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61FB" w:rsidRPr="007C4A4C" w:rsidRDefault="003261FB" w:rsidP="004E364C">
      <w:pPr>
        <w:pStyle w:val="Normal11"/>
        <w:rPr>
          <w:lang w:val="en-US"/>
        </w:rPr>
      </w:pPr>
      <w:bookmarkStart w:id="0" w:name="_Toc242160690"/>
    </w:p>
    <w:tbl>
      <w:tblPr>
        <w:tblW w:w="0" w:type="auto"/>
        <w:jc w:val="center"/>
        <w:tblLook w:val="00A0"/>
      </w:tblPr>
      <w:tblGrid>
        <w:gridCol w:w="9287"/>
      </w:tblGrid>
      <w:tr w:rsidR="003261FB" w:rsidRPr="0064486C" w:rsidTr="003261FB">
        <w:trPr>
          <w:trHeight w:val="2238"/>
          <w:jc w:val="center"/>
        </w:trPr>
        <w:tc>
          <w:tcPr>
            <w:tcW w:w="9287" w:type="dxa"/>
          </w:tcPr>
          <w:p w:rsidR="003261FB" w:rsidRPr="0064486C" w:rsidRDefault="005E01B9" w:rsidP="003261FB">
            <w:pPr>
              <w:spacing w:before="0" w:after="0" w:line="240" w:lineRule="auto"/>
              <w:jc w:val="center"/>
            </w:pPr>
            <w:r>
              <w:rPr>
                <w:noProof/>
                <w:lang w:val="ru-RU" w:eastAsia="ru-RU"/>
              </w:rPr>
              <w:drawing>
                <wp:inline distT="0" distB="0" distL="0" distR="0">
                  <wp:extent cx="3124200" cy="1028700"/>
                  <wp:effectExtent l="19050" t="0" r="0" b="0"/>
                  <wp:docPr id="1" name="Рисунок 1" descr="Новый логотип ИНТЕ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ый логотип ИНТЕКО"/>
                          <pic:cNvPicPr>
                            <a:picLocks noChangeAspect="1" noChangeArrowheads="1"/>
                          </pic:cNvPicPr>
                        </pic:nvPicPr>
                        <pic:blipFill>
                          <a:blip r:embed="rId8"/>
                          <a:srcRect/>
                          <a:stretch>
                            <a:fillRect/>
                          </a:stretch>
                        </pic:blipFill>
                        <pic:spPr bwMode="auto">
                          <a:xfrm>
                            <a:off x="0" y="0"/>
                            <a:ext cx="3124200" cy="1028700"/>
                          </a:xfrm>
                          <a:prstGeom prst="rect">
                            <a:avLst/>
                          </a:prstGeom>
                          <a:noFill/>
                          <a:ln w="9525">
                            <a:noFill/>
                            <a:miter lim="800000"/>
                            <a:headEnd/>
                            <a:tailEnd/>
                          </a:ln>
                        </pic:spPr>
                      </pic:pic>
                    </a:graphicData>
                  </a:graphic>
                </wp:inline>
              </w:drawing>
            </w:r>
          </w:p>
        </w:tc>
      </w:tr>
      <w:tr w:rsidR="003261FB" w:rsidRPr="00D3311D" w:rsidTr="003261FB">
        <w:trPr>
          <w:trHeight w:val="10886"/>
          <w:jc w:val="center"/>
        </w:trPr>
        <w:tc>
          <w:tcPr>
            <w:tcW w:w="9287" w:type="dxa"/>
            <w:vAlign w:val="center"/>
          </w:tcPr>
          <w:p w:rsidR="007862E2" w:rsidRDefault="007862E2" w:rsidP="003261FB">
            <w:pPr>
              <w:pStyle w:val="affff5"/>
              <w:spacing w:after="0" w:line="240" w:lineRule="auto"/>
              <w:jc w:val="center"/>
              <w:rPr>
                <w:rFonts w:ascii="Arial" w:hAnsi="Arial"/>
                <w:color w:val="31849B"/>
                <w:sz w:val="72"/>
                <w:szCs w:val="72"/>
                <w:lang w:val="ru-RU"/>
              </w:rPr>
            </w:pPr>
          </w:p>
          <w:p w:rsidR="003261FB" w:rsidRPr="00A87809" w:rsidRDefault="003261FB" w:rsidP="003261FB">
            <w:pPr>
              <w:pStyle w:val="affff5"/>
              <w:spacing w:after="0" w:line="240" w:lineRule="auto"/>
              <w:jc w:val="center"/>
              <w:rPr>
                <w:rFonts w:ascii="Arial" w:hAnsi="Arial"/>
                <w:color w:val="31849B"/>
                <w:sz w:val="72"/>
                <w:szCs w:val="72"/>
                <w:lang w:val="ru-RU"/>
              </w:rPr>
            </w:pPr>
            <w:r w:rsidRPr="00A87809">
              <w:rPr>
                <w:rFonts w:ascii="Arial" w:hAnsi="Arial"/>
                <w:color w:val="31849B"/>
                <w:sz w:val="72"/>
                <w:szCs w:val="72"/>
                <w:lang w:val="ru-RU"/>
              </w:rPr>
              <w:t>МОНИТОРИНГ СМИ</w:t>
            </w:r>
          </w:p>
          <w:p w:rsidR="00823762" w:rsidRDefault="007E2948" w:rsidP="00AE0A8A">
            <w:pPr>
              <w:pStyle w:val="affff7"/>
              <w:spacing w:before="0" w:after="600"/>
              <w:jc w:val="center"/>
              <w:rPr>
                <w:rFonts w:ascii="Arial" w:hAnsi="Arial"/>
                <w:lang w:val="ru-RU"/>
              </w:rPr>
            </w:pPr>
            <w:r>
              <w:rPr>
                <w:rFonts w:ascii="Arial" w:hAnsi="Arial"/>
                <w:lang w:val="ru-RU"/>
              </w:rPr>
              <w:t xml:space="preserve">за период </w:t>
            </w:r>
            <w:r w:rsidR="00C26EB8">
              <w:rPr>
                <w:rFonts w:ascii="Arial" w:hAnsi="Arial"/>
                <w:lang w:val="ru-RU"/>
              </w:rPr>
              <w:t>12–19</w:t>
            </w:r>
            <w:r w:rsidR="00376593">
              <w:rPr>
                <w:rFonts w:ascii="Arial" w:hAnsi="Arial"/>
                <w:lang w:val="ru-RU"/>
              </w:rPr>
              <w:t xml:space="preserve"> февраля</w:t>
            </w:r>
            <w:r w:rsidR="0007754C">
              <w:rPr>
                <w:rFonts w:ascii="Arial" w:hAnsi="Arial"/>
                <w:lang w:val="ru-RU"/>
              </w:rPr>
              <w:t xml:space="preserve"> 2021</w:t>
            </w:r>
            <w:r>
              <w:rPr>
                <w:rFonts w:ascii="Arial" w:hAnsi="Arial"/>
                <w:lang w:val="ru-RU"/>
              </w:rPr>
              <w:t xml:space="preserve"> г.</w:t>
            </w:r>
          </w:p>
          <w:p w:rsidR="006E21A2" w:rsidRDefault="00E93D9E" w:rsidP="006E21A2">
            <w:pPr>
              <w:pStyle w:val="affff7"/>
              <w:spacing w:before="0" w:after="600"/>
              <w:ind w:left="1"/>
              <w:jc w:val="center"/>
              <w:rPr>
                <w:rFonts w:ascii="Arial" w:hAnsi="Arial"/>
                <w:lang w:val="ru-RU"/>
              </w:rPr>
            </w:pPr>
            <w:r>
              <w:rPr>
                <w:rFonts w:ascii="Arial" w:hAnsi="Arial"/>
                <w:lang w:val="ru-RU"/>
              </w:rPr>
              <w:t xml:space="preserve">тема: </w:t>
            </w:r>
            <w:r w:rsidR="00D3311D">
              <w:rPr>
                <w:rFonts w:ascii="Arial" w:hAnsi="Arial"/>
                <w:lang w:val="ru-RU"/>
              </w:rPr>
              <w:t>п</w:t>
            </w:r>
            <w:r w:rsidR="000F4834">
              <w:rPr>
                <w:rFonts w:ascii="Arial" w:hAnsi="Arial"/>
                <w:lang w:val="ru-RU"/>
              </w:rPr>
              <w:t>роектное финансирование строительства и переход на эскроу-счета</w:t>
            </w:r>
          </w:p>
          <w:p w:rsidR="000F4834" w:rsidRPr="000F4834" w:rsidRDefault="000F4834" w:rsidP="000F4834">
            <w:pPr>
              <w:jc w:val="center"/>
              <w:rPr>
                <w:caps/>
                <w:color w:val="595959"/>
                <w:spacing w:val="10"/>
                <w:lang w:val="ru-RU"/>
              </w:rPr>
            </w:pPr>
            <w:r w:rsidRPr="000F4834">
              <w:rPr>
                <w:caps/>
                <w:color w:val="595959"/>
                <w:spacing w:val="10"/>
                <w:lang w:val="ru-RU"/>
              </w:rPr>
              <w:t>В РАМКАХ РАБОТЫ ЭКСПЕРТНОЙ ГРУППЫ МОМ ОБЩЕСТВЕННОГО СОВЕТА ПРИ МИНСТРОЕ РФ</w:t>
            </w:r>
          </w:p>
          <w:p w:rsidR="003261FB" w:rsidRDefault="003261FB" w:rsidP="00AE0A8A">
            <w:pPr>
              <w:pStyle w:val="affff7"/>
              <w:spacing w:before="0" w:after="600"/>
              <w:jc w:val="center"/>
              <w:rPr>
                <w:rFonts w:ascii="Arial" w:hAnsi="Arial"/>
                <w:lang w:val="ru-RU"/>
              </w:rPr>
            </w:pPr>
          </w:p>
          <w:p w:rsidR="007862E2" w:rsidRDefault="007862E2" w:rsidP="007862E2">
            <w:pPr>
              <w:rPr>
                <w:lang w:val="ru-RU"/>
              </w:rPr>
            </w:pPr>
          </w:p>
          <w:p w:rsidR="007862E2" w:rsidRDefault="007862E2" w:rsidP="007862E2">
            <w:pPr>
              <w:rPr>
                <w:lang w:val="ru-RU"/>
              </w:rPr>
            </w:pPr>
          </w:p>
          <w:p w:rsidR="007862E2" w:rsidRDefault="007862E2" w:rsidP="007862E2">
            <w:pPr>
              <w:rPr>
                <w:lang w:val="ru-RU"/>
              </w:rPr>
            </w:pPr>
          </w:p>
          <w:p w:rsidR="007862E2" w:rsidRDefault="007862E2" w:rsidP="007862E2">
            <w:pPr>
              <w:rPr>
                <w:lang w:val="ru-RU"/>
              </w:rPr>
            </w:pPr>
          </w:p>
          <w:p w:rsidR="007862E2" w:rsidRDefault="007862E2" w:rsidP="007862E2">
            <w:pPr>
              <w:rPr>
                <w:lang w:val="ru-RU"/>
              </w:rPr>
            </w:pPr>
          </w:p>
          <w:p w:rsidR="007862E2" w:rsidRDefault="007862E2" w:rsidP="007862E2">
            <w:pPr>
              <w:rPr>
                <w:lang w:val="ru-RU"/>
              </w:rPr>
            </w:pPr>
          </w:p>
          <w:p w:rsidR="007862E2" w:rsidRDefault="007862E2" w:rsidP="007862E2">
            <w:pPr>
              <w:rPr>
                <w:lang w:val="ru-RU"/>
              </w:rPr>
            </w:pPr>
          </w:p>
          <w:p w:rsidR="007862E2" w:rsidRDefault="007862E2" w:rsidP="007862E2">
            <w:pPr>
              <w:rPr>
                <w:lang w:val="ru-RU"/>
              </w:rPr>
            </w:pPr>
          </w:p>
          <w:p w:rsidR="007862E2" w:rsidRDefault="007862E2" w:rsidP="007862E2">
            <w:pPr>
              <w:rPr>
                <w:lang w:val="ru-RU"/>
              </w:rPr>
            </w:pPr>
          </w:p>
          <w:p w:rsidR="007862E2" w:rsidRDefault="007862E2" w:rsidP="007862E2">
            <w:pPr>
              <w:rPr>
                <w:lang w:val="ru-RU"/>
              </w:rPr>
            </w:pPr>
          </w:p>
          <w:p w:rsidR="007862E2" w:rsidRDefault="007862E2" w:rsidP="007862E2">
            <w:pPr>
              <w:rPr>
                <w:lang w:val="ru-RU"/>
              </w:rPr>
            </w:pPr>
          </w:p>
          <w:p w:rsidR="007862E2" w:rsidRPr="007862E2" w:rsidRDefault="00C26EB8" w:rsidP="00376593">
            <w:pPr>
              <w:jc w:val="center"/>
              <w:rPr>
                <w:lang w:val="ru-RU"/>
              </w:rPr>
            </w:pPr>
            <w:r>
              <w:rPr>
                <w:caps/>
                <w:color w:val="595959"/>
                <w:spacing w:val="10"/>
                <w:sz w:val="24"/>
                <w:szCs w:val="24"/>
                <w:lang w:val="ru-RU"/>
              </w:rPr>
              <w:t>20</w:t>
            </w:r>
            <w:r w:rsidR="0007754C">
              <w:rPr>
                <w:caps/>
                <w:color w:val="595959"/>
                <w:spacing w:val="10"/>
                <w:sz w:val="24"/>
                <w:szCs w:val="24"/>
                <w:lang w:val="ru-RU"/>
              </w:rPr>
              <w:t xml:space="preserve"> </w:t>
            </w:r>
            <w:r w:rsidR="00376593">
              <w:rPr>
                <w:caps/>
                <w:color w:val="595959"/>
                <w:spacing w:val="10"/>
                <w:sz w:val="24"/>
                <w:szCs w:val="24"/>
                <w:lang w:val="ru-RU"/>
              </w:rPr>
              <w:t>ФЕВРАЛЯ</w:t>
            </w:r>
            <w:r w:rsidR="007862E2" w:rsidRPr="007862E2">
              <w:rPr>
                <w:caps/>
                <w:color w:val="595959"/>
                <w:spacing w:val="10"/>
                <w:sz w:val="24"/>
                <w:szCs w:val="24"/>
                <w:lang w:val="ru-RU"/>
              </w:rPr>
              <w:t xml:space="preserve"> 202</w:t>
            </w:r>
            <w:r w:rsidR="00376593">
              <w:rPr>
                <w:caps/>
                <w:color w:val="595959"/>
                <w:spacing w:val="10"/>
                <w:sz w:val="24"/>
                <w:szCs w:val="24"/>
                <w:lang w:val="ru-RU"/>
              </w:rPr>
              <w:t>1</w:t>
            </w:r>
          </w:p>
        </w:tc>
      </w:tr>
    </w:tbl>
    <w:p w:rsidR="000A0397" w:rsidRPr="00624211" w:rsidRDefault="000A0397" w:rsidP="002565BE">
      <w:pPr>
        <w:pStyle w:val="affff7"/>
        <w:tabs>
          <w:tab w:val="left" w:pos="5739"/>
          <w:tab w:val="left" w:pos="6237"/>
          <w:tab w:val="left" w:pos="6804"/>
        </w:tabs>
        <w:spacing w:before="0" w:after="0"/>
        <w:jc w:val="center"/>
        <w:outlineLvl w:val="0"/>
      </w:pPr>
      <w:r>
        <w:rPr>
          <w:lang w:val="ru-RU"/>
        </w:rPr>
        <w:lastRenderedPageBreak/>
        <w:t>СОДЕРЖАНИЕ</w:t>
      </w:r>
    </w:p>
    <w:p w:rsidR="0094057B" w:rsidRDefault="00E3386E">
      <w:pPr>
        <w:pStyle w:val="11"/>
        <w:rPr>
          <w:rFonts w:asciiTheme="minorHAnsi" w:eastAsiaTheme="minorEastAsia" w:hAnsiTheme="minorHAnsi" w:cstheme="minorBidi"/>
          <w:bCs w:val="0"/>
          <w:caps w:val="0"/>
          <w:noProof/>
          <w:color w:val="auto"/>
          <w:spacing w:val="0"/>
          <w:szCs w:val="22"/>
          <w:lang w:val="ru-RU" w:eastAsia="ru-RU"/>
        </w:rPr>
      </w:pPr>
      <w:r w:rsidRPr="00E3386E">
        <w:rPr>
          <w:sz w:val="20"/>
          <w:szCs w:val="20"/>
        </w:rPr>
        <w:fldChar w:fldCharType="begin"/>
      </w:r>
      <w:r w:rsidR="000A0397" w:rsidRPr="007B27E8">
        <w:rPr>
          <w:sz w:val="20"/>
          <w:szCs w:val="20"/>
        </w:rPr>
        <w:instrText>TOC</w:instrText>
      </w:r>
      <w:r w:rsidR="000A0397" w:rsidRPr="007B27E8">
        <w:rPr>
          <w:sz w:val="20"/>
          <w:szCs w:val="20"/>
          <w:lang w:val="ru-RU"/>
        </w:rPr>
        <w:instrText xml:space="preserve"> \</w:instrText>
      </w:r>
      <w:r w:rsidR="000A0397" w:rsidRPr="007B27E8">
        <w:rPr>
          <w:sz w:val="20"/>
          <w:szCs w:val="20"/>
        </w:rPr>
        <w:instrText>h</w:instrText>
      </w:r>
      <w:r w:rsidR="000A0397" w:rsidRPr="007B27E8">
        <w:rPr>
          <w:sz w:val="20"/>
          <w:szCs w:val="20"/>
          <w:lang w:val="ru-RU"/>
        </w:rPr>
        <w:instrText xml:space="preserve"> \</w:instrText>
      </w:r>
      <w:r w:rsidR="000A0397" w:rsidRPr="007B27E8">
        <w:rPr>
          <w:sz w:val="20"/>
          <w:szCs w:val="20"/>
        </w:rPr>
        <w:instrText>z</w:instrText>
      </w:r>
      <w:r w:rsidR="000A0397" w:rsidRPr="007B27E8">
        <w:rPr>
          <w:sz w:val="20"/>
          <w:szCs w:val="20"/>
          <w:lang w:val="ru-RU"/>
        </w:rPr>
        <w:instrText xml:space="preserve"> \</w:instrText>
      </w:r>
      <w:r w:rsidR="000A0397" w:rsidRPr="007B27E8">
        <w:rPr>
          <w:sz w:val="20"/>
          <w:szCs w:val="20"/>
        </w:rPr>
        <w:instrText>t</w:instrText>
      </w:r>
      <w:r w:rsidR="000A0397" w:rsidRPr="007B27E8">
        <w:rPr>
          <w:sz w:val="20"/>
          <w:szCs w:val="20"/>
          <w:lang w:val="ru-RU"/>
        </w:rPr>
        <w:instrText xml:space="preserve"> "Заголовок 1;1;Заголовок 2;2;дайджест;4;Полнотекст_ЗАГОЛОВОК;5;Полнотекст_СМИ;3" \</w:instrText>
      </w:r>
      <w:r w:rsidR="000A0397" w:rsidRPr="007B27E8">
        <w:rPr>
          <w:sz w:val="20"/>
          <w:szCs w:val="20"/>
        </w:rPr>
        <w:instrText>n</w:instrText>
      </w:r>
      <w:r w:rsidR="000A0397" w:rsidRPr="007B27E8">
        <w:rPr>
          <w:sz w:val="20"/>
          <w:szCs w:val="20"/>
          <w:lang w:val="ru-RU"/>
        </w:rPr>
        <w:instrText xml:space="preserve"> "1-4"</w:instrText>
      </w:r>
      <w:r w:rsidRPr="00E3386E">
        <w:rPr>
          <w:sz w:val="20"/>
          <w:szCs w:val="20"/>
        </w:rPr>
        <w:fldChar w:fldCharType="separate"/>
      </w:r>
      <w:hyperlink w:anchor="_Toc64802266" w:history="1">
        <w:r w:rsidR="0094057B" w:rsidRPr="000F1450">
          <w:rPr>
            <w:rStyle w:val="aa"/>
            <w:rFonts w:cs="Arial"/>
            <w:noProof/>
            <w:lang w:val="ru-RU"/>
          </w:rPr>
          <w:t>ПРОЕКТНОЕ ФИНАНСИРОВАНИЕ И ПЕРЕХОД НА ЭСКРОУ-СЧЕТА</w:t>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267" w:history="1">
        <w:r w:rsidRPr="000F1450">
          <w:rPr>
            <w:rStyle w:val="aa"/>
            <w:noProof/>
          </w:rPr>
          <w:t>РБК (rbc.ru/spb_sz), Санкт-Петербург, 19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268" w:history="1">
        <w:r w:rsidRPr="000F1450">
          <w:rPr>
            <w:rStyle w:val="aa"/>
            <w:noProof/>
            <w:lang w:val="ru-RU"/>
          </w:rPr>
          <w:t>Инвесторы стали скупать квартиры в новостройках Петербурга</w:t>
        </w:r>
        <w:r>
          <w:rPr>
            <w:noProof/>
            <w:webHidden/>
          </w:rPr>
          <w:tab/>
        </w:r>
        <w:r>
          <w:rPr>
            <w:noProof/>
            <w:webHidden/>
          </w:rPr>
          <w:fldChar w:fldCharType="begin"/>
        </w:r>
        <w:r>
          <w:rPr>
            <w:noProof/>
            <w:webHidden/>
          </w:rPr>
          <w:instrText xml:space="preserve"> PAGEREF _Toc64802268 \h </w:instrText>
        </w:r>
        <w:r>
          <w:rPr>
            <w:noProof/>
            <w:webHidden/>
          </w:rPr>
        </w:r>
        <w:r>
          <w:rPr>
            <w:noProof/>
            <w:webHidden/>
          </w:rPr>
          <w:fldChar w:fldCharType="separate"/>
        </w:r>
        <w:r>
          <w:rPr>
            <w:noProof/>
            <w:webHidden/>
          </w:rPr>
          <w:t>8</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269" w:history="1">
        <w:r w:rsidRPr="000F1450">
          <w:rPr>
            <w:rStyle w:val="aa"/>
            <w:noProof/>
          </w:rPr>
          <w:t>Комплекс градостроительной политики и строительства г. Москва (stroi.mos.ru), Москва, 19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270" w:history="1">
        <w:r w:rsidRPr="000F1450">
          <w:rPr>
            <w:rStyle w:val="aa"/>
            <w:noProof/>
            <w:lang w:val="ru-RU"/>
          </w:rPr>
          <w:t>Владимир Ресин: "Не допустить отката назад"</w:t>
        </w:r>
        <w:r>
          <w:rPr>
            <w:noProof/>
            <w:webHidden/>
          </w:rPr>
          <w:tab/>
        </w:r>
        <w:r>
          <w:rPr>
            <w:noProof/>
            <w:webHidden/>
          </w:rPr>
          <w:fldChar w:fldCharType="begin"/>
        </w:r>
        <w:r>
          <w:rPr>
            <w:noProof/>
            <w:webHidden/>
          </w:rPr>
          <w:instrText xml:space="preserve"> PAGEREF _Toc64802270 \h </w:instrText>
        </w:r>
        <w:r>
          <w:rPr>
            <w:noProof/>
            <w:webHidden/>
          </w:rPr>
        </w:r>
        <w:r>
          <w:rPr>
            <w:noProof/>
            <w:webHidden/>
          </w:rPr>
          <w:fldChar w:fldCharType="separate"/>
        </w:r>
        <w:r>
          <w:rPr>
            <w:noProof/>
            <w:webHidden/>
          </w:rPr>
          <w:t>9</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271" w:history="1">
        <w:r w:rsidRPr="000F1450">
          <w:rPr>
            <w:rStyle w:val="aa"/>
            <w:noProof/>
          </w:rPr>
          <w:t>Аргументы и Факты (aif.ru), Москва, 19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272" w:history="1">
        <w:r w:rsidRPr="000F1450">
          <w:rPr>
            <w:rStyle w:val="aa"/>
            <w:noProof/>
            <w:lang w:val="ru-RU"/>
          </w:rPr>
          <w:t>Удобная локация и надежный застройщик. Как правильно выбрать новостройку</w:t>
        </w:r>
        <w:r>
          <w:rPr>
            <w:noProof/>
            <w:webHidden/>
          </w:rPr>
          <w:tab/>
        </w:r>
        <w:r>
          <w:rPr>
            <w:noProof/>
            <w:webHidden/>
          </w:rPr>
          <w:fldChar w:fldCharType="begin"/>
        </w:r>
        <w:r>
          <w:rPr>
            <w:noProof/>
            <w:webHidden/>
          </w:rPr>
          <w:instrText xml:space="preserve"> PAGEREF _Toc64802272 \h </w:instrText>
        </w:r>
        <w:r>
          <w:rPr>
            <w:noProof/>
            <w:webHidden/>
          </w:rPr>
        </w:r>
        <w:r>
          <w:rPr>
            <w:noProof/>
            <w:webHidden/>
          </w:rPr>
          <w:fldChar w:fldCharType="separate"/>
        </w:r>
        <w:r>
          <w:rPr>
            <w:noProof/>
            <w:webHidden/>
          </w:rPr>
          <w:t>11</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273" w:history="1">
        <w:r w:rsidRPr="000F1450">
          <w:rPr>
            <w:rStyle w:val="aa"/>
            <w:noProof/>
          </w:rPr>
          <w:t>ИА Телеинформ (i38.ru), Иркутск, 19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274" w:history="1">
        <w:r w:rsidRPr="000F1450">
          <w:rPr>
            <w:rStyle w:val="aa"/>
            <w:noProof/>
            <w:lang w:val="ru-RU"/>
          </w:rPr>
          <w:t>Дилемма льготой ипотеки: "свернуть нельзя продлить". Мнения иркутских экспертов</w:t>
        </w:r>
        <w:r>
          <w:rPr>
            <w:noProof/>
            <w:webHidden/>
          </w:rPr>
          <w:tab/>
        </w:r>
        <w:r>
          <w:rPr>
            <w:noProof/>
            <w:webHidden/>
          </w:rPr>
          <w:fldChar w:fldCharType="begin"/>
        </w:r>
        <w:r>
          <w:rPr>
            <w:noProof/>
            <w:webHidden/>
          </w:rPr>
          <w:instrText xml:space="preserve"> PAGEREF _Toc64802274 \h </w:instrText>
        </w:r>
        <w:r>
          <w:rPr>
            <w:noProof/>
            <w:webHidden/>
          </w:rPr>
        </w:r>
        <w:r>
          <w:rPr>
            <w:noProof/>
            <w:webHidden/>
          </w:rPr>
          <w:fldChar w:fldCharType="separate"/>
        </w:r>
        <w:r>
          <w:rPr>
            <w:noProof/>
            <w:webHidden/>
          </w:rPr>
          <w:t>12</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275" w:history="1">
        <w:r w:rsidRPr="000F1450">
          <w:rPr>
            <w:rStyle w:val="aa"/>
            <w:noProof/>
          </w:rPr>
          <w:t>Долг.рф, Москва, 19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276" w:history="1">
        <w:r w:rsidRPr="000F1450">
          <w:rPr>
            <w:rStyle w:val="aa"/>
            <w:noProof/>
            <w:lang w:val="ru-RU"/>
          </w:rPr>
          <w:t>Льготную ипотеку предложили выдавать только нуждающимся гражданам</w:t>
        </w:r>
        <w:r>
          <w:rPr>
            <w:noProof/>
            <w:webHidden/>
          </w:rPr>
          <w:tab/>
        </w:r>
        <w:r>
          <w:rPr>
            <w:noProof/>
            <w:webHidden/>
          </w:rPr>
          <w:fldChar w:fldCharType="begin"/>
        </w:r>
        <w:r>
          <w:rPr>
            <w:noProof/>
            <w:webHidden/>
          </w:rPr>
          <w:instrText xml:space="preserve"> PAGEREF _Toc64802276 \h </w:instrText>
        </w:r>
        <w:r>
          <w:rPr>
            <w:noProof/>
            <w:webHidden/>
          </w:rPr>
        </w:r>
        <w:r>
          <w:rPr>
            <w:noProof/>
            <w:webHidden/>
          </w:rPr>
          <w:fldChar w:fldCharType="separate"/>
        </w:r>
        <w:r>
          <w:rPr>
            <w:noProof/>
            <w:webHidden/>
          </w:rPr>
          <w:t>14</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277" w:history="1">
        <w:r w:rsidRPr="000F1450">
          <w:rPr>
            <w:rStyle w:val="aa"/>
            <w:noProof/>
          </w:rPr>
          <w:t>Коммерсантъ, Москва, 19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278" w:history="1">
        <w:r w:rsidRPr="000F1450">
          <w:rPr>
            <w:rStyle w:val="aa"/>
            <w:noProof/>
            <w:lang w:val="ru-RU"/>
          </w:rPr>
          <w:t>Стройплощадная брань</w:t>
        </w:r>
        <w:r>
          <w:rPr>
            <w:noProof/>
            <w:webHidden/>
          </w:rPr>
          <w:tab/>
        </w:r>
        <w:r>
          <w:rPr>
            <w:noProof/>
            <w:webHidden/>
          </w:rPr>
          <w:fldChar w:fldCharType="begin"/>
        </w:r>
        <w:r>
          <w:rPr>
            <w:noProof/>
            <w:webHidden/>
          </w:rPr>
          <w:instrText xml:space="preserve"> PAGEREF _Toc64802278 \h </w:instrText>
        </w:r>
        <w:r>
          <w:rPr>
            <w:noProof/>
            <w:webHidden/>
          </w:rPr>
        </w:r>
        <w:r>
          <w:rPr>
            <w:noProof/>
            <w:webHidden/>
          </w:rPr>
          <w:fldChar w:fldCharType="separate"/>
        </w:r>
        <w:r>
          <w:rPr>
            <w:noProof/>
            <w:webHidden/>
          </w:rPr>
          <w:t>15</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279" w:history="1">
        <w:r w:rsidRPr="000F1450">
          <w:rPr>
            <w:rStyle w:val="aa"/>
            <w:noProof/>
          </w:rPr>
          <w:t>Континент Сибирь (ksonline.ru), Новосибирск, 19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280" w:history="1">
        <w:r w:rsidRPr="000F1450">
          <w:rPr>
            <w:rStyle w:val="aa"/>
            <w:noProof/>
            <w:lang w:val="ru-RU"/>
          </w:rPr>
          <w:t>От каких слагаемых зависит стоимость жилой недвижимости</w:t>
        </w:r>
        <w:r>
          <w:rPr>
            <w:noProof/>
            <w:webHidden/>
          </w:rPr>
          <w:tab/>
        </w:r>
        <w:r>
          <w:rPr>
            <w:noProof/>
            <w:webHidden/>
          </w:rPr>
          <w:fldChar w:fldCharType="begin"/>
        </w:r>
        <w:r>
          <w:rPr>
            <w:noProof/>
            <w:webHidden/>
          </w:rPr>
          <w:instrText xml:space="preserve"> PAGEREF _Toc64802280 \h </w:instrText>
        </w:r>
        <w:r>
          <w:rPr>
            <w:noProof/>
            <w:webHidden/>
          </w:rPr>
        </w:r>
        <w:r>
          <w:rPr>
            <w:noProof/>
            <w:webHidden/>
          </w:rPr>
          <w:fldChar w:fldCharType="separate"/>
        </w:r>
        <w:r>
          <w:rPr>
            <w:noProof/>
            <w:webHidden/>
          </w:rPr>
          <w:t>16</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281" w:history="1">
        <w:r w:rsidRPr="000F1450">
          <w:rPr>
            <w:rStyle w:val="aa"/>
            <w:noProof/>
          </w:rPr>
          <w:t>ТАСС, Москва, 18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282" w:history="1">
        <w:r w:rsidRPr="000F1450">
          <w:rPr>
            <w:rStyle w:val="aa"/>
            <w:noProof/>
            <w:lang w:val="ru-RU"/>
          </w:rPr>
          <w:t>Средства населения в банках РФ в январе 2021 года снизились на 880 млрд руб.</w:t>
        </w:r>
        <w:r>
          <w:rPr>
            <w:noProof/>
            <w:webHidden/>
          </w:rPr>
          <w:tab/>
        </w:r>
        <w:r>
          <w:rPr>
            <w:noProof/>
            <w:webHidden/>
          </w:rPr>
          <w:fldChar w:fldCharType="begin"/>
        </w:r>
        <w:r>
          <w:rPr>
            <w:noProof/>
            <w:webHidden/>
          </w:rPr>
          <w:instrText xml:space="preserve"> PAGEREF _Toc64802282 \h </w:instrText>
        </w:r>
        <w:r>
          <w:rPr>
            <w:noProof/>
            <w:webHidden/>
          </w:rPr>
        </w:r>
        <w:r>
          <w:rPr>
            <w:noProof/>
            <w:webHidden/>
          </w:rPr>
          <w:fldChar w:fldCharType="separate"/>
        </w:r>
        <w:r>
          <w:rPr>
            <w:noProof/>
            <w:webHidden/>
          </w:rPr>
          <w:t>18</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283" w:history="1">
        <w:r w:rsidRPr="000F1450">
          <w:rPr>
            <w:rStyle w:val="aa"/>
            <w:noProof/>
          </w:rPr>
          <w:t>РИА Новости # Недвижимость (realty.ria.ru), Москва, 18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284" w:history="1">
        <w:r w:rsidRPr="000F1450">
          <w:rPr>
            <w:rStyle w:val="aa"/>
            <w:noProof/>
            <w:lang w:val="ru-RU"/>
          </w:rPr>
          <w:t>Эксперты считают комфортными условия для новых жилых проектов в России</w:t>
        </w:r>
        <w:r>
          <w:rPr>
            <w:noProof/>
            <w:webHidden/>
          </w:rPr>
          <w:tab/>
        </w:r>
        <w:r>
          <w:rPr>
            <w:noProof/>
            <w:webHidden/>
          </w:rPr>
          <w:fldChar w:fldCharType="begin"/>
        </w:r>
        <w:r>
          <w:rPr>
            <w:noProof/>
            <w:webHidden/>
          </w:rPr>
          <w:instrText xml:space="preserve"> PAGEREF _Toc64802284 \h </w:instrText>
        </w:r>
        <w:r>
          <w:rPr>
            <w:noProof/>
            <w:webHidden/>
          </w:rPr>
        </w:r>
        <w:r>
          <w:rPr>
            <w:noProof/>
            <w:webHidden/>
          </w:rPr>
          <w:fldChar w:fldCharType="separate"/>
        </w:r>
        <w:r>
          <w:rPr>
            <w:noProof/>
            <w:webHidden/>
          </w:rPr>
          <w:t>19</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285" w:history="1">
        <w:r w:rsidRPr="000F1450">
          <w:rPr>
            <w:rStyle w:val="aa"/>
            <w:noProof/>
          </w:rPr>
          <w:t>Волга Ньюс (volga.news), Самара, 18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286" w:history="1">
        <w:r w:rsidRPr="000F1450">
          <w:rPr>
            <w:rStyle w:val="aa"/>
            <w:noProof/>
            <w:lang w:val="ru-RU"/>
          </w:rPr>
          <w:t>Глеб Никитин и Виталий Мутко подписали меморандум об использовании инфраструктурных облигаций</w:t>
        </w:r>
        <w:r>
          <w:rPr>
            <w:noProof/>
            <w:webHidden/>
          </w:rPr>
          <w:tab/>
        </w:r>
        <w:r>
          <w:rPr>
            <w:noProof/>
            <w:webHidden/>
          </w:rPr>
          <w:fldChar w:fldCharType="begin"/>
        </w:r>
        <w:r>
          <w:rPr>
            <w:noProof/>
            <w:webHidden/>
          </w:rPr>
          <w:instrText xml:space="preserve"> PAGEREF _Toc64802286 \h </w:instrText>
        </w:r>
        <w:r>
          <w:rPr>
            <w:noProof/>
            <w:webHidden/>
          </w:rPr>
        </w:r>
        <w:r>
          <w:rPr>
            <w:noProof/>
            <w:webHidden/>
          </w:rPr>
          <w:fldChar w:fldCharType="separate"/>
        </w:r>
        <w:r>
          <w:rPr>
            <w:noProof/>
            <w:webHidden/>
          </w:rPr>
          <w:t>20</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287" w:history="1">
        <w:r w:rsidRPr="000F1450">
          <w:rPr>
            <w:rStyle w:val="aa"/>
            <w:noProof/>
          </w:rPr>
          <w:t>Wbcmedia.ru, Москва, 18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288" w:history="1">
        <w:r w:rsidRPr="000F1450">
          <w:rPr>
            <w:rStyle w:val="aa"/>
            <w:noProof/>
            <w:lang w:val="ru-RU"/>
          </w:rPr>
          <w:t>Цену жилья по-прежнему определяет локация</w:t>
        </w:r>
        <w:r>
          <w:rPr>
            <w:noProof/>
            <w:webHidden/>
          </w:rPr>
          <w:tab/>
        </w:r>
        <w:r>
          <w:rPr>
            <w:noProof/>
            <w:webHidden/>
          </w:rPr>
          <w:fldChar w:fldCharType="begin"/>
        </w:r>
        <w:r>
          <w:rPr>
            <w:noProof/>
            <w:webHidden/>
          </w:rPr>
          <w:instrText xml:space="preserve"> PAGEREF _Toc64802288 \h </w:instrText>
        </w:r>
        <w:r>
          <w:rPr>
            <w:noProof/>
            <w:webHidden/>
          </w:rPr>
        </w:r>
        <w:r>
          <w:rPr>
            <w:noProof/>
            <w:webHidden/>
          </w:rPr>
          <w:fldChar w:fldCharType="separate"/>
        </w:r>
        <w:r>
          <w:rPr>
            <w:noProof/>
            <w:webHidden/>
          </w:rPr>
          <w:t>25</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289" w:history="1">
        <w:r w:rsidRPr="000F1450">
          <w:rPr>
            <w:rStyle w:val="aa"/>
            <w:noProof/>
          </w:rPr>
          <w:t>РИА Крым (crimea.ria.ru), Симферополь, 18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290" w:history="1">
        <w:r w:rsidRPr="000F1450">
          <w:rPr>
            <w:rStyle w:val="aa"/>
            <w:noProof/>
            <w:lang w:val="ru-RU"/>
          </w:rPr>
          <w:t>РНКБ с января заключил договоры кредитования МСП на 7 млрд рублей</w:t>
        </w:r>
        <w:r>
          <w:rPr>
            <w:noProof/>
            <w:webHidden/>
          </w:rPr>
          <w:tab/>
        </w:r>
        <w:r>
          <w:rPr>
            <w:noProof/>
            <w:webHidden/>
          </w:rPr>
          <w:fldChar w:fldCharType="begin"/>
        </w:r>
        <w:r>
          <w:rPr>
            <w:noProof/>
            <w:webHidden/>
          </w:rPr>
          <w:instrText xml:space="preserve"> PAGEREF _Toc64802290 \h </w:instrText>
        </w:r>
        <w:r>
          <w:rPr>
            <w:noProof/>
            <w:webHidden/>
          </w:rPr>
        </w:r>
        <w:r>
          <w:rPr>
            <w:noProof/>
            <w:webHidden/>
          </w:rPr>
          <w:fldChar w:fldCharType="separate"/>
        </w:r>
        <w:r>
          <w:rPr>
            <w:noProof/>
            <w:webHidden/>
          </w:rPr>
          <w:t>26</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291" w:history="1">
        <w:r w:rsidRPr="000F1450">
          <w:rPr>
            <w:rStyle w:val="aa"/>
            <w:noProof/>
          </w:rPr>
          <w:t>РБК (t.rbc.ru), Тюмень, 18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292" w:history="1">
        <w:r w:rsidRPr="000F1450">
          <w:rPr>
            <w:rStyle w:val="aa"/>
            <w:noProof/>
            <w:lang w:val="ru-RU"/>
          </w:rPr>
          <w:t>В Тюмени застройщики ради прибыли вытесняют риелторов с рынка продаж</w:t>
        </w:r>
        <w:r>
          <w:rPr>
            <w:noProof/>
            <w:webHidden/>
          </w:rPr>
          <w:tab/>
        </w:r>
        <w:r>
          <w:rPr>
            <w:noProof/>
            <w:webHidden/>
          </w:rPr>
          <w:fldChar w:fldCharType="begin"/>
        </w:r>
        <w:r>
          <w:rPr>
            <w:noProof/>
            <w:webHidden/>
          </w:rPr>
          <w:instrText xml:space="preserve"> PAGEREF _Toc64802292 \h </w:instrText>
        </w:r>
        <w:r>
          <w:rPr>
            <w:noProof/>
            <w:webHidden/>
          </w:rPr>
        </w:r>
        <w:r>
          <w:rPr>
            <w:noProof/>
            <w:webHidden/>
          </w:rPr>
          <w:fldChar w:fldCharType="separate"/>
        </w:r>
        <w:r>
          <w:rPr>
            <w:noProof/>
            <w:webHidden/>
          </w:rPr>
          <w:t>27</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293" w:history="1">
        <w:r w:rsidRPr="000F1450">
          <w:rPr>
            <w:rStyle w:val="aa"/>
            <w:noProof/>
          </w:rPr>
          <w:t>Ведомости (vedomosti.ru), Москва, 18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294" w:history="1">
        <w:r w:rsidRPr="000F1450">
          <w:rPr>
            <w:rStyle w:val="aa"/>
            <w:noProof/>
            <w:lang w:val="ru-RU"/>
          </w:rPr>
          <w:t>Переход на проектное финансирование принес девелоперам финансовую уверенность в завтрашнем дне</w:t>
        </w:r>
        <w:r>
          <w:rPr>
            <w:noProof/>
            <w:webHidden/>
          </w:rPr>
          <w:tab/>
        </w:r>
        <w:r>
          <w:rPr>
            <w:noProof/>
            <w:webHidden/>
          </w:rPr>
          <w:fldChar w:fldCharType="begin"/>
        </w:r>
        <w:r>
          <w:rPr>
            <w:noProof/>
            <w:webHidden/>
          </w:rPr>
          <w:instrText xml:space="preserve"> PAGEREF _Toc64802294 \h </w:instrText>
        </w:r>
        <w:r>
          <w:rPr>
            <w:noProof/>
            <w:webHidden/>
          </w:rPr>
        </w:r>
        <w:r>
          <w:rPr>
            <w:noProof/>
            <w:webHidden/>
          </w:rPr>
          <w:fldChar w:fldCharType="separate"/>
        </w:r>
        <w:r>
          <w:rPr>
            <w:noProof/>
            <w:webHidden/>
          </w:rPr>
          <w:t>28</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295" w:history="1">
        <w:r w:rsidRPr="000F1450">
          <w:rPr>
            <w:rStyle w:val="aa"/>
            <w:noProof/>
          </w:rPr>
          <w:t>ГТРК Самара, Самара, 18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296" w:history="1">
        <w:r w:rsidRPr="000F1450">
          <w:rPr>
            <w:rStyle w:val="aa"/>
            <w:noProof/>
            <w:lang w:val="ru-RU"/>
          </w:rPr>
          <w:t>Как избежать подорожания жилья в Самарской области</w:t>
        </w:r>
        <w:r>
          <w:rPr>
            <w:noProof/>
            <w:webHidden/>
          </w:rPr>
          <w:tab/>
        </w:r>
        <w:r>
          <w:rPr>
            <w:noProof/>
            <w:webHidden/>
          </w:rPr>
          <w:fldChar w:fldCharType="begin"/>
        </w:r>
        <w:r>
          <w:rPr>
            <w:noProof/>
            <w:webHidden/>
          </w:rPr>
          <w:instrText xml:space="preserve"> PAGEREF _Toc64802296 \h </w:instrText>
        </w:r>
        <w:r>
          <w:rPr>
            <w:noProof/>
            <w:webHidden/>
          </w:rPr>
        </w:r>
        <w:r>
          <w:rPr>
            <w:noProof/>
            <w:webHidden/>
          </w:rPr>
          <w:fldChar w:fldCharType="separate"/>
        </w:r>
        <w:r>
          <w:rPr>
            <w:noProof/>
            <w:webHidden/>
          </w:rPr>
          <w:t>32</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297" w:history="1">
        <w:r w:rsidRPr="000F1450">
          <w:rPr>
            <w:rStyle w:val="aa"/>
            <w:noProof/>
          </w:rPr>
          <w:t>Business FM (bfm.ru), Москва, 18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298" w:history="1">
        <w:r w:rsidRPr="000F1450">
          <w:rPr>
            <w:rStyle w:val="aa"/>
            <w:noProof/>
            <w:lang w:val="ru-RU"/>
          </w:rPr>
          <w:t>Аналитики ВТБ не ожидают роста цен на недвижимость выше инфляции в 2021 году</w:t>
        </w:r>
        <w:r>
          <w:rPr>
            <w:noProof/>
            <w:webHidden/>
          </w:rPr>
          <w:tab/>
        </w:r>
        <w:r>
          <w:rPr>
            <w:noProof/>
            <w:webHidden/>
          </w:rPr>
          <w:fldChar w:fldCharType="begin"/>
        </w:r>
        <w:r>
          <w:rPr>
            <w:noProof/>
            <w:webHidden/>
          </w:rPr>
          <w:instrText xml:space="preserve"> PAGEREF _Toc64802298 \h </w:instrText>
        </w:r>
        <w:r>
          <w:rPr>
            <w:noProof/>
            <w:webHidden/>
          </w:rPr>
        </w:r>
        <w:r>
          <w:rPr>
            <w:noProof/>
            <w:webHidden/>
          </w:rPr>
          <w:fldChar w:fldCharType="separate"/>
        </w:r>
        <w:r>
          <w:rPr>
            <w:noProof/>
            <w:webHidden/>
          </w:rPr>
          <w:t>33</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299" w:history="1">
        <w:r w:rsidRPr="000F1450">
          <w:rPr>
            <w:rStyle w:val="aa"/>
            <w:noProof/>
          </w:rPr>
          <w:t>Квадратный метр (metrtv.ru), Екатеринбург, 18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00" w:history="1">
        <w:r w:rsidRPr="000F1450">
          <w:rPr>
            <w:rStyle w:val="aa"/>
            <w:noProof/>
            <w:lang w:val="ru-RU"/>
          </w:rPr>
          <w:t>Девелоперы Урала берут реванш за прошлогодний провал. В январе ввод жилья вырос в три с половиной раза</w:t>
        </w:r>
        <w:r>
          <w:rPr>
            <w:noProof/>
            <w:webHidden/>
          </w:rPr>
          <w:tab/>
        </w:r>
        <w:r>
          <w:rPr>
            <w:noProof/>
            <w:webHidden/>
          </w:rPr>
          <w:fldChar w:fldCharType="begin"/>
        </w:r>
        <w:r>
          <w:rPr>
            <w:noProof/>
            <w:webHidden/>
          </w:rPr>
          <w:instrText xml:space="preserve"> PAGEREF _Toc64802300 \h </w:instrText>
        </w:r>
        <w:r>
          <w:rPr>
            <w:noProof/>
            <w:webHidden/>
          </w:rPr>
        </w:r>
        <w:r>
          <w:rPr>
            <w:noProof/>
            <w:webHidden/>
          </w:rPr>
          <w:fldChar w:fldCharType="separate"/>
        </w:r>
        <w:r>
          <w:rPr>
            <w:noProof/>
            <w:webHidden/>
          </w:rPr>
          <w:t>34</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01" w:history="1">
        <w:r w:rsidRPr="000F1450">
          <w:rPr>
            <w:rStyle w:val="aa"/>
            <w:noProof/>
          </w:rPr>
          <w:t>Лента новостей Ярославля (yaroslavl-news.net), Ярославль, 18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02" w:history="1">
        <w:r w:rsidRPr="000F1450">
          <w:rPr>
            <w:rStyle w:val="aa"/>
            <w:noProof/>
            <w:lang w:val="ru-RU"/>
          </w:rPr>
          <w:t>В Ярославской области число ипотечников увеличилось почти на треть</w:t>
        </w:r>
        <w:r>
          <w:rPr>
            <w:noProof/>
            <w:webHidden/>
          </w:rPr>
          <w:tab/>
        </w:r>
        <w:r>
          <w:rPr>
            <w:noProof/>
            <w:webHidden/>
          </w:rPr>
          <w:fldChar w:fldCharType="begin"/>
        </w:r>
        <w:r>
          <w:rPr>
            <w:noProof/>
            <w:webHidden/>
          </w:rPr>
          <w:instrText xml:space="preserve"> PAGEREF _Toc64802302 \h </w:instrText>
        </w:r>
        <w:r>
          <w:rPr>
            <w:noProof/>
            <w:webHidden/>
          </w:rPr>
        </w:r>
        <w:r>
          <w:rPr>
            <w:noProof/>
            <w:webHidden/>
          </w:rPr>
          <w:fldChar w:fldCharType="separate"/>
        </w:r>
        <w:r>
          <w:rPr>
            <w:noProof/>
            <w:webHidden/>
          </w:rPr>
          <w:t>34</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03" w:history="1">
        <w:r w:rsidRPr="000F1450">
          <w:rPr>
            <w:rStyle w:val="aa"/>
            <w:noProof/>
          </w:rPr>
          <w:t>Индикаторы рынка недвижимости (irn.ru), Москва, 18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04" w:history="1">
        <w:r w:rsidRPr="000F1450">
          <w:rPr>
            <w:rStyle w:val="aa"/>
            <w:noProof/>
            <w:lang w:val="ru-RU"/>
          </w:rPr>
          <w:t>Что будет с ценами на жилье в Москве при снижении курса рубля</w:t>
        </w:r>
        <w:r>
          <w:rPr>
            <w:noProof/>
            <w:webHidden/>
          </w:rPr>
          <w:tab/>
        </w:r>
        <w:r>
          <w:rPr>
            <w:noProof/>
            <w:webHidden/>
          </w:rPr>
          <w:fldChar w:fldCharType="begin"/>
        </w:r>
        <w:r>
          <w:rPr>
            <w:noProof/>
            <w:webHidden/>
          </w:rPr>
          <w:instrText xml:space="preserve"> PAGEREF _Toc64802304 \h </w:instrText>
        </w:r>
        <w:r>
          <w:rPr>
            <w:noProof/>
            <w:webHidden/>
          </w:rPr>
        </w:r>
        <w:r>
          <w:rPr>
            <w:noProof/>
            <w:webHidden/>
          </w:rPr>
          <w:fldChar w:fldCharType="separate"/>
        </w:r>
        <w:r>
          <w:rPr>
            <w:noProof/>
            <w:webHidden/>
          </w:rPr>
          <w:t>34</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05" w:history="1">
        <w:r w:rsidRPr="000F1450">
          <w:rPr>
            <w:rStyle w:val="aa"/>
            <w:noProof/>
          </w:rPr>
          <w:t>Известия, Москва, 18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06" w:history="1">
        <w:r w:rsidRPr="000F1450">
          <w:rPr>
            <w:rStyle w:val="aa"/>
            <w:noProof/>
            <w:lang w:val="ru-RU"/>
          </w:rPr>
          <w:t>Нескорый ход</w:t>
        </w:r>
        <w:r>
          <w:rPr>
            <w:noProof/>
            <w:webHidden/>
          </w:rPr>
          <w:tab/>
        </w:r>
        <w:r>
          <w:rPr>
            <w:noProof/>
            <w:webHidden/>
          </w:rPr>
          <w:fldChar w:fldCharType="begin"/>
        </w:r>
        <w:r>
          <w:rPr>
            <w:noProof/>
            <w:webHidden/>
          </w:rPr>
          <w:instrText xml:space="preserve"> PAGEREF _Toc64802306 \h </w:instrText>
        </w:r>
        <w:r>
          <w:rPr>
            <w:noProof/>
            <w:webHidden/>
          </w:rPr>
        </w:r>
        <w:r>
          <w:rPr>
            <w:noProof/>
            <w:webHidden/>
          </w:rPr>
          <w:fldChar w:fldCharType="separate"/>
        </w:r>
        <w:r>
          <w:rPr>
            <w:noProof/>
            <w:webHidden/>
          </w:rPr>
          <w:t>36</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07" w:history="1">
        <w:r w:rsidRPr="000F1450">
          <w:rPr>
            <w:rStyle w:val="aa"/>
            <w:noProof/>
          </w:rPr>
          <w:t>Новый компаньон (newsko.ru), Пермь, 18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08" w:history="1">
        <w:r w:rsidRPr="000F1450">
          <w:rPr>
            <w:rStyle w:val="aa"/>
            <w:noProof/>
            <w:lang w:val="ru-RU"/>
          </w:rPr>
          <w:t>В Пермском крае 60% сделок на рынке нового жилья происходит с использованием эскроу-счетов</w:t>
        </w:r>
        <w:r>
          <w:rPr>
            <w:noProof/>
            <w:webHidden/>
          </w:rPr>
          <w:tab/>
        </w:r>
        <w:r>
          <w:rPr>
            <w:noProof/>
            <w:webHidden/>
          </w:rPr>
          <w:fldChar w:fldCharType="begin"/>
        </w:r>
        <w:r>
          <w:rPr>
            <w:noProof/>
            <w:webHidden/>
          </w:rPr>
          <w:instrText xml:space="preserve"> PAGEREF _Toc64802308 \h </w:instrText>
        </w:r>
        <w:r>
          <w:rPr>
            <w:noProof/>
            <w:webHidden/>
          </w:rPr>
        </w:r>
        <w:r>
          <w:rPr>
            <w:noProof/>
            <w:webHidden/>
          </w:rPr>
          <w:fldChar w:fldCharType="separate"/>
        </w:r>
        <w:r>
          <w:rPr>
            <w:noProof/>
            <w:webHidden/>
          </w:rPr>
          <w:t>39</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09" w:history="1">
        <w:r w:rsidRPr="000F1450">
          <w:rPr>
            <w:rStyle w:val="aa"/>
            <w:noProof/>
          </w:rPr>
          <w:t>Тульский бизнес-журнал, Тула, 18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10" w:history="1">
        <w:r w:rsidRPr="000F1450">
          <w:rPr>
            <w:rStyle w:val="aa"/>
            <w:noProof/>
            <w:lang w:val="ru-RU"/>
          </w:rPr>
          <w:t>АЛЕКСАНДР ВЕЛИГОДСКИЙ: 15 лет вместе с Тулой</w:t>
        </w:r>
        <w:r>
          <w:rPr>
            <w:noProof/>
            <w:webHidden/>
          </w:rPr>
          <w:tab/>
        </w:r>
        <w:r>
          <w:rPr>
            <w:noProof/>
            <w:webHidden/>
          </w:rPr>
          <w:fldChar w:fldCharType="begin"/>
        </w:r>
        <w:r>
          <w:rPr>
            <w:noProof/>
            <w:webHidden/>
          </w:rPr>
          <w:instrText xml:space="preserve"> PAGEREF _Toc64802310 \h </w:instrText>
        </w:r>
        <w:r>
          <w:rPr>
            <w:noProof/>
            <w:webHidden/>
          </w:rPr>
        </w:r>
        <w:r>
          <w:rPr>
            <w:noProof/>
            <w:webHidden/>
          </w:rPr>
          <w:fldChar w:fldCharType="separate"/>
        </w:r>
        <w:r>
          <w:rPr>
            <w:noProof/>
            <w:webHidden/>
          </w:rPr>
          <w:t>39</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11" w:history="1">
        <w:r w:rsidRPr="000F1450">
          <w:rPr>
            <w:rStyle w:val="aa"/>
            <w:noProof/>
          </w:rPr>
          <w:t>Российская газета # Экономика Сибири, Новосибирск, 18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12" w:history="1">
        <w:r w:rsidRPr="000F1450">
          <w:rPr>
            <w:rStyle w:val="aa"/>
            <w:noProof/>
            <w:lang w:val="ru-RU"/>
          </w:rPr>
          <w:t>Цены идут вразрез</w:t>
        </w:r>
        <w:r>
          <w:rPr>
            <w:noProof/>
            <w:webHidden/>
          </w:rPr>
          <w:tab/>
        </w:r>
        <w:r>
          <w:rPr>
            <w:noProof/>
            <w:webHidden/>
          </w:rPr>
          <w:fldChar w:fldCharType="begin"/>
        </w:r>
        <w:r>
          <w:rPr>
            <w:noProof/>
            <w:webHidden/>
          </w:rPr>
          <w:instrText xml:space="preserve"> PAGEREF _Toc64802312 \h </w:instrText>
        </w:r>
        <w:r>
          <w:rPr>
            <w:noProof/>
            <w:webHidden/>
          </w:rPr>
        </w:r>
        <w:r>
          <w:rPr>
            <w:noProof/>
            <w:webHidden/>
          </w:rPr>
          <w:fldChar w:fldCharType="separate"/>
        </w:r>
        <w:r>
          <w:rPr>
            <w:noProof/>
            <w:webHidden/>
          </w:rPr>
          <w:t>42</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13" w:history="1">
        <w:r w:rsidRPr="000F1450">
          <w:rPr>
            <w:rStyle w:val="aa"/>
            <w:noProof/>
          </w:rPr>
          <w:t>Амурская правда (ampravda.ru), Благовещенск, 18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14" w:history="1">
        <w:r w:rsidRPr="000F1450">
          <w:rPr>
            <w:rStyle w:val="aa"/>
            <w:noProof/>
            <w:lang w:val="ru-RU"/>
          </w:rPr>
          <w:t>Золотые квартиры: зачем амурчане вкладываются в жилье в Краснодарском крае и насколько это выгодно</w:t>
        </w:r>
        <w:r>
          <w:rPr>
            <w:noProof/>
            <w:webHidden/>
          </w:rPr>
          <w:tab/>
        </w:r>
        <w:r>
          <w:rPr>
            <w:noProof/>
            <w:webHidden/>
          </w:rPr>
          <w:fldChar w:fldCharType="begin"/>
        </w:r>
        <w:r>
          <w:rPr>
            <w:noProof/>
            <w:webHidden/>
          </w:rPr>
          <w:instrText xml:space="preserve"> PAGEREF _Toc64802314 \h </w:instrText>
        </w:r>
        <w:r>
          <w:rPr>
            <w:noProof/>
            <w:webHidden/>
          </w:rPr>
        </w:r>
        <w:r>
          <w:rPr>
            <w:noProof/>
            <w:webHidden/>
          </w:rPr>
          <w:fldChar w:fldCharType="separate"/>
        </w:r>
        <w:r>
          <w:rPr>
            <w:noProof/>
            <w:webHidden/>
          </w:rPr>
          <w:t>44</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15" w:history="1">
        <w:r w:rsidRPr="000F1450">
          <w:rPr>
            <w:rStyle w:val="aa"/>
            <w:noProof/>
          </w:rPr>
          <w:t>Русская Недвижимость (russianrealty.ru), Москва, 17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16" w:history="1">
        <w:r w:rsidRPr="000F1450">
          <w:rPr>
            <w:rStyle w:val="aa"/>
            <w:noProof/>
            <w:lang w:val="ru-RU"/>
          </w:rPr>
          <w:t>Падение ввода жилья на строительном рынке</w:t>
        </w:r>
        <w:r>
          <w:rPr>
            <w:noProof/>
            <w:webHidden/>
          </w:rPr>
          <w:tab/>
        </w:r>
        <w:r>
          <w:rPr>
            <w:noProof/>
            <w:webHidden/>
          </w:rPr>
          <w:fldChar w:fldCharType="begin"/>
        </w:r>
        <w:r>
          <w:rPr>
            <w:noProof/>
            <w:webHidden/>
          </w:rPr>
          <w:instrText xml:space="preserve"> PAGEREF _Toc64802316 \h </w:instrText>
        </w:r>
        <w:r>
          <w:rPr>
            <w:noProof/>
            <w:webHidden/>
          </w:rPr>
        </w:r>
        <w:r>
          <w:rPr>
            <w:noProof/>
            <w:webHidden/>
          </w:rPr>
          <w:fldChar w:fldCharType="separate"/>
        </w:r>
        <w:r>
          <w:rPr>
            <w:noProof/>
            <w:webHidden/>
          </w:rPr>
          <w:t>48</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17" w:history="1">
        <w:r w:rsidRPr="000F1450">
          <w:rPr>
            <w:rStyle w:val="aa"/>
            <w:noProof/>
          </w:rPr>
          <w:t>Новая газета Кубани (ngkub.ru), Краснодар, 17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18" w:history="1">
        <w:r w:rsidRPr="000F1450">
          <w:rPr>
            <w:rStyle w:val="aa"/>
            <w:noProof/>
            <w:lang w:val="ru-RU"/>
          </w:rPr>
          <w:t>Процесс появления новых обманутых дольщиков на Кубани практически остановлен</w:t>
        </w:r>
        <w:r>
          <w:rPr>
            <w:noProof/>
            <w:webHidden/>
          </w:rPr>
          <w:tab/>
        </w:r>
        <w:r>
          <w:rPr>
            <w:noProof/>
            <w:webHidden/>
          </w:rPr>
          <w:fldChar w:fldCharType="begin"/>
        </w:r>
        <w:r>
          <w:rPr>
            <w:noProof/>
            <w:webHidden/>
          </w:rPr>
          <w:instrText xml:space="preserve"> PAGEREF _Toc64802318 \h </w:instrText>
        </w:r>
        <w:r>
          <w:rPr>
            <w:noProof/>
            <w:webHidden/>
          </w:rPr>
        </w:r>
        <w:r>
          <w:rPr>
            <w:noProof/>
            <w:webHidden/>
          </w:rPr>
          <w:fldChar w:fldCharType="separate"/>
        </w:r>
        <w:r>
          <w:rPr>
            <w:noProof/>
            <w:webHidden/>
          </w:rPr>
          <w:t>48</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19" w:history="1">
        <w:r w:rsidRPr="000F1450">
          <w:rPr>
            <w:rStyle w:val="aa"/>
            <w:noProof/>
          </w:rPr>
          <w:t>76.ru, Ярославль, 17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20" w:history="1">
        <w:r w:rsidRPr="000F1450">
          <w:rPr>
            <w:rStyle w:val="aa"/>
            <w:noProof/>
            <w:lang w:val="ru-RU"/>
          </w:rPr>
          <w:t>Ипотечный бум и новостройки: что ждет ярославцев на рынке недвижимости</w:t>
        </w:r>
        <w:r>
          <w:rPr>
            <w:noProof/>
            <w:webHidden/>
          </w:rPr>
          <w:tab/>
        </w:r>
        <w:r>
          <w:rPr>
            <w:noProof/>
            <w:webHidden/>
          </w:rPr>
          <w:fldChar w:fldCharType="begin"/>
        </w:r>
        <w:r>
          <w:rPr>
            <w:noProof/>
            <w:webHidden/>
          </w:rPr>
          <w:instrText xml:space="preserve"> PAGEREF _Toc64802320 \h </w:instrText>
        </w:r>
        <w:r>
          <w:rPr>
            <w:noProof/>
            <w:webHidden/>
          </w:rPr>
        </w:r>
        <w:r>
          <w:rPr>
            <w:noProof/>
            <w:webHidden/>
          </w:rPr>
          <w:fldChar w:fldCharType="separate"/>
        </w:r>
        <w:r>
          <w:rPr>
            <w:noProof/>
            <w:webHidden/>
          </w:rPr>
          <w:t>54</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21" w:history="1">
        <w:r w:rsidRPr="000F1450">
          <w:rPr>
            <w:rStyle w:val="aa"/>
            <w:noProof/>
          </w:rPr>
          <w:t>Мир квартир (journal.mirkvartir.ru), Москва, 17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22" w:history="1">
        <w:r w:rsidRPr="000F1450">
          <w:rPr>
            <w:rStyle w:val="aa"/>
            <w:noProof/>
            <w:lang w:val="ru-RU"/>
          </w:rPr>
          <w:t>Дефицит жилья, рост цен и другая "побочка" льготной ипотеки. Что, если ее продлят?</w:t>
        </w:r>
        <w:r>
          <w:rPr>
            <w:noProof/>
            <w:webHidden/>
          </w:rPr>
          <w:tab/>
        </w:r>
        <w:r>
          <w:rPr>
            <w:noProof/>
            <w:webHidden/>
          </w:rPr>
          <w:fldChar w:fldCharType="begin"/>
        </w:r>
        <w:r>
          <w:rPr>
            <w:noProof/>
            <w:webHidden/>
          </w:rPr>
          <w:instrText xml:space="preserve"> PAGEREF _Toc64802322 \h </w:instrText>
        </w:r>
        <w:r>
          <w:rPr>
            <w:noProof/>
            <w:webHidden/>
          </w:rPr>
        </w:r>
        <w:r>
          <w:rPr>
            <w:noProof/>
            <w:webHidden/>
          </w:rPr>
          <w:fldChar w:fldCharType="separate"/>
        </w:r>
        <w:r>
          <w:rPr>
            <w:noProof/>
            <w:webHidden/>
          </w:rPr>
          <w:t>55</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23" w:history="1">
        <w:r w:rsidRPr="000F1450">
          <w:rPr>
            <w:rStyle w:val="aa"/>
            <w:noProof/>
          </w:rPr>
          <w:t>Эксперт ЮГ (expertsouth.ru), Ростов-на-Дону, 17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24" w:history="1">
        <w:r w:rsidRPr="000F1450">
          <w:rPr>
            <w:rStyle w:val="aa"/>
            <w:noProof/>
            <w:lang w:val="ru-RU"/>
          </w:rPr>
          <w:t>На Кубани число договоров долевого участия в строительстве сократилось на 2,8%</w:t>
        </w:r>
        <w:r>
          <w:rPr>
            <w:noProof/>
            <w:webHidden/>
          </w:rPr>
          <w:tab/>
        </w:r>
        <w:r>
          <w:rPr>
            <w:noProof/>
            <w:webHidden/>
          </w:rPr>
          <w:fldChar w:fldCharType="begin"/>
        </w:r>
        <w:r>
          <w:rPr>
            <w:noProof/>
            <w:webHidden/>
          </w:rPr>
          <w:instrText xml:space="preserve"> PAGEREF _Toc64802324 \h </w:instrText>
        </w:r>
        <w:r>
          <w:rPr>
            <w:noProof/>
            <w:webHidden/>
          </w:rPr>
        </w:r>
        <w:r>
          <w:rPr>
            <w:noProof/>
            <w:webHidden/>
          </w:rPr>
          <w:fldChar w:fldCharType="separate"/>
        </w:r>
        <w:r>
          <w:rPr>
            <w:noProof/>
            <w:webHidden/>
          </w:rPr>
          <w:t>57</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25" w:history="1">
        <w:r w:rsidRPr="000F1450">
          <w:rPr>
            <w:rStyle w:val="aa"/>
            <w:noProof/>
          </w:rPr>
          <w:t>Строительная газета (stroygaz.ru), Москва, 17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26" w:history="1">
        <w:r w:rsidRPr="000F1450">
          <w:rPr>
            <w:rStyle w:val="aa"/>
            <w:noProof/>
            <w:lang w:val="ru-RU"/>
          </w:rPr>
          <w:t>Петербургу предрекли дефицит новостроек</w:t>
        </w:r>
        <w:r>
          <w:rPr>
            <w:noProof/>
            <w:webHidden/>
          </w:rPr>
          <w:tab/>
        </w:r>
        <w:r>
          <w:rPr>
            <w:noProof/>
            <w:webHidden/>
          </w:rPr>
          <w:fldChar w:fldCharType="begin"/>
        </w:r>
        <w:r>
          <w:rPr>
            <w:noProof/>
            <w:webHidden/>
          </w:rPr>
          <w:instrText xml:space="preserve"> PAGEREF _Toc64802326 \h </w:instrText>
        </w:r>
        <w:r>
          <w:rPr>
            <w:noProof/>
            <w:webHidden/>
          </w:rPr>
        </w:r>
        <w:r>
          <w:rPr>
            <w:noProof/>
            <w:webHidden/>
          </w:rPr>
          <w:fldChar w:fldCharType="separate"/>
        </w:r>
        <w:r>
          <w:rPr>
            <w:noProof/>
            <w:webHidden/>
          </w:rPr>
          <w:t>58</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27" w:history="1">
        <w:r w:rsidRPr="000F1450">
          <w:rPr>
            <w:rStyle w:val="aa"/>
            <w:noProof/>
          </w:rPr>
          <w:t>Деловой квартал Новосибирск (nsk.dk.ru), Новосибирск, 17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28" w:history="1">
        <w:r w:rsidRPr="000F1450">
          <w:rPr>
            <w:rStyle w:val="aa"/>
            <w:noProof/>
            <w:lang w:val="ru-RU"/>
          </w:rPr>
          <w:t>"Коронавирусный простой" в работе новосибирских застройщиков был минимальным</w:t>
        </w:r>
        <w:r>
          <w:rPr>
            <w:noProof/>
            <w:webHidden/>
          </w:rPr>
          <w:tab/>
        </w:r>
        <w:r>
          <w:rPr>
            <w:noProof/>
            <w:webHidden/>
          </w:rPr>
          <w:fldChar w:fldCharType="begin"/>
        </w:r>
        <w:r>
          <w:rPr>
            <w:noProof/>
            <w:webHidden/>
          </w:rPr>
          <w:instrText xml:space="preserve"> PAGEREF _Toc64802328 \h </w:instrText>
        </w:r>
        <w:r>
          <w:rPr>
            <w:noProof/>
            <w:webHidden/>
          </w:rPr>
        </w:r>
        <w:r>
          <w:rPr>
            <w:noProof/>
            <w:webHidden/>
          </w:rPr>
          <w:fldChar w:fldCharType="separate"/>
        </w:r>
        <w:r>
          <w:rPr>
            <w:noProof/>
            <w:webHidden/>
          </w:rPr>
          <w:t>59</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29" w:history="1">
        <w:r w:rsidRPr="000F1450">
          <w:rPr>
            <w:rStyle w:val="aa"/>
            <w:noProof/>
          </w:rPr>
          <w:t>Деловой Петербург, Санкт-Петербург, 17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30" w:history="1">
        <w:r w:rsidRPr="000F1450">
          <w:rPr>
            <w:rStyle w:val="aa"/>
            <w:noProof/>
            <w:lang w:val="ru-RU"/>
          </w:rPr>
          <w:t>Дорогие, метры</w:t>
        </w:r>
        <w:r>
          <w:rPr>
            <w:noProof/>
            <w:webHidden/>
          </w:rPr>
          <w:tab/>
        </w:r>
        <w:r>
          <w:rPr>
            <w:noProof/>
            <w:webHidden/>
          </w:rPr>
          <w:fldChar w:fldCharType="begin"/>
        </w:r>
        <w:r>
          <w:rPr>
            <w:noProof/>
            <w:webHidden/>
          </w:rPr>
          <w:instrText xml:space="preserve"> PAGEREF _Toc64802330 \h </w:instrText>
        </w:r>
        <w:r>
          <w:rPr>
            <w:noProof/>
            <w:webHidden/>
          </w:rPr>
        </w:r>
        <w:r>
          <w:rPr>
            <w:noProof/>
            <w:webHidden/>
          </w:rPr>
          <w:fldChar w:fldCharType="separate"/>
        </w:r>
        <w:r>
          <w:rPr>
            <w:noProof/>
            <w:webHidden/>
          </w:rPr>
          <w:t>60</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31" w:history="1">
        <w:r w:rsidRPr="000F1450">
          <w:rPr>
            <w:rStyle w:val="aa"/>
            <w:noProof/>
          </w:rPr>
          <w:t>Деловой Петербург, Санкт-Петербург, 17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32" w:history="1">
        <w:r w:rsidRPr="000F1450">
          <w:rPr>
            <w:rStyle w:val="aa"/>
            <w:noProof/>
            <w:lang w:val="ru-RU"/>
          </w:rPr>
          <w:t>В КОНТЕКСТЕ</w:t>
        </w:r>
        <w:r>
          <w:rPr>
            <w:noProof/>
            <w:webHidden/>
          </w:rPr>
          <w:tab/>
        </w:r>
        <w:r>
          <w:rPr>
            <w:noProof/>
            <w:webHidden/>
          </w:rPr>
          <w:fldChar w:fldCharType="begin"/>
        </w:r>
        <w:r>
          <w:rPr>
            <w:noProof/>
            <w:webHidden/>
          </w:rPr>
          <w:instrText xml:space="preserve"> PAGEREF _Toc64802332 \h </w:instrText>
        </w:r>
        <w:r>
          <w:rPr>
            <w:noProof/>
            <w:webHidden/>
          </w:rPr>
        </w:r>
        <w:r>
          <w:rPr>
            <w:noProof/>
            <w:webHidden/>
          </w:rPr>
          <w:fldChar w:fldCharType="separate"/>
        </w:r>
        <w:r>
          <w:rPr>
            <w:noProof/>
            <w:webHidden/>
          </w:rPr>
          <w:t>62</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33" w:history="1">
        <w:r w:rsidRPr="000F1450">
          <w:rPr>
            <w:rStyle w:val="aa"/>
            <w:noProof/>
          </w:rPr>
          <w:t>Рязанские ведомости, Рязань, 17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34" w:history="1">
        <w:r w:rsidRPr="000F1450">
          <w:rPr>
            <w:rStyle w:val="aa"/>
            <w:noProof/>
            <w:lang w:val="ru-RU"/>
          </w:rPr>
          <w:t>Время выгоды</w:t>
        </w:r>
        <w:r>
          <w:rPr>
            <w:noProof/>
            <w:webHidden/>
          </w:rPr>
          <w:tab/>
        </w:r>
        <w:r>
          <w:rPr>
            <w:noProof/>
            <w:webHidden/>
          </w:rPr>
          <w:fldChar w:fldCharType="begin"/>
        </w:r>
        <w:r>
          <w:rPr>
            <w:noProof/>
            <w:webHidden/>
          </w:rPr>
          <w:instrText xml:space="preserve"> PAGEREF _Toc64802334 \h </w:instrText>
        </w:r>
        <w:r>
          <w:rPr>
            <w:noProof/>
            <w:webHidden/>
          </w:rPr>
        </w:r>
        <w:r>
          <w:rPr>
            <w:noProof/>
            <w:webHidden/>
          </w:rPr>
          <w:fldChar w:fldCharType="separate"/>
        </w:r>
        <w:r>
          <w:rPr>
            <w:noProof/>
            <w:webHidden/>
          </w:rPr>
          <w:t>63</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35" w:history="1">
        <w:r w:rsidRPr="000F1450">
          <w:rPr>
            <w:rStyle w:val="aa"/>
            <w:noProof/>
          </w:rPr>
          <w:t>Рязанские ведомости, Рязань, 17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36" w:history="1">
        <w:r w:rsidRPr="000F1450">
          <w:rPr>
            <w:rStyle w:val="aa"/>
            <w:noProof/>
            <w:lang w:val="ru-RU"/>
          </w:rPr>
          <w:t>Помогут Эскроу-счета</w:t>
        </w:r>
        <w:r>
          <w:rPr>
            <w:noProof/>
            <w:webHidden/>
          </w:rPr>
          <w:tab/>
        </w:r>
        <w:r>
          <w:rPr>
            <w:noProof/>
            <w:webHidden/>
          </w:rPr>
          <w:fldChar w:fldCharType="begin"/>
        </w:r>
        <w:r>
          <w:rPr>
            <w:noProof/>
            <w:webHidden/>
          </w:rPr>
          <w:instrText xml:space="preserve"> PAGEREF _Toc64802336 \h </w:instrText>
        </w:r>
        <w:r>
          <w:rPr>
            <w:noProof/>
            <w:webHidden/>
          </w:rPr>
        </w:r>
        <w:r>
          <w:rPr>
            <w:noProof/>
            <w:webHidden/>
          </w:rPr>
          <w:fldChar w:fldCharType="separate"/>
        </w:r>
        <w:r>
          <w:rPr>
            <w:noProof/>
            <w:webHidden/>
          </w:rPr>
          <w:t>63</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37" w:history="1">
        <w:r w:rsidRPr="000F1450">
          <w:rPr>
            <w:rStyle w:val="aa"/>
            <w:noProof/>
          </w:rPr>
          <w:t>Юг Times, Краснодар, 17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38" w:history="1">
        <w:r w:rsidRPr="000F1450">
          <w:rPr>
            <w:rStyle w:val="aa"/>
            <w:noProof/>
            <w:lang w:val="ru-RU"/>
          </w:rPr>
          <w:t>Льгота Разогрела рынок</w:t>
        </w:r>
        <w:r>
          <w:rPr>
            <w:noProof/>
            <w:webHidden/>
          </w:rPr>
          <w:tab/>
        </w:r>
        <w:r>
          <w:rPr>
            <w:noProof/>
            <w:webHidden/>
          </w:rPr>
          <w:fldChar w:fldCharType="begin"/>
        </w:r>
        <w:r>
          <w:rPr>
            <w:noProof/>
            <w:webHidden/>
          </w:rPr>
          <w:instrText xml:space="preserve"> PAGEREF _Toc64802338 \h </w:instrText>
        </w:r>
        <w:r>
          <w:rPr>
            <w:noProof/>
            <w:webHidden/>
          </w:rPr>
        </w:r>
        <w:r>
          <w:rPr>
            <w:noProof/>
            <w:webHidden/>
          </w:rPr>
          <w:fldChar w:fldCharType="separate"/>
        </w:r>
        <w:r>
          <w:rPr>
            <w:noProof/>
            <w:webHidden/>
          </w:rPr>
          <w:t>64</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39" w:history="1">
        <w:r w:rsidRPr="000F1450">
          <w:rPr>
            <w:rStyle w:val="aa"/>
            <w:noProof/>
          </w:rPr>
          <w:t>Московский Комсомолец # Уфа. Поволжье, Уфа, 17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40" w:history="1">
        <w:r w:rsidRPr="000F1450">
          <w:rPr>
            <w:rStyle w:val="aa"/>
            <w:noProof/>
            <w:lang w:val="ru-RU"/>
          </w:rPr>
          <w:t>ЖИТЕЛИ РЕГИОНА ПОЛОЖИЛИ НА ЭСКРОУ-СЧЕТА 10 МЛРД РУБЛЕЙ</w:t>
        </w:r>
        <w:r>
          <w:rPr>
            <w:noProof/>
            <w:webHidden/>
          </w:rPr>
          <w:tab/>
        </w:r>
        <w:r>
          <w:rPr>
            <w:noProof/>
            <w:webHidden/>
          </w:rPr>
          <w:fldChar w:fldCharType="begin"/>
        </w:r>
        <w:r>
          <w:rPr>
            <w:noProof/>
            <w:webHidden/>
          </w:rPr>
          <w:instrText xml:space="preserve"> PAGEREF _Toc64802340 \h </w:instrText>
        </w:r>
        <w:r>
          <w:rPr>
            <w:noProof/>
            <w:webHidden/>
          </w:rPr>
        </w:r>
        <w:r>
          <w:rPr>
            <w:noProof/>
            <w:webHidden/>
          </w:rPr>
          <w:fldChar w:fldCharType="separate"/>
        </w:r>
        <w:r>
          <w:rPr>
            <w:noProof/>
            <w:webHidden/>
          </w:rPr>
          <w:t>68</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41" w:history="1">
        <w:r w:rsidRPr="000F1450">
          <w:rPr>
            <w:rStyle w:val="aa"/>
            <w:noProof/>
          </w:rPr>
          <w:t>Новая новгородская газета, Великий Новгород, 17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42" w:history="1">
        <w:r w:rsidRPr="000F1450">
          <w:rPr>
            <w:rStyle w:val="aa"/>
            <w:noProof/>
            <w:lang w:val="ru-RU"/>
          </w:rPr>
          <w:t>Лед вроде бы тронулся</w:t>
        </w:r>
        <w:r>
          <w:rPr>
            <w:noProof/>
            <w:webHidden/>
          </w:rPr>
          <w:tab/>
        </w:r>
        <w:r>
          <w:rPr>
            <w:noProof/>
            <w:webHidden/>
          </w:rPr>
          <w:fldChar w:fldCharType="begin"/>
        </w:r>
        <w:r>
          <w:rPr>
            <w:noProof/>
            <w:webHidden/>
          </w:rPr>
          <w:instrText xml:space="preserve"> PAGEREF _Toc64802342 \h </w:instrText>
        </w:r>
        <w:r>
          <w:rPr>
            <w:noProof/>
            <w:webHidden/>
          </w:rPr>
        </w:r>
        <w:r>
          <w:rPr>
            <w:noProof/>
            <w:webHidden/>
          </w:rPr>
          <w:fldChar w:fldCharType="separate"/>
        </w:r>
        <w:r>
          <w:rPr>
            <w:noProof/>
            <w:webHidden/>
          </w:rPr>
          <w:t>68</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43" w:history="1">
        <w:r w:rsidRPr="000F1450">
          <w:rPr>
            <w:rStyle w:val="aa"/>
            <w:noProof/>
          </w:rPr>
          <w:t>РИА ФАН (riafan.ru), Москва, 16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44" w:history="1">
        <w:r w:rsidRPr="000F1450">
          <w:rPr>
            <w:rStyle w:val="aa"/>
            <w:noProof/>
            <w:lang w:val="ru-RU"/>
          </w:rPr>
          <w:t>Эксперты поспорили о прогнозах изменения цены на недвижимость в России</w:t>
        </w:r>
        <w:r>
          <w:rPr>
            <w:noProof/>
            <w:webHidden/>
          </w:rPr>
          <w:tab/>
        </w:r>
        <w:r>
          <w:rPr>
            <w:noProof/>
            <w:webHidden/>
          </w:rPr>
          <w:fldChar w:fldCharType="begin"/>
        </w:r>
        <w:r>
          <w:rPr>
            <w:noProof/>
            <w:webHidden/>
          </w:rPr>
          <w:instrText xml:space="preserve"> PAGEREF _Toc64802344 \h </w:instrText>
        </w:r>
        <w:r>
          <w:rPr>
            <w:noProof/>
            <w:webHidden/>
          </w:rPr>
        </w:r>
        <w:r>
          <w:rPr>
            <w:noProof/>
            <w:webHidden/>
          </w:rPr>
          <w:fldChar w:fldCharType="separate"/>
        </w:r>
        <w:r>
          <w:rPr>
            <w:noProof/>
            <w:webHidden/>
          </w:rPr>
          <w:t>68</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45" w:history="1">
        <w:r w:rsidRPr="000F1450">
          <w:rPr>
            <w:rStyle w:val="aa"/>
            <w:noProof/>
          </w:rPr>
          <w:t>Мойка 78 (moika78.ru), Санкт-Петербург, 16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46" w:history="1">
        <w:r w:rsidRPr="000F1450">
          <w:rPr>
            <w:rStyle w:val="aa"/>
            <w:noProof/>
            <w:lang w:val="ru-RU"/>
          </w:rPr>
          <w:t>Максим Ельцов: отказ застройщиков от риелторов - последствия перехода на эскроу-счета</w:t>
        </w:r>
        <w:r>
          <w:rPr>
            <w:noProof/>
            <w:webHidden/>
          </w:rPr>
          <w:tab/>
        </w:r>
        <w:r>
          <w:rPr>
            <w:noProof/>
            <w:webHidden/>
          </w:rPr>
          <w:fldChar w:fldCharType="begin"/>
        </w:r>
        <w:r>
          <w:rPr>
            <w:noProof/>
            <w:webHidden/>
          </w:rPr>
          <w:instrText xml:space="preserve"> PAGEREF _Toc64802346 \h </w:instrText>
        </w:r>
        <w:r>
          <w:rPr>
            <w:noProof/>
            <w:webHidden/>
          </w:rPr>
        </w:r>
        <w:r>
          <w:rPr>
            <w:noProof/>
            <w:webHidden/>
          </w:rPr>
          <w:fldChar w:fldCharType="separate"/>
        </w:r>
        <w:r>
          <w:rPr>
            <w:noProof/>
            <w:webHidden/>
          </w:rPr>
          <w:t>69</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47" w:history="1">
        <w:r w:rsidRPr="000F1450">
          <w:rPr>
            <w:rStyle w:val="aa"/>
            <w:noProof/>
          </w:rPr>
          <w:t>Коммерсантъ # Воронеж (Черноземье).ru, Воронеж, 16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48" w:history="1">
        <w:r w:rsidRPr="000F1450">
          <w:rPr>
            <w:rStyle w:val="aa"/>
            <w:noProof/>
            <w:lang w:val="ru-RU"/>
          </w:rPr>
          <w:t>В Воронежской области количество ДДУ в 2020 году снизилось на 40%</w:t>
        </w:r>
        <w:r>
          <w:rPr>
            <w:noProof/>
            <w:webHidden/>
          </w:rPr>
          <w:tab/>
        </w:r>
        <w:r>
          <w:rPr>
            <w:noProof/>
            <w:webHidden/>
          </w:rPr>
          <w:fldChar w:fldCharType="begin"/>
        </w:r>
        <w:r>
          <w:rPr>
            <w:noProof/>
            <w:webHidden/>
          </w:rPr>
          <w:instrText xml:space="preserve"> PAGEREF _Toc64802348 \h </w:instrText>
        </w:r>
        <w:r>
          <w:rPr>
            <w:noProof/>
            <w:webHidden/>
          </w:rPr>
        </w:r>
        <w:r>
          <w:rPr>
            <w:noProof/>
            <w:webHidden/>
          </w:rPr>
          <w:fldChar w:fldCharType="separate"/>
        </w:r>
        <w:r>
          <w:rPr>
            <w:noProof/>
            <w:webHidden/>
          </w:rPr>
          <w:t>70</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49" w:history="1">
        <w:r w:rsidRPr="000F1450">
          <w:rPr>
            <w:rStyle w:val="aa"/>
            <w:noProof/>
          </w:rPr>
          <w:t>КтоСтроит.ру (ktostroit.ru), Санкт-Петербург, 16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50" w:history="1">
        <w:r w:rsidRPr="000F1450">
          <w:rPr>
            <w:rStyle w:val="aa"/>
            <w:noProof/>
            <w:lang w:val="ru-RU"/>
          </w:rPr>
          <w:t>Рынок апартаментов Петербурга: спрос опережает предложение</w:t>
        </w:r>
        <w:r>
          <w:rPr>
            <w:noProof/>
            <w:webHidden/>
          </w:rPr>
          <w:tab/>
        </w:r>
        <w:r>
          <w:rPr>
            <w:noProof/>
            <w:webHidden/>
          </w:rPr>
          <w:fldChar w:fldCharType="begin"/>
        </w:r>
        <w:r>
          <w:rPr>
            <w:noProof/>
            <w:webHidden/>
          </w:rPr>
          <w:instrText xml:space="preserve"> PAGEREF _Toc64802350 \h </w:instrText>
        </w:r>
        <w:r>
          <w:rPr>
            <w:noProof/>
            <w:webHidden/>
          </w:rPr>
        </w:r>
        <w:r>
          <w:rPr>
            <w:noProof/>
            <w:webHidden/>
          </w:rPr>
          <w:fldChar w:fldCharType="separate"/>
        </w:r>
        <w:r>
          <w:rPr>
            <w:noProof/>
            <w:webHidden/>
          </w:rPr>
          <w:t>71</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51" w:history="1">
        <w:r w:rsidRPr="000F1450">
          <w:rPr>
            <w:rStyle w:val="aa"/>
            <w:noProof/>
          </w:rPr>
          <w:t>Вслух.ru (vsluh.ru), Тюмень, 16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52" w:history="1">
        <w:r w:rsidRPr="000F1450">
          <w:rPr>
            <w:rStyle w:val="aa"/>
            <w:noProof/>
            <w:lang w:val="ru-RU"/>
          </w:rPr>
          <w:t>Объем средств на счетах тюменцев превысил 970 млрд рублей</w:t>
        </w:r>
        <w:r>
          <w:rPr>
            <w:noProof/>
            <w:webHidden/>
          </w:rPr>
          <w:tab/>
        </w:r>
        <w:r>
          <w:rPr>
            <w:noProof/>
            <w:webHidden/>
          </w:rPr>
          <w:fldChar w:fldCharType="begin"/>
        </w:r>
        <w:r>
          <w:rPr>
            <w:noProof/>
            <w:webHidden/>
          </w:rPr>
          <w:instrText xml:space="preserve"> PAGEREF _Toc64802352 \h </w:instrText>
        </w:r>
        <w:r>
          <w:rPr>
            <w:noProof/>
            <w:webHidden/>
          </w:rPr>
        </w:r>
        <w:r>
          <w:rPr>
            <w:noProof/>
            <w:webHidden/>
          </w:rPr>
          <w:fldChar w:fldCharType="separate"/>
        </w:r>
        <w:r>
          <w:rPr>
            <w:noProof/>
            <w:webHidden/>
          </w:rPr>
          <w:t>72</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53" w:history="1">
        <w:r w:rsidRPr="000F1450">
          <w:rPr>
            <w:rStyle w:val="aa"/>
            <w:noProof/>
          </w:rPr>
          <w:t>Национальная Служба Новостей (nsn.fm), Москва, 16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54" w:history="1">
        <w:r w:rsidRPr="000F1450">
          <w:rPr>
            <w:rStyle w:val="aa"/>
            <w:noProof/>
            <w:lang w:val="ru-RU"/>
          </w:rPr>
          <w:t>ОП РФ: дешевая ипотека порождает запрос на мигрантов</w:t>
        </w:r>
        <w:r>
          <w:rPr>
            <w:noProof/>
            <w:webHidden/>
          </w:rPr>
          <w:tab/>
        </w:r>
        <w:r>
          <w:rPr>
            <w:noProof/>
            <w:webHidden/>
          </w:rPr>
          <w:fldChar w:fldCharType="begin"/>
        </w:r>
        <w:r>
          <w:rPr>
            <w:noProof/>
            <w:webHidden/>
          </w:rPr>
          <w:instrText xml:space="preserve"> PAGEREF _Toc64802354 \h </w:instrText>
        </w:r>
        <w:r>
          <w:rPr>
            <w:noProof/>
            <w:webHidden/>
          </w:rPr>
        </w:r>
        <w:r>
          <w:rPr>
            <w:noProof/>
            <w:webHidden/>
          </w:rPr>
          <w:fldChar w:fldCharType="separate"/>
        </w:r>
        <w:r>
          <w:rPr>
            <w:noProof/>
            <w:webHidden/>
          </w:rPr>
          <w:t>73</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55" w:history="1">
        <w:r w:rsidRPr="000F1450">
          <w:rPr>
            <w:rStyle w:val="aa"/>
            <w:noProof/>
          </w:rPr>
          <w:t>ИНТЕРФАКС-НЕДВИЖИМОСТЬ, Москва, 16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56" w:history="1">
        <w:r w:rsidRPr="000F1450">
          <w:rPr>
            <w:rStyle w:val="aa"/>
            <w:noProof/>
            <w:lang w:val="ru-RU"/>
          </w:rPr>
          <w:t>Минстрой РФ намерен создать механизм льготного кредитования ИЖС к середине этого года</w:t>
        </w:r>
        <w:r>
          <w:rPr>
            <w:noProof/>
            <w:webHidden/>
          </w:rPr>
          <w:tab/>
        </w:r>
        <w:r>
          <w:rPr>
            <w:noProof/>
            <w:webHidden/>
          </w:rPr>
          <w:fldChar w:fldCharType="begin"/>
        </w:r>
        <w:r>
          <w:rPr>
            <w:noProof/>
            <w:webHidden/>
          </w:rPr>
          <w:instrText xml:space="preserve"> PAGEREF _Toc64802356 \h </w:instrText>
        </w:r>
        <w:r>
          <w:rPr>
            <w:noProof/>
            <w:webHidden/>
          </w:rPr>
        </w:r>
        <w:r>
          <w:rPr>
            <w:noProof/>
            <w:webHidden/>
          </w:rPr>
          <w:fldChar w:fldCharType="separate"/>
        </w:r>
        <w:r>
          <w:rPr>
            <w:noProof/>
            <w:webHidden/>
          </w:rPr>
          <w:t>74</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57" w:history="1">
        <w:r w:rsidRPr="000F1450">
          <w:rPr>
            <w:rStyle w:val="aa"/>
            <w:noProof/>
          </w:rPr>
          <w:t>Взгляд.Ру, Москва, 16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58" w:history="1">
        <w:r w:rsidRPr="000F1450">
          <w:rPr>
            <w:rStyle w:val="aa"/>
            <w:noProof/>
            <w:lang w:val="ru-RU"/>
          </w:rPr>
          <w:t>В Кремле заявили об энергичных мерах для обеспечения жильем обманутых дольщиков</w:t>
        </w:r>
        <w:r>
          <w:rPr>
            <w:noProof/>
            <w:webHidden/>
          </w:rPr>
          <w:tab/>
        </w:r>
        <w:r>
          <w:rPr>
            <w:noProof/>
            <w:webHidden/>
          </w:rPr>
          <w:fldChar w:fldCharType="begin"/>
        </w:r>
        <w:r>
          <w:rPr>
            <w:noProof/>
            <w:webHidden/>
          </w:rPr>
          <w:instrText xml:space="preserve"> PAGEREF _Toc64802358 \h </w:instrText>
        </w:r>
        <w:r>
          <w:rPr>
            <w:noProof/>
            <w:webHidden/>
          </w:rPr>
        </w:r>
        <w:r>
          <w:rPr>
            <w:noProof/>
            <w:webHidden/>
          </w:rPr>
          <w:fldChar w:fldCharType="separate"/>
        </w:r>
        <w:r>
          <w:rPr>
            <w:noProof/>
            <w:webHidden/>
          </w:rPr>
          <w:t>75</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59" w:history="1">
        <w:r w:rsidRPr="000F1450">
          <w:rPr>
            <w:rStyle w:val="aa"/>
            <w:noProof/>
          </w:rPr>
          <w:t>Индикаторы рынка недвижимости (irn.ru), Москва, 16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60" w:history="1">
        <w:r w:rsidRPr="000F1450">
          <w:rPr>
            <w:rStyle w:val="aa"/>
            <w:noProof/>
            <w:lang w:val="ru-RU"/>
          </w:rPr>
          <w:t>"Бон Тон": хорошая статистика не решит проблему долгостроя</w:t>
        </w:r>
        <w:r>
          <w:rPr>
            <w:noProof/>
            <w:webHidden/>
          </w:rPr>
          <w:tab/>
        </w:r>
        <w:r>
          <w:rPr>
            <w:noProof/>
            <w:webHidden/>
          </w:rPr>
          <w:fldChar w:fldCharType="begin"/>
        </w:r>
        <w:r>
          <w:rPr>
            <w:noProof/>
            <w:webHidden/>
          </w:rPr>
          <w:instrText xml:space="preserve"> PAGEREF _Toc64802360 \h </w:instrText>
        </w:r>
        <w:r>
          <w:rPr>
            <w:noProof/>
            <w:webHidden/>
          </w:rPr>
        </w:r>
        <w:r>
          <w:rPr>
            <w:noProof/>
            <w:webHidden/>
          </w:rPr>
          <w:fldChar w:fldCharType="separate"/>
        </w:r>
        <w:r>
          <w:rPr>
            <w:noProof/>
            <w:webHidden/>
          </w:rPr>
          <w:t>76</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61" w:history="1">
        <w:r w:rsidRPr="000F1450">
          <w:rPr>
            <w:rStyle w:val="aa"/>
            <w:noProof/>
          </w:rPr>
          <w:t>Радио Крым (crimea-radio.ru), Симферополь, 16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62" w:history="1">
        <w:r w:rsidRPr="000F1450">
          <w:rPr>
            <w:rStyle w:val="aa"/>
            <w:noProof/>
            <w:lang w:val="ru-RU"/>
          </w:rPr>
          <w:t>Крымские застройщики не успевают пополнять рынок недвижимости</w:t>
        </w:r>
        <w:r>
          <w:rPr>
            <w:noProof/>
            <w:webHidden/>
          </w:rPr>
          <w:tab/>
        </w:r>
        <w:r>
          <w:rPr>
            <w:noProof/>
            <w:webHidden/>
          </w:rPr>
          <w:fldChar w:fldCharType="begin"/>
        </w:r>
        <w:r>
          <w:rPr>
            <w:noProof/>
            <w:webHidden/>
          </w:rPr>
          <w:instrText xml:space="preserve"> PAGEREF _Toc64802362 \h </w:instrText>
        </w:r>
        <w:r>
          <w:rPr>
            <w:noProof/>
            <w:webHidden/>
          </w:rPr>
        </w:r>
        <w:r>
          <w:rPr>
            <w:noProof/>
            <w:webHidden/>
          </w:rPr>
          <w:fldChar w:fldCharType="separate"/>
        </w:r>
        <w:r>
          <w:rPr>
            <w:noProof/>
            <w:webHidden/>
          </w:rPr>
          <w:t>77</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63" w:history="1">
        <w:r w:rsidRPr="000F1450">
          <w:rPr>
            <w:rStyle w:val="aa"/>
            <w:noProof/>
          </w:rPr>
          <w:t>Российская газета. ЮФО (rg.ru), Майкоп, 16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64" w:history="1">
        <w:r w:rsidRPr="000F1450">
          <w:rPr>
            <w:rStyle w:val="aa"/>
            <w:noProof/>
            <w:lang w:val="ru-RU"/>
          </w:rPr>
          <w:t>На юге России квартиры на первичном рынке подорожали на 15 процентов</w:t>
        </w:r>
        <w:r>
          <w:rPr>
            <w:noProof/>
            <w:webHidden/>
          </w:rPr>
          <w:tab/>
        </w:r>
        <w:r>
          <w:rPr>
            <w:noProof/>
            <w:webHidden/>
          </w:rPr>
          <w:fldChar w:fldCharType="begin"/>
        </w:r>
        <w:r>
          <w:rPr>
            <w:noProof/>
            <w:webHidden/>
          </w:rPr>
          <w:instrText xml:space="preserve"> PAGEREF _Toc64802364 \h </w:instrText>
        </w:r>
        <w:r>
          <w:rPr>
            <w:noProof/>
            <w:webHidden/>
          </w:rPr>
        </w:r>
        <w:r>
          <w:rPr>
            <w:noProof/>
            <w:webHidden/>
          </w:rPr>
          <w:fldChar w:fldCharType="separate"/>
        </w:r>
        <w:r>
          <w:rPr>
            <w:noProof/>
            <w:webHidden/>
          </w:rPr>
          <w:t>77</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65" w:history="1">
        <w:r w:rsidRPr="000F1450">
          <w:rPr>
            <w:rStyle w:val="aa"/>
            <w:noProof/>
          </w:rPr>
          <w:t>Совет Федерации (council.gov.ru), Москва, 16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66" w:history="1">
        <w:r w:rsidRPr="000F1450">
          <w:rPr>
            <w:rStyle w:val="aa"/>
            <w:noProof/>
            <w:lang w:val="ru-RU"/>
          </w:rPr>
          <w:t>Аркадий Чернецкий: Продление действия президентской программы льготной ипотеки - очень важное и правильное решение, позволяющее решить жилищную проблему многим российским семьям, а также поддержать строительный комплекс страны в сложных условиях</w:t>
        </w:r>
        <w:r>
          <w:rPr>
            <w:noProof/>
            <w:webHidden/>
          </w:rPr>
          <w:tab/>
        </w:r>
        <w:r>
          <w:rPr>
            <w:noProof/>
            <w:webHidden/>
          </w:rPr>
          <w:fldChar w:fldCharType="begin"/>
        </w:r>
        <w:r>
          <w:rPr>
            <w:noProof/>
            <w:webHidden/>
          </w:rPr>
          <w:instrText xml:space="preserve"> PAGEREF _Toc64802366 \h </w:instrText>
        </w:r>
        <w:r>
          <w:rPr>
            <w:noProof/>
            <w:webHidden/>
          </w:rPr>
        </w:r>
        <w:r>
          <w:rPr>
            <w:noProof/>
            <w:webHidden/>
          </w:rPr>
          <w:fldChar w:fldCharType="separate"/>
        </w:r>
        <w:r>
          <w:rPr>
            <w:noProof/>
            <w:webHidden/>
          </w:rPr>
          <w:t>79</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67" w:history="1">
        <w:r w:rsidRPr="000F1450">
          <w:rPr>
            <w:rStyle w:val="aa"/>
            <w:noProof/>
          </w:rPr>
          <w:t>Российская газета. ЦФО (rg.ru), Белгород, 16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68" w:history="1">
        <w:r w:rsidRPr="000F1450">
          <w:rPr>
            <w:rStyle w:val="aa"/>
            <w:noProof/>
            <w:lang w:val="ru-RU"/>
          </w:rPr>
          <w:t>В Центральной России опробуют механизм инфраструктурных облигаций</w:t>
        </w:r>
        <w:r>
          <w:rPr>
            <w:noProof/>
            <w:webHidden/>
          </w:rPr>
          <w:tab/>
        </w:r>
        <w:r>
          <w:rPr>
            <w:noProof/>
            <w:webHidden/>
          </w:rPr>
          <w:fldChar w:fldCharType="begin"/>
        </w:r>
        <w:r>
          <w:rPr>
            <w:noProof/>
            <w:webHidden/>
          </w:rPr>
          <w:instrText xml:space="preserve"> PAGEREF _Toc64802368 \h </w:instrText>
        </w:r>
        <w:r>
          <w:rPr>
            <w:noProof/>
            <w:webHidden/>
          </w:rPr>
        </w:r>
        <w:r>
          <w:rPr>
            <w:noProof/>
            <w:webHidden/>
          </w:rPr>
          <w:fldChar w:fldCharType="separate"/>
        </w:r>
        <w:r>
          <w:rPr>
            <w:noProof/>
            <w:webHidden/>
          </w:rPr>
          <w:t>80</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69" w:history="1">
        <w:r w:rsidRPr="000F1450">
          <w:rPr>
            <w:rStyle w:val="aa"/>
            <w:noProof/>
          </w:rPr>
          <w:t>Коммерсантъ # Санкт-Петербург.ru, Санкт-Петербург, 16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70" w:history="1">
        <w:r w:rsidRPr="000F1450">
          <w:rPr>
            <w:rStyle w:val="aa"/>
            <w:noProof/>
            <w:lang w:val="ru-RU"/>
          </w:rPr>
          <w:t>Дрозденко: переход на эскроу-счета снизил активность девелоперов Ленобласти</w:t>
        </w:r>
        <w:r>
          <w:rPr>
            <w:noProof/>
            <w:webHidden/>
          </w:rPr>
          <w:tab/>
        </w:r>
        <w:r>
          <w:rPr>
            <w:noProof/>
            <w:webHidden/>
          </w:rPr>
          <w:fldChar w:fldCharType="begin"/>
        </w:r>
        <w:r>
          <w:rPr>
            <w:noProof/>
            <w:webHidden/>
          </w:rPr>
          <w:instrText xml:space="preserve"> PAGEREF _Toc64802370 \h </w:instrText>
        </w:r>
        <w:r>
          <w:rPr>
            <w:noProof/>
            <w:webHidden/>
          </w:rPr>
        </w:r>
        <w:r>
          <w:rPr>
            <w:noProof/>
            <w:webHidden/>
          </w:rPr>
          <w:fldChar w:fldCharType="separate"/>
        </w:r>
        <w:r>
          <w:rPr>
            <w:noProof/>
            <w:webHidden/>
          </w:rPr>
          <w:t>82</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71" w:history="1">
        <w:r w:rsidRPr="000F1450">
          <w:rPr>
            <w:rStyle w:val="aa"/>
            <w:noProof/>
          </w:rPr>
          <w:t>ЛенТВ24 (lentv24.ru), Санкт-Петербург, 16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72" w:history="1">
        <w:r w:rsidRPr="000F1450">
          <w:rPr>
            <w:rStyle w:val="aa"/>
            <w:noProof/>
            <w:lang w:val="ru-RU"/>
          </w:rPr>
          <w:t>"Он неизбежен": Александр Дрозденко о переходе в Ленинградской области на эскроу-счета</w:t>
        </w:r>
        <w:r>
          <w:rPr>
            <w:noProof/>
            <w:webHidden/>
          </w:rPr>
          <w:tab/>
        </w:r>
        <w:r>
          <w:rPr>
            <w:noProof/>
            <w:webHidden/>
          </w:rPr>
          <w:fldChar w:fldCharType="begin"/>
        </w:r>
        <w:r>
          <w:rPr>
            <w:noProof/>
            <w:webHidden/>
          </w:rPr>
          <w:instrText xml:space="preserve"> PAGEREF _Toc64802372 \h </w:instrText>
        </w:r>
        <w:r>
          <w:rPr>
            <w:noProof/>
            <w:webHidden/>
          </w:rPr>
        </w:r>
        <w:r>
          <w:rPr>
            <w:noProof/>
            <w:webHidden/>
          </w:rPr>
          <w:fldChar w:fldCharType="separate"/>
        </w:r>
        <w:r>
          <w:rPr>
            <w:noProof/>
            <w:webHidden/>
          </w:rPr>
          <w:t>83</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73" w:history="1">
        <w:r w:rsidRPr="000F1450">
          <w:rPr>
            <w:rStyle w:val="aa"/>
            <w:noProof/>
          </w:rPr>
          <w:t>Forbes.ru, Москва, 16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74" w:history="1">
        <w:r w:rsidRPr="000F1450">
          <w:rPr>
            <w:rStyle w:val="aa"/>
            <w:noProof/>
            <w:lang w:val="ru-RU"/>
          </w:rPr>
          <w:t>Прорыв в цифре: как банк поддерживает переход корпоративных клиентов в онлайн</w:t>
        </w:r>
        <w:r>
          <w:rPr>
            <w:noProof/>
            <w:webHidden/>
          </w:rPr>
          <w:tab/>
        </w:r>
        <w:r>
          <w:rPr>
            <w:noProof/>
            <w:webHidden/>
          </w:rPr>
          <w:fldChar w:fldCharType="begin"/>
        </w:r>
        <w:r>
          <w:rPr>
            <w:noProof/>
            <w:webHidden/>
          </w:rPr>
          <w:instrText xml:space="preserve"> PAGEREF _Toc64802374 \h </w:instrText>
        </w:r>
        <w:r>
          <w:rPr>
            <w:noProof/>
            <w:webHidden/>
          </w:rPr>
        </w:r>
        <w:r>
          <w:rPr>
            <w:noProof/>
            <w:webHidden/>
          </w:rPr>
          <w:fldChar w:fldCharType="separate"/>
        </w:r>
        <w:r>
          <w:rPr>
            <w:noProof/>
            <w:webHidden/>
          </w:rPr>
          <w:t>84</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75" w:history="1">
        <w:r w:rsidRPr="000F1450">
          <w:rPr>
            <w:rStyle w:val="aa"/>
            <w:noProof/>
          </w:rPr>
          <w:t>Официальный портал Красноярского края (krskstate.ru), Красноярск, 16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76" w:history="1">
        <w:r w:rsidRPr="000F1450">
          <w:rPr>
            <w:rStyle w:val="aa"/>
            <w:noProof/>
            <w:lang w:val="ru-RU"/>
          </w:rPr>
          <w:t>В крае выросли объемы кредитования отраслей экономики и граждан</w:t>
        </w:r>
        <w:r>
          <w:rPr>
            <w:noProof/>
            <w:webHidden/>
          </w:rPr>
          <w:tab/>
        </w:r>
        <w:r>
          <w:rPr>
            <w:noProof/>
            <w:webHidden/>
          </w:rPr>
          <w:fldChar w:fldCharType="begin"/>
        </w:r>
        <w:r>
          <w:rPr>
            <w:noProof/>
            <w:webHidden/>
          </w:rPr>
          <w:instrText xml:space="preserve"> PAGEREF _Toc64802376 \h </w:instrText>
        </w:r>
        <w:r>
          <w:rPr>
            <w:noProof/>
            <w:webHidden/>
          </w:rPr>
        </w:r>
        <w:r>
          <w:rPr>
            <w:noProof/>
            <w:webHidden/>
          </w:rPr>
          <w:fldChar w:fldCharType="separate"/>
        </w:r>
        <w:r>
          <w:rPr>
            <w:noProof/>
            <w:webHidden/>
          </w:rPr>
          <w:t>87</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77" w:history="1">
        <w:r w:rsidRPr="000F1450">
          <w:rPr>
            <w:rStyle w:val="aa"/>
            <w:noProof/>
          </w:rPr>
          <w:t>РИА ФедералПресс, Москва, 16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78" w:history="1">
        <w:r w:rsidRPr="000F1450">
          <w:rPr>
            <w:rStyle w:val="aa"/>
            <w:noProof/>
            <w:lang w:val="ru-RU"/>
          </w:rPr>
          <w:t>Депутат: жилье в Сибири дорожает из-за эскроу-счетов</w:t>
        </w:r>
        <w:r>
          <w:rPr>
            <w:noProof/>
            <w:webHidden/>
          </w:rPr>
          <w:tab/>
        </w:r>
        <w:r>
          <w:rPr>
            <w:noProof/>
            <w:webHidden/>
          </w:rPr>
          <w:fldChar w:fldCharType="begin"/>
        </w:r>
        <w:r>
          <w:rPr>
            <w:noProof/>
            <w:webHidden/>
          </w:rPr>
          <w:instrText xml:space="preserve"> PAGEREF _Toc64802378 \h </w:instrText>
        </w:r>
        <w:r>
          <w:rPr>
            <w:noProof/>
            <w:webHidden/>
          </w:rPr>
        </w:r>
        <w:r>
          <w:rPr>
            <w:noProof/>
            <w:webHidden/>
          </w:rPr>
          <w:fldChar w:fldCharType="separate"/>
        </w:r>
        <w:r>
          <w:rPr>
            <w:noProof/>
            <w:webHidden/>
          </w:rPr>
          <w:t>88</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79" w:history="1">
        <w:r w:rsidRPr="000F1450">
          <w:rPr>
            <w:rStyle w:val="aa"/>
            <w:noProof/>
          </w:rPr>
          <w:t>РИА Томск (riatomsk.ru), Томск, 16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80" w:history="1">
        <w:r w:rsidRPr="000F1450">
          <w:rPr>
            <w:rStyle w:val="aa"/>
            <w:noProof/>
            <w:lang w:val="ru-RU"/>
          </w:rPr>
          <w:t>Томичи в 2020г купили через эскроу-счета жилье на 1 млрд руб</w:t>
        </w:r>
        <w:r>
          <w:rPr>
            <w:noProof/>
            <w:webHidden/>
          </w:rPr>
          <w:tab/>
        </w:r>
        <w:r>
          <w:rPr>
            <w:noProof/>
            <w:webHidden/>
          </w:rPr>
          <w:fldChar w:fldCharType="begin"/>
        </w:r>
        <w:r>
          <w:rPr>
            <w:noProof/>
            <w:webHidden/>
          </w:rPr>
          <w:instrText xml:space="preserve"> PAGEREF _Toc64802380 \h </w:instrText>
        </w:r>
        <w:r>
          <w:rPr>
            <w:noProof/>
            <w:webHidden/>
          </w:rPr>
        </w:r>
        <w:r>
          <w:rPr>
            <w:noProof/>
            <w:webHidden/>
          </w:rPr>
          <w:fldChar w:fldCharType="separate"/>
        </w:r>
        <w:r>
          <w:rPr>
            <w:noProof/>
            <w:webHidden/>
          </w:rPr>
          <w:t>89</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81" w:history="1">
        <w:r w:rsidRPr="000F1450">
          <w:rPr>
            <w:rStyle w:val="aa"/>
            <w:noProof/>
          </w:rPr>
          <w:t>Ведомости (vedomosti.ru), Москва, 16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82" w:history="1">
        <w:r w:rsidRPr="000F1450">
          <w:rPr>
            <w:rStyle w:val="aa"/>
            <w:noProof/>
            <w:lang w:val="ru-RU"/>
          </w:rPr>
          <w:t>Московские застройщики продали рекордное количество квартир в 2020 году</w:t>
        </w:r>
        <w:r>
          <w:rPr>
            <w:noProof/>
            <w:webHidden/>
          </w:rPr>
          <w:tab/>
        </w:r>
        <w:r>
          <w:rPr>
            <w:noProof/>
            <w:webHidden/>
          </w:rPr>
          <w:fldChar w:fldCharType="begin"/>
        </w:r>
        <w:r>
          <w:rPr>
            <w:noProof/>
            <w:webHidden/>
          </w:rPr>
          <w:instrText xml:space="preserve"> PAGEREF _Toc64802382 \h </w:instrText>
        </w:r>
        <w:r>
          <w:rPr>
            <w:noProof/>
            <w:webHidden/>
          </w:rPr>
        </w:r>
        <w:r>
          <w:rPr>
            <w:noProof/>
            <w:webHidden/>
          </w:rPr>
          <w:fldChar w:fldCharType="separate"/>
        </w:r>
        <w:r>
          <w:rPr>
            <w:noProof/>
            <w:webHidden/>
          </w:rPr>
          <w:t>90</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83" w:history="1">
        <w:r w:rsidRPr="000F1450">
          <w:rPr>
            <w:rStyle w:val="aa"/>
            <w:noProof/>
          </w:rPr>
          <w:t>Аргументы и Факты (stav.aif.ru), Ставрополь, 16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84" w:history="1">
        <w:r w:rsidRPr="000F1450">
          <w:rPr>
            <w:rStyle w:val="aa"/>
            <w:noProof/>
            <w:lang w:val="ru-RU"/>
          </w:rPr>
          <w:t>Ставропольцы вложили в банки более 400 млрд рублей в 2020 году</w:t>
        </w:r>
        <w:r>
          <w:rPr>
            <w:noProof/>
            <w:webHidden/>
          </w:rPr>
          <w:tab/>
        </w:r>
        <w:r>
          <w:rPr>
            <w:noProof/>
            <w:webHidden/>
          </w:rPr>
          <w:fldChar w:fldCharType="begin"/>
        </w:r>
        <w:r>
          <w:rPr>
            <w:noProof/>
            <w:webHidden/>
          </w:rPr>
          <w:instrText xml:space="preserve"> PAGEREF _Toc64802384 \h </w:instrText>
        </w:r>
        <w:r>
          <w:rPr>
            <w:noProof/>
            <w:webHidden/>
          </w:rPr>
        </w:r>
        <w:r>
          <w:rPr>
            <w:noProof/>
            <w:webHidden/>
          </w:rPr>
          <w:fldChar w:fldCharType="separate"/>
        </w:r>
        <w:r>
          <w:rPr>
            <w:noProof/>
            <w:webHidden/>
          </w:rPr>
          <w:t>93</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85" w:history="1">
        <w:r w:rsidRPr="000F1450">
          <w:rPr>
            <w:rStyle w:val="aa"/>
            <w:noProof/>
          </w:rPr>
          <w:t>Ведомости, Москва, 16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86" w:history="1">
        <w:r w:rsidRPr="000F1450">
          <w:rPr>
            <w:rStyle w:val="aa"/>
            <w:noProof/>
            <w:lang w:val="ru-RU"/>
          </w:rPr>
          <w:t>Дом.РФ выбрала первые площадки под программу развития ИЖС</w:t>
        </w:r>
        <w:r>
          <w:rPr>
            <w:noProof/>
            <w:webHidden/>
          </w:rPr>
          <w:tab/>
        </w:r>
        <w:r>
          <w:rPr>
            <w:noProof/>
            <w:webHidden/>
          </w:rPr>
          <w:fldChar w:fldCharType="begin"/>
        </w:r>
        <w:r>
          <w:rPr>
            <w:noProof/>
            <w:webHidden/>
          </w:rPr>
          <w:instrText xml:space="preserve"> PAGEREF _Toc64802386 \h </w:instrText>
        </w:r>
        <w:r>
          <w:rPr>
            <w:noProof/>
            <w:webHidden/>
          </w:rPr>
        </w:r>
        <w:r>
          <w:rPr>
            <w:noProof/>
            <w:webHidden/>
          </w:rPr>
          <w:fldChar w:fldCharType="separate"/>
        </w:r>
        <w:r>
          <w:rPr>
            <w:noProof/>
            <w:webHidden/>
          </w:rPr>
          <w:t>93</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87" w:history="1">
        <w:r w:rsidRPr="000F1450">
          <w:rPr>
            <w:rStyle w:val="aa"/>
            <w:noProof/>
          </w:rPr>
          <w:t>ИА Хакасия (19rus.info), Абакан, 16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88" w:history="1">
        <w:r w:rsidRPr="000F1450">
          <w:rPr>
            <w:rStyle w:val="aa"/>
            <w:noProof/>
            <w:lang w:val="ru-RU"/>
          </w:rPr>
          <w:t>На эскроу-счетах в Хакасии хранится более 1,6 миллиарда рублей</w:t>
        </w:r>
        <w:r>
          <w:rPr>
            <w:noProof/>
            <w:webHidden/>
          </w:rPr>
          <w:tab/>
        </w:r>
        <w:r>
          <w:rPr>
            <w:noProof/>
            <w:webHidden/>
          </w:rPr>
          <w:fldChar w:fldCharType="begin"/>
        </w:r>
        <w:r>
          <w:rPr>
            <w:noProof/>
            <w:webHidden/>
          </w:rPr>
          <w:instrText xml:space="preserve"> PAGEREF _Toc64802388 \h </w:instrText>
        </w:r>
        <w:r>
          <w:rPr>
            <w:noProof/>
            <w:webHidden/>
          </w:rPr>
        </w:r>
        <w:r>
          <w:rPr>
            <w:noProof/>
            <w:webHidden/>
          </w:rPr>
          <w:fldChar w:fldCharType="separate"/>
        </w:r>
        <w:r>
          <w:rPr>
            <w:noProof/>
            <w:webHidden/>
          </w:rPr>
          <w:t>96</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89" w:history="1">
        <w:r w:rsidRPr="000F1450">
          <w:rPr>
            <w:rStyle w:val="aa"/>
            <w:noProof/>
          </w:rPr>
          <w:t>IrkutskMedia.ru, Иркутск, 16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90" w:history="1">
        <w:r w:rsidRPr="000F1450">
          <w:rPr>
            <w:rStyle w:val="aa"/>
            <w:noProof/>
            <w:lang w:val="ru-RU"/>
          </w:rPr>
          <w:t>Жители Иркутской области приобрели через эскроу-счета более 2,5 тысячи квартир</w:t>
        </w:r>
        <w:r>
          <w:rPr>
            <w:noProof/>
            <w:webHidden/>
          </w:rPr>
          <w:tab/>
        </w:r>
        <w:r>
          <w:rPr>
            <w:noProof/>
            <w:webHidden/>
          </w:rPr>
          <w:fldChar w:fldCharType="begin"/>
        </w:r>
        <w:r>
          <w:rPr>
            <w:noProof/>
            <w:webHidden/>
          </w:rPr>
          <w:instrText xml:space="preserve"> PAGEREF _Toc64802390 \h </w:instrText>
        </w:r>
        <w:r>
          <w:rPr>
            <w:noProof/>
            <w:webHidden/>
          </w:rPr>
        </w:r>
        <w:r>
          <w:rPr>
            <w:noProof/>
            <w:webHidden/>
          </w:rPr>
          <w:fldChar w:fldCharType="separate"/>
        </w:r>
        <w:r>
          <w:rPr>
            <w:noProof/>
            <w:webHidden/>
          </w:rPr>
          <w:t>97</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91" w:history="1">
        <w:r w:rsidRPr="000F1450">
          <w:rPr>
            <w:rStyle w:val="aa"/>
            <w:noProof/>
          </w:rPr>
          <w:t>СТС-Мир, Новосибирск, 15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92" w:history="1">
        <w:r w:rsidRPr="000F1450">
          <w:rPr>
            <w:rStyle w:val="aa"/>
            <w:noProof/>
            <w:lang w:val="ru-RU"/>
          </w:rPr>
          <w:t>По системе эскроу</w:t>
        </w:r>
        <w:r>
          <w:rPr>
            <w:noProof/>
            <w:webHidden/>
          </w:rPr>
          <w:tab/>
        </w:r>
        <w:r>
          <w:rPr>
            <w:noProof/>
            <w:webHidden/>
          </w:rPr>
          <w:fldChar w:fldCharType="begin"/>
        </w:r>
        <w:r>
          <w:rPr>
            <w:noProof/>
            <w:webHidden/>
          </w:rPr>
          <w:instrText xml:space="preserve"> PAGEREF _Toc64802392 \h </w:instrText>
        </w:r>
        <w:r>
          <w:rPr>
            <w:noProof/>
            <w:webHidden/>
          </w:rPr>
        </w:r>
        <w:r>
          <w:rPr>
            <w:noProof/>
            <w:webHidden/>
          </w:rPr>
          <w:fldChar w:fldCharType="separate"/>
        </w:r>
        <w:r>
          <w:rPr>
            <w:noProof/>
            <w:webHidden/>
          </w:rPr>
          <w:t>98</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93" w:history="1">
        <w:r w:rsidRPr="000F1450">
          <w:rPr>
            <w:rStyle w:val="aa"/>
            <w:noProof/>
          </w:rPr>
          <w:t>Новострой.ру, Москва, 15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94" w:history="1">
        <w:r w:rsidRPr="000F1450">
          <w:rPr>
            <w:rStyle w:val="aa"/>
            <w:noProof/>
            <w:lang w:val="ru-RU"/>
          </w:rPr>
          <w:t>Облигации не спасут девелоперов: дополнительные долговые обязательства могут подкосить строительство</w:t>
        </w:r>
        <w:r>
          <w:rPr>
            <w:noProof/>
            <w:webHidden/>
          </w:rPr>
          <w:tab/>
        </w:r>
        <w:r>
          <w:rPr>
            <w:noProof/>
            <w:webHidden/>
          </w:rPr>
          <w:fldChar w:fldCharType="begin"/>
        </w:r>
        <w:r>
          <w:rPr>
            <w:noProof/>
            <w:webHidden/>
          </w:rPr>
          <w:instrText xml:space="preserve"> PAGEREF _Toc64802394 \h </w:instrText>
        </w:r>
        <w:r>
          <w:rPr>
            <w:noProof/>
            <w:webHidden/>
          </w:rPr>
        </w:r>
        <w:r>
          <w:rPr>
            <w:noProof/>
            <w:webHidden/>
          </w:rPr>
          <w:fldChar w:fldCharType="separate"/>
        </w:r>
        <w:r>
          <w:rPr>
            <w:noProof/>
            <w:webHidden/>
          </w:rPr>
          <w:t>98</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95" w:history="1">
        <w:r w:rsidRPr="000F1450">
          <w:rPr>
            <w:rStyle w:val="aa"/>
            <w:noProof/>
          </w:rPr>
          <w:t>Телеканал городской (gorod-tv.com), Брянск, 15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96" w:history="1">
        <w:r w:rsidRPr="000F1450">
          <w:rPr>
            <w:rStyle w:val="aa"/>
            <w:noProof/>
            <w:lang w:val="ru-RU"/>
          </w:rPr>
          <w:t>В банках на счетах эскроу скопилось 2,6 млрд рублей жителей Брянщины</w:t>
        </w:r>
        <w:r>
          <w:rPr>
            <w:noProof/>
            <w:webHidden/>
          </w:rPr>
          <w:tab/>
        </w:r>
        <w:r>
          <w:rPr>
            <w:noProof/>
            <w:webHidden/>
          </w:rPr>
          <w:fldChar w:fldCharType="begin"/>
        </w:r>
        <w:r>
          <w:rPr>
            <w:noProof/>
            <w:webHidden/>
          </w:rPr>
          <w:instrText xml:space="preserve"> PAGEREF _Toc64802396 \h </w:instrText>
        </w:r>
        <w:r>
          <w:rPr>
            <w:noProof/>
            <w:webHidden/>
          </w:rPr>
        </w:r>
        <w:r>
          <w:rPr>
            <w:noProof/>
            <w:webHidden/>
          </w:rPr>
          <w:fldChar w:fldCharType="separate"/>
        </w:r>
        <w:r>
          <w:rPr>
            <w:noProof/>
            <w:webHidden/>
          </w:rPr>
          <w:t>99</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97" w:history="1">
        <w:r w:rsidRPr="000F1450">
          <w:rPr>
            <w:rStyle w:val="aa"/>
            <w:noProof/>
          </w:rPr>
          <w:t>Московский Комсомолец # Калуга (mkkaluga.ru), Калуга, 15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398" w:history="1">
        <w:r w:rsidRPr="000F1450">
          <w:rPr>
            <w:rStyle w:val="aa"/>
            <w:noProof/>
            <w:lang w:val="ru-RU"/>
          </w:rPr>
          <w:t>Рост договоров долевого участия с применением счетов эскроу за 2020 год отмечен в Калужском регионе</w:t>
        </w:r>
        <w:r>
          <w:rPr>
            <w:noProof/>
            <w:webHidden/>
          </w:rPr>
          <w:tab/>
        </w:r>
        <w:r>
          <w:rPr>
            <w:noProof/>
            <w:webHidden/>
          </w:rPr>
          <w:fldChar w:fldCharType="begin"/>
        </w:r>
        <w:r>
          <w:rPr>
            <w:noProof/>
            <w:webHidden/>
          </w:rPr>
          <w:instrText xml:space="preserve"> PAGEREF _Toc64802398 \h </w:instrText>
        </w:r>
        <w:r>
          <w:rPr>
            <w:noProof/>
            <w:webHidden/>
          </w:rPr>
        </w:r>
        <w:r>
          <w:rPr>
            <w:noProof/>
            <w:webHidden/>
          </w:rPr>
          <w:fldChar w:fldCharType="separate"/>
        </w:r>
        <w:r>
          <w:rPr>
            <w:noProof/>
            <w:webHidden/>
          </w:rPr>
          <w:t>100</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399" w:history="1">
        <w:r w:rsidRPr="000F1450">
          <w:rPr>
            <w:rStyle w:val="aa"/>
            <w:noProof/>
          </w:rPr>
          <w:t>ИА 7 новостей (7info.ru), Рязань, 15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400" w:history="1">
        <w:r w:rsidRPr="000F1450">
          <w:rPr>
            <w:rStyle w:val="aa"/>
            <w:noProof/>
            <w:lang w:val="ru-RU"/>
          </w:rPr>
          <w:t>Общая сумма на счетах эскроу рязанцев превысила полмиллиарда рублей</w:t>
        </w:r>
        <w:r>
          <w:rPr>
            <w:noProof/>
            <w:webHidden/>
          </w:rPr>
          <w:tab/>
        </w:r>
        <w:r>
          <w:rPr>
            <w:noProof/>
            <w:webHidden/>
          </w:rPr>
          <w:fldChar w:fldCharType="begin"/>
        </w:r>
        <w:r>
          <w:rPr>
            <w:noProof/>
            <w:webHidden/>
          </w:rPr>
          <w:instrText xml:space="preserve"> PAGEREF _Toc64802400 \h </w:instrText>
        </w:r>
        <w:r>
          <w:rPr>
            <w:noProof/>
            <w:webHidden/>
          </w:rPr>
        </w:r>
        <w:r>
          <w:rPr>
            <w:noProof/>
            <w:webHidden/>
          </w:rPr>
          <w:fldChar w:fldCharType="separate"/>
        </w:r>
        <w:r>
          <w:rPr>
            <w:noProof/>
            <w:webHidden/>
          </w:rPr>
          <w:t>100</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401" w:history="1">
        <w:r w:rsidRPr="000F1450">
          <w:rPr>
            <w:rStyle w:val="aa"/>
            <w:noProof/>
          </w:rPr>
          <w:t>РБК Недвижимость (realty.rbc.ru), Москва, 15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402" w:history="1">
        <w:r w:rsidRPr="000F1450">
          <w:rPr>
            <w:rStyle w:val="aa"/>
            <w:noProof/>
            <w:lang w:val="ru-RU"/>
          </w:rPr>
          <w:t>"Дом.РФ" зафиксировал спад площади строящегося жилья до нового минимума</w:t>
        </w:r>
        <w:r>
          <w:rPr>
            <w:noProof/>
            <w:webHidden/>
          </w:rPr>
          <w:tab/>
        </w:r>
        <w:r>
          <w:rPr>
            <w:noProof/>
            <w:webHidden/>
          </w:rPr>
          <w:fldChar w:fldCharType="begin"/>
        </w:r>
        <w:r>
          <w:rPr>
            <w:noProof/>
            <w:webHidden/>
          </w:rPr>
          <w:instrText xml:space="preserve"> PAGEREF _Toc64802402 \h </w:instrText>
        </w:r>
        <w:r>
          <w:rPr>
            <w:noProof/>
            <w:webHidden/>
          </w:rPr>
        </w:r>
        <w:r>
          <w:rPr>
            <w:noProof/>
            <w:webHidden/>
          </w:rPr>
          <w:fldChar w:fldCharType="separate"/>
        </w:r>
        <w:r>
          <w:rPr>
            <w:noProof/>
            <w:webHidden/>
          </w:rPr>
          <w:t>101</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403" w:history="1">
        <w:r w:rsidRPr="000F1450">
          <w:rPr>
            <w:rStyle w:val="aa"/>
            <w:noProof/>
          </w:rPr>
          <w:t>Официальный сайт Забайкальского края (75.ru), Чита, 15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404" w:history="1">
        <w:r w:rsidRPr="000F1450">
          <w:rPr>
            <w:rStyle w:val="aa"/>
            <w:noProof/>
            <w:lang w:val="ru-RU"/>
          </w:rPr>
          <w:t>Госинспекция: фонд защиты дольщиков предлагает упростить исключение домов из списка проблемных</w:t>
        </w:r>
        <w:r>
          <w:rPr>
            <w:noProof/>
            <w:webHidden/>
          </w:rPr>
          <w:tab/>
        </w:r>
        <w:r>
          <w:rPr>
            <w:noProof/>
            <w:webHidden/>
          </w:rPr>
          <w:fldChar w:fldCharType="begin"/>
        </w:r>
        <w:r>
          <w:rPr>
            <w:noProof/>
            <w:webHidden/>
          </w:rPr>
          <w:instrText xml:space="preserve"> PAGEREF _Toc64802404 \h </w:instrText>
        </w:r>
        <w:r>
          <w:rPr>
            <w:noProof/>
            <w:webHidden/>
          </w:rPr>
        </w:r>
        <w:r>
          <w:rPr>
            <w:noProof/>
            <w:webHidden/>
          </w:rPr>
          <w:fldChar w:fldCharType="separate"/>
        </w:r>
        <w:r>
          <w:rPr>
            <w:noProof/>
            <w:webHidden/>
          </w:rPr>
          <w:t>102</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405" w:history="1">
        <w:r w:rsidRPr="000F1450">
          <w:rPr>
            <w:rStyle w:val="aa"/>
            <w:noProof/>
          </w:rPr>
          <w:t>Мир квартир (journal.mirkvartir.ru), Москва, 15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406" w:history="1">
        <w:r w:rsidRPr="000F1450">
          <w:rPr>
            <w:rStyle w:val="aa"/>
            <w:noProof/>
            <w:lang w:val="ru-RU"/>
          </w:rPr>
          <w:t>Районы Москвы: в Новой Москве и Некрасовке цены выросли, в Ясенево и Лианозово упали</w:t>
        </w:r>
        <w:r>
          <w:rPr>
            <w:noProof/>
            <w:webHidden/>
          </w:rPr>
          <w:tab/>
        </w:r>
        <w:r>
          <w:rPr>
            <w:noProof/>
            <w:webHidden/>
          </w:rPr>
          <w:fldChar w:fldCharType="begin"/>
        </w:r>
        <w:r>
          <w:rPr>
            <w:noProof/>
            <w:webHidden/>
          </w:rPr>
          <w:instrText xml:space="preserve"> PAGEREF _Toc64802406 \h </w:instrText>
        </w:r>
        <w:r>
          <w:rPr>
            <w:noProof/>
            <w:webHidden/>
          </w:rPr>
        </w:r>
        <w:r>
          <w:rPr>
            <w:noProof/>
            <w:webHidden/>
          </w:rPr>
          <w:fldChar w:fldCharType="separate"/>
        </w:r>
        <w:r>
          <w:rPr>
            <w:noProof/>
            <w:webHidden/>
          </w:rPr>
          <w:t>103</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407" w:history="1">
        <w:r w:rsidRPr="000F1450">
          <w:rPr>
            <w:rStyle w:val="aa"/>
            <w:noProof/>
          </w:rPr>
          <w:t>Фонтанка (fontanka.ru), Санкт-Петербург, 15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408" w:history="1">
        <w:r w:rsidRPr="000F1450">
          <w:rPr>
            <w:rStyle w:val="aa"/>
            <w:noProof/>
            <w:lang w:val="ru-RU"/>
          </w:rPr>
          <w:t>Отдохнули - и за квартирой. Спрос на жилье в январе для многих застройщиков оказался активнее обычного</w:t>
        </w:r>
        <w:r>
          <w:rPr>
            <w:noProof/>
            <w:webHidden/>
          </w:rPr>
          <w:tab/>
        </w:r>
        <w:r>
          <w:rPr>
            <w:noProof/>
            <w:webHidden/>
          </w:rPr>
          <w:fldChar w:fldCharType="begin"/>
        </w:r>
        <w:r>
          <w:rPr>
            <w:noProof/>
            <w:webHidden/>
          </w:rPr>
          <w:instrText xml:space="preserve"> PAGEREF _Toc64802408 \h </w:instrText>
        </w:r>
        <w:r>
          <w:rPr>
            <w:noProof/>
            <w:webHidden/>
          </w:rPr>
        </w:r>
        <w:r>
          <w:rPr>
            <w:noProof/>
            <w:webHidden/>
          </w:rPr>
          <w:fldChar w:fldCharType="separate"/>
        </w:r>
        <w:r>
          <w:rPr>
            <w:noProof/>
            <w:webHidden/>
          </w:rPr>
          <w:t>104</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409" w:history="1">
        <w:r w:rsidRPr="000F1450">
          <w:rPr>
            <w:rStyle w:val="aa"/>
            <w:noProof/>
          </w:rPr>
          <w:t>Индикаторы рынка недвижимости (irn.ru), Москва, 15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410" w:history="1">
        <w:r w:rsidRPr="000F1450">
          <w:rPr>
            <w:rStyle w:val="aa"/>
            <w:noProof/>
            <w:lang w:val="ru-RU"/>
          </w:rPr>
          <w:t>Счета эскроу: что нужно знать покупателю квартиры в новостройке</w:t>
        </w:r>
        <w:r>
          <w:rPr>
            <w:noProof/>
            <w:webHidden/>
          </w:rPr>
          <w:tab/>
        </w:r>
        <w:r>
          <w:rPr>
            <w:noProof/>
            <w:webHidden/>
          </w:rPr>
          <w:fldChar w:fldCharType="begin"/>
        </w:r>
        <w:r>
          <w:rPr>
            <w:noProof/>
            <w:webHidden/>
          </w:rPr>
          <w:instrText xml:space="preserve"> PAGEREF _Toc64802410 \h </w:instrText>
        </w:r>
        <w:r>
          <w:rPr>
            <w:noProof/>
            <w:webHidden/>
          </w:rPr>
        </w:r>
        <w:r>
          <w:rPr>
            <w:noProof/>
            <w:webHidden/>
          </w:rPr>
          <w:fldChar w:fldCharType="separate"/>
        </w:r>
        <w:r>
          <w:rPr>
            <w:noProof/>
            <w:webHidden/>
          </w:rPr>
          <w:t>106</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411" w:history="1">
        <w:r w:rsidRPr="000F1450">
          <w:rPr>
            <w:rStyle w:val="aa"/>
            <w:noProof/>
          </w:rPr>
          <w:t>Om1.ru, Омск, 15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412" w:history="1">
        <w:r w:rsidRPr="000F1450">
          <w:rPr>
            <w:rStyle w:val="aa"/>
            <w:noProof/>
            <w:lang w:val="ru-RU"/>
          </w:rPr>
          <w:t>Новосибирцы набрали ипотеки на 26 млрд рублей</w:t>
        </w:r>
        <w:r>
          <w:rPr>
            <w:noProof/>
            <w:webHidden/>
          </w:rPr>
          <w:tab/>
        </w:r>
        <w:r>
          <w:rPr>
            <w:noProof/>
            <w:webHidden/>
          </w:rPr>
          <w:fldChar w:fldCharType="begin"/>
        </w:r>
        <w:r>
          <w:rPr>
            <w:noProof/>
            <w:webHidden/>
          </w:rPr>
          <w:instrText xml:space="preserve"> PAGEREF _Toc64802412 \h </w:instrText>
        </w:r>
        <w:r>
          <w:rPr>
            <w:noProof/>
            <w:webHidden/>
          </w:rPr>
        </w:r>
        <w:r>
          <w:rPr>
            <w:noProof/>
            <w:webHidden/>
          </w:rPr>
          <w:fldChar w:fldCharType="separate"/>
        </w:r>
        <w:r>
          <w:rPr>
            <w:noProof/>
            <w:webHidden/>
          </w:rPr>
          <w:t>109</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413" w:history="1">
        <w:r w:rsidRPr="000F1450">
          <w:rPr>
            <w:rStyle w:val="aa"/>
            <w:noProof/>
          </w:rPr>
          <w:t>Эксперт, Москва, 15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414" w:history="1">
        <w:r w:rsidRPr="000F1450">
          <w:rPr>
            <w:rStyle w:val="aa"/>
            <w:noProof/>
            <w:lang w:val="ru-RU"/>
          </w:rPr>
          <w:t>Серый рынок Черного моря</w:t>
        </w:r>
        <w:r>
          <w:rPr>
            <w:noProof/>
            <w:webHidden/>
          </w:rPr>
          <w:tab/>
        </w:r>
        <w:r>
          <w:rPr>
            <w:noProof/>
            <w:webHidden/>
          </w:rPr>
          <w:fldChar w:fldCharType="begin"/>
        </w:r>
        <w:r>
          <w:rPr>
            <w:noProof/>
            <w:webHidden/>
          </w:rPr>
          <w:instrText xml:space="preserve"> PAGEREF _Toc64802414 \h </w:instrText>
        </w:r>
        <w:r>
          <w:rPr>
            <w:noProof/>
            <w:webHidden/>
          </w:rPr>
        </w:r>
        <w:r>
          <w:rPr>
            <w:noProof/>
            <w:webHidden/>
          </w:rPr>
          <w:fldChar w:fldCharType="separate"/>
        </w:r>
        <w:r>
          <w:rPr>
            <w:noProof/>
            <w:webHidden/>
          </w:rPr>
          <w:t>110</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415" w:history="1">
        <w:r w:rsidRPr="000F1450">
          <w:rPr>
            <w:rStyle w:val="aa"/>
            <w:noProof/>
          </w:rPr>
          <w:t>Деловой Петербург, Санкт-Петербург, 15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416" w:history="1">
        <w:r w:rsidRPr="000F1450">
          <w:rPr>
            <w:rStyle w:val="aa"/>
            <w:noProof/>
            <w:lang w:val="ru-RU"/>
          </w:rPr>
          <w:t>В ожидании равновесия</w:t>
        </w:r>
        <w:r>
          <w:rPr>
            <w:noProof/>
            <w:webHidden/>
          </w:rPr>
          <w:tab/>
        </w:r>
        <w:r>
          <w:rPr>
            <w:noProof/>
            <w:webHidden/>
          </w:rPr>
          <w:fldChar w:fldCharType="begin"/>
        </w:r>
        <w:r>
          <w:rPr>
            <w:noProof/>
            <w:webHidden/>
          </w:rPr>
          <w:instrText xml:space="preserve"> PAGEREF _Toc64802416 \h </w:instrText>
        </w:r>
        <w:r>
          <w:rPr>
            <w:noProof/>
            <w:webHidden/>
          </w:rPr>
        </w:r>
        <w:r>
          <w:rPr>
            <w:noProof/>
            <w:webHidden/>
          </w:rPr>
          <w:fldChar w:fldCharType="separate"/>
        </w:r>
        <w:r>
          <w:rPr>
            <w:noProof/>
            <w:webHidden/>
          </w:rPr>
          <w:t>115</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417" w:history="1">
        <w:r w:rsidRPr="000F1450">
          <w:rPr>
            <w:rStyle w:val="aa"/>
            <w:noProof/>
          </w:rPr>
          <w:t>Амурская служба новостей (asn24.ru), Благовещенск, 15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418" w:history="1">
        <w:r w:rsidRPr="000F1450">
          <w:rPr>
            <w:rStyle w:val="aa"/>
            <w:noProof/>
            <w:lang w:val="ru-RU"/>
          </w:rPr>
          <w:t>Амурчане положили в банки около 121 миллиарда рублей</w:t>
        </w:r>
        <w:r>
          <w:rPr>
            <w:noProof/>
            <w:webHidden/>
          </w:rPr>
          <w:tab/>
        </w:r>
        <w:r>
          <w:rPr>
            <w:noProof/>
            <w:webHidden/>
          </w:rPr>
          <w:fldChar w:fldCharType="begin"/>
        </w:r>
        <w:r>
          <w:rPr>
            <w:noProof/>
            <w:webHidden/>
          </w:rPr>
          <w:instrText xml:space="preserve"> PAGEREF _Toc64802418 \h </w:instrText>
        </w:r>
        <w:r>
          <w:rPr>
            <w:noProof/>
            <w:webHidden/>
          </w:rPr>
        </w:r>
        <w:r>
          <w:rPr>
            <w:noProof/>
            <w:webHidden/>
          </w:rPr>
          <w:fldChar w:fldCharType="separate"/>
        </w:r>
        <w:r>
          <w:rPr>
            <w:noProof/>
            <w:webHidden/>
          </w:rPr>
          <w:t>116</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419" w:history="1">
        <w:r w:rsidRPr="000F1450">
          <w:rPr>
            <w:rStyle w:val="aa"/>
            <w:noProof/>
          </w:rPr>
          <w:t>Строительный бизнес (ancb.ru), Москва, 14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420" w:history="1">
        <w:r w:rsidRPr="000F1450">
          <w:rPr>
            <w:rStyle w:val="aa"/>
            <w:noProof/>
            <w:lang w:val="ru-RU"/>
          </w:rPr>
          <w:t>Антон Глушков: "Такой рост цен на металл строительная отрасль переварить не в состоянии"</w:t>
        </w:r>
        <w:r>
          <w:rPr>
            <w:noProof/>
            <w:webHidden/>
          </w:rPr>
          <w:tab/>
        </w:r>
        <w:r>
          <w:rPr>
            <w:noProof/>
            <w:webHidden/>
          </w:rPr>
          <w:fldChar w:fldCharType="begin"/>
        </w:r>
        <w:r>
          <w:rPr>
            <w:noProof/>
            <w:webHidden/>
          </w:rPr>
          <w:instrText xml:space="preserve"> PAGEREF _Toc64802420 \h </w:instrText>
        </w:r>
        <w:r>
          <w:rPr>
            <w:noProof/>
            <w:webHidden/>
          </w:rPr>
        </w:r>
        <w:r>
          <w:rPr>
            <w:noProof/>
            <w:webHidden/>
          </w:rPr>
          <w:fldChar w:fldCharType="separate"/>
        </w:r>
        <w:r>
          <w:rPr>
            <w:noProof/>
            <w:webHidden/>
          </w:rPr>
          <w:t>117</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421" w:history="1">
        <w:r w:rsidRPr="000F1450">
          <w:rPr>
            <w:rStyle w:val="aa"/>
            <w:noProof/>
          </w:rPr>
          <w:t>Om1.ru, Омск, 14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422" w:history="1">
        <w:r w:rsidRPr="000F1450">
          <w:rPr>
            <w:rStyle w:val="aa"/>
            <w:noProof/>
            <w:lang w:val="ru-RU"/>
          </w:rPr>
          <w:t>Новые условия льготной ипотеки предлагают ввести в России</w:t>
        </w:r>
        <w:r>
          <w:rPr>
            <w:noProof/>
            <w:webHidden/>
          </w:rPr>
          <w:tab/>
        </w:r>
        <w:r>
          <w:rPr>
            <w:noProof/>
            <w:webHidden/>
          </w:rPr>
          <w:fldChar w:fldCharType="begin"/>
        </w:r>
        <w:r>
          <w:rPr>
            <w:noProof/>
            <w:webHidden/>
          </w:rPr>
          <w:instrText xml:space="preserve"> PAGEREF _Toc64802422 \h </w:instrText>
        </w:r>
        <w:r>
          <w:rPr>
            <w:noProof/>
            <w:webHidden/>
          </w:rPr>
        </w:r>
        <w:r>
          <w:rPr>
            <w:noProof/>
            <w:webHidden/>
          </w:rPr>
          <w:fldChar w:fldCharType="separate"/>
        </w:r>
        <w:r>
          <w:rPr>
            <w:noProof/>
            <w:webHidden/>
          </w:rPr>
          <w:t>119</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423" w:history="1">
        <w:r w:rsidRPr="000F1450">
          <w:rPr>
            <w:rStyle w:val="aa"/>
            <w:noProof/>
          </w:rPr>
          <w:t>Dp.ru, Санкт-Петербург, 14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424" w:history="1">
        <w:r w:rsidRPr="000F1450">
          <w:rPr>
            <w:rStyle w:val="aa"/>
            <w:noProof/>
            <w:lang w:val="ru-RU"/>
          </w:rPr>
          <w:t>Плохой январь: на фоне второй волны и праздников продажи новостроек упали</w:t>
        </w:r>
        <w:r>
          <w:rPr>
            <w:noProof/>
            <w:webHidden/>
          </w:rPr>
          <w:tab/>
        </w:r>
        <w:r>
          <w:rPr>
            <w:noProof/>
            <w:webHidden/>
          </w:rPr>
          <w:fldChar w:fldCharType="begin"/>
        </w:r>
        <w:r>
          <w:rPr>
            <w:noProof/>
            <w:webHidden/>
          </w:rPr>
          <w:instrText xml:space="preserve"> PAGEREF _Toc64802424 \h </w:instrText>
        </w:r>
        <w:r>
          <w:rPr>
            <w:noProof/>
            <w:webHidden/>
          </w:rPr>
        </w:r>
        <w:r>
          <w:rPr>
            <w:noProof/>
            <w:webHidden/>
          </w:rPr>
          <w:fldChar w:fldCharType="separate"/>
        </w:r>
        <w:r>
          <w:rPr>
            <w:noProof/>
            <w:webHidden/>
          </w:rPr>
          <w:t>120</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425" w:history="1">
        <w:r w:rsidRPr="000F1450">
          <w:rPr>
            <w:rStyle w:val="aa"/>
            <w:noProof/>
          </w:rPr>
          <w:t>Комсомольская правда (krsk.kp.ru), Красноярск, 13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426" w:history="1">
        <w:r w:rsidRPr="000F1450">
          <w:rPr>
            <w:rStyle w:val="aa"/>
            <w:noProof/>
            <w:lang w:val="ru-RU"/>
          </w:rPr>
          <w:t>В Якутске цены на недвижимость подросли на 30 процентов</w:t>
        </w:r>
        <w:r>
          <w:rPr>
            <w:noProof/>
            <w:webHidden/>
          </w:rPr>
          <w:tab/>
        </w:r>
        <w:r>
          <w:rPr>
            <w:noProof/>
            <w:webHidden/>
          </w:rPr>
          <w:fldChar w:fldCharType="begin"/>
        </w:r>
        <w:r>
          <w:rPr>
            <w:noProof/>
            <w:webHidden/>
          </w:rPr>
          <w:instrText xml:space="preserve"> PAGEREF _Toc64802426 \h </w:instrText>
        </w:r>
        <w:r>
          <w:rPr>
            <w:noProof/>
            <w:webHidden/>
          </w:rPr>
        </w:r>
        <w:r>
          <w:rPr>
            <w:noProof/>
            <w:webHidden/>
          </w:rPr>
          <w:fldChar w:fldCharType="separate"/>
        </w:r>
        <w:r>
          <w:rPr>
            <w:noProof/>
            <w:webHidden/>
          </w:rPr>
          <w:t>121</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427" w:history="1">
        <w:r w:rsidRPr="000F1450">
          <w:rPr>
            <w:rStyle w:val="aa"/>
            <w:noProof/>
          </w:rPr>
          <w:t>Строительная газета (stroygaz.ru), Москва, 13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428" w:history="1">
        <w:r w:rsidRPr="000F1450">
          <w:rPr>
            <w:rStyle w:val="aa"/>
            <w:noProof/>
            <w:lang w:val="ru-RU"/>
          </w:rPr>
          <w:t>Новостройки в дефиците?</w:t>
        </w:r>
        <w:r>
          <w:rPr>
            <w:noProof/>
            <w:webHidden/>
          </w:rPr>
          <w:tab/>
        </w:r>
        <w:r>
          <w:rPr>
            <w:noProof/>
            <w:webHidden/>
          </w:rPr>
          <w:fldChar w:fldCharType="begin"/>
        </w:r>
        <w:r>
          <w:rPr>
            <w:noProof/>
            <w:webHidden/>
          </w:rPr>
          <w:instrText xml:space="preserve"> PAGEREF _Toc64802428 \h </w:instrText>
        </w:r>
        <w:r>
          <w:rPr>
            <w:noProof/>
            <w:webHidden/>
          </w:rPr>
        </w:r>
        <w:r>
          <w:rPr>
            <w:noProof/>
            <w:webHidden/>
          </w:rPr>
          <w:fldChar w:fldCharType="separate"/>
        </w:r>
        <w:r>
          <w:rPr>
            <w:noProof/>
            <w:webHidden/>
          </w:rPr>
          <w:t>122</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429" w:history="1">
        <w:r w:rsidRPr="000F1450">
          <w:rPr>
            <w:rStyle w:val="aa"/>
            <w:noProof/>
          </w:rPr>
          <w:t>Курган и курганцы, Курган, 13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430" w:history="1">
        <w:r w:rsidRPr="000F1450">
          <w:rPr>
            <w:rStyle w:val="aa"/>
            <w:noProof/>
            <w:lang w:val="ru-RU"/>
          </w:rPr>
          <w:t>Дом по гарантии</w:t>
        </w:r>
        <w:r>
          <w:rPr>
            <w:noProof/>
            <w:webHidden/>
          </w:rPr>
          <w:tab/>
        </w:r>
        <w:r>
          <w:rPr>
            <w:noProof/>
            <w:webHidden/>
          </w:rPr>
          <w:fldChar w:fldCharType="begin"/>
        </w:r>
        <w:r>
          <w:rPr>
            <w:noProof/>
            <w:webHidden/>
          </w:rPr>
          <w:instrText xml:space="preserve"> PAGEREF _Toc64802430 \h </w:instrText>
        </w:r>
        <w:r>
          <w:rPr>
            <w:noProof/>
            <w:webHidden/>
          </w:rPr>
        </w:r>
        <w:r>
          <w:rPr>
            <w:noProof/>
            <w:webHidden/>
          </w:rPr>
          <w:fldChar w:fldCharType="separate"/>
        </w:r>
        <w:r>
          <w:rPr>
            <w:noProof/>
            <w:webHidden/>
          </w:rPr>
          <w:t>123</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431" w:history="1">
        <w:r w:rsidRPr="000F1450">
          <w:rPr>
            <w:rStyle w:val="aa"/>
            <w:noProof/>
          </w:rPr>
          <w:t>Русская Недвижимость (russianrealty.ru), Москва, 12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432" w:history="1">
        <w:r w:rsidRPr="000F1450">
          <w:rPr>
            <w:rStyle w:val="aa"/>
            <w:noProof/>
            <w:lang w:val="ru-RU"/>
          </w:rPr>
          <w:t>Ключевая ставка ЦБ РФ остается на уровне 4,25%. Стабильность в действии.</w:t>
        </w:r>
        <w:r>
          <w:rPr>
            <w:noProof/>
            <w:webHidden/>
          </w:rPr>
          <w:tab/>
        </w:r>
        <w:r>
          <w:rPr>
            <w:noProof/>
            <w:webHidden/>
          </w:rPr>
          <w:fldChar w:fldCharType="begin"/>
        </w:r>
        <w:r>
          <w:rPr>
            <w:noProof/>
            <w:webHidden/>
          </w:rPr>
          <w:instrText xml:space="preserve"> PAGEREF _Toc64802432 \h </w:instrText>
        </w:r>
        <w:r>
          <w:rPr>
            <w:noProof/>
            <w:webHidden/>
          </w:rPr>
        </w:r>
        <w:r>
          <w:rPr>
            <w:noProof/>
            <w:webHidden/>
          </w:rPr>
          <w:fldChar w:fldCharType="separate"/>
        </w:r>
        <w:r>
          <w:rPr>
            <w:noProof/>
            <w:webHidden/>
          </w:rPr>
          <w:t>124</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433" w:history="1">
        <w:r w:rsidRPr="000F1450">
          <w:rPr>
            <w:rStyle w:val="aa"/>
            <w:noProof/>
          </w:rPr>
          <w:t>Циан (cian.ru), Москва, 12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434" w:history="1">
        <w:r w:rsidRPr="000F1450">
          <w:rPr>
            <w:rStyle w:val="aa"/>
            <w:noProof/>
            <w:lang w:val="ru-RU"/>
          </w:rPr>
          <w:t>В Ленобласти почти вдвое вырос средний срок переноса ввода новостроек</w:t>
        </w:r>
        <w:r>
          <w:rPr>
            <w:noProof/>
            <w:webHidden/>
          </w:rPr>
          <w:tab/>
        </w:r>
        <w:r>
          <w:rPr>
            <w:noProof/>
            <w:webHidden/>
          </w:rPr>
          <w:fldChar w:fldCharType="begin"/>
        </w:r>
        <w:r>
          <w:rPr>
            <w:noProof/>
            <w:webHidden/>
          </w:rPr>
          <w:instrText xml:space="preserve"> PAGEREF _Toc64802434 \h </w:instrText>
        </w:r>
        <w:r>
          <w:rPr>
            <w:noProof/>
            <w:webHidden/>
          </w:rPr>
        </w:r>
        <w:r>
          <w:rPr>
            <w:noProof/>
            <w:webHidden/>
          </w:rPr>
          <w:fldChar w:fldCharType="separate"/>
        </w:r>
        <w:r>
          <w:rPr>
            <w:noProof/>
            <w:webHidden/>
          </w:rPr>
          <w:t>125</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435" w:history="1">
        <w:r w:rsidRPr="000F1450">
          <w:rPr>
            <w:rStyle w:val="aa"/>
            <w:noProof/>
          </w:rPr>
          <w:t>Индикаторы рынка недвижимости (irn.ru), Москва, 12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436" w:history="1">
        <w:r w:rsidRPr="000F1450">
          <w:rPr>
            <w:rStyle w:val="aa"/>
            <w:noProof/>
            <w:lang w:val="ru-RU"/>
          </w:rPr>
          <w:t>ЦБ: более 210 тыс. ипотечных кредитов на сумму 984 млрд руб. было выдано в Московском регионе в 2020 году</w:t>
        </w:r>
        <w:r>
          <w:rPr>
            <w:noProof/>
            <w:webHidden/>
          </w:rPr>
          <w:tab/>
        </w:r>
        <w:r>
          <w:rPr>
            <w:noProof/>
            <w:webHidden/>
          </w:rPr>
          <w:fldChar w:fldCharType="begin"/>
        </w:r>
        <w:r>
          <w:rPr>
            <w:noProof/>
            <w:webHidden/>
          </w:rPr>
          <w:instrText xml:space="preserve"> PAGEREF _Toc64802436 \h </w:instrText>
        </w:r>
        <w:r>
          <w:rPr>
            <w:noProof/>
            <w:webHidden/>
          </w:rPr>
        </w:r>
        <w:r>
          <w:rPr>
            <w:noProof/>
            <w:webHidden/>
          </w:rPr>
          <w:fldChar w:fldCharType="separate"/>
        </w:r>
        <w:r>
          <w:rPr>
            <w:noProof/>
            <w:webHidden/>
          </w:rPr>
          <w:t>125</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437" w:history="1">
        <w:r w:rsidRPr="000F1450">
          <w:rPr>
            <w:rStyle w:val="aa"/>
            <w:noProof/>
          </w:rPr>
          <w:t>Департамент информационной политики Свердловской области (све.рф), Екатеринбург, 12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438" w:history="1">
        <w:r w:rsidRPr="000F1450">
          <w:rPr>
            <w:rStyle w:val="aa"/>
            <w:noProof/>
            <w:lang w:val="ru-RU"/>
          </w:rPr>
          <w:t>Евгений Куйвашев и Рустэм Марданов обсудили вопросы взаимодействия региона и Уральского ГУ ЦБ РФ</w:t>
        </w:r>
        <w:r>
          <w:rPr>
            <w:noProof/>
            <w:webHidden/>
          </w:rPr>
          <w:tab/>
        </w:r>
        <w:r>
          <w:rPr>
            <w:noProof/>
            <w:webHidden/>
          </w:rPr>
          <w:fldChar w:fldCharType="begin"/>
        </w:r>
        <w:r>
          <w:rPr>
            <w:noProof/>
            <w:webHidden/>
          </w:rPr>
          <w:instrText xml:space="preserve"> PAGEREF _Toc64802438 \h </w:instrText>
        </w:r>
        <w:r>
          <w:rPr>
            <w:noProof/>
            <w:webHidden/>
          </w:rPr>
        </w:r>
        <w:r>
          <w:rPr>
            <w:noProof/>
            <w:webHidden/>
          </w:rPr>
          <w:fldChar w:fldCharType="separate"/>
        </w:r>
        <w:r>
          <w:rPr>
            <w:noProof/>
            <w:webHidden/>
          </w:rPr>
          <w:t>126</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439" w:history="1">
        <w:r w:rsidRPr="000F1450">
          <w:rPr>
            <w:rStyle w:val="aa"/>
            <w:noProof/>
          </w:rPr>
          <w:t>Строительный эксперт (ardexpert.ru), Москва, 12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440" w:history="1">
        <w:r w:rsidRPr="000F1450">
          <w:rPr>
            <w:rStyle w:val="aa"/>
            <w:noProof/>
            <w:lang w:val="ru-RU"/>
          </w:rPr>
          <w:t>Конференция: "Итоги рынка недвижимости"</w:t>
        </w:r>
        <w:r>
          <w:rPr>
            <w:noProof/>
            <w:webHidden/>
          </w:rPr>
          <w:tab/>
        </w:r>
        <w:r>
          <w:rPr>
            <w:noProof/>
            <w:webHidden/>
          </w:rPr>
          <w:fldChar w:fldCharType="begin"/>
        </w:r>
        <w:r>
          <w:rPr>
            <w:noProof/>
            <w:webHidden/>
          </w:rPr>
          <w:instrText xml:space="preserve"> PAGEREF _Toc64802440 \h </w:instrText>
        </w:r>
        <w:r>
          <w:rPr>
            <w:noProof/>
            <w:webHidden/>
          </w:rPr>
        </w:r>
        <w:r>
          <w:rPr>
            <w:noProof/>
            <w:webHidden/>
          </w:rPr>
          <w:fldChar w:fldCharType="separate"/>
        </w:r>
        <w:r>
          <w:rPr>
            <w:noProof/>
            <w:webHidden/>
          </w:rPr>
          <w:t>127</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441" w:history="1">
        <w:r w:rsidRPr="000F1450">
          <w:rPr>
            <w:rStyle w:val="aa"/>
            <w:noProof/>
          </w:rPr>
          <w:t>СТВ (stv-tv.ru), Стрежевой, 12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442" w:history="1">
        <w:r w:rsidRPr="000F1450">
          <w:rPr>
            <w:rStyle w:val="aa"/>
            <w:noProof/>
            <w:lang w:val="ru-RU"/>
          </w:rPr>
          <w:t>В регионе спрос на новые квартиры превышает предложение</w:t>
        </w:r>
        <w:r>
          <w:rPr>
            <w:noProof/>
            <w:webHidden/>
          </w:rPr>
          <w:tab/>
        </w:r>
        <w:r>
          <w:rPr>
            <w:noProof/>
            <w:webHidden/>
          </w:rPr>
          <w:fldChar w:fldCharType="begin"/>
        </w:r>
        <w:r>
          <w:rPr>
            <w:noProof/>
            <w:webHidden/>
          </w:rPr>
          <w:instrText xml:space="preserve"> PAGEREF _Toc64802442 \h </w:instrText>
        </w:r>
        <w:r>
          <w:rPr>
            <w:noProof/>
            <w:webHidden/>
          </w:rPr>
        </w:r>
        <w:r>
          <w:rPr>
            <w:noProof/>
            <w:webHidden/>
          </w:rPr>
          <w:fldChar w:fldCharType="separate"/>
        </w:r>
        <w:r>
          <w:rPr>
            <w:noProof/>
            <w:webHidden/>
          </w:rPr>
          <w:t>129</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443" w:history="1">
        <w:r w:rsidRPr="000F1450">
          <w:rPr>
            <w:rStyle w:val="aa"/>
            <w:noProof/>
          </w:rPr>
          <w:t>Псковская лента новостей (pln-pskov.ru), Псков, 12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444" w:history="1">
        <w:r w:rsidRPr="000F1450">
          <w:rPr>
            <w:rStyle w:val="aa"/>
            <w:noProof/>
            <w:lang w:val="ru-RU"/>
          </w:rPr>
          <w:t>Три многоквартирных дома в Пскове строятся с нарушением сроков</w:t>
        </w:r>
        <w:r>
          <w:rPr>
            <w:noProof/>
            <w:webHidden/>
          </w:rPr>
          <w:tab/>
        </w:r>
        <w:r>
          <w:rPr>
            <w:noProof/>
            <w:webHidden/>
          </w:rPr>
          <w:fldChar w:fldCharType="begin"/>
        </w:r>
        <w:r>
          <w:rPr>
            <w:noProof/>
            <w:webHidden/>
          </w:rPr>
          <w:instrText xml:space="preserve"> PAGEREF _Toc64802444 \h </w:instrText>
        </w:r>
        <w:r>
          <w:rPr>
            <w:noProof/>
            <w:webHidden/>
          </w:rPr>
        </w:r>
        <w:r>
          <w:rPr>
            <w:noProof/>
            <w:webHidden/>
          </w:rPr>
          <w:fldChar w:fldCharType="separate"/>
        </w:r>
        <w:r>
          <w:rPr>
            <w:noProof/>
            <w:webHidden/>
          </w:rPr>
          <w:t>129</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445" w:history="1">
        <w:r w:rsidRPr="000F1450">
          <w:rPr>
            <w:rStyle w:val="aa"/>
            <w:noProof/>
          </w:rPr>
          <w:t>Курган и курганцы (kikonline.ru), Курган, 12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446" w:history="1">
        <w:r w:rsidRPr="000F1450">
          <w:rPr>
            <w:rStyle w:val="aa"/>
            <w:noProof/>
            <w:lang w:val="ru-RU"/>
          </w:rPr>
          <w:t>Жители Курганской области отдали застройщикам почти полтора миллиарда рублей через счета эскроу</w:t>
        </w:r>
        <w:r>
          <w:rPr>
            <w:noProof/>
            <w:webHidden/>
          </w:rPr>
          <w:tab/>
        </w:r>
        <w:r>
          <w:rPr>
            <w:noProof/>
            <w:webHidden/>
          </w:rPr>
          <w:fldChar w:fldCharType="begin"/>
        </w:r>
        <w:r>
          <w:rPr>
            <w:noProof/>
            <w:webHidden/>
          </w:rPr>
          <w:instrText xml:space="preserve"> PAGEREF _Toc64802446 \h </w:instrText>
        </w:r>
        <w:r>
          <w:rPr>
            <w:noProof/>
            <w:webHidden/>
          </w:rPr>
        </w:r>
        <w:r>
          <w:rPr>
            <w:noProof/>
            <w:webHidden/>
          </w:rPr>
          <w:fldChar w:fldCharType="separate"/>
        </w:r>
        <w:r>
          <w:rPr>
            <w:noProof/>
            <w:webHidden/>
          </w:rPr>
          <w:t>130</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447" w:history="1">
        <w:r w:rsidRPr="000F1450">
          <w:rPr>
            <w:rStyle w:val="aa"/>
            <w:noProof/>
          </w:rPr>
          <w:t>Коммерсантъ-FM, Москва, 12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448" w:history="1">
        <w:r w:rsidRPr="000F1450">
          <w:rPr>
            <w:rStyle w:val="aa"/>
            <w:noProof/>
            <w:lang w:val="ru-RU"/>
          </w:rPr>
          <w:t>Льготная ипотека требует корректировки</w:t>
        </w:r>
        <w:r>
          <w:rPr>
            <w:noProof/>
            <w:webHidden/>
          </w:rPr>
          <w:tab/>
        </w:r>
        <w:r>
          <w:rPr>
            <w:noProof/>
            <w:webHidden/>
          </w:rPr>
          <w:fldChar w:fldCharType="begin"/>
        </w:r>
        <w:r>
          <w:rPr>
            <w:noProof/>
            <w:webHidden/>
          </w:rPr>
          <w:instrText xml:space="preserve"> PAGEREF _Toc64802448 \h </w:instrText>
        </w:r>
        <w:r>
          <w:rPr>
            <w:noProof/>
            <w:webHidden/>
          </w:rPr>
        </w:r>
        <w:r>
          <w:rPr>
            <w:noProof/>
            <w:webHidden/>
          </w:rPr>
          <w:fldChar w:fldCharType="separate"/>
        </w:r>
        <w:r>
          <w:rPr>
            <w:noProof/>
            <w:webHidden/>
          </w:rPr>
          <w:t>131</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449" w:history="1">
        <w:r w:rsidRPr="000F1450">
          <w:rPr>
            <w:rStyle w:val="aa"/>
            <w:noProof/>
          </w:rPr>
          <w:t>Аргументы и Факты (spb.aif.ru), Санкт-Петербург, 12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450" w:history="1">
        <w:r w:rsidRPr="000F1450">
          <w:rPr>
            <w:rStyle w:val="aa"/>
            <w:noProof/>
            <w:lang w:val="ru-RU"/>
          </w:rPr>
          <w:t>Спрос есть, но предложений все меньше. Цены диктует дефицит "квадратов"</w:t>
        </w:r>
        <w:r>
          <w:rPr>
            <w:noProof/>
            <w:webHidden/>
          </w:rPr>
          <w:tab/>
        </w:r>
        <w:r>
          <w:rPr>
            <w:noProof/>
            <w:webHidden/>
          </w:rPr>
          <w:fldChar w:fldCharType="begin"/>
        </w:r>
        <w:r>
          <w:rPr>
            <w:noProof/>
            <w:webHidden/>
          </w:rPr>
          <w:instrText xml:space="preserve"> PAGEREF _Toc64802450 \h </w:instrText>
        </w:r>
        <w:r>
          <w:rPr>
            <w:noProof/>
            <w:webHidden/>
          </w:rPr>
        </w:r>
        <w:r>
          <w:rPr>
            <w:noProof/>
            <w:webHidden/>
          </w:rPr>
          <w:fldChar w:fldCharType="separate"/>
        </w:r>
        <w:r>
          <w:rPr>
            <w:noProof/>
            <w:webHidden/>
          </w:rPr>
          <w:t>132</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451" w:history="1">
        <w:r w:rsidRPr="000F1450">
          <w:rPr>
            <w:rStyle w:val="aa"/>
            <w:noProof/>
          </w:rPr>
          <w:t>РИА 57 (ria57.ru), Орел, 12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452" w:history="1">
        <w:r w:rsidRPr="000F1450">
          <w:rPr>
            <w:rStyle w:val="aa"/>
            <w:noProof/>
            <w:lang w:val="ru-RU"/>
          </w:rPr>
          <w:t>На Орловщине "раскрыты" 303 счета эскроу</w:t>
        </w:r>
        <w:r>
          <w:rPr>
            <w:noProof/>
            <w:webHidden/>
          </w:rPr>
          <w:tab/>
        </w:r>
        <w:r>
          <w:rPr>
            <w:noProof/>
            <w:webHidden/>
          </w:rPr>
          <w:fldChar w:fldCharType="begin"/>
        </w:r>
        <w:r>
          <w:rPr>
            <w:noProof/>
            <w:webHidden/>
          </w:rPr>
          <w:instrText xml:space="preserve"> PAGEREF _Toc64802452 \h </w:instrText>
        </w:r>
        <w:r>
          <w:rPr>
            <w:noProof/>
            <w:webHidden/>
          </w:rPr>
        </w:r>
        <w:r>
          <w:rPr>
            <w:noProof/>
            <w:webHidden/>
          </w:rPr>
          <w:fldChar w:fldCharType="separate"/>
        </w:r>
        <w:r>
          <w:rPr>
            <w:noProof/>
            <w:webHidden/>
          </w:rPr>
          <w:t>135</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453" w:history="1">
        <w:r w:rsidRPr="000F1450">
          <w:rPr>
            <w:rStyle w:val="aa"/>
            <w:noProof/>
          </w:rPr>
          <w:t>Томск.ру (tomsk.ru), Томск, 12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454" w:history="1">
        <w:r w:rsidRPr="000F1450">
          <w:rPr>
            <w:rStyle w:val="aa"/>
            <w:noProof/>
            <w:lang w:val="ru-RU"/>
          </w:rPr>
          <w:t>Томское отделение ПАО Сбербанк и крупнейшие застройщики региона обсудили нюансы работы с эскроу-счетами и тенденции рынка</w:t>
        </w:r>
        <w:r>
          <w:rPr>
            <w:noProof/>
            <w:webHidden/>
          </w:rPr>
          <w:tab/>
        </w:r>
        <w:r>
          <w:rPr>
            <w:noProof/>
            <w:webHidden/>
          </w:rPr>
          <w:fldChar w:fldCharType="begin"/>
        </w:r>
        <w:r>
          <w:rPr>
            <w:noProof/>
            <w:webHidden/>
          </w:rPr>
          <w:instrText xml:space="preserve"> PAGEREF _Toc64802454 \h </w:instrText>
        </w:r>
        <w:r>
          <w:rPr>
            <w:noProof/>
            <w:webHidden/>
          </w:rPr>
        </w:r>
        <w:r>
          <w:rPr>
            <w:noProof/>
            <w:webHidden/>
          </w:rPr>
          <w:fldChar w:fldCharType="separate"/>
        </w:r>
        <w:r>
          <w:rPr>
            <w:noProof/>
            <w:webHidden/>
          </w:rPr>
          <w:t>135</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455" w:history="1">
        <w:r w:rsidRPr="000F1450">
          <w:rPr>
            <w:rStyle w:val="aa"/>
            <w:noProof/>
          </w:rPr>
          <w:t>ТАСС, Москва, 12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456" w:history="1">
        <w:r w:rsidRPr="000F1450">
          <w:rPr>
            <w:rStyle w:val="aa"/>
            <w:noProof/>
            <w:lang w:val="ru-RU"/>
          </w:rPr>
          <w:t>Сбербанк планирует запустить пилотную льготную ипотеку на частные дома в Липецкой области</w:t>
        </w:r>
        <w:r>
          <w:rPr>
            <w:noProof/>
            <w:webHidden/>
          </w:rPr>
          <w:tab/>
        </w:r>
        <w:r>
          <w:rPr>
            <w:noProof/>
            <w:webHidden/>
          </w:rPr>
          <w:fldChar w:fldCharType="begin"/>
        </w:r>
        <w:r>
          <w:rPr>
            <w:noProof/>
            <w:webHidden/>
          </w:rPr>
          <w:instrText xml:space="preserve"> PAGEREF _Toc64802456 \h </w:instrText>
        </w:r>
        <w:r>
          <w:rPr>
            <w:noProof/>
            <w:webHidden/>
          </w:rPr>
        </w:r>
        <w:r>
          <w:rPr>
            <w:noProof/>
            <w:webHidden/>
          </w:rPr>
          <w:fldChar w:fldCharType="separate"/>
        </w:r>
        <w:r>
          <w:rPr>
            <w:noProof/>
            <w:webHidden/>
          </w:rPr>
          <w:t>137</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457" w:history="1">
        <w:r w:rsidRPr="000F1450">
          <w:rPr>
            <w:rStyle w:val="aa"/>
            <w:noProof/>
          </w:rPr>
          <w:t>Парламентская газета, Москва, 12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458" w:history="1">
        <w:r w:rsidRPr="000F1450">
          <w:rPr>
            <w:rStyle w:val="aa"/>
            <w:noProof/>
            <w:lang w:val="ru-RU"/>
          </w:rPr>
          <w:t>Эксперты предсказывают россиянам дефицит жилья</w:t>
        </w:r>
        <w:r>
          <w:rPr>
            <w:noProof/>
            <w:webHidden/>
          </w:rPr>
          <w:tab/>
        </w:r>
        <w:r>
          <w:rPr>
            <w:noProof/>
            <w:webHidden/>
          </w:rPr>
          <w:fldChar w:fldCharType="begin"/>
        </w:r>
        <w:r>
          <w:rPr>
            <w:noProof/>
            <w:webHidden/>
          </w:rPr>
          <w:instrText xml:space="preserve"> PAGEREF _Toc64802458 \h </w:instrText>
        </w:r>
        <w:r>
          <w:rPr>
            <w:noProof/>
            <w:webHidden/>
          </w:rPr>
        </w:r>
        <w:r>
          <w:rPr>
            <w:noProof/>
            <w:webHidden/>
          </w:rPr>
          <w:fldChar w:fldCharType="separate"/>
        </w:r>
        <w:r>
          <w:rPr>
            <w:noProof/>
            <w:webHidden/>
          </w:rPr>
          <w:t>138</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459" w:history="1">
        <w:r w:rsidRPr="000F1450">
          <w:rPr>
            <w:rStyle w:val="aa"/>
            <w:noProof/>
          </w:rPr>
          <w:t>Дагестанская правда, Махачкала, 12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460" w:history="1">
        <w:r w:rsidRPr="000F1450">
          <w:rPr>
            <w:rStyle w:val="aa"/>
            <w:noProof/>
            <w:lang w:val="ru-RU"/>
          </w:rPr>
          <w:t>Строительство. Нужен импульс развития</w:t>
        </w:r>
        <w:r>
          <w:rPr>
            <w:noProof/>
            <w:webHidden/>
          </w:rPr>
          <w:tab/>
        </w:r>
        <w:r>
          <w:rPr>
            <w:noProof/>
            <w:webHidden/>
          </w:rPr>
          <w:fldChar w:fldCharType="begin"/>
        </w:r>
        <w:r>
          <w:rPr>
            <w:noProof/>
            <w:webHidden/>
          </w:rPr>
          <w:instrText xml:space="preserve"> PAGEREF _Toc64802460 \h </w:instrText>
        </w:r>
        <w:r>
          <w:rPr>
            <w:noProof/>
            <w:webHidden/>
          </w:rPr>
        </w:r>
        <w:r>
          <w:rPr>
            <w:noProof/>
            <w:webHidden/>
          </w:rPr>
          <w:fldChar w:fldCharType="separate"/>
        </w:r>
        <w:r>
          <w:rPr>
            <w:noProof/>
            <w:webHidden/>
          </w:rPr>
          <w:t>139</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461" w:history="1">
        <w:r w:rsidRPr="000F1450">
          <w:rPr>
            <w:rStyle w:val="aa"/>
            <w:noProof/>
          </w:rPr>
          <w:t>Строительная газета, Москва, 12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462" w:history="1">
        <w:r w:rsidRPr="000F1450">
          <w:rPr>
            <w:rStyle w:val="aa"/>
            <w:noProof/>
            <w:lang w:val="ru-RU"/>
          </w:rPr>
          <w:t>Стальные коллизии</w:t>
        </w:r>
        <w:r>
          <w:rPr>
            <w:noProof/>
            <w:webHidden/>
          </w:rPr>
          <w:tab/>
        </w:r>
        <w:r>
          <w:rPr>
            <w:noProof/>
            <w:webHidden/>
          </w:rPr>
          <w:fldChar w:fldCharType="begin"/>
        </w:r>
        <w:r>
          <w:rPr>
            <w:noProof/>
            <w:webHidden/>
          </w:rPr>
          <w:instrText xml:space="preserve"> PAGEREF _Toc64802462 \h </w:instrText>
        </w:r>
        <w:r>
          <w:rPr>
            <w:noProof/>
            <w:webHidden/>
          </w:rPr>
        </w:r>
        <w:r>
          <w:rPr>
            <w:noProof/>
            <w:webHidden/>
          </w:rPr>
          <w:fldChar w:fldCharType="separate"/>
        </w:r>
        <w:r>
          <w:rPr>
            <w:noProof/>
            <w:webHidden/>
          </w:rPr>
          <w:t>142</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463" w:history="1">
        <w:r w:rsidRPr="000F1450">
          <w:rPr>
            <w:rStyle w:val="aa"/>
            <w:noProof/>
          </w:rPr>
          <w:t>Строительная газета, Москва, 12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464" w:history="1">
        <w:r w:rsidRPr="000F1450">
          <w:rPr>
            <w:rStyle w:val="aa"/>
            <w:noProof/>
            <w:lang w:val="ru-RU"/>
          </w:rPr>
          <w:t>Застройщик становится эмитентом</w:t>
        </w:r>
        <w:r>
          <w:rPr>
            <w:noProof/>
            <w:webHidden/>
          </w:rPr>
          <w:tab/>
        </w:r>
        <w:r>
          <w:rPr>
            <w:noProof/>
            <w:webHidden/>
          </w:rPr>
          <w:fldChar w:fldCharType="begin"/>
        </w:r>
        <w:r>
          <w:rPr>
            <w:noProof/>
            <w:webHidden/>
          </w:rPr>
          <w:instrText xml:space="preserve"> PAGEREF _Toc64802464 \h </w:instrText>
        </w:r>
        <w:r>
          <w:rPr>
            <w:noProof/>
            <w:webHidden/>
          </w:rPr>
        </w:r>
        <w:r>
          <w:rPr>
            <w:noProof/>
            <w:webHidden/>
          </w:rPr>
          <w:fldChar w:fldCharType="separate"/>
        </w:r>
        <w:r>
          <w:rPr>
            <w:noProof/>
            <w:webHidden/>
          </w:rPr>
          <w:t>143</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465" w:history="1">
        <w:r w:rsidRPr="000F1450">
          <w:rPr>
            <w:rStyle w:val="aa"/>
            <w:noProof/>
          </w:rPr>
          <w:t>Строительная газета, Москва, 12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466" w:history="1">
        <w:r w:rsidRPr="000F1450">
          <w:rPr>
            <w:rStyle w:val="aa"/>
            <w:noProof/>
            <w:lang w:val="ru-RU"/>
          </w:rPr>
          <w:t>Не частное дело</w:t>
        </w:r>
        <w:r>
          <w:rPr>
            <w:noProof/>
            <w:webHidden/>
          </w:rPr>
          <w:tab/>
        </w:r>
        <w:r>
          <w:rPr>
            <w:noProof/>
            <w:webHidden/>
          </w:rPr>
          <w:fldChar w:fldCharType="begin"/>
        </w:r>
        <w:r>
          <w:rPr>
            <w:noProof/>
            <w:webHidden/>
          </w:rPr>
          <w:instrText xml:space="preserve"> PAGEREF _Toc64802466 \h </w:instrText>
        </w:r>
        <w:r>
          <w:rPr>
            <w:noProof/>
            <w:webHidden/>
          </w:rPr>
        </w:r>
        <w:r>
          <w:rPr>
            <w:noProof/>
            <w:webHidden/>
          </w:rPr>
          <w:fldChar w:fldCharType="separate"/>
        </w:r>
        <w:r>
          <w:rPr>
            <w:noProof/>
            <w:webHidden/>
          </w:rPr>
          <w:t>145</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467" w:history="1">
        <w:r w:rsidRPr="000F1450">
          <w:rPr>
            <w:rStyle w:val="aa"/>
            <w:noProof/>
          </w:rPr>
          <w:t>Строительная газета, Москва, 12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468" w:history="1">
        <w:r w:rsidRPr="000F1450">
          <w:rPr>
            <w:rStyle w:val="aa"/>
            <w:noProof/>
            <w:lang w:val="ru-RU"/>
          </w:rPr>
          <w:t>Новостройки в дефиците?</w:t>
        </w:r>
        <w:r>
          <w:rPr>
            <w:noProof/>
            <w:webHidden/>
          </w:rPr>
          <w:tab/>
        </w:r>
        <w:r>
          <w:rPr>
            <w:noProof/>
            <w:webHidden/>
          </w:rPr>
          <w:fldChar w:fldCharType="begin"/>
        </w:r>
        <w:r>
          <w:rPr>
            <w:noProof/>
            <w:webHidden/>
          </w:rPr>
          <w:instrText xml:space="preserve"> PAGEREF _Toc64802468 \h </w:instrText>
        </w:r>
        <w:r>
          <w:rPr>
            <w:noProof/>
            <w:webHidden/>
          </w:rPr>
        </w:r>
        <w:r>
          <w:rPr>
            <w:noProof/>
            <w:webHidden/>
          </w:rPr>
          <w:fldChar w:fldCharType="separate"/>
        </w:r>
        <w:r>
          <w:rPr>
            <w:noProof/>
            <w:webHidden/>
          </w:rPr>
          <w:t>146</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469" w:history="1">
        <w:r w:rsidRPr="000F1450">
          <w:rPr>
            <w:rStyle w:val="aa"/>
            <w:noProof/>
          </w:rPr>
          <w:t>Дело # Иркутск, Иркутск, 12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470" w:history="1">
        <w:r w:rsidRPr="000F1450">
          <w:rPr>
            <w:rStyle w:val="aa"/>
            <w:noProof/>
            <w:lang w:val="ru-RU"/>
          </w:rPr>
          <w:t>"Кризиса в отрасли нет, есть новые обстоятельства"</w:t>
        </w:r>
        <w:r>
          <w:rPr>
            <w:noProof/>
            <w:webHidden/>
          </w:rPr>
          <w:tab/>
        </w:r>
        <w:r>
          <w:rPr>
            <w:noProof/>
            <w:webHidden/>
          </w:rPr>
          <w:fldChar w:fldCharType="begin"/>
        </w:r>
        <w:r>
          <w:rPr>
            <w:noProof/>
            <w:webHidden/>
          </w:rPr>
          <w:instrText xml:space="preserve"> PAGEREF _Toc64802470 \h </w:instrText>
        </w:r>
        <w:r>
          <w:rPr>
            <w:noProof/>
            <w:webHidden/>
          </w:rPr>
        </w:r>
        <w:r>
          <w:rPr>
            <w:noProof/>
            <w:webHidden/>
          </w:rPr>
          <w:fldChar w:fldCharType="separate"/>
        </w:r>
        <w:r>
          <w:rPr>
            <w:noProof/>
            <w:webHidden/>
          </w:rPr>
          <w:t>147</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471" w:history="1">
        <w:r w:rsidRPr="000F1450">
          <w:rPr>
            <w:rStyle w:val="aa"/>
            <w:noProof/>
          </w:rPr>
          <w:t>Дело # Иркутск, Иркутск, 12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472" w:history="1">
        <w:r w:rsidRPr="000F1450">
          <w:rPr>
            <w:rStyle w:val="aa"/>
            <w:noProof/>
            <w:lang w:val="ru-RU"/>
          </w:rPr>
          <w:t>Право, которым злоупотребляют</w:t>
        </w:r>
        <w:r>
          <w:rPr>
            <w:noProof/>
            <w:webHidden/>
          </w:rPr>
          <w:tab/>
        </w:r>
        <w:r>
          <w:rPr>
            <w:noProof/>
            <w:webHidden/>
          </w:rPr>
          <w:fldChar w:fldCharType="begin"/>
        </w:r>
        <w:r>
          <w:rPr>
            <w:noProof/>
            <w:webHidden/>
          </w:rPr>
          <w:instrText xml:space="preserve"> PAGEREF _Toc64802472 \h </w:instrText>
        </w:r>
        <w:r>
          <w:rPr>
            <w:noProof/>
            <w:webHidden/>
          </w:rPr>
        </w:r>
        <w:r>
          <w:rPr>
            <w:noProof/>
            <w:webHidden/>
          </w:rPr>
          <w:fldChar w:fldCharType="separate"/>
        </w:r>
        <w:r>
          <w:rPr>
            <w:noProof/>
            <w:webHidden/>
          </w:rPr>
          <w:t>150</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473" w:history="1">
        <w:r w:rsidRPr="000F1450">
          <w:rPr>
            <w:rStyle w:val="aa"/>
            <w:noProof/>
          </w:rPr>
          <w:t>Якутия Инфо (yakutia.info), Якутск, 12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474" w:history="1">
        <w:r w:rsidRPr="000F1450">
          <w:rPr>
            <w:rStyle w:val="aa"/>
            <w:noProof/>
            <w:lang w:val="ru-RU"/>
          </w:rPr>
          <w:t>Объем средств якутских дольщиков на счетах эскроу достиг 1,3 млрд рублей</w:t>
        </w:r>
        <w:r>
          <w:rPr>
            <w:noProof/>
            <w:webHidden/>
          </w:rPr>
          <w:tab/>
        </w:r>
        <w:r>
          <w:rPr>
            <w:noProof/>
            <w:webHidden/>
          </w:rPr>
          <w:fldChar w:fldCharType="begin"/>
        </w:r>
        <w:r>
          <w:rPr>
            <w:noProof/>
            <w:webHidden/>
          </w:rPr>
          <w:instrText xml:space="preserve"> PAGEREF _Toc64802474 \h </w:instrText>
        </w:r>
        <w:r>
          <w:rPr>
            <w:noProof/>
            <w:webHidden/>
          </w:rPr>
        </w:r>
        <w:r>
          <w:rPr>
            <w:noProof/>
            <w:webHidden/>
          </w:rPr>
          <w:fldChar w:fldCharType="separate"/>
        </w:r>
        <w:r>
          <w:rPr>
            <w:noProof/>
            <w:webHidden/>
          </w:rPr>
          <w:t>153</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475" w:history="1">
        <w:r w:rsidRPr="000F1450">
          <w:rPr>
            <w:rStyle w:val="aa"/>
            <w:noProof/>
          </w:rPr>
          <w:t>Сибирское информационное агентство (sia.ru), Иркутск, 12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476" w:history="1">
        <w:r w:rsidRPr="000F1450">
          <w:rPr>
            <w:rStyle w:val="aa"/>
            <w:noProof/>
            <w:lang w:val="ru-RU"/>
          </w:rPr>
          <w:t>"Кризиса в отрасли нет, есть новые обстоятельства", - Виктор Ильичев, основатель ГК "ВостСибСтрой" о 2020-м и планах на будущее</w:t>
        </w:r>
        <w:r>
          <w:rPr>
            <w:noProof/>
            <w:webHidden/>
          </w:rPr>
          <w:tab/>
        </w:r>
        <w:r>
          <w:rPr>
            <w:noProof/>
            <w:webHidden/>
          </w:rPr>
          <w:fldChar w:fldCharType="begin"/>
        </w:r>
        <w:r>
          <w:rPr>
            <w:noProof/>
            <w:webHidden/>
          </w:rPr>
          <w:instrText xml:space="preserve"> PAGEREF _Toc64802476 \h </w:instrText>
        </w:r>
        <w:r>
          <w:rPr>
            <w:noProof/>
            <w:webHidden/>
          </w:rPr>
        </w:r>
        <w:r>
          <w:rPr>
            <w:noProof/>
            <w:webHidden/>
          </w:rPr>
          <w:fldChar w:fldCharType="separate"/>
        </w:r>
        <w:r>
          <w:rPr>
            <w:noProof/>
            <w:webHidden/>
          </w:rPr>
          <w:t>154</w:t>
        </w:r>
        <w:r>
          <w:rPr>
            <w:noProof/>
            <w:webHidden/>
          </w:rPr>
          <w:fldChar w:fldCharType="end"/>
        </w:r>
      </w:hyperlink>
    </w:p>
    <w:p w:rsidR="0094057B" w:rsidRDefault="0094057B">
      <w:pPr>
        <w:pStyle w:val="30"/>
        <w:tabs>
          <w:tab w:val="right" w:leader="dot" w:pos="9628"/>
        </w:tabs>
        <w:rPr>
          <w:rFonts w:asciiTheme="minorHAnsi" w:eastAsiaTheme="minorEastAsia" w:hAnsiTheme="minorHAnsi" w:cstheme="minorBidi"/>
          <w:i w:val="0"/>
          <w:noProof/>
          <w:color w:val="auto"/>
          <w:sz w:val="22"/>
          <w:szCs w:val="22"/>
          <w:lang w:val="ru-RU" w:eastAsia="ru-RU"/>
        </w:rPr>
      </w:pPr>
      <w:hyperlink w:anchor="_Toc64802477" w:history="1">
        <w:r w:rsidRPr="000F1450">
          <w:rPr>
            <w:rStyle w:val="aa"/>
            <w:noProof/>
          </w:rPr>
          <w:t>Парламентская газета (pnp.ru), Москва, 12 февраля 2021</w:t>
        </w:r>
      </w:hyperlink>
    </w:p>
    <w:p w:rsidR="0094057B" w:rsidRDefault="0094057B">
      <w:pPr>
        <w:pStyle w:val="51"/>
        <w:tabs>
          <w:tab w:val="right" w:leader="dot" w:pos="9628"/>
        </w:tabs>
        <w:rPr>
          <w:rFonts w:asciiTheme="minorHAnsi" w:eastAsiaTheme="minorEastAsia" w:hAnsiTheme="minorHAnsi" w:cstheme="minorBidi"/>
          <w:b w:val="0"/>
          <w:noProof/>
          <w:sz w:val="22"/>
          <w:szCs w:val="22"/>
          <w:lang w:val="ru-RU" w:eastAsia="ru-RU"/>
        </w:rPr>
      </w:pPr>
      <w:hyperlink w:anchor="_Toc64802478" w:history="1">
        <w:r w:rsidRPr="000F1450">
          <w:rPr>
            <w:rStyle w:val="aa"/>
            <w:noProof/>
            <w:lang w:val="ru-RU"/>
          </w:rPr>
          <w:t>Банки не хотят вкладываться в льготную "деревянную" ипотеку</w:t>
        </w:r>
        <w:r>
          <w:rPr>
            <w:noProof/>
            <w:webHidden/>
          </w:rPr>
          <w:tab/>
        </w:r>
        <w:r>
          <w:rPr>
            <w:noProof/>
            <w:webHidden/>
          </w:rPr>
          <w:fldChar w:fldCharType="begin"/>
        </w:r>
        <w:r>
          <w:rPr>
            <w:noProof/>
            <w:webHidden/>
          </w:rPr>
          <w:instrText xml:space="preserve"> PAGEREF _Toc64802478 \h </w:instrText>
        </w:r>
        <w:r>
          <w:rPr>
            <w:noProof/>
            <w:webHidden/>
          </w:rPr>
        </w:r>
        <w:r>
          <w:rPr>
            <w:noProof/>
            <w:webHidden/>
          </w:rPr>
          <w:fldChar w:fldCharType="separate"/>
        </w:r>
        <w:r>
          <w:rPr>
            <w:noProof/>
            <w:webHidden/>
          </w:rPr>
          <w:t>157</w:t>
        </w:r>
        <w:r>
          <w:rPr>
            <w:noProof/>
            <w:webHidden/>
          </w:rPr>
          <w:fldChar w:fldCharType="end"/>
        </w:r>
      </w:hyperlink>
    </w:p>
    <w:p w:rsidR="00823762" w:rsidRDefault="00E3386E" w:rsidP="00823762">
      <w:pPr>
        <w:pStyle w:val="1"/>
        <w:pageBreakBefore/>
        <w:pBdr>
          <w:top w:val="single" w:sz="12" w:space="1" w:color="92CDDC"/>
        </w:pBdr>
        <w:spacing w:before="0" w:after="120" w:line="240" w:lineRule="auto"/>
        <w:jc w:val="both"/>
        <w:rPr>
          <w:rFonts w:cs="Arial"/>
          <w:sz w:val="24"/>
          <w:szCs w:val="24"/>
          <w:lang w:val="ru-RU"/>
        </w:rPr>
      </w:pPr>
      <w:r w:rsidRPr="007B27E8">
        <w:rPr>
          <w:rFonts w:cs="Arial"/>
        </w:rPr>
        <w:lastRenderedPageBreak/>
        <w:fldChar w:fldCharType="end"/>
      </w:r>
      <w:bookmarkStart w:id="1" w:name="_Toc64802266"/>
      <w:bookmarkEnd w:id="0"/>
      <w:r w:rsidR="000F4834">
        <w:rPr>
          <w:rFonts w:cs="Arial"/>
          <w:sz w:val="24"/>
          <w:szCs w:val="24"/>
          <w:lang w:val="ru-RU"/>
        </w:rPr>
        <w:t>ПРОЕКТНОЕ ФИНАНСИРОВАНИЕ И ПЕРЕХОД НА ЭСКРОУ-СЧЕТА</w:t>
      </w:r>
      <w:bookmarkEnd w:id="1"/>
    </w:p>
    <w:p w:rsidR="00C26EB8" w:rsidRDefault="00C26EB8" w:rsidP="00C26EB8">
      <w:pPr>
        <w:pStyle w:val="affff2"/>
        <w:spacing w:before="120"/>
      </w:pPr>
      <w:bookmarkStart w:id="2" w:name="_Toc42678838"/>
      <w:bookmarkStart w:id="3" w:name="_Toc42508688"/>
      <w:bookmarkStart w:id="4" w:name="_Toc41904367"/>
      <w:bookmarkStart w:id="5" w:name="_Toc64802267"/>
      <w:r>
        <w:t>РБК (rbc.ru/spb_sz), Санкт-Петербург, 19 февраля 2021</w:t>
      </w:r>
      <w:bookmarkEnd w:id="5"/>
    </w:p>
    <w:p w:rsidR="00C26EB8" w:rsidRPr="00C26EB8" w:rsidRDefault="00C26EB8" w:rsidP="00C26EB8">
      <w:pPr>
        <w:pStyle w:val="afffc"/>
        <w:rPr>
          <w:lang w:val="ru-RU"/>
        </w:rPr>
      </w:pPr>
      <w:bookmarkStart w:id="6" w:name="txt_3370804_1635849993"/>
      <w:bookmarkStart w:id="7" w:name="_Toc64802268"/>
      <w:r w:rsidRPr="00C26EB8">
        <w:rPr>
          <w:lang w:val="ru-RU"/>
        </w:rPr>
        <w:t>Инвесторы стали скупать квартиры в новостройках Петербурга</w:t>
      </w:r>
      <w:bookmarkEnd w:id="6"/>
      <w:bookmarkEnd w:id="7"/>
    </w:p>
    <w:p w:rsidR="00C26EB8" w:rsidRPr="00C26EB8" w:rsidRDefault="00C26EB8" w:rsidP="00C26EB8">
      <w:pPr>
        <w:pStyle w:val="affff1"/>
        <w:jc w:val="left"/>
        <w:rPr>
          <w:lang w:val="ru-RU"/>
        </w:rPr>
      </w:pPr>
      <w:r w:rsidRPr="00C26EB8">
        <w:rPr>
          <w:lang w:val="ru-RU"/>
        </w:rPr>
        <w:t>Автор: Тирская Мария</w:t>
      </w:r>
    </w:p>
    <w:p w:rsidR="00C26EB8" w:rsidRPr="00C26EB8" w:rsidRDefault="00C26EB8" w:rsidP="00C26EB8">
      <w:pPr>
        <w:pStyle w:val="NormalExport"/>
        <w:rPr>
          <w:lang w:val="ru-RU"/>
        </w:rPr>
      </w:pPr>
      <w:r w:rsidRPr="00C26EB8">
        <w:rPr>
          <w:shd w:val="clear" w:color="auto" w:fill="FFFFFF"/>
          <w:lang w:val="ru-RU"/>
        </w:rPr>
        <w:t>В 2020 году доля инвестиционных покупок на рынке жилой недвижимости Санкт-Петербурга выросла в два раза, подсчитали в Фонде коллективных инвестиций "Рентавед". Спрос подстегнула девальвация рубля, снижение ставок по банковским депозитам и приход на рынок Петербурга инвесторов из регионов. В этом году найти варианты для вложения средств на первичном рынке будет сложнее, говорят эксперты. Из-за снижения объема предложения строящегося жилья в Петербурге с рынка быстро "вымываются" бюджетные варианты.</w:t>
      </w:r>
    </w:p>
    <w:p w:rsidR="00C26EB8" w:rsidRPr="00C26EB8" w:rsidRDefault="00C26EB8" w:rsidP="00C26EB8">
      <w:pPr>
        <w:pStyle w:val="NormalExport"/>
        <w:rPr>
          <w:lang w:val="ru-RU"/>
        </w:rPr>
      </w:pPr>
      <w:r w:rsidRPr="00C26EB8">
        <w:rPr>
          <w:shd w:val="clear" w:color="auto" w:fill="FFFFFF"/>
          <w:lang w:val="ru-RU"/>
        </w:rPr>
        <w:t xml:space="preserve">Спасали свои сбережения </w:t>
      </w:r>
    </w:p>
    <w:p w:rsidR="00C26EB8" w:rsidRPr="00C26EB8" w:rsidRDefault="00C26EB8" w:rsidP="00C26EB8">
      <w:pPr>
        <w:pStyle w:val="NormalExport"/>
        <w:rPr>
          <w:lang w:val="ru-RU"/>
        </w:rPr>
      </w:pPr>
      <w:r w:rsidRPr="00C26EB8">
        <w:rPr>
          <w:shd w:val="clear" w:color="auto" w:fill="FFFFFF"/>
          <w:lang w:val="ru-RU"/>
        </w:rPr>
        <w:t>В общем объеме заключенных сделок 27,6% квартир в новостройках были приобретены в инвестиционных целях, а не для проживания. Такие данные по результатам опроса риелторских агентств и специалистов по продажам жилья приводят аналитики фонда коллективных инвестиций "Рентавед".</w:t>
      </w:r>
    </w:p>
    <w:p w:rsidR="00C26EB8" w:rsidRPr="00C26EB8" w:rsidRDefault="00C26EB8" w:rsidP="00C26EB8">
      <w:pPr>
        <w:pStyle w:val="NormalExport"/>
        <w:rPr>
          <w:lang w:val="ru-RU"/>
        </w:rPr>
      </w:pPr>
      <w:r w:rsidRPr="00C26EB8">
        <w:rPr>
          <w:shd w:val="clear" w:color="auto" w:fill="FFFFFF"/>
          <w:lang w:val="ru-RU"/>
        </w:rPr>
        <w:t>По их данным, доля инвесторов в структуре спроса на квартиры в новостройках выросла в 2-3 раза относительно 2018-2019 годов. Тогда в среднем по рынку она находилась в диапазоне от 8 до 15%. Пик спроса пришелся на квартиры площадью 24-35 кв. м. Небольшие студии и "однушки" в пешей доступности от метро, которые считаются самыми инвестиционно привлекательными, "вымывались" с рынка в первую очередь.</w:t>
      </w:r>
    </w:p>
    <w:p w:rsidR="00C26EB8" w:rsidRPr="00C26EB8" w:rsidRDefault="00C26EB8" w:rsidP="00C26EB8">
      <w:pPr>
        <w:pStyle w:val="NormalExport"/>
        <w:rPr>
          <w:lang w:val="ru-RU"/>
        </w:rPr>
      </w:pPr>
      <w:r w:rsidRPr="00C26EB8">
        <w:rPr>
          <w:shd w:val="clear" w:color="auto" w:fill="FFFFFF"/>
          <w:lang w:val="ru-RU"/>
        </w:rPr>
        <w:t>Рост числа инвестиционных покупок в "Рентаведе" объясняют потрясениями прошлого года. На фоне сочетания пандемии, обвала рубля, законопроекта о налогах на вклады физлиц и снижения ставки ЦБ люди начали активно инвестировать в покупку квартир.</w:t>
      </w:r>
    </w:p>
    <w:p w:rsidR="00C26EB8" w:rsidRPr="00C26EB8" w:rsidRDefault="00C26EB8" w:rsidP="00C26EB8">
      <w:pPr>
        <w:pStyle w:val="NormalExport"/>
        <w:rPr>
          <w:lang w:val="ru-RU"/>
        </w:rPr>
      </w:pPr>
      <w:r w:rsidRPr="00C26EB8">
        <w:rPr>
          <w:shd w:val="clear" w:color="auto" w:fill="FFFFFF"/>
          <w:lang w:val="ru-RU"/>
        </w:rPr>
        <w:t>"Россияне, привыкшие в любой кризис переводить рубли в недвижимость, в 2020 году тотально забирали деньги с депозитов и, используя доступную ипотеку, приобретали квартиры в новостройках. Часто покупки были эмоциональными и не очень обдуманными. Люди хотели просто спасти свои сбережения, поэтому покупали квартиры в новостройках в надежде на то, что они вырастут в цене. О реальном уровне дохода задумывались далеко не все", - отметил Руслан Сухий, руководитель "Рентаведа".</w:t>
      </w:r>
    </w:p>
    <w:p w:rsidR="00C26EB8" w:rsidRPr="00C26EB8" w:rsidRDefault="00C26EB8" w:rsidP="00C26EB8">
      <w:pPr>
        <w:pStyle w:val="NormalExport"/>
        <w:rPr>
          <w:lang w:val="ru-RU"/>
        </w:rPr>
      </w:pPr>
      <w:r w:rsidRPr="00C26EB8">
        <w:rPr>
          <w:shd w:val="clear" w:color="auto" w:fill="FFFFFF"/>
          <w:lang w:val="ru-RU"/>
        </w:rPr>
        <w:t xml:space="preserve">Он отмечает, что ядро инвесторов составили непрофессиональные игроки с бюджетов в 5-6 млн руб. Однако было зафиксировано несколько крупных сделок, когда юридические лица приобретали пулы квартир в новостройках по 20-30 единиц. Они покупают объекты в новостройках, реализуемых исключительно через </w:t>
      </w:r>
      <w:r w:rsidRPr="00C26EB8">
        <w:rPr>
          <w:shd w:val="clear" w:color="auto" w:fill="C0C0C0"/>
          <w:lang w:val="ru-RU"/>
        </w:rPr>
        <w:t>эскроу</w:t>
      </w:r>
      <w:r w:rsidRPr="00C26EB8">
        <w:rPr>
          <w:shd w:val="clear" w:color="auto" w:fill="FFFFFF"/>
          <w:lang w:val="ru-RU"/>
        </w:rPr>
        <w:t>, что сводит риск вложения средств к минимуму.</w:t>
      </w:r>
    </w:p>
    <w:p w:rsidR="00C26EB8" w:rsidRPr="00C26EB8" w:rsidRDefault="00C26EB8" w:rsidP="00C26EB8">
      <w:pPr>
        <w:pStyle w:val="NormalExport"/>
        <w:rPr>
          <w:lang w:val="ru-RU"/>
        </w:rPr>
      </w:pPr>
      <w:r w:rsidRPr="00C26EB8">
        <w:rPr>
          <w:shd w:val="clear" w:color="auto" w:fill="FFFFFF"/>
          <w:lang w:val="ru-RU"/>
        </w:rPr>
        <w:t xml:space="preserve">"Рекордно низкие ставки по ипотеке, недвижимость всегда в цене (снижения цен не ожидается) - все это подстегнуло инвесторов к покупке. Количество продавцов по переуступкам также увеличилось. На фоне сокращения объема предложения на первичном рынке (от </w:t>
      </w:r>
      <w:r w:rsidRPr="00C26EB8">
        <w:rPr>
          <w:shd w:val="clear" w:color="auto" w:fill="C0C0C0"/>
          <w:lang w:val="ru-RU"/>
        </w:rPr>
        <w:t>застройщиков</w:t>
      </w:r>
      <w:r w:rsidRPr="00C26EB8">
        <w:rPr>
          <w:shd w:val="clear" w:color="auto" w:fill="FFFFFF"/>
          <w:lang w:val="ru-RU"/>
        </w:rPr>
        <w:t>), квартиры, продающиеся от инвесторов, - это зачастую единственные предложения в ЖК, и спрос на такие переуступки высокий в случае хорошего проекта и локации", - подтверждает тенденцию руководитель консалтингового центра "Петербургская недвижимость" (</w:t>
      </w:r>
      <w:r>
        <w:rPr>
          <w:shd w:val="clear" w:color="auto" w:fill="FFFFFF"/>
        </w:rPr>
        <w:t>Setl</w:t>
      </w:r>
      <w:r w:rsidRPr="00C26EB8">
        <w:rPr>
          <w:shd w:val="clear" w:color="auto" w:fill="FFFFFF"/>
          <w:lang w:val="ru-RU"/>
        </w:rPr>
        <w:t xml:space="preserve"> </w:t>
      </w:r>
      <w:r>
        <w:rPr>
          <w:shd w:val="clear" w:color="auto" w:fill="FFFFFF"/>
        </w:rPr>
        <w:t>Group</w:t>
      </w:r>
      <w:r w:rsidRPr="00C26EB8">
        <w:rPr>
          <w:shd w:val="clear" w:color="auto" w:fill="FFFFFF"/>
          <w:lang w:val="ru-RU"/>
        </w:rPr>
        <w:t>) Ольга Трошева.</w:t>
      </w:r>
    </w:p>
    <w:p w:rsidR="00C26EB8" w:rsidRPr="00C26EB8" w:rsidRDefault="00C26EB8" w:rsidP="00C26EB8">
      <w:pPr>
        <w:pStyle w:val="NormalExport"/>
        <w:rPr>
          <w:lang w:val="ru-RU"/>
        </w:rPr>
      </w:pPr>
      <w:r w:rsidRPr="00C26EB8">
        <w:rPr>
          <w:shd w:val="clear" w:color="auto" w:fill="FFFFFF"/>
          <w:lang w:val="ru-RU"/>
        </w:rPr>
        <w:t xml:space="preserve">Читайте на РБК </w:t>
      </w:r>
      <w:r>
        <w:rPr>
          <w:shd w:val="clear" w:color="auto" w:fill="FFFFFF"/>
        </w:rPr>
        <w:t>Pro</w:t>
      </w:r>
    </w:p>
    <w:p w:rsidR="00C26EB8" w:rsidRPr="00C26EB8" w:rsidRDefault="00C26EB8" w:rsidP="00C26EB8">
      <w:pPr>
        <w:pStyle w:val="NormalExport"/>
        <w:rPr>
          <w:lang w:val="ru-RU"/>
        </w:rPr>
      </w:pPr>
      <w:r w:rsidRPr="00C26EB8">
        <w:rPr>
          <w:shd w:val="clear" w:color="auto" w:fill="FFFFFF"/>
          <w:lang w:val="ru-RU"/>
        </w:rPr>
        <w:t xml:space="preserve">Психолог Грант Хэлворсон: на какой вопрос на собеседовании можно солгать Минус 50 млрд руб.: как строители пытаются вернуть деньги лопнувших СРО Люди в яме: почему компании в России недовольны каждым вторым сотрудником Я вас слушаю: как уралец выручил ₽140 млн на подмене телефонных номеров </w:t>
      </w:r>
    </w:p>
    <w:p w:rsidR="00C26EB8" w:rsidRPr="00C26EB8" w:rsidRDefault="00C26EB8" w:rsidP="00C26EB8">
      <w:pPr>
        <w:pStyle w:val="NormalExport"/>
        <w:rPr>
          <w:lang w:val="ru-RU"/>
        </w:rPr>
      </w:pPr>
      <w:r w:rsidRPr="00C26EB8">
        <w:rPr>
          <w:shd w:val="clear" w:color="auto" w:fill="FFFFFF"/>
          <w:lang w:val="ru-RU"/>
        </w:rPr>
        <w:t xml:space="preserve">Инвесторы из регионов </w:t>
      </w:r>
    </w:p>
    <w:p w:rsidR="00C26EB8" w:rsidRPr="00C26EB8" w:rsidRDefault="00C26EB8" w:rsidP="00C26EB8">
      <w:pPr>
        <w:pStyle w:val="NormalExport"/>
        <w:rPr>
          <w:lang w:val="ru-RU"/>
        </w:rPr>
      </w:pPr>
      <w:r w:rsidRPr="00C26EB8">
        <w:rPr>
          <w:shd w:val="clear" w:color="auto" w:fill="FFFFFF"/>
          <w:lang w:val="ru-RU"/>
        </w:rPr>
        <w:t>Кроме того, рост числа инвестиционных покупок квартир в новых домах обусловлен приходом на рынок Петербурга инвесторов из Москвы и регионов. "Санкт-Петербург, который является главным туристическим городом России, центром притяжения работоспособного населения из регионов и входит в топ-3 городов страны по привлекательности вузов, ранее был серьезно недооценен", - констатирует Руслан Сухий. По его словам, большинство инвесторов предпочитали вкладывать средства в недвижимость у себя в городах, а те, у кого был более значительный бюджет, выбирали Москву. Столичные инвесторы также ранее ничего не рассматривали кроме столицы и Подмосковья. "Однако из-за пандемии и закрытия границ они быстро переключились на Петербург, осознав привлекательность рынка недвижимости города", - подчеркивает Руслан Сухий.</w:t>
      </w:r>
    </w:p>
    <w:p w:rsidR="00C26EB8" w:rsidRPr="00C26EB8" w:rsidRDefault="00C26EB8" w:rsidP="00C26EB8">
      <w:pPr>
        <w:pStyle w:val="NormalExport"/>
        <w:rPr>
          <w:lang w:val="ru-RU"/>
        </w:rPr>
      </w:pPr>
      <w:r w:rsidRPr="00C26EB8">
        <w:rPr>
          <w:shd w:val="clear" w:color="auto" w:fill="FFFFFF"/>
          <w:lang w:val="ru-RU"/>
        </w:rPr>
        <w:lastRenderedPageBreak/>
        <w:t xml:space="preserve">Этот тренд отмечают и </w:t>
      </w:r>
      <w:r w:rsidRPr="00C26EB8">
        <w:rPr>
          <w:shd w:val="clear" w:color="auto" w:fill="C0C0C0"/>
          <w:lang w:val="ru-RU"/>
        </w:rPr>
        <w:t>девелоперы</w:t>
      </w:r>
      <w:r w:rsidRPr="00C26EB8">
        <w:rPr>
          <w:shd w:val="clear" w:color="auto" w:fill="FFFFFF"/>
          <w:lang w:val="ru-RU"/>
        </w:rPr>
        <w:t>. Так, в "Группе ЛСР" сообщили, что 2020 году число количество сделок в Петербурге с покупателями из регионов выросло на 40% в сравнении с 2019 годом. По их данным, наибольшую активность проявляют покупатели из северных регионов России, а также из Сибири.</w:t>
      </w:r>
    </w:p>
    <w:p w:rsidR="00C26EB8" w:rsidRPr="00C26EB8" w:rsidRDefault="00C26EB8" w:rsidP="00C26EB8">
      <w:pPr>
        <w:pStyle w:val="NormalExport"/>
        <w:rPr>
          <w:lang w:val="ru-RU"/>
        </w:rPr>
      </w:pPr>
      <w:r w:rsidRPr="00C26EB8">
        <w:rPr>
          <w:shd w:val="clear" w:color="auto" w:fill="FFFFFF"/>
          <w:lang w:val="ru-RU"/>
        </w:rPr>
        <w:t xml:space="preserve">Вымывание бюджетных вариантов </w:t>
      </w:r>
    </w:p>
    <w:p w:rsidR="00C26EB8" w:rsidRPr="00C26EB8" w:rsidRDefault="00C26EB8" w:rsidP="00C26EB8">
      <w:pPr>
        <w:pStyle w:val="NormalExport"/>
        <w:rPr>
          <w:lang w:val="ru-RU"/>
        </w:rPr>
      </w:pPr>
      <w:r w:rsidRPr="00C26EB8">
        <w:rPr>
          <w:shd w:val="clear" w:color="auto" w:fill="FFFFFF"/>
          <w:lang w:val="ru-RU"/>
        </w:rPr>
        <w:t xml:space="preserve">Директор по продажам "Главстрой Санкт-Петербург" Юлия Ружицкая отмечает, что инвестиционный спрос сохраняется и сегодня - доля инвесторов на рынке массового жилья составляет около 15-20%, в том числе благодаря сниженным ставкам по ипотеке. Полагаю, после сворачивания программы льготной ипотеки он вернется к показателям двухлетней давности -10%. По ее прогнозам, переход на </w:t>
      </w:r>
      <w:r w:rsidRPr="00C26EB8">
        <w:rPr>
          <w:shd w:val="clear" w:color="auto" w:fill="C0C0C0"/>
          <w:lang w:val="ru-RU"/>
        </w:rPr>
        <w:t>эскроу-счета</w:t>
      </w:r>
      <w:r w:rsidRPr="00C26EB8">
        <w:rPr>
          <w:shd w:val="clear" w:color="auto" w:fill="FFFFFF"/>
          <w:lang w:val="ru-RU"/>
        </w:rPr>
        <w:t xml:space="preserve"> не скажется на популярности инвестиций в недвижимость. "Те компании, кто практиковал снижение цен на квартиры в проектах, находящихся на ранних стадиях </w:t>
      </w:r>
      <w:r w:rsidRPr="00C26EB8">
        <w:rPr>
          <w:shd w:val="clear" w:color="auto" w:fill="C0C0C0"/>
          <w:lang w:val="ru-RU"/>
        </w:rPr>
        <w:t>строительства</w:t>
      </w:r>
      <w:r w:rsidRPr="00C26EB8">
        <w:rPr>
          <w:shd w:val="clear" w:color="auto" w:fill="FFFFFF"/>
          <w:lang w:val="ru-RU"/>
        </w:rPr>
        <w:t xml:space="preserve"> для стимулирования спроса, продолжат эту практику вне зависимости от схемы продажи", - считает она.</w:t>
      </w:r>
    </w:p>
    <w:p w:rsidR="00C26EB8" w:rsidRPr="00C26EB8" w:rsidRDefault="00C26EB8" w:rsidP="00C26EB8">
      <w:pPr>
        <w:pStyle w:val="NormalExport"/>
        <w:rPr>
          <w:lang w:val="ru-RU"/>
        </w:rPr>
      </w:pPr>
      <w:r w:rsidRPr="00C26EB8">
        <w:rPr>
          <w:shd w:val="clear" w:color="auto" w:fill="FFFFFF"/>
          <w:lang w:val="ru-RU"/>
        </w:rPr>
        <w:t>Из-за снижения объема предложения строящегося жилья в Петербурге произошло вымывание бюджетных вариантов покупки, что привело к существенному увеличению порога входа на рынок, отмечают в КЦ "Петербургская недвижимость". "Но варианты инвестирования есть, и грамотные инвесторы их отслеживают - новые проекты в удачных локациях. Тем более, что в текущем году цены продолжат расти, хоть и не такими темпами, как в 2020-м", - полагает Ольга Трошева.</w:t>
      </w:r>
    </w:p>
    <w:p w:rsidR="00C26EB8" w:rsidRPr="00C26EB8" w:rsidRDefault="00C26EB8" w:rsidP="00C26EB8">
      <w:pPr>
        <w:pStyle w:val="NormalExport"/>
        <w:rPr>
          <w:lang w:val="ru-RU"/>
        </w:rPr>
      </w:pPr>
      <w:r w:rsidRPr="00C26EB8">
        <w:rPr>
          <w:shd w:val="clear" w:color="auto" w:fill="FFFFFF"/>
          <w:lang w:val="ru-RU"/>
        </w:rPr>
        <w:t xml:space="preserve">Впрочем, некоторые экперты прогнозируют снижение объема инвесторов на рынке первичного жилья в 2021 году. "Бума непрофессиональных инвесторов, как это было в 2020 году, уже не случится: к текущему моменту рост цен перекрыл выгоду от субсидированной ипотеки. Максимальная маржа, которую можно получить в будущем, покупая в 2021 году квартиру на котловане - 30%", - уверен директор по маркетингу ГК "Абсолют Строй Сервис" Никита Пальянов. </w:t>
      </w:r>
    </w:p>
    <w:p w:rsidR="00C26EB8" w:rsidRPr="00CF1704" w:rsidRDefault="00C26EB8" w:rsidP="00CF1704">
      <w:pPr>
        <w:pStyle w:val="ExportHyperlink"/>
        <w:spacing w:line="240" w:lineRule="auto"/>
        <w:jc w:val="right"/>
        <w:rPr>
          <w:b/>
          <w:lang w:val="ru-RU"/>
        </w:rPr>
      </w:pPr>
      <w:hyperlink r:id="rId9" w:history="1">
        <w:r w:rsidRPr="00CF1704">
          <w:rPr>
            <w:b/>
          </w:rPr>
          <w:t>https</w:t>
        </w:r>
        <w:r w:rsidRPr="00CF1704">
          <w:rPr>
            <w:b/>
            <w:lang w:val="ru-RU"/>
          </w:rPr>
          <w:t>://</w:t>
        </w:r>
        <w:r w:rsidRPr="00CF1704">
          <w:rPr>
            <w:b/>
          </w:rPr>
          <w:t>www</w:t>
        </w:r>
        <w:r w:rsidRPr="00CF1704">
          <w:rPr>
            <w:b/>
            <w:lang w:val="ru-RU"/>
          </w:rPr>
          <w:t>.</w:t>
        </w:r>
        <w:r w:rsidRPr="00CF1704">
          <w:rPr>
            <w:b/>
          </w:rPr>
          <w:t>rbc</w:t>
        </w:r>
        <w:r w:rsidRPr="00CF1704">
          <w:rPr>
            <w:b/>
            <w:lang w:val="ru-RU"/>
          </w:rPr>
          <w:t>.</w:t>
        </w:r>
        <w:r w:rsidRPr="00CF1704">
          <w:rPr>
            <w:b/>
          </w:rPr>
          <w:t>ru</w:t>
        </w:r>
        <w:r w:rsidRPr="00CF1704">
          <w:rPr>
            <w:b/>
            <w:lang w:val="ru-RU"/>
          </w:rPr>
          <w:t>/</w:t>
        </w:r>
        <w:r w:rsidRPr="00CF1704">
          <w:rPr>
            <w:b/>
          </w:rPr>
          <w:t>spb</w:t>
        </w:r>
        <w:r w:rsidRPr="00CF1704">
          <w:rPr>
            <w:b/>
            <w:lang w:val="ru-RU"/>
          </w:rPr>
          <w:t>_</w:t>
        </w:r>
        <w:r w:rsidRPr="00CF1704">
          <w:rPr>
            <w:b/>
          </w:rPr>
          <w:t>sz</w:t>
        </w:r>
        <w:r w:rsidRPr="00CF1704">
          <w:rPr>
            <w:b/>
            <w:lang w:val="ru-RU"/>
          </w:rPr>
          <w:t>/19/02/2021/602</w:t>
        </w:r>
        <w:r w:rsidRPr="00CF1704">
          <w:rPr>
            <w:b/>
          </w:rPr>
          <w:t>fab</w:t>
        </w:r>
        <w:r w:rsidRPr="00CF1704">
          <w:rPr>
            <w:b/>
            <w:lang w:val="ru-RU"/>
          </w:rPr>
          <w:t>6</w:t>
        </w:r>
        <w:r w:rsidRPr="00CF1704">
          <w:rPr>
            <w:b/>
          </w:rPr>
          <w:t>e</w:t>
        </w:r>
        <w:r w:rsidRPr="00CF1704">
          <w:rPr>
            <w:b/>
            <w:lang w:val="ru-RU"/>
          </w:rPr>
          <w:t>9</w:t>
        </w:r>
        <w:r w:rsidRPr="00CF1704">
          <w:rPr>
            <w:b/>
          </w:rPr>
          <w:t>a</w:t>
        </w:r>
        <w:r w:rsidRPr="00CF1704">
          <w:rPr>
            <w:b/>
            <w:lang w:val="ru-RU"/>
          </w:rPr>
          <w:t>7947</w:t>
        </w:r>
        <w:r w:rsidRPr="00CF1704">
          <w:rPr>
            <w:b/>
          </w:rPr>
          <w:t>f</w:t>
        </w:r>
        <w:r w:rsidRPr="00CF1704">
          <w:rPr>
            <w:b/>
            <w:lang w:val="ru-RU"/>
          </w:rPr>
          <w:t>2</w:t>
        </w:r>
        <w:r w:rsidRPr="00CF1704">
          <w:rPr>
            <w:b/>
          </w:rPr>
          <w:t>a</w:t>
        </w:r>
        <w:r w:rsidRPr="00CF1704">
          <w:rPr>
            <w:b/>
            <w:lang w:val="ru-RU"/>
          </w:rPr>
          <w:t>96</w:t>
        </w:r>
        <w:r w:rsidRPr="00CF1704">
          <w:rPr>
            <w:b/>
          </w:rPr>
          <w:t>c</w:t>
        </w:r>
        <w:r w:rsidRPr="00CF1704">
          <w:rPr>
            <w:b/>
            <w:lang w:val="ru-RU"/>
          </w:rPr>
          <w:t>1519</w:t>
        </w:r>
      </w:hyperlink>
    </w:p>
    <w:p w:rsidR="00C26EB8" w:rsidRPr="00C26EB8" w:rsidRDefault="00C26EB8" w:rsidP="00C26EB8">
      <w:pPr>
        <w:rPr>
          <w:lang w:val="ru-RU"/>
        </w:rPr>
      </w:pPr>
    </w:p>
    <w:p w:rsidR="00C26EB8" w:rsidRDefault="00C26EB8" w:rsidP="00C26EB8">
      <w:pPr>
        <w:pStyle w:val="affff2"/>
        <w:spacing w:before="120"/>
      </w:pPr>
      <w:bookmarkStart w:id="8" w:name="_Toc64802269"/>
      <w:r>
        <w:t>Комплекс градостроительной политики и строительства г. Москва (stroi.mos.ru), Москва, 19 февраля 2021</w:t>
      </w:r>
      <w:bookmarkEnd w:id="8"/>
    </w:p>
    <w:p w:rsidR="00C26EB8" w:rsidRPr="00C26EB8" w:rsidRDefault="00C26EB8" w:rsidP="00C26EB8">
      <w:pPr>
        <w:pStyle w:val="afffc"/>
        <w:rPr>
          <w:lang w:val="ru-RU"/>
        </w:rPr>
      </w:pPr>
      <w:bookmarkStart w:id="9" w:name="txt_3370804_1635990957"/>
      <w:bookmarkStart w:id="10" w:name="_Toc64802270"/>
      <w:r w:rsidRPr="00C26EB8">
        <w:rPr>
          <w:lang w:val="ru-RU"/>
        </w:rPr>
        <w:t>Владимир Ресин: "Не допустить отката назад"</w:t>
      </w:r>
      <w:bookmarkEnd w:id="9"/>
      <w:bookmarkEnd w:id="10"/>
    </w:p>
    <w:p w:rsidR="00C26EB8" w:rsidRPr="00C26EB8" w:rsidRDefault="00C26EB8" w:rsidP="00C26EB8">
      <w:pPr>
        <w:pStyle w:val="NormalExport"/>
        <w:rPr>
          <w:lang w:val="ru-RU"/>
        </w:rPr>
      </w:pPr>
      <w:r w:rsidRPr="00C26EB8">
        <w:rPr>
          <w:shd w:val="clear" w:color="auto" w:fill="FFFFFF"/>
          <w:lang w:val="ru-RU"/>
        </w:rPr>
        <w:t xml:space="preserve">По мнению заслуженного строителя России и депутата Государственной Думы Владимира Ресина, ценность принятых в 2020 году антикризисных мер в том, что с участием профессионального сообщества, с учетом общественного мнения были найдены те подходы, модели, механизмы и методы, которые позволили стройотрасли устоять в сложный период, а со временем помогут вернуться в точку "ноль" - к показателям докоронавирусного периода - и обеспечат начало экономического роста в дальнейшем. О том, какую лепту в это уже внесли законотворцы и что им еще предстоит сделать, председатель Экспертного совета по </w:t>
      </w:r>
      <w:r w:rsidRPr="00C26EB8">
        <w:rPr>
          <w:shd w:val="clear" w:color="auto" w:fill="C0C0C0"/>
          <w:lang w:val="ru-RU"/>
        </w:rPr>
        <w:t>строительству</w:t>
      </w:r>
      <w:r w:rsidRPr="00C26EB8">
        <w:rPr>
          <w:shd w:val="clear" w:color="auto" w:fill="FFFFFF"/>
          <w:lang w:val="ru-RU"/>
        </w:rPr>
        <w:t xml:space="preserve">, промышленности строительных материалов и проблемам долевого </w:t>
      </w:r>
      <w:r w:rsidRPr="00C26EB8">
        <w:rPr>
          <w:shd w:val="clear" w:color="auto" w:fill="C0C0C0"/>
          <w:lang w:val="ru-RU"/>
        </w:rPr>
        <w:t>строительства</w:t>
      </w:r>
      <w:r w:rsidRPr="00C26EB8">
        <w:rPr>
          <w:shd w:val="clear" w:color="auto" w:fill="FFFFFF"/>
          <w:lang w:val="ru-RU"/>
        </w:rPr>
        <w:t xml:space="preserve"> при Комитете Госдумы РФ по транспорту и </w:t>
      </w:r>
      <w:r w:rsidRPr="00C26EB8">
        <w:rPr>
          <w:shd w:val="clear" w:color="auto" w:fill="C0C0C0"/>
          <w:lang w:val="ru-RU"/>
        </w:rPr>
        <w:t>строительству</w:t>
      </w:r>
      <w:r w:rsidRPr="00C26EB8">
        <w:rPr>
          <w:shd w:val="clear" w:color="auto" w:fill="FFFFFF"/>
          <w:lang w:val="ru-RU"/>
        </w:rPr>
        <w:t xml:space="preserve"> Владимир РЕСИН подробно рассказал "Стройгазете".</w:t>
      </w:r>
    </w:p>
    <w:p w:rsidR="00C26EB8" w:rsidRPr="00C26EB8" w:rsidRDefault="00C26EB8" w:rsidP="00C26EB8">
      <w:pPr>
        <w:pStyle w:val="NormalExport"/>
        <w:rPr>
          <w:lang w:val="ru-RU"/>
        </w:rPr>
      </w:pPr>
      <w:r w:rsidRPr="00C26EB8">
        <w:rPr>
          <w:shd w:val="clear" w:color="auto" w:fill="FFFFFF"/>
          <w:lang w:val="ru-RU"/>
        </w:rPr>
        <w:t xml:space="preserve">"СГ": Владимир Иосифович, как вы оцениваете в целом - помогла ли господдержка стройотрасли преодолеть трудности 2020 года? </w:t>
      </w:r>
    </w:p>
    <w:p w:rsidR="00C26EB8" w:rsidRPr="00C26EB8" w:rsidRDefault="00C26EB8" w:rsidP="00C26EB8">
      <w:pPr>
        <w:pStyle w:val="NormalExport"/>
        <w:rPr>
          <w:lang w:val="ru-RU"/>
        </w:rPr>
      </w:pPr>
      <w:r w:rsidRPr="00C26EB8">
        <w:rPr>
          <w:shd w:val="clear" w:color="auto" w:fill="FFFFFF"/>
          <w:lang w:val="ru-RU"/>
        </w:rPr>
        <w:t>Владимир Ресин: Меры поддержки строительной отрасли, своевременно введенные правительством, сыграли стабилизирующую роль для рынка жилой недвижимости. Их эффект мы видим уже сейчас: темпы ввода в эксплуатацию новых площадей по итогам 11 месяцев восстановились и даже превзошли прошлогодние показатели. Только за ноябрь объем ввода вырос на 30% к октябрю месяцу. Главное теперь - не допустить отката назад.</w:t>
      </w:r>
    </w:p>
    <w:p w:rsidR="00C26EB8" w:rsidRPr="00C26EB8" w:rsidRDefault="00C26EB8" w:rsidP="00C26EB8">
      <w:pPr>
        <w:pStyle w:val="NormalExport"/>
        <w:rPr>
          <w:lang w:val="ru-RU"/>
        </w:rPr>
      </w:pPr>
      <w:r w:rsidRPr="00C26EB8">
        <w:rPr>
          <w:shd w:val="clear" w:color="auto" w:fill="FFFFFF"/>
          <w:lang w:val="ru-RU"/>
        </w:rPr>
        <w:t xml:space="preserve">"СГ": Какие меры, на ваш взгляд, оказались самими эффективными? </w:t>
      </w:r>
    </w:p>
    <w:p w:rsidR="00C26EB8" w:rsidRPr="00C26EB8" w:rsidRDefault="00C26EB8" w:rsidP="00C26EB8">
      <w:pPr>
        <w:pStyle w:val="NormalExport"/>
        <w:rPr>
          <w:lang w:val="ru-RU"/>
        </w:rPr>
      </w:pPr>
      <w:r w:rsidRPr="00C26EB8">
        <w:rPr>
          <w:shd w:val="clear" w:color="auto" w:fill="FFFFFF"/>
          <w:lang w:val="ru-RU"/>
        </w:rPr>
        <w:t xml:space="preserve">В.Р.: В первую очередь - направленные на стимулирование спроса. Это, к примеру, введение льготной ипотечной программы под 6,5%, разработанной по поручению президента. Огромное значение здесь имело и снижение ЦБ РФ ключевой ставки до 4,5%. Это значение установлено и на 2021 год. Именно госсубсидирование кредитования помогло поддержать темпы жилищного </w:t>
      </w:r>
      <w:r w:rsidRPr="00C26EB8">
        <w:rPr>
          <w:shd w:val="clear" w:color="auto" w:fill="C0C0C0"/>
          <w:lang w:val="ru-RU"/>
        </w:rPr>
        <w:t>строительства</w:t>
      </w:r>
      <w:r w:rsidRPr="00C26EB8">
        <w:rPr>
          <w:shd w:val="clear" w:color="auto" w:fill="FFFFFF"/>
          <w:lang w:val="ru-RU"/>
        </w:rPr>
        <w:t xml:space="preserve"> на высоком уровне, несмотря на коронавирус. Доступность жилья в современной России достигла исторических максимумов. Дополнительно для восстановления темпов </w:t>
      </w:r>
      <w:r w:rsidRPr="00C26EB8">
        <w:rPr>
          <w:shd w:val="clear" w:color="auto" w:fill="C0C0C0"/>
          <w:lang w:val="ru-RU"/>
        </w:rPr>
        <w:t>строительства</w:t>
      </w:r>
      <w:r w:rsidRPr="00C26EB8">
        <w:rPr>
          <w:shd w:val="clear" w:color="auto" w:fill="FFFFFF"/>
          <w:lang w:val="ru-RU"/>
        </w:rPr>
        <w:t xml:space="preserve"> в полной мере отрасли помогают: снижение налоговой нагрузки, выкуп (изъятие) земельных участков под реновацию, их подготовка, рекультивация и предоставление на льготных условиях инвесторам, а также раскрытие </w:t>
      </w:r>
      <w:r w:rsidRPr="00C26EB8">
        <w:rPr>
          <w:shd w:val="clear" w:color="auto" w:fill="C0C0C0"/>
          <w:lang w:val="ru-RU"/>
        </w:rPr>
        <w:t>счетов эскроу</w:t>
      </w:r>
      <w:r w:rsidRPr="00C26EB8">
        <w:rPr>
          <w:shd w:val="clear" w:color="auto" w:fill="FFFFFF"/>
          <w:lang w:val="ru-RU"/>
        </w:rPr>
        <w:t xml:space="preserve"> уже в момент завершения строительных работ на объекте.</w:t>
      </w:r>
    </w:p>
    <w:p w:rsidR="00C26EB8" w:rsidRPr="00C26EB8" w:rsidRDefault="00C26EB8" w:rsidP="00C26EB8">
      <w:pPr>
        <w:pStyle w:val="NormalExport"/>
        <w:rPr>
          <w:lang w:val="ru-RU"/>
        </w:rPr>
      </w:pPr>
      <w:r w:rsidRPr="00C26EB8">
        <w:rPr>
          <w:shd w:val="clear" w:color="auto" w:fill="FFFFFF"/>
          <w:lang w:val="ru-RU"/>
        </w:rPr>
        <w:lastRenderedPageBreak/>
        <w:t xml:space="preserve">"СГ": Что особенно учитывалось в процессе законотворчества в прошлом году? </w:t>
      </w:r>
    </w:p>
    <w:p w:rsidR="00C26EB8" w:rsidRPr="00C26EB8" w:rsidRDefault="00C26EB8" w:rsidP="00C26EB8">
      <w:pPr>
        <w:pStyle w:val="NormalExport"/>
        <w:rPr>
          <w:lang w:val="ru-RU"/>
        </w:rPr>
      </w:pPr>
      <w:r w:rsidRPr="00C26EB8">
        <w:rPr>
          <w:shd w:val="clear" w:color="auto" w:fill="FFFFFF"/>
          <w:lang w:val="ru-RU"/>
        </w:rPr>
        <w:t>В.Р.: Считаю необходимым подчеркнуть, что все принятые в прошлом году законы являются основой для достижения целей, поставленных Указом президента "О национальных целях развития РФ на период до 2030 года" (№ 474 от 21.07.2020 года. - "СГ"). Что касается строительной отрасли, то их 12. В стадии рассмотрения сегодня порядка 30 законопроектов, которые нацелены на внедрение организационно-правовых механизмов и формирование нормативной базы для решения приоритетным порядком в России "квартирного вопроса" с обеспечением в установленные сроки переселения граждан из аварийного жилищного фонда с обязательным условием формирования комфортной и безопасной городской среды по современным принципам градостроительного развития.</w:t>
      </w:r>
    </w:p>
    <w:p w:rsidR="00C26EB8" w:rsidRPr="00C26EB8" w:rsidRDefault="00C26EB8" w:rsidP="00C26EB8">
      <w:pPr>
        <w:pStyle w:val="NormalExport"/>
        <w:rPr>
          <w:lang w:val="ru-RU"/>
        </w:rPr>
      </w:pPr>
      <w:r w:rsidRPr="00C26EB8">
        <w:rPr>
          <w:shd w:val="clear" w:color="auto" w:fill="FFFFFF"/>
          <w:lang w:val="ru-RU"/>
        </w:rPr>
        <w:t xml:space="preserve">И здесь хочу отметить три наиважнейших закона, которыми мы завершили 2020 год. Это Федеральный закон № 435 "О публично-правовой компании "Единый заказчик в сфере </w:t>
      </w:r>
      <w:r w:rsidRPr="00C26EB8">
        <w:rPr>
          <w:shd w:val="clear" w:color="auto" w:fill="C0C0C0"/>
          <w:lang w:val="ru-RU"/>
        </w:rPr>
        <w:t>строительства</w:t>
      </w:r>
      <w:r w:rsidRPr="00C26EB8">
        <w:rPr>
          <w:shd w:val="clear" w:color="auto" w:fill="FFFFFF"/>
          <w:lang w:val="ru-RU"/>
        </w:rPr>
        <w:t xml:space="preserve">" и два документа "О внесении изменений в Градостроительный кодекс (ГК) РФ"" - № 1026242-7 о сокращении сроков прохождения процедур в сферах </w:t>
      </w:r>
      <w:r w:rsidRPr="00C26EB8">
        <w:rPr>
          <w:shd w:val="clear" w:color="auto" w:fill="C0C0C0"/>
          <w:lang w:val="ru-RU"/>
        </w:rPr>
        <w:t>строительства</w:t>
      </w:r>
      <w:r w:rsidRPr="00C26EB8">
        <w:rPr>
          <w:shd w:val="clear" w:color="auto" w:fill="FFFFFF"/>
          <w:lang w:val="ru-RU"/>
        </w:rPr>
        <w:t xml:space="preserve"> и № 1023225-7 о совершенствовании института комплексного развития территорий (КРТ) и механизмов расселения аварийного и ветхого жилья.</w:t>
      </w:r>
    </w:p>
    <w:p w:rsidR="00C26EB8" w:rsidRPr="00C26EB8" w:rsidRDefault="00C26EB8" w:rsidP="00C26EB8">
      <w:pPr>
        <w:pStyle w:val="NormalExport"/>
        <w:rPr>
          <w:lang w:val="ru-RU"/>
        </w:rPr>
      </w:pPr>
      <w:r w:rsidRPr="00C26EB8">
        <w:rPr>
          <w:shd w:val="clear" w:color="auto" w:fill="FFFFFF"/>
          <w:lang w:val="ru-RU"/>
        </w:rPr>
        <w:t>Особое значение для совершенствования системы государственного регулирования в градостроительной сфере и в смежных с ней законодательствах будет иметь законопроект № 1051647-7 "О внесении изменений в отдельные законодательные акты РФ в связи с принятием федерального закона "О государственном контроле (надзоре) и муниципальном контроле в Российской Федерации"", который в настоящее время принят в первом чтении. Главное сегодня создать оперативно всю систему правоприменения этих законов, обеспечить взаимодействие и согласованность принимаемых решений на всех уровнях государственной власти. И поверьте, это не так просто сделать. Так, например, принятие закона о комплексном развитии потребовало внесения изменений кроме ГК РФ еще в 16 законов, хотя первая редакция стартовала с трех базовых законов.</w:t>
      </w:r>
    </w:p>
    <w:p w:rsidR="00C26EB8" w:rsidRPr="00C26EB8" w:rsidRDefault="00C26EB8" w:rsidP="00C26EB8">
      <w:pPr>
        <w:pStyle w:val="NormalExport"/>
        <w:rPr>
          <w:lang w:val="ru-RU"/>
        </w:rPr>
      </w:pPr>
      <w:r w:rsidRPr="00C26EB8">
        <w:rPr>
          <w:shd w:val="clear" w:color="auto" w:fill="FFFFFF"/>
          <w:lang w:val="ru-RU"/>
        </w:rPr>
        <w:t xml:space="preserve">Это результат согласованной работы парламентских комитетов нижней и верхней палаты, практически ежедневной работы в Комитете Госдумы по транспорту и </w:t>
      </w:r>
      <w:r w:rsidRPr="00C26EB8">
        <w:rPr>
          <w:shd w:val="clear" w:color="auto" w:fill="C0C0C0"/>
          <w:lang w:val="ru-RU"/>
        </w:rPr>
        <w:t>строительству</w:t>
      </w:r>
      <w:r w:rsidRPr="00C26EB8">
        <w:rPr>
          <w:shd w:val="clear" w:color="auto" w:fill="FFFFFF"/>
          <w:lang w:val="ru-RU"/>
        </w:rPr>
        <w:t xml:space="preserve">, заседаний и совещаний экспертных комиссий, в том числе в рамках работы нашего Экспертного совета по </w:t>
      </w:r>
      <w:r w:rsidRPr="00C26EB8">
        <w:rPr>
          <w:shd w:val="clear" w:color="auto" w:fill="C0C0C0"/>
          <w:lang w:val="ru-RU"/>
        </w:rPr>
        <w:t>строительству</w:t>
      </w:r>
      <w:r w:rsidRPr="00C26EB8">
        <w:rPr>
          <w:shd w:val="clear" w:color="auto" w:fill="FFFFFF"/>
          <w:lang w:val="ru-RU"/>
        </w:rPr>
        <w:t xml:space="preserve">, промышленности строительных материалов и проблемам долевого </w:t>
      </w:r>
      <w:r w:rsidRPr="00C26EB8">
        <w:rPr>
          <w:shd w:val="clear" w:color="auto" w:fill="C0C0C0"/>
          <w:lang w:val="ru-RU"/>
        </w:rPr>
        <w:t>строительства</w:t>
      </w:r>
      <w:r w:rsidRPr="00C26EB8">
        <w:rPr>
          <w:shd w:val="clear" w:color="auto" w:fill="FFFFFF"/>
          <w:lang w:val="ru-RU"/>
        </w:rPr>
        <w:t>, встречи депутатов с представителями профессионального сообщества и гражданскими активистами.</w:t>
      </w:r>
    </w:p>
    <w:p w:rsidR="00C26EB8" w:rsidRPr="00C26EB8" w:rsidRDefault="00C26EB8" w:rsidP="00C26EB8">
      <w:pPr>
        <w:pStyle w:val="NormalExport"/>
        <w:rPr>
          <w:lang w:val="ru-RU"/>
        </w:rPr>
      </w:pPr>
      <w:r w:rsidRPr="00C26EB8">
        <w:rPr>
          <w:shd w:val="clear" w:color="auto" w:fill="FFFFFF"/>
          <w:lang w:val="ru-RU"/>
        </w:rPr>
        <w:t xml:space="preserve">"СГ": Какие вопросы вы стремитесь выносить на заседания своего Экспертного совета? </w:t>
      </w:r>
    </w:p>
    <w:p w:rsidR="00C26EB8" w:rsidRPr="00C26EB8" w:rsidRDefault="00C26EB8" w:rsidP="00C26EB8">
      <w:pPr>
        <w:pStyle w:val="NormalExport"/>
        <w:rPr>
          <w:lang w:val="ru-RU"/>
        </w:rPr>
      </w:pPr>
      <w:r w:rsidRPr="00C26EB8">
        <w:rPr>
          <w:shd w:val="clear" w:color="auto" w:fill="FFFFFF"/>
          <w:lang w:val="ru-RU"/>
        </w:rPr>
        <w:t xml:space="preserve">В.Р.: Одной из последних главных тем стала "Цифровая трансформация - новые стандарты управления инвестиционными строительными проектами". Это касается в первую очередь внедрения эффективных банковских продуктов для различных групп участников на этапах подготовки и реализации проектов, стандартизации бизнес-процессов и использования для них надежных механизмов обеспечения цифрового документооборота и обмена данными. Конечно, здесь и к </w:t>
      </w:r>
      <w:r w:rsidRPr="00C26EB8">
        <w:rPr>
          <w:shd w:val="clear" w:color="auto" w:fill="C0C0C0"/>
          <w:lang w:val="ru-RU"/>
        </w:rPr>
        <w:t>застройщикам</w:t>
      </w:r>
      <w:r w:rsidRPr="00C26EB8">
        <w:rPr>
          <w:shd w:val="clear" w:color="auto" w:fill="FFFFFF"/>
          <w:lang w:val="ru-RU"/>
        </w:rPr>
        <w:t xml:space="preserve"> есть вопросы. Прежде всего - качество и ликвидность предлагаемых проектов. Только партнерские отношения между всеми участниками инвестиционных строительных проектов приведут к желаемому результату.</w:t>
      </w:r>
    </w:p>
    <w:p w:rsidR="00C26EB8" w:rsidRPr="00C26EB8" w:rsidRDefault="00C26EB8" w:rsidP="00C26EB8">
      <w:pPr>
        <w:pStyle w:val="NormalExport"/>
        <w:rPr>
          <w:lang w:val="ru-RU"/>
        </w:rPr>
      </w:pPr>
      <w:r w:rsidRPr="00C26EB8">
        <w:rPr>
          <w:shd w:val="clear" w:color="auto" w:fill="FFFFFF"/>
          <w:lang w:val="ru-RU"/>
        </w:rPr>
        <w:t xml:space="preserve">Важный вопрос, который рассматривался в рамках подготовки к заседанию Экспертного совета, - возмещение российским кредитным организациям недополученных доходов по кредитам, выданным </w:t>
      </w:r>
      <w:r w:rsidRPr="00C26EB8">
        <w:rPr>
          <w:shd w:val="clear" w:color="auto" w:fill="C0C0C0"/>
          <w:lang w:val="ru-RU"/>
        </w:rPr>
        <w:t>застройщикам</w:t>
      </w:r>
      <w:r w:rsidRPr="00C26EB8">
        <w:rPr>
          <w:shd w:val="clear" w:color="auto" w:fill="FFFFFF"/>
          <w:lang w:val="ru-RU"/>
        </w:rPr>
        <w:t xml:space="preserve"> в рамках </w:t>
      </w:r>
      <w:r w:rsidRPr="00C26EB8">
        <w:rPr>
          <w:shd w:val="clear" w:color="auto" w:fill="C0C0C0"/>
          <w:lang w:val="ru-RU"/>
        </w:rPr>
        <w:t>проектного финансирования</w:t>
      </w:r>
      <w:r w:rsidRPr="00C26EB8">
        <w:rPr>
          <w:shd w:val="clear" w:color="auto" w:fill="FFFFFF"/>
          <w:lang w:val="ru-RU"/>
        </w:rPr>
        <w:t xml:space="preserve">. На эти цели установлена субсидия "ДОМ.РФ" в размере 1 млрд рублей за </w:t>
      </w:r>
      <w:r w:rsidRPr="00C26EB8">
        <w:rPr>
          <w:shd w:val="clear" w:color="auto" w:fill="C0C0C0"/>
          <w:lang w:val="ru-RU"/>
        </w:rPr>
        <w:t>счет</w:t>
      </w:r>
      <w:r w:rsidRPr="00C26EB8">
        <w:rPr>
          <w:shd w:val="clear" w:color="auto" w:fill="FFFFFF"/>
          <w:lang w:val="ru-RU"/>
        </w:rPr>
        <w:t xml:space="preserve"> бюджетных ассигнований из резервного фонда правительства. Уже подготовлен проект постановления кабмина. Но есть сомнение в эффективности предложенного алгоритма. Главное, чтобы этот финансовый ресурс был реально задействован с пользой для общего дела, а не остался на бумаге.</w:t>
      </w:r>
    </w:p>
    <w:p w:rsidR="00C26EB8" w:rsidRPr="00C26EB8" w:rsidRDefault="00C26EB8" w:rsidP="00C26EB8">
      <w:pPr>
        <w:pStyle w:val="NormalExport"/>
        <w:rPr>
          <w:lang w:val="ru-RU"/>
        </w:rPr>
      </w:pPr>
      <w:r w:rsidRPr="00C26EB8">
        <w:rPr>
          <w:shd w:val="clear" w:color="auto" w:fill="FFFFFF"/>
          <w:lang w:val="ru-RU"/>
        </w:rPr>
        <w:t xml:space="preserve">"СГ": Что нужно предпринять для развития стройотрасли в 2021 году? </w:t>
      </w:r>
    </w:p>
    <w:p w:rsidR="00C26EB8" w:rsidRPr="00C26EB8" w:rsidRDefault="00C26EB8" w:rsidP="00C26EB8">
      <w:pPr>
        <w:pStyle w:val="NormalExport"/>
        <w:rPr>
          <w:lang w:val="ru-RU"/>
        </w:rPr>
      </w:pPr>
      <w:r w:rsidRPr="00C26EB8">
        <w:rPr>
          <w:shd w:val="clear" w:color="auto" w:fill="FFFFFF"/>
          <w:lang w:val="ru-RU"/>
        </w:rPr>
        <w:t xml:space="preserve">В.Р.: Необходимость комплексных изменений в строительной отрасли как базовой составляющей сферы градостроительной деятельности была продиктована, прежде всего, проблемами долевого жилищного </w:t>
      </w:r>
      <w:r w:rsidRPr="00C26EB8">
        <w:rPr>
          <w:shd w:val="clear" w:color="auto" w:fill="C0C0C0"/>
          <w:lang w:val="ru-RU"/>
        </w:rPr>
        <w:t>строительства</w:t>
      </w:r>
      <w:r w:rsidRPr="00C26EB8">
        <w:rPr>
          <w:shd w:val="clear" w:color="auto" w:fill="FFFFFF"/>
          <w:lang w:val="ru-RU"/>
        </w:rPr>
        <w:t>. Здесь узлом завязаны два определяющих фактора - себестоимость квадратного метра и среднедушевой доход населения в каждом конкретном регионе. Жилье должно быть доступным для каждого в нашей стране. Именно такую задачу перед строительным комплексом поставил глава государства, чтобы гарантировать социальную и экономическую стабильность в регионах, в муниципальных районах, на территориях городских и сельских поселений.</w:t>
      </w:r>
    </w:p>
    <w:p w:rsidR="00C26EB8" w:rsidRPr="00C26EB8" w:rsidRDefault="00C26EB8" w:rsidP="00C26EB8">
      <w:pPr>
        <w:pStyle w:val="NormalExport"/>
        <w:rPr>
          <w:lang w:val="ru-RU"/>
        </w:rPr>
      </w:pPr>
      <w:r w:rsidRPr="00C26EB8">
        <w:rPr>
          <w:shd w:val="clear" w:color="auto" w:fill="FFFFFF"/>
          <w:lang w:val="ru-RU"/>
        </w:rPr>
        <w:t xml:space="preserve">Поэтому в первоочередном порядке сегодня требуется промышленная реформа в строительной отрасли через модернизацию производств строительных материалов, конструкций и конечной продукции, внедрение инновационных технологий и принципов эффективного управления инвестиционными строительными проектами. Во-первых, для рационального использования имеющихся ресурсов, обеспечения требуемых темпов </w:t>
      </w:r>
      <w:r w:rsidRPr="00C26EB8">
        <w:rPr>
          <w:shd w:val="clear" w:color="auto" w:fill="C0C0C0"/>
          <w:lang w:val="ru-RU"/>
        </w:rPr>
        <w:t>строительства</w:t>
      </w:r>
      <w:r w:rsidRPr="00C26EB8">
        <w:rPr>
          <w:shd w:val="clear" w:color="auto" w:fill="FFFFFF"/>
          <w:lang w:val="ru-RU"/>
        </w:rPr>
        <w:t xml:space="preserve">, для сохранения рабочих мест и </w:t>
      </w:r>
      <w:r w:rsidRPr="00C26EB8">
        <w:rPr>
          <w:shd w:val="clear" w:color="auto" w:fill="FFFFFF"/>
          <w:lang w:val="ru-RU"/>
        </w:rPr>
        <w:lastRenderedPageBreak/>
        <w:t>восстановления доходов населения, так как строительная отрасль тянет за собой развитие смежных отраслей. Во-вторых, как основа для инновационного реформирования промышленного комплекса страны, его основных фондов и производственной базы по всем практически направлениям реализации национальных проектов. Без инноваций мы вряд ли сможем осуществить прорыв, который необходим для восстановления экономики.</w:t>
      </w:r>
    </w:p>
    <w:p w:rsidR="00C26EB8" w:rsidRPr="00CF1704" w:rsidRDefault="00C26EB8" w:rsidP="00CF1704">
      <w:pPr>
        <w:pStyle w:val="ExportHyperlink"/>
        <w:spacing w:line="240" w:lineRule="auto"/>
        <w:jc w:val="right"/>
        <w:rPr>
          <w:b/>
          <w:lang w:val="ru-RU"/>
        </w:rPr>
      </w:pPr>
      <w:hyperlink r:id="rId10" w:history="1">
        <w:r w:rsidRPr="00CF1704">
          <w:rPr>
            <w:b/>
          </w:rPr>
          <w:t>https</w:t>
        </w:r>
        <w:r w:rsidRPr="00CF1704">
          <w:rPr>
            <w:b/>
            <w:lang w:val="ru-RU"/>
          </w:rPr>
          <w:t>://</w:t>
        </w:r>
        <w:r w:rsidRPr="00CF1704">
          <w:rPr>
            <w:b/>
          </w:rPr>
          <w:t>stroi</w:t>
        </w:r>
        <w:r w:rsidRPr="00CF1704">
          <w:rPr>
            <w:b/>
            <w:lang w:val="ru-RU"/>
          </w:rPr>
          <w:t>.</w:t>
        </w:r>
        <w:r w:rsidRPr="00CF1704">
          <w:rPr>
            <w:b/>
          </w:rPr>
          <w:t>mos</w:t>
        </w:r>
        <w:r w:rsidRPr="00CF1704">
          <w:rPr>
            <w:b/>
            <w:lang w:val="ru-RU"/>
          </w:rPr>
          <w:t>.</w:t>
        </w:r>
        <w:r w:rsidRPr="00CF1704">
          <w:rPr>
            <w:b/>
          </w:rPr>
          <w:t>ru</w:t>
        </w:r>
        <w:r w:rsidRPr="00CF1704">
          <w:rPr>
            <w:b/>
            <w:lang w:val="ru-RU"/>
          </w:rPr>
          <w:t>/</w:t>
        </w:r>
        <w:r w:rsidRPr="00CF1704">
          <w:rPr>
            <w:b/>
          </w:rPr>
          <w:t>interviews</w:t>
        </w:r>
        <w:r w:rsidRPr="00CF1704">
          <w:rPr>
            <w:b/>
            <w:lang w:val="ru-RU"/>
          </w:rPr>
          <w:t>/</w:t>
        </w:r>
        <w:r w:rsidRPr="00CF1704">
          <w:rPr>
            <w:b/>
          </w:rPr>
          <w:t>vladimir</w:t>
        </w:r>
        <w:r w:rsidRPr="00CF1704">
          <w:rPr>
            <w:b/>
            <w:lang w:val="ru-RU"/>
          </w:rPr>
          <w:t>-</w:t>
        </w:r>
        <w:r w:rsidRPr="00CF1704">
          <w:rPr>
            <w:b/>
          </w:rPr>
          <w:t>riesin</w:t>
        </w:r>
        <w:r w:rsidRPr="00CF1704">
          <w:rPr>
            <w:b/>
            <w:lang w:val="ru-RU"/>
          </w:rPr>
          <w:t>-</w:t>
        </w:r>
        <w:r w:rsidRPr="00CF1704">
          <w:rPr>
            <w:b/>
          </w:rPr>
          <w:t>nie</w:t>
        </w:r>
        <w:r w:rsidRPr="00CF1704">
          <w:rPr>
            <w:b/>
            <w:lang w:val="ru-RU"/>
          </w:rPr>
          <w:t>-</w:t>
        </w:r>
        <w:r w:rsidRPr="00CF1704">
          <w:rPr>
            <w:b/>
          </w:rPr>
          <w:t>dopustit</w:t>
        </w:r>
        <w:r w:rsidRPr="00CF1704">
          <w:rPr>
            <w:b/>
            <w:lang w:val="ru-RU"/>
          </w:rPr>
          <w:t>-</w:t>
        </w:r>
        <w:r w:rsidRPr="00CF1704">
          <w:rPr>
            <w:b/>
          </w:rPr>
          <w:t>otkata</w:t>
        </w:r>
        <w:r w:rsidRPr="00CF1704">
          <w:rPr>
            <w:b/>
            <w:lang w:val="ru-RU"/>
          </w:rPr>
          <w:t>-</w:t>
        </w:r>
        <w:r w:rsidRPr="00CF1704">
          <w:rPr>
            <w:b/>
          </w:rPr>
          <w:t>nazad</w:t>
        </w:r>
      </w:hyperlink>
    </w:p>
    <w:p w:rsidR="00C26EB8" w:rsidRPr="00C26EB8" w:rsidRDefault="00C26EB8" w:rsidP="00C26EB8">
      <w:pPr>
        <w:rPr>
          <w:lang w:val="ru-RU"/>
        </w:rPr>
      </w:pPr>
    </w:p>
    <w:p w:rsidR="00C26EB8" w:rsidRDefault="00C26EB8" w:rsidP="00C26EB8">
      <w:pPr>
        <w:pStyle w:val="affff2"/>
        <w:spacing w:before="120"/>
      </w:pPr>
      <w:bookmarkStart w:id="11" w:name="_Toc64802271"/>
      <w:r>
        <w:t>Аргументы и Факты (aif.ru), Москва, 19 февраля 2021</w:t>
      </w:r>
      <w:bookmarkEnd w:id="11"/>
    </w:p>
    <w:p w:rsidR="00C26EB8" w:rsidRPr="00C26EB8" w:rsidRDefault="00C26EB8" w:rsidP="00C26EB8">
      <w:pPr>
        <w:pStyle w:val="afffc"/>
        <w:rPr>
          <w:lang w:val="ru-RU"/>
        </w:rPr>
      </w:pPr>
      <w:bookmarkStart w:id="12" w:name="txt_3370804_1635520199"/>
      <w:bookmarkStart w:id="13" w:name="_Toc64802272"/>
      <w:r w:rsidRPr="00C26EB8">
        <w:rPr>
          <w:lang w:val="ru-RU"/>
        </w:rPr>
        <w:t>Удобная локация и надежный застройщик. Как правильно выбрать новостройку</w:t>
      </w:r>
      <w:bookmarkEnd w:id="12"/>
      <w:bookmarkEnd w:id="13"/>
    </w:p>
    <w:p w:rsidR="00C26EB8" w:rsidRPr="00C26EB8" w:rsidRDefault="00C26EB8" w:rsidP="00C26EB8">
      <w:pPr>
        <w:pStyle w:val="affff1"/>
        <w:jc w:val="left"/>
        <w:rPr>
          <w:lang w:val="ru-RU"/>
        </w:rPr>
      </w:pPr>
      <w:r w:rsidRPr="00C26EB8">
        <w:rPr>
          <w:lang w:val="ru-RU"/>
        </w:rPr>
        <w:t>Автор: Нечаев Павел</w:t>
      </w:r>
    </w:p>
    <w:p w:rsidR="00C26EB8" w:rsidRPr="00C26EB8" w:rsidRDefault="00C26EB8" w:rsidP="00C26EB8">
      <w:pPr>
        <w:pStyle w:val="NormalExport"/>
        <w:rPr>
          <w:lang w:val="ru-RU"/>
        </w:rPr>
      </w:pPr>
      <w:r w:rsidRPr="00C26EB8">
        <w:rPr>
          <w:shd w:val="clear" w:color="auto" w:fill="FFFFFF"/>
          <w:lang w:val="ru-RU"/>
        </w:rPr>
        <w:t xml:space="preserve">Спрос на жилье продолжает расти, квартиры буквально нарасхват, а вот новых проектов не хватает. Из-за роста цен многие из тех, кто планировал купить квартиру в Москве, сместили свой интерес в сторону Московской области, где предложение за 2020 год сократилось на 45%. При этом в Подмосковье появляются новые жилые комплексы. </w:t>
      </w:r>
    </w:p>
    <w:p w:rsidR="00C26EB8" w:rsidRPr="00C26EB8" w:rsidRDefault="00C26EB8" w:rsidP="00C26EB8">
      <w:pPr>
        <w:pStyle w:val="NormalExport"/>
        <w:rPr>
          <w:lang w:val="ru-RU"/>
        </w:rPr>
      </w:pPr>
      <w:r w:rsidRPr="00C26EB8">
        <w:rPr>
          <w:shd w:val="clear" w:color="auto" w:fill="FFFFFF"/>
          <w:lang w:val="ru-RU"/>
        </w:rPr>
        <w:t xml:space="preserve">Как же правильно выбрать новостройку и не прогадать? </w:t>
      </w:r>
    </w:p>
    <w:p w:rsidR="00C26EB8" w:rsidRPr="00C26EB8" w:rsidRDefault="00C26EB8" w:rsidP="00C26EB8">
      <w:pPr>
        <w:pStyle w:val="NormalExport"/>
        <w:rPr>
          <w:lang w:val="ru-RU"/>
        </w:rPr>
      </w:pPr>
      <w:r w:rsidRPr="00C26EB8">
        <w:rPr>
          <w:shd w:val="clear" w:color="auto" w:fill="FFFFFF"/>
          <w:lang w:val="ru-RU"/>
        </w:rPr>
        <w:t xml:space="preserve">Удобное расположение </w:t>
      </w:r>
    </w:p>
    <w:p w:rsidR="00C26EB8" w:rsidRPr="00C26EB8" w:rsidRDefault="00C26EB8" w:rsidP="00C26EB8">
      <w:pPr>
        <w:pStyle w:val="NormalExport"/>
        <w:rPr>
          <w:lang w:val="ru-RU"/>
        </w:rPr>
      </w:pPr>
      <w:r w:rsidRPr="00C26EB8">
        <w:rPr>
          <w:shd w:val="clear" w:color="auto" w:fill="FFFFFF"/>
          <w:lang w:val="ru-RU"/>
        </w:rPr>
        <w:t>Как известно, правильная локация - чуть ли не главное при выборе будущего дома. Важно, чтобы город был зеленым и комфортным. Чтобы было удобно добираться в центр, причем как на авто, так и и на общественном транспорте. В ближайшем Подмосковье под этот критерий лучше всего подходит город Реутов - наукоград, который стабильно держится на первых местах в рейтингах самых чистых и благоустроенных городов не только Московской области, но и всей России.</w:t>
      </w:r>
    </w:p>
    <w:p w:rsidR="00C26EB8" w:rsidRPr="00C26EB8" w:rsidRDefault="00C26EB8" w:rsidP="00C26EB8">
      <w:pPr>
        <w:pStyle w:val="NormalExport"/>
        <w:rPr>
          <w:lang w:val="ru-RU"/>
        </w:rPr>
      </w:pPr>
      <w:r w:rsidRPr="00C26EB8">
        <w:rPr>
          <w:shd w:val="clear" w:color="auto" w:fill="FFFFFF"/>
          <w:lang w:val="ru-RU"/>
        </w:rPr>
        <w:t>Находящийся к востоку от МКАД Реутов занимает уникальное положение на карте Подмосковья. Например, чтобы попасть в Москву, достаточно перейти дорогу. С этой точки зрения удобно расположены ЖК именно в южной части Реутова, рядом со столичным районом Новокосино и одноименной станцией метро, до которой от жилых комплексов можно дойти за 25 минут или за 10 минут доехать на маршрутке. Близость к метро в Московской области - большая редкость и удача. Кроме того, от железнодорожной станции "Реутово" можно за 20 минут доехать на электричке до Курского вокзала. В 2024 году ожидается запуск МЦД "Никольское".</w:t>
      </w:r>
    </w:p>
    <w:p w:rsidR="00C26EB8" w:rsidRPr="00C26EB8" w:rsidRDefault="00C26EB8" w:rsidP="00C26EB8">
      <w:pPr>
        <w:pStyle w:val="NormalExport"/>
        <w:rPr>
          <w:lang w:val="ru-RU"/>
        </w:rPr>
      </w:pPr>
      <w:r w:rsidRPr="00C26EB8">
        <w:rPr>
          <w:shd w:val="clear" w:color="auto" w:fill="FFFFFF"/>
          <w:lang w:val="ru-RU"/>
        </w:rPr>
        <w:t>Поблизости и школы, и торговые центры</w:t>
      </w:r>
    </w:p>
    <w:p w:rsidR="00C26EB8" w:rsidRPr="00C26EB8" w:rsidRDefault="00C26EB8" w:rsidP="00C26EB8">
      <w:pPr>
        <w:pStyle w:val="NormalExport"/>
        <w:rPr>
          <w:lang w:val="ru-RU"/>
        </w:rPr>
      </w:pPr>
      <w:r w:rsidRPr="00C26EB8">
        <w:rPr>
          <w:shd w:val="clear" w:color="auto" w:fill="FFFFFF"/>
          <w:lang w:val="ru-RU"/>
        </w:rPr>
        <w:t>Эксперты говорят: для того чтобы качество жизни было высоким, все необходимое должно быть под рукой. Реутов - город с историей, сложившейся застройкой и развитой инфраструктурой. Здесь есть школы и детские сады, поликлиники и торговые центры, кафе и салоны красоты, детские и спортивные клубы, парки и скверы.</w:t>
      </w:r>
    </w:p>
    <w:p w:rsidR="00C26EB8" w:rsidRPr="00C26EB8" w:rsidRDefault="00C26EB8" w:rsidP="00C26EB8">
      <w:pPr>
        <w:pStyle w:val="NormalExport"/>
        <w:rPr>
          <w:lang w:val="ru-RU"/>
        </w:rPr>
      </w:pPr>
      <w:r w:rsidRPr="00C26EB8">
        <w:rPr>
          <w:shd w:val="clear" w:color="auto" w:fill="FFFFFF"/>
          <w:lang w:val="ru-RU"/>
        </w:rPr>
        <w:t xml:space="preserve">Например, прямо через дорогу от жилого комплекса "Реут" от </w:t>
      </w:r>
      <w:r w:rsidRPr="00C26EB8">
        <w:rPr>
          <w:shd w:val="clear" w:color="auto" w:fill="C0C0C0"/>
          <w:lang w:val="ru-RU"/>
        </w:rPr>
        <w:t>застройщика</w:t>
      </w:r>
      <w:r w:rsidRPr="00C26EB8">
        <w:rPr>
          <w:shd w:val="clear" w:color="auto" w:fill="FFFFFF"/>
          <w:lang w:val="ru-RU"/>
        </w:rPr>
        <w:t xml:space="preserve"> "Гранель" находится ТРЦ "Реутов-парк" с множеством магазинов на все вкусы, в том числе гипермаркетом "Ашан". Здесь можно сходить в кинотеатр и перекусить на фуд-корте. Неподалеку на Носовихинском шоссе располагается торговый центр "Никольский парк" с супермаркетом и спортивным центром. В пешей доступности - благоустроенный Центральный городской парк с детскими и спортивными площадками, кафе и кофейнями, сценой для мероприятий и ухоженными аллеями для прогулок. Поблизости - детский музыкальный и оперный театры. Кроме того, в Новокосине есть общеобразовательные школы, детские сады, музыкальная школа, колледж, ледовый дворец, стадион, а на Носовихинском шоссе - бассейн.</w:t>
      </w:r>
    </w:p>
    <w:p w:rsidR="00C26EB8" w:rsidRPr="00C26EB8" w:rsidRDefault="00C26EB8" w:rsidP="00C26EB8">
      <w:pPr>
        <w:pStyle w:val="NormalExport"/>
        <w:rPr>
          <w:lang w:val="ru-RU"/>
        </w:rPr>
      </w:pPr>
      <w:r w:rsidRPr="00C26EB8">
        <w:rPr>
          <w:shd w:val="clear" w:color="auto" w:fill="FFFFFF"/>
          <w:lang w:val="ru-RU"/>
        </w:rPr>
        <w:t xml:space="preserve">В пешей доступности от новых ЖК расположены школа и детский сад. К 2022 году в соседнем квартале планируется завершение </w:t>
      </w:r>
      <w:r w:rsidRPr="00C26EB8">
        <w:rPr>
          <w:shd w:val="clear" w:color="auto" w:fill="C0C0C0"/>
          <w:lang w:val="ru-RU"/>
        </w:rPr>
        <w:t>строительства</w:t>
      </w:r>
      <w:r w:rsidRPr="00C26EB8">
        <w:rPr>
          <w:shd w:val="clear" w:color="auto" w:fill="FFFFFF"/>
          <w:lang w:val="ru-RU"/>
        </w:rPr>
        <w:t xml:space="preserve"> большой городской поликлиники, новой школы и детского сада. А в новостройках будет свой детский сад для жителей.</w:t>
      </w:r>
    </w:p>
    <w:p w:rsidR="00C26EB8" w:rsidRPr="00C26EB8" w:rsidRDefault="00C26EB8" w:rsidP="00C26EB8">
      <w:pPr>
        <w:pStyle w:val="NormalExport"/>
        <w:rPr>
          <w:lang w:val="ru-RU"/>
        </w:rPr>
      </w:pPr>
      <w:r w:rsidRPr="00C26EB8">
        <w:rPr>
          <w:shd w:val="clear" w:color="auto" w:fill="FFFFFF"/>
          <w:lang w:val="ru-RU"/>
        </w:rPr>
        <w:t>Продуманное пространство</w:t>
      </w:r>
    </w:p>
    <w:p w:rsidR="00C26EB8" w:rsidRPr="00C26EB8" w:rsidRDefault="00C26EB8" w:rsidP="00C26EB8">
      <w:pPr>
        <w:pStyle w:val="NormalExport"/>
        <w:rPr>
          <w:lang w:val="ru-RU"/>
        </w:rPr>
      </w:pPr>
      <w:r w:rsidRPr="00C26EB8">
        <w:rPr>
          <w:shd w:val="clear" w:color="auto" w:fill="FFFFFF"/>
          <w:lang w:val="ru-RU"/>
        </w:rPr>
        <w:t xml:space="preserve">Современные жилые комплексы - это не просто квадратные метры. </w:t>
      </w:r>
      <w:r w:rsidRPr="00C26EB8">
        <w:rPr>
          <w:shd w:val="clear" w:color="auto" w:fill="C0C0C0"/>
          <w:lang w:val="ru-RU"/>
        </w:rPr>
        <w:t>Застройщики</w:t>
      </w:r>
      <w:r w:rsidRPr="00C26EB8">
        <w:rPr>
          <w:shd w:val="clear" w:color="auto" w:fill="FFFFFF"/>
          <w:lang w:val="ru-RU"/>
        </w:rPr>
        <w:t xml:space="preserve"> стараются максимально продумывать планировки, чтобы они были функциональными и позволяли эргономично организовать пространство, уделяют большое внимание благоустройству дворов и отделке мест общего пользования. В новостройках покупателям предлагается большое разнообразие планировок: одно-, двух- и трехкомнатные квартиры, квартиры-студии, а также квартиры со свободной планировкой, включая евро-формат.</w:t>
      </w:r>
    </w:p>
    <w:p w:rsidR="00C26EB8" w:rsidRPr="00C26EB8" w:rsidRDefault="00C26EB8" w:rsidP="00C26EB8">
      <w:pPr>
        <w:pStyle w:val="NormalExport"/>
        <w:rPr>
          <w:lang w:val="ru-RU"/>
        </w:rPr>
      </w:pPr>
      <w:r w:rsidRPr="00C26EB8">
        <w:rPr>
          <w:shd w:val="clear" w:color="auto" w:fill="FFFFFF"/>
          <w:lang w:val="ru-RU"/>
        </w:rPr>
        <w:lastRenderedPageBreak/>
        <w:t>Благоустройство территории ЖК представляет собой продуманное зонирование: на территории комплекса будут построены детские и спортивные площадки, которые удовлетворят потребности всех возрастных категорий. Входные группы будут стильными и современными.</w:t>
      </w:r>
    </w:p>
    <w:p w:rsidR="00C26EB8" w:rsidRPr="00C26EB8" w:rsidRDefault="00C26EB8" w:rsidP="00C26EB8">
      <w:pPr>
        <w:pStyle w:val="NormalExport"/>
        <w:rPr>
          <w:lang w:val="ru-RU"/>
        </w:rPr>
      </w:pPr>
      <w:r w:rsidRPr="00C26EB8">
        <w:rPr>
          <w:shd w:val="clear" w:color="auto" w:fill="FFFFFF"/>
          <w:lang w:val="ru-RU"/>
        </w:rPr>
        <w:t>Жителям комплекса не придется беспокоиться по поводу того, где поставить авто: для них предусмотрены подземная и наземная парковки. На первых этажах жилых домов разместятся магазины, кафе, отделения банков, салоны красоты, аптеки, куда можно будет спуститься, условно говоря, "в тапочках".</w:t>
      </w:r>
    </w:p>
    <w:p w:rsidR="00C26EB8" w:rsidRPr="00C26EB8" w:rsidRDefault="00C26EB8" w:rsidP="00C26EB8">
      <w:pPr>
        <w:pStyle w:val="NormalExport"/>
        <w:rPr>
          <w:lang w:val="ru-RU"/>
        </w:rPr>
      </w:pPr>
      <w:r w:rsidRPr="00C26EB8">
        <w:rPr>
          <w:shd w:val="clear" w:color="auto" w:fill="FFFFFF"/>
          <w:lang w:val="ru-RU"/>
        </w:rPr>
        <w:t>Вложение средств</w:t>
      </w:r>
    </w:p>
    <w:p w:rsidR="00C26EB8" w:rsidRPr="00C26EB8" w:rsidRDefault="00C26EB8" w:rsidP="00C26EB8">
      <w:pPr>
        <w:pStyle w:val="NormalExport"/>
        <w:rPr>
          <w:lang w:val="ru-RU"/>
        </w:rPr>
      </w:pPr>
      <w:r w:rsidRPr="00C26EB8">
        <w:rPr>
          <w:shd w:val="clear" w:color="auto" w:fill="FFFFFF"/>
          <w:lang w:val="ru-RU"/>
        </w:rPr>
        <w:t>Доступные цены - важный фактор при покупке жилья. 2020 год показал, что инвестиции в недвижимость стали удачным выбором: тот, кто успел купить новостройку на старте, сейчас с удовольствием наблюдает, как растет цена на его квадратные метры. Эксперты отмечают, что в условиях экономической нестабильности, колебаний валютного курса, инфляции одним из самых надежных инструментов сохранения и приумножения средств остаются вложения в недвижимость.</w:t>
      </w:r>
    </w:p>
    <w:p w:rsidR="00C26EB8" w:rsidRPr="00C26EB8" w:rsidRDefault="00C26EB8" w:rsidP="00C26EB8">
      <w:pPr>
        <w:pStyle w:val="NormalExport"/>
        <w:rPr>
          <w:lang w:val="ru-RU"/>
        </w:rPr>
      </w:pPr>
      <w:r w:rsidRPr="00C26EB8">
        <w:rPr>
          <w:shd w:val="clear" w:color="auto" w:fill="FFFFFF"/>
          <w:lang w:val="ru-RU"/>
        </w:rPr>
        <w:t xml:space="preserve">Важно, что сегодня этот инструмент становится безопасным. Никаких больше обманутых дольщиков: все деньги хранятся на </w:t>
      </w:r>
      <w:r w:rsidRPr="00C26EB8">
        <w:rPr>
          <w:shd w:val="clear" w:color="auto" w:fill="C0C0C0"/>
          <w:lang w:val="ru-RU"/>
        </w:rPr>
        <w:t>эскроу-счетах</w:t>
      </w:r>
      <w:r w:rsidRPr="00C26EB8">
        <w:rPr>
          <w:shd w:val="clear" w:color="auto" w:fill="FFFFFF"/>
          <w:lang w:val="ru-RU"/>
        </w:rPr>
        <w:t xml:space="preserve"> и передаются </w:t>
      </w:r>
      <w:r w:rsidRPr="00C26EB8">
        <w:rPr>
          <w:shd w:val="clear" w:color="auto" w:fill="C0C0C0"/>
          <w:lang w:val="ru-RU"/>
        </w:rPr>
        <w:t>застройщику</w:t>
      </w:r>
      <w:r w:rsidRPr="00C26EB8">
        <w:rPr>
          <w:shd w:val="clear" w:color="auto" w:fill="FFFFFF"/>
          <w:lang w:val="ru-RU"/>
        </w:rPr>
        <w:t xml:space="preserve"> только после окончания </w:t>
      </w:r>
      <w:r w:rsidRPr="00C26EB8">
        <w:rPr>
          <w:shd w:val="clear" w:color="auto" w:fill="C0C0C0"/>
          <w:lang w:val="ru-RU"/>
        </w:rPr>
        <w:t>строительства</w:t>
      </w:r>
      <w:r w:rsidRPr="00C26EB8">
        <w:rPr>
          <w:shd w:val="clear" w:color="auto" w:fill="FFFFFF"/>
          <w:lang w:val="ru-RU"/>
        </w:rPr>
        <w:t xml:space="preserve">. При выборе жилья имеет смысл ориентироваться на надежность и стабильность </w:t>
      </w:r>
      <w:r w:rsidRPr="00C26EB8">
        <w:rPr>
          <w:shd w:val="clear" w:color="auto" w:fill="C0C0C0"/>
          <w:lang w:val="ru-RU"/>
        </w:rPr>
        <w:t>застройщика</w:t>
      </w:r>
      <w:r w:rsidRPr="00C26EB8">
        <w:rPr>
          <w:shd w:val="clear" w:color="auto" w:fill="FFFFFF"/>
          <w:lang w:val="ru-RU"/>
        </w:rPr>
        <w:t>. Большое количество проектов, многолетняя история, отсутствие долгостроя - позитивные признаки.</w:t>
      </w:r>
    </w:p>
    <w:p w:rsidR="00C26EB8" w:rsidRPr="00C26EB8" w:rsidRDefault="00C26EB8" w:rsidP="00C26EB8">
      <w:pPr>
        <w:pStyle w:val="NormalExport"/>
        <w:rPr>
          <w:lang w:val="ru-RU"/>
        </w:rPr>
      </w:pPr>
      <w:r w:rsidRPr="00C26EB8">
        <w:rPr>
          <w:shd w:val="clear" w:color="auto" w:fill="FFFFFF"/>
          <w:lang w:val="ru-RU"/>
        </w:rPr>
        <w:t xml:space="preserve">Одним из критериев стабильности </w:t>
      </w:r>
      <w:r w:rsidRPr="00C26EB8">
        <w:rPr>
          <w:shd w:val="clear" w:color="auto" w:fill="C0C0C0"/>
          <w:lang w:val="ru-RU"/>
        </w:rPr>
        <w:t>застройщика</w:t>
      </w:r>
      <w:r w:rsidRPr="00C26EB8">
        <w:rPr>
          <w:shd w:val="clear" w:color="auto" w:fill="FFFFFF"/>
          <w:lang w:val="ru-RU"/>
        </w:rPr>
        <w:t xml:space="preserve"> может быть, например, аккредитация в крупнейших банках. Проектная декларация размещена в публичном доступе, причем не только на сайте </w:t>
      </w:r>
      <w:r w:rsidRPr="00C26EB8">
        <w:rPr>
          <w:shd w:val="clear" w:color="auto" w:fill="C0C0C0"/>
          <w:lang w:val="ru-RU"/>
        </w:rPr>
        <w:t>застройщика</w:t>
      </w:r>
      <w:r w:rsidRPr="00C26EB8">
        <w:rPr>
          <w:shd w:val="clear" w:color="auto" w:fill="FFFFFF"/>
          <w:lang w:val="ru-RU"/>
        </w:rPr>
        <w:t>, а также в системе ЕИСЖС, на сайте "Наш.Дом.РФ". Там содержатся все сведения о возводимых домах.</w:t>
      </w:r>
    </w:p>
    <w:p w:rsidR="00C26EB8" w:rsidRPr="00C26EB8" w:rsidRDefault="00C26EB8" w:rsidP="00C26EB8">
      <w:pPr>
        <w:pStyle w:val="NormalExport"/>
        <w:rPr>
          <w:lang w:val="ru-RU"/>
        </w:rPr>
      </w:pPr>
      <w:r w:rsidRPr="00C26EB8">
        <w:rPr>
          <w:shd w:val="clear" w:color="auto" w:fill="FFFFFF"/>
          <w:lang w:val="ru-RU"/>
        </w:rPr>
        <w:t xml:space="preserve">У инвесторов популярны студии по 20-25 кв. м и однокомнатные квартиры площадью до 34 кв. м: они недороги, их можно легко сдать в аренду и быстро продать. В ЖК "Реут" студии стоят от 4 млн рублей, но цены очень динамично растут вместе с быстро строящимися корпусами. Покупают, конечно, и для собственного проживания: все больше людей хотят обзавестись собственным жильем или увеличить жилплощадь. Этому способствуют льготная ипотека и поддержка от государства в виде средств материнского капитала. Для многодетных семей предлагаются и большие трехкомнатные квартиры по цене от 10 млн рублей. Эксперты прогнозируют сохранение спроса на жилье разного формата. При этом льготная ипотека останется драйвером рынка новостроек. </w:t>
      </w:r>
    </w:p>
    <w:p w:rsidR="00C26EB8" w:rsidRPr="00747F1C" w:rsidRDefault="00C26EB8" w:rsidP="00747F1C">
      <w:pPr>
        <w:pStyle w:val="ExportHyperlink"/>
        <w:spacing w:line="240" w:lineRule="auto"/>
        <w:jc w:val="right"/>
        <w:rPr>
          <w:b/>
          <w:lang w:val="ru-RU"/>
        </w:rPr>
      </w:pPr>
      <w:hyperlink r:id="rId11" w:history="1">
        <w:r w:rsidRPr="00747F1C">
          <w:rPr>
            <w:b/>
          </w:rPr>
          <w:t>https</w:t>
        </w:r>
        <w:r w:rsidRPr="00747F1C">
          <w:rPr>
            <w:b/>
            <w:lang w:val="ru-RU"/>
          </w:rPr>
          <w:t>://</w:t>
        </w:r>
        <w:r w:rsidRPr="00747F1C">
          <w:rPr>
            <w:b/>
          </w:rPr>
          <w:t>aif</w:t>
        </w:r>
        <w:r w:rsidRPr="00747F1C">
          <w:rPr>
            <w:b/>
            <w:lang w:val="ru-RU"/>
          </w:rPr>
          <w:t>.</w:t>
        </w:r>
        <w:r w:rsidRPr="00747F1C">
          <w:rPr>
            <w:b/>
          </w:rPr>
          <w:t>ru</w:t>
        </w:r>
        <w:r w:rsidRPr="00747F1C">
          <w:rPr>
            <w:b/>
            <w:lang w:val="ru-RU"/>
          </w:rPr>
          <w:t>/</w:t>
        </w:r>
        <w:r w:rsidRPr="00747F1C">
          <w:rPr>
            <w:b/>
          </w:rPr>
          <w:t>realty</w:t>
        </w:r>
        <w:r w:rsidRPr="00747F1C">
          <w:rPr>
            <w:b/>
            <w:lang w:val="ru-RU"/>
          </w:rPr>
          <w:t>/</w:t>
        </w:r>
        <w:r w:rsidRPr="00747F1C">
          <w:rPr>
            <w:b/>
          </w:rPr>
          <w:t>price</w:t>
        </w:r>
        <w:r w:rsidRPr="00747F1C">
          <w:rPr>
            <w:b/>
            <w:lang w:val="ru-RU"/>
          </w:rPr>
          <w:t>/</w:t>
        </w:r>
        <w:r w:rsidRPr="00747F1C">
          <w:rPr>
            <w:b/>
          </w:rPr>
          <w:t>udobnaya</w:t>
        </w:r>
        <w:r w:rsidRPr="00747F1C">
          <w:rPr>
            <w:b/>
            <w:lang w:val="ru-RU"/>
          </w:rPr>
          <w:t>_</w:t>
        </w:r>
        <w:r w:rsidRPr="00747F1C">
          <w:rPr>
            <w:b/>
          </w:rPr>
          <w:t>lokaciya</w:t>
        </w:r>
        <w:r w:rsidRPr="00747F1C">
          <w:rPr>
            <w:b/>
            <w:lang w:val="ru-RU"/>
          </w:rPr>
          <w:t>_</w:t>
        </w:r>
        <w:r w:rsidRPr="00747F1C">
          <w:rPr>
            <w:b/>
          </w:rPr>
          <w:t>i</w:t>
        </w:r>
        <w:r w:rsidRPr="00747F1C">
          <w:rPr>
            <w:b/>
            <w:lang w:val="ru-RU"/>
          </w:rPr>
          <w:t>_</w:t>
        </w:r>
        <w:r w:rsidRPr="00747F1C">
          <w:rPr>
            <w:b/>
          </w:rPr>
          <w:t>nadezhnyy</w:t>
        </w:r>
        <w:r w:rsidRPr="00747F1C">
          <w:rPr>
            <w:b/>
            <w:lang w:val="ru-RU"/>
          </w:rPr>
          <w:t>_</w:t>
        </w:r>
        <w:r w:rsidRPr="00747F1C">
          <w:rPr>
            <w:b/>
          </w:rPr>
          <w:t>zastroyshchik</w:t>
        </w:r>
        <w:r w:rsidRPr="00747F1C">
          <w:rPr>
            <w:b/>
            <w:lang w:val="ru-RU"/>
          </w:rPr>
          <w:t>_</w:t>
        </w:r>
        <w:r w:rsidRPr="00747F1C">
          <w:rPr>
            <w:b/>
          </w:rPr>
          <w:t>kak</w:t>
        </w:r>
        <w:r w:rsidRPr="00747F1C">
          <w:rPr>
            <w:b/>
            <w:lang w:val="ru-RU"/>
          </w:rPr>
          <w:t>_</w:t>
        </w:r>
        <w:r w:rsidRPr="00747F1C">
          <w:rPr>
            <w:b/>
          </w:rPr>
          <w:t>pravilno</w:t>
        </w:r>
        <w:r w:rsidRPr="00747F1C">
          <w:rPr>
            <w:b/>
            <w:lang w:val="ru-RU"/>
          </w:rPr>
          <w:t>_</w:t>
        </w:r>
        <w:r w:rsidRPr="00747F1C">
          <w:rPr>
            <w:b/>
          </w:rPr>
          <w:t>vybrat</w:t>
        </w:r>
        <w:r w:rsidRPr="00747F1C">
          <w:rPr>
            <w:b/>
            <w:lang w:val="ru-RU"/>
          </w:rPr>
          <w:t>_</w:t>
        </w:r>
        <w:r w:rsidRPr="00747F1C">
          <w:rPr>
            <w:b/>
          </w:rPr>
          <w:t>novostroyku</w:t>
        </w:r>
      </w:hyperlink>
    </w:p>
    <w:p w:rsidR="00C26EB8" w:rsidRPr="00C26EB8" w:rsidRDefault="00C26EB8" w:rsidP="00C26EB8">
      <w:pPr>
        <w:rPr>
          <w:lang w:val="ru-RU"/>
        </w:rPr>
      </w:pPr>
    </w:p>
    <w:p w:rsidR="00C26EB8" w:rsidRDefault="00C26EB8" w:rsidP="00C26EB8">
      <w:pPr>
        <w:pStyle w:val="affff2"/>
        <w:spacing w:before="120"/>
      </w:pPr>
      <w:bookmarkStart w:id="14" w:name="_Toc64802273"/>
      <w:r>
        <w:t>ИА Телеинформ (i38.ru), Иркутск, 19 февраля 2021</w:t>
      </w:r>
      <w:bookmarkEnd w:id="14"/>
    </w:p>
    <w:p w:rsidR="00C26EB8" w:rsidRPr="00C26EB8" w:rsidRDefault="00C26EB8" w:rsidP="00C26EB8">
      <w:pPr>
        <w:pStyle w:val="afffc"/>
        <w:rPr>
          <w:lang w:val="ru-RU"/>
        </w:rPr>
      </w:pPr>
      <w:bookmarkStart w:id="15" w:name="txt_3370804_1635446252"/>
      <w:bookmarkStart w:id="16" w:name="_Toc64802274"/>
      <w:r w:rsidRPr="00C26EB8">
        <w:rPr>
          <w:lang w:val="ru-RU"/>
        </w:rPr>
        <w:t>Дилемма льготой ипотеки: "свернуть нельзя продлить". Мнения иркутских экспертов</w:t>
      </w:r>
      <w:bookmarkEnd w:id="15"/>
      <w:bookmarkEnd w:id="16"/>
    </w:p>
    <w:p w:rsidR="00C26EB8" w:rsidRPr="00C26EB8" w:rsidRDefault="00C26EB8" w:rsidP="00C26EB8">
      <w:pPr>
        <w:pStyle w:val="NormalExport"/>
        <w:rPr>
          <w:lang w:val="ru-RU"/>
        </w:rPr>
      </w:pPr>
      <w:r w:rsidRPr="00C26EB8">
        <w:rPr>
          <w:shd w:val="clear" w:color="auto" w:fill="FFFFFF"/>
          <w:lang w:val="ru-RU"/>
        </w:rPr>
        <w:t>Москва, Иркутская область , 19.02.21 (ИА "Телеинформ"), - В России 1 июля 2021 года истекает программа льготного ипотечного кредитования. Банк России предлагает ее постепенно сворачивать, в правительстве РФ говорят о необходимости доступной ипотеки. Телеинформ собрал мнения региональных экспертов строительной отрасли на эту тему.</w:t>
      </w:r>
    </w:p>
    <w:p w:rsidR="00C26EB8" w:rsidRPr="00C26EB8" w:rsidRDefault="00C26EB8" w:rsidP="00C26EB8">
      <w:pPr>
        <w:pStyle w:val="NormalExport"/>
        <w:rPr>
          <w:lang w:val="ru-RU"/>
        </w:rPr>
      </w:pPr>
      <w:r w:rsidRPr="00C26EB8">
        <w:rPr>
          <w:shd w:val="clear" w:color="auto" w:fill="FFFFFF"/>
          <w:lang w:val="ru-RU"/>
        </w:rPr>
        <w:t xml:space="preserve">По сообщениям СМИ, вице-премьер РФ Марат Хуснуллин в середине февраля заявил, что без доступной ипотеки будет невозможно выполнить амбициозную программу </w:t>
      </w:r>
      <w:r w:rsidRPr="00C26EB8">
        <w:rPr>
          <w:shd w:val="clear" w:color="auto" w:fill="C0C0C0"/>
          <w:lang w:val="ru-RU"/>
        </w:rPr>
        <w:t>строительства</w:t>
      </w:r>
      <w:r w:rsidRPr="00C26EB8">
        <w:rPr>
          <w:shd w:val="clear" w:color="auto" w:fill="FFFFFF"/>
          <w:lang w:val="ru-RU"/>
        </w:rPr>
        <w:t xml:space="preserve"> 1 миллиарда квадратных метров жилья. Льготные ипотечные программы, по мнению зампредседателя правительства страны, нужно расширять на многоквартирные дома и индивидуальное </w:t>
      </w:r>
      <w:r w:rsidRPr="00C26EB8">
        <w:rPr>
          <w:shd w:val="clear" w:color="auto" w:fill="C0C0C0"/>
          <w:lang w:val="ru-RU"/>
        </w:rPr>
        <w:t>строительство</w:t>
      </w:r>
      <w:r w:rsidRPr="00C26EB8">
        <w:rPr>
          <w:shd w:val="clear" w:color="auto" w:fill="FFFFFF"/>
          <w:lang w:val="ru-RU"/>
        </w:rPr>
        <w:t>.</w:t>
      </w:r>
    </w:p>
    <w:p w:rsidR="00C26EB8" w:rsidRPr="00C26EB8" w:rsidRDefault="00C26EB8" w:rsidP="00C26EB8">
      <w:pPr>
        <w:pStyle w:val="NormalExport"/>
        <w:rPr>
          <w:lang w:val="ru-RU"/>
        </w:rPr>
      </w:pPr>
      <w:r w:rsidRPr="00C26EB8">
        <w:rPr>
          <w:shd w:val="clear" w:color="auto" w:fill="FFFFFF"/>
          <w:lang w:val="ru-RU"/>
        </w:rPr>
        <w:t>Гендиректор корпорации "Дом.РФ" Виталий Мутко предлагал продлить программу ипотеки с льготной ставкой под 6,5%, однако прекратить ее в тех регионах, где значительно выросли за последнее время цены на жилье. В ЦБ РФ разделяли это мнение:</w:t>
      </w:r>
    </w:p>
    <w:p w:rsidR="00C26EB8" w:rsidRPr="00C26EB8" w:rsidRDefault="00C26EB8" w:rsidP="00C26EB8">
      <w:pPr>
        <w:pStyle w:val="NormalExport"/>
        <w:rPr>
          <w:lang w:val="ru-RU"/>
        </w:rPr>
      </w:pPr>
      <w:r w:rsidRPr="00C26EB8">
        <w:rPr>
          <w:shd w:val="clear" w:color="auto" w:fill="FFFFFF"/>
          <w:lang w:val="ru-RU"/>
        </w:rPr>
        <w:t>- Эту программу нужно постепенно сворачивать. Может быть, ее оставить как антикризисную программу для тех регионов, где недостаточно предложение на рынке жилья либо спрос населения не восстановился в силу действия ограничительных мер, - заявляла председатель Банка России Эльвира Набиуллина.</w:t>
      </w:r>
    </w:p>
    <w:p w:rsidR="00C26EB8" w:rsidRPr="00C26EB8" w:rsidRDefault="00C26EB8" w:rsidP="00C26EB8">
      <w:pPr>
        <w:pStyle w:val="NormalExport"/>
        <w:rPr>
          <w:lang w:val="ru-RU"/>
        </w:rPr>
      </w:pPr>
      <w:r w:rsidRPr="00C26EB8">
        <w:rPr>
          <w:shd w:val="clear" w:color="auto" w:fill="FFFFFF"/>
          <w:lang w:val="ru-RU"/>
        </w:rPr>
        <w:t xml:space="preserve">По мнению члена совета директоров Специализированного </w:t>
      </w:r>
      <w:r w:rsidRPr="00C26EB8">
        <w:rPr>
          <w:shd w:val="clear" w:color="auto" w:fill="C0C0C0"/>
          <w:lang w:val="ru-RU"/>
        </w:rPr>
        <w:t>застройщика</w:t>
      </w:r>
      <w:r w:rsidRPr="00C26EB8">
        <w:rPr>
          <w:shd w:val="clear" w:color="auto" w:fill="FFFFFF"/>
          <w:lang w:val="ru-RU"/>
        </w:rPr>
        <w:t xml:space="preserve"> АО "ФСК " Новый город " Галины Кузняной, нельзя расценивать поднятие цен только как следствие льготной ипотеки.</w:t>
      </w:r>
    </w:p>
    <w:p w:rsidR="00C26EB8" w:rsidRPr="00C26EB8" w:rsidRDefault="00C26EB8" w:rsidP="00C26EB8">
      <w:pPr>
        <w:pStyle w:val="NormalExport"/>
        <w:rPr>
          <w:lang w:val="ru-RU"/>
        </w:rPr>
      </w:pPr>
      <w:r w:rsidRPr="00C26EB8">
        <w:rPr>
          <w:shd w:val="clear" w:color="auto" w:fill="FFFFFF"/>
          <w:lang w:val="ru-RU"/>
        </w:rPr>
        <w:t xml:space="preserve">- С 2017 года строительную отрасль лихорадило из-за изменений, вносимых в законодательство по долевому </w:t>
      </w:r>
      <w:r w:rsidRPr="00C26EB8">
        <w:rPr>
          <w:shd w:val="clear" w:color="auto" w:fill="C0C0C0"/>
          <w:lang w:val="ru-RU"/>
        </w:rPr>
        <w:t>строительству</w:t>
      </w:r>
      <w:r w:rsidRPr="00C26EB8">
        <w:rPr>
          <w:shd w:val="clear" w:color="auto" w:fill="FFFFFF"/>
          <w:lang w:val="ru-RU"/>
        </w:rPr>
        <w:t xml:space="preserve">: работать по-старому нельзя, по-новому было непонятно как: непонятно </w:t>
      </w:r>
      <w:r w:rsidRPr="00C26EB8">
        <w:rPr>
          <w:shd w:val="clear" w:color="auto" w:fill="FFFFFF"/>
          <w:lang w:val="ru-RU"/>
        </w:rPr>
        <w:lastRenderedPageBreak/>
        <w:t>банкам, непонятно строителям. Последние два года, если посмотреть вглубь региональной статистики, шло устойчивое снижение объемов ввода жилья построенного промышленным способом, маленькие компании совсем ушли с рынка, не все крупные смогли сразу перестроиться и тоже сократили стройки. Те же, что остались, вынуждены были приложить немало усилий, чтобы сохранить кадры. Пандемия тоже добавила проблем: кадровый голод, ввиду отсутствия иностранной рабочей силы, удовлетворить было нечем, а значит, становились дороже те, что есть на месте, - отмечает она.</w:t>
      </w:r>
    </w:p>
    <w:p w:rsidR="00C26EB8" w:rsidRPr="00C26EB8" w:rsidRDefault="00C26EB8" w:rsidP="00C26EB8">
      <w:pPr>
        <w:pStyle w:val="NormalExport"/>
        <w:rPr>
          <w:lang w:val="ru-RU"/>
        </w:rPr>
      </w:pPr>
      <w:r w:rsidRPr="00C26EB8">
        <w:rPr>
          <w:shd w:val="clear" w:color="auto" w:fill="FFFFFF"/>
          <w:lang w:val="ru-RU"/>
        </w:rPr>
        <w:t xml:space="preserve">Эксперт считает, что снижение цен произойдет при увеличении строек: отрегулировать нынешнюю ситуацию можно только здоровой конкуренцией. Никакими административными методами снижения цен, при падении предложения и устойчивом спросе, не достичь. Тем более роста себестоимости и ужесточения требований, которые тоже ведут к росту стоимости </w:t>
      </w:r>
      <w:r w:rsidRPr="00C26EB8">
        <w:rPr>
          <w:shd w:val="clear" w:color="auto" w:fill="C0C0C0"/>
          <w:lang w:val="ru-RU"/>
        </w:rPr>
        <w:t>строительства</w:t>
      </w:r>
      <w:r w:rsidRPr="00C26EB8">
        <w:rPr>
          <w:shd w:val="clear" w:color="auto" w:fill="FFFFFF"/>
          <w:lang w:val="ru-RU"/>
        </w:rPr>
        <w:t>, никто не отменял, отмечает Галина Кузняная.</w:t>
      </w:r>
    </w:p>
    <w:p w:rsidR="00C26EB8" w:rsidRPr="00C26EB8" w:rsidRDefault="00C26EB8" w:rsidP="00C26EB8">
      <w:pPr>
        <w:pStyle w:val="NormalExport"/>
        <w:rPr>
          <w:lang w:val="ru-RU"/>
        </w:rPr>
      </w:pPr>
      <w:r w:rsidRPr="00C26EB8">
        <w:rPr>
          <w:shd w:val="clear" w:color="auto" w:fill="FFFFFF"/>
          <w:lang w:val="ru-RU"/>
        </w:rPr>
        <w:t xml:space="preserve">- Истории о перепроизводстве жилья - это не про Иркутск и Иркутскую область. У нас в области просто ужасающее количество жилья, не соответствующего сейсмике Байкальского региона, немало ветхого и аварийного, требующего скорейшей замены. И год от года это жилье не становится лучше, а постоянные землетрясения только добавляют проблем. Заменить эти дома, кроме как промышленными методами </w:t>
      </w:r>
      <w:r w:rsidRPr="00C26EB8">
        <w:rPr>
          <w:shd w:val="clear" w:color="auto" w:fill="C0C0C0"/>
          <w:lang w:val="ru-RU"/>
        </w:rPr>
        <w:t>строительства</w:t>
      </w:r>
      <w:r w:rsidRPr="00C26EB8">
        <w:rPr>
          <w:shd w:val="clear" w:color="auto" w:fill="FFFFFF"/>
          <w:lang w:val="ru-RU"/>
        </w:rPr>
        <w:t>, точно не получится, - говорит эксперт.</w:t>
      </w:r>
    </w:p>
    <w:p w:rsidR="00C26EB8" w:rsidRPr="00C26EB8" w:rsidRDefault="00C26EB8" w:rsidP="00C26EB8">
      <w:pPr>
        <w:pStyle w:val="NormalExport"/>
        <w:rPr>
          <w:lang w:val="ru-RU"/>
        </w:rPr>
      </w:pPr>
      <w:r w:rsidRPr="00C26EB8">
        <w:rPr>
          <w:shd w:val="clear" w:color="auto" w:fill="FFFFFF"/>
          <w:lang w:val="ru-RU"/>
        </w:rPr>
        <w:t xml:space="preserve">- Возвращаясь к льготной ипотеке, хотелось бы разделить: она не должна распространяться на вторичный рынок, это тупиковый путь. При действующем законодательстве по жилищному </w:t>
      </w:r>
      <w:r w:rsidRPr="00C26EB8">
        <w:rPr>
          <w:shd w:val="clear" w:color="auto" w:fill="C0C0C0"/>
          <w:lang w:val="ru-RU"/>
        </w:rPr>
        <w:t>строительству</w:t>
      </w:r>
      <w:r w:rsidRPr="00C26EB8">
        <w:rPr>
          <w:shd w:val="clear" w:color="auto" w:fill="FFFFFF"/>
          <w:lang w:val="ru-RU"/>
        </w:rPr>
        <w:t xml:space="preserve"> никаких других механизмов финансирования, кроме как ипотека плюс деньги населения, нет, - подчеркивает Галина Кузняная. - Ведутся разговоры об арендном жилье, которое может строить некий инвестор. Главные вопросы: инвестор деньги вкладывает в этот проект как в благотворительность или как в бизнес? И сколько тогда будет стоить аренда, которая должна покрывать вложения инвестора, содержание этого жилья и прочие финансовые расходы?</w:t>
      </w:r>
    </w:p>
    <w:p w:rsidR="00C26EB8" w:rsidRPr="00C26EB8" w:rsidRDefault="00C26EB8" w:rsidP="00C26EB8">
      <w:pPr>
        <w:pStyle w:val="NormalExport"/>
        <w:rPr>
          <w:lang w:val="ru-RU"/>
        </w:rPr>
      </w:pPr>
      <w:r w:rsidRPr="00C26EB8">
        <w:rPr>
          <w:shd w:val="clear" w:color="auto" w:fill="FFFFFF"/>
          <w:lang w:val="ru-RU"/>
        </w:rPr>
        <w:t>Генеральный директор АО " Восток Центр Иркутск " Михаил Сигал уверен, что льготная, субсидированная ипотека очень важна, в первую очередь для большого числа людей, которым требуется улучшение жилищных условий.</w:t>
      </w:r>
    </w:p>
    <w:p w:rsidR="00C26EB8" w:rsidRPr="00C26EB8" w:rsidRDefault="00C26EB8" w:rsidP="00C26EB8">
      <w:pPr>
        <w:pStyle w:val="NormalExport"/>
        <w:rPr>
          <w:lang w:val="ru-RU"/>
        </w:rPr>
      </w:pPr>
      <w:r w:rsidRPr="00C26EB8">
        <w:rPr>
          <w:shd w:val="clear" w:color="auto" w:fill="FFFFFF"/>
          <w:lang w:val="ru-RU"/>
        </w:rPr>
        <w:t>- Конечно же, это серьезное подспорье для строителей. В прошлом году вследствие влияния нескольких факторов произошел серьезный рост цен на рынке жилой недвижимости. Льготная ипотека стала лишь одним из них. Существенное влияние на цену оказала возросшая себестоимость, - говорит он.</w:t>
      </w:r>
    </w:p>
    <w:p w:rsidR="00C26EB8" w:rsidRPr="00C26EB8" w:rsidRDefault="00C26EB8" w:rsidP="00C26EB8">
      <w:pPr>
        <w:pStyle w:val="NormalExport"/>
        <w:rPr>
          <w:lang w:val="ru-RU"/>
        </w:rPr>
      </w:pPr>
      <w:r w:rsidRPr="00C26EB8">
        <w:rPr>
          <w:shd w:val="clear" w:color="auto" w:fill="FFFFFF"/>
          <w:lang w:val="ru-RU"/>
        </w:rPr>
        <w:t xml:space="preserve">На себестоимость, отмечает эксперт, оказали влияние девальвация рубля, роста цен на оборудование и материалы. Также существенно возросли процентные расходы после введения новой схемы </w:t>
      </w:r>
      <w:r w:rsidRPr="00C26EB8">
        <w:rPr>
          <w:shd w:val="clear" w:color="auto" w:fill="C0C0C0"/>
          <w:lang w:val="ru-RU"/>
        </w:rPr>
        <w:t>проектного финансирования</w:t>
      </w:r>
      <w:r w:rsidRPr="00C26EB8">
        <w:rPr>
          <w:shd w:val="clear" w:color="auto" w:fill="FFFFFF"/>
          <w:lang w:val="ru-RU"/>
        </w:rPr>
        <w:t xml:space="preserve"> через </w:t>
      </w:r>
      <w:r w:rsidRPr="00C26EB8">
        <w:rPr>
          <w:shd w:val="clear" w:color="auto" w:fill="C0C0C0"/>
          <w:lang w:val="ru-RU"/>
        </w:rPr>
        <w:t>эскроу-счета</w:t>
      </w:r>
      <w:r w:rsidRPr="00C26EB8">
        <w:rPr>
          <w:shd w:val="clear" w:color="auto" w:fill="FFFFFF"/>
          <w:lang w:val="ru-RU"/>
        </w:rPr>
        <w:t>, дефицита рабочей силы и перетока огромной суммы денег с вкладов в банках на рынок жилья.</w:t>
      </w:r>
    </w:p>
    <w:p w:rsidR="00C26EB8" w:rsidRPr="00C26EB8" w:rsidRDefault="00C26EB8" w:rsidP="00C26EB8">
      <w:pPr>
        <w:pStyle w:val="NormalExport"/>
        <w:rPr>
          <w:lang w:val="ru-RU"/>
        </w:rPr>
      </w:pPr>
      <w:r w:rsidRPr="00C26EB8">
        <w:rPr>
          <w:shd w:val="clear" w:color="auto" w:fill="FFFFFF"/>
          <w:lang w:val="ru-RU"/>
        </w:rPr>
        <w:t>- Поэтому при отмене льготной ипотеки может снизиться структура спроса или даже объем, но существенного снижения цен не произойдет, поскольку очень высок уровень себестоимости, и многие факторы, влияющие на это, к сожалению, сохраняются, - считает Михаил Сигал.</w:t>
      </w:r>
    </w:p>
    <w:p w:rsidR="00C26EB8" w:rsidRPr="00C26EB8" w:rsidRDefault="00C26EB8" w:rsidP="00C26EB8">
      <w:pPr>
        <w:pStyle w:val="NormalExport"/>
        <w:rPr>
          <w:lang w:val="ru-RU"/>
        </w:rPr>
      </w:pPr>
      <w:r w:rsidRPr="00C26EB8">
        <w:rPr>
          <w:shd w:val="clear" w:color="auto" w:fill="FFFFFF"/>
          <w:lang w:val="ru-RU"/>
        </w:rPr>
        <w:t xml:space="preserve">С другой стороны, по мнению депутата Государственной думы РФ от Иркутской области Александра Якубовского, льготная ипотека как механизм поддержки именно жителей России, безусловно, нужна, но совершенно неприемлема как механизм поддержки ряда </w:t>
      </w:r>
      <w:r w:rsidRPr="00C26EB8">
        <w:rPr>
          <w:shd w:val="clear" w:color="auto" w:fill="C0C0C0"/>
          <w:lang w:val="ru-RU"/>
        </w:rPr>
        <w:t>застройщиков</w:t>
      </w:r>
      <w:r w:rsidRPr="00C26EB8">
        <w:rPr>
          <w:shd w:val="clear" w:color="auto" w:fill="FFFFFF"/>
          <w:lang w:val="ru-RU"/>
        </w:rPr>
        <w:t>, которые в ответ на выросший спрос резко взвинчивают цены.</w:t>
      </w:r>
    </w:p>
    <w:p w:rsidR="00C26EB8" w:rsidRPr="00C26EB8" w:rsidRDefault="00C26EB8" w:rsidP="00C26EB8">
      <w:pPr>
        <w:pStyle w:val="NormalExport"/>
        <w:rPr>
          <w:lang w:val="ru-RU"/>
        </w:rPr>
      </w:pPr>
      <w:r w:rsidRPr="00C26EB8">
        <w:rPr>
          <w:shd w:val="clear" w:color="auto" w:fill="FFFFFF"/>
          <w:lang w:val="ru-RU"/>
        </w:rPr>
        <w:t>- Стоимость квадратного метра в новостройках несоразмерно растет во всех регионах страны, тем самым полностью покрывая выгоду от снижения процентной ставки. Так льготная ипотека работать не должна, она становится бессмысленной. Зачем нам миллионы квадратных метров, если люди не смогут позволить купить их себе из-за непомерных аппетитов ряда игроков строительной отрасли, - заявляет он.</w:t>
      </w:r>
    </w:p>
    <w:p w:rsidR="00C26EB8" w:rsidRPr="00C26EB8" w:rsidRDefault="00C26EB8" w:rsidP="00C26EB8">
      <w:pPr>
        <w:pStyle w:val="NormalExport"/>
        <w:rPr>
          <w:lang w:val="ru-RU"/>
        </w:rPr>
      </w:pPr>
      <w:r w:rsidRPr="00C26EB8">
        <w:rPr>
          <w:shd w:val="clear" w:color="auto" w:fill="FFFFFF"/>
          <w:lang w:val="ru-RU"/>
        </w:rPr>
        <w:t xml:space="preserve">По мнению депутата, программа льготной ипотеки должна распространяться на те объекты, </w:t>
      </w:r>
      <w:r w:rsidRPr="00C26EB8">
        <w:rPr>
          <w:shd w:val="clear" w:color="auto" w:fill="C0C0C0"/>
          <w:lang w:val="ru-RU"/>
        </w:rPr>
        <w:t>застройщики</w:t>
      </w:r>
      <w:r w:rsidRPr="00C26EB8">
        <w:rPr>
          <w:shd w:val="clear" w:color="auto" w:fill="FFFFFF"/>
          <w:lang w:val="ru-RU"/>
        </w:rPr>
        <w:t xml:space="preserve"> которых заключают соглашение с правительством об удержании цен в рамках инфляции. Стоимость квадратных метров должна быть зафиксирована. Только тогда льготную ипотеку можно называть мерой поддержки не только строителей, но людей, желающих улучшить свои жилищные условия, утверждает Александр Якубовский.</w:t>
      </w:r>
    </w:p>
    <w:p w:rsidR="00C26EB8" w:rsidRPr="00C26EB8" w:rsidRDefault="00C26EB8" w:rsidP="00C26EB8">
      <w:pPr>
        <w:pStyle w:val="NormalExport"/>
        <w:rPr>
          <w:lang w:val="ru-RU"/>
        </w:rPr>
      </w:pPr>
      <w:r w:rsidRPr="00C26EB8">
        <w:rPr>
          <w:shd w:val="clear" w:color="auto" w:fill="FFFFFF"/>
          <w:lang w:val="ru-RU"/>
        </w:rPr>
        <w:t xml:space="preserve">- Не надо забывать и о том, что у нас в стране огромный потенциал в сфере индивидуального жилищного </w:t>
      </w:r>
      <w:r w:rsidRPr="00C26EB8">
        <w:rPr>
          <w:shd w:val="clear" w:color="auto" w:fill="C0C0C0"/>
          <w:lang w:val="ru-RU"/>
        </w:rPr>
        <w:t>строительства</w:t>
      </w:r>
      <w:r w:rsidRPr="00C26EB8">
        <w:rPr>
          <w:shd w:val="clear" w:color="auto" w:fill="FFFFFF"/>
          <w:lang w:val="ru-RU"/>
        </w:rPr>
        <w:t xml:space="preserve">, в том числе и в Иркутской области. Необходимо развивать именно это направление, в частности, деревянное домостроение. Стратегически это позволит сохранить рабочие места. В связи с запретом экспорта древесины это даст возможность совершенствовать деятельность деревообрабатывающих предприятий, которые сейчас существуют в Прибайкалье. Необходимо добиваться, чтобы ипотечная ставка на ИЖС была соизмерима с ипотечной ставкой на </w:t>
      </w:r>
      <w:r w:rsidRPr="00C26EB8">
        <w:rPr>
          <w:shd w:val="clear" w:color="auto" w:fill="FFFFFF"/>
          <w:lang w:val="ru-RU"/>
        </w:rPr>
        <w:lastRenderedPageBreak/>
        <w:t xml:space="preserve">жилье в многоквартирных домах. И мы это делаем. В развитии рынка ИЖС большой потенциал и для показателей Иркутской области, и самое важное - для улучшения качества жизни людей, - считает парламентарий. </w:t>
      </w:r>
    </w:p>
    <w:p w:rsidR="00C26EB8" w:rsidRPr="00747F1C" w:rsidRDefault="00C26EB8" w:rsidP="00747F1C">
      <w:pPr>
        <w:pStyle w:val="ExportHyperlink"/>
        <w:spacing w:line="240" w:lineRule="auto"/>
        <w:jc w:val="right"/>
        <w:rPr>
          <w:b/>
          <w:lang w:val="ru-RU"/>
        </w:rPr>
      </w:pPr>
      <w:hyperlink r:id="rId12" w:history="1">
        <w:r w:rsidRPr="00747F1C">
          <w:rPr>
            <w:b/>
          </w:rPr>
          <w:t>https</w:t>
        </w:r>
        <w:r w:rsidRPr="00747F1C">
          <w:rPr>
            <w:b/>
            <w:lang w:val="ru-RU"/>
          </w:rPr>
          <w:t>://</w:t>
        </w:r>
        <w:r w:rsidRPr="00747F1C">
          <w:rPr>
            <w:b/>
          </w:rPr>
          <w:t>i</w:t>
        </w:r>
        <w:r w:rsidRPr="00747F1C">
          <w:rPr>
            <w:b/>
            <w:lang w:val="ru-RU"/>
          </w:rPr>
          <w:t>38.</w:t>
        </w:r>
        <w:r w:rsidRPr="00747F1C">
          <w:rPr>
            <w:b/>
          </w:rPr>
          <w:t>ru</w:t>
        </w:r>
        <w:r w:rsidRPr="00747F1C">
          <w:rPr>
            <w:b/>
            <w:lang w:val="ru-RU"/>
          </w:rPr>
          <w:t>/</w:t>
        </w:r>
        <w:r w:rsidRPr="00747F1C">
          <w:rPr>
            <w:b/>
          </w:rPr>
          <w:t>nedvizhimost</w:t>
        </w:r>
        <w:r w:rsidRPr="00747F1C">
          <w:rPr>
            <w:b/>
            <w:lang w:val="ru-RU"/>
          </w:rPr>
          <w:t>-</w:t>
        </w:r>
        <w:r w:rsidRPr="00747F1C">
          <w:rPr>
            <w:b/>
          </w:rPr>
          <w:t>pervie</w:t>
        </w:r>
        <w:r w:rsidRPr="00747F1C">
          <w:rPr>
            <w:b/>
            <w:lang w:val="ru-RU"/>
          </w:rPr>
          <w:t>/</w:t>
        </w:r>
        <w:r w:rsidRPr="00747F1C">
          <w:rPr>
            <w:b/>
          </w:rPr>
          <w:t>dilemma</w:t>
        </w:r>
        <w:r w:rsidRPr="00747F1C">
          <w:rPr>
            <w:b/>
            <w:lang w:val="ru-RU"/>
          </w:rPr>
          <w:t>-</w:t>
        </w:r>
        <w:r w:rsidRPr="00747F1C">
          <w:rPr>
            <w:b/>
          </w:rPr>
          <w:t>lgotoy</w:t>
        </w:r>
        <w:r w:rsidRPr="00747F1C">
          <w:rPr>
            <w:b/>
            <w:lang w:val="ru-RU"/>
          </w:rPr>
          <w:t>-</w:t>
        </w:r>
        <w:r w:rsidRPr="00747F1C">
          <w:rPr>
            <w:b/>
          </w:rPr>
          <w:t>ipoteki</w:t>
        </w:r>
        <w:r w:rsidRPr="00747F1C">
          <w:rPr>
            <w:b/>
            <w:lang w:val="ru-RU"/>
          </w:rPr>
          <w:t>-</w:t>
        </w:r>
        <w:r w:rsidRPr="00747F1C">
          <w:rPr>
            <w:b/>
          </w:rPr>
          <w:t>svernut</w:t>
        </w:r>
        <w:r w:rsidRPr="00747F1C">
          <w:rPr>
            <w:b/>
            <w:lang w:val="ru-RU"/>
          </w:rPr>
          <w:t>-</w:t>
        </w:r>
        <w:r w:rsidRPr="00747F1C">
          <w:rPr>
            <w:b/>
          </w:rPr>
          <w:t>nelzya</w:t>
        </w:r>
        <w:r w:rsidRPr="00747F1C">
          <w:rPr>
            <w:b/>
            <w:lang w:val="ru-RU"/>
          </w:rPr>
          <w:t>-</w:t>
        </w:r>
        <w:r w:rsidRPr="00747F1C">
          <w:rPr>
            <w:b/>
          </w:rPr>
          <w:t>prodlit</w:t>
        </w:r>
        <w:r w:rsidRPr="00747F1C">
          <w:rPr>
            <w:b/>
            <w:lang w:val="ru-RU"/>
          </w:rPr>
          <w:t>--</w:t>
        </w:r>
        <w:r w:rsidRPr="00747F1C">
          <w:rPr>
            <w:b/>
          </w:rPr>
          <w:t>mneniya</w:t>
        </w:r>
        <w:r w:rsidRPr="00747F1C">
          <w:rPr>
            <w:b/>
            <w:lang w:val="ru-RU"/>
          </w:rPr>
          <w:t>-</w:t>
        </w:r>
        <w:r w:rsidRPr="00747F1C">
          <w:rPr>
            <w:b/>
          </w:rPr>
          <w:t>irkutskich</w:t>
        </w:r>
        <w:r w:rsidRPr="00747F1C">
          <w:rPr>
            <w:b/>
            <w:lang w:val="ru-RU"/>
          </w:rPr>
          <w:t>-</w:t>
        </w:r>
        <w:r w:rsidRPr="00747F1C">
          <w:rPr>
            <w:b/>
          </w:rPr>
          <w:t>ekspertov</w:t>
        </w:r>
      </w:hyperlink>
    </w:p>
    <w:p w:rsidR="00C26EB8" w:rsidRPr="00747F1C" w:rsidRDefault="00747F1C" w:rsidP="00747F1C">
      <w:pPr>
        <w:pStyle w:val="ExportHyperlink"/>
        <w:spacing w:line="240" w:lineRule="auto"/>
        <w:jc w:val="right"/>
        <w:rPr>
          <w:b/>
          <w:lang w:val="ru-RU"/>
        </w:rPr>
      </w:pPr>
      <w:bookmarkStart w:id="17" w:name="rep_list_3370804_1635446252"/>
      <w:r w:rsidRPr="00747F1C">
        <w:rPr>
          <w:b/>
          <w:lang w:val="ru-RU"/>
        </w:rPr>
        <w:t>Похожие сообщения</w:t>
      </w:r>
      <w:r w:rsidR="00C26EB8" w:rsidRPr="00747F1C">
        <w:rPr>
          <w:b/>
          <w:lang w:val="ru-RU"/>
        </w:rPr>
        <w:t>:</w:t>
      </w:r>
      <w:bookmarkEnd w:id="17"/>
    </w:p>
    <w:p w:rsidR="00C26EB8" w:rsidRPr="00747F1C" w:rsidRDefault="00C26EB8" w:rsidP="00747F1C">
      <w:pPr>
        <w:pStyle w:val="ExportHyperlink"/>
        <w:spacing w:line="240" w:lineRule="auto"/>
        <w:jc w:val="right"/>
        <w:rPr>
          <w:b/>
          <w:lang w:val="ru-RU"/>
        </w:rPr>
      </w:pPr>
      <w:hyperlink r:id="rId13" w:history="1">
        <w:r w:rsidRPr="00747F1C">
          <w:rPr>
            <w:b/>
            <w:lang w:val="ru-RU"/>
          </w:rPr>
          <w:t>Артур Дан (</w:t>
        </w:r>
        <w:r w:rsidRPr="00747F1C">
          <w:rPr>
            <w:b/>
          </w:rPr>
          <w:t>economy</w:t>
        </w:r>
        <w:r w:rsidRPr="00747F1C">
          <w:rPr>
            <w:b/>
            <w:lang w:val="ru-RU"/>
          </w:rPr>
          <w:t>.</w:t>
        </w:r>
        <w:r w:rsidRPr="00747F1C">
          <w:rPr>
            <w:b/>
          </w:rPr>
          <w:t>aldana</w:t>
        </w:r>
        <w:r w:rsidRPr="00747F1C">
          <w:rPr>
            <w:b/>
            <w:lang w:val="ru-RU"/>
          </w:rPr>
          <w:t>.</w:t>
        </w:r>
        <w:r w:rsidRPr="00747F1C">
          <w:rPr>
            <w:b/>
          </w:rPr>
          <w:t>ru</w:t>
        </w:r>
        <w:r w:rsidRPr="00747F1C">
          <w:rPr>
            <w:b/>
            <w:lang w:val="ru-RU"/>
          </w:rPr>
          <w:t>), Москва, 19 февраля 2021, Дилемма льготой ипотеки</w:t>
        </w:r>
      </w:hyperlink>
    </w:p>
    <w:p w:rsidR="00C26EB8" w:rsidRPr="00C26EB8" w:rsidRDefault="00C26EB8" w:rsidP="00C26EB8">
      <w:pPr>
        <w:rPr>
          <w:lang w:val="ru-RU"/>
        </w:rPr>
      </w:pPr>
    </w:p>
    <w:p w:rsidR="00C26EB8" w:rsidRDefault="00C26EB8" w:rsidP="00C26EB8">
      <w:pPr>
        <w:pStyle w:val="affff2"/>
        <w:spacing w:before="120"/>
      </w:pPr>
      <w:bookmarkStart w:id="18" w:name="_Toc64802275"/>
      <w:r>
        <w:t>Долг.рф, Москва, 19 февраля 2021</w:t>
      </w:r>
      <w:bookmarkEnd w:id="18"/>
    </w:p>
    <w:p w:rsidR="00C26EB8" w:rsidRPr="00C26EB8" w:rsidRDefault="00C26EB8" w:rsidP="00C26EB8">
      <w:pPr>
        <w:pStyle w:val="afffc"/>
        <w:rPr>
          <w:lang w:val="ru-RU"/>
        </w:rPr>
      </w:pPr>
      <w:bookmarkStart w:id="19" w:name="txt_3370804_1635433330"/>
      <w:bookmarkStart w:id="20" w:name="_Toc64802276"/>
      <w:r w:rsidRPr="00C26EB8">
        <w:rPr>
          <w:lang w:val="ru-RU"/>
        </w:rPr>
        <w:t>Льготную ипотеку предложили выдавать только нуждающимся гражданам</w:t>
      </w:r>
      <w:bookmarkEnd w:id="19"/>
      <w:bookmarkEnd w:id="20"/>
    </w:p>
    <w:p w:rsidR="00C26EB8" w:rsidRPr="00C26EB8" w:rsidRDefault="00C26EB8" w:rsidP="00C26EB8">
      <w:pPr>
        <w:pStyle w:val="NormalExport"/>
        <w:rPr>
          <w:lang w:val="ru-RU"/>
        </w:rPr>
      </w:pPr>
      <w:r w:rsidRPr="00C26EB8">
        <w:rPr>
          <w:shd w:val="clear" w:color="auto" w:fill="FFFFFF"/>
          <w:lang w:val="ru-RU"/>
        </w:rPr>
        <w:t xml:space="preserve">Павел Федяев, заместитель главы Комитета по транспорту и </w:t>
      </w:r>
      <w:r w:rsidRPr="00C26EB8">
        <w:rPr>
          <w:shd w:val="clear" w:color="auto" w:fill="C0C0C0"/>
          <w:lang w:val="ru-RU"/>
        </w:rPr>
        <w:t>строительству</w:t>
      </w:r>
      <w:r w:rsidRPr="00C26EB8">
        <w:rPr>
          <w:shd w:val="clear" w:color="auto" w:fill="FFFFFF"/>
          <w:lang w:val="ru-RU"/>
        </w:rPr>
        <w:t xml:space="preserve"> при Госдуме РФ, выступил с инициативой оставить льготную ипотеку после завершения основной государственной программы, но ее выдача, по мнению депутата, должна стать ограниченной. Он сравнил льготную ипотеку с жилищным сертификатом и материнским капиталом - видами господдержки, которые выдаются однократно. Таким же, по мнению Павла Федяева, стоит сделать и кредит на жилье и не выдавать его гражданам, у которых уже есть жилищный заем, оформленный по "скидочным условиям". Однако эксперты опасаются, что подобные меры могут навредить рынку недвижимости и экономики РФ в целом. </w:t>
      </w:r>
    </w:p>
    <w:p w:rsidR="00C26EB8" w:rsidRPr="00C26EB8" w:rsidRDefault="00C26EB8" w:rsidP="00C26EB8">
      <w:pPr>
        <w:pStyle w:val="NormalExport"/>
        <w:rPr>
          <w:lang w:val="ru-RU"/>
        </w:rPr>
      </w:pPr>
      <w:r w:rsidRPr="00C26EB8">
        <w:rPr>
          <w:shd w:val="clear" w:color="auto" w:fill="FFFFFF"/>
          <w:lang w:val="ru-RU"/>
        </w:rPr>
        <w:t xml:space="preserve">Депутат заявил, что льготная ипотека должна быть доступна только для граждан, покупающих себе квартиры для личного проживания. Ее не следует выдавать людям, которые хотят приобрести жилье в инвестиционных целях (для сдачи в аренду или перепродажи). Инвесторам предлагается предоставлять другие преференции: банки могли бы оценивать платежеспособность таких заемщиков не только через справки 2-НДФЛ по основному месту работы, но и по доходу от ценных бумаг, сдачи жилья в аренду. </w:t>
      </w:r>
    </w:p>
    <w:p w:rsidR="00C26EB8" w:rsidRPr="00C26EB8" w:rsidRDefault="00C26EB8" w:rsidP="00C26EB8">
      <w:pPr>
        <w:pStyle w:val="NormalExport"/>
        <w:rPr>
          <w:lang w:val="ru-RU"/>
        </w:rPr>
      </w:pPr>
      <w:r w:rsidRPr="00C26EB8">
        <w:rPr>
          <w:shd w:val="clear" w:color="auto" w:fill="FFFFFF"/>
          <w:lang w:val="ru-RU"/>
        </w:rPr>
        <w:t xml:space="preserve">Субсидии из государственного бюджета должны быть направлены на улучшение жилищных условий людей, чьи доходы не позволяют приобрести жилье на рынке в нынешних реалиях, отмечает руководитель департамента консалтинга и аналитики "НДВ-Супермаркет Недвижимости" Сергей Ковров. При этом эксперт считает, что провести четкую границу между инвесторами и людьми, покупающими жилье для себя будет невозможно. Введение жестких мер может повлечь за собой появление новых схем, которые не всегда могут быть законными. </w:t>
      </w:r>
    </w:p>
    <w:p w:rsidR="00C26EB8" w:rsidRPr="00C26EB8" w:rsidRDefault="00C26EB8" w:rsidP="00C26EB8">
      <w:pPr>
        <w:pStyle w:val="NormalExport"/>
        <w:rPr>
          <w:lang w:val="ru-RU"/>
        </w:rPr>
      </w:pPr>
      <w:r w:rsidRPr="00C26EB8">
        <w:rPr>
          <w:shd w:val="clear" w:color="auto" w:fill="FFFFFF"/>
          <w:lang w:val="ru-RU"/>
        </w:rPr>
        <w:t xml:space="preserve">Сергей Ковров указал, что в условиях кризиса и падения рубля вклад в недвижимость является одним из надежных. Увеличение доли квартир, приобретаемых с целью инвестиций в 2020 году, было явлением прогнозируемым, однако основную выгоду от введения льготной ипотеки получили </w:t>
      </w:r>
      <w:r w:rsidRPr="00C26EB8">
        <w:rPr>
          <w:shd w:val="clear" w:color="auto" w:fill="C0C0C0"/>
          <w:lang w:val="ru-RU"/>
        </w:rPr>
        <w:t>застройщики</w:t>
      </w:r>
      <w:r w:rsidRPr="00C26EB8">
        <w:rPr>
          <w:shd w:val="clear" w:color="auto" w:fill="FFFFFF"/>
          <w:lang w:val="ru-RU"/>
        </w:rPr>
        <w:t xml:space="preserve">. По разным оценкам, с введением льготной ипотеки новостройки подорожали в среднем на 15-20% за прошедший год. За счет роста цен на жилье </w:t>
      </w:r>
      <w:r w:rsidRPr="00C26EB8">
        <w:rPr>
          <w:shd w:val="clear" w:color="auto" w:fill="C0C0C0"/>
          <w:lang w:val="ru-RU"/>
        </w:rPr>
        <w:t>застройщики</w:t>
      </w:r>
      <w:r w:rsidRPr="00C26EB8">
        <w:rPr>
          <w:shd w:val="clear" w:color="auto" w:fill="FFFFFF"/>
          <w:lang w:val="ru-RU"/>
        </w:rPr>
        <w:t xml:space="preserve"> компенсировали увеличение затрат на материалы, нехватку рабочей силы и переход на </w:t>
      </w:r>
      <w:r w:rsidRPr="00C26EB8">
        <w:rPr>
          <w:shd w:val="clear" w:color="auto" w:fill="C0C0C0"/>
          <w:lang w:val="ru-RU"/>
        </w:rPr>
        <w:t>проектное финансирование</w:t>
      </w:r>
      <w:r w:rsidRPr="00C26EB8">
        <w:rPr>
          <w:shd w:val="clear" w:color="auto" w:fill="FFFFFF"/>
          <w:lang w:val="ru-RU"/>
        </w:rPr>
        <w:t xml:space="preserve">. Эксперт рассказал ДОЛГ.РФ, что в будущем государство планирует </w:t>
      </w:r>
      <w:r w:rsidRPr="00C26EB8">
        <w:rPr>
          <w:shd w:val="clear" w:color="auto" w:fill="C0C0C0"/>
          <w:lang w:val="ru-RU"/>
        </w:rPr>
        <w:t>строительство</w:t>
      </w:r>
      <w:r w:rsidRPr="00C26EB8">
        <w:rPr>
          <w:shd w:val="clear" w:color="auto" w:fill="FFFFFF"/>
          <w:lang w:val="ru-RU"/>
        </w:rPr>
        <w:t xml:space="preserve"> "специальных" домов, в которых муниципалитеты будут сдавать жилье по сниженным арендным ставкам. Возможно именно этот факт заставит инвесторов, которые раньше покупали жилье с целью последующей аренды, пересмотреть свои взгляды. </w:t>
      </w:r>
    </w:p>
    <w:p w:rsidR="00C26EB8" w:rsidRPr="00C26EB8" w:rsidRDefault="00C26EB8" w:rsidP="00C26EB8">
      <w:pPr>
        <w:pStyle w:val="NormalExport"/>
        <w:rPr>
          <w:lang w:val="ru-RU"/>
        </w:rPr>
      </w:pPr>
      <w:r w:rsidRPr="00C26EB8">
        <w:rPr>
          <w:shd w:val="clear" w:color="auto" w:fill="FFFFFF"/>
          <w:lang w:val="ru-RU"/>
        </w:rPr>
        <w:t xml:space="preserve">Кроме прочего, ответственность за подорожание новостроек не должен нести покупатель, уверен заместитель директора Департамента новостроек по продажам ИНКОМ-Недвижимость Валерий Кочетков. К ограничениям выдачи льготной ипотеки эксперт относится негативно, ведь повышение цен на жилье произошло не только из-за льготной ипотеки. С одной стороны, удешевление рубля и низкие ставки по банковским депозитам, уменьшение ипотечных ставок привели к росту спроса, с другой, - повышение себестоимости </w:t>
      </w:r>
      <w:r w:rsidRPr="00C26EB8">
        <w:rPr>
          <w:shd w:val="clear" w:color="auto" w:fill="C0C0C0"/>
          <w:lang w:val="ru-RU"/>
        </w:rPr>
        <w:t>строительства</w:t>
      </w:r>
      <w:r w:rsidRPr="00C26EB8">
        <w:rPr>
          <w:shd w:val="clear" w:color="auto" w:fill="FFFFFF"/>
          <w:lang w:val="ru-RU"/>
        </w:rPr>
        <w:t xml:space="preserve">, подорожавшие стройматериалы и увеличение оплаты труда рабочих (в связи с недостатком трудовых мигрантов). </w:t>
      </w:r>
    </w:p>
    <w:p w:rsidR="00C26EB8" w:rsidRPr="00C26EB8" w:rsidRDefault="00C26EB8" w:rsidP="00C26EB8">
      <w:pPr>
        <w:pStyle w:val="NormalExport"/>
        <w:rPr>
          <w:lang w:val="ru-RU"/>
        </w:rPr>
      </w:pPr>
      <w:r w:rsidRPr="00C26EB8">
        <w:rPr>
          <w:shd w:val="clear" w:color="auto" w:fill="FFFFFF"/>
          <w:lang w:val="ru-RU"/>
        </w:rPr>
        <w:t xml:space="preserve">"Регулировать рыночные цены можно и другими методами - со стороны себестоимости </w:t>
      </w:r>
      <w:r w:rsidRPr="00C26EB8">
        <w:rPr>
          <w:shd w:val="clear" w:color="auto" w:fill="C0C0C0"/>
          <w:lang w:val="ru-RU"/>
        </w:rPr>
        <w:t>строительства</w:t>
      </w:r>
      <w:r w:rsidRPr="00C26EB8">
        <w:rPr>
          <w:shd w:val="clear" w:color="auto" w:fill="FFFFFF"/>
          <w:lang w:val="ru-RU"/>
        </w:rPr>
        <w:t xml:space="preserve">. Например, контролировать наценки. Почему, к примеру, у страны-производителя и поставщика металла этот стройматериал подорожал? Но, оказывается, самое простое - ограничить льготы покупателям", - говорит Валерий Кочетков. </w:t>
      </w:r>
    </w:p>
    <w:p w:rsidR="00C26EB8" w:rsidRPr="00C26EB8" w:rsidRDefault="00C26EB8" w:rsidP="00C26EB8">
      <w:pPr>
        <w:pStyle w:val="NormalExport"/>
        <w:rPr>
          <w:lang w:val="ru-RU"/>
        </w:rPr>
      </w:pPr>
      <w:r w:rsidRPr="00C26EB8">
        <w:rPr>
          <w:shd w:val="clear" w:color="auto" w:fill="FFFFFF"/>
          <w:lang w:val="ru-RU"/>
        </w:rPr>
        <w:t xml:space="preserve">Эксперт считает, что при ограничении числа разрешенных заемщиков по льготной ипотеке спрос снизится, из-за чего рынок встанет. При стагнации первичного рынка пострадают строительная отрасль и 30% смежных отраслей. В итоге подобные меры могут негативно повлиять и на экономику в стране. </w:t>
      </w:r>
    </w:p>
    <w:p w:rsidR="00C26EB8" w:rsidRPr="00C26EB8" w:rsidRDefault="00C26EB8" w:rsidP="00C26EB8">
      <w:pPr>
        <w:pStyle w:val="NormalExport"/>
        <w:rPr>
          <w:lang w:val="ru-RU"/>
        </w:rPr>
      </w:pPr>
      <w:r w:rsidRPr="00C26EB8">
        <w:rPr>
          <w:shd w:val="clear" w:color="auto" w:fill="FFFFFF"/>
          <w:lang w:val="ru-RU"/>
        </w:rPr>
        <w:lastRenderedPageBreak/>
        <w:t xml:space="preserve">Ранее ДОЛГ.РФ сообщал, как льготную ипотеку предлагали продлевать только в ряде регионов России. Кром этого, 18 февраля 2021 года на встрече с банками ЦБ заявил, что планирует на этот год эксперимент по "зеленой" ипотеке. Для этого ему предстоит определить, какие квартиры и дома можно считать "зелеными". Подробностей председатели регулятора не раскрыли, однако в ряде стран Европы подобный вид ипотечного займа выдается на покупку жилья с высоким уровнем энергоэффективности, и по ставкам он ниже, чем традиционный. </w:t>
      </w:r>
    </w:p>
    <w:p w:rsidR="00C26EB8" w:rsidRPr="00747F1C" w:rsidRDefault="00C26EB8" w:rsidP="00747F1C">
      <w:pPr>
        <w:pStyle w:val="ExportHyperlink"/>
        <w:spacing w:line="240" w:lineRule="auto"/>
        <w:jc w:val="right"/>
        <w:rPr>
          <w:b/>
          <w:lang w:val="ru-RU"/>
        </w:rPr>
      </w:pPr>
      <w:hyperlink r:id="rId14" w:history="1">
        <w:r w:rsidRPr="00747F1C">
          <w:rPr>
            <w:b/>
          </w:rPr>
          <w:t>https</w:t>
        </w:r>
        <w:r w:rsidRPr="00747F1C">
          <w:rPr>
            <w:b/>
            <w:lang w:val="ru-RU"/>
          </w:rPr>
          <w:t>://долг.рф/</w:t>
        </w:r>
        <w:r w:rsidRPr="00747F1C">
          <w:rPr>
            <w:b/>
          </w:rPr>
          <w:t>news</w:t>
        </w:r>
        <w:r w:rsidRPr="00747F1C">
          <w:rPr>
            <w:b/>
            <w:lang w:val="ru-RU"/>
          </w:rPr>
          <w:t>/</w:t>
        </w:r>
        <w:r w:rsidRPr="00747F1C">
          <w:rPr>
            <w:b/>
          </w:rPr>
          <w:t>finansy</w:t>
        </w:r>
        <w:r w:rsidRPr="00747F1C">
          <w:rPr>
            <w:b/>
            <w:lang w:val="ru-RU"/>
          </w:rPr>
          <w:t>/</w:t>
        </w:r>
        <w:r w:rsidRPr="00747F1C">
          <w:rPr>
            <w:b/>
          </w:rPr>
          <w:t>lgotnuyu</w:t>
        </w:r>
        <w:r w:rsidRPr="00747F1C">
          <w:rPr>
            <w:b/>
            <w:lang w:val="ru-RU"/>
          </w:rPr>
          <w:t>_</w:t>
        </w:r>
        <w:r w:rsidRPr="00747F1C">
          <w:rPr>
            <w:b/>
          </w:rPr>
          <w:t>ipoteku</w:t>
        </w:r>
        <w:r w:rsidRPr="00747F1C">
          <w:rPr>
            <w:b/>
            <w:lang w:val="ru-RU"/>
          </w:rPr>
          <w:t>_</w:t>
        </w:r>
        <w:r w:rsidRPr="00747F1C">
          <w:rPr>
            <w:b/>
          </w:rPr>
          <w:t>predlozhili</w:t>
        </w:r>
        <w:r w:rsidRPr="00747F1C">
          <w:rPr>
            <w:b/>
            <w:lang w:val="ru-RU"/>
          </w:rPr>
          <w:t>_</w:t>
        </w:r>
        <w:r w:rsidRPr="00747F1C">
          <w:rPr>
            <w:b/>
          </w:rPr>
          <w:t>vydavat</w:t>
        </w:r>
        <w:r w:rsidRPr="00747F1C">
          <w:rPr>
            <w:b/>
            <w:lang w:val="ru-RU"/>
          </w:rPr>
          <w:t>_</w:t>
        </w:r>
        <w:r w:rsidRPr="00747F1C">
          <w:rPr>
            <w:b/>
          </w:rPr>
          <w:t>tolko</w:t>
        </w:r>
        <w:r w:rsidRPr="00747F1C">
          <w:rPr>
            <w:b/>
            <w:lang w:val="ru-RU"/>
          </w:rPr>
          <w:t>_</w:t>
        </w:r>
        <w:r w:rsidRPr="00747F1C">
          <w:rPr>
            <w:b/>
          </w:rPr>
          <w:t>nuzhdayushchimsya</w:t>
        </w:r>
        <w:r w:rsidRPr="00747F1C">
          <w:rPr>
            <w:b/>
            <w:lang w:val="ru-RU"/>
          </w:rPr>
          <w:t>_</w:t>
        </w:r>
        <w:r w:rsidRPr="00747F1C">
          <w:rPr>
            <w:b/>
          </w:rPr>
          <w:t>grazhdanam</w:t>
        </w:r>
        <w:r w:rsidRPr="00747F1C">
          <w:rPr>
            <w:b/>
            <w:lang w:val="ru-RU"/>
          </w:rPr>
          <w:t>/</w:t>
        </w:r>
      </w:hyperlink>
    </w:p>
    <w:p w:rsidR="00C26EB8" w:rsidRPr="00C26EB8" w:rsidRDefault="00C26EB8" w:rsidP="00C26EB8">
      <w:pPr>
        <w:rPr>
          <w:lang w:val="ru-RU"/>
        </w:rPr>
      </w:pPr>
    </w:p>
    <w:p w:rsidR="00C26EB8" w:rsidRDefault="00C26EB8" w:rsidP="00C26EB8">
      <w:pPr>
        <w:pStyle w:val="affff2"/>
        <w:spacing w:before="120"/>
      </w:pPr>
      <w:bookmarkStart w:id="21" w:name="_Toc64802277"/>
      <w:r>
        <w:t>Коммерсантъ, Москва, 19 февраля 2021</w:t>
      </w:r>
      <w:bookmarkEnd w:id="21"/>
    </w:p>
    <w:p w:rsidR="00C26EB8" w:rsidRPr="00C26EB8" w:rsidRDefault="00C26EB8" w:rsidP="00C26EB8">
      <w:pPr>
        <w:pStyle w:val="afffc"/>
        <w:rPr>
          <w:lang w:val="ru-RU"/>
        </w:rPr>
      </w:pPr>
      <w:bookmarkStart w:id="22" w:name="txt_3370804_1635280562"/>
      <w:bookmarkStart w:id="23" w:name="_Toc64802278"/>
      <w:r w:rsidRPr="00C26EB8">
        <w:rPr>
          <w:lang w:val="ru-RU"/>
        </w:rPr>
        <w:t>Стройплощадная брань</w:t>
      </w:r>
      <w:bookmarkEnd w:id="22"/>
      <w:bookmarkEnd w:id="23"/>
    </w:p>
    <w:p w:rsidR="00C26EB8" w:rsidRPr="00C26EB8" w:rsidRDefault="00C26EB8" w:rsidP="00C26EB8">
      <w:pPr>
        <w:pStyle w:val="affff1"/>
        <w:jc w:val="left"/>
        <w:rPr>
          <w:lang w:val="ru-RU"/>
        </w:rPr>
      </w:pPr>
      <w:r w:rsidRPr="00C26EB8">
        <w:rPr>
          <w:lang w:val="ru-RU"/>
        </w:rPr>
        <w:t>Автор: Мерцалова Александра</w:t>
      </w:r>
    </w:p>
    <w:p w:rsidR="00C26EB8" w:rsidRPr="00C26EB8" w:rsidRDefault="00C26EB8" w:rsidP="00C26EB8">
      <w:pPr>
        <w:pStyle w:val="NormalExport"/>
        <w:rPr>
          <w:lang w:val="ru-RU"/>
        </w:rPr>
      </w:pPr>
      <w:r w:rsidRPr="00C26EB8">
        <w:rPr>
          <w:shd w:val="clear" w:color="auto" w:fill="FFFFFF"/>
          <w:lang w:val="ru-RU"/>
        </w:rPr>
        <w:t>Граждане стали вдвое чаще судиться из-за застройки</w:t>
      </w:r>
    </w:p>
    <w:p w:rsidR="00C26EB8" w:rsidRPr="00C26EB8" w:rsidRDefault="00C26EB8" w:rsidP="00C26EB8">
      <w:pPr>
        <w:pStyle w:val="NormalExport"/>
        <w:rPr>
          <w:lang w:val="ru-RU"/>
        </w:rPr>
      </w:pPr>
      <w:r w:rsidRPr="00C26EB8">
        <w:rPr>
          <w:shd w:val="clear" w:color="auto" w:fill="FFFFFF"/>
          <w:lang w:val="ru-RU"/>
        </w:rPr>
        <w:t xml:space="preserve">В России удвоилось число судебных разбирательств в </w:t>
      </w:r>
      <w:r w:rsidRPr="00C26EB8">
        <w:rPr>
          <w:shd w:val="clear" w:color="auto" w:fill="C0C0C0"/>
          <w:lang w:val="ru-RU"/>
        </w:rPr>
        <w:t>строительстве</w:t>
      </w:r>
      <w:r w:rsidRPr="00C26EB8">
        <w:rPr>
          <w:shd w:val="clear" w:color="auto" w:fill="FFFFFF"/>
          <w:lang w:val="ru-RU"/>
        </w:rPr>
        <w:t xml:space="preserve"> на душу населения, выяснил фонд "Институт экономики города". Причина взлета "градостроительной конфликтности" в том числе в росте плотности застройки, повышении сознательности граждан и консолидации </w:t>
      </w:r>
      <w:r w:rsidRPr="00C26EB8">
        <w:rPr>
          <w:shd w:val="clear" w:color="auto" w:fill="C0C0C0"/>
          <w:lang w:val="ru-RU"/>
        </w:rPr>
        <w:t>девелоперского</w:t>
      </w:r>
      <w:r w:rsidRPr="00C26EB8">
        <w:rPr>
          <w:shd w:val="clear" w:color="auto" w:fill="FFFFFF"/>
          <w:lang w:val="ru-RU"/>
        </w:rPr>
        <w:t xml:space="preserve"> рынка. Самыми горячими точками предсказуемо остаются Москва и Санкт-Петербург. Однако, предупреждают эксперты, старт всероссийской реновации на основе комплексного развития территорий может привести к всплеску тяжб и в регионах.</w:t>
      </w:r>
    </w:p>
    <w:p w:rsidR="00C26EB8" w:rsidRPr="00C26EB8" w:rsidRDefault="00C26EB8" w:rsidP="00C26EB8">
      <w:pPr>
        <w:pStyle w:val="NormalExport"/>
        <w:rPr>
          <w:lang w:val="ru-RU"/>
        </w:rPr>
      </w:pPr>
      <w:r w:rsidRPr="00C26EB8">
        <w:rPr>
          <w:shd w:val="clear" w:color="auto" w:fill="FFFFFF"/>
          <w:lang w:val="ru-RU"/>
        </w:rPr>
        <w:t>С 2018 по 2020 год уровень градостроительной конфликтности (отражает количество решений судов по спорам, связанным с нарушением прав при проведении строительных работ, разделенное на темпы ввода жилья на душу населения) в России вырос вдвое, до 0,45. Такие данные приводятся в исследовании фонда "Институт экономики города" ( ИЭГ). Лидером стала Московская агломерация, где коэффициент вырос с 0,95 до 2,62. На втором месте Санкт-Петербургская агломерация, где значение выросло с 0,28 до 0,82. В ИЭГ причинами роста конфликтности называют увеличение плотности застройки и осознание людьми своих прав - "они чаще стали обращаться в суды для защиты".</w:t>
      </w:r>
    </w:p>
    <w:p w:rsidR="00C26EB8" w:rsidRPr="00C26EB8" w:rsidRDefault="00C26EB8" w:rsidP="00C26EB8">
      <w:pPr>
        <w:pStyle w:val="NormalExport"/>
        <w:rPr>
          <w:lang w:val="ru-RU"/>
        </w:rPr>
      </w:pPr>
      <w:r w:rsidRPr="00C26EB8">
        <w:rPr>
          <w:shd w:val="clear" w:color="auto" w:fill="FFFFFF"/>
          <w:lang w:val="ru-RU"/>
        </w:rPr>
        <w:t xml:space="preserve">Директор центра градостроительных компетенций РАНХиГС Ирина Ирбитская также отмечает рост числа конфликтов из-за </w:t>
      </w:r>
      <w:r w:rsidRPr="00C26EB8">
        <w:rPr>
          <w:shd w:val="clear" w:color="auto" w:fill="C0C0C0"/>
          <w:lang w:val="ru-RU"/>
        </w:rPr>
        <w:t>строительства</w:t>
      </w:r>
      <w:r w:rsidRPr="00C26EB8">
        <w:rPr>
          <w:shd w:val="clear" w:color="auto" w:fill="FFFFFF"/>
          <w:lang w:val="ru-RU"/>
        </w:rPr>
        <w:t xml:space="preserve">, связывая его во многом с началом программы реновации в Москве и укреплением </w:t>
      </w:r>
      <w:r w:rsidRPr="00C26EB8">
        <w:rPr>
          <w:shd w:val="clear" w:color="auto" w:fill="C0C0C0"/>
          <w:lang w:val="ru-RU"/>
        </w:rPr>
        <w:t>девелоперского</w:t>
      </w:r>
      <w:r w:rsidRPr="00C26EB8">
        <w:rPr>
          <w:shd w:val="clear" w:color="auto" w:fill="FFFFFF"/>
          <w:lang w:val="ru-RU"/>
        </w:rPr>
        <w:t xml:space="preserve"> лобби. Реформа долевого </w:t>
      </w:r>
      <w:r w:rsidRPr="00C26EB8">
        <w:rPr>
          <w:shd w:val="clear" w:color="auto" w:fill="C0C0C0"/>
          <w:lang w:val="ru-RU"/>
        </w:rPr>
        <w:t>строительства</w:t>
      </w:r>
      <w:r w:rsidRPr="00C26EB8">
        <w:rPr>
          <w:shd w:val="clear" w:color="auto" w:fill="FFFFFF"/>
          <w:lang w:val="ru-RU"/>
        </w:rPr>
        <w:t xml:space="preserve">, сопровождаемая переходом на </w:t>
      </w:r>
      <w:r w:rsidRPr="00C26EB8">
        <w:rPr>
          <w:shd w:val="clear" w:color="auto" w:fill="C0C0C0"/>
          <w:lang w:val="ru-RU"/>
        </w:rPr>
        <w:t>эскроу-счета</w:t>
      </w:r>
      <w:r w:rsidRPr="00C26EB8">
        <w:rPr>
          <w:shd w:val="clear" w:color="auto" w:fill="FFFFFF"/>
          <w:lang w:val="ru-RU"/>
        </w:rPr>
        <w:t xml:space="preserve">, и коронакризис привели к вымыванию с рынка небольших компаний, а крупные </w:t>
      </w:r>
      <w:r w:rsidRPr="00C26EB8">
        <w:rPr>
          <w:shd w:val="clear" w:color="auto" w:fill="C0C0C0"/>
          <w:lang w:val="ru-RU"/>
        </w:rPr>
        <w:t>застройщики</w:t>
      </w:r>
      <w:r w:rsidRPr="00C26EB8">
        <w:rPr>
          <w:shd w:val="clear" w:color="auto" w:fill="FFFFFF"/>
          <w:lang w:val="ru-RU"/>
        </w:rPr>
        <w:t xml:space="preserve"> в принципе ориентируются на то, чтобы строить "больше, выше, плотнее", поясняет эксперт.</w:t>
      </w:r>
    </w:p>
    <w:p w:rsidR="00C26EB8" w:rsidRPr="00C26EB8" w:rsidRDefault="00C26EB8" w:rsidP="00C26EB8">
      <w:pPr>
        <w:pStyle w:val="NormalExport"/>
        <w:rPr>
          <w:lang w:val="ru-RU"/>
        </w:rPr>
      </w:pPr>
      <w:r w:rsidRPr="00C26EB8">
        <w:rPr>
          <w:shd w:val="clear" w:color="auto" w:fill="FFFFFF"/>
          <w:lang w:val="ru-RU"/>
        </w:rPr>
        <w:t xml:space="preserve">Исполнительный директор ИЭГ Татьяна Полиди добавляет, что споры часто возникают из-за проектов точечной застройки, чрезмерно высотных домов, некачественного и самовольного </w:t>
      </w:r>
      <w:r w:rsidRPr="00C26EB8">
        <w:rPr>
          <w:shd w:val="clear" w:color="auto" w:fill="C0C0C0"/>
          <w:lang w:val="ru-RU"/>
        </w:rPr>
        <w:t>строительства</w:t>
      </w:r>
      <w:r w:rsidRPr="00C26EB8">
        <w:rPr>
          <w:shd w:val="clear" w:color="auto" w:fill="FFFFFF"/>
          <w:lang w:val="ru-RU"/>
        </w:rPr>
        <w:t>. "Отдельный пласт - апартаменты, которые сейчас реализуются как жилье, хотя по закону им не являются", - отмечает она. Это подтверждает специализирующийся на подобных конфликтах партнер компании "ПоверенныйЪ" Даниил Синицын: "Суды вокруг апартаментов не утихнут до определения их правового статуса, а с этого момента еще пять-семь лет уйдет на урегулирование текущих конфликтов".</w:t>
      </w:r>
    </w:p>
    <w:p w:rsidR="00C26EB8" w:rsidRPr="00C26EB8" w:rsidRDefault="00C26EB8" w:rsidP="00C26EB8">
      <w:pPr>
        <w:pStyle w:val="NormalExport"/>
        <w:rPr>
          <w:lang w:val="ru-RU"/>
        </w:rPr>
      </w:pPr>
      <w:r w:rsidRPr="00C26EB8">
        <w:rPr>
          <w:shd w:val="clear" w:color="auto" w:fill="FFFFFF"/>
          <w:lang w:val="ru-RU"/>
        </w:rPr>
        <w:t xml:space="preserve">В Московской агломерации рост уровня градостроительной конфликтности происходит на фоне увеличения населения: за последние десять лет, по расчетам ИЭГ, оно составило 14,4%, до 17,8 млн человек. Татьяна Полиди поясняет, что текущие конфликты в регионе связаны в основном с проблемными объектами в Подмосковье, где ведется массовое </w:t>
      </w:r>
      <w:r w:rsidRPr="00C26EB8">
        <w:rPr>
          <w:shd w:val="clear" w:color="auto" w:fill="C0C0C0"/>
          <w:lang w:val="ru-RU"/>
        </w:rPr>
        <w:t>строительство</w:t>
      </w:r>
      <w:r w:rsidRPr="00C26EB8">
        <w:rPr>
          <w:shd w:val="clear" w:color="auto" w:fill="FFFFFF"/>
          <w:lang w:val="ru-RU"/>
        </w:rPr>
        <w:t>. Несмотря на высокие темпы возведения жилья в Московском регионе, на одного жителя приходится в среднем 23,6 кв. м - это один из худших показателей среди агломераций, среднее значение - 26,3 кв. м на человека. В Петербурге ситуация заметно лучше - 2 7, 1 кв. м на человека, с учетом того что население за последние десять лет выросло на 12,6%.</w:t>
      </w:r>
    </w:p>
    <w:p w:rsidR="00C26EB8" w:rsidRPr="00C26EB8" w:rsidRDefault="00C26EB8" w:rsidP="00C26EB8">
      <w:pPr>
        <w:pStyle w:val="NormalExport"/>
        <w:rPr>
          <w:lang w:val="ru-RU"/>
        </w:rPr>
      </w:pPr>
      <w:r w:rsidRPr="00C26EB8">
        <w:rPr>
          <w:shd w:val="clear" w:color="auto" w:fill="FFFFFF"/>
          <w:lang w:val="ru-RU"/>
        </w:rPr>
        <w:t>Наименьший рост коэффициента конфликтности демонстрируют в основном регионы с убывающим или слабо растущим населением, например Пермский край и Нижегородская область. Из этого тренда несколько выбивается Краснодарский край, лидирующий по темпу прироста населения. В регионе за последние десять лет население увеличилось на 21,2%, до 1,6 млн человек. Но уровень градостроительной конфликтности здесь сравнительно низкий - 0,12.</w:t>
      </w:r>
    </w:p>
    <w:p w:rsidR="00C26EB8" w:rsidRPr="00C26EB8" w:rsidRDefault="00C26EB8" w:rsidP="00C26EB8">
      <w:pPr>
        <w:pStyle w:val="NormalExport"/>
        <w:rPr>
          <w:lang w:val="ru-RU"/>
        </w:rPr>
      </w:pPr>
      <w:r w:rsidRPr="00C26EB8">
        <w:rPr>
          <w:shd w:val="clear" w:color="auto" w:fill="FFFFFF"/>
          <w:lang w:val="ru-RU"/>
        </w:rPr>
        <w:t xml:space="preserve">Госпожа Полиди связывает это в том числе с высокой доступностью жилья. Обеспеченность недвижимостью в Краснодарской агломерации действительно лучшая в стране - 32,7 кв. м на </w:t>
      </w:r>
      <w:r w:rsidRPr="00C26EB8">
        <w:rPr>
          <w:shd w:val="clear" w:color="auto" w:fill="FFFFFF"/>
          <w:lang w:val="ru-RU"/>
        </w:rPr>
        <w:lastRenderedPageBreak/>
        <w:t>человека. Коэффициент доступности (период, за который среднее домохозяйство может накопить на базовое жилье) в регионе составляет 1,9 года. Это лучшее значение в стране.</w:t>
      </w:r>
    </w:p>
    <w:p w:rsidR="00C26EB8" w:rsidRPr="00C26EB8" w:rsidRDefault="00C26EB8" w:rsidP="00C26EB8">
      <w:pPr>
        <w:pStyle w:val="NormalExport"/>
        <w:rPr>
          <w:lang w:val="ru-RU"/>
        </w:rPr>
      </w:pPr>
      <w:r w:rsidRPr="00C26EB8">
        <w:rPr>
          <w:shd w:val="clear" w:color="auto" w:fill="FFFFFF"/>
          <w:lang w:val="ru-RU"/>
        </w:rPr>
        <w:t>Для сравнения: в Московской агломерации этот показатель составляет 4,3 года, в Санкт-Петербургской - 4,8 года.</w:t>
      </w:r>
    </w:p>
    <w:p w:rsidR="00C26EB8" w:rsidRPr="00C26EB8" w:rsidRDefault="00C26EB8" w:rsidP="00C26EB8">
      <w:pPr>
        <w:pStyle w:val="NormalExport"/>
        <w:rPr>
          <w:lang w:val="ru-RU"/>
        </w:rPr>
      </w:pPr>
      <w:r w:rsidRPr="00C26EB8">
        <w:rPr>
          <w:shd w:val="clear" w:color="auto" w:fill="FFFFFF"/>
          <w:lang w:val="ru-RU"/>
        </w:rPr>
        <w:t xml:space="preserve">Дальнейший рост уровня градостроительной конфликтности, по мнению Татьяны Полиди, будет зависеть от методов реализации программы всероссийской реновации на основе механизмов комплексного развития территорий (КРТ). Они предполагают достаточно высокий уровень свободы на местах: например регион может сам решить, будет ли реализовано право властей в течение короткого срока изымать у собственников объекты индивидуально жилищного </w:t>
      </w:r>
      <w:r w:rsidRPr="00C26EB8">
        <w:rPr>
          <w:shd w:val="clear" w:color="auto" w:fill="C0C0C0"/>
          <w:lang w:val="ru-RU"/>
        </w:rPr>
        <w:t>строительства</w:t>
      </w:r>
      <w:r w:rsidRPr="00C26EB8">
        <w:rPr>
          <w:shd w:val="clear" w:color="auto" w:fill="FFFFFF"/>
          <w:lang w:val="ru-RU"/>
        </w:rPr>
        <w:t xml:space="preserve"> в центре города, поясняет эксперт. "В Краснодаре или Ростове-на-Дону это однозначно приведет к бунту. Если же будет предложен механизм выкупа, как сделано в московской программе, то конфликтов можно избежать", - рассуждает она. Еще один спорный момент - возможность местных властей реализовывать проекты КРТ вразрез с генпланом развития территории, добавляет эксперт.</w:t>
      </w:r>
    </w:p>
    <w:p w:rsidR="00C26EB8" w:rsidRPr="00C26EB8" w:rsidRDefault="00C26EB8" w:rsidP="00C26EB8">
      <w:pPr>
        <w:pStyle w:val="NormalExport"/>
        <w:rPr>
          <w:lang w:val="ru-RU"/>
        </w:rPr>
      </w:pPr>
      <w:r w:rsidRPr="00C26EB8">
        <w:rPr>
          <w:shd w:val="clear" w:color="auto" w:fill="FFFFFF"/>
          <w:lang w:val="ru-RU"/>
        </w:rPr>
        <w:t>В Минстрое, курирующем в том числе градостроительные вопросы и будущие проекты КРТ, не ответили на запрос "Ъ". Гендиректор Рейтингового агентства строительного комплекса Николай Алексеенко поясняет, что всероссийская реновация затронет интересы большого числа людей, поэтому исключать появление споров на первых этапах нельзя. Но он видит в этом не только негативный тренд: "Активность населения при рассмотрении вопросов развития своих городов способствует повышению качества городской среды". Хотя Татьяна Полиди обращает внимание на то, что любые градостроительные конфликты - потенциальная угроза остановки не только нежелательных, но и позитивных градостроительных процессов.</w:t>
      </w:r>
    </w:p>
    <w:p w:rsidR="00C26EB8" w:rsidRPr="00C26EB8" w:rsidRDefault="00C26EB8" w:rsidP="00C26EB8">
      <w:pPr>
        <w:pStyle w:val="NormalExport"/>
        <w:rPr>
          <w:lang w:val="ru-RU"/>
        </w:rPr>
      </w:pPr>
      <w:r w:rsidRPr="00C26EB8">
        <w:rPr>
          <w:shd w:val="clear" w:color="auto" w:fill="FFFFFF"/>
          <w:lang w:val="ru-RU"/>
        </w:rPr>
        <w:t xml:space="preserve">ЦИТАТА </w:t>
      </w:r>
    </w:p>
    <w:p w:rsidR="00C26EB8" w:rsidRPr="00C26EB8" w:rsidRDefault="00C26EB8" w:rsidP="00C26EB8">
      <w:pPr>
        <w:pStyle w:val="NormalExport"/>
        <w:rPr>
          <w:lang w:val="ru-RU"/>
        </w:rPr>
      </w:pPr>
      <w:r w:rsidRPr="00C26EB8">
        <w:rPr>
          <w:shd w:val="clear" w:color="auto" w:fill="FFFFFF"/>
          <w:lang w:val="ru-RU"/>
        </w:rPr>
        <w:t>Важно, чтобы (при всероссийской реновации. - "Ъ") была четко прописана возможность участия местных жителей - Михаил Мишустин, премьер-министр РФ, в сентябре 2020 года</w:t>
      </w:r>
    </w:p>
    <w:p w:rsidR="00C26EB8" w:rsidRPr="00747F1C" w:rsidRDefault="00C26EB8" w:rsidP="00C26EB8">
      <w:pPr>
        <w:pStyle w:val="NormalExport"/>
        <w:rPr>
          <w:lang w:val="ru-RU"/>
        </w:rPr>
      </w:pPr>
      <w:r w:rsidRPr="00C26EB8">
        <w:rPr>
          <w:shd w:val="clear" w:color="auto" w:fill="FFFFFF"/>
          <w:lang w:val="ru-RU"/>
        </w:rPr>
        <w:t xml:space="preserve">Чем плотнее застройка - тем больше конфликтов у граждан с </w:t>
      </w:r>
      <w:r w:rsidRPr="00C26EB8">
        <w:rPr>
          <w:shd w:val="clear" w:color="auto" w:fill="C0C0C0"/>
          <w:lang w:val="ru-RU"/>
        </w:rPr>
        <w:t>девелоперами</w:t>
      </w:r>
      <w:r w:rsidRPr="00C26EB8">
        <w:rPr>
          <w:shd w:val="clear" w:color="auto" w:fill="FFFFFF"/>
          <w:lang w:val="ru-RU"/>
        </w:rPr>
        <w:t xml:space="preserve">, и напряженность на рынке быстро растет.  </w:t>
      </w:r>
      <w:r w:rsidRPr="00747F1C">
        <w:rPr>
          <w:shd w:val="clear" w:color="auto" w:fill="FFFFFF"/>
          <w:lang w:val="ru-RU"/>
        </w:rPr>
        <w:t>ФОТО ИВАНА ВОДОПЬЯНОВА</w:t>
      </w:r>
    </w:p>
    <w:p w:rsidR="00C26EB8" w:rsidRPr="00747F1C" w:rsidRDefault="00747F1C" w:rsidP="00747F1C">
      <w:pPr>
        <w:pStyle w:val="ExportHyperlink"/>
        <w:spacing w:line="240" w:lineRule="auto"/>
        <w:jc w:val="right"/>
        <w:rPr>
          <w:b/>
          <w:lang w:val="ru-RU"/>
        </w:rPr>
      </w:pPr>
      <w:bookmarkStart w:id="24" w:name="rep_list_3370804_1635280562"/>
      <w:r w:rsidRPr="00747F1C">
        <w:rPr>
          <w:b/>
          <w:lang w:val="ru-RU"/>
        </w:rPr>
        <w:t>Похожие сообщения</w:t>
      </w:r>
      <w:r w:rsidR="00C26EB8" w:rsidRPr="00747F1C">
        <w:rPr>
          <w:b/>
          <w:lang w:val="ru-RU"/>
        </w:rPr>
        <w:t>:</w:t>
      </w:r>
      <w:bookmarkEnd w:id="24"/>
    </w:p>
    <w:p w:rsidR="00C26EB8" w:rsidRPr="00747F1C" w:rsidRDefault="00C26EB8" w:rsidP="00747F1C">
      <w:pPr>
        <w:pStyle w:val="ExportHyperlink"/>
        <w:spacing w:line="240" w:lineRule="auto"/>
        <w:jc w:val="right"/>
        <w:rPr>
          <w:b/>
          <w:lang w:val="ru-RU"/>
        </w:rPr>
      </w:pPr>
      <w:hyperlink r:id="rId15" w:history="1">
        <w:r w:rsidRPr="00747F1C">
          <w:rPr>
            <w:b/>
            <w:lang w:val="ru-RU"/>
          </w:rPr>
          <w:t>Новости России и Мира (</w:t>
        </w:r>
        <w:r w:rsidRPr="00747F1C">
          <w:rPr>
            <w:b/>
          </w:rPr>
          <w:t>novostidny</w:t>
        </w:r>
        <w:r w:rsidRPr="00747F1C">
          <w:rPr>
            <w:b/>
            <w:lang w:val="ru-RU"/>
          </w:rPr>
          <w:t>.</w:t>
        </w:r>
        <w:r w:rsidRPr="00747F1C">
          <w:rPr>
            <w:b/>
          </w:rPr>
          <w:t>ru</w:t>
        </w:r>
        <w:r w:rsidRPr="00747F1C">
          <w:rPr>
            <w:b/>
            <w:lang w:val="ru-RU"/>
          </w:rPr>
          <w:t>), Москва, 19 февраля 2021, Стройплощадная брань</w:t>
        </w:r>
      </w:hyperlink>
    </w:p>
    <w:p w:rsidR="00C26EB8" w:rsidRPr="00747F1C" w:rsidRDefault="00C26EB8" w:rsidP="00747F1C">
      <w:pPr>
        <w:pStyle w:val="ExportHyperlink"/>
        <w:spacing w:line="240" w:lineRule="auto"/>
        <w:jc w:val="right"/>
        <w:rPr>
          <w:b/>
          <w:lang w:val="ru-RU"/>
        </w:rPr>
      </w:pPr>
      <w:hyperlink r:id="rId16" w:history="1">
        <w:r w:rsidRPr="00747F1C">
          <w:rPr>
            <w:b/>
            <w:lang w:val="ru-RU"/>
          </w:rPr>
          <w:t>КтоСтроит.ру (</w:t>
        </w:r>
        <w:r w:rsidRPr="00747F1C">
          <w:rPr>
            <w:b/>
          </w:rPr>
          <w:t>ktostroit</w:t>
        </w:r>
        <w:r w:rsidRPr="00747F1C">
          <w:rPr>
            <w:b/>
            <w:lang w:val="ru-RU"/>
          </w:rPr>
          <w:t>.</w:t>
        </w:r>
        <w:r w:rsidRPr="00747F1C">
          <w:rPr>
            <w:b/>
          </w:rPr>
          <w:t>ru</w:t>
        </w:r>
        <w:r w:rsidRPr="00747F1C">
          <w:rPr>
            <w:b/>
            <w:lang w:val="ru-RU"/>
          </w:rPr>
          <w:t>), Санкт-Петербург, 19 февраля 2021, Стройплощадная брань: граждане стали вдвое чаще судиться из-за застройки</w:t>
        </w:r>
      </w:hyperlink>
    </w:p>
    <w:p w:rsidR="00C26EB8" w:rsidRPr="00747F1C" w:rsidRDefault="00C26EB8" w:rsidP="00747F1C">
      <w:pPr>
        <w:pStyle w:val="ExportHyperlink"/>
        <w:spacing w:line="240" w:lineRule="auto"/>
        <w:jc w:val="right"/>
        <w:rPr>
          <w:b/>
          <w:lang w:val="ru-RU"/>
        </w:rPr>
      </w:pPr>
      <w:hyperlink r:id="rId17" w:history="1">
        <w:r w:rsidRPr="00747F1C">
          <w:rPr>
            <w:b/>
          </w:rPr>
          <w:t>MSN</w:t>
        </w:r>
        <w:r w:rsidRPr="00747F1C">
          <w:rPr>
            <w:b/>
            <w:lang w:val="ru-RU"/>
          </w:rPr>
          <w:t xml:space="preserve"> (</w:t>
        </w:r>
        <w:r w:rsidRPr="00747F1C">
          <w:rPr>
            <w:b/>
          </w:rPr>
          <w:t>msn</w:t>
        </w:r>
        <w:r w:rsidRPr="00747F1C">
          <w:rPr>
            <w:b/>
            <w:lang w:val="ru-RU"/>
          </w:rPr>
          <w:t>.</w:t>
        </w:r>
        <w:r w:rsidRPr="00747F1C">
          <w:rPr>
            <w:b/>
          </w:rPr>
          <w:t>com</w:t>
        </w:r>
        <w:r w:rsidRPr="00747F1C">
          <w:rPr>
            <w:b/>
            <w:lang w:val="ru-RU"/>
          </w:rPr>
          <w:t>), Москва, 19 февраля 2021, В РФ существенно вырос уровень градостроительной конфликтности</w:t>
        </w:r>
      </w:hyperlink>
    </w:p>
    <w:p w:rsidR="00C26EB8" w:rsidRPr="00747F1C" w:rsidRDefault="00C26EB8" w:rsidP="00747F1C">
      <w:pPr>
        <w:pStyle w:val="ExportHyperlink"/>
        <w:spacing w:line="240" w:lineRule="auto"/>
        <w:jc w:val="right"/>
        <w:rPr>
          <w:b/>
          <w:lang w:val="ru-RU"/>
        </w:rPr>
      </w:pPr>
      <w:hyperlink r:id="rId18" w:history="1">
        <w:r w:rsidRPr="00747F1C">
          <w:rPr>
            <w:b/>
          </w:rPr>
          <w:t>The</w:t>
        </w:r>
        <w:r w:rsidRPr="00747F1C">
          <w:rPr>
            <w:b/>
            <w:lang w:val="ru-RU"/>
          </w:rPr>
          <w:t xml:space="preserve"> </w:t>
        </w:r>
        <w:r w:rsidRPr="00747F1C">
          <w:rPr>
            <w:b/>
          </w:rPr>
          <w:t>world</w:t>
        </w:r>
        <w:r w:rsidRPr="00747F1C">
          <w:rPr>
            <w:b/>
            <w:lang w:val="ru-RU"/>
          </w:rPr>
          <w:t xml:space="preserve"> </w:t>
        </w:r>
        <w:r w:rsidRPr="00747F1C">
          <w:rPr>
            <w:b/>
          </w:rPr>
          <w:t>news</w:t>
        </w:r>
        <w:r w:rsidRPr="00747F1C">
          <w:rPr>
            <w:b/>
            <w:lang w:val="ru-RU"/>
          </w:rPr>
          <w:t xml:space="preserve"> (</w:t>
        </w:r>
        <w:r w:rsidRPr="00747F1C">
          <w:rPr>
            <w:b/>
          </w:rPr>
          <w:t>theworldnews</w:t>
        </w:r>
        <w:r w:rsidRPr="00747F1C">
          <w:rPr>
            <w:b/>
            <w:lang w:val="ru-RU"/>
          </w:rPr>
          <w:t>.</w:t>
        </w:r>
        <w:r w:rsidRPr="00747F1C">
          <w:rPr>
            <w:b/>
          </w:rPr>
          <w:t>net</w:t>
        </w:r>
        <w:r w:rsidRPr="00747F1C">
          <w:rPr>
            <w:b/>
            <w:lang w:val="ru-RU"/>
          </w:rPr>
          <w:t>), Москва, 19 февраля 2021, Стройплощадная брань // Граждане стали вдвое чаще судиться из-за застройки</w:t>
        </w:r>
      </w:hyperlink>
    </w:p>
    <w:p w:rsidR="00C26EB8" w:rsidRPr="00747F1C" w:rsidRDefault="00C26EB8" w:rsidP="00747F1C">
      <w:pPr>
        <w:pStyle w:val="ExportHyperlink"/>
        <w:spacing w:line="240" w:lineRule="auto"/>
        <w:jc w:val="right"/>
        <w:rPr>
          <w:b/>
          <w:lang w:val="ru-RU"/>
        </w:rPr>
      </w:pPr>
      <w:hyperlink r:id="rId19" w:history="1">
        <w:r w:rsidRPr="00747F1C">
          <w:rPr>
            <w:b/>
            <w:lang w:val="ru-RU"/>
          </w:rPr>
          <w:t>Коммерсантъ (</w:t>
        </w:r>
        <w:r w:rsidRPr="00747F1C">
          <w:rPr>
            <w:b/>
          </w:rPr>
          <w:t>kommersant</w:t>
        </w:r>
        <w:r w:rsidRPr="00747F1C">
          <w:rPr>
            <w:b/>
            <w:lang w:val="ru-RU"/>
          </w:rPr>
          <w:t>.</w:t>
        </w:r>
        <w:r w:rsidRPr="00747F1C">
          <w:rPr>
            <w:b/>
          </w:rPr>
          <w:t>ru</w:t>
        </w:r>
        <w:r w:rsidRPr="00747F1C">
          <w:rPr>
            <w:b/>
            <w:lang w:val="ru-RU"/>
          </w:rPr>
          <w:t>), Москва, 19 февраля 2021, Стройплощадная брань</w:t>
        </w:r>
      </w:hyperlink>
    </w:p>
    <w:p w:rsidR="00C26EB8" w:rsidRPr="00747F1C" w:rsidRDefault="00C26EB8" w:rsidP="00747F1C">
      <w:pPr>
        <w:pStyle w:val="ExportHyperlink"/>
        <w:spacing w:line="240" w:lineRule="auto"/>
        <w:jc w:val="right"/>
        <w:rPr>
          <w:b/>
          <w:lang w:val="ru-RU"/>
        </w:rPr>
      </w:pPr>
      <w:hyperlink r:id="rId20" w:history="1">
        <w:r w:rsidRPr="00747F1C">
          <w:rPr>
            <w:b/>
          </w:rPr>
          <w:t>MSN</w:t>
        </w:r>
        <w:r w:rsidRPr="00747F1C">
          <w:rPr>
            <w:b/>
            <w:lang w:val="ru-RU"/>
          </w:rPr>
          <w:t xml:space="preserve"> (</w:t>
        </w:r>
        <w:r w:rsidRPr="00747F1C">
          <w:rPr>
            <w:b/>
          </w:rPr>
          <w:t>msn</w:t>
        </w:r>
        <w:r w:rsidRPr="00747F1C">
          <w:rPr>
            <w:b/>
            <w:lang w:val="ru-RU"/>
          </w:rPr>
          <w:t>.</w:t>
        </w:r>
        <w:r w:rsidRPr="00747F1C">
          <w:rPr>
            <w:b/>
          </w:rPr>
          <w:t>com</w:t>
        </w:r>
        <w:r w:rsidRPr="00747F1C">
          <w:rPr>
            <w:b/>
            <w:lang w:val="ru-RU"/>
          </w:rPr>
          <w:t>), Москва, 18 февраля 2021, Стройплощадная брань</w:t>
        </w:r>
      </w:hyperlink>
    </w:p>
    <w:p w:rsidR="00C26EB8" w:rsidRPr="00C26EB8" w:rsidRDefault="00C26EB8" w:rsidP="00C26EB8">
      <w:pPr>
        <w:rPr>
          <w:lang w:val="ru-RU"/>
        </w:rPr>
      </w:pPr>
    </w:p>
    <w:p w:rsidR="00C26EB8" w:rsidRDefault="00C26EB8" w:rsidP="00C26EB8">
      <w:pPr>
        <w:pStyle w:val="affff2"/>
        <w:spacing w:before="120"/>
      </w:pPr>
      <w:bookmarkStart w:id="25" w:name="_Toc64802279"/>
      <w:r>
        <w:t>Континент Сибирь (ksonline.ru), Новосибирск, 19 февраля 2021</w:t>
      </w:r>
      <w:bookmarkEnd w:id="25"/>
    </w:p>
    <w:p w:rsidR="00C26EB8" w:rsidRPr="00C26EB8" w:rsidRDefault="00C26EB8" w:rsidP="00C26EB8">
      <w:pPr>
        <w:pStyle w:val="afffc"/>
        <w:rPr>
          <w:lang w:val="ru-RU"/>
        </w:rPr>
      </w:pPr>
      <w:bookmarkStart w:id="26" w:name="txt_3370804_1635380241"/>
      <w:bookmarkStart w:id="27" w:name="_Toc64802280"/>
      <w:r w:rsidRPr="00C26EB8">
        <w:rPr>
          <w:lang w:val="ru-RU"/>
        </w:rPr>
        <w:t>От каких слагаемых зависит стоимость жилой недвижимости</w:t>
      </w:r>
      <w:bookmarkEnd w:id="26"/>
      <w:bookmarkEnd w:id="27"/>
    </w:p>
    <w:p w:rsidR="00C26EB8" w:rsidRPr="00C26EB8" w:rsidRDefault="00C26EB8" w:rsidP="00C26EB8">
      <w:pPr>
        <w:pStyle w:val="NormalExport"/>
        <w:rPr>
          <w:lang w:val="ru-RU"/>
        </w:rPr>
      </w:pPr>
      <w:r w:rsidRPr="00C26EB8">
        <w:rPr>
          <w:shd w:val="clear" w:color="auto" w:fill="FFFFFF"/>
          <w:lang w:val="ru-RU"/>
        </w:rPr>
        <w:t xml:space="preserve">По данным аналитического центра ЦИАН, в 2020 году рост цен на новостройки в России составил около 15%. Сопоставимые цифры приводят и другие эксперты. На стоимость жилья во многом оказали влияние старт программы льготной ипотеки, дефицит предложения и особенности субъектов. "Континент Сибирь" поговорил с экспертами о том, из чего складывается стоимость квадратного метра, и как на этот показатель влияет цена самих стройматериалов. </w:t>
      </w:r>
    </w:p>
    <w:p w:rsidR="00C26EB8" w:rsidRPr="00C26EB8" w:rsidRDefault="00C26EB8" w:rsidP="00C26EB8">
      <w:pPr>
        <w:pStyle w:val="NormalExport"/>
        <w:rPr>
          <w:lang w:val="ru-RU"/>
        </w:rPr>
      </w:pPr>
      <w:r w:rsidRPr="00C26EB8">
        <w:rPr>
          <w:shd w:val="clear" w:color="auto" w:fill="FFFFFF"/>
          <w:lang w:val="ru-RU"/>
        </w:rPr>
        <w:t>Согласно данным "Авито", на рынке первичной недвижимости в конце прошлого года в среднем по России квадратный метр стоил 98,8 тыс. рублей, что превышает показатели января 2020-го на 17,2% (84,3 тыс. рублей). По мнению многих экспертов, рост цен на жилье в новостройках стал "побочным эффектом" реализации программы льготной ипотеки под 6,5% годовых. Такая программа начала действовать весной 2020 года и в настоящее время продлена до 1 июля. Однако низкие ставки применялись не только в сегменте новостроек - для вторичного рынка минимальная ставка 7,3% тоже оказалась востребованной.</w:t>
      </w:r>
    </w:p>
    <w:p w:rsidR="00C26EB8" w:rsidRPr="00C26EB8" w:rsidRDefault="00C26EB8" w:rsidP="00C26EB8">
      <w:pPr>
        <w:pStyle w:val="NormalExport"/>
        <w:rPr>
          <w:lang w:val="ru-RU"/>
        </w:rPr>
      </w:pPr>
      <w:r w:rsidRPr="00C26EB8">
        <w:rPr>
          <w:shd w:val="clear" w:color="auto" w:fill="FFFFFF"/>
          <w:lang w:val="ru-RU"/>
        </w:rPr>
        <w:t xml:space="preserve">Ипотечные рекорды </w:t>
      </w:r>
    </w:p>
    <w:p w:rsidR="00C26EB8" w:rsidRPr="00C26EB8" w:rsidRDefault="00C26EB8" w:rsidP="00C26EB8">
      <w:pPr>
        <w:pStyle w:val="NormalExport"/>
        <w:rPr>
          <w:lang w:val="ru-RU"/>
        </w:rPr>
      </w:pPr>
      <w:r w:rsidRPr="00C26EB8">
        <w:rPr>
          <w:shd w:val="clear" w:color="auto" w:fill="FFFFFF"/>
          <w:lang w:val="ru-RU"/>
        </w:rPr>
        <w:t xml:space="preserve">В ДОМ.РФ констатируют рекордные объемы выдачи: за 2020 год в стране выдано 1,7 млн кредитов - на треть больше, чем годом ранее, а их общая сумма составила 4,3 трлн рублей (+51%). По информации ДОМ.РФ, в рамках реализации льготной программы в отрасль было привлечено 1,4 трлн </w:t>
      </w:r>
      <w:r w:rsidRPr="00C26EB8">
        <w:rPr>
          <w:shd w:val="clear" w:color="auto" w:fill="FFFFFF"/>
          <w:lang w:val="ru-RU"/>
        </w:rPr>
        <w:lastRenderedPageBreak/>
        <w:t>рублей, это позволило не допустить снижения объемов строящегося жилья. Рынок "подогрел" и рост спроса над предложением в крупнейших агломерациях.</w:t>
      </w:r>
    </w:p>
    <w:p w:rsidR="00C26EB8" w:rsidRPr="00C26EB8" w:rsidRDefault="00C26EB8" w:rsidP="00C26EB8">
      <w:pPr>
        <w:pStyle w:val="NormalExport"/>
        <w:rPr>
          <w:lang w:val="ru-RU"/>
        </w:rPr>
      </w:pPr>
      <w:r w:rsidRPr="00C26EB8">
        <w:rPr>
          <w:shd w:val="clear" w:color="auto" w:fill="FFFFFF"/>
          <w:lang w:val="ru-RU"/>
        </w:rPr>
        <w:t>Показательно, что вслед за новостройками заметно выросли цены на вторичном рынке. В Сибирском федеральном округе, по данным ЦИАН, средняя стоимость квадратного метра в январе составила 57,3 тыс. рублей, что на 16,5% больше показателя первого месяца 2020 года. При этом самое дорогое жилье на вторичном рынке в Иркутске и в Новосибирске - 85,7 тыс. рублей за квадратный метр (+22,3%) и 80,6 тыс. рублей (+12,4%). Цена "квадрата" в Красноярске составляет около 73 тыс. (+18,5%), в Кемерове - 58,5 тыс. рублей (19,4%), в Новокузнецке - 51,1 тыс. рублей (+16,9%).</w:t>
      </w:r>
    </w:p>
    <w:p w:rsidR="00C26EB8" w:rsidRPr="00C26EB8" w:rsidRDefault="00C26EB8" w:rsidP="00C26EB8">
      <w:pPr>
        <w:pStyle w:val="NormalExport"/>
        <w:rPr>
          <w:lang w:val="ru-RU"/>
        </w:rPr>
      </w:pPr>
      <w:r w:rsidRPr="00C26EB8">
        <w:rPr>
          <w:shd w:val="clear" w:color="auto" w:fill="FFFFFF"/>
          <w:lang w:val="ru-RU"/>
        </w:rPr>
        <w:t xml:space="preserve">Составляющие стоимости </w:t>
      </w:r>
    </w:p>
    <w:p w:rsidR="00C26EB8" w:rsidRPr="00C26EB8" w:rsidRDefault="00C26EB8" w:rsidP="00C26EB8">
      <w:pPr>
        <w:pStyle w:val="NormalExport"/>
        <w:rPr>
          <w:lang w:val="ru-RU"/>
        </w:rPr>
      </w:pPr>
      <w:r w:rsidRPr="00C26EB8">
        <w:rPr>
          <w:shd w:val="clear" w:color="auto" w:fill="FFFFFF"/>
          <w:lang w:val="ru-RU"/>
        </w:rPr>
        <w:t xml:space="preserve">Вместе с тем, по мнению руководителя аналитического центра ДОМ.РФ Михаила Гольдберга, ценовую динамику на рынке жилья следует рассматривать в привязке к росту издержек </w:t>
      </w:r>
      <w:r w:rsidRPr="00C26EB8">
        <w:rPr>
          <w:shd w:val="clear" w:color="auto" w:fill="C0C0C0"/>
          <w:lang w:val="ru-RU"/>
        </w:rPr>
        <w:t>застройщиков</w:t>
      </w:r>
      <w:r w:rsidRPr="00C26EB8">
        <w:rPr>
          <w:shd w:val="clear" w:color="auto" w:fill="FFFFFF"/>
          <w:lang w:val="ru-RU"/>
        </w:rPr>
        <w:t>, который наблюдался последнее время. Например, в ДОМ.РФ отмечают увеличение издержек на замещение иностранной рабочей силы.</w:t>
      </w:r>
    </w:p>
    <w:p w:rsidR="00C26EB8" w:rsidRPr="00C26EB8" w:rsidRDefault="00C26EB8" w:rsidP="00C26EB8">
      <w:pPr>
        <w:pStyle w:val="NormalExport"/>
        <w:rPr>
          <w:lang w:val="ru-RU"/>
        </w:rPr>
      </w:pPr>
      <w:r w:rsidRPr="00C26EB8">
        <w:rPr>
          <w:shd w:val="clear" w:color="auto" w:fill="FFFFFF"/>
          <w:lang w:val="ru-RU"/>
        </w:rPr>
        <w:t>По мнению генерального директора кемеровской строительной компании "Мера" Дмитрия Соколова, имеют место и региональные особенности. Так, в Кемерове долгое время цены на квартиры в новостройках не увеличивались, и еще в конце 2019 года квадратный метр стоил 38-40 тыс. рублей (сейчас - более 50 тыс. рублей), в то время как в Барнауле и Томске - порядка 60 тыс. Таким образом, рост цен на рынке во многом назрел и был ожидаем.</w:t>
      </w:r>
    </w:p>
    <w:p w:rsidR="00C26EB8" w:rsidRPr="00C26EB8" w:rsidRDefault="00C26EB8" w:rsidP="00C26EB8">
      <w:pPr>
        <w:pStyle w:val="NormalExport"/>
        <w:rPr>
          <w:lang w:val="ru-RU"/>
        </w:rPr>
      </w:pPr>
      <w:r w:rsidRPr="00C26EB8">
        <w:rPr>
          <w:shd w:val="clear" w:color="auto" w:fill="FFFFFF"/>
          <w:lang w:val="ru-RU"/>
        </w:rPr>
        <w:t xml:space="preserve">"Основной рост стоимости в 2020 году связан, конечно, со льготной ипотекой, вторая причина - это количество предложений на рынке. Оно в один момент сильно сократилось, спрос оставался очень высоким, практически все </w:t>
      </w:r>
      <w:r w:rsidRPr="00C26EB8">
        <w:rPr>
          <w:shd w:val="clear" w:color="auto" w:fill="C0C0C0"/>
          <w:lang w:val="ru-RU"/>
        </w:rPr>
        <w:t>застройщики</w:t>
      </w:r>
      <w:r w:rsidRPr="00C26EB8">
        <w:rPr>
          <w:shd w:val="clear" w:color="auto" w:fill="FFFFFF"/>
          <w:lang w:val="ru-RU"/>
        </w:rPr>
        <w:t xml:space="preserve"> распродали свои квартиры в Кемерове за несколько месяцев", - говорит Соколов.</w:t>
      </w:r>
    </w:p>
    <w:p w:rsidR="00C26EB8" w:rsidRPr="00C26EB8" w:rsidRDefault="00C26EB8" w:rsidP="00C26EB8">
      <w:pPr>
        <w:pStyle w:val="NormalExport"/>
        <w:rPr>
          <w:lang w:val="ru-RU"/>
        </w:rPr>
      </w:pPr>
      <w:r w:rsidRPr="00C26EB8">
        <w:rPr>
          <w:shd w:val="clear" w:color="auto" w:fill="FFFFFF"/>
          <w:lang w:val="ru-RU"/>
        </w:rPr>
        <w:t xml:space="preserve">Директор исполнительного органа Ассоциации СРО "Строители регионов" (Кузбасс) Татьяна Кузнецова в разговоре с "Континентом Сибирь" также отметила, что в настоящее время в Кемерове нет "свободного фонда". "У нас все дома, которые находятся на стадии </w:t>
      </w:r>
      <w:r w:rsidRPr="00C26EB8">
        <w:rPr>
          <w:shd w:val="clear" w:color="auto" w:fill="C0C0C0"/>
          <w:lang w:val="ru-RU"/>
        </w:rPr>
        <w:t>строительства</w:t>
      </w:r>
      <w:r w:rsidRPr="00C26EB8">
        <w:rPr>
          <w:shd w:val="clear" w:color="auto" w:fill="FFFFFF"/>
          <w:lang w:val="ru-RU"/>
        </w:rPr>
        <w:t>, раскуплены", - пояснила она.</w:t>
      </w:r>
    </w:p>
    <w:p w:rsidR="00C26EB8" w:rsidRPr="00C26EB8" w:rsidRDefault="00C26EB8" w:rsidP="00C26EB8">
      <w:pPr>
        <w:pStyle w:val="NormalExport"/>
        <w:rPr>
          <w:lang w:val="ru-RU"/>
        </w:rPr>
      </w:pPr>
      <w:r w:rsidRPr="00C26EB8">
        <w:rPr>
          <w:shd w:val="clear" w:color="auto" w:fill="FFFFFF"/>
          <w:lang w:val="ru-RU"/>
        </w:rPr>
        <w:t>При этом Дмитрий Соколов обращает внимание и на резкий рост цен на металл. "В конце прошлого года за 1,5-2 месяца металл практически на 50% вырос в цене. Например, бетон не подорожал практически, были моменты, когда он даже немного упал в цене, а увеличение стоимости металла дало минимум тысячу удорожания на квадратный метр. Удорожание других строительных материалов на стоимость практически не повлияло", - считает он.</w:t>
      </w:r>
    </w:p>
    <w:p w:rsidR="00C26EB8" w:rsidRPr="00C26EB8" w:rsidRDefault="00C26EB8" w:rsidP="00C26EB8">
      <w:pPr>
        <w:pStyle w:val="NormalExport"/>
        <w:rPr>
          <w:lang w:val="ru-RU"/>
        </w:rPr>
      </w:pPr>
      <w:r w:rsidRPr="00C26EB8">
        <w:rPr>
          <w:shd w:val="clear" w:color="auto" w:fill="FFFFFF"/>
          <w:lang w:val="ru-RU"/>
        </w:rPr>
        <w:t>В холдинге "Сибирский цемент", который является одним из ведущих производителей цемента в Сибири, "Континенту Сибирь" сообщили, что средневзвешенная цена реализации цемента с учетом НДС и транспортных издержек в Кемеровской области в 2020 году выросла к уровню 2019-го на 5%.</w:t>
      </w:r>
    </w:p>
    <w:p w:rsidR="00C26EB8" w:rsidRPr="00C26EB8" w:rsidRDefault="00C26EB8" w:rsidP="00C26EB8">
      <w:pPr>
        <w:pStyle w:val="NormalExport"/>
        <w:rPr>
          <w:lang w:val="ru-RU"/>
        </w:rPr>
      </w:pPr>
      <w:r w:rsidRPr="00C26EB8">
        <w:rPr>
          <w:shd w:val="clear" w:color="auto" w:fill="FFFFFF"/>
          <w:lang w:val="ru-RU"/>
        </w:rPr>
        <w:t>"Цена самых востребованных марок продукции Топкинского цемзавода, отгруженных навалом, на начало высокого строительного сезона - 2020 превышала аналогичный показатель 2019-го на 5,2%. Для той же продукции, упакованной в бумажные 50-килограммовые мешки, разница в цене составила 6,6%. Что касается стоимости товарного бетона, средняя цена реализации продукции кемеровского подразделения компании "Сибирский бетон" в 2020 году выросла к уровню 2019-го на 7,5%", - сказал первый вице-президент компании Валерий Бодренков. Кроме того, он подчеркнул, что повышение цены, связанное с увеличением себестоимости продукции из-за роста тарифов естественных монополий, удорожания топлива, сырья, запасных частей и многого другого, в полной мере не компенсирует издержек производителей.</w:t>
      </w:r>
    </w:p>
    <w:p w:rsidR="00C26EB8" w:rsidRPr="00C26EB8" w:rsidRDefault="00C26EB8" w:rsidP="00C26EB8">
      <w:pPr>
        <w:pStyle w:val="NormalExport"/>
        <w:rPr>
          <w:lang w:val="ru-RU"/>
        </w:rPr>
      </w:pPr>
      <w:r w:rsidRPr="00C26EB8">
        <w:rPr>
          <w:shd w:val="clear" w:color="auto" w:fill="FFFFFF"/>
          <w:lang w:val="ru-RU"/>
        </w:rPr>
        <w:t>Собеседники "Континента Сибирь" также отметили: по оценкам экспертов, доля стоимости цемента в цене одного квадратного метра жилья не превышает 5%. При этом, по оценкам минпромторга РФ, рост цен на стройматериалы в 2020 году увеличил рыночные цены на жилье не более чем на 2%. Таким образом, тезис о том, что стоимость жилья растет из-за увеличения цены строительных материалов, не соответствует действительности.</w:t>
      </w:r>
    </w:p>
    <w:p w:rsidR="00C26EB8" w:rsidRPr="00C26EB8" w:rsidRDefault="00C26EB8" w:rsidP="00C26EB8">
      <w:pPr>
        <w:pStyle w:val="NormalExport"/>
        <w:rPr>
          <w:lang w:val="ru-RU"/>
        </w:rPr>
      </w:pPr>
      <w:r w:rsidRPr="00C26EB8">
        <w:rPr>
          <w:shd w:val="clear" w:color="auto" w:fill="FFFFFF"/>
          <w:lang w:val="ru-RU"/>
        </w:rPr>
        <w:t xml:space="preserve">Сопутствующие факторы </w:t>
      </w:r>
    </w:p>
    <w:p w:rsidR="00C26EB8" w:rsidRPr="00C26EB8" w:rsidRDefault="00C26EB8" w:rsidP="00C26EB8">
      <w:pPr>
        <w:pStyle w:val="NormalExport"/>
        <w:rPr>
          <w:lang w:val="ru-RU"/>
        </w:rPr>
      </w:pPr>
      <w:r w:rsidRPr="00C26EB8">
        <w:rPr>
          <w:shd w:val="clear" w:color="auto" w:fill="FFFFFF"/>
          <w:lang w:val="ru-RU"/>
        </w:rPr>
        <w:t>Татьяна Кузнецова в беседе с "Континентом Сибирь" также напомнила, что в прошедшем году произошли изменения в стоимости социального жилья, это оказало влияние и на стоимость других сегментов. "Произошли изменения в стоимости квадратного метра социального жилья, который субсидируется государством. Если повысилась стоимость муниципального жилья, повышается и стоимость коммерческого жилья", - пояснила она.</w:t>
      </w:r>
    </w:p>
    <w:p w:rsidR="00C26EB8" w:rsidRPr="00C26EB8" w:rsidRDefault="00C26EB8" w:rsidP="00C26EB8">
      <w:pPr>
        <w:pStyle w:val="NormalExport"/>
        <w:rPr>
          <w:lang w:val="ru-RU"/>
        </w:rPr>
      </w:pPr>
      <w:r w:rsidRPr="00C26EB8">
        <w:rPr>
          <w:shd w:val="clear" w:color="auto" w:fill="FFFFFF"/>
          <w:lang w:val="ru-RU"/>
        </w:rPr>
        <w:t xml:space="preserve">По мнению генерального директора новосибирской строительной компании "КПД-Газстрой", депутата Законодательного собрания Новосибирской области Евгения Покровского, определенное влияние на </w:t>
      </w:r>
      <w:r w:rsidRPr="00C26EB8">
        <w:rPr>
          <w:shd w:val="clear" w:color="auto" w:fill="FFFFFF"/>
          <w:lang w:val="ru-RU"/>
        </w:rPr>
        <w:lastRenderedPageBreak/>
        <w:t xml:space="preserve">стоимость квадратного метра в 2020 году оказала в том числе и стоимость кредитов, которые взяты </w:t>
      </w:r>
      <w:r w:rsidRPr="00C26EB8">
        <w:rPr>
          <w:shd w:val="clear" w:color="auto" w:fill="C0C0C0"/>
          <w:lang w:val="ru-RU"/>
        </w:rPr>
        <w:t>застройщиками</w:t>
      </w:r>
      <w:r w:rsidRPr="00C26EB8">
        <w:rPr>
          <w:shd w:val="clear" w:color="auto" w:fill="FFFFFF"/>
          <w:lang w:val="ru-RU"/>
        </w:rPr>
        <w:t xml:space="preserve"> в рамках </w:t>
      </w:r>
      <w:r w:rsidRPr="00C26EB8">
        <w:rPr>
          <w:shd w:val="clear" w:color="auto" w:fill="C0C0C0"/>
          <w:lang w:val="ru-RU"/>
        </w:rPr>
        <w:t>проектного финансирования</w:t>
      </w:r>
      <w:r w:rsidRPr="00C26EB8">
        <w:rPr>
          <w:shd w:val="clear" w:color="auto" w:fill="FFFFFF"/>
          <w:lang w:val="ru-RU"/>
        </w:rPr>
        <w:t xml:space="preserve">. </w:t>
      </w:r>
    </w:p>
    <w:p w:rsidR="00C26EB8" w:rsidRPr="00747F1C" w:rsidRDefault="00C26EB8" w:rsidP="00747F1C">
      <w:pPr>
        <w:pStyle w:val="ExportHyperlink"/>
        <w:spacing w:line="240" w:lineRule="auto"/>
        <w:jc w:val="right"/>
        <w:rPr>
          <w:b/>
          <w:lang w:val="ru-RU"/>
        </w:rPr>
      </w:pPr>
      <w:hyperlink r:id="rId21" w:history="1">
        <w:r w:rsidRPr="00747F1C">
          <w:rPr>
            <w:b/>
          </w:rPr>
          <w:t>https</w:t>
        </w:r>
        <w:r w:rsidRPr="00747F1C">
          <w:rPr>
            <w:b/>
            <w:lang w:val="ru-RU"/>
          </w:rPr>
          <w:t>://</w:t>
        </w:r>
        <w:r w:rsidRPr="00747F1C">
          <w:rPr>
            <w:b/>
          </w:rPr>
          <w:t>ksonline</w:t>
        </w:r>
        <w:r w:rsidRPr="00747F1C">
          <w:rPr>
            <w:b/>
            <w:lang w:val="ru-RU"/>
          </w:rPr>
          <w:t>.</w:t>
        </w:r>
        <w:r w:rsidRPr="00747F1C">
          <w:rPr>
            <w:b/>
          </w:rPr>
          <w:t>ru</w:t>
        </w:r>
        <w:r w:rsidRPr="00747F1C">
          <w:rPr>
            <w:b/>
            <w:lang w:val="ru-RU"/>
          </w:rPr>
          <w:t>/399193/</w:t>
        </w:r>
        <w:r w:rsidRPr="00747F1C">
          <w:rPr>
            <w:b/>
          </w:rPr>
          <w:t>ot</w:t>
        </w:r>
        <w:r w:rsidRPr="00747F1C">
          <w:rPr>
            <w:b/>
            <w:lang w:val="ru-RU"/>
          </w:rPr>
          <w:t>-</w:t>
        </w:r>
        <w:r w:rsidRPr="00747F1C">
          <w:rPr>
            <w:b/>
          </w:rPr>
          <w:t>kakih</w:t>
        </w:r>
        <w:r w:rsidRPr="00747F1C">
          <w:rPr>
            <w:b/>
            <w:lang w:val="ru-RU"/>
          </w:rPr>
          <w:t>-</w:t>
        </w:r>
        <w:r w:rsidRPr="00747F1C">
          <w:rPr>
            <w:b/>
          </w:rPr>
          <w:t>slagaemyh</w:t>
        </w:r>
        <w:r w:rsidRPr="00747F1C">
          <w:rPr>
            <w:b/>
            <w:lang w:val="ru-RU"/>
          </w:rPr>
          <w:t>-</w:t>
        </w:r>
        <w:r w:rsidRPr="00747F1C">
          <w:rPr>
            <w:b/>
          </w:rPr>
          <w:t>zavisit</w:t>
        </w:r>
        <w:r w:rsidRPr="00747F1C">
          <w:rPr>
            <w:b/>
            <w:lang w:val="ru-RU"/>
          </w:rPr>
          <w:t>-</w:t>
        </w:r>
        <w:r w:rsidRPr="00747F1C">
          <w:rPr>
            <w:b/>
          </w:rPr>
          <w:t>stoimost</w:t>
        </w:r>
        <w:r w:rsidRPr="00747F1C">
          <w:rPr>
            <w:b/>
            <w:lang w:val="ru-RU"/>
          </w:rPr>
          <w:t>-</w:t>
        </w:r>
        <w:r w:rsidRPr="00747F1C">
          <w:rPr>
            <w:b/>
          </w:rPr>
          <w:t>zhiloj</w:t>
        </w:r>
        <w:r w:rsidRPr="00747F1C">
          <w:rPr>
            <w:b/>
            <w:lang w:val="ru-RU"/>
          </w:rPr>
          <w:t>-</w:t>
        </w:r>
        <w:r w:rsidRPr="00747F1C">
          <w:rPr>
            <w:b/>
          </w:rPr>
          <w:t>nedvizhimosti</w:t>
        </w:r>
        <w:r w:rsidRPr="00747F1C">
          <w:rPr>
            <w:b/>
            <w:lang w:val="ru-RU"/>
          </w:rPr>
          <w:t>/</w:t>
        </w:r>
      </w:hyperlink>
    </w:p>
    <w:p w:rsidR="00C26EB8" w:rsidRPr="00747F1C" w:rsidRDefault="00747F1C" w:rsidP="00747F1C">
      <w:pPr>
        <w:pStyle w:val="ExportHyperlink"/>
        <w:spacing w:line="240" w:lineRule="auto"/>
        <w:jc w:val="right"/>
        <w:rPr>
          <w:b/>
          <w:lang w:val="ru-RU"/>
        </w:rPr>
      </w:pPr>
      <w:bookmarkStart w:id="28" w:name="rep_list_3370804_1635380241"/>
      <w:r w:rsidRPr="00747F1C">
        <w:rPr>
          <w:b/>
          <w:lang w:val="ru-RU"/>
        </w:rPr>
        <w:t>Похожие сообщения</w:t>
      </w:r>
      <w:r w:rsidR="00C26EB8" w:rsidRPr="00747F1C">
        <w:rPr>
          <w:b/>
          <w:lang w:val="ru-RU"/>
        </w:rPr>
        <w:t>:</w:t>
      </w:r>
      <w:bookmarkEnd w:id="28"/>
    </w:p>
    <w:p w:rsidR="00C26EB8" w:rsidRPr="00747F1C" w:rsidRDefault="00C26EB8" w:rsidP="00747F1C">
      <w:pPr>
        <w:pStyle w:val="ExportHyperlink"/>
        <w:spacing w:line="240" w:lineRule="auto"/>
        <w:jc w:val="right"/>
        <w:rPr>
          <w:b/>
          <w:lang w:val="ru-RU"/>
        </w:rPr>
      </w:pPr>
      <w:hyperlink r:id="rId22" w:history="1">
        <w:r w:rsidRPr="00747F1C">
          <w:rPr>
            <w:b/>
          </w:rPr>
          <w:t>News</w:t>
        </w:r>
        <w:r w:rsidRPr="00747F1C">
          <w:rPr>
            <w:b/>
            <w:lang w:val="ru-RU"/>
          </w:rPr>
          <w:t>-</w:t>
        </w:r>
        <w:r w:rsidRPr="00747F1C">
          <w:rPr>
            <w:b/>
          </w:rPr>
          <w:t>Life</w:t>
        </w:r>
        <w:r w:rsidRPr="00747F1C">
          <w:rPr>
            <w:b/>
            <w:lang w:val="ru-RU"/>
          </w:rPr>
          <w:t xml:space="preserve"> (</w:t>
        </w:r>
        <w:r w:rsidRPr="00747F1C">
          <w:rPr>
            <w:b/>
          </w:rPr>
          <w:t>news</w:t>
        </w:r>
        <w:r w:rsidRPr="00747F1C">
          <w:rPr>
            <w:b/>
            <w:lang w:val="ru-RU"/>
          </w:rPr>
          <w:t>-</w:t>
        </w:r>
        <w:r w:rsidRPr="00747F1C">
          <w:rPr>
            <w:b/>
          </w:rPr>
          <w:t>life</w:t>
        </w:r>
        <w:r w:rsidRPr="00747F1C">
          <w:rPr>
            <w:b/>
            <w:lang w:val="ru-RU"/>
          </w:rPr>
          <w:t>.</w:t>
        </w:r>
        <w:r w:rsidRPr="00747F1C">
          <w:rPr>
            <w:b/>
          </w:rPr>
          <w:t>pro</w:t>
        </w:r>
        <w:r w:rsidRPr="00747F1C">
          <w:rPr>
            <w:b/>
            <w:lang w:val="ru-RU"/>
          </w:rPr>
          <w:t>), Москва, 19 февраля 2021, От каких слагаемых зависит стоимость жилой недвижимости</w:t>
        </w:r>
      </w:hyperlink>
    </w:p>
    <w:p w:rsidR="00C26EB8" w:rsidRPr="00747F1C" w:rsidRDefault="00C26EB8" w:rsidP="00747F1C">
      <w:pPr>
        <w:pStyle w:val="ExportHyperlink"/>
        <w:spacing w:line="240" w:lineRule="auto"/>
        <w:jc w:val="right"/>
        <w:rPr>
          <w:b/>
          <w:lang w:val="ru-RU"/>
        </w:rPr>
      </w:pPr>
      <w:hyperlink r:id="rId23" w:history="1">
        <w:r w:rsidRPr="00747F1C">
          <w:rPr>
            <w:b/>
            <w:lang w:val="ru-RU"/>
          </w:rPr>
          <w:t>Новости Новосибирска (</w:t>
        </w:r>
        <w:r w:rsidRPr="00747F1C">
          <w:rPr>
            <w:b/>
          </w:rPr>
          <w:t>novosibirsk</w:t>
        </w:r>
        <w:r w:rsidRPr="00747F1C">
          <w:rPr>
            <w:b/>
            <w:lang w:val="ru-RU"/>
          </w:rPr>
          <w:t>-</w:t>
        </w:r>
        <w:r w:rsidRPr="00747F1C">
          <w:rPr>
            <w:b/>
          </w:rPr>
          <w:t>news</w:t>
        </w:r>
        <w:r w:rsidRPr="00747F1C">
          <w:rPr>
            <w:b/>
            <w:lang w:val="ru-RU"/>
          </w:rPr>
          <w:t>.</w:t>
        </w:r>
        <w:r w:rsidRPr="00747F1C">
          <w:rPr>
            <w:b/>
          </w:rPr>
          <w:t>net</w:t>
        </w:r>
        <w:r w:rsidRPr="00747F1C">
          <w:rPr>
            <w:b/>
            <w:lang w:val="ru-RU"/>
          </w:rPr>
          <w:t>), Новосибирск, 19 февраля 2021, От каких слагаемых зависит стоимость жилой недвижимости</w:t>
        </w:r>
      </w:hyperlink>
    </w:p>
    <w:p w:rsidR="00C26EB8" w:rsidRPr="00C26EB8" w:rsidRDefault="00C26EB8" w:rsidP="00C26EB8">
      <w:pPr>
        <w:rPr>
          <w:lang w:val="ru-RU"/>
        </w:rPr>
      </w:pPr>
    </w:p>
    <w:p w:rsidR="00C26EB8" w:rsidRDefault="00C26EB8" w:rsidP="00C26EB8">
      <w:pPr>
        <w:pStyle w:val="affff2"/>
        <w:spacing w:before="120"/>
      </w:pPr>
      <w:bookmarkStart w:id="29" w:name="_Toc64802281"/>
      <w:r>
        <w:t>ТАСС, Москва, 18 февраля 2021</w:t>
      </w:r>
      <w:bookmarkEnd w:id="29"/>
    </w:p>
    <w:p w:rsidR="00C26EB8" w:rsidRPr="00C26EB8" w:rsidRDefault="00C26EB8" w:rsidP="00C26EB8">
      <w:pPr>
        <w:pStyle w:val="afffc"/>
        <w:rPr>
          <w:lang w:val="ru-RU"/>
        </w:rPr>
      </w:pPr>
      <w:bookmarkStart w:id="30" w:name="txt_3370804_1635164858"/>
      <w:bookmarkStart w:id="31" w:name="_Toc64802282"/>
      <w:r w:rsidRPr="00C26EB8">
        <w:rPr>
          <w:lang w:val="ru-RU"/>
        </w:rPr>
        <w:t>Средства населения в банках РФ в январе 2021 года снизились на 880 млрд руб.</w:t>
      </w:r>
      <w:bookmarkEnd w:id="30"/>
      <w:bookmarkEnd w:id="31"/>
    </w:p>
    <w:p w:rsidR="00C26EB8" w:rsidRPr="00C26EB8" w:rsidRDefault="00C26EB8" w:rsidP="00C26EB8">
      <w:pPr>
        <w:pStyle w:val="NormalExport"/>
        <w:rPr>
          <w:lang w:val="ru-RU"/>
        </w:rPr>
      </w:pPr>
      <w:r w:rsidRPr="00C26EB8">
        <w:rPr>
          <w:shd w:val="clear" w:color="auto" w:fill="FFFFFF"/>
          <w:lang w:val="ru-RU"/>
        </w:rPr>
        <w:t>Регулятор отмечает, что подобное снижение происходит ежегодно</w:t>
      </w:r>
    </w:p>
    <w:p w:rsidR="00C26EB8" w:rsidRPr="00C26EB8" w:rsidRDefault="00C26EB8" w:rsidP="00C26EB8">
      <w:pPr>
        <w:pStyle w:val="NormalExport"/>
        <w:rPr>
          <w:lang w:val="ru-RU"/>
        </w:rPr>
      </w:pPr>
      <w:r w:rsidRPr="00C26EB8">
        <w:rPr>
          <w:shd w:val="clear" w:color="auto" w:fill="FFFFFF"/>
          <w:lang w:val="ru-RU"/>
        </w:rPr>
        <w:t xml:space="preserve">МОСКВА, 18 февраля. /ТАСС/. Средства населения на </w:t>
      </w:r>
      <w:r w:rsidRPr="00C26EB8">
        <w:rPr>
          <w:shd w:val="clear" w:color="auto" w:fill="C0C0C0"/>
          <w:lang w:val="ru-RU"/>
        </w:rPr>
        <w:t>счетах</w:t>
      </w:r>
      <w:r w:rsidRPr="00C26EB8">
        <w:rPr>
          <w:shd w:val="clear" w:color="auto" w:fill="FFFFFF"/>
          <w:lang w:val="ru-RU"/>
        </w:rPr>
        <w:t xml:space="preserve"> в банках в январе 2021 года снизились на 881 млрд рублей, или на 2,7% по сравнению с предыдущим месяцем. Об этом сообщается в материалах Банка России.</w:t>
      </w:r>
    </w:p>
    <w:p w:rsidR="00C26EB8" w:rsidRPr="00C26EB8" w:rsidRDefault="00C26EB8" w:rsidP="00C26EB8">
      <w:pPr>
        <w:pStyle w:val="NormalExport"/>
        <w:rPr>
          <w:lang w:val="ru-RU"/>
        </w:rPr>
      </w:pPr>
      <w:r w:rsidRPr="00C26EB8">
        <w:rPr>
          <w:shd w:val="clear" w:color="auto" w:fill="FFFFFF"/>
          <w:lang w:val="ru-RU"/>
        </w:rPr>
        <w:t>"Средства населения снизились на 881 млрд руб. (-2,7%) после притока почти на 5% в декабре 2020 года", - указано в документе.</w:t>
      </w:r>
    </w:p>
    <w:p w:rsidR="00C26EB8" w:rsidRPr="00C26EB8" w:rsidRDefault="00C26EB8" w:rsidP="00C26EB8">
      <w:pPr>
        <w:pStyle w:val="NormalExport"/>
        <w:rPr>
          <w:lang w:val="ru-RU"/>
        </w:rPr>
      </w:pPr>
      <w:r w:rsidRPr="00C26EB8">
        <w:rPr>
          <w:shd w:val="clear" w:color="auto" w:fill="FFFFFF"/>
          <w:lang w:val="ru-RU"/>
        </w:rPr>
        <w:t>Регулятор отмечает, что подобное снижение происходит ежегодно и связано с тем, что в декабре многими компаниями осуществляются выплаты премий и бонусов по итогам года, а также с социальными платежами, в том числе части январских пенсий. При этом в январе происходит традиционный рост расходов из-за праздников.</w:t>
      </w:r>
    </w:p>
    <w:p w:rsidR="00C26EB8" w:rsidRPr="00C26EB8" w:rsidRDefault="00C26EB8" w:rsidP="00C26EB8">
      <w:pPr>
        <w:pStyle w:val="NormalExport"/>
        <w:rPr>
          <w:lang w:val="ru-RU"/>
        </w:rPr>
      </w:pPr>
      <w:r w:rsidRPr="00C26EB8">
        <w:rPr>
          <w:shd w:val="clear" w:color="auto" w:fill="FFFFFF"/>
          <w:lang w:val="ru-RU"/>
        </w:rPr>
        <w:t>Также в документе говорится о замедлении роста вложений россиян в недвижимость, что также может быть связано с длительными праздниками. Вместе с этим в последующие месяцы можно ждать усиления роста.</w:t>
      </w:r>
    </w:p>
    <w:p w:rsidR="00C26EB8" w:rsidRPr="00C26EB8" w:rsidRDefault="00C26EB8" w:rsidP="00C26EB8">
      <w:pPr>
        <w:pStyle w:val="NormalExport"/>
        <w:rPr>
          <w:lang w:val="ru-RU"/>
        </w:rPr>
      </w:pPr>
      <w:r w:rsidRPr="00C26EB8">
        <w:rPr>
          <w:shd w:val="clear" w:color="auto" w:fill="FFFFFF"/>
          <w:lang w:val="ru-RU"/>
        </w:rPr>
        <w:t>"</w:t>
      </w:r>
      <w:r w:rsidRPr="00C26EB8">
        <w:rPr>
          <w:shd w:val="clear" w:color="auto" w:fill="C0C0C0"/>
          <w:lang w:val="ru-RU"/>
        </w:rPr>
        <w:t>Счета эскроу</w:t>
      </w:r>
      <w:r w:rsidRPr="00C26EB8">
        <w:rPr>
          <w:shd w:val="clear" w:color="auto" w:fill="FFFFFF"/>
          <w:lang w:val="ru-RU"/>
        </w:rPr>
        <w:t xml:space="preserve"> физических лиц, характеризующие вложения населения в недвижимость, выросли в январе не так существенно, как в прошлые месяцы, - на 62 млрд рублей, что наряду с упавшими объемами выдачи ипотеки указывает на сокращение продаж квартир", - говорится в материалах ЦБ.</w:t>
      </w:r>
    </w:p>
    <w:p w:rsidR="00C26EB8" w:rsidRPr="00C26EB8" w:rsidRDefault="00C26EB8" w:rsidP="00C26EB8">
      <w:pPr>
        <w:pStyle w:val="NormalExport"/>
        <w:rPr>
          <w:lang w:val="ru-RU"/>
        </w:rPr>
      </w:pPr>
      <w:r w:rsidRPr="00C26EB8">
        <w:rPr>
          <w:shd w:val="clear" w:color="auto" w:fill="FFFFFF"/>
          <w:lang w:val="ru-RU"/>
        </w:rPr>
        <w:t xml:space="preserve">В свою очередь средства юрлиц в январе выросли на 165 млрд рублей, или на 0,5% за </w:t>
      </w:r>
      <w:r w:rsidRPr="00C26EB8">
        <w:rPr>
          <w:shd w:val="clear" w:color="auto" w:fill="C0C0C0"/>
          <w:lang w:val="ru-RU"/>
        </w:rPr>
        <w:t>счет</w:t>
      </w:r>
      <w:r w:rsidRPr="00C26EB8">
        <w:rPr>
          <w:shd w:val="clear" w:color="auto" w:fill="FFFFFF"/>
          <w:lang w:val="ru-RU"/>
        </w:rPr>
        <w:t xml:space="preserve"> валютных остатков. Так, средства в валюте увеличились на 266 млрд рублей в рублевом эквиваленте, или на 2,2%, в то время как рублевые накопления снижались на 101 млрд рублей, или на 0,5%. По мнению ЦБ, рост был обусловлен привлечением крупных депозитов от компаний нефтегазовой отрасли.</w:t>
      </w:r>
    </w:p>
    <w:p w:rsidR="00C26EB8" w:rsidRPr="00C26EB8" w:rsidRDefault="00C26EB8" w:rsidP="00C26EB8">
      <w:pPr>
        <w:pStyle w:val="NormalExport"/>
        <w:rPr>
          <w:lang w:val="ru-RU"/>
        </w:rPr>
      </w:pPr>
      <w:r w:rsidRPr="00C26EB8">
        <w:rPr>
          <w:shd w:val="clear" w:color="auto" w:fill="FFFFFF"/>
          <w:lang w:val="ru-RU"/>
        </w:rPr>
        <w:t>Потребкредиты</w:t>
      </w:r>
    </w:p>
    <w:p w:rsidR="00C26EB8" w:rsidRPr="00C26EB8" w:rsidRDefault="00C26EB8" w:rsidP="00C26EB8">
      <w:pPr>
        <w:pStyle w:val="NormalExport"/>
        <w:rPr>
          <w:lang w:val="ru-RU"/>
        </w:rPr>
      </w:pPr>
      <w:r w:rsidRPr="00C26EB8">
        <w:rPr>
          <w:shd w:val="clear" w:color="auto" w:fill="FFFFFF"/>
          <w:lang w:val="ru-RU"/>
        </w:rPr>
        <w:t>Портфель потребительских кредитов российских банков в январе 2021 года вырос на 0,7%, что лучше показателя декабря, когда рост составил 0,2%, говорится в материалах Банка России.</w:t>
      </w:r>
    </w:p>
    <w:p w:rsidR="00C26EB8" w:rsidRPr="00C26EB8" w:rsidRDefault="00C26EB8" w:rsidP="00C26EB8">
      <w:pPr>
        <w:pStyle w:val="NormalExport"/>
        <w:rPr>
          <w:lang w:val="ru-RU"/>
        </w:rPr>
      </w:pPr>
      <w:r w:rsidRPr="00C26EB8">
        <w:rPr>
          <w:shd w:val="clear" w:color="auto" w:fill="FFFFFF"/>
          <w:lang w:val="ru-RU"/>
        </w:rPr>
        <w:t>"Потребительские кредиты выросли в январе на 0,7%. Это выше, чем в декабре (+0,2%), и соответствует среднемесячному росту 2020 года", - отмечается в документе.</w:t>
      </w:r>
    </w:p>
    <w:p w:rsidR="00C26EB8" w:rsidRPr="00C26EB8" w:rsidRDefault="00C26EB8" w:rsidP="00C26EB8">
      <w:pPr>
        <w:pStyle w:val="NormalExport"/>
        <w:rPr>
          <w:lang w:val="ru-RU"/>
        </w:rPr>
      </w:pPr>
      <w:r w:rsidRPr="00C26EB8">
        <w:rPr>
          <w:shd w:val="clear" w:color="auto" w:fill="FFFFFF"/>
          <w:lang w:val="ru-RU"/>
        </w:rPr>
        <w:t xml:space="preserve">Корпоративный кредитный портфель банков в январе сократился на 79 млрд руб., или 0,2%. Это лучше показателя января 2020 года, когда сокращение составило почти 1%. В этом году снижение в основном произошло за </w:t>
      </w:r>
      <w:r w:rsidRPr="00C26EB8">
        <w:rPr>
          <w:shd w:val="clear" w:color="auto" w:fill="C0C0C0"/>
          <w:lang w:val="ru-RU"/>
        </w:rPr>
        <w:t>счет</w:t>
      </w:r>
      <w:r w:rsidRPr="00C26EB8">
        <w:rPr>
          <w:shd w:val="clear" w:color="auto" w:fill="FFFFFF"/>
          <w:lang w:val="ru-RU"/>
        </w:rPr>
        <w:t xml:space="preserve"> погашения кредитов дочерних организаций и компаний, входящих в группу системно значимых банков, уточняется в материалах регулятора. Вместе с тем, как следует из документа, есть отрасли, которые продолжили активно привлекать кредитные ресурсы: например, в рамках </w:t>
      </w:r>
      <w:r w:rsidRPr="00C26EB8">
        <w:rPr>
          <w:shd w:val="clear" w:color="auto" w:fill="C0C0C0"/>
          <w:lang w:val="ru-RU"/>
        </w:rPr>
        <w:t>проектного финансирования застройщики</w:t>
      </w:r>
      <w:r w:rsidRPr="00C26EB8">
        <w:rPr>
          <w:shd w:val="clear" w:color="auto" w:fill="FFFFFF"/>
          <w:lang w:val="ru-RU"/>
        </w:rPr>
        <w:t xml:space="preserve"> нарастили задолженность на сумму около 100 млрд рублей.</w:t>
      </w:r>
    </w:p>
    <w:p w:rsidR="00C26EB8" w:rsidRPr="00C26EB8" w:rsidRDefault="00C26EB8" w:rsidP="00C26EB8">
      <w:pPr>
        <w:pStyle w:val="NormalExport"/>
        <w:rPr>
          <w:lang w:val="ru-RU"/>
        </w:rPr>
      </w:pPr>
      <w:r w:rsidRPr="00C26EB8">
        <w:rPr>
          <w:shd w:val="clear" w:color="auto" w:fill="FFFFFF"/>
          <w:lang w:val="ru-RU"/>
        </w:rPr>
        <w:t>Ипотечный портфель</w:t>
      </w:r>
    </w:p>
    <w:p w:rsidR="00C26EB8" w:rsidRPr="00C26EB8" w:rsidRDefault="00C26EB8" w:rsidP="00C26EB8">
      <w:pPr>
        <w:pStyle w:val="NormalExport"/>
        <w:rPr>
          <w:lang w:val="ru-RU"/>
        </w:rPr>
      </w:pPr>
      <w:r w:rsidRPr="00C26EB8">
        <w:rPr>
          <w:shd w:val="clear" w:color="auto" w:fill="FFFFFF"/>
          <w:lang w:val="ru-RU"/>
        </w:rPr>
        <w:t>Ипотечный портфель крупнейших российских банков в январе 2021 года вырос на 1% после ежемесячного роста в сентябре - декабре 2020 года на уровне около 3%. Такой результат в основном связан с новогодними праздниками, говорится в материалах Банка России.</w:t>
      </w:r>
    </w:p>
    <w:p w:rsidR="00C26EB8" w:rsidRPr="00C26EB8" w:rsidRDefault="00C26EB8" w:rsidP="00C26EB8">
      <w:pPr>
        <w:pStyle w:val="NormalExport"/>
        <w:rPr>
          <w:lang w:val="ru-RU"/>
        </w:rPr>
      </w:pPr>
      <w:r w:rsidRPr="00C26EB8">
        <w:rPr>
          <w:shd w:val="clear" w:color="auto" w:fill="FFFFFF"/>
          <w:lang w:val="ru-RU"/>
        </w:rPr>
        <w:t>"Ипотечный портфель, по опросам крупнейших банков, в январе вырос лишь на 1% после роста около 3% ежемесячно в сентябре декабре 2020 года, что в большей степени связано с праздниками, - отмечается в документе. - Но на снижение спроса также может влиять и рост цен на недвижимость: за 2020 года цены на первичном рынке выросли на 12%, а на вторичном - на 9,5%".</w:t>
      </w:r>
    </w:p>
    <w:p w:rsidR="00C26EB8" w:rsidRPr="00C26EB8" w:rsidRDefault="00C26EB8" w:rsidP="00C26EB8">
      <w:pPr>
        <w:pStyle w:val="NormalExport"/>
        <w:rPr>
          <w:lang w:val="ru-RU"/>
        </w:rPr>
      </w:pPr>
      <w:r w:rsidRPr="00C26EB8">
        <w:rPr>
          <w:shd w:val="clear" w:color="auto" w:fill="FFFFFF"/>
          <w:lang w:val="ru-RU"/>
        </w:rPr>
        <w:lastRenderedPageBreak/>
        <w:t>Согласно данным регулятора, в январе доля программы "Льготная ипотека 6,5%" в выдачах вернулась к уровню около 30%, однако объем выдач сократился до 75 млрд рублей по сравнению с пиковыми значениями осени 2020 года (около 160 млрд рублей). "Всего с момента запуска этой программы было выдано кредитов на сумму свыше 1,1 трлн рублей. В дальнейшем после сезонно скромного январского роста можно ожидать продолжения наращивания ипотечного кредитования", - добавили в ЦБ.</w:t>
      </w:r>
    </w:p>
    <w:p w:rsidR="00C26EB8" w:rsidRPr="00C26EB8" w:rsidRDefault="00C26EB8" w:rsidP="00C26EB8">
      <w:pPr>
        <w:pStyle w:val="NormalExport"/>
        <w:rPr>
          <w:lang w:val="ru-RU"/>
        </w:rPr>
      </w:pPr>
      <w:r w:rsidRPr="00C26EB8">
        <w:rPr>
          <w:shd w:val="clear" w:color="auto" w:fill="FFFFFF"/>
          <w:lang w:val="ru-RU"/>
        </w:rPr>
        <w:t>Ранее глава ЦБ РФ Эльвира Набиуллина заявила, что программу льготной ипотеки под 6,5% для покупателей жилья в новостройках можно оставить в отдельных регионах России.</w:t>
      </w:r>
    </w:p>
    <w:p w:rsidR="00C26EB8" w:rsidRPr="00C26EB8" w:rsidRDefault="00C26EB8" w:rsidP="00C26EB8">
      <w:pPr>
        <w:pStyle w:val="NormalExport"/>
        <w:rPr>
          <w:lang w:val="ru-RU"/>
        </w:rPr>
      </w:pPr>
      <w:r w:rsidRPr="00C26EB8">
        <w:rPr>
          <w:shd w:val="clear" w:color="auto" w:fill="FFFFFF"/>
          <w:lang w:val="ru-RU"/>
        </w:rPr>
        <w:t>Программа льготной ипотеки под 6,5% годовых для покупателей жилья в новостройках была утверждена в конце апреля прошлого года. Она призвана поддержать россиян, которые хотят улучшить жилищные условия, и строительную отрасль, которая столкнулась с падающим спросом на жилье и оттоком денег граждан из-за спада в экономике в связи с распространением коронавируса.</w:t>
      </w:r>
    </w:p>
    <w:p w:rsidR="00C26EB8" w:rsidRPr="00C26EB8" w:rsidRDefault="00C26EB8" w:rsidP="00C26EB8">
      <w:pPr>
        <w:pStyle w:val="NormalExport"/>
        <w:rPr>
          <w:lang w:val="ru-RU"/>
        </w:rPr>
      </w:pPr>
      <w:r w:rsidRPr="00C26EB8">
        <w:rPr>
          <w:shd w:val="clear" w:color="auto" w:fill="FFFFFF"/>
          <w:lang w:val="ru-RU"/>
        </w:rPr>
        <w:t>Прибыль банков</w:t>
      </w:r>
    </w:p>
    <w:p w:rsidR="00C26EB8" w:rsidRPr="00C26EB8" w:rsidRDefault="00C26EB8" w:rsidP="00C26EB8">
      <w:pPr>
        <w:pStyle w:val="NormalExport"/>
        <w:rPr>
          <w:lang w:val="ru-RU"/>
        </w:rPr>
      </w:pPr>
      <w:r w:rsidRPr="00C26EB8">
        <w:rPr>
          <w:shd w:val="clear" w:color="auto" w:fill="FFFFFF"/>
          <w:lang w:val="ru-RU"/>
        </w:rPr>
        <w:t>Прибыль российского банковского сектора в январе 2021 года выросла на 4% и достигла 205 млрд рублей против 197 млрд рублей годом ранее, следует из материалов Банка России.</w:t>
      </w:r>
    </w:p>
    <w:p w:rsidR="00C26EB8" w:rsidRPr="00C26EB8" w:rsidRDefault="00C26EB8" w:rsidP="00C26EB8">
      <w:pPr>
        <w:pStyle w:val="NormalExport"/>
        <w:rPr>
          <w:lang w:val="ru-RU"/>
        </w:rPr>
      </w:pPr>
      <w:r w:rsidRPr="00C26EB8">
        <w:rPr>
          <w:shd w:val="clear" w:color="auto" w:fill="FFFFFF"/>
          <w:lang w:val="ru-RU"/>
        </w:rPr>
        <w:t xml:space="preserve">"Прибыль сектора за месяц составила 205 млрд рублей, что соответствует уровню января 2020 года, но почти на треть выше, чем в декабре, в основном за </w:t>
      </w:r>
      <w:r w:rsidRPr="00C26EB8">
        <w:rPr>
          <w:shd w:val="clear" w:color="auto" w:fill="C0C0C0"/>
          <w:lang w:val="ru-RU"/>
        </w:rPr>
        <w:t>счет</w:t>
      </w:r>
      <w:r w:rsidRPr="00C26EB8">
        <w:rPr>
          <w:shd w:val="clear" w:color="auto" w:fill="FFFFFF"/>
          <w:lang w:val="ru-RU"/>
        </w:rPr>
        <w:t xml:space="preserve"> положительной валютной переоценки на фоне ослабления рубля в целом по сектору", - указывает ЦБ.</w:t>
      </w:r>
    </w:p>
    <w:p w:rsidR="00C26EB8" w:rsidRPr="00C26EB8" w:rsidRDefault="00C26EB8" w:rsidP="00C26EB8">
      <w:pPr>
        <w:pStyle w:val="NormalExport"/>
        <w:rPr>
          <w:lang w:val="ru-RU"/>
        </w:rPr>
      </w:pPr>
      <w:r w:rsidRPr="00C26EB8">
        <w:rPr>
          <w:shd w:val="clear" w:color="auto" w:fill="FFFFFF"/>
          <w:lang w:val="ru-RU"/>
        </w:rPr>
        <w:t>Банк России указывает, что количество прибыльных кредитных организаций в январе выросло до 275 (75,3% от общего количества) с 237 в декабре, хотя их доля в активах сектора чуть снизилась (до 96% с 98% в последние месяцы 2020 г.). "Это связано с убытками отдельных крупных банков, в том числе банка непрофильных активов", - объяснил регулятор.</w:t>
      </w:r>
    </w:p>
    <w:p w:rsidR="00C26EB8" w:rsidRPr="00C26EB8" w:rsidRDefault="00C26EB8" w:rsidP="00C26EB8">
      <w:pPr>
        <w:pStyle w:val="NormalExport"/>
        <w:rPr>
          <w:lang w:val="ru-RU"/>
        </w:rPr>
      </w:pPr>
      <w:r w:rsidRPr="00C26EB8">
        <w:rPr>
          <w:shd w:val="clear" w:color="auto" w:fill="FFFFFF"/>
          <w:lang w:val="ru-RU"/>
        </w:rPr>
        <w:t>По данным ЦБ, банковский сектор также обладает значительным запасом капитала - 5,8 трлн рублей (около 10% объема кредитного портфеля), при котором сохраняется соблюдение нормативов, запас капитала распределен среди банков неравномерно.</w:t>
      </w:r>
    </w:p>
    <w:p w:rsidR="00C26EB8" w:rsidRPr="00C26EB8" w:rsidRDefault="00C26EB8" w:rsidP="00C26EB8">
      <w:pPr>
        <w:pStyle w:val="NormalExport"/>
        <w:rPr>
          <w:lang w:val="ru-RU"/>
        </w:rPr>
      </w:pPr>
      <w:r w:rsidRPr="00C26EB8">
        <w:rPr>
          <w:shd w:val="clear" w:color="auto" w:fill="FFFFFF"/>
          <w:lang w:val="ru-RU"/>
        </w:rPr>
        <w:t>Просроченная задолженность граждан</w:t>
      </w:r>
    </w:p>
    <w:p w:rsidR="00C26EB8" w:rsidRPr="00C26EB8" w:rsidRDefault="00C26EB8" w:rsidP="00C26EB8">
      <w:pPr>
        <w:pStyle w:val="NormalExport"/>
        <w:rPr>
          <w:lang w:val="ru-RU"/>
        </w:rPr>
      </w:pPr>
      <w:r w:rsidRPr="00C26EB8">
        <w:rPr>
          <w:shd w:val="clear" w:color="auto" w:fill="FFFFFF"/>
          <w:lang w:val="ru-RU"/>
        </w:rPr>
        <w:t>Просроченная задолженность граждан в январе 2021 года выросла на 27,3 млрд руб., на или 2,9%, в первую очередь рос сектор необеспеченных кредитов, говорится в материалах ЦБ РФ.</w:t>
      </w:r>
    </w:p>
    <w:p w:rsidR="00C26EB8" w:rsidRPr="00C26EB8" w:rsidRDefault="00C26EB8" w:rsidP="00C26EB8">
      <w:pPr>
        <w:pStyle w:val="NormalExport"/>
        <w:rPr>
          <w:lang w:val="ru-RU"/>
        </w:rPr>
      </w:pPr>
      <w:r w:rsidRPr="00C26EB8">
        <w:rPr>
          <w:shd w:val="clear" w:color="auto" w:fill="FFFFFF"/>
          <w:lang w:val="ru-RU"/>
        </w:rPr>
        <w:t>"В январе просроченная задолженность в корпоративном кредитном портфеле выросла на 16,3 млрд руб. (+0,5%) из за выхода на просрочку нескольких заемщиков, а в розничном - более существенно, на 27,3 млрд руб. (+2,9%), в первую очередь в сегменте необеспеченного кредитования",- говорится в материале.</w:t>
      </w:r>
    </w:p>
    <w:p w:rsidR="00C26EB8" w:rsidRPr="00C26EB8" w:rsidRDefault="00C26EB8" w:rsidP="00C26EB8">
      <w:pPr>
        <w:pStyle w:val="NormalExport"/>
        <w:rPr>
          <w:lang w:val="ru-RU"/>
        </w:rPr>
      </w:pPr>
      <w:r w:rsidRPr="00C26EB8">
        <w:rPr>
          <w:shd w:val="clear" w:color="auto" w:fill="FFFFFF"/>
          <w:lang w:val="ru-RU"/>
        </w:rPr>
        <w:t>По розничным кредитам рост в 2,9% оказался выше среднемесячного роста прошлого года (+1,6%), что может быть в том числе следствием реструктуризации кредитов.</w:t>
      </w:r>
    </w:p>
    <w:p w:rsidR="00C26EB8" w:rsidRPr="00C26EB8" w:rsidRDefault="00C26EB8" w:rsidP="00C26EB8">
      <w:pPr>
        <w:pStyle w:val="NormalExport"/>
        <w:rPr>
          <w:lang w:val="ru-RU"/>
        </w:rPr>
      </w:pPr>
      <w:r w:rsidRPr="00C26EB8">
        <w:rPr>
          <w:shd w:val="clear" w:color="auto" w:fill="FFFFFF"/>
          <w:lang w:val="ru-RU"/>
        </w:rPr>
        <w:t>Спрос на новые реструктуризации со стороны малых и средних предприятий (МСП) и граждан снижается, что также указывает на постепенную нормализацию ситуации у заемщиков, считают в регуляторе. В январе было реструктурировано 14 млрд руб. кредитов МСП и 16 млрд руб. розничных ссуд, что ниже декабрьских объемов на 52,5% и 40,4% соответственно.</w:t>
      </w:r>
    </w:p>
    <w:p w:rsidR="00C26EB8" w:rsidRPr="00C26EB8" w:rsidRDefault="00C26EB8" w:rsidP="00C26EB8">
      <w:pPr>
        <w:pStyle w:val="NormalExport"/>
        <w:rPr>
          <w:lang w:val="ru-RU"/>
        </w:rPr>
      </w:pPr>
      <w:r w:rsidRPr="00C26EB8">
        <w:rPr>
          <w:shd w:val="clear" w:color="auto" w:fill="FFFFFF"/>
          <w:lang w:val="ru-RU"/>
        </w:rPr>
        <w:t xml:space="preserve">Всего с конца марта 2020 г. общий объем реструктурированных кредитов составил около 7,2 трлн руб. (11% портфеля). Однако дополнительный объем резервирования может составить до 1,4 трлн руб., оценивают в регуляторе. "Это посильный объем для сектора с учетом текущей прибыльности и запаса капитала. Также надо учитывать, что досоздание резервов будет не единомоментным, так как процесс вызревания плохих кредитов займет время (до 2-3 лет), особенно в части кредитов крупным корпоративным заемщикам", - говорится в материале. </w:t>
      </w:r>
    </w:p>
    <w:p w:rsidR="00C26EB8" w:rsidRPr="008B11D5" w:rsidRDefault="00C26EB8" w:rsidP="008B11D5">
      <w:pPr>
        <w:pStyle w:val="ExportHyperlink"/>
        <w:spacing w:line="240" w:lineRule="auto"/>
        <w:jc w:val="right"/>
        <w:rPr>
          <w:b/>
          <w:lang w:val="ru-RU"/>
        </w:rPr>
      </w:pPr>
      <w:hyperlink r:id="rId24" w:history="1">
        <w:r w:rsidRPr="008B11D5">
          <w:rPr>
            <w:b/>
            <w:lang w:val="ru-RU"/>
          </w:rPr>
          <w:t>https://tass.ru/ekonomika/10736061</w:t>
        </w:r>
      </w:hyperlink>
    </w:p>
    <w:p w:rsidR="00C26EB8" w:rsidRPr="008B11D5" w:rsidRDefault="008B11D5" w:rsidP="008B11D5">
      <w:pPr>
        <w:pStyle w:val="ExportHyperlink"/>
        <w:spacing w:line="240" w:lineRule="auto"/>
        <w:jc w:val="right"/>
        <w:rPr>
          <w:b/>
          <w:lang w:val="ru-RU"/>
        </w:rPr>
      </w:pPr>
      <w:bookmarkStart w:id="32" w:name="rep_list_3370804_1635164858"/>
      <w:r w:rsidRPr="008B11D5">
        <w:rPr>
          <w:b/>
          <w:lang w:val="ru-RU"/>
        </w:rPr>
        <w:t>Похожие сообщения</w:t>
      </w:r>
      <w:r w:rsidR="00C26EB8" w:rsidRPr="008B11D5">
        <w:rPr>
          <w:b/>
          <w:lang w:val="ru-RU"/>
        </w:rPr>
        <w:t>:</w:t>
      </w:r>
      <w:bookmarkEnd w:id="32"/>
    </w:p>
    <w:p w:rsidR="00C26EB8" w:rsidRPr="008B11D5" w:rsidRDefault="00C26EB8" w:rsidP="008B11D5">
      <w:pPr>
        <w:pStyle w:val="ExportHyperlink"/>
        <w:spacing w:line="240" w:lineRule="auto"/>
        <w:jc w:val="right"/>
        <w:rPr>
          <w:lang w:val="ru-RU"/>
        </w:rPr>
      </w:pPr>
      <w:hyperlink r:id="rId25" w:history="1">
        <w:r w:rsidRPr="008B11D5">
          <w:rPr>
            <w:b/>
            <w:lang w:val="ru-RU"/>
          </w:rPr>
          <w:t>Новости обо всем (</w:t>
        </w:r>
        <w:r w:rsidRPr="008B11D5">
          <w:rPr>
            <w:b/>
          </w:rPr>
          <w:t>newsae</w:t>
        </w:r>
        <w:r w:rsidRPr="008B11D5">
          <w:rPr>
            <w:b/>
            <w:lang w:val="ru-RU"/>
          </w:rPr>
          <w:t>.</w:t>
        </w:r>
        <w:r w:rsidRPr="008B11D5">
          <w:rPr>
            <w:b/>
          </w:rPr>
          <w:t>ru</w:t>
        </w:r>
        <w:r w:rsidRPr="008B11D5">
          <w:rPr>
            <w:b/>
            <w:lang w:val="ru-RU"/>
          </w:rPr>
          <w:t>), Москва, 18 февраля 2021, Средства населения в банках РФ в январе 2021 года снизились на 880 млрд руб.</w:t>
        </w:r>
      </w:hyperlink>
    </w:p>
    <w:p w:rsidR="00C26EB8" w:rsidRPr="00C26EB8" w:rsidRDefault="00C26EB8" w:rsidP="00C26EB8">
      <w:pPr>
        <w:rPr>
          <w:lang w:val="ru-RU"/>
        </w:rPr>
      </w:pPr>
    </w:p>
    <w:p w:rsidR="00C26EB8" w:rsidRDefault="00C26EB8" w:rsidP="00C26EB8">
      <w:pPr>
        <w:pStyle w:val="affff2"/>
        <w:spacing w:before="120"/>
      </w:pPr>
      <w:bookmarkStart w:id="33" w:name="_Toc64802283"/>
      <w:r w:rsidRPr="008B11D5">
        <w:t>РИА Новости # Недвижимость (realty.ria.ru), Москва, 18 февраля 2021</w:t>
      </w:r>
      <w:bookmarkEnd w:id="33"/>
    </w:p>
    <w:p w:rsidR="00C26EB8" w:rsidRPr="00C26EB8" w:rsidRDefault="00C26EB8" w:rsidP="00C26EB8">
      <w:pPr>
        <w:pStyle w:val="afffc"/>
        <w:rPr>
          <w:lang w:val="ru-RU"/>
        </w:rPr>
      </w:pPr>
      <w:bookmarkStart w:id="34" w:name="txt_3370804_1634998753"/>
      <w:bookmarkStart w:id="35" w:name="_Toc64802284"/>
      <w:r w:rsidRPr="00C26EB8">
        <w:rPr>
          <w:lang w:val="ru-RU"/>
        </w:rPr>
        <w:t>Эксперты считают комфортными условия для новых жилых проектов в России</w:t>
      </w:r>
      <w:bookmarkEnd w:id="34"/>
      <w:bookmarkEnd w:id="35"/>
    </w:p>
    <w:p w:rsidR="00C26EB8" w:rsidRPr="00C26EB8" w:rsidRDefault="00C26EB8" w:rsidP="00C26EB8">
      <w:pPr>
        <w:pStyle w:val="NormalExport"/>
        <w:rPr>
          <w:lang w:val="ru-RU"/>
        </w:rPr>
      </w:pPr>
      <w:r w:rsidRPr="00C26EB8">
        <w:rPr>
          <w:shd w:val="clear" w:color="auto" w:fill="FFFFFF"/>
          <w:lang w:val="ru-RU"/>
        </w:rPr>
        <w:lastRenderedPageBreak/>
        <w:t xml:space="preserve">МОСКВА, 18 фев - РИА Недвижимость. В России созданы комфортные условия для работы </w:t>
      </w:r>
      <w:r w:rsidRPr="00C26EB8">
        <w:rPr>
          <w:shd w:val="clear" w:color="auto" w:fill="C0C0C0"/>
          <w:lang w:val="ru-RU"/>
        </w:rPr>
        <w:t>застройщиков</w:t>
      </w:r>
      <w:r w:rsidRPr="00C26EB8">
        <w:rPr>
          <w:shd w:val="clear" w:color="auto" w:fill="FFFFFF"/>
          <w:lang w:val="ru-RU"/>
        </w:rPr>
        <w:t xml:space="preserve"> жилья, позволяющие им успешно запускать новые проекты, считают эксперты, опрошенные РИА Недвижимость.</w:t>
      </w:r>
    </w:p>
    <w:p w:rsidR="00C26EB8" w:rsidRPr="00C26EB8" w:rsidRDefault="00C26EB8" w:rsidP="00C26EB8">
      <w:pPr>
        <w:pStyle w:val="NormalExport"/>
        <w:rPr>
          <w:lang w:val="ru-RU"/>
        </w:rPr>
      </w:pPr>
      <w:r w:rsidRPr="00C26EB8">
        <w:rPr>
          <w:shd w:val="clear" w:color="auto" w:fill="FFFFFF"/>
          <w:lang w:val="ru-RU"/>
        </w:rPr>
        <w:t xml:space="preserve">Компания "Дом.РФ" в четверг опубликовала исследование динамики выхода на рынок новых жилых комплексов в субъектах РФ с текущим объемом </w:t>
      </w:r>
      <w:r w:rsidRPr="00C26EB8">
        <w:rPr>
          <w:shd w:val="clear" w:color="auto" w:fill="C0C0C0"/>
          <w:lang w:val="ru-RU"/>
        </w:rPr>
        <w:t>строительства</w:t>
      </w:r>
      <w:r w:rsidRPr="00C26EB8">
        <w:rPr>
          <w:shd w:val="clear" w:color="auto" w:fill="FFFFFF"/>
          <w:lang w:val="ru-RU"/>
        </w:rPr>
        <w:t xml:space="preserve"> жилья более миллиона квадратных метров. Лидером среди регионов России по годовому приросту объема новых проектов многоквартирного жилищного </w:t>
      </w:r>
      <w:r w:rsidRPr="00C26EB8">
        <w:rPr>
          <w:shd w:val="clear" w:color="auto" w:fill="C0C0C0"/>
          <w:lang w:val="ru-RU"/>
        </w:rPr>
        <w:t>строительства</w:t>
      </w:r>
      <w:r w:rsidRPr="00C26EB8">
        <w:rPr>
          <w:shd w:val="clear" w:color="auto" w:fill="FFFFFF"/>
          <w:lang w:val="ru-RU"/>
        </w:rPr>
        <w:t xml:space="preserve"> стало Приморье, в котором 2020 году началась реализация новых проектов совокупной площадью 520 тысяч квадратных метров (+60% к началу года).</w:t>
      </w:r>
    </w:p>
    <w:p w:rsidR="00C26EB8" w:rsidRPr="00C26EB8" w:rsidRDefault="00C26EB8" w:rsidP="00C26EB8">
      <w:pPr>
        <w:pStyle w:val="NormalExport"/>
        <w:rPr>
          <w:lang w:val="ru-RU"/>
        </w:rPr>
      </w:pPr>
      <w:r w:rsidRPr="00C26EB8">
        <w:rPr>
          <w:shd w:val="clear" w:color="auto" w:fill="FFFFFF"/>
          <w:lang w:val="ru-RU"/>
        </w:rPr>
        <w:t xml:space="preserve">Также высокую динамику увеличения объемов индустриального </w:t>
      </w:r>
      <w:r w:rsidRPr="00C26EB8">
        <w:rPr>
          <w:shd w:val="clear" w:color="auto" w:fill="C0C0C0"/>
          <w:lang w:val="ru-RU"/>
        </w:rPr>
        <w:t>строительства</w:t>
      </w:r>
      <w:r w:rsidRPr="00C26EB8">
        <w:rPr>
          <w:shd w:val="clear" w:color="auto" w:fill="FFFFFF"/>
          <w:lang w:val="ru-RU"/>
        </w:rPr>
        <w:t xml:space="preserve"> жилья показали Воронежская область (+49%, 730 тысяч "квадратов"), Тюменская область (+48%, 923 тысяч "квадратов"), Татарстан (+46%, 928 тысяч "квадратов") и Удмуртия (+41%, 398 тысяч "квадратов"). В Москве отношение новых проектов к объему стройки на начало 2020 года составило 26%. Столица стала безусловным лидером России по объему нового </w:t>
      </w:r>
      <w:r w:rsidRPr="00C26EB8">
        <w:rPr>
          <w:shd w:val="clear" w:color="auto" w:fill="C0C0C0"/>
          <w:lang w:val="ru-RU"/>
        </w:rPr>
        <w:t>строительства</w:t>
      </w:r>
      <w:r w:rsidRPr="00C26EB8">
        <w:rPr>
          <w:shd w:val="clear" w:color="auto" w:fill="FFFFFF"/>
          <w:lang w:val="ru-RU"/>
        </w:rPr>
        <w:t xml:space="preserve"> в абсолютном выражении - 4,3 миллиона квадратных метров.</w:t>
      </w:r>
    </w:p>
    <w:p w:rsidR="00C26EB8" w:rsidRPr="00C26EB8" w:rsidRDefault="00C26EB8" w:rsidP="00C26EB8">
      <w:pPr>
        <w:pStyle w:val="NormalExport"/>
        <w:rPr>
          <w:lang w:val="ru-RU"/>
        </w:rPr>
      </w:pPr>
      <w:r w:rsidRPr="00C26EB8">
        <w:rPr>
          <w:shd w:val="clear" w:color="auto" w:fill="FFFFFF"/>
          <w:lang w:val="ru-RU"/>
        </w:rPr>
        <w:t xml:space="preserve">Текущее положение дел на рынке является одним из лучших моментов для запуска </w:t>
      </w:r>
      <w:r w:rsidRPr="00C26EB8">
        <w:rPr>
          <w:shd w:val="clear" w:color="auto" w:fill="C0C0C0"/>
          <w:lang w:val="ru-RU"/>
        </w:rPr>
        <w:t>застройщиками</w:t>
      </w:r>
      <w:r w:rsidRPr="00C26EB8">
        <w:rPr>
          <w:shd w:val="clear" w:color="auto" w:fill="FFFFFF"/>
          <w:lang w:val="ru-RU"/>
        </w:rPr>
        <w:t xml:space="preserve"> их новых проектов, считает генеральный директор Рейтингового агентства строительного комплекса (РАСК) Николай Алексеенко. "Механизмы перехода на </w:t>
      </w:r>
      <w:r w:rsidRPr="00C26EB8">
        <w:rPr>
          <w:shd w:val="clear" w:color="auto" w:fill="C0C0C0"/>
          <w:lang w:val="ru-RU"/>
        </w:rPr>
        <w:t>проектное финансирование</w:t>
      </w:r>
      <w:r w:rsidRPr="00C26EB8">
        <w:rPr>
          <w:shd w:val="clear" w:color="auto" w:fill="FFFFFF"/>
          <w:lang w:val="ru-RU"/>
        </w:rPr>
        <w:t xml:space="preserve"> уже хорошо отработаны, плюс не стоит забывать об эффектах от льготной ипотеки. Она уже обеспечила </w:t>
      </w:r>
      <w:r w:rsidRPr="00C26EB8">
        <w:rPr>
          <w:shd w:val="clear" w:color="auto" w:fill="C0C0C0"/>
          <w:lang w:val="ru-RU"/>
        </w:rPr>
        <w:t>девелоперам</w:t>
      </w:r>
      <w:r w:rsidRPr="00C26EB8">
        <w:rPr>
          <w:shd w:val="clear" w:color="auto" w:fill="FFFFFF"/>
          <w:lang w:val="ru-RU"/>
        </w:rPr>
        <w:t xml:space="preserve"> достаточным объемом денежных средств, теперь главное направить их на скорейший запуск новых проектов", - пояснил он.</w:t>
      </w:r>
    </w:p>
    <w:p w:rsidR="00C26EB8" w:rsidRPr="00C26EB8" w:rsidRDefault="00C26EB8" w:rsidP="00C26EB8">
      <w:pPr>
        <w:pStyle w:val="NormalExport"/>
        <w:rPr>
          <w:lang w:val="ru-RU"/>
        </w:rPr>
      </w:pPr>
      <w:r w:rsidRPr="00C26EB8">
        <w:rPr>
          <w:shd w:val="clear" w:color="auto" w:fill="FFFFFF"/>
          <w:lang w:val="ru-RU"/>
        </w:rPr>
        <w:t xml:space="preserve">С тем, что условия для запуска новых проектов жилого </w:t>
      </w:r>
      <w:r w:rsidRPr="00C26EB8">
        <w:rPr>
          <w:shd w:val="clear" w:color="auto" w:fill="C0C0C0"/>
          <w:lang w:val="ru-RU"/>
        </w:rPr>
        <w:t>строительства</w:t>
      </w:r>
      <w:r w:rsidRPr="00C26EB8">
        <w:rPr>
          <w:shd w:val="clear" w:color="auto" w:fill="FFFFFF"/>
          <w:lang w:val="ru-RU"/>
        </w:rPr>
        <w:t xml:space="preserve"> сейчас благоприятны, согласен и управляющий директор рейтингового агентства "Национальные кредитные рейтинги" (НКР) Дмитрий Орехов. Основными факторами роста объемов нового </w:t>
      </w:r>
      <w:r w:rsidRPr="00C26EB8">
        <w:rPr>
          <w:shd w:val="clear" w:color="auto" w:fill="C0C0C0"/>
          <w:lang w:val="ru-RU"/>
        </w:rPr>
        <w:t>строительства</w:t>
      </w:r>
      <w:r w:rsidRPr="00C26EB8">
        <w:rPr>
          <w:shd w:val="clear" w:color="auto" w:fill="FFFFFF"/>
          <w:lang w:val="ru-RU"/>
        </w:rPr>
        <w:t>, по его мнению, являются недостаточная обеспеченность граждан жильем, низкие процентные ставки по ипотечным кредитам и вкладам в банках, а также значительный объем денежных средств населения на банковских депозитах - более 21 триллиона рублей на конец 2020 года.</w:t>
      </w:r>
    </w:p>
    <w:p w:rsidR="00C26EB8" w:rsidRPr="00C26EB8" w:rsidRDefault="00C26EB8" w:rsidP="00C26EB8">
      <w:pPr>
        <w:pStyle w:val="NormalExport"/>
        <w:rPr>
          <w:lang w:val="ru-RU"/>
        </w:rPr>
      </w:pPr>
      <w:r w:rsidRPr="00C26EB8">
        <w:rPr>
          <w:shd w:val="clear" w:color="auto" w:fill="FFFFFF"/>
          <w:lang w:val="ru-RU"/>
        </w:rPr>
        <w:t xml:space="preserve">"Дополнительный импульс первичному рынку должна придать частичная отмена нормативных требований в </w:t>
      </w:r>
      <w:r w:rsidRPr="00C26EB8">
        <w:rPr>
          <w:shd w:val="clear" w:color="auto" w:fill="C0C0C0"/>
          <w:lang w:val="ru-RU"/>
        </w:rPr>
        <w:t>строительстве</w:t>
      </w:r>
      <w:r w:rsidRPr="00C26EB8">
        <w:rPr>
          <w:shd w:val="clear" w:color="auto" w:fill="FFFFFF"/>
          <w:lang w:val="ru-RU"/>
        </w:rPr>
        <w:t xml:space="preserve"> жилья, которая ожидается с сентября текущего года. При этом давление на развитие первичного рынка оказывают снижающиеся доходы населения, переток части спроса с первичного рынка на вторичный в связи с постепенным выравниванием цен в обоих сегментах", - отметил он.</w:t>
      </w:r>
    </w:p>
    <w:p w:rsidR="00C26EB8" w:rsidRPr="00C26EB8" w:rsidRDefault="00C26EB8" w:rsidP="00C26EB8">
      <w:pPr>
        <w:pStyle w:val="NormalExport"/>
        <w:rPr>
          <w:lang w:val="ru-RU"/>
        </w:rPr>
      </w:pPr>
      <w:r w:rsidRPr="00C26EB8">
        <w:rPr>
          <w:shd w:val="clear" w:color="auto" w:fill="FFFFFF"/>
          <w:lang w:val="ru-RU"/>
        </w:rPr>
        <w:t>Глава РАСК подчеркнул и важность двух дополнительных драйверов развития жилищного рынка: поддержки низкомаржинальных проектов и закон о комплексном развитии территорий.</w:t>
      </w:r>
    </w:p>
    <w:p w:rsidR="00C26EB8" w:rsidRPr="00C26EB8" w:rsidRDefault="00C26EB8" w:rsidP="00C26EB8">
      <w:pPr>
        <w:pStyle w:val="NormalExport"/>
        <w:rPr>
          <w:lang w:val="ru-RU"/>
        </w:rPr>
      </w:pPr>
      <w:r w:rsidRPr="00C26EB8">
        <w:rPr>
          <w:shd w:val="clear" w:color="auto" w:fill="FFFFFF"/>
          <w:lang w:val="ru-RU"/>
        </w:rPr>
        <w:t>"Во-первых, мы в перспективе увидим результаты работы запущенной программы поддержки проектов на низкомаржинальных рынках. Напомню, что в нее попали 49 регионов, среди которых, к примеру, Кировская, Владимирская и Брянская области, Удмуртская Республика. Во-вторых серьезный эффект может оказать принятый закон о комплексном развитии территорий. Однако, с учетом разработки и принятия региональных нормативно-правовых актов, первые проекты появятся не ранее осени-зимы", - предупредил он.</w:t>
      </w:r>
    </w:p>
    <w:p w:rsidR="00C26EB8" w:rsidRPr="00C26EB8" w:rsidRDefault="00C26EB8" w:rsidP="00C26EB8">
      <w:pPr>
        <w:pStyle w:val="NormalExport"/>
        <w:rPr>
          <w:lang w:val="ru-RU"/>
        </w:rPr>
      </w:pPr>
      <w:r w:rsidRPr="00C26EB8">
        <w:rPr>
          <w:shd w:val="clear" w:color="auto" w:fill="FFFFFF"/>
          <w:lang w:val="ru-RU"/>
        </w:rPr>
        <w:t xml:space="preserve">Мерами поддержки развития первичного рынка жилья могли бы стать комплексные меры по снижению себестоимости </w:t>
      </w:r>
      <w:r w:rsidRPr="00C26EB8">
        <w:rPr>
          <w:shd w:val="clear" w:color="auto" w:fill="C0C0C0"/>
          <w:lang w:val="ru-RU"/>
        </w:rPr>
        <w:t>строительства</w:t>
      </w:r>
      <w:r w:rsidRPr="00C26EB8">
        <w:rPr>
          <w:shd w:val="clear" w:color="auto" w:fill="FFFFFF"/>
          <w:lang w:val="ru-RU"/>
        </w:rPr>
        <w:t xml:space="preserve"> и, следовательно, конечной цены для покупателя, а также активное развитие проектов </w:t>
      </w:r>
      <w:r>
        <w:rPr>
          <w:shd w:val="clear" w:color="auto" w:fill="FFFFFF"/>
        </w:rPr>
        <w:t>fee</w:t>
      </w:r>
      <w:r w:rsidRPr="00C26EB8">
        <w:rPr>
          <w:shd w:val="clear" w:color="auto" w:fill="FFFFFF"/>
          <w:lang w:val="ru-RU"/>
        </w:rPr>
        <w:t>-</w:t>
      </w:r>
      <w:r w:rsidRPr="00C26EB8">
        <w:rPr>
          <w:shd w:val="clear" w:color="auto" w:fill="C0C0C0"/>
          <w:lang w:val="ru-RU"/>
        </w:rPr>
        <w:t>девелопмента</w:t>
      </w:r>
      <w:r w:rsidRPr="00C26EB8">
        <w:rPr>
          <w:shd w:val="clear" w:color="auto" w:fill="FFFFFF"/>
          <w:lang w:val="ru-RU"/>
        </w:rPr>
        <w:t xml:space="preserve">, добавил Орехов. </w:t>
      </w:r>
    </w:p>
    <w:p w:rsidR="00C26EB8" w:rsidRPr="008B11D5" w:rsidRDefault="00C26EB8" w:rsidP="008B11D5">
      <w:pPr>
        <w:pStyle w:val="ExportHyperlink"/>
        <w:spacing w:line="240" w:lineRule="auto"/>
        <w:jc w:val="right"/>
        <w:rPr>
          <w:b/>
          <w:lang w:val="ru-RU"/>
        </w:rPr>
      </w:pPr>
      <w:hyperlink r:id="rId26" w:history="1">
        <w:r w:rsidRPr="008B11D5">
          <w:rPr>
            <w:b/>
          </w:rPr>
          <w:t>https</w:t>
        </w:r>
        <w:r w:rsidRPr="008B11D5">
          <w:rPr>
            <w:b/>
            <w:lang w:val="ru-RU"/>
          </w:rPr>
          <w:t>://</w:t>
        </w:r>
        <w:r w:rsidRPr="008B11D5">
          <w:rPr>
            <w:b/>
          </w:rPr>
          <w:t>realty</w:t>
        </w:r>
        <w:r w:rsidRPr="008B11D5">
          <w:rPr>
            <w:b/>
            <w:lang w:val="ru-RU"/>
          </w:rPr>
          <w:t>.</w:t>
        </w:r>
        <w:r w:rsidRPr="008B11D5">
          <w:rPr>
            <w:b/>
          </w:rPr>
          <w:t>ria</w:t>
        </w:r>
        <w:r w:rsidRPr="008B11D5">
          <w:rPr>
            <w:b/>
            <w:lang w:val="ru-RU"/>
          </w:rPr>
          <w:t>.</w:t>
        </w:r>
        <w:r w:rsidRPr="008B11D5">
          <w:rPr>
            <w:b/>
          </w:rPr>
          <w:t>ru</w:t>
        </w:r>
        <w:r w:rsidRPr="008B11D5">
          <w:rPr>
            <w:b/>
            <w:lang w:val="ru-RU"/>
          </w:rPr>
          <w:t>/20210218/</w:t>
        </w:r>
        <w:r w:rsidRPr="008B11D5">
          <w:rPr>
            <w:b/>
          </w:rPr>
          <w:t>proekty</w:t>
        </w:r>
        <w:r w:rsidRPr="008B11D5">
          <w:rPr>
            <w:b/>
            <w:lang w:val="ru-RU"/>
          </w:rPr>
          <w:t>-1598054541.</w:t>
        </w:r>
        <w:r w:rsidRPr="008B11D5">
          <w:rPr>
            <w:b/>
          </w:rPr>
          <w:t>html</w:t>
        </w:r>
      </w:hyperlink>
    </w:p>
    <w:p w:rsidR="00C26EB8" w:rsidRPr="008B11D5" w:rsidRDefault="008B11D5" w:rsidP="008B11D5">
      <w:pPr>
        <w:pStyle w:val="ExportHyperlink"/>
        <w:spacing w:line="240" w:lineRule="auto"/>
        <w:jc w:val="right"/>
        <w:rPr>
          <w:b/>
          <w:lang w:val="ru-RU"/>
        </w:rPr>
      </w:pPr>
      <w:bookmarkStart w:id="36" w:name="rep_list_3370804_1634998753"/>
      <w:r w:rsidRPr="008B11D5">
        <w:rPr>
          <w:b/>
          <w:lang w:val="ru-RU"/>
        </w:rPr>
        <w:t>Похожие сообщения</w:t>
      </w:r>
      <w:r w:rsidR="00C26EB8" w:rsidRPr="008B11D5">
        <w:rPr>
          <w:b/>
          <w:lang w:val="ru-RU"/>
        </w:rPr>
        <w:t>:</w:t>
      </w:r>
      <w:bookmarkEnd w:id="36"/>
    </w:p>
    <w:p w:rsidR="00C26EB8" w:rsidRPr="008B11D5" w:rsidRDefault="00C26EB8" w:rsidP="008B11D5">
      <w:pPr>
        <w:pStyle w:val="ExportHyperlink"/>
        <w:spacing w:line="240" w:lineRule="auto"/>
        <w:jc w:val="right"/>
        <w:rPr>
          <w:b/>
          <w:lang w:val="ru-RU"/>
        </w:rPr>
      </w:pPr>
      <w:hyperlink r:id="rId27" w:history="1">
        <w:r w:rsidRPr="008B11D5">
          <w:rPr>
            <w:b/>
          </w:rPr>
          <w:t>RUcountry</w:t>
        </w:r>
        <w:r w:rsidRPr="008B11D5">
          <w:rPr>
            <w:b/>
            <w:lang w:val="ru-RU"/>
          </w:rPr>
          <w:t xml:space="preserve"> (</w:t>
        </w:r>
        <w:r w:rsidRPr="008B11D5">
          <w:rPr>
            <w:b/>
          </w:rPr>
          <w:t>rucountry</w:t>
        </w:r>
        <w:r w:rsidRPr="008B11D5">
          <w:rPr>
            <w:b/>
            <w:lang w:val="ru-RU"/>
          </w:rPr>
          <w:t>.</w:t>
        </w:r>
        <w:r w:rsidRPr="008B11D5">
          <w:rPr>
            <w:b/>
          </w:rPr>
          <w:t>ru</w:t>
        </w:r>
        <w:r w:rsidRPr="008B11D5">
          <w:rPr>
            <w:b/>
            <w:lang w:val="ru-RU"/>
          </w:rPr>
          <w:t xml:space="preserve">), Санкт-Петербург, 18 февраля 2021, </w:t>
        </w:r>
        <w:r w:rsidRPr="008B11D5">
          <w:rPr>
            <w:b/>
          </w:rPr>
          <w:t>RUcountry</w:t>
        </w:r>
        <w:r w:rsidRPr="008B11D5">
          <w:rPr>
            <w:b/>
            <w:lang w:val="ru-RU"/>
          </w:rPr>
          <w:t xml:space="preserve"> передает, что: Эксперты считают комфортными условия для новых жилых проектов в России</w:t>
        </w:r>
      </w:hyperlink>
    </w:p>
    <w:p w:rsidR="00C26EB8" w:rsidRPr="008B11D5" w:rsidRDefault="00C26EB8" w:rsidP="008B11D5">
      <w:pPr>
        <w:pStyle w:val="ExportHyperlink"/>
        <w:spacing w:line="240" w:lineRule="auto"/>
        <w:jc w:val="right"/>
        <w:rPr>
          <w:b/>
          <w:lang w:val="ru-RU"/>
        </w:rPr>
      </w:pPr>
      <w:hyperlink r:id="rId28" w:history="1">
        <w:r w:rsidRPr="008B11D5">
          <w:rPr>
            <w:b/>
          </w:rPr>
          <w:t>Hornews</w:t>
        </w:r>
        <w:r w:rsidRPr="008B11D5">
          <w:rPr>
            <w:b/>
            <w:lang w:val="ru-RU"/>
          </w:rPr>
          <w:t>.</w:t>
        </w:r>
        <w:r w:rsidRPr="008B11D5">
          <w:rPr>
            <w:b/>
          </w:rPr>
          <w:t>ru</w:t>
        </w:r>
        <w:r w:rsidRPr="008B11D5">
          <w:rPr>
            <w:b/>
            <w:lang w:val="ru-RU"/>
          </w:rPr>
          <w:t>, Саранск, 18 февраля 2021, Эксперты почитают комфортными обстановка для новоиспеченных жилых проектов в России - Недвижимость, 18.02.2021</w:t>
        </w:r>
      </w:hyperlink>
    </w:p>
    <w:p w:rsidR="00C26EB8" w:rsidRPr="008B11D5" w:rsidRDefault="00C26EB8" w:rsidP="008B11D5">
      <w:pPr>
        <w:pStyle w:val="ExportHyperlink"/>
        <w:spacing w:line="240" w:lineRule="auto"/>
        <w:jc w:val="right"/>
        <w:rPr>
          <w:b/>
          <w:lang w:val="ru-RU"/>
        </w:rPr>
      </w:pPr>
      <w:hyperlink r:id="rId29" w:history="1">
        <w:r w:rsidRPr="008B11D5">
          <w:rPr>
            <w:b/>
          </w:rPr>
          <w:t>Gorodskoyportal</w:t>
        </w:r>
        <w:r w:rsidRPr="008B11D5">
          <w:rPr>
            <w:b/>
            <w:lang w:val="ru-RU"/>
          </w:rPr>
          <w:t>.</w:t>
        </w:r>
        <w:r w:rsidRPr="008B11D5">
          <w:rPr>
            <w:b/>
          </w:rPr>
          <w:t>ru</w:t>
        </w:r>
        <w:r w:rsidRPr="008B11D5">
          <w:rPr>
            <w:b/>
            <w:lang w:val="ru-RU"/>
          </w:rPr>
          <w:t>/</w:t>
        </w:r>
        <w:r w:rsidRPr="008B11D5">
          <w:rPr>
            <w:b/>
          </w:rPr>
          <w:t>chelyabinsk</w:t>
        </w:r>
        <w:r w:rsidRPr="008B11D5">
          <w:rPr>
            <w:b/>
            <w:lang w:val="ru-RU"/>
          </w:rPr>
          <w:t>, Челябинск, 18 февраля 2021, Эксперты почитают комфортными обстановка для новоиспеченных жилых проектов в России - Недвижимость, 18.02.2021</w:t>
        </w:r>
      </w:hyperlink>
    </w:p>
    <w:p w:rsidR="00C26EB8" w:rsidRPr="00C26EB8" w:rsidRDefault="00C26EB8" w:rsidP="00C26EB8">
      <w:pPr>
        <w:rPr>
          <w:lang w:val="ru-RU"/>
        </w:rPr>
      </w:pPr>
    </w:p>
    <w:p w:rsidR="00C26EB8" w:rsidRDefault="00C26EB8" w:rsidP="00C26EB8">
      <w:pPr>
        <w:pStyle w:val="affff2"/>
        <w:spacing w:before="120"/>
      </w:pPr>
      <w:bookmarkStart w:id="37" w:name="_Toc64802285"/>
      <w:r>
        <w:t>Волга Ньюс (volga.news), Самара, 18 февраля 2021</w:t>
      </w:r>
      <w:bookmarkEnd w:id="37"/>
    </w:p>
    <w:p w:rsidR="00C26EB8" w:rsidRPr="00C26EB8" w:rsidRDefault="00C26EB8" w:rsidP="00C26EB8">
      <w:pPr>
        <w:pStyle w:val="afffc"/>
        <w:rPr>
          <w:lang w:val="ru-RU"/>
        </w:rPr>
      </w:pPr>
      <w:bookmarkStart w:id="38" w:name="txt_3370804_1635006206"/>
      <w:bookmarkStart w:id="39" w:name="_Toc64802286"/>
      <w:r w:rsidRPr="00C26EB8">
        <w:rPr>
          <w:lang w:val="ru-RU"/>
        </w:rPr>
        <w:t>Глеб Никитин и Виталий Мутко подписали меморандум об использовании инфраструктурных облигаций</w:t>
      </w:r>
      <w:bookmarkEnd w:id="38"/>
      <w:bookmarkEnd w:id="39"/>
    </w:p>
    <w:p w:rsidR="00C26EB8" w:rsidRPr="00C26EB8" w:rsidRDefault="00C26EB8" w:rsidP="00C26EB8">
      <w:pPr>
        <w:pStyle w:val="NormalExport"/>
        <w:rPr>
          <w:lang w:val="ru-RU"/>
        </w:rPr>
      </w:pPr>
      <w:r w:rsidRPr="00C26EB8">
        <w:rPr>
          <w:shd w:val="clear" w:color="auto" w:fill="FFFFFF"/>
          <w:lang w:val="ru-RU"/>
        </w:rPr>
        <w:lastRenderedPageBreak/>
        <w:t xml:space="preserve">В четверг, 18 февраля, в Москве губернатор Нижегородской области Глеб Никитин и генеральный директор ДОМ.РФ Виталий Мутко подписали меморандум о намерении использования облигаций для целей финансирования проектов по </w:t>
      </w:r>
      <w:r w:rsidRPr="00C26EB8">
        <w:rPr>
          <w:shd w:val="clear" w:color="auto" w:fill="C0C0C0"/>
          <w:lang w:val="ru-RU"/>
        </w:rPr>
        <w:t>строительству</w:t>
      </w:r>
      <w:r w:rsidRPr="00C26EB8">
        <w:rPr>
          <w:shd w:val="clear" w:color="auto" w:fill="FFFFFF"/>
          <w:lang w:val="ru-RU"/>
        </w:rPr>
        <w:t xml:space="preserve"> и реконструкции объектов инженерной, транспортной и социальной инфраструктуры на территории региона. </w:t>
      </w:r>
    </w:p>
    <w:p w:rsidR="00C26EB8" w:rsidRPr="00C26EB8" w:rsidRDefault="00C26EB8" w:rsidP="00C26EB8">
      <w:pPr>
        <w:pStyle w:val="NormalExport"/>
        <w:rPr>
          <w:lang w:val="ru-RU"/>
        </w:rPr>
      </w:pPr>
      <w:r w:rsidRPr="00C26EB8">
        <w:rPr>
          <w:shd w:val="clear" w:color="auto" w:fill="FFFFFF"/>
          <w:lang w:val="ru-RU"/>
        </w:rPr>
        <w:t>Как было отмечено в ходе встречи, Нижегородская область войдет в число пилотных регионов, где планируют реализовать комплексные проекты развития территории с помощью механизма инфраструктурных облигаций. Также Глеб Никитин и Виталий Мутко подписали обновленное соглашение о сотрудничестве.</w:t>
      </w:r>
    </w:p>
    <w:p w:rsidR="00C26EB8" w:rsidRPr="00C26EB8" w:rsidRDefault="00C26EB8" w:rsidP="00C26EB8">
      <w:pPr>
        <w:pStyle w:val="NormalExport"/>
        <w:rPr>
          <w:lang w:val="ru-RU"/>
        </w:rPr>
      </w:pPr>
      <w:r w:rsidRPr="00C26EB8">
        <w:rPr>
          <w:shd w:val="clear" w:color="auto" w:fill="FFFFFF"/>
          <w:lang w:val="ru-RU"/>
        </w:rPr>
        <w:t xml:space="preserve">"В рамках национального проекта "Жилье и городская среда" нам необходимо значительно увеличить объемы ввода жилья. Сделать это можно только за </w:t>
      </w:r>
      <w:r w:rsidRPr="00C26EB8">
        <w:rPr>
          <w:shd w:val="clear" w:color="auto" w:fill="C0C0C0"/>
          <w:lang w:val="ru-RU"/>
        </w:rPr>
        <w:t>счет</w:t>
      </w:r>
      <w:r w:rsidRPr="00C26EB8">
        <w:rPr>
          <w:shd w:val="clear" w:color="auto" w:fill="FFFFFF"/>
          <w:lang w:val="ru-RU"/>
        </w:rPr>
        <w:t xml:space="preserve"> прорывного развития инфраструктуры, что требует "длинных" инвестиций. Это становится возможным благодаря механизму инфраструктурных облигаций, который будет реализовывать ДОМ.РФ. У нас уже есть ряд проектов, которые мы можем совместно осуществить, в частности, это редевелопмент исторического центра и развитие района Ольгина-Новинок", - сказал Глеб Никитин.</w:t>
      </w:r>
    </w:p>
    <w:p w:rsidR="00C26EB8" w:rsidRPr="00C26EB8" w:rsidRDefault="00C26EB8" w:rsidP="00C26EB8">
      <w:pPr>
        <w:pStyle w:val="NormalExport"/>
        <w:rPr>
          <w:lang w:val="ru-RU"/>
        </w:rPr>
      </w:pPr>
      <w:r w:rsidRPr="00C26EB8">
        <w:rPr>
          <w:shd w:val="clear" w:color="auto" w:fill="FFFFFF"/>
          <w:lang w:val="ru-RU"/>
        </w:rPr>
        <w:t>"Развитие новых территорий важно и в контексте решения проблемы "обманутых дольщиков" в Новинках. Мы должны развивать эту территорию - создавать социальную и транспортную инфраструктуру. Сейчас строится ольгинская развязка, но на этом нельзя останавливаться. Важен проект создания дублера проспекта Гагарина и внутренней дорожной сети. Все эти вопросы проработаем вместе с ДОМ. РФ и направим заявку в Минэкономразвития", - добавил губернатор Нижегородской области.</w:t>
      </w:r>
    </w:p>
    <w:p w:rsidR="00C26EB8" w:rsidRPr="00C26EB8" w:rsidRDefault="00C26EB8" w:rsidP="00C26EB8">
      <w:pPr>
        <w:pStyle w:val="NormalExport"/>
        <w:rPr>
          <w:lang w:val="ru-RU"/>
        </w:rPr>
      </w:pPr>
      <w:r w:rsidRPr="00C26EB8">
        <w:rPr>
          <w:shd w:val="clear" w:color="auto" w:fill="FFFFFF"/>
          <w:lang w:val="ru-RU"/>
        </w:rPr>
        <w:t xml:space="preserve">"Наше взаимодействие с региональным правительством активно развивается. Нижегородская область совершила существенный рывок в плане перехода на </w:t>
      </w:r>
      <w:r w:rsidRPr="00C26EB8">
        <w:rPr>
          <w:shd w:val="clear" w:color="auto" w:fill="C0C0C0"/>
          <w:lang w:val="ru-RU"/>
        </w:rPr>
        <w:t>эскроу-счета</w:t>
      </w:r>
      <w:r w:rsidRPr="00C26EB8">
        <w:rPr>
          <w:shd w:val="clear" w:color="auto" w:fill="FFFFFF"/>
          <w:lang w:val="ru-RU"/>
        </w:rPr>
        <w:t xml:space="preserve"> - с 37% на начало прошлого года до 87% в феврале текущего. Речь идет о проектах площадью более 775 тыс. кв. м. Растет и спрос на жилье, объемы выдачи ипотеки в 2020 году на 34% превысили показатели прошлого года", - отметил Виталий Мутко.</w:t>
      </w:r>
    </w:p>
    <w:p w:rsidR="00C26EB8" w:rsidRPr="00C26EB8" w:rsidRDefault="00C26EB8" w:rsidP="00C26EB8">
      <w:pPr>
        <w:pStyle w:val="NormalExport"/>
        <w:rPr>
          <w:lang w:val="ru-RU"/>
        </w:rPr>
      </w:pPr>
      <w:r w:rsidRPr="00C26EB8">
        <w:rPr>
          <w:shd w:val="clear" w:color="auto" w:fill="FFFFFF"/>
          <w:lang w:val="ru-RU"/>
        </w:rPr>
        <w:t xml:space="preserve">Важным пунктом сотрудничества с регионом является вовлечение в оборот неиспользуемых земельных участков из федеральной собственности. Правительственная комиссия передала области более 2,2 тыс. га с градостроительным потенциалом почти 5 млн. кв. м. На участках, вовлекаемых с помощью ДОМ.РФ, уже построено около 470 тыс. кв. м. жилья, в стадии </w:t>
      </w:r>
      <w:r w:rsidRPr="00C26EB8">
        <w:rPr>
          <w:shd w:val="clear" w:color="auto" w:fill="C0C0C0"/>
          <w:lang w:val="ru-RU"/>
        </w:rPr>
        <w:t>строительства</w:t>
      </w:r>
      <w:r w:rsidRPr="00C26EB8">
        <w:rPr>
          <w:shd w:val="clear" w:color="auto" w:fill="FFFFFF"/>
          <w:lang w:val="ru-RU"/>
        </w:rPr>
        <w:t xml:space="preserve"> еще более 400 тыс. кв. м. До 2030 года на переданных участках запланирован ввод в эксплуатацию 2,9 млн кв. м. жилья, построенного по стандарту комплексного развития территории. Кроме того, могут быть реализованы и проекты арендного жилья, в том числе для льготных категорий граждан. Реализация этих амбициозных планов требует дальнейшей поддержки строительной отрасли региона.</w:t>
      </w:r>
    </w:p>
    <w:p w:rsidR="00C26EB8" w:rsidRPr="00C26EB8" w:rsidRDefault="00C26EB8" w:rsidP="00C26EB8">
      <w:pPr>
        <w:pStyle w:val="NormalExport"/>
        <w:rPr>
          <w:lang w:val="ru-RU"/>
        </w:rPr>
      </w:pPr>
      <w:r w:rsidRPr="00C26EB8">
        <w:rPr>
          <w:shd w:val="clear" w:color="auto" w:fill="FFFFFF"/>
          <w:lang w:val="ru-RU"/>
        </w:rPr>
        <w:t xml:space="preserve">"Сегодня мы посмотрели несколько микрорайонов, в которых есть потенциал для жилищного </w:t>
      </w:r>
      <w:r w:rsidRPr="00C26EB8">
        <w:rPr>
          <w:shd w:val="clear" w:color="auto" w:fill="C0C0C0"/>
          <w:lang w:val="ru-RU"/>
        </w:rPr>
        <w:t>строительства</w:t>
      </w:r>
      <w:r w:rsidRPr="00C26EB8">
        <w:rPr>
          <w:shd w:val="clear" w:color="auto" w:fill="FFFFFF"/>
          <w:lang w:val="ru-RU"/>
        </w:rPr>
        <w:t>, - более 5 млн кв. м. жилья с инфраструктурой. Но для запуска этих проектов необходимо создание транспортной, энергетической и коммунальной инфраструктуры и социальных объектов. Инвестиции для этого можно привлечь через новый механизм инфраструктурных облигаций", - подчеркнул генеральный директор ДОМ.РФ.</w:t>
      </w:r>
    </w:p>
    <w:p w:rsidR="00C26EB8" w:rsidRPr="00C26EB8" w:rsidRDefault="00C26EB8" w:rsidP="00C26EB8">
      <w:pPr>
        <w:pStyle w:val="NormalExport"/>
        <w:rPr>
          <w:lang w:val="ru-RU"/>
        </w:rPr>
      </w:pPr>
      <w:r w:rsidRPr="00C26EB8">
        <w:rPr>
          <w:shd w:val="clear" w:color="auto" w:fill="FFFFFF"/>
          <w:lang w:val="ru-RU"/>
        </w:rPr>
        <w:t xml:space="preserve">По его словам, компания запустила процедуру эмиссии таких облигаций в Центральном Банке, и уже к апрелю облигации могут быть размещены на открытом рынке. </w:t>
      </w:r>
    </w:p>
    <w:p w:rsidR="00C26EB8" w:rsidRPr="008B11D5" w:rsidRDefault="00C26EB8" w:rsidP="008B11D5">
      <w:pPr>
        <w:pStyle w:val="ExportHyperlink"/>
        <w:spacing w:line="240" w:lineRule="auto"/>
        <w:jc w:val="right"/>
        <w:rPr>
          <w:b/>
          <w:lang w:val="ru-RU"/>
        </w:rPr>
      </w:pPr>
      <w:hyperlink r:id="rId30" w:history="1">
        <w:r w:rsidRPr="008B11D5">
          <w:rPr>
            <w:b/>
          </w:rPr>
          <w:t>https</w:t>
        </w:r>
        <w:r w:rsidRPr="008B11D5">
          <w:rPr>
            <w:b/>
            <w:lang w:val="ru-RU"/>
          </w:rPr>
          <w:t>://</w:t>
        </w:r>
        <w:r w:rsidRPr="008B11D5">
          <w:rPr>
            <w:b/>
          </w:rPr>
          <w:t>pfo</w:t>
        </w:r>
        <w:r w:rsidRPr="008B11D5">
          <w:rPr>
            <w:b/>
            <w:lang w:val="ru-RU"/>
          </w:rPr>
          <w:t>.</w:t>
        </w:r>
        <w:r w:rsidRPr="008B11D5">
          <w:rPr>
            <w:b/>
          </w:rPr>
          <w:t>volga</w:t>
        </w:r>
        <w:r w:rsidRPr="008B11D5">
          <w:rPr>
            <w:b/>
            <w:lang w:val="ru-RU"/>
          </w:rPr>
          <w:t>.</w:t>
        </w:r>
        <w:r w:rsidRPr="008B11D5">
          <w:rPr>
            <w:b/>
          </w:rPr>
          <w:t>news</w:t>
        </w:r>
        <w:r w:rsidRPr="008B11D5">
          <w:rPr>
            <w:b/>
            <w:lang w:val="ru-RU"/>
          </w:rPr>
          <w:t>/</w:t>
        </w:r>
        <w:r w:rsidRPr="008B11D5">
          <w:rPr>
            <w:b/>
          </w:rPr>
          <w:t>article</w:t>
        </w:r>
        <w:r w:rsidRPr="008B11D5">
          <w:rPr>
            <w:b/>
            <w:lang w:val="ru-RU"/>
          </w:rPr>
          <w:t>/572084.</w:t>
        </w:r>
        <w:r w:rsidRPr="008B11D5">
          <w:rPr>
            <w:b/>
          </w:rPr>
          <w:t>html</w:t>
        </w:r>
      </w:hyperlink>
    </w:p>
    <w:p w:rsidR="00C26EB8" w:rsidRPr="008B11D5" w:rsidRDefault="008B11D5" w:rsidP="008B11D5">
      <w:pPr>
        <w:pStyle w:val="ExportHyperlink"/>
        <w:spacing w:line="240" w:lineRule="auto"/>
        <w:jc w:val="right"/>
        <w:rPr>
          <w:b/>
          <w:lang w:val="ru-RU"/>
        </w:rPr>
      </w:pPr>
      <w:bookmarkStart w:id="40" w:name="rep_list_3370804_1635006206"/>
      <w:r w:rsidRPr="008B11D5">
        <w:rPr>
          <w:b/>
          <w:lang w:val="ru-RU"/>
        </w:rPr>
        <w:t>Похожие сообщения</w:t>
      </w:r>
      <w:r w:rsidR="00C26EB8" w:rsidRPr="008B11D5">
        <w:rPr>
          <w:b/>
          <w:lang w:val="ru-RU"/>
        </w:rPr>
        <w:t>:</w:t>
      </w:r>
      <w:bookmarkEnd w:id="40"/>
    </w:p>
    <w:p w:rsidR="00C26EB8" w:rsidRPr="008B11D5" w:rsidRDefault="00C26EB8" w:rsidP="008B11D5">
      <w:pPr>
        <w:pStyle w:val="ExportHyperlink"/>
        <w:spacing w:line="240" w:lineRule="auto"/>
        <w:jc w:val="right"/>
        <w:rPr>
          <w:b/>
          <w:lang w:val="ru-RU"/>
        </w:rPr>
      </w:pPr>
      <w:hyperlink r:id="rId31" w:history="1">
        <w:r w:rsidRPr="008B11D5">
          <w:rPr>
            <w:b/>
            <w:lang w:val="ru-RU"/>
          </w:rPr>
          <w:t>БезФормата Нижний Новгород (</w:t>
        </w:r>
        <w:r w:rsidRPr="008B11D5">
          <w:rPr>
            <w:b/>
          </w:rPr>
          <w:t>nnovgorod</w:t>
        </w:r>
        <w:r w:rsidRPr="008B11D5">
          <w:rPr>
            <w:b/>
            <w:lang w:val="ru-RU"/>
          </w:rPr>
          <w:t>.</w:t>
        </w:r>
        <w:r w:rsidRPr="008B11D5">
          <w:rPr>
            <w:b/>
          </w:rPr>
          <w:t>bezformata</w:t>
        </w:r>
        <w:r w:rsidRPr="008B11D5">
          <w:rPr>
            <w:b/>
            <w:lang w:val="ru-RU"/>
          </w:rPr>
          <w:t>.</w:t>
        </w:r>
        <w:r w:rsidRPr="008B11D5">
          <w:rPr>
            <w:b/>
          </w:rPr>
          <w:t>com</w:t>
        </w:r>
        <w:r w:rsidRPr="008B11D5">
          <w:rPr>
            <w:b/>
            <w:lang w:val="ru-RU"/>
          </w:rPr>
          <w:t>), Нижний Новгород, 18 февраля 2021, Глеб Никитин и Виталий Мутко подписали меморандум о намерении использования инфраструктурных облигаций</w:t>
        </w:r>
      </w:hyperlink>
    </w:p>
    <w:p w:rsidR="00C26EB8" w:rsidRPr="008B11D5" w:rsidRDefault="00C26EB8" w:rsidP="008B11D5">
      <w:pPr>
        <w:pStyle w:val="ExportHyperlink"/>
        <w:spacing w:line="240" w:lineRule="auto"/>
        <w:jc w:val="right"/>
        <w:rPr>
          <w:b/>
          <w:lang w:val="ru-RU"/>
        </w:rPr>
      </w:pPr>
      <w:hyperlink r:id="rId32" w:history="1">
        <w:r w:rsidRPr="008B11D5">
          <w:rPr>
            <w:b/>
            <w:lang w:val="ru-RU"/>
          </w:rPr>
          <w:t>Арзамасская правда (</w:t>
        </w:r>
        <w:r w:rsidRPr="008B11D5">
          <w:rPr>
            <w:b/>
          </w:rPr>
          <w:t>a</w:t>
        </w:r>
        <w:r w:rsidRPr="008B11D5">
          <w:rPr>
            <w:b/>
            <w:lang w:val="ru-RU"/>
          </w:rPr>
          <w:t>-</w:t>
        </w:r>
        <w:r w:rsidRPr="008B11D5">
          <w:rPr>
            <w:b/>
          </w:rPr>
          <w:t>pravda</w:t>
        </w:r>
        <w:r w:rsidRPr="008B11D5">
          <w:rPr>
            <w:b/>
            <w:lang w:val="ru-RU"/>
          </w:rPr>
          <w:t>.</w:t>
        </w:r>
        <w:r w:rsidRPr="008B11D5">
          <w:rPr>
            <w:b/>
          </w:rPr>
          <w:t>ru</w:t>
        </w:r>
        <w:r w:rsidRPr="008B11D5">
          <w:rPr>
            <w:b/>
            <w:lang w:val="ru-RU"/>
          </w:rPr>
          <w:t>), Арзамас, 18 февраля 2021, Глеб Никитин и Виталий Мутко подписали меморандум о намерении использования инфраструктурных облигаций</w:t>
        </w:r>
      </w:hyperlink>
    </w:p>
    <w:p w:rsidR="00C26EB8" w:rsidRPr="008B11D5" w:rsidRDefault="00C26EB8" w:rsidP="008B11D5">
      <w:pPr>
        <w:pStyle w:val="ExportHyperlink"/>
        <w:spacing w:line="240" w:lineRule="auto"/>
        <w:jc w:val="right"/>
        <w:rPr>
          <w:b/>
          <w:lang w:val="ru-RU"/>
        </w:rPr>
      </w:pPr>
      <w:hyperlink r:id="rId33" w:history="1">
        <w:r w:rsidRPr="008B11D5">
          <w:rPr>
            <w:b/>
            <w:lang w:val="ru-RU"/>
          </w:rPr>
          <w:t>БезФормата Нижний Новгород (</w:t>
        </w:r>
        <w:r w:rsidRPr="008B11D5">
          <w:rPr>
            <w:b/>
          </w:rPr>
          <w:t>nnovgorod</w:t>
        </w:r>
        <w:r w:rsidRPr="008B11D5">
          <w:rPr>
            <w:b/>
            <w:lang w:val="ru-RU"/>
          </w:rPr>
          <w:t>.</w:t>
        </w:r>
        <w:r w:rsidRPr="008B11D5">
          <w:rPr>
            <w:b/>
          </w:rPr>
          <w:t>bezformata</w:t>
        </w:r>
        <w:r w:rsidRPr="008B11D5">
          <w:rPr>
            <w:b/>
            <w:lang w:val="ru-RU"/>
          </w:rPr>
          <w:t>.</w:t>
        </w:r>
        <w:r w:rsidRPr="008B11D5">
          <w:rPr>
            <w:b/>
          </w:rPr>
          <w:t>com</w:t>
        </w:r>
        <w:r w:rsidRPr="008B11D5">
          <w:rPr>
            <w:b/>
            <w:lang w:val="ru-RU"/>
          </w:rPr>
          <w:t>), Нижний Новгород, 18 февраля 2021, Глеб Никитин и Виталий Мутко подписали меморандум о намерении использования инфраструктурных облигаций</w:t>
        </w:r>
      </w:hyperlink>
    </w:p>
    <w:p w:rsidR="00C26EB8" w:rsidRPr="008B11D5" w:rsidRDefault="00C26EB8" w:rsidP="008B11D5">
      <w:pPr>
        <w:pStyle w:val="ExportHyperlink"/>
        <w:spacing w:line="240" w:lineRule="auto"/>
        <w:jc w:val="right"/>
        <w:rPr>
          <w:b/>
          <w:lang w:val="ru-RU"/>
        </w:rPr>
      </w:pPr>
      <w:hyperlink r:id="rId34" w:history="1">
        <w:r w:rsidRPr="008B11D5">
          <w:rPr>
            <w:b/>
            <w:lang w:val="ru-RU"/>
          </w:rPr>
          <w:t>Представительство Правительства Нижегородской области при Правительстве РФ (</w:t>
        </w:r>
        <w:r w:rsidRPr="008B11D5">
          <w:rPr>
            <w:b/>
          </w:rPr>
          <w:t>msk</w:t>
        </w:r>
        <w:r w:rsidRPr="008B11D5">
          <w:rPr>
            <w:b/>
            <w:lang w:val="ru-RU"/>
          </w:rPr>
          <w:t>.</w:t>
        </w:r>
        <w:r w:rsidRPr="008B11D5">
          <w:rPr>
            <w:b/>
          </w:rPr>
          <w:t>government</w:t>
        </w:r>
        <w:r w:rsidRPr="008B11D5">
          <w:rPr>
            <w:b/>
            <w:lang w:val="ru-RU"/>
          </w:rPr>
          <w:t>-</w:t>
        </w:r>
        <w:r w:rsidRPr="008B11D5">
          <w:rPr>
            <w:b/>
          </w:rPr>
          <w:t>nnov</w:t>
        </w:r>
        <w:r w:rsidRPr="008B11D5">
          <w:rPr>
            <w:b/>
            <w:lang w:val="ru-RU"/>
          </w:rPr>
          <w:t>.</w:t>
        </w:r>
        <w:r w:rsidRPr="008B11D5">
          <w:rPr>
            <w:b/>
          </w:rPr>
          <w:t>ru</w:t>
        </w:r>
        <w:r w:rsidRPr="008B11D5">
          <w:rPr>
            <w:b/>
            <w:lang w:val="ru-RU"/>
          </w:rPr>
          <w:t>), Москва, 18 февраля 2021, Глеб Никитин и Виталий Мутко подписали меморандум о намерении использования инфраструктурных облигаций</w:t>
        </w:r>
      </w:hyperlink>
    </w:p>
    <w:p w:rsidR="00C26EB8" w:rsidRPr="008B11D5" w:rsidRDefault="00C26EB8" w:rsidP="008B11D5">
      <w:pPr>
        <w:pStyle w:val="ExportHyperlink"/>
        <w:spacing w:line="240" w:lineRule="auto"/>
        <w:jc w:val="right"/>
        <w:rPr>
          <w:b/>
          <w:lang w:val="ru-RU"/>
        </w:rPr>
      </w:pPr>
      <w:hyperlink r:id="rId35" w:history="1">
        <w:r w:rsidRPr="008B11D5">
          <w:rPr>
            <w:b/>
            <w:lang w:val="ru-RU"/>
          </w:rPr>
          <w:t>Родная Земля (</w:t>
        </w:r>
        <w:r w:rsidRPr="008B11D5">
          <w:rPr>
            <w:b/>
          </w:rPr>
          <w:t>moyaokruga</w:t>
        </w:r>
        <w:r w:rsidRPr="008B11D5">
          <w:rPr>
            <w:b/>
            <w:lang w:val="ru-RU"/>
          </w:rPr>
          <w:t>.</w:t>
        </w:r>
        <w:r w:rsidRPr="008B11D5">
          <w:rPr>
            <w:b/>
          </w:rPr>
          <w:t>ru</w:t>
        </w:r>
        <w:r w:rsidRPr="008B11D5">
          <w:rPr>
            <w:b/>
            <w:lang w:val="ru-RU"/>
          </w:rPr>
          <w:t>/</w:t>
        </w:r>
        <w:r w:rsidRPr="008B11D5">
          <w:rPr>
            <w:b/>
          </w:rPr>
          <w:t>rodnayazemlia</w:t>
        </w:r>
        <w:r w:rsidRPr="008B11D5">
          <w:rPr>
            <w:b/>
            <w:lang w:val="ru-RU"/>
          </w:rPr>
          <w:t>), п.г.т. Дальнее Константиново, 18 февраля 2021, Глеб Никитин и Виталий Мутко подписали меморандум</w:t>
        </w:r>
      </w:hyperlink>
    </w:p>
    <w:p w:rsidR="00C26EB8" w:rsidRPr="008B11D5" w:rsidRDefault="00C26EB8" w:rsidP="008B11D5">
      <w:pPr>
        <w:pStyle w:val="ExportHyperlink"/>
        <w:spacing w:line="240" w:lineRule="auto"/>
        <w:jc w:val="right"/>
        <w:rPr>
          <w:b/>
          <w:lang w:val="ru-RU"/>
        </w:rPr>
      </w:pPr>
      <w:hyperlink r:id="rId36" w:history="1">
        <w:r w:rsidRPr="008B11D5">
          <w:rPr>
            <w:b/>
            <w:lang w:val="ru-RU"/>
          </w:rPr>
          <w:t>Наша жизнь (</w:t>
        </w:r>
        <w:r w:rsidRPr="008B11D5">
          <w:rPr>
            <w:b/>
          </w:rPr>
          <w:t>ardatov</w:t>
        </w:r>
        <w:r w:rsidRPr="008B11D5">
          <w:rPr>
            <w:b/>
            <w:lang w:val="ru-RU"/>
          </w:rPr>
          <w:t>-</w:t>
        </w:r>
        <w:r w:rsidRPr="008B11D5">
          <w:rPr>
            <w:b/>
          </w:rPr>
          <w:t>gazeta</w:t>
        </w:r>
        <w:r w:rsidRPr="008B11D5">
          <w:rPr>
            <w:b/>
            <w:lang w:val="ru-RU"/>
          </w:rPr>
          <w:t>.</w:t>
        </w:r>
        <w:r w:rsidRPr="008B11D5">
          <w:rPr>
            <w:b/>
          </w:rPr>
          <w:t>ru</w:t>
        </w:r>
        <w:r w:rsidRPr="008B11D5">
          <w:rPr>
            <w:b/>
            <w:lang w:val="ru-RU"/>
          </w:rPr>
          <w:t>), п.г.т. Ардатов, 18 февраля 2021, Глеб Никитин и Виталий Мутко подписали меморандум о намерении использования инфраструктурных облигаций</w:t>
        </w:r>
      </w:hyperlink>
    </w:p>
    <w:p w:rsidR="00C26EB8" w:rsidRPr="008B11D5" w:rsidRDefault="00C26EB8" w:rsidP="008B11D5">
      <w:pPr>
        <w:pStyle w:val="ExportHyperlink"/>
        <w:spacing w:line="240" w:lineRule="auto"/>
        <w:jc w:val="right"/>
        <w:rPr>
          <w:b/>
          <w:lang w:val="ru-RU"/>
        </w:rPr>
      </w:pPr>
      <w:hyperlink r:id="rId37" w:history="1">
        <w:r w:rsidRPr="008B11D5">
          <w:rPr>
            <w:b/>
            <w:lang w:val="ru-RU"/>
          </w:rPr>
          <w:t>Гагинские вести (</w:t>
        </w:r>
        <w:r w:rsidRPr="008B11D5">
          <w:rPr>
            <w:b/>
          </w:rPr>
          <w:t>moyaokruga</w:t>
        </w:r>
        <w:r w:rsidRPr="008B11D5">
          <w:rPr>
            <w:b/>
            <w:lang w:val="ru-RU"/>
          </w:rPr>
          <w:t>.</w:t>
        </w:r>
        <w:r w:rsidRPr="008B11D5">
          <w:rPr>
            <w:b/>
          </w:rPr>
          <w:t>ru</w:t>
        </w:r>
        <w:r w:rsidRPr="008B11D5">
          <w:rPr>
            <w:b/>
            <w:lang w:val="ru-RU"/>
          </w:rPr>
          <w:t>/</w:t>
        </w:r>
        <w:r w:rsidRPr="008B11D5">
          <w:rPr>
            <w:b/>
          </w:rPr>
          <w:t>gagvesti</w:t>
        </w:r>
        <w:r w:rsidRPr="008B11D5">
          <w:rPr>
            <w:b/>
            <w:lang w:val="ru-RU"/>
          </w:rPr>
          <w:t>), с. Гагино, 18 февраля 2021, Глеб Никитин и Виталий Мутко подписали меморандум</w:t>
        </w:r>
      </w:hyperlink>
    </w:p>
    <w:p w:rsidR="00C26EB8" w:rsidRPr="008B11D5" w:rsidRDefault="00C26EB8" w:rsidP="008B11D5">
      <w:pPr>
        <w:pStyle w:val="ExportHyperlink"/>
        <w:spacing w:line="240" w:lineRule="auto"/>
        <w:jc w:val="right"/>
        <w:rPr>
          <w:b/>
          <w:lang w:val="ru-RU"/>
        </w:rPr>
      </w:pPr>
      <w:hyperlink r:id="rId38" w:history="1">
        <w:r w:rsidRPr="008B11D5">
          <w:rPr>
            <w:b/>
            <w:lang w:val="ru-RU"/>
          </w:rPr>
          <w:t>Ковернинские новости (</w:t>
        </w:r>
        <w:r w:rsidRPr="008B11D5">
          <w:rPr>
            <w:b/>
          </w:rPr>
          <w:t>moyaokruga</w:t>
        </w:r>
        <w:r w:rsidRPr="008B11D5">
          <w:rPr>
            <w:b/>
            <w:lang w:val="ru-RU"/>
          </w:rPr>
          <w:t>.</w:t>
        </w:r>
        <w:r w:rsidRPr="008B11D5">
          <w:rPr>
            <w:b/>
          </w:rPr>
          <w:t>ru</w:t>
        </w:r>
        <w:r w:rsidRPr="008B11D5">
          <w:rPr>
            <w:b/>
            <w:lang w:val="ru-RU"/>
          </w:rPr>
          <w:t>/</w:t>
        </w:r>
        <w:r w:rsidRPr="008B11D5">
          <w:rPr>
            <w:b/>
          </w:rPr>
          <w:t>kovernov</w:t>
        </w:r>
        <w:r w:rsidRPr="008B11D5">
          <w:rPr>
            <w:b/>
            <w:lang w:val="ru-RU"/>
          </w:rPr>
          <w:t>-</w:t>
        </w:r>
        <w:r w:rsidRPr="008B11D5">
          <w:rPr>
            <w:b/>
          </w:rPr>
          <w:t>sinn</w:t>
        </w:r>
        <w:r w:rsidRPr="008B11D5">
          <w:rPr>
            <w:b/>
            <w:lang w:val="ru-RU"/>
          </w:rPr>
          <w:t>), п.г.т. Ковернино, 18 февраля 2021, Глеб Никитин и Виталий Мутко подписали меморандум о намерении использования инфраструктурных облигаций</w:t>
        </w:r>
      </w:hyperlink>
    </w:p>
    <w:p w:rsidR="00C26EB8" w:rsidRPr="008B11D5" w:rsidRDefault="00C26EB8" w:rsidP="008B11D5">
      <w:pPr>
        <w:pStyle w:val="ExportHyperlink"/>
        <w:spacing w:line="240" w:lineRule="auto"/>
        <w:jc w:val="right"/>
        <w:rPr>
          <w:b/>
          <w:lang w:val="ru-RU"/>
        </w:rPr>
      </w:pPr>
      <w:hyperlink r:id="rId39" w:history="1">
        <w:r w:rsidRPr="008B11D5">
          <w:rPr>
            <w:b/>
            <w:lang w:val="ru-RU"/>
          </w:rPr>
          <w:t>Богородск-Медиа (</w:t>
        </w:r>
        <w:r w:rsidRPr="008B11D5">
          <w:rPr>
            <w:b/>
          </w:rPr>
          <w:t>bgmedia</w:t>
        </w:r>
        <w:r w:rsidRPr="008B11D5">
          <w:rPr>
            <w:b/>
            <w:lang w:val="ru-RU"/>
          </w:rPr>
          <w:t>.</w:t>
        </w:r>
        <w:r w:rsidRPr="008B11D5">
          <w:rPr>
            <w:b/>
          </w:rPr>
          <w:t>ru</w:t>
        </w:r>
        <w:r w:rsidRPr="008B11D5">
          <w:rPr>
            <w:b/>
            <w:lang w:val="ru-RU"/>
          </w:rPr>
          <w:t>), Богородск, 18 февраля 2021, Глеб Никитин и Виталий Мутко подписали меморандум о намерении использования инфраструктурных облигаций</w:t>
        </w:r>
      </w:hyperlink>
    </w:p>
    <w:p w:rsidR="00C26EB8" w:rsidRPr="008B11D5" w:rsidRDefault="00C26EB8" w:rsidP="008B11D5">
      <w:pPr>
        <w:pStyle w:val="ExportHyperlink"/>
        <w:spacing w:line="240" w:lineRule="auto"/>
        <w:jc w:val="right"/>
        <w:rPr>
          <w:b/>
          <w:lang w:val="ru-RU"/>
        </w:rPr>
      </w:pPr>
      <w:hyperlink r:id="rId40" w:history="1">
        <w:r w:rsidRPr="008B11D5">
          <w:rPr>
            <w:b/>
            <w:lang w:val="ru-RU"/>
          </w:rPr>
          <w:t>Семеновский вестник (</w:t>
        </w:r>
        <w:r w:rsidRPr="008B11D5">
          <w:rPr>
            <w:b/>
          </w:rPr>
          <w:t>semvestnik</w:t>
        </w:r>
        <w:r w:rsidRPr="008B11D5">
          <w:rPr>
            <w:b/>
            <w:lang w:val="ru-RU"/>
          </w:rPr>
          <w:t>.</w:t>
        </w:r>
        <w:r w:rsidRPr="008B11D5">
          <w:rPr>
            <w:b/>
          </w:rPr>
          <w:t>ru</w:t>
        </w:r>
        <w:r w:rsidRPr="008B11D5">
          <w:rPr>
            <w:b/>
            <w:lang w:val="ru-RU"/>
          </w:rPr>
          <w:t>), Семенов, 18 февраля 2021, Глеб Никитин и Виталий Мутко подписали меморандум о намерении использования инфраструктурных облигаций</w:t>
        </w:r>
      </w:hyperlink>
    </w:p>
    <w:p w:rsidR="00C26EB8" w:rsidRPr="008B11D5" w:rsidRDefault="00C26EB8" w:rsidP="008B11D5">
      <w:pPr>
        <w:pStyle w:val="ExportHyperlink"/>
        <w:spacing w:line="240" w:lineRule="auto"/>
        <w:jc w:val="right"/>
        <w:rPr>
          <w:b/>
          <w:lang w:val="ru-RU"/>
        </w:rPr>
      </w:pPr>
      <w:hyperlink r:id="rId41" w:history="1">
        <w:r w:rsidRPr="008B11D5">
          <w:rPr>
            <w:b/>
            <w:lang w:val="ru-RU"/>
          </w:rPr>
          <w:t>Наша жизнь (</w:t>
        </w:r>
        <w:r w:rsidRPr="008B11D5">
          <w:rPr>
            <w:b/>
          </w:rPr>
          <w:t>moyaokruga</w:t>
        </w:r>
        <w:r w:rsidRPr="008B11D5">
          <w:rPr>
            <w:b/>
            <w:lang w:val="ru-RU"/>
          </w:rPr>
          <w:t>.</w:t>
        </w:r>
        <w:r w:rsidRPr="008B11D5">
          <w:rPr>
            <w:b/>
          </w:rPr>
          <w:t>ru</w:t>
        </w:r>
        <w:r w:rsidRPr="008B11D5">
          <w:rPr>
            <w:b/>
            <w:lang w:val="ru-RU"/>
          </w:rPr>
          <w:t>/</w:t>
        </w:r>
        <w:r w:rsidRPr="008B11D5">
          <w:rPr>
            <w:b/>
          </w:rPr>
          <w:t>voznesenskoe</w:t>
        </w:r>
        <w:r w:rsidRPr="008B11D5">
          <w:rPr>
            <w:b/>
            <w:lang w:val="ru-RU"/>
          </w:rPr>
          <w:t>), р.п. Вознесенское, 18 февраля 2021, Подписали меморандум</w:t>
        </w:r>
      </w:hyperlink>
    </w:p>
    <w:p w:rsidR="00C26EB8" w:rsidRPr="008B11D5" w:rsidRDefault="00C26EB8" w:rsidP="008B11D5">
      <w:pPr>
        <w:pStyle w:val="ExportHyperlink"/>
        <w:spacing w:line="240" w:lineRule="auto"/>
        <w:jc w:val="right"/>
        <w:rPr>
          <w:b/>
          <w:lang w:val="ru-RU"/>
        </w:rPr>
      </w:pPr>
      <w:hyperlink r:id="rId42" w:history="1">
        <w:r w:rsidRPr="008B11D5">
          <w:rPr>
            <w:b/>
            <w:lang w:val="ru-RU"/>
          </w:rPr>
          <w:t>Уренские вести (</w:t>
        </w:r>
        <w:r w:rsidRPr="008B11D5">
          <w:rPr>
            <w:b/>
          </w:rPr>
          <w:t>uren</w:t>
        </w:r>
        <w:r w:rsidRPr="008B11D5">
          <w:rPr>
            <w:b/>
            <w:lang w:val="ru-RU"/>
          </w:rPr>
          <w:t>-</w:t>
        </w:r>
        <w:r w:rsidRPr="008B11D5">
          <w:rPr>
            <w:b/>
          </w:rPr>
          <w:t>vesti</w:t>
        </w:r>
        <w:r w:rsidRPr="008B11D5">
          <w:rPr>
            <w:b/>
            <w:lang w:val="ru-RU"/>
          </w:rPr>
          <w:t>.</w:t>
        </w:r>
        <w:r w:rsidRPr="008B11D5">
          <w:rPr>
            <w:b/>
          </w:rPr>
          <w:t>ru</w:t>
        </w:r>
        <w:r w:rsidRPr="008B11D5">
          <w:rPr>
            <w:b/>
            <w:lang w:val="ru-RU"/>
          </w:rPr>
          <w:t>), Урень, 18 февраля 2021, Глеб Никитин и Виталий Мутко подписали меморандум о намерении использования инфраструктурных облигаций</w:t>
        </w:r>
      </w:hyperlink>
    </w:p>
    <w:p w:rsidR="00C26EB8" w:rsidRPr="008B11D5" w:rsidRDefault="00C26EB8" w:rsidP="008B11D5">
      <w:pPr>
        <w:pStyle w:val="ExportHyperlink"/>
        <w:spacing w:line="240" w:lineRule="auto"/>
        <w:jc w:val="right"/>
        <w:rPr>
          <w:b/>
          <w:lang w:val="ru-RU"/>
        </w:rPr>
      </w:pPr>
      <w:hyperlink r:id="rId43" w:history="1">
        <w:r w:rsidRPr="008B11D5">
          <w:rPr>
            <w:b/>
            <w:lang w:val="ru-RU"/>
          </w:rPr>
          <w:t>БезФормата Нижний Новгород (</w:t>
        </w:r>
        <w:r w:rsidRPr="008B11D5">
          <w:rPr>
            <w:b/>
          </w:rPr>
          <w:t>nnovgorod</w:t>
        </w:r>
        <w:r w:rsidRPr="008B11D5">
          <w:rPr>
            <w:b/>
            <w:lang w:val="ru-RU"/>
          </w:rPr>
          <w:t>.</w:t>
        </w:r>
        <w:r w:rsidRPr="008B11D5">
          <w:rPr>
            <w:b/>
          </w:rPr>
          <w:t>bezformata</w:t>
        </w:r>
        <w:r w:rsidRPr="008B11D5">
          <w:rPr>
            <w:b/>
            <w:lang w:val="ru-RU"/>
          </w:rPr>
          <w:t>.</w:t>
        </w:r>
        <w:r w:rsidRPr="008B11D5">
          <w:rPr>
            <w:b/>
          </w:rPr>
          <w:t>com</w:t>
        </w:r>
        <w:r w:rsidRPr="008B11D5">
          <w:rPr>
            <w:b/>
            <w:lang w:val="ru-RU"/>
          </w:rPr>
          <w:t>), Нижний Новгород, 18 февраля 2021, ДОМ.РФ выпустит для Нижегородской области инфраструктурные облигации</w:t>
        </w:r>
      </w:hyperlink>
    </w:p>
    <w:p w:rsidR="00C26EB8" w:rsidRPr="008B11D5" w:rsidRDefault="00C26EB8" w:rsidP="008B11D5">
      <w:pPr>
        <w:pStyle w:val="ExportHyperlink"/>
        <w:spacing w:line="240" w:lineRule="auto"/>
        <w:jc w:val="right"/>
        <w:rPr>
          <w:b/>
          <w:lang w:val="ru-RU"/>
        </w:rPr>
      </w:pPr>
      <w:hyperlink r:id="rId44" w:history="1">
        <w:r w:rsidRPr="008B11D5">
          <w:rPr>
            <w:b/>
            <w:lang w:val="ru-RU"/>
          </w:rPr>
          <w:t>Открытый Нижний (</w:t>
        </w:r>
        <w:r w:rsidRPr="008B11D5">
          <w:rPr>
            <w:b/>
          </w:rPr>
          <w:t>opennov</w:t>
        </w:r>
        <w:r w:rsidRPr="008B11D5">
          <w:rPr>
            <w:b/>
            <w:lang w:val="ru-RU"/>
          </w:rPr>
          <w:t>.</w:t>
        </w:r>
        <w:r w:rsidRPr="008B11D5">
          <w:rPr>
            <w:b/>
          </w:rPr>
          <w:t>ru</w:t>
        </w:r>
        <w:r w:rsidRPr="008B11D5">
          <w:rPr>
            <w:b/>
            <w:lang w:val="ru-RU"/>
          </w:rPr>
          <w:t>), Нижний Новгород, 18 февраля 2021, Никитин и Мутко подписали меморандум об использования инфраструктурных облигаций</w:t>
        </w:r>
      </w:hyperlink>
    </w:p>
    <w:p w:rsidR="00C26EB8" w:rsidRPr="008B11D5" w:rsidRDefault="00C26EB8" w:rsidP="008B11D5">
      <w:pPr>
        <w:pStyle w:val="ExportHyperlink"/>
        <w:spacing w:line="240" w:lineRule="auto"/>
        <w:jc w:val="right"/>
        <w:rPr>
          <w:b/>
          <w:lang w:val="ru-RU"/>
        </w:rPr>
      </w:pPr>
      <w:hyperlink r:id="rId45" w:history="1">
        <w:r w:rsidRPr="008B11D5">
          <w:rPr>
            <w:b/>
            <w:lang w:val="ru-RU"/>
          </w:rPr>
          <w:t>БезФормата Нижний Новгород (</w:t>
        </w:r>
        <w:r w:rsidRPr="008B11D5">
          <w:rPr>
            <w:b/>
          </w:rPr>
          <w:t>nnovgorod</w:t>
        </w:r>
        <w:r w:rsidRPr="008B11D5">
          <w:rPr>
            <w:b/>
            <w:lang w:val="ru-RU"/>
          </w:rPr>
          <w:t>.</w:t>
        </w:r>
        <w:r w:rsidRPr="008B11D5">
          <w:rPr>
            <w:b/>
          </w:rPr>
          <w:t>bezformata</w:t>
        </w:r>
        <w:r w:rsidRPr="008B11D5">
          <w:rPr>
            <w:b/>
            <w:lang w:val="ru-RU"/>
          </w:rPr>
          <w:t>.</w:t>
        </w:r>
        <w:r w:rsidRPr="008B11D5">
          <w:rPr>
            <w:b/>
          </w:rPr>
          <w:t>com</w:t>
        </w:r>
        <w:r w:rsidRPr="008B11D5">
          <w:rPr>
            <w:b/>
            <w:lang w:val="ru-RU"/>
          </w:rPr>
          <w:t>), Нижний Новгород, 18 февраля 2021, Глеб Никитин и Виталий Мутко подписали меморандум о намерении использования инфраструктурных облигаций</w:t>
        </w:r>
      </w:hyperlink>
    </w:p>
    <w:p w:rsidR="00C26EB8" w:rsidRPr="008B11D5" w:rsidRDefault="00C26EB8" w:rsidP="008B11D5">
      <w:pPr>
        <w:pStyle w:val="ExportHyperlink"/>
        <w:spacing w:line="240" w:lineRule="auto"/>
        <w:jc w:val="right"/>
        <w:rPr>
          <w:b/>
          <w:lang w:val="ru-RU"/>
        </w:rPr>
      </w:pPr>
      <w:hyperlink r:id="rId46" w:history="1">
        <w:r w:rsidRPr="008B11D5">
          <w:rPr>
            <w:b/>
            <w:lang w:val="ru-RU"/>
          </w:rPr>
          <w:t>Болдинский вестник (</w:t>
        </w:r>
        <w:r w:rsidRPr="008B11D5">
          <w:rPr>
            <w:b/>
          </w:rPr>
          <w:t>bold</w:t>
        </w:r>
        <w:r w:rsidRPr="008B11D5">
          <w:rPr>
            <w:b/>
            <w:lang w:val="ru-RU"/>
          </w:rPr>
          <w:t>-</w:t>
        </w:r>
        <w:r w:rsidRPr="008B11D5">
          <w:rPr>
            <w:b/>
          </w:rPr>
          <w:t>vest</w:t>
        </w:r>
        <w:r w:rsidRPr="008B11D5">
          <w:rPr>
            <w:b/>
            <w:lang w:val="ru-RU"/>
          </w:rPr>
          <w:t>.</w:t>
        </w:r>
        <w:r w:rsidRPr="008B11D5">
          <w:rPr>
            <w:b/>
          </w:rPr>
          <w:t>ru</w:t>
        </w:r>
        <w:r w:rsidRPr="008B11D5">
          <w:rPr>
            <w:b/>
            <w:lang w:val="ru-RU"/>
          </w:rPr>
          <w:t>), с. Большое Болдино, 18 февраля 2021, Конкурс</w:t>
        </w:r>
      </w:hyperlink>
    </w:p>
    <w:p w:rsidR="00C26EB8" w:rsidRPr="008B11D5" w:rsidRDefault="00C26EB8" w:rsidP="008B11D5">
      <w:pPr>
        <w:pStyle w:val="ExportHyperlink"/>
        <w:spacing w:line="240" w:lineRule="auto"/>
        <w:jc w:val="right"/>
        <w:rPr>
          <w:b/>
          <w:lang w:val="ru-RU"/>
        </w:rPr>
      </w:pPr>
      <w:hyperlink r:id="rId47" w:history="1">
        <w:r w:rsidRPr="008B11D5">
          <w:rPr>
            <w:b/>
            <w:lang w:val="ru-RU"/>
          </w:rPr>
          <w:t>Знамя (</w:t>
        </w:r>
        <w:r w:rsidRPr="008B11D5">
          <w:rPr>
            <w:b/>
          </w:rPr>
          <w:t>moyaokruga</w:t>
        </w:r>
        <w:r w:rsidRPr="008B11D5">
          <w:rPr>
            <w:b/>
            <w:lang w:val="ru-RU"/>
          </w:rPr>
          <w:t>.</w:t>
        </w:r>
        <w:r w:rsidRPr="008B11D5">
          <w:rPr>
            <w:b/>
          </w:rPr>
          <w:t>ru</w:t>
        </w:r>
        <w:r w:rsidRPr="008B11D5">
          <w:rPr>
            <w:b/>
            <w:lang w:val="ru-RU"/>
          </w:rPr>
          <w:t>/</w:t>
        </w:r>
        <w:r w:rsidRPr="008B11D5">
          <w:rPr>
            <w:b/>
          </w:rPr>
          <w:t>gazetaznamia</w:t>
        </w:r>
        <w:r w:rsidRPr="008B11D5">
          <w:rPr>
            <w:b/>
            <w:lang w:val="ru-RU"/>
          </w:rPr>
          <w:t>), п. Решетиха, 18 февраля 2021, Глеб Никитин и Виталий Мутко подписали меморандум</w:t>
        </w:r>
      </w:hyperlink>
    </w:p>
    <w:p w:rsidR="00C26EB8" w:rsidRPr="008B11D5" w:rsidRDefault="00C26EB8" w:rsidP="008B11D5">
      <w:pPr>
        <w:pStyle w:val="ExportHyperlink"/>
        <w:spacing w:line="240" w:lineRule="auto"/>
        <w:jc w:val="right"/>
        <w:rPr>
          <w:b/>
          <w:lang w:val="ru-RU"/>
        </w:rPr>
      </w:pPr>
      <w:hyperlink r:id="rId48" w:history="1">
        <w:r w:rsidRPr="008B11D5">
          <w:rPr>
            <w:b/>
            <w:lang w:val="ru-RU"/>
          </w:rPr>
          <w:t>НИА Нижний Новгород (</w:t>
        </w:r>
        <w:r w:rsidRPr="008B11D5">
          <w:rPr>
            <w:b/>
          </w:rPr>
          <w:t>niann</w:t>
        </w:r>
        <w:r w:rsidRPr="008B11D5">
          <w:rPr>
            <w:b/>
            <w:lang w:val="ru-RU"/>
          </w:rPr>
          <w:t>.</w:t>
        </w:r>
        <w:r w:rsidRPr="008B11D5">
          <w:rPr>
            <w:b/>
          </w:rPr>
          <w:t>ru</w:t>
        </w:r>
        <w:r w:rsidRPr="008B11D5">
          <w:rPr>
            <w:b/>
            <w:lang w:val="ru-RU"/>
          </w:rPr>
          <w:t>), Нижний Новгород, 18 февраля 2021, ДОМ.РФ выпустит для Нижегородской области инфраструктурные облигации</w:t>
        </w:r>
      </w:hyperlink>
    </w:p>
    <w:p w:rsidR="00C26EB8" w:rsidRPr="008B11D5" w:rsidRDefault="00C26EB8" w:rsidP="008B11D5">
      <w:pPr>
        <w:pStyle w:val="ExportHyperlink"/>
        <w:spacing w:line="240" w:lineRule="auto"/>
        <w:jc w:val="right"/>
        <w:rPr>
          <w:b/>
          <w:lang w:val="ru-RU"/>
        </w:rPr>
      </w:pPr>
      <w:hyperlink r:id="rId49" w:history="1">
        <w:r w:rsidRPr="008B11D5">
          <w:rPr>
            <w:b/>
          </w:rPr>
          <w:t>News</w:t>
        </w:r>
        <w:r w:rsidRPr="008B11D5">
          <w:rPr>
            <w:b/>
            <w:lang w:val="ru-RU"/>
          </w:rPr>
          <w:t>-</w:t>
        </w:r>
        <w:r w:rsidRPr="008B11D5">
          <w:rPr>
            <w:b/>
          </w:rPr>
          <w:t>Life</w:t>
        </w:r>
        <w:r w:rsidRPr="008B11D5">
          <w:rPr>
            <w:b/>
            <w:lang w:val="ru-RU"/>
          </w:rPr>
          <w:t xml:space="preserve"> (</w:t>
        </w:r>
        <w:r w:rsidRPr="008B11D5">
          <w:rPr>
            <w:b/>
          </w:rPr>
          <w:t>news</w:t>
        </w:r>
        <w:r w:rsidRPr="008B11D5">
          <w:rPr>
            <w:b/>
            <w:lang w:val="ru-RU"/>
          </w:rPr>
          <w:t>-</w:t>
        </w:r>
        <w:r w:rsidRPr="008B11D5">
          <w:rPr>
            <w:b/>
          </w:rPr>
          <w:t>life</w:t>
        </w:r>
        <w:r w:rsidRPr="008B11D5">
          <w:rPr>
            <w:b/>
            <w:lang w:val="ru-RU"/>
          </w:rPr>
          <w:t>.</w:t>
        </w:r>
        <w:r w:rsidRPr="008B11D5">
          <w:rPr>
            <w:b/>
          </w:rPr>
          <w:t>pro</w:t>
        </w:r>
        <w:r w:rsidRPr="008B11D5">
          <w:rPr>
            <w:b/>
            <w:lang w:val="ru-RU"/>
          </w:rPr>
          <w:t>), Москва, 18 февраля 2021, ДОМ.РФ выпустит для Нижегородской области инфраструктурные облигации</w:t>
        </w:r>
      </w:hyperlink>
    </w:p>
    <w:p w:rsidR="00C26EB8" w:rsidRPr="008B11D5" w:rsidRDefault="00C26EB8" w:rsidP="008B11D5">
      <w:pPr>
        <w:pStyle w:val="ExportHyperlink"/>
        <w:spacing w:line="240" w:lineRule="auto"/>
        <w:jc w:val="right"/>
        <w:rPr>
          <w:b/>
          <w:lang w:val="ru-RU"/>
        </w:rPr>
      </w:pPr>
      <w:hyperlink r:id="rId50" w:history="1">
        <w:r w:rsidRPr="008B11D5">
          <w:rPr>
            <w:b/>
          </w:rPr>
          <w:t>Moscow</w:t>
        </w:r>
        <w:r w:rsidRPr="008B11D5">
          <w:rPr>
            <w:b/>
            <w:lang w:val="ru-RU"/>
          </w:rPr>
          <w:t>.</w:t>
        </w:r>
        <w:r w:rsidRPr="008B11D5">
          <w:rPr>
            <w:b/>
          </w:rPr>
          <w:t>media</w:t>
        </w:r>
        <w:r w:rsidRPr="008B11D5">
          <w:rPr>
            <w:b/>
            <w:lang w:val="ru-RU"/>
          </w:rPr>
          <w:t>, Москва, 18 февраля 2021, ДОМ.РФ выпустит для Нижегородской области инфраструктурные облигации</w:t>
        </w:r>
      </w:hyperlink>
    </w:p>
    <w:p w:rsidR="00C26EB8" w:rsidRPr="008B11D5" w:rsidRDefault="00C26EB8" w:rsidP="008B11D5">
      <w:pPr>
        <w:pStyle w:val="ExportHyperlink"/>
        <w:spacing w:line="240" w:lineRule="auto"/>
        <w:jc w:val="right"/>
        <w:rPr>
          <w:b/>
          <w:lang w:val="ru-RU"/>
        </w:rPr>
      </w:pPr>
      <w:hyperlink r:id="rId51" w:history="1">
        <w:r w:rsidRPr="008B11D5">
          <w:rPr>
            <w:b/>
          </w:rPr>
          <w:t>Inregiontoday</w:t>
        </w:r>
        <w:r w:rsidRPr="008B11D5">
          <w:rPr>
            <w:b/>
            <w:lang w:val="ru-RU"/>
          </w:rPr>
          <w:t>.</w:t>
        </w:r>
        <w:r w:rsidRPr="008B11D5">
          <w:rPr>
            <w:b/>
          </w:rPr>
          <w:t>ru</w:t>
        </w:r>
        <w:r w:rsidRPr="008B11D5">
          <w:rPr>
            <w:b/>
            <w:lang w:val="ru-RU"/>
          </w:rPr>
          <w:t>, Москва, 18 февраля 2021, ДОМ.РФ выпустит для Нижегородской области инфраструктурные облигации</w:t>
        </w:r>
      </w:hyperlink>
    </w:p>
    <w:p w:rsidR="00C26EB8" w:rsidRPr="008B11D5" w:rsidRDefault="00C26EB8" w:rsidP="008B11D5">
      <w:pPr>
        <w:pStyle w:val="ExportHyperlink"/>
        <w:spacing w:line="240" w:lineRule="auto"/>
        <w:jc w:val="right"/>
        <w:rPr>
          <w:b/>
          <w:lang w:val="ru-RU"/>
        </w:rPr>
      </w:pPr>
      <w:hyperlink r:id="rId52" w:history="1">
        <w:r w:rsidRPr="008B11D5">
          <w:rPr>
            <w:b/>
          </w:rPr>
          <w:t>Russia</w:t>
        </w:r>
        <w:r w:rsidRPr="008B11D5">
          <w:rPr>
            <w:b/>
            <w:lang w:val="ru-RU"/>
          </w:rPr>
          <w:t>24.</w:t>
        </w:r>
        <w:r w:rsidRPr="008B11D5">
          <w:rPr>
            <w:b/>
          </w:rPr>
          <w:t>pro</w:t>
        </w:r>
        <w:r w:rsidRPr="008B11D5">
          <w:rPr>
            <w:b/>
            <w:lang w:val="ru-RU"/>
          </w:rPr>
          <w:t>, Москва, 18 февраля 2021, ДОМ.РФ выпустит для Нижегородской области инфраструктурные облигации</w:t>
        </w:r>
      </w:hyperlink>
    </w:p>
    <w:p w:rsidR="00C26EB8" w:rsidRPr="008B11D5" w:rsidRDefault="00C26EB8" w:rsidP="008B11D5">
      <w:pPr>
        <w:pStyle w:val="ExportHyperlink"/>
        <w:spacing w:line="240" w:lineRule="auto"/>
        <w:jc w:val="right"/>
        <w:rPr>
          <w:b/>
          <w:lang w:val="ru-RU"/>
        </w:rPr>
      </w:pPr>
      <w:hyperlink r:id="rId53" w:history="1">
        <w:r w:rsidRPr="008B11D5">
          <w:rPr>
            <w:b/>
            <w:lang w:val="ru-RU"/>
          </w:rPr>
          <w:t>Красное Знамя (</w:t>
        </w:r>
        <w:r w:rsidRPr="008B11D5">
          <w:rPr>
            <w:b/>
          </w:rPr>
          <w:t>znamya</w:t>
        </w:r>
        <w:r w:rsidRPr="008B11D5">
          <w:rPr>
            <w:b/>
            <w:lang w:val="ru-RU"/>
          </w:rPr>
          <w:t>-</w:t>
        </w:r>
        <w:r w:rsidRPr="008B11D5">
          <w:rPr>
            <w:b/>
          </w:rPr>
          <w:t>tonkino</w:t>
        </w:r>
        <w:r w:rsidRPr="008B11D5">
          <w:rPr>
            <w:b/>
            <w:lang w:val="ru-RU"/>
          </w:rPr>
          <w:t>.</w:t>
        </w:r>
        <w:r w:rsidRPr="008B11D5">
          <w:rPr>
            <w:b/>
          </w:rPr>
          <w:t>ru</w:t>
        </w:r>
        <w:r w:rsidRPr="008B11D5">
          <w:rPr>
            <w:b/>
            <w:lang w:val="ru-RU"/>
          </w:rPr>
          <w:t>), р.п. Тонкино, 18 февраля 2021, Глеб Никитин и Виталий Мутко подписали меморандум о намерении использования инфраструктурных облигаций</w:t>
        </w:r>
      </w:hyperlink>
    </w:p>
    <w:p w:rsidR="00C26EB8" w:rsidRPr="008B11D5" w:rsidRDefault="00C26EB8" w:rsidP="008B11D5">
      <w:pPr>
        <w:pStyle w:val="ExportHyperlink"/>
        <w:spacing w:line="240" w:lineRule="auto"/>
        <w:jc w:val="right"/>
        <w:rPr>
          <w:b/>
          <w:lang w:val="ru-RU"/>
        </w:rPr>
      </w:pPr>
      <w:hyperlink r:id="rId54" w:history="1">
        <w:r w:rsidRPr="008B11D5">
          <w:rPr>
            <w:b/>
          </w:rPr>
          <w:t>Seldon</w:t>
        </w:r>
        <w:r w:rsidRPr="008B11D5">
          <w:rPr>
            <w:b/>
            <w:lang w:val="ru-RU"/>
          </w:rPr>
          <w:t>.</w:t>
        </w:r>
        <w:r w:rsidRPr="008B11D5">
          <w:rPr>
            <w:b/>
          </w:rPr>
          <w:t>News</w:t>
        </w:r>
        <w:r w:rsidRPr="008B11D5">
          <w:rPr>
            <w:b/>
            <w:lang w:val="ru-RU"/>
          </w:rPr>
          <w:t xml:space="preserve"> (</w:t>
        </w:r>
        <w:r w:rsidRPr="008B11D5">
          <w:rPr>
            <w:b/>
          </w:rPr>
          <w:t>news</w:t>
        </w:r>
        <w:r w:rsidRPr="008B11D5">
          <w:rPr>
            <w:b/>
            <w:lang w:val="ru-RU"/>
          </w:rPr>
          <w:t>.</w:t>
        </w:r>
        <w:r w:rsidRPr="008B11D5">
          <w:rPr>
            <w:b/>
          </w:rPr>
          <w:t>myseldon</w:t>
        </w:r>
        <w:r w:rsidRPr="008B11D5">
          <w:rPr>
            <w:b/>
            <w:lang w:val="ru-RU"/>
          </w:rPr>
          <w:t>.</w:t>
        </w:r>
        <w:r w:rsidRPr="008B11D5">
          <w:rPr>
            <w:b/>
          </w:rPr>
          <w:t>com</w:t>
        </w:r>
        <w:r w:rsidRPr="008B11D5">
          <w:rPr>
            <w:b/>
            <w:lang w:val="ru-RU"/>
          </w:rPr>
          <w:t>), Москва, 18 февраля 2021, Никитин и Мутко подписали меморандум об использования инфраструктурных облигаций</w:t>
        </w:r>
      </w:hyperlink>
    </w:p>
    <w:p w:rsidR="00C26EB8" w:rsidRPr="008B11D5" w:rsidRDefault="00C26EB8" w:rsidP="008B11D5">
      <w:pPr>
        <w:pStyle w:val="ExportHyperlink"/>
        <w:spacing w:line="240" w:lineRule="auto"/>
        <w:jc w:val="right"/>
        <w:rPr>
          <w:b/>
          <w:lang w:val="ru-RU"/>
        </w:rPr>
      </w:pPr>
      <w:hyperlink r:id="rId55" w:history="1">
        <w:r w:rsidRPr="008B11D5">
          <w:rPr>
            <w:b/>
            <w:lang w:val="ru-RU"/>
          </w:rPr>
          <w:t>Выксунский рабочий (</w:t>
        </w:r>
        <w:r w:rsidRPr="008B11D5">
          <w:rPr>
            <w:b/>
          </w:rPr>
          <w:t>vr</w:t>
        </w:r>
        <w:r w:rsidRPr="008B11D5">
          <w:rPr>
            <w:b/>
            <w:lang w:val="ru-RU"/>
          </w:rPr>
          <w:t>-</w:t>
        </w:r>
        <w:r w:rsidRPr="008B11D5">
          <w:rPr>
            <w:b/>
          </w:rPr>
          <w:t>vyksa</w:t>
        </w:r>
        <w:r w:rsidRPr="008B11D5">
          <w:rPr>
            <w:b/>
            <w:lang w:val="ru-RU"/>
          </w:rPr>
          <w:t>.</w:t>
        </w:r>
        <w:r w:rsidRPr="008B11D5">
          <w:rPr>
            <w:b/>
          </w:rPr>
          <w:t>ru</w:t>
        </w:r>
        <w:r w:rsidRPr="008B11D5">
          <w:rPr>
            <w:b/>
            <w:lang w:val="ru-RU"/>
          </w:rPr>
          <w:t>), Выкса, 18 февраля 2021, Нижегородская область войдет в число пилотных регионов, где будут реализованы комплексные проекты развития территории</w:t>
        </w:r>
      </w:hyperlink>
    </w:p>
    <w:p w:rsidR="00C26EB8" w:rsidRPr="008B11D5" w:rsidRDefault="00C26EB8" w:rsidP="008B11D5">
      <w:pPr>
        <w:pStyle w:val="ExportHyperlink"/>
        <w:spacing w:line="240" w:lineRule="auto"/>
        <w:jc w:val="right"/>
        <w:rPr>
          <w:b/>
          <w:lang w:val="ru-RU"/>
        </w:rPr>
      </w:pPr>
      <w:hyperlink r:id="rId56" w:history="1">
        <w:r w:rsidRPr="008B11D5">
          <w:rPr>
            <w:b/>
            <w:lang w:val="ru-RU"/>
          </w:rPr>
          <w:t>Лукояновская правда (</w:t>
        </w:r>
        <w:r w:rsidRPr="008B11D5">
          <w:rPr>
            <w:b/>
          </w:rPr>
          <w:t>lukgazeta</w:t>
        </w:r>
        <w:r w:rsidRPr="008B11D5">
          <w:rPr>
            <w:b/>
            <w:lang w:val="ru-RU"/>
          </w:rPr>
          <w:t>.</w:t>
        </w:r>
        <w:r w:rsidRPr="008B11D5">
          <w:rPr>
            <w:b/>
          </w:rPr>
          <w:t>ru</w:t>
        </w:r>
        <w:r w:rsidRPr="008B11D5">
          <w:rPr>
            <w:b/>
            <w:lang w:val="ru-RU"/>
          </w:rPr>
          <w:t>), Лукоянов, 18 февраля 2021, Глеб Никитин и Виталий Мутко подписали меморандум о намерении использования инфраструктурных облигаций</w:t>
        </w:r>
      </w:hyperlink>
    </w:p>
    <w:p w:rsidR="00C26EB8" w:rsidRPr="008B11D5" w:rsidRDefault="00C26EB8" w:rsidP="008B11D5">
      <w:pPr>
        <w:pStyle w:val="ExportHyperlink"/>
        <w:spacing w:line="240" w:lineRule="auto"/>
        <w:jc w:val="right"/>
        <w:rPr>
          <w:b/>
          <w:lang w:val="ru-RU"/>
        </w:rPr>
      </w:pPr>
      <w:hyperlink r:id="rId57" w:history="1">
        <w:r w:rsidRPr="008B11D5">
          <w:rPr>
            <w:b/>
            <w:lang w:val="ru-RU"/>
          </w:rPr>
          <w:t>Говорит Саров (саров.рф), Саров, 18 февраля 2021, Глеб Никитин и Виталий Мутко подписали меморандум о намерении использования инфраструктурных облигаций</w:t>
        </w:r>
      </w:hyperlink>
    </w:p>
    <w:p w:rsidR="00C26EB8" w:rsidRPr="008B11D5" w:rsidRDefault="00C26EB8" w:rsidP="008B11D5">
      <w:pPr>
        <w:pStyle w:val="ExportHyperlink"/>
        <w:spacing w:line="240" w:lineRule="auto"/>
        <w:jc w:val="right"/>
        <w:rPr>
          <w:b/>
          <w:lang w:val="ru-RU"/>
        </w:rPr>
      </w:pPr>
      <w:hyperlink r:id="rId58" w:history="1">
        <w:r w:rsidRPr="008B11D5">
          <w:rPr>
            <w:b/>
            <w:lang w:val="ru-RU"/>
          </w:rPr>
          <w:t>БезФормата Нижний Новгород (</w:t>
        </w:r>
        <w:r w:rsidRPr="008B11D5">
          <w:rPr>
            <w:b/>
          </w:rPr>
          <w:t>nnovgorod</w:t>
        </w:r>
        <w:r w:rsidRPr="008B11D5">
          <w:rPr>
            <w:b/>
            <w:lang w:val="ru-RU"/>
          </w:rPr>
          <w:t>.</w:t>
        </w:r>
        <w:r w:rsidRPr="008B11D5">
          <w:rPr>
            <w:b/>
          </w:rPr>
          <w:t>bezformata</w:t>
        </w:r>
        <w:r w:rsidRPr="008B11D5">
          <w:rPr>
            <w:b/>
            <w:lang w:val="ru-RU"/>
          </w:rPr>
          <w:t>.</w:t>
        </w:r>
        <w:r w:rsidRPr="008B11D5">
          <w:rPr>
            <w:b/>
          </w:rPr>
          <w:t>com</w:t>
        </w:r>
        <w:r w:rsidRPr="008B11D5">
          <w:rPr>
            <w:b/>
            <w:lang w:val="ru-RU"/>
          </w:rPr>
          <w:t>), Нижний Новгород, 18 февраля 2021, Глеб Никитин и Виталий Мутко подписали меморандум о намерении использования инфраструктурных облигаций</w:t>
        </w:r>
      </w:hyperlink>
    </w:p>
    <w:p w:rsidR="00C26EB8" w:rsidRPr="008B11D5" w:rsidRDefault="00C26EB8" w:rsidP="008B11D5">
      <w:pPr>
        <w:pStyle w:val="ExportHyperlink"/>
        <w:spacing w:line="240" w:lineRule="auto"/>
        <w:jc w:val="right"/>
        <w:rPr>
          <w:b/>
          <w:lang w:val="ru-RU"/>
        </w:rPr>
      </w:pPr>
      <w:hyperlink r:id="rId59" w:history="1">
        <w:r w:rsidRPr="008B11D5">
          <w:rPr>
            <w:b/>
            <w:lang w:val="ru-RU"/>
          </w:rPr>
          <w:t>Новости Нижнего Новгорода (</w:t>
        </w:r>
        <w:r w:rsidRPr="008B11D5">
          <w:rPr>
            <w:b/>
          </w:rPr>
          <w:t>nn</w:t>
        </w:r>
        <w:r w:rsidRPr="008B11D5">
          <w:rPr>
            <w:b/>
            <w:lang w:val="ru-RU"/>
          </w:rPr>
          <w:t>-</w:t>
        </w:r>
        <w:r w:rsidRPr="008B11D5">
          <w:rPr>
            <w:b/>
          </w:rPr>
          <w:t>news</w:t>
        </w:r>
        <w:r w:rsidRPr="008B11D5">
          <w:rPr>
            <w:b/>
            <w:lang w:val="ru-RU"/>
          </w:rPr>
          <w:t>.</w:t>
        </w:r>
        <w:r w:rsidRPr="008B11D5">
          <w:rPr>
            <w:b/>
          </w:rPr>
          <w:t>net</w:t>
        </w:r>
        <w:r w:rsidRPr="008B11D5">
          <w:rPr>
            <w:b/>
            <w:lang w:val="ru-RU"/>
          </w:rPr>
          <w:t>), Нижний Новгород, 18 февраля 2021, Глеб Никитин и Виталий Мутко подписали меморандум об инфраструктурных облигациях Нижегородской области</w:t>
        </w:r>
      </w:hyperlink>
    </w:p>
    <w:p w:rsidR="00C26EB8" w:rsidRPr="008B11D5" w:rsidRDefault="00C26EB8" w:rsidP="008B11D5">
      <w:pPr>
        <w:pStyle w:val="ExportHyperlink"/>
        <w:spacing w:line="240" w:lineRule="auto"/>
        <w:jc w:val="right"/>
        <w:rPr>
          <w:b/>
          <w:lang w:val="ru-RU"/>
        </w:rPr>
      </w:pPr>
      <w:hyperlink r:id="rId60" w:history="1">
        <w:r w:rsidRPr="008B11D5">
          <w:rPr>
            <w:b/>
            <w:lang w:val="ru-RU"/>
          </w:rPr>
          <w:t>Арзамасские новости (</w:t>
        </w:r>
        <w:r w:rsidRPr="008B11D5">
          <w:rPr>
            <w:b/>
          </w:rPr>
          <w:t>a</w:t>
        </w:r>
        <w:r w:rsidRPr="008B11D5">
          <w:rPr>
            <w:b/>
            <w:lang w:val="ru-RU"/>
          </w:rPr>
          <w:t>-</w:t>
        </w:r>
        <w:r w:rsidRPr="008B11D5">
          <w:rPr>
            <w:b/>
          </w:rPr>
          <w:t>novosti</w:t>
        </w:r>
        <w:r w:rsidRPr="008B11D5">
          <w:rPr>
            <w:b/>
            <w:lang w:val="ru-RU"/>
          </w:rPr>
          <w:t>.</w:t>
        </w:r>
        <w:r w:rsidRPr="008B11D5">
          <w:rPr>
            <w:b/>
          </w:rPr>
          <w:t>ru</w:t>
        </w:r>
        <w:r w:rsidRPr="008B11D5">
          <w:rPr>
            <w:b/>
            <w:lang w:val="ru-RU"/>
          </w:rPr>
          <w:t>), Арзамас, 18 февраля 2021, Глеб Никитин и Виталий Мутко подписали меморандум о намерении использования инфраструктурных облигаций</w:t>
        </w:r>
      </w:hyperlink>
    </w:p>
    <w:p w:rsidR="00C26EB8" w:rsidRPr="008B11D5" w:rsidRDefault="00C26EB8" w:rsidP="008B11D5">
      <w:pPr>
        <w:pStyle w:val="ExportHyperlink"/>
        <w:spacing w:line="240" w:lineRule="auto"/>
        <w:jc w:val="right"/>
        <w:rPr>
          <w:b/>
          <w:lang w:val="ru-RU"/>
        </w:rPr>
      </w:pPr>
      <w:hyperlink r:id="rId61" w:history="1">
        <w:r w:rsidRPr="008B11D5">
          <w:rPr>
            <w:b/>
            <w:lang w:val="ru-RU"/>
          </w:rPr>
          <w:t>БезФормата Нижний Новгород (</w:t>
        </w:r>
        <w:r w:rsidRPr="008B11D5">
          <w:rPr>
            <w:b/>
          </w:rPr>
          <w:t>nnovgorod</w:t>
        </w:r>
        <w:r w:rsidRPr="008B11D5">
          <w:rPr>
            <w:b/>
            <w:lang w:val="ru-RU"/>
          </w:rPr>
          <w:t>.</w:t>
        </w:r>
        <w:r w:rsidRPr="008B11D5">
          <w:rPr>
            <w:b/>
          </w:rPr>
          <w:t>bezformata</w:t>
        </w:r>
        <w:r w:rsidRPr="008B11D5">
          <w:rPr>
            <w:b/>
            <w:lang w:val="ru-RU"/>
          </w:rPr>
          <w:t>.</w:t>
        </w:r>
        <w:r w:rsidRPr="008B11D5">
          <w:rPr>
            <w:b/>
          </w:rPr>
          <w:t>com</w:t>
        </w:r>
        <w:r w:rsidRPr="008B11D5">
          <w:rPr>
            <w:b/>
            <w:lang w:val="ru-RU"/>
          </w:rPr>
          <w:t>), Нижний Новгород, 18 февраля 2021, Глеб Никитин и Виталий Мутко подписали меморандум о намерении использования инфраструктурных облигаций</w:t>
        </w:r>
      </w:hyperlink>
    </w:p>
    <w:p w:rsidR="00C26EB8" w:rsidRPr="008B11D5" w:rsidRDefault="00C26EB8" w:rsidP="008B11D5">
      <w:pPr>
        <w:pStyle w:val="ExportHyperlink"/>
        <w:spacing w:line="240" w:lineRule="auto"/>
        <w:jc w:val="right"/>
        <w:rPr>
          <w:b/>
          <w:lang w:val="ru-RU"/>
        </w:rPr>
      </w:pPr>
      <w:hyperlink r:id="rId62" w:history="1">
        <w:r w:rsidRPr="008B11D5">
          <w:rPr>
            <w:b/>
            <w:lang w:val="ru-RU"/>
          </w:rPr>
          <w:t>РИА Время Н (</w:t>
        </w:r>
        <w:r w:rsidRPr="008B11D5">
          <w:rPr>
            <w:b/>
          </w:rPr>
          <w:t>vremyan</w:t>
        </w:r>
        <w:r w:rsidRPr="008B11D5">
          <w:rPr>
            <w:b/>
            <w:lang w:val="ru-RU"/>
          </w:rPr>
          <w:t>.</w:t>
        </w:r>
        <w:r w:rsidRPr="008B11D5">
          <w:rPr>
            <w:b/>
          </w:rPr>
          <w:t>ru</w:t>
        </w:r>
        <w:r w:rsidRPr="008B11D5">
          <w:rPr>
            <w:b/>
            <w:lang w:val="ru-RU"/>
          </w:rPr>
          <w:t>), Нижний Новгород, 18 февраля 2021, Комплексные проекты развития территории будут реализованы в Нижегородской области</w:t>
        </w:r>
      </w:hyperlink>
    </w:p>
    <w:p w:rsidR="00C26EB8" w:rsidRPr="008B11D5" w:rsidRDefault="00C26EB8" w:rsidP="008B11D5">
      <w:pPr>
        <w:pStyle w:val="ExportHyperlink"/>
        <w:spacing w:line="240" w:lineRule="auto"/>
        <w:jc w:val="right"/>
        <w:rPr>
          <w:b/>
          <w:lang w:val="ru-RU"/>
        </w:rPr>
      </w:pPr>
      <w:hyperlink r:id="rId63" w:history="1">
        <w:r w:rsidRPr="008B11D5">
          <w:rPr>
            <w:b/>
            <w:lang w:val="ru-RU"/>
          </w:rPr>
          <w:t>Городецкий вестник (</w:t>
        </w:r>
        <w:r w:rsidRPr="008B11D5">
          <w:rPr>
            <w:b/>
          </w:rPr>
          <w:t>gorvestnik</w:t>
        </w:r>
        <w:r w:rsidRPr="008B11D5">
          <w:rPr>
            <w:b/>
            <w:lang w:val="ru-RU"/>
          </w:rPr>
          <w:t>.</w:t>
        </w:r>
        <w:r w:rsidRPr="008B11D5">
          <w:rPr>
            <w:b/>
          </w:rPr>
          <w:t>ru</w:t>
        </w:r>
        <w:r w:rsidRPr="008B11D5">
          <w:rPr>
            <w:b/>
            <w:lang w:val="ru-RU"/>
          </w:rPr>
          <w:t>), Городец, 18 февраля 2021, Глеб Никитин и Виталий Мутко подписали меморандум о намерении использования инфраструктурных облигаций</w:t>
        </w:r>
      </w:hyperlink>
    </w:p>
    <w:p w:rsidR="00C26EB8" w:rsidRPr="008B11D5" w:rsidRDefault="00C26EB8" w:rsidP="008B11D5">
      <w:pPr>
        <w:pStyle w:val="ExportHyperlink"/>
        <w:spacing w:line="240" w:lineRule="auto"/>
        <w:jc w:val="right"/>
        <w:rPr>
          <w:b/>
          <w:lang w:val="ru-RU"/>
        </w:rPr>
      </w:pPr>
      <w:hyperlink r:id="rId64" w:history="1">
        <w:r w:rsidRPr="008B11D5">
          <w:rPr>
            <w:b/>
          </w:rPr>
          <w:t>Gorodskoyportal</w:t>
        </w:r>
        <w:r w:rsidRPr="008B11D5">
          <w:rPr>
            <w:b/>
            <w:lang w:val="ru-RU"/>
          </w:rPr>
          <w:t>.</w:t>
        </w:r>
        <w:r w:rsidRPr="008B11D5">
          <w:rPr>
            <w:b/>
          </w:rPr>
          <w:t>ru</w:t>
        </w:r>
        <w:r w:rsidRPr="008B11D5">
          <w:rPr>
            <w:b/>
            <w:lang w:val="ru-RU"/>
          </w:rPr>
          <w:t>/</w:t>
        </w:r>
        <w:r w:rsidRPr="008B11D5">
          <w:rPr>
            <w:b/>
          </w:rPr>
          <w:t>nizhny</w:t>
        </w:r>
        <w:r w:rsidRPr="008B11D5">
          <w:rPr>
            <w:b/>
            <w:lang w:val="ru-RU"/>
          </w:rPr>
          <w:t>, Нижний Новгород, 18 февраля 2021, Комплексные проекты развития территории будут реализованы в Нижегородской области</w:t>
        </w:r>
      </w:hyperlink>
    </w:p>
    <w:p w:rsidR="00C26EB8" w:rsidRPr="008B11D5" w:rsidRDefault="00C26EB8" w:rsidP="008B11D5">
      <w:pPr>
        <w:pStyle w:val="ExportHyperlink"/>
        <w:spacing w:line="240" w:lineRule="auto"/>
        <w:jc w:val="right"/>
        <w:rPr>
          <w:b/>
          <w:lang w:val="ru-RU"/>
        </w:rPr>
      </w:pPr>
      <w:hyperlink r:id="rId65" w:history="1">
        <w:r w:rsidRPr="008B11D5">
          <w:rPr>
            <w:b/>
          </w:rPr>
          <w:t>Russia</w:t>
        </w:r>
        <w:r w:rsidRPr="008B11D5">
          <w:rPr>
            <w:b/>
            <w:lang w:val="ru-RU"/>
          </w:rPr>
          <w:t>24.</w:t>
        </w:r>
        <w:r w:rsidRPr="008B11D5">
          <w:rPr>
            <w:b/>
          </w:rPr>
          <w:t>pro</w:t>
        </w:r>
        <w:r w:rsidRPr="008B11D5">
          <w:rPr>
            <w:b/>
            <w:lang w:val="ru-RU"/>
          </w:rPr>
          <w:t>, Москва, 18 февраля 2021, Комплексные проекты развития территории будут реализованы в Нижегородской области</w:t>
        </w:r>
      </w:hyperlink>
    </w:p>
    <w:p w:rsidR="00C26EB8" w:rsidRPr="008B11D5" w:rsidRDefault="00C26EB8" w:rsidP="008B11D5">
      <w:pPr>
        <w:pStyle w:val="ExportHyperlink"/>
        <w:spacing w:line="240" w:lineRule="auto"/>
        <w:jc w:val="right"/>
        <w:rPr>
          <w:b/>
          <w:lang w:val="ru-RU"/>
        </w:rPr>
      </w:pPr>
      <w:hyperlink r:id="rId66" w:history="1">
        <w:r w:rsidRPr="008B11D5">
          <w:rPr>
            <w:b/>
          </w:rPr>
          <w:t>Russia</w:t>
        </w:r>
        <w:r w:rsidRPr="008B11D5">
          <w:rPr>
            <w:b/>
            <w:lang w:val="ru-RU"/>
          </w:rPr>
          <w:t>24.</w:t>
        </w:r>
        <w:r w:rsidRPr="008B11D5">
          <w:rPr>
            <w:b/>
          </w:rPr>
          <w:t>pro</w:t>
        </w:r>
        <w:r w:rsidRPr="008B11D5">
          <w:rPr>
            <w:b/>
            <w:lang w:val="ru-RU"/>
          </w:rPr>
          <w:t>, Москва, 18 февраля 2021, Нижегородская область войдет в число пилотных регионов, где будут реализованы комплексные проекты развития территории</w:t>
        </w:r>
      </w:hyperlink>
    </w:p>
    <w:p w:rsidR="00C26EB8" w:rsidRPr="008B11D5" w:rsidRDefault="00C26EB8" w:rsidP="008B11D5">
      <w:pPr>
        <w:pStyle w:val="ExportHyperlink"/>
        <w:spacing w:line="240" w:lineRule="auto"/>
        <w:jc w:val="right"/>
        <w:rPr>
          <w:b/>
          <w:lang w:val="ru-RU"/>
        </w:rPr>
      </w:pPr>
      <w:hyperlink r:id="rId67" w:history="1">
        <w:r w:rsidRPr="008B11D5">
          <w:rPr>
            <w:b/>
            <w:lang w:val="ru-RU"/>
          </w:rPr>
          <w:t>Сельская трибуна (</w:t>
        </w:r>
        <w:r w:rsidRPr="008B11D5">
          <w:rPr>
            <w:b/>
          </w:rPr>
          <w:t>pilna</w:t>
        </w:r>
        <w:r w:rsidRPr="008B11D5">
          <w:rPr>
            <w:b/>
            <w:lang w:val="ru-RU"/>
          </w:rPr>
          <w:t>-</w:t>
        </w:r>
        <w:r w:rsidRPr="008B11D5">
          <w:rPr>
            <w:b/>
          </w:rPr>
          <w:t>tribuna</w:t>
        </w:r>
        <w:r w:rsidRPr="008B11D5">
          <w:rPr>
            <w:b/>
            <w:lang w:val="ru-RU"/>
          </w:rPr>
          <w:t>.</w:t>
        </w:r>
        <w:r w:rsidRPr="008B11D5">
          <w:rPr>
            <w:b/>
          </w:rPr>
          <w:t>ru</w:t>
        </w:r>
        <w:r w:rsidRPr="008B11D5">
          <w:rPr>
            <w:b/>
            <w:lang w:val="ru-RU"/>
          </w:rPr>
          <w:t>), п.г.т. Пильна, 18 февраля 2021, Глеб Никитин и Виталий Мутко подписали меморандум о намерении использования инфраструктурных облигаций</w:t>
        </w:r>
      </w:hyperlink>
    </w:p>
    <w:p w:rsidR="00C26EB8" w:rsidRPr="008B11D5" w:rsidRDefault="00C26EB8" w:rsidP="008B11D5">
      <w:pPr>
        <w:pStyle w:val="ExportHyperlink"/>
        <w:spacing w:line="240" w:lineRule="auto"/>
        <w:jc w:val="right"/>
        <w:rPr>
          <w:b/>
          <w:lang w:val="ru-RU"/>
        </w:rPr>
      </w:pPr>
      <w:hyperlink r:id="rId68" w:history="1">
        <w:r w:rsidRPr="008B11D5">
          <w:rPr>
            <w:b/>
            <w:lang w:val="ru-RU"/>
          </w:rPr>
          <w:t>Сельская новь (</w:t>
        </w:r>
        <w:r w:rsidRPr="008B11D5">
          <w:rPr>
            <w:b/>
          </w:rPr>
          <w:t>moyaokruga</w:t>
        </w:r>
        <w:r w:rsidRPr="008B11D5">
          <w:rPr>
            <w:b/>
            <w:lang w:val="ru-RU"/>
          </w:rPr>
          <w:t>.</w:t>
        </w:r>
        <w:r w:rsidRPr="008B11D5">
          <w:rPr>
            <w:b/>
          </w:rPr>
          <w:t>ru</w:t>
        </w:r>
        <w:r w:rsidRPr="008B11D5">
          <w:rPr>
            <w:b/>
            <w:lang w:val="ru-RU"/>
          </w:rPr>
          <w:t>/</w:t>
        </w:r>
        <w:r w:rsidRPr="008B11D5">
          <w:rPr>
            <w:b/>
          </w:rPr>
          <w:t>sn</w:t>
        </w:r>
        <w:r w:rsidRPr="008B11D5">
          <w:rPr>
            <w:b/>
            <w:lang w:val="ru-RU"/>
          </w:rPr>
          <w:t>-</w:t>
        </w:r>
        <w:r w:rsidRPr="008B11D5">
          <w:rPr>
            <w:b/>
          </w:rPr>
          <w:t>gazeta</w:t>
        </w:r>
        <w:r w:rsidRPr="008B11D5">
          <w:rPr>
            <w:b/>
            <w:lang w:val="ru-RU"/>
          </w:rPr>
          <w:t>), р.п. Сокольское, 18 февраля 2021, Комплексные проекты развития территории</w:t>
        </w:r>
      </w:hyperlink>
    </w:p>
    <w:p w:rsidR="00C26EB8" w:rsidRPr="008B11D5" w:rsidRDefault="00C26EB8" w:rsidP="008B11D5">
      <w:pPr>
        <w:pStyle w:val="ExportHyperlink"/>
        <w:spacing w:line="240" w:lineRule="auto"/>
        <w:jc w:val="right"/>
        <w:rPr>
          <w:b/>
          <w:lang w:val="ru-RU"/>
        </w:rPr>
      </w:pPr>
      <w:hyperlink r:id="rId69" w:history="1">
        <w:r w:rsidRPr="008B11D5">
          <w:rPr>
            <w:b/>
            <w:lang w:val="ru-RU"/>
          </w:rPr>
          <w:t>Восход (</w:t>
        </w:r>
        <w:r w:rsidRPr="008B11D5">
          <w:rPr>
            <w:b/>
          </w:rPr>
          <w:t>voshod</w:t>
        </w:r>
        <w:r w:rsidRPr="008B11D5">
          <w:rPr>
            <w:b/>
            <w:lang w:val="ru-RU"/>
          </w:rPr>
          <w:t>-</w:t>
        </w:r>
        <w:r w:rsidRPr="008B11D5">
          <w:rPr>
            <w:b/>
          </w:rPr>
          <w:t>vad</w:t>
        </w:r>
        <w:r w:rsidRPr="008B11D5">
          <w:rPr>
            <w:b/>
            <w:lang w:val="ru-RU"/>
          </w:rPr>
          <w:t>.</w:t>
        </w:r>
        <w:r w:rsidRPr="008B11D5">
          <w:rPr>
            <w:b/>
          </w:rPr>
          <w:t>ru</w:t>
        </w:r>
        <w:r w:rsidRPr="008B11D5">
          <w:rPr>
            <w:b/>
            <w:lang w:val="ru-RU"/>
          </w:rPr>
          <w:t>), с. Вад, 18 февраля 2021, ГЛЕБ НИКИТИН И ВИТАЛИЙ МУТКО ПОДПИСАЛИ МЕМОРАНДУМ О НАМЕРЕНИИ ИСПОЛЬЗОВАНИЯ ИНФРАСТРУКТУРНЫХ ОБЛИГАЦИЙ</w:t>
        </w:r>
      </w:hyperlink>
    </w:p>
    <w:p w:rsidR="00C26EB8" w:rsidRPr="008B11D5" w:rsidRDefault="00C26EB8" w:rsidP="008B11D5">
      <w:pPr>
        <w:pStyle w:val="ExportHyperlink"/>
        <w:spacing w:line="240" w:lineRule="auto"/>
        <w:jc w:val="right"/>
        <w:rPr>
          <w:b/>
          <w:lang w:val="ru-RU"/>
        </w:rPr>
      </w:pPr>
      <w:hyperlink r:id="rId70" w:history="1">
        <w:r w:rsidRPr="008B11D5">
          <w:rPr>
            <w:b/>
            <w:lang w:val="ru-RU"/>
          </w:rPr>
          <w:t>БезФормата Нижний Новгород (</w:t>
        </w:r>
        <w:r w:rsidRPr="008B11D5">
          <w:rPr>
            <w:b/>
          </w:rPr>
          <w:t>nnovgorod</w:t>
        </w:r>
        <w:r w:rsidRPr="008B11D5">
          <w:rPr>
            <w:b/>
            <w:lang w:val="ru-RU"/>
          </w:rPr>
          <w:t>.</w:t>
        </w:r>
        <w:r w:rsidRPr="008B11D5">
          <w:rPr>
            <w:b/>
          </w:rPr>
          <w:t>bezformata</w:t>
        </w:r>
        <w:r w:rsidRPr="008B11D5">
          <w:rPr>
            <w:b/>
            <w:lang w:val="ru-RU"/>
          </w:rPr>
          <w:t>.</w:t>
        </w:r>
        <w:r w:rsidRPr="008B11D5">
          <w:rPr>
            <w:b/>
          </w:rPr>
          <w:t>com</w:t>
        </w:r>
        <w:r w:rsidRPr="008B11D5">
          <w:rPr>
            <w:b/>
            <w:lang w:val="ru-RU"/>
          </w:rPr>
          <w:t>), Нижний Новгород, 18 февраля 2021, Глеб Никитин и Виталий Мутко подписали меморандум о намерении использования инфраструктурных облигаций</w:t>
        </w:r>
      </w:hyperlink>
    </w:p>
    <w:p w:rsidR="00C26EB8" w:rsidRPr="008B11D5" w:rsidRDefault="00C26EB8" w:rsidP="008B11D5">
      <w:pPr>
        <w:pStyle w:val="ExportHyperlink"/>
        <w:spacing w:line="240" w:lineRule="auto"/>
        <w:jc w:val="right"/>
        <w:rPr>
          <w:b/>
          <w:lang w:val="ru-RU"/>
        </w:rPr>
      </w:pPr>
      <w:hyperlink r:id="rId71" w:history="1">
        <w:r w:rsidRPr="008B11D5">
          <w:rPr>
            <w:b/>
            <w:lang w:val="ru-RU"/>
          </w:rPr>
          <w:t>БезФормата Нижний Новгород (</w:t>
        </w:r>
        <w:r w:rsidRPr="008B11D5">
          <w:rPr>
            <w:b/>
          </w:rPr>
          <w:t>nnovgorod</w:t>
        </w:r>
        <w:r w:rsidRPr="008B11D5">
          <w:rPr>
            <w:b/>
            <w:lang w:val="ru-RU"/>
          </w:rPr>
          <w:t>.</w:t>
        </w:r>
        <w:r w:rsidRPr="008B11D5">
          <w:rPr>
            <w:b/>
          </w:rPr>
          <w:t>bezformata</w:t>
        </w:r>
        <w:r w:rsidRPr="008B11D5">
          <w:rPr>
            <w:b/>
            <w:lang w:val="ru-RU"/>
          </w:rPr>
          <w:t>.</w:t>
        </w:r>
        <w:r w:rsidRPr="008B11D5">
          <w:rPr>
            <w:b/>
          </w:rPr>
          <w:t>com</w:t>
        </w:r>
        <w:r w:rsidRPr="008B11D5">
          <w:rPr>
            <w:b/>
            <w:lang w:val="ru-RU"/>
          </w:rPr>
          <w:t>), Нижний Новгород, 18 февраля 2021, Глеб Никитин и Виталий Мутко подписали меморандум об инфраструктурных облигациях Нижегородской области</w:t>
        </w:r>
      </w:hyperlink>
    </w:p>
    <w:p w:rsidR="00C26EB8" w:rsidRPr="008B11D5" w:rsidRDefault="00C26EB8" w:rsidP="008B11D5">
      <w:pPr>
        <w:pStyle w:val="ExportHyperlink"/>
        <w:spacing w:line="240" w:lineRule="auto"/>
        <w:jc w:val="right"/>
        <w:rPr>
          <w:b/>
          <w:lang w:val="ru-RU"/>
        </w:rPr>
      </w:pPr>
      <w:hyperlink r:id="rId72" w:history="1">
        <w:r w:rsidRPr="008B11D5">
          <w:rPr>
            <w:b/>
          </w:rPr>
          <w:t>News</w:t>
        </w:r>
        <w:r w:rsidRPr="008B11D5">
          <w:rPr>
            <w:b/>
            <w:lang w:val="ru-RU"/>
          </w:rPr>
          <w:t>-</w:t>
        </w:r>
        <w:r w:rsidRPr="008B11D5">
          <w:rPr>
            <w:b/>
          </w:rPr>
          <w:t>Life</w:t>
        </w:r>
        <w:r w:rsidRPr="008B11D5">
          <w:rPr>
            <w:b/>
            <w:lang w:val="ru-RU"/>
          </w:rPr>
          <w:t xml:space="preserve"> (</w:t>
        </w:r>
        <w:r w:rsidRPr="008B11D5">
          <w:rPr>
            <w:b/>
          </w:rPr>
          <w:t>news</w:t>
        </w:r>
        <w:r w:rsidRPr="008B11D5">
          <w:rPr>
            <w:b/>
            <w:lang w:val="ru-RU"/>
          </w:rPr>
          <w:t>-</w:t>
        </w:r>
        <w:r w:rsidRPr="008B11D5">
          <w:rPr>
            <w:b/>
          </w:rPr>
          <w:t>life</w:t>
        </w:r>
        <w:r w:rsidRPr="008B11D5">
          <w:rPr>
            <w:b/>
            <w:lang w:val="ru-RU"/>
          </w:rPr>
          <w:t>.</w:t>
        </w:r>
        <w:r w:rsidRPr="008B11D5">
          <w:rPr>
            <w:b/>
          </w:rPr>
          <w:t>pro</w:t>
        </w:r>
        <w:r w:rsidRPr="008B11D5">
          <w:rPr>
            <w:b/>
            <w:lang w:val="ru-RU"/>
          </w:rPr>
          <w:t>), Москва, 18 февраля 2021, Глеб Никитин и Виталий Мутко подписали меморандум об инфраструктурных облигациях Нижегородской области</w:t>
        </w:r>
      </w:hyperlink>
    </w:p>
    <w:p w:rsidR="00C26EB8" w:rsidRPr="008B11D5" w:rsidRDefault="00C26EB8" w:rsidP="008B11D5">
      <w:pPr>
        <w:pStyle w:val="ExportHyperlink"/>
        <w:spacing w:line="240" w:lineRule="auto"/>
        <w:jc w:val="right"/>
        <w:rPr>
          <w:b/>
          <w:lang w:val="ru-RU"/>
        </w:rPr>
      </w:pPr>
      <w:hyperlink r:id="rId73" w:history="1">
        <w:r w:rsidRPr="008B11D5">
          <w:rPr>
            <w:b/>
          </w:rPr>
          <w:t>Russian</w:t>
        </w:r>
        <w:r w:rsidRPr="008B11D5">
          <w:rPr>
            <w:b/>
            <w:lang w:val="ru-RU"/>
          </w:rPr>
          <w:t>.</w:t>
        </w:r>
        <w:r w:rsidRPr="008B11D5">
          <w:rPr>
            <w:b/>
          </w:rPr>
          <w:t>city</w:t>
        </w:r>
        <w:r w:rsidRPr="008B11D5">
          <w:rPr>
            <w:b/>
            <w:lang w:val="ru-RU"/>
          </w:rPr>
          <w:t>, Москва, 18 февраля 2021, Глеб Никитин и Виталий Мутко подписали меморандум об инфраструктурных облигациях Нижегородской области</w:t>
        </w:r>
      </w:hyperlink>
    </w:p>
    <w:p w:rsidR="00C26EB8" w:rsidRPr="008B11D5" w:rsidRDefault="00C26EB8" w:rsidP="008B11D5">
      <w:pPr>
        <w:pStyle w:val="ExportHyperlink"/>
        <w:spacing w:line="240" w:lineRule="auto"/>
        <w:jc w:val="right"/>
        <w:rPr>
          <w:b/>
          <w:lang w:val="ru-RU"/>
        </w:rPr>
      </w:pPr>
      <w:hyperlink r:id="rId74" w:history="1">
        <w:r w:rsidRPr="008B11D5">
          <w:rPr>
            <w:b/>
          </w:rPr>
          <w:t>Russia</w:t>
        </w:r>
        <w:r w:rsidRPr="008B11D5">
          <w:rPr>
            <w:b/>
            <w:lang w:val="ru-RU"/>
          </w:rPr>
          <w:t>24.</w:t>
        </w:r>
        <w:r w:rsidRPr="008B11D5">
          <w:rPr>
            <w:b/>
          </w:rPr>
          <w:t>pro</w:t>
        </w:r>
        <w:r w:rsidRPr="008B11D5">
          <w:rPr>
            <w:b/>
            <w:lang w:val="ru-RU"/>
          </w:rPr>
          <w:t>, Москва, 18 февраля 2021, Глеб Никитин и Виталий Мутко подписали меморандум об инфраструктурных облигациях Нижегородской области</w:t>
        </w:r>
      </w:hyperlink>
    </w:p>
    <w:p w:rsidR="00C26EB8" w:rsidRPr="008B11D5" w:rsidRDefault="00C26EB8" w:rsidP="008B11D5">
      <w:pPr>
        <w:pStyle w:val="ExportHyperlink"/>
        <w:spacing w:line="240" w:lineRule="auto"/>
        <w:jc w:val="right"/>
        <w:rPr>
          <w:b/>
          <w:lang w:val="ru-RU"/>
        </w:rPr>
      </w:pPr>
      <w:hyperlink r:id="rId75" w:history="1">
        <w:r w:rsidRPr="008B11D5">
          <w:rPr>
            <w:b/>
            <w:lang w:val="ru-RU"/>
          </w:rPr>
          <w:t>НТА Приволжье (</w:t>
        </w:r>
        <w:r w:rsidRPr="008B11D5">
          <w:rPr>
            <w:b/>
          </w:rPr>
          <w:t>nta</w:t>
        </w:r>
        <w:r w:rsidRPr="008B11D5">
          <w:rPr>
            <w:b/>
            <w:lang w:val="ru-RU"/>
          </w:rPr>
          <w:t>-</w:t>
        </w:r>
        <w:r w:rsidRPr="008B11D5">
          <w:rPr>
            <w:b/>
          </w:rPr>
          <w:t>nn</w:t>
        </w:r>
        <w:r w:rsidRPr="008B11D5">
          <w:rPr>
            <w:b/>
            <w:lang w:val="ru-RU"/>
          </w:rPr>
          <w:t>.</w:t>
        </w:r>
        <w:r w:rsidRPr="008B11D5">
          <w:rPr>
            <w:b/>
          </w:rPr>
          <w:t>ru</w:t>
        </w:r>
        <w:r w:rsidRPr="008B11D5">
          <w:rPr>
            <w:b/>
            <w:lang w:val="ru-RU"/>
          </w:rPr>
          <w:t>), Нижний Новгород, 18 февраля 2021, Глеб Никитин и Виталий Мутко подписали меморандум об инфраструктурных облигациях Нижегородской области</w:t>
        </w:r>
      </w:hyperlink>
    </w:p>
    <w:p w:rsidR="00C26EB8" w:rsidRPr="008B11D5" w:rsidRDefault="00C26EB8" w:rsidP="008B11D5">
      <w:pPr>
        <w:pStyle w:val="ExportHyperlink"/>
        <w:spacing w:line="240" w:lineRule="auto"/>
        <w:jc w:val="right"/>
        <w:rPr>
          <w:b/>
          <w:lang w:val="ru-RU"/>
        </w:rPr>
      </w:pPr>
      <w:hyperlink r:id="rId76" w:history="1">
        <w:r w:rsidRPr="008B11D5">
          <w:rPr>
            <w:b/>
          </w:rPr>
          <w:t>Gorodskoyportal</w:t>
        </w:r>
        <w:r w:rsidRPr="008B11D5">
          <w:rPr>
            <w:b/>
            <w:lang w:val="ru-RU"/>
          </w:rPr>
          <w:t>.</w:t>
        </w:r>
        <w:r w:rsidRPr="008B11D5">
          <w:rPr>
            <w:b/>
          </w:rPr>
          <w:t>ru</w:t>
        </w:r>
        <w:r w:rsidRPr="008B11D5">
          <w:rPr>
            <w:b/>
            <w:lang w:val="ru-RU"/>
          </w:rPr>
          <w:t>/</w:t>
        </w:r>
        <w:r w:rsidRPr="008B11D5">
          <w:rPr>
            <w:b/>
          </w:rPr>
          <w:t>nizhny</w:t>
        </w:r>
        <w:r w:rsidRPr="008B11D5">
          <w:rPr>
            <w:b/>
            <w:lang w:val="ru-RU"/>
          </w:rPr>
          <w:t>, Нижний Новгород, 18 февраля 2021, Глеб Никитин и Виталий Мутко подписали меморандум об инфраструктурных облигациях Нижегородской области</w:t>
        </w:r>
      </w:hyperlink>
    </w:p>
    <w:p w:rsidR="00C26EB8" w:rsidRPr="008B11D5" w:rsidRDefault="00C26EB8" w:rsidP="008B11D5">
      <w:pPr>
        <w:pStyle w:val="ExportHyperlink"/>
        <w:spacing w:line="240" w:lineRule="auto"/>
        <w:jc w:val="right"/>
        <w:rPr>
          <w:b/>
          <w:lang w:val="ru-RU"/>
        </w:rPr>
      </w:pPr>
      <w:hyperlink r:id="rId77" w:history="1">
        <w:r w:rsidRPr="008B11D5">
          <w:rPr>
            <w:b/>
            <w:lang w:val="ru-RU"/>
          </w:rPr>
          <w:t>Новости Нижнего Новгорода (</w:t>
        </w:r>
        <w:r w:rsidRPr="008B11D5">
          <w:rPr>
            <w:b/>
          </w:rPr>
          <w:t>nn</w:t>
        </w:r>
        <w:r w:rsidRPr="008B11D5">
          <w:rPr>
            <w:b/>
            <w:lang w:val="ru-RU"/>
          </w:rPr>
          <w:t>-</w:t>
        </w:r>
        <w:r w:rsidRPr="008B11D5">
          <w:rPr>
            <w:b/>
          </w:rPr>
          <w:t>news</w:t>
        </w:r>
        <w:r w:rsidRPr="008B11D5">
          <w:rPr>
            <w:b/>
            <w:lang w:val="ru-RU"/>
          </w:rPr>
          <w:t>.</w:t>
        </w:r>
        <w:r w:rsidRPr="008B11D5">
          <w:rPr>
            <w:b/>
          </w:rPr>
          <w:t>net</w:t>
        </w:r>
        <w:r w:rsidRPr="008B11D5">
          <w:rPr>
            <w:b/>
            <w:lang w:val="ru-RU"/>
          </w:rPr>
          <w:t>), Нижний Новгород, 18 февраля 2021, Глеб Никитин и Виталий Мутко подписали меморандум о намерении использования инфраструктурных облигаций</w:t>
        </w:r>
      </w:hyperlink>
    </w:p>
    <w:p w:rsidR="00C26EB8" w:rsidRPr="008B11D5" w:rsidRDefault="00C26EB8" w:rsidP="008B11D5">
      <w:pPr>
        <w:pStyle w:val="ExportHyperlink"/>
        <w:spacing w:line="240" w:lineRule="auto"/>
        <w:jc w:val="right"/>
        <w:rPr>
          <w:b/>
          <w:lang w:val="ru-RU"/>
        </w:rPr>
      </w:pPr>
      <w:hyperlink r:id="rId78" w:history="1">
        <w:r w:rsidRPr="008B11D5">
          <w:rPr>
            <w:b/>
            <w:lang w:val="ru-RU"/>
          </w:rPr>
          <w:t>Наша жизнь (</w:t>
        </w:r>
        <w:r w:rsidRPr="008B11D5">
          <w:rPr>
            <w:b/>
          </w:rPr>
          <w:t>vozngazeta</w:t>
        </w:r>
        <w:r w:rsidRPr="008B11D5">
          <w:rPr>
            <w:b/>
            <w:lang w:val="ru-RU"/>
          </w:rPr>
          <w:t>.</w:t>
        </w:r>
        <w:r w:rsidRPr="008B11D5">
          <w:rPr>
            <w:b/>
          </w:rPr>
          <w:t>ru</w:t>
        </w:r>
        <w:r w:rsidRPr="008B11D5">
          <w:rPr>
            <w:b/>
            <w:lang w:val="ru-RU"/>
          </w:rPr>
          <w:t>), р.п. Вознесенское, 18 февраля 2021, Подписали меморандум</w:t>
        </w:r>
      </w:hyperlink>
    </w:p>
    <w:p w:rsidR="00C26EB8" w:rsidRPr="008B11D5" w:rsidRDefault="00C26EB8" w:rsidP="008B11D5">
      <w:pPr>
        <w:pStyle w:val="ExportHyperlink"/>
        <w:spacing w:line="240" w:lineRule="auto"/>
        <w:jc w:val="right"/>
        <w:rPr>
          <w:b/>
          <w:lang w:val="ru-RU"/>
        </w:rPr>
      </w:pPr>
      <w:hyperlink r:id="rId79" w:history="1">
        <w:r w:rsidRPr="008B11D5">
          <w:rPr>
            <w:b/>
            <w:lang w:val="ru-RU"/>
          </w:rPr>
          <w:t>Знамя победы (</w:t>
        </w:r>
        <w:r w:rsidRPr="008B11D5">
          <w:rPr>
            <w:b/>
          </w:rPr>
          <w:t>gazeta</w:t>
        </w:r>
        <w:r w:rsidRPr="008B11D5">
          <w:rPr>
            <w:b/>
            <w:lang w:val="ru-RU"/>
          </w:rPr>
          <w:t>-</w:t>
        </w:r>
        <w:r w:rsidRPr="008B11D5">
          <w:rPr>
            <w:b/>
          </w:rPr>
          <w:t>znamya</w:t>
        </w:r>
        <w:r w:rsidRPr="008B11D5">
          <w:rPr>
            <w:b/>
            <w:lang w:val="ru-RU"/>
          </w:rPr>
          <w:t>-</w:t>
        </w:r>
        <w:r w:rsidRPr="008B11D5">
          <w:rPr>
            <w:b/>
          </w:rPr>
          <w:t>pobedy</w:t>
        </w:r>
        <w:r w:rsidRPr="008B11D5">
          <w:rPr>
            <w:b/>
            <w:lang w:val="ru-RU"/>
          </w:rPr>
          <w:t>.</w:t>
        </w:r>
        <w:r w:rsidRPr="008B11D5">
          <w:rPr>
            <w:b/>
          </w:rPr>
          <w:t>ru</w:t>
        </w:r>
        <w:r w:rsidRPr="008B11D5">
          <w:rPr>
            <w:b/>
            <w:lang w:val="ru-RU"/>
          </w:rPr>
          <w:t>), р.п. Шаранга, 18 февраля 2021, Глеб Никитин и Виталий Мутко подписали меморандум о намерении использования инфраструктурных облигаций</w:t>
        </w:r>
      </w:hyperlink>
    </w:p>
    <w:p w:rsidR="00C26EB8" w:rsidRPr="008B11D5" w:rsidRDefault="00C26EB8" w:rsidP="008B11D5">
      <w:pPr>
        <w:pStyle w:val="ExportHyperlink"/>
        <w:spacing w:line="240" w:lineRule="auto"/>
        <w:jc w:val="right"/>
        <w:rPr>
          <w:b/>
          <w:lang w:val="ru-RU"/>
        </w:rPr>
      </w:pPr>
      <w:hyperlink r:id="rId80" w:history="1">
        <w:r w:rsidRPr="008B11D5">
          <w:rPr>
            <w:b/>
            <w:lang w:val="ru-RU"/>
          </w:rPr>
          <w:t>Единая Россия Нижегородская область (</w:t>
        </w:r>
        <w:r w:rsidRPr="008B11D5">
          <w:rPr>
            <w:b/>
          </w:rPr>
          <w:t>nnov</w:t>
        </w:r>
        <w:r w:rsidRPr="008B11D5">
          <w:rPr>
            <w:b/>
            <w:lang w:val="ru-RU"/>
          </w:rPr>
          <w:t>.</w:t>
        </w:r>
        <w:r w:rsidRPr="008B11D5">
          <w:rPr>
            <w:b/>
          </w:rPr>
          <w:t>er</w:t>
        </w:r>
        <w:r w:rsidRPr="008B11D5">
          <w:rPr>
            <w:b/>
            <w:lang w:val="ru-RU"/>
          </w:rPr>
          <w:t>.</w:t>
        </w:r>
        <w:r w:rsidRPr="008B11D5">
          <w:rPr>
            <w:b/>
          </w:rPr>
          <w:t>ru</w:t>
        </w:r>
        <w:r w:rsidRPr="008B11D5">
          <w:rPr>
            <w:b/>
            <w:lang w:val="ru-RU"/>
          </w:rPr>
          <w:t>), Нижний Новгород, 18 февраля 2021, Глеб Никитин и Виталий Мутко подписали меморандум о намерении использования инфраструктурных облигаций</w:t>
        </w:r>
      </w:hyperlink>
    </w:p>
    <w:p w:rsidR="00C26EB8" w:rsidRPr="008B11D5" w:rsidRDefault="00C26EB8" w:rsidP="008B11D5">
      <w:pPr>
        <w:pStyle w:val="ExportHyperlink"/>
        <w:spacing w:line="240" w:lineRule="auto"/>
        <w:jc w:val="right"/>
        <w:rPr>
          <w:b/>
          <w:lang w:val="ru-RU"/>
        </w:rPr>
      </w:pPr>
      <w:hyperlink r:id="rId81" w:history="1">
        <w:r w:rsidRPr="008B11D5">
          <w:rPr>
            <w:b/>
            <w:lang w:val="ru-RU"/>
          </w:rPr>
          <w:t>Рабочая Балахна (рабочая-балахна.рф), Балахна, 18 февраля 2021, Глеб Никитин и Виталий Мутко подписали меморандум о намерении использования инфраструктурных облигаций</w:t>
        </w:r>
      </w:hyperlink>
    </w:p>
    <w:p w:rsidR="00C26EB8" w:rsidRPr="008B11D5" w:rsidRDefault="00C26EB8" w:rsidP="008B11D5">
      <w:pPr>
        <w:pStyle w:val="ExportHyperlink"/>
        <w:spacing w:line="240" w:lineRule="auto"/>
        <w:jc w:val="right"/>
        <w:rPr>
          <w:b/>
          <w:lang w:val="ru-RU"/>
        </w:rPr>
      </w:pPr>
      <w:hyperlink r:id="rId82" w:history="1">
        <w:r w:rsidRPr="008B11D5">
          <w:rPr>
            <w:b/>
            <w:lang w:val="ru-RU"/>
          </w:rPr>
          <w:t>Воскресенская жизнь (воскресенская-жизнь.рф), р.п. Воскресенское, 18 февраля 2021, Глеб Никитин и Виталий Мутко подписали меморандум о намерении использования инфраструктурных облигаций</w:t>
        </w:r>
      </w:hyperlink>
    </w:p>
    <w:p w:rsidR="00C26EB8" w:rsidRPr="008B11D5" w:rsidRDefault="00C26EB8" w:rsidP="008B11D5">
      <w:pPr>
        <w:pStyle w:val="ExportHyperlink"/>
        <w:spacing w:line="240" w:lineRule="auto"/>
        <w:jc w:val="right"/>
        <w:rPr>
          <w:b/>
          <w:lang w:val="ru-RU"/>
        </w:rPr>
      </w:pPr>
      <w:hyperlink r:id="rId83" w:history="1">
        <w:r w:rsidRPr="008B11D5">
          <w:rPr>
            <w:b/>
            <w:lang w:val="ru-RU"/>
          </w:rPr>
          <w:t>Борьба (</w:t>
        </w:r>
        <w:r w:rsidRPr="008B11D5">
          <w:rPr>
            <w:b/>
          </w:rPr>
          <w:t>borba</w:t>
        </w:r>
        <w:r w:rsidRPr="008B11D5">
          <w:rPr>
            <w:b/>
            <w:lang w:val="ru-RU"/>
          </w:rPr>
          <w:t>-</w:t>
        </w:r>
        <w:r w:rsidRPr="008B11D5">
          <w:rPr>
            <w:b/>
          </w:rPr>
          <w:t>sech</w:t>
        </w:r>
        <w:r w:rsidRPr="008B11D5">
          <w:rPr>
            <w:b/>
            <w:lang w:val="ru-RU"/>
          </w:rPr>
          <w:t>.</w:t>
        </w:r>
        <w:r w:rsidRPr="008B11D5">
          <w:rPr>
            <w:b/>
          </w:rPr>
          <w:t>ru</w:t>
        </w:r>
        <w:r w:rsidRPr="008B11D5">
          <w:rPr>
            <w:b/>
            <w:lang w:val="ru-RU"/>
          </w:rPr>
          <w:t>), с. Сеченово, 18 февраля 2021, Глеб Никитин и Виталий Мутко подписали меморандум о намерении использования инфраструктурных облигаций</w:t>
        </w:r>
      </w:hyperlink>
    </w:p>
    <w:p w:rsidR="00C26EB8" w:rsidRPr="008B11D5" w:rsidRDefault="00C26EB8" w:rsidP="008B11D5">
      <w:pPr>
        <w:pStyle w:val="ExportHyperlink"/>
        <w:spacing w:line="240" w:lineRule="auto"/>
        <w:jc w:val="right"/>
        <w:rPr>
          <w:b/>
          <w:lang w:val="ru-RU"/>
        </w:rPr>
      </w:pPr>
      <w:hyperlink r:id="rId84" w:history="1">
        <w:r w:rsidRPr="008B11D5">
          <w:rPr>
            <w:b/>
            <w:lang w:val="ru-RU"/>
          </w:rPr>
          <w:t>Районный вестник (</w:t>
        </w:r>
        <w:r w:rsidRPr="008B11D5">
          <w:rPr>
            <w:b/>
          </w:rPr>
          <w:t>raivest</w:t>
        </w:r>
        <w:r w:rsidRPr="008B11D5">
          <w:rPr>
            <w:b/>
            <w:lang w:val="ru-RU"/>
          </w:rPr>
          <w:t>.</w:t>
        </w:r>
        <w:r w:rsidRPr="008B11D5">
          <w:rPr>
            <w:b/>
          </w:rPr>
          <w:t>ru</w:t>
        </w:r>
        <w:r w:rsidRPr="008B11D5">
          <w:rPr>
            <w:b/>
            <w:lang w:val="ru-RU"/>
          </w:rPr>
          <w:t>), Первомайск, 18 февраля 2021, Глеб Никитин и Виталий Мутко подписали меморандум о намерении использования инфраструктурных облигаций</w:t>
        </w:r>
      </w:hyperlink>
    </w:p>
    <w:p w:rsidR="00C26EB8" w:rsidRPr="008B11D5" w:rsidRDefault="00C26EB8" w:rsidP="008B11D5">
      <w:pPr>
        <w:pStyle w:val="ExportHyperlink"/>
        <w:spacing w:line="240" w:lineRule="auto"/>
        <w:jc w:val="right"/>
        <w:rPr>
          <w:b/>
          <w:lang w:val="ru-RU"/>
        </w:rPr>
      </w:pPr>
      <w:hyperlink r:id="rId85" w:history="1">
        <w:r w:rsidRPr="008B11D5">
          <w:rPr>
            <w:b/>
            <w:lang w:val="ru-RU"/>
          </w:rPr>
          <w:t>Нижегородские новости (</w:t>
        </w:r>
        <w:r w:rsidRPr="008B11D5">
          <w:rPr>
            <w:b/>
          </w:rPr>
          <w:t>nnews</w:t>
        </w:r>
        <w:r w:rsidRPr="008B11D5">
          <w:rPr>
            <w:b/>
            <w:lang w:val="ru-RU"/>
          </w:rPr>
          <w:t>.</w:t>
        </w:r>
        <w:r w:rsidRPr="008B11D5">
          <w:rPr>
            <w:b/>
          </w:rPr>
          <w:t>nnov</w:t>
        </w:r>
        <w:r w:rsidRPr="008B11D5">
          <w:rPr>
            <w:b/>
            <w:lang w:val="ru-RU"/>
          </w:rPr>
          <w:t>.</w:t>
        </w:r>
        <w:r w:rsidRPr="008B11D5">
          <w:rPr>
            <w:b/>
          </w:rPr>
          <w:t>ru</w:t>
        </w:r>
        <w:r w:rsidRPr="008B11D5">
          <w:rPr>
            <w:b/>
            <w:lang w:val="ru-RU"/>
          </w:rPr>
          <w:t>), Нижний Новгород, 18 февраля 2021, Глеб Никитин и Виталий Мутко подписали меморандум о намерении использования инфраструктурных облигаций</w:t>
        </w:r>
      </w:hyperlink>
    </w:p>
    <w:p w:rsidR="00C26EB8" w:rsidRPr="008B11D5" w:rsidRDefault="00C26EB8" w:rsidP="008B11D5">
      <w:pPr>
        <w:pStyle w:val="ExportHyperlink"/>
        <w:spacing w:line="240" w:lineRule="auto"/>
        <w:jc w:val="right"/>
        <w:rPr>
          <w:b/>
          <w:lang w:val="ru-RU"/>
        </w:rPr>
      </w:pPr>
      <w:hyperlink r:id="rId86" w:history="1">
        <w:r w:rsidRPr="008B11D5">
          <w:rPr>
            <w:b/>
            <w:lang w:val="ru-RU"/>
          </w:rPr>
          <w:t>Сельские зори (</w:t>
        </w:r>
        <w:r w:rsidRPr="008B11D5">
          <w:rPr>
            <w:b/>
          </w:rPr>
          <w:t>selzory</w:t>
        </w:r>
        <w:r w:rsidRPr="008B11D5">
          <w:rPr>
            <w:b/>
            <w:lang w:val="ru-RU"/>
          </w:rPr>
          <w:t>.</w:t>
        </w:r>
        <w:r w:rsidRPr="008B11D5">
          <w:rPr>
            <w:b/>
          </w:rPr>
          <w:t>ucoz</w:t>
        </w:r>
        <w:r w:rsidRPr="008B11D5">
          <w:rPr>
            <w:b/>
            <w:lang w:val="ru-RU"/>
          </w:rPr>
          <w:t>.</w:t>
        </w:r>
        <w:r w:rsidRPr="008B11D5">
          <w:rPr>
            <w:b/>
          </w:rPr>
          <w:t>org</w:t>
        </w:r>
        <w:r w:rsidRPr="008B11D5">
          <w:rPr>
            <w:b/>
            <w:lang w:val="ru-RU"/>
          </w:rPr>
          <w:t>), с. Спасское, 18 февраля 2021, Глеб Никитин и Виталий Мутко подписали меморандум о намерении использования инфраструктурных облигаций</w:t>
        </w:r>
      </w:hyperlink>
    </w:p>
    <w:p w:rsidR="00C26EB8" w:rsidRPr="008B11D5" w:rsidRDefault="00C26EB8" w:rsidP="008B11D5">
      <w:pPr>
        <w:pStyle w:val="ExportHyperlink"/>
        <w:spacing w:line="240" w:lineRule="auto"/>
        <w:jc w:val="right"/>
        <w:rPr>
          <w:b/>
          <w:lang w:val="ru-RU"/>
        </w:rPr>
      </w:pPr>
      <w:hyperlink r:id="rId87" w:history="1">
        <w:r w:rsidRPr="008B11D5">
          <w:rPr>
            <w:b/>
            <w:lang w:val="ru-RU"/>
          </w:rPr>
          <w:t>Нижегородская правда (</w:t>
        </w:r>
        <w:r w:rsidRPr="008B11D5">
          <w:rPr>
            <w:b/>
          </w:rPr>
          <w:t>pravda</w:t>
        </w:r>
        <w:r w:rsidRPr="008B11D5">
          <w:rPr>
            <w:b/>
            <w:lang w:val="ru-RU"/>
          </w:rPr>
          <w:t>-</w:t>
        </w:r>
        <w:r w:rsidRPr="008B11D5">
          <w:rPr>
            <w:b/>
          </w:rPr>
          <w:t>nn</w:t>
        </w:r>
        <w:r w:rsidRPr="008B11D5">
          <w:rPr>
            <w:b/>
            <w:lang w:val="ru-RU"/>
          </w:rPr>
          <w:t>.</w:t>
        </w:r>
        <w:r w:rsidRPr="008B11D5">
          <w:rPr>
            <w:b/>
          </w:rPr>
          <w:t>ru</w:t>
        </w:r>
        <w:r w:rsidRPr="008B11D5">
          <w:rPr>
            <w:b/>
            <w:lang w:val="ru-RU"/>
          </w:rPr>
          <w:t>), Нижний Новгород, 18 февраля 2021, Глеб Никитин и Виталий Мутко подписали меморандум о намерении использования инфраструктурных облигаций</w:t>
        </w:r>
      </w:hyperlink>
    </w:p>
    <w:p w:rsidR="00C26EB8" w:rsidRPr="008B11D5" w:rsidRDefault="00C26EB8" w:rsidP="008B11D5">
      <w:pPr>
        <w:pStyle w:val="ExportHyperlink"/>
        <w:spacing w:line="240" w:lineRule="auto"/>
        <w:jc w:val="right"/>
        <w:rPr>
          <w:b/>
          <w:lang w:val="ru-RU"/>
        </w:rPr>
      </w:pPr>
      <w:hyperlink r:id="rId88" w:history="1">
        <w:r w:rsidRPr="008B11D5">
          <w:rPr>
            <w:b/>
            <w:lang w:val="ru-RU"/>
          </w:rPr>
          <w:t>Официальный сайт Правительства Нижегородской области (</w:t>
        </w:r>
        <w:r w:rsidRPr="008B11D5">
          <w:rPr>
            <w:b/>
          </w:rPr>
          <w:t>government</w:t>
        </w:r>
        <w:r w:rsidRPr="008B11D5">
          <w:rPr>
            <w:b/>
            <w:lang w:val="ru-RU"/>
          </w:rPr>
          <w:t>.</w:t>
        </w:r>
        <w:r w:rsidRPr="008B11D5">
          <w:rPr>
            <w:b/>
          </w:rPr>
          <w:t>nnov</w:t>
        </w:r>
        <w:r w:rsidRPr="008B11D5">
          <w:rPr>
            <w:b/>
            <w:lang w:val="ru-RU"/>
          </w:rPr>
          <w:t>.</w:t>
        </w:r>
        <w:r w:rsidRPr="008B11D5">
          <w:rPr>
            <w:b/>
          </w:rPr>
          <w:t>ru</w:t>
        </w:r>
        <w:r w:rsidRPr="008B11D5">
          <w:rPr>
            <w:b/>
            <w:lang w:val="ru-RU"/>
          </w:rPr>
          <w:t>), Нижний Новгород, 18 февраля 2021, Глеб Никитин и Виталий Мутко подписали меморандум о намерении использования инфраструктурных облигаций</w:t>
        </w:r>
      </w:hyperlink>
    </w:p>
    <w:p w:rsidR="00C26EB8" w:rsidRPr="008B11D5" w:rsidRDefault="00C26EB8" w:rsidP="008B11D5">
      <w:pPr>
        <w:pStyle w:val="ExportHyperlink"/>
        <w:spacing w:line="240" w:lineRule="auto"/>
        <w:jc w:val="right"/>
        <w:rPr>
          <w:b/>
          <w:lang w:val="ru-RU"/>
        </w:rPr>
      </w:pPr>
      <w:hyperlink r:id="rId89" w:history="1">
        <w:r w:rsidRPr="008B11D5">
          <w:rPr>
            <w:b/>
            <w:lang w:val="ru-RU"/>
          </w:rPr>
          <w:t>Приокская правда (</w:t>
        </w:r>
        <w:r w:rsidRPr="008B11D5">
          <w:rPr>
            <w:b/>
          </w:rPr>
          <w:t>priokskayapravda</w:t>
        </w:r>
        <w:r w:rsidRPr="008B11D5">
          <w:rPr>
            <w:b/>
            <w:lang w:val="ru-RU"/>
          </w:rPr>
          <w:t>.</w:t>
        </w:r>
        <w:r w:rsidRPr="008B11D5">
          <w:rPr>
            <w:b/>
          </w:rPr>
          <w:t>ru</w:t>
        </w:r>
        <w:r w:rsidRPr="008B11D5">
          <w:rPr>
            <w:b/>
            <w:lang w:val="ru-RU"/>
          </w:rPr>
          <w:t>), Навашино, 18 февраля 2021, Глеб Никитин и Виталий Мутко подписали меморандум о намерении использования инфраструктурных облигаций</w:t>
        </w:r>
      </w:hyperlink>
    </w:p>
    <w:p w:rsidR="00C26EB8" w:rsidRPr="008B11D5" w:rsidRDefault="00C26EB8" w:rsidP="008B11D5">
      <w:pPr>
        <w:pStyle w:val="ExportHyperlink"/>
        <w:spacing w:line="240" w:lineRule="auto"/>
        <w:jc w:val="right"/>
        <w:rPr>
          <w:b/>
          <w:lang w:val="ru-RU"/>
        </w:rPr>
      </w:pPr>
      <w:hyperlink r:id="rId90" w:history="1">
        <w:r w:rsidRPr="008B11D5">
          <w:rPr>
            <w:b/>
          </w:rPr>
          <w:t>Gorodskoyportal</w:t>
        </w:r>
        <w:r w:rsidRPr="008B11D5">
          <w:rPr>
            <w:b/>
            <w:lang w:val="ru-RU"/>
          </w:rPr>
          <w:t>.</w:t>
        </w:r>
        <w:r w:rsidRPr="008B11D5">
          <w:rPr>
            <w:b/>
          </w:rPr>
          <w:t>ru</w:t>
        </w:r>
        <w:r w:rsidRPr="008B11D5">
          <w:rPr>
            <w:b/>
            <w:lang w:val="ru-RU"/>
          </w:rPr>
          <w:t>/</w:t>
        </w:r>
        <w:r w:rsidRPr="008B11D5">
          <w:rPr>
            <w:b/>
          </w:rPr>
          <w:t>nizhny</w:t>
        </w:r>
        <w:r w:rsidRPr="008B11D5">
          <w:rPr>
            <w:b/>
            <w:lang w:val="ru-RU"/>
          </w:rPr>
          <w:t>, Нижний Новгород, 18 февраля 2021, Глеб Никитин и Виталий Мутко подписали меморандум о намерении использования инфраструктурных облигаций</w:t>
        </w:r>
      </w:hyperlink>
    </w:p>
    <w:p w:rsidR="00C26EB8" w:rsidRPr="008B11D5" w:rsidRDefault="00C26EB8" w:rsidP="008B11D5">
      <w:pPr>
        <w:pStyle w:val="ExportHyperlink"/>
        <w:spacing w:line="240" w:lineRule="auto"/>
        <w:jc w:val="right"/>
        <w:rPr>
          <w:b/>
          <w:lang w:val="ru-RU"/>
        </w:rPr>
      </w:pPr>
      <w:hyperlink r:id="rId91" w:history="1">
        <w:r w:rsidRPr="008B11D5">
          <w:rPr>
            <w:b/>
            <w:lang w:val="ru-RU"/>
          </w:rPr>
          <w:t>Борское информационное агентство, Бор, 18 февраля 2021, Глеб Никитин и Виталий Мутко подписали меморандум о намерении использования инфраструктурных облигаций. Нижегородская область войдет в число пилотных регионов, где будут реализованы комплексные проекты развития территории</w:t>
        </w:r>
      </w:hyperlink>
    </w:p>
    <w:p w:rsidR="00C26EB8" w:rsidRPr="008B11D5" w:rsidRDefault="00C26EB8" w:rsidP="008B11D5">
      <w:pPr>
        <w:pStyle w:val="ExportHyperlink"/>
        <w:spacing w:line="240" w:lineRule="auto"/>
        <w:jc w:val="right"/>
        <w:rPr>
          <w:b/>
          <w:lang w:val="ru-RU"/>
        </w:rPr>
      </w:pPr>
      <w:hyperlink r:id="rId92" w:history="1">
        <w:r w:rsidRPr="008B11D5">
          <w:rPr>
            <w:b/>
          </w:rPr>
          <w:t>https</w:t>
        </w:r>
        <w:r w:rsidRPr="008B11D5">
          <w:rPr>
            <w:b/>
            <w:lang w:val="ru-RU"/>
          </w:rPr>
          <w:t>://</w:t>
        </w:r>
        <w:r w:rsidRPr="008B11D5">
          <w:rPr>
            <w:b/>
          </w:rPr>
          <w:t>www</w:t>
        </w:r>
        <w:r w:rsidRPr="008B11D5">
          <w:rPr>
            <w:b/>
            <w:lang w:val="ru-RU"/>
          </w:rPr>
          <w:t>.</w:t>
        </w:r>
        <w:r w:rsidRPr="008B11D5">
          <w:rPr>
            <w:b/>
          </w:rPr>
          <w:t>domostroynn</w:t>
        </w:r>
        <w:r w:rsidRPr="008B11D5">
          <w:rPr>
            <w:b/>
            <w:lang w:val="ru-RU"/>
          </w:rPr>
          <w:t>.</w:t>
        </w:r>
        <w:r w:rsidRPr="008B11D5">
          <w:rPr>
            <w:b/>
          </w:rPr>
          <w:t>ru</w:t>
        </w:r>
        <w:r w:rsidRPr="008B11D5">
          <w:rPr>
            <w:b/>
            <w:lang w:val="ru-RU"/>
          </w:rPr>
          <w:t>/</w:t>
        </w:r>
        <w:r w:rsidRPr="008B11D5">
          <w:rPr>
            <w:b/>
          </w:rPr>
          <w:t>novosti</w:t>
        </w:r>
        <w:r w:rsidRPr="008B11D5">
          <w:rPr>
            <w:b/>
            <w:lang w:val="ru-RU"/>
          </w:rPr>
          <w:t>/</w:t>
        </w:r>
        <w:r w:rsidRPr="008B11D5">
          <w:rPr>
            <w:b/>
          </w:rPr>
          <w:t>rynok</w:t>
        </w:r>
        <w:r w:rsidRPr="008B11D5">
          <w:rPr>
            <w:b/>
            <w:lang w:val="ru-RU"/>
          </w:rPr>
          <w:t>-</w:t>
        </w:r>
        <w:r w:rsidRPr="008B11D5">
          <w:rPr>
            <w:b/>
          </w:rPr>
          <w:t>nedvizhimosti</w:t>
        </w:r>
        <w:r w:rsidRPr="008B11D5">
          <w:rPr>
            <w:b/>
            <w:lang w:val="ru-RU"/>
          </w:rPr>
          <w:t>/</w:t>
        </w:r>
        <w:r w:rsidRPr="008B11D5">
          <w:rPr>
            <w:b/>
          </w:rPr>
          <w:t>mehanizm</w:t>
        </w:r>
        <w:r w:rsidRPr="008B11D5">
          <w:rPr>
            <w:b/>
            <w:lang w:val="ru-RU"/>
          </w:rPr>
          <w:t>-</w:t>
        </w:r>
        <w:r w:rsidRPr="008B11D5">
          <w:rPr>
            <w:b/>
          </w:rPr>
          <w:t>ispolzovaniya</w:t>
        </w:r>
        <w:r w:rsidRPr="008B11D5">
          <w:rPr>
            <w:b/>
            <w:lang w:val="ru-RU"/>
          </w:rPr>
          <w:t>-</w:t>
        </w:r>
        <w:r w:rsidRPr="008B11D5">
          <w:rPr>
            <w:b/>
          </w:rPr>
          <w:t>infrastrukturnyh</w:t>
        </w:r>
        <w:r w:rsidRPr="008B11D5">
          <w:rPr>
            <w:b/>
            <w:lang w:val="ru-RU"/>
          </w:rPr>
          <w:t>-</w:t>
        </w:r>
        <w:r w:rsidRPr="008B11D5">
          <w:rPr>
            <w:b/>
          </w:rPr>
          <w:t>obligaciy</w:t>
        </w:r>
        <w:r w:rsidRPr="008B11D5">
          <w:rPr>
            <w:b/>
            <w:lang w:val="ru-RU"/>
          </w:rPr>
          <w:t>-</w:t>
        </w:r>
        <w:r w:rsidRPr="008B11D5">
          <w:rPr>
            <w:b/>
          </w:rPr>
          <w:t>zapustyat</w:t>
        </w:r>
        <w:r w:rsidRPr="008B11D5">
          <w:rPr>
            <w:b/>
            <w:lang w:val="ru-RU"/>
          </w:rPr>
          <w:t>-</w:t>
        </w:r>
        <w:r w:rsidRPr="008B11D5">
          <w:rPr>
            <w:b/>
          </w:rPr>
          <w:t>v</w:t>
        </w:r>
        <w:r w:rsidRPr="008B11D5">
          <w:rPr>
            <w:b/>
            <w:lang w:val="ru-RU"/>
          </w:rPr>
          <w:t>-</w:t>
        </w:r>
        <w:r w:rsidRPr="008B11D5">
          <w:rPr>
            <w:b/>
          </w:rPr>
          <w:t>nizhegorodskoy</w:t>
        </w:r>
        <w:r w:rsidRPr="008B11D5">
          <w:rPr>
            <w:b/>
            <w:lang w:val="ru-RU"/>
          </w:rPr>
          <w:t>-</w:t>
        </w:r>
        <w:r w:rsidRPr="008B11D5">
          <w:rPr>
            <w:b/>
          </w:rPr>
          <w:t>oblasti</w:t>
        </w:r>
        <w:r w:rsidRPr="008B11D5">
          <w:rPr>
            <w:b/>
            <w:lang w:val="ru-RU"/>
          </w:rPr>
          <w:t>-</w:t>
        </w:r>
        <w:r w:rsidRPr="008B11D5">
          <w:rPr>
            <w:b/>
          </w:rPr>
          <w:t>k</w:t>
        </w:r>
        <w:r w:rsidRPr="008B11D5">
          <w:rPr>
            <w:b/>
            <w:lang w:val="ru-RU"/>
          </w:rPr>
          <w:t>-</w:t>
        </w:r>
        <w:r w:rsidRPr="008B11D5">
          <w:rPr>
            <w:b/>
          </w:rPr>
          <w:t>aprelyu</w:t>
        </w:r>
      </w:hyperlink>
    </w:p>
    <w:p w:rsidR="00C26EB8" w:rsidRPr="008B11D5" w:rsidRDefault="00C26EB8" w:rsidP="008B11D5">
      <w:pPr>
        <w:pStyle w:val="ExportHyperlink"/>
        <w:spacing w:line="240" w:lineRule="auto"/>
        <w:jc w:val="right"/>
        <w:rPr>
          <w:b/>
          <w:lang w:val="ru-RU"/>
        </w:rPr>
      </w:pPr>
      <w:hyperlink r:id="rId93" w:history="1">
        <w:r w:rsidRPr="008B11D5">
          <w:rPr>
            <w:b/>
          </w:rPr>
          <w:t>Seldon</w:t>
        </w:r>
        <w:r w:rsidRPr="008B11D5">
          <w:rPr>
            <w:b/>
            <w:lang w:val="ru-RU"/>
          </w:rPr>
          <w:t>.</w:t>
        </w:r>
        <w:r w:rsidRPr="008B11D5">
          <w:rPr>
            <w:b/>
          </w:rPr>
          <w:t>News</w:t>
        </w:r>
        <w:r w:rsidRPr="008B11D5">
          <w:rPr>
            <w:b/>
            <w:lang w:val="ru-RU"/>
          </w:rPr>
          <w:t xml:space="preserve"> (</w:t>
        </w:r>
        <w:r w:rsidRPr="008B11D5">
          <w:rPr>
            <w:b/>
          </w:rPr>
          <w:t>news</w:t>
        </w:r>
        <w:r w:rsidRPr="008B11D5">
          <w:rPr>
            <w:b/>
            <w:lang w:val="ru-RU"/>
          </w:rPr>
          <w:t>.</w:t>
        </w:r>
        <w:r w:rsidRPr="008B11D5">
          <w:rPr>
            <w:b/>
          </w:rPr>
          <w:t>myseldon</w:t>
        </w:r>
        <w:r w:rsidRPr="008B11D5">
          <w:rPr>
            <w:b/>
            <w:lang w:val="ru-RU"/>
          </w:rPr>
          <w:t>.</w:t>
        </w:r>
        <w:r w:rsidRPr="008B11D5">
          <w:rPr>
            <w:b/>
          </w:rPr>
          <w:t>com</w:t>
        </w:r>
        <w:r w:rsidRPr="008B11D5">
          <w:rPr>
            <w:b/>
            <w:lang w:val="ru-RU"/>
          </w:rPr>
          <w:t>), Москва, 18 февраля 2021, Механизм использования инфраструктурных облигаций запустят в Нижегородской области к апрелю</w:t>
        </w:r>
      </w:hyperlink>
    </w:p>
    <w:p w:rsidR="00CF1704" w:rsidRPr="008B11D5" w:rsidRDefault="00CF1704" w:rsidP="008B11D5">
      <w:pPr>
        <w:pStyle w:val="ExportHyperlink"/>
        <w:spacing w:line="240" w:lineRule="auto"/>
        <w:jc w:val="right"/>
        <w:rPr>
          <w:b/>
          <w:lang w:val="ru-RU"/>
        </w:rPr>
      </w:pPr>
      <w:hyperlink r:id="rId94" w:history="1">
        <w:r w:rsidRPr="008B11D5">
          <w:rPr>
            <w:b/>
          </w:rPr>
          <w:t>http</w:t>
        </w:r>
        <w:r w:rsidRPr="008B11D5">
          <w:rPr>
            <w:b/>
            <w:lang w:val="ru-RU"/>
          </w:rPr>
          <w:t>://</w:t>
        </w:r>
        <w:r w:rsidRPr="008B11D5">
          <w:rPr>
            <w:b/>
          </w:rPr>
          <w:t>newsroom</w:t>
        </w:r>
        <w:r w:rsidRPr="008B11D5">
          <w:rPr>
            <w:b/>
            <w:lang w:val="ru-RU"/>
          </w:rPr>
          <w:t>24.</w:t>
        </w:r>
        <w:r w:rsidRPr="008B11D5">
          <w:rPr>
            <w:b/>
          </w:rPr>
          <w:t>ru</w:t>
        </w:r>
        <w:r w:rsidRPr="008B11D5">
          <w:rPr>
            <w:b/>
            <w:lang w:val="ru-RU"/>
          </w:rPr>
          <w:t>/</w:t>
        </w:r>
        <w:r w:rsidRPr="008B11D5">
          <w:rPr>
            <w:b/>
          </w:rPr>
          <w:t>news</w:t>
        </w:r>
        <w:r w:rsidRPr="008B11D5">
          <w:rPr>
            <w:b/>
            <w:lang w:val="ru-RU"/>
          </w:rPr>
          <w:t>/</w:t>
        </w:r>
        <w:r w:rsidRPr="008B11D5">
          <w:rPr>
            <w:b/>
          </w:rPr>
          <w:t>zhizn</w:t>
        </w:r>
        <w:r w:rsidRPr="008B11D5">
          <w:rPr>
            <w:b/>
            <w:lang w:val="ru-RU"/>
          </w:rPr>
          <w:t>/224544/</w:t>
        </w:r>
      </w:hyperlink>
    </w:p>
    <w:p w:rsidR="00CF1704" w:rsidRPr="008B11D5" w:rsidRDefault="00CF1704" w:rsidP="008B11D5">
      <w:pPr>
        <w:pStyle w:val="ExportHyperlink"/>
        <w:spacing w:line="240" w:lineRule="auto"/>
        <w:jc w:val="right"/>
        <w:rPr>
          <w:b/>
          <w:lang w:val="ru-RU"/>
        </w:rPr>
      </w:pPr>
      <w:hyperlink r:id="rId95" w:history="1">
        <w:r w:rsidRPr="008B11D5">
          <w:rPr>
            <w:b/>
          </w:rPr>
          <w:t>News</w:t>
        </w:r>
        <w:r w:rsidRPr="008B11D5">
          <w:rPr>
            <w:b/>
            <w:lang w:val="ru-RU"/>
          </w:rPr>
          <w:t>-</w:t>
        </w:r>
        <w:r w:rsidRPr="008B11D5">
          <w:rPr>
            <w:b/>
          </w:rPr>
          <w:t>Life</w:t>
        </w:r>
        <w:r w:rsidRPr="008B11D5">
          <w:rPr>
            <w:b/>
            <w:lang w:val="ru-RU"/>
          </w:rPr>
          <w:t xml:space="preserve"> (</w:t>
        </w:r>
        <w:r w:rsidRPr="008B11D5">
          <w:rPr>
            <w:b/>
          </w:rPr>
          <w:t>news</w:t>
        </w:r>
        <w:r w:rsidRPr="008B11D5">
          <w:rPr>
            <w:b/>
            <w:lang w:val="ru-RU"/>
          </w:rPr>
          <w:t>-</w:t>
        </w:r>
        <w:r w:rsidRPr="008B11D5">
          <w:rPr>
            <w:b/>
          </w:rPr>
          <w:t>life</w:t>
        </w:r>
        <w:r w:rsidRPr="008B11D5">
          <w:rPr>
            <w:b/>
            <w:lang w:val="ru-RU"/>
          </w:rPr>
          <w:t>.</w:t>
        </w:r>
        <w:r w:rsidRPr="008B11D5">
          <w:rPr>
            <w:b/>
          </w:rPr>
          <w:t>pro</w:t>
        </w:r>
        <w:r w:rsidRPr="008B11D5">
          <w:rPr>
            <w:b/>
            <w:lang w:val="ru-RU"/>
          </w:rPr>
          <w:t>), Москва, 18 февраля 2021, Механизм инфраструктурных облигаций запустят в Нижегородской области к апрелю 2021 года</w:t>
        </w:r>
      </w:hyperlink>
    </w:p>
    <w:p w:rsidR="00CF1704" w:rsidRPr="008B11D5" w:rsidRDefault="00CF1704" w:rsidP="008B11D5">
      <w:pPr>
        <w:pStyle w:val="ExportHyperlink"/>
        <w:spacing w:line="240" w:lineRule="auto"/>
        <w:jc w:val="right"/>
        <w:rPr>
          <w:b/>
          <w:lang w:val="ru-RU"/>
        </w:rPr>
      </w:pPr>
      <w:hyperlink r:id="rId96" w:history="1">
        <w:r w:rsidRPr="008B11D5">
          <w:rPr>
            <w:b/>
          </w:rPr>
          <w:t>Gorodskoyportal</w:t>
        </w:r>
        <w:r w:rsidRPr="008B11D5">
          <w:rPr>
            <w:b/>
            <w:lang w:val="ru-RU"/>
          </w:rPr>
          <w:t>.</w:t>
        </w:r>
        <w:r w:rsidRPr="008B11D5">
          <w:rPr>
            <w:b/>
          </w:rPr>
          <w:t>ru</w:t>
        </w:r>
        <w:r w:rsidRPr="008B11D5">
          <w:rPr>
            <w:b/>
            <w:lang w:val="ru-RU"/>
          </w:rPr>
          <w:t>/</w:t>
        </w:r>
        <w:r w:rsidRPr="008B11D5">
          <w:rPr>
            <w:b/>
          </w:rPr>
          <w:t>nizhny</w:t>
        </w:r>
        <w:r w:rsidRPr="008B11D5">
          <w:rPr>
            <w:b/>
            <w:lang w:val="ru-RU"/>
          </w:rPr>
          <w:t>, Нижний Новгород, 18 февраля 2021, Механизм инфраструктурных облигаций запустят в Нижегородской области к апрелю 2021 года</w:t>
        </w:r>
      </w:hyperlink>
    </w:p>
    <w:p w:rsidR="00CF1704" w:rsidRPr="008B11D5" w:rsidRDefault="00CF1704" w:rsidP="008B11D5">
      <w:pPr>
        <w:pStyle w:val="ExportHyperlink"/>
        <w:spacing w:line="240" w:lineRule="auto"/>
        <w:jc w:val="right"/>
        <w:rPr>
          <w:b/>
          <w:lang w:val="ru-RU"/>
        </w:rPr>
      </w:pPr>
      <w:hyperlink r:id="rId97" w:history="1">
        <w:r w:rsidRPr="008B11D5">
          <w:rPr>
            <w:b/>
          </w:rPr>
          <w:t>Russia</w:t>
        </w:r>
        <w:r w:rsidRPr="008B11D5">
          <w:rPr>
            <w:b/>
            <w:lang w:val="ru-RU"/>
          </w:rPr>
          <w:t>24.</w:t>
        </w:r>
        <w:r w:rsidRPr="008B11D5">
          <w:rPr>
            <w:b/>
          </w:rPr>
          <w:t>pro</w:t>
        </w:r>
        <w:r w:rsidRPr="008B11D5">
          <w:rPr>
            <w:b/>
            <w:lang w:val="ru-RU"/>
          </w:rPr>
          <w:t>, Москва, 18 февраля 2021, Механизм инфраструктурных облигаций запустят в Нижегородской области к апрелю 2021 года</w:t>
        </w:r>
      </w:hyperlink>
    </w:p>
    <w:p w:rsidR="00CF1704" w:rsidRPr="008B11D5" w:rsidRDefault="00CF1704" w:rsidP="008B11D5">
      <w:pPr>
        <w:pStyle w:val="ExportHyperlink"/>
        <w:spacing w:line="240" w:lineRule="auto"/>
        <w:jc w:val="right"/>
        <w:rPr>
          <w:b/>
          <w:lang w:val="ru-RU"/>
        </w:rPr>
      </w:pPr>
      <w:hyperlink r:id="rId98" w:history="1">
        <w:r w:rsidRPr="008B11D5">
          <w:rPr>
            <w:b/>
          </w:rPr>
          <w:t>https</w:t>
        </w:r>
        <w:r w:rsidRPr="008B11D5">
          <w:rPr>
            <w:b/>
            <w:lang w:val="ru-RU"/>
          </w:rPr>
          <w:t>://</w:t>
        </w:r>
        <w:r w:rsidRPr="008B11D5">
          <w:rPr>
            <w:b/>
          </w:rPr>
          <w:t>gazetaznamya</w:t>
        </w:r>
        <w:r w:rsidRPr="008B11D5">
          <w:rPr>
            <w:b/>
            <w:lang w:val="ru-RU"/>
          </w:rPr>
          <w:t>.</w:t>
        </w:r>
        <w:r w:rsidRPr="008B11D5">
          <w:rPr>
            <w:b/>
          </w:rPr>
          <w:t>ru</w:t>
        </w:r>
        <w:r w:rsidRPr="008B11D5">
          <w:rPr>
            <w:b/>
            <w:lang w:val="ru-RU"/>
          </w:rPr>
          <w:t>/</w:t>
        </w:r>
        <w:r w:rsidRPr="008B11D5">
          <w:rPr>
            <w:b/>
          </w:rPr>
          <w:t>guberniya</w:t>
        </w:r>
        <w:r w:rsidRPr="008B11D5">
          <w:rPr>
            <w:b/>
            <w:lang w:val="ru-RU"/>
          </w:rPr>
          <w:t>/</w:t>
        </w:r>
        <w:r w:rsidRPr="008B11D5">
          <w:rPr>
            <w:b/>
          </w:rPr>
          <w:t>gleb</w:t>
        </w:r>
        <w:r w:rsidRPr="008B11D5">
          <w:rPr>
            <w:b/>
            <w:lang w:val="ru-RU"/>
          </w:rPr>
          <w:t>-</w:t>
        </w:r>
        <w:r w:rsidRPr="008B11D5">
          <w:rPr>
            <w:b/>
          </w:rPr>
          <w:t>nikitin</w:t>
        </w:r>
        <w:r w:rsidRPr="008B11D5">
          <w:rPr>
            <w:b/>
            <w:lang w:val="ru-RU"/>
          </w:rPr>
          <w:t>-</w:t>
        </w:r>
        <w:r w:rsidRPr="008B11D5">
          <w:rPr>
            <w:b/>
          </w:rPr>
          <w:t>i</w:t>
        </w:r>
        <w:r w:rsidRPr="008B11D5">
          <w:rPr>
            <w:b/>
            <w:lang w:val="ru-RU"/>
          </w:rPr>
          <w:t>-</w:t>
        </w:r>
        <w:r w:rsidRPr="008B11D5">
          <w:rPr>
            <w:b/>
          </w:rPr>
          <w:t>vitaliy</w:t>
        </w:r>
        <w:r w:rsidRPr="008B11D5">
          <w:rPr>
            <w:b/>
            <w:lang w:val="ru-RU"/>
          </w:rPr>
          <w:t>-</w:t>
        </w:r>
        <w:r w:rsidRPr="008B11D5">
          <w:rPr>
            <w:b/>
          </w:rPr>
          <w:t>mutko</w:t>
        </w:r>
        <w:r w:rsidRPr="008B11D5">
          <w:rPr>
            <w:b/>
            <w:lang w:val="ru-RU"/>
          </w:rPr>
          <w:t>-</w:t>
        </w:r>
        <w:r w:rsidRPr="008B11D5">
          <w:rPr>
            <w:b/>
          </w:rPr>
          <w:t>podpisali</w:t>
        </w:r>
        <w:r w:rsidRPr="008B11D5">
          <w:rPr>
            <w:b/>
            <w:lang w:val="ru-RU"/>
          </w:rPr>
          <w:t>-</w:t>
        </w:r>
        <w:r w:rsidRPr="008B11D5">
          <w:rPr>
            <w:b/>
          </w:rPr>
          <w:t>memorandum</w:t>
        </w:r>
        <w:r w:rsidRPr="008B11D5">
          <w:rPr>
            <w:b/>
            <w:lang w:val="ru-RU"/>
          </w:rPr>
          <w:t>-</w:t>
        </w:r>
        <w:r w:rsidRPr="008B11D5">
          <w:rPr>
            <w:b/>
          </w:rPr>
          <w:t>o</w:t>
        </w:r>
        <w:r w:rsidRPr="008B11D5">
          <w:rPr>
            <w:b/>
            <w:lang w:val="ru-RU"/>
          </w:rPr>
          <w:t>-</w:t>
        </w:r>
        <w:r w:rsidRPr="008B11D5">
          <w:rPr>
            <w:b/>
          </w:rPr>
          <w:t>namerenii</w:t>
        </w:r>
        <w:r w:rsidRPr="008B11D5">
          <w:rPr>
            <w:b/>
            <w:lang w:val="ru-RU"/>
          </w:rPr>
          <w:t>-</w:t>
        </w:r>
        <w:r w:rsidRPr="008B11D5">
          <w:rPr>
            <w:b/>
          </w:rPr>
          <w:t>ispolzovaniya</w:t>
        </w:r>
        <w:r w:rsidRPr="008B11D5">
          <w:rPr>
            <w:b/>
            <w:lang w:val="ru-RU"/>
          </w:rPr>
          <w:t>-</w:t>
        </w:r>
        <w:r w:rsidRPr="008B11D5">
          <w:rPr>
            <w:b/>
          </w:rPr>
          <w:t>infrastrukturnyh</w:t>
        </w:r>
        <w:r w:rsidRPr="008B11D5">
          <w:rPr>
            <w:b/>
            <w:lang w:val="ru-RU"/>
          </w:rPr>
          <w:t>-</w:t>
        </w:r>
        <w:r w:rsidRPr="008B11D5">
          <w:rPr>
            <w:b/>
          </w:rPr>
          <w:t>obligatsiy</w:t>
        </w:r>
        <w:r w:rsidRPr="008B11D5">
          <w:rPr>
            <w:b/>
            <w:lang w:val="ru-RU"/>
          </w:rPr>
          <w:t>-18-02-2021.</w:t>
        </w:r>
        <w:r w:rsidRPr="008B11D5">
          <w:rPr>
            <w:b/>
          </w:rPr>
          <w:t>html</w:t>
        </w:r>
      </w:hyperlink>
    </w:p>
    <w:p w:rsidR="00CF1704" w:rsidRPr="008B11D5" w:rsidRDefault="00CF1704" w:rsidP="008B11D5">
      <w:pPr>
        <w:pStyle w:val="ExportHyperlink"/>
        <w:spacing w:line="240" w:lineRule="auto"/>
        <w:jc w:val="right"/>
        <w:rPr>
          <w:b/>
          <w:lang w:val="ru-RU"/>
        </w:rPr>
      </w:pPr>
      <w:hyperlink r:id="rId99" w:history="1">
        <w:r w:rsidRPr="008B11D5">
          <w:rPr>
            <w:b/>
            <w:lang w:val="ru-RU"/>
          </w:rPr>
          <w:t>Сергачская жизнь (</w:t>
        </w:r>
        <w:r w:rsidRPr="008B11D5">
          <w:rPr>
            <w:b/>
          </w:rPr>
          <w:t>moyaokruga</w:t>
        </w:r>
        <w:r w:rsidRPr="008B11D5">
          <w:rPr>
            <w:b/>
            <w:lang w:val="ru-RU"/>
          </w:rPr>
          <w:t>.</w:t>
        </w:r>
        <w:r w:rsidRPr="008B11D5">
          <w:rPr>
            <w:b/>
          </w:rPr>
          <w:t>ru</w:t>
        </w:r>
        <w:r w:rsidRPr="008B11D5">
          <w:rPr>
            <w:b/>
            <w:lang w:val="ru-RU"/>
          </w:rPr>
          <w:t>/</w:t>
        </w:r>
        <w:r w:rsidRPr="008B11D5">
          <w:rPr>
            <w:b/>
          </w:rPr>
          <w:t>szh</w:t>
        </w:r>
        <w:r w:rsidRPr="008B11D5">
          <w:rPr>
            <w:b/>
            <w:lang w:val="ru-RU"/>
          </w:rPr>
          <w:t>-</w:t>
        </w:r>
        <w:r w:rsidRPr="008B11D5">
          <w:rPr>
            <w:b/>
          </w:rPr>
          <w:t>sergach</w:t>
        </w:r>
        <w:r w:rsidRPr="008B11D5">
          <w:rPr>
            <w:b/>
            <w:lang w:val="ru-RU"/>
          </w:rPr>
          <w:t>), Сергач, 19 февраля 2021, Подписали меморандум</w:t>
        </w:r>
      </w:hyperlink>
    </w:p>
    <w:p w:rsidR="00CF1704" w:rsidRPr="008B11D5" w:rsidRDefault="00CF1704" w:rsidP="008B11D5">
      <w:pPr>
        <w:pStyle w:val="ExportHyperlink"/>
        <w:spacing w:line="240" w:lineRule="auto"/>
        <w:jc w:val="right"/>
        <w:rPr>
          <w:b/>
          <w:lang w:val="ru-RU"/>
        </w:rPr>
      </w:pPr>
      <w:hyperlink r:id="rId100" w:history="1">
        <w:r w:rsidRPr="008B11D5">
          <w:rPr>
            <w:b/>
            <w:lang w:val="ru-RU"/>
          </w:rPr>
          <w:t>БезФормата Нижний Новгород (</w:t>
        </w:r>
        <w:r w:rsidRPr="008B11D5">
          <w:rPr>
            <w:b/>
          </w:rPr>
          <w:t>nnovgorod</w:t>
        </w:r>
        <w:r w:rsidRPr="008B11D5">
          <w:rPr>
            <w:b/>
            <w:lang w:val="ru-RU"/>
          </w:rPr>
          <w:t>.</w:t>
        </w:r>
        <w:r w:rsidRPr="008B11D5">
          <w:rPr>
            <w:b/>
          </w:rPr>
          <w:t>bezformata</w:t>
        </w:r>
        <w:r w:rsidRPr="008B11D5">
          <w:rPr>
            <w:b/>
            <w:lang w:val="ru-RU"/>
          </w:rPr>
          <w:t>.</w:t>
        </w:r>
        <w:r w:rsidRPr="008B11D5">
          <w:rPr>
            <w:b/>
          </w:rPr>
          <w:t>com</w:t>
        </w:r>
        <w:r w:rsidRPr="008B11D5">
          <w:rPr>
            <w:b/>
            <w:lang w:val="ru-RU"/>
          </w:rPr>
          <w:t>), Нижний Новгород, 19 февраля 2021, Глеб Никитин и Виталий Мутко подписали меморандум о намерении использования инфраструктурных облигаций</w:t>
        </w:r>
      </w:hyperlink>
    </w:p>
    <w:p w:rsidR="00CF1704" w:rsidRPr="008B11D5" w:rsidRDefault="00CF1704" w:rsidP="008B11D5">
      <w:pPr>
        <w:pStyle w:val="ExportHyperlink"/>
        <w:spacing w:line="240" w:lineRule="auto"/>
        <w:jc w:val="right"/>
        <w:rPr>
          <w:b/>
          <w:lang w:val="ru-RU"/>
        </w:rPr>
      </w:pPr>
      <w:hyperlink r:id="rId101" w:history="1">
        <w:r w:rsidRPr="008B11D5">
          <w:rPr>
            <w:b/>
            <w:lang w:val="ru-RU"/>
          </w:rPr>
          <w:t>Сосновский вестник (</w:t>
        </w:r>
        <w:r w:rsidRPr="008B11D5">
          <w:rPr>
            <w:b/>
          </w:rPr>
          <w:t>moyaokruga</w:t>
        </w:r>
        <w:r w:rsidRPr="008B11D5">
          <w:rPr>
            <w:b/>
            <w:lang w:val="ru-RU"/>
          </w:rPr>
          <w:t>.</w:t>
        </w:r>
        <w:r w:rsidRPr="008B11D5">
          <w:rPr>
            <w:b/>
          </w:rPr>
          <w:t>ru</w:t>
        </w:r>
        <w:r w:rsidRPr="008B11D5">
          <w:rPr>
            <w:b/>
            <w:lang w:val="ru-RU"/>
          </w:rPr>
          <w:t>/</w:t>
        </w:r>
        <w:r w:rsidRPr="008B11D5">
          <w:rPr>
            <w:b/>
          </w:rPr>
          <w:t>vestnik</w:t>
        </w:r>
        <w:r w:rsidRPr="008B11D5">
          <w:rPr>
            <w:b/>
            <w:lang w:val="ru-RU"/>
          </w:rPr>
          <w:t>-</w:t>
        </w:r>
        <w:r w:rsidRPr="008B11D5">
          <w:rPr>
            <w:b/>
          </w:rPr>
          <w:t>nn</w:t>
        </w:r>
        <w:r w:rsidRPr="008B11D5">
          <w:rPr>
            <w:b/>
            <w:lang w:val="ru-RU"/>
          </w:rPr>
          <w:t>), р.п. Сосновское, 19 февраля 2021, Глеб Никитин и Виталий Мутко подписали меморандум о намерении использования инфраструктурных облигац</w:t>
        </w:r>
      </w:hyperlink>
    </w:p>
    <w:p w:rsidR="00CF1704" w:rsidRPr="008B11D5" w:rsidRDefault="00CF1704" w:rsidP="008B11D5">
      <w:pPr>
        <w:pStyle w:val="ExportHyperlink"/>
        <w:spacing w:line="240" w:lineRule="auto"/>
        <w:jc w:val="right"/>
        <w:rPr>
          <w:b/>
          <w:lang w:val="ru-RU"/>
        </w:rPr>
      </w:pPr>
      <w:hyperlink r:id="rId102" w:history="1">
        <w:r w:rsidRPr="008B11D5">
          <w:rPr>
            <w:b/>
            <w:lang w:val="ru-RU"/>
          </w:rPr>
          <w:t>На земле починковской (</w:t>
        </w:r>
        <w:r w:rsidRPr="008B11D5">
          <w:rPr>
            <w:b/>
          </w:rPr>
          <w:t>moyaokruga</w:t>
        </w:r>
        <w:r w:rsidRPr="008B11D5">
          <w:rPr>
            <w:b/>
            <w:lang w:val="ru-RU"/>
          </w:rPr>
          <w:t>.</w:t>
        </w:r>
        <w:r w:rsidRPr="008B11D5">
          <w:rPr>
            <w:b/>
          </w:rPr>
          <w:t>ru</w:t>
        </w:r>
        <w:r w:rsidRPr="008B11D5">
          <w:rPr>
            <w:b/>
            <w:lang w:val="ru-RU"/>
          </w:rPr>
          <w:t>/</w:t>
        </w:r>
        <w:r w:rsidRPr="008B11D5">
          <w:rPr>
            <w:b/>
          </w:rPr>
          <w:t>pochinki</w:t>
        </w:r>
        <w:r w:rsidRPr="008B11D5">
          <w:rPr>
            <w:b/>
            <w:lang w:val="ru-RU"/>
          </w:rPr>
          <w:t>), с. Починки, 19 февраля 2021, Меморандум</w:t>
        </w:r>
      </w:hyperlink>
    </w:p>
    <w:p w:rsidR="00CF1704" w:rsidRPr="008B11D5" w:rsidRDefault="00CF1704" w:rsidP="008B11D5">
      <w:pPr>
        <w:pStyle w:val="ExportHyperlink"/>
        <w:spacing w:line="240" w:lineRule="auto"/>
        <w:jc w:val="right"/>
        <w:rPr>
          <w:b/>
          <w:lang w:val="ru-RU"/>
        </w:rPr>
      </w:pPr>
      <w:hyperlink r:id="rId103" w:history="1">
        <w:r w:rsidRPr="008B11D5">
          <w:rPr>
            <w:b/>
            <w:lang w:val="ru-RU"/>
          </w:rPr>
          <w:t>Дзержинские ведомости (</w:t>
        </w:r>
        <w:r w:rsidRPr="008B11D5">
          <w:rPr>
            <w:b/>
          </w:rPr>
          <w:t>d</w:t>
        </w:r>
        <w:r w:rsidRPr="008B11D5">
          <w:rPr>
            <w:b/>
            <w:lang w:val="ru-RU"/>
          </w:rPr>
          <w:t>-</w:t>
        </w:r>
        <w:r w:rsidRPr="008B11D5">
          <w:rPr>
            <w:b/>
          </w:rPr>
          <w:t>ved</w:t>
        </w:r>
        <w:r w:rsidRPr="008B11D5">
          <w:rPr>
            <w:b/>
            <w:lang w:val="ru-RU"/>
          </w:rPr>
          <w:t>.</w:t>
        </w:r>
        <w:r w:rsidRPr="008B11D5">
          <w:rPr>
            <w:b/>
          </w:rPr>
          <w:t>ru</w:t>
        </w:r>
        <w:r w:rsidRPr="008B11D5">
          <w:rPr>
            <w:b/>
            <w:lang w:val="ru-RU"/>
          </w:rPr>
          <w:t>), Дзержинск, 19 февраля 2021, Глеб Никитин и Виталий Мутко подписали меморандум о намерении использования инфраструктурных облигаций</w:t>
        </w:r>
      </w:hyperlink>
    </w:p>
    <w:p w:rsidR="00CF1704" w:rsidRPr="008B11D5" w:rsidRDefault="00CF1704" w:rsidP="008B11D5">
      <w:pPr>
        <w:pStyle w:val="ExportHyperlink"/>
        <w:spacing w:line="240" w:lineRule="auto"/>
        <w:jc w:val="right"/>
        <w:rPr>
          <w:b/>
          <w:lang w:val="ru-RU"/>
        </w:rPr>
      </w:pPr>
      <w:hyperlink r:id="rId104" w:history="1">
        <w:r w:rsidRPr="008B11D5">
          <w:rPr>
            <w:b/>
            <w:lang w:val="ru-RU"/>
          </w:rPr>
          <w:t>Край родной (</w:t>
        </w:r>
        <w:r w:rsidRPr="008B11D5">
          <w:rPr>
            <w:b/>
          </w:rPr>
          <w:t>kray</w:t>
        </w:r>
        <w:r w:rsidRPr="008B11D5">
          <w:rPr>
            <w:b/>
            <w:lang w:val="ru-RU"/>
          </w:rPr>
          <w:t>-</w:t>
        </w:r>
        <w:r w:rsidRPr="008B11D5">
          <w:rPr>
            <w:b/>
          </w:rPr>
          <w:t>rodnoy</w:t>
        </w:r>
        <w:r w:rsidRPr="008B11D5">
          <w:rPr>
            <w:b/>
            <w:lang w:val="ru-RU"/>
          </w:rPr>
          <w:t>.</w:t>
        </w:r>
        <w:r w:rsidRPr="008B11D5">
          <w:rPr>
            <w:b/>
          </w:rPr>
          <w:t>ru</w:t>
        </w:r>
        <w:r w:rsidRPr="008B11D5">
          <w:rPr>
            <w:b/>
            <w:lang w:val="ru-RU"/>
          </w:rPr>
          <w:t>), р.п. Тоншаево, 19 февраля 2021, Глеб Никитин и Виталий Мутко подписали меморандум о намерении использования инфраструктурных облигаций</w:t>
        </w:r>
      </w:hyperlink>
    </w:p>
    <w:p w:rsidR="00CF1704" w:rsidRPr="008B11D5" w:rsidRDefault="00CF1704" w:rsidP="008B11D5">
      <w:pPr>
        <w:pStyle w:val="ExportHyperlink"/>
        <w:spacing w:line="240" w:lineRule="auto"/>
        <w:jc w:val="right"/>
        <w:rPr>
          <w:b/>
          <w:lang w:val="ru-RU"/>
        </w:rPr>
      </w:pPr>
      <w:hyperlink r:id="rId105" w:history="1">
        <w:r w:rsidRPr="008B11D5">
          <w:rPr>
            <w:b/>
            <w:lang w:val="ru-RU"/>
          </w:rPr>
          <w:t>Ударник (</w:t>
        </w:r>
        <w:r w:rsidRPr="008B11D5">
          <w:rPr>
            <w:b/>
          </w:rPr>
          <w:t>moyaokruga</w:t>
        </w:r>
        <w:r w:rsidRPr="008B11D5">
          <w:rPr>
            <w:b/>
            <w:lang w:val="ru-RU"/>
          </w:rPr>
          <w:t>.</w:t>
        </w:r>
        <w:r w:rsidRPr="008B11D5">
          <w:rPr>
            <w:b/>
          </w:rPr>
          <w:t>ru</w:t>
        </w:r>
        <w:r w:rsidRPr="008B11D5">
          <w:rPr>
            <w:b/>
            <w:lang w:val="ru-RU"/>
          </w:rPr>
          <w:t>/</w:t>
        </w:r>
        <w:r w:rsidRPr="008B11D5">
          <w:rPr>
            <w:b/>
          </w:rPr>
          <w:t>diveevo</w:t>
        </w:r>
        <w:r w:rsidRPr="008B11D5">
          <w:rPr>
            <w:b/>
            <w:lang w:val="ru-RU"/>
          </w:rPr>
          <w:t>-</w:t>
        </w:r>
        <w:r w:rsidRPr="008B11D5">
          <w:rPr>
            <w:b/>
          </w:rPr>
          <w:t>udarnik</w:t>
        </w:r>
        <w:r w:rsidRPr="008B11D5">
          <w:rPr>
            <w:b/>
            <w:lang w:val="ru-RU"/>
          </w:rPr>
          <w:t>), с. Дивеево, 18 февраля 2021, Никитин и Мутко подписали меморандум</w:t>
        </w:r>
      </w:hyperlink>
    </w:p>
    <w:p w:rsidR="00CF1704" w:rsidRPr="008B11D5" w:rsidRDefault="00CF1704" w:rsidP="008B11D5">
      <w:pPr>
        <w:pStyle w:val="ExportHyperlink"/>
        <w:spacing w:line="240" w:lineRule="auto"/>
        <w:jc w:val="right"/>
        <w:rPr>
          <w:b/>
          <w:lang w:val="ru-RU"/>
        </w:rPr>
      </w:pPr>
      <w:hyperlink r:id="rId106" w:history="1">
        <w:r w:rsidRPr="008B11D5">
          <w:rPr>
            <w:b/>
            <w:lang w:val="ru-RU"/>
          </w:rPr>
          <w:t>БезФормата Нижний Новгород (</w:t>
        </w:r>
        <w:r w:rsidRPr="008B11D5">
          <w:rPr>
            <w:b/>
          </w:rPr>
          <w:t>nnovgorod</w:t>
        </w:r>
        <w:r w:rsidRPr="008B11D5">
          <w:rPr>
            <w:b/>
            <w:lang w:val="ru-RU"/>
          </w:rPr>
          <w:t>.</w:t>
        </w:r>
        <w:r w:rsidRPr="008B11D5">
          <w:rPr>
            <w:b/>
          </w:rPr>
          <w:t>bezformata</w:t>
        </w:r>
        <w:r w:rsidRPr="008B11D5">
          <w:rPr>
            <w:b/>
            <w:lang w:val="ru-RU"/>
          </w:rPr>
          <w:t>.</w:t>
        </w:r>
        <w:r w:rsidRPr="008B11D5">
          <w:rPr>
            <w:b/>
          </w:rPr>
          <w:t>com</w:t>
        </w:r>
        <w:r w:rsidRPr="008B11D5">
          <w:rPr>
            <w:b/>
            <w:lang w:val="ru-RU"/>
          </w:rPr>
          <w:t>), Нижний Новгород, 18 февраля 2021, Глеб Никитин и Виталий Мутко подписали меморандум о намерении использования инфраструктурных облигаций</w:t>
        </w:r>
      </w:hyperlink>
    </w:p>
    <w:p w:rsidR="00CF1704" w:rsidRPr="008B11D5" w:rsidRDefault="00CF1704" w:rsidP="008B11D5">
      <w:pPr>
        <w:pStyle w:val="ExportHyperlink"/>
        <w:spacing w:line="240" w:lineRule="auto"/>
        <w:jc w:val="right"/>
        <w:rPr>
          <w:b/>
          <w:lang w:val="ru-RU"/>
        </w:rPr>
      </w:pPr>
      <w:hyperlink r:id="rId107" w:history="1">
        <w:r w:rsidRPr="008B11D5">
          <w:rPr>
            <w:b/>
            <w:lang w:val="ru-RU"/>
          </w:rPr>
          <w:t>Кулебакский металлист (</w:t>
        </w:r>
        <w:r w:rsidRPr="008B11D5">
          <w:rPr>
            <w:b/>
          </w:rPr>
          <w:t>metcool</w:t>
        </w:r>
        <w:r w:rsidRPr="008B11D5">
          <w:rPr>
            <w:b/>
            <w:lang w:val="ru-RU"/>
          </w:rPr>
          <w:t>.</w:t>
        </w:r>
        <w:r w:rsidRPr="008B11D5">
          <w:rPr>
            <w:b/>
          </w:rPr>
          <w:t>ru</w:t>
        </w:r>
        <w:r w:rsidRPr="008B11D5">
          <w:rPr>
            <w:b/>
            <w:lang w:val="ru-RU"/>
          </w:rPr>
          <w:t>), Кулебаки, 18 февраля 2021, Глеб Никитин и Виталий Мутко подписали меморандум о намерении использования инфраструктурных облигаций</w:t>
        </w:r>
      </w:hyperlink>
    </w:p>
    <w:p w:rsidR="00CF1704" w:rsidRPr="008B11D5" w:rsidRDefault="00CF1704" w:rsidP="008B11D5">
      <w:pPr>
        <w:pStyle w:val="ExportHyperlink"/>
        <w:spacing w:line="240" w:lineRule="auto"/>
        <w:jc w:val="right"/>
        <w:rPr>
          <w:b/>
          <w:lang w:val="ru-RU"/>
        </w:rPr>
      </w:pPr>
      <w:hyperlink r:id="rId108" w:history="1">
        <w:r w:rsidRPr="008B11D5">
          <w:rPr>
            <w:b/>
            <w:lang w:val="ru-RU"/>
          </w:rPr>
          <w:t>Вачская газета (</w:t>
        </w:r>
        <w:r w:rsidRPr="008B11D5">
          <w:rPr>
            <w:b/>
          </w:rPr>
          <w:t>moyaokruga</w:t>
        </w:r>
        <w:r w:rsidRPr="008B11D5">
          <w:rPr>
            <w:b/>
            <w:lang w:val="ru-RU"/>
          </w:rPr>
          <w:t>.</w:t>
        </w:r>
        <w:r w:rsidRPr="008B11D5">
          <w:rPr>
            <w:b/>
          </w:rPr>
          <w:t>ru</w:t>
        </w:r>
        <w:r w:rsidRPr="008B11D5">
          <w:rPr>
            <w:b/>
            <w:lang w:val="ru-RU"/>
          </w:rPr>
          <w:t>/</w:t>
        </w:r>
        <w:r w:rsidRPr="008B11D5">
          <w:rPr>
            <w:b/>
          </w:rPr>
          <w:t>vacha</w:t>
        </w:r>
        <w:r w:rsidRPr="008B11D5">
          <w:rPr>
            <w:b/>
            <w:lang w:val="ru-RU"/>
          </w:rPr>
          <w:t>-</w:t>
        </w:r>
        <w:r w:rsidRPr="008B11D5">
          <w:rPr>
            <w:b/>
          </w:rPr>
          <w:t>gazeta</w:t>
        </w:r>
        <w:r w:rsidRPr="008B11D5">
          <w:rPr>
            <w:b/>
            <w:lang w:val="ru-RU"/>
          </w:rPr>
          <w:t>), п.г.т. Вача, 18 февраля 2021, Глеб Никитин и Виталий Мутко подписали меморандум</w:t>
        </w:r>
      </w:hyperlink>
    </w:p>
    <w:p w:rsidR="00CF1704" w:rsidRPr="008B11D5" w:rsidRDefault="00CF1704" w:rsidP="008B11D5">
      <w:pPr>
        <w:pStyle w:val="ExportHyperlink"/>
        <w:spacing w:line="240" w:lineRule="auto"/>
        <w:jc w:val="right"/>
        <w:rPr>
          <w:b/>
          <w:lang w:val="ru-RU"/>
        </w:rPr>
      </w:pPr>
      <w:hyperlink r:id="rId109" w:history="1">
        <w:r w:rsidRPr="008B11D5">
          <w:rPr>
            <w:b/>
          </w:rPr>
          <w:t>http</w:t>
        </w:r>
        <w:r w:rsidRPr="008B11D5">
          <w:rPr>
            <w:b/>
            <w:lang w:val="ru-RU"/>
          </w:rPr>
          <w:t>://</w:t>
        </w:r>
        <w:r w:rsidRPr="008B11D5">
          <w:rPr>
            <w:b/>
          </w:rPr>
          <w:t>gazeta</w:t>
        </w:r>
        <w:r w:rsidRPr="008B11D5">
          <w:rPr>
            <w:b/>
            <w:lang w:val="ru-RU"/>
          </w:rPr>
          <w:t>-</w:t>
        </w:r>
        <w:r w:rsidRPr="008B11D5">
          <w:rPr>
            <w:b/>
          </w:rPr>
          <w:t>perevoz</w:t>
        </w:r>
        <w:r w:rsidRPr="008B11D5">
          <w:rPr>
            <w:b/>
            <w:lang w:val="ru-RU"/>
          </w:rPr>
          <w:t>.</w:t>
        </w:r>
        <w:r w:rsidRPr="008B11D5">
          <w:rPr>
            <w:b/>
          </w:rPr>
          <w:t>ru</w:t>
        </w:r>
        <w:r w:rsidRPr="008B11D5">
          <w:rPr>
            <w:b/>
            <w:lang w:val="ru-RU"/>
          </w:rPr>
          <w:t>/</w:t>
        </w:r>
        <w:r w:rsidRPr="008B11D5">
          <w:rPr>
            <w:b/>
          </w:rPr>
          <w:t>gleb</w:t>
        </w:r>
        <w:r w:rsidRPr="008B11D5">
          <w:rPr>
            <w:b/>
            <w:lang w:val="ru-RU"/>
          </w:rPr>
          <w:t>-</w:t>
        </w:r>
        <w:r w:rsidRPr="008B11D5">
          <w:rPr>
            <w:b/>
          </w:rPr>
          <w:t>nikitin</w:t>
        </w:r>
        <w:r w:rsidRPr="008B11D5">
          <w:rPr>
            <w:b/>
            <w:lang w:val="ru-RU"/>
          </w:rPr>
          <w:t>-</w:t>
        </w:r>
        <w:r w:rsidRPr="008B11D5">
          <w:rPr>
            <w:b/>
          </w:rPr>
          <w:t>i</w:t>
        </w:r>
        <w:r w:rsidRPr="008B11D5">
          <w:rPr>
            <w:b/>
            <w:lang w:val="ru-RU"/>
          </w:rPr>
          <w:t>-</w:t>
        </w:r>
        <w:r w:rsidRPr="008B11D5">
          <w:rPr>
            <w:b/>
          </w:rPr>
          <w:t>vitalij</w:t>
        </w:r>
        <w:r w:rsidRPr="008B11D5">
          <w:rPr>
            <w:b/>
            <w:lang w:val="ru-RU"/>
          </w:rPr>
          <w:t>-</w:t>
        </w:r>
        <w:r w:rsidRPr="008B11D5">
          <w:rPr>
            <w:b/>
          </w:rPr>
          <w:t>mutko</w:t>
        </w:r>
        <w:r w:rsidRPr="008B11D5">
          <w:rPr>
            <w:b/>
            <w:lang w:val="ru-RU"/>
          </w:rPr>
          <w:t>-</w:t>
        </w:r>
        <w:r w:rsidRPr="008B11D5">
          <w:rPr>
            <w:b/>
          </w:rPr>
          <w:t>podpisali</w:t>
        </w:r>
        <w:r w:rsidRPr="008B11D5">
          <w:rPr>
            <w:b/>
            <w:lang w:val="ru-RU"/>
          </w:rPr>
          <w:t>-</w:t>
        </w:r>
        <w:r w:rsidRPr="008B11D5">
          <w:rPr>
            <w:b/>
          </w:rPr>
          <w:t>memorandum</w:t>
        </w:r>
        <w:r w:rsidRPr="008B11D5">
          <w:rPr>
            <w:b/>
            <w:lang w:val="ru-RU"/>
          </w:rPr>
          <w:t>-</w:t>
        </w:r>
        <w:r w:rsidRPr="008B11D5">
          <w:rPr>
            <w:b/>
          </w:rPr>
          <w:t>o</w:t>
        </w:r>
        <w:r w:rsidRPr="008B11D5">
          <w:rPr>
            <w:b/>
            <w:lang w:val="ru-RU"/>
          </w:rPr>
          <w:t>-</w:t>
        </w:r>
        <w:r w:rsidRPr="008B11D5">
          <w:rPr>
            <w:b/>
          </w:rPr>
          <w:t>namerenii</w:t>
        </w:r>
        <w:r w:rsidRPr="008B11D5">
          <w:rPr>
            <w:b/>
            <w:lang w:val="ru-RU"/>
          </w:rPr>
          <w:t>-</w:t>
        </w:r>
        <w:r w:rsidRPr="008B11D5">
          <w:rPr>
            <w:b/>
          </w:rPr>
          <w:t>ispolzovaniya</w:t>
        </w:r>
        <w:r w:rsidRPr="008B11D5">
          <w:rPr>
            <w:b/>
            <w:lang w:val="ru-RU"/>
          </w:rPr>
          <w:t>-</w:t>
        </w:r>
        <w:r w:rsidRPr="008B11D5">
          <w:rPr>
            <w:b/>
          </w:rPr>
          <w:t>infrastrukturnyx</w:t>
        </w:r>
        <w:r w:rsidRPr="008B11D5">
          <w:rPr>
            <w:b/>
            <w:lang w:val="ru-RU"/>
          </w:rPr>
          <w:t>-</w:t>
        </w:r>
        <w:r w:rsidRPr="008B11D5">
          <w:rPr>
            <w:b/>
          </w:rPr>
          <w:t>obligacij</w:t>
        </w:r>
        <w:r w:rsidRPr="008B11D5">
          <w:rPr>
            <w:b/>
            <w:lang w:val="ru-RU"/>
          </w:rPr>
          <w:t>/</w:t>
        </w:r>
      </w:hyperlink>
    </w:p>
    <w:p w:rsidR="00CF1704" w:rsidRPr="008B11D5" w:rsidRDefault="00CF1704" w:rsidP="008B11D5">
      <w:pPr>
        <w:pStyle w:val="ExportHyperlink"/>
        <w:spacing w:line="240" w:lineRule="auto"/>
        <w:jc w:val="right"/>
        <w:rPr>
          <w:b/>
          <w:lang w:val="ru-RU"/>
        </w:rPr>
      </w:pPr>
      <w:hyperlink r:id="rId110" w:history="1">
        <w:r w:rsidRPr="008B11D5">
          <w:rPr>
            <w:b/>
            <w:lang w:val="ru-RU"/>
          </w:rPr>
          <w:t>Бутурлинскаяжизнь.рф, п.г.т. Бутурлино, 18 февраля 2021, Глеб Никитин и Виталий Мутко подписали меморандум о намерении использования инфраструктурных облигаций</w:t>
        </w:r>
      </w:hyperlink>
    </w:p>
    <w:p w:rsidR="00CF1704" w:rsidRPr="008B11D5" w:rsidRDefault="00CF1704" w:rsidP="008B11D5">
      <w:pPr>
        <w:pStyle w:val="ExportHyperlink"/>
        <w:spacing w:line="240" w:lineRule="auto"/>
        <w:jc w:val="right"/>
        <w:rPr>
          <w:b/>
          <w:lang w:val="ru-RU"/>
        </w:rPr>
      </w:pPr>
      <w:hyperlink r:id="rId111" w:history="1">
        <w:r w:rsidRPr="008B11D5">
          <w:rPr>
            <w:b/>
            <w:lang w:val="ru-RU"/>
          </w:rPr>
          <w:t>Знамя труда (</w:t>
        </w:r>
        <w:r w:rsidRPr="008B11D5">
          <w:rPr>
            <w:b/>
          </w:rPr>
          <w:t>moyaokruga</w:t>
        </w:r>
        <w:r w:rsidRPr="008B11D5">
          <w:rPr>
            <w:b/>
            <w:lang w:val="ru-RU"/>
          </w:rPr>
          <w:t>.</w:t>
        </w:r>
        <w:r w:rsidRPr="008B11D5">
          <w:rPr>
            <w:b/>
          </w:rPr>
          <w:t>ru</w:t>
        </w:r>
        <w:r w:rsidRPr="008B11D5">
          <w:rPr>
            <w:b/>
            <w:lang w:val="ru-RU"/>
          </w:rPr>
          <w:t>/</w:t>
        </w:r>
        <w:r w:rsidRPr="008B11D5">
          <w:rPr>
            <w:b/>
          </w:rPr>
          <w:t>znamiatruda</w:t>
        </w:r>
        <w:r w:rsidRPr="008B11D5">
          <w:rPr>
            <w:b/>
            <w:lang w:val="ru-RU"/>
          </w:rPr>
          <w:t>-</w:t>
        </w:r>
        <w:r w:rsidRPr="008B11D5">
          <w:rPr>
            <w:b/>
          </w:rPr>
          <w:t>niz</w:t>
        </w:r>
        <w:r w:rsidRPr="008B11D5">
          <w:rPr>
            <w:b/>
            <w:lang w:val="ru-RU"/>
          </w:rPr>
          <w:t>), Шахунья, 18 февраля 2021, Подписали меморандум о намерении использования инфраструктурных облигаций</w:t>
        </w:r>
      </w:hyperlink>
    </w:p>
    <w:p w:rsidR="00CF1704" w:rsidRPr="008B11D5" w:rsidRDefault="00CF1704" w:rsidP="008B11D5">
      <w:pPr>
        <w:pStyle w:val="ExportHyperlink"/>
        <w:spacing w:line="240" w:lineRule="auto"/>
        <w:jc w:val="right"/>
        <w:rPr>
          <w:b/>
          <w:lang w:val="ru-RU"/>
        </w:rPr>
      </w:pPr>
      <w:hyperlink r:id="rId112" w:history="1">
        <w:r w:rsidRPr="008B11D5">
          <w:rPr>
            <w:b/>
            <w:lang w:val="ru-RU"/>
          </w:rPr>
          <w:t>Княгининский РИЦ (</w:t>
        </w:r>
        <w:r w:rsidRPr="008B11D5">
          <w:rPr>
            <w:b/>
          </w:rPr>
          <w:t>kngsmi</w:t>
        </w:r>
        <w:r w:rsidRPr="008B11D5">
          <w:rPr>
            <w:b/>
            <w:lang w:val="ru-RU"/>
          </w:rPr>
          <w:t>.</w:t>
        </w:r>
        <w:r w:rsidRPr="008B11D5">
          <w:rPr>
            <w:b/>
          </w:rPr>
          <w:t>ru</w:t>
        </w:r>
        <w:r w:rsidRPr="008B11D5">
          <w:rPr>
            <w:b/>
            <w:lang w:val="ru-RU"/>
          </w:rPr>
          <w:t>), Княгинино, 18 февраля 2021, Глеб Никитин и Виталий Мутко подписали меморандум о намерении использования инфраструктурных облигаций</w:t>
        </w:r>
      </w:hyperlink>
    </w:p>
    <w:p w:rsidR="00CF1704" w:rsidRPr="008B11D5" w:rsidRDefault="00CF1704" w:rsidP="008B11D5">
      <w:pPr>
        <w:pStyle w:val="ExportHyperlink"/>
        <w:spacing w:line="240" w:lineRule="auto"/>
        <w:jc w:val="right"/>
        <w:rPr>
          <w:b/>
          <w:lang w:val="ru-RU"/>
        </w:rPr>
      </w:pPr>
      <w:hyperlink r:id="rId113" w:history="1">
        <w:r w:rsidRPr="008B11D5">
          <w:rPr>
            <w:b/>
            <w:lang w:val="ru-RU"/>
          </w:rPr>
          <w:t>БезФормата Нижний Новгород (</w:t>
        </w:r>
        <w:r w:rsidRPr="008B11D5">
          <w:rPr>
            <w:b/>
          </w:rPr>
          <w:t>nnovgorod</w:t>
        </w:r>
        <w:r w:rsidRPr="008B11D5">
          <w:rPr>
            <w:b/>
            <w:lang w:val="ru-RU"/>
          </w:rPr>
          <w:t>.</w:t>
        </w:r>
        <w:r w:rsidRPr="008B11D5">
          <w:rPr>
            <w:b/>
          </w:rPr>
          <w:t>bezformata</w:t>
        </w:r>
        <w:r w:rsidRPr="008B11D5">
          <w:rPr>
            <w:b/>
            <w:lang w:val="ru-RU"/>
          </w:rPr>
          <w:t>.</w:t>
        </w:r>
        <w:r w:rsidRPr="008B11D5">
          <w:rPr>
            <w:b/>
          </w:rPr>
          <w:t>com</w:t>
        </w:r>
        <w:r w:rsidRPr="008B11D5">
          <w:rPr>
            <w:b/>
            <w:lang w:val="ru-RU"/>
          </w:rPr>
          <w:t>), Нижний Новгород, 18 февраля 2021, Глеб Никитин и Виталий Мутко подписали меморандум о намерении использования инфраструктурных облигаций</w:t>
        </w:r>
      </w:hyperlink>
    </w:p>
    <w:p w:rsidR="00CF1704" w:rsidRPr="008B11D5" w:rsidRDefault="00CF1704" w:rsidP="008B11D5">
      <w:pPr>
        <w:pStyle w:val="ExportHyperlink"/>
        <w:spacing w:line="240" w:lineRule="auto"/>
        <w:jc w:val="right"/>
        <w:rPr>
          <w:b/>
          <w:lang w:val="ru-RU"/>
        </w:rPr>
      </w:pPr>
      <w:hyperlink r:id="rId114" w:history="1">
        <w:r w:rsidRPr="008B11D5">
          <w:rPr>
            <w:b/>
            <w:lang w:val="ru-RU"/>
          </w:rPr>
          <w:t>Туган як (</w:t>
        </w:r>
        <w:r w:rsidRPr="008B11D5">
          <w:rPr>
            <w:b/>
          </w:rPr>
          <w:t>tuganyak</w:t>
        </w:r>
        <w:r w:rsidRPr="008B11D5">
          <w:rPr>
            <w:b/>
            <w:lang w:val="ru-RU"/>
          </w:rPr>
          <w:t>.</w:t>
        </w:r>
        <w:r w:rsidRPr="008B11D5">
          <w:rPr>
            <w:b/>
          </w:rPr>
          <w:t>ru</w:t>
        </w:r>
        <w:r w:rsidRPr="008B11D5">
          <w:rPr>
            <w:b/>
            <w:lang w:val="ru-RU"/>
          </w:rPr>
          <w:t>), Сергач, 18 февраля 2021, Комплексные проекты</w:t>
        </w:r>
      </w:hyperlink>
    </w:p>
    <w:p w:rsidR="00CF1704" w:rsidRPr="008B11D5" w:rsidRDefault="00CF1704" w:rsidP="008B11D5">
      <w:pPr>
        <w:pStyle w:val="ExportHyperlink"/>
        <w:spacing w:line="240" w:lineRule="auto"/>
        <w:jc w:val="right"/>
        <w:rPr>
          <w:b/>
          <w:lang w:val="ru-RU"/>
        </w:rPr>
      </w:pPr>
      <w:hyperlink r:id="rId115" w:history="1">
        <w:r w:rsidRPr="008B11D5">
          <w:rPr>
            <w:b/>
          </w:rPr>
          <w:t>https</w:t>
        </w:r>
        <w:r w:rsidRPr="008B11D5">
          <w:rPr>
            <w:b/>
            <w:lang w:val="ru-RU"/>
          </w:rPr>
          <w:t>://</w:t>
        </w:r>
        <w:r w:rsidRPr="008B11D5">
          <w:rPr>
            <w:b/>
          </w:rPr>
          <w:t>www</w:t>
        </w:r>
        <w:r w:rsidRPr="008B11D5">
          <w:rPr>
            <w:b/>
            <w:lang w:val="ru-RU"/>
          </w:rPr>
          <w:t>.</w:t>
        </w:r>
        <w:r w:rsidRPr="008B11D5">
          <w:rPr>
            <w:b/>
          </w:rPr>
          <w:t>vedomosti</w:t>
        </w:r>
        <w:r w:rsidRPr="008B11D5">
          <w:rPr>
            <w:b/>
            <w:lang w:val="ru-RU"/>
          </w:rPr>
          <w:t>.</w:t>
        </w:r>
        <w:r w:rsidRPr="008B11D5">
          <w:rPr>
            <w:b/>
          </w:rPr>
          <w:t>ru</w:t>
        </w:r>
        <w:r w:rsidRPr="008B11D5">
          <w:rPr>
            <w:b/>
            <w:lang w:val="ru-RU"/>
          </w:rPr>
          <w:t>/</w:t>
        </w:r>
        <w:r w:rsidRPr="008B11D5">
          <w:rPr>
            <w:b/>
          </w:rPr>
          <w:t>press</w:t>
        </w:r>
        <w:r w:rsidRPr="008B11D5">
          <w:rPr>
            <w:b/>
            <w:lang w:val="ru-RU"/>
          </w:rPr>
          <w:t>_</w:t>
        </w:r>
        <w:r w:rsidRPr="008B11D5">
          <w:rPr>
            <w:b/>
          </w:rPr>
          <w:t>releases</w:t>
        </w:r>
        <w:r w:rsidRPr="008B11D5">
          <w:rPr>
            <w:b/>
            <w:lang w:val="ru-RU"/>
          </w:rPr>
          <w:t>/2021/02/18/</w:t>
        </w:r>
        <w:r w:rsidRPr="008B11D5">
          <w:rPr>
            <w:b/>
          </w:rPr>
          <w:t>domrf</w:t>
        </w:r>
        <w:r w:rsidRPr="008B11D5">
          <w:rPr>
            <w:b/>
            <w:lang w:val="ru-RU"/>
          </w:rPr>
          <w:t>-</w:t>
        </w:r>
        <w:r w:rsidRPr="008B11D5">
          <w:rPr>
            <w:b/>
          </w:rPr>
          <w:t>realizuet</w:t>
        </w:r>
        <w:r w:rsidRPr="008B11D5">
          <w:rPr>
            <w:b/>
            <w:lang w:val="ru-RU"/>
          </w:rPr>
          <w:t>-</w:t>
        </w:r>
        <w:r w:rsidRPr="008B11D5">
          <w:rPr>
            <w:b/>
          </w:rPr>
          <w:t>v</w:t>
        </w:r>
        <w:r w:rsidRPr="008B11D5">
          <w:rPr>
            <w:b/>
            <w:lang w:val="ru-RU"/>
          </w:rPr>
          <w:t>-</w:t>
        </w:r>
        <w:r w:rsidRPr="008B11D5">
          <w:rPr>
            <w:b/>
          </w:rPr>
          <w:t>nizhegorodskoi</w:t>
        </w:r>
        <w:r w:rsidRPr="008B11D5">
          <w:rPr>
            <w:b/>
            <w:lang w:val="ru-RU"/>
          </w:rPr>
          <w:t>-</w:t>
        </w:r>
        <w:r w:rsidRPr="008B11D5">
          <w:rPr>
            <w:b/>
          </w:rPr>
          <w:t>oblasti</w:t>
        </w:r>
        <w:r w:rsidRPr="008B11D5">
          <w:rPr>
            <w:b/>
            <w:lang w:val="ru-RU"/>
          </w:rPr>
          <w:t>-</w:t>
        </w:r>
        <w:r w:rsidRPr="008B11D5">
          <w:rPr>
            <w:b/>
          </w:rPr>
          <w:t>proekti</w:t>
        </w:r>
        <w:r w:rsidRPr="008B11D5">
          <w:rPr>
            <w:b/>
            <w:lang w:val="ru-RU"/>
          </w:rPr>
          <w:t>-</w:t>
        </w:r>
        <w:r w:rsidRPr="008B11D5">
          <w:rPr>
            <w:b/>
          </w:rPr>
          <w:t>s</w:t>
        </w:r>
        <w:r w:rsidRPr="008B11D5">
          <w:rPr>
            <w:b/>
            <w:lang w:val="ru-RU"/>
          </w:rPr>
          <w:t>-</w:t>
        </w:r>
        <w:r w:rsidRPr="008B11D5">
          <w:rPr>
            <w:b/>
          </w:rPr>
          <w:t>ispolzovaniem</w:t>
        </w:r>
        <w:r w:rsidRPr="008B11D5">
          <w:rPr>
            <w:b/>
            <w:lang w:val="ru-RU"/>
          </w:rPr>
          <w:t>-</w:t>
        </w:r>
        <w:r w:rsidRPr="008B11D5">
          <w:rPr>
            <w:b/>
          </w:rPr>
          <w:t>infrastrukturnih</w:t>
        </w:r>
        <w:r w:rsidRPr="008B11D5">
          <w:rPr>
            <w:b/>
            <w:lang w:val="ru-RU"/>
          </w:rPr>
          <w:t>-</w:t>
        </w:r>
        <w:r w:rsidRPr="008B11D5">
          <w:rPr>
            <w:b/>
          </w:rPr>
          <w:t>obligatsii</w:t>
        </w:r>
      </w:hyperlink>
    </w:p>
    <w:p w:rsidR="00CF1704" w:rsidRPr="008B11D5" w:rsidRDefault="00CF1704" w:rsidP="008B11D5">
      <w:pPr>
        <w:pStyle w:val="ExportHyperlink"/>
        <w:spacing w:line="240" w:lineRule="auto"/>
        <w:jc w:val="right"/>
        <w:rPr>
          <w:b/>
          <w:lang w:val="ru-RU"/>
        </w:rPr>
      </w:pPr>
      <w:hyperlink r:id="rId116" w:history="1">
        <w:r w:rsidRPr="008B11D5">
          <w:rPr>
            <w:b/>
            <w:lang w:val="ru-RU"/>
          </w:rPr>
          <w:t>Дом.рф, Москва, 18 февраля 2021, ДОМ.РФ реализует в Нижегородской области проекты с использованием инфраструктурных облигаций</w:t>
        </w:r>
      </w:hyperlink>
    </w:p>
    <w:p w:rsidR="00CF1704" w:rsidRPr="008B11D5" w:rsidRDefault="00CF1704" w:rsidP="008B11D5">
      <w:pPr>
        <w:pStyle w:val="ExportHyperlink"/>
        <w:spacing w:line="240" w:lineRule="auto"/>
        <w:jc w:val="right"/>
        <w:rPr>
          <w:b/>
          <w:lang w:val="ru-RU"/>
        </w:rPr>
      </w:pPr>
      <w:hyperlink r:id="rId117" w:history="1">
        <w:r w:rsidRPr="008B11D5">
          <w:rPr>
            <w:b/>
          </w:rPr>
          <w:t>https</w:t>
        </w:r>
        <w:r w:rsidRPr="008B11D5">
          <w:rPr>
            <w:b/>
            <w:lang w:val="ru-RU"/>
          </w:rPr>
          <w:t>://</w:t>
        </w:r>
        <w:r w:rsidRPr="008B11D5">
          <w:rPr>
            <w:b/>
          </w:rPr>
          <w:t>tass</w:t>
        </w:r>
        <w:r w:rsidRPr="008B11D5">
          <w:rPr>
            <w:b/>
            <w:lang w:val="ru-RU"/>
          </w:rPr>
          <w:t>.</w:t>
        </w:r>
        <w:r w:rsidRPr="008B11D5">
          <w:rPr>
            <w:b/>
          </w:rPr>
          <w:t>ru</w:t>
        </w:r>
        <w:r w:rsidRPr="008B11D5">
          <w:rPr>
            <w:b/>
            <w:lang w:val="ru-RU"/>
          </w:rPr>
          <w:t>/</w:t>
        </w:r>
        <w:r w:rsidRPr="008B11D5">
          <w:rPr>
            <w:b/>
          </w:rPr>
          <w:t>nedvizhimost</w:t>
        </w:r>
        <w:r w:rsidRPr="008B11D5">
          <w:rPr>
            <w:b/>
            <w:lang w:val="ru-RU"/>
          </w:rPr>
          <w:t>/10734017</w:t>
        </w:r>
      </w:hyperlink>
      <w:hyperlink r:id="rId118" w:history="1">
        <w:r w:rsidRPr="008B11D5">
          <w:rPr>
            <w:b/>
            <w:lang w:val="ru-RU"/>
          </w:rPr>
          <w:t>ПРО Финансы (</w:t>
        </w:r>
        <w:r w:rsidRPr="008B11D5">
          <w:rPr>
            <w:b/>
          </w:rPr>
          <w:t>finansenew</w:t>
        </w:r>
        <w:r w:rsidRPr="008B11D5">
          <w:rPr>
            <w:b/>
            <w:lang w:val="ru-RU"/>
          </w:rPr>
          <w:t>.</w:t>
        </w:r>
        <w:r w:rsidRPr="008B11D5">
          <w:rPr>
            <w:b/>
          </w:rPr>
          <w:t>ru</w:t>
        </w:r>
        <w:r w:rsidRPr="008B11D5">
          <w:rPr>
            <w:b/>
            <w:lang w:val="ru-RU"/>
          </w:rPr>
          <w:t>), Москва, 18 февраля 2021, Мутко: в Нижегородской области есть потенциал для строительства 5 млн кв. м жилья</w:t>
        </w:r>
      </w:hyperlink>
    </w:p>
    <w:p w:rsidR="00CF1704" w:rsidRPr="008B11D5" w:rsidRDefault="00CF1704" w:rsidP="008B11D5">
      <w:pPr>
        <w:pStyle w:val="ExportHyperlink"/>
        <w:spacing w:line="240" w:lineRule="auto"/>
        <w:jc w:val="right"/>
        <w:rPr>
          <w:b/>
          <w:lang w:val="ru-RU"/>
        </w:rPr>
      </w:pPr>
      <w:hyperlink r:id="rId119" w:history="1">
        <w:r w:rsidRPr="008B11D5">
          <w:rPr>
            <w:b/>
          </w:rPr>
          <w:t>Advis</w:t>
        </w:r>
        <w:r w:rsidRPr="008B11D5">
          <w:rPr>
            <w:b/>
            <w:lang w:val="ru-RU"/>
          </w:rPr>
          <w:t>.</w:t>
        </w:r>
        <w:r w:rsidRPr="008B11D5">
          <w:rPr>
            <w:b/>
          </w:rPr>
          <w:t>ru</w:t>
        </w:r>
        <w:r w:rsidRPr="008B11D5">
          <w:rPr>
            <w:b/>
            <w:lang w:val="ru-RU"/>
          </w:rPr>
          <w:t>, Санкт-Петербург, 18 февраля 2021, Гендиректор "ДОМ.РФ" Виталий Мутко: в Нижегородской области есть потенциал для строительства 5 млн кв. м жилья.</w:t>
        </w:r>
      </w:hyperlink>
    </w:p>
    <w:p w:rsidR="00CF1704" w:rsidRPr="008B11D5" w:rsidRDefault="00CF1704" w:rsidP="008B11D5">
      <w:pPr>
        <w:pStyle w:val="ExportHyperlink"/>
        <w:spacing w:line="240" w:lineRule="auto"/>
        <w:jc w:val="right"/>
        <w:rPr>
          <w:b/>
          <w:lang w:val="ru-RU"/>
        </w:rPr>
      </w:pPr>
      <w:hyperlink r:id="rId120" w:history="1">
        <w:r w:rsidRPr="008B11D5">
          <w:rPr>
            <w:b/>
          </w:rPr>
          <w:t>Finanz</w:t>
        </w:r>
        <w:r w:rsidRPr="008B11D5">
          <w:rPr>
            <w:b/>
            <w:lang w:val="ru-RU"/>
          </w:rPr>
          <w:t>.</w:t>
        </w:r>
        <w:r w:rsidRPr="008B11D5">
          <w:rPr>
            <w:b/>
          </w:rPr>
          <w:t>ru</w:t>
        </w:r>
        <w:r w:rsidRPr="008B11D5">
          <w:rPr>
            <w:b/>
            <w:lang w:val="ru-RU"/>
          </w:rPr>
          <w:t>, Москва, 18 февраля 2021, В Нижегородской области есть потенциал для строительства 5 млн кв. метров жилья - Мутко</w:t>
        </w:r>
      </w:hyperlink>
    </w:p>
    <w:p w:rsidR="00CF1704" w:rsidRPr="008B11D5" w:rsidRDefault="00CF1704" w:rsidP="008B11D5">
      <w:pPr>
        <w:pStyle w:val="ExportHyperlink"/>
        <w:spacing w:line="240" w:lineRule="auto"/>
        <w:jc w:val="right"/>
        <w:rPr>
          <w:b/>
          <w:lang w:val="ru-RU"/>
        </w:rPr>
      </w:pPr>
      <w:r w:rsidRPr="008B11D5">
        <w:rPr>
          <w:b/>
          <w:lang w:val="ru-RU"/>
        </w:rPr>
        <w:t>ТАСС # Лента экономической и деловой информации, Москва, 18 февраля 2021, В Нижегородской области есть потенциал для строительства 5 млн кв. метров жилья - Мутко</w:t>
      </w:r>
    </w:p>
    <w:p w:rsidR="00CF1704" w:rsidRPr="008B11D5" w:rsidRDefault="00CF1704" w:rsidP="008B11D5">
      <w:pPr>
        <w:pStyle w:val="ExportHyperlink"/>
        <w:spacing w:line="240" w:lineRule="auto"/>
        <w:jc w:val="right"/>
        <w:rPr>
          <w:b/>
          <w:lang w:val="ru-RU"/>
        </w:rPr>
      </w:pPr>
      <w:r w:rsidRPr="008B11D5">
        <w:rPr>
          <w:b/>
          <w:lang w:val="ru-RU"/>
        </w:rPr>
        <w:t>ТАСС # Российские новости, Москва, 18 февраля 2021, В Нижегородской области есть потенциал для строительства 5 млн кв. метров жилья - Мутко</w:t>
      </w:r>
    </w:p>
    <w:p w:rsidR="00CF1704" w:rsidRPr="008B11D5" w:rsidRDefault="00CF1704" w:rsidP="008B11D5">
      <w:pPr>
        <w:pStyle w:val="ExportHyperlink"/>
        <w:spacing w:line="240" w:lineRule="auto"/>
        <w:jc w:val="right"/>
        <w:rPr>
          <w:b/>
          <w:lang w:val="ru-RU"/>
        </w:rPr>
      </w:pPr>
      <w:r w:rsidRPr="008B11D5">
        <w:rPr>
          <w:b/>
          <w:lang w:val="ru-RU"/>
        </w:rPr>
        <w:t>ТАСС # Федеральные округа России, Москва, 18 февраля 2021, В Нижегородской области есть потенциал для строительства 5 млн кв. метров жилья - Мутко</w:t>
      </w:r>
    </w:p>
    <w:p w:rsidR="00CF1704" w:rsidRPr="008B11D5" w:rsidRDefault="00CF1704" w:rsidP="008B11D5">
      <w:pPr>
        <w:pStyle w:val="ExportHyperlink"/>
        <w:spacing w:line="240" w:lineRule="auto"/>
        <w:jc w:val="right"/>
        <w:rPr>
          <w:b/>
          <w:lang w:val="ru-RU"/>
        </w:rPr>
      </w:pPr>
      <w:hyperlink r:id="rId121" w:history="1">
        <w:r w:rsidRPr="008B11D5">
          <w:rPr>
            <w:b/>
          </w:rPr>
          <w:t>MSN</w:t>
        </w:r>
        <w:r w:rsidRPr="008B11D5">
          <w:rPr>
            <w:b/>
            <w:lang w:val="ru-RU"/>
          </w:rPr>
          <w:t xml:space="preserve"> (</w:t>
        </w:r>
        <w:r w:rsidRPr="008B11D5">
          <w:rPr>
            <w:b/>
          </w:rPr>
          <w:t>msn</w:t>
        </w:r>
        <w:r w:rsidRPr="008B11D5">
          <w:rPr>
            <w:b/>
            <w:lang w:val="ru-RU"/>
          </w:rPr>
          <w:t>.</w:t>
        </w:r>
        <w:r w:rsidRPr="008B11D5">
          <w:rPr>
            <w:b/>
          </w:rPr>
          <w:t>com</w:t>
        </w:r>
        <w:r w:rsidRPr="008B11D5">
          <w:rPr>
            <w:b/>
            <w:lang w:val="ru-RU"/>
          </w:rPr>
          <w:t>), Москва, 18 февраля 2021, Мутко: в Нижегородской области есть потенциал для строительства 5 млн кв. м жилья</w:t>
        </w:r>
      </w:hyperlink>
    </w:p>
    <w:p w:rsidR="00CF1704" w:rsidRPr="008B11D5" w:rsidRDefault="00CF1704" w:rsidP="008B11D5">
      <w:pPr>
        <w:pStyle w:val="ExportHyperlink"/>
        <w:spacing w:line="240" w:lineRule="auto"/>
        <w:jc w:val="right"/>
        <w:rPr>
          <w:b/>
          <w:lang w:val="ru-RU"/>
        </w:rPr>
      </w:pPr>
      <w:hyperlink r:id="rId122" w:history="1">
        <w:r w:rsidRPr="008B11D5">
          <w:rPr>
            <w:b/>
          </w:rPr>
          <w:t>https</w:t>
        </w:r>
        <w:r w:rsidRPr="008B11D5">
          <w:rPr>
            <w:b/>
            <w:lang w:val="ru-RU"/>
          </w:rPr>
          <w:t>://</w:t>
        </w:r>
        <w:r w:rsidRPr="008B11D5">
          <w:rPr>
            <w:b/>
          </w:rPr>
          <w:t>newsnn</w:t>
        </w:r>
        <w:r w:rsidRPr="008B11D5">
          <w:rPr>
            <w:b/>
            <w:lang w:val="ru-RU"/>
          </w:rPr>
          <w:t>.</w:t>
        </w:r>
        <w:r w:rsidRPr="008B11D5">
          <w:rPr>
            <w:b/>
          </w:rPr>
          <w:t>ru</w:t>
        </w:r>
        <w:r w:rsidRPr="008B11D5">
          <w:rPr>
            <w:b/>
            <w:lang w:val="ru-RU"/>
          </w:rPr>
          <w:t>/</w:t>
        </w:r>
        <w:r w:rsidRPr="008B11D5">
          <w:rPr>
            <w:b/>
          </w:rPr>
          <w:t>news</w:t>
        </w:r>
        <w:r w:rsidRPr="008B11D5">
          <w:rPr>
            <w:b/>
            <w:lang w:val="ru-RU"/>
          </w:rPr>
          <w:t>/</w:t>
        </w:r>
        <w:r w:rsidRPr="008B11D5">
          <w:rPr>
            <w:b/>
          </w:rPr>
          <w:t>politics</w:t>
        </w:r>
        <w:r w:rsidRPr="008B11D5">
          <w:rPr>
            <w:b/>
            <w:lang w:val="ru-RU"/>
          </w:rPr>
          <w:t>/18-02-2021/</w:t>
        </w:r>
        <w:r w:rsidRPr="008B11D5">
          <w:rPr>
            <w:b/>
          </w:rPr>
          <w:t>nizhegorodskaya</w:t>
        </w:r>
        <w:r w:rsidRPr="008B11D5">
          <w:rPr>
            <w:b/>
            <w:lang w:val="ru-RU"/>
          </w:rPr>
          <w:t>-</w:t>
        </w:r>
        <w:r w:rsidRPr="008B11D5">
          <w:rPr>
            <w:b/>
          </w:rPr>
          <w:t>oblast</w:t>
        </w:r>
        <w:r w:rsidRPr="008B11D5">
          <w:rPr>
            <w:b/>
            <w:lang w:val="ru-RU"/>
          </w:rPr>
          <w:t>-</w:t>
        </w:r>
        <w:r w:rsidRPr="008B11D5">
          <w:rPr>
            <w:b/>
          </w:rPr>
          <w:t>budet</w:t>
        </w:r>
        <w:r w:rsidRPr="008B11D5">
          <w:rPr>
            <w:b/>
            <w:lang w:val="ru-RU"/>
          </w:rPr>
          <w:t>-</w:t>
        </w:r>
        <w:r w:rsidRPr="008B11D5">
          <w:rPr>
            <w:b/>
          </w:rPr>
          <w:t>razvivat</w:t>
        </w:r>
        <w:r w:rsidRPr="008B11D5">
          <w:rPr>
            <w:b/>
            <w:lang w:val="ru-RU"/>
          </w:rPr>
          <w:t>-</w:t>
        </w:r>
        <w:r w:rsidRPr="008B11D5">
          <w:rPr>
            <w:b/>
          </w:rPr>
          <w:t>territorii</w:t>
        </w:r>
        <w:r w:rsidRPr="008B11D5">
          <w:rPr>
            <w:b/>
            <w:lang w:val="ru-RU"/>
          </w:rPr>
          <w:t>-</w:t>
        </w:r>
        <w:r w:rsidRPr="008B11D5">
          <w:rPr>
            <w:b/>
          </w:rPr>
          <w:t>s</w:t>
        </w:r>
        <w:r w:rsidRPr="008B11D5">
          <w:rPr>
            <w:b/>
            <w:lang w:val="ru-RU"/>
          </w:rPr>
          <w:t>-</w:t>
        </w:r>
        <w:r w:rsidRPr="008B11D5">
          <w:rPr>
            <w:b/>
          </w:rPr>
          <w:t>pomoschyu</w:t>
        </w:r>
        <w:r w:rsidRPr="008B11D5">
          <w:rPr>
            <w:b/>
            <w:lang w:val="ru-RU"/>
          </w:rPr>
          <w:t>-</w:t>
        </w:r>
        <w:r w:rsidRPr="008B11D5">
          <w:rPr>
            <w:b/>
          </w:rPr>
          <w:t>infrastrukturnyh</w:t>
        </w:r>
        <w:r w:rsidRPr="008B11D5">
          <w:rPr>
            <w:b/>
            <w:lang w:val="ru-RU"/>
          </w:rPr>
          <w:t>-</w:t>
        </w:r>
        <w:r w:rsidRPr="008B11D5">
          <w:rPr>
            <w:b/>
          </w:rPr>
          <w:t>obligatsiy</w:t>
        </w:r>
      </w:hyperlink>
    </w:p>
    <w:p w:rsidR="00CF1704" w:rsidRPr="008B11D5" w:rsidRDefault="00CF1704" w:rsidP="008B11D5">
      <w:pPr>
        <w:pStyle w:val="ExportHyperlink"/>
        <w:spacing w:line="240" w:lineRule="auto"/>
        <w:jc w:val="right"/>
        <w:rPr>
          <w:b/>
          <w:lang w:val="ru-RU"/>
        </w:rPr>
      </w:pPr>
      <w:hyperlink r:id="rId123" w:history="1">
        <w:r w:rsidRPr="008B11D5">
          <w:rPr>
            <w:b/>
          </w:rPr>
          <w:t>News</w:t>
        </w:r>
        <w:r w:rsidRPr="008B11D5">
          <w:rPr>
            <w:b/>
            <w:lang w:val="ru-RU"/>
          </w:rPr>
          <w:t>-</w:t>
        </w:r>
        <w:r w:rsidRPr="008B11D5">
          <w:rPr>
            <w:b/>
          </w:rPr>
          <w:t>Life</w:t>
        </w:r>
        <w:r w:rsidRPr="008B11D5">
          <w:rPr>
            <w:b/>
            <w:lang w:val="ru-RU"/>
          </w:rPr>
          <w:t xml:space="preserve"> (</w:t>
        </w:r>
        <w:r w:rsidRPr="008B11D5">
          <w:rPr>
            <w:b/>
          </w:rPr>
          <w:t>news</w:t>
        </w:r>
        <w:r w:rsidRPr="008B11D5">
          <w:rPr>
            <w:b/>
            <w:lang w:val="ru-RU"/>
          </w:rPr>
          <w:t>-</w:t>
        </w:r>
        <w:r w:rsidRPr="008B11D5">
          <w:rPr>
            <w:b/>
          </w:rPr>
          <w:t>life</w:t>
        </w:r>
        <w:r w:rsidRPr="008B11D5">
          <w:rPr>
            <w:b/>
            <w:lang w:val="ru-RU"/>
          </w:rPr>
          <w:t>.</w:t>
        </w:r>
        <w:r w:rsidRPr="008B11D5">
          <w:rPr>
            <w:b/>
          </w:rPr>
          <w:t>pro</w:t>
        </w:r>
        <w:r w:rsidRPr="008B11D5">
          <w:rPr>
            <w:b/>
            <w:lang w:val="ru-RU"/>
          </w:rPr>
          <w:t>), Москва, 18 февраля 2021, Нижегородская область будет развивать территории с помощью инфраструктурных облигаций</w:t>
        </w:r>
      </w:hyperlink>
    </w:p>
    <w:p w:rsidR="00CF1704" w:rsidRPr="008B11D5" w:rsidRDefault="00CF1704" w:rsidP="008B11D5">
      <w:pPr>
        <w:pStyle w:val="ExportHyperlink"/>
        <w:spacing w:line="240" w:lineRule="auto"/>
        <w:jc w:val="right"/>
        <w:rPr>
          <w:b/>
          <w:lang w:val="ru-RU"/>
        </w:rPr>
      </w:pPr>
      <w:hyperlink r:id="rId124" w:history="1">
        <w:r w:rsidRPr="008B11D5">
          <w:rPr>
            <w:b/>
          </w:rPr>
          <w:t>Russian</w:t>
        </w:r>
        <w:r w:rsidRPr="008B11D5">
          <w:rPr>
            <w:b/>
            <w:lang w:val="ru-RU"/>
          </w:rPr>
          <w:t>.</w:t>
        </w:r>
        <w:r w:rsidRPr="008B11D5">
          <w:rPr>
            <w:b/>
          </w:rPr>
          <w:t>city</w:t>
        </w:r>
        <w:r w:rsidRPr="008B11D5">
          <w:rPr>
            <w:b/>
            <w:lang w:val="ru-RU"/>
          </w:rPr>
          <w:t>, Москва, 18 февраля 2021, Нижегородская область будет развивать территории с помощью инфраструктурных облигаций</w:t>
        </w:r>
      </w:hyperlink>
    </w:p>
    <w:p w:rsidR="00CF1704" w:rsidRPr="008B11D5" w:rsidRDefault="00CF1704" w:rsidP="008B11D5">
      <w:pPr>
        <w:pStyle w:val="ExportHyperlink"/>
        <w:spacing w:line="240" w:lineRule="auto"/>
        <w:jc w:val="right"/>
        <w:rPr>
          <w:b/>
          <w:lang w:val="ru-RU"/>
        </w:rPr>
      </w:pPr>
      <w:hyperlink r:id="rId125" w:history="1">
        <w:r w:rsidRPr="008B11D5">
          <w:rPr>
            <w:b/>
          </w:rPr>
          <w:t>Russia</w:t>
        </w:r>
        <w:r w:rsidRPr="008B11D5">
          <w:rPr>
            <w:b/>
            <w:lang w:val="ru-RU"/>
          </w:rPr>
          <w:t>24.</w:t>
        </w:r>
        <w:r w:rsidRPr="008B11D5">
          <w:rPr>
            <w:b/>
          </w:rPr>
          <w:t>pro</w:t>
        </w:r>
        <w:r w:rsidRPr="008B11D5">
          <w:rPr>
            <w:b/>
            <w:lang w:val="ru-RU"/>
          </w:rPr>
          <w:t>, Москва, 18 февраля 2021, Нижегородская область будет развивать территории с помощью инфраструктурных облигаций</w:t>
        </w:r>
      </w:hyperlink>
    </w:p>
    <w:p w:rsidR="00CF1704" w:rsidRPr="008B11D5" w:rsidRDefault="00CF1704" w:rsidP="008B11D5">
      <w:pPr>
        <w:pStyle w:val="ExportHyperlink"/>
        <w:spacing w:line="240" w:lineRule="auto"/>
        <w:jc w:val="right"/>
        <w:rPr>
          <w:b/>
          <w:lang w:val="ru-RU"/>
        </w:rPr>
      </w:pPr>
      <w:hyperlink r:id="rId126" w:history="1">
        <w:r w:rsidRPr="008B11D5">
          <w:rPr>
            <w:b/>
          </w:rPr>
          <w:t>https</w:t>
        </w:r>
        <w:r w:rsidRPr="008B11D5">
          <w:rPr>
            <w:b/>
            <w:lang w:val="ru-RU"/>
          </w:rPr>
          <w:t>://</w:t>
        </w:r>
        <w:r w:rsidRPr="008B11D5">
          <w:rPr>
            <w:b/>
          </w:rPr>
          <w:t>www</w:t>
        </w:r>
        <w:r w:rsidRPr="008B11D5">
          <w:rPr>
            <w:b/>
            <w:lang w:val="ru-RU"/>
          </w:rPr>
          <w:t>.</w:t>
        </w:r>
        <w:r w:rsidRPr="008B11D5">
          <w:rPr>
            <w:b/>
          </w:rPr>
          <w:t>vgoroden</w:t>
        </w:r>
        <w:r w:rsidRPr="008B11D5">
          <w:rPr>
            <w:b/>
            <w:lang w:val="ru-RU"/>
          </w:rPr>
          <w:t>.</w:t>
        </w:r>
        <w:r w:rsidRPr="008B11D5">
          <w:rPr>
            <w:b/>
          </w:rPr>
          <w:t>ru</w:t>
        </w:r>
        <w:r w:rsidRPr="008B11D5">
          <w:rPr>
            <w:b/>
            <w:lang w:val="ru-RU"/>
          </w:rPr>
          <w:t>/</w:t>
        </w:r>
        <w:r w:rsidRPr="008B11D5">
          <w:rPr>
            <w:b/>
          </w:rPr>
          <w:t>novosti</w:t>
        </w:r>
        <w:r w:rsidRPr="008B11D5">
          <w:rPr>
            <w:b/>
            <w:lang w:val="ru-RU"/>
          </w:rPr>
          <w:t>/</w:t>
        </w:r>
        <w:r w:rsidRPr="008B11D5">
          <w:rPr>
            <w:b/>
          </w:rPr>
          <w:t>infrastrukturnye</w:t>
        </w:r>
        <w:r w:rsidRPr="008B11D5">
          <w:rPr>
            <w:b/>
            <w:lang w:val="ru-RU"/>
          </w:rPr>
          <w:t>-</w:t>
        </w:r>
        <w:r w:rsidRPr="008B11D5">
          <w:rPr>
            <w:b/>
          </w:rPr>
          <w:t>obligacii</w:t>
        </w:r>
        <w:r w:rsidRPr="008B11D5">
          <w:rPr>
            <w:b/>
            <w:lang w:val="ru-RU"/>
          </w:rPr>
          <w:t>-</w:t>
        </w:r>
        <w:r w:rsidRPr="008B11D5">
          <w:rPr>
            <w:b/>
          </w:rPr>
          <w:t>budut</w:t>
        </w:r>
        <w:r w:rsidRPr="008B11D5">
          <w:rPr>
            <w:b/>
            <w:lang w:val="ru-RU"/>
          </w:rPr>
          <w:t>-</w:t>
        </w:r>
        <w:r w:rsidRPr="008B11D5">
          <w:rPr>
            <w:b/>
          </w:rPr>
          <w:t>ispolzovat</w:t>
        </w:r>
        <w:r w:rsidRPr="008B11D5">
          <w:rPr>
            <w:b/>
            <w:lang w:val="ru-RU"/>
          </w:rPr>
          <w:t>-</w:t>
        </w:r>
        <w:r w:rsidRPr="008B11D5">
          <w:rPr>
            <w:b/>
          </w:rPr>
          <w:t>dlya</w:t>
        </w:r>
        <w:r w:rsidRPr="008B11D5">
          <w:rPr>
            <w:b/>
            <w:lang w:val="ru-RU"/>
          </w:rPr>
          <w:t>-</w:t>
        </w:r>
        <w:r w:rsidRPr="008B11D5">
          <w:rPr>
            <w:b/>
          </w:rPr>
          <w:t>realizacii</w:t>
        </w:r>
        <w:r w:rsidRPr="008B11D5">
          <w:rPr>
            <w:b/>
            <w:lang w:val="ru-RU"/>
          </w:rPr>
          <w:t>-</w:t>
        </w:r>
        <w:r w:rsidRPr="008B11D5">
          <w:rPr>
            <w:b/>
          </w:rPr>
          <w:t>proektov</w:t>
        </w:r>
        <w:r w:rsidRPr="008B11D5">
          <w:rPr>
            <w:b/>
            <w:lang w:val="ru-RU"/>
          </w:rPr>
          <w:t>-</w:t>
        </w:r>
        <w:r w:rsidRPr="008B11D5">
          <w:rPr>
            <w:b/>
          </w:rPr>
          <w:t>v</w:t>
        </w:r>
        <w:r w:rsidRPr="008B11D5">
          <w:rPr>
            <w:b/>
            <w:lang w:val="ru-RU"/>
          </w:rPr>
          <w:t>-</w:t>
        </w:r>
        <w:r w:rsidRPr="008B11D5">
          <w:rPr>
            <w:b/>
          </w:rPr>
          <w:t>nizhegorodskoy</w:t>
        </w:r>
        <w:r w:rsidRPr="008B11D5">
          <w:rPr>
            <w:b/>
            <w:lang w:val="ru-RU"/>
          </w:rPr>
          <w:t>-</w:t>
        </w:r>
        <w:r w:rsidRPr="008B11D5">
          <w:rPr>
            <w:b/>
          </w:rPr>
          <w:t>oblasti</w:t>
        </w:r>
        <w:r w:rsidRPr="008B11D5">
          <w:rPr>
            <w:b/>
            <w:lang w:val="ru-RU"/>
          </w:rPr>
          <w:t>-</w:t>
        </w:r>
        <w:r w:rsidRPr="008B11D5">
          <w:rPr>
            <w:b/>
          </w:rPr>
          <w:t>id</w:t>
        </w:r>
        <w:r w:rsidRPr="008B11D5">
          <w:rPr>
            <w:b/>
            <w:lang w:val="ru-RU"/>
          </w:rPr>
          <w:t>332426</w:t>
        </w:r>
      </w:hyperlink>
    </w:p>
    <w:p w:rsidR="00CF1704" w:rsidRPr="008B11D5" w:rsidRDefault="00CF1704" w:rsidP="008B11D5">
      <w:pPr>
        <w:pStyle w:val="ExportHyperlink"/>
        <w:spacing w:line="240" w:lineRule="auto"/>
        <w:jc w:val="right"/>
        <w:rPr>
          <w:b/>
          <w:lang w:val="ru-RU"/>
        </w:rPr>
      </w:pPr>
      <w:hyperlink r:id="rId127" w:history="1">
        <w:r w:rsidRPr="008B11D5">
          <w:rPr>
            <w:b/>
          </w:rPr>
          <w:t>News</w:t>
        </w:r>
        <w:r w:rsidRPr="008B11D5">
          <w:rPr>
            <w:b/>
            <w:lang w:val="ru-RU"/>
          </w:rPr>
          <w:t>-</w:t>
        </w:r>
        <w:r w:rsidRPr="008B11D5">
          <w:rPr>
            <w:b/>
          </w:rPr>
          <w:t>Life</w:t>
        </w:r>
        <w:r w:rsidRPr="008B11D5">
          <w:rPr>
            <w:b/>
            <w:lang w:val="ru-RU"/>
          </w:rPr>
          <w:t xml:space="preserve"> (</w:t>
        </w:r>
        <w:r w:rsidRPr="008B11D5">
          <w:rPr>
            <w:b/>
          </w:rPr>
          <w:t>news</w:t>
        </w:r>
        <w:r w:rsidRPr="008B11D5">
          <w:rPr>
            <w:b/>
            <w:lang w:val="ru-RU"/>
          </w:rPr>
          <w:t>-</w:t>
        </w:r>
        <w:r w:rsidRPr="008B11D5">
          <w:rPr>
            <w:b/>
          </w:rPr>
          <w:t>life</w:t>
        </w:r>
        <w:r w:rsidRPr="008B11D5">
          <w:rPr>
            <w:b/>
            <w:lang w:val="ru-RU"/>
          </w:rPr>
          <w:t>.</w:t>
        </w:r>
        <w:r w:rsidRPr="008B11D5">
          <w:rPr>
            <w:b/>
          </w:rPr>
          <w:t>pro</w:t>
        </w:r>
        <w:r w:rsidRPr="008B11D5">
          <w:rPr>
            <w:b/>
            <w:lang w:val="ru-RU"/>
          </w:rPr>
          <w:t>), Москва, 18 февраля 2021, Инфраструктурные облигации будут использовать для реализации проектов в Нижегородской области</w:t>
        </w:r>
      </w:hyperlink>
    </w:p>
    <w:p w:rsidR="00CF1704" w:rsidRPr="008B11D5" w:rsidRDefault="00CF1704" w:rsidP="008B11D5">
      <w:pPr>
        <w:pStyle w:val="ExportHyperlink"/>
        <w:spacing w:line="240" w:lineRule="auto"/>
        <w:jc w:val="right"/>
        <w:rPr>
          <w:b/>
          <w:lang w:val="ru-RU"/>
        </w:rPr>
      </w:pPr>
      <w:hyperlink r:id="rId128" w:history="1">
        <w:r w:rsidRPr="008B11D5">
          <w:rPr>
            <w:b/>
          </w:rPr>
          <w:t>Moscow</w:t>
        </w:r>
        <w:r w:rsidRPr="008B11D5">
          <w:rPr>
            <w:b/>
            <w:lang w:val="ru-RU"/>
          </w:rPr>
          <w:t>.</w:t>
        </w:r>
        <w:r w:rsidRPr="008B11D5">
          <w:rPr>
            <w:b/>
          </w:rPr>
          <w:t>media</w:t>
        </w:r>
        <w:r w:rsidRPr="008B11D5">
          <w:rPr>
            <w:b/>
            <w:lang w:val="ru-RU"/>
          </w:rPr>
          <w:t>, Москва, 18 февраля 2021, Инфраструктурные облигации будут использовать для реализации проектов в Нижегородской области</w:t>
        </w:r>
      </w:hyperlink>
    </w:p>
    <w:p w:rsidR="00CF1704" w:rsidRPr="008B11D5" w:rsidRDefault="00CF1704" w:rsidP="008B11D5">
      <w:pPr>
        <w:pStyle w:val="ExportHyperlink"/>
        <w:spacing w:line="240" w:lineRule="auto"/>
        <w:jc w:val="right"/>
        <w:rPr>
          <w:b/>
          <w:lang w:val="ru-RU"/>
        </w:rPr>
      </w:pPr>
      <w:hyperlink r:id="rId129" w:history="1">
        <w:r w:rsidRPr="008B11D5">
          <w:rPr>
            <w:b/>
          </w:rPr>
          <w:t>Gorodskoyportal</w:t>
        </w:r>
        <w:r w:rsidRPr="008B11D5">
          <w:rPr>
            <w:b/>
            <w:lang w:val="ru-RU"/>
          </w:rPr>
          <w:t>.</w:t>
        </w:r>
        <w:r w:rsidRPr="008B11D5">
          <w:rPr>
            <w:b/>
          </w:rPr>
          <w:t>ru</w:t>
        </w:r>
        <w:r w:rsidRPr="008B11D5">
          <w:rPr>
            <w:b/>
            <w:lang w:val="ru-RU"/>
          </w:rPr>
          <w:t>/</w:t>
        </w:r>
        <w:r w:rsidRPr="008B11D5">
          <w:rPr>
            <w:b/>
          </w:rPr>
          <w:t>nizhny</w:t>
        </w:r>
        <w:r w:rsidRPr="008B11D5">
          <w:rPr>
            <w:b/>
            <w:lang w:val="ru-RU"/>
          </w:rPr>
          <w:t>, Нижний Новгород, 18 февраля 2021, Инфраструктурные облигации будут использовать для реализации проектов в Нижегородской области</w:t>
        </w:r>
      </w:hyperlink>
    </w:p>
    <w:p w:rsidR="00CF1704" w:rsidRPr="008B11D5" w:rsidRDefault="00CF1704" w:rsidP="008B11D5">
      <w:pPr>
        <w:pStyle w:val="ExportHyperlink"/>
        <w:spacing w:line="240" w:lineRule="auto"/>
        <w:jc w:val="right"/>
        <w:rPr>
          <w:b/>
          <w:lang w:val="ru-RU"/>
        </w:rPr>
      </w:pPr>
      <w:hyperlink r:id="rId130" w:history="1">
        <w:r w:rsidRPr="008B11D5">
          <w:rPr>
            <w:b/>
          </w:rPr>
          <w:t>Russia</w:t>
        </w:r>
        <w:r w:rsidRPr="008B11D5">
          <w:rPr>
            <w:b/>
            <w:lang w:val="ru-RU"/>
          </w:rPr>
          <w:t>24.</w:t>
        </w:r>
        <w:r w:rsidRPr="008B11D5">
          <w:rPr>
            <w:b/>
          </w:rPr>
          <w:t>pro</w:t>
        </w:r>
        <w:r w:rsidRPr="008B11D5">
          <w:rPr>
            <w:b/>
            <w:lang w:val="ru-RU"/>
          </w:rPr>
          <w:t>, Москва, 18 февраля 2021, Инфраструктурные облигации будут использовать для реализации проектов в Нижегородской области</w:t>
        </w:r>
      </w:hyperlink>
    </w:p>
    <w:p w:rsidR="00CF1704" w:rsidRPr="008B11D5" w:rsidRDefault="00CF1704" w:rsidP="008B11D5">
      <w:pPr>
        <w:pStyle w:val="ExportHyperlink"/>
        <w:spacing w:line="240" w:lineRule="auto"/>
        <w:jc w:val="right"/>
        <w:rPr>
          <w:b/>
          <w:lang w:val="ru-RU"/>
        </w:rPr>
      </w:pPr>
      <w:hyperlink r:id="rId131" w:history="1">
        <w:r w:rsidRPr="008B11D5">
          <w:rPr>
            <w:b/>
          </w:rPr>
          <w:t>http</w:t>
        </w:r>
        <w:r w:rsidRPr="008B11D5">
          <w:rPr>
            <w:b/>
            <w:lang w:val="ru-RU"/>
          </w:rPr>
          <w:t>://</w:t>
        </w:r>
        <w:r w:rsidRPr="008B11D5">
          <w:rPr>
            <w:b/>
          </w:rPr>
          <w:t>nn</w:t>
        </w:r>
        <w:r w:rsidRPr="008B11D5">
          <w:rPr>
            <w:b/>
            <w:lang w:val="ru-RU"/>
          </w:rPr>
          <w:t>-</w:t>
        </w:r>
        <w:r w:rsidRPr="008B11D5">
          <w:rPr>
            <w:b/>
          </w:rPr>
          <w:t>news</w:t>
        </w:r>
        <w:r w:rsidRPr="008B11D5">
          <w:rPr>
            <w:b/>
            <w:lang w:val="ru-RU"/>
          </w:rPr>
          <w:t>.</w:t>
        </w:r>
        <w:r w:rsidRPr="008B11D5">
          <w:rPr>
            <w:b/>
          </w:rPr>
          <w:t>net</w:t>
        </w:r>
        <w:r w:rsidRPr="008B11D5">
          <w:rPr>
            <w:b/>
            <w:lang w:val="ru-RU"/>
          </w:rPr>
          <w:t>/</w:t>
        </w:r>
        <w:r w:rsidRPr="008B11D5">
          <w:rPr>
            <w:b/>
          </w:rPr>
          <w:t>economy</w:t>
        </w:r>
        <w:r w:rsidRPr="008B11D5">
          <w:rPr>
            <w:b/>
            <w:lang w:val="ru-RU"/>
          </w:rPr>
          <w:t>/2021/02/18/392050.</w:t>
        </w:r>
        <w:r w:rsidRPr="008B11D5">
          <w:rPr>
            <w:b/>
          </w:rPr>
          <w:t>html</w:t>
        </w:r>
      </w:hyperlink>
    </w:p>
    <w:p w:rsidR="00C26EB8" w:rsidRPr="00C26EB8" w:rsidRDefault="00C26EB8" w:rsidP="00C26EB8">
      <w:pPr>
        <w:rPr>
          <w:lang w:val="ru-RU"/>
        </w:rPr>
      </w:pPr>
    </w:p>
    <w:p w:rsidR="00C26EB8" w:rsidRDefault="00C26EB8" w:rsidP="00C26EB8">
      <w:pPr>
        <w:pStyle w:val="affff2"/>
        <w:spacing w:before="120"/>
      </w:pPr>
      <w:bookmarkStart w:id="41" w:name="_Toc64802287"/>
      <w:r>
        <w:t>Wbcmedia.ru, Москва, 18 февраля 2021</w:t>
      </w:r>
      <w:bookmarkEnd w:id="41"/>
    </w:p>
    <w:p w:rsidR="00C26EB8" w:rsidRPr="00C26EB8" w:rsidRDefault="00C26EB8" w:rsidP="00C26EB8">
      <w:pPr>
        <w:pStyle w:val="afffc"/>
        <w:rPr>
          <w:lang w:val="ru-RU"/>
        </w:rPr>
      </w:pPr>
      <w:bookmarkStart w:id="42" w:name="txt_3370804_1635770836"/>
      <w:bookmarkStart w:id="43" w:name="_Toc64802288"/>
      <w:r w:rsidRPr="00C26EB8">
        <w:rPr>
          <w:lang w:val="ru-RU"/>
        </w:rPr>
        <w:t>Цену жилья по-прежнему определяет локация</w:t>
      </w:r>
      <w:bookmarkEnd w:id="42"/>
      <w:bookmarkEnd w:id="43"/>
    </w:p>
    <w:p w:rsidR="00C26EB8" w:rsidRPr="00C26EB8" w:rsidRDefault="00C26EB8" w:rsidP="00C26EB8">
      <w:pPr>
        <w:pStyle w:val="NormalExport"/>
        <w:rPr>
          <w:lang w:val="ru-RU"/>
        </w:rPr>
      </w:pPr>
      <w:r w:rsidRPr="00C26EB8">
        <w:rPr>
          <w:shd w:val="clear" w:color="auto" w:fill="FFFFFF"/>
          <w:lang w:val="ru-RU"/>
        </w:rPr>
        <w:t xml:space="preserve">Александра Синилова, </w:t>
      </w:r>
      <w:r>
        <w:rPr>
          <w:shd w:val="clear" w:color="auto" w:fill="FFFFFF"/>
        </w:rPr>
        <w:t>MRICS</w:t>
      </w:r>
      <w:r w:rsidRPr="00C26EB8">
        <w:rPr>
          <w:shd w:val="clear" w:color="auto" w:fill="FFFFFF"/>
          <w:lang w:val="ru-RU"/>
        </w:rPr>
        <w:t xml:space="preserve">, директор департамента по работе с </w:t>
      </w:r>
      <w:r w:rsidRPr="00C26EB8">
        <w:rPr>
          <w:shd w:val="clear" w:color="auto" w:fill="C0C0C0"/>
          <w:lang w:val="ru-RU"/>
        </w:rPr>
        <w:t>девелоперами</w:t>
      </w:r>
      <w:r w:rsidRPr="00C26EB8">
        <w:rPr>
          <w:shd w:val="clear" w:color="auto" w:fill="FFFFFF"/>
          <w:lang w:val="ru-RU"/>
        </w:rPr>
        <w:t xml:space="preserve"> </w:t>
      </w:r>
      <w:r>
        <w:rPr>
          <w:shd w:val="clear" w:color="auto" w:fill="FFFFFF"/>
        </w:rPr>
        <w:t>Savills</w:t>
      </w:r>
      <w:r w:rsidRPr="00C26EB8">
        <w:rPr>
          <w:shd w:val="clear" w:color="auto" w:fill="FFFFFF"/>
          <w:lang w:val="ru-RU"/>
        </w:rPr>
        <w:t xml:space="preserve"> </w:t>
      </w:r>
      <w:r>
        <w:rPr>
          <w:shd w:val="clear" w:color="auto" w:fill="FFFFFF"/>
        </w:rPr>
        <w:t>Russia</w:t>
      </w:r>
      <w:r w:rsidRPr="00C26EB8">
        <w:rPr>
          <w:shd w:val="clear" w:color="auto" w:fill="FFFFFF"/>
          <w:lang w:val="ru-RU"/>
        </w:rPr>
        <w:t xml:space="preserve"> </w:t>
      </w:r>
    </w:p>
    <w:p w:rsidR="00C26EB8" w:rsidRPr="00C26EB8" w:rsidRDefault="00C26EB8" w:rsidP="00C26EB8">
      <w:pPr>
        <w:pStyle w:val="NormalExport"/>
        <w:rPr>
          <w:lang w:val="ru-RU"/>
        </w:rPr>
      </w:pPr>
      <w:r w:rsidRPr="00C26EB8">
        <w:rPr>
          <w:shd w:val="clear" w:color="auto" w:fill="FFFFFF"/>
          <w:lang w:val="ru-RU"/>
        </w:rPr>
        <w:t xml:space="preserve">На западе есть хорошее выражение - цена за недвижимость складывается исключительно из трех </w:t>
      </w:r>
      <w:r>
        <w:rPr>
          <w:shd w:val="clear" w:color="auto" w:fill="FFFFFF"/>
        </w:rPr>
        <w:t>L</w:t>
      </w:r>
      <w:r w:rsidRPr="00C26EB8">
        <w:rPr>
          <w:shd w:val="clear" w:color="auto" w:fill="FFFFFF"/>
          <w:lang w:val="ru-RU"/>
        </w:rPr>
        <w:t xml:space="preserve">: </w:t>
      </w:r>
      <w:r>
        <w:rPr>
          <w:shd w:val="clear" w:color="auto" w:fill="FFFFFF"/>
        </w:rPr>
        <w:t>location</w:t>
      </w:r>
      <w:r w:rsidRPr="00C26EB8">
        <w:rPr>
          <w:shd w:val="clear" w:color="auto" w:fill="FFFFFF"/>
          <w:lang w:val="ru-RU"/>
        </w:rPr>
        <w:t xml:space="preserve">, </w:t>
      </w:r>
      <w:r>
        <w:rPr>
          <w:shd w:val="clear" w:color="auto" w:fill="FFFFFF"/>
        </w:rPr>
        <w:t>location</w:t>
      </w:r>
      <w:r w:rsidRPr="00C26EB8">
        <w:rPr>
          <w:shd w:val="clear" w:color="auto" w:fill="FFFFFF"/>
          <w:lang w:val="ru-RU"/>
        </w:rPr>
        <w:t xml:space="preserve"> и еще раз </w:t>
      </w:r>
      <w:r>
        <w:rPr>
          <w:shd w:val="clear" w:color="auto" w:fill="FFFFFF"/>
        </w:rPr>
        <w:t>location</w:t>
      </w:r>
      <w:r w:rsidRPr="00C26EB8">
        <w:rPr>
          <w:shd w:val="clear" w:color="auto" w:fill="FFFFFF"/>
          <w:lang w:val="ru-RU"/>
        </w:rPr>
        <w:t>.</w:t>
      </w:r>
    </w:p>
    <w:p w:rsidR="00C26EB8" w:rsidRPr="00C26EB8" w:rsidRDefault="00C26EB8" w:rsidP="00C26EB8">
      <w:pPr>
        <w:pStyle w:val="NormalExport"/>
        <w:rPr>
          <w:lang w:val="ru-RU"/>
        </w:rPr>
      </w:pPr>
      <w:r w:rsidRPr="00C26EB8">
        <w:rPr>
          <w:shd w:val="clear" w:color="auto" w:fill="FFFFFF"/>
          <w:lang w:val="ru-RU"/>
        </w:rPr>
        <w:t>И действительно, в гонке за локацией, люди забывают о важных атрибутах качественного жилья, так как стоимость объекта недвижимости, в первую очередь, складывается из различных административных трат, которые формируют базу для себестоимости.</w:t>
      </w:r>
    </w:p>
    <w:p w:rsidR="00C26EB8" w:rsidRPr="00C26EB8" w:rsidRDefault="00C26EB8" w:rsidP="00C26EB8">
      <w:pPr>
        <w:pStyle w:val="NormalExport"/>
        <w:rPr>
          <w:lang w:val="ru-RU"/>
        </w:rPr>
      </w:pPr>
      <w:r w:rsidRPr="00C26EB8">
        <w:rPr>
          <w:shd w:val="clear" w:color="auto" w:fill="FFFFFF"/>
          <w:lang w:val="ru-RU"/>
        </w:rPr>
        <w:t>За последние пару лет в недвижимости, особенно элитной, произошли два значимых события, которые сегодня формируют будущий тренд развития всего рынка:</w:t>
      </w:r>
    </w:p>
    <w:p w:rsidR="00C26EB8" w:rsidRPr="00C26EB8" w:rsidRDefault="00C26EB8" w:rsidP="00C26EB8">
      <w:pPr>
        <w:pStyle w:val="NormalExport"/>
        <w:rPr>
          <w:lang w:val="ru-RU"/>
        </w:rPr>
      </w:pPr>
      <w:r w:rsidRPr="00C26EB8">
        <w:rPr>
          <w:shd w:val="clear" w:color="auto" w:fill="FFFFFF"/>
          <w:lang w:val="ru-RU"/>
        </w:rPr>
        <w:t xml:space="preserve">1. Реализация объектов через систему </w:t>
      </w:r>
      <w:r w:rsidRPr="00C26EB8">
        <w:rPr>
          <w:shd w:val="clear" w:color="auto" w:fill="C0C0C0"/>
          <w:lang w:val="ru-RU"/>
        </w:rPr>
        <w:t>эскроу</w:t>
      </w:r>
      <w:r w:rsidRPr="00C26EB8">
        <w:rPr>
          <w:shd w:val="clear" w:color="auto" w:fill="FFFFFF"/>
          <w:lang w:val="ru-RU"/>
        </w:rPr>
        <w:t xml:space="preserve"> стала первым шагом к росту цен на недвижимость, так как в </w:t>
      </w:r>
      <w:r w:rsidRPr="00C26EB8">
        <w:rPr>
          <w:shd w:val="clear" w:color="auto" w:fill="C0C0C0"/>
          <w:lang w:val="ru-RU"/>
        </w:rPr>
        <w:t>девелоперской</w:t>
      </w:r>
      <w:r w:rsidRPr="00C26EB8">
        <w:rPr>
          <w:shd w:val="clear" w:color="auto" w:fill="FFFFFF"/>
          <w:lang w:val="ru-RU"/>
        </w:rPr>
        <w:t xml:space="preserve"> цепочке ключевую роль стал играть банк, регулирующий ставки кредитов и контролирующий план продаж. С одной стороны, это плюс для покупателей и </w:t>
      </w:r>
      <w:r w:rsidRPr="00C26EB8">
        <w:rPr>
          <w:shd w:val="clear" w:color="auto" w:fill="C0C0C0"/>
          <w:lang w:val="ru-RU"/>
        </w:rPr>
        <w:t>застройщиков</w:t>
      </w:r>
      <w:r w:rsidRPr="00C26EB8">
        <w:rPr>
          <w:shd w:val="clear" w:color="auto" w:fill="FFFFFF"/>
          <w:lang w:val="ru-RU"/>
        </w:rPr>
        <w:t xml:space="preserve"> - твердая гарантия сделки и платежеспособности клиента, с другой стороны - новая ценовая надстройка для стоимости жилья.</w:t>
      </w:r>
    </w:p>
    <w:p w:rsidR="00C26EB8" w:rsidRPr="00C26EB8" w:rsidRDefault="00C26EB8" w:rsidP="00C26EB8">
      <w:pPr>
        <w:pStyle w:val="NormalExport"/>
        <w:rPr>
          <w:lang w:val="ru-RU"/>
        </w:rPr>
      </w:pPr>
      <w:r w:rsidRPr="00C26EB8">
        <w:rPr>
          <w:shd w:val="clear" w:color="auto" w:fill="FFFFFF"/>
          <w:lang w:val="ru-RU"/>
        </w:rPr>
        <w:t>2. С января 2021 года были внесены изменения в №273-ПП "О совершенствовании порядка установления ставок арендной платы за землю в городе Москве". Поправки привели к изменению стоимости ВРИ (вида разрешенного использования - прим. редактора) в ЦАО Москвы почти в три раза. Безусловно, это будет иметь свои последствия.</w:t>
      </w:r>
    </w:p>
    <w:p w:rsidR="00C26EB8" w:rsidRPr="00C26EB8" w:rsidRDefault="00C26EB8" w:rsidP="00C26EB8">
      <w:pPr>
        <w:pStyle w:val="NormalExport"/>
        <w:rPr>
          <w:lang w:val="ru-RU"/>
        </w:rPr>
      </w:pPr>
      <w:r w:rsidRPr="00C26EB8">
        <w:rPr>
          <w:shd w:val="clear" w:color="auto" w:fill="FFFFFF"/>
          <w:lang w:val="ru-RU"/>
        </w:rPr>
        <w:t>Как мы видим, уже два события сформировали серьезный тренд по увеличению стоимости 1 кв. м недвижимости.</w:t>
      </w:r>
    </w:p>
    <w:p w:rsidR="00C26EB8" w:rsidRPr="00C26EB8" w:rsidRDefault="00C26EB8" w:rsidP="00C26EB8">
      <w:pPr>
        <w:pStyle w:val="NormalExport"/>
        <w:rPr>
          <w:lang w:val="ru-RU"/>
        </w:rPr>
      </w:pPr>
      <w:r w:rsidRPr="00C26EB8">
        <w:rPr>
          <w:shd w:val="clear" w:color="auto" w:fill="FFFFFF"/>
          <w:lang w:val="ru-RU"/>
        </w:rPr>
        <w:t>Косвенные факторы, оказывающие влияние на стоимость, - это затраты на строительные и отделочные материалы. Если основа, в большинстве своем, для любого типа дома одинаковая, то инженерное наполнение и материалы отделки требуют повышенного внимания к качеству.</w:t>
      </w:r>
    </w:p>
    <w:p w:rsidR="00C26EB8" w:rsidRPr="00C26EB8" w:rsidRDefault="00C26EB8" w:rsidP="00C26EB8">
      <w:pPr>
        <w:pStyle w:val="NormalExport"/>
        <w:rPr>
          <w:lang w:val="ru-RU"/>
        </w:rPr>
      </w:pPr>
      <w:r w:rsidRPr="00C26EB8">
        <w:rPr>
          <w:shd w:val="clear" w:color="auto" w:fill="FFFFFF"/>
          <w:lang w:val="ru-RU"/>
        </w:rPr>
        <w:t xml:space="preserve">И вот здесь, мы можем видеть, что только на начальном этапе у </w:t>
      </w:r>
      <w:r w:rsidRPr="00C26EB8">
        <w:rPr>
          <w:shd w:val="clear" w:color="auto" w:fill="C0C0C0"/>
          <w:lang w:val="ru-RU"/>
        </w:rPr>
        <w:t>застройщика</w:t>
      </w:r>
      <w:r w:rsidRPr="00C26EB8">
        <w:rPr>
          <w:shd w:val="clear" w:color="auto" w:fill="FFFFFF"/>
          <w:lang w:val="ru-RU"/>
        </w:rPr>
        <w:t xml:space="preserve"> уже сформировалась определенная административная затратная часть. Покупка зарубежных (желательно, европейского уровня материалов) в нынешних условиях труднореализуемая история по причине затяжных санкций, дороговизны материалов и сложности в логистике.</w:t>
      </w:r>
    </w:p>
    <w:p w:rsidR="00C26EB8" w:rsidRPr="00C26EB8" w:rsidRDefault="00C26EB8" w:rsidP="00C26EB8">
      <w:pPr>
        <w:pStyle w:val="NormalExport"/>
        <w:rPr>
          <w:lang w:val="ru-RU"/>
        </w:rPr>
      </w:pPr>
      <w:r w:rsidRPr="00C26EB8">
        <w:rPr>
          <w:shd w:val="clear" w:color="auto" w:fill="FFFFFF"/>
          <w:lang w:val="ru-RU"/>
        </w:rPr>
        <w:t xml:space="preserve">Аналоги европейских материалов порой не отличаются хорошим качеством, что существенно сказывается на внешнем виде зданий. В системе инженерии также возникают сложности с качественными материалами. Как итог, </w:t>
      </w:r>
      <w:r w:rsidRPr="00C26EB8">
        <w:rPr>
          <w:shd w:val="clear" w:color="auto" w:fill="C0C0C0"/>
          <w:lang w:val="ru-RU"/>
        </w:rPr>
        <w:t>застройщик</w:t>
      </w:r>
      <w:r w:rsidRPr="00C26EB8">
        <w:rPr>
          <w:shd w:val="clear" w:color="auto" w:fill="FFFFFF"/>
          <w:lang w:val="ru-RU"/>
        </w:rPr>
        <w:t xml:space="preserve"> стремится минимизировать свои затраты, сэкономив на определенных позициях, а это, в свою очередь, приводит к созданию достаточно посредственного объекта.</w:t>
      </w:r>
    </w:p>
    <w:p w:rsidR="00C26EB8" w:rsidRPr="00C26EB8" w:rsidRDefault="00C26EB8" w:rsidP="00C26EB8">
      <w:pPr>
        <w:pStyle w:val="NormalExport"/>
        <w:rPr>
          <w:lang w:val="ru-RU"/>
        </w:rPr>
      </w:pPr>
      <w:r w:rsidRPr="00C26EB8">
        <w:rPr>
          <w:shd w:val="clear" w:color="auto" w:fill="FFFFFF"/>
          <w:lang w:val="ru-RU"/>
        </w:rPr>
        <w:t xml:space="preserve">Однако за </w:t>
      </w:r>
      <w:r w:rsidRPr="00C26EB8">
        <w:rPr>
          <w:shd w:val="clear" w:color="auto" w:fill="C0C0C0"/>
          <w:lang w:val="ru-RU"/>
        </w:rPr>
        <w:t>счет</w:t>
      </w:r>
      <w:r w:rsidRPr="00C26EB8">
        <w:rPr>
          <w:shd w:val="clear" w:color="auto" w:fill="FFFFFF"/>
          <w:lang w:val="ru-RU"/>
        </w:rPr>
        <w:t xml:space="preserve"> правильной локации формируется высокий (читайте элитный) ценник, в то время как по всем своим характеристикам объект не будет отличаться от среднестатистического ЖК Москвы.</w:t>
      </w:r>
    </w:p>
    <w:p w:rsidR="00C26EB8" w:rsidRPr="00C26EB8" w:rsidRDefault="00C26EB8" w:rsidP="00C26EB8">
      <w:pPr>
        <w:pStyle w:val="NormalExport"/>
        <w:rPr>
          <w:lang w:val="ru-RU"/>
        </w:rPr>
      </w:pPr>
      <w:r w:rsidRPr="00C26EB8">
        <w:rPr>
          <w:shd w:val="clear" w:color="auto" w:fill="FFFFFF"/>
          <w:lang w:val="ru-RU"/>
        </w:rPr>
        <w:t xml:space="preserve">Если же </w:t>
      </w:r>
      <w:r w:rsidRPr="00C26EB8">
        <w:rPr>
          <w:shd w:val="clear" w:color="auto" w:fill="C0C0C0"/>
          <w:lang w:val="ru-RU"/>
        </w:rPr>
        <w:t>застройщик</w:t>
      </w:r>
      <w:r w:rsidRPr="00C26EB8">
        <w:rPr>
          <w:shd w:val="clear" w:color="auto" w:fill="FFFFFF"/>
          <w:lang w:val="ru-RU"/>
        </w:rPr>
        <w:t xml:space="preserve"> оказывается педантом и строит качественный дом с самого начала и до конца в соответствии с заданной концепцией, то, в этом случае, его цена будет оправдано высока, но для </w:t>
      </w:r>
      <w:r w:rsidRPr="00C26EB8">
        <w:rPr>
          <w:shd w:val="clear" w:color="auto" w:fill="C0C0C0"/>
          <w:lang w:val="ru-RU"/>
        </w:rPr>
        <w:t>застройщика</w:t>
      </w:r>
      <w:r w:rsidRPr="00C26EB8">
        <w:rPr>
          <w:shd w:val="clear" w:color="auto" w:fill="FFFFFF"/>
          <w:lang w:val="ru-RU"/>
        </w:rPr>
        <w:t xml:space="preserve"> такой проект становится неким репутационным трофеем без сверхприбыли.</w:t>
      </w:r>
    </w:p>
    <w:p w:rsidR="00C26EB8" w:rsidRPr="00C26EB8" w:rsidRDefault="00C26EB8" w:rsidP="00C26EB8">
      <w:pPr>
        <w:pStyle w:val="NormalExport"/>
        <w:rPr>
          <w:lang w:val="ru-RU"/>
        </w:rPr>
      </w:pPr>
      <w:r w:rsidRPr="00C26EB8">
        <w:rPr>
          <w:shd w:val="clear" w:color="auto" w:fill="FFFFFF"/>
          <w:lang w:val="ru-RU"/>
        </w:rPr>
        <w:lastRenderedPageBreak/>
        <w:t xml:space="preserve">Таким образом, можно отметить, что самые качественные проекты построены в период с 2015 по 2019 года. Тот период, когда уже сформировалось у </w:t>
      </w:r>
      <w:r w:rsidRPr="00C26EB8">
        <w:rPr>
          <w:shd w:val="clear" w:color="auto" w:fill="C0C0C0"/>
          <w:lang w:val="ru-RU"/>
        </w:rPr>
        <w:t>застройщиков</w:t>
      </w:r>
      <w:r w:rsidRPr="00C26EB8">
        <w:rPr>
          <w:shd w:val="clear" w:color="auto" w:fill="FFFFFF"/>
          <w:lang w:val="ru-RU"/>
        </w:rPr>
        <w:t xml:space="preserve"> понимание стиля, функционала и качества проекта.</w:t>
      </w:r>
    </w:p>
    <w:p w:rsidR="00C26EB8" w:rsidRPr="008B11D5" w:rsidRDefault="00C26EB8" w:rsidP="008B11D5">
      <w:pPr>
        <w:pStyle w:val="ExportHyperlink"/>
        <w:spacing w:line="240" w:lineRule="auto"/>
        <w:jc w:val="right"/>
        <w:rPr>
          <w:b/>
          <w:lang w:val="ru-RU"/>
        </w:rPr>
      </w:pPr>
      <w:hyperlink r:id="rId132" w:history="1">
        <w:r w:rsidRPr="008B11D5">
          <w:rPr>
            <w:b/>
          </w:rPr>
          <w:t>https</w:t>
        </w:r>
        <w:r w:rsidRPr="008B11D5">
          <w:rPr>
            <w:b/>
            <w:lang w:val="ru-RU"/>
          </w:rPr>
          <w:t>://</w:t>
        </w:r>
        <w:r w:rsidRPr="008B11D5">
          <w:rPr>
            <w:b/>
          </w:rPr>
          <w:t>wbcmedia</w:t>
        </w:r>
        <w:r w:rsidRPr="008B11D5">
          <w:rPr>
            <w:b/>
            <w:lang w:val="ru-RU"/>
          </w:rPr>
          <w:t>.</w:t>
        </w:r>
        <w:r w:rsidRPr="008B11D5">
          <w:rPr>
            <w:b/>
          </w:rPr>
          <w:t>ru</w:t>
        </w:r>
        <w:r w:rsidRPr="008B11D5">
          <w:rPr>
            <w:b/>
            <w:lang w:val="ru-RU"/>
          </w:rPr>
          <w:t>/</w:t>
        </w:r>
        <w:r w:rsidRPr="008B11D5">
          <w:rPr>
            <w:b/>
          </w:rPr>
          <w:t>autors</w:t>
        </w:r>
        <w:r w:rsidRPr="008B11D5">
          <w:rPr>
            <w:b/>
            <w:lang w:val="ru-RU"/>
          </w:rPr>
          <w:t>/</w:t>
        </w:r>
        <w:r w:rsidRPr="008B11D5">
          <w:rPr>
            <w:b/>
          </w:rPr>
          <w:t>aleksandra</w:t>
        </w:r>
        <w:r w:rsidRPr="008B11D5">
          <w:rPr>
            <w:b/>
            <w:lang w:val="ru-RU"/>
          </w:rPr>
          <w:t>-</w:t>
        </w:r>
        <w:r w:rsidRPr="008B11D5">
          <w:rPr>
            <w:b/>
          </w:rPr>
          <w:t>sinilova</w:t>
        </w:r>
        <w:r w:rsidRPr="008B11D5">
          <w:rPr>
            <w:b/>
            <w:lang w:val="ru-RU"/>
          </w:rPr>
          <w:t>/</w:t>
        </w:r>
        <w:r w:rsidRPr="008B11D5">
          <w:rPr>
            <w:b/>
          </w:rPr>
          <w:t>czenu</w:t>
        </w:r>
        <w:r w:rsidRPr="008B11D5">
          <w:rPr>
            <w:b/>
            <w:lang w:val="ru-RU"/>
          </w:rPr>
          <w:t>-</w:t>
        </w:r>
        <w:r w:rsidRPr="008B11D5">
          <w:rPr>
            <w:b/>
          </w:rPr>
          <w:t>zhilya</w:t>
        </w:r>
        <w:r w:rsidRPr="008B11D5">
          <w:rPr>
            <w:b/>
            <w:lang w:val="ru-RU"/>
          </w:rPr>
          <w:t>-</w:t>
        </w:r>
        <w:r w:rsidRPr="008B11D5">
          <w:rPr>
            <w:b/>
          </w:rPr>
          <w:t>po</w:t>
        </w:r>
        <w:r w:rsidRPr="008B11D5">
          <w:rPr>
            <w:b/>
            <w:lang w:val="ru-RU"/>
          </w:rPr>
          <w:t>-</w:t>
        </w:r>
        <w:r w:rsidRPr="008B11D5">
          <w:rPr>
            <w:b/>
          </w:rPr>
          <w:t>prezhnemu</w:t>
        </w:r>
        <w:r w:rsidRPr="008B11D5">
          <w:rPr>
            <w:b/>
            <w:lang w:val="ru-RU"/>
          </w:rPr>
          <w:t>-</w:t>
        </w:r>
        <w:r w:rsidRPr="008B11D5">
          <w:rPr>
            <w:b/>
          </w:rPr>
          <w:t>opredelyaet</w:t>
        </w:r>
        <w:r w:rsidRPr="008B11D5">
          <w:rPr>
            <w:b/>
            <w:lang w:val="ru-RU"/>
          </w:rPr>
          <w:t>-</w:t>
        </w:r>
        <w:r w:rsidRPr="008B11D5">
          <w:rPr>
            <w:b/>
          </w:rPr>
          <w:t>lokacziya</w:t>
        </w:r>
        <w:r w:rsidRPr="008B11D5">
          <w:rPr>
            <w:b/>
            <w:lang w:val="ru-RU"/>
          </w:rPr>
          <w:t>/</w:t>
        </w:r>
      </w:hyperlink>
    </w:p>
    <w:p w:rsidR="00C26EB8" w:rsidRPr="00C26EB8" w:rsidRDefault="00C26EB8" w:rsidP="00C26EB8">
      <w:pPr>
        <w:rPr>
          <w:lang w:val="ru-RU"/>
        </w:rPr>
      </w:pPr>
    </w:p>
    <w:p w:rsidR="00C26EB8" w:rsidRPr="00C26EB8" w:rsidRDefault="00C26EB8" w:rsidP="00C26EB8">
      <w:pPr>
        <w:pStyle w:val="affff2"/>
        <w:spacing w:before="120"/>
      </w:pPr>
      <w:bookmarkStart w:id="44" w:name="_Toc64802289"/>
      <w:r w:rsidRPr="00C26EB8">
        <w:t>РИА Крым (</w:t>
      </w:r>
      <w:r w:rsidRPr="00C26EB8">
        <w:rPr>
          <w:lang w:val="en-US"/>
        </w:rPr>
        <w:t>crimea</w:t>
      </w:r>
      <w:r w:rsidRPr="00C26EB8">
        <w:t>.</w:t>
      </w:r>
      <w:r w:rsidRPr="00C26EB8">
        <w:rPr>
          <w:lang w:val="en-US"/>
        </w:rPr>
        <w:t>ria</w:t>
      </w:r>
      <w:r w:rsidRPr="00C26EB8">
        <w:t>.</w:t>
      </w:r>
      <w:r w:rsidRPr="00C26EB8">
        <w:rPr>
          <w:lang w:val="en-US"/>
        </w:rPr>
        <w:t>ru</w:t>
      </w:r>
      <w:r w:rsidRPr="00C26EB8">
        <w:t>), Симферополь, 18 февраля 2021</w:t>
      </w:r>
      <w:bookmarkEnd w:id="44"/>
    </w:p>
    <w:p w:rsidR="00C26EB8" w:rsidRPr="00C26EB8" w:rsidRDefault="00C26EB8" w:rsidP="00C26EB8">
      <w:pPr>
        <w:pStyle w:val="afffc"/>
        <w:rPr>
          <w:lang w:val="ru-RU"/>
        </w:rPr>
      </w:pPr>
      <w:bookmarkStart w:id="45" w:name="txt_3370804_1634805328"/>
      <w:bookmarkStart w:id="46" w:name="_Toc64802290"/>
      <w:r w:rsidRPr="00C26EB8">
        <w:rPr>
          <w:lang w:val="ru-RU"/>
        </w:rPr>
        <w:t>РНКБ с января заключил договоры кредитования МСП на 7 млрд рублей</w:t>
      </w:r>
      <w:bookmarkEnd w:id="45"/>
      <w:bookmarkEnd w:id="46"/>
    </w:p>
    <w:p w:rsidR="00C26EB8" w:rsidRPr="00C26EB8" w:rsidRDefault="00C26EB8" w:rsidP="00C26EB8">
      <w:pPr>
        <w:pStyle w:val="NormalExport"/>
        <w:rPr>
          <w:lang w:val="ru-RU"/>
        </w:rPr>
      </w:pPr>
      <w:r w:rsidRPr="00C26EB8">
        <w:rPr>
          <w:shd w:val="clear" w:color="auto" w:fill="FFFFFF"/>
          <w:lang w:val="ru-RU"/>
        </w:rPr>
        <w:t>СИМФЕРОПОЛЬ, 18 фев - РИА Новости Крым. РНКБ Банк (ПАО) подписал с начала года с представителями малого и среднего бизнеса кредитные договоры на общую сумму более 7 миллиардов рублей, сообщает банк.</w:t>
      </w:r>
    </w:p>
    <w:p w:rsidR="00C26EB8" w:rsidRPr="00C26EB8" w:rsidRDefault="00C26EB8" w:rsidP="00C26EB8">
      <w:pPr>
        <w:pStyle w:val="NormalExport"/>
        <w:rPr>
          <w:lang w:val="ru-RU"/>
        </w:rPr>
      </w:pPr>
      <w:r w:rsidRPr="00C26EB8">
        <w:rPr>
          <w:shd w:val="clear" w:color="auto" w:fill="FFFFFF"/>
          <w:lang w:val="ru-RU"/>
        </w:rPr>
        <w:t xml:space="preserve">Из общей суммы кредитов 2,8 миллиарда рублей выделяется </w:t>
      </w:r>
      <w:r w:rsidRPr="00C26EB8">
        <w:rPr>
          <w:shd w:val="clear" w:color="auto" w:fill="C0C0C0"/>
          <w:lang w:val="ru-RU"/>
        </w:rPr>
        <w:t>застройщикам</w:t>
      </w:r>
      <w:r w:rsidRPr="00C26EB8">
        <w:rPr>
          <w:shd w:val="clear" w:color="auto" w:fill="FFFFFF"/>
          <w:lang w:val="ru-RU"/>
        </w:rPr>
        <w:t xml:space="preserve"> в рамках </w:t>
      </w:r>
      <w:r w:rsidRPr="00C26EB8">
        <w:rPr>
          <w:shd w:val="clear" w:color="auto" w:fill="C0C0C0"/>
          <w:lang w:val="ru-RU"/>
        </w:rPr>
        <w:t>проектного финансирования</w:t>
      </w:r>
      <w:r w:rsidRPr="00C26EB8">
        <w:rPr>
          <w:shd w:val="clear" w:color="auto" w:fill="FFFFFF"/>
          <w:lang w:val="ru-RU"/>
        </w:rPr>
        <w:t xml:space="preserve"> с использованиям </w:t>
      </w:r>
      <w:r w:rsidRPr="00C26EB8">
        <w:rPr>
          <w:shd w:val="clear" w:color="auto" w:fill="C0C0C0"/>
          <w:lang w:val="ru-RU"/>
        </w:rPr>
        <w:t>эскроу-счетов</w:t>
      </w:r>
      <w:r w:rsidRPr="00C26EB8">
        <w:rPr>
          <w:shd w:val="clear" w:color="auto" w:fill="FFFFFF"/>
          <w:lang w:val="ru-RU"/>
        </w:rPr>
        <w:t xml:space="preserve"> согласно 214-ФЗ.</w:t>
      </w:r>
    </w:p>
    <w:p w:rsidR="00C26EB8" w:rsidRPr="00C26EB8" w:rsidRDefault="00C26EB8" w:rsidP="00C26EB8">
      <w:pPr>
        <w:pStyle w:val="NormalExport"/>
        <w:rPr>
          <w:lang w:val="ru-RU"/>
        </w:rPr>
      </w:pPr>
      <w:r w:rsidRPr="00C26EB8">
        <w:rPr>
          <w:shd w:val="clear" w:color="auto" w:fill="FFFFFF"/>
          <w:lang w:val="ru-RU"/>
        </w:rPr>
        <w:t>В рамках льготных программ кредитования Минэкономразвития РФ со ставкой до 7% годовых и Минсельхоза РФ со ставкой до 5% годовых банк уже выдал кредиты индивидуальным предпринимателям и юридическим лицам на общую сумму около 600 миллионов рублей.</w:t>
      </w:r>
    </w:p>
    <w:p w:rsidR="00C26EB8" w:rsidRPr="00C26EB8" w:rsidRDefault="00C26EB8" w:rsidP="00C26EB8">
      <w:pPr>
        <w:pStyle w:val="NormalExport"/>
        <w:rPr>
          <w:lang w:val="ru-RU"/>
        </w:rPr>
      </w:pPr>
      <w:r w:rsidRPr="00C26EB8">
        <w:rPr>
          <w:shd w:val="clear" w:color="auto" w:fill="FFFFFF"/>
          <w:lang w:val="ru-RU"/>
        </w:rPr>
        <w:t>"После завершения срока действия госпрограмм для поддержки предпринимателей, пострадавших в период пандемии в 2020 году, указанные льготные программы являются наиболее востребованными среди клиентов РНКБ", - отмечается в сообщении.</w:t>
      </w:r>
    </w:p>
    <w:p w:rsidR="00C26EB8" w:rsidRPr="00C26EB8" w:rsidRDefault="00C26EB8" w:rsidP="00C26EB8">
      <w:pPr>
        <w:pStyle w:val="NormalExport"/>
        <w:rPr>
          <w:lang w:val="ru-RU"/>
        </w:rPr>
      </w:pPr>
      <w:r w:rsidRPr="00C26EB8">
        <w:rPr>
          <w:shd w:val="clear" w:color="auto" w:fill="FFFFFF"/>
          <w:lang w:val="ru-RU"/>
        </w:rPr>
        <w:t>РНКБ в этом году также запустил пилотный проект по предоставлению беззалогового кредитования сельхозпроизводителям, деятельность которых будет соответствовать установленным банком критериям.</w:t>
      </w:r>
    </w:p>
    <w:p w:rsidR="00C26EB8" w:rsidRPr="00C26EB8" w:rsidRDefault="00C26EB8" w:rsidP="00C26EB8">
      <w:pPr>
        <w:pStyle w:val="NormalExport"/>
        <w:rPr>
          <w:lang w:val="ru-RU"/>
        </w:rPr>
      </w:pPr>
      <w:r w:rsidRPr="00C26EB8">
        <w:rPr>
          <w:shd w:val="clear" w:color="auto" w:fill="FFFFFF"/>
          <w:lang w:val="ru-RU"/>
        </w:rPr>
        <w:t xml:space="preserve"> "Наш банк является участником большинства государственных программ стимулирования кредитования субъектов малого и среднего предпринимательства, Мы рассчитываем, что в среднегодовой перспективе динамика кредитования бизнеса в РНКБ в рамках льготных госпрограмм в целом сохранится. Заявку на кредит представители бизнеса могут подавать онлайн без визита в офис - в мобильном приложении банка для юридических лиц (*) или на сайте РНКБ", - приводятся в сообщении слова председателя правления РНКБ Михаила Якунина. </w:t>
      </w:r>
    </w:p>
    <w:p w:rsidR="00C26EB8" w:rsidRPr="00C26EB8" w:rsidRDefault="00C26EB8" w:rsidP="00C26EB8">
      <w:pPr>
        <w:pStyle w:val="NormalExport"/>
        <w:rPr>
          <w:lang w:val="ru-RU"/>
        </w:rPr>
      </w:pPr>
      <w:r w:rsidRPr="00C26EB8">
        <w:rPr>
          <w:shd w:val="clear" w:color="auto" w:fill="FFFFFF"/>
          <w:lang w:val="ru-RU"/>
        </w:rPr>
        <w:t xml:space="preserve"> * возрастное ограничение по пользованию приложением 18+ </w:t>
      </w:r>
    </w:p>
    <w:p w:rsidR="00C26EB8" w:rsidRPr="008B11D5" w:rsidRDefault="00C26EB8" w:rsidP="008B11D5">
      <w:pPr>
        <w:pStyle w:val="ExportHyperlink"/>
        <w:spacing w:line="240" w:lineRule="auto"/>
        <w:jc w:val="right"/>
        <w:rPr>
          <w:b/>
          <w:lang w:val="ru-RU"/>
        </w:rPr>
      </w:pPr>
      <w:hyperlink r:id="rId133" w:history="1">
        <w:r w:rsidRPr="008B11D5">
          <w:rPr>
            <w:b/>
          </w:rPr>
          <w:t>https</w:t>
        </w:r>
        <w:r w:rsidRPr="008B11D5">
          <w:rPr>
            <w:b/>
            <w:lang w:val="ru-RU"/>
          </w:rPr>
          <w:t>://</w:t>
        </w:r>
        <w:r w:rsidRPr="008B11D5">
          <w:rPr>
            <w:b/>
          </w:rPr>
          <w:t>crimea</w:t>
        </w:r>
        <w:r w:rsidRPr="008B11D5">
          <w:rPr>
            <w:b/>
            <w:lang w:val="ru-RU"/>
          </w:rPr>
          <w:t>.</w:t>
        </w:r>
        <w:r w:rsidRPr="008B11D5">
          <w:rPr>
            <w:b/>
          </w:rPr>
          <w:t>ria</w:t>
        </w:r>
        <w:r w:rsidRPr="008B11D5">
          <w:rPr>
            <w:b/>
            <w:lang w:val="ru-RU"/>
          </w:rPr>
          <w:t>.</w:t>
        </w:r>
        <w:r w:rsidRPr="008B11D5">
          <w:rPr>
            <w:b/>
          </w:rPr>
          <w:t>ru</w:t>
        </w:r>
        <w:r w:rsidRPr="008B11D5">
          <w:rPr>
            <w:b/>
            <w:lang w:val="ru-RU"/>
          </w:rPr>
          <w:t>/</w:t>
        </w:r>
        <w:r w:rsidRPr="008B11D5">
          <w:rPr>
            <w:b/>
          </w:rPr>
          <w:t>economy</w:t>
        </w:r>
        <w:r w:rsidRPr="008B11D5">
          <w:rPr>
            <w:b/>
            <w:lang w:val="ru-RU"/>
          </w:rPr>
          <w:t>/20210218/1119276118/</w:t>
        </w:r>
        <w:r w:rsidRPr="008B11D5">
          <w:rPr>
            <w:b/>
          </w:rPr>
          <w:t>RNKB</w:t>
        </w:r>
        <w:r w:rsidRPr="008B11D5">
          <w:rPr>
            <w:b/>
            <w:lang w:val="ru-RU"/>
          </w:rPr>
          <w:t>-</w:t>
        </w:r>
        <w:r w:rsidRPr="008B11D5">
          <w:rPr>
            <w:b/>
          </w:rPr>
          <w:t>s</w:t>
        </w:r>
        <w:r w:rsidRPr="008B11D5">
          <w:rPr>
            <w:b/>
            <w:lang w:val="ru-RU"/>
          </w:rPr>
          <w:t>-</w:t>
        </w:r>
        <w:r w:rsidRPr="008B11D5">
          <w:rPr>
            <w:b/>
          </w:rPr>
          <w:t>yanvarya</w:t>
        </w:r>
        <w:r w:rsidRPr="008B11D5">
          <w:rPr>
            <w:b/>
            <w:lang w:val="ru-RU"/>
          </w:rPr>
          <w:t>-</w:t>
        </w:r>
        <w:r w:rsidRPr="008B11D5">
          <w:rPr>
            <w:b/>
          </w:rPr>
          <w:t>zaklyuchil</w:t>
        </w:r>
        <w:r w:rsidRPr="008B11D5">
          <w:rPr>
            <w:b/>
            <w:lang w:val="ru-RU"/>
          </w:rPr>
          <w:t>-</w:t>
        </w:r>
        <w:r w:rsidRPr="008B11D5">
          <w:rPr>
            <w:b/>
          </w:rPr>
          <w:t>dogovory</w:t>
        </w:r>
        <w:r w:rsidRPr="008B11D5">
          <w:rPr>
            <w:b/>
            <w:lang w:val="ru-RU"/>
          </w:rPr>
          <w:t>-</w:t>
        </w:r>
        <w:r w:rsidRPr="008B11D5">
          <w:rPr>
            <w:b/>
          </w:rPr>
          <w:t>kreditovaniya</w:t>
        </w:r>
        <w:r w:rsidRPr="008B11D5">
          <w:rPr>
            <w:b/>
            <w:lang w:val="ru-RU"/>
          </w:rPr>
          <w:t>-</w:t>
        </w:r>
        <w:r w:rsidRPr="008B11D5">
          <w:rPr>
            <w:b/>
          </w:rPr>
          <w:t>MSP</w:t>
        </w:r>
        <w:r w:rsidRPr="008B11D5">
          <w:rPr>
            <w:b/>
            <w:lang w:val="ru-RU"/>
          </w:rPr>
          <w:t>-</w:t>
        </w:r>
        <w:r w:rsidRPr="008B11D5">
          <w:rPr>
            <w:b/>
          </w:rPr>
          <w:t>na</w:t>
        </w:r>
        <w:r w:rsidRPr="008B11D5">
          <w:rPr>
            <w:b/>
            <w:lang w:val="ru-RU"/>
          </w:rPr>
          <w:t>-7-</w:t>
        </w:r>
        <w:r w:rsidRPr="008B11D5">
          <w:rPr>
            <w:b/>
          </w:rPr>
          <w:t>mlrd</w:t>
        </w:r>
        <w:r w:rsidRPr="008B11D5">
          <w:rPr>
            <w:b/>
            <w:lang w:val="ru-RU"/>
          </w:rPr>
          <w:t>-</w:t>
        </w:r>
        <w:r w:rsidRPr="008B11D5">
          <w:rPr>
            <w:b/>
          </w:rPr>
          <w:t>rubley</w:t>
        </w:r>
        <w:r w:rsidRPr="008B11D5">
          <w:rPr>
            <w:b/>
            <w:lang w:val="ru-RU"/>
          </w:rPr>
          <w:t>.</w:t>
        </w:r>
        <w:r w:rsidRPr="008B11D5">
          <w:rPr>
            <w:b/>
          </w:rPr>
          <w:t>html</w:t>
        </w:r>
      </w:hyperlink>
    </w:p>
    <w:p w:rsidR="00C26EB8" w:rsidRPr="008B11D5" w:rsidRDefault="008B11D5" w:rsidP="008B11D5">
      <w:pPr>
        <w:pStyle w:val="ExportHyperlink"/>
        <w:spacing w:line="240" w:lineRule="auto"/>
        <w:jc w:val="right"/>
        <w:rPr>
          <w:b/>
          <w:lang w:val="ru-RU"/>
        </w:rPr>
      </w:pPr>
      <w:bookmarkStart w:id="47" w:name="rep_list_3370804_1634805328"/>
      <w:r w:rsidRPr="008B11D5">
        <w:rPr>
          <w:b/>
          <w:lang w:val="ru-RU"/>
        </w:rPr>
        <w:t>Похожие сообщения</w:t>
      </w:r>
      <w:r w:rsidR="00C26EB8" w:rsidRPr="008B11D5">
        <w:rPr>
          <w:b/>
          <w:lang w:val="ru-RU"/>
        </w:rPr>
        <w:t>:</w:t>
      </w:r>
      <w:bookmarkEnd w:id="47"/>
    </w:p>
    <w:p w:rsidR="00C26EB8" w:rsidRPr="008B11D5" w:rsidRDefault="00C26EB8" w:rsidP="008B11D5">
      <w:pPr>
        <w:pStyle w:val="ExportHyperlink"/>
        <w:spacing w:line="240" w:lineRule="auto"/>
        <w:jc w:val="right"/>
        <w:rPr>
          <w:b/>
          <w:lang w:val="ru-RU"/>
        </w:rPr>
      </w:pPr>
      <w:hyperlink r:id="rId134" w:history="1">
        <w:r w:rsidRPr="008B11D5">
          <w:rPr>
            <w:b/>
            <w:lang w:val="ru-RU"/>
          </w:rPr>
          <w:t>НИА Крым (</w:t>
        </w:r>
        <w:r w:rsidRPr="008B11D5">
          <w:rPr>
            <w:b/>
          </w:rPr>
          <w:t>nia</w:t>
        </w:r>
        <w:r w:rsidRPr="008B11D5">
          <w:rPr>
            <w:b/>
            <w:lang w:val="ru-RU"/>
          </w:rPr>
          <w:t>-</w:t>
        </w:r>
        <w:r w:rsidRPr="008B11D5">
          <w:rPr>
            <w:b/>
          </w:rPr>
          <w:t>krym</w:t>
        </w:r>
        <w:r w:rsidRPr="008B11D5">
          <w:rPr>
            <w:b/>
            <w:lang w:val="ru-RU"/>
          </w:rPr>
          <w:t>.</w:t>
        </w:r>
        <w:r w:rsidRPr="008B11D5">
          <w:rPr>
            <w:b/>
          </w:rPr>
          <w:t>ru</w:t>
        </w:r>
        <w:r w:rsidRPr="008B11D5">
          <w:rPr>
            <w:b/>
            <w:lang w:val="ru-RU"/>
          </w:rPr>
          <w:t>), Симферополь, 19 февраля 2021, РНКБ с начала года заключил договора на кредитование бизнеса на 7 млрд рублей</w:t>
        </w:r>
      </w:hyperlink>
    </w:p>
    <w:p w:rsidR="00C26EB8" w:rsidRPr="008B11D5" w:rsidRDefault="00C26EB8" w:rsidP="008B11D5">
      <w:pPr>
        <w:pStyle w:val="ExportHyperlink"/>
        <w:spacing w:line="240" w:lineRule="auto"/>
        <w:jc w:val="right"/>
        <w:rPr>
          <w:b/>
          <w:lang w:val="ru-RU"/>
        </w:rPr>
      </w:pPr>
      <w:hyperlink r:id="rId135" w:history="1">
        <w:r w:rsidRPr="008B11D5">
          <w:rPr>
            <w:b/>
          </w:rPr>
          <w:t>CreditPower</w:t>
        </w:r>
        <w:r w:rsidRPr="008B11D5">
          <w:rPr>
            <w:b/>
            <w:lang w:val="ru-RU"/>
          </w:rPr>
          <w:t>.</w:t>
        </w:r>
        <w:r w:rsidRPr="008B11D5">
          <w:rPr>
            <w:b/>
          </w:rPr>
          <w:t>ru</w:t>
        </w:r>
        <w:r w:rsidRPr="008B11D5">
          <w:rPr>
            <w:b/>
            <w:lang w:val="ru-RU"/>
          </w:rPr>
          <w:t>, Санкт-Петербург, 18 февраля 2021, Будьте в курсе всех новостей банка</w:t>
        </w:r>
      </w:hyperlink>
    </w:p>
    <w:p w:rsidR="00C26EB8" w:rsidRPr="008B11D5" w:rsidRDefault="00C26EB8" w:rsidP="008B11D5">
      <w:pPr>
        <w:pStyle w:val="ExportHyperlink"/>
        <w:spacing w:line="240" w:lineRule="auto"/>
        <w:jc w:val="right"/>
        <w:rPr>
          <w:b/>
          <w:lang w:val="ru-RU"/>
        </w:rPr>
      </w:pPr>
      <w:hyperlink r:id="rId136" w:history="1">
        <w:r w:rsidRPr="008B11D5">
          <w:rPr>
            <w:b/>
            <w:lang w:val="ru-RU"/>
          </w:rPr>
          <w:t>Комсомольская правда (</w:t>
        </w:r>
        <w:r w:rsidRPr="008B11D5">
          <w:rPr>
            <w:b/>
          </w:rPr>
          <w:t>kuban</w:t>
        </w:r>
        <w:r w:rsidRPr="008B11D5">
          <w:rPr>
            <w:b/>
            <w:lang w:val="ru-RU"/>
          </w:rPr>
          <w:t>.</w:t>
        </w:r>
        <w:r w:rsidRPr="008B11D5">
          <w:rPr>
            <w:b/>
          </w:rPr>
          <w:t>kp</w:t>
        </w:r>
        <w:r w:rsidRPr="008B11D5">
          <w:rPr>
            <w:b/>
            <w:lang w:val="ru-RU"/>
          </w:rPr>
          <w:t>.</w:t>
        </w:r>
        <w:r w:rsidRPr="008B11D5">
          <w:rPr>
            <w:b/>
          </w:rPr>
          <w:t>ru</w:t>
        </w:r>
        <w:r w:rsidRPr="008B11D5">
          <w:rPr>
            <w:b/>
            <w:lang w:val="ru-RU"/>
          </w:rPr>
          <w:t>), Краснодар, 18 февраля 2021, РНКБ с начала года заключил договора на кредитование бизнеса на 7 млрд рублей</w:t>
        </w:r>
      </w:hyperlink>
    </w:p>
    <w:p w:rsidR="00C26EB8" w:rsidRPr="008B11D5" w:rsidRDefault="00C26EB8" w:rsidP="008B11D5">
      <w:pPr>
        <w:pStyle w:val="ExportHyperlink"/>
        <w:spacing w:line="240" w:lineRule="auto"/>
        <w:jc w:val="right"/>
        <w:rPr>
          <w:b/>
          <w:lang w:val="ru-RU"/>
        </w:rPr>
      </w:pPr>
      <w:hyperlink r:id="rId137" w:history="1">
        <w:r w:rsidRPr="008B11D5">
          <w:rPr>
            <w:b/>
            <w:lang w:val="ru-RU"/>
          </w:rPr>
          <w:t>БезФормата Симферополь (</w:t>
        </w:r>
        <w:r w:rsidRPr="008B11D5">
          <w:rPr>
            <w:b/>
          </w:rPr>
          <w:t>simferopol</w:t>
        </w:r>
        <w:r w:rsidRPr="008B11D5">
          <w:rPr>
            <w:b/>
            <w:lang w:val="ru-RU"/>
          </w:rPr>
          <w:t>.</w:t>
        </w:r>
        <w:r w:rsidRPr="008B11D5">
          <w:rPr>
            <w:b/>
          </w:rPr>
          <w:t>bezformata</w:t>
        </w:r>
        <w:r w:rsidRPr="008B11D5">
          <w:rPr>
            <w:b/>
            <w:lang w:val="ru-RU"/>
          </w:rPr>
          <w:t>.</w:t>
        </w:r>
        <w:r w:rsidRPr="008B11D5">
          <w:rPr>
            <w:b/>
          </w:rPr>
          <w:t>com</w:t>
        </w:r>
        <w:r w:rsidRPr="008B11D5">
          <w:rPr>
            <w:b/>
            <w:lang w:val="ru-RU"/>
          </w:rPr>
          <w:t>), Симферополь, 18 февраля 2021, РНКБ с начала года заключил договоры на кредитование бизнеса на 7 млрд руб</w:t>
        </w:r>
      </w:hyperlink>
    </w:p>
    <w:p w:rsidR="00C26EB8" w:rsidRPr="008B11D5" w:rsidRDefault="00C26EB8" w:rsidP="008B11D5">
      <w:pPr>
        <w:pStyle w:val="ExportHyperlink"/>
        <w:spacing w:line="240" w:lineRule="auto"/>
        <w:jc w:val="right"/>
        <w:rPr>
          <w:b/>
          <w:lang w:val="ru-RU"/>
        </w:rPr>
      </w:pPr>
      <w:hyperlink r:id="rId138" w:history="1">
        <w:r w:rsidRPr="008B11D5">
          <w:rPr>
            <w:b/>
            <w:lang w:val="ru-RU"/>
          </w:rPr>
          <w:t>ИА Крыминформ (</w:t>
        </w:r>
        <w:r w:rsidRPr="008B11D5">
          <w:rPr>
            <w:b/>
          </w:rPr>
          <w:t>c</w:t>
        </w:r>
        <w:r w:rsidRPr="008B11D5">
          <w:rPr>
            <w:b/>
            <w:lang w:val="ru-RU"/>
          </w:rPr>
          <w:t>-</w:t>
        </w:r>
        <w:r w:rsidRPr="008B11D5">
          <w:rPr>
            <w:b/>
          </w:rPr>
          <w:t>inform</w:t>
        </w:r>
        <w:r w:rsidRPr="008B11D5">
          <w:rPr>
            <w:b/>
            <w:lang w:val="ru-RU"/>
          </w:rPr>
          <w:t>.</w:t>
        </w:r>
        <w:r w:rsidRPr="008B11D5">
          <w:rPr>
            <w:b/>
          </w:rPr>
          <w:t>info</w:t>
        </w:r>
        <w:r w:rsidRPr="008B11D5">
          <w:rPr>
            <w:b/>
            <w:lang w:val="ru-RU"/>
          </w:rPr>
          <w:t>), Симферополь, 18 февраля 2021, РНКБ с начала года заключил договоры на кредитование бизнеса на 7 млрд руб</w:t>
        </w:r>
      </w:hyperlink>
    </w:p>
    <w:p w:rsidR="00C26EB8" w:rsidRPr="008B11D5" w:rsidRDefault="00C26EB8" w:rsidP="008B11D5">
      <w:pPr>
        <w:pStyle w:val="ExportHyperlink"/>
        <w:spacing w:line="240" w:lineRule="auto"/>
        <w:jc w:val="right"/>
        <w:rPr>
          <w:b/>
          <w:lang w:val="ru-RU"/>
        </w:rPr>
      </w:pPr>
      <w:hyperlink r:id="rId139" w:history="1">
        <w:r w:rsidRPr="008B11D5">
          <w:rPr>
            <w:b/>
            <w:lang w:val="ru-RU"/>
          </w:rPr>
          <w:t>Коктебель (</w:t>
        </w:r>
        <w:r w:rsidRPr="008B11D5">
          <w:rPr>
            <w:b/>
          </w:rPr>
          <w:t>koktebel</w:t>
        </w:r>
        <w:r w:rsidRPr="008B11D5">
          <w:rPr>
            <w:b/>
            <w:lang w:val="ru-RU"/>
          </w:rPr>
          <w:t>.</w:t>
        </w:r>
        <w:r w:rsidRPr="008B11D5">
          <w:rPr>
            <w:b/>
          </w:rPr>
          <w:t>club</w:t>
        </w:r>
        <w:r w:rsidRPr="008B11D5">
          <w:rPr>
            <w:b/>
            <w:lang w:val="ru-RU"/>
          </w:rPr>
          <w:t>), п.г.т. Коктебель, 18 февраля 2021, РНКБ с начала года заключил договоры на кредитование бизнеса на 7 млрд руб</w:t>
        </w:r>
      </w:hyperlink>
    </w:p>
    <w:p w:rsidR="00C26EB8" w:rsidRPr="008B11D5" w:rsidRDefault="00C26EB8" w:rsidP="008B11D5">
      <w:pPr>
        <w:pStyle w:val="ExportHyperlink"/>
        <w:spacing w:line="240" w:lineRule="auto"/>
        <w:jc w:val="right"/>
        <w:rPr>
          <w:b/>
          <w:lang w:val="ru-RU"/>
        </w:rPr>
      </w:pPr>
      <w:hyperlink r:id="rId140" w:history="1">
        <w:r w:rsidRPr="008B11D5">
          <w:rPr>
            <w:b/>
          </w:rPr>
          <w:t>Gorodskoyportal</w:t>
        </w:r>
        <w:r w:rsidRPr="008B11D5">
          <w:rPr>
            <w:b/>
            <w:lang w:val="ru-RU"/>
          </w:rPr>
          <w:t>.</w:t>
        </w:r>
        <w:r w:rsidRPr="008B11D5">
          <w:rPr>
            <w:b/>
          </w:rPr>
          <w:t>ru</w:t>
        </w:r>
        <w:r w:rsidRPr="008B11D5">
          <w:rPr>
            <w:b/>
            <w:lang w:val="ru-RU"/>
          </w:rPr>
          <w:t>/</w:t>
        </w:r>
        <w:r w:rsidRPr="008B11D5">
          <w:rPr>
            <w:b/>
          </w:rPr>
          <w:t>simferopol</w:t>
        </w:r>
        <w:r w:rsidRPr="008B11D5">
          <w:rPr>
            <w:b/>
            <w:lang w:val="ru-RU"/>
          </w:rPr>
          <w:t>, Симферополь, 18 февраля 2021, РНКБ с начала года заключил договоры на кредитование бизнеса на 7 млрд руб</w:t>
        </w:r>
      </w:hyperlink>
    </w:p>
    <w:p w:rsidR="00C26EB8" w:rsidRPr="008B11D5" w:rsidRDefault="00C26EB8" w:rsidP="008B11D5">
      <w:pPr>
        <w:pStyle w:val="ExportHyperlink"/>
        <w:spacing w:line="240" w:lineRule="auto"/>
        <w:jc w:val="right"/>
        <w:rPr>
          <w:b/>
          <w:lang w:val="ru-RU"/>
        </w:rPr>
      </w:pPr>
      <w:hyperlink r:id="rId141" w:history="1">
        <w:r w:rsidRPr="008B11D5">
          <w:rPr>
            <w:b/>
            <w:lang w:val="ru-RU"/>
          </w:rPr>
          <w:t>Деловая газета (</w:t>
        </w:r>
        <w:r w:rsidRPr="008B11D5">
          <w:rPr>
            <w:b/>
          </w:rPr>
          <w:t>dg</w:t>
        </w:r>
        <w:r w:rsidRPr="008B11D5">
          <w:rPr>
            <w:b/>
            <w:lang w:val="ru-RU"/>
          </w:rPr>
          <w:t>-</w:t>
        </w:r>
        <w:r w:rsidRPr="008B11D5">
          <w:rPr>
            <w:b/>
          </w:rPr>
          <w:t>yug</w:t>
        </w:r>
        <w:r w:rsidRPr="008B11D5">
          <w:rPr>
            <w:b/>
            <w:lang w:val="ru-RU"/>
          </w:rPr>
          <w:t>.</w:t>
        </w:r>
        <w:r w:rsidRPr="008B11D5">
          <w:rPr>
            <w:b/>
          </w:rPr>
          <w:t>ru</w:t>
        </w:r>
        <w:r w:rsidRPr="008B11D5">
          <w:rPr>
            <w:b/>
            <w:lang w:val="ru-RU"/>
          </w:rPr>
          <w:t>), Краснодар, 18 февраля 2021, РНКБ с начала года заключил договора на кредитование бизнеса на 7 млрд рублей</w:t>
        </w:r>
      </w:hyperlink>
    </w:p>
    <w:p w:rsidR="00C26EB8" w:rsidRPr="008B11D5" w:rsidRDefault="00C26EB8" w:rsidP="008B11D5">
      <w:pPr>
        <w:pStyle w:val="ExportHyperlink"/>
        <w:spacing w:line="240" w:lineRule="auto"/>
        <w:jc w:val="right"/>
        <w:rPr>
          <w:b/>
          <w:lang w:val="ru-RU"/>
        </w:rPr>
      </w:pPr>
      <w:hyperlink r:id="rId142" w:history="1">
        <w:r w:rsidRPr="008B11D5">
          <w:rPr>
            <w:b/>
            <w:lang w:val="ru-RU"/>
          </w:rPr>
          <w:t>Российский национальный коммерческий банк (</w:t>
        </w:r>
        <w:r w:rsidRPr="008B11D5">
          <w:rPr>
            <w:b/>
          </w:rPr>
          <w:t>rncb</w:t>
        </w:r>
        <w:r w:rsidRPr="008B11D5">
          <w:rPr>
            <w:b/>
            <w:lang w:val="ru-RU"/>
          </w:rPr>
          <w:t>.</w:t>
        </w:r>
        <w:r w:rsidRPr="008B11D5">
          <w:rPr>
            <w:b/>
          </w:rPr>
          <w:t>ru</w:t>
        </w:r>
        <w:r w:rsidRPr="008B11D5">
          <w:rPr>
            <w:b/>
            <w:lang w:val="ru-RU"/>
          </w:rPr>
          <w:t>), Симферополь, 18 февраля 2021, РНКБ с начала года заключил договора на кредитование бизнеса на 7 млрд рублей</w:t>
        </w:r>
      </w:hyperlink>
    </w:p>
    <w:p w:rsidR="00C26EB8" w:rsidRPr="008B11D5" w:rsidRDefault="00C26EB8" w:rsidP="008B11D5">
      <w:pPr>
        <w:pStyle w:val="ExportHyperlink"/>
        <w:spacing w:line="240" w:lineRule="auto"/>
        <w:jc w:val="right"/>
        <w:rPr>
          <w:b/>
          <w:lang w:val="ru-RU"/>
        </w:rPr>
      </w:pPr>
      <w:hyperlink r:id="rId143" w:history="1">
        <w:r w:rsidRPr="008B11D5">
          <w:rPr>
            <w:b/>
            <w:lang w:val="ru-RU"/>
          </w:rPr>
          <w:t>Город24 (</w:t>
        </w:r>
        <w:r w:rsidRPr="008B11D5">
          <w:rPr>
            <w:b/>
          </w:rPr>
          <w:t>gorod</w:t>
        </w:r>
        <w:r w:rsidRPr="008B11D5">
          <w:rPr>
            <w:b/>
            <w:lang w:val="ru-RU"/>
          </w:rPr>
          <w:t>24.</w:t>
        </w:r>
        <w:r w:rsidRPr="008B11D5">
          <w:rPr>
            <w:b/>
          </w:rPr>
          <w:t>online</w:t>
        </w:r>
        <w:r w:rsidRPr="008B11D5">
          <w:rPr>
            <w:b/>
            <w:lang w:val="ru-RU"/>
          </w:rPr>
          <w:t>), Феодосия, 18 февраля 2021, РНКБ с января заключил договоры кредитования МСП на 7 млрд рублей</w:t>
        </w:r>
      </w:hyperlink>
    </w:p>
    <w:p w:rsidR="00C26EB8" w:rsidRPr="008B11D5" w:rsidRDefault="00C26EB8" w:rsidP="008B11D5">
      <w:pPr>
        <w:pStyle w:val="ExportHyperlink"/>
        <w:spacing w:line="240" w:lineRule="auto"/>
        <w:jc w:val="right"/>
        <w:rPr>
          <w:b/>
          <w:lang w:val="ru-RU"/>
        </w:rPr>
      </w:pPr>
      <w:hyperlink r:id="rId144" w:history="1">
        <w:r w:rsidRPr="008B11D5">
          <w:rPr>
            <w:b/>
          </w:rPr>
          <w:t>Crimea</w:t>
        </w:r>
        <w:r w:rsidRPr="008B11D5">
          <w:rPr>
            <w:b/>
            <w:lang w:val="ru-RU"/>
          </w:rPr>
          <w:t>-</w:t>
        </w:r>
        <w:r w:rsidRPr="008B11D5">
          <w:rPr>
            <w:b/>
          </w:rPr>
          <w:t>news</w:t>
        </w:r>
        <w:r w:rsidRPr="008B11D5">
          <w:rPr>
            <w:b/>
            <w:lang w:val="ru-RU"/>
          </w:rPr>
          <w:t>.</w:t>
        </w:r>
        <w:r w:rsidRPr="008B11D5">
          <w:rPr>
            <w:b/>
          </w:rPr>
          <w:t>com</w:t>
        </w:r>
        <w:r w:rsidRPr="008B11D5">
          <w:rPr>
            <w:b/>
            <w:lang w:val="ru-RU"/>
          </w:rPr>
          <w:t>, Симферополь, 18 февраля 2021, РНКБ с января заключил договоры кредитования МСП на 7 млрд рублей</w:t>
        </w:r>
      </w:hyperlink>
    </w:p>
    <w:p w:rsidR="00C26EB8" w:rsidRPr="008B11D5" w:rsidRDefault="00C26EB8" w:rsidP="008B11D5">
      <w:pPr>
        <w:pStyle w:val="ExportHyperlink"/>
        <w:spacing w:line="240" w:lineRule="auto"/>
        <w:jc w:val="right"/>
        <w:rPr>
          <w:b/>
          <w:lang w:val="ru-RU"/>
        </w:rPr>
      </w:pPr>
      <w:hyperlink r:id="rId145" w:history="1">
        <w:r w:rsidRPr="008B11D5">
          <w:rPr>
            <w:b/>
            <w:lang w:val="ru-RU"/>
          </w:rPr>
          <w:t>Новый Крым (</w:t>
        </w:r>
        <w:r w:rsidRPr="008B11D5">
          <w:rPr>
            <w:b/>
          </w:rPr>
          <w:t>newscrimean</w:t>
        </w:r>
        <w:r w:rsidRPr="008B11D5">
          <w:rPr>
            <w:b/>
            <w:lang w:val="ru-RU"/>
          </w:rPr>
          <w:t>.</w:t>
        </w:r>
        <w:r w:rsidRPr="008B11D5">
          <w:rPr>
            <w:b/>
          </w:rPr>
          <w:t>ru</w:t>
        </w:r>
        <w:r w:rsidRPr="008B11D5">
          <w:rPr>
            <w:b/>
            <w:lang w:val="ru-RU"/>
          </w:rPr>
          <w:t>), Симферополь, 18 февраля 2021, РНКБ с января заключил договоры кредитования МСП на 7 млрд рублей</w:t>
        </w:r>
      </w:hyperlink>
    </w:p>
    <w:p w:rsidR="00C26EB8" w:rsidRPr="008B11D5" w:rsidRDefault="00C26EB8" w:rsidP="008B11D5">
      <w:pPr>
        <w:pStyle w:val="ExportHyperlink"/>
        <w:spacing w:line="240" w:lineRule="auto"/>
        <w:jc w:val="right"/>
        <w:rPr>
          <w:b/>
          <w:lang w:val="ru-RU"/>
        </w:rPr>
      </w:pPr>
      <w:hyperlink r:id="rId146" w:history="1">
        <w:r w:rsidRPr="008B11D5">
          <w:rPr>
            <w:b/>
            <w:lang w:val="ru-RU"/>
          </w:rPr>
          <w:t>Крым 24 (24</w:t>
        </w:r>
        <w:r w:rsidRPr="008B11D5">
          <w:rPr>
            <w:b/>
          </w:rPr>
          <w:t>crimean</w:t>
        </w:r>
        <w:r w:rsidRPr="008B11D5">
          <w:rPr>
            <w:b/>
            <w:lang w:val="ru-RU"/>
          </w:rPr>
          <w:t>.</w:t>
        </w:r>
        <w:r w:rsidRPr="008B11D5">
          <w:rPr>
            <w:b/>
          </w:rPr>
          <w:t>ru</w:t>
        </w:r>
        <w:r w:rsidRPr="008B11D5">
          <w:rPr>
            <w:b/>
            <w:lang w:val="ru-RU"/>
          </w:rPr>
          <w:t>), Симферополь, 18 февраля 2021, РНКБ с января заключил договоры кредитования МСП на 7 млрд рублей</w:t>
        </w:r>
      </w:hyperlink>
    </w:p>
    <w:p w:rsidR="00C26EB8" w:rsidRPr="008B11D5" w:rsidRDefault="00C26EB8" w:rsidP="008B11D5">
      <w:pPr>
        <w:pStyle w:val="ExportHyperlink"/>
        <w:spacing w:line="240" w:lineRule="auto"/>
        <w:jc w:val="right"/>
        <w:rPr>
          <w:b/>
          <w:lang w:val="ru-RU"/>
        </w:rPr>
      </w:pPr>
      <w:hyperlink r:id="rId147" w:history="1">
        <w:r w:rsidRPr="008B11D5">
          <w:rPr>
            <w:b/>
            <w:lang w:val="ru-RU"/>
          </w:rPr>
          <w:t>БезФормата Симферополь (</w:t>
        </w:r>
        <w:r w:rsidRPr="008B11D5">
          <w:rPr>
            <w:b/>
          </w:rPr>
          <w:t>simferopol</w:t>
        </w:r>
        <w:r w:rsidRPr="008B11D5">
          <w:rPr>
            <w:b/>
            <w:lang w:val="ru-RU"/>
          </w:rPr>
          <w:t>.</w:t>
        </w:r>
        <w:r w:rsidRPr="008B11D5">
          <w:rPr>
            <w:b/>
          </w:rPr>
          <w:t>bezformata</w:t>
        </w:r>
        <w:r w:rsidRPr="008B11D5">
          <w:rPr>
            <w:b/>
            <w:lang w:val="ru-RU"/>
          </w:rPr>
          <w:t>.</w:t>
        </w:r>
        <w:r w:rsidRPr="008B11D5">
          <w:rPr>
            <w:b/>
          </w:rPr>
          <w:t>com</w:t>
        </w:r>
        <w:r w:rsidRPr="008B11D5">
          <w:rPr>
            <w:b/>
            <w:lang w:val="ru-RU"/>
          </w:rPr>
          <w:t>), Симферополь, 18 февраля 2021, РНКБ с начала года заключил договора на кредитование бизнеса на 7 млрд рублей</w:t>
        </w:r>
      </w:hyperlink>
    </w:p>
    <w:p w:rsidR="00C26EB8" w:rsidRPr="008B11D5" w:rsidRDefault="00C26EB8" w:rsidP="008B11D5">
      <w:pPr>
        <w:pStyle w:val="ExportHyperlink"/>
        <w:spacing w:line="240" w:lineRule="auto"/>
        <w:jc w:val="right"/>
        <w:rPr>
          <w:b/>
          <w:lang w:val="ru-RU"/>
        </w:rPr>
      </w:pPr>
      <w:hyperlink r:id="rId148" w:history="1">
        <w:r w:rsidRPr="008B11D5">
          <w:rPr>
            <w:b/>
          </w:rPr>
          <w:t>Crimea</w:t>
        </w:r>
        <w:r w:rsidRPr="008B11D5">
          <w:rPr>
            <w:b/>
            <w:lang w:val="ru-RU"/>
          </w:rPr>
          <w:t>-</w:t>
        </w:r>
        <w:r w:rsidRPr="008B11D5">
          <w:rPr>
            <w:b/>
          </w:rPr>
          <w:t>news</w:t>
        </w:r>
        <w:r w:rsidRPr="008B11D5">
          <w:rPr>
            <w:b/>
            <w:lang w:val="ru-RU"/>
          </w:rPr>
          <w:t>.</w:t>
        </w:r>
        <w:r w:rsidRPr="008B11D5">
          <w:rPr>
            <w:b/>
          </w:rPr>
          <w:t>com</w:t>
        </w:r>
        <w:r w:rsidRPr="008B11D5">
          <w:rPr>
            <w:b/>
            <w:lang w:val="ru-RU"/>
          </w:rPr>
          <w:t>, Симферополь, 18 февраля 2021, РНКБ с начала года заключил договора на кредитование бизнеса на 7 млрд рублей</w:t>
        </w:r>
      </w:hyperlink>
    </w:p>
    <w:p w:rsidR="00C26EB8" w:rsidRPr="008B11D5" w:rsidRDefault="00C26EB8" w:rsidP="008B11D5">
      <w:pPr>
        <w:pStyle w:val="ExportHyperlink"/>
        <w:spacing w:line="240" w:lineRule="auto"/>
        <w:jc w:val="right"/>
        <w:rPr>
          <w:b/>
          <w:lang w:val="ru-RU"/>
        </w:rPr>
      </w:pPr>
      <w:hyperlink r:id="rId149" w:history="1">
        <w:r w:rsidRPr="008B11D5">
          <w:rPr>
            <w:b/>
            <w:lang w:val="ru-RU"/>
          </w:rPr>
          <w:t>Крымское Информационное Агентство (</w:t>
        </w:r>
        <w:r w:rsidRPr="008B11D5">
          <w:rPr>
            <w:b/>
          </w:rPr>
          <w:t>kianews</w:t>
        </w:r>
        <w:r w:rsidRPr="008B11D5">
          <w:rPr>
            <w:b/>
            <w:lang w:val="ru-RU"/>
          </w:rPr>
          <w:t>24.</w:t>
        </w:r>
        <w:r w:rsidRPr="008B11D5">
          <w:rPr>
            <w:b/>
          </w:rPr>
          <w:t>ru</w:t>
        </w:r>
        <w:r w:rsidRPr="008B11D5">
          <w:rPr>
            <w:b/>
            <w:lang w:val="ru-RU"/>
          </w:rPr>
          <w:t>), Симферополь, 18 февраля 2021, РНКБ с начала года заключил договора на кредитование бизнеса на 7 млрд рублей</w:t>
        </w:r>
      </w:hyperlink>
    </w:p>
    <w:p w:rsidR="00C26EB8" w:rsidRPr="008B11D5" w:rsidRDefault="00C26EB8" w:rsidP="008B11D5">
      <w:pPr>
        <w:pStyle w:val="ExportHyperlink"/>
        <w:spacing w:line="240" w:lineRule="auto"/>
        <w:jc w:val="right"/>
        <w:rPr>
          <w:b/>
          <w:lang w:val="ru-RU"/>
        </w:rPr>
      </w:pPr>
      <w:hyperlink r:id="rId150" w:history="1">
        <w:r w:rsidRPr="008B11D5">
          <w:rPr>
            <w:b/>
            <w:lang w:val="ru-RU"/>
          </w:rPr>
          <w:t>Первый регион (</w:t>
        </w:r>
        <w:r w:rsidRPr="008B11D5">
          <w:rPr>
            <w:b/>
          </w:rPr>
          <w:t>firstregion</w:t>
        </w:r>
        <w:r w:rsidRPr="008B11D5">
          <w:rPr>
            <w:b/>
            <w:lang w:val="ru-RU"/>
          </w:rPr>
          <w:t>.</w:t>
        </w:r>
        <w:r w:rsidRPr="008B11D5">
          <w:rPr>
            <w:b/>
          </w:rPr>
          <w:t>ru</w:t>
        </w:r>
        <w:r w:rsidRPr="008B11D5">
          <w:rPr>
            <w:b/>
            <w:lang w:val="ru-RU"/>
          </w:rPr>
          <w:t>), Симферополь, 18 февраля 2021, РНКБ с января заключил договоры кредитования МСП на 7 млрд рублей</w:t>
        </w:r>
      </w:hyperlink>
    </w:p>
    <w:p w:rsidR="00C26EB8" w:rsidRPr="008B11D5" w:rsidRDefault="00C26EB8" w:rsidP="008B11D5">
      <w:pPr>
        <w:pStyle w:val="ExportHyperlink"/>
        <w:spacing w:line="240" w:lineRule="auto"/>
        <w:jc w:val="right"/>
        <w:rPr>
          <w:b/>
          <w:lang w:val="ru-RU"/>
        </w:rPr>
      </w:pPr>
      <w:hyperlink r:id="rId151" w:history="1">
        <w:r w:rsidRPr="008B11D5">
          <w:rPr>
            <w:b/>
          </w:rPr>
          <w:t>https</w:t>
        </w:r>
        <w:r w:rsidRPr="008B11D5">
          <w:rPr>
            <w:b/>
            <w:lang w:val="ru-RU"/>
          </w:rPr>
          <w:t>://</w:t>
        </w:r>
        <w:r w:rsidRPr="008B11D5">
          <w:rPr>
            <w:b/>
          </w:rPr>
          <w:t>www</w:t>
        </w:r>
        <w:r w:rsidRPr="008B11D5">
          <w:rPr>
            <w:b/>
            <w:lang w:val="ru-RU"/>
          </w:rPr>
          <w:t>.</w:t>
        </w:r>
        <w:r w:rsidRPr="008B11D5">
          <w:rPr>
            <w:b/>
          </w:rPr>
          <w:t>finanz</w:t>
        </w:r>
        <w:r w:rsidRPr="008B11D5">
          <w:rPr>
            <w:b/>
            <w:lang w:val="ru-RU"/>
          </w:rPr>
          <w:t>.</w:t>
        </w:r>
        <w:r w:rsidRPr="008B11D5">
          <w:rPr>
            <w:b/>
          </w:rPr>
          <w:t>ru</w:t>
        </w:r>
        <w:r w:rsidRPr="008B11D5">
          <w:rPr>
            <w:b/>
            <w:lang w:val="ru-RU"/>
          </w:rPr>
          <w:t>/</w:t>
        </w:r>
        <w:r w:rsidRPr="008B11D5">
          <w:rPr>
            <w:b/>
          </w:rPr>
          <w:t>novosti</w:t>
        </w:r>
        <w:r w:rsidRPr="008B11D5">
          <w:rPr>
            <w:b/>
            <w:lang w:val="ru-RU"/>
          </w:rPr>
          <w:t>/</w:t>
        </w:r>
        <w:r w:rsidRPr="008B11D5">
          <w:rPr>
            <w:b/>
          </w:rPr>
          <w:t>aktsii</w:t>
        </w:r>
        <w:r w:rsidRPr="008B11D5">
          <w:rPr>
            <w:b/>
            <w:lang w:val="ru-RU"/>
          </w:rPr>
          <w:t>/</w:t>
        </w:r>
        <w:r w:rsidRPr="008B11D5">
          <w:rPr>
            <w:b/>
          </w:rPr>
          <w:t>krupneyshiy</w:t>
        </w:r>
        <w:r w:rsidRPr="008B11D5">
          <w:rPr>
            <w:b/>
            <w:lang w:val="ru-RU"/>
          </w:rPr>
          <w:t>-</w:t>
        </w:r>
        <w:r w:rsidRPr="008B11D5">
          <w:rPr>
            <w:b/>
          </w:rPr>
          <w:t>bank</w:t>
        </w:r>
        <w:r w:rsidRPr="008B11D5">
          <w:rPr>
            <w:b/>
            <w:lang w:val="ru-RU"/>
          </w:rPr>
          <w:t>-</w:t>
        </w:r>
        <w:r w:rsidRPr="008B11D5">
          <w:rPr>
            <w:b/>
          </w:rPr>
          <w:t>kryma</w:t>
        </w:r>
        <w:r w:rsidRPr="008B11D5">
          <w:rPr>
            <w:b/>
            <w:lang w:val="ru-RU"/>
          </w:rPr>
          <w:t>-</w:t>
        </w:r>
        <w:r w:rsidRPr="008B11D5">
          <w:rPr>
            <w:b/>
          </w:rPr>
          <w:t>s</w:t>
        </w:r>
        <w:r w:rsidRPr="008B11D5">
          <w:rPr>
            <w:b/>
            <w:lang w:val="ru-RU"/>
          </w:rPr>
          <w:t>-</w:t>
        </w:r>
        <w:r w:rsidRPr="008B11D5">
          <w:rPr>
            <w:b/>
          </w:rPr>
          <w:t>nachala</w:t>
        </w:r>
        <w:r w:rsidRPr="008B11D5">
          <w:rPr>
            <w:b/>
            <w:lang w:val="ru-RU"/>
          </w:rPr>
          <w:t>-</w:t>
        </w:r>
        <w:r w:rsidRPr="008B11D5">
          <w:rPr>
            <w:b/>
          </w:rPr>
          <w:t>goda</w:t>
        </w:r>
        <w:r w:rsidRPr="008B11D5">
          <w:rPr>
            <w:b/>
            <w:lang w:val="ru-RU"/>
          </w:rPr>
          <w:t>-</w:t>
        </w:r>
        <w:r w:rsidRPr="008B11D5">
          <w:rPr>
            <w:b/>
          </w:rPr>
          <w:t>dogovorilsya</w:t>
        </w:r>
        <w:r w:rsidRPr="008B11D5">
          <w:rPr>
            <w:b/>
            <w:lang w:val="ru-RU"/>
          </w:rPr>
          <w:t>-</w:t>
        </w:r>
        <w:r w:rsidRPr="008B11D5">
          <w:rPr>
            <w:b/>
          </w:rPr>
          <w:t>s</w:t>
        </w:r>
        <w:r w:rsidRPr="008B11D5">
          <w:rPr>
            <w:b/>
            <w:lang w:val="ru-RU"/>
          </w:rPr>
          <w:t>-</w:t>
        </w:r>
        <w:r w:rsidRPr="008B11D5">
          <w:rPr>
            <w:b/>
          </w:rPr>
          <w:t>biznesom</w:t>
        </w:r>
        <w:r w:rsidRPr="008B11D5">
          <w:rPr>
            <w:b/>
            <w:lang w:val="ru-RU"/>
          </w:rPr>
          <w:t>-</w:t>
        </w:r>
        <w:r w:rsidRPr="008B11D5">
          <w:rPr>
            <w:b/>
          </w:rPr>
          <w:t>o</w:t>
        </w:r>
        <w:r w:rsidRPr="008B11D5">
          <w:rPr>
            <w:b/>
            <w:lang w:val="ru-RU"/>
          </w:rPr>
          <w:t>-</w:t>
        </w:r>
        <w:r w:rsidRPr="008B11D5">
          <w:rPr>
            <w:b/>
          </w:rPr>
          <w:t>kreditakh</w:t>
        </w:r>
        <w:r w:rsidRPr="008B11D5">
          <w:rPr>
            <w:b/>
            <w:lang w:val="ru-RU"/>
          </w:rPr>
          <w:t>-</w:t>
        </w:r>
        <w:r w:rsidRPr="008B11D5">
          <w:rPr>
            <w:b/>
          </w:rPr>
          <w:t>na</w:t>
        </w:r>
        <w:r w:rsidRPr="008B11D5">
          <w:rPr>
            <w:b/>
            <w:lang w:val="ru-RU"/>
          </w:rPr>
          <w:t>-7-</w:t>
        </w:r>
        <w:r w:rsidRPr="008B11D5">
          <w:rPr>
            <w:b/>
          </w:rPr>
          <w:t>mlrd</w:t>
        </w:r>
        <w:r w:rsidRPr="008B11D5">
          <w:rPr>
            <w:b/>
            <w:lang w:val="ru-RU"/>
          </w:rPr>
          <w:t>-</w:t>
        </w:r>
        <w:r w:rsidRPr="008B11D5">
          <w:rPr>
            <w:b/>
          </w:rPr>
          <w:t>rub</w:t>
        </w:r>
        <w:r w:rsidRPr="008B11D5">
          <w:rPr>
            <w:b/>
            <w:lang w:val="ru-RU"/>
          </w:rPr>
          <w:t>-1030095884</w:t>
        </w:r>
      </w:hyperlink>
    </w:p>
    <w:p w:rsidR="00C26EB8" w:rsidRPr="008B11D5" w:rsidRDefault="00C26EB8" w:rsidP="008B11D5">
      <w:pPr>
        <w:pStyle w:val="ExportHyperlink"/>
        <w:spacing w:line="240" w:lineRule="auto"/>
        <w:jc w:val="right"/>
        <w:rPr>
          <w:b/>
          <w:lang w:val="ru-RU"/>
        </w:rPr>
      </w:pPr>
      <w:hyperlink r:id="rId152" w:history="1">
        <w:r w:rsidRPr="008B11D5">
          <w:rPr>
            <w:b/>
            <w:lang w:val="ru-RU"/>
          </w:rPr>
          <w:t>Черноморские новости (</w:t>
        </w:r>
        <w:r w:rsidRPr="008B11D5">
          <w:rPr>
            <w:b/>
          </w:rPr>
          <w:t>blackseanews</w:t>
        </w:r>
        <w:r w:rsidRPr="008B11D5">
          <w:rPr>
            <w:b/>
            <w:lang w:val="ru-RU"/>
          </w:rPr>
          <w:t>.</w:t>
        </w:r>
        <w:r w:rsidRPr="008B11D5">
          <w:rPr>
            <w:b/>
          </w:rPr>
          <w:t>net</w:t>
        </w:r>
        <w:r w:rsidRPr="008B11D5">
          <w:rPr>
            <w:b/>
            <w:lang w:val="ru-RU"/>
          </w:rPr>
          <w:t>), Киев, 18 февраля 2021, Крупнейший банк Крыма с начала года "договорился" с бизнесом о кредитах на 7 млрд рублей</w:t>
        </w:r>
      </w:hyperlink>
    </w:p>
    <w:p w:rsidR="00C26EB8" w:rsidRPr="008B11D5" w:rsidRDefault="00C26EB8" w:rsidP="008B11D5">
      <w:pPr>
        <w:pStyle w:val="ExportHyperlink"/>
        <w:spacing w:line="240" w:lineRule="auto"/>
        <w:jc w:val="right"/>
        <w:rPr>
          <w:b/>
          <w:lang w:val="ru-RU"/>
        </w:rPr>
      </w:pPr>
      <w:r w:rsidRPr="008B11D5">
        <w:rPr>
          <w:b/>
          <w:lang w:val="ru-RU"/>
        </w:rPr>
        <w:t>ТАСС # Единая лента, Москва, 18 февраля 2021, Крупнейший банк Крыма с начала года договорился с бизнесом о кредитах на 7 млрд руб.</w:t>
      </w:r>
    </w:p>
    <w:p w:rsidR="00C26EB8" w:rsidRPr="008B11D5" w:rsidRDefault="00C26EB8" w:rsidP="008B11D5">
      <w:pPr>
        <w:pStyle w:val="ExportHyperlink"/>
        <w:spacing w:line="240" w:lineRule="auto"/>
        <w:jc w:val="right"/>
        <w:rPr>
          <w:b/>
          <w:lang w:val="ru-RU"/>
        </w:rPr>
      </w:pPr>
      <w:r w:rsidRPr="008B11D5">
        <w:rPr>
          <w:b/>
          <w:lang w:val="ru-RU"/>
        </w:rPr>
        <w:t>ТАСС # Федеральные округа России, Москва, 18 февраля 2021, Крупнейший банк Крыма с начала года договорился с бизнесом о кредитах на 7 млрд руб.</w:t>
      </w:r>
    </w:p>
    <w:p w:rsidR="00C26EB8" w:rsidRPr="008B11D5" w:rsidRDefault="00C26EB8" w:rsidP="008B11D5">
      <w:pPr>
        <w:pStyle w:val="ExportHyperlink"/>
        <w:spacing w:line="240" w:lineRule="auto"/>
        <w:jc w:val="right"/>
        <w:rPr>
          <w:b/>
          <w:lang w:val="ru-RU"/>
        </w:rPr>
      </w:pPr>
      <w:r w:rsidRPr="008B11D5">
        <w:rPr>
          <w:b/>
          <w:lang w:val="ru-RU"/>
        </w:rPr>
        <w:t>ТАСС # Лента экономической и деловой информации, Москва, 18 февраля 2021, Крупнейший банк Крыма с начала года договорился с бизнесом о кредитах на 7 млрд руб.</w:t>
      </w:r>
    </w:p>
    <w:p w:rsidR="00C26EB8" w:rsidRPr="008B11D5" w:rsidRDefault="00C26EB8" w:rsidP="008B11D5">
      <w:pPr>
        <w:pStyle w:val="ExportHyperlink"/>
        <w:spacing w:line="240" w:lineRule="auto"/>
        <w:jc w:val="right"/>
        <w:rPr>
          <w:b/>
          <w:lang w:val="ru-RU"/>
        </w:rPr>
      </w:pPr>
      <w:r w:rsidRPr="008B11D5">
        <w:rPr>
          <w:b/>
          <w:lang w:val="ru-RU"/>
        </w:rPr>
        <w:t>ТАСС # Российские новости, Москва, 18 февраля 2021, Крупнейший банк Крыма с начала года договорился с бизнесом о кредитах на 7 млрд руб.</w:t>
      </w:r>
    </w:p>
    <w:p w:rsidR="00C26EB8" w:rsidRPr="008B11D5" w:rsidRDefault="00C26EB8" w:rsidP="008B11D5">
      <w:pPr>
        <w:pStyle w:val="ExportHyperlink"/>
        <w:spacing w:line="240" w:lineRule="auto"/>
        <w:jc w:val="right"/>
        <w:rPr>
          <w:b/>
          <w:lang w:val="ru-RU"/>
        </w:rPr>
      </w:pPr>
      <w:hyperlink r:id="rId153" w:history="1">
        <w:r w:rsidRPr="008B11D5">
          <w:rPr>
            <w:b/>
          </w:rPr>
          <w:t>https</w:t>
        </w:r>
        <w:r w:rsidRPr="008B11D5">
          <w:rPr>
            <w:b/>
            <w:lang w:val="ru-RU"/>
          </w:rPr>
          <w:t>://</w:t>
        </w:r>
        <w:r w:rsidRPr="008B11D5">
          <w:rPr>
            <w:b/>
          </w:rPr>
          <w:t>www</w:t>
        </w:r>
        <w:r w:rsidRPr="008B11D5">
          <w:rPr>
            <w:b/>
            <w:lang w:val="ru-RU"/>
          </w:rPr>
          <w:t>.</w:t>
        </w:r>
        <w:r w:rsidRPr="008B11D5">
          <w:rPr>
            <w:b/>
          </w:rPr>
          <w:t>crimea</w:t>
        </w:r>
        <w:r w:rsidRPr="008B11D5">
          <w:rPr>
            <w:b/>
            <w:lang w:val="ru-RU"/>
          </w:rPr>
          <w:t>.</w:t>
        </w:r>
        <w:r w:rsidRPr="008B11D5">
          <w:rPr>
            <w:b/>
          </w:rPr>
          <w:t>kp</w:t>
        </w:r>
        <w:r w:rsidRPr="008B11D5">
          <w:rPr>
            <w:b/>
            <w:lang w:val="ru-RU"/>
          </w:rPr>
          <w:t>.</w:t>
        </w:r>
        <w:r w:rsidRPr="008B11D5">
          <w:rPr>
            <w:b/>
          </w:rPr>
          <w:t>ru</w:t>
        </w:r>
        <w:r w:rsidRPr="008B11D5">
          <w:rPr>
            <w:b/>
            <w:lang w:val="ru-RU"/>
          </w:rPr>
          <w:t>/</w:t>
        </w:r>
        <w:r w:rsidRPr="008B11D5">
          <w:rPr>
            <w:b/>
          </w:rPr>
          <w:t>daily</w:t>
        </w:r>
        <w:r w:rsidRPr="008B11D5">
          <w:rPr>
            <w:b/>
            <w:lang w:val="ru-RU"/>
          </w:rPr>
          <w:t>/27241/4369718/</w:t>
        </w:r>
      </w:hyperlink>
    </w:p>
    <w:p w:rsidR="00C26EB8" w:rsidRPr="008B11D5" w:rsidRDefault="00C26EB8" w:rsidP="008B11D5">
      <w:pPr>
        <w:pStyle w:val="ExportHyperlink"/>
        <w:spacing w:line="240" w:lineRule="auto"/>
        <w:jc w:val="right"/>
        <w:rPr>
          <w:b/>
          <w:lang w:val="ru-RU"/>
        </w:rPr>
      </w:pPr>
      <w:hyperlink r:id="rId154" w:history="1">
        <w:r w:rsidRPr="008B11D5">
          <w:rPr>
            <w:b/>
          </w:rPr>
          <w:t>Crimea</w:t>
        </w:r>
        <w:r w:rsidRPr="008B11D5">
          <w:rPr>
            <w:b/>
            <w:lang w:val="ru-RU"/>
          </w:rPr>
          <w:t>-</w:t>
        </w:r>
        <w:r w:rsidRPr="008B11D5">
          <w:rPr>
            <w:b/>
          </w:rPr>
          <w:t>news</w:t>
        </w:r>
        <w:r w:rsidRPr="008B11D5">
          <w:rPr>
            <w:b/>
            <w:lang w:val="ru-RU"/>
          </w:rPr>
          <w:t>.</w:t>
        </w:r>
        <w:r w:rsidRPr="008B11D5">
          <w:rPr>
            <w:b/>
          </w:rPr>
          <w:t>com</w:t>
        </w:r>
        <w:r w:rsidRPr="008B11D5">
          <w:rPr>
            <w:b/>
            <w:lang w:val="ru-RU"/>
          </w:rPr>
          <w:t>, Симферополь, 18 февраля 2021, С начала года крымские предприниматели взяли 7 миллиардов рублей кредитов на развитие бизнеса</w:t>
        </w:r>
      </w:hyperlink>
    </w:p>
    <w:p w:rsidR="00C26EB8" w:rsidRPr="00C26EB8" w:rsidRDefault="00C26EB8" w:rsidP="00C26EB8">
      <w:pPr>
        <w:rPr>
          <w:lang w:val="ru-RU"/>
        </w:rPr>
      </w:pPr>
    </w:p>
    <w:p w:rsidR="00C26EB8" w:rsidRDefault="00C26EB8" w:rsidP="00C26EB8">
      <w:pPr>
        <w:pStyle w:val="affff2"/>
        <w:spacing w:before="120"/>
      </w:pPr>
      <w:bookmarkStart w:id="48" w:name="_Toc64802291"/>
      <w:r>
        <w:t>РБК (t.rbc.ru), Тюмень, 18 февраля 2021</w:t>
      </w:r>
      <w:bookmarkEnd w:id="48"/>
    </w:p>
    <w:p w:rsidR="00C26EB8" w:rsidRPr="00C26EB8" w:rsidRDefault="00C26EB8" w:rsidP="00C26EB8">
      <w:pPr>
        <w:pStyle w:val="afffc"/>
        <w:rPr>
          <w:lang w:val="ru-RU"/>
        </w:rPr>
      </w:pPr>
      <w:bookmarkStart w:id="49" w:name="txt_3370804_1634945005"/>
      <w:bookmarkStart w:id="50" w:name="_Toc64802292"/>
      <w:r w:rsidRPr="00C26EB8">
        <w:rPr>
          <w:lang w:val="ru-RU"/>
        </w:rPr>
        <w:t>В Тюмени застройщики ради прибыли вытесняют риелторов с рынка продаж</w:t>
      </w:r>
      <w:bookmarkEnd w:id="49"/>
      <w:bookmarkEnd w:id="50"/>
    </w:p>
    <w:p w:rsidR="00C26EB8" w:rsidRPr="00C26EB8" w:rsidRDefault="00C26EB8" w:rsidP="00C26EB8">
      <w:pPr>
        <w:pStyle w:val="NormalExport"/>
        <w:rPr>
          <w:lang w:val="ru-RU"/>
        </w:rPr>
      </w:pPr>
      <w:r w:rsidRPr="00C26EB8">
        <w:rPr>
          <w:shd w:val="clear" w:color="auto" w:fill="FFFFFF"/>
          <w:lang w:val="ru-RU"/>
        </w:rPr>
        <w:t xml:space="preserve">Затраты на работу с агентствами недвижимости исчисляются десятками миллионов рублей </w:t>
      </w:r>
    </w:p>
    <w:p w:rsidR="00C26EB8" w:rsidRPr="00C26EB8" w:rsidRDefault="00C26EB8" w:rsidP="00C26EB8">
      <w:pPr>
        <w:pStyle w:val="NormalExport"/>
        <w:rPr>
          <w:lang w:val="ru-RU"/>
        </w:rPr>
      </w:pPr>
      <w:r w:rsidRPr="00C26EB8">
        <w:rPr>
          <w:shd w:val="clear" w:color="auto" w:fill="FFFFFF"/>
          <w:lang w:val="ru-RU"/>
        </w:rPr>
        <w:t xml:space="preserve">В последнее время на рынке недвижимости Тюмени наметился новый тренд - </w:t>
      </w:r>
      <w:r w:rsidRPr="00C26EB8">
        <w:rPr>
          <w:shd w:val="clear" w:color="auto" w:fill="C0C0C0"/>
          <w:lang w:val="ru-RU"/>
        </w:rPr>
        <w:t>застройщики</w:t>
      </w:r>
      <w:r w:rsidRPr="00C26EB8">
        <w:rPr>
          <w:shd w:val="clear" w:color="auto" w:fill="FFFFFF"/>
          <w:lang w:val="ru-RU"/>
        </w:rPr>
        <w:t xml:space="preserve"> отказываются от работы с риелторами при продаже новостроек. Так, группа ПИК - крупнейший российский </w:t>
      </w:r>
      <w:r w:rsidRPr="00C26EB8">
        <w:rPr>
          <w:shd w:val="clear" w:color="auto" w:fill="C0C0C0"/>
          <w:lang w:val="ru-RU"/>
        </w:rPr>
        <w:t>девелопер</w:t>
      </w:r>
      <w:r w:rsidRPr="00C26EB8">
        <w:rPr>
          <w:shd w:val="clear" w:color="auto" w:fill="FFFFFF"/>
          <w:lang w:val="ru-RU"/>
        </w:rPr>
        <w:t>, возводящий жилые комплексы (ЖК) в 9 регионах страны, включая Москву, Санкт-Петербург, Тюмень и Екатеринбург - разослала своим партнерам письма, в которых предупредила, что с 1 марта прекращает сотрудничество с агентствами недвижимости и брокерскими компаниями.</w:t>
      </w:r>
    </w:p>
    <w:p w:rsidR="00C26EB8" w:rsidRPr="00C26EB8" w:rsidRDefault="00C26EB8" w:rsidP="00C26EB8">
      <w:pPr>
        <w:pStyle w:val="NormalExport"/>
        <w:rPr>
          <w:lang w:val="ru-RU"/>
        </w:rPr>
      </w:pPr>
      <w:r w:rsidRPr="00C26EB8">
        <w:rPr>
          <w:shd w:val="clear" w:color="auto" w:fill="FFFFFF"/>
          <w:lang w:val="ru-RU"/>
        </w:rPr>
        <w:t xml:space="preserve">Причин такого выбора несколько. Во-первых, когда есть большой спрос на недвижимость из-за введения льготных программ, то нет смысла платить посреднику. Во-вторых, пандемия заставила многие компании пересмотреть и сократить свои расходы. Потому </w:t>
      </w:r>
      <w:r w:rsidRPr="00C26EB8">
        <w:rPr>
          <w:shd w:val="clear" w:color="auto" w:fill="C0C0C0"/>
          <w:lang w:val="ru-RU"/>
        </w:rPr>
        <w:t>девелоперы</w:t>
      </w:r>
      <w:r w:rsidRPr="00C26EB8">
        <w:rPr>
          <w:shd w:val="clear" w:color="auto" w:fill="FFFFFF"/>
          <w:lang w:val="ru-RU"/>
        </w:rPr>
        <w:t xml:space="preserve"> предпочитают продавать квартиры чуть дольше, но самостоятельно, экономя на комиссии агентствам десятки миллионов рублей.</w:t>
      </w:r>
    </w:p>
    <w:p w:rsidR="00C26EB8" w:rsidRPr="00C26EB8" w:rsidRDefault="00C26EB8" w:rsidP="00C26EB8">
      <w:pPr>
        <w:pStyle w:val="NormalExport"/>
        <w:rPr>
          <w:lang w:val="ru-RU"/>
        </w:rPr>
      </w:pPr>
      <w:r w:rsidRPr="00C26EB8">
        <w:rPr>
          <w:shd w:val="clear" w:color="auto" w:fill="FFFFFF"/>
          <w:lang w:val="ru-RU"/>
        </w:rPr>
        <w:t xml:space="preserve">ПИК в Тюмени строит ЖК "Озерный парк" в районе Дома Обороны. Продажами квартир от </w:t>
      </w:r>
      <w:r w:rsidRPr="00C26EB8">
        <w:rPr>
          <w:shd w:val="clear" w:color="auto" w:fill="C0C0C0"/>
          <w:lang w:val="ru-RU"/>
        </w:rPr>
        <w:t>застройщика</w:t>
      </w:r>
      <w:r w:rsidRPr="00C26EB8">
        <w:rPr>
          <w:shd w:val="clear" w:color="auto" w:fill="FFFFFF"/>
          <w:lang w:val="ru-RU"/>
        </w:rPr>
        <w:t xml:space="preserve"> и в нашем городе, и по всей стране занималась компания "Этажи", ее пресс-секретарь Иван Камельских кратко прокомментировал: "На сегодняшний день никаких официальных данных по приостановке работы с компанией ПИК у нас нет". </w:t>
      </w:r>
    </w:p>
    <w:p w:rsidR="00C26EB8" w:rsidRPr="00C26EB8" w:rsidRDefault="00C26EB8" w:rsidP="00C26EB8">
      <w:pPr>
        <w:pStyle w:val="NormalExport"/>
        <w:rPr>
          <w:lang w:val="ru-RU"/>
        </w:rPr>
      </w:pPr>
      <w:r w:rsidRPr="00C26EB8">
        <w:rPr>
          <w:shd w:val="clear" w:color="auto" w:fill="FFFFFF"/>
          <w:lang w:val="ru-RU"/>
        </w:rPr>
        <w:t>Из собственных источников РБК Тюмень стало известно, что ПИК значительно снизил комиссию для агентств недвижимости. "При таких условиях, в которые они поставили риелторов, выгоднее вовсе не заниматься продажами", - пояснил собеседник.</w:t>
      </w:r>
    </w:p>
    <w:p w:rsidR="00C26EB8" w:rsidRPr="00C26EB8" w:rsidRDefault="00C26EB8" w:rsidP="00C26EB8">
      <w:pPr>
        <w:pStyle w:val="NormalExport"/>
        <w:rPr>
          <w:lang w:val="ru-RU"/>
        </w:rPr>
      </w:pPr>
      <w:r w:rsidRPr="00C26EB8">
        <w:rPr>
          <w:shd w:val="clear" w:color="auto" w:fill="FFFFFF"/>
          <w:lang w:val="ru-RU"/>
        </w:rPr>
        <w:t>ПИК - не первая компания, отказывающаяся от услуг посредников в продаже квартир. Так, группа компаний "Энко", строящая в Тюмени жилые районы "Айвазовский", "Никольский", "Преображенский", "Шоколад", уже второй год работает без риелторов. Директор по информационной политике ГК "Энко" Вадим Толчеев рассказал:</w:t>
      </w:r>
    </w:p>
    <w:p w:rsidR="00C26EB8" w:rsidRPr="00C26EB8" w:rsidRDefault="00C26EB8" w:rsidP="00C26EB8">
      <w:pPr>
        <w:pStyle w:val="NormalExport"/>
        <w:rPr>
          <w:lang w:val="ru-RU"/>
        </w:rPr>
      </w:pPr>
      <w:r w:rsidRPr="00C26EB8">
        <w:rPr>
          <w:shd w:val="clear" w:color="auto" w:fill="FFFFFF"/>
          <w:lang w:val="ru-RU"/>
        </w:rPr>
        <w:t xml:space="preserve">"Мы не сотрудничаем с риелторами и не собираемся прибегать к их услугам. Разница во времени реализации недвижимости небольшая: например, с агентствами мы продаем определенный объем квартир за 12 месяцев, а самостоятельно - за 14. Зато на комиссии в год можно сэкономить от 30 до 60 млн рублей. А если брать 2020 год, когда продажи в разы выросли из-за госпрограмм, то выгода у </w:t>
      </w:r>
      <w:r w:rsidRPr="00C26EB8">
        <w:rPr>
          <w:shd w:val="clear" w:color="auto" w:fill="C0C0C0"/>
          <w:lang w:val="ru-RU"/>
        </w:rPr>
        <w:t>застройщиков</w:t>
      </w:r>
      <w:r w:rsidRPr="00C26EB8">
        <w:rPr>
          <w:shd w:val="clear" w:color="auto" w:fill="FFFFFF"/>
          <w:lang w:val="ru-RU"/>
        </w:rPr>
        <w:t xml:space="preserve"> региона могла доходить до ста миллионов". </w:t>
      </w:r>
    </w:p>
    <w:p w:rsidR="00C26EB8" w:rsidRPr="00C26EB8" w:rsidRDefault="00C26EB8" w:rsidP="00C26EB8">
      <w:pPr>
        <w:pStyle w:val="NormalExport"/>
        <w:rPr>
          <w:lang w:val="ru-RU"/>
        </w:rPr>
      </w:pPr>
      <w:r w:rsidRPr="00C26EB8">
        <w:rPr>
          <w:shd w:val="clear" w:color="auto" w:fill="FFFFFF"/>
          <w:lang w:val="ru-RU"/>
        </w:rPr>
        <w:t xml:space="preserve">Похожая модель и у ПСК Дом </w:t>
      </w:r>
      <w:r w:rsidRPr="00C26EB8">
        <w:rPr>
          <w:shd w:val="clear" w:color="auto" w:fill="C0C0C0"/>
          <w:lang w:val="ru-RU"/>
        </w:rPr>
        <w:t>девелопмент</w:t>
      </w:r>
      <w:r w:rsidRPr="00C26EB8">
        <w:rPr>
          <w:shd w:val="clear" w:color="auto" w:fill="FFFFFF"/>
          <w:lang w:val="ru-RU"/>
        </w:rPr>
        <w:t>, который возводит в областной столице мкрн "Правобережный", "Да.Квартал Республика" и "Да.Квартал Централь".</w:t>
      </w:r>
    </w:p>
    <w:p w:rsidR="00C26EB8" w:rsidRPr="00C26EB8" w:rsidRDefault="00C26EB8" w:rsidP="00C26EB8">
      <w:pPr>
        <w:pStyle w:val="NormalExport"/>
        <w:rPr>
          <w:lang w:val="ru-RU"/>
        </w:rPr>
      </w:pPr>
      <w:r w:rsidRPr="00C26EB8">
        <w:rPr>
          <w:shd w:val="clear" w:color="auto" w:fill="FFFFFF"/>
          <w:lang w:val="ru-RU"/>
        </w:rPr>
        <w:lastRenderedPageBreak/>
        <w:t xml:space="preserve">Читайте на РБК </w:t>
      </w:r>
      <w:r>
        <w:rPr>
          <w:shd w:val="clear" w:color="auto" w:fill="FFFFFF"/>
        </w:rPr>
        <w:t>Pro</w:t>
      </w:r>
    </w:p>
    <w:p w:rsidR="00C26EB8" w:rsidRPr="00C26EB8" w:rsidRDefault="00C26EB8" w:rsidP="00C26EB8">
      <w:pPr>
        <w:pStyle w:val="NormalExport"/>
        <w:rPr>
          <w:lang w:val="ru-RU"/>
        </w:rPr>
      </w:pPr>
      <w:r w:rsidRPr="00C26EB8">
        <w:rPr>
          <w:shd w:val="clear" w:color="auto" w:fill="FFFFFF"/>
          <w:lang w:val="ru-RU"/>
        </w:rPr>
        <w:t xml:space="preserve">Психолог Грант Хэлворсон: на какой вопрос на собеседовании можно солгать Что ведет к забвению массовых брендов и как компаниям этому противостоять Первые триллионеры: кто дышит в спину Илону Маску и Джеффу Безосу Люди в яме: почему компании в России недовольны каждым вторым сотрудником </w:t>
      </w:r>
    </w:p>
    <w:p w:rsidR="00C26EB8" w:rsidRPr="00C26EB8" w:rsidRDefault="00C26EB8" w:rsidP="00C26EB8">
      <w:pPr>
        <w:pStyle w:val="NormalExport"/>
        <w:rPr>
          <w:lang w:val="ru-RU"/>
        </w:rPr>
      </w:pPr>
      <w:r w:rsidRPr="00C26EB8">
        <w:rPr>
          <w:shd w:val="clear" w:color="auto" w:fill="FFFFFF"/>
          <w:lang w:val="ru-RU"/>
        </w:rPr>
        <w:t xml:space="preserve">"Мы работаем как с покупателями, так и с агентами по недвижимости. Отличие нашей модели в том, что агент не получает комиссионных от </w:t>
      </w:r>
      <w:r w:rsidRPr="00C26EB8">
        <w:rPr>
          <w:shd w:val="clear" w:color="auto" w:fill="C0C0C0"/>
          <w:lang w:val="ru-RU"/>
        </w:rPr>
        <w:t>застройщика</w:t>
      </w:r>
      <w:r w:rsidRPr="00C26EB8">
        <w:rPr>
          <w:shd w:val="clear" w:color="auto" w:fill="FFFFFF"/>
          <w:lang w:val="ru-RU"/>
        </w:rPr>
        <w:t xml:space="preserve">, его услуги оплачивает тот, кто ими воспользовался - покупатель новостройки, - комментирует Егор Добрынин, коммерческий директор ПСК Дом </w:t>
      </w:r>
      <w:r w:rsidRPr="00C26EB8">
        <w:rPr>
          <w:shd w:val="clear" w:color="auto" w:fill="C0C0C0"/>
          <w:lang w:val="ru-RU"/>
        </w:rPr>
        <w:t>девелопмент</w:t>
      </w:r>
      <w:r w:rsidRPr="00C26EB8">
        <w:rPr>
          <w:shd w:val="clear" w:color="auto" w:fill="FFFFFF"/>
          <w:lang w:val="ru-RU"/>
        </w:rPr>
        <w:t xml:space="preserve">. - Ряд крупных </w:t>
      </w:r>
      <w:r w:rsidRPr="00C26EB8">
        <w:rPr>
          <w:shd w:val="clear" w:color="auto" w:fill="C0C0C0"/>
          <w:lang w:val="ru-RU"/>
        </w:rPr>
        <w:t>застройщиков</w:t>
      </w:r>
      <w:r w:rsidRPr="00C26EB8">
        <w:rPr>
          <w:shd w:val="clear" w:color="auto" w:fill="FFFFFF"/>
          <w:lang w:val="ru-RU"/>
        </w:rPr>
        <w:t xml:space="preserve"> Тюмени вместе с ПСК Дом изменили формат работы с агентствами примерно 2 года назад.</w:t>
      </w:r>
    </w:p>
    <w:p w:rsidR="00C26EB8" w:rsidRPr="00C26EB8" w:rsidRDefault="00C26EB8" w:rsidP="00C26EB8">
      <w:pPr>
        <w:pStyle w:val="NormalExport"/>
        <w:rPr>
          <w:lang w:val="ru-RU"/>
        </w:rPr>
      </w:pPr>
      <w:r w:rsidRPr="00C26EB8">
        <w:rPr>
          <w:shd w:val="clear" w:color="auto" w:fill="FFFFFF"/>
          <w:lang w:val="ru-RU"/>
        </w:rPr>
        <w:t xml:space="preserve">Мало кто осознавал, что это была подготовка к кардинально новой модели работы через </w:t>
      </w:r>
      <w:r w:rsidRPr="00C26EB8">
        <w:rPr>
          <w:shd w:val="clear" w:color="auto" w:fill="C0C0C0"/>
          <w:lang w:val="ru-RU"/>
        </w:rPr>
        <w:t>эскроу-счета</w:t>
      </w:r>
      <w:r w:rsidRPr="00C26EB8">
        <w:rPr>
          <w:shd w:val="clear" w:color="auto" w:fill="FFFFFF"/>
          <w:lang w:val="ru-RU"/>
        </w:rPr>
        <w:t xml:space="preserve">. Ведь в старой парадигме проценты риелтору выплачивались из тех реальных денег, которые оказывались на </w:t>
      </w:r>
      <w:r w:rsidRPr="00C26EB8">
        <w:rPr>
          <w:shd w:val="clear" w:color="auto" w:fill="C0C0C0"/>
          <w:lang w:val="ru-RU"/>
        </w:rPr>
        <w:t>счету застройщика</w:t>
      </w:r>
      <w:r w:rsidRPr="00C26EB8">
        <w:rPr>
          <w:shd w:val="clear" w:color="auto" w:fill="FFFFFF"/>
          <w:lang w:val="ru-RU"/>
        </w:rPr>
        <w:t xml:space="preserve"> после продажи квартиры. В текущей реальности у </w:t>
      </w:r>
      <w:r w:rsidRPr="00C26EB8">
        <w:rPr>
          <w:shd w:val="clear" w:color="auto" w:fill="C0C0C0"/>
          <w:lang w:val="ru-RU"/>
        </w:rPr>
        <w:t>застройщика</w:t>
      </w:r>
      <w:r w:rsidRPr="00C26EB8">
        <w:rPr>
          <w:shd w:val="clear" w:color="auto" w:fill="FFFFFF"/>
          <w:lang w:val="ru-RU"/>
        </w:rPr>
        <w:t xml:space="preserve"> нет доступа до средств на </w:t>
      </w:r>
      <w:r w:rsidRPr="00C26EB8">
        <w:rPr>
          <w:shd w:val="clear" w:color="auto" w:fill="C0C0C0"/>
          <w:lang w:val="ru-RU"/>
        </w:rPr>
        <w:t>эскроу-счетах</w:t>
      </w:r>
      <w:r w:rsidRPr="00C26EB8">
        <w:rPr>
          <w:shd w:val="clear" w:color="auto" w:fill="FFFFFF"/>
          <w:lang w:val="ru-RU"/>
        </w:rPr>
        <w:t xml:space="preserve">, но есть кредит и выплата агентству недвижимости теперь должна происходить из него. </w:t>
      </w:r>
    </w:p>
    <w:p w:rsidR="00C26EB8" w:rsidRPr="00C26EB8" w:rsidRDefault="00C26EB8" w:rsidP="00C26EB8">
      <w:pPr>
        <w:pStyle w:val="NormalExport"/>
        <w:rPr>
          <w:lang w:val="ru-RU"/>
        </w:rPr>
      </w:pPr>
      <w:r w:rsidRPr="00C26EB8">
        <w:rPr>
          <w:shd w:val="clear" w:color="auto" w:fill="FFFFFF"/>
          <w:lang w:val="ru-RU"/>
        </w:rPr>
        <w:t xml:space="preserve">Можно сделать вывод: именно покупатель новостройки де-факто оплачивает комиссионные риелтора, умноженные на процент по кредиту в </w:t>
      </w:r>
      <w:r w:rsidRPr="00C26EB8">
        <w:rPr>
          <w:shd w:val="clear" w:color="auto" w:fill="C0C0C0"/>
          <w:lang w:val="ru-RU"/>
        </w:rPr>
        <w:t>проектном финансировании</w:t>
      </w:r>
      <w:r w:rsidRPr="00C26EB8">
        <w:rPr>
          <w:shd w:val="clear" w:color="auto" w:fill="FFFFFF"/>
          <w:lang w:val="ru-RU"/>
        </w:rPr>
        <w:t xml:space="preserve">. То есть цена квадратного метра для покупателя будет ниже в жилом комплексе, реализующемся без посредников. Из четверки самых успешных </w:t>
      </w:r>
      <w:r w:rsidRPr="00C26EB8">
        <w:rPr>
          <w:shd w:val="clear" w:color="auto" w:fill="C0C0C0"/>
          <w:lang w:val="ru-RU"/>
        </w:rPr>
        <w:t>застройщиков</w:t>
      </w:r>
      <w:r w:rsidRPr="00C26EB8">
        <w:rPr>
          <w:shd w:val="clear" w:color="auto" w:fill="FFFFFF"/>
          <w:lang w:val="ru-RU"/>
        </w:rPr>
        <w:t xml:space="preserve"> города двое работают без выплаты посредникам, а у двоих более половины продаж проходит с участием агента. Средняя цена метра в сопоставимых локациях у вторых выше на 5 тысяч рублей и более".</w:t>
      </w:r>
    </w:p>
    <w:p w:rsidR="00C26EB8" w:rsidRPr="00C26EB8" w:rsidRDefault="00C26EB8" w:rsidP="00C26EB8">
      <w:pPr>
        <w:pStyle w:val="NormalExport"/>
        <w:rPr>
          <w:lang w:val="ru-RU"/>
        </w:rPr>
      </w:pPr>
      <w:r w:rsidRPr="00C26EB8">
        <w:rPr>
          <w:shd w:val="clear" w:color="auto" w:fill="FFFFFF"/>
          <w:lang w:val="ru-RU"/>
        </w:rPr>
        <w:t xml:space="preserve">Однако не все </w:t>
      </w:r>
      <w:r w:rsidRPr="00C26EB8">
        <w:rPr>
          <w:shd w:val="clear" w:color="auto" w:fill="C0C0C0"/>
          <w:lang w:val="ru-RU"/>
        </w:rPr>
        <w:t>девелоперы</w:t>
      </w:r>
      <w:r w:rsidRPr="00C26EB8">
        <w:rPr>
          <w:shd w:val="clear" w:color="auto" w:fill="FFFFFF"/>
          <w:lang w:val="ru-RU"/>
        </w:rPr>
        <w:t xml:space="preserve"> готовы отказаться от услуг агентств недвижимости. Например, ГК "Меридиан", использует оба канала продаж: самостоятельно и через риелторов. "Нужно сказать, что мы никогда не прерывали отношения с партнерами. Эффективные продажи для нас - это симбиоз прямых и партнерских. Мы сотрудничаем только с теми агентствами, которые оказывают полный цикл сопровождения клиента, от подбора объекта до регистрации договора, приветствуется, если риелтор так же сопровождает клиента на получении ключей.</w:t>
      </w:r>
    </w:p>
    <w:p w:rsidR="00C26EB8" w:rsidRPr="00C26EB8" w:rsidRDefault="00C26EB8" w:rsidP="00C26EB8">
      <w:pPr>
        <w:pStyle w:val="NormalExport"/>
        <w:rPr>
          <w:lang w:val="ru-RU"/>
        </w:rPr>
      </w:pPr>
      <w:r w:rsidRPr="00C26EB8">
        <w:rPr>
          <w:shd w:val="clear" w:color="auto" w:fill="FFFFFF"/>
          <w:lang w:val="ru-RU"/>
        </w:rPr>
        <w:t xml:space="preserve">Сотрудник отдела продаж с риелтором делают одно дело - чтобы клиент, приобретая жилье, остался доволен выбором и рекомендовал </w:t>
      </w:r>
      <w:r w:rsidRPr="00C26EB8">
        <w:rPr>
          <w:shd w:val="clear" w:color="auto" w:fill="C0C0C0"/>
          <w:lang w:val="ru-RU"/>
        </w:rPr>
        <w:t>застройщика</w:t>
      </w:r>
      <w:r w:rsidRPr="00C26EB8">
        <w:rPr>
          <w:shd w:val="clear" w:color="auto" w:fill="FFFFFF"/>
          <w:lang w:val="ru-RU"/>
        </w:rPr>
        <w:t xml:space="preserve"> и риелтора друзьям и знакомым, ведь это в том числе цель как компании </w:t>
      </w:r>
      <w:r w:rsidRPr="00C26EB8">
        <w:rPr>
          <w:shd w:val="clear" w:color="auto" w:fill="C0C0C0"/>
          <w:lang w:val="ru-RU"/>
        </w:rPr>
        <w:t>девелопера</w:t>
      </w:r>
      <w:r w:rsidRPr="00C26EB8">
        <w:rPr>
          <w:shd w:val="clear" w:color="auto" w:fill="FFFFFF"/>
          <w:lang w:val="ru-RU"/>
        </w:rPr>
        <w:t xml:space="preserve">, так и агентства". </w:t>
      </w:r>
    </w:p>
    <w:p w:rsidR="00C26EB8" w:rsidRPr="00C26EB8" w:rsidRDefault="00C26EB8" w:rsidP="00C26EB8">
      <w:pPr>
        <w:pStyle w:val="NormalExport"/>
        <w:rPr>
          <w:lang w:val="ru-RU"/>
        </w:rPr>
      </w:pPr>
      <w:r w:rsidRPr="00C26EB8">
        <w:rPr>
          <w:shd w:val="clear" w:color="auto" w:fill="FFFFFF"/>
          <w:lang w:val="ru-RU"/>
        </w:rPr>
        <w:t xml:space="preserve">Сами же риелторы ссылаются на то, что они могут предоставить покупателю гораздо больший выбор вариантов потенциального жилья или коммерческой недвижимости. "Сотрудничество риелторов и </w:t>
      </w:r>
      <w:r w:rsidRPr="00C26EB8">
        <w:rPr>
          <w:shd w:val="clear" w:color="auto" w:fill="C0C0C0"/>
          <w:lang w:val="ru-RU"/>
        </w:rPr>
        <w:t>застройщиков</w:t>
      </w:r>
      <w:r w:rsidRPr="00C26EB8">
        <w:rPr>
          <w:shd w:val="clear" w:color="auto" w:fill="FFFFFF"/>
          <w:lang w:val="ru-RU"/>
        </w:rPr>
        <w:t xml:space="preserve"> значительно упрощает и ускоряет выбор квартир потенциальными покупателями, поскольку исключает необходимость клиента обращаться отдельно к каждому </w:t>
      </w:r>
      <w:r w:rsidRPr="00C26EB8">
        <w:rPr>
          <w:shd w:val="clear" w:color="auto" w:fill="C0C0C0"/>
          <w:lang w:val="ru-RU"/>
        </w:rPr>
        <w:t>застройщику</w:t>
      </w:r>
      <w:r w:rsidRPr="00C26EB8">
        <w:rPr>
          <w:shd w:val="clear" w:color="auto" w:fill="FFFFFF"/>
          <w:lang w:val="ru-RU"/>
        </w:rPr>
        <w:t xml:space="preserve"> и договариваться о просмотре. Плюс риелтор обеспечивает независимый обзор всех представленных на рынке новостроек, не ограничиваясь только отдельно взятой локацией", - комментирует руководитель пресс-службы федеральной компании "Этажи" Иван Камельских.</w:t>
      </w:r>
    </w:p>
    <w:p w:rsidR="00C26EB8" w:rsidRPr="008B11D5" w:rsidRDefault="00C26EB8" w:rsidP="008B11D5">
      <w:pPr>
        <w:pStyle w:val="ExportHyperlink"/>
        <w:spacing w:line="240" w:lineRule="auto"/>
        <w:jc w:val="right"/>
        <w:rPr>
          <w:b/>
          <w:lang w:val="ru-RU"/>
        </w:rPr>
      </w:pPr>
      <w:hyperlink r:id="rId155" w:history="1">
        <w:r w:rsidRPr="008B11D5">
          <w:rPr>
            <w:b/>
          </w:rPr>
          <w:t>https</w:t>
        </w:r>
        <w:r w:rsidRPr="008B11D5">
          <w:rPr>
            <w:b/>
            <w:lang w:val="ru-RU"/>
          </w:rPr>
          <w:t>://</w:t>
        </w:r>
        <w:r w:rsidRPr="008B11D5">
          <w:rPr>
            <w:b/>
          </w:rPr>
          <w:t>t</w:t>
        </w:r>
        <w:r w:rsidRPr="008B11D5">
          <w:rPr>
            <w:b/>
            <w:lang w:val="ru-RU"/>
          </w:rPr>
          <w:t>.</w:t>
        </w:r>
        <w:r w:rsidRPr="008B11D5">
          <w:rPr>
            <w:b/>
          </w:rPr>
          <w:t>rbc</w:t>
        </w:r>
        <w:r w:rsidRPr="008B11D5">
          <w:rPr>
            <w:b/>
            <w:lang w:val="ru-RU"/>
          </w:rPr>
          <w:t>.</w:t>
        </w:r>
        <w:r w:rsidRPr="008B11D5">
          <w:rPr>
            <w:b/>
          </w:rPr>
          <w:t>ru</w:t>
        </w:r>
        <w:r w:rsidRPr="008B11D5">
          <w:rPr>
            <w:b/>
            <w:lang w:val="ru-RU"/>
          </w:rPr>
          <w:t>/</w:t>
        </w:r>
        <w:r w:rsidRPr="008B11D5">
          <w:rPr>
            <w:b/>
          </w:rPr>
          <w:t>tyumen</w:t>
        </w:r>
        <w:r w:rsidRPr="008B11D5">
          <w:rPr>
            <w:b/>
            <w:lang w:val="ru-RU"/>
          </w:rPr>
          <w:t>/18/02/2021/602</w:t>
        </w:r>
        <w:r w:rsidRPr="008B11D5">
          <w:rPr>
            <w:b/>
          </w:rPr>
          <w:t>e</w:t>
        </w:r>
        <w:r w:rsidRPr="008B11D5">
          <w:rPr>
            <w:b/>
            <w:lang w:val="ru-RU"/>
          </w:rPr>
          <w:t>34859</w:t>
        </w:r>
        <w:r w:rsidRPr="008B11D5">
          <w:rPr>
            <w:b/>
          </w:rPr>
          <w:t>a</w:t>
        </w:r>
        <w:r w:rsidRPr="008B11D5">
          <w:rPr>
            <w:b/>
            <w:lang w:val="ru-RU"/>
          </w:rPr>
          <w:t>7947760834</w:t>
        </w:r>
        <w:r w:rsidRPr="008B11D5">
          <w:rPr>
            <w:b/>
          </w:rPr>
          <w:t>ba</w:t>
        </w:r>
        <w:r w:rsidRPr="008B11D5">
          <w:rPr>
            <w:b/>
            <w:lang w:val="ru-RU"/>
          </w:rPr>
          <w:t>8</w:t>
        </w:r>
        <w:r w:rsidRPr="008B11D5">
          <w:rPr>
            <w:b/>
          </w:rPr>
          <w:t>a</w:t>
        </w:r>
      </w:hyperlink>
    </w:p>
    <w:p w:rsidR="004F75D9" w:rsidRDefault="004F75D9" w:rsidP="00C26EB8">
      <w:pPr>
        <w:pStyle w:val="NormalExport"/>
        <w:rPr>
          <w:shd w:val="clear" w:color="auto" w:fill="FFFFFF"/>
          <w:lang w:val="ru-RU"/>
        </w:rPr>
      </w:pPr>
    </w:p>
    <w:p w:rsidR="004F75D9" w:rsidRDefault="004F75D9" w:rsidP="00C26EB8">
      <w:pPr>
        <w:pStyle w:val="affff2"/>
        <w:spacing w:before="120"/>
      </w:pPr>
    </w:p>
    <w:p w:rsidR="00C26EB8" w:rsidRDefault="00C26EB8" w:rsidP="00C26EB8">
      <w:pPr>
        <w:pStyle w:val="affff2"/>
        <w:spacing w:before="120"/>
      </w:pPr>
      <w:bookmarkStart w:id="51" w:name="_Toc64802293"/>
      <w:r>
        <w:t>Ведомости (vedomosti.ru), Москва, 18 февраля 2021</w:t>
      </w:r>
      <w:bookmarkEnd w:id="51"/>
    </w:p>
    <w:p w:rsidR="00C26EB8" w:rsidRPr="00C26EB8" w:rsidRDefault="00C26EB8" w:rsidP="00C26EB8">
      <w:pPr>
        <w:pStyle w:val="afffc"/>
        <w:rPr>
          <w:lang w:val="ru-RU"/>
        </w:rPr>
      </w:pPr>
      <w:bookmarkStart w:id="52" w:name="txt_3370804_1634745545"/>
      <w:bookmarkStart w:id="53" w:name="_Toc64802294"/>
      <w:r w:rsidRPr="00C26EB8">
        <w:rPr>
          <w:lang w:val="ru-RU"/>
        </w:rPr>
        <w:t>Переход на проектное финансирование принес девелоперам финансовую уверенность в завтрашнем дне</w:t>
      </w:r>
      <w:bookmarkEnd w:id="52"/>
      <w:bookmarkEnd w:id="53"/>
    </w:p>
    <w:p w:rsidR="00C26EB8" w:rsidRPr="00C26EB8" w:rsidRDefault="00C26EB8" w:rsidP="00C26EB8">
      <w:pPr>
        <w:pStyle w:val="NormalExport"/>
        <w:rPr>
          <w:lang w:val="ru-RU"/>
        </w:rPr>
      </w:pPr>
      <w:r w:rsidRPr="00C26EB8">
        <w:rPr>
          <w:shd w:val="clear" w:color="auto" w:fill="FFFFFF"/>
          <w:lang w:val="ru-RU"/>
        </w:rPr>
        <w:t>Но добавил забот об отчетности и контроле со стороны банков</w:t>
      </w:r>
    </w:p>
    <w:p w:rsidR="00C26EB8" w:rsidRPr="00C26EB8" w:rsidRDefault="00C26EB8" w:rsidP="00C26EB8">
      <w:pPr>
        <w:pStyle w:val="NormalExport"/>
        <w:rPr>
          <w:lang w:val="ru-RU"/>
        </w:rPr>
      </w:pPr>
      <w:r w:rsidRPr="00C26EB8">
        <w:rPr>
          <w:shd w:val="clear" w:color="auto" w:fill="FFFFFF"/>
          <w:lang w:val="ru-RU"/>
        </w:rPr>
        <w:t xml:space="preserve">Банкиры, в свою очередь, изучают строительные технологии, далеко не все готовы кредитовать </w:t>
      </w:r>
      <w:r w:rsidRPr="00C26EB8">
        <w:rPr>
          <w:shd w:val="clear" w:color="auto" w:fill="C0C0C0"/>
          <w:lang w:val="ru-RU"/>
        </w:rPr>
        <w:t>строительство</w:t>
      </w:r>
      <w:r w:rsidRPr="00C26EB8">
        <w:rPr>
          <w:shd w:val="clear" w:color="auto" w:fill="FFFFFF"/>
          <w:lang w:val="ru-RU"/>
        </w:rPr>
        <w:t xml:space="preserve"> жилья. Но опыт взаимодействия постепенно накапливается.</w:t>
      </w:r>
    </w:p>
    <w:p w:rsidR="00C26EB8" w:rsidRPr="00C26EB8" w:rsidRDefault="00C26EB8" w:rsidP="00C26EB8">
      <w:pPr>
        <w:pStyle w:val="NormalExport"/>
        <w:rPr>
          <w:lang w:val="ru-RU"/>
        </w:rPr>
      </w:pPr>
      <w:r w:rsidRPr="00C26EB8">
        <w:rPr>
          <w:shd w:val="clear" w:color="auto" w:fill="FFFFFF"/>
          <w:lang w:val="ru-RU"/>
        </w:rPr>
        <w:t>Трое в лодке</w:t>
      </w:r>
    </w:p>
    <w:p w:rsidR="00C26EB8" w:rsidRPr="00C26EB8" w:rsidRDefault="00C26EB8" w:rsidP="00C26EB8">
      <w:pPr>
        <w:pStyle w:val="NormalExport"/>
        <w:rPr>
          <w:lang w:val="ru-RU"/>
        </w:rPr>
      </w:pPr>
      <w:r w:rsidRPr="00C26EB8">
        <w:rPr>
          <w:shd w:val="clear" w:color="auto" w:fill="FFFFFF"/>
          <w:lang w:val="ru-RU"/>
        </w:rPr>
        <w:t xml:space="preserve">Новые правила игры отлучили </w:t>
      </w:r>
      <w:r w:rsidRPr="00C26EB8">
        <w:rPr>
          <w:shd w:val="clear" w:color="auto" w:fill="C0C0C0"/>
          <w:lang w:val="ru-RU"/>
        </w:rPr>
        <w:t>застройщиков</w:t>
      </w:r>
      <w:r w:rsidRPr="00C26EB8">
        <w:rPr>
          <w:shd w:val="clear" w:color="auto" w:fill="FFFFFF"/>
          <w:lang w:val="ru-RU"/>
        </w:rPr>
        <w:t xml:space="preserve"> от денег дольщиков до завершения </w:t>
      </w:r>
      <w:r w:rsidRPr="00C26EB8">
        <w:rPr>
          <w:shd w:val="clear" w:color="auto" w:fill="C0C0C0"/>
          <w:lang w:val="ru-RU"/>
        </w:rPr>
        <w:t>строительства</w:t>
      </w:r>
      <w:r w:rsidRPr="00C26EB8">
        <w:rPr>
          <w:shd w:val="clear" w:color="auto" w:fill="FFFFFF"/>
          <w:lang w:val="ru-RU"/>
        </w:rPr>
        <w:t xml:space="preserve"> и перевели на </w:t>
      </w:r>
      <w:r w:rsidRPr="00C26EB8">
        <w:rPr>
          <w:shd w:val="clear" w:color="auto" w:fill="C0C0C0"/>
          <w:lang w:val="ru-RU"/>
        </w:rPr>
        <w:t>проектное финансирование</w:t>
      </w:r>
      <w:r w:rsidRPr="00C26EB8">
        <w:rPr>
          <w:shd w:val="clear" w:color="auto" w:fill="FFFFFF"/>
          <w:lang w:val="ru-RU"/>
        </w:rPr>
        <w:t xml:space="preserve">. Обсуждая поначалу пугающие нововведения, </w:t>
      </w:r>
      <w:r w:rsidRPr="00C26EB8">
        <w:rPr>
          <w:shd w:val="clear" w:color="auto" w:fill="C0C0C0"/>
          <w:lang w:val="ru-RU"/>
        </w:rPr>
        <w:t>девелоперы</w:t>
      </w:r>
      <w:r w:rsidRPr="00C26EB8">
        <w:rPr>
          <w:shd w:val="clear" w:color="auto" w:fill="FFFFFF"/>
          <w:lang w:val="ru-RU"/>
        </w:rPr>
        <w:t xml:space="preserve"> нередко говорили, что они с дольщиками находятся "в одной лодке". Теперь в одной лодке уже трое, и банк становится, по сути, рулевым. Ведь он не просто обеспечивает финансирование проекта, но и в случае неудачи рискует деньгами, тогда как дольщики "выведены из-под удара". "Плюсом новой модели для покупателей является то, что в случае, если проект не будет реализован, средства со </w:t>
      </w:r>
      <w:r w:rsidRPr="00C26EB8">
        <w:rPr>
          <w:shd w:val="clear" w:color="auto" w:fill="C0C0C0"/>
          <w:lang w:val="ru-RU"/>
        </w:rPr>
        <w:lastRenderedPageBreak/>
        <w:t>счетов эскроу</w:t>
      </w:r>
      <w:r w:rsidRPr="00C26EB8">
        <w:rPr>
          <w:shd w:val="clear" w:color="auto" w:fill="FFFFFF"/>
          <w:lang w:val="ru-RU"/>
        </w:rPr>
        <w:t xml:space="preserve"> им будут возвращены. Сейчас основной риск остается на банке", - описывает новый расклад вице-президент Сбербанка Сергей Бессонов.</w:t>
      </w:r>
    </w:p>
    <w:p w:rsidR="00C26EB8" w:rsidRPr="00C26EB8" w:rsidRDefault="00C26EB8" w:rsidP="00C26EB8">
      <w:pPr>
        <w:pStyle w:val="NormalExport"/>
        <w:rPr>
          <w:lang w:val="ru-RU"/>
        </w:rPr>
      </w:pPr>
      <w:r w:rsidRPr="00C26EB8">
        <w:rPr>
          <w:shd w:val="clear" w:color="auto" w:fill="FFFFFF"/>
          <w:lang w:val="ru-RU"/>
        </w:rPr>
        <w:t xml:space="preserve">Замещение на рынке проектов, которые реализуются по старой схеме, проектами с </w:t>
      </w:r>
      <w:r w:rsidRPr="00C26EB8">
        <w:rPr>
          <w:shd w:val="clear" w:color="auto" w:fill="C0C0C0"/>
          <w:lang w:val="ru-RU"/>
        </w:rPr>
        <w:t>эскроу</w:t>
      </w:r>
      <w:r w:rsidRPr="00C26EB8">
        <w:rPr>
          <w:shd w:val="clear" w:color="auto" w:fill="FFFFFF"/>
          <w:lang w:val="ru-RU"/>
        </w:rPr>
        <w:t xml:space="preserve"> происходит быстро. Новые правила действуют с июля 2019 г., и уже в октябре 2020-го доля зарегистрированных столичным Росреестром договоров на первичном рынке с привлечением </w:t>
      </w:r>
      <w:r w:rsidRPr="00C26EB8">
        <w:rPr>
          <w:shd w:val="clear" w:color="auto" w:fill="C0C0C0"/>
          <w:lang w:val="ru-RU"/>
        </w:rPr>
        <w:t>эскроу-счетов</w:t>
      </w:r>
      <w:r w:rsidRPr="00C26EB8">
        <w:rPr>
          <w:shd w:val="clear" w:color="auto" w:fill="FFFFFF"/>
          <w:lang w:val="ru-RU"/>
        </w:rPr>
        <w:t xml:space="preserve"> от общего числа оформленных ДДУ достигла 50%, к концу года - увеличилась до 54%. Всего в 2020 г. в Москве зарегистрировано 44 912 ДДУ с использованием </w:t>
      </w:r>
      <w:r w:rsidRPr="00C26EB8">
        <w:rPr>
          <w:shd w:val="clear" w:color="auto" w:fill="C0C0C0"/>
          <w:lang w:val="ru-RU"/>
        </w:rPr>
        <w:t>счетов эскроу</w:t>
      </w:r>
      <w:r w:rsidRPr="00C26EB8">
        <w:rPr>
          <w:shd w:val="clear" w:color="auto" w:fill="FFFFFF"/>
          <w:lang w:val="ru-RU"/>
        </w:rPr>
        <w:t xml:space="preserve"> - в пять с половиной раз больше, чем годом ранее (8195). "Доля </w:t>
      </w:r>
      <w:r w:rsidRPr="00C26EB8">
        <w:rPr>
          <w:shd w:val="clear" w:color="auto" w:fill="C0C0C0"/>
          <w:lang w:val="ru-RU"/>
        </w:rPr>
        <w:t>застройщиков</w:t>
      </w:r>
      <w:r w:rsidRPr="00C26EB8">
        <w:rPr>
          <w:shd w:val="clear" w:color="auto" w:fill="FFFFFF"/>
          <w:lang w:val="ru-RU"/>
        </w:rPr>
        <w:t xml:space="preserve">, которые перешли на </w:t>
      </w:r>
      <w:r w:rsidRPr="00C26EB8">
        <w:rPr>
          <w:shd w:val="clear" w:color="auto" w:fill="C0C0C0"/>
          <w:lang w:val="ru-RU"/>
        </w:rPr>
        <w:t>проектное финансирование</w:t>
      </w:r>
      <w:r w:rsidRPr="00C26EB8">
        <w:rPr>
          <w:shd w:val="clear" w:color="auto" w:fill="FFFFFF"/>
          <w:lang w:val="ru-RU"/>
        </w:rPr>
        <w:t>, устойчиво растет", - отметила на конференции "Итоги рынка недвижимости" замруководителя Управления Росреестра по Москве Мария Макарова.</w:t>
      </w:r>
    </w:p>
    <w:p w:rsidR="00C26EB8" w:rsidRPr="00C26EB8" w:rsidRDefault="00C26EB8" w:rsidP="00C26EB8">
      <w:pPr>
        <w:pStyle w:val="NormalExport"/>
        <w:rPr>
          <w:lang w:val="ru-RU"/>
        </w:rPr>
      </w:pPr>
      <w:r w:rsidRPr="00C26EB8">
        <w:rPr>
          <w:shd w:val="clear" w:color="auto" w:fill="FFFFFF"/>
          <w:lang w:val="ru-RU"/>
        </w:rPr>
        <w:t xml:space="preserve">Лидер рынка финансирования </w:t>
      </w:r>
      <w:r w:rsidRPr="00C26EB8">
        <w:rPr>
          <w:shd w:val="clear" w:color="auto" w:fill="C0C0C0"/>
          <w:lang w:val="ru-RU"/>
        </w:rPr>
        <w:t>строительства</w:t>
      </w:r>
      <w:r w:rsidRPr="00C26EB8">
        <w:rPr>
          <w:shd w:val="clear" w:color="auto" w:fill="FFFFFF"/>
          <w:lang w:val="ru-RU"/>
        </w:rPr>
        <w:t xml:space="preserve"> жилья (данные наш.дом.рф) - Сбербанк - два года подряд удваивает портфель </w:t>
      </w:r>
      <w:r w:rsidRPr="00C26EB8">
        <w:rPr>
          <w:shd w:val="clear" w:color="auto" w:fill="C0C0C0"/>
          <w:lang w:val="ru-RU"/>
        </w:rPr>
        <w:t>проектного финансирования</w:t>
      </w:r>
      <w:r w:rsidRPr="00C26EB8">
        <w:rPr>
          <w:shd w:val="clear" w:color="auto" w:fill="FFFFFF"/>
          <w:lang w:val="ru-RU"/>
        </w:rPr>
        <w:t xml:space="preserve"> жилой недвижимости, по состоянию на 1 января 2021 г. это 857 млрд руб.</w:t>
      </w:r>
    </w:p>
    <w:p w:rsidR="00C26EB8" w:rsidRPr="00C26EB8" w:rsidRDefault="00C26EB8" w:rsidP="00C26EB8">
      <w:pPr>
        <w:pStyle w:val="NormalExport"/>
        <w:rPr>
          <w:lang w:val="ru-RU"/>
        </w:rPr>
      </w:pPr>
      <w:r w:rsidRPr="00C26EB8">
        <w:rPr>
          <w:shd w:val="clear" w:color="auto" w:fill="FFFFFF"/>
          <w:lang w:val="ru-RU"/>
        </w:rPr>
        <w:t xml:space="preserve">Всего по статистике, опубликованной на сайте ЦБ РФ, на 1 декабря 2020 г. в стране действовало 2026 договоров </w:t>
      </w:r>
      <w:r w:rsidRPr="00C26EB8">
        <w:rPr>
          <w:shd w:val="clear" w:color="auto" w:fill="C0C0C0"/>
          <w:lang w:val="ru-RU"/>
        </w:rPr>
        <w:t>проектного финансирования</w:t>
      </w:r>
      <w:r w:rsidRPr="00C26EB8">
        <w:rPr>
          <w:shd w:val="clear" w:color="auto" w:fill="FFFFFF"/>
          <w:lang w:val="ru-RU"/>
        </w:rPr>
        <w:t xml:space="preserve"> на сумму 2167,9 млрд руб., в Москве - 250 договоров на сумму 977 549 млн руб., в Московской области - 119 договоров на сумму 191 362 млн руб.</w:t>
      </w:r>
    </w:p>
    <w:p w:rsidR="00C26EB8" w:rsidRPr="00C26EB8" w:rsidRDefault="00C26EB8" w:rsidP="00C26EB8">
      <w:pPr>
        <w:pStyle w:val="NormalExport"/>
        <w:rPr>
          <w:lang w:val="ru-RU"/>
        </w:rPr>
      </w:pPr>
      <w:r w:rsidRPr="00C26EB8">
        <w:rPr>
          <w:shd w:val="clear" w:color="auto" w:fill="FFFFFF"/>
          <w:lang w:val="ru-RU"/>
        </w:rPr>
        <w:t xml:space="preserve">По подсчетам "Ведомостей" на основании данных портала наш.дом.рф, доля домов, которые строятся в Москве и продаются по схеме с </w:t>
      </w:r>
      <w:r w:rsidRPr="00C26EB8">
        <w:rPr>
          <w:shd w:val="clear" w:color="auto" w:fill="C0C0C0"/>
          <w:lang w:val="ru-RU"/>
        </w:rPr>
        <w:t>эскроу-счетами</w:t>
      </w:r>
      <w:r w:rsidRPr="00C26EB8">
        <w:rPr>
          <w:shd w:val="clear" w:color="auto" w:fill="FFFFFF"/>
          <w:lang w:val="ru-RU"/>
        </w:rPr>
        <w:t xml:space="preserve">, в феврале 2021 г. приблизилась к 45%, в Московской области - 47%, а по РФ - 54,5%. Для сравнения, годом ранее доля проектов с </w:t>
      </w:r>
      <w:r w:rsidRPr="00C26EB8">
        <w:rPr>
          <w:shd w:val="clear" w:color="auto" w:fill="C0C0C0"/>
          <w:lang w:val="ru-RU"/>
        </w:rPr>
        <w:t>эскроу</w:t>
      </w:r>
      <w:r w:rsidRPr="00C26EB8">
        <w:rPr>
          <w:shd w:val="clear" w:color="auto" w:fill="FFFFFF"/>
          <w:lang w:val="ru-RU"/>
        </w:rPr>
        <w:t xml:space="preserve"> составляла соответственно 26, 28 и 29%.</w:t>
      </w:r>
    </w:p>
    <w:p w:rsidR="00C26EB8" w:rsidRPr="00C26EB8" w:rsidRDefault="00C26EB8" w:rsidP="00C26EB8">
      <w:pPr>
        <w:pStyle w:val="NormalExport"/>
        <w:rPr>
          <w:lang w:val="ru-RU"/>
        </w:rPr>
      </w:pPr>
      <w:r w:rsidRPr="00C26EB8">
        <w:rPr>
          <w:shd w:val="clear" w:color="auto" w:fill="FFFFFF"/>
          <w:lang w:val="ru-RU"/>
        </w:rPr>
        <w:t>Новые партнеры</w:t>
      </w:r>
    </w:p>
    <w:p w:rsidR="00C26EB8" w:rsidRPr="00C26EB8" w:rsidRDefault="00C26EB8" w:rsidP="00C26EB8">
      <w:pPr>
        <w:pStyle w:val="NormalExport"/>
        <w:rPr>
          <w:lang w:val="ru-RU"/>
        </w:rPr>
      </w:pPr>
      <w:r w:rsidRPr="00C26EB8">
        <w:rPr>
          <w:shd w:val="clear" w:color="auto" w:fill="FFFFFF"/>
          <w:lang w:val="ru-RU"/>
        </w:rPr>
        <w:t xml:space="preserve">С одной стороны, стройка теперь бесперебойно обеспечивается деньгами, с другой - у </w:t>
      </w:r>
      <w:r w:rsidRPr="00C26EB8">
        <w:rPr>
          <w:shd w:val="clear" w:color="auto" w:fill="C0C0C0"/>
          <w:lang w:val="ru-RU"/>
        </w:rPr>
        <w:t>девелопера</w:t>
      </w:r>
      <w:r w:rsidRPr="00C26EB8">
        <w:rPr>
          <w:shd w:val="clear" w:color="auto" w:fill="FFFFFF"/>
          <w:lang w:val="ru-RU"/>
        </w:rPr>
        <w:t xml:space="preserve"> появился ключевой партнер, с которым необходимо постоянно взаимодействовать. Но опыт такого взаимодействия и </w:t>
      </w:r>
      <w:r w:rsidRPr="00C26EB8">
        <w:rPr>
          <w:shd w:val="clear" w:color="auto" w:fill="C0C0C0"/>
          <w:lang w:val="ru-RU"/>
        </w:rPr>
        <w:t>проектного финансирования</w:t>
      </w:r>
      <w:r w:rsidRPr="00C26EB8">
        <w:rPr>
          <w:shd w:val="clear" w:color="auto" w:fill="FFFFFF"/>
          <w:lang w:val="ru-RU"/>
        </w:rPr>
        <w:t xml:space="preserve"> есть далеко не у всех </w:t>
      </w:r>
      <w:r w:rsidRPr="00C26EB8">
        <w:rPr>
          <w:shd w:val="clear" w:color="auto" w:fill="C0C0C0"/>
          <w:lang w:val="ru-RU"/>
        </w:rPr>
        <w:t>застройщиков</w:t>
      </w:r>
      <w:r w:rsidRPr="00C26EB8">
        <w:rPr>
          <w:shd w:val="clear" w:color="auto" w:fill="FFFFFF"/>
          <w:lang w:val="ru-RU"/>
        </w:rPr>
        <w:t xml:space="preserve">, даже из тех, у кого за плечами сотни тысяч квадратных метров жилья. Например, ГК "А101", как рассказал руководитель направления взаимодействия с финансовыми институтами Анатолий Клинков, до перехода на работу по </w:t>
      </w:r>
      <w:r w:rsidRPr="00C26EB8">
        <w:rPr>
          <w:shd w:val="clear" w:color="auto" w:fill="C0C0C0"/>
          <w:lang w:val="ru-RU"/>
        </w:rPr>
        <w:t>эскроу-счетам</w:t>
      </w:r>
      <w:r w:rsidRPr="00C26EB8">
        <w:rPr>
          <w:shd w:val="clear" w:color="auto" w:fill="FFFFFF"/>
          <w:lang w:val="ru-RU"/>
        </w:rPr>
        <w:t xml:space="preserve"> не привлекала прямых проектных кредитов, </w:t>
      </w:r>
      <w:r w:rsidRPr="00C26EB8">
        <w:rPr>
          <w:shd w:val="clear" w:color="auto" w:fill="C0C0C0"/>
          <w:lang w:val="ru-RU"/>
        </w:rPr>
        <w:t>строительство</w:t>
      </w:r>
      <w:r w:rsidRPr="00C26EB8">
        <w:rPr>
          <w:shd w:val="clear" w:color="auto" w:fill="FFFFFF"/>
          <w:lang w:val="ru-RU"/>
        </w:rPr>
        <w:t xml:space="preserve"> велось на собственные средства и на деньги дольщиков. Возводила объекты на собственные средства и ГК ФСК, не пользовались </w:t>
      </w:r>
      <w:r w:rsidRPr="00C26EB8">
        <w:rPr>
          <w:shd w:val="clear" w:color="auto" w:fill="C0C0C0"/>
          <w:lang w:val="ru-RU"/>
        </w:rPr>
        <w:t>проектным финансированием</w:t>
      </w:r>
      <w:r w:rsidRPr="00C26EB8">
        <w:rPr>
          <w:shd w:val="clear" w:color="auto" w:fill="FFFFFF"/>
          <w:lang w:val="ru-RU"/>
        </w:rPr>
        <w:t xml:space="preserve"> в ГК "Гранель" и еще ряд </w:t>
      </w:r>
      <w:r w:rsidRPr="00C26EB8">
        <w:rPr>
          <w:shd w:val="clear" w:color="auto" w:fill="C0C0C0"/>
          <w:lang w:val="ru-RU"/>
        </w:rPr>
        <w:t>застройщиков</w:t>
      </w:r>
      <w:r w:rsidRPr="00C26EB8">
        <w:rPr>
          <w:shd w:val="clear" w:color="auto" w:fill="FFFFFF"/>
          <w:lang w:val="ru-RU"/>
        </w:rPr>
        <w:t>. Другие компании использовали банковское кредитование, но объемы привлеченных финансов после 1 июля 2019 г. выросли значительно.</w:t>
      </w:r>
    </w:p>
    <w:p w:rsidR="00C26EB8" w:rsidRPr="00C26EB8" w:rsidRDefault="00C26EB8" w:rsidP="00C26EB8">
      <w:pPr>
        <w:pStyle w:val="NormalExport"/>
        <w:rPr>
          <w:lang w:val="ru-RU"/>
        </w:rPr>
      </w:pPr>
      <w:r w:rsidRPr="00C26EB8">
        <w:rPr>
          <w:shd w:val="clear" w:color="auto" w:fill="FFFFFF"/>
          <w:lang w:val="ru-RU"/>
        </w:rPr>
        <w:t xml:space="preserve">"Ставка по </w:t>
      </w:r>
      <w:r w:rsidRPr="00C26EB8">
        <w:rPr>
          <w:shd w:val="clear" w:color="auto" w:fill="C0C0C0"/>
          <w:lang w:val="ru-RU"/>
        </w:rPr>
        <w:t>проектному финансированию</w:t>
      </w:r>
      <w:r w:rsidRPr="00C26EB8">
        <w:rPr>
          <w:shd w:val="clear" w:color="auto" w:fill="FFFFFF"/>
          <w:lang w:val="ru-RU"/>
        </w:rPr>
        <w:t xml:space="preserve"> плавающая и зависит от того, сколько денег из предоставленной кредитной линии </w:t>
      </w:r>
      <w:r w:rsidRPr="00C26EB8">
        <w:rPr>
          <w:shd w:val="clear" w:color="auto" w:fill="C0C0C0"/>
          <w:lang w:val="ru-RU"/>
        </w:rPr>
        <w:t>застройщик</w:t>
      </w:r>
      <w:r w:rsidRPr="00C26EB8">
        <w:rPr>
          <w:shd w:val="clear" w:color="auto" w:fill="FFFFFF"/>
          <w:lang w:val="ru-RU"/>
        </w:rPr>
        <w:t xml:space="preserve"> выбрал и сколько у него лежит на </w:t>
      </w:r>
      <w:r w:rsidRPr="00C26EB8">
        <w:rPr>
          <w:shd w:val="clear" w:color="auto" w:fill="C0C0C0"/>
          <w:lang w:val="ru-RU"/>
        </w:rPr>
        <w:t>эскроу-счетах</w:t>
      </w:r>
      <w:r w:rsidRPr="00C26EB8">
        <w:rPr>
          <w:shd w:val="clear" w:color="auto" w:fill="FFFFFF"/>
          <w:lang w:val="ru-RU"/>
        </w:rPr>
        <w:t xml:space="preserve">. В начале работы по новым правилам исходная ставка была около 12-14%. На сегодняшний день максимально возможная ставка по проектному кредиту - 7,75% годовых (ключевая ставка ЦБ плюс 3,5%), такой она будет при пустых или мало наполненных </w:t>
      </w:r>
      <w:r w:rsidRPr="00C26EB8">
        <w:rPr>
          <w:shd w:val="clear" w:color="auto" w:fill="C0C0C0"/>
          <w:lang w:val="ru-RU"/>
        </w:rPr>
        <w:t>эскроу-счетах</w:t>
      </w:r>
      <w:r w:rsidRPr="00C26EB8">
        <w:rPr>
          <w:shd w:val="clear" w:color="auto" w:fill="FFFFFF"/>
          <w:lang w:val="ru-RU"/>
        </w:rPr>
        <w:t xml:space="preserve">. Если проект хорошо продается, ставка довольно скоро может снизиться до 1%. Чтобы корректно сравнить со старыми условиями, надо смотреть на среднюю ставку в период от начала </w:t>
      </w:r>
      <w:r w:rsidRPr="00C26EB8">
        <w:rPr>
          <w:shd w:val="clear" w:color="auto" w:fill="C0C0C0"/>
          <w:lang w:val="ru-RU"/>
        </w:rPr>
        <w:t>строительства</w:t>
      </w:r>
      <w:r w:rsidRPr="00C26EB8">
        <w:rPr>
          <w:shd w:val="clear" w:color="auto" w:fill="FFFFFF"/>
          <w:lang w:val="ru-RU"/>
        </w:rPr>
        <w:t xml:space="preserve"> дома до его ввода в эксплуатацию: раньше она составляла в среднем 5-7%, а сейчас - 4-5%".</w:t>
      </w:r>
    </w:p>
    <w:p w:rsidR="00C26EB8" w:rsidRPr="00C26EB8" w:rsidRDefault="00C26EB8" w:rsidP="00C26EB8">
      <w:pPr>
        <w:pStyle w:val="NormalExport"/>
        <w:rPr>
          <w:lang w:val="ru-RU"/>
        </w:rPr>
      </w:pPr>
      <w:r w:rsidRPr="00C26EB8">
        <w:rPr>
          <w:shd w:val="clear" w:color="auto" w:fill="FFFFFF"/>
          <w:lang w:val="ru-RU"/>
        </w:rPr>
        <w:t>Анатолий Клинков</w:t>
      </w:r>
    </w:p>
    <w:p w:rsidR="00C26EB8" w:rsidRPr="00C26EB8" w:rsidRDefault="00C26EB8" w:rsidP="00C26EB8">
      <w:pPr>
        <w:pStyle w:val="NormalExport"/>
        <w:rPr>
          <w:lang w:val="ru-RU"/>
        </w:rPr>
      </w:pPr>
      <w:r w:rsidRPr="00C26EB8">
        <w:rPr>
          <w:shd w:val="clear" w:color="auto" w:fill="FFFFFF"/>
          <w:lang w:val="ru-RU"/>
        </w:rPr>
        <w:t>руководитель направления взаимодействия с финансовыми институтами ГК "А101":</w:t>
      </w:r>
    </w:p>
    <w:p w:rsidR="00C26EB8" w:rsidRPr="00C26EB8" w:rsidRDefault="00C26EB8" w:rsidP="00C26EB8">
      <w:pPr>
        <w:pStyle w:val="NormalExport"/>
        <w:rPr>
          <w:lang w:val="ru-RU"/>
        </w:rPr>
      </w:pPr>
      <w:r w:rsidRPr="00C26EB8">
        <w:rPr>
          <w:shd w:val="clear" w:color="auto" w:fill="FFFFFF"/>
          <w:lang w:val="ru-RU"/>
        </w:rPr>
        <w:t xml:space="preserve">"При работе со спецсчетами </w:t>
      </w:r>
      <w:r w:rsidRPr="00C26EB8">
        <w:rPr>
          <w:shd w:val="clear" w:color="auto" w:fill="C0C0C0"/>
          <w:lang w:val="ru-RU"/>
        </w:rPr>
        <w:t>девелоперы</w:t>
      </w:r>
      <w:r w:rsidRPr="00C26EB8">
        <w:rPr>
          <w:shd w:val="clear" w:color="auto" w:fill="FFFFFF"/>
          <w:lang w:val="ru-RU"/>
        </w:rPr>
        <w:t xml:space="preserve"> брали кредиты только в случае кассового разрыва, в среднем это было от 15 до 50% бюджета проекта. Для проектов с </w:t>
      </w:r>
      <w:r w:rsidRPr="00C26EB8">
        <w:rPr>
          <w:shd w:val="clear" w:color="auto" w:fill="C0C0C0"/>
          <w:lang w:val="ru-RU"/>
        </w:rPr>
        <w:t>эскроу</w:t>
      </w:r>
      <w:r w:rsidRPr="00C26EB8">
        <w:rPr>
          <w:shd w:val="clear" w:color="auto" w:fill="FFFFFF"/>
          <w:lang w:val="ru-RU"/>
        </w:rPr>
        <w:t xml:space="preserve"> банк предоставляет до 90% бюджета проекта", - говорит директор департамента финансов ГК "Инград" Петр Барсуков. "Кредитный портфель у </w:t>
      </w:r>
      <w:r w:rsidRPr="00C26EB8">
        <w:rPr>
          <w:shd w:val="clear" w:color="auto" w:fill="C0C0C0"/>
          <w:lang w:val="ru-RU"/>
        </w:rPr>
        <w:t>застройщика</w:t>
      </w:r>
      <w:r w:rsidRPr="00C26EB8">
        <w:rPr>
          <w:shd w:val="clear" w:color="auto" w:fill="FFFFFF"/>
          <w:lang w:val="ru-RU"/>
        </w:rPr>
        <w:t xml:space="preserve"> стал больше в абсолютных величинах", - резюмирует Бессонов. Ставка по кредиту с </w:t>
      </w:r>
      <w:r w:rsidRPr="00C26EB8">
        <w:rPr>
          <w:shd w:val="clear" w:color="auto" w:fill="C0C0C0"/>
          <w:lang w:val="ru-RU"/>
        </w:rPr>
        <w:t>эскроу</w:t>
      </w:r>
      <w:r w:rsidRPr="00C26EB8">
        <w:rPr>
          <w:shd w:val="clear" w:color="auto" w:fill="FFFFFF"/>
          <w:lang w:val="ru-RU"/>
        </w:rPr>
        <w:t xml:space="preserve"> на стадии </w:t>
      </w:r>
      <w:r w:rsidRPr="00C26EB8">
        <w:rPr>
          <w:shd w:val="clear" w:color="auto" w:fill="C0C0C0"/>
          <w:lang w:val="ru-RU"/>
        </w:rPr>
        <w:t>строительства</w:t>
      </w:r>
      <w:r w:rsidRPr="00C26EB8">
        <w:rPr>
          <w:shd w:val="clear" w:color="auto" w:fill="FFFFFF"/>
          <w:lang w:val="ru-RU"/>
        </w:rPr>
        <w:t xml:space="preserve"> для </w:t>
      </w:r>
      <w:r w:rsidRPr="00C26EB8">
        <w:rPr>
          <w:shd w:val="clear" w:color="auto" w:fill="C0C0C0"/>
          <w:lang w:val="ru-RU"/>
        </w:rPr>
        <w:t>застройщиков</w:t>
      </w:r>
      <w:r w:rsidRPr="00C26EB8">
        <w:rPr>
          <w:shd w:val="clear" w:color="auto" w:fill="FFFFFF"/>
          <w:lang w:val="ru-RU"/>
        </w:rPr>
        <w:t xml:space="preserve"> в среднем в 2 раза ниже рыночной, но в целом зависит от темпов продаж, добавляет он.</w:t>
      </w:r>
    </w:p>
    <w:p w:rsidR="00C26EB8" w:rsidRPr="00C26EB8" w:rsidRDefault="00C26EB8" w:rsidP="00C26EB8">
      <w:pPr>
        <w:pStyle w:val="NormalExport"/>
        <w:rPr>
          <w:lang w:val="ru-RU"/>
        </w:rPr>
      </w:pPr>
      <w:r w:rsidRPr="00C26EB8">
        <w:rPr>
          <w:shd w:val="clear" w:color="auto" w:fill="FFFFFF"/>
          <w:lang w:val="ru-RU"/>
        </w:rPr>
        <w:t>Отчет и контроль</w:t>
      </w:r>
    </w:p>
    <w:p w:rsidR="00C26EB8" w:rsidRPr="00C26EB8" w:rsidRDefault="00C26EB8" w:rsidP="00C26EB8">
      <w:pPr>
        <w:pStyle w:val="NormalExport"/>
        <w:rPr>
          <w:lang w:val="ru-RU"/>
        </w:rPr>
      </w:pPr>
      <w:r w:rsidRPr="00C26EB8">
        <w:rPr>
          <w:shd w:val="clear" w:color="auto" w:fill="FFFFFF"/>
          <w:lang w:val="ru-RU"/>
        </w:rPr>
        <w:t xml:space="preserve">Среди основных изменений в работе </w:t>
      </w:r>
      <w:r w:rsidRPr="00C26EB8">
        <w:rPr>
          <w:shd w:val="clear" w:color="auto" w:fill="C0C0C0"/>
          <w:lang w:val="ru-RU"/>
        </w:rPr>
        <w:t>девелоперы</w:t>
      </w:r>
      <w:r w:rsidRPr="00C26EB8">
        <w:rPr>
          <w:shd w:val="clear" w:color="auto" w:fill="FFFFFF"/>
          <w:lang w:val="ru-RU"/>
        </w:rPr>
        <w:t xml:space="preserve"> единодушно называют многократное усиление контроля со стороны банков. "С переходом в новую реальность </w:t>
      </w:r>
      <w:r w:rsidRPr="00C26EB8">
        <w:rPr>
          <w:shd w:val="clear" w:color="auto" w:fill="C0C0C0"/>
          <w:lang w:val="ru-RU"/>
        </w:rPr>
        <w:t>застройщики</w:t>
      </w:r>
      <w:r w:rsidRPr="00C26EB8">
        <w:rPr>
          <w:shd w:val="clear" w:color="auto" w:fill="FFFFFF"/>
          <w:lang w:val="ru-RU"/>
        </w:rPr>
        <w:t xml:space="preserve"> вынуждены допустить банки-партнеры фактически во все сферы, вплоть до согласования условий конкретных ДДУ в части финансовой модели. Учитывая, что </w:t>
      </w:r>
      <w:r w:rsidRPr="00C26EB8">
        <w:rPr>
          <w:shd w:val="clear" w:color="auto" w:fill="C0C0C0"/>
          <w:lang w:val="ru-RU"/>
        </w:rPr>
        <w:t>строительство</w:t>
      </w:r>
      <w:r w:rsidRPr="00C26EB8">
        <w:rPr>
          <w:shd w:val="clear" w:color="auto" w:fill="FFFFFF"/>
          <w:lang w:val="ru-RU"/>
        </w:rPr>
        <w:t xml:space="preserve"> жилых комплексов связано с большими рисками, банки полностью берут на себя контроль над проектом, что ранее было исключительно зоной ответственности </w:t>
      </w:r>
      <w:r w:rsidRPr="00C26EB8">
        <w:rPr>
          <w:shd w:val="clear" w:color="auto" w:fill="C0C0C0"/>
          <w:lang w:val="ru-RU"/>
        </w:rPr>
        <w:t>застройщиков</w:t>
      </w:r>
      <w:r w:rsidRPr="00C26EB8">
        <w:rPr>
          <w:shd w:val="clear" w:color="auto" w:fill="FFFFFF"/>
          <w:lang w:val="ru-RU"/>
        </w:rPr>
        <w:t xml:space="preserve">, - рассказывает гендиректор </w:t>
      </w:r>
      <w:r>
        <w:rPr>
          <w:shd w:val="clear" w:color="auto" w:fill="FFFFFF"/>
        </w:rPr>
        <w:t>IKON</w:t>
      </w:r>
      <w:r w:rsidRPr="00C26EB8">
        <w:rPr>
          <w:shd w:val="clear" w:color="auto" w:fill="FFFFFF"/>
          <w:lang w:val="ru-RU"/>
        </w:rPr>
        <w:t xml:space="preserve"> </w:t>
      </w:r>
      <w:r>
        <w:rPr>
          <w:shd w:val="clear" w:color="auto" w:fill="FFFFFF"/>
        </w:rPr>
        <w:t>Development</w:t>
      </w:r>
      <w:r w:rsidRPr="00C26EB8">
        <w:rPr>
          <w:shd w:val="clear" w:color="auto" w:fill="FFFFFF"/>
          <w:lang w:val="ru-RU"/>
        </w:rPr>
        <w:t xml:space="preserve"> Антон Детушев. - Помимо того что теперь сотрудники банка совершают выезды на строительную площадку, они также могут проводить мониторинг продаж и </w:t>
      </w:r>
      <w:r w:rsidRPr="00C26EB8">
        <w:rPr>
          <w:shd w:val="clear" w:color="auto" w:fill="C0C0C0"/>
          <w:lang w:val="ru-RU"/>
        </w:rPr>
        <w:t>строительства</w:t>
      </w:r>
      <w:r w:rsidRPr="00C26EB8">
        <w:rPr>
          <w:shd w:val="clear" w:color="auto" w:fill="FFFFFF"/>
          <w:lang w:val="ru-RU"/>
        </w:rPr>
        <w:t>. В хозяйственной деятельности есть некоторые ограничения, в том числе процедура корпоративного контроля, предполагающая согласование крупных договоров и изменение учредительных документов".</w:t>
      </w:r>
    </w:p>
    <w:p w:rsidR="00C26EB8" w:rsidRPr="00C26EB8" w:rsidRDefault="00C26EB8" w:rsidP="00C26EB8">
      <w:pPr>
        <w:pStyle w:val="NormalExport"/>
        <w:rPr>
          <w:lang w:val="ru-RU"/>
        </w:rPr>
      </w:pPr>
      <w:r w:rsidRPr="00C26EB8">
        <w:rPr>
          <w:shd w:val="clear" w:color="auto" w:fill="FFFFFF"/>
          <w:lang w:val="ru-RU"/>
        </w:rPr>
        <w:lastRenderedPageBreak/>
        <w:t xml:space="preserve">Участие кредитной организации в проекте начинается еще на этапе его подготовки. По словам Ольги Тумайкиной, коммерческого директора ГК ФСК, еще до заключения кредитного договора банк рассматривает и утверждает бизнес-план, в который входят такие показатели, как темпы </w:t>
      </w:r>
      <w:r w:rsidRPr="00C26EB8">
        <w:rPr>
          <w:shd w:val="clear" w:color="auto" w:fill="C0C0C0"/>
          <w:lang w:val="ru-RU"/>
        </w:rPr>
        <w:t>строительства</w:t>
      </w:r>
      <w:r w:rsidRPr="00C26EB8">
        <w:rPr>
          <w:shd w:val="clear" w:color="auto" w:fill="FFFFFF"/>
          <w:lang w:val="ru-RU"/>
        </w:rPr>
        <w:t xml:space="preserve"> и продаж, маркетинговая и ценовая политика, а также вся затратная часть </w:t>
      </w:r>
      <w:r w:rsidRPr="00C26EB8">
        <w:rPr>
          <w:shd w:val="clear" w:color="auto" w:fill="C0C0C0"/>
          <w:lang w:val="ru-RU"/>
        </w:rPr>
        <w:t>строительства</w:t>
      </w:r>
      <w:r w:rsidRPr="00C26EB8">
        <w:rPr>
          <w:shd w:val="clear" w:color="auto" w:fill="FFFFFF"/>
          <w:lang w:val="ru-RU"/>
        </w:rPr>
        <w:t>. Помимо этого банк подтверждает цену и темпы продаж, отношение объема продаж к сумме кредита с процентами должно сохраняться на уровне не менее 1,25, добавляет Андрей Пахоменков, управляющий директор группы "Самолет".</w:t>
      </w:r>
    </w:p>
    <w:p w:rsidR="00C26EB8" w:rsidRPr="00C26EB8" w:rsidRDefault="00C26EB8" w:rsidP="00C26EB8">
      <w:pPr>
        <w:pStyle w:val="NormalExport"/>
        <w:rPr>
          <w:lang w:val="ru-RU"/>
        </w:rPr>
      </w:pPr>
      <w:r w:rsidRPr="00C26EB8">
        <w:rPr>
          <w:shd w:val="clear" w:color="auto" w:fill="FFFFFF"/>
          <w:lang w:val="ru-RU"/>
        </w:rPr>
        <w:t xml:space="preserve">В дальнейшем, как рассказывает Алексей Мирошников, финансовый директор ГК "Пионер", банки контролируют соблюдение прописанных ковенантов. В частности, если </w:t>
      </w:r>
      <w:r w:rsidRPr="00C26EB8">
        <w:rPr>
          <w:shd w:val="clear" w:color="auto" w:fill="C0C0C0"/>
          <w:lang w:val="ru-RU"/>
        </w:rPr>
        <w:t>девелопер</w:t>
      </w:r>
      <w:r w:rsidRPr="00C26EB8">
        <w:rPr>
          <w:shd w:val="clear" w:color="auto" w:fill="FFFFFF"/>
          <w:lang w:val="ru-RU"/>
        </w:rPr>
        <w:t xml:space="preserve"> строит медленнее указанного темпа, этот фактор необходимо согласовывать с банком. Ускоренный темп </w:t>
      </w:r>
      <w:r w:rsidRPr="00C26EB8">
        <w:rPr>
          <w:shd w:val="clear" w:color="auto" w:fill="C0C0C0"/>
          <w:lang w:val="ru-RU"/>
        </w:rPr>
        <w:t>строительства</w:t>
      </w:r>
      <w:r w:rsidRPr="00C26EB8">
        <w:rPr>
          <w:shd w:val="clear" w:color="auto" w:fill="FFFFFF"/>
          <w:lang w:val="ru-RU"/>
        </w:rPr>
        <w:t xml:space="preserve"> также может оказаться не хорош. "В случае превышения плана финансирования (более быстрого </w:t>
      </w:r>
      <w:r w:rsidRPr="00C26EB8">
        <w:rPr>
          <w:shd w:val="clear" w:color="auto" w:fill="C0C0C0"/>
          <w:lang w:val="ru-RU"/>
        </w:rPr>
        <w:t>строительства</w:t>
      </w:r>
      <w:r w:rsidRPr="00C26EB8">
        <w:rPr>
          <w:shd w:val="clear" w:color="auto" w:fill="FFFFFF"/>
          <w:lang w:val="ru-RU"/>
        </w:rPr>
        <w:t xml:space="preserve">) потребуется дополнительно согласовывать новый бизнес-план", - комментирует директор по инвестициям </w:t>
      </w:r>
      <w:r>
        <w:rPr>
          <w:shd w:val="clear" w:color="auto" w:fill="FFFFFF"/>
        </w:rPr>
        <w:t>Capital</w:t>
      </w:r>
      <w:r w:rsidRPr="00C26EB8">
        <w:rPr>
          <w:shd w:val="clear" w:color="auto" w:fill="FFFFFF"/>
          <w:lang w:val="ru-RU"/>
        </w:rPr>
        <w:t xml:space="preserve"> </w:t>
      </w:r>
      <w:r>
        <w:rPr>
          <w:shd w:val="clear" w:color="auto" w:fill="FFFFFF"/>
        </w:rPr>
        <w:t>Group</w:t>
      </w:r>
      <w:r w:rsidRPr="00C26EB8">
        <w:rPr>
          <w:shd w:val="clear" w:color="auto" w:fill="FFFFFF"/>
          <w:lang w:val="ru-RU"/>
        </w:rPr>
        <w:t xml:space="preserve"> Анатолий Романцов.</w:t>
      </w:r>
    </w:p>
    <w:p w:rsidR="00C26EB8" w:rsidRPr="00C26EB8" w:rsidRDefault="00C26EB8" w:rsidP="00C26EB8">
      <w:pPr>
        <w:pStyle w:val="NormalExport"/>
        <w:rPr>
          <w:lang w:val="ru-RU"/>
        </w:rPr>
      </w:pPr>
      <w:r w:rsidRPr="00C26EB8">
        <w:rPr>
          <w:shd w:val="clear" w:color="auto" w:fill="FFFFFF"/>
          <w:lang w:val="ru-RU"/>
        </w:rPr>
        <w:t xml:space="preserve">Помимо этого эксперты отмечают контроль над расходами </w:t>
      </w:r>
      <w:r w:rsidRPr="00C26EB8">
        <w:rPr>
          <w:shd w:val="clear" w:color="auto" w:fill="C0C0C0"/>
          <w:lang w:val="ru-RU"/>
        </w:rPr>
        <w:t>застройщиков</w:t>
      </w:r>
      <w:r w:rsidRPr="00C26EB8">
        <w:rPr>
          <w:shd w:val="clear" w:color="auto" w:fill="FFFFFF"/>
          <w:lang w:val="ru-RU"/>
        </w:rPr>
        <w:t xml:space="preserve">. "Банки контролируют всю расходную часть - в квалифицированной оценке финансовой модели проекта был основной смысл реформы, - говорит Клинков. - Кроме того, у ряда крупных банков разработаны эффективные системы банковского сопровождения, которые позволяют контролировать авансирование". Все заявки на выборку денежных средств проверяются на предмет целевого использования, подтверждает Мария Волкова, финансовый директор компании "Главстрой-регионы". Некоторые кредиторы, по словам Мирошникова, активно используют практику применения отдельных банковских </w:t>
      </w:r>
      <w:r w:rsidRPr="00C26EB8">
        <w:rPr>
          <w:shd w:val="clear" w:color="auto" w:fill="C0C0C0"/>
          <w:lang w:val="ru-RU"/>
        </w:rPr>
        <w:t>счетов</w:t>
      </w:r>
      <w:r w:rsidRPr="00C26EB8">
        <w:rPr>
          <w:shd w:val="clear" w:color="auto" w:fill="FFFFFF"/>
          <w:lang w:val="ru-RU"/>
        </w:rPr>
        <w:t xml:space="preserve"> с повышенным уровнем контроля операций.</w:t>
      </w:r>
    </w:p>
    <w:p w:rsidR="00C26EB8" w:rsidRPr="00C26EB8" w:rsidRDefault="00C26EB8" w:rsidP="00C26EB8">
      <w:pPr>
        <w:pStyle w:val="NormalExport"/>
        <w:rPr>
          <w:lang w:val="ru-RU"/>
        </w:rPr>
      </w:pPr>
      <w:r w:rsidRPr="00C26EB8">
        <w:rPr>
          <w:shd w:val="clear" w:color="auto" w:fill="FFFFFF"/>
          <w:lang w:val="ru-RU"/>
        </w:rPr>
        <w:t xml:space="preserve">Отчетность </w:t>
      </w:r>
      <w:r w:rsidRPr="00C26EB8">
        <w:rPr>
          <w:shd w:val="clear" w:color="auto" w:fill="C0C0C0"/>
          <w:lang w:val="ru-RU"/>
        </w:rPr>
        <w:t>девелопера</w:t>
      </w:r>
      <w:r w:rsidRPr="00C26EB8">
        <w:rPr>
          <w:shd w:val="clear" w:color="auto" w:fill="FFFFFF"/>
          <w:lang w:val="ru-RU"/>
        </w:rPr>
        <w:t xml:space="preserve">, по словам заместителя финансового директора ГК "Гранель" Юрия Черноиванова, также выросла в несколько раз: графики </w:t>
      </w:r>
      <w:r w:rsidRPr="00C26EB8">
        <w:rPr>
          <w:shd w:val="clear" w:color="auto" w:fill="C0C0C0"/>
          <w:lang w:val="ru-RU"/>
        </w:rPr>
        <w:t>строительства</w:t>
      </w:r>
      <w:r w:rsidRPr="00C26EB8">
        <w:rPr>
          <w:shd w:val="clear" w:color="auto" w:fill="FFFFFF"/>
          <w:lang w:val="ru-RU"/>
        </w:rPr>
        <w:t>, реализации жилья, фотоотчеты, данные о выполнении показателей необходимо предоставлять ежемесячно и ежеквартально. В подготовке отчетов принимают участие финансисты, строители, юристы, бухгалтеры, специалисты отдела продаж. "Нагрузка возросла у казначейства и у финансовых менеджеров, опосредованно также и у строительного департамента", - подтверждает Романцов.</w:t>
      </w:r>
    </w:p>
    <w:p w:rsidR="00C26EB8" w:rsidRPr="00C26EB8" w:rsidRDefault="00C26EB8" w:rsidP="00C26EB8">
      <w:pPr>
        <w:pStyle w:val="NormalExport"/>
        <w:rPr>
          <w:lang w:val="ru-RU"/>
        </w:rPr>
      </w:pPr>
      <w:r w:rsidRPr="00C26EB8">
        <w:rPr>
          <w:shd w:val="clear" w:color="auto" w:fill="FFFFFF"/>
          <w:lang w:val="ru-RU"/>
        </w:rPr>
        <w:t xml:space="preserve">Помимо нового объема отчетности повышенная нагрузка связана еще и с тем, что формы и порядок предоставления ее в разные банки не унифицированы, считает руководитель направления по нормативному обеспечению и налогообложению Московского территориального управления группы "Эталон" Алексей Дыков. И чем шире круг банков, в которых </w:t>
      </w:r>
      <w:r w:rsidRPr="00C26EB8">
        <w:rPr>
          <w:shd w:val="clear" w:color="auto" w:fill="C0C0C0"/>
          <w:lang w:val="ru-RU"/>
        </w:rPr>
        <w:t>девелопер</w:t>
      </w:r>
      <w:r w:rsidRPr="00C26EB8">
        <w:rPr>
          <w:shd w:val="clear" w:color="auto" w:fill="FFFFFF"/>
          <w:lang w:val="ru-RU"/>
        </w:rPr>
        <w:t xml:space="preserve"> привлекает </w:t>
      </w:r>
      <w:r w:rsidRPr="00C26EB8">
        <w:rPr>
          <w:shd w:val="clear" w:color="auto" w:fill="C0C0C0"/>
          <w:lang w:val="ru-RU"/>
        </w:rPr>
        <w:t>проектное финансирование</w:t>
      </w:r>
      <w:r w:rsidRPr="00C26EB8">
        <w:rPr>
          <w:shd w:val="clear" w:color="auto" w:fill="FFFFFF"/>
          <w:lang w:val="ru-RU"/>
        </w:rPr>
        <w:t xml:space="preserve">, тем с большим количеством регламентов приходится работать. В том числе по этой причине </w:t>
      </w:r>
      <w:r w:rsidRPr="00C26EB8">
        <w:rPr>
          <w:shd w:val="clear" w:color="auto" w:fill="C0C0C0"/>
          <w:lang w:val="ru-RU"/>
        </w:rPr>
        <w:t>застройщики</w:t>
      </w:r>
      <w:r w:rsidRPr="00C26EB8">
        <w:rPr>
          <w:shd w:val="clear" w:color="auto" w:fill="FFFFFF"/>
          <w:lang w:val="ru-RU"/>
        </w:rPr>
        <w:t xml:space="preserve"> стараются работать с ограниченным пулом финансовых организаций в части </w:t>
      </w:r>
      <w:r w:rsidRPr="00C26EB8">
        <w:rPr>
          <w:shd w:val="clear" w:color="auto" w:fill="C0C0C0"/>
          <w:lang w:val="ru-RU"/>
        </w:rPr>
        <w:t>эскроу</w:t>
      </w:r>
      <w:r w:rsidRPr="00C26EB8">
        <w:rPr>
          <w:shd w:val="clear" w:color="auto" w:fill="FFFFFF"/>
          <w:lang w:val="ru-RU"/>
        </w:rPr>
        <w:t>, добавляет он.</w:t>
      </w:r>
    </w:p>
    <w:p w:rsidR="00C26EB8" w:rsidRPr="00C26EB8" w:rsidRDefault="00C26EB8" w:rsidP="00C26EB8">
      <w:pPr>
        <w:pStyle w:val="NormalExport"/>
        <w:rPr>
          <w:lang w:val="ru-RU"/>
        </w:rPr>
      </w:pPr>
      <w:r w:rsidRPr="00C26EB8">
        <w:rPr>
          <w:shd w:val="clear" w:color="auto" w:fill="FFFFFF"/>
          <w:lang w:val="ru-RU"/>
        </w:rPr>
        <w:t>Рычаги воздействия</w:t>
      </w:r>
    </w:p>
    <w:p w:rsidR="00C26EB8" w:rsidRPr="00C26EB8" w:rsidRDefault="00C26EB8" w:rsidP="00C26EB8">
      <w:pPr>
        <w:pStyle w:val="NormalExport"/>
        <w:rPr>
          <w:lang w:val="ru-RU"/>
        </w:rPr>
      </w:pPr>
      <w:r w:rsidRPr="00C26EB8">
        <w:rPr>
          <w:shd w:val="clear" w:color="auto" w:fill="FFFFFF"/>
          <w:lang w:val="ru-RU"/>
        </w:rPr>
        <w:t xml:space="preserve">Столь тщательный контроль осуществляется не ради статистики. У кредитора есть несколько рычагов воздействия, среди них - изменение процентной ставки, штрафные санкции, ограничение финансирования при невыполнении тех или иных условий, рассказывает Черноиванов: "Кроме того, в любом проекте есть и поручители, и залогодатели (от </w:t>
      </w:r>
      <w:r w:rsidRPr="00C26EB8">
        <w:rPr>
          <w:shd w:val="clear" w:color="auto" w:fill="C0C0C0"/>
          <w:lang w:val="ru-RU"/>
        </w:rPr>
        <w:t>застройщика</w:t>
      </w:r>
      <w:r w:rsidRPr="00C26EB8">
        <w:rPr>
          <w:shd w:val="clear" w:color="auto" w:fill="FFFFFF"/>
          <w:lang w:val="ru-RU"/>
        </w:rPr>
        <w:t>), которые несут ответственность за выполнение условий кредитного договора".</w:t>
      </w:r>
    </w:p>
    <w:p w:rsidR="00C26EB8" w:rsidRPr="00C26EB8" w:rsidRDefault="00C26EB8" w:rsidP="00C26EB8">
      <w:pPr>
        <w:pStyle w:val="NormalExport"/>
        <w:rPr>
          <w:lang w:val="ru-RU"/>
        </w:rPr>
      </w:pPr>
      <w:r w:rsidRPr="00C26EB8">
        <w:rPr>
          <w:shd w:val="clear" w:color="auto" w:fill="FFFFFF"/>
          <w:lang w:val="ru-RU"/>
        </w:rPr>
        <w:t xml:space="preserve">Любую задержку сроков потребуется обосновать, а также пересогласовать бизнес-план - для </w:t>
      </w:r>
      <w:r w:rsidRPr="00C26EB8">
        <w:rPr>
          <w:shd w:val="clear" w:color="auto" w:fill="C0C0C0"/>
          <w:lang w:val="ru-RU"/>
        </w:rPr>
        <w:t>застройщика</w:t>
      </w:r>
      <w:r w:rsidRPr="00C26EB8">
        <w:rPr>
          <w:shd w:val="clear" w:color="auto" w:fill="FFFFFF"/>
          <w:lang w:val="ru-RU"/>
        </w:rPr>
        <w:t xml:space="preserve"> это в любом случае означает увеличение процентной нагрузки на проект, подчеркивает Романцов.</w:t>
      </w:r>
    </w:p>
    <w:p w:rsidR="00C26EB8" w:rsidRPr="00C26EB8" w:rsidRDefault="00C26EB8" w:rsidP="00C26EB8">
      <w:pPr>
        <w:pStyle w:val="NormalExport"/>
        <w:rPr>
          <w:lang w:val="ru-RU"/>
        </w:rPr>
      </w:pPr>
      <w:r w:rsidRPr="00C26EB8">
        <w:rPr>
          <w:shd w:val="clear" w:color="auto" w:fill="FFFFFF"/>
          <w:lang w:val="ru-RU"/>
        </w:rPr>
        <w:t xml:space="preserve">В качестве "высшей меры" применяется прекращение кредитования. Что, по словам Клинкова, было и остается самой действенной санкцией. Ведь она фактически приводит к остановке строительных работ на объекте. Детушев добавляет, что в случае ограничения или остановки банком выборки средств </w:t>
      </w:r>
      <w:r w:rsidRPr="00C26EB8">
        <w:rPr>
          <w:shd w:val="clear" w:color="auto" w:fill="C0C0C0"/>
          <w:lang w:val="ru-RU"/>
        </w:rPr>
        <w:t>застройщик</w:t>
      </w:r>
      <w:r w:rsidRPr="00C26EB8">
        <w:rPr>
          <w:shd w:val="clear" w:color="auto" w:fill="FFFFFF"/>
          <w:lang w:val="ru-RU"/>
        </w:rPr>
        <w:t xml:space="preserve"> будет вынужден вкладывать в проект собственные деньги.</w:t>
      </w:r>
    </w:p>
    <w:p w:rsidR="00C26EB8" w:rsidRPr="00C26EB8" w:rsidRDefault="00C26EB8" w:rsidP="00C26EB8">
      <w:pPr>
        <w:pStyle w:val="NormalExport"/>
        <w:rPr>
          <w:lang w:val="ru-RU"/>
        </w:rPr>
      </w:pPr>
      <w:r w:rsidRPr="00C26EB8">
        <w:rPr>
          <w:shd w:val="clear" w:color="auto" w:fill="FFFFFF"/>
          <w:lang w:val="ru-RU"/>
        </w:rPr>
        <w:t xml:space="preserve">Правда, остановка финансирования - палка о двух концах. Ведь в предельном случае полной заморозки проекта дольщики получат средства с </w:t>
      </w:r>
      <w:r w:rsidRPr="00C26EB8">
        <w:rPr>
          <w:shd w:val="clear" w:color="auto" w:fill="C0C0C0"/>
          <w:lang w:val="ru-RU"/>
        </w:rPr>
        <w:t>эскроу-счетов</w:t>
      </w:r>
      <w:r w:rsidRPr="00C26EB8">
        <w:rPr>
          <w:shd w:val="clear" w:color="auto" w:fill="FFFFFF"/>
          <w:lang w:val="ru-RU"/>
        </w:rPr>
        <w:t xml:space="preserve">, а банк останется один на один с проблемным активом, говорит сотрудник одного из московских банков, пожелавший остаться неназванным: "Поэтому в каждом конкретном случае банк вынужден решать, стоит ли применять санкции, взвешивая собственные потери при негативном развитии событий. Иногда, понимая, что </w:t>
      </w:r>
      <w:r w:rsidRPr="00C26EB8">
        <w:rPr>
          <w:shd w:val="clear" w:color="auto" w:fill="C0C0C0"/>
          <w:lang w:val="ru-RU"/>
        </w:rPr>
        <w:t>застройщик</w:t>
      </w:r>
      <w:r w:rsidRPr="00C26EB8">
        <w:rPr>
          <w:shd w:val="clear" w:color="auto" w:fill="FFFFFF"/>
          <w:lang w:val="ru-RU"/>
        </w:rPr>
        <w:t xml:space="preserve"> вышел на финишную прямую, банк может, напротив, предоставить дополнительные средства для завершения проекта".</w:t>
      </w:r>
    </w:p>
    <w:p w:rsidR="00C26EB8" w:rsidRPr="00C26EB8" w:rsidRDefault="00C26EB8" w:rsidP="00C26EB8">
      <w:pPr>
        <w:pStyle w:val="NormalExport"/>
        <w:rPr>
          <w:lang w:val="ru-RU"/>
        </w:rPr>
      </w:pPr>
      <w:r w:rsidRPr="00C26EB8">
        <w:rPr>
          <w:shd w:val="clear" w:color="auto" w:fill="FFFFFF"/>
          <w:lang w:val="ru-RU"/>
        </w:rPr>
        <w:t>Новые специальности</w:t>
      </w:r>
    </w:p>
    <w:p w:rsidR="00C26EB8" w:rsidRPr="00C26EB8" w:rsidRDefault="00C26EB8" w:rsidP="00C26EB8">
      <w:pPr>
        <w:pStyle w:val="NormalExport"/>
        <w:rPr>
          <w:lang w:val="ru-RU"/>
        </w:rPr>
      </w:pPr>
      <w:r w:rsidRPr="00C26EB8">
        <w:rPr>
          <w:shd w:val="clear" w:color="auto" w:fill="FFFFFF"/>
          <w:lang w:val="ru-RU"/>
        </w:rPr>
        <w:t xml:space="preserve">Переход на </w:t>
      </w:r>
      <w:r w:rsidRPr="00C26EB8">
        <w:rPr>
          <w:shd w:val="clear" w:color="auto" w:fill="C0C0C0"/>
          <w:lang w:val="ru-RU"/>
        </w:rPr>
        <w:t>проектное финансирование</w:t>
      </w:r>
      <w:r w:rsidRPr="00C26EB8">
        <w:rPr>
          <w:shd w:val="clear" w:color="auto" w:fill="FFFFFF"/>
          <w:lang w:val="ru-RU"/>
        </w:rPr>
        <w:t xml:space="preserve"> затронул и штатное расписание: "специалисты по взаимодействию" оказались нужны обоим активным участникам этой гребли. О наборе новых сотрудников и даже формировании новых отделов по взаимодействию с банками рассказали в ФСК, в </w:t>
      </w:r>
      <w:r w:rsidRPr="00C26EB8">
        <w:rPr>
          <w:shd w:val="clear" w:color="auto" w:fill="FFFFFF"/>
          <w:lang w:val="ru-RU"/>
        </w:rPr>
        <w:lastRenderedPageBreak/>
        <w:t>компаниях "Главстрой-регионы", "Гранель" и др. "Если раньше в среднем финансовый менеджер мог вести до пяти проектов, то сейчас, ввиду роста отчетности, до трех проектов с банковским финансированием", - делится Романцов.</w:t>
      </w:r>
    </w:p>
    <w:p w:rsidR="00C26EB8" w:rsidRPr="00C26EB8" w:rsidRDefault="00C26EB8" w:rsidP="00C26EB8">
      <w:pPr>
        <w:pStyle w:val="NormalExport"/>
        <w:rPr>
          <w:lang w:val="ru-RU"/>
        </w:rPr>
      </w:pPr>
      <w:r w:rsidRPr="00C26EB8">
        <w:rPr>
          <w:shd w:val="clear" w:color="auto" w:fill="FFFFFF"/>
          <w:lang w:val="ru-RU"/>
        </w:rPr>
        <w:t>Финансовые организации также нанимают в штат сотрудников, которые обладают специальными строительными навыками и знаниями. "Сотрудник банка выезжает на стройплощадку, он должен хорошо разбираться в технологиях, уметь оценить качество, примерный объем стройматериалов и многое другое, - говорит представитель банка. - Например, был допущен строительный брак. Как этот брак скажется на всем здании, сколько средств и времени потребуется на его исправление, - на основании этой информации будут приниматься дальнейшие решения об изменениях в финансовой модели проекта, продолжении или приостановке финансирования проекта, дополнительном кредитовании и т. д.".</w:t>
      </w:r>
    </w:p>
    <w:p w:rsidR="00C26EB8" w:rsidRPr="00C26EB8" w:rsidRDefault="00C26EB8" w:rsidP="00C26EB8">
      <w:pPr>
        <w:pStyle w:val="NormalExport"/>
        <w:rPr>
          <w:lang w:val="ru-RU"/>
        </w:rPr>
      </w:pPr>
      <w:r w:rsidRPr="00C26EB8">
        <w:rPr>
          <w:shd w:val="clear" w:color="auto" w:fill="FFFFFF"/>
          <w:lang w:val="ru-RU"/>
        </w:rPr>
        <w:t xml:space="preserve">Конечно, опыт работы с </w:t>
      </w:r>
      <w:r w:rsidRPr="00C26EB8">
        <w:rPr>
          <w:shd w:val="clear" w:color="auto" w:fill="C0C0C0"/>
          <w:lang w:val="ru-RU"/>
        </w:rPr>
        <w:t>застройщиками</w:t>
      </w:r>
      <w:r w:rsidRPr="00C26EB8">
        <w:rPr>
          <w:shd w:val="clear" w:color="auto" w:fill="FFFFFF"/>
          <w:lang w:val="ru-RU"/>
        </w:rPr>
        <w:t xml:space="preserve"> у крупных банков был и раньше. Например, Сбербанк и до внедрения нового механизма занимался </w:t>
      </w:r>
      <w:r w:rsidRPr="00C26EB8">
        <w:rPr>
          <w:shd w:val="clear" w:color="auto" w:fill="C0C0C0"/>
          <w:lang w:val="ru-RU"/>
        </w:rPr>
        <w:t>проектным финансированием</w:t>
      </w:r>
      <w:r w:rsidRPr="00C26EB8">
        <w:rPr>
          <w:shd w:val="clear" w:color="auto" w:fill="FFFFFF"/>
          <w:lang w:val="ru-RU"/>
        </w:rPr>
        <w:t xml:space="preserve"> жилья во всех субъектах РФ. Поэтому, как рассказал Бессонов, в структуре существенных организационных изменений не произошло. Однако штат кредитных специалистов и строительных экспертов управлений финансирования недвижимости был увеличен на 20%.</w:t>
      </w:r>
    </w:p>
    <w:p w:rsidR="00C26EB8" w:rsidRPr="00C26EB8" w:rsidRDefault="00C26EB8" w:rsidP="00C26EB8">
      <w:pPr>
        <w:pStyle w:val="NormalExport"/>
        <w:rPr>
          <w:lang w:val="ru-RU"/>
        </w:rPr>
      </w:pPr>
      <w:r w:rsidRPr="00C26EB8">
        <w:rPr>
          <w:shd w:val="clear" w:color="auto" w:fill="FFFFFF"/>
          <w:lang w:val="ru-RU"/>
        </w:rPr>
        <w:t xml:space="preserve">Банк Дом.РФ в прошлом году даже разработал собственную образовательную программу, которая готовит сертифицированных специалистов по </w:t>
      </w:r>
      <w:r w:rsidRPr="00C26EB8">
        <w:rPr>
          <w:shd w:val="clear" w:color="auto" w:fill="C0C0C0"/>
          <w:lang w:val="ru-RU"/>
        </w:rPr>
        <w:t>проектному финансированию</w:t>
      </w:r>
      <w:r w:rsidRPr="00C26EB8">
        <w:rPr>
          <w:shd w:val="clear" w:color="auto" w:fill="FFFFFF"/>
          <w:lang w:val="ru-RU"/>
        </w:rPr>
        <w:t xml:space="preserve"> для банковского и строительного секторов. Выпускниками уже стали 38 человек.</w:t>
      </w:r>
    </w:p>
    <w:p w:rsidR="00C26EB8" w:rsidRPr="00C26EB8" w:rsidRDefault="00C26EB8" w:rsidP="00C26EB8">
      <w:pPr>
        <w:pStyle w:val="NormalExport"/>
        <w:rPr>
          <w:lang w:val="ru-RU"/>
        </w:rPr>
      </w:pPr>
      <w:r w:rsidRPr="00C26EB8">
        <w:rPr>
          <w:shd w:val="clear" w:color="auto" w:fill="FFFFFF"/>
          <w:lang w:val="ru-RU"/>
        </w:rPr>
        <w:t>Шаги навстречу</w:t>
      </w:r>
    </w:p>
    <w:p w:rsidR="00C26EB8" w:rsidRPr="00C26EB8" w:rsidRDefault="00C26EB8" w:rsidP="00C26EB8">
      <w:pPr>
        <w:pStyle w:val="NormalExport"/>
        <w:rPr>
          <w:lang w:val="ru-RU"/>
        </w:rPr>
      </w:pPr>
      <w:r w:rsidRPr="00C26EB8">
        <w:rPr>
          <w:shd w:val="clear" w:color="auto" w:fill="FFFFFF"/>
          <w:lang w:val="ru-RU"/>
        </w:rPr>
        <w:t xml:space="preserve">По большому </w:t>
      </w:r>
      <w:r w:rsidRPr="00C26EB8">
        <w:rPr>
          <w:shd w:val="clear" w:color="auto" w:fill="C0C0C0"/>
          <w:lang w:val="ru-RU"/>
        </w:rPr>
        <w:t>счету</w:t>
      </w:r>
      <w:r w:rsidRPr="00C26EB8">
        <w:rPr>
          <w:shd w:val="clear" w:color="auto" w:fill="FFFFFF"/>
          <w:lang w:val="ru-RU"/>
        </w:rPr>
        <w:t xml:space="preserve"> перестройка потребовалась всем, прогресс во взаимодействии отмечают и </w:t>
      </w:r>
      <w:r w:rsidRPr="00C26EB8">
        <w:rPr>
          <w:shd w:val="clear" w:color="auto" w:fill="C0C0C0"/>
          <w:lang w:val="ru-RU"/>
        </w:rPr>
        <w:t>девелоперы</w:t>
      </w:r>
      <w:r w:rsidRPr="00C26EB8">
        <w:rPr>
          <w:shd w:val="clear" w:color="auto" w:fill="FFFFFF"/>
          <w:lang w:val="ru-RU"/>
        </w:rPr>
        <w:t xml:space="preserve">, и финансисты. "При переходе на новую модель из-за отсутствия у большинства </w:t>
      </w:r>
      <w:r w:rsidRPr="00C26EB8">
        <w:rPr>
          <w:shd w:val="clear" w:color="auto" w:fill="C0C0C0"/>
          <w:lang w:val="ru-RU"/>
        </w:rPr>
        <w:t>застройщиков</w:t>
      </w:r>
      <w:r w:rsidRPr="00C26EB8">
        <w:rPr>
          <w:shd w:val="clear" w:color="auto" w:fill="FFFFFF"/>
          <w:lang w:val="ru-RU"/>
        </w:rPr>
        <w:t xml:space="preserve"> опыта работы с банками возникали сложности при сборе пакета документов и подготовке финансовой модели, но сейчас мы видим существенный прогресс, - утверждает Бессонов. - Так, в прошлом году одобрено на треть больше заявок, чем в 2019 г.".</w:t>
      </w:r>
    </w:p>
    <w:p w:rsidR="00C26EB8" w:rsidRPr="00C26EB8" w:rsidRDefault="00C26EB8" w:rsidP="00C26EB8">
      <w:pPr>
        <w:pStyle w:val="NormalExport"/>
        <w:rPr>
          <w:lang w:val="ru-RU"/>
        </w:rPr>
      </w:pPr>
      <w:r w:rsidRPr="00C26EB8">
        <w:rPr>
          <w:shd w:val="clear" w:color="auto" w:fill="FFFFFF"/>
          <w:lang w:val="ru-RU"/>
        </w:rPr>
        <w:t xml:space="preserve">"Структура </w:t>
      </w:r>
      <w:r w:rsidRPr="00C26EB8">
        <w:rPr>
          <w:shd w:val="clear" w:color="auto" w:fill="C0C0C0"/>
          <w:lang w:val="ru-RU"/>
        </w:rPr>
        <w:t>проектного финансирования</w:t>
      </w:r>
      <w:r w:rsidRPr="00C26EB8">
        <w:rPr>
          <w:shd w:val="clear" w:color="auto" w:fill="FFFFFF"/>
          <w:lang w:val="ru-RU"/>
        </w:rPr>
        <w:t xml:space="preserve"> по старым схемам, когда не было ограничений на привлечение средств дольщиков, предполагала использование механизма кэш-свип: </w:t>
      </w:r>
      <w:r w:rsidRPr="00C26EB8">
        <w:rPr>
          <w:shd w:val="clear" w:color="auto" w:fill="C0C0C0"/>
          <w:lang w:val="ru-RU"/>
        </w:rPr>
        <w:t>проектное финансирование</w:t>
      </w:r>
      <w:r w:rsidRPr="00C26EB8">
        <w:rPr>
          <w:shd w:val="clear" w:color="auto" w:fill="FFFFFF"/>
          <w:lang w:val="ru-RU"/>
        </w:rPr>
        <w:t xml:space="preserve"> привлекалось параллельно с продажами и с каждого проданного квадратного метра происходило сокращение долга в размере залоговой стоимости (около 60%). Как следствие, на рынке часто можно было встретить ситуацию, когда темпы продаж превышали темпы выборки кредита и задолженность могла отсутствовать. Новые правила означают, что </w:t>
      </w:r>
      <w:r w:rsidRPr="00C26EB8">
        <w:rPr>
          <w:shd w:val="clear" w:color="auto" w:fill="C0C0C0"/>
          <w:lang w:val="ru-RU"/>
        </w:rPr>
        <w:t>застройщик</w:t>
      </w:r>
      <w:r w:rsidRPr="00C26EB8">
        <w:rPr>
          <w:shd w:val="clear" w:color="auto" w:fill="FFFFFF"/>
          <w:lang w:val="ru-RU"/>
        </w:rPr>
        <w:t xml:space="preserve">, получая </w:t>
      </w:r>
      <w:r w:rsidRPr="00C26EB8">
        <w:rPr>
          <w:shd w:val="clear" w:color="auto" w:fill="C0C0C0"/>
          <w:lang w:val="ru-RU"/>
        </w:rPr>
        <w:t>проектное финансирование</w:t>
      </w:r>
      <w:r w:rsidRPr="00C26EB8">
        <w:rPr>
          <w:shd w:val="clear" w:color="auto" w:fill="FFFFFF"/>
          <w:lang w:val="ru-RU"/>
        </w:rPr>
        <w:t>, приносит в банк бесплатное фондирование. Данные пассивы позволяют банку существенно снизить процентную ставку - вплоть до 0 в случае двукратного превышения продаж над долгом".</w:t>
      </w:r>
    </w:p>
    <w:p w:rsidR="00C26EB8" w:rsidRPr="00C26EB8" w:rsidRDefault="00C26EB8" w:rsidP="00C26EB8">
      <w:pPr>
        <w:pStyle w:val="NormalExport"/>
        <w:rPr>
          <w:lang w:val="ru-RU"/>
        </w:rPr>
      </w:pPr>
      <w:r w:rsidRPr="00C26EB8">
        <w:rPr>
          <w:shd w:val="clear" w:color="auto" w:fill="FFFFFF"/>
          <w:lang w:val="ru-RU"/>
        </w:rPr>
        <w:t>Андрей Пахоменков</w:t>
      </w:r>
    </w:p>
    <w:p w:rsidR="00C26EB8" w:rsidRPr="00C26EB8" w:rsidRDefault="00C26EB8" w:rsidP="00C26EB8">
      <w:pPr>
        <w:pStyle w:val="NormalExport"/>
        <w:rPr>
          <w:lang w:val="ru-RU"/>
        </w:rPr>
      </w:pPr>
      <w:r w:rsidRPr="00C26EB8">
        <w:rPr>
          <w:shd w:val="clear" w:color="auto" w:fill="FFFFFF"/>
          <w:lang w:val="ru-RU"/>
        </w:rPr>
        <w:t>управляющий директор группы "Самолет":</w:t>
      </w:r>
    </w:p>
    <w:p w:rsidR="00C26EB8" w:rsidRPr="00C26EB8" w:rsidRDefault="00C26EB8" w:rsidP="00C26EB8">
      <w:pPr>
        <w:pStyle w:val="NormalExport"/>
        <w:rPr>
          <w:lang w:val="ru-RU"/>
        </w:rPr>
      </w:pPr>
      <w:r w:rsidRPr="00C26EB8">
        <w:rPr>
          <w:shd w:val="clear" w:color="auto" w:fill="FFFFFF"/>
          <w:lang w:val="ru-RU"/>
        </w:rPr>
        <w:t xml:space="preserve">Банки также совершенствуются. На сегодняшний день уже сформирован пул банков, которые эффективно наладили внутренние процессы в части заключения соглашений с </w:t>
      </w:r>
      <w:r w:rsidRPr="00C26EB8">
        <w:rPr>
          <w:shd w:val="clear" w:color="auto" w:fill="C0C0C0"/>
          <w:lang w:val="ru-RU"/>
        </w:rPr>
        <w:t>девелоперами</w:t>
      </w:r>
      <w:r w:rsidRPr="00C26EB8">
        <w:rPr>
          <w:shd w:val="clear" w:color="auto" w:fill="FFFFFF"/>
          <w:lang w:val="ru-RU"/>
        </w:rPr>
        <w:t xml:space="preserve"> и последующего сопровождения проекта. "Они понимают нужды </w:t>
      </w:r>
      <w:r w:rsidRPr="00C26EB8">
        <w:rPr>
          <w:shd w:val="clear" w:color="auto" w:fill="C0C0C0"/>
          <w:lang w:val="ru-RU"/>
        </w:rPr>
        <w:t>девелоперов</w:t>
      </w:r>
      <w:r w:rsidRPr="00C26EB8">
        <w:rPr>
          <w:shd w:val="clear" w:color="auto" w:fill="FFFFFF"/>
          <w:lang w:val="ru-RU"/>
        </w:rPr>
        <w:t xml:space="preserve"> и свои задачи, при оценке проектов фокусируются на основных рисках, помогают оформить документы - проще говоря, у них есть полноценный клиентский сервис, который оказывает </w:t>
      </w:r>
      <w:r w:rsidRPr="00C26EB8">
        <w:rPr>
          <w:shd w:val="clear" w:color="auto" w:fill="C0C0C0"/>
          <w:lang w:val="ru-RU"/>
        </w:rPr>
        <w:t>девелоперам</w:t>
      </w:r>
      <w:r w:rsidRPr="00C26EB8">
        <w:rPr>
          <w:shd w:val="clear" w:color="auto" w:fill="FFFFFF"/>
          <w:lang w:val="ru-RU"/>
        </w:rPr>
        <w:t xml:space="preserve"> важную поддержку", - рассказывает Клинков. "Мы постоянно развиваем наши </w:t>
      </w:r>
      <w:r>
        <w:rPr>
          <w:shd w:val="clear" w:color="auto" w:fill="FFFFFF"/>
        </w:rPr>
        <w:t>online</w:t>
      </w:r>
      <w:r w:rsidRPr="00C26EB8">
        <w:rPr>
          <w:shd w:val="clear" w:color="auto" w:fill="FFFFFF"/>
          <w:lang w:val="ru-RU"/>
        </w:rPr>
        <w:t xml:space="preserve">-сервисы, которые позволяют предоставлять </w:t>
      </w:r>
      <w:r w:rsidRPr="00C26EB8">
        <w:rPr>
          <w:shd w:val="clear" w:color="auto" w:fill="C0C0C0"/>
          <w:lang w:val="ru-RU"/>
        </w:rPr>
        <w:t>проектное финансирование</w:t>
      </w:r>
      <w:r w:rsidRPr="00C26EB8">
        <w:rPr>
          <w:shd w:val="clear" w:color="auto" w:fill="FFFFFF"/>
          <w:lang w:val="ru-RU"/>
        </w:rPr>
        <w:t xml:space="preserve"> вне зависимости от физического присутствия филиальной сети банка, такие как личный кабинет </w:t>
      </w:r>
      <w:r w:rsidRPr="00C26EB8">
        <w:rPr>
          <w:shd w:val="clear" w:color="auto" w:fill="C0C0C0"/>
          <w:lang w:val="ru-RU"/>
        </w:rPr>
        <w:t>застройщика</w:t>
      </w:r>
      <w:r w:rsidRPr="00C26EB8">
        <w:rPr>
          <w:shd w:val="clear" w:color="auto" w:fill="FFFFFF"/>
          <w:lang w:val="ru-RU"/>
        </w:rPr>
        <w:t xml:space="preserve">, удаленное открытие </w:t>
      </w:r>
      <w:r w:rsidRPr="00C26EB8">
        <w:rPr>
          <w:shd w:val="clear" w:color="auto" w:fill="C0C0C0"/>
          <w:lang w:val="ru-RU"/>
        </w:rPr>
        <w:t>эскроу</w:t>
      </w:r>
      <w:r w:rsidRPr="00C26EB8">
        <w:rPr>
          <w:shd w:val="clear" w:color="auto" w:fill="FFFFFF"/>
          <w:lang w:val="ru-RU"/>
        </w:rPr>
        <w:t>, заключение договоров с помощью ЭЦП", - рассказали в пресс-службе банка Дом.РФ.</w:t>
      </w:r>
    </w:p>
    <w:p w:rsidR="00C26EB8" w:rsidRPr="00C26EB8" w:rsidRDefault="00C26EB8" w:rsidP="00C26EB8">
      <w:pPr>
        <w:pStyle w:val="NormalExport"/>
        <w:rPr>
          <w:lang w:val="ru-RU"/>
        </w:rPr>
      </w:pPr>
      <w:r w:rsidRPr="00C26EB8">
        <w:rPr>
          <w:shd w:val="clear" w:color="auto" w:fill="FFFFFF"/>
          <w:lang w:val="ru-RU"/>
        </w:rPr>
        <w:t xml:space="preserve">Участники рынка надеются на то, что правила взаимодействия будут едины и понятны для всех. Критерии оценки уровня кредитоспособности </w:t>
      </w:r>
      <w:r w:rsidRPr="00C26EB8">
        <w:rPr>
          <w:shd w:val="clear" w:color="auto" w:fill="C0C0C0"/>
          <w:lang w:val="ru-RU"/>
        </w:rPr>
        <w:t>застройщика</w:t>
      </w:r>
      <w:r w:rsidRPr="00C26EB8">
        <w:rPr>
          <w:shd w:val="clear" w:color="auto" w:fill="FFFFFF"/>
          <w:lang w:val="ru-RU"/>
        </w:rPr>
        <w:t xml:space="preserve"> и требования к проекту, который претендует на </w:t>
      </w:r>
      <w:r w:rsidRPr="00C26EB8">
        <w:rPr>
          <w:shd w:val="clear" w:color="auto" w:fill="C0C0C0"/>
          <w:lang w:val="ru-RU"/>
        </w:rPr>
        <w:t>проектное финансирование</w:t>
      </w:r>
      <w:r w:rsidRPr="00C26EB8">
        <w:rPr>
          <w:shd w:val="clear" w:color="auto" w:fill="FFFFFF"/>
          <w:lang w:val="ru-RU"/>
        </w:rPr>
        <w:t xml:space="preserve">, едины для всех и максимально конкретны, рассказывает Дыков. По его словам, в настоящее время профессиональное сообщество совместно с регуляторами ведет работу "по унификации пакета документов, шаблонов и сроков предоставления банкам отчетов о реализации проекта на основе </w:t>
      </w:r>
      <w:r w:rsidRPr="00C26EB8">
        <w:rPr>
          <w:shd w:val="clear" w:color="auto" w:fill="C0C0C0"/>
          <w:lang w:val="ru-RU"/>
        </w:rPr>
        <w:t>проектного финансирования</w:t>
      </w:r>
      <w:r w:rsidRPr="00C26EB8">
        <w:rPr>
          <w:shd w:val="clear" w:color="auto" w:fill="FFFFFF"/>
          <w:lang w:val="ru-RU"/>
        </w:rPr>
        <w:t xml:space="preserve">". Пока единого решения нет, признает эксперт. </w:t>
      </w:r>
    </w:p>
    <w:p w:rsidR="00C26EB8" w:rsidRPr="00C26EB8" w:rsidRDefault="00C26EB8" w:rsidP="00C26EB8">
      <w:pPr>
        <w:pStyle w:val="NormalExport"/>
        <w:rPr>
          <w:lang w:val="ru-RU"/>
        </w:rPr>
      </w:pPr>
      <w:r w:rsidRPr="00C26EB8">
        <w:rPr>
          <w:shd w:val="clear" w:color="auto" w:fill="FFFFFF"/>
          <w:lang w:val="ru-RU"/>
        </w:rPr>
        <w:t xml:space="preserve">Главное - это доверительное партнерство, уверен директор департамента продаж "Интеко" Павел Лепиш. "Отделы продаж </w:t>
      </w:r>
      <w:r w:rsidRPr="00C26EB8">
        <w:rPr>
          <w:shd w:val="clear" w:color="auto" w:fill="C0C0C0"/>
          <w:lang w:val="ru-RU"/>
        </w:rPr>
        <w:t>девелоперов</w:t>
      </w:r>
      <w:r w:rsidRPr="00C26EB8">
        <w:rPr>
          <w:shd w:val="clear" w:color="auto" w:fill="FFFFFF"/>
          <w:lang w:val="ru-RU"/>
        </w:rPr>
        <w:t xml:space="preserve"> опираются на согласованную финансовую модель. В случае если нужны дополнительные мотивирующие бонусы для покупателей, стимулирующие акции и другие маркетинговые активности, уведомляют об этом банк. Если это укладывается в параметры проекта финансирования, банк не препятствует проведению таких мероприятий", - приводит пример Лепиш. </w:t>
      </w:r>
    </w:p>
    <w:p w:rsidR="00C26EB8" w:rsidRPr="00C26EB8" w:rsidRDefault="00C26EB8" w:rsidP="00C26EB8">
      <w:pPr>
        <w:pStyle w:val="NormalExport"/>
        <w:rPr>
          <w:lang w:val="ru-RU"/>
        </w:rPr>
      </w:pPr>
      <w:r w:rsidRPr="00C26EB8">
        <w:rPr>
          <w:shd w:val="clear" w:color="auto" w:fill="FFFFFF"/>
          <w:lang w:val="ru-RU"/>
        </w:rPr>
        <w:lastRenderedPageBreak/>
        <w:t xml:space="preserve">"Однако большинство банков пока вообще не готовы к работе с </w:t>
      </w:r>
      <w:r w:rsidRPr="00C26EB8">
        <w:rPr>
          <w:shd w:val="clear" w:color="auto" w:fill="C0C0C0"/>
          <w:lang w:val="ru-RU"/>
        </w:rPr>
        <w:t>девелоперами</w:t>
      </w:r>
      <w:r w:rsidRPr="00C26EB8">
        <w:rPr>
          <w:shd w:val="clear" w:color="auto" w:fill="FFFFFF"/>
          <w:lang w:val="ru-RU"/>
        </w:rPr>
        <w:t xml:space="preserve"> в формате </w:t>
      </w:r>
      <w:r w:rsidRPr="00C26EB8">
        <w:rPr>
          <w:shd w:val="clear" w:color="auto" w:fill="C0C0C0"/>
          <w:lang w:val="ru-RU"/>
        </w:rPr>
        <w:t>эскроу</w:t>
      </w:r>
      <w:r w:rsidRPr="00C26EB8">
        <w:rPr>
          <w:shd w:val="clear" w:color="auto" w:fill="FFFFFF"/>
          <w:lang w:val="ru-RU"/>
        </w:rPr>
        <w:t xml:space="preserve">-кредитов, - считает Клинков. - Как правило, у них нет понимания </w:t>
      </w:r>
      <w:r w:rsidRPr="00C26EB8">
        <w:rPr>
          <w:shd w:val="clear" w:color="auto" w:fill="C0C0C0"/>
          <w:lang w:val="ru-RU"/>
        </w:rPr>
        <w:t>девелоперского</w:t>
      </w:r>
      <w:r w:rsidRPr="00C26EB8">
        <w:rPr>
          <w:shd w:val="clear" w:color="auto" w:fill="FFFFFF"/>
          <w:lang w:val="ru-RU"/>
        </w:rPr>
        <w:t xml:space="preserve"> бизнеса, внутренние процессы чрезмерно забюрократизированы, отсутствует необходимая автоматизация. Это сильно затрудняет процесс </w:t>
      </w:r>
      <w:r w:rsidRPr="00C26EB8">
        <w:rPr>
          <w:shd w:val="clear" w:color="auto" w:fill="C0C0C0"/>
          <w:lang w:val="ru-RU"/>
        </w:rPr>
        <w:t>строительства</w:t>
      </w:r>
      <w:r w:rsidRPr="00C26EB8">
        <w:rPr>
          <w:shd w:val="clear" w:color="auto" w:fill="FFFFFF"/>
          <w:lang w:val="ru-RU"/>
        </w:rPr>
        <w:t xml:space="preserve">, которому необходим постоянный денежный поток. Поэтому при работе с такими банками </w:t>
      </w:r>
      <w:r w:rsidRPr="00C26EB8">
        <w:rPr>
          <w:shd w:val="clear" w:color="auto" w:fill="C0C0C0"/>
          <w:lang w:val="ru-RU"/>
        </w:rPr>
        <w:t>девелоперу</w:t>
      </w:r>
      <w:r w:rsidRPr="00C26EB8">
        <w:rPr>
          <w:shd w:val="clear" w:color="auto" w:fill="FFFFFF"/>
          <w:lang w:val="ru-RU"/>
        </w:rPr>
        <w:t xml:space="preserve"> действительно приходится раздувать штат только для того, чтобы поддерживать нужную скорость и порядок документооборота. В этом смысле проще и эффективнее сменить банк".</w:t>
      </w:r>
    </w:p>
    <w:p w:rsidR="00C26EB8" w:rsidRPr="00C26EB8" w:rsidRDefault="00C26EB8" w:rsidP="00C26EB8">
      <w:pPr>
        <w:pStyle w:val="NormalExport"/>
        <w:rPr>
          <w:lang w:val="ru-RU"/>
        </w:rPr>
      </w:pPr>
      <w:r w:rsidRPr="00C26EB8">
        <w:rPr>
          <w:shd w:val="clear" w:color="auto" w:fill="FFFFFF"/>
          <w:lang w:val="ru-RU"/>
        </w:rPr>
        <w:t xml:space="preserve">Мнение </w:t>
      </w:r>
      <w:r w:rsidRPr="00C26EB8">
        <w:rPr>
          <w:shd w:val="clear" w:color="auto" w:fill="C0C0C0"/>
          <w:lang w:val="ru-RU"/>
        </w:rPr>
        <w:t>девелопера</w:t>
      </w:r>
      <w:r w:rsidRPr="00C26EB8">
        <w:rPr>
          <w:shd w:val="clear" w:color="auto" w:fill="FFFFFF"/>
          <w:lang w:val="ru-RU"/>
        </w:rPr>
        <w:t xml:space="preserve"> подтверждается цифрами. 96 банков уполномочены финансировать </w:t>
      </w:r>
      <w:r w:rsidRPr="00C26EB8">
        <w:rPr>
          <w:shd w:val="clear" w:color="auto" w:fill="C0C0C0"/>
          <w:lang w:val="ru-RU"/>
        </w:rPr>
        <w:t>строительство</w:t>
      </w:r>
      <w:r w:rsidRPr="00C26EB8">
        <w:rPr>
          <w:shd w:val="clear" w:color="auto" w:fill="FFFFFF"/>
          <w:lang w:val="ru-RU"/>
        </w:rPr>
        <w:t xml:space="preserve"> жилья, продающегося через </w:t>
      </w:r>
      <w:r w:rsidRPr="00C26EB8">
        <w:rPr>
          <w:shd w:val="clear" w:color="auto" w:fill="C0C0C0"/>
          <w:lang w:val="ru-RU"/>
        </w:rPr>
        <w:t>счета эскроу</w:t>
      </w:r>
      <w:r w:rsidRPr="00C26EB8">
        <w:rPr>
          <w:shd w:val="clear" w:color="auto" w:fill="FFFFFF"/>
          <w:lang w:val="ru-RU"/>
        </w:rPr>
        <w:t xml:space="preserve">, но на портале наш.дом.рф представлено не более 30. Лишь 10 из них открыли </w:t>
      </w:r>
      <w:r w:rsidRPr="00C26EB8">
        <w:rPr>
          <w:shd w:val="clear" w:color="auto" w:fill="C0C0C0"/>
          <w:lang w:val="ru-RU"/>
        </w:rPr>
        <w:t>проектное финансирование</w:t>
      </w:r>
      <w:r w:rsidRPr="00C26EB8">
        <w:rPr>
          <w:shd w:val="clear" w:color="auto" w:fill="FFFFFF"/>
          <w:lang w:val="ru-RU"/>
        </w:rPr>
        <w:t xml:space="preserve"> более чем десятку </w:t>
      </w:r>
      <w:r w:rsidRPr="00C26EB8">
        <w:rPr>
          <w:shd w:val="clear" w:color="auto" w:fill="C0C0C0"/>
          <w:lang w:val="ru-RU"/>
        </w:rPr>
        <w:t>застройщиков</w:t>
      </w:r>
      <w:r w:rsidRPr="00C26EB8">
        <w:rPr>
          <w:shd w:val="clear" w:color="auto" w:fill="FFFFFF"/>
          <w:lang w:val="ru-RU"/>
        </w:rPr>
        <w:t xml:space="preserve">, и лишь 8 банков кредитуют </w:t>
      </w:r>
      <w:r w:rsidRPr="00C26EB8">
        <w:rPr>
          <w:shd w:val="clear" w:color="auto" w:fill="C0C0C0"/>
          <w:lang w:val="ru-RU"/>
        </w:rPr>
        <w:t>строительство</w:t>
      </w:r>
      <w:r w:rsidRPr="00C26EB8">
        <w:rPr>
          <w:shd w:val="clear" w:color="auto" w:fill="FFFFFF"/>
          <w:lang w:val="ru-RU"/>
        </w:rPr>
        <w:t xml:space="preserve"> жилья в 10 и более регионах.</w:t>
      </w:r>
    </w:p>
    <w:p w:rsidR="00C26EB8" w:rsidRPr="00C26EB8" w:rsidRDefault="00C26EB8" w:rsidP="00C26EB8">
      <w:pPr>
        <w:pStyle w:val="NormalExport"/>
        <w:rPr>
          <w:lang w:val="ru-RU"/>
        </w:rPr>
      </w:pPr>
      <w:r w:rsidRPr="00C26EB8">
        <w:rPr>
          <w:shd w:val="clear" w:color="auto" w:fill="FFFFFF"/>
          <w:lang w:val="ru-RU"/>
        </w:rPr>
        <w:t xml:space="preserve">Представители банков, в свою очередь, замечают, что кредитование </w:t>
      </w:r>
      <w:r w:rsidRPr="00C26EB8">
        <w:rPr>
          <w:shd w:val="clear" w:color="auto" w:fill="C0C0C0"/>
          <w:lang w:val="ru-RU"/>
        </w:rPr>
        <w:t>строительства</w:t>
      </w:r>
      <w:r w:rsidRPr="00C26EB8">
        <w:rPr>
          <w:shd w:val="clear" w:color="auto" w:fill="FFFFFF"/>
          <w:lang w:val="ru-RU"/>
        </w:rPr>
        <w:t xml:space="preserve"> не является столь уж лакомым куском. "Во-первых, требуется создавать отдельное направление, в котором будут работать специалисты по </w:t>
      </w:r>
      <w:r w:rsidRPr="00C26EB8">
        <w:rPr>
          <w:shd w:val="clear" w:color="auto" w:fill="C0C0C0"/>
          <w:lang w:val="ru-RU"/>
        </w:rPr>
        <w:t>строительству</w:t>
      </w:r>
      <w:r w:rsidRPr="00C26EB8">
        <w:rPr>
          <w:shd w:val="clear" w:color="auto" w:fill="FFFFFF"/>
          <w:lang w:val="ru-RU"/>
        </w:rPr>
        <w:t xml:space="preserve">. В случае кредитования большинства видов бизнеса особой специализации именно в этом направлении от менеджера не требуется, - рассказал "Ведомостям" представитель одного из частных банков. - Во-вторых, </w:t>
      </w:r>
      <w:r w:rsidRPr="00C26EB8">
        <w:rPr>
          <w:shd w:val="clear" w:color="auto" w:fill="C0C0C0"/>
          <w:lang w:val="ru-RU"/>
        </w:rPr>
        <w:t>строительство</w:t>
      </w:r>
      <w:r w:rsidRPr="00C26EB8">
        <w:rPr>
          <w:shd w:val="clear" w:color="auto" w:fill="FFFFFF"/>
          <w:lang w:val="ru-RU"/>
        </w:rPr>
        <w:t xml:space="preserve"> - высокорисковая сфера, в том числе и потому, что реализация проекта может занимать годы, в течение которых может произойти экономический кризис, незапланированный рост себестоимости, падение спроса на жилье и т. д. И если раньше </w:t>
      </w:r>
      <w:r w:rsidRPr="00C26EB8">
        <w:rPr>
          <w:shd w:val="clear" w:color="auto" w:fill="C0C0C0"/>
          <w:lang w:val="ru-RU"/>
        </w:rPr>
        <w:t>застройщик</w:t>
      </w:r>
      <w:r w:rsidRPr="00C26EB8">
        <w:rPr>
          <w:shd w:val="clear" w:color="auto" w:fill="FFFFFF"/>
          <w:lang w:val="ru-RU"/>
        </w:rPr>
        <w:t xml:space="preserve"> пользовался деньгами дольщиков и брал в кредит в лучшем случае 10-20% от всей вложений в </w:t>
      </w:r>
      <w:r w:rsidRPr="00C26EB8">
        <w:rPr>
          <w:shd w:val="clear" w:color="auto" w:fill="C0C0C0"/>
          <w:lang w:val="ru-RU"/>
        </w:rPr>
        <w:t>строительство</w:t>
      </w:r>
      <w:r w:rsidRPr="00C26EB8">
        <w:rPr>
          <w:shd w:val="clear" w:color="auto" w:fill="FFFFFF"/>
          <w:lang w:val="ru-RU"/>
        </w:rPr>
        <w:t xml:space="preserve">, то сейчас размер </w:t>
      </w:r>
      <w:r w:rsidRPr="00C26EB8">
        <w:rPr>
          <w:shd w:val="clear" w:color="auto" w:fill="C0C0C0"/>
          <w:lang w:val="ru-RU"/>
        </w:rPr>
        <w:t>проектного финансирования</w:t>
      </w:r>
      <w:r w:rsidRPr="00C26EB8">
        <w:rPr>
          <w:shd w:val="clear" w:color="auto" w:fill="FFFFFF"/>
          <w:lang w:val="ru-RU"/>
        </w:rPr>
        <w:t xml:space="preserve"> может составлять до 90%. И даже если весь этот объем обеспечен деньгами, которые лежат на </w:t>
      </w:r>
      <w:r w:rsidRPr="00C26EB8">
        <w:rPr>
          <w:shd w:val="clear" w:color="auto" w:fill="C0C0C0"/>
          <w:lang w:val="ru-RU"/>
        </w:rPr>
        <w:t>эскроу-счетах</w:t>
      </w:r>
      <w:r w:rsidRPr="00C26EB8">
        <w:rPr>
          <w:shd w:val="clear" w:color="auto" w:fill="FFFFFF"/>
          <w:lang w:val="ru-RU"/>
        </w:rPr>
        <w:t xml:space="preserve">, при замораживании </w:t>
      </w:r>
      <w:r w:rsidRPr="00C26EB8">
        <w:rPr>
          <w:shd w:val="clear" w:color="auto" w:fill="C0C0C0"/>
          <w:lang w:val="ru-RU"/>
        </w:rPr>
        <w:t>строительства</w:t>
      </w:r>
      <w:r w:rsidRPr="00C26EB8">
        <w:rPr>
          <w:shd w:val="clear" w:color="auto" w:fill="FFFFFF"/>
          <w:lang w:val="ru-RU"/>
        </w:rPr>
        <w:t xml:space="preserve"> эти деньги будут возвращены дольщикам. Таким образом, недострой становится проблемой банка. По всем этим причинам частные банки не слишком охотно занимаются </w:t>
      </w:r>
      <w:r w:rsidRPr="00C26EB8">
        <w:rPr>
          <w:shd w:val="clear" w:color="auto" w:fill="C0C0C0"/>
          <w:lang w:val="ru-RU"/>
        </w:rPr>
        <w:t>проектным финансированием</w:t>
      </w:r>
      <w:r w:rsidRPr="00C26EB8">
        <w:rPr>
          <w:shd w:val="clear" w:color="auto" w:fill="FFFFFF"/>
          <w:lang w:val="ru-RU"/>
        </w:rPr>
        <w:t>, в основном этот продукт развивают банки с госучастием".</w:t>
      </w:r>
    </w:p>
    <w:p w:rsidR="00C26EB8" w:rsidRPr="00C26EB8" w:rsidRDefault="00C26EB8" w:rsidP="00C26EB8">
      <w:pPr>
        <w:pStyle w:val="NormalExport"/>
        <w:rPr>
          <w:lang w:val="ru-RU"/>
        </w:rPr>
      </w:pPr>
      <w:r w:rsidRPr="00C26EB8">
        <w:rPr>
          <w:shd w:val="clear" w:color="auto" w:fill="FFFFFF"/>
          <w:lang w:val="ru-RU"/>
        </w:rPr>
        <w:t xml:space="preserve">Но новая система разрабатывалась ради дольщиков - чтобы не было новых обманутых. На сегодняшний день в Едином реестре проблемных объектов 2861 дом с жилой площадью 17 017 000 кв. м от 1085 </w:t>
      </w:r>
      <w:r w:rsidRPr="00C26EB8">
        <w:rPr>
          <w:shd w:val="clear" w:color="auto" w:fill="C0C0C0"/>
          <w:lang w:val="ru-RU"/>
        </w:rPr>
        <w:t>застройщиков</w:t>
      </w:r>
      <w:r w:rsidRPr="00C26EB8">
        <w:rPr>
          <w:shd w:val="clear" w:color="auto" w:fill="FFFFFF"/>
          <w:lang w:val="ru-RU"/>
        </w:rPr>
        <w:t xml:space="preserve"> в 74 регионах страны. И есть все основания надеяться, что совместными усилиями </w:t>
      </w:r>
      <w:r w:rsidRPr="00C26EB8">
        <w:rPr>
          <w:shd w:val="clear" w:color="auto" w:fill="C0C0C0"/>
          <w:lang w:val="ru-RU"/>
        </w:rPr>
        <w:t>девелоперов</w:t>
      </w:r>
      <w:r w:rsidRPr="00C26EB8">
        <w:rPr>
          <w:shd w:val="clear" w:color="auto" w:fill="FFFFFF"/>
          <w:lang w:val="ru-RU"/>
        </w:rPr>
        <w:t xml:space="preserve"> и банков эти цифры больше не будут расти. </w:t>
      </w:r>
    </w:p>
    <w:p w:rsidR="00C26EB8" w:rsidRPr="00C26EB8" w:rsidRDefault="00C26EB8" w:rsidP="00C26EB8">
      <w:pPr>
        <w:pStyle w:val="NormalExport"/>
        <w:rPr>
          <w:lang w:val="ru-RU"/>
        </w:rPr>
      </w:pPr>
      <w:r w:rsidRPr="00C26EB8">
        <w:rPr>
          <w:shd w:val="clear" w:color="auto" w:fill="C0C0C0"/>
          <w:lang w:val="ru-RU"/>
        </w:rPr>
        <w:t>Девелоперы</w:t>
      </w:r>
      <w:r w:rsidRPr="00C26EB8">
        <w:rPr>
          <w:shd w:val="clear" w:color="auto" w:fill="FFFFFF"/>
          <w:lang w:val="ru-RU"/>
        </w:rPr>
        <w:t xml:space="preserve"> под присмотром</w:t>
      </w:r>
    </w:p>
    <w:p w:rsidR="00C26EB8" w:rsidRPr="00C26EB8" w:rsidRDefault="00C26EB8" w:rsidP="00C26EB8">
      <w:pPr>
        <w:pStyle w:val="NormalExport"/>
        <w:rPr>
          <w:lang w:val="ru-RU"/>
        </w:rPr>
      </w:pPr>
      <w:r w:rsidRPr="00C26EB8">
        <w:rPr>
          <w:shd w:val="clear" w:color="auto" w:fill="FFFFFF"/>
          <w:lang w:val="ru-RU"/>
        </w:rPr>
        <w:t>Участие кредитной организации в проекте начинается еще на этапе его подготовки</w:t>
      </w:r>
    </w:p>
    <w:p w:rsidR="00C26EB8" w:rsidRPr="00FA08BB" w:rsidRDefault="00C26EB8" w:rsidP="004F75D9">
      <w:pPr>
        <w:pStyle w:val="ExportHyperlink"/>
        <w:spacing w:line="240" w:lineRule="auto"/>
        <w:jc w:val="right"/>
        <w:rPr>
          <w:b/>
          <w:lang w:val="ru-RU"/>
        </w:rPr>
      </w:pPr>
      <w:hyperlink r:id="rId156" w:history="1">
        <w:r w:rsidRPr="004F75D9">
          <w:rPr>
            <w:b/>
          </w:rPr>
          <w:t>https</w:t>
        </w:r>
        <w:r w:rsidRPr="00FA08BB">
          <w:rPr>
            <w:b/>
            <w:lang w:val="ru-RU"/>
          </w:rPr>
          <w:t>://</w:t>
        </w:r>
        <w:r w:rsidRPr="004F75D9">
          <w:rPr>
            <w:b/>
          </w:rPr>
          <w:t>www</w:t>
        </w:r>
        <w:r w:rsidRPr="00FA08BB">
          <w:rPr>
            <w:b/>
            <w:lang w:val="ru-RU"/>
          </w:rPr>
          <w:t>.</w:t>
        </w:r>
        <w:r w:rsidRPr="004F75D9">
          <w:rPr>
            <w:b/>
          </w:rPr>
          <w:t>vedomosti</w:t>
        </w:r>
        <w:r w:rsidRPr="00FA08BB">
          <w:rPr>
            <w:b/>
            <w:lang w:val="ru-RU"/>
          </w:rPr>
          <w:t>.</w:t>
        </w:r>
        <w:r w:rsidRPr="004F75D9">
          <w:rPr>
            <w:b/>
          </w:rPr>
          <w:t>ru</w:t>
        </w:r>
        <w:r w:rsidRPr="00FA08BB">
          <w:rPr>
            <w:b/>
            <w:lang w:val="ru-RU"/>
          </w:rPr>
          <w:t>/</w:t>
        </w:r>
        <w:r w:rsidRPr="004F75D9">
          <w:rPr>
            <w:b/>
          </w:rPr>
          <w:t>realty</w:t>
        </w:r>
        <w:r w:rsidRPr="00FA08BB">
          <w:rPr>
            <w:b/>
            <w:lang w:val="ru-RU"/>
          </w:rPr>
          <w:t>/</w:t>
        </w:r>
        <w:r w:rsidRPr="004F75D9">
          <w:rPr>
            <w:b/>
          </w:rPr>
          <w:t>articles</w:t>
        </w:r>
        <w:r w:rsidRPr="00FA08BB">
          <w:rPr>
            <w:b/>
            <w:lang w:val="ru-RU"/>
          </w:rPr>
          <w:t>/2021/02/15/858082-</w:t>
        </w:r>
        <w:r w:rsidRPr="004F75D9">
          <w:rPr>
            <w:b/>
          </w:rPr>
          <w:t>perehod</w:t>
        </w:r>
        <w:r w:rsidRPr="00FA08BB">
          <w:rPr>
            <w:b/>
            <w:lang w:val="ru-RU"/>
          </w:rPr>
          <w:t>-</w:t>
        </w:r>
        <w:r w:rsidRPr="004F75D9">
          <w:rPr>
            <w:b/>
          </w:rPr>
          <w:t>proektnoe</w:t>
        </w:r>
      </w:hyperlink>
    </w:p>
    <w:p w:rsidR="00C26EB8" w:rsidRPr="00FA08BB" w:rsidRDefault="00AA466C" w:rsidP="004F75D9">
      <w:pPr>
        <w:pStyle w:val="ExportHyperlink"/>
        <w:spacing w:line="240" w:lineRule="auto"/>
        <w:jc w:val="right"/>
        <w:rPr>
          <w:b/>
          <w:lang w:val="ru-RU"/>
        </w:rPr>
      </w:pPr>
      <w:r w:rsidRPr="00FA08BB">
        <w:rPr>
          <w:b/>
          <w:lang w:val="ru-RU"/>
        </w:rPr>
        <w:t>Похожие сообщения:</w:t>
      </w:r>
    </w:p>
    <w:p w:rsidR="00C26EB8" w:rsidRPr="00FA08BB" w:rsidRDefault="00C26EB8" w:rsidP="004F75D9">
      <w:pPr>
        <w:pStyle w:val="ExportHyperlink"/>
        <w:spacing w:line="240" w:lineRule="auto"/>
        <w:jc w:val="right"/>
        <w:rPr>
          <w:b/>
          <w:lang w:val="ru-RU"/>
        </w:rPr>
      </w:pPr>
      <w:hyperlink r:id="rId157" w:history="1">
        <w:r w:rsidRPr="004F75D9">
          <w:rPr>
            <w:b/>
          </w:rPr>
          <w:t>https</w:t>
        </w:r>
        <w:r w:rsidRPr="00FA08BB">
          <w:rPr>
            <w:b/>
            <w:lang w:val="ru-RU"/>
          </w:rPr>
          <w:t>://</w:t>
        </w:r>
        <w:r w:rsidRPr="004F75D9">
          <w:rPr>
            <w:b/>
          </w:rPr>
          <w:t>news</w:t>
        </w:r>
        <w:r w:rsidRPr="00FA08BB">
          <w:rPr>
            <w:b/>
            <w:lang w:val="ru-RU"/>
          </w:rPr>
          <w:t>.</w:t>
        </w:r>
        <w:r w:rsidRPr="004F75D9">
          <w:rPr>
            <w:b/>
          </w:rPr>
          <w:t>myseldon</w:t>
        </w:r>
        <w:r w:rsidRPr="00FA08BB">
          <w:rPr>
            <w:b/>
            <w:lang w:val="ru-RU"/>
          </w:rPr>
          <w:t>.</w:t>
        </w:r>
        <w:r w:rsidRPr="004F75D9">
          <w:rPr>
            <w:b/>
          </w:rPr>
          <w:t>com</w:t>
        </w:r>
        <w:r w:rsidRPr="00FA08BB">
          <w:rPr>
            <w:b/>
            <w:lang w:val="ru-RU"/>
          </w:rPr>
          <w:t>/</w:t>
        </w:r>
        <w:r w:rsidRPr="004F75D9">
          <w:rPr>
            <w:b/>
          </w:rPr>
          <w:t>ru</w:t>
        </w:r>
        <w:r w:rsidRPr="00FA08BB">
          <w:rPr>
            <w:b/>
            <w:lang w:val="ru-RU"/>
          </w:rPr>
          <w:t>/</w:t>
        </w:r>
        <w:r w:rsidRPr="004F75D9">
          <w:rPr>
            <w:b/>
          </w:rPr>
          <w:t>news</w:t>
        </w:r>
        <w:r w:rsidRPr="00FA08BB">
          <w:rPr>
            <w:b/>
            <w:lang w:val="ru-RU"/>
          </w:rPr>
          <w:t>/</w:t>
        </w:r>
        <w:r w:rsidRPr="004F75D9">
          <w:rPr>
            <w:b/>
          </w:rPr>
          <w:t>index</w:t>
        </w:r>
        <w:r w:rsidRPr="00FA08BB">
          <w:rPr>
            <w:b/>
            <w:lang w:val="ru-RU"/>
          </w:rPr>
          <w:t>/245856347</w:t>
        </w:r>
      </w:hyperlink>
    </w:p>
    <w:p w:rsidR="00C26EB8" w:rsidRPr="00C26EB8" w:rsidRDefault="00C26EB8" w:rsidP="00C26EB8">
      <w:pPr>
        <w:rPr>
          <w:lang w:val="ru-RU"/>
        </w:rPr>
      </w:pPr>
    </w:p>
    <w:p w:rsidR="00C26EB8" w:rsidRDefault="00C26EB8" w:rsidP="00C26EB8">
      <w:pPr>
        <w:pStyle w:val="affff2"/>
        <w:spacing w:before="120"/>
      </w:pPr>
      <w:bookmarkStart w:id="54" w:name="_Toc64802295"/>
      <w:r>
        <w:t>ГТРК Самара, Самара, 18 февраля 2021</w:t>
      </w:r>
      <w:bookmarkEnd w:id="54"/>
    </w:p>
    <w:p w:rsidR="00C26EB8" w:rsidRPr="00C26EB8" w:rsidRDefault="00C26EB8" w:rsidP="00C26EB8">
      <w:pPr>
        <w:pStyle w:val="afffc"/>
        <w:rPr>
          <w:lang w:val="ru-RU"/>
        </w:rPr>
      </w:pPr>
      <w:bookmarkStart w:id="55" w:name="txt_3370804_1634682462"/>
      <w:bookmarkStart w:id="56" w:name="_Toc64802296"/>
      <w:r w:rsidRPr="00C26EB8">
        <w:rPr>
          <w:lang w:val="ru-RU"/>
        </w:rPr>
        <w:t>Как избежать подорожания жилья в Самарской области</w:t>
      </w:r>
      <w:bookmarkEnd w:id="55"/>
      <w:bookmarkEnd w:id="56"/>
    </w:p>
    <w:p w:rsidR="00C26EB8" w:rsidRPr="00C26EB8" w:rsidRDefault="00C26EB8" w:rsidP="00C26EB8">
      <w:pPr>
        <w:pStyle w:val="NormalExport"/>
        <w:rPr>
          <w:lang w:val="ru-RU"/>
        </w:rPr>
      </w:pPr>
      <w:r w:rsidRPr="00C26EB8">
        <w:rPr>
          <w:shd w:val="clear" w:color="auto" w:fill="FFFFFF"/>
          <w:lang w:val="ru-RU"/>
        </w:rPr>
        <w:t>Проблему обсудили в Самарской Губернской Думе</w:t>
      </w:r>
    </w:p>
    <w:p w:rsidR="00C26EB8" w:rsidRPr="00C26EB8" w:rsidRDefault="00C26EB8" w:rsidP="00C26EB8">
      <w:pPr>
        <w:pStyle w:val="NormalExport"/>
        <w:rPr>
          <w:lang w:val="ru-RU"/>
        </w:rPr>
      </w:pPr>
      <w:r w:rsidRPr="00C26EB8">
        <w:rPr>
          <w:shd w:val="clear" w:color="auto" w:fill="FFFFFF"/>
          <w:lang w:val="ru-RU"/>
        </w:rPr>
        <w:t xml:space="preserve">За последние 2 года, в губернии, объем ввода в эксплуатацию жилья в многоквартирных домах снизился на 54%. Об этом было заявлено в четверг, 18 февраля, на заседании комитета по </w:t>
      </w:r>
      <w:r w:rsidRPr="00C26EB8">
        <w:rPr>
          <w:shd w:val="clear" w:color="auto" w:fill="C0C0C0"/>
          <w:lang w:val="ru-RU"/>
        </w:rPr>
        <w:t>строительству</w:t>
      </w:r>
      <w:r w:rsidRPr="00C26EB8">
        <w:rPr>
          <w:shd w:val="clear" w:color="auto" w:fill="FFFFFF"/>
          <w:lang w:val="ru-RU"/>
        </w:rPr>
        <w:t xml:space="preserve"> Самарской Губернской Думы. </w:t>
      </w:r>
    </w:p>
    <w:p w:rsidR="00C26EB8" w:rsidRPr="00C26EB8" w:rsidRDefault="00C26EB8" w:rsidP="00C26EB8">
      <w:pPr>
        <w:pStyle w:val="NormalExport"/>
        <w:rPr>
          <w:lang w:val="ru-RU"/>
        </w:rPr>
      </w:pPr>
      <w:r w:rsidRPr="00C26EB8">
        <w:rPr>
          <w:shd w:val="clear" w:color="auto" w:fill="FFFFFF"/>
          <w:lang w:val="ru-RU"/>
        </w:rPr>
        <w:t xml:space="preserve">Представители Министерства </w:t>
      </w:r>
      <w:r w:rsidRPr="00C26EB8">
        <w:rPr>
          <w:shd w:val="clear" w:color="auto" w:fill="C0C0C0"/>
          <w:lang w:val="ru-RU"/>
        </w:rPr>
        <w:t>строительства</w:t>
      </w:r>
      <w:r w:rsidRPr="00C26EB8">
        <w:rPr>
          <w:shd w:val="clear" w:color="auto" w:fill="FFFFFF"/>
          <w:lang w:val="ru-RU"/>
        </w:rPr>
        <w:t xml:space="preserve"> региона разъяснили, что уменьшение показателей произошло по нескольким причинам: переход </w:t>
      </w:r>
      <w:r w:rsidRPr="00C26EB8">
        <w:rPr>
          <w:shd w:val="clear" w:color="auto" w:fill="C0C0C0"/>
          <w:lang w:val="ru-RU"/>
        </w:rPr>
        <w:t>девелоперов</w:t>
      </w:r>
      <w:r w:rsidRPr="00C26EB8">
        <w:rPr>
          <w:shd w:val="clear" w:color="auto" w:fill="FFFFFF"/>
          <w:lang w:val="ru-RU"/>
        </w:rPr>
        <w:t xml:space="preserve"> на работу с инструментами </w:t>
      </w:r>
      <w:r w:rsidRPr="00C26EB8">
        <w:rPr>
          <w:shd w:val="clear" w:color="auto" w:fill="C0C0C0"/>
          <w:lang w:val="ru-RU"/>
        </w:rPr>
        <w:t>проектного финансирования</w:t>
      </w:r>
      <w:r w:rsidRPr="00C26EB8">
        <w:rPr>
          <w:shd w:val="clear" w:color="auto" w:fill="FFFFFF"/>
          <w:lang w:val="ru-RU"/>
        </w:rPr>
        <w:t xml:space="preserve">, а также падения спроса на жилье, и, как следствие, снижения активности </w:t>
      </w:r>
      <w:r w:rsidRPr="00C26EB8">
        <w:rPr>
          <w:shd w:val="clear" w:color="auto" w:fill="C0C0C0"/>
          <w:lang w:val="ru-RU"/>
        </w:rPr>
        <w:t>застройщиков</w:t>
      </w:r>
      <w:r w:rsidRPr="00C26EB8">
        <w:rPr>
          <w:shd w:val="clear" w:color="auto" w:fill="FFFFFF"/>
          <w:lang w:val="ru-RU"/>
        </w:rPr>
        <w:t xml:space="preserve"> и меньшее количество выданных разрешений на </w:t>
      </w:r>
      <w:r w:rsidRPr="00C26EB8">
        <w:rPr>
          <w:shd w:val="clear" w:color="auto" w:fill="C0C0C0"/>
          <w:lang w:val="ru-RU"/>
        </w:rPr>
        <w:t>строительство</w:t>
      </w:r>
      <w:r w:rsidRPr="00C26EB8">
        <w:rPr>
          <w:shd w:val="clear" w:color="auto" w:fill="FFFFFF"/>
          <w:lang w:val="ru-RU"/>
        </w:rPr>
        <w:t>. При этом в минстрое подчеркивают, что ситуацию со снижением спроса удалось не только стабилизировать, но и улучшить. Если к концу 2019 года фиксировались 300 тыс. кв. метров не реализованного жилья, то в конце 2020 осталось в 10 раз меньше, только 30 тыс. кв. м.</w:t>
      </w:r>
    </w:p>
    <w:p w:rsidR="00C26EB8" w:rsidRPr="00C26EB8" w:rsidRDefault="00C26EB8" w:rsidP="00C26EB8">
      <w:pPr>
        <w:pStyle w:val="NormalExport"/>
        <w:rPr>
          <w:lang w:val="ru-RU"/>
        </w:rPr>
      </w:pPr>
      <w:r w:rsidRPr="00C26EB8">
        <w:rPr>
          <w:shd w:val="clear" w:color="auto" w:fill="FFFFFF"/>
          <w:lang w:val="ru-RU"/>
        </w:rPr>
        <w:t xml:space="preserve">В свою очередь парламентарии высказали опасение, что цены на квадратные метры могут значительно вырастит, так как в России благодаря введению льготной ипотеки, спрос на жилье увеличился, а строители рискуют не обеспечить всех желающих новыми квартирами. </w:t>
      </w:r>
    </w:p>
    <w:p w:rsidR="00C26EB8" w:rsidRPr="00C26EB8" w:rsidRDefault="00C26EB8" w:rsidP="00C26EB8">
      <w:pPr>
        <w:pStyle w:val="NormalExport"/>
        <w:rPr>
          <w:lang w:val="ru-RU"/>
        </w:rPr>
      </w:pPr>
      <w:r w:rsidRPr="00C26EB8">
        <w:rPr>
          <w:shd w:val="clear" w:color="auto" w:fill="FFFFFF"/>
          <w:lang w:val="ru-RU"/>
        </w:rPr>
        <w:t xml:space="preserve">В итоге было принято решение, собрать повторное заседание комитета, на котором будут предприняты конкретные меры по увеличению темпов ввода в строй нового жилья. </w:t>
      </w:r>
    </w:p>
    <w:p w:rsidR="00C26EB8" w:rsidRPr="00FA08BB" w:rsidRDefault="00C26EB8" w:rsidP="004F75D9">
      <w:pPr>
        <w:pStyle w:val="ExportHyperlink"/>
        <w:spacing w:line="240" w:lineRule="auto"/>
        <w:jc w:val="right"/>
        <w:rPr>
          <w:b/>
          <w:lang w:val="ru-RU"/>
        </w:rPr>
      </w:pPr>
      <w:hyperlink r:id="rId158" w:history="1">
        <w:r w:rsidRPr="004F75D9">
          <w:rPr>
            <w:b/>
          </w:rPr>
          <w:t>https</w:t>
        </w:r>
        <w:r w:rsidRPr="00FA08BB">
          <w:rPr>
            <w:b/>
            <w:lang w:val="ru-RU"/>
          </w:rPr>
          <w:t>://</w:t>
        </w:r>
        <w:r w:rsidRPr="004F75D9">
          <w:rPr>
            <w:b/>
          </w:rPr>
          <w:t>tvsamara</w:t>
        </w:r>
        <w:r w:rsidRPr="00FA08BB">
          <w:rPr>
            <w:b/>
            <w:lang w:val="ru-RU"/>
          </w:rPr>
          <w:t>.</w:t>
        </w:r>
        <w:r w:rsidRPr="004F75D9">
          <w:rPr>
            <w:b/>
          </w:rPr>
          <w:t>ru</w:t>
        </w:r>
        <w:r w:rsidRPr="00FA08BB">
          <w:rPr>
            <w:b/>
            <w:lang w:val="ru-RU"/>
          </w:rPr>
          <w:t>/</w:t>
        </w:r>
        <w:r w:rsidRPr="004F75D9">
          <w:rPr>
            <w:b/>
          </w:rPr>
          <w:t>news</w:t>
        </w:r>
        <w:r w:rsidRPr="00FA08BB">
          <w:rPr>
            <w:b/>
            <w:lang w:val="ru-RU"/>
          </w:rPr>
          <w:t>/</w:t>
        </w:r>
        <w:r w:rsidRPr="004F75D9">
          <w:rPr>
            <w:b/>
          </w:rPr>
          <w:t>kak</w:t>
        </w:r>
        <w:r w:rsidRPr="00FA08BB">
          <w:rPr>
            <w:b/>
            <w:lang w:val="ru-RU"/>
          </w:rPr>
          <w:t>-</w:t>
        </w:r>
        <w:r w:rsidRPr="004F75D9">
          <w:rPr>
            <w:b/>
          </w:rPr>
          <w:t>izbezhat</w:t>
        </w:r>
        <w:r w:rsidRPr="00FA08BB">
          <w:rPr>
            <w:b/>
            <w:lang w:val="ru-RU"/>
          </w:rPr>
          <w:t>-</w:t>
        </w:r>
        <w:r w:rsidRPr="004F75D9">
          <w:rPr>
            <w:b/>
          </w:rPr>
          <w:t>podorozhaniya</w:t>
        </w:r>
        <w:r w:rsidRPr="00FA08BB">
          <w:rPr>
            <w:b/>
            <w:lang w:val="ru-RU"/>
          </w:rPr>
          <w:t>-</w:t>
        </w:r>
        <w:r w:rsidRPr="004F75D9">
          <w:rPr>
            <w:b/>
          </w:rPr>
          <w:t>zhilya</w:t>
        </w:r>
        <w:r w:rsidRPr="00FA08BB">
          <w:rPr>
            <w:b/>
            <w:lang w:val="ru-RU"/>
          </w:rPr>
          <w:t>-</w:t>
        </w:r>
        <w:r w:rsidRPr="004F75D9">
          <w:rPr>
            <w:b/>
          </w:rPr>
          <w:t>v</w:t>
        </w:r>
        <w:r w:rsidRPr="00FA08BB">
          <w:rPr>
            <w:b/>
            <w:lang w:val="ru-RU"/>
          </w:rPr>
          <w:t>-</w:t>
        </w:r>
        <w:r w:rsidRPr="004F75D9">
          <w:rPr>
            <w:b/>
          </w:rPr>
          <w:t>samarskoi</w:t>
        </w:r>
        <w:r w:rsidRPr="00FA08BB">
          <w:rPr>
            <w:b/>
            <w:lang w:val="ru-RU"/>
          </w:rPr>
          <w:t>-</w:t>
        </w:r>
        <w:r w:rsidRPr="004F75D9">
          <w:rPr>
            <w:b/>
          </w:rPr>
          <w:t>oblasti</w:t>
        </w:r>
        <w:r w:rsidRPr="00FA08BB">
          <w:rPr>
            <w:b/>
            <w:lang w:val="ru-RU"/>
          </w:rPr>
          <w:t>/</w:t>
        </w:r>
      </w:hyperlink>
    </w:p>
    <w:p w:rsidR="00C26EB8" w:rsidRPr="00FA08BB" w:rsidRDefault="004F75D9" w:rsidP="004F75D9">
      <w:pPr>
        <w:pStyle w:val="ExportHyperlink"/>
        <w:spacing w:line="240" w:lineRule="auto"/>
        <w:jc w:val="right"/>
        <w:rPr>
          <w:b/>
          <w:lang w:val="ru-RU"/>
        </w:rPr>
      </w:pPr>
      <w:bookmarkStart w:id="57" w:name="rep_list_3370804_1634682462"/>
      <w:r w:rsidRPr="00FA08BB">
        <w:rPr>
          <w:b/>
          <w:lang w:val="ru-RU"/>
        </w:rPr>
        <w:t>Похожие сообщения</w:t>
      </w:r>
      <w:r w:rsidR="00C26EB8" w:rsidRPr="00FA08BB">
        <w:rPr>
          <w:b/>
          <w:lang w:val="ru-RU"/>
        </w:rPr>
        <w:t>:</w:t>
      </w:r>
      <w:bookmarkEnd w:id="57"/>
    </w:p>
    <w:p w:rsidR="00C26EB8" w:rsidRPr="00FA08BB" w:rsidRDefault="00C26EB8" w:rsidP="004F75D9">
      <w:pPr>
        <w:pStyle w:val="ExportHyperlink"/>
        <w:spacing w:line="240" w:lineRule="auto"/>
        <w:jc w:val="right"/>
        <w:rPr>
          <w:b/>
          <w:lang w:val="ru-RU"/>
        </w:rPr>
      </w:pPr>
      <w:hyperlink r:id="rId159" w:history="1">
        <w:r w:rsidRPr="00FA08BB">
          <w:rPr>
            <w:b/>
            <w:lang w:val="ru-RU"/>
          </w:rPr>
          <w:t>Антикоррупционное агентство МАНО24 (</w:t>
        </w:r>
        <w:r w:rsidRPr="004F75D9">
          <w:rPr>
            <w:b/>
          </w:rPr>
          <w:t>mano</w:t>
        </w:r>
        <w:r w:rsidRPr="00FA08BB">
          <w:rPr>
            <w:b/>
            <w:lang w:val="ru-RU"/>
          </w:rPr>
          <w:t>24.</w:t>
        </w:r>
        <w:r w:rsidRPr="004F75D9">
          <w:rPr>
            <w:b/>
          </w:rPr>
          <w:t>ru</w:t>
        </w:r>
        <w:r w:rsidRPr="00FA08BB">
          <w:rPr>
            <w:b/>
            <w:lang w:val="ru-RU"/>
          </w:rPr>
          <w:t>), Самара, 19 февраля 2021, Главу Минстроя Самарской области попросили отчитаться о работе перед депутатами губдумы</w:t>
        </w:r>
      </w:hyperlink>
    </w:p>
    <w:p w:rsidR="00C26EB8" w:rsidRPr="00FA08BB" w:rsidRDefault="00C26EB8" w:rsidP="004F75D9">
      <w:pPr>
        <w:pStyle w:val="ExportHyperlink"/>
        <w:spacing w:line="240" w:lineRule="auto"/>
        <w:jc w:val="right"/>
        <w:rPr>
          <w:b/>
          <w:lang w:val="ru-RU"/>
        </w:rPr>
      </w:pPr>
      <w:hyperlink r:id="rId160" w:history="1">
        <w:r w:rsidRPr="00FA08BB">
          <w:rPr>
            <w:b/>
            <w:lang w:val="ru-RU"/>
          </w:rPr>
          <w:t>БезФормата Тольятти (</w:t>
        </w:r>
        <w:r w:rsidRPr="004F75D9">
          <w:rPr>
            <w:b/>
          </w:rPr>
          <w:t>tolyatti</w:t>
        </w:r>
        <w:r w:rsidRPr="00FA08BB">
          <w:rPr>
            <w:b/>
            <w:lang w:val="ru-RU"/>
          </w:rPr>
          <w:t>.</w:t>
        </w:r>
        <w:r w:rsidRPr="004F75D9">
          <w:rPr>
            <w:b/>
          </w:rPr>
          <w:t>bezformata</w:t>
        </w:r>
        <w:r w:rsidRPr="00FA08BB">
          <w:rPr>
            <w:b/>
            <w:lang w:val="ru-RU"/>
          </w:rPr>
          <w:t>.</w:t>
        </w:r>
        <w:r w:rsidRPr="004F75D9">
          <w:rPr>
            <w:b/>
          </w:rPr>
          <w:t>com</w:t>
        </w:r>
        <w:r w:rsidRPr="00FA08BB">
          <w:rPr>
            <w:b/>
            <w:lang w:val="ru-RU"/>
          </w:rPr>
          <w:t>), Тольятти, 19 февраля 2021, Главу Минстроя Самарской области попросили отчитаться перед губдумой</w:t>
        </w:r>
      </w:hyperlink>
    </w:p>
    <w:p w:rsidR="00C26EB8" w:rsidRPr="00FA08BB" w:rsidRDefault="00C26EB8" w:rsidP="004F75D9">
      <w:pPr>
        <w:pStyle w:val="ExportHyperlink"/>
        <w:spacing w:line="240" w:lineRule="auto"/>
        <w:jc w:val="right"/>
        <w:rPr>
          <w:b/>
          <w:lang w:val="ru-RU"/>
        </w:rPr>
      </w:pPr>
      <w:hyperlink r:id="rId161" w:history="1">
        <w:r w:rsidRPr="00FA08BB">
          <w:rPr>
            <w:b/>
            <w:lang w:val="ru-RU"/>
          </w:rPr>
          <w:t>ГТРК Самара, Самара, 19 февраля 2021, Главу Минстроя Самарской области попросили отчитаться перед губдумой</w:t>
        </w:r>
      </w:hyperlink>
    </w:p>
    <w:p w:rsidR="00C26EB8" w:rsidRPr="00FA08BB" w:rsidRDefault="00C26EB8" w:rsidP="004F75D9">
      <w:pPr>
        <w:pStyle w:val="ExportHyperlink"/>
        <w:spacing w:line="240" w:lineRule="auto"/>
        <w:jc w:val="right"/>
        <w:rPr>
          <w:b/>
          <w:lang w:val="ru-RU"/>
        </w:rPr>
      </w:pPr>
      <w:hyperlink r:id="rId162" w:history="1">
        <w:r w:rsidRPr="00FA08BB">
          <w:rPr>
            <w:b/>
            <w:lang w:val="ru-RU"/>
          </w:rPr>
          <w:t>Лента новостей Самары (</w:t>
        </w:r>
        <w:r w:rsidRPr="004F75D9">
          <w:rPr>
            <w:b/>
          </w:rPr>
          <w:t>samara</w:t>
        </w:r>
        <w:r w:rsidRPr="00FA08BB">
          <w:rPr>
            <w:b/>
            <w:lang w:val="ru-RU"/>
          </w:rPr>
          <w:t>-</w:t>
        </w:r>
        <w:r w:rsidRPr="004F75D9">
          <w:rPr>
            <w:b/>
          </w:rPr>
          <w:t>news</w:t>
        </w:r>
        <w:r w:rsidRPr="00FA08BB">
          <w:rPr>
            <w:b/>
            <w:lang w:val="ru-RU"/>
          </w:rPr>
          <w:t>.</w:t>
        </w:r>
        <w:r w:rsidRPr="004F75D9">
          <w:rPr>
            <w:b/>
          </w:rPr>
          <w:t>net</w:t>
        </w:r>
        <w:r w:rsidRPr="00FA08BB">
          <w:rPr>
            <w:b/>
            <w:lang w:val="ru-RU"/>
          </w:rPr>
          <w:t>), Самара, 19 февраля 2021, Главу Минстроя Самарской области попросили отчитаться перед губдумой</w:t>
        </w:r>
      </w:hyperlink>
    </w:p>
    <w:p w:rsidR="00C26EB8" w:rsidRPr="00FA08BB" w:rsidRDefault="00C26EB8" w:rsidP="004F75D9">
      <w:pPr>
        <w:pStyle w:val="ExportHyperlink"/>
        <w:spacing w:line="240" w:lineRule="auto"/>
        <w:jc w:val="right"/>
        <w:rPr>
          <w:b/>
          <w:lang w:val="ru-RU"/>
        </w:rPr>
      </w:pPr>
      <w:hyperlink r:id="rId163" w:history="1">
        <w:r w:rsidRPr="00FA08BB">
          <w:rPr>
            <w:b/>
            <w:lang w:val="ru-RU"/>
          </w:rPr>
          <w:t>Лента новостей Самары (</w:t>
        </w:r>
        <w:r w:rsidRPr="004F75D9">
          <w:rPr>
            <w:b/>
          </w:rPr>
          <w:t>samara</w:t>
        </w:r>
        <w:r w:rsidRPr="00FA08BB">
          <w:rPr>
            <w:b/>
            <w:lang w:val="ru-RU"/>
          </w:rPr>
          <w:t>-</w:t>
        </w:r>
        <w:r w:rsidRPr="004F75D9">
          <w:rPr>
            <w:b/>
          </w:rPr>
          <w:t>news</w:t>
        </w:r>
        <w:r w:rsidRPr="00FA08BB">
          <w:rPr>
            <w:b/>
            <w:lang w:val="ru-RU"/>
          </w:rPr>
          <w:t>.</w:t>
        </w:r>
        <w:r w:rsidRPr="004F75D9">
          <w:rPr>
            <w:b/>
          </w:rPr>
          <w:t>net</w:t>
        </w:r>
        <w:r w:rsidRPr="00FA08BB">
          <w:rPr>
            <w:b/>
            <w:lang w:val="ru-RU"/>
          </w:rPr>
          <w:t>), Самара, 18 февраля 2021, Как избежать подорожания жилья в Самарской области</w:t>
        </w:r>
      </w:hyperlink>
    </w:p>
    <w:p w:rsidR="00C26EB8" w:rsidRPr="00FA08BB" w:rsidRDefault="00C26EB8" w:rsidP="004F75D9">
      <w:pPr>
        <w:pStyle w:val="ExportHyperlink"/>
        <w:spacing w:line="240" w:lineRule="auto"/>
        <w:jc w:val="right"/>
        <w:rPr>
          <w:lang w:val="ru-RU"/>
        </w:rPr>
      </w:pPr>
      <w:hyperlink r:id="rId164" w:history="1">
        <w:r w:rsidRPr="00FA08BB">
          <w:rPr>
            <w:b/>
            <w:lang w:val="ru-RU"/>
          </w:rPr>
          <w:t>БезФормата Самара (</w:t>
        </w:r>
        <w:r w:rsidRPr="004F75D9">
          <w:rPr>
            <w:b/>
          </w:rPr>
          <w:t>samara</w:t>
        </w:r>
        <w:r w:rsidRPr="00FA08BB">
          <w:rPr>
            <w:b/>
            <w:lang w:val="ru-RU"/>
          </w:rPr>
          <w:t>.</w:t>
        </w:r>
        <w:r w:rsidRPr="004F75D9">
          <w:rPr>
            <w:b/>
          </w:rPr>
          <w:t>bezformata</w:t>
        </w:r>
        <w:r w:rsidRPr="00FA08BB">
          <w:rPr>
            <w:b/>
            <w:lang w:val="ru-RU"/>
          </w:rPr>
          <w:t>.</w:t>
        </w:r>
        <w:r w:rsidRPr="004F75D9">
          <w:rPr>
            <w:b/>
          </w:rPr>
          <w:t>com</w:t>
        </w:r>
        <w:r w:rsidRPr="00FA08BB">
          <w:rPr>
            <w:b/>
            <w:lang w:val="ru-RU"/>
          </w:rPr>
          <w:t>), Самара, 18 февраля 2021, Как избежать подорожания жилья в Самарской области</w:t>
        </w:r>
      </w:hyperlink>
    </w:p>
    <w:p w:rsidR="00C26EB8" w:rsidRPr="00C26EB8" w:rsidRDefault="00C26EB8" w:rsidP="00C26EB8">
      <w:pPr>
        <w:rPr>
          <w:lang w:val="ru-RU"/>
        </w:rPr>
      </w:pPr>
    </w:p>
    <w:p w:rsidR="00C26EB8" w:rsidRDefault="00C26EB8" w:rsidP="00C26EB8">
      <w:pPr>
        <w:pStyle w:val="affff2"/>
        <w:spacing w:before="120"/>
      </w:pPr>
      <w:bookmarkStart w:id="58" w:name="_Toc64802297"/>
      <w:r>
        <w:t>Business FM (bfm.ru), Москва, 18 февраля 2021</w:t>
      </w:r>
      <w:bookmarkEnd w:id="58"/>
    </w:p>
    <w:p w:rsidR="00C26EB8" w:rsidRPr="00C26EB8" w:rsidRDefault="00C26EB8" w:rsidP="00C26EB8">
      <w:pPr>
        <w:pStyle w:val="afffc"/>
        <w:rPr>
          <w:lang w:val="ru-RU"/>
        </w:rPr>
      </w:pPr>
      <w:bookmarkStart w:id="59" w:name="txt_3370804_1634667398"/>
      <w:bookmarkStart w:id="60" w:name="_Toc64802298"/>
      <w:r w:rsidRPr="00C26EB8">
        <w:rPr>
          <w:lang w:val="ru-RU"/>
        </w:rPr>
        <w:t>Аналитики ВТБ не ожидают роста цен на недвижимость выше инфляции в 2021 году</w:t>
      </w:r>
      <w:bookmarkEnd w:id="59"/>
      <w:bookmarkEnd w:id="60"/>
    </w:p>
    <w:p w:rsidR="00C26EB8" w:rsidRPr="00C26EB8" w:rsidRDefault="00C26EB8" w:rsidP="00C26EB8">
      <w:pPr>
        <w:pStyle w:val="NormalExport"/>
        <w:rPr>
          <w:lang w:val="ru-RU"/>
        </w:rPr>
      </w:pPr>
      <w:r w:rsidRPr="00C26EB8">
        <w:rPr>
          <w:shd w:val="clear" w:color="auto" w:fill="FFFFFF"/>
          <w:lang w:val="ru-RU"/>
        </w:rPr>
        <w:t>Рост цен замедлится и не превысит 4%, прогнозирует "Метр квадратный" - проект группы ВТБ. Согласны ли с этим другие участники рынка?</w:t>
      </w:r>
    </w:p>
    <w:p w:rsidR="00C26EB8" w:rsidRPr="00C26EB8" w:rsidRDefault="00C26EB8" w:rsidP="00C26EB8">
      <w:pPr>
        <w:pStyle w:val="NormalExport"/>
        <w:rPr>
          <w:lang w:val="ru-RU"/>
        </w:rPr>
      </w:pPr>
      <w:r w:rsidRPr="00C26EB8">
        <w:rPr>
          <w:shd w:val="clear" w:color="auto" w:fill="FFFFFF"/>
          <w:lang w:val="ru-RU"/>
        </w:rPr>
        <w:t>В этом году рост цен на недвижимость в России замедлится и не превысит уровень инфляции в 4%. Такой прогноз сделали в компании "Метр квадратный" - это проект группы ВТБ.</w:t>
      </w:r>
    </w:p>
    <w:p w:rsidR="00C26EB8" w:rsidRPr="00C26EB8" w:rsidRDefault="00C26EB8" w:rsidP="00C26EB8">
      <w:pPr>
        <w:pStyle w:val="NormalExport"/>
        <w:rPr>
          <w:lang w:val="ru-RU"/>
        </w:rPr>
      </w:pPr>
      <w:r w:rsidRPr="00C26EB8">
        <w:rPr>
          <w:shd w:val="clear" w:color="auto" w:fill="FFFFFF"/>
          <w:lang w:val="ru-RU"/>
        </w:rPr>
        <w:t>Стабилизации рынка будет способствовать в том числе сокращение инвестиционного спроса и повышение объемов ввода нового жилья, комментирует гендиректор компании "Метр квадратный" Вячеслав Дусалеев.</w:t>
      </w:r>
    </w:p>
    <w:p w:rsidR="00C26EB8" w:rsidRPr="00C26EB8" w:rsidRDefault="00C26EB8" w:rsidP="00C26EB8">
      <w:pPr>
        <w:pStyle w:val="NormalExport"/>
        <w:rPr>
          <w:lang w:val="ru-RU"/>
        </w:rPr>
      </w:pPr>
      <w:r w:rsidRPr="00C26EB8">
        <w:rPr>
          <w:shd w:val="clear" w:color="auto" w:fill="FFFFFF"/>
          <w:lang w:val="ru-RU"/>
        </w:rPr>
        <w:t xml:space="preserve">Вячеслав Дусалеев гендиректор компании "Метр квадратный" "В прошлом году, несмотря на то что был достаточно большой дефицит рабочей силы на стройплощадках, объем ввода жилья в эксплуатацию практически не снизился по сравнению с 2019 годом: в стране было введено 80 млн квадратных метров. Банки научились выдавать быстро </w:t>
      </w:r>
      <w:r w:rsidRPr="00C26EB8">
        <w:rPr>
          <w:shd w:val="clear" w:color="auto" w:fill="C0C0C0"/>
          <w:lang w:val="ru-RU"/>
        </w:rPr>
        <w:t>проектное финансирование, застройщики</w:t>
      </w:r>
      <w:r w:rsidRPr="00C26EB8">
        <w:rPr>
          <w:shd w:val="clear" w:color="auto" w:fill="FFFFFF"/>
          <w:lang w:val="ru-RU"/>
        </w:rPr>
        <w:t xml:space="preserve"> научились быстро предоставлять необходимую документацию. И в сентябре этого года планируется довольно значимая либерализация в строительных стандартах. Это все, конечно, позволит наращивать объемы </w:t>
      </w:r>
      <w:r w:rsidRPr="00C26EB8">
        <w:rPr>
          <w:shd w:val="clear" w:color="auto" w:fill="C0C0C0"/>
          <w:lang w:val="ru-RU"/>
        </w:rPr>
        <w:t>строительства</w:t>
      </w:r>
      <w:r w:rsidRPr="00C26EB8">
        <w:rPr>
          <w:shd w:val="clear" w:color="auto" w:fill="FFFFFF"/>
          <w:lang w:val="ru-RU"/>
        </w:rPr>
        <w:t xml:space="preserve"> и ввода жилья в эксплуатацию. Плюс есть достаточно большой пул инвестиционных квартир, то есть те люди, которые в прошлом году покупали квартиру для так называемой спекуляции, чтобы через год, через какое-то время ее перепродать. Этот пул квартир точно так же выйдет на рынок, мы ожидаем, что в этом году люди начнут фиксировать свою прибыль. Мы ожидаем, что будет перераспределение спроса с рынка новостроек на вторичный рынок, который в целом, если посмотреть по динамике, отстал по росту цен. Это что касается предложения. Что касается спроса на недвижимость, как нам кажется, инвестиционный спрос достаточно сильно был удовлетворен в прошлом году, и сейчас с целью инвестиций нужно грамотно, внимательно считать, стоит ли квартиру приобретать для инвестиционных целей". </w:t>
      </w:r>
    </w:p>
    <w:p w:rsidR="00C26EB8" w:rsidRPr="00C26EB8" w:rsidRDefault="00C26EB8" w:rsidP="00C26EB8">
      <w:pPr>
        <w:pStyle w:val="NormalExport"/>
        <w:rPr>
          <w:lang w:val="ru-RU"/>
        </w:rPr>
      </w:pPr>
      <w:r w:rsidRPr="00C26EB8">
        <w:rPr>
          <w:shd w:val="clear" w:color="auto" w:fill="FFFFFF"/>
          <w:lang w:val="ru-RU"/>
        </w:rPr>
        <w:t xml:space="preserve">О другом сценарии для рынка недвижимости говорит руководитель проекта </w:t>
      </w:r>
      <w:r>
        <w:rPr>
          <w:shd w:val="clear" w:color="auto" w:fill="FFFFFF"/>
        </w:rPr>
        <w:t>Dataflat</w:t>
      </w:r>
      <w:r w:rsidRPr="00C26EB8">
        <w:rPr>
          <w:shd w:val="clear" w:color="auto" w:fill="FFFFFF"/>
          <w:lang w:val="ru-RU"/>
        </w:rPr>
        <w:t xml:space="preserve"> Александр Пыпин.</w:t>
      </w:r>
    </w:p>
    <w:p w:rsidR="00C26EB8" w:rsidRPr="00C26EB8" w:rsidRDefault="00C26EB8" w:rsidP="00C26EB8">
      <w:pPr>
        <w:pStyle w:val="NormalExport"/>
        <w:rPr>
          <w:lang w:val="ru-RU"/>
        </w:rPr>
      </w:pPr>
      <w:r w:rsidRPr="00C26EB8">
        <w:rPr>
          <w:shd w:val="clear" w:color="auto" w:fill="FFFFFF"/>
          <w:lang w:val="ru-RU"/>
        </w:rPr>
        <w:t xml:space="preserve">Александр Пыпин руководитель проекта </w:t>
      </w:r>
      <w:r>
        <w:rPr>
          <w:shd w:val="clear" w:color="auto" w:fill="FFFFFF"/>
        </w:rPr>
        <w:t>Dataflat</w:t>
      </w:r>
      <w:r w:rsidRPr="00C26EB8">
        <w:rPr>
          <w:shd w:val="clear" w:color="auto" w:fill="FFFFFF"/>
          <w:lang w:val="ru-RU"/>
        </w:rPr>
        <w:t xml:space="preserve"> "Налоги на вклады и налоги на ценные бумаги, плюс снижение ключевой ставки, что привело к снижению доходности вкладов, - все это привело к тому, что население усиленно бежало из банковских вкладов наличных денег. Куда-то нужно было бежать, и оно побежало в недвижимость. С другой стороны, государство объявило льготу на ипотеку. Мало того, что люди начали спасать свои денежные средства, люди еще начали усиленно брать кредиты, поскольку они дешевые, и опять же покупать жилье. Берешь под 6,5% годовых - получаешь актив, который подорожал разом на 20%. Всем понятно, что это выгодно и интересно. Что будет в этом году, опять же очень сильно зависит от действий государства. Если оно будет продолжать такую же политику, когда так или иначе растут налоги на свободные денежные средства, и при этом будет активно поддерживать развитие кредитования, то рост цен на жилье может продолжиться, тем более что у нас год так или иначе выборный, а это означает, что государство явно или неявно постарается поддержать население перед выборами так или иначе рублем, что тоже, в свою очередь, может создать дополнительный спрос на рынке недвижимости". </w:t>
      </w:r>
    </w:p>
    <w:p w:rsidR="00C26EB8" w:rsidRPr="00C26EB8" w:rsidRDefault="00C26EB8" w:rsidP="00C26EB8">
      <w:pPr>
        <w:pStyle w:val="NormalExport"/>
        <w:rPr>
          <w:lang w:val="ru-RU"/>
        </w:rPr>
      </w:pPr>
      <w:r w:rsidRPr="00C26EB8">
        <w:rPr>
          <w:shd w:val="clear" w:color="auto" w:fill="FFFFFF"/>
          <w:lang w:val="ru-RU"/>
        </w:rPr>
        <w:t xml:space="preserve">Ранее на этой неделе президент поручил правительству подготовить к 31 марта предложения по продлению программы льготной ипотеки до 2024 года. </w:t>
      </w:r>
    </w:p>
    <w:p w:rsidR="00C26EB8" w:rsidRPr="00FA08BB" w:rsidRDefault="00C26EB8" w:rsidP="00FA08BB">
      <w:pPr>
        <w:pStyle w:val="ExportHyperlink"/>
        <w:spacing w:line="240" w:lineRule="auto"/>
        <w:jc w:val="right"/>
        <w:rPr>
          <w:b/>
          <w:lang w:val="ru-RU"/>
        </w:rPr>
      </w:pPr>
      <w:hyperlink r:id="rId165" w:history="1">
        <w:r w:rsidRPr="00FA08BB">
          <w:rPr>
            <w:b/>
          </w:rPr>
          <w:t>https</w:t>
        </w:r>
        <w:r w:rsidRPr="00FA08BB">
          <w:rPr>
            <w:b/>
            <w:lang w:val="ru-RU"/>
          </w:rPr>
          <w:t>://</w:t>
        </w:r>
        <w:r w:rsidRPr="00FA08BB">
          <w:rPr>
            <w:b/>
          </w:rPr>
          <w:t>www</w:t>
        </w:r>
        <w:r w:rsidRPr="00FA08BB">
          <w:rPr>
            <w:b/>
            <w:lang w:val="ru-RU"/>
          </w:rPr>
          <w:t>.</w:t>
        </w:r>
        <w:r w:rsidRPr="00FA08BB">
          <w:rPr>
            <w:b/>
          </w:rPr>
          <w:t>bfm</w:t>
        </w:r>
        <w:r w:rsidRPr="00FA08BB">
          <w:rPr>
            <w:b/>
            <w:lang w:val="ru-RU"/>
          </w:rPr>
          <w:t>.</w:t>
        </w:r>
        <w:r w:rsidRPr="00FA08BB">
          <w:rPr>
            <w:b/>
          </w:rPr>
          <w:t>ru</w:t>
        </w:r>
        <w:r w:rsidRPr="00FA08BB">
          <w:rPr>
            <w:b/>
            <w:lang w:val="ru-RU"/>
          </w:rPr>
          <w:t>/</w:t>
        </w:r>
        <w:r w:rsidRPr="00FA08BB">
          <w:rPr>
            <w:b/>
          </w:rPr>
          <w:t>news</w:t>
        </w:r>
        <w:r w:rsidRPr="00FA08BB">
          <w:rPr>
            <w:b/>
            <w:lang w:val="ru-RU"/>
          </w:rPr>
          <w:t>/465322</w:t>
        </w:r>
      </w:hyperlink>
    </w:p>
    <w:p w:rsidR="00C26EB8" w:rsidRPr="00C26EB8" w:rsidRDefault="00C26EB8" w:rsidP="00C26EB8">
      <w:pPr>
        <w:rPr>
          <w:lang w:val="ru-RU"/>
        </w:rPr>
      </w:pPr>
    </w:p>
    <w:p w:rsidR="00C26EB8" w:rsidRDefault="00C26EB8" w:rsidP="00C26EB8">
      <w:pPr>
        <w:pStyle w:val="affff2"/>
        <w:spacing w:before="120"/>
      </w:pPr>
      <w:bookmarkStart w:id="61" w:name="_Toc64802299"/>
      <w:r>
        <w:lastRenderedPageBreak/>
        <w:t>Квадратный метр (metrtv.ru), Екатеринбург, 18 февраля 2021</w:t>
      </w:r>
      <w:bookmarkEnd w:id="61"/>
    </w:p>
    <w:p w:rsidR="00C26EB8" w:rsidRPr="00C26EB8" w:rsidRDefault="00C26EB8" w:rsidP="00C26EB8">
      <w:pPr>
        <w:pStyle w:val="afffc"/>
        <w:rPr>
          <w:lang w:val="ru-RU"/>
        </w:rPr>
      </w:pPr>
      <w:bookmarkStart w:id="62" w:name="txt_3370804_1634615375"/>
      <w:bookmarkStart w:id="63" w:name="_Toc64802300"/>
      <w:r w:rsidRPr="00C26EB8">
        <w:rPr>
          <w:lang w:val="ru-RU"/>
        </w:rPr>
        <w:t>Девелоперы Урала берут реванш за прошлогодний провал. В январе ввод жилья вырос в три с половиной раза</w:t>
      </w:r>
      <w:bookmarkEnd w:id="62"/>
      <w:bookmarkEnd w:id="63"/>
    </w:p>
    <w:p w:rsidR="00C26EB8" w:rsidRPr="00C26EB8" w:rsidRDefault="00C26EB8" w:rsidP="00C26EB8">
      <w:pPr>
        <w:pStyle w:val="NormalExport"/>
        <w:rPr>
          <w:lang w:val="ru-RU"/>
        </w:rPr>
      </w:pPr>
      <w:r w:rsidRPr="00C26EB8">
        <w:rPr>
          <w:shd w:val="clear" w:color="auto" w:fill="FFFFFF"/>
          <w:lang w:val="ru-RU"/>
        </w:rPr>
        <w:t xml:space="preserve">В январе 202й года компании, а также частные </w:t>
      </w:r>
      <w:r w:rsidRPr="00C26EB8">
        <w:rPr>
          <w:shd w:val="clear" w:color="auto" w:fill="C0C0C0"/>
          <w:lang w:val="ru-RU"/>
        </w:rPr>
        <w:t>застройщики</w:t>
      </w:r>
      <w:r w:rsidRPr="00C26EB8">
        <w:rPr>
          <w:shd w:val="clear" w:color="auto" w:fill="FFFFFF"/>
          <w:lang w:val="ru-RU"/>
        </w:rPr>
        <w:t xml:space="preserve"> Свердловской области ввели в эксплуатацию 169,9 тыс. кв. м жилья. Это в 1,7 раза больше, чем в том же месяце 2020 года - сообщает Свердловскстат.</w:t>
      </w:r>
    </w:p>
    <w:p w:rsidR="00C26EB8" w:rsidRPr="00C26EB8" w:rsidRDefault="00C26EB8" w:rsidP="00C26EB8">
      <w:pPr>
        <w:pStyle w:val="NormalExport"/>
        <w:rPr>
          <w:lang w:val="ru-RU"/>
        </w:rPr>
      </w:pPr>
      <w:r w:rsidRPr="00C26EB8">
        <w:rPr>
          <w:shd w:val="clear" w:color="auto" w:fill="FFFFFF"/>
          <w:lang w:val="ru-RU"/>
        </w:rPr>
        <w:t xml:space="preserve">Если учесть только ввод жилья компаниями </w:t>
      </w:r>
      <w:r w:rsidRPr="00C26EB8">
        <w:rPr>
          <w:shd w:val="clear" w:color="auto" w:fill="C0C0C0"/>
          <w:lang w:val="ru-RU"/>
        </w:rPr>
        <w:t>застройщиками</w:t>
      </w:r>
      <w:r w:rsidRPr="00C26EB8">
        <w:rPr>
          <w:shd w:val="clear" w:color="auto" w:fill="FFFFFF"/>
          <w:lang w:val="ru-RU"/>
        </w:rPr>
        <w:t xml:space="preserve"> (без учета индивидуальных домов), то статистика будет просто ошеломляющая. В январе 2020 года на Среднем Урале было введено 25,2 тыс. кв. м многоквартирных домов. А в январе 2021 года ввод таких домов составил 85,7 тыс. кв. м. Это означает рост в 3,4 раза.</w:t>
      </w:r>
    </w:p>
    <w:p w:rsidR="00C26EB8" w:rsidRPr="00C26EB8" w:rsidRDefault="00C26EB8" w:rsidP="00C26EB8">
      <w:pPr>
        <w:pStyle w:val="NormalExport"/>
        <w:rPr>
          <w:lang w:val="ru-RU"/>
        </w:rPr>
      </w:pPr>
      <w:r w:rsidRPr="00C26EB8">
        <w:rPr>
          <w:shd w:val="clear" w:color="auto" w:fill="FFFFFF"/>
          <w:lang w:val="ru-RU"/>
        </w:rPr>
        <w:t xml:space="preserve">Что касается частных </w:t>
      </w:r>
      <w:r w:rsidRPr="00C26EB8">
        <w:rPr>
          <w:shd w:val="clear" w:color="auto" w:fill="C0C0C0"/>
          <w:lang w:val="ru-RU"/>
        </w:rPr>
        <w:t>застройщиков</w:t>
      </w:r>
      <w:r w:rsidRPr="00C26EB8">
        <w:rPr>
          <w:shd w:val="clear" w:color="auto" w:fill="FFFFFF"/>
          <w:lang w:val="ru-RU"/>
        </w:rPr>
        <w:t>, то они тоже улучшили показатели, но не так радикально. В январе 2021 года в Свердловской области было сдано частных домов общей площадью 84,2 тыс. кв. м. Это на 14% больше, чем в январе 2020 года.</w:t>
      </w:r>
    </w:p>
    <w:p w:rsidR="00C26EB8" w:rsidRPr="00C26EB8" w:rsidRDefault="00C26EB8" w:rsidP="00C26EB8">
      <w:pPr>
        <w:pStyle w:val="NormalExport"/>
        <w:rPr>
          <w:lang w:val="ru-RU"/>
        </w:rPr>
      </w:pPr>
      <w:r w:rsidRPr="00C26EB8">
        <w:rPr>
          <w:shd w:val="clear" w:color="auto" w:fill="FFFFFF"/>
          <w:lang w:val="ru-RU"/>
        </w:rPr>
        <w:t xml:space="preserve">Как ранее сообщал </w:t>
      </w:r>
      <w:r>
        <w:rPr>
          <w:shd w:val="clear" w:color="auto" w:fill="FFFFFF"/>
        </w:rPr>
        <w:t>METRTV</w:t>
      </w:r>
      <w:r w:rsidRPr="00C26EB8">
        <w:rPr>
          <w:shd w:val="clear" w:color="auto" w:fill="FFFFFF"/>
          <w:lang w:val="ru-RU"/>
        </w:rPr>
        <w:t>.</w:t>
      </w:r>
      <w:r>
        <w:rPr>
          <w:shd w:val="clear" w:color="auto" w:fill="FFFFFF"/>
        </w:rPr>
        <w:t>ru</w:t>
      </w:r>
      <w:r w:rsidRPr="00C26EB8">
        <w:rPr>
          <w:shd w:val="clear" w:color="auto" w:fill="FFFFFF"/>
          <w:lang w:val="ru-RU"/>
        </w:rPr>
        <w:t>, по итогам 2020 года в целом, компании-</w:t>
      </w:r>
      <w:r w:rsidRPr="00C26EB8">
        <w:rPr>
          <w:shd w:val="clear" w:color="auto" w:fill="C0C0C0"/>
          <w:lang w:val="ru-RU"/>
        </w:rPr>
        <w:t>застройщики</w:t>
      </w:r>
      <w:r w:rsidRPr="00C26EB8">
        <w:rPr>
          <w:shd w:val="clear" w:color="auto" w:fill="FFFFFF"/>
          <w:lang w:val="ru-RU"/>
        </w:rPr>
        <w:t xml:space="preserve"> показали падение объемов ввода жилья. По данным Росстата, на Среднем Урале в 2020 году было введено в эксплуатацию 1 338,8 тыс. кв. м. многоквартирных домов. Для сравнения, в 2019 году объем ввода составил 1 446,7 тыс. кв. м. То есть объем ввода многоквартирных домов снизился на 7,46%.</w:t>
      </w:r>
    </w:p>
    <w:p w:rsidR="00C26EB8" w:rsidRPr="00C26EB8" w:rsidRDefault="00C26EB8" w:rsidP="00C26EB8">
      <w:pPr>
        <w:pStyle w:val="NormalExport"/>
        <w:rPr>
          <w:lang w:val="ru-RU"/>
        </w:rPr>
      </w:pPr>
      <w:r w:rsidRPr="00C26EB8">
        <w:rPr>
          <w:shd w:val="clear" w:color="auto" w:fill="FFFFFF"/>
          <w:lang w:val="ru-RU"/>
        </w:rPr>
        <w:t xml:space="preserve">В качестве основной причины падения </w:t>
      </w:r>
      <w:r w:rsidRPr="00C26EB8">
        <w:rPr>
          <w:shd w:val="clear" w:color="auto" w:fill="C0C0C0"/>
          <w:lang w:val="ru-RU"/>
        </w:rPr>
        <w:t>застройщики</w:t>
      </w:r>
      <w:r w:rsidRPr="00C26EB8">
        <w:rPr>
          <w:shd w:val="clear" w:color="auto" w:fill="FFFFFF"/>
          <w:lang w:val="ru-RU"/>
        </w:rPr>
        <w:t xml:space="preserve"> называют переход долевого </w:t>
      </w:r>
      <w:r w:rsidRPr="00C26EB8">
        <w:rPr>
          <w:shd w:val="clear" w:color="auto" w:fill="C0C0C0"/>
          <w:lang w:val="ru-RU"/>
        </w:rPr>
        <w:t>строительства</w:t>
      </w:r>
      <w:r w:rsidRPr="00C26EB8">
        <w:rPr>
          <w:shd w:val="clear" w:color="auto" w:fill="FFFFFF"/>
          <w:lang w:val="ru-RU"/>
        </w:rPr>
        <w:t xml:space="preserve"> на </w:t>
      </w:r>
      <w:r w:rsidRPr="00C26EB8">
        <w:rPr>
          <w:shd w:val="clear" w:color="auto" w:fill="C0C0C0"/>
          <w:lang w:val="ru-RU"/>
        </w:rPr>
        <w:t>эскроу-счета</w:t>
      </w:r>
      <w:r w:rsidRPr="00C26EB8">
        <w:rPr>
          <w:shd w:val="clear" w:color="auto" w:fill="FFFFFF"/>
          <w:lang w:val="ru-RU"/>
        </w:rPr>
        <w:t xml:space="preserve"> и </w:t>
      </w:r>
      <w:r w:rsidRPr="00C26EB8">
        <w:rPr>
          <w:shd w:val="clear" w:color="auto" w:fill="C0C0C0"/>
          <w:lang w:val="ru-RU"/>
        </w:rPr>
        <w:t>проектное финансирование</w:t>
      </w:r>
      <w:r w:rsidRPr="00C26EB8">
        <w:rPr>
          <w:shd w:val="clear" w:color="auto" w:fill="FFFFFF"/>
          <w:lang w:val="ru-RU"/>
        </w:rPr>
        <w:t xml:space="preserve">. Вторым проблемным моментом стал </w:t>
      </w:r>
      <w:r>
        <w:rPr>
          <w:shd w:val="clear" w:color="auto" w:fill="FFFFFF"/>
        </w:rPr>
        <w:t>COVID</w:t>
      </w:r>
      <w:r w:rsidRPr="00C26EB8">
        <w:rPr>
          <w:shd w:val="clear" w:color="auto" w:fill="FFFFFF"/>
          <w:lang w:val="ru-RU"/>
        </w:rPr>
        <w:t>-19. Из-за коронавируса возросли коэффициенты рисков, применяемые банками, ставка дисконтирования поднялась с 10-15% до 20%, что стало стоп-фактором для запуска даже вполне рентабельных проектов.</w:t>
      </w:r>
    </w:p>
    <w:p w:rsidR="00C26EB8" w:rsidRPr="00C26EB8" w:rsidRDefault="00C26EB8" w:rsidP="00C26EB8">
      <w:pPr>
        <w:pStyle w:val="NormalExport"/>
        <w:rPr>
          <w:lang w:val="ru-RU"/>
        </w:rPr>
      </w:pPr>
      <w:r w:rsidRPr="00C26EB8">
        <w:rPr>
          <w:shd w:val="clear" w:color="auto" w:fill="FFFFFF"/>
          <w:lang w:val="ru-RU"/>
        </w:rPr>
        <w:t xml:space="preserve">Кстати, частные </w:t>
      </w:r>
      <w:r w:rsidRPr="00C26EB8">
        <w:rPr>
          <w:shd w:val="clear" w:color="auto" w:fill="C0C0C0"/>
          <w:lang w:val="ru-RU"/>
        </w:rPr>
        <w:t>застройщики</w:t>
      </w:r>
      <w:r w:rsidRPr="00C26EB8">
        <w:rPr>
          <w:shd w:val="clear" w:color="auto" w:fill="FFFFFF"/>
          <w:lang w:val="ru-RU"/>
        </w:rPr>
        <w:t xml:space="preserve"> показали в 2020 году рост ввода в размере 7%. </w:t>
      </w:r>
    </w:p>
    <w:p w:rsidR="00C26EB8" w:rsidRPr="00FA08BB" w:rsidRDefault="00C26EB8" w:rsidP="00FA08BB">
      <w:pPr>
        <w:pStyle w:val="ExportHyperlink"/>
        <w:spacing w:line="240" w:lineRule="auto"/>
        <w:jc w:val="right"/>
        <w:rPr>
          <w:b/>
          <w:lang w:val="ru-RU"/>
        </w:rPr>
      </w:pPr>
      <w:hyperlink r:id="rId166" w:history="1">
        <w:r w:rsidRPr="00FA08BB">
          <w:rPr>
            <w:b/>
          </w:rPr>
          <w:t>https</w:t>
        </w:r>
        <w:r w:rsidRPr="00FA08BB">
          <w:rPr>
            <w:b/>
            <w:lang w:val="ru-RU"/>
          </w:rPr>
          <w:t>://</w:t>
        </w:r>
        <w:r w:rsidRPr="00FA08BB">
          <w:rPr>
            <w:b/>
          </w:rPr>
          <w:t>www</w:t>
        </w:r>
        <w:r w:rsidRPr="00FA08BB">
          <w:rPr>
            <w:b/>
            <w:lang w:val="ru-RU"/>
          </w:rPr>
          <w:t>.</w:t>
        </w:r>
        <w:r w:rsidRPr="00FA08BB">
          <w:rPr>
            <w:b/>
          </w:rPr>
          <w:t>metrtv</w:t>
        </w:r>
        <w:r w:rsidRPr="00FA08BB">
          <w:rPr>
            <w:b/>
            <w:lang w:val="ru-RU"/>
          </w:rPr>
          <w:t>.</w:t>
        </w:r>
        <w:r w:rsidRPr="00FA08BB">
          <w:rPr>
            <w:b/>
          </w:rPr>
          <w:t>ru</w:t>
        </w:r>
        <w:r w:rsidRPr="00FA08BB">
          <w:rPr>
            <w:b/>
            <w:lang w:val="ru-RU"/>
          </w:rPr>
          <w:t>/</w:t>
        </w:r>
        <w:r w:rsidRPr="00FA08BB">
          <w:rPr>
            <w:b/>
          </w:rPr>
          <w:t>news</w:t>
        </w:r>
        <w:r w:rsidRPr="00FA08BB">
          <w:rPr>
            <w:b/>
            <w:lang w:val="ru-RU"/>
          </w:rPr>
          <w:t>/14573</w:t>
        </w:r>
      </w:hyperlink>
    </w:p>
    <w:p w:rsidR="00C26EB8" w:rsidRPr="00C26EB8" w:rsidRDefault="00C26EB8" w:rsidP="00C26EB8">
      <w:pPr>
        <w:rPr>
          <w:lang w:val="ru-RU"/>
        </w:rPr>
      </w:pPr>
    </w:p>
    <w:p w:rsidR="00C26EB8" w:rsidRDefault="00C26EB8" w:rsidP="00C26EB8">
      <w:pPr>
        <w:pStyle w:val="affff2"/>
        <w:spacing w:before="120"/>
      </w:pPr>
      <w:bookmarkStart w:id="64" w:name="_Toc64802301"/>
      <w:r>
        <w:t>Лента новостей Ярославля (yaroslavl-news.net), Ярославль, 18 февраля 2021</w:t>
      </w:r>
      <w:bookmarkEnd w:id="64"/>
    </w:p>
    <w:p w:rsidR="00C26EB8" w:rsidRPr="00C26EB8" w:rsidRDefault="00C26EB8" w:rsidP="00C26EB8">
      <w:pPr>
        <w:pStyle w:val="afffc"/>
        <w:rPr>
          <w:lang w:val="ru-RU"/>
        </w:rPr>
      </w:pPr>
      <w:bookmarkStart w:id="65" w:name="txt_3370804_1634609348"/>
      <w:bookmarkStart w:id="66" w:name="_Toc64802302"/>
      <w:r w:rsidRPr="00C26EB8">
        <w:rPr>
          <w:lang w:val="ru-RU"/>
        </w:rPr>
        <w:t>В Ярославской области число ипотечников увеличилось почти на треть</w:t>
      </w:r>
      <w:bookmarkEnd w:id="65"/>
      <w:bookmarkEnd w:id="66"/>
    </w:p>
    <w:p w:rsidR="00C26EB8" w:rsidRPr="00C26EB8" w:rsidRDefault="00C26EB8" w:rsidP="00C26EB8">
      <w:pPr>
        <w:pStyle w:val="NormalExport"/>
        <w:rPr>
          <w:lang w:val="ru-RU"/>
        </w:rPr>
      </w:pPr>
      <w:r w:rsidRPr="00C26EB8">
        <w:rPr>
          <w:shd w:val="clear" w:color="auto" w:fill="FFFFFF"/>
          <w:lang w:val="ru-RU"/>
        </w:rPr>
        <w:t>13 350 ипотечных кредитов на общую сумму в 25,8 миллиардов рублей взяли жители Ярославской области в прошлом году. Таким образом, количество оформленных ипотек выросло на 30 процентов.</w:t>
      </w:r>
    </w:p>
    <w:p w:rsidR="00C26EB8" w:rsidRPr="00C26EB8" w:rsidRDefault="00C26EB8" w:rsidP="00C26EB8">
      <w:pPr>
        <w:pStyle w:val="NormalExport"/>
        <w:rPr>
          <w:lang w:val="ru-RU"/>
        </w:rPr>
      </w:pPr>
      <w:r w:rsidRPr="00C26EB8">
        <w:rPr>
          <w:shd w:val="clear" w:color="auto" w:fill="FFFFFF"/>
          <w:lang w:val="ru-RU"/>
        </w:rPr>
        <w:t>Средний размер ипотечного кредита в 2020 году составил 1,9 миллионов рублей, средний срок погашения - 18,2 лет. Общий долг ярославских ипотечных заемщиков на начало 2021 года был на уровне 55,4 млрд рублей. 99 % ипотечных кредитов гасится ярославцами своевременно.</w:t>
      </w:r>
    </w:p>
    <w:p w:rsidR="00C26EB8" w:rsidRPr="00C26EB8" w:rsidRDefault="00C26EB8" w:rsidP="00C26EB8">
      <w:pPr>
        <w:pStyle w:val="NormalExport"/>
        <w:rPr>
          <w:lang w:val="ru-RU"/>
        </w:rPr>
      </w:pPr>
      <w:r w:rsidRPr="00C26EB8">
        <w:rPr>
          <w:shd w:val="clear" w:color="auto" w:fill="FFFFFF"/>
          <w:lang w:val="ru-RU"/>
        </w:rPr>
        <w:t>- Несмотря на все сложности прошедшего года мы отмечаем значительный рост ипотечного рынка в регионе, который был обусловлен, прежде всего, действием государственной льготной программы, принятой как мера поддержки для граждан и строительной отрасли, - отметил управляющий ярославским отделением Банка России Владимир Алексеев.</w:t>
      </w:r>
    </w:p>
    <w:p w:rsidR="00C26EB8" w:rsidRPr="00C26EB8" w:rsidRDefault="00C26EB8" w:rsidP="00C26EB8">
      <w:pPr>
        <w:pStyle w:val="NormalExport"/>
        <w:rPr>
          <w:lang w:val="ru-RU"/>
        </w:rPr>
      </w:pPr>
      <w:r w:rsidRPr="00C26EB8">
        <w:rPr>
          <w:shd w:val="clear" w:color="auto" w:fill="FFFFFF"/>
          <w:lang w:val="ru-RU"/>
        </w:rPr>
        <w:t xml:space="preserve">В Банке России считают, что активизации ипотечного рынка способствовала также и новая система долевого </w:t>
      </w:r>
      <w:r w:rsidRPr="00C26EB8">
        <w:rPr>
          <w:shd w:val="clear" w:color="auto" w:fill="C0C0C0"/>
          <w:lang w:val="ru-RU"/>
        </w:rPr>
        <w:t>строительства</w:t>
      </w:r>
      <w:r w:rsidRPr="00C26EB8">
        <w:rPr>
          <w:shd w:val="clear" w:color="auto" w:fill="FFFFFF"/>
          <w:lang w:val="ru-RU"/>
        </w:rPr>
        <w:t xml:space="preserve">. На начало 2021 года жителями региона было открыто в банках 1113 </w:t>
      </w:r>
      <w:r w:rsidRPr="00C26EB8">
        <w:rPr>
          <w:shd w:val="clear" w:color="auto" w:fill="C0C0C0"/>
          <w:lang w:val="ru-RU"/>
        </w:rPr>
        <w:t>счетов-эскроу</w:t>
      </w:r>
      <w:r w:rsidRPr="00C26EB8">
        <w:rPr>
          <w:shd w:val="clear" w:color="auto" w:fill="FFFFFF"/>
          <w:lang w:val="ru-RU"/>
        </w:rPr>
        <w:t>, на которых было размещено 2,9 млрд рублей. По новой схеме уже построены и сданы ярославским дольщикам 350 квартир.</w:t>
      </w:r>
    </w:p>
    <w:p w:rsidR="00C26EB8" w:rsidRPr="00FA08BB" w:rsidRDefault="00C26EB8" w:rsidP="00FA08BB">
      <w:pPr>
        <w:pStyle w:val="ExportHyperlink"/>
        <w:spacing w:line="240" w:lineRule="auto"/>
        <w:jc w:val="right"/>
        <w:rPr>
          <w:b/>
          <w:lang w:val="ru-RU"/>
        </w:rPr>
      </w:pPr>
      <w:hyperlink r:id="rId167" w:history="1">
        <w:r w:rsidRPr="00FA08BB">
          <w:rPr>
            <w:b/>
          </w:rPr>
          <w:t>http</w:t>
        </w:r>
        <w:r w:rsidRPr="00FA08BB">
          <w:rPr>
            <w:b/>
            <w:lang w:val="ru-RU"/>
          </w:rPr>
          <w:t>://</w:t>
        </w:r>
        <w:r w:rsidRPr="00FA08BB">
          <w:rPr>
            <w:b/>
          </w:rPr>
          <w:t>yaroslavl</w:t>
        </w:r>
        <w:r w:rsidRPr="00FA08BB">
          <w:rPr>
            <w:b/>
            <w:lang w:val="ru-RU"/>
          </w:rPr>
          <w:t>-</w:t>
        </w:r>
        <w:r w:rsidRPr="00FA08BB">
          <w:rPr>
            <w:b/>
          </w:rPr>
          <w:t>news</w:t>
        </w:r>
        <w:r w:rsidRPr="00FA08BB">
          <w:rPr>
            <w:b/>
            <w:lang w:val="ru-RU"/>
          </w:rPr>
          <w:t>.</w:t>
        </w:r>
        <w:r w:rsidRPr="00FA08BB">
          <w:rPr>
            <w:b/>
          </w:rPr>
          <w:t>net</w:t>
        </w:r>
        <w:r w:rsidRPr="00FA08BB">
          <w:rPr>
            <w:b/>
            <w:lang w:val="ru-RU"/>
          </w:rPr>
          <w:t>/</w:t>
        </w:r>
        <w:r w:rsidRPr="00FA08BB">
          <w:rPr>
            <w:b/>
          </w:rPr>
          <w:t>economy</w:t>
        </w:r>
        <w:r w:rsidRPr="00FA08BB">
          <w:rPr>
            <w:b/>
            <w:lang w:val="ru-RU"/>
          </w:rPr>
          <w:t>/2021/02/18/191161.</w:t>
        </w:r>
        <w:r w:rsidRPr="00FA08BB">
          <w:rPr>
            <w:b/>
          </w:rPr>
          <w:t>html</w:t>
        </w:r>
      </w:hyperlink>
    </w:p>
    <w:p w:rsidR="00C26EB8" w:rsidRPr="00C26EB8" w:rsidRDefault="00C26EB8" w:rsidP="00C26EB8">
      <w:pPr>
        <w:rPr>
          <w:lang w:val="ru-RU"/>
        </w:rPr>
      </w:pPr>
    </w:p>
    <w:p w:rsidR="00C26EB8" w:rsidRDefault="00C26EB8" w:rsidP="00C26EB8">
      <w:pPr>
        <w:pStyle w:val="affff2"/>
        <w:spacing w:before="120"/>
      </w:pPr>
      <w:bookmarkStart w:id="67" w:name="_Toc64802303"/>
      <w:r>
        <w:t>Индикаторы рынка недвижимости (irn.ru), Москва, 18 февраля 2021</w:t>
      </w:r>
      <w:bookmarkEnd w:id="67"/>
    </w:p>
    <w:p w:rsidR="00C26EB8" w:rsidRPr="00C26EB8" w:rsidRDefault="00C26EB8" w:rsidP="00C26EB8">
      <w:pPr>
        <w:pStyle w:val="afffc"/>
        <w:rPr>
          <w:lang w:val="ru-RU"/>
        </w:rPr>
      </w:pPr>
      <w:bookmarkStart w:id="68" w:name="txt_3370804_1634560487"/>
      <w:bookmarkStart w:id="69" w:name="_Toc64802304"/>
      <w:r w:rsidRPr="00C26EB8">
        <w:rPr>
          <w:lang w:val="ru-RU"/>
        </w:rPr>
        <w:t>Что будет с ценами на жилье в Москве при снижении курса рубля</w:t>
      </w:r>
      <w:bookmarkEnd w:id="68"/>
      <w:bookmarkEnd w:id="69"/>
    </w:p>
    <w:p w:rsidR="00C26EB8" w:rsidRPr="00C26EB8" w:rsidRDefault="00C26EB8" w:rsidP="00C26EB8">
      <w:pPr>
        <w:pStyle w:val="NormalExport"/>
        <w:rPr>
          <w:lang w:val="ru-RU"/>
        </w:rPr>
      </w:pPr>
      <w:r w:rsidRPr="00C26EB8">
        <w:rPr>
          <w:shd w:val="clear" w:color="auto" w:fill="FFFFFF"/>
          <w:lang w:val="ru-RU"/>
        </w:rPr>
        <w:t xml:space="preserve">Эксперты рассказали, как ослабление рубля может отразиться на рынке жилья: будут ли россияне скупать квартиры, пытаясь сохранить свои сбережения, и что будет с ценами. </w:t>
      </w:r>
    </w:p>
    <w:p w:rsidR="00C26EB8" w:rsidRPr="00C26EB8" w:rsidRDefault="00C26EB8" w:rsidP="00C26EB8">
      <w:pPr>
        <w:pStyle w:val="NormalExport"/>
        <w:rPr>
          <w:lang w:val="ru-RU"/>
        </w:rPr>
      </w:pPr>
      <w:r w:rsidRPr="00C26EB8">
        <w:rPr>
          <w:shd w:val="clear" w:color="auto" w:fill="FFFFFF"/>
          <w:lang w:val="ru-RU"/>
        </w:rPr>
        <w:lastRenderedPageBreak/>
        <w:t>Последние две недели курс рубля снова снижается. Если 14 января на Московской бирже доллар стоил 73,2 руб., а евро - 89 руб., то сегодня, 2 февраля, - 75,9 руб. и 91,57 руб. соответственно. Чем ближе евро к психологической отметке в 100 руб., тем сильнее начинают нервничать инвесторы.</w:t>
      </w:r>
    </w:p>
    <w:p w:rsidR="00C26EB8" w:rsidRPr="00C26EB8" w:rsidRDefault="00C26EB8" w:rsidP="00C26EB8">
      <w:pPr>
        <w:pStyle w:val="NormalExport"/>
        <w:rPr>
          <w:lang w:val="ru-RU"/>
        </w:rPr>
      </w:pPr>
      <w:r w:rsidRPr="00C26EB8">
        <w:rPr>
          <w:shd w:val="clear" w:color="auto" w:fill="FFFFFF"/>
          <w:lang w:val="ru-RU"/>
        </w:rPr>
        <w:t>Спросили у экспертов, насколько реален сценарий укрепления евро до 100 руб. и как на это отреагирует рынок жилья.</w:t>
      </w:r>
    </w:p>
    <w:p w:rsidR="00C26EB8" w:rsidRPr="00C26EB8" w:rsidRDefault="00C26EB8" w:rsidP="00C26EB8">
      <w:pPr>
        <w:pStyle w:val="NormalExport"/>
        <w:rPr>
          <w:lang w:val="ru-RU"/>
        </w:rPr>
      </w:pPr>
      <w:r w:rsidRPr="00C26EB8">
        <w:rPr>
          <w:shd w:val="clear" w:color="auto" w:fill="FFFFFF"/>
          <w:lang w:val="ru-RU"/>
        </w:rPr>
        <w:t>Евро по 100 рублей - насколько это реально</w:t>
      </w:r>
    </w:p>
    <w:p w:rsidR="00C26EB8" w:rsidRPr="00C26EB8" w:rsidRDefault="00C26EB8" w:rsidP="00C26EB8">
      <w:pPr>
        <w:pStyle w:val="NormalExport"/>
        <w:rPr>
          <w:lang w:val="ru-RU"/>
        </w:rPr>
      </w:pPr>
      <w:r w:rsidRPr="00C26EB8">
        <w:rPr>
          <w:shd w:val="clear" w:color="auto" w:fill="FFFFFF"/>
          <w:lang w:val="ru-RU"/>
        </w:rPr>
        <w:t xml:space="preserve">В кризис не раз российский рубль демонстрировал высокую волатильность. 2020 год для российский валюты складывался особенно непросто, поскольку на фоне общемировой неопределенности из-за </w:t>
      </w:r>
      <w:r>
        <w:rPr>
          <w:shd w:val="clear" w:color="auto" w:fill="FFFFFF"/>
        </w:rPr>
        <w:t>COVID</w:t>
      </w:r>
      <w:r w:rsidRPr="00C26EB8">
        <w:rPr>
          <w:shd w:val="clear" w:color="auto" w:fill="FFFFFF"/>
          <w:lang w:val="ru-RU"/>
        </w:rPr>
        <w:t>-19 против него сошлись сразу несколько негативных факторов.</w:t>
      </w:r>
    </w:p>
    <w:p w:rsidR="00C26EB8" w:rsidRPr="00C26EB8" w:rsidRDefault="00C26EB8" w:rsidP="00C26EB8">
      <w:pPr>
        <w:pStyle w:val="NormalExport"/>
        <w:rPr>
          <w:lang w:val="ru-RU"/>
        </w:rPr>
      </w:pPr>
      <w:r w:rsidRPr="00C26EB8">
        <w:rPr>
          <w:shd w:val="clear" w:color="auto" w:fill="FFFFFF"/>
          <w:lang w:val="ru-RU"/>
        </w:rPr>
        <w:t xml:space="preserve">Валютные колебания - 2020 </w:t>
      </w:r>
    </w:p>
    <w:p w:rsidR="00C26EB8" w:rsidRPr="00C26EB8" w:rsidRDefault="00C26EB8" w:rsidP="00C26EB8">
      <w:pPr>
        <w:pStyle w:val="NormalExport"/>
        <w:rPr>
          <w:lang w:val="ru-RU"/>
        </w:rPr>
      </w:pPr>
      <w:r w:rsidRPr="00C26EB8">
        <w:rPr>
          <w:shd w:val="clear" w:color="auto" w:fill="FFFFFF"/>
          <w:lang w:val="ru-RU"/>
        </w:rPr>
        <w:t xml:space="preserve">Первый валютный шок произошел в марте 2020 года. Тогда из-за развала сделки ОПЕК+ и первой волны </w:t>
      </w:r>
      <w:r>
        <w:rPr>
          <w:shd w:val="clear" w:color="auto" w:fill="FFFFFF"/>
        </w:rPr>
        <w:t>COVID</w:t>
      </w:r>
      <w:r w:rsidRPr="00C26EB8">
        <w:rPr>
          <w:shd w:val="clear" w:color="auto" w:fill="FFFFFF"/>
          <w:lang w:val="ru-RU"/>
        </w:rPr>
        <w:t>-19 доллар преодолел планку в 75 руб., а евро достиг 85 руб. После этого рубль частично отыграл потерянное, но летом началась новая волна волатильности и сохранить рост российская валюта не смогла. К ноябрю евро перешагнул отметку в 94 руб., а доллар подорожал до 80,8 руб.</w:t>
      </w:r>
    </w:p>
    <w:p w:rsidR="00C26EB8" w:rsidRPr="00C26EB8" w:rsidRDefault="00C26EB8" w:rsidP="00C26EB8">
      <w:pPr>
        <w:pStyle w:val="NormalExport"/>
        <w:rPr>
          <w:lang w:val="ru-RU"/>
        </w:rPr>
      </w:pPr>
      <w:r w:rsidRPr="00C26EB8">
        <w:rPr>
          <w:shd w:val="clear" w:color="auto" w:fill="FFFFFF"/>
          <w:lang w:val="ru-RU"/>
        </w:rPr>
        <w:t>По мнению аналитиков, рост курса евро до 100 руб. в этом году возможен - но только при усилении негативных факторов. "Ситуация, когда евро будет стоить 100 руб., относится к негативному сценарию, который предполагает дальнейшее ухудшение эпидемиологической обстановки, повторные локдауны, падение цен на нефть, политический кризис", - пояснила аналитик ГК "Финам" Наталия Пырьева.</w:t>
      </w:r>
    </w:p>
    <w:p w:rsidR="00C26EB8" w:rsidRPr="00C26EB8" w:rsidRDefault="00C26EB8" w:rsidP="00C26EB8">
      <w:pPr>
        <w:pStyle w:val="NormalExport"/>
        <w:rPr>
          <w:lang w:val="ru-RU"/>
        </w:rPr>
      </w:pPr>
      <w:r w:rsidRPr="00C26EB8">
        <w:rPr>
          <w:shd w:val="clear" w:color="auto" w:fill="FFFFFF"/>
          <w:lang w:val="ru-RU"/>
        </w:rPr>
        <w:t>В краткосрочной перспективе укрепление евро до 100 руб. возможно только в стрессовой ситуации - например, из-за введения новых санкций или падения цен на нефть, отметил замдиректора группы суверенных рейтингов и макроэкономического анализа рейтингового агентства АКРА Дмитрий Куликов. Но в базовом сценарии среднегодовой курс рубля к евро в 2021 году будет существенно крепче - на уровне 85-90 руб., уточнил он.</w:t>
      </w:r>
    </w:p>
    <w:p w:rsidR="00C26EB8" w:rsidRPr="00C26EB8" w:rsidRDefault="00C26EB8" w:rsidP="00C26EB8">
      <w:pPr>
        <w:pStyle w:val="NormalExport"/>
        <w:rPr>
          <w:lang w:val="ru-RU"/>
        </w:rPr>
      </w:pPr>
      <w:r w:rsidRPr="00C26EB8">
        <w:rPr>
          <w:shd w:val="clear" w:color="auto" w:fill="FFFFFF"/>
          <w:lang w:val="ru-RU"/>
        </w:rPr>
        <w:t>Как отреагируют покупатели жилья</w:t>
      </w:r>
    </w:p>
    <w:p w:rsidR="00C26EB8" w:rsidRPr="00C26EB8" w:rsidRDefault="00C26EB8" w:rsidP="00C26EB8">
      <w:pPr>
        <w:pStyle w:val="NormalExport"/>
        <w:rPr>
          <w:lang w:val="ru-RU"/>
        </w:rPr>
      </w:pPr>
      <w:r w:rsidRPr="00C26EB8">
        <w:rPr>
          <w:shd w:val="clear" w:color="auto" w:fill="FFFFFF"/>
          <w:lang w:val="ru-RU"/>
        </w:rPr>
        <w:t>Даже если курс евро в ближайшее время преодолеет отметку в 100 руб., ценовых потрясений и ажиотажного спроса, как в 2020 году, это не вызовет. "В ситуации "1 евро = 100 руб." цены на жилье не претерпят существенных изменений по сравнению с "1 евро = 90 руб.". Фактор девальвации рубля уже в значительной степени отыгран рынком. Многие сделки в прошлом году прошли именно из-за ослабления национальной валюты", - отметил руководитель аналитического центра ЦИАН Алексей Попов, который допускает рост курса евро до 100 руб. в 2021 году.</w:t>
      </w:r>
    </w:p>
    <w:p w:rsidR="00C26EB8" w:rsidRPr="00C26EB8" w:rsidRDefault="00C26EB8" w:rsidP="00C26EB8">
      <w:pPr>
        <w:pStyle w:val="NormalExport"/>
        <w:rPr>
          <w:lang w:val="ru-RU"/>
        </w:rPr>
      </w:pPr>
      <w:r w:rsidRPr="00C26EB8">
        <w:rPr>
          <w:shd w:val="clear" w:color="auto" w:fill="FFFFFF"/>
          <w:lang w:val="ru-RU"/>
        </w:rPr>
        <w:t>Эти аргументы разделяют в рейтинговом агентстве АКРА. "Эффект роста спроса на недвижимость, связанный с ослаблением рубля, уже был в значительной степени реализован в 2020 году, дополнительный рост евро на 10% к рублю вряд ли способен существенно повлиять на уровень спроса", - пояснил директор группы корпоративных рейтингов АКРА Василий Танурков.</w:t>
      </w:r>
    </w:p>
    <w:p w:rsidR="00C26EB8" w:rsidRPr="00C26EB8" w:rsidRDefault="00C26EB8" w:rsidP="00C26EB8">
      <w:pPr>
        <w:pStyle w:val="NormalExport"/>
        <w:rPr>
          <w:lang w:val="ru-RU"/>
        </w:rPr>
      </w:pPr>
      <w:r w:rsidRPr="00C26EB8">
        <w:rPr>
          <w:shd w:val="clear" w:color="auto" w:fill="FFFFFF"/>
          <w:lang w:val="ru-RU"/>
        </w:rPr>
        <w:t xml:space="preserve">Рынок жилья не зависит напрямую от курса валют: сделки заключаются в рублях, доходы продавцов и покупателей тоже рублевые, напомнил директор департамента вторичного рынка риелторской компании "Инком-Недвижимость" Сергей Шлома. Себестоимость </w:t>
      </w:r>
      <w:r w:rsidRPr="00C26EB8">
        <w:rPr>
          <w:shd w:val="clear" w:color="auto" w:fill="C0C0C0"/>
          <w:lang w:val="ru-RU"/>
        </w:rPr>
        <w:t>строительства</w:t>
      </w:r>
      <w:r w:rsidRPr="00C26EB8">
        <w:rPr>
          <w:shd w:val="clear" w:color="auto" w:fill="FFFFFF"/>
          <w:lang w:val="ru-RU"/>
        </w:rPr>
        <w:t xml:space="preserve"> также не подорожает из-за небольшого роста курсов доллара или евро, пояснил он. Поэтому ждать серьезных изменений не стоит.</w:t>
      </w:r>
    </w:p>
    <w:p w:rsidR="00C26EB8" w:rsidRPr="00C26EB8" w:rsidRDefault="00C26EB8" w:rsidP="00C26EB8">
      <w:pPr>
        <w:pStyle w:val="NormalExport"/>
        <w:rPr>
          <w:lang w:val="ru-RU"/>
        </w:rPr>
      </w:pPr>
      <w:r w:rsidRPr="00C26EB8">
        <w:rPr>
          <w:shd w:val="clear" w:color="auto" w:fill="FFFFFF"/>
          <w:lang w:val="ru-RU"/>
        </w:rPr>
        <w:t>По мнению аналитика ГК "Финам", в случае повышения евро до 100 руб. люди будут покупать жилье, чтобы сохранить свои сбережения. Но спрос станет распределяться постепенно - сначала он сконцентрируется на новостройках, где есть льготная ипотека. Поскольку предложение ограничено, люди начнут переключаться на вторичный рынок. "Но в долгосрочной перспективе спрос на жилье может угаснуть из-за ограниченного предложения и снижения реальных доходов населения", - предполагает Наталия Пырьева.</w:t>
      </w:r>
    </w:p>
    <w:p w:rsidR="00C26EB8" w:rsidRPr="00C26EB8" w:rsidRDefault="00C26EB8" w:rsidP="00C26EB8">
      <w:pPr>
        <w:pStyle w:val="NormalExport"/>
        <w:rPr>
          <w:lang w:val="ru-RU"/>
        </w:rPr>
      </w:pPr>
      <w:r w:rsidRPr="00C26EB8">
        <w:rPr>
          <w:shd w:val="clear" w:color="auto" w:fill="FFFFFF"/>
          <w:lang w:val="ru-RU"/>
        </w:rPr>
        <w:t>Элитный сегмент будет наиболее чувствительным</w:t>
      </w:r>
    </w:p>
    <w:p w:rsidR="00C26EB8" w:rsidRPr="00C26EB8" w:rsidRDefault="00C26EB8" w:rsidP="00C26EB8">
      <w:pPr>
        <w:pStyle w:val="NormalExport"/>
        <w:rPr>
          <w:lang w:val="ru-RU"/>
        </w:rPr>
      </w:pPr>
      <w:r w:rsidRPr="00C26EB8">
        <w:rPr>
          <w:shd w:val="clear" w:color="auto" w:fill="FFFFFF"/>
          <w:lang w:val="ru-RU"/>
        </w:rPr>
        <w:t>В большей степени ослабление рубля повлияет на элитный сегмент жилья, покупатели и продавцы которого обычно хранят сбережения в долларах или евро. "При росте курсов валют этот сегмент иногда замирает - продавцы элитных объектов пытаются поднять цены пропорционально падению рубля, но покупатели из-за этого не соглашаются выходить на сделку", - отметил Сергей Шлома из "Инком-Недвижимости".</w:t>
      </w:r>
    </w:p>
    <w:p w:rsidR="00C26EB8" w:rsidRPr="00C26EB8" w:rsidRDefault="00C26EB8" w:rsidP="00C26EB8">
      <w:pPr>
        <w:pStyle w:val="NormalExport"/>
        <w:rPr>
          <w:lang w:val="ru-RU"/>
        </w:rPr>
      </w:pPr>
      <w:r w:rsidRPr="00C26EB8">
        <w:rPr>
          <w:shd w:val="clear" w:color="auto" w:fill="FFFFFF"/>
          <w:lang w:val="ru-RU"/>
        </w:rPr>
        <w:t xml:space="preserve">В массовом сегменте жилья спрос будет все реже реагировать на девальвацию рубля - накопления покупателей этого сегмента уже не такие, как в 2014 году, поэтому ослабление рубля, скорее, снизит их активность, считает управляющий партнер компании "Метриум" (участник партнерской сети </w:t>
      </w:r>
      <w:r>
        <w:rPr>
          <w:shd w:val="clear" w:color="auto" w:fill="FFFFFF"/>
        </w:rPr>
        <w:t>CBRE</w:t>
      </w:r>
      <w:r w:rsidRPr="00C26EB8">
        <w:rPr>
          <w:shd w:val="clear" w:color="auto" w:fill="FFFFFF"/>
          <w:lang w:val="ru-RU"/>
        </w:rPr>
        <w:t xml:space="preserve">) </w:t>
      </w:r>
      <w:r w:rsidRPr="00C26EB8">
        <w:rPr>
          <w:shd w:val="clear" w:color="auto" w:fill="FFFFFF"/>
          <w:lang w:val="ru-RU"/>
        </w:rPr>
        <w:lastRenderedPageBreak/>
        <w:t>Мария Литинецкая. В секторе высокобюджетного жилья, напротив, слабый рубль будет стимулировать покупку квартир. "Держатели валютных сбережений, таким образом, станут конвертировать полученную на курсовой разнице прибыль в недвижимые активы", - пояснила она.</w:t>
      </w:r>
    </w:p>
    <w:p w:rsidR="00C26EB8" w:rsidRPr="00C26EB8" w:rsidRDefault="00C26EB8" w:rsidP="00C26EB8">
      <w:pPr>
        <w:pStyle w:val="NormalExport"/>
        <w:rPr>
          <w:lang w:val="ru-RU"/>
        </w:rPr>
      </w:pPr>
      <w:r w:rsidRPr="00C26EB8">
        <w:rPr>
          <w:shd w:val="clear" w:color="auto" w:fill="FFFFFF"/>
          <w:lang w:val="ru-RU"/>
        </w:rPr>
        <w:t>По мнению опрошенных редакцией аналитиков, о значительных изменениях на рынке недвижимости можно было бы говорить, если бы курс евро вырос на 20-30% - до 110-120 руб. Но и при таком развитии событий изменения были бы краткосрочными. "Ажиотажный спрос продолжается неделю-две, максимум месяц, а после этого на рынке недвижимости начинается период ослабления спроса и падения цен. Тем людям, которые без разбора покупали квартиры, приходится затем выставлять их на продажу по меньшей цене. Но в нынешнем году, по нашим прогнозам, подобной ситуации не предвидится", - добавил представитель "Инком-Недвижимости".</w:t>
      </w:r>
    </w:p>
    <w:p w:rsidR="00C26EB8" w:rsidRPr="00C26EB8" w:rsidRDefault="00C26EB8" w:rsidP="00C26EB8">
      <w:pPr>
        <w:pStyle w:val="NormalExport"/>
        <w:rPr>
          <w:lang w:val="ru-RU"/>
        </w:rPr>
      </w:pPr>
      <w:r w:rsidRPr="00C26EB8">
        <w:rPr>
          <w:shd w:val="clear" w:color="auto" w:fill="FFFFFF"/>
          <w:lang w:val="ru-RU"/>
        </w:rPr>
        <w:t xml:space="preserve">Когда евро был по 100 </w:t>
      </w:r>
    </w:p>
    <w:p w:rsidR="00C26EB8" w:rsidRPr="00C26EB8" w:rsidRDefault="00C26EB8" w:rsidP="00C26EB8">
      <w:pPr>
        <w:pStyle w:val="NormalExport"/>
        <w:rPr>
          <w:lang w:val="ru-RU"/>
        </w:rPr>
      </w:pPr>
      <w:r w:rsidRPr="00C26EB8">
        <w:rPr>
          <w:shd w:val="clear" w:color="auto" w:fill="FFFFFF"/>
          <w:lang w:val="ru-RU"/>
        </w:rPr>
        <w:t>Курс евро уже пробивал отметку в 100 руб. в декабре 2014 года, и на рынке жилья наблюдался ажиотажный спрос на любые квартиры, напомнил Алексей Попов из ЦИАН. Но тогда этот скачок имел другой характер. Во-первых, курс евро на бирже держался всего несколько минут на уровне 100 руб. и уже в январе 2015 года опустился до 80 руб. Во-вторых, шесть лет назад евро укрепился до высоких рубежей после длительного нахождения на уровне 40 руб. - то есть произошла двукратная девальвация рубля. Сейчас для ослабления российской национальной валюты до 100 руб. за €1 достаточно 10%-ных колебаний, которые за последние годы наблюдались часто. Но это не приводило к ажиотажному спросу на рынке жилья: число сделок иногда увеличивалось, но больше "без разбора" квартиры не покупали.</w:t>
      </w:r>
    </w:p>
    <w:p w:rsidR="00C26EB8" w:rsidRPr="00C26EB8" w:rsidRDefault="00C26EB8" w:rsidP="00C26EB8">
      <w:pPr>
        <w:pStyle w:val="NormalExport"/>
        <w:rPr>
          <w:lang w:val="ru-RU"/>
        </w:rPr>
      </w:pPr>
      <w:r w:rsidRPr="00C26EB8">
        <w:rPr>
          <w:shd w:val="clear" w:color="auto" w:fill="FFFFFF"/>
          <w:lang w:val="ru-RU"/>
        </w:rPr>
        <w:t>Не евро единым</w:t>
      </w:r>
    </w:p>
    <w:p w:rsidR="00C26EB8" w:rsidRPr="00C26EB8" w:rsidRDefault="00C26EB8" w:rsidP="00C26EB8">
      <w:pPr>
        <w:pStyle w:val="NormalExport"/>
        <w:rPr>
          <w:lang w:val="ru-RU"/>
        </w:rPr>
      </w:pPr>
      <w:r w:rsidRPr="00C26EB8">
        <w:rPr>
          <w:shd w:val="clear" w:color="auto" w:fill="FFFFFF"/>
          <w:lang w:val="ru-RU"/>
        </w:rPr>
        <w:t>Значительное влияние на рынок жилья в 2021 году и цены будет оказывать не курс рубля и евро, а преодоление экономических последствий коронакризиса, снижающиеся доходы россиян и ставки по ипотечным кредитам.</w:t>
      </w:r>
    </w:p>
    <w:p w:rsidR="00C26EB8" w:rsidRPr="00C26EB8" w:rsidRDefault="00C26EB8" w:rsidP="00C26EB8">
      <w:pPr>
        <w:pStyle w:val="NormalExport"/>
        <w:rPr>
          <w:lang w:val="ru-RU"/>
        </w:rPr>
      </w:pPr>
      <w:r w:rsidRPr="00C26EB8">
        <w:rPr>
          <w:shd w:val="clear" w:color="auto" w:fill="FFFFFF"/>
          <w:lang w:val="ru-RU"/>
        </w:rPr>
        <w:t xml:space="preserve">"Курсы валют - не единственный фактор роста цен. В последние три года недвижимость дорожала на фоне снижения ипотечных ставок и реализации многолетнего отложенного спроса на жилье. Если ставки по ипотеке и дальше будут сокращаться, а покупатели сохранят высокую активность, то цены смогут повыситься даже при укреплении рубля", - отметила Мария Литинецкая. По ее мнению, ослабление рубля станет дополнительным фактором повышения цены - удорожание импорта повлияет на себестоимость </w:t>
      </w:r>
      <w:r w:rsidRPr="00C26EB8">
        <w:rPr>
          <w:shd w:val="clear" w:color="auto" w:fill="C0C0C0"/>
          <w:lang w:val="ru-RU"/>
        </w:rPr>
        <w:t>строительства</w:t>
      </w:r>
      <w:r w:rsidRPr="00C26EB8">
        <w:rPr>
          <w:shd w:val="clear" w:color="auto" w:fill="FFFFFF"/>
          <w:lang w:val="ru-RU"/>
        </w:rPr>
        <w:t>.</w:t>
      </w:r>
    </w:p>
    <w:p w:rsidR="00C26EB8" w:rsidRPr="00C26EB8" w:rsidRDefault="00C26EB8" w:rsidP="00C26EB8">
      <w:pPr>
        <w:pStyle w:val="NormalExport"/>
        <w:rPr>
          <w:lang w:val="ru-RU"/>
        </w:rPr>
      </w:pPr>
      <w:r w:rsidRPr="00C26EB8">
        <w:rPr>
          <w:shd w:val="clear" w:color="auto" w:fill="FFFFFF"/>
          <w:lang w:val="ru-RU"/>
        </w:rPr>
        <w:t xml:space="preserve">Провоцировать рост цен будет и сокращение предложения. В особенности это касается рынка новостроек, где из-за льготной ипотеки существенно снизилось число квартир на продажу. В результате перехода отрасли на схему продаж с использованием </w:t>
      </w:r>
      <w:r w:rsidRPr="00C26EB8">
        <w:rPr>
          <w:shd w:val="clear" w:color="auto" w:fill="C0C0C0"/>
          <w:lang w:val="ru-RU"/>
        </w:rPr>
        <w:t>эскроу-счетов</w:t>
      </w:r>
      <w:r w:rsidRPr="00C26EB8">
        <w:rPr>
          <w:shd w:val="clear" w:color="auto" w:fill="FFFFFF"/>
          <w:lang w:val="ru-RU"/>
        </w:rPr>
        <w:t xml:space="preserve"> произошло заметное сокращение текущего портфеля </w:t>
      </w:r>
      <w:r w:rsidRPr="00C26EB8">
        <w:rPr>
          <w:shd w:val="clear" w:color="auto" w:fill="C0C0C0"/>
          <w:lang w:val="ru-RU"/>
        </w:rPr>
        <w:t>строительства</w:t>
      </w:r>
      <w:r w:rsidRPr="00C26EB8">
        <w:rPr>
          <w:shd w:val="clear" w:color="auto" w:fill="FFFFFF"/>
          <w:lang w:val="ru-RU"/>
        </w:rPr>
        <w:t xml:space="preserve"> начиная с середины 2019 года. Это также продолжит оказывать поддержку ценам, считает Василий Танурков из АКРА.</w:t>
      </w:r>
    </w:p>
    <w:p w:rsidR="00C26EB8" w:rsidRPr="00C26EB8" w:rsidRDefault="00C26EB8" w:rsidP="00C26EB8">
      <w:pPr>
        <w:pStyle w:val="NormalExport"/>
        <w:rPr>
          <w:lang w:val="ru-RU"/>
        </w:rPr>
      </w:pPr>
      <w:r w:rsidRPr="00C26EB8">
        <w:rPr>
          <w:shd w:val="clear" w:color="auto" w:fill="FFFFFF"/>
          <w:lang w:val="ru-RU"/>
        </w:rPr>
        <w:t xml:space="preserve">Недвижимость не будет дешеветь, поскольку для этого нет объективных причин: себестоимость </w:t>
      </w:r>
      <w:r w:rsidRPr="00C26EB8">
        <w:rPr>
          <w:shd w:val="clear" w:color="auto" w:fill="C0C0C0"/>
          <w:lang w:val="ru-RU"/>
        </w:rPr>
        <w:t>строительства</w:t>
      </w:r>
      <w:r w:rsidRPr="00C26EB8">
        <w:rPr>
          <w:shd w:val="clear" w:color="auto" w:fill="FFFFFF"/>
          <w:lang w:val="ru-RU"/>
        </w:rPr>
        <w:t xml:space="preserve"> увеличилась, спрос растет, а предложение сократилось, согласна аналитик ГК "Финам". Но пока ни о какой определенности на рынке речи не идет. "Если случится новый локдаун, а население потеряет еще часть доходов, из-за падения спроса </w:t>
      </w:r>
      <w:r w:rsidRPr="00C26EB8">
        <w:rPr>
          <w:shd w:val="clear" w:color="auto" w:fill="C0C0C0"/>
          <w:lang w:val="ru-RU"/>
        </w:rPr>
        <w:t>девелоперам</w:t>
      </w:r>
      <w:r w:rsidRPr="00C26EB8">
        <w:rPr>
          <w:shd w:val="clear" w:color="auto" w:fill="FFFFFF"/>
          <w:lang w:val="ru-RU"/>
        </w:rPr>
        <w:t xml:space="preserve"> придется снижать цены. И наоборот, если льготная ипотека сохранится, а доходы сильно не просядут, это позволит </w:t>
      </w:r>
      <w:r w:rsidRPr="00C26EB8">
        <w:rPr>
          <w:shd w:val="clear" w:color="auto" w:fill="C0C0C0"/>
          <w:lang w:val="ru-RU"/>
        </w:rPr>
        <w:t>застройщикам</w:t>
      </w:r>
      <w:r w:rsidRPr="00C26EB8">
        <w:rPr>
          <w:shd w:val="clear" w:color="auto" w:fill="FFFFFF"/>
          <w:lang w:val="ru-RU"/>
        </w:rPr>
        <w:t xml:space="preserve"> и дальше поднимать цены", - подытожила она. </w:t>
      </w:r>
    </w:p>
    <w:p w:rsidR="00C26EB8" w:rsidRPr="00FA08BB" w:rsidRDefault="00C26EB8" w:rsidP="00FA08BB">
      <w:pPr>
        <w:pStyle w:val="ExportHyperlink"/>
        <w:spacing w:line="240" w:lineRule="auto"/>
        <w:jc w:val="right"/>
        <w:rPr>
          <w:b/>
          <w:lang w:val="ru-RU"/>
        </w:rPr>
      </w:pPr>
      <w:hyperlink r:id="rId168" w:history="1">
        <w:r w:rsidRPr="00FA08BB">
          <w:rPr>
            <w:b/>
          </w:rPr>
          <w:t>https</w:t>
        </w:r>
        <w:r w:rsidRPr="00FA08BB">
          <w:rPr>
            <w:b/>
            <w:lang w:val="ru-RU"/>
          </w:rPr>
          <w:t>://</w:t>
        </w:r>
        <w:r w:rsidRPr="00FA08BB">
          <w:rPr>
            <w:b/>
          </w:rPr>
          <w:t>www</w:t>
        </w:r>
        <w:r w:rsidRPr="00FA08BB">
          <w:rPr>
            <w:b/>
            <w:lang w:val="ru-RU"/>
          </w:rPr>
          <w:t>.</w:t>
        </w:r>
        <w:r w:rsidRPr="00FA08BB">
          <w:rPr>
            <w:b/>
          </w:rPr>
          <w:t>irn</w:t>
        </w:r>
        <w:r w:rsidRPr="00FA08BB">
          <w:rPr>
            <w:b/>
            <w:lang w:val="ru-RU"/>
          </w:rPr>
          <w:t>.</w:t>
        </w:r>
        <w:r w:rsidRPr="00FA08BB">
          <w:rPr>
            <w:b/>
          </w:rPr>
          <w:t>ru</w:t>
        </w:r>
        <w:r w:rsidRPr="00FA08BB">
          <w:rPr>
            <w:b/>
            <w:lang w:val="ru-RU"/>
          </w:rPr>
          <w:t>/</w:t>
        </w:r>
        <w:r w:rsidRPr="00FA08BB">
          <w:rPr>
            <w:b/>
          </w:rPr>
          <w:t>articles</w:t>
        </w:r>
        <w:r w:rsidRPr="00FA08BB">
          <w:rPr>
            <w:b/>
            <w:lang w:val="ru-RU"/>
          </w:rPr>
          <w:t>/41365.</w:t>
        </w:r>
        <w:r w:rsidRPr="00FA08BB">
          <w:rPr>
            <w:b/>
          </w:rPr>
          <w:t>html</w:t>
        </w:r>
      </w:hyperlink>
    </w:p>
    <w:p w:rsidR="00C26EB8" w:rsidRPr="00C26EB8" w:rsidRDefault="00C26EB8" w:rsidP="00C26EB8">
      <w:pPr>
        <w:rPr>
          <w:lang w:val="ru-RU"/>
        </w:rPr>
      </w:pPr>
    </w:p>
    <w:p w:rsidR="00C26EB8" w:rsidRDefault="00C26EB8" w:rsidP="00C26EB8">
      <w:pPr>
        <w:pStyle w:val="affff2"/>
        <w:spacing w:before="120"/>
      </w:pPr>
      <w:bookmarkStart w:id="70" w:name="_Toc64802305"/>
      <w:r w:rsidRPr="004F75D9">
        <w:t>Известия, Москва, 18 февраля 2021</w:t>
      </w:r>
      <w:bookmarkEnd w:id="70"/>
    </w:p>
    <w:p w:rsidR="00C26EB8" w:rsidRPr="00C26EB8" w:rsidRDefault="00C26EB8" w:rsidP="00C26EB8">
      <w:pPr>
        <w:pStyle w:val="afffc"/>
        <w:rPr>
          <w:lang w:val="ru-RU"/>
        </w:rPr>
      </w:pPr>
      <w:bookmarkStart w:id="71" w:name="txt_3370804_1634402570"/>
      <w:bookmarkStart w:id="72" w:name="_Toc64802306"/>
      <w:r w:rsidRPr="00C26EB8">
        <w:rPr>
          <w:lang w:val="ru-RU"/>
        </w:rPr>
        <w:t>Нескорый ход</w:t>
      </w:r>
      <w:bookmarkEnd w:id="71"/>
      <w:bookmarkEnd w:id="72"/>
    </w:p>
    <w:p w:rsidR="00C26EB8" w:rsidRPr="00C26EB8" w:rsidRDefault="00C26EB8" w:rsidP="00C26EB8">
      <w:pPr>
        <w:pStyle w:val="affff1"/>
        <w:jc w:val="left"/>
        <w:rPr>
          <w:lang w:val="ru-RU"/>
        </w:rPr>
      </w:pPr>
      <w:r w:rsidRPr="00C26EB8">
        <w:rPr>
          <w:lang w:val="ru-RU"/>
        </w:rPr>
        <w:t>Автор: Перевощикова Мария</w:t>
      </w:r>
    </w:p>
    <w:p w:rsidR="00C26EB8" w:rsidRPr="00C26EB8" w:rsidRDefault="00C26EB8" w:rsidP="00C26EB8">
      <w:pPr>
        <w:pStyle w:val="NormalExport"/>
        <w:rPr>
          <w:lang w:val="ru-RU"/>
        </w:rPr>
      </w:pPr>
      <w:r w:rsidRPr="00C26EB8">
        <w:rPr>
          <w:shd w:val="clear" w:color="auto" w:fill="FFFFFF"/>
          <w:lang w:val="ru-RU"/>
        </w:rPr>
        <w:t xml:space="preserve">Почему Москва и Петербург отстали по темпам </w:t>
      </w:r>
      <w:r w:rsidRPr="00C26EB8">
        <w:rPr>
          <w:shd w:val="clear" w:color="auto" w:fill="C0C0C0"/>
          <w:lang w:val="ru-RU"/>
        </w:rPr>
        <w:t>строительства</w:t>
      </w:r>
      <w:r w:rsidRPr="00C26EB8">
        <w:rPr>
          <w:shd w:val="clear" w:color="auto" w:fill="FFFFFF"/>
          <w:lang w:val="ru-RU"/>
        </w:rPr>
        <w:t xml:space="preserve"> жилья</w:t>
      </w:r>
    </w:p>
    <w:p w:rsidR="00C26EB8" w:rsidRPr="00C26EB8" w:rsidRDefault="00C26EB8" w:rsidP="00C26EB8">
      <w:pPr>
        <w:pStyle w:val="NormalExport"/>
        <w:rPr>
          <w:lang w:val="ru-RU"/>
        </w:rPr>
      </w:pPr>
      <w:r w:rsidRPr="00C26EB8">
        <w:rPr>
          <w:shd w:val="clear" w:color="auto" w:fill="FFFFFF"/>
          <w:lang w:val="ru-RU"/>
        </w:rPr>
        <w:t>Москва и Петербург стали аутсайдерами по темпам стройки</w:t>
      </w:r>
    </w:p>
    <w:p w:rsidR="00C26EB8" w:rsidRPr="00C26EB8" w:rsidRDefault="00C26EB8" w:rsidP="00C26EB8">
      <w:pPr>
        <w:pStyle w:val="NormalExport"/>
        <w:rPr>
          <w:lang w:val="ru-RU"/>
        </w:rPr>
      </w:pPr>
      <w:r w:rsidRPr="00C26EB8">
        <w:rPr>
          <w:shd w:val="clear" w:color="auto" w:fill="FFFFFF"/>
          <w:lang w:val="ru-RU"/>
        </w:rPr>
        <w:t xml:space="preserve">Москва и Санкт-Петербург не вошли в десятку крупнейших регионов России по темпам </w:t>
      </w:r>
      <w:r w:rsidRPr="00C26EB8">
        <w:rPr>
          <w:shd w:val="clear" w:color="auto" w:fill="C0C0C0"/>
          <w:lang w:val="ru-RU"/>
        </w:rPr>
        <w:t>строительства</w:t>
      </w:r>
      <w:r w:rsidRPr="00C26EB8">
        <w:rPr>
          <w:shd w:val="clear" w:color="auto" w:fill="FFFFFF"/>
          <w:lang w:val="ru-RU"/>
        </w:rPr>
        <w:t xml:space="preserve"> жилья. Об этом говорится в исследовании "Дом.РФ", с которым ознакомились "Известия". Среди лидеров по старту новых проектов - Приморский край, Тюменская область и Татарстан. В Приморье с конца 2019-го действует ипотека под 2%, что стимулирует активность </w:t>
      </w:r>
      <w:r w:rsidRPr="00C26EB8">
        <w:rPr>
          <w:shd w:val="clear" w:color="auto" w:fill="C0C0C0"/>
          <w:lang w:val="ru-RU"/>
        </w:rPr>
        <w:t>девелоперов</w:t>
      </w:r>
      <w:r w:rsidRPr="00C26EB8">
        <w:rPr>
          <w:shd w:val="clear" w:color="auto" w:fill="FFFFFF"/>
          <w:lang w:val="ru-RU"/>
        </w:rPr>
        <w:t xml:space="preserve">. Медленные же темпы появления новых проектов в столице обусловлены ограничительными мерами из-за пандемии, </w:t>
      </w:r>
      <w:r w:rsidRPr="00C26EB8">
        <w:rPr>
          <w:shd w:val="clear" w:color="auto" w:fill="FFFFFF"/>
          <w:lang w:val="ru-RU"/>
        </w:rPr>
        <w:lastRenderedPageBreak/>
        <w:t xml:space="preserve">дефицитом рабочих, а также переходом на </w:t>
      </w:r>
      <w:r w:rsidRPr="00C26EB8">
        <w:rPr>
          <w:shd w:val="clear" w:color="auto" w:fill="C0C0C0"/>
          <w:lang w:val="ru-RU"/>
        </w:rPr>
        <w:t>эскроу-счета</w:t>
      </w:r>
      <w:r w:rsidRPr="00C26EB8">
        <w:rPr>
          <w:shd w:val="clear" w:color="auto" w:fill="FFFFFF"/>
          <w:lang w:val="ru-RU"/>
        </w:rPr>
        <w:t>. Поэтому пока доступность жилья там невысокая, говорят эксперты.</w:t>
      </w:r>
    </w:p>
    <w:p w:rsidR="00C26EB8" w:rsidRPr="00C26EB8" w:rsidRDefault="00C26EB8" w:rsidP="00C26EB8">
      <w:pPr>
        <w:pStyle w:val="NormalExport"/>
        <w:rPr>
          <w:lang w:val="ru-RU"/>
        </w:rPr>
      </w:pPr>
      <w:r w:rsidRPr="00C26EB8">
        <w:rPr>
          <w:shd w:val="clear" w:color="auto" w:fill="FFFFFF"/>
          <w:lang w:val="ru-RU"/>
        </w:rPr>
        <w:t xml:space="preserve">НА ПОСЛЕДНИХ РЯДАХ </w:t>
      </w:r>
    </w:p>
    <w:p w:rsidR="00C26EB8" w:rsidRPr="00C26EB8" w:rsidRDefault="00C26EB8" w:rsidP="00C26EB8">
      <w:pPr>
        <w:pStyle w:val="NormalExport"/>
        <w:rPr>
          <w:lang w:val="ru-RU"/>
        </w:rPr>
      </w:pPr>
      <w:r w:rsidRPr="00C26EB8">
        <w:rPr>
          <w:shd w:val="clear" w:color="auto" w:fill="FFFFFF"/>
          <w:lang w:val="ru-RU"/>
        </w:rPr>
        <w:t xml:space="preserve"> На первом месте среди крупнейших регионов России по темпам запуска новых проектов </w:t>
      </w:r>
      <w:r w:rsidRPr="00C26EB8">
        <w:rPr>
          <w:shd w:val="clear" w:color="auto" w:fill="C0C0C0"/>
          <w:lang w:val="ru-RU"/>
        </w:rPr>
        <w:t>строительства</w:t>
      </w:r>
      <w:r w:rsidRPr="00C26EB8">
        <w:rPr>
          <w:shd w:val="clear" w:color="auto" w:fill="FFFFFF"/>
          <w:lang w:val="ru-RU"/>
        </w:rPr>
        <w:t xml:space="preserve"> жилья в 2020 году оказался Приморский край. Об этом "Известиям" сообщили в аналитическом центре "Дом.РФ". В регионе в 2020 году начали реализовывать проекты площадью 520 тыс. кв. м жилья - 61% от объема всего </w:t>
      </w:r>
      <w:r w:rsidRPr="00C26EB8">
        <w:rPr>
          <w:shd w:val="clear" w:color="auto" w:fill="C0C0C0"/>
          <w:lang w:val="ru-RU"/>
        </w:rPr>
        <w:t>строительства</w:t>
      </w:r>
      <w:r w:rsidRPr="00C26EB8">
        <w:rPr>
          <w:shd w:val="clear" w:color="auto" w:fill="FFFFFF"/>
          <w:lang w:val="ru-RU"/>
        </w:rPr>
        <w:t xml:space="preserve"> на начало года.</w:t>
      </w:r>
    </w:p>
    <w:p w:rsidR="00C26EB8" w:rsidRPr="00C26EB8" w:rsidRDefault="00C26EB8" w:rsidP="00C26EB8">
      <w:pPr>
        <w:pStyle w:val="NormalExport"/>
        <w:rPr>
          <w:lang w:val="ru-RU"/>
        </w:rPr>
      </w:pPr>
      <w:r w:rsidRPr="00C26EB8">
        <w:rPr>
          <w:shd w:val="clear" w:color="auto" w:fill="FFFFFF"/>
          <w:lang w:val="ru-RU"/>
        </w:rPr>
        <w:t>Помимо Приморья высокие темпы показали Воронежская (+49%, или 730 тыс. кв. м), Тюменская (+48%, 923 тыс. кв. м) области, Татарстан (+46%, 928 тыс. кв. м), Удмуртская Республика (+41%, 398 тыс. кв. м) и другие, рассказали в "Дом.РФ". Москва оказалась на 11-м месте (+26,2%, прирост 4,3 млн кв. м), а Санкт-Петербург - на 19-м (+12,6%, 1,6 млн кв. м), добавили там.</w:t>
      </w:r>
    </w:p>
    <w:p w:rsidR="00C26EB8" w:rsidRPr="00C26EB8" w:rsidRDefault="00C26EB8" w:rsidP="00C26EB8">
      <w:pPr>
        <w:pStyle w:val="NormalExport"/>
        <w:rPr>
          <w:lang w:val="ru-RU"/>
        </w:rPr>
      </w:pPr>
      <w:r w:rsidRPr="00C26EB8">
        <w:rPr>
          <w:shd w:val="clear" w:color="auto" w:fill="FFFFFF"/>
          <w:lang w:val="ru-RU"/>
        </w:rPr>
        <w:t xml:space="preserve"> - В Москве объем предложения в новостройках на фоне высокого спроса сокращается третий год подряд. Параллельно снижается количество новых объектов. Основная причина - переход рынка новостроек на </w:t>
      </w:r>
      <w:r w:rsidRPr="00C26EB8">
        <w:rPr>
          <w:shd w:val="clear" w:color="auto" w:fill="C0C0C0"/>
          <w:lang w:val="ru-RU"/>
        </w:rPr>
        <w:t>эскроу-счета</w:t>
      </w:r>
      <w:r w:rsidRPr="00C26EB8">
        <w:rPr>
          <w:shd w:val="clear" w:color="auto" w:fill="FFFFFF"/>
          <w:lang w:val="ru-RU"/>
        </w:rPr>
        <w:t xml:space="preserve"> и </w:t>
      </w:r>
      <w:r w:rsidRPr="00C26EB8">
        <w:rPr>
          <w:shd w:val="clear" w:color="auto" w:fill="C0C0C0"/>
          <w:lang w:val="ru-RU"/>
        </w:rPr>
        <w:t>проектное финансирование</w:t>
      </w:r>
      <w:r w:rsidRPr="00C26EB8">
        <w:rPr>
          <w:shd w:val="clear" w:color="auto" w:fill="FFFFFF"/>
          <w:lang w:val="ru-RU"/>
        </w:rPr>
        <w:t>, - сказал акционер, управляющий партнер ГК "Основа" Олег Колченко.</w:t>
      </w:r>
    </w:p>
    <w:p w:rsidR="00C26EB8" w:rsidRPr="00C26EB8" w:rsidRDefault="00C26EB8" w:rsidP="00C26EB8">
      <w:pPr>
        <w:pStyle w:val="NormalExport"/>
        <w:rPr>
          <w:lang w:val="ru-RU"/>
        </w:rPr>
      </w:pPr>
      <w:r w:rsidRPr="00C26EB8">
        <w:rPr>
          <w:shd w:val="clear" w:color="auto" w:fill="FFFFFF"/>
          <w:lang w:val="ru-RU"/>
        </w:rPr>
        <w:t xml:space="preserve">Переход увеличил срок оборачиваемости капитала </w:t>
      </w:r>
      <w:r w:rsidRPr="00C26EB8">
        <w:rPr>
          <w:shd w:val="clear" w:color="auto" w:fill="C0C0C0"/>
          <w:lang w:val="ru-RU"/>
        </w:rPr>
        <w:t>застройщиков</w:t>
      </w:r>
      <w:r w:rsidRPr="00C26EB8">
        <w:rPr>
          <w:shd w:val="clear" w:color="auto" w:fill="FFFFFF"/>
          <w:lang w:val="ru-RU"/>
        </w:rPr>
        <w:t>, привел к уходу с рынка сотен игроков в Москве и Подмосковье, пояснил он. Повышенный спрос в прошлом году только усугубил дисбаланс между спросом и предложением, добавил Олег Колченко. За год предложение в Москве уменьшилось на 18%, сказал управляющий партнер "ВекторСтройФинанса" Андрей Колочинский.</w:t>
      </w:r>
    </w:p>
    <w:p w:rsidR="00C26EB8" w:rsidRPr="00C26EB8" w:rsidRDefault="00C26EB8" w:rsidP="00C26EB8">
      <w:pPr>
        <w:pStyle w:val="NormalExport"/>
        <w:rPr>
          <w:lang w:val="ru-RU"/>
        </w:rPr>
      </w:pPr>
      <w:r w:rsidRPr="00C26EB8">
        <w:rPr>
          <w:shd w:val="clear" w:color="auto" w:fill="FFFFFF"/>
          <w:lang w:val="ru-RU"/>
        </w:rPr>
        <w:t xml:space="preserve">Также в столице невысокие темпы появления новых проектов объясняются приостановкой строек во время весеннего локдауна, увеличением времени на разработку проектной документации из-за ограничений, а также в связи с дефицитом рабочих из СНГ, отметил эксперт. В большинстве же регионов </w:t>
      </w:r>
      <w:r w:rsidRPr="00C26EB8">
        <w:rPr>
          <w:shd w:val="clear" w:color="auto" w:fill="C0C0C0"/>
          <w:lang w:val="ru-RU"/>
        </w:rPr>
        <w:t>строительство</w:t>
      </w:r>
      <w:r w:rsidRPr="00C26EB8">
        <w:rPr>
          <w:shd w:val="clear" w:color="auto" w:fill="FFFFFF"/>
          <w:lang w:val="ru-RU"/>
        </w:rPr>
        <w:t xml:space="preserve"> останавливали только на тех площадках, где были зафиксированы нарушения санитарных норм, добавил Андрей Колочинский. Например, в Свердловской области во время пандемии стройки не закрывались, что позволило региону сохранить темпы жилищного </w:t>
      </w:r>
      <w:r w:rsidRPr="00C26EB8">
        <w:rPr>
          <w:shd w:val="clear" w:color="auto" w:fill="C0C0C0"/>
          <w:lang w:val="ru-RU"/>
        </w:rPr>
        <w:t>строительства</w:t>
      </w:r>
      <w:r w:rsidRPr="00C26EB8">
        <w:rPr>
          <w:shd w:val="clear" w:color="auto" w:fill="FFFFFF"/>
          <w:lang w:val="ru-RU"/>
        </w:rPr>
        <w:t xml:space="preserve">, сказал "Известиям" министр </w:t>
      </w:r>
      <w:r w:rsidRPr="00C26EB8">
        <w:rPr>
          <w:shd w:val="clear" w:color="auto" w:fill="C0C0C0"/>
          <w:lang w:val="ru-RU"/>
        </w:rPr>
        <w:t>строительства</w:t>
      </w:r>
      <w:r w:rsidRPr="00C26EB8">
        <w:rPr>
          <w:shd w:val="clear" w:color="auto" w:fill="FFFFFF"/>
          <w:lang w:val="ru-RU"/>
        </w:rPr>
        <w:t xml:space="preserve"> и развития инфраструктуры области Михаил Волков.</w:t>
      </w:r>
    </w:p>
    <w:p w:rsidR="00C26EB8" w:rsidRPr="00C26EB8" w:rsidRDefault="00C26EB8" w:rsidP="00C26EB8">
      <w:pPr>
        <w:pStyle w:val="NormalExport"/>
        <w:rPr>
          <w:lang w:val="ru-RU"/>
        </w:rPr>
      </w:pPr>
      <w:r w:rsidRPr="00C26EB8">
        <w:rPr>
          <w:shd w:val="clear" w:color="auto" w:fill="FFFFFF"/>
          <w:lang w:val="ru-RU"/>
        </w:rPr>
        <w:t xml:space="preserve">Невысокий темп в Петербурге объясняется тем, что в 2019-м в преддверии реформы многие </w:t>
      </w:r>
      <w:r w:rsidRPr="00C26EB8">
        <w:rPr>
          <w:shd w:val="clear" w:color="auto" w:fill="C0C0C0"/>
          <w:lang w:val="ru-RU"/>
        </w:rPr>
        <w:t>застройщики</w:t>
      </w:r>
      <w:r w:rsidRPr="00C26EB8">
        <w:rPr>
          <w:shd w:val="clear" w:color="auto" w:fill="FFFFFF"/>
          <w:lang w:val="ru-RU"/>
        </w:rPr>
        <w:t xml:space="preserve"> опережающими темпами начинали проекты, чтобы успеть пройти по старым правилам </w:t>
      </w:r>
      <w:r w:rsidRPr="00C26EB8">
        <w:rPr>
          <w:shd w:val="clear" w:color="auto" w:fill="C0C0C0"/>
          <w:lang w:val="ru-RU"/>
        </w:rPr>
        <w:t>строительства</w:t>
      </w:r>
      <w:r w:rsidRPr="00C26EB8">
        <w:rPr>
          <w:shd w:val="clear" w:color="auto" w:fill="FFFFFF"/>
          <w:lang w:val="ru-RU"/>
        </w:rPr>
        <w:t xml:space="preserve"> без </w:t>
      </w:r>
      <w:r w:rsidRPr="00C26EB8">
        <w:rPr>
          <w:shd w:val="clear" w:color="auto" w:fill="C0C0C0"/>
          <w:lang w:val="ru-RU"/>
        </w:rPr>
        <w:t>эскроу-счетов</w:t>
      </w:r>
      <w:r w:rsidRPr="00C26EB8">
        <w:rPr>
          <w:shd w:val="clear" w:color="auto" w:fill="FFFFFF"/>
          <w:lang w:val="ru-RU"/>
        </w:rPr>
        <w:t>, объяснил заместитель руководителя аналитического центра "Дом.РФ" Никита Белоусов.</w:t>
      </w:r>
    </w:p>
    <w:p w:rsidR="00C26EB8" w:rsidRPr="00C26EB8" w:rsidRDefault="00C26EB8" w:rsidP="00C26EB8">
      <w:pPr>
        <w:pStyle w:val="NormalExport"/>
        <w:rPr>
          <w:lang w:val="ru-RU"/>
        </w:rPr>
      </w:pPr>
      <w:r w:rsidRPr="00C26EB8">
        <w:rPr>
          <w:shd w:val="clear" w:color="auto" w:fill="FFFFFF"/>
          <w:lang w:val="ru-RU"/>
        </w:rPr>
        <w:t>ДАЛЬНЕЙШИЕ ПЕРСПЕКТИВЫ</w:t>
      </w:r>
    </w:p>
    <w:p w:rsidR="00C26EB8" w:rsidRPr="00C26EB8" w:rsidRDefault="00C26EB8" w:rsidP="00C26EB8">
      <w:pPr>
        <w:pStyle w:val="NormalExport"/>
        <w:rPr>
          <w:lang w:val="ru-RU"/>
        </w:rPr>
      </w:pPr>
      <w:r w:rsidRPr="00C26EB8">
        <w:rPr>
          <w:shd w:val="clear" w:color="auto" w:fill="FFFFFF"/>
          <w:lang w:val="ru-RU"/>
        </w:rPr>
        <w:t xml:space="preserve"> Москва и Петербург - крупнейшие в стране регионы по вводу жилья. В 2020 году в них построено 4,5 млн и 3,2 млн кв. м соответственно. Показатель объема стройки на душу населения тоже немал: в Москве строится 1,3 кв. м на человека, в Петербурге - 1,8 кв. м, сообщил Никита Белоусов. Но годовой ввод новостроек в Москве составляет только 0,4 кв. м на человека, указал управляющий партнер ГК "Страна </w:t>
      </w:r>
      <w:r w:rsidRPr="00C26EB8">
        <w:rPr>
          <w:shd w:val="clear" w:color="auto" w:fill="C0C0C0"/>
          <w:lang w:val="ru-RU"/>
        </w:rPr>
        <w:t>Девелопмент</w:t>
      </w:r>
      <w:r w:rsidRPr="00C26EB8">
        <w:rPr>
          <w:shd w:val="clear" w:color="auto" w:fill="FFFFFF"/>
          <w:lang w:val="ru-RU"/>
        </w:rPr>
        <w:t>" Дмитрий Колтунов.</w:t>
      </w:r>
    </w:p>
    <w:p w:rsidR="00C26EB8" w:rsidRPr="00C26EB8" w:rsidRDefault="00C26EB8" w:rsidP="00C26EB8">
      <w:pPr>
        <w:pStyle w:val="NormalExport"/>
        <w:rPr>
          <w:lang w:val="ru-RU"/>
        </w:rPr>
      </w:pPr>
      <w:r w:rsidRPr="00C26EB8">
        <w:rPr>
          <w:shd w:val="clear" w:color="auto" w:fill="FFFFFF"/>
          <w:lang w:val="ru-RU"/>
        </w:rPr>
        <w:t xml:space="preserve"> - Поэтому вопрос доступности жилья в Москве стоит остро: здесь самый высокий уровень цен и низкая обеспеченность "квадратами" на душу населения, - выразил мнение совладелец холдинга "Группа "Родина"" Владимир Щекин.</w:t>
      </w:r>
    </w:p>
    <w:p w:rsidR="00C26EB8" w:rsidRPr="00C26EB8" w:rsidRDefault="00C26EB8" w:rsidP="00C26EB8">
      <w:pPr>
        <w:pStyle w:val="NormalExport"/>
        <w:rPr>
          <w:lang w:val="ru-RU"/>
        </w:rPr>
      </w:pPr>
      <w:r w:rsidRPr="00C26EB8">
        <w:rPr>
          <w:shd w:val="clear" w:color="auto" w:fill="FFFFFF"/>
          <w:lang w:val="ru-RU"/>
        </w:rPr>
        <w:t xml:space="preserve">В комитете по </w:t>
      </w:r>
      <w:r w:rsidRPr="00C26EB8">
        <w:rPr>
          <w:shd w:val="clear" w:color="auto" w:fill="C0C0C0"/>
          <w:lang w:val="ru-RU"/>
        </w:rPr>
        <w:t>строительству</w:t>
      </w:r>
      <w:r w:rsidRPr="00C26EB8">
        <w:rPr>
          <w:shd w:val="clear" w:color="auto" w:fill="FFFFFF"/>
          <w:lang w:val="ru-RU"/>
        </w:rPr>
        <w:t xml:space="preserve"> Санкт-Петербурга "Известиям" сообщили, что в прошлом году город перевыполнил плановые нормативные показатели по вводу жилья, утвержденные для региона Минстроем. В 2020 году введено 3,4 млн кв. м жилой площади, а установленный показатель составлял 3,2 млн кв. м, добавили в ведомстве.</w:t>
      </w:r>
    </w:p>
    <w:p w:rsidR="00C26EB8" w:rsidRPr="00C26EB8" w:rsidRDefault="00C26EB8" w:rsidP="00C26EB8">
      <w:pPr>
        <w:pStyle w:val="NormalExport"/>
        <w:rPr>
          <w:lang w:val="ru-RU"/>
        </w:rPr>
      </w:pPr>
      <w:r w:rsidRPr="00C26EB8">
        <w:rPr>
          <w:shd w:val="clear" w:color="auto" w:fill="FFFFFF"/>
          <w:lang w:val="ru-RU"/>
        </w:rPr>
        <w:t>Но 1,6 млн кв. м новых проектов - это действительно мало, считает Дмитрий Колтунов. При вводе по 3 млн "квадратов" в год в Петербурге есть риск возникновения дефицита нового предложения и как следствие роста цен. За прошлый год стоимость жилья в городе уже выросла на 25%, указал он.</w:t>
      </w:r>
    </w:p>
    <w:p w:rsidR="00C26EB8" w:rsidRPr="00C26EB8" w:rsidRDefault="00C26EB8" w:rsidP="00C26EB8">
      <w:pPr>
        <w:pStyle w:val="NormalExport"/>
        <w:rPr>
          <w:lang w:val="ru-RU"/>
        </w:rPr>
      </w:pPr>
      <w:r w:rsidRPr="00C26EB8">
        <w:rPr>
          <w:shd w:val="clear" w:color="auto" w:fill="FFFFFF"/>
          <w:lang w:val="ru-RU"/>
        </w:rPr>
        <w:t xml:space="preserve">Высокую долю новых проектов в регионах объясняет изначально небольшое количество новостроек в сочетании с программой льготной ипотеки под 6,5%, отметила заместитель генерального директора компании </w:t>
      </w:r>
      <w:r>
        <w:rPr>
          <w:shd w:val="clear" w:color="auto" w:fill="FFFFFF"/>
        </w:rPr>
        <w:t>MR</w:t>
      </w:r>
      <w:r w:rsidRPr="00C26EB8">
        <w:rPr>
          <w:shd w:val="clear" w:color="auto" w:fill="FFFFFF"/>
          <w:lang w:val="ru-RU"/>
        </w:rPr>
        <w:t xml:space="preserve"> </w:t>
      </w:r>
      <w:r>
        <w:rPr>
          <w:shd w:val="clear" w:color="auto" w:fill="FFFFFF"/>
        </w:rPr>
        <w:t>Group</w:t>
      </w:r>
      <w:r w:rsidRPr="00C26EB8">
        <w:rPr>
          <w:shd w:val="clear" w:color="auto" w:fill="FFFFFF"/>
          <w:lang w:val="ru-RU"/>
        </w:rPr>
        <w:t xml:space="preserve"> Ирина Дзюба.</w:t>
      </w:r>
    </w:p>
    <w:p w:rsidR="00C26EB8" w:rsidRPr="00C26EB8" w:rsidRDefault="00C26EB8" w:rsidP="00C26EB8">
      <w:pPr>
        <w:pStyle w:val="NormalExport"/>
        <w:rPr>
          <w:lang w:val="ru-RU"/>
        </w:rPr>
      </w:pPr>
      <w:r w:rsidRPr="00C26EB8">
        <w:rPr>
          <w:shd w:val="clear" w:color="auto" w:fill="FFFFFF"/>
          <w:lang w:val="ru-RU"/>
        </w:rPr>
        <w:t xml:space="preserve">Активнее всего вели себя </w:t>
      </w:r>
      <w:r w:rsidRPr="00C26EB8">
        <w:rPr>
          <w:shd w:val="clear" w:color="auto" w:fill="C0C0C0"/>
          <w:lang w:val="ru-RU"/>
        </w:rPr>
        <w:t>застройщики</w:t>
      </w:r>
      <w:r w:rsidRPr="00C26EB8">
        <w:rPr>
          <w:shd w:val="clear" w:color="auto" w:fill="FFFFFF"/>
          <w:lang w:val="ru-RU"/>
        </w:rPr>
        <w:t xml:space="preserve"> в Приморье благодаря дальневосточной ипотеке по ставке не более 2% годовых (действует с декабря 2019-го), сказал Никита Белоусов. При этом в регионе заметно выросли и цены на новостройки - до 18-24% за год, указал руководитель центра новостроек федеральной компании "Этажи" Сергей Зайцев.</w:t>
      </w:r>
    </w:p>
    <w:p w:rsidR="00C26EB8" w:rsidRPr="00C26EB8" w:rsidRDefault="00C26EB8" w:rsidP="00C26EB8">
      <w:pPr>
        <w:pStyle w:val="NormalExport"/>
        <w:rPr>
          <w:lang w:val="ru-RU"/>
        </w:rPr>
      </w:pPr>
      <w:r w:rsidRPr="00C26EB8">
        <w:rPr>
          <w:shd w:val="clear" w:color="auto" w:fill="FFFFFF"/>
          <w:lang w:val="ru-RU"/>
        </w:rPr>
        <w:t xml:space="preserve">Реализация дальневосточной ипотеки в любом случае может стать моделью для будущих мер господдержки рынка в регионах с недостаточным объемом нового предложения жилья, полагает </w:t>
      </w:r>
      <w:r w:rsidRPr="00C26EB8">
        <w:rPr>
          <w:shd w:val="clear" w:color="auto" w:fill="FFFFFF"/>
          <w:lang w:val="ru-RU"/>
        </w:rPr>
        <w:lastRenderedPageBreak/>
        <w:t>Никита Белоусов. Чтобы стабилизировать рынок недвижимости в России, нужно надолго сохранить льготную ипотеку под 6,5% - в дальнейшем это остановит рост цен, считает директор по развитию ГК "А101" Дмитрий Цветов.</w:t>
      </w:r>
    </w:p>
    <w:p w:rsidR="00C26EB8" w:rsidRPr="00C26EB8" w:rsidRDefault="00C26EB8" w:rsidP="00C26EB8">
      <w:pPr>
        <w:pStyle w:val="NormalExport"/>
        <w:rPr>
          <w:lang w:val="ru-RU"/>
        </w:rPr>
      </w:pPr>
      <w:r w:rsidRPr="00C26EB8">
        <w:rPr>
          <w:shd w:val="clear" w:color="auto" w:fill="FFFFFF"/>
          <w:lang w:val="ru-RU"/>
        </w:rPr>
        <w:t>"Известия" направили запросы в Минстрой и крупные регионы.</w:t>
      </w:r>
    </w:p>
    <w:p w:rsidR="00C26EB8" w:rsidRPr="00C26EB8" w:rsidRDefault="00C26EB8" w:rsidP="00C26EB8">
      <w:pPr>
        <w:pStyle w:val="NormalExport"/>
        <w:rPr>
          <w:lang w:val="ru-RU"/>
        </w:rPr>
      </w:pPr>
      <w:r w:rsidRPr="00C26EB8">
        <w:rPr>
          <w:shd w:val="clear" w:color="auto" w:fill="FFFFFF"/>
          <w:lang w:val="ru-RU"/>
        </w:rPr>
        <w:t xml:space="preserve">В БОЛЬШИНСТВЕ РЕГИОНОВ </w:t>
      </w:r>
      <w:r w:rsidRPr="00C26EB8">
        <w:rPr>
          <w:shd w:val="clear" w:color="auto" w:fill="C0C0C0"/>
          <w:lang w:val="ru-RU"/>
        </w:rPr>
        <w:t>СТРОИТЕЛЬСТВО</w:t>
      </w:r>
      <w:r w:rsidRPr="00C26EB8">
        <w:rPr>
          <w:shd w:val="clear" w:color="auto" w:fill="FFFFFF"/>
          <w:lang w:val="ru-RU"/>
        </w:rPr>
        <w:t xml:space="preserve"> ОСТАНАВЛИВАЛИ ТОЛЬКО НА ТЕХ ПЛОЩАДКАХ, ГДЕ БЫЛИ ЗАФИКСИРОВАНЫ НАРУШЕНИЯ САНИТАРНЫХ НОРМ В ПЕРИОД ПАНДЕМИИ</w:t>
      </w:r>
    </w:p>
    <w:p w:rsidR="00C26EB8" w:rsidRPr="009E5E73" w:rsidRDefault="009E5E73" w:rsidP="009E5E73">
      <w:pPr>
        <w:pStyle w:val="ExportHyperlink"/>
        <w:spacing w:line="240" w:lineRule="auto"/>
        <w:jc w:val="right"/>
        <w:rPr>
          <w:b/>
          <w:lang w:val="ru-RU"/>
        </w:rPr>
      </w:pPr>
      <w:bookmarkStart w:id="73" w:name="rep_list_3370804_1634402570"/>
      <w:r w:rsidRPr="009E5E73">
        <w:rPr>
          <w:b/>
          <w:lang w:val="ru-RU"/>
        </w:rPr>
        <w:t>Похожие сообщения</w:t>
      </w:r>
      <w:r w:rsidR="00C26EB8" w:rsidRPr="009E5E73">
        <w:rPr>
          <w:b/>
          <w:lang w:val="ru-RU"/>
        </w:rPr>
        <w:t>:</w:t>
      </w:r>
      <w:bookmarkEnd w:id="73"/>
    </w:p>
    <w:p w:rsidR="00C26EB8" w:rsidRPr="009E5E73" w:rsidRDefault="00C26EB8" w:rsidP="009E5E73">
      <w:pPr>
        <w:pStyle w:val="ExportHyperlink"/>
        <w:spacing w:line="240" w:lineRule="auto"/>
        <w:jc w:val="right"/>
        <w:rPr>
          <w:b/>
          <w:lang w:val="ru-RU"/>
        </w:rPr>
      </w:pPr>
      <w:hyperlink r:id="rId169" w:history="1">
        <w:r w:rsidRPr="009E5E73">
          <w:rPr>
            <w:b/>
          </w:rPr>
          <w:t>The</w:t>
        </w:r>
        <w:r w:rsidRPr="009E5E73">
          <w:rPr>
            <w:b/>
            <w:lang w:val="ru-RU"/>
          </w:rPr>
          <w:t xml:space="preserve"> </w:t>
        </w:r>
        <w:r w:rsidRPr="009E5E73">
          <w:rPr>
            <w:b/>
          </w:rPr>
          <w:t>world</w:t>
        </w:r>
        <w:r w:rsidRPr="009E5E73">
          <w:rPr>
            <w:b/>
            <w:lang w:val="ru-RU"/>
          </w:rPr>
          <w:t xml:space="preserve"> </w:t>
        </w:r>
        <w:r w:rsidRPr="009E5E73">
          <w:rPr>
            <w:b/>
          </w:rPr>
          <w:t>news</w:t>
        </w:r>
        <w:r w:rsidRPr="009E5E73">
          <w:rPr>
            <w:b/>
            <w:lang w:val="ru-RU"/>
          </w:rPr>
          <w:t xml:space="preserve"> (</w:t>
        </w:r>
        <w:r w:rsidRPr="009E5E73">
          <w:rPr>
            <w:b/>
          </w:rPr>
          <w:t>theworldnews</w:t>
        </w:r>
        <w:r w:rsidRPr="009E5E73">
          <w:rPr>
            <w:b/>
            <w:lang w:val="ru-RU"/>
          </w:rPr>
          <w:t>.</w:t>
        </w:r>
        <w:r w:rsidRPr="009E5E73">
          <w:rPr>
            <w:b/>
          </w:rPr>
          <w:t>net</w:t>
        </w:r>
        <w:r w:rsidRPr="009E5E73">
          <w:rPr>
            <w:b/>
            <w:lang w:val="ru-RU"/>
          </w:rPr>
          <w:t>), Москва, 18 февраля 2021, Нескорый ход: Москва и Петербург стали аутсайдерами по темпам стройки</w:t>
        </w:r>
      </w:hyperlink>
    </w:p>
    <w:p w:rsidR="00C26EB8" w:rsidRPr="009E5E73" w:rsidRDefault="00C26EB8" w:rsidP="009E5E73">
      <w:pPr>
        <w:pStyle w:val="ExportHyperlink"/>
        <w:spacing w:line="240" w:lineRule="auto"/>
        <w:jc w:val="right"/>
        <w:rPr>
          <w:b/>
          <w:lang w:val="ru-RU"/>
        </w:rPr>
      </w:pPr>
      <w:hyperlink r:id="rId170" w:history="1">
        <w:r w:rsidRPr="009E5E73">
          <w:rPr>
            <w:b/>
          </w:rPr>
          <w:t>Blog</w:t>
        </w:r>
        <w:r w:rsidRPr="009E5E73">
          <w:rPr>
            <w:b/>
            <w:lang w:val="ru-RU"/>
          </w:rPr>
          <w:t>.</w:t>
        </w:r>
        <w:r w:rsidRPr="009E5E73">
          <w:rPr>
            <w:b/>
          </w:rPr>
          <w:t>sololaki</w:t>
        </w:r>
        <w:r w:rsidRPr="009E5E73">
          <w:rPr>
            <w:b/>
            <w:lang w:val="ru-RU"/>
          </w:rPr>
          <w:t>.</w:t>
        </w:r>
        <w:r w:rsidRPr="009E5E73">
          <w:rPr>
            <w:b/>
          </w:rPr>
          <w:t>ru</w:t>
        </w:r>
        <w:r w:rsidRPr="009E5E73">
          <w:rPr>
            <w:b/>
            <w:lang w:val="ru-RU"/>
          </w:rPr>
          <w:t>, Тбилиси, 18 февраля 2021, Нескорый ход: Москва и Петербург стали аутсайдерами по темпам стройки | Статьи</w:t>
        </w:r>
      </w:hyperlink>
    </w:p>
    <w:p w:rsidR="00C26EB8" w:rsidRPr="009E5E73" w:rsidRDefault="00C26EB8" w:rsidP="009E5E73">
      <w:pPr>
        <w:pStyle w:val="ExportHyperlink"/>
        <w:spacing w:line="240" w:lineRule="auto"/>
        <w:jc w:val="right"/>
        <w:rPr>
          <w:b/>
          <w:lang w:val="ru-RU"/>
        </w:rPr>
      </w:pPr>
      <w:hyperlink r:id="rId171" w:history="1">
        <w:r w:rsidRPr="009E5E73">
          <w:rPr>
            <w:b/>
            <w:lang w:val="ru-RU"/>
          </w:rPr>
          <w:t>Известия (</w:t>
        </w:r>
        <w:r w:rsidRPr="009E5E73">
          <w:rPr>
            <w:b/>
          </w:rPr>
          <w:t>iz</w:t>
        </w:r>
        <w:r w:rsidRPr="009E5E73">
          <w:rPr>
            <w:b/>
            <w:lang w:val="ru-RU"/>
          </w:rPr>
          <w:t>.</w:t>
        </w:r>
        <w:r w:rsidRPr="009E5E73">
          <w:rPr>
            <w:b/>
          </w:rPr>
          <w:t>ru</w:t>
        </w:r>
        <w:r w:rsidRPr="009E5E73">
          <w:rPr>
            <w:b/>
            <w:lang w:val="ru-RU"/>
          </w:rPr>
          <w:t>), Москва, 18 февраля 2021, Нескорый ход: Москва и Петербург стали аутсайдерами по темпам стройки</w:t>
        </w:r>
      </w:hyperlink>
    </w:p>
    <w:p w:rsidR="00AA466C" w:rsidRPr="009E5E73" w:rsidRDefault="00AA466C" w:rsidP="009E5E73">
      <w:pPr>
        <w:pStyle w:val="ExportHyperlink"/>
        <w:spacing w:line="240" w:lineRule="auto"/>
        <w:jc w:val="right"/>
        <w:rPr>
          <w:b/>
          <w:lang w:val="ru-RU"/>
        </w:rPr>
      </w:pPr>
      <w:hyperlink r:id="rId172" w:history="1">
        <w:r w:rsidRPr="009E5E73">
          <w:rPr>
            <w:b/>
          </w:rPr>
          <w:t>https</w:t>
        </w:r>
        <w:r w:rsidRPr="009E5E73">
          <w:rPr>
            <w:b/>
            <w:lang w:val="ru-RU"/>
          </w:rPr>
          <w:t>://</w:t>
        </w:r>
        <w:r w:rsidRPr="009E5E73">
          <w:rPr>
            <w:b/>
          </w:rPr>
          <w:t>www</w:t>
        </w:r>
        <w:r w:rsidRPr="009E5E73">
          <w:rPr>
            <w:b/>
            <w:lang w:val="ru-RU"/>
          </w:rPr>
          <w:t>.</w:t>
        </w:r>
        <w:r w:rsidRPr="009E5E73">
          <w:rPr>
            <w:b/>
          </w:rPr>
          <w:t>fontanka</w:t>
        </w:r>
        <w:r w:rsidRPr="009E5E73">
          <w:rPr>
            <w:b/>
            <w:lang w:val="ru-RU"/>
          </w:rPr>
          <w:t>.</w:t>
        </w:r>
        <w:r w:rsidRPr="009E5E73">
          <w:rPr>
            <w:b/>
          </w:rPr>
          <w:t>ru</w:t>
        </w:r>
        <w:r w:rsidRPr="009E5E73">
          <w:rPr>
            <w:b/>
            <w:lang w:val="ru-RU"/>
          </w:rPr>
          <w:t>/2021/02/18/69773576/</w:t>
        </w:r>
      </w:hyperlink>
    </w:p>
    <w:p w:rsidR="00AA466C" w:rsidRPr="009E5E73" w:rsidRDefault="00AA466C" w:rsidP="009E5E73">
      <w:pPr>
        <w:pStyle w:val="ExportHyperlink"/>
        <w:spacing w:line="240" w:lineRule="auto"/>
        <w:jc w:val="right"/>
        <w:rPr>
          <w:b/>
          <w:lang w:val="ru-RU"/>
        </w:rPr>
      </w:pPr>
      <w:hyperlink r:id="rId173" w:history="1">
        <w:r w:rsidRPr="009E5E73">
          <w:rPr>
            <w:b/>
            <w:lang w:val="ru-RU"/>
          </w:rPr>
          <w:t>Строительная биржа (</w:t>
        </w:r>
        <w:r w:rsidRPr="009E5E73">
          <w:rPr>
            <w:b/>
          </w:rPr>
          <w:t>stroyprice</w:t>
        </w:r>
        <w:r w:rsidRPr="009E5E73">
          <w:rPr>
            <w:b/>
            <w:lang w:val="ru-RU"/>
          </w:rPr>
          <w:t>.</w:t>
        </w:r>
        <w:r w:rsidRPr="009E5E73">
          <w:rPr>
            <w:b/>
          </w:rPr>
          <w:t>ru</w:t>
        </w:r>
        <w:r w:rsidRPr="009E5E73">
          <w:rPr>
            <w:b/>
            <w:lang w:val="ru-RU"/>
          </w:rPr>
          <w:t>), Москва, 19 февраля 2021, Петербург отстает по темпам ввода жилья. Весь рост пришелся на 2019 год, и теперь продают построенное</w:t>
        </w:r>
      </w:hyperlink>
    </w:p>
    <w:p w:rsidR="00AA466C" w:rsidRPr="009E5E73" w:rsidRDefault="00AA466C" w:rsidP="009E5E73">
      <w:pPr>
        <w:pStyle w:val="ExportHyperlink"/>
        <w:spacing w:line="240" w:lineRule="auto"/>
        <w:jc w:val="right"/>
        <w:rPr>
          <w:b/>
          <w:lang w:val="ru-RU"/>
        </w:rPr>
      </w:pPr>
      <w:hyperlink r:id="rId174" w:history="1">
        <w:r w:rsidRPr="009E5E73">
          <w:rPr>
            <w:b/>
            <w:lang w:val="ru-RU"/>
          </w:rPr>
          <w:t>КтоСтроит.ру (</w:t>
        </w:r>
        <w:r w:rsidRPr="009E5E73">
          <w:rPr>
            <w:b/>
          </w:rPr>
          <w:t>ktostroit</w:t>
        </w:r>
        <w:r w:rsidRPr="009E5E73">
          <w:rPr>
            <w:b/>
            <w:lang w:val="ru-RU"/>
          </w:rPr>
          <w:t>.</w:t>
        </w:r>
        <w:r w:rsidRPr="009E5E73">
          <w:rPr>
            <w:b/>
          </w:rPr>
          <w:t>ru</w:t>
        </w:r>
        <w:r w:rsidRPr="009E5E73">
          <w:rPr>
            <w:b/>
            <w:lang w:val="ru-RU"/>
          </w:rPr>
          <w:t>), Санкт-Петербург, 19 февраля 2021, Петербург отстает по темпам ввода жилья. Весь рост пришелся на 2019 год, и теперь продают построенное</w:t>
        </w:r>
      </w:hyperlink>
    </w:p>
    <w:p w:rsidR="00AA466C" w:rsidRPr="009E5E73" w:rsidRDefault="00AA466C" w:rsidP="009E5E73">
      <w:pPr>
        <w:pStyle w:val="ExportHyperlink"/>
        <w:spacing w:line="240" w:lineRule="auto"/>
        <w:jc w:val="right"/>
        <w:rPr>
          <w:b/>
          <w:lang w:val="ru-RU"/>
        </w:rPr>
      </w:pPr>
      <w:hyperlink r:id="rId175" w:history="1">
        <w:r w:rsidRPr="009E5E73">
          <w:rPr>
            <w:b/>
          </w:rPr>
          <w:t>Seldon</w:t>
        </w:r>
        <w:r w:rsidRPr="009E5E73">
          <w:rPr>
            <w:b/>
            <w:lang w:val="ru-RU"/>
          </w:rPr>
          <w:t>.</w:t>
        </w:r>
        <w:r w:rsidRPr="009E5E73">
          <w:rPr>
            <w:b/>
          </w:rPr>
          <w:t>News</w:t>
        </w:r>
        <w:r w:rsidRPr="009E5E73">
          <w:rPr>
            <w:b/>
            <w:lang w:val="ru-RU"/>
          </w:rPr>
          <w:t xml:space="preserve"> (</w:t>
        </w:r>
        <w:r w:rsidRPr="009E5E73">
          <w:rPr>
            <w:b/>
          </w:rPr>
          <w:t>news</w:t>
        </w:r>
        <w:r w:rsidRPr="009E5E73">
          <w:rPr>
            <w:b/>
            <w:lang w:val="ru-RU"/>
          </w:rPr>
          <w:t>.</w:t>
        </w:r>
        <w:r w:rsidRPr="009E5E73">
          <w:rPr>
            <w:b/>
          </w:rPr>
          <w:t>myseldon</w:t>
        </w:r>
        <w:r w:rsidRPr="009E5E73">
          <w:rPr>
            <w:b/>
            <w:lang w:val="ru-RU"/>
          </w:rPr>
          <w:t>.</w:t>
        </w:r>
        <w:r w:rsidRPr="009E5E73">
          <w:rPr>
            <w:b/>
          </w:rPr>
          <w:t>com</w:t>
        </w:r>
        <w:r w:rsidRPr="009E5E73">
          <w:rPr>
            <w:b/>
            <w:lang w:val="ru-RU"/>
          </w:rPr>
          <w:t>), Москва, 18 февраля 2021, Петербург отстает по темпам ввода жилья. Весь рост пришелся на 2019 год, и теперь продают построенное</w:t>
        </w:r>
      </w:hyperlink>
    </w:p>
    <w:p w:rsidR="00AA466C" w:rsidRPr="009E5E73" w:rsidRDefault="00AA466C" w:rsidP="009E5E73">
      <w:pPr>
        <w:pStyle w:val="ExportHyperlink"/>
        <w:spacing w:line="240" w:lineRule="auto"/>
        <w:jc w:val="right"/>
        <w:rPr>
          <w:b/>
          <w:lang w:val="ru-RU"/>
        </w:rPr>
      </w:pPr>
      <w:hyperlink r:id="rId176" w:history="1">
        <w:r w:rsidRPr="009E5E73">
          <w:rPr>
            <w:b/>
          </w:rPr>
          <w:t>Gorodskoyportal</w:t>
        </w:r>
        <w:r w:rsidRPr="009E5E73">
          <w:rPr>
            <w:b/>
            <w:lang w:val="ru-RU"/>
          </w:rPr>
          <w:t>.</w:t>
        </w:r>
        <w:r w:rsidRPr="009E5E73">
          <w:rPr>
            <w:b/>
          </w:rPr>
          <w:t>ru</w:t>
        </w:r>
        <w:r w:rsidRPr="009E5E73">
          <w:rPr>
            <w:b/>
            <w:lang w:val="ru-RU"/>
          </w:rPr>
          <w:t>/</w:t>
        </w:r>
        <w:r w:rsidRPr="009E5E73">
          <w:rPr>
            <w:b/>
          </w:rPr>
          <w:t>peterburg</w:t>
        </w:r>
        <w:r w:rsidRPr="009E5E73">
          <w:rPr>
            <w:b/>
            <w:lang w:val="ru-RU"/>
          </w:rPr>
          <w:t>, Санкт-Петербург, 18 февраля 2021, Петербург отстает по темпам ввода жилья. Весь рост пришелся на 2019 год, и теперь продают построенное</w:t>
        </w:r>
      </w:hyperlink>
    </w:p>
    <w:p w:rsidR="00AA466C" w:rsidRPr="009E5E73" w:rsidRDefault="00AA466C" w:rsidP="009E5E73">
      <w:pPr>
        <w:pStyle w:val="ExportHyperlink"/>
        <w:spacing w:line="240" w:lineRule="auto"/>
        <w:jc w:val="right"/>
        <w:rPr>
          <w:b/>
          <w:lang w:val="ru-RU"/>
        </w:rPr>
      </w:pPr>
      <w:hyperlink r:id="rId177" w:history="1">
        <w:r w:rsidRPr="009E5E73">
          <w:rPr>
            <w:b/>
          </w:rPr>
          <w:t>https</w:t>
        </w:r>
        <w:r w:rsidRPr="009E5E73">
          <w:rPr>
            <w:b/>
            <w:lang w:val="ru-RU"/>
          </w:rPr>
          <w:t>://</w:t>
        </w:r>
        <w:r w:rsidRPr="009E5E73">
          <w:rPr>
            <w:b/>
          </w:rPr>
          <w:t>www</w:t>
        </w:r>
        <w:r w:rsidRPr="009E5E73">
          <w:rPr>
            <w:b/>
            <w:lang w:val="ru-RU"/>
          </w:rPr>
          <w:t>.</w:t>
        </w:r>
        <w:r w:rsidRPr="009E5E73">
          <w:rPr>
            <w:b/>
          </w:rPr>
          <w:t>fontanka</w:t>
        </w:r>
        <w:r w:rsidRPr="009E5E73">
          <w:rPr>
            <w:b/>
            <w:lang w:val="ru-RU"/>
          </w:rPr>
          <w:t>.</w:t>
        </w:r>
        <w:r w:rsidRPr="009E5E73">
          <w:rPr>
            <w:b/>
          </w:rPr>
          <w:t>ru</w:t>
        </w:r>
        <w:r w:rsidRPr="009E5E73">
          <w:rPr>
            <w:b/>
            <w:lang w:val="ru-RU"/>
          </w:rPr>
          <w:t>/2021/02/19/69776156/</w:t>
        </w:r>
      </w:hyperlink>
    </w:p>
    <w:p w:rsidR="00AA466C" w:rsidRPr="009E5E73" w:rsidRDefault="00AA466C" w:rsidP="009E5E73">
      <w:pPr>
        <w:pStyle w:val="ExportHyperlink"/>
        <w:spacing w:line="240" w:lineRule="auto"/>
        <w:jc w:val="right"/>
        <w:rPr>
          <w:b/>
          <w:lang w:val="ru-RU"/>
        </w:rPr>
      </w:pPr>
      <w:hyperlink r:id="rId178" w:history="1">
        <w:r w:rsidRPr="009E5E73">
          <w:rPr>
            <w:b/>
          </w:rPr>
          <w:t>Gorodskoyportal</w:t>
        </w:r>
        <w:r w:rsidRPr="009E5E73">
          <w:rPr>
            <w:b/>
            <w:lang w:val="ru-RU"/>
          </w:rPr>
          <w:t>.</w:t>
        </w:r>
        <w:r w:rsidRPr="009E5E73">
          <w:rPr>
            <w:b/>
          </w:rPr>
          <w:t>ru</w:t>
        </w:r>
        <w:r w:rsidRPr="009E5E73">
          <w:rPr>
            <w:b/>
            <w:lang w:val="ru-RU"/>
          </w:rPr>
          <w:t>/</w:t>
        </w:r>
        <w:r w:rsidRPr="009E5E73">
          <w:rPr>
            <w:b/>
          </w:rPr>
          <w:t>peterburg</w:t>
        </w:r>
        <w:r w:rsidRPr="009E5E73">
          <w:rPr>
            <w:b/>
            <w:lang w:val="ru-RU"/>
          </w:rPr>
          <w:t>, Санкт-Петербург, 19 февраля 2021, Объем строительных работ в Петербурге упал на 16%, но в январе в действие ввели в 2,1 раза больше квартир</w:t>
        </w:r>
      </w:hyperlink>
    </w:p>
    <w:p w:rsidR="00AA466C" w:rsidRPr="009E5E73" w:rsidRDefault="00AA466C" w:rsidP="009E5E73">
      <w:pPr>
        <w:pStyle w:val="ExportHyperlink"/>
        <w:spacing w:line="240" w:lineRule="auto"/>
        <w:jc w:val="right"/>
        <w:rPr>
          <w:b/>
          <w:lang w:val="ru-RU"/>
        </w:rPr>
      </w:pPr>
      <w:hyperlink r:id="rId179" w:history="1">
        <w:r w:rsidRPr="009E5E73">
          <w:rPr>
            <w:b/>
          </w:rPr>
          <w:t>https</w:t>
        </w:r>
        <w:r w:rsidRPr="009E5E73">
          <w:rPr>
            <w:b/>
            <w:lang w:val="ru-RU"/>
          </w:rPr>
          <w:t>://</w:t>
        </w:r>
        <w:r w:rsidRPr="009E5E73">
          <w:rPr>
            <w:b/>
          </w:rPr>
          <w:t>spb</w:t>
        </w:r>
        <w:r w:rsidRPr="009E5E73">
          <w:rPr>
            <w:b/>
            <w:lang w:val="ru-RU"/>
          </w:rPr>
          <w:t>.</w:t>
        </w:r>
        <w:r w:rsidRPr="009E5E73">
          <w:rPr>
            <w:b/>
          </w:rPr>
          <w:t>mk</w:t>
        </w:r>
        <w:r w:rsidRPr="009E5E73">
          <w:rPr>
            <w:b/>
            <w:lang w:val="ru-RU"/>
          </w:rPr>
          <w:t>.</w:t>
        </w:r>
        <w:r w:rsidRPr="009E5E73">
          <w:rPr>
            <w:b/>
          </w:rPr>
          <w:t>ru</w:t>
        </w:r>
        <w:r w:rsidRPr="009E5E73">
          <w:rPr>
            <w:b/>
            <w:lang w:val="ru-RU"/>
          </w:rPr>
          <w:t>/</w:t>
        </w:r>
        <w:r w:rsidRPr="009E5E73">
          <w:rPr>
            <w:b/>
          </w:rPr>
          <w:t>economics</w:t>
        </w:r>
        <w:r w:rsidRPr="009E5E73">
          <w:rPr>
            <w:b/>
            <w:lang w:val="ru-RU"/>
          </w:rPr>
          <w:t>/2021/02/18/</w:t>
        </w:r>
        <w:r w:rsidRPr="009E5E73">
          <w:rPr>
            <w:b/>
          </w:rPr>
          <w:t>peterburg</w:t>
        </w:r>
        <w:r w:rsidRPr="009E5E73">
          <w:rPr>
            <w:b/>
            <w:lang w:val="ru-RU"/>
          </w:rPr>
          <w:t>-</w:t>
        </w:r>
        <w:r w:rsidRPr="009E5E73">
          <w:rPr>
            <w:b/>
          </w:rPr>
          <w:t>otstal</w:t>
        </w:r>
        <w:r w:rsidRPr="009E5E73">
          <w:rPr>
            <w:b/>
            <w:lang w:val="ru-RU"/>
          </w:rPr>
          <w:t>-</w:t>
        </w:r>
        <w:r w:rsidRPr="009E5E73">
          <w:rPr>
            <w:b/>
          </w:rPr>
          <w:t>ot</w:t>
        </w:r>
        <w:r w:rsidRPr="009E5E73">
          <w:rPr>
            <w:b/>
            <w:lang w:val="ru-RU"/>
          </w:rPr>
          <w:t>-</w:t>
        </w:r>
        <w:r w:rsidRPr="009E5E73">
          <w:rPr>
            <w:b/>
          </w:rPr>
          <w:t>mnogikh</w:t>
        </w:r>
        <w:r w:rsidRPr="009E5E73">
          <w:rPr>
            <w:b/>
            <w:lang w:val="ru-RU"/>
          </w:rPr>
          <w:t>-</w:t>
        </w:r>
        <w:r w:rsidRPr="009E5E73">
          <w:rPr>
            <w:b/>
          </w:rPr>
          <w:t>regionov</w:t>
        </w:r>
        <w:r w:rsidRPr="009E5E73">
          <w:rPr>
            <w:b/>
            <w:lang w:val="ru-RU"/>
          </w:rPr>
          <w:t>-</w:t>
        </w:r>
        <w:r w:rsidRPr="009E5E73">
          <w:rPr>
            <w:b/>
          </w:rPr>
          <w:t>po</w:t>
        </w:r>
        <w:r w:rsidRPr="009E5E73">
          <w:rPr>
            <w:b/>
            <w:lang w:val="ru-RU"/>
          </w:rPr>
          <w:t>-</w:t>
        </w:r>
        <w:r w:rsidRPr="009E5E73">
          <w:rPr>
            <w:b/>
          </w:rPr>
          <w:t>tempam</w:t>
        </w:r>
        <w:r w:rsidRPr="009E5E73">
          <w:rPr>
            <w:b/>
            <w:lang w:val="ru-RU"/>
          </w:rPr>
          <w:t>-</w:t>
        </w:r>
        <w:r w:rsidRPr="009E5E73">
          <w:rPr>
            <w:b/>
          </w:rPr>
          <w:t>vvoda</w:t>
        </w:r>
        <w:r w:rsidRPr="009E5E73">
          <w:rPr>
            <w:b/>
            <w:lang w:val="ru-RU"/>
          </w:rPr>
          <w:t>-</w:t>
        </w:r>
        <w:r w:rsidRPr="009E5E73">
          <w:rPr>
            <w:b/>
          </w:rPr>
          <w:t>novogo</w:t>
        </w:r>
        <w:r w:rsidRPr="009E5E73">
          <w:rPr>
            <w:b/>
            <w:lang w:val="ru-RU"/>
          </w:rPr>
          <w:t>-</w:t>
        </w:r>
        <w:r w:rsidRPr="009E5E73">
          <w:rPr>
            <w:b/>
          </w:rPr>
          <w:t>zhilya</w:t>
        </w:r>
        <w:r w:rsidRPr="009E5E73">
          <w:rPr>
            <w:b/>
            <w:lang w:val="ru-RU"/>
          </w:rPr>
          <w:t>.</w:t>
        </w:r>
        <w:r w:rsidRPr="009E5E73">
          <w:rPr>
            <w:b/>
          </w:rPr>
          <w:t>html</w:t>
        </w:r>
      </w:hyperlink>
      <w:hyperlink r:id="rId180" w:history="1">
        <w:r w:rsidRPr="009E5E73">
          <w:rPr>
            <w:b/>
          </w:rPr>
          <w:t>https</w:t>
        </w:r>
        <w:r w:rsidRPr="009E5E73">
          <w:rPr>
            <w:b/>
            <w:lang w:val="ru-RU"/>
          </w:rPr>
          <w:t>://78.</w:t>
        </w:r>
        <w:r w:rsidRPr="009E5E73">
          <w:rPr>
            <w:b/>
          </w:rPr>
          <w:t>ru</w:t>
        </w:r>
        <w:r w:rsidRPr="009E5E73">
          <w:rPr>
            <w:b/>
            <w:lang w:val="ru-RU"/>
          </w:rPr>
          <w:t>/</w:t>
        </w:r>
        <w:r w:rsidRPr="009E5E73">
          <w:rPr>
            <w:b/>
          </w:rPr>
          <w:t>news</w:t>
        </w:r>
        <w:r w:rsidRPr="009E5E73">
          <w:rPr>
            <w:b/>
            <w:lang w:val="ru-RU"/>
          </w:rPr>
          <w:t>/2021-02-18/</w:t>
        </w:r>
        <w:r w:rsidRPr="009E5E73">
          <w:rPr>
            <w:b/>
          </w:rPr>
          <w:t>peterburg</w:t>
        </w:r>
        <w:r w:rsidRPr="009E5E73">
          <w:rPr>
            <w:b/>
            <w:lang w:val="ru-RU"/>
          </w:rPr>
          <w:t>_</w:t>
        </w:r>
        <w:r w:rsidRPr="009E5E73">
          <w:rPr>
            <w:b/>
          </w:rPr>
          <w:t>okazalsya</w:t>
        </w:r>
        <w:r w:rsidRPr="009E5E73">
          <w:rPr>
            <w:b/>
            <w:lang w:val="ru-RU"/>
          </w:rPr>
          <w:t>_</w:t>
        </w:r>
        <w:r w:rsidRPr="009E5E73">
          <w:rPr>
            <w:b/>
          </w:rPr>
          <w:t>v</w:t>
        </w:r>
        <w:r w:rsidRPr="009E5E73">
          <w:rPr>
            <w:b/>
            <w:lang w:val="ru-RU"/>
          </w:rPr>
          <w:t>_</w:t>
        </w:r>
        <w:r w:rsidRPr="009E5E73">
          <w:rPr>
            <w:b/>
          </w:rPr>
          <w:t>autsaiderah</w:t>
        </w:r>
        <w:r w:rsidRPr="009E5E73">
          <w:rPr>
            <w:b/>
            <w:lang w:val="ru-RU"/>
          </w:rPr>
          <w:t>_</w:t>
        </w:r>
        <w:r w:rsidRPr="009E5E73">
          <w:rPr>
            <w:b/>
          </w:rPr>
          <w:t>po</w:t>
        </w:r>
        <w:r w:rsidRPr="009E5E73">
          <w:rPr>
            <w:b/>
            <w:lang w:val="ru-RU"/>
          </w:rPr>
          <w:t>_</w:t>
        </w:r>
        <w:r w:rsidRPr="009E5E73">
          <w:rPr>
            <w:b/>
          </w:rPr>
          <w:t>tempam</w:t>
        </w:r>
        <w:r w:rsidRPr="009E5E73">
          <w:rPr>
            <w:b/>
            <w:lang w:val="ru-RU"/>
          </w:rPr>
          <w:t>_</w:t>
        </w:r>
        <w:r w:rsidRPr="009E5E73">
          <w:rPr>
            <w:b/>
          </w:rPr>
          <w:t>stroitelstva</w:t>
        </w:r>
        <w:r w:rsidRPr="009E5E73">
          <w:rPr>
            <w:b/>
            <w:lang w:val="ru-RU"/>
          </w:rPr>
          <w:t>_</w:t>
        </w:r>
        <w:r w:rsidRPr="009E5E73">
          <w:rPr>
            <w:b/>
          </w:rPr>
          <w:t>zhilya</w:t>
        </w:r>
      </w:hyperlink>
    </w:p>
    <w:p w:rsidR="00AA466C" w:rsidRPr="009E5E73" w:rsidRDefault="00AA466C" w:rsidP="009E5E73">
      <w:pPr>
        <w:pStyle w:val="ExportHyperlink"/>
        <w:spacing w:line="240" w:lineRule="auto"/>
        <w:jc w:val="right"/>
        <w:rPr>
          <w:b/>
          <w:lang w:val="ru-RU"/>
        </w:rPr>
      </w:pPr>
      <w:hyperlink r:id="rId181" w:history="1">
        <w:r w:rsidRPr="009E5E73">
          <w:rPr>
            <w:b/>
          </w:rPr>
          <w:t>https</w:t>
        </w:r>
        <w:r w:rsidRPr="009E5E73">
          <w:rPr>
            <w:b/>
            <w:lang w:val="ru-RU"/>
          </w:rPr>
          <w:t>://</w:t>
        </w:r>
        <w:r w:rsidRPr="009E5E73">
          <w:rPr>
            <w:b/>
          </w:rPr>
          <w:t>finance</w:t>
        </w:r>
        <w:r w:rsidRPr="009E5E73">
          <w:rPr>
            <w:b/>
            <w:lang w:val="ru-RU"/>
          </w:rPr>
          <w:t>.</w:t>
        </w:r>
        <w:r w:rsidRPr="009E5E73">
          <w:rPr>
            <w:b/>
          </w:rPr>
          <w:t>rambler</w:t>
        </w:r>
        <w:r w:rsidRPr="009E5E73">
          <w:rPr>
            <w:b/>
            <w:lang w:val="ru-RU"/>
          </w:rPr>
          <w:t>.</w:t>
        </w:r>
        <w:r w:rsidRPr="009E5E73">
          <w:rPr>
            <w:b/>
          </w:rPr>
          <w:t>ru</w:t>
        </w:r>
        <w:r w:rsidRPr="009E5E73">
          <w:rPr>
            <w:b/>
            <w:lang w:val="ru-RU"/>
          </w:rPr>
          <w:t>/</w:t>
        </w:r>
        <w:r w:rsidRPr="009E5E73">
          <w:rPr>
            <w:b/>
          </w:rPr>
          <w:t>realty</w:t>
        </w:r>
        <w:r w:rsidRPr="009E5E73">
          <w:rPr>
            <w:b/>
            <w:lang w:val="ru-RU"/>
          </w:rPr>
          <w:t>/45841352-</w:t>
        </w:r>
        <w:r w:rsidRPr="009E5E73">
          <w:rPr>
            <w:b/>
          </w:rPr>
          <w:t>moskva</w:t>
        </w:r>
        <w:r w:rsidRPr="009E5E73">
          <w:rPr>
            <w:b/>
            <w:lang w:val="ru-RU"/>
          </w:rPr>
          <w:t>-</w:t>
        </w:r>
        <w:r w:rsidRPr="009E5E73">
          <w:rPr>
            <w:b/>
          </w:rPr>
          <w:t>i</w:t>
        </w:r>
        <w:r w:rsidRPr="009E5E73">
          <w:rPr>
            <w:b/>
            <w:lang w:val="ru-RU"/>
          </w:rPr>
          <w:t>-</w:t>
        </w:r>
        <w:r w:rsidRPr="009E5E73">
          <w:rPr>
            <w:b/>
          </w:rPr>
          <w:t>peterburg</w:t>
        </w:r>
        <w:r w:rsidRPr="009E5E73">
          <w:rPr>
            <w:b/>
            <w:lang w:val="ru-RU"/>
          </w:rPr>
          <w:t>-</w:t>
        </w:r>
        <w:r w:rsidRPr="009E5E73">
          <w:rPr>
            <w:b/>
          </w:rPr>
          <w:t>pokazali</w:t>
        </w:r>
        <w:r w:rsidRPr="009E5E73">
          <w:rPr>
            <w:b/>
            <w:lang w:val="ru-RU"/>
          </w:rPr>
          <w:t>-</w:t>
        </w:r>
        <w:r w:rsidRPr="009E5E73">
          <w:rPr>
            <w:b/>
          </w:rPr>
          <w:t>nizkie</w:t>
        </w:r>
        <w:r w:rsidRPr="009E5E73">
          <w:rPr>
            <w:b/>
            <w:lang w:val="ru-RU"/>
          </w:rPr>
          <w:t>-</w:t>
        </w:r>
        <w:r w:rsidRPr="009E5E73">
          <w:rPr>
            <w:b/>
          </w:rPr>
          <w:t>tempy</w:t>
        </w:r>
        <w:r w:rsidRPr="009E5E73">
          <w:rPr>
            <w:b/>
            <w:lang w:val="ru-RU"/>
          </w:rPr>
          <w:t>-</w:t>
        </w:r>
        <w:r w:rsidRPr="009E5E73">
          <w:rPr>
            <w:b/>
          </w:rPr>
          <w:t>stroitelstva</w:t>
        </w:r>
        <w:r w:rsidRPr="009E5E73">
          <w:rPr>
            <w:b/>
            <w:lang w:val="ru-RU"/>
          </w:rPr>
          <w:t>/</w:t>
        </w:r>
      </w:hyperlink>
    </w:p>
    <w:p w:rsidR="00AA466C" w:rsidRPr="009E5E73" w:rsidRDefault="00AA466C" w:rsidP="009E5E73">
      <w:pPr>
        <w:pStyle w:val="ExportHyperlink"/>
        <w:spacing w:line="240" w:lineRule="auto"/>
        <w:jc w:val="right"/>
        <w:rPr>
          <w:b/>
          <w:lang w:val="ru-RU"/>
        </w:rPr>
      </w:pPr>
      <w:hyperlink r:id="rId182" w:history="1">
        <w:r w:rsidRPr="009E5E73">
          <w:rPr>
            <w:b/>
          </w:rPr>
          <w:t>MSN</w:t>
        </w:r>
        <w:r w:rsidRPr="009E5E73">
          <w:rPr>
            <w:b/>
            <w:lang w:val="ru-RU"/>
          </w:rPr>
          <w:t xml:space="preserve"> (</w:t>
        </w:r>
        <w:r w:rsidRPr="009E5E73">
          <w:rPr>
            <w:b/>
          </w:rPr>
          <w:t>msn</w:t>
        </w:r>
        <w:r w:rsidRPr="009E5E73">
          <w:rPr>
            <w:b/>
            <w:lang w:val="ru-RU"/>
          </w:rPr>
          <w:t>.</w:t>
        </w:r>
        <w:r w:rsidRPr="009E5E73">
          <w:rPr>
            <w:b/>
          </w:rPr>
          <w:t>com</w:t>
        </w:r>
        <w:r w:rsidRPr="009E5E73">
          <w:rPr>
            <w:b/>
            <w:lang w:val="ru-RU"/>
          </w:rPr>
          <w:t>), Москва, 18 февраля 2021, Москва и Петербург показали низкие темпы строительства</w:t>
        </w:r>
      </w:hyperlink>
    </w:p>
    <w:p w:rsidR="008B11D5" w:rsidRPr="009E5E73" w:rsidRDefault="008B11D5" w:rsidP="009E5E73">
      <w:pPr>
        <w:pStyle w:val="ExportHyperlink"/>
        <w:spacing w:line="240" w:lineRule="auto"/>
        <w:jc w:val="right"/>
        <w:rPr>
          <w:b/>
          <w:lang w:val="ru-RU"/>
        </w:rPr>
      </w:pPr>
      <w:hyperlink r:id="rId183" w:history="1">
        <w:r w:rsidRPr="009E5E73">
          <w:rPr>
            <w:b/>
          </w:rPr>
          <w:t>https</w:t>
        </w:r>
        <w:r w:rsidRPr="009E5E73">
          <w:rPr>
            <w:b/>
            <w:lang w:val="ru-RU"/>
          </w:rPr>
          <w:t>://</w:t>
        </w:r>
        <w:r w:rsidRPr="009E5E73">
          <w:rPr>
            <w:b/>
          </w:rPr>
          <w:t>www</w:t>
        </w:r>
        <w:r w:rsidRPr="009E5E73">
          <w:rPr>
            <w:b/>
            <w:lang w:val="ru-RU"/>
          </w:rPr>
          <w:t>.</w:t>
        </w:r>
        <w:r w:rsidRPr="009E5E73">
          <w:rPr>
            <w:b/>
          </w:rPr>
          <w:t>urbanus</w:t>
        </w:r>
        <w:r w:rsidRPr="009E5E73">
          <w:rPr>
            <w:b/>
            <w:lang w:val="ru-RU"/>
          </w:rPr>
          <w:t>.</w:t>
        </w:r>
        <w:r w:rsidRPr="009E5E73">
          <w:rPr>
            <w:b/>
          </w:rPr>
          <w:t>ru</w:t>
        </w:r>
        <w:r w:rsidRPr="009E5E73">
          <w:rPr>
            <w:b/>
            <w:lang w:val="ru-RU"/>
          </w:rPr>
          <w:t>/</w:t>
        </w:r>
        <w:r w:rsidRPr="009E5E73">
          <w:rPr>
            <w:b/>
          </w:rPr>
          <w:t>news</w:t>
        </w:r>
        <w:r w:rsidRPr="009E5E73">
          <w:rPr>
            <w:b/>
            <w:lang w:val="ru-RU"/>
          </w:rPr>
          <w:t>/2021-02-18/</w:t>
        </w:r>
        <w:r w:rsidRPr="009E5E73">
          <w:rPr>
            <w:b/>
          </w:rPr>
          <w:t>nazvany</w:t>
        </w:r>
        <w:r w:rsidRPr="009E5E73">
          <w:rPr>
            <w:b/>
            <w:lang w:val="ru-RU"/>
          </w:rPr>
          <w:t>-</w:t>
        </w:r>
        <w:r w:rsidRPr="009E5E73">
          <w:rPr>
            <w:b/>
          </w:rPr>
          <w:t>regiony</w:t>
        </w:r>
        <w:r w:rsidRPr="009E5E73">
          <w:rPr>
            <w:b/>
            <w:lang w:val="ru-RU"/>
          </w:rPr>
          <w:t>-</w:t>
        </w:r>
        <w:r w:rsidRPr="009E5E73">
          <w:rPr>
            <w:b/>
          </w:rPr>
          <w:t>gde</w:t>
        </w:r>
        <w:r w:rsidRPr="009E5E73">
          <w:rPr>
            <w:b/>
            <w:lang w:val="ru-RU"/>
          </w:rPr>
          <w:t>-</w:t>
        </w:r>
        <w:r w:rsidRPr="009E5E73">
          <w:rPr>
            <w:b/>
          </w:rPr>
          <w:t>poyavilos</w:t>
        </w:r>
        <w:r w:rsidRPr="009E5E73">
          <w:rPr>
            <w:b/>
            <w:lang w:val="ru-RU"/>
          </w:rPr>
          <w:t>-</w:t>
        </w:r>
        <w:r w:rsidRPr="009E5E73">
          <w:rPr>
            <w:b/>
          </w:rPr>
          <w:t>bolshe</w:t>
        </w:r>
        <w:r w:rsidRPr="009E5E73">
          <w:rPr>
            <w:b/>
            <w:lang w:val="ru-RU"/>
          </w:rPr>
          <w:t>-</w:t>
        </w:r>
        <w:r w:rsidRPr="009E5E73">
          <w:rPr>
            <w:b/>
          </w:rPr>
          <w:t>vsego</w:t>
        </w:r>
        <w:r w:rsidRPr="009E5E73">
          <w:rPr>
            <w:b/>
            <w:lang w:val="ru-RU"/>
          </w:rPr>
          <w:t>-</w:t>
        </w:r>
        <w:r w:rsidRPr="009E5E73">
          <w:rPr>
            <w:b/>
          </w:rPr>
          <w:t>zhilykh</w:t>
        </w:r>
        <w:r w:rsidRPr="009E5E73">
          <w:rPr>
            <w:b/>
            <w:lang w:val="ru-RU"/>
          </w:rPr>
          <w:t>-</w:t>
        </w:r>
        <w:r w:rsidRPr="009E5E73">
          <w:rPr>
            <w:b/>
          </w:rPr>
          <w:t>proektov</w:t>
        </w:r>
        <w:r w:rsidRPr="009E5E73">
          <w:rPr>
            <w:b/>
            <w:lang w:val="ru-RU"/>
          </w:rPr>
          <w:t>-</w:t>
        </w:r>
        <w:r w:rsidRPr="009E5E73">
          <w:rPr>
            <w:b/>
          </w:rPr>
          <w:t>za</w:t>
        </w:r>
        <w:r w:rsidRPr="009E5E73">
          <w:rPr>
            <w:b/>
            <w:lang w:val="ru-RU"/>
          </w:rPr>
          <w:t>-</w:t>
        </w:r>
        <w:r w:rsidRPr="009E5E73">
          <w:rPr>
            <w:b/>
          </w:rPr>
          <w:t>god</w:t>
        </w:r>
      </w:hyperlink>
    </w:p>
    <w:p w:rsidR="008B11D5" w:rsidRPr="009E5E73" w:rsidRDefault="008B11D5" w:rsidP="009E5E73">
      <w:pPr>
        <w:pStyle w:val="ExportHyperlink"/>
        <w:spacing w:line="240" w:lineRule="auto"/>
        <w:jc w:val="right"/>
        <w:rPr>
          <w:b/>
          <w:lang w:val="ru-RU"/>
        </w:rPr>
      </w:pPr>
      <w:hyperlink r:id="rId184" w:history="1">
        <w:r w:rsidRPr="009E5E73">
          <w:rPr>
            <w:b/>
          </w:rPr>
          <w:t>https</w:t>
        </w:r>
        <w:r w:rsidRPr="009E5E73">
          <w:rPr>
            <w:b/>
            <w:lang w:val="ru-RU"/>
          </w:rPr>
          <w:t>://</w:t>
        </w:r>
        <w:r w:rsidRPr="009E5E73">
          <w:rPr>
            <w:b/>
          </w:rPr>
          <w:t>www</w:t>
        </w:r>
        <w:r w:rsidRPr="009E5E73">
          <w:rPr>
            <w:b/>
            <w:lang w:val="ru-RU"/>
          </w:rPr>
          <w:t>.</w:t>
        </w:r>
        <w:r w:rsidRPr="009E5E73">
          <w:rPr>
            <w:b/>
          </w:rPr>
          <w:t>cian</w:t>
        </w:r>
        <w:r w:rsidRPr="009E5E73">
          <w:rPr>
            <w:b/>
            <w:lang w:val="ru-RU"/>
          </w:rPr>
          <w:t>.</w:t>
        </w:r>
        <w:r w:rsidRPr="009E5E73">
          <w:rPr>
            <w:b/>
          </w:rPr>
          <w:t>ru</w:t>
        </w:r>
        <w:r w:rsidRPr="009E5E73">
          <w:rPr>
            <w:b/>
            <w:lang w:val="ru-RU"/>
          </w:rPr>
          <w:t>/</w:t>
        </w:r>
        <w:r w:rsidRPr="009E5E73">
          <w:rPr>
            <w:b/>
          </w:rPr>
          <w:t>novosti</w:t>
        </w:r>
        <w:r w:rsidRPr="009E5E73">
          <w:rPr>
            <w:b/>
            <w:lang w:val="ru-RU"/>
          </w:rPr>
          <w:t>-</w:t>
        </w:r>
        <w:r w:rsidRPr="009E5E73">
          <w:rPr>
            <w:b/>
          </w:rPr>
          <w:t>moskva</w:t>
        </w:r>
        <w:r w:rsidRPr="009E5E73">
          <w:rPr>
            <w:b/>
            <w:lang w:val="ru-RU"/>
          </w:rPr>
          <w:t>-</w:t>
        </w:r>
        <w:r w:rsidRPr="009E5E73">
          <w:rPr>
            <w:b/>
          </w:rPr>
          <w:t>i</w:t>
        </w:r>
        <w:r w:rsidRPr="009E5E73">
          <w:rPr>
            <w:b/>
            <w:lang w:val="ru-RU"/>
          </w:rPr>
          <w:t>-</w:t>
        </w:r>
        <w:r w:rsidRPr="009E5E73">
          <w:rPr>
            <w:b/>
          </w:rPr>
          <w:t>peterburg</w:t>
        </w:r>
        <w:r w:rsidRPr="009E5E73">
          <w:rPr>
            <w:b/>
            <w:lang w:val="ru-RU"/>
          </w:rPr>
          <w:t>-</w:t>
        </w:r>
        <w:r w:rsidRPr="009E5E73">
          <w:rPr>
            <w:b/>
          </w:rPr>
          <w:t>okazalis</w:t>
        </w:r>
        <w:r w:rsidRPr="009E5E73">
          <w:rPr>
            <w:b/>
            <w:lang w:val="ru-RU"/>
          </w:rPr>
          <w:t>-</w:t>
        </w:r>
        <w:r w:rsidRPr="009E5E73">
          <w:rPr>
            <w:b/>
          </w:rPr>
          <w:t>v</w:t>
        </w:r>
        <w:r w:rsidRPr="009E5E73">
          <w:rPr>
            <w:b/>
            <w:lang w:val="ru-RU"/>
          </w:rPr>
          <w:t>-</w:t>
        </w:r>
        <w:r w:rsidRPr="009E5E73">
          <w:rPr>
            <w:b/>
          </w:rPr>
          <w:t>chisle</w:t>
        </w:r>
        <w:r w:rsidRPr="009E5E73">
          <w:rPr>
            <w:b/>
            <w:lang w:val="ru-RU"/>
          </w:rPr>
          <w:t>-</w:t>
        </w:r>
        <w:r w:rsidRPr="009E5E73">
          <w:rPr>
            <w:b/>
          </w:rPr>
          <w:t>autsajderov</w:t>
        </w:r>
        <w:r w:rsidRPr="009E5E73">
          <w:rPr>
            <w:b/>
            <w:lang w:val="ru-RU"/>
          </w:rPr>
          <w:t>-</w:t>
        </w:r>
        <w:r w:rsidRPr="009E5E73">
          <w:rPr>
            <w:b/>
          </w:rPr>
          <w:t>po</w:t>
        </w:r>
        <w:r w:rsidRPr="009E5E73">
          <w:rPr>
            <w:b/>
            <w:lang w:val="ru-RU"/>
          </w:rPr>
          <w:t>-</w:t>
        </w:r>
        <w:r w:rsidRPr="009E5E73">
          <w:rPr>
            <w:b/>
          </w:rPr>
          <w:t>tempam</w:t>
        </w:r>
        <w:r w:rsidRPr="009E5E73">
          <w:rPr>
            <w:b/>
            <w:lang w:val="ru-RU"/>
          </w:rPr>
          <w:t>-</w:t>
        </w:r>
        <w:r w:rsidRPr="009E5E73">
          <w:rPr>
            <w:b/>
          </w:rPr>
          <w:t>stroitelstva</w:t>
        </w:r>
        <w:r w:rsidRPr="009E5E73">
          <w:rPr>
            <w:b/>
            <w:lang w:val="ru-RU"/>
          </w:rPr>
          <w:t>-</w:t>
        </w:r>
        <w:r w:rsidRPr="009E5E73">
          <w:rPr>
            <w:b/>
          </w:rPr>
          <w:t>zhilja</w:t>
        </w:r>
        <w:r w:rsidRPr="009E5E73">
          <w:rPr>
            <w:b/>
            <w:lang w:val="ru-RU"/>
          </w:rPr>
          <w:t>-314934/</w:t>
        </w:r>
      </w:hyperlink>
    </w:p>
    <w:p w:rsidR="008B11D5" w:rsidRPr="009E5E73" w:rsidRDefault="008B11D5" w:rsidP="009E5E73">
      <w:pPr>
        <w:pStyle w:val="ExportHyperlink"/>
        <w:spacing w:line="240" w:lineRule="auto"/>
        <w:jc w:val="right"/>
        <w:rPr>
          <w:b/>
          <w:lang w:val="ru-RU"/>
        </w:rPr>
      </w:pPr>
      <w:hyperlink r:id="rId185" w:history="1">
        <w:r w:rsidRPr="009E5E73">
          <w:rPr>
            <w:b/>
          </w:rPr>
          <w:t>EMLS</w:t>
        </w:r>
        <w:r w:rsidRPr="009E5E73">
          <w:rPr>
            <w:b/>
            <w:lang w:val="ru-RU"/>
          </w:rPr>
          <w:t>.</w:t>
        </w:r>
        <w:r w:rsidRPr="009E5E73">
          <w:rPr>
            <w:b/>
          </w:rPr>
          <w:t>ru</w:t>
        </w:r>
        <w:r w:rsidRPr="009E5E73">
          <w:rPr>
            <w:b/>
            <w:lang w:val="ru-RU"/>
          </w:rPr>
          <w:t xml:space="preserve">, Санкт-Петербург, 18 февраля 2021, Москва и Петербург оказались в числе аутсайдеров по темпам строительства жилья (выборка сделана на сайте </w:t>
        </w:r>
        <w:r w:rsidRPr="009E5E73">
          <w:rPr>
            <w:b/>
          </w:rPr>
          <w:t>www</w:t>
        </w:r>
        <w:r w:rsidRPr="009E5E73">
          <w:rPr>
            <w:b/>
            <w:lang w:val="ru-RU"/>
          </w:rPr>
          <w:t>.</w:t>
        </w:r>
        <w:r w:rsidRPr="009E5E73">
          <w:rPr>
            <w:b/>
          </w:rPr>
          <w:t>emls</w:t>
        </w:r>
        <w:r w:rsidRPr="009E5E73">
          <w:rPr>
            <w:b/>
            <w:lang w:val="ru-RU"/>
          </w:rPr>
          <w:t>.</w:t>
        </w:r>
        <w:r w:rsidRPr="009E5E73">
          <w:rPr>
            <w:b/>
          </w:rPr>
          <w:t>ru</w:t>
        </w:r>
        <w:r w:rsidRPr="009E5E73">
          <w:rPr>
            <w:b/>
            <w:lang w:val="ru-RU"/>
          </w:rPr>
          <w:t>)</w:t>
        </w:r>
      </w:hyperlink>
    </w:p>
    <w:p w:rsidR="008B11D5" w:rsidRPr="009E5E73" w:rsidRDefault="008B11D5" w:rsidP="009E5E73">
      <w:pPr>
        <w:pStyle w:val="ExportHyperlink"/>
        <w:spacing w:line="240" w:lineRule="auto"/>
        <w:jc w:val="right"/>
        <w:rPr>
          <w:b/>
          <w:lang w:val="ru-RU"/>
        </w:rPr>
      </w:pPr>
      <w:hyperlink r:id="rId186" w:history="1">
        <w:r w:rsidRPr="009E5E73">
          <w:rPr>
            <w:b/>
            <w:lang w:val="ru-RU"/>
          </w:rPr>
          <w:t>Циан (</w:t>
        </w:r>
        <w:r w:rsidRPr="009E5E73">
          <w:rPr>
            <w:b/>
          </w:rPr>
          <w:t>spb</w:t>
        </w:r>
        <w:r w:rsidRPr="009E5E73">
          <w:rPr>
            <w:b/>
            <w:lang w:val="ru-RU"/>
          </w:rPr>
          <w:t>.</w:t>
        </w:r>
        <w:r w:rsidRPr="009E5E73">
          <w:rPr>
            <w:b/>
          </w:rPr>
          <w:t>cian</w:t>
        </w:r>
        <w:r w:rsidRPr="009E5E73">
          <w:rPr>
            <w:b/>
            <w:lang w:val="ru-RU"/>
          </w:rPr>
          <w:t>.</w:t>
        </w:r>
        <w:r w:rsidRPr="009E5E73">
          <w:rPr>
            <w:b/>
          </w:rPr>
          <w:t>ru</w:t>
        </w:r>
        <w:r w:rsidRPr="009E5E73">
          <w:rPr>
            <w:b/>
            <w:lang w:val="ru-RU"/>
          </w:rPr>
          <w:t>), Санкт-Петербург, 18 февраля 2021, Москва и Петербург оказались в числе аутсайдеров по темпам строительства жилья</w:t>
        </w:r>
      </w:hyperlink>
    </w:p>
    <w:p w:rsidR="008B11D5" w:rsidRPr="009E5E73" w:rsidRDefault="008B11D5" w:rsidP="009E5E73">
      <w:pPr>
        <w:pStyle w:val="ExportHyperlink"/>
        <w:spacing w:line="240" w:lineRule="auto"/>
        <w:jc w:val="right"/>
        <w:rPr>
          <w:b/>
          <w:lang w:val="ru-RU"/>
        </w:rPr>
      </w:pPr>
      <w:hyperlink r:id="rId187" w:history="1">
        <w:r w:rsidRPr="009E5E73">
          <w:rPr>
            <w:b/>
          </w:rPr>
          <w:t>https</w:t>
        </w:r>
        <w:r w:rsidRPr="009E5E73">
          <w:rPr>
            <w:b/>
            <w:lang w:val="ru-RU"/>
          </w:rPr>
          <w:t>://</w:t>
        </w:r>
        <w:r w:rsidRPr="009E5E73">
          <w:rPr>
            <w:b/>
          </w:rPr>
          <w:t>www</w:t>
        </w:r>
        <w:r w:rsidRPr="009E5E73">
          <w:rPr>
            <w:b/>
            <w:lang w:val="ru-RU"/>
          </w:rPr>
          <w:t>.</w:t>
        </w:r>
        <w:r w:rsidRPr="009E5E73">
          <w:rPr>
            <w:b/>
          </w:rPr>
          <w:t>business</w:t>
        </w:r>
        <w:r w:rsidRPr="009E5E73">
          <w:rPr>
            <w:b/>
            <w:lang w:val="ru-RU"/>
          </w:rPr>
          <w:t>-</w:t>
        </w:r>
        <w:r w:rsidRPr="009E5E73">
          <w:rPr>
            <w:b/>
          </w:rPr>
          <w:t>gazeta</w:t>
        </w:r>
        <w:r w:rsidRPr="009E5E73">
          <w:rPr>
            <w:b/>
            <w:lang w:val="ru-RU"/>
          </w:rPr>
          <w:t>.</w:t>
        </w:r>
        <w:r w:rsidRPr="009E5E73">
          <w:rPr>
            <w:b/>
          </w:rPr>
          <w:t>ru</w:t>
        </w:r>
        <w:r w:rsidRPr="009E5E73">
          <w:rPr>
            <w:b/>
            <w:lang w:val="ru-RU"/>
          </w:rPr>
          <w:t>/</w:t>
        </w:r>
        <w:r w:rsidRPr="009E5E73">
          <w:rPr>
            <w:b/>
          </w:rPr>
          <w:t>news</w:t>
        </w:r>
        <w:r w:rsidRPr="009E5E73">
          <w:rPr>
            <w:b/>
            <w:lang w:val="ru-RU"/>
          </w:rPr>
          <w:t>/499707</w:t>
        </w:r>
      </w:hyperlink>
    </w:p>
    <w:p w:rsidR="008B11D5" w:rsidRPr="009E5E73" w:rsidRDefault="008B11D5" w:rsidP="009E5E73">
      <w:pPr>
        <w:pStyle w:val="ExportHyperlink"/>
        <w:spacing w:line="240" w:lineRule="auto"/>
        <w:jc w:val="right"/>
        <w:rPr>
          <w:b/>
          <w:lang w:val="ru-RU"/>
        </w:rPr>
      </w:pPr>
      <w:hyperlink r:id="rId188" w:history="1">
        <w:r w:rsidRPr="009E5E73">
          <w:rPr>
            <w:b/>
            <w:lang w:val="ru-RU"/>
          </w:rPr>
          <w:t>ИА Татар-информ (</w:t>
        </w:r>
        <w:r w:rsidRPr="009E5E73">
          <w:rPr>
            <w:b/>
          </w:rPr>
          <w:t>tatar</w:t>
        </w:r>
        <w:r w:rsidRPr="009E5E73">
          <w:rPr>
            <w:b/>
            <w:lang w:val="ru-RU"/>
          </w:rPr>
          <w:t>-</w:t>
        </w:r>
        <w:r w:rsidRPr="009E5E73">
          <w:rPr>
            <w:b/>
          </w:rPr>
          <w:t>inform</w:t>
        </w:r>
        <w:r w:rsidRPr="009E5E73">
          <w:rPr>
            <w:b/>
            <w:lang w:val="ru-RU"/>
          </w:rPr>
          <w:t>.</w:t>
        </w:r>
        <w:r w:rsidRPr="009E5E73">
          <w:rPr>
            <w:b/>
          </w:rPr>
          <w:t>ru</w:t>
        </w:r>
        <w:r w:rsidRPr="009E5E73">
          <w:rPr>
            <w:b/>
            <w:lang w:val="ru-RU"/>
          </w:rPr>
          <w:t>), Казань, 18 февраля 2021, Татарстан обогнал Москву и Питер по темпам строительства жилья</w:t>
        </w:r>
      </w:hyperlink>
    </w:p>
    <w:p w:rsidR="008B11D5" w:rsidRPr="009E5E73" w:rsidRDefault="008B11D5" w:rsidP="009E5E73">
      <w:pPr>
        <w:pStyle w:val="ExportHyperlink"/>
        <w:spacing w:line="240" w:lineRule="auto"/>
        <w:jc w:val="right"/>
        <w:rPr>
          <w:b/>
          <w:lang w:val="ru-RU"/>
        </w:rPr>
      </w:pPr>
      <w:hyperlink r:id="rId189" w:history="1">
        <w:r w:rsidRPr="009E5E73">
          <w:rPr>
            <w:b/>
          </w:rPr>
          <w:t>News</w:t>
        </w:r>
        <w:r w:rsidRPr="009E5E73">
          <w:rPr>
            <w:b/>
            <w:lang w:val="ru-RU"/>
          </w:rPr>
          <w:t>-</w:t>
        </w:r>
        <w:r w:rsidRPr="009E5E73">
          <w:rPr>
            <w:b/>
          </w:rPr>
          <w:t>Life</w:t>
        </w:r>
        <w:r w:rsidRPr="009E5E73">
          <w:rPr>
            <w:b/>
            <w:lang w:val="ru-RU"/>
          </w:rPr>
          <w:t xml:space="preserve"> (</w:t>
        </w:r>
        <w:r w:rsidRPr="009E5E73">
          <w:rPr>
            <w:b/>
          </w:rPr>
          <w:t>news</w:t>
        </w:r>
        <w:r w:rsidRPr="009E5E73">
          <w:rPr>
            <w:b/>
            <w:lang w:val="ru-RU"/>
          </w:rPr>
          <w:t>-</w:t>
        </w:r>
        <w:r w:rsidRPr="009E5E73">
          <w:rPr>
            <w:b/>
          </w:rPr>
          <w:t>life</w:t>
        </w:r>
        <w:r w:rsidRPr="009E5E73">
          <w:rPr>
            <w:b/>
            <w:lang w:val="ru-RU"/>
          </w:rPr>
          <w:t>.</w:t>
        </w:r>
        <w:r w:rsidRPr="009E5E73">
          <w:rPr>
            <w:b/>
          </w:rPr>
          <w:t>pro</w:t>
        </w:r>
        <w:r w:rsidRPr="009E5E73">
          <w:rPr>
            <w:b/>
            <w:lang w:val="ru-RU"/>
          </w:rPr>
          <w:t>), Москва, 18 февраля 2021, Татарстан обогнал Москву и Питер по темпам строительства жилья</w:t>
        </w:r>
      </w:hyperlink>
    </w:p>
    <w:p w:rsidR="008B11D5" w:rsidRPr="009E5E73" w:rsidRDefault="008B11D5" w:rsidP="009E5E73">
      <w:pPr>
        <w:pStyle w:val="ExportHyperlink"/>
        <w:spacing w:line="240" w:lineRule="auto"/>
        <w:jc w:val="right"/>
        <w:rPr>
          <w:b/>
          <w:lang w:val="ru-RU"/>
        </w:rPr>
      </w:pPr>
      <w:hyperlink r:id="rId190" w:history="1">
        <w:r w:rsidRPr="009E5E73">
          <w:rPr>
            <w:b/>
          </w:rPr>
          <w:t>Seldon</w:t>
        </w:r>
        <w:r w:rsidRPr="009E5E73">
          <w:rPr>
            <w:b/>
            <w:lang w:val="ru-RU"/>
          </w:rPr>
          <w:t>.</w:t>
        </w:r>
        <w:r w:rsidRPr="009E5E73">
          <w:rPr>
            <w:b/>
          </w:rPr>
          <w:t>News</w:t>
        </w:r>
        <w:r w:rsidRPr="009E5E73">
          <w:rPr>
            <w:b/>
            <w:lang w:val="ru-RU"/>
          </w:rPr>
          <w:t xml:space="preserve"> (</w:t>
        </w:r>
        <w:r w:rsidRPr="009E5E73">
          <w:rPr>
            <w:b/>
          </w:rPr>
          <w:t>news</w:t>
        </w:r>
        <w:r w:rsidRPr="009E5E73">
          <w:rPr>
            <w:b/>
            <w:lang w:val="ru-RU"/>
          </w:rPr>
          <w:t>.</w:t>
        </w:r>
        <w:r w:rsidRPr="009E5E73">
          <w:rPr>
            <w:b/>
          </w:rPr>
          <w:t>myseldon</w:t>
        </w:r>
        <w:r w:rsidRPr="009E5E73">
          <w:rPr>
            <w:b/>
            <w:lang w:val="ru-RU"/>
          </w:rPr>
          <w:t>.</w:t>
        </w:r>
        <w:r w:rsidRPr="009E5E73">
          <w:rPr>
            <w:b/>
          </w:rPr>
          <w:t>com</w:t>
        </w:r>
        <w:r w:rsidRPr="009E5E73">
          <w:rPr>
            <w:b/>
            <w:lang w:val="ru-RU"/>
          </w:rPr>
          <w:t>), Москва, 18 февраля 2021, Татарстан вошел в число лидеров по темпам строительства жилья, обогнав Москву и Петербург</w:t>
        </w:r>
      </w:hyperlink>
    </w:p>
    <w:p w:rsidR="008B11D5" w:rsidRPr="009E5E73" w:rsidRDefault="008B11D5" w:rsidP="009E5E73">
      <w:pPr>
        <w:pStyle w:val="ExportHyperlink"/>
        <w:spacing w:line="240" w:lineRule="auto"/>
        <w:jc w:val="right"/>
        <w:rPr>
          <w:b/>
          <w:lang w:val="ru-RU"/>
        </w:rPr>
      </w:pPr>
      <w:hyperlink r:id="rId191" w:history="1">
        <w:r w:rsidRPr="009E5E73">
          <w:rPr>
            <w:b/>
          </w:rPr>
          <w:t>News</w:t>
        </w:r>
        <w:r w:rsidRPr="009E5E73">
          <w:rPr>
            <w:b/>
            <w:lang w:val="ru-RU"/>
          </w:rPr>
          <w:t>-</w:t>
        </w:r>
        <w:r w:rsidRPr="009E5E73">
          <w:rPr>
            <w:b/>
          </w:rPr>
          <w:t>Life</w:t>
        </w:r>
        <w:r w:rsidRPr="009E5E73">
          <w:rPr>
            <w:b/>
            <w:lang w:val="ru-RU"/>
          </w:rPr>
          <w:t xml:space="preserve"> (</w:t>
        </w:r>
        <w:r w:rsidRPr="009E5E73">
          <w:rPr>
            <w:b/>
          </w:rPr>
          <w:t>news</w:t>
        </w:r>
        <w:r w:rsidRPr="009E5E73">
          <w:rPr>
            <w:b/>
            <w:lang w:val="ru-RU"/>
          </w:rPr>
          <w:t>-</w:t>
        </w:r>
        <w:r w:rsidRPr="009E5E73">
          <w:rPr>
            <w:b/>
          </w:rPr>
          <w:t>life</w:t>
        </w:r>
        <w:r w:rsidRPr="009E5E73">
          <w:rPr>
            <w:b/>
            <w:lang w:val="ru-RU"/>
          </w:rPr>
          <w:t>.</w:t>
        </w:r>
        <w:r w:rsidRPr="009E5E73">
          <w:rPr>
            <w:b/>
          </w:rPr>
          <w:t>pro</w:t>
        </w:r>
        <w:r w:rsidRPr="009E5E73">
          <w:rPr>
            <w:b/>
            <w:lang w:val="ru-RU"/>
          </w:rPr>
          <w:t>), Москва, 18 февраля 2021, Татарстан вошел в число лидеров по темпам строительства жилья, обогнав Москву и Петербург</w:t>
        </w:r>
      </w:hyperlink>
    </w:p>
    <w:p w:rsidR="004F75D9" w:rsidRPr="009E5E73" w:rsidRDefault="004F75D9" w:rsidP="009E5E73">
      <w:pPr>
        <w:pStyle w:val="ExportHyperlink"/>
        <w:spacing w:line="240" w:lineRule="auto"/>
        <w:jc w:val="right"/>
        <w:rPr>
          <w:b/>
          <w:lang w:val="ru-RU"/>
        </w:rPr>
      </w:pPr>
      <w:hyperlink r:id="rId192" w:history="1">
        <w:r w:rsidRPr="009E5E73">
          <w:rPr>
            <w:b/>
          </w:rPr>
          <w:t>http</w:t>
        </w:r>
        <w:r w:rsidRPr="009E5E73">
          <w:rPr>
            <w:b/>
            <w:lang w:val="ru-RU"/>
          </w:rPr>
          <w:t>://</w:t>
        </w:r>
        <w:r w:rsidRPr="009E5E73">
          <w:rPr>
            <w:b/>
          </w:rPr>
          <w:t>www</w:t>
        </w:r>
        <w:r w:rsidRPr="009E5E73">
          <w:rPr>
            <w:b/>
            <w:lang w:val="ru-RU"/>
          </w:rPr>
          <w:t>.</w:t>
        </w:r>
        <w:r w:rsidRPr="009E5E73">
          <w:rPr>
            <w:b/>
          </w:rPr>
          <w:t>d</w:t>
        </w:r>
        <w:r w:rsidRPr="009E5E73">
          <w:rPr>
            <w:b/>
            <w:lang w:val="ru-RU"/>
          </w:rPr>
          <w:t>-</w:t>
        </w:r>
        <w:r w:rsidRPr="009E5E73">
          <w:rPr>
            <w:b/>
          </w:rPr>
          <w:t>kvadrat</w:t>
        </w:r>
        <w:r w:rsidRPr="009E5E73">
          <w:rPr>
            <w:b/>
            <w:lang w:val="ru-RU"/>
          </w:rPr>
          <w:t>.</w:t>
        </w:r>
        <w:r w:rsidRPr="009E5E73">
          <w:rPr>
            <w:b/>
          </w:rPr>
          <w:t>ru</w:t>
        </w:r>
        <w:r w:rsidRPr="009E5E73">
          <w:rPr>
            <w:b/>
            <w:lang w:val="ru-RU"/>
          </w:rPr>
          <w:t>/</w:t>
        </w:r>
        <w:r w:rsidRPr="009E5E73">
          <w:rPr>
            <w:b/>
          </w:rPr>
          <w:t>novosti</w:t>
        </w:r>
        <w:r w:rsidRPr="009E5E73">
          <w:rPr>
            <w:b/>
            <w:lang w:val="ru-RU"/>
          </w:rPr>
          <w:t>/11689</w:t>
        </w:r>
      </w:hyperlink>
    </w:p>
    <w:p w:rsidR="004F75D9" w:rsidRPr="009E5E73" w:rsidRDefault="004F75D9" w:rsidP="009E5E73">
      <w:pPr>
        <w:pStyle w:val="ExportHyperlink"/>
        <w:spacing w:line="240" w:lineRule="auto"/>
        <w:jc w:val="right"/>
        <w:rPr>
          <w:b/>
          <w:lang w:val="ru-RU"/>
        </w:rPr>
      </w:pPr>
      <w:hyperlink r:id="rId193" w:history="1">
        <w:r w:rsidRPr="009E5E73">
          <w:rPr>
            <w:b/>
            <w:lang w:val="ru-RU"/>
          </w:rPr>
          <w:t>БезФормата Красногорское (</w:t>
        </w:r>
        <w:r w:rsidRPr="009E5E73">
          <w:rPr>
            <w:b/>
          </w:rPr>
          <w:t>krasnogorskoe</w:t>
        </w:r>
        <w:r w:rsidRPr="009E5E73">
          <w:rPr>
            <w:b/>
            <w:lang w:val="ru-RU"/>
          </w:rPr>
          <w:t>.</w:t>
        </w:r>
        <w:r w:rsidRPr="009E5E73">
          <w:rPr>
            <w:b/>
          </w:rPr>
          <w:t>bezformata</w:t>
        </w:r>
        <w:r w:rsidRPr="009E5E73">
          <w:rPr>
            <w:b/>
            <w:lang w:val="ru-RU"/>
          </w:rPr>
          <w:t>.</w:t>
        </w:r>
        <w:r w:rsidRPr="009E5E73">
          <w:rPr>
            <w:b/>
          </w:rPr>
          <w:t>com</w:t>
        </w:r>
        <w:r w:rsidRPr="009E5E73">
          <w:rPr>
            <w:b/>
            <w:lang w:val="ru-RU"/>
          </w:rPr>
          <w:t>), с. Красногорское, 18 февраля 2021, Удмуртия заняла 5-е место в России по темпам строительства жилья</w:t>
        </w:r>
      </w:hyperlink>
    </w:p>
    <w:p w:rsidR="004F75D9" w:rsidRPr="009E5E73" w:rsidRDefault="004F75D9" w:rsidP="009E5E73">
      <w:pPr>
        <w:pStyle w:val="ExportHyperlink"/>
        <w:spacing w:line="240" w:lineRule="auto"/>
        <w:jc w:val="right"/>
        <w:rPr>
          <w:b/>
          <w:lang w:val="ru-RU"/>
        </w:rPr>
      </w:pPr>
      <w:hyperlink r:id="rId194" w:history="1">
        <w:r w:rsidRPr="009E5E73">
          <w:rPr>
            <w:b/>
          </w:rPr>
          <w:t>https</w:t>
        </w:r>
        <w:r w:rsidRPr="009E5E73">
          <w:rPr>
            <w:b/>
            <w:lang w:val="ru-RU"/>
          </w:rPr>
          <w:t>://</w:t>
        </w:r>
        <w:r w:rsidRPr="009E5E73">
          <w:rPr>
            <w:b/>
          </w:rPr>
          <w:t>www</w:t>
        </w:r>
        <w:r w:rsidRPr="009E5E73">
          <w:rPr>
            <w:b/>
            <w:lang w:val="ru-RU"/>
          </w:rPr>
          <w:t>.</w:t>
        </w:r>
        <w:r w:rsidRPr="009E5E73">
          <w:rPr>
            <w:b/>
          </w:rPr>
          <w:t>radidomapro</w:t>
        </w:r>
        <w:r w:rsidRPr="009E5E73">
          <w:rPr>
            <w:b/>
            <w:lang w:val="ru-RU"/>
          </w:rPr>
          <w:t>.</w:t>
        </w:r>
        <w:r w:rsidRPr="009E5E73">
          <w:rPr>
            <w:b/>
          </w:rPr>
          <w:t>ru</w:t>
        </w:r>
        <w:r w:rsidRPr="009E5E73">
          <w:rPr>
            <w:b/>
            <w:lang w:val="ru-RU"/>
          </w:rPr>
          <w:t>/</w:t>
        </w:r>
        <w:r w:rsidRPr="009E5E73">
          <w:rPr>
            <w:b/>
          </w:rPr>
          <w:t>ryedktzij</w:t>
        </w:r>
        <w:r w:rsidRPr="009E5E73">
          <w:rPr>
            <w:b/>
            <w:lang w:val="ru-RU"/>
          </w:rPr>
          <w:t>/</w:t>
        </w:r>
        <w:r w:rsidRPr="009E5E73">
          <w:rPr>
            <w:b/>
          </w:rPr>
          <w:t>nedvijimost</w:t>
        </w:r>
        <w:r w:rsidRPr="009E5E73">
          <w:rPr>
            <w:b/>
            <w:lang w:val="ru-RU"/>
          </w:rPr>
          <w:t>/</w:t>
        </w:r>
        <w:r w:rsidRPr="009E5E73">
          <w:rPr>
            <w:b/>
          </w:rPr>
          <w:t>jilio</w:t>
        </w:r>
        <w:r w:rsidRPr="009E5E73">
          <w:rPr>
            <w:b/>
            <w:lang w:val="ru-RU"/>
          </w:rPr>
          <w:t>/</w:t>
        </w:r>
        <w:r w:rsidRPr="009E5E73">
          <w:rPr>
            <w:b/>
          </w:rPr>
          <w:t>predlozhenie</w:t>
        </w:r>
        <w:r w:rsidRPr="009E5E73">
          <w:rPr>
            <w:b/>
            <w:lang w:val="ru-RU"/>
          </w:rPr>
          <w:t>-</w:t>
        </w:r>
        <w:r w:rsidRPr="009E5E73">
          <w:rPr>
            <w:b/>
          </w:rPr>
          <w:t>novostroek</w:t>
        </w:r>
        <w:r w:rsidRPr="009E5E73">
          <w:rPr>
            <w:b/>
            <w:lang w:val="ru-RU"/>
          </w:rPr>
          <w:t>-</w:t>
        </w:r>
        <w:r w:rsidRPr="009E5E73">
          <w:rPr>
            <w:b/>
          </w:rPr>
          <w:t>v</w:t>
        </w:r>
        <w:r w:rsidRPr="009E5E73">
          <w:rPr>
            <w:b/>
            <w:lang w:val="ru-RU"/>
          </w:rPr>
          <w:t>-</w:t>
        </w:r>
        <w:r w:rsidRPr="009E5E73">
          <w:rPr>
            <w:b/>
          </w:rPr>
          <w:t>moskve</w:t>
        </w:r>
        <w:r w:rsidRPr="009E5E73">
          <w:rPr>
            <w:b/>
            <w:lang w:val="ru-RU"/>
          </w:rPr>
          <w:t>-</w:t>
        </w:r>
        <w:r w:rsidRPr="009E5E73">
          <w:rPr>
            <w:b/>
          </w:rPr>
          <w:t>padaet</w:t>
        </w:r>
        <w:r w:rsidRPr="009E5E73">
          <w:rPr>
            <w:b/>
            <w:lang w:val="ru-RU"/>
          </w:rPr>
          <w:t>-</w:t>
        </w:r>
        <w:r w:rsidRPr="009E5E73">
          <w:rPr>
            <w:b/>
          </w:rPr>
          <w:t>tretij</w:t>
        </w:r>
        <w:r w:rsidRPr="009E5E73">
          <w:rPr>
            <w:b/>
            <w:lang w:val="ru-RU"/>
          </w:rPr>
          <w:t>-</w:t>
        </w:r>
        <w:r w:rsidRPr="009E5E73">
          <w:rPr>
            <w:b/>
          </w:rPr>
          <w:t>god</w:t>
        </w:r>
        <w:r w:rsidRPr="009E5E73">
          <w:rPr>
            <w:b/>
            <w:lang w:val="ru-RU"/>
          </w:rPr>
          <w:t>-69191.</w:t>
        </w:r>
        <w:r w:rsidRPr="009E5E73">
          <w:rPr>
            <w:b/>
          </w:rPr>
          <w:t>php</w:t>
        </w:r>
      </w:hyperlink>
    </w:p>
    <w:p w:rsidR="004F75D9" w:rsidRPr="009E5E73" w:rsidRDefault="004F75D9" w:rsidP="009E5E73">
      <w:pPr>
        <w:pStyle w:val="ExportHyperlink"/>
        <w:spacing w:line="240" w:lineRule="auto"/>
        <w:jc w:val="right"/>
        <w:rPr>
          <w:b/>
          <w:lang w:val="ru-RU"/>
        </w:rPr>
      </w:pPr>
      <w:hyperlink r:id="rId195" w:history="1">
        <w:r w:rsidRPr="009E5E73">
          <w:rPr>
            <w:b/>
          </w:rPr>
          <w:t>https</w:t>
        </w:r>
        <w:r w:rsidRPr="009E5E73">
          <w:rPr>
            <w:b/>
            <w:lang w:val="ru-RU"/>
          </w:rPr>
          <w:t>://</w:t>
        </w:r>
        <w:r w:rsidRPr="009E5E73">
          <w:rPr>
            <w:b/>
          </w:rPr>
          <w:t>mossovetinfo</w:t>
        </w:r>
        <w:r w:rsidRPr="009E5E73">
          <w:rPr>
            <w:b/>
            <w:lang w:val="ru-RU"/>
          </w:rPr>
          <w:t>.</w:t>
        </w:r>
        <w:r w:rsidRPr="009E5E73">
          <w:rPr>
            <w:b/>
          </w:rPr>
          <w:t>ru</w:t>
        </w:r>
        <w:r w:rsidRPr="009E5E73">
          <w:rPr>
            <w:b/>
            <w:lang w:val="ru-RU"/>
          </w:rPr>
          <w:t>/</w:t>
        </w:r>
        <w:r w:rsidRPr="009E5E73">
          <w:rPr>
            <w:b/>
          </w:rPr>
          <w:t>news</w:t>
        </w:r>
        <w:r w:rsidRPr="009E5E73">
          <w:rPr>
            <w:b/>
            <w:lang w:val="ru-RU"/>
          </w:rPr>
          <w:t>/</w:t>
        </w:r>
        <w:r w:rsidRPr="009E5E73">
          <w:rPr>
            <w:b/>
          </w:rPr>
          <w:t>gorod</w:t>
        </w:r>
        <w:r w:rsidRPr="009E5E73">
          <w:rPr>
            <w:b/>
            <w:lang w:val="ru-RU"/>
          </w:rPr>
          <w:t>/</w:t>
        </w:r>
        <w:r w:rsidRPr="009E5E73">
          <w:rPr>
            <w:b/>
          </w:rPr>
          <w:t>eksperty</w:t>
        </w:r>
        <w:r w:rsidRPr="009E5E73">
          <w:rPr>
            <w:b/>
            <w:lang w:val="ru-RU"/>
          </w:rPr>
          <w:t>_</w:t>
        </w:r>
        <w:r w:rsidRPr="009E5E73">
          <w:rPr>
            <w:b/>
          </w:rPr>
          <w:t>otmechayut</w:t>
        </w:r>
        <w:r w:rsidRPr="009E5E73">
          <w:rPr>
            <w:b/>
            <w:lang w:val="ru-RU"/>
          </w:rPr>
          <w:t>_</w:t>
        </w:r>
        <w:r w:rsidRPr="009E5E73">
          <w:rPr>
            <w:b/>
          </w:rPr>
          <w:t>nizkie</w:t>
        </w:r>
        <w:r w:rsidRPr="009E5E73">
          <w:rPr>
            <w:b/>
            <w:lang w:val="ru-RU"/>
          </w:rPr>
          <w:t>_</w:t>
        </w:r>
        <w:r w:rsidRPr="009E5E73">
          <w:rPr>
            <w:b/>
          </w:rPr>
          <w:t>tempy</w:t>
        </w:r>
        <w:r w:rsidRPr="009E5E73">
          <w:rPr>
            <w:b/>
            <w:lang w:val="ru-RU"/>
          </w:rPr>
          <w:t>_</w:t>
        </w:r>
        <w:r w:rsidRPr="009E5E73">
          <w:rPr>
            <w:b/>
          </w:rPr>
          <w:t>stroitelstva</w:t>
        </w:r>
        <w:r w:rsidRPr="009E5E73">
          <w:rPr>
            <w:b/>
            <w:lang w:val="ru-RU"/>
          </w:rPr>
          <w:t>_</w:t>
        </w:r>
        <w:r w:rsidRPr="009E5E73">
          <w:rPr>
            <w:b/>
          </w:rPr>
          <w:t>zhilya</w:t>
        </w:r>
        <w:r w:rsidRPr="009E5E73">
          <w:rPr>
            <w:b/>
            <w:lang w:val="ru-RU"/>
          </w:rPr>
          <w:t>_</w:t>
        </w:r>
        <w:r w:rsidRPr="009E5E73">
          <w:rPr>
            <w:b/>
          </w:rPr>
          <w:t>v</w:t>
        </w:r>
        <w:r w:rsidRPr="009E5E73">
          <w:rPr>
            <w:b/>
            <w:lang w:val="ru-RU"/>
          </w:rPr>
          <w:t>_</w:t>
        </w:r>
        <w:r w:rsidRPr="009E5E73">
          <w:rPr>
            <w:b/>
          </w:rPr>
          <w:t>moskve</w:t>
        </w:r>
        <w:r w:rsidRPr="009E5E73">
          <w:rPr>
            <w:b/>
            <w:lang w:val="ru-RU"/>
          </w:rPr>
          <w:t>_/</w:t>
        </w:r>
      </w:hyperlink>
    </w:p>
    <w:p w:rsidR="004F75D9" w:rsidRPr="009E5E73" w:rsidRDefault="004F75D9" w:rsidP="009E5E73">
      <w:pPr>
        <w:pStyle w:val="ExportHyperlink"/>
        <w:spacing w:line="240" w:lineRule="auto"/>
        <w:jc w:val="right"/>
        <w:rPr>
          <w:lang w:val="ru-RU"/>
        </w:rPr>
      </w:pPr>
      <w:hyperlink r:id="rId196" w:history="1">
        <w:r w:rsidRPr="009E5E73">
          <w:rPr>
            <w:b/>
          </w:rPr>
          <w:t>MosDay</w:t>
        </w:r>
        <w:r w:rsidRPr="009E5E73">
          <w:rPr>
            <w:b/>
            <w:lang w:val="ru-RU"/>
          </w:rPr>
          <w:t>.</w:t>
        </w:r>
        <w:r w:rsidRPr="009E5E73">
          <w:rPr>
            <w:b/>
          </w:rPr>
          <w:t>ru</w:t>
        </w:r>
        <w:r w:rsidRPr="009E5E73">
          <w:rPr>
            <w:b/>
            <w:lang w:val="ru-RU"/>
          </w:rPr>
          <w:t>, Москва, 18 февраля 2021, Эксперты отмечают низкие темпы строительства жилья в Москве</w:t>
        </w:r>
      </w:hyperlink>
    </w:p>
    <w:p w:rsidR="009E5E73" w:rsidRPr="009E5E73" w:rsidRDefault="009E5E73" w:rsidP="009E5E73">
      <w:pPr>
        <w:pStyle w:val="ExportHyperlink"/>
        <w:spacing w:line="240" w:lineRule="auto"/>
        <w:jc w:val="right"/>
        <w:rPr>
          <w:b/>
          <w:lang w:val="ru-RU"/>
        </w:rPr>
      </w:pPr>
      <w:hyperlink r:id="rId197" w:history="1">
        <w:r w:rsidRPr="009E5E73">
          <w:rPr>
            <w:b/>
          </w:rPr>
          <w:t>https</w:t>
        </w:r>
        <w:r w:rsidRPr="009E5E73">
          <w:rPr>
            <w:b/>
            <w:lang w:val="ru-RU"/>
          </w:rPr>
          <w:t>://</w:t>
        </w:r>
        <w:r w:rsidRPr="009E5E73">
          <w:rPr>
            <w:b/>
          </w:rPr>
          <w:t>ura</w:t>
        </w:r>
        <w:r w:rsidRPr="009E5E73">
          <w:rPr>
            <w:b/>
            <w:lang w:val="ru-RU"/>
          </w:rPr>
          <w:t>.</w:t>
        </w:r>
        <w:r w:rsidRPr="009E5E73">
          <w:rPr>
            <w:b/>
          </w:rPr>
          <w:t>news</w:t>
        </w:r>
        <w:r w:rsidRPr="009E5E73">
          <w:rPr>
            <w:b/>
            <w:lang w:val="ru-RU"/>
          </w:rPr>
          <w:t>/</w:t>
        </w:r>
        <w:r w:rsidRPr="009E5E73">
          <w:rPr>
            <w:b/>
          </w:rPr>
          <w:t>news</w:t>
        </w:r>
        <w:r w:rsidRPr="009E5E73">
          <w:rPr>
            <w:b/>
            <w:lang w:val="ru-RU"/>
          </w:rPr>
          <w:t>/1052472355</w:t>
        </w:r>
      </w:hyperlink>
    </w:p>
    <w:p w:rsidR="009E5E73" w:rsidRPr="009E5E73" w:rsidRDefault="009E5E73" w:rsidP="009E5E73">
      <w:pPr>
        <w:pStyle w:val="ExportHyperlink"/>
        <w:spacing w:line="240" w:lineRule="auto"/>
        <w:jc w:val="right"/>
        <w:rPr>
          <w:b/>
          <w:lang w:val="ru-RU"/>
        </w:rPr>
      </w:pPr>
      <w:hyperlink r:id="rId198" w:history="1">
        <w:r w:rsidRPr="009E5E73">
          <w:rPr>
            <w:b/>
            <w:lang w:val="ru-RU"/>
          </w:rPr>
          <w:t>Лента новостей Тюмени (</w:t>
        </w:r>
        <w:r w:rsidRPr="009E5E73">
          <w:rPr>
            <w:b/>
          </w:rPr>
          <w:t>tyumen</w:t>
        </w:r>
        <w:r w:rsidRPr="009E5E73">
          <w:rPr>
            <w:b/>
            <w:lang w:val="ru-RU"/>
          </w:rPr>
          <w:t>-</w:t>
        </w:r>
        <w:r w:rsidRPr="009E5E73">
          <w:rPr>
            <w:b/>
          </w:rPr>
          <w:t>news</w:t>
        </w:r>
        <w:r w:rsidRPr="009E5E73">
          <w:rPr>
            <w:b/>
            <w:lang w:val="ru-RU"/>
          </w:rPr>
          <w:t>.</w:t>
        </w:r>
        <w:r w:rsidRPr="009E5E73">
          <w:rPr>
            <w:b/>
          </w:rPr>
          <w:t>net</w:t>
        </w:r>
        <w:r w:rsidRPr="009E5E73">
          <w:rPr>
            <w:b/>
            <w:lang w:val="ru-RU"/>
          </w:rPr>
          <w:t>), Тюмень, 18 февраля 2021, Регион УрФО вошел в тройку лидеров по темпам строительства</w:t>
        </w:r>
      </w:hyperlink>
    </w:p>
    <w:p w:rsidR="009E5E73" w:rsidRPr="009E5E73" w:rsidRDefault="009E5E73" w:rsidP="009E5E73">
      <w:pPr>
        <w:pStyle w:val="ExportHyperlink"/>
        <w:spacing w:line="240" w:lineRule="auto"/>
        <w:jc w:val="right"/>
        <w:rPr>
          <w:b/>
          <w:lang w:val="ru-RU"/>
        </w:rPr>
      </w:pPr>
      <w:hyperlink r:id="rId199" w:history="1">
        <w:r w:rsidRPr="009E5E73">
          <w:rPr>
            <w:b/>
            <w:lang w:val="ru-RU"/>
          </w:rPr>
          <w:t>Лента новостей Москвы (</w:t>
        </w:r>
        <w:r w:rsidRPr="009E5E73">
          <w:rPr>
            <w:b/>
          </w:rPr>
          <w:t>msk</w:t>
        </w:r>
        <w:r w:rsidRPr="009E5E73">
          <w:rPr>
            <w:b/>
            <w:lang w:val="ru-RU"/>
          </w:rPr>
          <w:t>-</w:t>
        </w:r>
        <w:r w:rsidRPr="009E5E73">
          <w:rPr>
            <w:b/>
          </w:rPr>
          <w:t>news</w:t>
        </w:r>
        <w:r w:rsidRPr="009E5E73">
          <w:rPr>
            <w:b/>
            <w:lang w:val="ru-RU"/>
          </w:rPr>
          <w:t>.</w:t>
        </w:r>
        <w:r w:rsidRPr="009E5E73">
          <w:rPr>
            <w:b/>
          </w:rPr>
          <w:t>net</w:t>
        </w:r>
        <w:r w:rsidRPr="009E5E73">
          <w:rPr>
            <w:b/>
            <w:lang w:val="ru-RU"/>
          </w:rPr>
          <w:t>), Москва, 18 февраля 2021, Регион УрФО вошел в тройку лидеров по темпам строительства</w:t>
        </w:r>
      </w:hyperlink>
    </w:p>
    <w:p w:rsidR="009E5E73" w:rsidRPr="009E5E73" w:rsidRDefault="009E5E73" w:rsidP="009E5E73">
      <w:pPr>
        <w:pStyle w:val="ExportHyperlink"/>
        <w:spacing w:line="240" w:lineRule="auto"/>
        <w:jc w:val="right"/>
        <w:rPr>
          <w:b/>
          <w:lang w:val="ru-RU"/>
        </w:rPr>
      </w:pPr>
      <w:hyperlink r:id="rId200" w:history="1">
        <w:r w:rsidRPr="009E5E73">
          <w:rPr>
            <w:b/>
          </w:rPr>
          <w:t>Gorodskoyportal</w:t>
        </w:r>
        <w:r w:rsidRPr="009E5E73">
          <w:rPr>
            <w:b/>
            <w:lang w:val="ru-RU"/>
          </w:rPr>
          <w:t>.</w:t>
        </w:r>
        <w:r w:rsidRPr="009E5E73">
          <w:rPr>
            <w:b/>
          </w:rPr>
          <w:t>ru</w:t>
        </w:r>
        <w:r w:rsidRPr="009E5E73">
          <w:rPr>
            <w:b/>
            <w:lang w:val="ru-RU"/>
          </w:rPr>
          <w:t>/</w:t>
        </w:r>
        <w:r w:rsidRPr="009E5E73">
          <w:rPr>
            <w:b/>
          </w:rPr>
          <w:t>ekaterinburg</w:t>
        </w:r>
        <w:r w:rsidRPr="009E5E73">
          <w:rPr>
            <w:b/>
            <w:lang w:val="ru-RU"/>
          </w:rPr>
          <w:t>, Екатеринбург, 18 февраля 2021, Регион УрФО вошел в тройку лидеров по темпам строительства</w:t>
        </w:r>
      </w:hyperlink>
    </w:p>
    <w:p w:rsidR="009E5E73" w:rsidRPr="009E5E73" w:rsidRDefault="009E5E73" w:rsidP="009E5E73">
      <w:pPr>
        <w:pStyle w:val="ExportHyperlink"/>
        <w:spacing w:line="240" w:lineRule="auto"/>
        <w:jc w:val="right"/>
        <w:rPr>
          <w:b/>
          <w:lang w:val="ru-RU"/>
        </w:rPr>
      </w:pPr>
      <w:hyperlink r:id="rId201" w:history="1">
        <w:r w:rsidRPr="009E5E73">
          <w:rPr>
            <w:b/>
          </w:rPr>
          <w:t>Seldon</w:t>
        </w:r>
        <w:r w:rsidRPr="009E5E73">
          <w:rPr>
            <w:b/>
            <w:lang w:val="ru-RU"/>
          </w:rPr>
          <w:t>.</w:t>
        </w:r>
        <w:r w:rsidRPr="009E5E73">
          <w:rPr>
            <w:b/>
          </w:rPr>
          <w:t>News</w:t>
        </w:r>
        <w:r w:rsidRPr="009E5E73">
          <w:rPr>
            <w:b/>
            <w:lang w:val="ru-RU"/>
          </w:rPr>
          <w:t xml:space="preserve"> (</w:t>
        </w:r>
        <w:r w:rsidRPr="009E5E73">
          <w:rPr>
            <w:b/>
          </w:rPr>
          <w:t>news</w:t>
        </w:r>
        <w:r w:rsidRPr="009E5E73">
          <w:rPr>
            <w:b/>
            <w:lang w:val="ru-RU"/>
          </w:rPr>
          <w:t>.</w:t>
        </w:r>
        <w:r w:rsidRPr="009E5E73">
          <w:rPr>
            <w:b/>
          </w:rPr>
          <w:t>myseldon</w:t>
        </w:r>
        <w:r w:rsidRPr="009E5E73">
          <w:rPr>
            <w:b/>
            <w:lang w:val="ru-RU"/>
          </w:rPr>
          <w:t>.</w:t>
        </w:r>
        <w:r w:rsidRPr="009E5E73">
          <w:rPr>
            <w:b/>
          </w:rPr>
          <w:t>com</w:t>
        </w:r>
        <w:r w:rsidRPr="009E5E73">
          <w:rPr>
            <w:b/>
            <w:lang w:val="ru-RU"/>
          </w:rPr>
          <w:t>), Москва, 18 февраля 2021, Регион УрФО вошел в тройку лидеров по темпам строительства</w:t>
        </w:r>
      </w:hyperlink>
    </w:p>
    <w:p w:rsidR="009E5E73" w:rsidRPr="009E5E73" w:rsidRDefault="009E5E73" w:rsidP="009E5E73">
      <w:pPr>
        <w:pStyle w:val="ExportHyperlink"/>
        <w:spacing w:line="240" w:lineRule="auto"/>
        <w:jc w:val="right"/>
        <w:rPr>
          <w:b/>
          <w:lang w:val="ru-RU"/>
        </w:rPr>
      </w:pPr>
      <w:hyperlink r:id="rId202" w:history="1">
        <w:r w:rsidRPr="009E5E73">
          <w:rPr>
            <w:b/>
          </w:rPr>
          <w:t>https</w:t>
        </w:r>
        <w:r w:rsidRPr="009E5E73">
          <w:rPr>
            <w:b/>
            <w:lang w:val="ru-RU"/>
          </w:rPr>
          <w:t>://</w:t>
        </w:r>
        <w:r w:rsidRPr="009E5E73">
          <w:rPr>
            <w:b/>
          </w:rPr>
          <w:t>iz</w:t>
        </w:r>
        <w:r w:rsidRPr="009E5E73">
          <w:rPr>
            <w:b/>
            <w:lang w:val="ru-RU"/>
          </w:rPr>
          <w:t>.</w:t>
        </w:r>
        <w:r w:rsidRPr="009E5E73">
          <w:rPr>
            <w:b/>
          </w:rPr>
          <w:t>ru</w:t>
        </w:r>
        <w:r w:rsidRPr="009E5E73">
          <w:rPr>
            <w:b/>
            <w:lang w:val="ru-RU"/>
          </w:rPr>
          <w:t>/1126279/2021-02-18/</w:t>
        </w:r>
        <w:r w:rsidRPr="009E5E73">
          <w:rPr>
            <w:b/>
          </w:rPr>
          <w:t>eksperty</w:t>
        </w:r>
        <w:r w:rsidRPr="009E5E73">
          <w:rPr>
            <w:b/>
            <w:lang w:val="ru-RU"/>
          </w:rPr>
          <w:t>-</w:t>
        </w:r>
        <w:r w:rsidRPr="009E5E73">
          <w:rPr>
            <w:b/>
          </w:rPr>
          <w:t>obiasnili</w:t>
        </w:r>
        <w:r w:rsidRPr="009E5E73">
          <w:rPr>
            <w:b/>
            <w:lang w:val="ru-RU"/>
          </w:rPr>
          <w:t>-</w:t>
        </w:r>
        <w:r w:rsidRPr="009E5E73">
          <w:rPr>
            <w:b/>
          </w:rPr>
          <w:t>nizkie</w:t>
        </w:r>
        <w:r w:rsidRPr="009E5E73">
          <w:rPr>
            <w:b/>
            <w:lang w:val="ru-RU"/>
          </w:rPr>
          <w:t>-</w:t>
        </w:r>
        <w:r w:rsidRPr="009E5E73">
          <w:rPr>
            <w:b/>
          </w:rPr>
          <w:t>tempy</w:t>
        </w:r>
        <w:r w:rsidRPr="009E5E73">
          <w:rPr>
            <w:b/>
            <w:lang w:val="ru-RU"/>
          </w:rPr>
          <w:t>-</w:t>
        </w:r>
        <w:r w:rsidRPr="009E5E73">
          <w:rPr>
            <w:b/>
          </w:rPr>
          <w:t>stroitelstva</w:t>
        </w:r>
        <w:r w:rsidRPr="009E5E73">
          <w:rPr>
            <w:b/>
            <w:lang w:val="ru-RU"/>
          </w:rPr>
          <w:t>-</w:t>
        </w:r>
        <w:r w:rsidRPr="009E5E73">
          <w:rPr>
            <w:b/>
          </w:rPr>
          <w:t>zhilia</w:t>
        </w:r>
        <w:r w:rsidRPr="009E5E73">
          <w:rPr>
            <w:b/>
            <w:lang w:val="ru-RU"/>
          </w:rPr>
          <w:t>-</w:t>
        </w:r>
        <w:r w:rsidRPr="009E5E73">
          <w:rPr>
            <w:b/>
          </w:rPr>
          <w:t>v</w:t>
        </w:r>
        <w:r w:rsidRPr="009E5E73">
          <w:rPr>
            <w:b/>
            <w:lang w:val="ru-RU"/>
          </w:rPr>
          <w:t>-</w:t>
        </w:r>
        <w:r w:rsidRPr="009E5E73">
          <w:rPr>
            <w:b/>
          </w:rPr>
          <w:t>moskve</w:t>
        </w:r>
        <w:r w:rsidRPr="009E5E73">
          <w:rPr>
            <w:b/>
            <w:lang w:val="ru-RU"/>
          </w:rPr>
          <w:t>-</w:t>
        </w:r>
        <w:r w:rsidRPr="009E5E73">
          <w:rPr>
            <w:b/>
          </w:rPr>
          <w:t>i</w:t>
        </w:r>
        <w:r w:rsidRPr="009E5E73">
          <w:rPr>
            <w:b/>
            <w:lang w:val="ru-RU"/>
          </w:rPr>
          <w:t>-</w:t>
        </w:r>
        <w:r w:rsidRPr="009E5E73">
          <w:rPr>
            <w:b/>
          </w:rPr>
          <w:t>peterburge</w:t>
        </w:r>
      </w:hyperlink>
    </w:p>
    <w:p w:rsidR="009E5E73" w:rsidRPr="009E5E73" w:rsidRDefault="009E5E73" w:rsidP="009E5E73">
      <w:pPr>
        <w:pStyle w:val="ExportHyperlink"/>
        <w:spacing w:line="240" w:lineRule="auto"/>
        <w:jc w:val="right"/>
        <w:rPr>
          <w:b/>
          <w:lang w:val="ru-RU"/>
        </w:rPr>
      </w:pPr>
      <w:hyperlink r:id="rId203" w:history="1">
        <w:r w:rsidRPr="009E5E73">
          <w:rPr>
            <w:b/>
          </w:rPr>
          <w:t>News</w:t>
        </w:r>
        <w:r w:rsidRPr="009E5E73">
          <w:rPr>
            <w:b/>
            <w:lang w:val="ru-RU"/>
          </w:rPr>
          <w:t>22.</w:t>
        </w:r>
        <w:r w:rsidRPr="009E5E73">
          <w:rPr>
            <w:b/>
          </w:rPr>
          <w:t>ru</w:t>
        </w:r>
        <w:r w:rsidRPr="009E5E73">
          <w:rPr>
            <w:b/>
            <w:lang w:val="ru-RU"/>
          </w:rPr>
          <w:t>, Барнаул, 18 февраля 2021, Эксперты объяснили низкие темпы строительства жилья в Москве и Петербурге</w:t>
        </w:r>
      </w:hyperlink>
    </w:p>
    <w:p w:rsidR="00496A7E" w:rsidRDefault="00496A7E" w:rsidP="00C26EB8">
      <w:pPr>
        <w:pStyle w:val="affff2"/>
        <w:spacing w:before="120"/>
      </w:pPr>
      <w:bookmarkStart w:id="74" w:name="_Toc64802307"/>
    </w:p>
    <w:p w:rsidR="00C26EB8" w:rsidRDefault="00C26EB8" w:rsidP="00C26EB8">
      <w:pPr>
        <w:pStyle w:val="affff2"/>
        <w:spacing w:before="120"/>
      </w:pPr>
      <w:r w:rsidRPr="009E5E73">
        <w:t>Новый компаньон (newsko.ru), Пермь, 18 февраля 2021</w:t>
      </w:r>
      <w:bookmarkEnd w:id="74"/>
    </w:p>
    <w:p w:rsidR="00C26EB8" w:rsidRPr="00C26EB8" w:rsidRDefault="00C26EB8" w:rsidP="00C26EB8">
      <w:pPr>
        <w:pStyle w:val="afffc"/>
        <w:rPr>
          <w:lang w:val="ru-RU"/>
        </w:rPr>
      </w:pPr>
      <w:bookmarkStart w:id="75" w:name="txt_3370804_1634485052"/>
      <w:bookmarkStart w:id="76" w:name="_Toc64802308"/>
      <w:r w:rsidRPr="00C26EB8">
        <w:rPr>
          <w:lang w:val="ru-RU"/>
        </w:rPr>
        <w:t>В Пермском крае 60% сделок на рынке нового жилья происходит с использованием эскроу-счетов</w:t>
      </w:r>
      <w:bookmarkEnd w:id="75"/>
      <w:bookmarkEnd w:id="76"/>
    </w:p>
    <w:p w:rsidR="00C26EB8" w:rsidRPr="00C26EB8" w:rsidRDefault="00C26EB8" w:rsidP="00C26EB8">
      <w:pPr>
        <w:pStyle w:val="NormalExport"/>
        <w:rPr>
          <w:lang w:val="ru-RU"/>
        </w:rPr>
      </w:pPr>
      <w:r w:rsidRPr="00C26EB8">
        <w:rPr>
          <w:shd w:val="clear" w:color="auto" w:fill="FFFFFF"/>
          <w:lang w:val="ru-RU"/>
        </w:rPr>
        <w:t xml:space="preserve">По итогам 2020 года, доля сделок на рынке первичного жилья в Пермском крае с использованием </w:t>
      </w:r>
      <w:r w:rsidRPr="00C26EB8">
        <w:rPr>
          <w:shd w:val="clear" w:color="auto" w:fill="C0C0C0"/>
          <w:lang w:val="ru-RU"/>
        </w:rPr>
        <w:t>эскроу-счетов</w:t>
      </w:r>
      <w:r w:rsidRPr="00C26EB8">
        <w:rPr>
          <w:shd w:val="clear" w:color="auto" w:fill="FFFFFF"/>
          <w:lang w:val="ru-RU"/>
        </w:rPr>
        <w:t xml:space="preserve"> составила 60%. Об этом сообщает ЦИАН. </w:t>
      </w:r>
    </w:p>
    <w:p w:rsidR="00C26EB8" w:rsidRPr="00C26EB8" w:rsidRDefault="00C26EB8" w:rsidP="00C26EB8">
      <w:pPr>
        <w:pStyle w:val="NormalExport"/>
        <w:rPr>
          <w:lang w:val="ru-RU"/>
        </w:rPr>
      </w:pPr>
      <w:r w:rsidRPr="00C26EB8">
        <w:rPr>
          <w:shd w:val="clear" w:color="auto" w:fill="FFFFFF"/>
          <w:lang w:val="ru-RU"/>
        </w:rPr>
        <w:t xml:space="preserve">Всего за год было оформлено 13,4 тыс. сделок по договорам долевого участия (рост по сравнению с 2019 годом - на 4,9%), из них 8 тыс. - с </w:t>
      </w:r>
      <w:r w:rsidRPr="00C26EB8">
        <w:rPr>
          <w:shd w:val="clear" w:color="auto" w:fill="C0C0C0"/>
          <w:lang w:val="ru-RU"/>
        </w:rPr>
        <w:t>эскроу-счетами</w:t>
      </w:r>
      <w:r w:rsidRPr="00C26EB8">
        <w:rPr>
          <w:shd w:val="clear" w:color="auto" w:fill="FFFFFF"/>
          <w:lang w:val="ru-RU"/>
        </w:rPr>
        <w:t xml:space="preserve">. </w:t>
      </w:r>
    </w:p>
    <w:p w:rsidR="00C26EB8" w:rsidRPr="00C26EB8" w:rsidRDefault="00C26EB8" w:rsidP="00C26EB8">
      <w:pPr>
        <w:pStyle w:val="NormalExport"/>
        <w:rPr>
          <w:lang w:val="ru-RU"/>
        </w:rPr>
      </w:pPr>
      <w:r w:rsidRPr="00C26EB8">
        <w:rPr>
          <w:shd w:val="clear" w:color="auto" w:fill="FFFFFF"/>
          <w:lang w:val="ru-RU"/>
        </w:rPr>
        <w:t xml:space="preserve">При этом, в масштабах всей России, спрос на первичном рынке недвижимости за год снизился на 2,5% (до 763,8 тыс. сделок). Во втором полугодии заключено 63% от всего числа договоров долевого участия. </w:t>
      </w:r>
    </w:p>
    <w:p w:rsidR="00C26EB8" w:rsidRPr="00C26EB8" w:rsidRDefault="00C26EB8" w:rsidP="00C26EB8">
      <w:pPr>
        <w:pStyle w:val="NormalExport"/>
        <w:rPr>
          <w:lang w:val="ru-RU"/>
        </w:rPr>
      </w:pPr>
      <w:r w:rsidRPr="00C26EB8">
        <w:rPr>
          <w:shd w:val="clear" w:color="auto" w:fill="FFFFFF"/>
          <w:lang w:val="ru-RU"/>
        </w:rPr>
        <w:t xml:space="preserve">Но Прикамье входит в число регионов (их примерно половина от всех), где количество договоров за год увеличилось. Также в крае показатели лучше среднероссийских по использованию </w:t>
      </w:r>
      <w:r w:rsidRPr="00C26EB8">
        <w:rPr>
          <w:shd w:val="clear" w:color="auto" w:fill="C0C0C0"/>
          <w:lang w:val="ru-RU"/>
        </w:rPr>
        <w:t>эскроу-счетов</w:t>
      </w:r>
      <w:r w:rsidRPr="00C26EB8">
        <w:rPr>
          <w:shd w:val="clear" w:color="auto" w:fill="FFFFFF"/>
          <w:lang w:val="ru-RU"/>
        </w:rPr>
        <w:t xml:space="preserve"> (60%, в отличие от среднероссийской доли в 37%). Подпишитесь на наш </w:t>
      </w:r>
      <w:r>
        <w:rPr>
          <w:shd w:val="clear" w:color="auto" w:fill="FFFFFF"/>
        </w:rPr>
        <w:t>Telegram</w:t>
      </w:r>
      <w:r w:rsidRPr="00C26EB8">
        <w:rPr>
          <w:shd w:val="clear" w:color="auto" w:fill="FFFFFF"/>
          <w:lang w:val="ru-RU"/>
        </w:rPr>
        <w:t>-канал и будьте в курсе главных новостей.</w:t>
      </w:r>
    </w:p>
    <w:p w:rsidR="00C26EB8" w:rsidRPr="009E5E73" w:rsidRDefault="00C26EB8" w:rsidP="009E5E73">
      <w:pPr>
        <w:pStyle w:val="ExportHyperlink"/>
        <w:spacing w:line="240" w:lineRule="auto"/>
        <w:jc w:val="right"/>
        <w:rPr>
          <w:b/>
          <w:lang w:val="ru-RU"/>
        </w:rPr>
      </w:pPr>
      <w:hyperlink r:id="rId204" w:history="1">
        <w:r w:rsidRPr="009E5E73">
          <w:rPr>
            <w:b/>
          </w:rPr>
          <w:t>https</w:t>
        </w:r>
        <w:r w:rsidRPr="009E5E73">
          <w:rPr>
            <w:b/>
            <w:lang w:val="ru-RU"/>
          </w:rPr>
          <w:t>://</w:t>
        </w:r>
        <w:r w:rsidRPr="009E5E73">
          <w:rPr>
            <w:b/>
          </w:rPr>
          <w:t>www</w:t>
        </w:r>
        <w:r w:rsidRPr="009E5E73">
          <w:rPr>
            <w:b/>
            <w:lang w:val="ru-RU"/>
          </w:rPr>
          <w:t>.</w:t>
        </w:r>
        <w:r w:rsidRPr="009E5E73">
          <w:rPr>
            <w:b/>
          </w:rPr>
          <w:t>newsko</w:t>
        </w:r>
        <w:r w:rsidRPr="009E5E73">
          <w:rPr>
            <w:b/>
            <w:lang w:val="ru-RU"/>
          </w:rPr>
          <w:t>.</w:t>
        </w:r>
        <w:r w:rsidRPr="009E5E73">
          <w:rPr>
            <w:b/>
          </w:rPr>
          <w:t>ru</w:t>
        </w:r>
        <w:r w:rsidRPr="009E5E73">
          <w:rPr>
            <w:b/>
            <w:lang w:val="ru-RU"/>
          </w:rPr>
          <w:t>/</w:t>
        </w:r>
        <w:r w:rsidRPr="009E5E73">
          <w:rPr>
            <w:b/>
          </w:rPr>
          <w:t>news</w:t>
        </w:r>
        <w:r w:rsidRPr="009E5E73">
          <w:rPr>
            <w:b/>
            <w:lang w:val="ru-RU"/>
          </w:rPr>
          <w:t>/</w:t>
        </w:r>
        <w:r w:rsidRPr="009E5E73">
          <w:rPr>
            <w:b/>
          </w:rPr>
          <w:t>nk</w:t>
        </w:r>
        <w:r w:rsidRPr="009E5E73">
          <w:rPr>
            <w:b/>
            <w:lang w:val="ru-RU"/>
          </w:rPr>
          <w:t>-6416343.</w:t>
        </w:r>
        <w:r w:rsidRPr="009E5E73">
          <w:rPr>
            <w:b/>
          </w:rPr>
          <w:t>html</w:t>
        </w:r>
      </w:hyperlink>
    </w:p>
    <w:p w:rsidR="00C26EB8" w:rsidRPr="00C26EB8" w:rsidRDefault="00C26EB8" w:rsidP="00C26EB8">
      <w:pPr>
        <w:rPr>
          <w:lang w:val="ru-RU"/>
        </w:rPr>
      </w:pPr>
    </w:p>
    <w:p w:rsidR="00C26EB8" w:rsidRDefault="00C26EB8" w:rsidP="00C26EB8">
      <w:pPr>
        <w:pStyle w:val="affff2"/>
        <w:spacing w:before="120"/>
      </w:pPr>
      <w:bookmarkStart w:id="77" w:name="_Toc64802309"/>
      <w:r>
        <w:t>Тульский бизнес-журнал, Тула, 18 февраля 2021</w:t>
      </w:r>
      <w:bookmarkEnd w:id="77"/>
    </w:p>
    <w:p w:rsidR="00C26EB8" w:rsidRPr="00C26EB8" w:rsidRDefault="00C26EB8" w:rsidP="00C26EB8">
      <w:pPr>
        <w:pStyle w:val="afffc"/>
        <w:rPr>
          <w:lang w:val="ru-RU"/>
        </w:rPr>
      </w:pPr>
      <w:bookmarkStart w:id="78" w:name="txt_3370804_1635279217"/>
      <w:bookmarkStart w:id="79" w:name="_Toc64802310"/>
      <w:r w:rsidRPr="00C26EB8">
        <w:rPr>
          <w:lang w:val="ru-RU"/>
        </w:rPr>
        <w:t>АЛЕКСАНДР ВЕЛИГОДСКИЙ: 15 лет вместе с Тулой</w:t>
      </w:r>
      <w:bookmarkEnd w:id="78"/>
      <w:bookmarkEnd w:id="79"/>
    </w:p>
    <w:p w:rsidR="00C26EB8" w:rsidRPr="00C26EB8" w:rsidRDefault="00C26EB8" w:rsidP="00C26EB8">
      <w:pPr>
        <w:pStyle w:val="NormalExport"/>
        <w:rPr>
          <w:lang w:val="ru-RU"/>
        </w:rPr>
      </w:pPr>
      <w:r w:rsidRPr="00C26EB8">
        <w:rPr>
          <w:shd w:val="clear" w:color="auto" w:fill="FFFFFF"/>
          <w:lang w:val="ru-RU"/>
        </w:rPr>
        <w:t xml:space="preserve">Модель </w:t>
      </w:r>
      <w:r w:rsidRPr="00C26EB8">
        <w:rPr>
          <w:shd w:val="clear" w:color="auto" w:fill="C0C0C0"/>
          <w:lang w:val="ru-RU"/>
        </w:rPr>
        <w:t>девелоперского</w:t>
      </w:r>
      <w:r w:rsidRPr="00C26EB8">
        <w:rPr>
          <w:shd w:val="clear" w:color="auto" w:fill="FFFFFF"/>
          <w:lang w:val="ru-RU"/>
        </w:rPr>
        <w:t xml:space="preserve"> бизнеса изменилась и продолжает меняться: введение </w:t>
      </w:r>
      <w:r w:rsidRPr="00C26EB8">
        <w:rPr>
          <w:shd w:val="clear" w:color="auto" w:fill="C0C0C0"/>
          <w:lang w:val="ru-RU"/>
        </w:rPr>
        <w:t>эскроу-счетов</w:t>
      </w:r>
      <w:r w:rsidRPr="00C26EB8">
        <w:rPr>
          <w:shd w:val="clear" w:color="auto" w:fill="FFFFFF"/>
          <w:lang w:val="ru-RU"/>
        </w:rPr>
        <w:t>, снижение ипотечных ставок, рост цен на недвижимость. Одновременно формируются тренды, которые, вероятно, совсем скоро окажут решающее влияние на рынок недвижимости. О них мы поговорили с генеральным директором Группы компаний "Ин-Групп" Александром Велигодским</w:t>
      </w:r>
    </w:p>
    <w:p w:rsidR="00C26EB8" w:rsidRPr="00C26EB8" w:rsidRDefault="00C26EB8" w:rsidP="00C26EB8">
      <w:pPr>
        <w:pStyle w:val="NormalExport"/>
        <w:rPr>
          <w:lang w:val="ru-RU"/>
        </w:rPr>
      </w:pPr>
      <w:r w:rsidRPr="00C26EB8">
        <w:rPr>
          <w:shd w:val="clear" w:color="auto" w:fill="FFFFFF"/>
          <w:lang w:val="ru-RU"/>
        </w:rPr>
        <w:t xml:space="preserve">Крупная компания под руководством Велигодского работает в Туле с 2006 года. На региональный рынок </w:t>
      </w:r>
      <w:r w:rsidRPr="00C26EB8">
        <w:rPr>
          <w:shd w:val="clear" w:color="auto" w:fill="C0C0C0"/>
          <w:lang w:val="ru-RU"/>
        </w:rPr>
        <w:t>девелопер</w:t>
      </w:r>
      <w:r w:rsidRPr="00C26EB8">
        <w:rPr>
          <w:shd w:val="clear" w:color="auto" w:fill="FFFFFF"/>
          <w:lang w:val="ru-RU"/>
        </w:rPr>
        <w:t xml:space="preserve"> пришел с огромным багажом, сформированным еще в 90-е, с накопленным опытом преодоления всевозможных кризисов. Александр Велигодский рассказал, каково отрасли работать при изменившемся законе о долевом </w:t>
      </w:r>
      <w:r w:rsidRPr="00C26EB8">
        <w:rPr>
          <w:shd w:val="clear" w:color="auto" w:fill="C0C0C0"/>
          <w:lang w:val="ru-RU"/>
        </w:rPr>
        <w:t>строительстве</w:t>
      </w:r>
      <w:r w:rsidRPr="00C26EB8">
        <w:rPr>
          <w:shd w:val="clear" w:color="auto" w:fill="FFFFFF"/>
          <w:lang w:val="ru-RU"/>
        </w:rPr>
        <w:t xml:space="preserve"> и, соответственно, с иной схемой финансирования, а также о том, что сегодня является драйвером спроса на жилье и что будет с ценами.</w:t>
      </w:r>
    </w:p>
    <w:p w:rsidR="00C26EB8" w:rsidRPr="00C26EB8" w:rsidRDefault="00C26EB8" w:rsidP="00C26EB8">
      <w:pPr>
        <w:pStyle w:val="NormalExport"/>
        <w:rPr>
          <w:lang w:val="ru-RU"/>
        </w:rPr>
      </w:pPr>
      <w:r w:rsidRPr="00C26EB8">
        <w:rPr>
          <w:shd w:val="clear" w:color="auto" w:fill="FFFFFF"/>
          <w:lang w:val="ru-RU"/>
        </w:rPr>
        <w:t xml:space="preserve"> - Компания "Ин-Групп" на протяжении многих лет придерживается принципиального подхода к застройке - никаких "точечных" объектов, только комплексное освоение территории. А вы подсчитывали, сколько процентов в общем объеме жилья, введенного в эксплуатацию в Туле, приходится на "Ин-Групп"?</w:t>
      </w:r>
    </w:p>
    <w:p w:rsidR="00C26EB8" w:rsidRPr="00C26EB8" w:rsidRDefault="00C26EB8" w:rsidP="00C26EB8">
      <w:pPr>
        <w:pStyle w:val="NormalExport"/>
        <w:rPr>
          <w:lang w:val="ru-RU"/>
        </w:rPr>
      </w:pPr>
      <w:r w:rsidRPr="00C26EB8">
        <w:rPr>
          <w:shd w:val="clear" w:color="auto" w:fill="FFFFFF"/>
          <w:lang w:val="ru-RU"/>
        </w:rPr>
        <w:t xml:space="preserve"> - Да, вначале наша доля составляла около 15%, в "хорошие годы" доходила до 20 %. Сейчас примерно 10-12%. Но связано это не с тем, что мы стали меньше строить - много игроков зашло в Тулу, соответственно, наша доля немного размывается.</w:t>
      </w:r>
    </w:p>
    <w:p w:rsidR="00C26EB8" w:rsidRPr="00C26EB8" w:rsidRDefault="00C26EB8" w:rsidP="00C26EB8">
      <w:pPr>
        <w:pStyle w:val="NormalExport"/>
        <w:rPr>
          <w:lang w:val="ru-RU"/>
        </w:rPr>
      </w:pPr>
      <w:r w:rsidRPr="00C26EB8">
        <w:rPr>
          <w:shd w:val="clear" w:color="auto" w:fill="FFFFFF"/>
          <w:lang w:val="ru-RU"/>
        </w:rPr>
        <w:t xml:space="preserve"> - Даже бегло изучив сайт компании, видно, что квартиры в домах разного уровня готовности раскуплены. Получается, ваши проекты четко попадают в рынок?</w:t>
      </w:r>
    </w:p>
    <w:p w:rsidR="00C26EB8" w:rsidRPr="00C26EB8" w:rsidRDefault="00C26EB8" w:rsidP="00C26EB8">
      <w:pPr>
        <w:pStyle w:val="NormalExport"/>
        <w:rPr>
          <w:lang w:val="ru-RU"/>
        </w:rPr>
      </w:pPr>
      <w:r w:rsidRPr="00C26EB8">
        <w:rPr>
          <w:shd w:val="clear" w:color="auto" w:fill="FFFFFF"/>
          <w:lang w:val="ru-RU"/>
        </w:rPr>
        <w:t xml:space="preserve"> - Они попадают в рынок. Более того, мы стараемся постоянно привносить в Тулу что-то новое. Мы первыми стали строить квартиры-студии в тот период, когда люди не до конца понимали, как жить в 27 квадратных метрах. А теперь это самый востребованный сегмент рынка. Был опыт проектирования и больших семейных квартир. В итоге мы остановились на классике, которая востребована и для молодых семей, и для тех, кто переселяется из аварийного фонда. Самое главное, мы строим дома примерно в одинаковом стиле и хорошего качества - все это устраивает жителей.</w:t>
      </w:r>
    </w:p>
    <w:p w:rsidR="00C26EB8" w:rsidRPr="00C26EB8" w:rsidRDefault="00C26EB8" w:rsidP="00C26EB8">
      <w:pPr>
        <w:pStyle w:val="NormalExport"/>
        <w:rPr>
          <w:lang w:val="ru-RU"/>
        </w:rPr>
      </w:pPr>
      <w:r w:rsidRPr="00C26EB8">
        <w:rPr>
          <w:shd w:val="clear" w:color="auto" w:fill="FFFFFF"/>
          <w:lang w:val="ru-RU"/>
        </w:rPr>
        <w:lastRenderedPageBreak/>
        <w:t xml:space="preserve"> - Покупатель, конечно, ратует за то, чтобы </w:t>
      </w:r>
      <w:r w:rsidRPr="00C26EB8">
        <w:rPr>
          <w:shd w:val="clear" w:color="auto" w:fill="C0C0C0"/>
          <w:lang w:val="ru-RU"/>
        </w:rPr>
        <w:t>застройщики</w:t>
      </w:r>
      <w:r w:rsidRPr="00C26EB8">
        <w:rPr>
          <w:shd w:val="clear" w:color="auto" w:fill="FFFFFF"/>
          <w:lang w:val="ru-RU"/>
        </w:rPr>
        <w:t xml:space="preserve"> конкурировали не только стоимостью квадратного метра, но и качеством. Ваше мнение: в Туле, где платежеспособность населения невысокая, это возможно?</w:t>
      </w:r>
    </w:p>
    <w:p w:rsidR="00C26EB8" w:rsidRPr="00C26EB8" w:rsidRDefault="00C26EB8" w:rsidP="00C26EB8">
      <w:pPr>
        <w:pStyle w:val="NormalExport"/>
        <w:rPr>
          <w:lang w:val="ru-RU"/>
        </w:rPr>
      </w:pPr>
      <w:r w:rsidRPr="00C26EB8">
        <w:rPr>
          <w:shd w:val="clear" w:color="auto" w:fill="FFFFFF"/>
          <w:lang w:val="ru-RU"/>
        </w:rPr>
        <w:t xml:space="preserve"> - Скажу, что в Туле еще достаточно хорошая платежеспособность населения по сравнению, скажем, с Тверью, Ярославлем или Иваново. Поэтому в Туле мы не экономим, напротив, и лифты у нас </w:t>
      </w:r>
      <w:r>
        <w:rPr>
          <w:shd w:val="clear" w:color="auto" w:fill="FFFFFF"/>
        </w:rPr>
        <w:t>Otis</w:t>
      </w:r>
      <w:r w:rsidRPr="00C26EB8">
        <w:rPr>
          <w:shd w:val="clear" w:color="auto" w:fill="FFFFFF"/>
          <w:lang w:val="ru-RU"/>
        </w:rPr>
        <w:t xml:space="preserve">, и отделка домов качественная. Безусловно, приходящие в Тулу из других регионов </w:t>
      </w:r>
      <w:r w:rsidRPr="00C26EB8">
        <w:rPr>
          <w:shd w:val="clear" w:color="auto" w:fill="C0C0C0"/>
          <w:lang w:val="ru-RU"/>
        </w:rPr>
        <w:t>застройщики</w:t>
      </w:r>
      <w:r w:rsidRPr="00C26EB8">
        <w:rPr>
          <w:shd w:val="clear" w:color="auto" w:fill="FFFFFF"/>
          <w:lang w:val="ru-RU"/>
        </w:rPr>
        <w:t xml:space="preserve"> привносят что-то новое. Но за красивой картинкой часто скрывается неудобное. Поэтому, посмотрев эти квартиры, люди возвращаются к нам, несмотря на то, что мы делаем то же, что делали 10 лет назад.</w:t>
      </w:r>
    </w:p>
    <w:p w:rsidR="00C26EB8" w:rsidRPr="00C26EB8" w:rsidRDefault="00C26EB8" w:rsidP="00C26EB8">
      <w:pPr>
        <w:pStyle w:val="NormalExport"/>
        <w:rPr>
          <w:lang w:val="ru-RU"/>
        </w:rPr>
      </w:pPr>
      <w:r w:rsidRPr="00C26EB8">
        <w:rPr>
          <w:shd w:val="clear" w:color="auto" w:fill="FFFFFF"/>
          <w:lang w:val="ru-RU"/>
        </w:rPr>
        <w:t xml:space="preserve"> - Что является драйвером спроса на жилье сегодня?</w:t>
      </w:r>
    </w:p>
    <w:p w:rsidR="00C26EB8" w:rsidRPr="00C26EB8" w:rsidRDefault="00C26EB8" w:rsidP="00C26EB8">
      <w:pPr>
        <w:pStyle w:val="NormalExport"/>
        <w:rPr>
          <w:lang w:val="ru-RU"/>
        </w:rPr>
      </w:pPr>
      <w:r w:rsidRPr="00C26EB8">
        <w:rPr>
          <w:shd w:val="clear" w:color="auto" w:fill="FFFFFF"/>
          <w:lang w:val="ru-RU"/>
        </w:rPr>
        <w:t xml:space="preserve"> - Дешевая ипотека. С такой процентной ставкой я бы сам стал покупать у себя квартиры. За последний год стоимость квадратных метров выросла от 25 до 30 % и более. И продолжает расти дальше. Поэтому дешевая ипотека позволила купить жилье тем, кто многие годы на это не надеялся. Бюджетники, врачи, учителя, работники оборонно-промышленного комплекса смогли переехать в новое качественное жилье. В этой связи у нас уже разрабатывается концепция сдачи квартир с отделкой. Включившись в программу по переселению из ветхого и аварийного жилья, поработав в ней, мы видим, что на начальном этапе людям тяжело изыскать средства на ремонт, собственных денег не хватает. Предлагая жилье с полной отделкой, мы дадим возможность покупателям сразу заехать и жить в нормальных условиях.</w:t>
      </w:r>
    </w:p>
    <w:p w:rsidR="00C26EB8" w:rsidRPr="00C26EB8" w:rsidRDefault="00C26EB8" w:rsidP="00C26EB8">
      <w:pPr>
        <w:pStyle w:val="NormalExport"/>
        <w:rPr>
          <w:lang w:val="ru-RU"/>
        </w:rPr>
      </w:pPr>
      <w:r w:rsidRPr="00C26EB8">
        <w:rPr>
          <w:shd w:val="clear" w:color="auto" w:fill="FFFFFF"/>
          <w:lang w:val="ru-RU"/>
        </w:rPr>
        <w:t xml:space="preserve"> - То есть подорожание новостроек на 30% применимо и к вашим объектам?</w:t>
      </w:r>
    </w:p>
    <w:p w:rsidR="00C26EB8" w:rsidRPr="00C26EB8" w:rsidRDefault="00C26EB8" w:rsidP="00C26EB8">
      <w:pPr>
        <w:pStyle w:val="NormalExport"/>
        <w:rPr>
          <w:lang w:val="ru-RU"/>
        </w:rPr>
      </w:pPr>
      <w:r w:rsidRPr="00C26EB8">
        <w:rPr>
          <w:shd w:val="clear" w:color="auto" w:fill="FFFFFF"/>
          <w:lang w:val="ru-RU"/>
        </w:rPr>
        <w:t xml:space="preserve"> - Конечно. Более того, если не опустятся цены на металл, то сегодняшняя ситуация станет нормой.</w:t>
      </w:r>
    </w:p>
    <w:p w:rsidR="00C26EB8" w:rsidRPr="00C26EB8" w:rsidRDefault="00C26EB8" w:rsidP="00C26EB8">
      <w:pPr>
        <w:pStyle w:val="NormalExport"/>
        <w:rPr>
          <w:lang w:val="ru-RU"/>
        </w:rPr>
      </w:pPr>
      <w:r w:rsidRPr="00C26EB8">
        <w:rPr>
          <w:shd w:val="clear" w:color="auto" w:fill="FFFFFF"/>
          <w:lang w:val="ru-RU"/>
        </w:rPr>
        <w:t xml:space="preserve"> - От чего сегодня зависит цена за квадратный метр? Привязана ли она к курсу рубля?</w:t>
      </w:r>
    </w:p>
    <w:p w:rsidR="00C26EB8" w:rsidRPr="00C26EB8" w:rsidRDefault="00C26EB8" w:rsidP="00C26EB8">
      <w:pPr>
        <w:pStyle w:val="NormalExport"/>
        <w:rPr>
          <w:lang w:val="ru-RU"/>
        </w:rPr>
      </w:pPr>
      <w:r w:rsidRPr="00C26EB8">
        <w:rPr>
          <w:shd w:val="clear" w:color="auto" w:fill="FFFFFF"/>
          <w:lang w:val="ru-RU"/>
        </w:rPr>
        <w:t xml:space="preserve"> - Курс вообще никак не влияет.</w:t>
      </w:r>
    </w:p>
    <w:p w:rsidR="00C26EB8" w:rsidRPr="00C26EB8" w:rsidRDefault="00C26EB8" w:rsidP="00C26EB8">
      <w:pPr>
        <w:pStyle w:val="NormalExport"/>
        <w:rPr>
          <w:lang w:val="ru-RU"/>
        </w:rPr>
      </w:pPr>
      <w:r w:rsidRPr="00C26EB8">
        <w:rPr>
          <w:shd w:val="clear" w:color="auto" w:fill="FFFFFF"/>
          <w:lang w:val="ru-RU"/>
        </w:rPr>
        <w:t>Сильнее всего повлияло отсутствие дешевой рабочей силы, которая исчезла в связи с пандемией. Людям, работающим вахтовым методом, сколько ни плати - они устали. И если раньше человек получал 1,5-2 тыс. рублей в день, то теперь меньше чем за 3 тыс. работников не найдешь. В Москве цена доходит до 4-5 тыс. в день, и сотрудников нет. Мы сейчас работаем с тем, что есть, и платим дорого. Я знаю, что в Тульской области вопросом нехватки рабочей силы для строительной отрасли занялись вплотную, решают проблему квот. Мы в свое время били во все колокола, опасаясь, что скоро строить будет некому. Строительная отрасль - тяжелая отрасль, работать в ней полноценно долго невозможно. Параллельно решается вопрос сдерживания цен на металл. Процесс идет, все это должно дать результат. В противном случае повышение цен станет новой реальностью, и дальше будет только выше.</w:t>
      </w:r>
    </w:p>
    <w:p w:rsidR="00C26EB8" w:rsidRPr="00C26EB8" w:rsidRDefault="00C26EB8" w:rsidP="00C26EB8">
      <w:pPr>
        <w:pStyle w:val="NormalExport"/>
        <w:rPr>
          <w:lang w:val="ru-RU"/>
        </w:rPr>
      </w:pPr>
      <w:r w:rsidRPr="00C26EB8">
        <w:rPr>
          <w:shd w:val="clear" w:color="auto" w:fill="FFFFFF"/>
          <w:lang w:val="ru-RU"/>
        </w:rPr>
        <w:t xml:space="preserve"> - На какой стадии сейчас застройка микрорайонов Юго-Восточный и Левобережный? Все ли идет так, как задумано?</w:t>
      </w:r>
    </w:p>
    <w:p w:rsidR="00C26EB8" w:rsidRPr="00C26EB8" w:rsidRDefault="00C26EB8" w:rsidP="00C26EB8">
      <w:pPr>
        <w:pStyle w:val="NormalExport"/>
        <w:rPr>
          <w:lang w:val="ru-RU"/>
        </w:rPr>
      </w:pPr>
      <w:r w:rsidRPr="00C26EB8">
        <w:rPr>
          <w:shd w:val="clear" w:color="auto" w:fill="FFFFFF"/>
          <w:lang w:val="ru-RU"/>
        </w:rPr>
        <w:t xml:space="preserve"> - Когда в 2011 году мы начали строить Левобережный, то с одного края микрорайона другого края еще не было видно. Я слабо представлял, как расстроится весь этот микрорайон. Скажу больше - никто не верил, что можно сделать такую огромную квартальную застройку. До этого в Туле был лишь опыт ЖК "Оружейная слобода". Прошло 10 лет, и сегодня в Левобережном больше 50 домов, детские сады, школа, фитнес-клуб, футбольные поля, бассейн, отдельные парковочные места. Это совершенно иной опыт для Тулы. Осталось на въезде возвести концептуальное здание - своего рода визитную карточку микрорайона. Через три года мы Левобережный закончим, и начнется история проекта "Левобережный-2".</w:t>
      </w:r>
    </w:p>
    <w:p w:rsidR="00C26EB8" w:rsidRPr="00C26EB8" w:rsidRDefault="00C26EB8" w:rsidP="00C26EB8">
      <w:pPr>
        <w:pStyle w:val="NormalExport"/>
        <w:rPr>
          <w:lang w:val="ru-RU"/>
        </w:rPr>
      </w:pPr>
      <w:r w:rsidRPr="00C26EB8">
        <w:rPr>
          <w:shd w:val="clear" w:color="auto" w:fill="FFFFFF"/>
          <w:lang w:val="ru-RU"/>
        </w:rPr>
        <w:t>Сейчас в планах благоустройство с помощью администрации города непосредственно набережной. Когда я строил микрорайон, то, конечно, предусмотрел беседки и другие зоны отдыха. Но они оказались настолько "популярными", что жители их быстро привели в негодность. К тому же управляющие компании не горели желанием убирать территорию реки. Если от Левобережного, вдоль "Суворовского" и дальше за "Времена года" будет идти одна сплошная зона отдыха с беговыми и прогулочными дорожками, беседками, то, я считаю, жители приятно удивятся увиденному. Что касается Юго-Восточного микрорайона, то нам необходимо еще лет 10 на его развитие. На сегодняшний день застроена примерно 1/3 территории. Для имеющихся домов возводится детский сад. Далее планируем строить школу. Думаю, через лет семь мы дойдем до Суворовского училища, и микрорайон Юго-Восточный будет сформирован. Затем, надеюсь, совместно с администрацией города мы сделаем развязку на Рязанке и соединим Левобережный с центром города через улицу Розы Люксембург. Туляки удивятся, что Левобережный ближе к центру, чем проспект Ленина.</w:t>
      </w:r>
    </w:p>
    <w:p w:rsidR="00C26EB8" w:rsidRPr="00C26EB8" w:rsidRDefault="00C26EB8" w:rsidP="00C26EB8">
      <w:pPr>
        <w:pStyle w:val="NormalExport"/>
        <w:rPr>
          <w:lang w:val="ru-RU"/>
        </w:rPr>
      </w:pPr>
      <w:r w:rsidRPr="00C26EB8">
        <w:rPr>
          <w:shd w:val="clear" w:color="auto" w:fill="FFFFFF"/>
          <w:lang w:val="ru-RU"/>
        </w:rPr>
        <w:t xml:space="preserve"> - Преимущество вашей компании, в частности, в том, что вы имеете опыт работы в кризисы. Вспомнить, например, 2015 год, когда "Ин-Групп" строила дома высокими темпами, значительно </w:t>
      </w:r>
      <w:r w:rsidRPr="00C26EB8">
        <w:rPr>
          <w:shd w:val="clear" w:color="auto" w:fill="FFFFFF"/>
          <w:lang w:val="ru-RU"/>
        </w:rPr>
        <w:lastRenderedPageBreak/>
        <w:t>опережая собственные графики. В текущей ситуации при комбинации пандемии с нефтегазовым кризисом лично вашей компании понятны новые правила игры?</w:t>
      </w:r>
    </w:p>
    <w:p w:rsidR="00C26EB8" w:rsidRPr="00C26EB8" w:rsidRDefault="00C26EB8" w:rsidP="00C26EB8">
      <w:pPr>
        <w:pStyle w:val="NormalExport"/>
        <w:rPr>
          <w:lang w:val="ru-RU"/>
        </w:rPr>
      </w:pPr>
      <w:r w:rsidRPr="00C26EB8">
        <w:rPr>
          <w:shd w:val="clear" w:color="auto" w:fill="FFFFFF"/>
          <w:lang w:val="ru-RU"/>
        </w:rPr>
        <w:t xml:space="preserve"> - Правила игры стали гораздо проще. Новые правила вынудили маленьких </w:t>
      </w:r>
      <w:r w:rsidRPr="00C26EB8">
        <w:rPr>
          <w:shd w:val="clear" w:color="auto" w:fill="C0C0C0"/>
          <w:lang w:val="ru-RU"/>
        </w:rPr>
        <w:t>застройщиков</w:t>
      </w:r>
      <w:r w:rsidRPr="00C26EB8">
        <w:rPr>
          <w:shd w:val="clear" w:color="auto" w:fill="FFFFFF"/>
          <w:lang w:val="ru-RU"/>
        </w:rPr>
        <w:t xml:space="preserve"> уйти с рынка, так как деньги дольщиков лежат исключительно на </w:t>
      </w:r>
      <w:r w:rsidRPr="00C26EB8">
        <w:rPr>
          <w:shd w:val="clear" w:color="auto" w:fill="C0C0C0"/>
          <w:lang w:val="ru-RU"/>
        </w:rPr>
        <w:t>счетах эскроу</w:t>
      </w:r>
      <w:r w:rsidRPr="00C26EB8">
        <w:rPr>
          <w:shd w:val="clear" w:color="auto" w:fill="FFFFFF"/>
          <w:lang w:val="ru-RU"/>
        </w:rPr>
        <w:t>, а нужного объема собственных финансовых средств хватает далеко не всем.</w:t>
      </w:r>
    </w:p>
    <w:p w:rsidR="00C26EB8" w:rsidRPr="00C26EB8" w:rsidRDefault="00C26EB8" w:rsidP="00C26EB8">
      <w:pPr>
        <w:pStyle w:val="NormalExport"/>
        <w:rPr>
          <w:lang w:val="ru-RU"/>
        </w:rPr>
      </w:pPr>
      <w:r w:rsidRPr="00C26EB8">
        <w:rPr>
          <w:shd w:val="clear" w:color="auto" w:fill="FFFFFF"/>
          <w:lang w:val="ru-RU"/>
        </w:rPr>
        <w:t xml:space="preserve"> - Можно ли сказать, что сейчас </w:t>
      </w:r>
      <w:r w:rsidRPr="00C26EB8">
        <w:rPr>
          <w:shd w:val="clear" w:color="auto" w:fill="C0C0C0"/>
          <w:lang w:val="ru-RU"/>
        </w:rPr>
        <w:t>девелоперы</w:t>
      </w:r>
      <w:r w:rsidRPr="00C26EB8">
        <w:rPr>
          <w:shd w:val="clear" w:color="auto" w:fill="FFFFFF"/>
          <w:lang w:val="ru-RU"/>
        </w:rPr>
        <w:t xml:space="preserve"> проходят тест на выживаемость?</w:t>
      </w:r>
    </w:p>
    <w:p w:rsidR="00C26EB8" w:rsidRPr="00C26EB8" w:rsidRDefault="00C26EB8" w:rsidP="00C26EB8">
      <w:pPr>
        <w:pStyle w:val="NormalExport"/>
        <w:rPr>
          <w:lang w:val="ru-RU"/>
        </w:rPr>
      </w:pPr>
      <w:r w:rsidRPr="00C26EB8">
        <w:rPr>
          <w:shd w:val="clear" w:color="auto" w:fill="FFFFFF"/>
          <w:lang w:val="ru-RU"/>
        </w:rPr>
        <w:t xml:space="preserve"> - Да, совершенно верно.</w:t>
      </w:r>
    </w:p>
    <w:p w:rsidR="00C26EB8" w:rsidRPr="00C26EB8" w:rsidRDefault="00C26EB8" w:rsidP="00C26EB8">
      <w:pPr>
        <w:pStyle w:val="NormalExport"/>
        <w:rPr>
          <w:lang w:val="ru-RU"/>
        </w:rPr>
      </w:pPr>
      <w:r w:rsidRPr="00C26EB8">
        <w:rPr>
          <w:shd w:val="clear" w:color="auto" w:fill="FFFFFF"/>
          <w:lang w:val="ru-RU"/>
        </w:rPr>
        <w:t xml:space="preserve"> - Чем принципиально отличается строительный рынок Тулы сегодня от докризисного?</w:t>
      </w:r>
    </w:p>
    <w:p w:rsidR="00C26EB8" w:rsidRPr="00C26EB8" w:rsidRDefault="00C26EB8" w:rsidP="00C26EB8">
      <w:pPr>
        <w:pStyle w:val="NormalExport"/>
        <w:rPr>
          <w:lang w:val="ru-RU"/>
        </w:rPr>
      </w:pPr>
      <w:r w:rsidRPr="00C26EB8">
        <w:rPr>
          <w:shd w:val="clear" w:color="auto" w:fill="FFFFFF"/>
          <w:lang w:val="ru-RU"/>
        </w:rPr>
        <w:t xml:space="preserve"> - На самом деле, работать в этот кризис стало проще, потому что правила игры поменялись в нашу сторону. Строить стало проще, так как не нужно отслеживать объемы продаж, темпы </w:t>
      </w:r>
      <w:r w:rsidRPr="00C26EB8">
        <w:rPr>
          <w:shd w:val="clear" w:color="auto" w:fill="C0C0C0"/>
          <w:lang w:val="ru-RU"/>
        </w:rPr>
        <w:t>строительства</w:t>
      </w:r>
      <w:r w:rsidRPr="00C26EB8">
        <w:rPr>
          <w:shd w:val="clear" w:color="auto" w:fill="FFFFFF"/>
          <w:lang w:val="ru-RU"/>
        </w:rPr>
        <w:t xml:space="preserve">. Сегодня есть четкий график финансирования на три года вперед, четкий график </w:t>
      </w:r>
      <w:r w:rsidRPr="00C26EB8">
        <w:rPr>
          <w:shd w:val="clear" w:color="auto" w:fill="C0C0C0"/>
          <w:lang w:val="ru-RU"/>
        </w:rPr>
        <w:t>строительства</w:t>
      </w:r>
      <w:r w:rsidRPr="00C26EB8">
        <w:rPr>
          <w:shd w:val="clear" w:color="auto" w:fill="FFFFFF"/>
          <w:lang w:val="ru-RU"/>
        </w:rPr>
        <w:t xml:space="preserve"> на три года вперед. Стало больше упорядоченности и предсказуемости в плане того, что </w:t>
      </w:r>
      <w:r w:rsidRPr="00C26EB8">
        <w:rPr>
          <w:shd w:val="clear" w:color="auto" w:fill="C0C0C0"/>
          <w:lang w:val="ru-RU"/>
        </w:rPr>
        <w:t>застройщик</w:t>
      </w:r>
      <w:r w:rsidRPr="00C26EB8">
        <w:rPr>
          <w:shd w:val="clear" w:color="auto" w:fill="FFFFFF"/>
          <w:lang w:val="ru-RU"/>
        </w:rPr>
        <w:t xml:space="preserve"> понимает, что он строит, на какие деньги и для кого. Каждый вошел в свой сегмент: например, "Ин-Групп" не лезет в специфичный сегмент элитной недвижимости, но и не опускается до самого дешевого сегмента, дома которого находятся где-то далеко.</w:t>
      </w:r>
    </w:p>
    <w:p w:rsidR="00C26EB8" w:rsidRPr="00C26EB8" w:rsidRDefault="00C26EB8" w:rsidP="00C26EB8">
      <w:pPr>
        <w:pStyle w:val="NormalExport"/>
        <w:rPr>
          <w:lang w:val="ru-RU"/>
        </w:rPr>
      </w:pPr>
      <w:r w:rsidRPr="00C26EB8">
        <w:rPr>
          <w:shd w:val="clear" w:color="auto" w:fill="FFFFFF"/>
          <w:lang w:val="ru-RU"/>
        </w:rPr>
        <w:t xml:space="preserve">К слову, стало легче работать и за </w:t>
      </w:r>
      <w:r w:rsidRPr="00C26EB8">
        <w:rPr>
          <w:shd w:val="clear" w:color="auto" w:fill="C0C0C0"/>
          <w:lang w:val="ru-RU"/>
        </w:rPr>
        <w:t>счет</w:t>
      </w:r>
      <w:r w:rsidRPr="00C26EB8">
        <w:rPr>
          <w:shd w:val="clear" w:color="auto" w:fill="FFFFFF"/>
          <w:lang w:val="ru-RU"/>
        </w:rPr>
        <w:t xml:space="preserve"> того, что у города и области есть понятные планы по выкупу квартир для детей-сирот, для переселенцев из ветхого и аварийного жилья.</w:t>
      </w:r>
    </w:p>
    <w:p w:rsidR="00C26EB8" w:rsidRPr="00C26EB8" w:rsidRDefault="00C26EB8" w:rsidP="00C26EB8">
      <w:pPr>
        <w:pStyle w:val="NormalExport"/>
        <w:rPr>
          <w:lang w:val="ru-RU"/>
        </w:rPr>
      </w:pPr>
      <w:r w:rsidRPr="00C26EB8">
        <w:rPr>
          <w:shd w:val="clear" w:color="auto" w:fill="FFFFFF"/>
          <w:lang w:val="ru-RU"/>
        </w:rPr>
        <w:t xml:space="preserve"> - Пожалуй, главный враг любого бизнеса - меняющееся законодательство. А что еще мешает работать?</w:t>
      </w:r>
    </w:p>
    <w:p w:rsidR="00C26EB8" w:rsidRPr="00C26EB8" w:rsidRDefault="00C26EB8" w:rsidP="00C26EB8">
      <w:pPr>
        <w:pStyle w:val="NormalExport"/>
        <w:rPr>
          <w:lang w:val="ru-RU"/>
        </w:rPr>
      </w:pPr>
      <w:r w:rsidRPr="00C26EB8">
        <w:rPr>
          <w:shd w:val="clear" w:color="auto" w:fill="FFFFFF"/>
          <w:lang w:val="ru-RU"/>
        </w:rPr>
        <w:t xml:space="preserve"> - Тульская область - один из немногих регионов, где работают совершенно четкие и понятные правила. Даже не на что пожаловаться. За все годы работы с властями ни разу не было такого, чтобы администрация вставляла палки в колеса. Важно, что в Туле и области есть преемственность власти, все идут в одну сторону, а не в разные. Сейчас губернатор проводит совещания с </w:t>
      </w:r>
      <w:r w:rsidRPr="00C26EB8">
        <w:rPr>
          <w:shd w:val="clear" w:color="auto" w:fill="C0C0C0"/>
          <w:lang w:val="ru-RU"/>
        </w:rPr>
        <w:t>застройщиками</w:t>
      </w:r>
      <w:r w:rsidRPr="00C26EB8">
        <w:rPr>
          <w:shd w:val="clear" w:color="auto" w:fill="FFFFFF"/>
          <w:lang w:val="ru-RU"/>
        </w:rPr>
        <w:t xml:space="preserve"> и ресурсоснабжающими организациями. Это говорит о том, что до него доходят все проблемы, с которыми мы сталкиваемся. О них не нужно кричать на каждом углу, достаточно просто изложить текущую проблему, которая может быть решена либо на уровне управления архитектуры, либо на уровне министерства </w:t>
      </w:r>
      <w:r w:rsidRPr="00C26EB8">
        <w:rPr>
          <w:shd w:val="clear" w:color="auto" w:fill="C0C0C0"/>
          <w:lang w:val="ru-RU"/>
        </w:rPr>
        <w:t>строительства</w:t>
      </w:r>
      <w:r w:rsidRPr="00C26EB8">
        <w:rPr>
          <w:shd w:val="clear" w:color="auto" w:fill="FFFFFF"/>
          <w:lang w:val="ru-RU"/>
        </w:rPr>
        <w:t>, либо на уровне губернатора. В Туле в этом плане все грамотно сделано.</w:t>
      </w:r>
    </w:p>
    <w:p w:rsidR="00C26EB8" w:rsidRPr="00C26EB8" w:rsidRDefault="00C26EB8" w:rsidP="00C26EB8">
      <w:pPr>
        <w:pStyle w:val="NormalExport"/>
        <w:rPr>
          <w:lang w:val="ru-RU"/>
        </w:rPr>
      </w:pPr>
      <w:r w:rsidRPr="00C26EB8">
        <w:rPr>
          <w:shd w:val="clear" w:color="auto" w:fill="FFFFFF"/>
          <w:lang w:val="ru-RU"/>
        </w:rPr>
        <w:t xml:space="preserve"> - К теме </w:t>
      </w:r>
      <w:r w:rsidRPr="00C26EB8">
        <w:rPr>
          <w:shd w:val="clear" w:color="auto" w:fill="C0C0C0"/>
          <w:lang w:val="ru-RU"/>
        </w:rPr>
        <w:t>проектного финансирования</w:t>
      </w:r>
      <w:r w:rsidRPr="00C26EB8">
        <w:rPr>
          <w:shd w:val="clear" w:color="auto" w:fill="FFFFFF"/>
          <w:lang w:val="ru-RU"/>
        </w:rPr>
        <w:t xml:space="preserve">. Некоторые </w:t>
      </w:r>
      <w:r w:rsidRPr="00C26EB8">
        <w:rPr>
          <w:shd w:val="clear" w:color="auto" w:fill="C0C0C0"/>
          <w:lang w:val="ru-RU"/>
        </w:rPr>
        <w:t>застройщики</w:t>
      </w:r>
      <w:r w:rsidRPr="00C26EB8">
        <w:rPr>
          <w:shd w:val="clear" w:color="auto" w:fill="FFFFFF"/>
          <w:lang w:val="ru-RU"/>
        </w:rPr>
        <w:t xml:space="preserve"> жалуются, что сейчас из-за кризиса банки стали жестче следить за графиком. Как считаете, это справедливо?</w:t>
      </w:r>
    </w:p>
    <w:p w:rsidR="00C26EB8" w:rsidRPr="00C26EB8" w:rsidRDefault="00C26EB8" w:rsidP="00C26EB8">
      <w:pPr>
        <w:pStyle w:val="NormalExport"/>
        <w:rPr>
          <w:lang w:val="ru-RU"/>
        </w:rPr>
      </w:pPr>
      <w:r w:rsidRPr="00C26EB8">
        <w:rPr>
          <w:shd w:val="clear" w:color="auto" w:fill="FFFFFF"/>
          <w:lang w:val="ru-RU"/>
        </w:rPr>
        <w:t xml:space="preserve"> - Справедливо, конечно. Они дают деньги, поэтому вправе требовать отчет. То, что банки стали бороться за </w:t>
      </w:r>
      <w:r w:rsidRPr="00C26EB8">
        <w:rPr>
          <w:shd w:val="clear" w:color="auto" w:fill="C0C0C0"/>
          <w:lang w:val="ru-RU"/>
        </w:rPr>
        <w:t>застройщиков</w:t>
      </w:r>
      <w:r w:rsidRPr="00C26EB8">
        <w:rPr>
          <w:shd w:val="clear" w:color="auto" w:fill="FFFFFF"/>
          <w:lang w:val="ru-RU"/>
        </w:rPr>
        <w:t>, - это тоже хорошо. Я сейчас могу пойти либо в ВТБ, либо в Сбербанк, либо в "Открытие", словом, туда, где мне удобнее. На данный момент Сбербанк самый технологичный, самый быстро реагирующий банк. Все, что я от него хочу, он уже где-то применил ранее.</w:t>
      </w:r>
    </w:p>
    <w:p w:rsidR="00C26EB8" w:rsidRPr="00C26EB8" w:rsidRDefault="00C26EB8" w:rsidP="00C26EB8">
      <w:pPr>
        <w:pStyle w:val="NormalExport"/>
        <w:rPr>
          <w:lang w:val="ru-RU"/>
        </w:rPr>
      </w:pPr>
      <w:r w:rsidRPr="00C26EB8">
        <w:rPr>
          <w:shd w:val="clear" w:color="auto" w:fill="FFFFFF"/>
          <w:lang w:val="ru-RU"/>
        </w:rPr>
        <w:t xml:space="preserve"> - Льготная ипотека под 6,5% позволила рынку не впасть в депрессию? Ваше мнение?</w:t>
      </w:r>
    </w:p>
    <w:p w:rsidR="00C26EB8" w:rsidRPr="00C26EB8" w:rsidRDefault="00C26EB8" w:rsidP="00C26EB8">
      <w:pPr>
        <w:pStyle w:val="NormalExport"/>
        <w:rPr>
          <w:lang w:val="ru-RU"/>
        </w:rPr>
      </w:pPr>
      <w:r w:rsidRPr="00C26EB8">
        <w:rPr>
          <w:shd w:val="clear" w:color="auto" w:fill="FFFFFF"/>
          <w:lang w:val="ru-RU"/>
        </w:rPr>
        <w:t xml:space="preserve"> - Да, иначе бы просто взлетели цены: строители не смогли строить дешевле, люди бы сказали: денег все равно нет, и наступила бы стагнация, как это было в 2009 году. Тогда никто не строил, а построенное разлеталось мгновенно.</w:t>
      </w:r>
    </w:p>
    <w:p w:rsidR="00C26EB8" w:rsidRPr="00C26EB8" w:rsidRDefault="00C26EB8" w:rsidP="00C26EB8">
      <w:pPr>
        <w:pStyle w:val="NormalExport"/>
        <w:rPr>
          <w:lang w:val="ru-RU"/>
        </w:rPr>
      </w:pPr>
      <w:r w:rsidRPr="00C26EB8">
        <w:rPr>
          <w:shd w:val="clear" w:color="auto" w:fill="FFFFFF"/>
          <w:lang w:val="ru-RU"/>
        </w:rPr>
        <w:t xml:space="preserve"> - Как вы считаете, дешевая ипотека, сформировавшая платежеспособный спрос, не будет ли опережать объем предложений? Такой сценарий возможен в Туле?</w:t>
      </w:r>
    </w:p>
    <w:p w:rsidR="00C26EB8" w:rsidRPr="00C26EB8" w:rsidRDefault="00C26EB8" w:rsidP="00C26EB8">
      <w:pPr>
        <w:pStyle w:val="NormalExport"/>
        <w:rPr>
          <w:lang w:val="ru-RU"/>
        </w:rPr>
      </w:pPr>
      <w:r w:rsidRPr="00C26EB8">
        <w:rPr>
          <w:shd w:val="clear" w:color="auto" w:fill="FFFFFF"/>
          <w:lang w:val="ru-RU"/>
        </w:rPr>
        <w:t xml:space="preserve"> - Нет, у нас строится очень много, объема возводимого жилья существенно больше, чем было раньше. Обсуждались планы их еще увеличить, но, я думаю, все покажет лето. Если уйдет пандемия, экономика стабилизируется, то это будет рывок вперед; если все останется так, как сейчас, возможно, мы даже замедлимся.</w:t>
      </w:r>
    </w:p>
    <w:p w:rsidR="00C26EB8" w:rsidRPr="00C26EB8" w:rsidRDefault="00C26EB8" w:rsidP="00C26EB8">
      <w:pPr>
        <w:pStyle w:val="NormalExport"/>
        <w:rPr>
          <w:lang w:val="ru-RU"/>
        </w:rPr>
      </w:pPr>
      <w:r w:rsidRPr="00C26EB8">
        <w:rPr>
          <w:shd w:val="clear" w:color="auto" w:fill="FFFFFF"/>
          <w:lang w:val="ru-RU"/>
        </w:rPr>
        <w:t xml:space="preserve"> - Вопрос практический: сейчас на первичном рынке недвижимости Тулы достаточно строительных компаний. Как покупателю сориентироваться, на что обратить внимание?</w:t>
      </w:r>
    </w:p>
    <w:p w:rsidR="00C26EB8" w:rsidRPr="00C26EB8" w:rsidRDefault="00C26EB8" w:rsidP="00C26EB8">
      <w:pPr>
        <w:pStyle w:val="NormalExport"/>
        <w:rPr>
          <w:lang w:val="ru-RU"/>
        </w:rPr>
      </w:pPr>
      <w:r w:rsidRPr="00C26EB8">
        <w:rPr>
          <w:shd w:val="clear" w:color="auto" w:fill="FFFFFF"/>
          <w:lang w:val="ru-RU"/>
        </w:rPr>
        <w:t xml:space="preserve"> - Я бы сказал, сейчас выбор настолько огромен, что обращать внимание нужно на то, что нравится, и на что хватает денег. 90 % продаваемого сейчас жилья реализуются с использованием </w:t>
      </w:r>
      <w:r w:rsidRPr="00C26EB8">
        <w:rPr>
          <w:shd w:val="clear" w:color="auto" w:fill="C0C0C0"/>
          <w:lang w:val="ru-RU"/>
        </w:rPr>
        <w:t>счетов</w:t>
      </w:r>
      <w:r w:rsidRPr="00C26EB8">
        <w:rPr>
          <w:shd w:val="clear" w:color="auto" w:fill="FFFFFF"/>
          <w:lang w:val="ru-RU"/>
        </w:rPr>
        <w:t xml:space="preserve"> эксроу, а значит, риск потери денег, риск нарваться на недобросовестного </w:t>
      </w:r>
      <w:r w:rsidRPr="00C26EB8">
        <w:rPr>
          <w:shd w:val="clear" w:color="auto" w:fill="C0C0C0"/>
          <w:lang w:val="ru-RU"/>
        </w:rPr>
        <w:t>застройщика</w:t>
      </w:r>
      <w:r w:rsidRPr="00C26EB8">
        <w:rPr>
          <w:shd w:val="clear" w:color="auto" w:fill="FFFFFF"/>
          <w:lang w:val="ru-RU"/>
        </w:rPr>
        <w:t xml:space="preserve"> минимальный. Дома, которые достраивают вне </w:t>
      </w:r>
      <w:r w:rsidRPr="00C26EB8">
        <w:rPr>
          <w:shd w:val="clear" w:color="auto" w:fill="C0C0C0"/>
          <w:lang w:val="ru-RU"/>
        </w:rPr>
        <w:t>эскроу-счетов</w:t>
      </w:r>
      <w:r w:rsidRPr="00C26EB8">
        <w:rPr>
          <w:shd w:val="clear" w:color="auto" w:fill="FFFFFF"/>
          <w:lang w:val="ru-RU"/>
        </w:rPr>
        <w:t xml:space="preserve">, находятся в высокой степени готовности, и последние из них сдадут в этом году. А то, с каким пристальным вниманием госстройнадзор, администрация, прокуратура, жилинспекция и другие ведомства следят за </w:t>
      </w:r>
      <w:r w:rsidRPr="00C26EB8">
        <w:rPr>
          <w:shd w:val="clear" w:color="auto" w:fill="C0C0C0"/>
          <w:lang w:val="ru-RU"/>
        </w:rPr>
        <w:t>строительством</w:t>
      </w:r>
      <w:r w:rsidRPr="00C26EB8">
        <w:rPr>
          <w:shd w:val="clear" w:color="auto" w:fill="FFFFFF"/>
          <w:lang w:val="ru-RU"/>
        </w:rPr>
        <w:t>, за каждым домом, сводит риск получить недострои практически к нулю.</w:t>
      </w:r>
    </w:p>
    <w:p w:rsidR="00C26EB8" w:rsidRPr="00C26EB8" w:rsidRDefault="00C26EB8" w:rsidP="00C26EB8">
      <w:pPr>
        <w:pStyle w:val="NormalExport"/>
        <w:rPr>
          <w:lang w:val="ru-RU"/>
        </w:rPr>
      </w:pPr>
      <w:r w:rsidRPr="00C26EB8">
        <w:rPr>
          <w:shd w:val="clear" w:color="auto" w:fill="FFFFFF"/>
          <w:lang w:val="ru-RU"/>
        </w:rPr>
        <w:t xml:space="preserve"> - Предоставляет ли "Ин-Групп" рассрочку платежей по отдельным объектам?</w:t>
      </w:r>
    </w:p>
    <w:p w:rsidR="00C26EB8" w:rsidRPr="00C26EB8" w:rsidRDefault="00C26EB8" w:rsidP="00C26EB8">
      <w:pPr>
        <w:pStyle w:val="NormalExport"/>
        <w:rPr>
          <w:lang w:val="ru-RU"/>
        </w:rPr>
      </w:pPr>
      <w:r w:rsidRPr="00C26EB8">
        <w:rPr>
          <w:shd w:val="clear" w:color="auto" w:fill="FFFFFF"/>
          <w:lang w:val="ru-RU"/>
        </w:rPr>
        <w:lastRenderedPageBreak/>
        <w:t xml:space="preserve"> - Рассрочка всегда была. С самого начала мы вместо банков давали людям беспроцентную рассрочку до конца </w:t>
      </w:r>
      <w:r w:rsidRPr="00C26EB8">
        <w:rPr>
          <w:shd w:val="clear" w:color="auto" w:fill="C0C0C0"/>
          <w:lang w:val="ru-RU"/>
        </w:rPr>
        <w:t>строительства</w:t>
      </w:r>
      <w:r w:rsidRPr="00C26EB8">
        <w:rPr>
          <w:shd w:val="clear" w:color="auto" w:fill="FFFFFF"/>
          <w:lang w:val="ru-RU"/>
        </w:rPr>
        <w:t>. Ведь самая дорогая ипотека на начальном этапе возведения объекта. А когда дом практически готов к сдаче, процентная ставка меньше.</w:t>
      </w:r>
    </w:p>
    <w:p w:rsidR="00C26EB8" w:rsidRPr="00C26EB8" w:rsidRDefault="00C26EB8" w:rsidP="00C26EB8">
      <w:pPr>
        <w:pStyle w:val="NormalExport"/>
        <w:rPr>
          <w:lang w:val="ru-RU"/>
        </w:rPr>
      </w:pPr>
      <w:r w:rsidRPr="00C26EB8">
        <w:rPr>
          <w:shd w:val="clear" w:color="auto" w:fill="FFFFFF"/>
          <w:lang w:val="ru-RU"/>
        </w:rPr>
        <w:t xml:space="preserve"> - Ваш прогноз: каким будет рынок жилья в Туле ближайшие три-пять лет, что будет с ценами?</w:t>
      </w:r>
    </w:p>
    <w:p w:rsidR="00C26EB8" w:rsidRPr="00C26EB8" w:rsidRDefault="00C26EB8" w:rsidP="00C26EB8">
      <w:pPr>
        <w:pStyle w:val="NormalExport"/>
        <w:rPr>
          <w:lang w:val="ru-RU"/>
        </w:rPr>
      </w:pPr>
      <w:r w:rsidRPr="00C26EB8">
        <w:rPr>
          <w:shd w:val="clear" w:color="auto" w:fill="FFFFFF"/>
          <w:lang w:val="ru-RU"/>
        </w:rPr>
        <w:t xml:space="preserve"> - Цены либо вырастут, либо вырастут сильно. Предложение увеличится, и в какой-то момент спрос может упасть. Удержать ситуацию способна программа по переселению из ветхого и аварийного фонда. И в Туле, и в области таких объектов хватает. Лично мы участвуем в программе по переселению в Киреевском районе, где построили целый микрорайон.</w:t>
      </w:r>
    </w:p>
    <w:p w:rsidR="00C26EB8" w:rsidRPr="00C26EB8" w:rsidRDefault="00C26EB8" w:rsidP="00C26EB8">
      <w:pPr>
        <w:pStyle w:val="NormalExport"/>
        <w:rPr>
          <w:lang w:val="ru-RU"/>
        </w:rPr>
      </w:pPr>
      <w:r w:rsidRPr="00C26EB8">
        <w:rPr>
          <w:shd w:val="clear" w:color="auto" w:fill="FFFFFF"/>
          <w:lang w:val="ru-RU"/>
        </w:rPr>
        <w:t>Кроме того, Тульская область начинает ввозить квалифицированных специалистов для крупных предприятий Тулы, Щекино, Новомосковска, Узловой, которые вряд ли согласятся жить в маневренном фонде, а будут просить работодателя предоставить нормальную квартиру, желательно с отделкой, откуда удобно добираться до работы.</w:t>
      </w:r>
    </w:p>
    <w:p w:rsidR="00C26EB8" w:rsidRPr="00C26EB8" w:rsidRDefault="00C26EB8" w:rsidP="00C26EB8">
      <w:pPr>
        <w:pStyle w:val="NormalExport"/>
        <w:rPr>
          <w:lang w:val="ru-RU"/>
        </w:rPr>
      </w:pPr>
      <w:r w:rsidRPr="00C26EB8">
        <w:rPr>
          <w:shd w:val="clear" w:color="auto" w:fill="FFFFFF"/>
          <w:lang w:val="ru-RU"/>
        </w:rPr>
        <w:t xml:space="preserve"> - Известный факт: команда определяет все. Как вы подбираете ее, от архитекторов до подрядчиков?</w:t>
      </w:r>
    </w:p>
    <w:p w:rsidR="00C26EB8" w:rsidRPr="00C26EB8" w:rsidRDefault="00C26EB8" w:rsidP="00C26EB8">
      <w:pPr>
        <w:pStyle w:val="NormalExport"/>
        <w:rPr>
          <w:lang w:val="ru-RU"/>
        </w:rPr>
      </w:pPr>
      <w:r w:rsidRPr="00C26EB8">
        <w:rPr>
          <w:shd w:val="clear" w:color="auto" w:fill="FFFFFF"/>
          <w:lang w:val="ru-RU"/>
        </w:rPr>
        <w:t xml:space="preserve"> - Сейчас мы уже подбираем среди детей тех, кто начинал со мной работать еще в конце девяностых. Многие специалисты старой гвардии ушли на отдых или работают в более щадящем режиме, а в основном у нас работают их дети, демонстрируя преемственность поколений. Для таких людей главное стабильность, и мы ее обеспечиваем в полной мере.</w:t>
      </w:r>
    </w:p>
    <w:p w:rsidR="00C26EB8" w:rsidRPr="00C26EB8" w:rsidRDefault="00C26EB8" w:rsidP="00C26EB8">
      <w:pPr>
        <w:pStyle w:val="NormalExport"/>
        <w:rPr>
          <w:lang w:val="ru-RU"/>
        </w:rPr>
      </w:pPr>
      <w:r w:rsidRPr="00C26EB8">
        <w:rPr>
          <w:shd w:val="clear" w:color="auto" w:fill="FFFFFF"/>
          <w:lang w:val="ru-RU"/>
        </w:rPr>
        <w:t xml:space="preserve"> - А какой проект считаете своей визитной карточкой, предметом особой гордости?</w:t>
      </w:r>
    </w:p>
    <w:p w:rsidR="00C26EB8" w:rsidRPr="00C26EB8" w:rsidRDefault="00C26EB8" w:rsidP="00C26EB8">
      <w:pPr>
        <w:pStyle w:val="NormalExport"/>
        <w:rPr>
          <w:lang w:val="ru-RU"/>
        </w:rPr>
      </w:pPr>
      <w:r w:rsidRPr="00C26EB8">
        <w:rPr>
          <w:shd w:val="clear" w:color="auto" w:fill="FFFFFF"/>
          <w:lang w:val="ru-RU"/>
        </w:rPr>
        <w:t xml:space="preserve"> - Трудно сказать. "Оружейная слобода" - это пример квартала, аналогов которому в Туле не было: огороженная территория, подземный паркинг, свое пространство с магазинами в шаговой доступности, своя котельная. Люди не верили, что такое может быть, а привыкнув и распробовав, сказали, что по-другому и быть не должно. То, что мы привносили раньше, сейчас становится нормой. Опять же Левобережный - это пример правильного развития территории. Человек въехал в микрорайон, и ему не надо бегать на другой конец города, чтобы купить продукты, зайти в ресторан, отвести детей в детский сад, а самому отправиться в бассейн или выгулять собаку - все, что нужно, находится рядом.</w:t>
      </w:r>
    </w:p>
    <w:p w:rsidR="00C26EB8" w:rsidRPr="00C26EB8" w:rsidRDefault="00C26EB8" w:rsidP="00C26EB8">
      <w:pPr>
        <w:pStyle w:val="NormalExport"/>
        <w:rPr>
          <w:lang w:val="ru-RU"/>
        </w:rPr>
      </w:pPr>
      <w:r w:rsidRPr="00C26EB8">
        <w:rPr>
          <w:shd w:val="clear" w:color="auto" w:fill="FFFFFF"/>
          <w:lang w:val="ru-RU"/>
        </w:rPr>
        <w:t xml:space="preserve"> - С какими настроениями и планами компания "Ин-Групп" смотрит в будущее?</w:t>
      </w:r>
    </w:p>
    <w:p w:rsidR="00C26EB8" w:rsidRPr="00C26EB8" w:rsidRDefault="00C26EB8" w:rsidP="00C26EB8">
      <w:pPr>
        <w:pStyle w:val="NormalExport"/>
        <w:rPr>
          <w:lang w:val="ru-RU"/>
        </w:rPr>
      </w:pPr>
      <w:r w:rsidRPr="00C26EB8">
        <w:rPr>
          <w:shd w:val="clear" w:color="auto" w:fill="FFFFFF"/>
          <w:lang w:val="ru-RU"/>
        </w:rPr>
        <w:t xml:space="preserve"> - С оптимизмом, воодушевлением, широко открыв объятия светлому будущему. И с большими перспективами, разумеется.</w:t>
      </w:r>
    </w:p>
    <w:p w:rsidR="00C26EB8" w:rsidRDefault="00C26EB8" w:rsidP="00C26EB8">
      <w:pPr>
        <w:pStyle w:val="NormalExport"/>
        <w:rPr>
          <w:shd w:val="clear" w:color="auto" w:fill="FFFFFF"/>
          <w:lang w:val="ru-RU"/>
        </w:rPr>
      </w:pPr>
      <w:r w:rsidRPr="00C26EB8">
        <w:rPr>
          <w:shd w:val="clear" w:color="auto" w:fill="FFFFFF"/>
          <w:lang w:val="ru-RU"/>
        </w:rPr>
        <w:t xml:space="preserve">В начале февраля губернатор Алексей Дюмин провел выездное совещание по долевому </w:t>
      </w:r>
      <w:r w:rsidRPr="00C26EB8">
        <w:rPr>
          <w:shd w:val="clear" w:color="auto" w:fill="C0C0C0"/>
          <w:lang w:val="ru-RU"/>
        </w:rPr>
        <w:t>строительству</w:t>
      </w:r>
      <w:r w:rsidRPr="00C26EB8">
        <w:rPr>
          <w:shd w:val="clear" w:color="auto" w:fill="FFFFFF"/>
          <w:lang w:val="ru-RU"/>
        </w:rPr>
        <w:t xml:space="preserve"> на площадке ЖК "1-й Юго-Восточный микрорайон". Глава региона поднял вопрос роста цен на арматуру и, как следствие, увеличение затрат при </w:t>
      </w:r>
      <w:r w:rsidRPr="00C26EB8">
        <w:rPr>
          <w:shd w:val="clear" w:color="auto" w:fill="C0C0C0"/>
          <w:lang w:val="ru-RU"/>
        </w:rPr>
        <w:t>строительстве</w:t>
      </w:r>
      <w:r w:rsidRPr="00C26EB8">
        <w:rPr>
          <w:shd w:val="clear" w:color="auto" w:fill="FFFFFF"/>
          <w:lang w:val="ru-RU"/>
        </w:rPr>
        <w:t xml:space="preserve"> объектов. Тогда Алексей Дюмин выразил уверенность, что ПАО "Тулачермет" "окажет всестороннюю поддержку при достройке социальных объектов". После обращения губернатора в компании заявили о снижении цен на арматуру до уровня сметных цен</w:t>
      </w:r>
    </w:p>
    <w:p w:rsidR="00C26EB8" w:rsidRPr="009E5E73" w:rsidRDefault="00C26EB8" w:rsidP="009E5E73">
      <w:pPr>
        <w:pStyle w:val="ExportHyperlink"/>
        <w:spacing w:line="240" w:lineRule="auto"/>
        <w:jc w:val="right"/>
        <w:rPr>
          <w:b/>
          <w:lang w:val="ru-RU"/>
        </w:rPr>
      </w:pPr>
      <w:r w:rsidRPr="009E5E73">
        <w:rPr>
          <w:b/>
          <w:lang w:val="ru-RU"/>
        </w:rPr>
        <w:t>Похожие сообщения:</w:t>
      </w:r>
    </w:p>
    <w:p w:rsidR="00C26EB8" w:rsidRPr="009E5E73" w:rsidRDefault="00C26EB8" w:rsidP="009E5E73">
      <w:pPr>
        <w:pStyle w:val="ExportHyperlink"/>
        <w:spacing w:line="240" w:lineRule="auto"/>
        <w:jc w:val="right"/>
        <w:rPr>
          <w:b/>
          <w:lang w:val="ru-RU"/>
        </w:rPr>
      </w:pPr>
      <w:hyperlink r:id="rId205" w:history="1">
        <w:r w:rsidRPr="009E5E73">
          <w:rPr>
            <w:b/>
          </w:rPr>
          <w:t>https</w:t>
        </w:r>
        <w:r w:rsidRPr="009E5E73">
          <w:rPr>
            <w:b/>
            <w:lang w:val="ru-RU"/>
          </w:rPr>
          <w:t>://</w:t>
        </w:r>
        <w:r w:rsidRPr="009E5E73">
          <w:rPr>
            <w:b/>
          </w:rPr>
          <w:t>tula</w:t>
        </w:r>
        <w:r w:rsidRPr="009E5E73">
          <w:rPr>
            <w:b/>
            <w:lang w:val="ru-RU"/>
          </w:rPr>
          <w:t>.</w:t>
        </w:r>
        <w:r w:rsidRPr="009E5E73">
          <w:rPr>
            <w:b/>
          </w:rPr>
          <w:t>business</w:t>
        </w:r>
        <w:r w:rsidRPr="009E5E73">
          <w:rPr>
            <w:b/>
            <w:lang w:val="ru-RU"/>
          </w:rPr>
          <w:t>-</w:t>
        </w:r>
        <w:r w:rsidRPr="009E5E73">
          <w:rPr>
            <w:b/>
          </w:rPr>
          <w:t>magazine</w:t>
        </w:r>
        <w:r w:rsidRPr="009E5E73">
          <w:rPr>
            <w:b/>
            <w:lang w:val="ru-RU"/>
          </w:rPr>
          <w:t>.</w:t>
        </w:r>
        <w:r w:rsidRPr="009E5E73">
          <w:rPr>
            <w:b/>
          </w:rPr>
          <w:t>online</w:t>
        </w:r>
        <w:r w:rsidRPr="009E5E73">
          <w:rPr>
            <w:b/>
            <w:lang w:val="ru-RU"/>
          </w:rPr>
          <w:t>/</w:t>
        </w:r>
        <w:r w:rsidRPr="009E5E73">
          <w:rPr>
            <w:b/>
          </w:rPr>
          <w:t>fn</w:t>
        </w:r>
        <w:r w:rsidRPr="009E5E73">
          <w:rPr>
            <w:b/>
            <w:lang w:val="ru-RU"/>
          </w:rPr>
          <w:t>_47011.</w:t>
        </w:r>
        <w:r w:rsidRPr="009E5E73">
          <w:rPr>
            <w:b/>
          </w:rPr>
          <w:t>html</w:t>
        </w:r>
      </w:hyperlink>
    </w:p>
    <w:p w:rsidR="00C26EB8" w:rsidRPr="00C26EB8" w:rsidRDefault="00C26EB8" w:rsidP="00C26EB8">
      <w:pPr>
        <w:rPr>
          <w:b/>
          <w:lang w:val="ru-RU"/>
        </w:rPr>
      </w:pPr>
    </w:p>
    <w:p w:rsidR="00C26EB8" w:rsidRDefault="00C26EB8" w:rsidP="00C26EB8">
      <w:pPr>
        <w:pStyle w:val="affff2"/>
        <w:spacing w:before="120"/>
      </w:pPr>
      <w:bookmarkStart w:id="80" w:name="_Toc64802311"/>
      <w:r>
        <w:t>Российская газета # Экономика Сибири, Новосибирск, 18 февраля 2021</w:t>
      </w:r>
      <w:bookmarkEnd w:id="80"/>
    </w:p>
    <w:p w:rsidR="00C26EB8" w:rsidRPr="00C26EB8" w:rsidRDefault="00C26EB8" w:rsidP="00C26EB8">
      <w:pPr>
        <w:pStyle w:val="afffc"/>
        <w:rPr>
          <w:lang w:val="ru-RU"/>
        </w:rPr>
      </w:pPr>
      <w:bookmarkStart w:id="81" w:name="txt_3370804_1634153958"/>
      <w:bookmarkStart w:id="82" w:name="_Toc64802312"/>
      <w:r w:rsidRPr="00C26EB8">
        <w:rPr>
          <w:lang w:val="ru-RU"/>
        </w:rPr>
        <w:t>Цены идут вразрез</w:t>
      </w:r>
      <w:bookmarkEnd w:id="81"/>
      <w:bookmarkEnd w:id="82"/>
    </w:p>
    <w:p w:rsidR="00C26EB8" w:rsidRPr="00C26EB8" w:rsidRDefault="00C26EB8" w:rsidP="00C26EB8">
      <w:pPr>
        <w:pStyle w:val="affff1"/>
        <w:jc w:val="left"/>
        <w:rPr>
          <w:lang w:val="ru-RU"/>
        </w:rPr>
      </w:pPr>
      <w:r w:rsidRPr="00C26EB8">
        <w:rPr>
          <w:lang w:val="ru-RU"/>
        </w:rPr>
        <w:t>Автор: Дементьева Екатерина</w:t>
      </w:r>
    </w:p>
    <w:p w:rsidR="00C26EB8" w:rsidRPr="00C26EB8" w:rsidRDefault="00C26EB8" w:rsidP="00C26EB8">
      <w:pPr>
        <w:pStyle w:val="NormalExport"/>
        <w:rPr>
          <w:lang w:val="ru-RU"/>
        </w:rPr>
      </w:pPr>
      <w:r w:rsidRPr="00C26EB8">
        <w:rPr>
          <w:shd w:val="clear" w:color="auto" w:fill="FFFFFF"/>
          <w:lang w:val="ru-RU"/>
        </w:rPr>
        <w:t>Екатерина Дементьева, Иркутск</w:t>
      </w:r>
    </w:p>
    <w:p w:rsidR="00C26EB8" w:rsidRPr="00C26EB8" w:rsidRDefault="00C26EB8" w:rsidP="00C26EB8">
      <w:pPr>
        <w:pStyle w:val="NormalExport"/>
        <w:rPr>
          <w:lang w:val="ru-RU"/>
        </w:rPr>
      </w:pPr>
      <w:r w:rsidRPr="00C26EB8">
        <w:rPr>
          <w:shd w:val="clear" w:color="auto" w:fill="FFFFFF"/>
          <w:lang w:val="ru-RU"/>
        </w:rPr>
        <w:t xml:space="preserve">Иркутская область может остаться за бортом "третьей волны" льготного ипотечного кредитования - Банк России готов продлить программу после </w:t>
      </w:r>
    </w:p>
    <w:p w:rsidR="00C26EB8" w:rsidRPr="00C26EB8" w:rsidRDefault="00C26EB8" w:rsidP="00C26EB8">
      <w:pPr>
        <w:pStyle w:val="NormalExport"/>
        <w:rPr>
          <w:lang w:val="ru-RU"/>
        </w:rPr>
      </w:pPr>
      <w:r w:rsidRPr="00C26EB8">
        <w:rPr>
          <w:shd w:val="clear" w:color="auto" w:fill="FFFFFF"/>
          <w:lang w:val="ru-RU"/>
        </w:rPr>
        <w:t>1 июля этого года, но лишьв тех в регионах, где цены на жилье не показали безудержного роста. Приангарье же вошло в первую десятку субъектов</w:t>
      </w:r>
    </w:p>
    <w:p w:rsidR="00C26EB8" w:rsidRPr="00C26EB8" w:rsidRDefault="00C26EB8" w:rsidP="00C26EB8">
      <w:pPr>
        <w:pStyle w:val="NormalExport"/>
        <w:rPr>
          <w:lang w:val="ru-RU"/>
        </w:rPr>
      </w:pPr>
      <w:r w:rsidRPr="00C26EB8">
        <w:rPr>
          <w:shd w:val="clear" w:color="auto" w:fill="FFFFFF"/>
          <w:lang w:val="ru-RU"/>
        </w:rPr>
        <w:t xml:space="preserve">РФ и по темпам удорожания, и по абсолютной стоимости квадратных метров. </w:t>
      </w:r>
    </w:p>
    <w:p w:rsidR="00C26EB8" w:rsidRPr="00C26EB8" w:rsidRDefault="00C26EB8" w:rsidP="00C26EB8">
      <w:pPr>
        <w:pStyle w:val="NormalExport"/>
        <w:rPr>
          <w:lang w:val="ru-RU"/>
        </w:rPr>
      </w:pPr>
      <w:r w:rsidRPr="00C26EB8">
        <w:rPr>
          <w:shd w:val="clear" w:color="auto" w:fill="FFFFFF"/>
          <w:lang w:val="ru-RU"/>
        </w:rPr>
        <w:t xml:space="preserve">По данным "Авито Недвижимость", в прошлом году Иркутск занимал седьмое-восьмое место среди крупных городов России как по темпам роста цен на жилье (на 27 процентов), так и по абсолютной стоимости (почти 80 тысяч рублей за квадратный метр). </w:t>
      </w:r>
    </w:p>
    <w:p w:rsidR="00C26EB8" w:rsidRPr="00C26EB8" w:rsidRDefault="00C26EB8" w:rsidP="00C26EB8">
      <w:pPr>
        <w:pStyle w:val="NormalExport"/>
        <w:rPr>
          <w:lang w:val="ru-RU"/>
        </w:rPr>
      </w:pPr>
      <w:r w:rsidRPr="00C26EB8">
        <w:rPr>
          <w:shd w:val="clear" w:color="auto" w:fill="FFFFFF"/>
          <w:lang w:val="ru-RU"/>
        </w:rPr>
        <w:lastRenderedPageBreak/>
        <w:t xml:space="preserve">В целом по стране цену на недвижимость "разогнали" три фактора - льготная ипотека, спекулятивная составляющая (снижение ставки рефинансирования ЦБ и доходности банковских депозитов вынудили вкладчиков забирать деньги со </w:t>
      </w:r>
      <w:r w:rsidRPr="00C26EB8">
        <w:rPr>
          <w:shd w:val="clear" w:color="auto" w:fill="C0C0C0"/>
          <w:lang w:val="ru-RU"/>
        </w:rPr>
        <w:t>счетов</w:t>
      </w:r>
      <w:r w:rsidRPr="00C26EB8">
        <w:rPr>
          <w:shd w:val="clear" w:color="auto" w:fill="FFFFFF"/>
          <w:lang w:val="ru-RU"/>
        </w:rPr>
        <w:t xml:space="preserve"> и инвестировать в недвижимость) и беспрецедентное удорожание стройматериалов. </w:t>
      </w:r>
    </w:p>
    <w:p w:rsidR="00C26EB8" w:rsidRPr="00C26EB8" w:rsidRDefault="00C26EB8" w:rsidP="00C26EB8">
      <w:pPr>
        <w:pStyle w:val="NormalExport"/>
        <w:rPr>
          <w:lang w:val="ru-RU"/>
        </w:rPr>
      </w:pPr>
      <w:r w:rsidRPr="00C26EB8">
        <w:rPr>
          <w:shd w:val="clear" w:color="auto" w:fill="FFFFFF"/>
          <w:lang w:val="ru-RU"/>
        </w:rPr>
        <w:t xml:space="preserve">- Стройматериалы занимают не менее половины в себестоимости </w:t>
      </w:r>
      <w:r w:rsidRPr="00C26EB8">
        <w:rPr>
          <w:shd w:val="clear" w:color="auto" w:fill="C0C0C0"/>
          <w:lang w:val="ru-RU"/>
        </w:rPr>
        <w:t>строительства</w:t>
      </w:r>
      <w:r w:rsidRPr="00C26EB8">
        <w:rPr>
          <w:shd w:val="clear" w:color="auto" w:fill="FFFFFF"/>
          <w:lang w:val="ru-RU"/>
        </w:rPr>
        <w:t xml:space="preserve">. А на этапе, когда заливаются фундамент и монолитный каркас, это основные затраты. В прошлом году цены росли так, что за последние шесть месяцев мы трижды пересматривали бюджет нашего нового проекта, - утверждает директор ООО "Специализированный </w:t>
      </w:r>
      <w:r w:rsidRPr="00C26EB8">
        <w:rPr>
          <w:shd w:val="clear" w:color="auto" w:fill="C0C0C0"/>
          <w:lang w:val="ru-RU"/>
        </w:rPr>
        <w:t>застройщик</w:t>
      </w:r>
      <w:r w:rsidRPr="00C26EB8">
        <w:rPr>
          <w:shd w:val="clear" w:color="auto" w:fill="FFFFFF"/>
          <w:lang w:val="ru-RU"/>
        </w:rPr>
        <w:t xml:space="preserve"> "Флагман" Ольга Иванова. - В январе 2020-го тонна арматуры стоила 39-40 тысяч рублей. Обычно к лету она дорожает процентов на пятнадцать-двадцать, а к зиме снова опускается в цене</w:t>
      </w:r>
    </w:p>
    <w:p w:rsidR="00C26EB8" w:rsidRPr="00C26EB8" w:rsidRDefault="00C26EB8" w:rsidP="00C26EB8">
      <w:pPr>
        <w:pStyle w:val="NormalExport"/>
        <w:rPr>
          <w:lang w:val="ru-RU"/>
        </w:rPr>
      </w:pPr>
      <w:r w:rsidRPr="00C26EB8">
        <w:rPr>
          <w:shd w:val="clear" w:color="auto" w:fill="FFFFFF"/>
          <w:lang w:val="ru-RU"/>
        </w:rPr>
        <w:t>- типичные сезонные колебания. Однако в декабре цена поднялась до 65 тысяч рублей за тонну. Кроме того, логисты ожидают, что с началом теплого сезона цемент подорожает еще процентов на пятнадцать. Но тут многое зависит от ситуации с рабочими: если сохранится нехватка, то объемы заливки будут меньше обычного, а невысокий спрос на материалы не позволит повышать цены.</w:t>
      </w:r>
    </w:p>
    <w:p w:rsidR="00C26EB8" w:rsidRPr="00C26EB8" w:rsidRDefault="00C26EB8" w:rsidP="00C26EB8">
      <w:pPr>
        <w:pStyle w:val="NormalExport"/>
        <w:rPr>
          <w:lang w:val="ru-RU"/>
        </w:rPr>
      </w:pPr>
      <w:r w:rsidRPr="00C26EB8">
        <w:rPr>
          <w:shd w:val="clear" w:color="auto" w:fill="FFFFFF"/>
          <w:lang w:val="ru-RU"/>
        </w:rPr>
        <w:t xml:space="preserve">Но в такой ситуации оказались </w:t>
      </w:r>
      <w:r w:rsidRPr="00C26EB8">
        <w:rPr>
          <w:shd w:val="clear" w:color="auto" w:fill="C0C0C0"/>
          <w:lang w:val="ru-RU"/>
        </w:rPr>
        <w:t>застройщики</w:t>
      </w:r>
      <w:r w:rsidRPr="00C26EB8">
        <w:rPr>
          <w:shd w:val="clear" w:color="auto" w:fill="FFFFFF"/>
          <w:lang w:val="ru-RU"/>
        </w:rPr>
        <w:t xml:space="preserve"> во всех регионах. Почему же в Иркутске цены на жилье ушли в отрыв на фоне упавшего спроса? По мнению экспертов, этому есть ряд объяснений.</w:t>
      </w:r>
    </w:p>
    <w:p w:rsidR="00C26EB8" w:rsidRPr="00C26EB8" w:rsidRDefault="00C26EB8" w:rsidP="00C26EB8">
      <w:pPr>
        <w:pStyle w:val="NormalExport"/>
        <w:rPr>
          <w:lang w:val="ru-RU"/>
        </w:rPr>
      </w:pPr>
      <w:r w:rsidRPr="00C26EB8">
        <w:rPr>
          <w:shd w:val="clear" w:color="auto" w:fill="FFFFFF"/>
          <w:lang w:val="ru-RU"/>
        </w:rPr>
        <w:t xml:space="preserve">После кризиса 2014 года иркутский рынок долгое время был в стагнации: доходы населения упали, спрос был отложен до лучших времен. Потому цены на новое жилье несколько лет оставались почти на одном уровне. Расходы же строительных компаний все это время увеличивались - начиная от стоимости строительных материалов и заканчивая новыми затратами, продиктованными законодательством. Напомним, что в 2017 году </w:t>
      </w:r>
      <w:r w:rsidRPr="00C26EB8">
        <w:rPr>
          <w:shd w:val="clear" w:color="auto" w:fill="C0C0C0"/>
          <w:lang w:val="ru-RU"/>
        </w:rPr>
        <w:t>застройщиков</w:t>
      </w:r>
      <w:r w:rsidRPr="00C26EB8">
        <w:rPr>
          <w:shd w:val="clear" w:color="auto" w:fill="FFFFFF"/>
          <w:lang w:val="ru-RU"/>
        </w:rPr>
        <w:t xml:space="preserve"> обязали платить один процент от стоимости объектов в компенсационный фонд защиты прав дольщиков. Тогда же ужесточились требования к уставному капиталу. А с 2019 года начался переход на </w:t>
      </w:r>
      <w:r w:rsidRPr="00C26EB8">
        <w:rPr>
          <w:shd w:val="clear" w:color="auto" w:fill="C0C0C0"/>
          <w:lang w:val="ru-RU"/>
        </w:rPr>
        <w:t>эскроу-счета</w:t>
      </w:r>
      <w:r w:rsidRPr="00C26EB8">
        <w:rPr>
          <w:shd w:val="clear" w:color="auto" w:fill="FFFFFF"/>
          <w:lang w:val="ru-RU"/>
        </w:rPr>
        <w:t>, что увеличило себестоимость квадратного метра минимум на шесть-восемь процентов.</w:t>
      </w:r>
    </w:p>
    <w:p w:rsidR="00C26EB8" w:rsidRPr="00C26EB8" w:rsidRDefault="00C26EB8" w:rsidP="00C26EB8">
      <w:pPr>
        <w:pStyle w:val="NormalExport"/>
        <w:rPr>
          <w:lang w:val="ru-RU"/>
        </w:rPr>
      </w:pPr>
      <w:r w:rsidRPr="00C26EB8">
        <w:rPr>
          <w:shd w:val="clear" w:color="auto" w:fill="FFFFFF"/>
          <w:lang w:val="ru-RU"/>
        </w:rPr>
        <w:t xml:space="preserve">К общим для всей строительной отрасли издержкам в Иркутске добавились региональные. С 2014 года была введена обязательная экологическая экспертиза для всех строящихся на Байкальской природной территории объектов. Дополнительные согласования увеличили себестоимость как за </w:t>
      </w:r>
      <w:r w:rsidRPr="00C26EB8">
        <w:rPr>
          <w:shd w:val="clear" w:color="auto" w:fill="C0C0C0"/>
          <w:lang w:val="ru-RU"/>
        </w:rPr>
        <w:t>счет</w:t>
      </w:r>
      <w:r w:rsidRPr="00C26EB8">
        <w:rPr>
          <w:shd w:val="clear" w:color="auto" w:fill="FFFFFF"/>
          <w:lang w:val="ru-RU"/>
        </w:rPr>
        <w:t xml:space="preserve"> затрат на процедуру (около миллиона рублей), так и за </w:t>
      </w:r>
      <w:r w:rsidRPr="00C26EB8">
        <w:rPr>
          <w:shd w:val="clear" w:color="auto" w:fill="C0C0C0"/>
          <w:lang w:val="ru-RU"/>
        </w:rPr>
        <w:t>счет</w:t>
      </w:r>
      <w:r w:rsidRPr="00C26EB8">
        <w:rPr>
          <w:shd w:val="clear" w:color="auto" w:fill="FFFFFF"/>
          <w:lang w:val="ru-RU"/>
        </w:rPr>
        <w:t xml:space="preserve"> длительного, от</w:t>
      </w:r>
    </w:p>
    <w:p w:rsidR="00C26EB8" w:rsidRPr="00C26EB8" w:rsidRDefault="00C26EB8" w:rsidP="00C26EB8">
      <w:pPr>
        <w:pStyle w:val="NormalExport"/>
        <w:rPr>
          <w:lang w:val="ru-RU"/>
        </w:rPr>
      </w:pPr>
      <w:r w:rsidRPr="00C26EB8">
        <w:rPr>
          <w:shd w:val="clear" w:color="auto" w:fill="FFFFFF"/>
          <w:lang w:val="ru-RU"/>
        </w:rPr>
        <w:t xml:space="preserve">180 до 240 дней, периода ожидания. </w:t>
      </w:r>
    </w:p>
    <w:p w:rsidR="00C26EB8" w:rsidRPr="00C26EB8" w:rsidRDefault="00C26EB8" w:rsidP="00C26EB8">
      <w:pPr>
        <w:pStyle w:val="NormalExport"/>
        <w:rPr>
          <w:lang w:val="ru-RU"/>
        </w:rPr>
      </w:pPr>
      <w:r w:rsidRPr="00C26EB8">
        <w:rPr>
          <w:shd w:val="clear" w:color="auto" w:fill="FFFFFF"/>
          <w:lang w:val="ru-RU"/>
        </w:rPr>
        <w:t>Стоит упомянуть нехватку свободных земель, пригодных для застройки.</w:t>
      </w:r>
    </w:p>
    <w:p w:rsidR="00C26EB8" w:rsidRPr="00C26EB8" w:rsidRDefault="00C26EB8" w:rsidP="00C26EB8">
      <w:pPr>
        <w:pStyle w:val="NormalExport"/>
        <w:rPr>
          <w:lang w:val="ru-RU"/>
        </w:rPr>
      </w:pPr>
      <w:r w:rsidRPr="00C26EB8">
        <w:rPr>
          <w:shd w:val="clear" w:color="auto" w:fill="FFFFFF"/>
          <w:lang w:val="ru-RU"/>
        </w:rPr>
        <w:t xml:space="preserve">Немногочисленные подходящие участки компаниям приходится покупать по рыночной цене либо заниматься расселением ветхого жилья за свой </w:t>
      </w:r>
      <w:r w:rsidRPr="00C26EB8">
        <w:rPr>
          <w:shd w:val="clear" w:color="auto" w:fill="C0C0C0"/>
          <w:lang w:val="ru-RU"/>
        </w:rPr>
        <w:t>счет</w:t>
      </w:r>
      <w:r w:rsidRPr="00C26EB8">
        <w:rPr>
          <w:shd w:val="clear" w:color="auto" w:fill="FFFFFF"/>
          <w:lang w:val="ru-RU"/>
        </w:rPr>
        <w:t xml:space="preserve">. </w:t>
      </w:r>
    </w:p>
    <w:p w:rsidR="00C26EB8" w:rsidRPr="00C26EB8" w:rsidRDefault="00C26EB8" w:rsidP="00C26EB8">
      <w:pPr>
        <w:pStyle w:val="NormalExport"/>
        <w:rPr>
          <w:lang w:val="ru-RU"/>
        </w:rPr>
      </w:pPr>
      <w:r w:rsidRPr="00C26EB8">
        <w:rPr>
          <w:shd w:val="clear" w:color="auto" w:fill="FFFFFF"/>
          <w:lang w:val="ru-RU"/>
        </w:rPr>
        <w:t xml:space="preserve">Понятно, что "заморозка" цен при росте себестоимости была возможна только за </w:t>
      </w:r>
      <w:r w:rsidRPr="00C26EB8">
        <w:rPr>
          <w:shd w:val="clear" w:color="auto" w:fill="C0C0C0"/>
          <w:lang w:val="ru-RU"/>
        </w:rPr>
        <w:t>счет</w:t>
      </w:r>
      <w:r w:rsidRPr="00C26EB8">
        <w:rPr>
          <w:shd w:val="clear" w:color="auto" w:fill="FFFFFF"/>
          <w:lang w:val="ru-RU"/>
        </w:rPr>
        <w:t xml:space="preserve"> сокращения маржи </w:t>
      </w:r>
      <w:r w:rsidRPr="00C26EB8">
        <w:rPr>
          <w:shd w:val="clear" w:color="auto" w:fill="C0C0C0"/>
          <w:lang w:val="ru-RU"/>
        </w:rPr>
        <w:t>застройщиков</w:t>
      </w:r>
      <w:r w:rsidRPr="00C26EB8">
        <w:rPr>
          <w:shd w:val="clear" w:color="auto" w:fill="FFFFFF"/>
          <w:lang w:val="ru-RU"/>
        </w:rPr>
        <w:t>. Но как только льготная ипотека увеличила платежеспособный спрос, строители тут же повысили норму прибыли.</w:t>
      </w:r>
    </w:p>
    <w:p w:rsidR="00C26EB8" w:rsidRPr="00C26EB8" w:rsidRDefault="00C26EB8" w:rsidP="00C26EB8">
      <w:pPr>
        <w:pStyle w:val="NormalExport"/>
        <w:rPr>
          <w:lang w:val="ru-RU"/>
        </w:rPr>
      </w:pPr>
      <w:r w:rsidRPr="00C26EB8">
        <w:rPr>
          <w:shd w:val="clear" w:color="auto" w:fill="FFFFFF"/>
          <w:lang w:val="ru-RU"/>
        </w:rPr>
        <w:t xml:space="preserve">Другой специфической причиной роста цен в Иркутске эксперты называют монополизацию местного строительного рынка. За последние годы Приангарье покинуло несколько крупных игроков. За 2019 год в Иркутске было выдано всего восемь разрешений на </w:t>
      </w:r>
      <w:r w:rsidRPr="00C26EB8">
        <w:rPr>
          <w:shd w:val="clear" w:color="auto" w:fill="C0C0C0"/>
          <w:lang w:val="ru-RU"/>
        </w:rPr>
        <w:t>строительство</w:t>
      </w:r>
      <w:r w:rsidRPr="00C26EB8">
        <w:rPr>
          <w:shd w:val="clear" w:color="auto" w:fill="FFFFFF"/>
          <w:lang w:val="ru-RU"/>
        </w:rPr>
        <w:t xml:space="preserve"> новых жилых комплексов.</w:t>
      </w:r>
    </w:p>
    <w:p w:rsidR="00C26EB8" w:rsidRPr="00C26EB8" w:rsidRDefault="00C26EB8" w:rsidP="00C26EB8">
      <w:pPr>
        <w:pStyle w:val="NormalExport"/>
        <w:rPr>
          <w:lang w:val="ru-RU"/>
        </w:rPr>
      </w:pPr>
      <w:r w:rsidRPr="00C26EB8">
        <w:rPr>
          <w:shd w:val="clear" w:color="auto" w:fill="FFFFFF"/>
          <w:lang w:val="ru-RU"/>
        </w:rPr>
        <w:t>- А там, где присутствует монополия, рост цен неизбежен, - отмечает зампредседателя общественного совета при региональном минстрое Денис</w:t>
      </w:r>
    </w:p>
    <w:p w:rsidR="00C26EB8" w:rsidRPr="00C26EB8" w:rsidRDefault="00C26EB8" w:rsidP="00C26EB8">
      <w:pPr>
        <w:pStyle w:val="NormalExport"/>
        <w:rPr>
          <w:lang w:val="ru-RU"/>
        </w:rPr>
      </w:pPr>
      <w:r w:rsidRPr="00C26EB8">
        <w:rPr>
          <w:shd w:val="clear" w:color="auto" w:fill="FFFFFF"/>
          <w:lang w:val="ru-RU"/>
        </w:rPr>
        <w:t>Воронов.</w:t>
      </w:r>
    </w:p>
    <w:p w:rsidR="00C26EB8" w:rsidRPr="00C26EB8" w:rsidRDefault="00C26EB8" w:rsidP="00C26EB8">
      <w:pPr>
        <w:pStyle w:val="NormalExport"/>
        <w:rPr>
          <w:lang w:val="ru-RU"/>
        </w:rPr>
      </w:pPr>
      <w:r w:rsidRPr="00C26EB8">
        <w:rPr>
          <w:shd w:val="clear" w:color="auto" w:fill="FFFFFF"/>
          <w:lang w:val="ru-RU"/>
        </w:rPr>
        <w:t xml:space="preserve">Наконец, рост средней цены обусловлен еще и появлением на иркутском рынке объектов классов "комфорт" и "бизнес". Раньше цена зависела в основном от района. Теперь даже между одинаковыми по площади квартирами в соседних новостройках разница в стоимости может достигать десяти-пятнадцати тысяч рублей за квад-ратный метр. </w:t>
      </w:r>
    </w:p>
    <w:p w:rsidR="00C26EB8" w:rsidRPr="00C26EB8" w:rsidRDefault="00C26EB8" w:rsidP="00C26EB8">
      <w:pPr>
        <w:pStyle w:val="NormalExport"/>
        <w:rPr>
          <w:lang w:val="ru-RU"/>
        </w:rPr>
      </w:pPr>
      <w:r w:rsidRPr="00C26EB8">
        <w:rPr>
          <w:shd w:val="clear" w:color="auto" w:fill="FFFFFF"/>
          <w:lang w:val="ru-RU"/>
        </w:rPr>
        <w:t>Удастся ли изменить ситуацию на иркутском рынке к лету? Мнения расходятся.</w:t>
      </w:r>
    </w:p>
    <w:p w:rsidR="00C26EB8" w:rsidRPr="00C26EB8" w:rsidRDefault="00C26EB8" w:rsidP="00C26EB8">
      <w:pPr>
        <w:pStyle w:val="NormalExport"/>
        <w:rPr>
          <w:lang w:val="ru-RU"/>
        </w:rPr>
      </w:pPr>
      <w:r w:rsidRPr="00C26EB8">
        <w:rPr>
          <w:shd w:val="clear" w:color="auto" w:fill="FFFFFF"/>
          <w:lang w:val="ru-RU"/>
        </w:rPr>
        <w:t>Кто-то считает, что цены продолжат рост - в пользу этого говорит дефицит пригодных площадок под застройку, не позволяющий возводить жилье микрорайонами. Кроме того, как указывают сторонники этой версии, стоимость</w:t>
      </w:r>
    </w:p>
    <w:p w:rsidR="00C26EB8" w:rsidRPr="00C26EB8" w:rsidRDefault="00C26EB8" w:rsidP="00C26EB8">
      <w:pPr>
        <w:pStyle w:val="NormalExport"/>
        <w:rPr>
          <w:lang w:val="ru-RU"/>
        </w:rPr>
      </w:pPr>
      <w:r w:rsidRPr="00C26EB8">
        <w:rPr>
          <w:shd w:val="clear" w:color="auto" w:fill="FFFFFF"/>
          <w:lang w:val="ru-RU"/>
        </w:rPr>
        <w:t>"квадрата" не вернулась к докризисному уровню в валютном исчислении. В</w:t>
      </w:r>
    </w:p>
    <w:p w:rsidR="00C26EB8" w:rsidRPr="00C26EB8" w:rsidRDefault="00C26EB8" w:rsidP="00C26EB8">
      <w:pPr>
        <w:pStyle w:val="NormalExport"/>
        <w:rPr>
          <w:lang w:val="ru-RU"/>
        </w:rPr>
      </w:pPr>
      <w:r w:rsidRPr="00C26EB8">
        <w:rPr>
          <w:shd w:val="clear" w:color="auto" w:fill="FFFFFF"/>
          <w:lang w:val="ru-RU"/>
        </w:rPr>
        <w:t>2010-2014 годах она колебалась в диапазоне 1200-1750 долларов. Сейчас -</w:t>
      </w:r>
    </w:p>
    <w:p w:rsidR="00C26EB8" w:rsidRPr="00C26EB8" w:rsidRDefault="00C26EB8" w:rsidP="00C26EB8">
      <w:pPr>
        <w:pStyle w:val="NormalExport"/>
        <w:rPr>
          <w:lang w:val="ru-RU"/>
        </w:rPr>
      </w:pPr>
      <w:r w:rsidRPr="00C26EB8">
        <w:rPr>
          <w:shd w:val="clear" w:color="auto" w:fill="FFFFFF"/>
          <w:lang w:val="ru-RU"/>
        </w:rPr>
        <w:t>1000-1200. Значит, резерв для повышения цены есть.</w:t>
      </w:r>
    </w:p>
    <w:p w:rsidR="00C26EB8" w:rsidRPr="00C26EB8" w:rsidRDefault="00C26EB8" w:rsidP="00C26EB8">
      <w:pPr>
        <w:pStyle w:val="NormalExport"/>
        <w:rPr>
          <w:lang w:val="ru-RU"/>
        </w:rPr>
      </w:pPr>
      <w:r w:rsidRPr="00C26EB8">
        <w:rPr>
          <w:shd w:val="clear" w:color="auto" w:fill="FFFFFF"/>
          <w:lang w:val="ru-RU"/>
        </w:rPr>
        <w:t>- На мой взгляд, причины роста цен в 2020 году были скорее эмоциональные, - возражает на это аналитик рынка недвижимости Татьяна</w:t>
      </w:r>
    </w:p>
    <w:p w:rsidR="00C26EB8" w:rsidRPr="00C26EB8" w:rsidRDefault="00C26EB8" w:rsidP="00C26EB8">
      <w:pPr>
        <w:pStyle w:val="NormalExport"/>
        <w:rPr>
          <w:lang w:val="ru-RU"/>
        </w:rPr>
      </w:pPr>
      <w:r w:rsidRPr="00C26EB8">
        <w:rPr>
          <w:shd w:val="clear" w:color="auto" w:fill="FFFFFF"/>
          <w:lang w:val="ru-RU"/>
        </w:rPr>
        <w:lastRenderedPageBreak/>
        <w:t>Галущенко. - Люди стремились получить дешевую ипотеку, "пока дают", покупали жилье, "потому что потом будет дороже". Предпосылок к дальнейшему увеличению стоимости нет - реальные доходы населения снижаются, уровень безработицы растет. Напомню: жилье считается доступным, когда стоимость одного квадратного метра не превышает уровня месячного дохода покупателя.</w:t>
      </w:r>
    </w:p>
    <w:p w:rsidR="00C26EB8" w:rsidRPr="00C26EB8" w:rsidRDefault="00C26EB8" w:rsidP="00C26EB8">
      <w:pPr>
        <w:pStyle w:val="NormalExport"/>
        <w:rPr>
          <w:lang w:val="ru-RU"/>
        </w:rPr>
      </w:pPr>
      <w:r w:rsidRPr="00C26EB8">
        <w:rPr>
          <w:shd w:val="clear" w:color="auto" w:fill="FFFFFF"/>
          <w:lang w:val="ru-RU"/>
        </w:rPr>
        <w:t>Так что сложившиеся цены уже идут вразрез с ежемесячным доходом среднестатистического иркутянина в 30-45 тысяч рублей. Думаю, что в 2021 году их рост остановится, а затем они начнут снижаться.</w:t>
      </w:r>
    </w:p>
    <w:p w:rsidR="00C26EB8" w:rsidRPr="00C26EB8" w:rsidRDefault="00C26EB8" w:rsidP="00C26EB8">
      <w:pPr>
        <w:pStyle w:val="NormalExport"/>
        <w:rPr>
          <w:lang w:val="ru-RU"/>
        </w:rPr>
      </w:pPr>
      <w:r w:rsidRPr="00C26EB8">
        <w:rPr>
          <w:shd w:val="clear" w:color="auto" w:fill="FFFFFF"/>
          <w:lang w:val="ru-RU"/>
        </w:rPr>
        <w:t>С тем, что цены станут адекватнее, согласна и директор компании</w:t>
      </w:r>
    </w:p>
    <w:p w:rsidR="00C26EB8" w:rsidRPr="00C26EB8" w:rsidRDefault="00C26EB8" w:rsidP="00C26EB8">
      <w:pPr>
        <w:pStyle w:val="NormalExport"/>
        <w:rPr>
          <w:lang w:val="ru-RU"/>
        </w:rPr>
      </w:pPr>
      <w:r w:rsidRPr="00C26EB8">
        <w:rPr>
          <w:shd w:val="clear" w:color="auto" w:fill="FFFFFF"/>
          <w:lang w:val="ru-RU"/>
        </w:rPr>
        <w:t xml:space="preserve">"Флагман" Ольга Иванова. По ее мнению, этому поспособствует постепенный рост предложения. </w:t>
      </w:r>
    </w:p>
    <w:p w:rsidR="00C26EB8" w:rsidRPr="00C26EB8" w:rsidRDefault="00C26EB8" w:rsidP="00C26EB8">
      <w:pPr>
        <w:pStyle w:val="NormalExport"/>
        <w:rPr>
          <w:lang w:val="ru-RU"/>
        </w:rPr>
      </w:pPr>
      <w:r w:rsidRPr="00C26EB8">
        <w:rPr>
          <w:shd w:val="clear" w:color="auto" w:fill="FFFFFF"/>
          <w:lang w:val="ru-RU"/>
        </w:rPr>
        <w:t xml:space="preserve">- В 2020 году началось </w:t>
      </w:r>
      <w:r w:rsidRPr="00C26EB8">
        <w:rPr>
          <w:shd w:val="clear" w:color="auto" w:fill="C0C0C0"/>
          <w:lang w:val="ru-RU"/>
        </w:rPr>
        <w:t>строительство</w:t>
      </w:r>
      <w:r w:rsidRPr="00C26EB8">
        <w:rPr>
          <w:shd w:val="clear" w:color="auto" w:fill="FFFFFF"/>
          <w:lang w:val="ru-RU"/>
        </w:rPr>
        <w:t xml:space="preserve"> нескольких новых жилых комплексов. Здоровая конкуренция должна привести рынок "в чувство". К тому же, наконец, отменили экологическую экспертизу жилья - это ускорит ввод объектов минимум на полгода, - отмечает она.</w:t>
      </w:r>
    </w:p>
    <w:p w:rsidR="00C26EB8" w:rsidRPr="00C26EB8" w:rsidRDefault="00C26EB8" w:rsidP="00C26EB8">
      <w:pPr>
        <w:pStyle w:val="NormalExport"/>
        <w:rPr>
          <w:lang w:val="ru-RU"/>
        </w:rPr>
      </w:pPr>
      <w:r w:rsidRPr="00C26EB8">
        <w:rPr>
          <w:shd w:val="clear" w:color="auto" w:fill="FFFFFF"/>
          <w:lang w:val="ru-RU"/>
        </w:rPr>
        <w:t>Как отмечают эксперты, многое будет зависеть и от цен на стройматериалы, и от ситуации с рабочей силой. Поэтому однозначный прогноз дать сложно. .</w:t>
      </w:r>
    </w:p>
    <w:p w:rsidR="00C26EB8" w:rsidRPr="00C26EB8" w:rsidRDefault="00C26EB8" w:rsidP="00C26EB8">
      <w:pPr>
        <w:pStyle w:val="NormalExport"/>
        <w:rPr>
          <w:lang w:val="ru-RU"/>
        </w:rPr>
      </w:pPr>
      <w:r w:rsidRPr="00C26EB8">
        <w:rPr>
          <w:shd w:val="clear" w:color="auto" w:fill="FFFFFF"/>
          <w:lang w:val="ru-RU"/>
        </w:rPr>
        <w:t>Между тем</w:t>
      </w:r>
    </w:p>
    <w:p w:rsidR="00C26EB8" w:rsidRPr="00C26EB8" w:rsidRDefault="00C26EB8" w:rsidP="00C26EB8">
      <w:pPr>
        <w:pStyle w:val="NormalExport"/>
        <w:rPr>
          <w:lang w:val="ru-RU"/>
        </w:rPr>
      </w:pPr>
      <w:r w:rsidRPr="00C26EB8">
        <w:rPr>
          <w:shd w:val="clear" w:color="auto" w:fill="FFFFFF"/>
          <w:lang w:val="ru-RU"/>
        </w:rPr>
        <w:t xml:space="preserve">В 2020 году в Иркутске было выдано шестнадцать разрешений на </w:t>
      </w:r>
      <w:r w:rsidRPr="00C26EB8">
        <w:rPr>
          <w:shd w:val="clear" w:color="auto" w:fill="C0C0C0"/>
          <w:lang w:val="ru-RU"/>
        </w:rPr>
        <w:t>строительство</w:t>
      </w:r>
      <w:r w:rsidRPr="00C26EB8">
        <w:rPr>
          <w:shd w:val="clear" w:color="auto" w:fill="FFFFFF"/>
          <w:lang w:val="ru-RU"/>
        </w:rPr>
        <w:t xml:space="preserve"> жилых комплексов - вдвое больше, чем в 2019-м.</w:t>
      </w:r>
    </w:p>
    <w:p w:rsidR="00C26EB8" w:rsidRPr="00C26EB8" w:rsidRDefault="00C26EB8" w:rsidP="00C26EB8">
      <w:pPr>
        <w:rPr>
          <w:lang w:val="ru-RU"/>
        </w:rPr>
      </w:pPr>
    </w:p>
    <w:p w:rsidR="00C26EB8" w:rsidRDefault="00C26EB8" w:rsidP="00C26EB8">
      <w:pPr>
        <w:pStyle w:val="affff2"/>
        <w:spacing w:before="120"/>
      </w:pPr>
      <w:bookmarkStart w:id="83" w:name="_Toc64802313"/>
      <w:r>
        <w:t>Амурская правда (ampravda.ru), Благовещенск, 18 февраля 2021</w:t>
      </w:r>
      <w:bookmarkEnd w:id="83"/>
    </w:p>
    <w:p w:rsidR="00C26EB8" w:rsidRPr="00C26EB8" w:rsidRDefault="00C26EB8" w:rsidP="00C26EB8">
      <w:pPr>
        <w:pStyle w:val="afffc"/>
        <w:rPr>
          <w:lang w:val="ru-RU"/>
        </w:rPr>
      </w:pPr>
      <w:bookmarkStart w:id="84" w:name="txt_3370804_1634427164"/>
      <w:bookmarkStart w:id="85" w:name="_Toc64802314"/>
      <w:r w:rsidRPr="00C26EB8">
        <w:rPr>
          <w:lang w:val="ru-RU"/>
        </w:rPr>
        <w:t>Золотые квартиры: зачем амурчане вкладываются в жилье в Краснодарском крае и насколько это выгодно</w:t>
      </w:r>
      <w:bookmarkEnd w:id="84"/>
      <w:bookmarkEnd w:id="85"/>
    </w:p>
    <w:p w:rsidR="00C26EB8" w:rsidRPr="00C26EB8" w:rsidRDefault="00C26EB8" w:rsidP="00C26EB8">
      <w:pPr>
        <w:pStyle w:val="affff1"/>
        <w:jc w:val="left"/>
        <w:rPr>
          <w:lang w:val="ru-RU"/>
        </w:rPr>
      </w:pPr>
      <w:r w:rsidRPr="00C26EB8">
        <w:rPr>
          <w:lang w:val="ru-RU"/>
        </w:rPr>
        <w:t>Автор: Гвоздовская Екатерина</w:t>
      </w:r>
    </w:p>
    <w:p w:rsidR="00C26EB8" w:rsidRPr="00C26EB8" w:rsidRDefault="00C26EB8" w:rsidP="00C26EB8">
      <w:pPr>
        <w:pStyle w:val="NormalExport"/>
        <w:rPr>
          <w:lang w:val="ru-RU"/>
        </w:rPr>
      </w:pPr>
      <w:r w:rsidRPr="00C26EB8">
        <w:rPr>
          <w:shd w:val="clear" w:color="auto" w:fill="FFFFFF"/>
          <w:lang w:val="ru-RU"/>
        </w:rPr>
        <w:t>"В Благовещенске квартир в новостройках не осталось, переходим на Краснодар" - такие тезисы все чаще звучат в агентствах недвижимости столицы Приамурья. Сегодня в регионе идет вторая волна популярности приобретения жилья в Краснодаре и на Черноморском побережье. Однако если в 2014 - 2015 годах жилье там приобретали в основном для переезда, то теперь значительную часть жителей Амурской области интересует квартира в Краснодарском крае как способ инвестирования. Что обещают риелторы Благовещенска и Краснодара, какие риски ждут потенциальных покупателей, чего стоит опасаться при выборе квартиры в этом регионе и насколько выгодными в итоге оказываются такие вложения - в материале "Амурской правды".</w:t>
      </w:r>
    </w:p>
    <w:p w:rsidR="00C26EB8" w:rsidRPr="00C26EB8" w:rsidRDefault="00C26EB8" w:rsidP="00C26EB8">
      <w:pPr>
        <w:pStyle w:val="NormalExport"/>
        <w:rPr>
          <w:lang w:val="ru-RU"/>
        </w:rPr>
      </w:pPr>
      <w:r w:rsidRPr="00C26EB8">
        <w:rPr>
          <w:shd w:val="clear" w:color="auto" w:fill="FFFFFF"/>
          <w:lang w:val="ru-RU"/>
        </w:rPr>
        <w:t>Ценники наперегонки</w:t>
      </w:r>
    </w:p>
    <w:p w:rsidR="00C26EB8" w:rsidRPr="00C26EB8" w:rsidRDefault="00C26EB8" w:rsidP="00C26EB8">
      <w:pPr>
        <w:pStyle w:val="NormalExport"/>
        <w:rPr>
          <w:lang w:val="ru-RU"/>
        </w:rPr>
      </w:pPr>
      <w:r w:rsidRPr="00C26EB8">
        <w:rPr>
          <w:shd w:val="clear" w:color="auto" w:fill="FFFFFF"/>
          <w:lang w:val="ru-RU"/>
        </w:rPr>
        <w:t>Интерес к рынку недвижимости в регионах с теплым климатом у дальневосточников был всегда. Предыдущий всплеск пришелся на 2014 год: к тому времени жилье в Амурской области серьезно подскочило в цене. Причиной тому стали субсидирование процентной ставки и первоначального взноса ипотеки для некоторых категорий амурчан за пару лет до этого и жилищные сертификаты дольщиков "России". В итоге сложилась ситуация, когда цена "двушки" в Благовещенске оказалась равна стоимости "трешки" в Краснодаре. Чем и начали пользоваться некоторые дальневосточники. Правда, за пару лет ценник в южной столице страны подтянулся, а градус интереса упал: теперь квартиры там искали люди, которые давно и твердо были нацелены на переезд.</w:t>
      </w:r>
    </w:p>
    <w:p w:rsidR="00C26EB8" w:rsidRPr="00C26EB8" w:rsidRDefault="00C26EB8" w:rsidP="00C26EB8">
      <w:pPr>
        <w:pStyle w:val="NormalExport"/>
        <w:rPr>
          <w:lang w:val="ru-RU"/>
        </w:rPr>
      </w:pPr>
      <w:r w:rsidRPr="00C26EB8">
        <w:rPr>
          <w:shd w:val="clear" w:color="auto" w:fill="FFFFFF"/>
          <w:lang w:val="ru-RU"/>
        </w:rPr>
        <w:t>Следующие пять лет стоимость жилья в Благовещенске и Краснодаре росла примерно в равных пропорциях. Этому способствовали льготные ипотечные программы для первичного рынка жилья (например, "Семейная ипотека"). А вот в 2020 году рынок жилья Краснодара начал расти такими темпами, что обогнал самые смелые предположения местных риелторов.</w:t>
      </w:r>
    </w:p>
    <w:p w:rsidR="00C26EB8" w:rsidRPr="00C26EB8" w:rsidRDefault="00C26EB8" w:rsidP="00C26EB8">
      <w:pPr>
        <w:pStyle w:val="NormalExport"/>
        <w:rPr>
          <w:lang w:val="ru-RU"/>
        </w:rPr>
      </w:pPr>
      <w:r w:rsidRPr="00C26EB8">
        <w:rPr>
          <w:shd w:val="clear" w:color="auto" w:fill="FFFFFF"/>
          <w:lang w:val="ru-RU"/>
        </w:rPr>
        <w:t xml:space="preserve"> - Рынок нам взорвала льготная ипотека "Господдержка 2020". Если раньше </w:t>
      </w:r>
      <w:r w:rsidRPr="00C26EB8">
        <w:rPr>
          <w:shd w:val="clear" w:color="auto" w:fill="C0C0C0"/>
          <w:lang w:val="ru-RU"/>
        </w:rPr>
        <w:t>застройщики</w:t>
      </w:r>
      <w:r w:rsidRPr="00C26EB8">
        <w:rPr>
          <w:shd w:val="clear" w:color="auto" w:fill="FFFFFF"/>
          <w:lang w:val="ru-RU"/>
        </w:rPr>
        <w:t xml:space="preserve"> по мере </w:t>
      </w:r>
      <w:r w:rsidRPr="00C26EB8">
        <w:rPr>
          <w:shd w:val="clear" w:color="auto" w:fill="C0C0C0"/>
          <w:lang w:val="ru-RU"/>
        </w:rPr>
        <w:t>строительства</w:t>
      </w:r>
      <w:r w:rsidRPr="00C26EB8">
        <w:rPr>
          <w:shd w:val="clear" w:color="auto" w:fill="FFFFFF"/>
          <w:lang w:val="ru-RU"/>
        </w:rPr>
        <w:t xml:space="preserve"> дома поднимали ценник на полторы-две тысячи в месяц, то в прошлом году они переписывали ценники, добавляя сразу до 10 тысяч за "квадрат" сначала в квартал, а к концу года - и в месяц, - рассказывает руководитель агентства недвижимости Краснодара "</w:t>
      </w:r>
      <w:r>
        <w:rPr>
          <w:shd w:val="clear" w:color="auto" w:fill="FFFFFF"/>
        </w:rPr>
        <w:t>Dovbysh</w:t>
      </w:r>
      <w:r w:rsidRPr="00C26EB8">
        <w:rPr>
          <w:shd w:val="clear" w:color="auto" w:fill="FFFFFF"/>
          <w:lang w:val="ru-RU"/>
        </w:rPr>
        <w:t xml:space="preserve">. </w:t>
      </w:r>
      <w:r>
        <w:rPr>
          <w:shd w:val="clear" w:color="auto" w:fill="FFFFFF"/>
        </w:rPr>
        <w:t>home</w:t>
      </w:r>
      <w:r w:rsidRPr="00C26EB8">
        <w:rPr>
          <w:shd w:val="clear" w:color="auto" w:fill="FFFFFF"/>
          <w:lang w:val="ru-RU"/>
        </w:rPr>
        <w:t>" Сергей Довбыш. - Например, в микрорайоне Губернский, где я живу, в конце 2019 - начале 2020 года можно было купить однокомнатную квартиру за 2,5 миллиона рублей. Сейчас такое жилье будет стоить от 3,2 миллиона.</w:t>
      </w:r>
    </w:p>
    <w:p w:rsidR="00C26EB8" w:rsidRPr="00C26EB8" w:rsidRDefault="00C26EB8" w:rsidP="00C26EB8">
      <w:pPr>
        <w:pStyle w:val="NormalExport"/>
        <w:rPr>
          <w:lang w:val="ru-RU"/>
        </w:rPr>
      </w:pPr>
      <w:r w:rsidRPr="00C26EB8">
        <w:rPr>
          <w:shd w:val="clear" w:color="auto" w:fill="FFFFFF"/>
          <w:lang w:val="ru-RU"/>
        </w:rPr>
        <w:t xml:space="preserve">Одновременно на другом конце страны рынок жилья начинает активно нагревать другая программа - "Дальневосточная ипотека". Беспрецедентно низкая ставка - 2 процента годовых - рождает такой же беспрецедентно быстрый рост стоимости жилья: на 20 - 30 процентов за год. Речь здесь в первую </w:t>
      </w:r>
      <w:r w:rsidRPr="00C26EB8">
        <w:rPr>
          <w:shd w:val="clear" w:color="auto" w:fill="FFFFFF"/>
          <w:lang w:val="ru-RU"/>
        </w:rPr>
        <w:lastRenderedPageBreak/>
        <w:t xml:space="preserve">очередь идет о первичном рынке, но владельцы вторички активно подтягивали ценники следом за </w:t>
      </w:r>
      <w:r w:rsidRPr="00C26EB8">
        <w:rPr>
          <w:shd w:val="clear" w:color="auto" w:fill="C0C0C0"/>
          <w:lang w:val="ru-RU"/>
        </w:rPr>
        <w:t>застройщиками</w:t>
      </w:r>
      <w:r w:rsidRPr="00C26EB8">
        <w:rPr>
          <w:shd w:val="clear" w:color="auto" w:fill="FFFFFF"/>
          <w:lang w:val="ru-RU"/>
        </w:rPr>
        <w:t>.</w:t>
      </w:r>
    </w:p>
    <w:p w:rsidR="00C26EB8" w:rsidRPr="00C26EB8" w:rsidRDefault="00C26EB8" w:rsidP="00C26EB8">
      <w:pPr>
        <w:pStyle w:val="NormalExport"/>
        <w:rPr>
          <w:lang w:val="ru-RU"/>
        </w:rPr>
      </w:pPr>
      <w:r w:rsidRPr="00C26EB8">
        <w:rPr>
          <w:shd w:val="clear" w:color="auto" w:fill="FFFFFF"/>
          <w:lang w:val="ru-RU"/>
        </w:rPr>
        <w:t>Благовещенск: дорого и мало</w:t>
      </w:r>
    </w:p>
    <w:p w:rsidR="00C26EB8" w:rsidRPr="00C26EB8" w:rsidRDefault="00C26EB8" w:rsidP="00C26EB8">
      <w:pPr>
        <w:pStyle w:val="NormalExport"/>
        <w:rPr>
          <w:lang w:val="ru-RU"/>
        </w:rPr>
      </w:pPr>
      <w:r w:rsidRPr="00C26EB8">
        <w:rPr>
          <w:shd w:val="clear" w:color="auto" w:fill="FFFFFF"/>
          <w:lang w:val="ru-RU"/>
        </w:rPr>
        <w:t xml:space="preserve">К зиме этого года амурские </w:t>
      </w:r>
      <w:r w:rsidRPr="00C26EB8">
        <w:rPr>
          <w:shd w:val="clear" w:color="auto" w:fill="C0C0C0"/>
          <w:lang w:val="ru-RU"/>
        </w:rPr>
        <w:t>застройщики</w:t>
      </w:r>
      <w:r w:rsidRPr="00C26EB8">
        <w:rPr>
          <w:shd w:val="clear" w:color="auto" w:fill="FFFFFF"/>
          <w:lang w:val="ru-RU"/>
        </w:rPr>
        <w:t xml:space="preserve"> решили не мелочиться и довести уже стоимость "квадрата" до трехзначной цифры. Однако и на сумму в 100 тысяч за квадратный метр жилья покупатели находятся: вторичка в Благовещенске сегодня стоит немногим дешевле (в домах возрастом более 20 лет - от 85 тысяч за квадрат, в домах "моложе" 10 лет - от 95 до 110 тысяч за "квадрат" в среднем). А разница в процентной ставке очень высока: один процент по дальневосточной ипотеке (сегодня такую ставку предлагают сразу несколько банков) или 8 процентов - для жилья на вторичном рынке.</w:t>
      </w:r>
    </w:p>
    <w:p w:rsidR="00C26EB8" w:rsidRPr="00C26EB8" w:rsidRDefault="00C26EB8" w:rsidP="00C26EB8">
      <w:pPr>
        <w:pStyle w:val="NormalExport"/>
        <w:rPr>
          <w:lang w:val="ru-RU"/>
        </w:rPr>
      </w:pPr>
      <w:r w:rsidRPr="00C26EB8">
        <w:rPr>
          <w:shd w:val="clear" w:color="auto" w:fill="FFFFFF"/>
          <w:lang w:val="ru-RU"/>
        </w:rPr>
        <w:t>В итоге по темпам роста цен Благовещенск обогнал Краснодар, как и большую часть городов центральной части России (справедливости ради стоит отметить, что такая ситуация сегодня наблюдается и в других регионах, где действует дальневосточная ипотека). Но самое печальное - даже при стоимости в 100 тысяч за "квадрат" купить сегодня наиболее инвестиционно привлекательные квартиры (студии и "однушки") практически невозможно.</w:t>
      </w:r>
    </w:p>
    <w:p w:rsidR="00C26EB8" w:rsidRPr="00C26EB8" w:rsidRDefault="00C26EB8" w:rsidP="00C26EB8">
      <w:pPr>
        <w:pStyle w:val="NormalExport"/>
        <w:rPr>
          <w:lang w:val="ru-RU"/>
        </w:rPr>
      </w:pPr>
      <w:r w:rsidRPr="00C26EB8">
        <w:rPr>
          <w:shd w:val="clear" w:color="auto" w:fill="FFFFFF"/>
          <w:lang w:val="ru-RU"/>
        </w:rPr>
        <w:t xml:space="preserve"> - Малогабаритного жилья в Благовещенске от </w:t>
      </w:r>
      <w:r w:rsidRPr="00C26EB8">
        <w:rPr>
          <w:shd w:val="clear" w:color="auto" w:fill="C0C0C0"/>
          <w:lang w:val="ru-RU"/>
        </w:rPr>
        <w:t>застройщиков</w:t>
      </w:r>
      <w:r w:rsidRPr="00C26EB8">
        <w:rPr>
          <w:shd w:val="clear" w:color="auto" w:fill="FFFFFF"/>
          <w:lang w:val="ru-RU"/>
        </w:rPr>
        <w:t xml:space="preserve"> сегодня очень мало, а именно на первичный рынок распространяются льготные ипотеки, - рассказывает эксперт Дома недвижимости "Геометрия" Юлия Горкина. - Как правило, такие квартиры разбирают еще на начальном этапе </w:t>
      </w:r>
      <w:r w:rsidRPr="00C26EB8">
        <w:rPr>
          <w:shd w:val="clear" w:color="auto" w:fill="C0C0C0"/>
          <w:lang w:val="ru-RU"/>
        </w:rPr>
        <w:t>строительства</w:t>
      </w:r>
      <w:r w:rsidRPr="00C26EB8">
        <w:rPr>
          <w:shd w:val="clear" w:color="auto" w:fill="FFFFFF"/>
          <w:lang w:val="ru-RU"/>
        </w:rPr>
        <w:t xml:space="preserve">. Например, в популярном комплексе "Ломоносов" от АНК осталось порядка 10 квартир, самые маленькие - 46 "квадратов". При этом продажи стартовали в середине лета, и самые ходовые варианты разобрали буквально за три месяца. Сдача дома запланирована на 2022 год. У </w:t>
      </w:r>
      <w:r w:rsidRPr="00C26EB8">
        <w:rPr>
          <w:shd w:val="clear" w:color="auto" w:fill="C0C0C0"/>
          <w:lang w:val="ru-RU"/>
        </w:rPr>
        <w:t>застройщика</w:t>
      </w:r>
      <w:r w:rsidRPr="00C26EB8">
        <w:rPr>
          <w:shd w:val="clear" w:color="auto" w:fill="FFFFFF"/>
          <w:lang w:val="ru-RU"/>
        </w:rPr>
        <w:t xml:space="preserve"> "Мегатек" осталось две однокомнатных квартиры на первом этаже в микрорайоне Тепличный. У Амурстройзаказчика, Амурстроя, Благовещенскстроя студий и однокомнатных не осталось.</w:t>
      </w:r>
    </w:p>
    <w:p w:rsidR="00C26EB8" w:rsidRPr="00C26EB8" w:rsidRDefault="00C26EB8" w:rsidP="00C26EB8">
      <w:pPr>
        <w:pStyle w:val="NormalExport"/>
        <w:rPr>
          <w:lang w:val="ru-RU"/>
        </w:rPr>
      </w:pPr>
      <w:r w:rsidRPr="00C26EB8">
        <w:rPr>
          <w:shd w:val="clear" w:color="auto" w:fill="FFFFFF"/>
          <w:lang w:val="ru-RU"/>
        </w:rPr>
        <w:t>Суммой в 6 миллионов рублей на рынке недвижимости Благовещенска сегодня никого не удивить. Это минимальная цена для "двушки" с ремонтом в новом доме. В старых домах ценник на двухкомнатные квартиры начинается от 5 миллионов.</w:t>
      </w:r>
    </w:p>
    <w:p w:rsidR="00C26EB8" w:rsidRPr="00C26EB8" w:rsidRDefault="00C26EB8" w:rsidP="00C26EB8">
      <w:pPr>
        <w:pStyle w:val="NormalExport"/>
        <w:rPr>
          <w:lang w:val="ru-RU"/>
        </w:rPr>
      </w:pPr>
      <w:r w:rsidRPr="00C26EB8">
        <w:rPr>
          <w:shd w:val="clear" w:color="auto" w:fill="FFFFFF"/>
          <w:lang w:val="ru-RU"/>
        </w:rPr>
        <w:t>Купить квартиру в новом доме с черновой отделкой можно у перекупщиков, однако в этом случае о льготных ипотечных программах можно забыть - официально такое жилье считается вторичным.</w:t>
      </w:r>
    </w:p>
    <w:p w:rsidR="00C26EB8" w:rsidRPr="00C26EB8" w:rsidRDefault="00C26EB8" w:rsidP="00C26EB8">
      <w:pPr>
        <w:pStyle w:val="NormalExport"/>
        <w:rPr>
          <w:lang w:val="ru-RU"/>
        </w:rPr>
      </w:pPr>
      <w:r w:rsidRPr="00C26EB8">
        <w:rPr>
          <w:shd w:val="clear" w:color="auto" w:fill="FFFFFF"/>
          <w:lang w:val="ru-RU"/>
        </w:rPr>
        <w:t xml:space="preserve"> - Как правило, люди, которые хотят инвестировать свои средства, заинтересованы в покупке малогабаритной квартиры от </w:t>
      </w:r>
      <w:r w:rsidRPr="00C26EB8">
        <w:rPr>
          <w:shd w:val="clear" w:color="auto" w:fill="C0C0C0"/>
          <w:lang w:val="ru-RU"/>
        </w:rPr>
        <w:t>застройщика</w:t>
      </w:r>
      <w:r w:rsidRPr="00C26EB8">
        <w:rPr>
          <w:shd w:val="clear" w:color="auto" w:fill="FFFFFF"/>
          <w:lang w:val="ru-RU"/>
        </w:rPr>
        <w:t xml:space="preserve"> на начальной стадии </w:t>
      </w:r>
      <w:r w:rsidRPr="00C26EB8">
        <w:rPr>
          <w:shd w:val="clear" w:color="auto" w:fill="C0C0C0"/>
          <w:lang w:val="ru-RU"/>
        </w:rPr>
        <w:t>строительства</w:t>
      </w:r>
      <w:r w:rsidRPr="00C26EB8">
        <w:rPr>
          <w:shd w:val="clear" w:color="auto" w:fill="FFFFFF"/>
          <w:lang w:val="ru-RU"/>
        </w:rPr>
        <w:t>, - продолжает Юлия. - А таких вариантов на рынке Благовещенска практически не осталось. Поэтому мы предлагаем своим клиентам обратить внимание на Краснодар: ценник там начинается от 60 тысяч рублей за "квадрат", город активно строится и развивается, а главное - есть выбор. И амурчане активно пользуются этой возможностью.</w:t>
      </w:r>
    </w:p>
    <w:p w:rsidR="00C26EB8" w:rsidRPr="00C26EB8" w:rsidRDefault="00C26EB8" w:rsidP="00C26EB8">
      <w:pPr>
        <w:pStyle w:val="NormalExport"/>
        <w:rPr>
          <w:lang w:val="ru-RU"/>
        </w:rPr>
      </w:pPr>
      <w:r w:rsidRPr="00C26EB8">
        <w:rPr>
          <w:shd w:val="clear" w:color="auto" w:fill="FFFFFF"/>
          <w:lang w:val="ru-RU"/>
        </w:rPr>
        <w:t>Три вида инвестиций</w:t>
      </w:r>
    </w:p>
    <w:p w:rsidR="00C26EB8" w:rsidRPr="00C26EB8" w:rsidRDefault="00C26EB8" w:rsidP="00C26EB8">
      <w:pPr>
        <w:pStyle w:val="NormalExport"/>
        <w:rPr>
          <w:lang w:val="ru-RU"/>
        </w:rPr>
      </w:pPr>
      <w:r w:rsidRPr="00C26EB8">
        <w:rPr>
          <w:shd w:val="clear" w:color="auto" w:fill="FFFFFF"/>
          <w:lang w:val="ru-RU"/>
        </w:rPr>
        <w:t xml:space="preserve">Высокая плотность застройки новых микрорайонов - то, на что жалуются многие приезжие. Из-за этого в школах бывает до 30 классов в параллели. А в группы детсада набирают до 60 детей. Фото: </w:t>
      </w:r>
      <w:r>
        <w:rPr>
          <w:shd w:val="clear" w:color="auto" w:fill="FFFFFF"/>
        </w:rPr>
        <w:t>kayan</w:t>
      </w:r>
      <w:r w:rsidRPr="00C26EB8">
        <w:rPr>
          <w:shd w:val="clear" w:color="auto" w:fill="FFFFFF"/>
          <w:lang w:val="ru-RU"/>
        </w:rPr>
        <w:t>.</w:t>
      </w:r>
      <w:r>
        <w:rPr>
          <w:shd w:val="clear" w:color="auto" w:fill="FFFFFF"/>
        </w:rPr>
        <w:t>ru</w:t>
      </w:r>
      <w:r w:rsidRPr="00C26EB8">
        <w:rPr>
          <w:shd w:val="clear" w:color="auto" w:fill="FFFFFF"/>
          <w:lang w:val="ru-RU"/>
        </w:rPr>
        <w:t xml:space="preserve"> </w:t>
      </w:r>
    </w:p>
    <w:p w:rsidR="00C26EB8" w:rsidRPr="00C26EB8" w:rsidRDefault="00C26EB8" w:rsidP="00C26EB8">
      <w:pPr>
        <w:pStyle w:val="NormalExport"/>
        <w:rPr>
          <w:lang w:val="ru-RU"/>
        </w:rPr>
      </w:pPr>
      <w:r w:rsidRPr="00C26EB8">
        <w:rPr>
          <w:shd w:val="clear" w:color="auto" w:fill="FFFFFF"/>
          <w:lang w:val="ru-RU"/>
        </w:rPr>
        <w:t>Сегодня сразу несколько ведущих риелторских агентств в Благовещенске предлагают помощь в дистанционной покупке квартир в Краснодарском крае. И это главное отличие нынешней волны интереса к жилью в этом регионе: в 2014 году подобные инвестиционные сделки были просто недоступны.</w:t>
      </w:r>
    </w:p>
    <w:p w:rsidR="00C26EB8" w:rsidRPr="00C26EB8" w:rsidRDefault="00C26EB8" w:rsidP="00C26EB8">
      <w:pPr>
        <w:pStyle w:val="NormalExport"/>
        <w:rPr>
          <w:lang w:val="ru-RU"/>
        </w:rPr>
      </w:pPr>
      <w:r w:rsidRPr="00C26EB8">
        <w:rPr>
          <w:shd w:val="clear" w:color="auto" w:fill="FFFFFF"/>
          <w:lang w:val="ru-RU"/>
        </w:rPr>
        <w:t xml:space="preserve">Сегодня же благодаря интернету человек может увидеть ход </w:t>
      </w:r>
      <w:r w:rsidRPr="00C26EB8">
        <w:rPr>
          <w:shd w:val="clear" w:color="auto" w:fill="C0C0C0"/>
          <w:lang w:val="ru-RU"/>
        </w:rPr>
        <w:t>строительства</w:t>
      </w:r>
      <w:r w:rsidRPr="00C26EB8">
        <w:rPr>
          <w:shd w:val="clear" w:color="auto" w:fill="FFFFFF"/>
          <w:lang w:val="ru-RU"/>
        </w:rPr>
        <w:t xml:space="preserve"> всех интересующих жилых комплексов, прочитать отзывы. Но самое главное - дистанционная покупка с помощью ипотеки стала вполне доступным явлением. Оформить ипотеку можно удаленно, без представителя в городе, если речь идет о покупке от </w:t>
      </w:r>
      <w:r w:rsidRPr="00C26EB8">
        <w:rPr>
          <w:shd w:val="clear" w:color="auto" w:fill="C0C0C0"/>
          <w:lang w:val="ru-RU"/>
        </w:rPr>
        <w:t>застройщика</w:t>
      </w:r>
      <w:r w:rsidRPr="00C26EB8">
        <w:rPr>
          <w:shd w:val="clear" w:color="auto" w:fill="FFFFFF"/>
          <w:lang w:val="ru-RU"/>
        </w:rPr>
        <w:t>.</w:t>
      </w:r>
    </w:p>
    <w:p w:rsidR="00C26EB8" w:rsidRPr="00C26EB8" w:rsidRDefault="00C26EB8" w:rsidP="00C26EB8">
      <w:pPr>
        <w:pStyle w:val="NormalExport"/>
        <w:rPr>
          <w:lang w:val="ru-RU"/>
        </w:rPr>
      </w:pPr>
      <w:r w:rsidRPr="00C26EB8">
        <w:rPr>
          <w:shd w:val="clear" w:color="auto" w:fill="FFFFFF"/>
          <w:lang w:val="ru-RU"/>
        </w:rPr>
        <w:t xml:space="preserve"> - Есть три основных сценария инвестирования с помощью жилой недвижимости. Первый - покупка жилья для последующей сдачи. Это наименее выгодный вариант: с учетом цен на рынке аренды сдавать квартиру потребуется более 20 лет. Добавьте к этому расходы на амортизацию имущества, налоги, коммунальные платежи - в общем, для сбережения средств вариант, может, и неплохой, но в качестве заработка он подходит слабо, - говорит Сергей Довбыш. - Второй вариант - купить квартиру с черновой отделкой, сделать ремонт и перепродать дороже. Это реально работает, потому что многие покупатели хотят приобрести жилье и сразу в него заселиться. Минус - вам нужно лично контролировать ход ремонта, при дистанционном управлении велик риск получить некачественную услугу. Третий вариант - самый прибыльный и безопасный: покупка жилья на начальной стадии </w:t>
      </w:r>
      <w:r w:rsidRPr="00C26EB8">
        <w:rPr>
          <w:shd w:val="clear" w:color="auto" w:fill="C0C0C0"/>
          <w:lang w:val="ru-RU"/>
        </w:rPr>
        <w:t>строительства</w:t>
      </w:r>
      <w:r w:rsidRPr="00C26EB8">
        <w:rPr>
          <w:shd w:val="clear" w:color="auto" w:fill="FFFFFF"/>
          <w:lang w:val="ru-RU"/>
        </w:rPr>
        <w:t xml:space="preserve"> и продажа его перед самой сдачей дома или после его ведения в эксплуатацию.</w:t>
      </w:r>
    </w:p>
    <w:p w:rsidR="00C26EB8" w:rsidRPr="00C26EB8" w:rsidRDefault="00C26EB8" w:rsidP="00C26EB8">
      <w:pPr>
        <w:pStyle w:val="NormalExport"/>
        <w:rPr>
          <w:lang w:val="ru-RU"/>
        </w:rPr>
      </w:pPr>
      <w:r w:rsidRPr="00C26EB8">
        <w:rPr>
          <w:shd w:val="clear" w:color="auto" w:fill="FFFFFF"/>
          <w:lang w:val="ru-RU"/>
        </w:rPr>
        <w:t>Особенности покупки на старте стройки</w:t>
      </w:r>
    </w:p>
    <w:p w:rsidR="00C26EB8" w:rsidRPr="00C26EB8" w:rsidRDefault="00C26EB8" w:rsidP="00C26EB8">
      <w:pPr>
        <w:pStyle w:val="NormalExport"/>
        <w:rPr>
          <w:lang w:val="ru-RU"/>
        </w:rPr>
      </w:pPr>
      <w:r w:rsidRPr="00C26EB8">
        <w:rPr>
          <w:shd w:val="clear" w:color="auto" w:fill="FFFFFF"/>
          <w:lang w:val="ru-RU"/>
        </w:rPr>
        <w:lastRenderedPageBreak/>
        <w:t xml:space="preserve">Сегодня все большей популярностью в Краснодаре пользуются квартиры с европланировками - это жилье, где кухня является самой большой комнатой. Например, популярны "однушки", где площадь комнаты составляет 9-12 "квадратов", а кухни - 14-17. В Амурской области большинство </w:t>
      </w:r>
      <w:r w:rsidRPr="00C26EB8">
        <w:rPr>
          <w:shd w:val="clear" w:color="auto" w:fill="C0C0C0"/>
          <w:lang w:val="ru-RU"/>
        </w:rPr>
        <w:t>застройщиков</w:t>
      </w:r>
      <w:r w:rsidRPr="00C26EB8">
        <w:rPr>
          <w:shd w:val="clear" w:color="auto" w:fill="FFFFFF"/>
          <w:lang w:val="ru-RU"/>
        </w:rPr>
        <w:t xml:space="preserve"> предпочитают делать кухни размером 8-10 квадратных метров. </w:t>
      </w:r>
    </w:p>
    <w:p w:rsidR="00C26EB8" w:rsidRPr="00C26EB8" w:rsidRDefault="00C26EB8" w:rsidP="00C26EB8">
      <w:pPr>
        <w:pStyle w:val="NormalExport"/>
        <w:rPr>
          <w:lang w:val="ru-RU"/>
        </w:rPr>
      </w:pPr>
      <w:r w:rsidRPr="00C26EB8">
        <w:rPr>
          <w:shd w:val="clear" w:color="auto" w:fill="FFFFFF"/>
          <w:lang w:val="ru-RU"/>
        </w:rPr>
        <w:t>На первый взгляд, третий вариант действительно выглядит максимально привлекательно. По словам риелтора, его клиент купил в ноябре прошлого года однокомнатную квартиру по цене 60 тысяч за "квадрат". В следующем месяце стоимость жилья поднялась до 76 тысяч. Таким образом, квартира за 30 дней подорожала на полмиллиона: "Раньше такой рост мы получали за год", - отмечает руководитель "</w:t>
      </w:r>
      <w:r>
        <w:rPr>
          <w:shd w:val="clear" w:color="auto" w:fill="FFFFFF"/>
        </w:rPr>
        <w:t>Dovbysh</w:t>
      </w:r>
      <w:r w:rsidRPr="00C26EB8">
        <w:rPr>
          <w:shd w:val="clear" w:color="auto" w:fill="FFFFFF"/>
          <w:lang w:val="ru-RU"/>
        </w:rPr>
        <w:t xml:space="preserve">. </w:t>
      </w:r>
      <w:r>
        <w:rPr>
          <w:shd w:val="clear" w:color="auto" w:fill="FFFFFF"/>
        </w:rPr>
        <w:t>home</w:t>
      </w:r>
      <w:r w:rsidRPr="00C26EB8">
        <w:rPr>
          <w:shd w:val="clear" w:color="auto" w:fill="FFFFFF"/>
          <w:lang w:val="ru-RU"/>
        </w:rPr>
        <w:t>".</w:t>
      </w:r>
    </w:p>
    <w:p w:rsidR="00C26EB8" w:rsidRPr="00C26EB8" w:rsidRDefault="00C26EB8" w:rsidP="00C26EB8">
      <w:pPr>
        <w:pStyle w:val="NormalExport"/>
        <w:rPr>
          <w:lang w:val="ru-RU"/>
        </w:rPr>
      </w:pPr>
      <w:r w:rsidRPr="00C26EB8">
        <w:rPr>
          <w:shd w:val="clear" w:color="auto" w:fill="FFFFFF"/>
          <w:lang w:val="ru-RU"/>
        </w:rPr>
        <w:t xml:space="preserve">Действительно, рост цен в Краснодаре на жилье за последние годы показывает, что те, кто приобрел квартиру два-три года назад, сейчас окупили свои расходы дважды. Но ведь в то время не было </w:t>
      </w:r>
      <w:r w:rsidRPr="00C26EB8">
        <w:rPr>
          <w:shd w:val="clear" w:color="auto" w:fill="C0C0C0"/>
          <w:lang w:val="ru-RU"/>
        </w:rPr>
        <w:t>эскроу-счетов</w:t>
      </w:r>
      <w:r w:rsidRPr="00C26EB8">
        <w:rPr>
          <w:shd w:val="clear" w:color="auto" w:fill="FFFFFF"/>
          <w:lang w:val="ru-RU"/>
        </w:rPr>
        <w:t>, и в Краснодаре сегодня хватает и обманутых дольщиков, и недостроенных многоэтажек. Именно этот аргумент приводят риелторы в пользу такого инвестирования. И добавляют, что теперь благодаря новому законодательству еще и рисков у этой схемы практически нет.</w:t>
      </w:r>
    </w:p>
    <w:p w:rsidR="00C26EB8" w:rsidRPr="00C26EB8" w:rsidRDefault="00C26EB8" w:rsidP="00C26EB8">
      <w:pPr>
        <w:pStyle w:val="NormalExport"/>
        <w:rPr>
          <w:lang w:val="ru-RU"/>
        </w:rPr>
      </w:pPr>
      <w:r w:rsidRPr="00C26EB8">
        <w:rPr>
          <w:shd w:val="clear" w:color="auto" w:fill="FFFFFF"/>
          <w:lang w:val="ru-RU"/>
        </w:rPr>
        <w:t>"Я работаю риелтором с 2012 года, и все это время поток переезжающих в Краснодар не ослабевает".</w:t>
      </w:r>
    </w:p>
    <w:p w:rsidR="00C26EB8" w:rsidRPr="00C26EB8" w:rsidRDefault="00C26EB8" w:rsidP="00C26EB8">
      <w:pPr>
        <w:pStyle w:val="NormalExport"/>
        <w:rPr>
          <w:lang w:val="ru-RU"/>
        </w:rPr>
      </w:pPr>
      <w:r w:rsidRPr="00C26EB8">
        <w:rPr>
          <w:shd w:val="clear" w:color="auto" w:fill="FFFFFF"/>
          <w:lang w:val="ru-RU"/>
        </w:rPr>
        <w:t xml:space="preserve">Действительно, сейчас будущие новоселы защищены 214‑м федеральным законом: их деньги за квартиру хранятся в банке на </w:t>
      </w:r>
      <w:r w:rsidRPr="00C26EB8">
        <w:rPr>
          <w:shd w:val="clear" w:color="auto" w:fill="C0C0C0"/>
          <w:lang w:val="ru-RU"/>
        </w:rPr>
        <w:t>эскроу-счетах</w:t>
      </w:r>
      <w:r w:rsidRPr="00C26EB8">
        <w:rPr>
          <w:shd w:val="clear" w:color="auto" w:fill="FFFFFF"/>
          <w:lang w:val="ru-RU"/>
        </w:rPr>
        <w:t xml:space="preserve">, и </w:t>
      </w:r>
      <w:r w:rsidRPr="00C26EB8">
        <w:rPr>
          <w:shd w:val="clear" w:color="auto" w:fill="C0C0C0"/>
          <w:lang w:val="ru-RU"/>
        </w:rPr>
        <w:t>застройщик</w:t>
      </w:r>
      <w:r w:rsidRPr="00C26EB8">
        <w:rPr>
          <w:shd w:val="clear" w:color="auto" w:fill="FFFFFF"/>
          <w:lang w:val="ru-RU"/>
        </w:rPr>
        <w:t xml:space="preserve"> получит их только после того, как сдаст дом. То есть даже если многоэтажку не введут в эксплуатацию, максимум, что потеряет дольщик, - ежемесячные платежи, что он вносил в ожидании, пока дом достроится (как правило, возводят такие здания за 2-3 года). Неприятно, конечно, но лучше, чем потерять сумму разом.</w:t>
      </w:r>
    </w:p>
    <w:p w:rsidR="00C26EB8" w:rsidRPr="00C26EB8" w:rsidRDefault="00C26EB8" w:rsidP="00C26EB8">
      <w:pPr>
        <w:pStyle w:val="NormalExport"/>
        <w:rPr>
          <w:lang w:val="ru-RU"/>
        </w:rPr>
      </w:pPr>
      <w:r w:rsidRPr="00C26EB8">
        <w:rPr>
          <w:shd w:val="clear" w:color="auto" w:fill="FFFFFF"/>
          <w:lang w:val="ru-RU"/>
        </w:rPr>
        <w:t xml:space="preserve">Но есть и обратная сторона: </w:t>
      </w:r>
      <w:r w:rsidRPr="00C26EB8">
        <w:rPr>
          <w:shd w:val="clear" w:color="auto" w:fill="C0C0C0"/>
          <w:lang w:val="ru-RU"/>
        </w:rPr>
        <w:t>эскроу-счета</w:t>
      </w:r>
      <w:r w:rsidRPr="00C26EB8">
        <w:rPr>
          <w:shd w:val="clear" w:color="auto" w:fill="FFFFFF"/>
          <w:lang w:val="ru-RU"/>
        </w:rPr>
        <w:t xml:space="preserve"> обезопасили дольщиков, но теперь </w:t>
      </w:r>
      <w:r w:rsidRPr="00C26EB8">
        <w:rPr>
          <w:shd w:val="clear" w:color="auto" w:fill="C0C0C0"/>
          <w:lang w:val="ru-RU"/>
        </w:rPr>
        <w:t>застройщики</w:t>
      </w:r>
      <w:r w:rsidRPr="00C26EB8">
        <w:rPr>
          <w:shd w:val="clear" w:color="auto" w:fill="FFFFFF"/>
          <w:lang w:val="ru-RU"/>
        </w:rPr>
        <w:t>, лишенные возможности напрямую привлекать деньги будущих новоселов, берут кредиты и закладывают траты по процентам в стоимость квадратных метров. И это уже снижает рентабельность такого инвестирования. Но главное - строительные компании прекрасно понимают, что сегодня их строящиеся квартиры более привлекательны для покупок, и закладывают высокие цены уже на старте продаж, по сути, оставляя себе ту выгоду, что хотят отщипнуть инвесторы.</w:t>
      </w:r>
    </w:p>
    <w:p w:rsidR="00C26EB8" w:rsidRPr="00C26EB8" w:rsidRDefault="00C26EB8" w:rsidP="00C26EB8">
      <w:pPr>
        <w:pStyle w:val="NormalExport"/>
        <w:rPr>
          <w:lang w:val="ru-RU"/>
        </w:rPr>
      </w:pPr>
      <w:r w:rsidRPr="00C26EB8">
        <w:rPr>
          <w:shd w:val="clear" w:color="auto" w:fill="FFFFFF"/>
          <w:lang w:val="ru-RU"/>
        </w:rPr>
        <w:t>"Пока есть спрос, будут расти и цены"</w:t>
      </w:r>
    </w:p>
    <w:p w:rsidR="00C26EB8" w:rsidRPr="00C26EB8" w:rsidRDefault="00C26EB8" w:rsidP="00C26EB8">
      <w:pPr>
        <w:pStyle w:val="NormalExport"/>
        <w:rPr>
          <w:lang w:val="ru-RU"/>
        </w:rPr>
      </w:pPr>
      <w:r w:rsidRPr="00C26EB8">
        <w:rPr>
          <w:shd w:val="clear" w:color="auto" w:fill="FFFFFF"/>
          <w:lang w:val="ru-RU"/>
        </w:rPr>
        <w:t xml:space="preserve">Еще один момент: уже сегодня средняя стоимость "квадрата" в новостройках - 65 - 80 тысяч рублей. Чтобы получить прибыль, ценник должен продолжать подниматься. Будет ли он это делать, а самое главное - какими темпами, пока не может предсказать никто. По прогнозам экспертов рынка жилья, пока есть льготная ипотека "Господдержка 2020", цена на первичном рынке (а значит, и на вторичном) будет расти. На сегодняшний день программа продлена до июля 2021 года, сохранится ли льготная ставка в дальнейшем - неизвестно. Судя по высказываниям представителей российской власти, ее, скорее всего, оставят в регионах, где планируется стимулировать </w:t>
      </w:r>
      <w:r w:rsidRPr="00C26EB8">
        <w:rPr>
          <w:shd w:val="clear" w:color="auto" w:fill="C0C0C0"/>
          <w:lang w:val="ru-RU"/>
        </w:rPr>
        <w:t>строительство</w:t>
      </w:r>
      <w:r w:rsidRPr="00C26EB8">
        <w:rPr>
          <w:shd w:val="clear" w:color="auto" w:fill="FFFFFF"/>
          <w:lang w:val="ru-RU"/>
        </w:rPr>
        <w:t xml:space="preserve"> жилья. Краснодар к ним явно не относится.</w:t>
      </w:r>
    </w:p>
    <w:p w:rsidR="00C26EB8" w:rsidRPr="00C26EB8" w:rsidRDefault="00C26EB8" w:rsidP="00C26EB8">
      <w:pPr>
        <w:pStyle w:val="NormalExport"/>
        <w:rPr>
          <w:lang w:val="ru-RU"/>
        </w:rPr>
      </w:pPr>
      <w:r w:rsidRPr="00C26EB8">
        <w:rPr>
          <w:shd w:val="clear" w:color="auto" w:fill="FFFFFF"/>
          <w:lang w:val="ru-RU"/>
        </w:rPr>
        <w:t>По словам риелторов Краснодара, начинать инвестировать в жилье здесь стоит с двух миллионов рублей: за эту сумму можно купить "однушку" площадью 30 "квадратов".</w:t>
      </w:r>
    </w:p>
    <w:p w:rsidR="00C26EB8" w:rsidRPr="00C26EB8" w:rsidRDefault="00C26EB8" w:rsidP="00C26EB8">
      <w:pPr>
        <w:pStyle w:val="NormalExport"/>
        <w:rPr>
          <w:lang w:val="ru-RU"/>
        </w:rPr>
      </w:pPr>
      <w:r w:rsidRPr="00C26EB8">
        <w:rPr>
          <w:shd w:val="clear" w:color="auto" w:fill="FFFFFF"/>
          <w:lang w:val="ru-RU"/>
        </w:rPr>
        <w:t xml:space="preserve"> - Я думаю, пока есть спрос, будут расти и цены. Я работаю риелтором с 2012 года, и все это время наблюдаю поток переезжающих в Краснодар, - делится Сергей Довбыш. - С Дальнего Востока клиенты появляются регулярно, но не сказал бы, что они - в лидерах среди переезжающих. За последний год, на мой взгляд, максимально активизировались Краснодарский край, Хакасия.</w:t>
      </w:r>
    </w:p>
    <w:p w:rsidR="00C26EB8" w:rsidRPr="00C26EB8" w:rsidRDefault="00C26EB8" w:rsidP="00C26EB8">
      <w:pPr>
        <w:pStyle w:val="NormalExport"/>
        <w:rPr>
          <w:lang w:val="ru-RU"/>
        </w:rPr>
      </w:pPr>
      <w:r w:rsidRPr="00C26EB8">
        <w:rPr>
          <w:shd w:val="clear" w:color="auto" w:fill="FFFFFF"/>
          <w:lang w:val="ru-RU"/>
        </w:rPr>
        <w:t>Микрорайоны стоят в пробках</w:t>
      </w:r>
    </w:p>
    <w:p w:rsidR="00C26EB8" w:rsidRPr="00C26EB8" w:rsidRDefault="00C26EB8" w:rsidP="00C26EB8">
      <w:pPr>
        <w:pStyle w:val="NormalExport"/>
        <w:rPr>
          <w:lang w:val="ru-RU"/>
        </w:rPr>
      </w:pPr>
      <w:r w:rsidRPr="00C26EB8">
        <w:rPr>
          <w:shd w:val="clear" w:color="auto" w:fill="FFFFFF"/>
          <w:lang w:val="ru-RU"/>
        </w:rPr>
        <w:t xml:space="preserve">Печально известный район Музыкальный привлекает приезжих низкой ценой на жилье. Фото: </w:t>
      </w:r>
      <w:r>
        <w:rPr>
          <w:shd w:val="clear" w:color="auto" w:fill="FFFFFF"/>
        </w:rPr>
        <w:t>yugopolis</w:t>
      </w:r>
      <w:r w:rsidRPr="00C26EB8">
        <w:rPr>
          <w:shd w:val="clear" w:color="auto" w:fill="FFFFFF"/>
          <w:lang w:val="ru-RU"/>
        </w:rPr>
        <w:t>.</w:t>
      </w:r>
      <w:r>
        <w:rPr>
          <w:shd w:val="clear" w:color="auto" w:fill="FFFFFF"/>
        </w:rPr>
        <w:t>ru</w:t>
      </w:r>
      <w:r w:rsidRPr="00C26EB8">
        <w:rPr>
          <w:shd w:val="clear" w:color="auto" w:fill="FFFFFF"/>
          <w:lang w:val="ru-RU"/>
        </w:rPr>
        <w:t xml:space="preserve"> </w:t>
      </w:r>
    </w:p>
    <w:p w:rsidR="00C26EB8" w:rsidRPr="00C26EB8" w:rsidRDefault="00C26EB8" w:rsidP="00C26EB8">
      <w:pPr>
        <w:pStyle w:val="NormalExport"/>
        <w:rPr>
          <w:lang w:val="ru-RU"/>
        </w:rPr>
      </w:pPr>
      <w:r w:rsidRPr="00C26EB8">
        <w:rPr>
          <w:shd w:val="clear" w:color="auto" w:fill="FFFFFF"/>
          <w:lang w:val="ru-RU"/>
        </w:rPr>
        <w:t xml:space="preserve">Теоретически взять жилье на первичке действительно можно даже без риелтора: связаться с отделом продаж </w:t>
      </w:r>
      <w:r w:rsidRPr="00C26EB8">
        <w:rPr>
          <w:shd w:val="clear" w:color="auto" w:fill="C0C0C0"/>
          <w:lang w:val="ru-RU"/>
        </w:rPr>
        <w:t>застройщика</w:t>
      </w:r>
      <w:r w:rsidRPr="00C26EB8">
        <w:rPr>
          <w:shd w:val="clear" w:color="auto" w:fill="FFFFFF"/>
          <w:lang w:val="ru-RU"/>
        </w:rPr>
        <w:t xml:space="preserve"> (найти телефон в интернете можно за пару секунд), выбрать подходящий вариант. Оформлять ипотеку все равно придется в своем городе, а документы на квартиру </w:t>
      </w:r>
      <w:r w:rsidRPr="00C26EB8">
        <w:rPr>
          <w:shd w:val="clear" w:color="auto" w:fill="C0C0C0"/>
          <w:lang w:val="ru-RU"/>
        </w:rPr>
        <w:t>застройщик</w:t>
      </w:r>
      <w:r w:rsidRPr="00C26EB8">
        <w:rPr>
          <w:shd w:val="clear" w:color="auto" w:fill="FFFFFF"/>
          <w:lang w:val="ru-RU"/>
        </w:rPr>
        <w:t xml:space="preserve"> может прислать и по электронной почте. Однако выбрать дистанционно выгодный для инвестирования объект не так просто.</w:t>
      </w:r>
    </w:p>
    <w:p w:rsidR="00C26EB8" w:rsidRPr="00C26EB8" w:rsidRDefault="00C26EB8" w:rsidP="00C26EB8">
      <w:pPr>
        <w:pStyle w:val="NormalExport"/>
        <w:rPr>
          <w:lang w:val="ru-RU"/>
        </w:rPr>
      </w:pPr>
      <w:r w:rsidRPr="00C26EB8">
        <w:rPr>
          <w:shd w:val="clear" w:color="auto" w:fill="FFFFFF"/>
          <w:lang w:val="ru-RU"/>
        </w:rPr>
        <w:t xml:space="preserve"> - Во-первых, есть риск напороться на долгострои. Впрочем, его несложно избежать, уточнив, работает ли </w:t>
      </w:r>
      <w:r w:rsidRPr="00C26EB8">
        <w:rPr>
          <w:shd w:val="clear" w:color="auto" w:fill="C0C0C0"/>
          <w:lang w:val="ru-RU"/>
        </w:rPr>
        <w:t>застройщик</w:t>
      </w:r>
      <w:r w:rsidRPr="00C26EB8">
        <w:rPr>
          <w:shd w:val="clear" w:color="auto" w:fill="FFFFFF"/>
          <w:lang w:val="ru-RU"/>
        </w:rPr>
        <w:t xml:space="preserve"> по </w:t>
      </w:r>
      <w:r w:rsidRPr="00C26EB8">
        <w:rPr>
          <w:shd w:val="clear" w:color="auto" w:fill="C0C0C0"/>
          <w:lang w:val="ru-RU"/>
        </w:rPr>
        <w:t>эскроу-счетам</w:t>
      </w:r>
      <w:r w:rsidRPr="00C26EB8">
        <w:rPr>
          <w:shd w:val="clear" w:color="auto" w:fill="FFFFFF"/>
          <w:lang w:val="ru-RU"/>
        </w:rPr>
        <w:t>. Если да - волноваться не о чем. Законность возведения стройки за вас уже проверил банк, и, поверьте, сделал это со всей тщательностью, - объясняет риелтор. - Однако, если человек ни разу не бывал в городе, ему сложно понять, насколько перспективен район, в котором строят дом. Например, в микрорайоне Музыкальный ни один из добросовестных инвесторов не посоветует вам приобретать жилье.</w:t>
      </w:r>
    </w:p>
    <w:p w:rsidR="00C26EB8" w:rsidRPr="00C26EB8" w:rsidRDefault="00C26EB8" w:rsidP="00C26EB8">
      <w:pPr>
        <w:pStyle w:val="NormalExport"/>
        <w:rPr>
          <w:lang w:val="ru-RU"/>
        </w:rPr>
      </w:pPr>
      <w:r w:rsidRPr="00C26EB8">
        <w:rPr>
          <w:shd w:val="clear" w:color="auto" w:fill="FFFFFF"/>
          <w:lang w:val="ru-RU"/>
        </w:rPr>
        <w:lastRenderedPageBreak/>
        <w:t>В центре Краснодара застройку ведут точечно, и стоимость жилья там, как и в Благовещенске, существенно выше, чем средняя по городу. В основном те, кто решил инвестировать в жилье, выбирают строящиеся районы, которые в будущем станут развитой частью города. Однако выяснить дистанционно, где жилье имеет больше шансов подорожать в ближайшие годы, практически нереально. На этом этапе большинство желающих купить квартиру и обращаются в агентства недвижимости.</w:t>
      </w:r>
    </w:p>
    <w:p w:rsidR="00C26EB8" w:rsidRPr="00C26EB8" w:rsidRDefault="00C26EB8" w:rsidP="00C26EB8">
      <w:pPr>
        <w:pStyle w:val="NormalExport"/>
        <w:rPr>
          <w:lang w:val="ru-RU"/>
        </w:rPr>
      </w:pPr>
      <w:r w:rsidRPr="00C26EB8">
        <w:rPr>
          <w:shd w:val="clear" w:color="auto" w:fill="FFFFFF"/>
          <w:lang w:val="ru-RU"/>
        </w:rPr>
        <w:t xml:space="preserve"> - Новые жилые комплексы в округе Краснодара примерно одинаково удалены от центра города, на машине это примерно 30 - 40 минут. Но это - время вне часа пик. С семи до половины десятого утра и с пяти до половины восьмого вечера город встает, и неважно откуда и куда вы едете: вам придется провести на дорогах полтора-два часа, - отмечает руководитель "</w:t>
      </w:r>
      <w:r>
        <w:rPr>
          <w:shd w:val="clear" w:color="auto" w:fill="FFFFFF"/>
        </w:rPr>
        <w:t>Dovbysh</w:t>
      </w:r>
      <w:r w:rsidRPr="00C26EB8">
        <w:rPr>
          <w:shd w:val="clear" w:color="auto" w:fill="FFFFFF"/>
          <w:lang w:val="ru-RU"/>
        </w:rPr>
        <w:t xml:space="preserve">. </w:t>
      </w:r>
      <w:r>
        <w:rPr>
          <w:shd w:val="clear" w:color="auto" w:fill="FFFFFF"/>
        </w:rPr>
        <w:t>home</w:t>
      </w:r>
      <w:r w:rsidRPr="00C26EB8">
        <w:rPr>
          <w:shd w:val="clear" w:color="auto" w:fill="FFFFFF"/>
          <w:lang w:val="ru-RU"/>
        </w:rPr>
        <w:t>". - Здесь важно знать особенности микрорайонов. Например, в Губернском ежедневно образуются внутриквартальные пробки. Чтобы выехать на одну из центральных улиц (а это 500 метров), люди стоят по полчаса. Такие моменты должен знать риелтор, когда подбирает квартиру.</w:t>
      </w:r>
    </w:p>
    <w:p w:rsidR="00C26EB8" w:rsidRPr="00C26EB8" w:rsidRDefault="00C26EB8" w:rsidP="00C26EB8">
      <w:pPr>
        <w:pStyle w:val="NormalExport"/>
        <w:rPr>
          <w:lang w:val="ru-RU"/>
        </w:rPr>
      </w:pPr>
      <w:r w:rsidRPr="00C26EB8">
        <w:rPr>
          <w:shd w:val="clear" w:color="auto" w:fill="FFFFFF"/>
          <w:lang w:val="ru-RU"/>
        </w:rPr>
        <w:t>Думайте сами, решайте сами</w:t>
      </w:r>
    </w:p>
    <w:p w:rsidR="00C26EB8" w:rsidRPr="00C26EB8" w:rsidRDefault="00C26EB8" w:rsidP="00C26EB8">
      <w:pPr>
        <w:pStyle w:val="NormalExport"/>
        <w:rPr>
          <w:lang w:val="ru-RU"/>
        </w:rPr>
      </w:pPr>
      <w:r w:rsidRPr="00C26EB8">
        <w:rPr>
          <w:shd w:val="clear" w:color="auto" w:fill="FFFFFF"/>
          <w:lang w:val="ru-RU"/>
        </w:rPr>
        <w:t xml:space="preserve">Кроме местоположения, желающему инвестировать нужно понимать еще и тактику повышения цен </w:t>
      </w:r>
      <w:r w:rsidRPr="00C26EB8">
        <w:rPr>
          <w:shd w:val="clear" w:color="auto" w:fill="C0C0C0"/>
          <w:lang w:val="ru-RU"/>
        </w:rPr>
        <w:t>застройщиков</w:t>
      </w:r>
      <w:r w:rsidRPr="00C26EB8">
        <w:rPr>
          <w:shd w:val="clear" w:color="auto" w:fill="FFFFFF"/>
          <w:lang w:val="ru-RU"/>
        </w:rPr>
        <w:t xml:space="preserve">. "Некоторые строительные компании практически не увеличивают стоимость с момента начала </w:t>
      </w:r>
      <w:r w:rsidRPr="00C26EB8">
        <w:rPr>
          <w:shd w:val="clear" w:color="auto" w:fill="C0C0C0"/>
          <w:lang w:val="ru-RU"/>
        </w:rPr>
        <w:t>строительства</w:t>
      </w:r>
      <w:r w:rsidRPr="00C26EB8">
        <w:rPr>
          <w:shd w:val="clear" w:color="auto" w:fill="FFFFFF"/>
          <w:lang w:val="ru-RU"/>
        </w:rPr>
        <w:t xml:space="preserve">. Покупать квартиру в таких комплексах бессмысленно: чтобы клиент пришел к вам, а не к </w:t>
      </w:r>
      <w:r w:rsidRPr="00C26EB8">
        <w:rPr>
          <w:shd w:val="clear" w:color="auto" w:fill="C0C0C0"/>
          <w:lang w:val="ru-RU"/>
        </w:rPr>
        <w:t>застройщику</w:t>
      </w:r>
      <w:r w:rsidRPr="00C26EB8">
        <w:rPr>
          <w:shd w:val="clear" w:color="auto" w:fill="FFFFFF"/>
          <w:lang w:val="ru-RU"/>
        </w:rPr>
        <w:t xml:space="preserve">, у вас должна быть цена немного ниже. И заработать в таком случае не получится", - говорит Сергей. Выяснить ценовую политику </w:t>
      </w:r>
      <w:r w:rsidRPr="00C26EB8">
        <w:rPr>
          <w:shd w:val="clear" w:color="auto" w:fill="C0C0C0"/>
          <w:lang w:val="ru-RU"/>
        </w:rPr>
        <w:t>застройщика</w:t>
      </w:r>
      <w:r w:rsidRPr="00C26EB8">
        <w:rPr>
          <w:shd w:val="clear" w:color="auto" w:fill="FFFFFF"/>
          <w:lang w:val="ru-RU"/>
        </w:rPr>
        <w:t xml:space="preserve"> можно самостоятельно, для этого необходимо несколько месяцев следить, на сколько он поднимает цену за "квадрат" по мере возведения дома.</w:t>
      </w:r>
    </w:p>
    <w:p w:rsidR="00C26EB8" w:rsidRPr="00C26EB8" w:rsidRDefault="00C26EB8" w:rsidP="00C26EB8">
      <w:pPr>
        <w:pStyle w:val="NormalExport"/>
        <w:rPr>
          <w:lang w:val="ru-RU"/>
        </w:rPr>
      </w:pPr>
      <w:r w:rsidRPr="00C26EB8">
        <w:rPr>
          <w:shd w:val="clear" w:color="auto" w:fill="FFFFFF"/>
          <w:lang w:val="ru-RU"/>
        </w:rPr>
        <w:t>"Важно знать особенности микрорайонов. Например, в Губернском ежедневно образуются внутриквартальные пробки. Чтобы выехать на одну из центральных улиц (а это 500 метров), люди стоят по полчаса".</w:t>
      </w:r>
    </w:p>
    <w:p w:rsidR="00C26EB8" w:rsidRPr="00C26EB8" w:rsidRDefault="00C26EB8" w:rsidP="00C26EB8">
      <w:pPr>
        <w:pStyle w:val="NormalExport"/>
        <w:rPr>
          <w:lang w:val="ru-RU"/>
        </w:rPr>
      </w:pPr>
      <w:r w:rsidRPr="00C26EB8">
        <w:rPr>
          <w:shd w:val="clear" w:color="auto" w:fill="FFFFFF"/>
          <w:lang w:val="ru-RU"/>
        </w:rPr>
        <w:t xml:space="preserve">В целом вариант инвестирования в недвижимость Краснодара не является заоблачно рискованным, и основная заслуга здесь Федерального закона № 214, который обезопасил деньги дольщиков </w:t>
      </w:r>
      <w:r w:rsidRPr="00C26EB8">
        <w:rPr>
          <w:shd w:val="clear" w:color="auto" w:fill="C0C0C0"/>
          <w:lang w:val="ru-RU"/>
        </w:rPr>
        <w:t>эскроу-счетами</w:t>
      </w:r>
      <w:r w:rsidRPr="00C26EB8">
        <w:rPr>
          <w:shd w:val="clear" w:color="auto" w:fill="FFFFFF"/>
          <w:lang w:val="ru-RU"/>
        </w:rPr>
        <w:t xml:space="preserve">. Рентабельность таких вложений - вопрос более спорный. Гарантировать ту же прибыль, что получили люди, занимавшиеся перепродажей на первичке последний год, вам никто не сможет. А если вы берете строящееся жилье в ипотеку, то не сможете отбить даже часть затрат съемом до момента сдачи дома и оплаты ремонта. И если </w:t>
      </w:r>
      <w:r w:rsidRPr="00C26EB8">
        <w:rPr>
          <w:shd w:val="clear" w:color="auto" w:fill="C0C0C0"/>
          <w:lang w:val="ru-RU"/>
        </w:rPr>
        <w:t>застройщик</w:t>
      </w:r>
      <w:r w:rsidRPr="00C26EB8">
        <w:rPr>
          <w:shd w:val="clear" w:color="auto" w:fill="FFFFFF"/>
          <w:lang w:val="ru-RU"/>
        </w:rPr>
        <w:t xml:space="preserve"> за год поднимет ценник на квартиры незначительно, продать свою "однушку" или студию дороже будет намного сложнее. Впрочем, пока на рынке жилья Благовещенска действует однопроцентная ипотека и держатся цены по 100 тысяч за "квадрат", инвестирование в амурскую недвижимость кажется еще более сомнительным мероприятием.</w:t>
      </w:r>
    </w:p>
    <w:p w:rsidR="00C26EB8" w:rsidRPr="00C26EB8" w:rsidRDefault="00C26EB8" w:rsidP="00C26EB8">
      <w:pPr>
        <w:pStyle w:val="NormalExport"/>
        <w:rPr>
          <w:lang w:val="ru-RU"/>
        </w:rPr>
      </w:pPr>
      <w:r w:rsidRPr="00C26EB8">
        <w:rPr>
          <w:shd w:val="clear" w:color="auto" w:fill="FFFFFF"/>
          <w:lang w:val="ru-RU"/>
        </w:rPr>
        <w:t>Нереальное "Авито"</w:t>
      </w:r>
    </w:p>
    <w:p w:rsidR="00C26EB8" w:rsidRPr="00C26EB8" w:rsidRDefault="00C26EB8" w:rsidP="00C26EB8">
      <w:pPr>
        <w:pStyle w:val="NormalExport"/>
        <w:rPr>
          <w:lang w:val="ru-RU"/>
        </w:rPr>
      </w:pPr>
      <w:r w:rsidRPr="00C26EB8">
        <w:rPr>
          <w:shd w:val="clear" w:color="auto" w:fill="FFFFFF"/>
          <w:lang w:val="ru-RU"/>
        </w:rPr>
        <w:t>Самый известный сервис с базой объявлений недвижимости за последние несколько лет превратился из помощника риелторов в их головную боль. "Люди заходят на "Авито", видят "двушку" за 2,5 миллиона рублей: прекрасные фото, хорошее местоположение, отличный, судя по описанию, дом. Звонят по номеру - да, есть, приезжайте. Прозванивают еще с десяток объявлений, думают, что получили представление о рынке и приезжают сюда, - рассказывает Сергей Довбыш. - Хуже всего - если при этом продают квартиру в своем городе, например за те же 2,5 миллиона, в надежде купить здесь аналогичную. А у нас "однушки" на вторичном рынке - от трех миллионов рублей! И когда покупатели начинают встречаться с авторами объявлений, выясняется, что за эту цену уже ничего не купить. Конечно, жалко таких людей, но повлиять на эту ситуацию невозможно. В Краснодаре очень много агентств недвижимости ориентированы не на местный рынок, а на внешний. Работа с регионами - разовые сделки для них, тут важнее не репутация, а количество входящих звонков. По такой схеме, с привлечением клиентов через фейковые объявления, работают много риелторов в Краснодаре сегодня. Так что пытаться составить представление о рынке недвижимости с помощью "Авито" в нашем городе бесполезно".</w:t>
      </w:r>
    </w:p>
    <w:p w:rsidR="00C26EB8" w:rsidRPr="00C26EB8" w:rsidRDefault="00C26EB8" w:rsidP="00C26EB8">
      <w:pPr>
        <w:pStyle w:val="NormalExport"/>
        <w:rPr>
          <w:lang w:val="ru-RU"/>
        </w:rPr>
      </w:pPr>
      <w:r w:rsidRPr="00C26EB8">
        <w:rPr>
          <w:shd w:val="clear" w:color="auto" w:fill="FFFFFF"/>
          <w:lang w:val="ru-RU"/>
        </w:rPr>
        <w:t xml:space="preserve">Сады и школы - от </w:t>
      </w:r>
      <w:r w:rsidRPr="00C26EB8">
        <w:rPr>
          <w:shd w:val="clear" w:color="auto" w:fill="C0C0C0"/>
          <w:lang w:val="ru-RU"/>
        </w:rPr>
        <w:t>застройщиков</w:t>
      </w:r>
    </w:p>
    <w:p w:rsidR="00C26EB8" w:rsidRPr="00C26EB8" w:rsidRDefault="00C26EB8" w:rsidP="00C26EB8">
      <w:pPr>
        <w:pStyle w:val="NormalExport"/>
        <w:rPr>
          <w:lang w:val="ru-RU"/>
        </w:rPr>
      </w:pPr>
      <w:r w:rsidRPr="00C26EB8">
        <w:rPr>
          <w:shd w:val="clear" w:color="auto" w:fill="FFFFFF"/>
          <w:lang w:val="ru-RU"/>
        </w:rPr>
        <w:t xml:space="preserve">О проблеме нехватки мест в школах и детских садах Краснодара сегодня знает вся Россия. Попасть в сад рядом с домом действительно практически невозможно, а в школу вас обязаны принять, хотя учатся дети в две-три смены. Но администрация города нашла выход: с 2021 года разрешение на </w:t>
      </w:r>
      <w:r w:rsidRPr="00C26EB8">
        <w:rPr>
          <w:shd w:val="clear" w:color="auto" w:fill="C0C0C0"/>
          <w:lang w:val="ru-RU"/>
        </w:rPr>
        <w:t>строительство</w:t>
      </w:r>
      <w:r w:rsidRPr="00C26EB8">
        <w:rPr>
          <w:shd w:val="clear" w:color="auto" w:fill="FFFFFF"/>
          <w:lang w:val="ru-RU"/>
        </w:rPr>
        <w:t xml:space="preserve"> новых многоэтажек будет выдаваться только в том случае, если в радиусе 500 метров есть школа. Если ее нет - нужно построить. Правда, пока неизвестно, кто должен выполнять требование: администрация или </w:t>
      </w:r>
      <w:r w:rsidRPr="00C26EB8">
        <w:rPr>
          <w:shd w:val="clear" w:color="auto" w:fill="C0C0C0"/>
          <w:lang w:val="ru-RU"/>
        </w:rPr>
        <w:t>застройщики</w:t>
      </w:r>
      <w:r w:rsidRPr="00C26EB8">
        <w:rPr>
          <w:shd w:val="clear" w:color="auto" w:fill="FFFFFF"/>
          <w:lang w:val="ru-RU"/>
        </w:rPr>
        <w:t xml:space="preserve">. Если вторые - стоимость возведения школы заложат в цену "квадрата". </w:t>
      </w:r>
    </w:p>
    <w:p w:rsidR="00C26EB8" w:rsidRPr="009E5E73" w:rsidRDefault="00C26EB8" w:rsidP="009E5E73">
      <w:pPr>
        <w:pStyle w:val="ExportHyperlink"/>
        <w:spacing w:line="240" w:lineRule="auto"/>
        <w:jc w:val="right"/>
        <w:rPr>
          <w:b/>
          <w:lang w:val="ru-RU"/>
        </w:rPr>
      </w:pPr>
      <w:hyperlink r:id="rId206" w:history="1">
        <w:r w:rsidRPr="009E5E73">
          <w:rPr>
            <w:b/>
          </w:rPr>
          <w:t>https</w:t>
        </w:r>
        <w:r w:rsidRPr="009E5E73">
          <w:rPr>
            <w:b/>
            <w:lang w:val="ru-RU"/>
          </w:rPr>
          <w:t>://</w:t>
        </w:r>
        <w:r w:rsidRPr="009E5E73">
          <w:rPr>
            <w:b/>
          </w:rPr>
          <w:t>ampravda</w:t>
        </w:r>
        <w:r w:rsidRPr="009E5E73">
          <w:rPr>
            <w:b/>
            <w:lang w:val="ru-RU"/>
          </w:rPr>
          <w:t>.</w:t>
        </w:r>
        <w:r w:rsidRPr="009E5E73">
          <w:rPr>
            <w:b/>
          </w:rPr>
          <w:t>ru</w:t>
        </w:r>
        <w:r w:rsidRPr="009E5E73">
          <w:rPr>
            <w:b/>
            <w:lang w:val="ru-RU"/>
          </w:rPr>
          <w:t>/2021/02/18/0102084.</w:t>
        </w:r>
        <w:r w:rsidRPr="009E5E73">
          <w:rPr>
            <w:b/>
          </w:rPr>
          <w:t>html</w:t>
        </w:r>
      </w:hyperlink>
    </w:p>
    <w:p w:rsidR="00C26EB8" w:rsidRPr="009E5E73" w:rsidRDefault="009E5E73" w:rsidP="009E5E73">
      <w:pPr>
        <w:pStyle w:val="ExportHyperlink"/>
        <w:spacing w:line="240" w:lineRule="auto"/>
        <w:jc w:val="right"/>
        <w:rPr>
          <w:b/>
          <w:lang w:val="ru-RU"/>
        </w:rPr>
      </w:pPr>
      <w:bookmarkStart w:id="86" w:name="rep_list_3370804_1634427164"/>
      <w:r w:rsidRPr="009E5E73">
        <w:rPr>
          <w:b/>
          <w:lang w:val="ru-RU"/>
        </w:rPr>
        <w:t>Похожие сообщения</w:t>
      </w:r>
      <w:r w:rsidR="00C26EB8" w:rsidRPr="009E5E73">
        <w:rPr>
          <w:b/>
          <w:lang w:val="ru-RU"/>
        </w:rPr>
        <w:t>:</w:t>
      </w:r>
      <w:bookmarkEnd w:id="86"/>
    </w:p>
    <w:p w:rsidR="00C26EB8" w:rsidRPr="009E5E73" w:rsidRDefault="00C26EB8" w:rsidP="009E5E73">
      <w:pPr>
        <w:pStyle w:val="ExportHyperlink"/>
        <w:spacing w:line="240" w:lineRule="auto"/>
        <w:jc w:val="right"/>
        <w:rPr>
          <w:b/>
          <w:lang w:val="ru-RU"/>
        </w:rPr>
      </w:pPr>
      <w:r w:rsidRPr="009E5E73">
        <w:rPr>
          <w:b/>
          <w:lang w:val="ru-RU"/>
        </w:rPr>
        <w:lastRenderedPageBreak/>
        <w:t>Амурская правда, Благовещенск, 18 февраля 2021, Золотые квартиры Краснодара</w:t>
      </w:r>
    </w:p>
    <w:p w:rsidR="00C26EB8" w:rsidRPr="009E5E73" w:rsidRDefault="00C26EB8" w:rsidP="009E5E73">
      <w:pPr>
        <w:pStyle w:val="ExportHyperlink"/>
        <w:spacing w:line="240" w:lineRule="auto"/>
        <w:jc w:val="right"/>
        <w:rPr>
          <w:b/>
          <w:lang w:val="ru-RU"/>
        </w:rPr>
      </w:pPr>
      <w:hyperlink r:id="rId207" w:history="1">
        <w:r w:rsidRPr="009E5E73">
          <w:rPr>
            <w:b/>
          </w:rPr>
          <w:t>Seldon</w:t>
        </w:r>
        <w:r w:rsidRPr="009E5E73">
          <w:rPr>
            <w:b/>
            <w:lang w:val="ru-RU"/>
          </w:rPr>
          <w:t>.</w:t>
        </w:r>
        <w:r w:rsidRPr="009E5E73">
          <w:rPr>
            <w:b/>
          </w:rPr>
          <w:t>News</w:t>
        </w:r>
        <w:r w:rsidRPr="009E5E73">
          <w:rPr>
            <w:b/>
            <w:lang w:val="ru-RU"/>
          </w:rPr>
          <w:t xml:space="preserve"> (</w:t>
        </w:r>
        <w:r w:rsidRPr="009E5E73">
          <w:rPr>
            <w:b/>
          </w:rPr>
          <w:t>news</w:t>
        </w:r>
        <w:r w:rsidRPr="009E5E73">
          <w:rPr>
            <w:b/>
            <w:lang w:val="ru-RU"/>
          </w:rPr>
          <w:t>.</w:t>
        </w:r>
        <w:r w:rsidRPr="009E5E73">
          <w:rPr>
            <w:b/>
          </w:rPr>
          <w:t>myseldon</w:t>
        </w:r>
        <w:r w:rsidRPr="009E5E73">
          <w:rPr>
            <w:b/>
            <w:lang w:val="ru-RU"/>
          </w:rPr>
          <w:t>.</w:t>
        </w:r>
        <w:r w:rsidRPr="009E5E73">
          <w:rPr>
            <w:b/>
          </w:rPr>
          <w:t>com</w:t>
        </w:r>
        <w:r w:rsidRPr="009E5E73">
          <w:rPr>
            <w:b/>
            <w:lang w:val="ru-RU"/>
          </w:rPr>
          <w:t>), Москва, 18 февраля 2021, Золотые квартиры: зачем амурчане вкладываются в жилье в Краснодарском крае и насколько это выгодно</w:t>
        </w:r>
      </w:hyperlink>
    </w:p>
    <w:p w:rsidR="00C26EB8" w:rsidRPr="00C26EB8" w:rsidRDefault="00C26EB8" w:rsidP="00C26EB8">
      <w:pPr>
        <w:rPr>
          <w:lang w:val="ru-RU"/>
        </w:rPr>
      </w:pPr>
    </w:p>
    <w:p w:rsidR="00C26EB8" w:rsidRDefault="00C26EB8" w:rsidP="00C26EB8">
      <w:pPr>
        <w:pStyle w:val="affff2"/>
        <w:spacing w:before="120"/>
      </w:pPr>
      <w:bookmarkStart w:id="87" w:name="_Toc64802315"/>
      <w:r w:rsidRPr="00351152">
        <w:t>Русская Недвижимость (russianrealty.ru), Москва, 17 февраля 2021</w:t>
      </w:r>
      <w:bookmarkEnd w:id="87"/>
    </w:p>
    <w:p w:rsidR="00C26EB8" w:rsidRPr="00C26EB8" w:rsidRDefault="00C26EB8" w:rsidP="00C26EB8">
      <w:pPr>
        <w:pStyle w:val="afffc"/>
        <w:rPr>
          <w:lang w:val="ru-RU"/>
        </w:rPr>
      </w:pPr>
      <w:bookmarkStart w:id="88" w:name="txt_3370804_1634132198"/>
      <w:bookmarkStart w:id="89" w:name="_Toc64802316"/>
      <w:r w:rsidRPr="00C26EB8">
        <w:rPr>
          <w:lang w:val="ru-RU"/>
        </w:rPr>
        <w:t>Падение ввода жилья на строительном рынке</w:t>
      </w:r>
      <w:bookmarkEnd w:id="88"/>
      <w:bookmarkEnd w:id="89"/>
    </w:p>
    <w:p w:rsidR="00C26EB8" w:rsidRPr="00C26EB8" w:rsidRDefault="00C26EB8" w:rsidP="00C26EB8">
      <w:pPr>
        <w:pStyle w:val="NormalExport"/>
        <w:rPr>
          <w:lang w:val="ru-RU"/>
        </w:rPr>
      </w:pPr>
      <w:r w:rsidRPr="00C26EB8">
        <w:rPr>
          <w:shd w:val="clear" w:color="auto" w:fill="FFFFFF"/>
          <w:lang w:val="ru-RU"/>
        </w:rPr>
        <w:t xml:space="preserve">Городские о областные власти подвели итоги ввода жилья в 2020 году. В Санкт-Петербурге ввели 3,2 млн. кв. м и 2,2 млн кв. м в Ленинградской области. Эксперты полагают, что это последний год с такой большой сдачей - в ближайшие два года ввод жилья может упасть на 20-25%. К каким последствиям это приведет, и можно ли ожидать роста цен на жилье, рассказала Ася Левнева, директор департамента по маркетингу и продажам ЗАО "Балтийская жемчужина": </w:t>
      </w:r>
    </w:p>
    <w:p w:rsidR="00C26EB8" w:rsidRPr="00C26EB8" w:rsidRDefault="00C26EB8" w:rsidP="00C26EB8">
      <w:pPr>
        <w:pStyle w:val="NormalExport"/>
        <w:rPr>
          <w:lang w:val="ru-RU"/>
        </w:rPr>
      </w:pPr>
      <w:r w:rsidRPr="00C26EB8">
        <w:rPr>
          <w:shd w:val="clear" w:color="auto" w:fill="FFFFFF"/>
          <w:lang w:val="ru-RU"/>
        </w:rPr>
        <w:t xml:space="preserve">Для падения показателей ввода жилья существует много причин. Прежде всего, из-за перехода на </w:t>
      </w:r>
      <w:r w:rsidRPr="00C26EB8">
        <w:rPr>
          <w:shd w:val="clear" w:color="auto" w:fill="C0C0C0"/>
          <w:lang w:val="ru-RU"/>
        </w:rPr>
        <w:t>счета эскроу</w:t>
      </w:r>
      <w:r w:rsidRPr="00C26EB8">
        <w:rPr>
          <w:shd w:val="clear" w:color="auto" w:fill="FFFFFF"/>
          <w:lang w:val="ru-RU"/>
        </w:rPr>
        <w:t xml:space="preserve"> и </w:t>
      </w:r>
      <w:r w:rsidRPr="00C26EB8">
        <w:rPr>
          <w:shd w:val="clear" w:color="auto" w:fill="C0C0C0"/>
          <w:lang w:val="ru-RU"/>
        </w:rPr>
        <w:t>проектное финансирование</w:t>
      </w:r>
      <w:r w:rsidRPr="00C26EB8">
        <w:rPr>
          <w:shd w:val="clear" w:color="auto" w:fill="FFFFFF"/>
          <w:lang w:val="ru-RU"/>
        </w:rPr>
        <w:t xml:space="preserve"> повысилась себестоимость </w:t>
      </w:r>
      <w:r w:rsidRPr="00C26EB8">
        <w:rPr>
          <w:shd w:val="clear" w:color="auto" w:fill="C0C0C0"/>
          <w:lang w:val="ru-RU"/>
        </w:rPr>
        <w:t>строительства</w:t>
      </w:r>
      <w:r w:rsidRPr="00C26EB8">
        <w:rPr>
          <w:shd w:val="clear" w:color="auto" w:fill="FFFFFF"/>
          <w:lang w:val="ru-RU"/>
        </w:rPr>
        <w:t xml:space="preserve">. Далеко не все </w:t>
      </w:r>
      <w:r w:rsidRPr="00C26EB8">
        <w:rPr>
          <w:shd w:val="clear" w:color="auto" w:fill="C0C0C0"/>
          <w:lang w:val="ru-RU"/>
        </w:rPr>
        <w:t>девелоперы</w:t>
      </w:r>
      <w:r w:rsidRPr="00C26EB8">
        <w:rPr>
          <w:shd w:val="clear" w:color="auto" w:fill="FFFFFF"/>
          <w:lang w:val="ru-RU"/>
        </w:rPr>
        <w:t xml:space="preserve"> выдержали увеличение финансового бремени. Представители малого и среднего бизнеса, а также часть крупных игроков покинули рынок. Самыми устойчивыми и успешными оказались лидеры отрасли, что ведет к монополизации рынка и ужесточению ценовой политики. </w:t>
      </w:r>
    </w:p>
    <w:p w:rsidR="00C26EB8" w:rsidRPr="00C26EB8" w:rsidRDefault="00C26EB8" w:rsidP="00C26EB8">
      <w:pPr>
        <w:pStyle w:val="NormalExport"/>
        <w:rPr>
          <w:lang w:val="ru-RU"/>
        </w:rPr>
      </w:pPr>
      <w:r w:rsidRPr="00C26EB8">
        <w:rPr>
          <w:shd w:val="clear" w:color="auto" w:fill="FFFFFF"/>
          <w:lang w:val="ru-RU"/>
        </w:rPr>
        <w:t xml:space="preserve">Банки получили право оценивать жизнеспособность новостроек. Теперь для доказательства маржинальности проектов требуется больше времени и трудозатрат. В этой гонке за кредитами очевидное преимущество у крупных компаний с солидным портфелем стандартных проектов, а новички с инновационными предложениями рискуют остаться не у дел. </w:t>
      </w:r>
    </w:p>
    <w:p w:rsidR="00C26EB8" w:rsidRPr="00C26EB8" w:rsidRDefault="00C26EB8" w:rsidP="00C26EB8">
      <w:pPr>
        <w:pStyle w:val="NormalExport"/>
        <w:rPr>
          <w:lang w:val="ru-RU"/>
        </w:rPr>
      </w:pPr>
      <w:r w:rsidRPr="00C26EB8">
        <w:rPr>
          <w:shd w:val="clear" w:color="auto" w:fill="FFFFFF"/>
          <w:lang w:val="ru-RU"/>
        </w:rPr>
        <w:t xml:space="preserve">Кроме того, сказывается и недостаток хороших земельных участков под </w:t>
      </w:r>
      <w:r w:rsidRPr="00C26EB8">
        <w:rPr>
          <w:shd w:val="clear" w:color="auto" w:fill="C0C0C0"/>
          <w:lang w:val="ru-RU"/>
        </w:rPr>
        <w:t>строительство</w:t>
      </w:r>
      <w:r w:rsidRPr="00C26EB8">
        <w:rPr>
          <w:shd w:val="clear" w:color="auto" w:fill="FFFFFF"/>
          <w:lang w:val="ru-RU"/>
        </w:rPr>
        <w:t xml:space="preserve"> в пределах города. В условиях кризиса </w:t>
      </w:r>
      <w:r w:rsidRPr="00C26EB8">
        <w:rPr>
          <w:shd w:val="clear" w:color="auto" w:fill="C0C0C0"/>
          <w:lang w:val="ru-RU"/>
        </w:rPr>
        <w:t>застройщики</w:t>
      </w:r>
      <w:r w:rsidRPr="00C26EB8">
        <w:rPr>
          <w:shd w:val="clear" w:color="auto" w:fill="FFFFFF"/>
          <w:lang w:val="ru-RU"/>
        </w:rPr>
        <w:t xml:space="preserve"> не берутся за массовое жилищное </w:t>
      </w:r>
      <w:r w:rsidRPr="00C26EB8">
        <w:rPr>
          <w:shd w:val="clear" w:color="auto" w:fill="C0C0C0"/>
          <w:lang w:val="ru-RU"/>
        </w:rPr>
        <w:t>строительство</w:t>
      </w:r>
      <w:r w:rsidRPr="00C26EB8">
        <w:rPr>
          <w:shd w:val="clear" w:color="auto" w:fill="FFFFFF"/>
          <w:lang w:val="ru-RU"/>
        </w:rPr>
        <w:t xml:space="preserve"> на сложных участках, требующих длительного освоения. А вот апартаменты можно возводить в локациях, не предназначенных под жилье. </w:t>
      </w:r>
    </w:p>
    <w:p w:rsidR="00C26EB8" w:rsidRPr="00C26EB8" w:rsidRDefault="00C26EB8" w:rsidP="00C26EB8">
      <w:pPr>
        <w:pStyle w:val="NormalExport"/>
        <w:rPr>
          <w:lang w:val="ru-RU"/>
        </w:rPr>
      </w:pPr>
      <w:r w:rsidRPr="00C26EB8">
        <w:rPr>
          <w:shd w:val="clear" w:color="auto" w:fill="FFFFFF"/>
          <w:lang w:val="ru-RU"/>
        </w:rPr>
        <w:t xml:space="preserve">Даже высокие показатели продаж 2020 года не внушают оптимизма. Отложенный спрос исчерпал себя еще осенью. Реальные доходы населения сокращаются, а цены растут. Вполне вероятно, что после отмены льготной ипотеки для поддержания уровня продаж банки и </w:t>
      </w:r>
      <w:r w:rsidRPr="00C26EB8">
        <w:rPr>
          <w:shd w:val="clear" w:color="auto" w:fill="C0C0C0"/>
          <w:lang w:val="ru-RU"/>
        </w:rPr>
        <w:t>девелоперы</w:t>
      </w:r>
      <w:r w:rsidRPr="00C26EB8">
        <w:rPr>
          <w:shd w:val="clear" w:color="auto" w:fill="FFFFFF"/>
          <w:lang w:val="ru-RU"/>
        </w:rPr>
        <w:t xml:space="preserve"> продолжат сдерживать ставки на кредиты в качестве маркетингового хода, но без интенсивного экономического роста такая политика не возымеет должного эффекта. </w:t>
      </w:r>
    </w:p>
    <w:p w:rsidR="00C26EB8" w:rsidRPr="00C26EB8" w:rsidRDefault="00C26EB8" w:rsidP="00C26EB8">
      <w:pPr>
        <w:pStyle w:val="NormalExport"/>
        <w:rPr>
          <w:lang w:val="ru-RU"/>
        </w:rPr>
      </w:pPr>
      <w:r w:rsidRPr="00C26EB8">
        <w:rPr>
          <w:shd w:val="clear" w:color="auto" w:fill="FFFFFF"/>
          <w:lang w:val="ru-RU"/>
        </w:rPr>
        <w:t xml:space="preserve">При прочих равных условиях рынок в скором времени стабилизируется на более низком уровне спроса и предложения. В 2021 году цены вырастут еще на 6-8%. Подорожавшие квадратные метры будут приобретать финансово обеспеченные потребители, которые сохраняют свое положение даже в условиях кризисной экономики. Малообеспеченным категориям населения помогут точечные государственные программы. </w:t>
      </w:r>
    </w:p>
    <w:p w:rsidR="00C26EB8" w:rsidRPr="00C26EB8" w:rsidRDefault="00C26EB8" w:rsidP="00C26EB8">
      <w:pPr>
        <w:pStyle w:val="NormalExport"/>
        <w:rPr>
          <w:lang w:val="ru-RU"/>
        </w:rPr>
      </w:pPr>
      <w:r w:rsidRPr="00C26EB8">
        <w:rPr>
          <w:shd w:val="clear" w:color="auto" w:fill="FFFFFF"/>
          <w:lang w:val="ru-RU"/>
        </w:rPr>
        <w:t xml:space="preserve">Но 2020 год показал всю тщетность даже краткосрочных прогнозов. Возможно, поэтапное раскрытие </w:t>
      </w:r>
      <w:r w:rsidRPr="00C26EB8">
        <w:rPr>
          <w:shd w:val="clear" w:color="auto" w:fill="C0C0C0"/>
          <w:lang w:val="ru-RU"/>
        </w:rPr>
        <w:t>эскроу счетов</w:t>
      </w:r>
      <w:r w:rsidRPr="00C26EB8">
        <w:rPr>
          <w:shd w:val="clear" w:color="auto" w:fill="FFFFFF"/>
          <w:lang w:val="ru-RU"/>
        </w:rPr>
        <w:t xml:space="preserve">, субсидирование </w:t>
      </w:r>
      <w:r w:rsidRPr="00C26EB8">
        <w:rPr>
          <w:shd w:val="clear" w:color="auto" w:fill="C0C0C0"/>
          <w:lang w:val="ru-RU"/>
        </w:rPr>
        <w:t>проектного финансирования</w:t>
      </w:r>
      <w:r w:rsidRPr="00C26EB8">
        <w:rPr>
          <w:shd w:val="clear" w:color="auto" w:fill="FFFFFF"/>
          <w:lang w:val="ru-RU"/>
        </w:rPr>
        <w:t xml:space="preserve"> и другие инициативы со стороны государства смогут изменить ситуацию в лучшую сторону. </w:t>
      </w:r>
    </w:p>
    <w:p w:rsidR="00C26EB8" w:rsidRPr="00CC098A" w:rsidRDefault="00C26EB8" w:rsidP="00351152">
      <w:pPr>
        <w:pStyle w:val="ExportHyperlink"/>
        <w:spacing w:line="240" w:lineRule="auto"/>
        <w:jc w:val="right"/>
        <w:rPr>
          <w:b/>
          <w:lang w:val="ru-RU"/>
        </w:rPr>
      </w:pPr>
      <w:hyperlink r:id="rId208" w:history="1">
        <w:r w:rsidRPr="00351152">
          <w:rPr>
            <w:b/>
          </w:rPr>
          <w:t>https</w:t>
        </w:r>
        <w:r w:rsidRPr="00CC098A">
          <w:rPr>
            <w:b/>
            <w:lang w:val="ru-RU"/>
          </w:rPr>
          <w:t>://</w:t>
        </w:r>
        <w:r w:rsidRPr="00351152">
          <w:rPr>
            <w:b/>
          </w:rPr>
          <w:t>www</w:t>
        </w:r>
        <w:r w:rsidRPr="00CC098A">
          <w:rPr>
            <w:b/>
            <w:lang w:val="ru-RU"/>
          </w:rPr>
          <w:t>.</w:t>
        </w:r>
        <w:r w:rsidRPr="00351152">
          <w:rPr>
            <w:b/>
          </w:rPr>
          <w:t>russianrealty</w:t>
        </w:r>
        <w:r w:rsidRPr="00CC098A">
          <w:rPr>
            <w:b/>
            <w:lang w:val="ru-RU"/>
          </w:rPr>
          <w:t>.</w:t>
        </w:r>
        <w:r w:rsidRPr="00351152">
          <w:rPr>
            <w:b/>
          </w:rPr>
          <w:t>ru</w:t>
        </w:r>
        <w:r w:rsidRPr="00CC098A">
          <w:rPr>
            <w:b/>
            <w:lang w:val="ru-RU"/>
          </w:rPr>
          <w:t>/</w:t>
        </w:r>
        <w:r w:rsidRPr="00351152">
          <w:rPr>
            <w:b/>
          </w:rPr>
          <w:t>analytic</w:t>
        </w:r>
        <w:r w:rsidRPr="00CC098A">
          <w:rPr>
            <w:b/>
            <w:lang w:val="ru-RU"/>
          </w:rPr>
          <w:t>/</w:t>
        </w:r>
        <w:r w:rsidRPr="00351152">
          <w:rPr>
            <w:b/>
          </w:rPr>
          <w:t>articles</w:t>
        </w:r>
        <w:r w:rsidRPr="00CC098A">
          <w:rPr>
            <w:b/>
            <w:lang w:val="ru-RU"/>
          </w:rPr>
          <w:t>/</w:t>
        </w:r>
        <w:r w:rsidRPr="00351152">
          <w:rPr>
            <w:b/>
          </w:rPr>
          <w:t>companies</w:t>
        </w:r>
        <w:r w:rsidRPr="00CC098A">
          <w:rPr>
            <w:b/>
            <w:lang w:val="ru-RU"/>
          </w:rPr>
          <w:t>/994257/</w:t>
        </w:r>
      </w:hyperlink>
    </w:p>
    <w:p w:rsidR="00351152" w:rsidRPr="00CC098A" w:rsidRDefault="00351152" w:rsidP="00351152">
      <w:pPr>
        <w:pStyle w:val="ExportHyperlink"/>
        <w:spacing w:line="240" w:lineRule="auto"/>
        <w:jc w:val="right"/>
        <w:rPr>
          <w:b/>
          <w:lang w:val="ru-RU"/>
        </w:rPr>
      </w:pPr>
      <w:r w:rsidRPr="00CC098A">
        <w:rPr>
          <w:b/>
          <w:lang w:val="ru-RU"/>
        </w:rPr>
        <w:t>Похожие сообщения:</w:t>
      </w:r>
    </w:p>
    <w:p w:rsidR="00351152" w:rsidRPr="00CC098A" w:rsidRDefault="00351152" w:rsidP="00351152">
      <w:pPr>
        <w:pStyle w:val="ExportHyperlink"/>
        <w:spacing w:line="240" w:lineRule="auto"/>
        <w:jc w:val="right"/>
        <w:rPr>
          <w:b/>
          <w:lang w:val="ru-RU"/>
        </w:rPr>
      </w:pPr>
      <w:hyperlink r:id="rId209" w:history="1">
        <w:r w:rsidRPr="00B61A6F">
          <w:rPr>
            <w:b/>
          </w:rPr>
          <w:t>https</w:t>
        </w:r>
        <w:r w:rsidRPr="00CC098A">
          <w:rPr>
            <w:b/>
            <w:lang w:val="ru-RU"/>
          </w:rPr>
          <w:t>://</w:t>
        </w:r>
        <w:r w:rsidRPr="00B61A6F">
          <w:rPr>
            <w:b/>
          </w:rPr>
          <w:t>rosrealt</w:t>
        </w:r>
        <w:r w:rsidRPr="00CC098A">
          <w:rPr>
            <w:b/>
            <w:lang w:val="ru-RU"/>
          </w:rPr>
          <w:t>.</w:t>
        </w:r>
        <w:r w:rsidRPr="00B61A6F">
          <w:rPr>
            <w:b/>
          </w:rPr>
          <w:t>ru</w:t>
        </w:r>
        <w:r w:rsidRPr="00CC098A">
          <w:rPr>
            <w:b/>
            <w:lang w:val="ru-RU"/>
          </w:rPr>
          <w:t>/</w:t>
        </w:r>
        <w:r w:rsidRPr="00B61A6F">
          <w:rPr>
            <w:b/>
          </w:rPr>
          <w:t>sankt</w:t>
        </w:r>
        <w:r w:rsidRPr="00CC098A">
          <w:rPr>
            <w:b/>
            <w:lang w:val="ru-RU"/>
          </w:rPr>
          <w:t>-</w:t>
        </w:r>
        <w:r w:rsidRPr="00B61A6F">
          <w:rPr>
            <w:b/>
          </w:rPr>
          <w:t>peterburg</w:t>
        </w:r>
        <w:r w:rsidRPr="00CC098A">
          <w:rPr>
            <w:b/>
            <w:lang w:val="ru-RU"/>
          </w:rPr>
          <w:t>/</w:t>
        </w:r>
        <w:r w:rsidRPr="00B61A6F">
          <w:rPr>
            <w:b/>
          </w:rPr>
          <w:t>trendy</w:t>
        </w:r>
        <w:r w:rsidRPr="00CC098A">
          <w:rPr>
            <w:b/>
            <w:lang w:val="ru-RU"/>
          </w:rPr>
          <w:t>-2020-</w:t>
        </w:r>
        <w:r w:rsidRPr="00B61A6F">
          <w:rPr>
            <w:b/>
          </w:rPr>
          <w:t>goda</w:t>
        </w:r>
        <w:r w:rsidRPr="00CC098A">
          <w:rPr>
            <w:b/>
            <w:lang w:val="ru-RU"/>
          </w:rPr>
          <w:t>-</w:t>
        </w:r>
        <w:r w:rsidRPr="00B61A6F">
          <w:rPr>
            <w:b/>
          </w:rPr>
          <w:t>na</w:t>
        </w:r>
        <w:r w:rsidRPr="00CC098A">
          <w:rPr>
            <w:b/>
            <w:lang w:val="ru-RU"/>
          </w:rPr>
          <w:t>-</w:t>
        </w:r>
        <w:r w:rsidRPr="00B61A6F">
          <w:rPr>
            <w:b/>
          </w:rPr>
          <w:t>rynke</w:t>
        </w:r>
        <w:r w:rsidRPr="00CC098A">
          <w:rPr>
            <w:b/>
            <w:lang w:val="ru-RU"/>
          </w:rPr>
          <w:t>-</w:t>
        </w:r>
        <w:r w:rsidRPr="00B61A6F">
          <w:rPr>
            <w:b/>
          </w:rPr>
          <w:t>nedvizhimosti</w:t>
        </w:r>
      </w:hyperlink>
    </w:p>
    <w:p w:rsidR="00C26EB8" w:rsidRPr="00C26EB8" w:rsidRDefault="00C26EB8" w:rsidP="00C26EB8">
      <w:pPr>
        <w:rPr>
          <w:lang w:val="ru-RU"/>
        </w:rPr>
      </w:pPr>
    </w:p>
    <w:p w:rsidR="00C26EB8" w:rsidRDefault="00C26EB8" w:rsidP="00C26EB8">
      <w:pPr>
        <w:pStyle w:val="affff2"/>
        <w:spacing w:before="120"/>
      </w:pPr>
      <w:bookmarkStart w:id="90" w:name="_Toc64802317"/>
      <w:r>
        <w:t>Новая газета Кубани (ngkub.ru), Краснодар, 17 февраля 2021</w:t>
      </w:r>
      <w:bookmarkEnd w:id="90"/>
    </w:p>
    <w:p w:rsidR="00C26EB8" w:rsidRPr="00C26EB8" w:rsidRDefault="00C26EB8" w:rsidP="00C26EB8">
      <w:pPr>
        <w:pStyle w:val="afffc"/>
        <w:rPr>
          <w:lang w:val="ru-RU"/>
        </w:rPr>
      </w:pPr>
      <w:bookmarkStart w:id="91" w:name="txt_3370804_1634077445"/>
      <w:bookmarkStart w:id="92" w:name="_Toc64802318"/>
      <w:r w:rsidRPr="00C26EB8">
        <w:rPr>
          <w:lang w:val="ru-RU"/>
        </w:rPr>
        <w:t>Процесс появления новых обманутых дольщиков на Кубани практически остановлен</w:t>
      </w:r>
      <w:bookmarkEnd w:id="91"/>
      <w:bookmarkEnd w:id="92"/>
    </w:p>
    <w:p w:rsidR="00C26EB8" w:rsidRPr="00C26EB8" w:rsidRDefault="00C26EB8" w:rsidP="00C26EB8">
      <w:pPr>
        <w:pStyle w:val="affff1"/>
        <w:jc w:val="left"/>
        <w:rPr>
          <w:lang w:val="ru-RU"/>
        </w:rPr>
      </w:pPr>
      <w:r w:rsidRPr="00C26EB8">
        <w:rPr>
          <w:lang w:val="ru-RU"/>
        </w:rPr>
        <w:t>Автор: Гусельникова Татьяна</w:t>
      </w:r>
    </w:p>
    <w:p w:rsidR="00C26EB8" w:rsidRPr="00C26EB8" w:rsidRDefault="00C26EB8" w:rsidP="00C26EB8">
      <w:pPr>
        <w:pStyle w:val="NormalExport"/>
        <w:rPr>
          <w:lang w:val="ru-RU"/>
        </w:rPr>
      </w:pPr>
      <w:r w:rsidRPr="00C26EB8">
        <w:rPr>
          <w:shd w:val="clear" w:color="auto" w:fill="FFFFFF"/>
          <w:lang w:val="ru-RU"/>
        </w:rPr>
        <w:t>Интервью с вице-губернатором Краснодарского края Андреем Алексеенко</w:t>
      </w:r>
    </w:p>
    <w:p w:rsidR="00C26EB8" w:rsidRPr="00C26EB8" w:rsidRDefault="00C26EB8" w:rsidP="00C26EB8">
      <w:pPr>
        <w:pStyle w:val="NormalExport"/>
        <w:rPr>
          <w:lang w:val="ru-RU"/>
        </w:rPr>
      </w:pPr>
      <w:r w:rsidRPr="00C26EB8">
        <w:rPr>
          <w:shd w:val="clear" w:color="auto" w:fill="FFFFFF"/>
          <w:lang w:val="ru-RU"/>
        </w:rPr>
        <w:t xml:space="preserve">"НГК": Андрей Анатольевич, в начале нашего разговора давайте напомним читателям, какие законы в 2020 году регламентировали деятельность в сфере </w:t>
      </w:r>
      <w:r w:rsidRPr="00C26EB8">
        <w:rPr>
          <w:shd w:val="clear" w:color="auto" w:fill="C0C0C0"/>
          <w:lang w:val="ru-RU"/>
        </w:rPr>
        <w:t>строительства</w:t>
      </w:r>
      <w:r w:rsidRPr="00C26EB8">
        <w:rPr>
          <w:shd w:val="clear" w:color="auto" w:fill="FFFFFF"/>
          <w:lang w:val="ru-RU"/>
        </w:rPr>
        <w:t>? Произошли какие-либо изменения в законодательстве?</w:t>
      </w:r>
    </w:p>
    <w:p w:rsidR="00C26EB8" w:rsidRPr="00C26EB8" w:rsidRDefault="00C26EB8" w:rsidP="00C26EB8">
      <w:pPr>
        <w:pStyle w:val="NormalExport"/>
        <w:rPr>
          <w:lang w:val="ru-RU"/>
        </w:rPr>
      </w:pPr>
      <w:r w:rsidRPr="00C26EB8">
        <w:rPr>
          <w:shd w:val="clear" w:color="auto" w:fill="FFFFFF"/>
          <w:lang w:val="ru-RU"/>
        </w:rPr>
        <w:t xml:space="preserve">Алексеенко А. А.: Какие-то изменения происходят постоянно. Это связано с тем, что те или иные законы появляются на определенном временном отрезке, и они призваны решить конкретные задачи. </w:t>
      </w:r>
      <w:r w:rsidRPr="00C26EB8">
        <w:rPr>
          <w:shd w:val="clear" w:color="auto" w:fill="FFFFFF"/>
          <w:lang w:val="ru-RU"/>
        </w:rPr>
        <w:lastRenderedPageBreak/>
        <w:t xml:space="preserve">Затем происходит процесс адаптации, скажем так, не самых честных представителей общества к этой нормативно-правовой базе. Изобретаются новые способы, как обойти законодательные ограничения. И приходится дорабатывать действующее законодательство, реагировать на подобные процессы. Так произошло и с Федеральным законом № 214-ФЗ "Об участии в долевом </w:t>
      </w:r>
      <w:r w:rsidRPr="00C26EB8">
        <w:rPr>
          <w:shd w:val="clear" w:color="auto" w:fill="C0C0C0"/>
          <w:lang w:val="ru-RU"/>
        </w:rPr>
        <w:t>строительстве</w:t>
      </w:r>
      <w:r w:rsidRPr="00C26EB8">
        <w:rPr>
          <w:shd w:val="clear" w:color="auto" w:fill="FFFFFF"/>
          <w:lang w:val="ru-RU"/>
        </w:rPr>
        <w:t xml:space="preserve"> многоквартирных домов и иных объектов недвижимости...". Этот закон является основным нормативным документом, регулирующим деятельность при привлечении средств участников долевого </w:t>
      </w:r>
      <w:r w:rsidRPr="00C26EB8">
        <w:rPr>
          <w:shd w:val="clear" w:color="auto" w:fill="C0C0C0"/>
          <w:lang w:val="ru-RU"/>
        </w:rPr>
        <w:t>строительства</w:t>
      </w:r>
      <w:r w:rsidRPr="00C26EB8">
        <w:rPr>
          <w:shd w:val="clear" w:color="auto" w:fill="FFFFFF"/>
          <w:lang w:val="ru-RU"/>
        </w:rPr>
        <w:t xml:space="preserve">. Законодательными актами, поправками в него не так давно были внесены существенные изменения в части требований, предъявляемых к </w:t>
      </w:r>
      <w:r w:rsidRPr="00C26EB8">
        <w:rPr>
          <w:shd w:val="clear" w:color="auto" w:fill="C0C0C0"/>
          <w:lang w:val="ru-RU"/>
        </w:rPr>
        <w:t>застройщикам</w:t>
      </w:r>
      <w:r w:rsidRPr="00C26EB8">
        <w:rPr>
          <w:shd w:val="clear" w:color="auto" w:fill="FFFFFF"/>
          <w:lang w:val="ru-RU"/>
        </w:rPr>
        <w:t xml:space="preserve">. Это проведение проверок на соответствие </w:t>
      </w:r>
      <w:r w:rsidRPr="00C26EB8">
        <w:rPr>
          <w:shd w:val="clear" w:color="auto" w:fill="C0C0C0"/>
          <w:lang w:val="ru-RU"/>
        </w:rPr>
        <w:t>застройщика</w:t>
      </w:r>
      <w:r w:rsidRPr="00C26EB8">
        <w:rPr>
          <w:shd w:val="clear" w:color="auto" w:fill="FFFFFF"/>
          <w:lang w:val="ru-RU"/>
        </w:rPr>
        <w:t xml:space="preserve"> требованиям 214-ФЗ, проверка проектных деклараций и изменений в них, обязанности по направлению информации о нарушениях требований 214-ФЗ в Росреестр, контроль за размещением информации в Единую информационную систему жилищного </w:t>
      </w:r>
      <w:r w:rsidRPr="00C26EB8">
        <w:rPr>
          <w:shd w:val="clear" w:color="auto" w:fill="C0C0C0"/>
          <w:lang w:val="ru-RU"/>
        </w:rPr>
        <w:t>строительства</w:t>
      </w:r>
      <w:r w:rsidRPr="00C26EB8">
        <w:rPr>
          <w:shd w:val="clear" w:color="auto" w:fill="FFFFFF"/>
          <w:lang w:val="ru-RU"/>
        </w:rPr>
        <w:t>, формирование единого реестра проблемных объектов и так далее.</w:t>
      </w:r>
    </w:p>
    <w:p w:rsidR="00C26EB8" w:rsidRPr="00C26EB8" w:rsidRDefault="00C26EB8" w:rsidP="00C26EB8">
      <w:pPr>
        <w:pStyle w:val="NormalExport"/>
        <w:rPr>
          <w:lang w:val="ru-RU"/>
        </w:rPr>
      </w:pPr>
      <w:r w:rsidRPr="00C26EB8">
        <w:rPr>
          <w:shd w:val="clear" w:color="auto" w:fill="FFFFFF"/>
          <w:lang w:val="ru-RU"/>
        </w:rPr>
        <w:t xml:space="preserve">В свое время 214-ФЗ был очень хорошо отработан, он выполнил свою функцию в части невозможности двойных продаж. Собственно, это и была его основная функция при появлении. Но данный закон изначально не гарантировал, да и задачи такой не стояло, именно своевременное завершение </w:t>
      </w:r>
      <w:r w:rsidRPr="00C26EB8">
        <w:rPr>
          <w:shd w:val="clear" w:color="auto" w:fill="C0C0C0"/>
          <w:lang w:val="ru-RU"/>
        </w:rPr>
        <w:t>строительство</w:t>
      </w:r>
      <w:r w:rsidRPr="00C26EB8">
        <w:rPr>
          <w:shd w:val="clear" w:color="auto" w:fill="FFFFFF"/>
          <w:lang w:val="ru-RU"/>
        </w:rPr>
        <w:t xml:space="preserve"> объекта. 214-ФЗ изначально принимался под гарантию того, что гражданин приобретает жилое помещение и будет его единственным собственником. Помните, когда был вал - двойные, тройные продажи? В тот момент и появился 214-ФЗ, и с проблемой двойных продаж он справился на ура. Тогда это был прорыв, во всех субъектах РФ удалось полностью выправить ситуацию. Но, к сожалению, 214-ФЗ в полной мере не урегулировал взаимоотношения </w:t>
      </w:r>
      <w:r w:rsidRPr="00C26EB8">
        <w:rPr>
          <w:shd w:val="clear" w:color="auto" w:fill="C0C0C0"/>
          <w:lang w:val="ru-RU"/>
        </w:rPr>
        <w:t>застройщика</w:t>
      </w:r>
      <w:r w:rsidRPr="00C26EB8">
        <w:rPr>
          <w:shd w:val="clear" w:color="auto" w:fill="FFFFFF"/>
          <w:lang w:val="ru-RU"/>
        </w:rPr>
        <w:t xml:space="preserve"> и дольщика, не обеспечил обязательств по срокам </w:t>
      </w:r>
      <w:r w:rsidRPr="00C26EB8">
        <w:rPr>
          <w:shd w:val="clear" w:color="auto" w:fill="C0C0C0"/>
          <w:lang w:val="ru-RU"/>
        </w:rPr>
        <w:t>строительства</w:t>
      </w:r>
      <w:r w:rsidRPr="00C26EB8">
        <w:rPr>
          <w:shd w:val="clear" w:color="auto" w:fill="FFFFFF"/>
          <w:lang w:val="ru-RU"/>
        </w:rPr>
        <w:t xml:space="preserve">, по гарантиям </w:t>
      </w:r>
      <w:r w:rsidRPr="00C26EB8">
        <w:rPr>
          <w:shd w:val="clear" w:color="auto" w:fill="C0C0C0"/>
          <w:lang w:val="ru-RU"/>
        </w:rPr>
        <w:t>застройщика</w:t>
      </w:r>
      <w:r w:rsidRPr="00C26EB8">
        <w:rPr>
          <w:shd w:val="clear" w:color="auto" w:fill="FFFFFF"/>
          <w:lang w:val="ru-RU"/>
        </w:rPr>
        <w:t xml:space="preserve"> и так далее.</w:t>
      </w:r>
    </w:p>
    <w:p w:rsidR="00C26EB8" w:rsidRPr="00C26EB8" w:rsidRDefault="00C26EB8" w:rsidP="00C26EB8">
      <w:pPr>
        <w:pStyle w:val="NormalExport"/>
        <w:rPr>
          <w:lang w:val="ru-RU"/>
        </w:rPr>
      </w:pPr>
      <w:r w:rsidRPr="00C26EB8">
        <w:rPr>
          <w:shd w:val="clear" w:color="auto" w:fill="FFFFFF"/>
          <w:lang w:val="ru-RU"/>
        </w:rPr>
        <w:t xml:space="preserve">Впоследствии, когда уже эти вопросы встали очень остро, произошла очередная волна доработок и изменений. В 2019 году началась, по сути, новая эпоха в жилищном </w:t>
      </w:r>
      <w:r w:rsidRPr="00C26EB8">
        <w:rPr>
          <w:shd w:val="clear" w:color="auto" w:fill="C0C0C0"/>
          <w:lang w:val="ru-RU"/>
        </w:rPr>
        <w:t>строительстве</w:t>
      </w:r>
      <w:r w:rsidRPr="00C26EB8">
        <w:rPr>
          <w:shd w:val="clear" w:color="auto" w:fill="FFFFFF"/>
          <w:lang w:val="ru-RU"/>
        </w:rPr>
        <w:t xml:space="preserve">, возникла совсем иная система привлечения средств граждан - это </w:t>
      </w:r>
      <w:r w:rsidRPr="00C26EB8">
        <w:rPr>
          <w:shd w:val="clear" w:color="auto" w:fill="C0C0C0"/>
          <w:lang w:val="ru-RU"/>
        </w:rPr>
        <w:t>эскроу-счета, проектное финансирование</w:t>
      </w:r>
      <w:r w:rsidRPr="00C26EB8">
        <w:rPr>
          <w:shd w:val="clear" w:color="auto" w:fill="FFFFFF"/>
          <w:lang w:val="ru-RU"/>
        </w:rPr>
        <w:t xml:space="preserve">. Это было сделано как раз с учетом всех имевшихся реалий: нецелевого использования средств </w:t>
      </w:r>
      <w:r w:rsidRPr="00C26EB8">
        <w:rPr>
          <w:shd w:val="clear" w:color="auto" w:fill="C0C0C0"/>
          <w:lang w:val="ru-RU"/>
        </w:rPr>
        <w:t>застройщиками</w:t>
      </w:r>
      <w:r w:rsidRPr="00C26EB8">
        <w:rPr>
          <w:shd w:val="clear" w:color="auto" w:fill="FFFFFF"/>
          <w:lang w:val="ru-RU"/>
        </w:rPr>
        <w:t>, отсутствие хотя бы каких-то гарантий возврата у дольщиков. А главное, не было понимания по конкретным срокам завершения объектов. Сейчас в этих вопросах полная прозрачность.</w:t>
      </w:r>
    </w:p>
    <w:p w:rsidR="00C26EB8" w:rsidRPr="00C26EB8" w:rsidRDefault="00C26EB8" w:rsidP="00C26EB8">
      <w:pPr>
        <w:pStyle w:val="NormalExport"/>
        <w:rPr>
          <w:lang w:val="ru-RU"/>
        </w:rPr>
      </w:pPr>
      <w:r w:rsidRPr="00C26EB8">
        <w:rPr>
          <w:shd w:val="clear" w:color="auto" w:fill="FFFFFF"/>
          <w:lang w:val="ru-RU"/>
        </w:rPr>
        <w:t xml:space="preserve">На переходном этапе, когда все это внедрялось, были значительные сложности субъективного характера, поскольку </w:t>
      </w:r>
      <w:r w:rsidRPr="00C26EB8">
        <w:rPr>
          <w:shd w:val="clear" w:color="auto" w:fill="C0C0C0"/>
          <w:lang w:val="ru-RU"/>
        </w:rPr>
        <w:t>застройщики</w:t>
      </w:r>
      <w:r w:rsidRPr="00C26EB8">
        <w:rPr>
          <w:shd w:val="clear" w:color="auto" w:fill="FFFFFF"/>
          <w:lang w:val="ru-RU"/>
        </w:rPr>
        <w:t xml:space="preserve"> не имели необходимого опыта и навыков для работы с банками, и, к сожалению, банки тоже в тот момент не были готовы к переходу на новую систему взаимоотношений как с </w:t>
      </w:r>
      <w:r w:rsidRPr="00C26EB8">
        <w:rPr>
          <w:shd w:val="clear" w:color="auto" w:fill="C0C0C0"/>
          <w:lang w:val="ru-RU"/>
        </w:rPr>
        <w:t>застройщиками</w:t>
      </w:r>
      <w:r w:rsidRPr="00C26EB8">
        <w:rPr>
          <w:shd w:val="clear" w:color="auto" w:fill="FFFFFF"/>
          <w:lang w:val="ru-RU"/>
        </w:rPr>
        <w:t xml:space="preserve">, так и с покупателями. Благодаря совместной работе, я считаю, здесь и банковский сектор хорошо поработал, и администрации всех уровней, и отраслевые органы исполнительной власти, в итоге удалось безболезненно и достаточно быстро перейти на новые рельсы. Изменения, которые были внесены в федеральное законодательство, на сегодняшний день полностью защищают права участников долевого </w:t>
      </w:r>
      <w:r w:rsidRPr="00C26EB8">
        <w:rPr>
          <w:shd w:val="clear" w:color="auto" w:fill="C0C0C0"/>
          <w:lang w:val="ru-RU"/>
        </w:rPr>
        <w:t>строительства</w:t>
      </w:r>
      <w:r w:rsidRPr="00C26EB8">
        <w:rPr>
          <w:shd w:val="clear" w:color="auto" w:fill="FFFFFF"/>
          <w:lang w:val="ru-RU"/>
        </w:rPr>
        <w:t xml:space="preserve"> и гарантируют сохранность и возвратность их средств. </w:t>
      </w:r>
    </w:p>
    <w:p w:rsidR="00C26EB8" w:rsidRPr="00C26EB8" w:rsidRDefault="00C26EB8" w:rsidP="00C26EB8">
      <w:pPr>
        <w:pStyle w:val="NormalExport"/>
        <w:rPr>
          <w:lang w:val="ru-RU"/>
        </w:rPr>
      </w:pPr>
      <w:r w:rsidRPr="00C26EB8">
        <w:rPr>
          <w:shd w:val="clear" w:color="auto" w:fill="FFFFFF"/>
          <w:lang w:val="ru-RU"/>
        </w:rPr>
        <w:t>"НГК": Нет предела совершенству. Как практик вы наверняка видите новые правовые пробелы в законодательстве. Может быть, законодатель чего-то еще не учел? Ведь жизнь зачастую опережает законотворчество.</w:t>
      </w:r>
    </w:p>
    <w:p w:rsidR="00C26EB8" w:rsidRPr="00C26EB8" w:rsidRDefault="00C26EB8" w:rsidP="00C26EB8">
      <w:pPr>
        <w:pStyle w:val="NormalExport"/>
        <w:rPr>
          <w:lang w:val="ru-RU"/>
        </w:rPr>
      </w:pPr>
      <w:r w:rsidRPr="00C26EB8">
        <w:rPr>
          <w:shd w:val="clear" w:color="auto" w:fill="FFFFFF"/>
          <w:lang w:val="ru-RU"/>
        </w:rPr>
        <w:t xml:space="preserve">Алексеенко А. А.: Не в законодательстве дело, а в том, что условия жилищного </w:t>
      </w:r>
      <w:r w:rsidRPr="00C26EB8">
        <w:rPr>
          <w:shd w:val="clear" w:color="auto" w:fill="C0C0C0"/>
          <w:lang w:val="ru-RU"/>
        </w:rPr>
        <w:t>строительства</w:t>
      </w:r>
      <w:r w:rsidRPr="00C26EB8">
        <w:rPr>
          <w:shd w:val="clear" w:color="auto" w:fill="FFFFFF"/>
          <w:lang w:val="ru-RU"/>
        </w:rPr>
        <w:t xml:space="preserve"> в стране разные. Есть регионы-лидеры, к которым относится Краснодарский край, наш регион - третий в стране по вводу жилья, мы первые в ЮФО, соответственно, и показатели по проблемным объектам, если брать только цифры, у нас довольно высокие. Но мы понимаем специфику наших проблем, зачастую сейчас работаем уже на опережение, всячески купируя процесс появления новых долгостроев и обманутых дольщиков. Есть регионы, где наши проблемы нетипичны, у них своя специфика. Есть субъекты, где вообще всего несколько десятков проблемных долгостроев. Но там и объемы ввода жилья совсем иные, и рынок не такой емкий. А потому порой им решить свои задачи бывает сложнее, чем нам. И наш опыт им точно не подойдет. Здесь важно, чтобы регионы активнее выступали с собственными инициативами, опираясь на свои реалии.</w:t>
      </w:r>
    </w:p>
    <w:p w:rsidR="00C26EB8" w:rsidRPr="00C26EB8" w:rsidRDefault="00C26EB8" w:rsidP="00C26EB8">
      <w:pPr>
        <w:pStyle w:val="NormalExport"/>
        <w:rPr>
          <w:lang w:val="ru-RU"/>
        </w:rPr>
      </w:pPr>
      <w:r w:rsidRPr="00C26EB8">
        <w:rPr>
          <w:shd w:val="clear" w:color="auto" w:fill="FFFFFF"/>
          <w:lang w:val="ru-RU"/>
        </w:rPr>
        <w:t xml:space="preserve">Применительно для Краснодарского края можно говорить о возможности более гибкой работы банковской системы. Сегодня, кстати, эти изменения банками принимаются. Речь о том, чтобы в комплекс затрат, а это не только </w:t>
      </w:r>
      <w:r w:rsidRPr="00C26EB8">
        <w:rPr>
          <w:shd w:val="clear" w:color="auto" w:fill="C0C0C0"/>
          <w:lang w:val="ru-RU"/>
        </w:rPr>
        <w:t>строительство</w:t>
      </w:r>
      <w:r w:rsidRPr="00C26EB8">
        <w:rPr>
          <w:shd w:val="clear" w:color="auto" w:fill="FFFFFF"/>
          <w:lang w:val="ru-RU"/>
        </w:rPr>
        <w:t xml:space="preserve"> самого жилого дома и необходимой для эксплуатации жилого дома инфраструктуры, входили и социальные объекты - школы и детские сады, поликлиники, центры творчества и так далее. В Краснодарском крае очень остро стоит этот вопрос, губернатор не раз на этом акцентировал внимание. В крае стоит задача эту проблему урегулировать. Должен сказать, что у банков уже появилось понимание того, что в условиях </w:t>
      </w:r>
      <w:r w:rsidRPr="00C26EB8">
        <w:rPr>
          <w:shd w:val="clear" w:color="auto" w:fill="C0C0C0"/>
          <w:lang w:val="ru-RU"/>
        </w:rPr>
        <w:t>проектного финансирования</w:t>
      </w:r>
      <w:r w:rsidRPr="00C26EB8">
        <w:rPr>
          <w:shd w:val="clear" w:color="auto" w:fill="FFFFFF"/>
          <w:lang w:val="ru-RU"/>
        </w:rPr>
        <w:t xml:space="preserve"> необходимо в затратную часть включать и те расходы, которые </w:t>
      </w:r>
      <w:r w:rsidRPr="00C26EB8">
        <w:rPr>
          <w:shd w:val="clear" w:color="auto" w:fill="C0C0C0"/>
          <w:lang w:val="ru-RU"/>
        </w:rPr>
        <w:t>застройщик</w:t>
      </w:r>
      <w:r w:rsidRPr="00C26EB8">
        <w:rPr>
          <w:shd w:val="clear" w:color="auto" w:fill="FFFFFF"/>
          <w:lang w:val="ru-RU"/>
        </w:rPr>
        <w:t xml:space="preserve"> понесет при </w:t>
      </w:r>
      <w:r w:rsidRPr="00C26EB8">
        <w:rPr>
          <w:shd w:val="clear" w:color="auto" w:fill="C0C0C0"/>
          <w:lang w:val="ru-RU"/>
        </w:rPr>
        <w:t>строительстве</w:t>
      </w:r>
      <w:r w:rsidRPr="00C26EB8">
        <w:rPr>
          <w:shd w:val="clear" w:color="auto" w:fill="FFFFFF"/>
          <w:lang w:val="ru-RU"/>
        </w:rPr>
        <w:t xml:space="preserve"> социальных объектов. Таким образом </w:t>
      </w:r>
      <w:r w:rsidRPr="00C26EB8">
        <w:rPr>
          <w:shd w:val="clear" w:color="auto" w:fill="C0C0C0"/>
          <w:lang w:val="ru-RU"/>
        </w:rPr>
        <w:t>застройщик</w:t>
      </w:r>
      <w:r w:rsidRPr="00C26EB8">
        <w:rPr>
          <w:shd w:val="clear" w:color="auto" w:fill="FFFFFF"/>
          <w:lang w:val="ru-RU"/>
        </w:rPr>
        <w:t xml:space="preserve"> сможет комплексно обеспечивать </w:t>
      </w:r>
      <w:r w:rsidRPr="00C26EB8">
        <w:rPr>
          <w:shd w:val="clear" w:color="auto" w:fill="FFFFFF"/>
          <w:lang w:val="ru-RU"/>
        </w:rPr>
        <w:lastRenderedPageBreak/>
        <w:t xml:space="preserve">свою застройку не только инженерной инфраструктурой, детскими и спортивными площадками, но и социальными объектами. </w:t>
      </w:r>
    </w:p>
    <w:p w:rsidR="00C26EB8" w:rsidRPr="00C26EB8" w:rsidRDefault="00C26EB8" w:rsidP="00C26EB8">
      <w:pPr>
        <w:pStyle w:val="NormalExport"/>
        <w:rPr>
          <w:lang w:val="ru-RU"/>
        </w:rPr>
      </w:pPr>
      <w:r w:rsidRPr="00C26EB8">
        <w:rPr>
          <w:shd w:val="clear" w:color="auto" w:fill="FFFFFF"/>
          <w:lang w:val="ru-RU"/>
        </w:rPr>
        <w:t>"НГК": Насколько сократился список проблемных объектов и количество так называемых обманутых дольщиков за прошлый год? Давайте еще раз назовем объекты, которые были завершены в ушедшем году?</w:t>
      </w:r>
    </w:p>
    <w:p w:rsidR="00C26EB8" w:rsidRPr="00C26EB8" w:rsidRDefault="00C26EB8" w:rsidP="00C26EB8">
      <w:pPr>
        <w:pStyle w:val="NormalExport"/>
        <w:rPr>
          <w:lang w:val="ru-RU"/>
        </w:rPr>
      </w:pPr>
      <w:r w:rsidRPr="00C26EB8">
        <w:rPr>
          <w:shd w:val="clear" w:color="auto" w:fill="FFFFFF"/>
          <w:lang w:val="ru-RU"/>
        </w:rPr>
        <w:t>Алексеенко А. А.: В 2020 году восстановлены права граждан в более 100 проблемных объектах, это свыше 1,3 млн кв. м, почти 14 тысяч квартир. Из этого объема 61 литер уже введен в эксплуатацию. По остальным идут завершающие процедуры, связанные с процессом оформления прав собственников. Строительно-монтажные работы на всех этих объектах полностью завершены.</w:t>
      </w:r>
    </w:p>
    <w:p w:rsidR="00C26EB8" w:rsidRPr="00C26EB8" w:rsidRDefault="00C26EB8" w:rsidP="00C26EB8">
      <w:pPr>
        <w:pStyle w:val="NormalExport"/>
        <w:rPr>
          <w:lang w:val="ru-RU"/>
        </w:rPr>
      </w:pPr>
      <w:r w:rsidRPr="00C26EB8">
        <w:rPr>
          <w:shd w:val="clear" w:color="auto" w:fill="FFFFFF"/>
          <w:lang w:val="ru-RU"/>
        </w:rPr>
        <w:t xml:space="preserve">Какие знаковые объекты... Безусловно, это дольщики ЖК "Гарантия на Карякина", которые ждали свои квартиры более 15 лет. Еще по ряду объектов в прошлом году граждане получили ключи - это объекты обанкротившегося </w:t>
      </w:r>
      <w:r w:rsidRPr="00C26EB8">
        <w:rPr>
          <w:shd w:val="clear" w:color="auto" w:fill="C0C0C0"/>
          <w:lang w:val="ru-RU"/>
        </w:rPr>
        <w:t>застройщика</w:t>
      </w:r>
      <w:r w:rsidRPr="00C26EB8">
        <w:rPr>
          <w:shd w:val="clear" w:color="auto" w:fill="FFFFFF"/>
          <w:lang w:val="ru-RU"/>
        </w:rPr>
        <w:t xml:space="preserve"> ООО "Новер": ЖК "Южный" и ЖК "Валентина", ЖК "Крылья" бывшего </w:t>
      </w:r>
      <w:r w:rsidRPr="00C26EB8">
        <w:rPr>
          <w:shd w:val="clear" w:color="auto" w:fill="C0C0C0"/>
          <w:lang w:val="ru-RU"/>
        </w:rPr>
        <w:t>застройщика</w:t>
      </w:r>
      <w:r w:rsidRPr="00C26EB8">
        <w:rPr>
          <w:shd w:val="clear" w:color="auto" w:fill="FFFFFF"/>
          <w:lang w:val="ru-RU"/>
        </w:rPr>
        <w:t xml:space="preserve"> ООО "Таурас-96", ЖК "Фреш" литер 1, ЖК "Армада" литер 16.2, ЖК "Речной бриз", ЖК "Алтайский", ЖК "Территория счастья". Еще по восьми долгостроям в прошлом году было принято решение о выплате компенсации Федеральным Фондом защиты прав граждан - участников долевого </w:t>
      </w:r>
      <w:r w:rsidRPr="00C26EB8">
        <w:rPr>
          <w:shd w:val="clear" w:color="auto" w:fill="C0C0C0"/>
          <w:lang w:val="ru-RU"/>
        </w:rPr>
        <w:t>строительства</w:t>
      </w:r>
      <w:r w:rsidRPr="00C26EB8">
        <w:rPr>
          <w:shd w:val="clear" w:color="auto" w:fill="FFFFFF"/>
          <w:lang w:val="ru-RU"/>
        </w:rPr>
        <w:t>.</w:t>
      </w:r>
    </w:p>
    <w:p w:rsidR="00C26EB8" w:rsidRPr="00C26EB8" w:rsidRDefault="00C26EB8" w:rsidP="00C26EB8">
      <w:pPr>
        <w:pStyle w:val="NormalExport"/>
        <w:rPr>
          <w:lang w:val="ru-RU"/>
        </w:rPr>
      </w:pPr>
      <w:r w:rsidRPr="00C26EB8">
        <w:rPr>
          <w:shd w:val="clear" w:color="auto" w:fill="FFFFFF"/>
          <w:lang w:val="ru-RU"/>
        </w:rPr>
        <w:t xml:space="preserve">Для сравнения напомню, что в 2019 году завершено </w:t>
      </w:r>
      <w:r w:rsidRPr="00C26EB8">
        <w:rPr>
          <w:shd w:val="clear" w:color="auto" w:fill="C0C0C0"/>
          <w:lang w:val="ru-RU"/>
        </w:rPr>
        <w:t>строительство</w:t>
      </w:r>
      <w:r w:rsidRPr="00C26EB8">
        <w:rPr>
          <w:shd w:val="clear" w:color="auto" w:fill="FFFFFF"/>
          <w:lang w:val="ru-RU"/>
        </w:rPr>
        <w:t xml:space="preserve"> 51-го проблемного объекта - 722,5 тыс кв. м, 10,6 тыс квартир. То есть динамика у нас очень хорошая.</w:t>
      </w:r>
    </w:p>
    <w:p w:rsidR="00C26EB8" w:rsidRPr="00C26EB8" w:rsidRDefault="00C26EB8" w:rsidP="00C26EB8">
      <w:pPr>
        <w:pStyle w:val="NormalExport"/>
        <w:rPr>
          <w:lang w:val="ru-RU"/>
        </w:rPr>
      </w:pPr>
      <w:r w:rsidRPr="00C26EB8">
        <w:rPr>
          <w:shd w:val="clear" w:color="auto" w:fill="FFFFFF"/>
          <w:lang w:val="ru-RU"/>
        </w:rPr>
        <w:t>"НГК": Появились ли новые проблемные объекты, срок сдачи которых превысил 6 месяцев? Увеличивались ли сроки сдачи из-за пандемии?</w:t>
      </w:r>
    </w:p>
    <w:p w:rsidR="00C26EB8" w:rsidRPr="00C26EB8" w:rsidRDefault="00C26EB8" w:rsidP="00C26EB8">
      <w:pPr>
        <w:pStyle w:val="NormalExport"/>
        <w:rPr>
          <w:lang w:val="ru-RU"/>
        </w:rPr>
      </w:pPr>
      <w:r w:rsidRPr="00C26EB8">
        <w:rPr>
          <w:shd w:val="clear" w:color="auto" w:fill="FFFFFF"/>
          <w:lang w:val="ru-RU"/>
        </w:rPr>
        <w:t xml:space="preserve">Алексеенко А. А.: После снятия моратория на включение объектов в реестр проблемных, в крае еще 18 объектов с 1 января 2021 года включены в ЕРПО в связи с нарушением срока сдачи более чем на 6 месяцев. Конечно, пандемия в определенной степени создала проблемы. Строительная отрасль претерпела определенные сложности, но отрасль выстояла, никаких существенных проблем в сфере жилищного </w:t>
      </w:r>
      <w:r w:rsidRPr="00C26EB8">
        <w:rPr>
          <w:shd w:val="clear" w:color="auto" w:fill="C0C0C0"/>
          <w:lang w:val="ru-RU"/>
        </w:rPr>
        <w:t>строительства</w:t>
      </w:r>
      <w:r w:rsidRPr="00C26EB8">
        <w:rPr>
          <w:shd w:val="clear" w:color="auto" w:fill="FFFFFF"/>
          <w:lang w:val="ru-RU"/>
        </w:rPr>
        <w:t xml:space="preserve"> края из-за пандемии не было, мы в принципе выполнили план, 119 объектов достроили. Но немного задержались с оформлением документации. Дело в том, что в некоторых случаях судебные инстанции тоже участвуют в оформлении. Кто-то свои права восстанавливает через суд и так далее. Если фирмы-</w:t>
      </w:r>
      <w:r w:rsidRPr="00C26EB8">
        <w:rPr>
          <w:shd w:val="clear" w:color="auto" w:fill="C0C0C0"/>
          <w:lang w:val="ru-RU"/>
        </w:rPr>
        <w:t>застройщика</w:t>
      </w:r>
      <w:r w:rsidRPr="00C26EB8">
        <w:rPr>
          <w:shd w:val="clear" w:color="auto" w:fill="FFFFFF"/>
          <w:lang w:val="ru-RU"/>
        </w:rPr>
        <w:t xml:space="preserve"> нет, не хватает какой-то документации, которая необходима для административного ввода в эксплуатацию, то применяется судебный порядок ввода в эксплуатацию. Думаю, что до конца первого квартала мы подтянем вопросы юридического и документарного характера. И собственники квартир наконец-то смогут отпраздновать долгожданное новоселье.</w:t>
      </w:r>
    </w:p>
    <w:p w:rsidR="00C26EB8" w:rsidRPr="00C26EB8" w:rsidRDefault="00C26EB8" w:rsidP="00C26EB8">
      <w:pPr>
        <w:pStyle w:val="NormalExport"/>
        <w:rPr>
          <w:lang w:val="ru-RU"/>
        </w:rPr>
      </w:pPr>
      <w:r w:rsidRPr="00C26EB8">
        <w:rPr>
          <w:shd w:val="clear" w:color="auto" w:fill="FFFFFF"/>
          <w:lang w:val="ru-RU"/>
        </w:rPr>
        <w:t>Те дома, которые сейчас временно попали в единый реестр проблемных объектов, находятся в высокой степени готовности. Сроки их сдачи вызваны внешними причинами - это задержки поставок оборудования в связи с карантинными ограничениями в прошлом году, каких-то заказных позиций, которые производятся за пределами региона. Что-то вовремя не привезли из-за рубежа, какие-то, например, конструктивные элементы фасада и так далее. Следует заметить, что штрафные санкции в этот период не накладывались. Наши строительные компании проявили себя с самой лучшей стороны. Многие сумели наверстать потерянное из-за этих задержек время и сдать свои дома вовремя. Кто-то сделает это в самое ближайшее время.</w:t>
      </w:r>
    </w:p>
    <w:p w:rsidR="00C26EB8" w:rsidRPr="00C26EB8" w:rsidRDefault="00C26EB8" w:rsidP="00C26EB8">
      <w:pPr>
        <w:pStyle w:val="NormalExport"/>
        <w:rPr>
          <w:lang w:val="ru-RU"/>
        </w:rPr>
      </w:pPr>
      <w:r w:rsidRPr="00C26EB8">
        <w:rPr>
          <w:shd w:val="clear" w:color="auto" w:fill="FFFFFF"/>
          <w:lang w:val="ru-RU"/>
        </w:rPr>
        <w:t>"НГК": А санкции в отношении России как-то отразились на поставках?</w:t>
      </w:r>
    </w:p>
    <w:p w:rsidR="00C26EB8" w:rsidRPr="00C26EB8" w:rsidRDefault="00C26EB8" w:rsidP="00C26EB8">
      <w:pPr>
        <w:pStyle w:val="NormalExport"/>
        <w:rPr>
          <w:lang w:val="ru-RU"/>
        </w:rPr>
      </w:pPr>
      <w:r w:rsidRPr="00C26EB8">
        <w:rPr>
          <w:shd w:val="clear" w:color="auto" w:fill="FFFFFF"/>
          <w:lang w:val="ru-RU"/>
        </w:rPr>
        <w:t xml:space="preserve">Алексеенко А. А.: Нет. То, что сейчас ввозится из-за рубежа, не попадает под санкции. А большинство необходимых материалов и оборудования давно научились делать российские компании. </w:t>
      </w:r>
    </w:p>
    <w:p w:rsidR="00C26EB8" w:rsidRPr="00C26EB8" w:rsidRDefault="00C26EB8" w:rsidP="00C26EB8">
      <w:pPr>
        <w:pStyle w:val="NormalExport"/>
        <w:rPr>
          <w:lang w:val="ru-RU"/>
        </w:rPr>
      </w:pPr>
      <w:r w:rsidRPr="00C26EB8">
        <w:rPr>
          <w:shd w:val="clear" w:color="auto" w:fill="FFFFFF"/>
          <w:lang w:val="ru-RU"/>
        </w:rPr>
        <w:t>"НГК": Когда началась пандемия, гастарбайтеров из других стран отправили домой. Откуда брали рабочую силу, ведь стройки не встали?</w:t>
      </w:r>
    </w:p>
    <w:p w:rsidR="00C26EB8" w:rsidRPr="00C26EB8" w:rsidRDefault="00C26EB8" w:rsidP="00C26EB8">
      <w:pPr>
        <w:pStyle w:val="NormalExport"/>
        <w:rPr>
          <w:lang w:val="ru-RU"/>
        </w:rPr>
      </w:pPr>
      <w:r w:rsidRPr="00C26EB8">
        <w:rPr>
          <w:shd w:val="clear" w:color="auto" w:fill="FFFFFF"/>
          <w:lang w:val="ru-RU"/>
        </w:rPr>
        <w:t>Алексеенко А. А.: Оказалось, что в России тоже есть люди рабочих специальностей, есть строительные бригады, которые готовы работать.</w:t>
      </w:r>
    </w:p>
    <w:p w:rsidR="00C26EB8" w:rsidRPr="00C26EB8" w:rsidRDefault="00C26EB8" w:rsidP="00C26EB8">
      <w:pPr>
        <w:pStyle w:val="NormalExport"/>
        <w:rPr>
          <w:lang w:val="ru-RU"/>
        </w:rPr>
      </w:pPr>
      <w:r w:rsidRPr="00C26EB8">
        <w:rPr>
          <w:shd w:val="clear" w:color="auto" w:fill="FFFFFF"/>
          <w:lang w:val="ru-RU"/>
        </w:rPr>
        <w:t>"НГК": Выходит, мы и без них можем в принципе обходиться?</w:t>
      </w:r>
    </w:p>
    <w:p w:rsidR="00C26EB8" w:rsidRPr="00C26EB8" w:rsidRDefault="00C26EB8" w:rsidP="00C26EB8">
      <w:pPr>
        <w:pStyle w:val="NormalExport"/>
        <w:rPr>
          <w:lang w:val="ru-RU"/>
        </w:rPr>
      </w:pPr>
      <w:r w:rsidRPr="00C26EB8">
        <w:rPr>
          <w:shd w:val="clear" w:color="auto" w:fill="FFFFFF"/>
          <w:lang w:val="ru-RU"/>
        </w:rPr>
        <w:t xml:space="preserve">Алексеенко А. А.: К сожалению, на сто процентов пока нет. Потому что тот объем, который сегодня существует, требует огромного числа квалифицированной рабочей силы, людей, которые непосредственно работают на строительных объектах. Их надо очень много. Краснодарский край при нашем объеме </w:t>
      </w:r>
      <w:r w:rsidRPr="00C26EB8">
        <w:rPr>
          <w:shd w:val="clear" w:color="auto" w:fill="C0C0C0"/>
          <w:lang w:val="ru-RU"/>
        </w:rPr>
        <w:t>строительства</w:t>
      </w:r>
      <w:r w:rsidRPr="00C26EB8">
        <w:rPr>
          <w:shd w:val="clear" w:color="auto" w:fill="FFFFFF"/>
          <w:lang w:val="ru-RU"/>
        </w:rPr>
        <w:t xml:space="preserve"> не может пока в полной мере обеспечить себя рабочей силой. Необходимы и узкие специалисты, которых в крае пока нет. Делаю акцент на слове "пока", потому что уверен, что собственные специалисты высокой квалификации у нас появятся в скором времени. </w:t>
      </w:r>
    </w:p>
    <w:p w:rsidR="00C26EB8" w:rsidRPr="00C26EB8" w:rsidRDefault="00C26EB8" w:rsidP="00C26EB8">
      <w:pPr>
        <w:pStyle w:val="NormalExport"/>
        <w:rPr>
          <w:lang w:val="ru-RU"/>
        </w:rPr>
      </w:pPr>
      <w:r w:rsidRPr="00C26EB8">
        <w:rPr>
          <w:shd w:val="clear" w:color="auto" w:fill="FFFFFF"/>
          <w:lang w:val="ru-RU"/>
        </w:rPr>
        <w:t>"НГК": Какой город (муниципалитет), на Ваш взгляд, остается самым проблемным после Краснодара по количеству обманутых дольщиков?</w:t>
      </w:r>
    </w:p>
    <w:p w:rsidR="00C26EB8" w:rsidRPr="00C26EB8" w:rsidRDefault="00C26EB8" w:rsidP="00C26EB8">
      <w:pPr>
        <w:pStyle w:val="NormalExport"/>
        <w:rPr>
          <w:lang w:val="ru-RU"/>
        </w:rPr>
      </w:pPr>
      <w:r w:rsidRPr="00C26EB8">
        <w:rPr>
          <w:shd w:val="clear" w:color="auto" w:fill="FFFFFF"/>
          <w:lang w:val="ru-RU"/>
        </w:rPr>
        <w:lastRenderedPageBreak/>
        <w:t xml:space="preserve">Алексеенко А. А.: У нас все традиционно. Вторым муниципалитетом по количеству проблемных объектов является город Сочи, далее Новороссийск, в меньшей степени Анапа и так далее. На территории Сочи 41 </w:t>
      </w:r>
      <w:r w:rsidRPr="00C26EB8">
        <w:rPr>
          <w:shd w:val="clear" w:color="auto" w:fill="C0C0C0"/>
          <w:lang w:val="ru-RU"/>
        </w:rPr>
        <w:t>застройщик</w:t>
      </w:r>
      <w:r w:rsidRPr="00C26EB8">
        <w:rPr>
          <w:shd w:val="clear" w:color="auto" w:fill="FFFFFF"/>
          <w:lang w:val="ru-RU"/>
        </w:rPr>
        <w:t xml:space="preserve"> строит 160 объектов, из них по 80 объектам </w:t>
      </w:r>
      <w:r w:rsidRPr="00C26EB8">
        <w:rPr>
          <w:shd w:val="clear" w:color="auto" w:fill="C0C0C0"/>
          <w:lang w:val="ru-RU"/>
        </w:rPr>
        <w:t>строительства</w:t>
      </w:r>
      <w:r w:rsidRPr="00C26EB8">
        <w:rPr>
          <w:shd w:val="clear" w:color="auto" w:fill="FFFFFF"/>
          <w:lang w:val="ru-RU"/>
        </w:rPr>
        <w:t xml:space="preserve"> допущены нарушения срока исполнения обязательств по договорам, а это 686 тыс. кв. м, 7,1 тыс. квартир, 6,3 тыс. договоров участия в долевом </w:t>
      </w:r>
      <w:r w:rsidRPr="00C26EB8">
        <w:rPr>
          <w:shd w:val="clear" w:color="auto" w:fill="C0C0C0"/>
          <w:lang w:val="ru-RU"/>
        </w:rPr>
        <w:t>строительстве</w:t>
      </w:r>
      <w:r w:rsidRPr="00C26EB8">
        <w:rPr>
          <w:shd w:val="clear" w:color="auto" w:fill="FFFFFF"/>
          <w:lang w:val="ru-RU"/>
        </w:rPr>
        <w:t>.</w:t>
      </w:r>
    </w:p>
    <w:p w:rsidR="00C26EB8" w:rsidRPr="00C26EB8" w:rsidRDefault="00C26EB8" w:rsidP="00C26EB8">
      <w:pPr>
        <w:pStyle w:val="NormalExport"/>
        <w:rPr>
          <w:lang w:val="ru-RU"/>
        </w:rPr>
      </w:pPr>
      <w:r w:rsidRPr="00C26EB8">
        <w:rPr>
          <w:shd w:val="clear" w:color="auto" w:fill="FFFFFF"/>
          <w:lang w:val="ru-RU"/>
        </w:rPr>
        <w:t>"НГК": Новые муниципалитеты в этом списке появились?</w:t>
      </w:r>
    </w:p>
    <w:p w:rsidR="00C26EB8" w:rsidRPr="00C26EB8" w:rsidRDefault="00C26EB8" w:rsidP="00C26EB8">
      <w:pPr>
        <w:pStyle w:val="NormalExport"/>
        <w:rPr>
          <w:lang w:val="ru-RU"/>
        </w:rPr>
      </w:pPr>
      <w:r w:rsidRPr="00C26EB8">
        <w:rPr>
          <w:shd w:val="clear" w:color="auto" w:fill="FFFFFF"/>
          <w:lang w:val="ru-RU"/>
        </w:rPr>
        <w:t>Алексеенко А.А.: Нет, наоборот, убавились. В Армавире проблемы урегулировались, в Динской, в Кореновске. Думаю, в ближайший год Славянский район, я надеюсь, уйдет из списка.</w:t>
      </w:r>
    </w:p>
    <w:p w:rsidR="00C26EB8" w:rsidRPr="00C26EB8" w:rsidRDefault="00C26EB8" w:rsidP="00C26EB8">
      <w:pPr>
        <w:pStyle w:val="NormalExport"/>
        <w:rPr>
          <w:lang w:val="ru-RU"/>
        </w:rPr>
      </w:pPr>
      <w:r w:rsidRPr="00C26EB8">
        <w:rPr>
          <w:shd w:val="clear" w:color="auto" w:fill="FFFFFF"/>
          <w:lang w:val="ru-RU"/>
        </w:rPr>
        <w:t>"НГК": Какое место занимает сегодня Краснодарский край в целом по стране по количеству обманутых дольщиков?</w:t>
      </w:r>
    </w:p>
    <w:p w:rsidR="00C26EB8" w:rsidRPr="00C26EB8" w:rsidRDefault="00C26EB8" w:rsidP="00C26EB8">
      <w:pPr>
        <w:pStyle w:val="NormalExport"/>
        <w:rPr>
          <w:lang w:val="ru-RU"/>
        </w:rPr>
      </w:pPr>
      <w:r w:rsidRPr="00C26EB8">
        <w:rPr>
          <w:shd w:val="clear" w:color="auto" w:fill="FFFFFF"/>
          <w:lang w:val="ru-RU"/>
        </w:rPr>
        <w:t>Алексеенко А. А.: Это интересный вопрос. Вам, понятно, необходимы цифры. Если судить только по количеству проблемных объектов, то Краснодарский край по-прежнему занимает 2-е место в России.</w:t>
      </w:r>
    </w:p>
    <w:p w:rsidR="00C26EB8" w:rsidRPr="00C26EB8" w:rsidRDefault="00C26EB8" w:rsidP="00C26EB8">
      <w:pPr>
        <w:pStyle w:val="NormalExport"/>
        <w:rPr>
          <w:lang w:val="ru-RU"/>
        </w:rPr>
      </w:pPr>
      <w:r w:rsidRPr="00C26EB8">
        <w:rPr>
          <w:shd w:val="clear" w:color="auto" w:fill="FFFFFF"/>
          <w:lang w:val="ru-RU"/>
        </w:rPr>
        <w:t xml:space="preserve">Но не все так просто. Давайте даже возьмем методику подсчета проблемных объектов, которая начиная с 2017 года трижды менялась. Сначала считали "жилыми комплексами", и это была одна цифра. Потом были "жилые дома", и цифра резко увеличилась. А потом стали считать все объекты недвижимости, которые есть в проекте, по которому ведется долевое </w:t>
      </w:r>
      <w:r w:rsidRPr="00C26EB8">
        <w:rPr>
          <w:shd w:val="clear" w:color="auto" w:fill="C0C0C0"/>
          <w:lang w:val="ru-RU"/>
        </w:rPr>
        <w:t>строительство</w:t>
      </w:r>
      <w:r w:rsidRPr="00C26EB8">
        <w:rPr>
          <w:shd w:val="clear" w:color="auto" w:fill="FFFFFF"/>
          <w:lang w:val="ru-RU"/>
        </w:rPr>
        <w:t>, в том числе нежилые объекты, включая, к примеру, трансформаторные подстанции, магазины и многоуровневые парковки, которые есть на территории комплексов. Кто-то очень любит "играть" этими цифрами, показывая какой "ужас" царит в нашей строительной сфере: "Вот видите, в 2017-м было столько, а в 2019-м стало уже столько..." Это все хорошо действует на аудиторию, которая не понимает реальную ситуацию. Но цифры их шокируют.</w:t>
      </w:r>
    </w:p>
    <w:p w:rsidR="00C26EB8" w:rsidRPr="00C26EB8" w:rsidRDefault="00C26EB8" w:rsidP="00C26EB8">
      <w:pPr>
        <w:pStyle w:val="NormalExport"/>
        <w:rPr>
          <w:lang w:val="ru-RU"/>
        </w:rPr>
      </w:pPr>
      <w:r w:rsidRPr="00C26EB8">
        <w:rPr>
          <w:shd w:val="clear" w:color="auto" w:fill="FFFFFF"/>
          <w:lang w:val="ru-RU"/>
        </w:rPr>
        <w:t>Теперь давайте вернемся к цифрам. Как я сказал чуть раньше, наше количество проблемных объектов напрямую связано с тем, что Краснодарский край прочно входит в тройку лидеров в стране по объемам и темпу ввода жилья. На сегодняшний момент нам необходимо восстановить права граждан по 248 проблемным объектам. Если вы посмотрите на итоги нашей работы в этом направлении за 2 предыдущих года, то получите такую же цифру. Сейчас по темпам ввода проблемных объектов мы также входим в число лучших в России.</w:t>
      </w:r>
    </w:p>
    <w:p w:rsidR="00C26EB8" w:rsidRPr="00C26EB8" w:rsidRDefault="00C26EB8" w:rsidP="00C26EB8">
      <w:pPr>
        <w:pStyle w:val="NormalExport"/>
        <w:rPr>
          <w:lang w:val="ru-RU"/>
        </w:rPr>
      </w:pPr>
      <w:r w:rsidRPr="00C26EB8">
        <w:rPr>
          <w:shd w:val="clear" w:color="auto" w:fill="FFFFFF"/>
          <w:lang w:val="ru-RU"/>
        </w:rPr>
        <w:t xml:space="preserve">Для обеспечения условий завершения </w:t>
      </w:r>
      <w:r w:rsidRPr="00C26EB8">
        <w:rPr>
          <w:shd w:val="clear" w:color="auto" w:fill="C0C0C0"/>
          <w:lang w:val="ru-RU"/>
        </w:rPr>
        <w:t>строительства</w:t>
      </w:r>
      <w:r w:rsidRPr="00C26EB8">
        <w:rPr>
          <w:shd w:val="clear" w:color="auto" w:fill="FFFFFF"/>
          <w:lang w:val="ru-RU"/>
        </w:rPr>
        <w:t xml:space="preserve"> проблемных объектов во взаимодействии с Федеральным Фондом на территории Краснодарского края одним из первых был создан Региональный фонд защиты прав граждан - участников долевого </w:t>
      </w:r>
      <w:r w:rsidRPr="00C26EB8">
        <w:rPr>
          <w:shd w:val="clear" w:color="auto" w:fill="C0C0C0"/>
          <w:lang w:val="ru-RU"/>
        </w:rPr>
        <w:t>строительства</w:t>
      </w:r>
      <w:r w:rsidRPr="00C26EB8">
        <w:rPr>
          <w:shd w:val="clear" w:color="auto" w:fill="FFFFFF"/>
          <w:lang w:val="ru-RU"/>
        </w:rPr>
        <w:t>. За 2019-2020 годы Федеральным Фондом приняты решения по 33-м объектам, из которых 25 объектов достроены при непосредственном участии Регионального Фонда, а также непубличного акционерного общества "Региональная Строительная Компания Краснодарского края" (НАО "РСК"), основной задачей которой является непосредственная достройка проблемных объектов.</w:t>
      </w:r>
    </w:p>
    <w:p w:rsidR="00C26EB8" w:rsidRPr="00C26EB8" w:rsidRDefault="00C26EB8" w:rsidP="00C26EB8">
      <w:pPr>
        <w:pStyle w:val="NormalExport"/>
        <w:rPr>
          <w:lang w:val="ru-RU"/>
        </w:rPr>
      </w:pPr>
      <w:r w:rsidRPr="00C26EB8">
        <w:rPr>
          <w:shd w:val="clear" w:color="auto" w:fill="FFFFFF"/>
          <w:lang w:val="ru-RU"/>
        </w:rPr>
        <w:t xml:space="preserve">Создание данного общества является пилотным проектом, завершение </w:t>
      </w:r>
      <w:r w:rsidRPr="00C26EB8">
        <w:rPr>
          <w:shd w:val="clear" w:color="auto" w:fill="C0C0C0"/>
          <w:lang w:val="ru-RU"/>
        </w:rPr>
        <w:t>строительства</w:t>
      </w:r>
      <w:r w:rsidRPr="00C26EB8">
        <w:rPr>
          <w:shd w:val="clear" w:color="auto" w:fill="FFFFFF"/>
          <w:lang w:val="ru-RU"/>
        </w:rPr>
        <w:t xml:space="preserve"> проблемных объектов будет осуществляться непосредственно государственной компанией. На сегодняшний момент аналогов данного проекта в России не существует. Это к вопросу о региональном опыте решения проблем. Кроме того, Федеральным Фондом уже осуществлены выплаты более пятистам человек. Сумма выплат составила 1,4 млрд рублей.</w:t>
      </w:r>
    </w:p>
    <w:p w:rsidR="00C26EB8" w:rsidRPr="00C26EB8" w:rsidRDefault="00C26EB8" w:rsidP="00C26EB8">
      <w:pPr>
        <w:pStyle w:val="NormalExport"/>
        <w:rPr>
          <w:lang w:val="ru-RU"/>
        </w:rPr>
      </w:pPr>
      <w:r w:rsidRPr="00C26EB8">
        <w:rPr>
          <w:shd w:val="clear" w:color="auto" w:fill="FFFFFF"/>
          <w:lang w:val="ru-RU"/>
        </w:rPr>
        <w:t>Мы планомерно идем к нашим целевым показателям и работаем над их достижением. В настоящее время администрацией Краснодарского края направлено на рассмотрение в Федеральный Фонд еще 38 объектов для принятия решений на заседаниях наблюдательного совета.</w:t>
      </w:r>
    </w:p>
    <w:p w:rsidR="00C26EB8" w:rsidRPr="00C26EB8" w:rsidRDefault="00C26EB8" w:rsidP="00C26EB8">
      <w:pPr>
        <w:pStyle w:val="NormalExport"/>
        <w:rPr>
          <w:lang w:val="ru-RU"/>
        </w:rPr>
      </w:pPr>
      <w:r w:rsidRPr="00C26EB8">
        <w:rPr>
          <w:shd w:val="clear" w:color="auto" w:fill="FFFFFF"/>
          <w:lang w:val="ru-RU"/>
        </w:rPr>
        <w:t>То есть сегодня мы используем весь арсенал имеющихся механизмов решения проблемы обманутых дольщиков на территории края. И мы до конца 2023 года должны ее полностью искоренить. Сейчас нам удалось взять под контроль процесс появления новых проблемных объектов. Мы резко сокращаем их количество. Но на решение столь масштабной проблемы требуется значительный промежуток времени. За год это не исправить.</w:t>
      </w:r>
    </w:p>
    <w:p w:rsidR="00C26EB8" w:rsidRPr="00C26EB8" w:rsidRDefault="00C26EB8" w:rsidP="00C26EB8">
      <w:pPr>
        <w:pStyle w:val="NormalExport"/>
        <w:rPr>
          <w:lang w:val="ru-RU"/>
        </w:rPr>
      </w:pPr>
      <w:r w:rsidRPr="00C26EB8">
        <w:rPr>
          <w:shd w:val="clear" w:color="auto" w:fill="FFFFFF"/>
          <w:lang w:val="ru-RU"/>
        </w:rPr>
        <w:t>"НГК": Раз мы упомянули многоуровневые парковки, скажите, эта культура у нас в крае приживается? Пользуются ли они спросом? Наращивается ли количество таких объектов? Люди хотят вкладывать в это деньги или по старинке - "поставлю во дворе"?</w:t>
      </w:r>
    </w:p>
    <w:p w:rsidR="00C26EB8" w:rsidRPr="00C26EB8" w:rsidRDefault="00C26EB8" w:rsidP="00C26EB8">
      <w:pPr>
        <w:pStyle w:val="NormalExport"/>
        <w:rPr>
          <w:lang w:val="ru-RU"/>
        </w:rPr>
      </w:pPr>
      <w:r w:rsidRPr="00C26EB8">
        <w:rPr>
          <w:shd w:val="clear" w:color="auto" w:fill="FFFFFF"/>
          <w:lang w:val="ru-RU"/>
        </w:rPr>
        <w:t xml:space="preserve">Алексеенко А. А.: Чтобы эту проблему решить, необходимо создать условия. Ставить автомобиль на многоуровневый паркинг должно быть удобно, а оставлять его на улице возле дома - неудобно. Но этого нельзя сделать по щелчку. А для того, чтобы это было удобно, стоимость парковки, доли в парковке, должна автоматически включаться в стоимость квартиры. То есть, человек, покупая жилье, должен автоматически приобретать право на машино-место. Вообще, по-хорошему, многоуровневый паркинг должен быть такой же территорией общего пользования, как лифтовые холлы и так далее. Тогда человек, имея квартиру, заехал через шлагбаум и поставил машину на свободное место именно в паркинге, который является неотъемлемой частью его ЖК. И ему гарантировано там место, </w:t>
      </w:r>
      <w:r w:rsidRPr="00C26EB8">
        <w:rPr>
          <w:shd w:val="clear" w:color="auto" w:fill="FFFFFF"/>
          <w:lang w:val="ru-RU"/>
        </w:rPr>
        <w:lastRenderedPageBreak/>
        <w:t>обезличенное, но оно есть. Тогда это будет удобно. Далее вопрос с проездами внутри домовой территории. Здесь, конечно, поработают архитекторы, посмотрят, как это будет вязаться с нормами, но они не должны быть такими, чтобы позволяли парковать автомобиль. Машин во дворах быть не должно. Должна быть возможность проезда, чтобы что-то подвезти, разгрузить для экстренных служб, высадить пассажира возле подъезда, но оставлять машину во дворе - это ненормально. Двор не для того, чтобы там отстаивались машины, он для того, чтобы там гуляли люди, играли дети. И отсутствие автотранспорта во дворах должно стать нормой, мы над этим работаем. Такие проекты есть и в Краснодаре, и в Сочи. А реализованными мы их увидим уже к концу будущего года.</w:t>
      </w:r>
    </w:p>
    <w:p w:rsidR="00C26EB8" w:rsidRPr="00C26EB8" w:rsidRDefault="00C26EB8" w:rsidP="00C26EB8">
      <w:pPr>
        <w:pStyle w:val="NormalExport"/>
        <w:rPr>
          <w:lang w:val="ru-RU"/>
        </w:rPr>
      </w:pPr>
      <w:r w:rsidRPr="00C26EB8">
        <w:rPr>
          <w:shd w:val="clear" w:color="auto" w:fill="FFFFFF"/>
          <w:lang w:val="ru-RU"/>
        </w:rPr>
        <w:t>"НГК": Это вы говорите о жилье с паркингами бизнес-класса? Это дорогое жилье?</w:t>
      </w:r>
    </w:p>
    <w:p w:rsidR="00C26EB8" w:rsidRPr="00C26EB8" w:rsidRDefault="00C26EB8" w:rsidP="00C26EB8">
      <w:pPr>
        <w:pStyle w:val="NormalExport"/>
        <w:rPr>
          <w:lang w:val="ru-RU"/>
        </w:rPr>
      </w:pPr>
      <w:r w:rsidRPr="00C26EB8">
        <w:rPr>
          <w:shd w:val="clear" w:color="auto" w:fill="FFFFFF"/>
          <w:lang w:val="ru-RU"/>
        </w:rPr>
        <w:t>Алексеенко А. А.: К сожалению, у нас сегодня нет четко закрепленной нормативной градации. Что такое бизнес-класс? По моему мнению, это однозначно подземный паркинг именно под домом, отсюда и стоимость будет у этого жилья. Собственник жилья в комплексе класса "бизнес" должен заехать в подземный паркинг, оставить там автомобиль, на лифте подняться на свой этаж и зайти к себе в квартиру. Однозначно, никакого автотранспорта во дворах таких комплексов не может быть, а двор должен быть оборудован всем необходимым. Плюс площадь квартир. Отсюда и классность квартир, премиум и так далее. Иногда очень смешно читать объявление: "Продается элитное жилье в 500-квартирном доме". У меня возникает вопрос: где вы столько элиты-то набрали? К сожалению, этих критериев нет, и не совсем это полномочия государства, но мы над этим вопросом задумываемся, чтобы понимать набор требований. Это нужно делать. Эконом-класс - это не значит плохо, это не значит, что во дворе разруха. Да, это, возможно, многоуровневый паркинг, а возможно отдельная открытая парковка, закон это не запрещает. Это иные площади жилых помещений, они меньше, это количество квартир. Вот отличия "эконома" от "бизнеса", но это не значит, что это жилье кратно хуже.</w:t>
      </w:r>
    </w:p>
    <w:p w:rsidR="00C26EB8" w:rsidRPr="00C26EB8" w:rsidRDefault="00C26EB8" w:rsidP="00C26EB8">
      <w:pPr>
        <w:pStyle w:val="NormalExport"/>
        <w:rPr>
          <w:lang w:val="ru-RU"/>
        </w:rPr>
      </w:pPr>
      <w:r w:rsidRPr="00C26EB8">
        <w:rPr>
          <w:shd w:val="clear" w:color="auto" w:fill="FFFFFF"/>
          <w:lang w:val="ru-RU"/>
        </w:rPr>
        <w:t>"НГК": Андрей Анатольевич, не можем не задать вопрос, почему так некачественно строят для детей-сирот? Может, мало денег выделяют, и в рамках этого бюджета сложно приобрести нормальную квартиру? Может, стоит поднимать вопрос о том, чтобы добавили средств?</w:t>
      </w:r>
    </w:p>
    <w:p w:rsidR="00C26EB8" w:rsidRPr="00C26EB8" w:rsidRDefault="00C26EB8" w:rsidP="00C26EB8">
      <w:pPr>
        <w:pStyle w:val="NormalExport"/>
        <w:rPr>
          <w:lang w:val="ru-RU"/>
        </w:rPr>
      </w:pPr>
      <w:r w:rsidRPr="00C26EB8">
        <w:rPr>
          <w:shd w:val="clear" w:color="auto" w:fill="FFFFFF"/>
          <w:lang w:val="ru-RU"/>
        </w:rPr>
        <w:t xml:space="preserve">Алексеенко А. А.: Государство выполняет свою обязанность по обеспечению жильем граждан из числа детей-сирот. Мы ежегодно приобретаем и предоставляем достаточно большое количество квартир. Муниципалитеты не строят, они приобретают. Да, мы сами видим, что идет динамика роста цен на </w:t>
      </w:r>
      <w:r w:rsidRPr="00C26EB8">
        <w:rPr>
          <w:shd w:val="clear" w:color="auto" w:fill="C0C0C0"/>
          <w:lang w:val="ru-RU"/>
        </w:rPr>
        <w:t>строительство</w:t>
      </w:r>
      <w:r w:rsidRPr="00C26EB8">
        <w:rPr>
          <w:shd w:val="clear" w:color="auto" w:fill="FFFFFF"/>
          <w:lang w:val="ru-RU"/>
        </w:rPr>
        <w:t>. Металл только в два раза подпрыгнул. А это один из основных факторов увеличения стоимости. Конечно, нужно пересматривать размер субсидий. Мы постоянно мониторим себестоимость квадратного метра и доводим эту информацию до профильного министерства РФ. Понятно, что нельзя в Краснодарском крае за 36 тыс. руб. за квадратный метр купить жилье для детей-сирот. В городе Краснодаре это уже невозможно. Тем более в городах на Черноморском побережье. Но квартирами с необходимым набором услуг, качественным жильем, государство обеспечить сирот обязано. Возможно, где-то на местах есть определенные недоработки в этом вопросе, но мы следим за всеми инцидентами, поправляем, если где-то кто-то пытается исполнять закон как-то по-своему.</w:t>
      </w:r>
    </w:p>
    <w:p w:rsidR="00C26EB8" w:rsidRPr="00C26EB8" w:rsidRDefault="00C26EB8" w:rsidP="00C26EB8">
      <w:pPr>
        <w:pStyle w:val="NormalExport"/>
        <w:rPr>
          <w:lang w:val="ru-RU"/>
        </w:rPr>
      </w:pPr>
      <w:r w:rsidRPr="00C26EB8">
        <w:rPr>
          <w:shd w:val="clear" w:color="auto" w:fill="FFFFFF"/>
          <w:lang w:val="ru-RU"/>
        </w:rPr>
        <w:t>"НГК": Есть ли уже дорожная карта на 2021 год по сдаче долгостроев, и как она выглядит?</w:t>
      </w:r>
    </w:p>
    <w:p w:rsidR="00C26EB8" w:rsidRPr="00C26EB8" w:rsidRDefault="00C26EB8" w:rsidP="00C26EB8">
      <w:pPr>
        <w:pStyle w:val="NormalExport"/>
        <w:rPr>
          <w:lang w:val="ru-RU"/>
        </w:rPr>
      </w:pPr>
      <w:r w:rsidRPr="00C26EB8">
        <w:rPr>
          <w:shd w:val="clear" w:color="auto" w:fill="FFFFFF"/>
          <w:lang w:val="ru-RU"/>
        </w:rPr>
        <w:t>Алексеенко А. А.: Есть план-график на 2021 год. Он размещен на официальном сайте департамента по надзору в строительной сфере. Мы расписываем по каждому объекту, ставим ориентировочные даты, и на заседаниях межведомственной комиссии смотрим динамику по объекту. Если объект не укладывается в промежуточные сроки, то разбираем в чем причины, где надо ускориться.</w:t>
      </w:r>
    </w:p>
    <w:p w:rsidR="00C26EB8" w:rsidRPr="00C26EB8" w:rsidRDefault="00C26EB8" w:rsidP="00C26EB8">
      <w:pPr>
        <w:pStyle w:val="NormalExport"/>
        <w:rPr>
          <w:lang w:val="ru-RU"/>
        </w:rPr>
      </w:pPr>
      <w:r w:rsidRPr="00C26EB8">
        <w:rPr>
          <w:shd w:val="clear" w:color="auto" w:fill="FFFFFF"/>
          <w:lang w:val="ru-RU"/>
        </w:rPr>
        <w:t xml:space="preserve">Скажу, что в наступившем году необходимо завершить начатое </w:t>
      </w:r>
      <w:r w:rsidRPr="00C26EB8">
        <w:rPr>
          <w:shd w:val="clear" w:color="auto" w:fill="C0C0C0"/>
          <w:lang w:val="ru-RU"/>
        </w:rPr>
        <w:t>строительство</w:t>
      </w:r>
      <w:r w:rsidRPr="00C26EB8">
        <w:rPr>
          <w:shd w:val="clear" w:color="auto" w:fill="FFFFFF"/>
          <w:lang w:val="ru-RU"/>
        </w:rPr>
        <w:t xml:space="preserve"> и восстановить права граждан 83 проблемных объектов площадью 1,1 миллиона квадратных метров, 13 тысяч квартир.</w:t>
      </w:r>
    </w:p>
    <w:p w:rsidR="00C26EB8" w:rsidRPr="00C26EB8" w:rsidRDefault="00C26EB8" w:rsidP="00C26EB8">
      <w:pPr>
        <w:pStyle w:val="NormalExport"/>
        <w:rPr>
          <w:lang w:val="ru-RU"/>
        </w:rPr>
      </w:pPr>
      <w:r w:rsidRPr="00C26EB8">
        <w:rPr>
          <w:shd w:val="clear" w:color="auto" w:fill="FFFFFF"/>
          <w:lang w:val="ru-RU"/>
        </w:rPr>
        <w:t>"НГК": Расскажите о работе межведомственной комиссии?</w:t>
      </w:r>
    </w:p>
    <w:p w:rsidR="00C26EB8" w:rsidRPr="00C26EB8" w:rsidRDefault="00C26EB8" w:rsidP="00C26EB8">
      <w:pPr>
        <w:pStyle w:val="NormalExport"/>
        <w:rPr>
          <w:lang w:val="ru-RU"/>
        </w:rPr>
      </w:pPr>
      <w:r w:rsidRPr="00C26EB8">
        <w:rPr>
          <w:shd w:val="clear" w:color="auto" w:fill="FFFFFF"/>
          <w:lang w:val="ru-RU"/>
        </w:rPr>
        <w:t>Алексеенко А. А.: Каждые две недели она проходит либо в администрации Краснодарского края, либо в прокуратуре. Я в ней участвую как заместитель председателя. В ее составе - прокуратура, следственный комитет, полиция, служба судебных приставов, Росреестр, руководители органов исполнительной власти, представители муниципалитетов. Повестку формирует департамент строительного надзора, они ответственные за график, за эту работу, порядка 7-10 вопросов рассматриваются на каждом заседании. Приглашаем и дольщиков, чьи объекты рассматриваем, они участвуют в работе МВК по видеосвязи из муниципалитетов.</w:t>
      </w:r>
    </w:p>
    <w:p w:rsidR="00C26EB8" w:rsidRPr="00C26EB8" w:rsidRDefault="00C26EB8" w:rsidP="00C26EB8">
      <w:pPr>
        <w:pStyle w:val="NormalExport"/>
        <w:rPr>
          <w:lang w:val="ru-RU"/>
        </w:rPr>
      </w:pPr>
      <w:r w:rsidRPr="00C26EB8">
        <w:rPr>
          <w:shd w:val="clear" w:color="auto" w:fill="FFFFFF"/>
          <w:lang w:val="ru-RU"/>
        </w:rPr>
        <w:t xml:space="preserve">Кроме того, на регулярной основе проводятся совещания с участием заинтересованных структурных подразделений муниципалитетов края, на территории которых находятся проблемные объекты, </w:t>
      </w:r>
      <w:r w:rsidRPr="00C26EB8">
        <w:rPr>
          <w:shd w:val="clear" w:color="auto" w:fill="C0C0C0"/>
          <w:lang w:val="ru-RU"/>
        </w:rPr>
        <w:t>застройщиков</w:t>
      </w:r>
      <w:r w:rsidRPr="00C26EB8">
        <w:rPr>
          <w:shd w:val="clear" w:color="auto" w:fill="FFFFFF"/>
          <w:lang w:val="ru-RU"/>
        </w:rPr>
        <w:t xml:space="preserve">, подрядных организаций, дольщиков, коммунальных служб. На данных совещаниях обсуждаются проблемные вопросы, возникающие в ходе </w:t>
      </w:r>
      <w:r w:rsidRPr="00C26EB8">
        <w:rPr>
          <w:shd w:val="clear" w:color="auto" w:fill="C0C0C0"/>
          <w:lang w:val="ru-RU"/>
        </w:rPr>
        <w:t>строительства</w:t>
      </w:r>
      <w:r w:rsidRPr="00C26EB8">
        <w:rPr>
          <w:shd w:val="clear" w:color="auto" w:fill="FFFFFF"/>
          <w:lang w:val="ru-RU"/>
        </w:rPr>
        <w:t xml:space="preserve"> объектов, прорабатываются возможные пути их решения.</w:t>
      </w:r>
    </w:p>
    <w:p w:rsidR="00C26EB8" w:rsidRPr="00C26EB8" w:rsidRDefault="00C26EB8" w:rsidP="00C26EB8">
      <w:pPr>
        <w:pStyle w:val="NormalExport"/>
        <w:rPr>
          <w:lang w:val="ru-RU"/>
        </w:rPr>
      </w:pPr>
      <w:r w:rsidRPr="00C26EB8">
        <w:rPr>
          <w:shd w:val="clear" w:color="auto" w:fill="FFFFFF"/>
          <w:lang w:val="ru-RU"/>
        </w:rPr>
        <w:lastRenderedPageBreak/>
        <w:t xml:space="preserve">"НГК": Пришли ли новые строительные компании на рынок Кубани, и по каким правилам новые </w:t>
      </w:r>
      <w:r w:rsidRPr="00C26EB8">
        <w:rPr>
          <w:shd w:val="clear" w:color="auto" w:fill="C0C0C0"/>
          <w:lang w:val="ru-RU"/>
        </w:rPr>
        <w:t>девелоперы</w:t>
      </w:r>
      <w:r w:rsidRPr="00C26EB8">
        <w:rPr>
          <w:shd w:val="clear" w:color="auto" w:fill="FFFFFF"/>
          <w:lang w:val="ru-RU"/>
        </w:rPr>
        <w:t xml:space="preserve"> работают?</w:t>
      </w:r>
    </w:p>
    <w:p w:rsidR="00C26EB8" w:rsidRPr="00C26EB8" w:rsidRDefault="00C26EB8" w:rsidP="00C26EB8">
      <w:pPr>
        <w:pStyle w:val="NormalExport"/>
        <w:rPr>
          <w:lang w:val="ru-RU"/>
        </w:rPr>
      </w:pPr>
      <w:r w:rsidRPr="00C26EB8">
        <w:rPr>
          <w:shd w:val="clear" w:color="auto" w:fill="FFFFFF"/>
          <w:lang w:val="ru-RU"/>
        </w:rPr>
        <w:t>Алексеенко А. А.: Правила определены законодательством, мы никакой отсебятины не выдумываем. У нас в крае представлены все крупные строительные компании федерального уровня "МСК", "ПИК" и другие.</w:t>
      </w:r>
    </w:p>
    <w:p w:rsidR="00C26EB8" w:rsidRPr="00C26EB8" w:rsidRDefault="00C26EB8" w:rsidP="00C26EB8">
      <w:pPr>
        <w:pStyle w:val="NormalExport"/>
        <w:rPr>
          <w:lang w:val="ru-RU"/>
        </w:rPr>
      </w:pPr>
      <w:r w:rsidRPr="00C26EB8">
        <w:rPr>
          <w:shd w:val="clear" w:color="auto" w:fill="FFFFFF"/>
          <w:lang w:val="ru-RU"/>
        </w:rPr>
        <w:t xml:space="preserve">"НГК": Впечатление, что </w:t>
      </w:r>
      <w:r w:rsidRPr="00C26EB8">
        <w:rPr>
          <w:shd w:val="clear" w:color="auto" w:fill="C0C0C0"/>
          <w:lang w:val="ru-RU"/>
        </w:rPr>
        <w:t>девелоперы</w:t>
      </w:r>
      <w:r w:rsidRPr="00C26EB8">
        <w:rPr>
          <w:shd w:val="clear" w:color="auto" w:fill="FFFFFF"/>
          <w:lang w:val="ru-RU"/>
        </w:rPr>
        <w:t xml:space="preserve"> предпочитают побережье?</w:t>
      </w:r>
    </w:p>
    <w:p w:rsidR="00C26EB8" w:rsidRPr="00C26EB8" w:rsidRDefault="00C26EB8" w:rsidP="00C26EB8">
      <w:pPr>
        <w:pStyle w:val="NormalExport"/>
        <w:rPr>
          <w:lang w:val="ru-RU"/>
        </w:rPr>
      </w:pPr>
      <w:r w:rsidRPr="00C26EB8">
        <w:rPr>
          <w:shd w:val="clear" w:color="auto" w:fill="FFFFFF"/>
          <w:lang w:val="ru-RU"/>
        </w:rPr>
        <w:t xml:space="preserve">Алексеенко А. А.: Сейчас принимаются генпланы, и по ним федералам проще работать. Раньше для них Черноморское побережье было темным лесом. Но надо сказать, что курортные территории априори не подразумевают под собой наличие огромных спальных районов. </w:t>
      </w:r>
      <w:r w:rsidRPr="00C26EB8">
        <w:rPr>
          <w:shd w:val="clear" w:color="auto" w:fill="C0C0C0"/>
          <w:lang w:val="ru-RU"/>
        </w:rPr>
        <w:t>Застройщики</w:t>
      </w:r>
      <w:r w:rsidRPr="00C26EB8">
        <w:rPr>
          <w:shd w:val="clear" w:color="auto" w:fill="FFFFFF"/>
          <w:lang w:val="ru-RU"/>
        </w:rPr>
        <w:t xml:space="preserve"> должны четко для себя понимать, что каждый их объект должен быть обеспечен социальной и инженерной инфраструктурой. Это помимо того, что все должно быть в соответствие с нормативами. Иначе ничего не получится. </w:t>
      </w:r>
    </w:p>
    <w:p w:rsidR="00C26EB8" w:rsidRPr="00C26EB8" w:rsidRDefault="00C26EB8" w:rsidP="00C26EB8">
      <w:pPr>
        <w:pStyle w:val="NormalExport"/>
        <w:rPr>
          <w:lang w:val="ru-RU"/>
        </w:rPr>
      </w:pPr>
      <w:r w:rsidRPr="00C26EB8">
        <w:rPr>
          <w:shd w:val="clear" w:color="auto" w:fill="FFFFFF"/>
          <w:lang w:val="ru-RU"/>
        </w:rPr>
        <w:t>"НГК": Появились ли новые инструменты в работе с проблемными объектами?</w:t>
      </w:r>
    </w:p>
    <w:p w:rsidR="00C26EB8" w:rsidRPr="00C26EB8" w:rsidRDefault="00C26EB8" w:rsidP="00C26EB8">
      <w:pPr>
        <w:pStyle w:val="NormalExport"/>
        <w:rPr>
          <w:lang w:val="ru-RU"/>
        </w:rPr>
      </w:pPr>
      <w:r w:rsidRPr="00C26EB8">
        <w:rPr>
          <w:shd w:val="clear" w:color="auto" w:fill="FFFFFF"/>
          <w:lang w:val="ru-RU"/>
        </w:rPr>
        <w:t xml:space="preserve">Алексеенко А. А.: Прежде всего, это краевой закон № 3792-КЗ "О дополнительных мерах по защите прав пострадавших участников </w:t>
      </w:r>
      <w:r w:rsidRPr="00C26EB8">
        <w:rPr>
          <w:shd w:val="clear" w:color="auto" w:fill="C0C0C0"/>
          <w:lang w:val="ru-RU"/>
        </w:rPr>
        <w:t>строительства</w:t>
      </w:r>
      <w:r w:rsidRPr="00C26EB8">
        <w:rPr>
          <w:shd w:val="clear" w:color="auto" w:fill="FFFFFF"/>
          <w:lang w:val="ru-RU"/>
        </w:rPr>
        <w:t xml:space="preserve"> многоквартирных домов". Благодаря этому закону по поручению губернатора край выделил субсидию, удалось завершить </w:t>
      </w:r>
      <w:r w:rsidRPr="00C26EB8">
        <w:rPr>
          <w:shd w:val="clear" w:color="auto" w:fill="C0C0C0"/>
          <w:lang w:val="ru-RU"/>
        </w:rPr>
        <w:t>строительством</w:t>
      </w:r>
      <w:r w:rsidRPr="00C26EB8">
        <w:rPr>
          <w:shd w:val="clear" w:color="auto" w:fill="FFFFFF"/>
          <w:lang w:val="ru-RU"/>
        </w:rPr>
        <w:t xml:space="preserve"> пять проблемных жилищных комплексов. Это ЖК "Валентина", ЖК "Южный", ЖК "Алтайский", ЖК "Территория счастья" и ЖК "Форт Карасун" литер 3.2.</w:t>
      </w:r>
    </w:p>
    <w:p w:rsidR="00C26EB8" w:rsidRPr="00C26EB8" w:rsidRDefault="00C26EB8" w:rsidP="00C26EB8">
      <w:pPr>
        <w:pStyle w:val="NormalExport"/>
        <w:rPr>
          <w:lang w:val="ru-RU"/>
        </w:rPr>
      </w:pPr>
      <w:r w:rsidRPr="00C26EB8">
        <w:rPr>
          <w:shd w:val="clear" w:color="auto" w:fill="FFFFFF"/>
          <w:lang w:val="ru-RU"/>
        </w:rPr>
        <w:t xml:space="preserve">Как я уже сказал ранее, также у нас создан Региональный фонд защиты прав граждан - участников долевого </w:t>
      </w:r>
      <w:r w:rsidRPr="00C26EB8">
        <w:rPr>
          <w:shd w:val="clear" w:color="auto" w:fill="C0C0C0"/>
          <w:lang w:val="ru-RU"/>
        </w:rPr>
        <w:t>строительства</w:t>
      </w:r>
      <w:r w:rsidRPr="00C26EB8">
        <w:rPr>
          <w:shd w:val="clear" w:color="auto" w:fill="FFFFFF"/>
          <w:lang w:val="ru-RU"/>
        </w:rPr>
        <w:t>. Он тесно сотрудничает с федеральным фондом, благодаря Правительству РФ и федеральному Фонду значительные средства выделяются краю на решение этих проблем.</w:t>
      </w:r>
    </w:p>
    <w:p w:rsidR="00C26EB8" w:rsidRPr="00C26EB8" w:rsidRDefault="00C26EB8" w:rsidP="00C26EB8">
      <w:pPr>
        <w:pStyle w:val="NormalExport"/>
        <w:rPr>
          <w:lang w:val="ru-RU"/>
        </w:rPr>
      </w:pPr>
      <w:r w:rsidRPr="00C26EB8">
        <w:rPr>
          <w:shd w:val="clear" w:color="auto" w:fill="FFFFFF"/>
          <w:lang w:val="ru-RU"/>
        </w:rPr>
        <w:t>Региональный Фонд - это еще один инструмент, который помогает решить проблему обманутых дольщиков в регионе. Фонд совместно с Департаментом по надзору в строительной сфере Краснодарского края формируют список объектов, которые передают на рассмотрение в федеральный Фонд. И там принимают решение об их дальнейшей судьбе: либо достраивать, либо выплачивать компенсации обманутым дольщикам.</w:t>
      </w:r>
    </w:p>
    <w:p w:rsidR="00C26EB8" w:rsidRPr="00C26EB8" w:rsidRDefault="00C26EB8" w:rsidP="00C26EB8">
      <w:pPr>
        <w:pStyle w:val="NormalExport"/>
        <w:rPr>
          <w:lang w:val="ru-RU"/>
        </w:rPr>
      </w:pPr>
      <w:r w:rsidRPr="00C26EB8">
        <w:rPr>
          <w:shd w:val="clear" w:color="auto" w:fill="FFFFFF"/>
          <w:lang w:val="ru-RU"/>
        </w:rPr>
        <w:t>После принятия решения о достройке проблемных объектов между Федеральным Фондом и Региональным фондом заключаются соглашения о финансировании мероприятий по завершению строительных объектов, которые определяют механизм взаимодействия между ними, порядок приемки работ или документов на оплату и прочие вопросы.</w:t>
      </w:r>
    </w:p>
    <w:p w:rsidR="00C26EB8" w:rsidRPr="00C26EB8" w:rsidRDefault="00C26EB8" w:rsidP="00C26EB8">
      <w:pPr>
        <w:pStyle w:val="NormalExport"/>
        <w:rPr>
          <w:lang w:val="ru-RU"/>
        </w:rPr>
      </w:pPr>
      <w:r w:rsidRPr="00C26EB8">
        <w:rPr>
          <w:shd w:val="clear" w:color="auto" w:fill="FFFFFF"/>
          <w:lang w:val="ru-RU"/>
        </w:rPr>
        <w:t xml:space="preserve">Региональный Фонд создан для завершения </w:t>
      </w:r>
      <w:r w:rsidRPr="00C26EB8">
        <w:rPr>
          <w:shd w:val="clear" w:color="auto" w:fill="C0C0C0"/>
          <w:lang w:val="ru-RU"/>
        </w:rPr>
        <w:t>строительства</w:t>
      </w:r>
      <w:r w:rsidRPr="00C26EB8">
        <w:rPr>
          <w:shd w:val="clear" w:color="auto" w:fill="FFFFFF"/>
          <w:lang w:val="ru-RU"/>
        </w:rPr>
        <w:t xml:space="preserve"> проблемных объектов. После перехода прав </w:t>
      </w:r>
      <w:r w:rsidRPr="00C26EB8">
        <w:rPr>
          <w:shd w:val="clear" w:color="auto" w:fill="C0C0C0"/>
          <w:lang w:val="ru-RU"/>
        </w:rPr>
        <w:t>застройщика</w:t>
      </w:r>
      <w:r w:rsidRPr="00C26EB8">
        <w:rPr>
          <w:shd w:val="clear" w:color="auto" w:fill="FFFFFF"/>
          <w:lang w:val="ru-RU"/>
        </w:rPr>
        <w:t xml:space="preserve"> Фонд разрабатывает график производства работ.</w:t>
      </w:r>
    </w:p>
    <w:p w:rsidR="00C26EB8" w:rsidRPr="00C26EB8" w:rsidRDefault="00C26EB8" w:rsidP="00C26EB8">
      <w:pPr>
        <w:pStyle w:val="NormalExport"/>
        <w:rPr>
          <w:lang w:val="ru-RU"/>
        </w:rPr>
      </w:pPr>
      <w:r w:rsidRPr="00C26EB8">
        <w:rPr>
          <w:shd w:val="clear" w:color="auto" w:fill="FFFFFF"/>
          <w:lang w:val="ru-RU"/>
        </w:rPr>
        <w:t xml:space="preserve">Наблюдательный совет уже сейчас принял решение по 33 объектам незавершенного </w:t>
      </w:r>
      <w:r w:rsidRPr="00C26EB8">
        <w:rPr>
          <w:shd w:val="clear" w:color="auto" w:fill="C0C0C0"/>
          <w:lang w:val="ru-RU"/>
        </w:rPr>
        <w:t>строительства</w:t>
      </w:r>
      <w:r w:rsidRPr="00C26EB8">
        <w:rPr>
          <w:shd w:val="clear" w:color="auto" w:fill="FFFFFF"/>
          <w:lang w:val="ru-RU"/>
        </w:rPr>
        <w:t xml:space="preserve"> из 42, в том числе:</w:t>
      </w:r>
    </w:p>
    <w:p w:rsidR="00C26EB8" w:rsidRPr="00C26EB8" w:rsidRDefault="00C26EB8" w:rsidP="00C26EB8">
      <w:pPr>
        <w:pStyle w:val="NormalExport"/>
        <w:rPr>
          <w:lang w:val="ru-RU"/>
        </w:rPr>
      </w:pPr>
      <w:r w:rsidRPr="00C26EB8">
        <w:rPr>
          <w:shd w:val="clear" w:color="auto" w:fill="FFFFFF"/>
          <w:lang w:val="ru-RU"/>
        </w:rPr>
        <w:t xml:space="preserve">- по 25 объектам - завершение </w:t>
      </w:r>
      <w:r w:rsidRPr="00C26EB8">
        <w:rPr>
          <w:shd w:val="clear" w:color="auto" w:fill="C0C0C0"/>
          <w:lang w:val="ru-RU"/>
        </w:rPr>
        <w:t>строительства</w:t>
      </w:r>
      <w:r w:rsidRPr="00C26EB8">
        <w:rPr>
          <w:shd w:val="clear" w:color="auto" w:fill="FFFFFF"/>
          <w:lang w:val="ru-RU"/>
        </w:rPr>
        <w:t xml:space="preserve"> при непосредственном участии Регионального фонда (объекты ООО "ИСК "РАС" - ЖК "Парусная регата" и ЖК "Иван да Марья"; ООО "Стройметаллинвест" - ЖК "Жемчужина"; ООО "Контакт" - ЖК "Снежная королева"; ООО "Радуга" - ЖК "Радуга", ООО "Юг-Стройка" ЖК "Луч", ЖК "Заря", "Мир", ООО "Модуль Инвест", ЖК "Анит- Сити") (4,0 тыс. квартир, 231,6 тыс. кв. м жилья).</w:t>
      </w:r>
    </w:p>
    <w:p w:rsidR="00C26EB8" w:rsidRPr="00C26EB8" w:rsidRDefault="00C26EB8" w:rsidP="00C26EB8">
      <w:pPr>
        <w:pStyle w:val="NormalExport"/>
        <w:rPr>
          <w:lang w:val="ru-RU"/>
        </w:rPr>
      </w:pPr>
      <w:r w:rsidRPr="00C26EB8">
        <w:rPr>
          <w:shd w:val="clear" w:color="auto" w:fill="FFFFFF"/>
          <w:lang w:val="ru-RU"/>
        </w:rPr>
        <w:t xml:space="preserve">- по 8 объектам принято решение об осуществлении выплат более 500 гражданам - участникам долевого </w:t>
      </w:r>
      <w:r w:rsidRPr="00C26EB8">
        <w:rPr>
          <w:shd w:val="clear" w:color="auto" w:fill="C0C0C0"/>
          <w:lang w:val="ru-RU"/>
        </w:rPr>
        <w:t>строительства</w:t>
      </w:r>
      <w:r w:rsidRPr="00C26EB8">
        <w:rPr>
          <w:shd w:val="clear" w:color="auto" w:fill="FFFFFF"/>
          <w:lang w:val="ru-RU"/>
        </w:rPr>
        <w:t xml:space="preserve"> (объекты ООО "ИСК "РАС" - ЖК "Дом Романовых", ООО "ССМУ "Краснодар" - ЖК "Аметист", ЖК "Янтарь", ООО "Серебряные пруды" - ЖК "Воронцовский", ООО "Эталон </w:t>
      </w:r>
      <w:r w:rsidRPr="00C26EB8">
        <w:rPr>
          <w:shd w:val="clear" w:color="auto" w:fill="C0C0C0"/>
          <w:lang w:val="ru-RU"/>
        </w:rPr>
        <w:t>Девелопмент</w:t>
      </w:r>
      <w:r w:rsidRPr="00C26EB8">
        <w:rPr>
          <w:shd w:val="clear" w:color="auto" w:fill="FFFFFF"/>
          <w:lang w:val="ru-RU"/>
        </w:rPr>
        <w:t>" ЖК "Багратион").</w:t>
      </w:r>
    </w:p>
    <w:p w:rsidR="00C26EB8" w:rsidRPr="00C26EB8" w:rsidRDefault="00C26EB8" w:rsidP="00C26EB8">
      <w:pPr>
        <w:pStyle w:val="NormalExport"/>
        <w:rPr>
          <w:lang w:val="ru-RU"/>
        </w:rPr>
      </w:pPr>
      <w:r w:rsidRPr="00C26EB8">
        <w:rPr>
          <w:shd w:val="clear" w:color="auto" w:fill="FFFFFF"/>
          <w:lang w:val="ru-RU"/>
        </w:rPr>
        <w:t>В настоящее время департамент по надзору в строительной сфере подготовил проект дополнительного соглашения. Сейчас он проходит процедуру согласования. В соглашение включены еще 38 объектов. Таким образом, общее количество, находящихся на рассмотрении Федерального Фонда, составляет 74 объекта.</w:t>
      </w:r>
    </w:p>
    <w:p w:rsidR="00C26EB8" w:rsidRPr="00C26EB8" w:rsidRDefault="00C26EB8" w:rsidP="00C26EB8">
      <w:pPr>
        <w:pStyle w:val="NormalExport"/>
        <w:rPr>
          <w:lang w:val="ru-RU"/>
        </w:rPr>
      </w:pPr>
      <w:r w:rsidRPr="00C26EB8">
        <w:rPr>
          <w:shd w:val="clear" w:color="auto" w:fill="FFFFFF"/>
          <w:lang w:val="ru-RU"/>
        </w:rPr>
        <w:t xml:space="preserve">Говоря об инструментах, надо сказать и о появлении </w:t>
      </w:r>
      <w:r w:rsidRPr="00C26EB8">
        <w:rPr>
          <w:shd w:val="clear" w:color="auto" w:fill="C0C0C0"/>
          <w:lang w:val="ru-RU"/>
        </w:rPr>
        <w:t>эскроу-счетов</w:t>
      </w:r>
      <w:r w:rsidRPr="00C26EB8">
        <w:rPr>
          <w:shd w:val="clear" w:color="auto" w:fill="FFFFFF"/>
          <w:lang w:val="ru-RU"/>
        </w:rPr>
        <w:t>. Все эти инструменты заработали в полную силу, и процесс появления новых обманутых дольщиков в настоящий момент практически полностью остановлен.</w:t>
      </w:r>
    </w:p>
    <w:p w:rsidR="00C26EB8" w:rsidRPr="00C26EB8" w:rsidRDefault="00C26EB8" w:rsidP="00C26EB8">
      <w:pPr>
        <w:pStyle w:val="NormalExport"/>
        <w:rPr>
          <w:lang w:val="ru-RU"/>
        </w:rPr>
      </w:pPr>
      <w:r w:rsidRPr="00C26EB8">
        <w:rPr>
          <w:shd w:val="clear" w:color="auto" w:fill="FFFFFF"/>
          <w:lang w:val="ru-RU"/>
        </w:rPr>
        <w:t xml:space="preserve">"НГК": Андрей Анатольевич, занимаясь этой проблемой Вы приобрели бесценный опыт антикризисного менеджера. Какой совет Вы могли бы дать покупателям квартир и </w:t>
      </w:r>
      <w:r w:rsidRPr="00C26EB8">
        <w:rPr>
          <w:shd w:val="clear" w:color="auto" w:fill="C0C0C0"/>
          <w:lang w:val="ru-RU"/>
        </w:rPr>
        <w:t>застройщикам</w:t>
      </w:r>
      <w:r w:rsidRPr="00C26EB8">
        <w:rPr>
          <w:shd w:val="clear" w:color="auto" w:fill="FFFFFF"/>
          <w:lang w:val="ru-RU"/>
        </w:rPr>
        <w:t>?</w:t>
      </w:r>
    </w:p>
    <w:p w:rsidR="00C26EB8" w:rsidRPr="00C26EB8" w:rsidRDefault="00C26EB8" w:rsidP="00C26EB8">
      <w:pPr>
        <w:pStyle w:val="NormalExport"/>
        <w:rPr>
          <w:lang w:val="ru-RU"/>
        </w:rPr>
      </w:pPr>
      <w:r w:rsidRPr="00C26EB8">
        <w:rPr>
          <w:shd w:val="clear" w:color="auto" w:fill="FFFFFF"/>
          <w:lang w:val="ru-RU"/>
        </w:rPr>
        <w:t xml:space="preserve">Алексеенко А. А.: Я бы посоветовал гражданам, которые планируют приобрести новое жилье в Краснодарском крае, и это самый безопасный способ, - покупать готовое жилье, введенное в эксплуатацию. Второе - приобретать у той компании, которая работает в соответствии с Федеральным законом № 214-ФЗ с использованием </w:t>
      </w:r>
      <w:r w:rsidRPr="00C26EB8">
        <w:rPr>
          <w:shd w:val="clear" w:color="auto" w:fill="C0C0C0"/>
          <w:lang w:val="ru-RU"/>
        </w:rPr>
        <w:t>эскроу-счетов</w:t>
      </w:r>
      <w:r w:rsidRPr="00C26EB8">
        <w:rPr>
          <w:shd w:val="clear" w:color="auto" w:fill="FFFFFF"/>
          <w:lang w:val="ru-RU"/>
        </w:rPr>
        <w:t xml:space="preserve">. Там средства гарантированно </w:t>
      </w:r>
      <w:r w:rsidRPr="00C26EB8">
        <w:rPr>
          <w:shd w:val="clear" w:color="auto" w:fill="FFFFFF"/>
          <w:lang w:val="ru-RU"/>
        </w:rPr>
        <w:lastRenderedPageBreak/>
        <w:t xml:space="preserve">защищены. Банк и государство гарантируют, что до 10 млн вернутся гражданину, что бы ни произошло. Это очень хорошая страховка. Как правило, банки, выступая регулятором, одновременно являются и партнерами </w:t>
      </w:r>
      <w:r w:rsidRPr="00C26EB8">
        <w:rPr>
          <w:shd w:val="clear" w:color="auto" w:fill="C0C0C0"/>
          <w:lang w:val="ru-RU"/>
        </w:rPr>
        <w:t>застройщиков</w:t>
      </w:r>
      <w:r w:rsidRPr="00C26EB8">
        <w:rPr>
          <w:shd w:val="clear" w:color="auto" w:fill="FFFFFF"/>
          <w:lang w:val="ru-RU"/>
        </w:rPr>
        <w:t xml:space="preserve">. Поэтому они настолько предметно и детально подходят к принятию решения, изучают условия рынка, среднюю стоимость квадратного метра, обоснованность затрат, указанной в документации, представленной </w:t>
      </w:r>
      <w:r w:rsidRPr="00C26EB8">
        <w:rPr>
          <w:shd w:val="clear" w:color="auto" w:fill="C0C0C0"/>
          <w:lang w:val="ru-RU"/>
        </w:rPr>
        <w:t>застройщиком</w:t>
      </w:r>
      <w:r w:rsidRPr="00C26EB8">
        <w:rPr>
          <w:shd w:val="clear" w:color="auto" w:fill="FFFFFF"/>
          <w:lang w:val="ru-RU"/>
        </w:rPr>
        <w:t xml:space="preserve">. Мало того, они контролируют его на всех этапах. Система становится полностью прозрачной. И проблемных объектов практически не может быть. Мы, конечно, не застрахованы полностью, это жизнь, может случиться всякое, но в то же время работа в этом ключе на 99% гарантирует, что объект будет завершен </w:t>
      </w:r>
      <w:r w:rsidRPr="00C26EB8">
        <w:rPr>
          <w:shd w:val="clear" w:color="auto" w:fill="C0C0C0"/>
          <w:lang w:val="ru-RU"/>
        </w:rPr>
        <w:t>строительством</w:t>
      </w:r>
      <w:r w:rsidRPr="00C26EB8">
        <w:rPr>
          <w:shd w:val="clear" w:color="auto" w:fill="FFFFFF"/>
          <w:lang w:val="ru-RU"/>
        </w:rPr>
        <w:t xml:space="preserve">. </w:t>
      </w:r>
    </w:p>
    <w:p w:rsidR="00C26EB8" w:rsidRPr="00C26EB8" w:rsidRDefault="00C26EB8" w:rsidP="00C26EB8">
      <w:pPr>
        <w:pStyle w:val="NormalExport"/>
        <w:rPr>
          <w:lang w:val="ru-RU"/>
        </w:rPr>
      </w:pPr>
      <w:r w:rsidRPr="00C26EB8">
        <w:rPr>
          <w:shd w:val="clear" w:color="auto" w:fill="FFFFFF"/>
          <w:lang w:val="ru-RU"/>
        </w:rPr>
        <w:t xml:space="preserve">Что касается </w:t>
      </w:r>
      <w:r w:rsidRPr="00C26EB8">
        <w:rPr>
          <w:shd w:val="clear" w:color="auto" w:fill="C0C0C0"/>
          <w:lang w:val="ru-RU"/>
        </w:rPr>
        <w:t>застройщиков</w:t>
      </w:r>
      <w:r w:rsidRPr="00C26EB8">
        <w:rPr>
          <w:shd w:val="clear" w:color="auto" w:fill="FFFFFF"/>
          <w:lang w:val="ru-RU"/>
        </w:rPr>
        <w:t>, точнее, строителей, то мой и совет, даже пожелание, - строить красиво, качественно и в срок.</w:t>
      </w:r>
    </w:p>
    <w:p w:rsidR="00C26EB8" w:rsidRPr="00C26EB8" w:rsidRDefault="00C26EB8" w:rsidP="00C26EB8">
      <w:pPr>
        <w:pStyle w:val="NormalExport"/>
        <w:rPr>
          <w:lang w:val="ru-RU"/>
        </w:rPr>
      </w:pPr>
      <w:r w:rsidRPr="00C26EB8">
        <w:rPr>
          <w:shd w:val="clear" w:color="auto" w:fill="FFFFFF"/>
          <w:lang w:val="ru-RU"/>
        </w:rPr>
        <w:t>"НГК": И в соответствии с законодательством...</w:t>
      </w:r>
    </w:p>
    <w:p w:rsidR="00C26EB8" w:rsidRPr="00C26EB8" w:rsidRDefault="00C26EB8" w:rsidP="00C26EB8">
      <w:pPr>
        <w:pStyle w:val="NormalExport"/>
        <w:rPr>
          <w:lang w:val="ru-RU"/>
        </w:rPr>
      </w:pPr>
      <w:r w:rsidRPr="00C26EB8">
        <w:rPr>
          <w:shd w:val="clear" w:color="auto" w:fill="FFFFFF"/>
          <w:lang w:val="ru-RU"/>
        </w:rPr>
        <w:t xml:space="preserve">Алексенко А. А.: А по-другому теперь и невозможно. </w:t>
      </w:r>
    </w:p>
    <w:p w:rsidR="00C26EB8" w:rsidRPr="00CC098A" w:rsidRDefault="00C26EB8" w:rsidP="00351152">
      <w:pPr>
        <w:pStyle w:val="ExportHyperlink"/>
        <w:spacing w:line="240" w:lineRule="auto"/>
        <w:jc w:val="right"/>
        <w:rPr>
          <w:b/>
          <w:lang w:val="ru-RU"/>
        </w:rPr>
      </w:pPr>
      <w:hyperlink r:id="rId210" w:history="1">
        <w:r w:rsidRPr="00351152">
          <w:rPr>
            <w:b/>
          </w:rPr>
          <w:t>https</w:t>
        </w:r>
        <w:r w:rsidRPr="00CC098A">
          <w:rPr>
            <w:b/>
            <w:lang w:val="ru-RU"/>
          </w:rPr>
          <w:t>://</w:t>
        </w:r>
        <w:r w:rsidRPr="00351152">
          <w:rPr>
            <w:b/>
          </w:rPr>
          <w:t>ngkub</w:t>
        </w:r>
        <w:r w:rsidRPr="00CC098A">
          <w:rPr>
            <w:b/>
            <w:lang w:val="ru-RU"/>
          </w:rPr>
          <w:t>.</w:t>
        </w:r>
        <w:r w:rsidRPr="00351152">
          <w:rPr>
            <w:b/>
          </w:rPr>
          <w:t>ru</w:t>
        </w:r>
        <w:r w:rsidRPr="00CC098A">
          <w:rPr>
            <w:b/>
            <w:lang w:val="ru-RU"/>
          </w:rPr>
          <w:t>/</w:t>
        </w:r>
        <w:r w:rsidRPr="00351152">
          <w:rPr>
            <w:b/>
          </w:rPr>
          <w:t>obshchestvo</w:t>
        </w:r>
        <w:r w:rsidRPr="00CC098A">
          <w:rPr>
            <w:b/>
            <w:lang w:val="ru-RU"/>
          </w:rPr>
          <w:t>/</w:t>
        </w:r>
        <w:r w:rsidRPr="00351152">
          <w:rPr>
            <w:b/>
          </w:rPr>
          <w:t>protsess</w:t>
        </w:r>
        <w:r w:rsidRPr="00CC098A">
          <w:rPr>
            <w:b/>
            <w:lang w:val="ru-RU"/>
          </w:rPr>
          <w:t>-</w:t>
        </w:r>
        <w:r w:rsidRPr="00351152">
          <w:rPr>
            <w:b/>
          </w:rPr>
          <w:t>poyavleniya</w:t>
        </w:r>
        <w:r w:rsidRPr="00CC098A">
          <w:rPr>
            <w:b/>
            <w:lang w:val="ru-RU"/>
          </w:rPr>
          <w:t>-</w:t>
        </w:r>
        <w:r w:rsidRPr="00351152">
          <w:rPr>
            <w:b/>
          </w:rPr>
          <w:t>novykh</w:t>
        </w:r>
        <w:r w:rsidRPr="00CC098A">
          <w:rPr>
            <w:b/>
            <w:lang w:val="ru-RU"/>
          </w:rPr>
          <w:t>-</w:t>
        </w:r>
        <w:r w:rsidRPr="00351152">
          <w:rPr>
            <w:b/>
          </w:rPr>
          <w:t>obmanutykh</w:t>
        </w:r>
        <w:r w:rsidRPr="00CC098A">
          <w:rPr>
            <w:b/>
            <w:lang w:val="ru-RU"/>
          </w:rPr>
          <w:t>-</w:t>
        </w:r>
        <w:r w:rsidRPr="00351152">
          <w:rPr>
            <w:b/>
          </w:rPr>
          <w:t>dolshchikov</w:t>
        </w:r>
        <w:r w:rsidRPr="00CC098A">
          <w:rPr>
            <w:b/>
            <w:lang w:val="ru-RU"/>
          </w:rPr>
          <w:t>-</w:t>
        </w:r>
        <w:r w:rsidRPr="00351152">
          <w:rPr>
            <w:b/>
          </w:rPr>
          <w:t>na</w:t>
        </w:r>
        <w:r w:rsidRPr="00CC098A">
          <w:rPr>
            <w:b/>
            <w:lang w:val="ru-RU"/>
          </w:rPr>
          <w:t>-</w:t>
        </w:r>
        <w:r w:rsidRPr="00351152">
          <w:rPr>
            <w:b/>
          </w:rPr>
          <w:t>kubani</w:t>
        </w:r>
        <w:r w:rsidRPr="00CC098A">
          <w:rPr>
            <w:b/>
            <w:lang w:val="ru-RU"/>
          </w:rPr>
          <w:t>-</w:t>
        </w:r>
        <w:r w:rsidRPr="00351152">
          <w:rPr>
            <w:b/>
          </w:rPr>
          <w:t>prakticheski</w:t>
        </w:r>
        <w:r w:rsidRPr="00CC098A">
          <w:rPr>
            <w:b/>
            <w:lang w:val="ru-RU"/>
          </w:rPr>
          <w:t>-</w:t>
        </w:r>
        <w:r w:rsidRPr="00351152">
          <w:rPr>
            <w:b/>
          </w:rPr>
          <w:t>ostanovlen</w:t>
        </w:r>
      </w:hyperlink>
    </w:p>
    <w:p w:rsidR="00C26EB8" w:rsidRPr="00C26EB8" w:rsidRDefault="00C26EB8" w:rsidP="00C26EB8">
      <w:pPr>
        <w:rPr>
          <w:lang w:val="ru-RU"/>
        </w:rPr>
      </w:pPr>
    </w:p>
    <w:p w:rsidR="00C26EB8" w:rsidRDefault="00C26EB8" w:rsidP="00C26EB8">
      <w:pPr>
        <w:pStyle w:val="affff2"/>
        <w:spacing w:before="120"/>
      </w:pPr>
      <w:bookmarkStart w:id="93" w:name="_Toc64802319"/>
      <w:r>
        <w:t>76.ru, Ярославль, 17 февраля 2021</w:t>
      </w:r>
      <w:bookmarkEnd w:id="93"/>
    </w:p>
    <w:p w:rsidR="00C26EB8" w:rsidRPr="00C26EB8" w:rsidRDefault="00C26EB8" w:rsidP="00C26EB8">
      <w:pPr>
        <w:pStyle w:val="afffc"/>
        <w:rPr>
          <w:lang w:val="ru-RU"/>
        </w:rPr>
      </w:pPr>
      <w:bookmarkStart w:id="94" w:name="txt_3370804_1634047724"/>
      <w:bookmarkStart w:id="95" w:name="_Toc64802320"/>
      <w:r w:rsidRPr="00C26EB8">
        <w:rPr>
          <w:lang w:val="ru-RU"/>
        </w:rPr>
        <w:t>Ипотечный бум и новостройки: что ждет ярославцев на рынке недвижимости</w:t>
      </w:r>
      <w:bookmarkEnd w:id="94"/>
      <w:bookmarkEnd w:id="95"/>
    </w:p>
    <w:p w:rsidR="00C26EB8" w:rsidRPr="00C26EB8" w:rsidRDefault="00C26EB8" w:rsidP="00C26EB8">
      <w:pPr>
        <w:pStyle w:val="NormalExport"/>
        <w:rPr>
          <w:lang w:val="ru-RU"/>
        </w:rPr>
      </w:pPr>
      <w:r w:rsidRPr="00C26EB8">
        <w:rPr>
          <w:shd w:val="clear" w:color="auto" w:fill="FFFFFF"/>
          <w:lang w:val="ru-RU"/>
        </w:rPr>
        <w:t>Эксперт рассказала, как снизить риски при покупке жилья</w:t>
      </w:r>
    </w:p>
    <w:p w:rsidR="00C26EB8" w:rsidRPr="00C26EB8" w:rsidRDefault="00C26EB8" w:rsidP="00C26EB8">
      <w:pPr>
        <w:pStyle w:val="NormalExport"/>
        <w:rPr>
          <w:lang w:val="ru-RU"/>
        </w:rPr>
      </w:pPr>
      <w:r w:rsidRPr="00C26EB8">
        <w:rPr>
          <w:shd w:val="clear" w:color="auto" w:fill="FFFFFF"/>
          <w:lang w:val="ru-RU"/>
        </w:rPr>
        <w:t>В последнее время в России наблюдается ипотечный бум. В 4-м квартале прошлого года и январе нынешнего были побиты очередные рекорды - как по объемам, так и по количеству выдаваемых жилищных кредитов. С другой стороны, ряд экономистов стали говорить о необходимости повышения ставок и даже вовсе об отказе от ипотеки. О том, какова реальная ситуация в этом сегменте банковского рынка, стоит ли поторопиться с покупкой квартиры, можно ли вкладывать деньги в строящееся жилье, как сделать покупку безопасной и комфортной, мы говорим с начальником управления по работе с партнерами и ипотечного кредитования Ярославского отделения ПАО Сбербанк Еленой Гореловой.</w:t>
      </w:r>
    </w:p>
    <w:p w:rsidR="00C26EB8" w:rsidRPr="00C26EB8" w:rsidRDefault="00C26EB8" w:rsidP="00C26EB8">
      <w:pPr>
        <w:pStyle w:val="NormalExport"/>
        <w:rPr>
          <w:lang w:val="ru-RU"/>
        </w:rPr>
      </w:pPr>
      <w:r w:rsidRPr="00C26EB8">
        <w:rPr>
          <w:shd w:val="clear" w:color="auto" w:fill="FFFFFF"/>
          <w:lang w:val="ru-RU"/>
        </w:rPr>
        <w:t xml:space="preserve"> - Елена, начнем с главного: насколько сегодня ипотека доступна простым ярославцам? </w:t>
      </w:r>
    </w:p>
    <w:p w:rsidR="00C26EB8" w:rsidRPr="00C26EB8" w:rsidRDefault="00C26EB8" w:rsidP="00C26EB8">
      <w:pPr>
        <w:pStyle w:val="NormalExport"/>
        <w:rPr>
          <w:lang w:val="ru-RU"/>
        </w:rPr>
      </w:pPr>
      <w:r w:rsidRPr="00C26EB8">
        <w:rPr>
          <w:shd w:val="clear" w:color="auto" w:fill="FFFFFF"/>
          <w:lang w:val="ru-RU"/>
        </w:rPr>
        <w:t xml:space="preserve"> - Могу без преувеличения сказать, что доступна как никогда. Собственно, об этом свидетельствует тот самый ипотечный бум, который вот уже на протяжении многих месяцев наблюдается в России, в том числе и в Ярославской области. Большинство квартир жители региона покупают именно с помощью ипотеки. Конечно, росту объемов кредитования способствовали государственные программы субсидирования ставок. Это, прежде всего, так называемая "Госпрограмма 2020", когда при покупке жилья у </w:t>
      </w:r>
      <w:r w:rsidRPr="00C26EB8">
        <w:rPr>
          <w:shd w:val="clear" w:color="auto" w:fill="C0C0C0"/>
          <w:lang w:val="ru-RU"/>
        </w:rPr>
        <w:t>застройщика</w:t>
      </w:r>
      <w:r w:rsidRPr="00C26EB8">
        <w:rPr>
          <w:shd w:val="clear" w:color="auto" w:fill="FFFFFF"/>
          <w:lang w:val="ru-RU"/>
        </w:rPr>
        <w:t xml:space="preserve"> есть возможность взять кредиты по весьма льготной ставке. Но не только. Низкие ставки по ипотеке держатся не только на первичном, но и на вторичном рынке. Происходит это благодаря тому, что ключевая ставка Центробанка в последнее время постоянно снижалась и теперь держится на стабильно низком для нашей экономики уровне. Все это делает ипотеку доступной для большинства семей.</w:t>
      </w:r>
    </w:p>
    <w:p w:rsidR="00C26EB8" w:rsidRPr="00C26EB8" w:rsidRDefault="00C26EB8" w:rsidP="00C26EB8">
      <w:pPr>
        <w:pStyle w:val="NormalExport"/>
        <w:rPr>
          <w:lang w:val="ru-RU"/>
        </w:rPr>
      </w:pPr>
      <w:r w:rsidRPr="00C26EB8">
        <w:rPr>
          <w:shd w:val="clear" w:color="auto" w:fill="FFFFFF"/>
          <w:lang w:val="ru-RU"/>
        </w:rPr>
        <w:t xml:space="preserve"> - Цены на жилье сейчас растут, и некоторые аналитики утверждают, что возросшая стоимость квадратного метра практически сводит на нет низкие ставки. </w:t>
      </w:r>
    </w:p>
    <w:p w:rsidR="00C26EB8" w:rsidRPr="00C26EB8" w:rsidRDefault="00C26EB8" w:rsidP="00C26EB8">
      <w:pPr>
        <w:pStyle w:val="NormalExport"/>
        <w:rPr>
          <w:lang w:val="ru-RU"/>
        </w:rPr>
      </w:pPr>
      <w:r w:rsidRPr="00C26EB8">
        <w:rPr>
          <w:shd w:val="clear" w:color="auto" w:fill="FFFFFF"/>
          <w:lang w:val="ru-RU"/>
        </w:rPr>
        <w:t xml:space="preserve"> - Мы живем в рынке, когда спрос диктует предложение. Рынок недвижимости сейчас действительно на подъеме, что и увеличивает стоимость квадратного метра. Примерно с 2014 года цена на недвижимость практически не росла, и теперь мы наблюдаем так называемый отложенный эффект повышения цен на жилье. Закономерно, что и инфляция, и низкие ставки по ипотеке оказывают определенное влияние на стоимость. Однако, на мой взгляд, пока цены растут достаточно осторожно. Рынок пытается нащупать баланс спроса и предложения. Прогнозы - дело неблагодарное, но, скорее всего, рост может продолжиться. И многие эксперты как раз отмечают, и я с ними согласна, что сейчас - благоприятное время для улучшения жилищных условий.</w:t>
      </w:r>
    </w:p>
    <w:p w:rsidR="00C26EB8" w:rsidRPr="00C26EB8" w:rsidRDefault="00C26EB8" w:rsidP="00C26EB8">
      <w:pPr>
        <w:pStyle w:val="NormalExport"/>
        <w:rPr>
          <w:lang w:val="ru-RU"/>
        </w:rPr>
      </w:pPr>
      <w:r w:rsidRPr="00C26EB8">
        <w:rPr>
          <w:shd w:val="clear" w:color="auto" w:fill="FFFFFF"/>
          <w:lang w:val="ru-RU"/>
        </w:rPr>
        <w:t xml:space="preserve"> - Сегодня многие хотят воспользоваться льготной ипотекой. Но, несмотря на высокие темпы </w:t>
      </w:r>
      <w:r w:rsidRPr="00C26EB8">
        <w:rPr>
          <w:shd w:val="clear" w:color="auto" w:fill="C0C0C0"/>
          <w:lang w:val="ru-RU"/>
        </w:rPr>
        <w:t>строительства</w:t>
      </w:r>
      <w:r w:rsidRPr="00C26EB8">
        <w:rPr>
          <w:shd w:val="clear" w:color="auto" w:fill="FFFFFF"/>
          <w:lang w:val="ru-RU"/>
        </w:rPr>
        <w:t xml:space="preserve">, в Ярославле существует проблема с покупкой жилья у </w:t>
      </w:r>
      <w:r w:rsidRPr="00C26EB8">
        <w:rPr>
          <w:shd w:val="clear" w:color="auto" w:fill="C0C0C0"/>
          <w:lang w:val="ru-RU"/>
        </w:rPr>
        <w:t>застройщиков</w:t>
      </w:r>
      <w:r w:rsidRPr="00C26EB8">
        <w:rPr>
          <w:shd w:val="clear" w:color="auto" w:fill="FFFFFF"/>
          <w:lang w:val="ru-RU"/>
        </w:rPr>
        <w:t xml:space="preserve">. Как правило, к моменту окончания </w:t>
      </w:r>
      <w:r w:rsidRPr="00C26EB8">
        <w:rPr>
          <w:shd w:val="clear" w:color="auto" w:fill="C0C0C0"/>
          <w:lang w:val="ru-RU"/>
        </w:rPr>
        <w:t>строительства</w:t>
      </w:r>
      <w:r w:rsidRPr="00C26EB8">
        <w:rPr>
          <w:shd w:val="clear" w:color="auto" w:fill="FFFFFF"/>
          <w:lang w:val="ru-RU"/>
        </w:rPr>
        <w:t xml:space="preserve"> все квартиры в доме уже проданы. Насколько безопасно покупать квартиру на этапе </w:t>
      </w:r>
      <w:r w:rsidRPr="00C26EB8">
        <w:rPr>
          <w:shd w:val="clear" w:color="auto" w:fill="C0C0C0"/>
          <w:lang w:val="ru-RU"/>
        </w:rPr>
        <w:t>строительства</w:t>
      </w:r>
      <w:r w:rsidRPr="00C26EB8">
        <w:rPr>
          <w:shd w:val="clear" w:color="auto" w:fill="FFFFFF"/>
          <w:lang w:val="ru-RU"/>
        </w:rPr>
        <w:t xml:space="preserve">? </w:t>
      </w:r>
    </w:p>
    <w:p w:rsidR="00C26EB8" w:rsidRPr="00C26EB8" w:rsidRDefault="00C26EB8" w:rsidP="00C26EB8">
      <w:pPr>
        <w:pStyle w:val="NormalExport"/>
        <w:rPr>
          <w:lang w:val="ru-RU"/>
        </w:rPr>
      </w:pPr>
      <w:r w:rsidRPr="00C26EB8">
        <w:rPr>
          <w:shd w:val="clear" w:color="auto" w:fill="FFFFFF"/>
          <w:lang w:val="ru-RU"/>
        </w:rPr>
        <w:t xml:space="preserve"> - Большинство крупных </w:t>
      </w:r>
      <w:r w:rsidRPr="00C26EB8">
        <w:rPr>
          <w:shd w:val="clear" w:color="auto" w:fill="C0C0C0"/>
          <w:lang w:val="ru-RU"/>
        </w:rPr>
        <w:t>застройщиков</w:t>
      </w:r>
      <w:r w:rsidRPr="00C26EB8">
        <w:rPr>
          <w:shd w:val="clear" w:color="auto" w:fill="FFFFFF"/>
          <w:lang w:val="ru-RU"/>
        </w:rPr>
        <w:t xml:space="preserve"> на этапе </w:t>
      </w:r>
      <w:r w:rsidRPr="00C26EB8">
        <w:rPr>
          <w:shd w:val="clear" w:color="auto" w:fill="C0C0C0"/>
          <w:lang w:val="ru-RU"/>
        </w:rPr>
        <w:t>строительства</w:t>
      </w:r>
      <w:r w:rsidRPr="00C26EB8">
        <w:rPr>
          <w:shd w:val="clear" w:color="auto" w:fill="FFFFFF"/>
          <w:lang w:val="ru-RU"/>
        </w:rPr>
        <w:t xml:space="preserve"> продает квартиры с помощью </w:t>
      </w:r>
      <w:r w:rsidRPr="00C26EB8">
        <w:rPr>
          <w:shd w:val="clear" w:color="auto" w:fill="C0C0C0"/>
          <w:lang w:val="ru-RU"/>
        </w:rPr>
        <w:t>эскроу-счетов</w:t>
      </w:r>
      <w:r w:rsidRPr="00C26EB8">
        <w:rPr>
          <w:shd w:val="clear" w:color="auto" w:fill="FFFFFF"/>
          <w:lang w:val="ru-RU"/>
        </w:rPr>
        <w:t xml:space="preserve">. Это требование закреплено законодательно. Пока еще действует переходный период, но количество объектов, где можно купить квартиру с помощью </w:t>
      </w:r>
      <w:r w:rsidRPr="00C26EB8">
        <w:rPr>
          <w:shd w:val="clear" w:color="auto" w:fill="C0C0C0"/>
          <w:lang w:val="ru-RU"/>
        </w:rPr>
        <w:t>эскроу-счета</w:t>
      </w:r>
      <w:r w:rsidRPr="00C26EB8">
        <w:rPr>
          <w:shd w:val="clear" w:color="auto" w:fill="FFFFFF"/>
          <w:lang w:val="ru-RU"/>
        </w:rPr>
        <w:t xml:space="preserve">, за год выросло вдвое. Для </w:t>
      </w:r>
      <w:r w:rsidRPr="00C26EB8">
        <w:rPr>
          <w:shd w:val="clear" w:color="auto" w:fill="FFFFFF"/>
          <w:lang w:val="ru-RU"/>
        </w:rPr>
        <w:lastRenderedPageBreak/>
        <w:t xml:space="preserve">покупателей жилья это сводит риски к минимуму. Фактически деньги, уплаченные за будущую квартиру, находятся не у </w:t>
      </w:r>
      <w:r w:rsidRPr="00C26EB8">
        <w:rPr>
          <w:shd w:val="clear" w:color="auto" w:fill="C0C0C0"/>
          <w:lang w:val="ru-RU"/>
        </w:rPr>
        <w:t>застройщика</w:t>
      </w:r>
      <w:r w:rsidRPr="00C26EB8">
        <w:rPr>
          <w:shd w:val="clear" w:color="auto" w:fill="FFFFFF"/>
          <w:lang w:val="ru-RU"/>
        </w:rPr>
        <w:t xml:space="preserve">, а на специальном </w:t>
      </w:r>
      <w:r w:rsidRPr="00C26EB8">
        <w:rPr>
          <w:shd w:val="clear" w:color="auto" w:fill="C0C0C0"/>
          <w:lang w:val="ru-RU"/>
        </w:rPr>
        <w:t>счете</w:t>
      </w:r>
      <w:r w:rsidRPr="00C26EB8">
        <w:rPr>
          <w:shd w:val="clear" w:color="auto" w:fill="FFFFFF"/>
          <w:lang w:val="ru-RU"/>
        </w:rPr>
        <w:t xml:space="preserve"> в банке. Так что в случае каких-либо непредвиденных ситуаций вся сумма будет возвращена покупателю.</w:t>
      </w:r>
    </w:p>
    <w:p w:rsidR="00C26EB8" w:rsidRPr="00C26EB8" w:rsidRDefault="00C26EB8" w:rsidP="00C26EB8">
      <w:pPr>
        <w:pStyle w:val="NormalExport"/>
        <w:rPr>
          <w:lang w:val="ru-RU"/>
        </w:rPr>
      </w:pPr>
      <w:r w:rsidRPr="00C26EB8">
        <w:rPr>
          <w:shd w:val="clear" w:color="auto" w:fill="FFFFFF"/>
          <w:lang w:val="ru-RU"/>
        </w:rPr>
        <w:t xml:space="preserve"> - А может быть, стоит обратить внимание на вторичный рынок? Что вы посоветуете ярославцам? </w:t>
      </w:r>
    </w:p>
    <w:p w:rsidR="00C26EB8" w:rsidRPr="00C26EB8" w:rsidRDefault="00C26EB8" w:rsidP="00C26EB8">
      <w:pPr>
        <w:pStyle w:val="NormalExport"/>
        <w:rPr>
          <w:lang w:val="ru-RU"/>
        </w:rPr>
      </w:pPr>
      <w:r w:rsidRPr="00C26EB8">
        <w:rPr>
          <w:shd w:val="clear" w:color="auto" w:fill="FFFFFF"/>
          <w:lang w:val="ru-RU"/>
        </w:rPr>
        <w:t xml:space="preserve"> - Советовать не возьмусь, каждая семья должна сама выбрать, какая квартира ей нужна. У новостроек есть свои преимущества. Большинство строительных организаций ведут комплексную застройку территорий. Этот тренд, на мой взгляд, в ближайшее время сохранится. У таких жилых комплексов развитая инфраструктура, хорошо оборудованные придомовые территории, современные планировки квартир. С другой стороны, по нашим оценкам, до 80% жилья по-прежнему покупается на вторичном рынке. В такие квартиры можно въехать практически сразу, они не требуют больших вложений в ремонт, исключена ситуация, когда нужно одновременно оплачивать и аренду жилья, и ипотеку, а жилые дома расположены в обжитых районах, с хорошими транспортными развязками, магазинами, школами, детскими садами и т. д. Спросу на вторичное жилье способствует и то, что ставки по ипотечным кредитам остаются на беспрецедентно низком уровне.</w:t>
      </w:r>
    </w:p>
    <w:p w:rsidR="00C26EB8" w:rsidRPr="00C26EB8" w:rsidRDefault="00C26EB8" w:rsidP="00C26EB8">
      <w:pPr>
        <w:pStyle w:val="NormalExport"/>
        <w:rPr>
          <w:lang w:val="ru-RU"/>
        </w:rPr>
      </w:pPr>
      <w:r w:rsidRPr="00C26EB8">
        <w:rPr>
          <w:shd w:val="clear" w:color="auto" w:fill="FFFFFF"/>
          <w:lang w:val="ru-RU"/>
        </w:rPr>
        <w:t xml:space="preserve"> - Ипотека - это "длинные" кредиты. Некоторые семьи опасаются и предпочитают копить, но в этом случае не всегда реально успеть за изменением цен. Подскажите, как оценить свои возможности, как правильно рассчитать финансовую нагрузку на семейный бюджет? </w:t>
      </w:r>
    </w:p>
    <w:p w:rsidR="00C26EB8" w:rsidRPr="00C26EB8" w:rsidRDefault="00C26EB8" w:rsidP="00C26EB8">
      <w:pPr>
        <w:pStyle w:val="NormalExport"/>
        <w:rPr>
          <w:lang w:val="ru-RU"/>
        </w:rPr>
      </w:pPr>
      <w:r w:rsidRPr="00C26EB8">
        <w:rPr>
          <w:shd w:val="clear" w:color="auto" w:fill="FFFFFF"/>
          <w:lang w:val="ru-RU"/>
        </w:rPr>
        <w:t xml:space="preserve"> - Конечно, ипотека - это серьезный шаг. Бояться не стоит, а вот хорошо все продумать нужно обязательно. На сайте банка, как правило, есть ипотечный калькулятор, который позволяет рассчитать ежемесячный платеж в зависимости от индивидуальных условий, первоначального взноса, возможности использовать материнский капитал и т. д. Если решается вопрос о покупке квартиры, я бы посоветовала сначала подать заявку на ипотеку. Как правило, это можно сделать не выходя из дома. Например, на сайте "ДомКлик" эта процедура максимально простая. Банк при рассмотрении заявки проводит оценку платежеспособности заемщика, строит различные модели, в том числе исходя из различных экономических ситуаций и индивидуальных особенностей клиента. Таким образом, мы очень внимательно оцениваем риски. А сам клиент сможет точно рассчитать ежемесячный платеж, скорректировать первоначальный взнос, срок кредита и т. д. Кроме того, на сайте представлен большой выбор жилья от надежных </w:t>
      </w:r>
      <w:r w:rsidRPr="00C26EB8">
        <w:rPr>
          <w:shd w:val="clear" w:color="auto" w:fill="C0C0C0"/>
          <w:lang w:val="ru-RU"/>
        </w:rPr>
        <w:t>застройщиков</w:t>
      </w:r>
      <w:r w:rsidRPr="00C26EB8">
        <w:rPr>
          <w:shd w:val="clear" w:color="auto" w:fill="FFFFFF"/>
          <w:lang w:val="ru-RU"/>
        </w:rPr>
        <w:t xml:space="preserve"> и агентств недвижимости, так что есть возможность прикинуть стоимость квартиры в зависимости от потребностей, получить отзывы и советы тех, кто уже купил жилье, и узнать, какими льготами можно воспользоваться. Все это поможет более осознанно подойти к столь серьезному событию в жизни, как покупка квартиры.</w:t>
      </w:r>
    </w:p>
    <w:p w:rsidR="00C26EB8" w:rsidRPr="00C26EB8" w:rsidRDefault="00C26EB8" w:rsidP="00C26EB8">
      <w:pPr>
        <w:pStyle w:val="NormalExport"/>
        <w:rPr>
          <w:lang w:val="ru-RU"/>
        </w:rPr>
      </w:pPr>
      <w:r w:rsidRPr="00C26EB8">
        <w:rPr>
          <w:shd w:val="clear" w:color="auto" w:fill="FFFFFF"/>
          <w:lang w:val="ru-RU"/>
        </w:rPr>
        <w:t xml:space="preserve"> - На что еще стоит обратить внимание потенциальным покупателям? </w:t>
      </w:r>
    </w:p>
    <w:p w:rsidR="00C26EB8" w:rsidRPr="00C26EB8" w:rsidRDefault="00C26EB8" w:rsidP="00C26EB8">
      <w:pPr>
        <w:pStyle w:val="NormalExport"/>
        <w:rPr>
          <w:lang w:val="ru-RU"/>
        </w:rPr>
      </w:pPr>
      <w:r w:rsidRPr="00C26EB8">
        <w:rPr>
          <w:shd w:val="clear" w:color="auto" w:fill="FFFFFF"/>
          <w:lang w:val="ru-RU"/>
        </w:rPr>
        <w:t xml:space="preserve"> - Безусловно, на безопасность сделки. Например, я рекомендую воспользоваться сервисом безопасных расчетов. В этом случае деньги находятся на специальном </w:t>
      </w:r>
      <w:r w:rsidRPr="00C26EB8">
        <w:rPr>
          <w:shd w:val="clear" w:color="auto" w:fill="C0C0C0"/>
          <w:lang w:val="ru-RU"/>
        </w:rPr>
        <w:t>счете</w:t>
      </w:r>
      <w:r w:rsidRPr="00C26EB8">
        <w:rPr>
          <w:shd w:val="clear" w:color="auto" w:fill="FFFFFF"/>
          <w:lang w:val="ru-RU"/>
        </w:rPr>
        <w:t xml:space="preserve"> и переходят от покупателя к продавцу только после окончания регистрации сделки. Такая банковская технология позволяет свести риски обеих сторон к нулю. И, конечно, стоит обращать внимание на сервисы. Покупка жилья должна быть комфортной. Например, на том же сайте "ДомКлик" создана целая экосистема, которая позволяет максимальное количество операций - от выбора квартиры и одобрения ипотеки до электронной регистрации сделки в Росреестре - провести с помощью онлайн-технологий. А статус операции можно отслеживать с помощью СМС-сообщений. В нынешней ситуации такие банковские технологии особенно актуальны.</w:t>
      </w:r>
    </w:p>
    <w:p w:rsidR="00C26EB8" w:rsidRPr="00C26EB8" w:rsidRDefault="00C26EB8" w:rsidP="00C26EB8">
      <w:pPr>
        <w:pStyle w:val="NormalExport"/>
        <w:rPr>
          <w:lang w:val="ru-RU"/>
        </w:rPr>
      </w:pPr>
      <w:r w:rsidRPr="00C26EB8">
        <w:rPr>
          <w:shd w:val="clear" w:color="auto" w:fill="FFFFFF"/>
          <w:lang w:val="ru-RU"/>
        </w:rPr>
        <w:t xml:space="preserve"> - На ваш взгляд, каковы перспективы рынка ипотечного кредитования? </w:t>
      </w:r>
    </w:p>
    <w:p w:rsidR="00C26EB8" w:rsidRPr="00C26EB8" w:rsidRDefault="00C26EB8" w:rsidP="00C26EB8">
      <w:pPr>
        <w:pStyle w:val="NormalExport"/>
        <w:rPr>
          <w:lang w:val="ru-RU"/>
        </w:rPr>
      </w:pPr>
      <w:r w:rsidRPr="00C26EB8">
        <w:rPr>
          <w:shd w:val="clear" w:color="auto" w:fill="FFFFFF"/>
          <w:lang w:val="ru-RU"/>
        </w:rPr>
        <w:t xml:space="preserve"> - Думаю, что в ближайшее время он продолжит расти хорошими темпами, как, впрочем, и рынок недвижимости в целом.</w:t>
      </w:r>
    </w:p>
    <w:p w:rsidR="00C26EB8" w:rsidRPr="00CC098A" w:rsidRDefault="00C26EB8" w:rsidP="00CC098A">
      <w:pPr>
        <w:pStyle w:val="ExportHyperlink"/>
        <w:spacing w:line="240" w:lineRule="auto"/>
        <w:jc w:val="right"/>
        <w:rPr>
          <w:b/>
          <w:lang w:val="ru-RU"/>
        </w:rPr>
      </w:pPr>
      <w:hyperlink r:id="rId211" w:history="1">
        <w:r w:rsidRPr="00CC098A">
          <w:rPr>
            <w:b/>
          </w:rPr>
          <w:t>https</w:t>
        </w:r>
        <w:r w:rsidRPr="00CC098A">
          <w:rPr>
            <w:b/>
            <w:lang w:val="ru-RU"/>
          </w:rPr>
          <w:t>://76.</w:t>
        </w:r>
        <w:r w:rsidRPr="00CC098A">
          <w:rPr>
            <w:b/>
          </w:rPr>
          <w:t>ru</w:t>
        </w:r>
        <w:r w:rsidRPr="00CC098A">
          <w:rPr>
            <w:b/>
            <w:lang w:val="ru-RU"/>
          </w:rPr>
          <w:t>/</w:t>
        </w:r>
        <w:r w:rsidRPr="00CC098A">
          <w:rPr>
            <w:b/>
          </w:rPr>
          <w:t>text</w:t>
        </w:r>
        <w:r w:rsidRPr="00CC098A">
          <w:rPr>
            <w:b/>
            <w:lang w:val="ru-RU"/>
          </w:rPr>
          <w:t>/</w:t>
        </w:r>
        <w:r w:rsidRPr="00CC098A">
          <w:rPr>
            <w:b/>
          </w:rPr>
          <w:t>realty</w:t>
        </w:r>
        <w:r w:rsidRPr="00CC098A">
          <w:rPr>
            <w:b/>
            <w:lang w:val="ru-RU"/>
          </w:rPr>
          <w:t>/69771566/</w:t>
        </w:r>
      </w:hyperlink>
    </w:p>
    <w:p w:rsidR="00C26EB8" w:rsidRPr="00C26EB8" w:rsidRDefault="00C26EB8" w:rsidP="00C26EB8">
      <w:pPr>
        <w:rPr>
          <w:lang w:val="ru-RU"/>
        </w:rPr>
      </w:pPr>
    </w:p>
    <w:p w:rsidR="00C26EB8" w:rsidRDefault="00C26EB8" w:rsidP="00C26EB8">
      <w:pPr>
        <w:pStyle w:val="affff2"/>
        <w:spacing w:before="120"/>
      </w:pPr>
      <w:bookmarkStart w:id="96" w:name="_Toc64802321"/>
      <w:r>
        <w:t>Мир квартир (journal.mirkvartir.ru), Москва, 17 февраля 2021</w:t>
      </w:r>
      <w:bookmarkEnd w:id="96"/>
    </w:p>
    <w:p w:rsidR="00C26EB8" w:rsidRPr="00C26EB8" w:rsidRDefault="00C26EB8" w:rsidP="00C26EB8">
      <w:pPr>
        <w:pStyle w:val="afffc"/>
        <w:rPr>
          <w:lang w:val="ru-RU"/>
        </w:rPr>
      </w:pPr>
      <w:bookmarkStart w:id="97" w:name="txt_3370804_1634048059"/>
      <w:bookmarkStart w:id="98" w:name="_Toc64802322"/>
      <w:r w:rsidRPr="00C26EB8">
        <w:rPr>
          <w:lang w:val="ru-RU"/>
        </w:rPr>
        <w:t>Дефицит жилья, рост цен и другая "побочка" льготной ипотеки. Что, если ее продлят?</w:t>
      </w:r>
      <w:bookmarkEnd w:id="97"/>
      <w:bookmarkEnd w:id="98"/>
    </w:p>
    <w:p w:rsidR="00C26EB8" w:rsidRPr="00C26EB8" w:rsidRDefault="00C26EB8" w:rsidP="00C26EB8">
      <w:pPr>
        <w:pStyle w:val="NormalExport"/>
        <w:rPr>
          <w:lang w:val="ru-RU"/>
        </w:rPr>
      </w:pPr>
      <w:r w:rsidRPr="00C26EB8">
        <w:rPr>
          <w:shd w:val="clear" w:color="auto" w:fill="FFFFFF"/>
          <w:lang w:val="ru-RU"/>
        </w:rPr>
        <w:t>Пока власти думают, что делать с льготной ипотекой дальше, с рынка недвижимости исчезают доступные квартиры. Что же будет, если программу ипотеки с господдержкой продлят надолго?</w:t>
      </w:r>
    </w:p>
    <w:p w:rsidR="00C26EB8" w:rsidRPr="00C26EB8" w:rsidRDefault="00C26EB8" w:rsidP="00C26EB8">
      <w:pPr>
        <w:pStyle w:val="NormalExport"/>
        <w:rPr>
          <w:lang w:val="ru-RU"/>
        </w:rPr>
      </w:pPr>
      <w:r w:rsidRPr="00C26EB8">
        <w:rPr>
          <w:shd w:val="clear" w:color="auto" w:fill="FFFFFF"/>
          <w:lang w:val="ru-RU"/>
        </w:rPr>
        <w:t>За оставшиеся 4,5 месяца, что работает программа, можно успеть оформить кредит на покупку квартиры в новостройке по ставке 6,5%. Однако не исключено, что власти захотят продлить программу и дальше.</w:t>
      </w:r>
    </w:p>
    <w:p w:rsidR="00C26EB8" w:rsidRPr="00C26EB8" w:rsidRDefault="00C26EB8" w:rsidP="00C26EB8">
      <w:pPr>
        <w:pStyle w:val="NormalExport"/>
        <w:rPr>
          <w:lang w:val="ru-RU"/>
        </w:rPr>
      </w:pPr>
      <w:r w:rsidRPr="00C26EB8">
        <w:rPr>
          <w:shd w:val="clear" w:color="auto" w:fill="FFFFFF"/>
          <w:lang w:val="ru-RU"/>
        </w:rPr>
        <w:t>Налетай, подешевело? (На самом деле, нет)</w:t>
      </w:r>
    </w:p>
    <w:p w:rsidR="00C26EB8" w:rsidRPr="00C26EB8" w:rsidRDefault="00C26EB8" w:rsidP="00C26EB8">
      <w:pPr>
        <w:pStyle w:val="NormalExport"/>
        <w:rPr>
          <w:lang w:val="ru-RU"/>
        </w:rPr>
      </w:pPr>
      <w:r w:rsidRPr="00C26EB8">
        <w:rPr>
          <w:shd w:val="clear" w:color="auto" w:fill="FFFFFF"/>
          <w:lang w:val="ru-RU"/>
        </w:rPr>
        <w:lastRenderedPageBreak/>
        <w:t xml:space="preserve">Хотя по сравнению с европейской ипотекой российские 6,5% - это не так уж мало, россиянам ставка показалась привлекательной, и квартиры на первичном рынке мгновенно начали раскупать. Первыми "ушли" самые дешевые варианты, потом спрос добрался и до более дорогих. Бум коснулся всех без исключения сегментов первичного рынка, обрадованные </w:t>
      </w:r>
      <w:r w:rsidRPr="00C26EB8">
        <w:rPr>
          <w:shd w:val="clear" w:color="auto" w:fill="C0C0C0"/>
          <w:lang w:val="ru-RU"/>
        </w:rPr>
        <w:t>застройщики</w:t>
      </w:r>
      <w:r w:rsidRPr="00C26EB8">
        <w:rPr>
          <w:shd w:val="clear" w:color="auto" w:fill="FFFFFF"/>
          <w:lang w:val="ru-RU"/>
        </w:rPr>
        <w:t xml:space="preserve"> не растерялись - и повысили цены на квартиры. За прошлый год, по оценкам аналитиков, в сегменте массового жилья цены выросли в Московском регионе на 17-18%, а средняя стоимость квадратного метра в новостройках эконом- и комфорт-класса перевалила за 200 тыс. рублей.</w:t>
      </w:r>
    </w:p>
    <w:p w:rsidR="00C26EB8" w:rsidRPr="00C26EB8" w:rsidRDefault="00C26EB8" w:rsidP="00C26EB8">
      <w:pPr>
        <w:pStyle w:val="NormalExport"/>
        <w:rPr>
          <w:lang w:val="ru-RU"/>
        </w:rPr>
      </w:pPr>
      <w:r w:rsidRPr="00C26EB8">
        <w:rPr>
          <w:shd w:val="clear" w:color="auto" w:fill="FFFFFF"/>
          <w:lang w:val="ru-RU"/>
        </w:rPr>
        <w:t>Если такой существенный рост произошел за сравнительно короткий период (меньше, чем за год), то что же будет, если льготная ипотека останется с нами надолго или навсегда? Эксперты считают, что жилье подорожает в любом случае, но динамика роста цен замедлится.</w:t>
      </w:r>
    </w:p>
    <w:p w:rsidR="00C26EB8" w:rsidRPr="00C26EB8" w:rsidRDefault="00C26EB8" w:rsidP="00C26EB8">
      <w:pPr>
        <w:pStyle w:val="NormalExport"/>
        <w:rPr>
          <w:lang w:val="ru-RU"/>
        </w:rPr>
      </w:pPr>
      <w:r w:rsidRPr="00C26EB8">
        <w:rPr>
          <w:shd w:val="clear" w:color="auto" w:fill="FFFFFF"/>
          <w:lang w:val="ru-RU"/>
        </w:rPr>
        <w:t>"За первое полугодие 2021 цены точно вырастут на 5-7%. Как будет развиваться ситуация на рынке новостроек дальше, зависит от решения властей относительно пролонгации господдержки", - говорит Андрей Колочинский, управляющий партнер "ВекторСтройФинанс".</w:t>
      </w:r>
    </w:p>
    <w:p w:rsidR="00C26EB8" w:rsidRPr="00C26EB8" w:rsidRDefault="00C26EB8" w:rsidP="00C26EB8">
      <w:pPr>
        <w:pStyle w:val="NormalExport"/>
        <w:rPr>
          <w:lang w:val="ru-RU"/>
        </w:rPr>
      </w:pPr>
      <w:r w:rsidRPr="00C26EB8">
        <w:rPr>
          <w:shd w:val="clear" w:color="auto" w:fill="FFFFFF"/>
          <w:lang w:val="ru-RU"/>
        </w:rPr>
        <w:t xml:space="preserve">Но рост цен влияют, помимо ипотеки, другие факторы: увеличивающаяся себестоимость </w:t>
      </w:r>
      <w:r w:rsidRPr="00C26EB8">
        <w:rPr>
          <w:shd w:val="clear" w:color="auto" w:fill="C0C0C0"/>
          <w:lang w:val="ru-RU"/>
        </w:rPr>
        <w:t>строительства</w:t>
      </w:r>
      <w:r w:rsidRPr="00C26EB8">
        <w:rPr>
          <w:shd w:val="clear" w:color="auto" w:fill="FFFFFF"/>
          <w:lang w:val="ru-RU"/>
        </w:rPr>
        <w:t xml:space="preserve"> из-за перехода </w:t>
      </w:r>
      <w:r w:rsidRPr="00C26EB8">
        <w:rPr>
          <w:shd w:val="clear" w:color="auto" w:fill="C0C0C0"/>
          <w:lang w:val="ru-RU"/>
        </w:rPr>
        <w:t>застройщиков</w:t>
      </w:r>
      <w:r w:rsidRPr="00C26EB8">
        <w:rPr>
          <w:shd w:val="clear" w:color="auto" w:fill="FFFFFF"/>
          <w:lang w:val="ru-RU"/>
        </w:rPr>
        <w:t xml:space="preserve"> на </w:t>
      </w:r>
      <w:r w:rsidRPr="00C26EB8">
        <w:rPr>
          <w:shd w:val="clear" w:color="auto" w:fill="C0C0C0"/>
          <w:lang w:val="ru-RU"/>
        </w:rPr>
        <w:t>эскроу-счета</w:t>
      </w:r>
      <w:r w:rsidRPr="00C26EB8">
        <w:rPr>
          <w:shd w:val="clear" w:color="auto" w:fill="FFFFFF"/>
          <w:lang w:val="ru-RU"/>
        </w:rPr>
        <w:t xml:space="preserve">; курсовая разница валют не в пользу рубля; дорожающие строительные материалы и оборудование (причем не только импортные, но и отечественные). </w:t>
      </w:r>
    </w:p>
    <w:p w:rsidR="00C26EB8" w:rsidRPr="00C26EB8" w:rsidRDefault="00C26EB8" w:rsidP="00C26EB8">
      <w:pPr>
        <w:pStyle w:val="NormalExport"/>
        <w:rPr>
          <w:lang w:val="ru-RU"/>
        </w:rPr>
      </w:pPr>
      <w:r w:rsidRPr="00C26EB8">
        <w:rPr>
          <w:shd w:val="clear" w:color="auto" w:fill="FFFFFF"/>
          <w:lang w:val="ru-RU"/>
        </w:rPr>
        <w:t xml:space="preserve">Однако есть причины, препятствующие повышению цен </w:t>
      </w:r>
      <w:r w:rsidRPr="00C26EB8">
        <w:rPr>
          <w:shd w:val="clear" w:color="auto" w:fill="C0C0C0"/>
          <w:lang w:val="ru-RU"/>
        </w:rPr>
        <w:t>застройщиками</w:t>
      </w:r>
      <w:r w:rsidRPr="00C26EB8">
        <w:rPr>
          <w:shd w:val="clear" w:color="auto" w:fill="FFFFFF"/>
          <w:lang w:val="ru-RU"/>
        </w:rPr>
        <w:t>. Основная - ограниченный платежеспособный спрос: большинству населения просто не на что покупать новое жилье. Если зарплата низкая, то никакая ипотека не поможет.</w:t>
      </w:r>
    </w:p>
    <w:p w:rsidR="00C26EB8" w:rsidRPr="00C26EB8" w:rsidRDefault="00C26EB8" w:rsidP="00C26EB8">
      <w:pPr>
        <w:pStyle w:val="NormalExport"/>
        <w:rPr>
          <w:lang w:val="ru-RU"/>
        </w:rPr>
      </w:pPr>
      <w:r w:rsidRPr="00C26EB8">
        <w:rPr>
          <w:shd w:val="clear" w:color="auto" w:fill="FFFFFF"/>
          <w:lang w:val="ru-RU"/>
        </w:rPr>
        <w:t xml:space="preserve">Илья Витковский, директор по аналитике и оценке группы "Самолет", считает, что цены на квартиры могут в определенных условиях даже снизиться, все зависит от баланса спроса и предложения. Если </w:t>
      </w:r>
      <w:r w:rsidRPr="00C26EB8">
        <w:rPr>
          <w:shd w:val="clear" w:color="auto" w:fill="C0C0C0"/>
          <w:lang w:val="ru-RU"/>
        </w:rPr>
        <w:t>застройщики</w:t>
      </w:r>
      <w:r w:rsidRPr="00C26EB8">
        <w:rPr>
          <w:shd w:val="clear" w:color="auto" w:fill="FFFFFF"/>
          <w:lang w:val="ru-RU"/>
        </w:rPr>
        <w:t xml:space="preserve"> выведут на рынок большой объем нового предложения, то возможно некоторое снижение цены в отдельно взятых, наиболее конкурентных районах.</w:t>
      </w:r>
    </w:p>
    <w:p w:rsidR="00C26EB8" w:rsidRPr="00C26EB8" w:rsidRDefault="00C26EB8" w:rsidP="00C26EB8">
      <w:pPr>
        <w:pStyle w:val="NormalExport"/>
        <w:rPr>
          <w:lang w:val="ru-RU"/>
        </w:rPr>
      </w:pPr>
      <w:r w:rsidRPr="00C26EB8">
        <w:rPr>
          <w:shd w:val="clear" w:color="auto" w:fill="FFFFFF"/>
          <w:lang w:val="ru-RU"/>
        </w:rPr>
        <w:t xml:space="preserve">Жилье может закончиться? </w:t>
      </w:r>
    </w:p>
    <w:p w:rsidR="00C26EB8" w:rsidRPr="00C26EB8" w:rsidRDefault="00C26EB8" w:rsidP="00C26EB8">
      <w:pPr>
        <w:pStyle w:val="NormalExport"/>
        <w:rPr>
          <w:lang w:val="ru-RU"/>
        </w:rPr>
      </w:pPr>
      <w:r w:rsidRPr="00C26EB8">
        <w:rPr>
          <w:shd w:val="clear" w:color="auto" w:fill="FFFFFF"/>
          <w:lang w:val="ru-RU"/>
        </w:rPr>
        <w:t>Одним из последствий льготной ипотеки уже стал дефицит жилья, в первую очередь, недорогого. Объем предложения квартир на первичном рынке в Москве заметно снизился. Так, по данным Андрея Колочинского, по итогам января в сегменте массовых новостроек предлагалось на 9% квадратных метров меньше, чем в декабре, и на 7,6% меньше в пересчете на лоты.</w:t>
      </w:r>
    </w:p>
    <w:p w:rsidR="00C26EB8" w:rsidRPr="00C26EB8" w:rsidRDefault="00C26EB8" w:rsidP="00C26EB8">
      <w:pPr>
        <w:pStyle w:val="NormalExport"/>
        <w:rPr>
          <w:lang w:val="ru-RU"/>
        </w:rPr>
      </w:pPr>
      <w:r w:rsidRPr="00C26EB8">
        <w:rPr>
          <w:shd w:val="clear" w:color="auto" w:fill="FFFFFF"/>
          <w:lang w:val="ru-RU"/>
        </w:rPr>
        <w:t>В целом по итогам прошлого года намечающийся дефицит жилья в новостройках еще заметнее: объем предложения на первичном рынке Московского региона уменьшился практически на треть (на 28%). По Подмосковью объем снизился на 40% (до 0,9 млн кв. метров), а в Москве он сократился на 600 тыс. кв. м, до 2,2 млн кв. метров - такие данные приводит Илья Витковский.</w:t>
      </w:r>
    </w:p>
    <w:p w:rsidR="00C26EB8" w:rsidRPr="00C26EB8" w:rsidRDefault="00C26EB8" w:rsidP="00C26EB8">
      <w:pPr>
        <w:pStyle w:val="NormalExport"/>
        <w:rPr>
          <w:lang w:val="ru-RU"/>
        </w:rPr>
      </w:pPr>
      <w:r w:rsidRPr="00C26EB8">
        <w:rPr>
          <w:shd w:val="clear" w:color="auto" w:fill="FFFFFF"/>
          <w:lang w:val="ru-RU"/>
        </w:rPr>
        <w:t xml:space="preserve">И все же вряд ли жилье в новостройках закончится из-за того, что кредиты стали доступнее. Ведь именно льготная ипотека позволяет </w:t>
      </w:r>
      <w:r w:rsidRPr="00C26EB8">
        <w:rPr>
          <w:shd w:val="clear" w:color="auto" w:fill="C0C0C0"/>
          <w:lang w:val="ru-RU"/>
        </w:rPr>
        <w:t>застройщикам</w:t>
      </w:r>
      <w:r w:rsidRPr="00C26EB8">
        <w:rPr>
          <w:shd w:val="clear" w:color="auto" w:fill="FFFFFF"/>
          <w:lang w:val="ru-RU"/>
        </w:rPr>
        <w:t xml:space="preserve"> увеличивать объемы жилищного </w:t>
      </w:r>
      <w:r w:rsidRPr="00C26EB8">
        <w:rPr>
          <w:shd w:val="clear" w:color="auto" w:fill="C0C0C0"/>
          <w:lang w:val="ru-RU"/>
        </w:rPr>
        <w:t>строительства</w:t>
      </w:r>
      <w:r w:rsidRPr="00C26EB8">
        <w:rPr>
          <w:shd w:val="clear" w:color="auto" w:fill="FFFFFF"/>
          <w:lang w:val="ru-RU"/>
        </w:rPr>
        <w:t xml:space="preserve">. Спрос на жилье стимулирует </w:t>
      </w:r>
      <w:r w:rsidRPr="00C26EB8">
        <w:rPr>
          <w:shd w:val="clear" w:color="auto" w:fill="C0C0C0"/>
          <w:lang w:val="ru-RU"/>
        </w:rPr>
        <w:t>девелоперов</w:t>
      </w:r>
      <w:r w:rsidRPr="00C26EB8">
        <w:rPr>
          <w:shd w:val="clear" w:color="auto" w:fill="FFFFFF"/>
          <w:lang w:val="ru-RU"/>
        </w:rPr>
        <w:t>, им проще решиться на освоение новых площадок.</w:t>
      </w:r>
    </w:p>
    <w:p w:rsidR="00C26EB8" w:rsidRPr="00C26EB8" w:rsidRDefault="00C26EB8" w:rsidP="00C26EB8">
      <w:pPr>
        <w:pStyle w:val="NormalExport"/>
        <w:rPr>
          <w:lang w:val="ru-RU"/>
        </w:rPr>
      </w:pPr>
      <w:r w:rsidRPr="00C26EB8">
        <w:rPr>
          <w:shd w:val="clear" w:color="auto" w:fill="FFFFFF"/>
          <w:lang w:val="ru-RU"/>
        </w:rPr>
        <w:t>Андрей Колочинский говорит, что на 2021 год, например, запланирован выход большого числа новых проектов, реализация которых была отложена из-за коронавируса, а во втором полугодии объем предложения новостроек может увеличиться на 10%.</w:t>
      </w:r>
    </w:p>
    <w:p w:rsidR="00C26EB8" w:rsidRPr="00C26EB8" w:rsidRDefault="00C26EB8" w:rsidP="00C26EB8">
      <w:pPr>
        <w:pStyle w:val="NormalExport"/>
        <w:rPr>
          <w:lang w:val="ru-RU"/>
        </w:rPr>
      </w:pPr>
      <w:r w:rsidRPr="00C26EB8">
        <w:rPr>
          <w:shd w:val="clear" w:color="auto" w:fill="FFFFFF"/>
          <w:lang w:val="ru-RU"/>
        </w:rPr>
        <w:t>Даешь льготную ипотеку навсегда!</w:t>
      </w:r>
    </w:p>
    <w:p w:rsidR="00C26EB8" w:rsidRPr="00C26EB8" w:rsidRDefault="00C26EB8" w:rsidP="00C26EB8">
      <w:pPr>
        <w:pStyle w:val="NormalExport"/>
        <w:rPr>
          <w:lang w:val="ru-RU"/>
        </w:rPr>
      </w:pPr>
      <w:r w:rsidRPr="00C26EB8">
        <w:rPr>
          <w:shd w:val="clear" w:color="auto" w:fill="FFFFFF"/>
          <w:lang w:val="ru-RU"/>
        </w:rPr>
        <w:t>Но пока ситуация на рынке не в пользу покупателей - выбор квартир меньше, и они заметно подорожали. Виновата ипотека? Эксперты считают иначе. По мнению Дмитрия Цветова, директора по развитию ГК "А101", именно дефицит жилья, а вовсе не привлекательные ипотечные ставки спровоцировали рост цен на квадратные метры.</w:t>
      </w:r>
    </w:p>
    <w:p w:rsidR="00C26EB8" w:rsidRPr="00C26EB8" w:rsidRDefault="00C26EB8" w:rsidP="00C26EB8">
      <w:pPr>
        <w:pStyle w:val="NormalExport"/>
        <w:rPr>
          <w:lang w:val="ru-RU"/>
        </w:rPr>
      </w:pPr>
      <w:r w:rsidRPr="00C26EB8">
        <w:rPr>
          <w:shd w:val="clear" w:color="auto" w:fill="FFFFFF"/>
          <w:lang w:val="ru-RU"/>
        </w:rPr>
        <w:t xml:space="preserve">Вернуть рынок в состояние равновесия помогут две меры: вывод на рынок больших объемов нового жилья и... доступная ипотека надолго, а еще лучше навсегда. "Необходимо зафиксировать действующие условия покупки, в том числе льготную ипотеку, на продолжительный период - примерно 3-5 лет. Это избавит рынок от ажиотажных всплесков спроса", - говорит Дмитрий Цветов. </w:t>
      </w:r>
    </w:p>
    <w:p w:rsidR="00C26EB8" w:rsidRPr="00C26EB8" w:rsidRDefault="00C26EB8" w:rsidP="00C26EB8">
      <w:pPr>
        <w:pStyle w:val="NormalExport"/>
        <w:rPr>
          <w:lang w:val="ru-RU"/>
        </w:rPr>
      </w:pPr>
      <w:r w:rsidRPr="00C26EB8">
        <w:rPr>
          <w:shd w:val="clear" w:color="auto" w:fill="FFFFFF"/>
          <w:lang w:val="ru-RU"/>
        </w:rPr>
        <w:t>Роман Мирошников, исполнительный директор СК "Ойкумена", полагает, что уже в этом году и спрос, и цены будут постепенно стабилизироваться, так как стресс-факторы, которые действовали на рынок, ослабили свое влияние. Если льготную программу продлят - найдутся заемщики, которые ей с удовольствием воспользуются.</w:t>
      </w:r>
    </w:p>
    <w:p w:rsidR="00C26EB8" w:rsidRPr="00C26EB8" w:rsidRDefault="00C26EB8" w:rsidP="00C26EB8">
      <w:pPr>
        <w:pStyle w:val="NormalExport"/>
        <w:rPr>
          <w:lang w:val="ru-RU"/>
        </w:rPr>
      </w:pPr>
      <w:r w:rsidRPr="00C26EB8">
        <w:rPr>
          <w:shd w:val="clear" w:color="auto" w:fill="FFFFFF"/>
          <w:lang w:val="ru-RU"/>
        </w:rPr>
        <w:t>Но, считает эксперт, даже если с 1 июля льготную ипотеку отменят, будут старты продаж, будут другие программы кредитования, подходящие потребителю, а так как ставка ЦБ сейчас самая низкая за всю историю, то и "обычная" ипотека может стать вполне приемлемой.</w:t>
      </w:r>
    </w:p>
    <w:p w:rsidR="00C26EB8" w:rsidRPr="00CC098A" w:rsidRDefault="00C26EB8" w:rsidP="00CC098A">
      <w:pPr>
        <w:pStyle w:val="ExportHyperlink"/>
        <w:spacing w:line="240" w:lineRule="auto"/>
        <w:jc w:val="right"/>
        <w:rPr>
          <w:b/>
          <w:lang w:val="ru-RU"/>
        </w:rPr>
      </w:pPr>
      <w:hyperlink r:id="rId212" w:history="1">
        <w:r w:rsidRPr="00CC098A">
          <w:rPr>
            <w:b/>
          </w:rPr>
          <w:t>https</w:t>
        </w:r>
        <w:r w:rsidRPr="00CC098A">
          <w:rPr>
            <w:b/>
            <w:lang w:val="ru-RU"/>
          </w:rPr>
          <w:t>://</w:t>
        </w:r>
        <w:r w:rsidRPr="00CC098A">
          <w:rPr>
            <w:b/>
          </w:rPr>
          <w:t>www</w:t>
        </w:r>
        <w:r w:rsidRPr="00CC098A">
          <w:rPr>
            <w:b/>
            <w:lang w:val="ru-RU"/>
          </w:rPr>
          <w:t>.</w:t>
        </w:r>
        <w:r w:rsidRPr="00CC098A">
          <w:rPr>
            <w:b/>
          </w:rPr>
          <w:t>mirkvartir</w:t>
        </w:r>
        <w:r w:rsidRPr="00CC098A">
          <w:rPr>
            <w:b/>
            <w:lang w:val="ru-RU"/>
          </w:rPr>
          <w:t>.</w:t>
        </w:r>
        <w:r w:rsidRPr="00CC098A">
          <w:rPr>
            <w:b/>
          </w:rPr>
          <w:t>ru</w:t>
        </w:r>
        <w:r w:rsidRPr="00CC098A">
          <w:rPr>
            <w:b/>
            <w:lang w:val="ru-RU"/>
          </w:rPr>
          <w:t>/</w:t>
        </w:r>
        <w:r w:rsidRPr="00CC098A">
          <w:rPr>
            <w:b/>
          </w:rPr>
          <w:t>journal</w:t>
        </w:r>
        <w:r w:rsidRPr="00CC098A">
          <w:rPr>
            <w:b/>
            <w:lang w:val="ru-RU"/>
          </w:rPr>
          <w:t>/</w:t>
        </w:r>
        <w:r w:rsidRPr="00CC098A">
          <w:rPr>
            <w:b/>
          </w:rPr>
          <w:t>actual</w:t>
        </w:r>
        <w:r w:rsidRPr="00CC098A">
          <w:rPr>
            <w:b/>
            <w:lang w:val="ru-RU"/>
          </w:rPr>
          <w:t>/2021/02/17/</w:t>
        </w:r>
        <w:r w:rsidRPr="00CC098A">
          <w:rPr>
            <w:b/>
          </w:rPr>
          <w:t>deficit</w:t>
        </w:r>
        <w:r w:rsidRPr="00CC098A">
          <w:rPr>
            <w:b/>
            <w:lang w:val="ru-RU"/>
          </w:rPr>
          <w:t>-</w:t>
        </w:r>
        <w:r w:rsidRPr="00CC098A">
          <w:rPr>
            <w:b/>
          </w:rPr>
          <w:t>zhilya</w:t>
        </w:r>
        <w:r w:rsidRPr="00CC098A">
          <w:rPr>
            <w:b/>
            <w:lang w:val="ru-RU"/>
          </w:rPr>
          <w:t>-</w:t>
        </w:r>
        <w:r w:rsidRPr="00CC098A">
          <w:rPr>
            <w:b/>
          </w:rPr>
          <w:t>rost</w:t>
        </w:r>
        <w:r w:rsidRPr="00CC098A">
          <w:rPr>
            <w:b/>
            <w:lang w:val="ru-RU"/>
          </w:rPr>
          <w:t>/</w:t>
        </w:r>
      </w:hyperlink>
    </w:p>
    <w:p w:rsidR="00C26EB8" w:rsidRDefault="00C26EB8" w:rsidP="00C26EB8">
      <w:pPr>
        <w:pStyle w:val="affff2"/>
        <w:spacing w:before="120"/>
      </w:pPr>
      <w:bookmarkStart w:id="99" w:name="_Toc64802323"/>
      <w:r>
        <w:lastRenderedPageBreak/>
        <w:t>Эксперт ЮГ (expertsouth.ru), Ростов-на-Дону, 17 февраля 2021</w:t>
      </w:r>
      <w:bookmarkEnd w:id="99"/>
    </w:p>
    <w:p w:rsidR="00C26EB8" w:rsidRPr="00C26EB8" w:rsidRDefault="00C26EB8" w:rsidP="00C26EB8">
      <w:pPr>
        <w:pStyle w:val="afffc"/>
        <w:rPr>
          <w:lang w:val="ru-RU"/>
        </w:rPr>
      </w:pPr>
      <w:bookmarkStart w:id="100" w:name="txt_3370804_1633995518"/>
      <w:bookmarkStart w:id="101" w:name="_Toc64802324"/>
      <w:r w:rsidRPr="00C26EB8">
        <w:rPr>
          <w:lang w:val="ru-RU"/>
        </w:rPr>
        <w:t>На Кубани число договоров долевого участия в строительстве сократилось на 2,8%</w:t>
      </w:r>
      <w:bookmarkEnd w:id="100"/>
      <w:bookmarkEnd w:id="101"/>
    </w:p>
    <w:p w:rsidR="00C26EB8" w:rsidRPr="00C26EB8" w:rsidRDefault="00C26EB8" w:rsidP="00C26EB8">
      <w:pPr>
        <w:pStyle w:val="affff1"/>
        <w:jc w:val="left"/>
        <w:rPr>
          <w:lang w:val="ru-RU"/>
        </w:rPr>
      </w:pPr>
      <w:r w:rsidRPr="00C26EB8">
        <w:rPr>
          <w:lang w:val="ru-RU"/>
        </w:rPr>
        <w:t>Автор: Макаров Андрей</w:t>
      </w:r>
    </w:p>
    <w:p w:rsidR="00C26EB8" w:rsidRPr="00C26EB8" w:rsidRDefault="00C26EB8" w:rsidP="00C26EB8">
      <w:pPr>
        <w:pStyle w:val="NormalExport"/>
        <w:rPr>
          <w:lang w:val="ru-RU"/>
        </w:rPr>
      </w:pPr>
      <w:r w:rsidRPr="00C26EB8">
        <w:rPr>
          <w:shd w:val="clear" w:color="auto" w:fill="FFFFFF"/>
          <w:lang w:val="ru-RU"/>
        </w:rPr>
        <w:t>Ажиотаж в итоге сошел на нет</w:t>
      </w:r>
    </w:p>
    <w:p w:rsidR="00C26EB8" w:rsidRPr="00C26EB8" w:rsidRDefault="00C26EB8" w:rsidP="00C26EB8">
      <w:pPr>
        <w:pStyle w:val="NormalExport"/>
        <w:rPr>
          <w:lang w:val="ru-RU"/>
        </w:rPr>
      </w:pPr>
      <w:r w:rsidRPr="00C26EB8">
        <w:rPr>
          <w:shd w:val="clear" w:color="auto" w:fill="FFFFFF"/>
          <w:lang w:val="ru-RU"/>
        </w:rPr>
        <w:t xml:space="preserve"> Федеральный Росреестр опубликовал данные по количеству зарегистрированных ДДУ за 2020 год. В России за этот период стало на 763,7 тыс. больше участников долевого </w:t>
      </w:r>
      <w:r w:rsidRPr="00C26EB8">
        <w:rPr>
          <w:shd w:val="clear" w:color="auto" w:fill="C0C0C0"/>
          <w:lang w:val="ru-RU"/>
        </w:rPr>
        <w:t>строительства</w:t>
      </w:r>
      <w:r w:rsidRPr="00C26EB8">
        <w:rPr>
          <w:shd w:val="clear" w:color="auto" w:fill="FFFFFF"/>
          <w:lang w:val="ru-RU"/>
        </w:rPr>
        <w:t xml:space="preserve">. Речь идет о договорах, которые были заключены при покупке квартир на первичном рынке. Этот показатель на 2,5% ниже уровня 2019 года, когда было заключено 783,1 тыс. договоров. </w:t>
      </w:r>
    </w:p>
    <w:p w:rsidR="00C26EB8" w:rsidRPr="00C26EB8" w:rsidRDefault="00C26EB8" w:rsidP="00C26EB8">
      <w:pPr>
        <w:pStyle w:val="NormalExport"/>
        <w:rPr>
          <w:lang w:val="ru-RU"/>
        </w:rPr>
      </w:pPr>
      <w:r w:rsidRPr="00C26EB8">
        <w:rPr>
          <w:shd w:val="clear" w:color="auto" w:fill="FFFFFF"/>
          <w:lang w:val="ru-RU"/>
        </w:rPr>
        <w:t xml:space="preserve">Как сообщили в пресс-службе ведомства, количество зарегистрированных Росреестром ипотек по результатам 2020 года выросло почти на 18% (3,5 млн) по сравнению с аналогичным периодом прошлого года (3 млн). "Если в апреле 2020 года в связи с введенными из-за неблагоприятной эпидемиологической обстановки ограничениями число зарегистрированных ипотек в России сократилось до 173,8 тыс., то уже в июне этот показатель составил 252,7 тыс., а в августе - 322,8 тыс. В последующие месяцы показатель стабильно рос на 30 тыс. ипотек. Больше всего ипотек было зарегистрировано в декабре 2020 года - 441 тыс.", - говорится в официальном сообщении. </w:t>
      </w:r>
    </w:p>
    <w:p w:rsidR="00C26EB8" w:rsidRPr="00C26EB8" w:rsidRDefault="00C26EB8" w:rsidP="00C26EB8">
      <w:pPr>
        <w:pStyle w:val="NormalExport"/>
        <w:rPr>
          <w:lang w:val="ru-RU"/>
        </w:rPr>
      </w:pPr>
      <w:r w:rsidRPr="00C26EB8">
        <w:rPr>
          <w:shd w:val="clear" w:color="auto" w:fill="FFFFFF"/>
          <w:lang w:val="ru-RU"/>
        </w:rPr>
        <w:t>Рост количества ипотечных сделок связан с реализацией государственной программы, которая позволила приобретать недвижимость в новостройках по сниженной ставке - не более 6,5% годовых. Изначально срок действия этой меры господдержки должен быть завершиться 1 ноября 2020 года, но он был продлен до 1 июля текущего года. О пролонгации программы объявил президент РФ Владимир Путин.</w:t>
      </w:r>
    </w:p>
    <w:p w:rsidR="00C26EB8" w:rsidRPr="00C26EB8" w:rsidRDefault="00C26EB8" w:rsidP="00C26EB8">
      <w:pPr>
        <w:pStyle w:val="NormalExport"/>
        <w:rPr>
          <w:lang w:val="ru-RU"/>
        </w:rPr>
      </w:pPr>
      <w:r w:rsidRPr="00C26EB8">
        <w:rPr>
          <w:shd w:val="clear" w:color="auto" w:fill="FFFFFF"/>
          <w:lang w:val="ru-RU"/>
        </w:rPr>
        <w:t xml:space="preserve">Кроме этого, в минувшем году увеличилось и число ДДУ с использованием </w:t>
      </w:r>
      <w:r w:rsidRPr="00C26EB8">
        <w:rPr>
          <w:shd w:val="clear" w:color="auto" w:fill="C0C0C0"/>
          <w:lang w:val="ru-RU"/>
        </w:rPr>
        <w:t>эскроу-счетов</w:t>
      </w:r>
      <w:r w:rsidRPr="00C26EB8">
        <w:rPr>
          <w:shd w:val="clear" w:color="auto" w:fill="FFFFFF"/>
          <w:lang w:val="ru-RU"/>
        </w:rPr>
        <w:t xml:space="preserve">. Так, по данным Росреестра, в 2020 году на </w:t>
      </w:r>
      <w:r w:rsidRPr="00C26EB8">
        <w:rPr>
          <w:shd w:val="clear" w:color="auto" w:fill="C0C0C0"/>
          <w:lang w:val="ru-RU"/>
        </w:rPr>
        <w:t>счета</w:t>
      </w:r>
      <w:r w:rsidRPr="00C26EB8">
        <w:rPr>
          <w:shd w:val="clear" w:color="auto" w:fill="FFFFFF"/>
          <w:lang w:val="ru-RU"/>
        </w:rPr>
        <w:t xml:space="preserve"> поступили средства дольщиков по 285,3 тыс. сделок, а в 2019 - лишь 43,8 тыс.</w:t>
      </w:r>
    </w:p>
    <w:p w:rsidR="00C26EB8" w:rsidRPr="00C26EB8" w:rsidRDefault="00C26EB8" w:rsidP="00C26EB8">
      <w:pPr>
        <w:pStyle w:val="NormalExport"/>
        <w:rPr>
          <w:lang w:val="ru-RU"/>
        </w:rPr>
      </w:pPr>
      <w:r w:rsidRPr="00C26EB8">
        <w:rPr>
          <w:shd w:val="clear" w:color="auto" w:fill="FFFFFF"/>
          <w:lang w:val="ru-RU"/>
        </w:rPr>
        <w:t>Разнонаправленная динамика</w:t>
      </w:r>
    </w:p>
    <w:p w:rsidR="00C26EB8" w:rsidRPr="00C26EB8" w:rsidRDefault="00C26EB8" w:rsidP="00C26EB8">
      <w:pPr>
        <w:pStyle w:val="NormalExport"/>
        <w:rPr>
          <w:lang w:val="ru-RU"/>
        </w:rPr>
      </w:pPr>
      <w:r w:rsidRPr="00C26EB8">
        <w:rPr>
          <w:shd w:val="clear" w:color="auto" w:fill="FFFFFF"/>
          <w:lang w:val="ru-RU"/>
        </w:rPr>
        <w:t xml:space="preserve"> Однако, если внимательно изучить итоги года в ЮФО, то можно увидеть, что ситуация с регистрацией ДДУ имела разнонаправленный характер. В пяти субъектах округа число ДДУ сократилось от 2,8% до 24%. Самое заметное сокращение количества договоров выявлено в Адыгее - 23,96%. В республике за год было оформлено всего 2933 сделки. Почти на 20% было зарегистрировано договоров в Калмыкии. В Крыму и Севастополе (Росреестр собирал по ним общую статистику) зарегистрировано на 11,6% меньше ДДУ. </w:t>
      </w:r>
    </w:p>
    <w:p w:rsidR="00C26EB8" w:rsidRPr="00C26EB8" w:rsidRDefault="00C26EB8" w:rsidP="00C26EB8">
      <w:pPr>
        <w:pStyle w:val="NormalExport"/>
        <w:rPr>
          <w:lang w:val="ru-RU"/>
        </w:rPr>
      </w:pPr>
      <w:r w:rsidRPr="00C26EB8">
        <w:rPr>
          <w:shd w:val="clear" w:color="auto" w:fill="FFFFFF"/>
          <w:lang w:val="ru-RU"/>
        </w:rPr>
        <w:t xml:space="preserve">Отрицательная динамика была отмечена и в Краснодарском крае. На Кубани через Росреестр прошло лишь 46,8 тыс. договоров, хотя годом ранее было зарегистрировано 48,2 тыс. ДДУ. </w:t>
      </w:r>
    </w:p>
    <w:p w:rsidR="00C26EB8" w:rsidRPr="00C26EB8" w:rsidRDefault="00C26EB8" w:rsidP="00C26EB8">
      <w:pPr>
        <w:pStyle w:val="NormalExport"/>
        <w:rPr>
          <w:lang w:val="ru-RU"/>
        </w:rPr>
      </w:pPr>
      <w:r w:rsidRPr="00C26EB8">
        <w:rPr>
          <w:shd w:val="clear" w:color="auto" w:fill="FFFFFF"/>
          <w:lang w:val="ru-RU"/>
        </w:rPr>
        <w:t xml:space="preserve">Ранее в материале "Эксперта Юг", посвященному перспективам рынка жилья, гендиректор консалтинговой компании </w:t>
      </w:r>
      <w:r>
        <w:rPr>
          <w:shd w:val="clear" w:color="auto" w:fill="FFFFFF"/>
        </w:rPr>
        <w:t>Macon</w:t>
      </w:r>
      <w:r w:rsidRPr="00C26EB8">
        <w:rPr>
          <w:shd w:val="clear" w:color="auto" w:fill="FFFFFF"/>
          <w:lang w:val="ru-RU"/>
        </w:rPr>
        <w:t xml:space="preserve"> Илья Володько говорил, что в Краснодарском крае спрос недорогое жилье по льготным ставкам уже давно был удовлетворен, так как строительный рынок Кубани более массовый, а объем предложения здесь выше. Местные жители в минувшем году не спешили приобретать жилье на "перегретом рынке", где цены резко выросли. Кроме этого, недвижимость стала терять привлекательность для инвесторов из других регионов, которые приобретали квартиры для дальнейшей перепродажи или сдачи в аренду. "А то количество недвижимости, что есть в Краснодарском крае, не нужно внутреннему региональному клиенту". - прокомментировала руководитель отдела маркетинга и аналитики ООО "Дон-МТ" Галина Пивоварова. Что касается "внешнего клиента", то, по ее словам, недвижимость сегодня интересна с точки зрения долговременных инвестиций и не гарантирует быстрого возврата вложенных средств.</w:t>
      </w:r>
    </w:p>
    <w:p w:rsidR="00C26EB8" w:rsidRPr="00C26EB8" w:rsidRDefault="00C26EB8" w:rsidP="00C26EB8">
      <w:pPr>
        <w:pStyle w:val="NormalExport"/>
        <w:rPr>
          <w:lang w:val="ru-RU"/>
        </w:rPr>
      </w:pPr>
      <w:r w:rsidRPr="00C26EB8">
        <w:rPr>
          <w:shd w:val="clear" w:color="auto" w:fill="FFFFFF"/>
          <w:lang w:val="ru-RU"/>
        </w:rPr>
        <w:t>С другой стороны, три региона ЮФО смогли показать по итогам года положительную динамику. В Астраханской области местное управление Росреестра зарегистрировало 1585 ДДУ, что на 31,8% выше показателя 2019 года. На 15,5% выросло число заключенных договоров в Волгоградской области. Более 9% составил прирост числа ДДУ в Ростовской области. В Южном федеральном округе общее количество договоров осталось на прежнем уровне. Подробнее со статистикой Росреестра можно ознакомиться ниже.</w:t>
      </w:r>
    </w:p>
    <w:p w:rsidR="00C26EB8" w:rsidRPr="00CF1BCB" w:rsidRDefault="00C26EB8" w:rsidP="00CF1BCB">
      <w:pPr>
        <w:pStyle w:val="ExportHyperlink"/>
        <w:spacing w:line="240" w:lineRule="auto"/>
        <w:jc w:val="right"/>
        <w:rPr>
          <w:b/>
          <w:lang w:val="ru-RU"/>
        </w:rPr>
      </w:pPr>
      <w:hyperlink r:id="rId213" w:history="1">
        <w:r w:rsidRPr="00CF1BCB">
          <w:rPr>
            <w:b/>
          </w:rPr>
          <w:t>https</w:t>
        </w:r>
        <w:r w:rsidRPr="00CF1BCB">
          <w:rPr>
            <w:b/>
            <w:lang w:val="ru-RU"/>
          </w:rPr>
          <w:t>://</w:t>
        </w:r>
        <w:r w:rsidRPr="00CF1BCB">
          <w:rPr>
            <w:b/>
          </w:rPr>
          <w:t>expertsouth</w:t>
        </w:r>
        <w:r w:rsidRPr="00CF1BCB">
          <w:rPr>
            <w:b/>
            <w:lang w:val="ru-RU"/>
          </w:rPr>
          <w:t>.</w:t>
        </w:r>
        <w:r w:rsidRPr="00CF1BCB">
          <w:rPr>
            <w:b/>
          </w:rPr>
          <w:t>ru</w:t>
        </w:r>
        <w:r w:rsidRPr="00CF1BCB">
          <w:rPr>
            <w:b/>
            <w:lang w:val="ru-RU"/>
          </w:rPr>
          <w:t>/</w:t>
        </w:r>
        <w:r w:rsidRPr="00CF1BCB">
          <w:rPr>
            <w:b/>
          </w:rPr>
          <w:t>articles</w:t>
        </w:r>
        <w:r w:rsidRPr="00CF1BCB">
          <w:rPr>
            <w:b/>
            <w:lang w:val="ru-RU"/>
          </w:rPr>
          <w:t>/</w:t>
        </w:r>
        <w:r w:rsidRPr="00CF1BCB">
          <w:rPr>
            <w:b/>
          </w:rPr>
          <w:t>chislo</w:t>
        </w:r>
        <w:r w:rsidRPr="00CF1BCB">
          <w:rPr>
            <w:b/>
            <w:lang w:val="ru-RU"/>
          </w:rPr>
          <w:t>-</w:t>
        </w:r>
        <w:r w:rsidRPr="00CF1BCB">
          <w:rPr>
            <w:b/>
          </w:rPr>
          <w:t>dogovorov</w:t>
        </w:r>
        <w:r w:rsidRPr="00CF1BCB">
          <w:rPr>
            <w:b/>
            <w:lang w:val="ru-RU"/>
          </w:rPr>
          <w:t>-</w:t>
        </w:r>
        <w:r w:rsidRPr="00CF1BCB">
          <w:rPr>
            <w:b/>
          </w:rPr>
          <w:t>dolevogo</w:t>
        </w:r>
        <w:r w:rsidRPr="00CF1BCB">
          <w:rPr>
            <w:b/>
            <w:lang w:val="ru-RU"/>
          </w:rPr>
          <w:t>-</w:t>
        </w:r>
        <w:r w:rsidRPr="00CF1BCB">
          <w:rPr>
            <w:b/>
          </w:rPr>
          <w:t>uchastiya</w:t>
        </w:r>
        <w:r w:rsidRPr="00CF1BCB">
          <w:rPr>
            <w:b/>
            <w:lang w:val="ru-RU"/>
          </w:rPr>
          <w:t>-</w:t>
        </w:r>
        <w:r w:rsidRPr="00CF1BCB">
          <w:rPr>
            <w:b/>
          </w:rPr>
          <w:t>v</w:t>
        </w:r>
        <w:r w:rsidRPr="00CF1BCB">
          <w:rPr>
            <w:b/>
            <w:lang w:val="ru-RU"/>
          </w:rPr>
          <w:t>-</w:t>
        </w:r>
        <w:r w:rsidRPr="00CF1BCB">
          <w:rPr>
            <w:b/>
          </w:rPr>
          <w:t>stroitelstve</w:t>
        </w:r>
        <w:r w:rsidRPr="00CF1BCB">
          <w:rPr>
            <w:b/>
            <w:lang w:val="ru-RU"/>
          </w:rPr>
          <w:t>-</w:t>
        </w:r>
        <w:r w:rsidRPr="00CF1BCB">
          <w:rPr>
            <w:b/>
          </w:rPr>
          <w:t>na</w:t>
        </w:r>
        <w:r w:rsidRPr="00CF1BCB">
          <w:rPr>
            <w:b/>
            <w:lang w:val="ru-RU"/>
          </w:rPr>
          <w:t>-</w:t>
        </w:r>
        <w:r w:rsidRPr="00CF1BCB">
          <w:rPr>
            <w:b/>
          </w:rPr>
          <w:t>kubani</w:t>
        </w:r>
        <w:r w:rsidRPr="00CF1BCB">
          <w:rPr>
            <w:b/>
            <w:lang w:val="ru-RU"/>
          </w:rPr>
          <w:t>-</w:t>
        </w:r>
        <w:r w:rsidRPr="00CF1BCB">
          <w:rPr>
            <w:b/>
          </w:rPr>
          <w:t>za</w:t>
        </w:r>
        <w:r w:rsidRPr="00CF1BCB">
          <w:rPr>
            <w:b/>
            <w:lang w:val="ru-RU"/>
          </w:rPr>
          <w:t>-</w:t>
        </w:r>
        <w:r w:rsidRPr="00CF1BCB">
          <w:rPr>
            <w:b/>
          </w:rPr>
          <w:t>god</w:t>
        </w:r>
        <w:r w:rsidRPr="00CF1BCB">
          <w:rPr>
            <w:b/>
            <w:lang w:val="ru-RU"/>
          </w:rPr>
          <w:t>-</w:t>
        </w:r>
        <w:r w:rsidRPr="00CF1BCB">
          <w:rPr>
            <w:b/>
          </w:rPr>
          <w:t>sokratilos</w:t>
        </w:r>
        <w:r w:rsidRPr="00CF1BCB">
          <w:rPr>
            <w:b/>
            <w:lang w:val="ru-RU"/>
          </w:rPr>
          <w:t>-</w:t>
        </w:r>
        <w:r w:rsidRPr="00CF1BCB">
          <w:rPr>
            <w:b/>
          </w:rPr>
          <w:t>na</w:t>
        </w:r>
        <w:r w:rsidRPr="00CF1BCB">
          <w:rPr>
            <w:b/>
            <w:lang w:val="ru-RU"/>
          </w:rPr>
          <w:t>-2-8/</w:t>
        </w:r>
      </w:hyperlink>
    </w:p>
    <w:p w:rsidR="00CF1BCB" w:rsidRPr="00747F1C" w:rsidRDefault="00CF1BCB" w:rsidP="00CF1BCB">
      <w:pPr>
        <w:pStyle w:val="ExportHyperlink"/>
        <w:spacing w:line="240" w:lineRule="auto"/>
        <w:jc w:val="right"/>
        <w:rPr>
          <w:b/>
          <w:lang w:val="ru-RU"/>
        </w:rPr>
      </w:pPr>
      <w:bookmarkStart w:id="102" w:name="rep_list_3370804_1635553168"/>
      <w:r w:rsidRPr="00747F1C">
        <w:rPr>
          <w:b/>
          <w:lang w:val="ru-RU"/>
        </w:rPr>
        <w:t>Похожие сообщения:</w:t>
      </w:r>
      <w:bookmarkEnd w:id="102"/>
    </w:p>
    <w:p w:rsidR="00CF1BCB" w:rsidRPr="00747F1C" w:rsidRDefault="00CF1BCB" w:rsidP="00CF1BCB">
      <w:pPr>
        <w:pStyle w:val="ExportHyperlink"/>
        <w:spacing w:line="240" w:lineRule="auto"/>
        <w:jc w:val="right"/>
        <w:rPr>
          <w:b/>
          <w:lang w:val="ru-RU"/>
        </w:rPr>
      </w:pPr>
      <w:hyperlink r:id="rId214" w:history="1">
        <w:r w:rsidRPr="00747F1C">
          <w:rPr>
            <w:b/>
          </w:rPr>
          <w:t>https</w:t>
        </w:r>
        <w:r w:rsidRPr="00747F1C">
          <w:rPr>
            <w:b/>
            <w:lang w:val="ru-RU"/>
          </w:rPr>
          <w:t>://</w:t>
        </w:r>
        <w:r w:rsidRPr="00747F1C">
          <w:rPr>
            <w:b/>
          </w:rPr>
          <w:t>nsk</w:t>
        </w:r>
        <w:r w:rsidRPr="00747F1C">
          <w:rPr>
            <w:b/>
            <w:lang w:val="ru-RU"/>
          </w:rPr>
          <w:t>.</w:t>
        </w:r>
        <w:r w:rsidRPr="00747F1C">
          <w:rPr>
            <w:b/>
          </w:rPr>
          <w:t>dk</w:t>
        </w:r>
        <w:r w:rsidRPr="00747F1C">
          <w:rPr>
            <w:b/>
            <w:lang w:val="ru-RU"/>
          </w:rPr>
          <w:t>.</w:t>
        </w:r>
        <w:r w:rsidRPr="00747F1C">
          <w:rPr>
            <w:b/>
          </w:rPr>
          <w:t>ru</w:t>
        </w:r>
        <w:r w:rsidRPr="00747F1C">
          <w:rPr>
            <w:b/>
            <w:lang w:val="ru-RU"/>
          </w:rPr>
          <w:t>/</w:t>
        </w:r>
        <w:r w:rsidRPr="00747F1C">
          <w:rPr>
            <w:b/>
          </w:rPr>
          <w:t>news</w:t>
        </w:r>
        <w:r w:rsidRPr="00747F1C">
          <w:rPr>
            <w:b/>
            <w:lang w:val="ru-RU"/>
          </w:rPr>
          <w:t>/237147677</w:t>
        </w:r>
      </w:hyperlink>
    </w:p>
    <w:p w:rsidR="00C26EB8" w:rsidRPr="00CF1BCB" w:rsidRDefault="00CF1BCB" w:rsidP="00CF1BCB">
      <w:pPr>
        <w:pStyle w:val="ExportHyperlink"/>
        <w:spacing w:line="240" w:lineRule="auto"/>
        <w:jc w:val="right"/>
        <w:rPr>
          <w:b/>
          <w:lang w:val="ru-RU"/>
        </w:rPr>
      </w:pPr>
      <w:hyperlink r:id="rId215" w:history="1">
        <w:r w:rsidRPr="00747F1C">
          <w:rPr>
            <w:b/>
          </w:rPr>
          <w:t>Seldon</w:t>
        </w:r>
        <w:r w:rsidRPr="00CF1BCB">
          <w:rPr>
            <w:b/>
            <w:lang w:val="ru-RU"/>
          </w:rPr>
          <w:t>.</w:t>
        </w:r>
        <w:r w:rsidRPr="00747F1C">
          <w:rPr>
            <w:b/>
          </w:rPr>
          <w:t>News</w:t>
        </w:r>
        <w:r w:rsidRPr="00CF1BCB">
          <w:rPr>
            <w:b/>
            <w:lang w:val="ru-RU"/>
          </w:rPr>
          <w:t xml:space="preserve"> (</w:t>
        </w:r>
        <w:r w:rsidRPr="00747F1C">
          <w:rPr>
            <w:b/>
          </w:rPr>
          <w:t>news</w:t>
        </w:r>
        <w:r w:rsidRPr="00CF1BCB">
          <w:rPr>
            <w:b/>
            <w:lang w:val="ru-RU"/>
          </w:rPr>
          <w:t>.</w:t>
        </w:r>
        <w:r w:rsidRPr="00747F1C">
          <w:rPr>
            <w:b/>
          </w:rPr>
          <w:t>myseldon</w:t>
        </w:r>
        <w:r w:rsidRPr="00CF1BCB">
          <w:rPr>
            <w:b/>
            <w:lang w:val="ru-RU"/>
          </w:rPr>
          <w:t>.</w:t>
        </w:r>
        <w:r w:rsidRPr="00747F1C">
          <w:rPr>
            <w:b/>
          </w:rPr>
          <w:t>com</w:t>
        </w:r>
        <w:r w:rsidRPr="00CF1BCB">
          <w:rPr>
            <w:b/>
            <w:lang w:val="ru-RU"/>
          </w:rPr>
          <w:t>), Москва, 19 февраля 2021, "Мало предложить инструменты для покупки - нужно работать с застройщиками"</w:t>
        </w:r>
      </w:hyperlink>
    </w:p>
    <w:p w:rsidR="00C26EB8" w:rsidRPr="00633B35" w:rsidRDefault="00C26EB8" w:rsidP="00C26EB8">
      <w:pPr>
        <w:pStyle w:val="affff2"/>
        <w:spacing w:before="120"/>
      </w:pPr>
      <w:bookmarkStart w:id="103" w:name="_Toc64802325"/>
      <w:r w:rsidRPr="00633B35">
        <w:lastRenderedPageBreak/>
        <w:t>Строительная газета (stroygaz.ru), Москва, 17 февраля 2021</w:t>
      </w:r>
      <w:bookmarkEnd w:id="103"/>
    </w:p>
    <w:p w:rsidR="00C26EB8" w:rsidRPr="00C26EB8" w:rsidRDefault="00C26EB8" w:rsidP="00C26EB8">
      <w:pPr>
        <w:pStyle w:val="afffc"/>
        <w:rPr>
          <w:lang w:val="ru-RU"/>
        </w:rPr>
      </w:pPr>
      <w:bookmarkStart w:id="104" w:name="txt_3370804_1633890888"/>
      <w:bookmarkStart w:id="105" w:name="_Toc64802326"/>
      <w:r w:rsidRPr="00C26EB8">
        <w:rPr>
          <w:lang w:val="ru-RU"/>
        </w:rPr>
        <w:t>Петербургу предрекли дефицит новостроек</w:t>
      </w:r>
      <w:bookmarkEnd w:id="104"/>
      <w:bookmarkEnd w:id="105"/>
    </w:p>
    <w:p w:rsidR="00C26EB8" w:rsidRPr="00C26EB8" w:rsidRDefault="00C26EB8" w:rsidP="00C26EB8">
      <w:pPr>
        <w:pStyle w:val="NormalExport"/>
        <w:rPr>
          <w:lang w:val="ru-RU"/>
        </w:rPr>
      </w:pPr>
      <w:r w:rsidRPr="00C26EB8">
        <w:rPr>
          <w:shd w:val="clear" w:color="auto" w:fill="FFFFFF"/>
          <w:lang w:val="ru-RU"/>
        </w:rPr>
        <w:t xml:space="preserve">В 2022 году Санкт-Петербурге ожидается серьезное снижение объемов </w:t>
      </w:r>
      <w:r w:rsidRPr="00C26EB8">
        <w:rPr>
          <w:shd w:val="clear" w:color="auto" w:fill="C0C0C0"/>
          <w:lang w:val="ru-RU"/>
        </w:rPr>
        <w:t>строительства</w:t>
      </w:r>
      <w:r w:rsidRPr="00C26EB8">
        <w:rPr>
          <w:shd w:val="clear" w:color="auto" w:fill="FFFFFF"/>
          <w:lang w:val="ru-RU"/>
        </w:rPr>
        <w:t xml:space="preserve"> жилья. Об этом "Стройгазете" сообщили в компании "Альфа Фаберже", уточнив, что причина будущей нехватки новостроек заключается не столько в высоком спросе, сколько в снижение активности </w:t>
      </w:r>
      <w:r w:rsidRPr="00C26EB8">
        <w:rPr>
          <w:shd w:val="clear" w:color="auto" w:fill="C0C0C0"/>
          <w:lang w:val="ru-RU"/>
        </w:rPr>
        <w:t>застройщиков</w:t>
      </w:r>
      <w:r w:rsidRPr="00C26EB8">
        <w:rPr>
          <w:shd w:val="clear" w:color="auto" w:fill="FFFFFF"/>
          <w:lang w:val="ru-RU"/>
        </w:rPr>
        <w:t xml:space="preserve">. </w:t>
      </w:r>
    </w:p>
    <w:p w:rsidR="00C26EB8" w:rsidRPr="00C26EB8" w:rsidRDefault="00C26EB8" w:rsidP="00C26EB8">
      <w:pPr>
        <w:pStyle w:val="NormalExport"/>
        <w:rPr>
          <w:lang w:val="ru-RU"/>
        </w:rPr>
      </w:pPr>
      <w:r w:rsidRPr="00C26EB8">
        <w:rPr>
          <w:shd w:val="clear" w:color="auto" w:fill="FFFFFF"/>
          <w:lang w:val="ru-RU"/>
        </w:rPr>
        <w:t xml:space="preserve">По подсчетам аналитиков, в 2020 году </w:t>
      </w:r>
      <w:r w:rsidRPr="00C26EB8">
        <w:rPr>
          <w:shd w:val="clear" w:color="auto" w:fill="C0C0C0"/>
          <w:lang w:val="ru-RU"/>
        </w:rPr>
        <w:t>девелоперы</w:t>
      </w:r>
      <w:r w:rsidRPr="00C26EB8">
        <w:rPr>
          <w:shd w:val="clear" w:color="auto" w:fill="FFFFFF"/>
          <w:lang w:val="ru-RU"/>
        </w:rPr>
        <w:t xml:space="preserve"> получили на 44,94% меньше разрешений на </w:t>
      </w:r>
      <w:r w:rsidRPr="00C26EB8">
        <w:rPr>
          <w:shd w:val="clear" w:color="auto" w:fill="C0C0C0"/>
          <w:lang w:val="ru-RU"/>
        </w:rPr>
        <w:t>строительство</w:t>
      </w:r>
      <w:r w:rsidRPr="00C26EB8">
        <w:rPr>
          <w:shd w:val="clear" w:color="auto" w:fill="FFFFFF"/>
          <w:lang w:val="ru-RU"/>
        </w:rPr>
        <w:t xml:space="preserve"> жилых проектов в Петербурге (49), чем в 2019 году (89). В сравнении с 2018 годом этот показатель сократился более чем в пять раз, тогда было выдано 281 разрешение на </w:t>
      </w:r>
      <w:r w:rsidRPr="00C26EB8">
        <w:rPr>
          <w:shd w:val="clear" w:color="auto" w:fill="C0C0C0"/>
          <w:lang w:val="ru-RU"/>
        </w:rPr>
        <w:t>строительство</w:t>
      </w:r>
      <w:r w:rsidRPr="00C26EB8">
        <w:rPr>
          <w:shd w:val="clear" w:color="auto" w:fill="FFFFFF"/>
          <w:lang w:val="ru-RU"/>
        </w:rPr>
        <w:t xml:space="preserve">. </w:t>
      </w:r>
    </w:p>
    <w:p w:rsidR="00C26EB8" w:rsidRPr="00C26EB8" w:rsidRDefault="00C26EB8" w:rsidP="00C26EB8">
      <w:pPr>
        <w:pStyle w:val="NormalExport"/>
        <w:rPr>
          <w:lang w:val="ru-RU"/>
        </w:rPr>
      </w:pPr>
      <w:r w:rsidRPr="00C26EB8">
        <w:rPr>
          <w:shd w:val="clear" w:color="auto" w:fill="FFFFFF"/>
          <w:lang w:val="ru-RU"/>
        </w:rPr>
        <w:t xml:space="preserve">При этом снижается и количество продленных разрешений на </w:t>
      </w:r>
      <w:r w:rsidRPr="00C26EB8">
        <w:rPr>
          <w:shd w:val="clear" w:color="auto" w:fill="C0C0C0"/>
          <w:lang w:val="ru-RU"/>
        </w:rPr>
        <w:t>строительство</w:t>
      </w:r>
      <w:r w:rsidRPr="00C26EB8">
        <w:rPr>
          <w:shd w:val="clear" w:color="auto" w:fill="FFFFFF"/>
          <w:lang w:val="ru-RU"/>
        </w:rPr>
        <w:t xml:space="preserve">: в 2018 году </w:t>
      </w:r>
      <w:r w:rsidRPr="00C26EB8">
        <w:rPr>
          <w:shd w:val="clear" w:color="auto" w:fill="C0C0C0"/>
          <w:lang w:val="ru-RU"/>
        </w:rPr>
        <w:t>застройщики</w:t>
      </w:r>
      <w:r w:rsidRPr="00C26EB8">
        <w:rPr>
          <w:shd w:val="clear" w:color="auto" w:fill="FFFFFF"/>
          <w:lang w:val="ru-RU"/>
        </w:rPr>
        <w:t xml:space="preserve"> продлили 172 разрешения, в 2019 и 2020 годах - 136 и 106 соответственно. Учитывая, что цикл </w:t>
      </w:r>
      <w:r w:rsidRPr="00C26EB8">
        <w:rPr>
          <w:shd w:val="clear" w:color="auto" w:fill="C0C0C0"/>
          <w:lang w:val="ru-RU"/>
        </w:rPr>
        <w:t>строительства</w:t>
      </w:r>
      <w:r w:rsidRPr="00C26EB8">
        <w:rPr>
          <w:shd w:val="clear" w:color="auto" w:fill="FFFFFF"/>
          <w:lang w:val="ru-RU"/>
        </w:rPr>
        <w:t xml:space="preserve"> многоквартирного жилого дома составляет 2-2,5 года, дефицит первичного предложения ожидается уже в следующем году. </w:t>
      </w:r>
    </w:p>
    <w:p w:rsidR="00C26EB8" w:rsidRPr="00C26EB8" w:rsidRDefault="00C26EB8" w:rsidP="00C26EB8">
      <w:pPr>
        <w:pStyle w:val="NormalExport"/>
        <w:rPr>
          <w:lang w:val="ru-RU"/>
        </w:rPr>
      </w:pPr>
      <w:r w:rsidRPr="00C26EB8">
        <w:rPr>
          <w:shd w:val="clear" w:color="auto" w:fill="FFFFFF"/>
          <w:lang w:val="ru-RU"/>
        </w:rPr>
        <w:t xml:space="preserve">Как отметил собственник и директор управляющей компании "Альфа Фаберже" Виталий Бахарев, в 2020 году объем построенного жилья в Петербурге сократился на 7,2%, а количество выведенных в продажу квартир и апартаментов уменьшилось более чем на 40%. "Снижение объемов нового </w:t>
      </w:r>
      <w:r w:rsidRPr="00C26EB8">
        <w:rPr>
          <w:shd w:val="clear" w:color="auto" w:fill="C0C0C0"/>
          <w:lang w:val="ru-RU"/>
        </w:rPr>
        <w:t>строительства</w:t>
      </w:r>
      <w:r w:rsidRPr="00C26EB8">
        <w:rPr>
          <w:shd w:val="clear" w:color="auto" w:fill="FFFFFF"/>
          <w:lang w:val="ru-RU"/>
        </w:rPr>
        <w:t xml:space="preserve"> может стать катализатором роста цен на квадратные метры в городе", ‒ говорит эксперт. </w:t>
      </w:r>
    </w:p>
    <w:p w:rsidR="00C26EB8" w:rsidRPr="00C26EB8" w:rsidRDefault="00C26EB8" w:rsidP="00C26EB8">
      <w:pPr>
        <w:pStyle w:val="NormalExport"/>
        <w:rPr>
          <w:lang w:val="ru-RU"/>
        </w:rPr>
      </w:pPr>
      <w:r w:rsidRPr="00C26EB8">
        <w:rPr>
          <w:shd w:val="clear" w:color="auto" w:fill="FFFFFF"/>
          <w:lang w:val="ru-RU"/>
        </w:rPr>
        <w:t xml:space="preserve">По его словам, к снижению количества новых проектов привели несколько факторов. Во-первых, переход отрасли на </w:t>
      </w:r>
      <w:r w:rsidRPr="00C26EB8">
        <w:rPr>
          <w:shd w:val="clear" w:color="auto" w:fill="C0C0C0"/>
          <w:lang w:val="ru-RU"/>
        </w:rPr>
        <w:t>эскроу-счета</w:t>
      </w:r>
      <w:r w:rsidRPr="00C26EB8">
        <w:rPr>
          <w:shd w:val="clear" w:color="auto" w:fill="FFFFFF"/>
          <w:lang w:val="ru-RU"/>
        </w:rPr>
        <w:t xml:space="preserve">, из-за которого в 2018 году </w:t>
      </w:r>
      <w:r w:rsidRPr="00C26EB8">
        <w:rPr>
          <w:shd w:val="clear" w:color="auto" w:fill="C0C0C0"/>
          <w:lang w:val="ru-RU"/>
        </w:rPr>
        <w:t>застройщики</w:t>
      </w:r>
      <w:r w:rsidRPr="00C26EB8">
        <w:rPr>
          <w:shd w:val="clear" w:color="auto" w:fill="FFFFFF"/>
          <w:lang w:val="ru-RU"/>
        </w:rPr>
        <w:t xml:space="preserve"> спешили с выводом на рынок проектов, чтобы те попадали под старые правила. Во-вторых, с дефицитом в Петербурге земельных участков по застройку. В третьих, с ужесточением градостроительных требований к жилищным проектам, в частности, увеличением нормы по соцобъектам и озеленению, а также ограничением по высотности домов. </w:t>
      </w:r>
    </w:p>
    <w:p w:rsidR="00C26EB8" w:rsidRPr="00C26EB8" w:rsidRDefault="00C26EB8" w:rsidP="00C26EB8">
      <w:pPr>
        <w:pStyle w:val="NormalExport"/>
        <w:rPr>
          <w:lang w:val="ru-RU"/>
        </w:rPr>
      </w:pPr>
      <w:r w:rsidRPr="00C26EB8">
        <w:rPr>
          <w:shd w:val="clear" w:color="auto" w:fill="FFFFFF"/>
          <w:lang w:val="ru-RU"/>
        </w:rPr>
        <w:t xml:space="preserve">Ранее "СГ" сообщала, что самую дешевую квартиру на вторичном рынке Санкт-Петербурга можно приобрести за 2,5 млн руб. </w:t>
      </w:r>
    </w:p>
    <w:p w:rsidR="00C26EB8" w:rsidRPr="00CF1BCB" w:rsidRDefault="00C26EB8" w:rsidP="00CF1BCB">
      <w:pPr>
        <w:pStyle w:val="ExportHyperlink"/>
        <w:spacing w:line="240" w:lineRule="auto"/>
        <w:jc w:val="right"/>
        <w:rPr>
          <w:b/>
          <w:lang w:val="ru-RU"/>
        </w:rPr>
      </w:pPr>
      <w:hyperlink r:id="rId216" w:history="1">
        <w:r w:rsidRPr="00CF1BCB">
          <w:rPr>
            <w:b/>
            <w:lang w:val="ru-RU"/>
          </w:rPr>
          <w:t>https://www.stroygaz.ru/news/item/peterburgu-predrekli-defitsit-novostroek/</w:t>
        </w:r>
      </w:hyperlink>
    </w:p>
    <w:p w:rsidR="00CF1BCB" w:rsidRPr="00747F1C" w:rsidRDefault="00CF1BCB" w:rsidP="00CF1BCB">
      <w:pPr>
        <w:pStyle w:val="ExportHyperlink"/>
        <w:spacing w:line="240" w:lineRule="auto"/>
        <w:jc w:val="right"/>
        <w:rPr>
          <w:b/>
          <w:lang w:val="ru-RU"/>
        </w:rPr>
      </w:pPr>
      <w:r w:rsidRPr="00747F1C">
        <w:rPr>
          <w:b/>
          <w:lang w:val="ru-RU"/>
        </w:rPr>
        <w:t>Похожие сообщения:</w:t>
      </w:r>
    </w:p>
    <w:p w:rsidR="00B61A6F" w:rsidRPr="00CF1BCB" w:rsidRDefault="00B61A6F" w:rsidP="00CF1BCB">
      <w:pPr>
        <w:pStyle w:val="ExportHyperlink"/>
        <w:spacing w:line="240" w:lineRule="auto"/>
        <w:jc w:val="right"/>
        <w:rPr>
          <w:b/>
          <w:lang w:val="ru-RU"/>
        </w:rPr>
      </w:pPr>
      <w:hyperlink r:id="rId217" w:history="1">
        <w:r w:rsidRPr="00CF1BCB">
          <w:rPr>
            <w:b/>
            <w:lang w:val="ru-RU"/>
          </w:rPr>
          <w:t>https://www.bn.ru/gazeta/news/263166/</w:t>
        </w:r>
      </w:hyperlink>
    </w:p>
    <w:p w:rsidR="00B61A6F" w:rsidRPr="00CF1BCB" w:rsidRDefault="00B61A6F" w:rsidP="00CF1BCB">
      <w:pPr>
        <w:pStyle w:val="ExportHyperlink"/>
        <w:spacing w:line="240" w:lineRule="auto"/>
        <w:jc w:val="right"/>
        <w:rPr>
          <w:b/>
          <w:lang w:val="ru-RU"/>
        </w:rPr>
      </w:pPr>
      <w:hyperlink r:id="rId218" w:history="1">
        <w:r w:rsidRPr="00CF1BCB">
          <w:rPr>
            <w:b/>
            <w:lang w:val="ru-RU"/>
          </w:rPr>
          <w:t>Российский строительный комплекс (rossk.ru), Москва, 19 февраля 2021, В Санкт-Петербурге ожидается сильный дефицит квартир в новостройках</w:t>
        </w:r>
      </w:hyperlink>
    </w:p>
    <w:p w:rsidR="00B61A6F" w:rsidRPr="00CF1BCB" w:rsidRDefault="00B61A6F" w:rsidP="00CF1BCB">
      <w:pPr>
        <w:pStyle w:val="ExportHyperlink"/>
        <w:spacing w:line="240" w:lineRule="auto"/>
        <w:jc w:val="right"/>
        <w:rPr>
          <w:b/>
          <w:lang w:val="ru-RU"/>
        </w:rPr>
      </w:pPr>
      <w:hyperlink r:id="rId219" w:history="1">
        <w:r w:rsidRPr="00CF1BCB">
          <w:rPr>
            <w:b/>
            <w:lang w:val="ru-RU"/>
          </w:rPr>
          <w:t>GoGetHome (spb.gogethome.ru), Санкт-Петербург, 18 февраля 2021, В Санкт-Петербурге ожидается сильный дефицит квартир в новостройках</w:t>
        </w:r>
      </w:hyperlink>
    </w:p>
    <w:p w:rsidR="00B61A6F" w:rsidRPr="00CF1BCB" w:rsidRDefault="00B61A6F" w:rsidP="00CF1BCB">
      <w:pPr>
        <w:pStyle w:val="ExportHyperlink"/>
        <w:spacing w:line="240" w:lineRule="auto"/>
        <w:jc w:val="right"/>
        <w:rPr>
          <w:b/>
          <w:lang w:val="ru-RU"/>
        </w:rPr>
      </w:pPr>
      <w:hyperlink r:id="rId220" w:history="1">
        <w:r w:rsidRPr="00CF1BCB">
          <w:rPr>
            <w:b/>
            <w:lang w:val="ru-RU"/>
          </w:rPr>
          <w:t>KNOW Realty (knowrealty.ru), Саратов, 18 февраля 2021, Большой дефицит квартир в новостройках в Питере</w:t>
        </w:r>
      </w:hyperlink>
    </w:p>
    <w:p w:rsidR="00B61A6F" w:rsidRPr="00CF1BCB" w:rsidRDefault="00B61A6F" w:rsidP="00CF1BCB">
      <w:pPr>
        <w:pStyle w:val="ExportHyperlink"/>
        <w:spacing w:line="240" w:lineRule="auto"/>
        <w:jc w:val="right"/>
        <w:rPr>
          <w:b/>
          <w:lang w:val="ru-RU"/>
        </w:rPr>
      </w:pPr>
      <w:hyperlink r:id="rId221" w:history="1">
        <w:r w:rsidRPr="00CF1BCB">
          <w:rPr>
            <w:b/>
            <w:lang w:val="ru-RU"/>
          </w:rPr>
          <w:t>Bsn.ru, Москва, 18 февраля 2021, В Санкт-Петербурге ожидается сильный дефицит квартир в новостройках</w:t>
        </w:r>
      </w:hyperlink>
    </w:p>
    <w:p w:rsidR="00B61A6F" w:rsidRPr="00CF1BCB" w:rsidRDefault="00B61A6F" w:rsidP="00CF1BCB">
      <w:pPr>
        <w:pStyle w:val="ExportHyperlink"/>
        <w:spacing w:line="240" w:lineRule="auto"/>
        <w:jc w:val="right"/>
        <w:rPr>
          <w:b/>
          <w:lang w:val="ru-RU"/>
        </w:rPr>
      </w:pPr>
      <w:hyperlink r:id="rId222" w:history="1">
        <w:r w:rsidRPr="00CF1BCB">
          <w:rPr>
            <w:b/>
            <w:lang w:val="ru-RU"/>
          </w:rPr>
          <w:t>https://stnews.ru/rossiya/88046-peterburgu-predrekli-deficit-novostroek.html</w:t>
        </w:r>
      </w:hyperlink>
    </w:p>
    <w:p w:rsidR="00B61A6F" w:rsidRPr="00CF1BCB" w:rsidRDefault="00B61A6F" w:rsidP="00CF1BCB">
      <w:pPr>
        <w:pStyle w:val="ExportHyperlink"/>
        <w:spacing w:line="240" w:lineRule="auto"/>
        <w:jc w:val="right"/>
        <w:rPr>
          <w:b/>
          <w:lang w:val="ru-RU"/>
        </w:rPr>
      </w:pPr>
      <w:hyperlink r:id="rId223" w:history="1">
        <w:r w:rsidRPr="00CF1BCB">
          <w:rPr>
            <w:b/>
            <w:lang w:val="ru-RU"/>
          </w:rPr>
          <w:t>http://www.kommersant.ru/doc/4694009</w:t>
        </w:r>
      </w:hyperlink>
    </w:p>
    <w:p w:rsidR="00C26EB8" w:rsidRPr="00633B35" w:rsidRDefault="00C26EB8" w:rsidP="00633B35">
      <w:pPr>
        <w:pStyle w:val="ExportHyperlink"/>
        <w:spacing w:line="240" w:lineRule="auto"/>
        <w:jc w:val="right"/>
        <w:rPr>
          <w:b/>
          <w:lang w:val="ru-RU"/>
        </w:rPr>
      </w:pPr>
      <w:hyperlink r:id="rId224" w:history="1">
        <w:r w:rsidRPr="00633B35">
          <w:rPr>
            <w:b/>
            <w:lang w:val="ru-RU"/>
          </w:rPr>
          <w:t>https://www.restate.ru/material/v-peterburge-deficit-kvartir-v-stroyashhihsya-zhk-ozhidayut-v-2022-godu-173690.html</w:t>
        </w:r>
      </w:hyperlink>
    </w:p>
    <w:p w:rsidR="00C26EB8" w:rsidRPr="00633B35" w:rsidRDefault="00C26EB8" w:rsidP="00633B35">
      <w:pPr>
        <w:pStyle w:val="ExportHyperlink"/>
        <w:spacing w:line="240" w:lineRule="auto"/>
        <w:jc w:val="right"/>
        <w:rPr>
          <w:b/>
          <w:lang w:val="ru-RU"/>
        </w:rPr>
      </w:pPr>
      <w:hyperlink r:id="rId225" w:history="1">
        <w:r w:rsidRPr="00633B35">
          <w:rPr>
            <w:b/>
            <w:lang w:val="ru-RU"/>
          </w:rPr>
          <w:t>Move.ru, Москва, 17 февраля 2021, В Санкт-Петербурге ожидается сильный дефицит квартир в новостройках</w:t>
        </w:r>
      </w:hyperlink>
    </w:p>
    <w:p w:rsidR="00C26EB8" w:rsidRPr="00633B35" w:rsidRDefault="00C26EB8" w:rsidP="00633B35">
      <w:pPr>
        <w:pStyle w:val="ExportHyperlink"/>
        <w:spacing w:line="240" w:lineRule="auto"/>
        <w:jc w:val="right"/>
        <w:rPr>
          <w:b/>
          <w:lang w:val="ru-RU"/>
        </w:rPr>
      </w:pPr>
      <w:hyperlink r:id="rId226" w:history="1">
        <w:r w:rsidRPr="00633B35">
          <w:rPr>
            <w:b/>
            <w:lang w:val="ru-RU"/>
          </w:rPr>
          <w:t>Stroit.ru, Санкт-Петербург, 17 февраля 2021, В Санкт-Петербурге ожидается дефицит квартир в новостройках</w:t>
        </w:r>
      </w:hyperlink>
    </w:p>
    <w:p w:rsidR="00C26EB8" w:rsidRPr="00633B35" w:rsidRDefault="00C26EB8" w:rsidP="00633B35">
      <w:pPr>
        <w:pStyle w:val="ExportHyperlink"/>
        <w:spacing w:line="240" w:lineRule="auto"/>
        <w:jc w:val="right"/>
        <w:rPr>
          <w:b/>
          <w:lang w:val="ru-RU"/>
        </w:rPr>
      </w:pPr>
      <w:hyperlink r:id="rId227" w:history="1">
        <w:r w:rsidRPr="00633B35">
          <w:rPr>
            <w:b/>
            <w:lang w:val="ru-RU"/>
          </w:rPr>
          <w:t>Служба строительных новостей (newsrus.su), Москва, 17 февраля 2021, В Санкт-Петербурге ожидается сильный дефицит квартир в новостройках</w:t>
        </w:r>
      </w:hyperlink>
    </w:p>
    <w:p w:rsidR="00C26EB8" w:rsidRPr="00633B35" w:rsidRDefault="00C26EB8" w:rsidP="00633B35">
      <w:pPr>
        <w:pStyle w:val="ExportHyperlink"/>
        <w:spacing w:line="240" w:lineRule="auto"/>
        <w:jc w:val="right"/>
        <w:rPr>
          <w:b/>
          <w:lang w:val="ru-RU"/>
        </w:rPr>
      </w:pPr>
      <w:hyperlink r:id="rId228" w:history="1">
        <w:r w:rsidRPr="00633B35">
          <w:rPr>
            <w:b/>
            <w:lang w:val="ru-RU"/>
          </w:rPr>
          <w:t>АСН Инфо (asninfo.ru), Санкт-Петербург, 17 февраля 2021, Виталий Бахарев: "Уже в 2022 Петербург столкнется с серьезным снижением темпов нового строительства"</w:t>
        </w:r>
      </w:hyperlink>
    </w:p>
    <w:p w:rsidR="00C26EB8" w:rsidRPr="00633B35" w:rsidRDefault="00C26EB8" w:rsidP="00633B35">
      <w:pPr>
        <w:pStyle w:val="ExportHyperlink"/>
        <w:spacing w:line="240" w:lineRule="auto"/>
        <w:jc w:val="right"/>
        <w:rPr>
          <w:b/>
          <w:lang w:val="ru-RU"/>
        </w:rPr>
      </w:pPr>
      <w:hyperlink r:id="rId229" w:history="1">
        <w:r w:rsidRPr="00633B35">
          <w:rPr>
            <w:b/>
            <w:lang w:val="ru-RU"/>
          </w:rPr>
          <w:t>Domex.ru, Москва, 17 февраля 2021, В Санкт-Петербурге ожидается сильный дефицит квартир в новостройках</w:t>
        </w:r>
      </w:hyperlink>
    </w:p>
    <w:p w:rsidR="00C26EB8" w:rsidRPr="00633B35" w:rsidRDefault="00C26EB8" w:rsidP="00633B35">
      <w:pPr>
        <w:pStyle w:val="ExportHyperlink"/>
        <w:spacing w:line="240" w:lineRule="auto"/>
        <w:jc w:val="right"/>
        <w:rPr>
          <w:b/>
          <w:lang w:val="ru-RU"/>
        </w:rPr>
      </w:pPr>
      <w:hyperlink r:id="rId230" w:history="1">
        <w:r w:rsidRPr="00633B35">
          <w:rPr>
            <w:b/>
            <w:lang w:val="ru-RU"/>
          </w:rPr>
          <w:t>Gdeetotdom.ru, Москва, 17 февраля 2021, В Петербурге ожидается сильный дефицит квартир в новостройках</w:t>
        </w:r>
      </w:hyperlink>
    </w:p>
    <w:p w:rsidR="00C26EB8" w:rsidRPr="00633B35" w:rsidRDefault="00C26EB8" w:rsidP="00633B35">
      <w:pPr>
        <w:pStyle w:val="ExportHyperlink"/>
        <w:spacing w:line="240" w:lineRule="auto"/>
        <w:jc w:val="right"/>
        <w:rPr>
          <w:b/>
          <w:lang w:val="ru-RU"/>
        </w:rPr>
      </w:pPr>
      <w:hyperlink r:id="rId231" w:history="1">
        <w:r w:rsidRPr="00633B35">
          <w:rPr>
            <w:b/>
            <w:lang w:val="ru-RU"/>
          </w:rPr>
          <w:t>Seldon.News (news.myseldon.com), Москва, 17 февраля 2021, В Петербурге дефицит квартир в строящихся ЖК ожидают в 2022 году</w:t>
        </w:r>
      </w:hyperlink>
    </w:p>
    <w:p w:rsidR="00C26EB8" w:rsidRPr="00C26EB8" w:rsidRDefault="00C26EB8" w:rsidP="00C26EB8">
      <w:pPr>
        <w:rPr>
          <w:lang w:val="ru-RU"/>
        </w:rPr>
      </w:pPr>
    </w:p>
    <w:p w:rsidR="00633B35" w:rsidRDefault="00633B35" w:rsidP="00C26EB8">
      <w:pPr>
        <w:pStyle w:val="affff2"/>
        <w:spacing w:before="120"/>
      </w:pPr>
    </w:p>
    <w:p w:rsidR="00C26EB8" w:rsidRDefault="00C26EB8" w:rsidP="00C26EB8">
      <w:pPr>
        <w:pStyle w:val="affff2"/>
        <w:spacing w:before="120"/>
      </w:pPr>
      <w:bookmarkStart w:id="106" w:name="_Toc64802327"/>
      <w:r>
        <w:lastRenderedPageBreak/>
        <w:t>Деловой квартал Новосибирск (nsk.dk.ru), Новосибирск, 17 февраля 2021</w:t>
      </w:r>
      <w:bookmarkEnd w:id="106"/>
    </w:p>
    <w:p w:rsidR="00C26EB8" w:rsidRPr="00C26EB8" w:rsidRDefault="00C26EB8" w:rsidP="00C26EB8">
      <w:pPr>
        <w:pStyle w:val="afffc"/>
        <w:rPr>
          <w:lang w:val="ru-RU"/>
        </w:rPr>
      </w:pPr>
      <w:bookmarkStart w:id="107" w:name="txt_3370804_1633650570"/>
      <w:bookmarkStart w:id="108" w:name="_Toc64802328"/>
      <w:r w:rsidRPr="00C26EB8">
        <w:rPr>
          <w:lang w:val="ru-RU"/>
        </w:rPr>
        <w:t>"Коронавирусный простой" в работе новосибирских застройщиков был минимальным</w:t>
      </w:r>
      <w:bookmarkEnd w:id="107"/>
      <w:bookmarkEnd w:id="108"/>
    </w:p>
    <w:p w:rsidR="00C26EB8" w:rsidRPr="00C26EB8" w:rsidRDefault="00C26EB8" w:rsidP="00C26EB8">
      <w:pPr>
        <w:pStyle w:val="affff1"/>
        <w:jc w:val="left"/>
        <w:rPr>
          <w:lang w:val="ru-RU"/>
        </w:rPr>
      </w:pPr>
      <w:r w:rsidRPr="00C26EB8">
        <w:rPr>
          <w:lang w:val="ru-RU"/>
        </w:rPr>
        <w:t>Автор: Катковская Юлия</w:t>
      </w:r>
    </w:p>
    <w:p w:rsidR="00C26EB8" w:rsidRPr="00C26EB8" w:rsidRDefault="00C26EB8" w:rsidP="00C26EB8">
      <w:pPr>
        <w:pStyle w:val="NormalExport"/>
        <w:rPr>
          <w:lang w:val="ru-RU"/>
        </w:rPr>
      </w:pPr>
      <w:r w:rsidRPr="00C26EB8">
        <w:rPr>
          <w:shd w:val="clear" w:color="auto" w:fill="C0C0C0"/>
          <w:lang w:val="ru-RU"/>
        </w:rPr>
        <w:t>Застройщик</w:t>
      </w:r>
      <w:r w:rsidRPr="00C26EB8">
        <w:rPr>
          <w:shd w:val="clear" w:color="auto" w:fill="FFFFFF"/>
          <w:lang w:val="ru-RU"/>
        </w:rPr>
        <w:t xml:space="preserve"> коттеджных поселков "Березки" Екатерина Толкачева</w:t>
      </w:r>
    </w:p>
    <w:p w:rsidR="00C26EB8" w:rsidRPr="00C26EB8" w:rsidRDefault="00C26EB8" w:rsidP="00C26EB8">
      <w:pPr>
        <w:pStyle w:val="NormalExport"/>
        <w:rPr>
          <w:lang w:val="ru-RU"/>
        </w:rPr>
      </w:pPr>
      <w:r w:rsidRPr="00C26EB8">
        <w:rPr>
          <w:shd w:val="clear" w:color="auto" w:fill="FFFFFF"/>
          <w:lang w:val="ru-RU"/>
        </w:rPr>
        <w:t xml:space="preserve"> - Последний год был крайне богат на различные события и изменения как для строительного рынка в целом, так и для </w:t>
      </w:r>
      <w:r w:rsidRPr="00C26EB8">
        <w:rPr>
          <w:shd w:val="clear" w:color="auto" w:fill="C0C0C0"/>
          <w:lang w:val="ru-RU"/>
        </w:rPr>
        <w:t>застройщиков</w:t>
      </w:r>
      <w:r w:rsidRPr="00C26EB8">
        <w:rPr>
          <w:shd w:val="clear" w:color="auto" w:fill="FFFFFF"/>
          <w:lang w:val="ru-RU"/>
        </w:rPr>
        <w:t xml:space="preserve"> загородного жилья. Было много событий, оказывающих как позитивное, так и негативное влияние на всех участников. Произошли существенные изменения в поведении потребителей и в их предпочтениях. Основные факторы:</w:t>
      </w:r>
    </w:p>
    <w:p w:rsidR="00C26EB8" w:rsidRPr="00C26EB8" w:rsidRDefault="00C26EB8" w:rsidP="00C26EB8">
      <w:pPr>
        <w:pStyle w:val="NormalExport"/>
        <w:rPr>
          <w:lang w:val="ru-RU"/>
        </w:rPr>
      </w:pPr>
      <w:r w:rsidRPr="00C26EB8">
        <w:rPr>
          <w:shd w:val="clear" w:color="auto" w:fill="FFFFFF"/>
          <w:lang w:val="ru-RU"/>
        </w:rPr>
        <w:t>Длительная самоизоляция и переход на удаленную работу и учебу спровоцировали существенное увеличение спроса на загородное жилье.</w:t>
      </w:r>
    </w:p>
    <w:p w:rsidR="00C26EB8" w:rsidRPr="00C26EB8" w:rsidRDefault="00C26EB8" w:rsidP="00C26EB8">
      <w:pPr>
        <w:pStyle w:val="NormalExport"/>
        <w:rPr>
          <w:lang w:val="ru-RU"/>
        </w:rPr>
      </w:pPr>
      <w:r w:rsidRPr="00C26EB8">
        <w:rPr>
          <w:shd w:val="clear" w:color="auto" w:fill="FFFFFF"/>
          <w:lang w:val="ru-RU"/>
        </w:rPr>
        <w:t>В 2020 г. активно начала работать программа сельской ипотеки, предоставляющая возможность получения кредита под 3% годовых. Что еще больше стимулировало спрос на загородное жилье.</w:t>
      </w:r>
    </w:p>
    <w:p w:rsidR="00C26EB8" w:rsidRPr="00C26EB8" w:rsidRDefault="00C26EB8" w:rsidP="00C26EB8">
      <w:pPr>
        <w:pStyle w:val="NormalExport"/>
        <w:rPr>
          <w:lang w:val="ru-RU"/>
        </w:rPr>
      </w:pPr>
      <w:r w:rsidRPr="00C26EB8">
        <w:rPr>
          <w:shd w:val="clear" w:color="auto" w:fill="FFFFFF"/>
          <w:lang w:val="ru-RU"/>
        </w:rPr>
        <w:t>Также повышению привлекательности загородного жилья способствовали факторы:</w:t>
      </w:r>
    </w:p>
    <w:p w:rsidR="00C26EB8" w:rsidRPr="00C26EB8" w:rsidRDefault="00C26EB8" w:rsidP="00C26EB8">
      <w:pPr>
        <w:pStyle w:val="NormalExport"/>
        <w:rPr>
          <w:lang w:val="ru-RU"/>
        </w:rPr>
      </w:pPr>
      <w:r w:rsidRPr="00C26EB8">
        <w:rPr>
          <w:shd w:val="clear" w:color="auto" w:fill="FFFFFF"/>
          <w:lang w:val="ru-RU"/>
        </w:rPr>
        <w:t xml:space="preserve"> - увеличение количества людей, перешедших на дистанционную работу по собственному желанию, а не по требованию властей.</w:t>
      </w:r>
    </w:p>
    <w:p w:rsidR="00C26EB8" w:rsidRPr="00C26EB8" w:rsidRDefault="00C26EB8" w:rsidP="00C26EB8">
      <w:pPr>
        <w:pStyle w:val="NormalExport"/>
        <w:rPr>
          <w:lang w:val="ru-RU"/>
        </w:rPr>
      </w:pPr>
      <w:r w:rsidRPr="00C26EB8">
        <w:rPr>
          <w:shd w:val="clear" w:color="auto" w:fill="FFFFFF"/>
          <w:lang w:val="ru-RU"/>
        </w:rPr>
        <w:t xml:space="preserve"> - длительный запрет на работу фитнес-центров, который подтолкнул развитие уличных видов спорта.</w:t>
      </w:r>
    </w:p>
    <w:p w:rsidR="00C26EB8" w:rsidRPr="00C26EB8" w:rsidRDefault="00C26EB8" w:rsidP="00C26EB8">
      <w:pPr>
        <w:pStyle w:val="NormalExport"/>
        <w:rPr>
          <w:lang w:val="ru-RU"/>
        </w:rPr>
      </w:pPr>
      <w:r w:rsidRPr="00C26EB8">
        <w:rPr>
          <w:shd w:val="clear" w:color="auto" w:fill="FFFFFF"/>
          <w:lang w:val="ru-RU"/>
        </w:rPr>
        <w:t xml:space="preserve"> - обеспокоенность жителей многоквартирных домов возможностью инфицирования в лифтах и общих пространствах многоэтажного дома.</w:t>
      </w:r>
    </w:p>
    <w:p w:rsidR="00C26EB8" w:rsidRPr="00C26EB8" w:rsidRDefault="00C26EB8" w:rsidP="00C26EB8">
      <w:pPr>
        <w:pStyle w:val="NormalExport"/>
        <w:rPr>
          <w:lang w:val="ru-RU"/>
        </w:rPr>
      </w:pPr>
      <w:r w:rsidRPr="00C26EB8">
        <w:rPr>
          <w:shd w:val="clear" w:color="auto" w:fill="FFFFFF"/>
          <w:lang w:val="ru-RU"/>
        </w:rPr>
        <w:t>Потребители начали стремиться выбирать жилье с большим количеством комнат, чтобы обеспечить личное пространство каждому из членов семьи, иметь возможность работать и учиться из дома, не мешая друг другу.</w:t>
      </w:r>
    </w:p>
    <w:p w:rsidR="00C26EB8" w:rsidRPr="00C26EB8" w:rsidRDefault="00C26EB8" w:rsidP="00C26EB8">
      <w:pPr>
        <w:pStyle w:val="NormalExport"/>
        <w:rPr>
          <w:lang w:val="ru-RU"/>
        </w:rPr>
      </w:pPr>
      <w:r w:rsidRPr="00C26EB8">
        <w:rPr>
          <w:shd w:val="clear" w:color="auto" w:fill="FFFFFF"/>
          <w:lang w:val="ru-RU"/>
        </w:rPr>
        <w:t>В целом произошло увеличение количества времени, проводимого дома, а не в офисе. Что многих подстегнуло заняться обустройством домашнего пространства. Для кого-то таким обустройством стал ремонт своей квартиры, ну а для кого-то это превратилось в переезд в новое жилье. Поэтому 2020 г. был для многих революционным.</w:t>
      </w:r>
    </w:p>
    <w:p w:rsidR="00C26EB8" w:rsidRPr="00C26EB8" w:rsidRDefault="00C26EB8" w:rsidP="00C26EB8">
      <w:pPr>
        <w:pStyle w:val="NormalExport"/>
        <w:rPr>
          <w:lang w:val="ru-RU"/>
        </w:rPr>
      </w:pPr>
      <w:r w:rsidRPr="00C26EB8">
        <w:rPr>
          <w:shd w:val="clear" w:color="auto" w:fill="FFFFFF"/>
          <w:lang w:val="ru-RU"/>
        </w:rPr>
        <w:t>Ухудшение общей экономической ситуации в стране вынудило правительство пойти на субсидирование процентных ставок по ипотечным программам на первичном рынке жилья. Активно стали предлагаться ипотечные программы под 6% годовых для всех видов новостроек. И хотя эта ставка заметно выше, чем ставка кредитования для загородного жилья, нужно отметить, что это исторически самая низкая ставка ипотечного кредитования.</w:t>
      </w:r>
    </w:p>
    <w:p w:rsidR="00C26EB8" w:rsidRPr="00C26EB8" w:rsidRDefault="00C26EB8" w:rsidP="00C26EB8">
      <w:pPr>
        <w:pStyle w:val="NormalExport"/>
        <w:rPr>
          <w:lang w:val="ru-RU"/>
        </w:rPr>
      </w:pPr>
      <w:r w:rsidRPr="00C26EB8">
        <w:rPr>
          <w:shd w:val="clear" w:color="auto" w:fill="FFFFFF"/>
          <w:lang w:val="ru-RU"/>
        </w:rPr>
        <w:t>В 2020 г. произошел существенный рост курса основных валют. Такие изменения в экономике, безусловно, подстегивают встревоженную часть населения страны вкладывать имеющиеся денежные средства в востребованные активы с целью защиты от обесценивания. И недвижимость привычно выступает одним из таких активов.</w:t>
      </w:r>
    </w:p>
    <w:p w:rsidR="00C26EB8" w:rsidRPr="00C26EB8" w:rsidRDefault="00C26EB8" w:rsidP="00C26EB8">
      <w:pPr>
        <w:pStyle w:val="NormalExport"/>
        <w:rPr>
          <w:lang w:val="ru-RU"/>
        </w:rPr>
      </w:pPr>
      <w:r w:rsidRPr="00C26EB8">
        <w:rPr>
          <w:shd w:val="clear" w:color="auto" w:fill="FFFFFF"/>
          <w:lang w:val="ru-RU"/>
        </w:rPr>
        <w:t xml:space="preserve">После изменений в законодательстве в 2019 г. и введения </w:t>
      </w:r>
      <w:r w:rsidRPr="00C26EB8">
        <w:rPr>
          <w:shd w:val="clear" w:color="auto" w:fill="C0C0C0"/>
          <w:lang w:val="ru-RU"/>
        </w:rPr>
        <w:t>эскроу-счетов застройщикам</w:t>
      </w:r>
      <w:r w:rsidRPr="00C26EB8">
        <w:rPr>
          <w:shd w:val="clear" w:color="auto" w:fill="FFFFFF"/>
          <w:lang w:val="ru-RU"/>
        </w:rPr>
        <w:t xml:space="preserve"> стало сложнее привлекать инвестиции в свои строительные проекты. Эта тенденция началась в 2019 г., и только усилилась в 2020-м. Сейчас фактически на рынке остаются только профессиональные инвесторы вроде банков и иных категорий квалифицированных инвесторов. Что вытесняет всех сомнительных участников и приводит к увеличению спроса на проекты, которые предлагают крупные профессиональные </w:t>
      </w:r>
      <w:r w:rsidRPr="00C26EB8">
        <w:rPr>
          <w:shd w:val="clear" w:color="auto" w:fill="C0C0C0"/>
          <w:lang w:val="ru-RU"/>
        </w:rPr>
        <w:t>девелоперские</w:t>
      </w:r>
      <w:r w:rsidRPr="00C26EB8">
        <w:rPr>
          <w:shd w:val="clear" w:color="auto" w:fill="FFFFFF"/>
          <w:lang w:val="ru-RU"/>
        </w:rPr>
        <w:t xml:space="preserve"> компании.</w:t>
      </w:r>
    </w:p>
    <w:p w:rsidR="00C26EB8" w:rsidRPr="00C26EB8" w:rsidRDefault="00C26EB8" w:rsidP="00C26EB8">
      <w:pPr>
        <w:pStyle w:val="NormalExport"/>
        <w:rPr>
          <w:lang w:val="ru-RU"/>
        </w:rPr>
      </w:pPr>
      <w:r w:rsidRPr="00C26EB8">
        <w:rPr>
          <w:shd w:val="clear" w:color="auto" w:fill="FFFFFF"/>
          <w:lang w:val="ru-RU"/>
        </w:rPr>
        <w:t>Отдельным пунктом я бы отметила, что "коронавирусный простой" в работе строительных компаний Новосибирской области был минимальным, за что особая благодарность правительству региона, которое не пошло на такие радикальные меры, как, например, в европейской части России.</w:t>
      </w:r>
    </w:p>
    <w:p w:rsidR="00C26EB8" w:rsidRPr="00C26EB8" w:rsidRDefault="00C26EB8" w:rsidP="00C26EB8">
      <w:pPr>
        <w:pStyle w:val="NormalExport"/>
        <w:rPr>
          <w:lang w:val="ru-RU"/>
        </w:rPr>
      </w:pPr>
      <w:r w:rsidRPr="00C26EB8">
        <w:rPr>
          <w:shd w:val="clear" w:color="auto" w:fill="FFFFFF"/>
          <w:lang w:val="ru-RU"/>
        </w:rPr>
        <w:t xml:space="preserve">Если отойти от рыночных тенденций и обратить внимание на внутренние процессы </w:t>
      </w:r>
      <w:r w:rsidRPr="00C26EB8">
        <w:rPr>
          <w:shd w:val="clear" w:color="auto" w:fill="C0C0C0"/>
          <w:lang w:val="ru-RU"/>
        </w:rPr>
        <w:t>застройщиков</w:t>
      </w:r>
      <w:r w:rsidRPr="00C26EB8">
        <w:rPr>
          <w:shd w:val="clear" w:color="auto" w:fill="FFFFFF"/>
          <w:lang w:val="ru-RU"/>
        </w:rPr>
        <w:t>, то из общих трендов можно отметить следующие:</w:t>
      </w:r>
    </w:p>
    <w:p w:rsidR="00C26EB8" w:rsidRPr="00C26EB8" w:rsidRDefault="00C26EB8" w:rsidP="00C26EB8">
      <w:pPr>
        <w:pStyle w:val="NormalExport"/>
        <w:rPr>
          <w:lang w:val="ru-RU"/>
        </w:rPr>
      </w:pPr>
      <w:r w:rsidRPr="00C26EB8">
        <w:rPr>
          <w:shd w:val="clear" w:color="auto" w:fill="FFFFFF"/>
          <w:lang w:val="ru-RU"/>
        </w:rPr>
        <w:t xml:space="preserve">Закрытие границ привело к уменьшению количества иностранной рабочей силы, ранее активно задействованной в отрасли. Как итог - стоимость человеческого труда в </w:t>
      </w:r>
      <w:r w:rsidRPr="00C26EB8">
        <w:rPr>
          <w:shd w:val="clear" w:color="auto" w:fill="C0C0C0"/>
          <w:lang w:val="ru-RU"/>
        </w:rPr>
        <w:t>строительстве</w:t>
      </w:r>
      <w:r w:rsidRPr="00C26EB8">
        <w:rPr>
          <w:shd w:val="clear" w:color="auto" w:fill="FFFFFF"/>
          <w:lang w:val="ru-RU"/>
        </w:rPr>
        <w:t xml:space="preserve"> постепенно растет.</w:t>
      </w:r>
    </w:p>
    <w:p w:rsidR="00C26EB8" w:rsidRPr="00C26EB8" w:rsidRDefault="00C26EB8" w:rsidP="00C26EB8">
      <w:pPr>
        <w:pStyle w:val="NormalExport"/>
        <w:rPr>
          <w:lang w:val="ru-RU"/>
        </w:rPr>
      </w:pPr>
      <w:r w:rsidRPr="00C26EB8">
        <w:rPr>
          <w:shd w:val="clear" w:color="auto" w:fill="FFFFFF"/>
          <w:lang w:val="ru-RU"/>
        </w:rPr>
        <w:t>Снижение курса рубля, безусловно, ведет к росту стоимости основных строительных материалов, даже тех, что производятся у нас в стране. Наиболее ярко это прослеживается на металле, стоимость предложения которого в стране напрямую связана с возможностью экспортных поставок по более высоким ценам. Но это же самое прослеживается и по другим материалам, так как где-то используется импортное оборудование, где используется импортная техника и т.д.</w:t>
      </w:r>
    </w:p>
    <w:p w:rsidR="00C26EB8" w:rsidRPr="00C26EB8" w:rsidRDefault="00C26EB8" w:rsidP="00C26EB8">
      <w:pPr>
        <w:pStyle w:val="NormalExport"/>
        <w:rPr>
          <w:lang w:val="ru-RU"/>
        </w:rPr>
      </w:pPr>
      <w:r w:rsidRPr="00C26EB8">
        <w:rPr>
          <w:shd w:val="clear" w:color="auto" w:fill="FFFFFF"/>
          <w:lang w:val="ru-RU"/>
        </w:rPr>
        <w:lastRenderedPageBreak/>
        <w:t xml:space="preserve">Общее снижение доходов населения и повышения общего уровня неопределенности в целом негативно сказывается на рынке недвижимости, так как огромное количество семей отказывается от ипотечных кредитов, опасаясь невозможности осуществления ежемесячных платежей в будущем. Также существенному снижению спроса способствует ощутимый рост цен на достойные проекты от надежных </w:t>
      </w:r>
      <w:r w:rsidRPr="00C26EB8">
        <w:rPr>
          <w:shd w:val="clear" w:color="auto" w:fill="C0C0C0"/>
          <w:lang w:val="ru-RU"/>
        </w:rPr>
        <w:t>застройщиков</w:t>
      </w:r>
      <w:r w:rsidRPr="00C26EB8">
        <w:rPr>
          <w:shd w:val="clear" w:color="auto" w:fill="FFFFFF"/>
          <w:lang w:val="ru-RU"/>
        </w:rPr>
        <w:t>.</w:t>
      </w:r>
    </w:p>
    <w:p w:rsidR="00C26EB8" w:rsidRPr="00C26EB8" w:rsidRDefault="00C26EB8" w:rsidP="00C26EB8">
      <w:pPr>
        <w:pStyle w:val="NormalExport"/>
        <w:rPr>
          <w:lang w:val="ru-RU"/>
        </w:rPr>
      </w:pPr>
      <w:r w:rsidRPr="00C26EB8">
        <w:rPr>
          <w:shd w:val="clear" w:color="auto" w:fill="FFFFFF"/>
          <w:lang w:val="ru-RU"/>
        </w:rPr>
        <w:t>Уже в 2020 г. стал заметен дефицит ликвидных предложений, вызванный и программами поддержки, и девальвацией рубля. И есть ощущение, что в 2021-м динамика только усилится.</w:t>
      </w:r>
    </w:p>
    <w:p w:rsidR="00C26EB8" w:rsidRPr="00C26EB8" w:rsidRDefault="00C26EB8" w:rsidP="00C26EB8">
      <w:pPr>
        <w:pStyle w:val="NormalExport"/>
        <w:rPr>
          <w:lang w:val="ru-RU"/>
        </w:rPr>
      </w:pPr>
      <w:r w:rsidRPr="00C26EB8">
        <w:rPr>
          <w:shd w:val="clear" w:color="auto" w:fill="FFFFFF"/>
          <w:lang w:val="ru-RU"/>
        </w:rPr>
        <w:t>Произошло увеличение спроса на земельные участки для ИЖС. Это объясняется и общими процессами на строительном рынке, и тем, что "дача" для многих людей выступает заменителем ставшего в определенной степени недоступным отдыха за границей.</w:t>
      </w:r>
    </w:p>
    <w:p w:rsidR="00C26EB8" w:rsidRPr="00C26EB8" w:rsidRDefault="00C26EB8" w:rsidP="00C26EB8">
      <w:pPr>
        <w:pStyle w:val="NormalExport"/>
        <w:rPr>
          <w:lang w:val="ru-RU"/>
        </w:rPr>
      </w:pPr>
      <w:r w:rsidRPr="00C26EB8">
        <w:rPr>
          <w:shd w:val="clear" w:color="auto" w:fill="FFFFFF"/>
          <w:lang w:val="ru-RU"/>
        </w:rPr>
        <w:t>Продолжается усиление контроля за так называемой обналичкой и фирмами-однодневками со стороны налоговых служб и банков. Это позитивно для рынка, так как заставляет всех участников вести более честную конкурентную борьбу.</w:t>
      </w:r>
    </w:p>
    <w:p w:rsidR="00C26EB8" w:rsidRPr="00C26EB8" w:rsidRDefault="00C26EB8" w:rsidP="00C26EB8">
      <w:pPr>
        <w:pStyle w:val="NormalExport"/>
        <w:rPr>
          <w:lang w:val="ru-RU"/>
        </w:rPr>
      </w:pPr>
      <w:r w:rsidRPr="00C26EB8">
        <w:rPr>
          <w:shd w:val="clear" w:color="auto" w:fill="FFFFFF"/>
          <w:lang w:val="ru-RU"/>
        </w:rPr>
        <w:t xml:space="preserve">Сейчас в экономике, и в строительной отрасли в частности, происходит все более активное внедрение различных информационных технологий. Здесь спектр возможностей крайне широк и не ограничивается уже ставшей привычной платформой </w:t>
      </w:r>
      <w:r>
        <w:rPr>
          <w:shd w:val="clear" w:color="auto" w:fill="FFFFFF"/>
        </w:rPr>
        <w:t>Zoom</w:t>
      </w:r>
      <w:r w:rsidRPr="00C26EB8">
        <w:rPr>
          <w:shd w:val="clear" w:color="auto" w:fill="FFFFFF"/>
          <w:lang w:val="ru-RU"/>
        </w:rPr>
        <w:t xml:space="preserve">. Происходит все более активная автоматизация внутренних процессов </w:t>
      </w:r>
      <w:r w:rsidRPr="00C26EB8">
        <w:rPr>
          <w:shd w:val="clear" w:color="auto" w:fill="C0C0C0"/>
          <w:lang w:val="ru-RU"/>
        </w:rPr>
        <w:t>застройщиков</w:t>
      </w:r>
      <w:r w:rsidRPr="00C26EB8">
        <w:rPr>
          <w:shd w:val="clear" w:color="auto" w:fill="FFFFFF"/>
          <w:lang w:val="ru-RU"/>
        </w:rPr>
        <w:t>. Налаживаются каналы дистанционной передачи данных, вплоть до дистанционной регистрации сделок по купле-продаже недвижимости. Активнее начинают использоваться беспилотные технологии, позволяющие делать аэрофотоснимки для различных целей. До активного применения 3</w:t>
      </w:r>
      <w:r>
        <w:rPr>
          <w:shd w:val="clear" w:color="auto" w:fill="FFFFFF"/>
        </w:rPr>
        <w:t>D</w:t>
      </w:r>
      <w:r w:rsidRPr="00C26EB8">
        <w:rPr>
          <w:shd w:val="clear" w:color="auto" w:fill="FFFFFF"/>
          <w:lang w:val="ru-RU"/>
        </w:rPr>
        <w:t xml:space="preserve">-принтеров в </w:t>
      </w:r>
      <w:r w:rsidRPr="00C26EB8">
        <w:rPr>
          <w:shd w:val="clear" w:color="auto" w:fill="C0C0C0"/>
          <w:lang w:val="ru-RU"/>
        </w:rPr>
        <w:t>строительстве</w:t>
      </w:r>
      <w:r w:rsidRPr="00C26EB8">
        <w:rPr>
          <w:shd w:val="clear" w:color="auto" w:fill="FFFFFF"/>
          <w:lang w:val="ru-RU"/>
        </w:rPr>
        <w:t xml:space="preserve"> мы пока не дошли, и не знаю, дойдем ли в ближайшее время. Но то, что технологический прогресс все глубже проникает в строительную отрасль - это факт. Сейчас уже, пожалуй, никого не удивишь применением </w:t>
      </w:r>
      <w:r>
        <w:rPr>
          <w:shd w:val="clear" w:color="auto" w:fill="FFFFFF"/>
        </w:rPr>
        <w:t>VR</w:t>
      </w:r>
      <w:r w:rsidRPr="00C26EB8">
        <w:rPr>
          <w:shd w:val="clear" w:color="auto" w:fill="FFFFFF"/>
          <w:lang w:val="ru-RU"/>
        </w:rPr>
        <w:t xml:space="preserve"> (виртуальная реальность) и </w:t>
      </w:r>
      <w:r>
        <w:rPr>
          <w:shd w:val="clear" w:color="auto" w:fill="FFFFFF"/>
        </w:rPr>
        <w:t>AR</w:t>
      </w:r>
      <w:r w:rsidRPr="00C26EB8">
        <w:rPr>
          <w:shd w:val="clear" w:color="auto" w:fill="FFFFFF"/>
          <w:lang w:val="ru-RU"/>
        </w:rPr>
        <w:t xml:space="preserve"> (дополненная реальность) технологий в </w:t>
      </w:r>
      <w:r w:rsidRPr="00C26EB8">
        <w:rPr>
          <w:shd w:val="clear" w:color="auto" w:fill="C0C0C0"/>
          <w:lang w:val="ru-RU"/>
        </w:rPr>
        <w:t>строительстве</w:t>
      </w:r>
      <w:r w:rsidRPr="00C26EB8">
        <w:rPr>
          <w:shd w:val="clear" w:color="auto" w:fill="FFFFFF"/>
          <w:lang w:val="ru-RU"/>
        </w:rPr>
        <w:t>.</w:t>
      </w:r>
    </w:p>
    <w:p w:rsidR="00C26EB8" w:rsidRPr="00C26EB8" w:rsidRDefault="00C26EB8" w:rsidP="00C26EB8">
      <w:pPr>
        <w:pStyle w:val="NormalExport"/>
        <w:rPr>
          <w:lang w:val="ru-RU"/>
        </w:rPr>
      </w:pPr>
      <w:r w:rsidRPr="00C26EB8">
        <w:rPr>
          <w:shd w:val="clear" w:color="auto" w:fill="FFFFFF"/>
          <w:lang w:val="ru-RU"/>
        </w:rPr>
        <w:t xml:space="preserve">Также я бы отметила рост количества претензий и споров с </w:t>
      </w:r>
      <w:r w:rsidRPr="00C26EB8">
        <w:rPr>
          <w:shd w:val="clear" w:color="auto" w:fill="C0C0C0"/>
          <w:lang w:val="ru-RU"/>
        </w:rPr>
        <w:t>застройщиками</w:t>
      </w:r>
      <w:r w:rsidRPr="00C26EB8">
        <w:rPr>
          <w:shd w:val="clear" w:color="auto" w:fill="FFFFFF"/>
          <w:lang w:val="ru-RU"/>
        </w:rPr>
        <w:t xml:space="preserve"> со стороны потребителей. Закон о защите прав потребителей стал широко применяться в строительной отрасли, начал заставлять строительные компании уделять гораздо большее внимание гарантийному сопровождению своих проектов. Эта тенденция связана и с активизацией деятельности юридических компаний, и с повышением информированности потребителей, и с изменением законодательства в 2019 г., которое подтолкнуло участников рынка к более цивилизованной деятельности, лишив возможности регистрировать совершенно новые фирмы под каждый новый проект.</w:t>
      </w:r>
    </w:p>
    <w:p w:rsidR="00C26EB8" w:rsidRPr="00C26EB8" w:rsidRDefault="00C26EB8" w:rsidP="00C26EB8">
      <w:pPr>
        <w:pStyle w:val="NormalExport"/>
        <w:rPr>
          <w:lang w:val="ru-RU"/>
        </w:rPr>
      </w:pPr>
      <w:r w:rsidRPr="00C26EB8">
        <w:rPr>
          <w:shd w:val="clear" w:color="auto" w:fill="FFFFFF"/>
          <w:lang w:val="ru-RU"/>
        </w:rPr>
        <w:t>Продолжается тенденция по смене технологий продвижения, рекламы, маркетинга и продаж недвижимости. Взаимодействие с потребителями все больше и больше уходит в интернет-пространство. Роль профессиональных экспертов рынка вместо риелторов начинают занимать блогеры и иные лидеры мнений.</w:t>
      </w:r>
    </w:p>
    <w:p w:rsidR="00C26EB8" w:rsidRPr="00C26EB8" w:rsidRDefault="00C26EB8" w:rsidP="00C26EB8">
      <w:pPr>
        <w:pStyle w:val="NormalExport"/>
        <w:rPr>
          <w:lang w:val="ru-RU"/>
        </w:rPr>
      </w:pPr>
      <w:r w:rsidRPr="00C26EB8">
        <w:rPr>
          <w:shd w:val="clear" w:color="auto" w:fill="FFFFFF"/>
          <w:lang w:val="ru-RU"/>
        </w:rPr>
        <w:t xml:space="preserve">Я бы сказала, что за последнее десятилетие строительная отрасль уже переживала огромное количество различных потрясений и существенных изменений. И в этом плане 2020 г. не стал исключением, а скорее продолжил общую тенденцию на повышение скорости изменений. Для успеха в конкурентной борьбе все более востребованными становятся такие качества, как гибкость компании, но с сохранением некой стабильности и надежности в деятельности. На рынок активнее заходят достаточно молодые креативные команды, которые быстро улавливают тренды и быстро их встраивают в свою деятельность. Думаю, что 2021 г. в этом плане не станет исключением, а только продолжит наметившуюся тенденцию на успех быстрых и гибких команд. </w:t>
      </w:r>
    </w:p>
    <w:p w:rsidR="00C26EB8" w:rsidRPr="00633B35" w:rsidRDefault="00C26EB8" w:rsidP="00633B35">
      <w:pPr>
        <w:pStyle w:val="ExportHyperlink"/>
        <w:spacing w:line="240" w:lineRule="auto"/>
        <w:jc w:val="right"/>
        <w:rPr>
          <w:b/>
          <w:lang w:val="ru-RU"/>
        </w:rPr>
      </w:pPr>
      <w:hyperlink r:id="rId232" w:history="1">
        <w:r w:rsidRPr="00633B35">
          <w:rPr>
            <w:b/>
            <w:lang w:val="ru-RU"/>
          </w:rPr>
          <w:t>https://nsk.dk.ru/news/237147553</w:t>
        </w:r>
      </w:hyperlink>
    </w:p>
    <w:p w:rsidR="00C26EB8" w:rsidRPr="00633B35" w:rsidRDefault="00633B35" w:rsidP="00633B35">
      <w:pPr>
        <w:pStyle w:val="ExportHyperlink"/>
        <w:spacing w:line="240" w:lineRule="auto"/>
        <w:jc w:val="right"/>
        <w:rPr>
          <w:b/>
          <w:lang w:val="ru-RU"/>
        </w:rPr>
      </w:pPr>
      <w:bookmarkStart w:id="109" w:name="rep_list_3370804_1633650570"/>
      <w:r>
        <w:rPr>
          <w:b/>
          <w:lang w:val="ru-RU"/>
        </w:rPr>
        <w:t>Похожие сообщения</w:t>
      </w:r>
      <w:r w:rsidR="00C26EB8" w:rsidRPr="00633B35">
        <w:rPr>
          <w:b/>
          <w:lang w:val="ru-RU"/>
        </w:rPr>
        <w:t>:</w:t>
      </w:r>
      <w:bookmarkEnd w:id="109"/>
    </w:p>
    <w:p w:rsidR="00C26EB8" w:rsidRPr="00633B35" w:rsidRDefault="00C26EB8" w:rsidP="00633B35">
      <w:pPr>
        <w:pStyle w:val="ExportHyperlink"/>
        <w:spacing w:line="240" w:lineRule="auto"/>
        <w:jc w:val="right"/>
        <w:rPr>
          <w:b/>
          <w:lang w:val="ru-RU"/>
        </w:rPr>
      </w:pPr>
      <w:hyperlink r:id="rId233" w:history="1">
        <w:r w:rsidRPr="00633B35">
          <w:rPr>
            <w:b/>
            <w:lang w:val="ru-RU"/>
          </w:rPr>
          <w:t>Seldon.News (news.myseldon.com), Москва, 17 февраля 2021, "Коронавирусный простой" в работе новосибирских застройщиков был минимальным</w:t>
        </w:r>
      </w:hyperlink>
    </w:p>
    <w:p w:rsidR="00C26EB8" w:rsidRPr="00C26EB8" w:rsidRDefault="00C26EB8" w:rsidP="00C26EB8">
      <w:pPr>
        <w:rPr>
          <w:lang w:val="ru-RU"/>
        </w:rPr>
      </w:pPr>
    </w:p>
    <w:p w:rsidR="00C26EB8" w:rsidRDefault="00C26EB8" w:rsidP="00C26EB8">
      <w:pPr>
        <w:pStyle w:val="affff2"/>
        <w:spacing w:before="120"/>
      </w:pPr>
      <w:bookmarkStart w:id="110" w:name="_Toc64802329"/>
      <w:r>
        <w:t>Деловой Петербург, Санкт-Петербург, 17 февраля 2021</w:t>
      </w:r>
      <w:bookmarkEnd w:id="110"/>
    </w:p>
    <w:p w:rsidR="00C26EB8" w:rsidRPr="00C26EB8" w:rsidRDefault="00C26EB8" w:rsidP="00C26EB8">
      <w:pPr>
        <w:pStyle w:val="afffc"/>
        <w:rPr>
          <w:lang w:val="ru-RU"/>
        </w:rPr>
      </w:pPr>
      <w:bookmarkStart w:id="111" w:name="txt_3370804_1633473591"/>
      <w:bookmarkStart w:id="112" w:name="_Toc64802330"/>
      <w:r w:rsidRPr="00C26EB8">
        <w:rPr>
          <w:lang w:val="ru-RU"/>
        </w:rPr>
        <w:t>Дорогие, метры</w:t>
      </w:r>
      <w:bookmarkEnd w:id="111"/>
      <w:bookmarkEnd w:id="112"/>
    </w:p>
    <w:p w:rsidR="00C26EB8" w:rsidRPr="00C26EB8" w:rsidRDefault="00C26EB8" w:rsidP="00C26EB8">
      <w:pPr>
        <w:pStyle w:val="affff1"/>
        <w:jc w:val="left"/>
        <w:rPr>
          <w:lang w:val="ru-RU"/>
        </w:rPr>
      </w:pPr>
      <w:r w:rsidRPr="00C26EB8">
        <w:rPr>
          <w:lang w:val="ru-RU"/>
        </w:rPr>
        <w:t>Автор: Зубова Елена</w:t>
      </w:r>
    </w:p>
    <w:p w:rsidR="00C26EB8" w:rsidRPr="00C26EB8" w:rsidRDefault="00C26EB8" w:rsidP="00C26EB8">
      <w:pPr>
        <w:pStyle w:val="NormalExport"/>
        <w:rPr>
          <w:lang w:val="ru-RU"/>
        </w:rPr>
      </w:pPr>
      <w:r w:rsidRPr="00C26EB8">
        <w:rPr>
          <w:shd w:val="clear" w:color="auto" w:fill="FFFFFF"/>
          <w:lang w:val="ru-RU"/>
        </w:rPr>
        <w:t>Стоимость жилья в Петербурге после прошлогодних рекордов продолжает рост, пусть и чуть более умеренный. Эксперты рассматривают три сценария развития событий в 2021 году - снижение цен на фоне падения доходов населения, дальнейший рост (уже не столь бурный) и незначительные флуктуации вокруг нынешних отметок. Многое будет зависеть от того, продлят ли власти льготную ипотеку.</w:t>
      </w:r>
    </w:p>
    <w:p w:rsidR="00C26EB8" w:rsidRPr="00C26EB8" w:rsidRDefault="00C26EB8" w:rsidP="00C26EB8">
      <w:pPr>
        <w:pStyle w:val="NormalExport"/>
        <w:rPr>
          <w:lang w:val="ru-RU"/>
        </w:rPr>
      </w:pPr>
      <w:r w:rsidRPr="00C26EB8">
        <w:rPr>
          <w:shd w:val="clear" w:color="auto" w:fill="FFFFFF"/>
          <w:lang w:val="ru-RU"/>
        </w:rPr>
        <w:lastRenderedPageBreak/>
        <w:t xml:space="preserve">Минувший год отметился невиданным ростом цен на рынке жилья в Петербурге. С января 2020 года по январь 2021-го средняя цена предложения жилья масс-маркет увеличилась в городе со 115,5 тыс. до 145,8 тыс. рублей за 1 м2, или на 26,2%. Таковы данные консалтингового центра "Петербургская недвижимость". Первичка спровоцировала рост цен и на вторичном рынке. По данным аналитического центра </w:t>
      </w:r>
      <w:r>
        <w:rPr>
          <w:shd w:val="clear" w:color="auto" w:fill="FFFFFF"/>
        </w:rPr>
        <w:t>SRG</w:t>
      </w:r>
      <w:r w:rsidRPr="00C26EB8">
        <w:rPr>
          <w:shd w:val="clear" w:color="auto" w:fill="FFFFFF"/>
          <w:lang w:val="ru-RU"/>
        </w:rPr>
        <w:t>, он составил 20,9% - это самая высокая динамика среди российских городов-миллионников.</w:t>
      </w:r>
    </w:p>
    <w:p w:rsidR="00C26EB8" w:rsidRPr="00C26EB8" w:rsidRDefault="00C26EB8" w:rsidP="00C26EB8">
      <w:pPr>
        <w:pStyle w:val="NormalExport"/>
        <w:rPr>
          <w:lang w:val="ru-RU"/>
        </w:rPr>
      </w:pPr>
      <w:r w:rsidRPr="00C26EB8">
        <w:rPr>
          <w:shd w:val="clear" w:color="auto" w:fill="FFFFFF"/>
          <w:lang w:val="ru-RU"/>
        </w:rPr>
        <w:t xml:space="preserve">Главная причина - сокращение предложения, которое </w:t>
      </w:r>
      <w:r w:rsidRPr="00C26EB8">
        <w:rPr>
          <w:shd w:val="clear" w:color="auto" w:fill="C0C0C0"/>
          <w:lang w:val="ru-RU"/>
        </w:rPr>
        <w:t>девелоперы</w:t>
      </w:r>
      <w:r w:rsidRPr="00C26EB8">
        <w:rPr>
          <w:shd w:val="clear" w:color="auto" w:fill="FFFFFF"/>
          <w:lang w:val="ru-RU"/>
        </w:rPr>
        <w:t xml:space="preserve"> связывают с трудностями перехода на </w:t>
      </w:r>
      <w:r w:rsidRPr="00C26EB8">
        <w:rPr>
          <w:shd w:val="clear" w:color="auto" w:fill="C0C0C0"/>
          <w:lang w:val="ru-RU"/>
        </w:rPr>
        <w:t>проектное финансирование</w:t>
      </w:r>
      <w:r w:rsidRPr="00C26EB8">
        <w:rPr>
          <w:shd w:val="clear" w:color="auto" w:fill="FFFFFF"/>
          <w:lang w:val="ru-RU"/>
        </w:rPr>
        <w:t>, с одной стороны, и ажиотажно высоким спросом из-за запуска госпрограммы субсидирования процентной ставки по кредитам на новостройки - с другой.</w:t>
      </w:r>
    </w:p>
    <w:p w:rsidR="00C26EB8" w:rsidRPr="00C26EB8" w:rsidRDefault="00C26EB8" w:rsidP="00C26EB8">
      <w:pPr>
        <w:pStyle w:val="NormalExport"/>
        <w:rPr>
          <w:lang w:val="ru-RU"/>
        </w:rPr>
      </w:pPr>
      <w:r w:rsidRPr="00C26EB8">
        <w:rPr>
          <w:shd w:val="clear" w:color="auto" w:fill="FFFFFF"/>
          <w:lang w:val="ru-RU"/>
        </w:rPr>
        <w:t>В январе 2021 года рост продолжился, но уже не такими темпами. Он составил в городе 0,7% (в пригородах - 2,7%) по сравнению с предыдущим месяцем против 3-4% в октябре и ноябре, подсчитали в КЦ "Петербургская недвижимость".</w:t>
      </w:r>
    </w:p>
    <w:p w:rsidR="00C26EB8" w:rsidRPr="00C26EB8" w:rsidRDefault="00C26EB8" w:rsidP="00C26EB8">
      <w:pPr>
        <w:pStyle w:val="NormalExport"/>
        <w:rPr>
          <w:lang w:val="ru-RU"/>
        </w:rPr>
      </w:pPr>
      <w:r w:rsidRPr="00C26EB8">
        <w:rPr>
          <w:shd w:val="clear" w:color="auto" w:fill="FFFFFF"/>
          <w:lang w:val="ru-RU"/>
        </w:rPr>
        <w:t xml:space="preserve">В начале 2021-го спрос немного успокоился, подтверждает Екатерина Сивова, совладелец инвестиционной компании </w:t>
      </w:r>
      <w:r>
        <w:rPr>
          <w:shd w:val="clear" w:color="auto" w:fill="FFFFFF"/>
        </w:rPr>
        <w:t>Garnet</w:t>
      </w:r>
      <w:r w:rsidRPr="00C26EB8">
        <w:rPr>
          <w:shd w:val="clear" w:color="auto" w:fill="FFFFFF"/>
          <w:lang w:val="ru-RU"/>
        </w:rPr>
        <w:t>. По ее словам, теперь многое зависит от ситуации с пандемией, от сроков открытия границ и, соответственно, возможностей мигрантов вернуться на стройки. И, конечно, от судьбы программы льготной ипотеки. Пока срок ее действия ограничен первым полугодием.</w:t>
      </w:r>
    </w:p>
    <w:p w:rsidR="00C26EB8" w:rsidRPr="00C26EB8" w:rsidRDefault="00C26EB8" w:rsidP="00C26EB8">
      <w:pPr>
        <w:pStyle w:val="NormalExport"/>
        <w:rPr>
          <w:lang w:val="ru-RU"/>
        </w:rPr>
      </w:pPr>
      <w:r w:rsidRPr="00C26EB8">
        <w:rPr>
          <w:shd w:val="clear" w:color="auto" w:fill="FFFFFF"/>
          <w:lang w:val="ru-RU"/>
        </w:rPr>
        <w:t>Теоретически ценовая ситуация на первичном рынке может развиваться по нескольким сценариям: высокий рост, умеренный рост, снижение. Большинство экспертов прогнозируют умеренный рост.</w:t>
      </w:r>
    </w:p>
    <w:p w:rsidR="00C26EB8" w:rsidRPr="00C26EB8" w:rsidRDefault="00C26EB8" w:rsidP="00C26EB8">
      <w:pPr>
        <w:pStyle w:val="NormalExport"/>
        <w:rPr>
          <w:lang w:val="ru-RU"/>
        </w:rPr>
      </w:pPr>
      <w:r w:rsidRPr="00C26EB8">
        <w:rPr>
          <w:shd w:val="clear" w:color="auto" w:fill="FFFFFF"/>
          <w:lang w:val="ru-RU"/>
        </w:rPr>
        <w:t>По итогам первого полугодия цены вырастут на 5-7%, считает Алексей Лякин, руководитель компании "Только лучшая недвижимость". Дальше все будет зависеть от льготной ипотеки - сохранится ли эта программа и для всех ли регионов. "Если льготную ипотеку для Петербурга "закроют", можно ожидать коррекции цен на первичном рынке. Правда, скорее всего, она выразится не в снижении цен, а в появлении различных стимулирующих программ", - рассуждает он.</w:t>
      </w:r>
    </w:p>
    <w:p w:rsidR="00C26EB8" w:rsidRPr="00C26EB8" w:rsidRDefault="00C26EB8" w:rsidP="00C26EB8">
      <w:pPr>
        <w:pStyle w:val="NormalExport"/>
        <w:rPr>
          <w:lang w:val="ru-RU"/>
        </w:rPr>
      </w:pPr>
      <w:r w:rsidRPr="00C26EB8">
        <w:rPr>
          <w:shd w:val="clear" w:color="auto" w:fill="FFFFFF"/>
          <w:lang w:val="ru-RU"/>
        </w:rPr>
        <w:t xml:space="preserve">В корпорации "Мегалит - Охта Групп" ожидают годового роста 10-15%. В </w:t>
      </w:r>
      <w:r>
        <w:rPr>
          <w:shd w:val="clear" w:color="auto" w:fill="FFFFFF"/>
        </w:rPr>
        <w:t>Glorax</w:t>
      </w:r>
      <w:r w:rsidRPr="00C26EB8">
        <w:rPr>
          <w:shd w:val="clear" w:color="auto" w:fill="FFFFFF"/>
          <w:lang w:val="ru-RU"/>
        </w:rPr>
        <w:t xml:space="preserve"> </w:t>
      </w:r>
      <w:r>
        <w:rPr>
          <w:shd w:val="clear" w:color="auto" w:fill="FFFFFF"/>
        </w:rPr>
        <w:t>Development</w:t>
      </w:r>
      <w:r w:rsidRPr="00C26EB8">
        <w:rPr>
          <w:shd w:val="clear" w:color="auto" w:fill="FFFFFF"/>
          <w:lang w:val="ru-RU"/>
        </w:rPr>
        <w:t xml:space="preserve"> прогнозируют 7%-ное увеличение.</w:t>
      </w:r>
    </w:p>
    <w:p w:rsidR="00C26EB8" w:rsidRPr="00C26EB8" w:rsidRDefault="00C26EB8" w:rsidP="00C26EB8">
      <w:pPr>
        <w:pStyle w:val="NormalExport"/>
        <w:rPr>
          <w:lang w:val="ru-RU"/>
        </w:rPr>
      </w:pPr>
      <w:r w:rsidRPr="00C26EB8">
        <w:rPr>
          <w:shd w:val="clear" w:color="auto" w:fill="FFFFFF"/>
          <w:lang w:val="ru-RU"/>
        </w:rPr>
        <w:t>Дозированное предложение</w:t>
      </w:r>
    </w:p>
    <w:p w:rsidR="00C26EB8" w:rsidRPr="00C26EB8" w:rsidRDefault="00C26EB8" w:rsidP="00C26EB8">
      <w:pPr>
        <w:pStyle w:val="NormalExport"/>
        <w:rPr>
          <w:lang w:val="ru-RU"/>
        </w:rPr>
      </w:pPr>
      <w:r w:rsidRPr="00C26EB8">
        <w:rPr>
          <w:shd w:val="clear" w:color="auto" w:fill="FFFFFF"/>
          <w:lang w:val="ru-RU"/>
        </w:rPr>
        <w:t>Есть сценарий и более серьезного роста. Он может реализоваться, если апартаменты де-юре приравняют к жилью. Сейчас Минстрой готовит соответствующие поправки в законодательство. В ожидании этого спрос на апартаменты в течение прошлого года рос, и только в декабре покупатели немного успокоились. В этом сегменте рост может прогнозироваться на 10-12% в год, полагает Игорь Петров, генеральный директор компании "Р-Фикс". "Возможно, подогреют интерес разговоры о том, что апартаменты признают жильем. Также серьезным фактором может стать рост цен на стройматериалы", - отмечает он.</w:t>
      </w:r>
    </w:p>
    <w:p w:rsidR="00C26EB8" w:rsidRPr="00C26EB8" w:rsidRDefault="00C26EB8" w:rsidP="00C26EB8">
      <w:pPr>
        <w:pStyle w:val="NormalExport"/>
        <w:rPr>
          <w:lang w:val="ru-RU"/>
        </w:rPr>
      </w:pPr>
      <w:r w:rsidRPr="00C26EB8">
        <w:rPr>
          <w:shd w:val="clear" w:color="auto" w:fill="FFFFFF"/>
          <w:lang w:val="ru-RU"/>
        </w:rPr>
        <w:t xml:space="preserve">По мнению Дмитрия Шафоростова, руководителя агентства недвижимости "Ваша квартира", активный рост (3-5% в месяц) продолжится в первой половине года, поскольку </w:t>
      </w:r>
      <w:r w:rsidRPr="00C26EB8">
        <w:rPr>
          <w:shd w:val="clear" w:color="auto" w:fill="C0C0C0"/>
          <w:lang w:val="ru-RU"/>
        </w:rPr>
        <w:t>девелоперы</w:t>
      </w:r>
      <w:r w:rsidRPr="00C26EB8">
        <w:rPr>
          <w:shd w:val="clear" w:color="auto" w:fill="FFFFFF"/>
          <w:lang w:val="ru-RU"/>
        </w:rPr>
        <w:t xml:space="preserve"> будут выводить на рынок объекты "очень дозированно", то есть предложение заметно не увеличится. Но уже в третьем квартале, считает он, спрос успокоится. "Ближе к концу года вновь жду роста спроса и цен", - добавляет эксперт. Георгий Патанин, руководитель АН Георгия Патанина, полагает, что после отмены программы льготной ипотеки цены могут встать, хотя "спрос все равно будет сильный и даже большое количество стартов не приведет к снижению цен". "Квадратный метр в ближайшие полгода будет расти. Мы не видим предпосылок не только для спада, но и для остановки роста", - резюмирует Екатерина Сивова.</w:t>
      </w:r>
    </w:p>
    <w:p w:rsidR="00C26EB8" w:rsidRPr="00C26EB8" w:rsidRDefault="00C26EB8" w:rsidP="00C26EB8">
      <w:pPr>
        <w:pStyle w:val="NormalExport"/>
        <w:rPr>
          <w:lang w:val="ru-RU"/>
        </w:rPr>
      </w:pPr>
      <w:r w:rsidRPr="00C26EB8">
        <w:rPr>
          <w:shd w:val="clear" w:color="auto" w:fill="FFFFFF"/>
          <w:lang w:val="ru-RU"/>
        </w:rPr>
        <w:t>Диктат спроса</w:t>
      </w:r>
    </w:p>
    <w:p w:rsidR="00C26EB8" w:rsidRPr="00C26EB8" w:rsidRDefault="00C26EB8" w:rsidP="00C26EB8">
      <w:pPr>
        <w:pStyle w:val="NormalExport"/>
        <w:rPr>
          <w:lang w:val="ru-RU"/>
        </w:rPr>
      </w:pPr>
      <w:r w:rsidRPr="00C26EB8">
        <w:rPr>
          <w:shd w:val="clear" w:color="auto" w:fill="FFFFFF"/>
          <w:lang w:val="ru-RU"/>
        </w:rPr>
        <w:t>Эксперты призывают не забывать еще об одном факторе, от которого зависит стоимость "квадрата", - сокращении доходов граждан.</w:t>
      </w:r>
    </w:p>
    <w:p w:rsidR="00C26EB8" w:rsidRPr="00C26EB8" w:rsidRDefault="00C26EB8" w:rsidP="00C26EB8">
      <w:pPr>
        <w:pStyle w:val="NormalExport"/>
        <w:rPr>
          <w:lang w:val="ru-RU"/>
        </w:rPr>
      </w:pPr>
      <w:r w:rsidRPr="00C26EB8">
        <w:rPr>
          <w:shd w:val="clear" w:color="auto" w:fill="FFFFFF"/>
          <w:lang w:val="ru-RU"/>
        </w:rPr>
        <w:t>" Вероятнее всего, основной потенциал роста цен реализован в 2020 году. В 2021-м прошлогодние драйверы остаются. Тем не менее есть объективные ограничения роста, связанные со стагнацией доходов. Поэтому стоимость квадратного метра продолжит увеличиваться, но более скромными темпами, чем в 2020 году", - говорит Дмитрий Михалев, руководитель отдела по связям с госорганами "СПб Реновации".</w:t>
      </w:r>
    </w:p>
    <w:p w:rsidR="00C26EB8" w:rsidRPr="00C26EB8" w:rsidRDefault="00C26EB8" w:rsidP="00C26EB8">
      <w:pPr>
        <w:pStyle w:val="NormalExport"/>
        <w:rPr>
          <w:lang w:val="ru-RU"/>
        </w:rPr>
      </w:pPr>
      <w:r w:rsidRPr="00C26EB8">
        <w:rPr>
          <w:shd w:val="clear" w:color="auto" w:fill="FFFFFF"/>
          <w:lang w:val="ru-RU"/>
        </w:rPr>
        <w:t>Многим жилье уже не по карману даже с ипотечным кредитом, считает Россита Габриелян, генеральный директор инвестиционно-риелторской компании "Альфа-групп". Более того, льготная программа сыграла злую шутку: не все заемщики могут расплачиваться по обязательствам, растет число обращений с просьбой об ипотечных каникулах и рефинансировании. А дальше - дефолт, напоминает она.</w:t>
      </w:r>
    </w:p>
    <w:p w:rsidR="00C26EB8" w:rsidRPr="00C26EB8" w:rsidRDefault="00C26EB8" w:rsidP="00C26EB8">
      <w:pPr>
        <w:pStyle w:val="NormalExport"/>
        <w:rPr>
          <w:lang w:val="ru-RU"/>
        </w:rPr>
      </w:pPr>
      <w:r w:rsidRPr="00C26EB8">
        <w:rPr>
          <w:shd w:val="clear" w:color="auto" w:fill="FFFFFF"/>
          <w:lang w:val="ru-RU"/>
        </w:rPr>
        <w:lastRenderedPageBreak/>
        <w:t>"Залоговое жилье попадет на торги, составив конкуренцию новостройкам. Итог - больше предложение, меньше спрос, ниже цены", - рассуждает эксперт.</w:t>
      </w:r>
    </w:p>
    <w:p w:rsidR="00C26EB8" w:rsidRPr="00C26EB8" w:rsidRDefault="00C26EB8" w:rsidP="00C26EB8">
      <w:pPr>
        <w:pStyle w:val="NormalExport"/>
        <w:rPr>
          <w:lang w:val="ru-RU"/>
        </w:rPr>
      </w:pPr>
      <w:r w:rsidRPr="00C26EB8">
        <w:rPr>
          <w:shd w:val="clear" w:color="auto" w:fill="FFFFFF"/>
          <w:lang w:val="ru-RU"/>
        </w:rPr>
        <w:t xml:space="preserve">Окончание программы субсидирования ставок тоже не является гарантией остановки цен. "Даже при условии отмены программ с субсидированной ставкой ипотечные кредиты будут выдаваться по ставкам всего на 2% выше. То есть проценты повысятся, но некритично для рынка. В краткосрочной перспективе (3-4 месяца) после отмены субсидирования темпы продаж снизятся на 25-35%, но затем вернутся на прежний уровень", - полагает Руслан Сырцов, коммерческий директор </w:t>
      </w:r>
      <w:r>
        <w:rPr>
          <w:shd w:val="clear" w:color="auto" w:fill="FFFFFF"/>
        </w:rPr>
        <w:t>Glorax</w:t>
      </w:r>
      <w:r w:rsidRPr="00C26EB8">
        <w:rPr>
          <w:shd w:val="clear" w:color="auto" w:fill="FFFFFF"/>
          <w:lang w:val="ru-RU"/>
        </w:rPr>
        <w:t xml:space="preserve"> </w:t>
      </w:r>
      <w:r>
        <w:rPr>
          <w:shd w:val="clear" w:color="auto" w:fill="FFFFFF"/>
        </w:rPr>
        <w:t>Development</w:t>
      </w:r>
      <w:r w:rsidRPr="00C26EB8">
        <w:rPr>
          <w:shd w:val="clear" w:color="auto" w:fill="FFFFFF"/>
          <w:lang w:val="ru-RU"/>
        </w:rPr>
        <w:t>.</w:t>
      </w:r>
    </w:p>
    <w:p w:rsidR="00C26EB8" w:rsidRPr="00C26EB8" w:rsidRDefault="00C26EB8" w:rsidP="00C26EB8">
      <w:pPr>
        <w:pStyle w:val="NormalExport"/>
        <w:rPr>
          <w:lang w:val="ru-RU"/>
        </w:rPr>
      </w:pPr>
      <w:r w:rsidRPr="00C26EB8">
        <w:rPr>
          <w:shd w:val="clear" w:color="auto" w:fill="FFFFFF"/>
          <w:lang w:val="ru-RU"/>
        </w:rPr>
        <w:t>Не исключено, что некоторые банки займутся пролонгацией собственных специальных ипотечных программ, даже если перестанут получать компенсацию от государства, считает Андрей Кириллов, директор по маркетингу и продажам корпорации "Мегалит". Это станет дополнительным стимулом спроса. При этом предложение все еще сокращается.</w:t>
      </w:r>
    </w:p>
    <w:p w:rsidR="00C26EB8" w:rsidRPr="00C26EB8" w:rsidRDefault="00C26EB8" w:rsidP="00C26EB8">
      <w:pPr>
        <w:pStyle w:val="NormalExport"/>
        <w:rPr>
          <w:lang w:val="ru-RU"/>
        </w:rPr>
      </w:pPr>
      <w:r w:rsidRPr="00C26EB8">
        <w:rPr>
          <w:shd w:val="clear" w:color="auto" w:fill="FFFFFF"/>
          <w:lang w:val="ru-RU"/>
        </w:rPr>
        <w:t>Ян Фельдман, директор по маркетингу ГК "Ленстройтрест ", полагает, что цены продолжат повышаться, но рост будет более сдержанным, в среднем по рынку - 10%.</w:t>
      </w:r>
    </w:p>
    <w:p w:rsidR="00C26EB8" w:rsidRPr="00C26EB8" w:rsidRDefault="00C26EB8" w:rsidP="00C26EB8">
      <w:pPr>
        <w:pStyle w:val="NormalExport"/>
        <w:rPr>
          <w:lang w:val="ru-RU"/>
        </w:rPr>
      </w:pPr>
      <w:r w:rsidRPr="00C26EB8">
        <w:rPr>
          <w:shd w:val="clear" w:color="auto" w:fill="FFFFFF"/>
          <w:lang w:val="ru-RU"/>
        </w:rPr>
        <w:t>"Рынок будет сбалансированным, без резких колебаний. Но все это при условии отсутствия потрясений, связанных с экономической или эпидемиологической ситуацией", - добавляет он.</w:t>
      </w:r>
    </w:p>
    <w:p w:rsidR="00C26EB8" w:rsidRPr="00C26EB8" w:rsidRDefault="00C26EB8" w:rsidP="00C26EB8">
      <w:pPr>
        <w:pStyle w:val="NormalExport"/>
        <w:rPr>
          <w:lang w:val="ru-RU"/>
        </w:rPr>
      </w:pPr>
      <w:r w:rsidRPr="00C26EB8">
        <w:rPr>
          <w:shd w:val="clear" w:color="auto" w:fill="FFFFFF"/>
          <w:lang w:val="ru-RU"/>
        </w:rPr>
        <w:t>145,8 тыс. рублей за 1 м2 достигла стоимость жилья класса масс-маркет в Петербурге в январе 2021 года</w:t>
      </w:r>
    </w:p>
    <w:p w:rsidR="00C26EB8" w:rsidRPr="00904BAE" w:rsidRDefault="00904BAE" w:rsidP="00904BAE">
      <w:pPr>
        <w:pStyle w:val="ExportHyperlink"/>
        <w:spacing w:line="240" w:lineRule="auto"/>
        <w:jc w:val="right"/>
        <w:rPr>
          <w:b/>
          <w:lang w:val="ru-RU"/>
        </w:rPr>
      </w:pPr>
      <w:bookmarkStart w:id="113" w:name="rep_list_3370804_1633473591"/>
      <w:r>
        <w:rPr>
          <w:b/>
          <w:lang w:val="ru-RU"/>
        </w:rPr>
        <w:t>Похожие сообщения</w:t>
      </w:r>
      <w:r w:rsidR="00C26EB8" w:rsidRPr="00904BAE">
        <w:rPr>
          <w:b/>
          <w:lang w:val="ru-RU"/>
        </w:rPr>
        <w:t>:</w:t>
      </w:r>
      <w:bookmarkEnd w:id="113"/>
    </w:p>
    <w:p w:rsidR="00C26EB8" w:rsidRPr="00904BAE" w:rsidRDefault="00C26EB8" w:rsidP="00904BAE">
      <w:pPr>
        <w:pStyle w:val="ExportHyperlink"/>
        <w:spacing w:line="240" w:lineRule="auto"/>
        <w:jc w:val="right"/>
        <w:rPr>
          <w:b/>
          <w:lang w:val="ru-RU"/>
        </w:rPr>
      </w:pPr>
      <w:hyperlink r:id="rId234" w:history="1">
        <w:r w:rsidRPr="00904BAE">
          <w:rPr>
            <w:b/>
            <w:lang w:val="ru-RU"/>
          </w:rPr>
          <w:t>Российская гильдия управляющих и девелоперов (rgud.ru), Санкт-Петербург, 17 февраля 2021, Дорогие, метры: три сценария на рынке нового жилья в Петербурге</w:t>
        </w:r>
      </w:hyperlink>
    </w:p>
    <w:p w:rsidR="00C26EB8" w:rsidRPr="00904BAE" w:rsidRDefault="00C26EB8" w:rsidP="00904BAE">
      <w:pPr>
        <w:pStyle w:val="ExportHyperlink"/>
        <w:spacing w:line="240" w:lineRule="auto"/>
        <w:jc w:val="right"/>
        <w:rPr>
          <w:b/>
          <w:lang w:val="ru-RU"/>
        </w:rPr>
      </w:pPr>
      <w:hyperlink r:id="rId235" w:history="1">
        <w:r w:rsidRPr="00904BAE">
          <w:rPr>
            <w:b/>
            <w:lang w:val="ru-RU"/>
          </w:rPr>
          <w:t>Строительная биржа (stroyprice.ru), Москва, 17 февраля 2021, Дорогие, метры: три сценария на рынке нового жилья в Петербурге</w:t>
        </w:r>
      </w:hyperlink>
    </w:p>
    <w:p w:rsidR="00C26EB8" w:rsidRPr="00904BAE" w:rsidRDefault="00C26EB8" w:rsidP="00904BAE">
      <w:pPr>
        <w:pStyle w:val="ExportHyperlink"/>
        <w:spacing w:line="240" w:lineRule="auto"/>
        <w:jc w:val="right"/>
        <w:rPr>
          <w:b/>
          <w:lang w:val="ru-RU"/>
        </w:rPr>
      </w:pPr>
      <w:hyperlink r:id="rId236" w:history="1">
        <w:r w:rsidRPr="00904BAE">
          <w:rPr>
            <w:b/>
            <w:lang w:val="ru-RU"/>
          </w:rPr>
          <w:t>КтоСтроит.ру (ktostroit.ru), Санкт-Петербург, 17 февраля 2021, Дорогие, метры: три сценария на рынке нового жилья в Петербурге</w:t>
        </w:r>
      </w:hyperlink>
    </w:p>
    <w:p w:rsidR="00C26EB8" w:rsidRPr="00904BAE" w:rsidRDefault="00C26EB8" w:rsidP="00904BAE">
      <w:pPr>
        <w:pStyle w:val="ExportHyperlink"/>
        <w:spacing w:line="240" w:lineRule="auto"/>
        <w:jc w:val="right"/>
        <w:rPr>
          <w:b/>
          <w:lang w:val="ru-RU"/>
        </w:rPr>
      </w:pPr>
      <w:hyperlink r:id="rId237" w:history="1">
        <w:r w:rsidRPr="00904BAE">
          <w:rPr>
            <w:b/>
            <w:lang w:val="ru-RU"/>
          </w:rPr>
          <w:t>Dp.ru, Санкт-Петербург, 17 февраля 2021, Дорогие, метры: три сценария на рынке нового жилья в Петербурге</w:t>
        </w:r>
      </w:hyperlink>
    </w:p>
    <w:p w:rsidR="00C26EB8" w:rsidRPr="00904BAE" w:rsidRDefault="00C26EB8" w:rsidP="00904BAE">
      <w:pPr>
        <w:pStyle w:val="ExportHyperlink"/>
        <w:spacing w:line="240" w:lineRule="auto"/>
        <w:jc w:val="right"/>
        <w:rPr>
          <w:b/>
          <w:lang w:val="ru-RU"/>
        </w:rPr>
      </w:pPr>
      <w:hyperlink r:id="rId238" w:history="1">
        <w:r w:rsidRPr="00904BAE">
          <w:rPr>
            <w:b/>
            <w:lang w:val="ru-RU"/>
          </w:rPr>
          <w:t>MSN (msn.com), Москва, 17 февраля 2021, Дорогие, метры: три сценария на рынке нового жилья в Петербурге</w:t>
        </w:r>
      </w:hyperlink>
    </w:p>
    <w:p w:rsidR="00C26EB8" w:rsidRPr="00904BAE" w:rsidRDefault="00C26EB8" w:rsidP="00904BAE">
      <w:pPr>
        <w:pStyle w:val="ExportHyperlink"/>
        <w:spacing w:line="240" w:lineRule="auto"/>
        <w:jc w:val="right"/>
        <w:rPr>
          <w:b/>
          <w:lang w:val="ru-RU"/>
        </w:rPr>
      </w:pPr>
      <w:hyperlink r:id="rId239" w:history="1">
        <w:r w:rsidRPr="00904BAE">
          <w:rPr>
            <w:b/>
            <w:lang w:val="ru-RU"/>
          </w:rPr>
          <w:t>Мафія України (ukr-mafia.com), Киев, 16 февраля 2021, Дорогие, метры: три сценария на рынке нового жилья в Петербурге</w:t>
        </w:r>
      </w:hyperlink>
    </w:p>
    <w:p w:rsidR="00C26EB8" w:rsidRPr="00C26EB8" w:rsidRDefault="00C26EB8" w:rsidP="00C26EB8">
      <w:pPr>
        <w:rPr>
          <w:lang w:val="ru-RU"/>
        </w:rPr>
      </w:pPr>
    </w:p>
    <w:p w:rsidR="00C26EB8" w:rsidRDefault="00C26EB8" w:rsidP="00C26EB8">
      <w:pPr>
        <w:pStyle w:val="affff2"/>
        <w:spacing w:before="120"/>
      </w:pPr>
      <w:bookmarkStart w:id="114" w:name="_Toc64802331"/>
      <w:r>
        <w:t>Деловой Петербург, Санкт-Петербург, 17 февраля 2021</w:t>
      </w:r>
      <w:bookmarkEnd w:id="114"/>
    </w:p>
    <w:p w:rsidR="00C26EB8" w:rsidRPr="00C26EB8" w:rsidRDefault="00C26EB8" w:rsidP="00C26EB8">
      <w:pPr>
        <w:pStyle w:val="afffc"/>
        <w:rPr>
          <w:lang w:val="ru-RU"/>
        </w:rPr>
      </w:pPr>
      <w:bookmarkStart w:id="115" w:name="txt_3370804_1633475578"/>
      <w:bookmarkStart w:id="116" w:name="_Toc64802332"/>
      <w:r w:rsidRPr="00C26EB8">
        <w:rPr>
          <w:lang w:val="ru-RU"/>
        </w:rPr>
        <w:t>В КОНТЕКСТЕ</w:t>
      </w:r>
      <w:bookmarkEnd w:id="115"/>
      <w:bookmarkEnd w:id="116"/>
    </w:p>
    <w:p w:rsidR="00C26EB8" w:rsidRPr="00C26EB8" w:rsidRDefault="00C26EB8" w:rsidP="00C26EB8">
      <w:pPr>
        <w:pStyle w:val="affff1"/>
        <w:jc w:val="left"/>
        <w:rPr>
          <w:lang w:val="ru-RU"/>
        </w:rPr>
      </w:pPr>
      <w:r w:rsidRPr="00C26EB8">
        <w:rPr>
          <w:lang w:val="ru-RU"/>
        </w:rPr>
        <w:t>Автор: Петров Евгений</w:t>
      </w:r>
    </w:p>
    <w:p w:rsidR="00C26EB8" w:rsidRPr="00C26EB8" w:rsidRDefault="00C26EB8" w:rsidP="00C26EB8">
      <w:pPr>
        <w:pStyle w:val="NormalExport"/>
        <w:rPr>
          <w:lang w:val="ru-RU"/>
        </w:rPr>
      </w:pPr>
      <w:r w:rsidRPr="00C26EB8">
        <w:rPr>
          <w:shd w:val="clear" w:color="auto" w:fill="C0C0C0"/>
          <w:lang w:val="ru-RU"/>
        </w:rPr>
        <w:t>Девелоперы</w:t>
      </w:r>
      <w:r w:rsidRPr="00C26EB8">
        <w:rPr>
          <w:shd w:val="clear" w:color="auto" w:fill="FFFFFF"/>
          <w:lang w:val="ru-RU"/>
        </w:rPr>
        <w:t xml:space="preserve"> предупреждали еще 3 года назад, что законотворчество для рынка долевого жилья обязательно приведет к резкому росту цен на строящиеся "квадраты". Предупреждали и банки: берите кредиты, пока регулятор окончательно не закрутил гайки из-за боязни "ипотечного пузыря".</w:t>
      </w:r>
    </w:p>
    <w:p w:rsidR="00C26EB8" w:rsidRPr="00C26EB8" w:rsidRDefault="00C26EB8" w:rsidP="00C26EB8">
      <w:pPr>
        <w:pStyle w:val="NormalExport"/>
        <w:rPr>
          <w:lang w:val="ru-RU"/>
        </w:rPr>
      </w:pPr>
      <w:r w:rsidRPr="00C26EB8">
        <w:rPr>
          <w:shd w:val="clear" w:color="auto" w:fill="FFFFFF"/>
          <w:lang w:val="ru-RU"/>
        </w:rPr>
        <w:t xml:space="preserve">Нельзя сказать, что взлет цен на строящееся жилье пропорционально сказался на финансовых успехах </w:t>
      </w:r>
      <w:r w:rsidRPr="00C26EB8">
        <w:rPr>
          <w:shd w:val="clear" w:color="auto" w:fill="C0C0C0"/>
          <w:lang w:val="ru-RU"/>
        </w:rPr>
        <w:t>застройщиков</w:t>
      </w:r>
      <w:r w:rsidRPr="00C26EB8">
        <w:rPr>
          <w:shd w:val="clear" w:color="auto" w:fill="FFFFFF"/>
          <w:lang w:val="ru-RU"/>
        </w:rPr>
        <w:t xml:space="preserve">. "Группа ЛСР" отчиталась по итогам 2020 года о приросте новых продаж в денежном выражении на 12%, </w:t>
      </w:r>
      <w:r>
        <w:rPr>
          <w:shd w:val="clear" w:color="auto" w:fill="FFFFFF"/>
        </w:rPr>
        <w:t>Setl</w:t>
      </w:r>
      <w:r w:rsidRPr="00C26EB8">
        <w:rPr>
          <w:shd w:val="clear" w:color="auto" w:fill="FFFFFF"/>
          <w:lang w:val="ru-RU"/>
        </w:rPr>
        <w:t xml:space="preserve"> </w:t>
      </w:r>
      <w:r>
        <w:rPr>
          <w:shd w:val="clear" w:color="auto" w:fill="FFFFFF"/>
        </w:rPr>
        <w:t>Group</w:t>
      </w:r>
      <w:r w:rsidRPr="00C26EB8">
        <w:rPr>
          <w:shd w:val="clear" w:color="auto" w:fill="FFFFFF"/>
          <w:lang w:val="ru-RU"/>
        </w:rPr>
        <w:t xml:space="preserve"> - на 6%, ГК "Эталон" - на 3%. Льготная ипотека, обвиненная в уничтожении доступности жилья, может быть, действительно в чем- то и повлияла, но не в тех масштабах, которые на цены оказали повышение НДС или принудительное вычеркивание банковских игроков с рынка ипотеки.</w:t>
      </w:r>
    </w:p>
    <w:p w:rsidR="00C26EB8" w:rsidRPr="009502EF" w:rsidRDefault="00C26EB8" w:rsidP="00C26EB8">
      <w:pPr>
        <w:pStyle w:val="NormalExport"/>
        <w:rPr>
          <w:lang w:val="ru-RU"/>
        </w:rPr>
      </w:pPr>
      <w:r w:rsidRPr="00C26EB8">
        <w:rPr>
          <w:shd w:val="clear" w:color="auto" w:fill="FFFFFF"/>
          <w:lang w:val="ru-RU"/>
        </w:rPr>
        <w:t xml:space="preserve">Затраты государства на льготную ипотеку мизерны: с апреля по октябрь в Петербурге банкам выплачено субсидий на 172 млн рублей при выданных 115 млрд, или 30 тыс. кредитов, что составляет 86% от годового количества займов на первичном рынке. Дольщиков с 2019 года направляют лишь в банки, с любовью отобранные. По субсидируемой ставке в городе работают лишь 30 кредиторов из более чем 100. Внедрение </w:t>
      </w:r>
      <w:r w:rsidRPr="00C26EB8">
        <w:rPr>
          <w:shd w:val="clear" w:color="auto" w:fill="C0C0C0"/>
          <w:lang w:val="ru-RU"/>
        </w:rPr>
        <w:t>проектного финансирования</w:t>
      </w:r>
      <w:r w:rsidRPr="00C26EB8">
        <w:rPr>
          <w:shd w:val="clear" w:color="auto" w:fill="FFFFFF"/>
          <w:lang w:val="ru-RU"/>
        </w:rPr>
        <w:t xml:space="preserve"> и </w:t>
      </w:r>
      <w:r w:rsidRPr="00C26EB8">
        <w:rPr>
          <w:shd w:val="clear" w:color="auto" w:fill="C0C0C0"/>
          <w:lang w:val="ru-RU"/>
        </w:rPr>
        <w:t>эскроу-счетов</w:t>
      </w:r>
      <w:r w:rsidRPr="00C26EB8">
        <w:rPr>
          <w:shd w:val="clear" w:color="auto" w:fill="FFFFFF"/>
          <w:lang w:val="ru-RU"/>
        </w:rPr>
        <w:t xml:space="preserve">, расходы на которые легли на дольщиков через цену квадратного метра, секвестирование допущенных к ипотеке банков уже привели к тому, что в 2020 году доля первичной ипотеки в общем количестве выданных кредитов на покупку жилья упала до 44% против 49% в 2019-м. В таких условиях сокращение объемов вводимого жилья оправданно: тут или продавать по новым правилам и со стадии фундамента, пытаясь заработать сейчас, или просто строить и выводить в продажу уже готовое, хотя формально и новое, жилье. </w:t>
      </w:r>
      <w:r w:rsidRPr="009502EF">
        <w:rPr>
          <w:shd w:val="clear" w:color="auto" w:fill="FFFFFF"/>
          <w:lang w:val="ru-RU"/>
        </w:rPr>
        <w:t>Тем более что цена на вторичке выше.</w:t>
      </w:r>
    </w:p>
    <w:p w:rsidR="00C26EB8" w:rsidRPr="00904BAE" w:rsidRDefault="00904BAE" w:rsidP="00904BAE">
      <w:pPr>
        <w:pStyle w:val="ExportHyperlink"/>
        <w:spacing w:line="240" w:lineRule="auto"/>
        <w:jc w:val="right"/>
        <w:rPr>
          <w:b/>
          <w:lang w:val="ru-RU"/>
        </w:rPr>
      </w:pPr>
      <w:bookmarkStart w:id="117" w:name="rep_list_3370804_1633475578"/>
      <w:r>
        <w:rPr>
          <w:b/>
          <w:lang w:val="ru-RU"/>
        </w:rPr>
        <w:lastRenderedPageBreak/>
        <w:t>Похожие сообщения</w:t>
      </w:r>
      <w:r w:rsidR="00C26EB8" w:rsidRPr="00904BAE">
        <w:rPr>
          <w:b/>
          <w:lang w:val="ru-RU"/>
        </w:rPr>
        <w:t>:</w:t>
      </w:r>
      <w:bookmarkEnd w:id="117"/>
    </w:p>
    <w:p w:rsidR="00C26EB8" w:rsidRPr="00904BAE" w:rsidRDefault="00C26EB8" w:rsidP="00904BAE">
      <w:pPr>
        <w:pStyle w:val="ExportHyperlink"/>
        <w:spacing w:line="240" w:lineRule="auto"/>
        <w:jc w:val="right"/>
        <w:rPr>
          <w:b/>
          <w:lang w:val="ru-RU"/>
        </w:rPr>
      </w:pPr>
      <w:hyperlink r:id="rId240" w:history="1">
        <w:r w:rsidRPr="00904BAE">
          <w:rPr>
            <w:b/>
            <w:lang w:val="ru-RU"/>
          </w:rPr>
          <w:t>Dp.ru, Санкт-Петербург, 17 февраля 2021, Умерили пыл: чем обернулась льготная ипотека</w:t>
        </w:r>
      </w:hyperlink>
    </w:p>
    <w:p w:rsidR="00C26EB8" w:rsidRPr="00904BAE" w:rsidRDefault="00C26EB8" w:rsidP="00904BAE">
      <w:pPr>
        <w:pStyle w:val="ExportHyperlink"/>
        <w:spacing w:line="240" w:lineRule="auto"/>
        <w:jc w:val="right"/>
        <w:rPr>
          <w:b/>
          <w:lang w:val="ru-RU"/>
        </w:rPr>
      </w:pPr>
      <w:hyperlink r:id="rId241" w:history="1">
        <w:r w:rsidRPr="00904BAE">
          <w:rPr>
            <w:b/>
            <w:lang w:val="ru-RU"/>
          </w:rPr>
          <w:t>MSN (msn.com), Москва, 17 февраля 2021, Умерили пыл: чем обернулась льготная ипотека</w:t>
        </w:r>
      </w:hyperlink>
    </w:p>
    <w:p w:rsidR="00C26EB8" w:rsidRPr="00904BAE" w:rsidRDefault="00C26EB8" w:rsidP="00904BAE">
      <w:pPr>
        <w:pStyle w:val="ExportHyperlink"/>
        <w:spacing w:line="240" w:lineRule="auto"/>
        <w:jc w:val="right"/>
        <w:rPr>
          <w:b/>
          <w:lang w:val="ru-RU"/>
        </w:rPr>
      </w:pPr>
      <w:hyperlink r:id="rId242" w:history="1">
        <w:r w:rsidRPr="00904BAE">
          <w:rPr>
            <w:b/>
            <w:lang w:val="ru-RU"/>
          </w:rPr>
          <w:t>Мафія України (ukr-mafia.com), Киев, 16 февраля 2021, Умерили пыл: чем обернулась льготная ипотека</w:t>
        </w:r>
      </w:hyperlink>
    </w:p>
    <w:p w:rsidR="00C26EB8" w:rsidRPr="00C26EB8" w:rsidRDefault="00C26EB8" w:rsidP="00C26EB8">
      <w:pPr>
        <w:rPr>
          <w:lang w:val="ru-RU"/>
        </w:rPr>
      </w:pPr>
    </w:p>
    <w:p w:rsidR="00C26EB8" w:rsidRDefault="00C26EB8" w:rsidP="00C26EB8">
      <w:pPr>
        <w:pStyle w:val="affff2"/>
        <w:spacing w:before="120"/>
      </w:pPr>
      <w:bookmarkStart w:id="118" w:name="_Toc64802333"/>
      <w:r>
        <w:t>Рязанские ведомости, Рязань, 17 февраля 2021</w:t>
      </w:r>
      <w:bookmarkEnd w:id="118"/>
    </w:p>
    <w:p w:rsidR="00C26EB8" w:rsidRPr="00C26EB8" w:rsidRDefault="00C26EB8" w:rsidP="00C26EB8">
      <w:pPr>
        <w:pStyle w:val="afffc"/>
        <w:rPr>
          <w:lang w:val="ru-RU"/>
        </w:rPr>
      </w:pPr>
      <w:bookmarkStart w:id="119" w:name="txt_3370804_1634793765"/>
      <w:bookmarkStart w:id="120" w:name="_Toc64802334"/>
      <w:r w:rsidRPr="00C26EB8">
        <w:rPr>
          <w:lang w:val="ru-RU"/>
        </w:rPr>
        <w:t>Время выгоды</w:t>
      </w:r>
      <w:bookmarkEnd w:id="119"/>
      <w:bookmarkEnd w:id="120"/>
    </w:p>
    <w:p w:rsidR="00C26EB8" w:rsidRPr="00C26EB8" w:rsidRDefault="00C26EB8" w:rsidP="00C26EB8">
      <w:pPr>
        <w:pStyle w:val="NormalExport"/>
        <w:rPr>
          <w:lang w:val="ru-RU"/>
        </w:rPr>
      </w:pPr>
      <w:r w:rsidRPr="00C26EB8">
        <w:rPr>
          <w:shd w:val="clear" w:color="auto" w:fill="FFFFFF"/>
          <w:lang w:val="ru-RU"/>
        </w:rPr>
        <w:t>В сегодняшних экономических условиях рязанцы сочли покупку недвижимости самым перспективным вложением средств.</w:t>
      </w:r>
    </w:p>
    <w:p w:rsidR="00C26EB8" w:rsidRPr="00C26EB8" w:rsidRDefault="00C26EB8" w:rsidP="00C26EB8">
      <w:pPr>
        <w:pStyle w:val="NormalExport"/>
        <w:rPr>
          <w:lang w:val="ru-RU"/>
        </w:rPr>
      </w:pPr>
      <w:r w:rsidRPr="00C26EB8">
        <w:rPr>
          <w:shd w:val="clear" w:color="auto" w:fill="FFFFFF"/>
          <w:lang w:val="ru-RU"/>
        </w:rPr>
        <w:t>Пандемия отразилась на всех отраслях экономики в 2020 году. Не стал исключением и рынок новостроек. Работа на строительных площадках практически никогда не останавливалась. И хотя весной продажи квартир снизились, однако уже во второй половине года произошел покупательский бум. Временное затишье в весенние месяцы привело к отложенному спросу. Дополнительные возможности покупателям жилья предоставила федеральная программа льготной ипотеки. Цены на квартиры стали расти.</w:t>
      </w:r>
    </w:p>
    <w:p w:rsidR="00C26EB8" w:rsidRPr="00C26EB8" w:rsidRDefault="00C26EB8" w:rsidP="00C26EB8">
      <w:pPr>
        <w:pStyle w:val="NormalExport"/>
        <w:rPr>
          <w:lang w:val="ru-RU"/>
        </w:rPr>
      </w:pPr>
      <w:r w:rsidRPr="00C26EB8">
        <w:rPr>
          <w:shd w:val="clear" w:color="auto" w:fill="FFFFFF"/>
          <w:lang w:val="ru-RU"/>
        </w:rPr>
        <w:t>- Анализируя результаты работы в 2020 году, мы можем сделать вывод, что стоимость квадратного метра в среднем по нашей группе выросла на 20 процентов, - отмечает генеральный директор группы компаний "ЕДИНСТВО" Антон Воробьев. - Покупатели, которые в начале 2020 года вложили средства в недвижимость, в конце года могли легко продать квартиру, получив годовую доходность в 20 процентов, а то и больше (в зависимости от ликвидности того объекта, который они приобрели). - Среди инструментов сбережения и увеличения своих накоплений в 2020 году недвижимость была, наверное, лидером.</w:t>
      </w:r>
    </w:p>
    <w:p w:rsidR="00C26EB8" w:rsidRPr="00C26EB8" w:rsidRDefault="00C26EB8" w:rsidP="00C26EB8">
      <w:pPr>
        <w:pStyle w:val="NormalExport"/>
        <w:rPr>
          <w:lang w:val="ru-RU"/>
        </w:rPr>
      </w:pPr>
      <w:r w:rsidRPr="00C26EB8">
        <w:rPr>
          <w:shd w:val="clear" w:color="auto" w:fill="FFFFFF"/>
          <w:lang w:val="ru-RU"/>
        </w:rPr>
        <w:t xml:space="preserve">Аналитики прогнозируют, что на первичном рынке недвижимости в 2021 году рост продолжится и цена за квадратный метр перешагнет отметку в 60 тысяч рублей. Как отмечают сами </w:t>
      </w:r>
      <w:r w:rsidRPr="00C26EB8">
        <w:rPr>
          <w:shd w:val="clear" w:color="auto" w:fill="C0C0C0"/>
          <w:lang w:val="ru-RU"/>
        </w:rPr>
        <w:t>застройщики</w:t>
      </w:r>
      <w:r w:rsidRPr="00C26EB8">
        <w:rPr>
          <w:shd w:val="clear" w:color="auto" w:fill="FFFFFF"/>
          <w:lang w:val="ru-RU"/>
        </w:rPr>
        <w:t>, это не прихоть, а экономически обоснованная реальность. Рост обусловлен сразу несколькими факторами, в частности - увеличением стоимости строительных материалов и оборудования. Так, в 2020 году, по данным Минстроя, арматурная сталь подорожала на 40 процентов, цена металлоконструкций поднялась на 20 процентов.</w:t>
      </w:r>
    </w:p>
    <w:p w:rsidR="00C26EB8" w:rsidRPr="00C26EB8" w:rsidRDefault="00C26EB8" w:rsidP="00C26EB8">
      <w:pPr>
        <w:pStyle w:val="NormalExport"/>
        <w:rPr>
          <w:lang w:val="ru-RU"/>
        </w:rPr>
      </w:pPr>
      <w:r w:rsidRPr="00C26EB8">
        <w:rPr>
          <w:shd w:val="clear" w:color="auto" w:fill="FFFFFF"/>
          <w:lang w:val="ru-RU"/>
        </w:rPr>
        <w:t xml:space="preserve"> Себестоимость квартир увеличилась также из-за подорожания импортных материалов вследствие ослабления курса рубля.</w:t>
      </w:r>
    </w:p>
    <w:p w:rsidR="00C26EB8" w:rsidRPr="00C26EB8" w:rsidRDefault="00C26EB8" w:rsidP="00C26EB8">
      <w:pPr>
        <w:pStyle w:val="NormalExport"/>
        <w:rPr>
          <w:lang w:val="ru-RU"/>
        </w:rPr>
      </w:pPr>
      <w:r w:rsidRPr="00C26EB8">
        <w:rPr>
          <w:shd w:val="clear" w:color="auto" w:fill="FFFFFF"/>
          <w:lang w:val="ru-RU"/>
        </w:rPr>
        <w:t xml:space="preserve">Важным фактором является переход </w:t>
      </w:r>
      <w:r w:rsidRPr="00C26EB8">
        <w:rPr>
          <w:shd w:val="clear" w:color="auto" w:fill="C0C0C0"/>
          <w:lang w:val="ru-RU"/>
        </w:rPr>
        <w:t>застройщиков</w:t>
      </w:r>
      <w:r w:rsidRPr="00C26EB8">
        <w:rPr>
          <w:shd w:val="clear" w:color="auto" w:fill="FFFFFF"/>
          <w:lang w:val="ru-RU"/>
        </w:rPr>
        <w:t xml:space="preserve"> на </w:t>
      </w:r>
      <w:r w:rsidRPr="00C26EB8">
        <w:rPr>
          <w:shd w:val="clear" w:color="auto" w:fill="C0C0C0"/>
          <w:lang w:val="ru-RU"/>
        </w:rPr>
        <w:t>проектное финансирование</w:t>
      </w:r>
      <w:r w:rsidRPr="00C26EB8">
        <w:rPr>
          <w:shd w:val="clear" w:color="auto" w:fill="FFFFFF"/>
          <w:lang w:val="ru-RU"/>
        </w:rPr>
        <w:t xml:space="preserve"> - в переходный период разрешений на </w:t>
      </w:r>
      <w:r w:rsidRPr="00C26EB8">
        <w:rPr>
          <w:shd w:val="clear" w:color="auto" w:fill="C0C0C0"/>
          <w:lang w:val="ru-RU"/>
        </w:rPr>
        <w:t>строительство</w:t>
      </w:r>
      <w:r w:rsidRPr="00C26EB8">
        <w:rPr>
          <w:shd w:val="clear" w:color="auto" w:fill="FFFFFF"/>
          <w:lang w:val="ru-RU"/>
        </w:rPr>
        <w:t xml:space="preserve"> в регионе выдано значительно меньше, чем в предыдущие годы, что вызвало сокращение предложения при растущем спросе. Эксперты утверждают, что не стоит ждать снижения цен на квартиры. Принимать решение о покупке жилья стоит, исходя из сегодняшней ситуации, тем более что до 1 июля еще есть возможность воспользоваться программой льготной ипотеки, которая позволяет купить жилье в новостройке по ставке не более 6,5 процента. Для жителей Рязанской области сумма кредита не должна превышать 6 миллионов рублей, заем предоставляется на 20 лет при первоначальном взносе от 15 процентов.</w:t>
      </w:r>
    </w:p>
    <w:p w:rsidR="00633B35" w:rsidRPr="00904BAE" w:rsidRDefault="00904BAE" w:rsidP="00904BAE">
      <w:pPr>
        <w:pStyle w:val="ExportHyperlink"/>
        <w:spacing w:line="240" w:lineRule="auto"/>
        <w:jc w:val="right"/>
        <w:rPr>
          <w:b/>
          <w:lang w:val="ru-RU"/>
        </w:rPr>
      </w:pPr>
      <w:bookmarkStart w:id="121" w:name="rep_list_3370804_1633658328"/>
      <w:r>
        <w:rPr>
          <w:b/>
          <w:lang w:val="ru-RU"/>
        </w:rPr>
        <w:t>Похожие сообщения</w:t>
      </w:r>
      <w:r w:rsidR="00633B35" w:rsidRPr="00904BAE">
        <w:rPr>
          <w:b/>
          <w:lang w:val="ru-RU"/>
        </w:rPr>
        <w:t>:</w:t>
      </w:r>
      <w:bookmarkEnd w:id="121"/>
    </w:p>
    <w:p w:rsidR="00633B35" w:rsidRPr="00904BAE" w:rsidRDefault="00633B35" w:rsidP="00904BAE">
      <w:pPr>
        <w:pStyle w:val="ExportHyperlink"/>
        <w:spacing w:line="240" w:lineRule="auto"/>
        <w:jc w:val="right"/>
        <w:rPr>
          <w:b/>
          <w:lang w:val="ru-RU"/>
        </w:rPr>
      </w:pPr>
      <w:hyperlink r:id="rId243" w:history="1">
        <w:r w:rsidRPr="00904BAE">
          <w:rPr>
            <w:b/>
            <w:lang w:val="ru-RU"/>
          </w:rPr>
          <w:t>https://rv-ryazan.ru/vremya-vygody/</w:t>
        </w:r>
      </w:hyperlink>
    </w:p>
    <w:p w:rsidR="00633B35" w:rsidRPr="00904BAE" w:rsidRDefault="00633B35" w:rsidP="00904BAE">
      <w:pPr>
        <w:pStyle w:val="ExportHyperlink"/>
        <w:spacing w:line="240" w:lineRule="auto"/>
        <w:jc w:val="right"/>
        <w:rPr>
          <w:b/>
          <w:lang w:val="ru-RU"/>
        </w:rPr>
      </w:pPr>
      <w:hyperlink r:id="rId244" w:history="1">
        <w:r w:rsidRPr="00904BAE">
          <w:rPr>
            <w:b/>
            <w:lang w:val="ru-RU"/>
          </w:rPr>
          <w:t>News-Life (news-life.pro), Москва, 17 февраля 2021, Время выгоды</w:t>
        </w:r>
      </w:hyperlink>
    </w:p>
    <w:p w:rsidR="00C26EB8" w:rsidRPr="00C26EB8" w:rsidRDefault="00C26EB8" w:rsidP="00C26EB8">
      <w:pPr>
        <w:rPr>
          <w:lang w:val="ru-RU"/>
        </w:rPr>
      </w:pPr>
    </w:p>
    <w:p w:rsidR="00C26EB8" w:rsidRDefault="00C26EB8" w:rsidP="00C26EB8">
      <w:pPr>
        <w:pStyle w:val="affff2"/>
        <w:spacing w:before="120"/>
      </w:pPr>
      <w:bookmarkStart w:id="122" w:name="_Toc64802335"/>
      <w:r>
        <w:t>Рязанские ведомости, Рязань, 17 февраля 2021</w:t>
      </w:r>
      <w:bookmarkEnd w:id="122"/>
    </w:p>
    <w:p w:rsidR="00C26EB8" w:rsidRPr="00C26EB8" w:rsidRDefault="00C26EB8" w:rsidP="00C26EB8">
      <w:pPr>
        <w:pStyle w:val="afffc"/>
        <w:rPr>
          <w:lang w:val="ru-RU"/>
        </w:rPr>
      </w:pPr>
      <w:bookmarkStart w:id="123" w:name="txt_3370804_1634793645"/>
      <w:bookmarkStart w:id="124" w:name="_Toc64802336"/>
      <w:r w:rsidRPr="00C26EB8">
        <w:rPr>
          <w:lang w:val="ru-RU"/>
        </w:rPr>
        <w:t>Помогут Эскроу-счета</w:t>
      </w:r>
      <w:bookmarkEnd w:id="123"/>
      <w:bookmarkEnd w:id="124"/>
    </w:p>
    <w:p w:rsidR="00C26EB8" w:rsidRPr="00C26EB8" w:rsidRDefault="00C26EB8" w:rsidP="00C26EB8">
      <w:pPr>
        <w:pStyle w:val="NormalExport"/>
        <w:rPr>
          <w:lang w:val="ru-RU"/>
        </w:rPr>
      </w:pPr>
      <w:r w:rsidRPr="00C26EB8">
        <w:rPr>
          <w:shd w:val="clear" w:color="auto" w:fill="FFFFFF"/>
          <w:lang w:val="ru-RU"/>
        </w:rPr>
        <w:t xml:space="preserve">В условиях роста цен на строительные материалы в россии поэтапное раскрытие </w:t>
      </w:r>
      <w:r w:rsidRPr="00C26EB8">
        <w:rPr>
          <w:shd w:val="clear" w:color="auto" w:fill="C0C0C0"/>
          <w:lang w:val="ru-RU"/>
        </w:rPr>
        <w:t>эскроу счетов</w:t>
      </w:r>
      <w:r w:rsidRPr="00C26EB8">
        <w:rPr>
          <w:shd w:val="clear" w:color="auto" w:fill="FFFFFF"/>
          <w:lang w:val="ru-RU"/>
        </w:rPr>
        <w:t xml:space="preserve"> даст </w:t>
      </w:r>
      <w:r w:rsidRPr="00C26EB8">
        <w:rPr>
          <w:shd w:val="clear" w:color="auto" w:fill="C0C0C0"/>
          <w:lang w:val="ru-RU"/>
        </w:rPr>
        <w:t>застройщикам</w:t>
      </w:r>
      <w:r w:rsidRPr="00C26EB8">
        <w:rPr>
          <w:shd w:val="clear" w:color="auto" w:fill="FFFFFF"/>
          <w:lang w:val="ru-RU"/>
        </w:rPr>
        <w:t xml:space="preserve"> возможность не увеличивать объемы собственных средств в проектах. с таким заявлением выступил глава комиссии по вопросам ценообразования в </w:t>
      </w:r>
      <w:r w:rsidRPr="00C26EB8">
        <w:rPr>
          <w:shd w:val="clear" w:color="auto" w:fill="C0C0C0"/>
          <w:lang w:val="ru-RU"/>
        </w:rPr>
        <w:t>строительстве</w:t>
      </w:r>
      <w:r w:rsidRPr="00C26EB8">
        <w:rPr>
          <w:shd w:val="clear" w:color="auto" w:fill="FFFFFF"/>
          <w:lang w:val="ru-RU"/>
        </w:rPr>
        <w:t xml:space="preserve"> и технологического и ценового аудита общественного совета при Минстрое рф Антон глушков.</w:t>
      </w:r>
    </w:p>
    <w:p w:rsidR="00C26EB8" w:rsidRPr="00C26EB8" w:rsidRDefault="00C26EB8" w:rsidP="00C26EB8">
      <w:pPr>
        <w:pStyle w:val="NormalExport"/>
        <w:rPr>
          <w:lang w:val="ru-RU"/>
        </w:rPr>
      </w:pPr>
      <w:r w:rsidRPr="00C26EB8">
        <w:rPr>
          <w:shd w:val="clear" w:color="auto" w:fill="FFFFFF"/>
          <w:lang w:val="ru-RU"/>
        </w:rPr>
        <w:t xml:space="preserve">доля </w:t>
      </w:r>
      <w:r w:rsidRPr="00C26EB8">
        <w:rPr>
          <w:shd w:val="clear" w:color="auto" w:fill="C0C0C0"/>
          <w:lang w:val="ru-RU"/>
        </w:rPr>
        <w:t>строительства</w:t>
      </w:r>
      <w:r w:rsidRPr="00C26EB8">
        <w:rPr>
          <w:shd w:val="clear" w:color="auto" w:fill="FFFFFF"/>
          <w:lang w:val="ru-RU"/>
        </w:rPr>
        <w:t xml:space="preserve"> с применением схемы </w:t>
      </w:r>
      <w:r w:rsidRPr="00C26EB8">
        <w:rPr>
          <w:shd w:val="clear" w:color="auto" w:fill="C0C0C0"/>
          <w:lang w:val="ru-RU"/>
        </w:rPr>
        <w:t>эскроу счетов</w:t>
      </w:r>
      <w:r w:rsidRPr="00C26EB8">
        <w:rPr>
          <w:shd w:val="clear" w:color="auto" w:fill="FFFFFF"/>
          <w:lang w:val="ru-RU"/>
        </w:rPr>
        <w:t xml:space="preserve"> постепенно растет, отметил глушков. Бюджет проекта </w:t>
      </w:r>
      <w:r w:rsidRPr="00C26EB8">
        <w:rPr>
          <w:shd w:val="clear" w:color="auto" w:fill="C0C0C0"/>
          <w:lang w:val="ru-RU"/>
        </w:rPr>
        <w:t>застройщики</w:t>
      </w:r>
      <w:r w:rsidRPr="00C26EB8">
        <w:rPr>
          <w:shd w:val="clear" w:color="auto" w:fill="FFFFFF"/>
          <w:lang w:val="ru-RU"/>
        </w:rPr>
        <w:t xml:space="preserve"> формируют, получая кредиты в банке. Выход за пределы банковского </w:t>
      </w:r>
      <w:r w:rsidRPr="00C26EB8">
        <w:rPr>
          <w:shd w:val="clear" w:color="auto" w:fill="FFFFFF"/>
          <w:lang w:val="ru-RU"/>
        </w:rPr>
        <w:lastRenderedPageBreak/>
        <w:t xml:space="preserve">финансирования возможен только за </w:t>
      </w:r>
      <w:r w:rsidRPr="00C26EB8">
        <w:rPr>
          <w:shd w:val="clear" w:color="auto" w:fill="C0C0C0"/>
          <w:lang w:val="ru-RU"/>
        </w:rPr>
        <w:t>счет</w:t>
      </w:r>
      <w:r w:rsidRPr="00C26EB8">
        <w:rPr>
          <w:shd w:val="clear" w:color="auto" w:fill="FFFFFF"/>
          <w:lang w:val="ru-RU"/>
        </w:rPr>
        <w:t xml:space="preserve"> будущей прибыли, увеличения собственных средств в проекте.</w:t>
      </w:r>
    </w:p>
    <w:p w:rsidR="00C26EB8" w:rsidRPr="00C26EB8" w:rsidRDefault="00C26EB8" w:rsidP="00C26EB8">
      <w:pPr>
        <w:pStyle w:val="NormalExport"/>
        <w:rPr>
          <w:lang w:val="ru-RU"/>
        </w:rPr>
      </w:pPr>
      <w:r w:rsidRPr="00C26EB8">
        <w:rPr>
          <w:shd w:val="clear" w:color="auto" w:fill="FFFFFF"/>
          <w:lang w:val="ru-RU"/>
        </w:rPr>
        <w:t xml:space="preserve">"Мы сейчас наблюдаем тенденцию: чем больше объектов строится с использованием </w:t>
      </w:r>
      <w:r w:rsidRPr="00C26EB8">
        <w:rPr>
          <w:shd w:val="clear" w:color="auto" w:fill="C0C0C0"/>
          <w:lang w:val="ru-RU"/>
        </w:rPr>
        <w:t>эскроу счетов</w:t>
      </w:r>
      <w:r w:rsidRPr="00C26EB8">
        <w:rPr>
          <w:shd w:val="clear" w:color="auto" w:fill="FFFFFF"/>
          <w:lang w:val="ru-RU"/>
        </w:rPr>
        <w:t>, тем больше оборотных средств требуется для компаний-</w:t>
      </w:r>
      <w:r w:rsidRPr="00C26EB8">
        <w:rPr>
          <w:shd w:val="clear" w:color="auto" w:fill="C0C0C0"/>
          <w:lang w:val="ru-RU"/>
        </w:rPr>
        <w:t>застройщиков</w:t>
      </w:r>
      <w:r w:rsidRPr="00C26EB8">
        <w:rPr>
          <w:shd w:val="clear" w:color="auto" w:fill="FFFFFF"/>
          <w:lang w:val="ru-RU"/>
        </w:rPr>
        <w:t xml:space="preserve">. и сейчас наступает та итоговая величина, когда вопрос поэтапного досрочного раскрытия эксроу </w:t>
      </w:r>
      <w:r w:rsidRPr="00C26EB8">
        <w:rPr>
          <w:shd w:val="clear" w:color="auto" w:fill="C0C0C0"/>
          <w:lang w:val="ru-RU"/>
        </w:rPr>
        <w:t>счетов</w:t>
      </w:r>
      <w:r w:rsidRPr="00C26EB8">
        <w:rPr>
          <w:shd w:val="clear" w:color="auto" w:fill="FFFFFF"/>
          <w:lang w:val="ru-RU"/>
        </w:rPr>
        <w:t xml:space="preserve"> приобретает совершенно новое понятие. такое количество собственных средств большее количество компаний у нас не имеет", - сказал глушков.</w:t>
      </w:r>
    </w:p>
    <w:p w:rsidR="00C26EB8" w:rsidRPr="00C26EB8" w:rsidRDefault="00C26EB8" w:rsidP="00C26EB8">
      <w:pPr>
        <w:pStyle w:val="NormalExport"/>
        <w:rPr>
          <w:lang w:val="ru-RU"/>
        </w:rPr>
      </w:pPr>
      <w:r w:rsidRPr="00C26EB8">
        <w:rPr>
          <w:shd w:val="clear" w:color="auto" w:fill="FFFFFF"/>
          <w:lang w:val="ru-RU"/>
        </w:rPr>
        <w:t xml:space="preserve">ранее Минстрой сообщил, что стоимость строительных материалов в россии за последние 3 месяца выросла на 15%. подорожание влечет за собой увеличение цены квадратного метра в проектах </w:t>
      </w:r>
      <w:r w:rsidRPr="00C26EB8">
        <w:rPr>
          <w:shd w:val="clear" w:color="auto" w:fill="C0C0C0"/>
          <w:lang w:val="ru-RU"/>
        </w:rPr>
        <w:t>девелоперов</w:t>
      </w:r>
      <w:r w:rsidRPr="00C26EB8">
        <w:rPr>
          <w:shd w:val="clear" w:color="auto" w:fill="FFFFFF"/>
          <w:lang w:val="ru-RU"/>
        </w:rPr>
        <w:t xml:space="preserve"> - чтобы нивелировать данный эффект, специальной комиссией уже разработан ряд мер.</w:t>
      </w:r>
    </w:p>
    <w:p w:rsidR="00C26EB8" w:rsidRPr="00C26EB8" w:rsidRDefault="00C26EB8" w:rsidP="00C26EB8">
      <w:pPr>
        <w:rPr>
          <w:lang w:val="ru-RU"/>
        </w:rPr>
      </w:pPr>
    </w:p>
    <w:p w:rsidR="00C26EB8" w:rsidRDefault="00C26EB8" w:rsidP="00C26EB8">
      <w:pPr>
        <w:pStyle w:val="affff2"/>
        <w:spacing w:before="120"/>
      </w:pPr>
      <w:bookmarkStart w:id="125" w:name="_Toc64802337"/>
      <w:r>
        <w:t>Юг Times, Краснодар, 17 февраля 2021</w:t>
      </w:r>
      <w:bookmarkEnd w:id="125"/>
    </w:p>
    <w:p w:rsidR="00C26EB8" w:rsidRPr="00C26EB8" w:rsidRDefault="00C26EB8" w:rsidP="00C26EB8">
      <w:pPr>
        <w:pStyle w:val="afffc"/>
        <w:rPr>
          <w:lang w:val="ru-RU"/>
        </w:rPr>
      </w:pPr>
      <w:bookmarkStart w:id="126" w:name="txt_3370804_1633683850"/>
      <w:bookmarkStart w:id="127" w:name="_Toc64802338"/>
      <w:r w:rsidRPr="00C26EB8">
        <w:rPr>
          <w:lang w:val="ru-RU"/>
        </w:rPr>
        <w:t>Льгота Разогрела рынок</w:t>
      </w:r>
      <w:bookmarkEnd w:id="126"/>
      <w:bookmarkEnd w:id="127"/>
    </w:p>
    <w:p w:rsidR="00C26EB8" w:rsidRPr="00C26EB8" w:rsidRDefault="00C26EB8" w:rsidP="00C26EB8">
      <w:pPr>
        <w:pStyle w:val="affff1"/>
        <w:jc w:val="left"/>
        <w:rPr>
          <w:lang w:val="ru-RU"/>
        </w:rPr>
      </w:pPr>
      <w:r w:rsidRPr="00C26EB8">
        <w:rPr>
          <w:lang w:val="ru-RU"/>
        </w:rPr>
        <w:t>Автор: Тамразян Аревик</w:t>
      </w:r>
    </w:p>
    <w:p w:rsidR="00C26EB8" w:rsidRPr="00C26EB8" w:rsidRDefault="00C26EB8" w:rsidP="00C26EB8">
      <w:pPr>
        <w:pStyle w:val="NormalExport"/>
        <w:rPr>
          <w:lang w:val="ru-RU"/>
        </w:rPr>
      </w:pPr>
      <w:r w:rsidRPr="00C26EB8">
        <w:rPr>
          <w:shd w:val="clear" w:color="auto" w:fill="FFFFFF"/>
          <w:lang w:val="ru-RU"/>
        </w:rPr>
        <w:t xml:space="preserve">Рынок недвижимости Краснодарского края пришел в с толь активное состояние, что в его истории практически не ос талось периодов, с которыми можно сравнить происходящее сегодня. Учитывая рекордно низкую с тоимость ипотеки и лояльность банков, жители и г ости края поспешили приобрес ти квартиры в к ачестве жилья, инвестиции в будущее или для сд ачи в аренду. По з аконам рынка, за спросом выросло и ценовое предло жение. Темпы роста стоимости квадратного метра отслеживать стало крайне тяжело, у некоторых </w:t>
      </w:r>
      <w:r w:rsidRPr="00C26EB8">
        <w:rPr>
          <w:shd w:val="clear" w:color="auto" w:fill="C0C0C0"/>
          <w:lang w:val="ru-RU"/>
        </w:rPr>
        <w:t>застройщиков</w:t>
      </w:r>
      <w:r w:rsidRPr="00C26EB8">
        <w:rPr>
          <w:shd w:val="clear" w:color="auto" w:fill="FFFFFF"/>
          <w:lang w:val="ru-RU"/>
        </w:rPr>
        <w:t xml:space="preserve"> прайс меняется несколько раз за неделю.</w:t>
      </w:r>
    </w:p>
    <w:p w:rsidR="00C26EB8" w:rsidRPr="00C26EB8" w:rsidRDefault="00C26EB8" w:rsidP="00C26EB8">
      <w:pPr>
        <w:pStyle w:val="NormalExport"/>
        <w:rPr>
          <w:lang w:val="ru-RU"/>
        </w:rPr>
      </w:pPr>
      <w:r w:rsidRPr="00C26EB8">
        <w:rPr>
          <w:shd w:val="clear" w:color="auto" w:fill="FFFFFF"/>
          <w:lang w:val="ru-RU"/>
        </w:rPr>
        <w:t>Краснодарский край вошел в число лидеров среди российских регионов по объему выданных льготных кредитов на жилье в новостройках. За 2020 год по такой программе на Кубани выдано более 22,4 миллиарда рублей, свыше 12 тысяч ипотечных займов. Всего же в крае за это время выдали 117,5 миллиардов рублей ипотеки, что является беспрецедентной цифрой.</w:t>
      </w:r>
    </w:p>
    <w:p w:rsidR="00C26EB8" w:rsidRPr="00C26EB8" w:rsidRDefault="00C26EB8" w:rsidP="00C26EB8">
      <w:pPr>
        <w:pStyle w:val="NormalExport"/>
        <w:rPr>
          <w:lang w:val="ru-RU"/>
        </w:rPr>
      </w:pPr>
      <w:r w:rsidRPr="00C26EB8">
        <w:rPr>
          <w:shd w:val="clear" w:color="auto" w:fill="FFFFFF"/>
          <w:lang w:val="ru-RU"/>
        </w:rPr>
        <w:t>УВЕРЕННАЯ ПОДДЕРЖКА</w:t>
      </w:r>
    </w:p>
    <w:p w:rsidR="00C26EB8" w:rsidRPr="00C26EB8" w:rsidRDefault="00C26EB8" w:rsidP="00C26EB8">
      <w:pPr>
        <w:pStyle w:val="NormalExport"/>
        <w:rPr>
          <w:lang w:val="ru-RU"/>
        </w:rPr>
      </w:pPr>
      <w:r w:rsidRPr="00C26EB8">
        <w:rPr>
          <w:shd w:val="clear" w:color="auto" w:fill="FFFFFF"/>
          <w:lang w:val="ru-RU"/>
        </w:rPr>
        <w:t xml:space="preserve">Как отметили в краевом министерстве экономики, за </w:t>
      </w:r>
      <w:r w:rsidRPr="00C26EB8">
        <w:rPr>
          <w:shd w:val="clear" w:color="auto" w:fill="C0C0C0"/>
          <w:lang w:val="ru-RU"/>
        </w:rPr>
        <w:t>счет</w:t>
      </w:r>
      <w:r w:rsidRPr="00C26EB8">
        <w:rPr>
          <w:shd w:val="clear" w:color="auto" w:fill="FFFFFF"/>
          <w:lang w:val="ru-RU"/>
        </w:rPr>
        <w:t xml:space="preserve"> возмещения государством части недополученных банками доходов по кредиту ипотека обходится заемщику по ставке до 6,5% годовых. И это исторический минимум для российской экономики.</w:t>
      </w:r>
    </w:p>
    <w:p w:rsidR="00C26EB8" w:rsidRPr="00C26EB8" w:rsidRDefault="00C26EB8" w:rsidP="00C26EB8">
      <w:pPr>
        <w:pStyle w:val="NormalExport"/>
        <w:rPr>
          <w:lang w:val="ru-RU"/>
        </w:rPr>
      </w:pPr>
      <w:r w:rsidRPr="00C26EB8">
        <w:rPr>
          <w:shd w:val="clear" w:color="auto" w:fill="FFFFFF"/>
          <w:lang w:val="ru-RU"/>
        </w:rPr>
        <w:t xml:space="preserve"> - Программы стали востребованы в условиях пандемии коронавируса и осложнения экономической ситуации. Доля общего объема господдержки ипотечных программ составила около 46% от объема ипотечного кредитования и 55,8% от количества всех выданных кредитов в крае, - прокомментировали в министерстве.</w:t>
      </w:r>
    </w:p>
    <w:p w:rsidR="00C26EB8" w:rsidRPr="00C26EB8" w:rsidRDefault="00C26EB8" w:rsidP="00C26EB8">
      <w:pPr>
        <w:pStyle w:val="NormalExport"/>
        <w:rPr>
          <w:lang w:val="ru-RU"/>
        </w:rPr>
      </w:pPr>
      <w:r w:rsidRPr="00C26EB8">
        <w:rPr>
          <w:shd w:val="clear" w:color="auto" w:fill="FFFFFF"/>
          <w:lang w:val="ru-RU"/>
        </w:rPr>
        <w:t xml:space="preserve"> Генеральный директор консалтинговой компании </w:t>
      </w:r>
      <w:r>
        <w:rPr>
          <w:shd w:val="clear" w:color="auto" w:fill="FFFFFF"/>
        </w:rPr>
        <w:t>MACON</w:t>
      </w:r>
      <w:r w:rsidRPr="00C26EB8">
        <w:rPr>
          <w:shd w:val="clear" w:color="auto" w:fill="FFFFFF"/>
          <w:lang w:val="ru-RU"/>
        </w:rPr>
        <w:t xml:space="preserve"> Илья Володько сообщил "Юг </w:t>
      </w:r>
      <w:r>
        <w:rPr>
          <w:shd w:val="clear" w:color="auto" w:fill="FFFFFF"/>
        </w:rPr>
        <w:t>Times</w:t>
      </w:r>
      <w:r w:rsidRPr="00C26EB8">
        <w:rPr>
          <w:shd w:val="clear" w:color="auto" w:fill="FFFFFF"/>
          <w:lang w:val="ru-RU"/>
        </w:rPr>
        <w:t>" результаты аналитики, исходя из которых по итогам 2020 года средневзвешенная стоимость квартир в новостройках Краснодара была зафиксирована на уровне 65 тысяч рублей за квадратный метр. Эта цифра уже сама по себе является непривычной для Краснодара, всегда отличавшегося доступностью жилья. С начала 2020 года цены на новостройки выросли в среднем на 15%. Еще одна тенденция, которая стала актуальной во время квартирного бума в Краснодаре: цены на вторичном рынке практически догнали новостройки. Стоимость квартир в данном сегменте ниже на 13,4% и составляет в среднем 62 тыс. рублей за квадратный метр.</w:t>
      </w:r>
    </w:p>
    <w:p w:rsidR="00C26EB8" w:rsidRPr="00C26EB8" w:rsidRDefault="00C26EB8" w:rsidP="00C26EB8">
      <w:pPr>
        <w:pStyle w:val="NormalExport"/>
        <w:rPr>
          <w:lang w:val="ru-RU"/>
        </w:rPr>
      </w:pPr>
      <w:r w:rsidRPr="00C26EB8">
        <w:rPr>
          <w:shd w:val="clear" w:color="auto" w:fill="FFFFFF"/>
          <w:lang w:val="ru-RU"/>
        </w:rPr>
        <w:t xml:space="preserve"> По прогнозам экспертов </w:t>
      </w:r>
      <w:r>
        <w:rPr>
          <w:shd w:val="clear" w:color="auto" w:fill="FFFFFF"/>
        </w:rPr>
        <w:t>MACON</w:t>
      </w:r>
      <w:r w:rsidRPr="00C26EB8">
        <w:rPr>
          <w:shd w:val="clear" w:color="auto" w:fill="FFFFFF"/>
          <w:lang w:val="ru-RU"/>
        </w:rPr>
        <w:t>, в следующем году динамика цен на жилье в новостройках останется положительной, но значительно сократится ее темп - до 5-6%. Стоимость жилой и апартаментной недвижимости в Сочи и вовсе ставит рекорды. На сегодняшний день средневзвешенная цена 1 кв. м составляет около 216 тысяч рублей, что в сравнении со многими городами РФ оценивается как очень высокое значение. По итогам 2020 года наибольший прирост цен был зафиксирован в бизнес-классе (-68% к значению на 2019 г.). Средневзвешен- ная стоимость на вторичном рынке Сочи составляет 131,8 тыс. рублей.</w:t>
      </w:r>
    </w:p>
    <w:p w:rsidR="00C26EB8" w:rsidRPr="00C26EB8" w:rsidRDefault="00C26EB8" w:rsidP="00C26EB8">
      <w:pPr>
        <w:pStyle w:val="NormalExport"/>
        <w:rPr>
          <w:lang w:val="ru-RU"/>
        </w:rPr>
      </w:pPr>
      <w:r w:rsidRPr="00C26EB8">
        <w:rPr>
          <w:shd w:val="clear" w:color="auto" w:fill="FFFFFF"/>
          <w:lang w:val="ru-RU"/>
        </w:rPr>
        <w:t xml:space="preserve"> - Ценовая дельта между показателями первичного и вторичного рынков увеличилась до 38,9%. Такая динамика средневзвешенной стоимости является следствием увеличения спроса на недвижимость из-за макроэкономических факторов, - комментируют исследование специалисты </w:t>
      </w:r>
      <w:r>
        <w:rPr>
          <w:shd w:val="clear" w:color="auto" w:fill="FFFFFF"/>
        </w:rPr>
        <w:t>MACON</w:t>
      </w:r>
      <w:r w:rsidRPr="00C26EB8">
        <w:rPr>
          <w:shd w:val="clear" w:color="auto" w:fill="FFFFFF"/>
          <w:lang w:val="ru-RU"/>
        </w:rPr>
        <w:t>.</w:t>
      </w:r>
    </w:p>
    <w:p w:rsidR="00C26EB8" w:rsidRPr="00C26EB8" w:rsidRDefault="00C26EB8" w:rsidP="00C26EB8">
      <w:pPr>
        <w:pStyle w:val="NormalExport"/>
        <w:rPr>
          <w:lang w:val="ru-RU"/>
        </w:rPr>
      </w:pPr>
      <w:r w:rsidRPr="00C26EB8">
        <w:rPr>
          <w:shd w:val="clear" w:color="auto" w:fill="FFFFFF"/>
          <w:lang w:val="ru-RU"/>
        </w:rPr>
        <w:t xml:space="preserve"> По данным аналитиков сервиса "Авито.Недвижимость", ценник на квартиры Краснодарского края в конце 2020 года вырос на 31% по сравнению с прошлогодним показателем. И это по новостройкам премиум-класса. В среднем сегменте повышение тоже значительное - 12%.</w:t>
      </w:r>
    </w:p>
    <w:p w:rsidR="00C26EB8" w:rsidRPr="00C26EB8" w:rsidRDefault="00C26EB8" w:rsidP="00C26EB8">
      <w:pPr>
        <w:pStyle w:val="NormalExport"/>
        <w:rPr>
          <w:lang w:val="ru-RU"/>
        </w:rPr>
      </w:pPr>
      <w:r w:rsidRPr="00C26EB8">
        <w:rPr>
          <w:shd w:val="clear" w:color="auto" w:fill="FFFFFF"/>
          <w:lang w:val="ru-RU"/>
        </w:rPr>
        <w:lastRenderedPageBreak/>
        <w:t xml:space="preserve"> Но, несмотря на непривычно высокие ценники, очереди на регистрацию сделок и подачу заявлений на ипотеку только росли. Риелторы все чаще оказывались в ситуации, когда клиент не успевал внести залог за понравившийся объект, а тот уже прибавлял в цене 100 и более тысяч рублей. Единые центры продаж, работающие со строительными компаниями, перешли в режим нон-стоп, а перед офисами </w:t>
      </w:r>
      <w:r w:rsidRPr="00C26EB8">
        <w:rPr>
          <w:shd w:val="clear" w:color="auto" w:fill="C0C0C0"/>
          <w:lang w:val="ru-RU"/>
        </w:rPr>
        <w:t>застройщиков</w:t>
      </w:r>
      <w:r w:rsidRPr="00C26EB8">
        <w:rPr>
          <w:shd w:val="clear" w:color="auto" w:fill="FFFFFF"/>
          <w:lang w:val="ru-RU"/>
        </w:rPr>
        <w:t>, особенно в выходные дни, скапливались очереди. Все это происходит в условиях сложной экономической ситуации, которая негативным образом повлияла на доходы населения.</w:t>
      </w:r>
    </w:p>
    <w:p w:rsidR="00C26EB8" w:rsidRPr="00C26EB8" w:rsidRDefault="00C26EB8" w:rsidP="00C26EB8">
      <w:pPr>
        <w:pStyle w:val="NormalExport"/>
        <w:rPr>
          <w:lang w:val="ru-RU"/>
        </w:rPr>
      </w:pPr>
      <w:r w:rsidRPr="00C26EB8">
        <w:rPr>
          <w:shd w:val="clear" w:color="auto" w:fill="FFFFFF"/>
          <w:lang w:val="ru-RU"/>
        </w:rPr>
        <w:t xml:space="preserve"> Все же господдержка не единственная причина, по которой стоимость квадратного метра жилья в Краснодарском крае стала расти в геометрической прогрессии. В регионе продолжает действовать мораторий на выдачу разрешений на </w:t>
      </w:r>
      <w:r w:rsidRPr="00C26EB8">
        <w:rPr>
          <w:shd w:val="clear" w:color="auto" w:fill="C0C0C0"/>
          <w:lang w:val="ru-RU"/>
        </w:rPr>
        <w:t>строительство</w:t>
      </w:r>
      <w:r w:rsidRPr="00C26EB8">
        <w:rPr>
          <w:shd w:val="clear" w:color="auto" w:fill="FFFFFF"/>
          <w:lang w:val="ru-RU"/>
        </w:rPr>
        <w:t>, а значит, предложение пока ограничено.</w:t>
      </w:r>
    </w:p>
    <w:p w:rsidR="00C26EB8" w:rsidRPr="00C26EB8" w:rsidRDefault="00C26EB8" w:rsidP="00C26EB8">
      <w:pPr>
        <w:pStyle w:val="NormalExport"/>
        <w:rPr>
          <w:lang w:val="ru-RU"/>
        </w:rPr>
      </w:pPr>
      <w:r w:rsidRPr="00C26EB8">
        <w:rPr>
          <w:shd w:val="clear" w:color="auto" w:fill="FFFFFF"/>
          <w:lang w:val="ru-RU"/>
        </w:rPr>
        <w:t xml:space="preserve"> Последствия моратория ощутили на себе все </w:t>
      </w:r>
      <w:r w:rsidRPr="00C26EB8">
        <w:rPr>
          <w:shd w:val="clear" w:color="auto" w:fill="C0C0C0"/>
          <w:lang w:val="ru-RU"/>
        </w:rPr>
        <w:t>девелоперы</w:t>
      </w:r>
      <w:r w:rsidRPr="00C26EB8">
        <w:rPr>
          <w:shd w:val="clear" w:color="auto" w:fill="FFFFFF"/>
          <w:lang w:val="ru-RU"/>
        </w:rPr>
        <w:t>, но наиболее острый дефицит новостроек сложился в Анапе. В 2020 г. среднерыночные цены курорта продолжили рост и по итогам года достигли максимальной отметки. Их текущее значение составляет 78,1 тысячи руб./кв. м (-21%, или -13 тысяч руб./кв. м) относительно величины годом ранее.</w:t>
      </w:r>
    </w:p>
    <w:p w:rsidR="00C26EB8" w:rsidRPr="00C26EB8" w:rsidRDefault="00C26EB8" w:rsidP="00C26EB8">
      <w:pPr>
        <w:pStyle w:val="NormalExport"/>
        <w:rPr>
          <w:lang w:val="ru-RU"/>
        </w:rPr>
      </w:pPr>
      <w:r w:rsidRPr="00C26EB8">
        <w:rPr>
          <w:shd w:val="clear" w:color="auto" w:fill="FFFFFF"/>
          <w:lang w:val="ru-RU"/>
        </w:rPr>
        <w:t xml:space="preserve"> Разрыв в стоимости 1 кв. м на первичном и вторичном рынках недвижимости составляет 6,7%. По оценкам компании </w:t>
      </w:r>
      <w:r>
        <w:rPr>
          <w:shd w:val="clear" w:color="auto" w:fill="FFFFFF"/>
        </w:rPr>
        <w:t>MACON</w:t>
      </w:r>
      <w:r w:rsidRPr="00C26EB8">
        <w:rPr>
          <w:shd w:val="clear" w:color="auto" w:fill="FFFFFF"/>
          <w:lang w:val="ru-RU"/>
        </w:rPr>
        <w:t>, на сегодняшний день средневзвешенная стоимость реализации 1 кв. м квартир в готовых домах в городе-курорте составляет 83,6 тысячи рублей. Ключевые драйверы роста показателя - увеличение емкости спроса и дефицит предложения в обоих массовых сегментах, подчеркивают аналитики.</w:t>
      </w:r>
    </w:p>
    <w:p w:rsidR="00C26EB8" w:rsidRPr="00C26EB8" w:rsidRDefault="00C26EB8" w:rsidP="00C26EB8">
      <w:pPr>
        <w:pStyle w:val="NormalExport"/>
        <w:rPr>
          <w:lang w:val="ru-RU"/>
        </w:rPr>
      </w:pPr>
      <w:r w:rsidRPr="00C26EB8">
        <w:rPr>
          <w:shd w:val="clear" w:color="auto" w:fill="FFFFFF"/>
          <w:lang w:val="ru-RU"/>
        </w:rPr>
        <w:t xml:space="preserve">Кроме того, </w:t>
      </w:r>
      <w:r w:rsidRPr="00C26EB8">
        <w:rPr>
          <w:shd w:val="clear" w:color="auto" w:fill="C0C0C0"/>
          <w:lang w:val="ru-RU"/>
        </w:rPr>
        <w:t>девелоперы</w:t>
      </w:r>
      <w:r w:rsidRPr="00C26EB8">
        <w:rPr>
          <w:shd w:val="clear" w:color="auto" w:fill="FFFFFF"/>
          <w:lang w:val="ru-RU"/>
        </w:rPr>
        <w:t xml:space="preserve"> Анапы отмечают в качестве еще одного важного фактора повышения цен на квартиры удорожание строительных материалов. По информации местных строителей, несмотря на то, что арматура и все, кроме крупногабаритных модулей для возведения зданий, закупается на заводах Анапы и ближайших регионов, цены растут. За 2020 год поставщики меняли стоимость несколько раз. В итоге в целом за год стройматериалы прибавили в цене почти 30%. Любопытно, что если вначале стоимость сырья росла из-за курса валют и ограничительных мер, то сейчас - из-за отсутствия конкуренции.</w:t>
      </w:r>
    </w:p>
    <w:p w:rsidR="00C26EB8" w:rsidRPr="00C26EB8" w:rsidRDefault="00C26EB8" w:rsidP="00C26EB8">
      <w:pPr>
        <w:pStyle w:val="NormalExport"/>
        <w:rPr>
          <w:lang w:val="ru-RU"/>
        </w:rPr>
      </w:pPr>
      <w:r w:rsidRPr="00C26EB8">
        <w:rPr>
          <w:shd w:val="clear" w:color="auto" w:fill="FFFFFF"/>
          <w:lang w:val="ru-RU"/>
        </w:rPr>
        <w:t>ТОЧКА НЕВОЗВРАТА</w:t>
      </w:r>
    </w:p>
    <w:p w:rsidR="00C26EB8" w:rsidRPr="00C26EB8" w:rsidRDefault="00C26EB8" w:rsidP="00C26EB8">
      <w:pPr>
        <w:pStyle w:val="NormalExport"/>
        <w:rPr>
          <w:lang w:val="ru-RU"/>
        </w:rPr>
      </w:pPr>
      <w:r w:rsidRPr="00C26EB8">
        <w:rPr>
          <w:shd w:val="clear" w:color="auto" w:fill="FFFFFF"/>
          <w:lang w:val="ru-RU"/>
        </w:rPr>
        <w:t>Причины исторического роста цен на квадратные метры некоторые эксперты видят не столько в низком проценте по ипотеке и повышении стоимости сырья, сколько в законах рыночных отношений.</w:t>
      </w:r>
    </w:p>
    <w:p w:rsidR="00C26EB8" w:rsidRPr="00C26EB8" w:rsidRDefault="00C26EB8" w:rsidP="00C26EB8">
      <w:pPr>
        <w:pStyle w:val="NormalExport"/>
        <w:rPr>
          <w:lang w:val="ru-RU"/>
        </w:rPr>
      </w:pPr>
      <w:r w:rsidRPr="00C26EB8">
        <w:rPr>
          <w:shd w:val="clear" w:color="auto" w:fill="FFFFFF"/>
          <w:lang w:val="ru-RU"/>
        </w:rPr>
        <w:t xml:space="preserve"> - Чтобы понять происходящее на рынке недвижимости, необходимо заглянуть в </w:t>
      </w:r>
      <w:r>
        <w:rPr>
          <w:shd w:val="clear" w:color="auto" w:fill="FFFFFF"/>
        </w:rPr>
        <w:t>XVII</w:t>
      </w:r>
      <w:r w:rsidRPr="00C26EB8">
        <w:rPr>
          <w:shd w:val="clear" w:color="auto" w:fill="FFFFFF"/>
          <w:lang w:val="ru-RU"/>
        </w:rPr>
        <w:t xml:space="preserve"> век и изучить великий труд Адама Смита о законе спроса и предложения, - уверен директор Федерального агентства недвижимости "Этажи" в Краснодаре Вадим Камалов. - На Кубани всегда был избыток предложения.</w:t>
      </w:r>
    </w:p>
    <w:p w:rsidR="00C26EB8" w:rsidRPr="00C26EB8" w:rsidRDefault="00C26EB8" w:rsidP="00C26EB8">
      <w:pPr>
        <w:pStyle w:val="NormalExport"/>
        <w:rPr>
          <w:lang w:val="ru-RU"/>
        </w:rPr>
      </w:pPr>
      <w:r w:rsidRPr="00C26EB8">
        <w:rPr>
          <w:shd w:val="clear" w:color="auto" w:fill="FFFFFF"/>
          <w:lang w:val="ru-RU"/>
        </w:rPr>
        <w:t xml:space="preserve"> Причем это касается и первички, и вторички. Но если отследить финансовую сторону вопроса, мы поймем, насколько уникальны сложившаяся сегодня ситуация и ажиотаж вокруг квартирного вопроса.</w:t>
      </w:r>
    </w:p>
    <w:p w:rsidR="00C26EB8" w:rsidRPr="00C26EB8" w:rsidRDefault="00C26EB8" w:rsidP="00C26EB8">
      <w:pPr>
        <w:pStyle w:val="NormalExport"/>
        <w:rPr>
          <w:lang w:val="ru-RU"/>
        </w:rPr>
      </w:pPr>
      <w:r w:rsidRPr="00C26EB8">
        <w:rPr>
          <w:shd w:val="clear" w:color="auto" w:fill="FFFFFF"/>
          <w:lang w:val="ru-RU"/>
        </w:rPr>
        <w:t xml:space="preserve"> По словам Вадима Камалова, деньги в недвижимость приходят в основном от продажи собственности: люди разменивают квартиры на более удобные, создают семьи или, наоборот, разводятся - словом, перед приобретением недвижимости, как правило, идет продажа другого объекта. После пандемии государство воспользовалось искусственной мерой создания спроса, снизив процентную ставку на ипотеку. Сложилась ситуация, когда ежемесячная оплата банку за квартиру, которая в перспективе станет собственностью, дешевле, чем аренда жилья.</w:t>
      </w:r>
    </w:p>
    <w:p w:rsidR="00C26EB8" w:rsidRPr="00C26EB8" w:rsidRDefault="00C26EB8" w:rsidP="00C26EB8">
      <w:pPr>
        <w:pStyle w:val="NormalExport"/>
        <w:rPr>
          <w:lang w:val="ru-RU"/>
        </w:rPr>
      </w:pPr>
      <w:r w:rsidRPr="00C26EB8">
        <w:rPr>
          <w:shd w:val="clear" w:color="auto" w:fill="FFFFFF"/>
          <w:lang w:val="ru-RU"/>
        </w:rPr>
        <w:t xml:space="preserve"> - Естественно, после резкого взлета спроса повышается и цена. Чуть позже, в августе, в Краснодарском крае объявлен мораторий на выдачу разрешений на </w:t>
      </w:r>
      <w:r w:rsidRPr="00C26EB8">
        <w:rPr>
          <w:shd w:val="clear" w:color="auto" w:fill="C0C0C0"/>
          <w:lang w:val="ru-RU"/>
        </w:rPr>
        <w:t>строительство</w:t>
      </w:r>
      <w:r w:rsidRPr="00C26EB8">
        <w:rPr>
          <w:shd w:val="clear" w:color="auto" w:fill="FFFFFF"/>
          <w:lang w:val="ru-RU"/>
        </w:rPr>
        <w:t xml:space="preserve"> новых объектов. Это привело к тому, что предложений стало меньше, риелторская база вымывается со скоростью, которой еще не было. И на этом фоне происходит еще один взлет цены. К концу года выгода стала очевидной уже для всех, и покупка квартиры приобрела ажиотажный вид. Банки зафиксировали резкий отток рублевых вкладов со </w:t>
      </w:r>
      <w:r w:rsidRPr="00C26EB8">
        <w:rPr>
          <w:shd w:val="clear" w:color="auto" w:fill="C0C0C0"/>
          <w:lang w:val="ru-RU"/>
        </w:rPr>
        <w:t>счетов</w:t>
      </w:r>
      <w:r w:rsidRPr="00C26EB8">
        <w:rPr>
          <w:shd w:val="clear" w:color="auto" w:fill="FFFFFF"/>
          <w:lang w:val="ru-RU"/>
        </w:rPr>
        <w:t xml:space="preserve"> кубанцев, - рассказал Вадим Камалов. - К тому же сумма первоначального взноса стала в разы меньше, и покупку квартиры теперь могут себе позволить даже те слои населения, у кого совершенно не было накоплений.</w:t>
      </w:r>
    </w:p>
    <w:p w:rsidR="00C26EB8" w:rsidRPr="00C26EB8" w:rsidRDefault="00C26EB8" w:rsidP="00C26EB8">
      <w:pPr>
        <w:pStyle w:val="NormalExport"/>
        <w:rPr>
          <w:lang w:val="ru-RU"/>
        </w:rPr>
      </w:pPr>
      <w:r w:rsidRPr="00C26EB8">
        <w:rPr>
          <w:shd w:val="clear" w:color="auto" w:fill="FFFFFF"/>
          <w:lang w:val="ru-RU"/>
        </w:rPr>
        <w:t xml:space="preserve"> О том, что пандемия и введение льготной ипотеки стали основными драйверами изменений на рынке недвижимости Краснодара, свидетельствуют данные портала "Авито.Недвижимость". Аналитики сервиса указывают, что к концу </w:t>
      </w:r>
      <w:r>
        <w:rPr>
          <w:shd w:val="clear" w:color="auto" w:fill="FFFFFF"/>
        </w:rPr>
        <w:t>II</w:t>
      </w:r>
      <w:r w:rsidRPr="00C26EB8">
        <w:rPr>
          <w:shd w:val="clear" w:color="auto" w:fill="FFFFFF"/>
          <w:lang w:val="ru-RU"/>
        </w:rPr>
        <w:t xml:space="preserve"> квартала 2020 года спрос на недвижимость в новых домах сократился на 21%. К середине карантина, уже в следующем квартале, эти показатели резко развернулись и выросли практически вдвое, когда потребительский интерес вновь увеличился на 38%.</w:t>
      </w:r>
    </w:p>
    <w:p w:rsidR="00C26EB8" w:rsidRPr="00C26EB8" w:rsidRDefault="00C26EB8" w:rsidP="00C26EB8">
      <w:pPr>
        <w:pStyle w:val="NormalExport"/>
        <w:rPr>
          <w:lang w:val="ru-RU"/>
        </w:rPr>
      </w:pPr>
      <w:r w:rsidRPr="00C26EB8">
        <w:rPr>
          <w:shd w:val="clear" w:color="auto" w:fill="FFFFFF"/>
          <w:lang w:val="ru-RU"/>
        </w:rPr>
        <w:t>НА СДЕЛКУ СО ЗДОРОВЬЕМ</w:t>
      </w:r>
    </w:p>
    <w:p w:rsidR="00C26EB8" w:rsidRPr="00C26EB8" w:rsidRDefault="00C26EB8" w:rsidP="00C26EB8">
      <w:pPr>
        <w:pStyle w:val="NormalExport"/>
        <w:rPr>
          <w:lang w:val="ru-RU"/>
        </w:rPr>
      </w:pPr>
      <w:r w:rsidRPr="00C26EB8">
        <w:rPr>
          <w:shd w:val="clear" w:color="auto" w:fill="FFFFFF"/>
          <w:lang w:val="ru-RU"/>
        </w:rPr>
        <w:lastRenderedPageBreak/>
        <w:t>Коммерческий директор ГК "Европея" Наталья Попова уверена, что непростая эпидемиологическая ситуация стала причиной принятия решения о покупке жилья даже теми, кто не планировал этого.</w:t>
      </w:r>
    </w:p>
    <w:p w:rsidR="00C26EB8" w:rsidRPr="00C26EB8" w:rsidRDefault="00C26EB8" w:rsidP="00C26EB8">
      <w:pPr>
        <w:pStyle w:val="NormalExport"/>
        <w:rPr>
          <w:lang w:val="ru-RU"/>
        </w:rPr>
      </w:pPr>
      <w:r w:rsidRPr="00C26EB8">
        <w:rPr>
          <w:shd w:val="clear" w:color="auto" w:fill="FFFFFF"/>
          <w:lang w:val="ru-RU"/>
        </w:rPr>
        <w:t xml:space="preserve"> - Оказавшись в сложных и не вполне понятных условиях, люди стремятся вкладывать свободные средства в объекты со стабильной ликвидностью, к которым традиционно относят недвижимость. Кстати, этому способство- вала и новость о возможном введении налогов на банковские вклады. Вместе со стимуляцией спроса пандемия повлияла на себестоимость жилья: закрытие границ привело к трудностям в закупке материалов и росту стоимости рабочей силы, а следовательно, к удорожанию объектов </w:t>
      </w:r>
      <w:r w:rsidRPr="00C26EB8">
        <w:rPr>
          <w:shd w:val="clear" w:color="auto" w:fill="C0C0C0"/>
          <w:lang w:val="ru-RU"/>
        </w:rPr>
        <w:t>строительства</w:t>
      </w:r>
      <w:r w:rsidRPr="00C26EB8">
        <w:rPr>
          <w:shd w:val="clear" w:color="auto" w:fill="FFFFFF"/>
          <w:lang w:val="ru-RU"/>
        </w:rPr>
        <w:t xml:space="preserve">. Благодаря действию программы господдержки </w:t>
      </w:r>
      <w:r w:rsidRPr="00C26EB8">
        <w:rPr>
          <w:shd w:val="clear" w:color="auto" w:fill="C0C0C0"/>
          <w:lang w:val="ru-RU"/>
        </w:rPr>
        <w:t>застройщикам</w:t>
      </w:r>
      <w:r w:rsidRPr="00C26EB8">
        <w:rPr>
          <w:shd w:val="clear" w:color="auto" w:fill="FFFFFF"/>
          <w:lang w:val="ru-RU"/>
        </w:rPr>
        <w:t xml:space="preserve"> пока удается компенсировать убытки за </w:t>
      </w:r>
      <w:r w:rsidRPr="00C26EB8">
        <w:rPr>
          <w:shd w:val="clear" w:color="auto" w:fill="C0C0C0"/>
          <w:lang w:val="ru-RU"/>
        </w:rPr>
        <w:t>счет</w:t>
      </w:r>
      <w:r w:rsidRPr="00C26EB8">
        <w:rPr>
          <w:shd w:val="clear" w:color="auto" w:fill="FFFFFF"/>
          <w:lang w:val="ru-RU"/>
        </w:rPr>
        <w:t xml:space="preserve"> увеличения спроса. В конце октября был небольшой период, когда покупательская активность ненадолго упала. Предполагаю, это связано с тем, что люди, имеющие наибольший интерес к приобретению жилья, успели купить жилплощадь в первую волну действия государственных мер. Но в данном случае даже это падение спроса побудило </w:t>
      </w:r>
      <w:r w:rsidRPr="00C26EB8">
        <w:rPr>
          <w:shd w:val="clear" w:color="auto" w:fill="C0C0C0"/>
          <w:lang w:val="ru-RU"/>
        </w:rPr>
        <w:t>застройщиков</w:t>
      </w:r>
      <w:r w:rsidRPr="00C26EB8">
        <w:rPr>
          <w:shd w:val="clear" w:color="auto" w:fill="FFFFFF"/>
          <w:lang w:val="ru-RU"/>
        </w:rPr>
        <w:t xml:space="preserve"> к повышению цен в ноябре, - уверена эксперт.</w:t>
      </w:r>
    </w:p>
    <w:p w:rsidR="00C26EB8" w:rsidRPr="00C26EB8" w:rsidRDefault="00C26EB8" w:rsidP="00C26EB8">
      <w:pPr>
        <w:pStyle w:val="NormalExport"/>
        <w:rPr>
          <w:lang w:val="ru-RU"/>
        </w:rPr>
      </w:pPr>
      <w:r w:rsidRPr="00C26EB8">
        <w:rPr>
          <w:shd w:val="clear" w:color="auto" w:fill="FFFFFF"/>
          <w:lang w:val="ru-RU"/>
        </w:rPr>
        <w:t xml:space="preserve"> Между тем, по данным Южного управления Банка России, в Краснодарском крае зарегистрировано 132 действующих кредитных договора об </w:t>
      </w:r>
      <w:r w:rsidRPr="00C26EB8">
        <w:rPr>
          <w:shd w:val="clear" w:color="auto" w:fill="C0C0C0"/>
          <w:lang w:val="ru-RU"/>
        </w:rPr>
        <w:t>эскроу-счетах</w:t>
      </w:r>
      <w:r w:rsidRPr="00C26EB8">
        <w:rPr>
          <w:shd w:val="clear" w:color="auto" w:fill="FFFFFF"/>
          <w:lang w:val="ru-RU"/>
        </w:rPr>
        <w:t xml:space="preserve"> на общую сумму более 103 миллиардов рублей. Всего </w:t>
      </w:r>
      <w:r w:rsidRPr="00C26EB8">
        <w:rPr>
          <w:shd w:val="clear" w:color="auto" w:fill="C0C0C0"/>
          <w:lang w:val="ru-RU"/>
        </w:rPr>
        <w:t>эскроу-счетов</w:t>
      </w:r>
      <w:r w:rsidRPr="00C26EB8">
        <w:rPr>
          <w:shd w:val="clear" w:color="auto" w:fill="FFFFFF"/>
          <w:lang w:val="ru-RU"/>
        </w:rPr>
        <w:t xml:space="preserve"> 16 463, из них раскрытых на первое января 2021 года - 4261.</w:t>
      </w:r>
    </w:p>
    <w:p w:rsidR="00C26EB8" w:rsidRPr="00C26EB8" w:rsidRDefault="00C26EB8" w:rsidP="00C26EB8">
      <w:pPr>
        <w:pStyle w:val="NormalExport"/>
        <w:rPr>
          <w:lang w:val="ru-RU"/>
        </w:rPr>
      </w:pPr>
      <w:r w:rsidRPr="00C26EB8">
        <w:rPr>
          <w:shd w:val="clear" w:color="auto" w:fill="FFFFFF"/>
          <w:lang w:val="ru-RU"/>
        </w:rPr>
        <w:t>Сумма средств, перечисленных с раскрытых эскроусчетов, - 11,2 миллиарда рублей. Это в три раза меньше, чем сумма остатков.</w:t>
      </w:r>
    </w:p>
    <w:p w:rsidR="00C26EB8" w:rsidRPr="00C26EB8" w:rsidRDefault="00C26EB8" w:rsidP="00C26EB8">
      <w:pPr>
        <w:pStyle w:val="NormalExport"/>
        <w:rPr>
          <w:lang w:val="ru-RU"/>
        </w:rPr>
      </w:pPr>
      <w:r w:rsidRPr="00C26EB8">
        <w:rPr>
          <w:shd w:val="clear" w:color="auto" w:fill="FFFFFF"/>
          <w:lang w:val="ru-RU"/>
        </w:rPr>
        <w:t xml:space="preserve"> Руководитель отдела маркетинга Группы компаний "ГИК" Давид Арутюнян рассказал, в каком режиме работали отделы продаж и агенты по недвижимости в период карантина и после. По его словам, когда только возникла ситуация с пандемией и начали вводить ограничительные меры, у людей была паника - многие не хотели подвергать себя риску и поэтому снимали квартиры с продажи, отменяли просмотры. То же самое касается покупателей - они откладывали приобретение недвижимости, опасаясь за свое здоровье. Но уже буквально спустя 2-3 недели ситуация стала меняться.</w:t>
      </w:r>
    </w:p>
    <w:p w:rsidR="00C26EB8" w:rsidRPr="00C26EB8" w:rsidRDefault="00C26EB8" w:rsidP="00C26EB8">
      <w:pPr>
        <w:pStyle w:val="NormalExport"/>
        <w:rPr>
          <w:lang w:val="ru-RU"/>
        </w:rPr>
      </w:pPr>
      <w:r w:rsidRPr="00C26EB8">
        <w:rPr>
          <w:shd w:val="clear" w:color="auto" w:fill="FFFFFF"/>
          <w:lang w:val="ru-RU"/>
        </w:rPr>
        <w:t xml:space="preserve"> - Спрос на жилье очень сильно вырос, - говорит эксперт. - Этому способствовали снижение ключевой ставки, а также появление ипотечных программ с рекордно низкими ставками. Сейчас </w:t>
      </w:r>
      <w:r w:rsidRPr="00C26EB8">
        <w:rPr>
          <w:shd w:val="clear" w:color="auto" w:fill="C0C0C0"/>
          <w:lang w:val="ru-RU"/>
        </w:rPr>
        <w:t>застройщики</w:t>
      </w:r>
      <w:r w:rsidRPr="00C26EB8">
        <w:rPr>
          <w:shd w:val="clear" w:color="auto" w:fill="FFFFFF"/>
          <w:lang w:val="ru-RU"/>
        </w:rPr>
        <w:t xml:space="preserve"> распродают почти все свои объекты по предварительной записи.</w:t>
      </w:r>
    </w:p>
    <w:p w:rsidR="00C26EB8" w:rsidRPr="00C26EB8" w:rsidRDefault="00C26EB8" w:rsidP="00C26EB8">
      <w:pPr>
        <w:pStyle w:val="NormalExport"/>
        <w:rPr>
          <w:lang w:val="ru-RU"/>
        </w:rPr>
      </w:pPr>
      <w:r w:rsidRPr="00C26EB8">
        <w:rPr>
          <w:shd w:val="clear" w:color="auto" w:fill="FFFFFF"/>
          <w:lang w:val="ru-RU"/>
        </w:rPr>
        <w:t xml:space="preserve"> Спрос на недвижимость остается высоким уже несколько месяцев. При условии дальнейшегоослабления курса рубля он будет удерживаться на высоком уровне, а при стабилизации курса начнется снижение покупательской активности. Но произойдет это, по оценкам экспертов, не раньше следующего года.</w:t>
      </w:r>
    </w:p>
    <w:p w:rsidR="00C26EB8" w:rsidRPr="00C26EB8" w:rsidRDefault="00C26EB8" w:rsidP="00C26EB8">
      <w:pPr>
        <w:pStyle w:val="NormalExport"/>
        <w:rPr>
          <w:lang w:val="ru-RU"/>
        </w:rPr>
      </w:pPr>
      <w:r w:rsidRPr="00C26EB8">
        <w:rPr>
          <w:shd w:val="clear" w:color="auto" w:fill="FFFFFF"/>
          <w:lang w:val="ru-RU"/>
        </w:rPr>
        <w:t xml:space="preserve"> Исполнительный директор компании "Нефтестройиндустрия - Юг" Наталья Гульчевская уверена, что повышение цен сохранится и в ближайшей перспективе снижений не будет.</w:t>
      </w:r>
    </w:p>
    <w:p w:rsidR="00C26EB8" w:rsidRPr="00C26EB8" w:rsidRDefault="00C26EB8" w:rsidP="00C26EB8">
      <w:pPr>
        <w:pStyle w:val="NormalExport"/>
        <w:rPr>
          <w:lang w:val="ru-RU"/>
        </w:rPr>
      </w:pPr>
      <w:r w:rsidRPr="00C26EB8">
        <w:rPr>
          <w:shd w:val="clear" w:color="auto" w:fill="FFFFFF"/>
          <w:lang w:val="ru-RU"/>
        </w:rPr>
        <w:t xml:space="preserve"> - Все объекты уже возводятся за </w:t>
      </w:r>
      <w:r w:rsidRPr="00C26EB8">
        <w:rPr>
          <w:shd w:val="clear" w:color="auto" w:fill="C0C0C0"/>
          <w:lang w:val="ru-RU"/>
        </w:rPr>
        <w:t>счет застройщика</w:t>
      </w:r>
      <w:r w:rsidRPr="00C26EB8">
        <w:rPr>
          <w:shd w:val="clear" w:color="auto" w:fill="FFFFFF"/>
          <w:lang w:val="ru-RU"/>
        </w:rPr>
        <w:t xml:space="preserve">, по закону об </w:t>
      </w:r>
      <w:r w:rsidRPr="00C26EB8">
        <w:rPr>
          <w:shd w:val="clear" w:color="auto" w:fill="C0C0C0"/>
          <w:lang w:val="ru-RU"/>
        </w:rPr>
        <w:t>эскроу-счетах</w:t>
      </w:r>
      <w:r w:rsidRPr="00C26EB8">
        <w:rPr>
          <w:shd w:val="clear" w:color="auto" w:fill="FFFFFF"/>
          <w:lang w:val="ru-RU"/>
        </w:rPr>
        <w:t>, и, конечно, это будет закладываться в стоимость квадратного метра. Сейчас сложнее продавать, приходится работать в условиях действующего моратория, дорогих стройматериалов и некоторого сокращения персонала. Все это оставляет свой отпечаток в том числе на ценообра- зовании. Но рынок недвижимости - живой организм, подстраивается под все и с этими трудностями тоже справится.</w:t>
      </w:r>
    </w:p>
    <w:p w:rsidR="00C26EB8" w:rsidRPr="00C26EB8" w:rsidRDefault="00C26EB8" w:rsidP="00C26EB8">
      <w:pPr>
        <w:pStyle w:val="NormalExport"/>
        <w:rPr>
          <w:lang w:val="ru-RU"/>
        </w:rPr>
      </w:pPr>
      <w:r w:rsidRPr="00C26EB8">
        <w:rPr>
          <w:shd w:val="clear" w:color="auto" w:fill="FFFFFF"/>
          <w:lang w:val="ru-RU"/>
        </w:rPr>
        <w:t xml:space="preserve"> Вопрос только, когда это произойдет. Ответа на него нет ни у кого. Эксперты сходятся во мнении: сегодня очень сложно что-либо прогнозировать относительно будущего рынка недвижимости. Еще несколько лет назад можно было точно рассчитать определенную выгоду от покупки квадратных метров. Сейчас, даже при условии постоянного мониторинга всей информации, новостей и законодательных перемен, строить гипотезы крайне затруднительно.</w:t>
      </w:r>
    </w:p>
    <w:p w:rsidR="00C26EB8" w:rsidRPr="00C26EB8" w:rsidRDefault="00C26EB8" w:rsidP="00C26EB8">
      <w:pPr>
        <w:pStyle w:val="NormalExport"/>
        <w:rPr>
          <w:lang w:val="ru-RU"/>
        </w:rPr>
      </w:pPr>
      <w:r w:rsidRPr="00C26EB8">
        <w:rPr>
          <w:shd w:val="clear" w:color="auto" w:fill="FFFFFF"/>
          <w:lang w:val="ru-RU"/>
        </w:rPr>
        <w:t>БУДЕТ ЛИ ПАУЗА?</w:t>
      </w:r>
    </w:p>
    <w:p w:rsidR="00C26EB8" w:rsidRPr="00C26EB8" w:rsidRDefault="00C26EB8" w:rsidP="00C26EB8">
      <w:pPr>
        <w:pStyle w:val="NormalExport"/>
        <w:rPr>
          <w:lang w:val="ru-RU"/>
        </w:rPr>
      </w:pPr>
      <w:r w:rsidRPr="00C26EB8">
        <w:rPr>
          <w:shd w:val="clear" w:color="auto" w:fill="FFFFFF"/>
          <w:lang w:val="ru-RU"/>
        </w:rPr>
        <w:t>Коммерческий директор ГК "Европея" Наталья Попова отметила, что следующий всплеск покупательской активности прогнозируется ближе к окончанию действия льгот, и это позволяет предполагать, что значительных колебаний в цене строящегося жилья до июля 2021 года не будет. Исключением могут стать объекты, которые только вводятся в продажу: вероятно, возросшие расходы на возведение жилья здесь сразу будут включаться в стоимость.</w:t>
      </w:r>
    </w:p>
    <w:p w:rsidR="00C26EB8" w:rsidRPr="00C26EB8" w:rsidRDefault="00C26EB8" w:rsidP="00C26EB8">
      <w:pPr>
        <w:pStyle w:val="NormalExport"/>
        <w:rPr>
          <w:lang w:val="ru-RU"/>
        </w:rPr>
      </w:pPr>
      <w:r w:rsidRPr="00C26EB8">
        <w:rPr>
          <w:shd w:val="clear" w:color="auto" w:fill="FFFFFF"/>
          <w:lang w:val="ru-RU"/>
        </w:rPr>
        <w:t xml:space="preserve"> Коммерческий директор ООО "ЮгСтройИмпериал" Сергей Радкевич считает, что недвижимость юга всегда в тренде, а если говорить о влиянии пандемии, то накопленный во время карантина спрос сыграл не последнюю роль.</w:t>
      </w:r>
    </w:p>
    <w:p w:rsidR="00C26EB8" w:rsidRPr="00C26EB8" w:rsidRDefault="00C26EB8" w:rsidP="00C26EB8">
      <w:pPr>
        <w:pStyle w:val="NormalExport"/>
        <w:rPr>
          <w:lang w:val="ru-RU"/>
        </w:rPr>
      </w:pPr>
      <w:r w:rsidRPr="00C26EB8">
        <w:rPr>
          <w:shd w:val="clear" w:color="auto" w:fill="FFFFFF"/>
          <w:lang w:val="ru-RU"/>
        </w:rPr>
        <w:t xml:space="preserve"> - Многим пришлось отказаться от летних путешествий и остаться дома - люди смогли заняться поиском и продажей жилья. Предложения рождают спрос, а спрос рождает цену - это закономерно. Непростое время карантина отразилось и на отношениях </w:t>
      </w:r>
      <w:r>
        <w:rPr>
          <w:shd w:val="clear" w:color="auto" w:fill="FFFFFF"/>
        </w:rPr>
        <w:t>B</w:t>
      </w:r>
      <w:r w:rsidRPr="00C26EB8">
        <w:rPr>
          <w:shd w:val="clear" w:color="auto" w:fill="FFFFFF"/>
          <w:lang w:val="ru-RU"/>
        </w:rPr>
        <w:t>2</w:t>
      </w:r>
      <w:r>
        <w:rPr>
          <w:shd w:val="clear" w:color="auto" w:fill="FFFFFF"/>
        </w:rPr>
        <w:t>B</w:t>
      </w:r>
      <w:r w:rsidRPr="00C26EB8">
        <w:rPr>
          <w:shd w:val="clear" w:color="auto" w:fill="FFFFFF"/>
          <w:lang w:val="ru-RU"/>
        </w:rPr>
        <w:t xml:space="preserve">, когда многие поставщики строительных материалов перешли на работу по предоплате, что стало дополнительной нагрузкой для </w:t>
      </w:r>
      <w:r w:rsidRPr="00C26EB8">
        <w:rPr>
          <w:shd w:val="clear" w:color="auto" w:fill="C0C0C0"/>
          <w:lang w:val="ru-RU"/>
        </w:rPr>
        <w:t>застройщиков</w:t>
      </w:r>
      <w:r w:rsidRPr="00C26EB8">
        <w:rPr>
          <w:shd w:val="clear" w:color="auto" w:fill="FFFFFF"/>
          <w:lang w:val="ru-RU"/>
        </w:rPr>
        <w:t>, - отметил эксперт.</w:t>
      </w:r>
    </w:p>
    <w:p w:rsidR="00C26EB8" w:rsidRPr="00C26EB8" w:rsidRDefault="00C26EB8" w:rsidP="00C26EB8">
      <w:pPr>
        <w:pStyle w:val="NormalExport"/>
        <w:rPr>
          <w:lang w:val="ru-RU"/>
        </w:rPr>
      </w:pPr>
      <w:r w:rsidRPr="00C26EB8">
        <w:rPr>
          <w:shd w:val="clear" w:color="auto" w:fill="FFFFFF"/>
          <w:lang w:val="ru-RU"/>
        </w:rPr>
        <w:lastRenderedPageBreak/>
        <w:t xml:space="preserve"> По данным ООО "ЮгСтрой Империал", прирост цен на недвижимое имущество за 2020 год составил порядка 20%.</w:t>
      </w:r>
    </w:p>
    <w:p w:rsidR="00C26EB8" w:rsidRPr="00C26EB8" w:rsidRDefault="00C26EB8" w:rsidP="00C26EB8">
      <w:pPr>
        <w:pStyle w:val="NormalExport"/>
        <w:rPr>
          <w:lang w:val="ru-RU"/>
        </w:rPr>
      </w:pPr>
      <w:r w:rsidRPr="00C26EB8">
        <w:rPr>
          <w:shd w:val="clear" w:color="auto" w:fill="FFFFFF"/>
          <w:lang w:val="ru-RU"/>
        </w:rPr>
        <w:t xml:space="preserve"> - При этом важно не путать реальное изменение стоимости квадратного метра с закономерным изменением цены в зависимости от стадии реализации объекта, - прокомментировали в компании. - Ввиду высоких темпов </w:t>
      </w:r>
      <w:r w:rsidRPr="00C26EB8">
        <w:rPr>
          <w:shd w:val="clear" w:color="auto" w:fill="C0C0C0"/>
          <w:lang w:val="ru-RU"/>
        </w:rPr>
        <w:t>строительства</w:t>
      </w:r>
      <w:r w:rsidRPr="00C26EB8">
        <w:rPr>
          <w:shd w:val="clear" w:color="auto" w:fill="FFFFFF"/>
          <w:lang w:val="ru-RU"/>
        </w:rPr>
        <w:t xml:space="preserve"> и возведения наших объектов стоимость планомерно растет с учетом сроков завершения проектов.</w:t>
      </w:r>
    </w:p>
    <w:p w:rsidR="00C26EB8" w:rsidRPr="00C26EB8" w:rsidRDefault="00C26EB8" w:rsidP="00C26EB8">
      <w:pPr>
        <w:pStyle w:val="NormalExport"/>
        <w:rPr>
          <w:lang w:val="ru-RU"/>
        </w:rPr>
      </w:pPr>
      <w:r w:rsidRPr="00C26EB8">
        <w:rPr>
          <w:shd w:val="clear" w:color="auto" w:fill="FFFFFF"/>
          <w:lang w:val="ru-RU"/>
        </w:rPr>
        <w:t xml:space="preserve"> По данным аналитиков СК "Неометрия", цены на жилье в Краснодарском крае будут расти и дальше, что связано в том числе с ужесточением условий реализации проектов (обязательное возведение соцобъектов в части регионов). Вместе с тем темп роста, вероятнее всего, не достигнет показателей прошлых лет и средние цены на рынке вряд ли будут возрастать более чем на 10% в год. Вице-президент по коммерции </w:t>
      </w:r>
      <w:r>
        <w:rPr>
          <w:shd w:val="clear" w:color="auto" w:fill="FFFFFF"/>
        </w:rPr>
        <w:t>AVA</w:t>
      </w:r>
      <w:r w:rsidRPr="00C26EB8">
        <w:rPr>
          <w:shd w:val="clear" w:color="auto" w:fill="FFFFFF"/>
          <w:lang w:val="ru-RU"/>
        </w:rPr>
        <w:t xml:space="preserve"> </w:t>
      </w:r>
      <w:r>
        <w:rPr>
          <w:shd w:val="clear" w:color="auto" w:fill="FFFFFF"/>
        </w:rPr>
        <w:t>Group</w:t>
      </w:r>
      <w:r w:rsidRPr="00C26EB8">
        <w:rPr>
          <w:shd w:val="clear" w:color="auto" w:fill="FFFFFF"/>
          <w:lang w:val="ru-RU"/>
        </w:rPr>
        <w:t xml:space="preserve"> Ольга Нарт считает, что при прогнози- ровании спроса следует ориентироваться на то, что большая часть россиян, которые настроены на улучшение жилищных условий, будет стараться приобрести недвижимость в период действия льготной ипотечной ставки, которую Правительство РФ продлило до лета 2021 года. - Пока спрос на недвижимость, несмотря на рост цен, достаточно высок, мы прогнозируем, что он сохранится таким как минимум до середины года. Дополнительно на спрос оказывают влияние градостроительная политика, которая проводится в городе, объем предложений. В ближайшее время мы не прогнозируем снижения цен, кроме общей экономической ситуации влияние оказывают степень готовности объекта, инфляционные показатели. Отмечу, что за последние 6 лет в регионе снижения цены на недвижимость не было зафиксировано ни разу, хотя в 2014 году многие регионы РФ испытали резкое падение спроса и коррекцию цены. Привлекательная цена может быть сегодня только на начальной стадии проекта, поскольку в этот момент </w:t>
      </w:r>
      <w:r w:rsidRPr="00C26EB8">
        <w:rPr>
          <w:shd w:val="clear" w:color="auto" w:fill="C0C0C0"/>
          <w:lang w:val="ru-RU"/>
        </w:rPr>
        <w:t>девелоперы</w:t>
      </w:r>
      <w:r w:rsidRPr="00C26EB8">
        <w:rPr>
          <w:shd w:val="clear" w:color="auto" w:fill="FFFFFF"/>
          <w:lang w:val="ru-RU"/>
        </w:rPr>
        <w:t xml:space="preserve"> предлагают самую низкую цену, - рассказала Ольга Нарт.</w:t>
      </w:r>
    </w:p>
    <w:p w:rsidR="00C26EB8" w:rsidRPr="00C26EB8" w:rsidRDefault="00C26EB8" w:rsidP="00C26EB8">
      <w:pPr>
        <w:pStyle w:val="NormalExport"/>
        <w:rPr>
          <w:lang w:val="ru-RU"/>
        </w:rPr>
      </w:pPr>
      <w:r w:rsidRPr="00C26EB8">
        <w:rPr>
          <w:shd w:val="clear" w:color="auto" w:fill="FFFFFF"/>
          <w:lang w:val="ru-RU"/>
        </w:rPr>
        <w:t xml:space="preserve"> Специалист по сопровождению ипотечных сделок, основатель ИП "Нова Ипотечное" Надежда Леонова уверена, что сложившаяся высокая цена за квадратный метр жилья на территории Краснодарского края не изменится.</w:t>
      </w:r>
    </w:p>
    <w:p w:rsidR="00C26EB8" w:rsidRPr="00C26EB8" w:rsidRDefault="00C26EB8" w:rsidP="00C26EB8">
      <w:pPr>
        <w:pStyle w:val="NormalExport"/>
        <w:rPr>
          <w:lang w:val="ru-RU"/>
        </w:rPr>
      </w:pPr>
      <w:r w:rsidRPr="00C26EB8">
        <w:rPr>
          <w:shd w:val="clear" w:color="auto" w:fill="FFFFFF"/>
          <w:lang w:val="ru-RU"/>
        </w:rPr>
        <w:t xml:space="preserve"> - Такой процентной ставки уже не будет. Банки постоянно ужесточают рассмотрение клиентов. Они хотят, чтобы все данные были подтверждены официально. И в результате ипотеку будет взять сложнее. Квартиры, которые строятся после пандемии, уже стоят дороже за </w:t>
      </w:r>
      <w:r w:rsidRPr="00C26EB8">
        <w:rPr>
          <w:shd w:val="clear" w:color="auto" w:fill="C0C0C0"/>
          <w:lang w:val="ru-RU"/>
        </w:rPr>
        <w:t>счет</w:t>
      </w:r>
      <w:r w:rsidRPr="00C26EB8">
        <w:rPr>
          <w:shd w:val="clear" w:color="auto" w:fill="FFFFFF"/>
          <w:lang w:val="ru-RU"/>
        </w:rPr>
        <w:t xml:space="preserve"> увеличенной себестоимости. Кроме того, за 20 лет стажа я ни разу не наблюдала снижения стоимости жилья. Не думаю, что это произойдет сейчас. Да, возможно, упадет спрос - как за </w:t>
      </w:r>
      <w:r w:rsidRPr="00C26EB8">
        <w:rPr>
          <w:shd w:val="clear" w:color="auto" w:fill="C0C0C0"/>
          <w:lang w:val="ru-RU"/>
        </w:rPr>
        <w:t>счет</w:t>
      </w:r>
      <w:r w:rsidRPr="00C26EB8">
        <w:rPr>
          <w:shd w:val="clear" w:color="auto" w:fill="FFFFFF"/>
          <w:lang w:val="ru-RU"/>
        </w:rPr>
        <w:t xml:space="preserve"> повышения ставки по ипотеке, так и за </w:t>
      </w:r>
      <w:r w:rsidRPr="00C26EB8">
        <w:rPr>
          <w:shd w:val="clear" w:color="auto" w:fill="C0C0C0"/>
          <w:lang w:val="ru-RU"/>
        </w:rPr>
        <w:t>счет</w:t>
      </w:r>
      <w:r w:rsidRPr="00C26EB8">
        <w:rPr>
          <w:shd w:val="clear" w:color="auto" w:fill="FFFFFF"/>
          <w:lang w:val="ru-RU"/>
        </w:rPr>
        <w:t xml:space="preserve"> снижения количества заинтересованных в покупке лиц, но цена уже не изменится, - поделилась размышлениями эксперт.</w:t>
      </w:r>
    </w:p>
    <w:p w:rsidR="00C26EB8" w:rsidRPr="00C26EB8" w:rsidRDefault="00C26EB8" w:rsidP="00C26EB8">
      <w:pPr>
        <w:pStyle w:val="NormalExport"/>
        <w:rPr>
          <w:lang w:val="ru-RU"/>
        </w:rPr>
      </w:pPr>
      <w:r w:rsidRPr="00C26EB8">
        <w:rPr>
          <w:shd w:val="clear" w:color="auto" w:fill="FFFFFF"/>
          <w:lang w:val="ru-RU"/>
        </w:rPr>
        <w:t xml:space="preserve"> Банки понимают, что акция по рекордно низким процентам привлекла немалую часть покупателей, которые, возможно, приняли решение спонтанно. А учитывая нестабильную экономическую обстановку в стране и мире, очень высок риск, что клиенты окажутся неплатежеспособными. Но соблюдать программу господдержки все же нужно. Поэтому финансовые учреждения идут на ужесточение отбора граждан, которым ипотека будет одобрена.</w:t>
      </w:r>
    </w:p>
    <w:p w:rsidR="00C26EB8" w:rsidRPr="00C26EB8" w:rsidRDefault="00C26EB8" w:rsidP="00C26EB8">
      <w:pPr>
        <w:pStyle w:val="NormalExport"/>
        <w:rPr>
          <w:lang w:val="ru-RU"/>
        </w:rPr>
      </w:pPr>
      <w:r w:rsidRPr="00C26EB8">
        <w:rPr>
          <w:shd w:val="clear" w:color="auto" w:fill="FFFFFF"/>
          <w:lang w:val="ru-RU"/>
        </w:rPr>
        <w:t>МНЕНИЕ СЕРГЕЙ ИВАНОВ, президент ООО СИК "</w:t>
      </w:r>
      <w:r w:rsidRPr="00C26EB8">
        <w:rPr>
          <w:shd w:val="clear" w:color="auto" w:fill="C0C0C0"/>
          <w:lang w:val="ru-RU"/>
        </w:rPr>
        <w:t>Девелопмент</w:t>
      </w:r>
      <w:r w:rsidRPr="00C26EB8">
        <w:rPr>
          <w:shd w:val="clear" w:color="auto" w:fill="FFFFFF"/>
          <w:lang w:val="ru-RU"/>
        </w:rPr>
        <w:t>-Юг":</w:t>
      </w:r>
    </w:p>
    <w:p w:rsidR="00C26EB8" w:rsidRPr="00C26EB8" w:rsidRDefault="00C26EB8" w:rsidP="00C26EB8">
      <w:pPr>
        <w:pStyle w:val="NormalExport"/>
        <w:rPr>
          <w:lang w:val="ru-RU"/>
        </w:rPr>
      </w:pPr>
      <w:r w:rsidRPr="00C26EB8">
        <w:rPr>
          <w:shd w:val="clear" w:color="auto" w:fill="FFFFFF"/>
          <w:lang w:val="ru-RU"/>
        </w:rPr>
        <w:t xml:space="preserve">- Когда произойдет остановка роста цен, пока никто не знает. Еще действует льготная ипотека, поддерживается спрос на недвижимость, но доходы населения не растут, поэтому, я думаю, мы выйдем на некое плато по цене, но не по темпам </w:t>
      </w:r>
      <w:r w:rsidRPr="00C26EB8">
        <w:rPr>
          <w:shd w:val="clear" w:color="auto" w:fill="C0C0C0"/>
          <w:lang w:val="ru-RU"/>
        </w:rPr>
        <w:t>строительства</w:t>
      </w:r>
      <w:r w:rsidRPr="00C26EB8">
        <w:rPr>
          <w:shd w:val="clear" w:color="auto" w:fill="FFFFFF"/>
          <w:lang w:val="ru-RU"/>
        </w:rPr>
        <w:t>.</w:t>
      </w:r>
    </w:p>
    <w:p w:rsidR="00C26EB8" w:rsidRPr="00C26EB8" w:rsidRDefault="00C26EB8" w:rsidP="00C26EB8">
      <w:pPr>
        <w:pStyle w:val="NormalExport"/>
        <w:rPr>
          <w:lang w:val="ru-RU"/>
        </w:rPr>
      </w:pPr>
      <w:r w:rsidRPr="00C26EB8">
        <w:rPr>
          <w:shd w:val="clear" w:color="auto" w:fill="FFFFFF"/>
          <w:lang w:val="ru-RU"/>
        </w:rPr>
        <w:t xml:space="preserve"> Конечно, льготная ипотека сыграла роль в скачке цен на кубанскую недвижимость, но не главную. Основным драйвером для </w:t>
      </w:r>
      <w:r w:rsidRPr="00C26EB8">
        <w:rPr>
          <w:shd w:val="clear" w:color="auto" w:fill="C0C0C0"/>
          <w:lang w:val="ru-RU"/>
        </w:rPr>
        <w:t>девелоперов</w:t>
      </w:r>
      <w:r w:rsidRPr="00C26EB8">
        <w:rPr>
          <w:shd w:val="clear" w:color="auto" w:fill="FFFFFF"/>
          <w:lang w:val="ru-RU"/>
        </w:rPr>
        <w:t xml:space="preserve"> стало именно повышение цен на стройматериалы и оплаты труда специалистов. Говорить о том, когда рост цены остановится, можно, только когда уже экономика полностью восстановится. Но в такой момент и труд специалистов будет оплачиваться уже дороже. Чтобы сложившаяся стоимость пошла на снижение, нужны серьезные причины. По некоторым прогнозам, в этом году в России сдается чуть больше 78 миллионов кв. м жилья при плане в 120 миллионов. На этот показатель мы сможем выйти только к 2030 году, а пока наблюдается колоссальный дефицит. Нужно не просто построить новые дома, но и заменить тот жилой фонд, который со временем становится непригодным. Поэтому дефицит будет сохраняться гораздо дольше, чем до 2030 года. То есть говорить о снижении средней стоимости квартир в Краснодарском крае мы можем не ранее чем через 10 лет.</w:t>
      </w:r>
    </w:p>
    <w:p w:rsidR="00C26EB8" w:rsidRPr="00904BAE" w:rsidRDefault="00904BAE" w:rsidP="00904BAE">
      <w:pPr>
        <w:pStyle w:val="ExportHyperlink"/>
        <w:spacing w:line="240" w:lineRule="auto"/>
        <w:jc w:val="right"/>
        <w:rPr>
          <w:b/>
          <w:lang w:val="ru-RU"/>
        </w:rPr>
      </w:pPr>
      <w:bookmarkStart w:id="128" w:name="rep_list_3370804_1633683850"/>
      <w:r>
        <w:rPr>
          <w:b/>
          <w:lang w:val="ru-RU"/>
        </w:rPr>
        <w:t>Похожие сообщения</w:t>
      </w:r>
      <w:r w:rsidR="00C26EB8" w:rsidRPr="00904BAE">
        <w:rPr>
          <w:b/>
          <w:lang w:val="ru-RU"/>
        </w:rPr>
        <w:t>:</w:t>
      </w:r>
      <w:bookmarkEnd w:id="128"/>
    </w:p>
    <w:p w:rsidR="00C26EB8" w:rsidRPr="00904BAE" w:rsidRDefault="00C26EB8" w:rsidP="00904BAE">
      <w:pPr>
        <w:pStyle w:val="ExportHyperlink"/>
        <w:spacing w:line="240" w:lineRule="auto"/>
        <w:jc w:val="right"/>
        <w:rPr>
          <w:b/>
          <w:lang w:val="ru-RU"/>
        </w:rPr>
      </w:pPr>
      <w:hyperlink r:id="rId245" w:history="1">
        <w:r w:rsidRPr="00904BAE">
          <w:rPr>
            <w:b/>
            <w:lang w:val="ru-RU"/>
          </w:rPr>
          <w:t>Юг Times (yugtimes.com), Краснодар, 16 февраля 2021, Кубань - в числе регионов-лидеров по объему выданных льготных кредитов на жилье в новостройка</w:t>
        </w:r>
      </w:hyperlink>
    </w:p>
    <w:p w:rsidR="00C26EB8" w:rsidRPr="00C26EB8" w:rsidRDefault="00C26EB8" w:rsidP="00C26EB8">
      <w:pPr>
        <w:rPr>
          <w:lang w:val="ru-RU"/>
        </w:rPr>
      </w:pPr>
    </w:p>
    <w:p w:rsidR="00904BAE" w:rsidRDefault="00904BAE" w:rsidP="00C26EB8">
      <w:pPr>
        <w:pStyle w:val="affff2"/>
        <w:spacing w:before="120"/>
      </w:pPr>
    </w:p>
    <w:p w:rsidR="00C26EB8" w:rsidRDefault="00C26EB8" w:rsidP="00C26EB8">
      <w:pPr>
        <w:pStyle w:val="affff2"/>
        <w:spacing w:before="120"/>
      </w:pPr>
      <w:bookmarkStart w:id="129" w:name="_Toc64802339"/>
      <w:r w:rsidRPr="00904BAE">
        <w:lastRenderedPageBreak/>
        <w:t>Московский Комсомолец # Уфа. Поволжье, Уфа, 17 февраля 2021</w:t>
      </w:r>
      <w:bookmarkEnd w:id="129"/>
    </w:p>
    <w:p w:rsidR="00C26EB8" w:rsidRPr="00C26EB8" w:rsidRDefault="00C26EB8" w:rsidP="00C26EB8">
      <w:pPr>
        <w:pStyle w:val="afffc"/>
        <w:rPr>
          <w:lang w:val="ru-RU"/>
        </w:rPr>
      </w:pPr>
      <w:bookmarkStart w:id="130" w:name="txt_3370804_1633936246"/>
      <w:bookmarkStart w:id="131" w:name="_Toc64802340"/>
      <w:r w:rsidRPr="00C26EB8">
        <w:rPr>
          <w:lang w:val="ru-RU"/>
        </w:rPr>
        <w:t>ЖИТЕЛИ РЕГИОНА ПОЛОЖИЛИ НА ЭСКРОУ-СЧЕТА 10 МЛРД РУБЛЕЙ</w:t>
      </w:r>
      <w:bookmarkEnd w:id="130"/>
      <w:bookmarkEnd w:id="131"/>
    </w:p>
    <w:p w:rsidR="00C26EB8" w:rsidRPr="00C26EB8" w:rsidRDefault="00C26EB8" w:rsidP="00C26EB8">
      <w:pPr>
        <w:pStyle w:val="affff1"/>
        <w:jc w:val="left"/>
        <w:rPr>
          <w:lang w:val="ru-RU"/>
        </w:rPr>
      </w:pPr>
      <w:r w:rsidRPr="00C26EB8">
        <w:rPr>
          <w:lang w:val="ru-RU"/>
        </w:rPr>
        <w:t>Автор: Веселов Артем</w:t>
      </w:r>
    </w:p>
    <w:p w:rsidR="00C26EB8" w:rsidRPr="00C26EB8" w:rsidRDefault="00C26EB8" w:rsidP="00C26EB8">
      <w:pPr>
        <w:pStyle w:val="NormalExport"/>
        <w:rPr>
          <w:lang w:val="ru-RU"/>
        </w:rPr>
      </w:pPr>
      <w:r w:rsidRPr="00C26EB8">
        <w:rPr>
          <w:shd w:val="clear" w:color="auto" w:fill="FFFFFF"/>
          <w:lang w:val="ru-RU"/>
        </w:rPr>
        <w:t xml:space="preserve">По данным башкирского отделения Нацбанка России, на 1 января 2021 года объем средств региональных участников долевого </w:t>
      </w:r>
      <w:r w:rsidRPr="00C26EB8">
        <w:rPr>
          <w:shd w:val="clear" w:color="auto" w:fill="C0C0C0"/>
          <w:lang w:val="ru-RU"/>
        </w:rPr>
        <w:t>строительства</w:t>
      </w:r>
      <w:r w:rsidRPr="00C26EB8">
        <w:rPr>
          <w:shd w:val="clear" w:color="auto" w:fill="FFFFFF"/>
          <w:lang w:val="ru-RU"/>
        </w:rPr>
        <w:t xml:space="preserve"> на эскроусчетах превысил 10 млрд рублей.</w:t>
      </w:r>
    </w:p>
    <w:p w:rsidR="00C26EB8" w:rsidRPr="00C26EB8" w:rsidRDefault="00C26EB8" w:rsidP="00C26EB8">
      <w:pPr>
        <w:pStyle w:val="NormalExport"/>
        <w:rPr>
          <w:lang w:val="ru-RU"/>
        </w:rPr>
      </w:pPr>
      <w:r w:rsidRPr="00C26EB8">
        <w:rPr>
          <w:shd w:val="clear" w:color="auto" w:fill="FFFFFF"/>
          <w:lang w:val="ru-RU"/>
        </w:rPr>
        <w:t>Таким образом, за год эта сумма увеличилась в 5,5 раза.</w:t>
      </w:r>
    </w:p>
    <w:p w:rsidR="00C26EB8" w:rsidRPr="00C26EB8" w:rsidRDefault="00C26EB8" w:rsidP="00C26EB8">
      <w:pPr>
        <w:pStyle w:val="NormalExport"/>
        <w:rPr>
          <w:lang w:val="ru-RU"/>
        </w:rPr>
      </w:pPr>
      <w:r w:rsidRPr="00C26EB8">
        <w:rPr>
          <w:shd w:val="clear" w:color="auto" w:fill="FFFFFF"/>
          <w:lang w:val="ru-RU"/>
        </w:rPr>
        <w:t xml:space="preserve"> - Одним из драйверов притока средств на </w:t>
      </w:r>
      <w:r w:rsidRPr="00C26EB8">
        <w:rPr>
          <w:shd w:val="clear" w:color="auto" w:fill="C0C0C0"/>
          <w:lang w:val="ru-RU"/>
        </w:rPr>
        <w:t>счета эскроу</w:t>
      </w:r>
      <w:r w:rsidRPr="00C26EB8">
        <w:rPr>
          <w:shd w:val="clear" w:color="auto" w:fill="FFFFFF"/>
          <w:lang w:val="ru-RU"/>
        </w:rPr>
        <w:t xml:space="preserve"> стала госпрограмма льготной ипотеки, - отметил заместитель управляющего региональным отделением Национального банка Сергей Коровин. - Ее продление до 1 июля 2021 года будет способствовать росту жилищного кредитования в регионе и в ближайшей перспективе.</w:t>
      </w:r>
    </w:p>
    <w:p w:rsidR="00C26EB8" w:rsidRPr="00C26EB8" w:rsidRDefault="00C26EB8" w:rsidP="00C26EB8">
      <w:pPr>
        <w:pStyle w:val="NormalExport"/>
        <w:rPr>
          <w:lang w:val="ru-RU"/>
        </w:rPr>
      </w:pPr>
      <w:r w:rsidRPr="00C26EB8">
        <w:rPr>
          <w:shd w:val="clear" w:color="auto" w:fill="FFFFFF"/>
          <w:lang w:val="ru-RU"/>
        </w:rPr>
        <w:t xml:space="preserve">В пресс-службе банка отмечают, что количество </w:t>
      </w:r>
      <w:r w:rsidRPr="00C26EB8">
        <w:rPr>
          <w:shd w:val="clear" w:color="auto" w:fill="C0C0C0"/>
          <w:lang w:val="ru-RU"/>
        </w:rPr>
        <w:t>эскроу-счетов</w:t>
      </w:r>
      <w:r w:rsidRPr="00C26EB8">
        <w:rPr>
          <w:shd w:val="clear" w:color="auto" w:fill="FFFFFF"/>
          <w:lang w:val="ru-RU"/>
        </w:rPr>
        <w:t xml:space="preserve"> также выросло в 5,5 раза и дошло до 4,2 тысячи, а четверть из них уже "раскрыта". Это порядка 3,2 миллиарда рублей, перечисленные </w:t>
      </w:r>
      <w:r w:rsidRPr="00C26EB8">
        <w:rPr>
          <w:shd w:val="clear" w:color="auto" w:fill="C0C0C0"/>
          <w:lang w:val="ru-RU"/>
        </w:rPr>
        <w:t>застройщикам</w:t>
      </w:r>
      <w:r w:rsidRPr="00C26EB8">
        <w:rPr>
          <w:shd w:val="clear" w:color="auto" w:fill="FFFFFF"/>
          <w:lang w:val="ru-RU"/>
        </w:rPr>
        <w:t xml:space="preserve"> или направленные на погашение полученных ими строительных кредитов. Общий лимит выдачи по кредитным договорам между банками и </w:t>
      </w:r>
      <w:r w:rsidRPr="00C26EB8">
        <w:rPr>
          <w:shd w:val="clear" w:color="auto" w:fill="C0C0C0"/>
          <w:lang w:val="ru-RU"/>
        </w:rPr>
        <w:t>застройщиками</w:t>
      </w:r>
      <w:r w:rsidRPr="00C26EB8">
        <w:rPr>
          <w:shd w:val="clear" w:color="auto" w:fill="FFFFFF"/>
          <w:lang w:val="ru-RU"/>
        </w:rPr>
        <w:t xml:space="preserve"> за год увеличился в четыре раза и на 1 января составил почти 38 миллиардов рублей.</w:t>
      </w:r>
    </w:p>
    <w:p w:rsidR="00C26EB8" w:rsidRPr="00C26EB8" w:rsidRDefault="00C26EB8" w:rsidP="00C26EB8">
      <w:pPr>
        <w:pStyle w:val="NormalExport"/>
        <w:rPr>
          <w:lang w:val="ru-RU"/>
        </w:rPr>
      </w:pPr>
      <w:r w:rsidRPr="00C26EB8">
        <w:rPr>
          <w:shd w:val="clear" w:color="auto" w:fill="FFFFFF"/>
          <w:lang w:val="ru-RU"/>
        </w:rPr>
        <w:t xml:space="preserve">В среднем по России объем средств на </w:t>
      </w:r>
      <w:r w:rsidRPr="00C26EB8">
        <w:rPr>
          <w:shd w:val="clear" w:color="auto" w:fill="C0C0C0"/>
          <w:lang w:val="ru-RU"/>
        </w:rPr>
        <w:t>счетах эскроу</w:t>
      </w:r>
      <w:r w:rsidRPr="00C26EB8">
        <w:rPr>
          <w:shd w:val="clear" w:color="auto" w:fill="FFFFFF"/>
          <w:lang w:val="ru-RU"/>
        </w:rPr>
        <w:t xml:space="preserve"> за 2020 год увеличился в восемь раз, а общий лимит по договорам возрос втрое.</w:t>
      </w:r>
    </w:p>
    <w:p w:rsidR="00C26EB8" w:rsidRPr="00C26EB8" w:rsidRDefault="00C26EB8" w:rsidP="00C26EB8">
      <w:pPr>
        <w:pStyle w:val="NormalExport"/>
        <w:rPr>
          <w:lang w:val="ru-RU"/>
        </w:rPr>
      </w:pPr>
      <w:r w:rsidRPr="00C26EB8">
        <w:rPr>
          <w:shd w:val="clear" w:color="auto" w:fill="FFFFFF"/>
          <w:lang w:val="ru-RU"/>
        </w:rPr>
        <w:t xml:space="preserve">Напомним, в стране действует новая система финансирования возведения жилья. На смену долевому </w:t>
      </w:r>
      <w:r w:rsidRPr="00C26EB8">
        <w:rPr>
          <w:shd w:val="clear" w:color="auto" w:fill="C0C0C0"/>
          <w:lang w:val="ru-RU"/>
        </w:rPr>
        <w:t>строительству</w:t>
      </w:r>
      <w:r w:rsidRPr="00C26EB8">
        <w:rPr>
          <w:shd w:val="clear" w:color="auto" w:fill="FFFFFF"/>
          <w:lang w:val="ru-RU"/>
        </w:rPr>
        <w:t xml:space="preserve"> пришли </w:t>
      </w:r>
      <w:r w:rsidRPr="00C26EB8">
        <w:rPr>
          <w:shd w:val="clear" w:color="auto" w:fill="C0C0C0"/>
          <w:lang w:val="ru-RU"/>
        </w:rPr>
        <w:t>эскроу-счета</w:t>
      </w:r>
      <w:r w:rsidRPr="00C26EB8">
        <w:rPr>
          <w:shd w:val="clear" w:color="auto" w:fill="FFFFFF"/>
          <w:lang w:val="ru-RU"/>
        </w:rPr>
        <w:t xml:space="preserve"> в банках, где покупатель строящейся квартиры хранит свои деньги, пока дом не сдадут в эксплуатацию. Строители больше не могут пользоваться "бесплатными" деньгами дольщиков и вынуждены брать кредиты в банках.</w:t>
      </w:r>
    </w:p>
    <w:p w:rsidR="00C26EB8" w:rsidRPr="00C26EB8" w:rsidRDefault="00C26EB8" w:rsidP="00C26EB8">
      <w:pPr>
        <w:rPr>
          <w:lang w:val="ru-RU"/>
        </w:rPr>
      </w:pPr>
    </w:p>
    <w:p w:rsidR="00C26EB8" w:rsidRDefault="00C26EB8" w:rsidP="00C26EB8">
      <w:pPr>
        <w:pStyle w:val="affff2"/>
        <w:spacing w:before="120"/>
      </w:pPr>
      <w:bookmarkStart w:id="132" w:name="_Toc64802341"/>
      <w:r w:rsidRPr="005B719B">
        <w:t>Новая новгородская газета, Великий Новгород, 17 февраля 2021</w:t>
      </w:r>
      <w:bookmarkEnd w:id="132"/>
    </w:p>
    <w:p w:rsidR="00C26EB8" w:rsidRPr="00C26EB8" w:rsidRDefault="00C26EB8" w:rsidP="00C26EB8">
      <w:pPr>
        <w:pStyle w:val="afffc"/>
        <w:rPr>
          <w:lang w:val="ru-RU"/>
        </w:rPr>
      </w:pPr>
      <w:bookmarkStart w:id="133" w:name="txt_3370804_1634802968"/>
      <w:bookmarkStart w:id="134" w:name="_Toc64802342"/>
      <w:r w:rsidRPr="00C26EB8">
        <w:rPr>
          <w:lang w:val="ru-RU"/>
        </w:rPr>
        <w:t>Лед вроде бы тронулся</w:t>
      </w:r>
      <w:bookmarkEnd w:id="133"/>
      <w:bookmarkEnd w:id="134"/>
    </w:p>
    <w:p w:rsidR="00C26EB8" w:rsidRPr="00C26EB8" w:rsidRDefault="00C26EB8" w:rsidP="00C26EB8">
      <w:pPr>
        <w:pStyle w:val="affff1"/>
        <w:jc w:val="left"/>
        <w:rPr>
          <w:lang w:val="ru-RU"/>
        </w:rPr>
      </w:pPr>
      <w:r w:rsidRPr="00C26EB8">
        <w:rPr>
          <w:lang w:val="ru-RU"/>
        </w:rPr>
        <w:t>Автор: Рявкин Геннадий</w:t>
      </w:r>
    </w:p>
    <w:p w:rsidR="00C26EB8" w:rsidRPr="00C26EB8" w:rsidRDefault="00C26EB8" w:rsidP="00C26EB8">
      <w:pPr>
        <w:pStyle w:val="NormalExport"/>
        <w:rPr>
          <w:lang w:val="ru-RU"/>
        </w:rPr>
      </w:pPr>
      <w:r w:rsidRPr="00C26EB8">
        <w:rPr>
          <w:shd w:val="clear" w:color="auto" w:fill="FFFFFF"/>
          <w:lang w:val="ru-RU"/>
        </w:rPr>
        <w:t xml:space="preserve">Показатели </w:t>
      </w:r>
      <w:r w:rsidRPr="00C26EB8">
        <w:rPr>
          <w:shd w:val="clear" w:color="auto" w:fill="C0C0C0"/>
          <w:lang w:val="ru-RU"/>
        </w:rPr>
        <w:t>проектного финансирования</w:t>
      </w:r>
      <w:r w:rsidRPr="00C26EB8">
        <w:rPr>
          <w:shd w:val="clear" w:color="auto" w:fill="FFFFFF"/>
          <w:lang w:val="ru-RU"/>
        </w:rPr>
        <w:t xml:space="preserve"> долевого жилищного </w:t>
      </w:r>
      <w:r w:rsidRPr="00C26EB8">
        <w:rPr>
          <w:shd w:val="clear" w:color="auto" w:fill="C0C0C0"/>
          <w:lang w:val="ru-RU"/>
        </w:rPr>
        <w:t>строительства</w:t>
      </w:r>
      <w:r w:rsidRPr="00C26EB8">
        <w:rPr>
          <w:shd w:val="clear" w:color="auto" w:fill="FFFFFF"/>
          <w:lang w:val="ru-RU"/>
        </w:rPr>
        <w:t xml:space="preserve"> в Новгородской области демонстрируют значительный рост, сообщили в Отделении Новгород СЗГУ Банка России. По данным на 1 января 2021 года, в Новгородской области открыто 580 </w:t>
      </w:r>
      <w:r w:rsidRPr="00C26EB8">
        <w:rPr>
          <w:shd w:val="clear" w:color="auto" w:fill="C0C0C0"/>
          <w:lang w:val="ru-RU"/>
        </w:rPr>
        <w:t>счетов эскроу</w:t>
      </w:r>
      <w:r w:rsidRPr="00C26EB8">
        <w:rPr>
          <w:shd w:val="clear" w:color="auto" w:fill="FFFFFF"/>
          <w:lang w:val="ru-RU"/>
        </w:rPr>
        <w:t xml:space="preserve">. Объем средств дольщиков, размещенных на этих </w:t>
      </w:r>
      <w:r w:rsidRPr="00C26EB8">
        <w:rPr>
          <w:shd w:val="clear" w:color="auto" w:fill="C0C0C0"/>
          <w:lang w:val="ru-RU"/>
        </w:rPr>
        <w:t>счетах</w:t>
      </w:r>
      <w:r w:rsidRPr="00C26EB8">
        <w:rPr>
          <w:shd w:val="clear" w:color="auto" w:fill="FFFFFF"/>
          <w:lang w:val="ru-RU"/>
        </w:rPr>
        <w:t xml:space="preserve">, составил 1,3 млрд. рублей. Тогда как на 1 января 2020 года в области был открыт всего один </w:t>
      </w:r>
      <w:r w:rsidRPr="00C26EB8">
        <w:rPr>
          <w:shd w:val="clear" w:color="auto" w:fill="C0C0C0"/>
          <w:lang w:val="ru-RU"/>
        </w:rPr>
        <w:t>счет эскроу.</w:t>
      </w:r>
    </w:p>
    <w:p w:rsidR="00C26EB8" w:rsidRPr="00C26EB8" w:rsidRDefault="00C26EB8" w:rsidP="00C26EB8">
      <w:pPr>
        <w:pStyle w:val="NormalExport"/>
        <w:rPr>
          <w:shd w:val="clear" w:color="auto" w:fill="C0C0C0"/>
          <w:lang w:val="ru-RU"/>
        </w:rPr>
      </w:pPr>
      <w:r w:rsidRPr="00C26EB8">
        <w:rPr>
          <w:shd w:val="clear" w:color="auto" w:fill="C0C0C0"/>
          <w:lang w:val="ru-RU"/>
        </w:rPr>
        <w:t>Проектное финансирование</w:t>
      </w:r>
      <w:r w:rsidRPr="00C26EB8">
        <w:rPr>
          <w:shd w:val="clear" w:color="auto" w:fill="FFFFFF"/>
          <w:lang w:val="ru-RU"/>
        </w:rPr>
        <w:t xml:space="preserve"> долевого жилищного </w:t>
      </w:r>
      <w:r w:rsidRPr="00C26EB8">
        <w:rPr>
          <w:shd w:val="clear" w:color="auto" w:fill="C0C0C0"/>
          <w:lang w:val="ru-RU"/>
        </w:rPr>
        <w:t>строительства</w:t>
      </w:r>
      <w:r w:rsidRPr="00C26EB8">
        <w:rPr>
          <w:shd w:val="clear" w:color="auto" w:fill="FFFFFF"/>
          <w:lang w:val="ru-RU"/>
        </w:rPr>
        <w:t xml:space="preserve"> действует в России с 1 июля 2019 года. </w:t>
      </w:r>
      <w:r w:rsidRPr="00C26EB8">
        <w:rPr>
          <w:shd w:val="clear" w:color="auto" w:fill="C0C0C0"/>
          <w:lang w:val="ru-RU"/>
        </w:rPr>
        <w:t>Застройщики</w:t>
      </w:r>
      <w:r w:rsidRPr="00C26EB8">
        <w:rPr>
          <w:shd w:val="clear" w:color="auto" w:fill="FFFFFF"/>
          <w:lang w:val="ru-RU"/>
        </w:rPr>
        <w:t xml:space="preserve"> теперь не могут привлекать деньги дольщиков напрямую - эти средства граждан хранятся на </w:t>
      </w:r>
      <w:r w:rsidRPr="00C26EB8">
        <w:rPr>
          <w:shd w:val="clear" w:color="auto" w:fill="C0C0C0"/>
          <w:lang w:val="ru-RU"/>
        </w:rPr>
        <w:t>счетах эскроу</w:t>
      </w:r>
      <w:r w:rsidRPr="00C26EB8">
        <w:rPr>
          <w:shd w:val="clear" w:color="auto" w:fill="FFFFFF"/>
          <w:lang w:val="ru-RU"/>
        </w:rPr>
        <w:t xml:space="preserve">, а </w:t>
      </w:r>
      <w:r w:rsidRPr="00C26EB8">
        <w:rPr>
          <w:shd w:val="clear" w:color="auto" w:fill="C0C0C0"/>
          <w:lang w:val="ru-RU"/>
        </w:rPr>
        <w:t>строительство</w:t>
      </w:r>
      <w:r w:rsidRPr="00C26EB8">
        <w:rPr>
          <w:shd w:val="clear" w:color="auto" w:fill="FFFFFF"/>
          <w:lang w:val="ru-RU"/>
        </w:rPr>
        <w:t xml:space="preserve"> ведется строительными компаниями либо за </w:t>
      </w:r>
      <w:r w:rsidRPr="00C26EB8">
        <w:rPr>
          <w:shd w:val="clear" w:color="auto" w:fill="C0C0C0"/>
          <w:lang w:val="ru-RU"/>
        </w:rPr>
        <w:t>счет</w:t>
      </w:r>
      <w:r w:rsidRPr="00C26EB8">
        <w:rPr>
          <w:shd w:val="clear" w:color="auto" w:fill="FFFFFF"/>
          <w:lang w:val="ru-RU"/>
        </w:rPr>
        <w:t xml:space="preserve"> собственных средств, либо с применением банковского кредитования.</w:t>
      </w:r>
    </w:p>
    <w:p w:rsidR="00C26EB8" w:rsidRPr="00C26EB8" w:rsidRDefault="00C26EB8" w:rsidP="00C26EB8">
      <w:pPr>
        <w:pStyle w:val="NormalExport"/>
        <w:rPr>
          <w:lang w:val="ru-RU"/>
        </w:rPr>
      </w:pPr>
      <w:r w:rsidRPr="00C26EB8">
        <w:rPr>
          <w:shd w:val="clear" w:color="auto" w:fill="FFFFFF"/>
          <w:lang w:val="ru-RU"/>
        </w:rPr>
        <w:t xml:space="preserve">"Популярность </w:t>
      </w:r>
      <w:r w:rsidRPr="00C26EB8">
        <w:rPr>
          <w:shd w:val="clear" w:color="auto" w:fill="C0C0C0"/>
          <w:lang w:val="ru-RU"/>
        </w:rPr>
        <w:t>проектного финансирования</w:t>
      </w:r>
      <w:r w:rsidRPr="00C26EB8">
        <w:rPr>
          <w:shd w:val="clear" w:color="auto" w:fill="FFFFFF"/>
          <w:lang w:val="ru-RU"/>
        </w:rPr>
        <w:t xml:space="preserve"> при </w:t>
      </w:r>
      <w:r w:rsidRPr="00C26EB8">
        <w:rPr>
          <w:shd w:val="clear" w:color="auto" w:fill="C0C0C0"/>
          <w:lang w:val="ru-RU"/>
        </w:rPr>
        <w:t>строительстве</w:t>
      </w:r>
      <w:r w:rsidRPr="00C26EB8">
        <w:rPr>
          <w:shd w:val="clear" w:color="auto" w:fill="FFFFFF"/>
          <w:lang w:val="ru-RU"/>
        </w:rPr>
        <w:t xml:space="preserve"> жилья в регионе выросла вместе с ростом общего спроса на дома и квартиры, - комментирует управляющий Отделением Новгород Северо-Западного главного управления Банка России Сергей Левчаков. - Этому способствовали антикризисные меры поддержки строительной отрасли и социальной сферы, в том числе государственные программы льготного ипотечного кредитования, условия использования материнского капитала. Тем более что благодаря применению механизма </w:t>
      </w:r>
      <w:r w:rsidRPr="00C26EB8">
        <w:rPr>
          <w:shd w:val="clear" w:color="auto" w:fill="C0C0C0"/>
          <w:lang w:val="ru-RU"/>
        </w:rPr>
        <w:t>счетов эскроу</w:t>
      </w:r>
      <w:r w:rsidRPr="00C26EB8">
        <w:rPr>
          <w:shd w:val="clear" w:color="auto" w:fill="FFFFFF"/>
          <w:lang w:val="ru-RU"/>
        </w:rPr>
        <w:t xml:space="preserve"> права дольщиков надежно защищены: ведь даже если </w:t>
      </w:r>
      <w:r w:rsidRPr="00C26EB8">
        <w:rPr>
          <w:shd w:val="clear" w:color="auto" w:fill="C0C0C0"/>
          <w:lang w:val="ru-RU"/>
        </w:rPr>
        <w:t>застройщик</w:t>
      </w:r>
      <w:r w:rsidRPr="00C26EB8">
        <w:rPr>
          <w:shd w:val="clear" w:color="auto" w:fill="FFFFFF"/>
          <w:lang w:val="ru-RU"/>
        </w:rPr>
        <w:t xml:space="preserve"> не завершит </w:t>
      </w:r>
      <w:r w:rsidRPr="00C26EB8">
        <w:rPr>
          <w:shd w:val="clear" w:color="auto" w:fill="C0C0C0"/>
          <w:lang w:val="ru-RU"/>
        </w:rPr>
        <w:t>строительство</w:t>
      </w:r>
      <w:r w:rsidRPr="00C26EB8">
        <w:rPr>
          <w:shd w:val="clear" w:color="auto" w:fill="FFFFFF"/>
          <w:lang w:val="ru-RU"/>
        </w:rPr>
        <w:t xml:space="preserve">, они не потеряют свои деньги и смогут вернуть их, обратившись в банк, в котором открыт </w:t>
      </w:r>
      <w:r w:rsidRPr="00C26EB8">
        <w:rPr>
          <w:shd w:val="clear" w:color="auto" w:fill="C0C0C0"/>
          <w:lang w:val="ru-RU"/>
        </w:rPr>
        <w:t>счет эскроу</w:t>
      </w:r>
      <w:r w:rsidRPr="00C26EB8">
        <w:rPr>
          <w:shd w:val="clear" w:color="auto" w:fill="FFFFFF"/>
          <w:lang w:val="ru-RU"/>
        </w:rPr>
        <w:t>".</w:t>
      </w:r>
    </w:p>
    <w:p w:rsidR="00C26EB8" w:rsidRPr="00C26EB8" w:rsidRDefault="00C26EB8" w:rsidP="00C26EB8">
      <w:pPr>
        <w:rPr>
          <w:lang w:val="ru-RU"/>
        </w:rPr>
      </w:pPr>
    </w:p>
    <w:p w:rsidR="00C26EB8" w:rsidRDefault="00C26EB8" w:rsidP="00C26EB8">
      <w:pPr>
        <w:pStyle w:val="affff2"/>
        <w:spacing w:before="120"/>
      </w:pPr>
      <w:bookmarkStart w:id="135" w:name="_Toc64802343"/>
      <w:r w:rsidRPr="00633B35">
        <w:t>РИА ФАН (riafan.ru), Москва, 16 февраля 2021</w:t>
      </w:r>
      <w:bookmarkEnd w:id="135"/>
    </w:p>
    <w:p w:rsidR="00C26EB8" w:rsidRPr="00C26EB8" w:rsidRDefault="00C26EB8" w:rsidP="00C26EB8">
      <w:pPr>
        <w:pStyle w:val="afffc"/>
        <w:rPr>
          <w:lang w:val="ru-RU"/>
        </w:rPr>
      </w:pPr>
      <w:bookmarkStart w:id="136" w:name="txt_3370804_1633406058"/>
      <w:bookmarkStart w:id="137" w:name="_Toc64802344"/>
      <w:r w:rsidRPr="00C26EB8">
        <w:rPr>
          <w:lang w:val="ru-RU"/>
        </w:rPr>
        <w:t>Эксперты поспорили о прогнозах изменения цены на недвижимость в России</w:t>
      </w:r>
      <w:bookmarkEnd w:id="136"/>
      <w:bookmarkEnd w:id="137"/>
    </w:p>
    <w:p w:rsidR="00C26EB8" w:rsidRPr="00C26EB8" w:rsidRDefault="00C26EB8" w:rsidP="00C26EB8">
      <w:pPr>
        <w:pStyle w:val="affff1"/>
        <w:jc w:val="left"/>
        <w:rPr>
          <w:lang w:val="ru-RU"/>
        </w:rPr>
      </w:pPr>
      <w:r w:rsidRPr="00C26EB8">
        <w:rPr>
          <w:lang w:val="ru-RU"/>
        </w:rPr>
        <w:t>Автор: Бессмельцев Юрий</w:t>
      </w:r>
    </w:p>
    <w:p w:rsidR="00C26EB8" w:rsidRPr="00C26EB8" w:rsidRDefault="00C26EB8" w:rsidP="00C26EB8">
      <w:pPr>
        <w:pStyle w:val="NormalExport"/>
        <w:rPr>
          <w:lang w:val="ru-RU"/>
        </w:rPr>
      </w:pPr>
      <w:r w:rsidRPr="00C26EB8">
        <w:rPr>
          <w:shd w:val="clear" w:color="auto" w:fill="FFFFFF"/>
          <w:lang w:val="ru-RU"/>
        </w:rPr>
        <w:lastRenderedPageBreak/>
        <w:t xml:space="preserve">Стоимость недвижимости в стране будет обоснована победой банковского или строительного лобби, а также </w:t>
      </w:r>
      <w:r w:rsidRPr="00C26EB8">
        <w:rPr>
          <w:shd w:val="clear" w:color="auto" w:fill="C0C0C0"/>
          <w:lang w:val="ru-RU"/>
        </w:rPr>
        <w:t>строительством</w:t>
      </w:r>
      <w:r w:rsidRPr="00C26EB8">
        <w:rPr>
          <w:shd w:val="clear" w:color="auto" w:fill="FFFFFF"/>
          <w:lang w:val="ru-RU"/>
        </w:rPr>
        <w:t xml:space="preserve"> инфраструктуры, заметили специалисты рынка недвижимости на пресс-конференции ФАН и Медиагруппы "Патриот".</w:t>
      </w:r>
    </w:p>
    <w:p w:rsidR="00C26EB8" w:rsidRPr="00C26EB8" w:rsidRDefault="00C26EB8" w:rsidP="00C26EB8">
      <w:pPr>
        <w:pStyle w:val="NormalExport"/>
        <w:rPr>
          <w:lang w:val="ru-RU"/>
        </w:rPr>
      </w:pPr>
      <w:r w:rsidRPr="00C26EB8">
        <w:rPr>
          <w:shd w:val="clear" w:color="auto" w:fill="FFFFFF"/>
          <w:lang w:val="ru-RU"/>
        </w:rPr>
        <w:t xml:space="preserve">"Непонятно кто победит: строительное лобби или банковское. Есть разные варианты. Льготная ипотека, как известно, невыгодна банку. Мы знаем многие банки, которые от нее отказались. Если победит банковское лобби, мы получим увеличение ставок, но это, как ни странно, может привести к удешевлению жилья", - считает член совета Гильдии риелторов Москвы Роман Вихлянцев. </w:t>
      </w:r>
    </w:p>
    <w:p w:rsidR="00C26EB8" w:rsidRPr="00C26EB8" w:rsidRDefault="00C26EB8" w:rsidP="00C26EB8">
      <w:pPr>
        <w:pStyle w:val="NormalExport"/>
        <w:rPr>
          <w:lang w:val="ru-RU"/>
        </w:rPr>
      </w:pPr>
      <w:r w:rsidRPr="00C26EB8">
        <w:rPr>
          <w:shd w:val="clear" w:color="auto" w:fill="FFFFFF"/>
          <w:lang w:val="ru-RU"/>
        </w:rPr>
        <w:t>Координатор Общероссийской общественной организации "Деловая Россия" по СЗФО, председатель петербургского отделения "Деловой России" Дмитрий Панов уточнил, что жилье россияне в начале года покупали и по другим причинам.</w:t>
      </w:r>
    </w:p>
    <w:p w:rsidR="00C26EB8" w:rsidRPr="00C26EB8" w:rsidRDefault="00C26EB8" w:rsidP="00C26EB8">
      <w:pPr>
        <w:pStyle w:val="NormalExport"/>
        <w:rPr>
          <w:lang w:val="ru-RU"/>
        </w:rPr>
      </w:pPr>
      <w:r w:rsidRPr="00C26EB8">
        <w:rPr>
          <w:shd w:val="clear" w:color="auto" w:fill="FFFFFF"/>
          <w:lang w:val="ru-RU"/>
        </w:rPr>
        <w:t xml:space="preserve">"Мне странно, что при этом господин Вихлянцев не упомянул, что спрос на недвижимость, например, в Москве и крупных федеральных центрах, был связан с ослаблением национальной валюты. Одновременно надо понимать, что было до пандемии, надо подчеркнуть: компании боролись за рентабельность проектов. Появившаяся система </w:t>
      </w:r>
      <w:r w:rsidRPr="00C26EB8">
        <w:rPr>
          <w:shd w:val="clear" w:color="auto" w:fill="C0C0C0"/>
          <w:lang w:val="ru-RU"/>
        </w:rPr>
        <w:t>эскроу</w:t>
      </w:r>
      <w:r w:rsidRPr="00C26EB8">
        <w:rPr>
          <w:shd w:val="clear" w:color="auto" w:fill="FFFFFF"/>
          <w:lang w:val="ru-RU"/>
        </w:rPr>
        <w:t xml:space="preserve"> привела к тому, что были разработаны Минстроем специальные программы, позволяющие выравнивать ликвидность проектов для получения </w:t>
      </w:r>
      <w:r w:rsidRPr="00C26EB8">
        <w:rPr>
          <w:shd w:val="clear" w:color="auto" w:fill="C0C0C0"/>
          <w:lang w:val="ru-RU"/>
        </w:rPr>
        <w:t>проектного финансирования</w:t>
      </w:r>
      <w:r w:rsidRPr="00C26EB8">
        <w:rPr>
          <w:shd w:val="clear" w:color="auto" w:fill="FFFFFF"/>
          <w:lang w:val="ru-RU"/>
        </w:rPr>
        <w:t>", - подчеркнул он.</w:t>
      </w:r>
    </w:p>
    <w:p w:rsidR="00C26EB8" w:rsidRPr="00C26EB8" w:rsidRDefault="00C26EB8" w:rsidP="00C26EB8">
      <w:pPr>
        <w:pStyle w:val="NormalExport"/>
        <w:rPr>
          <w:lang w:val="ru-RU"/>
        </w:rPr>
      </w:pPr>
      <w:r w:rsidRPr="00C26EB8">
        <w:rPr>
          <w:shd w:val="clear" w:color="auto" w:fill="FFFFFF"/>
          <w:lang w:val="ru-RU"/>
        </w:rPr>
        <w:t xml:space="preserve">По мнению Панова, после стабилизации ситуации на рынке недвижимости, вновь вернутся проблемы, например, </w:t>
      </w:r>
      <w:r w:rsidRPr="00C26EB8">
        <w:rPr>
          <w:shd w:val="clear" w:color="auto" w:fill="C0C0C0"/>
          <w:lang w:val="ru-RU"/>
        </w:rPr>
        <w:t>строительства</w:t>
      </w:r>
      <w:r w:rsidRPr="00C26EB8">
        <w:rPr>
          <w:shd w:val="clear" w:color="auto" w:fill="FFFFFF"/>
          <w:lang w:val="ru-RU"/>
        </w:rPr>
        <w:t xml:space="preserve"> инженерной и транспортной инфраструктуры за </w:t>
      </w:r>
      <w:r w:rsidRPr="00C26EB8">
        <w:rPr>
          <w:shd w:val="clear" w:color="auto" w:fill="C0C0C0"/>
          <w:lang w:val="ru-RU"/>
        </w:rPr>
        <w:t>счет</w:t>
      </w:r>
      <w:r w:rsidRPr="00C26EB8">
        <w:rPr>
          <w:shd w:val="clear" w:color="auto" w:fill="FFFFFF"/>
          <w:lang w:val="ru-RU"/>
        </w:rPr>
        <w:t xml:space="preserve"> денежных средств </w:t>
      </w:r>
      <w:r w:rsidRPr="00C26EB8">
        <w:rPr>
          <w:shd w:val="clear" w:color="auto" w:fill="C0C0C0"/>
          <w:lang w:val="ru-RU"/>
        </w:rPr>
        <w:t>девелоперов</w:t>
      </w:r>
      <w:r w:rsidRPr="00C26EB8">
        <w:rPr>
          <w:shd w:val="clear" w:color="auto" w:fill="FFFFFF"/>
          <w:lang w:val="ru-RU"/>
        </w:rPr>
        <w:t>. С учетом взлета цен на материалы и услуги, потребители рискуют получить недвижимость по завышенным ценам.</w:t>
      </w:r>
    </w:p>
    <w:p w:rsidR="00C26EB8" w:rsidRPr="00C26EB8" w:rsidRDefault="00C26EB8" w:rsidP="00C26EB8">
      <w:pPr>
        <w:pStyle w:val="NormalExport"/>
        <w:rPr>
          <w:lang w:val="ru-RU"/>
        </w:rPr>
      </w:pPr>
      <w:r w:rsidRPr="00C26EB8">
        <w:rPr>
          <w:shd w:val="clear" w:color="auto" w:fill="FFFFFF"/>
          <w:lang w:val="ru-RU"/>
        </w:rPr>
        <w:t xml:space="preserve">"Центробанк поддерживает создание инфраструктуры за </w:t>
      </w:r>
      <w:r w:rsidRPr="00C26EB8">
        <w:rPr>
          <w:shd w:val="clear" w:color="auto" w:fill="C0C0C0"/>
          <w:lang w:val="ru-RU"/>
        </w:rPr>
        <w:t>счет</w:t>
      </w:r>
      <w:r w:rsidRPr="00C26EB8">
        <w:rPr>
          <w:shd w:val="clear" w:color="auto" w:fill="FFFFFF"/>
          <w:lang w:val="ru-RU"/>
        </w:rPr>
        <w:t xml:space="preserve"> регионов. Есть нацпроекты, например, "Безопасные дороги", из которых можно получить средства в качестве субсидий на постройку дорог", - заметил Панов.</w:t>
      </w:r>
    </w:p>
    <w:p w:rsidR="00C26EB8" w:rsidRPr="00C26EB8" w:rsidRDefault="00C26EB8" w:rsidP="00C26EB8">
      <w:pPr>
        <w:pStyle w:val="NormalExport"/>
        <w:rPr>
          <w:lang w:val="ru-RU"/>
        </w:rPr>
      </w:pPr>
      <w:r w:rsidRPr="00C26EB8">
        <w:rPr>
          <w:shd w:val="clear" w:color="auto" w:fill="FFFFFF"/>
          <w:lang w:val="ru-RU"/>
        </w:rPr>
        <w:t xml:space="preserve">Ранее ФАН сообщал, что люди, берущие ипотечный кредит на приобретение жилья на вторичном рынке, рискуют больше, чем покупатели квартир в новостройках. </w:t>
      </w:r>
    </w:p>
    <w:p w:rsidR="00C26EB8" w:rsidRPr="00904BAE" w:rsidRDefault="00C26EB8" w:rsidP="00904BAE">
      <w:pPr>
        <w:pStyle w:val="ExportHyperlink"/>
        <w:spacing w:line="240" w:lineRule="auto"/>
        <w:jc w:val="right"/>
        <w:rPr>
          <w:b/>
          <w:lang w:val="ru-RU"/>
        </w:rPr>
      </w:pPr>
      <w:hyperlink r:id="rId246" w:history="1">
        <w:r w:rsidRPr="00904BAE">
          <w:rPr>
            <w:b/>
          </w:rPr>
          <w:t>https</w:t>
        </w:r>
        <w:r w:rsidRPr="00904BAE">
          <w:rPr>
            <w:b/>
            <w:lang w:val="ru-RU"/>
          </w:rPr>
          <w:t>://</w:t>
        </w:r>
        <w:r w:rsidRPr="00904BAE">
          <w:rPr>
            <w:b/>
          </w:rPr>
          <w:t>riafan</w:t>
        </w:r>
        <w:r w:rsidRPr="00904BAE">
          <w:rPr>
            <w:b/>
            <w:lang w:val="ru-RU"/>
          </w:rPr>
          <w:t>.</w:t>
        </w:r>
        <w:r w:rsidRPr="00904BAE">
          <w:rPr>
            <w:b/>
          </w:rPr>
          <w:t>ru</w:t>
        </w:r>
        <w:r w:rsidRPr="00904BAE">
          <w:rPr>
            <w:b/>
            <w:lang w:val="ru-RU"/>
          </w:rPr>
          <w:t>/1388912-</w:t>
        </w:r>
        <w:r w:rsidRPr="00904BAE">
          <w:rPr>
            <w:b/>
          </w:rPr>
          <w:t>eksperty</w:t>
        </w:r>
        <w:r w:rsidRPr="00904BAE">
          <w:rPr>
            <w:b/>
            <w:lang w:val="ru-RU"/>
          </w:rPr>
          <w:t>-</w:t>
        </w:r>
        <w:r w:rsidRPr="00904BAE">
          <w:rPr>
            <w:b/>
          </w:rPr>
          <w:t>posporili</w:t>
        </w:r>
        <w:r w:rsidRPr="00904BAE">
          <w:rPr>
            <w:b/>
            <w:lang w:val="ru-RU"/>
          </w:rPr>
          <w:t>-</w:t>
        </w:r>
        <w:r w:rsidRPr="00904BAE">
          <w:rPr>
            <w:b/>
          </w:rPr>
          <w:t>o</w:t>
        </w:r>
        <w:r w:rsidRPr="00904BAE">
          <w:rPr>
            <w:b/>
            <w:lang w:val="ru-RU"/>
          </w:rPr>
          <w:t>-</w:t>
        </w:r>
        <w:r w:rsidRPr="00904BAE">
          <w:rPr>
            <w:b/>
          </w:rPr>
          <w:t>prognozakh</w:t>
        </w:r>
        <w:r w:rsidRPr="00904BAE">
          <w:rPr>
            <w:b/>
            <w:lang w:val="ru-RU"/>
          </w:rPr>
          <w:t>-</w:t>
        </w:r>
        <w:r w:rsidRPr="00904BAE">
          <w:rPr>
            <w:b/>
          </w:rPr>
          <w:t>izmeneniya</w:t>
        </w:r>
        <w:r w:rsidRPr="00904BAE">
          <w:rPr>
            <w:b/>
            <w:lang w:val="ru-RU"/>
          </w:rPr>
          <w:t>-</w:t>
        </w:r>
        <w:r w:rsidRPr="00904BAE">
          <w:rPr>
            <w:b/>
          </w:rPr>
          <w:t>ceny</w:t>
        </w:r>
        <w:r w:rsidRPr="00904BAE">
          <w:rPr>
            <w:b/>
            <w:lang w:val="ru-RU"/>
          </w:rPr>
          <w:t>-</w:t>
        </w:r>
        <w:r w:rsidRPr="00904BAE">
          <w:rPr>
            <w:b/>
          </w:rPr>
          <w:t>na</w:t>
        </w:r>
        <w:r w:rsidRPr="00904BAE">
          <w:rPr>
            <w:b/>
            <w:lang w:val="ru-RU"/>
          </w:rPr>
          <w:t>-</w:t>
        </w:r>
        <w:r w:rsidRPr="00904BAE">
          <w:rPr>
            <w:b/>
          </w:rPr>
          <w:t>nedvizhimost</w:t>
        </w:r>
        <w:r w:rsidRPr="00904BAE">
          <w:rPr>
            <w:b/>
            <w:lang w:val="ru-RU"/>
          </w:rPr>
          <w:t>-</w:t>
        </w:r>
        <w:r w:rsidRPr="00904BAE">
          <w:rPr>
            <w:b/>
          </w:rPr>
          <w:t>v</w:t>
        </w:r>
        <w:r w:rsidRPr="00904BAE">
          <w:rPr>
            <w:b/>
            <w:lang w:val="ru-RU"/>
          </w:rPr>
          <w:t>-</w:t>
        </w:r>
        <w:r w:rsidRPr="00904BAE">
          <w:rPr>
            <w:b/>
          </w:rPr>
          <w:t>rossii</w:t>
        </w:r>
      </w:hyperlink>
    </w:p>
    <w:p w:rsidR="00C26EB8" w:rsidRPr="005B719B" w:rsidRDefault="00904BAE" w:rsidP="00904BAE">
      <w:pPr>
        <w:pStyle w:val="ExportHyperlink"/>
        <w:spacing w:line="240" w:lineRule="auto"/>
        <w:jc w:val="right"/>
        <w:rPr>
          <w:b/>
          <w:lang w:val="ru-RU"/>
        </w:rPr>
      </w:pPr>
      <w:bookmarkStart w:id="138" w:name="rep_list_3370804_1633406058"/>
      <w:r w:rsidRPr="005B719B">
        <w:rPr>
          <w:b/>
          <w:lang w:val="ru-RU"/>
        </w:rPr>
        <w:t>Похожие сообщения</w:t>
      </w:r>
      <w:r w:rsidR="00C26EB8" w:rsidRPr="005B719B">
        <w:rPr>
          <w:b/>
          <w:lang w:val="ru-RU"/>
        </w:rPr>
        <w:t>:</w:t>
      </w:r>
      <w:bookmarkEnd w:id="138"/>
    </w:p>
    <w:p w:rsidR="00C26EB8" w:rsidRPr="005B719B" w:rsidRDefault="00C26EB8" w:rsidP="00904BAE">
      <w:pPr>
        <w:pStyle w:val="ExportHyperlink"/>
        <w:spacing w:line="240" w:lineRule="auto"/>
        <w:jc w:val="right"/>
        <w:rPr>
          <w:b/>
          <w:lang w:val="ru-RU"/>
        </w:rPr>
      </w:pPr>
      <w:hyperlink r:id="rId247" w:history="1">
        <w:r w:rsidRPr="005B719B">
          <w:rPr>
            <w:b/>
            <w:lang w:val="ru-RU"/>
          </w:rPr>
          <w:t>Деловая Россия (</w:t>
        </w:r>
        <w:r w:rsidRPr="00904BAE">
          <w:rPr>
            <w:b/>
          </w:rPr>
          <w:t>deloros</w:t>
        </w:r>
        <w:r w:rsidRPr="005B719B">
          <w:rPr>
            <w:b/>
            <w:lang w:val="ru-RU"/>
          </w:rPr>
          <w:t>.</w:t>
        </w:r>
        <w:r w:rsidRPr="00904BAE">
          <w:rPr>
            <w:b/>
          </w:rPr>
          <w:t>ru</w:t>
        </w:r>
        <w:r w:rsidRPr="005B719B">
          <w:rPr>
            <w:b/>
            <w:lang w:val="ru-RU"/>
          </w:rPr>
          <w:t>), Москва, 17 февраля 2021, Эксперты поспорили о прогнозах изменения цены на недвижимость в России</w:t>
        </w:r>
      </w:hyperlink>
    </w:p>
    <w:p w:rsidR="00C26EB8" w:rsidRPr="005B719B" w:rsidRDefault="00C26EB8" w:rsidP="00904BAE">
      <w:pPr>
        <w:pStyle w:val="ExportHyperlink"/>
        <w:spacing w:line="240" w:lineRule="auto"/>
        <w:jc w:val="right"/>
        <w:rPr>
          <w:b/>
          <w:lang w:val="ru-RU"/>
        </w:rPr>
      </w:pPr>
      <w:hyperlink r:id="rId248" w:history="1">
        <w:r w:rsidRPr="00904BAE">
          <w:rPr>
            <w:b/>
          </w:rPr>
          <w:t>Blitznews</w:t>
        </w:r>
        <w:r w:rsidRPr="005B719B">
          <w:rPr>
            <w:b/>
            <w:lang w:val="ru-RU"/>
          </w:rPr>
          <w:t>.</w:t>
        </w:r>
        <w:r w:rsidRPr="00904BAE">
          <w:rPr>
            <w:b/>
          </w:rPr>
          <w:t>ru</w:t>
        </w:r>
        <w:r w:rsidRPr="005B719B">
          <w:rPr>
            <w:b/>
            <w:lang w:val="ru-RU"/>
          </w:rPr>
          <w:t>, Донецк, 16 февраля 2021, Эксперты поспорили о прогнозах изменения цены на недвижимость в России</w:t>
        </w:r>
      </w:hyperlink>
    </w:p>
    <w:p w:rsidR="00C26EB8" w:rsidRPr="005B719B" w:rsidRDefault="00C26EB8" w:rsidP="00904BAE">
      <w:pPr>
        <w:pStyle w:val="ExportHyperlink"/>
        <w:spacing w:line="240" w:lineRule="auto"/>
        <w:jc w:val="right"/>
        <w:rPr>
          <w:b/>
          <w:lang w:val="ru-RU"/>
        </w:rPr>
      </w:pPr>
      <w:hyperlink r:id="rId249" w:history="1">
        <w:r w:rsidRPr="00904BAE">
          <w:rPr>
            <w:b/>
          </w:rPr>
          <w:t>Seldon</w:t>
        </w:r>
        <w:r w:rsidRPr="005B719B">
          <w:rPr>
            <w:b/>
            <w:lang w:val="ru-RU"/>
          </w:rPr>
          <w:t>.</w:t>
        </w:r>
        <w:r w:rsidRPr="00904BAE">
          <w:rPr>
            <w:b/>
          </w:rPr>
          <w:t>News</w:t>
        </w:r>
        <w:r w:rsidRPr="005B719B">
          <w:rPr>
            <w:b/>
            <w:lang w:val="ru-RU"/>
          </w:rPr>
          <w:t xml:space="preserve"> (</w:t>
        </w:r>
        <w:r w:rsidRPr="00904BAE">
          <w:rPr>
            <w:b/>
          </w:rPr>
          <w:t>news</w:t>
        </w:r>
        <w:r w:rsidRPr="005B719B">
          <w:rPr>
            <w:b/>
            <w:lang w:val="ru-RU"/>
          </w:rPr>
          <w:t>.</w:t>
        </w:r>
        <w:r w:rsidRPr="00904BAE">
          <w:rPr>
            <w:b/>
          </w:rPr>
          <w:t>myseldon</w:t>
        </w:r>
        <w:r w:rsidRPr="005B719B">
          <w:rPr>
            <w:b/>
            <w:lang w:val="ru-RU"/>
          </w:rPr>
          <w:t>.</w:t>
        </w:r>
        <w:r w:rsidRPr="00904BAE">
          <w:rPr>
            <w:b/>
          </w:rPr>
          <w:t>com</w:t>
        </w:r>
        <w:r w:rsidRPr="005B719B">
          <w:rPr>
            <w:b/>
            <w:lang w:val="ru-RU"/>
          </w:rPr>
          <w:t>), Москва, 16 февраля 2021, Эксперты поспорили о прогнозах изменения цены на недвижимость в России</w:t>
        </w:r>
      </w:hyperlink>
    </w:p>
    <w:p w:rsidR="00633B35" w:rsidRPr="005B719B" w:rsidRDefault="00633B35" w:rsidP="00904BAE">
      <w:pPr>
        <w:pStyle w:val="ExportHyperlink"/>
        <w:spacing w:line="240" w:lineRule="auto"/>
        <w:jc w:val="right"/>
        <w:rPr>
          <w:b/>
          <w:lang w:val="ru-RU"/>
        </w:rPr>
      </w:pPr>
      <w:hyperlink r:id="rId250" w:history="1">
        <w:r w:rsidRPr="00904BAE">
          <w:rPr>
            <w:b/>
          </w:rPr>
          <w:t>https</w:t>
        </w:r>
        <w:r w:rsidRPr="005B719B">
          <w:rPr>
            <w:b/>
            <w:lang w:val="ru-RU"/>
          </w:rPr>
          <w:t>://</w:t>
        </w:r>
        <w:r w:rsidRPr="00904BAE">
          <w:rPr>
            <w:b/>
          </w:rPr>
          <w:t>spbdnevnik</w:t>
        </w:r>
        <w:r w:rsidRPr="005B719B">
          <w:rPr>
            <w:b/>
            <w:lang w:val="ru-RU"/>
          </w:rPr>
          <w:t>.</w:t>
        </w:r>
        <w:r w:rsidRPr="00904BAE">
          <w:rPr>
            <w:b/>
          </w:rPr>
          <w:t>ru</w:t>
        </w:r>
        <w:r w:rsidRPr="005B719B">
          <w:rPr>
            <w:b/>
            <w:lang w:val="ru-RU"/>
          </w:rPr>
          <w:t>/</w:t>
        </w:r>
        <w:r w:rsidRPr="00904BAE">
          <w:rPr>
            <w:b/>
          </w:rPr>
          <w:t>news</w:t>
        </w:r>
        <w:r w:rsidRPr="005B719B">
          <w:rPr>
            <w:b/>
            <w:lang w:val="ru-RU"/>
          </w:rPr>
          <w:t>/2021-02-17/</w:t>
        </w:r>
        <w:r w:rsidRPr="00904BAE">
          <w:rPr>
            <w:b/>
          </w:rPr>
          <w:t>ekspert</w:t>
        </w:r>
        <w:r w:rsidRPr="005B719B">
          <w:rPr>
            <w:b/>
            <w:lang w:val="ru-RU"/>
          </w:rPr>
          <w:t>-</w:t>
        </w:r>
        <w:r w:rsidRPr="00904BAE">
          <w:rPr>
            <w:b/>
          </w:rPr>
          <w:t>po</w:t>
        </w:r>
        <w:r w:rsidRPr="005B719B">
          <w:rPr>
            <w:b/>
            <w:lang w:val="ru-RU"/>
          </w:rPr>
          <w:t>-</w:t>
        </w:r>
        <w:r w:rsidRPr="00904BAE">
          <w:rPr>
            <w:b/>
          </w:rPr>
          <w:t>nedvizhimosti</w:t>
        </w:r>
        <w:r w:rsidRPr="005B719B">
          <w:rPr>
            <w:b/>
            <w:lang w:val="ru-RU"/>
          </w:rPr>
          <w:t>-</w:t>
        </w:r>
        <w:r w:rsidRPr="00904BAE">
          <w:rPr>
            <w:b/>
          </w:rPr>
          <w:t>sprognoziroval</w:t>
        </w:r>
        <w:r w:rsidRPr="005B719B">
          <w:rPr>
            <w:b/>
            <w:lang w:val="ru-RU"/>
          </w:rPr>
          <w:t>-</w:t>
        </w:r>
        <w:r w:rsidRPr="00904BAE">
          <w:rPr>
            <w:b/>
          </w:rPr>
          <w:t>situatsiyu</w:t>
        </w:r>
        <w:r w:rsidRPr="005B719B">
          <w:rPr>
            <w:b/>
            <w:lang w:val="ru-RU"/>
          </w:rPr>
          <w:t>-</w:t>
        </w:r>
        <w:r w:rsidRPr="00904BAE">
          <w:rPr>
            <w:b/>
          </w:rPr>
          <w:t>s</w:t>
        </w:r>
        <w:r w:rsidRPr="005B719B">
          <w:rPr>
            <w:b/>
            <w:lang w:val="ru-RU"/>
          </w:rPr>
          <w:t>-</w:t>
        </w:r>
        <w:r w:rsidRPr="00904BAE">
          <w:rPr>
            <w:b/>
          </w:rPr>
          <w:t>tsenami</w:t>
        </w:r>
        <w:r w:rsidRPr="005B719B">
          <w:rPr>
            <w:b/>
            <w:lang w:val="ru-RU"/>
          </w:rPr>
          <w:t>-</w:t>
        </w:r>
        <w:r w:rsidRPr="00904BAE">
          <w:rPr>
            <w:b/>
          </w:rPr>
          <w:t>na</w:t>
        </w:r>
        <w:r w:rsidRPr="005B719B">
          <w:rPr>
            <w:b/>
            <w:lang w:val="ru-RU"/>
          </w:rPr>
          <w:t>-</w:t>
        </w:r>
        <w:r w:rsidRPr="00904BAE">
          <w:rPr>
            <w:b/>
          </w:rPr>
          <w:t>zhilie</w:t>
        </w:r>
      </w:hyperlink>
    </w:p>
    <w:p w:rsidR="00C26EB8" w:rsidRPr="00C26EB8" w:rsidRDefault="00C26EB8" w:rsidP="00C26EB8">
      <w:pPr>
        <w:rPr>
          <w:lang w:val="ru-RU"/>
        </w:rPr>
      </w:pPr>
    </w:p>
    <w:p w:rsidR="00C26EB8" w:rsidRDefault="00C26EB8" w:rsidP="00C26EB8">
      <w:pPr>
        <w:pStyle w:val="affff2"/>
        <w:spacing w:before="120"/>
      </w:pPr>
      <w:bookmarkStart w:id="139" w:name="_Toc64802345"/>
      <w:r w:rsidRPr="00351152">
        <w:t>Мойка 78 (moika78.ru), Санкт-Петербург, 16 февраля 2021</w:t>
      </w:r>
      <w:bookmarkEnd w:id="139"/>
    </w:p>
    <w:p w:rsidR="00C26EB8" w:rsidRPr="00C26EB8" w:rsidRDefault="00C26EB8" w:rsidP="00C26EB8">
      <w:pPr>
        <w:pStyle w:val="afffc"/>
        <w:rPr>
          <w:lang w:val="ru-RU"/>
        </w:rPr>
      </w:pPr>
      <w:bookmarkStart w:id="140" w:name="txt_3370804_1633373050"/>
      <w:bookmarkStart w:id="141" w:name="_Toc64802346"/>
      <w:r w:rsidRPr="00C26EB8">
        <w:rPr>
          <w:lang w:val="ru-RU"/>
        </w:rPr>
        <w:t>Максим Ельцов: отказ застройщиков от риелторов - последствия перехода на эскроу-счета</w:t>
      </w:r>
      <w:bookmarkEnd w:id="140"/>
      <w:bookmarkEnd w:id="141"/>
    </w:p>
    <w:p w:rsidR="00C26EB8" w:rsidRPr="00C26EB8" w:rsidRDefault="00C26EB8" w:rsidP="00C26EB8">
      <w:pPr>
        <w:pStyle w:val="NormalExport"/>
        <w:rPr>
          <w:lang w:val="ru-RU"/>
        </w:rPr>
      </w:pPr>
      <w:r w:rsidRPr="00C26EB8">
        <w:rPr>
          <w:shd w:val="clear" w:color="auto" w:fill="FFFFFF"/>
          <w:lang w:val="ru-RU"/>
        </w:rPr>
        <w:t xml:space="preserve">С 1 июля 2019 года большинство </w:t>
      </w:r>
      <w:r w:rsidRPr="00C26EB8">
        <w:rPr>
          <w:shd w:val="clear" w:color="auto" w:fill="C0C0C0"/>
          <w:lang w:val="ru-RU"/>
        </w:rPr>
        <w:t>застройщиков</w:t>
      </w:r>
      <w:r w:rsidRPr="00C26EB8">
        <w:rPr>
          <w:shd w:val="clear" w:color="auto" w:fill="FFFFFF"/>
          <w:lang w:val="ru-RU"/>
        </w:rPr>
        <w:t xml:space="preserve"> не принимают деньги от дольщиков напрямую и не прибегают к услугам риелторов. Финансирование </w:t>
      </w:r>
      <w:r w:rsidRPr="00C26EB8">
        <w:rPr>
          <w:shd w:val="clear" w:color="auto" w:fill="C0C0C0"/>
          <w:lang w:val="ru-RU"/>
        </w:rPr>
        <w:t>строительства</w:t>
      </w:r>
      <w:r w:rsidRPr="00C26EB8">
        <w:rPr>
          <w:shd w:val="clear" w:color="auto" w:fill="FFFFFF"/>
          <w:lang w:val="ru-RU"/>
        </w:rPr>
        <w:t xml:space="preserve"> многоквартирных домов по договорам долевого участия теперь не прямое - деньги нужно платить не на </w:t>
      </w:r>
      <w:r w:rsidRPr="00C26EB8">
        <w:rPr>
          <w:shd w:val="clear" w:color="auto" w:fill="C0C0C0"/>
          <w:lang w:val="ru-RU"/>
        </w:rPr>
        <w:t>счет застройщика</w:t>
      </w:r>
      <w:r w:rsidRPr="00C26EB8">
        <w:rPr>
          <w:shd w:val="clear" w:color="auto" w:fill="FFFFFF"/>
          <w:lang w:val="ru-RU"/>
        </w:rPr>
        <w:t xml:space="preserve">, а в банк на </w:t>
      </w:r>
      <w:r w:rsidRPr="00C26EB8">
        <w:rPr>
          <w:shd w:val="clear" w:color="auto" w:fill="C0C0C0"/>
          <w:lang w:val="ru-RU"/>
        </w:rPr>
        <w:t>счет эскроу</w:t>
      </w:r>
      <w:r w:rsidRPr="00C26EB8">
        <w:rPr>
          <w:shd w:val="clear" w:color="auto" w:fill="FFFFFF"/>
          <w:lang w:val="ru-RU"/>
        </w:rPr>
        <w:t xml:space="preserve">. Для покупателей это снижает вероятность, что он будет обманутым, а </w:t>
      </w:r>
      <w:r w:rsidRPr="00C26EB8">
        <w:rPr>
          <w:shd w:val="clear" w:color="auto" w:fill="C0C0C0"/>
          <w:lang w:val="ru-RU"/>
        </w:rPr>
        <w:t>застройщик</w:t>
      </w:r>
      <w:r w:rsidRPr="00C26EB8">
        <w:rPr>
          <w:shd w:val="clear" w:color="auto" w:fill="FFFFFF"/>
          <w:lang w:val="ru-RU"/>
        </w:rPr>
        <w:t xml:space="preserve"> уедет с его деньгами.</w:t>
      </w:r>
    </w:p>
    <w:p w:rsidR="00C26EB8" w:rsidRPr="00C26EB8" w:rsidRDefault="00C26EB8" w:rsidP="00C26EB8">
      <w:pPr>
        <w:pStyle w:val="NormalExport"/>
        <w:rPr>
          <w:lang w:val="ru-RU"/>
        </w:rPr>
      </w:pPr>
      <w:r w:rsidRPr="00C26EB8">
        <w:rPr>
          <w:shd w:val="clear" w:color="auto" w:fill="FFFFFF"/>
          <w:lang w:val="ru-RU"/>
        </w:rPr>
        <w:t>Генеральный директор Первого ипотечного агентства Максим Ельцов в беседе с Мойкой78 объясняет, как будет устроена новая модель.</w:t>
      </w:r>
    </w:p>
    <w:p w:rsidR="00C26EB8" w:rsidRPr="00C26EB8" w:rsidRDefault="00C26EB8" w:rsidP="00C26EB8">
      <w:pPr>
        <w:pStyle w:val="NormalExport"/>
        <w:rPr>
          <w:lang w:val="ru-RU"/>
        </w:rPr>
      </w:pPr>
      <w:r w:rsidRPr="00C26EB8">
        <w:rPr>
          <w:shd w:val="clear" w:color="auto" w:fill="C0C0C0"/>
          <w:lang w:val="ru-RU"/>
        </w:rPr>
        <w:t>Эскроу-счета</w:t>
      </w:r>
      <w:r w:rsidRPr="00C26EB8">
        <w:rPr>
          <w:shd w:val="clear" w:color="auto" w:fill="FFFFFF"/>
          <w:lang w:val="ru-RU"/>
        </w:rPr>
        <w:t xml:space="preserve"> гарантируют дольщикам прозрачный ход </w:t>
      </w:r>
      <w:r w:rsidRPr="00C26EB8">
        <w:rPr>
          <w:shd w:val="clear" w:color="auto" w:fill="C0C0C0"/>
          <w:lang w:val="ru-RU"/>
        </w:rPr>
        <w:t>строительства</w:t>
      </w:r>
      <w:r w:rsidRPr="00C26EB8">
        <w:rPr>
          <w:shd w:val="clear" w:color="auto" w:fill="FFFFFF"/>
          <w:lang w:val="ru-RU"/>
        </w:rPr>
        <w:t>. Фото: Мойка78</w:t>
      </w:r>
    </w:p>
    <w:p w:rsidR="00C26EB8" w:rsidRPr="00C26EB8" w:rsidRDefault="00C26EB8" w:rsidP="00C26EB8">
      <w:pPr>
        <w:pStyle w:val="NormalExport"/>
        <w:rPr>
          <w:lang w:val="ru-RU"/>
        </w:rPr>
      </w:pPr>
      <w:r w:rsidRPr="00C26EB8">
        <w:rPr>
          <w:shd w:val="clear" w:color="auto" w:fill="FFFFFF"/>
          <w:lang w:val="ru-RU"/>
        </w:rPr>
        <w:t>"</w:t>
      </w:r>
      <w:r w:rsidRPr="00C26EB8">
        <w:rPr>
          <w:shd w:val="clear" w:color="auto" w:fill="C0C0C0"/>
          <w:lang w:val="ru-RU"/>
        </w:rPr>
        <w:t>Застройщики</w:t>
      </w:r>
      <w:r w:rsidRPr="00C26EB8">
        <w:rPr>
          <w:shd w:val="clear" w:color="auto" w:fill="FFFFFF"/>
          <w:lang w:val="ru-RU"/>
        </w:rPr>
        <w:t xml:space="preserve"> отказываются от услуг риелторов. Большинство </w:t>
      </w:r>
      <w:r w:rsidRPr="00C26EB8">
        <w:rPr>
          <w:shd w:val="clear" w:color="auto" w:fill="C0C0C0"/>
          <w:lang w:val="ru-RU"/>
        </w:rPr>
        <w:t>девелоперов</w:t>
      </w:r>
      <w:r w:rsidRPr="00C26EB8">
        <w:rPr>
          <w:shd w:val="clear" w:color="auto" w:fill="FFFFFF"/>
          <w:lang w:val="ru-RU"/>
        </w:rPr>
        <w:t xml:space="preserve"> платили комиссионные вознаграждения, чтобы агентства приводили им клиентов на покупку строящейся недвижимости. Размер вознаграждения колебался от 2 до 5 процентов, но реальная цифра - на уровне 4 процентов. Таким образом, складывалась парадоксальная ситуация, когда агентство ведет клиента, помогает подобрать объект недвижимости бесплатно, но мы все понимаем, что риелтор получит вознаграждение от </w:t>
      </w:r>
      <w:r w:rsidRPr="00C26EB8">
        <w:rPr>
          <w:shd w:val="clear" w:color="auto" w:fill="C0C0C0"/>
          <w:lang w:val="ru-RU"/>
        </w:rPr>
        <w:t>застройщика</w:t>
      </w:r>
      <w:r w:rsidRPr="00C26EB8">
        <w:rPr>
          <w:shd w:val="clear" w:color="auto" w:fill="FFFFFF"/>
          <w:lang w:val="ru-RU"/>
        </w:rPr>
        <w:t>.</w:t>
      </w:r>
    </w:p>
    <w:p w:rsidR="00C26EB8" w:rsidRPr="00C26EB8" w:rsidRDefault="00C26EB8" w:rsidP="00C26EB8">
      <w:pPr>
        <w:pStyle w:val="NormalExport"/>
        <w:rPr>
          <w:lang w:val="ru-RU"/>
        </w:rPr>
      </w:pPr>
      <w:r w:rsidRPr="00C26EB8">
        <w:rPr>
          <w:shd w:val="clear" w:color="auto" w:fill="FFFFFF"/>
          <w:lang w:val="ru-RU"/>
        </w:rPr>
        <w:t xml:space="preserve">Эта практика складывалась на протяжении 15 лет - в разные годы </w:t>
      </w:r>
      <w:r w:rsidRPr="00C26EB8">
        <w:rPr>
          <w:shd w:val="clear" w:color="auto" w:fill="C0C0C0"/>
          <w:lang w:val="ru-RU"/>
        </w:rPr>
        <w:t>застройщик</w:t>
      </w:r>
      <w:r w:rsidRPr="00C26EB8">
        <w:rPr>
          <w:shd w:val="clear" w:color="auto" w:fill="FFFFFF"/>
          <w:lang w:val="ru-RU"/>
        </w:rPr>
        <w:t xml:space="preserve"> либо снижал, либо повышал процент комиссионных. Когда рынок был сложным - </w:t>
      </w:r>
      <w:r w:rsidRPr="00C26EB8">
        <w:rPr>
          <w:shd w:val="clear" w:color="auto" w:fill="C0C0C0"/>
          <w:lang w:val="ru-RU"/>
        </w:rPr>
        <w:t>девелоперы</w:t>
      </w:r>
      <w:r w:rsidRPr="00C26EB8">
        <w:rPr>
          <w:shd w:val="clear" w:color="auto" w:fill="FFFFFF"/>
          <w:lang w:val="ru-RU"/>
        </w:rPr>
        <w:t xml:space="preserve"> расширяли перечни </w:t>
      </w:r>
      <w:r w:rsidRPr="00C26EB8">
        <w:rPr>
          <w:shd w:val="clear" w:color="auto" w:fill="FFFFFF"/>
          <w:lang w:val="ru-RU"/>
        </w:rPr>
        <w:lastRenderedPageBreak/>
        <w:t xml:space="preserve">агентств и платили за клиентов больше, когда рынок был хорошим - отказывались от их услуг. Сейчас 15-20 процентов </w:t>
      </w:r>
      <w:r w:rsidRPr="00C26EB8">
        <w:rPr>
          <w:shd w:val="clear" w:color="auto" w:fill="C0C0C0"/>
          <w:lang w:val="ru-RU"/>
        </w:rPr>
        <w:t>застройщиков</w:t>
      </w:r>
      <w:r w:rsidRPr="00C26EB8">
        <w:rPr>
          <w:shd w:val="clear" w:color="auto" w:fill="FFFFFF"/>
          <w:lang w:val="ru-RU"/>
        </w:rPr>
        <w:t xml:space="preserve"> вообще не платят агентствам за привлечение клиентов.</w:t>
      </w:r>
    </w:p>
    <w:p w:rsidR="00C26EB8" w:rsidRPr="00C26EB8" w:rsidRDefault="00C26EB8" w:rsidP="00C26EB8">
      <w:pPr>
        <w:pStyle w:val="NormalExport"/>
        <w:rPr>
          <w:lang w:val="ru-RU"/>
        </w:rPr>
      </w:pPr>
      <w:r w:rsidRPr="00C26EB8">
        <w:rPr>
          <w:shd w:val="clear" w:color="auto" w:fill="FFFFFF"/>
          <w:lang w:val="ru-RU"/>
        </w:rPr>
        <w:t xml:space="preserve">Кардинальные перемены произошли после введения </w:t>
      </w:r>
      <w:r w:rsidRPr="00C26EB8">
        <w:rPr>
          <w:shd w:val="clear" w:color="auto" w:fill="C0C0C0"/>
          <w:lang w:val="ru-RU"/>
        </w:rPr>
        <w:t>эскроу-счетов</w:t>
      </w:r>
      <w:r w:rsidRPr="00C26EB8">
        <w:rPr>
          <w:shd w:val="clear" w:color="auto" w:fill="FFFFFF"/>
          <w:lang w:val="ru-RU"/>
        </w:rPr>
        <w:t xml:space="preserve">. Сейчас все меньше и меньше новостроек, которые строятся без </w:t>
      </w:r>
      <w:r w:rsidRPr="00C26EB8">
        <w:rPr>
          <w:shd w:val="clear" w:color="auto" w:fill="C0C0C0"/>
          <w:lang w:val="ru-RU"/>
        </w:rPr>
        <w:t>эскроу-счетов</w:t>
      </w:r>
      <w:r w:rsidRPr="00C26EB8">
        <w:rPr>
          <w:shd w:val="clear" w:color="auto" w:fill="FFFFFF"/>
          <w:lang w:val="ru-RU"/>
        </w:rPr>
        <w:t xml:space="preserve">, а все новые объекты возводятся именно по этой модели. Она подразумевает, что есть банк, который официально уполномочен под </w:t>
      </w:r>
      <w:r w:rsidRPr="00C26EB8">
        <w:rPr>
          <w:shd w:val="clear" w:color="auto" w:fill="C0C0C0"/>
          <w:lang w:val="ru-RU"/>
        </w:rPr>
        <w:t>строительство</w:t>
      </w:r>
      <w:r w:rsidRPr="00C26EB8">
        <w:rPr>
          <w:shd w:val="clear" w:color="auto" w:fill="FFFFFF"/>
          <w:lang w:val="ru-RU"/>
        </w:rPr>
        <w:t xml:space="preserve"> жилого комплекса. Дольщик вносит деньги на </w:t>
      </w:r>
      <w:r w:rsidRPr="00C26EB8">
        <w:rPr>
          <w:shd w:val="clear" w:color="auto" w:fill="C0C0C0"/>
          <w:lang w:val="ru-RU"/>
        </w:rPr>
        <w:t>счет</w:t>
      </w:r>
      <w:r w:rsidRPr="00C26EB8">
        <w:rPr>
          <w:shd w:val="clear" w:color="auto" w:fill="FFFFFF"/>
          <w:lang w:val="ru-RU"/>
        </w:rPr>
        <w:t xml:space="preserve"> именно этого банка, а банк кредитует </w:t>
      </w:r>
      <w:r w:rsidRPr="00C26EB8">
        <w:rPr>
          <w:shd w:val="clear" w:color="auto" w:fill="C0C0C0"/>
          <w:lang w:val="ru-RU"/>
        </w:rPr>
        <w:t>застройщика</w:t>
      </w:r>
      <w:r w:rsidRPr="00C26EB8">
        <w:rPr>
          <w:shd w:val="clear" w:color="auto" w:fill="FFFFFF"/>
          <w:lang w:val="ru-RU"/>
        </w:rPr>
        <w:t xml:space="preserve">. Такая модель действует до окончания </w:t>
      </w:r>
      <w:r w:rsidRPr="00C26EB8">
        <w:rPr>
          <w:shd w:val="clear" w:color="auto" w:fill="C0C0C0"/>
          <w:lang w:val="ru-RU"/>
        </w:rPr>
        <w:t>строительства</w:t>
      </w:r>
      <w:r w:rsidRPr="00C26EB8">
        <w:rPr>
          <w:shd w:val="clear" w:color="auto" w:fill="FFFFFF"/>
          <w:lang w:val="ru-RU"/>
        </w:rPr>
        <w:t xml:space="preserve"> и выполнения всех обязательств. У </w:t>
      </w:r>
      <w:r w:rsidRPr="00C26EB8">
        <w:rPr>
          <w:shd w:val="clear" w:color="auto" w:fill="C0C0C0"/>
          <w:lang w:val="ru-RU"/>
        </w:rPr>
        <w:t>застройщика</w:t>
      </w:r>
      <w:r w:rsidRPr="00C26EB8">
        <w:rPr>
          <w:shd w:val="clear" w:color="auto" w:fill="FFFFFF"/>
          <w:lang w:val="ru-RU"/>
        </w:rPr>
        <w:t xml:space="preserve">, который подписал соглашение с банком, есть гарантированный поток денежных средств, направленный на </w:t>
      </w:r>
      <w:r w:rsidRPr="00C26EB8">
        <w:rPr>
          <w:shd w:val="clear" w:color="auto" w:fill="C0C0C0"/>
          <w:lang w:val="ru-RU"/>
        </w:rPr>
        <w:t>строительство</w:t>
      </w:r>
      <w:r w:rsidRPr="00C26EB8">
        <w:rPr>
          <w:shd w:val="clear" w:color="auto" w:fill="FFFFFF"/>
          <w:lang w:val="ru-RU"/>
        </w:rPr>
        <w:t xml:space="preserve">. Кроме того, у </w:t>
      </w:r>
      <w:r w:rsidRPr="00C26EB8">
        <w:rPr>
          <w:shd w:val="clear" w:color="auto" w:fill="C0C0C0"/>
          <w:lang w:val="ru-RU"/>
        </w:rPr>
        <w:t>девелопера</w:t>
      </w:r>
      <w:r w:rsidRPr="00C26EB8">
        <w:rPr>
          <w:shd w:val="clear" w:color="auto" w:fill="FFFFFF"/>
          <w:lang w:val="ru-RU"/>
        </w:rPr>
        <w:t xml:space="preserve"> нет острой необходимости в срочном привлечении денег, например, в ситуации, когда основным источником финансирования были деньги дольщиков.</w:t>
      </w:r>
    </w:p>
    <w:p w:rsidR="00C26EB8" w:rsidRPr="00C26EB8" w:rsidRDefault="00C26EB8" w:rsidP="00C26EB8">
      <w:pPr>
        <w:pStyle w:val="NormalExport"/>
        <w:rPr>
          <w:lang w:val="ru-RU"/>
        </w:rPr>
      </w:pPr>
      <w:r w:rsidRPr="00C26EB8">
        <w:rPr>
          <w:shd w:val="clear" w:color="auto" w:fill="FFFFFF"/>
          <w:lang w:val="ru-RU"/>
        </w:rPr>
        <w:t xml:space="preserve">В этой модели существовало очень много рисков и большой процент обманутых дольщиков. Правительство в определенный момент приняло жесткое решение о переходе на </w:t>
      </w:r>
      <w:r w:rsidRPr="00C26EB8">
        <w:rPr>
          <w:shd w:val="clear" w:color="auto" w:fill="C0C0C0"/>
          <w:lang w:val="ru-RU"/>
        </w:rPr>
        <w:t>эскроу-счета</w:t>
      </w:r>
      <w:r w:rsidRPr="00C26EB8">
        <w:rPr>
          <w:shd w:val="clear" w:color="auto" w:fill="FFFFFF"/>
          <w:lang w:val="ru-RU"/>
        </w:rPr>
        <w:t xml:space="preserve">, и сейчас мы наблюдаем последствия: среди них повышение надежности, с другой стороны - резкое снижение выдачи разрешений на </w:t>
      </w:r>
      <w:r w:rsidRPr="00C26EB8">
        <w:rPr>
          <w:shd w:val="clear" w:color="auto" w:fill="C0C0C0"/>
          <w:lang w:val="ru-RU"/>
        </w:rPr>
        <w:t>строительство</w:t>
      </w:r>
      <w:r w:rsidRPr="00C26EB8">
        <w:rPr>
          <w:shd w:val="clear" w:color="auto" w:fill="FFFFFF"/>
          <w:lang w:val="ru-RU"/>
        </w:rPr>
        <w:t xml:space="preserve">. Отрасль только приспосабливается к системе, а количество вводимых объектов ниже, чем до внедрения </w:t>
      </w:r>
      <w:r w:rsidRPr="00C26EB8">
        <w:rPr>
          <w:shd w:val="clear" w:color="auto" w:fill="C0C0C0"/>
          <w:lang w:val="ru-RU"/>
        </w:rPr>
        <w:t>эскроу-счетов</w:t>
      </w:r>
      <w:r w:rsidRPr="00C26EB8">
        <w:rPr>
          <w:shd w:val="clear" w:color="auto" w:fill="FFFFFF"/>
          <w:lang w:val="ru-RU"/>
        </w:rPr>
        <w:t xml:space="preserve">. Отказ от услуг риелторов - это еще одно последствие перехода", - рассказал в беседе с Мойкой78 Максим Ельцов. </w:t>
      </w:r>
    </w:p>
    <w:p w:rsidR="00C26EB8" w:rsidRPr="00904BAE" w:rsidRDefault="00C26EB8" w:rsidP="00904BAE">
      <w:pPr>
        <w:pStyle w:val="ExportHyperlink"/>
        <w:spacing w:line="240" w:lineRule="auto"/>
        <w:jc w:val="right"/>
        <w:rPr>
          <w:b/>
          <w:lang w:val="ru-RU"/>
        </w:rPr>
      </w:pPr>
      <w:hyperlink r:id="rId251" w:history="1">
        <w:r w:rsidRPr="00904BAE">
          <w:rPr>
            <w:b/>
          </w:rPr>
          <w:t>https</w:t>
        </w:r>
        <w:r w:rsidRPr="00904BAE">
          <w:rPr>
            <w:b/>
            <w:lang w:val="ru-RU"/>
          </w:rPr>
          <w:t>://</w:t>
        </w:r>
        <w:r w:rsidRPr="00904BAE">
          <w:rPr>
            <w:b/>
          </w:rPr>
          <w:t>moika</w:t>
        </w:r>
        <w:r w:rsidRPr="00904BAE">
          <w:rPr>
            <w:b/>
            <w:lang w:val="ru-RU"/>
          </w:rPr>
          <w:t>78.</w:t>
        </w:r>
        <w:r w:rsidRPr="00904BAE">
          <w:rPr>
            <w:b/>
          </w:rPr>
          <w:t>ru</w:t>
        </w:r>
        <w:r w:rsidRPr="00904BAE">
          <w:rPr>
            <w:b/>
            <w:lang w:val="ru-RU"/>
          </w:rPr>
          <w:t>/</w:t>
        </w:r>
        <w:r w:rsidRPr="00904BAE">
          <w:rPr>
            <w:b/>
          </w:rPr>
          <w:t>news</w:t>
        </w:r>
        <w:r w:rsidRPr="00904BAE">
          <w:rPr>
            <w:b/>
            <w:lang w:val="ru-RU"/>
          </w:rPr>
          <w:t>/2021-02-16/554711-</w:t>
        </w:r>
        <w:r w:rsidRPr="00904BAE">
          <w:rPr>
            <w:b/>
          </w:rPr>
          <w:t>maksim</w:t>
        </w:r>
        <w:r w:rsidRPr="00904BAE">
          <w:rPr>
            <w:b/>
            <w:lang w:val="ru-RU"/>
          </w:rPr>
          <w:t>-</w:t>
        </w:r>
        <w:r w:rsidRPr="00904BAE">
          <w:rPr>
            <w:b/>
          </w:rPr>
          <w:t>eltsov</w:t>
        </w:r>
        <w:r w:rsidRPr="00904BAE">
          <w:rPr>
            <w:b/>
            <w:lang w:val="ru-RU"/>
          </w:rPr>
          <w:t>-</w:t>
        </w:r>
        <w:r w:rsidRPr="00904BAE">
          <w:rPr>
            <w:b/>
          </w:rPr>
          <w:t>otkaz</w:t>
        </w:r>
        <w:r w:rsidRPr="00904BAE">
          <w:rPr>
            <w:b/>
            <w:lang w:val="ru-RU"/>
          </w:rPr>
          <w:t>-</w:t>
        </w:r>
        <w:r w:rsidRPr="00904BAE">
          <w:rPr>
            <w:b/>
          </w:rPr>
          <w:t>zastrojshhikov</w:t>
        </w:r>
        <w:r w:rsidRPr="00904BAE">
          <w:rPr>
            <w:b/>
            <w:lang w:val="ru-RU"/>
          </w:rPr>
          <w:t>-</w:t>
        </w:r>
        <w:r w:rsidRPr="00904BAE">
          <w:rPr>
            <w:b/>
          </w:rPr>
          <w:t>ot</w:t>
        </w:r>
        <w:r w:rsidRPr="00904BAE">
          <w:rPr>
            <w:b/>
            <w:lang w:val="ru-RU"/>
          </w:rPr>
          <w:t>-</w:t>
        </w:r>
        <w:r w:rsidRPr="00904BAE">
          <w:rPr>
            <w:b/>
          </w:rPr>
          <w:t>rieltorov</w:t>
        </w:r>
        <w:r w:rsidRPr="00904BAE">
          <w:rPr>
            <w:b/>
            <w:lang w:val="ru-RU"/>
          </w:rPr>
          <w:t>-</w:t>
        </w:r>
        <w:r w:rsidRPr="00904BAE">
          <w:rPr>
            <w:b/>
          </w:rPr>
          <w:t>posledstviya</w:t>
        </w:r>
        <w:r w:rsidRPr="00904BAE">
          <w:rPr>
            <w:b/>
            <w:lang w:val="ru-RU"/>
          </w:rPr>
          <w:t>-</w:t>
        </w:r>
        <w:r w:rsidRPr="00904BAE">
          <w:rPr>
            <w:b/>
          </w:rPr>
          <w:t>perehoda</w:t>
        </w:r>
        <w:r w:rsidRPr="00904BAE">
          <w:rPr>
            <w:b/>
            <w:lang w:val="ru-RU"/>
          </w:rPr>
          <w:t>-</w:t>
        </w:r>
        <w:r w:rsidRPr="00904BAE">
          <w:rPr>
            <w:b/>
          </w:rPr>
          <w:t>na</w:t>
        </w:r>
        <w:r w:rsidRPr="00904BAE">
          <w:rPr>
            <w:b/>
            <w:lang w:val="ru-RU"/>
          </w:rPr>
          <w:t>-</w:t>
        </w:r>
        <w:r w:rsidRPr="00904BAE">
          <w:rPr>
            <w:b/>
          </w:rPr>
          <w:t>eskrou</w:t>
        </w:r>
        <w:r w:rsidRPr="00904BAE">
          <w:rPr>
            <w:b/>
            <w:lang w:val="ru-RU"/>
          </w:rPr>
          <w:t>-</w:t>
        </w:r>
        <w:r w:rsidRPr="00904BAE">
          <w:rPr>
            <w:b/>
          </w:rPr>
          <w:t>scheta</w:t>
        </w:r>
        <w:r w:rsidRPr="00904BAE">
          <w:rPr>
            <w:b/>
            <w:lang w:val="ru-RU"/>
          </w:rPr>
          <w:t>/</w:t>
        </w:r>
      </w:hyperlink>
    </w:p>
    <w:p w:rsidR="00C26EB8" w:rsidRPr="005B719B" w:rsidRDefault="00904BAE" w:rsidP="00904BAE">
      <w:pPr>
        <w:pStyle w:val="ExportHyperlink"/>
        <w:spacing w:line="240" w:lineRule="auto"/>
        <w:jc w:val="right"/>
        <w:rPr>
          <w:b/>
          <w:lang w:val="ru-RU"/>
        </w:rPr>
      </w:pPr>
      <w:bookmarkStart w:id="142" w:name="rep_list_3370804_1633373050"/>
      <w:r w:rsidRPr="005B719B">
        <w:rPr>
          <w:b/>
          <w:lang w:val="ru-RU"/>
        </w:rPr>
        <w:t>Похожие сообщения</w:t>
      </w:r>
      <w:r w:rsidR="00C26EB8" w:rsidRPr="005B719B">
        <w:rPr>
          <w:b/>
          <w:lang w:val="ru-RU"/>
        </w:rPr>
        <w:t>:</w:t>
      </w:r>
      <w:bookmarkEnd w:id="142"/>
    </w:p>
    <w:p w:rsidR="00C26EB8" w:rsidRPr="005B719B" w:rsidRDefault="00C26EB8" w:rsidP="00904BAE">
      <w:pPr>
        <w:pStyle w:val="ExportHyperlink"/>
        <w:spacing w:line="240" w:lineRule="auto"/>
        <w:jc w:val="right"/>
        <w:rPr>
          <w:b/>
          <w:lang w:val="ru-RU"/>
        </w:rPr>
      </w:pPr>
      <w:hyperlink r:id="rId252" w:history="1">
        <w:r w:rsidRPr="005B719B">
          <w:rPr>
            <w:b/>
            <w:lang w:val="ru-RU"/>
          </w:rPr>
          <w:t>БезФормата Санкт-Петербург (</w:t>
        </w:r>
        <w:r w:rsidRPr="00904BAE">
          <w:rPr>
            <w:b/>
          </w:rPr>
          <w:t>sanktpeterburg</w:t>
        </w:r>
        <w:r w:rsidRPr="005B719B">
          <w:rPr>
            <w:b/>
            <w:lang w:val="ru-RU"/>
          </w:rPr>
          <w:t>.</w:t>
        </w:r>
        <w:r w:rsidRPr="00904BAE">
          <w:rPr>
            <w:b/>
          </w:rPr>
          <w:t>bezformata</w:t>
        </w:r>
        <w:r w:rsidRPr="005B719B">
          <w:rPr>
            <w:b/>
            <w:lang w:val="ru-RU"/>
          </w:rPr>
          <w:t>.</w:t>
        </w:r>
        <w:r w:rsidRPr="00904BAE">
          <w:rPr>
            <w:b/>
          </w:rPr>
          <w:t>com</w:t>
        </w:r>
        <w:r w:rsidRPr="005B719B">
          <w:rPr>
            <w:b/>
            <w:lang w:val="ru-RU"/>
          </w:rPr>
          <w:t>), Санкт-Петербург, 16 февраля 2021, Максим Ельцов: отказ застройщиков от риелторов - последствия перехода на эскроу-счета</w:t>
        </w:r>
      </w:hyperlink>
    </w:p>
    <w:p w:rsidR="00351152" w:rsidRPr="005B719B" w:rsidRDefault="00351152" w:rsidP="00904BAE">
      <w:pPr>
        <w:pStyle w:val="ExportHyperlink"/>
        <w:spacing w:line="240" w:lineRule="auto"/>
        <w:jc w:val="right"/>
        <w:rPr>
          <w:b/>
          <w:lang w:val="ru-RU"/>
        </w:rPr>
      </w:pPr>
      <w:hyperlink r:id="rId253" w:history="1">
        <w:r w:rsidRPr="00904BAE">
          <w:rPr>
            <w:b/>
          </w:rPr>
          <w:t>https</w:t>
        </w:r>
        <w:r w:rsidRPr="005B719B">
          <w:rPr>
            <w:b/>
            <w:lang w:val="ru-RU"/>
          </w:rPr>
          <w:t>://</w:t>
        </w:r>
        <w:r w:rsidRPr="00904BAE">
          <w:rPr>
            <w:b/>
          </w:rPr>
          <w:t>global</w:t>
        </w:r>
        <w:r w:rsidRPr="005B719B">
          <w:rPr>
            <w:b/>
            <w:lang w:val="ru-RU"/>
          </w:rPr>
          <w:t>78.</w:t>
        </w:r>
        <w:r w:rsidRPr="00904BAE">
          <w:rPr>
            <w:b/>
          </w:rPr>
          <w:t>ru</w:t>
        </w:r>
        <w:r w:rsidRPr="005B719B">
          <w:rPr>
            <w:b/>
            <w:lang w:val="ru-RU"/>
          </w:rPr>
          <w:t>/</w:t>
        </w:r>
        <w:r w:rsidRPr="00904BAE">
          <w:rPr>
            <w:b/>
          </w:rPr>
          <w:t>news</w:t>
        </w:r>
        <w:r w:rsidRPr="005B719B">
          <w:rPr>
            <w:b/>
            <w:lang w:val="ru-RU"/>
          </w:rPr>
          <w:t>/</w:t>
        </w:r>
        <w:r w:rsidRPr="00904BAE">
          <w:rPr>
            <w:b/>
          </w:rPr>
          <w:t>id</w:t>
        </w:r>
        <w:r w:rsidRPr="005B719B">
          <w:rPr>
            <w:b/>
            <w:lang w:val="ru-RU"/>
          </w:rPr>
          <w:t>/6398</w:t>
        </w:r>
      </w:hyperlink>
    </w:p>
    <w:p w:rsidR="00351152" w:rsidRPr="005B719B" w:rsidRDefault="00351152" w:rsidP="00904BAE">
      <w:pPr>
        <w:pStyle w:val="ExportHyperlink"/>
        <w:spacing w:line="240" w:lineRule="auto"/>
        <w:jc w:val="right"/>
        <w:rPr>
          <w:b/>
          <w:lang w:val="ru-RU"/>
        </w:rPr>
      </w:pPr>
      <w:hyperlink r:id="rId254" w:history="1">
        <w:r w:rsidRPr="00904BAE">
          <w:rPr>
            <w:b/>
          </w:rPr>
          <w:t>https</w:t>
        </w:r>
        <w:r w:rsidRPr="005B719B">
          <w:rPr>
            <w:b/>
            <w:lang w:val="ru-RU"/>
          </w:rPr>
          <w:t>://</w:t>
        </w:r>
        <w:r w:rsidRPr="00904BAE">
          <w:rPr>
            <w:b/>
          </w:rPr>
          <w:t>www</w:t>
        </w:r>
        <w:r w:rsidRPr="005B719B">
          <w:rPr>
            <w:b/>
            <w:lang w:val="ru-RU"/>
          </w:rPr>
          <w:t>.</w:t>
        </w:r>
        <w:r w:rsidRPr="00904BAE">
          <w:rPr>
            <w:b/>
          </w:rPr>
          <w:t>kvartiranew</w:t>
        </w:r>
        <w:r w:rsidRPr="005B719B">
          <w:rPr>
            <w:b/>
            <w:lang w:val="ru-RU"/>
          </w:rPr>
          <w:t>.</w:t>
        </w:r>
        <w:r w:rsidRPr="00904BAE">
          <w:rPr>
            <w:b/>
          </w:rPr>
          <w:t>ru</w:t>
        </w:r>
        <w:r w:rsidRPr="005B719B">
          <w:rPr>
            <w:b/>
            <w:lang w:val="ru-RU"/>
          </w:rPr>
          <w:t>/</w:t>
        </w:r>
        <w:r w:rsidRPr="00904BAE">
          <w:rPr>
            <w:b/>
          </w:rPr>
          <w:t>news</w:t>
        </w:r>
        <w:r w:rsidRPr="005B719B">
          <w:rPr>
            <w:b/>
            <w:lang w:val="ru-RU"/>
          </w:rPr>
          <w:t>_2021_02_559912.</w:t>
        </w:r>
        <w:r w:rsidRPr="00904BAE">
          <w:rPr>
            <w:b/>
          </w:rPr>
          <w:t>html</w:t>
        </w:r>
      </w:hyperlink>
    </w:p>
    <w:p w:rsidR="00351152" w:rsidRPr="005B719B" w:rsidRDefault="00351152" w:rsidP="00904BAE">
      <w:pPr>
        <w:pStyle w:val="ExportHyperlink"/>
        <w:spacing w:line="240" w:lineRule="auto"/>
        <w:jc w:val="right"/>
        <w:rPr>
          <w:b/>
          <w:lang w:val="ru-RU"/>
        </w:rPr>
      </w:pPr>
      <w:hyperlink r:id="rId255" w:history="1">
        <w:r w:rsidRPr="00904BAE">
          <w:rPr>
            <w:b/>
          </w:rPr>
          <w:t>https</w:t>
        </w:r>
        <w:r w:rsidRPr="005B719B">
          <w:rPr>
            <w:b/>
            <w:lang w:val="ru-RU"/>
          </w:rPr>
          <w:t>://</w:t>
        </w:r>
        <w:r w:rsidRPr="00904BAE">
          <w:rPr>
            <w:b/>
          </w:rPr>
          <w:t>yandex</w:t>
        </w:r>
        <w:r w:rsidRPr="005B719B">
          <w:rPr>
            <w:b/>
            <w:lang w:val="ru-RU"/>
          </w:rPr>
          <w:t>.</w:t>
        </w:r>
        <w:r w:rsidRPr="00904BAE">
          <w:rPr>
            <w:b/>
          </w:rPr>
          <w:t>ru</w:t>
        </w:r>
        <w:r w:rsidRPr="005B719B">
          <w:rPr>
            <w:b/>
            <w:lang w:val="ru-RU"/>
          </w:rPr>
          <w:t>/</w:t>
        </w:r>
        <w:r w:rsidRPr="00904BAE">
          <w:rPr>
            <w:b/>
          </w:rPr>
          <w:t>news</w:t>
        </w:r>
        <w:r w:rsidRPr="005B719B">
          <w:rPr>
            <w:b/>
            <w:lang w:val="ru-RU"/>
          </w:rPr>
          <w:t>/</w:t>
        </w:r>
        <w:r w:rsidRPr="00904BAE">
          <w:rPr>
            <w:b/>
          </w:rPr>
          <w:t>story</w:t>
        </w:r>
        <w:r w:rsidRPr="005B719B">
          <w:rPr>
            <w:b/>
            <w:lang w:val="ru-RU"/>
          </w:rPr>
          <w:t>/</w:t>
        </w:r>
        <w:r w:rsidRPr="00904BAE">
          <w:rPr>
            <w:b/>
          </w:rPr>
          <w:t>link</w:t>
        </w:r>
        <w:r w:rsidRPr="005B719B">
          <w:rPr>
            <w:b/>
            <w:lang w:val="ru-RU"/>
          </w:rPr>
          <w:t>--</w:t>
        </w:r>
        <w:r w:rsidRPr="00904BAE">
          <w:rPr>
            <w:b/>
          </w:rPr>
          <w:t>story</w:t>
        </w:r>
        <w:r w:rsidRPr="005B719B">
          <w:rPr>
            <w:b/>
            <w:lang w:val="ru-RU"/>
          </w:rPr>
          <w:t>?</w:t>
        </w:r>
        <w:r w:rsidRPr="00904BAE">
          <w:rPr>
            <w:b/>
          </w:rPr>
          <w:t>persistent</w:t>
        </w:r>
        <w:r w:rsidRPr="005B719B">
          <w:rPr>
            <w:b/>
            <w:lang w:val="ru-RU"/>
          </w:rPr>
          <w:t>_</w:t>
        </w:r>
        <w:r w:rsidRPr="00904BAE">
          <w:rPr>
            <w:b/>
          </w:rPr>
          <w:t>id</w:t>
        </w:r>
        <w:r w:rsidRPr="005B719B">
          <w:rPr>
            <w:b/>
            <w:lang w:val="ru-RU"/>
          </w:rPr>
          <w:t>=132403872</w:t>
        </w:r>
      </w:hyperlink>
    </w:p>
    <w:p w:rsidR="00351152" w:rsidRPr="005B719B" w:rsidRDefault="00351152" w:rsidP="00904BAE">
      <w:pPr>
        <w:pStyle w:val="ExportHyperlink"/>
        <w:spacing w:line="240" w:lineRule="auto"/>
        <w:jc w:val="right"/>
        <w:rPr>
          <w:b/>
          <w:lang w:val="ru-RU"/>
        </w:rPr>
      </w:pPr>
      <w:hyperlink r:id="rId256" w:history="1">
        <w:r w:rsidRPr="00904BAE">
          <w:rPr>
            <w:b/>
          </w:rPr>
          <w:t>https</w:t>
        </w:r>
        <w:r w:rsidRPr="005B719B">
          <w:rPr>
            <w:b/>
            <w:lang w:val="ru-RU"/>
          </w:rPr>
          <w:t>://</w:t>
        </w:r>
        <w:r w:rsidRPr="00904BAE">
          <w:rPr>
            <w:b/>
          </w:rPr>
          <w:t>arenda</w:t>
        </w:r>
        <w:r w:rsidRPr="005B719B">
          <w:rPr>
            <w:b/>
            <w:lang w:val="ru-RU"/>
          </w:rPr>
          <w:t>-</w:t>
        </w:r>
        <w:r w:rsidRPr="00904BAE">
          <w:rPr>
            <w:b/>
          </w:rPr>
          <w:t>krasnoyarsk</w:t>
        </w:r>
        <w:r w:rsidRPr="005B719B">
          <w:rPr>
            <w:b/>
            <w:lang w:val="ru-RU"/>
          </w:rPr>
          <w:t>.</w:t>
        </w:r>
        <w:r w:rsidRPr="00904BAE">
          <w:rPr>
            <w:b/>
          </w:rPr>
          <w:t>info</w:t>
        </w:r>
        <w:r w:rsidRPr="005B719B">
          <w:rPr>
            <w:b/>
            <w:lang w:val="ru-RU"/>
          </w:rPr>
          <w:t>/</w:t>
        </w:r>
        <w:r w:rsidRPr="00904BAE">
          <w:rPr>
            <w:b/>
          </w:rPr>
          <w:t>novosti</w:t>
        </w:r>
        <w:r w:rsidRPr="005B719B">
          <w:rPr>
            <w:b/>
            <w:lang w:val="ru-RU"/>
          </w:rPr>
          <w:t>-164293.</w:t>
        </w:r>
        <w:r w:rsidRPr="00904BAE">
          <w:rPr>
            <w:b/>
          </w:rPr>
          <w:t>html</w:t>
        </w:r>
      </w:hyperlink>
    </w:p>
    <w:p w:rsidR="00C26EB8" w:rsidRPr="00C26EB8" w:rsidRDefault="00C26EB8" w:rsidP="00C26EB8">
      <w:pPr>
        <w:rPr>
          <w:lang w:val="ru-RU"/>
        </w:rPr>
      </w:pPr>
    </w:p>
    <w:p w:rsidR="00C26EB8" w:rsidRDefault="00C26EB8" w:rsidP="00C26EB8">
      <w:pPr>
        <w:pStyle w:val="affff2"/>
        <w:spacing w:before="120"/>
      </w:pPr>
      <w:bookmarkStart w:id="143" w:name="_Toc64802347"/>
      <w:r w:rsidRPr="00CC098A">
        <w:t>Коммерсантъ # Воронеж (Черноземье).ru, Воронеж, 16 февраля 2021</w:t>
      </w:r>
      <w:bookmarkEnd w:id="143"/>
    </w:p>
    <w:p w:rsidR="00C26EB8" w:rsidRPr="00C26EB8" w:rsidRDefault="00C26EB8" w:rsidP="00C26EB8">
      <w:pPr>
        <w:pStyle w:val="afffc"/>
        <w:rPr>
          <w:lang w:val="ru-RU"/>
        </w:rPr>
      </w:pPr>
      <w:bookmarkStart w:id="144" w:name="txt_3370804_1633330163"/>
      <w:bookmarkStart w:id="145" w:name="_Toc64802348"/>
      <w:r w:rsidRPr="00C26EB8">
        <w:rPr>
          <w:lang w:val="ru-RU"/>
        </w:rPr>
        <w:t>В Воронежской области количество ДДУ в 2020 году снизилось на 40%</w:t>
      </w:r>
      <w:bookmarkEnd w:id="144"/>
      <w:bookmarkEnd w:id="145"/>
    </w:p>
    <w:p w:rsidR="00C26EB8" w:rsidRPr="00C26EB8" w:rsidRDefault="00C26EB8" w:rsidP="00C26EB8">
      <w:pPr>
        <w:pStyle w:val="affff1"/>
        <w:jc w:val="left"/>
        <w:rPr>
          <w:lang w:val="ru-RU"/>
        </w:rPr>
      </w:pPr>
      <w:r w:rsidRPr="00C26EB8">
        <w:rPr>
          <w:lang w:val="ru-RU"/>
        </w:rPr>
        <w:t>Автор: Лобанова Ирина</w:t>
      </w:r>
    </w:p>
    <w:p w:rsidR="00C26EB8" w:rsidRPr="00C26EB8" w:rsidRDefault="00C26EB8" w:rsidP="00C26EB8">
      <w:pPr>
        <w:pStyle w:val="NormalExport"/>
        <w:rPr>
          <w:lang w:val="ru-RU"/>
        </w:rPr>
      </w:pPr>
      <w:r w:rsidRPr="00C26EB8">
        <w:rPr>
          <w:shd w:val="clear" w:color="auto" w:fill="FFFFFF"/>
          <w:lang w:val="ru-RU"/>
        </w:rPr>
        <w:t xml:space="preserve">В 2020 году в Воронежской области зарегистрировано 13,650 тыс. договоров участия в долевом </w:t>
      </w:r>
      <w:r w:rsidRPr="00C26EB8">
        <w:rPr>
          <w:shd w:val="clear" w:color="auto" w:fill="C0C0C0"/>
          <w:lang w:val="ru-RU"/>
        </w:rPr>
        <w:t>строительстве</w:t>
      </w:r>
      <w:r w:rsidRPr="00C26EB8">
        <w:rPr>
          <w:shd w:val="clear" w:color="auto" w:fill="FFFFFF"/>
          <w:lang w:val="ru-RU"/>
        </w:rPr>
        <w:t xml:space="preserve"> (ДДУ), сообщила в ходе пресс-конференции руководителя управления Росреестра по Воронежской области Елена Перегудова. В аналогичном периоде 2019 года этот показатель был выше почти на 40% (18,738 тыс. договоров), так как в 2019 году отмечался существенный рост заключения таких договоров перед переходом на </w:t>
      </w:r>
      <w:r w:rsidRPr="00C26EB8">
        <w:rPr>
          <w:shd w:val="clear" w:color="auto" w:fill="C0C0C0"/>
          <w:lang w:val="ru-RU"/>
        </w:rPr>
        <w:t>счета эскроу</w:t>
      </w:r>
      <w:r w:rsidRPr="00C26EB8">
        <w:rPr>
          <w:shd w:val="clear" w:color="auto" w:fill="FFFFFF"/>
          <w:lang w:val="ru-RU"/>
        </w:rPr>
        <w:t xml:space="preserve"> в качестве обеспечения обязательств </w:t>
      </w:r>
      <w:r w:rsidRPr="00C26EB8">
        <w:rPr>
          <w:shd w:val="clear" w:color="auto" w:fill="C0C0C0"/>
          <w:lang w:val="ru-RU"/>
        </w:rPr>
        <w:t>застройщиков</w:t>
      </w:r>
      <w:r w:rsidRPr="00C26EB8">
        <w:rPr>
          <w:shd w:val="clear" w:color="auto" w:fill="FFFFFF"/>
          <w:lang w:val="ru-RU"/>
        </w:rPr>
        <w:t xml:space="preserve"> по договорам участия в долевом </w:t>
      </w:r>
      <w:r w:rsidRPr="00C26EB8">
        <w:rPr>
          <w:shd w:val="clear" w:color="auto" w:fill="C0C0C0"/>
          <w:lang w:val="ru-RU"/>
        </w:rPr>
        <w:t>строительстве</w:t>
      </w:r>
      <w:r w:rsidRPr="00C26EB8">
        <w:rPr>
          <w:shd w:val="clear" w:color="auto" w:fill="FFFFFF"/>
          <w:lang w:val="ru-RU"/>
        </w:rPr>
        <w:t>.</w:t>
      </w:r>
    </w:p>
    <w:p w:rsidR="00C26EB8" w:rsidRPr="00C26EB8" w:rsidRDefault="00C26EB8" w:rsidP="00C26EB8">
      <w:pPr>
        <w:pStyle w:val="NormalExport"/>
        <w:rPr>
          <w:lang w:val="ru-RU"/>
        </w:rPr>
      </w:pPr>
      <w:r w:rsidRPr="00C26EB8">
        <w:rPr>
          <w:shd w:val="clear" w:color="auto" w:fill="FFFFFF"/>
          <w:lang w:val="ru-RU"/>
        </w:rPr>
        <w:t xml:space="preserve">Тем не менее, количество заключенных договоров участия в долевом </w:t>
      </w:r>
      <w:r w:rsidRPr="00C26EB8">
        <w:rPr>
          <w:shd w:val="clear" w:color="auto" w:fill="C0C0C0"/>
          <w:lang w:val="ru-RU"/>
        </w:rPr>
        <w:t>строительстве</w:t>
      </w:r>
      <w:r w:rsidRPr="00C26EB8">
        <w:rPr>
          <w:shd w:val="clear" w:color="auto" w:fill="FFFFFF"/>
          <w:lang w:val="ru-RU"/>
        </w:rPr>
        <w:t xml:space="preserve"> в 2020 году примерно соответствует показателю 2018 года, когда в регионе было зарегистрировано 12,756 тыс. договоров участия в долевом </w:t>
      </w:r>
      <w:r w:rsidRPr="00C26EB8">
        <w:rPr>
          <w:shd w:val="clear" w:color="auto" w:fill="C0C0C0"/>
          <w:lang w:val="ru-RU"/>
        </w:rPr>
        <w:t>строительстве</w:t>
      </w:r>
      <w:r w:rsidRPr="00C26EB8">
        <w:rPr>
          <w:shd w:val="clear" w:color="auto" w:fill="FFFFFF"/>
          <w:lang w:val="ru-RU"/>
        </w:rPr>
        <w:t>, заметили в управлении.</w:t>
      </w:r>
    </w:p>
    <w:p w:rsidR="00C26EB8" w:rsidRPr="00C26EB8" w:rsidRDefault="00C26EB8" w:rsidP="00C26EB8">
      <w:pPr>
        <w:pStyle w:val="NormalExport"/>
        <w:rPr>
          <w:lang w:val="ru-RU"/>
        </w:rPr>
      </w:pPr>
      <w:r w:rsidRPr="00C26EB8">
        <w:rPr>
          <w:shd w:val="clear" w:color="auto" w:fill="FFFFFF"/>
          <w:lang w:val="ru-RU"/>
        </w:rPr>
        <w:t xml:space="preserve">Вместе с тем, Росреестром отмечен рост ДДУ, обеспеченных </w:t>
      </w:r>
      <w:r w:rsidRPr="00C26EB8">
        <w:rPr>
          <w:shd w:val="clear" w:color="auto" w:fill="C0C0C0"/>
          <w:lang w:val="ru-RU"/>
        </w:rPr>
        <w:t>счетами эскроу</w:t>
      </w:r>
      <w:r w:rsidRPr="00C26EB8">
        <w:rPr>
          <w:shd w:val="clear" w:color="auto" w:fill="FFFFFF"/>
          <w:lang w:val="ru-RU"/>
        </w:rPr>
        <w:t xml:space="preserve"> - 6,55 тыс. за 2020 год, что почти в шесть раз превышает данный показатель за 2019 год (1,167 тыс. договоров). В Росреестре такое увеличение объясняют постепенным замещением способа обеспечения в виде отчислений </w:t>
      </w:r>
      <w:r w:rsidRPr="00C26EB8">
        <w:rPr>
          <w:shd w:val="clear" w:color="auto" w:fill="C0C0C0"/>
          <w:lang w:val="ru-RU"/>
        </w:rPr>
        <w:t>застройщика</w:t>
      </w:r>
      <w:r w:rsidRPr="00C26EB8">
        <w:rPr>
          <w:shd w:val="clear" w:color="auto" w:fill="FFFFFF"/>
          <w:lang w:val="ru-RU"/>
        </w:rPr>
        <w:t xml:space="preserve"> в Фонд защиты прав граждан - участников долевого </w:t>
      </w:r>
      <w:r w:rsidRPr="00C26EB8">
        <w:rPr>
          <w:shd w:val="clear" w:color="auto" w:fill="C0C0C0"/>
          <w:lang w:val="ru-RU"/>
        </w:rPr>
        <w:t>строительства</w:t>
      </w:r>
      <w:r w:rsidRPr="00C26EB8">
        <w:rPr>
          <w:shd w:val="clear" w:color="auto" w:fill="FFFFFF"/>
          <w:lang w:val="ru-RU"/>
        </w:rPr>
        <w:t xml:space="preserve"> способом обеспечения в виде расчетов посредством </w:t>
      </w:r>
      <w:r w:rsidRPr="00C26EB8">
        <w:rPr>
          <w:shd w:val="clear" w:color="auto" w:fill="C0C0C0"/>
          <w:lang w:val="ru-RU"/>
        </w:rPr>
        <w:t>счетов эскроу</w:t>
      </w:r>
      <w:r w:rsidRPr="00C26EB8">
        <w:rPr>
          <w:shd w:val="clear" w:color="auto" w:fill="FFFFFF"/>
          <w:lang w:val="ru-RU"/>
        </w:rPr>
        <w:t xml:space="preserve">. </w:t>
      </w:r>
    </w:p>
    <w:p w:rsidR="00C26EB8" w:rsidRPr="00C26EB8" w:rsidRDefault="00C26EB8" w:rsidP="00C26EB8">
      <w:pPr>
        <w:pStyle w:val="NormalExport"/>
        <w:rPr>
          <w:lang w:val="ru-RU"/>
        </w:rPr>
      </w:pPr>
      <w:r w:rsidRPr="00C26EB8">
        <w:rPr>
          <w:shd w:val="clear" w:color="auto" w:fill="FFFFFF"/>
          <w:lang w:val="ru-RU"/>
        </w:rPr>
        <w:t xml:space="preserve">За что систему </w:t>
      </w:r>
      <w:r w:rsidRPr="00C26EB8">
        <w:rPr>
          <w:shd w:val="clear" w:color="auto" w:fill="C0C0C0"/>
          <w:lang w:val="ru-RU"/>
        </w:rPr>
        <w:t>эскроу-счетов</w:t>
      </w:r>
      <w:r w:rsidRPr="00C26EB8">
        <w:rPr>
          <w:shd w:val="clear" w:color="auto" w:fill="FFFFFF"/>
          <w:lang w:val="ru-RU"/>
        </w:rPr>
        <w:t xml:space="preserve"> критиковали </w:t>
      </w:r>
      <w:r w:rsidRPr="00C26EB8">
        <w:rPr>
          <w:shd w:val="clear" w:color="auto" w:fill="C0C0C0"/>
          <w:lang w:val="ru-RU"/>
        </w:rPr>
        <w:t>девелоперы</w:t>
      </w:r>
      <w:r w:rsidRPr="00C26EB8">
        <w:rPr>
          <w:shd w:val="clear" w:color="auto" w:fill="FFFFFF"/>
          <w:lang w:val="ru-RU"/>
        </w:rPr>
        <w:t xml:space="preserve">, развивающие застроенные территории, читайте в материале "Ъ-Черноземье" </w:t>
      </w:r>
    </w:p>
    <w:p w:rsidR="00C26EB8" w:rsidRPr="005B719B" w:rsidRDefault="00C26EB8" w:rsidP="00904BAE">
      <w:pPr>
        <w:pStyle w:val="ExportHyperlink"/>
        <w:spacing w:line="240" w:lineRule="auto"/>
        <w:jc w:val="right"/>
        <w:rPr>
          <w:b/>
          <w:lang w:val="ru-RU"/>
        </w:rPr>
      </w:pPr>
      <w:hyperlink r:id="rId257" w:history="1">
        <w:r w:rsidRPr="00904BAE">
          <w:rPr>
            <w:b/>
          </w:rPr>
          <w:t>http</w:t>
        </w:r>
        <w:r w:rsidRPr="005B719B">
          <w:rPr>
            <w:b/>
            <w:lang w:val="ru-RU"/>
          </w:rPr>
          <w:t>://</w:t>
        </w:r>
        <w:r w:rsidRPr="00904BAE">
          <w:rPr>
            <w:b/>
          </w:rPr>
          <w:t>www</w:t>
        </w:r>
        <w:r w:rsidRPr="005B719B">
          <w:rPr>
            <w:b/>
            <w:lang w:val="ru-RU"/>
          </w:rPr>
          <w:t>.</w:t>
        </w:r>
        <w:r w:rsidRPr="00904BAE">
          <w:rPr>
            <w:b/>
          </w:rPr>
          <w:t>kommersant</w:t>
        </w:r>
        <w:r w:rsidRPr="005B719B">
          <w:rPr>
            <w:b/>
            <w:lang w:val="ru-RU"/>
          </w:rPr>
          <w:t>.</w:t>
        </w:r>
        <w:r w:rsidRPr="00904BAE">
          <w:rPr>
            <w:b/>
          </w:rPr>
          <w:t>ru</w:t>
        </w:r>
        <w:r w:rsidRPr="005B719B">
          <w:rPr>
            <w:b/>
            <w:lang w:val="ru-RU"/>
          </w:rPr>
          <w:t>/</w:t>
        </w:r>
        <w:r w:rsidRPr="00904BAE">
          <w:rPr>
            <w:b/>
          </w:rPr>
          <w:t>doc</w:t>
        </w:r>
        <w:r w:rsidRPr="005B719B">
          <w:rPr>
            <w:b/>
            <w:lang w:val="ru-RU"/>
          </w:rPr>
          <w:t>/4693441</w:t>
        </w:r>
      </w:hyperlink>
    </w:p>
    <w:p w:rsidR="00CC098A" w:rsidRPr="005B719B" w:rsidRDefault="00CC098A" w:rsidP="00904BAE">
      <w:pPr>
        <w:pStyle w:val="ExportHyperlink"/>
        <w:spacing w:line="240" w:lineRule="auto"/>
        <w:jc w:val="right"/>
        <w:rPr>
          <w:b/>
          <w:lang w:val="ru-RU"/>
        </w:rPr>
      </w:pPr>
      <w:r w:rsidRPr="005B719B">
        <w:rPr>
          <w:b/>
          <w:lang w:val="ru-RU"/>
        </w:rPr>
        <w:t>Похожие сообщения:</w:t>
      </w:r>
    </w:p>
    <w:p w:rsidR="00CC098A" w:rsidRPr="005B719B" w:rsidRDefault="00CC098A" w:rsidP="00904BAE">
      <w:pPr>
        <w:pStyle w:val="ExportHyperlink"/>
        <w:spacing w:line="240" w:lineRule="auto"/>
        <w:jc w:val="right"/>
        <w:rPr>
          <w:b/>
          <w:lang w:val="ru-RU"/>
        </w:rPr>
      </w:pPr>
      <w:hyperlink r:id="rId258" w:history="1">
        <w:r w:rsidRPr="00904BAE">
          <w:rPr>
            <w:b/>
          </w:rPr>
          <w:t>http</w:t>
        </w:r>
        <w:r w:rsidRPr="005B719B">
          <w:rPr>
            <w:b/>
            <w:lang w:val="ru-RU"/>
          </w:rPr>
          <w:t>://</w:t>
        </w:r>
        <w:r w:rsidRPr="00904BAE">
          <w:rPr>
            <w:b/>
          </w:rPr>
          <w:t>obozvrn</w:t>
        </w:r>
        <w:r w:rsidRPr="005B719B">
          <w:rPr>
            <w:b/>
            <w:lang w:val="ru-RU"/>
          </w:rPr>
          <w:t>.</w:t>
        </w:r>
        <w:r w:rsidRPr="00904BAE">
          <w:rPr>
            <w:b/>
          </w:rPr>
          <w:t>ru</w:t>
        </w:r>
        <w:r w:rsidRPr="005B719B">
          <w:rPr>
            <w:b/>
            <w:lang w:val="ru-RU"/>
          </w:rPr>
          <w:t>/</w:t>
        </w:r>
        <w:r w:rsidRPr="00904BAE">
          <w:rPr>
            <w:b/>
          </w:rPr>
          <w:t>archives</w:t>
        </w:r>
        <w:r w:rsidRPr="005B719B">
          <w:rPr>
            <w:b/>
            <w:lang w:val="ru-RU"/>
          </w:rPr>
          <w:t>/162618</w:t>
        </w:r>
      </w:hyperlink>
    </w:p>
    <w:p w:rsidR="00CC098A" w:rsidRPr="005B719B" w:rsidRDefault="00CC098A" w:rsidP="00904BAE">
      <w:pPr>
        <w:pStyle w:val="ExportHyperlink"/>
        <w:spacing w:line="240" w:lineRule="auto"/>
        <w:jc w:val="right"/>
        <w:rPr>
          <w:b/>
          <w:lang w:val="ru-RU"/>
        </w:rPr>
      </w:pPr>
      <w:hyperlink r:id="rId259" w:history="1">
        <w:r w:rsidRPr="00904BAE">
          <w:rPr>
            <w:b/>
          </w:rPr>
          <w:t>https</w:t>
        </w:r>
        <w:r w:rsidRPr="005B719B">
          <w:rPr>
            <w:b/>
            <w:lang w:val="ru-RU"/>
          </w:rPr>
          <w:t>://</w:t>
        </w:r>
        <w:r w:rsidRPr="00904BAE">
          <w:rPr>
            <w:b/>
          </w:rPr>
          <w:t>riavrn</w:t>
        </w:r>
        <w:r w:rsidRPr="005B719B">
          <w:rPr>
            <w:b/>
            <w:lang w:val="ru-RU"/>
          </w:rPr>
          <w:t>.</w:t>
        </w:r>
        <w:r w:rsidRPr="00904BAE">
          <w:rPr>
            <w:b/>
          </w:rPr>
          <w:t>ru</w:t>
        </w:r>
        <w:r w:rsidRPr="005B719B">
          <w:rPr>
            <w:b/>
            <w:lang w:val="ru-RU"/>
          </w:rPr>
          <w:t>/</w:t>
        </w:r>
        <w:r w:rsidRPr="00904BAE">
          <w:rPr>
            <w:b/>
          </w:rPr>
          <w:t>news</w:t>
        </w:r>
        <w:r w:rsidRPr="005B719B">
          <w:rPr>
            <w:b/>
            <w:lang w:val="ru-RU"/>
          </w:rPr>
          <w:t>/</w:t>
        </w:r>
        <w:r w:rsidRPr="00904BAE">
          <w:rPr>
            <w:b/>
          </w:rPr>
          <w:t>v</w:t>
        </w:r>
        <w:r w:rsidRPr="005B719B">
          <w:rPr>
            <w:b/>
            <w:lang w:val="ru-RU"/>
          </w:rPr>
          <w:t>-2020-</w:t>
        </w:r>
        <w:r w:rsidRPr="00904BAE">
          <w:rPr>
            <w:b/>
          </w:rPr>
          <w:t>godu</w:t>
        </w:r>
        <w:r w:rsidRPr="005B719B">
          <w:rPr>
            <w:b/>
            <w:lang w:val="ru-RU"/>
          </w:rPr>
          <w:t>-</w:t>
        </w:r>
        <w:r w:rsidRPr="00904BAE">
          <w:rPr>
            <w:b/>
          </w:rPr>
          <w:t>zhiteli</w:t>
        </w:r>
        <w:r w:rsidRPr="005B719B">
          <w:rPr>
            <w:b/>
            <w:lang w:val="ru-RU"/>
          </w:rPr>
          <w:t>-</w:t>
        </w:r>
        <w:r w:rsidRPr="00904BAE">
          <w:rPr>
            <w:b/>
          </w:rPr>
          <w:t>voronezhskoj</w:t>
        </w:r>
        <w:r w:rsidRPr="005B719B">
          <w:rPr>
            <w:b/>
            <w:lang w:val="ru-RU"/>
          </w:rPr>
          <w:t>-</w:t>
        </w:r>
        <w:r w:rsidRPr="00904BAE">
          <w:rPr>
            <w:b/>
          </w:rPr>
          <w:t>oblasti</w:t>
        </w:r>
        <w:r w:rsidRPr="005B719B">
          <w:rPr>
            <w:b/>
            <w:lang w:val="ru-RU"/>
          </w:rPr>
          <w:t>-</w:t>
        </w:r>
        <w:r w:rsidRPr="00904BAE">
          <w:rPr>
            <w:b/>
          </w:rPr>
          <w:t>kupili</w:t>
        </w:r>
        <w:r w:rsidRPr="005B719B">
          <w:rPr>
            <w:b/>
            <w:lang w:val="ru-RU"/>
          </w:rPr>
          <w:t>-</w:t>
        </w:r>
        <w:r w:rsidRPr="00904BAE">
          <w:rPr>
            <w:b/>
          </w:rPr>
          <w:t>v</w:t>
        </w:r>
        <w:r w:rsidRPr="005B719B">
          <w:rPr>
            <w:b/>
            <w:lang w:val="ru-RU"/>
          </w:rPr>
          <w:t>-</w:t>
        </w:r>
        <w:r w:rsidRPr="00904BAE">
          <w:rPr>
            <w:b/>
          </w:rPr>
          <w:t>dolevku</w:t>
        </w:r>
        <w:r w:rsidRPr="005B719B">
          <w:rPr>
            <w:b/>
            <w:lang w:val="ru-RU"/>
          </w:rPr>
          <w:t>-</w:t>
        </w:r>
        <w:r w:rsidRPr="00904BAE">
          <w:rPr>
            <w:b/>
          </w:rPr>
          <w:t>na</w:t>
        </w:r>
        <w:r w:rsidRPr="005B719B">
          <w:rPr>
            <w:b/>
            <w:lang w:val="ru-RU"/>
          </w:rPr>
          <w:t>-40-</w:t>
        </w:r>
        <w:r w:rsidRPr="00904BAE">
          <w:rPr>
            <w:b/>
          </w:rPr>
          <w:t>menshe</w:t>
        </w:r>
        <w:r w:rsidRPr="005B719B">
          <w:rPr>
            <w:b/>
            <w:lang w:val="ru-RU"/>
          </w:rPr>
          <w:t>-</w:t>
        </w:r>
        <w:r w:rsidRPr="00904BAE">
          <w:rPr>
            <w:b/>
          </w:rPr>
          <w:t>kvartir</w:t>
        </w:r>
        <w:r w:rsidRPr="005B719B">
          <w:rPr>
            <w:b/>
            <w:lang w:val="ru-RU"/>
          </w:rPr>
          <w:t>/</w:t>
        </w:r>
      </w:hyperlink>
    </w:p>
    <w:p w:rsidR="00CC098A" w:rsidRPr="005B719B" w:rsidRDefault="00CC098A" w:rsidP="00904BAE">
      <w:pPr>
        <w:pStyle w:val="ExportHyperlink"/>
        <w:spacing w:line="240" w:lineRule="auto"/>
        <w:jc w:val="right"/>
        <w:rPr>
          <w:b/>
          <w:lang w:val="ru-RU"/>
        </w:rPr>
      </w:pPr>
      <w:hyperlink r:id="rId260" w:history="1">
        <w:r w:rsidRPr="005B719B">
          <w:rPr>
            <w:b/>
            <w:lang w:val="ru-RU"/>
          </w:rPr>
          <w:t>БезФормата Воронеж (</w:t>
        </w:r>
        <w:r w:rsidRPr="00904BAE">
          <w:rPr>
            <w:b/>
          </w:rPr>
          <w:t>voronej</w:t>
        </w:r>
        <w:r w:rsidRPr="005B719B">
          <w:rPr>
            <w:b/>
            <w:lang w:val="ru-RU"/>
          </w:rPr>
          <w:t>.</w:t>
        </w:r>
        <w:r w:rsidRPr="00904BAE">
          <w:rPr>
            <w:b/>
          </w:rPr>
          <w:t>bezformata</w:t>
        </w:r>
        <w:r w:rsidRPr="005B719B">
          <w:rPr>
            <w:b/>
            <w:lang w:val="ru-RU"/>
          </w:rPr>
          <w:t>.</w:t>
        </w:r>
        <w:r w:rsidRPr="00904BAE">
          <w:rPr>
            <w:b/>
          </w:rPr>
          <w:t>com</w:t>
        </w:r>
        <w:r w:rsidRPr="005B719B">
          <w:rPr>
            <w:b/>
            <w:lang w:val="ru-RU"/>
          </w:rPr>
          <w:t>), Воронеж, 17 февраля 2021, В 2020 году жители Воронежской области купили "в долевку" на 40% меньше квартир</w:t>
        </w:r>
      </w:hyperlink>
    </w:p>
    <w:p w:rsidR="00904BAE" w:rsidRDefault="00904BAE" w:rsidP="00C26EB8">
      <w:pPr>
        <w:pStyle w:val="affff2"/>
        <w:spacing w:before="120"/>
      </w:pPr>
    </w:p>
    <w:p w:rsidR="00C26EB8" w:rsidRDefault="00C26EB8" w:rsidP="00C26EB8">
      <w:pPr>
        <w:pStyle w:val="affff2"/>
        <w:spacing w:before="120"/>
      </w:pPr>
      <w:bookmarkStart w:id="146" w:name="_Toc64802349"/>
      <w:r>
        <w:lastRenderedPageBreak/>
        <w:t>КтоСтроит.ру (ktostroit.ru), Санкт-Петербург, 16 февраля 2021</w:t>
      </w:r>
      <w:bookmarkEnd w:id="146"/>
    </w:p>
    <w:p w:rsidR="00C26EB8" w:rsidRPr="00C26EB8" w:rsidRDefault="00C26EB8" w:rsidP="00C26EB8">
      <w:pPr>
        <w:pStyle w:val="afffc"/>
        <w:rPr>
          <w:lang w:val="ru-RU"/>
        </w:rPr>
      </w:pPr>
      <w:bookmarkStart w:id="147" w:name="txt_3370804_1633254461"/>
      <w:bookmarkStart w:id="148" w:name="_Toc64802350"/>
      <w:r w:rsidRPr="00C26EB8">
        <w:rPr>
          <w:lang w:val="ru-RU"/>
        </w:rPr>
        <w:t>Рынок апартаментов Петербурга: спрос опережает предложение</w:t>
      </w:r>
      <w:bookmarkEnd w:id="147"/>
      <w:bookmarkEnd w:id="148"/>
    </w:p>
    <w:p w:rsidR="00C26EB8" w:rsidRPr="00C26EB8" w:rsidRDefault="00C26EB8" w:rsidP="00C26EB8">
      <w:pPr>
        <w:pStyle w:val="NormalExport"/>
        <w:rPr>
          <w:lang w:val="ru-RU"/>
        </w:rPr>
      </w:pPr>
      <w:r w:rsidRPr="00C26EB8">
        <w:rPr>
          <w:shd w:val="clear" w:color="auto" w:fill="FFFFFF"/>
          <w:lang w:val="ru-RU"/>
        </w:rPr>
        <w:t>Спрос на апартаменты в Северной столице растет, а вот вывода новых проектов в ближайшее время можно не ждать.</w:t>
      </w:r>
    </w:p>
    <w:p w:rsidR="00C26EB8" w:rsidRPr="00C26EB8" w:rsidRDefault="00C26EB8" w:rsidP="00C26EB8">
      <w:pPr>
        <w:pStyle w:val="NormalExport"/>
        <w:rPr>
          <w:lang w:val="ru-RU"/>
        </w:rPr>
      </w:pPr>
      <w:r w:rsidRPr="00C26EB8">
        <w:rPr>
          <w:shd w:val="clear" w:color="auto" w:fill="FFFFFF"/>
          <w:lang w:val="ru-RU"/>
        </w:rPr>
        <w:t xml:space="preserve">В Петербурге наблюдается интересный феномен в области недвижимости: спрос на покупку апартаментов растет, но вместе с этим предложение уменьшается. По данным аналитиков, совокупная площадь юнитов за год сократилась более чем на 18 % - до 786 тыс. квадратных метров. Глава компании "Р-ФИКС" Игорь Петров объяснил, с чем может быть связано снижение количества вывода новых проектов. </w:t>
      </w:r>
    </w:p>
    <w:p w:rsidR="00C26EB8" w:rsidRPr="00C26EB8" w:rsidRDefault="00C26EB8" w:rsidP="00C26EB8">
      <w:pPr>
        <w:pStyle w:val="NormalExport"/>
        <w:rPr>
          <w:lang w:val="ru-RU"/>
        </w:rPr>
      </w:pPr>
      <w:r w:rsidRPr="00C26EB8">
        <w:rPr>
          <w:shd w:val="clear" w:color="auto" w:fill="FFFFFF"/>
          <w:lang w:val="ru-RU"/>
        </w:rPr>
        <w:t xml:space="preserve">"Снижение числа корпусов - это не тренд в области апартаментов, это ситуация с выдачей разрешений на </w:t>
      </w:r>
      <w:r w:rsidRPr="00C26EB8">
        <w:rPr>
          <w:shd w:val="clear" w:color="auto" w:fill="C0C0C0"/>
          <w:lang w:val="ru-RU"/>
        </w:rPr>
        <w:t>строительство</w:t>
      </w:r>
      <w:r w:rsidRPr="00C26EB8">
        <w:rPr>
          <w:shd w:val="clear" w:color="auto" w:fill="FFFFFF"/>
          <w:lang w:val="ru-RU"/>
        </w:rPr>
        <w:t xml:space="preserve"> в Санкт-Петербурге в 2020 году, которых было выдано чуть более 60, вместо привычных 150-200 штук. Эта ситуация, безусловно, связана с переходом </w:t>
      </w:r>
      <w:r w:rsidRPr="00C26EB8">
        <w:rPr>
          <w:shd w:val="clear" w:color="auto" w:fill="C0C0C0"/>
          <w:lang w:val="ru-RU"/>
        </w:rPr>
        <w:t>застройщиков</w:t>
      </w:r>
      <w:r w:rsidRPr="00C26EB8">
        <w:rPr>
          <w:shd w:val="clear" w:color="auto" w:fill="FFFFFF"/>
          <w:lang w:val="ru-RU"/>
        </w:rPr>
        <w:t xml:space="preserve"> на </w:t>
      </w:r>
      <w:r w:rsidRPr="00C26EB8">
        <w:rPr>
          <w:shd w:val="clear" w:color="auto" w:fill="C0C0C0"/>
          <w:lang w:val="ru-RU"/>
        </w:rPr>
        <w:t>эскроу-счета</w:t>
      </w:r>
      <w:r w:rsidRPr="00C26EB8">
        <w:rPr>
          <w:shd w:val="clear" w:color="auto" w:fill="FFFFFF"/>
          <w:lang w:val="ru-RU"/>
        </w:rPr>
        <w:t xml:space="preserve"> и отложенными из-за этого проектами. Замечу, что неясно, будут ли они теперь реализованы", - рассказал Петров. </w:t>
      </w:r>
    </w:p>
    <w:p w:rsidR="00C26EB8" w:rsidRPr="00C26EB8" w:rsidRDefault="00C26EB8" w:rsidP="00C26EB8">
      <w:pPr>
        <w:pStyle w:val="NormalExport"/>
        <w:rPr>
          <w:lang w:val="ru-RU"/>
        </w:rPr>
      </w:pPr>
      <w:r w:rsidRPr="00C26EB8">
        <w:rPr>
          <w:shd w:val="clear" w:color="auto" w:fill="FFFFFF"/>
          <w:lang w:val="ru-RU"/>
        </w:rPr>
        <w:t xml:space="preserve">При подобной тенденции лучшего времени вложения средств в готовые апартаменты, чем сейчас, скорее всего, не будет. Обратить внимание стоит на варианты юнитов сегмента "комфорт" - именно на них приходится от 79 до 84 % продаж в зависимости от наличия или отсутствия сопутствующих сервисных услуг. Несервисные апартаменты комплекса "Лахта Парк", возведенного недалеко от Лахтинского разлива и Юнтоловского заказника, как раз относятся к комфорт-классу. </w:t>
      </w:r>
      <w:r w:rsidRPr="00C26EB8">
        <w:rPr>
          <w:shd w:val="clear" w:color="auto" w:fill="C0C0C0"/>
          <w:lang w:val="ru-RU"/>
        </w:rPr>
        <w:t>Застройщик</w:t>
      </w:r>
      <w:r w:rsidRPr="00C26EB8">
        <w:rPr>
          <w:shd w:val="clear" w:color="auto" w:fill="FFFFFF"/>
          <w:lang w:val="ru-RU"/>
        </w:rPr>
        <w:t xml:space="preserve"> предлагает несколько вариантов размещения - от небольших студий до видовых апартаментов с террасами. Все дома на обширной охраняемой территории являются малоэтажными. В комплексе работают фитнес, кофейня, салон красоты, а вскоре начнут функционировать частный детский сад и спорткомплекс с бассейном. </w:t>
      </w:r>
    </w:p>
    <w:p w:rsidR="00C26EB8" w:rsidRPr="00C26EB8" w:rsidRDefault="00C26EB8" w:rsidP="00C26EB8">
      <w:pPr>
        <w:pStyle w:val="NormalExport"/>
        <w:rPr>
          <w:lang w:val="ru-RU"/>
        </w:rPr>
      </w:pPr>
      <w:r w:rsidRPr="00C26EB8">
        <w:rPr>
          <w:shd w:val="clear" w:color="auto" w:fill="FFFFFF"/>
          <w:lang w:val="ru-RU"/>
        </w:rPr>
        <w:t xml:space="preserve">Несмотря на очевидные преимущества такого предложения, некоторые петербуржцы до сих пор относятся к рынку апартаментов настороженно. Конечно, среди объектов одного класса есть из чего выбрать, однако все чаще условия жизни в юнитах оказываются гораздо выше по сравнению с обычными ЖК. Для сравнения можно взять строящийся 19-этажный жилой комплекс под названием </w:t>
      </w:r>
      <w:r>
        <w:rPr>
          <w:shd w:val="clear" w:color="auto" w:fill="FFFFFF"/>
        </w:rPr>
        <w:t>YOGA</w:t>
      </w:r>
      <w:r w:rsidRPr="00C26EB8">
        <w:rPr>
          <w:shd w:val="clear" w:color="auto" w:fill="FFFFFF"/>
          <w:lang w:val="ru-RU"/>
        </w:rPr>
        <w:t xml:space="preserve">. Он располагается неподалеку от станции метро "Комендантский проспект". "Лахта Парк" и </w:t>
      </w:r>
      <w:r>
        <w:rPr>
          <w:shd w:val="clear" w:color="auto" w:fill="FFFFFF"/>
        </w:rPr>
        <w:t>YOGA</w:t>
      </w:r>
      <w:r w:rsidRPr="00C26EB8">
        <w:rPr>
          <w:shd w:val="clear" w:color="auto" w:fill="FFFFFF"/>
          <w:lang w:val="ru-RU"/>
        </w:rPr>
        <w:t xml:space="preserve"> находятся в одном рыночном сегменте - "комфорт" - и даже построены в одном районе, но выглядят абсолютно не похоже. </w:t>
      </w:r>
    </w:p>
    <w:p w:rsidR="00C26EB8" w:rsidRPr="00C26EB8" w:rsidRDefault="00C26EB8" w:rsidP="00C26EB8">
      <w:pPr>
        <w:pStyle w:val="NormalExport"/>
        <w:rPr>
          <w:lang w:val="ru-RU"/>
        </w:rPr>
      </w:pPr>
      <w:r w:rsidRPr="00C26EB8">
        <w:rPr>
          <w:shd w:val="clear" w:color="auto" w:fill="FFFFFF"/>
          <w:lang w:val="ru-RU"/>
        </w:rPr>
        <w:t xml:space="preserve">Эксперты в области </w:t>
      </w:r>
      <w:r w:rsidRPr="00C26EB8">
        <w:rPr>
          <w:shd w:val="clear" w:color="auto" w:fill="C0C0C0"/>
          <w:lang w:val="ru-RU"/>
        </w:rPr>
        <w:t>строительства</w:t>
      </w:r>
      <w:r w:rsidRPr="00C26EB8">
        <w:rPr>
          <w:shd w:val="clear" w:color="auto" w:fill="FFFFFF"/>
          <w:lang w:val="ru-RU"/>
        </w:rPr>
        <w:t xml:space="preserve"> уверяют, что много новых проектов апартов на рынке до лета можно не ожидать. Именно поэтому спрос на покупку уже готовых юнитов растет с каждым днем все больше. Чаще всего выбор покупателей падает на апартаменты в удобной локации, неподалеку от какой-либо достопримечательности. Немаловажную роль играет и репутация </w:t>
      </w:r>
      <w:r w:rsidRPr="00C26EB8">
        <w:rPr>
          <w:shd w:val="clear" w:color="auto" w:fill="C0C0C0"/>
          <w:lang w:val="ru-RU"/>
        </w:rPr>
        <w:t>девелопера</w:t>
      </w:r>
      <w:r w:rsidRPr="00C26EB8">
        <w:rPr>
          <w:shd w:val="clear" w:color="auto" w:fill="FFFFFF"/>
          <w:lang w:val="ru-RU"/>
        </w:rPr>
        <w:t xml:space="preserve">. "На этом рынке останутся крупные операторы, которые уже на нем обосновались", - уточнил Игорь Петров. </w:t>
      </w:r>
    </w:p>
    <w:p w:rsidR="00C26EB8" w:rsidRPr="00C26EB8" w:rsidRDefault="00C26EB8" w:rsidP="00C26EB8">
      <w:pPr>
        <w:pStyle w:val="NormalExport"/>
        <w:rPr>
          <w:lang w:val="ru-RU"/>
        </w:rPr>
      </w:pPr>
      <w:r w:rsidRPr="00C26EB8">
        <w:rPr>
          <w:shd w:val="clear" w:color="auto" w:fill="FFFFFF"/>
          <w:lang w:val="ru-RU"/>
        </w:rPr>
        <w:t xml:space="preserve">Так, комплекс бизнес-класса "Лахта Плаза" находится на берегу Финского залива. Часть апартаментов является видовой: люди мечтают ежедневно лицезреть водную гладь акватории и футуристическую городскую доминанту - небоскреб "Лахта Центр". Кроме этого, комплекс располагается рядом с выездом на ЗСД и в шаговой доступности от метро. </w:t>
      </w:r>
    </w:p>
    <w:p w:rsidR="00C26EB8" w:rsidRPr="00C26EB8" w:rsidRDefault="00C26EB8" w:rsidP="00C26EB8">
      <w:pPr>
        <w:pStyle w:val="NormalExport"/>
        <w:rPr>
          <w:lang w:val="ru-RU"/>
        </w:rPr>
      </w:pPr>
      <w:r w:rsidRPr="00C26EB8">
        <w:rPr>
          <w:shd w:val="clear" w:color="auto" w:fill="FFFFFF"/>
          <w:lang w:val="ru-RU"/>
        </w:rPr>
        <w:t xml:space="preserve">Привлекательность апартаментов стала максимальной после поднятия Владимиром Путиным вопроса об их правовом жилом статусе. Уже летом может появиться законопроект, в котором будет утверждено не только новое понятие для юнитов, но и правила регистрации в них, особенности долевого участия при </w:t>
      </w:r>
      <w:r w:rsidRPr="00C26EB8">
        <w:rPr>
          <w:shd w:val="clear" w:color="auto" w:fill="C0C0C0"/>
          <w:lang w:val="ru-RU"/>
        </w:rPr>
        <w:t>строительстве</w:t>
      </w:r>
      <w:r w:rsidRPr="00C26EB8">
        <w:rPr>
          <w:shd w:val="clear" w:color="auto" w:fill="FFFFFF"/>
          <w:lang w:val="ru-RU"/>
        </w:rPr>
        <w:t xml:space="preserve">, порядок взимания платы за коммунальные услуги и т.д. </w:t>
      </w:r>
    </w:p>
    <w:p w:rsidR="00C26EB8" w:rsidRPr="005B719B" w:rsidRDefault="00C26EB8" w:rsidP="00904BAE">
      <w:pPr>
        <w:pStyle w:val="ExportHyperlink"/>
        <w:spacing w:line="240" w:lineRule="auto"/>
        <w:jc w:val="right"/>
        <w:rPr>
          <w:b/>
          <w:lang w:val="ru-RU"/>
        </w:rPr>
      </w:pPr>
      <w:hyperlink r:id="rId261" w:history="1">
        <w:r w:rsidRPr="00904BAE">
          <w:rPr>
            <w:b/>
          </w:rPr>
          <w:t>https</w:t>
        </w:r>
        <w:r w:rsidRPr="005B719B">
          <w:rPr>
            <w:b/>
            <w:lang w:val="ru-RU"/>
          </w:rPr>
          <w:t>://</w:t>
        </w:r>
        <w:r w:rsidRPr="00904BAE">
          <w:rPr>
            <w:b/>
          </w:rPr>
          <w:t>ktostroit</w:t>
        </w:r>
        <w:r w:rsidRPr="005B719B">
          <w:rPr>
            <w:b/>
            <w:lang w:val="ru-RU"/>
          </w:rPr>
          <w:t>.</w:t>
        </w:r>
        <w:r w:rsidRPr="00904BAE">
          <w:rPr>
            <w:b/>
          </w:rPr>
          <w:t>ru</w:t>
        </w:r>
        <w:r w:rsidRPr="005B719B">
          <w:rPr>
            <w:b/>
            <w:lang w:val="ru-RU"/>
          </w:rPr>
          <w:t>/</w:t>
        </w:r>
        <w:r w:rsidRPr="00904BAE">
          <w:rPr>
            <w:b/>
          </w:rPr>
          <w:t>news</w:t>
        </w:r>
        <w:r w:rsidRPr="005B719B">
          <w:rPr>
            <w:b/>
            <w:lang w:val="ru-RU"/>
          </w:rPr>
          <w:t>/303291/</w:t>
        </w:r>
      </w:hyperlink>
    </w:p>
    <w:p w:rsidR="00C26EB8" w:rsidRPr="005B719B" w:rsidRDefault="00904BAE" w:rsidP="00904BAE">
      <w:pPr>
        <w:pStyle w:val="ExportHyperlink"/>
        <w:spacing w:line="240" w:lineRule="auto"/>
        <w:jc w:val="right"/>
        <w:rPr>
          <w:b/>
          <w:lang w:val="ru-RU"/>
        </w:rPr>
      </w:pPr>
      <w:bookmarkStart w:id="149" w:name="rep_list_3370804_1633254461"/>
      <w:r w:rsidRPr="005B719B">
        <w:rPr>
          <w:b/>
          <w:lang w:val="ru-RU"/>
        </w:rPr>
        <w:t>Похожие сообщения</w:t>
      </w:r>
      <w:r w:rsidR="00C26EB8" w:rsidRPr="005B719B">
        <w:rPr>
          <w:b/>
          <w:lang w:val="ru-RU"/>
        </w:rPr>
        <w:t>:</w:t>
      </w:r>
      <w:bookmarkEnd w:id="149"/>
    </w:p>
    <w:p w:rsidR="00C26EB8" w:rsidRPr="005B719B" w:rsidRDefault="00C26EB8" w:rsidP="00904BAE">
      <w:pPr>
        <w:pStyle w:val="ExportHyperlink"/>
        <w:spacing w:line="240" w:lineRule="auto"/>
        <w:jc w:val="right"/>
        <w:rPr>
          <w:b/>
          <w:lang w:val="ru-RU"/>
        </w:rPr>
      </w:pPr>
      <w:hyperlink r:id="rId262" w:history="1">
        <w:r w:rsidRPr="005B719B">
          <w:rPr>
            <w:b/>
            <w:lang w:val="ru-RU"/>
          </w:rPr>
          <w:t xml:space="preserve">Пресс-релизы </w:t>
        </w:r>
        <w:r w:rsidRPr="00904BAE">
          <w:rPr>
            <w:b/>
          </w:rPr>
          <w:t>A</w:t>
        </w:r>
        <w:r w:rsidRPr="005B719B">
          <w:rPr>
            <w:b/>
            <w:lang w:val="ru-RU"/>
          </w:rPr>
          <w:t>-</w:t>
        </w:r>
        <w:r w:rsidRPr="00904BAE">
          <w:rPr>
            <w:b/>
          </w:rPr>
          <w:t>BCD</w:t>
        </w:r>
        <w:r w:rsidRPr="005B719B">
          <w:rPr>
            <w:b/>
            <w:lang w:val="ru-RU"/>
          </w:rPr>
          <w:t>.</w:t>
        </w:r>
        <w:r w:rsidRPr="00904BAE">
          <w:rPr>
            <w:b/>
          </w:rPr>
          <w:t>ru</w:t>
        </w:r>
        <w:r w:rsidRPr="005B719B">
          <w:rPr>
            <w:b/>
            <w:lang w:val="ru-RU"/>
          </w:rPr>
          <w:t>, Москва, 17 февраля 2021, Рынок апартаментов Петербурга: спрос опережает предложение</w:t>
        </w:r>
      </w:hyperlink>
    </w:p>
    <w:p w:rsidR="00C26EB8" w:rsidRPr="005B719B" w:rsidRDefault="00C26EB8" w:rsidP="00904BAE">
      <w:pPr>
        <w:pStyle w:val="ExportHyperlink"/>
        <w:spacing w:line="240" w:lineRule="auto"/>
        <w:jc w:val="right"/>
        <w:rPr>
          <w:b/>
          <w:lang w:val="ru-RU"/>
        </w:rPr>
      </w:pPr>
      <w:hyperlink r:id="rId263" w:history="1">
        <w:r w:rsidRPr="005B719B">
          <w:rPr>
            <w:b/>
            <w:lang w:val="ru-RU"/>
          </w:rPr>
          <w:t xml:space="preserve">Пресс-релизы </w:t>
        </w:r>
        <w:r w:rsidRPr="00904BAE">
          <w:rPr>
            <w:b/>
          </w:rPr>
          <w:t>Re</w:t>
        </w:r>
        <w:r w:rsidRPr="005B719B">
          <w:rPr>
            <w:b/>
            <w:lang w:val="ru-RU"/>
          </w:rPr>
          <w:t>-</w:t>
        </w:r>
        <w:r w:rsidRPr="00904BAE">
          <w:rPr>
            <w:b/>
          </w:rPr>
          <w:t>port</w:t>
        </w:r>
        <w:r w:rsidRPr="005B719B">
          <w:rPr>
            <w:b/>
            <w:lang w:val="ru-RU"/>
          </w:rPr>
          <w:t>.</w:t>
        </w:r>
        <w:r w:rsidRPr="00904BAE">
          <w:rPr>
            <w:b/>
          </w:rPr>
          <w:t>ru</w:t>
        </w:r>
        <w:r w:rsidRPr="005B719B">
          <w:rPr>
            <w:b/>
            <w:lang w:val="ru-RU"/>
          </w:rPr>
          <w:t>, Москва, 17 февраля 2021, Рынок апартаментов Петербурга: спрос опережает предложение</w:t>
        </w:r>
      </w:hyperlink>
    </w:p>
    <w:p w:rsidR="00C26EB8" w:rsidRPr="005B719B" w:rsidRDefault="00C26EB8" w:rsidP="00904BAE">
      <w:pPr>
        <w:pStyle w:val="ExportHyperlink"/>
        <w:spacing w:line="240" w:lineRule="auto"/>
        <w:jc w:val="right"/>
        <w:rPr>
          <w:b/>
          <w:lang w:val="ru-RU"/>
        </w:rPr>
      </w:pPr>
      <w:hyperlink r:id="rId264" w:history="1">
        <w:r w:rsidRPr="005B719B">
          <w:rPr>
            <w:b/>
            <w:lang w:val="ru-RU"/>
          </w:rPr>
          <w:t>Строительная биржа (</w:t>
        </w:r>
        <w:r w:rsidRPr="00904BAE">
          <w:rPr>
            <w:b/>
          </w:rPr>
          <w:t>stroyprice</w:t>
        </w:r>
        <w:r w:rsidRPr="005B719B">
          <w:rPr>
            <w:b/>
            <w:lang w:val="ru-RU"/>
          </w:rPr>
          <w:t>.</w:t>
        </w:r>
        <w:r w:rsidRPr="00904BAE">
          <w:rPr>
            <w:b/>
          </w:rPr>
          <w:t>ru</w:t>
        </w:r>
        <w:r w:rsidRPr="005B719B">
          <w:rPr>
            <w:b/>
            <w:lang w:val="ru-RU"/>
          </w:rPr>
          <w:t>), Москва, 16 февраля 2021, Рынок апартаментов Петербурга: спрос опережает предложение</w:t>
        </w:r>
      </w:hyperlink>
    </w:p>
    <w:p w:rsidR="00C26EB8" w:rsidRPr="005B719B" w:rsidRDefault="00C26EB8" w:rsidP="00904BAE">
      <w:pPr>
        <w:pStyle w:val="ExportHyperlink"/>
        <w:spacing w:line="240" w:lineRule="auto"/>
        <w:jc w:val="right"/>
        <w:rPr>
          <w:b/>
          <w:lang w:val="ru-RU"/>
        </w:rPr>
      </w:pPr>
      <w:hyperlink r:id="rId265" w:history="1">
        <w:r w:rsidRPr="00904BAE">
          <w:rPr>
            <w:b/>
          </w:rPr>
          <w:t>News</w:t>
        </w:r>
        <w:r w:rsidRPr="005B719B">
          <w:rPr>
            <w:b/>
            <w:lang w:val="ru-RU"/>
          </w:rPr>
          <w:t>-</w:t>
        </w:r>
        <w:r w:rsidRPr="00904BAE">
          <w:rPr>
            <w:b/>
          </w:rPr>
          <w:t>Life</w:t>
        </w:r>
        <w:r w:rsidRPr="005B719B">
          <w:rPr>
            <w:b/>
            <w:lang w:val="ru-RU"/>
          </w:rPr>
          <w:t xml:space="preserve"> (</w:t>
        </w:r>
        <w:r w:rsidRPr="00904BAE">
          <w:rPr>
            <w:b/>
          </w:rPr>
          <w:t>news</w:t>
        </w:r>
        <w:r w:rsidRPr="005B719B">
          <w:rPr>
            <w:b/>
            <w:lang w:val="ru-RU"/>
          </w:rPr>
          <w:t>-</w:t>
        </w:r>
        <w:r w:rsidRPr="00904BAE">
          <w:rPr>
            <w:b/>
          </w:rPr>
          <w:t>life</w:t>
        </w:r>
        <w:r w:rsidRPr="005B719B">
          <w:rPr>
            <w:b/>
            <w:lang w:val="ru-RU"/>
          </w:rPr>
          <w:t>.</w:t>
        </w:r>
        <w:r w:rsidRPr="00904BAE">
          <w:rPr>
            <w:b/>
          </w:rPr>
          <w:t>pro</w:t>
        </w:r>
        <w:r w:rsidRPr="005B719B">
          <w:rPr>
            <w:b/>
            <w:lang w:val="ru-RU"/>
          </w:rPr>
          <w:t>), Москва, 16 февраля 2021, Рынок апартаментов Петербурга: спрос опережает предложение</w:t>
        </w:r>
      </w:hyperlink>
    </w:p>
    <w:p w:rsidR="00C26EB8" w:rsidRPr="00C26EB8" w:rsidRDefault="00C26EB8" w:rsidP="00C26EB8">
      <w:pPr>
        <w:rPr>
          <w:lang w:val="ru-RU"/>
        </w:rPr>
      </w:pPr>
    </w:p>
    <w:p w:rsidR="00904BAE" w:rsidRDefault="00904BAE" w:rsidP="00C26EB8">
      <w:pPr>
        <w:pStyle w:val="affff2"/>
        <w:spacing w:before="120"/>
      </w:pPr>
    </w:p>
    <w:p w:rsidR="00C26EB8" w:rsidRDefault="00C26EB8" w:rsidP="00C26EB8">
      <w:pPr>
        <w:pStyle w:val="affff2"/>
        <w:spacing w:before="120"/>
      </w:pPr>
      <w:bookmarkStart w:id="150" w:name="_Toc64802351"/>
      <w:r w:rsidRPr="00633B35">
        <w:lastRenderedPageBreak/>
        <w:t>Вслух.ru (vsluh.ru), Тюмень, 16 февраля 2021</w:t>
      </w:r>
      <w:bookmarkEnd w:id="150"/>
    </w:p>
    <w:p w:rsidR="00C26EB8" w:rsidRPr="00C26EB8" w:rsidRDefault="00C26EB8" w:rsidP="00C26EB8">
      <w:pPr>
        <w:pStyle w:val="afffc"/>
        <w:rPr>
          <w:lang w:val="ru-RU"/>
        </w:rPr>
      </w:pPr>
      <w:bookmarkStart w:id="151" w:name="txt_3370804_1633120880"/>
      <w:bookmarkStart w:id="152" w:name="_Toc64802352"/>
      <w:r w:rsidRPr="00C26EB8">
        <w:rPr>
          <w:lang w:val="ru-RU"/>
        </w:rPr>
        <w:t>Объем средств на счетах тюменцев превысил 970 млрд рублей</w:t>
      </w:r>
      <w:bookmarkEnd w:id="151"/>
      <w:bookmarkEnd w:id="152"/>
    </w:p>
    <w:p w:rsidR="00C26EB8" w:rsidRPr="00C26EB8" w:rsidRDefault="00C26EB8" w:rsidP="00C26EB8">
      <w:pPr>
        <w:pStyle w:val="NormalExport"/>
        <w:rPr>
          <w:lang w:val="ru-RU"/>
        </w:rPr>
      </w:pPr>
      <w:r w:rsidRPr="00C26EB8">
        <w:rPr>
          <w:shd w:val="clear" w:color="auto" w:fill="FFFFFF"/>
          <w:lang w:val="ru-RU"/>
        </w:rPr>
        <w:t xml:space="preserve">На 15% увеличился объем средств на банковских </w:t>
      </w:r>
      <w:r w:rsidRPr="00C26EB8">
        <w:rPr>
          <w:shd w:val="clear" w:color="auto" w:fill="C0C0C0"/>
          <w:lang w:val="ru-RU"/>
        </w:rPr>
        <w:t>счетах</w:t>
      </w:r>
      <w:r w:rsidRPr="00C26EB8">
        <w:rPr>
          <w:shd w:val="clear" w:color="auto" w:fill="FFFFFF"/>
          <w:lang w:val="ru-RU"/>
        </w:rPr>
        <w:t xml:space="preserve"> жителей Тюменской области, Ханты-Мансийского и Ямало-Ненецкого автономных округов по итогам 202 года. На 1 января 2021 года он превысил 970 млрд рублей. Таковы данные Отделения по Тюменской области Уральского Г У ЦБР.</w:t>
      </w:r>
    </w:p>
    <w:p w:rsidR="00C26EB8" w:rsidRPr="00C26EB8" w:rsidRDefault="00C26EB8" w:rsidP="00C26EB8">
      <w:pPr>
        <w:pStyle w:val="NormalExport"/>
        <w:rPr>
          <w:lang w:val="ru-RU"/>
        </w:rPr>
      </w:pPr>
      <w:r w:rsidRPr="00C26EB8">
        <w:rPr>
          <w:shd w:val="clear" w:color="auto" w:fill="FFFFFF"/>
          <w:lang w:val="ru-RU"/>
        </w:rPr>
        <w:t xml:space="preserve">Более 500 млрд рублей держат на </w:t>
      </w:r>
      <w:r w:rsidRPr="00C26EB8">
        <w:rPr>
          <w:shd w:val="clear" w:color="auto" w:fill="C0C0C0"/>
          <w:lang w:val="ru-RU"/>
        </w:rPr>
        <w:t>счетах</w:t>
      </w:r>
      <w:r w:rsidRPr="00C26EB8">
        <w:rPr>
          <w:shd w:val="clear" w:color="auto" w:fill="FFFFFF"/>
          <w:lang w:val="ru-RU"/>
        </w:rPr>
        <w:t xml:space="preserve"> жители Югры, 284 млрд и 186 млрд рублей приходится на тюменцев и ямальцев. При этом наибольший прирост сбережений за год отмечен на Ямале - 22%, у югорчан и тюменцев вклады увеличились на 13 и 14% соответственно.</w:t>
      </w:r>
    </w:p>
    <w:p w:rsidR="00C26EB8" w:rsidRPr="00C26EB8" w:rsidRDefault="00C26EB8" w:rsidP="00C26EB8">
      <w:pPr>
        <w:pStyle w:val="NormalExport"/>
        <w:rPr>
          <w:lang w:val="ru-RU"/>
        </w:rPr>
      </w:pPr>
      <w:r w:rsidRPr="00C26EB8">
        <w:rPr>
          <w:shd w:val="clear" w:color="auto" w:fill="FFFFFF"/>
          <w:lang w:val="ru-RU"/>
        </w:rPr>
        <w:t>Средняя сумма вклада в расчете на каждого жителя Ямала составила 341 тыс. рублей, Югры - 297 тыс. рублей, Тюменской области - 184 тыс. рублей.</w:t>
      </w:r>
    </w:p>
    <w:p w:rsidR="00C26EB8" w:rsidRPr="00C26EB8" w:rsidRDefault="00C26EB8" w:rsidP="00C26EB8">
      <w:pPr>
        <w:pStyle w:val="NormalExport"/>
        <w:rPr>
          <w:lang w:val="ru-RU"/>
        </w:rPr>
      </w:pPr>
      <w:r w:rsidRPr="00C26EB8">
        <w:rPr>
          <w:shd w:val="clear" w:color="auto" w:fill="FFFFFF"/>
          <w:lang w:val="ru-RU"/>
        </w:rPr>
        <w:t>Значительную часть или 77% в общем объеме депозитов жители области хранят в рублях (в целом по России - 79%).</w:t>
      </w:r>
    </w:p>
    <w:p w:rsidR="00C26EB8" w:rsidRPr="00C26EB8" w:rsidRDefault="00C26EB8" w:rsidP="00C26EB8">
      <w:pPr>
        <w:pStyle w:val="NormalExport"/>
        <w:rPr>
          <w:lang w:val="ru-RU"/>
        </w:rPr>
      </w:pPr>
      <w:r w:rsidRPr="00C26EB8">
        <w:rPr>
          <w:shd w:val="clear" w:color="auto" w:fill="FFFFFF"/>
          <w:lang w:val="ru-RU"/>
        </w:rPr>
        <w:t xml:space="preserve">"Существенный прирост средств на </w:t>
      </w:r>
      <w:r w:rsidRPr="00C26EB8">
        <w:rPr>
          <w:shd w:val="clear" w:color="auto" w:fill="C0C0C0"/>
          <w:lang w:val="ru-RU"/>
        </w:rPr>
        <w:t>счетах</w:t>
      </w:r>
      <w:r w:rsidRPr="00C26EB8">
        <w:rPr>
          <w:shd w:val="clear" w:color="auto" w:fill="FFFFFF"/>
          <w:lang w:val="ru-RU"/>
        </w:rPr>
        <w:t xml:space="preserve"> граждан можно объяснить несколькими факторами. Во-первых, в полную силу заработал механизм </w:t>
      </w:r>
      <w:r w:rsidRPr="00C26EB8">
        <w:rPr>
          <w:shd w:val="clear" w:color="auto" w:fill="C0C0C0"/>
          <w:lang w:val="ru-RU"/>
        </w:rPr>
        <w:t>проектного финансирования</w:t>
      </w:r>
      <w:r w:rsidRPr="00C26EB8">
        <w:rPr>
          <w:shd w:val="clear" w:color="auto" w:fill="FFFFFF"/>
          <w:lang w:val="ru-RU"/>
        </w:rPr>
        <w:t xml:space="preserve"> в </w:t>
      </w:r>
      <w:r w:rsidRPr="00C26EB8">
        <w:rPr>
          <w:shd w:val="clear" w:color="auto" w:fill="C0C0C0"/>
          <w:lang w:val="ru-RU"/>
        </w:rPr>
        <w:t>строительстве</w:t>
      </w:r>
      <w:r w:rsidRPr="00C26EB8">
        <w:rPr>
          <w:shd w:val="clear" w:color="auto" w:fill="FFFFFF"/>
          <w:lang w:val="ru-RU"/>
        </w:rPr>
        <w:t xml:space="preserve"> - остатки средств на </w:t>
      </w:r>
      <w:r w:rsidRPr="00C26EB8">
        <w:rPr>
          <w:shd w:val="clear" w:color="auto" w:fill="C0C0C0"/>
          <w:lang w:val="ru-RU"/>
        </w:rPr>
        <w:t>счетах эскроу</w:t>
      </w:r>
      <w:r w:rsidRPr="00C26EB8">
        <w:rPr>
          <w:shd w:val="clear" w:color="auto" w:fill="FFFFFF"/>
          <w:lang w:val="ru-RU"/>
        </w:rPr>
        <w:t xml:space="preserve"> в нашем регионе выросли почти в семь раз. Во-вторых, на фоне неопределенности из-за пандемии люди стали больше сберегать", - прокомментировал ситуацию управляющий Отделением Банка России по Тюменской области Сергей Попов.</w:t>
      </w:r>
    </w:p>
    <w:p w:rsidR="00C26EB8" w:rsidRPr="005B719B" w:rsidRDefault="00C26EB8" w:rsidP="005B719B">
      <w:pPr>
        <w:pStyle w:val="ExportHyperlink"/>
        <w:spacing w:line="240" w:lineRule="auto"/>
        <w:jc w:val="right"/>
        <w:rPr>
          <w:b/>
          <w:lang w:val="ru-RU"/>
        </w:rPr>
      </w:pPr>
      <w:hyperlink r:id="rId266" w:history="1">
        <w:r w:rsidRPr="005B719B">
          <w:rPr>
            <w:b/>
          </w:rPr>
          <w:t>https</w:t>
        </w:r>
        <w:r w:rsidRPr="005B719B">
          <w:rPr>
            <w:b/>
            <w:lang w:val="ru-RU"/>
          </w:rPr>
          <w:t>://</w:t>
        </w:r>
        <w:r w:rsidRPr="005B719B">
          <w:rPr>
            <w:b/>
          </w:rPr>
          <w:t>vsluh</w:t>
        </w:r>
        <w:r w:rsidRPr="005B719B">
          <w:rPr>
            <w:b/>
            <w:lang w:val="ru-RU"/>
          </w:rPr>
          <w:t>.</w:t>
        </w:r>
        <w:r w:rsidRPr="005B719B">
          <w:rPr>
            <w:b/>
          </w:rPr>
          <w:t>ru</w:t>
        </w:r>
        <w:r w:rsidRPr="005B719B">
          <w:rPr>
            <w:b/>
            <w:lang w:val="ru-RU"/>
          </w:rPr>
          <w:t>/</w:t>
        </w:r>
        <w:r w:rsidRPr="005B719B">
          <w:rPr>
            <w:b/>
          </w:rPr>
          <w:t>novosti</w:t>
        </w:r>
        <w:r w:rsidRPr="005B719B">
          <w:rPr>
            <w:b/>
            <w:lang w:val="ru-RU"/>
          </w:rPr>
          <w:t>/</w:t>
        </w:r>
        <w:r w:rsidRPr="005B719B">
          <w:rPr>
            <w:b/>
          </w:rPr>
          <w:t>dengi</w:t>
        </w:r>
        <w:r w:rsidRPr="005B719B">
          <w:rPr>
            <w:b/>
            <w:lang w:val="ru-RU"/>
          </w:rPr>
          <w:t>/</w:t>
        </w:r>
        <w:r w:rsidRPr="005B719B">
          <w:rPr>
            <w:b/>
          </w:rPr>
          <w:t>obem</w:t>
        </w:r>
        <w:r w:rsidRPr="005B719B">
          <w:rPr>
            <w:b/>
            <w:lang w:val="ru-RU"/>
          </w:rPr>
          <w:t>-</w:t>
        </w:r>
        <w:r w:rsidRPr="005B719B">
          <w:rPr>
            <w:b/>
          </w:rPr>
          <w:t>sredstv</w:t>
        </w:r>
        <w:r w:rsidRPr="005B719B">
          <w:rPr>
            <w:b/>
            <w:lang w:val="ru-RU"/>
          </w:rPr>
          <w:t>-</w:t>
        </w:r>
        <w:r w:rsidRPr="005B719B">
          <w:rPr>
            <w:b/>
          </w:rPr>
          <w:t>na</w:t>
        </w:r>
        <w:r w:rsidRPr="005B719B">
          <w:rPr>
            <w:b/>
            <w:lang w:val="ru-RU"/>
          </w:rPr>
          <w:t>-</w:t>
        </w:r>
        <w:r w:rsidRPr="005B719B">
          <w:rPr>
            <w:b/>
          </w:rPr>
          <w:t>schetakh</w:t>
        </w:r>
        <w:r w:rsidRPr="005B719B">
          <w:rPr>
            <w:b/>
            <w:lang w:val="ru-RU"/>
          </w:rPr>
          <w:t>-</w:t>
        </w:r>
        <w:r w:rsidRPr="005B719B">
          <w:rPr>
            <w:b/>
          </w:rPr>
          <w:t>tyumentsev</w:t>
        </w:r>
        <w:r w:rsidRPr="005B719B">
          <w:rPr>
            <w:b/>
            <w:lang w:val="ru-RU"/>
          </w:rPr>
          <w:t>-</w:t>
        </w:r>
        <w:r w:rsidRPr="005B719B">
          <w:rPr>
            <w:b/>
          </w:rPr>
          <w:t>prevysil</w:t>
        </w:r>
        <w:r w:rsidRPr="005B719B">
          <w:rPr>
            <w:b/>
            <w:lang w:val="ru-RU"/>
          </w:rPr>
          <w:t>-970-</w:t>
        </w:r>
        <w:r w:rsidRPr="005B719B">
          <w:rPr>
            <w:b/>
          </w:rPr>
          <w:t>mlrd</w:t>
        </w:r>
        <w:r w:rsidRPr="005B719B">
          <w:rPr>
            <w:b/>
            <w:lang w:val="ru-RU"/>
          </w:rPr>
          <w:t>-</w:t>
        </w:r>
        <w:r w:rsidRPr="005B719B">
          <w:rPr>
            <w:b/>
          </w:rPr>
          <w:t>rubley</w:t>
        </w:r>
        <w:r w:rsidRPr="005B719B">
          <w:rPr>
            <w:b/>
            <w:lang w:val="ru-RU"/>
          </w:rPr>
          <w:t>_358767/</w:t>
        </w:r>
      </w:hyperlink>
    </w:p>
    <w:p w:rsidR="00C26EB8" w:rsidRPr="009502EF" w:rsidRDefault="005B719B" w:rsidP="005B719B">
      <w:pPr>
        <w:pStyle w:val="ExportHyperlink"/>
        <w:spacing w:line="240" w:lineRule="auto"/>
        <w:jc w:val="right"/>
        <w:rPr>
          <w:b/>
          <w:lang w:val="ru-RU"/>
        </w:rPr>
      </w:pPr>
      <w:bookmarkStart w:id="153" w:name="rep_list_3370804_1633120880"/>
      <w:r w:rsidRPr="009502EF">
        <w:rPr>
          <w:b/>
          <w:lang w:val="ru-RU"/>
        </w:rPr>
        <w:t>Похожие сообщения</w:t>
      </w:r>
      <w:r w:rsidR="00C26EB8" w:rsidRPr="009502EF">
        <w:rPr>
          <w:b/>
          <w:lang w:val="ru-RU"/>
        </w:rPr>
        <w:t>:</w:t>
      </w:r>
      <w:bookmarkEnd w:id="153"/>
    </w:p>
    <w:p w:rsidR="00C26EB8" w:rsidRPr="009502EF" w:rsidRDefault="00C26EB8" w:rsidP="005B719B">
      <w:pPr>
        <w:pStyle w:val="ExportHyperlink"/>
        <w:spacing w:line="240" w:lineRule="auto"/>
        <w:jc w:val="right"/>
        <w:rPr>
          <w:b/>
          <w:lang w:val="ru-RU"/>
        </w:rPr>
      </w:pPr>
      <w:hyperlink r:id="rId267" w:history="1">
        <w:r w:rsidRPr="009502EF">
          <w:rPr>
            <w:b/>
            <w:lang w:val="ru-RU"/>
          </w:rPr>
          <w:t>Лента новостей Тюмени (</w:t>
        </w:r>
        <w:r w:rsidRPr="005B719B">
          <w:rPr>
            <w:b/>
          </w:rPr>
          <w:t>tyumen</w:t>
        </w:r>
        <w:r w:rsidRPr="009502EF">
          <w:rPr>
            <w:b/>
            <w:lang w:val="ru-RU"/>
          </w:rPr>
          <w:t>-</w:t>
        </w:r>
        <w:r w:rsidRPr="005B719B">
          <w:rPr>
            <w:b/>
          </w:rPr>
          <w:t>news</w:t>
        </w:r>
        <w:r w:rsidRPr="009502EF">
          <w:rPr>
            <w:b/>
            <w:lang w:val="ru-RU"/>
          </w:rPr>
          <w:t>.</w:t>
        </w:r>
        <w:r w:rsidRPr="005B719B">
          <w:rPr>
            <w:b/>
          </w:rPr>
          <w:t>net</w:t>
        </w:r>
        <w:r w:rsidRPr="009502EF">
          <w:rPr>
            <w:b/>
            <w:lang w:val="ru-RU"/>
          </w:rPr>
          <w:t>), Тюмень, 17 февраля 2021, Вклады жителей Тюменской области в 2020 году выросли на 14%</w:t>
        </w:r>
      </w:hyperlink>
    </w:p>
    <w:p w:rsidR="00C26EB8" w:rsidRPr="009502EF" w:rsidRDefault="00C26EB8" w:rsidP="005B719B">
      <w:pPr>
        <w:pStyle w:val="ExportHyperlink"/>
        <w:spacing w:line="240" w:lineRule="auto"/>
        <w:jc w:val="right"/>
        <w:rPr>
          <w:b/>
          <w:lang w:val="ru-RU"/>
        </w:rPr>
      </w:pPr>
      <w:hyperlink r:id="rId268" w:history="1">
        <w:r w:rsidRPr="009502EF">
          <w:rPr>
            <w:b/>
            <w:lang w:val="ru-RU"/>
          </w:rPr>
          <w:t>ИА Север-Пресс, Салехард, 17 февраля 2021, Сбережения ямальцев на банковских счетах выросли на 22% за год</w:t>
        </w:r>
      </w:hyperlink>
    </w:p>
    <w:p w:rsidR="00C26EB8" w:rsidRPr="009502EF" w:rsidRDefault="00C26EB8" w:rsidP="005B719B">
      <w:pPr>
        <w:pStyle w:val="ExportHyperlink"/>
        <w:spacing w:line="240" w:lineRule="auto"/>
        <w:jc w:val="right"/>
        <w:rPr>
          <w:b/>
          <w:lang w:val="ru-RU"/>
        </w:rPr>
      </w:pPr>
      <w:hyperlink r:id="rId269" w:history="1">
        <w:r w:rsidRPr="009502EF">
          <w:rPr>
            <w:b/>
            <w:lang w:val="ru-RU"/>
          </w:rPr>
          <w:t>БезФормата Салехард (</w:t>
        </w:r>
        <w:r w:rsidRPr="005B719B">
          <w:rPr>
            <w:b/>
          </w:rPr>
          <w:t>salehard</w:t>
        </w:r>
        <w:r w:rsidRPr="009502EF">
          <w:rPr>
            <w:b/>
            <w:lang w:val="ru-RU"/>
          </w:rPr>
          <w:t>.</w:t>
        </w:r>
        <w:r w:rsidRPr="005B719B">
          <w:rPr>
            <w:b/>
          </w:rPr>
          <w:t>bezformata</w:t>
        </w:r>
        <w:r w:rsidRPr="009502EF">
          <w:rPr>
            <w:b/>
            <w:lang w:val="ru-RU"/>
          </w:rPr>
          <w:t>.</w:t>
        </w:r>
        <w:r w:rsidRPr="005B719B">
          <w:rPr>
            <w:b/>
          </w:rPr>
          <w:t>com</w:t>
        </w:r>
        <w:r w:rsidRPr="009502EF">
          <w:rPr>
            <w:b/>
            <w:lang w:val="ru-RU"/>
          </w:rPr>
          <w:t>), Салехард, 17 февраля 2021, Сбережения ямальцев на банковских счетах выросли на 22% за год</w:t>
        </w:r>
      </w:hyperlink>
    </w:p>
    <w:p w:rsidR="00C26EB8" w:rsidRPr="009502EF" w:rsidRDefault="00C26EB8" w:rsidP="005B719B">
      <w:pPr>
        <w:pStyle w:val="ExportHyperlink"/>
        <w:spacing w:line="240" w:lineRule="auto"/>
        <w:jc w:val="right"/>
        <w:rPr>
          <w:b/>
          <w:lang w:val="ru-RU"/>
        </w:rPr>
      </w:pPr>
      <w:hyperlink r:id="rId270" w:history="1">
        <w:r w:rsidRPr="009502EF">
          <w:rPr>
            <w:b/>
            <w:lang w:val="ru-RU"/>
          </w:rPr>
          <w:t>БезФормата Тюмень (</w:t>
        </w:r>
        <w:r w:rsidRPr="005B719B">
          <w:rPr>
            <w:b/>
          </w:rPr>
          <w:t>tumen</w:t>
        </w:r>
        <w:r w:rsidRPr="009502EF">
          <w:rPr>
            <w:b/>
            <w:lang w:val="ru-RU"/>
          </w:rPr>
          <w:t>.</w:t>
        </w:r>
        <w:r w:rsidRPr="005B719B">
          <w:rPr>
            <w:b/>
          </w:rPr>
          <w:t>bezformata</w:t>
        </w:r>
        <w:r w:rsidRPr="009502EF">
          <w:rPr>
            <w:b/>
            <w:lang w:val="ru-RU"/>
          </w:rPr>
          <w:t>.</w:t>
        </w:r>
        <w:r w:rsidRPr="005B719B">
          <w:rPr>
            <w:b/>
          </w:rPr>
          <w:t>com</w:t>
        </w:r>
        <w:r w:rsidRPr="009502EF">
          <w:rPr>
            <w:b/>
            <w:lang w:val="ru-RU"/>
          </w:rPr>
          <w:t>), Тюмень, 16 февраля 2021, Средняя сумма вклада на жителя Тюменской области - 184 тысячи рублей</w:t>
        </w:r>
      </w:hyperlink>
    </w:p>
    <w:p w:rsidR="00C26EB8" w:rsidRPr="009502EF" w:rsidRDefault="00C26EB8" w:rsidP="005B719B">
      <w:pPr>
        <w:pStyle w:val="ExportHyperlink"/>
        <w:spacing w:line="240" w:lineRule="auto"/>
        <w:jc w:val="right"/>
        <w:rPr>
          <w:b/>
          <w:lang w:val="ru-RU"/>
        </w:rPr>
      </w:pPr>
      <w:hyperlink r:id="rId271" w:history="1">
        <w:r w:rsidRPr="005B719B">
          <w:rPr>
            <w:b/>
          </w:rPr>
          <w:t>Newsprom</w:t>
        </w:r>
        <w:r w:rsidRPr="009502EF">
          <w:rPr>
            <w:b/>
            <w:lang w:val="ru-RU"/>
          </w:rPr>
          <w:t>.</w:t>
        </w:r>
        <w:r w:rsidRPr="005B719B">
          <w:rPr>
            <w:b/>
          </w:rPr>
          <w:t>ru</w:t>
        </w:r>
        <w:r w:rsidRPr="009502EF">
          <w:rPr>
            <w:b/>
            <w:lang w:val="ru-RU"/>
          </w:rPr>
          <w:t>, Тюмень, 16 февраля 2021, Средняя сумма вклада на жителя Тюменской области - 184 тысячи рублей</w:t>
        </w:r>
      </w:hyperlink>
    </w:p>
    <w:p w:rsidR="00C26EB8" w:rsidRPr="009502EF" w:rsidRDefault="00C26EB8" w:rsidP="005B719B">
      <w:pPr>
        <w:pStyle w:val="ExportHyperlink"/>
        <w:spacing w:line="240" w:lineRule="auto"/>
        <w:jc w:val="right"/>
        <w:rPr>
          <w:b/>
          <w:lang w:val="ru-RU"/>
        </w:rPr>
      </w:pPr>
      <w:hyperlink r:id="rId272" w:history="1">
        <w:r w:rsidRPr="005B719B">
          <w:rPr>
            <w:b/>
          </w:rPr>
          <w:t>Gorodskoyportal</w:t>
        </w:r>
        <w:r w:rsidRPr="009502EF">
          <w:rPr>
            <w:b/>
            <w:lang w:val="ru-RU"/>
          </w:rPr>
          <w:t>.</w:t>
        </w:r>
        <w:r w:rsidRPr="005B719B">
          <w:rPr>
            <w:b/>
          </w:rPr>
          <w:t>ru</w:t>
        </w:r>
        <w:r w:rsidRPr="009502EF">
          <w:rPr>
            <w:b/>
            <w:lang w:val="ru-RU"/>
          </w:rPr>
          <w:t>/</w:t>
        </w:r>
        <w:r w:rsidRPr="005B719B">
          <w:rPr>
            <w:b/>
          </w:rPr>
          <w:t>tyumen</w:t>
        </w:r>
        <w:r w:rsidRPr="009502EF">
          <w:rPr>
            <w:b/>
            <w:lang w:val="ru-RU"/>
          </w:rPr>
          <w:t>, Тюмень, 16 февраля 2021, Средняя сумма вклада на жителя Тюменской области - 184 тысячи рублей</w:t>
        </w:r>
      </w:hyperlink>
    </w:p>
    <w:p w:rsidR="00FA08BB" w:rsidRPr="009502EF" w:rsidRDefault="00FA08BB" w:rsidP="005B719B">
      <w:pPr>
        <w:pStyle w:val="ExportHyperlink"/>
        <w:spacing w:line="240" w:lineRule="auto"/>
        <w:jc w:val="right"/>
        <w:rPr>
          <w:b/>
          <w:lang w:val="ru-RU"/>
        </w:rPr>
      </w:pPr>
      <w:hyperlink r:id="rId273" w:history="1">
        <w:r w:rsidRPr="005B719B">
          <w:rPr>
            <w:b/>
          </w:rPr>
          <w:t>http</w:t>
        </w:r>
        <w:r w:rsidRPr="009502EF">
          <w:rPr>
            <w:b/>
            <w:lang w:val="ru-RU"/>
          </w:rPr>
          <w:t>://</w:t>
        </w:r>
        <w:r w:rsidRPr="005B719B">
          <w:rPr>
            <w:b/>
          </w:rPr>
          <w:t>www</w:t>
        </w:r>
        <w:r w:rsidRPr="009502EF">
          <w:rPr>
            <w:b/>
            <w:lang w:val="ru-RU"/>
          </w:rPr>
          <w:t>.</w:t>
        </w:r>
        <w:r w:rsidRPr="005B719B">
          <w:rPr>
            <w:b/>
          </w:rPr>
          <w:t>yamalpro</w:t>
        </w:r>
        <w:r w:rsidRPr="009502EF">
          <w:rPr>
            <w:b/>
            <w:lang w:val="ru-RU"/>
          </w:rPr>
          <w:t>.</w:t>
        </w:r>
        <w:r w:rsidRPr="005B719B">
          <w:rPr>
            <w:b/>
          </w:rPr>
          <w:t>ru</w:t>
        </w:r>
        <w:r w:rsidRPr="009502EF">
          <w:rPr>
            <w:b/>
            <w:lang w:val="ru-RU"/>
          </w:rPr>
          <w:t>/2021/02/18/</w:t>
        </w:r>
        <w:r w:rsidRPr="005B719B">
          <w:rPr>
            <w:b/>
          </w:rPr>
          <w:t>yamalskie</w:t>
        </w:r>
        <w:r w:rsidRPr="009502EF">
          <w:rPr>
            <w:b/>
            <w:lang w:val="ru-RU"/>
          </w:rPr>
          <w:t>-</w:t>
        </w:r>
        <w:r w:rsidRPr="005B719B">
          <w:rPr>
            <w:b/>
          </w:rPr>
          <w:t>millioneryi</w:t>
        </w:r>
        <w:r w:rsidRPr="009502EF">
          <w:rPr>
            <w:b/>
            <w:lang w:val="ru-RU"/>
          </w:rPr>
          <w:t>-</w:t>
        </w:r>
        <w:r w:rsidRPr="005B719B">
          <w:rPr>
            <w:b/>
          </w:rPr>
          <w:t>tsentrobank</w:t>
        </w:r>
        <w:r w:rsidRPr="009502EF">
          <w:rPr>
            <w:b/>
            <w:lang w:val="ru-RU"/>
          </w:rPr>
          <w:t>-</w:t>
        </w:r>
        <w:r w:rsidRPr="005B719B">
          <w:rPr>
            <w:b/>
          </w:rPr>
          <w:t>podschital</w:t>
        </w:r>
        <w:r w:rsidRPr="009502EF">
          <w:rPr>
            <w:b/>
            <w:lang w:val="ru-RU"/>
          </w:rPr>
          <w:t>-</w:t>
        </w:r>
        <w:r w:rsidRPr="005B719B">
          <w:rPr>
            <w:b/>
          </w:rPr>
          <w:t>nakopleniya</w:t>
        </w:r>
        <w:r w:rsidRPr="009502EF">
          <w:rPr>
            <w:b/>
            <w:lang w:val="ru-RU"/>
          </w:rPr>
          <w:t>-</w:t>
        </w:r>
        <w:r w:rsidRPr="005B719B">
          <w:rPr>
            <w:b/>
          </w:rPr>
          <w:t>zhiteley</w:t>
        </w:r>
        <w:r w:rsidRPr="009502EF">
          <w:rPr>
            <w:b/>
            <w:lang w:val="ru-RU"/>
          </w:rPr>
          <w:t>-</w:t>
        </w:r>
        <w:r w:rsidRPr="005B719B">
          <w:rPr>
            <w:b/>
          </w:rPr>
          <w:t>okruga</w:t>
        </w:r>
        <w:r w:rsidRPr="009502EF">
          <w:rPr>
            <w:b/>
            <w:lang w:val="ru-RU"/>
          </w:rPr>
          <w:t>/</w:t>
        </w:r>
      </w:hyperlink>
    </w:p>
    <w:p w:rsidR="00FA08BB" w:rsidRPr="009502EF" w:rsidRDefault="00FA08BB" w:rsidP="005B719B">
      <w:pPr>
        <w:pStyle w:val="ExportHyperlink"/>
        <w:spacing w:line="240" w:lineRule="auto"/>
        <w:jc w:val="right"/>
        <w:rPr>
          <w:b/>
          <w:lang w:val="ru-RU"/>
        </w:rPr>
      </w:pPr>
      <w:hyperlink r:id="rId274" w:history="1">
        <w:r w:rsidRPr="009502EF">
          <w:rPr>
            <w:b/>
            <w:lang w:val="ru-RU"/>
          </w:rPr>
          <w:t>Ямал-24 (</w:t>
        </w:r>
        <w:r w:rsidRPr="005B719B">
          <w:rPr>
            <w:b/>
          </w:rPr>
          <w:t>yamal</w:t>
        </w:r>
        <w:r w:rsidRPr="009502EF">
          <w:rPr>
            <w:b/>
            <w:lang w:val="ru-RU"/>
          </w:rPr>
          <w:t>-24.</w:t>
        </w:r>
        <w:r w:rsidRPr="005B719B">
          <w:rPr>
            <w:b/>
          </w:rPr>
          <w:t>ru</w:t>
        </w:r>
        <w:r w:rsidRPr="009502EF">
          <w:rPr>
            <w:b/>
            <w:lang w:val="ru-RU"/>
          </w:rPr>
          <w:t>), Салехард, 18 февраля 2021, Ямальские миллионеры. Центробанк подсчитал накопления жителей округа</w:t>
        </w:r>
      </w:hyperlink>
    </w:p>
    <w:p w:rsidR="00FA08BB" w:rsidRPr="009502EF" w:rsidRDefault="00FA08BB" w:rsidP="005B719B">
      <w:pPr>
        <w:pStyle w:val="ExportHyperlink"/>
        <w:spacing w:line="240" w:lineRule="auto"/>
        <w:jc w:val="right"/>
        <w:rPr>
          <w:b/>
          <w:lang w:val="ru-RU"/>
        </w:rPr>
      </w:pPr>
      <w:hyperlink r:id="rId275" w:history="1">
        <w:r w:rsidRPr="005B719B">
          <w:rPr>
            <w:b/>
          </w:rPr>
          <w:t>http</w:t>
        </w:r>
        <w:r w:rsidRPr="009502EF">
          <w:rPr>
            <w:b/>
            <w:lang w:val="ru-RU"/>
          </w:rPr>
          <w:t>://</w:t>
        </w:r>
        <w:r w:rsidRPr="005B719B">
          <w:rPr>
            <w:b/>
          </w:rPr>
          <w:t>ks</w:t>
        </w:r>
        <w:r w:rsidRPr="009502EF">
          <w:rPr>
            <w:b/>
            <w:lang w:val="ru-RU"/>
          </w:rPr>
          <w:t>-</w:t>
        </w:r>
        <w:r w:rsidRPr="005B719B">
          <w:rPr>
            <w:b/>
          </w:rPr>
          <w:t>yanao</w:t>
        </w:r>
        <w:r w:rsidRPr="009502EF">
          <w:rPr>
            <w:b/>
            <w:lang w:val="ru-RU"/>
          </w:rPr>
          <w:t>.</w:t>
        </w:r>
        <w:r w:rsidRPr="005B719B">
          <w:rPr>
            <w:b/>
          </w:rPr>
          <w:t>ru</w:t>
        </w:r>
        <w:r w:rsidRPr="009502EF">
          <w:rPr>
            <w:b/>
            <w:lang w:val="ru-RU"/>
          </w:rPr>
          <w:t>/</w:t>
        </w:r>
        <w:r w:rsidRPr="005B719B">
          <w:rPr>
            <w:b/>
          </w:rPr>
          <w:t>ekonomika</w:t>
        </w:r>
        <w:r w:rsidRPr="009502EF">
          <w:rPr>
            <w:b/>
            <w:lang w:val="ru-RU"/>
          </w:rPr>
          <w:t>/</w:t>
        </w:r>
        <w:r w:rsidRPr="005B719B">
          <w:rPr>
            <w:b/>
          </w:rPr>
          <w:t>yamaltsy</w:t>
        </w:r>
        <w:r w:rsidRPr="009502EF">
          <w:rPr>
            <w:b/>
            <w:lang w:val="ru-RU"/>
          </w:rPr>
          <w:t>-</w:t>
        </w:r>
        <w:r w:rsidRPr="005B719B">
          <w:rPr>
            <w:b/>
          </w:rPr>
          <w:t>za</w:t>
        </w:r>
        <w:r w:rsidRPr="009502EF">
          <w:rPr>
            <w:b/>
            <w:lang w:val="ru-RU"/>
          </w:rPr>
          <w:t>-</w:t>
        </w:r>
        <w:r w:rsidRPr="005B719B">
          <w:rPr>
            <w:b/>
          </w:rPr>
          <w:t>god</w:t>
        </w:r>
        <w:r w:rsidRPr="009502EF">
          <w:rPr>
            <w:b/>
            <w:lang w:val="ru-RU"/>
          </w:rPr>
          <w:t>-</w:t>
        </w:r>
        <w:r w:rsidRPr="005B719B">
          <w:rPr>
            <w:b/>
          </w:rPr>
          <w:t>na</w:t>
        </w:r>
        <w:r w:rsidRPr="009502EF">
          <w:rPr>
            <w:b/>
            <w:lang w:val="ru-RU"/>
          </w:rPr>
          <w:t>-22-</w:t>
        </w:r>
        <w:r w:rsidRPr="005B719B">
          <w:rPr>
            <w:b/>
          </w:rPr>
          <w:t>protsenta</w:t>
        </w:r>
        <w:r w:rsidRPr="009502EF">
          <w:rPr>
            <w:b/>
            <w:lang w:val="ru-RU"/>
          </w:rPr>
          <w:t>-</w:t>
        </w:r>
        <w:r w:rsidRPr="005B719B">
          <w:rPr>
            <w:b/>
          </w:rPr>
          <w:t>narastili</w:t>
        </w:r>
        <w:r w:rsidRPr="009502EF">
          <w:rPr>
            <w:b/>
            <w:lang w:val="ru-RU"/>
          </w:rPr>
          <w:t>-</w:t>
        </w:r>
        <w:r w:rsidRPr="005B719B">
          <w:rPr>
            <w:b/>
          </w:rPr>
          <w:t>sberezheniya</w:t>
        </w:r>
        <w:r w:rsidRPr="009502EF">
          <w:rPr>
            <w:b/>
            <w:lang w:val="ru-RU"/>
          </w:rPr>
          <w:t>-</w:t>
        </w:r>
        <w:r w:rsidRPr="005B719B">
          <w:rPr>
            <w:b/>
          </w:rPr>
          <w:t>v</w:t>
        </w:r>
        <w:r w:rsidRPr="009502EF">
          <w:rPr>
            <w:b/>
            <w:lang w:val="ru-RU"/>
          </w:rPr>
          <w:t>-</w:t>
        </w:r>
        <w:r w:rsidRPr="005B719B">
          <w:rPr>
            <w:b/>
          </w:rPr>
          <w:t>bankakh</w:t>
        </w:r>
        <w:r w:rsidRPr="009502EF">
          <w:rPr>
            <w:b/>
            <w:lang w:val="ru-RU"/>
          </w:rPr>
          <w:t>.</w:t>
        </w:r>
        <w:r w:rsidRPr="005B719B">
          <w:rPr>
            <w:b/>
          </w:rPr>
          <w:t>html</w:t>
        </w:r>
      </w:hyperlink>
    </w:p>
    <w:p w:rsidR="00FA08BB" w:rsidRPr="009502EF" w:rsidRDefault="00FA08BB" w:rsidP="005B719B">
      <w:pPr>
        <w:pStyle w:val="ExportHyperlink"/>
        <w:spacing w:line="240" w:lineRule="auto"/>
        <w:jc w:val="right"/>
        <w:rPr>
          <w:b/>
          <w:lang w:val="ru-RU"/>
        </w:rPr>
      </w:pPr>
      <w:hyperlink r:id="rId276" w:history="1">
        <w:r w:rsidRPr="009502EF">
          <w:rPr>
            <w:b/>
            <w:lang w:val="ru-RU"/>
          </w:rPr>
          <w:t>БезФормата Салехард (</w:t>
        </w:r>
        <w:r w:rsidRPr="005B719B">
          <w:rPr>
            <w:b/>
          </w:rPr>
          <w:t>salehard</w:t>
        </w:r>
        <w:r w:rsidRPr="009502EF">
          <w:rPr>
            <w:b/>
            <w:lang w:val="ru-RU"/>
          </w:rPr>
          <w:t>.</w:t>
        </w:r>
        <w:r w:rsidRPr="005B719B">
          <w:rPr>
            <w:b/>
          </w:rPr>
          <w:t>bezformata</w:t>
        </w:r>
        <w:r w:rsidRPr="009502EF">
          <w:rPr>
            <w:b/>
            <w:lang w:val="ru-RU"/>
          </w:rPr>
          <w:t>.</w:t>
        </w:r>
        <w:r w:rsidRPr="005B719B">
          <w:rPr>
            <w:b/>
          </w:rPr>
          <w:t>com</w:t>
        </w:r>
        <w:r w:rsidRPr="009502EF">
          <w:rPr>
            <w:b/>
            <w:lang w:val="ru-RU"/>
          </w:rPr>
          <w:t>), Салехард, 18 февраля 2021, Ямальцы за год на 22 процента нарастили сбережения в банках</w:t>
        </w:r>
      </w:hyperlink>
    </w:p>
    <w:p w:rsidR="00FA08BB" w:rsidRPr="009502EF" w:rsidRDefault="00FA08BB" w:rsidP="005B719B">
      <w:pPr>
        <w:pStyle w:val="ExportHyperlink"/>
        <w:spacing w:line="240" w:lineRule="auto"/>
        <w:jc w:val="right"/>
        <w:rPr>
          <w:b/>
          <w:lang w:val="ru-RU"/>
        </w:rPr>
      </w:pPr>
      <w:hyperlink r:id="rId277" w:history="1">
        <w:r w:rsidRPr="005B719B">
          <w:rPr>
            <w:b/>
          </w:rPr>
          <w:t>https</w:t>
        </w:r>
        <w:r w:rsidRPr="009502EF">
          <w:rPr>
            <w:b/>
            <w:lang w:val="ru-RU"/>
          </w:rPr>
          <w:t>://</w:t>
        </w:r>
        <w:r w:rsidRPr="005B719B">
          <w:rPr>
            <w:b/>
          </w:rPr>
          <w:t>eanews</w:t>
        </w:r>
        <w:r w:rsidRPr="009502EF">
          <w:rPr>
            <w:b/>
            <w:lang w:val="ru-RU"/>
          </w:rPr>
          <w:t>.</w:t>
        </w:r>
        <w:r w:rsidRPr="005B719B">
          <w:rPr>
            <w:b/>
          </w:rPr>
          <w:t>ru</w:t>
        </w:r>
        <w:r w:rsidRPr="009502EF">
          <w:rPr>
            <w:b/>
            <w:lang w:val="ru-RU"/>
          </w:rPr>
          <w:t>/</w:t>
        </w:r>
        <w:r w:rsidRPr="005B719B">
          <w:rPr>
            <w:b/>
          </w:rPr>
          <w:t>news</w:t>
        </w:r>
        <w:r w:rsidRPr="009502EF">
          <w:rPr>
            <w:b/>
            <w:lang w:val="ru-RU"/>
          </w:rPr>
          <w:t>/</w:t>
        </w:r>
        <w:r w:rsidRPr="005B719B">
          <w:rPr>
            <w:b/>
          </w:rPr>
          <w:t>uraltsy</w:t>
        </w:r>
        <w:r w:rsidRPr="009502EF">
          <w:rPr>
            <w:b/>
            <w:lang w:val="ru-RU"/>
          </w:rPr>
          <w:t>-</w:t>
        </w:r>
        <w:r w:rsidRPr="005B719B">
          <w:rPr>
            <w:b/>
          </w:rPr>
          <w:t>narashchivayut</w:t>
        </w:r>
        <w:r w:rsidRPr="009502EF">
          <w:rPr>
            <w:b/>
            <w:lang w:val="ru-RU"/>
          </w:rPr>
          <w:t>-</w:t>
        </w:r>
        <w:r w:rsidRPr="005B719B">
          <w:rPr>
            <w:b/>
          </w:rPr>
          <w:t>bankovskiye</w:t>
        </w:r>
        <w:r w:rsidRPr="009502EF">
          <w:rPr>
            <w:b/>
            <w:lang w:val="ru-RU"/>
          </w:rPr>
          <w:t>-</w:t>
        </w:r>
        <w:r w:rsidRPr="005B719B">
          <w:rPr>
            <w:b/>
          </w:rPr>
          <w:t>vklady</w:t>
        </w:r>
        <w:r w:rsidRPr="009502EF">
          <w:rPr>
            <w:b/>
            <w:lang w:val="ru-RU"/>
          </w:rPr>
          <w:t>-</w:t>
        </w:r>
        <w:r w:rsidRPr="005B719B">
          <w:rPr>
            <w:b/>
          </w:rPr>
          <w:t>lidery</w:t>
        </w:r>
        <w:r w:rsidRPr="009502EF">
          <w:rPr>
            <w:b/>
            <w:lang w:val="ru-RU"/>
          </w:rPr>
          <w:t>-</w:t>
        </w:r>
        <w:r w:rsidRPr="005B719B">
          <w:rPr>
            <w:b/>
          </w:rPr>
          <w:t>sverdlovchane</w:t>
        </w:r>
        <w:r w:rsidRPr="009502EF">
          <w:rPr>
            <w:b/>
            <w:lang w:val="ru-RU"/>
          </w:rPr>
          <w:t>-</w:t>
        </w:r>
        <w:r w:rsidRPr="005B719B">
          <w:rPr>
            <w:b/>
          </w:rPr>
          <w:t>autsaydery</w:t>
        </w:r>
        <w:r w:rsidRPr="009502EF">
          <w:rPr>
            <w:b/>
            <w:lang w:val="ru-RU"/>
          </w:rPr>
          <w:t>-</w:t>
        </w:r>
        <w:r w:rsidRPr="005B719B">
          <w:rPr>
            <w:b/>
          </w:rPr>
          <w:t>kurgantsy</w:t>
        </w:r>
        <w:r w:rsidRPr="009502EF">
          <w:rPr>
            <w:b/>
            <w:lang w:val="ru-RU"/>
          </w:rPr>
          <w:t>_18-02-2021</w:t>
        </w:r>
      </w:hyperlink>
    </w:p>
    <w:p w:rsidR="00FA08BB" w:rsidRPr="009502EF" w:rsidRDefault="00FA08BB" w:rsidP="005B719B">
      <w:pPr>
        <w:pStyle w:val="ExportHyperlink"/>
        <w:spacing w:line="240" w:lineRule="auto"/>
        <w:jc w:val="right"/>
        <w:rPr>
          <w:b/>
          <w:lang w:val="ru-RU"/>
        </w:rPr>
      </w:pPr>
      <w:hyperlink r:id="rId278" w:history="1">
        <w:r w:rsidRPr="009502EF">
          <w:rPr>
            <w:b/>
            <w:lang w:val="ru-RU"/>
          </w:rPr>
          <w:t>Новости Югры (</w:t>
        </w:r>
        <w:r w:rsidRPr="005B719B">
          <w:rPr>
            <w:b/>
          </w:rPr>
          <w:t>ugra</w:t>
        </w:r>
        <w:r w:rsidRPr="009502EF">
          <w:rPr>
            <w:b/>
            <w:lang w:val="ru-RU"/>
          </w:rPr>
          <w:t>-</w:t>
        </w:r>
        <w:r w:rsidRPr="005B719B">
          <w:rPr>
            <w:b/>
          </w:rPr>
          <w:t>news</w:t>
        </w:r>
        <w:r w:rsidRPr="009502EF">
          <w:rPr>
            <w:b/>
            <w:lang w:val="ru-RU"/>
          </w:rPr>
          <w:t>.</w:t>
        </w:r>
        <w:r w:rsidRPr="005B719B">
          <w:rPr>
            <w:b/>
          </w:rPr>
          <w:t>net</w:t>
        </w:r>
        <w:r w:rsidRPr="009502EF">
          <w:rPr>
            <w:b/>
            <w:lang w:val="ru-RU"/>
          </w:rPr>
          <w:t>), Сургут, 18 февраля 2021, Уральцы наращивают банковские вклады. Лидеры - свердловчане, аутсайдеры - курганцы</w:t>
        </w:r>
      </w:hyperlink>
    </w:p>
    <w:p w:rsidR="00FA08BB" w:rsidRPr="009502EF" w:rsidRDefault="00FA08BB" w:rsidP="005B719B">
      <w:pPr>
        <w:pStyle w:val="ExportHyperlink"/>
        <w:spacing w:line="240" w:lineRule="auto"/>
        <w:jc w:val="right"/>
        <w:rPr>
          <w:b/>
          <w:lang w:val="ru-RU"/>
        </w:rPr>
      </w:pPr>
      <w:hyperlink r:id="rId279" w:history="1">
        <w:r w:rsidRPr="009502EF">
          <w:rPr>
            <w:b/>
            <w:lang w:val="ru-RU"/>
          </w:rPr>
          <w:t>Новости Урала (</w:t>
        </w:r>
        <w:r w:rsidRPr="005B719B">
          <w:rPr>
            <w:b/>
          </w:rPr>
          <w:t>ural</w:t>
        </w:r>
        <w:r w:rsidRPr="009502EF">
          <w:rPr>
            <w:b/>
            <w:lang w:val="ru-RU"/>
          </w:rPr>
          <w:t>-</w:t>
        </w:r>
        <w:r w:rsidRPr="005B719B">
          <w:rPr>
            <w:b/>
          </w:rPr>
          <w:t>news</w:t>
        </w:r>
        <w:r w:rsidRPr="009502EF">
          <w:rPr>
            <w:b/>
            <w:lang w:val="ru-RU"/>
          </w:rPr>
          <w:t>.</w:t>
        </w:r>
        <w:r w:rsidRPr="005B719B">
          <w:rPr>
            <w:b/>
          </w:rPr>
          <w:t>net</w:t>
        </w:r>
        <w:r w:rsidRPr="009502EF">
          <w:rPr>
            <w:b/>
            <w:lang w:val="ru-RU"/>
          </w:rPr>
          <w:t>), Екатеринбург, 18 февраля 2021, Уральцы наращивают банковские вклады. Лидеры - свердловчане, аутсайдеры - курганцы</w:t>
        </w:r>
      </w:hyperlink>
    </w:p>
    <w:p w:rsidR="00FA08BB" w:rsidRPr="009502EF" w:rsidRDefault="00FA08BB" w:rsidP="005B719B">
      <w:pPr>
        <w:pStyle w:val="ExportHyperlink"/>
        <w:spacing w:line="240" w:lineRule="auto"/>
        <w:jc w:val="right"/>
        <w:rPr>
          <w:b/>
          <w:lang w:val="ru-RU"/>
        </w:rPr>
      </w:pPr>
      <w:hyperlink r:id="rId280" w:history="1">
        <w:r w:rsidRPr="009502EF">
          <w:rPr>
            <w:b/>
            <w:lang w:val="ru-RU"/>
          </w:rPr>
          <w:t>БезФормата Екатеринбург (</w:t>
        </w:r>
        <w:r w:rsidRPr="005B719B">
          <w:rPr>
            <w:b/>
          </w:rPr>
          <w:t>ekaterinburg</w:t>
        </w:r>
        <w:r w:rsidRPr="009502EF">
          <w:rPr>
            <w:b/>
            <w:lang w:val="ru-RU"/>
          </w:rPr>
          <w:t>.</w:t>
        </w:r>
        <w:r w:rsidRPr="005B719B">
          <w:rPr>
            <w:b/>
          </w:rPr>
          <w:t>bezformata</w:t>
        </w:r>
        <w:r w:rsidRPr="009502EF">
          <w:rPr>
            <w:b/>
            <w:lang w:val="ru-RU"/>
          </w:rPr>
          <w:t>.</w:t>
        </w:r>
        <w:r w:rsidRPr="005B719B">
          <w:rPr>
            <w:b/>
          </w:rPr>
          <w:t>com</w:t>
        </w:r>
        <w:r w:rsidRPr="009502EF">
          <w:rPr>
            <w:b/>
            <w:lang w:val="ru-RU"/>
          </w:rPr>
          <w:t>), Екатеринбург, 18 февраля 2021, Уральцы наращивают банковские вклады. Лидеры - свердловчане, аутсайдеры - курганцы</w:t>
        </w:r>
      </w:hyperlink>
    </w:p>
    <w:p w:rsidR="00FA08BB" w:rsidRPr="009502EF" w:rsidRDefault="00FA08BB" w:rsidP="005B719B">
      <w:pPr>
        <w:pStyle w:val="ExportHyperlink"/>
        <w:spacing w:line="240" w:lineRule="auto"/>
        <w:jc w:val="right"/>
        <w:rPr>
          <w:b/>
          <w:lang w:val="ru-RU"/>
        </w:rPr>
      </w:pPr>
      <w:hyperlink r:id="rId281" w:history="1">
        <w:r w:rsidRPr="009502EF">
          <w:rPr>
            <w:b/>
            <w:lang w:val="ru-RU"/>
          </w:rPr>
          <w:t>Лента новостей Тюмени (</w:t>
        </w:r>
        <w:r w:rsidRPr="005B719B">
          <w:rPr>
            <w:b/>
          </w:rPr>
          <w:t>tyumen</w:t>
        </w:r>
        <w:r w:rsidRPr="009502EF">
          <w:rPr>
            <w:b/>
            <w:lang w:val="ru-RU"/>
          </w:rPr>
          <w:t>-</w:t>
        </w:r>
        <w:r w:rsidRPr="005B719B">
          <w:rPr>
            <w:b/>
          </w:rPr>
          <w:t>news</w:t>
        </w:r>
        <w:r w:rsidRPr="009502EF">
          <w:rPr>
            <w:b/>
            <w:lang w:val="ru-RU"/>
          </w:rPr>
          <w:t>.</w:t>
        </w:r>
        <w:r w:rsidRPr="005B719B">
          <w:rPr>
            <w:b/>
          </w:rPr>
          <w:t>net</w:t>
        </w:r>
        <w:r w:rsidRPr="009502EF">
          <w:rPr>
            <w:b/>
            <w:lang w:val="ru-RU"/>
          </w:rPr>
          <w:t>), Тюмень, 18 февраля 2021, Уральцы наращивают банковские вклады. Лидеры - свердловчане, аутсайдеры - курганцы</w:t>
        </w:r>
      </w:hyperlink>
    </w:p>
    <w:p w:rsidR="00FA08BB" w:rsidRPr="009502EF" w:rsidRDefault="00FA08BB" w:rsidP="005B719B">
      <w:pPr>
        <w:pStyle w:val="ExportHyperlink"/>
        <w:spacing w:line="240" w:lineRule="auto"/>
        <w:jc w:val="right"/>
        <w:rPr>
          <w:b/>
          <w:lang w:val="ru-RU"/>
        </w:rPr>
      </w:pPr>
      <w:hyperlink r:id="rId282" w:history="1">
        <w:r w:rsidRPr="009502EF">
          <w:rPr>
            <w:b/>
            <w:lang w:val="ru-RU"/>
          </w:rPr>
          <w:t>Новости Челябинска (</w:t>
        </w:r>
        <w:r w:rsidRPr="005B719B">
          <w:rPr>
            <w:b/>
          </w:rPr>
          <w:t>chelyabinsk</w:t>
        </w:r>
        <w:r w:rsidRPr="009502EF">
          <w:rPr>
            <w:b/>
            <w:lang w:val="ru-RU"/>
          </w:rPr>
          <w:t>-</w:t>
        </w:r>
        <w:r w:rsidRPr="005B719B">
          <w:rPr>
            <w:b/>
          </w:rPr>
          <w:t>news</w:t>
        </w:r>
        <w:r w:rsidRPr="009502EF">
          <w:rPr>
            <w:b/>
            <w:lang w:val="ru-RU"/>
          </w:rPr>
          <w:t>.</w:t>
        </w:r>
        <w:r w:rsidRPr="005B719B">
          <w:rPr>
            <w:b/>
          </w:rPr>
          <w:t>net</w:t>
        </w:r>
        <w:r w:rsidRPr="009502EF">
          <w:rPr>
            <w:b/>
            <w:lang w:val="ru-RU"/>
          </w:rPr>
          <w:t>), Челябинск, 18 февраля 2021, Уральцы наращивают банковские вклады. Лидеры - свердловчане, аутсайдеры - курганцы</w:t>
        </w:r>
      </w:hyperlink>
    </w:p>
    <w:p w:rsidR="00FA08BB" w:rsidRPr="009502EF" w:rsidRDefault="00FA08BB" w:rsidP="005B719B">
      <w:pPr>
        <w:pStyle w:val="ExportHyperlink"/>
        <w:spacing w:line="240" w:lineRule="auto"/>
        <w:jc w:val="right"/>
        <w:rPr>
          <w:b/>
          <w:lang w:val="ru-RU"/>
        </w:rPr>
      </w:pPr>
      <w:hyperlink r:id="rId283" w:history="1">
        <w:r w:rsidRPr="005B719B">
          <w:rPr>
            <w:b/>
          </w:rPr>
          <w:t>News</w:t>
        </w:r>
        <w:r w:rsidRPr="009502EF">
          <w:rPr>
            <w:b/>
            <w:lang w:val="ru-RU"/>
          </w:rPr>
          <w:t>-</w:t>
        </w:r>
        <w:r w:rsidRPr="005B719B">
          <w:rPr>
            <w:b/>
          </w:rPr>
          <w:t>Life</w:t>
        </w:r>
        <w:r w:rsidRPr="009502EF">
          <w:rPr>
            <w:b/>
            <w:lang w:val="ru-RU"/>
          </w:rPr>
          <w:t xml:space="preserve"> (</w:t>
        </w:r>
        <w:r w:rsidRPr="005B719B">
          <w:rPr>
            <w:b/>
          </w:rPr>
          <w:t>news</w:t>
        </w:r>
        <w:r w:rsidRPr="009502EF">
          <w:rPr>
            <w:b/>
            <w:lang w:val="ru-RU"/>
          </w:rPr>
          <w:t>-</w:t>
        </w:r>
        <w:r w:rsidRPr="005B719B">
          <w:rPr>
            <w:b/>
          </w:rPr>
          <w:t>life</w:t>
        </w:r>
        <w:r w:rsidRPr="009502EF">
          <w:rPr>
            <w:b/>
            <w:lang w:val="ru-RU"/>
          </w:rPr>
          <w:t>.</w:t>
        </w:r>
        <w:r w:rsidRPr="005B719B">
          <w:rPr>
            <w:b/>
          </w:rPr>
          <w:t>pro</w:t>
        </w:r>
        <w:r w:rsidRPr="009502EF">
          <w:rPr>
            <w:b/>
            <w:lang w:val="ru-RU"/>
          </w:rPr>
          <w:t>), Москва, 18 февраля 2021, Уральцы наращивают банковские вклады. Лидеры - свердловчане, аутсайдеры - курганцы</w:t>
        </w:r>
      </w:hyperlink>
    </w:p>
    <w:p w:rsidR="00FA08BB" w:rsidRPr="009502EF" w:rsidRDefault="00FA08BB" w:rsidP="005B719B">
      <w:pPr>
        <w:pStyle w:val="ExportHyperlink"/>
        <w:spacing w:line="240" w:lineRule="auto"/>
        <w:jc w:val="right"/>
        <w:rPr>
          <w:b/>
          <w:lang w:val="ru-RU"/>
        </w:rPr>
      </w:pPr>
      <w:hyperlink r:id="rId284" w:history="1">
        <w:r w:rsidRPr="005B719B">
          <w:rPr>
            <w:b/>
          </w:rPr>
          <w:t>Gorodskoyportal</w:t>
        </w:r>
        <w:r w:rsidRPr="009502EF">
          <w:rPr>
            <w:b/>
            <w:lang w:val="ru-RU"/>
          </w:rPr>
          <w:t>.</w:t>
        </w:r>
        <w:r w:rsidRPr="005B719B">
          <w:rPr>
            <w:b/>
          </w:rPr>
          <w:t>ru</w:t>
        </w:r>
        <w:r w:rsidRPr="009502EF">
          <w:rPr>
            <w:b/>
            <w:lang w:val="ru-RU"/>
          </w:rPr>
          <w:t>/</w:t>
        </w:r>
        <w:r w:rsidRPr="005B719B">
          <w:rPr>
            <w:b/>
          </w:rPr>
          <w:t>ekaterinburg</w:t>
        </w:r>
        <w:r w:rsidRPr="009502EF">
          <w:rPr>
            <w:b/>
            <w:lang w:val="ru-RU"/>
          </w:rPr>
          <w:t>, Екатеринбург, 18 февраля 2021, Уральцы наращивают банковские вклады. Лидеры - свердловчане, аутсайдеры - курганцы</w:t>
        </w:r>
      </w:hyperlink>
    </w:p>
    <w:p w:rsidR="00FA08BB" w:rsidRPr="009502EF" w:rsidRDefault="00FA08BB" w:rsidP="005B719B">
      <w:pPr>
        <w:pStyle w:val="ExportHyperlink"/>
        <w:spacing w:line="240" w:lineRule="auto"/>
        <w:jc w:val="right"/>
        <w:rPr>
          <w:b/>
          <w:lang w:val="ru-RU"/>
        </w:rPr>
      </w:pPr>
      <w:hyperlink r:id="rId285" w:history="1">
        <w:r w:rsidRPr="005B719B">
          <w:rPr>
            <w:b/>
          </w:rPr>
          <w:t>Russia</w:t>
        </w:r>
        <w:r w:rsidRPr="009502EF">
          <w:rPr>
            <w:b/>
            <w:lang w:val="ru-RU"/>
          </w:rPr>
          <w:t>24.</w:t>
        </w:r>
        <w:r w:rsidRPr="005B719B">
          <w:rPr>
            <w:b/>
          </w:rPr>
          <w:t>pro</w:t>
        </w:r>
        <w:r w:rsidRPr="009502EF">
          <w:rPr>
            <w:b/>
            <w:lang w:val="ru-RU"/>
          </w:rPr>
          <w:t>, Москва, 18 февраля 2021, Уральцы наращивают банковские вклады. Лидеры - свердловчане, аутсайдеры - курганцы</w:t>
        </w:r>
      </w:hyperlink>
    </w:p>
    <w:p w:rsidR="00FA08BB" w:rsidRPr="009502EF" w:rsidRDefault="00FA08BB" w:rsidP="005B719B">
      <w:pPr>
        <w:pStyle w:val="ExportHyperlink"/>
        <w:spacing w:line="240" w:lineRule="auto"/>
        <w:jc w:val="right"/>
        <w:rPr>
          <w:b/>
          <w:lang w:val="ru-RU"/>
        </w:rPr>
      </w:pPr>
      <w:hyperlink r:id="rId286" w:history="1">
        <w:r w:rsidRPr="005B719B">
          <w:rPr>
            <w:b/>
          </w:rPr>
          <w:t>https</w:t>
        </w:r>
        <w:r w:rsidRPr="009502EF">
          <w:rPr>
            <w:b/>
            <w:lang w:val="ru-RU"/>
          </w:rPr>
          <w:t>://</w:t>
        </w:r>
        <w:r w:rsidRPr="005B719B">
          <w:rPr>
            <w:b/>
          </w:rPr>
          <w:t>tass</w:t>
        </w:r>
        <w:r w:rsidRPr="009502EF">
          <w:rPr>
            <w:b/>
            <w:lang w:val="ru-RU"/>
          </w:rPr>
          <w:t>.</w:t>
        </w:r>
        <w:r w:rsidRPr="005B719B">
          <w:rPr>
            <w:b/>
          </w:rPr>
          <w:t>ru</w:t>
        </w:r>
        <w:r w:rsidRPr="009502EF">
          <w:rPr>
            <w:b/>
            <w:lang w:val="ru-RU"/>
          </w:rPr>
          <w:t>/</w:t>
        </w:r>
        <w:r w:rsidRPr="005B719B">
          <w:rPr>
            <w:b/>
          </w:rPr>
          <w:t>ural</w:t>
        </w:r>
        <w:r w:rsidRPr="009502EF">
          <w:rPr>
            <w:b/>
            <w:lang w:val="ru-RU"/>
          </w:rPr>
          <w:t>-</w:t>
        </w:r>
        <w:r w:rsidRPr="005B719B">
          <w:rPr>
            <w:b/>
          </w:rPr>
          <w:t>news</w:t>
        </w:r>
        <w:r w:rsidRPr="009502EF">
          <w:rPr>
            <w:b/>
            <w:lang w:val="ru-RU"/>
          </w:rPr>
          <w:t>/10722587</w:t>
        </w:r>
      </w:hyperlink>
    </w:p>
    <w:p w:rsidR="00FA08BB" w:rsidRPr="009502EF" w:rsidRDefault="00FA08BB" w:rsidP="005B719B">
      <w:pPr>
        <w:pStyle w:val="ExportHyperlink"/>
        <w:spacing w:line="240" w:lineRule="auto"/>
        <w:jc w:val="right"/>
        <w:rPr>
          <w:b/>
          <w:lang w:val="ru-RU"/>
        </w:rPr>
      </w:pPr>
      <w:r w:rsidRPr="009502EF">
        <w:rPr>
          <w:b/>
          <w:lang w:val="ru-RU"/>
        </w:rPr>
        <w:lastRenderedPageBreak/>
        <w:t>ТАСС # Лента экономической и деловой информации, Москва, 17 февраля 2021, Объем вкладов жителей УрФО вырос за 2020 год на 11%</w:t>
      </w:r>
    </w:p>
    <w:p w:rsidR="00FA08BB" w:rsidRPr="009502EF" w:rsidRDefault="00FA08BB" w:rsidP="005B719B">
      <w:pPr>
        <w:pStyle w:val="ExportHyperlink"/>
        <w:spacing w:line="240" w:lineRule="auto"/>
        <w:jc w:val="right"/>
        <w:rPr>
          <w:b/>
          <w:lang w:val="ru-RU"/>
        </w:rPr>
      </w:pPr>
      <w:r w:rsidRPr="009502EF">
        <w:rPr>
          <w:b/>
          <w:lang w:val="ru-RU"/>
        </w:rPr>
        <w:t>ТАСС # Федеральные округа России, Москва, 17 февраля 2021, Объем вкладов жителей УрФО вырос за 2020 год на 11%</w:t>
      </w:r>
    </w:p>
    <w:p w:rsidR="00FA08BB" w:rsidRPr="009502EF" w:rsidRDefault="00FA08BB" w:rsidP="005B719B">
      <w:pPr>
        <w:pStyle w:val="ExportHyperlink"/>
        <w:spacing w:line="240" w:lineRule="auto"/>
        <w:jc w:val="right"/>
        <w:rPr>
          <w:b/>
          <w:lang w:val="ru-RU"/>
        </w:rPr>
      </w:pPr>
      <w:hyperlink r:id="rId287" w:history="1">
        <w:r w:rsidRPr="005B719B">
          <w:rPr>
            <w:b/>
          </w:rPr>
          <w:t>https</w:t>
        </w:r>
        <w:r w:rsidRPr="009502EF">
          <w:rPr>
            <w:b/>
            <w:lang w:val="ru-RU"/>
          </w:rPr>
          <w:t>://</w:t>
        </w:r>
        <w:r w:rsidRPr="005B719B">
          <w:rPr>
            <w:b/>
          </w:rPr>
          <w:t>t</w:t>
        </w:r>
        <w:r w:rsidRPr="009502EF">
          <w:rPr>
            <w:b/>
            <w:lang w:val="ru-RU"/>
          </w:rPr>
          <w:t>.</w:t>
        </w:r>
        <w:r w:rsidRPr="005B719B">
          <w:rPr>
            <w:b/>
          </w:rPr>
          <w:t>rbc</w:t>
        </w:r>
        <w:r w:rsidRPr="009502EF">
          <w:rPr>
            <w:b/>
            <w:lang w:val="ru-RU"/>
          </w:rPr>
          <w:t>.</w:t>
        </w:r>
        <w:r w:rsidRPr="005B719B">
          <w:rPr>
            <w:b/>
          </w:rPr>
          <w:t>ru</w:t>
        </w:r>
        <w:r w:rsidRPr="009502EF">
          <w:rPr>
            <w:b/>
            <w:lang w:val="ru-RU"/>
          </w:rPr>
          <w:t>/</w:t>
        </w:r>
        <w:r w:rsidRPr="005B719B">
          <w:rPr>
            <w:b/>
          </w:rPr>
          <w:t>tyumen</w:t>
        </w:r>
        <w:r w:rsidRPr="009502EF">
          <w:rPr>
            <w:b/>
            <w:lang w:val="ru-RU"/>
          </w:rPr>
          <w:t>/17/02/2021/602</w:t>
        </w:r>
        <w:r w:rsidRPr="005B719B">
          <w:rPr>
            <w:b/>
          </w:rPr>
          <w:t>cbcfb</w:t>
        </w:r>
        <w:r w:rsidRPr="009502EF">
          <w:rPr>
            <w:b/>
            <w:lang w:val="ru-RU"/>
          </w:rPr>
          <w:t>9</w:t>
        </w:r>
        <w:r w:rsidRPr="005B719B">
          <w:rPr>
            <w:b/>
          </w:rPr>
          <w:t>a</w:t>
        </w:r>
        <w:r w:rsidRPr="009502EF">
          <w:rPr>
            <w:b/>
            <w:lang w:val="ru-RU"/>
          </w:rPr>
          <w:t>79477575</w:t>
        </w:r>
        <w:r w:rsidRPr="005B719B">
          <w:rPr>
            <w:b/>
          </w:rPr>
          <w:t>c</w:t>
        </w:r>
        <w:r w:rsidRPr="009502EF">
          <w:rPr>
            <w:b/>
            <w:lang w:val="ru-RU"/>
          </w:rPr>
          <w:t>86</w:t>
        </w:r>
        <w:r w:rsidRPr="005B719B">
          <w:rPr>
            <w:b/>
          </w:rPr>
          <w:t>e</w:t>
        </w:r>
        <w:r w:rsidRPr="009502EF">
          <w:rPr>
            <w:b/>
            <w:lang w:val="ru-RU"/>
          </w:rPr>
          <w:t>4</w:t>
        </w:r>
        <w:r w:rsidRPr="005B719B">
          <w:rPr>
            <w:b/>
          </w:rPr>
          <w:t>d</w:t>
        </w:r>
      </w:hyperlink>
    </w:p>
    <w:p w:rsidR="00FA08BB" w:rsidRPr="009502EF" w:rsidRDefault="00FA08BB" w:rsidP="005B719B">
      <w:pPr>
        <w:pStyle w:val="ExportHyperlink"/>
        <w:spacing w:line="240" w:lineRule="auto"/>
        <w:jc w:val="right"/>
        <w:rPr>
          <w:b/>
          <w:lang w:val="ru-RU"/>
        </w:rPr>
      </w:pPr>
      <w:hyperlink r:id="rId288" w:history="1">
        <w:r w:rsidRPr="005B719B">
          <w:rPr>
            <w:b/>
          </w:rPr>
          <w:t>https</w:t>
        </w:r>
        <w:r w:rsidRPr="009502EF">
          <w:rPr>
            <w:b/>
            <w:lang w:val="ru-RU"/>
          </w:rPr>
          <w:t>://</w:t>
        </w:r>
        <w:r w:rsidRPr="005B719B">
          <w:rPr>
            <w:b/>
          </w:rPr>
          <w:t>t</w:t>
        </w:r>
        <w:r w:rsidRPr="009502EF">
          <w:rPr>
            <w:b/>
            <w:lang w:val="ru-RU"/>
          </w:rPr>
          <w:t>-</w:t>
        </w:r>
        <w:r w:rsidRPr="005B719B">
          <w:rPr>
            <w:b/>
          </w:rPr>
          <w:t>l</w:t>
        </w:r>
        <w:r w:rsidRPr="009502EF">
          <w:rPr>
            <w:b/>
            <w:lang w:val="ru-RU"/>
          </w:rPr>
          <w:t>.</w:t>
        </w:r>
        <w:r w:rsidRPr="005B719B">
          <w:rPr>
            <w:b/>
          </w:rPr>
          <w:t>ru</w:t>
        </w:r>
        <w:r w:rsidRPr="009502EF">
          <w:rPr>
            <w:b/>
            <w:lang w:val="ru-RU"/>
          </w:rPr>
          <w:t>/298946.</w:t>
        </w:r>
        <w:r w:rsidRPr="005B719B">
          <w:rPr>
            <w:b/>
          </w:rPr>
          <w:t>html</w:t>
        </w:r>
      </w:hyperlink>
    </w:p>
    <w:p w:rsidR="00FA08BB" w:rsidRPr="009502EF" w:rsidRDefault="00FA08BB" w:rsidP="005B719B">
      <w:pPr>
        <w:pStyle w:val="ExportHyperlink"/>
        <w:spacing w:line="240" w:lineRule="auto"/>
        <w:jc w:val="right"/>
        <w:rPr>
          <w:b/>
          <w:lang w:val="ru-RU"/>
        </w:rPr>
      </w:pPr>
      <w:hyperlink r:id="rId289" w:history="1">
        <w:r w:rsidRPr="009502EF">
          <w:rPr>
            <w:b/>
            <w:lang w:val="ru-RU"/>
          </w:rPr>
          <w:t>БезФормата Тюмень (</w:t>
        </w:r>
        <w:r w:rsidRPr="005B719B">
          <w:rPr>
            <w:b/>
          </w:rPr>
          <w:t>tumen</w:t>
        </w:r>
        <w:r w:rsidRPr="009502EF">
          <w:rPr>
            <w:b/>
            <w:lang w:val="ru-RU"/>
          </w:rPr>
          <w:t>.</w:t>
        </w:r>
        <w:r w:rsidRPr="005B719B">
          <w:rPr>
            <w:b/>
          </w:rPr>
          <w:t>bezformata</w:t>
        </w:r>
        <w:r w:rsidRPr="009502EF">
          <w:rPr>
            <w:b/>
            <w:lang w:val="ru-RU"/>
          </w:rPr>
          <w:t>.</w:t>
        </w:r>
        <w:r w:rsidRPr="005B719B">
          <w:rPr>
            <w:b/>
          </w:rPr>
          <w:t>com</w:t>
        </w:r>
        <w:r w:rsidRPr="009502EF">
          <w:rPr>
            <w:b/>
            <w:lang w:val="ru-RU"/>
          </w:rPr>
          <w:t>), Тюмень, 17 февраля 2021, Вклады жителей Тюменской области в 2020 году выросли на 14%</w:t>
        </w:r>
      </w:hyperlink>
    </w:p>
    <w:p w:rsidR="00FA08BB" w:rsidRPr="009502EF" w:rsidRDefault="00FA08BB" w:rsidP="005B719B">
      <w:pPr>
        <w:pStyle w:val="ExportHyperlink"/>
        <w:spacing w:line="240" w:lineRule="auto"/>
        <w:jc w:val="right"/>
        <w:rPr>
          <w:b/>
          <w:lang w:val="ru-RU"/>
        </w:rPr>
      </w:pPr>
      <w:hyperlink r:id="rId290" w:history="1">
        <w:r w:rsidRPr="005B719B">
          <w:rPr>
            <w:b/>
          </w:rPr>
          <w:t>Gorodskoyportal</w:t>
        </w:r>
        <w:r w:rsidRPr="009502EF">
          <w:rPr>
            <w:b/>
            <w:lang w:val="ru-RU"/>
          </w:rPr>
          <w:t>.</w:t>
        </w:r>
        <w:r w:rsidRPr="005B719B">
          <w:rPr>
            <w:b/>
          </w:rPr>
          <w:t>ru</w:t>
        </w:r>
        <w:r w:rsidRPr="009502EF">
          <w:rPr>
            <w:b/>
            <w:lang w:val="ru-RU"/>
          </w:rPr>
          <w:t>/</w:t>
        </w:r>
        <w:r w:rsidRPr="005B719B">
          <w:rPr>
            <w:b/>
          </w:rPr>
          <w:t>tyumen</w:t>
        </w:r>
        <w:r w:rsidRPr="009502EF">
          <w:rPr>
            <w:b/>
            <w:lang w:val="ru-RU"/>
          </w:rPr>
          <w:t>, Тюмень, 17 февраля 2021, Вклады жителей Тюменской области в 2020 году выросли на 14%</w:t>
        </w:r>
      </w:hyperlink>
    </w:p>
    <w:p w:rsidR="00FA08BB" w:rsidRPr="009502EF" w:rsidRDefault="00FA08BB" w:rsidP="005B719B">
      <w:pPr>
        <w:pStyle w:val="ExportHyperlink"/>
        <w:spacing w:line="240" w:lineRule="auto"/>
        <w:jc w:val="right"/>
        <w:rPr>
          <w:b/>
          <w:lang w:val="ru-RU"/>
        </w:rPr>
      </w:pPr>
      <w:hyperlink r:id="rId291" w:history="1">
        <w:r w:rsidRPr="005B719B">
          <w:rPr>
            <w:b/>
          </w:rPr>
          <w:t>https</w:t>
        </w:r>
        <w:r w:rsidRPr="009502EF">
          <w:rPr>
            <w:b/>
            <w:lang w:val="ru-RU"/>
          </w:rPr>
          <w:t>://</w:t>
        </w:r>
        <w:r w:rsidRPr="005B719B">
          <w:rPr>
            <w:b/>
          </w:rPr>
          <w:t>fedpress</w:t>
        </w:r>
        <w:r w:rsidRPr="009502EF">
          <w:rPr>
            <w:b/>
            <w:lang w:val="ru-RU"/>
          </w:rPr>
          <w:t>.</w:t>
        </w:r>
        <w:r w:rsidRPr="005B719B">
          <w:rPr>
            <w:b/>
          </w:rPr>
          <w:t>ru</w:t>
        </w:r>
        <w:r w:rsidRPr="009502EF">
          <w:rPr>
            <w:b/>
            <w:lang w:val="ru-RU"/>
          </w:rPr>
          <w:t>/</w:t>
        </w:r>
        <w:r w:rsidRPr="005B719B">
          <w:rPr>
            <w:b/>
          </w:rPr>
          <w:t>news</w:t>
        </w:r>
        <w:r w:rsidRPr="009502EF">
          <w:rPr>
            <w:b/>
            <w:lang w:val="ru-RU"/>
          </w:rPr>
          <w:t>/89/</w:t>
        </w:r>
        <w:r w:rsidRPr="005B719B">
          <w:rPr>
            <w:b/>
          </w:rPr>
          <w:t>society</w:t>
        </w:r>
        <w:r w:rsidRPr="009502EF">
          <w:rPr>
            <w:b/>
            <w:lang w:val="ru-RU"/>
          </w:rPr>
          <w:t>/2678296</w:t>
        </w:r>
      </w:hyperlink>
    </w:p>
    <w:p w:rsidR="00633B35" w:rsidRPr="009502EF" w:rsidRDefault="00633B35" w:rsidP="005B719B">
      <w:pPr>
        <w:pStyle w:val="ExportHyperlink"/>
        <w:spacing w:line="240" w:lineRule="auto"/>
        <w:jc w:val="right"/>
        <w:rPr>
          <w:b/>
          <w:lang w:val="ru-RU"/>
        </w:rPr>
      </w:pPr>
      <w:hyperlink r:id="rId292" w:history="1">
        <w:r w:rsidRPr="005B719B">
          <w:rPr>
            <w:b/>
          </w:rPr>
          <w:t>https</w:t>
        </w:r>
        <w:r w:rsidRPr="009502EF">
          <w:rPr>
            <w:b/>
            <w:lang w:val="ru-RU"/>
          </w:rPr>
          <w:t>://</w:t>
        </w:r>
        <w:r w:rsidRPr="005B719B">
          <w:rPr>
            <w:b/>
          </w:rPr>
          <w:t>nashgorod</w:t>
        </w:r>
        <w:r w:rsidRPr="009502EF">
          <w:rPr>
            <w:b/>
            <w:lang w:val="ru-RU"/>
          </w:rPr>
          <w:t>.</w:t>
        </w:r>
        <w:r w:rsidRPr="005B719B">
          <w:rPr>
            <w:b/>
          </w:rPr>
          <w:t>ru</w:t>
        </w:r>
        <w:r w:rsidRPr="009502EF">
          <w:rPr>
            <w:b/>
            <w:lang w:val="ru-RU"/>
          </w:rPr>
          <w:t>/</w:t>
        </w:r>
        <w:r w:rsidRPr="005B719B">
          <w:rPr>
            <w:b/>
          </w:rPr>
          <w:t>news</w:t>
        </w:r>
        <w:r w:rsidRPr="009502EF">
          <w:rPr>
            <w:b/>
            <w:lang w:val="ru-RU"/>
          </w:rPr>
          <w:t>/</w:t>
        </w:r>
        <w:r w:rsidRPr="005B719B">
          <w:rPr>
            <w:b/>
          </w:rPr>
          <w:t>society</w:t>
        </w:r>
        <w:r w:rsidRPr="009502EF">
          <w:rPr>
            <w:b/>
            <w:lang w:val="ru-RU"/>
          </w:rPr>
          <w:t>/17-02-2021/</w:t>
        </w:r>
        <w:r w:rsidRPr="005B719B">
          <w:rPr>
            <w:b/>
          </w:rPr>
          <w:t>za</w:t>
        </w:r>
        <w:r w:rsidRPr="009502EF">
          <w:rPr>
            <w:b/>
            <w:lang w:val="ru-RU"/>
          </w:rPr>
          <w:t>-</w:t>
        </w:r>
        <w:r w:rsidRPr="005B719B">
          <w:rPr>
            <w:b/>
          </w:rPr>
          <w:t>vremya</w:t>
        </w:r>
        <w:r w:rsidRPr="009502EF">
          <w:rPr>
            <w:b/>
            <w:lang w:val="ru-RU"/>
          </w:rPr>
          <w:t>-</w:t>
        </w:r>
        <w:r w:rsidRPr="005B719B">
          <w:rPr>
            <w:b/>
          </w:rPr>
          <w:t>pandemii</w:t>
        </w:r>
        <w:r w:rsidRPr="009502EF">
          <w:rPr>
            <w:b/>
            <w:lang w:val="ru-RU"/>
          </w:rPr>
          <w:t>-</w:t>
        </w:r>
        <w:r w:rsidRPr="005B719B">
          <w:rPr>
            <w:b/>
          </w:rPr>
          <w:t>zhiteli</w:t>
        </w:r>
        <w:r w:rsidRPr="009502EF">
          <w:rPr>
            <w:b/>
            <w:lang w:val="ru-RU"/>
          </w:rPr>
          <w:t>-</w:t>
        </w:r>
        <w:r w:rsidRPr="005B719B">
          <w:rPr>
            <w:b/>
          </w:rPr>
          <w:t>tyumenskoy</w:t>
        </w:r>
        <w:r w:rsidRPr="009502EF">
          <w:rPr>
            <w:b/>
            <w:lang w:val="ru-RU"/>
          </w:rPr>
          <w:t>-</w:t>
        </w:r>
        <w:r w:rsidRPr="005B719B">
          <w:rPr>
            <w:b/>
          </w:rPr>
          <w:t>oblasti</w:t>
        </w:r>
        <w:r w:rsidRPr="009502EF">
          <w:rPr>
            <w:b/>
            <w:lang w:val="ru-RU"/>
          </w:rPr>
          <w:t>-</w:t>
        </w:r>
        <w:r w:rsidRPr="005B719B">
          <w:rPr>
            <w:b/>
          </w:rPr>
          <w:t>nakopili</w:t>
        </w:r>
        <w:r w:rsidRPr="009502EF">
          <w:rPr>
            <w:b/>
            <w:lang w:val="ru-RU"/>
          </w:rPr>
          <w:t>-</w:t>
        </w:r>
        <w:r w:rsidRPr="005B719B">
          <w:rPr>
            <w:b/>
          </w:rPr>
          <w:t>okolo</w:t>
        </w:r>
        <w:r w:rsidRPr="009502EF">
          <w:rPr>
            <w:b/>
            <w:lang w:val="ru-RU"/>
          </w:rPr>
          <w:t>-100-</w:t>
        </w:r>
        <w:r w:rsidRPr="005B719B">
          <w:rPr>
            <w:b/>
          </w:rPr>
          <w:t>milliardov</w:t>
        </w:r>
        <w:r w:rsidRPr="009502EF">
          <w:rPr>
            <w:b/>
            <w:lang w:val="ru-RU"/>
          </w:rPr>
          <w:t>-</w:t>
        </w:r>
        <w:r w:rsidRPr="005B719B">
          <w:rPr>
            <w:b/>
          </w:rPr>
          <w:t>rubley</w:t>
        </w:r>
      </w:hyperlink>
    </w:p>
    <w:p w:rsidR="00633B35" w:rsidRPr="009502EF" w:rsidRDefault="00633B35" w:rsidP="005B719B">
      <w:pPr>
        <w:pStyle w:val="ExportHyperlink"/>
        <w:spacing w:line="240" w:lineRule="auto"/>
        <w:jc w:val="right"/>
        <w:rPr>
          <w:b/>
          <w:lang w:val="ru-RU"/>
        </w:rPr>
      </w:pPr>
      <w:hyperlink r:id="rId293" w:history="1">
        <w:r w:rsidRPr="005B719B">
          <w:rPr>
            <w:b/>
          </w:rPr>
          <w:t>News</w:t>
        </w:r>
        <w:r w:rsidRPr="009502EF">
          <w:rPr>
            <w:b/>
            <w:lang w:val="ru-RU"/>
          </w:rPr>
          <w:t>-</w:t>
        </w:r>
        <w:r w:rsidRPr="005B719B">
          <w:rPr>
            <w:b/>
          </w:rPr>
          <w:t>Life</w:t>
        </w:r>
        <w:r w:rsidRPr="009502EF">
          <w:rPr>
            <w:b/>
            <w:lang w:val="ru-RU"/>
          </w:rPr>
          <w:t xml:space="preserve"> (</w:t>
        </w:r>
        <w:r w:rsidRPr="005B719B">
          <w:rPr>
            <w:b/>
          </w:rPr>
          <w:t>news</w:t>
        </w:r>
        <w:r w:rsidRPr="009502EF">
          <w:rPr>
            <w:b/>
            <w:lang w:val="ru-RU"/>
          </w:rPr>
          <w:t>-</w:t>
        </w:r>
        <w:r w:rsidRPr="005B719B">
          <w:rPr>
            <w:b/>
          </w:rPr>
          <w:t>life</w:t>
        </w:r>
        <w:r w:rsidRPr="009502EF">
          <w:rPr>
            <w:b/>
            <w:lang w:val="ru-RU"/>
          </w:rPr>
          <w:t>.</w:t>
        </w:r>
        <w:r w:rsidRPr="005B719B">
          <w:rPr>
            <w:b/>
          </w:rPr>
          <w:t>pro</w:t>
        </w:r>
        <w:r w:rsidRPr="009502EF">
          <w:rPr>
            <w:b/>
            <w:lang w:val="ru-RU"/>
          </w:rPr>
          <w:t>), Москва, 17 февраля 2021, За время пандемии жители Тюменской области накопили около 100 миллиардов рублей</w:t>
        </w:r>
      </w:hyperlink>
    </w:p>
    <w:p w:rsidR="00633B35" w:rsidRPr="009502EF" w:rsidRDefault="00633B35" w:rsidP="005B719B">
      <w:pPr>
        <w:pStyle w:val="ExportHyperlink"/>
        <w:spacing w:line="240" w:lineRule="auto"/>
        <w:jc w:val="right"/>
        <w:rPr>
          <w:b/>
          <w:lang w:val="ru-RU"/>
        </w:rPr>
      </w:pPr>
      <w:hyperlink r:id="rId294" w:history="1">
        <w:r w:rsidRPr="005B719B">
          <w:rPr>
            <w:b/>
          </w:rPr>
          <w:t>https</w:t>
        </w:r>
        <w:r w:rsidRPr="009502EF">
          <w:rPr>
            <w:b/>
            <w:lang w:val="ru-RU"/>
          </w:rPr>
          <w:t>://</w:t>
        </w:r>
        <w:r w:rsidRPr="005B719B">
          <w:rPr>
            <w:b/>
          </w:rPr>
          <w:t>siapress</w:t>
        </w:r>
        <w:r w:rsidRPr="009502EF">
          <w:rPr>
            <w:b/>
            <w:lang w:val="ru-RU"/>
          </w:rPr>
          <w:t>.</w:t>
        </w:r>
        <w:r w:rsidRPr="005B719B">
          <w:rPr>
            <w:b/>
          </w:rPr>
          <w:t>ru</w:t>
        </w:r>
        <w:r w:rsidRPr="009502EF">
          <w:rPr>
            <w:b/>
            <w:lang w:val="ru-RU"/>
          </w:rPr>
          <w:t>/</w:t>
        </w:r>
        <w:r w:rsidRPr="005B719B">
          <w:rPr>
            <w:b/>
          </w:rPr>
          <w:t>news</w:t>
        </w:r>
        <w:r w:rsidRPr="009502EF">
          <w:rPr>
            <w:b/>
            <w:lang w:val="ru-RU"/>
          </w:rPr>
          <w:t>_</w:t>
        </w:r>
        <w:r w:rsidRPr="005B719B">
          <w:rPr>
            <w:b/>
          </w:rPr>
          <w:t>ugra</w:t>
        </w:r>
        <w:r w:rsidRPr="009502EF">
          <w:rPr>
            <w:b/>
            <w:lang w:val="ru-RU"/>
          </w:rPr>
          <w:t>/102800-</w:t>
        </w:r>
        <w:r w:rsidRPr="005B719B">
          <w:rPr>
            <w:b/>
          </w:rPr>
          <w:t>obem</w:t>
        </w:r>
        <w:r w:rsidRPr="009502EF">
          <w:rPr>
            <w:b/>
            <w:lang w:val="ru-RU"/>
          </w:rPr>
          <w:t>-</w:t>
        </w:r>
        <w:r w:rsidRPr="005B719B">
          <w:rPr>
            <w:b/>
          </w:rPr>
          <w:t>vkladov</w:t>
        </w:r>
        <w:r w:rsidRPr="009502EF">
          <w:rPr>
            <w:b/>
            <w:lang w:val="ru-RU"/>
          </w:rPr>
          <w:t>-</w:t>
        </w:r>
        <w:r w:rsidRPr="005B719B">
          <w:rPr>
            <w:b/>
          </w:rPr>
          <w:t>giteley</w:t>
        </w:r>
        <w:r w:rsidRPr="009502EF">
          <w:rPr>
            <w:b/>
            <w:lang w:val="ru-RU"/>
          </w:rPr>
          <w:t>-</w:t>
        </w:r>
        <w:r w:rsidRPr="005B719B">
          <w:rPr>
            <w:b/>
          </w:rPr>
          <w:t>hmao</w:t>
        </w:r>
        <w:r w:rsidRPr="009502EF">
          <w:rPr>
            <w:b/>
            <w:lang w:val="ru-RU"/>
          </w:rPr>
          <w:t>-</w:t>
        </w:r>
        <w:r w:rsidRPr="005B719B">
          <w:rPr>
            <w:b/>
          </w:rPr>
          <w:t>previsil</w:t>
        </w:r>
        <w:r w:rsidRPr="009502EF">
          <w:rPr>
            <w:b/>
            <w:lang w:val="ru-RU"/>
          </w:rPr>
          <w:t>-500-</w:t>
        </w:r>
        <w:r w:rsidRPr="005B719B">
          <w:rPr>
            <w:b/>
          </w:rPr>
          <w:t>milliardov</w:t>
        </w:r>
        <w:r w:rsidRPr="009502EF">
          <w:rPr>
            <w:b/>
            <w:lang w:val="ru-RU"/>
          </w:rPr>
          <w:t>-</w:t>
        </w:r>
        <w:r w:rsidRPr="005B719B">
          <w:rPr>
            <w:b/>
          </w:rPr>
          <w:t>rubley</w:t>
        </w:r>
      </w:hyperlink>
    </w:p>
    <w:p w:rsidR="00633B35" w:rsidRPr="009502EF" w:rsidRDefault="00633B35" w:rsidP="005B719B">
      <w:pPr>
        <w:pStyle w:val="ExportHyperlink"/>
        <w:spacing w:line="240" w:lineRule="auto"/>
        <w:jc w:val="right"/>
        <w:rPr>
          <w:b/>
          <w:lang w:val="ru-RU"/>
        </w:rPr>
      </w:pPr>
      <w:hyperlink r:id="rId295" w:history="1">
        <w:r w:rsidRPr="009502EF">
          <w:rPr>
            <w:b/>
            <w:lang w:val="ru-RU"/>
          </w:rPr>
          <w:t>Это Юганск Детка (</w:t>
        </w:r>
        <w:r w:rsidRPr="005B719B">
          <w:rPr>
            <w:b/>
          </w:rPr>
          <w:t>eto</w:t>
        </w:r>
        <w:r w:rsidRPr="009502EF">
          <w:rPr>
            <w:b/>
            <w:lang w:val="ru-RU"/>
          </w:rPr>
          <w:t>-</w:t>
        </w:r>
        <w:r w:rsidRPr="005B719B">
          <w:rPr>
            <w:b/>
          </w:rPr>
          <w:t>yugansk</w:t>
        </w:r>
        <w:r w:rsidRPr="009502EF">
          <w:rPr>
            <w:b/>
            <w:lang w:val="ru-RU"/>
          </w:rPr>
          <w:t>-</w:t>
        </w:r>
        <w:r w:rsidRPr="005B719B">
          <w:rPr>
            <w:b/>
          </w:rPr>
          <w:t>detka</w:t>
        </w:r>
        <w:r w:rsidRPr="009502EF">
          <w:rPr>
            <w:b/>
            <w:lang w:val="ru-RU"/>
          </w:rPr>
          <w:t>.</w:t>
        </w:r>
        <w:r w:rsidRPr="005B719B">
          <w:rPr>
            <w:b/>
          </w:rPr>
          <w:t>ru</w:t>
        </w:r>
        <w:r w:rsidRPr="009502EF">
          <w:rPr>
            <w:b/>
            <w:lang w:val="ru-RU"/>
          </w:rPr>
          <w:t>), Нефтеюганск, 17 февраля 2021, Югорчане накопили на счетах миллиарды</w:t>
        </w:r>
      </w:hyperlink>
    </w:p>
    <w:p w:rsidR="00633B35" w:rsidRPr="009502EF" w:rsidRDefault="00633B35" w:rsidP="005B719B">
      <w:pPr>
        <w:pStyle w:val="ExportHyperlink"/>
        <w:spacing w:line="240" w:lineRule="auto"/>
        <w:jc w:val="right"/>
        <w:rPr>
          <w:b/>
          <w:lang w:val="ru-RU"/>
        </w:rPr>
      </w:pPr>
      <w:hyperlink r:id="rId296" w:history="1">
        <w:r w:rsidRPr="005B719B">
          <w:rPr>
            <w:b/>
          </w:rPr>
          <w:t>National</w:t>
        </w:r>
        <w:r w:rsidRPr="009502EF">
          <w:rPr>
            <w:b/>
            <w:lang w:val="ru-RU"/>
          </w:rPr>
          <w:t xml:space="preserve"> </w:t>
        </w:r>
        <w:r w:rsidRPr="005B719B">
          <w:rPr>
            <w:b/>
          </w:rPr>
          <w:t>Business</w:t>
        </w:r>
        <w:r w:rsidRPr="009502EF">
          <w:rPr>
            <w:b/>
            <w:lang w:val="ru-RU"/>
          </w:rPr>
          <w:t xml:space="preserve"> (</w:t>
        </w:r>
        <w:r w:rsidRPr="005B719B">
          <w:rPr>
            <w:b/>
          </w:rPr>
          <w:t>nb</w:t>
        </w:r>
        <w:r w:rsidRPr="009502EF">
          <w:rPr>
            <w:b/>
            <w:lang w:val="ru-RU"/>
          </w:rPr>
          <w:t>-</w:t>
        </w:r>
        <w:r w:rsidRPr="005B719B">
          <w:rPr>
            <w:b/>
          </w:rPr>
          <w:t>ugra</w:t>
        </w:r>
        <w:r w:rsidRPr="009502EF">
          <w:rPr>
            <w:b/>
            <w:lang w:val="ru-RU"/>
          </w:rPr>
          <w:t>.</w:t>
        </w:r>
        <w:r w:rsidRPr="005B719B">
          <w:rPr>
            <w:b/>
          </w:rPr>
          <w:t>ru</w:t>
        </w:r>
        <w:r w:rsidRPr="009502EF">
          <w:rPr>
            <w:b/>
            <w:lang w:val="ru-RU"/>
          </w:rPr>
          <w:t>), Сургут, 16 февраля 2021, Югорчане накопили на счетах более 500 миллиардов рублей</w:t>
        </w:r>
      </w:hyperlink>
    </w:p>
    <w:p w:rsidR="00633B35" w:rsidRPr="009502EF" w:rsidRDefault="00633B35" w:rsidP="005B719B">
      <w:pPr>
        <w:pStyle w:val="ExportHyperlink"/>
        <w:spacing w:line="240" w:lineRule="auto"/>
        <w:jc w:val="right"/>
        <w:rPr>
          <w:lang w:val="ru-RU"/>
        </w:rPr>
      </w:pPr>
      <w:hyperlink r:id="rId297" w:history="1">
        <w:r w:rsidRPr="009502EF">
          <w:rPr>
            <w:b/>
            <w:lang w:val="ru-RU"/>
          </w:rPr>
          <w:t>БезФормата Сургут (</w:t>
        </w:r>
        <w:r w:rsidRPr="005B719B">
          <w:rPr>
            <w:b/>
          </w:rPr>
          <w:t>surgut</w:t>
        </w:r>
        <w:r w:rsidRPr="009502EF">
          <w:rPr>
            <w:b/>
            <w:lang w:val="ru-RU"/>
          </w:rPr>
          <w:t>.</w:t>
        </w:r>
        <w:r w:rsidRPr="005B719B">
          <w:rPr>
            <w:b/>
          </w:rPr>
          <w:t>bezformata</w:t>
        </w:r>
        <w:r w:rsidRPr="009502EF">
          <w:rPr>
            <w:b/>
            <w:lang w:val="ru-RU"/>
          </w:rPr>
          <w:t>.</w:t>
        </w:r>
        <w:r w:rsidRPr="005B719B">
          <w:rPr>
            <w:b/>
          </w:rPr>
          <w:t>com</w:t>
        </w:r>
        <w:r w:rsidRPr="009502EF">
          <w:rPr>
            <w:b/>
            <w:lang w:val="ru-RU"/>
          </w:rPr>
          <w:t>), Сургут, 16 февраля 2021, &amp;#</w:t>
        </w:r>
        <w:r w:rsidRPr="005B719B">
          <w:rPr>
            <w:b/>
          </w:rPr>
          <w:t>x</w:t>
        </w:r>
        <w:r w:rsidRPr="009502EF">
          <w:rPr>
            <w:b/>
            <w:lang w:val="ru-RU"/>
          </w:rPr>
          <w:t>200</w:t>
        </w:r>
        <w:r w:rsidRPr="005B719B">
          <w:rPr>
            <w:b/>
          </w:rPr>
          <w:t>b</w:t>
        </w:r>
        <w:r w:rsidRPr="009502EF">
          <w:rPr>
            <w:b/>
            <w:lang w:val="ru-RU"/>
          </w:rPr>
          <w:t>;Югорчане накопили на счетах миллиарды</w:t>
        </w:r>
      </w:hyperlink>
    </w:p>
    <w:p w:rsidR="00633B35" w:rsidRPr="00C26EB8" w:rsidRDefault="00633B35" w:rsidP="00633B35">
      <w:pPr>
        <w:rPr>
          <w:lang w:val="ru-RU"/>
        </w:rPr>
      </w:pPr>
    </w:p>
    <w:p w:rsidR="00C26EB8" w:rsidRDefault="00C26EB8" w:rsidP="00C26EB8">
      <w:pPr>
        <w:pStyle w:val="affff2"/>
        <w:spacing w:before="120"/>
      </w:pPr>
      <w:bookmarkStart w:id="154" w:name="_Toc64802353"/>
      <w:r w:rsidRPr="00747F1C">
        <w:t>Национальная Служба Новостей (nsn.fm), Москва, 16 февраля 2021</w:t>
      </w:r>
      <w:bookmarkEnd w:id="154"/>
    </w:p>
    <w:p w:rsidR="00C26EB8" w:rsidRPr="00C26EB8" w:rsidRDefault="00C26EB8" w:rsidP="00C26EB8">
      <w:pPr>
        <w:pStyle w:val="afffc"/>
        <w:rPr>
          <w:lang w:val="ru-RU"/>
        </w:rPr>
      </w:pPr>
      <w:bookmarkStart w:id="155" w:name="txt_3370804_1633129912"/>
      <w:bookmarkStart w:id="156" w:name="_Toc64802354"/>
      <w:r w:rsidRPr="00C26EB8">
        <w:rPr>
          <w:lang w:val="ru-RU"/>
        </w:rPr>
        <w:t>ОП РФ: дешевая ипотека порождает запрос на мигрантов</w:t>
      </w:r>
      <w:bookmarkEnd w:id="155"/>
      <w:bookmarkEnd w:id="156"/>
    </w:p>
    <w:p w:rsidR="00C26EB8" w:rsidRPr="00C26EB8" w:rsidRDefault="00C26EB8" w:rsidP="00C26EB8">
      <w:pPr>
        <w:pStyle w:val="affff1"/>
        <w:jc w:val="left"/>
        <w:rPr>
          <w:lang w:val="ru-RU"/>
        </w:rPr>
      </w:pPr>
      <w:r w:rsidRPr="00C26EB8">
        <w:rPr>
          <w:lang w:val="ru-RU"/>
        </w:rPr>
        <w:t>Автор: Редакция Нсн</w:t>
      </w:r>
    </w:p>
    <w:p w:rsidR="00C26EB8" w:rsidRPr="00C26EB8" w:rsidRDefault="00C26EB8" w:rsidP="00C26EB8">
      <w:pPr>
        <w:pStyle w:val="NormalExport"/>
        <w:rPr>
          <w:lang w:val="ru-RU"/>
        </w:rPr>
      </w:pPr>
      <w:r w:rsidRPr="00C26EB8">
        <w:rPr>
          <w:shd w:val="clear" w:color="auto" w:fill="FFFFFF"/>
          <w:lang w:val="ru-RU"/>
        </w:rPr>
        <w:t>Первый зампредседателя комиссии по экспертизе общественно значимых законопроектов и иных правовых инициатив Общественной палаты РФ, председатель Российского союза налогоплательщиков Артем Кирьянов на пресс-конференции НСН рассказал, что дешевая ипотека создает потребность в мигрантах.</w:t>
      </w:r>
    </w:p>
    <w:p w:rsidR="00C26EB8" w:rsidRPr="00C26EB8" w:rsidRDefault="00C26EB8" w:rsidP="00C26EB8">
      <w:pPr>
        <w:pStyle w:val="NormalExport"/>
        <w:rPr>
          <w:lang w:val="ru-RU"/>
        </w:rPr>
      </w:pPr>
      <w:r w:rsidRPr="00C26EB8">
        <w:rPr>
          <w:shd w:val="clear" w:color="auto" w:fill="FFFFFF"/>
          <w:lang w:val="ru-RU"/>
        </w:rPr>
        <w:t xml:space="preserve">В России сложилась острая нехватка рабочей силы, которую ощутили почти 50% </w:t>
      </w:r>
      <w:r w:rsidRPr="00C26EB8">
        <w:rPr>
          <w:shd w:val="clear" w:color="auto" w:fill="C0C0C0"/>
          <w:lang w:val="ru-RU"/>
        </w:rPr>
        <w:t>застройщиков</w:t>
      </w:r>
      <w:r w:rsidRPr="00C26EB8">
        <w:rPr>
          <w:shd w:val="clear" w:color="auto" w:fill="FFFFFF"/>
          <w:lang w:val="ru-RU"/>
        </w:rPr>
        <w:t>, сообщают в "Национальном объединении строителей". Все началось с локдауна, объявленного в апреле 2020 года, когда из-за остановленных работ многие мигранты были вынуждены уехать домой. Но сегодня, когда экономика начинает размораживаться и стройка возобновляется, въезд в Россию для иностранцев еще закрыт и на объектах некому работать. Вице-премьер Марат Хуснуллин сообщал, что из-за ограничений в связи с пандемией в страну не вернулись 1,5 миллиона покинувших ее строителей-гастарбайтеров.</w:t>
      </w:r>
    </w:p>
    <w:p w:rsidR="00C26EB8" w:rsidRPr="00C26EB8" w:rsidRDefault="00C26EB8" w:rsidP="00C26EB8">
      <w:pPr>
        <w:pStyle w:val="NormalExport"/>
        <w:rPr>
          <w:lang w:val="ru-RU"/>
        </w:rPr>
      </w:pPr>
      <w:r w:rsidRPr="00C26EB8">
        <w:rPr>
          <w:shd w:val="clear" w:color="auto" w:fill="FFFFFF"/>
          <w:lang w:val="ru-RU"/>
        </w:rPr>
        <w:t>Первый зампредседателя комиссии по экспертизе общественно значимых законопроектов и иных правовых инициатив Общественной палаты РФ, председатель Российского союза налогоплательщиков Артем Кирьянов на пресс-конференции НСН рассказал, что дешевая ипотека создает потребность в мигрантах.</w:t>
      </w:r>
    </w:p>
    <w:p w:rsidR="00C26EB8" w:rsidRPr="00C26EB8" w:rsidRDefault="00C26EB8" w:rsidP="00C26EB8">
      <w:pPr>
        <w:pStyle w:val="NormalExport"/>
        <w:rPr>
          <w:lang w:val="ru-RU"/>
        </w:rPr>
      </w:pPr>
      <w:r w:rsidRPr="00C26EB8">
        <w:rPr>
          <w:shd w:val="clear" w:color="auto" w:fill="FFFFFF"/>
          <w:lang w:val="ru-RU"/>
        </w:rPr>
        <w:t xml:space="preserve">"Дешевая ипотека увеличивает потребность в мигрантах, но главная проблема стройки - переход от долевого </w:t>
      </w:r>
      <w:r w:rsidRPr="00C26EB8">
        <w:rPr>
          <w:shd w:val="clear" w:color="auto" w:fill="C0C0C0"/>
          <w:lang w:val="ru-RU"/>
        </w:rPr>
        <w:t>финансирования</w:t>
      </w:r>
      <w:r w:rsidRPr="00C26EB8">
        <w:rPr>
          <w:shd w:val="clear" w:color="auto" w:fill="FFFFFF"/>
          <w:lang w:val="ru-RU"/>
        </w:rPr>
        <w:t xml:space="preserve"> к </w:t>
      </w:r>
      <w:r w:rsidRPr="00C26EB8">
        <w:rPr>
          <w:shd w:val="clear" w:color="auto" w:fill="C0C0C0"/>
          <w:lang w:val="ru-RU"/>
        </w:rPr>
        <w:t>проектному</w:t>
      </w:r>
      <w:r w:rsidRPr="00C26EB8">
        <w:rPr>
          <w:shd w:val="clear" w:color="auto" w:fill="FFFFFF"/>
          <w:lang w:val="ru-RU"/>
        </w:rPr>
        <w:t xml:space="preserve">, когда вместо сбора денег с дольщиков с рисками получить долгострой и остаться без жилья </w:t>
      </w:r>
      <w:r w:rsidRPr="00C26EB8">
        <w:rPr>
          <w:shd w:val="clear" w:color="auto" w:fill="C0C0C0"/>
          <w:lang w:val="ru-RU"/>
        </w:rPr>
        <w:t>застройщики</w:t>
      </w:r>
      <w:r w:rsidRPr="00C26EB8">
        <w:rPr>
          <w:shd w:val="clear" w:color="auto" w:fill="FFFFFF"/>
          <w:lang w:val="ru-RU"/>
        </w:rPr>
        <w:t xml:space="preserve"> вынуждены получать банковские кредиты на стройку. Из-за этого многие региональные </w:t>
      </w:r>
      <w:r w:rsidRPr="00C26EB8">
        <w:rPr>
          <w:shd w:val="clear" w:color="auto" w:fill="C0C0C0"/>
          <w:lang w:val="ru-RU"/>
        </w:rPr>
        <w:t>застройщики</w:t>
      </w:r>
      <w:r w:rsidRPr="00C26EB8">
        <w:rPr>
          <w:shd w:val="clear" w:color="auto" w:fill="FFFFFF"/>
          <w:lang w:val="ru-RU"/>
        </w:rPr>
        <w:t xml:space="preserve"> уходят с рынка, так как не могут получить эти кредиты". - сказал Кирьянов.</w:t>
      </w:r>
    </w:p>
    <w:p w:rsidR="00C26EB8" w:rsidRPr="00C26EB8" w:rsidRDefault="00C26EB8" w:rsidP="00C26EB8">
      <w:pPr>
        <w:pStyle w:val="NormalExport"/>
        <w:rPr>
          <w:lang w:val="ru-RU"/>
        </w:rPr>
      </w:pPr>
      <w:r w:rsidRPr="00C26EB8">
        <w:rPr>
          <w:shd w:val="clear" w:color="auto" w:fill="FFFFFF"/>
          <w:lang w:val="ru-RU"/>
        </w:rPr>
        <w:t>Он добавил, что отток мигрантов из России носит ситуационный характер и связан либо с падением рубля, либо с коронавирусными ограничениями, которые были введены в стране. "Как только границы откроют - почти все вернутся, если не будет экономических флуктуаций", - уверен глава Российского союза налогоплательщиков.</w:t>
      </w:r>
    </w:p>
    <w:p w:rsidR="00C26EB8" w:rsidRPr="00C26EB8" w:rsidRDefault="00C26EB8" w:rsidP="00C26EB8">
      <w:pPr>
        <w:pStyle w:val="NormalExport"/>
        <w:rPr>
          <w:lang w:val="ru-RU"/>
        </w:rPr>
      </w:pPr>
      <w:r w:rsidRPr="00C26EB8">
        <w:rPr>
          <w:shd w:val="clear" w:color="auto" w:fill="FFFFFF"/>
          <w:lang w:val="ru-RU"/>
        </w:rPr>
        <w:t xml:space="preserve">Глава комитета по труду и соцполитике нижней палаты Ярослав Нилов в эфире НСН перечислил причины, по которым возникла нехватка трудовых ресурсов. </w:t>
      </w:r>
    </w:p>
    <w:p w:rsidR="00C26EB8" w:rsidRPr="009502EF" w:rsidRDefault="00C26EB8" w:rsidP="005B719B">
      <w:pPr>
        <w:pStyle w:val="ExportHyperlink"/>
        <w:spacing w:line="240" w:lineRule="auto"/>
        <w:jc w:val="right"/>
        <w:rPr>
          <w:b/>
          <w:lang w:val="ru-RU"/>
        </w:rPr>
      </w:pPr>
      <w:hyperlink r:id="rId298" w:history="1">
        <w:r w:rsidRPr="005B719B">
          <w:rPr>
            <w:b/>
          </w:rPr>
          <w:t>https</w:t>
        </w:r>
        <w:r w:rsidRPr="009502EF">
          <w:rPr>
            <w:b/>
            <w:lang w:val="ru-RU"/>
          </w:rPr>
          <w:t>://</w:t>
        </w:r>
        <w:r w:rsidRPr="005B719B">
          <w:rPr>
            <w:b/>
          </w:rPr>
          <w:t>nsn</w:t>
        </w:r>
        <w:r w:rsidRPr="009502EF">
          <w:rPr>
            <w:b/>
            <w:lang w:val="ru-RU"/>
          </w:rPr>
          <w:t>.</w:t>
        </w:r>
        <w:r w:rsidRPr="005B719B">
          <w:rPr>
            <w:b/>
          </w:rPr>
          <w:t>fm</w:t>
        </w:r>
        <w:r w:rsidRPr="009502EF">
          <w:rPr>
            <w:b/>
            <w:lang w:val="ru-RU"/>
          </w:rPr>
          <w:t>/</w:t>
        </w:r>
        <w:r w:rsidRPr="005B719B">
          <w:rPr>
            <w:b/>
          </w:rPr>
          <w:t>society</w:t>
        </w:r>
        <w:r w:rsidRPr="009502EF">
          <w:rPr>
            <w:b/>
            <w:lang w:val="ru-RU"/>
          </w:rPr>
          <w:t>/</w:t>
        </w:r>
        <w:r w:rsidRPr="005B719B">
          <w:rPr>
            <w:b/>
          </w:rPr>
          <w:t>ekspert</w:t>
        </w:r>
        <w:r w:rsidRPr="009502EF">
          <w:rPr>
            <w:b/>
            <w:lang w:val="ru-RU"/>
          </w:rPr>
          <w:t>-</w:t>
        </w:r>
        <w:r w:rsidRPr="005B719B">
          <w:rPr>
            <w:b/>
          </w:rPr>
          <w:t>deshevaya</w:t>
        </w:r>
        <w:r w:rsidRPr="009502EF">
          <w:rPr>
            <w:b/>
            <w:lang w:val="ru-RU"/>
          </w:rPr>
          <w:t>-</w:t>
        </w:r>
        <w:r w:rsidRPr="005B719B">
          <w:rPr>
            <w:b/>
          </w:rPr>
          <w:t>ipoteka</w:t>
        </w:r>
        <w:r w:rsidRPr="009502EF">
          <w:rPr>
            <w:b/>
            <w:lang w:val="ru-RU"/>
          </w:rPr>
          <w:t>-</w:t>
        </w:r>
        <w:r w:rsidRPr="005B719B">
          <w:rPr>
            <w:b/>
          </w:rPr>
          <w:t>porozhdaet</w:t>
        </w:r>
        <w:r w:rsidRPr="009502EF">
          <w:rPr>
            <w:b/>
            <w:lang w:val="ru-RU"/>
          </w:rPr>
          <w:t>-</w:t>
        </w:r>
        <w:r w:rsidRPr="005B719B">
          <w:rPr>
            <w:b/>
          </w:rPr>
          <w:t>zapros</w:t>
        </w:r>
        <w:r w:rsidRPr="009502EF">
          <w:rPr>
            <w:b/>
            <w:lang w:val="ru-RU"/>
          </w:rPr>
          <w:t>-</w:t>
        </w:r>
        <w:r w:rsidRPr="005B719B">
          <w:rPr>
            <w:b/>
          </w:rPr>
          <w:t>na</w:t>
        </w:r>
        <w:r w:rsidRPr="009502EF">
          <w:rPr>
            <w:b/>
            <w:lang w:val="ru-RU"/>
          </w:rPr>
          <w:t>-</w:t>
        </w:r>
        <w:r w:rsidRPr="005B719B">
          <w:rPr>
            <w:b/>
          </w:rPr>
          <w:t>migrantov</w:t>
        </w:r>
      </w:hyperlink>
    </w:p>
    <w:p w:rsidR="00747F1C" w:rsidRPr="009502EF" w:rsidRDefault="005B719B" w:rsidP="005B719B">
      <w:pPr>
        <w:pStyle w:val="ExportHyperlink"/>
        <w:spacing w:line="240" w:lineRule="auto"/>
        <w:jc w:val="right"/>
        <w:rPr>
          <w:b/>
          <w:lang w:val="ru-RU"/>
        </w:rPr>
      </w:pPr>
      <w:bookmarkStart w:id="157" w:name="rep_list_3370804_1635456087"/>
      <w:r w:rsidRPr="009502EF">
        <w:rPr>
          <w:b/>
          <w:lang w:val="ru-RU"/>
        </w:rPr>
        <w:t>Похожие сообщения</w:t>
      </w:r>
      <w:r w:rsidR="00747F1C" w:rsidRPr="009502EF">
        <w:rPr>
          <w:b/>
          <w:lang w:val="ru-RU"/>
        </w:rPr>
        <w:t>:</w:t>
      </w:r>
      <w:bookmarkEnd w:id="157"/>
    </w:p>
    <w:p w:rsidR="00747F1C" w:rsidRPr="009502EF" w:rsidRDefault="00747F1C" w:rsidP="005B719B">
      <w:pPr>
        <w:pStyle w:val="ExportHyperlink"/>
        <w:spacing w:line="240" w:lineRule="auto"/>
        <w:jc w:val="right"/>
        <w:rPr>
          <w:b/>
          <w:lang w:val="ru-RU"/>
        </w:rPr>
      </w:pPr>
      <w:hyperlink r:id="rId299" w:history="1">
        <w:r w:rsidRPr="005B719B">
          <w:rPr>
            <w:b/>
          </w:rPr>
          <w:t>https</w:t>
        </w:r>
        <w:r w:rsidRPr="009502EF">
          <w:rPr>
            <w:b/>
            <w:lang w:val="ru-RU"/>
          </w:rPr>
          <w:t>://</w:t>
        </w:r>
        <w:r w:rsidRPr="005B719B">
          <w:rPr>
            <w:b/>
          </w:rPr>
          <w:t>www</w:t>
        </w:r>
        <w:r w:rsidRPr="009502EF">
          <w:rPr>
            <w:b/>
            <w:lang w:val="ru-RU"/>
          </w:rPr>
          <w:t>.</w:t>
        </w:r>
        <w:r w:rsidRPr="005B719B">
          <w:rPr>
            <w:b/>
          </w:rPr>
          <w:t>nakanune</w:t>
        </w:r>
        <w:r w:rsidRPr="009502EF">
          <w:rPr>
            <w:b/>
            <w:lang w:val="ru-RU"/>
          </w:rPr>
          <w:t>.</w:t>
        </w:r>
        <w:r w:rsidRPr="005B719B">
          <w:rPr>
            <w:b/>
          </w:rPr>
          <w:t>ru</w:t>
        </w:r>
        <w:r w:rsidRPr="009502EF">
          <w:rPr>
            <w:b/>
            <w:lang w:val="ru-RU"/>
          </w:rPr>
          <w:t>/</w:t>
        </w:r>
        <w:r w:rsidRPr="005B719B">
          <w:rPr>
            <w:b/>
          </w:rPr>
          <w:t>articles</w:t>
        </w:r>
        <w:r w:rsidRPr="009502EF">
          <w:rPr>
            <w:b/>
            <w:lang w:val="ru-RU"/>
          </w:rPr>
          <w:t>/116751/</w:t>
        </w:r>
      </w:hyperlink>
    </w:p>
    <w:p w:rsidR="00747F1C" w:rsidRPr="009502EF" w:rsidRDefault="00747F1C" w:rsidP="005B719B">
      <w:pPr>
        <w:pStyle w:val="ExportHyperlink"/>
        <w:spacing w:line="240" w:lineRule="auto"/>
        <w:jc w:val="right"/>
        <w:rPr>
          <w:b/>
          <w:lang w:val="ru-RU"/>
        </w:rPr>
      </w:pPr>
      <w:hyperlink r:id="rId300" w:history="1">
        <w:r w:rsidRPr="005B719B">
          <w:rPr>
            <w:b/>
          </w:rPr>
          <w:t>Km</w:t>
        </w:r>
        <w:r w:rsidRPr="009502EF">
          <w:rPr>
            <w:b/>
            <w:lang w:val="ru-RU"/>
          </w:rPr>
          <w:t>.</w:t>
        </w:r>
        <w:r w:rsidRPr="005B719B">
          <w:rPr>
            <w:b/>
          </w:rPr>
          <w:t>ru</w:t>
        </w:r>
        <w:r w:rsidRPr="009502EF">
          <w:rPr>
            <w:b/>
            <w:lang w:val="ru-RU"/>
          </w:rPr>
          <w:t>, Москва, 19 февраля 2021, "Отрасль задыхается от нехватки мигрантов". Почему нет замены гастарбайтерам</w:t>
        </w:r>
      </w:hyperlink>
    </w:p>
    <w:p w:rsidR="00747F1C" w:rsidRPr="009502EF" w:rsidRDefault="00747F1C" w:rsidP="005B719B">
      <w:pPr>
        <w:pStyle w:val="ExportHyperlink"/>
        <w:spacing w:line="240" w:lineRule="auto"/>
        <w:jc w:val="right"/>
        <w:rPr>
          <w:b/>
          <w:lang w:val="ru-RU"/>
        </w:rPr>
      </w:pPr>
      <w:hyperlink r:id="rId301" w:history="1">
        <w:r w:rsidRPr="009502EF">
          <w:rPr>
            <w:b/>
            <w:lang w:val="ru-RU"/>
          </w:rPr>
          <w:t>Гражданин Созидатель (</w:t>
        </w:r>
        <w:r w:rsidRPr="005B719B">
          <w:rPr>
            <w:b/>
          </w:rPr>
          <w:t>grso</w:t>
        </w:r>
        <w:r w:rsidRPr="009502EF">
          <w:rPr>
            <w:b/>
            <w:lang w:val="ru-RU"/>
          </w:rPr>
          <w:t>.</w:t>
        </w:r>
        <w:r w:rsidRPr="005B719B">
          <w:rPr>
            <w:b/>
          </w:rPr>
          <w:t>ru</w:t>
        </w:r>
        <w:r w:rsidRPr="009502EF">
          <w:rPr>
            <w:b/>
            <w:lang w:val="ru-RU"/>
          </w:rPr>
          <w:t>), Москва, 19 февраля 2021, Анна Смирнова: "Отрасль задыхается от нехватки мигрантов". Почему нет замены гастарбайтерам (19.02.2021)</w:t>
        </w:r>
      </w:hyperlink>
    </w:p>
    <w:p w:rsidR="00C26EB8" w:rsidRPr="00C26EB8" w:rsidRDefault="00C26EB8" w:rsidP="00C26EB8">
      <w:pPr>
        <w:rPr>
          <w:lang w:val="ru-RU"/>
        </w:rPr>
      </w:pPr>
    </w:p>
    <w:p w:rsidR="00C26EB8" w:rsidRDefault="00BA0E48" w:rsidP="00C26EB8">
      <w:pPr>
        <w:pStyle w:val="affff2"/>
        <w:spacing w:before="120"/>
      </w:pPr>
      <w:bookmarkStart w:id="158" w:name="_Toc64802355"/>
      <w:r w:rsidRPr="004F6C5F">
        <w:t>ИНТЕРФАКС-НЕДВИЖИМОСТЬ</w:t>
      </w:r>
      <w:r w:rsidR="00C26EB8" w:rsidRPr="004F6C5F">
        <w:t>, Москва, 16 февраля 2021</w:t>
      </w:r>
      <w:bookmarkEnd w:id="158"/>
    </w:p>
    <w:p w:rsidR="00C26EB8" w:rsidRPr="00C26EB8" w:rsidRDefault="00C26EB8" w:rsidP="00C26EB8">
      <w:pPr>
        <w:pStyle w:val="afffc"/>
        <w:rPr>
          <w:lang w:val="ru-RU"/>
        </w:rPr>
      </w:pPr>
      <w:bookmarkStart w:id="159" w:name="txt_3370804_1633090636"/>
      <w:bookmarkStart w:id="160" w:name="_Toc64802356"/>
      <w:r w:rsidRPr="00C26EB8">
        <w:rPr>
          <w:lang w:val="ru-RU"/>
        </w:rPr>
        <w:t>Минстрой РФ намерен создать механизм льготного кредитования ИЖС к середине этого года</w:t>
      </w:r>
      <w:bookmarkEnd w:id="159"/>
      <w:bookmarkEnd w:id="160"/>
    </w:p>
    <w:p w:rsidR="00BA0E48" w:rsidRPr="00BA0E48" w:rsidRDefault="00BA0E48" w:rsidP="00BA0E48">
      <w:pPr>
        <w:pStyle w:val="NormalExport"/>
        <w:rPr>
          <w:shd w:val="clear" w:color="auto" w:fill="FFFFFF"/>
          <w:lang w:val="ru-RU"/>
        </w:rPr>
      </w:pPr>
      <w:r w:rsidRPr="00BA0E48">
        <w:rPr>
          <w:shd w:val="clear" w:color="auto" w:fill="FFFFFF"/>
          <w:lang w:val="ru-RU"/>
        </w:rPr>
        <w:t>Москва. 16 февраля. ИНТЕРФАКС-НЕДВИЖИМОСТЬ — Механизм, позволяющий использовать льготное кредитование для проектов индивидуального жилищного строительства (ИЖС), будет создан в течение полугода, заявил во вторник замглавы Минстроя РФ Никита Стасишин.</w:t>
      </w:r>
    </w:p>
    <w:p w:rsidR="00C26EB8" w:rsidRPr="00C26EB8" w:rsidRDefault="00C26EB8" w:rsidP="00C26EB8">
      <w:pPr>
        <w:pStyle w:val="NormalExport"/>
        <w:rPr>
          <w:lang w:val="ru-RU"/>
        </w:rPr>
      </w:pPr>
      <w:r w:rsidRPr="00C26EB8">
        <w:rPr>
          <w:shd w:val="clear" w:color="auto" w:fill="FFFFFF"/>
          <w:lang w:val="ru-RU"/>
        </w:rPr>
        <w:t xml:space="preserve">"Мы обещаем, что до середины года мы разработаем механизм, который даст возможность выдавать ипотеку по всем льготным программам на этапе стройки под ИЖС, в том числе деревянный, в любом исполнении. И это точно даст взрывной вектор в развитии всего жилищного </w:t>
      </w:r>
      <w:r w:rsidRPr="00C26EB8">
        <w:rPr>
          <w:shd w:val="clear" w:color="auto" w:fill="C0C0C0"/>
          <w:lang w:val="ru-RU"/>
        </w:rPr>
        <w:t>строительства</w:t>
      </w:r>
      <w:r w:rsidRPr="00C26EB8">
        <w:rPr>
          <w:shd w:val="clear" w:color="auto" w:fill="FFFFFF"/>
          <w:lang w:val="ru-RU"/>
        </w:rPr>
        <w:t xml:space="preserve">, потому что до 2030 года 1 млрд кв.м без развития ИЖС мы точно не сделаем", - заявил Стасишин на совещании комитета Совета Федерации по аграрно-продовольственной политике и природопользованию. </w:t>
      </w:r>
    </w:p>
    <w:p w:rsidR="00C26EB8" w:rsidRPr="00C26EB8" w:rsidRDefault="00C26EB8" w:rsidP="00C26EB8">
      <w:pPr>
        <w:pStyle w:val="NormalExport"/>
        <w:rPr>
          <w:lang w:val="ru-RU"/>
        </w:rPr>
      </w:pPr>
      <w:r w:rsidRPr="00C26EB8">
        <w:rPr>
          <w:shd w:val="clear" w:color="auto" w:fill="FFFFFF"/>
          <w:lang w:val="ru-RU"/>
        </w:rPr>
        <w:t>Он подчеркнул, что наиболее перспективным является путь индустриального способа развития ИЖС.</w:t>
      </w:r>
    </w:p>
    <w:p w:rsidR="00C26EB8" w:rsidRPr="00C26EB8" w:rsidRDefault="00C26EB8" w:rsidP="00C26EB8">
      <w:pPr>
        <w:pStyle w:val="NormalExport"/>
        <w:rPr>
          <w:lang w:val="ru-RU"/>
        </w:rPr>
      </w:pPr>
      <w:r w:rsidRPr="00C26EB8">
        <w:rPr>
          <w:shd w:val="clear" w:color="auto" w:fill="FFFFFF"/>
          <w:lang w:val="ru-RU"/>
        </w:rPr>
        <w:t>Тем не менее, по его словам, Минстрой с ДОМ.РФ и Минпромторгом создает перечень проектов под ИЖС, которые будут строиться как хозяйственным, так и индустриальным способами, но с понятной себестоимостью в любом исполнении.</w:t>
      </w:r>
    </w:p>
    <w:p w:rsidR="00C26EB8" w:rsidRPr="00C26EB8" w:rsidRDefault="00C26EB8" w:rsidP="00C26EB8">
      <w:pPr>
        <w:pStyle w:val="NormalExport"/>
        <w:rPr>
          <w:lang w:val="ru-RU"/>
        </w:rPr>
      </w:pPr>
      <w:r w:rsidRPr="00C26EB8">
        <w:rPr>
          <w:shd w:val="clear" w:color="auto" w:fill="FFFFFF"/>
          <w:lang w:val="ru-RU"/>
        </w:rPr>
        <w:t>"Это даст возможность банку четко и точно оценить сколько себестоимость, какой объем материалов и на этот объем выдать ипотечный продукт, приближенный к рынку", - пояснил Стасишин.</w:t>
      </w:r>
    </w:p>
    <w:p w:rsidR="00C26EB8" w:rsidRPr="00C26EB8" w:rsidRDefault="00C26EB8" w:rsidP="00C26EB8">
      <w:pPr>
        <w:pStyle w:val="NormalExport"/>
        <w:rPr>
          <w:lang w:val="ru-RU"/>
        </w:rPr>
      </w:pPr>
      <w:r w:rsidRPr="00C26EB8">
        <w:rPr>
          <w:shd w:val="clear" w:color="auto" w:fill="FFFFFF"/>
          <w:lang w:val="ru-RU"/>
        </w:rPr>
        <w:t>Напомним, что при участии ДОМ.РФ разработана дорожная карта по развитию ИЖС. В ближайшем будущем ожидается ее принятие правительством.</w:t>
      </w:r>
    </w:p>
    <w:p w:rsidR="00C26EB8" w:rsidRPr="00C26EB8" w:rsidRDefault="00C26EB8" w:rsidP="00C26EB8">
      <w:pPr>
        <w:pStyle w:val="NormalExport"/>
        <w:rPr>
          <w:lang w:val="ru-RU"/>
        </w:rPr>
      </w:pPr>
      <w:r w:rsidRPr="00C26EB8">
        <w:rPr>
          <w:shd w:val="clear" w:color="auto" w:fill="FFFFFF"/>
          <w:lang w:val="ru-RU"/>
        </w:rPr>
        <w:t xml:space="preserve">Как сообщал ранее глава Минстроя Ирек Файзуллин, ведомство планирует распространить механизм </w:t>
      </w:r>
      <w:r w:rsidRPr="00C26EB8">
        <w:rPr>
          <w:shd w:val="clear" w:color="auto" w:fill="C0C0C0"/>
          <w:lang w:val="ru-RU"/>
        </w:rPr>
        <w:t>проектного финансирования</w:t>
      </w:r>
      <w:r w:rsidRPr="00C26EB8">
        <w:rPr>
          <w:shd w:val="clear" w:color="auto" w:fill="FFFFFF"/>
          <w:lang w:val="ru-RU"/>
        </w:rPr>
        <w:t xml:space="preserve"> со </w:t>
      </w:r>
      <w:r w:rsidRPr="00C26EB8">
        <w:rPr>
          <w:shd w:val="clear" w:color="auto" w:fill="C0C0C0"/>
          <w:lang w:val="ru-RU"/>
        </w:rPr>
        <w:t>счетами эскроу</w:t>
      </w:r>
      <w:r w:rsidRPr="00C26EB8">
        <w:rPr>
          <w:shd w:val="clear" w:color="auto" w:fill="FFFFFF"/>
          <w:lang w:val="ru-RU"/>
        </w:rPr>
        <w:t xml:space="preserve"> в ИЖС весной 2021 года.</w:t>
      </w:r>
    </w:p>
    <w:p w:rsidR="00C26EB8" w:rsidRPr="00C26EB8" w:rsidRDefault="00C26EB8" w:rsidP="00C26EB8">
      <w:pPr>
        <w:pStyle w:val="NormalExport"/>
        <w:rPr>
          <w:lang w:val="ru-RU"/>
        </w:rPr>
      </w:pPr>
      <w:r w:rsidRPr="00C26EB8">
        <w:rPr>
          <w:shd w:val="clear" w:color="auto" w:fill="FFFFFF"/>
          <w:lang w:val="ru-RU"/>
        </w:rPr>
        <w:t xml:space="preserve">"В самое короткое время мы отработаем механизмы перехода на </w:t>
      </w:r>
      <w:r w:rsidRPr="00C26EB8">
        <w:rPr>
          <w:shd w:val="clear" w:color="auto" w:fill="C0C0C0"/>
          <w:lang w:val="ru-RU"/>
        </w:rPr>
        <w:t>счета эскроу</w:t>
      </w:r>
      <w:r w:rsidRPr="00C26EB8">
        <w:rPr>
          <w:shd w:val="clear" w:color="auto" w:fill="FFFFFF"/>
          <w:lang w:val="ru-RU"/>
        </w:rPr>
        <w:t xml:space="preserve"> в ИЖС, то есть распространяем законодательно. Думаем, что в весеннюю сессию все эти документы проведем через Госдуму. Соответствующие нормативные акты правительства тоже будут в этом направлении", - сказал Файзуллин на встрече с президентом Торгово-промышленной палаты Сергеем Катыриным и бизнес-сообществом.</w:t>
      </w:r>
    </w:p>
    <w:p w:rsidR="00C26EB8" w:rsidRPr="00C26EB8" w:rsidRDefault="00C26EB8" w:rsidP="00C26EB8">
      <w:pPr>
        <w:pStyle w:val="NormalExport"/>
        <w:rPr>
          <w:lang w:val="ru-RU"/>
        </w:rPr>
      </w:pPr>
      <w:r w:rsidRPr="00C26EB8">
        <w:rPr>
          <w:shd w:val="clear" w:color="auto" w:fill="FFFFFF"/>
          <w:lang w:val="ru-RU"/>
        </w:rPr>
        <w:t>Он добавил, что в настоящее время Минстрой также разрабатывает пилотную схему двухэтапного ипотечного кредитования для ИЖС.</w:t>
      </w:r>
    </w:p>
    <w:p w:rsidR="00C26EB8" w:rsidRDefault="00C26EB8" w:rsidP="00C26EB8">
      <w:pPr>
        <w:pStyle w:val="NormalExport"/>
        <w:rPr>
          <w:shd w:val="clear" w:color="auto" w:fill="FFFFFF"/>
          <w:lang w:val="ru-RU"/>
        </w:rPr>
      </w:pPr>
      <w:r w:rsidRPr="00C26EB8">
        <w:rPr>
          <w:shd w:val="clear" w:color="auto" w:fill="FFFFFF"/>
          <w:lang w:val="ru-RU"/>
        </w:rPr>
        <w:t xml:space="preserve">Развитие индивидуального жилищного </w:t>
      </w:r>
      <w:r w:rsidRPr="00C26EB8">
        <w:rPr>
          <w:shd w:val="clear" w:color="auto" w:fill="C0C0C0"/>
          <w:lang w:val="ru-RU"/>
        </w:rPr>
        <w:t>строительства</w:t>
      </w:r>
      <w:r w:rsidRPr="00C26EB8">
        <w:rPr>
          <w:shd w:val="clear" w:color="auto" w:fill="FFFFFF"/>
          <w:lang w:val="ru-RU"/>
        </w:rPr>
        <w:t xml:space="preserve"> - один из ключевых факторов достижения целей национального проекта "Жилье и городская среда" по вводу не менее 120 млн кв.м жилья ежегодно к 2030 году. Не менее 50 млн кв.м из этого объема должно приходиться на ИЖС. </w:t>
      </w:r>
    </w:p>
    <w:p w:rsidR="00BA0E48" w:rsidRPr="00BA0E48" w:rsidRDefault="00BA0E48" w:rsidP="00BA0E48">
      <w:pPr>
        <w:pStyle w:val="ExportHyperlink"/>
        <w:spacing w:line="240" w:lineRule="auto"/>
        <w:jc w:val="right"/>
        <w:rPr>
          <w:b/>
          <w:lang w:val="ru-RU"/>
        </w:rPr>
      </w:pPr>
      <w:hyperlink r:id="rId302" w:history="1">
        <w:r w:rsidRPr="00BA0E48">
          <w:rPr>
            <w:b/>
          </w:rPr>
          <w:t>https</w:t>
        </w:r>
        <w:r w:rsidRPr="00BA0E48">
          <w:rPr>
            <w:b/>
            <w:lang w:val="ru-RU"/>
          </w:rPr>
          <w:t>://</w:t>
        </w:r>
        <w:r w:rsidRPr="00BA0E48">
          <w:rPr>
            <w:b/>
          </w:rPr>
          <w:t>realty</w:t>
        </w:r>
        <w:r w:rsidRPr="00BA0E48">
          <w:rPr>
            <w:b/>
            <w:lang w:val="ru-RU"/>
          </w:rPr>
          <w:t>.</w:t>
        </w:r>
        <w:r w:rsidRPr="00BA0E48">
          <w:rPr>
            <w:b/>
          </w:rPr>
          <w:t>interfax</w:t>
        </w:r>
        <w:r w:rsidRPr="00BA0E48">
          <w:rPr>
            <w:b/>
            <w:lang w:val="ru-RU"/>
          </w:rPr>
          <w:t>.</w:t>
        </w:r>
        <w:r w:rsidRPr="00BA0E48">
          <w:rPr>
            <w:b/>
          </w:rPr>
          <w:t>ru</w:t>
        </w:r>
        <w:r w:rsidRPr="00BA0E48">
          <w:rPr>
            <w:b/>
            <w:lang w:val="ru-RU"/>
          </w:rPr>
          <w:t>/</w:t>
        </w:r>
        <w:r w:rsidRPr="00BA0E48">
          <w:rPr>
            <w:b/>
          </w:rPr>
          <w:t>ru</w:t>
        </w:r>
        <w:r w:rsidRPr="00BA0E48">
          <w:rPr>
            <w:b/>
            <w:lang w:val="ru-RU"/>
          </w:rPr>
          <w:t>/</w:t>
        </w:r>
        <w:r w:rsidRPr="00BA0E48">
          <w:rPr>
            <w:b/>
          </w:rPr>
          <w:t>news</w:t>
        </w:r>
        <w:r w:rsidRPr="00BA0E48">
          <w:rPr>
            <w:b/>
            <w:lang w:val="ru-RU"/>
          </w:rPr>
          <w:t>/</w:t>
        </w:r>
        <w:r w:rsidRPr="00BA0E48">
          <w:rPr>
            <w:b/>
          </w:rPr>
          <w:t>articles</w:t>
        </w:r>
        <w:r w:rsidRPr="00BA0E48">
          <w:rPr>
            <w:b/>
            <w:lang w:val="ru-RU"/>
          </w:rPr>
          <w:t>/125110</w:t>
        </w:r>
      </w:hyperlink>
    </w:p>
    <w:p w:rsidR="00BA0E48" w:rsidRPr="009502EF" w:rsidRDefault="00BA0E48" w:rsidP="00BA0E48">
      <w:pPr>
        <w:pStyle w:val="ExportHyperlink"/>
        <w:spacing w:line="240" w:lineRule="auto"/>
        <w:jc w:val="right"/>
        <w:rPr>
          <w:b/>
          <w:lang w:val="ru-RU"/>
        </w:rPr>
      </w:pPr>
      <w:bookmarkStart w:id="161" w:name="rep_list_3370804_1633217967"/>
      <w:r w:rsidRPr="009502EF">
        <w:rPr>
          <w:b/>
          <w:lang w:val="ru-RU"/>
        </w:rPr>
        <w:t>Похожие сообщения:</w:t>
      </w:r>
      <w:bookmarkEnd w:id="161"/>
    </w:p>
    <w:p w:rsidR="00C26EB8" w:rsidRPr="009502EF" w:rsidRDefault="00C26EB8" w:rsidP="00BA0E48">
      <w:pPr>
        <w:pStyle w:val="ExportHyperlink"/>
        <w:spacing w:line="240" w:lineRule="auto"/>
        <w:jc w:val="right"/>
        <w:rPr>
          <w:b/>
          <w:lang w:val="ru-RU"/>
        </w:rPr>
      </w:pPr>
      <w:hyperlink r:id="rId303" w:history="1">
        <w:r w:rsidRPr="00BA0E48">
          <w:rPr>
            <w:b/>
          </w:rPr>
          <w:t>http</w:t>
        </w:r>
        <w:r w:rsidRPr="009502EF">
          <w:rPr>
            <w:b/>
            <w:lang w:val="ru-RU"/>
          </w:rPr>
          <w:t>://</w:t>
        </w:r>
        <w:r w:rsidRPr="00BA0E48">
          <w:rPr>
            <w:b/>
          </w:rPr>
          <w:t>rosinvest</w:t>
        </w:r>
        <w:r w:rsidRPr="009502EF">
          <w:rPr>
            <w:b/>
            <w:lang w:val="ru-RU"/>
          </w:rPr>
          <w:t>.</w:t>
        </w:r>
        <w:r w:rsidRPr="00BA0E48">
          <w:rPr>
            <w:b/>
          </w:rPr>
          <w:t>com</w:t>
        </w:r>
        <w:r w:rsidRPr="009502EF">
          <w:rPr>
            <w:b/>
            <w:lang w:val="ru-RU"/>
          </w:rPr>
          <w:t>/</w:t>
        </w:r>
        <w:r w:rsidRPr="00BA0E48">
          <w:rPr>
            <w:b/>
          </w:rPr>
          <w:t>novosti</w:t>
        </w:r>
        <w:r w:rsidRPr="009502EF">
          <w:rPr>
            <w:b/>
            <w:lang w:val="ru-RU"/>
          </w:rPr>
          <w:t>/1432723</w:t>
        </w:r>
      </w:hyperlink>
    </w:p>
    <w:p w:rsidR="00BA0E48" w:rsidRPr="005B719B" w:rsidRDefault="00BA0E48" w:rsidP="00BA0E48">
      <w:pPr>
        <w:pStyle w:val="ExportHyperlink"/>
        <w:spacing w:line="240" w:lineRule="auto"/>
        <w:jc w:val="right"/>
        <w:rPr>
          <w:b/>
          <w:lang w:val="ru-RU"/>
        </w:rPr>
      </w:pPr>
      <w:hyperlink r:id="rId304" w:history="1">
        <w:r w:rsidRPr="005B719B">
          <w:rPr>
            <w:b/>
          </w:rPr>
          <w:t>https</w:t>
        </w:r>
        <w:r w:rsidRPr="005B719B">
          <w:rPr>
            <w:b/>
            <w:lang w:val="ru-RU"/>
          </w:rPr>
          <w:t>://</w:t>
        </w:r>
        <w:r w:rsidRPr="005B719B">
          <w:rPr>
            <w:b/>
          </w:rPr>
          <w:t>iz</w:t>
        </w:r>
        <w:r w:rsidRPr="005B719B">
          <w:rPr>
            <w:b/>
            <w:lang w:val="ru-RU"/>
          </w:rPr>
          <w:t>.</w:t>
        </w:r>
        <w:r w:rsidRPr="005B719B">
          <w:rPr>
            <w:b/>
          </w:rPr>
          <w:t>ru</w:t>
        </w:r>
        <w:r w:rsidRPr="005B719B">
          <w:rPr>
            <w:b/>
            <w:lang w:val="ru-RU"/>
          </w:rPr>
          <w:t>/1125646/2021-02-16/</w:t>
        </w:r>
        <w:r w:rsidRPr="005B719B">
          <w:rPr>
            <w:b/>
          </w:rPr>
          <w:t>vlasti</w:t>
        </w:r>
        <w:r w:rsidRPr="005B719B">
          <w:rPr>
            <w:b/>
            <w:lang w:val="ru-RU"/>
          </w:rPr>
          <w:t>-</w:t>
        </w:r>
        <w:r w:rsidRPr="005B719B">
          <w:rPr>
            <w:b/>
          </w:rPr>
          <w:t>otcenili</w:t>
        </w:r>
        <w:r w:rsidRPr="005B719B">
          <w:rPr>
            <w:b/>
            <w:lang w:val="ru-RU"/>
          </w:rPr>
          <w:t>-</w:t>
        </w:r>
        <w:r w:rsidRPr="005B719B">
          <w:rPr>
            <w:b/>
          </w:rPr>
          <w:t>sroki</w:t>
        </w:r>
        <w:r w:rsidRPr="005B719B">
          <w:rPr>
            <w:b/>
            <w:lang w:val="ru-RU"/>
          </w:rPr>
          <w:t>-</w:t>
        </w:r>
        <w:r w:rsidRPr="005B719B">
          <w:rPr>
            <w:b/>
          </w:rPr>
          <w:t>vydachi</w:t>
        </w:r>
        <w:r w:rsidRPr="005B719B">
          <w:rPr>
            <w:b/>
            <w:lang w:val="ru-RU"/>
          </w:rPr>
          <w:t>-</w:t>
        </w:r>
        <w:r w:rsidRPr="005B719B">
          <w:rPr>
            <w:b/>
          </w:rPr>
          <w:t>lgotnoi</w:t>
        </w:r>
        <w:r w:rsidRPr="005B719B">
          <w:rPr>
            <w:b/>
            <w:lang w:val="ru-RU"/>
          </w:rPr>
          <w:t>-</w:t>
        </w:r>
        <w:r w:rsidRPr="005B719B">
          <w:rPr>
            <w:b/>
          </w:rPr>
          <w:t>ipoteki</w:t>
        </w:r>
        <w:r w:rsidRPr="005B719B">
          <w:rPr>
            <w:b/>
            <w:lang w:val="ru-RU"/>
          </w:rPr>
          <w:t>-</w:t>
        </w:r>
        <w:r w:rsidRPr="005B719B">
          <w:rPr>
            <w:b/>
          </w:rPr>
          <w:t>na</w:t>
        </w:r>
        <w:r w:rsidRPr="005B719B">
          <w:rPr>
            <w:b/>
            <w:lang w:val="ru-RU"/>
          </w:rPr>
          <w:t>-</w:t>
        </w:r>
        <w:r w:rsidRPr="005B719B">
          <w:rPr>
            <w:b/>
          </w:rPr>
          <w:t>chastnye</w:t>
        </w:r>
        <w:r w:rsidRPr="005B719B">
          <w:rPr>
            <w:b/>
            <w:lang w:val="ru-RU"/>
          </w:rPr>
          <w:t>-</w:t>
        </w:r>
        <w:r w:rsidRPr="005B719B">
          <w:rPr>
            <w:b/>
          </w:rPr>
          <w:t>doma</w:t>
        </w:r>
        <w:r w:rsidRPr="005B719B">
          <w:rPr>
            <w:b/>
            <w:lang w:val="ru-RU"/>
          </w:rPr>
          <w:t>-</w:t>
        </w:r>
        <w:r w:rsidRPr="005B719B">
          <w:rPr>
            <w:b/>
          </w:rPr>
          <w:t>v</w:t>
        </w:r>
        <w:r w:rsidRPr="005B719B">
          <w:rPr>
            <w:b/>
            <w:lang w:val="ru-RU"/>
          </w:rPr>
          <w:t>-</w:t>
        </w:r>
        <w:r w:rsidRPr="005B719B">
          <w:rPr>
            <w:b/>
          </w:rPr>
          <w:t>rossii</w:t>
        </w:r>
      </w:hyperlink>
    </w:p>
    <w:p w:rsidR="00BA0E48" w:rsidRPr="005B719B" w:rsidRDefault="00BA0E48" w:rsidP="00BA0E48">
      <w:pPr>
        <w:pStyle w:val="ExportHyperlink"/>
        <w:spacing w:line="240" w:lineRule="auto"/>
        <w:jc w:val="right"/>
        <w:rPr>
          <w:b/>
          <w:lang w:val="ru-RU"/>
        </w:rPr>
      </w:pPr>
      <w:hyperlink r:id="rId305" w:history="1">
        <w:r w:rsidRPr="005B719B">
          <w:rPr>
            <w:b/>
            <w:lang w:val="ru-RU"/>
          </w:rPr>
          <w:t>Русипотека (</w:t>
        </w:r>
        <w:r w:rsidRPr="005B719B">
          <w:rPr>
            <w:b/>
          </w:rPr>
          <w:t>rusipoteka</w:t>
        </w:r>
        <w:r w:rsidRPr="005B719B">
          <w:rPr>
            <w:b/>
            <w:lang w:val="ru-RU"/>
          </w:rPr>
          <w:t>.</w:t>
        </w:r>
        <w:r w:rsidRPr="005B719B">
          <w:rPr>
            <w:b/>
          </w:rPr>
          <w:t>ru</w:t>
        </w:r>
        <w:r w:rsidRPr="005B719B">
          <w:rPr>
            <w:b/>
            <w:lang w:val="ru-RU"/>
          </w:rPr>
          <w:t>), Москва, 16 февраля 2021, Власти оценили сроки выдачи льготной ипотеки на частные дома в России</w:t>
        </w:r>
      </w:hyperlink>
    </w:p>
    <w:p w:rsidR="00BA0E48" w:rsidRPr="005B719B" w:rsidRDefault="00BA0E48" w:rsidP="00BA0E48">
      <w:pPr>
        <w:pStyle w:val="ExportHyperlink"/>
        <w:spacing w:line="240" w:lineRule="auto"/>
        <w:jc w:val="right"/>
        <w:rPr>
          <w:b/>
          <w:lang w:val="ru-RU"/>
        </w:rPr>
      </w:pPr>
      <w:hyperlink r:id="rId306" w:history="1">
        <w:r w:rsidRPr="005B719B">
          <w:rPr>
            <w:b/>
            <w:lang w:val="ru-RU"/>
          </w:rPr>
          <w:t>Финансовый журнал (</w:t>
        </w:r>
        <w:r w:rsidRPr="005B719B">
          <w:rPr>
            <w:b/>
          </w:rPr>
          <w:t>r</w:t>
        </w:r>
        <w:r w:rsidRPr="005B719B">
          <w:rPr>
            <w:b/>
            <w:lang w:val="ru-RU"/>
          </w:rPr>
          <w:t>-</w:t>
        </w:r>
        <w:r w:rsidRPr="005B719B">
          <w:rPr>
            <w:b/>
          </w:rPr>
          <w:t>nk</w:t>
        </w:r>
        <w:r w:rsidRPr="005B719B">
          <w:rPr>
            <w:b/>
            <w:lang w:val="ru-RU"/>
          </w:rPr>
          <w:t>.</w:t>
        </w:r>
        <w:r w:rsidRPr="005B719B">
          <w:rPr>
            <w:b/>
          </w:rPr>
          <w:t>com</w:t>
        </w:r>
        <w:r w:rsidRPr="005B719B">
          <w:rPr>
            <w:b/>
            <w:lang w:val="ru-RU"/>
          </w:rPr>
          <w:t>), Москва, 16 февраля 2021, Власти оценили сроки выдачи льготной ипотеки на частные дома в России</w:t>
        </w:r>
      </w:hyperlink>
    </w:p>
    <w:p w:rsidR="00BA0E48" w:rsidRPr="005B719B" w:rsidRDefault="00BA0E48" w:rsidP="00BA0E48">
      <w:pPr>
        <w:pStyle w:val="ExportHyperlink"/>
        <w:spacing w:line="240" w:lineRule="auto"/>
        <w:jc w:val="right"/>
        <w:rPr>
          <w:b/>
          <w:lang w:val="ru-RU"/>
        </w:rPr>
      </w:pPr>
      <w:hyperlink r:id="rId307" w:history="1">
        <w:r w:rsidRPr="005B719B">
          <w:rPr>
            <w:b/>
            <w:lang w:val="ru-RU"/>
          </w:rPr>
          <w:t>ЛюдиИпотеки (</w:t>
        </w:r>
        <w:r w:rsidRPr="005B719B">
          <w:rPr>
            <w:b/>
          </w:rPr>
          <w:t>ludiipoteki</w:t>
        </w:r>
        <w:r w:rsidRPr="005B719B">
          <w:rPr>
            <w:b/>
            <w:lang w:val="ru-RU"/>
          </w:rPr>
          <w:t>.</w:t>
        </w:r>
        <w:r w:rsidRPr="005B719B">
          <w:rPr>
            <w:b/>
          </w:rPr>
          <w:t>ru</w:t>
        </w:r>
        <w:r w:rsidRPr="005B719B">
          <w:rPr>
            <w:b/>
            <w:lang w:val="ru-RU"/>
          </w:rPr>
          <w:t>), Москва, 16 февраля 2021, Власти оценили сроки выдачи льготной ипотеки на частные дома в России</w:t>
        </w:r>
      </w:hyperlink>
    </w:p>
    <w:p w:rsidR="00BA0E48" w:rsidRPr="005B719B" w:rsidRDefault="00BA0E48" w:rsidP="00BA0E48">
      <w:pPr>
        <w:pStyle w:val="ExportHyperlink"/>
        <w:spacing w:line="240" w:lineRule="auto"/>
        <w:jc w:val="right"/>
        <w:rPr>
          <w:b/>
          <w:lang w:val="ru-RU"/>
        </w:rPr>
      </w:pPr>
      <w:hyperlink r:id="rId308" w:history="1">
        <w:r w:rsidRPr="005B719B">
          <w:rPr>
            <w:b/>
            <w:lang w:val="ru-RU"/>
          </w:rPr>
          <w:t>Горячая линия ДНР (</w:t>
        </w:r>
        <w:r w:rsidRPr="005B719B">
          <w:rPr>
            <w:b/>
          </w:rPr>
          <w:t>dnr</w:t>
        </w:r>
        <w:r w:rsidRPr="005B719B">
          <w:rPr>
            <w:b/>
            <w:lang w:val="ru-RU"/>
          </w:rPr>
          <w:t>-</w:t>
        </w:r>
        <w:r w:rsidRPr="005B719B">
          <w:rPr>
            <w:b/>
          </w:rPr>
          <w:t>hotline</w:t>
        </w:r>
        <w:r w:rsidRPr="005B719B">
          <w:rPr>
            <w:b/>
            <w:lang w:val="ru-RU"/>
          </w:rPr>
          <w:t>.</w:t>
        </w:r>
        <w:r w:rsidRPr="005B719B">
          <w:rPr>
            <w:b/>
          </w:rPr>
          <w:t>ru</w:t>
        </w:r>
        <w:r w:rsidRPr="005B719B">
          <w:rPr>
            <w:b/>
            <w:lang w:val="ru-RU"/>
          </w:rPr>
          <w:t>), Донецк, 16 февраля 2021, Власти оценили сроки выдачи льготной ипотеки на частные дома в России</w:t>
        </w:r>
      </w:hyperlink>
    </w:p>
    <w:p w:rsidR="00BA0E48" w:rsidRPr="005B719B" w:rsidRDefault="00BA0E48" w:rsidP="00BA0E48">
      <w:pPr>
        <w:pStyle w:val="ExportHyperlink"/>
        <w:spacing w:line="240" w:lineRule="auto"/>
        <w:jc w:val="right"/>
        <w:rPr>
          <w:b/>
          <w:lang w:val="ru-RU"/>
        </w:rPr>
      </w:pPr>
      <w:hyperlink r:id="rId309" w:history="1">
        <w:r w:rsidRPr="005B719B">
          <w:rPr>
            <w:b/>
          </w:rPr>
          <w:t>https</w:t>
        </w:r>
        <w:r w:rsidRPr="005B719B">
          <w:rPr>
            <w:b/>
            <w:lang w:val="ru-RU"/>
          </w:rPr>
          <w:t>://</w:t>
        </w:r>
        <w:r w:rsidRPr="005B719B">
          <w:rPr>
            <w:b/>
          </w:rPr>
          <w:t>www</w:t>
        </w:r>
        <w:r w:rsidRPr="005B719B">
          <w:rPr>
            <w:b/>
            <w:lang w:val="ru-RU"/>
          </w:rPr>
          <w:t>.</w:t>
        </w:r>
        <w:r w:rsidRPr="005B719B">
          <w:rPr>
            <w:b/>
          </w:rPr>
          <w:t>oreanda</w:t>
        </w:r>
        <w:r w:rsidRPr="005B719B">
          <w:rPr>
            <w:b/>
            <w:lang w:val="ru-RU"/>
          </w:rPr>
          <w:t>.</w:t>
        </w:r>
        <w:r w:rsidRPr="005B719B">
          <w:rPr>
            <w:b/>
          </w:rPr>
          <w:t>ru</w:t>
        </w:r>
        <w:r w:rsidRPr="005B719B">
          <w:rPr>
            <w:b/>
            <w:lang w:val="ru-RU"/>
          </w:rPr>
          <w:t>/</w:t>
        </w:r>
        <w:r w:rsidRPr="005B719B">
          <w:rPr>
            <w:b/>
          </w:rPr>
          <w:t>finansy</w:t>
        </w:r>
        <w:r w:rsidRPr="005B719B">
          <w:rPr>
            <w:b/>
            <w:lang w:val="ru-RU"/>
          </w:rPr>
          <w:t>/</w:t>
        </w:r>
        <w:r w:rsidRPr="005B719B">
          <w:rPr>
            <w:b/>
          </w:rPr>
          <w:t>v</w:t>
        </w:r>
        <w:r w:rsidRPr="005B719B">
          <w:rPr>
            <w:b/>
            <w:lang w:val="ru-RU"/>
          </w:rPr>
          <w:t>-</w:t>
        </w:r>
        <w:r w:rsidRPr="005B719B">
          <w:rPr>
            <w:b/>
          </w:rPr>
          <w:t>rossii</w:t>
        </w:r>
        <w:r w:rsidRPr="005B719B">
          <w:rPr>
            <w:b/>
            <w:lang w:val="ru-RU"/>
          </w:rPr>
          <w:t>-</w:t>
        </w:r>
        <w:r w:rsidRPr="005B719B">
          <w:rPr>
            <w:b/>
          </w:rPr>
          <w:t>po</w:t>
        </w:r>
        <w:r w:rsidRPr="005B719B">
          <w:rPr>
            <w:b/>
            <w:lang w:val="ru-RU"/>
          </w:rPr>
          <w:t>-</w:t>
        </w:r>
        <w:r w:rsidRPr="005B719B">
          <w:rPr>
            <w:b/>
          </w:rPr>
          <w:t>lgotnoy</w:t>
        </w:r>
        <w:r w:rsidRPr="005B719B">
          <w:rPr>
            <w:b/>
            <w:lang w:val="ru-RU"/>
          </w:rPr>
          <w:t>-</w:t>
        </w:r>
        <w:r w:rsidRPr="005B719B">
          <w:rPr>
            <w:b/>
          </w:rPr>
          <w:t>ipoteke</w:t>
        </w:r>
        <w:r w:rsidRPr="005B719B">
          <w:rPr>
            <w:b/>
            <w:lang w:val="ru-RU"/>
          </w:rPr>
          <w:t>-</w:t>
        </w:r>
        <w:r w:rsidRPr="005B719B">
          <w:rPr>
            <w:b/>
          </w:rPr>
          <w:t>mojno</w:t>
        </w:r>
        <w:r w:rsidRPr="005B719B">
          <w:rPr>
            <w:b/>
            <w:lang w:val="ru-RU"/>
          </w:rPr>
          <w:t>-</w:t>
        </w:r>
        <w:r w:rsidRPr="005B719B">
          <w:rPr>
            <w:b/>
          </w:rPr>
          <w:t>budet</w:t>
        </w:r>
        <w:r w:rsidRPr="005B719B">
          <w:rPr>
            <w:b/>
            <w:lang w:val="ru-RU"/>
          </w:rPr>
          <w:t>-</w:t>
        </w:r>
        <w:r w:rsidRPr="005B719B">
          <w:rPr>
            <w:b/>
          </w:rPr>
          <w:t>postroit</w:t>
        </w:r>
        <w:r w:rsidRPr="005B719B">
          <w:rPr>
            <w:b/>
            <w:lang w:val="ru-RU"/>
          </w:rPr>
          <w:t>-</w:t>
        </w:r>
        <w:r w:rsidRPr="005B719B">
          <w:rPr>
            <w:b/>
          </w:rPr>
          <w:t>chastnyy</w:t>
        </w:r>
        <w:r w:rsidRPr="005B719B">
          <w:rPr>
            <w:b/>
            <w:lang w:val="ru-RU"/>
          </w:rPr>
          <w:t>-</w:t>
        </w:r>
        <w:r w:rsidRPr="005B719B">
          <w:rPr>
            <w:b/>
          </w:rPr>
          <w:t>dom</w:t>
        </w:r>
        <w:r w:rsidRPr="005B719B">
          <w:rPr>
            <w:b/>
            <w:lang w:val="ru-RU"/>
          </w:rPr>
          <w:t>/</w:t>
        </w:r>
        <w:r w:rsidRPr="005B719B">
          <w:rPr>
            <w:b/>
          </w:rPr>
          <w:t>article</w:t>
        </w:r>
        <w:r w:rsidRPr="005B719B">
          <w:rPr>
            <w:b/>
            <w:lang w:val="ru-RU"/>
          </w:rPr>
          <w:t>1359714/</w:t>
        </w:r>
      </w:hyperlink>
    </w:p>
    <w:p w:rsidR="00BA0E48" w:rsidRPr="005B719B" w:rsidRDefault="00BA0E48" w:rsidP="00BA0E48">
      <w:pPr>
        <w:pStyle w:val="ExportHyperlink"/>
        <w:spacing w:line="240" w:lineRule="auto"/>
        <w:jc w:val="right"/>
        <w:rPr>
          <w:b/>
          <w:lang w:val="ru-RU"/>
        </w:rPr>
      </w:pPr>
      <w:hyperlink r:id="rId310" w:history="1">
        <w:r w:rsidRPr="005B719B">
          <w:rPr>
            <w:b/>
          </w:rPr>
          <w:t>https</w:t>
        </w:r>
        <w:r w:rsidRPr="005B719B">
          <w:rPr>
            <w:b/>
            <w:lang w:val="ru-RU"/>
          </w:rPr>
          <w:t>://1</w:t>
        </w:r>
        <w:r w:rsidRPr="005B719B">
          <w:rPr>
            <w:b/>
          </w:rPr>
          <w:t>prime</w:t>
        </w:r>
        <w:r w:rsidRPr="005B719B">
          <w:rPr>
            <w:b/>
            <w:lang w:val="ru-RU"/>
          </w:rPr>
          <w:t>.</w:t>
        </w:r>
        <w:r w:rsidRPr="005B719B">
          <w:rPr>
            <w:b/>
          </w:rPr>
          <w:t>ru</w:t>
        </w:r>
        <w:r w:rsidRPr="005B719B">
          <w:rPr>
            <w:b/>
            <w:lang w:val="ru-RU"/>
          </w:rPr>
          <w:t>/</w:t>
        </w:r>
        <w:r w:rsidRPr="005B719B">
          <w:rPr>
            <w:b/>
          </w:rPr>
          <w:t>state</w:t>
        </w:r>
        <w:r w:rsidRPr="005B719B">
          <w:rPr>
            <w:b/>
            <w:lang w:val="ru-RU"/>
          </w:rPr>
          <w:t>_</w:t>
        </w:r>
        <w:r w:rsidRPr="005B719B">
          <w:rPr>
            <w:b/>
          </w:rPr>
          <w:t>regulation</w:t>
        </w:r>
        <w:r w:rsidRPr="005B719B">
          <w:rPr>
            <w:b/>
            <w:lang w:val="ru-RU"/>
          </w:rPr>
          <w:t>/20210216/833054773.</w:t>
        </w:r>
        <w:r w:rsidRPr="005B719B">
          <w:rPr>
            <w:b/>
          </w:rPr>
          <w:t>html</w:t>
        </w:r>
      </w:hyperlink>
    </w:p>
    <w:p w:rsidR="00BA0E48" w:rsidRPr="005B719B" w:rsidRDefault="00BA0E48" w:rsidP="00BA0E48">
      <w:pPr>
        <w:pStyle w:val="ExportHyperlink"/>
        <w:spacing w:line="240" w:lineRule="auto"/>
        <w:jc w:val="right"/>
        <w:rPr>
          <w:b/>
          <w:lang w:val="ru-RU"/>
        </w:rPr>
      </w:pPr>
      <w:hyperlink r:id="rId311" w:history="1">
        <w:r w:rsidRPr="005B719B">
          <w:rPr>
            <w:b/>
          </w:rPr>
          <w:t>RUcountry</w:t>
        </w:r>
        <w:r w:rsidRPr="005B719B">
          <w:rPr>
            <w:b/>
            <w:lang w:val="ru-RU"/>
          </w:rPr>
          <w:t xml:space="preserve"> (</w:t>
        </w:r>
        <w:r w:rsidRPr="005B719B">
          <w:rPr>
            <w:b/>
          </w:rPr>
          <w:t>rucountry</w:t>
        </w:r>
        <w:r w:rsidRPr="005B719B">
          <w:rPr>
            <w:b/>
            <w:lang w:val="ru-RU"/>
          </w:rPr>
          <w:t>.</w:t>
        </w:r>
        <w:r w:rsidRPr="005B719B">
          <w:rPr>
            <w:b/>
          </w:rPr>
          <w:t>ru</w:t>
        </w:r>
        <w:r w:rsidRPr="005B719B">
          <w:rPr>
            <w:b/>
            <w:lang w:val="ru-RU"/>
          </w:rPr>
          <w:t xml:space="preserve">), Санкт-Петербург, 16 февраля 2021, Льготную ипотеку на частные дома в России начнут выдавать в середине года , сообщает </w:t>
        </w:r>
        <w:r w:rsidRPr="005B719B">
          <w:rPr>
            <w:b/>
          </w:rPr>
          <w:t>RUcountry</w:t>
        </w:r>
      </w:hyperlink>
    </w:p>
    <w:p w:rsidR="00BA0E48" w:rsidRPr="005B719B" w:rsidRDefault="00BA0E48" w:rsidP="00BA0E48">
      <w:pPr>
        <w:pStyle w:val="ExportHyperlink"/>
        <w:spacing w:line="240" w:lineRule="auto"/>
        <w:jc w:val="right"/>
        <w:rPr>
          <w:b/>
          <w:lang w:val="ru-RU"/>
        </w:rPr>
      </w:pPr>
      <w:hyperlink r:id="rId312" w:history="1">
        <w:r w:rsidRPr="005B719B">
          <w:rPr>
            <w:b/>
          </w:rPr>
          <w:t>Porti</w:t>
        </w:r>
        <w:r w:rsidRPr="005B719B">
          <w:rPr>
            <w:b/>
            <w:lang w:val="ru-RU"/>
          </w:rPr>
          <w:t xml:space="preserve"> (</w:t>
        </w:r>
        <w:r w:rsidRPr="005B719B">
          <w:rPr>
            <w:b/>
          </w:rPr>
          <w:t>porti</w:t>
        </w:r>
        <w:r w:rsidRPr="005B719B">
          <w:rPr>
            <w:b/>
            <w:lang w:val="ru-RU"/>
          </w:rPr>
          <w:t>.</w:t>
        </w:r>
        <w:r w:rsidRPr="005B719B">
          <w:rPr>
            <w:b/>
          </w:rPr>
          <w:t>ru</w:t>
        </w:r>
        <w:r w:rsidRPr="005B719B">
          <w:rPr>
            <w:b/>
            <w:lang w:val="ru-RU"/>
          </w:rPr>
          <w:t>), Москва, 16 февраля 2021, Льготную ипотеку на частные дома начнут выдавать в середине года</w:t>
        </w:r>
      </w:hyperlink>
    </w:p>
    <w:p w:rsidR="00BA0E48" w:rsidRPr="005B719B" w:rsidRDefault="00BA0E48" w:rsidP="00BA0E48">
      <w:pPr>
        <w:pStyle w:val="ExportHyperlink"/>
        <w:spacing w:line="240" w:lineRule="auto"/>
        <w:jc w:val="right"/>
        <w:rPr>
          <w:b/>
          <w:lang w:val="ru-RU"/>
        </w:rPr>
      </w:pPr>
      <w:hyperlink r:id="rId313" w:history="1">
        <w:r w:rsidRPr="005B719B">
          <w:rPr>
            <w:b/>
          </w:rPr>
          <w:t>Banki</w:t>
        </w:r>
        <w:r w:rsidRPr="005B719B">
          <w:rPr>
            <w:b/>
            <w:lang w:val="ru-RU"/>
          </w:rPr>
          <w:t>.</w:t>
        </w:r>
        <w:r w:rsidRPr="005B719B">
          <w:rPr>
            <w:b/>
          </w:rPr>
          <w:t>news</w:t>
        </w:r>
        <w:r w:rsidRPr="005B719B">
          <w:rPr>
            <w:b/>
            <w:lang w:val="ru-RU"/>
          </w:rPr>
          <w:t>, Москва, 16 февраля 2021, Льготную ипотеку на частные дома начнут выдавать в середине года</w:t>
        </w:r>
      </w:hyperlink>
    </w:p>
    <w:p w:rsidR="00BA0E48" w:rsidRPr="005B719B" w:rsidRDefault="00BA0E48" w:rsidP="00BA0E48">
      <w:pPr>
        <w:pStyle w:val="ExportHyperlink"/>
        <w:spacing w:line="240" w:lineRule="auto"/>
        <w:jc w:val="right"/>
        <w:rPr>
          <w:b/>
          <w:lang w:val="ru-RU"/>
        </w:rPr>
      </w:pPr>
      <w:hyperlink r:id="rId314" w:history="1">
        <w:r w:rsidRPr="005B719B">
          <w:rPr>
            <w:b/>
          </w:rPr>
          <w:t>Porti</w:t>
        </w:r>
        <w:r w:rsidRPr="005B719B">
          <w:rPr>
            <w:b/>
            <w:lang w:val="ru-RU"/>
          </w:rPr>
          <w:t xml:space="preserve"> (</w:t>
        </w:r>
        <w:r w:rsidRPr="005B719B">
          <w:rPr>
            <w:b/>
          </w:rPr>
          <w:t>porti</w:t>
        </w:r>
        <w:r w:rsidRPr="005B719B">
          <w:rPr>
            <w:b/>
            <w:lang w:val="ru-RU"/>
          </w:rPr>
          <w:t>.</w:t>
        </w:r>
        <w:r w:rsidRPr="005B719B">
          <w:rPr>
            <w:b/>
          </w:rPr>
          <w:t>ru</w:t>
        </w:r>
        <w:r w:rsidRPr="005B719B">
          <w:rPr>
            <w:b/>
            <w:lang w:val="ru-RU"/>
          </w:rPr>
          <w:t>), Москва, 16 февраля 2021, Льготную ипотеку на частные дома начнут выдавать в середине года</w:t>
        </w:r>
      </w:hyperlink>
    </w:p>
    <w:p w:rsidR="00BA0E48" w:rsidRPr="005B719B" w:rsidRDefault="00BA0E48" w:rsidP="00BA0E48">
      <w:pPr>
        <w:pStyle w:val="ExportHyperlink"/>
        <w:spacing w:line="240" w:lineRule="auto"/>
        <w:jc w:val="right"/>
        <w:rPr>
          <w:b/>
          <w:lang w:val="ru-RU"/>
        </w:rPr>
      </w:pPr>
      <w:hyperlink r:id="rId315" w:history="1">
        <w:r w:rsidRPr="005B719B">
          <w:rPr>
            <w:b/>
            <w:lang w:val="ru-RU"/>
          </w:rPr>
          <w:t>Чехов.</w:t>
        </w:r>
        <w:r w:rsidRPr="005B719B">
          <w:rPr>
            <w:b/>
          </w:rPr>
          <w:t>Net</w:t>
        </w:r>
        <w:r w:rsidRPr="005B719B">
          <w:rPr>
            <w:b/>
            <w:lang w:val="ru-RU"/>
          </w:rPr>
          <w:t xml:space="preserve"> (</w:t>
        </w:r>
        <w:r w:rsidRPr="005B719B">
          <w:rPr>
            <w:b/>
          </w:rPr>
          <w:t>chexov</w:t>
        </w:r>
        <w:r w:rsidRPr="005B719B">
          <w:rPr>
            <w:b/>
            <w:lang w:val="ru-RU"/>
          </w:rPr>
          <w:t>.</w:t>
        </w:r>
        <w:r w:rsidRPr="005B719B">
          <w:rPr>
            <w:b/>
          </w:rPr>
          <w:t>net</w:t>
        </w:r>
        <w:r w:rsidRPr="005B719B">
          <w:rPr>
            <w:b/>
            <w:lang w:val="ru-RU"/>
          </w:rPr>
          <w:t>), Чехов, 16 февраля 2021, Льготную ипотеку на частные дома в России начнут выдавать в середине года</w:t>
        </w:r>
      </w:hyperlink>
    </w:p>
    <w:p w:rsidR="00BA0E48" w:rsidRPr="005B719B" w:rsidRDefault="00BA0E48" w:rsidP="00BA0E48">
      <w:pPr>
        <w:pStyle w:val="ExportHyperlink"/>
        <w:spacing w:line="240" w:lineRule="auto"/>
        <w:jc w:val="right"/>
        <w:rPr>
          <w:b/>
          <w:lang w:val="ru-RU"/>
        </w:rPr>
      </w:pPr>
      <w:hyperlink r:id="rId316" w:history="1">
        <w:r w:rsidRPr="005B719B">
          <w:rPr>
            <w:b/>
            <w:lang w:val="ru-RU"/>
          </w:rPr>
          <w:t>ПРАЙМ, Москва, 16 февраля 2021, Льготную ипотеку на частные дома начнут выдавать в середине года</w:t>
        </w:r>
      </w:hyperlink>
    </w:p>
    <w:p w:rsidR="00BA0E48" w:rsidRPr="005B719B" w:rsidRDefault="00BA0E48" w:rsidP="00BA0E48">
      <w:pPr>
        <w:pStyle w:val="ExportHyperlink"/>
        <w:spacing w:line="240" w:lineRule="auto"/>
        <w:jc w:val="right"/>
        <w:rPr>
          <w:b/>
          <w:lang w:val="ru-RU"/>
        </w:rPr>
      </w:pPr>
      <w:hyperlink r:id="rId317" w:history="1">
        <w:r w:rsidRPr="005B719B">
          <w:rPr>
            <w:b/>
            <w:lang w:val="ru-RU"/>
          </w:rPr>
          <w:t>РИА Новости # Недвижимость (</w:t>
        </w:r>
        <w:r w:rsidRPr="005B719B">
          <w:rPr>
            <w:b/>
          </w:rPr>
          <w:t>realty</w:t>
        </w:r>
        <w:r w:rsidRPr="005B719B">
          <w:rPr>
            <w:b/>
            <w:lang w:val="ru-RU"/>
          </w:rPr>
          <w:t>.</w:t>
        </w:r>
        <w:r w:rsidRPr="005B719B">
          <w:rPr>
            <w:b/>
          </w:rPr>
          <w:t>ria</w:t>
        </w:r>
        <w:r w:rsidRPr="005B719B">
          <w:rPr>
            <w:b/>
            <w:lang w:val="ru-RU"/>
          </w:rPr>
          <w:t>.</w:t>
        </w:r>
        <w:r w:rsidRPr="005B719B">
          <w:rPr>
            <w:b/>
          </w:rPr>
          <w:t>ru</w:t>
        </w:r>
        <w:r w:rsidRPr="005B719B">
          <w:rPr>
            <w:b/>
            <w:lang w:val="ru-RU"/>
          </w:rPr>
          <w:t>), Москва, 16 февраля 2021, Льготную ипотеку на частные дома в России начнут выдавать в середине года</w:t>
        </w:r>
      </w:hyperlink>
    </w:p>
    <w:p w:rsidR="00BA0E48" w:rsidRPr="005B719B" w:rsidRDefault="00BA0E48" w:rsidP="00BA0E48">
      <w:pPr>
        <w:pStyle w:val="ExportHyperlink"/>
        <w:spacing w:line="240" w:lineRule="auto"/>
        <w:jc w:val="right"/>
        <w:rPr>
          <w:b/>
          <w:lang w:val="ru-RU"/>
        </w:rPr>
      </w:pPr>
      <w:r w:rsidRPr="005B719B">
        <w:rPr>
          <w:b/>
          <w:lang w:val="ru-RU"/>
        </w:rPr>
        <w:t>ПРАЙМ # Бизнес-лента, Москва, 16 февраля 2021, Льготную ипотеку на частные дома в России начнут выдавать в середине года</w:t>
      </w:r>
    </w:p>
    <w:p w:rsidR="00BA0E48" w:rsidRPr="005B719B" w:rsidRDefault="00BA0E48" w:rsidP="00BA0E48">
      <w:pPr>
        <w:pStyle w:val="ExportHyperlink"/>
        <w:spacing w:line="240" w:lineRule="auto"/>
        <w:jc w:val="right"/>
        <w:rPr>
          <w:b/>
          <w:lang w:val="ru-RU"/>
        </w:rPr>
      </w:pPr>
      <w:r w:rsidRPr="005B719B">
        <w:rPr>
          <w:b/>
          <w:lang w:val="ru-RU"/>
        </w:rPr>
        <w:t>РИА Новости # Экономика: все новости, Москва, 16 февраля 2021, Льготную ипотеку на частные дома в России начнут выдавать в середине года</w:t>
      </w:r>
    </w:p>
    <w:p w:rsidR="00BA0E48" w:rsidRPr="005B719B" w:rsidRDefault="00BA0E48" w:rsidP="00BA0E48">
      <w:pPr>
        <w:pStyle w:val="ExportHyperlink"/>
        <w:spacing w:line="240" w:lineRule="auto"/>
        <w:jc w:val="right"/>
        <w:rPr>
          <w:b/>
          <w:lang w:val="ru-RU"/>
        </w:rPr>
      </w:pPr>
      <w:r w:rsidRPr="005B719B">
        <w:rPr>
          <w:b/>
          <w:lang w:val="ru-RU"/>
        </w:rPr>
        <w:t>РИА Недвижимость # Новости недвижимости, Москва, 16 февраля 2021, Льготную ипотеку на частные дома в России начнут выдавать в середине года</w:t>
      </w:r>
    </w:p>
    <w:p w:rsidR="00BA0E48" w:rsidRPr="005B719B" w:rsidRDefault="00BA0E48" w:rsidP="00BA0E48">
      <w:pPr>
        <w:pStyle w:val="ExportHyperlink"/>
        <w:spacing w:line="240" w:lineRule="auto"/>
        <w:jc w:val="right"/>
        <w:rPr>
          <w:b/>
          <w:lang w:val="ru-RU"/>
        </w:rPr>
      </w:pPr>
      <w:r w:rsidRPr="005B719B">
        <w:rPr>
          <w:b/>
          <w:lang w:val="ru-RU"/>
        </w:rPr>
        <w:t>РИА Новости # Главное, Москва, 16 февраля 2021, Льготную ипотеку на частные дома в России начнут выдавать в середине года</w:t>
      </w:r>
    </w:p>
    <w:p w:rsidR="00BA0E48" w:rsidRPr="005B719B" w:rsidRDefault="00BA0E48" w:rsidP="00BA0E48">
      <w:pPr>
        <w:pStyle w:val="ExportHyperlink"/>
        <w:spacing w:line="240" w:lineRule="auto"/>
        <w:jc w:val="right"/>
        <w:rPr>
          <w:b/>
          <w:lang w:val="ru-RU"/>
        </w:rPr>
      </w:pPr>
      <w:r w:rsidRPr="005B719B">
        <w:rPr>
          <w:b/>
          <w:lang w:val="ru-RU"/>
        </w:rPr>
        <w:t>РИА Новости # Экономика: главное, Москва, 16 февраля 2021, Льготную ипотеку на частные дома в России начнут выдавать в середине года</w:t>
      </w:r>
    </w:p>
    <w:p w:rsidR="00BA0E48" w:rsidRPr="005B719B" w:rsidRDefault="00BA0E48" w:rsidP="00BA0E48">
      <w:pPr>
        <w:pStyle w:val="ExportHyperlink"/>
        <w:spacing w:line="240" w:lineRule="auto"/>
        <w:jc w:val="right"/>
        <w:rPr>
          <w:b/>
          <w:lang w:val="ru-RU"/>
        </w:rPr>
      </w:pPr>
      <w:r w:rsidRPr="005B719B">
        <w:rPr>
          <w:b/>
          <w:lang w:val="ru-RU"/>
        </w:rPr>
        <w:t>РИА Новости # Все новости, Москва, 16 февраля 2021, Льготную ипотеку на частные дома в России начнут выдавать в середине года</w:t>
      </w:r>
    </w:p>
    <w:p w:rsidR="00BA0E48" w:rsidRPr="005B719B" w:rsidRDefault="00BA0E48" w:rsidP="00BA0E48">
      <w:pPr>
        <w:pStyle w:val="ExportHyperlink"/>
        <w:spacing w:line="240" w:lineRule="auto"/>
        <w:jc w:val="right"/>
        <w:rPr>
          <w:b/>
          <w:lang w:val="ru-RU"/>
        </w:rPr>
      </w:pPr>
      <w:hyperlink r:id="rId318" w:history="1">
        <w:r w:rsidRPr="005B719B">
          <w:rPr>
            <w:b/>
          </w:rPr>
          <w:t>https</w:t>
        </w:r>
        <w:r w:rsidRPr="005B719B">
          <w:rPr>
            <w:b/>
            <w:lang w:val="ru-RU"/>
          </w:rPr>
          <w:t>://</w:t>
        </w:r>
        <w:r w:rsidRPr="005B719B">
          <w:rPr>
            <w:b/>
          </w:rPr>
          <w:t>newsru</w:t>
        </w:r>
        <w:r w:rsidRPr="005B719B">
          <w:rPr>
            <w:b/>
            <w:lang w:val="ru-RU"/>
          </w:rPr>
          <w:t>.</w:t>
        </w:r>
        <w:r w:rsidRPr="005B719B">
          <w:rPr>
            <w:b/>
          </w:rPr>
          <w:t>com</w:t>
        </w:r>
        <w:r w:rsidRPr="005B719B">
          <w:rPr>
            <w:b/>
            <w:lang w:val="ru-RU"/>
          </w:rPr>
          <w:t>/</w:t>
        </w:r>
        <w:r w:rsidRPr="005B719B">
          <w:rPr>
            <w:b/>
          </w:rPr>
          <w:t>realty</w:t>
        </w:r>
        <w:r w:rsidRPr="005B719B">
          <w:rPr>
            <w:b/>
            <w:lang w:val="ru-RU"/>
          </w:rPr>
          <w:t>/16</w:t>
        </w:r>
        <w:r w:rsidRPr="005B719B">
          <w:rPr>
            <w:b/>
          </w:rPr>
          <w:t>feb</w:t>
        </w:r>
        <w:r w:rsidRPr="005B719B">
          <w:rPr>
            <w:b/>
            <w:lang w:val="ru-RU"/>
          </w:rPr>
          <w:t>2021/</w:t>
        </w:r>
        <w:r w:rsidRPr="005B719B">
          <w:rPr>
            <w:b/>
          </w:rPr>
          <w:t>izhs</w:t>
        </w:r>
        <w:r w:rsidRPr="005B719B">
          <w:rPr>
            <w:b/>
            <w:lang w:val="ru-RU"/>
          </w:rPr>
          <w:t>_</w:t>
        </w:r>
        <w:r w:rsidRPr="005B719B">
          <w:rPr>
            <w:b/>
          </w:rPr>
          <w:t>ipoteka</w:t>
        </w:r>
        <w:r w:rsidRPr="005B719B">
          <w:rPr>
            <w:b/>
            <w:lang w:val="ru-RU"/>
          </w:rPr>
          <w:t>.</w:t>
        </w:r>
        <w:r w:rsidRPr="005B719B">
          <w:rPr>
            <w:b/>
          </w:rPr>
          <w:t>html</w:t>
        </w:r>
      </w:hyperlink>
    </w:p>
    <w:p w:rsidR="00BA0E48" w:rsidRPr="005B719B" w:rsidRDefault="00BA0E48" w:rsidP="00BA0E48">
      <w:pPr>
        <w:pStyle w:val="ExportHyperlink"/>
        <w:spacing w:line="240" w:lineRule="auto"/>
        <w:jc w:val="right"/>
        <w:rPr>
          <w:b/>
          <w:lang w:val="ru-RU"/>
        </w:rPr>
      </w:pPr>
      <w:hyperlink r:id="rId319" w:history="1">
        <w:r w:rsidRPr="005B719B">
          <w:rPr>
            <w:b/>
            <w:lang w:val="ru-RU"/>
          </w:rPr>
          <w:t>Квадрат.ру (</w:t>
        </w:r>
        <w:r w:rsidRPr="005B719B">
          <w:rPr>
            <w:b/>
          </w:rPr>
          <w:t>kvadrat</w:t>
        </w:r>
        <w:r w:rsidRPr="005B719B">
          <w:rPr>
            <w:b/>
            <w:lang w:val="ru-RU"/>
          </w:rPr>
          <w:t>.</w:t>
        </w:r>
        <w:r w:rsidRPr="005B719B">
          <w:rPr>
            <w:b/>
          </w:rPr>
          <w:t>ru</w:t>
        </w:r>
        <w:r w:rsidRPr="005B719B">
          <w:rPr>
            <w:b/>
            <w:lang w:val="ru-RU"/>
          </w:rPr>
          <w:t>), Санкт-Петербург, 17 февраля 2021, Минстрой разрабатывает механизм выдачи льготной ипотеки на индивидуальные дома</w:t>
        </w:r>
      </w:hyperlink>
    </w:p>
    <w:p w:rsidR="00BA0E48" w:rsidRPr="005B719B" w:rsidRDefault="00BA0E48" w:rsidP="00BA0E48">
      <w:pPr>
        <w:pStyle w:val="ExportHyperlink"/>
        <w:spacing w:line="240" w:lineRule="auto"/>
        <w:jc w:val="right"/>
        <w:rPr>
          <w:b/>
          <w:lang w:val="ru-RU"/>
        </w:rPr>
      </w:pPr>
      <w:hyperlink r:id="rId320" w:history="1">
        <w:r w:rsidRPr="005B719B">
          <w:rPr>
            <w:b/>
          </w:rPr>
          <w:t>Newsrk</w:t>
        </w:r>
        <w:r w:rsidRPr="005B719B">
          <w:rPr>
            <w:b/>
            <w:lang w:val="ru-RU"/>
          </w:rPr>
          <w:t>.</w:t>
        </w:r>
        <w:r w:rsidRPr="005B719B">
          <w:rPr>
            <w:b/>
          </w:rPr>
          <w:t>ru</w:t>
        </w:r>
        <w:r w:rsidRPr="005B719B">
          <w:rPr>
            <w:b/>
            <w:lang w:val="ru-RU"/>
          </w:rPr>
          <w:t>, Москва, 16 февраля 2021, Минстрой разрабатывает механизм выдачи льготной ипотеки на индивидуальные дома</w:t>
        </w:r>
      </w:hyperlink>
    </w:p>
    <w:p w:rsidR="00BA0E48" w:rsidRPr="005B719B" w:rsidRDefault="00BA0E48" w:rsidP="00BA0E48">
      <w:pPr>
        <w:pStyle w:val="ExportHyperlink"/>
        <w:spacing w:line="240" w:lineRule="auto"/>
        <w:jc w:val="right"/>
        <w:rPr>
          <w:b/>
          <w:lang w:val="ru-RU"/>
        </w:rPr>
      </w:pPr>
      <w:hyperlink r:id="rId321" w:history="1">
        <w:r w:rsidRPr="005B719B">
          <w:rPr>
            <w:b/>
          </w:rPr>
          <w:t>NewsRbk</w:t>
        </w:r>
        <w:r w:rsidRPr="005B719B">
          <w:rPr>
            <w:b/>
            <w:lang w:val="ru-RU"/>
          </w:rPr>
          <w:t>.</w:t>
        </w:r>
        <w:r w:rsidRPr="005B719B">
          <w:rPr>
            <w:b/>
          </w:rPr>
          <w:t>ru</w:t>
        </w:r>
        <w:r w:rsidRPr="005B719B">
          <w:rPr>
            <w:b/>
            <w:lang w:val="ru-RU"/>
          </w:rPr>
          <w:t>, Москва, 16 февраля 2021, Минстрой разрабатывает механизм выдачи льготной ипотеки на индивидуальные дома</w:t>
        </w:r>
      </w:hyperlink>
    </w:p>
    <w:p w:rsidR="00BA0E48" w:rsidRPr="005B719B" w:rsidRDefault="00BA0E48" w:rsidP="00BA0E48">
      <w:pPr>
        <w:pStyle w:val="ExportHyperlink"/>
        <w:spacing w:line="240" w:lineRule="auto"/>
        <w:jc w:val="right"/>
        <w:rPr>
          <w:b/>
          <w:lang w:val="ru-RU"/>
        </w:rPr>
      </w:pPr>
      <w:hyperlink r:id="rId322" w:history="1">
        <w:r w:rsidRPr="005B719B">
          <w:rPr>
            <w:b/>
            <w:lang w:val="ru-RU"/>
          </w:rPr>
          <w:t>Новости Казахстана (</w:t>
        </w:r>
        <w:r w:rsidRPr="005B719B">
          <w:rPr>
            <w:b/>
          </w:rPr>
          <w:t>aqparat</w:t>
        </w:r>
        <w:r w:rsidRPr="005B719B">
          <w:rPr>
            <w:b/>
            <w:lang w:val="ru-RU"/>
          </w:rPr>
          <w:t>.</w:t>
        </w:r>
        <w:r w:rsidRPr="005B719B">
          <w:rPr>
            <w:b/>
          </w:rPr>
          <w:t>info</w:t>
        </w:r>
        <w:r w:rsidRPr="005B719B">
          <w:rPr>
            <w:b/>
            <w:lang w:val="ru-RU"/>
          </w:rPr>
          <w:t>), Алматы, 16 февраля 2021, Минстрой разрабатывает механизм выдачи льготной ипотеки на индивидуальные дома</w:t>
        </w:r>
      </w:hyperlink>
    </w:p>
    <w:p w:rsidR="00BA0E48" w:rsidRPr="005B719B" w:rsidRDefault="00BA0E48" w:rsidP="00BA0E48">
      <w:pPr>
        <w:pStyle w:val="ExportHyperlink"/>
        <w:spacing w:line="240" w:lineRule="auto"/>
        <w:jc w:val="right"/>
        <w:rPr>
          <w:b/>
          <w:lang w:val="ru-RU"/>
        </w:rPr>
      </w:pPr>
      <w:hyperlink r:id="rId323" w:history="1">
        <w:r w:rsidRPr="005B719B">
          <w:rPr>
            <w:b/>
          </w:rPr>
          <w:t>Politnews</w:t>
        </w:r>
        <w:r w:rsidRPr="005B719B">
          <w:rPr>
            <w:b/>
            <w:lang w:val="ru-RU"/>
          </w:rPr>
          <w:t>.</w:t>
        </w:r>
        <w:r w:rsidRPr="005B719B">
          <w:rPr>
            <w:b/>
          </w:rPr>
          <w:t>net</w:t>
        </w:r>
        <w:r w:rsidRPr="005B719B">
          <w:rPr>
            <w:b/>
            <w:lang w:val="ru-RU"/>
          </w:rPr>
          <w:t>, Москва, 16 февраля 2021, Минстрой разрабатывает механизм выдачи льготной ипотеки на индивидуальные дома</w:t>
        </w:r>
      </w:hyperlink>
    </w:p>
    <w:p w:rsidR="00BA0E48" w:rsidRPr="005B719B" w:rsidRDefault="00BA0E48" w:rsidP="00BA0E48">
      <w:pPr>
        <w:pStyle w:val="ExportHyperlink"/>
        <w:spacing w:line="240" w:lineRule="auto"/>
        <w:jc w:val="right"/>
        <w:rPr>
          <w:b/>
          <w:lang w:val="ru-RU"/>
        </w:rPr>
      </w:pPr>
      <w:hyperlink r:id="rId324" w:history="1">
        <w:r w:rsidRPr="005B719B">
          <w:rPr>
            <w:b/>
          </w:rPr>
          <w:t>https</w:t>
        </w:r>
        <w:r w:rsidRPr="005B719B">
          <w:rPr>
            <w:b/>
            <w:lang w:val="ru-RU"/>
          </w:rPr>
          <w:t>://</w:t>
        </w:r>
        <w:r w:rsidRPr="005B719B">
          <w:rPr>
            <w:b/>
          </w:rPr>
          <w:t>www</w:t>
        </w:r>
        <w:r w:rsidRPr="005B719B">
          <w:rPr>
            <w:b/>
            <w:lang w:val="ru-RU"/>
          </w:rPr>
          <w:t>.</w:t>
        </w:r>
        <w:r w:rsidRPr="005B719B">
          <w:rPr>
            <w:b/>
          </w:rPr>
          <w:t>pnp</w:t>
        </w:r>
        <w:r w:rsidRPr="005B719B">
          <w:rPr>
            <w:b/>
            <w:lang w:val="ru-RU"/>
          </w:rPr>
          <w:t>.</w:t>
        </w:r>
        <w:r w:rsidRPr="005B719B">
          <w:rPr>
            <w:b/>
          </w:rPr>
          <w:t>ru</w:t>
        </w:r>
        <w:r w:rsidRPr="005B719B">
          <w:rPr>
            <w:b/>
            <w:lang w:val="ru-RU"/>
          </w:rPr>
          <w:t>/</w:t>
        </w:r>
        <w:r w:rsidRPr="005B719B">
          <w:rPr>
            <w:b/>
          </w:rPr>
          <w:t>social</w:t>
        </w:r>
        <w:r w:rsidRPr="005B719B">
          <w:rPr>
            <w:b/>
            <w:lang w:val="ru-RU"/>
          </w:rPr>
          <w:t>/</w:t>
        </w:r>
        <w:r w:rsidRPr="005B719B">
          <w:rPr>
            <w:b/>
          </w:rPr>
          <w:t>v</w:t>
        </w:r>
        <w:r w:rsidRPr="005B719B">
          <w:rPr>
            <w:b/>
            <w:lang w:val="ru-RU"/>
          </w:rPr>
          <w:t>-</w:t>
        </w:r>
        <w:r w:rsidRPr="005B719B">
          <w:rPr>
            <w:b/>
          </w:rPr>
          <w:t>minstroe</w:t>
        </w:r>
        <w:r w:rsidRPr="005B719B">
          <w:rPr>
            <w:b/>
            <w:lang w:val="ru-RU"/>
          </w:rPr>
          <w:t>-</w:t>
        </w:r>
        <w:r w:rsidRPr="005B719B">
          <w:rPr>
            <w:b/>
          </w:rPr>
          <w:t>obeshhali</w:t>
        </w:r>
        <w:r w:rsidRPr="005B719B">
          <w:rPr>
            <w:b/>
            <w:lang w:val="ru-RU"/>
          </w:rPr>
          <w:t>-</w:t>
        </w:r>
        <w:r w:rsidRPr="005B719B">
          <w:rPr>
            <w:b/>
          </w:rPr>
          <w:t>razrabotat</w:t>
        </w:r>
        <w:r w:rsidRPr="005B719B">
          <w:rPr>
            <w:b/>
            <w:lang w:val="ru-RU"/>
          </w:rPr>
          <w:t>-</w:t>
        </w:r>
        <w:r w:rsidRPr="005B719B">
          <w:rPr>
            <w:b/>
          </w:rPr>
          <w:t>mekhanizmy</w:t>
        </w:r>
        <w:r w:rsidRPr="005B719B">
          <w:rPr>
            <w:b/>
            <w:lang w:val="ru-RU"/>
          </w:rPr>
          <w:t>-</w:t>
        </w:r>
        <w:r w:rsidRPr="005B719B">
          <w:rPr>
            <w:b/>
          </w:rPr>
          <w:t>vydachi</w:t>
        </w:r>
        <w:r w:rsidRPr="005B719B">
          <w:rPr>
            <w:b/>
            <w:lang w:val="ru-RU"/>
          </w:rPr>
          <w:t>-</w:t>
        </w:r>
        <w:r w:rsidRPr="005B719B">
          <w:rPr>
            <w:b/>
          </w:rPr>
          <w:t>lgotnoy</w:t>
        </w:r>
        <w:r w:rsidRPr="005B719B">
          <w:rPr>
            <w:b/>
            <w:lang w:val="ru-RU"/>
          </w:rPr>
          <w:t>-</w:t>
        </w:r>
        <w:r w:rsidRPr="005B719B">
          <w:rPr>
            <w:b/>
          </w:rPr>
          <w:t>ipoteki</w:t>
        </w:r>
        <w:r w:rsidRPr="005B719B">
          <w:rPr>
            <w:b/>
            <w:lang w:val="ru-RU"/>
          </w:rPr>
          <w:t>-</w:t>
        </w:r>
        <w:r w:rsidRPr="005B719B">
          <w:rPr>
            <w:b/>
          </w:rPr>
          <w:t>na</w:t>
        </w:r>
        <w:r w:rsidRPr="005B719B">
          <w:rPr>
            <w:b/>
            <w:lang w:val="ru-RU"/>
          </w:rPr>
          <w:t>-</w:t>
        </w:r>
        <w:r w:rsidRPr="005B719B">
          <w:rPr>
            <w:b/>
          </w:rPr>
          <w:t>chastnye</w:t>
        </w:r>
        <w:r w:rsidRPr="005B719B">
          <w:rPr>
            <w:b/>
            <w:lang w:val="ru-RU"/>
          </w:rPr>
          <w:t>-</w:t>
        </w:r>
        <w:r w:rsidRPr="005B719B">
          <w:rPr>
            <w:b/>
          </w:rPr>
          <w:t>doma</w:t>
        </w:r>
        <w:r w:rsidRPr="005B719B">
          <w:rPr>
            <w:b/>
            <w:lang w:val="ru-RU"/>
          </w:rPr>
          <w:t>.</w:t>
        </w:r>
        <w:r w:rsidRPr="005B719B">
          <w:rPr>
            <w:b/>
          </w:rPr>
          <w:t>html</w:t>
        </w:r>
      </w:hyperlink>
    </w:p>
    <w:p w:rsidR="00BA0E48" w:rsidRPr="005B719B" w:rsidRDefault="00BA0E48" w:rsidP="00BA0E48">
      <w:pPr>
        <w:pStyle w:val="ExportHyperlink"/>
        <w:spacing w:line="240" w:lineRule="auto"/>
        <w:jc w:val="right"/>
        <w:rPr>
          <w:b/>
          <w:lang w:val="ru-RU"/>
        </w:rPr>
      </w:pPr>
      <w:hyperlink r:id="rId325" w:history="1">
        <w:r w:rsidRPr="005B719B">
          <w:rPr>
            <w:b/>
          </w:rPr>
          <w:t>Seldon</w:t>
        </w:r>
        <w:r w:rsidRPr="005B719B">
          <w:rPr>
            <w:b/>
            <w:lang w:val="ru-RU"/>
          </w:rPr>
          <w:t>.</w:t>
        </w:r>
        <w:r w:rsidRPr="005B719B">
          <w:rPr>
            <w:b/>
          </w:rPr>
          <w:t>News</w:t>
        </w:r>
        <w:r w:rsidRPr="005B719B">
          <w:rPr>
            <w:b/>
            <w:lang w:val="ru-RU"/>
          </w:rPr>
          <w:t xml:space="preserve"> (</w:t>
        </w:r>
        <w:r w:rsidRPr="005B719B">
          <w:rPr>
            <w:b/>
          </w:rPr>
          <w:t>news</w:t>
        </w:r>
        <w:r w:rsidRPr="005B719B">
          <w:rPr>
            <w:b/>
            <w:lang w:val="ru-RU"/>
          </w:rPr>
          <w:t>.</w:t>
        </w:r>
        <w:r w:rsidRPr="005B719B">
          <w:rPr>
            <w:b/>
          </w:rPr>
          <w:t>myseldon</w:t>
        </w:r>
        <w:r w:rsidRPr="005B719B">
          <w:rPr>
            <w:b/>
            <w:lang w:val="ru-RU"/>
          </w:rPr>
          <w:t>.</w:t>
        </w:r>
        <w:r w:rsidRPr="005B719B">
          <w:rPr>
            <w:b/>
          </w:rPr>
          <w:t>com</w:t>
        </w:r>
        <w:r w:rsidRPr="005B719B">
          <w:rPr>
            <w:b/>
            <w:lang w:val="ru-RU"/>
          </w:rPr>
          <w:t>), Москва, 16 февраля 2021, В Минстрое обещали разработать механизмы выдачи льготной ипотеки на частные дома</w:t>
        </w:r>
      </w:hyperlink>
    </w:p>
    <w:p w:rsidR="00BA0E48" w:rsidRPr="00BA0E48" w:rsidRDefault="00BA0E48" w:rsidP="00BA0E48">
      <w:pPr>
        <w:pStyle w:val="ExportHyperlink"/>
        <w:spacing w:line="240" w:lineRule="auto"/>
        <w:jc w:val="right"/>
        <w:rPr>
          <w:b/>
          <w:lang w:val="ru-RU"/>
        </w:rPr>
      </w:pPr>
      <w:hyperlink r:id="rId326" w:history="1">
        <w:r w:rsidRPr="005B719B">
          <w:rPr>
            <w:b/>
          </w:rPr>
          <w:t>https</w:t>
        </w:r>
        <w:r w:rsidRPr="00BA0E48">
          <w:rPr>
            <w:b/>
            <w:lang w:val="ru-RU"/>
          </w:rPr>
          <w:t>://</w:t>
        </w:r>
        <w:r w:rsidRPr="005B719B">
          <w:rPr>
            <w:b/>
          </w:rPr>
          <w:t>www</w:t>
        </w:r>
        <w:r w:rsidRPr="00BA0E48">
          <w:rPr>
            <w:b/>
            <w:lang w:val="ru-RU"/>
          </w:rPr>
          <w:t>.</w:t>
        </w:r>
        <w:r w:rsidRPr="005B719B">
          <w:rPr>
            <w:b/>
          </w:rPr>
          <w:t>irn</w:t>
        </w:r>
        <w:r w:rsidRPr="00BA0E48">
          <w:rPr>
            <w:b/>
            <w:lang w:val="ru-RU"/>
          </w:rPr>
          <w:t>.</w:t>
        </w:r>
        <w:r w:rsidRPr="005B719B">
          <w:rPr>
            <w:b/>
          </w:rPr>
          <w:t>ru</w:t>
        </w:r>
        <w:r w:rsidRPr="00BA0E48">
          <w:rPr>
            <w:b/>
            <w:lang w:val="ru-RU"/>
          </w:rPr>
          <w:t>/</w:t>
        </w:r>
        <w:r w:rsidRPr="005B719B">
          <w:rPr>
            <w:b/>
          </w:rPr>
          <w:t>news</w:t>
        </w:r>
        <w:r w:rsidRPr="00BA0E48">
          <w:rPr>
            <w:b/>
            <w:lang w:val="ru-RU"/>
          </w:rPr>
          <w:t>/140013.</w:t>
        </w:r>
        <w:r w:rsidRPr="005B719B">
          <w:rPr>
            <w:b/>
          </w:rPr>
          <w:t>html</w:t>
        </w:r>
      </w:hyperlink>
    </w:p>
    <w:p w:rsidR="00496A7E" w:rsidRDefault="00496A7E" w:rsidP="00C26EB8">
      <w:pPr>
        <w:pStyle w:val="affff2"/>
        <w:spacing w:before="120"/>
      </w:pPr>
      <w:bookmarkStart w:id="162" w:name="_Toc64802357"/>
    </w:p>
    <w:p w:rsidR="00C26EB8" w:rsidRDefault="00C26EB8" w:rsidP="00C26EB8">
      <w:pPr>
        <w:pStyle w:val="affff2"/>
        <w:spacing w:before="120"/>
      </w:pPr>
      <w:r>
        <w:t>Взгляд.Ру, Москва, 16 февраля 2021</w:t>
      </w:r>
      <w:bookmarkEnd w:id="162"/>
    </w:p>
    <w:p w:rsidR="00C26EB8" w:rsidRPr="00C26EB8" w:rsidRDefault="00C26EB8" w:rsidP="00C26EB8">
      <w:pPr>
        <w:pStyle w:val="afffc"/>
        <w:rPr>
          <w:lang w:val="ru-RU"/>
        </w:rPr>
      </w:pPr>
      <w:bookmarkStart w:id="163" w:name="txt_3370804_1633047741"/>
      <w:bookmarkStart w:id="164" w:name="_Toc64802358"/>
      <w:r w:rsidRPr="00C26EB8">
        <w:rPr>
          <w:lang w:val="ru-RU"/>
        </w:rPr>
        <w:t>В Кремле заявили об энергичных мерах для обеспечения жильем обманутых дольщиков</w:t>
      </w:r>
      <w:bookmarkEnd w:id="163"/>
      <w:bookmarkEnd w:id="164"/>
    </w:p>
    <w:p w:rsidR="00C26EB8" w:rsidRPr="00C26EB8" w:rsidRDefault="00C26EB8" w:rsidP="00C26EB8">
      <w:pPr>
        <w:pStyle w:val="affff1"/>
        <w:jc w:val="left"/>
        <w:rPr>
          <w:lang w:val="ru-RU"/>
        </w:rPr>
      </w:pPr>
      <w:r w:rsidRPr="00C26EB8">
        <w:rPr>
          <w:lang w:val="ru-RU"/>
        </w:rPr>
        <w:t>Автор: Зубарев Дмитрий</w:t>
      </w:r>
    </w:p>
    <w:p w:rsidR="00C26EB8" w:rsidRPr="00C26EB8" w:rsidRDefault="00C26EB8" w:rsidP="00C26EB8">
      <w:pPr>
        <w:pStyle w:val="NormalExport"/>
        <w:rPr>
          <w:lang w:val="ru-RU"/>
        </w:rPr>
      </w:pPr>
      <w:r w:rsidRPr="00C26EB8">
        <w:rPr>
          <w:shd w:val="clear" w:color="auto" w:fill="FFFFFF"/>
          <w:lang w:val="ru-RU"/>
        </w:rPr>
        <w:t xml:space="preserve">Чтобы обеспечить жильем всех обманутых дольщиков, принимаются очень энергичные меры, в частности, создан механизм страховки от повторения подобных ситуаций, заявил пресс-секретарь президента Дмитрий Песков. </w:t>
      </w:r>
    </w:p>
    <w:p w:rsidR="00C26EB8" w:rsidRPr="00C26EB8" w:rsidRDefault="00C26EB8" w:rsidP="00C26EB8">
      <w:pPr>
        <w:pStyle w:val="NormalExport"/>
        <w:rPr>
          <w:lang w:val="ru-RU"/>
        </w:rPr>
      </w:pPr>
      <w:r w:rsidRPr="00C26EB8">
        <w:rPr>
          <w:shd w:val="clear" w:color="auto" w:fill="FFFFFF"/>
          <w:lang w:val="ru-RU"/>
        </w:rPr>
        <w:t xml:space="preserve">"Я бы по обманутым дольщикам вас переадресовал к коллегам в правительство. Они остаются, принимаются энергичные меры, чтобы оставшихся обманутых дольщиков обеспечить жильем - меры очень энергичные принимаются. Главное, что сейчас создан механизм - это и </w:t>
      </w:r>
      <w:r w:rsidRPr="00C26EB8">
        <w:rPr>
          <w:shd w:val="clear" w:color="auto" w:fill="C0C0C0"/>
          <w:lang w:val="ru-RU"/>
        </w:rPr>
        <w:t>эскроу-счета</w:t>
      </w:r>
      <w:r w:rsidRPr="00C26EB8">
        <w:rPr>
          <w:shd w:val="clear" w:color="auto" w:fill="FFFFFF"/>
          <w:lang w:val="ru-RU"/>
        </w:rPr>
        <w:t xml:space="preserve">, и так далее во время </w:t>
      </w:r>
      <w:r w:rsidRPr="00C26EB8">
        <w:rPr>
          <w:shd w:val="clear" w:color="auto" w:fill="C0C0C0"/>
          <w:lang w:val="ru-RU"/>
        </w:rPr>
        <w:t>строительства</w:t>
      </w:r>
      <w:r w:rsidRPr="00C26EB8">
        <w:rPr>
          <w:shd w:val="clear" w:color="auto" w:fill="FFFFFF"/>
          <w:lang w:val="ru-RU"/>
        </w:rPr>
        <w:t xml:space="preserve"> жилья, которое нас страхует от повторения этой ситуации впредь", - передает слова представителя Кремля РИА "Новости". </w:t>
      </w:r>
    </w:p>
    <w:p w:rsidR="00C26EB8" w:rsidRPr="00C26EB8" w:rsidRDefault="00C26EB8" w:rsidP="00C26EB8">
      <w:pPr>
        <w:pStyle w:val="NormalExport"/>
        <w:rPr>
          <w:lang w:val="ru-RU"/>
        </w:rPr>
      </w:pPr>
      <w:r w:rsidRPr="00C26EB8">
        <w:rPr>
          <w:shd w:val="clear" w:color="auto" w:fill="FFFFFF"/>
          <w:lang w:val="ru-RU"/>
        </w:rPr>
        <w:t xml:space="preserve">Напомним, в ноябре прошлого года в Свердловской, Челябинской областях, Пермском крае и еще четырех российских регионах начались выплаты денежных компенсаций обманутым дольщикам. </w:t>
      </w:r>
    </w:p>
    <w:p w:rsidR="00C26EB8" w:rsidRPr="009502EF" w:rsidRDefault="00C26EB8" w:rsidP="00C0247B">
      <w:pPr>
        <w:pStyle w:val="ExportHyperlink"/>
        <w:spacing w:line="240" w:lineRule="auto"/>
        <w:jc w:val="right"/>
        <w:rPr>
          <w:b/>
          <w:lang w:val="ru-RU"/>
        </w:rPr>
      </w:pPr>
      <w:hyperlink r:id="rId327" w:history="1">
        <w:r w:rsidRPr="00C0247B">
          <w:rPr>
            <w:b/>
          </w:rPr>
          <w:t>https</w:t>
        </w:r>
        <w:r w:rsidRPr="009502EF">
          <w:rPr>
            <w:b/>
            <w:lang w:val="ru-RU"/>
          </w:rPr>
          <w:t>://</w:t>
        </w:r>
        <w:r w:rsidRPr="00C0247B">
          <w:rPr>
            <w:b/>
          </w:rPr>
          <w:t>vz</w:t>
        </w:r>
        <w:r w:rsidRPr="009502EF">
          <w:rPr>
            <w:b/>
            <w:lang w:val="ru-RU"/>
          </w:rPr>
          <w:t>.</w:t>
        </w:r>
        <w:r w:rsidRPr="00C0247B">
          <w:rPr>
            <w:b/>
          </w:rPr>
          <w:t>ru</w:t>
        </w:r>
        <w:r w:rsidRPr="009502EF">
          <w:rPr>
            <w:b/>
            <w:lang w:val="ru-RU"/>
          </w:rPr>
          <w:t>/</w:t>
        </w:r>
        <w:r w:rsidRPr="00C0247B">
          <w:rPr>
            <w:b/>
          </w:rPr>
          <w:t>news</w:t>
        </w:r>
        <w:r w:rsidRPr="009502EF">
          <w:rPr>
            <w:b/>
            <w:lang w:val="ru-RU"/>
          </w:rPr>
          <w:t>/2021/2/16/1085312.</w:t>
        </w:r>
        <w:r w:rsidRPr="00C0247B">
          <w:rPr>
            <w:b/>
          </w:rPr>
          <w:t>html</w:t>
        </w:r>
      </w:hyperlink>
    </w:p>
    <w:p w:rsidR="00C26EB8" w:rsidRPr="009502EF" w:rsidRDefault="00C0247B" w:rsidP="00C0247B">
      <w:pPr>
        <w:pStyle w:val="ExportHyperlink"/>
        <w:spacing w:line="240" w:lineRule="auto"/>
        <w:jc w:val="right"/>
        <w:rPr>
          <w:b/>
          <w:lang w:val="ru-RU"/>
        </w:rPr>
      </w:pPr>
      <w:bookmarkStart w:id="165" w:name="rep_list_3370804_1633047741"/>
      <w:r w:rsidRPr="009502EF">
        <w:rPr>
          <w:b/>
          <w:lang w:val="ru-RU"/>
        </w:rPr>
        <w:t>Похожие сообщени</w:t>
      </w:r>
      <w:r>
        <w:rPr>
          <w:b/>
          <w:lang w:val="ru-RU"/>
        </w:rPr>
        <w:t>я</w:t>
      </w:r>
      <w:r w:rsidR="00C26EB8" w:rsidRPr="009502EF">
        <w:rPr>
          <w:b/>
          <w:lang w:val="ru-RU"/>
        </w:rPr>
        <w:t>:</w:t>
      </w:r>
      <w:bookmarkEnd w:id="165"/>
    </w:p>
    <w:p w:rsidR="00C26EB8" w:rsidRPr="009502EF" w:rsidRDefault="00C26EB8" w:rsidP="00C0247B">
      <w:pPr>
        <w:pStyle w:val="ExportHyperlink"/>
        <w:spacing w:line="240" w:lineRule="auto"/>
        <w:jc w:val="right"/>
        <w:rPr>
          <w:b/>
          <w:lang w:val="ru-RU"/>
        </w:rPr>
      </w:pPr>
      <w:hyperlink r:id="rId328" w:history="1">
        <w:r w:rsidRPr="009502EF">
          <w:rPr>
            <w:b/>
            <w:lang w:val="ru-RU"/>
          </w:rPr>
          <w:t>Чехов.</w:t>
        </w:r>
        <w:r w:rsidRPr="00C0247B">
          <w:rPr>
            <w:b/>
          </w:rPr>
          <w:t>Net</w:t>
        </w:r>
        <w:r w:rsidRPr="009502EF">
          <w:rPr>
            <w:b/>
            <w:lang w:val="ru-RU"/>
          </w:rPr>
          <w:t xml:space="preserve"> (</w:t>
        </w:r>
        <w:r w:rsidRPr="00C0247B">
          <w:rPr>
            <w:b/>
          </w:rPr>
          <w:t>chexov</w:t>
        </w:r>
        <w:r w:rsidRPr="009502EF">
          <w:rPr>
            <w:b/>
            <w:lang w:val="ru-RU"/>
          </w:rPr>
          <w:t>.</w:t>
        </w:r>
        <w:r w:rsidRPr="00C0247B">
          <w:rPr>
            <w:b/>
          </w:rPr>
          <w:t>net</w:t>
        </w:r>
        <w:r w:rsidRPr="009502EF">
          <w:rPr>
            <w:b/>
            <w:lang w:val="ru-RU"/>
          </w:rPr>
          <w:t>), Чехов, 17 февраля 2021, Песков рассказал о мерах для обеспечения жильем обманутых дольщиков</w:t>
        </w:r>
      </w:hyperlink>
    </w:p>
    <w:p w:rsidR="00C26EB8" w:rsidRPr="009502EF" w:rsidRDefault="00C26EB8" w:rsidP="00C0247B">
      <w:pPr>
        <w:pStyle w:val="ExportHyperlink"/>
        <w:spacing w:line="240" w:lineRule="auto"/>
        <w:jc w:val="right"/>
        <w:rPr>
          <w:b/>
          <w:lang w:val="ru-RU"/>
        </w:rPr>
      </w:pPr>
      <w:hyperlink r:id="rId329" w:history="1">
        <w:r w:rsidRPr="00C0247B">
          <w:rPr>
            <w:b/>
          </w:rPr>
          <w:t>News</w:t>
        </w:r>
        <w:r w:rsidRPr="009502EF">
          <w:rPr>
            <w:b/>
            <w:lang w:val="ru-RU"/>
          </w:rPr>
          <w:t>-</w:t>
        </w:r>
        <w:r w:rsidRPr="00C0247B">
          <w:rPr>
            <w:b/>
          </w:rPr>
          <w:t>Life</w:t>
        </w:r>
        <w:r w:rsidRPr="009502EF">
          <w:rPr>
            <w:b/>
            <w:lang w:val="ru-RU"/>
          </w:rPr>
          <w:t xml:space="preserve"> (</w:t>
        </w:r>
        <w:r w:rsidRPr="00C0247B">
          <w:rPr>
            <w:b/>
          </w:rPr>
          <w:t>news</w:t>
        </w:r>
        <w:r w:rsidRPr="009502EF">
          <w:rPr>
            <w:b/>
            <w:lang w:val="ru-RU"/>
          </w:rPr>
          <w:t>-</w:t>
        </w:r>
        <w:r w:rsidRPr="00C0247B">
          <w:rPr>
            <w:b/>
          </w:rPr>
          <w:t>life</w:t>
        </w:r>
        <w:r w:rsidRPr="009502EF">
          <w:rPr>
            <w:b/>
            <w:lang w:val="ru-RU"/>
          </w:rPr>
          <w:t>.</w:t>
        </w:r>
        <w:r w:rsidRPr="00C0247B">
          <w:rPr>
            <w:b/>
          </w:rPr>
          <w:t>pro</w:t>
        </w:r>
        <w:r w:rsidRPr="009502EF">
          <w:rPr>
            <w:b/>
            <w:lang w:val="ru-RU"/>
          </w:rPr>
          <w:t>), Москва, 16 февраля 2021, В Кремле заявили об энергичных мерах для обеспечения жильем обманутых дольщиков</w:t>
        </w:r>
      </w:hyperlink>
    </w:p>
    <w:p w:rsidR="00C26EB8" w:rsidRPr="009502EF" w:rsidRDefault="00C26EB8" w:rsidP="00C0247B">
      <w:pPr>
        <w:pStyle w:val="ExportHyperlink"/>
        <w:spacing w:line="240" w:lineRule="auto"/>
        <w:jc w:val="right"/>
        <w:rPr>
          <w:b/>
          <w:lang w:val="ru-RU"/>
        </w:rPr>
      </w:pPr>
      <w:hyperlink r:id="rId330" w:history="1">
        <w:r w:rsidRPr="009502EF">
          <w:rPr>
            <w:b/>
            <w:lang w:val="ru-RU"/>
          </w:rPr>
          <w:t>РИА Новости # Недвижимость (</w:t>
        </w:r>
        <w:r w:rsidRPr="00C0247B">
          <w:rPr>
            <w:b/>
          </w:rPr>
          <w:t>realty</w:t>
        </w:r>
        <w:r w:rsidRPr="009502EF">
          <w:rPr>
            <w:b/>
            <w:lang w:val="ru-RU"/>
          </w:rPr>
          <w:t>.</w:t>
        </w:r>
        <w:r w:rsidRPr="00C0247B">
          <w:rPr>
            <w:b/>
          </w:rPr>
          <w:t>ria</w:t>
        </w:r>
        <w:r w:rsidRPr="009502EF">
          <w:rPr>
            <w:b/>
            <w:lang w:val="ru-RU"/>
          </w:rPr>
          <w:t>.</w:t>
        </w:r>
        <w:r w:rsidRPr="00C0247B">
          <w:rPr>
            <w:b/>
          </w:rPr>
          <w:t>ru</w:t>
        </w:r>
        <w:r w:rsidRPr="009502EF">
          <w:rPr>
            <w:b/>
            <w:lang w:val="ru-RU"/>
          </w:rPr>
          <w:t>), Москва, 16 февраля 2021, Песков рассказал о мерах для обеспечения жильем обманутых дольщиков</w:t>
        </w:r>
      </w:hyperlink>
    </w:p>
    <w:p w:rsidR="00C26EB8" w:rsidRPr="009502EF" w:rsidRDefault="00C26EB8" w:rsidP="00C0247B">
      <w:pPr>
        <w:pStyle w:val="ExportHyperlink"/>
        <w:spacing w:line="240" w:lineRule="auto"/>
        <w:jc w:val="right"/>
        <w:rPr>
          <w:b/>
          <w:lang w:val="ru-RU"/>
        </w:rPr>
      </w:pPr>
      <w:r w:rsidRPr="009502EF">
        <w:rPr>
          <w:b/>
          <w:lang w:val="ru-RU"/>
        </w:rPr>
        <w:t>РИА Недвижимость # Новости недвижимости, Москва, 16 февраля 2021, Песков: принимаются очень энергичные меры, чтобы обеспечить жильем обманутых дольщиков</w:t>
      </w:r>
    </w:p>
    <w:p w:rsidR="00C26EB8" w:rsidRPr="009502EF" w:rsidRDefault="00C26EB8" w:rsidP="00C0247B">
      <w:pPr>
        <w:pStyle w:val="ExportHyperlink"/>
        <w:spacing w:line="240" w:lineRule="auto"/>
        <w:jc w:val="right"/>
        <w:rPr>
          <w:b/>
          <w:lang w:val="ru-RU"/>
        </w:rPr>
      </w:pPr>
      <w:r w:rsidRPr="009502EF">
        <w:rPr>
          <w:b/>
          <w:lang w:val="ru-RU"/>
        </w:rPr>
        <w:t>РИА Новости # Кремль, Москва, 16 февраля 2021, Песков: принимаются очень энергичные меры, чтобы обеспечить жильем обманутых дольщиков</w:t>
      </w:r>
    </w:p>
    <w:p w:rsidR="00C26EB8" w:rsidRPr="009502EF" w:rsidRDefault="00C26EB8" w:rsidP="00C0247B">
      <w:pPr>
        <w:pStyle w:val="ExportHyperlink"/>
        <w:spacing w:line="240" w:lineRule="auto"/>
        <w:jc w:val="right"/>
        <w:rPr>
          <w:b/>
          <w:lang w:val="ru-RU"/>
        </w:rPr>
      </w:pPr>
      <w:r w:rsidRPr="009502EF">
        <w:rPr>
          <w:b/>
          <w:lang w:val="ru-RU"/>
        </w:rPr>
        <w:t>РИА Новости # Все новости, Москва, 16 февраля 2021, Песков: принимаются очень энергичные меры, чтобы обеспечить жильем обманутых дольщиков</w:t>
      </w:r>
    </w:p>
    <w:p w:rsidR="00C26EB8" w:rsidRPr="009502EF" w:rsidRDefault="00C26EB8" w:rsidP="00C0247B">
      <w:pPr>
        <w:pStyle w:val="ExportHyperlink"/>
        <w:spacing w:line="240" w:lineRule="auto"/>
        <w:jc w:val="right"/>
        <w:rPr>
          <w:b/>
          <w:lang w:val="ru-RU"/>
        </w:rPr>
      </w:pPr>
      <w:r w:rsidRPr="009502EF">
        <w:rPr>
          <w:b/>
          <w:lang w:val="ru-RU"/>
        </w:rPr>
        <w:t>РИА Новости # Главное, Москва, 16 февраля 2021, Песков: принимаются очень энергичные меры, чтобы обеспечить жильем обманутых дольщиков</w:t>
      </w:r>
    </w:p>
    <w:p w:rsidR="00C26EB8" w:rsidRPr="00C26EB8" w:rsidRDefault="00C26EB8" w:rsidP="00C26EB8">
      <w:pPr>
        <w:rPr>
          <w:lang w:val="ru-RU"/>
        </w:rPr>
      </w:pPr>
    </w:p>
    <w:p w:rsidR="00C26EB8" w:rsidRDefault="00C26EB8" w:rsidP="00C26EB8">
      <w:pPr>
        <w:pStyle w:val="affff2"/>
        <w:spacing w:before="120"/>
      </w:pPr>
      <w:bookmarkStart w:id="166" w:name="_Toc64802359"/>
      <w:r w:rsidRPr="00BA0E48">
        <w:t>Индикаторы рынка недвижимости (irn.ru), Москва, 16 февраля 2021</w:t>
      </w:r>
      <w:bookmarkEnd w:id="166"/>
    </w:p>
    <w:p w:rsidR="00C26EB8" w:rsidRPr="00C26EB8" w:rsidRDefault="00C26EB8" w:rsidP="00C26EB8">
      <w:pPr>
        <w:pStyle w:val="afffc"/>
        <w:rPr>
          <w:lang w:val="ru-RU"/>
        </w:rPr>
      </w:pPr>
      <w:bookmarkStart w:id="167" w:name="txt_3370804_1635137808"/>
      <w:bookmarkStart w:id="168" w:name="_Toc64802360"/>
      <w:r w:rsidRPr="00C26EB8">
        <w:rPr>
          <w:lang w:val="ru-RU"/>
        </w:rPr>
        <w:t>"Бон Тон": хорошая статистика не решит проблему долгостроя</w:t>
      </w:r>
      <w:bookmarkEnd w:id="167"/>
      <w:bookmarkEnd w:id="168"/>
    </w:p>
    <w:p w:rsidR="00C26EB8" w:rsidRPr="00C26EB8" w:rsidRDefault="00C26EB8" w:rsidP="00C26EB8">
      <w:pPr>
        <w:pStyle w:val="NormalExport"/>
        <w:rPr>
          <w:lang w:val="ru-RU"/>
        </w:rPr>
      </w:pPr>
      <w:r w:rsidRPr="00C26EB8">
        <w:rPr>
          <w:shd w:val="clear" w:color="auto" w:fill="FFFFFF"/>
          <w:lang w:val="ru-RU"/>
        </w:rPr>
        <w:t>Отсутствие претензий дольщиков - еще не повод исключить дом из списка проблемных</w:t>
      </w:r>
    </w:p>
    <w:p w:rsidR="00C26EB8" w:rsidRPr="00C26EB8" w:rsidRDefault="00C26EB8" w:rsidP="00C26EB8">
      <w:pPr>
        <w:pStyle w:val="NormalExport"/>
        <w:rPr>
          <w:lang w:val="ru-RU"/>
        </w:rPr>
      </w:pPr>
      <w:r w:rsidRPr="00C26EB8">
        <w:rPr>
          <w:shd w:val="clear" w:color="auto" w:fill="FFFFFF"/>
          <w:lang w:val="ru-RU"/>
        </w:rPr>
        <w:t xml:space="preserve">Даже если найден механизм завершения </w:t>
      </w:r>
      <w:r w:rsidRPr="00C26EB8">
        <w:rPr>
          <w:shd w:val="clear" w:color="auto" w:fill="C0C0C0"/>
          <w:lang w:val="ru-RU"/>
        </w:rPr>
        <w:t>строительства</w:t>
      </w:r>
      <w:r w:rsidRPr="00C26EB8">
        <w:rPr>
          <w:shd w:val="clear" w:color="auto" w:fill="FFFFFF"/>
          <w:lang w:val="ru-RU"/>
        </w:rPr>
        <w:t>, успокаиваться все же преждевременно. Руководитель юридического департамента агентства недвижимости "Бон Тон" Дмитрий Логинов считает, что с исключением из реестра объектов, по которым отсутствуют требования обманутых дольщиков, торопиться не стоит.</w:t>
      </w:r>
    </w:p>
    <w:p w:rsidR="00C26EB8" w:rsidRPr="00C26EB8" w:rsidRDefault="00C26EB8" w:rsidP="00C26EB8">
      <w:pPr>
        <w:pStyle w:val="NormalExport"/>
        <w:rPr>
          <w:lang w:val="ru-RU"/>
        </w:rPr>
      </w:pPr>
      <w:r w:rsidRPr="00C26EB8">
        <w:rPr>
          <w:shd w:val="clear" w:color="auto" w:fill="FFFFFF"/>
          <w:lang w:val="ru-RU"/>
        </w:rPr>
        <w:t xml:space="preserve">Ранее с такой инициативой выступил Фонд защиты прав граждан-участников долевого </w:t>
      </w:r>
      <w:r w:rsidRPr="00C26EB8">
        <w:rPr>
          <w:shd w:val="clear" w:color="auto" w:fill="C0C0C0"/>
          <w:lang w:val="ru-RU"/>
        </w:rPr>
        <w:t>строительства</w:t>
      </w:r>
      <w:r w:rsidRPr="00C26EB8">
        <w:rPr>
          <w:shd w:val="clear" w:color="auto" w:fill="FFFFFF"/>
          <w:lang w:val="ru-RU"/>
        </w:rPr>
        <w:t>, предложив изменить систему учета проблемных домов.</w:t>
      </w:r>
    </w:p>
    <w:p w:rsidR="00C26EB8" w:rsidRPr="00C26EB8" w:rsidRDefault="00C26EB8" w:rsidP="00C26EB8">
      <w:pPr>
        <w:pStyle w:val="NormalExport"/>
        <w:rPr>
          <w:lang w:val="ru-RU"/>
        </w:rPr>
      </w:pPr>
      <w:r w:rsidRPr="00C26EB8">
        <w:rPr>
          <w:shd w:val="clear" w:color="auto" w:fill="FFFFFF"/>
          <w:lang w:val="ru-RU"/>
        </w:rPr>
        <w:t xml:space="preserve">В Фонде считают необходимым разработать дополнительные критерии для исключения объектов из Единого реестра проблемных объектов (ЕРПО). При этом новых обманутых дольщиков по этим объектам не появится, так как денежные средства будут привлекаться по </w:t>
      </w:r>
      <w:r w:rsidRPr="00C26EB8">
        <w:rPr>
          <w:shd w:val="clear" w:color="auto" w:fill="C0C0C0"/>
          <w:lang w:val="ru-RU"/>
        </w:rPr>
        <w:t>эскроу-счетам</w:t>
      </w:r>
      <w:r w:rsidRPr="00C26EB8">
        <w:rPr>
          <w:shd w:val="clear" w:color="auto" w:fill="FFFFFF"/>
          <w:lang w:val="ru-RU"/>
        </w:rPr>
        <w:t>, уверены представители Фонда.</w:t>
      </w:r>
    </w:p>
    <w:p w:rsidR="00C26EB8" w:rsidRPr="00C26EB8" w:rsidRDefault="00C26EB8" w:rsidP="00C26EB8">
      <w:pPr>
        <w:pStyle w:val="NormalExport"/>
        <w:rPr>
          <w:lang w:val="ru-RU"/>
        </w:rPr>
      </w:pPr>
      <w:r w:rsidRPr="00C26EB8">
        <w:rPr>
          <w:shd w:val="clear" w:color="auto" w:fill="FFFFFF"/>
          <w:lang w:val="ru-RU"/>
        </w:rPr>
        <w:t>По словам руководителя юридического департамента агентства недвижимости "Бон Тон", как правило, большинство проблем правоприменительной практики возникает в тот момент, когда она сталкивается с пробелами в законодательстве. По этой причине само желание детализировать 214-ФЗ и сопутствующие ему нормативные акты можно только приветствовать.</w:t>
      </w:r>
    </w:p>
    <w:p w:rsidR="00C26EB8" w:rsidRPr="00C26EB8" w:rsidRDefault="00C26EB8" w:rsidP="00C26EB8">
      <w:pPr>
        <w:pStyle w:val="NormalExport"/>
        <w:rPr>
          <w:lang w:val="ru-RU"/>
        </w:rPr>
      </w:pPr>
      <w:r w:rsidRPr="00C26EB8">
        <w:rPr>
          <w:shd w:val="clear" w:color="auto" w:fill="FFFFFF"/>
          <w:lang w:val="ru-RU"/>
        </w:rPr>
        <w:t>Комментируя инициативу Фонда, Дмитрий Логинов отметил, что дать какую-либо оценку предложению Фонда будет возможно только тогда, когда предложения сформируются в некий законопроект. Главное, чтобы изменения были направлены на улучшение положения обманутых дольщиков и не превратились в попытку исправления статистики по проблемным объектам без реального решения вопроса.</w:t>
      </w:r>
    </w:p>
    <w:p w:rsidR="00C26EB8" w:rsidRPr="00C26EB8" w:rsidRDefault="00C26EB8" w:rsidP="00C26EB8">
      <w:pPr>
        <w:pStyle w:val="NormalExport"/>
        <w:rPr>
          <w:lang w:val="ru-RU"/>
        </w:rPr>
      </w:pPr>
      <w:r w:rsidRPr="00C26EB8">
        <w:rPr>
          <w:shd w:val="clear" w:color="auto" w:fill="FFFFFF"/>
          <w:lang w:val="ru-RU"/>
        </w:rPr>
        <w:t xml:space="preserve">За последние годы цифры по количеству проблемных объектов демонстрируют неприятную динамику. Так, если в начале 2018 года в процедуре банкротства находилось 6,3 млн кв. м жилья, то в 2019 году показатель достиг отметки в 12 млн кв. м. Следует отметить, что меры, предпринимаемые государством, смогли остановить эту жуткую динамику, и последние полтора года цифры не растут. Наметилась даже небольшая тенденция к снижению банкротной квадратуры (на начало 2021 года - 11,5 млн кв. м). Дополнительно к банкротной квадратуре с 2019 года в реестр проблемных включаются и дома с полугодовой просрочкой ввода в эксплуатацию и передачей объектов долевого </w:t>
      </w:r>
      <w:r w:rsidRPr="00C26EB8">
        <w:rPr>
          <w:shd w:val="clear" w:color="auto" w:fill="C0C0C0"/>
          <w:lang w:val="ru-RU"/>
        </w:rPr>
        <w:t>строительства</w:t>
      </w:r>
      <w:r w:rsidRPr="00C26EB8">
        <w:rPr>
          <w:shd w:val="clear" w:color="auto" w:fill="FFFFFF"/>
          <w:lang w:val="ru-RU"/>
        </w:rPr>
        <w:t xml:space="preserve">. Это дает в общие показатели еще 5,5 млн кв. м. То есть фактически вся статистика по проблемным домам состоит из двух частей: домов, принадлежащих </w:t>
      </w:r>
      <w:r w:rsidRPr="00C26EB8">
        <w:rPr>
          <w:shd w:val="clear" w:color="auto" w:fill="C0C0C0"/>
          <w:lang w:val="ru-RU"/>
        </w:rPr>
        <w:t>застройщикам</w:t>
      </w:r>
      <w:r w:rsidRPr="00C26EB8">
        <w:rPr>
          <w:shd w:val="clear" w:color="auto" w:fill="FFFFFF"/>
          <w:lang w:val="ru-RU"/>
        </w:rPr>
        <w:t xml:space="preserve">-банкротам и домов с просрочкой ввода. Исходя из этого, действующий закон допускает две возможности исключения объекта из перечня проблемных: либо ввод в эксплуатацию (для просрочки), либо передачу новому </w:t>
      </w:r>
      <w:r w:rsidRPr="00C26EB8">
        <w:rPr>
          <w:shd w:val="clear" w:color="auto" w:fill="C0C0C0"/>
          <w:lang w:val="ru-RU"/>
        </w:rPr>
        <w:t>застройщику</w:t>
      </w:r>
      <w:r w:rsidRPr="00C26EB8">
        <w:rPr>
          <w:shd w:val="clear" w:color="auto" w:fill="FFFFFF"/>
          <w:lang w:val="ru-RU"/>
        </w:rPr>
        <w:t xml:space="preserve"> (для банкротов). Из ЕРПО объект исключается только в момент полного решения проблемы.</w:t>
      </w:r>
    </w:p>
    <w:p w:rsidR="00C26EB8" w:rsidRPr="00C26EB8" w:rsidRDefault="00C26EB8" w:rsidP="00C26EB8">
      <w:pPr>
        <w:pStyle w:val="NormalExport"/>
        <w:rPr>
          <w:lang w:val="ru-RU"/>
        </w:rPr>
      </w:pPr>
      <w:r w:rsidRPr="00C26EB8">
        <w:rPr>
          <w:shd w:val="clear" w:color="auto" w:fill="FFFFFF"/>
          <w:lang w:val="ru-RU"/>
        </w:rPr>
        <w:t xml:space="preserve">Как отметил Дмитрий Логинов, Фонд защиты прав дольщиков предлагает исключать дома из проблемного перечня не в момент окончательного решения проблемы, а в промежуточный период, когда решение найдено и предпринимаются реальные шаги к достройке дома. С одной стороны, это улучшит инвестиционную привлекательность таких домов, ведь под объект, не фигурирующий в перечне проблемных, значительно легче найти финансирование. Также предлагаемые изменения положительно скажутся на общей статистике. С другой стороны, исключение домов из перечня проблемных не по факту ввода в эксплуатацию, а только при наличии согласованного механизма </w:t>
      </w:r>
      <w:r w:rsidRPr="00C26EB8">
        <w:rPr>
          <w:shd w:val="clear" w:color="auto" w:fill="FFFFFF"/>
          <w:lang w:val="ru-RU"/>
        </w:rPr>
        <w:lastRenderedPageBreak/>
        <w:t xml:space="preserve">такой достройки создает угрозу потери у государственных органов интереса к контролю достройки домов, уже снятых с "проблемного" учета. </w:t>
      </w:r>
    </w:p>
    <w:p w:rsidR="00C26EB8" w:rsidRPr="009502EF" w:rsidRDefault="00C26EB8" w:rsidP="00C0247B">
      <w:pPr>
        <w:pStyle w:val="ExportHyperlink"/>
        <w:spacing w:line="240" w:lineRule="auto"/>
        <w:jc w:val="right"/>
        <w:rPr>
          <w:b/>
          <w:lang w:val="ru-RU"/>
        </w:rPr>
      </w:pPr>
      <w:hyperlink r:id="rId331" w:history="1">
        <w:r w:rsidRPr="00C0247B">
          <w:rPr>
            <w:b/>
          </w:rPr>
          <w:t>https</w:t>
        </w:r>
        <w:r w:rsidRPr="009502EF">
          <w:rPr>
            <w:b/>
            <w:lang w:val="ru-RU"/>
          </w:rPr>
          <w:t>://</w:t>
        </w:r>
        <w:r w:rsidRPr="00C0247B">
          <w:rPr>
            <w:b/>
          </w:rPr>
          <w:t>www</w:t>
        </w:r>
        <w:r w:rsidRPr="009502EF">
          <w:rPr>
            <w:b/>
            <w:lang w:val="ru-RU"/>
          </w:rPr>
          <w:t>.</w:t>
        </w:r>
        <w:r w:rsidRPr="00C0247B">
          <w:rPr>
            <w:b/>
          </w:rPr>
          <w:t>irn</w:t>
        </w:r>
        <w:r w:rsidRPr="009502EF">
          <w:rPr>
            <w:b/>
            <w:lang w:val="ru-RU"/>
          </w:rPr>
          <w:t>.</w:t>
        </w:r>
        <w:r w:rsidRPr="00C0247B">
          <w:rPr>
            <w:b/>
          </w:rPr>
          <w:t>ru</w:t>
        </w:r>
        <w:r w:rsidRPr="009502EF">
          <w:rPr>
            <w:b/>
            <w:lang w:val="ru-RU"/>
          </w:rPr>
          <w:t>/</w:t>
        </w:r>
        <w:r w:rsidRPr="00C0247B">
          <w:rPr>
            <w:b/>
          </w:rPr>
          <w:t>news</w:t>
        </w:r>
        <w:r w:rsidRPr="009502EF">
          <w:rPr>
            <w:b/>
            <w:lang w:val="ru-RU"/>
          </w:rPr>
          <w:t>/140006.</w:t>
        </w:r>
        <w:r w:rsidRPr="00C0247B">
          <w:rPr>
            <w:b/>
          </w:rPr>
          <w:t>html</w:t>
        </w:r>
      </w:hyperlink>
    </w:p>
    <w:p w:rsidR="00BA0E48" w:rsidRPr="009502EF" w:rsidRDefault="00BA0E48" w:rsidP="00C0247B">
      <w:pPr>
        <w:pStyle w:val="ExportHyperlink"/>
        <w:spacing w:line="240" w:lineRule="auto"/>
        <w:jc w:val="right"/>
        <w:rPr>
          <w:b/>
          <w:lang w:val="ru-RU"/>
        </w:rPr>
      </w:pPr>
      <w:r w:rsidRPr="009502EF">
        <w:rPr>
          <w:b/>
          <w:lang w:val="ru-RU"/>
        </w:rPr>
        <w:t>Похожие сообщения:</w:t>
      </w:r>
    </w:p>
    <w:p w:rsidR="00BA0E48" w:rsidRPr="009502EF" w:rsidRDefault="00BA0E48" w:rsidP="00C0247B">
      <w:pPr>
        <w:pStyle w:val="ExportHyperlink"/>
        <w:spacing w:line="240" w:lineRule="auto"/>
        <w:jc w:val="right"/>
        <w:rPr>
          <w:b/>
          <w:lang w:val="ru-RU"/>
        </w:rPr>
      </w:pPr>
      <w:hyperlink r:id="rId332" w:history="1">
        <w:r w:rsidRPr="00C0247B">
          <w:rPr>
            <w:b/>
          </w:rPr>
          <w:t>https</w:t>
        </w:r>
        <w:r w:rsidRPr="009502EF">
          <w:rPr>
            <w:b/>
            <w:lang w:val="ru-RU"/>
          </w:rPr>
          <w:t>://</w:t>
        </w:r>
        <w:r w:rsidRPr="00C0247B">
          <w:rPr>
            <w:b/>
          </w:rPr>
          <w:t>www</w:t>
        </w:r>
        <w:r w:rsidRPr="009502EF">
          <w:rPr>
            <w:b/>
            <w:lang w:val="ru-RU"/>
          </w:rPr>
          <w:t>.</w:t>
        </w:r>
        <w:r w:rsidRPr="00C0247B">
          <w:rPr>
            <w:b/>
          </w:rPr>
          <w:t>kvartirant</w:t>
        </w:r>
        <w:r w:rsidRPr="009502EF">
          <w:rPr>
            <w:b/>
            <w:lang w:val="ru-RU"/>
          </w:rPr>
          <w:t>.</w:t>
        </w:r>
        <w:r w:rsidRPr="00C0247B">
          <w:rPr>
            <w:b/>
          </w:rPr>
          <w:t>ru</w:t>
        </w:r>
        <w:r w:rsidRPr="009502EF">
          <w:rPr>
            <w:b/>
            <w:lang w:val="ru-RU"/>
          </w:rPr>
          <w:t>/</w:t>
        </w:r>
        <w:r w:rsidRPr="00C0247B">
          <w:rPr>
            <w:b/>
          </w:rPr>
          <w:t>news</w:t>
        </w:r>
        <w:r w:rsidRPr="009502EF">
          <w:rPr>
            <w:b/>
            <w:lang w:val="ru-RU"/>
          </w:rPr>
          <w:t>/?</w:t>
        </w:r>
        <w:r w:rsidRPr="00C0247B">
          <w:rPr>
            <w:b/>
          </w:rPr>
          <w:t>news</w:t>
        </w:r>
        <w:r w:rsidRPr="009502EF">
          <w:rPr>
            <w:b/>
            <w:lang w:val="ru-RU"/>
          </w:rPr>
          <w:t>_</w:t>
        </w:r>
        <w:r w:rsidRPr="00C0247B">
          <w:rPr>
            <w:b/>
          </w:rPr>
          <w:t>id</w:t>
        </w:r>
        <w:r w:rsidRPr="009502EF">
          <w:rPr>
            <w:b/>
            <w:lang w:val="ru-RU"/>
          </w:rPr>
          <w:t>=124274&amp;</w:t>
        </w:r>
        <w:r w:rsidRPr="00C0247B">
          <w:rPr>
            <w:b/>
          </w:rPr>
          <w:t>date</w:t>
        </w:r>
        <w:r w:rsidRPr="009502EF">
          <w:rPr>
            <w:b/>
            <w:lang w:val="ru-RU"/>
          </w:rPr>
          <w:t>=16.02.2021</w:t>
        </w:r>
      </w:hyperlink>
    </w:p>
    <w:p w:rsidR="00C26EB8" w:rsidRPr="00BA0E48" w:rsidRDefault="00C26EB8" w:rsidP="00C26EB8">
      <w:pPr>
        <w:rPr>
          <w:b/>
          <w:lang w:val="ru-RU"/>
        </w:rPr>
      </w:pPr>
    </w:p>
    <w:p w:rsidR="00C26EB8" w:rsidRDefault="00C26EB8" w:rsidP="00C26EB8">
      <w:pPr>
        <w:pStyle w:val="affff2"/>
        <w:spacing w:before="120"/>
      </w:pPr>
      <w:bookmarkStart w:id="169" w:name="_Toc64802361"/>
      <w:r>
        <w:t>Радио Крым (crimea-radio.ru), Симферополь, 16 февраля 2021</w:t>
      </w:r>
      <w:bookmarkEnd w:id="169"/>
    </w:p>
    <w:p w:rsidR="00C26EB8" w:rsidRPr="00C26EB8" w:rsidRDefault="00C26EB8" w:rsidP="00C26EB8">
      <w:pPr>
        <w:pStyle w:val="afffc"/>
        <w:rPr>
          <w:lang w:val="ru-RU"/>
        </w:rPr>
      </w:pPr>
      <w:bookmarkStart w:id="170" w:name="txt_3370804_1632944505"/>
      <w:bookmarkStart w:id="171" w:name="_Toc64802362"/>
      <w:r w:rsidRPr="00C26EB8">
        <w:rPr>
          <w:lang w:val="ru-RU"/>
        </w:rPr>
        <w:t>Крымские застройщики не успевают пополнять рынок недвижимости</w:t>
      </w:r>
      <w:bookmarkEnd w:id="170"/>
      <w:bookmarkEnd w:id="171"/>
    </w:p>
    <w:p w:rsidR="00C26EB8" w:rsidRPr="00C26EB8" w:rsidRDefault="00C26EB8" w:rsidP="00C26EB8">
      <w:pPr>
        <w:pStyle w:val="NormalExport"/>
        <w:rPr>
          <w:lang w:val="ru-RU"/>
        </w:rPr>
      </w:pPr>
      <w:r w:rsidRPr="00C26EB8">
        <w:rPr>
          <w:shd w:val="clear" w:color="auto" w:fill="FFFFFF"/>
          <w:lang w:val="ru-RU"/>
        </w:rPr>
        <w:t xml:space="preserve">Льготная ставка по ипотеке стимулирует на покупку недвижимости не только тех людей, которые действительно нуждаются в жилье, но также тех, кто желает выгодно вложить накопления. Таким образом, выросший спрос превышает количество предложений, </w:t>
      </w:r>
      <w:r w:rsidRPr="00C26EB8">
        <w:rPr>
          <w:shd w:val="clear" w:color="auto" w:fill="C0C0C0"/>
          <w:lang w:val="ru-RU"/>
        </w:rPr>
        <w:t>застройщики</w:t>
      </w:r>
      <w:r w:rsidRPr="00C26EB8">
        <w:rPr>
          <w:shd w:val="clear" w:color="auto" w:fill="FFFFFF"/>
          <w:lang w:val="ru-RU"/>
        </w:rPr>
        <w:t xml:space="preserve"> просто не успевают наполнять рынок. Об этом в эфире "Радио Крым" заявила руководитель отдела продаж строительной компании Ксения Лабонина.</w:t>
      </w:r>
    </w:p>
    <w:p w:rsidR="00C26EB8" w:rsidRPr="00C26EB8" w:rsidRDefault="00C26EB8" w:rsidP="00C26EB8">
      <w:pPr>
        <w:pStyle w:val="NormalExport"/>
        <w:rPr>
          <w:lang w:val="ru-RU"/>
        </w:rPr>
      </w:pPr>
      <w:r w:rsidRPr="00C26EB8">
        <w:rPr>
          <w:shd w:val="clear" w:color="auto" w:fill="FFFFFF"/>
          <w:lang w:val="ru-RU"/>
        </w:rPr>
        <w:t>"Как любой повышенный спрос, конечно, это выгодно. Но с другой стороны, все говорят об этом, и я повторюсь, мы не успеваем. Наверное, весь рынок не успевает за этим ростом и спросом. Для того, чтобы было выгодно, должно быть стабильно. А для того, чтобы было стабильно, должны быть определенные условия для того, чтобы выходили вовремя нужные продукты, для того, чтобы их было достаточно", - прокомментировала Ксения Лабонина.</w:t>
      </w:r>
    </w:p>
    <w:p w:rsidR="00C26EB8" w:rsidRPr="00C26EB8" w:rsidRDefault="00C26EB8" w:rsidP="00C26EB8">
      <w:pPr>
        <w:pStyle w:val="NormalExport"/>
        <w:rPr>
          <w:lang w:val="ru-RU"/>
        </w:rPr>
      </w:pPr>
      <w:r w:rsidRPr="00C26EB8">
        <w:rPr>
          <w:shd w:val="clear" w:color="auto" w:fill="FFFFFF"/>
          <w:lang w:val="ru-RU"/>
        </w:rPr>
        <w:t xml:space="preserve">По мнению специалиста, сегодня для </w:t>
      </w:r>
      <w:r w:rsidRPr="00C26EB8">
        <w:rPr>
          <w:shd w:val="clear" w:color="auto" w:fill="C0C0C0"/>
          <w:lang w:val="ru-RU"/>
        </w:rPr>
        <w:t>застройщика</w:t>
      </w:r>
      <w:r w:rsidRPr="00C26EB8">
        <w:rPr>
          <w:shd w:val="clear" w:color="auto" w:fill="FFFFFF"/>
          <w:lang w:val="ru-RU"/>
        </w:rPr>
        <w:t xml:space="preserve"> процедуры получения </w:t>
      </w:r>
      <w:r w:rsidRPr="00C26EB8">
        <w:rPr>
          <w:shd w:val="clear" w:color="auto" w:fill="C0C0C0"/>
          <w:lang w:val="ru-RU"/>
        </w:rPr>
        <w:t>проектного финансирования</w:t>
      </w:r>
      <w:r w:rsidRPr="00C26EB8">
        <w:rPr>
          <w:shd w:val="clear" w:color="auto" w:fill="FFFFFF"/>
          <w:lang w:val="ru-RU"/>
        </w:rPr>
        <w:t xml:space="preserve"> и оформления разрешительной документации достаточно сложны, что также влияет на скорость наполнения рынка недвижимости. </w:t>
      </w:r>
    </w:p>
    <w:p w:rsidR="00C26EB8" w:rsidRPr="009502EF" w:rsidRDefault="00C26EB8" w:rsidP="00C0247B">
      <w:pPr>
        <w:pStyle w:val="ExportHyperlink"/>
        <w:spacing w:line="240" w:lineRule="auto"/>
        <w:jc w:val="right"/>
        <w:rPr>
          <w:b/>
          <w:lang w:val="ru-RU"/>
        </w:rPr>
      </w:pPr>
      <w:hyperlink r:id="rId333" w:history="1">
        <w:r w:rsidRPr="00C0247B">
          <w:rPr>
            <w:b/>
          </w:rPr>
          <w:t>https</w:t>
        </w:r>
        <w:r w:rsidRPr="009502EF">
          <w:rPr>
            <w:b/>
            <w:lang w:val="ru-RU"/>
          </w:rPr>
          <w:t>://</w:t>
        </w:r>
        <w:r w:rsidRPr="00C0247B">
          <w:rPr>
            <w:b/>
          </w:rPr>
          <w:t>crimea</w:t>
        </w:r>
        <w:r w:rsidRPr="009502EF">
          <w:rPr>
            <w:b/>
            <w:lang w:val="ru-RU"/>
          </w:rPr>
          <w:t>-</w:t>
        </w:r>
        <w:r w:rsidRPr="00C0247B">
          <w:rPr>
            <w:b/>
          </w:rPr>
          <w:t>radio</w:t>
        </w:r>
        <w:r w:rsidRPr="009502EF">
          <w:rPr>
            <w:b/>
            <w:lang w:val="ru-RU"/>
          </w:rPr>
          <w:t>.</w:t>
        </w:r>
        <w:r w:rsidRPr="00C0247B">
          <w:rPr>
            <w:b/>
          </w:rPr>
          <w:t>ru</w:t>
        </w:r>
        <w:r w:rsidRPr="009502EF">
          <w:rPr>
            <w:b/>
            <w:lang w:val="ru-RU"/>
          </w:rPr>
          <w:t>/</w:t>
        </w:r>
        <w:r w:rsidRPr="00C0247B">
          <w:rPr>
            <w:b/>
          </w:rPr>
          <w:t>krimskie</w:t>
        </w:r>
        <w:r w:rsidRPr="009502EF">
          <w:rPr>
            <w:b/>
            <w:lang w:val="ru-RU"/>
          </w:rPr>
          <w:t>-</w:t>
        </w:r>
        <w:r w:rsidRPr="00C0247B">
          <w:rPr>
            <w:b/>
          </w:rPr>
          <w:t>zastroyshhiki</w:t>
        </w:r>
        <w:r w:rsidRPr="009502EF">
          <w:rPr>
            <w:b/>
            <w:lang w:val="ru-RU"/>
          </w:rPr>
          <w:t>-</w:t>
        </w:r>
        <w:r w:rsidRPr="00C0247B">
          <w:rPr>
            <w:b/>
          </w:rPr>
          <w:t>ne</w:t>
        </w:r>
        <w:r w:rsidRPr="009502EF">
          <w:rPr>
            <w:b/>
            <w:lang w:val="ru-RU"/>
          </w:rPr>
          <w:t>-</w:t>
        </w:r>
        <w:r w:rsidRPr="00C0247B">
          <w:rPr>
            <w:b/>
          </w:rPr>
          <w:t>uspevayut</w:t>
        </w:r>
        <w:r w:rsidRPr="009502EF">
          <w:rPr>
            <w:b/>
            <w:lang w:val="ru-RU"/>
          </w:rPr>
          <w:t>-</w:t>
        </w:r>
        <w:r w:rsidRPr="00C0247B">
          <w:rPr>
            <w:b/>
          </w:rPr>
          <w:t>pop</w:t>
        </w:r>
        <w:r w:rsidRPr="009502EF">
          <w:rPr>
            <w:b/>
            <w:lang w:val="ru-RU"/>
          </w:rPr>
          <w:t>/</w:t>
        </w:r>
      </w:hyperlink>
    </w:p>
    <w:p w:rsidR="00C26EB8" w:rsidRPr="00C26EB8" w:rsidRDefault="00C26EB8" w:rsidP="00C26EB8">
      <w:pPr>
        <w:rPr>
          <w:lang w:val="ru-RU"/>
        </w:rPr>
      </w:pPr>
    </w:p>
    <w:p w:rsidR="00C26EB8" w:rsidRDefault="00C26EB8" w:rsidP="00C26EB8">
      <w:pPr>
        <w:pStyle w:val="affff2"/>
        <w:spacing w:before="120"/>
      </w:pPr>
      <w:bookmarkStart w:id="172" w:name="_Toc64802363"/>
      <w:r>
        <w:t>Российская газета. ЮФО (rg.ru), Майкоп, 16 февраля 2021</w:t>
      </w:r>
      <w:bookmarkEnd w:id="172"/>
    </w:p>
    <w:p w:rsidR="00C26EB8" w:rsidRPr="00C26EB8" w:rsidRDefault="00C26EB8" w:rsidP="00C26EB8">
      <w:pPr>
        <w:pStyle w:val="afffc"/>
        <w:rPr>
          <w:lang w:val="ru-RU"/>
        </w:rPr>
      </w:pPr>
      <w:bookmarkStart w:id="173" w:name="txt_3370804_1632935791"/>
      <w:bookmarkStart w:id="174" w:name="_Toc64802364"/>
      <w:r w:rsidRPr="00C26EB8">
        <w:rPr>
          <w:lang w:val="ru-RU"/>
        </w:rPr>
        <w:t>На юге России квартиры на первичном рынке подорожали на 15 процентов</w:t>
      </w:r>
      <w:bookmarkEnd w:id="173"/>
      <w:bookmarkEnd w:id="174"/>
    </w:p>
    <w:p w:rsidR="00C26EB8" w:rsidRPr="00C26EB8" w:rsidRDefault="00C26EB8" w:rsidP="00C26EB8">
      <w:pPr>
        <w:pStyle w:val="affff1"/>
        <w:jc w:val="left"/>
        <w:rPr>
          <w:lang w:val="ru-RU"/>
        </w:rPr>
      </w:pPr>
      <w:r w:rsidRPr="00C26EB8">
        <w:rPr>
          <w:lang w:val="ru-RU"/>
        </w:rPr>
        <w:t>Автор: Ларина Алена</w:t>
      </w:r>
    </w:p>
    <w:p w:rsidR="00C26EB8" w:rsidRPr="00C26EB8" w:rsidRDefault="00C26EB8" w:rsidP="00C26EB8">
      <w:pPr>
        <w:pStyle w:val="NormalExport"/>
        <w:rPr>
          <w:lang w:val="ru-RU"/>
        </w:rPr>
      </w:pPr>
      <w:r w:rsidRPr="00C26EB8">
        <w:rPr>
          <w:shd w:val="clear" w:color="auto" w:fill="FFFFFF"/>
          <w:lang w:val="ru-RU"/>
        </w:rPr>
        <w:t xml:space="preserve">Привыкли к льготной ипотеке </w:t>
      </w:r>
    </w:p>
    <w:p w:rsidR="00C26EB8" w:rsidRPr="00C26EB8" w:rsidRDefault="00C26EB8" w:rsidP="00C26EB8">
      <w:pPr>
        <w:pStyle w:val="NormalExport"/>
        <w:rPr>
          <w:lang w:val="ru-RU"/>
        </w:rPr>
      </w:pPr>
      <w:r w:rsidRPr="00C26EB8">
        <w:rPr>
          <w:shd w:val="clear" w:color="auto" w:fill="FFFFFF"/>
          <w:lang w:val="ru-RU"/>
        </w:rPr>
        <w:t>Льготная ипотека в 2020 году вызвала рост спроса и, соответственно, цен на жилье: на юге России квартиры на первичном рынке подорожали более чем на 15 процентов. При этом покупку недвижимости, особенно в приморских городах, в прошлом году многие рассматривали как наиболее выгодный вариант вложения средств. Однако, по мнению экспертов, в ближайшее время рост цен на жилье замедлится, а ко второму полугодию 2021 года может и вовсе остановиться, даже при условии продления программы льготной ипотеки после 1 июля.</w:t>
      </w:r>
    </w:p>
    <w:p w:rsidR="00C26EB8" w:rsidRPr="00C26EB8" w:rsidRDefault="00C26EB8" w:rsidP="00C26EB8">
      <w:pPr>
        <w:pStyle w:val="NormalExport"/>
        <w:rPr>
          <w:lang w:val="ru-RU"/>
        </w:rPr>
      </w:pPr>
      <w:r w:rsidRPr="00C26EB8">
        <w:rPr>
          <w:shd w:val="clear" w:color="auto" w:fill="FFFFFF"/>
          <w:lang w:val="ru-RU"/>
        </w:rPr>
        <w:t>Домик у моря</w:t>
      </w:r>
    </w:p>
    <w:p w:rsidR="00C26EB8" w:rsidRPr="00C26EB8" w:rsidRDefault="00C26EB8" w:rsidP="00C26EB8">
      <w:pPr>
        <w:pStyle w:val="NormalExport"/>
        <w:rPr>
          <w:lang w:val="ru-RU"/>
        </w:rPr>
      </w:pPr>
      <w:r w:rsidRPr="00C26EB8">
        <w:rPr>
          <w:shd w:val="clear" w:color="auto" w:fill="FFFFFF"/>
          <w:lang w:val="ru-RU"/>
        </w:rPr>
        <w:t xml:space="preserve">По данным Краснодарстата, цена на квартиры в новостройках Кубани в четвертом квартале 2020 года выросла на 16,7 процента, до 58 630 рублей за квадратный метр. Средняя стоимость </w:t>
      </w:r>
      <w:r w:rsidRPr="00C26EB8">
        <w:rPr>
          <w:shd w:val="clear" w:color="auto" w:fill="C0C0C0"/>
          <w:lang w:val="ru-RU"/>
        </w:rPr>
        <w:t>строительства</w:t>
      </w:r>
      <w:r w:rsidRPr="00C26EB8">
        <w:rPr>
          <w:shd w:val="clear" w:color="auto" w:fill="FFFFFF"/>
          <w:lang w:val="ru-RU"/>
        </w:rPr>
        <w:t xml:space="preserve"> квадратного метра в многоэтажках к концу года составила 51 985 рублей (в тот же период 2019 года - 47 385 рублей).</w:t>
      </w:r>
    </w:p>
    <w:p w:rsidR="00C26EB8" w:rsidRPr="00C26EB8" w:rsidRDefault="00C26EB8" w:rsidP="00C26EB8">
      <w:pPr>
        <w:pStyle w:val="NormalExport"/>
        <w:rPr>
          <w:lang w:val="ru-RU"/>
        </w:rPr>
      </w:pPr>
      <w:r w:rsidRPr="00C26EB8">
        <w:rPr>
          <w:shd w:val="clear" w:color="auto" w:fill="FFFFFF"/>
          <w:lang w:val="ru-RU"/>
        </w:rPr>
        <w:t>При этом Краснодарский край в прошлом году стал лидером среди южных регионов по количеству ипотечных кредитов. По данным Сбербанка, в регионе более 36 тысяч семей приобрели жилье в ипотеку на общую сумму более 76,7 миллиарда рублей. Второй показатель у Ростовской области, где оформили свыше 19,7 тысячи кредитов на 35,6 миллиарда рублей. В общей сложности на юге страны рост ипотечного кредитования составил около 48 процентов.</w:t>
      </w:r>
    </w:p>
    <w:p w:rsidR="00C26EB8" w:rsidRPr="00C26EB8" w:rsidRDefault="00C26EB8" w:rsidP="00C26EB8">
      <w:pPr>
        <w:pStyle w:val="NormalExport"/>
        <w:rPr>
          <w:lang w:val="ru-RU"/>
        </w:rPr>
      </w:pPr>
      <w:r w:rsidRPr="00C26EB8">
        <w:rPr>
          <w:shd w:val="clear" w:color="auto" w:fill="FFFFFF"/>
          <w:lang w:val="ru-RU"/>
        </w:rPr>
        <w:t xml:space="preserve">Генеральный директор консалтинговой компании </w:t>
      </w:r>
      <w:r>
        <w:rPr>
          <w:shd w:val="clear" w:color="auto" w:fill="FFFFFF"/>
        </w:rPr>
        <w:t>MACON</w:t>
      </w:r>
      <w:r w:rsidRPr="00C26EB8">
        <w:rPr>
          <w:shd w:val="clear" w:color="auto" w:fill="FFFFFF"/>
          <w:lang w:val="ru-RU"/>
        </w:rPr>
        <w:t xml:space="preserve"> Илья Володько оценивает подорожание жилой недвижимости в 2020 году в среднем на 15 - 18 процентов.</w:t>
      </w:r>
    </w:p>
    <w:p w:rsidR="00C26EB8" w:rsidRPr="00C26EB8" w:rsidRDefault="00C26EB8" w:rsidP="00C26EB8">
      <w:pPr>
        <w:pStyle w:val="NormalExport"/>
        <w:rPr>
          <w:lang w:val="ru-RU"/>
        </w:rPr>
      </w:pPr>
      <w:r w:rsidRPr="00C26EB8">
        <w:rPr>
          <w:shd w:val="clear" w:color="auto" w:fill="FFFFFF"/>
          <w:lang w:val="ru-RU"/>
        </w:rPr>
        <w:t xml:space="preserve">- Это довольно значимый рост, которого не было уже несколько лет. Причина не только в льготной ипотеке, не стоит забывать и о том, что на юге России, где есть сегмент курортного жилья, традиционно высок инвестиционный спрос. В 2020 году резко повысилась перспектива инвестирования в недвижимость, этот сегмент стал демонстрировать высокую динамику цены, на этом можно хорошо заработать. Одновременно произошло снижение ставок по банковским </w:t>
      </w:r>
      <w:r w:rsidRPr="00C26EB8">
        <w:rPr>
          <w:shd w:val="clear" w:color="auto" w:fill="FFFFFF"/>
          <w:lang w:val="ru-RU"/>
        </w:rPr>
        <w:lastRenderedPageBreak/>
        <w:t>депозитам и облигациям, это вызвало перетекание некоторой части инвесторов с банковской сферы на рынок недвижимости, - рассказал "РГ" Илья Володько.</w:t>
      </w:r>
    </w:p>
    <w:p w:rsidR="00C26EB8" w:rsidRPr="00C26EB8" w:rsidRDefault="00C26EB8" w:rsidP="00C26EB8">
      <w:pPr>
        <w:pStyle w:val="NormalExport"/>
        <w:rPr>
          <w:lang w:val="ru-RU"/>
        </w:rPr>
      </w:pPr>
      <w:r w:rsidRPr="00C26EB8">
        <w:rPr>
          <w:shd w:val="clear" w:color="auto" w:fill="FFFFFF"/>
          <w:lang w:val="ru-RU"/>
        </w:rPr>
        <w:t>Вынуждены подтягиваться</w:t>
      </w:r>
    </w:p>
    <w:p w:rsidR="00C26EB8" w:rsidRPr="00C26EB8" w:rsidRDefault="00C26EB8" w:rsidP="00C26EB8">
      <w:pPr>
        <w:pStyle w:val="NormalExport"/>
        <w:rPr>
          <w:lang w:val="ru-RU"/>
        </w:rPr>
      </w:pPr>
      <w:r w:rsidRPr="00C26EB8">
        <w:rPr>
          <w:shd w:val="clear" w:color="auto" w:fill="FFFFFF"/>
          <w:lang w:val="ru-RU"/>
        </w:rPr>
        <w:t>Продажа жилья и цены на него росли и в "некурортных" регионах юга страны. Как признались "РГ" в крупной строительной компании, работающей в Ростовской области, в прошлом году было продано примерно на 43 процента больше квартир в новостройках, чем в 2019-м. При этом по стоимости квадратного метра регион занял второе место в Южном федеральном округе. Как рассказала руководитель Ростовстата Марина Самойлова, стоимость квартир на первичном рынке в прошлом году возросла в среднем на четыре с половиной процента, элитная недвижимость и жилье улучшенной планировки подорожало более чем на шесть процентов. При этом в связи с пандемией покупатели теперь отдают предпочтение квартирам большей площади и с балконом, а также домам за городом.</w:t>
      </w:r>
    </w:p>
    <w:p w:rsidR="00C26EB8" w:rsidRPr="00C26EB8" w:rsidRDefault="00C26EB8" w:rsidP="00C26EB8">
      <w:pPr>
        <w:pStyle w:val="NormalExport"/>
        <w:rPr>
          <w:lang w:val="ru-RU"/>
        </w:rPr>
      </w:pPr>
      <w:r w:rsidRPr="00C26EB8">
        <w:rPr>
          <w:shd w:val="clear" w:color="auto" w:fill="FFFFFF"/>
          <w:lang w:val="ru-RU"/>
        </w:rPr>
        <w:t xml:space="preserve">Подросли цены на жилье и в Волгоградской области. По данным </w:t>
      </w:r>
      <w:r w:rsidRPr="00C26EB8">
        <w:rPr>
          <w:shd w:val="clear" w:color="auto" w:fill="C0C0C0"/>
          <w:lang w:val="ru-RU"/>
        </w:rPr>
        <w:t>застройщиков</w:t>
      </w:r>
      <w:r w:rsidRPr="00C26EB8">
        <w:rPr>
          <w:shd w:val="clear" w:color="auto" w:fill="FFFFFF"/>
          <w:lang w:val="ru-RU"/>
        </w:rPr>
        <w:t>, в отдельных случаях увеличение цены составляло 15 процентов по сравнению с предыдущим годом.</w:t>
      </w:r>
    </w:p>
    <w:p w:rsidR="00C26EB8" w:rsidRPr="00C26EB8" w:rsidRDefault="00C26EB8" w:rsidP="00C26EB8">
      <w:pPr>
        <w:pStyle w:val="NormalExport"/>
        <w:rPr>
          <w:lang w:val="ru-RU"/>
        </w:rPr>
      </w:pPr>
      <w:r w:rsidRPr="00C26EB8">
        <w:rPr>
          <w:shd w:val="clear" w:color="auto" w:fill="FFFFFF"/>
          <w:lang w:val="ru-RU"/>
        </w:rPr>
        <w:t>- Но даже это не компенсировало роста цен на стройматериалы и транспортные расходы, который составил около 40 процентов за последние года четыре. Растет цена на цемент, арматуру, дорожает рабочая сила. В основном рабочие сейчас стремятся в те регионы, где выше доходы: в Москву, Питер, Казань, внутри нашего округа - в Краснодарский край и Ростов, где маржинальность рынка выше. И вслед за ними такие регионы, как Волгоградская область, вынуждены тоже подтягивать цены, - сказал генеральный директор работающей в регионе строительной компании Алексей Цуканов.</w:t>
      </w:r>
    </w:p>
    <w:p w:rsidR="00C26EB8" w:rsidRPr="00C26EB8" w:rsidRDefault="00C26EB8" w:rsidP="00C26EB8">
      <w:pPr>
        <w:pStyle w:val="NormalExport"/>
        <w:rPr>
          <w:lang w:val="ru-RU"/>
        </w:rPr>
      </w:pPr>
      <w:r w:rsidRPr="00C26EB8">
        <w:rPr>
          <w:shd w:val="clear" w:color="auto" w:fill="FFFFFF"/>
          <w:lang w:val="ru-RU"/>
        </w:rPr>
        <w:t xml:space="preserve">По его словам, на подорожание отчасти повлиял и переход на новую систему расчетов через </w:t>
      </w:r>
      <w:r w:rsidRPr="00C26EB8">
        <w:rPr>
          <w:shd w:val="clear" w:color="auto" w:fill="C0C0C0"/>
          <w:lang w:val="ru-RU"/>
        </w:rPr>
        <w:t>эскроу-счета</w:t>
      </w:r>
      <w:r w:rsidRPr="00C26EB8">
        <w:rPr>
          <w:shd w:val="clear" w:color="auto" w:fill="FFFFFF"/>
          <w:lang w:val="ru-RU"/>
        </w:rPr>
        <w:t xml:space="preserve">. Теперь </w:t>
      </w:r>
      <w:r w:rsidRPr="00C26EB8">
        <w:rPr>
          <w:shd w:val="clear" w:color="auto" w:fill="C0C0C0"/>
          <w:lang w:val="ru-RU"/>
        </w:rPr>
        <w:t>застройщики</w:t>
      </w:r>
      <w:r w:rsidRPr="00C26EB8">
        <w:rPr>
          <w:shd w:val="clear" w:color="auto" w:fill="FFFFFF"/>
          <w:lang w:val="ru-RU"/>
        </w:rPr>
        <w:t xml:space="preserve"> вынуждены работать за </w:t>
      </w:r>
      <w:r w:rsidRPr="00C26EB8">
        <w:rPr>
          <w:shd w:val="clear" w:color="auto" w:fill="C0C0C0"/>
          <w:lang w:val="ru-RU"/>
        </w:rPr>
        <w:t>счет</w:t>
      </w:r>
      <w:r w:rsidRPr="00C26EB8">
        <w:rPr>
          <w:shd w:val="clear" w:color="auto" w:fill="FFFFFF"/>
          <w:lang w:val="ru-RU"/>
        </w:rPr>
        <w:t xml:space="preserve"> собственных или заемных средств, а деньги дольщиков могут получить только после сдачи дома в эксплуатацию.</w:t>
      </w:r>
    </w:p>
    <w:p w:rsidR="00C26EB8" w:rsidRPr="00C26EB8" w:rsidRDefault="00C26EB8" w:rsidP="00C26EB8">
      <w:pPr>
        <w:pStyle w:val="NormalExport"/>
        <w:rPr>
          <w:lang w:val="ru-RU"/>
        </w:rPr>
      </w:pPr>
      <w:r w:rsidRPr="00C26EB8">
        <w:rPr>
          <w:shd w:val="clear" w:color="auto" w:fill="FFFFFF"/>
          <w:lang w:val="ru-RU"/>
        </w:rPr>
        <w:t xml:space="preserve">- Сейчас мы привлекаем средства на </w:t>
      </w:r>
      <w:r w:rsidRPr="00C26EB8">
        <w:rPr>
          <w:shd w:val="clear" w:color="auto" w:fill="C0C0C0"/>
          <w:lang w:val="ru-RU"/>
        </w:rPr>
        <w:t>счета эскроу</w:t>
      </w:r>
      <w:r w:rsidRPr="00C26EB8">
        <w:rPr>
          <w:shd w:val="clear" w:color="auto" w:fill="FFFFFF"/>
          <w:lang w:val="ru-RU"/>
        </w:rPr>
        <w:t>, а получаем деньги под проценты у банка. Это в любом случае дополнительная финансовая нагрузка, пусть и не очень значительная. Все это также отражается на конечной стоимости жилья, - пояснил Алексей Цуканов.</w:t>
      </w:r>
    </w:p>
    <w:p w:rsidR="00C26EB8" w:rsidRPr="00C26EB8" w:rsidRDefault="00C26EB8" w:rsidP="00C26EB8">
      <w:pPr>
        <w:pStyle w:val="NormalExport"/>
        <w:rPr>
          <w:lang w:val="ru-RU"/>
        </w:rPr>
      </w:pPr>
      <w:r w:rsidRPr="00C26EB8">
        <w:rPr>
          <w:shd w:val="clear" w:color="auto" w:fill="FFFFFF"/>
          <w:lang w:val="ru-RU"/>
        </w:rPr>
        <w:t>Ипотечные надежды</w:t>
      </w:r>
    </w:p>
    <w:p w:rsidR="00C26EB8" w:rsidRPr="00C26EB8" w:rsidRDefault="00C26EB8" w:rsidP="00C26EB8">
      <w:pPr>
        <w:pStyle w:val="NormalExport"/>
        <w:rPr>
          <w:lang w:val="ru-RU"/>
        </w:rPr>
      </w:pPr>
      <w:r w:rsidRPr="00C26EB8">
        <w:rPr>
          <w:shd w:val="clear" w:color="auto" w:fill="FFFFFF"/>
          <w:lang w:val="ru-RU"/>
        </w:rPr>
        <w:t>Спрос на новое жилье в прошлом году удерживался благодаря льготной ипотеке под шесть с половиной процентов, введенной как антикризисная мера на период пандемии коронавируса.</w:t>
      </w:r>
    </w:p>
    <w:p w:rsidR="00C26EB8" w:rsidRPr="00C26EB8" w:rsidRDefault="00C26EB8" w:rsidP="00C26EB8">
      <w:pPr>
        <w:pStyle w:val="NormalExport"/>
        <w:rPr>
          <w:lang w:val="ru-RU"/>
        </w:rPr>
      </w:pPr>
      <w:r w:rsidRPr="00C26EB8">
        <w:rPr>
          <w:shd w:val="clear" w:color="auto" w:fill="FFFFFF"/>
          <w:lang w:val="ru-RU"/>
        </w:rPr>
        <w:t>"Как только эта возможность появилась, у нас были быстро раскуплены все квартиры в уже построенных домах", - сказали "РГ" в ростовском строительном концерне.</w:t>
      </w:r>
    </w:p>
    <w:p w:rsidR="00C26EB8" w:rsidRPr="00C26EB8" w:rsidRDefault="00C26EB8" w:rsidP="00C26EB8">
      <w:pPr>
        <w:pStyle w:val="NormalExport"/>
        <w:rPr>
          <w:lang w:val="ru-RU"/>
        </w:rPr>
      </w:pPr>
      <w:r w:rsidRPr="00C26EB8">
        <w:rPr>
          <w:shd w:val="clear" w:color="auto" w:fill="FFFFFF"/>
          <w:lang w:val="ru-RU"/>
        </w:rPr>
        <w:t>- Льготная ипотека очень помогла в прошлом году, без нее рынок мог просто провалиться. Конечно, мы рассчитываем на ее продление, если этого не случится, в строительной сфере региона можно ожидать новой череды банкротств, - уверен Алексей Цуканов.</w:t>
      </w:r>
    </w:p>
    <w:p w:rsidR="00C26EB8" w:rsidRPr="00C26EB8" w:rsidRDefault="00C26EB8" w:rsidP="00C26EB8">
      <w:pPr>
        <w:pStyle w:val="NormalExport"/>
        <w:rPr>
          <w:lang w:val="ru-RU"/>
        </w:rPr>
      </w:pPr>
      <w:r w:rsidRPr="00C26EB8">
        <w:rPr>
          <w:shd w:val="clear" w:color="auto" w:fill="FFFFFF"/>
          <w:lang w:val="ru-RU"/>
        </w:rPr>
        <w:t>Пока что программа льготной ипотеки продлена до 1 июля и остается основным драйвером роста рынка недвижимости. О дальнейшей судьбе программы ведутся споры на уровне правительства РФ и Центробанка.</w:t>
      </w:r>
    </w:p>
    <w:p w:rsidR="00C26EB8" w:rsidRPr="00C26EB8" w:rsidRDefault="00C26EB8" w:rsidP="00C26EB8">
      <w:pPr>
        <w:pStyle w:val="NormalExport"/>
        <w:rPr>
          <w:lang w:val="ru-RU"/>
        </w:rPr>
      </w:pPr>
      <w:r w:rsidRPr="00C26EB8">
        <w:rPr>
          <w:shd w:val="clear" w:color="auto" w:fill="FFFFFF"/>
          <w:lang w:val="ru-RU"/>
        </w:rPr>
        <w:t>- Многие люди ищут возможность купить квартиру до лета, а строительные компании этим пользуются, - объяснила менеджер аксайской фирмы Екатерина Полякова.</w:t>
      </w:r>
    </w:p>
    <w:p w:rsidR="00C26EB8" w:rsidRPr="00C26EB8" w:rsidRDefault="00C26EB8" w:rsidP="00C26EB8">
      <w:pPr>
        <w:pStyle w:val="NormalExport"/>
        <w:rPr>
          <w:lang w:val="ru-RU"/>
        </w:rPr>
      </w:pPr>
      <w:r w:rsidRPr="00C26EB8">
        <w:rPr>
          <w:shd w:val="clear" w:color="auto" w:fill="FFFFFF"/>
          <w:lang w:val="ru-RU"/>
        </w:rPr>
        <w:t>По мнению экспертов, льготная ипотека должна быть продлена, причем во всех российских регионах (сейчас предлагается не продлевать программу там, где зафиксирован слишком большой рост цен на жилье).</w:t>
      </w:r>
    </w:p>
    <w:p w:rsidR="00C26EB8" w:rsidRPr="00C26EB8" w:rsidRDefault="00C26EB8" w:rsidP="00C26EB8">
      <w:pPr>
        <w:pStyle w:val="NormalExport"/>
        <w:rPr>
          <w:lang w:val="ru-RU"/>
        </w:rPr>
      </w:pPr>
      <w:r w:rsidRPr="00C26EB8">
        <w:rPr>
          <w:shd w:val="clear" w:color="auto" w:fill="FFFFFF"/>
          <w:lang w:val="ru-RU"/>
        </w:rPr>
        <w:t>- Я уверен, что к апрелю-маю, когда будет приниматься решение о судьбе льготной ипотеки, станет очевидно, что другого варианта просто нет. Льготная ипотека не дает рынку упасть. Если ее отменят с 1 июля, спрос может резко снизиться, и тогда начнутся системные проблемы в отрасли, - сказал эксперт.</w:t>
      </w:r>
    </w:p>
    <w:p w:rsidR="00C26EB8" w:rsidRPr="00C26EB8" w:rsidRDefault="00C26EB8" w:rsidP="00C26EB8">
      <w:pPr>
        <w:pStyle w:val="NormalExport"/>
        <w:rPr>
          <w:lang w:val="ru-RU"/>
        </w:rPr>
      </w:pPr>
      <w:r w:rsidRPr="00C26EB8">
        <w:rPr>
          <w:shd w:val="clear" w:color="auto" w:fill="FFFFFF"/>
          <w:lang w:val="ru-RU"/>
        </w:rPr>
        <w:t>Однако, по словам Ильи Володько, даже при продлении ипотечных льгот цены на жилье в этом году не так поднимутся, как в прошлом.</w:t>
      </w:r>
    </w:p>
    <w:p w:rsidR="00C26EB8" w:rsidRPr="00C26EB8" w:rsidRDefault="00C26EB8" w:rsidP="00C26EB8">
      <w:pPr>
        <w:pStyle w:val="NormalExport"/>
        <w:rPr>
          <w:lang w:val="ru-RU"/>
        </w:rPr>
      </w:pPr>
      <w:r w:rsidRPr="00C26EB8">
        <w:rPr>
          <w:shd w:val="clear" w:color="auto" w:fill="FFFFFF"/>
          <w:lang w:val="ru-RU"/>
        </w:rPr>
        <w:t xml:space="preserve">- Потенциал роста не бесконечен, доходы населения не растут с 2013 года. И как бы ни была выгодна ипотека, бесконечно поддерживать спрос она не сможет. Кроме того, многие </w:t>
      </w:r>
      <w:r w:rsidRPr="00C26EB8">
        <w:rPr>
          <w:shd w:val="clear" w:color="auto" w:fill="C0C0C0"/>
          <w:lang w:val="ru-RU"/>
        </w:rPr>
        <w:t>застройщики</w:t>
      </w:r>
      <w:r w:rsidRPr="00C26EB8">
        <w:rPr>
          <w:shd w:val="clear" w:color="auto" w:fill="FFFFFF"/>
          <w:lang w:val="ru-RU"/>
        </w:rPr>
        <w:t xml:space="preserve"> среагировали на растущий спрос и в третьем-четвертом квартале начали новые проекты, то есть предложение на рынке жилья тоже понемногу растет. Поэтому максимальная отметка, которую можно прогнозировать, - семь-восемь процентов. Причем этот рост, скорее всего, произойдет в первом полугодии, а со второго мы будем наблюдать фиксацию всех показателей, - убежден Илья Володько.</w:t>
      </w:r>
    </w:p>
    <w:p w:rsidR="00C26EB8" w:rsidRPr="00C26EB8" w:rsidRDefault="00C26EB8" w:rsidP="00C26EB8">
      <w:pPr>
        <w:pStyle w:val="NormalExport"/>
        <w:rPr>
          <w:lang w:val="ru-RU"/>
        </w:rPr>
      </w:pPr>
      <w:r w:rsidRPr="00C26EB8">
        <w:rPr>
          <w:shd w:val="clear" w:color="auto" w:fill="FFFFFF"/>
          <w:lang w:val="ru-RU"/>
        </w:rPr>
        <w:lastRenderedPageBreak/>
        <w:t>Кстати</w:t>
      </w:r>
    </w:p>
    <w:p w:rsidR="00C26EB8" w:rsidRPr="00C26EB8" w:rsidRDefault="00C26EB8" w:rsidP="00C26EB8">
      <w:pPr>
        <w:pStyle w:val="NormalExport"/>
        <w:rPr>
          <w:lang w:val="ru-RU"/>
        </w:rPr>
      </w:pPr>
      <w:r w:rsidRPr="00C26EB8">
        <w:rPr>
          <w:shd w:val="clear" w:color="auto" w:fill="FFFFFF"/>
          <w:lang w:val="ru-RU"/>
        </w:rPr>
        <w:t>В 2020 году в Ростовской области спрос на покупку загородных домов вырос на 27 процентов, а в целом по стране - на 49.</w:t>
      </w:r>
    </w:p>
    <w:p w:rsidR="00C26EB8" w:rsidRPr="00C26EB8" w:rsidRDefault="00C26EB8" w:rsidP="00C26EB8">
      <w:pPr>
        <w:pStyle w:val="NormalExport"/>
        <w:rPr>
          <w:lang w:val="ru-RU"/>
        </w:rPr>
      </w:pPr>
      <w:r w:rsidRPr="00C26EB8">
        <w:rPr>
          <w:shd w:val="clear" w:color="auto" w:fill="FFFFFF"/>
          <w:lang w:val="ru-RU"/>
        </w:rPr>
        <w:t>- Ажиотаж на рынке недвижимости на протяжении прошлого года прослеживался и в категории загородного жилья. Интерес к долгосрочной аренде также повысился на 4 процента, - говорится в исследовании "Авито недвижимость".</w:t>
      </w:r>
    </w:p>
    <w:p w:rsidR="00C26EB8" w:rsidRPr="00C26EB8" w:rsidRDefault="00C26EB8" w:rsidP="00C26EB8">
      <w:pPr>
        <w:pStyle w:val="NormalExport"/>
        <w:rPr>
          <w:lang w:val="ru-RU"/>
        </w:rPr>
      </w:pPr>
      <w:r w:rsidRPr="00C26EB8">
        <w:rPr>
          <w:shd w:val="clear" w:color="auto" w:fill="FFFFFF"/>
          <w:lang w:val="ru-RU"/>
        </w:rPr>
        <w:t xml:space="preserve">При этом цены на дома и коттеджи в пригороде в Ростовской области выросли на четыре процента, стоимость аренды по сравнению с прошлым годом не изменилась. Примечательно, что в среднем по России аренда загородного жилья стала на 56 процентов дороже, чем год назад, а стоимость покупки выросла на три процента. </w:t>
      </w:r>
    </w:p>
    <w:p w:rsidR="00C26EB8" w:rsidRPr="009502EF" w:rsidRDefault="00C26EB8" w:rsidP="00C0247B">
      <w:pPr>
        <w:pStyle w:val="ExportHyperlink"/>
        <w:spacing w:line="240" w:lineRule="auto"/>
        <w:jc w:val="right"/>
        <w:rPr>
          <w:b/>
          <w:lang w:val="ru-RU"/>
        </w:rPr>
      </w:pPr>
      <w:hyperlink r:id="rId334" w:history="1">
        <w:r w:rsidRPr="00C0247B">
          <w:rPr>
            <w:b/>
          </w:rPr>
          <w:t>https</w:t>
        </w:r>
        <w:r w:rsidRPr="009502EF">
          <w:rPr>
            <w:b/>
            <w:lang w:val="ru-RU"/>
          </w:rPr>
          <w:t>://</w:t>
        </w:r>
        <w:r w:rsidRPr="00C0247B">
          <w:rPr>
            <w:b/>
          </w:rPr>
          <w:t>rg</w:t>
        </w:r>
        <w:r w:rsidRPr="009502EF">
          <w:rPr>
            <w:b/>
            <w:lang w:val="ru-RU"/>
          </w:rPr>
          <w:t>.</w:t>
        </w:r>
        <w:r w:rsidRPr="00C0247B">
          <w:rPr>
            <w:b/>
          </w:rPr>
          <w:t>ru</w:t>
        </w:r>
        <w:r w:rsidRPr="009502EF">
          <w:rPr>
            <w:b/>
            <w:lang w:val="ru-RU"/>
          </w:rPr>
          <w:t>/2021/02/16/</w:t>
        </w:r>
        <w:r w:rsidRPr="00C0247B">
          <w:rPr>
            <w:b/>
          </w:rPr>
          <w:t>reg</w:t>
        </w:r>
        <w:r w:rsidRPr="009502EF">
          <w:rPr>
            <w:b/>
            <w:lang w:val="ru-RU"/>
          </w:rPr>
          <w:t>-</w:t>
        </w:r>
        <w:r w:rsidRPr="00C0247B">
          <w:rPr>
            <w:b/>
          </w:rPr>
          <w:t>ufo</w:t>
        </w:r>
        <w:r w:rsidRPr="009502EF">
          <w:rPr>
            <w:b/>
            <w:lang w:val="ru-RU"/>
          </w:rPr>
          <w:t>/</w:t>
        </w:r>
        <w:r w:rsidRPr="00C0247B">
          <w:rPr>
            <w:b/>
          </w:rPr>
          <w:t>na</w:t>
        </w:r>
        <w:r w:rsidRPr="009502EF">
          <w:rPr>
            <w:b/>
            <w:lang w:val="ru-RU"/>
          </w:rPr>
          <w:t>-</w:t>
        </w:r>
        <w:r w:rsidRPr="00C0247B">
          <w:rPr>
            <w:b/>
          </w:rPr>
          <w:t>iuge</w:t>
        </w:r>
        <w:r w:rsidRPr="009502EF">
          <w:rPr>
            <w:b/>
            <w:lang w:val="ru-RU"/>
          </w:rPr>
          <w:t>-</w:t>
        </w:r>
        <w:r w:rsidRPr="00C0247B">
          <w:rPr>
            <w:b/>
          </w:rPr>
          <w:t>rossii</w:t>
        </w:r>
        <w:r w:rsidRPr="009502EF">
          <w:rPr>
            <w:b/>
            <w:lang w:val="ru-RU"/>
          </w:rPr>
          <w:t>-</w:t>
        </w:r>
        <w:r w:rsidRPr="00C0247B">
          <w:rPr>
            <w:b/>
          </w:rPr>
          <w:t>kvartiry</w:t>
        </w:r>
        <w:r w:rsidRPr="009502EF">
          <w:rPr>
            <w:b/>
            <w:lang w:val="ru-RU"/>
          </w:rPr>
          <w:t>-</w:t>
        </w:r>
        <w:r w:rsidRPr="00C0247B">
          <w:rPr>
            <w:b/>
          </w:rPr>
          <w:t>na</w:t>
        </w:r>
        <w:r w:rsidRPr="009502EF">
          <w:rPr>
            <w:b/>
            <w:lang w:val="ru-RU"/>
          </w:rPr>
          <w:t>-</w:t>
        </w:r>
        <w:r w:rsidRPr="00C0247B">
          <w:rPr>
            <w:b/>
          </w:rPr>
          <w:t>pervichnom</w:t>
        </w:r>
        <w:r w:rsidRPr="009502EF">
          <w:rPr>
            <w:b/>
            <w:lang w:val="ru-RU"/>
          </w:rPr>
          <w:t>-</w:t>
        </w:r>
        <w:r w:rsidRPr="00C0247B">
          <w:rPr>
            <w:b/>
          </w:rPr>
          <w:t>rynke</w:t>
        </w:r>
        <w:r w:rsidRPr="009502EF">
          <w:rPr>
            <w:b/>
            <w:lang w:val="ru-RU"/>
          </w:rPr>
          <w:t>-</w:t>
        </w:r>
        <w:r w:rsidRPr="00C0247B">
          <w:rPr>
            <w:b/>
          </w:rPr>
          <w:t>podorozhali</w:t>
        </w:r>
        <w:r w:rsidRPr="009502EF">
          <w:rPr>
            <w:b/>
            <w:lang w:val="ru-RU"/>
          </w:rPr>
          <w:t>-</w:t>
        </w:r>
        <w:r w:rsidRPr="00C0247B">
          <w:rPr>
            <w:b/>
          </w:rPr>
          <w:t>na</w:t>
        </w:r>
        <w:r w:rsidRPr="009502EF">
          <w:rPr>
            <w:b/>
            <w:lang w:val="ru-RU"/>
          </w:rPr>
          <w:t>-15-</w:t>
        </w:r>
        <w:r w:rsidRPr="00C0247B">
          <w:rPr>
            <w:b/>
          </w:rPr>
          <w:t>procentov</w:t>
        </w:r>
        <w:r w:rsidRPr="009502EF">
          <w:rPr>
            <w:b/>
            <w:lang w:val="ru-RU"/>
          </w:rPr>
          <w:t>.</w:t>
        </w:r>
        <w:r w:rsidRPr="00C0247B">
          <w:rPr>
            <w:b/>
          </w:rPr>
          <w:t>html</w:t>
        </w:r>
      </w:hyperlink>
    </w:p>
    <w:p w:rsidR="00C26EB8" w:rsidRPr="009502EF" w:rsidRDefault="00C0247B" w:rsidP="00C0247B">
      <w:pPr>
        <w:pStyle w:val="ExportHyperlink"/>
        <w:spacing w:line="240" w:lineRule="auto"/>
        <w:jc w:val="right"/>
        <w:rPr>
          <w:b/>
          <w:lang w:val="ru-RU"/>
        </w:rPr>
      </w:pPr>
      <w:bookmarkStart w:id="175" w:name="rep_list_3370804_1632935791"/>
      <w:r w:rsidRPr="009502EF">
        <w:rPr>
          <w:b/>
          <w:lang w:val="ru-RU"/>
        </w:rPr>
        <w:t>Похожие сообщения</w:t>
      </w:r>
      <w:r w:rsidR="00C26EB8" w:rsidRPr="009502EF">
        <w:rPr>
          <w:b/>
          <w:lang w:val="ru-RU"/>
        </w:rPr>
        <w:t>:</w:t>
      </w:r>
      <w:bookmarkEnd w:id="175"/>
    </w:p>
    <w:p w:rsidR="00C26EB8" w:rsidRPr="009502EF" w:rsidRDefault="00C26EB8" w:rsidP="00C0247B">
      <w:pPr>
        <w:pStyle w:val="ExportHyperlink"/>
        <w:spacing w:line="240" w:lineRule="auto"/>
        <w:jc w:val="right"/>
        <w:rPr>
          <w:b/>
          <w:lang w:val="ru-RU"/>
        </w:rPr>
      </w:pPr>
      <w:hyperlink r:id="rId335" w:history="1">
        <w:r w:rsidRPr="00C0247B">
          <w:rPr>
            <w:b/>
          </w:rPr>
          <w:t>Polpred</w:t>
        </w:r>
        <w:r w:rsidRPr="009502EF">
          <w:rPr>
            <w:b/>
            <w:lang w:val="ru-RU"/>
          </w:rPr>
          <w:t>.</w:t>
        </w:r>
        <w:r w:rsidRPr="00C0247B">
          <w:rPr>
            <w:b/>
          </w:rPr>
          <w:t>com</w:t>
        </w:r>
        <w:r w:rsidRPr="009502EF">
          <w:rPr>
            <w:b/>
            <w:lang w:val="ru-RU"/>
          </w:rPr>
          <w:t>, Москва, 16 февраля 2021, Привыкли к льготной ипотеке</w:t>
        </w:r>
      </w:hyperlink>
    </w:p>
    <w:p w:rsidR="00C26EB8" w:rsidRPr="009502EF" w:rsidRDefault="00C26EB8" w:rsidP="00C0247B">
      <w:pPr>
        <w:pStyle w:val="ExportHyperlink"/>
        <w:spacing w:line="240" w:lineRule="auto"/>
        <w:jc w:val="right"/>
        <w:rPr>
          <w:b/>
          <w:lang w:val="ru-RU"/>
        </w:rPr>
      </w:pPr>
      <w:hyperlink r:id="rId336" w:history="1">
        <w:r w:rsidRPr="00C0247B">
          <w:rPr>
            <w:b/>
          </w:rPr>
          <w:t>Seldon</w:t>
        </w:r>
        <w:r w:rsidRPr="009502EF">
          <w:rPr>
            <w:b/>
            <w:lang w:val="ru-RU"/>
          </w:rPr>
          <w:t>.</w:t>
        </w:r>
        <w:r w:rsidRPr="00C0247B">
          <w:rPr>
            <w:b/>
          </w:rPr>
          <w:t>News</w:t>
        </w:r>
        <w:r w:rsidRPr="009502EF">
          <w:rPr>
            <w:b/>
            <w:lang w:val="ru-RU"/>
          </w:rPr>
          <w:t xml:space="preserve"> (</w:t>
        </w:r>
        <w:r w:rsidRPr="00C0247B">
          <w:rPr>
            <w:b/>
          </w:rPr>
          <w:t>news</w:t>
        </w:r>
        <w:r w:rsidRPr="009502EF">
          <w:rPr>
            <w:b/>
            <w:lang w:val="ru-RU"/>
          </w:rPr>
          <w:t>.</w:t>
        </w:r>
        <w:r w:rsidRPr="00C0247B">
          <w:rPr>
            <w:b/>
          </w:rPr>
          <w:t>myseldon</w:t>
        </w:r>
        <w:r w:rsidRPr="009502EF">
          <w:rPr>
            <w:b/>
            <w:lang w:val="ru-RU"/>
          </w:rPr>
          <w:t>.</w:t>
        </w:r>
        <w:r w:rsidRPr="00C0247B">
          <w:rPr>
            <w:b/>
          </w:rPr>
          <w:t>com</w:t>
        </w:r>
        <w:r w:rsidRPr="009502EF">
          <w:rPr>
            <w:b/>
            <w:lang w:val="ru-RU"/>
          </w:rPr>
          <w:t>), Москва, 16 февраля 2021, На юге России квартиры на первичном рынке подорожали на 15 процентов</w:t>
        </w:r>
      </w:hyperlink>
    </w:p>
    <w:p w:rsidR="00C26EB8" w:rsidRPr="009502EF" w:rsidRDefault="00C26EB8" w:rsidP="00C0247B">
      <w:pPr>
        <w:pStyle w:val="ExportHyperlink"/>
        <w:spacing w:line="240" w:lineRule="auto"/>
        <w:jc w:val="right"/>
        <w:rPr>
          <w:b/>
          <w:lang w:val="ru-RU"/>
        </w:rPr>
      </w:pPr>
      <w:r w:rsidRPr="009502EF">
        <w:rPr>
          <w:b/>
          <w:lang w:val="ru-RU"/>
        </w:rPr>
        <w:t>Российская газета # Экономика Юга России, Ростов-на-Дону, 16 февраля 2021, Привыкли к льготной ипотеке</w:t>
      </w:r>
    </w:p>
    <w:p w:rsidR="00C26EB8" w:rsidRPr="00C26EB8" w:rsidRDefault="00C26EB8" w:rsidP="00C26EB8">
      <w:pPr>
        <w:rPr>
          <w:lang w:val="ru-RU"/>
        </w:rPr>
      </w:pPr>
    </w:p>
    <w:p w:rsidR="00C26EB8" w:rsidRDefault="00C26EB8" w:rsidP="00C26EB8">
      <w:pPr>
        <w:pStyle w:val="affff2"/>
        <w:spacing w:before="120"/>
      </w:pPr>
      <w:bookmarkStart w:id="176" w:name="_Toc64802365"/>
      <w:r w:rsidRPr="00CC098A">
        <w:t>Совет Федерации (council.gov.ru), Москва, 16 февраля 2021</w:t>
      </w:r>
      <w:bookmarkEnd w:id="176"/>
    </w:p>
    <w:p w:rsidR="00C26EB8" w:rsidRPr="00C26EB8" w:rsidRDefault="00C26EB8" w:rsidP="00C26EB8">
      <w:pPr>
        <w:pStyle w:val="afffc"/>
        <w:rPr>
          <w:lang w:val="ru-RU"/>
        </w:rPr>
      </w:pPr>
      <w:bookmarkStart w:id="177" w:name="txt_3370804_1632934075"/>
      <w:bookmarkStart w:id="178" w:name="_Toc64802366"/>
      <w:r w:rsidRPr="00C26EB8">
        <w:rPr>
          <w:lang w:val="ru-RU"/>
        </w:rPr>
        <w:t>Аркадий Чернецкий: Продление действия президентской программы льготной ипотеки - очень важное и правильное решение, позволяющее решить жилищную проблему многим российским семьям, а также поддержать строительный комплекс страны в сложных условиях</w:t>
      </w:r>
      <w:bookmarkEnd w:id="177"/>
      <w:bookmarkEnd w:id="178"/>
    </w:p>
    <w:p w:rsidR="00C26EB8" w:rsidRPr="00C26EB8" w:rsidRDefault="00C26EB8" w:rsidP="00C26EB8">
      <w:pPr>
        <w:pStyle w:val="NormalExport"/>
        <w:rPr>
          <w:lang w:val="ru-RU"/>
        </w:rPr>
      </w:pPr>
      <w:r w:rsidRPr="00C26EB8">
        <w:rPr>
          <w:shd w:val="clear" w:color="auto" w:fill="FFFFFF"/>
          <w:lang w:val="ru-RU"/>
        </w:rPr>
        <w:t>Сенатор прокомментировал продление льготной ипотеки.</w:t>
      </w:r>
    </w:p>
    <w:p w:rsidR="00C26EB8" w:rsidRPr="00C26EB8" w:rsidRDefault="00C26EB8" w:rsidP="00C26EB8">
      <w:pPr>
        <w:pStyle w:val="NormalExport"/>
        <w:rPr>
          <w:lang w:val="ru-RU"/>
        </w:rPr>
      </w:pPr>
      <w:r w:rsidRPr="00C26EB8">
        <w:rPr>
          <w:shd w:val="clear" w:color="auto" w:fill="FFFFFF"/>
          <w:lang w:val="ru-RU"/>
        </w:rPr>
        <w:t>Первый заместитель председателя комитета Совета Федерации по федеративному устройству, региональной политике, местному самоуправлению и делам Севера Аркадий Чернецкий считает, что продление программы позволит поддержать спрос на рынке жилья.</w:t>
      </w:r>
    </w:p>
    <w:p w:rsidR="00C26EB8" w:rsidRPr="00C26EB8" w:rsidRDefault="00C26EB8" w:rsidP="00C26EB8">
      <w:pPr>
        <w:pStyle w:val="NormalExport"/>
        <w:rPr>
          <w:lang w:val="ru-RU"/>
        </w:rPr>
      </w:pPr>
      <w:r w:rsidRPr="00C26EB8">
        <w:rPr>
          <w:shd w:val="clear" w:color="auto" w:fill="FFFFFF"/>
          <w:lang w:val="ru-RU"/>
        </w:rPr>
        <w:t>"Льготная ипотека дала чрезвычайно большой эффект. Кроме того, сыграло роль то, что снизились ставки по депозитам: люди стараются вкладывают деньги в недвижимость. Эффект был получен гораздо больший, чем даже мы ожидали. Если сейчас взять и сказать, что льготная ипотека отменяется, мы получим абсолютно обратный эффект. Особенно учитывая то, что стоимость квадратного метра выросла, мы получим серьезное падение спроса, которое сложно будет восстановить", считает сенатор.</w:t>
      </w:r>
    </w:p>
    <w:p w:rsidR="00C26EB8" w:rsidRPr="00C26EB8" w:rsidRDefault="00C26EB8" w:rsidP="00C26EB8">
      <w:pPr>
        <w:pStyle w:val="NormalExport"/>
        <w:rPr>
          <w:lang w:val="ru-RU"/>
        </w:rPr>
      </w:pPr>
      <w:r w:rsidRPr="00C26EB8">
        <w:rPr>
          <w:shd w:val="clear" w:color="auto" w:fill="FFFFFF"/>
          <w:lang w:val="ru-RU"/>
        </w:rPr>
        <w:t xml:space="preserve">Аргументацию, которую приводит Э. Набиуллина, в принципе, тоже понятна. Но, на мой взгляд, отказываться от льготной ипотеки все‑таки нецелесообразно. Здесь нужно более внимательно проанализировать причины, которые привели к росту стоимости жилья. И точным образом на эти вопросы воздействовать. </w:t>
      </w:r>
    </w:p>
    <w:p w:rsidR="00C26EB8" w:rsidRPr="00C26EB8" w:rsidRDefault="00C26EB8" w:rsidP="00C26EB8">
      <w:pPr>
        <w:pStyle w:val="NormalExport"/>
        <w:rPr>
          <w:lang w:val="ru-RU"/>
        </w:rPr>
      </w:pPr>
      <w:r w:rsidRPr="00C26EB8">
        <w:rPr>
          <w:shd w:val="clear" w:color="auto" w:fill="FFFFFF"/>
          <w:lang w:val="ru-RU"/>
        </w:rPr>
        <w:t xml:space="preserve">И я бы не назвал льготную ипотеку главной причиной роста стоимости жилья. К сожалению, сработало несколько факторов: переход на </w:t>
      </w:r>
      <w:r w:rsidRPr="00C26EB8">
        <w:rPr>
          <w:shd w:val="clear" w:color="auto" w:fill="C0C0C0"/>
          <w:lang w:val="ru-RU"/>
        </w:rPr>
        <w:t>эскроу-счета (проектное финансирование</w:t>
      </w:r>
      <w:r w:rsidRPr="00C26EB8">
        <w:rPr>
          <w:shd w:val="clear" w:color="auto" w:fill="FFFFFF"/>
          <w:lang w:val="ru-RU"/>
        </w:rPr>
        <w:t xml:space="preserve"> требует дополнительных денег), ослабление рубля (8-10% в </w:t>
      </w:r>
      <w:r w:rsidRPr="00C26EB8">
        <w:rPr>
          <w:shd w:val="clear" w:color="auto" w:fill="C0C0C0"/>
          <w:lang w:val="ru-RU"/>
        </w:rPr>
        <w:t>строительстве</w:t>
      </w:r>
      <w:r w:rsidRPr="00C26EB8">
        <w:rPr>
          <w:shd w:val="clear" w:color="auto" w:fill="FFFFFF"/>
          <w:lang w:val="ru-RU"/>
        </w:rPr>
        <w:t xml:space="preserve"> - импортные материалы и техника), осложнение ситуации с рабочей силой (у многих трудовых мигрантов не было возможности вернуться своевременно на рабочие места), и, например, необоснованно резкий рост на арматуру на внутреннем рынке ". - заявил Чернецкий.</w:t>
      </w:r>
    </w:p>
    <w:p w:rsidR="00C26EB8" w:rsidRPr="00C26EB8" w:rsidRDefault="00C26EB8" w:rsidP="00C26EB8">
      <w:pPr>
        <w:pStyle w:val="NormalExport"/>
        <w:rPr>
          <w:lang w:val="ru-RU"/>
        </w:rPr>
      </w:pPr>
      <w:r w:rsidRPr="00C26EB8">
        <w:rPr>
          <w:shd w:val="clear" w:color="auto" w:fill="FFFFFF"/>
          <w:lang w:val="ru-RU"/>
        </w:rPr>
        <w:t>Вчера Президент России В. Путин озвучил идею продления программы льготной ипотеки под 6,5 процента до 2024 года. Президент России поручил правительству представить предложения по реализации льготных ипотечных программ, сообщает ТАСС.</w:t>
      </w:r>
    </w:p>
    <w:p w:rsidR="00C26EB8" w:rsidRPr="00C26EB8" w:rsidRDefault="00C26EB8" w:rsidP="00C26EB8">
      <w:pPr>
        <w:pStyle w:val="NormalExport"/>
        <w:rPr>
          <w:lang w:val="ru-RU"/>
        </w:rPr>
      </w:pPr>
      <w:r w:rsidRPr="00C26EB8">
        <w:rPr>
          <w:shd w:val="clear" w:color="auto" w:fill="FFFFFF"/>
          <w:lang w:val="ru-RU"/>
        </w:rPr>
        <w:t xml:space="preserve">Кроме этого глава государства поручил рассмотреть возможность снижения процентной ставки для семей, имеющих двух и более детей. Кабмин и Центробанк должны подготовить предложения до 31 марта 2021 года. </w:t>
      </w:r>
    </w:p>
    <w:p w:rsidR="00C26EB8" w:rsidRPr="009502EF" w:rsidRDefault="00C26EB8" w:rsidP="00C0247B">
      <w:pPr>
        <w:pStyle w:val="ExportHyperlink"/>
        <w:spacing w:line="240" w:lineRule="auto"/>
        <w:jc w:val="right"/>
        <w:rPr>
          <w:b/>
          <w:lang w:val="ru-RU"/>
        </w:rPr>
      </w:pPr>
      <w:hyperlink r:id="rId337" w:history="1">
        <w:r w:rsidRPr="00C0247B">
          <w:rPr>
            <w:b/>
          </w:rPr>
          <w:t>http</w:t>
        </w:r>
        <w:r w:rsidRPr="009502EF">
          <w:rPr>
            <w:b/>
            <w:lang w:val="ru-RU"/>
          </w:rPr>
          <w:t>://</w:t>
        </w:r>
        <w:r w:rsidRPr="00C0247B">
          <w:rPr>
            <w:b/>
          </w:rPr>
          <w:t>region</w:t>
        </w:r>
        <w:r w:rsidRPr="009502EF">
          <w:rPr>
            <w:b/>
            <w:lang w:val="ru-RU"/>
          </w:rPr>
          <w:t>.</w:t>
        </w:r>
        <w:r w:rsidRPr="00C0247B">
          <w:rPr>
            <w:b/>
          </w:rPr>
          <w:t>council</w:t>
        </w:r>
        <w:r w:rsidRPr="009502EF">
          <w:rPr>
            <w:b/>
            <w:lang w:val="ru-RU"/>
          </w:rPr>
          <w:t>.</w:t>
        </w:r>
        <w:r w:rsidRPr="00C0247B">
          <w:rPr>
            <w:b/>
          </w:rPr>
          <w:t>gov</w:t>
        </w:r>
        <w:r w:rsidRPr="009502EF">
          <w:rPr>
            <w:b/>
            <w:lang w:val="ru-RU"/>
          </w:rPr>
          <w:t>.</w:t>
        </w:r>
        <w:r w:rsidRPr="00C0247B">
          <w:rPr>
            <w:b/>
          </w:rPr>
          <w:t>ru</w:t>
        </w:r>
        <w:r w:rsidRPr="009502EF">
          <w:rPr>
            <w:b/>
            <w:lang w:val="ru-RU"/>
          </w:rPr>
          <w:t>/</w:t>
        </w:r>
        <w:r w:rsidRPr="00C0247B">
          <w:rPr>
            <w:b/>
          </w:rPr>
          <w:t>events</w:t>
        </w:r>
        <w:r w:rsidRPr="009502EF">
          <w:rPr>
            <w:b/>
            <w:lang w:val="ru-RU"/>
          </w:rPr>
          <w:t>/</w:t>
        </w:r>
        <w:r w:rsidRPr="00C0247B">
          <w:rPr>
            <w:b/>
          </w:rPr>
          <w:t>news</w:t>
        </w:r>
        <w:r w:rsidRPr="009502EF">
          <w:rPr>
            <w:b/>
            <w:lang w:val="ru-RU"/>
          </w:rPr>
          <w:t>/124078/</w:t>
        </w:r>
      </w:hyperlink>
    </w:p>
    <w:p w:rsidR="00C26EB8" w:rsidRPr="009502EF" w:rsidRDefault="00C0247B" w:rsidP="00C0247B">
      <w:pPr>
        <w:pStyle w:val="ExportHyperlink"/>
        <w:spacing w:line="240" w:lineRule="auto"/>
        <w:jc w:val="right"/>
        <w:rPr>
          <w:b/>
          <w:lang w:val="ru-RU"/>
        </w:rPr>
      </w:pPr>
      <w:bookmarkStart w:id="179" w:name="rep_list_3370804_1632934075"/>
      <w:r w:rsidRPr="009502EF">
        <w:rPr>
          <w:b/>
          <w:lang w:val="ru-RU"/>
        </w:rPr>
        <w:t>Похожие сообщения</w:t>
      </w:r>
      <w:r w:rsidR="00C26EB8" w:rsidRPr="009502EF">
        <w:rPr>
          <w:b/>
          <w:lang w:val="ru-RU"/>
        </w:rPr>
        <w:t>:</w:t>
      </w:r>
      <w:bookmarkEnd w:id="179"/>
    </w:p>
    <w:p w:rsidR="00C26EB8" w:rsidRPr="009502EF" w:rsidRDefault="00C26EB8" w:rsidP="00C0247B">
      <w:pPr>
        <w:pStyle w:val="ExportHyperlink"/>
        <w:spacing w:line="240" w:lineRule="auto"/>
        <w:jc w:val="right"/>
        <w:rPr>
          <w:b/>
          <w:lang w:val="ru-RU"/>
        </w:rPr>
      </w:pPr>
      <w:hyperlink r:id="rId338" w:history="1">
        <w:r w:rsidRPr="009502EF">
          <w:rPr>
            <w:b/>
            <w:lang w:val="ru-RU"/>
          </w:rPr>
          <w:t>Новости Урала (</w:t>
        </w:r>
        <w:r w:rsidRPr="00C0247B">
          <w:rPr>
            <w:b/>
          </w:rPr>
          <w:t>ural</w:t>
        </w:r>
        <w:r w:rsidRPr="009502EF">
          <w:rPr>
            <w:b/>
            <w:lang w:val="ru-RU"/>
          </w:rPr>
          <w:t>-</w:t>
        </w:r>
        <w:r w:rsidRPr="00C0247B">
          <w:rPr>
            <w:b/>
          </w:rPr>
          <w:t>news</w:t>
        </w:r>
        <w:r w:rsidRPr="009502EF">
          <w:rPr>
            <w:b/>
            <w:lang w:val="ru-RU"/>
          </w:rPr>
          <w:t>.</w:t>
        </w:r>
        <w:r w:rsidRPr="00C0247B">
          <w:rPr>
            <w:b/>
          </w:rPr>
          <w:t>net</w:t>
        </w:r>
        <w:r w:rsidRPr="009502EF">
          <w:rPr>
            <w:b/>
            <w:lang w:val="ru-RU"/>
          </w:rPr>
          <w:t>), Екатеринбург, 17 февраля 2021, Аркадий Чернецкий: "Продление программы льготной ипотеки - важное и правильное решение"</w:t>
        </w:r>
      </w:hyperlink>
    </w:p>
    <w:p w:rsidR="00C26EB8" w:rsidRPr="009502EF" w:rsidRDefault="00C26EB8" w:rsidP="00C0247B">
      <w:pPr>
        <w:pStyle w:val="ExportHyperlink"/>
        <w:spacing w:line="240" w:lineRule="auto"/>
        <w:jc w:val="right"/>
        <w:rPr>
          <w:b/>
          <w:lang w:val="ru-RU"/>
        </w:rPr>
      </w:pPr>
      <w:hyperlink r:id="rId339" w:history="1">
        <w:r w:rsidRPr="009502EF">
          <w:rPr>
            <w:b/>
            <w:lang w:val="ru-RU"/>
          </w:rPr>
          <w:t>Информационный портал Екатеринбурга (</w:t>
        </w:r>
        <w:r w:rsidRPr="00C0247B">
          <w:rPr>
            <w:b/>
          </w:rPr>
          <w:t>ekburg</w:t>
        </w:r>
        <w:r w:rsidRPr="009502EF">
          <w:rPr>
            <w:b/>
            <w:lang w:val="ru-RU"/>
          </w:rPr>
          <w:t>.</w:t>
        </w:r>
        <w:r w:rsidRPr="00C0247B">
          <w:rPr>
            <w:b/>
          </w:rPr>
          <w:t>ru</w:t>
        </w:r>
        <w:r w:rsidRPr="009502EF">
          <w:rPr>
            <w:b/>
            <w:lang w:val="ru-RU"/>
          </w:rPr>
          <w:t>), Екатеринбург, 17 февраля 2021, Аркадий Чернецкий: "Продление программы льготной ипотеки - важное и правильное решение"</w:t>
        </w:r>
      </w:hyperlink>
    </w:p>
    <w:p w:rsidR="00CC098A" w:rsidRPr="009502EF" w:rsidRDefault="00CC098A" w:rsidP="00C0247B">
      <w:pPr>
        <w:pStyle w:val="ExportHyperlink"/>
        <w:spacing w:line="240" w:lineRule="auto"/>
        <w:jc w:val="right"/>
        <w:rPr>
          <w:b/>
          <w:lang w:val="ru-RU"/>
        </w:rPr>
      </w:pPr>
      <w:hyperlink r:id="rId340" w:history="1">
        <w:r w:rsidRPr="00C0247B">
          <w:rPr>
            <w:b/>
          </w:rPr>
          <w:t>https</w:t>
        </w:r>
        <w:r w:rsidRPr="009502EF">
          <w:rPr>
            <w:b/>
            <w:lang w:val="ru-RU"/>
          </w:rPr>
          <w:t>://</w:t>
        </w:r>
        <w:r w:rsidRPr="00C0247B">
          <w:rPr>
            <w:b/>
          </w:rPr>
          <w:t>www</w:t>
        </w:r>
        <w:r w:rsidRPr="009502EF">
          <w:rPr>
            <w:b/>
            <w:lang w:val="ru-RU"/>
          </w:rPr>
          <w:t>.</w:t>
        </w:r>
        <w:r w:rsidRPr="00C0247B">
          <w:rPr>
            <w:b/>
          </w:rPr>
          <w:t>stroygaz</w:t>
        </w:r>
        <w:r w:rsidRPr="009502EF">
          <w:rPr>
            <w:b/>
            <w:lang w:val="ru-RU"/>
          </w:rPr>
          <w:t>.</w:t>
        </w:r>
        <w:r w:rsidRPr="00C0247B">
          <w:rPr>
            <w:b/>
          </w:rPr>
          <w:t>ru</w:t>
        </w:r>
        <w:r w:rsidRPr="009502EF">
          <w:rPr>
            <w:b/>
            <w:lang w:val="ru-RU"/>
          </w:rPr>
          <w:t>/</w:t>
        </w:r>
        <w:r w:rsidRPr="00C0247B">
          <w:rPr>
            <w:b/>
          </w:rPr>
          <w:t>news</w:t>
        </w:r>
        <w:r w:rsidRPr="009502EF">
          <w:rPr>
            <w:b/>
            <w:lang w:val="ru-RU"/>
          </w:rPr>
          <w:t>/</w:t>
        </w:r>
        <w:r w:rsidRPr="00C0247B">
          <w:rPr>
            <w:b/>
          </w:rPr>
          <w:t>item</w:t>
        </w:r>
        <w:r w:rsidRPr="009502EF">
          <w:rPr>
            <w:b/>
            <w:lang w:val="ru-RU"/>
          </w:rPr>
          <w:t>/</w:t>
        </w:r>
        <w:r w:rsidRPr="00C0247B">
          <w:rPr>
            <w:b/>
          </w:rPr>
          <w:t>senator</w:t>
        </w:r>
        <w:r w:rsidRPr="009502EF">
          <w:rPr>
            <w:b/>
            <w:lang w:val="ru-RU"/>
          </w:rPr>
          <w:t>-</w:t>
        </w:r>
        <w:r w:rsidRPr="00C0247B">
          <w:rPr>
            <w:b/>
          </w:rPr>
          <w:t>arkadiy</w:t>
        </w:r>
        <w:r w:rsidRPr="009502EF">
          <w:rPr>
            <w:b/>
            <w:lang w:val="ru-RU"/>
          </w:rPr>
          <w:t>-</w:t>
        </w:r>
        <w:r w:rsidRPr="00C0247B">
          <w:rPr>
            <w:b/>
          </w:rPr>
          <w:t>chernetskiy</w:t>
        </w:r>
        <w:r w:rsidRPr="009502EF">
          <w:rPr>
            <w:b/>
            <w:lang w:val="ru-RU"/>
          </w:rPr>
          <w:t>-</w:t>
        </w:r>
        <w:r w:rsidRPr="00C0247B">
          <w:rPr>
            <w:b/>
          </w:rPr>
          <w:t>lgotnaya</w:t>
        </w:r>
        <w:r w:rsidRPr="009502EF">
          <w:rPr>
            <w:b/>
            <w:lang w:val="ru-RU"/>
          </w:rPr>
          <w:t>-</w:t>
        </w:r>
        <w:r w:rsidRPr="00C0247B">
          <w:rPr>
            <w:b/>
          </w:rPr>
          <w:t>ipoteka</w:t>
        </w:r>
        <w:r w:rsidRPr="009502EF">
          <w:rPr>
            <w:b/>
            <w:lang w:val="ru-RU"/>
          </w:rPr>
          <w:t>-</w:t>
        </w:r>
        <w:r w:rsidRPr="00C0247B">
          <w:rPr>
            <w:b/>
          </w:rPr>
          <w:t>pozvolit</w:t>
        </w:r>
        <w:r w:rsidRPr="009502EF">
          <w:rPr>
            <w:b/>
            <w:lang w:val="ru-RU"/>
          </w:rPr>
          <w:t>-</w:t>
        </w:r>
        <w:r w:rsidRPr="00C0247B">
          <w:rPr>
            <w:b/>
          </w:rPr>
          <w:t>podderzhat</w:t>
        </w:r>
        <w:r w:rsidRPr="009502EF">
          <w:rPr>
            <w:b/>
            <w:lang w:val="ru-RU"/>
          </w:rPr>
          <w:t>-</w:t>
        </w:r>
        <w:r w:rsidRPr="00C0247B">
          <w:rPr>
            <w:b/>
          </w:rPr>
          <w:t>spros</w:t>
        </w:r>
        <w:r w:rsidRPr="009502EF">
          <w:rPr>
            <w:b/>
            <w:lang w:val="ru-RU"/>
          </w:rPr>
          <w:t>-</w:t>
        </w:r>
        <w:r w:rsidRPr="00C0247B">
          <w:rPr>
            <w:b/>
          </w:rPr>
          <w:t>na</w:t>
        </w:r>
        <w:r w:rsidRPr="009502EF">
          <w:rPr>
            <w:b/>
            <w:lang w:val="ru-RU"/>
          </w:rPr>
          <w:t>-</w:t>
        </w:r>
        <w:r w:rsidRPr="00C0247B">
          <w:rPr>
            <w:b/>
          </w:rPr>
          <w:t>rynke</w:t>
        </w:r>
        <w:r w:rsidRPr="009502EF">
          <w:rPr>
            <w:b/>
            <w:lang w:val="ru-RU"/>
          </w:rPr>
          <w:t>-</w:t>
        </w:r>
        <w:r w:rsidRPr="00C0247B">
          <w:rPr>
            <w:b/>
          </w:rPr>
          <w:t>zhilya</w:t>
        </w:r>
        <w:r w:rsidRPr="009502EF">
          <w:rPr>
            <w:b/>
            <w:lang w:val="ru-RU"/>
          </w:rPr>
          <w:t>/</w:t>
        </w:r>
      </w:hyperlink>
    </w:p>
    <w:p w:rsidR="00CC098A" w:rsidRPr="009502EF" w:rsidRDefault="00CC098A" w:rsidP="00C0247B">
      <w:pPr>
        <w:pStyle w:val="ExportHyperlink"/>
        <w:spacing w:line="240" w:lineRule="auto"/>
        <w:jc w:val="right"/>
        <w:rPr>
          <w:b/>
          <w:lang w:val="ru-RU"/>
        </w:rPr>
      </w:pPr>
      <w:hyperlink r:id="rId341" w:history="1">
        <w:r w:rsidRPr="009502EF">
          <w:rPr>
            <w:b/>
            <w:lang w:val="ru-RU"/>
          </w:rPr>
          <w:t>Совет Федерации (</w:t>
        </w:r>
        <w:r w:rsidRPr="00C0247B">
          <w:rPr>
            <w:b/>
          </w:rPr>
          <w:t>council</w:t>
        </w:r>
        <w:r w:rsidRPr="009502EF">
          <w:rPr>
            <w:b/>
            <w:lang w:val="ru-RU"/>
          </w:rPr>
          <w:t>.</w:t>
        </w:r>
        <w:r w:rsidRPr="00C0247B">
          <w:rPr>
            <w:b/>
          </w:rPr>
          <w:t>gov</w:t>
        </w:r>
        <w:r w:rsidRPr="009502EF">
          <w:rPr>
            <w:b/>
            <w:lang w:val="ru-RU"/>
          </w:rPr>
          <w:t>.</w:t>
        </w:r>
        <w:r w:rsidRPr="00C0247B">
          <w:rPr>
            <w:b/>
          </w:rPr>
          <w:t>ru</w:t>
        </w:r>
        <w:r w:rsidRPr="009502EF">
          <w:rPr>
            <w:b/>
            <w:lang w:val="ru-RU"/>
          </w:rPr>
          <w:t>), Москва, 18 февраля 2021, А. Чернецкий: Продление действия программы льготной ипотеки - важное и правильное решение, позволяющее решить жилищную проблему многим семьям</w:t>
        </w:r>
      </w:hyperlink>
    </w:p>
    <w:p w:rsidR="00CC098A" w:rsidRPr="009502EF" w:rsidRDefault="00CC098A" w:rsidP="00C0247B">
      <w:pPr>
        <w:pStyle w:val="ExportHyperlink"/>
        <w:spacing w:line="240" w:lineRule="auto"/>
        <w:jc w:val="right"/>
        <w:rPr>
          <w:b/>
          <w:lang w:val="ru-RU"/>
        </w:rPr>
      </w:pPr>
      <w:hyperlink r:id="rId342" w:history="1">
        <w:r w:rsidRPr="00C0247B">
          <w:rPr>
            <w:b/>
          </w:rPr>
          <w:t>STnews</w:t>
        </w:r>
        <w:r w:rsidRPr="009502EF">
          <w:rPr>
            <w:b/>
            <w:lang w:val="ru-RU"/>
          </w:rPr>
          <w:t>.</w:t>
        </w:r>
        <w:r w:rsidRPr="00C0247B">
          <w:rPr>
            <w:b/>
          </w:rPr>
          <w:t>ru</w:t>
        </w:r>
        <w:r w:rsidRPr="009502EF">
          <w:rPr>
            <w:b/>
            <w:lang w:val="ru-RU"/>
          </w:rPr>
          <w:t>, Санкт-Петербург, 17 февраля 2021, Сенатор Аркадий Чернецкий: льготная ипотека поддержит спрос на жилье</w:t>
        </w:r>
      </w:hyperlink>
    </w:p>
    <w:p w:rsidR="00CC098A" w:rsidRPr="009502EF" w:rsidRDefault="00CC098A" w:rsidP="00C0247B">
      <w:pPr>
        <w:pStyle w:val="ExportHyperlink"/>
        <w:spacing w:line="240" w:lineRule="auto"/>
        <w:jc w:val="right"/>
        <w:rPr>
          <w:b/>
          <w:lang w:val="ru-RU"/>
        </w:rPr>
      </w:pPr>
      <w:hyperlink r:id="rId343" w:history="1">
        <w:r w:rsidRPr="00C0247B">
          <w:rPr>
            <w:b/>
          </w:rPr>
          <w:t>https</w:t>
        </w:r>
        <w:r w:rsidRPr="009502EF">
          <w:rPr>
            <w:b/>
            <w:lang w:val="ru-RU"/>
          </w:rPr>
          <w:t>://</w:t>
        </w:r>
        <w:r w:rsidRPr="00C0247B">
          <w:rPr>
            <w:b/>
          </w:rPr>
          <w:t>fedpress</w:t>
        </w:r>
        <w:r w:rsidRPr="009502EF">
          <w:rPr>
            <w:b/>
            <w:lang w:val="ru-RU"/>
          </w:rPr>
          <w:t>.</w:t>
        </w:r>
        <w:r w:rsidRPr="00C0247B">
          <w:rPr>
            <w:b/>
          </w:rPr>
          <w:t>ru</w:t>
        </w:r>
        <w:r w:rsidRPr="009502EF">
          <w:rPr>
            <w:b/>
            <w:lang w:val="ru-RU"/>
          </w:rPr>
          <w:t>/</w:t>
        </w:r>
        <w:r w:rsidRPr="00C0247B">
          <w:rPr>
            <w:b/>
          </w:rPr>
          <w:t>news</w:t>
        </w:r>
        <w:r w:rsidRPr="009502EF">
          <w:rPr>
            <w:b/>
            <w:lang w:val="ru-RU"/>
          </w:rPr>
          <w:t>/66/</w:t>
        </w:r>
        <w:r w:rsidRPr="00C0247B">
          <w:rPr>
            <w:b/>
          </w:rPr>
          <w:t>realty</w:t>
        </w:r>
        <w:r w:rsidRPr="009502EF">
          <w:rPr>
            <w:b/>
            <w:lang w:val="ru-RU"/>
          </w:rPr>
          <w:t>/2678236</w:t>
        </w:r>
      </w:hyperlink>
    </w:p>
    <w:p w:rsidR="00CC098A" w:rsidRPr="009502EF" w:rsidRDefault="00CC098A" w:rsidP="00C0247B">
      <w:pPr>
        <w:pStyle w:val="ExportHyperlink"/>
        <w:spacing w:line="240" w:lineRule="auto"/>
        <w:jc w:val="right"/>
        <w:rPr>
          <w:b/>
          <w:lang w:val="ru-RU"/>
        </w:rPr>
      </w:pPr>
      <w:hyperlink r:id="rId344" w:history="1">
        <w:r w:rsidRPr="00C0247B">
          <w:rPr>
            <w:b/>
          </w:rPr>
          <w:t>https</w:t>
        </w:r>
        <w:r w:rsidRPr="009502EF">
          <w:rPr>
            <w:b/>
            <w:lang w:val="ru-RU"/>
          </w:rPr>
          <w:t>://екатеринбург.рф/</w:t>
        </w:r>
        <w:r w:rsidRPr="00C0247B">
          <w:rPr>
            <w:b/>
          </w:rPr>
          <w:t>news</w:t>
        </w:r>
        <w:r w:rsidRPr="009502EF">
          <w:rPr>
            <w:b/>
            <w:lang w:val="ru-RU"/>
          </w:rPr>
          <w:t>/82990-</w:t>
        </w:r>
        <w:r w:rsidRPr="00C0247B">
          <w:rPr>
            <w:b/>
          </w:rPr>
          <w:t>arkadiy</w:t>
        </w:r>
        <w:r w:rsidRPr="009502EF">
          <w:rPr>
            <w:b/>
            <w:lang w:val="ru-RU"/>
          </w:rPr>
          <w:t>-</w:t>
        </w:r>
        <w:r w:rsidRPr="00C0247B">
          <w:rPr>
            <w:b/>
          </w:rPr>
          <w:t>chernetskiy</w:t>
        </w:r>
        <w:r w:rsidRPr="009502EF">
          <w:rPr>
            <w:b/>
            <w:lang w:val="ru-RU"/>
          </w:rPr>
          <w:t>-</w:t>
        </w:r>
        <w:r w:rsidRPr="00C0247B">
          <w:rPr>
            <w:b/>
          </w:rPr>
          <w:t>prodlenie</w:t>
        </w:r>
        <w:r w:rsidRPr="009502EF">
          <w:rPr>
            <w:b/>
            <w:lang w:val="ru-RU"/>
          </w:rPr>
          <w:t>-</w:t>
        </w:r>
        <w:r w:rsidRPr="00C0247B">
          <w:rPr>
            <w:b/>
          </w:rPr>
          <w:t>programmy</w:t>
        </w:r>
        <w:r w:rsidRPr="009502EF">
          <w:rPr>
            <w:b/>
            <w:lang w:val="ru-RU"/>
          </w:rPr>
          <w:t>-</w:t>
        </w:r>
        <w:r w:rsidRPr="00C0247B">
          <w:rPr>
            <w:b/>
          </w:rPr>
          <w:t>lgotnoy</w:t>
        </w:r>
        <w:r w:rsidRPr="009502EF">
          <w:rPr>
            <w:b/>
            <w:lang w:val="ru-RU"/>
          </w:rPr>
          <w:t>-</w:t>
        </w:r>
        <w:r w:rsidRPr="00C0247B">
          <w:rPr>
            <w:b/>
          </w:rPr>
          <w:t>ipoteki</w:t>
        </w:r>
        <w:r w:rsidRPr="009502EF">
          <w:rPr>
            <w:b/>
            <w:lang w:val="ru-RU"/>
          </w:rPr>
          <w:t>-–-</w:t>
        </w:r>
        <w:r w:rsidRPr="00C0247B">
          <w:rPr>
            <w:b/>
          </w:rPr>
          <w:t>vazhnoe</w:t>
        </w:r>
        <w:r w:rsidRPr="009502EF">
          <w:rPr>
            <w:b/>
            <w:lang w:val="ru-RU"/>
          </w:rPr>
          <w:t>-</w:t>
        </w:r>
        <w:r w:rsidRPr="00C0247B">
          <w:rPr>
            <w:b/>
          </w:rPr>
          <w:t>i</w:t>
        </w:r>
        <w:r w:rsidRPr="009502EF">
          <w:rPr>
            <w:b/>
            <w:lang w:val="ru-RU"/>
          </w:rPr>
          <w:t>-</w:t>
        </w:r>
        <w:r w:rsidRPr="00C0247B">
          <w:rPr>
            <w:b/>
          </w:rPr>
          <w:t>pravilnoe</w:t>
        </w:r>
        <w:r w:rsidRPr="009502EF">
          <w:rPr>
            <w:b/>
            <w:lang w:val="ru-RU"/>
          </w:rPr>
          <w:t>-</w:t>
        </w:r>
        <w:r w:rsidRPr="00C0247B">
          <w:rPr>
            <w:b/>
          </w:rPr>
          <w:t>reshenie</w:t>
        </w:r>
      </w:hyperlink>
    </w:p>
    <w:p w:rsidR="00CC098A" w:rsidRPr="009502EF" w:rsidRDefault="00CC098A" w:rsidP="00C0247B">
      <w:pPr>
        <w:pStyle w:val="ExportHyperlink"/>
        <w:spacing w:line="240" w:lineRule="auto"/>
        <w:jc w:val="right"/>
        <w:rPr>
          <w:b/>
          <w:lang w:val="ru-RU"/>
        </w:rPr>
      </w:pPr>
      <w:hyperlink r:id="rId345" w:history="1">
        <w:r w:rsidRPr="009502EF">
          <w:rPr>
            <w:b/>
            <w:lang w:val="ru-RU"/>
          </w:rPr>
          <w:t>АПИ (</w:t>
        </w:r>
        <w:r w:rsidRPr="00C0247B">
          <w:rPr>
            <w:b/>
          </w:rPr>
          <w:t>apiural</w:t>
        </w:r>
        <w:r w:rsidRPr="009502EF">
          <w:rPr>
            <w:b/>
            <w:lang w:val="ru-RU"/>
          </w:rPr>
          <w:t>.</w:t>
        </w:r>
        <w:r w:rsidRPr="00C0247B">
          <w:rPr>
            <w:b/>
          </w:rPr>
          <w:t>ru</w:t>
        </w:r>
        <w:r w:rsidRPr="009502EF">
          <w:rPr>
            <w:b/>
            <w:lang w:val="ru-RU"/>
          </w:rPr>
          <w:t>), Екатеринбург, 17 февраля 2021, Аркадий Чернецкий поддержал решение о продлении программы льготной ипотеки</w:t>
        </w:r>
      </w:hyperlink>
    </w:p>
    <w:p w:rsidR="00CC098A" w:rsidRPr="009502EF" w:rsidRDefault="00CC098A" w:rsidP="00C0247B">
      <w:pPr>
        <w:pStyle w:val="ExportHyperlink"/>
        <w:spacing w:line="240" w:lineRule="auto"/>
        <w:jc w:val="right"/>
        <w:rPr>
          <w:b/>
          <w:lang w:val="ru-RU"/>
        </w:rPr>
      </w:pPr>
      <w:hyperlink r:id="rId346" w:history="1">
        <w:r w:rsidRPr="00C0247B">
          <w:rPr>
            <w:b/>
          </w:rPr>
          <w:t>Gorodskoyportal</w:t>
        </w:r>
        <w:r w:rsidRPr="009502EF">
          <w:rPr>
            <w:b/>
            <w:lang w:val="ru-RU"/>
          </w:rPr>
          <w:t>.</w:t>
        </w:r>
        <w:r w:rsidRPr="00C0247B">
          <w:rPr>
            <w:b/>
          </w:rPr>
          <w:t>ru</w:t>
        </w:r>
        <w:r w:rsidRPr="009502EF">
          <w:rPr>
            <w:b/>
            <w:lang w:val="ru-RU"/>
          </w:rPr>
          <w:t>/</w:t>
        </w:r>
        <w:r w:rsidRPr="00C0247B">
          <w:rPr>
            <w:b/>
          </w:rPr>
          <w:t>ekaterinburg</w:t>
        </w:r>
        <w:r w:rsidRPr="009502EF">
          <w:rPr>
            <w:b/>
            <w:lang w:val="ru-RU"/>
          </w:rPr>
          <w:t>, Екатеринбург, 17 февраля 2021, Аркадий Чернецкий поддержал решение о продлении программы льготной ипотеки</w:t>
        </w:r>
      </w:hyperlink>
    </w:p>
    <w:p w:rsidR="00CC098A" w:rsidRPr="009502EF" w:rsidRDefault="00CC098A" w:rsidP="00C0247B">
      <w:pPr>
        <w:pStyle w:val="ExportHyperlink"/>
        <w:spacing w:line="240" w:lineRule="auto"/>
        <w:jc w:val="right"/>
        <w:rPr>
          <w:b/>
          <w:lang w:val="ru-RU"/>
        </w:rPr>
      </w:pPr>
      <w:hyperlink r:id="rId347" w:history="1">
        <w:r w:rsidRPr="00C0247B">
          <w:rPr>
            <w:b/>
          </w:rPr>
          <w:t>Gorodskoyportal</w:t>
        </w:r>
        <w:r w:rsidRPr="009502EF">
          <w:rPr>
            <w:b/>
            <w:lang w:val="ru-RU"/>
          </w:rPr>
          <w:t>.</w:t>
        </w:r>
        <w:r w:rsidRPr="00C0247B">
          <w:rPr>
            <w:b/>
          </w:rPr>
          <w:t>ru</w:t>
        </w:r>
        <w:r w:rsidRPr="009502EF">
          <w:rPr>
            <w:b/>
            <w:lang w:val="ru-RU"/>
          </w:rPr>
          <w:t>/</w:t>
        </w:r>
        <w:r w:rsidRPr="00C0247B">
          <w:rPr>
            <w:b/>
          </w:rPr>
          <w:t>ekaterinburg</w:t>
        </w:r>
        <w:r w:rsidRPr="009502EF">
          <w:rPr>
            <w:b/>
            <w:lang w:val="ru-RU"/>
          </w:rPr>
          <w:t>, Екатеринбург, 17 февраля 2021, Аркадий Чернецкий: Продление программы льготной ипотеки - важное и правильное решение</w:t>
        </w:r>
      </w:hyperlink>
    </w:p>
    <w:p w:rsidR="00CC098A" w:rsidRPr="009502EF" w:rsidRDefault="00CC098A" w:rsidP="00C0247B">
      <w:pPr>
        <w:pStyle w:val="ExportHyperlink"/>
        <w:spacing w:line="240" w:lineRule="auto"/>
        <w:jc w:val="right"/>
        <w:rPr>
          <w:b/>
          <w:lang w:val="ru-RU"/>
        </w:rPr>
      </w:pPr>
      <w:hyperlink r:id="rId348" w:history="1">
        <w:r w:rsidRPr="00C0247B">
          <w:rPr>
            <w:b/>
          </w:rPr>
          <w:t>http</w:t>
        </w:r>
        <w:r w:rsidRPr="009502EF">
          <w:rPr>
            <w:b/>
            <w:lang w:val="ru-RU"/>
          </w:rPr>
          <w:t>://</w:t>
        </w:r>
        <w:r w:rsidRPr="00C0247B">
          <w:rPr>
            <w:b/>
          </w:rPr>
          <w:t>pervo</w:t>
        </w:r>
        <w:r w:rsidRPr="009502EF">
          <w:rPr>
            <w:b/>
            <w:lang w:val="ru-RU"/>
          </w:rPr>
          <w:t>66.</w:t>
        </w:r>
        <w:r w:rsidRPr="00C0247B">
          <w:rPr>
            <w:b/>
          </w:rPr>
          <w:t>ru</w:t>
        </w:r>
        <w:r w:rsidRPr="009502EF">
          <w:rPr>
            <w:b/>
            <w:lang w:val="ru-RU"/>
          </w:rPr>
          <w:t>/</w:t>
        </w:r>
        <w:r w:rsidRPr="00C0247B">
          <w:rPr>
            <w:b/>
          </w:rPr>
          <w:t>news</w:t>
        </w:r>
        <w:r w:rsidRPr="009502EF">
          <w:rPr>
            <w:b/>
            <w:lang w:val="ru-RU"/>
          </w:rPr>
          <w:t>/</w:t>
        </w:r>
        <w:r w:rsidRPr="00C0247B">
          <w:rPr>
            <w:b/>
          </w:rPr>
          <w:t>block</w:t>
        </w:r>
        <w:r w:rsidRPr="009502EF">
          <w:rPr>
            <w:b/>
            <w:lang w:val="ru-RU"/>
          </w:rPr>
          <w:t>-24727/</w:t>
        </w:r>
      </w:hyperlink>
    </w:p>
    <w:p w:rsidR="00C26EB8" w:rsidRPr="00C26EB8" w:rsidRDefault="00C26EB8" w:rsidP="00C26EB8">
      <w:pPr>
        <w:rPr>
          <w:lang w:val="ru-RU"/>
        </w:rPr>
      </w:pPr>
    </w:p>
    <w:p w:rsidR="00C26EB8" w:rsidRDefault="00C26EB8" w:rsidP="00C26EB8">
      <w:pPr>
        <w:pStyle w:val="affff2"/>
        <w:spacing w:before="120"/>
      </w:pPr>
      <w:bookmarkStart w:id="180" w:name="_Toc64802367"/>
      <w:r w:rsidRPr="00747F1C">
        <w:t>Российская газета. ЦФО (rg.ru), Белгород, 16 февраля 2021</w:t>
      </w:r>
      <w:bookmarkEnd w:id="180"/>
    </w:p>
    <w:p w:rsidR="00C26EB8" w:rsidRPr="00C26EB8" w:rsidRDefault="00C26EB8" w:rsidP="00C26EB8">
      <w:pPr>
        <w:pStyle w:val="afffc"/>
        <w:rPr>
          <w:lang w:val="ru-RU"/>
        </w:rPr>
      </w:pPr>
      <w:bookmarkStart w:id="181" w:name="txt_3370804_1632931918"/>
      <w:bookmarkStart w:id="182" w:name="_Toc64802368"/>
      <w:r w:rsidRPr="00C26EB8">
        <w:rPr>
          <w:lang w:val="ru-RU"/>
        </w:rPr>
        <w:t>В Центральной России опробуют механизм инфраструктурных облигаций</w:t>
      </w:r>
      <w:bookmarkEnd w:id="181"/>
      <w:bookmarkEnd w:id="182"/>
    </w:p>
    <w:p w:rsidR="00C26EB8" w:rsidRPr="00C26EB8" w:rsidRDefault="00C26EB8" w:rsidP="00C26EB8">
      <w:pPr>
        <w:pStyle w:val="NormalExport"/>
        <w:rPr>
          <w:lang w:val="ru-RU"/>
        </w:rPr>
      </w:pPr>
      <w:r w:rsidRPr="00C26EB8">
        <w:rPr>
          <w:shd w:val="clear" w:color="auto" w:fill="FFFFFF"/>
          <w:lang w:val="ru-RU"/>
        </w:rPr>
        <w:t xml:space="preserve">Бонд на дорожку </w:t>
      </w:r>
    </w:p>
    <w:p w:rsidR="00C26EB8" w:rsidRPr="00C26EB8" w:rsidRDefault="00C26EB8" w:rsidP="00C26EB8">
      <w:pPr>
        <w:pStyle w:val="NormalExport"/>
        <w:rPr>
          <w:lang w:val="ru-RU"/>
        </w:rPr>
      </w:pPr>
      <w:r w:rsidRPr="00C26EB8">
        <w:rPr>
          <w:shd w:val="clear" w:color="auto" w:fill="FFFFFF"/>
          <w:lang w:val="ru-RU"/>
        </w:rPr>
        <w:t>Упростить освоение участков под жилье в Тульской, а в перспективе - и в Воронежской области с помощью инфраструктурных облигаций обещает государственный институт развития "ДОМ.РФ". Как будет работать новый механизм поддержки отрасли и что он принесет покупателям жилья, "РГ" узнала у экспертов.</w:t>
      </w:r>
    </w:p>
    <w:p w:rsidR="00C26EB8" w:rsidRPr="00C26EB8" w:rsidRDefault="00C26EB8" w:rsidP="00C26EB8">
      <w:pPr>
        <w:pStyle w:val="NormalExport"/>
        <w:rPr>
          <w:lang w:val="ru-RU"/>
        </w:rPr>
      </w:pPr>
      <w:r w:rsidRPr="00C26EB8">
        <w:rPr>
          <w:shd w:val="clear" w:color="auto" w:fill="FFFFFF"/>
          <w:lang w:val="ru-RU"/>
        </w:rPr>
        <w:t xml:space="preserve">Затраты на инфраструктуру в крупных жилищных проектах могут съедать до 20 процентов бюджета. На помощь придут целевые займы. Фото: Александр Рюмин/ ТАСС </w:t>
      </w:r>
    </w:p>
    <w:p w:rsidR="00C26EB8" w:rsidRPr="00C26EB8" w:rsidRDefault="00C26EB8" w:rsidP="00C26EB8">
      <w:pPr>
        <w:pStyle w:val="NormalExport"/>
        <w:rPr>
          <w:lang w:val="ru-RU"/>
        </w:rPr>
      </w:pPr>
      <w:r w:rsidRPr="00C26EB8">
        <w:rPr>
          <w:shd w:val="clear" w:color="auto" w:fill="FFFFFF"/>
          <w:lang w:val="ru-RU"/>
        </w:rPr>
        <w:t xml:space="preserve">Суть программы в том, чтобы предоставить </w:t>
      </w:r>
      <w:r w:rsidRPr="00C26EB8">
        <w:rPr>
          <w:shd w:val="clear" w:color="auto" w:fill="C0C0C0"/>
          <w:lang w:val="ru-RU"/>
        </w:rPr>
        <w:t>застройщикам</w:t>
      </w:r>
      <w:r w:rsidRPr="00C26EB8">
        <w:rPr>
          <w:shd w:val="clear" w:color="auto" w:fill="FFFFFF"/>
          <w:lang w:val="ru-RU"/>
        </w:rPr>
        <w:t xml:space="preserve"> доступные целевые займы на возведение инженерных сетей, дорог и социальных объектов. То есть того, что непременно понадобится новоселам помимо голых квадратных метров в многоэтажках. Затраты на инфраструктуру в крупных жилищных проектах могут съедать до 20 процентов бюджета.</w:t>
      </w:r>
    </w:p>
    <w:p w:rsidR="00C26EB8" w:rsidRPr="00C26EB8" w:rsidRDefault="00C26EB8" w:rsidP="00C26EB8">
      <w:pPr>
        <w:pStyle w:val="NormalExport"/>
        <w:rPr>
          <w:lang w:val="ru-RU"/>
        </w:rPr>
      </w:pPr>
      <w:r w:rsidRPr="00C26EB8">
        <w:rPr>
          <w:shd w:val="clear" w:color="auto" w:fill="FFFFFF"/>
          <w:lang w:val="ru-RU"/>
        </w:rPr>
        <w:t xml:space="preserve">- С учетом этих расходов рентабельность оказывается недостаточной для привлечения </w:t>
      </w:r>
      <w:r w:rsidRPr="00C26EB8">
        <w:rPr>
          <w:shd w:val="clear" w:color="auto" w:fill="C0C0C0"/>
          <w:lang w:val="ru-RU"/>
        </w:rPr>
        <w:t>проектного финансирования</w:t>
      </w:r>
      <w:r w:rsidRPr="00C26EB8">
        <w:rPr>
          <w:shd w:val="clear" w:color="auto" w:fill="FFFFFF"/>
          <w:lang w:val="ru-RU"/>
        </w:rPr>
        <w:t xml:space="preserve"> от банков, и проекты замораживаются. Инфраструктурные облигации могут стать эффективным решением проблемы, - пояснял зампред правления Банка ДОМ.РФ Кирилл Гришанов.</w:t>
      </w:r>
    </w:p>
    <w:p w:rsidR="00C26EB8" w:rsidRPr="00C26EB8" w:rsidRDefault="00C26EB8" w:rsidP="00C26EB8">
      <w:pPr>
        <w:pStyle w:val="NormalExport"/>
        <w:rPr>
          <w:lang w:val="ru-RU"/>
        </w:rPr>
      </w:pPr>
      <w:r w:rsidRPr="00C26EB8">
        <w:rPr>
          <w:shd w:val="clear" w:color="auto" w:fill="FFFFFF"/>
          <w:lang w:val="ru-RU"/>
        </w:rPr>
        <w:t xml:space="preserve">Уже создано специализированное общество </w:t>
      </w:r>
      <w:r w:rsidRPr="00C26EB8">
        <w:rPr>
          <w:shd w:val="clear" w:color="auto" w:fill="C0C0C0"/>
          <w:lang w:val="ru-RU"/>
        </w:rPr>
        <w:t>проектного финансирования</w:t>
      </w:r>
      <w:r w:rsidRPr="00C26EB8">
        <w:rPr>
          <w:shd w:val="clear" w:color="auto" w:fill="FFFFFF"/>
          <w:lang w:val="ru-RU"/>
        </w:rPr>
        <w:t xml:space="preserve">, которое будет отвечать за выпуск облигаций на фондовом рынке, а из доходов от их размещения - выдавать займы на </w:t>
      </w:r>
      <w:r w:rsidRPr="00C26EB8">
        <w:rPr>
          <w:shd w:val="clear" w:color="auto" w:fill="C0C0C0"/>
          <w:lang w:val="ru-RU"/>
        </w:rPr>
        <w:t>строительство</w:t>
      </w:r>
      <w:r w:rsidRPr="00C26EB8">
        <w:rPr>
          <w:shd w:val="clear" w:color="auto" w:fill="FFFFFF"/>
          <w:lang w:val="ru-RU"/>
        </w:rPr>
        <w:t xml:space="preserve"> инфраструктуры.</w:t>
      </w:r>
    </w:p>
    <w:p w:rsidR="00C26EB8" w:rsidRPr="00C26EB8" w:rsidRDefault="00C26EB8" w:rsidP="00C26EB8">
      <w:pPr>
        <w:pStyle w:val="NormalExport"/>
        <w:rPr>
          <w:lang w:val="ru-RU"/>
        </w:rPr>
      </w:pPr>
      <w:r w:rsidRPr="00C26EB8">
        <w:rPr>
          <w:shd w:val="clear" w:color="auto" w:fill="FFFFFF"/>
          <w:lang w:val="ru-RU"/>
        </w:rPr>
        <w:t xml:space="preserve">- Инфраструктурные облигации - достаточно популярный за рубежом инструмент. С его помощью финансируют </w:t>
      </w:r>
      <w:r w:rsidRPr="00C26EB8">
        <w:rPr>
          <w:shd w:val="clear" w:color="auto" w:fill="C0C0C0"/>
          <w:lang w:val="ru-RU"/>
        </w:rPr>
        <w:t>строительство</w:t>
      </w:r>
      <w:r w:rsidRPr="00C26EB8">
        <w:rPr>
          <w:shd w:val="clear" w:color="auto" w:fill="FFFFFF"/>
          <w:lang w:val="ru-RU"/>
        </w:rPr>
        <w:t xml:space="preserve"> необходимых объектов на региональном и муниципальном уровне. Как правило, программы по размещению таких ценных бумаг спонсируются государственными органами и финансовыми организациями с госучастием. Это необходимо для того, чтобы повысить надежность выпускаемых облигаций, а значит, позволить эмитенту разместить бонды по благоприятным ценам, - отметил ведущий аналитик финансовой группы </w:t>
      </w:r>
      <w:r>
        <w:rPr>
          <w:shd w:val="clear" w:color="auto" w:fill="FFFFFF"/>
        </w:rPr>
        <w:t>QBF</w:t>
      </w:r>
      <w:r w:rsidRPr="00C26EB8">
        <w:rPr>
          <w:shd w:val="clear" w:color="auto" w:fill="FFFFFF"/>
          <w:lang w:val="ru-RU"/>
        </w:rPr>
        <w:t xml:space="preserve"> Олег Богданов. - Доходность инфраструктурных облигаций - это стоимость привлекаемых под </w:t>
      </w:r>
      <w:r w:rsidRPr="00C26EB8">
        <w:rPr>
          <w:shd w:val="clear" w:color="auto" w:fill="C0C0C0"/>
          <w:lang w:val="ru-RU"/>
        </w:rPr>
        <w:t>строительство</w:t>
      </w:r>
      <w:r w:rsidRPr="00C26EB8">
        <w:rPr>
          <w:shd w:val="clear" w:color="auto" w:fill="FFFFFF"/>
          <w:lang w:val="ru-RU"/>
        </w:rPr>
        <w:t xml:space="preserve"> денег. Чем ниже доходность, тем дешевле заемные деньги. Низкая доходность облигаций приведет к снижению себестоимости </w:t>
      </w:r>
      <w:r w:rsidRPr="00C26EB8">
        <w:rPr>
          <w:shd w:val="clear" w:color="auto" w:fill="C0C0C0"/>
          <w:lang w:val="ru-RU"/>
        </w:rPr>
        <w:t>строительства</w:t>
      </w:r>
      <w:r w:rsidRPr="00C26EB8">
        <w:rPr>
          <w:shd w:val="clear" w:color="auto" w:fill="FFFFFF"/>
          <w:lang w:val="ru-RU"/>
        </w:rPr>
        <w:t>, что неизбежно отразится на конечной цене недвижимости для потребителей.</w:t>
      </w:r>
    </w:p>
    <w:p w:rsidR="00C26EB8" w:rsidRPr="00C26EB8" w:rsidRDefault="00C26EB8" w:rsidP="00C26EB8">
      <w:pPr>
        <w:pStyle w:val="NormalExport"/>
        <w:rPr>
          <w:lang w:val="ru-RU"/>
        </w:rPr>
      </w:pPr>
      <w:r w:rsidRPr="00C26EB8">
        <w:rPr>
          <w:shd w:val="clear" w:color="auto" w:fill="FFFFFF"/>
          <w:lang w:val="ru-RU"/>
        </w:rPr>
        <w:t>Для реализации программы "ДОМ.РФ" определил пять пилотных регионов, в число которых вошла Тульская область, и двоих резервистов - это Воронеж и Красноярск. Каким же проектам окажут поддержку?</w:t>
      </w:r>
    </w:p>
    <w:p w:rsidR="00C26EB8" w:rsidRPr="00C26EB8" w:rsidRDefault="00C26EB8" w:rsidP="00C26EB8">
      <w:pPr>
        <w:pStyle w:val="NormalExport"/>
        <w:rPr>
          <w:lang w:val="ru-RU"/>
        </w:rPr>
      </w:pPr>
      <w:r w:rsidRPr="00C26EB8">
        <w:rPr>
          <w:shd w:val="clear" w:color="auto" w:fill="FFFFFF"/>
          <w:lang w:val="ru-RU"/>
        </w:rPr>
        <w:t>В Туле речь идет об одном из самых масштабных проектов комплексного освоения территории. Под него выделено 500 гектаров на выезде из города по Калужскому шоссе в районе деревни Нижней Китаевки. Когда-то это было поле за околицей на склоне пологого холма, окруженное с двух сторон речками Китаевкой и Воронкой. Теперь по замыслу авторов проекта в живописном месте должен появиться микрорайон "Новая Тула".</w:t>
      </w:r>
    </w:p>
    <w:p w:rsidR="00C26EB8" w:rsidRPr="00C26EB8" w:rsidRDefault="00C26EB8" w:rsidP="00C26EB8">
      <w:pPr>
        <w:pStyle w:val="NormalExport"/>
        <w:rPr>
          <w:lang w:val="ru-RU"/>
        </w:rPr>
      </w:pPr>
      <w:r w:rsidRPr="00C26EB8">
        <w:rPr>
          <w:shd w:val="clear" w:color="auto" w:fill="FFFFFF"/>
          <w:lang w:val="ru-RU"/>
        </w:rPr>
        <w:lastRenderedPageBreak/>
        <w:t xml:space="preserve">Здесь возведут 770 тысяч квадратных метров жилья. Первая очередь - высотные дома, в среднем по 24-27 этажей. Уже сдано и заселено несколько таких новостроек. Вторая очередь - таунхаусы. Запланировано также </w:t>
      </w:r>
      <w:r w:rsidRPr="00C26EB8">
        <w:rPr>
          <w:shd w:val="clear" w:color="auto" w:fill="C0C0C0"/>
          <w:lang w:val="ru-RU"/>
        </w:rPr>
        <w:t>строительство</w:t>
      </w:r>
      <w:r w:rsidRPr="00C26EB8">
        <w:rPr>
          <w:shd w:val="clear" w:color="auto" w:fill="FFFFFF"/>
          <w:lang w:val="ru-RU"/>
        </w:rPr>
        <w:t xml:space="preserve"> общественно-деловой зоны (30-этажных офисных центров современной архитектуры), спортивных площадок и многоуровневых парковок. Небольшой участок зелени на территории микрорайона решено сохранить, превратив в красивый ландшафтный парк.</w:t>
      </w:r>
    </w:p>
    <w:p w:rsidR="00C26EB8" w:rsidRPr="00C26EB8" w:rsidRDefault="00C26EB8" w:rsidP="00C26EB8">
      <w:pPr>
        <w:pStyle w:val="NormalExport"/>
        <w:rPr>
          <w:lang w:val="ru-RU"/>
        </w:rPr>
      </w:pPr>
      <w:r w:rsidRPr="00C26EB8">
        <w:rPr>
          <w:shd w:val="clear" w:color="auto" w:fill="FFFFFF"/>
          <w:lang w:val="ru-RU"/>
        </w:rPr>
        <w:t>В Новой Туле также возведут онкологический центр, сосредоточив все имеющиеся в регионе мощности в одном месте. Качественное оснащение позволит вывести диагностику и лечение на более высокий уровень. Здесь будет консультативно-диагностический центр с поликлиникой, стационар, операционный блок и лаборатория. Символический старт этому проекту дали 2 февраля. "Военно-строительная компания" приступила к работам.</w:t>
      </w:r>
    </w:p>
    <w:p w:rsidR="00C26EB8" w:rsidRPr="00C26EB8" w:rsidRDefault="00C26EB8" w:rsidP="00C26EB8">
      <w:pPr>
        <w:pStyle w:val="NormalExport"/>
        <w:rPr>
          <w:lang w:val="ru-RU"/>
        </w:rPr>
      </w:pPr>
      <w:r w:rsidRPr="00C26EB8">
        <w:rPr>
          <w:shd w:val="clear" w:color="auto" w:fill="FFFFFF"/>
          <w:lang w:val="ru-RU"/>
        </w:rPr>
        <w:t>Первые жители микрорайона очень надеются на его развитие. Здесь пока нет заявленных детских садов и школы. Люди жалуются на холод в квартирах, необустроенные парковки и детские площадки, на отсутствие тротуара вдоль Калужского шоссе, из-за чего приходится ходить по обочине загруженной автомагистрали. Но, пожалуй, одна из самых больных проблем - развитие дорожной сети как таковой. В перспективе должен быть построен обход деревни Нижней Китаевки. Эта дорога не только поможет жителям микрорайона добираться до центра Тулы, но и разгрузит часть главной городской магистрали - проспекта Ленина.</w:t>
      </w:r>
    </w:p>
    <w:p w:rsidR="00C26EB8" w:rsidRPr="00C26EB8" w:rsidRDefault="00C26EB8" w:rsidP="00C26EB8">
      <w:pPr>
        <w:pStyle w:val="NormalExport"/>
        <w:rPr>
          <w:lang w:val="ru-RU"/>
        </w:rPr>
      </w:pPr>
      <w:r w:rsidRPr="00C26EB8">
        <w:rPr>
          <w:shd w:val="clear" w:color="auto" w:fill="FFFFFF"/>
          <w:lang w:val="ru-RU"/>
        </w:rPr>
        <w:t>В Воронеже применить инфраструктурные облигации предлагают при комплексной застройке 52 гектаров старых яблоневых садов в Северном микрорайоне. Эта часть города бурно развивается, квартиры в высотках охотно раскупают. Но дороги, поликлиники, детсады и школы в Северном строились в основном в 1970-1980-е годы, дополнительной нагрузки система не выдерживает. А новые объекты появляются много позже заселения домов. Московский проспект стоит в пробках, в школе классы по 40 человек, ну а те самые сады, где можно погулять на свежем воздухе, по большому счету обречены. Власти, правда, обещают контролировать плотность будущей застройки, оставить кусочек зелени и организовать социальный узел.</w:t>
      </w:r>
    </w:p>
    <w:p w:rsidR="00C26EB8" w:rsidRPr="00C26EB8" w:rsidRDefault="00C26EB8" w:rsidP="00C26EB8">
      <w:pPr>
        <w:pStyle w:val="NormalExport"/>
        <w:rPr>
          <w:lang w:val="ru-RU"/>
        </w:rPr>
      </w:pPr>
      <w:r w:rsidRPr="00C26EB8">
        <w:rPr>
          <w:shd w:val="clear" w:color="auto" w:fill="FFFFFF"/>
          <w:lang w:val="ru-RU"/>
        </w:rPr>
        <w:t xml:space="preserve">Территорию вдоль Московского проспекта уже разыграли на аукционе, победила структура местного "Домостроительного комбината". Проект должны реализовать по стандартам комфортности, которые внедряет "ДОМ.РФ". Сроки ставят сжатые, однако удлинить их может как раз проблема с инфраструктурой - магистральными сетями. Ни свет, ни газ к участку на сегодня не подвести. На решение вопроса может уйти несколько лет, отметил гендиректор ДСК Андрей Соболев. По его мнению, на примере данной территории стоит опробовать разные механизмы - применить инфраструктурные облигации, доработать </w:t>
      </w:r>
      <w:r w:rsidRPr="00C26EB8">
        <w:rPr>
          <w:shd w:val="clear" w:color="auto" w:fill="C0C0C0"/>
          <w:lang w:val="ru-RU"/>
        </w:rPr>
        <w:t>проектное финансирование</w:t>
      </w:r>
      <w:r w:rsidRPr="00C26EB8">
        <w:rPr>
          <w:shd w:val="clear" w:color="auto" w:fill="FFFFFF"/>
          <w:lang w:val="ru-RU"/>
        </w:rPr>
        <w:t>, синхронизировать планы по комплексной застройке с инвестпрограммами естественных монополий.</w:t>
      </w:r>
    </w:p>
    <w:p w:rsidR="00C26EB8" w:rsidRPr="00CF1704" w:rsidRDefault="00C26EB8" w:rsidP="00C26EB8">
      <w:pPr>
        <w:pStyle w:val="NormalExport"/>
        <w:rPr>
          <w:lang w:val="ru-RU"/>
        </w:rPr>
      </w:pPr>
      <w:r w:rsidRPr="00C26EB8">
        <w:rPr>
          <w:shd w:val="clear" w:color="auto" w:fill="FFFFFF"/>
          <w:lang w:val="ru-RU"/>
        </w:rPr>
        <w:t xml:space="preserve">- Не так давно в Северном запустили цифровую электроподстанцию. Но ее мощность рассчитана исходя из договоров на техприсоединение, заключенных ранее. </w:t>
      </w:r>
      <w:r w:rsidRPr="00CF1704">
        <w:rPr>
          <w:shd w:val="clear" w:color="auto" w:fill="FFFFFF"/>
          <w:lang w:val="ru-RU"/>
        </w:rPr>
        <w:t xml:space="preserve">То есть на момент ввода резерва уже не было. Надо законодательно привязать развитие энергетической инфраструктуры именно к планируемой мощности, - подчеркнул Соболев на совещании по развитию отрасли. - Механизм же </w:t>
      </w:r>
      <w:r w:rsidRPr="00CF1704">
        <w:rPr>
          <w:shd w:val="clear" w:color="auto" w:fill="C0C0C0"/>
          <w:lang w:val="ru-RU"/>
        </w:rPr>
        <w:t>проектного финансирования</w:t>
      </w:r>
      <w:r w:rsidRPr="00CF1704">
        <w:rPr>
          <w:shd w:val="clear" w:color="auto" w:fill="FFFFFF"/>
          <w:lang w:val="ru-RU"/>
        </w:rPr>
        <w:t xml:space="preserve"> надо распространить и на </w:t>
      </w:r>
      <w:r w:rsidRPr="00CF1704">
        <w:rPr>
          <w:shd w:val="clear" w:color="auto" w:fill="C0C0C0"/>
          <w:lang w:val="ru-RU"/>
        </w:rPr>
        <w:t>строительство</w:t>
      </w:r>
      <w:r w:rsidRPr="00CF1704">
        <w:rPr>
          <w:shd w:val="clear" w:color="auto" w:fill="FFFFFF"/>
          <w:lang w:val="ru-RU"/>
        </w:rPr>
        <w:t xml:space="preserve"> инженерных объектов, включая магистральные сети. Тогда можно будет сдержать рост цен на жилье.</w:t>
      </w:r>
    </w:p>
    <w:p w:rsidR="00C26EB8" w:rsidRPr="00CF1704" w:rsidRDefault="00C26EB8" w:rsidP="00C26EB8">
      <w:pPr>
        <w:pStyle w:val="NormalExport"/>
        <w:rPr>
          <w:lang w:val="ru-RU"/>
        </w:rPr>
      </w:pPr>
      <w:r w:rsidRPr="00CF1704">
        <w:rPr>
          <w:shd w:val="clear" w:color="auto" w:fill="FFFFFF"/>
          <w:lang w:val="ru-RU"/>
        </w:rPr>
        <w:t>Прямая речь</w:t>
      </w:r>
    </w:p>
    <w:p w:rsidR="00C26EB8" w:rsidRPr="00CF1704" w:rsidRDefault="00C26EB8" w:rsidP="00C26EB8">
      <w:pPr>
        <w:pStyle w:val="NormalExport"/>
        <w:rPr>
          <w:lang w:val="ru-RU"/>
        </w:rPr>
      </w:pPr>
      <w:r w:rsidRPr="00CF1704">
        <w:rPr>
          <w:shd w:val="clear" w:color="auto" w:fill="FFFFFF"/>
          <w:lang w:val="ru-RU"/>
        </w:rPr>
        <w:t xml:space="preserve">Вера Бурцева, директор АНО "Научно-исследовательский институт устойчивого развития в </w:t>
      </w:r>
      <w:r w:rsidRPr="00CF1704">
        <w:rPr>
          <w:shd w:val="clear" w:color="auto" w:fill="C0C0C0"/>
          <w:lang w:val="ru-RU"/>
        </w:rPr>
        <w:t>строительстве</w:t>
      </w:r>
      <w:r w:rsidRPr="00CF1704">
        <w:rPr>
          <w:shd w:val="clear" w:color="auto" w:fill="FFFFFF"/>
          <w:lang w:val="ru-RU"/>
        </w:rPr>
        <w:t xml:space="preserve">": </w:t>
      </w:r>
    </w:p>
    <w:p w:rsidR="00C26EB8" w:rsidRPr="00CF1704" w:rsidRDefault="00C26EB8" w:rsidP="00C26EB8">
      <w:pPr>
        <w:pStyle w:val="NormalExport"/>
        <w:rPr>
          <w:lang w:val="ru-RU"/>
        </w:rPr>
      </w:pPr>
      <w:r w:rsidRPr="00CF1704">
        <w:rPr>
          <w:shd w:val="clear" w:color="auto" w:fill="FFFFFF"/>
          <w:lang w:val="ru-RU"/>
        </w:rPr>
        <w:t>- Инфраструктурные облигации имеют отношение не к жилью, а к сопутствующим объектам: транспортным, инженерным, социальным... Безусловно, их наличие важно, потому что жить в бетонной коробке в городе, но вдали от цивилизации - не просто некомфортно, но уже и несообразно запросам человека.</w:t>
      </w:r>
    </w:p>
    <w:p w:rsidR="00C26EB8" w:rsidRPr="00CF1704" w:rsidRDefault="00C26EB8" w:rsidP="00C26EB8">
      <w:pPr>
        <w:pStyle w:val="NormalExport"/>
        <w:rPr>
          <w:lang w:val="ru-RU"/>
        </w:rPr>
      </w:pPr>
      <w:r w:rsidRPr="00CF1704">
        <w:rPr>
          <w:shd w:val="clear" w:color="auto" w:fill="FFFFFF"/>
          <w:lang w:val="ru-RU"/>
        </w:rPr>
        <w:t xml:space="preserve">Однако готовы ли мы платить за такие блага? Представьте: вы проходите через парк, который расположен на вашем привычном маршруте, - и в этот момент с банковской карты списывается копеечка. Сегодня мы в основном пользуемся инфраструктурой, которая досталась нам от советского периода с его ориентацией на человека. Парки, скамейки, дорожки, спортивные площадки - все бесплатно. И при этом все нуждается в уходе. Идея инфраструктурных облигаций - привлечь деньги на </w:t>
      </w:r>
      <w:r w:rsidRPr="00CF1704">
        <w:rPr>
          <w:shd w:val="clear" w:color="auto" w:fill="C0C0C0"/>
          <w:lang w:val="ru-RU"/>
        </w:rPr>
        <w:t>строительство</w:t>
      </w:r>
      <w:r w:rsidRPr="00CF1704">
        <w:rPr>
          <w:shd w:val="clear" w:color="auto" w:fill="FFFFFF"/>
          <w:lang w:val="ru-RU"/>
        </w:rPr>
        <w:t xml:space="preserve"> подобных объектов и далее получать доход от их продажи или от пользования ими.</w:t>
      </w:r>
    </w:p>
    <w:p w:rsidR="00C26EB8" w:rsidRPr="00CF1704" w:rsidRDefault="00C26EB8" w:rsidP="00C26EB8">
      <w:pPr>
        <w:pStyle w:val="NormalExport"/>
        <w:rPr>
          <w:lang w:val="ru-RU"/>
        </w:rPr>
      </w:pPr>
      <w:r w:rsidRPr="00CF1704">
        <w:rPr>
          <w:shd w:val="clear" w:color="auto" w:fill="FFFFFF"/>
          <w:lang w:val="ru-RU"/>
        </w:rPr>
        <w:t>Как это будет организовано, на сегодня неизвестно. Впрочем, и мнения на рынке диаметрально противоположны. Одни финансисты считают, что "ДОМ.РФ" задекларирует облигации, тем самым создав им инвестиционный рейтинг, а банки и фонды оперативно раскупят их. Тем более, как показывает практика, то, что делает "ДОМ.РФ", медленно, но движется - те же арендные жилые комплексы или ипотечные облигации.</w:t>
      </w:r>
    </w:p>
    <w:p w:rsidR="00C26EB8" w:rsidRPr="00CF1704" w:rsidRDefault="00C26EB8" w:rsidP="00C26EB8">
      <w:pPr>
        <w:pStyle w:val="NormalExport"/>
        <w:rPr>
          <w:lang w:val="ru-RU"/>
        </w:rPr>
      </w:pPr>
      <w:r w:rsidRPr="00CF1704">
        <w:rPr>
          <w:shd w:val="clear" w:color="auto" w:fill="FFFFFF"/>
          <w:lang w:val="ru-RU"/>
        </w:rPr>
        <w:lastRenderedPageBreak/>
        <w:t>Другие полагают, что данный финансовый инструмент не сработает: инвесторы не захотят вкладывать деньги, если не заложен страновой риск (а здесь он не заложен). Помимо того, пока неизвестны параметры бумаг, купонный доход, который должен бы составлять 15-17 процентов годовых, но это несбыточная мечта. В итоге инструмент оказывается сомнительным: потери от инфляции будут существенными, городская инфраструктура сама по себе - сложный продукт, чтобы для нее придумывать такие бумаги. Основной вопрос: есть ли достаточная покупательская способность у населения? Инфраструктурные облигации подразумевают возвратные деньги, но это едва ли будет выгодно, вряд ли на них найдется спрос, указывают скептики.</w:t>
      </w:r>
    </w:p>
    <w:p w:rsidR="00C26EB8" w:rsidRPr="00CF1704" w:rsidRDefault="00C26EB8" w:rsidP="00C26EB8">
      <w:pPr>
        <w:pStyle w:val="NormalExport"/>
        <w:rPr>
          <w:lang w:val="ru-RU"/>
        </w:rPr>
      </w:pPr>
      <w:r w:rsidRPr="00CF1704">
        <w:rPr>
          <w:shd w:val="clear" w:color="auto" w:fill="FFFFFF"/>
          <w:lang w:val="ru-RU"/>
        </w:rPr>
        <w:t xml:space="preserve">Впрочем, возможно, скоро появятся детали программы, которые заставят взглянуть на нее по-новому. </w:t>
      </w:r>
    </w:p>
    <w:p w:rsidR="00C26EB8" w:rsidRPr="00747F1C" w:rsidRDefault="00C26EB8" w:rsidP="00747F1C">
      <w:pPr>
        <w:pStyle w:val="ExportHyperlink"/>
        <w:spacing w:line="240" w:lineRule="auto"/>
        <w:jc w:val="right"/>
        <w:rPr>
          <w:b/>
          <w:lang w:val="ru-RU"/>
        </w:rPr>
      </w:pPr>
      <w:hyperlink r:id="rId349" w:history="1">
        <w:r w:rsidRPr="00747F1C">
          <w:rPr>
            <w:b/>
          </w:rPr>
          <w:t>https</w:t>
        </w:r>
        <w:r w:rsidRPr="00747F1C">
          <w:rPr>
            <w:b/>
            <w:lang w:val="ru-RU"/>
          </w:rPr>
          <w:t>://</w:t>
        </w:r>
        <w:r w:rsidRPr="00747F1C">
          <w:rPr>
            <w:b/>
          </w:rPr>
          <w:t>rg</w:t>
        </w:r>
        <w:r w:rsidRPr="00747F1C">
          <w:rPr>
            <w:b/>
            <w:lang w:val="ru-RU"/>
          </w:rPr>
          <w:t>.</w:t>
        </w:r>
        <w:r w:rsidRPr="00747F1C">
          <w:rPr>
            <w:b/>
          </w:rPr>
          <w:t>ru</w:t>
        </w:r>
        <w:r w:rsidRPr="00747F1C">
          <w:rPr>
            <w:b/>
            <w:lang w:val="ru-RU"/>
          </w:rPr>
          <w:t>/2021/02/16/</w:t>
        </w:r>
        <w:r w:rsidRPr="00747F1C">
          <w:rPr>
            <w:b/>
          </w:rPr>
          <w:t>reg</w:t>
        </w:r>
        <w:r w:rsidRPr="00747F1C">
          <w:rPr>
            <w:b/>
            <w:lang w:val="ru-RU"/>
          </w:rPr>
          <w:t>-</w:t>
        </w:r>
        <w:r w:rsidRPr="00747F1C">
          <w:rPr>
            <w:b/>
          </w:rPr>
          <w:t>cfo</w:t>
        </w:r>
        <w:r w:rsidRPr="00747F1C">
          <w:rPr>
            <w:b/>
            <w:lang w:val="ru-RU"/>
          </w:rPr>
          <w:t>/</w:t>
        </w:r>
        <w:r w:rsidRPr="00747F1C">
          <w:rPr>
            <w:b/>
          </w:rPr>
          <w:t>v</w:t>
        </w:r>
        <w:r w:rsidRPr="00747F1C">
          <w:rPr>
            <w:b/>
            <w:lang w:val="ru-RU"/>
          </w:rPr>
          <w:t>-</w:t>
        </w:r>
        <w:r w:rsidRPr="00747F1C">
          <w:rPr>
            <w:b/>
          </w:rPr>
          <w:t>centralnoj</w:t>
        </w:r>
        <w:r w:rsidRPr="00747F1C">
          <w:rPr>
            <w:b/>
            <w:lang w:val="ru-RU"/>
          </w:rPr>
          <w:t>-</w:t>
        </w:r>
        <w:r w:rsidRPr="00747F1C">
          <w:rPr>
            <w:b/>
          </w:rPr>
          <w:t>rossii</w:t>
        </w:r>
        <w:r w:rsidRPr="00747F1C">
          <w:rPr>
            <w:b/>
            <w:lang w:val="ru-RU"/>
          </w:rPr>
          <w:t>-</w:t>
        </w:r>
        <w:r w:rsidRPr="00747F1C">
          <w:rPr>
            <w:b/>
          </w:rPr>
          <w:t>oprobuiut</w:t>
        </w:r>
        <w:r w:rsidRPr="00747F1C">
          <w:rPr>
            <w:b/>
            <w:lang w:val="ru-RU"/>
          </w:rPr>
          <w:t>-</w:t>
        </w:r>
        <w:r w:rsidRPr="00747F1C">
          <w:rPr>
            <w:b/>
          </w:rPr>
          <w:t>mehanizm</w:t>
        </w:r>
        <w:r w:rsidRPr="00747F1C">
          <w:rPr>
            <w:b/>
            <w:lang w:val="ru-RU"/>
          </w:rPr>
          <w:t>-</w:t>
        </w:r>
        <w:r w:rsidRPr="00747F1C">
          <w:rPr>
            <w:b/>
          </w:rPr>
          <w:t>infrastrukturnyh</w:t>
        </w:r>
        <w:r w:rsidRPr="00747F1C">
          <w:rPr>
            <w:b/>
            <w:lang w:val="ru-RU"/>
          </w:rPr>
          <w:t>-</w:t>
        </w:r>
        <w:r w:rsidRPr="00747F1C">
          <w:rPr>
            <w:b/>
          </w:rPr>
          <w:t>obligacij</w:t>
        </w:r>
        <w:r w:rsidRPr="00747F1C">
          <w:rPr>
            <w:b/>
            <w:lang w:val="ru-RU"/>
          </w:rPr>
          <w:t>.</w:t>
        </w:r>
        <w:r w:rsidRPr="00747F1C">
          <w:rPr>
            <w:b/>
          </w:rPr>
          <w:t>html</w:t>
        </w:r>
      </w:hyperlink>
    </w:p>
    <w:p w:rsidR="00C26EB8" w:rsidRPr="00747F1C" w:rsidRDefault="00747F1C" w:rsidP="00747F1C">
      <w:pPr>
        <w:pStyle w:val="ExportHyperlink"/>
        <w:spacing w:line="240" w:lineRule="auto"/>
        <w:jc w:val="right"/>
        <w:rPr>
          <w:b/>
          <w:lang w:val="ru-RU"/>
        </w:rPr>
      </w:pPr>
      <w:bookmarkStart w:id="183" w:name="rep_list_3370804_1632931918"/>
      <w:r w:rsidRPr="00747F1C">
        <w:rPr>
          <w:b/>
          <w:lang w:val="ru-RU"/>
        </w:rPr>
        <w:t>Похожие сообщения</w:t>
      </w:r>
      <w:r w:rsidR="00C26EB8" w:rsidRPr="00747F1C">
        <w:rPr>
          <w:b/>
          <w:lang w:val="ru-RU"/>
        </w:rPr>
        <w:t>:</w:t>
      </w:r>
      <w:bookmarkEnd w:id="183"/>
    </w:p>
    <w:p w:rsidR="00C26EB8" w:rsidRPr="00747F1C" w:rsidRDefault="00C26EB8" w:rsidP="00747F1C">
      <w:pPr>
        <w:pStyle w:val="ExportHyperlink"/>
        <w:spacing w:line="240" w:lineRule="auto"/>
        <w:jc w:val="right"/>
        <w:rPr>
          <w:b/>
          <w:lang w:val="ru-RU"/>
        </w:rPr>
      </w:pPr>
      <w:hyperlink r:id="rId350" w:history="1">
        <w:r w:rsidRPr="00747F1C">
          <w:rPr>
            <w:b/>
          </w:rPr>
          <w:t>Polpred</w:t>
        </w:r>
        <w:r w:rsidRPr="00747F1C">
          <w:rPr>
            <w:b/>
            <w:lang w:val="ru-RU"/>
          </w:rPr>
          <w:t>.</w:t>
        </w:r>
        <w:r w:rsidRPr="00747F1C">
          <w:rPr>
            <w:b/>
          </w:rPr>
          <w:t>com</w:t>
        </w:r>
        <w:r w:rsidRPr="00747F1C">
          <w:rPr>
            <w:b/>
            <w:lang w:val="ru-RU"/>
          </w:rPr>
          <w:t>, Москва, 16 февраля 2021, Бонд на дорожку</w:t>
        </w:r>
      </w:hyperlink>
    </w:p>
    <w:p w:rsidR="00C26EB8" w:rsidRPr="00747F1C" w:rsidRDefault="00C26EB8" w:rsidP="00747F1C">
      <w:pPr>
        <w:pStyle w:val="ExportHyperlink"/>
        <w:spacing w:line="240" w:lineRule="auto"/>
        <w:jc w:val="right"/>
        <w:rPr>
          <w:b/>
          <w:lang w:val="ru-RU"/>
        </w:rPr>
      </w:pPr>
      <w:r w:rsidRPr="00747F1C">
        <w:rPr>
          <w:b/>
          <w:lang w:val="ru-RU"/>
        </w:rPr>
        <w:t>Российская газета # Экономика Центрального округа, Воронеж, 16 февраля 2021, Бонд на дорожку</w:t>
      </w:r>
    </w:p>
    <w:p w:rsidR="00C26EB8" w:rsidRPr="00CF1704" w:rsidRDefault="00C26EB8" w:rsidP="00C26EB8">
      <w:pPr>
        <w:rPr>
          <w:lang w:val="ru-RU"/>
        </w:rPr>
      </w:pPr>
    </w:p>
    <w:p w:rsidR="00C26EB8" w:rsidRDefault="00C26EB8" w:rsidP="00C26EB8">
      <w:pPr>
        <w:pStyle w:val="affff2"/>
        <w:spacing w:before="120"/>
      </w:pPr>
      <w:bookmarkStart w:id="184" w:name="_Toc64802369"/>
      <w:r w:rsidRPr="00476905">
        <w:t>Коммерсантъ # Санкт-Петербург.ru, Санкт-Петербург, 16 февраля 2021</w:t>
      </w:r>
      <w:bookmarkEnd w:id="184"/>
    </w:p>
    <w:p w:rsidR="00C26EB8" w:rsidRPr="00CF1704" w:rsidRDefault="00C26EB8" w:rsidP="00C26EB8">
      <w:pPr>
        <w:pStyle w:val="afffc"/>
        <w:rPr>
          <w:lang w:val="ru-RU"/>
        </w:rPr>
      </w:pPr>
      <w:bookmarkStart w:id="185" w:name="txt_3370804_1632916243"/>
      <w:bookmarkStart w:id="186" w:name="_Toc64802370"/>
      <w:r w:rsidRPr="00CF1704">
        <w:rPr>
          <w:lang w:val="ru-RU"/>
        </w:rPr>
        <w:t>Дрозденко: переход на эскроу-счета снизил активность девелоперов Ленобласти</w:t>
      </w:r>
      <w:bookmarkEnd w:id="185"/>
      <w:bookmarkEnd w:id="186"/>
    </w:p>
    <w:p w:rsidR="00C26EB8" w:rsidRPr="00CF1704" w:rsidRDefault="00C26EB8" w:rsidP="00C26EB8">
      <w:pPr>
        <w:pStyle w:val="NormalExport"/>
        <w:rPr>
          <w:lang w:val="ru-RU"/>
        </w:rPr>
      </w:pPr>
      <w:r w:rsidRPr="00CF1704">
        <w:rPr>
          <w:shd w:val="clear" w:color="auto" w:fill="FFFFFF"/>
          <w:lang w:val="ru-RU"/>
        </w:rPr>
        <w:t xml:space="preserve">Использование </w:t>
      </w:r>
      <w:r w:rsidRPr="00CF1704">
        <w:rPr>
          <w:shd w:val="clear" w:color="auto" w:fill="C0C0C0"/>
          <w:lang w:val="ru-RU"/>
        </w:rPr>
        <w:t>эскроу-счетов</w:t>
      </w:r>
      <w:r w:rsidRPr="00CF1704">
        <w:rPr>
          <w:shd w:val="clear" w:color="auto" w:fill="FFFFFF"/>
          <w:lang w:val="ru-RU"/>
        </w:rPr>
        <w:t xml:space="preserve"> оказало негативное влияние на активность </w:t>
      </w:r>
      <w:r w:rsidRPr="00CF1704">
        <w:rPr>
          <w:shd w:val="clear" w:color="auto" w:fill="C0C0C0"/>
          <w:lang w:val="ru-RU"/>
        </w:rPr>
        <w:t>застройщиков</w:t>
      </w:r>
      <w:r w:rsidRPr="00CF1704">
        <w:rPr>
          <w:shd w:val="clear" w:color="auto" w:fill="FFFFFF"/>
          <w:lang w:val="ru-RU"/>
        </w:rPr>
        <w:t xml:space="preserve"> Ленобласти в 2020 году. Об этом сегодня сообщил губернатор региона Александр Дрозденко на съезде строителей региона.</w:t>
      </w:r>
    </w:p>
    <w:p w:rsidR="00C26EB8" w:rsidRPr="00CF1704" w:rsidRDefault="00C26EB8" w:rsidP="00C26EB8">
      <w:pPr>
        <w:pStyle w:val="NormalExport"/>
        <w:rPr>
          <w:lang w:val="ru-RU"/>
        </w:rPr>
      </w:pPr>
      <w:r w:rsidRPr="00CF1704">
        <w:rPr>
          <w:shd w:val="clear" w:color="auto" w:fill="FFFFFF"/>
          <w:lang w:val="ru-RU"/>
        </w:rPr>
        <w:t xml:space="preserve">Он пояснил, что за прошлый год выдано 58 разрешений на ввод в эксплуатацию 132 домов общей площадью 1,7 млн квадратных метров. Это на 21% меньше, чем за 2019 год. </w:t>
      </w:r>
    </w:p>
    <w:p w:rsidR="00C26EB8" w:rsidRPr="00CF1704" w:rsidRDefault="00C26EB8" w:rsidP="00C26EB8">
      <w:pPr>
        <w:pStyle w:val="NormalExport"/>
        <w:rPr>
          <w:lang w:val="ru-RU"/>
        </w:rPr>
      </w:pPr>
      <w:r w:rsidRPr="00CF1704">
        <w:rPr>
          <w:shd w:val="clear" w:color="auto" w:fill="FFFFFF"/>
          <w:lang w:val="ru-RU"/>
        </w:rPr>
        <w:t xml:space="preserve">В целом на территории Ленобласти с использованием </w:t>
      </w:r>
      <w:r w:rsidRPr="00CF1704">
        <w:rPr>
          <w:shd w:val="clear" w:color="auto" w:fill="C0C0C0"/>
          <w:lang w:val="ru-RU"/>
        </w:rPr>
        <w:t>эскроу-счетов</w:t>
      </w:r>
      <w:r w:rsidRPr="00CF1704">
        <w:rPr>
          <w:shd w:val="clear" w:color="auto" w:fill="FFFFFF"/>
          <w:lang w:val="ru-RU"/>
        </w:rPr>
        <w:t xml:space="preserve"> работают 28 </w:t>
      </w:r>
      <w:r w:rsidRPr="00CF1704">
        <w:rPr>
          <w:shd w:val="clear" w:color="auto" w:fill="C0C0C0"/>
          <w:lang w:val="ru-RU"/>
        </w:rPr>
        <w:t>застройщиков</w:t>
      </w:r>
      <w:r w:rsidRPr="00CF1704">
        <w:rPr>
          <w:shd w:val="clear" w:color="auto" w:fill="FFFFFF"/>
          <w:lang w:val="ru-RU"/>
        </w:rPr>
        <w:t xml:space="preserve">, которые возводят 74 многоквартирных дома общей площадью 1,4 млн кв. метров. По информации Александра Дрозденко, в рамках </w:t>
      </w:r>
      <w:r w:rsidRPr="00CF1704">
        <w:rPr>
          <w:shd w:val="clear" w:color="auto" w:fill="C0C0C0"/>
          <w:lang w:val="ru-RU"/>
        </w:rPr>
        <w:t>строительства</w:t>
      </w:r>
      <w:r w:rsidRPr="00CF1704">
        <w:rPr>
          <w:shd w:val="clear" w:color="auto" w:fill="FFFFFF"/>
          <w:lang w:val="ru-RU"/>
        </w:rPr>
        <w:t xml:space="preserve"> этих объектов заключено почти 7 тыс. договоров долевого участия (ДДУ) на общую сумму 24,2 млрд рублей. В общей сложности банки одобрили целевых кредитов, предназначенных для </w:t>
      </w:r>
      <w:r w:rsidRPr="00CF1704">
        <w:rPr>
          <w:shd w:val="clear" w:color="auto" w:fill="C0C0C0"/>
          <w:lang w:val="ru-RU"/>
        </w:rPr>
        <w:t>строительства</w:t>
      </w:r>
      <w:r w:rsidRPr="00CF1704">
        <w:rPr>
          <w:shd w:val="clear" w:color="auto" w:fill="FFFFFF"/>
          <w:lang w:val="ru-RU"/>
        </w:rPr>
        <w:t xml:space="preserve"> жилья с использованием </w:t>
      </w:r>
      <w:r w:rsidRPr="00CF1704">
        <w:rPr>
          <w:shd w:val="clear" w:color="auto" w:fill="C0C0C0"/>
          <w:lang w:val="ru-RU"/>
        </w:rPr>
        <w:t>эскроу-счетов</w:t>
      </w:r>
      <w:r w:rsidRPr="00CF1704">
        <w:rPr>
          <w:shd w:val="clear" w:color="auto" w:fill="FFFFFF"/>
          <w:lang w:val="ru-RU"/>
        </w:rPr>
        <w:t>, на сумму 41,5 млрд рублей. Из них на начало текущего года строительные компании использовали 10,7 млрд рублей.</w:t>
      </w:r>
    </w:p>
    <w:p w:rsidR="00C26EB8" w:rsidRPr="00CF1704" w:rsidRDefault="00C26EB8" w:rsidP="00C26EB8">
      <w:pPr>
        <w:pStyle w:val="NormalExport"/>
        <w:rPr>
          <w:lang w:val="ru-RU"/>
        </w:rPr>
      </w:pPr>
      <w:r w:rsidRPr="00CF1704">
        <w:rPr>
          <w:shd w:val="clear" w:color="auto" w:fill="FFFFFF"/>
          <w:lang w:val="ru-RU"/>
        </w:rPr>
        <w:t xml:space="preserve">Всего по состоянию на 1 января 2021 года в Ленобласти 95 </w:t>
      </w:r>
      <w:r w:rsidRPr="00CF1704">
        <w:rPr>
          <w:shd w:val="clear" w:color="auto" w:fill="C0C0C0"/>
          <w:lang w:val="ru-RU"/>
        </w:rPr>
        <w:t>застройщиков</w:t>
      </w:r>
      <w:r w:rsidRPr="00CF1704">
        <w:rPr>
          <w:shd w:val="clear" w:color="auto" w:fill="FFFFFF"/>
          <w:lang w:val="ru-RU"/>
        </w:rPr>
        <w:t xml:space="preserve"> возводят 297 многоквартирных домов общей площадью 5,3 млн кв. метров. Заключено почти 39 тыс. ДДУ </w:t>
      </w:r>
      <w:r w:rsidRPr="00CF1704">
        <w:rPr>
          <w:shd w:val="clear" w:color="auto" w:fill="C0C0C0"/>
          <w:lang w:val="ru-RU"/>
        </w:rPr>
        <w:t>строительстве</w:t>
      </w:r>
      <w:r w:rsidRPr="00CF1704">
        <w:rPr>
          <w:shd w:val="clear" w:color="auto" w:fill="FFFFFF"/>
          <w:lang w:val="ru-RU"/>
        </w:rPr>
        <w:t xml:space="preserve"> на 101,6 млрд рублей. </w:t>
      </w:r>
    </w:p>
    <w:p w:rsidR="00C26EB8" w:rsidRDefault="00C26EB8" w:rsidP="00C0247B">
      <w:pPr>
        <w:pStyle w:val="ExportHyperlink"/>
        <w:spacing w:line="240" w:lineRule="auto"/>
        <w:jc w:val="right"/>
        <w:rPr>
          <w:b/>
          <w:lang w:val="ru-RU"/>
        </w:rPr>
      </w:pPr>
      <w:hyperlink r:id="rId351" w:history="1">
        <w:r w:rsidRPr="00C0247B">
          <w:rPr>
            <w:b/>
          </w:rPr>
          <w:t>http</w:t>
        </w:r>
        <w:r w:rsidRPr="009502EF">
          <w:rPr>
            <w:b/>
            <w:lang w:val="ru-RU"/>
          </w:rPr>
          <w:t>://</w:t>
        </w:r>
        <w:r w:rsidRPr="00C0247B">
          <w:rPr>
            <w:b/>
          </w:rPr>
          <w:t>www</w:t>
        </w:r>
        <w:r w:rsidRPr="009502EF">
          <w:rPr>
            <w:b/>
            <w:lang w:val="ru-RU"/>
          </w:rPr>
          <w:t>.</w:t>
        </w:r>
        <w:r w:rsidRPr="00C0247B">
          <w:rPr>
            <w:b/>
          </w:rPr>
          <w:t>kommersant</w:t>
        </w:r>
        <w:r w:rsidRPr="009502EF">
          <w:rPr>
            <w:b/>
            <w:lang w:val="ru-RU"/>
          </w:rPr>
          <w:t>.</w:t>
        </w:r>
        <w:r w:rsidRPr="00C0247B">
          <w:rPr>
            <w:b/>
          </w:rPr>
          <w:t>ru</w:t>
        </w:r>
        <w:r w:rsidRPr="009502EF">
          <w:rPr>
            <w:b/>
            <w:lang w:val="ru-RU"/>
          </w:rPr>
          <w:t>/</w:t>
        </w:r>
        <w:r w:rsidRPr="00C0247B">
          <w:rPr>
            <w:b/>
          </w:rPr>
          <w:t>doc</w:t>
        </w:r>
        <w:r w:rsidRPr="009502EF">
          <w:rPr>
            <w:b/>
            <w:lang w:val="ru-RU"/>
          </w:rPr>
          <w:t>/4693140</w:t>
        </w:r>
      </w:hyperlink>
    </w:p>
    <w:p w:rsidR="00C0247B" w:rsidRPr="009502EF" w:rsidRDefault="00C0247B" w:rsidP="00C0247B">
      <w:pPr>
        <w:pStyle w:val="ExportHyperlink"/>
        <w:spacing w:line="240" w:lineRule="auto"/>
        <w:jc w:val="right"/>
        <w:rPr>
          <w:b/>
          <w:lang w:val="ru-RU"/>
        </w:rPr>
      </w:pPr>
      <w:r w:rsidRPr="009502EF">
        <w:rPr>
          <w:b/>
          <w:lang w:val="ru-RU"/>
        </w:rPr>
        <w:t>Похожие сообщения:</w:t>
      </w:r>
    </w:p>
    <w:p w:rsidR="008B11D5" w:rsidRPr="009502EF" w:rsidRDefault="008B11D5" w:rsidP="00C0247B">
      <w:pPr>
        <w:pStyle w:val="ExportHyperlink"/>
        <w:spacing w:line="240" w:lineRule="auto"/>
        <w:jc w:val="right"/>
        <w:rPr>
          <w:b/>
          <w:lang w:val="ru-RU"/>
        </w:rPr>
      </w:pPr>
      <w:hyperlink r:id="rId352" w:history="1">
        <w:r w:rsidRPr="00C0247B">
          <w:rPr>
            <w:b/>
          </w:rPr>
          <w:t>https</w:t>
        </w:r>
        <w:r w:rsidRPr="009502EF">
          <w:rPr>
            <w:b/>
            <w:lang w:val="ru-RU"/>
          </w:rPr>
          <w:t>://</w:t>
        </w:r>
        <w:r w:rsidRPr="00C0247B">
          <w:rPr>
            <w:b/>
          </w:rPr>
          <w:t>omorrss</w:t>
        </w:r>
        <w:r w:rsidRPr="009502EF">
          <w:rPr>
            <w:b/>
            <w:lang w:val="ru-RU"/>
          </w:rPr>
          <w:t>.</w:t>
        </w:r>
        <w:r w:rsidRPr="00C0247B">
          <w:rPr>
            <w:b/>
          </w:rPr>
          <w:t>ru</w:t>
        </w:r>
        <w:r w:rsidRPr="009502EF">
          <w:rPr>
            <w:b/>
            <w:lang w:val="ru-RU"/>
          </w:rPr>
          <w:t>/</w:t>
        </w:r>
        <w:r w:rsidRPr="00C0247B">
          <w:rPr>
            <w:b/>
          </w:rPr>
          <w:t>press</w:t>
        </w:r>
        <w:r w:rsidRPr="009502EF">
          <w:rPr>
            <w:b/>
            <w:lang w:val="ru-RU"/>
          </w:rPr>
          <w:t>-</w:t>
        </w:r>
        <w:r w:rsidRPr="00C0247B">
          <w:rPr>
            <w:b/>
          </w:rPr>
          <w:t>center</w:t>
        </w:r>
        <w:r w:rsidRPr="009502EF">
          <w:rPr>
            <w:b/>
            <w:lang w:val="ru-RU"/>
          </w:rPr>
          <w:t>/</w:t>
        </w:r>
        <w:r w:rsidRPr="00C0247B">
          <w:rPr>
            <w:b/>
          </w:rPr>
          <w:t>novosti</w:t>
        </w:r>
        <w:r w:rsidRPr="009502EF">
          <w:rPr>
            <w:b/>
            <w:lang w:val="ru-RU"/>
          </w:rPr>
          <w:t>/</w:t>
        </w:r>
        <w:r w:rsidRPr="00C0247B">
          <w:rPr>
            <w:b/>
          </w:rPr>
          <w:t>novosti</w:t>
        </w:r>
        <w:r w:rsidRPr="009502EF">
          <w:rPr>
            <w:b/>
            <w:lang w:val="ru-RU"/>
          </w:rPr>
          <w:t>_</w:t>
        </w:r>
        <w:r w:rsidRPr="00C0247B">
          <w:rPr>
            <w:b/>
          </w:rPr>
          <w:t>chlenov</w:t>
        </w:r>
        <w:r w:rsidRPr="009502EF">
          <w:rPr>
            <w:b/>
            <w:lang w:val="ru-RU"/>
          </w:rPr>
          <w:t>_</w:t>
        </w:r>
        <w:r w:rsidRPr="00C0247B">
          <w:rPr>
            <w:b/>
          </w:rPr>
          <w:t>rss</w:t>
        </w:r>
        <w:r w:rsidRPr="009502EF">
          <w:rPr>
            <w:b/>
            <w:lang w:val="ru-RU"/>
          </w:rPr>
          <w:t>/</w:t>
        </w:r>
        <w:r w:rsidRPr="00C0247B">
          <w:rPr>
            <w:b/>
          </w:rPr>
          <w:t>sostoyalsya</w:t>
        </w:r>
        <w:r w:rsidRPr="009502EF">
          <w:rPr>
            <w:b/>
            <w:lang w:val="ru-RU"/>
          </w:rPr>
          <w:t>_</w:t>
        </w:r>
        <w:r w:rsidRPr="00C0247B">
          <w:rPr>
            <w:b/>
          </w:rPr>
          <w:t>xiii</w:t>
        </w:r>
        <w:r w:rsidRPr="009502EF">
          <w:rPr>
            <w:b/>
            <w:lang w:val="ru-RU"/>
          </w:rPr>
          <w:t>_</w:t>
        </w:r>
        <w:r w:rsidRPr="00C0247B">
          <w:rPr>
            <w:b/>
          </w:rPr>
          <w:t>sezd</w:t>
        </w:r>
        <w:r w:rsidRPr="009502EF">
          <w:rPr>
            <w:b/>
            <w:lang w:val="ru-RU"/>
          </w:rPr>
          <w:t>_</w:t>
        </w:r>
        <w:r w:rsidRPr="00C0247B">
          <w:rPr>
            <w:b/>
          </w:rPr>
          <w:t>stroiteley</w:t>
        </w:r>
        <w:r w:rsidRPr="009502EF">
          <w:rPr>
            <w:b/>
            <w:lang w:val="ru-RU"/>
          </w:rPr>
          <w:t>_</w:t>
        </w:r>
        <w:r w:rsidRPr="00C0247B">
          <w:rPr>
            <w:b/>
          </w:rPr>
          <w:t>leningradskoy</w:t>
        </w:r>
        <w:r w:rsidRPr="009502EF">
          <w:rPr>
            <w:b/>
            <w:lang w:val="ru-RU"/>
          </w:rPr>
          <w:t>_</w:t>
        </w:r>
        <w:r w:rsidRPr="00C0247B">
          <w:rPr>
            <w:b/>
          </w:rPr>
          <w:t>oblasti</w:t>
        </w:r>
        <w:r w:rsidRPr="009502EF">
          <w:rPr>
            <w:b/>
            <w:lang w:val="ru-RU"/>
          </w:rPr>
          <w:t>/</w:t>
        </w:r>
      </w:hyperlink>
    </w:p>
    <w:p w:rsidR="008B11D5" w:rsidRPr="009502EF" w:rsidRDefault="008B11D5" w:rsidP="00C0247B">
      <w:pPr>
        <w:pStyle w:val="ExportHyperlink"/>
        <w:spacing w:line="240" w:lineRule="auto"/>
        <w:jc w:val="right"/>
        <w:rPr>
          <w:b/>
          <w:lang w:val="ru-RU"/>
        </w:rPr>
      </w:pPr>
      <w:hyperlink r:id="rId353" w:history="1">
        <w:r w:rsidRPr="00C0247B">
          <w:rPr>
            <w:b/>
          </w:rPr>
          <w:t>STnews</w:t>
        </w:r>
        <w:r w:rsidRPr="009502EF">
          <w:rPr>
            <w:b/>
            <w:lang w:val="ru-RU"/>
          </w:rPr>
          <w:t>.</w:t>
        </w:r>
        <w:r w:rsidRPr="00C0247B">
          <w:rPr>
            <w:b/>
          </w:rPr>
          <w:t>ru</w:t>
        </w:r>
        <w:r w:rsidRPr="009502EF">
          <w:rPr>
            <w:b/>
            <w:lang w:val="ru-RU"/>
          </w:rPr>
          <w:t xml:space="preserve">, Санкт-Петербург, 18 февраля 2021, Состоялся </w:t>
        </w:r>
        <w:r w:rsidRPr="00C0247B">
          <w:rPr>
            <w:b/>
          </w:rPr>
          <w:t>XIII</w:t>
        </w:r>
        <w:r w:rsidRPr="009502EF">
          <w:rPr>
            <w:b/>
            <w:lang w:val="ru-RU"/>
          </w:rPr>
          <w:t xml:space="preserve"> съезд строителей Ленинградской области</w:t>
        </w:r>
      </w:hyperlink>
    </w:p>
    <w:p w:rsidR="008B11D5" w:rsidRPr="009502EF" w:rsidRDefault="008B11D5" w:rsidP="00C0247B">
      <w:pPr>
        <w:pStyle w:val="ExportHyperlink"/>
        <w:spacing w:line="240" w:lineRule="auto"/>
        <w:jc w:val="right"/>
        <w:rPr>
          <w:b/>
          <w:lang w:val="ru-RU"/>
        </w:rPr>
      </w:pPr>
      <w:hyperlink r:id="rId354" w:history="1">
        <w:r w:rsidRPr="00C0247B">
          <w:rPr>
            <w:b/>
          </w:rPr>
          <w:t>https</w:t>
        </w:r>
        <w:r w:rsidRPr="009502EF">
          <w:rPr>
            <w:b/>
            <w:lang w:val="ru-RU"/>
          </w:rPr>
          <w:t>://</w:t>
        </w:r>
        <w:r w:rsidRPr="00C0247B">
          <w:rPr>
            <w:b/>
          </w:rPr>
          <w:t>gtn</w:t>
        </w:r>
        <w:r w:rsidRPr="009502EF">
          <w:rPr>
            <w:b/>
            <w:lang w:val="ru-RU"/>
          </w:rPr>
          <w:t>-</w:t>
        </w:r>
        <w:r w:rsidRPr="00C0247B">
          <w:rPr>
            <w:b/>
          </w:rPr>
          <w:t>pravda</w:t>
        </w:r>
        <w:r w:rsidRPr="009502EF">
          <w:rPr>
            <w:b/>
            <w:lang w:val="ru-RU"/>
          </w:rPr>
          <w:t>.</w:t>
        </w:r>
        <w:r w:rsidRPr="00C0247B">
          <w:rPr>
            <w:b/>
          </w:rPr>
          <w:t>ru</w:t>
        </w:r>
        <w:r w:rsidRPr="009502EF">
          <w:rPr>
            <w:b/>
            <w:lang w:val="ru-RU"/>
          </w:rPr>
          <w:t>/2021/02/17/</w:t>
        </w:r>
        <w:r w:rsidRPr="00C0247B">
          <w:rPr>
            <w:b/>
          </w:rPr>
          <w:t>bolshe</w:t>
        </w:r>
        <w:r w:rsidRPr="009502EF">
          <w:rPr>
            <w:b/>
            <w:lang w:val="ru-RU"/>
          </w:rPr>
          <w:t>-</w:t>
        </w:r>
        <w:r w:rsidRPr="00C0247B">
          <w:rPr>
            <w:b/>
          </w:rPr>
          <w:t>zhilja</w:t>
        </w:r>
        <w:r w:rsidRPr="009502EF">
          <w:rPr>
            <w:b/>
            <w:lang w:val="ru-RU"/>
          </w:rPr>
          <w:t>-</w:t>
        </w:r>
        <w:r w:rsidRPr="00C0247B">
          <w:rPr>
            <w:b/>
          </w:rPr>
          <w:t>bez</w:t>
        </w:r>
        <w:r w:rsidRPr="009502EF">
          <w:rPr>
            <w:b/>
            <w:lang w:val="ru-RU"/>
          </w:rPr>
          <w:t>-</w:t>
        </w:r>
        <w:r w:rsidRPr="00C0247B">
          <w:rPr>
            <w:b/>
          </w:rPr>
          <w:t>riskov</w:t>
        </w:r>
        <w:r w:rsidRPr="009502EF">
          <w:rPr>
            <w:b/>
            <w:lang w:val="ru-RU"/>
          </w:rPr>
          <w:t>-</w:t>
        </w:r>
        <w:r w:rsidRPr="00C0247B">
          <w:rPr>
            <w:b/>
          </w:rPr>
          <w:t>v</w:t>
        </w:r>
        <w:r w:rsidRPr="009502EF">
          <w:rPr>
            <w:b/>
            <w:lang w:val="ru-RU"/>
          </w:rPr>
          <w:t>-</w:t>
        </w:r>
        <w:r w:rsidRPr="00C0247B">
          <w:rPr>
            <w:b/>
          </w:rPr>
          <w:t>leningradskoy</w:t>
        </w:r>
        <w:r w:rsidRPr="009502EF">
          <w:rPr>
            <w:b/>
            <w:lang w:val="ru-RU"/>
          </w:rPr>
          <w:t>-</w:t>
        </w:r>
        <w:r w:rsidRPr="00C0247B">
          <w:rPr>
            <w:b/>
          </w:rPr>
          <w:t>oblasti</w:t>
        </w:r>
        <w:r w:rsidRPr="009502EF">
          <w:rPr>
            <w:b/>
            <w:lang w:val="ru-RU"/>
          </w:rPr>
          <w:t>.</w:t>
        </w:r>
        <w:r w:rsidRPr="00C0247B">
          <w:rPr>
            <w:b/>
          </w:rPr>
          <w:t>html</w:t>
        </w:r>
      </w:hyperlink>
    </w:p>
    <w:p w:rsidR="008B11D5" w:rsidRPr="009502EF" w:rsidRDefault="008B11D5" w:rsidP="00C0247B">
      <w:pPr>
        <w:pStyle w:val="ExportHyperlink"/>
        <w:spacing w:line="240" w:lineRule="auto"/>
        <w:jc w:val="right"/>
        <w:rPr>
          <w:b/>
          <w:lang w:val="ru-RU"/>
        </w:rPr>
      </w:pPr>
      <w:hyperlink r:id="rId355" w:history="1">
        <w:r w:rsidRPr="00C0247B">
          <w:rPr>
            <w:b/>
          </w:rPr>
          <w:t>STnews</w:t>
        </w:r>
        <w:r w:rsidRPr="009502EF">
          <w:rPr>
            <w:b/>
            <w:lang w:val="ru-RU"/>
          </w:rPr>
          <w:t>.</w:t>
        </w:r>
        <w:r w:rsidRPr="00C0247B">
          <w:rPr>
            <w:b/>
          </w:rPr>
          <w:t>ru</w:t>
        </w:r>
        <w:r w:rsidRPr="009502EF">
          <w:rPr>
            <w:b/>
            <w:lang w:val="ru-RU"/>
          </w:rPr>
          <w:t>, Санкт-Петербург, 17 февраля 2021, Каждый четвертый ДДУ в Ленобласти защищен счетами эскроу</w:t>
        </w:r>
      </w:hyperlink>
    </w:p>
    <w:p w:rsidR="008B11D5" w:rsidRPr="009502EF" w:rsidRDefault="008B11D5" w:rsidP="00C0247B">
      <w:pPr>
        <w:pStyle w:val="ExportHyperlink"/>
        <w:spacing w:line="240" w:lineRule="auto"/>
        <w:jc w:val="right"/>
        <w:rPr>
          <w:b/>
          <w:lang w:val="ru-RU"/>
        </w:rPr>
      </w:pPr>
      <w:hyperlink r:id="rId356" w:history="1">
        <w:r w:rsidRPr="009502EF">
          <w:rPr>
            <w:b/>
            <w:lang w:val="ru-RU"/>
          </w:rPr>
          <w:t>Строительная биржа (</w:t>
        </w:r>
        <w:r w:rsidRPr="00C0247B">
          <w:rPr>
            <w:b/>
          </w:rPr>
          <w:t>stroyprice</w:t>
        </w:r>
        <w:r w:rsidRPr="009502EF">
          <w:rPr>
            <w:b/>
            <w:lang w:val="ru-RU"/>
          </w:rPr>
          <w:t>.</w:t>
        </w:r>
        <w:r w:rsidRPr="00C0247B">
          <w:rPr>
            <w:b/>
          </w:rPr>
          <w:t>ru</w:t>
        </w:r>
        <w:r w:rsidRPr="009502EF">
          <w:rPr>
            <w:b/>
            <w:lang w:val="ru-RU"/>
          </w:rPr>
          <w:t>), Москва, 17 февраля 2021, Каждый четвертый ДДУ в Ленобласти защищен счетами эскроу</w:t>
        </w:r>
      </w:hyperlink>
    </w:p>
    <w:p w:rsidR="008B11D5" w:rsidRPr="009502EF" w:rsidRDefault="008B11D5" w:rsidP="00C0247B">
      <w:pPr>
        <w:pStyle w:val="ExportHyperlink"/>
        <w:spacing w:line="240" w:lineRule="auto"/>
        <w:jc w:val="right"/>
        <w:rPr>
          <w:b/>
          <w:lang w:val="ru-RU"/>
        </w:rPr>
      </w:pPr>
      <w:hyperlink r:id="rId357" w:history="1">
        <w:r w:rsidRPr="009502EF">
          <w:rPr>
            <w:b/>
            <w:lang w:val="ru-RU"/>
          </w:rPr>
          <w:t>Строительная газета (</w:t>
        </w:r>
        <w:r w:rsidRPr="00C0247B">
          <w:rPr>
            <w:b/>
          </w:rPr>
          <w:t>stroygaz</w:t>
        </w:r>
        <w:r w:rsidRPr="009502EF">
          <w:rPr>
            <w:b/>
            <w:lang w:val="ru-RU"/>
          </w:rPr>
          <w:t>.</w:t>
        </w:r>
        <w:r w:rsidRPr="00C0247B">
          <w:rPr>
            <w:b/>
          </w:rPr>
          <w:t>ru</w:t>
        </w:r>
        <w:r w:rsidRPr="009502EF">
          <w:rPr>
            <w:b/>
            <w:lang w:val="ru-RU"/>
          </w:rPr>
          <w:t>), Москва, 17 февраля 2021, Каждый четвертый ДДУ в Ленобласти защищен счетами эскроу</w:t>
        </w:r>
      </w:hyperlink>
    </w:p>
    <w:p w:rsidR="008B11D5" w:rsidRPr="009502EF" w:rsidRDefault="008B11D5" w:rsidP="00C0247B">
      <w:pPr>
        <w:pStyle w:val="ExportHyperlink"/>
        <w:spacing w:line="240" w:lineRule="auto"/>
        <w:jc w:val="right"/>
        <w:rPr>
          <w:b/>
          <w:lang w:val="ru-RU"/>
        </w:rPr>
      </w:pPr>
      <w:hyperlink r:id="rId358" w:history="1">
        <w:r w:rsidRPr="00C0247B">
          <w:rPr>
            <w:b/>
          </w:rPr>
          <w:t>Russia</w:t>
        </w:r>
        <w:r w:rsidRPr="009502EF">
          <w:rPr>
            <w:b/>
            <w:lang w:val="ru-RU"/>
          </w:rPr>
          <w:t>24.</w:t>
        </w:r>
        <w:r w:rsidRPr="00C0247B">
          <w:rPr>
            <w:b/>
          </w:rPr>
          <w:t>pro</w:t>
        </w:r>
        <w:r w:rsidRPr="009502EF">
          <w:rPr>
            <w:b/>
            <w:lang w:val="ru-RU"/>
          </w:rPr>
          <w:t>, Москва, 17 февраля 2021, Каждый четвертый ДДУ в Ленобласти защищен счетами эскроу</w:t>
        </w:r>
      </w:hyperlink>
    </w:p>
    <w:p w:rsidR="008B11D5" w:rsidRPr="009502EF" w:rsidRDefault="008B11D5" w:rsidP="00C0247B">
      <w:pPr>
        <w:pStyle w:val="ExportHyperlink"/>
        <w:spacing w:line="240" w:lineRule="auto"/>
        <w:jc w:val="right"/>
        <w:rPr>
          <w:b/>
          <w:lang w:val="ru-RU"/>
        </w:rPr>
      </w:pPr>
      <w:hyperlink r:id="rId359" w:history="1">
        <w:r w:rsidRPr="009502EF">
          <w:rPr>
            <w:b/>
            <w:lang w:val="ru-RU"/>
          </w:rPr>
          <w:t>БезФормата ЛенОбласть (</w:t>
        </w:r>
        <w:r w:rsidRPr="00C0247B">
          <w:rPr>
            <w:b/>
          </w:rPr>
          <w:t>lenoblast</w:t>
        </w:r>
        <w:r w:rsidRPr="009502EF">
          <w:rPr>
            <w:b/>
            <w:lang w:val="ru-RU"/>
          </w:rPr>
          <w:t>.</w:t>
        </w:r>
        <w:r w:rsidRPr="00C0247B">
          <w:rPr>
            <w:b/>
          </w:rPr>
          <w:t>bezformata</w:t>
        </w:r>
        <w:r w:rsidRPr="009502EF">
          <w:rPr>
            <w:b/>
            <w:lang w:val="ru-RU"/>
          </w:rPr>
          <w:t>.</w:t>
        </w:r>
        <w:r w:rsidRPr="00C0247B">
          <w:rPr>
            <w:b/>
          </w:rPr>
          <w:t>com</w:t>
        </w:r>
        <w:r w:rsidRPr="009502EF">
          <w:rPr>
            <w:b/>
            <w:lang w:val="ru-RU"/>
          </w:rPr>
          <w:t>), Гатчина, 17 февраля 2021, Больше жилья без рисков в Ленинградской области</w:t>
        </w:r>
      </w:hyperlink>
    </w:p>
    <w:p w:rsidR="008B11D5" w:rsidRPr="009502EF" w:rsidRDefault="008B11D5" w:rsidP="00C0247B">
      <w:pPr>
        <w:pStyle w:val="ExportHyperlink"/>
        <w:spacing w:line="240" w:lineRule="auto"/>
        <w:jc w:val="right"/>
        <w:rPr>
          <w:b/>
          <w:lang w:val="ru-RU"/>
        </w:rPr>
      </w:pPr>
      <w:hyperlink r:id="rId360" w:history="1">
        <w:r w:rsidRPr="00C0247B">
          <w:rPr>
            <w:b/>
          </w:rPr>
          <w:t>https</w:t>
        </w:r>
        <w:r w:rsidRPr="009502EF">
          <w:rPr>
            <w:b/>
            <w:lang w:val="ru-RU"/>
          </w:rPr>
          <w:t>://</w:t>
        </w:r>
        <w:r w:rsidRPr="00C0247B">
          <w:rPr>
            <w:b/>
          </w:rPr>
          <w:t>konkir</w:t>
        </w:r>
        <w:r w:rsidRPr="009502EF">
          <w:rPr>
            <w:b/>
            <w:lang w:val="ru-RU"/>
          </w:rPr>
          <w:t>.</w:t>
        </w:r>
        <w:r w:rsidRPr="00C0247B">
          <w:rPr>
            <w:b/>
          </w:rPr>
          <w:t>ru</w:t>
        </w:r>
        <w:r w:rsidRPr="009502EF">
          <w:rPr>
            <w:b/>
            <w:lang w:val="ru-RU"/>
          </w:rPr>
          <w:t>/</w:t>
        </w:r>
        <w:r w:rsidRPr="00C0247B">
          <w:rPr>
            <w:b/>
          </w:rPr>
          <w:t>articles</w:t>
        </w:r>
        <w:r w:rsidRPr="009502EF">
          <w:rPr>
            <w:b/>
            <w:lang w:val="ru-RU"/>
          </w:rPr>
          <w:t>/</w:t>
        </w:r>
        <w:r w:rsidRPr="00C0247B">
          <w:rPr>
            <w:b/>
          </w:rPr>
          <w:t>stroitelstvo</w:t>
        </w:r>
        <w:r w:rsidRPr="009502EF">
          <w:rPr>
            <w:b/>
            <w:lang w:val="ru-RU"/>
          </w:rPr>
          <w:t>/</w:t>
        </w:r>
        <w:r w:rsidRPr="00C0247B">
          <w:rPr>
            <w:b/>
          </w:rPr>
          <w:t>v</w:t>
        </w:r>
        <w:r w:rsidRPr="009502EF">
          <w:rPr>
            <w:b/>
            <w:lang w:val="ru-RU"/>
          </w:rPr>
          <w:t>-</w:t>
        </w:r>
        <w:r w:rsidRPr="00C0247B">
          <w:rPr>
            <w:b/>
          </w:rPr>
          <w:t>god</w:t>
        </w:r>
        <w:r w:rsidRPr="009502EF">
          <w:rPr>
            <w:b/>
            <w:lang w:val="ru-RU"/>
          </w:rPr>
          <w:t>-</w:t>
        </w:r>
        <w:r w:rsidRPr="00C0247B">
          <w:rPr>
            <w:b/>
          </w:rPr>
          <w:t>potryaseniy</w:t>
        </w:r>
        <w:r w:rsidRPr="009502EF">
          <w:rPr>
            <w:b/>
            <w:lang w:val="ru-RU"/>
          </w:rPr>
          <w:t>-</w:t>
        </w:r>
        <w:r w:rsidRPr="00C0247B">
          <w:rPr>
            <w:b/>
          </w:rPr>
          <w:t>i</w:t>
        </w:r>
        <w:r w:rsidRPr="009502EF">
          <w:rPr>
            <w:b/>
            <w:lang w:val="ru-RU"/>
          </w:rPr>
          <w:t>-</w:t>
        </w:r>
        <w:r w:rsidRPr="00C0247B">
          <w:rPr>
            <w:b/>
          </w:rPr>
          <w:t>turbulentnosti</w:t>
        </w:r>
        <w:r w:rsidRPr="009502EF">
          <w:rPr>
            <w:b/>
            <w:lang w:val="ru-RU"/>
          </w:rPr>
          <w:t>-</w:t>
        </w:r>
        <w:r w:rsidRPr="00C0247B">
          <w:rPr>
            <w:b/>
          </w:rPr>
          <w:t>lenoblast</w:t>
        </w:r>
        <w:r w:rsidRPr="009502EF">
          <w:rPr>
            <w:b/>
            <w:lang w:val="ru-RU"/>
          </w:rPr>
          <w:t>-</w:t>
        </w:r>
        <w:r w:rsidRPr="00C0247B">
          <w:rPr>
            <w:b/>
          </w:rPr>
          <w:t>perevypolnila</w:t>
        </w:r>
        <w:r w:rsidRPr="009502EF">
          <w:rPr>
            <w:b/>
            <w:lang w:val="ru-RU"/>
          </w:rPr>
          <w:t>-</w:t>
        </w:r>
        <w:r w:rsidRPr="00C0247B">
          <w:rPr>
            <w:b/>
          </w:rPr>
          <w:t>plany</w:t>
        </w:r>
        <w:r w:rsidRPr="009502EF">
          <w:rPr>
            <w:b/>
            <w:lang w:val="ru-RU"/>
          </w:rPr>
          <w:t>-</w:t>
        </w:r>
        <w:r w:rsidRPr="00C0247B">
          <w:rPr>
            <w:b/>
          </w:rPr>
          <w:t>po</w:t>
        </w:r>
      </w:hyperlink>
    </w:p>
    <w:p w:rsidR="008B11D5" w:rsidRPr="009502EF" w:rsidRDefault="008B11D5" w:rsidP="00C0247B">
      <w:pPr>
        <w:pStyle w:val="ExportHyperlink"/>
        <w:spacing w:line="240" w:lineRule="auto"/>
        <w:jc w:val="right"/>
        <w:rPr>
          <w:b/>
          <w:lang w:val="ru-RU"/>
        </w:rPr>
      </w:pPr>
      <w:hyperlink r:id="rId361" w:history="1">
        <w:r w:rsidRPr="00C0247B">
          <w:rPr>
            <w:b/>
          </w:rPr>
          <w:t>https</w:t>
        </w:r>
        <w:r w:rsidRPr="009502EF">
          <w:rPr>
            <w:b/>
            <w:lang w:val="ru-RU"/>
          </w:rPr>
          <w:t>://</w:t>
        </w:r>
        <w:r w:rsidRPr="00C0247B">
          <w:rPr>
            <w:b/>
          </w:rPr>
          <w:t>asninfo</w:t>
        </w:r>
        <w:r w:rsidRPr="009502EF">
          <w:rPr>
            <w:b/>
            <w:lang w:val="ru-RU"/>
          </w:rPr>
          <w:t>.</w:t>
        </w:r>
        <w:r w:rsidRPr="00C0247B">
          <w:rPr>
            <w:b/>
          </w:rPr>
          <w:t>ru</w:t>
        </w:r>
        <w:r w:rsidRPr="009502EF">
          <w:rPr>
            <w:b/>
            <w:lang w:val="ru-RU"/>
          </w:rPr>
          <w:t>/</w:t>
        </w:r>
        <w:r w:rsidRPr="00C0247B">
          <w:rPr>
            <w:b/>
          </w:rPr>
          <w:t>articles</w:t>
        </w:r>
        <w:r w:rsidRPr="009502EF">
          <w:rPr>
            <w:b/>
            <w:lang w:val="ru-RU"/>
          </w:rPr>
          <w:t>/1953-</w:t>
        </w:r>
        <w:r w:rsidRPr="00C0247B">
          <w:rPr>
            <w:b/>
          </w:rPr>
          <w:t>bolshiye</w:t>
        </w:r>
        <w:r w:rsidRPr="009502EF">
          <w:rPr>
            <w:b/>
            <w:lang w:val="ru-RU"/>
          </w:rPr>
          <w:t>-</w:t>
        </w:r>
        <w:r w:rsidRPr="00C0247B">
          <w:rPr>
            <w:b/>
          </w:rPr>
          <w:t>oblastnyye</w:t>
        </w:r>
        <w:r w:rsidRPr="009502EF">
          <w:rPr>
            <w:b/>
            <w:lang w:val="ru-RU"/>
          </w:rPr>
          <w:t>-</w:t>
        </w:r>
        <w:r w:rsidRPr="00C0247B">
          <w:rPr>
            <w:b/>
          </w:rPr>
          <w:t>perspektivy</w:t>
        </w:r>
      </w:hyperlink>
    </w:p>
    <w:p w:rsidR="008B11D5" w:rsidRPr="009502EF" w:rsidRDefault="008B11D5" w:rsidP="00C0247B">
      <w:pPr>
        <w:pStyle w:val="ExportHyperlink"/>
        <w:spacing w:line="240" w:lineRule="auto"/>
        <w:jc w:val="right"/>
        <w:rPr>
          <w:b/>
          <w:lang w:val="ru-RU"/>
        </w:rPr>
      </w:pPr>
      <w:hyperlink r:id="rId362" w:history="1">
        <w:r w:rsidRPr="00C0247B">
          <w:rPr>
            <w:b/>
          </w:rPr>
          <w:t>News</w:t>
        </w:r>
        <w:r w:rsidRPr="009502EF">
          <w:rPr>
            <w:b/>
            <w:lang w:val="ru-RU"/>
          </w:rPr>
          <w:t>-</w:t>
        </w:r>
        <w:r w:rsidRPr="00C0247B">
          <w:rPr>
            <w:b/>
          </w:rPr>
          <w:t>Life</w:t>
        </w:r>
        <w:r w:rsidRPr="009502EF">
          <w:rPr>
            <w:b/>
            <w:lang w:val="ru-RU"/>
          </w:rPr>
          <w:t xml:space="preserve"> (</w:t>
        </w:r>
        <w:r w:rsidRPr="00C0247B">
          <w:rPr>
            <w:b/>
          </w:rPr>
          <w:t>news</w:t>
        </w:r>
        <w:r w:rsidRPr="009502EF">
          <w:rPr>
            <w:b/>
            <w:lang w:val="ru-RU"/>
          </w:rPr>
          <w:t>-</w:t>
        </w:r>
        <w:r w:rsidRPr="00C0247B">
          <w:rPr>
            <w:b/>
          </w:rPr>
          <w:t>life</w:t>
        </w:r>
        <w:r w:rsidRPr="009502EF">
          <w:rPr>
            <w:b/>
            <w:lang w:val="ru-RU"/>
          </w:rPr>
          <w:t>.</w:t>
        </w:r>
        <w:r w:rsidRPr="00C0247B">
          <w:rPr>
            <w:b/>
          </w:rPr>
          <w:t>pro</w:t>
        </w:r>
        <w:r w:rsidRPr="009502EF">
          <w:rPr>
            <w:b/>
            <w:lang w:val="ru-RU"/>
          </w:rPr>
          <w:t>), Москва, 17 февраля 2021, Большие областные перспективы</w:t>
        </w:r>
      </w:hyperlink>
    </w:p>
    <w:p w:rsidR="00496A7E" w:rsidRDefault="00496A7E" w:rsidP="00C26EB8">
      <w:pPr>
        <w:pStyle w:val="affff2"/>
        <w:spacing w:before="120"/>
      </w:pPr>
      <w:bookmarkStart w:id="187" w:name="_Toc64802371"/>
    </w:p>
    <w:p w:rsidR="00C26EB8" w:rsidRDefault="00C26EB8" w:rsidP="00C26EB8">
      <w:pPr>
        <w:pStyle w:val="affff2"/>
        <w:spacing w:before="120"/>
      </w:pPr>
      <w:r w:rsidRPr="00476905">
        <w:lastRenderedPageBreak/>
        <w:t>ЛенТВ24 (lentv24.ru), Санкт-Петербург, 16 февраля 2021</w:t>
      </w:r>
      <w:bookmarkEnd w:id="187"/>
    </w:p>
    <w:p w:rsidR="00C26EB8" w:rsidRPr="00CF1704" w:rsidRDefault="00C26EB8" w:rsidP="00C26EB8">
      <w:pPr>
        <w:pStyle w:val="afffc"/>
        <w:rPr>
          <w:lang w:val="ru-RU"/>
        </w:rPr>
      </w:pPr>
      <w:bookmarkStart w:id="188" w:name="txt_3370804_1633151921"/>
      <w:bookmarkStart w:id="189" w:name="_Toc64802372"/>
      <w:r w:rsidRPr="00CF1704">
        <w:rPr>
          <w:lang w:val="ru-RU"/>
        </w:rPr>
        <w:t>"Он неизбежен": Александр Дрозденко о переходе в Ленинградской области на эскроу-счета</w:t>
      </w:r>
      <w:bookmarkEnd w:id="188"/>
      <w:bookmarkEnd w:id="189"/>
    </w:p>
    <w:p w:rsidR="00C26EB8" w:rsidRPr="00CF1704" w:rsidRDefault="00C26EB8" w:rsidP="00C26EB8">
      <w:pPr>
        <w:pStyle w:val="NormalExport"/>
        <w:rPr>
          <w:lang w:val="ru-RU"/>
        </w:rPr>
      </w:pPr>
      <w:r w:rsidRPr="00CF1704">
        <w:rPr>
          <w:shd w:val="clear" w:color="auto" w:fill="FFFFFF"/>
          <w:lang w:val="ru-RU"/>
        </w:rPr>
        <w:t xml:space="preserve">В регионе сейчас более четверти договоров долевого участия полностью защищены именно </w:t>
      </w:r>
      <w:r w:rsidRPr="00CF1704">
        <w:rPr>
          <w:shd w:val="clear" w:color="auto" w:fill="C0C0C0"/>
          <w:lang w:val="ru-RU"/>
        </w:rPr>
        <w:t>счетами эскроу</w:t>
      </w:r>
      <w:r w:rsidRPr="00CF1704">
        <w:rPr>
          <w:shd w:val="clear" w:color="auto" w:fill="FFFFFF"/>
          <w:lang w:val="ru-RU"/>
        </w:rPr>
        <w:t>.</w:t>
      </w:r>
    </w:p>
    <w:p w:rsidR="00C26EB8" w:rsidRPr="00CF1704" w:rsidRDefault="00C26EB8" w:rsidP="00C26EB8">
      <w:pPr>
        <w:pStyle w:val="NormalExport"/>
        <w:rPr>
          <w:lang w:val="ru-RU"/>
        </w:rPr>
      </w:pPr>
      <w:r w:rsidRPr="00CF1704">
        <w:rPr>
          <w:shd w:val="clear" w:color="auto" w:fill="FFFFFF"/>
          <w:lang w:val="ru-RU"/>
        </w:rPr>
        <w:t xml:space="preserve">Открывая 16 февраля ежегодный съезд строителей Ленинградской области, губернатор Александр Дрозденко отметил неизбежность перехода на </w:t>
      </w:r>
      <w:r w:rsidRPr="00CF1704">
        <w:rPr>
          <w:shd w:val="clear" w:color="auto" w:fill="C0C0C0"/>
          <w:lang w:val="ru-RU"/>
        </w:rPr>
        <w:t>эскроу- счета</w:t>
      </w:r>
      <w:r w:rsidRPr="00CF1704">
        <w:rPr>
          <w:shd w:val="clear" w:color="auto" w:fill="FFFFFF"/>
          <w:lang w:val="ru-RU"/>
        </w:rPr>
        <w:t xml:space="preserve">, как самый перспективный способ софинансирования нового </w:t>
      </w:r>
      <w:r w:rsidRPr="00CF1704">
        <w:rPr>
          <w:shd w:val="clear" w:color="auto" w:fill="C0C0C0"/>
          <w:lang w:val="ru-RU"/>
        </w:rPr>
        <w:t>строительства</w:t>
      </w:r>
      <w:r w:rsidRPr="00CF1704">
        <w:rPr>
          <w:shd w:val="clear" w:color="auto" w:fill="FFFFFF"/>
          <w:lang w:val="ru-RU"/>
        </w:rPr>
        <w:t xml:space="preserve">. В целом с 2019 года доля домов, возводимых по данным </w:t>
      </w:r>
      <w:r w:rsidRPr="00CF1704">
        <w:rPr>
          <w:shd w:val="clear" w:color="auto" w:fill="C0C0C0"/>
          <w:lang w:val="ru-RU"/>
        </w:rPr>
        <w:t>счетам</w:t>
      </w:r>
      <w:r w:rsidRPr="00CF1704">
        <w:rPr>
          <w:shd w:val="clear" w:color="auto" w:fill="FFFFFF"/>
          <w:lang w:val="ru-RU"/>
        </w:rPr>
        <w:t>, в регионе растет.</w:t>
      </w:r>
    </w:p>
    <w:p w:rsidR="00C26EB8" w:rsidRPr="00CF1704" w:rsidRDefault="00C26EB8" w:rsidP="00C26EB8">
      <w:pPr>
        <w:pStyle w:val="NormalExport"/>
        <w:rPr>
          <w:lang w:val="ru-RU"/>
        </w:rPr>
      </w:pPr>
      <w:r w:rsidRPr="00CF1704">
        <w:rPr>
          <w:shd w:val="clear" w:color="auto" w:fill="FFFFFF"/>
          <w:lang w:val="ru-RU"/>
        </w:rPr>
        <w:t xml:space="preserve">"Полный переход на </w:t>
      </w:r>
      <w:r w:rsidRPr="00CF1704">
        <w:rPr>
          <w:shd w:val="clear" w:color="auto" w:fill="C0C0C0"/>
          <w:lang w:val="ru-RU"/>
        </w:rPr>
        <w:t>счета эскроу</w:t>
      </w:r>
      <w:r w:rsidRPr="00CF1704">
        <w:rPr>
          <w:shd w:val="clear" w:color="auto" w:fill="FFFFFF"/>
          <w:lang w:val="ru-RU"/>
        </w:rPr>
        <w:t xml:space="preserve"> неизбежен, так как это единственная защищенная форма долевого </w:t>
      </w:r>
      <w:r w:rsidRPr="00CF1704">
        <w:rPr>
          <w:shd w:val="clear" w:color="auto" w:fill="C0C0C0"/>
          <w:lang w:val="ru-RU"/>
        </w:rPr>
        <w:t>строительства</w:t>
      </w:r>
      <w:r w:rsidRPr="00CF1704">
        <w:rPr>
          <w:shd w:val="clear" w:color="auto" w:fill="FFFFFF"/>
          <w:lang w:val="ru-RU"/>
        </w:rPr>
        <w:t>, которая гарантирует, что в регионе не появится больше обманутых дольщиков".</w:t>
      </w:r>
    </w:p>
    <w:p w:rsidR="00C26EB8" w:rsidRPr="00CF1704" w:rsidRDefault="00C26EB8" w:rsidP="00C26EB8">
      <w:pPr>
        <w:pStyle w:val="NormalExport"/>
        <w:rPr>
          <w:lang w:val="ru-RU"/>
        </w:rPr>
      </w:pPr>
      <w:r w:rsidRPr="00CF1704">
        <w:rPr>
          <w:shd w:val="clear" w:color="auto" w:fill="FFFFFF"/>
          <w:lang w:val="ru-RU"/>
        </w:rPr>
        <w:t>Александр Дрозденко, губернатор Ленинградской области</w:t>
      </w:r>
    </w:p>
    <w:p w:rsidR="00C26EB8" w:rsidRPr="00CF1704" w:rsidRDefault="00C26EB8" w:rsidP="00C26EB8">
      <w:pPr>
        <w:pStyle w:val="NormalExport"/>
        <w:rPr>
          <w:lang w:val="ru-RU"/>
        </w:rPr>
      </w:pPr>
      <w:r w:rsidRPr="00CF1704">
        <w:rPr>
          <w:shd w:val="clear" w:color="auto" w:fill="FFFFFF"/>
          <w:lang w:val="ru-RU"/>
        </w:rPr>
        <w:t xml:space="preserve">По состоянию на 1 января 2021 года на территории области 95 </w:t>
      </w:r>
      <w:r w:rsidRPr="00CF1704">
        <w:rPr>
          <w:shd w:val="clear" w:color="auto" w:fill="C0C0C0"/>
          <w:lang w:val="ru-RU"/>
        </w:rPr>
        <w:t>застройщиков</w:t>
      </w:r>
      <w:r w:rsidRPr="00CF1704">
        <w:rPr>
          <w:shd w:val="clear" w:color="auto" w:fill="FFFFFF"/>
          <w:lang w:val="ru-RU"/>
        </w:rPr>
        <w:t xml:space="preserve"> осуществляют </w:t>
      </w:r>
      <w:r w:rsidRPr="00CF1704">
        <w:rPr>
          <w:shd w:val="clear" w:color="auto" w:fill="C0C0C0"/>
          <w:lang w:val="ru-RU"/>
        </w:rPr>
        <w:t>строительство</w:t>
      </w:r>
      <w:r w:rsidRPr="00CF1704">
        <w:rPr>
          <w:shd w:val="clear" w:color="auto" w:fill="FFFFFF"/>
          <w:lang w:val="ru-RU"/>
        </w:rPr>
        <w:t xml:space="preserve"> 297 многоквартирных домов общей площадью 5 миллионов 302 тысячи квадратных метров. Так, заключено 38 960 договоров участия в долевом </w:t>
      </w:r>
      <w:r w:rsidRPr="00CF1704">
        <w:rPr>
          <w:shd w:val="clear" w:color="auto" w:fill="C0C0C0"/>
          <w:lang w:val="ru-RU"/>
        </w:rPr>
        <w:t>строительстве</w:t>
      </w:r>
      <w:r w:rsidRPr="00CF1704">
        <w:rPr>
          <w:shd w:val="clear" w:color="auto" w:fill="FFFFFF"/>
          <w:lang w:val="ru-RU"/>
        </w:rPr>
        <w:t xml:space="preserve"> на 101 миллиард 572 миллиона рублей. Из них с использованием </w:t>
      </w:r>
      <w:r w:rsidRPr="00CF1704">
        <w:rPr>
          <w:shd w:val="clear" w:color="auto" w:fill="C0C0C0"/>
          <w:lang w:val="ru-RU"/>
        </w:rPr>
        <w:t>эскроу-счетов</w:t>
      </w:r>
      <w:r w:rsidRPr="00CF1704">
        <w:rPr>
          <w:shd w:val="clear" w:color="auto" w:fill="FFFFFF"/>
          <w:lang w:val="ru-RU"/>
        </w:rPr>
        <w:t xml:space="preserve"> 28 </w:t>
      </w:r>
      <w:r w:rsidRPr="00CF1704">
        <w:rPr>
          <w:shd w:val="clear" w:color="auto" w:fill="C0C0C0"/>
          <w:lang w:val="ru-RU"/>
        </w:rPr>
        <w:t>застройщиков</w:t>
      </w:r>
      <w:r w:rsidRPr="00CF1704">
        <w:rPr>
          <w:shd w:val="clear" w:color="auto" w:fill="FFFFFF"/>
          <w:lang w:val="ru-RU"/>
        </w:rPr>
        <w:t xml:space="preserve"> осуществляют </w:t>
      </w:r>
      <w:r w:rsidRPr="00CF1704">
        <w:rPr>
          <w:shd w:val="clear" w:color="auto" w:fill="C0C0C0"/>
          <w:lang w:val="ru-RU"/>
        </w:rPr>
        <w:t>строительство</w:t>
      </w:r>
      <w:r w:rsidRPr="00CF1704">
        <w:rPr>
          <w:shd w:val="clear" w:color="auto" w:fill="FFFFFF"/>
          <w:lang w:val="ru-RU"/>
        </w:rPr>
        <w:t xml:space="preserve"> 74 многоквартирных домов общей площадью 1 миллион 354 тысячи квадратных метров.</w:t>
      </w:r>
    </w:p>
    <w:p w:rsidR="00C26EB8" w:rsidRPr="00CF1704" w:rsidRDefault="00C26EB8" w:rsidP="00C26EB8">
      <w:pPr>
        <w:pStyle w:val="NormalExport"/>
        <w:rPr>
          <w:lang w:val="ru-RU"/>
        </w:rPr>
      </w:pPr>
      <w:r w:rsidRPr="00CF1704">
        <w:rPr>
          <w:shd w:val="clear" w:color="auto" w:fill="FFFFFF"/>
          <w:lang w:val="ru-RU"/>
        </w:rPr>
        <w:t xml:space="preserve">"Мы рассчитываем, что тот темп перехода на </w:t>
      </w:r>
      <w:r w:rsidRPr="00CF1704">
        <w:rPr>
          <w:shd w:val="clear" w:color="auto" w:fill="C0C0C0"/>
          <w:lang w:val="ru-RU"/>
        </w:rPr>
        <w:t>эскроу-счета</w:t>
      </w:r>
      <w:r w:rsidRPr="00CF1704">
        <w:rPr>
          <w:shd w:val="clear" w:color="auto" w:fill="FFFFFF"/>
          <w:lang w:val="ru-RU"/>
        </w:rPr>
        <w:t>, тот опыт, который у нас уже появился, позволят нам сохранить достаточно высокий объем ввода жилья. Хотя понимаем, что переход на новую систему многим сложен, реформа непростая".</w:t>
      </w:r>
    </w:p>
    <w:p w:rsidR="00C26EB8" w:rsidRPr="00CF1704" w:rsidRDefault="00C26EB8" w:rsidP="00C26EB8">
      <w:pPr>
        <w:pStyle w:val="NormalExport"/>
        <w:rPr>
          <w:lang w:val="ru-RU"/>
        </w:rPr>
      </w:pPr>
      <w:r w:rsidRPr="00CF1704">
        <w:rPr>
          <w:shd w:val="clear" w:color="auto" w:fill="FFFFFF"/>
          <w:lang w:val="ru-RU"/>
        </w:rPr>
        <w:t>Александр Дрозденко, губернатор Ленинградской области</w:t>
      </w:r>
    </w:p>
    <w:p w:rsidR="00C26EB8" w:rsidRPr="00CF1704" w:rsidRDefault="00C26EB8" w:rsidP="00C26EB8">
      <w:pPr>
        <w:pStyle w:val="NormalExport"/>
        <w:rPr>
          <w:lang w:val="ru-RU"/>
        </w:rPr>
      </w:pPr>
      <w:r w:rsidRPr="00CF1704">
        <w:rPr>
          <w:shd w:val="clear" w:color="auto" w:fill="FFFFFF"/>
          <w:lang w:val="ru-RU"/>
        </w:rPr>
        <w:t xml:space="preserve">Напомним, с июля 2019 года в России начала действовать новая схема покупки первичного жилья - с использованием схемы </w:t>
      </w:r>
      <w:r w:rsidRPr="00CF1704">
        <w:rPr>
          <w:shd w:val="clear" w:color="auto" w:fill="C0C0C0"/>
          <w:lang w:val="ru-RU"/>
        </w:rPr>
        <w:t>эскроу-счетов</w:t>
      </w:r>
      <w:r w:rsidRPr="00CF1704">
        <w:rPr>
          <w:shd w:val="clear" w:color="auto" w:fill="FFFFFF"/>
          <w:lang w:val="ru-RU"/>
        </w:rPr>
        <w:t xml:space="preserve">. До ввода дома средства дольщиков находятся в банке, а </w:t>
      </w:r>
      <w:r w:rsidRPr="00CF1704">
        <w:rPr>
          <w:shd w:val="clear" w:color="auto" w:fill="C0C0C0"/>
          <w:lang w:val="ru-RU"/>
        </w:rPr>
        <w:t>застройщик</w:t>
      </w:r>
      <w:r w:rsidRPr="00CF1704">
        <w:rPr>
          <w:shd w:val="clear" w:color="auto" w:fill="FFFFFF"/>
          <w:lang w:val="ru-RU"/>
        </w:rPr>
        <w:t xml:space="preserve"> возводит дома на кредитные или собственные средства.</w:t>
      </w:r>
    </w:p>
    <w:p w:rsidR="00C26EB8" w:rsidRPr="00CF1704" w:rsidRDefault="00C26EB8" w:rsidP="00C26EB8">
      <w:pPr>
        <w:pStyle w:val="NormalExport"/>
        <w:rPr>
          <w:lang w:val="ru-RU"/>
        </w:rPr>
      </w:pPr>
      <w:r w:rsidRPr="00CF1704">
        <w:rPr>
          <w:shd w:val="clear" w:color="auto" w:fill="FFFFFF"/>
          <w:lang w:val="ru-RU"/>
        </w:rPr>
        <w:t>В мае 2020 года сообщалось, что каждая десятая квартира в новостройке куплена в Ленобласти по защищенной форме.</w:t>
      </w:r>
    </w:p>
    <w:p w:rsidR="00C26EB8" w:rsidRDefault="00C26EB8" w:rsidP="00C0247B">
      <w:pPr>
        <w:pStyle w:val="ExportHyperlink"/>
        <w:spacing w:line="240" w:lineRule="auto"/>
        <w:jc w:val="right"/>
        <w:rPr>
          <w:b/>
          <w:lang w:val="ru-RU"/>
        </w:rPr>
      </w:pPr>
      <w:hyperlink r:id="rId363" w:history="1">
        <w:r w:rsidRPr="00C0247B">
          <w:rPr>
            <w:b/>
          </w:rPr>
          <w:t>https</w:t>
        </w:r>
        <w:r w:rsidRPr="009502EF">
          <w:rPr>
            <w:b/>
            <w:lang w:val="ru-RU"/>
          </w:rPr>
          <w:t>://</w:t>
        </w:r>
        <w:r w:rsidRPr="00C0247B">
          <w:rPr>
            <w:b/>
          </w:rPr>
          <w:t>lentv</w:t>
        </w:r>
        <w:r w:rsidRPr="009502EF">
          <w:rPr>
            <w:b/>
            <w:lang w:val="ru-RU"/>
          </w:rPr>
          <w:t>24.</w:t>
        </w:r>
        <w:r w:rsidRPr="00C0247B">
          <w:rPr>
            <w:b/>
          </w:rPr>
          <w:t>ru</w:t>
        </w:r>
        <w:r w:rsidRPr="009502EF">
          <w:rPr>
            <w:b/>
            <w:lang w:val="ru-RU"/>
          </w:rPr>
          <w:t>/</w:t>
        </w:r>
        <w:r w:rsidRPr="00C0247B">
          <w:rPr>
            <w:b/>
          </w:rPr>
          <w:t>Aleksandr</w:t>
        </w:r>
        <w:r w:rsidRPr="009502EF">
          <w:rPr>
            <w:b/>
            <w:lang w:val="ru-RU"/>
          </w:rPr>
          <w:t>_</w:t>
        </w:r>
        <w:r w:rsidRPr="00C0247B">
          <w:rPr>
            <w:b/>
          </w:rPr>
          <w:t>Drozdenko</w:t>
        </w:r>
        <w:r w:rsidRPr="009502EF">
          <w:rPr>
            <w:b/>
            <w:lang w:val="ru-RU"/>
          </w:rPr>
          <w:t>_</w:t>
        </w:r>
        <w:r w:rsidRPr="00C0247B">
          <w:rPr>
            <w:b/>
          </w:rPr>
          <w:t>o</w:t>
        </w:r>
        <w:r w:rsidRPr="009502EF">
          <w:rPr>
            <w:b/>
            <w:lang w:val="ru-RU"/>
          </w:rPr>
          <w:t>_</w:t>
        </w:r>
        <w:r w:rsidRPr="00C0247B">
          <w:rPr>
            <w:b/>
          </w:rPr>
          <w:t>perehode</w:t>
        </w:r>
        <w:r w:rsidRPr="009502EF">
          <w:rPr>
            <w:b/>
            <w:lang w:val="ru-RU"/>
          </w:rPr>
          <w:t>_</w:t>
        </w:r>
        <w:r w:rsidRPr="00C0247B">
          <w:rPr>
            <w:b/>
          </w:rPr>
          <w:t>v</w:t>
        </w:r>
        <w:r w:rsidRPr="009502EF">
          <w:rPr>
            <w:b/>
            <w:lang w:val="ru-RU"/>
          </w:rPr>
          <w:t>_</w:t>
        </w:r>
        <w:r w:rsidRPr="00C0247B">
          <w:rPr>
            <w:b/>
          </w:rPr>
          <w:t>Leningradskoj</w:t>
        </w:r>
        <w:r w:rsidRPr="009502EF">
          <w:rPr>
            <w:b/>
            <w:lang w:val="ru-RU"/>
          </w:rPr>
          <w:t>_</w:t>
        </w:r>
        <w:r w:rsidRPr="00C0247B">
          <w:rPr>
            <w:b/>
          </w:rPr>
          <w:t>oblasti</w:t>
        </w:r>
        <w:r w:rsidRPr="009502EF">
          <w:rPr>
            <w:b/>
            <w:lang w:val="ru-RU"/>
          </w:rPr>
          <w:t>_</w:t>
        </w:r>
        <w:r w:rsidRPr="00C0247B">
          <w:rPr>
            <w:b/>
          </w:rPr>
          <w:t>na</w:t>
        </w:r>
        <w:r w:rsidRPr="009502EF">
          <w:rPr>
            <w:b/>
            <w:lang w:val="ru-RU"/>
          </w:rPr>
          <w:t>_</w:t>
        </w:r>
        <w:r w:rsidRPr="00C0247B">
          <w:rPr>
            <w:b/>
          </w:rPr>
          <w:t>eskrou</w:t>
        </w:r>
        <w:r w:rsidRPr="009502EF">
          <w:rPr>
            <w:b/>
            <w:lang w:val="ru-RU"/>
          </w:rPr>
          <w:t>_</w:t>
        </w:r>
        <w:r w:rsidRPr="00C0247B">
          <w:rPr>
            <w:b/>
          </w:rPr>
          <w:t>scheta</w:t>
        </w:r>
        <w:r w:rsidRPr="009502EF">
          <w:rPr>
            <w:b/>
            <w:lang w:val="ru-RU"/>
          </w:rPr>
          <w:t>.</w:t>
        </w:r>
        <w:r w:rsidRPr="00C0247B">
          <w:rPr>
            <w:b/>
          </w:rPr>
          <w:t>htm</w:t>
        </w:r>
      </w:hyperlink>
    </w:p>
    <w:p w:rsidR="00C0247B" w:rsidRPr="00C0247B" w:rsidRDefault="00C0247B" w:rsidP="00C0247B">
      <w:pPr>
        <w:pStyle w:val="ExportHyperlink"/>
        <w:spacing w:line="240" w:lineRule="auto"/>
        <w:jc w:val="right"/>
        <w:rPr>
          <w:b/>
          <w:lang w:val="ru-RU"/>
        </w:rPr>
      </w:pPr>
      <w:r w:rsidRPr="00C0247B">
        <w:rPr>
          <w:b/>
          <w:lang w:val="ru-RU"/>
        </w:rPr>
        <w:t>Похожие сообщения:</w:t>
      </w:r>
    </w:p>
    <w:p w:rsidR="00476905" w:rsidRPr="00C0247B" w:rsidRDefault="00476905" w:rsidP="00C0247B">
      <w:pPr>
        <w:pStyle w:val="ExportHyperlink"/>
        <w:spacing w:line="240" w:lineRule="auto"/>
        <w:jc w:val="right"/>
        <w:rPr>
          <w:b/>
          <w:lang w:val="ru-RU"/>
        </w:rPr>
      </w:pPr>
      <w:hyperlink r:id="rId364" w:history="1">
        <w:r w:rsidRPr="00C0247B">
          <w:rPr>
            <w:b/>
          </w:rPr>
          <w:t>https</w:t>
        </w:r>
        <w:r w:rsidRPr="00C0247B">
          <w:rPr>
            <w:b/>
            <w:lang w:val="ru-RU"/>
          </w:rPr>
          <w:t>://</w:t>
        </w:r>
        <w:r w:rsidRPr="00C0247B">
          <w:rPr>
            <w:b/>
          </w:rPr>
          <w:t>volhovsmi</w:t>
        </w:r>
        <w:r w:rsidRPr="00C0247B">
          <w:rPr>
            <w:b/>
            <w:lang w:val="ru-RU"/>
          </w:rPr>
          <w:t>.</w:t>
        </w:r>
        <w:r w:rsidRPr="00C0247B">
          <w:rPr>
            <w:b/>
          </w:rPr>
          <w:t>ru</w:t>
        </w:r>
        <w:r w:rsidRPr="00C0247B">
          <w:rPr>
            <w:b/>
            <w:lang w:val="ru-RU"/>
          </w:rPr>
          <w:t>/</w:t>
        </w:r>
        <w:r w:rsidRPr="00C0247B">
          <w:rPr>
            <w:b/>
          </w:rPr>
          <w:t>politika</w:t>
        </w:r>
        <w:r w:rsidRPr="00C0247B">
          <w:rPr>
            <w:b/>
            <w:lang w:val="ru-RU"/>
          </w:rPr>
          <w:t>/</w:t>
        </w:r>
        <w:r w:rsidRPr="00C0247B">
          <w:rPr>
            <w:b/>
          </w:rPr>
          <w:t>stroit</w:t>
        </w:r>
        <w:r w:rsidRPr="00C0247B">
          <w:rPr>
            <w:b/>
            <w:lang w:val="ru-RU"/>
          </w:rPr>
          <w:t>-</w:t>
        </w:r>
        <w:r w:rsidRPr="00C0247B">
          <w:rPr>
            <w:b/>
          </w:rPr>
          <w:t>garantirovanno</w:t>
        </w:r>
      </w:hyperlink>
    </w:p>
    <w:p w:rsidR="00476905" w:rsidRPr="009502EF" w:rsidRDefault="00476905" w:rsidP="00C0247B">
      <w:pPr>
        <w:pStyle w:val="ExportHyperlink"/>
        <w:spacing w:line="240" w:lineRule="auto"/>
        <w:jc w:val="right"/>
        <w:rPr>
          <w:b/>
          <w:lang w:val="ru-RU"/>
        </w:rPr>
      </w:pPr>
      <w:hyperlink r:id="rId365" w:history="1">
        <w:r w:rsidRPr="00C0247B">
          <w:rPr>
            <w:b/>
          </w:rPr>
          <w:t>https</w:t>
        </w:r>
        <w:r w:rsidRPr="009502EF">
          <w:rPr>
            <w:b/>
            <w:lang w:val="ru-RU"/>
          </w:rPr>
          <w:t>://</w:t>
        </w:r>
        <w:r w:rsidRPr="00C0247B">
          <w:rPr>
            <w:b/>
          </w:rPr>
          <w:t>lentv</w:t>
        </w:r>
        <w:r w:rsidRPr="009502EF">
          <w:rPr>
            <w:b/>
            <w:lang w:val="ru-RU"/>
          </w:rPr>
          <w:t>24.</w:t>
        </w:r>
        <w:r w:rsidRPr="00C0247B">
          <w:rPr>
            <w:b/>
          </w:rPr>
          <w:t>ru</w:t>
        </w:r>
        <w:r w:rsidRPr="009502EF">
          <w:rPr>
            <w:b/>
            <w:lang w:val="ru-RU"/>
          </w:rPr>
          <w:t>/</w:t>
        </w:r>
        <w:r w:rsidRPr="00C0247B">
          <w:rPr>
            <w:b/>
          </w:rPr>
          <w:t>avm</w:t>
        </w:r>
        <w:r w:rsidRPr="009502EF">
          <w:rPr>
            <w:b/>
            <w:lang w:val="ru-RU"/>
          </w:rPr>
          <w:t>_</w:t>
        </w:r>
        <w:r w:rsidRPr="00C0247B">
          <w:rPr>
            <w:b/>
          </w:rPr>
          <w:t>drozdenko</w:t>
        </w:r>
        <w:r w:rsidRPr="009502EF">
          <w:rPr>
            <w:b/>
            <w:lang w:val="ru-RU"/>
          </w:rPr>
          <w:t>_</w:t>
        </w:r>
        <w:r w:rsidRPr="00C0247B">
          <w:rPr>
            <w:b/>
          </w:rPr>
          <w:t>i</w:t>
        </w:r>
        <w:r w:rsidRPr="009502EF">
          <w:rPr>
            <w:b/>
            <w:lang w:val="ru-RU"/>
          </w:rPr>
          <w:t>_</w:t>
        </w:r>
        <w:r w:rsidRPr="00C0247B">
          <w:rPr>
            <w:b/>
          </w:rPr>
          <w:t>stroiteli</w:t>
        </w:r>
        <w:r w:rsidRPr="009502EF">
          <w:rPr>
            <w:b/>
            <w:lang w:val="ru-RU"/>
          </w:rPr>
          <w:t>_0.</w:t>
        </w:r>
        <w:r w:rsidRPr="00C0247B">
          <w:rPr>
            <w:b/>
          </w:rPr>
          <w:t>htm</w:t>
        </w:r>
      </w:hyperlink>
    </w:p>
    <w:p w:rsidR="00476905" w:rsidRPr="009502EF" w:rsidRDefault="00476905" w:rsidP="00C0247B">
      <w:pPr>
        <w:pStyle w:val="ExportHyperlink"/>
        <w:spacing w:line="240" w:lineRule="auto"/>
        <w:jc w:val="right"/>
        <w:rPr>
          <w:b/>
          <w:lang w:val="ru-RU"/>
        </w:rPr>
      </w:pPr>
      <w:hyperlink r:id="rId366" w:history="1">
        <w:r w:rsidRPr="00C0247B">
          <w:rPr>
            <w:b/>
          </w:rPr>
          <w:t>https</w:t>
        </w:r>
        <w:r w:rsidRPr="009502EF">
          <w:rPr>
            <w:b/>
            <w:lang w:val="ru-RU"/>
          </w:rPr>
          <w:t>://</w:t>
        </w:r>
        <w:r w:rsidRPr="00C0247B">
          <w:rPr>
            <w:b/>
          </w:rPr>
          <w:t>www</w:t>
        </w:r>
        <w:r w:rsidRPr="009502EF">
          <w:rPr>
            <w:b/>
            <w:lang w:val="ru-RU"/>
          </w:rPr>
          <w:t>.</w:t>
        </w:r>
        <w:r w:rsidRPr="00C0247B">
          <w:rPr>
            <w:b/>
          </w:rPr>
          <w:t>kp</w:t>
        </w:r>
        <w:r w:rsidRPr="009502EF">
          <w:rPr>
            <w:b/>
            <w:lang w:val="ru-RU"/>
          </w:rPr>
          <w:t>.</w:t>
        </w:r>
        <w:r w:rsidRPr="00C0247B">
          <w:rPr>
            <w:b/>
          </w:rPr>
          <w:t>ru</w:t>
        </w:r>
        <w:r w:rsidRPr="009502EF">
          <w:rPr>
            <w:b/>
            <w:lang w:val="ru-RU"/>
          </w:rPr>
          <w:t>/</w:t>
        </w:r>
        <w:r w:rsidRPr="00C0247B">
          <w:rPr>
            <w:b/>
          </w:rPr>
          <w:t>online</w:t>
        </w:r>
        <w:r w:rsidRPr="009502EF">
          <w:rPr>
            <w:b/>
            <w:lang w:val="ru-RU"/>
          </w:rPr>
          <w:t>/</w:t>
        </w:r>
        <w:r w:rsidRPr="00C0247B">
          <w:rPr>
            <w:b/>
          </w:rPr>
          <w:t>news</w:t>
        </w:r>
        <w:r w:rsidRPr="009502EF">
          <w:rPr>
            <w:b/>
            <w:lang w:val="ru-RU"/>
          </w:rPr>
          <w:t>/4190603/</w:t>
        </w:r>
      </w:hyperlink>
    </w:p>
    <w:p w:rsidR="00476905" w:rsidRPr="009502EF" w:rsidRDefault="00476905" w:rsidP="00C0247B">
      <w:pPr>
        <w:pStyle w:val="ExportHyperlink"/>
        <w:spacing w:line="240" w:lineRule="auto"/>
        <w:jc w:val="right"/>
        <w:rPr>
          <w:b/>
          <w:lang w:val="ru-RU"/>
        </w:rPr>
      </w:pPr>
      <w:hyperlink r:id="rId367" w:history="1">
        <w:r w:rsidRPr="00C0247B">
          <w:rPr>
            <w:b/>
          </w:rPr>
          <w:t>https</w:t>
        </w:r>
        <w:r w:rsidRPr="009502EF">
          <w:rPr>
            <w:b/>
            <w:lang w:val="ru-RU"/>
          </w:rPr>
          <w:t>://</w:t>
        </w:r>
        <w:r w:rsidRPr="00C0247B">
          <w:rPr>
            <w:b/>
          </w:rPr>
          <w:t>www</w:t>
        </w:r>
        <w:r w:rsidRPr="009502EF">
          <w:rPr>
            <w:b/>
            <w:lang w:val="ru-RU"/>
          </w:rPr>
          <w:t>.</w:t>
        </w:r>
        <w:r w:rsidRPr="00C0247B">
          <w:rPr>
            <w:b/>
          </w:rPr>
          <w:t>msn</w:t>
        </w:r>
        <w:r w:rsidRPr="009502EF">
          <w:rPr>
            <w:b/>
            <w:lang w:val="ru-RU"/>
          </w:rPr>
          <w:t>.</w:t>
        </w:r>
        <w:r w:rsidRPr="00C0247B">
          <w:rPr>
            <w:b/>
          </w:rPr>
          <w:t>com</w:t>
        </w:r>
        <w:r w:rsidRPr="009502EF">
          <w:rPr>
            <w:b/>
            <w:lang w:val="ru-RU"/>
          </w:rPr>
          <w:t>/</w:t>
        </w:r>
        <w:r w:rsidRPr="00C0247B">
          <w:rPr>
            <w:b/>
          </w:rPr>
          <w:t>ru</w:t>
        </w:r>
        <w:r w:rsidRPr="009502EF">
          <w:rPr>
            <w:b/>
            <w:lang w:val="ru-RU"/>
          </w:rPr>
          <w:t>-</w:t>
        </w:r>
        <w:r w:rsidRPr="00C0247B">
          <w:rPr>
            <w:b/>
          </w:rPr>
          <w:t>ru</w:t>
        </w:r>
        <w:r w:rsidRPr="009502EF">
          <w:rPr>
            <w:b/>
            <w:lang w:val="ru-RU"/>
          </w:rPr>
          <w:t>/</w:t>
        </w:r>
        <w:r w:rsidRPr="00C0247B">
          <w:rPr>
            <w:b/>
          </w:rPr>
          <w:t>news</w:t>
        </w:r>
        <w:r w:rsidRPr="009502EF">
          <w:rPr>
            <w:b/>
            <w:lang w:val="ru-RU"/>
          </w:rPr>
          <w:t>/</w:t>
        </w:r>
        <w:r w:rsidRPr="00C0247B">
          <w:rPr>
            <w:b/>
          </w:rPr>
          <w:t>other</w:t>
        </w:r>
        <w:r w:rsidRPr="009502EF">
          <w:rPr>
            <w:b/>
            <w:lang w:val="ru-RU"/>
          </w:rPr>
          <w:t>/губернатор-александр-дрозденко-«переход-на-эскроу-гарантирует-что-в-ленинградской-области-не-появится-больше-обманутых-дольщиков»/</w:t>
        </w:r>
        <w:r w:rsidRPr="00C0247B">
          <w:rPr>
            <w:b/>
          </w:rPr>
          <w:t>ar</w:t>
        </w:r>
        <w:r w:rsidRPr="009502EF">
          <w:rPr>
            <w:b/>
            <w:lang w:val="ru-RU"/>
          </w:rPr>
          <w:t>-</w:t>
        </w:r>
        <w:r w:rsidRPr="00C0247B">
          <w:rPr>
            <w:b/>
          </w:rPr>
          <w:t>BB</w:t>
        </w:r>
        <w:r w:rsidRPr="009502EF">
          <w:rPr>
            <w:b/>
            <w:lang w:val="ru-RU"/>
          </w:rPr>
          <w:t>1</w:t>
        </w:r>
        <w:r w:rsidRPr="00C0247B">
          <w:rPr>
            <w:b/>
          </w:rPr>
          <w:t>dJN</w:t>
        </w:r>
        <w:r w:rsidRPr="009502EF">
          <w:rPr>
            <w:b/>
            <w:lang w:val="ru-RU"/>
          </w:rPr>
          <w:t>4</w:t>
        </w:r>
        <w:r w:rsidRPr="00C0247B">
          <w:rPr>
            <w:b/>
          </w:rPr>
          <w:t>q</w:t>
        </w:r>
      </w:hyperlink>
      <w:hyperlink r:id="rId368" w:history="1">
        <w:r w:rsidRPr="00C0247B">
          <w:rPr>
            <w:b/>
          </w:rPr>
          <w:t>https</w:t>
        </w:r>
        <w:r w:rsidRPr="009502EF">
          <w:rPr>
            <w:b/>
            <w:lang w:val="ru-RU"/>
          </w:rPr>
          <w:t>://</w:t>
        </w:r>
        <w:r w:rsidRPr="00C0247B">
          <w:rPr>
            <w:b/>
          </w:rPr>
          <w:t>ria</w:t>
        </w:r>
        <w:r w:rsidRPr="009502EF">
          <w:rPr>
            <w:b/>
            <w:lang w:val="ru-RU"/>
          </w:rPr>
          <w:t>.</w:t>
        </w:r>
        <w:r w:rsidRPr="00C0247B">
          <w:rPr>
            <w:b/>
          </w:rPr>
          <w:t>ru</w:t>
        </w:r>
        <w:r w:rsidRPr="009502EF">
          <w:rPr>
            <w:b/>
            <w:lang w:val="ru-RU"/>
          </w:rPr>
          <w:t>/20210216/</w:t>
        </w:r>
        <w:r w:rsidRPr="00C0247B">
          <w:rPr>
            <w:b/>
          </w:rPr>
          <w:t>zhile</w:t>
        </w:r>
        <w:r w:rsidRPr="009502EF">
          <w:rPr>
            <w:b/>
            <w:lang w:val="ru-RU"/>
          </w:rPr>
          <w:t>-1597724882.</w:t>
        </w:r>
        <w:r w:rsidRPr="00C0247B">
          <w:rPr>
            <w:b/>
          </w:rPr>
          <w:t>html</w:t>
        </w:r>
      </w:hyperlink>
    </w:p>
    <w:p w:rsidR="00476905" w:rsidRPr="009502EF" w:rsidRDefault="00476905" w:rsidP="00C0247B">
      <w:pPr>
        <w:pStyle w:val="ExportHyperlink"/>
        <w:spacing w:line="240" w:lineRule="auto"/>
        <w:jc w:val="right"/>
        <w:rPr>
          <w:b/>
          <w:lang w:val="ru-RU"/>
        </w:rPr>
      </w:pPr>
      <w:hyperlink r:id="rId369" w:history="1">
        <w:r w:rsidRPr="00C0247B">
          <w:rPr>
            <w:b/>
          </w:rPr>
          <w:t>STnews</w:t>
        </w:r>
        <w:r w:rsidRPr="009502EF">
          <w:rPr>
            <w:b/>
            <w:lang w:val="ru-RU"/>
          </w:rPr>
          <w:t>.</w:t>
        </w:r>
        <w:r w:rsidRPr="00C0247B">
          <w:rPr>
            <w:b/>
          </w:rPr>
          <w:t>ru</w:t>
        </w:r>
        <w:r w:rsidRPr="009502EF">
          <w:rPr>
            <w:b/>
            <w:lang w:val="ru-RU"/>
          </w:rPr>
          <w:t>, Санкт-Петербург, 17 февраля 2021, Больше жилья без рисков для ленинградцев</w:t>
        </w:r>
      </w:hyperlink>
    </w:p>
    <w:p w:rsidR="00476905" w:rsidRPr="009502EF" w:rsidRDefault="00476905" w:rsidP="00C0247B">
      <w:pPr>
        <w:pStyle w:val="ExportHyperlink"/>
        <w:spacing w:line="240" w:lineRule="auto"/>
        <w:jc w:val="right"/>
        <w:rPr>
          <w:b/>
          <w:lang w:val="ru-RU"/>
        </w:rPr>
      </w:pPr>
      <w:hyperlink r:id="rId370" w:history="1">
        <w:r w:rsidRPr="009502EF">
          <w:rPr>
            <w:b/>
            <w:lang w:val="ru-RU"/>
          </w:rPr>
          <w:t>Строительная биржа (</w:t>
        </w:r>
        <w:r w:rsidRPr="00C0247B">
          <w:rPr>
            <w:b/>
          </w:rPr>
          <w:t>stroyprice</w:t>
        </w:r>
        <w:r w:rsidRPr="009502EF">
          <w:rPr>
            <w:b/>
            <w:lang w:val="ru-RU"/>
          </w:rPr>
          <w:t>.</w:t>
        </w:r>
        <w:r w:rsidRPr="00C0247B">
          <w:rPr>
            <w:b/>
          </w:rPr>
          <w:t>ru</w:t>
        </w:r>
        <w:r w:rsidRPr="009502EF">
          <w:rPr>
            <w:b/>
            <w:lang w:val="ru-RU"/>
          </w:rPr>
          <w:t>), Москва, 17 февраля 2021, Больше жилья без рисков для ленинградцев</w:t>
        </w:r>
      </w:hyperlink>
    </w:p>
    <w:p w:rsidR="00476905" w:rsidRPr="009502EF" w:rsidRDefault="00476905" w:rsidP="00C0247B">
      <w:pPr>
        <w:pStyle w:val="ExportHyperlink"/>
        <w:spacing w:line="240" w:lineRule="auto"/>
        <w:jc w:val="right"/>
        <w:rPr>
          <w:b/>
          <w:lang w:val="ru-RU"/>
        </w:rPr>
      </w:pPr>
      <w:hyperlink r:id="rId371" w:history="1">
        <w:r w:rsidRPr="00C0247B">
          <w:rPr>
            <w:b/>
          </w:rPr>
          <w:t>Russia</w:t>
        </w:r>
        <w:r w:rsidRPr="009502EF">
          <w:rPr>
            <w:b/>
            <w:lang w:val="ru-RU"/>
          </w:rPr>
          <w:t>24.</w:t>
        </w:r>
        <w:r w:rsidRPr="00C0247B">
          <w:rPr>
            <w:b/>
          </w:rPr>
          <w:t>pro</w:t>
        </w:r>
        <w:r w:rsidRPr="009502EF">
          <w:rPr>
            <w:b/>
            <w:lang w:val="ru-RU"/>
          </w:rPr>
          <w:t>, Москва, 17 февраля 2021, Больше жилья без рисков для ленинградцев</w:t>
        </w:r>
      </w:hyperlink>
    </w:p>
    <w:p w:rsidR="00476905" w:rsidRPr="009502EF" w:rsidRDefault="00476905" w:rsidP="00C0247B">
      <w:pPr>
        <w:pStyle w:val="ExportHyperlink"/>
        <w:spacing w:line="240" w:lineRule="auto"/>
        <w:jc w:val="right"/>
        <w:rPr>
          <w:b/>
          <w:lang w:val="ru-RU"/>
        </w:rPr>
      </w:pPr>
      <w:hyperlink r:id="rId372" w:history="1">
        <w:r w:rsidRPr="00C0247B">
          <w:rPr>
            <w:b/>
          </w:rPr>
          <w:t>News</w:t>
        </w:r>
        <w:r w:rsidRPr="009502EF">
          <w:rPr>
            <w:b/>
            <w:lang w:val="ru-RU"/>
          </w:rPr>
          <w:t>-</w:t>
        </w:r>
        <w:r w:rsidRPr="00C0247B">
          <w:rPr>
            <w:b/>
          </w:rPr>
          <w:t>Life</w:t>
        </w:r>
        <w:r w:rsidRPr="009502EF">
          <w:rPr>
            <w:b/>
            <w:lang w:val="ru-RU"/>
          </w:rPr>
          <w:t xml:space="preserve"> (</w:t>
        </w:r>
        <w:r w:rsidRPr="00C0247B">
          <w:rPr>
            <w:b/>
          </w:rPr>
          <w:t>news</w:t>
        </w:r>
        <w:r w:rsidRPr="009502EF">
          <w:rPr>
            <w:b/>
            <w:lang w:val="ru-RU"/>
          </w:rPr>
          <w:t>-</w:t>
        </w:r>
        <w:r w:rsidRPr="00C0247B">
          <w:rPr>
            <w:b/>
          </w:rPr>
          <w:t>life</w:t>
        </w:r>
        <w:r w:rsidRPr="009502EF">
          <w:rPr>
            <w:b/>
            <w:lang w:val="ru-RU"/>
          </w:rPr>
          <w:t>.</w:t>
        </w:r>
        <w:r w:rsidRPr="00C0247B">
          <w:rPr>
            <w:b/>
          </w:rPr>
          <w:t>pro</w:t>
        </w:r>
        <w:r w:rsidRPr="009502EF">
          <w:rPr>
            <w:b/>
            <w:lang w:val="ru-RU"/>
          </w:rPr>
          <w:t>), Москва, 17 февраля 2021, Больше жилья без рисков для ленинградцев</w:t>
        </w:r>
      </w:hyperlink>
    </w:p>
    <w:p w:rsidR="00476905" w:rsidRPr="009502EF" w:rsidRDefault="00476905" w:rsidP="00C0247B">
      <w:pPr>
        <w:pStyle w:val="ExportHyperlink"/>
        <w:spacing w:line="240" w:lineRule="auto"/>
        <w:jc w:val="right"/>
        <w:rPr>
          <w:b/>
          <w:lang w:val="ru-RU"/>
        </w:rPr>
      </w:pPr>
      <w:hyperlink r:id="rId373" w:history="1">
        <w:r w:rsidRPr="009502EF">
          <w:rPr>
            <w:b/>
            <w:lang w:val="ru-RU"/>
          </w:rPr>
          <w:t>АСН Инфо (</w:t>
        </w:r>
        <w:r w:rsidRPr="00C0247B">
          <w:rPr>
            <w:b/>
          </w:rPr>
          <w:t>asninfo</w:t>
        </w:r>
        <w:r w:rsidRPr="009502EF">
          <w:rPr>
            <w:b/>
            <w:lang w:val="ru-RU"/>
          </w:rPr>
          <w:t>.</w:t>
        </w:r>
        <w:r w:rsidRPr="00C0247B">
          <w:rPr>
            <w:b/>
          </w:rPr>
          <w:t>ru</w:t>
        </w:r>
        <w:r w:rsidRPr="009502EF">
          <w:rPr>
            <w:b/>
            <w:lang w:val="ru-RU"/>
          </w:rPr>
          <w:t>), Санкт-Петербург, 17 февраля 2021, Больше жилья без рисков для ленинградцев</w:t>
        </w:r>
      </w:hyperlink>
    </w:p>
    <w:p w:rsidR="00476905" w:rsidRPr="009502EF" w:rsidRDefault="00476905" w:rsidP="00C0247B">
      <w:pPr>
        <w:pStyle w:val="ExportHyperlink"/>
        <w:spacing w:line="240" w:lineRule="auto"/>
        <w:jc w:val="right"/>
        <w:rPr>
          <w:b/>
          <w:lang w:val="ru-RU"/>
        </w:rPr>
      </w:pPr>
      <w:hyperlink r:id="rId374" w:history="1">
        <w:r w:rsidRPr="00C0247B">
          <w:rPr>
            <w:b/>
          </w:rPr>
          <w:t>Bn</w:t>
        </w:r>
        <w:r w:rsidRPr="009502EF">
          <w:rPr>
            <w:b/>
            <w:lang w:val="ru-RU"/>
          </w:rPr>
          <w:t>.</w:t>
        </w:r>
        <w:r w:rsidRPr="00C0247B">
          <w:rPr>
            <w:b/>
          </w:rPr>
          <w:t>ru</w:t>
        </w:r>
        <w:r w:rsidRPr="009502EF">
          <w:rPr>
            <w:b/>
            <w:lang w:val="ru-RU"/>
          </w:rPr>
          <w:t>, Санкт-Петербург, 17 февраля 2021, Переход на эскроу привел к снижению активности застройщиков в Ленобласти</w:t>
        </w:r>
      </w:hyperlink>
    </w:p>
    <w:p w:rsidR="00476905" w:rsidRPr="009502EF" w:rsidRDefault="00476905" w:rsidP="00C0247B">
      <w:pPr>
        <w:pStyle w:val="ExportHyperlink"/>
        <w:spacing w:line="240" w:lineRule="auto"/>
        <w:jc w:val="right"/>
        <w:rPr>
          <w:b/>
          <w:lang w:val="ru-RU"/>
        </w:rPr>
      </w:pPr>
      <w:hyperlink r:id="rId375" w:history="1">
        <w:r w:rsidRPr="009502EF">
          <w:rPr>
            <w:b/>
            <w:lang w:val="ru-RU"/>
          </w:rPr>
          <w:t>47</w:t>
        </w:r>
        <w:r w:rsidRPr="00C0247B">
          <w:rPr>
            <w:b/>
          </w:rPr>
          <w:t>channel</w:t>
        </w:r>
        <w:r w:rsidRPr="009502EF">
          <w:rPr>
            <w:b/>
            <w:lang w:val="ru-RU"/>
          </w:rPr>
          <w:t>.</w:t>
        </w:r>
        <w:r w:rsidRPr="00C0247B">
          <w:rPr>
            <w:b/>
          </w:rPr>
          <w:t>ru</w:t>
        </w:r>
        <w:r w:rsidRPr="009502EF">
          <w:rPr>
            <w:b/>
            <w:lang w:val="ru-RU"/>
          </w:rPr>
          <w:t>, Санкт-Петербург, 17 февраля 2021, Застройщики Ленобласти активно переходят на эскроу-счета</w:t>
        </w:r>
      </w:hyperlink>
    </w:p>
    <w:p w:rsidR="00476905" w:rsidRPr="009502EF" w:rsidRDefault="00476905" w:rsidP="00C0247B">
      <w:pPr>
        <w:pStyle w:val="ExportHyperlink"/>
        <w:spacing w:line="240" w:lineRule="auto"/>
        <w:jc w:val="right"/>
        <w:rPr>
          <w:b/>
          <w:lang w:val="ru-RU"/>
        </w:rPr>
      </w:pPr>
      <w:hyperlink r:id="rId376" w:history="1">
        <w:r w:rsidRPr="009502EF">
          <w:rPr>
            <w:b/>
            <w:lang w:val="ru-RU"/>
          </w:rPr>
          <w:t>Свирские огни (свирские-огни.рф), Подпорожье, 16 февраля 2021, Больше жилья без рисков</w:t>
        </w:r>
      </w:hyperlink>
    </w:p>
    <w:p w:rsidR="00476905" w:rsidRPr="009502EF" w:rsidRDefault="00476905" w:rsidP="00C0247B">
      <w:pPr>
        <w:pStyle w:val="ExportHyperlink"/>
        <w:spacing w:line="240" w:lineRule="auto"/>
        <w:jc w:val="right"/>
        <w:rPr>
          <w:b/>
          <w:lang w:val="ru-RU"/>
        </w:rPr>
      </w:pPr>
      <w:hyperlink r:id="rId377" w:history="1">
        <w:r w:rsidRPr="00C0247B">
          <w:rPr>
            <w:b/>
          </w:rPr>
          <w:t>https</w:t>
        </w:r>
        <w:r w:rsidRPr="009502EF">
          <w:rPr>
            <w:b/>
            <w:lang w:val="ru-RU"/>
          </w:rPr>
          <w:t>://</w:t>
        </w:r>
        <w:r w:rsidRPr="00C0247B">
          <w:rPr>
            <w:b/>
          </w:rPr>
          <w:t>ivbg</w:t>
        </w:r>
        <w:r w:rsidRPr="009502EF">
          <w:rPr>
            <w:b/>
            <w:lang w:val="ru-RU"/>
          </w:rPr>
          <w:t>.</w:t>
        </w:r>
        <w:r w:rsidRPr="00C0247B">
          <w:rPr>
            <w:b/>
          </w:rPr>
          <w:t>ru</w:t>
        </w:r>
        <w:r w:rsidRPr="009502EF">
          <w:rPr>
            <w:b/>
            <w:lang w:val="ru-RU"/>
          </w:rPr>
          <w:t>/8169231-</w:t>
        </w:r>
        <w:r w:rsidRPr="00C0247B">
          <w:rPr>
            <w:b/>
          </w:rPr>
          <w:t>zastrojshhiki</w:t>
        </w:r>
        <w:r w:rsidRPr="009502EF">
          <w:rPr>
            <w:b/>
            <w:lang w:val="ru-RU"/>
          </w:rPr>
          <w:t>-</w:t>
        </w:r>
        <w:r w:rsidRPr="00C0247B">
          <w:rPr>
            <w:b/>
          </w:rPr>
          <w:t>lenoblasti</w:t>
        </w:r>
        <w:r w:rsidRPr="009502EF">
          <w:rPr>
            <w:b/>
            <w:lang w:val="ru-RU"/>
          </w:rPr>
          <w:t>-</w:t>
        </w:r>
        <w:r w:rsidRPr="00C0247B">
          <w:rPr>
            <w:b/>
          </w:rPr>
          <w:t>vse</w:t>
        </w:r>
        <w:r w:rsidRPr="009502EF">
          <w:rPr>
            <w:b/>
            <w:lang w:val="ru-RU"/>
          </w:rPr>
          <w:t>-</w:t>
        </w:r>
        <w:r w:rsidRPr="00C0247B">
          <w:rPr>
            <w:b/>
          </w:rPr>
          <w:t>bolshe</w:t>
        </w:r>
        <w:r w:rsidRPr="009502EF">
          <w:rPr>
            <w:b/>
            <w:lang w:val="ru-RU"/>
          </w:rPr>
          <w:t>-</w:t>
        </w:r>
        <w:r w:rsidRPr="00C0247B">
          <w:rPr>
            <w:b/>
          </w:rPr>
          <w:t>stroyat</w:t>
        </w:r>
        <w:r w:rsidRPr="009502EF">
          <w:rPr>
            <w:b/>
            <w:lang w:val="ru-RU"/>
          </w:rPr>
          <w:t>-</w:t>
        </w:r>
        <w:r w:rsidRPr="00C0247B">
          <w:rPr>
            <w:b/>
          </w:rPr>
          <w:t>po</w:t>
        </w:r>
        <w:r w:rsidRPr="009502EF">
          <w:rPr>
            <w:b/>
            <w:lang w:val="ru-RU"/>
          </w:rPr>
          <w:t>-</w:t>
        </w:r>
        <w:r w:rsidRPr="00C0247B">
          <w:rPr>
            <w:b/>
          </w:rPr>
          <w:t>eskrou</w:t>
        </w:r>
        <w:r w:rsidRPr="009502EF">
          <w:rPr>
            <w:b/>
            <w:lang w:val="ru-RU"/>
          </w:rPr>
          <w:t>-</w:t>
        </w:r>
        <w:r w:rsidRPr="00C0247B">
          <w:rPr>
            <w:b/>
          </w:rPr>
          <w:t>schetam</w:t>
        </w:r>
        <w:r w:rsidRPr="009502EF">
          <w:rPr>
            <w:b/>
            <w:lang w:val="ru-RU"/>
          </w:rPr>
          <w:t>.</w:t>
        </w:r>
        <w:r w:rsidRPr="00C0247B">
          <w:rPr>
            <w:b/>
          </w:rPr>
          <w:t>html</w:t>
        </w:r>
      </w:hyperlink>
    </w:p>
    <w:p w:rsidR="00476905" w:rsidRPr="009502EF" w:rsidRDefault="00476905" w:rsidP="00C0247B">
      <w:pPr>
        <w:pStyle w:val="ExportHyperlink"/>
        <w:spacing w:line="240" w:lineRule="auto"/>
        <w:jc w:val="right"/>
        <w:rPr>
          <w:b/>
          <w:lang w:val="ru-RU"/>
        </w:rPr>
      </w:pPr>
      <w:hyperlink r:id="rId378" w:history="1">
        <w:r w:rsidRPr="00C0247B">
          <w:rPr>
            <w:b/>
          </w:rPr>
          <w:t>https</w:t>
        </w:r>
        <w:r w:rsidRPr="009502EF">
          <w:rPr>
            <w:b/>
            <w:lang w:val="ru-RU"/>
          </w:rPr>
          <w:t>://</w:t>
        </w:r>
        <w:r w:rsidRPr="00C0247B">
          <w:rPr>
            <w:b/>
          </w:rPr>
          <w:t>lentv</w:t>
        </w:r>
        <w:r w:rsidRPr="009502EF">
          <w:rPr>
            <w:b/>
            <w:lang w:val="ru-RU"/>
          </w:rPr>
          <w:t>24.</w:t>
        </w:r>
        <w:r w:rsidRPr="00C0247B">
          <w:rPr>
            <w:b/>
          </w:rPr>
          <w:t>ru</w:t>
        </w:r>
        <w:r w:rsidRPr="009502EF">
          <w:rPr>
            <w:b/>
            <w:lang w:val="ru-RU"/>
          </w:rPr>
          <w:t>/</w:t>
        </w:r>
        <w:r w:rsidRPr="00C0247B">
          <w:rPr>
            <w:b/>
          </w:rPr>
          <w:t>Fotoreportazh</w:t>
        </w:r>
        <w:r w:rsidRPr="009502EF">
          <w:rPr>
            <w:b/>
            <w:lang w:val="ru-RU"/>
          </w:rPr>
          <w:t>_</w:t>
        </w:r>
        <w:r w:rsidRPr="00C0247B">
          <w:rPr>
            <w:b/>
          </w:rPr>
          <w:t>so</w:t>
        </w:r>
        <w:r w:rsidRPr="009502EF">
          <w:rPr>
            <w:b/>
            <w:lang w:val="ru-RU"/>
          </w:rPr>
          <w:t>_</w:t>
        </w:r>
        <w:r w:rsidRPr="00C0247B">
          <w:rPr>
            <w:b/>
          </w:rPr>
          <w:t>Sezda</w:t>
        </w:r>
        <w:r w:rsidRPr="009502EF">
          <w:rPr>
            <w:b/>
            <w:lang w:val="ru-RU"/>
          </w:rPr>
          <w:t>_</w:t>
        </w:r>
        <w:r w:rsidRPr="00C0247B">
          <w:rPr>
            <w:b/>
          </w:rPr>
          <w:t>stroitelej</w:t>
        </w:r>
        <w:r w:rsidRPr="009502EF">
          <w:rPr>
            <w:b/>
            <w:lang w:val="ru-RU"/>
          </w:rPr>
          <w:t>.</w:t>
        </w:r>
        <w:r w:rsidRPr="00C0247B">
          <w:rPr>
            <w:b/>
          </w:rPr>
          <w:t>htm</w:t>
        </w:r>
      </w:hyperlink>
    </w:p>
    <w:p w:rsidR="00476905" w:rsidRPr="009502EF" w:rsidRDefault="00476905" w:rsidP="00C0247B">
      <w:pPr>
        <w:pStyle w:val="ExportHyperlink"/>
        <w:spacing w:line="240" w:lineRule="auto"/>
        <w:jc w:val="right"/>
        <w:rPr>
          <w:b/>
          <w:lang w:val="ru-RU"/>
        </w:rPr>
      </w:pPr>
      <w:hyperlink r:id="rId379" w:history="1">
        <w:r w:rsidRPr="009502EF">
          <w:rPr>
            <w:b/>
            <w:lang w:val="ru-RU"/>
          </w:rPr>
          <w:t>Знамя труда (</w:t>
        </w:r>
        <w:r w:rsidRPr="00C0247B">
          <w:rPr>
            <w:b/>
          </w:rPr>
          <w:t>z</w:t>
        </w:r>
        <w:r w:rsidRPr="009502EF">
          <w:rPr>
            <w:b/>
            <w:lang w:val="ru-RU"/>
          </w:rPr>
          <w:t>-</w:t>
        </w:r>
        <w:r w:rsidRPr="00C0247B">
          <w:rPr>
            <w:b/>
          </w:rPr>
          <w:t>truda</w:t>
        </w:r>
        <w:r w:rsidRPr="009502EF">
          <w:rPr>
            <w:b/>
            <w:lang w:val="ru-RU"/>
          </w:rPr>
          <w:t>.</w:t>
        </w:r>
        <w:r w:rsidRPr="00C0247B">
          <w:rPr>
            <w:b/>
          </w:rPr>
          <w:t>ru</w:t>
        </w:r>
        <w:r w:rsidRPr="009502EF">
          <w:rPr>
            <w:b/>
            <w:lang w:val="ru-RU"/>
          </w:rPr>
          <w:t>), Сланцы, 16 февраля 2021, Ленинградская область: Больше жилья без рисков</w:t>
        </w:r>
      </w:hyperlink>
    </w:p>
    <w:p w:rsidR="00476905" w:rsidRPr="009502EF" w:rsidRDefault="00476905" w:rsidP="00C0247B">
      <w:pPr>
        <w:pStyle w:val="ExportHyperlink"/>
        <w:spacing w:line="240" w:lineRule="auto"/>
        <w:jc w:val="right"/>
        <w:rPr>
          <w:b/>
          <w:lang w:val="ru-RU"/>
        </w:rPr>
      </w:pPr>
      <w:hyperlink r:id="rId380" w:history="1">
        <w:r w:rsidRPr="009502EF">
          <w:rPr>
            <w:b/>
            <w:lang w:val="ru-RU"/>
          </w:rPr>
          <w:t>Квадрат.ру (</w:t>
        </w:r>
        <w:r w:rsidRPr="00C0247B">
          <w:rPr>
            <w:b/>
          </w:rPr>
          <w:t>kvadrat</w:t>
        </w:r>
        <w:r w:rsidRPr="009502EF">
          <w:rPr>
            <w:b/>
            <w:lang w:val="ru-RU"/>
          </w:rPr>
          <w:t>.</w:t>
        </w:r>
        <w:r w:rsidRPr="00C0247B">
          <w:rPr>
            <w:b/>
          </w:rPr>
          <w:t>ru</w:t>
        </w:r>
        <w:r w:rsidRPr="009502EF">
          <w:rPr>
            <w:b/>
            <w:lang w:val="ru-RU"/>
          </w:rPr>
          <w:t>), Санкт-Петербург, 16 февраля 2021, Ленобласть наращивает объем жилой недвижимости, строящейся по эскроу-счетам</w:t>
        </w:r>
      </w:hyperlink>
    </w:p>
    <w:p w:rsidR="00476905" w:rsidRPr="009502EF" w:rsidRDefault="00476905" w:rsidP="00C0247B">
      <w:pPr>
        <w:pStyle w:val="ExportHyperlink"/>
        <w:spacing w:line="240" w:lineRule="auto"/>
        <w:jc w:val="right"/>
        <w:rPr>
          <w:b/>
          <w:lang w:val="ru-RU"/>
        </w:rPr>
      </w:pPr>
      <w:hyperlink r:id="rId381" w:history="1">
        <w:r w:rsidRPr="009502EF">
          <w:rPr>
            <w:b/>
            <w:lang w:val="ru-RU"/>
          </w:rPr>
          <w:t>БезФормата ЛенОбласть (</w:t>
        </w:r>
        <w:r w:rsidRPr="00C0247B">
          <w:rPr>
            <w:b/>
          </w:rPr>
          <w:t>lenoblast</w:t>
        </w:r>
        <w:r w:rsidRPr="009502EF">
          <w:rPr>
            <w:b/>
            <w:lang w:val="ru-RU"/>
          </w:rPr>
          <w:t>.</w:t>
        </w:r>
        <w:r w:rsidRPr="00C0247B">
          <w:rPr>
            <w:b/>
          </w:rPr>
          <w:t>bezformata</w:t>
        </w:r>
        <w:r w:rsidRPr="009502EF">
          <w:rPr>
            <w:b/>
            <w:lang w:val="ru-RU"/>
          </w:rPr>
          <w:t>.</w:t>
        </w:r>
        <w:r w:rsidRPr="00C0247B">
          <w:rPr>
            <w:b/>
          </w:rPr>
          <w:t>com</w:t>
        </w:r>
        <w:r w:rsidRPr="009502EF">
          <w:rPr>
            <w:b/>
            <w:lang w:val="ru-RU"/>
          </w:rPr>
          <w:t>), Гатчина, 16 февраля 2021, Больше жилья без рисков</w:t>
        </w:r>
      </w:hyperlink>
    </w:p>
    <w:p w:rsidR="00476905" w:rsidRPr="009502EF" w:rsidRDefault="00476905" w:rsidP="00C0247B">
      <w:pPr>
        <w:pStyle w:val="ExportHyperlink"/>
        <w:spacing w:line="240" w:lineRule="auto"/>
        <w:jc w:val="right"/>
        <w:rPr>
          <w:b/>
          <w:lang w:val="ru-RU"/>
        </w:rPr>
      </w:pPr>
      <w:hyperlink r:id="rId382" w:history="1">
        <w:r w:rsidRPr="009502EF">
          <w:rPr>
            <w:b/>
            <w:lang w:val="ru-RU"/>
          </w:rPr>
          <w:t>Официальный сайт администрации Ленинградской области (</w:t>
        </w:r>
        <w:r w:rsidRPr="00C0247B">
          <w:rPr>
            <w:b/>
          </w:rPr>
          <w:t>lenobl</w:t>
        </w:r>
        <w:r w:rsidRPr="009502EF">
          <w:rPr>
            <w:b/>
            <w:lang w:val="ru-RU"/>
          </w:rPr>
          <w:t>.</w:t>
        </w:r>
        <w:r w:rsidRPr="00C0247B">
          <w:rPr>
            <w:b/>
          </w:rPr>
          <w:t>ru</w:t>
        </w:r>
        <w:r w:rsidRPr="009502EF">
          <w:rPr>
            <w:b/>
            <w:lang w:val="ru-RU"/>
          </w:rPr>
          <w:t>), Санкт-Петербург, 16 февраля 2021, Больше жилья без рисков</w:t>
        </w:r>
      </w:hyperlink>
    </w:p>
    <w:p w:rsidR="00476905" w:rsidRPr="00C0247B" w:rsidRDefault="00476905" w:rsidP="00C0247B">
      <w:pPr>
        <w:pStyle w:val="ExportHyperlink"/>
        <w:spacing w:line="240" w:lineRule="auto"/>
        <w:jc w:val="right"/>
        <w:rPr>
          <w:b/>
          <w:lang w:val="ru-RU"/>
        </w:rPr>
      </w:pPr>
      <w:hyperlink r:id="rId383" w:history="1">
        <w:r w:rsidRPr="00C0247B">
          <w:rPr>
            <w:b/>
            <w:lang w:val="ru-RU"/>
          </w:rPr>
          <w:t>Санкт-Петербург ИНФО (</w:t>
        </w:r>
        <w:r w:rsidRPr="00C0247B">
          <w:rPr>
            <w:b/>
          </w:rPr>
          <w:t>sanktpeterburg</w:t>
        </w:r>
        <w:r w:rsidRPr="00C0247B">
          <w:rPr>
            <w:b/>
            <w:lang w:val="ru-RU"/>
          </w:rPr>
          <w:t>-</w:t>
        </w:r>
        <w:r w:rsidRPr="00C0247B">
          <w:rPr>
            <w:b/>
          </w:rPr>
          <w:t>info</w:t>
        </w:r>
        <w:r w:rsidRPr="00C0247B">
          <w:rPr>
            <w:b/>
            <w:lang w:val="ru-RU"/>
          </w:rPr>
          <w:t>.</w:t>
        </w:r>
        <w:r w:rsidRPr="00C0247B">
          <w:rPr>
            <w:b/>
          </w:rPr>
          <w:t>ru</w:t>
        </w:r>
        <w:r w:rsidRPr="00C0247B">
          <w:rPr>
            <w:b/>
            <w:lang w:val="ru-RU"/>
          </w:rPr>
          <w:t>), Санкт-Петербург, 16 февраля 2021, Больше жилья без рисков</w:t>
        </w:r>
      </w:hyperlink>
    </w:p>
    <w:p w:rsidR="00476905" w:rsidRPr="00C0247B" w:rsidRDefault="00476905" w:rsidP="00C0247B">
      <w:pPr>
        <w:pStyle w:val="ExportHyperlink"/>
        <w:spacing w:line="240" w:lineRule="auto"/>
        <w:jc w:val="right"/>
        <w:rPr>
          <w:b/>
          <w:lang w:val="ru-RU"/>
        </w:rPr>
      </w:pPr>
      <w:hyperlink r:id="rId384" w:history="1">
        <w:r w:rsidRPr="00C0247B">
          <w:rPr>
            <w:b/>
          </w:rPr>
          <w:t>https</w:t>
        </w:r>
        <w:r w:rsidRPr="00C0247B">
          <w:rPr>
            <w:b/>
            <w:lang w:val="ru-RU"/>
          </w:rPr>
          <w:t>://</w:t>
        </w:r>
        <w:r w:rsidRPr="00C0247B">
          <w:rPr>
            <w:b/>
          </w:rPr>
          <w:t>online</w:t>
        </w:r>
        <w:r w:rsidRPr="00C0247B">
          <w:rPr>
            <w:b/>
            <w:lang w:val="ru-RU"/>
          </w:rPr>
          <w:t>47.</w:t>
        </w:r>
        <w:r w:rsidRPr="00C0247B">
          <w:rPr>
            <w:b/>
          </w:rPr>
          <w:t>ru</w:t>
        </w:r>
        <w:r w:rsidRPr="00C0247B">
          <w:rPr>
            <w:b/>
            <w:lang w:val="ru-RU"/>
          </w:rPr>
          <w:t>/2021/02/16/</w:t>
        </w:r>
        <w:r w:rsidRPr="00C0247B">
          <w:rPr>
            <w:b/>
          </w:rPr>
          <w:t>my</w:t>
        </w:r>
        <w:r w:rsidRPr="00C0247B">
          <w:rPr>
            <w:b/>
            <w:lang w:val="ru-RU"/>
          </w:rPr>
          <w:t>-</w:t>
        </w:r>
        <w:r w:rsidRPr="00C0247B">
          <w:rPr>
            <w:b/>
          </w:rPr>
          <w:t>dostigli</w:t>
        </w:r>
        <w:r w:rsidRPr="00C0247B">
          <w:rPr>
            <w:b/>
            <w:lang w:val="ru-RU"/>
          </w:rPr>
          <w:t>-</w:t>
        </w:r>
        <w:r w:rsidRPr="00C0247B">
          <w:rPr>
            <w:b/>
          </w:rPr>
          <w:t>khoroshikh</w:t>
        </w:r>
        <w:r w:rsidRPr="00C0247B">
          <w:rPr>
            <w:b/>
            <w:lang w:val="ru-RU"/>
          </w:rPr>
          <w:t>-</w:t>
        </w:r>
        <w:r w:rsidRPr="00C0247B">
          <w:rPr>
            <w:b/>
          </w:rPr>
          <w:t>pokazateley</w:t>
        </w:r>
        <w:r w:rsidRPr="00C0247B">
          <w:rPr>
            <w:b/>
            <w:lang w:val="ru-RU"/>
          </w:rPr>
          <w:t>-</w:t>
        </w:r>
        <w:r w:rsidRPr="00C0247B">
          <w:rPr>
            <w:b/>
          </w:rPr>
          <w:t>po</w:t>
        </w:r>
        <w:r w:rsidRPr="00C0247B">
          <w:rPr>
            <w:b/>
            <w:lang w:val="ru-RU"/>
          </w:rPr>
          <w:t>-</w:t>
        </w:r>
        <w:r w:rsidRPr="00C0247B">
          <w:rPr>
            <w:b/>
          </w:rPr>
          <w:t>tselomu</w:t>
        </w:r>
        <w:r w:rsidRPr="00C0247B">
          <w:rPr>
            <w:b/>
            <w:lang w:val="ru-RU"/>
          </w:rPr>
          <w:t>-</w:t>
        </w:r>
        <w:r w:rsidRPr="00C0247B">
          <w:rPr>
            <w:b/>
          </w:rPr>
          <w:t>ryadu</w:t>
        </w:r>
        <w:r w:rsidRPr="00C0247B">
          <w:rPr>
            <w:b/>
            <w:lang w:val="ru-RU"/>
          </w:rPr>
          <w:t>-</w:t>
        </w:r>
        <w:r w:rsidRPr="00C0247B">
          <w:rPr>
            <w:b/>
          </w:rPr>
          <w:t>programm</w:t>
        </w:r>
        <w:r w:rsidRPr="00C0247B">
          <w:rPr>
            <w:b/>
            <w:lang w:val="ru-RU"/>
          </w:rPr>
          <w:t>-</w:t>
        </w:r>
        <w:r w:rsidRPr="00C0247B">
          <w:rPr>
            <w:b/>
          </w:rPr>
          <w:t>aleksandr</w:t>
        </w:r>
        <w:r w:rsidRPr="00C0247B">
          <w:rPr>
            <w:b/>
            <w:lang w:val="ru-RU"/>
          </w:rPr>
          <w:t>-</w:t>
        </w:r>
        <w:r w:rsidRPr="00C0247B">
          <w:rPr>
            <w:b/>
          </w:rPr>
          <w:t>drozdenko</w:t>
        </w:r>
        <w:r w:rsidRPr="00C0247B">
          <w:rPr>
            <w:b/>
            <w:lang w:val="ru-RU"/>
          </w:rPr>
          <w:t>-</w:t>
        </w:r>
        <w:r w:rsidRPr="00C0247B">
          <w:rPr>
            <w:b/>
          </w:rPr>
          <w:t>o</w:t>
        </w:r>
        <w:r w:rsidRPr="00C0247B">
          <w:rPr>
            <w:b/>
            <w:lang w:val="ru-RU"/>
          </w:rPr>
          <w:t>-</w:t>
        </w:r>
        <w:r w:rsidRPr="00C0247B">
          <w:rPr>
            <w:b/>
          </w:rPr>
          <w:t>dostizheniyakh</w:t>
        </w:r>
        <w:r w:rsidRPr="00C0247B">
          <w:rPr>
            <w:b/>
            <w:lang w:val="ru-RU"/>
          </w:rPr>
          <w:t>-</w:t>
        </w:r>
        <w:r w:rsidRPr="00C0247B">
          <w:rPr>
            <w:b/>
          </w:rPr>
          <w:t>sfery</w:t>
        </w:r>
        <w:r w:rsidRPr="00C0247B">
          <w:rPr>
            <w:b/>
            <w:lang w:val="ru-RU"/>
          </w:rPr>
          <w:t>-</w:t>
        </w:r>
        <w:r w:rsidRPr="00C0247B">
          <w:rPr>
            <w:b/>
          </w:rPr>
          <w:t>stroitelstva</w:t>
        </w:r>
        <w:r w:rsidRPr="00C0247B">
          <w:rPr>
            <w:b/>
            <w:lang w:val="ru-RU"/>
          </w:rPr>
          <w:t>-</w:t>
        </w:r>
        <w:r w:rsidRPr="00C0247B">
          <w:rPr>
            <w:b/>
          </w:rPr>
          <w:t>lenoblasti</w:t>
        </w:r>
        <w:r w:rsidRPr="00C0247B">
          <w:rPr>
            <w:b/>
            <w:lang w:val="ru-RU"/>
          </w:rPr>
          <w:t>-119785</w:t>
        </w:r>
      </w:hyperlink>
    </w:p>
    <w:p w:rsidR="00476905" w:rsidRPr="00C0247B" w:rsidRDefault="00476905" w:rsidP="00C0247B">
      <w:pPr>
        <w:pStyle w:val="ExportHyperlink"/>
        <w:spacing w:line="240" w:lineRule="auto"/>
        <w:jc w:val="right"/>
        <w:rPr>
          <w:b/>
          <w:lang w:val="ru-RU"/>
        </w:rPr>
      </w:pPr>
      <w:hyperlink r:id="rId385" w:history="1">
        <w:r w:rsidRPr="00C0247B">
          <w:rPr>
            <w:b/>
            <w:lang w:val="ru-RU"/>
          </w:rPr>
          <w:t>Общая газета Ленинградской области (</w:t>
        </w:r>
        <w:r w:rsidRPr="00C0247B">
          <w:rPr>
            <w:b/>
          </w:rPr>
          <w:t>og</w:t>
        </w:r>
        <w:r w:rsidRPr="00C0247B">
          <w:rPr>
            <w:b/>
            <w:lang w:val="ru-RU"/>
          </w:rPr>
          <w:t>47.</w:t>
        </w:r>
        <w:r w:rsidRPr="00C0247B">
          <w:rPr>
            <w:b/>
          </w:rPr>
          <w:t>ru</w:t>
        </w:r>
        <w:r w:rsidRPr="00C0247B">
          <w:rPr>
            <w:b/>
            <w:lang w:val="ru-RU"/>
          </w:rPr>
          <w:t>), Никольское, 16 февраля 2021, Александр Дрозденко рассказал о достижениях сферы строительства Ленобласти</w:t>
        </w:r>
      </w:hyperlink>
    </w:p>
    <w:p w:rsidR="00C26EB8" w:rsidRPr="00CF1704" w:rsidRDefault="00C26EB8" w:rsidP="00C26EB8">
      <w:pPr>
        <w:rPr>
          <w:lang w:val="ru-RU"/>
        </w:rPr>
      </w:pPr>
    </w:p>
    <w:p w:rsidR="00C26EB8" w:rsidRDefault="00C26EB8" w:rsidP="00C26EB8">
      <w:pPr>
        <w:pStyle w:val="affff2"/>
        <w:spacing w:before="120"/>
      </w:pPr>
      <w:bookmarkStart w:id="190" w:name="_Toc64802373"/>
      <w:r>
        <w:t>Forbes.ru, Москва, 16 февраля 2021</w:t>
      </w:r>
      <w:bookmarkEnd w:id="190"/>
    </w:p>
    <w:p w:rsidR="00C26EB8" w:rsidRPr="00CF1704" w:rsidRDefault="00C26EB8" w:rsidP="00C26EB8">
      <w:pPr>
        <w:pStyle w:val="afffc"/>
        <w:rPr>
          <w:lang w:val="ru-RU"/>
        </w:rPr>
      </w:pPr>
      <w:bookmarkStart w:id="191" w:name="txt_3370804_1632782248"/>
      <w:bookmarkStart w:id="192" w:name="_Toc64802374"/>
      <w:r w:rsidRPr="00CF1704">
        <w:rPr>
          <w:lang w:val="ru-RU"/>
        </w:rPr>
        <w:t>Прорыв в цифре: как банк поддерживает переход корпоративных клиентов в онлайн</w:t>
      </w:r>
      <w:bookmarkEnd w:id="191"/>
      <w:bookmarkEnd w:id="192"/>
    </w:p>
    <w:p w:rsidR="00C26EB8" w:rsidRPr="00CF1704" w:rsidRDefault="00C26EB8" w:rsidP="00C26EB8">
      <w:pPr>
        <w:pStyle w:val="NormalExport"/>
        <w:rPr>
          <w:lang w:val="ru-RU"/>
        </w:rPr>
      </w:pPr>
      <w:r w:rsidRPr="00CF1704">
        <w:rPr>
          <w:shd w:val="clear" w:color="auto" w:fill="FFFFFF"/>
          <w:lang w:val="ru-RU"/>
        </w:rPr>
        <w:t>Какие отрасли будут расти в 2021 году? Что сильнее всего стимулирует компании к цифровизации своих продуктов? Как меняется взаимодействие компаний и корпораций с банками? Обо всем этом - в интервью Дмитрия Снесаря, руководителя Департамента по работе с клиентами рыночных отраслей, старшего вице-президента банка ВТБ.</w:t>
      </w:r>
    </w:p>
    <w:p w:rsidR="00C26EB8" w:rsidRPr="00CF1704" w:rsidRDefault="00C26EB8" w:rsidP="00C26EB8">
      <w:pPr>
        <w:pStyle w:val="NormalExport"/>
        <w:rPr>
          <w:lang w:val="ru-RU"/>
        </w:rPr>
      </w:pPr>
      <w:r w:rsidRPr="00CF1704">
        <w:rPr>
          <w:shd w:val="clear" w:color="auto" w:fill="FFFFFF"/>
          <w:lang w:val="ru-RU"/>
        </w:rPr>
        <w:t xml:space="preserve"> - В период пандемии многим компаниям, в том числе крупным и крупнейшим, пришлось пересмотреть и изменить свои бизнес-модели. Это временная мера или бизнес действительно начал работать по-новому? </w:t>
      </w:r>
    </w:p>
    <w:p w:rsidR="00C26EB8" w:rsidRPr="00CF1704" w:rsidRDefault="00C26EB8" w:rsidP="00C26EB8">
      <w:pPr>
        <w:pStyle w:val="NormalExport"/>
        <w:rPr>
          <w:lang w:val="ru-RU"/>
        </w:rPr>
      </w:pPr>
      <w:r w:rsidRPr="00CF1704">
        <w:rPr>
          <w:shd w:val="clear" w:color="auto" w:fill="FFFFFF"/>
          <w:lang w:val="ru-RU"/>
        </w:rPr>
        <w:t xml:space="preserve"> - Фундаментально бизнес-модели не поменялись, многие тренды развивались и ранее, просто с началом пандемии все пришлось делать быстрее. Я бы сказал, скорректировались подходы в отношении бизнес-процессов как внутри компаний, так и при взаимодействии с клиентами. Например, изменились способы и каналы продаж продукции - они сместились в онлайн, пришлось перенастраивать цепочки поставок, процессы взаимодействия с клиентами и контрагентами. Все это существенно повысило нагрузку на ИТ и потребовало оперативных решений. И сразу стали лучше видны избыточные траты и "узкие места". Уверен, что этот стресс был на пользу бизнесу. Например, у многих наших клиентов в разы выросли объемы продаж через интернет, причем в самых разных отраслях, в результате чего многие продукты стали доступнее конечному потребителю. </w:t>
      </w:r>
    </w:p>
    <w:p w:rsidR="00C26EB8" w:rsidRPr="00CF1704" w:rsidRDefault="00C26EB8" w:rsidP="00C26EB8">
      <w:pPr>
        <w:pStyle w:val="NormalExport"/>
        <w:rPr>
          <w:lang w:val="ru-RU"/>
        </w:rPr>
      </w:pPr>
      <w:r w:rsidRPr="00CF1704">
        <w:rPr>
          <w:shd w:val="clear" w:color="auto" w:fill="FFFFFF"/>
          <w:lang w:val="ru-RU"/>
        </w:rPr>
        <w:t xml:space="preserve"> - Экономика уже восстанавливается или пока рано говорить об этом? </w:t>
      </w:r>
    </w:p>
    <w:p w:rsidR="00C26EB8" w:rsidRPr="00CF1704" w:rsidRDefault="00C26EB8" w:rsidP="00C26EB8">
      <w:pPr>
        <w:pStyle w:val="NormalExport"/>
        <w:rPr>
          <w:lang w:val="ru-RU"/>
        </w:rPr>
      </w:pPr>
      <w:r w:rsidRPr="00CF1704">
        <w:rPr>
          <w:shd w:val="clear" w:color="auto" w:fill="FFFFFF"/>
          <w:lang w:val="ru-RU"/>
        </w:rPr>
        <w:t xml:space="preserve"> - У наших клиентов, а это крупные и крупнейшие компании, бизнес восстановился до среднестатистических значений через две-три недели после окончания периода самоизоляции. В целом, думаю, у нас восстановление будет идти быстрее, чем во многих других странах. Малый и средний бизнес в России пока не занимает той доли в объеме ВВП, как, например, в Европе, а именно компании этого сегмента пострадали в наибольшей степени и нуждались в помощи и государства, и обслуживающих их банков. Но в контексте пандемии это позволяет нашей экономике чувствовать себя лучше, чем многие экономики мира. </w:t>
      </w:r>
    </w:p>
    <w:p w:rsidR="00C26EB8" w:rsidRPr="00CF1704" w:rsidRDefault="00C26EB8" w:rsidP="00C26EB8">
      <w:pPr>
        <w:pStyle w:val="NormalExport"/>
        <w:rPr>
          <w:lang w:val="ru-RU"/>
        </w:rPr>
      </w:pPr>
      <w:r w:rsidRPr="00CF1704">
        <w:rPr>
          <w:shd w:val="clear" w:color="auto" w:fill="FFFFFF"/>
          <w:lang w:val="ru-RU"/>
        </w:rPr>
        <w:t>Я думаю, наиболее затяжной возврат к докризисному уровню будет в сфере авиаперевозок, коммерческой недвижимости, гостиничном бизнесе, индустрии развлечений и спорта. Но в то же время ряду отраслей помогает рост внутреннего потребления, который стал следствием закрытия границ. В беседах с коллегами из ЦБ звучала такая цифра: в 2020 году наши соотечественники потратили в России около 7 млрд долларов. Часть этих средств пришлась на привлекательные туристические регионы, что стало важной поддержкой в том числе для локального малого и среднего бизнеса и занятых в этом сегменте людей.</w:t>
      </w:r>
    </w:p>
    <w:p w:rsidR="00C26EB8" w:rsidRPr="00CF1704" w:rsidRDefault="00C26EB8" w:rsidP="00C26EB8">
      <w:pPr>
        <w:pStyle w:val="NormalExport"/>
        <w:rPr>
          <w:lang w:val="ru-RU"/>
        </w:rPr>
      </w:pPr>
      <w:r w:rsidRPr="00CF1704">
        <w:rPr>
          <w:shd w:val="clear" w:color="auto" w:fill="FFFFFF"/>
          <w:lang w:val="ru-RU"/>
        </w:rPr>
        <w:t xml:space="preserve"> - Какие отрасли, на ваш взгляд, будут драйверами российской экономики в 2021 году? </w:t>
      </w:r>
    </w:p>
    <w:p w:rsidR="00C26EB8" w:rsidRPr="00CF1704" w:rsidRDefault="00C26EB8" w:rsidP="00C26EB8">
      <w:pPr>
        <w:pStyle w:val="NormalExport"/>
        <w:rPr>
          <w:lang w:val="ru-RU"/>
        </w:rPr>
      </w:pPr>
      <w:r w:rsidRPr="00CF1704">
        <w:rPr>
          <w:shd w:val="clear" w:color="auto" w:fill="FFFFFF"/>
          <w:lang w:val="ru-RU"/>
        </w:rPr>
        <w:t xml:space="preserve"> - Прежде всего </w:t>
      </w:r>
      <w:r w:rsidRPr="00CF1704">
        <w:rPr>
          <w:shd w:val="clear" w:color="auto" w:fill="C0C0C0"/>
          <w:lang w:val="ru-RU"/>
        </w:rPr>
        <w:t>строительство</w:t>
      </w:r>
      <w:r w:rsidRPr="00CF1704">
        <w:rPr>
          <w:shd w:val="clear" w:color="auto" w:fill="FFFFFF"/>
          <w:lang w:val="ru-RU"/>
        </w:rPr>
        <w:t xml:space="preserve">. Жилье сейчас очень востребовано: люди ищут способы сохранить свои сбережения при снижении курса рубля, активности покупателей способствует и низкая ставка ЦБ, и субсидирование ипотечной ставки на жилье в новостройках. Мы отмечаем опережающий рост продаж на первичном рынке недвижимости у крупнейших </w:t>
      </w:r>
      <w:r w:rsidRPr="00CF1704">
        <w:rPr>
          <w:shd w:val="clear" w:color="auto" w:fill="C0C0C0"/>
          <w:lang w:val="ru-RU"/>
        </w:rPr>
        <w:t>застройщиков</w:t>
      </w:r>
      <w:r w:rsidRPr="00CF1704">
        <w:rPr>
          <w:shd w:val="clear" w:color="auto" w:fill="FFFFFF"/>
          <w:lang w:val="ru-RU"/>
        </w:rPr>
        <w:t xml:space="preserve">, а также рекордные показатели по выдаче банками новых ипотечных кредитов: ВТБ, например, по итогам 2020 года выдал почти на 40% больше кредитов по сравнению с 2019 годом (354 тыс. ипотечных кредитов на 935 млрд рублей). Это дает уверенность в сохранении высоких темпов развития строительной отрасли в будущем и в том, что семьи будут иметь выбор доступного и качественного жилья. </w:t>
      </w:r>
    </w:p>
    <w:p w:rsidR="00C26EB8" w:rsidRPr="00CF1704" w:rsidRDefault="00C26EB8" w:rsidP="00C26EB8">
      <w:pPr>
        <w:pStyle w:val="NormalExport"/>
        <w:rPr>
          <w:lang w:val="ru-RU"/>
        </w:rPr>
      </w:pPr>
      <w:r w:rsidRPr="00CF1704">
        <w:rPr>
          <w:shd w:val="clear" w:color="auto" w:fill="FFFFFF"/>
          <w:lang w:val="ru-RU"/>
        </w:rPr>
        <w:t>При этом стройка позитивно влияет на всю экономику. Здесь очень высокий мультипликатор занятости - одно рабочее место дает возможность создать или задействовать до 50 рабочих мест в компаниях из смежных отраслей: транспорт, металлургия, производство строительных материалов и т. д.</w:t>
      </w:r>
    </w:p>
    <w:p w:rsidR="00C26EB8" w:rsidRPr="00CF1704" w:rsidRDefault="00C26EB8" w:rsidP="00C26EB8">
      <w:pPr>
        <w:pStyle w:val="NormalExport"/>
        <w:rPr>
          <w:lang w:val="ru-RU"/>
        </w:rPr>
      </w:pPr>
      <w:r w:rsidRPr="00CF1704">
        <w:rPr>
          <w:shd w:val="clear" w:color="auto" w:fill="FFFFFF"/>
          <w:lang w:val="ru-RU"/>
        </w:rPr>
        <w:t xml:space="preserve">Второй драйвер - товарно-сырьевые продукты, прежде всего серебро и золото, которые выросли в цене за 12 месяцев на 25-35%, тогда как другие драгметаллы - в среднем всего на 5%. </w:t>
      </w:r>
      <w:r w:rsidRPr="00CF1704">
        <w:rPr>
          <w:shd w:val="clear" w:color="auto" w:fill="FFFFFF"/>
          <w:lang w:val="ru-RU"/>
        </w:rPr>
        <w:lastRenderedPageBreak/>
        <w:t xml:space="preserve">Беспрецедентные объемы глобального монетарного стимулирования толкают цены вверх - мы видим высокий спрос на драгметаллы как инструменты для инвестирования. ВТБ, кстати, является одним из ведущих игроков на рынке драгоценных металлов с широким спектром продуктов как для юридических лиц, так и для физических лиц. </w:t>
      </w:r>
    </w:p>
    <w:p w:rsidR="00C26EB8" w:rsidRPr="00CF1704" w:rsidRDefault="00C26EB8" w:rsidP="00C26EB8">
      <w:pPr>
        <w:pStyle w:val="NormalExport"/>
        <w:rPr>
          <w:lang w:val="ru-RU"/>
        </w:rPr>
      </w:pPr>
      <w:r w:rsidRPr="00CF1704">
        <w:rPr>
          <w:shd w:val="clear" w:color="auto" w:fill="FFFFFF"/>
          <w:lang w:val="ru-RU"/>
        </w:rPr>
        <w:t xml:space="preserve">Крупнейшие золотодобывающие компании мира используют сложившуюся конъюнктуру для инвестиций в рост производства - в ближайшие три года капитальные затраты компаний будут в два раза превышать средний уровень за </w:t>
      </w:r>
      <w:r w:rsidRPr="00CF1704">
        <w:rPr>
          <w:shd w:val="clear" w:color="auto" w:fill="C0C0C0"/>
          <w:lang w:val="ru-RU"/>
        </w:rPr>
        <w:t>счет</w:t>
      </w:r>
      <w:r w:rsidRPr="00CF1704">
        <w:rPr>
          <w:shd w:val="clear" w:color="auto" w:fill="FFFFFF"/>
          <w:lang w:val="ru-RU"/>
        </w:rPr>
        <w:t xml:space="preserve"> инвестиций в новые месторождения, новые технологии переработки руд, геологоразведку, а также цифровизацию. Инвесторы активно скупают мелкие и средние активы в золотодобыче. Полагаю, что при определенных обстоятельствах высокие цены на золото и другие драгметаллы продержатся еще годы. </w:t>
      </w:r>
    </w:p>
    <w:p w:rsidR="00C26EB8" w:rsidRPr="00CF1704" w:rsidRDefault="00C26EB8" w:rsidP="00C26EB8">
      <w:pPr>
        <w:pStyle w:val="NormalExport"/>
        <w:rPr>
          <w:lang w:val="ru-RU"/>
        </w:rPr>
      </w:pPr>
      <w:r w:rsidRPr="00CF1704">
        <w:rPr>
          <w:shd w:val="clear" w:color="auto" w:fill="FFFFFF"/>
          <w:lang w:val="ru-RU"/>
        </w:rPr>
        <w:t xml:space="preserve"> - Да, многие эксперты отмечают, что пандемия стала катализатором суперцикла для драгметаллов. А как ощущает себя металлургия в целом? И в каких еще отраслях есть перспективы роста? </w:t>
      </w:r>
    </w:p>
    <w:p w:rsidR="00C26EB8" w:rsidRPr="00CF1704" w:rsidRDefault="00C26EB8" w:rsidP="00C26EB8">
      <w:pPr>
        <w:pStyle w:val="NormalExport"/>
        <w:rPr>
          <w:lang w:val="ru-RU"/>
        </w:rPr>
      </w:pPr>
      <w:r w:rsidRPr="00CF1704">
        <w:rPr>
          <w:shd w:val="clear" w:color="auto" w:fill="FFFFFF"/>
          <w:lang w:val="ru-RU"/>
        </w:rPr>
        <w:t xml:space="preserve"> - Металлургия - горная добыча и производство металлов - благодаря экспортной ориентированности и конкурентоспособности на мировой арене останется драйвером восстановления и развития российской экономики при любом сценарии. В силу своей капиталоемкости и длительности инвестиционного цикла отрасль не может показывать взрывной рост объемов, как, например, ИТ или ретейл, но она нередко контрциклична, демонстрирует устойчивость в кризис: по итогам 2020 год </w:t>
      </w:r>
      <w:r>
        <w:rPr>
          <w:shd w:val="clear" w:color="auto" w:fill="FFFFFF"/>
        </w:rPr>
        <w:t>EBITDA</w:t>
      </w:r>
      <w:r w:rsidRPr="00CF1704">
        <w:rPr>
          <w:shd w:val="clear" w:color="auto" w:fill="FFFFFF"/>
          <w:lang w:val="ru-RU"/>
        </w:rPr>
        <w:t xml:space="preserve"> большинства компаний отрасли останется на уровне 2019 года.</w:t>
      </w:r>
    </w:p>
    <w:p w:rsidR="00C26EB8" w:rsidRPr="00CF1704" w:rsidRDefault="00C26EB8" w:rsidP="00C26EB8">
      <w:pPr>
        <w:pStyle w:val="NormalExport"/>
        <w:rPr>
          <w:lang w:val="ru-RU"/>
        </w:rPr>
      </w:pPr>
      <w:r w:rsidRPr="00CF1704">
        <w:rPr>
          <w:shd w:val="clear" w:color="auto" w:fill="FFFFFF"/>
          <w:lang w:val="ru-RU"/>
        </w:rPr>
        <w:t>Крупнейшие игроки увеличивают инвестиции: капитальные затраты, номинированные в долларах, вырастут более чем на 10% и достигнут максимального значения, превысив предыдущий пик инвестиционного цикла.</w:t>
      </w:r>
    </w:p>
    <w:p w:rsidR="00C26EB8" w:rsidRPr="00CF1704" w:rsidRDefault="00C26EB8" w:rsidP="00C26EB8">
      <w:pPr>
        <w:pStyle w:val="NormalExport"/>
        <w:rPr>
          <w:lang w:val="ru-RU"/>
        </w:rPr>
      </w:pPr>
      <w:r w:rsidRPr="00CF1704">
        <w:rPr>
          <w:shd w:val="clear" w:color="auto" w:fill="FFFFFF"/>
          <w:lang w:val="ru-RU"/>
        </w:rPr>
        <w:t>Если говорить о других растущих индустриях, то я бы отметил сельхозпроизводство. Отрасль внедряет современные технологии: агрохолдинги с дронов мониторят посевы и стада, повышают глубину переработки сырья, что важно для роста самообеспеченности фуражными кормами. Инвестиции в селекцию растут как в растениеводстве, так и в животноводстве. Сейчас земледелие развивается даже в регионах с высокими климатическим рисками - Алтай, Забайкалье, Новосибирская область. Для прогнозируемой урожайности нужен собственный зерновой фонд культур, устойчивых к нашим погодным условиям.</w:t>
      </w:r>
    </w:p>
    <w:p w:rsidR="00C26EB8" w:rsidRPr="00CF1704" w:rsidRDefault="00C26EB8" w:rsidP="00C26EB8">
      <w:pPr>
        <w:pStyle w:val="NormalExport"/>
        <w:rPr>
          <w:lang w:val="ru-RU"/>
        </w:rPr>
      </w:pPr>
      <w:r w:rsidRPr="00CF1704">
        <w:rPr>
          <w:shd w:val="clear" w:color="auto" w:fill="FFFFFF"/>
          <w:lang w:val="ru-RU"/>
        </w:rPr>
        <w:t>Мы как кредитор участвуем в ряде сельскохозяйственных проектов и видим значительный потенциал роста экспорта нашей продукции на мировые рынки при устранении определенных инфраструктурных ограничений.</w:t>
      </w:r>
    </w:p>
    <w:p w:rsidR="00C26EB8" w:rsidRPr="00CF1704" w:rsidRDefault="00C26EB8" w:rsidP="00C26EB8">
      <w:pPr>
        <w:pStyle w:val="NormalExport"/>
        <w:rPr>
          <w:lang w:val="ru-RU"/>
        </w:rPr>
      </w:pPr>
      <w:r w:rsidRPr="00CF1704">
        <w:rPr>
          <w:shd w:val="clear" w:color="auto" w:fill="FFFFFF"/>
          <w:lang w:val="ru-RU"/>
        </w:rPr>
        <w:t xml:space="preserve">Большие в цифре </w:t>
      </w:r>
    </w:p>
    <w:p w:rsidR="00C26EB8" w:rsidRPr="00CF1704" w:rsidRDefault="00C26EB8" w:rsidP="00C26EB8">
      <w:pPr>
        <w:pStyle w:val="NormalExport"/>
        <w:rPr>
          <w:lang w:val="ru-RU"/>
        </w:rPr>
      </w:pPr>
      <w:r w:rsidRPr="00CF1704">
        <w:rPr>
          <w:shd w:val="clear" w:color="auto" w:fill="FFFFFF"/>
          <w:lang w:val="ru-RU"/>
        </w:rPr>
        <w:t xml:space="preserve"> - Что изменилось в вашей работе с корпоративными клиентами из-за коронавируса? </w:t>
      </w:r>
    </w:p>
    <w:p w:rsidR="00C26EB8" w:rsidRPr="00CF1704" w:rsidRDefault="00C26EB8" w:rsidP="00C26EB8">
      <w:pPr>
        <w:pStyle w:val="NormalExport"/>
        <w:rPr>
          <w:lang w:val="ru-RU"/>
        </w:rPr>
      </w:pPr>
      <w:r w:rsidRPr="00CF1704">
        <w:rPr>
          <w:shd w:val="clear" w:color="auto" w:fill="FFFFFF"/>
          <w:lang w:val="ru-RU"/>
        </w:rPr>
        <w:t xml:space="preserve"> - Пандемия ускорила перевод продуктов и сервисов банка для крупных корпоративных клиентов в цифровой формат. Мы работали над этим давно: цифра делает бизнес-процессы прозрачнее, быстрее и эффективнее. В 2020 году запрос на цифровые сервисы со стороны наших клиентов значительно вырос. Мы усилили фокус на дистанционном банковском обслуживании и электронном документообороте, начали подписывать кредитные документы в цифровом формате: например, в мае с Ростелекомом одними из первых осуществили электронное подписание соглашения и выдачу банковской гарантии. Цифровое взаимодействие выгодно всем. Пандемия заставила всех участников процесса понять, что надо быстрее договариваться о стандартах работы и переносить все в онлайн. Цифровые продукты удобны, переход на цифру серьезно ускоряет процессы согласования, а значит, позволяет клиенту быстрее получать прибыль. </w:t>
      </w:r>
    </w:p>
    <w:p w:rsidR="00C26EB8" w:rsidRPr="00CF1704" w:rsidRDefault="00C26EB8" w:rsidP="00C26EB8">
      <w:pPr>
        <w:pStyle w:val="NormalExport"/>
        <w:rPr>
          <w:lang w:val="ru-RU"/>
        </w:rPr>
      </w:pPr>
      <w:r w:rsidRPr="00CF1704">
        <w:rPr>
          <w:shd w:val="clear" w:color="auto" w:fill="FFFFFF"/>
          <w:lang w:val="ru-RU"/>
        </w:rPr>
        <w:t xml:space="preserve"> - Многие крупные компании стремительно переходили из офлайна в онлайн и запускали новые цифровые продукты для своих клиентов. Как банк ВТБ поддерживал этот процесс? </w:t>
      </w:r>
    </w:p>
    <w:p w:rsidR="00C26EB8" w:rsidRPr="00CF1704" w:rsidRDefault="00C26EB8" w:rsidP="00C26EB8">
      <w:pPr>
        <w:pStyle w:val="NormalExport"/>
        <w:rPr>
          <w:lang w:val="ru-RU"/>
        </w:rPr>
      </w:pPr>
      <w:r w:rsidRPr="00CF1704">
        <w:rPr>
          <w:shd w:val="clear" w:color="auto" w:fill="FFFFFF"/>
          <w:lang w:val="ru-RU"/>
        </w:rPr>
        <w:t xml:space="preserve"> - Банк уже достаточно давно начал предоставлять удаленное платежное решение для корпораций, поскольку еще до пандемии целые отрасли проходили серьезную цифровую трансформацию. Так, с группой компаний ПИК мы разработали продукт, с помощью которого получаем в цифровом канале мониторинг, позволяющий контролировать ход стройки и использование кредитных средств. Без грузовиков с отчетной документацией всем намного проще жить - и нам, и </w:t>
      </w:r>
      <w:r w:rsidRPr="00CF1704">
        <w:rPr>
          <w:shd w:val="clear" w:color="auto" w:fill="C0C0C0"/>
          <w:lang w:val="ru-RU"/>
        </w:rPr>
        <w:t>застройщику</w:t>
      </w:r>
      <w:r w:rsidRPr="00CF1704">
        <w:rPr>
          <w:shd w:val="clear" w:color="auto" w:fill="FFFFFF"/>
          <w:lang w:val="ru-RU"/>
        </w:rPr>
        <w:t>.</w:t>
      </w:r>
    </w:p>
    <w:p w:rsidR="00C26EB8" w:rsidRPr="00CF1704" w:rsidRDefault="00C26EB8" w:rsidP="00C26EB8">
      <w:pPr>
        <w:pStyle w:val="NormalExport"/>
        <w:rPr>
          <w:lang w:val="ru-RU"/>
        </w:rPr>
      </w:pPr>
      <w:r w:rsidRPr="00CF1704">
        <w:rPr>
          <w:shd w:val="clear" w:color="auto" w:fill="FFFFFF"/>
          <w:lang w:val="ru-RU"/>
        </w:rPr>
        <w:t xml:space="preserve">В 2020 году компания ПИК закрыла все офисы продаж, перевела все необходимые для покупки квартиры процедуры в онлайн. Квартиру можно купить не выходя из дома или даже находясь за границей. Мы как банк обеспечили возможность оформить и получить ипотеку в цифровом формате. Высокая экспертиза нашей команды как в ипотечном бизнесе, так и в банковском деле позволила гармонизировать ИТ-системы всех участников процесса так, чтобы процедура стала максимально быстрой, безопасной и комфортной и для нашего корпоративного клиента, и для конечного потребителя. Первая полностью цифровая ипотечная сделка прошла 15 апреля 2020 года. Новый </w:t>
      </w:r>
      <w:r w:rsidRPr="00CF1704">
        <w:rPr>
          <w:shd w:val="clear" w:color="auto" w:fill="FFFFFF"/>
          <w:lang w:val="ru-RU"/>
        </w:rPr>
        <w:lastRenderedPageBreak/>
        <w:t xml:space="preserve">продукт оказался востребованным - к концу 2020 года мы выдали около 1500 электронных ипотечных кредитов, с ноября тиражировав технологию на работу со всеми </w:t>
      </w:r>
      <w:r w:rsidRPr="00CF1704">
        <w:rPr>
          <w:shd w:val="clear" w:color="auto" w:fill="C0C0C0"/>
          <w:lang w:val="ru-RU"/>
        </w:rPr>
        <w:t>девелоперами</w:t>
      </w:r>
      <w:r w:rsidRPr="00CF1704">
        <w:rPr>
          <w:shd w:val="clear" w:color="auto" w:fill="FFFFFF"/>
          <w:lang w:val="ru-RU"/>
        </w:rPr>
        <w:t xml:space="preserve"> - партнерами банка.</w:t>
      </w:r>
    </w:p>
    <w:p w:rsidR="00C26EB8" w:rsidRPr="00CF1704" w:rsidRDefault="00C26EB8" w:rsidP="00C26EB8">
      <w:pPr>
        <w:pStyle w:val="NormalExport"/>
        <w:rPr>
          <w:lang w:val="ru-RU"/>
        </w:rPr>
      </w:pPr>
      <w:r w:rsidRPr="00CF1704">
        <w:rPr>
          <w:shd w:val="clear" w:color="auto" w:fill="FFFFFF"/>
          <w:lang w:val="ru-RU"/>
        </w:rPr>
        <w:t>Новые вызовы помогли нам с ГК ПИК при содействии ЦБ РФ создать по-настоящему инновационный продукт, который стал прорывом для всего ипотечного и жилищного рынка России. Важные составляющие этого продукта: стандартизация процессов и принципов в ипотечной отрасли, детальное и точное описание и оцифровка бизнес-процессов, повышение эффективности процедуры идентификации заемщиков от ЦБ.</w:t>
      </w:r>
    </w:p>
    <w:p w:rsidR="00C26EB8" w:rsidRPr="00CF1704" w:rsidRDefault="00C26EB8" w:rsidP="00C26EB8">
      <w:pPr>
        <w:pStyle w:val="NormalExport"/>
        <w:rPr>
          <w:lang w:val="ru-RU"/>
        </w:rPr>
      </w:pPr>
      <w:r w:rsidRPr="00CF1704">
        <w:rPr>
          <w:shd w:val="clear" w:color="auto" w:fill="FFFFFF"/>
          <w:lang w:val="ru-RU"/>
        </w:rPr>
        <w:t xml:space="preserve">Представьте: только для того, чтобы провести стандартный аннуитетный платеж заемщика, банк проводит около 150 бизнес-процессов по аутентификации клиента и верификации данных по объекту. Для конечного потребителя эта операция сейчас проходит почти так же буднично, как оплата обеда в ресторане. </w:t>
      </w:r>
    </w:p>
    <w:p w:rsidR="00C26EB8" w:rsidRPr="00CF1704" w:rsidRDefault="00C26EB8" w:rsidP="00C26EB8">
      <w:pPr>
        <w:pStyle w:val="NormalExport"/>
        <w:rPr>
          <w:lang w:val="ru-RU"/>
        </w:rPr>
      </w:pPr>
      <w:r w:rsidRPr="00CF1704">
        <w:rPr>
          <w:shd w:val="clear" w:color="auto" w:fill="FFFFFF"/>
          <w:lang w:val="ru-RU"/>
        </w:rPr>
        <w:t xml:space="preserve">Для покупателей квартир мы ведем активную работу по цифровизации </w:t>
      </w:r>
      <w:r w:rsidRPr="00CF1704">
        <w:rPr>
          <w:shd w:val="clear" w:color="auto" w:fill="C0C0C0"/>
          <w:lang w:val="ru-RU"/>
        </w:rPr>
        <w:t>эскроу-счетов</w:t>
      </w:r>
      <w:r w:rsidRPr="00CF1704">
        <w:rPr>
          <w:shd w:val="clear" w:color="auto" w:fill="FFFFFF"/>
          <w:lang w:val="ru-RU"/>
        </w:rPr>
        <w:t>, чтобы люди могли открывать их дистанционно в момент покупки квартиры. Запуск планируем в этом году. Как альтернативу аккредитивам мы запустили систему безопасных расчетов на базе онлайн-сервиса группы ВТБ "Метр квадратный", которая позволяет полностью дистанционно зарезервировать сумму средств и автоматически перевести ее в оплату договора долевого участия только после его регистрации.</w:t>
      </w:r>
    </w:p>
    <w:p w:rsidR="00C26EB8" w:rsidRPr="00CF1704" w:rsidRDefault="00C26EB8" w:rsidP="00C26EB8">
      <w:pPr>
        <w:pStyle w:val="NormalExport"/>
        <w:rPr>
          <w:lang w:val="ru-RU"/>
        </w:rPr>
      </w:pPr>
      <w:r w:rsidRPr="00CF1704">
        <w:rPr>
          <w:shd w:val="clear" w:color="auto" w:fill="FFFFFF"/>
          <w:lang w:val="ru-RU"/>
        </w:rPr>
        <w:t xml:space="preserve"> - Есть ли в ваших взаимоотношениях с корпоративными клиентами какие-то процедуры, которые лучше проводить офлайн? </w:t>
      </w:r>
    </w:p>
    <w:p w:rsidR="00C26EB8" w:rsidRPr="00CF1704" w:rsidRDefault="00C26EB8" w:rsidP="00C26EB8">
      <w:pPr>
        <w:pStyle w:val="NormalExport"/>
        <w:rPr>
          <w:lang w:val="ru-RU"/>
        </w:rPr>
      </w:pPr>
      <w:r w:rsidRPr="00CF1704">
        <w:rPr>
          <w:shd w:val="clear" w:color="auto" w:fill="FFFFFF"/>
          <w:lang w:val="ru-RU"/>
        </w:rPr>
        <w:t xml:space="preserve"> - Я сторонник личных визитов на производства, очного знакомства с бизнес-процессами. С одной стороны, самим клиентам приятно удивлять финансистов масштабом. С другой - за годы работы у нас создана очень серьезная экспертиза, которая позволяет оценить состояние бизнеса не только по бумагам и финансовым результатам, но и "в полях". Это очень важно и полезно. Например, осенью мы ездили в Калужскую область на новый завод "Архбум Тиссью Групп" по производству санитарно-гигиенических изделий из отечественной целлюлозы. Там 90% производства автоматизировано. Очень впечатлили такелажные роботы. Если бы мне показали это на видео с дрона, я бы, наверное, сказал: "Ну, очередная танцующая собака". А когда видишь это вживую, кажется, что попал в будущее: роботы вокруг тебя грузят, возят, складируют, принимают заказы, обрабатывают их. Такого рода впечатления и общение со специалистами на месте усиливают нашу экспертизу и позволяют принять более взвешенное решение о работе с тем или иным клиентом.</w:t>
      </w:r>
    </w:p>
    <w:p w:rsidR="00C26EB8" w:rsidRPr="00CF1704" w:rsidRDefault="00C26EB8" w:rsidP="00C26EB8">
      <w:pPr>
        <w:pStyle w:val="NormalExport"/>
        <w:rPr>
          <w:lang w:val="ru-RU"/>
        </w:rPr>
      </w:pPr>
      <w:r w:rsidRPr="00CF1704">
        <w:rPr>
          <w:shd w:val="clear" w:color="auto" w:fill="FFFFFF"/>
          <w:lang w:val="ru-RU"/>
        </w:rPr>
        <w:t xml:space="preserve"> - Насколько госсектор, с которым вы много работаете, восприимчив к новым технологиям? </w:t>
      </w:r>
    </w:p>
    <w:p w:rsidR="00C26EB8" w:rsidRPr="00CF1704" w:rsidRDefault="00C26EB8" w:rsidP="00C26EB8">
      <w:pPr>
        <w:pStyle w:val="NormalExport"/>
        <w:rPr>
          <w:lang w:val="ru-RU"/>
        </w:rPr>
      </w:pPr>
      <w:r w:rsidRPr="00CF1704">
        <w:rPr>
          <w:shd w:val="clear" w:color="auto" w:fill="FFFFFF"/>
          <w:lang w:val="ru-RU"/>
        </w:rPr>
        <w:t xml:space="preserve"> - Цифровизация здесь тоже идет очень активно. Например, в рамках совместного проекта с Департаментом транспорта Москвы мы реализовали возможность "встраивания" карты "Тройка" в нативный кошелек </w:t>
      </w:r>
      <w:r>
        <w:rPr>
          <w:shd w:val="clear" w:color="auto" w:fill="FFFFFF"/>
        </w:rPr>
        <w:t>Android</w:t>
      </w:r>
      <w:r w:rsidRPr="00CF1704">
        <w:rPr>
          <w:shd w:val="clear" w:color="auto" w:fill="FFFFFF"/>
          <w:lang w:val="ru-RU"/>
        </w:rPr>
        <w:t xml:space="preserve">, что позволяет пассажирам платить за проезд телефоном, в том числе в офлайн-режиме. Такого пока нет ни в одной стране мира. Под </w:t>
      </w:r>
      <w:r>
        <w:rPr>
          <w:shd w:val="clear" w:color="auto" w:fill="FFFFFF"/>
        </w:rPr>
        <w:t>Apple</w:t>
      </w:r>
      <w:r w:rsidRPr="00CF1704">
        <w:rPr>
          <w:shd w:val="clear" w:color="auto" w:fill="FFFFFF"/>
          <w:lang w:val="ru-RU"/>
        </w:rPr>
        <w:t xml:space="preserve"> разработка есть, но переговоры идут медленнее. </w:t>
      </w:r>
    </w:p>
    <w:p w:rsidR="00C26EB8" w:rsidRPr="00CF1704" w:rsidRDefault="00C26EB8" w:rsidP="00C26EB8">
      <w:pPr>
        <w:pStyle w:val="NormalExport"/>
        <w:rPr>
          <w:lang w:val="ru-RU"/>
        </w:rPr>
      </w:pPr>
      <w:r w:rsidRPr="00CF1704">
        <w:rPr>
          <w:shd w:val="clear" w:color="auto" w:fill="FFFFFF"/>
          <w:lang w:val="ru-RU"/>
        </w:rPr>
        <w:t>Мы также инвестировали в разработку технологии бесшовных перевозок в Москве, когда по одному проездному документу - банковской или виртуальной транспортной карте - человеку доступны любые виды городского транспорта по единой тарифной сетке: метро, автобусы, троллейбусы, МЦК, МЦД. В 2021 году планируем подключить и других перевозчиков, в том числе такси.</w:t>
      </w:r>
    </w:p>
    <w:p w:rsidR="00C26EB8" w:rsidRPr="00CF1704" w:rsidRDefault="00C26EB8" w:rsidP="00C26EB8">
      <w:pPr>
        <w:pStyle w:val="NormalExport"/>
        <w:rPr>
          <w:lang w:val="ru-RU"/>
        </w:rPr>
      </w:pPr>
      <w:r w:rsidRPr="00CF1704">
        <w:rPr>
          <w:shd w:val="clear" w:color="auto" w:fill="FFFFFF"/>
          <w:lang w:val="ru-RU"/>
        </w:rPr>
        <w:t>Важный этап цифровизации - оплата проезда в метро при поддержке технологии считывания лиц. Пилот уже прошел в 2020 году на нескольких станциях, мы увидели все сильные и слабые места и дорабатываем продукт. Масштабирование и эффект от технологии зависит от быстродействия всей системы, что для наземного транспорта завязано на развитии сетей 5</w:t>
      </w:r>
      <w:r>
        <w:rPr>
          <w:shd w:val="clear" w:color="auto" w:fill="FFFFFF"/>
        </w:rPr>
        <w:t>G</w:t>
      </w:r>
      <w:r w:rsidRPr="00CF1704">
        <w:rPr>
          <w:shd w:val="clear" w:color="auto" w:fill="FFFFFF"/>
          <w:lang w:val="ru-RU"/>
        </w:rPr>
        <w:t xml:space="preserve"> в стране. Как только время операции сократится до 2 секунд, оплата в городском транспорте для пассажиров станет еще удобнее, особенно в часы пик. </w:t>
      </w:r>
    </w:p>
    <w:p w:rsidR="00C26EB8" w:rsidRPr="00CF1704" w:rsidRDefault="00C26EB8" w:rsidP="00C26EB8">
      <w:pPr>
        <w:pStyle w:val="NormalExport"/>
        <w:rPr>
          <w:lang w:val="ru-RU"/>
        </w:rPr>
      </w:pPr>
      <w:r w:rsidRPr="00CF1704">
        <w:rPr>
          <w:shd w:val="clear" w:color="auto" w:fill="FFFFFF"/>
          <w:lang w:val="ru-RU"/>
        </w:rPr>
        <w:t>В России сейчас уже высокая степень цифровизации госуслуг. Но она не завершена, нам есть куда расти. Здесь еще много работы, от цифровой идентификации до электронных трудовых книжек, медицинских карт и рецептов на лекарственные средства. Например, в Испании у человека есть электронная карточка с чипом - аналог нашей социальной страховки, идентификатор, к которому привязана вся история болезни. Думаю, неплохо было бы иметь такой сервис у нас.</w:t>
      </w:r>
    </w:p>
    <w:p w:rsidR="00C26EB8" w:rsidRPr="00CF1704" w:rsidRDefault="00C26EB8" w:rsidP="00C26EB8">
      <w:pPr>
        <w:pStyle w:val="NormalExport"/>
        <w:rPr>
          <w:lang w:val="ru-RU"/>
        </w:rPr>
      </w:pPr>
      <w:r w:rsidRPr="00CF1704">
        <w:rPr>
          <w:shd w:val="clear" w:color="auto" w:fill="FFFFFF"/>
          <w:lang w:val="ru-RU"/>
        </w:rPr>
        <w:t xml:space="preserve">Хочу отметить, что большинство инициатив, над которыми сейчас работает правительство в цифровой сфере, так или иначе связано с потребностями и каждого конкретного человека, и бизнеса - как государственного, так и частного. </w:t>
      </w:r>
    </w:p>
    <w:p w:rsidR="00C26EB8" w:rsidRPr="00CF1704" w:rsidRDefault="00C26EB8" w:rsidP="00C26EB8">
      <w:pPr>
        <w:pStyle w:val="NormalExport"/>
        <w:rPr>
          <w:lang w:val="ru-RU"/>
        </w:rPr>
      </w:pPr>
      <w:r w:rsidRPr="00CF1704">
        <w:rPr>
          <w:shd w:val="clear" w:color="auto" w:fill="FFFFFF"/>
          <w:lang w:val="ru-RU"/>
        </w:rPr>
        <w:t xml:space="preserve"> - На ваш взгляд, что больше всего стимулирует компании внедрять в бизнес-процессы цифровые технологии? </w:t>
      </w:r>
    </w:p>
    <w:p w:rsidR="00C26EB8" w:rsidRPr="00CF1704" w:rsidRDefault="00C26EB8" w:rsidP="00C26EB8">
      <w:pPr>
        <w:pStyle w:val="NormalExport"/>
        <w:rPr>
          <w:lang w:val="ru-RU"/>
        </w:rPr>
      </w:pPr>
      <w:r w:rsidRPr="00CF1704">
        <w:rPr>
          <w:shd w:val="clear" w:color="auto" w:fill="FFFFFF"/>
          <w:lang w:val="ru-RU"/>
        </w:rPr>
        <w:lastRenderedPageBreak/>
        <w:t xml:space="preserve"> - Конкуренция. Пандемия показала, что у потребителей - не важно, обычные это люди или бизнес - есть потребность пользоваться цифровыми услугами. Это тренд. И выиграют те компании, которые имеют в своем портфеле цифровые продукты, смогут опережать клиентский спрос, делать свои продукты для обычного человека более удобными и доступными.</w:t>
      </w:r>
    </w:p>
    <w:p w:rsidR="00C26EB8" w:rsidRPr="00CF1704" w:rsidRDefault="00C26EB8" w:rsidP="00C26EB8">
      <w:pPr>
        <w:pStyle w:val="NormalExport"/>
        <w:rPr>
          <w:lang w:val="ru-RU"/>
        </w:rPr>
      </w:pPr>
      <w:r w:rsidRPr="00CF1704">
        <w:rPr>
          <w:shd w:val="clear" w:color="auto" w:fill="FFFFFF"/>
          <w:lang w:val="ru-RU"/>
        </w:rPr>
        <w:t xml:space="preserve">Сейчас ни одна компания не может себе позволить быть не цифровой. Все компании работают над цифровой трансформацией - автоматизацией бизнес-процессов, производственных цепочек, клиентского пути, развитием облачных сервисов и аналитики больших данных, обеспечением безопасности цифрового опыта клиента. Кто это сделает быстрее и лучше, тот сможет предложить лучшее ценовое условие, в том числе за </w:t>
      </w:r>
      <w:r w:rsidRPr="00CF1704">
        <w:rPr>
          <w:shd w:val="clear" w:color="auto" w:fill="C0C0C0"/>
          <w:lang w:val="ru-RU"/>
        </w:rPr>
        <w:t>счет</w:t>
      </w:r>
      <w:r w:rsidRPr="00CF1704">
        <w:rPr>
          <w:shd w:val="clear" w:color="auto" w:fill="FFFFFF"/>
          <w:lang w:val="ru-RU"/>
        </w:rPr>
        <w:t xml:space="preserve"> оптимизации расходов, а значит, может завоевать бо́льшую долю рынка и увеличить прибыль. Здесь прослеживается прямая связь между цифровизацией, рентабельностью и конкурентоспособностью компании. С другой стороны - у клиента всегда должен оставаться выбор, общаться с банком онлайн или приехать на встречу к своему менеджеру. Такой выбор своим клиентам мы тоже предоставляем.</w:t>
      </w:r>
    </w:p>
    <w:p w:rsidR="00C26EB8" w:rsidRPr="00CF1704" w:rsidRDefault="00C26EB8" w:rsidP="00C26EB8">
      <w:pPr>
        <w:pStyle w:val="NormalExport"/>
        <w:rPr>
          <w:lang w:val="ru-RU"/>
        </w:rPr>
      </w:pPr>
      <w:r w:rsidRPr="00CF1704">
        <w:rPr>
          <w:shd w:val="clear" w:color="auto" w:fill="FFFFFF"/>
          <w:lang w:val="ru-RU"/>
        </w:rPr>
        <w:t xml:space="preserve"> - Если же корпоративный клиент делает выбор в пользу технологий, что нового вы предложите ему в 2021 году? </w:t>
      </w:r>
    </w:p>
    <w:p w:rsidR="00C26EB8" w:rsidRPr="00CF1704" w:rsidRDefault="00C26EB8" w:rsidP="00C26EB8">
      <w:pPr>
        <w:pStyle w:val="NormalExport"/>
        <w:rPr>
          <w:lang w:val="ru-RU"/>
        </w:rPr>
      </w:pPr>
      <w:r w:rsidRPr="00CF1704">
        <w:rPr>
          <w:shd w:val="clear" w:color="auto" w:fill="FFFFFF"/>
          <w:lang w:val="ru-RU"/>
        </w:rPr>
        <w:t xml:space="preserve"> - Мы будем продолжать фокусироваться на масштабировании цифровых решений, делая их максимально удобными и безопасными для клиента. Это и широкое применение электронной банковской гарантии - хотим сделать этот продукт более доступным, и упрощение клиентского пути при открытии </w:t>
      </w:r>
      <w:r w:rsidRPr="00CF1704">
        <w:rPr>
          <w:shd w:val="clear" w:color="auto" w:fill="C0C0C0"/>
          <w:lang w:val="ru-RU"/>
        </w:rPr>
        <w:t>счета</w:t>
      </w:r>
      <w:r w:rsidRPr="00CF1704">
        <w:rPr>
          <w:shd w:val="clear" w:color="auto" w:fill="FFFFFF"/>
          <w:lang w:val="ru-RU"/>
        </w:rPr>
        <w:t xml:space="preserve"> для юридических и физических лиц, и удаленная идентификация, развитие альтернативных каналов продаж. Планируем внедрять и новые платежные решения для ретейла, в том числе с Системой быстрых платежей. Одна из важных задач - ускорение процесса принятия кредитных решений в рамках цифровой трансформации кредитной процедуры банка. Мы анализируем данные игроков разных смежных отраслей, видим ценообразование, технические требования, себестоимость, что позволяет систематизировать и стандартизировать оценку клиентов и ускорить принятие решений. И, конечно, актуальной остается задача по минимизации бумажного документооборота.</w:t>
      </w:r>
    </w:p>
    <w:p w:rsidR="00C26EB8" w:rsidRPr="00CF1704" w:rsidRDefault="00C26EB8" w:rsidP="00C26EB8">
      <w:pPr>
        <w:pStyle w:val="NormalExport"/>
        <w:rPr>
          <w:lang w:val="ru-RU"/>
        </w:rPr>
      </w:pPr>
      <w:r w:rsidRPr="00CF1704">
        <w:rPr>
          <w:shd w:val="clear" w:color="auto" w:fill="FFFFFF"/>
          <w:lang w:val="ru-RU"/>
        </w:rPr>
        <w:t xml:space="preserve"> - А что вы считаете приоритетной задачей в работе с корпоративными клиентами? </w:t>
      </w:r>
    </w:p>
    <w:p w:rsidR="00C26EB8" w:rsidRPr="00CF1704" w:rsidRDefault="00C26EB8" w:rsidP="00C26EB8">
      <w:pPr>
        <w:pStyle w:val="NormalExport"/>
        <w:rPr>
          <w:lang w:val="ru-RU"/>
        </w:rPr>
      </w:pPr>
      <w:r w:rsidRPr="00CF1704">
        <w:rPr>
          <w:shd w:val="clear" w:color="auto" w:fill="FFFFFF"/>
          <w:lang w:val="ru-RU"/>
        </w:rPr>
        <w:t xml:space="preserve"> - Россия, как и мир в целом, еще не преодолела вторую волну пандемии. Поэтому основной нашей задачей остается активная поддержка предприятий по преодолению кризиса и его последствий, чтобы бизнес, занятые в нем люди и клиенты компаний могли максимально быстро вернуться к обычной жизни. </w:t>
      </w:r>
    </w:p>
    <w:p w:rsidR="00C26EB8" w:rsidRPr="009502EF" w:rsidRDefault="00C26EB8" w:rsidP="00C0247B">
      <w:pPr>
        <w:pStyle w:val="ExportHyperlink"/>
        <w:spacing w:line="240" w:lineRule="auto"/>
        <w:jc w:val="right"/>
        <w:rPr>
          <w:b/>
          <w:lang w:val="ru-RU"/>
        </w:rPr>
      </w:pPr>
      <w:hyperlink r:id="rId386" w:history="1">
        <w:r w:rsidRPr="00C0247B">
          <w:rPr>
            <w:b/>
          </w:rPr>
          <w:t>https</w:t>
        </w:r>
        <w:r w:rsidRPr="009502EF">
          <w:rPr>
            <w:b/>
            <w:lang w:val="ru-RU"/>
          </w:rPr>
          <w:t>://</w:t>
        </w:r>
        <w:r w:rsidRPr="00C0247B">
          <w:rPr>
            <w:b/>
          </w:rPr>
          <w:t>www</w:t>
        </w:r>
        <w:r w:rsidRPr="009502EF">
          <w:rPr>
            <w:b/>
            <w:lang w:val="ru-RU"/>
          </w:rPr>
          <w:t>.</w:t>
        </w:r>
        <w:r w:rsidRPr="00C0247B">
          <w:rPr>
            <w:b/>
          </w:rPr>
          <w:t>forbes</w:t>
        </w:r>
        <w:r w:rsidRPr="009502EF">
          <w:rPr>
            <w:b/>
            <w:lang w:val="ru-RU"/>
          </w:rPr>
          <w:t>.</w:t>
        </w:r>
        <w:r w:rsidRPr="00C0247B">
          <w:rPr>
            <w:b/>
          </w:rPr>
          <w:t>ru</w:t>
        </w:r>
        <w:r w:rsidRPr="009502EF">
          <w:rPr>
            <w:b/>
            <w:lang w:val="ru-RU"/>
          </w:rPr>
          <w:t>/</w:t>
        </w:r>
        <w:r w:rsidRPr="00C0247B">
          <w:rPr>
            <w:b/>
          </w:rPr>
          <w:t>brandvoice</w:t>
        </w:r>
        <w:r w:rsidRPr="009502EF">
          <w:rPr>
            <w:b/>
            <w:lang w:val="ru-RU"/>
          </w:rPr>
          <w:t>/</w:t>
        </w:r>
        <w:r w:rsidRPr="00C0247B">
          <w:rPr>
            <w:b/>
          </w:rPr>
          <w:t>vtb</w:t>
        </w:r>
        <w:r w:rsidRPr="009502EF">
          <w:rPr>
            <w:b/>
            <w:lang w:val="ru-RU"/>
          </w:rPr>
          <w:t>/421077-</w:t>
        </w:r>
        <w:r w:rsidRPr="00C0247B">
          <w:rPr>
            <w:b/>
          </w:rPr>
          <w:t>proryv</w:t>
        </w:r>
        <w:r w:rsidRPr="009502EF">
          <w:rPr>
            <w:b/>
            <w:lang w:val="ru-RU"/>
          </w:rPr>
          <w:t>-</w:t>
        </w:r>
        <w:r w:rsidRPr="00C0247B">
          <w:rPr>
            <w:b/>
          </w:rPr>
          <w:t>v</w:t>
        </w:r>
        <w:r w:rsidRPr="009502EF">
          <w:rPr>
            <w:b/>
            <w:lang w:val="ru-RU"/>
          </w:rPr>
          <w:t>-</w:t>
        </w:r>
        <w:r w:rsidRPr="00C0247B">
          <w:rPr>
            <w:b/>
          </w:rPr>
          <w:t>cifre</w:t>
        </w:r>
        <w:r w:rsidRPr="009502EF">
          <w:rPr>
            <w:b/>
            <w:lang w:val="ru-RU"/>
          </w:rPr>
          <w:t>-</w:t>
        </w:r>
        <w:r w:rsidRPr="00C0247B">
          <w:rPr>
            <w:b/>
          </w:rPr>
          <w:t>kak</w:t>
        </w:r>
        <w:r w:rsidRPr="009502EF">
          <w:rPr>
            <w:b/>
            <w:lang w:val="ru-RU"/>
          </w:rPr>
          <w:t>-</w:t>
        </w:r>
        <w:r w:rsidRPr="00C0247B">
          <w:rPr>
            <w:b/>
          </w:rPr>
          <w:t>bank</w:t>
        </w:r>
        <w:r w:rsidRPr="009502EF">
          <w:rPr>
            <w:b/>
            <w:lang w:val="ru-RU"/>
          </w:rPr>
          <w:t>-</w:t>
        </w:r>
        <w:r w:rsidRPr="00C0247B">
          <w:rPr>
            <w:b/>
          </w:rPr>
          <w:t>podderzhivaet</w:t>
        </w:r>
        <w:r w:rsidRPr="009502EF">
          <w:rPr>
            <w:b/>
            <w:lang w:val="ru-RU"/>
          </w:rPr>
          <w:t>-</w:t>
        </w:r>
        <w:r w:rsidRPr="00C0247B">
          <w:rPr>
            <w:b/>
          </w:rPr>
          <w:t>perehod</w:t>
        </w:r>
        <w:r w:rsidRPr="009502EF">
          <w:rPr>
            <w:b/>
            <w:lang w:val="ru-RU"/>
          </w:rPr>
          <w:t>-</w:t>
        </w:r>
        <w:r w:rsidRPr="00C0247B">
          <w:rPr>
            <w:b/>
          </w:rPr>
          <w:t>korporativnyh</w:t>
        </w:r>
        <w:r w:rsidRPr="009502EF">
          <w:rPr>
            <w:b/>
            <w:lang w:val="ru-RU"/>
          </w:rPr>
          <w:t>-</w:t>
        </w:r>
        <w:r w:rsidRPr="00C0247B">
          <w:rPr>
            <w:b/>
          </w:rPr>
          <w:t>klientov</w:t>
        </w:r>
        <w:r w:rsidRPr="009502EF">
          <w:rPr>
            <w:b/>
            <w:lang w:val="ru-RU"/>
          </w:rPr>
          <w:t>-</w:t>
        </w:r>
        <w:r w:rsidRPr="00C0247B">
          <w:rPr>
            <w:b/>
          </w:rPr>
          <w:t>v</w:t>
        </w:r>
        <w:r w:rsidRPr="009502EF">
          <w:rPr>
            <w:b/>
            <w:lang w:val="ru-RU"/>
          </w:rPr>
          <w:t>-</w:t>
        </w:r>
        <w:r w:rsidRPr="00C0247B">
          <w:rPr>
            <w:b/>
          </w:rPr>
          <w:t>onlayn</w:t>
        </w:r>
      </w:hyperlink>
    </w:p>
    <w:p w:rsidR="00C26EB8" w:rsidRPr="00CF1704" w:rsidRDefault="00C26EB8" w:rsidP="00C26EB8">
      <w:pPr>
        <w:rPr>
          <w:lang w:val="ru-RU"/>
        </w:rPr>
      </w:pPr>
    </w:p>
    <w:p w:rsidR="00C26EB8" w:rsidRDefault="00C26EB8" w:rsidP="00C26EB8">
      <w:pPr>
        <w:pStyle w:val="affff2"/>
        <w:spacing w:before="120"/>
      </w:pPr>
      <w:bookmarkStart w:id="193" w:name="_Toc64802375"/>
      <w:r w:rsidRPr="00C0247B">
        <w:t>Официальный портал Красноярского края (krskstate.ru), Красноярск, 16 февраля 2021</w:t>
      </w:r>
      <w:bookmarkEnd w:id="193"/>
    </w:p>
    <w:p w:rsidR="00C26EB8" w:rsidRPr="00CF1704" w:rsidRDefault="00C26EB8" w:rsidP="00C26EB8">
      <w:pPr>
        <w:pStyle w:val="afffc"/>
        <w:rPr>
          <w:lang w:val="ru-RU"/>
        </w:rPr>
      </w:pPr>
      <w:bookmarkStart w:id="194" w:name="txt_3370804_1632867668"/>
      <w:bookmarkStart w:id="195" w:name="_Toc64802376"/>
      <w:r w:rsidRPr="00CF1704">
        <w:rPr>
          <w:lang w:val="ru-RU"/>
        </w:rPr>
        <w:t>В крае выросли объемы кредитования отраслей экономики и граждан</w:t>
      </w:r>
      <w:bookmarkEnd w:id="194"/>
      <w:bookmarkEnd w:id="195"/>
    </w:p>
    <w:p w:rsidR="00C26EB8" w:rsidRPr="00CF1704" w:rsidRDefault="00C26EB8" w:rsidP="00C26EB8">
      <w:pPr>
        <w:pStyle w:val="NormalExport"/>
        <w:rPr>
          <w:lang w:val="ru-RU"/>
        </w:rPr>
      </w:pPr>
      <w:r w:rsidRPr="00CF1704">
        <w:rPr>
          <w:shd w:val="clear" w:color="auto" w:fill="FFFFFF"/>
          <w:lang w:val="ru-RU"/>
        </w:rPr>
        <w:t>Сегодня на заседании краевого Правительства с докладом о вкладе финансового сектора в развитие региональной экономики и денежно-кредитной политике Банка России выступил управляющий отделением "Красноярск" Банка России Сергей Журавлев.</w:t>
      </w:r>
    </w:p>
    <w:p w:rsidR="00C26EB8" w:rsidRPr="00CF1704" w:rsidRDefault="00C26EB8" w:rsidP="00C26EB8">
      <w:pPr>
        <w:pStyle w:val="NormalExport"/>
        <w:rPr>
          <w:lang w:val="ru-RU"/>
        </w:rPr>
      </w:pPr>
      <w:r w:rsidRPr="00CF1704">
        <w:rPr>
          <w:shd w:val="clear" w:color="auto" w:fill="FFFFFF"/>
          <w:lang w:val="ru-RU"/>
        </w:rPr>
        <w:t xml:space="preserve">В частности, он рассказал, что вводимые в связи с распространением коронавирусной инфекции ограничения оказали существенное влияние на разные секторы экономики в прошлом году. Для восстановления деловой активности Центробанк использовал политику стимулирования спроса, в прошлом году ключевая ставка снижалась 4 раза. Во взаимодействии с федеральными и краевыми программами поддержки это позволило существенно увеличить объемы кредитования в разных отраслях. </w:t>
      </w:r>
    </w:p>
    <w:p w:rsidR="00C26EB8" w:rsidRPr="00CF1704" w:rsidRDefault="00C26EB8" w:rsidP="00C26EB8">
      <w:pPr>
        <w:pStyle w:val="NormalExport"/>
        <w:rPr>
          <w:lang w:val="ru-RU"/>
        </w:rPr>
      </w:pPr>
      <w:r w:rsidRPr="00CF1704">
        <w:rPr>
          <w:shd w:val="clear" w:color="auto" w:fill="FFFFFF"/>
          <w:lang w:val="ru-RU"/>
        </w:rPr>
        <w:t xml:space="preserve">Например, объем выдачи ипотеки за 2020 год вырос в крае на 60% и превысил 90 млрд рублей. Сумма средств на </w:t>
      </w:r>
      <w:r w:rsidRPr="00CF1704">
        <w:rPr>
          <w:shd w:val="clear" w:color="auto" w:fill="C0C0C0"/>
          <w:lang w:val="ru-RU"/>
        </w:rPr>
        <w:t>эскроу-счетах (проектное финансирование застройщиков</w:t>
      </w:r>
      <w:r w:rsidRPr="00CF1704">
        <w:rPr>
          <w:shd w:val="clear" w:color="auto" w:fill="FFFFFF"/>
          <w:lang w:val="ru-RU"/>
        </w:rPr>
        <w:t>) за год увеличилась в 13 раз и на 1 января 2021 достигла 13 млрд рублей. На 30% выросло кредитование агробизнеса. На треть увеличился кредитный портфель предприятий малого и среднего бизнеса.</w:t>
      </w:r>
    </w:p>
    <w:p w:rsidR="00C26EB8" w:rsidRPr="00CF1704" w:rsidRDefault="00C26EB8" w:rsidP="00C26EB8">
      <w:pPr>
        <w:pStyle w:val="NormalExport"/>
        <w:rPr>
          <w:lang w:val="ru-RU"/>
        </w:rPr>
      </w:pPr>
      <w:r w:rsidRPr="00CF1704">
        <w:rPr>
          <w:shd w:val="clear" w:color="auto" w:fill="FFFFFF"/>
          <w:lang w:val="ru-RU"/>
        </w:rPr>
        <w:t xml:space="preserve">Также Сергей Журавлев прокомментировал решение Банка России сохранить ключевую ставку на уровне 4,25%, принятое Советом директоров 12 февраля: "В основе этого решения несколько аргументов. Во-первых, восстановление спроса происходит быстрее и носит более устойчивый характер, чем ожидалось ранее. Во-вторых, инфляция складывается выше прогноза, инфляционные ожидания населения и бизнеса остаются на повышенном уровне. При этом денежно-кредитные </w:t>
      </w:r>
      <w:r w:rsidRPr="00CF1704">
        <w:rPr>
          <w:shd w:val="clear" w:color="auto" w:fill="FFFFFF"/>
          <w:lang w:val="ru-RU"/>
        </w:rPr>
        <w:lastRenderedPageBreak/>
        <w:t>условия остаются мягкими, на динамику кредитования оказывают влияние льготные программы правительства и регуляторные послабления".</w:t>
      </w:r>
    </w:p>
    <w:p w:rsidR="00C26EB8" w:rsidRPr="00CF1704" w:rsidRDefault="00C26EB8" w:rsidP="00C26EB8">
      <w:pPr>
        <w:pStyle w:val="NormalExport"/>
        <w:rPr>
          <w:lang w:val="ru-RU"/>
        </w:rPr>
      </w:pPr>
      <w:r w:rsidRPr="00CF1704">
        <w:rPr>
          <w:shd w:val="clear" w:color="auto" w:fill="FFFFFF"/>
          <w:lang w:val="ru-RU"/>
        </w:rPr>
        <w:t>Отдельно Сергей Журавлев отметил, что годовая инфляция в Красноярском крае остается ниже, чем в целом по стране, и на уровне среднего значения по Сибири. В январе этого года она составила 5,1%.</w:t>
      </w:r>
    </w:p>
    <w:p w:rsidR="00C26EB8" w:rsidRPr="00CF1704" w:rsidRDefault="00C26EB8" w:rsidP="00C26EB8">
      <w:pPr>
        <w:pStyle w:val="NormalExport"/>
        <w:rPr>
          <w:lang w:val="ru-RU"/>
        </w:rPr>
      </w:pPr>
      <w:r w:rsidRPr="00CF1704">
        <w:rPr>
          <w:shd w:val="clear" w:color="auto" w:fill="FFFFFF"/>
          <w:lang w:val="ru-RU"/>
        </w:rPr>
        <w:t xml:space="preserve">Дополнительная информация для СМИ по телефону 8(391)249-35-48, Александр Дьяков. </w:t>
      </w:r>
    </w:p>
    <w:p w:rsidR="00C26EB8" w:rsidRPr="009502EF" w:rsidRDefault="00C26EB8" w:rsidP="00C0247B">
      <w:pPr>
        <w:pStyle w:val="ExportHyperlink"/>
        <w:spacing w:line="240" w:lineRule="auto"/>
        <w:jc w:val="right"/>
        <w:rPr>
          <w:b/>
          <w:lang w:val="ru-RU"/>
        </w:rPr>
      </w:pPr>
      <w:hyperlink r:id="rId387" w:history="1">
        <w:r w:rsidRPr="00C0247B">
          <w:rPr>
            <w:b/>
          </w:rPr>
          <w:t>http</w:t>
        </w:r>
        <w:r w:rsidRPr="009502EF">
          <w:rPr>
            <w:b/>
            <w:lang w:val="ru-RU"/>
          </w:rPr>
          <w:t>://</w:t>
        </w:r>
        <w:r w:rsidRPr="00C0247B">
          <w:rPr>
            <w:b/>
          </w:rPr>
          <w:t>www</w:t>
        </w:r>
        <w:r w:rsidRPr="009502EF">
          <w:rPr>
            <w:b/>
            <w:lang w:val="ru-RU"/>
          </w:rPr>
          <w:t>.</w:t>
        </w:r>
        <w:r w:rsidRPr="00C0247B">
          <w:rPr>
            <w:b/>
          </w:rPr>
          <w:t>krskstate</w:t>
        </w:r>
        <w:r w:rsidRPr="009502EF">
          <w:rPr>
            <w:b/>
            <w:lang w:val="ru-RU"/>
          </w:rPr>
          <w:t>.</w:t>
        </w:r>
        <w:r w:rsidRPr="00C0247B">
          <w:rPr>
            <w:b/>
          </w:rPr>
          <w:t>ru</w:t>
        </w:r>
        <w:r w:rsidRPr="009502EF">
          <w:rPr>
            <w:b/>
            <w:lang w:val="ru-RU"/>
          </w:rPr>
          <w:t>/</w:t>
        </w:r>
        <w:r w:rsidRPr="00C0247B">
          <w:rPr>
            <w:b/>
          </w:rPr>
          <w:t>press</w:t>
        </w:r>
        <w:r w:rsidRPr="009502EF">
          <w:rPr>
            <w:b/>
            <w:lang w:val="ru-RU"/>
          </w:rPr>
          <w:t>/</w:t>
        </w:r>
        <w:r w:rsidRPr="00C0247B">
          <w:rPr>
            <w:b/>
          </w:rPr>
          <w:t>news</w:t>
        </w:r>
        <w:r w:rsidRPr="009502EF">
          <w:rPr>
            <w:b/>
            <w:lang w:val="ru-RU"/>
          </w:rPr>
          <w:t>/0/</w:t>
        </w:r>
        <w:r w:rsidRPr="00C0247B">
          <w:rPr>
            <w:b/>
          </w:rPr>
          <w:t>news</w:t>
        </w:r>
        <w:r w:rsidRPr="009502EF">
          <w:rPr>
            <w:b/>
            <w:lang w:val="ru-RU"/>
          </w:rPr>
          <w:t>/99095</w:t>
        </w:r>
      </w:hyperlink>
    </w:p>
    <w:p w:rsidR="00C26EB8" w:rsidRPr="009502EF" w:rsidRDefault="00C0247B" w:rsidP="00C0247B">
      <w:pPr>
        <w:pStyle w:val="ExportHyperlink"/>
        <w:spacing w:line="240" w:lineRule="auto"/>
        <w:jc w:val="right"/>
        <w:rPr>
          <w:b/>
          <w:lang w:val="ru-RU"/>
        </w:rPr>
      </w:pPr>
      <w:bookmarkStart w:id="196" w:name="rep_list_3370804_1632867668"/>
      <w:r w:rsidRPr="009502EF">
        <w:rPr>
          <w:b/>
          <w:lang w:val="ru-RU"/>
        </w:rPr>
        <w:t>Похожие сообщения</w:t>
      </w:r>
      <w:r w:rsidR="00C26EB8" w:rsidRPr="009502EF">
        <w:rPr>
          <w:b/>
          <w:lang w:val="ru-RU"/>
        </w:rPr>
        <w:t>:</w:t>
      </w:r>
      <w:bookmarkEnd w:id="196"/>
    </w:p>
    <w:p w:rsidR="00C26EB8" w:rsidRPr="009502EF" w:rsidRDefault="00C26EB8" w:rsidP="00C0247B">
      <w:pPr>
        <w:pStyle w:val="ExportHyperlink"/>
        <w:spacing w:line="240" w:lineRule="auto"/>
        <w:jc w:val="right"/>
        <w:rPr>
          <w:b/>
          <w:lang w:val="ru-RU"/>
        </w:rPr>
      </w:pPr>
      <w:hyperlink r:id="rId388" w:history="1">
        <w:r w:rsidRPr="009502EF">
          <w:rPr>
            <w:b/>
            <w:lang w:val="ru-RU"/>
          </w:rPr>
          <w:t>Нижнеингашская районная общественно-политическая газета (</w:t>
        </w:r>
        <w:r w:rsidRPr="00C0247B">
          <w:rPr>
            <w:b/>
          </w:rPr>
          <w:t>pobeda</w:t>
        </w:r>
        <w:r w:rsidRPr="009502EF">
          <w:rPr>
            <w:b/>
            <w:lang w:val="ru-RU"/>
          </w:rPr>
          <w:t>24.</w:t>
        </w:r>
        <w:r w:rsidRPr="00C0247B">
          <w:rPr>
            <w:b/>
          </w:rPr>
          <w:t>ru</w:t>
        </w:r>
        <w:r w:rsidRPr="009502EF">
          <w:rPr>
            <w:b/>
            <w:lang w:val="ru-RU"/>
          </w:rPr>
          <w:t>), п.г.т. Нижний Ингаш, 16 февраля 2021, В крае выросли объемы кредитования отраслей экономики и граждан</w:t>
        </w:r>
      </w:hyperlink>
    </w:p>
    <w:p w:rsidR="00C26EB8" w:rsidRPr="009502EF" w:rsidRDefault="00C26EB8" w:rsidP="00C0247B">
      <w:pPr>
        <w:pStyle w:val="ExportHyperlink"/>
        <w:spacing w:line="240" w:lineRule="auto"/>
        <w:jc w:val="right"/>
        <w:rPr>
          <w:b/>
          <w:lang w:val="ru-RU"/>
        </w:rPr>
      </w:pPr>
      <w:hyperlink r:id="rId389" w:history="1">
        <w:r w:rsidRPr="009502EF">
          <w:rPr>
            <w:b/>
            <w:lang w:val="ru-RU"/>
          </w:rPr>
          <w:t>ИА Пресс-Лайн (</w:t>
        </w:r>
        <w:r w:rsidRPr="00C0247B">
          <w:rPr>
            <w:b/>
          </w:rPr>
          <w:t>press</w:t>
        </w:r>
        <w:r w:rsidRPr="009502EF">
          <w:rPr>
            <w:b/>
            <w:lang w:val="ru-RU"/>
          </w:rPr>
          <w:t>-</w:t>
        </w:r>
        <w:r w:rsidRPr="00C0247B">
          <w:rPr>
            <w:b/>
          </w:rPr>
          <w:t>line</w:t>
        </w:r>
        <w:r w:rsidRPr="009502EF">
          <w:rPr>
            <w:b/>
            <w:lang w:val="ru-RU"/>
          </w:rPr>
          <w:t>.</w:t>
        </w:r>
        <w:r w:rsidRPr="00C0247B">
          <w:rPr>
            <w:b/>
          </w:rPr>
          <w:t>ru</w:t>
        </w:r>
        <w:r w:rsidRPr="009502EF">
          <w:rPr>
            <w:b/>
            <w:lang w:val="ru-RU"/>
          </w:rPr>
          <w:t>), Красноярск, 16 февраля 2021, В крае выросли объемы кредитования отраслей экономики и граждан</w:t>
        </w:r>
      </w:hyperlink>
    </w:p>
    <w:p w:rsidR="00C26EB8" w:rsidRPr="009502EF" w:rsidRDefault="00C26EB8" w:rsidP="00C0247B">
      <w:pPr>
        <w:pStyle w:val="ExportHyperlink"/>
        <w:spacing w:line="240" w:lineRule="auto"/>
        <w:jc w:val="right"/>
        <w:rPr>
          <w:b/>
          <w:lang w:val="ru-RU"/>
        </w:rPr>
      </w:pPr>
      <w:hyperlink r:id="rId390" w:history="1">
        <w:r w:rsidRPr="009502EF">
          <w:rPr>
            <w:b/>
            <w:lang w:val="ru-RU"/>
          </w:rPr>
          <w:t>БезФормата Красноярск (</w:t>
        </w:r>
        <w:r w:rsidRPr="00C0247B">
          <w:rPr>
            <w:b/>
          </w:rPr>
          <w:t>krasnoyarsk</w:t>
        </w:r>
        <w:r w:rsidRPr="009502EF">
          <w:rPr>
            <w:b/>
            <w:lang w:val="ru-RU"/>
          </w:rPr>
          <w:t>.</w:t>
        </w:r>
        <w:r w:rsidRPr="00C0247B">
          <w:rPr>
            <w:b/>
          </w:rPr>
          <w:t>bezformata</w:t>
        </w:r>
        <w:r w:rsidRPr="009502EF">
          <w:rPr>
            <w:b/>
            <w:lang w:val="ru-RU"/>
          </w:rPr>
          <w:t>.</w:t>
        </w:r>
        <w:r w:rsidRPr="00C0247B">
          <w:rPr>
            <w:b/>
          </w:rPr>
          <w:t>com</w:t>
        </w:r>
        <w:r w:rsidRPr="009502EF">
          <w:rPr>
            <w:b/>
            <w:lang w:val="ru-RU"/>
          </w:rPr>
          <w:t>), Красноярск, 16 февраля 2021, В крае выросли объемы кредитования отраслей экономики и граждан</w:t>
        </w:r>
      </w:hyperlink>
    </w:p>
    <w:p w:rsidR="00C26EB8" w:rsidRPr="009502EF" w:rsidRDefault="00C26EB8" w:rsidP="00C0247B">
      <w:pPr>
        <w:pStyle w:val="ExportHyperlink"/>
        <w:spacing w:line="240" w:lineRule="auto"/>
        <w:jc w:val="right"/>
        <w:rPr>
          <w:b/>
          <w:lang w:val="ru-RU"/>
        </w:rPr>
      </w:pPr>
      <w:hyperlink r:id="rId391" w:history="1">
        <w:r w:rsidRPr="00C0247B">
          <w:rPr>
            <w:b/>
          </w:rPr>
          <w:t>News</w:t>
        </w:r>
        <w:r w:rsidRPr="009502EF">
          <w:rPr>
            <w:b/>
            <w:lang w:val="ru-RU"/>
          </w:rPr>
          <w:t>-</w:t>
        </w:r>
        <w:r w:rsidRPr="00C0247B">
          <w:rPr>
            <w:b/>
          </w:rPr>
          <w:t>Life</w:t>
        </w:r>
        <w:r w:rsidRPr="009502EF">
          <w:rPr>
            <w:b/>
            <w:lang w:val="ru-RU"/>
          </w:rPr>
          <w:t xml:space="preserve"> (</w:t>
        </w:r>
        <w:r w:rsidRPr="00C0247B">
          <w:rPr>
            <w:b/>
          </w:rPr>
          <w:t>news</w:t>
        </w:r>
        <w:r w:rsidRPr="009502EF">
          <w:rPr>
            <w:b/>
            <w:lang w:val="ru-RU"/>
          </w:rPr>
          <w:t>-</w:t>
        </w:r>
        <w:r w:rsidRPr="00C0247B">
          <w:rPr>
            <w:b/>
          </w:rPr>
          <w:t>life</w:t>
        </w:r>
        <w:r w:rsidRPr="009502EF">
          <w:rPr>
            <w:b/>
            <w:lang w:val="ru-RU"/>
          </w:rPr>
          <w:t>.</w:t>
        </w:r>
        <w:r w:rsidRPr="00C0247B">
          <w:rPr>
            <w:b/>
          </w:rPr>
          <w:t>pro</w:t>
        </w:r>
        <w:r w:rsidRPr="009502EF">
          <w:rPr>
            <w:b/>
            <w:lang w:val="ru-RU"/>
          </w:rPr>
          <w:t>), Москва, 16 февраля 2021, В крае выросли объемы кредитования отраслей экономики и граждан</w:t>
        </w:r>
      </w:hyperlink>
    </w:p>
    <w:p w:rsidR="00C26EB8" w:rsidRPr="009502EF" w:rsidRDefault="00C26EB8" w:rsidP="00C0247B">
      <w:pPr>
        <w:pStyle w:val="ExportHyperlink"/>
        <w:spacing w:line="240" w:lineRule="auto"/>
        <w:jc w:val="right"/>
        <w:rPr>
          <w:b/>
          <w:lang w:val="ru-RU"/>
        </w:rPr>
      </w:pPr>
      <w:hyperlink r:id="rId392" w:history="1">
        <w:r w:rsidRPr="00C0247B">
          <w:rPr>
            <w:b/>
          </w:rPr>
          <w:t>Russia</w:t>
        </w:r>
        <w:r w:rsidRPr="009502EF">
          <w:rPr>
            <w:b/>
            <w:lang w:val="ru-RU"/>
          </w:rPr>
          <w:t>24.</w:t>
        </w:r>
        <w:r w:rsidRPr="00C0247B">
          <w:rPr>
            <w:b/>
          </w:rPr>
          <w:t>pro</w:t>
        </w:r>
        <w:r w:rsidRPr="009502EF">
          <w:rPr>
            <w:b/>
            <w:lang w:val="ru-RU"/>
          </w:rPr>
          <w:t>, Москва, 16 февраля 2021, В крае выросли объемы кредитования отраслей экономики и граждан</w:t>
        </w:r>
      </w:hyperlink>
    </w:p>
    <w:p w:rsidR="00C26EB8" w:rsidRPr="009502EF" w:rsidRDefault="00C26EB8" w:rsidP="00C0247B">
      <w:pPr>
        <w:pStyle w:val="ExportHyperlink"/>
        <w:spacing w:line="240" w:lineRule="auto"/>
        <w:jc w:val="right"/>
        <w:rPr>
          <w:b/>
          <w:lang w:val="ru-RU"/>
        </w:rPr>
      </w:pPr>
      <w:hyperlink r:id="rId393" w:history="1">
        <w:r w:rsidRPr="009502EF">
          <w:rPr>
            <w:b/>
            <w:lang w:val="ru-RU"/>
          </w:rPr>
          <w:t>БезФормата Красноярск (</w:t>
        </w:r>
        <w:r w:rsidRPr="00C0247B">
          <w:rPr>
            <w:b/>
          </w:rPr>
          <w:t>krasnoyarsk</w:t>
        </w:r>
        <w:r w:rsidRPr="009502EF">
          <w:rPr>
            <w:b/>
            <w:lang w:val="ru-RU"/>
          </w:rPr>
          <w:t>.</w:t>
        </w:r>
        <w:r w:rsidRPr="00C0247B">
          <w:rPr>
            <w:b/>
          </w:rPr>
          <w:t>bezformata</w:t>
        </w:r>
        <w:r w:rsidRPr="009502EF">
          <w:rPr>
            <w:b/>
            <w:lang w:val="ru-RU"/>
          </w:rPr>
          <w:t>.</w:t>
        </w:r>
        <w:r w:rsidRPr="00C0247B">
          <w:rPr>
            <w:b/>
          </w:rPr>
          <w:t>com</w:t>
        </w:r>
        <w:r w:rsidRPr="009502EF">
          <w:rPr>
            <w:b/>
            <w:lang w:val="ru-RU"/>
          </w:rPr>
          <w:t>), Красноярск, 16 февраля 2021, В крае выросли объемы кредитования отраслей экономики и граждан</w:t>
        </w:r>
      </w:hyperlink>
    </w:p>
    <w:p w:rsidR="00C26EB8" w:rsidRPr="009502EF" w:rsidRDefault="00C26EB8" w:rsidP="00C0247B">
      <w:pPr>
        <w:pStyle w:val="ExportHyperlink"/>
        <w:spacing w:line="240" w:lineRule="auto"/>
        <w:jc w:val="right"/>
        <w:rPr>
          <w:b/>
          <w:lang w:val="ru-RU"/>
        </w:rPr>
      </w:pPr>
      <w:hyperlink r:id="rId394" w:history="1">
        <w:r w:rsidRPr="009502EF">
          <w:rPr>
            <w:b/>
            <w:lang w:val="ru-RU"/>
          </w:rPr>
          <w:t>Лента новостей Красноярска (</w:t>
        </w:r>
        <w:r w:rsidRPr="00C0247B">
          <w:rPr>
            <w:b/>
          </w:rPr>
          <w:t>krasnoyarsk</w:t>
        </w:r>
        <w:r w:rsidRPr="009502EF">
          <w:rPr>
            <w:b/>
            <w:lang w:val="ru-RU"/>
          </w:rPr>
          <w:t>-</w:t>
        </w:r>
        <w:r w:rsidRPr="00C0247B">
          <w:rPr>
            <w:b/>
          </w:rPr>
          <w:t>news</w:t>
        </w:r>
        <w:r w:rsidRPr="009502EF">
          <w:rPr>
            <w:b/>
            <w:lang w:val="ru-RU"/>
          </w:rPr>
          <w:t>.</w:t>
        </w:r>
        <w:r w:rsidRPr="00C0247B">
          <w:rPr>
            <w:b/>
          </w:rPr>
          <w:t>net</w:t>
        </w:r>
        <w:r w:rsidRPr="009502EF">
          <w:rPr>
            <w:b/>
            <w:lang w:val="ru-RU"/>
          </w:rPr>
          <w:t>), Красноярск, 16 февраля 2021, В крае выросли объемы кредитования отраслей экономики и граждан</w:t>
        </w:r>
      </w:hyperlink>
    </w:p>
    <w:p w:rsidR="00C0247B" w:rsidRPr="009502EF" w:rsidRDefault="00C0247B" w:rsidP="00C0247B">
      <w:pPr>
        <w:pStyle w:val="ExportHyperlink"/>
        <w:spacing w:line="240" w:lineRule="auto"/>
        <w:jc w:val="right"/>
        <w:rPr>
          <w:b/>
          <w:lang w:val="ru-RU"/>
        </w:rPr>
      </w:pPr>
      <w:hyperlink r:id="rId395" w:history="1">
        <w:r w:rsidRPr="00C0247B">
          <w:rPr>
            <w:b/>
          </w:rPr>
          <w:t>http</w:t>
        </w:r>
        <w:r w:rsidRPr="009502EF">
          <w:rPr>
            <w:b/>
            <w:lang w:val="ru-RU"/>
          </w:rPr>
          <w:t>://</w:t>
        </w:r>
        <w:r w:rsidRPr="00C0247B">
          <w:rPr>
            <w:b/>
          </w:rPr>
          <w:t>krasnoyarskmedia</w:t>
        </w:r>
        <w:r w:rsidRPr="009502EF">
          <w:rPr>
            <w:b/>
            <w:lang w:val="ru-RU"/>
          </w:rPr>
          <w:t>.</w:t>
        </w:r>
        <w:r w:rsidRPr="00C0247B">
          <w:rPr>
            <w:b/>
          </w:rPr>
          <w:t>ru</w:t>
        </w:r>
        <w:r w:rsidRPr="009502EF">
          <w:rPr>
            <w:b/>
            <w:lang w:val="ru-RU"/>
          </w:rPr>
          <w:t>/</w:t>
        </w:r>
        <w:r w:rsidRPr="00C0247B">
          <w:rPr>
            <w:b/>
          </w:rPr>
          <w:t>news</w:t>
        </w:r>
        <w:r w:rsidRPr="009502EF">
          <w:rPr>
            <w:b/>
            <w:lang w:val="ru-RU"/>
          </w:rPr>
          <w:t>/1061975/</w:t>
        </w:r>
      </w:hyperlink>
    </w:p>
    <w:p w:rsidR="00C0247B" w:rsidRPr="009502EF" w:rsidRDefault="00C0247B" w:rsidP="00C0247B">
      <w:pPr>
        <w:pStyle w:val="ExportHyperlink"/>
        <w:spacing w:line="240" w:lineRule="auto"/>
        <w:jc w:val="right"/>
        <w:rPr>
          <w:b/>
          <w:lang w:val="ru-RU"/>
        </w:rPr>
      </w:pPr>
      <w:hyperlink r:id="rId396" w:history="1">
        <w:r w:rsidRPr="009502EF">
          <w:rPr>
            <w:b/>
            <w:lang w:val="ru-RU"/>
          </w:rPr>
          <w:t>БезФормата Красноярск (</w:t>
        </w:r>
        <w:r w:rsidRPr="00C0247B">
          <w:rPr>
            <w:b/>
          </w:rPr>
          <w:t>krasnoyarsk</w:t>
        </w:r>
        <w:r w:rsidRPr="009502EF">
          <w:rPr>
            <w:b/>
            <w:lang w:val="ru-RU"/>
          </w:rPr>
          <w:t>.</w:t>
        </w:r>
        <w:r w:rsidRPr="00C0247B">
          <w:rPr>
            <w:b/>
          </w:rPr>
          <w:t>bezformata</w:t>
        </w:r>
        <w:r w:rsidRPr="009502EF">
          <w:rPr>
            <w:b/>
            <w:lang w:val="ru-RU"/>
          </w:rPr>
          <w:t>.</w:t>
        </w:r>
        <w:r w:rsidRPr="00C0247B">
          <w:rPr>
            <w:b/>
          </w:rPr>
          <w:t>com</w:t>
        </w:r>
        <w:r w:rsidRPr="009502EF">
          <w:rPr>
            <w:b/>
            <w:lang w:val="ru-RU"/>
          </w:rPr>
          <w:t>), Красноярск, 16 февраля 2021, Жители сибирских регионов купили 28 тысяч квартир через механизм эскроу</w:t>
        </w:r>
      </w:hyperlink>
    </w:p>
    <w:p w:rsidR="00C0247B" w:rsidRPr="009502EF" w:rsidRDefault="00C0247B" w:rsidP="00C0247B">
      <w:pPr>
        <w:pStyle w:val="ExportHyperlink"/>
        <w:spacing w:line="240" w:lineRule="auto"/>
        <w:jc w:val="right"/>
        <w:rPr>
          <w:b/>
          <w:lang w:val="ru-RU"/>
        </w:rPr>
      </w:pPr>
      <w:hyperlink r:id="rId397" w:history="1">
        <w:r w:rsidRPr="009502EF">
          <w:rPr>
            <w:b/>
            <w:lang w:val="ru-RU"/>
          </w:rPr>
          <w:t>Красноярский рабочий (</w:t>
        </w:r>
        <w:r w:rsidRPr="00C0247B">
          <w:rPr>
            <w:b/>
          </w:rPr>
          <w:t>krasrab</w:t>
        </w:r>
        <w:r w:rsidRPr="009502EF">
          <w:rPr>
            <w:b/>
            <w:lang w:val="ru-RU"/>
          </w:rPr>
          <w:t>.</w:t>
        </w:r>
        <w:r w:rsidRPr="00C0247B">
          <w:rPr>
            <w:b/>
          </w:rPr>
          <w:t>ru</w:t>
        </w:r>
        <w:r w:rsidRPr="009502EF">
          <w:rPr>
            <w:b/>
            <w:lang w:val="ru-RU"/>
          </w:rPr>
          <w:t>), Красноярск, 16 февраля 2021, Жители сибирских регионов купили 28 тысяч квартир через механизм эскроу</w:t>
        </w:r>
      </w:hyperlink>
    </w:p>
    <w:p w:rsidR="00C0247B" w:rsidRPr="009502EF" w:rsidRDefault="00C0247B" w:rsidP="00C0247B">
      <w:pPr>
        <w:pStyle w:val="ExportHyperlink"/>
        <w:spacing w:line="240" w:lineRule="auto"/>
        <w:jc w:val="right"/>
        <w:rPr>
          <w:lang w:val="ru-RU"/>
        </w:rPr>
      </w:pPr>
      <w:hyperlink r:id="rId398" w:history="1">
        <w:r w:rsidRPr="009502EF">
          <w:rPr>
            <w:b/>
            <w:lang w:val="ru-RU"/>
          </w:rPr>
          <w:t>Финансист (</w:t>
        </w:r>
        <w:r w:rsidRPr="00C0247B">
          <w:rPr>
            <w:b/>
          </w:rPr>
          <w:t>finansist</w:t>
        </w:r>
        <w:r w:rsidRPr="009502EF">
          <w:rPr>
            <w:b/>
            <w:lang w:val="ru-RU"/>
          </w:rPr>
          <w:t>-</w:t>
        </w:r>
        <w:r w:rsidRPr="00C0247B">
          <w:rPr>
            <w:b/>
          </w:rPr>
          <w:t>kras</w:t>
        </w:r>
        <w:r w:rsidRPr="009502EF">
          <w:rPr>
            <w:b/>
            <w:lang w:val="ru-RU"/>
          </w:rPr>
          <w:t>.</w:t>
        </w:r>
        <w:r w:rsidRPr="00C0247B">
          <w:rPr>
            <w:b/>
          </w:rPr>
          <w:t>ru</w:t>
        </w:r>
        <w:r w:rsidRPr="009502EF">
          <w:rPr>
            <w:b/>
            <w:lang w:val="ru-RU"/>
          </w:rPr>
          <w:t>), Красноярск, 16 февраля 2021, Сибиряки купили больше 28 тысяч квартир через эскроу-счета</w:t>
        </w:r>
      </w:hyperlink>
    </w:p>
    <w:p w:rsidR="00C26EB8" w:rsidRPr="00CF1704" w:rsidRDefault="00C26EB8" w:rsidP="00C26EB8">
      <w:pPr>
        <w:rPr>
          <w:lang w:val="ru-RU"/>
        </w:rPr>
      </w:pPr>
    </w:p>
    <w:p w:rsidR="00C26EB8" w:rsidRDefault="00C26EB8" w:rsidP="00C26EB8">
      <w:pPr>
        <w:pStyle w:val="affff2"/>
        <w:spacing w:before="120"/>
      </w:pPr>
      <w:bookmarkStart w:id="197" w:name="_Toc64802377"/>
      <w:r w:rsidRPr="00C0247B">
        <w:t>РИА ФедералПресс, Москва, 16 февраля 2021</w:t>
      </w:r>
      <w:bookmarkEnd w:id="197"/>
    </w:p>
    <w:p w:rsidR="00C26EB8" w:rsidRPr="00CF1704" w:rsidRDefault="00C26EB8" w:rsidP="00C26EB8">
      <w:pPr>
        <w:pStyle w:val="afffc"/>
        <w:rPr>
          <w:lang w:val="ru-RU"/>
        </w:rPr>
      </w:pPr>
      <w:bookmarkStart w:id="198" w:name="txt_3370804_1632882400"/>
      <w:bookmarkStart w:id="199" w:name="_Toc64802378"/>
      <w:r w:rsidRPr="00CF1704">
        <w:rPr>
          <w:lang w:val="ru-RU"/>
        </w:rPr>
        <w:t>Депутат: жилье в Сибири дорожает из-за эскроу-счетов</w:t>
      </w:r>
      <w:bookmarkEnd w:id="198"/>
      <w:bookmarkEnd w:id="199"/>
    </w:p>
    <w:p w:rsidR="00C26EB8" w:rsidRPr="00CF1704" w:rsidRDefault="00C26EB8" w:rsidP="00C26EB8">
      <w:pPr>
        <w:pStyle w:val="NormalExport"/>
        <w:rPr>
          <w:lang w:val="ru-RU"/>
        </w:rPr>
      </w:pPr>
      <w:r w:rsidRPr="00CF1704">
        <w:rPr>
          <w:shd w:val="clear" w:color="auto" w:fill="FFFFFF"/>
          <w:lang w:val="ru-RU"/>
        </w:rPr>
        <w:t xml:space="preserve">КРАСНОЯРСК, 16 февраля, ФедералПресс. В Сибири за 2020 год зафиксирован 11-кратный рост покупок жилья с использованием </w:t>
      </w:r>
      <w:r w:rsidRPr="00CF1704">
        <w:rPr>
          <w:shd w:val="clear" w:color="auto" w:fill="C0C0C0"/>
          <w:lang w:val="ru-RU"/>
        </w:rPr>
        <w:t>эскроу-счетов</w:t>
      </w:r>
      <w:r w:rsidRPr="00CF1704">
        <w:rPr>
          <w:shd w:val="clear" w:color="auto" w:fill="FFFFFF"/>
          <w:lang w:val="ru-RU"/>
        </w:rPr>
        <w:t xml:space="preserve">. Как рассказал "ФедералПресс" председатель комитета по </w:t>
      </w:r>
      <w:r w:rsidRPr="00CF1704">
        <w:rPr>
          <w:shd w:val="clear" w:color="auto" w:fill="C0C0C0"/>
          <w:lang w:val="ru-RU"/>
        </w:rPr>
        <w:t>строительству</w:t>
      </w:r>
      <w:r w:rsidRPr="00CF1704">
        <w:rPr>
          <w:shd w:val="clear" w:color="auto" w:fill="FFFFFF"/>
          <w:lang w:val="ru-RU"/>
        </w:rPr>
        <w:t xml:space="preserve"> и ЖКХ заксобрания Красноярского края Алексей Кулеш, именно использование этого инструмента во многом является причиной роста цен на жилье. </w:t>
      </w:r>
    </w:p>
    <w:p w:rsidR="00C26EB8" w:rsidRPr="00CF1704" w:rsidRDefault="00C26EB8" w:rsidP="00C26EB8">
      <w:pPr>
        <w:pStyle w:val="NormalExport"/>
        <w:rPr>
          <w:lang w:val="ru-RU"/>
        </w:rPr>
      </w:pPr>
      <w:r w:rsidRPr="00CF1704">
        <w:rPr>
          <w:shd w:val="clear" w:color="auto" w:fill="FFFFFF"/>
          <w:lang w:val="ru-RU"/>
        </w:rPr>
        <w:t xml:space="preserve"> "Очевидно, что покупка квартир с помощью </w:t>
      </w:r>
      <w:r w:rsidRPr="00CF1704">
        <w:rPr>
          <w:shd w:val="clear" w:color="auto" w:fill="C0C0C0"/>
          <w:lang w:val="ru-RU"/>
        </w:rPr>
        <w:t>эскроу-счетов</w:t>
      </w:r>
      <w:r w:rsidRPr="00CF1704">
        <w:rPr>
          <w:shd w:val="clear" w:color="auto" w:fill="FFFFFF"/>
          <w:lang w:val="ru-RU"/>
        </w:rPr>
        <w:t xml:space="preserve"> более безопасна, но квартиры стали дороже. Это понятно, поскольку финансовые риски переложены на </w:t>
      </w:r>
      <w:r w:rsidRPr="00CF1704">
        <w:rPr>
          <w:shd w:val="clear" w:color="auto" w:fill="C0C0C0"/>
          <w:lang w:val="ru-RU"/>
        </w:rPr>
        <w:t>застройщика</w:t>
      </w:r>
      <w:r w:rsidRPr="00CF1704">
        <w:rPr>
          <w:shd w:val="clear" w:color="auto" w:fill="FFFFFF"/>
          <w:lang w:val="ru-RU"/>
        </w:rPr>
        <w:t xml:space="preserve">. Безопасность важнее, но в связи с этим доступность жилья падает", - отметил Алексей Кулеш. </w:t>
      </w:r>
    </w:p>
    <w:p w:rsidR="00C26EB8" w:rsidRPr="00CF1704" w:rsidRDefault="00C26EB8" w:rsidP="00C26EB8">
      <w:pPr>
        <w:pStyle w:val="NormalExport"/>
        <w:rPr>
          <w:lang w:val="ru-RU"/>
        </w:rPr>
      </w:pPr>
      <w:r w:rsidRPr="00CF1704">
        <w:rPr>
          <w:shd w:val="clear" w:color="auto" w:fill="FFFFFF"/>
          <w:lang w:val="ru-RU"/>
        </w:rPr>
        <w:t xml:space="preserve">Вице-спикер Законодательного собрания края подчеркнул, что рынок жилья постепенно стагнирует, но это связано с общими экономическими тенденциями в России, а не с введением </w:t>
      </w:r>
      <w:r w:rsidRPr="00CF1704">
        <w:rPr>
          <w:shd w:val="clear" w:color="auto" w:fill="C0C0C0"/>
          <w:lang w:val="ru-RU"/>
        </w:rPr>
        <w:t>эскроу-счетов</w:t>
      </w:r>
      <w:r w:rsidRPr="00CF1704">
        <w:rPr>
          <w:shd w:val="clear" w:color="auto" w:fill="FFFFFF"/>
          <w:lang w:val="ru-RU"/>
        </w:rPr>
        <w:t>.</w:t>
      </w:r>
    </w:p>
    <w:p w:rsidR="00C26EB8" w:rsidRPr="00CF1704" w:rsidRDefault="00C26EB8" w:rsidP="00C26EB8">
      <w:pPr>
        <w:pStyle w:val="NormalExport"/>
        <w:rPr>
          <w:lang w:val="ru-RU"/>
        </w:rPr>
      </w:pPr>
      <w:r w:rsidRPr="00CF1704">
        <w:rPr>
          <w:shd w:val="clear" w:color="auto" w:fill="FFFFFF"/>
          <w:lang w:val="ru-RU"/>
        </w:rPr>
        <w:t xml:space="preserve">С момента перехода на </w:t>
      </w:r>
      <w:r w:rsidRPr="00CF1704">
        <w:rPr>
          <w:shd w:val="clear" w:color="auto" w:fill="C0C0C0"/>
          <w:lang w:val="ru-RU"/>
        </w:rPr>
        <w:t>проектное финансирование</w:t>
      </w:r>
      <w:r w:rsidRPr="00CF1704">
        <w:rPr>
          <w:shd w:val="clear" w:color="auto" w:fill="FFFFFF"/>
          <w:lang w:val="ru-RU"/>
        </w:rPr>
        <w:t xml:space="preserve"> жители сибирских регионов приобрели 28 тыс. квартир через механизм </w:t>
      </w:r>
      <w:r w:rsidRPr="00CF1704">
        <w:rPr>
          <w:shd w:val="clear" w:color="auto" w:fill="C0C0C0"/>
          <w:lang w:val="ru-RU"/>
        </w:rPr>
        <w:t>эскроу</w:t>
      </w:r>
      <w:r w:rsidRPr="00CF1704">
        <w:rPr>
          <w:shd w:val="clear" w:color="auto" w:fill="FFFFFF"/>
          <w:lang w:val="ru-RU"/>
        </w:rPr>
        <w:t xml:space="preserve">. Согласно статистике, в 2019 году жители сибирских регионов приобрели всего 2,4 тыс. квартир в строящихся домах, воспользовавшись </w:t>
      </w:r>
      <w:r w:rsidRPr="00CF1704">
        <w:rPr>
          <w:shd w:val="clear" w:color="auto" w:fill="C0C0C0"/>
          <w:lang w:val="ru-RU"/>
        </w:rPr>
        <w:t>эскроу-счетами</w:t>
      </w:r>
      <w:r w:rsidRPr="00CF1704">
        <w:rPr>
          <w:shd w:val="clear" w:color="auto" w:fill="FFFFFF"/>
          <w:lang w:val="ru-RU"/>
        </w:rPr>
        <w:t xml:space="preserve">. В прошлом году их число выросло в 11 раз. Начальник Сибирского ГУ Банка России Николай Морев отметил, что </w:t>
      </w:r>
      <w:r w:rsidRPr="00CF1704">
        <w:rPr>
          <w:shd w:val="clear" w:color="auto" w:fill="C0C0C0"/>
          <w:lang w:val="ru-RU"/>
        </w:rPr>
        <w:t>застройщики</w:t>
      </w:r>
      <w:r w:rsidRPr="00CF1704">
        <w:rPr>
          <w:shd w:val="clear" w:color="auto" w:fill="FFFFFF"/>
          <w:lang w:val="ru-RU"/>
        </w:rPr>
        <w:t xml:space="preserve"> имеют постоянный источник денег для </w:t>
      </w:r>
      <w:r w:rsidRPr="00CF1704">
        <w:rPr>
          <w:shd w:val="clear" w:color="auto" w:fill="C0C0C0"/>
          <w:lang w:val="ru-RU"/>
        </w:rPr>
        <w:t>строительства</w:t>
      </w:r>
      <w:r w:rsidRPr="00CF1704">
        <w:rPr>
          <w:shd w:val="clear" w:color="auto" w:fill="FFFFFF"/>
          <w:lang w:val="ru-RU"/>
        </w:rPr>
        <w:t xml:space="preserve"> в виде кредита от банка, при этом деньги дольщиков защищены.</w:t>
      </w:r>
    </w:p>
    <w:p w:rsidR="00C26EB8" w:rsidRPr="00CF1704" w:rsidRDefault="00C26EB8" w:rsidP="00C26EB8">
      <w:pPr>
        <w:pStyle w:val="NormalExport"/>
        <w:rPr>
          <w:lang w:val="ru-RU"/>
        </w:rPr>
      </w:pPr>
      <w:r w:rsidRPr="00CF1704">
        <w:rPr>
          <w:shd w:val="clear" w:color="auto" w:fill="FFFFFF"/>
          <w:lang w:val="ru-RU"/>
        </w:rPr>
        <w:t xml:space="preserve"> "В этом сегменте в Сибири в прошлом году было выдано кредитов на 76% больше по сравнению с 2019 годом", - отметил руководитель банка. </w:t>
      </w:r>
    </w:p>
    <w:p w:rsidR="00C26EB8" w:rsidRPr="00CF1704" w:rsidRDefault="00C26EB8" w:rsidP="00C26EB8">
      <w:pPr>
        <w:pStyle w:val="NormalExport"/>
        <w:rPr>
          <w:lang w:val="ru-RU"/>
        </w:rPr>
      </w:pPr>
      <w:r w:rsidRPr="00CF1704">
        <w:rPr>
          <w:shd w:val="clear" w:color="auto" w:fill="FFFFFF"/>
          <w:lang w:val="ru-RU"/>
        </w:rPr>
        <w:t xml:space="preserve">Больше всего средств на </w:t>
      </w:r>
      <w:r w:rsidRPr="00CF1704">
        <w:rPr>
          <w:shd w:val="clear" w:color="auto" w:fill="C0C0C0"/>
          <w:lang w:val="ru-RU"/>
        </w:rPr>
        <w:t>счетах эскроу</w:t>
      </w:r>
      <w:r w:rsidRPr="00CF1704">
        <w:rPr>
          <w:shd w:val="clear" w:color="auto" w:fill="FFFFFF"/>
          <w:lang w:val="ru-RU"/>
        </w:rPr>
        <w:t xml:space="preserve"> хранится в Новосибирской области (26 млрд рублей), Красноярском (13 млрд рублей) и Алтайском крае (8,8 млрд рублей). Именно на эти регионы, согласно данным Единой информационной системы жилищного </w:t>
      </w:r>
      <w:r w:rsidRPr="00CF1704">
        <w:rPr>
          <w:shd w:val="clear" w:color="auto" w:fill="C0C0C0"/>
          <w:lang w:val="ru-RU"/>
        </w:rPr>
        <w:t>строительства</w:t>
      </w:r>
      <w:r w:rsidRPr="00CF1704">
        <w:rPr>
          <w:shd w:val="clear" w:color="auto" w:fill="FFFFFF"/>
          <w:lang w:val="ru-RU"/>
        </w:rPr>
        <w:t xml:space="preserve"> ДОМ.РФ, приходятся основные объемы </w:t>
      </w:r>
      <w:r w:rsidRPr="00CF1704">
        <w:rPr>
          <w:shd w:val="clear" w:color="auto" w:fill="C0C0C0"/>
          <w:lang w:val="ru-RU"/>
        </w:rPr>
        <w:t>строительства</w:t>
      </w:r>
      <w:r w:rsidRPr="00CF1704">
        <w:rPr>
          <w:shd w:val="clear" w:color="auto" w:fill="FFFFFF"/>
          <w:lang w:val="ru-RU"/>
        </w:rPr>
        <w:t xml:space="preserve"> многоквартирного жилья в Сибири. В большинстве сибирских регионов есть так называемые раскрытые </w:t>
      </w:r>
      <w:r w:rsidRPr="00CF1704">
        <w:rPr>
          <w:shd w:val="clear" w:color="auto" w:fill="C0C0C0"/>
          <w:lang w:val="ru-RU"/>
        </w:rPr>
        <w:t>счета эскроу. Застройщик</w:t>
      </w:r>
      <w:r w:rsidRPr="00CF1704">
        <w:rPr>
          <w:shd w:val="clear" w:color="auto" w:fill="FFFFFF"/>
          <w:lang w:val="ru-RU"/>
        </w:rPr>
        <w:t xml:space="preserve"> вводит дом в эксплуатацию, а дольщик получает квартиру в собственность.</w:t>
      </w:r>
    </w:p>
    <w:p w:rsidR="00C26EB8" w:rsidRPr="00CF1704" w:rsidRDefault="00C26EB8" w:rsidP="00C26EB8">
      <w:pPr>
        <w:pStyle w:val="NormalExport"/>
        <w:rPr>
          <w:lang w:val="ru-RU"/>
        </w:rPr>
      </w:pPr>
      <w:r w:rsidRPr="00CF1704">
        <w:rPr>
          <w:shd w:val="clear" w:color="auto" w:fill="FFFFFF"/>
          <w:lang w:val="ru-RU"/>
        </w:rPr>
        <w:lastRenderedPageBreak/>
        <w:t xml:space="preserve">Ранее "ФедералПресс" сообщал, что в России хотят ввести </w:t>
      </w:r>
      <w:r w:rsidRPr="00CF1704">
        <w:rPr>
          <w:shd w:val="clear" w:color="auto" w:fill="C0C0C0"/>
          <w:lang w:val="ru-RU"/>
        </w:rPr>
        <w:t>эскроу-счета</w:t>
      </w:r>
      <w:r w:rsidRPr="00CF1704">
        <w:rPr>
          <w:shd w:val="clear" w:color="auto" w:fill="FFFFFF"/>
          <w:lang w:val="ru-RU"/>
        </w:rPr>
        <w:t xml:space="preserve"> для частных домов. Эта мера предусмотрена в проекте стратегии развития строительной отрасли и ЖКХ РФ до 2035 года.</w:t>
      </w:r>
    </w:p>
    <w:p w:rsidR="00C26EB8" w:rsidRPr="00C0247B" w:rsidRDefault="00C26EB8" w:rsidP="00C0247B">
      <w:pPr>
        <w:pStyle w:val="ExportHyperlink"/>
        <w:spacing w:line="240" w:lineRule="auto"/>
        <w:jc w:val="right"/>
        <w:rPr>
          <w:b/>
          <w:lang w:val="ru-RU"/>
        </w:rPr>
      </w:pPr>
      <w:hyperlink r:id="rId399" w:history="1">
        <w:r w:rsidRPr="00C0247B">
          <w:rPr>
            <w:b/>
          </w:rPr>
          <w:t>https</w:t>
        </w:r>
        <w:r w:rsidRPr="00C0247B">
          <w:rPr>
            <w:b/>
            <w:lang w:val="ru-RU"/>
          </w:rPr>
          <w:t>://</w:t>
        </w:r>
        <w:r w:rsidRPr="00C0247B">
          <w:rPr>
            <w:b/>
          </w:rPr>
          <w:t>fedpress</w:t>
        </w:r>
        <w:r w:rsidRPr="00C0247B">
          <w:rPr>
            <w:b/>
            <w:lang w:val="ru-RU"/>
          </w:rPr>
          <w:t>.</w:t>
        </w:r>
        <w:r w:rsidRPr="00C0247B">
          <w:rPr>
            <w:b/>
          </w:rPr>
          <w:t>ru</w:t>
        </w:r>
        <w:r w:rsidRPr="00C0247B">
          <w:rPr>
            <w:b/>
            <w:lang w:val="ru-RU"/>
          </w:rPr>
          <w:t>/</w:t>
        </w:r>
        <w:r w:rsidRPr="00C0247B">
          <w:rPr>
            <w:b/>
          </w:rPr>
          <w:t>news</w:t>
        </w:r>
        <w:r w:rsidRPr="00C0247B">
          <w:rPr>
            <w:b/>
            <w:lang w:val="ru-RU"/>
          </w:rPr>
          <w:t>/24/</w:t>
        </w:r>
        <w:r w:rsidRPr="00C0247B">
          <w:rPr>
            <w:b/>
          </w:rPr>
          <w:t>realty</w:t>
        </w:r>
        <w:r w:rsidRPr="00C0247B">
          <w:rPr>
            <w:b/>
            <w:lang w:val="ru-RU"/>
          </w:rPr>
          <w:t>/2677524</w:t>
        </w:r>
      </w:hyperlink>
    </w:p>
    <w:p w:rsidR="00C26EB8" w:rsidRPr="009502EF" w:rsidRDefault="00C0247B" w:rsidP="00C0247B">
      <w:pPr>
        <w:pStyle w:val="ExportHyperlink"/>
        <w:spacing w:line="240" w:lineRule="auto"/>
        <w:jc w:val="right"/>
        <w:rPr>
          <w:b/>
          <w:lang w:val="ru-RU"/>
        </w:rPr>
      </w:pPr>
      <w:bookmarkStart w:id="200" w:name="rep_list_3370804_1632882400"/>
      <w:r w:rsidRPr="009502EF">
        <w:rPr>
          <w:b/>
          <w:lang w:val="ru-RU"/>
        </w:rPr>
        <w:t>Похожие сообщения</w:t>
      </w:r>
      <w:r w:rsidR="00C26EB8" w:rsidRPr="009502EF">
        <w:rPr>
          <w:b/>
          <w:lang w:val="ru-RU"/>
        </w:rPr>
        <w:t>:</w:t>
      </w:r>
      <w:bookmarkEnd w:id="200"/>
    </w:p>
    <w:p w:rsidR="00C26EB8" w:rsidRPr="009502EF" w:rsidRDefault="00C26EB8" w:rsidP="00C0247B">
      <w:pPr>
        <w:pStyle w:val="ExportHyperlink"/>
        <w:spacing w:line="240" w:lineRule="auto"/>
        <w:jc w:val="right"/>
        <w:rPr>
          <w:b/>
          <w:lang w:val="ru-RU"/>
        </w:rPr>
      </w:pPr>
      <w:hyperlink r:id="rId400" w:history="1">
        <w:r w:rsidRPr="009502EF">
          <w:rPr>
            <w:b/>
            <w:lang w:val="ru-RU"/>
          </w:rPr>
          <w:t xml:space="preserve">Красноярск </w:t>
        </w:r>
        <w:r w:rsidRPr="00C0247B">
          <w:rPr>
            <w:b/>
          </w:rPr>
          <w:t>online</w:t>
        </w:r>
        <w:r w:rsidRPr="009502EF">
          <w:rPr>
            <w:b/>
            <w:lang w:val="ru-RU"/>
          </w:rPr>
          <w:t xml:space="preserve"> (</w:t>
        </w:r>
        <w:r w:rsidRPr="00C0247B">
          <w:rPr>
            <w:b/>
          </w:rPr>
          <w:t>krasnojarsk</w:t>
        </w:r>
        <w:r w:rsidRPr="009502EF">
          <w:rPr>
            <w:b/>
            <w:lang w:val="ru-RU"/>
          </w:rPr>
          <w:t>.</w:t>
        </w:r>
        <w:r w:rsidRPr="00C0247B">
          <w:rPr>
            <w:b/>
          </w:rPr>
          <w:t>online</w:t>
        </w:r>
        <w:r w:rsidRPr="009502EF">
          <w:rPr>
            <w:b/>
            <w:lang w:val="ru-RU"/>
          </w:rPr>
          <w:t>), Красноярск, 16 февраля 2021, Депутат: жилье в Сибири дорожает из-за эскроу-счетов</w:t>
        </w:r>
      </w:hyperlink>
    </w:p>
    <w:p w:rsidR="00C26EB8" w:rsidRPr="00CF1704" w:rsidRDefault="00C26EB8" w:rsidP="00C26EB8">
      <w:pPr>
        <w:rPr>
          <w:lang w:val="ru-RU"/>
        </w:rPr>
      </w:pPr>
    </w:p>
    <w:p w:rsidR="00C26EB8" w:rsidRDefault="00C26EB8" w:rsidP="00C26EB8">
      <w:pPr>
        <w:pStyle w:val="affff2"/>
        <w:spacing w:before="120"/>
      </w:pPr>
      <w:bookmarkStart w:id="201" w:name="_Toc64802379"/>
      <w:r w:rsidRPr="00CF1704">
        <w:t>РИА Томск (riatomsk.ru), Томск, 16 февраля 2021</w:t>
      </w:r>
      <w:bookmarkEnd w:id="201"/>
    </w:p>
    <w:p w:rsidR="00C26EB8" w:rsidRPr="00C26EB8" w:rsidRDefault="00C26EB8" w:rsidP="00C26EB8">
      <w:pPr>
        <w:pStyle w:val="afffc"/>
        <w:rPr>
          <w:lang w:val="ru-RU"/>
        </w:rPr>
      </w:pPr>
      <w:bookmarkStart w:id="202" w:name="txt_3370804_1632823531"/>
      <w:bookmarkStart w:id="203" w:name="_Toc64802380"/>
      <w:r w:rsidRPr="00C26EB8">
        <w:rPr>
          <w:lang w:val="ru-RU"/>
        </w:rPr>
        <w:t>Томичи в 2020г купили через эскроу-счета жилье на 1 млрд руб</w:t>
      </w:r>
      <w:bookmarkEnd w:id="202"/>
      <w:bookmarkEnd w:id="203"/>
    </w:p>
    <w:p w:rsidR="00C26EB8" w:rsidRPr="00C26EB8" w:rsidRDefault="00C26EB8" w:rsidP="00C26EB8">
      <w:pPr>
        <w:pStyle w:val="affff1"/>
        <w:jc w:val="left"/>
        <w:rPr>
          <w:lang w:val="ru-RU"/>
        </w:rPr>
      </w:pPr>
      <w:r w:rsidRPr="00C26EB8">
        <w:rPr>
          <w:lang w:val="ru-RU"/>
        </w:rPr>
        <w:t>Автор: Соколов Андрей</w:t>
      </w:r>
    </w:p>
    <w:p w:rsidR="00C26EB8" w:rsidRPr="00C26EB8" w:rsidRDefault="00C26EB8" w:rsidP="00C26EB8">
      <w:pPr>
        <w:pStyle w:val="NormalExport"/>
        <w:rPr>
          <w:lang w:val="ru-RU"/>
        </w:rPr>
      </w:pPr>
      <w:r w:rsidRPr="00C26EB8">
        <w:rPr>
          <w:shd w:val="clear" w:color="auto" w:fill="FFFFFF"/>
          <w:lang w:val="ru-RU"/>
        </w:rPr>
        <w:t xml:space="preserve">ТОМСК, 16 фев - РИА Томск. Жители Томской области в 2020 году купили 384 квартиры через </w:t>
      </w:r>
      <w:r w:rsidRPr="00C26EB8">
        <w:rPr>
          <w:shd w:val="clear" w:color="auto" w:fill="C0C0C0"/>
          <w:lang w:val="ru-RU"/>
        </w:rPr>
        <w:t>эскроу-счета</w:t>
      </w:r>
      <w:r w:rsidRPr="00C26EB8">
        <w:rPr>
          <w:shd w:val="clear" w:color="auto" w:fill="FFFFFF"/>
          <w:lang w:val="ru-RU"/>
        </w:rPr>
        <w:t xml:space="preserve"> для расчетов по договорам участия в долевом </w:t>
      </w:r>
      <w:r w:rsidRPr="00C26EB8">
        <w:rPr>
          <w:shd w:val="clear" w:color="auto" w:fill="C0C0C0"/>
          <w:lang w:val="ru-RU"/>
        </w:rPr>
        <w:t>строительстве</w:t>
      </w:r>
      <w:r w:rsidRPr="00C26EB8">
        <w:rPr>
          <w:shd w:val="clear" w:color="auto" w:fill="FFFFFF"/>
          <w:lang w:val="ru-RU"/>
        </w:rPr>
        <w:t xml:space="preserve">; объем размещенных на таких </w:t>
      </w:r>
      <w:r w:rsidRPr="00C26EB8">
        <w:rPr>
          <w:shd w:val="clear" w:color="auto" w:fill="C0C0C0"/>
          <w:lang w:val="ru-RU"/>
        </w:rPr>
        <w:t>счетах</w:t>
      </w:r>
      <w:r w:rsidRPr="00C26EB8">
        <w:rPr>
          <w:shd w:val="clear" w:color="auto" w:fill="FFFFFF"/>
          <w:lang w:val="ru-RU"/>
        </w:rPr>
        <w:t xml:space="preserve"> средств превысил 1 миллиард рублей, сообщается во вторник на сайте Центрального банка РФ.</w:t>
      </w:r>
    </w:p>
    <w:p w:rsidR="00C26EB8" w:rsidRPr="00C26EB8" w:rsidRDefault="00C26EB8" w:rsidP="00C26EB8">
      <w:pPr>
        <w:pStyle w:val="NormalExport"/>
        <w:rPr>
          <w:lang w:val="ru-RU"/>
        </w:rPr>
      </w:pPr>
      <w:r w:rsidRPr="00C26EB8">
        <w:rPr>
          <w:shd w:val="clear" w:color="auto" w:fill="FFFFFF"/>
          <w:lang w:val="ru-RU"/>
        </w:rPr>
        <w:t xml:space="preserve">Ранее сообщалось, что для защиты прав покупателей квартир в новостройках в закон "О долевом </w:t>
      </w:r>
      <w:r w:rsidRPr="00C26EB8">
        <w:rPr>
          <w:shd w:val="clear" w:color="auto" w:fill="C0C0C0"/>
          <w:lang w:val="ru-RU"/>
        </w:rPr>
        <w:t>строительстве</w:t>
      </w:r>
      <w:r w:rsidRPr="00C26EB8">
        <w:rPr>
          <w:shd w:val="clear" w:color="auto" w:fill="FFFFFF"/>
          <w:lang w:val="ru-RU"/>
        </w:rPr>
        <w:t xml:space="preserve">" были внесены правки, и с июля 2019 года строительные организации обязаны продавать жилье с использованием </w:t>
      </w:r>
      <w:r w:rsidRPr="00C26EB8">
        <w:rPr>
          <w:shd w:val="clear" w:color="auto" w:fill="C0C0C0"/>
          <w:lang w:val="ru-RU"/>
        </w:rPr>
        <w:t>эскроу-счетов</w:t>
      </w:r>
      <w:r w:rsidRPr="00C26EB8">
        <w:rPr>
          <w:shd w:val="clear" w:color="auto" w:fill="FFFFFF"/>
          <w:lang w:val="ru-RU"/>
        </w:rPr>
        <w:t xml:space="preserve">. На таких </w:t>
      </w:r>
      <w:r w:rsidRPr="00C26EB8">
        <w:rPr>
          <w:shd w:val="clear" w:color="auto" w:fill="C0C0C0"/>
          <w:lang w:val="ru-RU"/>
        </w:rPr>
        <w:t>счетах</w:t>
      </w:r>
      <w:r w:rsidRPr="00C26EB8">
        <w:rPr>
          <w:shd w:val="clear" w:color="auto" w:fill="FFFFFF"/>
          <w:lang w:val="ru-RU"/>
        </w:rPr>
        <w:t xml:space="preserve"> хранятся средства дольщиков до завершения </w:t>
      </w:r>
      <w:r w:rsidRPr="00C26EB8">
        <w:rPr>
          <w:shd w:val="clear" w:color="auto" w:fill="C0C0C0"/>
          <w:lang w:val="ru-RU"/>
        </w:rPr>
        <w:t>строительства</w:t>
      </w:r>
      <w:r w:rsidRPr="00C26EB8">
        <w:rPr>
          <w:shd w:val="clear" w:color="auto" w:fill="FFFFFF"/>
          <w:lang w:val="ru-RU"/>
        </w:rPr>
        <w:t xml:space="preserve">, они становятся доступны </w:t>
      </w:r>
      <w:r w:rsidRPr="00C26EB8">
        <w:rPr>
          <w:shd w:val="clear" w:color="auto" w:fill="C0C0C0"/>
          <w:lang w:val="ru-RU"/>
        </w:rPr>
        <w:t>застройщику</w:t>
      </w:r>
      <w:r w:rsidRPr="00C26EB8">
        <w:rPr>
          <w:shd w:val="clear" w:color="auto" w:fill="FFFFFF"/>
          <w:lang w:val="ru-RU"/>
        </w:rPr>
        <w:t xml:space="preserve"> только после ввода дома в эксплуатацию.</w:t>
      </w:r>
    </w:p>
    <w:p w:rsidR="00C26EB8" w:rsidRPr="00C26EB8" w:rsidRDefault="00C26EB8" w:rsidP="00C26EB8">
      <w:pPr>
        <w:pStyle w:val="NormalExport"/>
        <w:rPr>
          <w:lang w:val="ru-RU"/>
        </w:rPr>
      </w:pPr>
      <w:r w:rsidRPr="00C26EB8">
        <w:rPr>
          <w:shd w:val="clear" w:color="auto" w:fill="FFFFFF"/>
          <w:lang w:val="ru-RU"/>
        </w:rPr>
        <w:t xml:space="preserve">"В 2020 году жители Томской области купили 384 квартиры через </w:t>
      </w:r>
      <w:r w:rsidRPr="00C26EB8">
        <w:rPr>
          <w:shd w:val="clear" w:color="auto" w:fill="C0C0C0"/>
          <w:lang w:val="ru-RU"/>
        </w:rPr>
        <w:t>счета эскроу</w:t>
      </w:r>
      <w:r w:rsidRPr="00C26EB8">
        <w:rPr>
          <w:shd w:val="clear" w:color="auto" w:fill="FFFFFF"/>
          <w:lang w:val="ru-RU"/>
        </w:rPr>
        <w:t xml:space="preserve"> для расчетов по договорам участия в долевом </w:t>
      </w:r>
      <w:r w:rsidRPr="00C26EB8">
        <w:rPr>
          <w:shd w:val="clear" w:color="auto" w:fill="C0C0C0"/>
          <w:lang w:val="ru-RU"/>
        </w:rPr>
        <w:t>строительстве</w:t>
      </w:r>
      <w:r w:rsidRPr="00C26EB8">
        <w:rPr>
          <w:shd w:val="clear" w:color="auto" w:fill="FFFFFF"/>
          <w:lang w:val="ru-RU"/>
        </w:rPr>
        <w:t xml:space="preserve">. Объем размещенных на таких </w:t>
      </w:r>
      <w:r w:rsidRPr="00C26EB8">
        <w:rPr>
          <w:shd w:val="clear" w:color="auto" w:fill="C0C0C0"/>
          <w:lang w:val="ru-RU"/>
        </w:rPr>
        <w:t>счетах</w:t>
      </w:r>
      <w:r w:rsidRPr="00C26EB8">
        <w:rPr>
          <w:shd w:val="clear" w:color="auto" w:fill="FFFFFF"/>
          <w:lang w:val="ru-RU"/>
        </w:rPr>
        <w:t xml:space="preserve"> средств превысил 1 миллиард рублей... На конец 2020 года в Томской области строилось 112 тысяч квадратных метров жилья в многоквартирных домах и почти половина из них - с использованием </w:t>
      </w:r>
      <w:r w:rsidRPr="00C26EB8">
        <w:rPr>
          <w:shd w:val="clear" w:color="auto" w:fill="C0C0C0"/>
          <w:lang w:val="ru-RU"/>
        </w:rPr>
        <w:t>счетов эскроу</w:t>
      </w:r>
      <w:r w:rsidRPr="00C26EB8">
        <w:rPr>
          <w:shd w:val="clear" w:color="auto" w:fill="FFFFFF"/>
          <w:lang w:val="ru-RU"/>
        </w:rPr>
        <w:t>", - говорится в сообщении.</w:t>
      </w:r>
    </w:p>
    <w:p w:rsidR="00C26EB8" w:rsidRPr="00C26EB8" w:rsidRDefault="00C26EB8" w:rsidP="00C26EB8">
      <w:pPr>
        <w:pStyle w:val="NormalExport"/>
        <w:rPr>
          <w:lang w:val="ru-RU"/>
        </w:rPr>
      </w:pPr>
      <w:r w:rsidRPr="00C26EB8">
        <w:rPr>
          <w:shd w:val="clear" w:color="auto" w:fill="FFFFFF"/>
          <w:lang w:val="ru-RU"/>
        </w:rPr>
        <w:t xml:space="preserve">Отмечается, что при использовании </w:t>
      </w:r>
      <w:r w:rsidRPr="00C26EB8">
        <w:rPr>
          <w:shd w:val="clear" w:color="auto" w:fill="C0C0C0"/>
          <w:lang w:val="ru-RU"/>
        </w:rPr>
        <w:t>счетов эскроу</w:t>
      </w:r>
      <w:r w:rsidRPr="00C26EB8">
        <w:rPr>
          <w:shd w:val="clear" w:color="auto" w:fill="FFFFFF"/>
          <w:lang w:val="ru-RU"/>
        </w:rPr>
        <w:t xml:space="preserve">, если </w:t>
      </w:r>
      <w:r w:rsidRPr="00C26EB8">
        <w:rPr>
          <w:shd w:val="clear" w:color="auto" w:fill="C0C0C0"/>
          <w:lang w:val="ru-RU"/>
        </w:rPr>
        <w:t>застройщик</w:t>
      </w:r>
      <w:r w:rsidRPr="00C26EB8">
        <w:rPr>
          <w:shd w:val="clear" w:color="auto" w:fill="FFFFFF"/>
          <w:lang w:val="ru-RU"/>
        </w:rPr>
        <w:t xml:space="preserve"> обанкротится, не достроив дом, дольщики сразу смогут вернуть свои деньги полностью. </w:t>
      </w:r>
      <w:r w:rsidRPr="00C26EB8">
        <w:rPr>
          <w:shd w:val="clear" w:color="auto" w:fill="C0C0C0"/>
          <w:lang w:val="ru-RU"/>
        </w:rPr>
        <w:t>Застройщик</w:t>
      </w:r>
      <w:r w:rsidRPr="00C26EB8">
        <w:rPr>
          <w:shd w:val="clear" w:color="auto" w:fill="FFFFFF"/>
          <w:lang w:val="ru-RU"/>
        </w:rPr>
        <w:t xml:space="preserve"> должен вкладывать в </w:t>
      </w:r>
      <w:r w:rsidRPr="00C26EB8">
        <w:rPr>
          <w:shd w:val="clear" w:color="auto" w:fill="C0C0C0"/>
          <w:lang w:val="ru-RU"/>
        </w:rPr>
        <w:t>строительство</w:t>
      </w:r>
      <w:r w:rsidRPr="00C26EB8">
        <w:rPr>
          <w:shd w:val="clear" w:color="auto" w:fill="FFFFFF"/>
          <w:lang w:val="ru-RU"/>
        </w:rPr>
        <w:t xml:space="preserve"> дома собственные или кредитные деньги. На начало года томские строители заключили три кредитных договора с банками на </w:t>
      </w:r>
      <w:r w:rsidRPr="00C26EB8">
        <w:rPr>
          <w:shd w:val="clear" w:color="auto" w:fill="C0C0C0"/>
          <w:lang w:val="ru-RU"/>
        </w:rPr>
        <w:t>проектное финансирование</w:t>
      </w:r>
      <w:r w:rsidRPr="00C26EB8">
        <w:rPr>
          <w:shd w:val="clear" w:color="auto" w:fill="FFFFFF"/>
          <w:lang w:val="ru-RU"/>
        </w:rPr>
        <w:t xml:space="preserve"> жилья с общим лимитом кредитования около 1,7 миллиарда рублей.</w:t>
      </w:r>
    </w:p>
    <w:p w:rsidR="00C26EB8" w:rsidRPr="00C26EB8" w:rsidRDefault="00C26EB8" w:rsidP="00C26EB8">
      <w:pPr>
        <w:pStyle w:val="NormalExport"/>
        <w:rPr>
          <w:lang w:val="ru-RU"/>
        </w:rPr>
      </w:pPr>
      <w:r w:rsidRPr="00C26EB8">
        <w:rPr>
          <w:shd w:val="clear" w:color="auto" w:fill="FFFFFF"/>
          <w:lang w:val="ru-RU"/>
        </w:rPr>
        <w:t xml:space="preserve">"В 2020 году первую квартиру через </w:t>
      </w:r>
      <w:r w:rsidRPr="00C26EB8">
        <w:rPr>
          <w:shd w:val="clear" w:color="auto" w:fill="C0C0C0"/>
          <w:lang w:val="ru-RU"/>
        </w:rPr>
        <w:t>счет эскроу</w:t>
      </w:r>
      <w:r w:rsidRPr="00C26EB8">
        <w:rPr>
          <w:shd w:val="clear" w:color="auto" w:fill="FFFFFF"/>
          <w:lang w:val="ru-RU"/>
        </w:rPr>
        <w:t xml:space="preserve"> в Томской области купили в феврале. После этого продажи стали набирать обороты. По данным АО "ДОМ.РФ", в конце прошлого года из шести </w:t>
      </w:r>
      <w:r w:rsidRPr="00C26EB8">
        <w:rPr>
          <w:shd w:val="clear" w:color="auto" w:fill="C0C0C0"/>
          <w:lang w:val="ru-RU"/>
        </w:rPr>
        <w:t>застройщиков</w:t>
      </w:r>
      <w:r w:rsidRPr="00C26EB8">
        <w:rPr>
          <w:shd w:val="clear" w:color="auto" w:fill="FFFFFF"/>
          <w:lang w:val="ru-RU"/>
        </w:rPr>
        <w:t xml:space="preserve">, которые строили многоквартирные дома в Томской области, четыре работали через </w:t>
      </w:r>
      <w:r w:rsidRPr="00C26EB8">
        <w:rPr>
          <w:shd w:val="clear" w:color="auto" w:fill="C0C0C0"/>
          <w:lang w:val="ru-RU"/>
        </w:rPr>
        <w:t>проектное финансирование</w:t>
      </w:r>
      <w:r w:rsidRPr="00C26EB8">
        <w:rPr>
          <w:shd w:val="clear" w:color="auto" w:fill="FFFFFF"/>
          <w:lang w:val="ru-RU"/>
        </w:rPr>
        <w:t xml:space="preserve"> и </w:t>
      </w:r>
      <w:r w:rsidRPr="00C26EB8">
        <w:rPr>
          <w:shd w:val="clear" w:color="auto" w:fill="C0C0C0"/>
          <w:lang w:val="ru-RU"/>
        </w:rPr>
        <w:t>счета эскроу</w:t>
      </w:r>
      <w:r w:rsidRPr="00C26EB8">
        <w:rPr>
          <w:shd w:val="clear" w:color="auto" w:fill="FFFFFF"/>
          <w:lang w:val="ru-RU"/>
        </w:rPr>
        <w:t>", - цитирует сайт управляющую отделением Томск Банка России Елену Петроченко.</w:t>
      </w:r>
    </w:p>
    <w:p w:rsidR="00C26EB8" w:rsidRPr="00C26EB8" w:rsidRDefault="00C26EB8" w:rsidP="00C26EB8">
      <w:pPr>
        <w:pStyle w:val="NormalExport"/>
        <w:rPr>
          <w:lang w:val="ru-RU"/>
        </w:rPr>
      </w:pPr>
      <w:r w:rsidRPr="00C26EB8">
        <w:rPr>
          <w:shd w:val="clear" w:color="auto" w:fill="FFFFFF"/>
          <w:lang w:val="ru-RU"/>
        </w:rPr>
        <w:t xml:space="preserve">По данным ЦБ. на начало 2021 года в регионах Сибири открыто 24 тысячи </w:t>
      </w:r>
      <w:r w:rsidRPr="00C26EB8">
        <w:rPr>
          <w:shd w:val="clear" w:color="auto" w:fill="C0C0C0"/>
          <w:lang w:val="ru-RU"/>
        </w:rPr>
        <w:t>счетов эскроу</w:t>
      </w:r>
      <w:r w:rsidRPr="00C26EB8">
        <w:rPr>
          <w:shd w:val="clear" w:color="auto" w:fill="FFFFFF"/>
          <w:lang w:val="ru-RU"/>
        </w:rPr>
        <w:t xml:space="preserve">, на них хранится около 60 миллиардов рублей. С момента перехода на </w:t>
      </w:r>
      <w:r w:rsidRPr="00C26EB8">
        <w:rPr>
          <w:shd w:val="clear" w:color="auto" w:fill="C0C0C0"/>
          <w:lang w:val="ru-RU"/>
        </w:rPr>
        <w:t>проектное финансирование</w:t>
      </w:r>
      <w:r w:rsidRPr="00C26EB8">
        <w:rPr>
          <w:shd w:val="clear" w:color="auto" w:fill="FFFFFF"/>
          <w:lang w:val="ru-RU"/>
        </w:rPr>
        <w:t xml:space="preserve"> сибиряки приобрели 28 тысяч квартир через механизм </w:t>
      </w:r>
      <w:r w:rsidRPr="00C26EB8">
        <w:rPr>
          <w:shd w:val="clear" w:color="auto" w:fill="C0C0C0"/>
          <w:lang w:val="ru-RU"/>
        </w:rPr>
        <w:t>эскроу</w:t>
      </w:r>
      <w:r w:rsidRPr="00C26EB8">
        <w:rPr>
          <w:shd w:val="clear" w:color="auto" w:fill="FFFFFF"/>
          <w:lang w:val="ru-RU"/>
        </w:rPr>
        <w:t xml:space="preserve">. Каждая шестая из этих квартир уже построена. </w:t>
      </w:r>
    </w:p>
    <w:p w:rsidR="00C26EB8" w:rsidRPr="009502EF" w:rsidRDefault="00C26EB8" w:rsidP="009502EF">
      <w:pPr>
        <w:pStyle w:val="ExportHyperlink"/>
        <w:spacing w:line="240" w:lineRule="auto"/>
        <w:jc w:val="right"/>
        <w:rPr>
          <w:b/>
          <w:lang w:val="ru-RU"/>
        </w:rPr>
      </w:pPr>
      <w:hyperlink r:id="rId401" w:history="1">
        <w:r w:rsidRPr="009502EF">
          <w:rPr>
            <w:b/>
            <w:lang w:val="ru-RU"/>
          </w:rPr>
          <w:t>https://www.riatomsk.ru/article/20210216/stroiteljstvo-eskrou-scheta-tomskaya-oblastj/</w:t>
        </w:r>
      </w:hyperlink>
    </w:p>
    <w:p w:rsidR="00C26EB8" w:rsidRPr="009502EF" w:rsidRDefault="009502EF" w:rsidP="009502EF">
      <w:pPr>
        <w:pStyle w:val="ExportHyperlink"/>
        <w:spacing w:line="240" w:lineRule="auto"/>
        <w:jc w:val="right"/>
        <w:rPr>
          <w:b/>
          <w:lang w:val="ru-RU"/>
        </w:rPr>
      </w:pPr>
      <w:bookmarkStart w:id="204" w:name="rep_list_3370804_1632823531"/>
      <w:r>
        <w:rPr>
          <w:b/>
          <w:lang w:val="ru-RU"/>
        </w:rPr>
        <w:t>Похожие сообщения</w:t>
      </w:r>
      <w:r w:rsidR="00C26EB8" w:rsidRPr="009502EF">
        <w:rPr>
          <w:b/>
          <w:lang w:val="ru-RU"/>
        </w:rPr>
        <w:t>:</w:t>
      </w:r>
      <w:bookmarkEnd w:id="204"/>
    </w:p>
    <w:p w:rsidR="00C26EB8" w:rsidRPr="009502EF" w:rsidRDefault="00C26EB8" w:rsidP="009502EF">
      <w:pPr>
        <w:pStyle w:val="ExportHyperlink"/>
        <w:spacing w:line="240" w:lineRule="auto"/>
        <w:jc w:val="right"/>
        <w:rPr>
          <w:b/>
          <w:lang w:val="ru-RU"/>
        </w:rPr>
      </w:pPr>
      <w:hyperlink r:id="rId402" w:history="1">
        <w:r w:rsidRPr="009502EF">
          <w:rPr>
            <w:b/>
            <w:lang w:val="ru-RU"/>
          </w:rPr>
          <w:t>Russian.city, Москва, 16 февраля 2021, Томичи в 2020г купили через эскроу-счета жилье на 1 млрд руб</w:t>
        </w:r>
      </w:hyperlink>
    </w:p>
    <w:p w:rsidR="00C26EB8" w:rsidRPr="009502EF" w:rsidRDefault="00C26EB8" w:rsidP="009502EF">
      <w:pPr>
        <w:pStyle w:val="ExportHyperlink"/>
        <w:spacing w:line="240" w:lineRule="auto"/>
        <w:jc w:val="right"/>
        <w:rPr>
          <w:b/>
          <w:lang w:val="ru-RU"/>
        </w:rPr>
      </w:pPr>
      <w:hyperlink r:id="rId403" w:history="1">
        <w:r w:rsidRPr="009502EF">
          <w:rPr>
            <w:b/>
            <w:lang w:val="ru-RU"/>
          </w:rPr>
          <w:t>Russia24.pro, Москва, 16 февраля 2021, Томичи в 2020г купили через эскроу-счета жилье на 1 млрд руб</w:t>
        </w:r>
      </w:hyperlink>
    </w:p>
    <w:p w:rsidR="00C26EB8" w:rsidRPr="009502EF" w:rsidRDefault="00C26EB8" w:rsidP="009502EF">
      <w:pPr>
        <w:pStyle w:val="ExportHyperlink"/>
        <w:spacing w:line="240" w:lineRule="auto"/>
        <w:jc w:val="right"/>
        <w:rPr>
          <w:b/>
          <w:lang w:val="ru-RU"/>
        </w:rPr>
      </w:pPr>
      <w:hyperlink r:id="rId404" w:history="1">
        <w:r w:rsidRPr="009502EF">
          <w:rPr>
            <w:b/>
            <w:lang w:val="ru-RU"/>
          </w:rPr>
          <w:t>News-Life (news-life.pro), Москва, 16 февраля 2021, Томичи в 2020г купили через эскроу-счета жилье на 1 млрд руб</w:t>
        </w:r>
      </w:hyperlink>
    </w:p>
    <w:p w:rsidR="00C26EB8" w:rsidRPr="009502EF" w:rsidRDefault="00C26EB8" w:rsidP="009502EF">
      <w:pPr>
        <w:pStyle w:val="ExportHyperlink"/>
        <w:spacing w:line="240" w:lineRule="auto"/>
        <w:jc w:val="right"/>
        <w:rPr>
          <w:b/>
          <w:lang w:val="ru-RU"/>
        </w:rPr>
      </w:pPr>
      <w:hyperlink r:id="rId405" w:history="1">
        <w:r w:rsidRPr="009502EF">
          <w:rPr>
            <w:b/>
            <w:lang w:val="ru-RU"/>
          </w:rPr>
          <w:t>Seldon.News (news.myseldon.com), Москва, 16 февраля 2021, Томичи в 2020г купили через эскроу-счета жилье на 1 млрд руб</w:t>
        </w:r>
      </w:hyperlink>
    </w:p>
    <w:p w:rsidR="00C26EB8" w:rsidRPr="009502EF" w:rsidRDefault="00C26EB8" w:rsidP="009502EF">
      <w:pPr>
        <w:pStyle w:val="ExportHyperlink"/>
        <w:spacing w:line="240" w:lineRule="auto"/>
        <w:jc w:val="right"/>
        <w:rPr>
          <w:b/>
          <w:lang w:val="ru-RU"/>
        </w:rPr>
      </w:pPr>
      <w:hyperlink r:id="rId406" w:history="1">
        <w:r w:rsidRPr="009502EF">
          <w:rPr>
            <w:b/>
            <w:lang w:val="ru-RU"/>
          </w:rPr>
          <w:t>https://tomsk.sibdom.ru/news/16126/</w:t>
        </w:r>
      </w:hyperlink>
    </w:p>
    <w:p w:rsidR="00C26EB8" w:rsidRPr="009502EF" w:rsidRDefault="00C26EB8" w:rsidP="009502EF">
      <w:pPr>
        <w:pStyle w:val="ExportHyperlink"/>
        <w:spacing w:line="240" w:lineRule="auto"/>
        <w:jc w:val="right"/>
        <w:rPr>
          <w:b/>
          <w:lang w:val="ru-RU"/>
        </w:rPr>
      </w:pPr>
      <w:hyperlink r:id="rId407" w:history="1">
        <w:r w:rsidRPr="009502EF">
          <w:rPr>
            <w:b/>
            <w:lang w:val="ru-RU"/>
          </w:rPr>
          <w:t>https://tv2.today/News/Dolshchiki-tomskoy-oblasti-v-2020-kupili-kvartiry-cherez-eskrou-scheta-na-1-mlrd-rubley</w:t>
        </w:r>
      </w:hyperlink>
    </w:p>
    <w:p w:rsidR="00C26EB8" w:rsidRPr="009502EF" w:rsidRDefault="00C26EB8" w:rsidP="009502EF">
      <w:pPr>
        <w:pStyle w:val="ExportHyperlink"/>
        <w:spacing w:line="240" w:lineRule="auto"/>
        <w:jc w:val="right"/>
        <w:rPr>
          <w:b/>
          <w:lang w:val="ru-RU"/>
        </w:rPr>
      </w:pPr>
      <w:hyperlink r:id="rId408" w:history="1">
        <w:r w:rsidRPr="009502EF">
          <w:rPr>
            <w:b/>
            <w:lang w:val="ru-RU"/>
          </w:rPr>
          <w:t>БезФормата Томск (tomsk.bezformata.com), Томск, 17 февраля 2021, Дольщики Томской области в 2020 купили квартиры через эскроу-счета на 1 млрд рублей</w:t>
        </w:r>
      </w:hyperlink>
    </w:p>
    <w:p w:rsidR="00C26EB8" w:rsidRPr="009502EF" w:rsidRDefault="00C26EB8" w:rsidP="009502EF">
      <w:pPr>
        <w:pStyle w:val="ExportHyperlink"/>
        <w:spacing w:line="240" w:lineRule="auto"/>
        <w:jc w:val="right"/>
        <w:rPr>
          <w:b/>
          <w:lang w:val="ru-RU"/>
        </w:rPr>
      </w:pPr>
      <w:hyperlink r:id="rId409" w:history="1">
        <w:r w:rsidRPr="009502EF">
          <w:rPr>
            <w:b/>
            <w:lang w:val="ru-RU"/>
          </w:rPr>
          <w:t>News-Life (news-life.pro), Москва, 17 февраля 2021, Дольщики Томской области в 2020 купили квартиры через эскроу-счета на 1 млрд рублей</w:t>
        </w:r>
      </w:hyperlink>
    </w:p>
    <w:p w:rsidR="00C26EB8" w:rsidRPr="009502EF" w:rsidRDefault="00C26EB8" w:rsidP="009502EF">
      <w:pPr>
        <w:pStyle w:val="ExportHyperlink"/>
        <w:spacing w:line="240" w:lineRule="auto"/>
        <w:jc w:val="right"/>
        <w:rPr>
          <w:b/>
          <w:lang w:val="ru-RU"/>
        </w:rPr>
      </w:pPr>
      <w:hyperlink r:id="rId410" w:history="1">
        <w:r w:rsidRPr="009502EF">
          <w:rPr>
            <w:b/>
            <w:lang w:val="ru-RU"/>
          </w:rPr>
          <w:t>Seldon.News (news.myseldon.com), Москва, 17 февраля 2021, Дольщики Томской области в 2020 купили квартиры через эскроу-счета на 1 млрд рублей</w:t>
        </w:r>
      </w:hyperlink>
    </w:p>
    <w:p w:rsidR="00C26EB8" w:rsidRPr="009502EF" w:rsidRDefault="00C26EB8" w:rsidP="009502EF">
      <w:pPr>
        <w:pStyle w:val="ExportHyperlink"/>
        <w:spacing w:line="240" w:lineRule="auto"/>
        <w:jc w:val="right"/>
        <w:rPr>
          <w:b/>
          <w:lang w:val="ru-RU"/>
        </w:rPr>
      </w:pPr>
      <w:hyperlink r:id="rId411" w:history="1">
        <w:r w:rsidRPr="009502EF">
          <w:rPr>
            <w:b/>
            <w:lang w:val="ru-RU"/>
          </w:rPr>
          <w:t>Gorodskoyportal.ru/tomsk, Томск, 17 февраля 2021, Дольщики Томской области в 2020 купили квартиры через эскроу-счета на 1 млрд рублей</w:t>
        </w:r>
      </w:hyperlink>
      <w:hyperlink r:id="rId412" w:history="1">
        <w:r w:rsidRPr="009502EF">
          <w:rPr>
            <w:b/>
            <w:lang w:val="ru-RU"/>
          </w:rPr>
          <w:t>https://tomsk.bezformata.com/listnews/eskrou-scheta-za-god-kupili/91302885/</w:t>
        </w:r>
      </w:hyperlink>
    </w:p>
    <w:p w:rsidR="00C26EB8" w:rsidRPr="009502EF" w:rsidRDefault="00C26EB8" w:rsidP="009502EF">
      <w:pPr>
        <w:pStyle w:val="ExportHyperlink"/>
        <w:spacing w:line="240" w:lineRule="auto"/>
        <w:jc w:val="right"/>
        <w:rPr>
          <w:b/>
          <w:lang w:val="ru-RU"/>
        </w:rPr>
      </w:pPr>
      <w:hyperlink r:id="rId413" w:history="1">
        <w:r w:rsidRPr="009502EF">
          <w:rPr>
            <w:b/>
            <w:lang w:val="ru-RU"/>
          </w:rPr>
          <w:t>https://arenda-krasnoyarsk.info/novosti-164341.html</w:t>
        </w:r>
      </w:hyperlink>
    </w:p>
    <w:p w:rsidR="00C26EB8" w:rsidRPr="009502EF" w:rsidRDefault="00C26EB8" w:rsidP="009502EF">
      <w:pPr>
        <w:pStyle w:val="ExportHyperlink"/>
        <w:spacing w:line="240" w:lineRule="auto"/>
        <w:jc w:val="right"/>
        <w:rPr>
          <w:b/>
          <w:lang w:val="ru-RU"/>
        </w:rPr>
      </w:pPr>
      <w:hyperlink r:id="rId414" w:history="1">
        <w:r w:rsidRPr="009502EF">
          <w:rPr>
            <w:b/>
            <w:lang w:val="ru-RU"/>
          </w:rPr>
          <w:t>https://rossaprimavera.ru/news/e7f5864c</w:t>
        </w:r>
      </w:hyperlink>
    </w:p>
    <w:p w:rsidR="00C26EB8" w:rsidRPr="009502EF" w:rsidRDefault="00C26EB8" w:rsidP="009502EF">
      <w:pPr>
        <w:pStyle w:val="ExportHyperlink"/>
        <w:spacing w:line="240" w:lineRule="auto"/>
        <w:jc w:val="right"/>
        <w:rPr>
          <w:b/>
          <w:lang w:val="ru-RU"/>
        </w:rPr>
      </w:pPr>
      <w:hyperlink r:id="rId415" w:history="1">
        <w:r w:rsidRPr="009502EF">
          <w:rPr>
            <w:b/>
            <w:lang w:val="ru-RU"/>
          </w:rPr>
          <w:t>https://www.tomsk.ru/news/view/164747-1-k-4-kak-ispolzuyutsya-scheta-eskrou-v-tomskoy-oblasti</w:t>
        </w:r>
      </w:hyperlink>
    </w:p>
    <w:p w:rsidR="00C26EB8" w:rsidRPr="009502EF" w:rsidRDefault="00C26EB8" w:rsidP="009502EF">
      <w:pPr>
        <w:pStyle w:val="ExportHyperlink"/>
        <w:spacing w:line="240" w:lineRule="auto"/>
        <w:jc w:val="right"/>
        <w:rPr>
          <w:b/>
          <w:lang w:val="ru-RU"/>
        </w:rPr>
      </w:pPr>
      <w:hyperlink r:id="rId416" w:history="1">
        <w:r w:rsidRPr="009502EF">
          <w:rPr>
            <w:b/>
            <w:lang w:val="ru-RU"/>
          </w:rPr>
          <w:t>News-Life (news-life.pro), Москва, 16 февраля 2021, 1 к 4: как используются счета эскроу в Томской области</w:t>
        </w:r>
      </w:hyperlink>
    </w:p>
    <w:p w:rsidR="00C26EB8" w:rsidRPr="009502EF" w:rsidRDefault="00C26EB8" w:rsidP="009502EF">
      <w:pPr>
        <w:pStyle w:val="ExportHyperlink"/>
        <w:spacing w:line="240" w:lineRule="auto"/>
        <w:jc w:val="right"/>
        <w:rPr>
          <w:b/>
          <w:lang w:val="ru-RU"/>
        </w:rPr>
      </w:pPr>
      <w:hyperlink r:id="rId417" w:history="1">
        <w:r w:rsidRPr="009502EF">
          <w:rPr>
            <w:b/>
            <w:lang w:val="ru-RU"/>
          </w:rPr>
          <w:t>Gorodskoyportal.ru/tomsk, Томск, 16 февраля 2021, 1 к 4: как используются счета эскроу в Томской области</w:t>
        </w:r>
      </w:hyperlink>
    </w:p>
    <w:p w:rsidR="00C26EB8" w:rsidRPr="009502EF" w:rsidRDefault="00C26EB8" w:rsidP="009502EF">
      <w:pPr>
        <w:pStyle w:val="ExportHyperlink"/>
        <w:spacing w:line="240" w:lineRule="auto"/>
        <w:jc w:val="right"/>
        <w:rPr>
          <w:b/>
          <w:lang w:val="ru-RU"/>
        </w:rPr>
      </w:pPr>
      <w:hyperlink r:id="rId418" w:history="1">
        <w:r w:rsidRPr="009502EF">
          <w:rPr>
            <w:b/>
            <w:lang w:val="ru-RU"/>
          </w:rPr>
          <w:t>https://www.kvartiranew.ru/news_2021_02_560563.html</w:t>
        </w:r>
      </w:hyperlink>
    </w:p>
    <w:p w:rsidR="00C26EB8" w:rsidRPr="009502EF" w:rsidRDefault="00C26EB8" w:rsidP="009502EF">
      <w:pPr>
        <w:pStyle w:val="ExportHyperlink"/>
        <w:spacing w:line="240" w:lineRule="auto"/>
        <w:jc w:val="right"/>
        <w:rPr>
          <w:b/>
          <w:lang w:val="ru-RU"/>
        </w:rPr>
      </w:pPr>
      <w:hyperlink r:id="rId419" w:history="1">
        <w:r w:rsidRPr="009502EF">
          <w:rPr>
            <w:b/>
            <w:lang w:val="ru-RU"/>
          </w:rPr>
          <w:t>https://www.tomsk.kp.ru/online/news/4189979/</w:t>
        </w:r>
      </w:hyperlink>
    </w:p>
    <w:p w:rsidR="00C26EB8" w:rsidRPr="009502EF" w:rsidRDefault="00C26EB8" w:rsidP="009502EF">
      <w:pPr>
        <w:pStyle w:val="ExportHyperlink"/>
        <w:spacing w:line="240" w:lineRule="auto"/>
        <w:jc w:val="right"/>
        <w:rPr>
          <w:b/>
          <w:lang w:val="ru-RU"/>
        </w:rPr>
      </w:pPr>
      <w:hyperlink r:id="rId420" w:history="1">
        <w:r w:rsidRPr="009502EF">
          <w:rPr>
            <w:b/>
            <w:lang w:val="ru-RU"/>
          </w:rPr>
          <w:t>ГТРК Томск, Томск, 18 февраля 2021, Эскроу-счетов более, чем на 1 млрд рублей открыли дольщики Томской области в прошлом году</w:t>
        </w:r>
      </w:hyperlink>
    </w:p>
    <w:p w:rsidR="00C26EB8" w:rsidRPr="009502EF" w:rsidRDefault="00C26EB8" w:rsidP="009502EF">
      <w:pPr>
        <w:pStyle w:val="ExportHyperlink"/>
        <w:spacing w:line="240" w:lineRule="auto"/>
        <w:jc w:val="right"/>
        <w:rPr>
          <w:b/>
          <w:lang w:val="ru-RU"/>
        </w:rPr>
      </w:pPr>
      <w:hyperlink r:id="rId421" w:history="1">
        <w:r w:rsidRPr="009502EF">
          <w:rPr>
            <w:b/>
            <w:lang w:val="ru-RU"/>
          </w:rPr>
          <w:t>Томское время (tomsk-time.ru), Томск, 18 февраля 2021, Томские дольщики в 2020 году купили почти 400 квартир через безопасные счета</w:t>
        </w:r>
      </w:hyperlink>
    </w:p>
    <w:p w:rsidR="00C26EB8" w:rsidRPr="009502EF" w:rsidRDefault="00C26EB8" w:rsidP="009502EF">
      <w:pPr>
        <w:pStyle w:val="ExportHyperlink"/>
        <w:spacing w:line="240" w:lineRule="auto"/>
        <w:jc w:val="right"/>
        <w:rPr>
          <w:b/>
          <w:lang w:val="ru-RU"/>
        </w:rPr>
      </w:pPr>
      <w:hyperlink r:id="rId422" w:history="1">
        <w:r w:rsidRPr="009502EF">
          <w:rPr>
            <w:b/>
            <w:lang w:val="ru-RU"/>
          </w:rPr>
          <w:t>БезФормата Томск (tomsk.bezformata.com), Томск, 18 февраля 2021, Эскроу-счетов более, чем на 1 млрд рублей открыли дольщики Томской области в прошлом году</w:t>
        </w:r>
      </w:hyperlink>
    </w:p>
    <w:p w:rsidR="00C26EB8" w:rsidRPr="009502EF" w:rsidRDefault="00C26EB8" w:rsidP="009502EF">
      <w:pPr>
        <w:pStyle w:val="ExportHyperlink"/>
        <w:spacing w:line="240" w:lineRule="auto"/>
        <w:jc w:val="right"/>
        <w:rPr>
          <w:b/>
          <w:lang w:val="ru-RU"/>
        </w:rPr>
      </w:pPr>
      <w:hyperlink r:id="rId423" w:history="1">
        <w:r w:rsidRPr="009502EF">
          <w:rPr>
            <w:b/>
            <w:lang w:val="ru-RU"/>
          </w:rPr>
          <w:t>Seldon.News (news.myseldon.com), Москва, 18 февраля 2021, Эскроу-счетов более, чем на 1 млрд рублей открыли дольщики Томской области в прошлом году</w:t>
        </w:r>
      </w:hyperlink>
    </w:p>
    <w:p w:rsidR="00C26EB8" w:rsidRPr="009502EF" w:rsidRDefault="00C26EB8" w:rsidP="009502EF">
      <w:pPr>
        <w:pStyle w:val="ExportHyperlink"/>
        <w:spacing w:line="240" w:lineRule="auto"/>
        <w:jc w:val="right"/>
        <w:rPr>
          <w:b/>
          <w:lang w:val="ru-RU"/>
        </w:rPr>
      </w:pPr>
      <w:hyperlink r:id="rId424" w:history="1">
        <w:r w:rsidRPr="009502EF">
          <w:rPr>
            <w:b/>
            <w:lang w:val="ru-RU"/>
          </w:rPr>
          <w:t>News-Life (news-life.pro), Москва, 18 февраля 2021, Эскроу-счетов более, чем на 1 млрд рублей открыли дольщики Томской области в прошлом году</w:t>
        </w:r>
      </w:hyperlink>
    </w:p>
    <w:p w:rsidR="00C26EB8" w:rsidRPr="009502EF" w:rsidRDefault="00C26EB8" w:rsidP="009502EF">
      <w:pPr>
        <w:pStyle w:val="ExportHyperlink"/>
        <w:spacing w:line="240" w:lineRule="auto"/>
        <w:jc w:val="right"/>
        <w:rPr>
          <w:b/>
          <w:lang w:val="ru-RU"/>
        </w:rPr>
      </w:pPr>
      <w:hyperlink r:id="rId425" w:history="1">
        <w:r w:rsidRPr="009502EF">
          <w:rPr>
            <w:b/>
            <w:lang w:val="ru-RU"/>
          </w:rPr>
          <w:t>Томская Интернет Газета (gt-tomsk.ru), Томск, 16 февраля 2021, В Томской области в 2020 году дольщики открыли эскроу-счета на сумму более 1 млрд рублей</w:t>
        </w:r>
      </w:hyperlink>
    </w:p>
    <w:p w:rsidR="006C5A37" w:rsidRPr="009502EF" w:rsidRDefault="006C5A37" w:rsidP="009502EF">
      <w:pPr>
        <w:pStyle w:val="ExportHyperlink"/>
        <w:spacing w:line="240" w:lineRule="auto"/>
        <w:jc w:val="right"/>
        <w:rPr>
          <w:b/>
          <w:lang w:val="ru-RU"/>
        </w:rPr>
      </w:pPr>
      <w:hyperlink r:id="rId426" w:history="1">
        <w:r w:rsidRPr="009502EF">
          <w:rPr>
            <w:b/>
            <w:lang w:val="ru-RU"/>
          </w:rPr>
          <w:t>https://news.vtomske.ru/news/182577-cb-tomichi-cherez-eskrou-scheta-za-god-kupili-jile-na-1-mlrd-rub</w:t>
        </w:r>
      </w:hyperlink>
    </w:p>
    <w:p w:rsidR="006C5A37" w:rsidRPr="009502EF" w:rsidRDefault="006C5A37" w:rsidP="009502EF">
      <w:pPr>
        <w:pStyle w:val="ExportHyperlink"/>
        <w:spacing w:line="240" w:lineRule="auto"/>
        <w:jc w:val="right"/>
        <w:rPr>
          <w:b/>
          <w:lang w:val="ru-RU"/>
        </w:rPr>
      </w:pPr>
      <w:hyperlink r:id="rId427" w:history="1">
        <w:r w:rsidRPr="009502EF">
          <w:rPr>
            <w:b/>
            <w:lang w:val="ru-RU"/>
          </w:rPr>
          <w:t>Seldon.News (news.myseldon.com), Москва, 17 февраля 2021, ЦБ: томичи через эскроу-счета за год купили жилье на 1 млрд руб</w:t>
        </w:r>
      </w:hyperlink>
    </w:p>
    <w:p w:rsidR="00186AC7" w:rsidRPr="00186AC7" w:rsidRDefault="00186AC7" w:rsidP="00186AC7">
      <w:pPr>
        <w:pStyle w:val="ExportHyperlink"/>
        <w:spacing w:line="240" w:lineRule="auto"/>
        <w:jc w:val="right"/>
        <w:rPr>
          <w:b/>
          <w:lang w:val="ru-RU"/>
        </w:rPr>
      </w:pPr>
      <w:hyperlink r:id="rId428" w:history="1">
        <w:r w:rsidRPr="00186AC7">
          <w:rPr>
            <w:b/>
            <w:lang w:val="ru-RU"/>
          </w:rPr>
          <w:t>https://www.kvartiranew.ru/news_2021_02_559095.html</w:t>
        </w:r>
      </w:hyperlink>
    </w:p>
    <w:p w:rsidR="00186AC7" w:rsidRPr="00186AC7" w:rsidRDefault="00186AC7" w:rsidP="00186AC7">
      <w:pPr>
        <w:pStyle w:val="ExportHyperlink"/>
        <w:spacing w:line="240" w:lineRule="auto"/>
        <w:jc w:val="right"/>
        <w:rPr>
          <w:b/>
          <w:lang w:val="ru-RU"/>
        </w:rPr>
      </w:pPr>
      <w:hyperlink r:id="rId429" w:history="1">
        <w:r w:rsidRPr="00186AC7">
          <w:rPr>
            <w:b/>
            <w:lang w:val="ru-RU"/>
          </w:rPr>
          <w:t>Arenda-krasnoyarsk.info, Красноярск, 16 февраля 2021, В Томской области в 2020 году дольщики открыли эскроу-счета на сумму более 1 млрд рублей</w:t>
        </w:r>
      </w:hyperlink>
    </w:p>
    <w:p w:rsidR="00186AC7" w:rsidRPr="00186AC7" w:rsidRDefault="00186AC7" w:rsidP="00186AC7">
      <w:pPr>
        <w:pStyle w:val="ExportHyperlink"/>
        <w:spacing w:line="240" w:lineRule="auto"/>
        <w:jc w:val="right"/>
        <w:rPr>
          <w:b/>
          <w:lang w:val="ru-RU"/>
        </w:rPr>
      </w:pPr>
      <w:hyperlink r:id="rId430" w:history="1">
        <w:r w:rsidRPr="00186AC7">
          <w:rPr>
            <w:b/>
            <w:lang w:val="ru-RU"/>
          </w:rPr>
          <w:t>Banki.tomsk.ru, Томск, 16 февраля 2021, В Томской области в 2020 году дольщики открыли эскроу-счета больше чем на 1 млрд рублей</w:t>
        </w:r>
      </w:hyperlink>
    </w:p>
    <w:p w:rsidR="00186AC7" w:rsidRPr="00186AC7" w:rsidRDefault="00186AC7" w:rsidP="00186AC7">
      <w:pPr>
        <w:pStyle w:val="ExportHyperlink"/>
        <w:spacing w:line="240" w:lineRule="auto"/>
        <w:jc w:val="right"/>
        <w:rPr>
          <w:b/>
          <w:lang w:val="ru-RU"/>
        </w:rPr>
      </w:pPr>
      <w:hyperlink r:id="rId431" w:history="1">
        <w:r w:rsidRPr="00186AC7">
          <w:rPr>
            <w:b/>
            <w:lang w:val="ru-RU"/>
          </w:rPr>
          <w:t>Пресс-релизы Banki.tomsk.ru, Томск, 16 февраля 2021, В Томской области в 2020 году дольщики открыли эскроу-счета больше чем на 1 млрд рублей</w:t>
        </w:r>
      </w:hyperlink>
    </w:p>
    <w:p w:rsidR="00C26EB8" w:rsidRPr="00C26EB8" w:rsidRDefault="00C26EB8" w:rsidP="00C26EB8">
      <w:pPr>
        <w:rPr>
          <w:lang w:val="ru-RU"/>
        </w:rPr>
      </w:pPr>
    </w:p>
    <w:p w:rsidR="00C26EB8" w:rsidRDefault="00C26EB8" w:rsidP="00C26EB8">
      <w:pPr>
        <w:pStyle w:val="affff2"/>
        <w:spacing w:before="120"/>
      </w:pPr>
      <w:bookmarkStart w:id="205" w:name="_Toc64802381"/>
      <w:r>
        <w:t>Ведомости (vedomosti.ru), Москва, 16 февраля 2021</w:t>
      </w:r>
      <w:bookmarkEnd w:id="205"/>
    </w:p>
    <w:p w:rsidR="00C26EB8" w:rsidRPr="00C26EB8" w:rsidRDefault="00C26EB8" w:rsidP="00C26EB8">
      <w:pPr>
        <w:pStyle w:val="afffc"/>
        <w:rPr>
          <w:lang w:val="ru-RU"/>
        </w:rPr>
      </w:pPr>
      <w:bookmarkStart w:id="206" w:name="txt_3370804_1632786548"/>
      <w:bookmarkStart w:id="207" w:name="_Toc64802382"/>
      <w:r w:rsidRPr="00C26EB8">
        <w:rPr>
          <w:lang w:val="ru-RU"/>
        </w:rPr>
        <w:t>Московские застройщики продали рекордное количество квартир в 2020 году</w:t>
      </w:r>
      <w:bookmarkEnd w:id="206"/>
      <w:bookmarkEnd w:id="207"/>
    </w:p>
    <w:p w:rsidR="00C26EB8" w:rsidRPr="00C26EB8" w:rsidRDefault="00C26EB8" w:rsidP="00C26EB8">
      <w:pPr>
        <w:pStyle w:val="affff1"/>
        <w:jc w:val="left"/>
        <w:rPr>
          <w:lang w:val="ru-RU"/>
        </w:rPr>
      </w:pPr>
      <w:r w:rsidRPr="00C26EB8">
        <w:rPr>
          <w:lang w:val="ru-RU"/>
        </w:rPr>
        <w:t>Автор: Чичерова Людмила</w:t>
      </w:r>
    </w:p>
    <w:p w:rsidR="00C26EB8" w:rsidRPr="00C26EB8" w:rsidRDefault="00C26EB8" w:rsidP="00C26EB8">
      <w:pPr>
        <w:pStyle w:val="NormalExport"/>
        <w:rPr>
          <w:lang w:val="ru-RU"/>
        </w:rPr>
      </w:pPr>
      <w:r w:rsidRPr="00C26EB8">
        <w:rPr>
          <w:shd w:val="clear" w:color="auto" w:fill="FFFFFF"/>
          <w:lang w:val="ru-RU"/>
        </w:rPr>
        <w:t>Новое предложение будет гораздо скромнее</w:t>
      </w:r>
    </w:p>
    <w:p w:rsidR="00C26EB8" w:rsidRPr="00C26EB8" w:rsidRDefault="00C26EB8" w:rsidP="00C26EB8">
      <w:pPr>
        <w:pStyle w:val="NormalExport"/>
        <w:rPr>
          <w:lang w:val="ru-RU"/>
        </w:rPr>
      </w:pPr>
      <w:r w:rsidRPr="00C26EB8">
        <w:rPr>
          <w:shd w:val="clear" w:color="auto" w:fill="FFFFFF"/>
          <w:lang w:val="ru-RU"/>
        </w:rPr>
        <w:t xml:space="preserve">О результатах прошлого года большинство </w:t>
      </w:r>
      <w:r w:rsidRPr="00C26EB8">
        <w:rPr>
          <w:shd w:val="clear" w:color="auto" w:fill="C0C0C0"/>
          <w:lang w:val="ru-RU"/>
        </w:rPr>
        <w:t>застройщиков</w:t>
      </w:r>
      <w:r w:rsidRPr="00C26EB8">
        <w:rPr>
          <w:shd w:val="clear" w:color="auto" w:fill="FFFFFF"/>
          <w:lang w:val="ru-RU"/>
        </w:rPr>
        <w:t xml:space="preserve"> говорят так, словно сами себе не до конца верят - практически все оказались в плюсе, - благодарят меры господдержки и хвалят льготную ипотеку. 2021-й, по расчетам </w:t>
      </w:r>
      <w:r w:rsidRPr="00C26EB8">
        <w:rPr>
          <w:shd w:val="clear" w:color="auto" w:fill="C0C0C0"/>
          <w:lang w:val="ru-RU"/>
        </w:rPr>
        <w:t>девелоперов</w:t>
      </w:r>
      <w:r w:rsidRPr="00C26EB8">
        <w:rPr>
          <w:shd w:val="clear" w:color="auto" w:fill="FFFFFF"/>
          <w:lang w:val="ru-RU"/>
        </w:rPr>
        <w:t>, может выйти не хуже: в первом полугодии спрос продолжит поддерживать льготная ипотека, а дальше случится дефицит нового жилья.</w:t>
      </w:r>
    </w:p>
    <w:p w:rsidR="00C26EB8" w:rsidRPr="00C26EB8" w:rsidRDefault="00C26EB8" w:rsidP="00C26EB8">
      <w:pPr>
        <w:pStyle w:val="NormalExport"/>
        <w:rPr>
          <w:lang w:val="ru-RU"/>
        </w:rPr>
      </w:pPr>
      <w:r w:rsidRPr="00C26EB8">
        <w:rPr>
          <w:shd w:val="clear" w:color="auto" w:fill="FFFFFF"/>
          <w:lang w:val="ru-RU"/>
        </w:rPr>
        <w:t>Хороший год</w:t>
      </w:r>
    </w:p>
    <w:p w:rsidR="00C26EB8" w:rsidRPr="00C26EB8" w:rsidRDefault="00C26EB8" w:rsidP="00C26EB8">
      <w:pPr>
        <w:pStyle w:val="NormalExport"/>
        <w:rPr>
          <w:lang w:val="ru-RU"/>
        </w:rPr>
      </w:pPr>
      <w:r w:rsidRPr="00C26EB8">
        <w:rPr>
          <w:shd w:val="clear" w:color="auto" w:fill="FFFFFF"/>
          <w:lang w:val="ru-RU"/>
        </w:rPr>
        <w:t xml:space="preserve">Тяжелый в целом для экономики страны 2020-й оказался благоприятным для рынка новостроек. Хотя в течение года были и спады продаж, по данным Аналитического центра ЦИАН, </w:t>
      </w:r>
      <w:r w:rsidRPr="00C26EB8">
        <w:rPr>
          <w:shd w:val="clear" w:color="auto" w:fill="C0C0C0"/>
          <w:lang w:val="ru-RU"/>
        </w:rPr>
        <w:t>девелоперы</w:t>
      </w:r>
      <w:r w:rsidRPr="00C26EB8">
        <w:rPr>
          <w:shd w:val="clear" w:color="auto" w:fill="FFFFFF"/>
          <w:lang w:val="ru-RU"/>
        </w:rPr>
        <w:t xml:space="preserve"> Московского региона получили выручку в размере 1,32 трлн руб., что на 22% больше, чем в 2019 г. Суммарный объем продаж 2020 г. здесь превысил результат прошлого года на 4% и составил более 7,8 млн кв. м, говорит Дмитрий Волков, управляющий директор группы "Самолет". Сам "Самолет", несмотря на локдаун, нарастил и финансовые показатели, и число проектов в стадии </w:t>
      </w:r>
      <w:r w:rsidRPr="00C26EB8">
        <w:rPr>
          <w:shd w:val="clear" w:color="auto" w:fill="C0C0C0"/>
          <w:lang w:val="ru-RU"/>
        </w:rPr>
        <w:t>строительства</w:t>
      </w:r>
      <w:r w:rsidRPr="00C26EB8">
        <w:rPr>
          <w:shd w:val="clear" w:color="auto" w:fill="FFFFFF"/>
          <w:lang w:val="ru-RU"/>
        </w:rPr>
        <w:t>. Продали квадратных метров примерно столько же, сколько и в 2019 г., зато денежные поступления увеличились на 27%, говорится в распространенном компанией релизе об операционных результатах.</w:t>
      </w:r>
    </w:p>
    <w:p w:rsidR="00C26EB8" w:rsidRPr="00C26EB8" w:rsidRDefault="00C26EB8" w:rsidP="00C26EB8">
      <w:pPr>
        <w:pStyle w:val="NormalExport"/>
        <w:rPr>
          <w:lang w:val="ru-RU"/>
        </w:rPr>
      </w:pPr>
      <w:r w:rsidRPr="00C26EB8">
        <w:rPr>
          <w:shd w:val="clear" w:color="auto" w:fill="FFFFFF"/>
          <w:lang w:val="ru-RU"/>
        </w:rPr>
        <w:lastRenderedPageBreak/>
        <w:t>По подсчетам аналитиков ЦИАН, всего по Московскому региону заключено 151 900 договоров долевого участия с физлицами, на 1,3% больше, чем в 2019 г. Наибольшее число сделок прошло в декабре 2020 г., 18 900, и это самый высокий показатель за прошедшие годы.</w:t>
      </w:r>
    </w:p>
    <w:p w:rsidR="00C26EB8" w:rsidRPr="00C26EB8" w:rsidRDefault="00C26EB8" w:rsidP="00C26EB8">
      <w:pPr>
        <w:pStyle w:val="NormalExport"/>
        <w:rPr>
          <w:lang w:val="ru-RU"/>
        </w:rPr>
      </w:pPr>
      <w:r w:rsidRPr="00C26EB8">
        <w:rPr>
          <w:shd w:val="clear" w:color="auto" w:fill="FFFFFF"/>
          <w:lang w:val="ru-RU"/>
        </w:rPr>
        <w:t xml:space="preserve">По оценке Александра Пыпина, руководителя проекта </w:t>
      </w:r>
      <w:r>
        <w:rPr>
          <w:shd w:val="clear" w:color="auto" w:fill="FFFFFF"/>
        </w:rPr>
        <w:t>Dataflat</w:t>
      </w:r>
      <w:r w:rsidRPr="00C26EB8">
        <w:rPr>
          <w:shd w:val="clear" w:color="auto" w:fill="FFFFFF"/>
          <w:lang w:val="ru-RU"/>
        </w:rPr>
        <w:t>.</w:t>
      </w:r>
      <w:r>
        <w:rPr>
          <w:shd w:val="clear" w:color="auto" w:fill="FFFFFF"/>
        </w:rPr>
        <w:t>ru</w:t>
      </w:r>
      <w:r w:rsidRPr="00C26EB8">
        <w:rPr>
          <w:shd w:val="clear" w:color="auto" w:fill="FFFFFF"/>
          <w:lang w:val="ru-RU"/>
        </w:rPr>
        <w:t>, в Москве всего за 2020 г. было продано 4,8 млн кв. м квартир и апартаментов на первичном рынке - в среднем уходило по 7200 лотов в месяц. 4,7 млн кв. м проданного жилья насчитали аналитики ГК ФСК (86 600 объектов, преимущественно квартир), на 12% больше, чем в 2019 г. По словам Ольги Тумайкиной, коммерческого директора ФСК, сама компания продала в Московском регионе 362 000 кв. м жилья.</w:t>
      </w:r>
    </w:p>
    <w:p w:rsidR="00C26EB8" w:rsidRPr="00C26EB8" w:rsidRDefault="00C26EB8" w:rsidP="00C26EB8">
      <w:pPr>
        <w:pStyle w:val="NormalExport"/>
        <w:rPr>
          <w:lang w:val="ru-RU"/>
        </w:rPr>
      </w:pPr>
      <w:r w:rsidRPr="00C26EB8">
        <w:rPr>
          <w:shd w:val="clear" w:color="auto" w:fill="FFFFFF"/>
          <w:lang w:val="ru-RU"/>
        </w:rPr>
        <w:t>Показатели Московской области скромнее: продали жилья на 7% меньше, чем годом ранее, 3,14 млн кв. м, или 68 600 объектов. И сделок, по данным Ирины Доброхотовой, председателя совета директоров компании "Бест-новострой", заключили меньше, 56 584 (минус 13,2% по сравнению с 2019 г.).</w:t>
      </w:r>
    </w:p>
    <w:p w:rsidR="00C26EB8" w:rsidRPr="00C26EB8" w:rsidRDefault="00C26EB8" w:rsidP="00C26EB8">
      <w:pPr>
        <w:pStyle w:val="NormalExport"/>
        <w:rPr>
          <w:lang w:val="ru-RU"/>
        </w:rPr>
      </w:pPr>
      <w:r w:rsidRPr="00C26EB8">
        <w:rPr>
          <w:shd w:val="clear" w:color="auto" w:fill="FFFFFF"/>
          <w:lang w:val="ru-RU"/>
        </w:rPr>
        <w:t xml:space="preserve">56 200 кв. м жилья продала ГК "Атлант", по словам ее гендиректора Ивана Мотохова: 3600 кв. м в новой Москве и 52 600 кв. м в Московской области. 116 000 кв. м (более 80 000 кв. м в Москве и 35 000 кв. м в Подмосковье) реализовала </w:t>
      </w:r>
      <w:r>
        <w:rPr>
          <w:shd w:val="clear" w:color="auto" w:fill="FFFFFF"/>
        </w:rPr>
        <w:t>AFI</w:t>
      </w:r>
      <w:r w:rsidRPr="00C26EB8">
        <w:rPr>
          <w:shd w:val="clear" w:color="auto" w:fill="FFFFFF"/>
          <w:lang w:val="ru-RU"/>
        </w:rPr>
        <w:t xml:space="preserve"> </w:t>
      </w:r>
      <w:r>
        <w:rPr>
          <w:shd w:val="clear" w:color="auto" w:fill="FFFFFF"/>
        </w:rPr>
        <w:t>Development</w:t>
      </w:r>
      <w:r w:rsidRPr="00C26EB8">
        <w:rPr>
          <w:shd w:val="clear" w:color="auto" w:fill="FFFFFF"/>
          <w:lang w:val="ru-RU"/>
        </w:rPr>
        <w:t>, по словам Федора Ушакова, директора по продажам жилой недвижимости компании. Более 489 000 кв. м продал "Самолет", сообщил Волков. В "Самолете" подтверждают уменьшение продаж в Московской области.</w:t>
      </w:r>
    </w:p>
    <w:p w:rsidR="00C26EB8" w:rsidRPr="00C26EB8" w:rsidRDefault="00C26EB8" w:rsidP="00C26EB8">
      <w:pPr>
        <w:pStyle w:val="NormalExport"/>
        <w:rPr>
          <w:lang w:val="ru-RU"/>
        </w:rPr>
      </w:pPr>
      <w:r w:rsidRPr="00C26EB8">
        <w:rPr>
          <w:shd w:val="clear" w:color="auto" w:fill="FFFFFF"/>
          <w:lang w:val="ru-RU"/>
        </w:rPr>
        <w:t xml:space="preserve">В пресс-службе "Донстроя" говорят о рекордном для компании годе: было продано 6215 квартир, это рост на 50%. В ЖК "Символ" в декабре купили 380 квартир общей площадью 20 023 кв. м - это абсолютный рекорд среди всех новостроек столицы за 1,5 года, по данным компании. В "Главстрое" сообщили, что в сегменте бизнес- и премиум-класса продажи выросли на 20%, продали около 50 000 кв. м. Собственный рекорд зафиксировали и в </w:t>
      </w:r>
      <w:r>
        <w:rPr>
          <w:shd w:val="clear" w:color="auto" w:fill="FFFFFF"/>
        </w:rPr>
        <w:t>MR</w:t>
      </w:r>
      <w:r w:rsidRPr="00C26EB8">
        <w:rPr>
          <w:shd w:val="clear" w:color="auto" w:fill="FFFFFF"/>
          <w:lang w:val="ru-RU"/>
        </w:rPr>
        <w:t xml:space="preserve"> </w:t>
      </w:r>
      <w:r>
        <w:rPr>
          <w:shd w:val="clear" w:color="auto" w:fill="FFFFFF"/>
        </w:rPr>
        <w:t>Group</w:t>
      </w:r>
      <w:r w:rsidRPr="00C26EB8">
        <w:rPr>
          <w:shd w:val="clear" w:color="auto" w:fill="FFFFFF"/>
          <w:lang w:val="ru-RU"/>
        </w:rPr>
        <w:t>: по словам Ирины Дзюбы, заместителя гендиректора компании, это 6452 лота на 85,5 млрд руб.</w:t>
      </w:r>
    </w:p>
    <w:p w:rsidR="00C26EB8" w:rsidRPr="00C26EB8" w:rsidRDefault="00C26EB8" w:rsidP="00C26EB8">
      <w:pPr>
        <w:pStyle w:val="NormalExport"/>
        <w:rPr>
          <w:lang w:val="ru-RU"/>
        </w:rPr>
      </w:pPr>
      <w:r w:rsidRPr="00C26EB8">
        <w:rPr>
          <w:shd w:val="clear" w:color="auto" w:fill="FFFFFF"/>
          <w:lang w:val="ru-RU"/>
        </w:rPr>
        <w:t>При таком хорошем спросе цены, конечно, выросли: по подсчетам ЦИАН, 1 кв. м в новостройках Москвы подорожал почти на 40 000 руб. до 236 000 руб. в среднем (+21%), в Подмосковье - на 24 000 руб. до 112 600 руб. (+26%).</w:t>
      </w:r>
    </w:p>
    <w:p w:rsidR="00C26EB8" w:rsidRPr="00C26EB8" w:rsidRDefault="00C26EB8" w:rsidP="00C26EB8">
      <w:pPr>
        <w:pStyle w:val="NormalExport"/>
        <w:rPr>
          <w:lang w:val="ru-RU"/>
        </w:rPr>
      </w:pPr>
      <w:r w:rsidRPr="00C26EB8">
        <w:rPr>
          <w:shd w:val="clear" w:color="auto" w:fill="FFFFFF"/>
          <w:lang w:val="ru-RU"/>
        </w:rPr>
        <w:t>Товарный запас</w:t>
      </w:r>
    </w:p>
    <w:p w:rsidR="00C26EB8" w:rsidRPr="00C26EB8" w:rsidRDefault="00C26EB8" w:rsidP="00C26EB8">
      <w:pPr>
        <w:pStyle w:val="NormalExport"/>
        <w:rPr>
          <w:lang w:val="ru-RU"/>
        </w:rPr>
      </w:pPr>
      <w:r w:rsidRPr="00C26EB8">
        <w:rPr>
          <w:shd w:val="clear" w:color="auto" w:fill="FFFFFF"/>
          <w:lang w:val="ru-RU"/>
        </w:rPr>
        <w:t>По данным аналитиков ФСК, в Москве (включая новую) по состоянию на январь 2021 г. на первичном рынке представлено 2,6 млн кв. м жилья, или 41 000 объектов (85% квартир и 15% апартаментов), что на 22% больше, чем в январе 2020 г. В Московской области, по их же данным, в начале года было доступно для покупки 1,3 млн кв. м жилья, или 25 100 объектов (96% квартир и 4% апартаментов), на 42% больше, чем в январе 2020 г.</w:t>
      </w:r>
    </w:p>
    <w:p w:rsidR="00C26EB8" w:rsidRPr="006C5A37" w:rsidRDefault="00C26EB8" w:rsidP="00C26EB8">
      <w:pPr>
        <w:pStyle w:val="NormalExport"/>
        <w:rPr>
          <w:lang w:val="ru-RU"/>
        </w:rPr>
      </w:pPr>
      <w:r w:rsidRPr="006C5A37">
        <w:rPr>
          <w:shd w:val="clear" w:color="auto" w:fill="FFFFFF"/>
          <w:lang w:val="ru-RU"/>
        </w:rPr>
        <w:t>Рост себестоимости</w:t>
      </w:r>
    </w:p>
    <w:p w:rsidR="00C26EB8" w:rsidRPr="006C5A37" w:rsidRDefault="00C26EB8" w:rsidP="00C26EB8">
      <w:pPr>
        <w:pStyle w:val="NormalExport"/>
        <w:rPr>
          <w:lang w:val="ru-RU"/>
        </w:rPr>
      </w:pPr>
      <w:r w:rsidRPr="006C5A37">
        <w:rPr>
          <w:shd w:val="clear" w:color="auto" w:fill="FFFFFF"/>
          <w:lang w:val="ru-RU"/>
        </w:rPr>
        <w:t xml:space="preserve">Общий рост затрат на строительные материалы за последние три месяца составил 15%, рассказал президент Национального объединения строителей, руководитель комиссии Общественного совета Минстроя России Антон Глушков на конференции РБК "Рынок недвижимости 2021: точки развития". Значительно подорожали металл, кабельная продукция и керамические изделия, по некоторым позициям рост цен доходит до 100%. Рост себестоимости </w:t>
      </w:r>
      <w:r w:rsidRPr="006C5A37">
        <w:rPr>
          <w:shd w:val="clear" w:color="auto" w:fill="C0C0C0"/>
          <w:lang w:val="ru-RU"/>
        </w:rPr>
        <w:t>строительства</w:t>
      </w:r>
      <w:r w:rsidRPr="006C5A37">
        <w:rPr>
          <w:shd w:val="clear" w:color="auto" w:fill="FFFFFF"/>
          <w:lang w:val="ru-RU"/>
        </w:rPr>
        <w:t xml:space="preserve"> негативно сказывается на бюджетном секторе, так как рентабельность по госконтрактам ограничена сметными нормами и составляет 5-7%, подчеркнул он. А чтобы получить </w:t>
      </w:r>
      <w:r w:rsidRPr="006C5A37">
        <w:rPr>
          <w:shd w:val="clear" w:color="auto" w:fill="C0C0C0"/>
          <w:lang w:val="ru-RU"/>
        </w:rPr>
        <w:t>проектное финансирование, застройщик</w:t>
      </w:r>
      <w:r w:rsidRPr="006C5A37">
        <w:rPr>
          <w:shd w:val="clear" w:color="auto" w:fill="FFFFFF"/>
          <w:lang w:val="ru-RU"/>
        </w:rPr>
        <w:t xml:space="preserve"> должен защитить проект перед банком, минимальная рентабельность должна составлять 15%. "С учетом такого роста цен на стройматериалы </w:t>
      </w:r>
      <w:r w:rsidRPr="006C5A37">
        <w:rPr>
          <w:shd w:val="clear" w:color="auto" w:fill="C0C0C0"/>
          <w:lang w:val="ru-RU"/>
        </w:rPr>
        <w:t>проектное финансирование</w:t>
      </w:r>
      <w:r w:rsidRPr="006C5A37">
        <w:rPr>
          <w:shd w:val="clear" w:color="auto" w:fill="FFFFFF"/>
          <w:lang w:val="ru-RU"/>
        </w:rPr>
        <w:t xml:space="preserve"> может оказаться недоступным для некоторых проектов", - считает Глушков.</w:t>
      </w:r>
    </w:p>
    <w:p w:rsidR="00C26EB8" w:rsidRPr="006C5A37" w:rsidRDefault="00C26EB8" w:rsidP="00C26EB8">
      <w:pPr>
        <w:pStyle w:val="NormalExport"/>
        <w:rPr>
          <w:lang w:val="ru-RU"/>
        </w:rPr>
      </w:pPr>
      <w:r w:rsidRPr="006C5A37">
        <w:rPr>
          <w:shd w:val="clear" w:color="auto" w:fill="FFFFFF"/>
          <w:lang w:val="ru-RU"/>
        </w:rPr>
        <w:t>Примерно такие же данные привел и Пыпин: по состоянию на 20 января 2021 г. в целом по Москве предложение квартир и апартаментов он оценивает в 40 800 лотов, из них примерно 10% в сданных корпусах. Год назад в это время на первичном рынке экспонировалось 48 400 лотов.</w:t>
      </w:r>
    </w:p>
    <w:p w:rsidR="00C26EB8" w:rsidRPr="006C5A37" w:rsidRDefault="00C26EB8" w:rsidP="00C26EB8">
      <w:pPr>
        <w:pStyle w:val="NormalExport"/>
        <w:rPr>
          <w:lang w:val="ru-RU"/>
        </w:rPr>
      </w:pPr>
      <w:r w:rsidRPr="006C5A37">
        <w:rPr>
          <w:shd w:val="clear" w:color="auto" w:fill="FFFFFF"/>
          <w:lang w:val="ru-RU"/>
        </w:rPr>
        <w:t xml:space="preserve">Но если выделить только жилье массового сегмента, то, по словам Марии Литинецкой, управляющего партнера "Метриума" (участник партнерской сети </w:t>
      </w:r>
      <w:r>
        <w:rPr>
          <w:shd w:val="clear" w:color="auto" w:fill="FFFFFF"/>
        </w:rPr>
        <w:t>CBRE</w:t>
      </w:r>
      <w:r w:rsidRPr="006C5A37">
        <w:rPr>
          <w:shd w:val="clear" w:color="auto" w:fill="FFFFFF"/>
          <w:lang w:val="ru-RU"/>
        </w:rPr>
        <w:t xml:space="preserve">), к концу прошлого года в Москве в старых ее границах в предложении насчитывалось 14 100 лотов в 89 проектах массового сегмента (776 000 кв. м). Это на 16,1% меньше, если считать в квартирах, и на 20,6% меньше в метрах, чем в конце декабря 2019 г. В новой Москве в 31 жилом комплексе продавалось 9200 квартир (490 000 кв. м), т. е. относительно </w:t>
      </w:r>
      <w:r>
        <w:rPr>
          <w:shd w:val="clear" w:color="auto" w:fill="FFFFFF"/>
        </w:rPr>
        <w:t>IV</w:t>
      </w:r>
      <w:r w:rsidRPr="006C5A37">
        <w:rPr>
          <w:shd w:val="clear" w:color="auto" w:fill="FFFFFF"/>
          <w:lang w:val="ru-RU"/>
        </w:rPr>
        <w:t xml:space="preserve"> квартала 2019 г. число лотов в массовом сегменте уменьшилось на 0,8%, площадь квартир сократилась на 5,8%. Как уточнила Литинецкая, в старой Москве пиковое значение предложения было зафиксировано в сентябре 2017 г. - 40 230 лотов, а в новой Москве - в июле 2017 г., 12 830 лотов.</w:t>
      </w:r>
    </w:p>
    <w:p w:rsidR="00C26EB8" w:rsidRPr="006C5A37" w:rsidRDefault="00C26EB8" w:rsidP="00C26EB8">
      <w:pPr>
        <w:pStyle w:val="NormalExport"/>
        <w:rPr>
          <w:lang w:val="ru-RU"/>
        </w:rPr>
      </w:pPr>
      <w:r w:rsidRPr="006C5A37">
        <w:rPr>
          <w:shd w:val="clear" w:color="auto" w:fill="FFFFFF"/>
          <w:lang w:val="ru-RU"/>
        </w:rPr>
        <w:t>По данным Дом.РФ, по состоянию на 1 января 2021 г. непроданная часть всего строящегося жилья в Москве составила 4,89 млн кв. м жилой площади (они считают жилую, а не общую), а в Московской области - 3,16 млн кв. м. Продали 7,72 млн и 4,15 млн кв. м соответственно.</w:t>
      </w:r>
    </w:p>
    <w:p w:rsidR="00C26EB8" w:rsidRPr="006C5A37" w:rsidRDefault="00C26EB8" w:rsidP="00C26EB8">
      <w:pPr>
        <w:pStyle w:val="NormalExport"/>
        <w:rPr>
          <w:lang w:val="ru-RU"/>
        </w:rPr>
      </w:pPr>
      <w:r w:rsidRPr="006C5A37">
        <w:rPr>
          <w:shd w:val="clear" w:color="auto" w:fill="FFFFFF"/>
          <w:lang w:val="ru-RU"/>
        </w:rPr>
        <w:lastRenderedPageBreak/>
        <w:t>В "Метриуме" ожидают, что в 2021 г. продажи начнутся в 77 проектах, но по факту может быть и меньше. Среди причин заморозки части проектов - удорожание смены вида разрешенного использования земли, повышение себестоимости строительно-монтажных работ, нехватка рабочей силы, объясняет Литинецкая.</w:t>
      </w:r>
    </w:p>
    <w:p w:rsidR="00C26EB8" w:rsidRPr="006C5A37" w:rsidRDefault="00C26EB8" w:rsidP="00C26EB8">
      <w:pPr>
        <w:pStyle w:val="NormalExport"/>
        <w:rPr>
          <w:lang w:val="ru-RU"/>
        </w:rPr>
      </w:pPr>
      <w:r w:rsidRPr="006C5A37">
        <w:rPr>
          <w:shd w:val="clear" w:color="auto" w:fill="FFFFFF"/>
          <w:lang w:val="ru-RU"/>
        </w:rPr>
        <w:t xml:space="preserve">В портфеле "Донстроя" по состоянию на конец января 2021 г. 9,8 млн кв. м недвижимости в 10 жилых комплексах разного класса комфортности, сообщила пресс-служба </w:t>
      </w:r>
      <w:r w:rsidRPr="006C5A37">
        <w:rPr>
          <w:shd w:val="clear" w:color="auto" w:fill="C0C0C0"/>
          <w:lang w:val="ru-RU"/>
        </w:rPr>
        <w:t>девелопера</w:t>
      </w:r>
      <w:r w:rsidRPr="006C5A37">
        <w:rPr>
          <w:shd w:val="clear" w:color="auto" w:fill="FFFFFF"/>
          <w:lang w:val="ru-RU"/>
        </w:rPr>
        <w:t xml:space="preserve">. Совокупно проектный объем недвижимости в проектах </w:t>
      </w:r>
      <w:r>
        <w:rPr>
          <w:shd w:val="clear" w:color="auto" w:fill="FFFFFF"/>
        </w:rPr>
        <w:t>MR</w:t>
      </w:r>
      <w:r w:rsidRPr="006C5A37">
        <w:rPr>
          <w:shd w:val="clear" w:color="auto" w:fill="FFFFFF"/>
          <w:lang w:val="ru-RU"/>
        </w:rPr>
        <w:t xml:space="preserve"> </w:t>
      </w:r>
      <w:r>
        <w:rPr>
          <w:shd w:val="clear" w:color="auto" w:fill="FFFFFF"/>
        </w:rPr>
        <w:t>Group</w:t>
      </w:r>
      <w:r w:rsidRPr="006C5A37">
        <w:rPr>
          <w:shd w:val="clear" w:color="auto" w:fill="FFFFFF"/>
          <w:lang w:val="ru-RU"/>
        </w:rPr>
        <w:t xml:space="preserve"> - более 1,8 млн кв. м квартир и апартаментов. Это с учетом проектов </w:t>
      </w:r>
      <w:r>
        <w:rPr>
          <w:shd w:val="clear" w:color="auto" w:fill="FFFFFF"/>
        </w:rPr>
        <w:t>Symphony</w:t>
      </w:r>
      <w:r w:rsidRPr="006C5A37">
        <w:rPr>
          <w:shd w:val="clear" w:color="auto" w:fill="FFFFFF"/>
          <w:lang w:val="ru-RU"/>
        </w:rPr>
        <w:t xml:space="preserve"> 34, </w:t>
      </w:r>
      <w:r>
        <w:rPr>
          <w:shd w:val="clear" w:color="auto" w:fill="FFFFFF"/>
        </w:rPr>
        <w:t>MOD</w:t>
      </w:r>
      <w:r w:rsidRPr="006C5A37">
        <w:rPr>
          <w:shd w:val="clear" w:color="auto" w:fill="FFFFFF"/>
          <w:lang w:val="ru-RU"/>
        </w:rPr>
        <w:t xml:space="preserve"> и </w:t>
      </w:r>
      <w:r>
        <w:rPr>
          <w:shd w:val="clear" w:color="auto" w:fill="FFFFFF"/>
        </w:rPr>
        <w:t>Nobel</w:t>
      </w:r>
      <w:r w:rsidRPr="006C5A37">
        <w:rPr>
          <w:shd w:val="clear" w:color="auto" w:fill="FFFFFF"/>
          <w:lang w:val="ru-RU"/>
        </w:rPr>
        <w:t xml:space="preserve"> и </w:t>
      </w:r>
      <w:r w:rsidRPr="006C5A37">
        <w:rPr>
          <w:shd w:val="clear" w:color="auto" w:fill="C0C0C0"/>
          <w:lang w:val="ru-RU"/>
        </w:rPr>
        <w:t>строительства</w:t>
      </w:r>
      <w:r w:rsidRPr="006C5A37">
        <w:rPr>
          <w:shd w:val="clear" w:color="auto" w:fill="FFFFFF"/>
          <w:lang w:val="ru-RU"/>
        </w:rPr>
        <w:t xml:space="preserve"> третьей очереди ЖК "Селигер сити", уточняет Ирина Дзюба, заместитель генерального директора </w:t>
      </w:r>
      <w:r>
        <w:rPr>
          <w:shd w:val="clear" w:color="auto" w:fill="FFFFFF"/>
        </w:rPr>
        <w:t>MR</w:t>
      </w:r>
      <w:r w:rsidRPr="006C5A37">
        <w:rPr>
          <w:shd w:val="clear" w:color="auto" w:fill="FFFFFF"/>
          <w:lang w:val="ru-RU"/>
        </w:rPr>
        <w:t xml:space="preserve"> </w:t>
      </w:r>
      <w:r>
        <w:rPr>
          <w:shd w:val="clear" w:color="auto" w:fill="FFFFFF"/>
        </w:rPr>
        <w:t>Group</w:t>
      </w:r>
      <w:r w:rsidRPr="006C5A37">
        <w:rPr>
          <w:shd w:val="clear" w:color="auto" w:fill="FFFFFF"/>
          <w:lang w:val="ru-RU"/>
        </w:rPr>
        <w:t>.</w:t>
      </w:r>
    </w:p>
    <w:p w:rsidR="00C26EB8" w:rsidRPr="006C5A37" w:rsidRDefault="00C26EB8" w:rsidP="00C26EB8">
      <w:pPr>
        <w:pStyle w:val="NormalExport"/>
        <w:rPr>
          <w:lang w:val="ru-RU"/>
        </w:rPr>
      </w:pPr>
      <w:r w:rsidRPr="006C5A37">
        <w:rPr>
          <w:shd w:val="clear" w:color="auto" w:fill="FFFFFF"/>
          <w:lang w:val="ru-RU"/>
        </w:rPr>
        <w:t xml:space="preserve">У "Самолета" на продажу есть около 0,5 млн кв. м в 12 проектах на разной стадии </w:t>
      </w:r>
      <w:r w:rsidRPr="006C5A37">
        <w:rPr>
          <w:shd w:val="clear" w:color="auto" w:fill="C0C0C0"/>
          <w:lang w:val="ru-RU"/>
        </w:rPr>
        <w:t>строительства</w:t>
      </w:r>
      <w:r w:rsidRPr="006C5A37">
        <w:rPr>
          <w:shd w:val="clear" w:color="auto" w:fill="FFFFFF"/>
          <w:lang w:val="ru-RU"/>
        </w:rPr>
        <w:t xml:space="preserve">, рассказывает Волков. На рубеже 2020-2021 гг. компания вывела на рынок три объекта, один в новой Москве и два в Подмосковье, и еще пять появятся на рынке до конца 2021 г., плюс новые очереди и корпуса в уже реализуемых проектах. Тумайкина сообщила, что в Московском регионе ФСК активно строит и продает 10 проектов. Всего компания сейчас готова предложить покупателям около 360 000 кв. м жилья. У "Сити - </w:t>
      </w:r>
      <w:r>
        <w:rPr>
          <w:shd w:val="clear" w:color="auto" w:fill="FFFFFF"/>
        </w:rPr>
        <w:t>XXI</w:t>
      </w:r>
      <w:r w:rsidRPr="006C5A37">
        <w:rPr>
          <w:shd w:val="clear" w:color="auto" w:fill="FFFFFF"/>
          <w:lang w:val="ru-RU"/>
        </w:rPr>
        <w:t xml:space="preserve"> век" - 291 000 кв. м строящегося жилья, рассказывает Мария Могилевцева-Головина, директор по продукту компании. В 2021 г. планируется вывести на рынок еще около 57 000 кв. м в новом проекте "8 кленов" в Опалихе. </w:t>
      </w:r>
      <w:r>
        <w:rPr>
          <w:shd w:val="clear" w:color="auto" w:fill="FFFFFF"/>
        </w:rPr>
        <w:t>AFI</w:t>
      </w:r>
      <w:r w:rsidRPr="006C5A37">
        <w:rPr>
          <w:shd w:val="clear" w:color="auto" w:fill="FFFFFF"/>
          <w:lang w:val="ru-RU"/>
        </w:rPr>
        <w:t xml:space="preserve"> </w:t>
      </w:r>
      <w:r>
        <w:rPr>
          <w:shd w:val="clear" w:color="auto" w:fill="FFFFFF"/>
        </w:rPr>
        <w:t>Development</w:t>
      </w:r>
      <w:r w:rsidRPr="006C5A37">
        <w:rPr>
          <w:shd w:val="clear" w:color="auto" w:fill="FFFFFF"/>
          <w:lang w:val="ru-RU"/>
        </w:rPr>
        <w:t xml:space="preserve"> реализует в общей сложности 171 000 кв. м в семи проектах Москвы и Московской области и в ближайшее время начнет продавать еще более 75 000 кв. м жилья, рассказывает Ушаков. В 2021 г. </w:t>
      </w:r>
      <w:r>
        <w:rPr>
          <w:shd w:val="clear" w:color="auto" w:fill="FFFFFF"/>
        </w:rPr>
        <w:t>AFI</w:t>
      </w:r>
      <w:r w:rsidRPr="006C5A37">
        <w:rPr>
          <w:shd w:val="clear" w:color="auto" w:fill="FFFFFF"/>
          <w:lang w:val="ru-RU"/>
        </w:rPr>
        <w:t xml:space="preserve"> </w:t>
      </w:r>
      <w:r>
        <w:rPr>
          <w:shd w:val="clear" w:color="auto" w:fill="FFFFFF"/>
        </w:rPr>
        <w:t>Development</w:t>
      </w:r>
      <w:r w:rsidRPr="006C5A37">
        <w:rPr>
          <w:shd w:val="clear" w:color="auto" w:fill="FFFFFF"/>
          <w:lang w:val="ru-RU"/>
        </w:rPr>
        <w:t xml:space="preserve"> уже представила рынку </w:t>
      </w:r>
      <w:r>
        <w:rPr>
          <w:shd w:val="clear" w:color="auto" w:fill="FFFFFF"/>
        </w:rPr>
        <w:t>AFI</w:t>
      </w:r>
      <w:r w:rsidRPr="006C5A37">
        <w:rPr>
          <w:shd w:val="clear" w:color="auto" w:fill="FFFFFF"/>
          <w:lang w:val="ru-RU"/>
        </w:rPr>
        <w:t xml:space="preserve"> </w:t>
      </w:r>
      <w:r>
        <w:rPr>
          <w:shd w:val="clear" w:color="auto" w:fill="FFFFFF"/>
        </w:rPr>
        <w:t>Tower</w:t>
      </w:r>
      <w:r w:rsidRPr="006C5A37">
        <w:rPr>
          <w:shd w:val="clear" w:color="auto" w:fill="FFFFFF"/>
          <w:lang w:val="ru-RU"/>
        </w:rPr>
        <w:t xml:space="preserve"> (68 000 кв. м) и "Воронцовский" (69 000 кв. м). Суммарные товарные запасы в проектах ГК "Атлант" составляли 33 600 кв. м жилья. Из них 8800 кв. м в новой Москве ("Внуково парк") и 24 800 кв. м в Московской области. В 2021 г. "Атлант" планирует вывести на рынок вторую и третью очереди в ЖК "Внуково парк" (суммарно 30 000 кв. м) и "Большие Мытищи" (29 100 кв. м), сообщил Мотохов.</w:t>
      </w:r>
    </w:p>
    <w:p w:rsidR="00C26EB8" w:rsidRPr="006C5A37" w:rsidRDefault="00C26EB8" w:rsidP="00C26EB8">
      <w:pPr>
        <w:pStyle w:val="NormalExport"/>
        <w:rPr>
          <w:lang w:val="ru-RU"/>
        </w:rPr>
      </w:pPr>
      <w:r w:rsidRPr="006C5A37">
        <w:rPr>
          <w:shd w:val="clear" w:color="auto" w:fill="FFFFFF"/>
          <w:lang w:val="ru-RU"/>
        </w:rPr>
        <w:t xml:space="preserve">Совсем немного осталось продать </w:t>
      </w:r>
      <w:r w:rsidRPr="006C5A37">
        <w:rPr>
          <w:shd w:val="clear" w:color="auto" w:fill="C0C0C0"/>
          <w:lang w:val="ru-RU"/>
        </w:rPr>
        <w:t>девелоперской</w:t>
      </w:r>
      <w:r w:rsidRPr="006C5A37">
        <w:rPr>
          <w:shd w:val="clear" w:color="auto" w:fill="FFFFFF"/>
          <w:lang w:val="ru-RU"/>
        </w:rPr>
        <w:t xml:space="preserve"> компании "СМУ-6 инвестиции", по словам ее гендиректора Алексея Перлина: в клубном "Даниловом доме" осталось четыре пентхауса общей площадью 701 кв. м, во второй очереди ЖК "Любовь и голуби" - чуть менее 20 000 кв. м.</w:t>
      </w:r>
    </w:p>
    <w:p w:rsidR="00C26EB8" w:rsidRPr="006C5A37" w:rsidRDefault="00C26EB8" w:rsidP="00C26EB8">
      <w:pPr>
        <w:pStyle w:val="NormalExport"/>
        <w:rPr>
          <w:lang w:val="ru-RU"/>
        </w:rPr>
      </w:pPr>
      <w:r w:rsidRPr="006C5A37">
        <w:rPr>
          <w:shd w:val="clear" w:color="auto" w:fill="FFFFFF"/>
          <w:lang w:val="ru-RU"/>
        </w:rPr>
        <w:t>В общем, не пусто, но никакого затоваривания рынка опрошенные "Ведомостями" участники рынка уже не опасаются, не то что в 2015 г.</w:t>
      </w:r>
    </w:p>
    <w:p w:rsidR="00C26EB8" w:rsidRPr="006C5A37" w:rsidRDefault="00C26EB8" w:rsidP="00C26EB8">
      <w:pPr>
        <w:pStyle w:val="NormalExport"/>
        <w:rPr>
          <w:lang w:val="ru-RU"/>
        </w:rPr>
      </w:pPr>
      <w:r w:rsidRPr="006C5A37">
        <w:rPr>
          <w:shd w:val="clear" w:color="auto" w:fill="FFFFFF"/>
          <w:lang w:val="ru-RU"/>
        </w:rPr>
        <w:t>Сколько купят</w:t>
      </w:r>
    </w:p>
    <w:p w:rsidR="00C26EB8" w:rsidRPr="006C5A37" w:rsidRDefault="00C26EB8" w:rsidP="00C26EB8">
      <w:pPr>
        <w:pStyle w:val="NormalExport"/>
        <w:rPr>
          <w:lang w:val="ru-RU"/>
        </w:rPr>
      </w:pPr>
      <w:r w:rsidRPr="006C5A37">
        <w:rPr>
          <w:shd w:val="clear" w:color="auto" w:fill="FFFFFF"/>
          <w:lang w:val="ru-RU"/>
        </w:rPr>
        <w:t xml:space="preserve">Волков подчеркивает: предложение на первичном рынке Московского региона последние два года неуклонно уменьшается, в ближайшее время быстрого возвращения к объемам 2017-2018 гг. не предвидится. Так, в Московской области в 2019-2020 гг. разрешений на </w:t>
      </w:r>
      <w:r w:rsidRPr="006C5A37">
        <w:rPr>
          <w:shd w:val="clear" w:color="auto" w:fill="C0C0C0"/>
          <w:lang w:val="ru-RU"/>
        </w:rPr>
        <w:t>строительство</w:t>
      </w:r>
      <w:r w:rsidRPr="006C5A37">
        <w:rPr>
          <w:shd w:val="clear" w:color="auto" w:fill="FFFFFF"/>
          <w:lang w:val="ru-RU"/>
        </w:rPr>
        <w:t xml:space="preserve"> выдано вполовину меньше, чем только за один 2017 год, отмечает он. Существующих товарных остатков в старой Москве может хватить на один год и три месяца продаж при сохранении тех же темпов реализации, какие были в 2020 г., оценивает Доброхотова. По подсчетам Пыпина, то, что было выставлено на рынок в январе, можно продать за 5-6 месяцев, запланированные еще 85 000 апартаментов и квартир в строящихся домах - за 12 месяцев. Чтобы сбыть все запасы, потребуется примерно 1,5 года. Это соответствует среднему сроку до ввода в эксплуатацию возводимых корпусов.</w:t>
      </w:r>
    </w:p>
    <w:p w:rsidR="00C26EB8" w:rsidRPr="006C5A37" w:rsidRDefault="00C26EB8" w:rsidP="00C26EB8">
      <w:pPr>
        <w:pStyle w:val="NormalExport"/>
        <w:rPr>
          <w:lang w:val="ru-RU"/>
        </w:rPr>
      </w:pPr>
      <w:r w:rsidRPr="006C5A37">
        <w:rPr>
          <w:shd w:val="clear" w:color="auto" w:fill="FFFFFF"/>
          <w:lang w:val="ru-RU"/>
        </w:rPr>
        <w:t xml:space="preserve">На первичном рынке жилья бизнес-класса предложение и вовсе сократилось до уровня 20-летней давности и того, что есть, хватит менее чем на полгода продаж, отмечают аналитики </w:t>
      </w:r>
      <w:r>
        <w:rPr>
          <w:shd w:val="clear" w:color="auto" w:fill="FFFFFF"/>
        </w:rPr>
        <w:t>Knight</w:t>
      </w:r>
      <w:r w:rsidRPr="006C5A37">
        <w:rPr>
          <w:shd w:val="clear" w:color="auto" w:fill="FFFFFF"/>
          <w:lang w:val="ru-RU"/>
        </w:rPr>
        <w:t xml:space="preserve"> </w:t>
      </w:r>
      <w:r>
        <w:rPr>
          <w:shd w:val="clear" w:color="auto" w:fill="FFFFFF"/>
        </w:rPr>
        <w:t>Frank</w:t>
      </w:r>
      <w:r w:rsidRPr="006C5A37">
        <w:rPr>
          <w:shd w:val="clear" w:color="auto" w:fill="FFFFFF"/>
          <w:lang w:val="ru-RU"/>
        </w:rPr>
        <w:t>. По их данным, в конце 2020 г. в продаже осталось 8600 квартир и апартаментов, что на 30% меньше, чем в начале прошлого года, и на 47% ниже уровня пиковых значений 2017 г.</w:t>
      </w:r>
    </w:p>
    <w:p w:rsidR="00C26EB8" w:rsidRPr="006C5A37" w:rsidRDefault="00C26EB8" w:rsidP="00C26EB8">
      <w:pPr>
        <w:pStyle w:val="NormalExport"/>
        <w:rPr>
          <w:lang w:val="ru-RU"/>
        </w:rPr>
      </w:pPr>
      <w:r w:rsidRPr="006C5A37">
        <w:rPr>
          <w:shd w:val="clear" w:color="auto" w:fill="FFFFFF"/>
          <w:lang w:val="ru-RU"/>
        </w:rPr>
        <w:t>"Можно говорить о дефиците, а не о затоваривании рынка" - таково наиболее распространенное мнение участников рынка. При текущем уровне спроса и цен все запасы новостроек будут проданы к их вводу, в то время как год назад к этому моменту оставались нераспроданными в среднем 10-15% квартир в проекте, говорит Пыпин.</w:t>
      </w:r>
    </w:p>
    <w:p w:rsidR="00C26EB8" w:rsidRPr="006C5A37" w:rsidRDefault="00C26EB8" w:rsidP="00C26EB8">
      <w:pPr>
        <w:pStyle w:val="NormalExport"/>
        <w:rPr>
          <w:lang w:val="ru-RU"/>
        </w:rPr>
      </w:pPr>
      <w:r w:rsidRPr="006C5A37">
        <w:rPr>
          <w:shd w:val="clear" w:color="auto" w:fill="FFFFFF"/>
          <w:lang w:val="ru-RU"/>
        </w:rPr>
        <w:t xml:space="preserve">Ушаков прогнозирует, что первое полугодие 2021 г. будет даже более продуктивным в плане продаж по сравнению с аналогичным периодом 2020 г. благодаря ослаблению эпидемиологических ограничений и общему оживлению экономики. Уже к концу января в жилых комплексах </w:t>
      </w:r>
      <w:r>
        <w:rPr>
          <w:shd w:val="clear" w:color="auto" w:fill="FFFFFF"/>
        </w:rPr>
        <w:t>AFI</w:t>
      </w:r>
      <w:r w:rsidRPr="006C5A37">
        <w:rPr>
          <w:shd w:val="clear" w:color="auto" w:fill="FFFFFF"/>
          <w:lang w:val="ru-RU"/>
        </w:rPr>
        <w:t xml:space="preserve"> </w:t>
      </w:r>
      <w:r>
        <w:rPr>
          <w:shd w:val="clear" w:color="auto" w:fill="FFFFFF"/>
        </w:rPr>
        <w:t>Development</w:t>
      </w:r>
      <w:r w:rsidRPr="006C5A37">
        <w:rPr>
          <w:shd w:val="clear" w:color="auto" w:fill="FFFFFF"/>
          <w:lang w:val="ru-RU"/>
        </w:rPr>
        <w:t xml:space="preserve"> прошло на 15% больше сделок по сравнению с январем 2020 г., аргументирует он.</w:t>
      </w:r>
    </w:p>
    <w:p w:rsidR="00C26EB8" w:rsidRPr="006C5A37" w:rsidRDefault="00C26EB8" w:rsidP="00C26EB8">
      <w:pPr>
        <w:pStyle w:val="NormalExport"/>
        <w:rPr>
          <w:lang w:val="ru-RU"/>
        </w:rPr>
      </w:pPr>
      <w:r w:rsidRPr="006C5A37">
        <w:rPr>
          <w:shd w:val="clear" w:color="auto" w:fill="FFFFFF"/>
          <w:lang w:val="ru-RU"/>
        </w:rPr>
        <w:t xml:space="preserve">Тумайкина согласна, по ее словам, помимо льготной ипотеки (программу планируют завершить летом) серьезным стимулом для клиентов послужат совместные программы субсидирования </w:t>
      </w:r>
      <w:r w:rsidRPr="006C5A37">
        <w:rPr>
          <w:shd w:val="clear" w:color="auto" w:fill="C0C0C0"/>
          <w:lang w:val="ru-RU"/>
        </w:rPr>
        <w:t>застройщиков</w:t>
      </w:r>
      <w:r w:rsidRPr="006C5A37">
        <w:rPr>
          <w:shd w:val="clear" w:color="auto" w:fill="FFFFFF"/>
          <w:lang w:val="ru-RU"/>
        </w:rPr>
        <w:t xml:space="preserve"> и банков. По таким программам покупателям предлагают кредиты под 2,99% годовых (например, ФСК или "Самолет" с Альфа-банком).</w:t>
      </w:r>
    </w:p>
    <w:p w:rsidR="00C26EB8" w:rsidRPr="006C5A37" w:rsidRDefault="00C26EB8" w:rsidP="00C26EB8">
      <w:pPr>
        <w:pStyle w:val="NormalExport"/>
        <w:rPr>
          <w:lang w:val="ru-RU"/>
        </w:rPr>
      </w:pPr>
      <w:r w:rsidRPr="006C5A37">
        <w:rPr>
          <w:shd w:val="clear" w:color="auto" w:fill="FFFFFF"/>
          <w:lang w:val="ru-RU"/>
        </w:rPr>
        <w:t xml:space="preserve">Но Мотохов считает, что темпы продаж в целом по году будут сопоставимы с предыдущим, а по мнению Литинецкой, в 2021 г. спрос, скорее всего, снизится. Это связано как с уменьшением ликвидного предложения, так и с ростом цен. Про рост цен </w:t>
      </w:r>
      <w:r w:rsidRPr="006C5A37">
        <w:rPr>
          <w:shd w:val="clear" w:color="auto" w:fill="C0C0C0"/>
          <w:lang w:val="ru-RU"/>
        </w:rPr>
        <w:t>застройщики</w:t>
      </w:r>
      <w:r w:rsidRPr="006C5A37">
        <w:rPr>
          <w:shd w:val="clear" w:color="auto" w:fill="FFFFFF"/>
          <w:lang w:val="ru-RU"/>
        </w:rPr>
        <w:t xml:space="preserve"> говорят, что он вызван объективными причинами - например, подорожание строительных материалов может прибавить 5-7% </w:t>
      </w:r>
      <w:r w:rsidRPr="006C5A37">
        <w:rPr>
          <w:shd w:val="clear" w:color="auto" w:fill="FFFFFF"/>
          <w:lang w:val="ru-RU"/>
        </w:rPr>
        <w:lastRenderedPageBreak/>
        <w:t xml:space="preserve">уже к концу первого полугодия, предполагает Павел Брызгалов, заместитель директора по разработке продукта ГК "А101". Плюс факторы, которые влияли на рынок и в 2020-м: новых проектов меньше, а других способов удачно вложить деньги совсем мало, считает Александр Гуторов, директор по маркетингу и продажам ГК "Страна </w:t>
      </w:r>
      <w:r w:rsidRPr="006C5A37">
        <w:rPr>
          <w:shd w:val="clear" w:color="auto" w:fill="C0C0C0"/>
          <w:lang w:val="ru-RU"/>
        </w:rPr>
        <w:t>девелопмент</w:t>
      </w:r>
      <w:r w:rsidRPr="006C5A37">
        <w:rPr>
          <w:shd w:val="clear" w:color="auto" w:fill="FFFFFF"/>
          <w:lang w:val="ru-RU"/>
        </w:rPr>
        <w:t>".</w:t>
      </w:r>
    </w:p>
    <w:p w:rsidR="00C26EB8" w:rsidRPr="006C5A37" w:rsidRDefault="00C26EB8" w:rsidP="00C26EB8">
      <w:pPr>
        <w:pStyle w:val="NormalExport"/>
        <w:rPr>
          <w:lang w:val="ru-RU"/>
        </w:rPr>
      </w:pPr>
      <w:r w:rsidRPr="006C5A37">
        <w:rPr>
          <w:shd w:val="clear" w:color="auto" w:fill="FFFFFF"/>
          <w:lang w:val="ru-RU"/>
        </w:rPr>
        <w:t xml:space="preserve">Да и число самих </w:t>
      </w:r>
      <w:r w:rsidRPr="006C5A37">
        <w:rPr>
          <w:shd w:val="clear" w:color="auto" w:fill="C0C0C0"/>
          <w:lang w:val="ru-RU"/>
        </w:rPr>
        <w:t>девелоперов</w:t>
      </w:r>
      <w:r w:rsidRPr="006C5A37">
        <w:rPr>
          <w:shd w:val="clear" w:color="auto" w:fill="FFFFFF"/>
          <w:lang w:val="ru-RU"/>
        </w:rPr>
        <w:t xml:space="preserve"> сокращается "в геометрической прогрессии", добавляет Волков. В ближайшие 2-3 года ожидается существенное сокращение предложения, вызванное сложностями мелких </w:t>
      </w:r>
      <w:r w:rsidRPr="006C5A37">
        <w:rPr>
          <w:shd w:val="clear" w:color="auto" w:fill="C0C0C0"/>
          <w:lang w:val="ru-RU"/>
        </w:rPr>
        <w:t>застройщиков</w:t>
      </w:r>
      <w:r w:rsidRPr="006C5A37">
        <w:rPr>
          <w:shd w:val="clear" w:color="auto" w:fill="FFFFFF"/>
          <w:lang w:val="ru-RU"/>
        </w:rPr>
        <w:t xml:space="preserve"> при переходе на новые принципы работы - с </w:t>
      </w:r>
      <w:r w:rsidRPr="006C5A37">
        <w:rPr>
          <w:shd w:val="clear" w:color="auto" w:fill="C0C0C0"/>
          <w:lang w:val="ru-RU"/>
        </w:rPr>
        <w:t>эскроу-счетами</w:t>
      </w:r>
      <w:r w:rsidRPr="006C5A37">
        <w:rPr>
          <w:shd w:val="clear" w:color="auto" w:fill="FFFFFF"/>
          <w:lang w:val="ru-RU"/>
        </w:rPr>
        <w:t xml:space="preserve"> и </w:t>
      </w:r>
      <w:r w:rsidRPr="006C5A37">
        <w:rPr>
          <w:shd w:val="clear" w:color="auto" w:fill="C0C0C0"/>
          <w:lang w:val="ru-RU"/>
        </w:rPr>
        <w:t>проектным финансированием</w:t>
      </w:r>
      <w:r w:rsidRPr="006C5A37">
        <w:rPr>
          <w:shd w:val="clear" w:color="auto" w:fill="FFFFFF"/>
          <w:lang w:val="ru-RU"/>
        </w:rPr>
        <w:t xml:space="preserve">. </w:t>
      </w:r>
    </w:p>
    <w:p w:rsidR="00C26EB8" w:rsidRPr="006C5A37" w:rsidRDefault="00C26EB8" w:rsidP="00C26EB8">
      <w:pPr>
        <w:pStyle w:val="NormalExport"/>
        <w:rPr>
          <w:lang w:val="ru-RU"/>
        </w:rPr>
      </w:pPr>
      <w:r w:rsidRPr="006C5A37">
        <w:rPr>
          <w:shd w:val="clear" w:color="auto" w:fill="FFFFFF"/>
          <w:lang w:val="ru-RU"/>
        </w:rPr>
        <w:t>Продали больше, чем осталось</w:t>
      </w:r>
    </w:p>
    <w:p w:rsidR="00C26EB8" w:rsidRPr="006C5A37" w:rsidRDefault="00C26EB8" w:rsidP="00C26EB8">
      <w:pPr>
        <w:pStyle w:val="NormalExport"/>
        <w:rPr>
          <w:lang w:val="ru-RU"/>
        </w:rPr>
      </w:pPr>
      <w:r w:rsidRPr="006C5A37">
        <w:rPr>
          <w:shd w:val="clear" w:color="auto" w:fill="FFFFFF"/>
          <w:lang w:val="ru-RU"/>
        </w:rPr>
        <w:t>В Московском регионе покупатели могут выбирать из 67 000 квартир и апартаментов, по данным ЦИАН, предложение новостроек на 27% меньше, чем год назад</w:t>
      </w:r>
    </w:p>
    <w:p w:rsidR="00C26EB8" w:rsidRPr="009502EF" w:rsidRDefault="00C26EB8" w:rsidP="009502EF">
      <w:pPr>
        <w:pStyle w:val="ExportHyperlink"/>
        <w:spacing w:line="240" w:lineRule="auto"/>
        <w:jc w:val="right"/>
        <w:rPr>
          <w:b/>
          <w:lang w:val="ru-RU"/>
        </w:rPr>
      </w:pPr>
      <w:hyperlink r:id="rId432" w:history="1">
        <w:r w:rsidRPr="009502EF">
          <w:rPr>
            <w:b/>
            <w:lang w:val="ru-RU"/>
          </w:rPr>
          <w:t>https://www.vedomosti.ru/realty/articles/2021/02/16/858081-moskovskie-zastroischiki</w:t>
        </w:r>
      </w:hyperlink>
    </w:p>
    <w:p w:rsidR="00C26EB8" w:rsidRPr="006C5A37" w:rsidRDefault="00C26EB8" w:rsidP="00C26EB8">
      <w:pPr>
        <w:rPr>
          <w:lang w:val="ru-RU"/>
        </w:rPr>
      </w:pPr>
    </w:p>
    <w:p w:rsidR="00C26EB8" w:rsidRDefault="00C26EB8" w:rsidP="00C26EB8">
      <w:pPr>
        <w:pStyle w:val="affff2"/>
        <w:spacing w:before="120"/>
      </w:pPr>
      <w:bookmarkStart w:id="208" w:name="_Toc64802383"/>
      <w:r w:rsidRPr="00060B72">
        <w:t>Аргументы и Факты (stav.aif.ru), Ставрополь, 16 февраля 2021</w:t>
      </w:r>
      <w:bookmarkEnd w:id="208"/>
    </w:p>
    <w:p w:rsidR="00C26EB8" w:rsidRPr="00CF1704" w:rsidRDefault="00C26EB8" w:rsidP="00C26EB8">
      <w:pPr>
        <w:pStyle w:val="afffc"/>
        <w:rPr>
          <w:lang w:val="ru-RU"/>
        </w:rPr>
      </w:pPr>
      <w:bookmarkStart w:id="209" w:name="txt_3370804_1632763418"/>
      <w:bookmarkStart w:id="210" w:name="_Toc64802384"/>
      <w:r w:rsidRPr="00CF1704">
        <w:rPr>
          <w:lang w:val="ru-RU"/>
        </w:rPr>
        <w:t>Ставропольцы вложили в банки более 400 млрд рублей в 2020 году</w:t>
      </w:r>
      <w:bookmarkEnd w:id="209"/>
      <w:bookmarkEnd w:id="210"/>
    </w:p>
    <w:p w:rsidR="00C26EB8" w:rsidRPr="00CF1704" w:rsidRDefault="00C26EB8" w:rsidP="00C26EB8">
      <w:pPr>
        <w:pStyle w:val="NormalExport"/>
        <w:rPr>
          <w:lang w:val="ru-RU"/>
        </w:rPr>
      </w:pPr>
      <w:r w:rsidRPr="00CF1704">
        <w:rPr>
          <w:shd w:val="clear" w:color="auto" w:fill="FFFFFF"/>
          <w:lang w:val="ru-RU"/>
        </w:rPr>
        <w:t xml:space="preserve">Ставрополь, 16 февраля - АиФ-СК. </w:t>
      </w:r>
    </w:p>
    <w:p w:rsidR="00C26EB8" w:rsidRPr="00CF1704" w:rsidRDefault="00C26EB8" w:rsidP="00C26EB8">
      <w:pPr>
        <w:pStyle w:val="NormalExport"/>
        <w:rPr>
          <w:lang w:val="ru-RU"/>
        </w:rPr>
      </w:pPr>
      <w:r w:rsidRPr="00CF1704">
        <w:rPr>
          <w:shd w:val="clear" w:color="auto" w:fill="FFFFFF"/>
          <w:lang w:val="ru-RU"/>
        </w:rPr>
        <w:t>Жители Ставрополья хранят в банках, по данным на 1 января 2021 года, 402,3 млрд рублей, сообщает пресс-служба Отделения Ставрополь Южного ГУ Банка России.</w:t>
      </w:r>
    </w:p>
    <w:p w:rsidR="00C26EB8" w:rsidRPr="00CF1704" w:rsidRDefault="00C26EB8" w:rsidP="00C26EB8">
      <w:pPr>
        <w:pStyle w:val="NormalExport"/>
        <w:rPr>
          <w:lang w:val="ru-RU"/>
        </w:rPr>
      </w:pPr>
      <w:r w:rsidRPr="00CF1704">
        <w:rPr>
          <w:shd w:val="clear" w:color="auto" w:fill="FFFFFF"/>
          <w:lang w:val="ru-RU"/>
        </w:rPr>
        <w:t>Это на 6,5% больше, чем годом ранее. Основную часть этих средств составляют вклады населения - 292,6 млрд рублей. В валюте хранится менее 8% этих сбережений. За год их сумма выросла на 3,3%.</w:t>
      </w:r>
    </w:p>
    <w:p w:rsidR="00C26EB8" w:rsidRPr="00CF1704" w:rsidRDefault="00C26EB8" w:rsidP="00C26EB8">
      <w:pPr>
        <w:pStyle w:val="NormalExport"/>
        <w:rPr>
          <w:lang w:val="ru-RU"/>
        </w:rPr>
      </w:pPr>
      <w:r w:rsidRPr="00CF1704">
        <w:rPr>
          <w:shd w:val="clear" w:color="auto" w:fill="FFFFFF"/>
          <w:lang w:val="ru-RU"/>
        </w:rPr>
        <w:t>Более заметно за год выросли вклады индивидуальных предпринимателей - на 19,3%, или до 17,6 млрд рублей. Депозиты юрлиц увеличились на 2,7% до 34,5 млрд руб.</w:t>
      </w:r>
    </w:p>
    <w:p w:rsidR="00C26EB8" w:rsidRPr="00CF1704" w:rsidRDefault="00C26EB8" w:rsidP="00C26EB8">
      <w:pPr>
        <w:pStyle w:val="NormalExport"/>
        <w:rPr>
          <w:lang w:val="ru-RU"/>
        </w:rPr>
      </w:pPr>
      <w:r w:rsidRPr="00CF1704">
        <w:rPr>
          <w:shd w:val="clear" w:color="auto" w:fill="FFFFFF"/>
          <w:lang w:val="ru-RU"/>
        </w:rPr>
        <w:t xml:space="preserve">8,2 млрд рублей лежат на </w:t>
      </w:r>
      <w:r w:rsidRPr="00CF1704">
        <w:rPr>
          <w:shd w:val="clear" w:color="auto" w:fill="C0C0C0"/>
          <w:lang w:val="ru-RU"/>
        </w:rPr>
        <w:t>счетах эскроу</w:t>
      </w:r>
      <w:r w:rsidRPr="00CF1704">
        <w:rPr>
          <w:shd w:val="clear" w:color="auto" w:fill="FFFFFF"/>
          <w:lang w:val="ru-RU"/>
        </w:rPr>
        <w:t xml:space="preserve"> по договорам участия в долевом </w:t>
      </w:r>
      <w:r w:rsidRPr="00CF1704">
        <w:rPr>
          <w:shd w:val="clear" w:color="auto" w:fill="C0C0C0"/>
          <w:lang w:val="ru-RU"/>
        </w:rPr>
        <w:t>строительстве</w:t>
      </w:r>
      <w:r w:rsidRPr="00CF1704">
        <w:rPr>
          <w:shd w:val="clear" w:color="auto" w:fill="FFFFFF"/>
          <w:lang w:val="ru-RU"/>
        </w:rPr>
        <w:t>.</w:t>
      </w:r>
    </w:p>
    <w:p w:rsidR="00C26EB8" w:rsidRPr="00CF1704" w:rsidRDefault="00C26EB8" w:rsidP="00C26EB8">
      <w:pPr>
        <w:pStyle w:val="NormalExport"/>
        <w:rPr>
          <w:lang w:val="ru-RU"/>
        </w:rPr>
      </w:pPr>
      <w:r w:rsidRPr="00CF1704">
        <w:rPr>
          <w:shd w:val="clear" w:color="auto" w:fill="FFFFFF"/>
          <w:lang w:val="ru-RU"/>
        </w:rPr>
        <w:t xml:space="preserve">"По итогам первого полугодия 2020 года на </w:t>
      </w:r>
      <w:r w:rsidRPr="00CF1704">
        <w:rPr>
          <w:shd w:val="clear" w:color="auto" w:fill="C0C0C0"/>
          <w:lang w:val="ru-RU"/>
        </w:rPr>
        <w:t>счетах эскроу</w:t>
      </w:r>
      <w:r w:rsidRPr="00CF1704">
        <w:rPr>
          <w:shd w:val="clear" w:color="auto" w:fill="FFFFFF"/>
          <w:lang w:val="ru-RU"/>
        </w:rPr>
        <w:t xml:space="preserve"> насчитывалось около 2 млрд рублей, а к концу года эта цифра выросла более чем в четыре раза. В условиях проводимой Банком России мягкой денежно-кредитной политики, а также действия государственной программы льготной ипотеки более доступны были ипотечные кредиты, что расширило возможности для инвестирования в недвижимость", - прокомментировал эти цифры управляющий Отделением Ставрополь Южного ГУ Банка России Георгий Тикунов. </w:t>
      </w:r>
    </w:p>
    <w:p w:rsidR="00C26EB8" w:rsidRPr="009502EF" w:rsidRDefault="00C26EB8" w:rsidP="009502EF">
      <w:pPr>
        <w:pStyle w:val="ExportHyperlink"/>
        <w:spacing w:line="240" w:lineRule="auto"/>
        <w:jc w:val="right"/>
        <w:rPr>
          <w:b/>
          <w:lang w:val="ru-RU"/>
        </w:rPr>
      </w:pPr>
      <w:hyperlink r:id="rId433" w:history="1">
        <w:r w:rsidRPr="009502EF">
          <w:rPr>
            <w:b/>
            <w:lang w:val="ru-RU"/>
          </w:rPr>
          <w:t>https://stav.aif.ru/money/finance/stavropolcy_vlozhili_v_banki_bolee_400_mlrd_rubley_v_2020_godu</w:t>
        </w:r>
      </w:hyperlink>
    </w:p>
    <w:p w:rsidR="00C26EB8" w:rsidRPr="009502EF" w:rsidRDefault="009502EF" w:rsidP="009502EF">
      <w:pPr>
        <w:pStyle w:val="ExportHyperlink"/>
        <w:spacing w:line="240" w:lineRule="auto"/>
        <w:jc w:val="right"/>
        <w:rPr>
          <w:b/>
          <w:lang w:val="ru-RU"/>
        </w:rPr>
      </w:pPr>
      <w:bookmarkStart w:id="211" w:name="rep_list_3370804_1632763418"/>
      <w:r>
        <w:rPr>
          <w:b/>
          <w:lang w:val="ru-RU"/>
        </w:rPr>
        <w:t>Похожие сообщения</w:t>
      </w:r>
      <w:r w:rsidR="00C26EB8" w:rsidRPr="009502EF">
        <w:rPr>
          <w:b/>
          <w:lang w:val="ru-RU"/>
        </w:rPr>
        <w:t>:</w:t>
      </w:r>
      <w:bookmarkEnd w:id="211"/>
    </w:p>
    <w:p w:rsidR="00C26EB8" w:rsidRPr="009502EF" w:rsidRDefault="00C26EB8" w:rsidP="009502EF">
      <w:pPr>
        <w:pStyle w:val="ExportHyperlink"/>
        <w:spacing w:line="240" w:lineRule="auto"/>
        <w:jc w:val="right"/>
        <w:rPr>
          <w:b/>
          <w:lang w:val="ru-RU"/>
        </w:rPr>
      </w:pPr>
      <w:hyperlink r:id="rId434" w:history="1">
        <w:r w:rsidRPr="009502EF">
          <w:rPr>
            <w:b/>
            <w:lang w:val="ru-RU"/>
          </w:rPr>
          <w:t>News-Life (news-life.pro), Москва, 16 февраля 2021, Ставропольцы вложили в банки более 400 млрд рублей в 2020 году</w:t>
        </w:r>
      </w:hyperlink>
    </w:p>
    <w:p w:rsidR="00C26EB8" w:rsidRPr="009502EF" w:rsidRDefault="00C26EB8" w:rsidP="009502EF">
      <w:pPr>
        <w:pStyle w:val="ExportHyperlink"/>
        <w:spacing w:line="240" w:lineRule="auto"/>
        <w:jc w:val="right"/>
        <w:rPr>
          <w:b/>
          <w:lang w:val="ru-RU"/>
        </w:rPr>
      </w:pPr>
      <w:hyperlink r:id="rId435" w:history="1">
        <w:r w:rsidRPr="009502EF">
          <w:rPr>
            <w:b/>
            <w:lang w:val="ru-RU"/>
          </w:rPr>
          <w:t>Gorodskoyportal.ru/stavropol, Ставрополь, 16 февраля 2021, Ставропольцы вложили в банки более 400 млрд рублей в 2020 году</w:t>
        </w:r>
      </w:hyperlink>
    </w:p>
    <w:p w:rsidR="00BA0E48" w:rsidRPr="009502EF" w:rsidRDefault="00BA0E48" w:rsidP="009502EF">
      <w:pPr>
        <w:pStyle w:val="ExportHyperlink"/>
        <w:spacing w:line="240" w:lineRule="auto"/>
        <w:jc w:val="right"/>
        <w:rPr>
          <w:b/>
          <w:lang w:val="ru-RU"/>
        </w:rPr>
      </w:pPr>
      <w:hyperlink r:id="rId436" w:history="1">
        <w:r w:rsidRPr="009502EF">
          <w:rPr>
            <w:b/>
            <w:lang w:val="ru-RU"/>
          </w:rPr>
          <w:t>https://kavkaz.rbc.ru/kavkaz/freenews/602bb1f99a7947294314cd72</w:t>
        </w:r>
      </w:hyperlink>
    </w:p>
    <w:p w:rsidR="00BA0E48" w:rsidRPr="009502EF" w:rsidRDefault="00BA0E48" w:rsidP="009502EF">
      <w:pPr>
        <w:pStyle w:val="ExportHyperlink"/>
        <w:spacing w:line="240" w:lineRule="auto"/>
        <w:jc w:val="right"/>
        <w:rPr>
          <w:b/>
          <w:lang w:val="ru-RU"/>
        </w:rPr>
      </w:pPr>
      <w:hyperlink r:id="rId437" w:history="1">
        <w:r w:rsidRPr="009502EF">
          <w:rPr>
            <w:b/>
            <w:lang w:val="ru-RU"/>
          </w:rPr>
          <w:t>http://vechorka.ru/news/stavropoltsy-hranyat-dengi-v-rublyah/</w:t>
        </w:r>
      </w:hyperlink>
    </w:p>
    <w:p w:rsidR="00BA0E48" w:rsidRPr="009502EF" w:rsidRDefault="00BA0E48" w:rsidP="009502EF">
      <w:pPr>
        <w:pStyle w:val="ExportHyperlink"/>
        <w:spacing w:line="240" w:lineRule="auto"/>
        <w:jc w:val="right"/>
        <w:rPr>
          <w:b/>
          <w:lang w:val="ru-RU"/>
        </w:rPr>
      </w:pPr>
      <w:hyperlink r:id="rId438" w:history="1">
        <w:r w:rsidRPr="009502EF">
          <w:rPr>
            <w:b/>
            <w:lang w:val="ru-RU"/>
          </w:rPr>
          <w:t>БезФормата Ставрополь (stavropol.bezformata.com), Ставрополь, 16 февраля 2021, Ставропольцы хранят деньги в рублях</w:t>
        </w:r>
      </w:hyperlink>
    </w:p>
    <w:p w:rsidR="00BA0E48" w:rsidRPr="009502EF" w:rsidRDefault="00BA0E48" w:rsidP="009502EF">
      <w:pPr>
        <w:pStyle w:val="ExportHyperlink"/>
        <w:spacing w:line="240" w:lineRule="auto"/>
        <w:jc w:val="right"/>
        <w:rPr>
          <w:b/>
          <w:lang w:val="ru-RU"/>
        </w:rPr>
      </w:pPr>
      <w:hyperlink r:id="rId439" w:history="1">
        <w:r w:rsidRPr="009502EF">
          <w:rPr>
            <w:b/>
            <w:lang w:val="ru-RU"/>
          </w:rPr>
          <w:t>Gorodskoyportal.ru/stavropol, Ставрополь, 16 февраля 2021, Ставропольцы хранят деньги в рублях</w:t>
        </w:r>
      </w:hyperlink>
    </w:p>
    <w:p w:rsidR="009502EF" w:rsidRPr="009502EF" w:rsidRDefault="009502EF" w:rsidP="009502EF">
      <w:pPr>
        <w:pStyle w:val="ExportHyperlink"/>
        <w:spacing w:line="240" w:lineRule="auto"/>
        <w:jc w:val="right"/>
        <w:rPr>
          <w:b/>
          <w:lang w:val="ru-RU"/>
        </w:rPr>
      </w:pPr>
      <w:hyperlink r:id="rId440" w:history="1">
        <w:r w:rsidRPr="009502EF">
          <w:rPr>
            <w:b/>
            <w:lang w:val="ru-RU"/>
          </w:rPr>
          <w:t>https://bloknot-stavropol.ru/news/stavropolskie-banki-privlekli-bolee-400-milliardov-1314065</w:t>
        </w:r>
      </w:hyperlink>
    </w:p>
    <w:p w:rsidR="00C26EB8" w:rsidRPr="009502EF" w:rsidRDefault="009502EF" w:rsidP="009502EF">
      <w:pPr>
        <w:pStyle w:val="ExportHyperlink"/>
        <w:spacing w:line="240" w:lineRule="auto"/>
        <w:jc w:val="right"/>
        <w:rPr>
          <w:b/>
          <w:lang w:val="ru-RU"/>
        </w:rPr>
      </w:pPr>
      <w:hyperlink r:id="rId441" w:history="1">
        <w:r w:rsidRPr="009502EF">
          <w:rPr>
            <w:b/>
            <w:lang w:val="ru-RU"/>
          </w:rPr>
          <w:t>БезФормата Ставрополь (stavropol.bezformata.com), Ставрополь, 16 февраля 2021, Ставропольские банки привлекли более 400 миллиардов рублей от жителей и бизнесменов</w:t>
        </w:r>
      </w:hyperlink>
    </w:p>
    <w:p w:rsidR="009502EF" w:rsidRDefault="009502EF" w:rsidP="00C26EB8">
      <w:pPr>
        <w:pStyle w:val="affff2"/>
        <w:spacing w:before="120"/>
      </w:pPr>
    </w:p>
    <w:p w:rsidR="00C26EB8" w:rsidRDefault="00C26EB8" w:rsidP="00C26EB8">
      <w:pPr>
        <w:pStyle w:val="affff2"/>
        <w:spacing w:before="120"/>
      </w:pPr>
      <w:bookmarkStart w:id="212" w:name="_Toc64802385"/>
      <w:r w:rsidRPr="0025140D">
        <w:t>Ведомости, Москва, 16 февраля 2021</w:t>
      </w:r>
      <w:bookmarkEnd w:id="212"/>
    </w:p>
    <w:p w:rsidR="00C26EB8" w:rsidRPr="00CF1704" w:rsidRDefault="00C26EB8" w:rsidP="00C26EB8">
      <w:pPr>
        <w:pStyle w:val="afffc"/>
        <w:rPr>
          <w:lang w:val="ru-RU"/>
        </w:rPr>
      </w:pPr>
      <w:bookmarkStart w:id="213" w:name="txt_3370804_1632672008"/>
      <w:bookmarkStart w:id="214" w:name="_Toc64802386"/>
      <w:r w:rsidRPr="00CF1704">
        <w:rPr>
          <w:lang w:val="ru-RU"/>
        </w:rPr>
        <w:t>Дом.РФ выбрала первые площадки под программу развития ИЖС</w:t>
      </w:r>
      <w:bookmarkEnd w:id="213"/>
      <w:bookmarkEnd w:id="214"/>
    </w:p>
    <w:p w:rsidR="00C26EB8" w:rsidRPr="00CF1704" w:rsidRDefault="00C26EB8" w:rsidP="00C26EB8">
      <w:pPr>
        <w:pStyle w:val="affff1"/>
        <w:jc w:val="left"/>
        <w:rPr>
          <w:lang w:val="ru-RU"/>
        </w:rPr>
      </w:pPr>
      <w:r w:rsidRPr="00CF1704">
        <w:rPr>
          <w:lang w:val="ru-RU"/>
        </w:rPr>
        <w:t>Автор: Филатов Антон</w:t>
      </w:r>
    </w:p>
    <w:p w:rsidR="00C26EB8" w:rsidRPr="00CF1704" w:rsidRDefault="00C26EB8" w:rsidP="00C26EB8">
      <w:pPr>
        <w:pStyle w:val="NormalExport"/>
        <w:rPr>
          <w:lang w:val="ru-RU"/>
        </w:rPr>
      </w:pPr>
      <w:r w:rsidRPr="00CF1704">
        <w:rPr>
          <w:shd w:val="clear" w:color="auto" w:fill="FFFFFF"/>
          <w:lang w:val="ru-RU"/>
        </w:rPr>
        <w:t>На них можно возвести более 700 000 кв. м недвижимости</w:t>
      </w:r>
    </w:p>
    <w:p w:rsidR="00C26EB8" w:rsidRPr="00CF1704" w:rsidRDefault="00C26EB8" w:rsidP="00C26EB8">
      <w:pPr>
        <w:pStyle w:val="NormalExport"/>
        <w:rPr>
          <w:lang w:val="ru-RU"/>
        </w:rPr>
      </w:pPr>
      <w:r w:rsidRPr="00CF1704">
        <w:rPr>
          <w:shd w:val="clear" w:color="auto" w:fill="FFFFFF"/>
          <w:lang w:val="ru-RU"/>
        </w:rPr>
        <w:lastRenderedPageBreak/>
        <w:t xml:space="preserve">Дом.РФ подобрала первые пять площадок, которые будут использованы по программе развития индивидуального жилищного </w:t>
      </w:r>
      <w:r w:rsidRPr="00CF1704">
        <w:rPr>
          <w:shd w:val="clear" w:color="auto" w:fill="C0C0C0"/>
          <w:lang w:val="ru-RU"/>
        </w:rPr>
        <w:t>строительства</w:t>
      </w:r>
      <w:r w:rsidRPr="00CF1704">
        <w:rPr>
          <w:shd w:val="clear" w:color="auto" w:fill="FFFFFF"/>
          <w:lang w:val="ru-RU"/>
        </w:rPr>
        <w:t xml:space="preserve"> (ИЖС). Это "Ведомостям" рассказал представитель госкомпании и подтвердил Александр Якубовский, руководитель рабочей группы по защите прав дольщиков президиума партии "Единая Россия" (занимается законодательным обеспечением программы).</w:t>
      </w:r>
    </w:p>
    <w:p w:rsidR="00C26EB8" w:rsidRPr="00CF1704" w:rsidRDefault="00C26EB8" w:rsidP="00C26EB8">
      <w:pPr>
        <w:pStyle w:val="NormalExport"/>
        <w:rPr>
          <w:lang w:val="ru-RU"/>
        </w:rPr>
      </w:pPr>
      <w:r w:rsidRPr="00CF1704">
        <w:rPr>
          <w:shd w:val="clear" w:color="auto" w:fill="FFFFFF"/>
          <w:lang w:val="ru-RU"/>
        </w:rPr>
        <w:t xml:space="preserve">По их словам, пилотный проект планируется реализовать в Иркутской области: там на 54,6 га может быть построен коттеджный поселок на 62 280 кв. м с туристическим и рекреационным кластерами. Еще четыре объекта по программе ИЖС появятся в Алтайском и Красноярском краях, Башкирии и Смоленской области. На 603 га в этих регионах предлагается возвести более 650 000 кв. м недвижимости. Инвестиции в эти проекты должны составить 20-25 млрд руб., подсчитал партнер </w:t>
      </w:r>
      <w:r>
        <w:rPr>
          <w:shd w:val="clear" w:color="auto" w:fill="FFFFFF"/>
        </w:rPr>
        <w:t>Colliers</w:t>
      </w:r>
      <w:r w:rsidRPr="00CF1704">
        <w:rPr>
          <w:shd w:val="clear" w:color="auto" w:fill="FFFFFF"/>
          <w:lang w:val="ru-RU"/>
        </w:rPr>
        <w:t xml:space="preserve"> </w:t>
      </w:r>
      <w:r>
        <w:rPr>
          <w:shd w:val="clear" w:color="auto" w:fill="FFFFFF"/>
        </w:rPr>
        <w:t>International</w:t>
      </w:r>
      <w:r w:rsidRPr="00CF1704">
        <w:rPr>
          <w:shd w:val="clear" w:color="auto" w:fill="FFFFFF"/>
          <w:lang w:val="ru-RU"/>
        </w:rPr>
        <w:t xml:space="preserve"> Владимир Сергунин.</w:t>
      </w:r>
    </w:p>
    <w:p w:rsidR="00C26EB8" w:rsidRPr="00CF1704" w:rsidRDefault="00C26EB8" w:rsidP="00C26EB8">
      <w:pPr>
        <w:pStyle w:val="NormalExport"/>
        <w:rPr>
          <w:lang w:val="ru-RU"/>
        </w:rPr>
      </w:pPr>
      <w:r w:rsidRPr="00CF1704">
        <w:rPr>
          <w:shd w:val="clear" w:color="auto" w:fill="FFFFFF"/>
          <w:lang w:val="ru-RU"/>
        </w:rPr>
        <w:t xml:space="preserve">Участки вместе с разработанными проектами планируется выставить на торги, уточняет представитель Дом.РФ. При этом, по его словам, госкомпания готова взять на себя обеспечение их всеми необходимыми коммуникациями за счет размещения инфраструктурных облигаций. Кроме того, она также выделит </w:t>
      </w:r>
      <w:r w:rsidRPr="00CF1704">
        <w:rPr>
          <w:shd w:val="clear" w:color="auto" w:fill="C0C0C0"/>
          <w:lang w:val="ru-RU"/>
        </w:rPr>
        <w:t>застройщикам проектное финансирование</w:t>
      </w:r>
      <w:r w:rsidRPr="00CF1704">
        <w:rPr>
          <w:shd w:val="clear" w:color="auto" w:fill="FFFFFF"/>
          <w:lang w:val="ru-RU"/>
        </w:rPr>
        <w:t xml:space="preserve"> на возведение объектов.</w:t>
      </w:r>
    </w:p>
    <w:p w:rsidR="00C26EB8" w:rsidRPr="00CF1704" w:rsidRDefault="00C26EB8" w:rsidP="00C26EB8">
      <w:pPr>
        <w:pStyle w:val="NormalExport"/>
        <w:rPr>
          <w:lang w:val="ru-RU"/>
        </w:rPr>
      </w:pPr>
      <w:r w:rsidRPr="00CF1704">
        <w:rPr>
          <w:shd w:val="clear" w:color="auto" w:fill="FFFFFF"/>
          <w:lang w:val="ru-RU"/>
        </w:rPr>
        <w:t>В феврале прошлого года президент России Владимир Путин поручил проработать программу поддержки ИЖС: к 2024 г. объем ввода такого рода проектов должен превышать 40 млн кв. м в год. Гендиректор Дом.РФ Виталий Мутко уточняет, что задача, поставленная руководством страны, - довести эти показатели до 50 млн кв. м в год к 2030 г.</w:t>
      </w:r>
    </w:p>
    <w:p w:rsidR="00C26EB8" w:rsidRPr="00CF1704" w:rsidRDefault="00C26EB8" w:rsidP="00C26EB8">
      <w:pPr>
        <w:pStyle w:val="NormalExport"/>
        <w:rPr>
          <w:lang w:val="ru-RU"/>
        </w:rPr>
      </w:pPr>
      <w:r w:rsidRPr="00CF1704">
        <w:rPr>
          <w:shd w:val="clear" w:color="auto" w:fill="FFFFFF"/>
          <w:lang w:val="ru-RU"/>
        </w:rPr>
        <w:t>Сейчас строится меньше. По данным Росстата, в 2020 г. в стране было возведено 289 200 индивидуальных жилых домов общей площадью 38,7 млн кв. м. Мутко добавляет, что около 40 млн российских семей сейчас проживают в квартирах, но 60% из них хотели бы переехать в частные дома, однако лишь 1,4 млн семей располагают для этого финансовыми возможностями. Для решения этой проблемы Дом.РФ в конце прошлого года запустила программу субсидирования процентных ставок по ипотеке по аналогии с первичным рынком многоквартирных домов. Сейчас семьи с детьми могут взять кредит на приобретение частного дома по ставке 6,1%.</w:t>
      </w:r>
    </w:p>
    <w:p w:rsidR="00C26EB8" w:rsidRPr="00CF1704" w:rsidRDefault="00C26EB8" w:rsidP="00C26EB8">
      <w:pPr>
        <w:pStyle w:val="NormalExport"/>
        <w:rPr>
          <w:lang w:val="ru-RU"/>
        </w:rPr>
      </w:pPr>
      <w:r w:rsidRPr="00CF1704">
        <w:rPr>
          <w:shd w:val="clear" w:color="auto" w:fill="FFFFFF"/>
          <w:lang w:val="ru-RU"/>
        </w:rPr>
        <w:t>1,3 млрд кв. м</w:t>
      </w:r>
    </w:p>
    <w:p w:rsidR="00C26EB8" w:rsidRPr="00CF1704" w:rsidRDefault="00C26EB8" w:rsidP="00C26EB8">
      <w:pPr>
        <w:pStyle w:val="NormalExport"/>
        <w:rPr>
          <w:lang w:val="ru-RU"/>
        </w:rPr>
      </w:pPr>
      <w:r w:rsidRPr="00CF1704">
        <w:rPr>
          <w:shd w:val="clear" w:color="auto" w:fill="FFFFFF"/>
          <w:lang w:val="ru-RU"/>
        </w:rPr>
        <w:t xml:space="preserve">составляет общий жилищный фонд ИЖС, по данным Дом.РФ. В прошлом году в этом сегменте, по данным Росстата, было возведено 38,7 млн кв. м недвижимости. Сколько сейчас находится в стадии </w:t>
      </w:r>
      <w:r w:rsidRPr="00CF1704">
        <w:rPr>
          <w:shd w:val="clear" w:color="auto" w:fill="C0C0C0"/>
          <w:lang w:val="ru-RU"/>
        </w:rPr>
        <w:t>строительства</w:t>
      </w:r>
      <w:r w:rsidRPr="00CF1704">
        <w:rPr>
          <w:shd w:val="clear" w:color="auto" w:fill="FFFFFF"/>
          <w:lang w:val="ru-RU"/>
        </w:rPr>
        <w:t xml:space="preserve"> - не известно</w:t>
      </w:r>
    </w:p>
    <w:p w:rsidR="00C26EB8" w:rsidRPr="00CF1704" w:rsidRDefault="00C26EB8" w:rsidP="00C26EB8">
      <w:pPr>
        <w:pStyle w:val="NormalExport"/>
        <w:rPr>
          <w:lang w:val="ru-RU"/>
        </w:rPr>
      </w:pPr>
      <w:r w:rsidRPr="00CF1704">
        <w:rPr>
          <w:shd w:val="clear" w:color="auto" w:fill="FFFFFF"/>
          <w:lang w:val="ru-RU"/>
        </w:rPr>
        <w:t>Спрос на проекты ИЖС есть, он особенно вырос во время пандемии, когда остро встал вопрос в том числе и о том, что проводить отпуск стало практически негде, кроме загородного собственного или арендованного дома, говорит директор по продажам риэлторского бизнеса ГК "Миэль" Юлия Федулаева. Она добавляет, что если раньше индивидуальное жилье было объектом не первой необходимости, то теперь, в том числе и после перехода части людей на удаленную работу, оно понадобилось всем.</w:t>
      </w:r>
    </w:p>
    <w:p w:rsidR="00C26EB8" w:rsidRPr="00CF1704" w:rsidRDefault="00C26EB8" w:rsidP="00C26EB8">
      <w:pPr>
        <w:pStyle w:val="NormalExport"/>
        <w:rPr>
          <w:lang w:val="ru-RU"/>
        </w:rPr>
      </w:pPr>
      <w:r w:rsidRPr="00CF1704">
        <w:rPr>
          <w:shd w:val="clear" w:color="auto" w:fill="FFFFFF"/>
          <w:lang w:val="ru-RU"/>
        </w:rPr>
        <w:t>Федулаева отмечает, что наиболее востребованы участки в черте городских поселений, где жители будут иметь доступ ко всем благам цивилизации - садам, школам, поликлиникам, магазинам, спорту и развлечениям. Дом.РФ в данный момент проводит анализ всех площадок, которые подходят под комплексное развитие ИЖС, в том числе и внутри городских поселений, говорит представитель госкомпании.</w:t>
      </w:r>
    </w:p>
    <w:p w:rsidR="00C26EB8" w:rsidRPr="00CF1704" w:rsidRDefault="00C26EB8" w:rsidP="00C26EB8">
      <w:pPr>
        <w:pStyle w:val="NormalExport"/>
        <w:rPr>
          <w:lang w:val="ru-RU"/>
        </w:rPr>
      </w:pPr>
      <w:r w:rsidRPr="00CF1704">
        <w:rPr>
          <w:shd w:val="clear" w:color="auto" w:fill="C0C0C0"/>
          <w:lang w:val="ru-RU"/>
        </w:rPr>
        <w:t>Застройщики</w:t>
      </w:r>
      <w:r w:rsidRPr="00CF1704">
        <w:rPr>
          <w:shd w:val="clear" w:color="auto" w:fill="FFFFFF"/>
          <w:lang w:val="ru-RU"/>
        </w:rPr>
        <w:t xml:space="preserve"> точно готовы будут участвовать в таких проектах в тех регионах, где спрос позволяет обеспечить экономику таких комплексов, сказал совладелец группы МИЦ Андрей Рябинский. К таковым он относит Москву и Московскую область, Ленинградскую, Свердловскую области, Башкирию (в районе Уфы) и Тюмень.</w:t>
      </w:r>
    </w:p>
    <w:p w:rsidR="00C26EB8" w:rsidRPr="00CF1704" w:rsidRDefault="00C26EB8" w:rsidP="00C26EB8">
      <w:pPr>
        <w:pStyle w:val="NormalExport"/>
        <w:rPr>
          <w:lang w:val="ru-RU"/>
        </w:rPr>
      </w:pPr>
      <w:r w:rsidRPr="00CF1704">
        <w:rPr>
          <w:shd w:val="clear" w:color="auto" w:fill="FFFFFF"/>
          <w:lang w:val="ru-RU"/>
        </w:rPr>
        <w:t xml:space="preserve">А директор по инвестициям ГК "Гранель" Андрей Носов добавляет, что наиболее востребованы проекты ИЖС в южных приморских и черноземных регионах: здесь традиционно популярен частный сектор, в том числе и в городах, - это часть местной культуры. Он отмечает, что основной тормоз продаж индивидуального жилья заключается в отсутствии инфраструктуры. Если эти вопросы будут решены, то спрос на такие проекты будет высоким, а у </w:t>
      </w:r>
      <w:r w:rsidRPr="00CF1704">
        <w:rPr>
          <w:shd w:val="clear" w:color="auto" w:fill="C0C0C0"/>
          <w:lang w:val="ru-RU"/>
        </w:rPr>
        <w:t>девелоперов</w:t>
      </w:r>
      <w:r w:rsidRPr="00CF1704">
        <w:rPr>
          <w:shd w:val="clear" w:color="auto" w:fill="FFFFFF"/>
          <w:lang w:val="ru-RU"/>
        </w:rPr>
        <w:t xml:space="preserve"> появится возможность продавать дома на 10-15% дешевле, говорит Носов.</w:t>
      </w:r>
    </w:p>
    <w:p w:rsidR="00C26EB8" w:rsidRPr="00CF1704" w:rsidRDefault="00C26EB8" w:rsidP="00C26EB8">
      <w:pPr>
        <w:pStyle w:val="NormalExport"/>
        <w:rPr>
          <w:lang w:val="ru-RU"/>
        </w:rPr>
      </w:pPr>
      <w:r w:rsidRPr="00CF1704">
        <w:rPr>
          <w:shd w:val="clear" w:color="auto" w:fill="FFFFFF"/>
          <w:lang w:val="ru-RU"/>
        </w:rPr>
        <w:t xml:space="preserve">С ним согласна и заместитель гендиректора по маркетингу федеральной компании "Талан" Наталья Гарифуллина, которая сказала, что затраты именно на инфраструктуру коттеджного поселка, как правило, высоки, поэтому инициатива Дом.РФ - это шаг навстречу </w:t>
      </w:r>
      <w:r w:rsidRPr="00CF1704">
        <w:rPr>
          <w:shd w:val="clear" w:color="auto" w:fill="C0C0C0"/>
          <w:lang w:val="ru-RU"/>
        </w:rPr>
        <w:t>застройщикам</w:t>
      </w:r>
      <w:r w:rsidRPr="00CF1704">
        <w:rPr>
          <w:shd w:val="clear" w:color="auto" w:fill="FFFFFF"/>
          <w:lang w:val="ru-RU"/>
        </w:rPr>
        <w:t xml:space="preserve">. Впрочем, по ее мнению, крупных </w:t>
      </w:r>
      <w:r w:rsidRPr="00CF1704">
        <w:rPr>
          <w:shd w:val="clear" w:color="auto" w:fill="C0C0C0"/>
          <w:lang w:val="ru-RU"/>
        </w:rPr>
        <w:t>девелоперов</w:t>
      </w:r>
      <w:r w:rsidRPr="00CF1704">
        <w:rPr>
          <w:shd w:val="clear" w:color="auto" w:fill="FFFFFF"/>
          <w:lang w:val="ru-RU"/>
        </w:rPr>
        <w:t xml:space="preserve"> участие в такой программе вряд ли заинтересует, прежде всего из-за более длительного срока окупаемости инвестиций.</w:t>
      </w:r>
    </w:p>
    <w:p w:rsidR="00C26EB8" w:rsidRPr="00CF1704" w:rsidRDefault="00C26EB8" w:rsidP="00C26EB8">
      <w:pPr>
        <w:pStyle w:val="NormalExport"/>
        <w:rPr>
          <w:lang w:val="ru-RU"/>
        </w:rPr>
      </w:pPr>
      <w:r w:rsidRPr="00CF1704">
        <w:rPr>
          <w:shd w:val="clear" w:color="auto" w:fill="FFFFFF"/>
          <w:lang w:val="ru-RU"/>
        </w:rPr>
        <w:t xml:space="preserve">Так, по ее словам, в коттеджных поселках </w:t>
      </w:r>
      <w:r w:rsidRPr="00CF1704">
        <w:rPr>
          <w:shd w:val="clear" w:color="auto" w:fill="C0C0C0"/>
          <w:lang w:val="ru-RU"/>
        </w:rPr>
        <w:t>строительство</w:t>
      </w:r>
      <w:r w:rsidRPr="00CF1704">
        <w:rPr>
          <w:shd w:val="clear" w:color="auto" w:fill="FFFFFF"/>
          <w:lang w:val="ru-RU"/>
        </w:rPr>
        <w:t xml:space="preserve"> и продажи занимают в среднем 7-10 лет, тогда как в многоквартирном доме - примерно 2 года. Кроме того, целевая аудитория частных домов </w:t>
      </w:r>
      <w:r w:rsidRPr="00CF1704">
        <w:rPr>
          <w:shd w:val="clear" w:color="auto" w:fill="FFFFFF"/>
          <w:lang w:val="ru-RU"/>
        </w:rPr>
        <w:lastRenderedPageBreak/>
        <w:t xml:space="preserve">уже и требует особого подхода, добавляет Гарифуллина. Она также напоминает, что в некоторых городах, например Перми, Красноярске или Нижнем Новгороде, доля частного сектора составляет менее 3%, тогда как в Краснодаре, Ростове-на-Дону, Волгограде, Казани и Оренбурге люди, наоборот, привыкли жить в индивидуальных домах. </w:t>
      </w:r>
    </w:p>
    <w:p w:rsidR="00C26EB8" w:rsidRPr="00CF1704" w:rsidRDefault="00C26EB8" w:rsidP="00C26EB8">
      <w:pPr>
        <w:pStyle w:val="NormalExport"/>
        <w:rPr>
          <w:lang w:val="ru-RU"/>
        </w:rPr>
      </w:pPr>
      <w:r w:rsidRPr="00CF1704">
        <w:rPr>
          <w:shd w:val="clear" w:color="auto" w:fill="FFFFFF"/>
          <w:lang w:val="ru-RU"/>
        </w:rPr>
        <w:t>Дом.РФ зовет на дачу</w:t>
      </w:r>
    </w:p>
    <w:p w:rsidR="00C26EB8" w:rsidRPr="00CF1704" w:rsidRDefault="00C26EB8" w:rsidP="00C26EB8">
      <w:pPr>
        <w:pStyle w:val="NormalExport"/>
        <w:rPr>
          <w:lang w:val="ru-RU"/>
        </w:rPr>
      </w:pPr>
      <w:r w:rsidRPr="00CF1704">
        <w:rPr>
          <w:shd w:val="clear" w:color="auto" w:fill="FFFFFF"/>
          <w:lang w:val="ru-RU"/>
        </w:rPr>
        <w:t>После перехода части людей на удаленную работу индивидуальное жилье понадобилось всем</w:t>
      </w:r>
    </w:p>
    <w:p w:rsidR="00C26EB8" w:rsidRPr="00186AC7" w:rsidRDefault="00C26EB8" w:rsidP="00186AC7">
      <w:pPr>
        <w:pStyle w:val="ExportHyperlink"/>
        <w:spacing w:line="240" w:lineRule="auto"/>
        <w:jc w:val="right"/>
        <w:rPr>
          <w:b/>
          <w:lang w:val="ru-RU"/>
        </w:rPr>
      </w:pPr>
      <w:hyperlink r:id="rId442" w:history="1">
        <w:r w:rsidRPr="00186AC7">
          <w:rPr>
            <w:b/>
            <w:lang w:val="ru-RU"/>
          </w:rPr>
          <w:t>https://www.vedomosti.ru/realty/articles/2021/02/15/858062-domrf-vibrala</w:t>
        </w:r>
      </w:hyperlink>
    </w:p>
    <w:p w:rsidR="00C26EB8" w:rsidRPr="00186AC7" w:rsidRDefault="00186AC7" w:rsidP="00186AC7">
      <w:pPr>
        <w:pStyle w:val="ExportHyperlink"/>
        <w:spacing w:line="240" w:lineRule="auto"/>
        <w:jc w:val="right"/>
        <w:rPr>
          <w:b/>
          <w:lang w:val="ru-RU"/>
        </w:rPr>
      </w:pPr>
      <w:bookmarkStart w:id="215" w:name="rep_list_3370804_1632672008"/>
      <w:r>
        <w:rPr>
          <w:b/>
          <w:lang w:val="ru-RU"/>
        </w:rPr>
        <w:t>Похожие сообщения</w:t>
      </w:r>
      <w:r w:rsidR="00C26EB8" w:rsidRPr="00186AC7">
        <w:rPr>
          <w:b/>
          <w:lang w:val="ru-RU"/>
        </w:rPr>
        <w:t>:</w:t>
      </w:r>
      <w:bookmarkEnd w:id="215"/>
    </w:p>
    <w:p w:rsidR="00C26EB8" w:rsidRPr="00186AC7" w:rsidRDefault="00C26EB8" w:rsidP="00186AC7">
      <w:pPr>
        <w:pStyle w:val="ExportHyperlink"/>
        <w:spacing w:line="240" w:lineRule="auto"/>
        <w:jc w:val="right"/>
        <w:rPr>
          <w:b/>
          <w:lang w:val="ru-RU"/>
        </w:rPr>
      </w:pPr>
      <w:hyperlink r:id="rId443" w:history="1">
        <w:r w:rsidRPr="00186AC7">
          <w:rPr>
            <w:b/>
            <w:lang w:val="ru-RU"/>
          </w:rPr>
          <w:t>Ведомости (vedomosti.ru), Москва, 15 февраля 2021, Дом.РФ выбрала первые площадки под программу развития ИЖС</w:t>
        </w:r>
      </w:hyperlink>
    </w:p>
    <w:p w:rsidR="0025140D" w:rsidRPr="00186AC7" w:rsidRDefault="0025140D" w:rsidP="00186AC7">
      <w:pPr>
        <w:pStyle w:val="ExportHyperlink"/>
        <w:spacing w:line="240" w:lineRule="auto"/>
        <w:jc w:val="right"/>
        <w:rPr>
          <w:b/>
          <w:lang w:val="ru-RU"/>
        </w:rPr>
      </w:pPr>
      <w:hyperlink r:id="rId444" w:history="1">
        <w:r w:rsidRPr="00186AC7">
          <w:rPr>
            <w:b/>
            <w:lang w:val="ru-RU"/>
          </w:rPr>
          <w:t>https://krasnoyarsk.er.ru/activity/news/krasnoyarskij-kraj-voshyol-v-chislo-pilotnyh-regionov-dlya-vnedreniya-tipovyh-proektov-izhs</w:t>
        </w:r>
      </w:hyperlink>
    </w:p>
    <w:p w:rsidR="0025140D" w:rsidRPr="00186AC7" w:rsidRDefault="0025140D" w:rsidP="00186AC7">
      <w:pPr>
        <w:pStyle w:val="ExportHyperlink"/>
        <w:spacing w:line="240" w:lineRule="auto"/>
        <w:jc w:val="right"/>
        <w:rPr>
          <w:b/>
          <w:lang w:val="ru-RU"/>
        </w:rPr>
      </w:pPr>
      <w:hyperlink r:id="rId445" w:history="1">
        <w:r w:rsidRPr="00186AC7">
          <w:rPr>
            <w:b/>
            <w:lang w:val="ru-RU"/>
          </w:rPr>
          <w:t>http://realtai.ru/news/tipovye-proekty-ijs-budut-realizovany-v-altayskom-krae</w:t>
        </w:r>
      </w:hyperlink>
    </w:p>
    <w:p w:rsidR="0025140D" w:rsidRPr="00186AC7" w:rsidRDefault="0025140D" w:rsidP="00186AC7">
      <w:pPr>
        <w:pStyle w:val="ExportHyperlink"/>
        <w:spacing w:line="240" w:lineRule="auto"/>
        <w:jc w:val="right"/>
        <w:rPr>
          <w:b/>
          <w:lang w:val="ru-RU"/>
        </w:rPr>
      </w:pPr>
      <w:hyperlink r:id="rId446" w:history="1">
        <w:r w:rsidRPr="00186AC7">
          <w:rPr>
            <w:b/>
            <w:lang w:val="ru-RU"/>
          </w:rPr>
          <w:t>БезФормата Барнаул (barnaul.bezformata.com), Барнаул, 17 февраля 2021, Алтайский край - в числе пилотных регионов, определенных "Единой Россией" для внедрения типовых проектов ИЖС</w:t>
        </w:r>
      </w:hyperlink>
    </w:p>
    <w:p w:rsidR="0025140D" w:rsidRPr="00186AC7" w:rsidRDefault="0025140D" w:rsidP="00186AC7">
      <w:pPr>
        <w:pStyle w:val="ExportHyperlink"/>
        <w:spacing w:line="240" w:lineRule="auto"/>
        <w:jc w:val="right"/>
        <w:rPr>
          <w:b/>
          <w:lang w:val="ru-RU"/>
        </w:rPr>
      </w:pPr>
      <w:hyperlink r:id="rId447" w:history="1">
        <w:r w:rsidRPr="00186AC7">
          <w:rPr>
            <w:b/>
            <w:lang w:val="ru-RU"/>
          </w:rPr>
          <w:t>Единая Россия Алтайский край (altai-ter.er.ru), Барнаул, 17 февраля 2021, Алтайский край - в числе пилотных регионов, определенных "Единой Россией" для внедрения типовых проектов ИЖС</w:t>
        </w:r>
      </w:hyperlink>
    </w:p>
    <w:p w:rsidR="0025140D" w:rsidRPr="00186AC7" w:rsidRDefault="0025140D" w:rsidP="00186AC7">
      <w:pPr>
        <w:pStyle w:val="ExportHyperlink"/>
        <w:spacing w:line="240" w:lineRule="auto"/>
        <w:jc w:val="right"/>
        <w:rPr>
          <w:b/>
          <w:lang w:val="ru-RU"/>
        </w:rPr>
      </w:pPr>
      <w:hyperlink r:id="rId448" w:history="1">
        <w:r w:rsidRPr="00186AC7">
          <w:rPr>
            <w:b/>
            <w:lang w:val="ru-RU"/>
          </w:rPr>
          <w:t>https://www.stroygaz.ru/news/item/v-rossii-sformiruyut-bank-tipov-proektov-dlya-izhs/</w:t>
        </w:r>
      </w:hyperlink>
    </w:p>
    <w:p w:rsidR="0025140D" w:rsidRPr="00186AC7" w:rsidRDefault="0025140D" w:rsidP="00186AC7">
      <w:pPr>
        <w:pStyle w:val="ExportHyperlink"/>
        <w:spacing w:line="240" w:lineRule="auto"/>
        <w:jc w:val="right"/>
        <w:rPr>
          <w:b/>
          <w:lang w:val="ru-RU"/>
        </w:rPr>
      </w:pPr>
      <w:hyperlink r:id="rId449" w:history="1">
        <w:r w:rsidRPr="00186AC7">
          <w:rPr>
            <w:b/>
            <w:lang w:val="ru-RU"/>
          </w:rPr>
          <w:t>STnews.ru, Санкт-Петербург, 16 февраля 2021, В России сформируют банк типовых проектов ИЖС</w:t>
        </w:r>
      </w:hyperlink>
    </w:p>
    <w:p w:rsidR="0025140D" w:rsidRPr="00186AC7" w:rsidRDefault="0025140D" w:rsidP="00186AC7">
      <w:pPr>
        <w:pStyle w:val="ExportHyperlink"/>
        <w:spacing w:line="240" w:lineRule="auto"/>
        <w:jc w:val="right"/>
        <w:rPr>
          <w:b/>
          <w:lang w:val="ru-RU"/>
        </w:rPr>
      </w:pPr>
      <w:hyperlink r:id="rId450" w:history="1">
        <w:r w:rsidRPr="00186AC7">
          <w:rPr>
            <w:b/>
            <w:lang w:val="ru-RU"/>
          </w:rPr>
          <w:t>Строительная биржа (stroyprice.ru), Москва, 16 февраля 2021, В России сформируют банк типовых проектов ИЖС</w:t>
        </w:r>
      </w:hyperlink>
    </w:p>
    <w:p w:rsidR="0025140D" w:rsidRPr="00186AC7" w:rsidRDefault="0025140D" w:rsidP="00186AC7">
      <w:pPr>
        <w:pStyle w:val="ExportHyperlink"/>
        <w:spacing w:line="240" w:lineRule="auto"/>
        <w:jc w:val="right"/>
        <w:rPr>
          <w:b/>
          <w:lang w:val="ru-RU"/>
        </w:rPr>
      </w:pPr>
      <w:hyperlink r:id="rId451" w:history="1">
        <w:r w:rsidRPr="00186AC7">
          <w:rPr>
            <w:b/>
            <w:lang w:val="ru-RU"/>
          </w:rPr>
          <w:t>News-Life (news-life.pro), Москва, 16 февраля 2021, В России сформируют банк типовых проектов ИЖС</w:t>
        </w:r>
      </w:hyperlink>
    </w:p>
    <w:p w:rsidR="0025140D" w:rsidRPr="00186AC7" w:rsidRDefault="0025140D" w:rsidP="00186AC7">
      <w:pPr>
        <w:pStyle w:val="ExportHyperlink"/>
        <w:spacing w:line="240" w:lineRule="auto"/>
        <w:jc w:val="right"/>
        <w:rPr>
          <w:b/>
          <w:lang w:val="ru-RU"/>
        </w:rPr>
      </w:pPr>
      <w:hyperlink r:id="rId452" w:history="1">
        <w:r w:rsidRPr="00186AC7">
          <w:rPr>
            <w:b/>
            <w:lang w:val="ru-RU"/>
          </w:rPr>
          <w:t>https://aif.ru/realty/city/tipovye_proekty_izhs_edinaya_rossiya_i_dom_rf_opredelili_pilotnye_regiony</w:t>
        </w:r>
      </w:hyperlink>
    </w:p>
    <w:p w:rsidR="0025140D" w:rsidRPr="00186AC7" w:rsidRDefault="0025140D" w:rsidP="00186AC7">
      <w:pPr>
        <w:pStyle w:val="ExportHyperlink"/>
        <w:spacing w:line="240" w:lineRule="auto"/>
        <w:jc w:val="right"/>
        <w:rPr>
          <w:b/>
          <w:lang w:val="ru-RU"/>
        </w:rPr>
      </w:pPr>
      <w:hyperlink r:id="rId453" w:history="1">
        <w:r w:rsidRPr="00186AC7">
          <w:rPr>
            <w:b/>
            <w:lang w:val="ru-RU"/>
          </w:rPr>
          <w:t>Фракция Единая Россия в гос. Думе (er-gosduma.ru), Москва, 16 февраля 2021, "ЕДИНАЯ РОССИЯ" и ДОМ.РФ определили пять пилотных регионов для внедрения типовых проектов ИЖС</w:t>
        </w:r>
      </w:hyperlink>
    </w:p>
    <w:p w:rsidR="0025140D" w:rsidRPr="00186AC7" w:rsidRDefault="0025140D" w:rsidP="00186AC7">
      <w:pPr>
        <w:pStyle w:val="ExportHyperlink"/>
        <w:spacing w:line="240" w:lineRule="auto"/>
        <w:jc w:val="right"/>
        <w:rPr>
          <w:b/>
          <w:lang w:val="ru-RU"/>
        </w:rPr>
      </w:pPr>
      <w:hyperlink r:id="rId454" w:history="1">
        <w:r w:rsidRPr="00186AC7">
          <w:rPr>
            <w:b/>
            <w:lang w:val="ru-RU"/>
          </w:rPr>
          <w:t>News-Life (news-life.pro), Москва, 16 февраля 2021, Типовые проекты ИЖС. "Единая Россия" и ДОМ.РФ определили пилотные регионы</w:t>
        </w:r>
      </w:hyperlink>
    </w:p>
    <w:p w:rsidR="0025140D" w:rsidRPr="00186AC7" w:rsidRDefault="0025140D" w:rsidP="00186AC7">
      <w:pPr>
        <w:pStyle w:val="ExportHyperlink"/>
        <w:spacing w:line="240" w:lineRule="auto"/>
        <w:jc w:val="right"/>
        <w:rPr>
          <w:b/>
          <w:lang w:val="ru-RU"/>
        </w:rPr>
      </w:pPr>
      <w:hyperlink r:id="rId455" w:history="1">
        <w:r w:rsidRPr="00186AC7">
          <w:rPr>
            <w:b/>
            <w:lang w:val="ru-RU"/>
          </w:rPr>
          <w:t>RU24.pro, Москва, 16 февраля 2021, Типовые проекты ИЖС. "Единая Россия" и ДОМ.РФ определили пилотные регионы</w:t>
        </w:r>
      </w:hyperlink>
    </w:p>
    <w:p w:rsidR="0025140D" w:rsidRPr="00186AC7" w:rsidRDefault="0025140D" w:rsidP="00186AC7">
      <w:pPr>
        <w:pStyle w:val="ExportHyperlink"/>
        <w:spacing w:line="240" w:lineRule="auto"/>
        <w:jc w:val="right"/>
        <w:rPr>
          <w:b/>
          <w:lang w:val="ru-RU"/>
        </w:rPr>
      </w:pPr>
      <w:hyperlink r:id="rId456" w:history="1">
        <w:r w:rsidRPr="00186AC7">
          <w:rPr>
            <w:b/>
            <w:lang w:val="ru-RU"/>
          </w:rPr>
          <w:t>Актуальные комментарии (actualcomment.ru), Москва, 16 февраля 2021, "Единая Россия" предлагает сделать ипотеку на строительство частных домов доступнее</w:t>
        </w:r>
      </w:hyperlink>
    </w:p>
    <w:p w:rsidR="0025140D" w:rsidRPr="00186AC7" w:rsidRDefault="0025140D" w:rsidP="00186AC7">
      <w:pPr>
        <w:pStyle w:val="ExportHyperlink"/>
        <w:spacing w:line="240" w:lineRule="auto"/>
        <w:jc w:val="right"/>
        <w:rPr>
          <w:b/>
          <w:lang w:val="ru-RU"/>
        </w:rPr>
      </w:pPr>
      <w:hyperlink r:id="rId457" w:history="1">
        <w:r w:rsidRPr="00186AC7">
          <w:rPr>
            <w:b/>
            <w:lang w:val="ru-RU"/>
          </w:rPr>
          <w:t>MSN (msn.com), Москва, 16 февраля 2021, Типовые проекты ИЖС. "Единая Россия" и ДОМ.РФ определили пилотные регионы</w:t>
        </w:r>
      </w:hyperlink>
    </w:p>
    <w:p w:rsidR="0025140D" w:rsidRPr="00186AC7" w:rsidRDefault="0025140D" w:rsidP="00186AC7">
      <w:pPr>
        <w:pStyle w:val="ExportHyperlink"/>
        <w:spacing w:line="240" w:lineRule="auto"/>
        <w:jc w:val="right"/>
        <w:rPr>
          <w:b/>
          <w:lang w:val="ru-RU"/>
        </w:rPr>
      </w:pPr>
      <w:hyperlink r:id="rId458" w:history="1">
        <w:r w:rsidRPr="00186AC7">
          <w:rPr>
            <w:b/>
            <w:lang w:val="ru-RU"/>
          </w:rPr>
          <w:t>БезФормата Смоленск (smolensk.bezformata.com), Смоленск, 16 февраля 2021, "Единая Россия" и ДОМ.РФ определили пять пилотных регионов для внедрения типовых проектов ИЖС</w:t>
        </w:r>
      </w:hyperlink>
    </w:p>
    <w:p w:rsidR="0025140D" w:rsidRPr="00186AC7" w:rsidRDefault="0025140D" w:rsidP="00186AC7">
      <w:pPr>
        <w:pStyle w:val="ExportHyperlink"/>
        <w:spacing w:line="240" w:lineRule="auto"/>
        <w:jc w:val="right"/>
        <w:rPr>
          <w:b/>
          <w:lang w:val="ru-RU"/>
        </w:rPr>
      </w:pPr>
      <w:hyperlink r:id="rId459" w:history="1">
        <w:r w:rsidRPr="00186AC7">
          <w:rPr>
            <w:b/>
            <w:lang w:val="ru-RU"/>
          </w:rPr>
          <w:t>Единая Россия Смоленская область (smolensk.er.ru), Смоленск, 16 февраля 2021, "Единая Россия" и ДОМ.РФ определили пять пилотных регионов для внедрения типовых проектов ИЖС</w:t>
        </w:r>
      </w:hyperlink>
    </w:p>
    <w:p w:rsidR="0025140D" w:rsidRPr="00186AC7" w:rsidRDefault="0025140D" w:rsidP="00186AC7">
      <w:pPr>
        <w:pStyle w:val="ExportHyperlink"/>
        <w:spacing w:line="240" w:lineRule="auto"/>
        <w:jc w:val="right"/>
        <w:rPr>
          <w:b/>
          <w:lang w:val="ru-RU"/>
        </w:rPr>
      </w:pPr>
      <w:hyperlink r:id="rId460" w:history="1">
        <w:r w:rsidRPr="00186AC7">
          <w:rPr>
            <w:b/>
            <w:lang w:val="ru-RU"/>
          </w:rPr>
          <w:t>Официальный сайт партии Единая Россия (er.ru), Москва, 16 февраля 2021, "Единая Россия" и ДОМ.РФ определили пять пилотных регионов для внедрения типовых проектов ИЖС</w:t>
        </w:r>
      </w:hyperlink>
      <w:hyperlink r:id="rId461" w:history="1">
        <w:r w:rsidRPr="00186AC7">
          <w:rPr>
            <w:b/>
            <w:lang w:val="ru-RU"/>
          </w:rPr>
          <w:t>https://fedpress.ru/news/77/realty/2677488</w:t>
        </w:r>
      </w:hyperlink>
    </w:p>
    <w:p w:rsidR="0025140D" w:rsidRPr="00186AC7" w:rsidRDefault="0025140D" w:rsidP="00186AC7">
      <w:pPr>
        <w:pStyle w:val="ExportHyperlink"/>
        <w:spacing w:line="240" w:lineRule="auto"/>
        <w:jc w:val="right"/>
        <w:rPr>
          <w:b/>
          <w:lang w:val="ru-RU"/>
        </w:rPr>
      </w:pPr>
      <w:hyperlink r:id="rId462" w:history="1">
        <w:r w:rsidRPr="00186AC7">
          <w:rPr>
            <w:b/>
            <w:lang w:val="ru-RU"/>
          </w:rPr>
          <w:t>https://www.irn.ru/news/139994.html</w:t>
        </w:r>
      </w:hyperlink>
    </w:p>
    <w:p w:rsidR="0025140D" w:rsidRPr="00186AC7" w:rsidRDefault="0025140D" w:rsidP="00186AC7">
      <w:pPr>
        <w:pStyle w:val="ExportHyperlink"/>
        <w:spacing w:line="240" w:lineRule="auto"/>
        <w:jc w:val="right"/>
        <w:rPr>
          <w:b/>
          <w:lang w:val="ru-RU"/>
        </w:rPr>
      </w:pPr>
      <w:hyperlink r:id="rId463" w:history="1">
        <w:r w:rsidRPr="00186AC7">
          <w:rPr>
            <w:b/>
            <w:lang w:val="ru-RU"/>
          </w:rPr>
          <w:t>ИА Пресс-Лайн (press-line.ru), Красноярск, 17 февраля 2021, В Красноярском крае выбрали площадку под программу развития ИЖС</w:t>
        </w:r>
      </w:hyperlink>
    </w:p>
    <w:p w:rsidR="0025140D" w:rsidRPr="00186AC7" w:rsidRDefault="0025140D" w:rsidP="00186AC7">
      <w:pPr>
        <w:pStyle w:val="ExportHyperlink"/>
        <w:spacing w:line="240" w:lineRule="auto"/>
        <w:jc w:val="right"/>
        <w:rPr>
          <w:b/>
          <w:lang w:val="ru-RU"/>
        </w:rPr>
      </w:pPr>
      <w:hyperlink r:id="rId464" w:history="1">
        <w:r w:rsidRPr="00186AC7">
          <w:rPr>
            <w:b/>
            <w:lang w:val="ru-RU"/>
          </w:rPr>
          <w:t>Russia24.pro, Москва, 17 февраля 2021, В Красноярском крае выбрали площадку под программу развития ИЖС</w:t>
        </w:r>
      </w:hyperlink>
    </w:p>
    <w:p w:rsidR="0025140D" w:rsidRPr="00186AC7" w:rsidRDefault="0025140D" w:rsidP="00186AC7">
      <w:pPr>
        <w:pStyle w:val="ExportHyperlink"/>
        <w:spacing w:line="240" w:lineRule="auto"/>
        <w:jc w:val="right"/>
        <w:rPr>
          <w:b/>
          <w:lang w:val="ru-RU"/>
        </w:rPr>
      </w:pPr>
      <w:hyperlink r:id="rId465" w:history="1">
        <w:r w:rsidRPr="00186AC7">
          <w:rPr>
            <w:b/>
            <w:lang w:val="ru-RU"/>
          </w:rPr>
          <w:t>News-Life (news-life.pro), Москва, 17 февраля 2021, В Красноярском крае выбрали площадку под программу развития ИЖС</w:t>
        </w:r>
      </w:hyperlink>
    </w:p>
    <w:p w:rsidR="0025140D" w:rsidRPr="00186AC7" w:rsidRDefault="0025140D" w:rsidP="00186AC7">
      <w:pPr>
        <w:pStyle w:val="ExportHyperlink"/>
        <w:spacing w:line="240" w:lineRule="auto"/>
        <w:jc w:val="right"/>
        <w:rPr>
          <w:b/>
          <w:lang w:val="ru-RU"/>
        </w:rPr>
      </w:pPr>
      <w:hyperlink r:id="rId466" w:history="1">
        <w:r w:rsidRPr="00186AC7">
          <w:rPr>
            <w:b/>
            <w:lang w:val="ru-RU"/>
          </w:rPr>
          <w:t>Квартирант.ру (kvartirant.ru), Москва, 16 февраля 2021, "Ведомости": ДОМ.РФ выбрала первые площадки под программу развития ИЖС</w:t>
        </w:r>
      </w:hyperlink>
      <w:hyperlink r:id="rId467" w:history="1">
        <w:r w:rsidRPr="00186AC7">
          <w:rPr>
            <w:b/>
            <w:lang w:val="ru-RU"/>
          </w:rPr>
          <w:t>https://www.pnp.ru/economics/yakubovskiy-nazval-pyat-pilotnykh-regionov-dlya-vnedreniya-tipovykh-proektov-izhs.html</w:t>
        </w:r>
      </w:hyperlink>
    </w:p>
    <w:p w:rsidR="0025140D" w:rsidRPr="00186AC7" w:rsidRDefault="0025140D" w:rsidP="00186AC7">
      <w:pPr>
        <w:pStyle w:val="ExportHyperlink"/>
        <w:spacing w:line="240" w:lineRule="auto"/>
        <w:jc w:val="right"/>
        <w:rPr>
          <w:b/>
          <w:lang w:val="ru-RU"/>
        </w:rPr>
      </w:pPr>
      <w:hyperlink r:id="rId468" w:history="1">
        <w:r w:rsidRPr="00186AC7">
          <w:rPr>
            <w:b/>
            <w:lang w:val="ru-RU"/>
          </w:rPr>
          <w:t>Русипотека (rusipoteka.ru), Москва, 16 февраля 2021, Определены пять пилотных регионов для внедрения типовых проектов ИЖС</w:t>
        </w:r>
      </w:hyperlink>
    </w:p>
    <w:p w:rsidR="0025140D" w:rsidRPr="00186AC7" w:rsidRDefault="0025140D" w:rsidP="00186AC7">
      <w:pPr>
        <w:pStyle w:val="ExportHyperlink"/>
        <w:spacing w:line="240" w:lineRule="auto"/>
        <w:jc w:val="right"/>
        <w:rPr>
          <w:b/>
          <w:lang w:val="ru-RU"/>
        </w:rPr>
      </w:pPr>
      <w:hyperlink r:id="rId469" w:history="1">
        <w:r w:rsidRPr="00186AC7">
          <w:rPr>
            <w:b/>
            <w:lang w:val="ru-RU"/>
          </w:rPr>
          <w:t>ЛюдиИпотеки (ludiipoteki.ru), Москва, 16 февраля 2021, Определены пять пилотных регионов для внедрения типовых проектов ИЖС</w:t>
        </w:r>
      </w:hyperlink>
    </w:p>
    <w:p w:rsidR="0025140D" w:rsidRPr="00186AC7" w:rsidRDefault="0025140D" w:rsidP="00186AC7">
      <w:pPr>
        <w:pStyle w:val="ExportHyperlink"/>
        <w:spacing w:line="240" w:lineRule="auto"/>
        <w:jc w:val="right"/>
        <w:rPr>
          <w:b/>
          <w:lang w:val="ru-RU"/>
        </w:rPr>
      </w:pPr>
      <w:hyperlink r:id="rId470" w:history="1">
        <w:r w:rsidRPr="00186AC7">
          <w:rPr>
            <w:b/>
            <w:lang w:val="ru-RU"/>
          </w:rPr>
          <w:t>http://www.realto.ru/journal/articles/opredeleny-pervye-5-ploshadok-dlya-vklyucheniya-v-bank-tipovyh-proektov-izhs/</w:t>
        </w:r>
      </w:hyperlink>
    </w:p>
    <w:p w:rsidR="0025140D" w:rsidRPr="00186AC7" w:rsidRDefault="0025140D" w:rsidP="00186AC7">
      <w:pPr>
        <w:pStyle w:val="ExportHyperlink"/>
        <w:spacing w:line="240" w:lineRule="auto"/>
        <w:jc w:val="right"/>
        <w:rPr>
          <w:b/>
          <w:lang w:val="ru-RU"/>
        </w:rPr>
      </w:pPr>
      <w:hyperlink r:id="rId471" w:history="1">
        <w:r w:rsidRPr="00186AC7">
          <w:rPr>
            <w:b/>
            <w:lang w:val="ru-RU"/>
          </w:rPr>
          <w:t>Квадрат.ру (kvadrat.ru), Санкт-Петербург, 17 февраля 2021, Определены первые 5 площадок для включения в банк типовых проектов ИЖС</w:t>
        </w:r>
      </w:hyperlink>
    </w:p>
    <w:p w:rsidR="0025140D" w:rsidRPr="00186AC7" w:rsidRDefault="0025140D" w:rsidP="00186AC7">
      <w:pPr>
        <w:pStyle w:val="ExportHyperlink"/>
        <w:spacing w:line="240" w:lineRule="auto"/>
        <w:jc w:val="right"/>
        <w:rPr>
          <w:b/>
          <w:lang w:val="ru-RU"/>
        </w:rPr>
      </w:pPr>
      <w:hyperlink r:id="rId472" w:history="1">
        <w:r w:rsidRPr="00186AC7">
          <w:rPr>
            <w:b/>
            <w:lang w:val="ru-RU"/>
          </w:rPr>
          <w:t>Пресс-релизы Vedomosti.ru, Москва, 16 февраля 2021, Виталий Мутко: Определены первые 5 площадок для включения в банк типовых проектов ИЖС</w:t>
        </w:r>
      </w:hyperlink>
    </w:p>
    <w:p w:rsidR="0025140D" w:rsidRPr="00186AC7" w:rsidRDefault="0025140D" w:rsidP="00186AC7">
      <w:pPr>
        <w:pStyle w:val="ExportHyperlink"/>
        <w:spacing w:line="240" w:lineRule="auto"/>
        <w:jc w:val="right"/>
        <w:rPr>
          <w:b/>
          <w:lang w:val="ru-RU"/>
        </w:rPr>
      </w:pPr>
      <w:hyperlink r:id="rId473" w:history="1">
        <w:r w:rsidRPr="00186AC7">
          <w:rPr>
            <w:b/>
            <w:lang w:val="ru-RU"/>
          </w:rPr>
          <w:t>News-Life (news-life.pro), Москва, 16 февраля 2021, Определены первые 5 площадок для включения в банк типовых проектов ИЖС</w:t>
        </w:r>
      </w:hyperlink>
    </w:p>
    <w:p w:rsidR="0025140D" w:rsidRPr="00186AC7" w:rsidRDefault="0025140D" w:rsidP="00186AC7">
      <w:pPr>
        <w:pStyle w:val="ExportHyperlink"/>
        <w:spacing w:line="240" w:lineRule="auto"/>
        <w:jc w:val="right"/>
        <w:rPr>
          <w:b/>
          <w:lang w:val="ru-RU"/>
        </w:rPr>
      </w:pPr>
      <w:hyperlink r:id="rId474" w:history="1">
        <w:r w:rsidRPr="00186AC7">
          <w:rPr>
            <w:b/>
            <w:lang w:val="ru-RU"/>
          </w:rPr>
          <w:t>Дом.рф, Москва, 16 февраля 2021, Виталий Мутко: Определены первые 5 площадок для включения в банк типовых проектов ИЖС</w:t>
        </w:r>
      </w:hyperlink>
    </w:p>
    <w:p w:rsidR="0025140D" w:rsidRPr="00186AC7" w:rsidRDefault="0025140D" w:rsidP="00186AC7">
      <w:pPr>
        <w:pStyle w:val="ExportHyperlink"/>
        <w:spacing w:line="240" w:lineRule="auto"/>
        <w:jc w:val="right"/>
        <w:rPr>
          <w:b/>
          <w:lang w:val="ru-RU"/>
        </w:rPr>
      </w:pPr>
      <w:hyperlink r:id="rId475" w:history="1">
        <w:r w:rsidRPr="00186AC7">
          <w:rPr>
            <w:b/>
            <w:lang w:val="ru-RU"/>
          </w:rPr>
          <w:t>http://rosinvest.com/novosti/1432636</w:t>
        </w:r>
      </w:hyperlink>
    </w:p>
    <w:p w:rsidR="0025140D" w:rsidRPr="00186AC7" w:rsidRDefault="0025140D" w:rsidP="00186AC7">
      <w:pPr>
        <w:pStyle w:val="ExportHyperlink"/>
        <w:spacing w:line="240" w:lineRule="auto"/>
        <w:jc w:val="right"/>
        <w:rPr>
          <w:b/>
          <w:lang w:val="ru-RU"/>
        </w:rPr>
      </w:pPr>
      <w:hyperlink r:id="rId476" w:history="1">
        <w:r w:rsidRPr="00186AC7">
          <w:rPr>
            <w:b/>
            <w:lang w:val="ru-RU"/>
          </w:rPr>
          <w:t>Seldon.News (news.myseldon.com), Москва, 16 февраля 2021, Определены первые пять площадок под ИЖС по программе ДОМ.РФ</w:t>
        </w:r>
      </w:hyperlink>
    </w:p>
    <w:p w:rsidR="00633B35" w:rsidRPr="00186AC7" w:rsidRDefault="00633B35" w:rsidP="00186AC7">
      <w:pPr>
        <w:pStyle w:val="ExportHyperlink"/>
        <w:spacing w:line="240" w:lineRule="auto"/>
        <w:jc w:val="right"/>
        <w:rPr>
          <w:b/>
          <w:lang w:val="ru-RU"/>
        </w:rPr>
      </w:pPr>
      <w:hyperlink r:id="rId477" w:history="1">
        <w:r w:rsidRPr="00186AC7">
          <w:rPr>
            <w:b/>
            <w:lang w:val="ru-RU"/>
          </w:rPr>
          <w:t>https://nsp.ru/27695-izs-tyanut-v-bank</w:t>
        </w:r>
      </w:hyperlink>
    </w:p>
    <w:p w:rsidR="00633B35" w:rsidRPr="00186AC7" w:rsidRDefault="00633B35" w:rsidP="00186AC7">
      <w:pPr>
        <w:pStyle w:val="ExportHyperlink"/>
        <w:spacing w:line="240" w:lineRule="auto"/>
        <w:jc w:val="right"/>
        <w:rPr>
          <w:b/>
          <w:lang w:val="ru-RU"/>
        </w:rPr>
      </w:pPr>
      <w:hyperlink r:id="rId478" w:history="1">
        <w:r w:rsidRPr="00186AC7">
          <w:rPr>
            <w:b/>
            <w:lang w:val="ru-RU"/>
          </w:rPr>
          <w:t>Российская гильдия управляющих и девелоперов (rgud.ru), Санкт-Петербург, 17 февраля 2021, ИЖС тянут в банк</w:t>
        </w:r>
      </w:hyperlink>
    </w:p>
    <w:p w:rsidR="009502EF" w:rsidRPr="00186AC7" w:rsidRDefault="009502EF" w:rsidP="00186AC7">
      <w:pPr>
        <w:pStyle w:val="ExportHyperlink"/>
        <w:spacing w:line="240" w:lineRule="auto"/>
        <w:jc w:val="right"/>
        <w:rPr>
          <w:b/>
          <w:lang w:val="ru-RU"/>
        </w:rPr>
      </w:pPr>
      <w:hyperlink r:id="rId479" w:history="1">
        <w:r w:rsidRPr="00186AC7">
          <w:rPr>
            <w:b/>
            <w:lang w:val="ru-RU"/>
          </w:rPr>
          <w:t>https://www.finanz.ru/novosti/aktsii/dom-rf-i-edinaya-rossiya-vybrali-5-ploshchadok-pod-kompleksnye-proekty-izhs-1030085497</w:t>
        </w:r>
      </w:hyperlink>
    </w:p>
    <w:p w:rsidR="009502EF" w:rsidRPr="00186AC7" w:rsidRDefault="009502EF" w:rsidP="00186AC7">
      <w:pPr>
        <w:pStyle w:val="ExportHyperlink"/>
        <w:spacing w:line="240" w:lineRule="auto"/>
        <w:jc w:val="right"/>
        <w:rPr>
          <w:b/>
          <w:lang w:val="ru-RU"/>
        </w:rPr>
      </w:pPr>
      <w:r w:rsidRPr="00186AC7">
        <w:rPr>
          <w:b/>
          <w:lang w:val="ru-RU"/>
        </w:rPr>
        <w:t>ТАСС # Российские новости, Москва, 16 февраля 2021, ДОМ.РФ и "Единая Россия" выбрали 5 площадок под комплексные проекты ИЖС</w:t>
      </w:r>
    </w:p>
    <w:p w:rsidR="009502EF" w:rsidRPr="00186AC7" w:rsidRDefault="009502EF" w:rsidP="00186AC7">
      <w:pPr>
        <w:pStyle w:val="ExportHyperlink"/>
        <w:spacing w:line="240" w:lineRule="auto"/>
        <w:jc w:val="right"/>
        <w:rPr>
          <w:b/>
          <w:lang w:val="ru-RU"/>
        </w:rPr>
      </w:pPr>
      <w:r w:rsidRPr="00186AC7">
        <w:rPr>
          <w:b/>
          <w:lang w:val="ru-RU"/>
        </w:rPr>
        <w:t>ТАСС # Федеральные округа России, Москва, 16 февраля 2021, ДОМ.РФ и "Единая Россия" выбрали 5 площадок под комплексные проекты ИЖС</w:t>
      </w:r>
    </w:p>
    <w:p w:rsidR="00C26EB8" w:rsidRPr="00CF1704" w:rsidRDefault="00C26EB8" w:rsidP="00C26EB8">
      <w:pPr>
        <w:rPr>
          <w:lang w:val="ru-RU"/>
        </w:rPr>
      </w:pPr>
    </w:p>
    <w:p w:rsidR="00C26EB8" w:rsidRDefault="00C26EB8" w:rsidP="00C26EB8">
      <w:pPr>
        <w:pStyle w:val="affff2"/>
        <w:spacing w:before="120"/>
      </w:pPr>
      <w:bookmarkStart w:id="216" w:name="_Toc64802387"/>
      <w:r w:rsidRPr="000D43CA">
        <w:t>ИА Хакасия (19rus.info), Абакан, 16 февраля 2021</w:t>
      </w:r>
      <w:bookmarkEnd w:id="216"/>
    </w:p>
    <w:p w:rsidR="00C26EB8" w:rsidRPr="00CF1704" w:rsidRDefault="00C26EB8" w:rsidP="00C26EB8">
      <w:pPr>
        <w:pStyle w:val="afffc"/>
        <w:rPr>
          <w:lang w:val="ru-RU"/>
        </w:rPr>
      </w:pPr>
      <w:bookmarkStart w:id="217" w:name="txt_3370804_1632683395"/>
      <w:bookmarkStart w:id="218" w:name="_Toc64802388"/>
      <w:r w:rsidRPr="00CF1704">
        <w:rPr>
          <w:lang w:val="ru-RU"/>
        </w:rPr>
        <w:t>На эскроу-счетах в Хакасии хранится более 1,6 миллиарда рублей</w:t>
      </w:r>
      <w:bookmarkEnd w:id="217"/>
      <w:bookmarkEnd w:id="218"/>
    </w:p>
    <w:p w:rsidR="00C26EB8" w:rsidRPr="00CF1704" w:rsidRDefault="00C26EB8" w:rsidP="00C26EB8">
      <w:pPr>
        <w:pStyle w:val="NormalExport"/>
        <w:rPr>
          <w:lang w:val="ru-RU"/>
        </w:rPr>
      </w:pPr>
      <w:r w:rsidRPr="00CF1704">
        <w:rPr>
          <w:shd w:val="clear" w:color="auto" w:fill="FFFFFF"/>
          <w:lang w:val="ru-RU"/>
        </w:rPr>
        <w:t xml:space="preserve">За 2020 год в Хакасии было открыто 672 специальных </w:t>
      </w:r>
      <w:r w:rsidRPr="00CF1704">
        <w:rPr>
          <w:shd w:val="clear" w:color="auto" w:fill="C0C0C0"/>
          <w:lang w:val="ru-RU"/>
        </w:rPr>
        <w:t>счета</w:t>
      </w:r>
      <w:r w:rsidRPr="00CF1704">
        <w:rPr>
          <w:shd w:val="clear" w:color="auto" w:fill="FFFFFF"/>
          <w:lang w:val="ru-RU"/>
        </w:rPr>
        <w:t xml:space="preserve"> для покупки квартиры в строящемся доме через механизм </w:t>
      </w:r>
      <w:r w:rsidRPr="00CF1704">
        <w:rPr>
          <w:shd w:val="clear" w:color="auto" w:fill="C0C0C0"/>
          <w:lang w:val="ru-RU"/>
        </w:rPr>
        <w:t>эскроу</w:t>
      </w:r>
      <w:r w:rsidRPr="00CF1704">
        <w:rPr>
          <w:shd w:val="clear" w:color="auto" w:fill="FFFFFF"/>
          <w:lang w:val="ru-RU"/>
        </w:rPr>
        <w:t xml:space="preserve">. По данным на 1 января 2021 года, на </w:t>
      </w:r>
      <w:r w:rsidRPr="00CF1704">
        <w:rPr>
          <w:shd w:val="clear" w:color="auto" w:fill="C0C0C0"/>
          <w:lang w:val="ru-RU"/>
        </w:rPr>
        <w:t>счетах эскроу</w:t>
      </w:r>
      <w:r w:rsidRPr="00CF1704">
        <w:rPr>
          <w:shd w:val="clear" w:color="auto" w:fill="FFFFFF"/>
          <w:lang w:val="ru-RU"/>
        </w:rPr>
        <w:t xml:space="preserve"> в Хакасии хранится более 1,6 млрд рублей.</w:t>
      </w:r>
    </w:p>
    <w:p w:rsidR="00C26EB8" w:rsidRPr="00CF1704" w:rsidRDefault="00C26EB8" w:rsidP="00C26EB8">
      <w:pPr>
        <w:pStyle w:val="NormalExport"/>
        <w:rPr>
          <w:lang w:val="ru-RU"/>
        </w:rPr>
      </w:pPr>
      <w:r w:rsidRPr="00CF1704">
        <w:rPr>
          <w:shd w:val="clear" w:color="auto" w:fill="FFFFFF"/>
          <w:lang w:val="ru-RU"/>
        </w:rPr>
        <w:t xml:space="preserve">В Хакасии первые дольщики, которые финансировали </w:t>
      </w:r>
      <w:r w:rsidRPr="00CF1704">
        <w:rPr>
          <w:shd w:val="clear" w:color="auto" w:fill="C0C0C0"/>
          <w:lang w:val="ru-RU"/>
        </w:rPr>
        <w:t>строительство</w:t>
      </w:r>
      <w:r w:rsidRPr="00CF1704">
        <w:rPr>
          <w:shd w:val="clear" w:color="auto" w:fill="FFFFFF"/>
          <w:lang w:val="ru-RU"/>
        </w:rPr>
        <w:t xml:space="preserve"> жилья через новый механизм с использованием </w:t>
      </w:r>
      <w:r w:rsidRPr="00CF1704">
        <w:rPr>
          <w:shd w:val="clear" w:color="auto" w:fill="C0C0C0"/>
          <w:lang w:val="ru-RU"/>
        </w:rPr>
        <w:t>счетов эскроу</w:t>
      </w:r>
      <w:r w:rsidRPr="00CF1704">
        <w:rPr>
          <w:shd w:val="clear" w:color="auto" w:fill="FFFFFF"/>
          <w:lang w:val="ru-RU"/>
        </w:rPr>
        <w:t>, уже стали собственниками квартир.</w:t>
      </w:r>
    </w:p>
    <w:p w:rsidR="00C26EB8" w:rsidRPr="00CF1704" w:rsidRDefault="00C26EB8" w:rsidP="00C26EB8">
      <w:pPr>
        <w:pStyle w:val="NormalExport"/>
        <w:rPr>
          <w:lang w:val="ru-RU"/>
        </w:rPr>
      </w:pPr>
      <w:r w:rsidRPr="00CF1704">
        <w:rPr>
          <w:shd w:val="clear" w:color="auto" w:fill="FFFFFF"/>
          <w:lang w:val="ru-RU"/>
        </w:rPr>
        <w:t xml:space="preserve">Загрузка... </w:t>
      </w:r>
    </w:p>
    <w:p w:rsidR="00C26EB8" w:rsidRPr="00CF1704" w:rsidRDefault="00C26EB8" w:rsidP="00C26EB8">
      <w:pPr>
        <w:pStyle w:val="NormalExport"/>
        <w:rPr>
          <w:lang w:val="ru-RU"/>
        </w:rPr>
      </w:pPr>
      <w:r w:rsidRPr="00CF1704">
        <w:rPr>
          <w:shd w:val="clear" w:color="auto" w:fill="FFFFFF"/>
          <w:lang w:val="ru-RU"/>
        </w:rPr>
        <w:t xml:space="preserve">"По данным на 1 января этого года, 234 </w:t>
      </w:r>
      <w:r w:rsidRPr="00CF1704">
        <w:rPr>
          <w:shd w:val="clear" w:color="auto" w:fill="C0C0C0"/>
          <w:lang w:val="ru-RU"/>
        </w:rPr>
        <w:t>счета эскроу</w:t>
      </w:r>
      <w:r w:rsidRPr="00CF1704">
        <w:rPr>
          <w:shd w:val="clear" w:color="auto" w:fill="FFFFFF"/>
          <w:lang w:val="ru-RU"/>
        </w:rPr>
        <w:t xml:space="preserve"> в республике раскрыты. Это происходит только тогда, когда дом построен и введен в эксплуатацию, а дольщик может стать собственником квартиры. Только в этом случае </w:t>
      </w:r>
      <w:r w:rsidRPr="00CF1704">
        <w:rPr>
          <w:shd w:val="clear" w:color="auto" w:fill="C0C0C0"/>
          <w:lang w:val="ru-RU"/>
        </w:rPr>
        <w:t>застройщик</w:t>
      </w:r>
      <w:r w:rsidRPr="00CF1704">
        <w:rPr>
          <w:shd w:val="clear" w:color="auto" w:fill="FFFFFF"/>
          <w:lang w:val="ru-RU"/>
        </w:rPr>
        <w:t xml:space="preserve"> получает деньги, которые хранились на </w:t>
      </w:r>
      <w:r w:rsidRPr="00CF1704">
        <w:rPr>
          <w:shd w:val="clear" w:color="auto" w:fill="C0C0C0"/>
          <w:lang w:val="ru-RU"/>
        </w:rPr>
        <w:t>счетах эскроу</w:t>
      </w:r>
      <w:r w:rsidRPr="00CF1704">
        <w:rPr>
          <w:shd w:val="clear" w:color="auto" w:fill="FFFFFF"/>
          <w:lang w:val="ru-RU"/>
        </w:rPr>
        <w:t xml:space="preserve">. В Хакасии </w:t>
      </w:r>
      <w:r w:rsidRPr="00CF1704">
        <w:rPr>
          <w:shd w:val="clear" w:color="auto" w:fill="C0C0C0"/>
          <w:lang w:val="ru-RU"/>
        </w:rPr>
        <w:t>застройщикам</w:t>
      </w:r>
      <w:r w:rsidRPr="00CF1704">
        <w:rPr>
          <w:shd w:val="clear" w:color="auto" w:fill="FFFFFF"/>
          <w:lang w:val="ru-RU"/>
        </w:rPr>
        <w:t xml:space="preserve"> с раскрытых </w:t>
      </w:r>
      <w:r w:rsidRPr="00CF1704">
        <w:rPr>
          <w:shd w:val="clear" w:color="auto" w:fill="C0C0C0"/>
          <w:lang w:val="ru-RU"/>
        </w:rPr>
        <w:t>эскроу</w:t>
      </w:r>
      <w:r w:rsidRPr="00CF1704">
        <w:rPr>
          <w:shd w:val="clear" w:color="auto" w:fill="FFFFFF"/>
          <w:lang w:val="ru-RU"/>
        </w:rPr>
        <w:t xml:space="preserve"> уже перечислено свыше 780 миллионов рублей", - прокомментировал управляющий Отделением-НБ Хакасии Банка России Вадим Лузанов.</w:t>
      </w:r>
    </w:p>
    <w:p w:rsidR="00C26EB8" w:rsidRPr="00CF1704" w:rsidRDefault="00C26EB8" w:rsidP="00C26EB8">
      <w:pPr>
        <w:pStyle w:val="NormalExport"/>
        <w:rPr>
          <w:lang w:val="ru-RU"/>
        </w:rPr>
      </w:pPr>
      <w:r w:rsidRPr="00CF1704">
        <w:rPr>
          <w:shd w:val="clear" w:color="auto" w:fill="FFFFFF"/>
          <w:lang w:val="ru-RU"/>
        </w:rPr>
        <w:t xml:space="preserve">Деньги на </w:t>
      </w:r>
      <w:r w:rsidRPr="00CF1704">
        <w:rPr>
          <w:shd w:val="clear" w:color="auto" w:fill="C0C0C0"/>
          <w:lang w:val="ru-RU"/>
        </w:rPr>
        <w:t>счете эскроу</w:t>
      </w:r>
      <w:r w:rsidRPr="00CF1704">
        <w:rPr>
          <w:shd w:val="clear" w:color="auto" w:fill="FFFFFF"/>
          <w:lang w:val="ru-RU"/>
        </w:rPr>
        <w:t xml:space="preserve"> попадают под действие системы страхования вкладов. Для сделок с недвижимостью максимальный размер возмещения - 10 млн рублей.</w:t>
      </w:r>
    </w:p>
    <w:p w:rsidR="00C26EB8" w:rsidRPr="00CF1704" w:rsidRDefault="00C26EB8" w:rsidP="00C26EB8">
      <w:pPr>
        <w:pStyle w:val="NormalExport"/>
        <w:rPr>
          <w:lang w:val="ru-RU"/>
        </w:rPr>
      </w:pPr>
      <w:r w:rsidRPr="00CF1704">
        <w:rPr>
          <w:shd w:val="clear" w:color="auto" w:fill="FFFFFF"/>
          <w:lang w:val="ru-RU"/>
        </w:rPr>
        <w:t xml:space="preserve">Пресс-служба Отделения-НБ по Хакасии Банка России напомнила, что закон, по которому </w:t>
      </w:r>
      <w:r w:rsidRPr="00CF1704">
        <w:rPr>
          <w:shd w:val="clear" w:color="auto" w:fill="C0C0C0"/>
          <w:lang w:val="ru-RU"/>
        </w:rPr>
        <w:t>застройщики</w:t>
      </w:r>
      <w:r w:rsidRPr="00CF1704">
        <w:rPr>
          <w:shd w:val="clear" w:color="auto" w:fill="FFFFFF"/>
          <w:lang w:val="ru-RU"/>
        </w:rPr>
        <w:t xml:space="preserve"> обязаны работать через </w:t>
      </w:r>
      <w:r w:rsidRPr="00CF1704">
        <w:rPr>
          <w:shd w:val="clear" w:color="auto" w:fill="C0C0C0"/>
          <w:lang w:val="ru-RU"/>
        </w:rPr>
        <w:t>эскроу-счета</w:t>
      </w:r>
      <w:r w:rsidRPr="00CF1704">
        <w:rPr>
          <w:shd w:val="clear" w:color="auto" w:fill="FFFFFF"/>
          <w:lang w:val="ru-RU"/>
        </w:rPr>
        <w:t xml:space="preserve">, вступил в силу 1 июля 2019 года. Деньги дольщиков хранятся в банке, а </w:t>
      </w:r>
      <w:r w:rsidRPr="00CF1704">
        <w:rPr>
          <w:shd w:val="clear" w:color="auto" w:fill="C0C0C0"/>
          <w:lang w:val="ru-RU"/>
        </w:rPr>
        <w:t>застройщик</w:t>
      </w:r>
      <w:r w:rsidRPr="00CF1704">
        <w:rPr>
          <w:shd w:val="clear" w:color="auto" w:fill="FFFFFF"/>
          <w:lang w:val="ru-RU"/>
        </w:rPr>
        <w:t xml:space="preserve"> строит на собственные средства или берет кредит на финансирование проекта в банке. Погасить его он сможет средствами покупателей жилья только после ввода объекта в эксплуатацию. На 1 января 2021 года банки открыли </w:t>
      </w:r>
      <w:r w:rsidRPr="00CF1704">
        <w:rPr>
          <w:shd w:val="clear" w:color="auto" w:fill="C0C0C0"/>
          <w:lang w:val="ru-RU"/>
        </w:rPr>
        <w:t>застройщикам</w:t>
      </w:r>
      <w:r w:rsidRPr="00CF1704">
        <w:rPr>
          <w:shd w:val="clear" w:color="auto" w:fill="FFFFFF"/>
          <w:lang w:val="ru-RU"/>
        </w:rPr>
        <w:t xml:space="preserve"> Хакасии 11 кредитных линий на общую сумму 3 млрд рублей на финансирование проектов долевого </w:t>
      </w:r>
      <w:r w:rsidRPr="00CF1704">
        <w:rPr>
          <w:shd w:val="clear" w:color="auto" w:fill="C0C0C0"/>
          <w:lang w:val="ru-RU"/>
        </w:rPr>
        <w:t>строительства</w:t>
      </w:r>
      <w:r w:rsidRPr="00CF1704">
        <w:rPr>
          <w:shd w:val="clear" w:color="auto" w:fill="FFFFFF"/>
          <w:lang w:val="ru-RU"/>
        </w:rPr>
        <w:t xml:space="preserve">. </w:t>
      </w:r>
    </w:p>
    <w:p w:rsidR="00C26EB8" w:rsidRPr="00C76D29" w:rsidRDefault="00C26EB8" w:rsidP="00C76D29">
      <w:pPr>
        <w:pStyle w:val="ExportHyperlink"/>
        <w:spacing w:line="240" w:lineRule="auto"/>
        <w:jc w:val="right"/>
        <w:rPr>
          <w:b/>
          <w:lang w:val="ru-RU"/>
        </w:rPr>
      </w:pPr>
      <w:hyperlink r:id="rId480" w:history="1">
        <w:r w:rsidRPr="00C76D29">
          <w:rPr>
            <w:b/>
            <w:lang w:val="ru-RU"/>
          </w:rPr>
          <w:t>https://19rus.info/index.php/ekonomika-i-finansy/item/147593-na-eskrou-schetakh-v-khakasii-khranitsya-bolee-1-6-milliarda-rublej</w:t>
        </w:r>
      </w:hyperlink>
    </w:p>
    <w:p w:rsidR="00C26EB8" w:rsidRPr="00C76D29" w:rsidRDefault="00C76D29" w:rsidP="00C76D29">
      <w:pPr>
        <w:pStyle w:val="ExportHyperlink"/>
        <w:spacing w:line="240" w:lineRule="auto"/>
        <w:jc w:val="right"/>
        <w:rPr>
          <w:b/>
          <w:lang w:val="ru-RU"/>
        </w:rPr>
      </w:pPr>
      <w:bookmarkStart w:id="219" w:name="rep_list_3370804_1632683395"/>
      <w:r>
        <w:rPr>
          <w:b/>
          <w:lang w:val="ru-RU"/>
        </w:rPr>
        <w:t>Похожие сообщения</w:t>
      </w:r>
      <w:r w:rsidR="00C26EB8" w:rsidRPr="00C76D29">
        <w:rPr>
          <w:b/>
          <w:lang w:val="ru-RU"/>
        </w:rPr>
        <w:t>:</w:t>
      </w:r>
      <w:bookmarkEnd w:id="219"/>
    </w:p>
    <w:p w:rsidR="00C26EB8" w:rsidRPr="00C76D29" w:rsidRDefault="00C26EB8" w:rsidP="00C76D29">
      <w:pPr>
        <w:pStyle w:val="ExportHyperlink"/>
        <w:spacing w:line="240" w:lineRule="auto"/>
        <w:jc w:val="right"/>
        <w:rPr>
          <w:b/>
          <w:lang w:val="ru-RU"/>
        </w:rPr>
      </w:pPr>
      <w:hyperlink r:id="rId481" w:history="1">
        <w:r w:rsidRPr="00C76D29">
          <w:rPr>
            <w:b/>
            <w:lang w:val="ru-RU"/>
          </w:rPr>
          <w:t>БезФормата Абакан (abakan.bezformata.com), Абакан, 16 февраля 2021, Почти 700 квартир через счета эскроу приобрели жители Хакасии в прошлом году</w:t>
        </w:r>
      </w:hyperlink>
    </w:p>
    <w:p w:rsidR="00C26EB8" w:rsidRPr="00C76D29" w:rsidRDefault="00C26EB8" w:rsidP="00C76D29">
      <w:pPr>
        <w:pStyle w:val="ExportHyperlink"/>
        <w:spacing w:line="240" w:lineRule="auto"/>
        <w:jc w:val="right"/>
        <w:rPr>
          <w:b/>
          <w:lang w:val="ru-RU"/>
        </w:rPr>
      </w:pPr>
      <w:hyperlink r:id="rId482" w:history="1">
        <w:r w:rsidRPr="00C76D29">
          <w:rPr>
            <w:b/>
            <w:lang w:val="ru-RU"/>
          </w:rPr>
          <w:t>Abakan.city (news.abakan.city), Абакан, 16 февраля 2021, Почти 700 квартир через счета эскроу приобрели жители Хакасии в прошлом году</w:t>
        </w:r>
      </w:hyperlink>
    </w:p>
    <w:p w:rsidR="00C26EB8" w:rsidRPr="00C76D29" w:rsidRDefault="00C26EB8" w:rsidP="00C76D29">
      <w:pPr>
        <w:pStyle w:val="ExportHyperlink"/>
        <w:spacing w:line="240" w:lineRule="auto"/>
        <w:jc w:val="right"/>
        <w:rPr>
          <w:b/>
          <w:lang w:val="ru-RU"/>
        </w:rPr>
      </w:pPr>
      <w:hyperlink r:id="rId483" w:history="1">
        <w:r w:rsidRPr="00C76D29">
          <w:rPr>
            <w:b/>
            <w:lang w:val="ru-RU"/>
          </w:rPr>
          <w:t>Abakan.city (news.abakan.city), Абакан, 16 февраля 2021, Лавров: Европа сознательно разрушает отношения с Россией</w:t>
        </w:r>
      </w:hyperlink>
    </w:p>
    <w:p w:rsidR="00C26EB8" w:rsidRPr="00C76D29" w:rsidRDefault="00C26EB8" w:rsidP="00C76D29">
      <w:pPr>
        <w:pStyle w:val="ExportHyperlink"/>
        <w:spacing w:line="240" w:lineRule="auto"/>
        <w:jc w:val="right"/>
        <w:rPr>
          <w:b/>
          <w:lang w:val="ru-RU"/>
        </w:rPr>
      </w:pPr>
      <w:hyperlink r:id="rId484" w:history="1">
        <w:r w:rsidRPr="00C76D29">
          <w:rPr>
            <w:b/>
            <w:lang w:val="ru-RU"/>
          </w:rPr>
          <w:t>Хакасия (gazeta19.ru), Абакан, 16 февраля 2021, Почти 700 квартир через счета эскроу приобрели жители Хакасии в прошлом году</w:t>
        </w:r>
      </w:hyperlink>
    </w:p>
    <w:p w:rsidR="00C26EB8" w:rsidRPr="00C76D29" w:rsidRDefault="00C26EB8" w:rsidP="00C76D29">
      <w:pPr>
        <w:pStyle w:val="ExportHyperlink"/>
        <w:spacing w:line="240" w:lineRule="auto"/>
        <w:jc w:val="right"/>
        <w:rPr>
          <w:b/>
          <w:lang w:val="ru-RU"/>
        </w:rPr>
      </w:pPr>
      <w:hyperlink r:id="rId485" w:history="1">
        <w:r w:rsidRPr="00C76D29">
          <w:rPr>
            <w:b/>
            <w:lang w:val="ru-RU"/>
          </w:rPr>
          <w:t>Rjevka.com, Санкт-Петербург, 16 февраля 2021, На эскроу-счетах в Хакасии хранится более 1,6 миллиарда рублей</w:t>
        </w:r>
      </w:hyperlink>
    </w:p>
    <w:p w:rsidR="00C26EB8" w:rsidRPr="00C76D29" w:rsidRDefault="00C26EB8" w:rsidP="00C76D29">
      <w:pPr>
        <w:pStyle w:val="ExportHyperlink"/>
        <w:spacing w:line="240" w:lineRule="auto"/>
        <w:jc w:val="right"/>
        <w:rPr>
          <w:b/>
          <w:lang w:val="ru-RU"/>
        </w:rPr>
      </w:pPr>
      <w:hyperlink r:id="rId486" w:history="1">
        <w:r w:rsidRPr="00C76D29">
          <w:rPr>
            <w:b/>
            <w:lang w:val="ru-RU"/>
          </w:rPr>
          <w:t>Abakan.city (news.abakan.city), Абакан, 16 февраля 2021, На эскроу-счетах в Хакасии хранится более 1,6 миллиарда рублей</w:t>
        </w:r>
      </w:hyperlink>
    </w:p>
    <w:p w:rsidR="00C26EB8" w:rsidRPr="00C76D29" w:rsidRDefault="00C26EB8" w:rsidP="00C76D29">
      <w:pPr>
        <w:pStyle w:val="ExportHyperlink"/>
        <w:spacing w:line="240" w:lineRule="auto"/>
        <w:jc w:val="right"/>
        <w:rPr>
          <w:b/>
          <w:lang w:val="ru-RU"/>
        </w:rPr>
      </w:pPr>
      <w:hyperlink r:id="rId487" w:history="1">
        <w:r w:rsidRPr="00C76D29">
          <w:rPr>
            <w:b/>
            <w:lang w:val="ru-RU"/>
          </w:rPr>
          <w:t>Arenda-krasnoyarsk.info, Красноярск, 16 февраля 2021, На эскроу-счетах в Хакасии хранится более 1,6 миллиарда рублей</w:t>
        </w:r>
      </w:hyperlink>
    </w:p>
    <w:p w:rsidR="00C26EB8" w:rsidRPr="00C76D29" w:rsidRDefault="00C26EB8" w:rsidP="00C76D29">
      <w:pPr>
        <w:pStyle w:val="ExportHyperlink"/>
        <w:spacing w:line="240" w:lineRule="auto"/>
        <w:jc w:val="right"/>
        <w:rPr>
          <w:b/>
          <w:lang w:val="ru-RU"/>
        </w:rPr>
      </w:pPr>
      <w:hyperlink r:id="rId488" w:history="1">
        <w:r w:rsidRPr="00C76D29">
          <w:rPr>
            <w:b/>
            <w:lang w:val="ru-RU"/>
          </w:rPr>
          <w:t>Моя новая квартира (kvartiranew.ru), Москва, 16 февраля 2021, На эскроу-счетах в Хакасии хранится более 1,6 миллиарда рублей</w:t>
        </w:r>
      </w:hyperlink>
    </w:p>
    <w:p w:rsidR="00C76D29" w:rsidRPr="00C76D29" w:rsidRDefault="00C76D29" w:rsidP="00C76D29">
      <w:pPr>
        <w:pStyle w:val="ExportHyperlink"/>
        <w:spacing w:line="240" w:lineRule="auto"/>
        <w:jc w:val="right"/>
        <w:rPr>
          <w:b/>
          <w:lang w:val="ru-RU"/>
        </w:rPr>
      </w:pPr>
      <w:hyperlink r:id="rId489" w:history="1">
        <w:r w:rsidRPr="00C76D29">
          <w:rPr>
            <w:b/>
            <w:lang w:val="ru-RU"/>
          </w:rPr>
          <w:t>https://yandex.ru/news/story/link--story?persistent_id=131017475</w:t>
        </w:r>
      </w:hyperlink>
    </w:p>
    <w:p w:rsidR="00C76D29" w:rsidRPr="00C76D29" w:rsidRDefault="00C76D29" w:rsidP="00C76D29">
      <w:pPr>
        <w:pStyle w:val="ExportHyperlink"/>
        <w:spacing w:line="240" w:lineRule="auto"/>
        <w:jc w:val="right"/>
        <w:rPr>
          <w:b/>
          <w:lang w:val="ru-RU"/>
        </w:rPr>
      </w:pPr>
      <w:hyperlink r:id="rId490" w:history="1">
        <w:r w:rsidRPr="00C76D29">
          <w:rPr>
            <w:b/>
            <w:lang w:val="ru-RU"/>
          </w:rPr>
          <w:t>Чехия сегодня (czechtoday.eu), Прага, 19 февраля 2021, На эскроу-счетах в Хакасии хранится более 1,6 миллиарда рублей</w:t>
        </w:r>
      </w:hyperlink>
    </w:p>
    <w:p w:rsidR="00C26EB8" w:rsidRPr="00CF1704" w:rsidRDefault="00C26EB8" w:rsidP="00C26EB8">
      <w:pPr>
        <w:rPr>
          <w:lang w:val="ru-RU"/>
        </w:rPr>
      </w:pPr>
    </w:p>
    <w:p w:rsidR="00C26EB8" w:rsidRDefault="00C26EB8" w:rsidP="00C26EB8">
      <w:pPr>
        <w:pStyle w:val="affff2"/>
        <w:spacing w:before="120"/>
      </w:pPr>
      <w:bookmarkStart w:id="220" w:name="_Toc64802389"/>
      <w:r w:rsidRPr="008B11D5">
        <w:t>IrkutskMedia.ru, Иркутск, 16 февраля 2021</w:t>
      </w:r>
      <w:bookmarkEnd w:id="220"/>
    </w:p>
    <w:p w:rsidR="00C26EB8" w:rsidRPr="00CF1704" w:rsidRDefault="00C26EB8" w:rsidP="00C26EB8">
      <w:pPr>
        <w:pStyle w:val="afffc"/>
        <w:rPr>
          <w:lang w:val="ru-RU"/>
        </w:rPr>
      </w:pPr>
      <w:bookmarkStart w:id="221" w:name="txt_3370804_1632673809"/>
      <w:bookmarkStart w:id="222" w:name="_Toc64802390"/>
      <w:r w:rsidRPr="00CF1704">
        <w:rPr>
          <w:lang w:val="ru-RU"/>
        </w:rPr>
        <w:t>Жители Иркутской области приобрели через эскроу-счета более 2,5 тысячи квартир</w:t>
      </w:r>
      <w:bookmarkEnd w:id="221"/>
      <w:bookmarkEnd w:id="222"/>
    </w:p>
    <w:p w:rsidR="00C26EB8" w:rsidRPr="00CF1704" w:rsidRDefault="00C26EB8" w:rsidP="00C26EB8">
      <w:pPr>
        <w:pStyle w:val="NormalExport"/>
        <w:rPr>
          <w:lang w:val="ru-RU"/>
        </w:rPr>
      </w:pPr>
      <w:r w:rsidRPr="00CF1704">
        <w:rPr>
          <w:shd w:val="clear" w:color="auto" w:fill="FFFFFF"/>
          <w:lang w:val="ru-RU"/>
        </w:rPr>
        <w:t xml:space="preserve">Свыше 6,3 млрд рублей хранилось на специальных </w:t>
      </w:r>
      <w:r w:rsidRPr="00CF1704">
        <w:rPr>
          <w:shd w:val="clear" w:color="auto" w:fill="C0C0C0"/>
          <w:lang w:val="ru-RU"/>
        </w:rPr>
        <w:t>счетах</w:t>
      </w:r>
      <w:r w:rsidRPr="00CF1704">
        <w:rPr>
          <w:shd w:val="clear" w:color="auto" w:fill="FFFFFF"/>
          <w:lang w:val="ru-RU"/>
        </w:rPr>
        <w:t xml:space="preserve"> участников долевого </w:t>
      </w:r>
      <w:r w:rsidRPr="00CF1704">
        <w:rPr>
          <w:shd w:val="clear" w:color="auto" w:fill="C0C0C0"/>
          <w:lang w:val="ru-RU"/>
        </w:rPr>
        <w:t>строительства</w:t>
      </w:r>
      <w:r w:rsidRPr="00CF1704">
        <w:rPr>
          <w:shd w:val="clear" w:color="auto" w:fill="FFFFFF"/>
          <w:lang w:val="ru-RU"/>
        </w:rPr>
        <w:t xml:space="preserve"> по данным на начало 2021 года</w:t>
      </w:r>
    </w:p>
    <w:p w:rsidR="00C26EB8" w:rsidRPr="00CF1704" w:rsidRDefault="00C26EB8" w:rsidP="00C26EB8">
      <w:pPr>
        <w:pStyle w:val="NormalExport"/>
        <w:rPr>
          <w:lang w:val="ru-RU"/>
        </w:rPr>
      </w:pPr>
      <w:r w:rsidRPr="00CF1704">
        <w:rPr>
          <w:shd w:val="clear" w:color="auto" w:fill="FFFFFF"/>
          <w:lang w:val="ru-RU"/>
        </w:rPr>
        <w:t xml:space="preserve"> Слушать </w:t>
      </w:r>
    </w:p>
    <w:p w:rsidR="00C26EB8" w:rsidRPr="00CF1704" w:rsidRDefault="00C26EB8" w:rsidP="00C26EB8">
      <w:pPr>
        <w:pStyle w:val="NormalExport"/>
        <w:rPr>
          <w:lang w:val="ru-RU"/>
        </w:rPr>
      </w:pPr>
      <w:r w:rsidRPr="00CF1704">
        <w:rPr>
          <w:shd w:val="clear" w:color="auto" w:fill="FFFFFF"/>
          <w:lang w:val="ru-RU"/>
        </w:rPr>
        <w:t xml:space="preserve">Участники долевого </w:t>
      </w:r>
      <w:r w:rsidRPr="00CF1704">
        <w:rPr>
          <w:shd w:val="clear" w:color="auto" w:fill="C0C0C0"/>
          <w:lang w:val="ru-RU"/>
        </w:rPr>
        <w:t>строительства</w:t>
      </w:r>
      <w:r w:rsidRPr="00CF1704">
        <w:rPr>
          <w:shd w:val="clear" w:color="auto" w:fill="FFFFFF"/>
          <w:lang w:val="ru-RU"/>
        </w:rPr>
        <w:t xml:space="preserve"> в Приангарье приобрели более 2,5 тысячи квартир с использованием </w:t>
      </w:r>
      <w:r w:rsidRPr="00CF1704">
        <w:rPr>
          <w:shd w:val="clear" w:color="auto" w:fill="C0C0C0"/>
          <w:lang w:val="ru-RU"/>
        </w:rPr>
        <w:t>счетов эскроу</w:t>
      </w:r>
      <w:r w:rsidRPr="00CF1704">
        <w:rPr>
          <w:shd w:val="clear" w:color="auto" w:fill="FFFFFF"/>
          <w:lang w:val="ru-RU"/>
        </w:rPr>
        <w:t xml:space="preserve">. По данным на 1 января 2021 года, на </w:t>
      </w:r>
      <w:r w:rsidRPr="00CF1704">
        <w:rPr>
          <w:shd w:val="clear" w:color="auto" w:fill="C0C0C0"/>
          <w:lang w:val="ru-RU"/>
        </w:rPr>
        <w:t>эскроу-счетах</w:t>
      </w:r>
      <w:r w:rsidRPr="00CF1704">
        <w:rPr>
          <w:shd w:val="clear" w:color="auto" w:fill="FFFFFF"/>
          <w:lang w:val="ru-RU"/>
        </w:rPr>
        <w:t xml:space="preserve"> жителей региона хранилось более 6,3 млрд рублей, что в шесть раз больше, чем год назад. В Приангарье уже есть дома, </w:t>
      </w:r>
      <w:r w:rsidRPr="00CF1704">
        <w:rPr>
          <w:shd w:val="clear" w:color="auto" w:fill="C0C0C0"/>
          <w:lang w:val="ru-RU"/>
        </w:rPr>
        <w:t>строительство</w:t>
      </w:r>
      <w:r w:rsidRPr="00CF1704">
        <w:rPr>
          <w:shd w:val="clear" w:color="auto" w:fill="FFFFFF"/>
          <w:lang w:val="ru-RU"/>
        </w:rPr>
        <w:t xml:space="preserve"> которых по новому механизму закончилось, сообщили ИА </w:t>
      </w:r>
      <w:r>
        <w:rPr>
          <w:shd w:val="clear" w:color="auto" w:fill="FFFFFF"/>
        </w:rPr>
        <w:t>IrkutskMedia</w:t>
      </w:r>
      <w:r w:rsidRPr="00CF1704">
        <w:rPr>
          <w:shd w:val="clear" w:color="auto" w:fill="FFFFFF"/>
          <w:lang w:val="ru-RU"/>
        </w:rPr>
        <w:t xml:space="preserve"> в пресс-службе Иркутского отделения Центрального банка России. </w:t>
      </w:r>
    </w:p>
    <w:p w:rsidR="00C26EB8" w:rsidRPr="00CF1704" w:rsidRDefault="00C26EB8" w:rsidP="00C26EB8">
      <w:pPr>
        <w:pStyle w:val="NormalExport"/>
        <w:rPr>
          <w:lang w:val="ru-RU"/>
        </w:rPr>
      </w:pPr>
      <w:r w:rsidRPr="00CF1704">
        <w:rPr>
          <w:shd w:val="clear" w:color="auto" w:fill="FFFFFF"/>
          <w:lang w:val="ru-RU"/>
        </w:rPr>
        <w:t xml:space="preserve">"В Иркутской области </w:t>
      </w:r>
      <w:r w:rsidRPr="00CF1704">
        <w:rPr>
          <w:shd w:val="clear" w:color="auto" w:fill="C0C0C0"/>
          <w:lang w:val="ru-RU"/>
        </w:rPr>
        <w:t>застройщики</w:t>
      </w:r>
      <w:r w:rsidRPr="00CF1704">
        <w:rPr>
          <w:shd w:val="clear" w:color="auto" w:fill="FFFFFF"/>
          <w:lang w:val="ru-RU"/>
        </w:rPr>
        <w:t xml:space="preserve"> после сдачи в эксплуатацию жилья получили уже более 1,5 млрд рублей со </w:t>
      </w:r>
      <w:r w:rsidRPr="00CF1704">
        <w:rPr>
          <w:shd w:val="clear" w:color="auto" w:fill="C0C0C0"/>
          <w:lang w:val="ru-RU"/>
        </w:rPr>
        <w:t>счетов эскроу</w:t>
      </w:r>
      <w:r w:rsidRPr="00CF1704">
        <w:rPr>
          <w:shd w:val="clear" w:color="auto" w:fill="FFFFFF"/>
          <w:lang w:val="ru-RU"/>
        </w:rPr>
        <w:t xml:space="preserve">, 518 таких </w:t>
      </w:r>
      <w:r w:rsidRPr="00CF1704">
        <w:rPr>
          <w:shd w:val="clear" w:color="auto" w:fill="C0C0C0"/>
          <w:lang w:val="ru-RU"/>
        </w:rPr>
        <w:t>счетов</w:t>
      </w:r>
      <w:r w:rsidRPr="00CF1704">
        <w:rPr>
          <w:shd w:val="clear" w:color="auto" w:fill="FFFFFF"/>
          <w:lang w:val="ru-RU"/>
        </w:rPr>
        <w:t xml:space="preserve"> уже раскрыты. Владельцы этих квартир полностью завершили сделки с </w:t>
      </w:r>
      <w:r w:rsidRPr="00CF1704">
        <w:rPr>
          <w:shd w:val="clear" w:color="auto" w:fill="C0C0C0"/>
          <w:lang w:val="ru-RU"/>
        </w:rPr>
        <w:t>застройщиками</w:t>
      </w:r>
      <w:r w:rsidRPr="00CF1704">
        <w:rPr>
          <w:shd w:val="clear" w:color="auto" w:fill="FFFFFF"/>
          <w:lang w:val="ru-RU"/>
        </w:rPr>
        <w:t xml:space="preserve">. Они первыми в регионе оценили удобство и безопасность приобретения жилья через </w:t>
      </w:r>
      <w:r w:rsidRPr="00CF1704">
        <w:rPr>
          <w:shd w:val="clear" w:color="auto" w:fill="C0C0C0"/>
          <w:lang w:val="ru-RU"/>
        </w:rPr>
        <w:t>эскроу</w:t>
      </w:r>
      <w:r w:rsidRPr="00CF1704">
        <w:rPr>
          <w:shd w:val="clear" w:color="auto" w:fill="FFFFFF"/>
          <w:lang w:val="ru-RU"/>
        </w:rPr>
        <w:t xml:space="preserve">. Такой способ гарантирует будущим новоселам спокойствие и отсутствие рисков на весь период стройки. Банк контролирует все этапы </w:t>
      </w:r>
      <w:r w:rsidRPr="00CF1704">
        <w:rPr>
          <w:shd w:val="clear" w:color="auto" w:fill="C0C0C0"/>
          <w:lang w:val="ru-RU"/>
        </w:rPr>
        <w:t>строительства</w:t>
      </w:r>
      <w:r w:rsidRPr="00CF1704">
        <w:rPr>
          <w:shd w:val="clear" w:color="auto" w:fill="FFFFFF"/>
          <w:lang w:val="ru-RU"/>
        </w:rPr>
        <w:t xml:space="preserve"> и следит за соблюдением сроков. Кроме того, деньги на </w:t>
      </w:r>
      <w:r w:rsidRPr="00CF1704">
        <w:rPr>
          <w:shd w:val="clear" w:color="auto" w:fill="C0C0C0"/>
          <w:lang w:val="ru-RU"/>
        </w:rPr>
        <w:t>счетах эскроу</w:t>
      </w:r>
      <w:r w:rsidRPr="00CF1704">
        <w:rPr>
          <w:shd w:val="clear" w:color="auto" w:fill="FFFFFF"/>
          <w:lang w:val="ru-RU"/>
        </w:rPr>
        <w:t xml:space="preserve"> застрахованы на сумму до 10 млн рублей", - отметил управляющий Отделением Иркутск Банка России Игорь Коржук.</w:t>
      </w:r>
    </w:p>
    <w:p w:rsidR="00C26EB8" w:rsidRPr="00CF1704" w:rsidRDefault="00C26EB8" w:rsidP="00C26EB8">
      <w:pPr>
        <w:pStyle w:val="NormalExport"/>
        <w:rPr>
          <w:lang w:val="ru-RU"/>
        </w:rPr>
      </w:pPr>
      <w:r w:rsidRPr="00CF1704">
        <w:rPr>
          <w:shd w:val="clear" w:color="auto" w:fill="FFFFFF"/>
          <w:lang w:val="ru-RU"/>
        </w:rPr>
        <w:t xml:space="preserve">С 1 июля 2019 года </w:t>
      </w:r>
      <w:r w:rsidRPr="00CF1704">
        <w:rPr>
          <w:shd w:val="clear" w:color="auto" w:fill="C0C0C0"/>
          <w:lang w:val="ru-RU"/>
        </w:rPr>
        <w:t>застройщики</w:t>
      </w:r>
      <w:r w:rsidRPr="00CF1704">
        <w:rPr>
          <w:shd w:val="clear" w:color="auto" w:fill="FFFFFF"/>
          <w:lang w:val="ru-RU"/>
        </w:rPr>
        <w:t xml:space="preserve"> не получают деньги за жилье напрямую от участников долевого </w:t>
      </w:r>
      <w:r w:rsidRPr="00CF1704">
        <w:rPr>
          <w:shd w:val="clear" w:color="auto" w:fill="C0C0C0"/>
          <w:lang w:val="ru-RU"/>
        </w:rPr>
        <w:t>строительства</w:t>
      </w:r>
      <w:r w:rsidRPr="00CF1704">
        <w:rPr>
          <w:shd w:val="clear" w:color="auto" w:fill="FFFFFF"/>
          <w:lang w:val="ru-RU"/>
        </w:rPr>
        <w:t xml:space="preserve">. Во время возведения дома вся сумма хранится в банке. </w:t>
      </w:r>
      <w:r w:rsidRPr="00CF1704">
        <w:rPr>
          <w:shd w:val="clear" w:color="auto" w:fill="C0C0C0"/>
          <w:lang w:val="ru-RU"/>
        </w:rPr>
        <w:t>Застройщик</w:t>
      </w:r>
      <w:r w:rsidRPr="00CF1704">
        <w:rPr>
          <w:shd w:val="clear" w:color="auto" w:fill="FFFFFF"/>
          <w:lang w:val="ru-RU"/>
        </w:rPr>
        <w:t xml:space="preserve"> строит на кредитные или собственные средства. А право на деньги дольщиков он получает, как только здание сдается в эксплуатацию. Исключением стали дома со степенью готовности более 30% на дату введения закона, в которых более 10% квартир уже были проданы.</w:t>
      </w:r>
    </w:p>
    <w:p w:rsidR="00C26EB8" w:rsidRPr="00CF1704" w:rsidRDefault="00C26EB8" w:rsidP="00C26EB8">
      <w:pPr>
        <w:pStyle w:val="NormalExport"/>
        <w:rPr>
          <w:lang w:val="ru-RU"/>
        </w:rPr>
      </w:pPr>
      <w:r w:rsidRPr="00CF1704">
        <w:rPr>
          <w:shd w:val="clear" w:color="auto" w:fill="FFFFFF"/>
          <w:lang w:val="ru-RU"/>
        </w:rPr>
        <w:t xml:space="preserve">Открыть </w:t>
      </w:r>
      <w:r w:rsidRPr="00CF1704">
        <w:rPr>
          <w:shd w:val="clear" w:color="auto" w:fill="C0C0C0"/>
          <w:lang w:val="ru-RU"/>
        </w:rPr>
        <w:t>счет эскроу</w:t>
      </w:r>
      <w:r w:rsidRPr="00CF1704">
        <w:rPr>
          <w:shd w:val="clear" w:color="auto" w:fill="FFFFFF"/>
          <w:lang w:val="ru-RU"/>
        </w:rPr>
        <w:t xml:space="preserve"> можно сразу после подписания договора долевого участия в </w:t>
      </w:r>
      <w:r w:rsidRPr="00CF1704">
        <w:rPr>
          <w:shd w:val="clear" w:color="auto" w:fill="C0C0C0"/>
          <w:lang w:val="ru-RU"/>
        </w:rPr>
        <w:t>строительстве</w:t>
      </w:r>
      <w:r w:rsidRPr="00CF1704">
        <w:rPr>
          <w:shd w:val="clear" w:color="auto" w:fill="FFFFFF"/>
          <w:lang w:val="ru-RU"/>
        </w:rPr>
        <w:t xml:space="preserve">, обратившись в банк или с помощью мобильных приложений банков. Закрывается </w:t>
      </w:r>
      <w:r w:rsidRPr="00CF1704">
        <w:rPr>
          <w:shd w:val="clear" w:color="auto" w:fill="C0C0C0"/>
          <w:lang w:val="ru-RU"/>
        </w:rPr>
        <w:t>счет</w:t>
      </w:r>
      <w:r w:rsidRPr="00CF1704">
        <w:rPr>
          <w:shd w:val="clear" w:color="auto" w:fill="FFFFFF"/>
          <w:lang w:val="ru-RU"/>
        </w:rPr>
        <w:t xml:space="preserve"> сразу после завершения </w:t>
      </w:r>
      <w:r w:rsidRPr="00CF1704">
        <w:rPr>
          <w:shd w:val="clear" w:color="auto" w:fill="C0C0C0"/>
          <w:lang w:val="ru-RU"/>
        </w:rPr>
        <w:t>строительства</w:t>
      </w:r>
      <w:r w:rsidRPr="00CF1704">
        <w:rPr>
          <w:shd w:val="clear" w:color="auto" w:fill="FFFFFF"/>
          <w:lang w:val="ru-RU"/>
        </w:rPr>
        <w:t xml:space="preserve"> и перевода денежных средств </w:t>
      </w:r>
      <w:r w:rsidRPr="00CF1704">
        <w:rPr>
          <w:shd w:val="clear" w:color="auto" w:fill="C0C0C0"/>
          <w:lang w:val="ru-RU"/>
        </w:rPr>
        <w:t>застройщику</w:t>
      </w:r>
      <w:r w:rsidRPr="00CF1704">
        <w:rPr>
          <w:shd w:val="clear" w:color="auto" w:fill="FFFFFF"/>
          <w:lang w:val="ru-RU"/>
        </w:rPr>
        <w:t>.</w:t>
      </w:r>
    </w:p>
    <w:p w:rsidR="00C26EB8" w:rsidRPr="00CF1704" w:rsidRDefault="00C26EB8" w:rsidP="00C26EB8">
      <w:pPr>
        <w:pStyle w:val="NormalExport"/>
        <w:rPr>
          <w:lang w:val="ru-RU"/>
        </w:rPr>
      </w:pPr>
      <w:r w:rsidRPr="00CF1704">
        <w:rPr>
          <w:shd w:val="clear" w:color="auto" w:fill="FFFFFF"/>
          <w:lang w:val="ru-RU"/>
        </w:rPr>
        <w:t xml:space="preserve">На 1 января 2021 года, по данным Единой информационной системы жилищного </w:t>
      </w:r>
      <w:r w:rsidRPr="00CF1704">
        <w:rPr>
          <w:shd w:val="clear" w:color="auto" w:fill="C0C0C0"/>
          <w:lang w:val="ru-RU"/>
        </w:rPr>
        <w:t>строительства</w:t>
      </w:r>
      <w:r w:rsidRPr="00CF1704">
        <w:rPr>
          <w:shd w:val="clear" w:color="auto" w:fill="FFFFFF"/>
          <w:lang w:val="ru-RU"/>
        </w:rPr>
        <w:t xml:space="preserve">, в процессе </w:t>
      </w:r>
      <w:r w:rsidRPr="00CF1704">
        <w:rPr>
          <w:shd w:val="clear" w:color="auto" w:fill="C0C0C0"/>
          <w:lang w:val="ru-RU"/>
        </w:rPr>
        <w:t>строительства</w:t>
      </w:r>
      <w:r w:rsidRPr="00CF1704">
        <w:rPr>
          <w:shd w:val="clear" w:color="auto" w:fill="FFFFFF"/>
          <w:lang w:val="ru-RU"/>
        </w:rPr>
        <w:t xml:space="preserve"> в регионе находилось почти 700 тысяч кв. метров жилья в многоквартирных домах. Список включает и объекты, на </w:t>
      </w:r>
      <w:r w:rsidRPr="00CF1704">
        <w:rPr>
          <w:shd w:val="clear" w:color="auto" w:fill="C0C0C0"/>
          <w:lang w:val="ru-RU"/>
        </w:rPr>
        <w:t>строительство</w:t>
      </w:r>
      <w:r w:rsidRPr="00CF1704">
        <w:rPr>
          <w:shd w:val="clear" w:color="auto" w:fill="FFFFFF"/>
          <w:lang w:val="ru-RU"/>
        </w:rPr>
        <w:t xml:space="preserve"> которых пока только выданы разрешительные документы. Более половины из этих домов предусматривают участие дольщиков через </w:t>
      </w:r>
      <w:r w:rsidRPr="00CF1704">
        <w:rPr>
          <w:shd w:val="clear" w:color="auto" w:fill="C0C0C0"/>
          <w:lang w:val="ru-RU"/>
        </w:rPr>
        <w:t>счета эскроу</w:t>
      </w:r>
      <w:r w:rsidRPr="00CF1704">
        <w:rPr>
          <w:shd w:val="clear" w:color="auto" w:fill="FFFFFF"/>
          <w:lang w:val="ru-RU"/>
        </w:rPr>
        <w:t xml:space="preserve">. </w:t>
      </w:r>
    </w:p>
    <w:p w:rsidR="00C26EB8" w:rsidRPr="006A2AD9" w:rsidRDefault="00C26EB8" w:rsidP="006A2AD9">
      <w:pPr>
        <w:pStyle w:val="ExportHyperlink"/>
        <w:spacing w:line="240" w:lineRule="auto"/>
        <w:jc w:val="right"/>
        <w:rPr>
          <w:b/>
          <w:lang w:val="ru-RU"/>
        </w:rPr>
      </w:pPr>
      <w:hyperlink r:id="rId491" w:history="1">
        <w:r w:rsidRPr="006A2AD9">
          <w:rPr>
            <w:b/>
            <w:lang w:val="ru-RU"/>
          </w:rPr>
          <w:t>https://irkutskmedia.ru/news/1061638/</w:t>
        </w:r>
      </w:hyperlink>
    </w:p>
    <w:p w:rsidR="00C26EB8" w:rsidRPr="006A2AD9" w:rsidRDefault="006A2AD9" w:rsidP="006A2AD9">
      <w:pPr>
        <w:pStyle w:val="ExportHyperlink"/>
        <w:spacing w:line="240" w:lineRule="auto"/>
        <w:jc w:val="right"/>
        <w:rPr>
          <w:b/>
          <w:lang w:val="ru-RU"/>
        </w:rPr>
      </w:pPr>
      <w:bookmarkStart w:id="223" w:name="rep_list_3370804_1632673809"/>
      <w:r>
        <w:rPr>
          <w:b/>
          <w:lang w:val="ru-RU"/>
        </w:rPr>
        <w:t>Похожие сообщения</w:t>
      </w:r>
      <w:r w:rsidR="00C26EB8" w:rsidRPr="006A2AD9">
        <w:rPr>
          <w:b/>
          <w:lang w:val="ru-RU"/>
        </w:rPr>
        <w:t>:</w:t>
      </w:r>
      <w:bookmarkEnd w:id="223"/>
    </w:p>
    <w:p w:rsidR="00C26EB8" w:rsidRPr="006A2AD9" w:rsidRDefault="00C26EB8" w:rsidP="006A2AD9">
      <w:pPr>
        <w:pStyle w:val="ExportHyperlink"/>
        <w:spacing w:line="240" w:lineRule="auto"/>
        <w:jc w:val="right"/>
        <w:rPr>
          <w:b/>
          <w:lang w:val="ru-RU"/>
        </w:rPr>
      </w:pPr>
      <w:hyperlink r:id="rId492" w:history="1">
        <w:r w:rsidRPr="006A2AD9">
          <w:rPr>
            <w:b/>
            <w:lang w:val="ru-RU"/>
          </w:rPr>
          <w:t>ИА Телеинформ (i38.ru), Иркутск, 16 февраля 2021, Центробанк: за полтора года жители Приангарья приобрели через эскроу-счета более 2,5 тысяч квартир</w:t>
        </w:r>
      </w:hyperlink>
    </w:p>
    <w:p w:rsidR="00C26EB8" w:rsidRPr="006A2AD9" w:rsidRDefault="00C26EB8" w:rsidP="006A2AD9">
      <w:pPr>
        <w:pStyle w:val="ExportHyperlink"/>
        <w:spacing w:line="240" w:lineRule="auto"/>
        <w:jc w:val="right"/>
        <w:rPr>
          <w:b/>
          <w:lang w:val="ru-RU"/>
        </w:rPr>
      </w:pPr>
      <w:hyperlink r:id="rId493" w:history="1">
        <w:r w:rsidRPr="006A2AD9">
          <w:rPr>
            <w:b/>
            <w:lang w:val="ru-RU"/>
          </w:rPr>
          <w:t>ИА Сибирские новости, Иркутск, 16 февраля 2021, Более 2,5 тысяч квартир купили жители Иркутской области через счета эскроу</w:t>
        </w:r>
      </w:hyperlink>
    </w:p>
    <w:p w:rsidR="00C26EB8" w:rsidRPr="006A2AD9" w:rsidRDefault="00C26EB8" w:rsidP="006A2AD9">
      <w:pPr>
        <w:pStyle w:val="ExportHyperlink"/>
        <w:spacing w:line="240" w:lineRule="auto"/>
        <w:jc w:val="right"/>
        <w:rPr>
          <w:b/>
          <w:lang w:val="ru-RU"/>
        </w:rPr>
      </w:pPr>
      <w:hyperlink r:id="rId494" w:history="1">
        <w:r w:rsidRPr="006A2AD9">
          <w:rPr>
            <w:b/>
            <w:lang w:val="ru-RU"/>
          </w:rPr>
          <w:t>БезФормата Иркутск (irkutsk.bezformata.com), Иркутск, 16 февраля 2021, Жители Иркутской области приобрели через эскроу-счета более 2,5 тысячи квартир</w:t>
        </w:r>
      </w:hyperlink>
    </w:p>
    <w:p w:rsidR="00C26EB8" w:rsidRPr="006A2AD9" w:rsidRDefault="00C26EB8" w:rsidP="006A2AD9">
      <w:pPr>
        <w:pStyle w:val="ExportHyperlink"/>
        <w:spacing w:line="240" w:lineRule="auto"/>
        <w:jc w:val="right"/>
        <w:rPr>
          <w:b/>
          <w:lang w:val="ru-RU"/>
        </w:rPr>
      </w:pPr>
      <w:hyperlink r:id="rId495" w:history="1">
        <w:r w:rsidRPr="006A2AD9">
          <w:rPr>
            <w:b/>
            <w:lang w:val="ru-RU"/>
          </w:rPr>
          <w:t>Realty.irk.ru, Иркутск, 16 февраля 2021, Жители Иркутской области приобрели через счета эскроу более 2,5 тыс. квартир</w:t>
        </w:r>
      </w:hyperlink>
    </w:p>
    <w:p w:rsidR="00C26EB8" w:rsidRPr="006A2AD9" w:rsidRDefault="00C26EB8" w:rsidP="006A2AD9">
      <w:pPr>
        <w:pStyle w:val="ExportHyperlink"/>
        <w:spacing w:line="240" w:lineRule="auto"/>
        <w:jc w:val="right"/>
        <w:rPr>
          <w:b/>
          <w:lang w:val="ru-RU"/>
        </w:rPr>
      </w:pPr>
      <w:hyperlink r:id="rId496" w:history="1">
        <w:r w:rsidRPr="006A2AD9">
          <w:rPr>
            <w:b/>
            <w:lang w:val="ru-RU"/>
          </w:rPr>
          <w:t>Сибирское информационное агентство (sia.ru), Иркутск, 16 февраля 2021, Жители Иркутской области приобрели через счета эскроу более 2,5 тыс. квартир</w:t>
        </w:r>
      </w:hyperlink>
    </w:p>
    <w:p w:rsidR="00C26EB8" w:rsidRPr="006A2AD9" w:rsidRDefault="00C26EB8" w:rsidP="006A2AD9">
      <w:pPr>
        <w:pStyle w:val="ExportHyperlink"/>
        <w:spacing w:line="240" w:lineRule="auto"/>
        <w:jc w:val="right"/>
        <w:rPr>
          <w:b/>
          <w:lang w:val="ru-RU"/>
        </w:rPr>
      </w:pPr>
      <w:hyperlink r:id="rId497" w:history="1">
        <w:r w:rsidRPr="006A2AD9">
          <w:rPr>
            <w:b/>
            <w:lang w:val="ru-RU"/>
          </w:rPr>
          <w:t>Лента новостей Иркутска (irkutsk-news.net), Иркутск, 16 февраля 2021, Жители Иркутской области приобрели через эскроу-счета более 2,5 тысячи квартир</w:t>
        </w:r>
      </w:hyperlink>
    </w:p>
    <w:p w:rsidR="00C26EB8" w:rsidRPr="006A2AD9" w:rsidRDefault="00C26EB8" w:rsidP="006A2AD9">
      <w:pPr>
        <w:pStyle w:val="ExportHyperlink"/>
        <w:spacing w:line="240" w:lineRule="auto"/>
        <w:jc w:val="right"/>
        <w:rPr>
          <w:b/>
          <w:lang w:val="ru-RU"/>
        </w:rPr>
      </w:pPr>
      <w:hyperlink r:id="rId498" w:history="1">
        <w:r w:rsidRPr="006A2AD9">
          <w:rPr>
            <w:b/>
            <w:lang w:val="ru-RU"/>
          </w:rPr>
          <w:t>Irkutsk.News, Иркутск, 16 февраля 2021, Жители Иркутской области приобрели через эскроу-счета более 2,5 тысячи квартир</w:t>
        </w:r>
      </w:hyperlink>
    </w:p>
    <w:p w:rsidR="008B11D5" w:rsidRPr="006A2AD9" w:rsidRDefault="008B11D5" w:rsidP="006A2AD9">
      <w:pPr>
        <w:pStyle w:val="ExportHyperlink"/>
        <w:spacing w:line="240" w:lineRule="auto"/>
        <w:jc w:val="right"/>
        <w:rPr>
          <w:b/>
          <w:lang w:val="ru-RU"/>
        </w:rPr>
      </w:pPr>
      <w:hyperlink r:id="rId499" w:history="1">
        <w:r w:rsidRPr="006A2AD9">
          <w:rPr>
            <w:b/>
            <w:lang w:val="ru-RU"/>
          </w:rPr>
          <w:t>https://irk.sibdom.ru/news/16118/</w:t>
        </w:r>
      </w:hyperlink>
    </w:p>
    <w:p w:rsidR="008B11D5" w:rsidRPr="006A2AD9" w:rsidRDefault="008B11D5" w:rsidP="006A2AD9">
      <w:pPr>
        <w:pStyle w:val="ExportHyperlink"/>
        <w:spacing w:line="240" w:lineRule="auto"/>
        <w:jc w:val="right"/>
        <w:rPr>
          <w:b/>
          <w:lang w:val="ru-RU"/>
        </w:rPr>
      </w:pPr>
      <w:hyperlink r:id="rId500" w:history="1">
        <w:r w:rsidRPr="006A2AD9">
          <w:rPr>
            <w:b/>
            <w:lang w:val="ru-RU"/>
          </w:rPr>
          <w:t>https://realty.irktorgnews.ru/finansi-ipoteka/tsetrobank-bolshe-2-5-tisyach-kvartir-v-prianagre-kupleni-cherez-eskrou-scheta</w:t>
        </w:r>
      </w:hyperlink>
    </w:p>
    <w:p w:rsidR="008B11D5" w:rsidRPr="006A2AD9" w:rsidRDefault="008B11D5" w:rsidP="006A2AD9">
      <w:pPr>
        <w:pStyle w:val="ExportHyperlink"/>
        <w:spacing w:line="240" w:lineRule="auto"/>
        <w:jc w:val="right"/>
        <w:rPr>
          <w:lang w:val="ru-RU"/>
        </w:rPr>
      </w:pPr>
      <w:hyperlink r:id="rId501" w:history="1">
        <w:r w:rsidRPr="006A2AD9">
          <w:rPr>
            <w:b/>
            <w:lang w:val="ru-RU"/>
          </w:rPr>
          <w:t>Артур Дан (economy.aldana.ru), Москва, 17 февраля 2021, Жители приобрели квартиры через эскроу-счета</w:t>
        </w:r>
      </w:hyperlink>
    </w:p>
    <w:p w:rsidR="00C26EB8" w:rsidRPr="00CF1704" w:rsidRDefault="00C26EB8" w:rsidP="00C26EB8">
      <w:pPr>
        <w:rPr>
          <w:lang w:val="ru-RU"/>
        </w:rPr>
      </w:pPr>
    </w:p>
    <w:p w:rsidR="00C26EB8" w:rsidRDefault="00C26EB8" w:rsidP="00C26EB8">
      <w:pPr>
        <w:pStyle w:val="affff2"/>
        <w:spacing w:before="120"/>
      </w:pPr>
      <w:bookmarkStart w:id="224" w:name="_Toc64802391"/>
      <w:r>
        <w:t>СТС-Мир, Новосибирск, 15 февраля 2021</w:t>
      </w:r>
      <w:bookmarkEnd w:id="224"/>
    </w:p>
    <w:p w:rsidR="00C26EB8" w:rsidRPr="00CF1704" w:rsidRDefault="00C26EB8" w:rsidP="00C26EB8">
      <w:pPr>
        <w:pStyle w:val="afffc"/>
        <w:rPr>
          <w:lang w:val="ru-RU"/>
        </w:rPr>
      </w:pPr>
      <w:bookmarkStart w:id="225" w:name="txt_3370804_1633621217"/>
      <w:bookmarkStart w:id="226" w:name="_Toc64802392"/>
      <w:r w:rsidRPr="00CF1704">
        <w:rPr>
          <w:lang w:val="ru-RU"/>
        </w:rPr>
        <w:t>По системе эскроу</w:t>
      </w:r>
      <w:bookmarkEnd w:id="225"/>
      <w:bookmarkEnd w:id="226"/>
    </w:p>
    <w:p w:rsidR="00C26EB8" w:rsidRPr="00CF1704" w:rsidRDefault="00C26EB8" w:rsidP="00C26EB8">
      <w:pPr>
        <w:pStyle w:val="NormalExport"/>
        <w:rPr>
          <w:lang w:val="ru-RU"/>
        </w:rPr>
      </w:pPr>
      <w:r w:rsidRPr="00CF1704">
        <w:rPr>
          <w:shd w:val="clear" w:color="auto" w:fill="FFFFFF"/>
          <w:lang w:val="ru-RU"/>
        </w:rPr>
        <w:t xml:space="preserve">Ссылка на видео: </w:t>
      </w:r>
      <w:r>
        <w:rPr>
          <w:shd w:val="clear" w:color="auto" w:fill="FFFFFF"/>
        </w:rPr>
        <w:t>https</w:t>
      </w:r>
      <w:r w:rsidRPr="00CF1704">
        <w:rPr>
          <w:shd w:val="clear" w:color="auto" w:fill="FFFFFF"/>
          <w:lang w:val="ru-RU"/>
        </w:rPr>
        <w:t>://</w:t>
      </w:r>
      <w:r>
        <w:rPr>
          <w:shd w:val="clear" w:color="auto" w:fill="FFFFFF"/>
        </w:rPr>
        <w:t>www</w:t>
      </w:r>
      <w:r w:rsidRPr="00CF1704">
        <w:rPr>
          <w:shd w:val="clear" w:color="auto" w:fill="FFFFFF"/>
          <w:lang w:val="ru-RU"/>
        </w:rPr>
        <w:t>.</w:t>
      </w:r>
      <w:r>
        <w:rPr>
          <w:shd w:val="clear" w:color="auto" w:fill="FFFFFF"/>
        </w:rPr>
        <w:t>youtube</w:t>
      </w:r>
      <w:r w:rsidRPr="00CF1704">
        <w:rPr>
          <w:shd w:val="clear" w:color="auto" w:fill="FFFFFF"/>
          <w:lang w:val="ru-RU"/>
        </w:rPr>
        <w:t>.</w:t>
      </w:r>
      <w:r>
        <w:rPr>
          <w:shd w:val="clear" w:color="auto" w:fill="FFFFFF"/>
        </w:rPr>
        <w:t>com</w:t>
      </w:r>
      <w:r w:rsidRPr="00CF1704">
        <w:rPr>
          <w:shd w:val="clear" w:color="auto" w:fill="FFFFFF"/>
          <w:lang w:val="ru-RU"/>
        </w:rPr>
        <w:t>/</w:t>
      </w:r>
      <w:r>
        <w:rPr>
          <w:shd w:val="clear" w:color="auto" w:fill="FFFFFF"/>
        </w:rPr>
        <w:t>embed</w:t>
      </w:r>
      <w:r w:rsidRPr="00CF1704">
        <w:rPr>
          <w:shd w:val="clear" w:color="auto" w:fill="FFFFFF"/>
          <w:lang w:val="ru-RU"/>
        </w:rPr>
        <w:t>/</w:t>
      </w:r>
      <w:r>
        <w:rPr>
          <w:shd w:val="clear" w:color="auto" w:fill="FFFFFF"/>
        </w:rPr>
        <w:t>mRsDBHgMuWg</w:t>
      </w:r>
      <w:r w:rsidRPr="00CF1704">
        <w:rPr>
          <w:shd w:val="clear" w:color="auto" w:fill="FFFFFF"/>
          <w:lang w:val="ru-RU"/>
        </w:rPr>
        <w:t>?</w:t>
      </w:r>
      <w:r>
        <w:rPr>
          <w:shd w:val="clear" w:color="auto" w:fill="FFFFFF"/>
        </w:rPr>
        <w:t>start</w:t>
      </w:r>
      <w:r w:rsidRPr="00CF1704">
        <w:rPr>
          <w:shd w:val="clear" w:color="auto" w:fill="FFFFFF"/>
          <w:lang w:val="ru-RU"/>
        </w:rPr>
        <w:t xml:space="preserve">=266 </w:t>
      </w:r>
    </w:p>
    <w:p w:rsidR="00C26EB8" w:rsidRPr="00CF1704" w:rsidRDefault="00C26EB8" w:rsidP="00C26EB8">
      <w:pPr>
        <w:pStyle w:val="NormalExport"/>
        <w:rPr>
          <w:lang w:val="ru-RU"/>
        </w:rPr>
      </w:pPr>
      <w:r w:rsidRPr="00CF1704">
        <w:rPr>
          <w:shd w:val="clear" w:color="auto" w:fill="FFFFFF"/>
          <w:lang w:val="ru-RU"/>
        </w:rPr>
        <w:t xml:space="preserve">28 тысяч квартир в Сибири куплены через </w:t>
      </w:r>
      <w:r w:rsidRPr="00CF1704">
        <w:rPr>
          <w:shd w:val="clear" w:color="auto" w:fill="C0C0C0"/>
          <w:lang w:val="ru-RU"/>
        </w:rPr>
        <w:t>эскроу-счета</w:t>
      </w:r>
      <w:r w:rsidRPr="00CF1704">
        <w:rPr>
          <w:shd w:val="clear" w:color="auto" w:fill="FFFFFF"/>
          <w:lang w:val="ru-RU"/>
        </w:rPr>
        <w:t xml:space="preserve">. Построена из них каждая шестая квартира. Сегодня сибирское главное управлении центробанка опубликовало данные о результатах работы строителей по системе </w:t>
      </w:r>
      <w:r w:rsidRPr="00CF1704">
        <w:rPr>
          <w:shd w:val="clear" w:color="auto" w:fill="C0C0C0"/>
          <w:lang w:val="ru-RU"/>
        </w:rPr>
        <w:t>эскроу</w:t>
      </w:r>
      <w:r w:rsidRPr="00CF1704">
        <w:rPr>
          <w:shd w:val="clear" w:color="auto" w:fill="FFFFFF"/>
          <w:lang w:val="ru-RU"/>
        </w:rPr>
        <w:t xml:space="preserve">. Она позволяет защитить деньги дольщиков и действует со средины 2019 года. При всех плюсах этого подхода, эксперты считают, что он стал одной из причин повышения цен на жилье. </w:t>
      </w:r>
    </w:p>
    <w:p w:rsidR="00C26EB8" w:rsidRPr="00CF1704" w:rsidRDefault="00C26EB8" w:rsidP="00C26EB8">
      <w:pPr>
        <w:pStyle w:val="NormalExport"/>
        <w:rPr>
          <w:lang w:val="ru-RU"/>
        </w:rPr>
      </w:pPr>
      <w:r w:rsidRPr="00CF1704">
        <w:rPr>
          <w:shd w:val="clear" w:color="auto" w:fill="FFFFFF"/>
          <w:lang w:val="ru-RU"/>
        </w:rPr>
        <w:t xml:space="preserve">С июля 2019 года строители могут привлекать деньги дольщиков только через </w:t>
      </w:r>
      <w:r w:rsidRPr="00CF1704">
        <w:rPr>
          <w:shd w:val="clear" w:color="auto" w:fill="C0C0C0"/>
          <w:lang w:val="ru-RU"/>
        </w:rPr>
        <w:t>счета эскроу</w:t>
      </w:r>
      <w:r w:rsidRPr="00CF1704">
        <w:rPr>
          <w:shd w:val="clear" w:color="auto" w:fill="FFFFFF"/>
          <w:lang w:val="ru-RU"/>
        </w:rPr>
        <w:t xml:space="preserve">. В этом случае посредником между будущим владельцем квартиры и строительной компанией выступает банк. Банк на специальном </w:t>
      </w:r>
      <w:r w:rsidRPr="00CF1704">
        <w:rPr>
          <w:shd w:val="clear" w:color="auto" w:fill="C0C0C0"/>
          <w:lang w:val="ru-RU"/>
        </w:rPr>
        <w:t>счете</w:t>
      </w:r>
      <w:r w:rsidRPr="00CF1704">
        <w:rPr>
          <w:shd w:val="clear" w:color="auto" w:fill="FFFFFF"/>
          <w:lang w:val="ru-RU"/>
        </w:rPr>
        <w:t xml:space="preserve"> держит деньги покупателя до тех пор, пока </w:t>
      </w:r>
      <w:r w:rsidRPr="00CF1704">
        <w:rPr>
          <w:shd w:val="clear" w:color="auto" w:fill="C0C0C0"/>
          <w:lang w:val="ru-RU"/>
        </w:rPr>
        <w:t>застройщик</w:t>
      </w:r>
      <w:r w:rsidRPr="00CF1704">
        <w:rPr>
          <w:shd w:val="clear" w:color="auto" w:fill="FFFFFF"/>
          <w:lang w:val="ru-RU"/>
        </w:rPr>
        <w:t xml:space="preserve"> не введет дом в эксплуатацию. При этом по-прежнему есть дома, которые строятся по старой схеме, где напрямую привлекаются деньги дольщиков. Такое право давали в случае, если на 1 июля 2019 года, дом был готов не менее, чем на 30%. Эти дома сейчас достраиваются, новые стройки начинаются только по системе </w:t>
      </w:r>
      <w:r w:rsidRPr="00CF1704">
        <w:rPr>
          <w:shd w:val="clear" w:color="auto" w:fill="C0C0C0"/>
          <w:lang w:val="ru-RU"/>
        </w:rPr>
        <w:t>эскроу-счетов</w:t>
      </w:r>
      <w:r w:rsidRPr="00CF1704">
        <w:rPr>
          <w:shd w:val="clear" w:color="auto" w:fill="FFFFFF"/>
          <w:lang w:val="ru-RU"/>
        </w:rPr>
        <w:t xml:space="preserve">. На сегодня, по оценкам экспертов, больше 50% строящегося жилья в многоквартирных это уже новая схема. </w:t>
      </w:r>
    </w:p>
    <w:p w:rsidR="00C26EB8" w:rsidRPr="00CF1704" w:rsidRDefault="00C26EB8" w:rsidP="00C26EB8">
      <w:pPr>
        <w:pStyle w:val="NormalExport"/>
        <w:rPr>
          <w:lang w:val="ru-RU"/>
        </w:rPr>
      </w:pPr>
      <w:r w:rsidRPr="00CF1704">
        <w:rPr>
          <w:shd w:val="clear" w:color="auto" w:fill="FFFFFF"/>
          <w:lang w:val="ru-RU"/>
        </w:rPr>
        <w:t>Евгений Хацкевич, начальник экономического управления Сибирского ГУ Банка России:</w:t>
      </w:r>
    </w:p>
    <w:p w:rsidR="00C26EB8" w:rsidRPr="00CF1704" w:rsidRDefault="00C26EB8" w:rsidP="00C26EB8">
      <w:pPr>
        <w:pStyle w:val="NormalExport"/>
        <w:rPr>
          <w:lang w:val="ru-RU"/>
        </w:rPr>
      </w:pPr>
      <w:r w:rsidRPr="00CF1704">
        <w:rPr>
          <w:shd w:val="clear" w:color="auto" w:fill="FFFFFF"/>
          <w:lang w:val="ru-RU"/>
        </w:rPr>
        <w:t xml:space="preserve">"Новосибирская область стала первым регионом Сибири, где заработал новых механизм финансирования </w:t>
      </w:r>
      <w:r w:rsidRPr="00CF1704">
        <w:rPr>
          <w:shd w:val="clear" w:color="auto" w:fill="C0C0C0"/>
          <w:lang w:val="ru-RU"/>
        </w:rPr>
        <w:t>строительства</w:t>
      </w:r>
      <w:r w:rsidRPr="00CF1704">
        <w:rPr>
          <w:shd w:val="clear" w:color="auto" w:fill="FFFFFF"/>
          <w:lang w:val="ru-RU"/>
        </w:rPr>
        <w:t xml:space="preserve"> жилья. Еще в конце 2019 года у нас появились первые раскрытые эксроу-</w:t>
      </w:r>
      <w:r w:rsidRPr="00CF1704">
        <w:rPr>
          <w:shd w:val="clear" w:color="auto" w:fill="C0C0C0"/>
          <w:lang w:val="ru-RU"/>
        </w:rPr>
        <w:t>счета</w:t>
      </w:r>
      <w:r w:rsidRPr="00CF1704">
        <w:rPr>
          <w:shd w:val="clear" w:color="auto" w:fill="FFFFFF"/>
          <w:lang w:val="ru-RU"/>
        </w:rPr>
        <w:t xml:space="preserve">. В настоящее время, к началу этого года, таких </w:t>
      </w:r>
      <w:r w:rsidRPr="00CF1704">
        <w:rPr>
          <w:shd w:val="clear" w:color="auto" w:fill="C0C0C0"/>
          <w:lang w:val="ru-RU"/>
        </w:rPr>
        <w:t>счетов</w:t>
      </w:r>
      <w:r w:rsidRPr="00CF1704">
        <w:rPr>
          <w:shd w:val="clear" w:color="auto" w:fill="FFFFFF"/>
          <w:lang w:val="ru-RU"/>
        </w:rPr>
        <w:t xml:space="preserve"> уже более трех тысяч. </w:t>
      </w:r>
      <w:r w:rsidRPr="00CF1704">
        <w:rPr>
          <w:shd w:val="clear" w:color="auto" w:fill="C0C0C0"/>
          <w:lang w:val="ru-RU"/>
        </w:rPr>
        <w:t>Счет</w:t>
      </w:r>
      <w:r w:rsidRPr="00CF1704">
        <w:rPr>
          <w:shd w:val="clear" w:color="auto" w:fill="FFFFFF"/>
          <w:lang w:val="ru-RU"/>
        </w:rPr>
        <w:t xml:space="preserve"> раскрывается тогда, когда дом полностью введен в эксплуатацию, а дольщики получили квартиры в собственность".</w:t>
      </w:r>
    </w:p>
    <w:p w:rsidR="00C26EB8" w:rsidRPr="00CF1704" w:rsidRDefault="00C26EB8" w:rsidP="00C26EB8">
      <w:pPr>
        <w:pStyle w:val="NormalExport"/>
        <w:rPr>
          <w:lang w:val="ru-RU"/>
        </w:rPr>
      </w:pPr>
      <w:r w:rsidRPr="00CF1704">
        <w:rPr>
          <w:shd w:val="clear" w:color="auto" w:fill="FFFFFF"/>
          <w:lang w:val="ru-RU"/>
        </w:rPr>
        <w:t xml:space="preserve">Защищенность денег это безусловный плюс, говорят аналитики рынка недвижимости, но вместе с другими факторами эти новые правила привели к тому, что доступных квартир в новостройках стало меньше. Переход на систему </w:t>
      </w:r>
      <w:r w:rsidRPr="00CF1704">
        <w:rPr>
          <w:shd w:val="clear" w:color="auto" w:fill="C0C0C0"/>
          <w:lang w:val="ru-RU"/>
        </w:rPr>
        <w:t>эскроу-счетов</w:t>
      </w:r>
      <w:r w:rsidRPr="00CF1704">
        <w:rPr>
          <w:shd w:val="clear" w:color="auto" w:fill="FFFFFF"/>
          <w:lang w:val="ru-RU"/>
        </w:rPr>
        <w:t xml:space="preserve"> уменьшил количество </w:t>
      </w:r>
      <w:r w:rsidRPr="00CF1704">
        <w:rPr>
          <w:shd w:val="clear" w:color="auto" w:fill="C0C0C0"/>
          <w:lang w:val="ru-RU"/>
        </w:rPr>
        <w:t>застройщиков</w:t>
      </w:r>
      <w:r w:rsidRPr="00CF1704">
        <w:rPr>
          <w:shd w:val="clear" w:color="auto" w:fill="FFFFFF"/>
          <w:lang w:val="ru-RU"/>
        </w:rPr>
        <w:t xml:space="preserve"> (среди ушедших были не только недобросовестные). Как результат, говорят эксперты, высокая монополизация рынка. При этом льготная ипотека увеличила спрос на жилье. То есть участников рынка меньше, спрос выше. Добавляем сюда рост цен на строительные материалы и падение доходов населения и результат не самый радужный.</w:t>
      </w:r>
    </w:p>
    <w:p w:rsidR="00C26EB8" w:rsidRPr="00CF1704" w:rsidRDefault="00C26EB8" w:rsidP="00C26EB8">
      <w:pPr>
        <w:pStyle w:val="NormalExport"/>
        <w:rPr>
          <w:lang w:val="ru-RU"/>
        </w:rPr>
      </w:pPr>
      <w:r w:rsidRPr="00CF1704">
        <w:rPr>
          <w:shd w:val="clear" w:color="auto" w:fill="FFFFFF"/>
          <w:lang w:val="ru-RU"/>
        </w:rPr>
        <w:t>Сергей Николаев, аналитик рынка недвижимости:</w:t>
      </w:r>
    </w:p>
    <w:p w:rsidR="00C26EB8" w:rsidRPr="00CF1704" w:rsidRDefault="00C26EB8" w:rsidP="00C26EB8">
      <w:pPr>
        <w:pStyle w:val="NormalExport"/>
        <w:rPr>
          <w:lang w:val="ru-RU"/>
        </w:rPr>
      </w:pPr>
      <w:r w:rsidRPr="00CF1704">
        <w:rPr>
          <w:shd w:val="clear" w:color="auto" w:fill="FFFFFF"/>
          <w:lang w:val="ru-RU"/>
        </w:rPr>
        <w:t>"Себестоимость растет. Количество квартир в продаже уменьшается. И все наиболее дешевые варианты "вымыты". Если на конец 2016 года, у нас в продаже в Новосибирске было 58 тысяч квартир, то сейчас квартир, которые можно покупать, чуть более 25 тысяч. То есть упала более чем в два раза. То есть с одной стороны, это все здорово. С другой стороны вот этот отрицательный эффект он привел к тому, что доступность жилья, доступность новостроек ниже, чем была на начало прошлого года".</w:t>
      </w:r>
    </w:p>
    <w:p w:rsidR="00C26EB8" w:rsidRPr="00CF1704" w:rsidRDefault="00C26EB8" w:rsidP="00C26EB8">
      <w:pPr>
        <w:pStyle w:val="NormalExport"/>
        <w:rPr>
          <w:lang w:val="ru-RU"/>
        </w:rPr>
      </w:pPr>
      <w:r w:rsidRPr="00CF1704">
        <w:rPr>
          <w:shd w:val="clear" w:color="auto" w:fill="FFFFFF"/>
          <w:lang w:val="ru-RU"/>
        </w:rPr>
        <w:t>Цены на жилье, особенно на рынке новостроек, росли в 2020 году по всей стране. Ситуация от региона к региону отличается, в крупных городах рост составил от 10 до 20%. Эксперты полагают, что в 2021 квадратные метры будут дорожать не так ощутимо. Некоторые даже говорят о достигнутом пике цен. Но подчеркивают, что все будет зависеть от общей ситуации в экономике.</w:t>
      </w:r>
    </w:p>
    <w:p w:rsidR="00C26EB8" w:rsidRPr="00CF1704" w:rsidRDefault="00C26EB8" w:rsidP="00C26EB8">
      <w:pPr>
        <w:pStyle w:val="NormalExport"/>
        <w:rPr>
          <w:lang w:val="ru-RU"/>
        </w:rPr>
      </w:pPr>
      <w:r w:rsidRPr="00CF1704">
        <w:rPr>
          <w:shd w:val="clear" w:color="auto" w:fill="FFFFFF"/>
          <w:lang w:val="ru-RU"/>
        </w:rPr>
        <w:t xml:space="preserve">При использовании материалов ссылка на сайт Телевизионной станции "Мир" обязательна! </w:t>
      </w:r>
    </w:p>
    <w:p w:rsidR="00C26EB8" w:rsidRPr="006A2AD9" w:rsidRDefault="00C26EB8" w:rsidP="006A2AD9">
      <w:pPr>
        <w:pStyle w:val="ExportHyperlink"/>
        <w:spacing w:line="240" w:lineRule="auto"/>
        <w:jc w:val="right"/>
        <w:rPr>
          <w:b/>
          <w:lang w:val="ru-RU"/>
        </w:rPr>
      </w:pPr>
      <w:hyperlink r:id="rId502" w:history="1">
        <w:r w:rsidRPr="006A2AD9">
          <w:rPr>
            <w:b/>
            <w:lang w:val="ru-RU"/>
          </w:rPr>
          <w:t>http://tcm10.ru/po-sisteme-eskrou.html</w:t>
        </w:r>
      </w:hyperlink>
    </w:p>
    <w:p w:rsidR="00C26EB8" w:rsidRPr="00CF1704" w:rsidRDefault="00C26EB8" w:rsidP="00C26EB8">
      <w:pPr>
        <w:rPr>
          <w:lang w:val="ru-RU"/>
        </w:rPr>
      </w:pPr>
    </w:p>
    <w:p w:rsidR="00C26EB8" w:rsidRDefault="00C26EB8" w:rsidP="00C26EB8">
      <w:pPr>
        <w:pStyle w:val="affff2"/>
        <w:spacing w:before="120"/>
      </w:pPr>
      <w:bookmarkStart w:id="227" w:name="_Toc64802393"/>
      <w:r w:rsidRPr="00747F1C">
        <w:t>Новострой.ру, Москва, 15 февраля 2021</w:t>
      </w:r>
      <w:bookmarkEnd w:id="227"/>
    </w:p>
    <w:p w:rsidR="00C26EB8" w:rsidRPr="00CF1704" w:rsidRDefault="00C26EB8" w:rsidP="00C26EB8">
      <w:pPr>
        <w:pStyle w:val="afffc"/>
        <w:rPr>
          <w:lang w:val="ru-RU"/>
        </w:rPr>
      </w:pPr>
      <w:bookmarkStart w:id="228" w:name="txt_3370804_1632393416"/>
      <w:bookmarkStart w:id="229" w:name="_Toc64802394"/>
      <w:r w:rsidRPr="00CF1704">
        <w:rPr>
          <w:lang w:val="ru-RU"/>
        </w:rPr>
        <w:t>Облигации не спасут девелоперов: дополнительные долговые обязательства могут подкосить строительство</w:t>
      </w:r>
      <w:bookmarkEnd w:id="228"/>
      <w:bookmarkEnd w:id="229"/>
    </w:p>
    <w:p w:rsidR="00C26EB8" w:rsidRPr="00CF1704" w:rsidRDefault="00C26EB8" w:rsidP="00C26EB8">
      <w:pPr>
        <w:pStyle w:val="NormalExport"/>
        <w:rPr>
          <w:lang w:val="ru-RU"/>
        </w:rPr>
      </w:pPr>
      <w:r w:rsidRPr="00CF1704">
        <w:rPr>
          <w:shd w:val="clear" w:color="auto" w:fill="FFFFFF"/>
          <w:lang w:val="ru-RU"/>
        </w:rPr>
        <w:lastRenderedPageBreak/>
        <w:t xml:space="preserve">После перехода на </w:t>
      </w:r>
      <w:r w:rsidRPr="00CF1704">
        <w:rPr>
          <w:shd w:val="clear" w:color="auto" w:fill="C0C0C0"/>
          <w:lang w:val="ru-RU"/>
        </w:rPr>
        <w:t>проектное финансирование</w:t>
      </w:r>
      <w:r w:rsidRPr="00CF1704">
        <w:rPr>
          <w:shd w:val="clear" w:color="auto" w:fill="FFFFFF"/>
          <w:lang w:val="ru-RU"/>
        </w:rPr>
        <w:t xml:space="preserve"> доля </w:t>
      </w:r>
      <w:r w:rsidRPr="00CF1704">
        <w:rPr>
          <w:shd w:val="clear" w:color="auto" w:fill="C0C0C0"/>
          <w:lang w:val="ru-RU"/>
        </w:rPr>
        <w:t>девелоперов</w:t>
      </w:r>
      <w:r w:rsidRPr="00CF1704">
        <w:rPr>
          <w:shd w:val="clear" w:color="auto" w:fill="FFFFFF"/>
          <w:lang w:val="ru-RU"/>
        </w:rPr>
        <w:t xml:space="preserve"> на рынке облигаций выросла до 25%. Еще в 2018 году их было 11%. Компании пытаются привлечь дополнительные деньги для возведения проектов, говорят эксперты.</w:t>
      </w:r>
    </w:p>
    <w:p w:rsidR="00C26EB8" w:rsidRPr="00CF1704" w:rsidRDefault="00C26EB8" w:rsidP="00C26EB8">
      <w:pPr>
        <w:pStyle w:val="NormalExport"/>
        <w:rPr>
          <w:lang w:val="ru-RU"/>
        </w:rPr>
      </w:pPr>
      <w:r w:rsidRPr="00CF1704">
        <w:rPr>
          <w:shd w:val="clear" w:color="auto" w:fill="FFFFFF"/>
          <w:lang w:val="ru-RU"/>
        </w:rPr>
        <w:t xml:space="preserve">Как поясняют специалисты, выпуск облигаций помогает привлечь финансирование за короткое время. Росту рынка облигаций способствовало то, что в 2019 году государство внесло запрет на привлечение напрямую денежных средств со стороны дольщиков. Из-за этого </w:t>
      </w:r>
      <w:r w:rsidRPr="00CF1704">
        <w:rPr>
          <w:shd w:val="clear" w:color="auto" w:fill="C0C0C0"/>
          <w:lang w:val="ru-RU"/>
        </w:rPr>
        <w:t>девелоперы</w:t>
      </w:r>
      <w:r w:rsidRPr="00CF1704">
        <w:rPr>
          <w:shd w:val="clear" w:color="auto" w:fill="FFFFFF"/>
          <w:lang w:val="ru-RU"/>
        </w:rPr>
        <w:t xml:space="preserve"> стали вынуждены искать альтернативные источники финансирования. Особенно деньги понадобились мелким компаниям, которым банки не дают кредиты для возведения проектов. Однако, говорят эксперты, на облигациях у них пополнить "копилку" не получится. </w:t>
      </w:r>
    </w:p>
    <w:p w:rsidR="00C26EB8" w:rsidRPr="00CF1704" w:rsidRDefault="00C26EB8" w:rsidP="00C26EB8">
      <w:pPr>
        <w:pStyle w:val="NormalExport"/>
        <w:rPr>
          <w:lang w:val="ru-RU"/>
        </w:rPr>
      </w:pPr>
      <w:r w:rsidRPr="00CF1704">
        <w:rPr>
          <w:shd w:val="clear" w:color="auto" w:fill="FFFFFF"/>
          <w:lang w:val="ru-RU"/>
        </w:rPr>
        <w:t>Упомянутые организации</w:t>
      </w:r>
    </w:p>
    <w:p w:rsidR="00C26EB8" w:rsidRPr="00CF1704" w:rsidRDefault="00C26EB8" w:rsidP="00C26EB8">
      <w:pPr>
        <w:pStyle w:val="NormalExport"/>
        <w:rPr>
          <w:lang w:val="ru-RU"/>
        </w:rPr>
      </w:pPr>
      <w:r w:rsidRPr="00CF1704">
        <w:rPr>
          <w:shd w:val="clear" w:color="auto" w:fill="FFFFFF"/>
          <w:lang w:val="ru-RU"/>
        </w:rPr>
        <w:t>Агентство</w:t>
      </w:r>
    </w:p>
    <w:p w:rsidR="00C26EB8" w:rsidRPr="00CF1704" w:rsidRDefault="00C26EB8" w:rsidP="00C26EB8">
      <w:pPr>
        <w:pStyle w:val="NormalExport"/>
        <w:rPr>
          <w:lang w:val="ru-RU"/>
        </w:rPr>
      </w:pPr>
      <w:r w:rsidRPr="00CF1704">
        <w:rPr>
          <w:shd w:val="clear" w:color="auto" w:fill="FFFFFF"/>
          <w:lang w:val="ru-RU"/>
        </w:rPr>
        <w:t>БЕНУА</w:t>
      </w:r>
    </w:p>
    <w:p w:rsidR="00C26EB8" w:rsidRPr="00CF1704" w:rsidRDefault="00C26EB8" w:rsidP="00C26EB8">
      <w:pPr>
        <w:pStyle w:val="NormalExport"/>
        <w:rPr>
          <w:lang w:val="ru-RU"/>
        </w:rPr>
      </w:pPr>
      <w:r w:rsidRPr="00CF1704">
        <w:rPr>
          <w:shd w:val="clear" w:color="auto" w:fill="FFFFFF"/>
          <w:lang w:val="ru-RU"/>
        </w:rPr>
        <w:t>"</w:t>
      </w:r>
      <w:r w:rsidRPr="00CF1704">
        <w:rPr>
          <w:shd w:val="clear" w:color="auto" w:fill="C0C0C0"/>
          <w:lang w:val="ru-RU"/>
        </w:rPr>
        <w:t>Застройщикам</w:t>
      </w:r>
      <w:r w:rsidRPr="00CF1704">
        <w:rPr>
          <w:shd w:val="clear" w:color="auto" w:fill="FFFFFF"/>
          <w:lang w:val="ru-RU"/>
        </w:rPr>
        <w:t xml:space="preserve"> нужны деньги не только для финансирования имеющихся проектов, но и запуска новых. Облигации хоть и дороже обходятся </w:t>
      </w:r>
      <w:r w:rsidRPr="00CF1704">
        <w:rPr>
          <w:shd w:val="clear" w:color="auto" w:fill="C0C0C0"/>
          <w:lang w:val="ru-RU"/>
        </w:rPr>
        <w:t>застройщикам</w:t>
      </w:r>
      <w:r w:rsidRPr="00CF1704">
        <w:rPr>
          <w:shd w:val="clear" w:color="auto" w:fill="FFFFFF"/>
          <w:lang w:val="ru-RU"/>
        </w:rPr>
        <w:t xml:space="preserve"> в сравнении с </w:t>
      </w:r>
      <w:r w:rsidRPr="00CF1704">
        <w:rPr>
          <w:shd w:val="clear" w:color="auto" w:fill="C0C0C0"/>
          <w:lang w:val="ru-RU"/>
        </w:rPr>
        <w:t>проектным финансированием</w:t>
      </w:r>
      <w:r w:rsidRPr="00CF1704">
        <w:rPr>
          <w:shd w:val="clear" w:color="auto" w:fill="FFFFFF"/>
          <w:lang w:val="ru-RU"/>
        </w:rPr>
        <w:t xml:space="preserve">, но зато нет и дополнительных условий. </w:t>
      </w:r>
      <w:r w:rsidRPr="00CF1704">
        <w:rPr>
          <w:shd w:val="clear" w:color="auto" w:fill="C0C0C0"/>
          <w:lang w:val="ru-RU"/>
        </w:rPr>
        <w:t>Застройщик</w:t>
      </w:r>
      <w:r w:rsidRPr="00CF1704">
        <w:rPr>
          <w:shd w:val="clear" w:color="auto" w:fill="FFFFFF"/>
          <w:lang w:val="ru-RU"/>
        </w:rPr>
        <w:t xml:space="preserve"> имеет больше свободы при получении и размещении средств пришедших по облигациям. Способность привлечь средства по облигациям и, самое главное, расплатиться по ним, напрямую связано с устойчивостью </w:t>
      </w:r>
      <w:r w:rsidRPr="00CF1704">
        <w:rPr>
          <w:shd w:val="clear" w:color="auto" w:fill="C0C0C0"/>
          <w:lang w:val="ru-RU"/>
        </w:rPr>
        <w:t>застройщика</w:t>
      </w:r>
      <w:r w:rsidRPr="00CF1704">
        <w:rPr>
          <w:shd w:val="clear" w:color="auto" w:fill="FFFFFF"/>
          <w:lang w:val="ru-RU"/>
        </w:rPr>
        <w:t xml:space="preserve">. Невозможность погасить облигации может привести к банкротству </w:t>
      </w:r>
      <w:r w:rsidRPr="00CF1704">
        <w:rPr>
          <w:shd w:val="clear" w:color="auto" w:fill="C0C0C0"/>
          <w:lang w:val="ru-RU"/>
        </w:rPr>
        <w:t>застройщика</w:t>
      </w:r>
      <w:r w:rsidRPr="00CF1704">
        <w:rPr>
          <w:shd w:val="clear" w:color="auto" w:fill="FFFFFF"/>
          <w:lang w:val="ru-RU"/>
        </w:rPr>
        <w:t xml:space="preserve">. Поэтому, думаю, что для </w:t>
      </w:r>
      <w:r w:rsidRPr="00CF1704">
        <w:rPr>
          <w:shd w:val="clear" w:color="auto" w:fill="C0C0C0"/>
          <w:lang w:val="ru-RU"/>
        </w:rPr>
        <w:t>застройщика</w:t>
      </w:r>
      <w:r w:rsidRPr="00CF1704">
        <w:rPr>
          <w:shd w:val="clear" w:color="auto" w:fill="FFFFFF"/>
          <w:lang w:val="ru-RU"/>
        </w:rPr>
        <w:t xml:space="preserve"> "двух домов", мелких компаний, такая схема не подойдет", - говорит Дмитрий Щегельский, президент Санкт-Петербургской палаты недвижимости, генеральный директор агентства недвижимости "БЕНУА". </w:t>
      </w:r>
    </w:p>
    <w:p w:rsidR="00C26EB8" w:rsidRPr="00CF1704" w:rsidRDefault="00C26EB8" w:rsidP="00C26EB8">
      <w:pPr>
        <w:pStyle w:val="NormalExport"/>
        <w:rPr>
          <w:lang w:val="ru-RU"/>
        </w:rPr>
      </w:pPr>
      <w:r w:rsidRPr="00CF1704">
        <w:rPr>
          <w:shd w:val="clear" w:color="auto" w:fill="FFFFFF"/>
          <w:lang w:val="ru-RU"/>
        </w:rPr>
        <w:t>Калашникова Надежда</w:t>
      </w:r>
    </w:p>
    <w:p w:rsidR="00C26EB8" w:rsidRPr="00CF1704" w:rsidRDefault="00C26EB8" w:rsidP="00C26EB8">
      <w:pPr>
        <w:pStyle w:val="NormalExport"/>
        <w:rPr>
          <w:lang w:val="ru-RU"/>
        </w:rPr>
      </w:pPr>
      <w:r w:rsidRPr="00CF1704">
        <w:rPr>
          <w:shd w:val="clear" w:color="auto" w:fill="FFFFFF"/>
          <w:lang w:val="ru-RU"/>
        </w:rPr>
        <w:t xml:space="preserve">"Компания "Л1" только в 2007 и 2008 годах привлекала средства при помощи облигаций. Они были полностью погашены спустя два года. Подобное привлечение средств намного выгоднее банковского кредита, но и имеет свои недостатки. Так, для выпуска облигаций необходимо пройти сложный, длительный и трудоемкий процесс оформления документации. Банки предъявляют к </w:t>
      </w:r>
      <w:r w:rsidRPr="00CF1704">
        <w:rPr>
          <w:shd w:val="clear" w:color="auto" w:fill="C0C0C0"/>
          <w:lang w:val="ru-RU"/>
        </w:rPr>
        <w:t>застройщикам</w:t>
      </w:r>
      <w:r w:rsidRPr="00CF1704">
        <w:rPr>
          <w:shd w:val="clear" w:color="auto" w:fill="FFFFFF"/>
          <w:lang w:val="ru-RU"/>
        </w:rPr>
        <w:t xml:space="preserve">, выпускающим облигации, достаточно серьезные требования. Поэтому небольшим компаниям получить одобрение может быть непросто", - говорит директор по развитию Компании "Л1" Надежда Калашникова. </w:t>
      </w:r>
    </w:p>
    <w:p w:rsidR="00C26EB8" w:rsidRPr="00CF1704" w:rsidRDefault="00C26EB8" w:rsidP="00C26EB8">
      <w:pPr>
        <w:pStyle w:val="NormalExport"/>
        <w:rPr>
          <w:lang w:val="ru-RU"/>
        </w:rPr>
      </w:pPr>
      <w:r w:rsidRPr="00CF1704">
        <w:rPr>
          <w:shd w:val="clear" w:color="auto" w:fill="FFFFFF"/>
          <w:lang w:val="ru-RU"/>
        </w:rPr>
        <w:t>Новость по данной теме15 февраля 2021</w:t>
      </w:r>
    </w:p>
    <w:p w:rsidR="00C26EB8" w:rsidRPr="00CF1704" w:rsidRDefault="00C26EB8" w:rsidP="00C26EB8">
      <w:pPr>
        <w:pStyle w:val="NormalExport"/>
        <w:rPr>
          <w:lang w:val="ru-RU"/>
        </w:rPr>
      </w:pPr>
      <w:r w:rsidRPr="00CF1704">
        <w:rPr>
          <w:shd w:val="clear" w:color="auto" w:fill="FFFFFF"/>
          <w:lang w:val="ru-RU"/>
        </w:rPr>
        <w:t xml:space="preserve">Порядка 30% новостроек не обеспечены инфраструктурой на момент их сдачи, заявляют в Национальном объединении </w:t>
      </w:r>
      <w:r w:rsidRPr="00CF1704">
        <w:rPr>
          <w:shd w:val="clear" w:color="auto" w:fill="C0C0C0"/>
          <w:lang w:val="ru-RU"/>
        </w:rPr>
        <w:t>застройщиков</w:t>
      </w:r>
      <w:r w:rsidRPr="00CF1704">
        <w:rPr>
          <w:shd w:val="clear" w:color="auto" w:fill="FFFFFF"/>
          <w:lang w:val="ru-RU"/>
        </w:rPr>
        <w:t xml:space="preserve"> жилья (НОЗА). Жители вынуждены отдавать детей в школы и детсады в отдаленные районы города. Эксперты рассказали, можно ли решить эту проблему.</w:t>
      </w:r>
    </w:p>
    <w:p w:rsidR="00C26EB8" w:rsidRPr="00CF1704" w:rsidRDefault="00C26EB8" w:rsidP="00C26EB8">
      <w:pPr>
        <w:pStyle w:val="NormalExport"/>
        <w:rPr>
          <w:lang w:val="ru-RU"/>
        </w:rPr>
      </w:pPr>
      <w:r w:rsidRPr="00CF1704">
        <w:rPr>
          <w:shd w:val="clear" w:color="auto" w:fill="FFFFFF"/>
          <w:lang w:val="ru-RU"/>
        </w:rPr>
        <w:t>Почти треть жителей новостроек остаются без благ цивилизации. Эксперты разошлись в оценке решения этой проблемы</w:t>
      </w:r>
    </w:p>
    <w:p w:rsidR="00C26EB8" w:rsidRPr="006A2AD9" w:rsidRDefault="00C26EB8" w:rsidP="006A2AD9">
      <w:pPr>
        <w:pStyle w:val="ExportHyperlink"/>
        <w:spacing w:line="240" w:lineRule="auto"/>
        <w:jc w:val="right"/>
        <w:rPr>
          <w:b/>
          <w:lang w:val="ru-RU"/>
        </w:rPr>
      </w:pPr>
      <w:hyperlink r:id="rId503" w:history="1">
        <w:r w:rsidRPr="006A2AD9">
          <w:rPr>
            <w:b/>
            <w:lang w:val="ru-RU"/>
          </w:rPr>
          <w:t>https://www.novostroy.ru/news/comments/obligatsii-ne-spasut-developerov-dopolnitelnye-dolgovye-obyazatelstva-mogut-podkosit-stroitelstvo/</w:t>
        </w:r>
      </w:hyperlink>
    </w:p>
    <w:p w:rsidR="00B61A6F" w:rsidRPr="006A2AD9" w:rsidRDefault="00B61A6F" w:rsidP="006A2AD9">
      <w:pPr>
        <w:pStyle w:val="ExportHyperlink"/>
        <w:spacing w:line="240" w:lineRule="auto"/>
        <w:jc w:val="right"/>
        <w:rPr>
          <w:b/>
          <w:lang w:val="ru-RU"/>
        </w:rPr>
      </w:pPr>
      <w:r w:rsidRPr="006A2AD9">
        <w:rPr>
          <w:b/>
          <w:lang w:val="ru-RU"/>
        </w:rPr>
        <w:t>Похожие сообщения:</w:t>
      </w:r>
    </w:p>
    <w:p w:rsidR="00B61A6F" w:rsidRPr="006A2AD9" w:rsidRDefault="00B61A6F" w:rsidP="006A2AD9">
      <w:pPr>
        <w:pStyle w:val="ExportHyperlink"/>
        <w:spacing w:line="240" w:lineRule="auto"/>
        <w:jc w:val="right"/>
        <w:rPr>
          <w:b/>
          <w:lang w:val="ru-RU"/>
        </w:rPr>
      </w:pPr>
      <w:hyperlink r:id="rId504" w:history="1">
        <w:r w:rsidRPr="006A2AD9">
          <w:rPr>
            <w:b/>
            <w:lang w:val="ru-RU"/>
          </w:rPr>
          <w:t>http://spb.2realty.ru/novosti/obligacii-ne-spasut-developerov-dopolnitelnye-dolgovye-obyazatelstva-mogut-podkosit-stroitelstvo.html</w:t>
        </w:r>
      </w:hyperlink>
    </w:p>
    <w:p w:rsidR="00747F1C" w:rsidRPr="006A2AD9" w:rsidRDefault="00747F1C" w:rsidP="006A2AD9">
      <w:pPr>
        <w:pStyle w:val="ExportHyperlink"/>
        <w:spacing w:line="240" w:lineRule="auto"/>
        <w:jc w:val="right"/>
        <w:rPr>
          <w:b/>
          <w:lang w:val="ru-RU"/>
        </w:rPr>
      </w:pPr>
      <w:hyperlink r:id="rId505" w:history="1">
        <w:r w:rsidRPr="006A2AD9">
          <w:rPr>
            <w:b/>
            <w:lang w:val="ru-RU"/>
          </w:rPr>
          <w:t>https://www.novostroy.ru/news/comments/vmesto-armiy-obmanutykh-dolshchikov-v-strane-mogut-poyavitsya-armii-obmanutykh-investorov-bezopasno-li-pokupat-obligatsii-developerov/</w:t>
        </w:r>
      </w:hyperlink>
    </w:p>
    <w:p w:rsidR="00C26EB8" w:rsidRPr="00CF1704" w:rsidRDefault="00C26EB8" w:rsidP="00C26EB8">
      <w:pPr>
        <w:rPr>
          <w:lang w:val="ru-RU"/>
        </w:rPr>
      </w:pPr>
    </w:p>
    <w:p w:rsidR="00C26EB8" w:rsidRDefault="00C26EB8" w:rsidP="00C26EB8">
      <w:pPr>
        <w:pStyle w:val="affff2"/>
        <w:spacing w:before="120"/>
      </w:pPr>
      <w:bookmarkStart w:id="230" w:name="_Toc64802395"/>
      <w:r w:rsidRPr="00B61A6F">
        <w:t>Телеканал городской (gorod-tv.com), Брянск, 15 февраля 2021</w:t>
      </w:r>
      <w:bookmarkEnd w:id="230"/>
    </w:p>
    <w:p w:rsidR="00C26EB8" w:rsidRPr="00CF1704" w:rsidRDefault="00C26EB8" w:rsidP="00C26EB8">
      <w:pPr>
        <w:pStyle w:val="afffc"/>
        <w:rPr>
          <w:lang w:val="ru-RU"/>
        </w:rPr>
      </w:pPr>
      <w:bookmarkStart w:id="231" w:name="txt_3370804_1632405142"/>
      <w:bookmarkStart w:id="232" w:name="_Toc64802396"/>
      <w:r w:rsidRPr="00CF1704">
        <w:rPr>
          <w:lang w:val="ru-RU"/>
        </w:rPr>
        <w:t>В банках на счетах эскроу скопилось 2,6 млрд рублей жителей Брянщины</w:t>
      </w:r>
      <w:bookmarkEnd w:id="231"/>
      <w:bookmarkEnd w:id="232"/>
    </w:p>
    <w:p w:rsidR="00C26EB8" w:rsidRPr="00CF1704" w:rsidRDefault="00C26EB8" w:rsidP="00C26EB8">
      <w:pPr>
        <w:pStyle w:val="NormalExport"/>
        <w:rPr>
          <w:lang w:val="ru-RU"/>
        </w:rPr>
      </w:pPr>
      <w:r w:rsidRPr="00CF1704">
        <w:rPr>
          <w:shd w:val="clear" w:color="auto" w:fill="FFFFFF"/>
          <w:lang w:val="ru-RU"/>
        </w:rPr>
        <w:t>За прошлый год число дольщиков в регионе увеличилось</w:t>
      </w:r>
    </w:p>
    <w:p w:rsidR="00C26EB8" w:rsidRPr="00CF1704" w:rsidRDefault="00C26EB8" w:rsidP="00C26EB8">
      <w:pPr>
        <w:pStyle w:val="NormalExport"/>
        <w:rPr>
          <w:lang w:val="ru-RU"/>
        </w:rPr>
      </w:pPr>
      <w:r w:rsidRPr="00CF1704">
        <w:rPr>
          <w:shd w:val="clear" w:color="auto" w:fill="FFFFFF"/>
          <w:lang w:val="ru-RU"/>
        </w:rPr>
        <w:t xml:space="preserve">Жители Брянской области разместили на </w:t>
      </w:r>
      <w:r w:rsidRPr="00CF1704">
        <w:rPr>
          <w:shd w:val="clear" w:color="auto" w:fill="C0C0C0"/>
          <w:lang w:val="ru-RU"/>
        </w:rPr>
        <w:t>счетах эскроу</w:t>
      </w:r>
      <w:r w:rsidRPr="00CF1704">
        <w:rPr>
          <w:shd w:val="clear" w:color="auto" w:fill="FFFFFF"/>
          <w:lang w:val="ru-RU"/>
        </w:rPr>
        <w:t xml:space="preserve"> 2,6 миллиарда рублей. Такая сумма скопилась к 1 января 2021 года. При этом после сдачи жилья в эксплуатацию 1,8 миллиарда уже перечислены </w:t>
      </w:r>
      <w:r w:rsidRPr="00CF1704">
        <w:rPr>
          <w:shd w:val="clear" w:color="auto" w:fill="C0C0C0"/>
          <w:lang w:val="ru-RU"/>
        </w:rPr>
        <w:t>застройщикам</w:t>
      </w:r>
      <w:r w:rsidRPr="00CF1704">
        <w:rPr>
          <w:shd w:val="clear" w:color="auto" w:fill="FFFFFF"/>
          <w:lang w:val="ru-RU"/>
        </w:rPr>
        <w:t xml:space="preserve"> или направлены на погашение кредитов на </w:t>
      </w:r>
      <w:r w:rsidRPr="00CF1704">
        <w:rPr>
          <w:shd w:val="clear" w:color="auto" w:fill="C0C0C0"/>
          <w:lang w:val="ru-RU"/>
        </w:rPr>
        <w:t>строительство</w:t>
      </w:r>
      <w:r w:rsidRPr="00CF1704">
        <w:rPr>
          <w:shd w:val="clear" w:color="auto" w:fill="FFFFFF"/>
          <w:lang w:val="ru-RU"/>
        </w:rPr>
        <w:t>.</w:t>
      </w:r>
    </w:p>
    <w:p w:rsidR="00C26EB8" w:rsidRPr="00CF1704" w:rsidRDefault="00C26EB8" w:rsidP="00C26EB8">
      <w:pPr>
        <w:pStyle w:val="NormalExport"/>
        <w:rPr>
          <w:lang w:val="ru-RU"/>
        </w:rPr>
      </w:pPr>
      <w:r w:rsidRPr="00CF1704">
        <w:rPr>
          <w:shd w:val="clear" w:color="auto" w:fill="FFFFFF"/>
          <w:lang w:val="ru-RU"/>
        </w:rPr>
        <w:t xml:space="preserve">На начало года жители Брянщины открыли в банках 1105 </w:t>
      </w:r>
      <w:r w:rsidRPr="00CF1704">
        <w:rPr>
          <w:shd w:val="clear" w:color="auto" w:fill="C0C0C0"/>
          <w:lang w:val="ru-RU"/>
        </w:rPr>
        <w:t>счетов эскроу</w:t>
      </w:r>
      <w:r w:rsidRPr="00CF1704">
        <w:rPr>
          <w:shd w:val="clear" w:color="auto" w:fill="FFFFFF"/>
          <w:lang w:val="ru-RU"/>
        </w:rPr>
        <w:t xml:space="preserve">. Это в 3,2 раза больше, чем в середине лета. В среднем объем средств на одном </w:t>
      </w:r>
      <w:r w:rsidRPr="00CF1704">
        <w:rPr>
          <w:shd w:val="clear" w:color="auto" w:fill="C0C0C0"/>
          <w:lang w:val="ru-RU"/>
        </w:rPr>
        <w:t>счете</w:t>
      </w:r>
      <w:r w:rsidRPr="00CF1704">
        <w:rPr>
          <w:shd w:val="clear" w:color="auto" w:fill="FFFFFF"/>
          <w:lang w:val="ru-RU"/>
        </w:rPr>
        <w:t xml:space="preserve"> вырос за шесть месяцев в 1,4 раза - до 2,3 млн рублей. На 1 июля 2020 года он был равен 1,7 млн рублей.</w:t>
      </w:r>
    </w:p>
    <w:p w:rsidR="00C26EB8" w:rsidRPr="00CF1704" w:rsidRDefault="00C26EB8" w:rsidP="00C26EB8">
      <w:pPr>
        <w:pStyle w:val="NormalExport"/>
        <w:rPr>
          <w:lang w:val="ru-RU"/>
        </w:rPr>
      </w:pPr>
      <w:r w:rsidRPr="00CF1704">
        <w:rPr>
          <w:shd w:val="clear" w:color="auto" w:fill="FFFFFF"/>
          <w:lang w:val="ru-RU"/>
        </w:rPr>
        <w:lastRenderedPageBreak/>
        <w:t xml:space="preserve">Увеличение количества </w:t>
      </w:r>
      <w:r w:rsidRPr="00CF1704">
        <w:rPr>
          <w:shd w:val="clear" w:color="auto" w:fill="C0C0C0"/>
          <w:lang w:val="ru-RU"/>
        </w:rPr>
        <w:t>счетов эскроу</w:t>
      </w:r>
      <w:r w:rsidRPr="00CF1704">
        <w:rPr>
          <w:shd w:val="clear" w:color="auto" w:fill="FFFFFF"/>
          <w:lang w:val="ru-RU"/>
        </w:rPr>
        <w:t xml:space="preserve"> говорит о резко возросшем с середины лета спросе на недвижимость. Он может быть связан с введением льготной ипотеки для семей с детьми.</w:t>
      </w:r>
    </w:p>
    <w:p w:rsidR="00C26EB8" w:rsidRPr="00CF1704" w:rsidRDefault="00C26EB8" w:rsidP="00C26EB8">
      <w:pPr>
        <w:pStyle w:val="NormalExport"/>
        <w:rPr>
          <w:lang w:val="ru-RU"/>
        </w:rPr>
      </w:pPr>
      <w:r w:rsidRPr="00CF1704">
        <w:rPr>
          <w:shd w:val="clear" w:color="auto" w:fill="FFFFFF"/>
          <w:lang w:val="ru-RU"/>
        </w:rPr>
        <w:t xml:space="preserve">Смысл </w:t>
      </w:r>
      <w:r w:rsidRPr="00CF1704">
        <w:rPr>
          <w:shd w:val="clear" w:color="auto" w:fill="C0C0C0"/>
          <w:lang w:val="ru-RU"/>
        </w:rPr>
        <w:t>счета эскроу</w:t>
      </w:r>
      <w:r w:rsidRPr="00CF1704">
        <w:rPr>
          <w:shd w:val="clear" w:color="auto" w:fill="FFFFFF"/>
          <w:lang w:val="ru-RU"/>
        </w:rPr>
        <w:t xml:space="preserve"> заключается в том, чтобы не появлялись обманутые дольщики. Строительная компания не получит деньги, пока не сдаст дом в эксплуатацию. </w:t>
      </w:r>
    </w:p>
    <w:p w:rsidR="00C26EB8" w:rsidRDefault="00C26EB8" w:rsidP="006A2AD9">
      <w:pPr>
        <w:pStyle w:val="ExportHyperlink"/>
        <w:spacing w:line="240" w:lineRule="auto"/>
        <w:jc w:val="right"/>
        <w:rPr>
          <w:b/>
          <w:lang w:val="ru-RU"/>
        </w:rPr>
      </w:pPr>
      <w:hyperlink r:id="rId506" w:history="1">
        <w:r w:rsidRPr="006A2AD9">
          <w:rPr>
            <w:b/>
            <w:lang w:val="ru-RU"/>
          </w:rPr>
          <w:t>https://gorod-tv.com/news/obschestvo/107648</w:t>
        </w:r>
      </w:hyperlink>
    </w:p>
    <w:p w:rsidR="006A2AD9" w:rsidRPr="006A2AD9" w:rsidRDefault="006A2AD9" w:rsidP="006A2AD9">
      <w:pPr>
        <w:pStyle w:val="ExportHyperlink"/>
        <w:spacing w:line="240" w:lineRule="auto"/>
        <w:jc w:val="right"/>
        <w:rPr>
          <w:b/>
          <w:lang w:val="ru-RU"/>
        </w:rPr>
      </w:pPr>
      <w:r w:rsidRPr="006A2AD9">
        <w:rPr>
          <w:b/>
          <w:lang w:val="ru-RU"/>
        </w:rPr>
        <w:t>Похожие сообщения:</w:t>
      </w:r>
    </w:p>
    <w:p w:rsidR="00B61A6F" w:rsidRPr="006A2AD9" w:rsidRDefault="00B61A6F" w:rsidP="006A2AD9">
      <w:pPr>
        <w:pStyle w:val="ExportHyperlink"/>
        <w:spacing w:line="240" w:lineRule="auto"/>
        <w:jc w:val="right"/>
        <w:rPr>
          <w:b/>
          <w:lang w:val="ru-RU"/>
        </w:rPr>
      </w:pPr>
      <w:hyperlink r:id="rId507" w:history="1">
        <w:r w:rsidRPr="006A2AD9">
          <w:rPr>
            <w:b/>
            <w:lang w:val="ru-RU"/>
          </w:rPr>
          <w:t>http://zhiryatinskii-kray.ru/society/2021/02/16/na-schetax-eskrou-bryancev-xranitsya-26-mlrd-rublej/</w:t>
        </w:r>
      </w:hyperlink>
    </w:p>
    <w:p w:rsidR="00B61A6F" w:rsidRPr="006A2AD9" w:rsidRDefault="00B61A6F" w:rsidP="006A2AD9">
      <w:pPr>
        <w:pStyle w:val="ExportHyperlink"/>
        <w:spacing w:line="240" w:lineRule="auto"/>
        <w:jc w:val="right"/>
        <w:rPr>
          <w:b/>
          <w:lang w:val="ru-RU"/>
        </w:rPr>
      </w:pPr>
      <w:hyperlink r:id="rId508" w:history="1">
        <w:r w:rsidRPr="006A2AD9">
          <w:rPr>
            <w:b/>
            <w:lang w:val="ru-RU"/>
          </w:rPr>
          <w:t>Bryansk.news, Брянск, 17 февраля 2021, За второе полугодие в Брянской области количество дольщиков выросло втрое</w:t>
        </w:r>
      </w:hyperlink>
    </w:p>
    <w:p w:rsidR="00B61A6F" w:rsidRPr="006A2AD9" w:rsidRDefault="00B61A6F" w:rsidP="006A2AD9">
      <w:pPr>
        <w:pStyle w:val="ExportHyperlink"/>
        <w:spacing w:line="240" w:lineRule="auto"/>
        <w:jc w:val="right"/>
        <w:rPr>
          <w:b/>
          <w:lang w:val="ru-RU"/>
        </w:rPr>
      </w:pPr>
      <w:hyperlink r:id="rId509" w:history="1">
        <w:r w:rsidRPr="006A2AD9">
          <w:rPr>
            <w:b/>
            <w:lang w:val="ru-RU"/>
          </w:rPr>
          <w:t>https://russia24.pro/bryansk-obl/275562432/</w:t>
        </w:r>
      </w:hyperlink>
    </w:p>
    <w:p w:rsidR="00B61A6F" w:rsidRPr="006A2AD9" w:rsidRDefault="00B61A6F" w:rsidP="006A2AD9">
      <w:pPr>
        <w:pStyle w:val="ExportHyperlink"/>
        <w:spacing w:line="240" w:lineRule="auto"/>
        <w:jc w:val="right"/>
        <w:rPr>
          <w:b/>
          <w:lang w:val="ru-RU"/>
        </w:rPr>
      </w:pPr>
      <w:hyperlink r:id="rId510" w:history="1">
        <w:r w:rsidRPr="006A2AD9">
          <w:rPr>
            <w:b/>
            <w:lang w:val="ru-RU"/>
          </w:rPr>
          <w:t>БезФормата Брянск (bryansk.bezformata.com), Брянск, 16 февраля 2021, На счетах эскроу брянцев хранится 2,6 млрд рублей</w:t>
        </w:r>
      </w:hyperlink>
    </w:p>
    <w:p w:rsidR="00B61A6F" w:rsidRPr="006A2AD9" w:rsidRDefault="00B61A6F" w:rsidP="006A2AD9">
      <w:pPr>
        <w:pStyle w:val="ExportHyperlink"/>
        <w:spacing w:line="240" w:lineRule="auto"/>
        <w:jc w:val="right"/>
        <w:rPr>
          <w:b/>
          <w:lang w:val="ru-RU"/>
        </w:rPr>
      </w:pPr>
      <w:hyperlink r:id="rId511" w:history="1">
        <w:r w:rsidRPr="006A2AD9">
          <w:rPr>
            <w:b/>
            <w:lang w:val="ru-RU"/>
          </w:rPr>
          <w:t>News-Life (news-life.pro), Москва, 16 февраля 2021, На счетах эскроу брянцев хранится 2,6 млрд рублей</w:t>
        </w:r>
      </w:hyperlink>
    </w:p>
    <w:p w:rsidR="00B61A6F" w:rsidRPr="006A2AD9" w:rsidRDefault="00B61A6F" w:rsidP="006A2AD9">
      <w:pPr>
        <w:pStyle w:val="ExportHyperlink"/>
        <w:spacing w:line="240" w:lineRule="auto"/>
        <w:jc w:val="right"/>
        <w:rPr>
          <w:b/>
          <w:lang w:val="ru-RU"/>
        </w:rPr>
      </w:pPr>
      <w:hyperlink r:id="rId512" w:history="1">
        <w:r w:rsidRPr="006A2AD9">
          <w:rPr>
            <w:b/>
            <w:lang w:val="ru-RU"/>
          </w:rPr>
          <w:t>Земля трубчевская (zeml-trub.ru), Трубчевск, 16 февраля 2021, На счетах эскроу брянцев хранится 2,6 млрд рублей</w:t>
        </w:r>
      </w:hyperlink>
    </w:p>
    <w:p w:rsidR="00B61A6F" w:rsidRPr="006A2AD9" w:rsidRDefault="00B61A6F" w:rsidP="006A2AD9">
      <w:pPr>
        <w:pStyle w:val="ExportHyperlink"/>
        <w:spacing w:line="240" w:lineRule="auto"/>
        <w:jc w:val="right"/>
        <w:rPr>
          <w:b/>
          <w:lang w:val="ru-RU"/>
        </w:rPr>
      </w:pPr>
      <w:hyperlink r:id="rId513" w:history="1">
        <w:r w:rsidRPr="006A2AD9">
          <w:rPr>
            <w:b/>
            <w:lang w:val="ru-RU"/>
          </w:rPr>
          <w:t>https://vbryanske.com/realestate/179014/</w:t>
        </w:r>
      </w:hyperlink>
    </w:p>
    <w:p w:rsidR="00B61A6F" w:rsidRPr="006A2AD9" w:rsidRDefault="00B61A6F" w:rsidP="006A2AD9">
      <w:pPr>
        <w:pStyle w:val="ExportHyperlink"/>
        <w:spacing w:line="240" w:lineRule="auto"/>
        <w:jc w:val="right"/>
        <w:rPr>
          <w:b/>
          <w:lang w:val="ru-RU"/>
        </w:rPr>
      </w:pPr>
      <w:hyperlink r:id="rId514" w:history="1">
        <w:r w:rsidRPr="006A2AD9">
          <w:rPr>
            <w:b/>
            <w:lang w:val="ru-RU"/>
          </w:rPr>
          <w:t>БезФормата Брянск (bryansk.bezformata.com), Брянск, 16 февраля 2021, В Брянской области открыто 1100 эскроу-счетов</w:t>
        </w:r>
      </w:hyperlink>
    </w:p>
    <w:p w:rsidR="00C26EB8" w:rsidRPr="00CF1704" w:rsidRDefault="00C26EB8" w:rsidP="00C26EB8">
      <w:pPr>
        <w:rPr>
          <w:lang w:val="ru-RU"/>
        </w:rPr>
      </w:pPr>
    </w:p>
    <w:p w:rsidR="00C26EB8" w:rsidRDefault="00C26EB8" w:rsidP="00C26EB8">
      <w:pPr>
        <w:pStyle w:val="affff2"/>
        <w:spacing w:before="120"/>
      </w:pPr>
      <w:bookmarkStart w:id="233" w:name="_Toc64802397"/>
      <w:r>
        <w:t>Московский Комсомолец # Калуга (mkkaluga.ru), Калуга, 15 февраля 2021</w:t>
      </w:r>
      <w:bookmarkEnd w:id="233"/>
    </w:p>
    <w:p w:rsidR="00C26EB8" w:rsidRPr="00CF1704" w:rsidRDefault="00C26EB8" w:rsidP="00C26EB8">
      <w:pPr>
        <w:pStyle w:val="afffc"/>
        <w:rPr>
          <w:lang w:val="ru-RU"/>
        </w:rPr>
      </w:pPr>
      <w:bookmarkStart w:id="234" w:name="txt_3370804_1632233401"/>
      <w:bookmarkStart w:id="235" w:name="_Toc64802398"/>
      <w:r w:rsidRPr="00CF1704">
        <w:rPr>
          <w:lang w:val="ru-RU"/>
        </w:rPr>
        <w:t>Рост договоров долевого участия с применением счетов эскроу за 2020 год отмечен в Калужском регионе</w:t>
      </w:r>
      <w:bookmarkEnd w:id="234"/>
      <w:bookmarkEnd w:id="235"/>
    </w:p>
    <w:p w:rsidR="00C26EB8" w:rsidRPr="00CF1704" w:rsidRDefault="00C26EB8" w:rsidP="00C26EB8">
      <w:pPr>
        <w:pStyle w:val="NormalExport"/>
        <w:rPr>
          <w:lang w:val="ru-RU"/>
        </w:rPr>
      </w:pPr>
      <w:r w:rsidRPr="00CF1704">
        <w:rPr>
          <w:shd w:val="clear" w:color="auto" w:fill="FFFFFF"/>
          <w:lang w:val="ru-RU"/>
        </w:rPr>
        <w:t>Согласно данным Управления Росреестра по Калужской области с начала 2020 года в регионе зарегистрирован 3951 договор долевого участия, уменьшение в сравнении с 2019 годом составило 16%.</w:t>
      </w:r>
    </w:p>
    <w:p w:rsidR="00C26EB8" w:rsidRPr="00CF1704" w:rsidRDefault="00C26EB8" w:rsidP="00C26EB8">
      <w:pPr>
        <w:pStyle w:val="NormalExport"/>
        <w:rPr>
          <w:lang w:val="ru-RU"/>
        </w:rPr>
      </w:pPr>
      <w:r w:rsidRPr="00CF1704">
        <w:rPr>
          <w:shd w:val="clear" w:color="auto" w:fill="FFFFFF"/>
          <w:lang w:val="ru-RU"/>
        </w:rPr>
        <w:t xml:space="preserve">При этом государственная регистрация ДДУ с применением </w:t>
      </w:r>
      <w:r w:rsidRPr="00CF1704">
        <w:rPr>
          <w:shd w:val="clear" w:color="auto" w:fill="C0C0C0"/>
          <w:lang w:val="ru-RU"/>
        </w:rPr>
        <w:t>эскроу-счетов</w:t>
      </w:r>
      <w:r w:rsidRPr="00CF1704">
        <w:rPr>
          <w:shd w:val="clear" w:color="auto" w:fill="FFFFFF"/>
          <w:lang w:val="ru-RU"/>
        </w:rPr>
        <w:t xml:space="preserve"> за отчетный период превысила почти в 1,8 раз данный показатель в 2019 году. Рост составил 80%.</w:t>
      </w:r>
    </w:p>
    <w:p w:rsidR="00C26EB8" w:rsidRPr="00CF1704" w:rsidRDefault="00C26EB8" w:rsidP="00C26EB8">
      <w:pPr>
        <w:pStyle w:val="NormalExport"/>
        <w:rPr>
          <w:lang w:val="ru-RU"/>
        </w:rPr>
      </w:pPr>
      <w:r w:rsidRPr="00CF1704">
        <w:rPr>
          <w:shd w:val="clear" w:color="auto" w:fill="FFFFFF"/>
          <w:lang w:val="ru-RU"/>
        </w:rPr>
        <w:t xml:space="preserve">Доля зарегистрированных ДДУ с использованием </w:t>
      </w:r>
      <w:r w:rsidRPr="00CF1704">
        <w:rPr>
          <w:shd w:val="clear" w:color="auto" w:fill="C0C0C0"/>
          <w:lang w:val="ru-RU"/>
        </w:rPr>
        <w:t>эскроу-счетов</w:t>
      </w:r>
      <w:r w:rsidRPr="00CF1704">
        <w:rPr>
          <w:shd w:val="clear" w:color="auto" w:fill="FFFFFF"/>
          <w:lang w:val="ru-RU"/>
        </w:rPr>
        <w:t xml:space="preserve"> в общем количестве зарегистрированных ДДУ в 2020 году составила 30,7%, а в 2019 году данный показатель составил 14,7%.</w:t>
      </w:r>
    </w:p>
    <w:p w:rsidR="00C26EB8" w:rsidRPr="00CF1704" w:rsidRDefault="00C26EB8" w:rsidP="00C26EB8">
      <w:pPr>
        <w:pStyle w:val="NormalExport"/>
        <w:rPr>
          <w:lang w:val="ru-RU"/>
        </w:rPr>
      </w:pPr>
      <w:r w:rsidRPr="00CF1704">
        <w:rPr>
          <w:shd w:val="clear" w:color="auto" w:fill="FFFFFF"/>
          <w:lang w:val="ru-RU"/>
        </w:rPr>
        <w:t xml:space="preserve">В январе 2021 года зарегистрировано 163 ДДУ, из них договоров с использованием </w:t>
      </w:r>
      <w:r w:rsidRPr="00CF1704">
        <w:rPr>
          <w:shd w:val="clear" w:color="auto" w:fill="C0C0C0"/>
          <w:lang w:val="ru-RU"/>
        </w:rPr>
        <w:t>эскроу-счетов</w:t>
      </w:r>
      <w:r w:rsidRPr="00CF1704">
        <w:rPr>
          <w:shd w:val="clear" w:color="auto" w:fill="FFFFFF"/>
          <w:lang w:val="ru-RU"/>
        </w:rPr>
        <w:t xml:space="preserve"> - 63.</w:t>
      </w:r>
    </w:p>
    <w:p w:rsidR="00C26EB8" w:rsidRPr="00CF1704" w:rsidRDefault="00C26EB8" w:rsidP="00C26EB8">
      <w:pPr>
        <w:pStyle w:val="NormalExport"/>
        <w:rPr>
          <w:lang w:val="ru-RU"/>
        </w:rPr>
      </w:pPr>
      <w:r w:rsidRPr="00CF1704">
        <w:rPr>
          <w:shd w:val="clear" w:color="auto" w:fill="C0C0C0"/>
          <w:lang w:val="ru-RU"/>
        </w:rPr>
        <w:t>Эскроу-счета</w:t>
      </w:r>
      <w:r w:rsidRPr="00CF1704">
        <w:rPr>
          <w:shd w:val="clear" w:color="auto" w:fill="FFFFFF"/>
          <w:lang w:val="ru-RU"/>
        </w:rPr>
        <w:t xml:space="preserve"> - это специальные </w:t>
      </w:r>
      <w:r w:rsidRPr="00CF1704">
        <w:rPr>
          <w:shd w:val="clear" w:color="auto" w:fill="C0C0C0"/>
          <w:lang w:val="ru-RU"/>
        </w:rPr>
        <w:t>счета</w:t>
      </w:r>
      <w:r w:rsidRPr="00CF1704">
        <w:rPr>
          <w:shd w:val="clear" w:color="auto" w:fill="FFFFFF"/>
          <w:lang w:val="ru-RU"/>
        </w:rPr>
        <w:t xml:space="preserve">, на которых хранятся денежные средства дольщиков в </w:t>
      </w:r>
      <w:r w:rsidRPr="00CF1704">
        <w:rPr>
          <w:shd w:val="clear" w:color="auto" w:fill="C0C0C0"/>
          <w:lang w:val="ru-RU"/>
        </w:rPr>
        <w:t>счет</w:t>
      </w:r>
      <w:r w:rsidRPr="00CF1704">
        <w:rPr>
          <w:shd w:val="clear" w:color="auto" w:fill="FFFFFF"/>
          <w:lang w:val="ru-RU"/>
        </w:rPr>
        <w:t xml:space="preserve"> уплаты цены договора участия в долевом </w:t>
      </w:r>
      <w:r w:rsidRPr="00CF1704">
        <w:rPr>
          <w:shd w:val="clear" w:color="auto" w:fill="C0C0C0"/>
          <w:lang w:val="ru-RU"/>
        </w:rPr>
        <w:t>строительстве</w:t>
      </w:r>
      <w:r w:rsidRPr="00CF1704">
        <w:rPr>
          <w:shd w:val="clear" w:color="auto" w:fill="FFFFFF"/>
          <w:lang w:val="ru-RU"/>
        </w:rPr>
        <w:t xml:space="preserve">; а </w:t>
      </w:r>
      <w:r w:rsidRPr="00CF1704">
        <w:rPr>
          <w:shd w:val="clear" w:color="auto" w:fill="C0C0C0"/>
          <w:lang w:val="ru-RU"/>
        </w:rPr>
        <w:t>застройщики</w:t>
      </w:r>
      <w:r w:rsidRPr="00CF1704">
        <w:rPr>
          <w:shd w:val="clear" w:color="auto" w:fill="FFFFFF"/>
          <w:lang w:val="ru-RU"/>
        </w:rPr>
        <w:t xml:space="preserve"> не могут получить эти средства до передачи квартир покупателям (до ввода объекта в эксплуатацию и регистрации права собственности на первый объект долевого </w:t>
      </w:r>
      <w:r w:rsidRPr="00CF1704">
        <w:rPr>
          <w:shd w:val="clear" w:color="auto" w:fill="C0C0C0"/>
          <w:lang w:val="ru-RU"/>
        </w:rPr>
        <w:t>строительства</w:t>
      </w:r>
      <w:r w:rsidRPr="00CF1704">
        <w:rPr>
          <w:shd w:val="clear" w:color="auto" w:fill="FFFFFF"/>
          <w:lang w:val="ru-RU"/>
        </w:rPr>
        <w:t xml:space="preserve">). </w:t>
      </w:r>
    </w:p>
    <w:p w:rsidR="00C26EB8" w:rsidRPr="006A2AD9" w:rsidRDefault="00C26EB8" w:rsidP="006A2AD9">
      <w:pPr>
        <w:pStyle w:val="ExportHyperlink"/>
        <w:spacing w:line="240" w:lineRule="auto"/>
        <w:jc w:val="right"/>
        <w:rPr>
          <w:b/>
          <w:lang w:val="ru-RU"/>
        </w:rPr>
      </w:pPr>
      <w:hyperlink r:id="rId515" w:history="1">
        <w:r w:rsidRPr="006A2AD9">
          <w:rPr>
            <w:b/>
            <w:lang w:val="ru-RU"/>
          </w:rPr>
          <w:t>https://www.mkkaluga.ru/social/2021/02/15/rost-dogovorov-dolevogo-uchastiya-s-primeneniem-schetov-eskrou-za-2020-god-otmechen-v-kaluzhskom-regione.html</w:t>
        </w:r>
      </w:hyperlink>
    </w:p>
    <w:p w:rsidR="00C26EB8" w:rsidRPr="00CF1704" w:rsidRDefault="00C26EB8" w:rsidP="00C26EB8">
      <w:pPr>
        <w:rPr>
          <w:lang w:val="ru-RU"/>
        </w:rPr>
      </w:pPr>
    </w:p>
    <w:p w:rsidR="00C26EB8" w:rsidRDefault="00C26EB8" w:rsidP="00C26EB8">
      <w:pPr>
        <w:pStyle w:val="affff2"/>
        <w:spacing w:before="120"/>
      </w:pPr>
      <w:bookmarkStart w:id="236" w:name="_Toc64802399"/>
      <w:r w:rsidRPr="004F6C5F">
        <w:t>ИА 7 новостей (7info.ru), Рязань, 15 февраля 2021</w:t>
      </w:r>
      <w:bookmarkEnd w:id="236"/>
    </w:p>
    <w:p w:rsidR="00C26EB8" w:rsidRPr="00CF1704" w:rsidRDefault="00C26EB8" w:rsidP="00C26EB8">
      <w:pPr>
        <w:pStyle w:val="afffc"/>
        <w:rPr>
          <w:lang w:val="ru-RU"/>
        </w:rPr>
      </w:pPr>
      <w:bookmarkStart w:id="237" w:name="txt_3370804_1632133861"/>
      <w:bookmarkStart w:id="238" w:name="_Toc64802400"/>
      <w:r w:rsidRPr="00CF1704">
        <w:rPr>
          <w:lang w:val="ru-RU"/>
        </w:rPr>
        <w:t>Общая сумма на счетах эскроу рязанцев превысила полмиллиарда рублей</w:t>
      </w:r>
      <w:bookmarkEnd w:id="237"/>
      <w:bookmarkEnd w:id="238"/>
    </w:p>
    <w:p w:rsidR="00C26EB8" w:rsidRPr="00CF1704" w:rsidRDefault="00C26EB8" w:rsidP="00C26EB8">
      <w:pPr>
        <w:pStyle w:val="NormalExport"/>
        <w:rPr>
          <w:lang w:val="ru-RU"/>
        </w:rPr>
      </w:pPr>
      <w:r w:rsidRPr="00CF1704">
        <w:rPr>
          <w:shd w:val="clear" w:color="auto" w:fill="FFFFFF"/>
          <w:lang w:val="ru-RU"/>
        </w:rPr>
        <w:t xml:space="preserve">По данным рязанского отделения Банка России, на 1 января 2021 года жители региона открыли 300 </w:t>
      </w:r>
      <w:r w:rsidRPr="00CF1704">
        <w:rPr>
          <w:shd w:val="clear" w:color="auto" w:fill="C0C0C0"/>
          <w:lang w:val="ru-RU"/>
        </w:rPr>
        <w:t>счетов эскроу</w:t>
      </w:r>
      <w:r w:rsidRPr="00CF1704">
        <w:rPr>
          <w:shd w:val="clear" w:color="auto" w:fill="FFFFFF"/>
          <w:lang w:val="ru-RU"/>
        </w:rPr>
        <w:t xml:space="preserve"> для приобретения недвижимости в строящихся домах и разместили на них 514,8 млн рублей. Годом ранее лишь один житель Рязанской области был владельцем такого </w:t>
      </w:r>
      <w:r w:rsidRPr="00CF1704">
        <w:rPr>
          <w:shd w:val="clear" w:color="auto" w:fill="C0C0C0"/>
          <w:lang w:val="ru-RU"/>
        </w:rPr>
        <w:t>счета</w:t>
      </w:r>
      <w:r w:rsidRPr="00CF1704">
        <w:rPr>
          <w:shd w:val="clear" w:color="auto" w:fill="FFFFFF"/>
          <w:lang w:val="ru-RU"/>
        </w:rPr>
        <w:t xml:space="preserve">. </w:t>
      </w:r>
    </w:p>
    <w:p w:rsidR="00C26EB8" w:rsidRPr="00CF1704" w:rsidRDefault="00C26EB8" w:rsidP="00C26EB8">
      <w:pPr>
        <w:pStyle w:val="NormalExport"/>
        <w:rPr>
          <w:lang w:val="ru-RU"/>
        </w:rPr>
      </w:pPr>
      <w:r w:rsidRPr="00CF1704">
        <w:rPr>
          <w:shd w:val="clear" w:color="auto" w:fill="FFFFFF"/>
          <w:lang w:val="ru-RU"/>
        </w:rPr>
        <w:t xml:space="preserve">Использование механизма </w:t>
      </w:r>
      <w:r w:rsidRPr="00CF1704">
        <w:rPr>
          <w:shd w:val="clear" w:color="auto" w:fill="C0C0C0"/>
          <w:lang w:val="ru-RU"/>
        </w:rPr>
        <w:t>проектного финансирования</w:t>
      </w:r>
      <w:r w:rsidRPr="00CF1704">
        <w:rPr>
          <w:shd w:val="clear" w:color="auto" w:fill="FFFFFF"/>
          <w:lang w:val="ru-RU"/>
        </w:rPr>
        <w:t xml:space="preserve"> в жилищном </w:t>
      </w:r>
      <w:r w:rsidRPr="00CF1704">
        <w:rPr>
          <w:shd w:val="clear" w:color="auto" w:fill="C0C0C0"/>
          <w:lang w:val="ru-RU"/>
        </w:rPr>
        <w:t>строительстве</w:t>
      </w:r>
      <w:r w:rsidRPr="00CF1704">
        <w:rPr>
          <w:shd w:val="clear" w:color="auto" w:fill="FFFFFF"/>
          <w:lang w:val="ru-RU"/>
        </w:rPr>
        <w:t xml:space="preserve"> стало обязательным в июле 2019 года. Возведение объектов может идти только за </w:t>
      </w:r>
      <w:r w:rsidRPr="00CF1704">
        <w:rPr>
          <w:shd w:val="clear" w:color="auto" w:fill="C0C0C0"/>
          <w:lang w:val="ru-RU"/>
        </w:rPr>
        <w:t>счет</w:t>
      </w:r>
      <w:r w:rsidRPr="00CF1704">
        <w:rPr>
          <w:shd w:val="clear" w:color="auto" w:fill="FFFFFF"/>
          <w:lang w:val="ru-RU"/>
        </w:rPr>
        <w:t xml:space="preserve"> собственных средств строительных компаний или банковских кредитов. Средства покупателей жилья находятся на </w:t>
      </w:r>
      <w:r w:rsidRPr="00CF1704">
        <w:rPr>
          <w:shd w:val="clear" w:color="auto" w:fill="C0C0C0"/>
          <w:lang w:val="ru-RU"/>
        </w:rPr>
        <w:t>счетах эскроу</w:t>
      </w:r>
      <w:r w:rsidRPr="00CF1704">
        <w:rPr>
          <w:shd w:val="clear" w:color="auto" w:fill="FFFFFF"/>
          <w:lang w:val="ru-RU"/>
        </w:rPr>
        <w:t xml:space="preserve">, получить их </w:t>
      </w:r>
      <w:r w:rsidRPr="00CF1704">
        <w:rPr>
          <w:shd w:val="clear" w:color="auto" w:fill="C0C0C0"/>
          <w:lang w:val="ru-RU"/>
        </w:rPr>
        <w:t>застройщик</w:t>
      </w:r>
      <w:r w:rsidRPr="00CF1704">
        <w:rPr>
          <w:shd w:val="clear" w:color="auto" w:fill="FFFFFF"/>
          <w:lang w:val="ru-RU"/>
        </w:rPr>
        <w:t xml:space="preserve"> может лишь после ввода дома в эксплуатацию. На начало 2021 года </w:t>
      </w:r>
      <w:r w:rsidRPr="00CF1704">
        <w:rPr>
          <w:shd w:val="clear" w:color="auto" w:fill="C0C0C0"/>
          <w:lang w:val="ru-RU"/>
        </w:rPr>
        <w:t>застройщики</w:t>
      </w:r>
      <w:r w:rsidRPr="00CF1704">
        <w:rPr>
          <w:shd w:val="clear" w:color="auto" w:fill="FFFFFF"/>
          <w:lang w:val="ru-RU"/>
        </w:rPr>
        <w:t xml:space="preserve"> заключили с банками 7 кредитных договоров. Общий лимит по ним составил более 2,2 млрд рублей.</w:t>
      </w:r>
    </w:p>
    <w:p w:rsidR="00C26EB8" w:rsidRPr="00CF1704" w:rsidRDefault="00C26EB8" w:rsidP="00C26EB8">
      <w:pPr>
        <w:pStyle w:val="NormalExport"/>
        <w:rPr>
          <w:lang w:val="ru-RU"/>
        </w:rPr>
      </w:pPr>
      <w:r w:rsidRPr="00CF1704">
        <w:rPr>
          <w:shd w:val="clear" w:color="auto" w:fill="FFFFFF"/>
          <w:lang w:val="ru-RU"/>
        </w:rPr>
        <w:lastRenderedPageBreak/>
        <w:t xml:space="preserve">Показатели </w:t>
      </w:r>
      <w:r w:rsidRPr="00CF1704">
        <w:rPr>
          <w:shd w:val="clear" w:color="auto" w:fill="C0C0C0"/>
          <w:lang w:val="ru-RU"/>
        </w:rPr>
        <w:t>проектного финансирования</w:t>
      </w:r>
      <w:r w:rsidRPr="00CF1704">
        <w:rPr>
          <w:shd w:val="clear" w:color="auto" w:fill="FFFFFF"/>
          <w:lang w:val="ru-RU"/>
        </w:rPr>
        <w:t xml:space="preserve"> долевого жилищного </w:t>
      </w:r>
      <w:r w:rsidRPr="00CF1704">
        <w:rPr>
          <w:shd w:val="clear" w:color="auto" w:fill="C0C0C0"/>
          <w:lang w:val="ru-RU"/>
        </w:rPr>
        <w:t>строительства</w:t>
      </w:r>
      <w:r w:rsidRPr="00CF1704">
        <w:rPr>
          <w:shd w:val="clear" w:color="auto" w:fill="FFFFFF"/>
          <w:lang w:val="ru-RU"/>
        </w:rPr>
        <w:t xml:space="preserve"> демонстрировали рост в том числе благодаря мерам государственной поддержки. Например, к началу января по программе льготной ипотеки под 6,5%, по данным оператора программы ДОМ.РФ, рязанцам одобрили 5686 заявок, 3400 договоров на 6,8 млрд рублей уже заключены. </w:t>
      </w:r>
    </w:p>
    <w:p w:rsidR="00C26EB8" w:rsidRPr="000D43CA" w:rsidRDefault="00C26EB8" w:rsidP="000D43CA">
      <w:pPr>
        <w:pStyle w:val="ExportHyperlink"/>
        <w:spacing w:line="240" w:lineRule="auto"/>
        <w:jc w:val="right"/>
        <w:rPr>
          <w:b/>
          <w:lang w:val="ru-RU"/>
        </w:rPr>
      </w:pPr>
      <w:hyperlink r:id="rId516" w:history="1">
        <w:r w:rsidRPr="000D43CA">
          <w:rPr>
            <w:b/>
            <w:lang w:val="ru-RU"/>
          </w:rPr>
          <w:t>https://7info.ru/novosti-ryazani/obshhaya-summa-na-schetah-eskrou-ryazanczev-prevysila-polmilliarda-rublej/</w:t>
        </w:r>
      </w:hyperlink>
    </w:p>
    <w:p w:rsidR="00C26EB8" w:rsidRPr="000D43CA" w:rsidRDefault="000D43CA" w:rsidP="000D43CA">
      <w:pPr>
        <w:pStyle w:val="ExportHyperlink"/>
        <w:spacing w:line="240" w:lineRule="auto"/>
        <w:jc w:val="right"/>
        <w:rPr>
          <w:b/>
          <w:lang w:val="ru-RU"/>
        </w:rPr>
      </w:pPr>
      <w:bookmarkStart w:id="239" w:name="rep_list_3370804_1632133861"/>
      <w:r>
        <w:rPr>
          <w:b/>
          <w:lang w:val="ru-RU"/>
        </w:rPr>
        <w:t>Похожие сообщения</w:t>
      </w:r>
      <w:r w:rsidR="00C26EB8" w:rsidRPr="000D43CA">
        <w:rPr>
          <w:b/>
          <w:lang w:val="ru-RU"/>
        </w:rPr>
        <w:t>:</w:t>
      </w:r>
      <w:bookmarkEnd w:id="239"/>
    </w:p>
    <w:p w:rsidR="00C26EB8" w:rsidRPr="000D43CA" w:rsidRDefault="00C26EB8" w:rsidP="000D43CA">
      <w:pPr>
        <w:pStyle w:val="ExportHyperlink"/>
        <w:spacing w:line="240" w:lineRule="auto"/>
        <w:jc w:val="right"/>
        <w:rPr>
          <w:b/>
          <w:lang w:val="ru-RU"/>
        </w:rPr>
      </w:pPr>
      <w:hyperlink r:id="rId517" w:history="1">
        <w:r w:rsidRPr="000D43CA">
          <w:rPr>
            <w:b/>
            <w:lang w:val="ru-RU"/>
          </w:rPr>
          <w:t>БезФормата Рязань (ryazan.bezformata.com), Рязань, 15 февраля 2021, Общая сумма на счетах эскроу рязанцев превысила полмиллиарда рублей</w:t>
        </w:r>
      </w:hyperlink>
    </w:p>
    <w:p w:rsidR="00C26EB8" w:rsidRPr="000D43CA" w:rsidRDefault="00C26EB8" w:rsidP="000D43CA">
      <w:pPr>
        <w:pStyle w:val="ExportHyperlink"/>
        <w:spacing w:line="240" w:lineRule="auto"/>
        <w:jc w:val="right"/>
        <w:rPr>
          <w:b/>
          <w:lang w:val="ru-RU"/>
        </w:rPr>
      </w:pPr>
      <w:hyperlink r:id="rId518" w:history="1">
        <w:r w:rsidRPr="000D43CA">
          <w:rPr>
            <w:b/>
            <w:lang w:val="ru-RU"/>
          </w:rPr>
          <w:t>Лента новостей Рязани (ryazan-news.net), Рязань, 15 февраля 2021, Общая сумма на счетах эскроу рязанцев превысила полмиллиарда рублей</w:t>
        </w:r>
      </w:hyperlink>
    </w:p>
    <w:p w:rsidR="00C26EB8" w:rsidRPr="000D43CA" w:rsidRDefault="00C26EB8" w:rsidP="000D43CA">
      <w:pPr>
        <w:pStyle w:val="ExportHyperlink"/>
        <w:spacing w:line="240" w:lineRule="auto"/>
        <w:jc w:val="right"/>
        <w:rPr>
          <w:b/>
          <w:lang w:val="ru-RU"/>
        </w:rPr>
      </w:pPr>
      <w:hyperlink r:id="rId519" w:history="1">
        <w:r w:rsidRPr="000D43CA">
          <w:rPr>
            <w:b/>
            <w:lang w:val="ru-RU"/>
          </w:rPr>
          <w:t>МедиаРязань (mediaryazan.ru), Рязань, 15 февраля 2021, Общая сумма на счетах эскроу рязанцев превысила полмиллиарда рублей</w:t>
        </w:r>
      </w:hyperlink>
    </w:p>
    <w:p w:rsidR="00C26EB8" w:rsidRPr="000D43CA" w:rsidRDefault="00C26EB8" w:rsidP="000D43CA">
      <w:pPr>
        <w:pStyle w:val="ExportHyperlink"/>
        <w:spacing w:line="240" w:lineRule="auto"/>
        <w:jc w:val="right"/>
        <w:rPr>
          <w:b/>
          <w:lang w:val="ru-RU"/>
        </w:rPr>
      </w:pPr>
      <w:hyperlink r:id="rId520" w:history="1">
        <w:r w:rsidRPr="000D43CA">
          <w:rPr>
            <w:b/>
            <w:lang w:val="ru-RU"/>
          </w:rPr>
          <w:t>News-Life (news-life.pro), Москва, 15 февраля 2021, Общая сумма на счетах эскроу рязанцев превысила полмиллиарда рублей</w:t>
        </w:r>
      </w:hyperlink>
    </w:p>
    <w:p w:rsidR="00C26EB8" w:rsidRPr="000D43CA" w:rsidRDefault="00C26EB8" w:rsidP="000D43CA">
      <w:pPr>
        <w:pStyle w:val="ExportHyperlink"/>
        <w:spacing w:line="240" w:lineRule="auto"/>
        <w:jc w:val="right"/>
        <w:rPr>
          <w:b/>
          <w:lang w:val="ru-RU"/>
        </w:rPr>
      </w:pPr>
      <w:hyperlink r:id="rId521" w:history="1">
        <w:r w:rsidRPr="000D43CA">
          <w:rPr>
            <w:b/>
            <w:lang w:val="ru-RU"/>
          </w:rPr>
          <w:t>Новости Рязани (newsryazan62.000webhostapp.com), Рязань, 15 февраля 2021, Общая сумма на счетах эскроу рязанцев превысила полмиллиарда рублей</w:t>
        </w:r>
      </w:hyperlink>
    </w:p>
    <w:p w:rsidR="000D43CA" w:rsidRPr="000D43CA" w:rsidRDefault="000D43CA" w:rsidP="000D43CA">
      <w:pPr>
        <w:pStyle w:val="ExportHyperlink"/>
        <w:spacing w:line="240" w:lineRule="auto"/>
        <w:jc w:val="right"/>
        <w:rPr>
          <w:b/>
          <w:lang w:val="ru-RU"/>
        </w:rPr>
      </w:pPr>
      <w:hyperlink r:id="rId522" w:history="1">
        <w:r w:rsidRPr="000D43CA">
          <w:rPr>
            <w:b/>
            <w:lang w:val="ru-RU"/>
          </w:rPr>
          <w:t>https://www.kvartiranew.ru/news_2021_02_558094.html</w:t>
        </w:r>
      </w:hyperlink>
    </w:p>
    <w:p w:rsidR="000D43CA" w:rsidRPr="000D43CA" w:rsidRDefault="000D43CA" w:rsidP="000D43CA">
      <w:pPr>
        <w:pStyle w:val="ExportHyperlink"/>
        <w:spacing w:line="240" w:lineRule="auto"/>
        <w:jc w:val="right"/>
        <w:rPr>
          <w:b/>
          <w:lang w:val="ru-RU"/>
        </w:rPr>
      </w:pPr>
      <w:hyperlink r:id="rId523" w:history="1">
        <w:r w:rsidRPr="000D43CA">
          <w:rPr>
            <w:b/>
            <w:lang w:val="ru-RU"/>
          </w:rPr>
          <w:t>Arenda-krasnoyarsk.info, Красноярск, 15 февраля 2021, Общая сумма на счетах эскроу рязанцев превысила полмиллиарда рублей</w:t>
        </w:r>
      </w:hyperlink>
    </w:p>
    <w:p w:rsidR="000D43CA" w:rsidRPr="000D43CA" w:rsidRDefault="000D43CA" w:rsidP="000D43CA">
      <w:pPr>
        <w:pStyle w:val="ExportHyperlink"/>
        <w:spacing w:line="240" w:lineRule="auto"/>
        <w:jc w:val="right"/>
        <w:rPr>
          <w:b/>
          <w:lang w:val="ru-RU"/>
        </w:rPr>
      </w:pPr>
      <w:hyperlink r:id="rId524" w:history="1">
        <w:r w:rsidRPr="000D43CA">
          <w:rPr>
            <w:b/>
            <w:lang w:val="ru-RU"/>
          </w:rPr>
          <w:t>Яндекс.Новости (yandex.ru/news), Москва, 15 февраля 2021, Общая сумма на счетах эскроу рязанцев превысила полмиллиарда рублей</w:t>
        </w:r>
      </w:hyperlink>
    </w:p>
    <w:p w:rsidR="00C26EB8" w:rsidRPr="000D43CA" w:rsidRDefault="00C26EB8" w:rsidP="00C26EB8">
      <w:pPr>
        <w:rPr>
          <w:b/>
          <w:lang w:val="ru-RU"/>
        </w:rPr>
      </w:pPr>
    </w:p>
    <w:p w:rsidR="00C26EB8" w:rsidRDefault="00C26EB8" w:rsidP="00C26EB8">
      <w:pPr>
        <w:pStyle w:val="affff2"/>
        <w:spacing w:before="120"/>
      </w:pPr>
      <w:bookmarkStart w:id="240" w:name="_Toc64802401"/>
      <w:r w:rsidRPr="006A2AD9">
        <w:t>РБК Недвижимость (realty.rbc.ru), Москва, 15 февраля 2021</w:t>
      </w:r>
      <w:bookmarkEnd w:id="240"/>
    </w:p>
    <w:p w:rsidR="00C26EB8" w:rsidRPr="00CF1704" w:rsidRDefault="00C26EB8" w:rsidP="00C26EB8">
      <w:pPr>
        <w:pStyle w:val="afffc"/>
        <w:rPr>
          <w:lang w:val="ru-RU"/>
        </w:rPr>
      </w:pPr>
      <w:bookmarkStart w:id="241" w:name="txt_3370804_1632211832"/>
      <w:bookmarkStart w:id="242" w:name="_Toc64802402"/>
      <w:r w:rsidRPr="00CF1704">
        <w:rPr>
          <w:lang w:val="ru-RU"/>
        </w:rPr>
        <w:t>"Дом.РФ" зафиксировал спад площади строящегося жилья до нового минимума</w:t>
      </w:r>
      <w:bookmarkEnd w:id="241"/>
      <w:bookmarkEnd w:id="242"/>
    </w:p>
    <w:p w:rsidR="00C26EB8" w:rsidRPr="00CF1704" w:rsidRDefault="00C26EB8" w:rsidP="00C26EB8">
      <w:pPr>
        <w:pStyle w:val="affff1"/>
        <w:jc w:val="left"/>
        <w:rPr>
          <w:lang w:val="ru-RU"/>
        </w:rPr>
      </w:pPr>
      <w:r w:rsidRPr="00CF1704">
        <w:rPr>
          <w:lang w:val="ru-RU"/>
        </w:rPr>
        <w:t>Автор: Семенова Валерия</w:t>
      </w:r>
    </w:p>
    <w:p w:rsidR="00C26EB8" w:rsidRPr="00CF1704" w:rsidRDefault="00C26EB8" w:rsidP="00C26EB8">
      <w:pPr>
        <w:pStyle w:val="NormalExport"/>
        <w:rPr>
          <w:lang w:val="ru-RU"/>
        </w:rPr>
      </w:pPr>
      <w:r w:rsidRPr="00CF1704">
        <w:rPr>
          <w:shd w:val="clear" w:color="auto" w:fill="FFFFFF"/>
          <w:lang w:val="ru-RU"/>
        </w:rPr>
        <w:t xml:space="preserve">Темпы ввода снижаются на протяжении полутора лет. Больше всего жилья строится в Москве, меньше всего - в Мурманской области </w:t>
      </w:r>
    </w:p>
    <w:p w:rsidR="00C26EB8" w:rsidRPr="00CF1704" w:rsidRDefault="00C26EB8" w:rsidP="00C26EB8">
      <w:pPr>
        <w:pStyle w:val="NormalExport"/>
        <w:rPr>
          <w:lang w:val="ru-RU"/>
        </w:rPr>
      </w:pPr>
      <w:r w:rsidRPr="00CF1704">
        <w:rPr>
          <w:shd w:val="clear" w:color="auto" w:fill="FFFFFF"/>
          <w:lang w:val="ru-RU"/>
        </w:rPr>
        <w:t xml:space="preserve">Число возводимых в стране новостроек, как и их общий метраж, в феврале 2021-го обновило исторические минимумы. На 15 февраля в портфеле </w:t>
      </w:r>
      <w:r w:rsidRPr="00CF1704">
        <w:rPr>
          <w:shd w:val="clear" w:color="auto" w:fill="C0C0C0"/>
          <w:lang w:val="ru-RU"/>
        </w:rPr>
        <w:t>застройщиков</w:t>
      </w:r>
      <w:r w:rsidRPr="00CF1704">
        <w:rPr>
          <w:shd w:val="clear" w:color="auto" w:fill="FFFFFF"/>
          <w:lang w:val="ru-RU"/>
        </w:rPr>
        <w:t xml:space="preserve"> находится 8,27 тыс. домов совокупной площадью 91,7 млн кв. м, следует из статистики Единой информационной системы жилищного </w:t>
      </w:r>
      <w:r w:rsidRPr="00CF1704">
        <w:rPr>
          <w:shd w:val="clear" w:color="auto" w:fill="C0C0C0"/>
          <w:lang w:val="ru-RU"/>
        </w:rPr>
        <w:t>строительства</w:t>
      </w:r>
      <w:r w:rsidRPr="00CF1704">
        <w:rPr>
          <w:shd w:val="clear" w:color="auto" w:fill="FFFFFF"/>
          <w:lang w:val="ru-RU"/>
        </w:rPr>
        <w:t xml:space="preserve"> (ЕИСЖС) госкомпании "Дом.РФ".</w:t>
      </w:r>
    </w:p>
    <w:p w:rsidR="00C26EB8" w:rsidRPr="00CF1704" w:rsidRDefault="00C26EB8" w:rsidP="00C26EB8">
      <w:pPr>
        <w:pStyle w:val="NormalExport"/>
        <w:rPr>
          <w:lang w:val="ru-RU"/>
        </w:rPr>
      </w:pPr>
      <w:r w:rsidRPr="00CF1704">
        <w:rPr>
          <w:shd w:val="clear" w:color="auto" w:fill="FFFFFF"/>
          <w:lang w:val="ru-RU"/>
        </w:rPr>
        <w:t xml:space="preserve">Аналогичная статистика за январь включала 8,4 тыс. домов на 92,2 млн "квадратов". Данные "Дом.РФ" свидетельствуют, что начиная с сентября 2019-го, когда компания стала вести подобную статистику, и до марта 2020 года площадь единовременно строящегося в стране жилья была больше 100 тыс. кв. м, в апреле показатель впервые опустился ниже этого значения. Объемы </w:t>
      </w:r>
      <w:r w:rsidRPr="00CF1704">
        <w:rPr>
          <w:shd w:val="clear" w:color="auto" w:fill="C0C0C0"/>
          <w:lang w:val="ru-RU"/>
        </w:rPr>
        <w:t>строительства</w:t>
      </w:r>
      <w:r w:rsidRPr="00CF1704">
        <w:rPr>
          <w:shd w:val="clear" w:color="auto" w:fill="FFFFFF"/>
          <w:lang w:val="ru-RU"/>
        </w:rPr>
        <w:t xml:space="preserve"> продолжили снижаться с каждым месяцем. Количество строящихся в стране домов сократилось с 11,9 тыс. в сентябре 2019-го до 8,27 тыс. в феврале 2021-го.</w:t>
      </w:r>
    </w:p>
    <w:p w:rsidR="00C26EB8" w:rsidRPr="00CF1704" w:rsidRDefault="00C26EB8" w:rsidP="00C26EB8">
      <w:pPr>
        <w:pStyle w:val="NormalExport"/>
        <w:rPr>
          <w:lang w:val="ru-RU"/>
        </w:rPr>
      </w:pPr>
      <w:r w:rsidRPr="00CF1704">
        <w:rPr>
          <w:shd w:val="clear" w:color="auto" w:fill="FFFFFF"/>
          <w:lang w:val="ru-RU"/>
        </w:rPr>
        <w:t xml:space="preserve">4,58 тыс. домов из этого объема строятся с открытием </w:t>
      </w:r>
      <w:r w:rsidRPr="00CF1704">
        <w:rPr>
          <w:shd w:val="clear" w:color="auto" w:fill="C0C0C0"/>
          <w:lang w:val="ru-RU"/>
        </w:rPr>
        <w:t>эскроу-счетов</w:t>
      </w:r>
      <w:r w:rsidRPr="00CF1704">
        <w:rPr>
          <w:shd w:val="clear" w:color="auto" w:fill="FFFFFF"/>
          <w:lang w:val="ru-RU"/>
        </w:rPr>
        <w:t xml:space="preserve">, 3 тыс. - с уплатой взносов в компенсационный фонд, 691 дом - без привлечения средств дольщиков. Регионы с самым активным </w:t>
      </w:r>
      <w:r w:rsidRPr="00CF1704">
        <w:rPr>
          <w:shd w:val="clear" w:color="auto" w:fill="C0C0C0"/>
          <w:lang w:val="ru-RU"/>
        </w:rPr>
        <w:t>строительством</w:t>
      </w:r>
      <w:r w:rsidRPr="00CF1704">
        <w:rPr>
          <w:shd w:val="clear" w:color="auto" w:fill="FFFFFF"/>
          <w:lang w:val="ru-RU"/>
        </w:rPr>
        <w:t xml:space="preserve"> - Москва (15,9 млн кв. м), Санкт-Петербург (9,6 млн), Московская область (9,3 млн) и Краснодарский край (7,5 млн). В первую десятку по активному </w:t>
      </w:r>
      <w:r w:rsidRPr="00CF1704">
        <w:rPr>
          <w:shd w:val="clear" w:color="auto" w:fill="C0C0C0"/>
          <w:lang w:val="ru-RU"/>
        </w:rPr>
        <w:t>строительству</w:t>
      </w:r>
      <w:r w:rsidRPr="00CF1704">
        <w:rPr>
          <w:shd w:val="clear" w:color="auto" w:fill="FFFFFF"/>
          <w:lang w:val="ru-RU"/>
        </w:rPr>
        <w:t xml:space="preserve"> также входят:</w:t>
      </w:r>
    </w:p>
    <w:p w:rsidR="00C26EB8" w:rsidRPr="00CF1704" w:rsidRDefault="00C26EB8" w:rsidP="00C26EB8">
      <w:pPr>
        <w:pStyle w:val="NormalExport"/>
        <w:rPr>
          <w:lang w:val="ru-RU"/>
        </w:rPr>
      </w:pPr>
      <w:r w:rsidRPr="00CF1704">
        <w:rPr>
          <w:shd w:val="clear" w:color="auto" w:fill="FFFFFF"/>
          <w:lang w:val="ru-RU"/>
        </w:rPr>
        <w:t>Башкортостан (3,4 млн);</w:t>
      </w:r>
    </w:p>
    <w:p w:rsidR="00C26EB8" w:rsidRPr="00CF1704" w:rsidRDefault="00C26EB8" w:rsidP="00C26EB8">
      <w:pPr>
        <w:pStyle w:val="NormalExport"/>
        <w:rPr>
          <w:lang w:val="ru-RU"/>
        </w:rPr>
      </w:pPr>
      <w:r w:rsidRPr="00CF1704">
        <w:rPr>
          <w:shd w:val="clear" w:color="auto" w:fill="FFFFFF"/>
          <w:lang w:val="ru-RU"/>
        </w:rPr>
        <w:t>Ленобласть (2,9 млн);</w:t>
      </w:r>
    </w:p>
    <w:p w:rsidR="00C26EB8" w:rsidRPr="00CF1704" w:rsidRDefault="00C26EB8" w:rsidP="00C26EB8">
      <w:pPr>
        <w:pStyle w:val="NormalExport"/>
        <w:rPr>
          <w:lang w:val="ru-RU"/>
        </w:rPr>
      </w:pPr>
      <w:r w:rsidRPr="00CF1704">
        <w:rPr>
          <w:shd w:val="clear" w:color="auto" w:fill="FFFFFF"/>
          <w:lang w:val="ru-RU"/>
        </w:rPr>
        <w:t>Свердловская обл. (2,7 млн);</w:t>
      </w:r>
    </w:p>
    <w:p w:rsidR="00C26EB8" w:rsidRPr="00CF1704" w:rsidRDefault="00C26EB8" w:rsidP="00C26EB8">
      <w:pPr>
        <w:pStyle w:val="NormalExport"/>
        <w:rPr>
          <w:lang w:val="ru-RU"/>
        </w:rPr>
      </w:pPr>
      <w:r w:rsidRPr="00CF1704">
        <w:rPr>
          <w:shd w:val="clear" w:color="auto" w:fill="FFFFFF"/>
          <w:lang w:val="ru-RU"/>
        </w:rPr>
        <w:t>Новосибирская обл. (2,6 млн);</w:t>
      </w:r>
    </w:p>
    <w:p w:rsidR="00C26EB8" w:rsidRPr="00CF1704" w:rsidRDefault="00C26EB8" w:rsidP="00C26EB8">
      <w:pPr>
        <w:pStyle w:val="NormalExport"/>
        <w:rPr>
          <w:lang w:val="ru-RU"/>
        </w:rPr>
      </w:pPr>
      <w:r w:rsidRPr="00CF1704">
        <w:rPr>
          <w:shd w:val="clear" w:color="auto" w:fill="FFFFFF"/>
          <w:lang w:val="ru-RU"/>
        </w:rPr>
        <w:t>Ростовская обл. (2,4 млн);</w:t>
      </w:r>
    </w:p>
    <w:p w:rsidR="00C26EB8" w:rsidRPr="00CF1704" w:rsidRDefault="00C26EB8" w:rsidP="00C26EB8">
      <w:pPr>
        <w:pStyle w:val="NormalExport"/>
        <w:rPr>
          <w:lang w:val="ru-RU"/>
        </w:rPr>
      </w:pPr>
      <w:r w:rsidRPr="00CF1704">
        <w:rPr>
          <w:shd w:val="clear" w:color="auto" w:fill="FFFFFF"/>
          <w:lang w:val="ru-RU"/>
        </w:rPr>
        <w:t>Красноярский край (2,2 млн).</w:t>
      </w:r>
    </w:p>
    <w:p w:rsidR="00C26EB8" w:rsidRPr="00CF1704" w:rsidRDefault="00C26EB8" w:rsidP="00C26EB8">
      <w:pPr>
        <w:pStyle w:val="NormalExport"/>
        <w:rPr>
          <w:lang w:val="ru-RU"/>
        </w:rPr>
      </w:pPr>
      <w:r w:rsidRPr="00CF1704">
        <w:rPr>
          <w:shd w:val="clear" w:color="auto" w:fill="FFFFFF"/>
          <w:lang w:val="ru-RU"/>
        </w:rPr>
        <w:t>Минимальные объемы зафиксированы в Мурманской области (3 тыс. кв. м), Туве (6 тыс.) и Республике Алтай (8 тыс.).</w:t>
      </w:r>
    </w:p>
    <w:p w:rsidR="00C26EB8" w:rsidRPr="00CF1704" w:rsidRDefault="00C26EB8" w:rsidP="00C26EB8">
      <w:pPr>
        <w:pStyle w:val="NormalExport"/>
        <w:rPr>
          <w:lang w:val="ru-RU"/>
        </w:rPr>
      </w:pPr>
      <w:r w:rsidRPr="00CF1704">
        <w:rPr>
          <w:shd w:val="clear" w:color="auto" w:fill="FFFFFF"/>
          <w:lang w:val="ru-RU"/>
        </w:rPr>
        <w:t xml:space="preserve">В начале февраля стало известно об изменении целевых показателей жилищной госпрограммы в России. Ее предлагается растянуть на более долгий срок - до 2030 года (изначально целей </w:t>
      </w:r>
      <w:r w:rsidRPr="00CF1704">
        <w:rPr>
          <w:shd w:val="clear" w:color="auto" w:fill="FFFFFF"/>
          <w:lang w:val="ru-RU"/>
        </w:rPr>
        <w:lastRenderedPageBreak/>
        <w:t xml:space="preserve">планировалось достигнуть к 2025-му). Ввод жилья на 120 млн кв. м в год - теперь цель на 2029 и 2030 годы, а не на 2024-й и 2025-й, как планировалось раньше. </w:t>
      </w:r>
    </w:p>
    <w:p w:rsidR="00C26EB8" w:rsidRPr="000D43CA" w:rsidRDefault="00C26EB8" w:rsidP="000D43CA">
      <w:pPr>
        <w:pStyle w:val="ExportHyperlink"/>
        <w:spacing w:line="240" w:lineRule="auto"/>
        <w:jc w:val="right"/>
        <w:rPr>
          <w:b/>
          <w:lang w:val="ru-RU"/>
        </w:rPr>
      </w:pPr>
      <w:hyperlink r:id="rId525" w:history="1">
        <w:r w:rsidRPr="000D43CA">
          <w:rPr>
            <w:b/>
            <w:lang w:val="ru-RU"/>
          </w:rPr>
          <w:t>https://realty.rbc.ru/news/602a23ef9a79479b238c6ece</w:t>
        </w:r>
      </w:hyperlink>
    </w:p>
    <w:p w:rsidR="00C26EB8" w:rsidRPr="000D43CA" w:rsidRDefault="000D43CA" w:rsidP="000D43CA">
      <w:pPr>
        <w:pStyle w:val="ExportHyperlink"/>
        <w:spacing w:line="240" w:lineRule="auto"/>
        <w:jc w:val="right"/>
        <w:rPr>
          <w:b/>
          <w:lang w:val="ru-RU"/>
        </w:rPr>
      </w:pPr>
      <w:bookmarkStart w:id="243" w:name="rep_list_3370804_1632211832"/>
      <w:r>
        <w:rPr>
          <w:b/>
          <w:lang w:val="ru-RU"/>
        </w:rPr>
        <w:t>Похожие сообщения</w:t>
      </w:r>
      <w:r w:rsidR="00C26EB8" w:rsidRPr="000D43CA">
        <w:rPr>
          <w:b/>
          <w:lang w:val="ru-RU"/>
        </w:rPr>
        <w:t>:</w:t>
      </w:r>
      <w:bookmarkEnd w:id="243"/>
    </w:p>
    <w:p w:rsidR="00C26EB8" w:rsidRPr="000D43CA" w:rsidRDefault="00C26EB8" w:rsidP="000D43CA">
      <w:pPr>
        <w:pStyle w:val="ExportHyperlink"/>
        <w:spacing w:line="240" w:lineRule="auto"/>
        <w:jc w:val="right"/>
        <w:rPr>
          <w:b/>
          <w:lang w:val="ru-RU"/>
        </w:rPr>
      </w:pPr>
      <w:hyperlink r:id="rId526" w:history="1">
        <w:r w:rsidRPr="000D43CA">
          <w:rPr>
            <w:b/>
            <w:lang w:val="ru-RU"/>
          </w:rPr>
          <w:t>КтоСтроит.ру (ktostroit.ru), Санкт-Петербург, 15 февраля 2021, "Дом.РФ" зафиксировал спад площади строящегося жилья до нового минимума</w:t>
        </w:r>
      </w:hyperlink>
    </w:p>
    <w:p w:rsidR="006A2AD9" w:rsidRPr="000D43CA" w:rsidRDefault="006A2AD9" w:rsidP="000D43CA">
      <w:pPr>
        <w:pStyle w:val="ExportHyperlink"/>
        <w:spacing w:line="240" w:lineRule="auto"/>
        <w:jc w:val="right"/>
        <w:rPr>
          <w:b/>
          <w:lang w:val="ru-RU"/>
        </w:rPr>
      </w:pPr>
      <w:hyperlink r:id="rId527" w:history="1">
        <w:r w:rsidRPr="000D43CA">
          <w:rPr>
            <w:b/>
            <w:lang w:val="ru-RU"/>
          </w:rPr>
          <w:t>https://www.cian.ru/novosti-ploschad-strojaschegosja-zhilja-obnovila-istoricheskij-minimum-314835/</w:t>
        </w:r>
      </w:hyperlink>
    </w:p>
    <w:p w:rsidR="006A2AD9" w:rsidRPr="000D43CA" w:rsidRDefault="006A2AD9" w:rsidP="000D43CA">
      <w:pPr>
        <w:pStyle w:val="ExportHyperlink"/>
        <w:spacing w:line="240" w:lineRule="auto"/>
        <w:jc w:val="right"/>
        <w:rPr>
          <w:b/>
          <w:lang w:val="ru-RU"/>
        </w:rPr>
      </w:pPr>
      <w:hyperlink r:id="rId528" w:history="1">
        <w:r w:rsidRPr="000D43CA">
          <w:rPr>
            <w:b/>
            <w:lang w:val="ru-RU"/>
          </w:rPr>
          <w:t>Tatre (tatre.ru), Казань, 15 февраля 2021, Площадь строящегося жилья в России обновила исторический минимум</w:t>
        </w:r>
      </w:hyperlink>
    </w:p>
    <w:p w:rsidR="006A2AD9" w:rsidRPr="000D43CA" w:rsidRDefault="006A2AD9" w:rsidP="000D43CA">
      <w:pPr>
        <w:pStyle w:val="ExportHyperlink"/>
        <w:spacing w:line="240" w:lineRule="auto"/>
        <w:jc w:val="right"/>
        <w:rPr>
          <w:b/>
          <w:lang w:val="ru-RU"/>
        </w:rPr>
      </w:pPr>
      <w:hyperlink r:id="rId529" w:history="1">
        <w:r w:rsidRPr="000D43CA">
          <w:rPr>
            <w:b/>
            <w:lang w:val="ru-RU"/>
          </w:rPr>
          <w:t>Циан (spb.cian.ru), Санкт-Петербург, 15 февраля 2021, Площадь строящегося жилья обновила исторический минимум</w:t>
        </w:r>
      </w:hyperlink>
    </w:p>
    <w:p w:rsidR="006A2AD9" w:rsidRPr="000D43CA" w:rsidRDefault="006A2AD9" w:rsidP="000D43CA">
      <w:pPr>
        <w:pStyle w:val="ExportHyperlink"/>
        <w:spacing w:line="240" w:lineRule="auto"/>
        <w:jc w:val="right"/>
        <w:rPr>
          <w:b/>
          <w:lang w:val="ru-RU"/>
        </w:rPr>
      </w:pPr>
      <w:hyperlink r:id="rId530" w:history="1">
        <w:r w:rsidRPr="000D43CA">
          <w:rPr>
            <w:b/>
            <w:lang w:val="ru-RU"/>
          </w:rPr>
          <w:t>https://center-bereg.ru/ploshhad-strojashhegosja-zhilja-snizilas-do-novogo-minimuma.html</w:t>
        </w:r>
      </w:hyperlink>
    </w:p>
    <w:p w:rsidR="00C26EB8" w:rsidRPr="00CF1704" w:rsidRDefault="00C26EB8" w:rsidP="00C26EB8">
      <w:pPr>
        <w:rPr>
          <w:lang w:val="ru-RU"/>
        </w:rPr>
      </w:pPr>
    </w:p>
    <w:p w:rsidR="00C26EB8" w:rsidRDefault="00C26EB8" w:rsidP="00C26EB8">
      <w:pPr>
        <w:pStyle w:val="affff2"/>
        <w:spacing w:before="120"/>
      </w:pPr>
      <w:bookmarkStart w:id="244" w:name="_Toc64802403"/>
      <w:r w:rsidRPr="000D43CA">
        <w:t>Официальный сайт Забайкальского края (75.ru), Чита, 15 февраля 2021</w:t>
      </w:r>
      <w:bookmarkEnd w:id="244"/>
    </w:p>
    <w:p w:rsidR="00C26EB8" w:rsidRPr="00CF1704" w:rsidRDefault="00C26EB8" w:rsidP="00C26EB8">
      <w:pPr>
        <w:pStyle w:val="afffc"/>
        <w:rPr>
          <w:lang w:val="ru-RU"/>
        </w:rPr>
      </w:pPr>
      <w:bookmarkStart w:id="245" w:name="txt_3370804_1631950963"/>
      <w:bookmarkStart w:id="246" w:name="_Toc64802404"/>
      <w:r w:rsidRPr="00CF1704">
        <w:rPr>
          <w:lang w:val="ru-RU"/>
        </w:rPr>
        <w:t>Госинспекция: фонд защиты дольщиков предлагает упростить исключение домов из списка проблемных</w:t>
      </w:r>
      <w:bookmarkEnd w:id="245"/>
      <w:bookmarkEnd w:id="246"/>
    </w:p>
    <w:p w:rsidR="00C26EB8" w:rsidRPr="00CF1704" w:rsidRDefault="00C26EB8" w:rsidP="00C26EB8">
      <w:pPr>
        <w:pStyle w:val="NormalExport"/>
        <w:rPr>
          <w:lang w:val="ru-RU"/>
        </w:rPr>
      </w:pPr>
      <w:r w:rsidRPr="00CF1704">
        <w:rPr>
          <w:shd w:val="clear" w:color="auto" w:fill="FFFFFF"/>
          <w:lang w:val="ru-RU"/>
        </w:rPr>
        <w:t>Фонд защиты прав дольщиков предложил расширить перечень критериев для исключения домов из единого реестра проблемных объектов.</w:t>
      </w:r>
    </w:p>
    <w:p w:rsidR="00C26EB8" w:rsidRPr="00CF1704" w:rsidRDefault="00C26EB8" w:rsidP="00C26EB8">
      <w:pPr>
        <w:pStyle w:val="NormalExport"/>
        <w:rPr>
          <w:lang w:val="ru-RU"/>
        </w:rPr>
      </w:pPr>
      <w:r w:rsidRPr="00CF1704">
        <w:rPr>
          <w:shd w:val="clear" w:color="auto" w:fill="FFFFFF"/>
          <w:lang w:val="ru-RU"/>
        </w:rPr>
        <w:t xml:space="preserve">Сейчас в реестр проблемных домов попадают объекты, срок </w:t>
      </w:r>
      <w:r w:rsidRPr="00CF1704">
        <w:rPr>
          <w:shd w:val="clear" w:color="auto" w:fill="C0C0C0"/>
          <w:lang w:val="ru-RU"/>
        </w:rPr>
        <w:t>строительства</w:t>
      </w:r>
      <w:r w:rsidRPr="00CF1704">
        <w:rPr>
          <w:shd w:val="clear" w:color="auto" w:fill="FFFFFF"/>
          <w:lang w:val="ru-RU"/>
        </w:rPr>
        <w:t xml:space="preserve"> которых нарушен более чем на шесть месяцев, а также объекты </w:t>
      </w:r>
      <w:r w:rsidRPr="00CF1704">
        <w:rPr>
          <w:shd w:val="clear" w:color="auto" w:fill="C0C0C0"/>
          <w:lang w:val="ru-RU"/>
        </w:rPr>
        <w:t>застройщика</w:t>
      </w:r>
      <w:r w:rsidRPr="00CF1704">
        <w:rPr>
          <w:shd w:val="clear" w:color="auto" w:fill="FFFFFF"/>
          <w:lang w:val="ru-RU"/>
        </w:rPr>
        <w:t>, признанного банкротом.</w:t>
      </w:r>
    </w:p>
    <w:p w:rsidR="00C26EB8" w:rsidRPr="00CF1704" w:rsidRDefault="00C26EB8" w:rsidP="00C26EB8">
      <w:pPr>
        <w:pStyle w:val="NormalExport"/>
        <w:rPr>
          <w:lang w:val="ru-RU"/>
        </w:rPr>
      </w:pPr>
      <w:r w:rsidRPr="00CF1704">
        <w:rPr>
          <w:shd w:val="clear" w:color="auto" w:fill="FFFFFF"/>
          <w:lang w:val="ru-RU"/>
        </w:rPr>
        <w:t xml:space="preserve">После внесения в список проблемных на объект накладываются ограничения и новый </w:t>
      </w:r>
      <w:r w:rsidRPr="00CF1704">
        <w:rPr>
          <w:shd w:val="clear" w:color="auto" w:fill="C0C0C0"/>
          <w:lang w:val="ru-RU"/>
        </w:rPr>
        <w:t>застройщик</w:t>
      </w:r>
      <w:r w:rsidRPr="00CF1704">
        <w:rPr>
          <w:shd w:val="clear" w:color="auto" w:fill="FFFFFF"/>
          <w:lang w:val="ru-RU"/>
        </w:rPr>
        <w:t xml:space="preserve"> не может заниматься реализацией квартир гражданам.</w:t>
      </w:r>
    </w:p>
    <w:p w:rsidR="00C26EB8" w:rsidRPr="00CF1704" w:rsidRDefault="00C26EB8" w:rsidP="00C26EB8">
      <w:pPr>
        <w:pStyle w:val="NormalExport"/>
        <w:rPr>
          <w:lang w:val="ru-RU"/>
        </w:rPr>
      </w:pPr>
      <w:r w:rsidRPr="00CF1704">
        <w:rPr>
          <w:shd w:val="clear" w:color="auto" w:fill="FFFFFF"/>
          <w:lang w:val="ru-RU"/>
        </w:rPr>
        <w:t xml:space="preserve">В Забайкальском крае к таким объектам отнесены пять многоквартирных домов. </w:t>
      </w:r>
    </w:p>
    <w:p w:rsidR="00C26EB8" w:rsidRPr="00CF1704" w:rsidRDefault="00C26EB8" w:rsidP="00C26EB8">
      <w:pPr>
        <w:pStyle w:val="NormalExport"/>
        <w:rPr>
          <w:lang w:val="ru-RU"/>
        </w:rPr>
      </w:pPr>
      <w:r w:rsidRPr="00CF1704">
        <w:rPr>
          <w:shd w:val="clear" w:color="auto" w:fill="FFFFFF"/>
          <w:lang w:val="ru-RU"/>
        </w:rPr>
        <w:t xml:space="preserve">В настоящее время основаниями для исключения проблемных объектов из указанного реестра являются только ввод в эксплуатацию и вынесенное арбитражным судом решение о передаче фонду дольщиков прав </w:t>
      </w:r>
      <w:r w:rsidRPr="00CF1704">
        <w:rPr>
          <w:shd w:val="clear" w:color="auto" w:fill="C0C0C0"/>
          <w:lang w:val="ru-RU"/>
        </w:rPr>
        <w:t>застройщика</w:t>
      </w:r>
      <w:r w:rsidRPr="00CF1704">
        <w:rPr>
          <w:shd w:val="clear" w:color="auto" w:fill="FFFFFF"/>
          <w:lang w:val="ru-RU"/>
        </w:rPr>
        <w:t xml:space="preserve"> на земельных участок после принятия фондом решения о выплате возмещения гражданам.</w:t>
      </w:r>
    </w:p>
    <w:p w:rsidR="00C26EB8" w:rsidRPr="00CF1704" w:rsidRDefault="00C26EB8" w:rsidP="00C26EB8">
      <w:pPr>
        <w:pStyle w:val="NormalExport"/>
        <w:rPr>
          <w:lang w:val="ru-RU"/>
        </w:rPr>
      </w:pPr>
      <w:r w:rsidRPr="00CF1704">
        <w:rPr>
          <w:shd w:val="clear" w:color="auto" w:fill="FFFFFF"/>
          <w:lang w:val="ru-RU"/>
        </w:rPr>
        <w:t xml:space="preserve">Фондом предлагается расширить перечень оснований для исключения проблемных объектов из реестра и дополнить его несколькими пунктами, самыми важными из которых для Забайкальского края являются отсутствие по объекту требований дольщиков и наличие решения арбитражного суда о передаче прав </w:t>
      </w:r>
      <w:r w:rsidRPr="00CF1704">
        <w:rPr>
          <w:shd w:val="clear" w:color="auto" w:fill="C0C0C0"/>
          <w:lang w:val="ru-RU"/>
        </w:rPr>
        <w:t>застройщика</w:t>
      </w:r>
      <w:r w:rsidRPr="00CF1704">
        <w:rPr>
          <w:shd w:val="clear" w:color="auto" w:fill="FFFFFF"/>
          <w:lang w:val="ru-RU"/>
        </w:rPr>
        <w:t xml:space="preserve"> региональному фонду.</w:t>
      </w:r>
    </w:p>
    <w:p w:rsidR="00C26EB8" w:rsidRPr="00CF1704" w:rsidRDefault="00C26EB8" w:rsidP="00C26EB8">
      <w:pPr>
        <w:pStyle w:val="NormalExport"/>
        <w:rPr>
          <w:lang w:val="ru-RU"/>
        </w:rPr>
      </w:pPr>
      <w:r w:rsidRPr="00CF1704">
        <w:rPr>
          <w:shd w:val="clear" w:color="auto" w:fill="FFFFFF"/>
          <w:lang w:val="ru-RU"/>
        </w:rPr>
        <w:t xml:space="preserve">"Дополнительные критерии для исключения объектов из единого реестра проблемных объектов дадут возможность снизить на 30 процентов количество проблемных объектов региона, позволить новым </w:t>
      </w:r>
      <w:r w:rsidRPr="00CF1704">
        <w:rPr>
          <w:shd w:val="clear" w:color="auto" w:fill="C0C0C0"/>
          <w:lang w:val="ru-RU"/>
        </w:rPr>
        <w:t>застройщикам</w:t>
      </w:r>
      <w:r w:rsidRPr="00CF1704">
        <w:rPr>
          <w:shd w:val="clear" w:color="auto" w:fill="FFFFFF"/>
          <w:lang w:val="ru-RU"/>
        </w:rPr>
        <w:t xml:space="preserve"> завершать </w:t>
      </w:r>
      <w:r w:rsidRPr="00CF1704">
        <w:rPr>
          <w:shd w:val="clear" w:color="auto" w:fill="C0C0C0"/>
          <w:lang w:val="ru-RU"/>
        </w:rPr>
        <w:t>строительство</w:t>
      </w:r>
      <w:r w:rsidRPr="00CF1704">
        <w:rPr>
          <w:shd w:val="clear" w:color="auto" w:fill="FFFFFF"/>
          <w:lang w:val="ru-RU"/>
        </w:rPr>
        <w:t xml:space="preserve"> и привлекать денежные средства граждан, посредством </w:t>
      </w:r>
      <w:r w:rsidRPr="00CF1704">
        <w:rPr>
          <w:shd w:val="clear" w:color="auto" w:fill="C0C0C0"/>
          <w:lang w:val="ru-RU"/>
        </w:rPr>
        <w:t>эскроу-счетов</w:t>
      </w:r>
      <w:r w:rsidRPr="00CF1704">
        <w:rPr>
          <w:shd w:val="clear" w:color="auto" w:fill="FFFFFF"/>
          <w:lang w:val="ru-RU"/>
        </w:rPr>
        <w:t xml:space="preserve">. Новых обманутых дольщиков по этим объектам не появится, так как денежные средства будут привлекаться по </w:t>
      </w:r>
      <w:r w:rsidRPr="00CF1704">
        <w:rPr>
          <w:shd w:val="clear" w:color="auto" w:fill="C0C0C0"/>
          <w:lang w:val="ru-RU"/>
        </w:rPr>
        <w:t>эскроу-счетам</w:t>
      </w:r>
      <w:r w:rsidRPr="00CF1704">
        <w:rPr>
          <w:shd w:val="clear" w:color="auto" w:fill="FFFFFF"/>
          <w:lang w:val="ru-RU"/>
        </w:rPr>
        <w:t xml:space="preserve">, что является безопасным механизмом, позволяющим минимизировать риски участников долевого </w:t>
      </w:r>
      <w:r w:rsidRPr="00CF1704">
        <w:rPr>
          <w:shd w:val="clear" w:color="auto" w:fill="C0C0C0"/>
          <w:lang w:val="ru-RU"/>
        </w:rPr>
        <w:t>строительства</w:t>
      </w:r>
      <w:r w:rsidRPr="00CF1704">
        <w:rPr>
          <w:shd w:val="clear" w:color="auto" w:fill="FFFFFF"/>
          <w:lang w:val="ru-RU"/>
        </w:rPr>
        <w:t xml:space="preserve">", - отметила руководитель отдела краевого ведомства Прокопьева Оксана. </w:t>
      </w:r>
    </w:p>
    <w:p w:rsidR="00C26EB8" w:rsidRPr="000D43CA" w:rsidRDefault="00C26EB8" w:rsidP="000D43CA">
      <w:pPr>
        <w:pStyle w:val="ExportHyperlink"/>
        <w:spacing w:line="240" w:lineRule="auto"/>
        <w:jc w:val="right"/>
        <w:rPr>
          <w:b/>
          <w:lang w:val="ru-RU"/>
        </w:rPr>
      </w:pPr>
      <w:hyperlink r:id="rId531" w:history="1">
        <w:r w:rsidRPr="000D43CA">
          <w:rPr>
            <w:b/>
            <w:lang w:val="ru-RU"/>
          </w:rPr>
          <w:t>https://75.ru/news/209216</w:t>
        </w:r>
      </w:hyperlink>
    </w:p>
    <w:p w:rsidR="00C26EB8" w:rsidRPr="000D43CA" w:rsidRDefault="000D43CA" w:rsidP="000D43CA">
      <w:pPr>
        <w:pStyle w:val="ExportHyperlink"/>
        <w:spacing w:line="240" w:lineRule="auto"/>
        <w:jc w:val="right"/>
        <w:rPr>
          <w:b/>
          <w:lang w:val="ru-RU"/>
        </w:rPr>
      </w:pPr>
      <w:bookmarkStart w:id="247" w:name="rep_list_3370804_1631950963"/>
      <w:r>
        <w:rPr>
          <w:b/>
          <w:lang w:val="ru-RU"/>
        </w:rPr>
        <w:t>Похожие сообщения</w:t>
      </w:r>
      <w:r w:rsidR="00C26EB8" w:rsidRPr="000D43CA">
        <w:rPr>
          <w:b/>
          <w:lang w:val="ru-RU"/>
        </w:rPr>
        <w:t>:</w:t>
      </w:r>
      <w:bookmarkEnd w:id="247"/>
    </w:p>
    <w:p w:rsidR="00C26EB8" w:rsidRPr="000D43CA" w:rsidRDefault="00C26EB8" w:rsidP="000D43CA">
      <w:pPr>
        <w:pStyle w:val="ExportHyperlink"/>
        <w:spacing w:line="240" w:lineRule="auto"/>
        <w:jc w:val="right"/>
        <w:rPr>
          <w:b/>
          <w:lang w:val="ru-RU"/>
        </w:rPr>
      </w:pPr>
      <w:hyperlink r:id="rId532" w:history="1">
        <w:r w:rsidRPr="000D43CA">
          <w:rPr>
            <w:b/>
            <w:lang w:val="ru-RU"/>
          </w:rPr>
          <w:t>Advis.ru, Санкт-Петербург, 15 февраля 2021, Госинспекция: фонд защиты дольщиков предлагает упростить исключение домов из списка проблемных (Забайкальский край).</w:t>
        </w:r>
      </w:hyperlink>
    </w:p>
    <w:p w:rsidR="00C26EB8" w:rsidRPr="000D43CA" w:rsidRDefault="00C26EB8" w:rsidP="000D43CA">
      <w:pPr>
        <w:pStyle w:val="ExportHyperlink"/>
        <w:spacing w:line="240" w:lineRule="auto"/>
        <w:jc w:val="right"/>
        <w:rPr>
          <w:b/>
          <w:lang w:val="ru-RU"/>
        </w:rPr>
      </w:pPr>
      <w:hyperlink r:id="rId533" w:history="1">
        <w:r w:rsidRPr="000D43CA">
          <w:rPr>
            <w:b/>
            <w:lang w:val="ru-RU"/>
          </w:rPr>
          <w:t>БезФормата Чита (chita.bezformata.com), Чита, 15 февраля 2021, Госинспекция: фонд защиты дольщиков предлагает упростить исключение домов из списка проблемных</w:t>
        </w:r>
      </w:hyperlink>
    </w:p>
    <w:p w:rsidR="00C26EB8" w:rsidRPr="000D43CA" w:rsidRDefault="00C26EB8" w:rsidP="000D43CA">
      <w:pPr>
        <w:pStyle w:val="ExportHyperlink"/>
        <w:spacing w:line="240" w:lineRule="auto"/>
        <w:jc w:val="right"/>
        <w:rPr>
          <w:b/>
          <w:lang w:val="ru-RU"/>
        </w:rPr>
      </w:pPr>
      <w:hyperlink r:id="rId534" w:history="1">
        <w:r w:rsidRPr="000D43CA">
          <w:rPr>
            <w:b/>
            <w:lang w:val="ru-RU"/>
          </w:rPr>
          <w:t>Chita-news.net, Чита, 15 февраля 2021, Госинспекция: фонд защиты дольщиков предлагает упростить исключение домов из списка проблемных</w:t>
        </w:r>
      </w:hyperlink>
    </w:p>
    <w:p w:rsidR="00C26EB8" w:rsidRPr="000D43CA" w:rsidRDefault="00C26EB8" w:rsidP="000D43CA">
      <w:pPr>
        <w:pStyle w:val="ExportHyperlink"/>
        <w:spacing w:line="240" w:lineRule="auto"/>
        <w:jc w:val="right"/>
        <w:rPr>
          <w:b/>
          <w:lang w:val="ru-RU"/>
        </w:rPr>
      </w:pPr>
      <w:hyperlink r:id="rId535" w:history="1">
        <w:r w:rsidRPr="000D43CA">
          <w:rPr>
            <w:b/>
            <w:lang w:val="ru-RU"/>
          </w:rPr>
          <w:t>News-Life (news-life.pro), Москва, 15 февраля 2021, Госинспекция: фонд защиты дольщиков предлагает упростить исключение домов из списка проблемных</w:t>
        </w:r>
      </w:hyperlink>
    </w:p>
    <w:p w:rsidR="00C26EB8" w:rsidRPr="000D43CA" w:rsidRDefault="00C26EB8" w:rsidP="000D43CA">
      <w:pPr>
        <w:pStyle w:val="ExportHyperlink"/>
        <w:spacing w:line="240" w:lineRule="auto"/>
        <w:jc w:val="right"/>
        <w:rPr>
          <w:b/>
          <w:lang w:val="ru-RU"/>
        </w:rPr>
      </w:pPr>
      <w:hyperlink r:id="rId536" w:history="1">
        <w:r w:rsidRPr="000D43CA">
          <w:rPr>
            <w:b/>
            <w:lang w:val="ru-RU"/>
          </w:rPr>
          <w:t>Государственная инспекция Забайкальского края (gosins.75.ru), Чита, 15 февраля 2021, Госинспекция: фонд защиты дольщиков хочет упростить исключение домов из списка проблемных</w:t>
        </w:r>
      </w:hyperlink>
    </w:p>
    <w:p w:rsidR="000D43CA" w:rsidRPr="000D43CA" w:rsidRDefault="000D43CA" w:rsidP="000D43CA">
      <w:pPr>
        <w:pStyle w:val="ExportHyperlink"/>
        <w:spacing w:line="240" w:lineRule="auto"/>
        <w:jc w:val="right"/>
        <w:rPr>
          <w:b/>
          <w:lang w:val="ru-RU"/>
        </w:rPr>
      </w:pPr>
      <w:hyperlink r:id="rId537" w:history="1">
        <w:r w:rsidRPr="000D43CA">
          <w:rPr>
            <w:b/>
            <w:lang w:val="ru-RU"/>
          </w:rPr>
          <w:t>https://chitamedia.su/news/1061341/</w:t>
        </w:r>
      </w:hyperlink>
    </w:p>
    <w:p w:rsidR="00C26EB8" w:rsidRPr="000D43CA" w:rsidRDefault="00C26EB8" w:rsidP="00C26EB8">
      <w:pPr>
        <w:rPr>
          <w:b/>
          <w:lang w:val="ru-RU"/>
        </w:rPr>
      </w:pPr>
    </w:p>
    <w:p w:rsidR="00C26EB8" w:rsidRPr="00CF1704" w:rsidRDefault="00C26EB8" w:rsidP="00C26EB8">
      <w:pPr>
        <w:rPr>
          <w:lang w:val="ru-RU"/>
        </w:rPr>
      </w:pPr>
    </w:p>
    <w:p w:rsidR="00C26EB8" w:rsidRDefault="00C26EB8" w:rsidP="00C26EB8">
      <w:pPr>
        <w:pStyle w:val="affff2"/>
        <w:spacing w:before="120"/>
      </w:pPr>
      <w:bookmarkStart w:id="248" w:name="_Toc64802405"/>
      <w:r w:rsidRPr="00060B72">
        <w:lastRenderedPageBreak/>
        <w:t>Мир квартир (journal.mirkvartir.ru), Москва, 15 февраля 2021</w:t>
      </w:r>
      <w:bookmarkEnd w:id="248"/>
    </w:p>
    <w:p w:rsidR="00C26EB8" w:rsidRPr="00CF1704" w:rsidRDefault="00C26EB8" w:rsidP="00C26EB8">
      <w:pPr>
        <w:pStyle w:val="afffc"/>
        <w:rPr>
          <w:lang w:val="ru-RU"/>
        </w:rPr>
      </w:pPr>
      <w:bookmarkStart w:id="249" w:name="txt_3370804_1631958986"/>
      <w:bookmarkStart w:id="250" w:name="_Toc64802406"/>
      <w:r w:rsidRPr="00CF1704">
        <w:rPr>
          <w:lang w:val="ru-RU"/>
        </w:rPr>
        <w:t>Районы Москвы: в Новой Москве и Некрасовке цены выросли, в Ясенево и Лианозово упали</w:t>
      </w:r>
      <w:bookmarkEnd w:id="249"/>
      <w:bookmarkEnd w:id="250"/>
    </w:p>
    <w:p w:rsidR="00C26EB8" w:rsidRPr="00CF1704" w:rsidRDefault="00C26EB8" w:rsidP="00C26EB8">
      <w:pPr>
        <w:pStyle w:val="NormalExport"/>
        <w:rPr>
          <w:lang w:val="ru-RU"/>
        </w:rPr>
      </w:pPr>
      <w:r w:rsidRPr="00CF1704">
        <w:rPr>
          <w:shd w:val="clear" w:color="auto" w:fill="FFFFFF"/>
          <w:lang w:val="ru-RU"/>
        </w:rPr>
        <w:t># Москва# Продажа квартир# Новостройки</w:t>
      </w:r>
    </w:p>
    <w:p w:rsidR="00C26EB8" w:rsidRPr="00CF1704" w:rsidRDefault="00C26EB8" w:rsidP="00C26EB8">
      <w:pPr>
        <w:pStyle w:val="NormalExport"/>
        <w:rPr>
          <w:lang w:val="ru-RU"/>
        </w:rPr>
      </w:pPr>
      <w:r w:rsidRPr="00CF1704">
        <w:rPr>
          <w:shd w:val="clear" w:color="auto" w:fill="FFFFFF"/>
          <w:lang w:val="ru-RU"/>
        </w:rPr>
        <w:t>Специалисты федерального портала "МИР КВАРТИР" изучили изменение цен на новостройки с февраля 2020 по февраль 2021 года по всем районам Москвы. Выяснилось, что в 83 районах из 91 цены выросли, в 6 снизились, в 2 остались неизменными.</w:t>
      </w:r>
    </w:p>
    <w:p w:rsidR="00C26EB8" w:rsidRPr="00CF1704" w:rsidRDefault="00C26EB8" w:rsidP="00C26EB8">
      <w:pPr>
        <w:pStyle w:val="NormalExport"/>
        <w:rPr>
          <w:lang w:val="ru-RU"/>
        </w:rPr>
      </w:pPr>
      <w:r w:rsidRPr="00CF1704">
        <w:rPr>
          <w:shd w:val="clear" w:color="auto" w:fill="FFFFFF"/>
          <w:lang w:val="ru-RU"/>
        </w:rPr>
        <w:t xml:space="preserve">В рейтинг не вошли элитные квартиры, из-за чего в нем отсутствуют целые московские районы, где продается исключительно </w:t>
      </w:r>
      <w:r>
        <w:rPr>
          <w:shd w:val="clear" w:color="auto" w:fill="FFFFFF"/>
        </w:rPr>
        <w:t>luxury</w:t>
      </w:r>
      <w:r w:rsidRPr="00CF1704">
        <w:rPr>
          <w:shd w:val="clear" w:color="auto" w:fill="FFFFFF"/>
          <w:lang w:val="ru-RU"/>
        </w:rPr>
        <w:t>-новостройки: Мещанский, Якиманка, Хамовники, Тверской, Арбат и др.</w:t>
      </w:r>
    </w:p>
    <w:p w:rsidR="00C26EB8" w:rsidRPr="00CF1704" w:rsidRDefault="00C26EB8" w:rsidP="00C26EB8">
      <w:pPr>
        <w:pStyle w:val="NormalExport"/>
        <w:rPr>
          <w:lang w:val="ru-RU"/>
        </w:rPr>
      </w:pPr>
      <w:r w:rsidRPr="00CF1704">
        <w:rPr>
          <w:shd w:val="clear" w:color="auto" w:fill="FFFFFF"/>
          <w:lang w:val="ru-RU"/>
        </w:rPr>
        <w:t>Дорогие и дешевые</w:t>
      </w:r>
    </w:p>
    <w:p w:rsidR="00C26EB8" w:rsidRPr="00CF1704" w:rsidRDefault="00C26EB8" w:rsidP="00C26EB8">
      <w:pPr>
        <w:pStyle w:val="NormalExport"/>
        <w:rPr>
          <w:lang w:val="ru-RU"/>
        </w:rPr>
      </w:pPr>
      <w:r w:rsidRPr="00CF1704">
        <w:rPr>
          <w:shd w:val="clear" w:color="auto" w:fill="FFFFFF"/>
          <w:lang w:val="ru-RU"/>
        </w:rPr>
        <w:t>Из 91 района, попавших в исследование, самыми дорогими оказались Пресненский, в котором цена квадратного метра на первичном рынке составила 426,6 тыс. рублей, а цена лота - 33,3 млн. В первую пятерку также вошли районы Красносельский (388,6 тыс. руб./кв. м и 29,9 млн рублей), Даниловский (370,9 тыс. руб./кв. м и 21,9 млн), Аэропорт (340,6 тыс. руб./кв. м и 28,7 млн) и Басманный (338,3 тыс. руб./кв. м и 23,6 млн).</w:t>
      </w:r>
    </w:p>
    <w:p w:rsidR="00C26EB8" w:rsidRPr="00CF1704" w:rsidRDefault="00C26EB8" w:rsidP="00C26EB8">
      <w:pPr>
        <w:pStyle w:val="NormalExport"/>
        <w:rPr>
          <w:lang w:val="ru-RU"/>
        </w:rPr>
      </w:pPr>
      <w:r w:rsidRPr="00CF1704">
        <w:rPr>
          <w:shd w:val="clear" w:color="auto" w:fill="FFFFFF"/>
          <w:lang w:val="ru-RU"/>
        </w:rPr>
        <w:t>Самые дешевые районы с московской пропиской находятся в Новой Москве. Прежде всего, это Новофедоровское, где "квадрат" новостроек стоит в среднем 99,3 тыс. руб./кв. м, а средняя квартира - 4,6 млн рублей.</w:t>
      </w:r>
    </w:p>
    <w:p w:rsidR="00C26EB8" w:rsidRPr="00CF1704" w:rsidRDefault="00C26EB8" w:rsidP="00C26EB8">
      <w:pPr>
        <w:pStyle w:val="NormalExport"/>
        <w:rPr>
          <w:lang w:val="ru-RU"/>
        </w:rPr>
      </w:pPr>
      <w:r w:rsidRPr="00CF1704">
        <w:rPr>
          <w:shd w:val="clear" w:color="auto" w:fill="FFFFFF"/>
          <w:lang w:val="ru-RU"/>
        </w:rPr>
        <w:t>А также Первомайское (108,7 тыс. руб./кв. м и 5,6 млн), Щербинка (121 тыс. руб./кв. м и 6 млн), Троицк (145,6 тыс. руб./кв. м и 6,1 млн) и Десеновское (148,2 тыс. руб./кв. м и 6,7 млн).</w:t>
      </w:r>
    </w:p>
    <w:p w:rsidR="00C26EB8" w:rsidRPr="00CF1704" w:rsidRDefault="00C26EB8" w:rsidP="00C26EB8">
      <w:pPr>
        <w:pStyle w:val="NormalExport"/>
        <w:rPr>
          <w:lang w:val="ru-RU"/>
        </w:rPr>
      </w:pPr>
      <w:r w:rsidRPr="00CF1704">
        <w:rPr>
          <w:shd w:val="clear" w:color="auto" w:fill="FFFFFF"/>
          <w:lang w:val="ru-RU"/>
        </w:rPr>
        <w:t>Из районов "старой" Москвы самые доступные для покупки новостройки - Северный (134,3 тыс. руб./кв. м и 6,8 млн), Бирюлево Восточное (153,2 тыс. руб./кв. м и 9,7 млн), Котловка (162,5 тыс. руб./кв. м и 8,3 млн), Зеленоград (в исследовании рассмотрен как единая административная единица; 165,4 тыс. руб./кв. м и 9 млн) и Некрасовка (170,4 тыс. руб./кв. м и 8,3 млн).</w:t>
      </w:r>
    </w:p>
    <w:p w:rsidR="00C26EB8" w:rsidRPr="00CF1704" w:rsidRDefault="00C26EB8" w:rsidP="00C26EB8">
      <w:pPr>
        <w:pStyle w:val="NormalExport"/>
        <w:rPr>
          <w:lang w:val="ru-RU"/>
        </w:rPr>
      </w:pPr>
      <w:r w:rsidRPr="00CF1704">
        <w:rPr>
          <w:shd w:val="clear" w:color="auto" w:fill="FFFFFF"/>
          <w:lang w:val="ru-RU"/>
        </w:rPr>
        <w:t>Кто рос быстрее всех?</w:t>
      </w:r>
    </w:p>
    <w:p w:rsidR="00C26EB8" w:rsidRPr="00CF1704" w:rsidRDefault="00C26EB8" w:rsidP="00C26EB8">
      <w:pPr>
        <w:pStyle w:val="NormalExport"/>
        <w:rPr>
          <w:lang w:val="ru-RU"/>
        </w:rPr>
      </w:pPr>
      <w:r w:rsidRPr="00CF1704">
        <w:rPr>
          <w:shd w:val="clear" w:color="auto" w:fill="FFFFFF"/>
          <w:lang w:val="ru-RU"/>
        </w:rPr>
        <w:t>Первую пятерку самых быстрорастущих в отношении цен на первичном рынке заняли районы Новой Москвы: Кокошкино (+42,6% к цене квадратного метра за год, с февраля 2020 года), Филимонковское (+41,2%), Воскресенское (+40,1%), Новофедоровское (+39,5%) и Рязановское (+39%).</w:t>
      </w:r>
    </w:p>
    <w:p w:rsidR="00C26EB8" w:rsidRPr="00CF1704" w:rsidRDefault="00C26EB8" w:rsidP="00C26EB8">
      <w:pPr>
        <w:pStyle w:val="NormalExport"/>
        <w:rPr>
          <w:lang w:val="ru-RU"/>
        </w:rPr>
      </w:pPr>
      <w:r w:rsidRPr="00CF1704">
        <w:rPr>
          <w:shd w:val="clear" w:color="auto" w:fill="FFFFFF"/>
          <w:lang w:val="ru-RU"/>
        </w:rPr>
        <w:t>Из старомосковских районов больше всего за год подорожали Некрасовка (+38,7%), Хорошево-Мневники (+37,8%), Солнцево (+36,8%), Соколиная Гора (+36%) и Ярославский (+34,7%).</w:t>
      </w:r>
    </w:p>
    <w:p w:rsidR="00C26EB8" w:rsidRPr="00CF1704" w:rsidRDefault="00C26EB8" w:rsidP="00C26EB8">
      <w:pPr>
        <w:pStyle w:val="NormalExport"/>
        <w:rPr>
          <w:lang w:val="ru-RU"/>
        </w:rPr>
      </w:pPr>
      <w:r w:rsidRPr="00CF1704">
        <w:rPr>
          <w:shd w:val="clear" w:color="auto" w:fill="FFFFFF"/>
          <w:lang w:val="ru-RU"/>
        </w:rPr>
        <w:t>В 6 районах цены снизились. Это районы Ясенево (-20,5%), Лианозово (-18,4%), Очаково-Матвеевское (-9,2%), Свиблово (-8,2%), Донской (-3,5%) и Беговой (-1,5%).</w:t>
      </w:r>
    </w:p>
    <w:p w:rsidR="00C26EB8" w:rsidRPr="00CF1704" w:rsidRDefault="00C26EB8" w:rsidP="00C26EB8">
      <w:pPr>
        <w:pStyle w:val="NormalExport"/>
        <w:rPr>
          <w:lang w:val="ru-RU"/>
        </w:rPr>
      </w:pPr>
      <w:r w:rsidRPr="00CF1704">
        <w:rPr>
          <w:shd w:val="clear" w:color="auto" w:fill="FFFFFF"/>
          <w:lang w:val="ru-RU"/>
        </w:rPr>
        <w:t xml:space="preserve">"В подавляющем большинстве районов цены на новостройки выросли. Из-за перехода на </w:t>
      </w:r>
      <w:r w:rsidRPr="00CF1704">
        <w:rPr>
          <w:shd w:val="clear" w:color="auto" w:fill="C0C0C0"/>
          <w:lang w:val="ru-RU"/>
        </w:rPr>
        <w:t>проектное финансирование</w:t>
      </w:r>
      <w:r w:rsidRPr="00CF1704">
        <w:rPr>
          <w:shd w:val="clear" w:color="auto" w:fill="FFFFFF"/>
          <w:lang w:val="ru-RU"/>
        </w:rPr>
        <w:t xml:space="preserve"> и подорожания стройматериалов новые проекты часто выходили по более высоким ценам, чем прежние, а в существующих </w:t>
      </w:r>
      <w:r w:rsidRPr="00CF1704">
        <w:rPr>
          <w:shd w:val="clear" w:color="auto" w:fill="C0C0C0"/>
          <w:lang w:val="ru-RU"/>
        </w:rPr>
        <w:t>застройщики</w:t>
      </w:r>
      <w:r w:rsidRPr="00CF1704">
        <w:rPr>
          <w:shd w:val="clear" w:color="auto" w:fill="FFFFFF"/>
          <w:lang w:val="ru-RU"/>
        </w:rPr>
        <w:t xml:space="preserve"> тоже поднимали ценники, так как льготная ипотека обеспечила достаточный спрос. Также росту средних цен способствовало вымывание дешевых объектов, - объясняет Павел Луценко, генеральный директор федерального портала "МИР КВАРТИР". - В тех районах, где цены опустились, это произошло по причине того, что закончилась реализация квартир в более дорогих проектах, и на рынке остались более дешевые (Ясенево), либо вышли новые проекты по более низким ценам (Очаково-Матвеевское)".</w:t>
      </w:r>
    </w:p>
    <w:p w:rsidR="00C26EB8" w:rsidRPr="00CF1704" w:rsidRDefault="00C26EB8" w:rsidP="00C26EB8">
      <w:pPr>
        <w:pStyle w:val="NormalExport"/>
        <w:rPr>
          <w:lang w:val="ru-RU"/>
        </w:rPr>
      </w:pPr>
      <w:r w:rsidRPr="00CF1704">
        <w:rPr>
          <w:shd w:val="clear" w:color="auto" w:fill="FFFFFF"/>
          <w:lang w:val="ru-RU"/>
        </w:rPr>
        <w:t>В среднем по Москве цена квадратного метра составила 268 тыс. рублей (+17,2% за год), средняя цена лота 15 млн рублей (+15%).</w:t>
      </w:r>
    </w:p>
    <w:p w:rsidR="00C26EB8" w:rsidRPr="000D43CA" w:rsidRDefault="00C26EB8" w:rsidP="000D43CA">
      <w:pPr>
        <w:pStyle w:val="ExportHyperlink"/>
        <w:spacing w:line="240" w:lineRule="auto"/>
        <w:jc w:val="right"/>
        <w:rPr>
          <w:b/>
          <w:lang w:val="ru-RU"/>
        </w:rPr>
      </w:pPr>
      <w:hyperlink r:id="rId538" w:history="1">
        <w:r w:rsidRPr="000D43CA">
          <w:rPr>
            <w:b/>
            <w:lang w:val="ru-RU"/>
          </w:rPr>
          <w:t>https://www.mirkvartir.ru/journal/analytics/2021/02/15/rajony-moskvy-v/</w:t>
        </w:r>
      </w:hyperlink>
    </w:p>
    <w:p w:rsidR="00C26EB8" w:rsidRPr="000D43CA" w:rsidRDefault="000D43CA" w:rsidP="000D43CA">
      <w:pPr>
        <w:pStyle w:val="ExportHyperlink"/>
        <w:spacing w:line="240" w:lineRule="auto"/>
        <w:jc w:val="right"/>
        <w:rPr>
          <w:b/>
          <w:lang w:val="ru-RU"/>
        </w:rPr>
      </w:pPr>
      <w:bookmarkStart w:id="251" w:name="rep_list_3370804_1631958986"/>
      <w:r>
        <w:rPr>
          <w:b/>
          <w:lang w:val="ru-RU"/>
        </w:rPr>
        <w:t>Похожие сообщения</w:t>
      </w:r>
      <w:r w:rsidR="00C26EB8" w:rsidRPr="000D43CA">
        <w:rPr>
          <w:b/>
          <w:lang w:val="ru-RU"/>
        </w:rPr>
        <w:t>:</w:t>
      </w:r>
      <w:bookmarkEnd w:id="251"/>
    </w:p>
    <w:p w:rsidR="00C26EB8" w:rsidRPr="000D43CA" w:rsidRDefault="00C26EB8" w:rsidP="000D43CA">
      <w:pPr>
        <w:pStyle w:val="ExportHyperlink"/>
        <w:spacing w:line="240" w:lineRule="auto"/>
        <w:jc w:val="right"/>
        <w:rPr>
          <w:b/>
          <w:lang w:val="ru-RU"/>
        </w:rPr>
      </w:pPr>
      <w:hyperlink r:id="rId539" w:history="1">
        <w:r w:rsidRPr="000D43CA">
          <w:rPr>
            <w:b/>
            <w:lang w:val="ru-RU"/>
          </w:rPr>
          <w:t>Голоса городов (golosagorodov.info), Москва, 15 февраля 2021, Районы Москвы: в Новой Москве и Некрасовке цены выросли, в Ясенево и Лианозово упали</w:t>
        </w:r>
      </w:hyperlink>
    </w:p>
    <w:p w:rsidR="00060B72" w:rsidRPr="000D43CA" w:rsidRDefault="00060B72" w:rsidP="000D43CA">
      <w:pPr>
        <w:pStyle w:val="ExportHyperlink"/>
        <w:spacing w:line="240" w:lineRule="auto"/>
        <w:jc w:val="right"/>
        <w:rPr>
          <w:b/>
          <w:lang w:val="ru-RU"/>
        </w:rPr>
      </w:pPr>
      <w:hyperlink r:id="rId540" w:history="1">
        <w:r w:rsidRPr="000D43CA">
          <w:rPr>
            <w:b/>
            <w:lang w:val="ru-RU"/>
          </w:rPr>
          <w:t>Свежие новости России и мира (da-te.ru), Москва, 15 февраля 2021, Названы районы Москвы, где подешевели квартиры</w:t>
        </w:r>
      </w:hyperlink>
    </w:p>
    <w:p w:rsidR="00060B72" w:rsidRPr="000D43CA" w:rsidRDefault="00060B72" w:rsidP="000D43CA">
      <w:pPr>
        <w:pStyle w:val="ExportHyperlink"/>
        <w:spacing w:line="240" w:lineRule="auto"/>
        <w:jc w:val="right"/>
        <w:rPr>
          <w:b/>
          <w:lang w:val="ru-RU"/>
        </w:rPr>
      </w:pPr>
      <w:hyperlink r:id="rId541" w:history="1">
        <w:r w:rsidRPr="000D43CA">
          <w:rPr>
            <w:b/>
            <w:lang w:val="ru-RU"/>
          </w:rPr>
          <w:t>News22.ru, Барнаул, 15 февраля 2021, Названы районы Москвы, где подешевели квартиры</w:t>
        </w:r>
      </w:hyperlink>
    </w:p>
    <w:p w:rsidR="00060B72" w:rsidRPr="000D43CA" w:rsidRDefault="00060B72" w:rsidP="000D43CA">
      <w:pPr>
        <w:pStyle w:val="ExportHyperlink"/>
        <w:spacing w:line="240" w:lineRule="auto"/>
        <w:jc w:val="right"/>
        <w:rPr>
          <w:b/>
          <w:lang w:val="ru-RU"/>
        </w:rPr>
      </w:pPr>
      <w:hyperlink r:id="rId542" w:history="1">
        <w:r w:rsidRPr="000D43CA">
          <w:rPr>
            <w:b/>
            <w:lang w:val="ru-RU"/>
          </w:rPr>
          <w:t>Newsvcepro.ru, Москва, 15 февраля 2021, Названы районы Москвы, где подешевели квартиры</w:t>
        </w:r>
      </w:hyperlink>
    </w:p>
    <w:p w:rsidR="00060B72" w:rsidRPr="000D43CA" w:rsidRDefault="00060B72" w:rsidP="000D43CA">
      <w:pPr>
        <w:pStyle w:val="ExportHyperlink"/>
        <w:spacing w:line="240" w:lineRule="auto"/>
        <w:jc w:val="right"/>
        <w:rPr>
          <w:b/>
          <w:lang w:val="ru-RU"/>
        </w:rPr>
      </w:pPr>
      <w:hyperlink r:id="rId543" w:history="1">
        <w:r w:rsidRPr="000D43CA">
          <w:rPr>
            <w:b/>
            <w:lang w:val="ru-RU"/>
          </w:rPr>
          <w:t>Новости Mail.ru, Москва, 15 февраля 2021, Названы районы Москвы, где подешевели квартиры</w:t>
        </w:r>
      </w:hyperlink>
    </w:p>
    <w:p w:rsidR="00060B72" w:rsidRPr="000D43CA" w:rsidRDefault="00060B72" w:rsidP="000D43CA">
      <w:pPr>
        <w:pStyle w:val="ExportHyperlink"/>
        <w:spacing w:line="240" w:lineRule="auto"/>
        <w:jc w:val="right"/>
        <w:rPr>
          <w:b/>
          <w:lang w:val="ru-RU"/>
        </w:rPr>
      </w:pPr>
      <w:hyperlink r:id="rId544" w:history="1">
        <w:r w:rsidRPr="000D43CA">
          <w:rPr>
            <w:b/>
            <w:lang w:val="ru-RU"/>
          </w:rPr>
          <w:t>365 дней (365news.biz), Москва, 15 февраля 2021, Названы районы Москвы, где подешевели квартиры</w:t>
        </w:r>
      </w:hyperlink>
    </w:p>
    <w:p w:rsidR="00060B72" w:rsidRPr="000D43CA" w:rsidRDefault="00060B72" w:rsidP="000D43CA">
      <w:pPr>
        <w:pStyle w:val="ExportHyperlink"/>
        <w:spacing w:line="240" w:lineRule="auto"/>
        <w:jc w:val="right"/>
        <w:rPr>
          <w:b/>
          <w:lang w:val="ru-RU"/>
        </w:rPr>
      </w:pPr>
      <w:hyperlink r:id="rId545" w:history="1">
        <w:r w:rsidRPr="000D43CA">
          <w:rPr>
            <w:b/>
            <w:lang w:val="ru-RU"/>
          </w:rPr>
          <w:t>Новые вести (newvesti.info), Москва, 15 февраля 2021, Названы районы Москвы, где подешевели квартиры</w:t>
        </w:r>
      </w:hyperlink>
    </w:p>
    <w:p w:rsidR="00060B72" w:rsidRPr="000D43CA" w:rsidRDefault="00060B72" w:rsidP="000D43CA">
      <w:pPr>
        <w:pStyle w:val="ExportHyperlink"/>
        <w:spacing w:line="240" w:lineRule="auto"/>
        <w:jc w:val="right"/>
        <w:rPr>
          <w:b/>
          <w:lang w:val="ru-RU"/>
        </w:rPr>
      </w:pPr>
      <w:hyperlink r:id="rId546" w:history="1">
        <w:r w:rsidRPr="000D43CA">
          <w:rPr>
            <w:b/>
            <w:lang w:val="ru-RU"/>
          </w:rPr>
          <w:t>Irnet.ru, Москва, 15 февраля 2021, Названы районы Москвы, где подешевели квартиры</w:t>
        </w:r>
      </w:hyperlink>
    </w:p>
    <w:p w:rsidR="00060B72" w:rsidRPr="000D43CA" w:rsidRDefault="00060B72" w:rsidP="000D43CA">
      <w:pPr>
        <w:pStyle w:val="ExportHyperlink"/>
        <w:spacing w:line="240" w:lineRule="auto"/>
        <w:jc w:val="right"/>
        <w:rPr>
          <w:b/>
          <w:lang w:val="ru-RU"/>
        </w:rPr>
      </w:pPr>
      <w:hyperlink r:id="rId547" w:history="1">
        <w:r w:rsidRPr="000D43CA">
          <w:rPr>
            <w:b/>
            <w:lang w:val="ru-RU"/>
          </w:rPr>
          <w:t>Московский Комсомолец (mk.ru), Москва, 15 февраля 2021, Названы районы Москвы, где подешевели квартиры</w:t>
        </w:r>
      </w:hyperlink>
    </w:p>
    <w:p w:rsidR="00060B72" w:rsidRPr="000D43CA" w:rsidRDefault="00060B72" w:rsidP="000D43CA">
      <w:pPr>
        <w:pStyle w:val="ExportHyperlink"/>
        <w:spacing w:line="240" w:lineRule="auto"/>
        <w:jc w:val="right"/>
        <w:rPr>
          <w:b/>
          <w:lang w:val="ru-RU"/>
        </w:rPr>
      </w:pPr>
      <w:hyperlink r:id="rId548" w:history="1">
        <w:r w:rsidRPr="000D43CA">
          <w:rPr>
            <w:b/>
            <w:lang w:val="ru-RU"/>
          </w:rPr>
          <w:t>http://newsrbk.ru/news/5845267-analitiki-nazvali-rayon-moskvyi-s-samyimi-deshevyimi-novostroykami.html</w:t>
        </w:r>
      </w:hyperlink>
    </w:p>
    <w:p w:rsidR="00060B72" w:rsidRPr="000D43CA" w:rsidRDefault="00060B72" w:rsidP="000D43CA">
      <w:pPr>
        <w:pStyle w:val="ExportHyperlink"/>
        <w:spacing w:line="240" w:lineRule="auto"/>
        <w:jc w:val="right"/>
        <w:rPr>
          <w:b/>
          <w:lang w:val="ru-RU"/>
        </w:rPr>
      </w:pPr>
      <w:hyperlink r:id="rId549" w:history="1">
        <w:r w:rsidRPr="000D43CA">
          <w:rPr>
            <w:b/>
            <w:lang w:val="ru-RU"/>
          </w:rPr>
          <w:t>Advis.ru, Санкт-Петербург, 16 февраля 2021, Аналитики назвали район Москвы с самыми дешевыми новостройками</w:t>
        </w:r>
      </w:hyperlink>
    </w:p>
    <w:p w:rsidR="00060B72" w:rsidRPr="000D43CA" w:rsidRDefault="00060B72" w:rsidP="000D43CA">
      <w:pPr>
        <w:pStyle w:val="ExportHyperlink"/>
        <w:spacing w:line="240" w:lineRule="auto"/>
        <w:jc w:val="right"/>
        <w:rPr>
          <w:b/>
          <w:lang w:val="ru-RU"/>
        </w:rPr>
      </w:pPr>
      <w:hyperlink r:id="rId550" w:history="1">
        <w:r w:rsidRPr="000D43CA">
          <w:rPr>
            <w:b/>
            <w:lang w:val="ru-RU"/>
          </w:rPr>
          <w:t>Newsrk.ru, Москва, 16 февраля 2021, Аналитики назвали район Москвы с самыми дешевыми новостройками</w:t>
        </w:r>
      </w:hyperlink>
    </w:p>
    <w:p w:rsidR="00060B72" w:rsidRPr="000D43CA" w:rsidRDefault="00060B72" w:rsidP="000D43CA">
      <w:pPr>
        <w:pStyle w:val="ExportHyperlink"/>
        <w:spacing w:line="240" w:lineRule="auto"/>
        <w:jc w:val="right"/>
        <w:rPr>
          <w:b/>
          <w:lang w:val="ru-RU"/>
        </w:rPr>
      </w:pPr>
      <w:hyperlink r:id="rId551" w:history="1">
        <w:r w:rsidRPr="000D43CA">
          <w:rPr>
            <w:b/>
            <w:lang w:val="ru-RU"/>
          </w:rPr>
          <w:t>РБК Недвижимость (realty.rbc.ru), Москва, 15 февраля 2021, Аналитики назвали район Москвы с самыми дешевыми новостройками</w:t>
        </w:r>
      </w:hyperlink>
    </w:p>
    <w:p w:rsidR="00C26EB8" w:rsidRPr="00CF1704" w:rsidRDefault="00C26EB8" w:rsidP="00C26EB8">
      <w:pPr>
        <w:rPr>
          <w:lang w:val="ru-RU"/>
        </w:rPr>
      </w:pPr>
    </w:p>
    <w:p w:rsidR="00C26EB8" w:rsidRDefault="00C26EB8" w:rsidP="00C26EB8">
      <w:pPr>
        <w:pStyle w:val="affff2"/>
        <w:spacing w:before="120"/>
      </w:pPr>
      <w:bookmarkStart w:id="252" w:name="_Toc64802407"/>
      <w:r w:rsidRPr="006A2AD9">
        <w:t>Фонтанка (fontanka.ru), Санкт-Петербург, 15 февраля 2021</w:t>
      </w:r>
      <w:bookmarkEnd w:id="252"/>
    </w:p>
    <w:p w:rsidR="00C26EB8" w:rsidRPr="00CF1704" w:rsidRDefault="00C26EB8" w:rsidP="00C26EB8">
      <w:pPr>
        <w:pStyle w:val="afffc"/>
        <w:rPr>
          <w:lang w:val="ru-RU"/>
        </w:rPr>
      </w:pPr>
      <w:bookmarkStart w:id="253" w:name="txt_3370804_1631937044"/>
      <w:bookmarkStart w:id="254" w:name="_Toc64802408"/>
      <w:r w:rsidRPr="00CF1704">
        <w:rPr>
          <w:lang w:val="ru-RU"/>
        </w:rPr>
        <w:t>Отдохнули - и за квартирой. Спрос на жилье в январе для многих застройщиков оказался активнее обычного</w:t>
      </w:r>
      <w:bookmarkEnd w:id="253"/>
      <w:bookmarkEnd w:id="254"/>
    </w:p>
    <w:p w:rsidR="00C26EB8" w:rsidRPr="00CF1704" w:rsidRDefault="00C26EB8" w:rsidP="00C26EB8">
      <w:pPr>
        <w:pStyle w:val="NormalExport"/>
        <w:rPr>
          <w:lang w:val="ru-RU"/>
        </w:rPr>
      </w:pPr>
      <w:r w:rsidRPr="00CF1704">
        <w:rPr>
          <w:shd w:val="clear" w:color="auto" w:fill="FFFFFF"/>
          <w:lang w:val="ru-RU"/>
        </w:rPr>
        <w:t xml:space="preserve">Льготная ипотека немного взбодрила покупателей жилья в традиционно сонном январе. О стабильном спросе на жилье говорят и растущие цены - за первый месяц они в среднем подросли еще на 0,7 % в городе и на 2,7 % - в пригородной зоне. </w:t>
      </w:r>
    </w:p>
    <w:p w:rsidR="00C26EB8" w:rsidRPr="00CF1704" w:rsidRDefault="00C26EB8" w:rsidP="00C26EB8">
      <w:pPr>
        <w:pStyle w:val="NormalExport"/>
        <w:rPr>
          <w:lang w:val="ru-RU"/>
        </w:rPr>
      </w:pPr>
      <w:r w:rsidRPr="00CF1704">
        <w:rPr>
          <w:shd w:val="clear" w:color="auto" w:fill="FFFFFF"/>
          <w:lang w:val="ru-RU"/>
        </w:rPr>
        <w:t xml:space="preserve">Поделиться </w:t>
      </w:r>
    </w:p>
    <w:p w:rsidR="00C26EB8" w:rsidRPr="00CF1704" w:rsidRDefault="00C26EB8" w:rsidP="00C26EB8">
      <w:pPr>
        <w:pStyle w:val="NormalExport"/>
        <w:rPr>
          <w:lang w:val="ru-RU"/>
        </w:rPr>
      </w:pPr>
      <w:r w:rsidRPr="00CF1704">
        <w:rPr>
          <w:shd w:val="clear" w:color="auto" w:fill="FFFFFF"/>
          <w:lang w:val="ru-RU"/>
        </w:rPr>
        <w:t xml:space="preserve">В целом </w:t>
      </w:r>
      <w:r w:rsidRPr="00CF1704">
        <w:rPr>
          <w:shd w:val="clear" w:color="auto" w:fill="C0C0C0"/>
          <w:lang w:val="ru-RU"/>
        </w:rPr>
        <w:t>застройщики</w:t>
      </w:r>
      <w:r w:rsidRPr="00CF1704">
        <w:rPr>
          <w:shd w:val="clear" w:color="auto" w:fill="FFFFFF"/>
          <w:lang w:val="ru-RU"/>
        </w:rPr>
        <w:t xml:space="preserve"> рассчитывают на стабильный спрос до середины года (пока действует госпрограмма по субсидированию ставок) и не ожидают таких перепадов спроса, как в 2020 году. </w:t>
      </w:r>
    </w:p>
    <w:p w:rsidR="00C26EB8" w:rsidRPr="00CF1704" w:rsidRDefault="00C26EB8" w:rsidP="00C26EB8">
      <w:pPr>
        <w:pStyle w:val="NormalExport"/>
        <w:rPr>
          <w:lang w:val="ru-RU"/>
        </w:rPr>
      </w:pPr>
      <w:r w:rsidRPr="00CF1704">
        <w:rPr>
          <w:shd w:val="clear" w:color="auto" w:fill="FFFFFF"/>
          <w:lang w:val="ru-RU"/>
        </w:rPr>
        <w:t xml:space="preserve">Количество зарегистрированных договоров долевого участия сократилось в январе 2021 года, по данным петербургского управления Росреестра, - всего зарегистрировано 4,6 тыс. ДДУ, тогда как годом ранее их было 5,9 тыс. Но это не пугает </w:t>
      </w:r>
      <w:r w:rsidRPr="00CF1704">
        <w:rPr>
          <w:shd w:val="clear" w:color="auto" w:fill="C0C0C0"/>
          <w:lang w:val="ru-RU"/>
        </w:rPr>
        <w:t>девелоперов</w:t>
      </w:r>
      <w:r w:rsidRPr="00CF1704">
        <w:rPr>
          <w:shd w:val="clear" w:color="auto" w:fill="FFFFFF"/>
          <w:lang w:val="ru-RU"/>
        </w:rPr>
        <w:t>.</w:t>
      </w:r>
    </w:p>
    <w:p w:rsidR="00C26EB8" w:rsidRPr="00CF1704" w:rsidRDefault="00C26EB8" w:rsidP="00C26EB8">
      <w:pPr>
        <w:pStyle w:val="NormalExport"/>
        <w:rPr>
          <w:lang w:val="ru-RU"/>
        </w:rPr>
      </w:pPr>
      <w:r w:rsidRPr="00CF1704">
        <w:rPr>
          <w:shd w:val="clear" w:color="auto" w:fill="FFFFFF"/>
          <w:lang w:val="ru-RU"/>
        </w:rPr>
        <w:t>"Динамика продаж в январе говорит о возвращении покупательского интереса к новостройкам, - комментирует директор по маркетингу ГК "Ленстройтрест" Ян Фельдман. - Незначительное снижение, которое мы наблюдали в ноябре и декабре 2020 года, было компенсировано. Скорее всего, это связано с общей стабилизацией рынка и сопоставимым уровнем цен на "вторичке" и "первичке".</w:t>
      </w:r>
    </w:p>
    <w:p w:rsidR="00C26EB8" w:rsidRPr="00CF1704" w:rsidRDefault="00C26EB8" w:rsidP="00C26EB8">
      <w:pPr>
        <w:pStyle w:val="NormalExport"/>
        <w:rPr>
          <w:lang w:val="ru-RU"/>
        </w:rPr>
      </w:pPr>
      <w:r w:rsidRPr="00CF1704">
        <w:rPr>
          <w:shd w:val="clear" w:color="auto" w:fill="FFFFFF"/>
          <w:lang w:val="ru-RU"/>
        </w:rPr>
        <w:t>"На рынке недвижимости наблюдалось традиционное затишье в период новогодних праздников, но сразу после их окончания мы увидели восстановление покупательской активности, - говорит коммерческий директор Санкт-Петербургского территориального управления Группы "Эталон" Ирина Соловьева. - Клиенты звонят, приходят на просмотры квартир, заключают сделки". Она отмечает, что по-прежнему велика доля ипотечных сделок, также замечен растущий спрос на недвижимость бизнес-класса в связи с сокращением предложения в этом сегменте.</w:t>
      </w:r>
    </w:p>
    <w:p w:rsidR="00C26EB8" w:rsidRPr="00CF1704" w:rsidRDefault="00C26EB8" w:rsidP="00C26EB8">
      <w:pPr>
        <w:pStyle w:val="NormalExport"/>
        <w:rPr>
          <w:lang w:val="ru-RU"/>
        </w:rPr>
      </w:pPr>
      <w:r w:rsidRPr="00CF1704">
        <w:rPr>
          <w:shd w:val="clear" w:color="auto" w:fill="FFFFFF"/>
          <w:lang w:val="ru-RU"/>
        </w:rPr>
        <w:t xml:space="preserve">Директор по продажам "Строительного треста" Сергей Степанов говорит о росте на 9% по сравнению с январем 2020 года. </w:t>
      </w:r>
    </w:p>
    <w:p w:rsidR="00C26EB8" w:rsidRPr="00CF1704" w:rsidRDefault="00C26EB8" w:rsidP="00C26EB8">
      <w:pPr>
        <w:pStyle w:val="NormalExport"/>
        <w:rPr>
          <w:lang w:val="ru-RU"/>
        </w:rPr>
      </w:pPr>
      <w:r w:rsidRPr="00CF1704">
        <w:rPr>
          <w:shd w:val="clear" w:color="auto" w:fill="FFFFFF"/>
          <w:lang w:val="ru-RU"/>
        </w:rPr>
        <w:t xml:space="preserve">Влияние на процесс ипотеки отмечает и Григорий Бушманов, главный специалист отдела продаж СК "Дальпитерстрой" : "Судя по динамике и росту количества звонков, люди торопятся воспользоваться льготной ипотекой, которую продлили до июля, таких примерно половина, вторая половина приходит с "живыми" деньгами". </w:t>
      </w:r>
    </w:p>
    <w:p w:rsidR="00C26EB8" w:rsidRPr="00CF1704" w:rsidRDefault="00C26EB8" w:rsidP="00C26EB8">
      <w:pPr>
        <w:pStyle w:val="NormalExport"/>
        <w:rPr>
          <w:lang w:val="ru-RU"/>
        </w:rPr>
      </w:pPr>
      <w:r w:rsidRPr="00CF1704">
        <w:rPr>
          <w:shd w:val="clear" w:color="auto" w:fill="FFFFFF"/>
          <w:lang w:val="ru-RU"/>
        </w:rPr>
        <w:t xml:space="preserve">В то же время Юлия Ружицкая, директор по продажам "Главстрой Санкт-Петербург", напоминает, что покупателям некуда спешить - время для принятия решения у них есть, льготная ипотечная программа будет действовать до 1 июля. "Снижение продаж по итогам января составило 3,5 % по отношению к январю прошлого года, что естественно после ажиотажа второй половины 2020 года". </w:t>
      </w:r>
    </w:p>
    <w:p w:rsidR="00C26EB8" w:rsidRPr="00CF1704" w:rsidRDefault="00C26EB8" w:rsidP="00C26EB8">
      <w:pPr>
        <w:pStyle w:val="NormalExport"/>
        <w:rPr>
          <w:lang w:val="ru-RU"/>
        </w:rPr>
      </w:pPr>
      <w:r w:rsidRPr="00CF1704">
        <w:rPr>
          <w:shd w:val="clear" w:color="auto" w:fill="FFFFFF"/>
          <w:lang w:val="ru-RU"/>
        </w:rPr>
        <w:t xml:space="preserve">Впрочем, если говорить о спешке, то поводом может быть удорожание жилья. Главным показателем активного спроса в январе можно назвать непрекращающийся рост цен, отмечает Катерина Соболева, вице-президент </w:t>
      </w:r>
      <w:r>
        <w:rPr>
          <w:shd w:val="clear" w:color="auto" w:fill="FFFFFF"/>
        </w:rPr>
        <w:t>Becar</w:t>
      </w:r>
      <w:r w:rsidRPr="00CF1704">
        <w:rPr>
          <w:shd w:val="clear" w:color="auto" w:fill="FFFFFF"/>
          <w:lang w:val="ru-RU"/>
        </w:rPr>
        <w:t xml:space="preserve"> </w:t>
      </w:r>
      <w:r>
        <w:rPr>
          <w:shd w:val="clear" w:color="auto" w:fill="FFFFFF"/>
        </w:rPr>
        <w:t>Asset</w:t>
      </w:r>
      <w:r w:rsidRPr="00CF1704">
        <w:rPr>
          <w:shd w:val="clear" w:color="auto" w:fill="FFFFFF"/>
          <w:lang w:val="ru-RU"/>
        </w:rPr>
        <w:t xml:space="preserve"> </w:t>
      </w:r>
      <w:r>
        <w:rPr>
          <w:shd w:val="clear" w:color="auto" w:fill="FFFFFF"/>
        </w:rPr>
        <w:t>Management</w:t>
      </w:r>
      <w:r w:rsidRPr="00CF1704">
        <w:rPr>
          <w:shd w:val="clear" w:color="auto" w:fill="FFFFFF"/>
          <w:lang w:val="ru-RU"/>
        </w:rPr>
        <w:t xml:space="preserve"> : "Он не останавливался на уровне ноября или декабря. </w:t>
      </w:r>
      <w:r w:rsidRPr="00CF1704">
        <w:rPr>
          <w:shd w:val="clear" w:color="auto" w:fill="C0C0C0"/>
          <w:lang w:val="ru-RU"/>
        </w:rPr>
        <w:t>Застройщики</w:t>
      </w:r>
      <w:r w:rsidRPr="00CF1704">
        <w:rPr>
          <w:shd w:val="clear" w:color="auto" w:fill="FFFFFF"/>
          <w:lang w:val="ru-RU"/>
        </w:rPr>
        <w:t xml:space="preserve"> вышли после праздников и начали постепенно повышать цены".</w:t>
      </w:r>
    </w:p>
    <w:p w:rsidR="00C26EB8" w:rsidRPr="00CF1704" w:rsidRDefault="00C26EB8" w:rsidP="00C26EB8">
      <w:pPr>
        <w:pStyle w:val="NormalExport"/>
        <w:rPr>
          <w:lang w:val="ru-RU"/>
        </w:rPr>
      </w:pPr>
      <w:r w:rsidRPr="00CF1704">
        <w:rPr>
          <w:shd w:val="clear" w:color="auto" w:fill="FFFFFF"/>
          <w:lang w:val="ru-RU"/>
        </w:rPr>
        <w:t>Ее слова подтверждает и Ольга Ульянова, директор департамента рекламы и маркетинга ГК "Полис Групп" : "В январе уровень цен в наших объектах поднялся на 2-3 % в зависимости от проекта". Она также пояснила, что январь сложно считать самостоятельным месяцем, сделки часто перетекают из декабря.</w:t>
      </w:r>
    </w:p>
    <w:p w:rsidR="00C26EB8" w:rsidRPr="00CF1704" w:rsidRDefault="00C26EB8" w:rsidP="00C26EB8">
      <w:pPr>
        <w:pStyle w:val="NormalExport"/>
        <w:rPr>
          <w:lang w:val="ru-RU"/>
        </w:rPr>
      </w:pPr>
      <w:r w:rsidRPr="00CF1704">
        <w:rPr>
          <w:shd w:val="clear" w:color="auto" w:fill="FFFFFF"/>
          <w:lang w:val="ru-RU"/>
        </w:rPr>
        <w:t xml:space="preserve">В среднем, по данным Консалтингового центра "Петербургская Недвижимость", цены предложения в Петербурге выросли за январь до 145,8 тыс. рублей за квадратный метр, а в пригороде рост составил </w:t>
      </w:r>
      <w:r w:rsidRPr="00CF1704">
        <w:rPr>
          <w:shd w:val="clear" w:color="auto" w:fill="FFFFFF"/>
          <w:lang w:val="ru-RU"/>
        </w:rPr>
        <w:lastRenderedPageBreak/>
        <w:t>2,7 %, до 97,1 тыс. рублей - ценник неуклонно стремится к 100 тыс. рублей за кв. м. "Обусловлено это выходом на рынок новых достаточно дорогих проектов и очередей в пригородной зоне", - поясняет руководитель Консалтингового центра "Петербургская Недвижимость" (</w:t>
      </w:r>
      <w:r>
        <w:rPr>
          <w:shd w:val="clear" w:color="auto" w:fill="FFFFFF"/>
        </w:rPr>
        <w:t>Setl</w:t>
      </w:r>
      <w:r w:rsidRPr="00CF1704">
        <w:rPr>
          <w:shd w:val="clear" w:color="auto" w:fill="FFFFFF"/>
          <w:lang w:val="ru-RU"/>
        </w:rPr>
        <w:t xml:space="preserve"> </w:t>
      </w:r>
      <w:r>
        <w:rPr>
          <w:shd w:val="clear" w:color="auto" w:fill="FFFFFF"/>
        </w:rPr>
        <w:t>Group</w:t>
      </w:r>
      <w:r w:rsidRPr="00CF1704">
        <w:rPr>
          <w:shd w:val="clear" w:color="auto" w:fill="FFFFFF"/>
          <w:lang w:val="ru-RU"/>
        </w:rPr>
        <w:t>) Ольга Трошева. Растут цены и в более дорогих сегментах - так, бизнес-класс за январь подорожал на 1,8 %, до 229,7 тыс. рублей за кв. м, а элитное жилье - на 1,9 %, до 397,4 тыс. рублей за кв. м.</w:t>
      </w:r>
    </w:p>
    <w:p w:rsidR="00C26EB8" w:rsidRPr="00CF1704" w:rsidRDefault="00C26EB8" w:rsidP="00C26EB8">
      <w:pPr>
        <w:pStyle w:val="NormalExport"/>
        <w:rPr>
          <w:lang w:val="ru-RU"/>
        </w:rPr>
      </w:pPr>
      <w:r w:rsidRPr="00CF1704">
        <w:rPr>
          <w:shd w:val="clear" w:color="auto" w:fill="FFFFFF"/>
          <w:lang w:val="ru-RU"/>
        </w:rPr>
        <w:t xml:space="preserve">Уровень продаж, аналогичный прошлогоднему январскому, зафиксировали и в </w:t>
      </w:r>
      <w:r>
        <w:rPr>
          <w:shd w:val="clear" w:color="auto" w:fill="FFFFFF"/>
        </w:rPr>
        <w:t>Setl</w:t>
      </w:r>
      <w:r w:rsidRPr="00CF1704">
        <w:rPr>
          <w:shd w:val="clear" w:color="auto" w:fill="FFFFFF"/>
          <w:lang w:val="ru-RU"/>
        </w:rPr>
        <w:t xml:space="preserve"> </w:t>
      </w:r>
      <w:r>
        <w:rPr>
          <w:shd w:val="clear" w:color="auto" w:fill="FFFFFF"/>
        </w:rPr>
        <w:t>Group</w:t>
      </w:r>
      <w:r w:rsidRPr="00CF1704">
        <w:rPr>
          <w:shd w:val="clear" w:color="auto" w:fill="FFFFFF"/>
          <w:lang w:val="ru-RU"/>
        </w:rPr>
        <w:t>. "Традиционно по сравнению с декабрем отмечается некоторое снижение количества сделок, что вызвано длинными новогодними праздниками, - напоминает Ольга Трошева. - Почти полмесяца люди отдыхали, а решение квартирных вопросов отложили на потом, эту же тенденцию мы наблюдаем и в мае". В то же время, по ее словам, многие потенциальные покупатели в январские дни продолжили пользоваться удобными дистанционными сервисами компании, задавали вопросы в онлайн-чатах, изучали проекты в Интернете. "В прошлом году из-за пандемии онлайн-продажи вышли на новый уровень, а дистанционные инструменты стали такими же востребованными, как и личное общение с менеджером, - напоминает Ольга Трошева. - В текущем году эта тенденция, безусловно, сохранится".</w:t>
      </w:r>
    </w:p>
    <w:p w:rsidR="00C26EB8" w:rsidRPr="00CF1704" w:rsidRDefault="00C26EB8" w:rsidP="00C26EB8">
      <w:pPr>
        <w:pStyle w:val="NormalExport"/>
        <w:rPr>
          <w:lang w:val="ru-RU"/>
        </w:rPr>
      </w:pPr>
      <w:r w:rsidRPr="00CF1704">
        <w:rPr>
          <w:shd w:val="clear" w:color="auto" w:fill="FFFFFF"/>
          <w:lang w:val="ru-RU"/>
        </w:rPr>
        <w:t xml:space="preserve">К концу месяца продажи набирают темп, говорит коммерческий директор холдинга "РСТИ" Константин Гриценко : "В конце января бронирование наших квартир было активным, в февраль мы вошли с хорошим заделом". Январь же менее активен еще и потому, что не работают банки - не рассматривают ипотечные заявки. </w:t>
      </w:r>
    </w:p>
    <w:p w:rsidR="00C26EB8" w:rsidRPr="00CF1704" w:rsidRDefault="00C26EB8" w:rsidP="00C26EB8">
      <w:pPr>
        <w:pStyle w:val="NormalExport"/>
        <w:rPr>
          <w:lang w:val="ru-RU"/>
        </w:rPr>
      </w:pPr>
      <w:r w:rsidRPr="00CF1704">
        <w:rPr>
          <w:shd w:val="clear" w:color="auto" w:fill="FFFFFF"/>
          <w:lang w:val="ru-RU"/>
        </w:rPr>
        <w:t xml:space="preserve">О таком же нарастании спроса к концу месяца говорит и Анастасия Новгородская, директор по продажам и маркетингу СК "Инвестторг", отмечая, впрочем, что в новом году рынок все же более активный, но до марта можно ожидать сохранения спокойного периода на рынке недвижимости с постепенным увеличением числа сделок к лету. </w:t>
      </w:r>
    </w:p>
    <w:p w:rsidR="00C26EB8" w:rsidRPr="00CF1704" w:rsidRDefault="00C26EB8" w:rsidP="00C26EB8">
      <w:pPr>
        <w:pStyle w:val="NormalExport"/>
        <w:rPr>
          <w:lang w:val="ru-RU"/>
        </w:rPr>
      </w:pPr>
      <w:r w:rsidRPr="00CF1704">
        <w:rPr>
          <w:shd w:val="clear" w:color="auto" w:fill="FFFFFF"/>
          <w:lang w:val="ru-RU"/>
        </w:rPr>
        <w:t xml:space="preserve">Прогноз - стабильный </w:t>
      </w:r>
    </w:p>
    <w:p w:rsidR="00C26EB8" w:rsidRPr="00CF1704" w:rsidRDefault="00C26EB8" w:rsidP="00C26EB8">
      <w:pPr>
        <w:pStyle w:val="NormalExport"/>
        <w:rPr>
          <w:lang w:val="ru-RU"/>
        </w:rPr>
      </w:pPr>
      <w:r w:rsidRPr="00CF1704">
        <w:rPr>
          <w:shd w:val="clear" w:color="auto" w:fill="FFFFFF"/>
          <w:lang w:val="ru-RU"/>
        </w:rPr>
        <w:t xml:space="preserve">Интерес покупателей к жилью, безусловно, сохраняется, считают </w:t>
      </w:r>
      <w:r w:rsidRPr="00CF1704">
        <w:rPr>
          <w:shd w:val="clear" w:color="auto" w:fill="C0C0C0"/>
          <w:lang w:val="ru-RU"/>
        </w:rPr>
        <w:t>застройщики</w:t>
      </w:r>
      <w:r w:rsidRPr="00CF1704">
        <w:rPr>
          <w:shd w:val="clear" w:color="auto" w:fill="FFFFFF"/>
          <w:lang w:val="ru-RU"/>
        </w:rPr>
        <w:t xml:space="preserve">. И такая тенденция продлится как минимум до окончания срока действия субсидируемой ставки. "При этом несмотря на то, что программа льготной ипотеки объявлена до конца июня, ее могут свернуть и раньше, - не исключает Катерина Соболева. - Если программа сохранится, то будут запросы от покупателей, нет - значит, нет. Программа льготной ипотеки действительно стала очень серьезным подспорьем для инвестирования в недвижимость, для заработка денег". При этом она напоминает, что по-прежнему есть объекты, которые реализуются без использования </w:t>
      </w:r>
      <w:r w:rsidRPr="00CF1704">
        <w:rPr>
          <w:shd w:val="clear" w:color="auto" w:fill="C0C0C0"/>
          <w:lang w:val="ru-RU"/>
        </w:rPr>
        <w:t>эскроу-счетов</w:t>
      </w:r>
      <w:r w:rsidRPr="00CF1704">
        <w:rPr>
          <w:shd w:val="clear" w:color="auto" w:fill="FFFFFF"/>
          <w:lang w:val="ru-RU"/>
        </w:rPr>
        <w:t xml:space="preserve">. В ноябре 2020-го рынок преодолел своеобразный экватор - большинство проектов перешло на </w:t>
      </w:r>
      <w:r w:rsidRPr="00CF1704">
        <w:rPr>
          <w:shd w:val="clear" w:color="auto" w:fill="C0C0C0"/>
          <w:lang w:val="ru-RU"/>
        </w:rPr>
        <w:t>проектное финансирование</w:t>
      </w:r>
      <w:r w:rsidRPr="00CF1704">
        <w:rPr>
          <w:shd w:val="clear" w:color="auto" w:fill="FFFFFF"/>
          <w:lang w:val="ru-RU"/>
        </w:rPr>
        <w:t>, и в течение 2021 года рынок уже полностью перестроится под новый формат работы. "До тех пор сохранится некий потенциал роста стоимости - все-таки сейчас еще можно что-то купить за более-менее нормальную цену. Безусловно, это тоже будет подогревать спрос на недвижимость", - отмечает она.</w:t>
      </w:r>
    </w:p>
    <w:p w:rsidR="00C26EB8" w:rsidRPr="00CF1704" w:rsidRDefault="00C26EB8" w:rsidP="00C26EB8">
      <w:pPr>
        <w:pStyle w:val="NormalExport"/>
        <w:rPr>
          <w:lang w:val="ru-RU"/>
        </w:rPr>
      </w:pPr>
      <w:r w:rsidRPr="00CF1704">
        <w:rPr>
          <w:shd w:val="clear" w:color="auto" w:fill="FFFFFF"/>
          <w:lang w:val="ru-RU"/>
        </w:rPr>
        <w:t xml:space="preserve">О том, что ипотека с господдержкой остается драйвером спроса, говорит и Сергей Степанов. "Показатели в первом квартале 2021 года будут немногим выше, чем средние показатели аналогичного периода 2019-2020 годов, - прогнозирует он. - В дальнейшем можно ожидать постепенной стабилизации первичного рынка недвижимости". </w:t>
      </w:r>
    </w:p>
    <w:p w:rsidR="00C26EB8" w:rsidRPr="00CF1704" w:rsidRDefault="00C26EB8" w:rsidP="00C26EB8">
      <w:pPr>
        <w:pStyle w:val="NormalExport"/>
        <w:rPr>
          <w:lang w:val="ru-RU"/>
        </w:rPr>
      </w:pPr>
      <w:r w:rsidRPr="00CF1704">
        <w:rPr>
          <w:shd w:val="clear" w:color="auto" w:fill="FFFFFF"/>
          <w:lang w:val="ru-RU"/>
        </w:rPr>
        <w:t xml:space="preserve">Ян Фельдман говорит, что хорошую поддержку также обеспечивают дополнительные меры, принимаемые </w:t>
      </w:r>
      <w:r w:rsidRPr="00CF1704">
        <w:rPr>
          <w:shd w:val="clear" w:color="auto" w:fill="C0C0C0"/>
          <w:lang w:val="ru-RU"/>
        </w:rPr>
        <w:t>застройщиками</w:t>
      </w:r>
      <w:r w:rsidRPr="00CF1704">
        <w:rPr>
          <w:shd w:val="clear" w:color="auto" w:fill="FFFFFF"/>
          <w:lang w:val="ru-RU"/>
        </w:rPr>
        <w:t xml:space="preserve"> для повышения интереса - различные акции и совместные программы с банками по субсидированию ипотечной ставки. "В дальнейшем, с учетом сокращения предложения в прошлом году более чем на 30 %, объекты, которые находятся сегодня в продаже или появятся на рынке в ближайшее время, будут востребованы у покупателей", - прокомментировал он. </w:t>
      </w:r>
    </w:p>
    <w:p w:rsidR="00C26EB8" w:rsidRPr="00CF1704" w:rsidRDefault="00C26EB8" w:rsidP="00C26EB8">
      <w:pPr>
        <w:pStyle w:val="NormalExport"/>
        <w:rPr>
          <w:lang w:val="ru-RU"/>
        </w:rPr>
      </w:pPr>
      <w:r w:rsidRPr="00CF1704">
        <w:rPr>
          <w:shd w:val="clear" w:color="auto" w:fill="FFFFFF"/>
          <w:lang w:val="ru-RU"/>
        </w:rPr>
        <w:t xml:space="preserve">При этом, по словам Ирины Соловьевой, в целом качественных проектов в городе, находящихся в хороших локациях, немного, и спрос на такую недвижимость всегда будет очень высоким, поэтому в компании настроены достаточно оптимистично. Однако более конкретные прогнозы можно будет озвучивать после операционных результатов за 1 квартал 2021 года. </w:t>
      </w:r>
    </w:p>
    <w:p w:rsidR="00C26EB8" w:rsidRPr="00CF1704" w:rsidRDefault="00C26EB8" w:rsidP="00C26EB8">
      <w:pPr>
        <w:pStyle w:val="NormalExport"/>
        <w:rPr>
          <w:lang w:val="ru-RU"/>
        </w:rPr>
      </w:pPr>
      <w:r w:rsidRPr="00CF1704">
        <w:rPr>
          <w:shd w:val="clear" w:color="auto" w:fill="FFFFFF"/>
          <w:lang w:val="ru-RU"/>
        </w:rPr>
        <w:t xml:space="preserve">Григорий Бушманов считает, что по крайней мере до середины лета спрос, весьма возможно, сохранится на уровне прошлого года. А Константин Гриценко надеется, что рынок сохранит стабильное состояние, </w:t>
      </w:r>
      <w:r w:rsidRPr="00CF1704">
        <w:rPr>
          <w:shd w:val="clear" w:color="auto" w:fill="C0C0C0"/>
          <w:lang w:val="ru-RU"/>
        </w:rPr>
        <w:t>застройщики</w:t>
      </w:r>
      <w:r w:rsidRPr="00CF1704">
        <w:rPr>
          <w:shd w:val="clear" w:color="auto" w:fill="FFFFFF"/>
          <w:lang w:val="ru-RU"/>
        </w:rPr>
        <w:t xml:space="preserve"> будут реализовывать квартиры более равномерными темпами, чем в 2020 году. Конечно, при условии, что не будет новых экономических и пандемических катаклизмов.</w:t>
      </w:r>
    </w:p>
    <w:p w:rsidR="00C26EB8" w:rsidRPr="00CF1704" w:rsidRDefault="00C26EB8" w:rsidP="00C26EB8">
      <w:pPr>
        <w:pStyle w:val="NormalExport"/>
        <w:rPr>
          <w:lang w:val="ru-RU"/>
        </w:rPr>
      </w:pPr>
      <w:r w:rsidRPr="00CF1704">
        <w:rPr>
          <w:shd w:val="clear" w:color="auto" w:fill="FFFFFF"/>
          <w:lang w:val="ru-RU"/>
        </w:rPr>
        <w:t xml:space="preserve">Юлия Ружицкая подтверждает, что существенного роста рынка не ожидается, несмотря на активный старт года по выводу новых объектов - наиболее ликвидные варианты разбираются достаточно быстро. </w:t>
      </w:r>
    </w:p>
    <w:p w:rsidR="00C26EB8" w:rsidRPr="00CF1704" w:rsidRDefault="00C26EB8" w:rsidP="00C26EB8">
      <w:pPr>
        <w:pStyle w:val="NormalExport"/>
        <w:rPr>
          <w:lang w:val="ru-RU"/>
        </w:rPr>
      </w:pPr>
      <w:r w:rsidRPr="00CF1704">
        <w:rPr>
          <w:shd w:val="clear" w:color="auto" w:fill="FFFFFF"/>
          <w:lang w:val="ru-RU"/>
        </w:rPr>
        <w:t xml:space="preserve">А вот рост цен, скорее всего, продолжится, но не такими темпами, как в 2020-м. "В текущем году вектор изменения показателя цены от месяца к месяцу будет связан со следующими факторами: </w:t>
      </w:r>
      <w:r w:rsidRPr="00CF1704">
        <w:rPr>
          <w:shd w:val="clear" w:color="auto" w:fill="FFFFFF"/>
          <w:lang w:val="ru-RU"/>
        </w:rPr>
        <w:lastRenderedPageBreak/>
        <w:t xml:space="preserve">динамикой покупательской активности, с объемом предложения на рынке, стратегией реализации </w:t>
      </w:r>
      <w:r w:rsidRPr="00CF1704">
        <w:rPr>
          <w:shd w:val="clear" w:color="auto" w:fill="C0C0C0"/>
          <w:lang w:val="ru-RU"/>
        </w:rPr>
        <w:t>застройщиками</w:t>
      </w:r>
      <w:r w:rsidRPr="00CF1704">
        <w:rPr>
          <w:shd w:val="clear" w:color="auto" w:fill="FFFFFF"/>
          <w:lang w:val="ru-RU"/>
        </w:rPr>
        <w:t xml:space="preserve"> квартир в проектах, с необходимостью в ряде сезонов дополнительного стимулирования спроса </w:t>
      </w:r>
      <w:r w:rsidRPr="00CF1704">
        <w:rPr>
          <w:shd w:val="clear" w:color="auto" w:fill="C0C0C0"/>
          <w:lang w:val="ru-RU"/>
        </w:rPr>
        <w:t>застройщиками</w:t>
      </w:r>
      <w:r w:rsidRPr="00CF1704">
        <w:rPr>
          <w:shd w:val="clear" w:color="auto" w:fill="FFFFFF"/>
          <w:lang w:val="ru-RU"/>
        </w:rPr>
        <w:t xml:space="preserve">", - пояснила Ольга Трошева. </w:t>
      </w:r>
    </w:p>
    <w:p w:rsidR="00C26EB8" w:rsidRPr="00CF1704" w:rsidRDefault="00C26EB8" w:rsidP="00C26EB8">
      <w:pPr>
        <w:pStyle w:val="NormalExport"/>
        <w:rPr>
          <w:lang w:val="ru-RU"/>
        </w:rPr>
      </w:pPr>
      <w:r w:rsidRPr="00CF1704">
        <w:rPr>
          <w:shd w:val="clear" w:color="auto" w:fill="FFFFFF"/>
          <w:lang w:val="ru-RU"/>
        </w:rPr>
        <w:t xml:space="preserve">Мария Мокейчева, "Фонтанка.ру" </w:t>
      </w:r>
    </w:p>
    <w:p w:rsidR="00C26EB8" w:rsidRPr="000D43CA" w:rsidRDefault="00C26EB8" w:rsidP="000D43CA">
      <w:pPr>
        <w:pStyle w:val="ExportHyperlink"/>
        <w:spacing w:line="240" w:lineRule="auto"/>
        <w:jc w:val="right"/>
        <w:rPr>
          <w:b/>
          <w:lang w:val="ru-RU"/>
        </w:rPr>
      </w:pPr>
      <w:hyperlink r:id="rId552" w:history="1">
        <w:r w:rsidRPr="000D43CA">
          <w:rPr>
            <w:b/>
            <w:lang w:val="ru-RU"/>
          </w:rPr>
          <w:t>https://www.fontanka.ru/2021/02/15/69765554/</w:t>
        </w:r>
      </w:hyperlink>
    </w:p>
    <w:p w:rsidR="00C26EB8" w:rsidRPr="000D43CA" w:rsidRDefault="000D43CA" w:rsidP="000D43CA">
      <w:pPr>
        <w:pStyle w:val="ExportHyperlink"/>
        <w:spacing w:line="240" w:lineRule="auto"/>
        <w:jc w:val="right"/>
        <w:rPr>
          <w:b/>
          <w:lang w:val="ru-RU"/>
        </w:rPr>
      </w:pPr>
      <w:bookmarkStart w:id="255" w:name="rep_list_3370804_1631937044"/>
      <w:r>
        <w:rPr>
          <w:b/>
          <w:lang w:val="ru-RU"/>
        </w:rPr>
        <w:t>Похожие сообщения</w:t>
      </w:r>
      <w:r w:rsidR="00C26EB8" w:rsidRPr="000D43CA">
        <w:rPr>
          <w:b/>
          <w:lang w:val="ru-RU"/>
        </w:rPr>
        <w:t>:</w:t>
      </w:r>
      <w:bookmarkEnd w:id="255"/>
    </w:p>
    <w:p w:rsidR="00C26EB8" w:rsidRPr="000D43CA" w:rsidRDefault="00C26EB8" w:rsidP="000D43CA">
      <w:pPr>
        <w:pStyle w:val="ExportHyperlink"/>
        <w:spacing w:line="240" w:lineRule="auto"/>
        <w:jc w:val="right"/>
        <w:rPr>
          <w:b/>
          <w:lang w:val="ru-RU"/>
        </w:rPr>
      </w:pPr>
      <w:hyperlink r:id="rId553" w:history="1">
        <w:r w:rsidRPr="000D43CA">
          <w:rPr>
            <w:b/>
            <w:lang w:val="ru-RU"/>
          </w:rPr>
          <w:t>Gorodskoyportal.ru/peterburg, Санкт-Петербург, 15 февраля 2021, Отдохнули - и за квартирой. Спрос на жилье в январе для многих застройщиков оказался активнее обычного</w:t>
        </w:r>
      </w:hyperlink>
    </w:p>
    <w:p w:rsidR="006A2AD9" w:rsidRPr="000D43CA" w:rsidRDefault="006A2AD9" w:rsidP="000D43CA">
      <w:pPr>
        <w:pStyle w:val="ExportHyperlink"/>
        <w:spacing w:line="240" w:lineRule="auto"/>
        <w:jc w:val="right"/>
        <w:rPr>
          <w:b/>
          <w:lang w:val="ru-RU"/>
        </w:rPr>
      </w:pPr>
      <w:hyperlink r:id="rId554" w:history="1">
        <w:r w:rsidRPr="000D43CA">
          <w:rPr>
            <w:b/>
            <w:lang w:val="ru-RU"/>
          </w:rPr>
          <w:t>https://becar-group.com/news/?news_id=1879</w:t>
        </w:r>
      </w:hyperlink>
    </w:p>
    <w:p w:rsidR="00C26EB8" w:rsidRPr="00CF1704" w:rsidRDefault="00C26EB8" w:rsidP="00C26EB8">
      <w:pPr>
        <w:rPr>
          <w:lang w:val="ru-RU"/>
        </w:rPr>
      </w:pPr>
    </w:p>
    <w:p w:rsidR="00C26EB8" w:rsidRDefault="00C26EB8" w:rsidP="00C26EB8">
      <w:pPr>
        <w:pStyle w:val="affff2"/>
        <w:spacing w:before="120"/>
      </w:pPr>
      <w:bookmarkStart w:id="256" w:name="_Toc64802409"/>
      <w:r>
        <w:t>Индикаторы рынка недвижимости (irn.ru), Москва, 15 февраля 2021</w:t>
      </w:r>
      <w:bookmarkEnd w:id="256"/>
    </w:p>
    <w:p w:rsidR="00C26EB8" w:rsidRPr="00CF1704" w:rsidRDefault="00C26EB8" w:rsidP="00C26EB8">
      <w:pPr>
        <w:pStyle w:val="afffc"/>
        <w:rPr>
          <w:lang w:val="ru-RU"/>
        </w:rPr>
      </w:pPr>
      <w:bookmarkStart w:id="257" w:name="txt_3370804_1632111909"/>
      <w:bookmarkStart w:id="258" w:name="_Toc64802410"/>
      <w:r w:rsidRPr="00CF1704">
        <w:rPr>
          <w:lang w:val="ru-RU"/>
        </w:rPr>
        <w:t>Счета эскроу: что нужно знать покупателю квартиры в новостройке</w:t>
      </w:r>
      <w:bookmarkEnd w:id="257"/>
      <w:bookmarkEnd w:id="258"/>
    </w:p>
    <w:p w:rsidR="00C26EB8" w:rsidRPr="00CF1704" w:rsidRDefault="00C26EB8" w:rsidP="00C26EB8">
      <w:pPr>
        <w:pStyle w:val="NormalExport"/>
        <w:rPr>
          <w:lang w:val="ru-RU"/>
        </w:rPr>
      </w:pPr>
      <w:r w:rsidRPr="00CF1704">
        <w:rPr>
          <w:shd w:val="clear" w:color="auto" w:fill="FFFFFF"/>
          <w:lang w:val="ru-RU"/>
        </w:rPr>
        <w:t>Объясняем, как работает новая система покупки жилья, а также какие у нее есть преимущества и недостатки</w:t>
      </w:r>
    </w:p>
    <w:p w:rsidR="00C26EB8" w:rsidRPr="00CF1704" w:rsidRDefault="00C26EB8" w:rsidP="00C26EB8">
      <w:pPr>
        <w:pStyle w:val="NormalExport"/>
        <w:rPr>
          <w:lang w:val="ru-RU"/>
        </w:rPr>
      </w:pPr>
      <w:r w:rsidRPr="00CF1704">
        <w:rPr>
          <w:shd w:val="clear" w:color="auto" w:fill="FFFFFF"/>
          <w:lang w:val="ru-RU"/>
        </w:rPr>
        <w:t xml:space="preserve">Летом 2019-го российские </w:t>
      </w:r>
      <w:r w:rsidRPr="00CF1704">
        <w:rPr>
          <w:shd w:val="clear" w:color="auto" w:fill="C0C0C0"/>
          <w:lang w:val="ru-RU"/>
        </w:rPr>
        <w:t>девелоперы</w:t>
      </w:r>
      <w:r w:rsidRPr="00CF1704">
        <w:rPr>
          <w:shd w:val="clear" w:color="auto" w:fill="FFFFFF"/>
          <w:lang w:val="ru-RU"/>
        </w:rPr>
        <w:t xml:space="preserve"> перешли от долевого </w:t>
      </w:r>
      <w:r w:rsidRPr="00CF1704">
        <w:rPr>
          <w:shd w:val="clear" w:color="auto" w:fill="C0C0C0"/>
          <w:lang w:val="ru-RU"/>
        </w:rPr>
        <w:t>строительства</w:t>
      </w:r>
      <w:r w:rsidRPr="00CF1704">
        <w:rPr>
          <w:shd w:val="clear" w:color="auto" w:fill="FFFFFF"/>
          <w:lang w:val="ru-RU"/>
        </w:rPr>
        <w:t xml:space="preserve"> к </w:t>
      </w:r>
      <w:r w:rsidRPr="00CF1704">
        <w:rPr>
          <w:shd w:val="clear" w:color="auto" w:fill="C0C0C0"/>
          <w:lang w:val="ru-RU"/>
        </w:rPr>
        <w:t>проектному финансированию</w:t>
      </w:r>
      <w:r w:rsidRPr="00CF1704">
        <w:rPr>
          <w:shd w:val="clear" w:color="auto" w:fill="FFFFFF"/>
          <w:lang w:val="ru-RU"/>
        </w:rPr>
        <w:t xml:space="preserve"> с использованием </w:t>
      </w:r>
      <w:r w:rsidRPr="00CF1704">
        <w:rPr>
          <w:shd w:val="clear" w:color="auto" w:fill="C0C0C0"/>
          <w:lang w:val="ru-RU"/>
        </w:rPr>
        <w:t>счетов эскроу</w:t>
      </w:r>
      <w:r w:rsidRPr="00CF1704">
        <w:rPr>
          <w:shd w:val="clear" w:color="auto" w:fill="FFFFFF"/>
          <w:lang w:val="ru-RU"/>
        </w:rPr>
        <w:t>. Нововведение направлено на обеспечение безопасности и надежности вложений средств граждан и сделало невозможным появление новых обманутых дольщиков.</w:t>
      </w:r>
    </w:p>
    <w:p w:rsidR="00C26EB8" w:rsidRPr="00CF1704" w:rsidRDefault="00C26EB8" w:rsidP="00C26EB8">
      <w:pPr>
        <w:pStyle w:val="NormalExport"/>
        <w:rPr>
          <w:lang w:val="ru-RU"/>
        </w:rPr>
      </w:pPr>
      <w:r w:rsidRPr="00CF1704">
        <w:rPr>
          <w:shd w:val="clear" w:color="auto" w:fill="FFFFFF"/>
          <w:lang w:val="ru-RU"/>
        </w:rPr>
        <w:t xml:space="preserve">Деньги за покупаемые в новостройках квартиры перестали напрямую передаваться </w:t>
      </w:r>
      <w:r w:rsidRPr="00CF1704">
        <w:rPr>
          <w:shd w:val="clear" w:color="auto" w:fill="C0C0C0"/>
          <w:lang w:val="ru-RU"/>
        </w:rPr>
        <w:t>застройщикам</w:t>
      </w:r>
      <w:r w:rsidRPr="00CF1704">
        <w:rPr>
          <w:shd w:val="clear" w:color="auto" w:fill="FFFFFF"/>
          <w:lang w:val="ru-RU"/>
        </w:rPr>
        <w:t xml:space="preserve"> - они находятся на специальных </w:t>
      </w:r>
      <w:r w:rsidRPr="00CF1704">
        <w:rPr>
          <w:shd w:val="clear" w:color="auto" w:fill="C0C0C0"/>
          <w:lang w:val="ru-RU"/>
        </w:rPr>
        <w:t>счетах эскроу</w:t>
      </w:r>
      <w:r w:rsidRPr="00CF1704">
        <w:rPr>
          <w:shd w:val="clear" w:color="auto" w:fill="FFFFFF"/>
          <w:lang w:val="ru-RU"/>
        </w:rPr>
        <w:t xml:space="preserve"> в банках, называемых </w:t>
      </w:r>
      <w:r w:rsidRPr="00CF1704">
        <w:rPr>
          <w:shd w:val="clear" w:color="auto" w:fill="C0C0C0"/>
          <w:lang w:val="ru-RU"/>
        </w:rPr>
        <w:t>эскроу</w:t>
      </w:r>
      <w:r w:rsidRPr="00CF1704">
        <w:rPr>
          <w:shd w:val="clear" w:color="auto" w:fill="FFFFFF"/>
          <w:lang w:val="ru-RU"/>
        </w:rPr>
        <w:t>-агентами.</w:t>
      </w:r>
    </w:p>
    <w:p w:rsidR="00C26EB8" w:rsidRPr="00CF1704" w:rsidRDefault="00C26EB8" w:rsidP="00C26EB8">
      <w:pPr>
        <w:pStyle w:val="NormalExport"/>
        <w:rPr>
          <w:lang w:val="ru-RU"/>
        </w:rPr>
      </w:pPr>
      <w:r w:rsidRPr="00CF1704">
        <w:rPr>
          <w:shd w:val="clear" w:color="auto" w:fill="FFFFFF"/>
          <w:lang w:val="ru-RU"/>
        </w:rPr>
        <w:t xml:space="preserve">Новый механизм расчетов выстроен таким образом, что средства за купленную квартиру вносятся на </w:t>
      </w:r>
      <w:r w:rsidRPr="00CF1704">
        <w:rPr>
          <w:shd w:val="clear" w:color="auto" w:fill="C0C0C0"/>
          <w:lang w:val="ru-RU"/>
        </w:rPr>
        <w:t>счет</w:t>
      </w:r>
      <w:r w:rsidRPr="00CF1704">
        <w:rPr>
          <w:shd w:val="clear" w:color="auto" w:fill="FFFFFF"/>
          <w:lang w:val="ru-RU"/>
        </w:rPr>
        <w:t xml:space="preserve"> после регистрации договора участия в долевом </w:t>
      </w:r>
      <w:r w:rsidRPr="00CF1704">
        <w:rPr>
          <w:shd w:val="clear" w:color="auto" w:fill="C0C0C0"/>
          <w:lang w:val="ru-RU"/>
        </w:rPr>
        <w:t>строительстве</w:t>
      </w:r>
      <w:r w:rsidRPr="00CF1704">
        <w:rPr>
          <w:shd w:val="clear" w:color="auto" w:fill="FFFFFF"/>
          <w:lang w:val="ru-RU"/>
        </w:rPr>
        <w:t xml:space="preserve"> и депонируются (замораживаются) на нем до момента регистрации права собственности на первую квартиру в достроенном доме.</w:t>
      </w:r>
    </w:p>
    <w:p w:rsidR="00C26EB8" w:rsidRPr="00CF1704" w:rsidRDefault="00C26EB8" w:rsidP="00C26EB8">
      <w:pPr>
        <w:pStyle w:val="NormalExport"/>
        <w:rPr>
          <w:lang w:val="ru-RU"/>
        </w:rPr>
      </w:pPr>
      <w:r w:rsidRPr="00CF1704">
        <w:rPr>
          <w:shd w:val="clear" w:color="auto" w:fill="FFFFFF"/>
          <w:lang w:val="ru-RU"/>
        </w:rPr>
        <w:t xml:space="preserve">В случае возникновения у </w:t>
      </w:r>
      <w:r w:rsidRPr="00CF1704">
        <w:rPr>
          <w:shd w:val="clear" w:color="auto" w:fill="C0C0C0"/>
          <w:lang w:val="ru-RU"/>
        </w:rPr>
        <w:t>застройщика</w:t>
      </w:r>
      <w:r w:rsidRPr="00CF1704">
        <w:rPr>
          <w:shd w:val="clear" w:color="auto" w:fill="FFFFFF"/>
          <w:lang w:val="ru-RU"/>
        </w:rPr>
        <w:t xml:space="preserve"> проблем с завершением </w:t>
      </w:r>
      <w:r w:rsidRPr="00CF1704">
        <w:rPr>
          <w:shd w:val="clear" w:color="auto" w:fill="C0C0C0"/>
          <w:lang w:val="ru-RU"/>
        </w:rPr>
        <w:t>строительства</w:t>
      </w:r>
      <w:r w:rsidRPr="00CF1704">
        <w:rPr>
          <w:shd w:val="clear" w:color="auto" w:fill="FFFFFF"/>
          <w:lang w:val="ru-RU"/>
        </w:rPr>
        <w:t xml:space="preserve"> дома покупатель всегда может рассчитывать на возврат уплаченной суммы. Новый вариант расчетов сделал невозможными ситуации, когда дольщик, заплатив </w:t>
      </w:r>
      <w:r w:rsidRPr="00CF1704">
        <w:rPr>
          <w:shd w:val="clear" w:color="auto" w:fill="C0C0C0"/>
          <w:lang w:val="ru-RU"/>
        </w:rPr>
        <w:t>девелоперу</w:t>
      </w:r>
      <w:r w:rsidRPr="00CF1704">
        <w:rPr>
          <w:shd w:val="clear" w:color="auto" w:fill="FFFFFF"/>
          <w:lang w:val="ru-RU"/>
        </w:rPr>
        <w:t xml:space="preserve"> полную стоимость квартиры, в случае замораживания </w:t>
      </w:r>
      <w:r w:rsidRPr="00CF1704">
        <w:rPr>
          <w:shd w:val="clear" w:color="auto" w:fill="C0C0C0"/>
          <w:lang w:val="ru-RU"/>
        </w:rPr>
        <w:t>строительства</w:t>
      </w:r>
      <w:r w:rsidRPr="00CF1704">
        <w:rPr>
          <w:shd w:val="clear" w:color="auto" w:fill="FFFFFF"/>
          <w:lang w:val="ru-RU"/>
        </w:rPr>
        <w:t xml:space="preserve"> остается и без денег, и без квартиры.</w:t>
      </w:r>
    </w:p>
    <w:p w:rsidR="00C26EB8" w:rsidRPr="00CF1704" w:rsidRDefault="00C26EB8" w:rsidP="00C26EB8">
      <w:pPr>
        <w:pStyle w:val="NormalExport"/>
        <w:rPr>
          <w:lang w:val="ru-RU"/>
        </w:rPr>
      </w:pPr>
      <w:r w:rsidRPr="00CF1704">
        <w:rPr>
          <w:shd w:val="clear" w:color="auto" w:fill="C0C0C0"/>
          <w:lang w:val="ru-RU"/>
        </w:rPr>
        <w:t>Застройщикам проектное финансирование</w:t>
      </w:r>
      <w:r w:rsidRPr="00CF1704">
        <w:rPr>
          <w:shd w:val="clear" w:color="auto" w:fill="FFFFFF"/>
          <w:lang w:val="ru-RU"/>
        </w:rPr>
        <w:t xml:space="preserve"> на </w:t>
      </w:r>
      <w:r w:rsidRPr="00CF1704">
        <w:rPr>
          <w:shd w:val="clear" w:color="auto" w:fill="C0C0C0"/>
          <w:lang w:val="ru-RU"/>
        </w:rPr>
        <w:t>строительство</w:t>
      </w:r>
      <w:r w:rsidRPr="00CF1704">
        <w:rPr>
          <w:shd w:val="clear" w:color="auto" w:fill="FFFFFF"/>
          <w:lang w:val="ru-RU"/>
        </w:rPr>
        <w:t xml:space="preserve"> жилых домов выдают банки. </w:t>
      </w:r>
      <w:r w:rsidRPr="00CF1704">
        <w:rPr>
          <w:shd w:val="clear" w:color="auto" w:fill="C0C0C0"/>
          <w:lang w:val="ru-RU"/>
        </w:rPr>
        <w:t>Счета эскроу</w:t>
      </w:r>
      <w:r w:rsidRPr="00CF1704">
        <w:rPr>
          <w:shd w:val="clear" w:color="auto" w:fill="FFFFFF"/>
          <w:lang w:val="ru-RU"/>
        </w:rPr>
        <w:t xml:space="preserve"> открываются в том же банке, который кредитует проект. Поэтому средства на </w:t>
      </w:r>
      <w:r w:rsidRPr="00CF1704">
        <w:rPr>
          <w:shd w:val="clear" w:color="auto" w:fill="C0C0C0"/>
          <w:lang w:val="ru-RU"/>
        </w:rPr>
        <w:t>эскроу</w:t>
      </w:r>
      <w:r w:rsidRPr="00CF1704">
        <w:rPr>
          <w:shd w:val="clear" w:color="auto" w:fill="FFFFFF"/>
          <w:lang w:val="ru-RU"/>
        </w:rPr>
        <w:t xml:space="preserve"> являются источником дешевого фондирования по кредитам </w:t>
      </w:r>
      <w:r w:rsidRPr="00CF1704">
        <w:rPr>
          <w:shd w:val="clear" w:color="auto" w:fill="C0C0C0"/>
          <w:lang w:val="ru-RU"/>
        </w:rPr>
        <w:t>девелоперам</w:t>
      </w:r>
      <w:r w:rsidRPr="00CF1704">
        <w:rPr>
          <w:shd w:val="clear" w:color="auto" w:fill="FFFFFF"/>
          <w:lang w:val="ru-RU"/>
        </w:rPr>
        <w:t xml:space="preserve">, а успешные продажи квартир на этапе </w:t>
      </w:r>
      <w:r w:rsidRPr="00CF1704">
        <w:rPr>
          <w:shd w:val="clear" w:color="auto" w:fill="C0C0C0"/>
          <w:lang w:val="ru-RU"/>
        </w:rPr>
        <w:t>строительства</w:t>
      </w:r>
      <w:r w:rsidRPr="00CF1704">
        <w:rPr>
          <w:shd w:val="clear" w:color="auto" w:fill="FFFFFF"/>
          <w:lang w:val="ru-RU"/>
        </w:rPr>
        <w:t xml:space="preserve"> позволят </w:t>
      </w:r>
      <w:r w:rsidRPr="00CF1704">
        <w:rPr>
          <w:shd w:val="clear" w:color="auto" w:fill="C0C0C0"/>
          <w:lang w:val="ru-RU"/>
        </w:rPr>
        <w:t>девелоперу</w:t>
      </w:r>
      <w:r w:rsidRPr="00CF1704">
        <w:rPr>
          <w:shd w:val="clear" w:color="auto" w:fill="FFFFFF"/>
          <w:lang w:val="ru-RU"/>
        </w:rPr>
        <w:t xml:space="preserve"> снизить процент по кредиту.</w:t>
      </w:r>
    </w:p>
    <w:p w:rsidR="00C26EB8" w:rsidRPr="00CF1704" w:rsidRDefault="00C26EB8" w:rsidP="00C26EB8">
      <w:pPr>
        <w:pStyle w:val="NormalExport"/>
        <w:rPr>
          <w:lang w:val="ru-RU"/>
        </w:rPr>
      </w:pPr>
      <w:r w:rsidRPr="00CF1704">
        <w:rPr>
          <w:shd w:val="clear" w:color="auto" w:fill="FFFFFF"/>
          <w:lang w:val="ru-RU"/>
        </w:rPr>
        <w:t>Покупка. Как купить квартиру через экскроу</w:t>
      </w:r>
    </w:p>
    <w:p w:rsidR="00C26EB8" w:rsidRPr="00CF1704" w:rsidRDefault="00C26EB8" w:rsidP="00C26EB8">
      <w:pPr>
        <w:pStyle w:val="NormalExport"/>
        <w:rPr>
          <w:lang w:val="ru-RU"/>
        </w:rPr>
      </w:pPr>
      <w:r w:rsidRPr="00CF1704">
        <w:rPr>
          <w:shd w:val="clear" w:color="auto" w:fill="FFFFFF"/>
          <w:lang w:val="ru-RU"/>
        </w:rPr>
        <w:t xml:space="preserve">Вся модель финансирования </w:t>
      </w:r>
      <w:r w:rsidRPr="00CF1704">
        <w:rPr>
          <w:shd w:val="clear" w:color="auto" w:fill="C0C0C0"/>
          <w:lang w:val="ru-RU"/>
        </w:rPr>
        <w:t>строительства</w:t>
      </w:r>
      <w:r w:rsidRPr="00CF1704">
        <w:rPr>
          <w:shd w:val="clear" w:color="auto" w:fill="FFFFFF"/>
          <w:lang w:val="ru-RU"/>
        </w:rPr>
        <w:t xml:space="preserve"> жилья с использованием </w:t>
      </w:r>
      <w:r w:rsidRPr="00CF1704">
        <w:rPr>
          <w:shd w:val="clear" w:color="auto" w:fill="C0C0C0"/>
          <w:lang w:val="ru-RU"/>
        </w:rPr>
        <w:t>счетов эскроу</w:t>
      </w:r>
      <w:r w:rsidRPr="00CF1704">
        <w:rPr>
          <w:shd w:val="clear" w:color="auto" w:fill="FFFFFF"/>
          <w:lang w:val="ru-RU"/>
        </w:rPr>
        <w:t xml:space="preserve"> заключается в десяти шагах:</w:t>
      </w:r>
    </w:p>
    <w:p w:rsidR="00C26EB8" w:rsidRPr="00CF1704" w:rsidRDefault="00C26EB8" w:rsidP="00C26EB8">
      <w:pPr>
        <w:pStyle w:val="NormalExport"/>
        <w:rPr>
          <w:lang w:val="ru-RU"/>
        </w:rPr>
      </w:pPr>
      <w:r w:rsidRPr="00CF1704">
        <w:rPr>
          <w:shd w:val="clear" w:color="auto" w:fill="FFFFFF"/>
          <w:lang w:val="ru-RU"/>
        </w:rPr>
        <w:t xml:space="preserve">1. </w:t>
      </w:r>
      <w:r w:rsidRPr="00CF1704">
        <w:rPr>
          <w:shd w:val="clear" w:color="auto" w:fill="C0C0C0"/>
          <w:lang w:val="ru-RU"/>
        </w:rPr>
        <w:t>Девелопер</w:t>
      </w:r>
      <w:r w:rsidRPr="00CF1704">
        <w:rPr>
          <w:shd w:val="clear" w:color="auto" w:fill="FFFFFF"/>
          <w:lang w:val="ru-RU"/>
        </w:rPr>
        <w:t xml:space="preserve"> получает разрешение на </w:t>
      </w:r>
      <w:r w:rsidRPr="00CF1704">
        <w:rPr>
          <w:shd w:val="clear" w:color="auto" w:fill="C0C0C0"/>
          <w:lang w:val="ru-RU"/>
        </w:rPr>
        <w:t>строительство</w:t>
      </w:r>
      <w:r w:rsidRPr="00CF1704">
        <w:rPr>
          <w:shd w:val="clear" w:color="auto" w:fill="FFFFFF"/>
          <w:lang w:val="ru-RU"/>
        </w:rPr>
        <w:t xml:space="preserve"> и открывает в банке специальный расчетный </w:t>
      </w:r>
      <w:r w:rsidRPr="00CF1704">
        <w:rPr>
          <w:shd w:val="clear" w:color="auto" w:fill="C0C0C0"/>
          <w:lang w:val="ru-RU"/>
        </w:rPr>
        <w:t>счет</w:t>
      </w:r>
      <w:r w:rsidRPr="00CF1704">
        <w:rPr>
          <w:shd w:val="clear" w:color="auto" w:fill="FFFFFF"/>
          <w:lang w:val="ru-RU"/>
        </w:rPr>
        <w:t>.</w:t>
      </w:r>
    </w:p>
    <w:p w:rsidR="00C26EB8" w:rsidRPr="00CF1704" w:rsidRDefault="00C26EB8" w:rsidP="00C26EB8">
      <w:pPr>
        <w:pStyle w:val="NormalExport"/>
        <w:rPr>
          <w:lang w:val="ru-RU"/>
        </w:rPr>
      </w:pPr>
      <w:r w:rsidRPr="00CF1704">
        <w:rPr>
          <w:shd w:val="clear" w:color="auto" w:fill="FFFFFF"/>
          <w:lang w:val="ru-RU"/>
        </w:rPr>
        <w:t xml:space="preserve"> 2. Покупатель жилья подписывает с </w:t>
      </w:r>
      <w:r w:rsidRPr="00CF1704">
        <w:rPr>
          <w:shd w:val="clear" w:color="auto" w:fill="C0C0C0"/>
          <w:lang w:val="ru-RU"/>
        </w:rPr>
        <w:t>застройщиком</w:t>
      </w:r>
      <w:r w:rsidRPr="00CF1704">
        <w:rPr>
          <w:shd w:val="clear" w:color="auto" w:fill="FFFFFF"/>
          <w:lang w:val="ru-RU"/>
        </w:rPr>
        <w:t xml:space="preserve"> договор долевого участия (ДДУ) в </w:t>
      </w:r>
      <w:r w:rsidRPr="00CF1704">
        <w:rPr>
          <w:shd w:val="clear" w:color="auto" w:fill="C0C0C0"/>
          <w:lang w:val="ru-RU"/>
        </w:rPr>
        <w:t>строительстве</w:t>
      </w:r>
      <w:r w:rsidRPr="00CF1704">
        <w:rPr>
          <w:shd w:val="clear" w:color="auto" w:fill="FFFFFF"/>
          <w:lang w:val="ru-RU"/>
        </w:rPr>
        <w:t>.</w:t>
      </w:r>
    </w:p>
    <w:p w:rsidR="00C26EB8" w:rsidRPr="00CF1704" w:rsidRDefault="00C26EB8" w:rsidP="00C26EB8">
      <w:pPr>
        <w:pStyle w:val="NormalExport"/>
        <w:rPr>
          <w:lang w:val="ru-RU"/>
        </w:rPr>
      </w:pPr>
      <w:r w:rsidRPr="00CF1704">
        <w:rPr>
          <w:shd w:val="clear" w:color="auto" w:fill="FFFFFF"/>
          <w:lang w:val="ru-RU"/>
        </w:rPr>
        <w:t xml:space="preserve"> 3. </w:t>
      </w:r>
      <w:r w:rsidRPr="00CF1704">
        <w:rPr>
          <w:shd w:val="clear" w:color="auto" w:fill="C0C0C0"/>
          <w:lang w:val="ru-RU"/>
        </w:rPr>
        <w:t>Девелопер</w:t>
      </w:r>
      <w:r w:rsidRPr="00CF1704">
        <w:rPr>
          <w:shd w:val="clear" w:color="auto" w:fill="FFFFFF"/>
          <w:lang w:val="ru-RU"/>
        </w:rPr>
        <w:t xml:space="preserve">, банк и покупатель заключают трехсторонний договор о создании </w:t>
      </w:r>
      <w:r w:rsidRPr="00CF1704">
        <w:rPr>
          <w:shd w:val="clear" w:color="auto" w:fill="C0C0C0"/>
          <w:lang w:val="ru-RU"/>
        </w:rPr>
        <w:t>счета эскроу</w:t>
      </w:r>
      <w:r w:rsidRPr="00CF1704">
        <w:rPr>
          <w:shd w:val="clear" w:color="auto" w:fill="FFFFFF"/>
          <w:lang w:val="ru-RU"/>
        </w:rPr>
        <w:t>.</w:t>
      </w:r>
    </w:p>
    <w:p w:rsidR="00C26EB8" w:rsidRPr="00CF1704" w:rsidRDefault="00C26EB8" w:rsidP="00C26EB8">
      <w:pPr>
        <w:pStyle w:val="NormalExport"/>
        <w:rPr>
          <w:lang w:val="ru-RU"/>
        </w:rPr>
      </w:pPr>
      <w:r w:rsidRPr="00CF1704">
        <w:rPr>
          <w:shd w:val="clear" w:color="auto" w:fill="FFFFFF"/>
          <w:lang w:val="ru-RU"/>
        </w:rPr>
        <w:t xml:space="preserve"> 4. Банк открывает покупателю </w:t>
      </w:r>
      <w:r w:rsidRPr="00CF1704">
        <w:rPr>
          <w:shd w:val="clear" w:color="auto" w:fill="C0C0C0"/>
          <w:lang w:val="ru-RU"/>
        </w:rPr>
        <w:t>счет эскроу</w:t>
      </w:r>
      <w:r w:rsidRPr="00CF1704">
        <w:rPr>
          <w:shd w:val="clear" w:color="auto" w:fill="FFFFFF"/>
          <w:lang w:val="ru-RU"/>
        </w:rPr>
        <w:t>.</w:t>
      </w:r>
    </w:p>
    <w:p w:rsidR="00C26EB8" w:rsidRPr="00CF1704" w:rsidRDefault="00C26EB8" w:rsidP="00C26EB8">
      <w:pPr>
        <w:pStyle w:val="NormalExport"/>
        <w:rPr>
          <w:lang w:val="ru-RU"/>
        </w:rPr>
      </w:pPr>
      <w:r w:rsidRPr="00CF1704">
        <w:rPr>
          <w:shd w:val="clear" w:color="auto" w:fill="FFFFFF"/>
          <w:lang w:val="ru-RU"/>
        </w:rPr>
        <w:t xml:space="preserve"> 5. </w:t>
      </w:r>
      <w:r w:rsidRPr="00CF1704">
        <w:rPr>
          <w:shd w:val="clear" w:color="auto" w:fill="C0C0C0"/>
          <w:lang w:val="ru-RU"/>
        </w:rPr>
        <w:t>Застройщик</w:t>
      </w:r>
      <w:r w:rsidRPr="00CF1704">
        <w:rPr>
          <w:shd w:val="clear" w:color="auto" w:fill="FFFFFF"/>
          <w:lang w:val="ru-RU"/>
        </w:rPr>
        <w:t xml:space="preserve"> и покупатель регистрируют ДДУ в Росреестре.</w:t>
      </w:r>
    </w:p>
    <w:p w:rsidR="00C26EB8" w:rsidRPr="00CF1704" w:rsidRDefault="00C26EB8" w:rsidP="00C26EB8">
      <w:pPr>
        <w:pStyle w:val="NormalExport"/>
        <w:rPr>
          <w:lang w:val="ru-RU"/>
        </w:rPr>
      </w:pPr>
      <w:r w:rsidRPr="00CF1704">
        <w:rPr>
          <w:shd w:val="clear" w:color="auto" w:fill="FFFFFF"/>
          <w:lang w:val="ru-RU"/>
        </w:rPr>
        <w:t xml:space="preserve"> 6. Покупатель вносит деньги на </w:t>
      </w:r>
      <w:r w:rsidRPr="00CF1704">
        <w:rPr>
          <w:shd w:val="clear" w:color="auto" w:fill="C0C0C0"/>
          <w:lang w:val="ru-RU"/>
        </w:rPr>
        <w:t>счет эскроу</w:t>
      </w:r>
      <w:r w:rsidRPr="00CF1704">
        <w:rPr>
          <w:shd w:val="clear" w:color="auto" w:fill="FFFFFF"/>
          <w:lang w:val="ru-RU"/>
        </w:rPr>
        <w:t>.</w:t>
      </w:r>
    </w:p>
    <w:p w:rsidR="00C26EB8" w:rsidRPr="00CF1704" w:rsidRDefault="00C26EB8" w:rsidP="00C26EB8">
      <w:pPr>
        <w:pStyle w:val="NormalExport"/>
        <w:rPr>
          <w:lang w:val="ru-RU"/>
        </w:rPr>
      </w:pPr>
      <w:r w:rsidRPr="00CF1704">
        <w:rPr>
          <w:shd w:val="clear" w:color="auto" w:fill="FFFFFF"/>
          <w:lang w:val="ru-RU"/>
        </w:rPr>
        <w:t xml:space="preserve"> 7. Деньги хранятся в банке, пока не будут выполнены прописанные в ДДУ условия.</w:t>
      </w:r>
    </w:p>
    <w:p w:rsidR="00C26EB8" w:rsidRPr="00CF1704" w:rsidRDefault="00C26EB8" w:rsidP="00C26EB8">
      <w:pPr>
        <w:pStyle w:val="NormalExport"/>
        <w:rPr>
          <w:lang w:val="ru-RU"/>
        </w:rPr>
      </w:pPr>
      <w:r w:rsidRPr="00CF1704">
        <w:rPr>
          <w:shd w:val="clear" w:color="auto" w:fill="FFFFFF"/>
          <w:lang w:val="ru-RU"/>
        </w:rPr>
        <w:t xml:space="preserve"> 8. </w:t>
      </w:r>
      <w:r w:rsidRPr="00CF1704">
        <w:rPr>
          <w:shd w:val="clear" w:color="auto" w:fill="C0C0C0"/>
          <w:lang w:val="ru-RU"/>
        </w:rPr>
        <w:t>Девелопер</w:t>
      </w:r>
      <w:r w:rsidRPr="00CF1704">
        <w:rPr>
          <w:shd w:val="clear" w:color="auto" w:fill="FFFFFF"/>
          <w:lang w:val="ru-RU"/>
        </w:rPr>
        <w:t xml:space="preserve"> вводит дом в эксплуатацию.</w:t>
      </w:r>
    </w:p>
    <w:p w:rsidR="00C26EB8" w:rsidRPr="00CF1704" w:rsidRDefault="00C26EB8" w:rsidP="00C26EB8">
      <w:pPr>
        <w:pStyle w:val="NormalExport"/>
        <w:rPr>
          <w:lang w:val="ru-RU"/>
        </w:rPr>
      </w:pPr>
      <w:r w:rsidRPr="00CF1704">
        <w:rPr>
          <w:shd w:val="clear" w:color="auto" w:fill="FFFFFF"/>
          <w:lang w:val="ru-RU"/>
        </w:rPr>
        <w:t xml:space="preserve"> 9. После завершения </w:t>
      </w:r>
      <w:r w:rsidRPr="00CF1704">
        <w:rPr>
          <w:shd w:val="clear" w:color="auto" w:fill="C0C0C0"/>
          <w:lang w:val="ru-RU"/>
        </w:rPr>
        <w:t>строительства</w:t>
      </w:r>
      <w:r w:rsidRPr="00CF1704">
        <w:rPr>
          <w:shd w:val="clear" w:color="auto" w:fill="FFFFFF"/>
          <w:lang w:val="ru-RU"/>
        </w:rPr>
        <w:t xml:space="preserve"> деньги со </w:t>
      </w:r>
      <w:r w:rsidRPr="00CF1704">
        <w:rPr>
          <w:shd w:val="clear" w:color="auto" w:fill="C0C0C0"/>
          <w:lang w:val="ru-RU"/>
        </w:rPr>
        <w:t>счета эскроу</w:t>
      </w:r>
      <w:r w:rsidRPr="00CF1704">
        <w:rPr>
          <w:shd w:val="clear" w:color="auto" w:fill="FFFFFF"/>
          <w:lang w:val="ru-RU"/>
        </w:rPr>
        <w:t xml:space="preserve"> переводятся на специальный банковский </w:t>
      </w:r>
      <w:r w:rsidRPr="00CF1704">
        <w:rPr>
          <w:shd w:val="clear" w:color="auto" w:fill="C0C0C0"/>
          <w:lang w:val="ru-RU"/>
        </w:rPr>
        <w:t>счет застройщика</w:t>
      </w:r>
      <w:r w:rsidRPr="00CF1704">
        <w:rPr>
          <w:shd w:val="clear" w:color="auto" w:fill="FFFFFF"/>
          <w:lang w:val="ru-RU"/>
        </w:rPr>
        <w:t>.</w:t>
      </w:r>
    </w:p>
    <w:p w:rsidR="00C26EB8" w:rsidRPr="00CF1704" w:rsidRDefault="00C26EB8" w:rsidP="00C26EB8">
      <w:pPr>
        <w:pStyle w:val="NormalExport"/>
        <w:rPr>
          <w:lang w:val="ru-RU"/>
        </w:rPr>
      </w:pPr>
      <w:r w:rsidRPr="00CF1704">
        <w:rPr>
          <w:shd w:val="clear" w:color="auto" w:fill="FFFFFF"/>
          <w:lang w:val="ru-RU"/>
        </w:rPr>
        <w:t xml:space="preserve"> 10. Покупатель оформляет жилье в собственность.</w:t>
      </w:r>
    </w:p>
    <w:p w:rsidR="00C26EB8" w:rsidRPr="00CF1704" w:rsidRDefault="00C26EB8" w:rsidP="00C26EB8">
      <w:pPr>
        <w:pStyle w:val="NormalExport"/>
        <w:rPr>
          <w:lang w:val="ru-RU"/>
        </w:rPr>
      </w:pPr>
      <w:r w:rsidRPr="00CF1704">
        <w:rPr>
          <w:shd w:val="clear" w:color="auto" w:fill="FFFFFF"/>
          <w:lang w:val="ru-RU"/>
        </w:rPr>
        <w:t xml:space="preserve">Дольщик может открыть </w:t>
      </w:r>
      <w:r w:rsidRPr="00CF1704">
        <w:rPr>
          <w:shd w:val="clear" w:color="auto" w:fill="C0C0C0"/>
          <w:lang w:val="ru-RU"/>
        </w:rPr>
        <w:t>эскроу-счет</w:t>
      </w:r>
      <w:r w:rsidRPr="00CF1704">
        <w:rPr>
          <w:shd w:val="clear" w:color="auto" w:fill="FFFFFF"/>
          <w:lang w:val="ru-RU"/>
        </w:rPr>
        <w:t xml:space="preserve"> в любом банке из перечня, опубликованного на официальном сайте Центробанка. "В этот список попадают банки, соответствующие критериям, установленным правительством. Чтобы открыть </w:t>
      </w:r>
      <w:r w:rsidRPr="00CF1704">
        <w:rPr>
          <w:shd w:val="clear" w:color="auto" w:fill="C0C0C0"/>
          <w:lang w:val="ru-RU"/>
        </w:rPr>
        <w:t>счет эскроу</w:t>
      </w:r>
      <w:r w:rsidRPr="00CF1704">
        <w:rPr>
          <w:shd w:val="clear" w:color="auto" w:fill="FFFFFF"/>
          <w:lang w:val="ru-RU"/>
        </w:rPr>
        <w:t xml:space="preserve">, покупателю жилья нужно предоставить в банк </w:t>
      </w:r>
      <w:r w:rsidRPr="00CF1704">
        <w:rPr>
          <w:shd w:val="clear" w:color="auto" w:fill="FFFFFF"/>
          <w:lang w:val="ru-RU"/>
        </w:rPr>
        <w:lastRenderedPageBreak/>
        <w:t xml:space="preserve">подписанный договор участия в долевом </w:t>
      </w:r>
      <w:r w:rsidRPr="00CF1704">
        <w:rPr>
          <w:shd w:val="clear" w:color="auto" w:fill="C0C0C0"/>
          <w:lang w:val="ru-RU"/>
        </w:rPr>
        <w:t>строительстве</w:t>
      </w:r>
      <w:r w:rsidRPr="00CF1704">
        <w:rPr>
          <w:shd w:val="clear" w:color="auto" w:fill="FFFFFF"/>
          <w:lang w:val="ru-RU"/>
        </w:rPr>
        <w:t xml:space="preserve"> и учредительные документы компании-</w:t>
      </w:r>
      <w:r w:rsidRPr="00CF1704">
        <w:rPr>
          <w:shd w:val="clear" w:color="auto" w:fill="C0C0C0"/>
          <w:lang w:val="ru-RU"/>
        </w:rPr>
        <w:t>застройщика</w:t>
      </w:r>
      <w:r w:rsidRPr="00CF1704">
        <w:rPr>
          <w:shd w:val="clear" w:color="auto" w:fill="FFFFFF"/>
          <w:lang w:val="ru-RU"/>
        </w:rPr>
        <w:t xml:space="preserve">. В тексте ДДУ должно быть указано, что рассчитываться с </w:t>
      </w:r>
      <w:r w:rsidRPr="00CF1704">
        <w:rPr>
          <w:shd w:val="clear" w:color="auto" w:fill="C0C0C0"/>
          <w:lang w:val="ru-RU"/>
        </w:rPr>
        <w:t>девелопером</w:t>
      </w:r>
      <w:r w:rsidRPr="00CF1704">
        <w:rPr>
          <w:shd w:val="clear" w:color="auto" w:fill="FFFFFF"/>
          <w:lang w:val="ru-RU"/>
        </w:rPr>
        <w:t xml:space="preserve"> дольщик будет через </w:t>
      </w:r>
      <w:r w:rsidRPr="00CF1704">
        <w:rPr>
          <w:shd w:val="clear" w:color="auto" w:fill="C0C0C0"/>
          <w:lang w:val="ru-RU"/>
        </w:rPr>
        <w:t>счет эскроу</w:t>
      </w:r>
      <w:r w:rsidRPr="00CF1704">
        <w:rPr>
          <w:shd w:val="clear" w:color="auto" w:fill="FFFFFF"/>
          <w:lang w:val="ru-RU"/>
        </w:rPr>
        <w:t>, который обслуживает выбранный им банк", - прокомментировала управляющий партнер компании "Метриум" Мария Литинецкая.</w:t>
      </w:r>
    </w:p>
    <w:p w:rsidR="00C26EB8" w:rsidRPr="00CF1704" w:rsidRDefault="00C26EB8" w:rsidP="00C26EB8">
      <w:pPr>
        <w:pStyle w:val="NormalExport"/>
        <w:rPr>
          <w:lang w:val="ru-RU"/>
        </w:rPr>
      </w:pPr>
      <w:r w:rsidRPr="00CF1704">
        <w:rPr>
          <w:shd w:val="clear" w:color="auto" w:fill="FFFFFF"/>
          <w:lang w:val="ru-RU"/>
        </w:rPr>
        <w:t xml:space="preserve">Ипотека. Как оформить ипотеку при использовании </w:t>
      </w:r>
      <w:r w:rsidRPr="00CF1704">
        <w:rPr>
          <w:shd w:val="clear" w:color="auto" w:fill="C0C0C0"/>
          <w:lang w:val="ru-RU"/>
        </w:rPr>
        <w:t>счета</w:t>
      </w:r>
    </w:p>
    <w:p w:rsidR="00C26EB8" w:rsidRPr="00CF1704" w:rsidRDefault="00C26EB8" w:rsidP="00C26EB8">
      <w:pPr>
        <w:pStyle w:val="NormalExport"/>
        <w:rPr>
          <w:lang w:val="ru-RU"/>
        </w:rPr>
      </w:pPr>
      <w:r w:rsidRPr="00CF1704">
        <w:rPr>
          <w:shd w:val="clear" w:color="auto" w:fill="FFFFFF"/>
          <w:lang w:val="ru-RU"/>
        </w:rPr>
        <w:t xml:space="preserve">Ипотека с использованием </w:t>
      </w:r>
      <w:r w:rsidRPr="00CF1704">
        <w:rPr>
          <w:shd w:val="clear" w:color="auto" w:fill="C0C0C0"/>
          <w:lang w:val="ru-RU"/>
        </w:rPr>
        <w:t>эскроу-счета</w:t>
      </w:r>
      <w:r w:rsidRPr="00CF1704">
        <w:rPr>
          <w:shd w:val="clear" w:color="auto" w:fill="FFFFFF"/>
          <w:lang w:val="ru-RU"/>
        </w:rPr>
        <w:t xml:space="preserve"> также позволяет максимально защитить интересы всех сторон сделки. Покупатель может оформить жилищный кредит как в том же банке, где </w:t>
      </w:r>
      <w:r w:rsidRPr="00CF1704">
        <w:rPr>
          <w:shd w:val="clear" w:color="auto" w:fill="C0C0C0"/>
          <w:lang w:val="ru-RU"/>
        </w:rPr>
        <w:t>девелопер</w:t>
      </w:r>
      <w:r w:rsidRPr="00CF1704">
        <w:rPr>
          <w:shd w:val="clear" w:color="auto" w:fill="FFFFFF"/>
          <w:lang w:val="ru-RU"/>
        </w:rPr>
        <w:t xml:space="preserve"> получил </w:t>
      </w:r>
      <w:r w:rsidRPr="00CF1704">
        <w:rPr>
          <w:shd w:val="clear" w:color="auto" w:fill="C0C0C0"/>
          <w:lang w:val="ru-RU"/>
        </w:rPr>
        <w:t>проектное финансирование</w:t>
      </w:r>
      <w:r w:rsidRPr="00CF1704">
        <w:rPr>
          <w:shd w:val="clear" w:color="auto" w:fill="FFFFFF"/>
          <w:lang w:val="ru-RU"/>
        </w:rPr>
        <w:t xml:space="preserve">, так и в другом, предложившем более выгодные условия (и тогда </w:t>
      </w:r>
      <w:r w:rsidRPr="00CF1704">
        <w:rPr>
          <w:shd w:val="clear" w:color="auto" w:fill="C0C0C0"/>
          <w:lang w:val="ru-RU"/>
        </w:rPr>
        <w:t>эскроу</w:t>
      </w:r>
      <w:r w:rsidRPr="00CF1704">
        <w:rPr>
          <w:shd w:val="clear" w:color="auto" w:fill="FFFFFF"/>
          <w:lang w:val="ru-RU"/>
        </w:rPr>
        <w:t>-агентом и кредитором будут выступать разные кредитные организации).</w:t>
      </w:r>
    </w:p>
    <w:p w:rsidR="00C26EB8" w:rsidRPr="00CF1704" w:rsidRDefault="00C26EB8" w:rsidP="00C26EB8">
      <w:pPr>
        <w:pStyle w:val="NormalExport"/>
        <w:rPr>
          <w:lang w:val="ru-RU"/>
        </w:rPr>
      </w:pPr>
      <w:r w:rsidRPr="00CF1704">
        <w:rPr>
          <w:shd w:val="clear" w:color="auto" w:fill="FFFFFF"/>
          <w:lang w:val="ru-RU"/>
        </w:rPr>
        <w:t xml:space="preserve">И в том и в другом случае у заемщика равные условия обслуживания </w:t>
      </w:r>
      <w:r w:rsidRPr="00CF1704">
        <w:rPr>
          <w:shd w:val="clear" w:color="auto" w:fill="C0C0C0"/>
          <w:lang w:val="ru-RU"/>
        </w:rPr>
        <w:t>счета эскроу</w:t>
      </w:r>
      <w:r w:rsidRPr="00CF1704">
        <w:rPr>
          <w:shd w:val="clear" w:color="auto" w:fill="FFFFFF"/>
          <w:lang w:val="ru-RU"/>
        </w:rPr>
        <w:t xml:space="preserve"> - комиссии за открытие и ведение </w:t>
      </w:r>
      <w:r w:rsidRPr="00CF1704">
        <w:rPr>
          <w:shd w:val="clear" w:color="auto" w:fill="C0C0C0"/>
          <w:lang w:val="ru-RU"/>
        </w:rPr>
        <w:t>счета</w:t>
      </w:r>
      <w:r w:rsidRPr="00CF1704">
        <w:rPr>
          <w:shd w:val="clear" w:color="auto" w:fill="FFFFFF"/>
          <w:lang w:val="ru-RU"/>
        </w:rPr>
        <w:t>, согласно требованиям закона 214-ФЗ, не взимаются. Однако во втором случае заемщику, вероятно, придется оплатить комиссию за перевод суммы ипотечного кредита в другой банк.</w:t>
      </w:r>
    </w:p>
    <w:p w:rsidR="00C26EB8" w:rsidRPr="00CF1704" w:rsidRDefault="00C26EB8" w:rsidP="00C26EB8">
      <w:pPr>
        <w:pStyle w:val="NormalExport"/>
        <w:rPr>
          <w:lang w:val="ru-RU"/>
        </w:rPr>
      </w:pPr>
      <w:r w:rsidRPr="00CF1704">
        <w:rPr>
          <w:shd w:val="clear" w:color="auto" w:fill="FFFFFF"/>
          <w:lang w:val="ru-RU"/>
        </w:rPr>
        <w:t xml:space="preserve">В целом схема выдачи ипотеки проста: согласно требованиям закона 214-ФЗ, сумма первоначального взноса заемщика может быть зачислена на </w:t>
      </w:r>
      <w:r w:rsidRPr="00CF1704">
        <w:rPr>
          <w:shd w:val="clear" w:color="auto" w:fill="C0C0C0"/>
          <w:lang w:val="ru-RU"/>
        </w:rPr>
        <w:t>счет эскроу</w:t>
      </w:r>
      <w:r w:rsidRPr="00CF1704">
        <w:rPr>
          <w:shd w:val="clear" w:color="auto" w:fill="FFFFFF"/>
          <w:lang w:val="ru-RU"/>
        </w:rPr>
        <w:t xml:space="preserve"> только после регистрации договора участия в долевом </w:t>
      </w:r>
      <w:r w:rsidRPr="00CF1704">
        <w:rPr>
          <w:shd w:val="clear" w:color="auto" w:fill="C0C0C0"/>
          <w:lang w:val="ru-RU"/>
        </w:rPr>
        <w:t>строительстве</w:t>
      </w:r>
      <w:r w:rsidRPr="00CF1704">
        <w:rPr>
          <w:shd w:val="clear" w:color="auto" w:fill="FFFFFF"/>
          <w:lang w:val="ru-RU"/>
        </w:rPr>
        <w:t xml:space="preserve"> - то есть в тот момент, когда и заемщик, и кредитор уверены в том, что сделка состоялась.</w:t>
      </w:r>
    </w:p>
    <w:p w:rsidR="00C26EB8" w:rsidRPr="00CF1704" w:rsidRDefault="00C26EB8" w:rsidP="00C26EB8">
      <w:pPr>
        <w:pStyle w:val="NormalExport"/>
        <w:rPr>
          <w:lang w:val="ru-RU"/>
        </w:rPr>
      </w:pPr>
      <w:r w:rsidRPr="00CF1704">
        <w:rPr>
          <w:shd w:val="clear" w:color="auto" w:fill="FFFFFF"/>
          <w:lang w:val="ru-RU"/>
        </w:rPr>
        <w:t xml:space="preserve">После выдачи кредита и зачисления всей суммы на </w:t>
      </w:r>
      <w:r w:rsidRPr="00CF1704">
        <w:rPr>
          <w:shd w:val="clear" w:color="auto" w:fill="C0C0C0"/>
          <w:lang w:val="ru-RU"/>
        </w:rPr>
        <w:t>эскроу-счет</w:t>
      </w:r>
      <w:r w:rsidRPr="00CF1704">
        <w:rPr>
          <w:shd w:val="clear" w:color="auto" w:fill="FFFFFF"/>
          <w:lang w:val="ru-RU"/>
        </w:rPr>
        <w:t xml:space="preserve"> заемщик начинает погашать ипотеку и ожидать завершения </w:t>
      </w:r>
      <w:r w:rsidRPr="00CF1704">
        <w:rPr>
          <w:shd w:val="clear" w:color="auto" w:fill="C0C0C0"/>
          <w:lang w:val="ru-RU"/>
        </w:rPr>
        <w:t>строительства</w:t>
      </w:r>
      <w:r w:rsidRPr="00CF1704">
        <w:rPr>
          <w:shd w:val="clear" w:color="auto" w:fill="FFFFFF"/>
          <w:lang w:val="ru-RU"/>
        </w:rPr>
        <w:t xml:space="preserve"> дома. При желании заемщик на данном этапе может даже рефинансировать свой кредит в другом банке, ведь за время </w:t>
      </w:r>
      <w:r w:rsidRPr="00CF1704">
        <w:rPr>
          <w:shd w:val="clear" w:color="auto" w:fill="C0C0C0"/>
          <w:lang w:val="ru-RU"/>
        </w:rPr>
        <w:t>строительства</w:t>
      </w:r>
      <w:r w:rsidRPr="00CF1704">
        <w:rPr>
          <w:shd w:val="clear" w:color="auto" w:fill="FFFFFF"/>
          <w:lang w:val="ru-RU"/>
        </w:rPr>
        <w:t xml:space="preserve"> многоэтажного дома (в среднем это полтора-два года) условия кредитования на рынке могут поменяться в лучшую сторону, а на размещенные на </w:t>
      </w:r>
      <w:r w:rsidRPr="00CF1704">
        <w:rPr>
          <w:shd w:val="clear" w:color="auto" w:fill="C0C0C0"/>
          <w:lang w:val="ru-RU"/>
        </w:rPr>
        <w:t>счете</w:t>
      </w:r>
      <w:r w:rsidRPr="00CF1704">
        <w:rPr>
          <w:shd w:val="clear" w:color="auto" w:fill="FFFFFF"/>
          <w:lang w:val="ru-RU"/>
        </w:rPr>
        <w:t xml:space="preserve"> деньги смена кредитора никоим образом не повлияет.</w:t>
      </w:r>
    </w:p>
    <w:p w:rsidR="00C26EB8" w:rsidRPr="00CF1704" w:rsidRDefault="00C26EB8" w:rsidP="00C26EB8">
      <w:pPr>
        <w:pStyle w:val="NormalExport"/>
        <w:rPr>
          <w:lang w:val="ru-RU"/>
        </w:rPr>
      </w:pPr>
      <w:r w:rsidRPr="00CF1704">
        <w:rPr>
          <w:shd w:val="clear" w:color="auto" w:fill="FFFFFF"/>
          <w:lang w:val="ru-RU"/>
        </w:rPr>
        <w:t xml:space="preserve">Что лучше: </w:t>
      </w:r>
      <w:r w:rsidRPr="00CF1704">
        <w:rPr>
          <w:shd w:val="clear" w:color="auto" w:fill="C0C0C0"/>
          <w:lang w:val="ru-RU"/>
        </w:rPr>
        <w:t>эскроу</w:t>
      </w:r>
      <w:r w:rsidRPr="00CF1704">
        <w:rPr>
          <w:shd w:val="clear" w:color="auto" w:fill="FFFFFF"/>
          <w:lang w:val="ru-RU"/>
        </w:rPr>
        <w:t>, банковская ячейка или аккредитив</w:t>
      </w:r>
    </w:p>
    <w:p w:rsidR="00C26EB8" w:rsidRPr="00CF1704" w:rsidRDefault="00C26EB8" w:rsidP="00C26EB8">
      <w:pPr>
        <w:pStyle w:val="NormalExport"/>
        <w:rPr>
          <w:lang w:val="ru-RU"/>
        </w:rPr>
      </w:pPr>
      <w:r w:rsidRPr="00CF1704">
        <w:rPr>
          <w:shd w:val="clear" w:color="auto" w:fill="C0C0C0"/>
          <w:lang w:val="ru-RU"/>
        </w:rPr>
        <w:t>Эскроу-счет</w:t>
      </w:r>
      <w:r w:rsidRPr="00CF1704">
        <w:rPr>
          <w:shd w:val="clear" w:color="auto" w:fill="FFFFFF"/>
          <w:lang w:val="ru-RU"/>
        </w:rPr>
        <w:t xml:space="preserve"> - это специальный </w:t>
      </w:r>
      <w:r w:rsidRPr="00CF1704">
        <w:rPr>
          <w:shd w:val="clear" w:color="auto" w:fill="C0C0C0"/>
          <w:lang w:val="ru-RU"/>
        </w:rPr>
        <w:t>счет</w:t>
      </w:r>
      <w:r w:rsidRPr="00CF1704">
        <w:rPr>
          <w:shd w:val="clear" w:color="auto" w:fill="FFFFFF"/>
          <w:lang w:val="ru-RU"/>
        </w:rPr>
        <w:t xml:space="preserve"> в банке, на который покупатель вносит деньги при покупке квартиры в строящемся доме.</w:t>
      </w:r>
    </w:p>
    <w:p w:rsidR="00C26EB8" w:rsidRPr="00CF1704" w:rsidRDefault="00C26EB8" w:rsidP="00C26EB8">
      <w:pPr>
        <w:pStyle w:val="NormalExport"/>
        <w:rPr>
          <w:lang w:val="ru-RU"/>
        </w:rPr>
      </w:pPr>
      <w:r w:rsidRPr="00CF1704">
        <w:rPr>
          <w:shd w:val="clear" w:color="auto" w:fill="FFFFFF"/>
          <w:lang w:val="ru-RU"/>
        </w:rPr>
        <w:t xml:space="preserve">"Средства вносятся после регистрации договора участия в долевом </w:t>
      </w:r>
      <w:r w:rsidRPr="00CF1704">
        <w:rPr>
          <w:shd w:val="clear" w:color="auto" w:fill="C0C0C0"/>
          <w:lang w:val="ru-RU"/>
        </w:rPr>
        <w:t>строительстве</w:t>
      </w:r>
      <w:r w:rsidRPr="00CF1704">
        <w:rPr>
          <w:shd w:val="clear" w:color="auto" w:fill="FFFFFF"/>
          <w:lang w:val="ru-RU"/>
        </w:rPr>
        <w:t xml:space="preserve">. Данная сумма резервируется на </w:t>
      </w:r>
      <w:r w:rsidRPr="00CF1704">
        <w:rPr>
          <w:shd w:val="clear" w:color="auto" w:fill="C0C0C0"/>
          <w:lang w:val="ru-RU"/>
        </w:rPr>
        <w:t>счету</w:t>
      </w:r>
      <w:r w:rsidRPr="00CF1704">
        <w:rPr>
          <w:shd w:val="clear" w:color="auto" w:fill="FFFFFF"/>
          <w:lang w:val="ru-RU"/>
        </w:rPr>
        <w:t xml:space="preserve"> и перечисляется </w:t>
      </w:r>
      <w:r w:rsidRPr="00CF1704">
        <w:rPr>
          <w:shd w:val="clear" w:color="auto" w:fill="C0C0C0"/>
          <w:lang w:val="ru-RU"/>
        </w:rPr>
        <w:t>застройщику</w:t>
      </w:r>
      <w:r w:rsidRPr="00CF1704">
        <w:rPr>
          <w:shd w:val="clear" w:color="auto" w:fill="FFFFFF"/>
          <w:lang w:val="ru-RU"/>
        </w:rPr>
        <w:t xml:space="preserve"> лишь после того, как он завершит </w:t>
      </w:r>
      <w:r w:rsidRPr="00CF1704">
        <w:rPr>
          <w:shd w:val="clear" w:color="auto" w:fill="C0C0C0"/>
          <w:lang w:val="ru-RU"/>
        </w:rPr>
        <w:t>строительство</w:t>
      </w:r>
      <w:r w:rsidRPr="00CF1704">
        <w:rPr>
          <w:shd w:val="clear" w:color="auto" w:fill="FFFFFF"/>
          <w:lang w:val="ru-RU"/>
        </w:rPr>
        <w:t xml:space="preserve"> дома и зарегистрирует право собственности на первую квартиру в данном ЖК. Подобная схема покупки защищает средства покупателя на сумму до 10 млн руб., поскольку они не перечисляются продавцу, соответственно, при неисполнении им обязательств по передаче квартиры (при заморозке проекта или банкротстве) он может вернуть всю уплаченную сумму обратно", - разъяснила председатель совета директоров компании "Бест-Новострой" Ирина Доброхотова.</w:t>
      </w:r>
    </w:p>
    <w:p w:rsidR="00C26EB8" w:rsidRPr="00CF1704" w:rsidRDefault="00C26EB8" w:rsidP="00C26EB8">
      <w:pPr>
        <w:pStyle w:val="NormalExport"/>
        <w:rPr>
          <w:lang w:val="ru-RU"/>
        </w:rPr>
      </w:pPr>
      <w:r w:rsidRPr="00CF1704">
        <w:rPr>
          <w:shd w:val="clear" w:color="auto" w:fill="FFFFFF"/>
          <w:lang w:val="ru-RU"/>
        </w:rPr>
        <w:t xml:space="preserve">При аккредитиве посредником между покупателем и продавцом также выступает банк. Деньги покупателя списываются с его </w:t>
      </w:r>
      <w:r w:rsidRPr="00CF1704">
        <w:rPr>
          <w:shd w:val="clear" w:color="auto" w:fill="C0C0C0"/>
          <w:lang w:val="ru-RU"/>
        </w:rPr>
        <w:t>счета</w:t>
      </w:r>
      <w:r w:rsidRPr="00CF1704">
        <w:rPr>
          <w:shd w:val="clear" w:color="auto" w:fill="FFFFFF"/>
          <w:lang w:val="ru-RU"/>
        </w:rPr>
        <w:t xml:space="preserve"> на аккредитивный </w:t>
      </w:r>
      <w:r w:rsidRPr="00CF1704">
        <w:rPr>
          <w:shd w:val="clear" w:color="auto" w:fill="C0C0C0"/>
          <w:lang w:val="ru-RU"/>
        </w:rPr>
        <w:t>счет</w:t>
      </w:r>
      <w:r w:rsidRPr="00CF1704">
        <w:rPr>
          <w:shd w:val="clear" w:color="auto" w:fill="FFFFFF"/>
          <w:lang w:val="ru-RU"/>
        </w:rPr>
        <w:t>, где резервируются на установленный по договору срок. Получить эти средства продавец, либо покупатель, либо агент, в зависимости от того, что прописано в агентском договоре, сможет после предъявления в банк договора купли-продажи квартиры, ДДУ, ДУП, на котором есть отметка о регистрации перехода права собственности на имя покупателя.</w:t>
      </w:r>
    </w:p>
    <w:p w:rsidR="00C26EB8" w:rsidRPr="00CF1704" w:rsidRDefault="00C26EB8" w:rsidP="00C26EB8">
      <w:pPr>
        <w:pStyle w:val="NormalExport"/>
        <w:rPr>
          <w:lang w:val="ru-RU"/>
        </w:rPr>
      </w:pPr>
      <w:r w:rsidRPr="00CF1704">
        <w:rPr>
          <w:shd w:val="clear" w:color="auto" w:fill="FFFFFF"/>
          <w:lang w:val="ru-RU"/>
        </w:rPr>
        <w:t xml:space="preserve">"В отличие от </w:t>
      </w:r>
      <w:r w:rsidRPr="00CF1704">
        <w:rPr>
          <w:shd w:val="clear" w:color="auto" w:fill="C0C0C0"/>
          <w:lang w:val="ru-RU"/>
        </w:rPr>
        <w:t>эскроу-счетов</w:t>
      </w:r>
      <w:r w:rsidRPr="00CF1704">
        <w:rPr>
          <w:shd w:val="clear" w:color="auto" w:fill="FFFFFF"/>
          <w:lang w:val="ru-RU"/>
        </w:rPr>
        <w:t xml:space="preserve"> аккредитив можно использовать как при покупке квартиры в строящемся доме (договору долевого участия, договору уступки права требования), так и уже готового жилья на вторичном рынке по договору купли-продажи. Преимуществом подобного вида расчетов по сравнению с банковской ячейкой является то, что покупателю не нужно обналичивать и возить большие суммы наличных, а для покупателя - сверять их подлинности при получении денег. Среди минусов - дорогое обналичивание денег со </w:t>
      </w:r>
      <w:r w:rsidRPr="00CF1704">
        <w:rPr>
          <w:shd w:val="clear" w:color="auto" w:fill="C0C0C0"/>
          <w:lang w:val="ru-RU"/>
        </w:rPr>
        <w:t>счета</w:t>
      </w:r>
      <w:r w:rsidRPr="00CF1704">
        <w:rPr>
          <w:shd w:val="clear" w:color="auto" w:fill="FFFFFF"/>
          <w:lang w:val="ru-RU"/>
        </w:rPr>
        <w:t xml:space="preserve"> получателя, если в этом есть необходимость, а также риск отзыва лицензии у банка, так как страховка АСВ на аккредитивы не распространяется", - объяснила Доброхотова.</w:t>
      </w:r>
    </w:p>
    <w:p w:rsidR="00C26EB8" w:rsidRPr="00CF1704" w:rsidRDefault="00C26EB8" w:rsidP="00C26EB8">
      <w:pPr>
        <w:pStyle w:val="NormalExport"/>
        <w:rPr>
          <w:lang w:val="ru-RU"/>
        </w:rPr>
      </w:pPr>
      <w:r w:rsidRPr="00CF1704">
        <w:rPr>
          <w:shd w:val="clear" w:color="auto" w:fill="FFFFFF"/>
          <w:lang w:val="ru-RU"/>
        </w:rPr>
        <w:t>Банковская ячейка используется чаще всего при покупке квартиры на вторичном рынке. Особенностью такого вида расчетов является то, что положить сумму в ячейку необходимо наличными, пояснила председатель совета директоров компании "Бест-Новострой".</w:t>
      </w:r>
    </w:p>
    <w:p w:rsidR="00C26EB8" w:rsidRPr="00CF1704" w:rsidRDefault="00C26EB8" w:rsidP="00C26EB8">
      <w:pPr>
        <w:pStyle w:val="NormalExport"/>
        <w:rPr>
          <w:lang w:val="ru-RU"/>
        </w:rPr>
      </w:pPr>
      <w:r w:rsidRPr="00CF1704">
        <w:rPr>
          <w:shd w:val="clear" w:color="auto" w:fill="FFFFFF"/>
          <w:lang w:val="ru-RU"/>
        </w:rPr>
        <w:t xml:space="preserve">"Многие опасаются перемещаться по городу с наличными деньгами. Выходом бывает аренда ячейки в том же банке, в котором у физлица открыт </w:t>
      </w:r>
      <w:r w:rsidRPr="00CF1704">
        <w:rPr>
          <w:shd w:val="clear" w:color="auto" w:fill="C0C0C0"/>
          <w:lang w:val="ru-RU"/>
        </w:rPr>
        <w:t>счет</w:t>
      </w:r>
      <w:r w:rsidRPr="00CF1704">
        <w:rPr>
          <w:shd w:val="clear" w:color="auto" w:fill="FFFFFF"/>
          <w:lang w:val="ru-RU"/>
        </w:rPr>
        <w:t xml:space="preserve"> (это зависит от условий реализации </w:t>
      </w:r>
      <w:r w:rsidRPr="00CF1704">
        <w:rPr>
          <w:shd w:val="clear" w:color="auto" w:fill="C0C0C0"/>
          <w:lang w:val="ru-RU"/>
        </w:rPr>
        <w:t>застройщика</w:t>
      </w:r>
      <w:r w:rsidRPr="00CF1704">
        <w:rPr>
          <w:shd w:val="clear" w:color="auto" w:fill="FFFFFF"/>
          <w:lang w:val="ru-RU"/>
        </w:rPr>
        <w:t>), чтобы снятые средства сразу переложить в ячейку. Хотя снятие больших сумм в банке надо заказывать заранее. Также банк может запросить подтверждение источника денег", - резюмировала эксперт.</w:t>
      </w:r>
    </w:p>
    <w:p w:rsidR="00C26EB8" w:rsidRPr="00CF1704" w:rsidRDefault="00C26EB8" w:rsidP="00C26EB8">
      <w:pPr>
        <w:pStyle w:val="NormalExport"/>
        <w:rPr>
          <w:lang w:val="ru-RU"/>
        </w:rPr>
      </w:pPr>
      <w:r w:rsidRPr="00CF1704">
        <w:rPr>
          <w:shd w:val="clear" w:color="auto" w:fill="FFFFFF"/>
          <w:lang w:val="ru-RU"/>
        </w:rPr>
        <w:t xml:space="preserve">Плюсы и минусы. Подводные камни покупки через </w:t>
      </w:r>
      <w:r w:rsidRPr="00CF1704">
        <w:rPr>
          <w:shd w:val="clear" w:color="auto" w:fill="C0C0C0"/>
          <w:lang w:val="ru-RU"/>
        </w:rPr>
        <w:t>эскроу</w:t>
      </w:r>
    </w:p>
    <w:p w:rsidR="00C26EB8" w:rsidRPr="00CF1704" w:rsidRDefault="00C26EB8" w:rsidP="00C26EB8">
      <w:pPr>
        <w:pStyle w:val="NormalExport"/>
        <w:rPr>
          <w:lang w:val="ru-RU"/>
        </w:rPr>
      </w:pPr>
      <w:r w:rsidRPr="00CF1704">
        <w:rPr>
          <w:shd w:val="clear" w:color="auto" w:fill="FFFFFF"/>
          <w:lang w:val="ru-RU"/>
        </w:rPr>
        <w:t>У схемы покупки жилья через экскроу-</w:t>
      </w:r>
      <w:r w:rsidRPr="00CF1704">
        <w:rPr>
          <w:shd w:val="clear" w:color="auto" w:fill="C0C0C0"/>
          <w:lang w:val="ru-RU"/>
        </w:rPr>
        <w:t>счета</w:t>
      </w:r>
      <w:r w:rsidRPr="00CF1704">
        <w:rPr>
          <w:shd w:val="clear" w:color="auto" w:fill="FFFFFF"/>
          <w:lang w:val="ru-RU"/>
        </w:rPr>
        <w:t xml:space="preserve"> есть свои нюансы. Бывают ситуации, когда уже после регистрации сделки покупатель решил отказаться от приобретения оплаченной квартиры и просит </w:t>
      </w:r>
      <w:r w:rsidRPr="00CF1704">
        <w:rPr>
          <w:shd w:val="clear" w:color="auto" w:fill="FFFFFF"/>
          <w:lang w:val="ru-RU"/>
        </w:rPr>
        <w:lastRenderedPageBreak/>
        <w:t xml:space="preserve">вернуть ему все деньги. В данном случае в установленном законом порядке происходит расторжение договора участия в долевом </w:t>
      </w:r>
      <w:r w:rsidRPr="00CF1704">
        <w:rPr>
          <w:shd w:val="clear" w:color="auto" w:fill="C0C0C0"/>
          <w:lang w:val="ru-RU"/>
        </w:rPr>
        <w:t>строительстве</w:t>
      </w:r>
      <w:r w:rsidRPr="00CF1704">
        <w:rPr>
          <w:shd w:val="clear" w:color="auto" w:fill="FFFFFF"/>
          <w:lang w:val="ru-RU"/>
        </w:rPr>
        <w:t xml:space="preserve">, а средства с </w:t>
      </w:r>
      <w:r w:rsidRPr="00CF1704">
        <w:rPr>
          <w:shd w:val="clear" w:color="auto" w:fill="C0C0C0"/>
          <w:lang w:val="ru-RU"/>
        </w:rPr>
        <w:t>эскроу-счета</w:t>
      </w:r>
      <w:r w:rsidRPr="00CF1704">
        <w:rPr>
          <w:shd w:val="clear" w:color="auto" w:fill="FFFFFF"/>
          <w:lang w:val="ru-RU"/>
        </w:rPr>
        <w:t xml:space="preserve"> за вычетом суммы первоначального взноса должны быть возвращены банку, предоставившему кредит. Первоначальный взнос возвращается покупателю.</w:t>
      </w:r>
    </w:p>
    <w:p w:rsidR="00C26EB8" w:rsidRPr="00CF1704" w:rsidRDefault="00C26EB8" w:rsidP="00C26EB8">
      <w:pPr>
        <w:pStyle w:val="NormalExport"/>
        <w:rPr>
          <w:lang w:val="ru-RU"/>
        </w:rPr>
      </w:pPr>
      <w:r w:rsidRPr="00CF1704">
        <w:rPr>
          <w:shd w:val="clear" w:color="auto" w:fill="FFFFFF"/>
          <w:lang w:val="ru-RU"/>
        </w:rPr>
        <w:t xml:space="preserve">В случаях, когда расторжение сделки происходит по вине </w:t>
      </w:r>
      <w:r w:rsidRPr="00CF1704">
        <w:rPr>
          <w:shd w:val="clear" w:color="auto" w:fill="C0C0C0"/>
          <w:lang w:val="ru-RU"/>
        </w:rPr>
        <w:t>застройщика</w:t>
      </w:r>
      <w:r w:rsidRPr="00CF1704">
        <w:rPr>
          <w:shd w:val="clear" w:color="auto" w:fill="FFFFFF"/>
          <w:lang w:val="ru-RU"/>
        </w:rPr>
        <w:t xml:space="preserve"> (например, невыполнение условий договора в рамках </w:t>
      </w:r>
      <w:r w:rsidRPr="00CF1704">
        <w:rPr>
          <w:shd w:val="clear" w:color="auto" w:fill="C0C0C0"/>
          <w:lang w:val="ru-RU"/>
        </w:rPr>
        <w:t>проектного финансирования</w:t>
      </w:r>
      <w:r w:rsidRPr="00CF1704">
        <w:rPr>
          <w:shd w:val="clear" w:color="auto" w:fill="FFFFFF"/>
          <w:lang w:val="ru-RU"/>
        </w:rPr>
        <w:t xml:space="preserve">, затягивание сроков </w:t>
      </w:r>
      <w:r w:rsidRPr="00CF1704">
        <w:rPr>
          <w:shd w:val="clear" w:color="auto" w:fill="C0C0C0"/>
          <w:lang w:val="ru-RU"/>
        </w:rPr>
        <w:t>строительства</w:t>
      </w:r>
      <w:r w:rsidRPr="00CF1704">
        <w:rPr>
          <w:shd w:val="clear" w:color="auto" w:fill="FFFFFF"/>
          <w:lang w:val="ru-RU"/>
        </w:rPr>
        <w:t xml:space="preserve"> сверх допустимых законом, банкротство </w:t>
      </w:r>
      <w:r w:rsidRPr="00CF1704">
        <w:rPr>
          <w:shd w:val="clear" w:color="auto" w:fill="C0C0C0"/>
          <w:lang w:val="ru-RU"/>
        </w:rPr>
        <w:t>застройщика</w:t>
      </w:r>
      <w:r w:rsidRPr="00CF1704">
        <w:rPr>
          <w:shd w:val="clear" w:color="auto" w:fill="FFFFFF"/>
          <w:lang w:val="ru-RU"/>
        </w:rPr>
        <w:t xml:space="preserve">), деньги со </w:t>
      </w:r>
      <w:r w:rsidRPr="00CF1704">
        <w:rPr>
          <w:shd w:val="clear" w:color="auto" w:fill="C0C0C0"/>
          <w:lang w:val="ru-RU"/>
        </w:rPr>
        <w:t>счета эскроу</w:t>
      </w:r>
      <w:r w:rsidRPr="00CF1704">
        <w:rPr>
          <w:shd w:val="clear" w:color="auto" w:fill="FFFFFF"/>
          <w:lang w:val="ru-RU"/>
        </w:rPr>
        <w:t xml:space="preserve"> подлежат возврату покупателю.</w:t>
      </w:r>
    </w:p>
    <w:p w:rsidR="00C26EB8" w:rsidRPr="00CF1704" w:rsidRDefault="00C26EB8" w:rsidP="00C26EB8">
      <w:pPr>
        <w:pStyle w:val="NormalExport"/>
        <w:rPr>
          <w:lang w:val="ru-RU"/>
        </w:rPr>
      </w:pPr>
      <w:r w:rsidRPr="00CF1704">
        <w:rPr>
          <w:shd w:val="clear" w:color="auto" w:fill="FFFFFF"/>
          <w:lang w:val="ru-RU"/>
        </w:rPr>
        <w:t xml:space="preserve">Раньше участник долевого </w:t>
      </w:r>
      <w:r w:rsidRPr="00CF1704">
        <w:rPr>
          <w:shd w:val="clear" w:color="auto" w:fill="C0C0C0"/>
          <w:lang w:val="ru-RU"/>
        </w:rPr>
        <w:t>строительства</w:t>
      </w:r>
      <w:r w:rsidRPr="00CF1704">
        <w:rPr>
          <w:shd w:val="clear" w:color="auto" w:fill="FFFFFF"/>
          <w:lang w:val="ru-RU"/>
        </w:rPr>
        <w:t xml:space="preserve"> терял свой первоначальный взнос и еще оставался должен банку по кредиту. Теперь при возникновении проблем у </w:t>
      </w:r>
      <w:r w:rsidRPr="00CF1704">
        <w:rPr>
          <w:shd w:val="clear" w:color="auto" w:fill="C0C0C0"/>
          <w:lang w:val="ru-RU"/>
        </w:rPr>
        <w:t>застройщика</w:t>
      </w:r>
      <w:r w:rsidRPr="00CF1704">
        <w:rPr>
          <w:shd w:val="clear" w:color="auto" w:fill="FFFFFF"/>
          <w:lang w:val="ru-RU"/>
        </w:rPr>
        <w:t xml:space="preserve"> покупатель сможет получить обратно свой первоначальный взнос, а банк - сумму выданного кредита.</w:t>
      </w:r>
    </w:p>
    <w:p w:rsidR="00C26EB8" w:rsidRPr="00CF1704" w:rsidRDefault="00C26EB8" w:rsidP="00C26EB8">
      <w:pPr>
        <w:pStyle w:val="NormalExport"/>
        <w:rPr>
          <w:lang w:val="ru-RU"/>
        </w:rPr>
      </w:pPr>
      <w:r w:rsidRPr="00CF1704">
        <w:rPr>
          <w:shd w:val="clear" w:color="auto" w:fill="FFFFFF"/>
          <w:lang w:val="ru-RU"/>
        </w:rPr>
        <w:t xml:space="preserve">Если покупатель не воспользуется правом на расторжение договора участия в долевом </w:t>
      </w:r>
      <w:r w:rsidRPr="00CF1704">
        <w:rPr>
          <w:shd w:val="clear" w:color="auto" w:fill="C0C0C0"/>
          <w:lang w:val="ru-RU"/>
        </w:rPr>
        <w:t>строительстве</w:t>
      </w:r>
      <w:r w:rsidRPr="00CF1704">
        <w:rPr>
          <w:shd w:val="clear" w:color="auto" w:fill="FFFFFF"/>
          <w:lang w:val="ru-RU"/>
        </w:rPr>
        <w:t xml:space="preserve">, а решит дождаться решения о назначении иного </w:t>
      </w:r>
      <w:r w:rsidRPr="00CF1704">
        <w:rPr>
          <w:shd w:val="clear" w:color="auto" w:fill="C0C0C0"/>
          <w:lang w:val="ru-RU"/>
        </w:rPr>
        <w:t>застройщика</w:t>
      </w:r>
      <w:r w:rsidRPr="00CF1704">
        <w:rPr>
          <w:shd w:val="clear" w:color="auto" w:fill="FFFFFF"/>
          <w:lang w:val="ru-RU"/>
        </w:rPr>
        <w:t xml:space="preserve"> для завершения </w:t>
      </w:r>
      <w:r w:rsidRPr="00CF1704">
        <w:rPr>
          <w:shd w:val="clear" w:color="auto" w:fill="C0C0C0"/>
          <w:lang w:val="ru-RU"/>
        </w:rPr>
        <w:t>строительства</w:t>
      </w:r>
      <w:r w:rsidRPr="00CF1704">
        <w:rPr>
          <w:shd w:val="clear" w:color="auto" w:fill="FFFFFF"/>
          <w:lang w:val="ru-RU"/>
        </w:rPr>
        <w:t xml:space="preserve"> проблемного объекта, уплаченная сумма останется на </w:t>
      </w:r>
      <w:r w:rsidRPr="00CF1704">
        <w:rPr>
          <w:shd w:val="clear" w:color="auto" w:fill="C0C0C0"/>
          <w:lang w:val="ru-RU"/>
        </w:rPr>
        <w:t>счете эскроу</w:t>
      </w:r>
      <w:r w:rsidRPr="00CF1704">
        <w:rPr>
          <w:shd w:val="clear" w:color="auto" w:fill="FFFFFF"/>
          <w:lang w:val="ru-RU"/>
        </w:rPr>
        <w:t xml:space="preserve"> до момента завершения </w:t>
      </w:r>
      <w:r w:rsidRPr="00CF1704">
        <w:rPr>
          <w:shd w:val="clear" w:color="auto" w:fill="C0C0C0"/>
          <w:lang w:val="ru-RU"/>
        </w:rPr>
        <w:t>строительства</w:t>
      </w:r>
      <w:r w:rsidRPr="00CF1704">
        <w:rPr>
          <w:shd w:val="clear" w:color="auto" w:fill="FFFFFF"/>
          <w:lang w:val="ru-RU"/>
        </w:rPr>
        <w:t>.</w:t>
      </w:r>
    </w:p>
    <w:p w:rsidR="00C26EB8" w:rsidRPr="00CF1704" w:rsidRDefault="00C26EB8" w:rsidP="00C26EB8">
      <w:pPr>
        <w:pStyle w:val="NormalExport"/>
        <w:rPr>
          <w:lang w:val="ru-RU"/>
        </w:rPr>
      </w:pPr>
      <w:r w:rsidRPr="00CF1704">
        <w:rPr>
          <w:shd w:val="clear" w:color="auto" w:fill="FFFFFF"/>
          <w:lang w:val="ru-RU"/>
        </w:rPr>
        <w:t xml:space="preserve">Если у банка, выступающего </w:t>
      </w:r>
      <w:r w:rsidRPr="00CF1704">
        <w:rPr>
          <w:shd w:val="clear" w:color="auto" w:fill="C0C0C0"/>
          <w:lang w:val="ru-RU"/>
        </w:rPr>
        <w:t>эскроу</w:t>
      </w:r>
      <w:r w:rsidRPr="00CF1704">
        <w:rPr>
          <w:shd w:val="clear" w:color="auto" w:fill="FFFFFF"/>
          <w:lang w:val="ru-RU"/>
        </w:rPr>
        <w:t xml:space="preserve">-агентом, будет отозвана лицензия, </w:t>
      </w:r>
      <w:r w:rsidRPr="00CF1704">
        <w:rPr>
          <w:shd w:val="clear" w:color="auto" w:fill="C0C0C0"/>
          <w:lang w:val="ru-RU"/>
        </w:rPr>
        <w:t>застройщик</w:t>
      </w:r>
      <w:r w:rsidRPr="00CF1704">
        <w:rPr>
          <w:shd w:val="clear" w:color="auto" w:fill="FFFFFF"/>
          <w:lang w:val="ru-RU"/>
        </w:rPr>
        <w:t xml:space="preserve"> и участник долевого </w:t>
      </w:r>
      <w:r w:rsidRPr="00CF1704">
        <w:rPr>
          <w:shd w:val="clear" w:color="auto" w:fill="C0C0C0"/>
          <w:lang w:val="ru-RU"/>
        </w:rPr>
        <w:t>строительства</w:t>
      </w:r>
      <w:r w:rsidRPr="00CF1704">
        <w:rPr>
          <w:shd w:val="clear" w:color="auto" w:fill="FFFFFF"/>
          <w:lang w:val="ru-RU"/>
        </w:rPr>
        <w:t xml:space="preserve"> обязаны заключить договор </w:t>
      </w:r>
      <w:r w:rsidRPr="00CF1704">
        <w:rPr>
          <w:shd w:val="clear" w:color="auto" w:fill="C0C0C0"/>
          <w:lang w:val="ru-RU"/>
        </w:rPr>
        <w:t>счета эскроу</w:t>
      </w:r>
      <w:r w:rsidRPr="00CF1704">
        <w:rPr>
          <w:shd w:val="clear" w:color="auto" w:fill="FFFFFF"/>
          <w:lang w:val="ru-RU"/>
        </w:rPr>
        <w:t xml:space="preserve"> с другим уполномоченным банком. Государство и в этой части предусмотрело подушку безопасности для граждан - участников долевого </w:t>
      </w:r>
      <w:r w:rsidRPr="00CF1704">
        <w:rPr>
          <w:shd w:val="clear" w:color="auto" w:fill="C0C0C0"/>
          <w:lang w:val="ru-RU"/>
        </w:rPr>
        <w:t>строительства</w:t>
      </w:r>
      <w:r w:rsidRPr="00CF1704">
        <w:rPr>
          <w:shd w:val="clear" w:color="auto" w:fill="FFFFFF"/>
          <w:lang w:val="ru-RU"/>
        </w:rPr>
        <w:t xml:space="preserve">: их средства на </w:t>
      </w:r>
      <w:r w:rsidRPr="00CF1704">
        <w:rPr>
          <w:shd w:val="clear" w:color="auto" w:fill="C0C0C0"/>
          <w:lang w:val="ru-RU"/>
        </w:rPr>
        <w:t>счетах эскроу</w:t>
      </w:r>
      <w:r w:rsidRPr="00CF1704">
        <w:rPr>
          <w:shd w:val="clear" w:color="auto" w:fill="FFFFFF"/>
          <w:lang w:val="ru-RU"/>
        </w:rPr>
        <w:t xml:space="preserve"> застрахованы Агентством страхования вкладов на сумму до 10 млн руб.</w:t>
      </w:r>
    </w:p>
    <w:p w:rsidR="00C26EB8" w:rsidRPr="00CF1704" w:rsidRDefault="00C26EB8" w:rsidP="00C26EB8">
      <w:pPr>
        <w:pStyle w:val="NormalExport"/>
        <w:rPr>
          <w:lang w:val="ru-RU"/>
        </w:rPr>
      </w:pPr>
      <w:r w:rsidRPr="00CF1704">
        <w:rPr>
          <w:shd w:val="clear" w:color="auto" w:fill="FFFFFF"/>
          <w:lang w:val="ru-RU"/>
        </w:rPr>
        <w:t xml:space="preserve">Преимущества </w:t>
      </w:r>
      <w:r w:rsidRPr="00CF1704">
        <w:rPr>
          <w:shd w:val="clear" w:color="auto" w:fill="C0C0C0"/>
          <w:lang w:val="ru-RU"/>
        </w:rPr>
        <w:t>эскроу</w:t>
      </w:r>
    </w:p>
    <w:p w:rsidR="00C26EB8" w:rsidRPr="00CF1704" w:rsidRDefault="00C26EB8" w:rsidP="00C26EB8">
      <w:pPr>
        <w:pStyle w:val="NormalExport"/>
        <w:rPr>
          <w:lang w:val="ru-RU"/>
        </w:rPr>
      </w:pPr>
      <w:r w:rsidRPr="00CF1704">
        <w:rPr>
          <w:shd w:val="clear" w:color="auto" w:fill="FFFFFF"/>
          <w:lang w:val="ru-RU"/>
        </w:rPr>
        <w:t>Дольщик гарантированно получит деньги, если выполнит свои обязательства</w:t>
      </w:r>
    </w:p>
    <w:p w:rsidR="00C26EB8" w:rsidRPr="00CF1704" w:rsidRDefault="00C26EB8" w:rsidP="00C26EB8">
      <w:pPr>
        <w:pStyle w:val="NormalExport"/>
        <w:rPr>
          <w:lang w:val="ru-RU"/>
        </w:rPr>
      </w:pPr>
      <w:r w:rsidRPr="00CF1704">
        <w:rPr>
          <w:shd w:val="clear" w:color="auto" w:fill="FFFFFF"/>
          <w:lang w:val="ru-RU"/>
        </w:rPr>
        <w:t xml:space="preserve">В случае если одна из сторон решит расторгнуть сделку, </w:t>
      </w:r>
      <w:r w:rsidRPr="00CF1704">
        <w:rPr>
          <w:shd w:val="clear" w:color="auto" w:fill="C0C0C0"/>
          <w:lang w:val="ru-RU"/>
        </w:rPr>
        <w:t>счет</w:t>
      </w:r>
      <w:r w:rsidRPr="00CF1704">
        <w:rPr>
          <w:shd w:val="clear" w:color="auto" w:fill="FFFFFF"/>
          <w:lang w:val="ru-RU"/>
        </w:rPr>
        <w:t xml:space="preserve"> закрывается автоматически, а деньги возвращаются соинвестору </w:t>
      </w:r>
      <w:r w:rsidRPr="00CF1704">
        <w:rPr>
          <w:shd w:val="clear" w:color="auto" w:fill="C0C0C0"/>
          <w:lang w:val="ru-RU"/>
        </w:rPr>
        <w:t>строительства</w:t>
      </w:r>
    </w:p>
    <w:p w:rsidR="00C26EB8" w:rsidRPr="00CF1704" w:rsidRDefault="00C26EB8" w:rsidP="00C26EB8">
      <w:pPr>
        <w:pStyle w:val="NormalExport"/>
        <w:rPr>
          <w:lang w:val="ru-RU"/>
        </w:rPr>
      </w:pPr>
      <w:r w:rsidRPr="00CF1704">
        <w:rPr>
          <w:shd w:val="clear" w:color="auto" w:fill="FFFFFF"/>
          <w:lang w:val="ru-RU"/>
        </w:rPr>
        <w:t>Стороны имеют право выбрать документы, которые послужат доказательством заключения сделки</w:t>
      </w:r>
    </w:p>
    <w:p w:rsidR="00C26EB8" w:rsidRPr="00CF1704" w:rsidRDefault="00C26EB8" w:rsidP="00C26EB8">
      <w:pPr>
        <w:pStyle w:val="NormalExport"/>
        <w:rPr>
          <w:lang w:val="ru-RU"/>
        </w:rPr>
      </w:pPr>
      <w:r w:rsidRPr="00CF1704">
        <w:rPr>
          <w:shd w:val="clear" w:color="auto" w:fill="FFFFFF"/>
          <w:lang w:val="ru-RU"/>
        </w:rPr>
        <w:t xml:space="preserve">Покупатель открывает </w:t>
      </w:r>
      <w:r w:rsidRPr="00CF1704">
        <w:rPr>
          <w:shd w:val="clear" w:color="auto" w:fill="C0C0C0"/>
          <w:lang w:val="ru-RU"/>
        </w:rPr>
        <w:t>счет эскроу</w:t>
      </w:r>
      <w:r w:rsidRPr="00CF1704">
        <w:rPr>
          <w:shd w:val="clear" w:color="auto" w:fill="FFFFFF"/>
          <w:lang w:val="ru-RU"/>
        </w:rPr>
        <w:t xml:space="preserve"> бесплатно</w:t>
      </w:r>
    </w:p>
    <w:p w:rsidR="00C26EB8" w:rsidRPr="00CF1704" w:rsidRDefault="00C26EB8" w:rsidP="00C26EB8">
      <w:pPr>
        <w:pStyle w:val="NormalExport"/>
        <w:rPr>
          <w:lang w:val="ru-RU"/>
        </w:rPr>
      </w:pPr>
      <w:r w:rsidRPr="00CF1704">
        <w:rPr>
          <w:shd w:val="clear" w:color="auto" w:fill="FFFFFF"/>
          <w:lang w:val="ru-RU"/>
        </w:rPr>
        <w:t>Суммы до 10 млн руб. застрахованы в Агентстве по страхованию вкладов</w:t>
      </w:r>
    </w:p>
    <w:p w:rsidR="00C26EB8" w:rsidRPr="00CF1704" w:rsidRDefault="00C26EB8" w:rsidP="00C26EB8">
      <w:pPr>
        <w:pStyle w:val="NormalExport"/>
        <w:rPr>
          <w:lang w:val="ru-RU"/>
        </w:rPr>
      </w:pPr>
      <w:r w:rsidRPr="00CF1704">
        <w:rPr>
          <w:shd w:val="clear" w:color="auto" w:fill="C0C0C0"/>
          <w:lang w:val="ru-RU"/>
        </w:rPr>
        <w:t>Счет эскроу</w:t>
      </w:r>
      <w:r w:rsidRPr="00CF1704">
        <w:rPr>
          <w:shd w:val="clear" w:color="auto" w:fill="FFFFFF"/>
          <w:lang w:val="ru-RU"/>
        </w:rPr>
        <w:t xml:space="preserve"> нельзя арестовать, даже если у гражданина есть долги по налогам или штрафам</w:t>
      </w:r>
    </w:p>
    <w:p w:rsidR="00C26EB8" w:rsidRPr="00CF1704" w:rsidRDefault="00C26EB8" w:rsidP="00C26EB8">
      <w:pPr>
        <w:pStyle w:val="NormalExport"/>
        <w:rPr>
          <w:lang w:val="ru-RU"/>
        </w:rPr>
      </w:pPr>
      <w:r w:rsidRPr="00CF1704">
        <w:rPr>
          <w:shd w:val="clear" w:color="auto" w:fill="FFFFFF"/>
          <w:lang w:val="ru-RU"/>
        </w:rPr>
        <w:t xml:space="preserve">Недостатки </w:t>
      </w:r>
      <w:r w:rsidRPr="00CF1704">
        <w:rPr>
          <w:shd w:val="clear" w:color="auto" w:fill="C0C0C0"/>
          <w:lang w:val="ru-RU"/>
        </w:rPr>
        <w:t>эскроу</w:t>
      </w:r>
    </w:p>
    <w:p w:rsidR="00C26EB8" w:rsidRPr="00CF1704" w:rsidRDefault="00C26EB8" w:rsidP="00C26EB8">
      <w:pPr>
        <w:pStyle w:val="NormalExport"/>
        <w:rPr>
          <w:lang w:val="ru-RU"/>
        </w:rPr>
      </w:pPr>
      <w:r w:rsidRPr="00CF1704">
        <w:rPr>
          <w:shd w:val="clear" w:color="auto" w:fill="FFFFFF"/>
          <w:lang w:val="ru-RU"/>
        </w:rPr>
        <w:t xml:space="preserve">Сегодня по </w:t>
      </w:r>
      <w:r w:rsidRPr="00CF1704">
        <w:rPr>
          <w:shd w:val="clear" w:color="auto" w:fill="C0C0C0"/>
          <w:lang w:val="ru-RU"/>
        </w:rPr>
        <w:t>счетам эскроу</w:t>
      </w:r>
      <w:r w:rsidRPr="00CF1704">
        <w:rPr>
          <w:shd w:val="clear" w:color="auto" w:fill="FFFFFF"/>
          <w:lang w:val="ru-RU"/>
        </w:rPr>
        <w:t xml:space="preserve"> работают не все российские банки</w:t>
      </w:r>
    </w:p>
    <w:p w:rsidR="00C26EB8" w:rsidRPr="00CF1704" w:rsidRDefault="00C26EB8" w:rsidP="00C26EB8">
      <w:pPr>
        <w:pStyle w:val="NormalExport"/>
        <w:rPr>
          <w:lang w:val="ru-RU"/>
        </w:rPr>
      </w:pPr>
      <w:r w:rsidRPr="00CF1704">
        <w:rPr>
          <w:shd w:val="clear" w:color="auto" w:fill="FFFFFF"/>
          <w:lang w:val="ru-RU"/>
        </w:rPr>
        <w:t xml:space="preserve">До перевода </w:t>
      </w:r>
      <w:r w:rsidRPr="00CF1704">
        <w:rPr>
          <w:shd w:val="clear" w:color="auto" w:fill="C0C0C0"/>
          <w:lang w:val="ru-RU"/>
        </w:rPr>
        <w:t>застройщику</w:t>
      </w:r>
      <w:r w:rsidRPr="00CF1704">
        <w:rPr>
          <w:shd w:val="clear" w:color="auto" w:fill="FFFFFF"/>
          <w:lang w:val="ru-RU"/>
        </w:rPr>
        <w:t xml:space="preserve"> деньги на </w:t>
      </w:r>
      <w:r w:rsidRPr="00CF1704">
        <w:rPr>
          <w:shd w:val="clear" w:color="auto" w:fill="C0C0C0"/>
          <w:lang w:val="ru-RU"/>
        </w:rPr>
        <w:t>счете</w:t>
      </w:r>
      <w:r w:rsidRPr="00CF1704">
        <w:rPr>
          <w:shd w:val="clear" w:color="auto" w:fill="FFFFFF"/>
          <w:lang w:val="ru-RU"/>
        </w:rPr>
        <w:t xml:space="preserve"> заблокированы - их можно вернуть только при расторжении договора</w:t>
      </w:r>
    </w:p>
    <w:p w:rsidR="00C26EB8" w:rsidRPr="00CF1704" w:rsidRDefault="00C26EB8" w:rsidP="00C26EB8">
      <w:pPr>
        <w:pStyle w:val="NormalExport"/>
        <w:rPr>
          <w:lang w:val="ru-RU"/>
        </w:rPr>
      </w:pPr>
      <w:r w:rsidRPr="00CF1704">
        <w:rPr>
          <w:shd w:val="clear" w:color="auto" w:fill="FFFFFF"/>
          <w:lang w:val="ru-RU"/>
        </w:rPr>
        <w:t xml:space="preserve">Деньги на </w:t>
      </w:r>
      <w:r w:rsidRPr="00CF1704">
        <w:rPr>
          <w:shd w:val="clear" w:color="auto" w:fill="C0C0C0"/>
          <w:lang w:val="ru-RU"/>
        </w:rPr>
        <w:t>эскроу</w:t>
      </w:r>
      <w:r w:rsidRPr="00CF1704">
        <w:rPr>
          <w:shd w:val="clear" w:color="auto" w:fill="FFFFFF"/>
          <w:lang w:val="ru-RU"/>
        </w:rPr>
        <w:t xml:space="preserve"> не приносят прибыли, как депозит, на который начисляют проценты</w:t>
      </w:r>
    </w:p>
    <w:p w:rsidR="00C26EB8" w:rsidRPr="00CF1704" w:rsidRDefault="00C26EB8" w:rsidP="00C26EB8">
      <w:pPr>
        <w:pStyle w:val="NormalExport"/>
        <w:rPr>
          <w:lang w:val="ru-RU"/>
        </w:rPr>
      </w:pPr>
      <w:r w:rsidRPr="00CF1704">
        <w:rPr>
          <w:shd w:val="clear" w:color="auto" w:fill="FFFFFF"/>
          <w:lang w:val="ru-RU"/>
        </w:rPr>
        <w:t xml:space="preserve">Комментарии экспертов </w:t>
      </w:r>
    </w:p>
    <w:p w:rsidR="00C26EB8" w:rsidRPr="00CF1704" w:rsidRDefault="00C26EB8" w:rsidP="00C26EB8">
      <w:pPr>
        <w:pStyle w:val="NormalExport"/>
        <w:rPr>
          <w:lang w:val="ru-RU"/>
        </w:rPr>
      </w:pPr>
      <w:r w:rsidRPr="00CF1704">
        <w:rPr>
          <w:shd w:val="clear" w:color="auto" w:fill="FFFFFF"/>
          <w:lang w:val="ru-RU"/>
        </w:rPr>
        <w:t xml:space="preserve"> "До 10 млн руб. распространяется действие системы страхования вкладов" </w:t>
      </w:r>
    </w:p>
    <w:p w:rsidR="00C26EB8" w:rsidRPr="00CF1704" w:rsidRDefault="00C26EB8" w:rsidP="00C26EB8">
      <w:pPr>
        <w:pStyle w:val="NormalExport"/>
        <w:rPr>
          <w:lang w:val="ru-RU"/>
        </w:rPr>
      </w:pPr>
      <w:r w:rsidRPr="00CF1704">
        <w:rPr>
          <w:shd w:val="clear" w:color="auto" w:fill="FFFFFF"/>
          <w:lang w:val="ru-RU"/>
        </w:rPr>
        <w:t>Данила Литвинов, заместитель председателя правления банка "Дом.РФ":</w:t>
      </w:r>
    </w:p>
    <w:p w:rsidR="00C26EB8" w:rsidRPr="00CF1704" w:rsidRDefault="00C26EB8" w:rsidP="00C26EB8">
      <w:pPr>
        <w:pStyle w:val="NormalExport"/>
        <w:rPr>
          <w:lang w:val="ru-RU"/>
        </w:rPr>
      </w:pPr>
      <w:r w:rsidRPr="00CF1704">
        <w:rPr>
          <w:shd w:val="clear" w:color="auto" w:fill="FFFFFF"/>
          <w:lang w:val="ru-RU"/>
        </w:rPr>
        <w:t xml:space="preserve"> - Использование механизма </w:t>
      </w:r>
      <w:r w:rsidRPr="00CF1704">
        <w:rPr>
          <w:shd w:val="clear" w:color="auto" w:fill="C0C0C0"/>
          <w:lang w:val="ru-RU"/>
        </w:rPr>
        <w:t>эскроу</w:t>
      </w:r>
      <w:r w:rsidRPr="00CF1704">
        <w:rPr>
          <w:shd w:val="clear" w:color="auto" w:fill="FFFFFF"/>
          <w:lang w:val="ru-RU"/>
        </w:rPr>
        <w:t xml:space="preserve"> минимизирует риски дольщиков при покупке квартир в строящихся домах. Раньше люди оказывались один на один со своей проблемой, когда </w:t>
      </w:r>
      <w:r w:rsidRPr="00CF1704">
        <w:rPr>
          <w:shd w:val="clear" w:color="auto" w:fill="C0C0C0"/>
          <w:lang w:val="ru-RU"/>
        </w:rPr>
        <w:t>застройщики</w:t>
      </w:r>
      <w:r w:rsidRPr="00CF1704">
        <w:rPr>
          <w:shd w:val="clear" w:color="auto" w:fill="FFFFFF"/>
          <w:lang w:val="ru-RU"/>
        </w:rPr>
        <w:t xml:space="preserve"> по каким-либо причинам не завершали </w:t>
      </w:r>
      <w:r w:rsidRPr="00CF1704">
        <w:rPr>
          <w:shd w:val="clear" w:color="auto" w:fill="C0C0C0"/>
          <w:lang w:val="ru-RU"/>
        </w:rPr>
        <w:t>строительство</w:t>
      </w:r>
      <w:r w:rsidRPr="00CF1704">
        <w:rPr>
          <w:shd w:val="clear" w:color="auto" w:fill="FFFFFF"/>
          <w:lang w:val="ru-RU"/>
        </w:rPr>
        <w:t>, зачастую и с действующим кредитом.</w:t>
      </w:r>
    </w:p>
    <w:p w:rsidR="00C26EB8" w:rsidRPr="00CF1704" w:rsidRDefault="00C26EB8" w:rsidP="00C26EB8">
      <w:pPr>
        <w:pStyle w:val="NormalExport"/>
        <w:rPr>
          <w:lang w:val="ru-RU"/>
        </w:rPr>
      </w:pPr>
      <w:r w:rsidRPr="00CF1704">
        <w:rPr>
          <w:shd w:val="clear" w:color="auto" w:fill="FFFFFF"/>
          <w:lang w:val="ru-RU"/>
        </w:rPr>
        <w:t xml:space="preserve">Теперь на рынке появляется механизм защиты дольщиков: </w:t>
      </w:r>
      <w:r w:rsidRPr="00CF1704">
        <w:rPr>
          <w:shd w:val="clear" w:color="auto" w:fill="C0C0C0"/>
          <w:lang w:val="ru-RU"/>
        </w:rPr>
        <w:t>застройщик</w:t>
      </w:r>
      <w:r w:rsidRPr="00CF1704">
        <w:rPr>
          <w:shd w:val="clear" w:color="auto" w:fill="FFFFFF"/>
          <w:lang w:val="ru-RU"/>
        </w:rPr>
        <w:t xml:space="preserve"> не сможет воспользоваться деньгами покупателя квартиры до момента сдачи дома в эксплуатацию, деньги покупателя будут находиться на специальном </w:t>
      </w:r>
      <w:r w:rsidRPr="00CF1704">
        <w:rPr>
          <w:shd w:val="clear" w:color="auto" w:fill="C0C0C0"/>
          <w:lang w:val="ru-RU"/>
        </w:rPr>
        <w:t>счете эскроу</w:t>
      </w:r>
      <w:r w:rsidRPr="00CF1704">
        <w:rPr>
          <w:shd w:val="clear" w:color="auto" w:fill="FFFFFF"/>
          <w:lang w:val="ru-RU"/>
        </w:rPr>
        <w:t xml:space="preserve"> в банке. </w:t>
      </w:r>
      <w:r w:rsidRPr="00CF1704">
        <w:rPr>
          <w:shd w:val="clear" w:color="auto" w:fill="C0C0C0"/>
          <w:lang w:val="ru-RU"/>
        </w:rPr>
        <w:t>Счет</w:t>
      </w:r>
      <w:r w:rsidRPr="00CF1704">
        <w:rPr>
          <w:shd w:val="clear" w:color="auto" w:fill="FFFFFF"/>
          <w:lang w:val="ru-RU"/>
        </w:rPr>
        <w:t xml:space="preserve"> открывается бесплатно, а на сумму до 10 млн руб. распространяется действие системы страхования вкладов. Риски недостроя переносятся с покупателей жилья на профессиональных участников рынка - </w:t>
      </w:r>
      <w:r w:rsidRPr="00CF1704">
        <w:rPr>
          <w:shd w:val="clear" w:color="auto" w:fill="C0C0C0"/>
          <w:lang w:val="ru-RU"/>
        </w:rPr>
        <w:t>застройщиков</w:t>
      </w:r>
      <w:r w:rsidRPr="00CF1704">
        <w:rPr>
          <w:shd w:val="clear" w:color="auto" w:fill="FFFFFF"/>
          <w:lang w:val="ru-RU"/>
        </w:rPr>
        <w:t xml:space="preserve"> и банки. Это позволит закрыть проблему обманутых дольщиков.</w:t>
      </w:r>
    </w:p>
    <w:p w:rsidR="00C26EB8" w:rsidRPr="00CF1704" w:rsidRDefault="00C26EB8" w:rsidP="00C26EB8">
      <w:pPr>
        <w:pStyle w:val="NormalExport"/>
        <w:rPr>
          <w:lang w:val="ru-RU"/>
        </w:rPr>
      </w:pPr>
      <w:r w:rsidRPr="00CF1704">
        <w:rPr>
          <w:shd w:val="clear" w:color="auto" w:fill="FFFFFF"/>
          <w:lang w:val="ru-RU"/>
        </w:rPr>
        <w:t xml:space="preserve">"Банку невыгодно держать на своем балансе недостроенный объект" </w:t>
      </w:r>
    </w:p>
    <w:p w:rsidR="00C26EB8" w:rsidRPr="00CF1704" w:rsidRDefault="00C26EB8" w:rsidP="00C26EB8">
      <w:pPr>
        <w:pStyle w:val="NormalExport"/>
        <w:rPr>
          <w:lang w:val="ru-RU"/>
        </w:rPr>
      </w:pPr>
      <w:r w:rsidRPr="00CF1704">
        <w:rPr>
          <w:shd w:val="clear" w:color="auto" w:fill="FFFFFF"/>
          <w:lang w:val="ru-RU"/>
        </w:rPr>
        <w:t>Николай Алексеенко, генеральный директор Рейтингового агентства строительного комплекса (РАСК):</w:t>
      </w:r>
    </w:p>
    <w:p w:rsidR="00C26EB8" w:rsidRPr="00CF1704" w:rsidRDefault="00C26EB8" w:rsidP="00C26EB8">
      <w:pPr>
        <w:pStyle w:val="NormalExport"/>
        <w:rPr>
          <w:lang w:val="ru-RU"/>
        </w:rPr>
      </w:pPr>
      <w:r w:rsidRPr="00CF1704">
        <w:rPr>
          <w:shd w:val="clear" w:color="auto" w:fill="FFFFFF"/>
          <w:lang w:val="ru-RU"/>
        </w:rPr>
        <w:t xml:space="preserve"> - Запуск механизма приобретения жилья на стадии </w:t>
      </w:r>
      <w:r w:rsidRPr="00CF1704">
        <w:rPr>
          <w:shd w:val="clear" w:color="auto" w:fill="C0C0C0"/>
          <w:lang w:val="ru-RU"/>
        </w:rPr>
        <w:t>строительства</w:t>
      </w:r>
      <w:r w:rsidRPr="00CF1704">
        <w:rPr>
          <w:shd w:val="clear" w:color="auto" w:fill="FFFFFF"/>
          <w:lang w:val="ru-RU"/>
        </w:rPr>
        <w:t xml:space="preserve"> через </w:t>
      </w:r>
      <w:r w:rsidRPr="00CF1704">
        <w:rPr>
          <w:shd w:val="clear" w:color="auto" w:fill="C0C0C0"/>
          <w:lang w:val="ru-RU"/>
        </w:rPr>
        <w:t>эскроу-счета</w:t>
      </w:r>
      <w:r w:rsidRPr="00CF1704">
        <w:rPr>
          <w:shd w:val="clear" w:color="auto" w:fill="FFFFFF"/>
          <w:lang w:val="ru-RU"/>
        </w:rPr>
        <w:t xml:space="preserve"> в первую очередь позволяет убрать с рынка ситуацию, когда с одной стороны сделки на еще не построенный объект находится дольщик (физическое лицо), а с другой стороны - </w:t>
      </w:r>
      <w:r w:rsidRPr="00CF1704">
        <w:rPr>
          <w:shd w:val="clear" w:color="auto" w:fill="C0C0C0"/>
          <w:lang w:val="ru-RU"/>
        </w:rPr>
        <w:t>застройщик</w:t>
      </w:r>
      <w:r w:rsidRPr="00CF1704">
        <w:rPr>
          <w:shd w:val="clear" w:color="auto" w:fill="FFFFFF"/>
          <w:lang w:val="ru-RU"/>
        </w:rPr>
        <w:t xml:space="preserve"> (юридическое лицо). Это накладывало правовую и информационную асимметрию: на практике рядовому гражданину </w:t>
      </w:r>
      <w:r w:rsidRPr="00CF1704">
        <w:rPr>
          <w:shd w:val="clear" w:color="auto" w:fill="FFFFFF"/>
          <w:lang w:val="ru-RU"/>
        </w:rPr>
        <w:lastRenderedPageBreak/>
        <w:t xml:space="preserve">невозможно релевантно оценить надежность того или иного </w:t>
      </w:r>
      <w:r w:rsidRPr="00CF1704">
        <w:rPr>
          <w:shd w:val="clear" w:color="auto" w:fill="C0C0C0"/>
          <w:lang w:val="ru-RU"/>
        </w:rPr>
        <w:t>застройщика</w:t>
      </w:r>
      <w:r w:rsidRPr="00CF1704">
        <w:rPr>
          <w:shd w:val="clear" w:color="auto" w:fill="FFFFFF"/>
          <w:lang w:val="ru-RU"/>
        </w:rPr>
        <w:t xml:space="preserve">, а в случае его банкротства дольщикам приходилось каким-либо образом кооперироваться, чтобы защитить свои интересы. В свою очередь, с запуском </w:t>
      </w:r>
      <w:r w:rsidRPr="00CF1704">
        <w:rPr>
          <w:shd w:val="clear" w:color="auto" w:fill="C0C0C0"/>
          <w:lang w:val="ru-RU"/>
        </w:rPr>
        <w:t>проектного финансирования</w:t>
      </w:r>
      <w:r w:rsidRPr="00CF1704">
        <w:rPr>
          <w:shd w:val="clear" w:color="auto" w:fill="FFFFFF"/>
          <w:lang w:val="ru-RU"/>
        </w:rPr>
        <w:t xml:space="preserve"> интересы всех дольщиков защищает банк, который аккредитовал </w:t>
      </w:r>
      <w:r w:rsidRPr="00CF1704">
        <w:rPr>
          <w:shd w:val="clear" w:color="auto" w:fill="C0C0C0"/>
          <w:lang w:val="ru-RU"/>
        </w:rPr>
        <w:t>застройщика</w:t>
      </w:r>
      <w:r w:rsidRPr="00CF1704">
        <w:rPr>
          <w:shd w:val="clear" w:color="auto" w:fill="FFFFFF"/>
          <w:lang w:val="ru-RU"/>
        </w:rPr>
        <w:t>.</w:t>
      </w:r>
    </w:p>
    <w:p w:rsidR="00C26EB8" w:rsidRPr="00CF1704" w:rsidRDefault="00C26EB8" w:rsidP="00C26EB8">
      <w:pPr>
        <w:pStyle w:val="NormalExport"/>
        <w:rPr>
          <w:lang w:val="ru-RU"/>
        </w:rPr>
      </w:pPr>
      <w:r w:rsidRPr="00CF1704">
        <w:rPr>
          <w:shd w:val="clear" w:color="auto" w:fill="FFFFFF"/>
          <w:lang w:val="ru-RU"/>
        </w:rPr>
        <w:t xml:space="preserve">Это выводит все взаимоотношения на принципиально иной уровень. Во-первых, банк имеет профессиональные компетенции при оценке </w:t>
      </w:r>
      <w:r w:rsidRPr="00CF1704">
        <w:rPr>
          <w:shd w:val="clear" w:color="auto" w:fill="C0C0C0"/>
          <w:lang w:val="ru-RU"/>
        </w:rPr>
        <w:t>застройщика</w:t>
      </w:r>
      <w:r w:rsidRPr="00CF1704">
        <w:rPr>
          <w:shd w:val="clear" w:color="auto" w:fill="FFFFFF"/>
          <w:lang w:val="ru-RU"/>
        </w:rPr>
        <w:t xml:space="preserve"> и отдельного объекта, что уже достаточно серьезно снижает риски. Во-вторых, в при банкротстве </w:t>
      </w:r>
      <w:r w:rsidRPr="00CF1704">
        <w:rPr>
          <w:shd w:val="clear" w:color="auto" w:fill="C0C0C0"/>
          <w:lang w:val="ru-RU"/>
        </w:rPr>
        <w:t>застройщика</w:t>
      </w:r>
      <w:r w:rsidRPr="00CF1704">
        <w:rPr>
          <w:shd w:val="clear" w:color="auto" w:fill="FFFFFF"/>
          <w:lang w:val="ru-RU"/>
        </w:rPr>
        <w:t xml:space="preserve"> судьба объекта будет зависеть от банка: либо поиск и привлечение нового </w:t>
      </w:r>
      <w:r w:rsidRPr="00CF1704">
        <w:rPr>
          <w:shd w:val="clear" w:color="auto" w:fill="C0C0C0"/>
          <w:lang w:val="ru-RU"/>
        </w:rPr>
        <w:t>застройщика</w:t>
      </w:r>
      <w:r w:rsidRPr="00CF1704">
        <w:rPr>
          <w:shd w:val="clear" w:color="auto" w:fill="FFFFFF"/>
          <w:lang w:val="ru-RU"/>
        </w:rPr>
        <w:t>, либо выплаты дольщикам. В любом случае самому банку невыгодно держать на своем балансе недостроенный объект, таким образом, он фактически имеет те же интересы, что и дольщики.</w:t>
      </w:r>
    </w:p>
    <w:p w:rsidR="00C26EB8" w:rsidRPr="00CF1704" w:rsidRDefault="00C26EB8" w:rsidP="00C26EB8">
      <w:pPr>
        <w:pStyle w:val="NormalExport"/>
        <w:rPr>
          <w:lang w:val="ru-RU"/>
        </w:rPr>
      </w:pPr>
      <w:r w:rsidRPr="00CF1704">
        <w:rPr>
          <w:shd w:val="clear" w:color="auto" w:fill="FFFFFF"/>
          <w:lang w:val="ru-RU"/>
        </w:rPr>
        <w:t xml:space="preserve">"Новая схема финансирования привела к укрупнению рынка" </w:t>
      </w:r>
    </w:p>
    <w:p w:rsidR="00C26EB8" w:rsidRPr="00CF1704" w:rsidRDefault="00C26EB8" w:rsidP="00C26EB8">
      <w:pPr>
        <w:pStyle w:val="NormalExport"/>
        <w:rPr>
          <w:lang w:val="ru-RU"/>
        </w:rPr>
      </w:pPr>
      <w:r w:rsidRPr="00CF1704">
        <w:rPr>
          <w:shd w:val="clear" w:color="auto" w:fill="FFFFFF"/>
          <w:lang w:val="ru-RU"/>
        </w:rPr>
        <w:t>Наталья Шаталина, генеральный директор сервиса по поиску новостроек "Синица":</w:t>
      </w:r>
    </w:p>
    <w:p w:rsidR="00C26EB8" w:rsidRPr="00CF1704" w:rsidRDefault="00C26EB8" w:rsidP="00C26EB8">
      <w:pPr>
        <w:pStyle w:val="NormalExport"/>
        <w:rPr>
          <w:lang w:val="ru-RU"/>
        </w:rPr>
      </w:pPr>
      <w:r w:rsidRPr="00CF1704">
        <w:rPr>
          <w:shd w:val="clear" w:color="auto" w:fill="FFFFFF"/>
          <w:lang w:val="ru-RU"/>
        </w:rPr>
        <w:t xml:space="preserve"> - При введении новой схемы работы было много опасений, большинство из них в результате не реализовались. С точки зрения работы с покупателем введение </w:t>
      </w:r>
      <w:r w:rsidRPr="00CF1704">
        <w:rPr>
          <w:shd w:val="clear" w:color="auto" w:fill="C0C0C0"/>
          <w:lang w:val="ru-RU"/>
        </w:rPr>
        <w:t>эскроу</w:t>
      </w:r>
      <w:r w:rsidRPr="00CF1704">
        <w:rPr>
          <w:shd w:val="clear" w:color="auto" w:fill="FFFFFF"/>
          <w:lang w:val="ru-RU"/>
        </w:rPr>
        <w:t xml:space="preserve"> не сильно изменило порядок работы </w:t>
      </w:r>
      <w:r w:rsidRPr="00CF1704">
        <w:rPr>
          <w:shd w:val="clear" w:color="auto" w:fill="C0C0C0"/>
          <w:lang w:val="ru-RU"/>
        </w:rPr>
        <w:t>застройщиков</w:t>
      </w:r>
      <w:r w:rsidRPr="00CF1704">
        <w:rPr>
          <w:shd w:val="clear" w:color="auto" w:fill="FFFFFF"/>
          <w:lang w:val="ru-RU"/>
        </w:rPr>
        <w:t xml:space="preserve"> и риелторов, появился новый обязательный этап сделки - открытие </w:t>
      </w:r>
      <w:r w:rsidRPr="00CF1704">
        <w:rPr>
          <w:shd w:val="clear" w:color="auto" w:fill="C0C0C0"/>
          <w:lang w:val="ru-RU"/>
        </w:rPr>
        <w:t>счета эскроу</w:t>
      </w:r>
      <w:r w:rsidRPr="00CF1704">
        <w:rPr>
          <w:shd w:val="clear" w:color="auto" w:fill="FFFFFF"/>
          <w:lang w:val="ru-RU"/>
        </w:rPr>
        <w:t xml:space="preserve"> и дальнейшее внесение средств именно на него, а не на расчетный </w:t>
      </w:r>
      <w:r w:rsidRPr="00CF1704">
        <w:rPr>
          <w:shd w:val="clear" w:color="auto" w:fill="C0C0C0"/>
          <w:lang w:val="ru-RU"/>
        </w:rPr>
        <w:t>счет застройщика</w:t>
      </w:r>
      <w:r w:rsidRPr="00CF1704">
        <w:rPr>
          <w:shd w:val="clear" w:color="auto" w:fill="FFFFFF"/>
          <w:lang w:val="ru-RU"/>
        </w:rPr>
        <w:t xml:space="preserve">. Покупатели и агенты легко адаптировались к новому этапу. Существенного роста расходов </w:t>
      </w:r>
      <w:r w:rsidRPr="00CF1704">
        <w:rPr>
          <w:shd w:val="clear" w:color="auto" w:fill="C0C0C0"/>
          <w:lang w:val="ru-RU"/>
        </w:rPr>
        <w:t>застройщика</w:t>
      </w:r>
      <w:r w:rsidRPr="00CF1704">
        <w:rPr>
          <w:shd w:val="clear" w:color="auto" w:fill="FFFFFF"/>
          <w:lang w:val="ru-RU"/>
        </w:rPr>
        <w:t xml:space="preserve"> из-за перехода на </w:t>
      </w:r>
      <w:r w:rsidRPr="00CF1704">
        <w:rPr>
          <w:shd w:val="clear" w:color="auto" w:fill="C0C0C0"/>
          <w:lang w:val="ru-RU"/>
        </w:rPr>
        <w:t>эскроу</w:t>
      </w:r>
      <w:r w:rsidRPr="00CF1704">
        <w:rPr>
          <w:shd w:val="clear" w:color="auto" w:fill="FFFFFF"/>
          <w:lang w:val="ru-RU"/>
        </w:rPr>
        <w:t xml:space="preserve"> не произошло, за 2020 год стоимость </w:t>
      </w:r>
      <w:r w:rsidRPr="00CF1704">
        <w:rPr>
          <w:shd w:val="clear" w:color="auto" w:fill="C0C0C0"/>
          <w:lang w:val="ru-RU"/>
        </w:rPr>
        <w:t>проектного финансирования</w:t>
      </w:r>
      <w:r w:rsidRPr="00CF1704">
        <w:rPr>
          <w:shd w:val="clear" w:color="auto" w:fill="FFFFFF"/>
          <w:lang w:val="ru-RU"/>
        </w:rPr>
        <w:t xml:space="preserve"> подешевела. На момент принятия поправок, ставки были на уровне 7-8%, далее ставки снизились до 5,5-5% в среднем по рынку, что произошло как за </w:t>
      </w:r>
      <w:r w:rsidRPr="00CF1704">
        <w:rPr>
          <w:shd w:val="clear" w:color="auto" w:fill="C0C0C0"/>
          <w:lang w:val="ru-RU"/>
        </w:rPr>
        <w:t>счет</w:t>
      </w:r>
      <w:r w:rsidRPr="00CF1704">
        <w:rPr>
          <w:shd w:val="clear" w:color="auto" w:fill="FFFFFF"/>
          <w:lang w:val="ru-RU"/>
        </w:rPr>
        <w:t xml:space="preserve"> снижения ключевой ставки до уровня 4,25%, так и за </w:t>
      </w:r>
      <w:r w:rsidRPr="00CF1704">
        <w:rPr>
          <w:shd w:val="clear" w:color="auto" w:fill="C0C0C0"/>
          <w:lang w:val="ru-RU"/>
        </w:rPr>
        <w:t>счет</w:t>
      </w:r>
      <w:r w:rsidRPr="00CF1704">
        <w:rPr>
          <w:shd w:val="clear" w:color="auto" w:fill="FFFFFF"/>
          <w:lang w:val="ru-RU"/>
        </w:rPr>
        <w:t xml:space="preserve"> принятия поправок о привязке ставки </w:t>
      </w:r>
      <w:r w:rsidRPr="00CF1704">
        <w:rPr>
          <w:shd w:val="clear" w:color="auto" w:fill="C0C0C0"/>
          <w:lang w:val="ru-RU"/>
        </w:rPr>
        <w:t>проектного финансирования</w:t>
      </w:r>
      <w:r w:rsidRPr="00CF1704">
        <w:rPr>
          <w:shd w:val="clear" w:color="auto" w:fill="FFFFFF"/>
          <w:lang w:val="ru-RU"/>
        </w:rPr>
        <w:t xml:space="preserve"> к темпам поступления средств на </w:t>
      </w:r>
      <w:r w:rsidRPr="00CF1704">
        <w:rPr>
          <w:shd w:val="clear" w:color="auto" w:fill="C0C0C0"/>
          <w:lang w:val="ru-RU"/>
        </w:rPr>
        <w:t>счета эскроу</w:t>
      </w:r>
      <w:r w:rsidRPr="00CF1704">
        <w:rPr>
          <w:shd w:val="clear" w:color="auto" w:fill="FFFFFF"/>
          <w:lang w:val="ru-RU"/>
        </w:rPr>
        <w:t xml:space="preserve">. Таким образом, в успешных проектах эффективная ставка зачастую находится на уровне 2-3%, а иногда и ниже. Как и ожидалось, новая схема финансирования проектов привела к укрупнению рынка, крупные </w:t>
      </w:r>
      <w:r w:rsidRPr="00CF1704">
        <w:rPr>
          <w:shd w:val="clear" w:color="auto" w:fill="C0C0C0"/>
          <w:lang w:val="ru-RU"/>
        </w:rPr>
        <w:t>застройщики</w:t>
      </w:r>
      <w:r w:rsidRPr="00CF1704">
        <w:rPr>
          <w:shd w:val="clear" w:color="auto" w:fill="FFFFFF"/>
          <w:lang w:val="ru-RU"/>
        </w:rPr>
        <w:t xml:space="preserve"> смогли привлечь средства для организации </w:t>
      </w:r>
      <w:r w:rsidRPr="00CF1704">
        <w:rPr>
          <w:shd w:val="clear" w:color="auto" w:fill="C0C0C0"/>
          <w:lang w:val="ru-RU"/>
        </w:rPr>
        <w:t>строительства</w:t>
      </w:r>
      <w:r w:rsidRPr="00CF1704">
        <w:rPr>
          <w:shd w:val="clear" w:color="auto" w:fill="FFFFFF"/>
          <w:lang w:val="ru-RU"/>
        </w:rPr>
        <w:t>, небольшим компаниям было намного сложнее, некоторые не справились и были вынуждены уйти.</w:t>
      </w:r>
    </w:p>
    <w:p w:rsidR="00C26EB8" w:rsidRPr="00CF1704" w:rsidRDefault="00C26EB8" w:rsidP="00C26EB8">
      <w:pPr>
        <w:pStyle w:val="NormalExport"/>
        <w:rPr>
          <w:lang w:val="ru-RU"/>
        </w:rPr>
      </w:pPr>
      <w:r w:rsidRPr="00CF1704">
        <w:rPr>
          <w:shd w:val="clear" w:color="auto" w:fill="FFFFFF"/>
          <w:lang w:val="ru-RU"/>
        </w:rPr>
        <w:t xml:space="preserve">За прошедший год произошел рост доли проектов, реализуемых с использованием </w:t>
      </w:r>
      <w:r w:rsidRPr="00CF1704">
        <w:rPr>
          <w:shd w:val="clear" w:color="auto" w:fill="C0C0C0"/>
          <w:lang w:val="ru-RU"/>
        </w:rPr>
        <w:t>эскроу-счетов</w:t>
      </w:r>
      <w:r w:rsidRPr="00CF1704">
        <w:rPr>
          <w:shd w:val="clear" w:color="auto" w:fill="FFFFFF"/>
          <w:lang w:val="ru-RU"/>
        </w:rPr>
        <w:t xml:space="preserve">. Так, по итогам декабря 2019 года, с использованием </w:t>
      </w:r>
      <w:r w:rsidRPr="00CF1704">
        <w:rPr>
          <w:shd w:val="clear" w:color="auto" w:fill="C0C0C0"/>
          <w:lang w:val="ru-RU"/>
        </w:rPr>
        <w:t>эскроу</w:t>
      </w:r>
      <w:r w:rsidRPr="00CF1704">
        <w:rPr>
          <w:shd w:val="clear" w:color="auto" w:fill="FFFFFF"/>
          <w:lang w:val="ru-RU"/>
        </w:rPr>
        <w:t xml:space="preserve"> предлагалось порядка 16% всех квартир и апартаментов в старых границах Москвы, в Новой Москве доля таких предложений была чуть выше - около 18%. В декабре 2020 года доля </w:t>
      </w:r>
      <w:r w:rsidRPr="00CF1704">
        <w:rPr>
          <w:shd w:val="clear" w:color="auto" w:fill="C0C0C0"/>
          <w:lang w:val="ru-RU"/>
        </w:rPr>
        <w:t>эскроу</w:t>
      </w:r>
      <w:r w:rsidRPr="00CF1704">
        <w:rPr>
          <w:shd w:val="clear" w:color="auto" w:fill="FFFFFF"/>
          <w:lang w:val="ru-RU"/>
        </w:rPr>
        <w:t xml:space="preserve"> в Москве выросла до 44,1%, в Новой Москве - до 66,6%, в Московской области - до 35,4%. </w:t>
      </w:r>
    </w:p>
    <w:p w:rsidR="00C26EB8" w:rsidRPr="000D43CA" w:rsidRDefault="00C26EB8" w:rsidP="000D43CA">
      <w:pPr>
        <w:pStyle w:val="ExportHyperlink"/>
        <w:spacing w:line="240" w:lineRule="auto"/>
        <w:jc w:val="right"/>
        <w:rPr>
          <w:b/>
          <w:lang w:val="ru-RU"/>
        </w:rPr>
      </w:pPr>
      <w:hyperlink r:id="rId555" w:history="1">
        <w:r w:rsidRPr="000D43CA">
          <w:rPr>
            <w:b/>
            <w:lang w:val="ru-RU"/>
          </w:rPr>
          <w:t>https://www.irn.ru/articles/41346.html</w:t>
        </w:r>
      </w:hyperlink>
    </w:p>
    <w:p w:rsidR="00C26EB8" w:rsidRPr="00CF1704" w:rsidRDefault="00C26EB8" w:rsidP="00C26EB8">
      <w:pPr>
        <w:rPr>
          <w:lang w:val="ru-RU"/>
        </w:rPr>
      </w:pPr>
    </w:p>
    <w:p w:rsidR="00C26EB8" w:rsidRDefault="00C26EB8" w:rsidP="00C26EB8">
      <w:pPr>
        <w:pStyle w:val="affff2"/>
        <w:spacing w:before="120"/>
      </w:pPr>
      <w:bookmarkStart w:id="259" w:name="_Toc64802411"/>
      <w:r w:rsidRPr="00C0247B">
        <w:t>Om1.ru, Омск, 15 февраля 2021</w:t>
      </w:r>
      <w:bookmarkEnd w:id="259"/>
    </w:p>
    <w:p w:rsidR="00C26EB8" w:rsidRPr="00CF1704" w:rsidRDefault="00C26EB8" w:rsidP="00C26EB8">
      <w:pPr>
        <w:pStyle w:val="afffc"/>
        <w:rPr>
          <w:lang w:val="ru-RU"/>
        </w:rPr>
      </w:pPr>
      <w:bookmarkStart w:id="260" w:name="txt_3370804_1631883303"/>
      <w:bookmarkStart w:id="261" w:name="_Toc64802412"/>
      <w:r w:rsidRPr="00CF1704">
        <w:rPr>
          <w:lang w:val="ru-RU"/>
        </w:rPr>
        <w:t>Новосибирцы набрали ипотеки на 26 млрд рублей</w:t>
      </w:r>
      <w:bookmarkEnd w:id="260"/>
      <w:bookmarkEnd w:id="261"/>
    </w:p>
    <w:p w:rsidR="00C26EB8" w:rsidRPr="00CF1704" w:rsidRDefault="00C26EB8" w:rsidP="00C26EB8">
      <w:pPr>
        <w:pStyle w:val="NormalExport"/>
        <w:rPr>
          <w:lang w:val="ru-RU"/>
        </w:rPr>
      </w:pPr>
      <w:r w:rsidRPr="00CF1704">
        <w:rPr>
          <w:shd w:val="clear" w:color="auto" w:fill="FFFFFF"/>
          <w:lang w:val="ru-RU"/>
        </w:rPr>
        <w:t>Новосибирск стал лидером по ипотечному кредитованию в регионах Сибири.</w:t>
      </w:r>
    </w:p>
    <w:p w:rsidR="00C26EB8" w:rsidRPr="00CF1704" w:rsidRDefault="00C26EB8" w:rsidP="00C26EB8">
      <w:pPr>
        <w:pStyle w:val="NormalExport"/>
        <w:rPr>
          <w:lang w:val="ru-RU"/>
        </w:rPr>
      </w:pPr>
      <w:r w:rsidRPr="00CF1704">
        <w:rPr>
          <w:shd w:val="clear" w:color="auto" w:fill="FFFFFF"/>
          <w:lang w:val="ru-RU"/>
        </w:rPr>
        <w:t xml:space="preserve">В 2019 году через </w:t>
      </w:r>
      <w:r w:rsidRPr="00CF1704">
        <w:rPr>
          <w:shd w:val="clear" w:color="auto" w:fill="C0C0C0"/>
          <w:lang w:val="ru-RU"/>
        </w:rPr>
        <w:t>эскроу-счета</w:t>
      </w:r>
      <w:r w:rsidRPr="00CF1704">
        <w:rPr>
          <w:shd w:val="clear" w:color="auto" w:fill="FFFFFF"/>
          <w:lang w:val="ru-RU"/>
        </w:rPr>
        <w:t xml:space="preserve"> жители сибирских регионов приобрели 2,4 тыс. квартир в строящихся домах. В 2020 году - в 11 раз больше. С момента перехода на </w:t>
      </w:r>
      <w:r w:rsidRPr="00CF1704">
        <w:rPr>
          <w:shd w:val="clear" w:color="auto" w:fill="C0C0C0"/>
          <w:lang w:val="ru-RU"/>
        </w:rPr>
        <w:t>проектное финансирование</w:t>
      </w:r>
      <w:r w:rsidRPr="00CF1704">
        <w:rPr>
          <w:shd w:val="clear" w:color="auto" w:fill="FFFFFF"/>
          <w:lang w:val="ru-RU"/>
        </w:rPr>
        <w:t xml:space="preserve"> сибиряки приобрели 28 тыс. квартир через механизм </w:t>
      </w:r>
      <w:r w:rsidRPr="00CF1704">
        <w:rPr>
          <w:shd w:val="clear" w:color="auto" w:fill="C0C0C0"/>
          <w:lang w:val="ru-RU"/>
        </w:rPr>
        <w:t>эскроу</w:t>
      </w:r>
      <w:r w:rsidRPr="00CF1704">
        <w:rPr>
          <w:shd w:val="clear" w:color="auto" w:fill="FFFFFF"/>
          <w:lang w:val="ru-RU"/>
        </w:rPr>
        <w:t xml:space="preserve">. Каждая шестая из этих квартир уже построена. Владельцы этого жилья стали первыми дольщиками, деньги которых во время </w:t>
      </w:r>
      <w:r w:rsidRPr="00CF1704">
        <w:rPr>
          <w:shd w:val="clear" w:color="auto" w:fill="C0C0C0"/>
          <w:lang w:val="ru-RU"/>
        </w:rPr>
        <w:t>строительства</w:t>
      </w:r>
      <w:r w:rsidRPr="00CF1704">
        <w:rPr>
          <w:shd w:val="clear" w:color="auto" w:fill="FFFFFF"/>
          <w:lang w:val="ru-RU"/>
        </w:rPr>
        <w:t xml:space="preserve"> домов были полностью защищены.</w:t>
      </w:r>
    </w:p>
    <w:p w:rsidR="00C26EB8" w:rsidRPr="00CF1704" w:rsidRDefault="00C26EB8" w:rsidP="00C26EB8">
      <w:pPr>
        <w:pStyle w:val="NormalExport"/>
        <w:rPr>
          <w:lang w:val="ru-RU"/>
        </w:rPr>
      </w:pPr>
      <w:r w:rsidRPr="00CF1704">
        <w:rPr>
          <w:shd w:val="clear" w:color="auto" w:fill="FFFFFF"/>
          <w:lang w:val="ru-RU"/>
        </w:rPr>
        <w:t xml:space="preserve">На начало года в регионах Сибирского федерального округа открыто 24 тыс. </w:t>
      </w:r>
      <w:r w:rsidRPr="00CF1704">
        <w:rPr>
          <w:shd w:val="clear" w:color="auto" w:fill="C0C0C0"/>
          <w:lang w:val="ru-RU"/>
        </w:rPr>
        <w:t>счетов эскроу</w:t>
      </w:r>
      <w:r w:rsidRPr="00CF1704">
        <w:rPr>
          <w:shd w:val="clear" w:color="auto" w:fill="FFFFFF"/>
          <w:lang w:val="ru-RU"/>
        </w:rPr>
        <w:t>, на них хранится около 60 млрд рублей.</w:t>
      </w:r>
    </w:p>
    <w:p w:rsidR="00C26EB8" w:rsidRPr="00CF1704" w:rsidRDefault="00C26EB8" w:rsidP="00C26EB8">
      <w:pPr>
        <w:pStyle w:val="NormalExport"/>
        <w:rPr>
          <w:lang w:val="ru-RU"/>
        </w:rPr>
      </w:pPr>
      <w:r w:rsidRPr="00CF1704">
        <w:rPr>
          <w:shd w:val="clear" w:color="auto" w:fill="FFFFFF"/>
          <w:lang w:val="ru-RU"/>
        </w:rPr>
        <w:t>Николай Морев, начальник Сибирского ГУ Банка России:</w:t>
      </w:r>
    </w:p>
    <w:p w:rsidR="00C26EB8" w:rsidRPr="00CF1704" w:rsidRDefault="00C26EB8" w:rsidP="00C26EB8">
      <w:pPr>
        <w:pStyle w:val="NormalExport"/>
        <w:rPr>
          <w:lang w:val="ru-RU"/>
        </w:rPr>
      </w:pPr>
      <w:r w:rsidRPr="00CF1704">
        <w:rPr>
          <w:shd w:val="clear" w:color="auto" w:fill="FFFFFF"/>
          <w:lang w:val="ru-RU"/>
        </w:rPr>
        <w:t xml:space="preserve">"Раньше вложения в </w:t>
      </w:r>
      <w:r w:rsidRPr="00CF1704">
        <w:rPr>
          <w:shd w:val="clear" w:color="auto" w:fill="C0C0C0"/>
          <w:lang w:val="ru-RU"/>
        </w:rPr>
        <w:t>строительство</w:t>
      </w:r>
      <w:r w:rsidRPr="00CF1704">
        <w:rPr>
          <w:shd w:val="clear" w:color="auto" w:fill="FFFFFF"/>
          <w:lang w:val="ru-RU"/>
        </w:rPr>
        <w:t xml:space="preserve"> квартир всегда были сопряжены с определенным риском. Даже надежность </w:t>
      </w:r>
      <w:r w:rsidRPr="00CF1704">
        <w:rPr>
          <w:shd w:val="clear" w:color="auto" w:fill="C0C0C0"/>
          <w:lang w:val="ru-RU"/>
        </w:rPr>
        <w:t>застройщика</w:t>
      </w:r>
      <w:r w:rsidRPr="00CF1704">
        <w:rPr>
          <w:shd w:val="clear" w:color="auto" w:fill="FFFFFF"/>
          <w:lang w:val="ru-RU"/>
        </w:rPr>
        <w:t xml:space="preserve"> и успешные прошлые проекты не давали стопроцентной гарантии достройки жилья. Сейчас строители имеют постоянный источник денег для </w:t>
      </w:r>
      <w:r w:rsidRPr="00CF1704">
        <w:rPr>
          <w:shd w:val="clear" w:color="auto" w:fill="C0C0C0"/>
          <w:lang w:val="ru-RU"/>
        </w:rPr>
        <w:t>строительства</w:t>
      </w:r>
      <w:r w:rsidRPr="00CF1704">
        <w:rPr>
          <w:shd w:val="clear" w:color="auto" w:fill="FFFFFF"/>
          <w:lang w:val="ru-RU"/>
        </w:rPr>
        <w:t xml:space="preserve"> в виде кредита от банка, а деньги дольщиков защищены от возможных проблем </w:t>
      </w:r>
      <w:r w:rsidRPr="00CF1704">
        <w:rPr>
          <w:shd w:val="clear" w:color="auto" w:fill="C0C0C0"/>
          <w:lang w:val="ru-RU"/>
        </w:rPr>
        <w:t>застройщиков</w:t>
      </w:r>
      <w:r w:rsidRPr="00CF1704">
        <w:rPr>
          <w:shd w:val="clear" w:color="auto" w:fill="FFFFFF"/>
          <w:lang w:val="ru-RU"/>
        </w:rPr>
        <w:t>. Такой защитный механизм и низкие ипотечные ставки создали условия для роста кредитования на первичном рынке жилья. В этом сегменте в Сибири в 2020 году кредитов было выдано на 76% больше по сравнению с 2019 годом".</w:t>
      </w:r>
    </w:p>
    <w:p w:rsidR="00C26EB8" w:rsidRPr="00CF1704" w:rsidRDefault="00C26EB8" w:rsidP="00C26EB8">
      <w:pPr>
        <w:pStyle w:val="NormalExport"/>
        <w:rPr>
          <w:lang w:val="ru-RU"/>
        </w:rPr>
      </w:pPr>
      <w:r w:rsidRPr="00CF1704">
        <w:rPr>
          <w:shd w:val="clear" w:color="auto" w:fill="FFFFFF"/>
          <w:lang w:val="ru-RU"/>
        </w:rPr>
        <w:t xml:space="preserve">С июля 2019 года </w:t>
      </w:r>
      <w:r w:rsidRPr="00CF1704">
        <w:rPr>
          <w:shd w:val="clear" w:color="auto" w:fill="C0C0C0"/>
          <w:lang w:val="ru-RU"/>
        </w:rPr>
        <w:t>застройщики</w:t>
      </w:r>
      <w:r w:rsidRPr="00CF1704">
        <w:rPr>
          <w:shd w:val="clear" w:color="auto" w:fill="FFFFFF"/>
          <w:lang w:val="ru-RU"/>
        </w:rPr>
        <w:t xml:space="preserve"> могут привлекать деньги дольщиков только через </w:t>
      </w:r>
      <w:r w:rsidRPr="00CF1704">
        <w:rPr>
          <w:shd w:val="clear" w:color="auto" w:fill="C0C0C0"/>
          <w:lang w:val="ru-RU"/>
        </w:rPr>
        <w:t>счета эскроу</w:t>
      </w:r>
      <w:r w:rsidRPr="00CF1704">
        <w:rPr>
          <w:shd w:val="clear" w:color="auto" w:fill="FFFFFF"/>
          <w:lang w:val="ru-RU"/>
        </w:rPr>
        <w:t xml:space="preserve">. В этом случае посредником между будущим владельцем квартиры и строительной компанией выступает банк. Банк на специальном </w:t>
      </w:r>
      <w:r w:rsidRPr="00CF1704">
        <w:rPr>
          <w:shd w:val="clear" w:color="auto" w:fill="C0C0C0"/>
          <w:lang w:val="ru-RU"/>
        </w:rPr>
        <w:t>счете</w:t>
      </w:r>
      <w:r w:rsidRPr="00CF1704">
        <w:rPr>
          <w:shd w:val="clear" w:color="auto" w:fill="FFFFFF"/>
          <w:lang w:val="ru-RU"/>
        </w:rPr>
        <w:t xml:space="preserve"> хранит деньги покупателя до тех пор, пока </w:t>
      </w:r>
      <w:r w:rsidRPr="00CF1704">
        <w:rPr>
          <w:shd w:val="clear" w:color="auto" w:fill="C0C0C0"/>
          <w:lang w:val="ru-RU"/>
        </w:rPr>
        <w:t>застройщик</w:t>
      </w:r>
      <w:r w:rsidRPr="00CF1704">
        <w:rPr>
          <w:shd w:val="clear" w:color="auto" w:fill="FFFFFF"/>
          <w:lang w:val="ru-RU"/>
        </w:rPr>
        <w:t xml:space="preserve"> не введет </w:t>
      </w:r>
      <w:r w:rsidRPr="00CF1704">
        <w:rPr>
          <w:shd w:val="clear" w:color="auto" w:fill="FFFFFF"/>
          <w:lang w:val="ru-RU"/>
        </w:rPr>
        <w:lastRenderedPageBreak/>
        <w:t xml:space="preserve">дом в эксплуатацию. До 10 млн рублей на этом </w:t>
      </w:r>
      <w:r w:rsidRPr="00CF1704">
        <w:rPr>
          <w:shd w:val="clear" w:color="auto" w:fill="C0C0C0"/>
          <w:lang w:val="ru-RU"/>
        </w:rPr>
        <w:t>счете</w:t>
      </w:r>
      <w:r w:rsidRPr="00CF1704">
        <w:rPr>
          <w:shd w:val="clear" w:color="auto" w:fill="FFFFFF"/>
          <w:lang w:val="ru-RU"/>
        </w:rPr>
        <w:t xml:space="preserve"> попадает под действие Системы страхования вкладов. Достроить дом по старой схеме можно было только в том случае, если на 1 июля 2019 года он был готов не менее чем на 30%, и как минимум 10% квартир уже были проданы. </w:t>
      </w:r>
    </w:p>
    <w:p w:rsidR="00C26EB8" w:rsidRPr="00CF1704" w:rsidRDefault="00C26EB8" w:rsidP="00C26EB8">
      <w:pPr>
        <w:pStyle w:val="NormalExport"/>
        <w:rPr>
          <w:lang w:val="ru-RU"/>
        </w:rPr>
      </w:pPr>
      <w:r w:rsidRPr="00CF1704">
        <w:rPr>
          <w:shd w:val="clear" w:color="auto" w:fill="FFFFFF"/>
          <w:lang w:val="ru-RU"/>
        </w:rPr>
        <w:t xml:space="preserve">Постепенно дома с правом финансирования по прежним нормам - с прямым привлечением денег дольщиков - достраиваются. По мере этого растет доля </w:t>
      </w:r>
      <w:r w:rsidRPr="00CF1704">
        <w:rPr>
          <w:shd w:val="clear" w:color="auto" w:fill="C0C0C0"/>
          <w:lang w:val="ru-RU"/>
        </w:rPr>
        <w:t>эскроу</w:t>
      </w:r>
      <w:r w:rsidRPr="00CF1704">
        <w:rPr>
          <w:shd w:val="clear" w:color="auto" w:fill="FFFFFF"/>
          <w:lang w:val="ru-RU"/>
        </w:rPr>
        <w:t xml:space="preserve"> в жилом </w:t>
      </w:r>
      <w:r w:rsidRPr="00CF1704">
        <w:rPr>
          <w:shd w:val="clear" w:color="auto" w:fill="C0C0C0"/>
          <w:lang w:val="ru-RU"/>
        </w:rPr>
        <w:t>строительстве</w:t>
      </w:r>
      <w:r w:rsidRPr="00CF1704">
        <w:rPr>
          <w:shd w:val="clear" w:color="auto" w:fill="FFFFFF"/>
          <w:lang w:val="ru-RU"/>
        </w:rPr>
        <w:t xml:space="preserve">. По данным Единой информационной системы жилищного </w:t>
      </w:r>
      <w:r w:rsidRPr="00CF1704">
        <w:rPr>
          <w:shd w:val="clear" w:color="auto" w:fill="C0C0C0"/>
          <w:lang w:val="ru-RU"/>
        </w:rPr>
        <w:t>строительства</w:t>
      </w:r>
      <w:r w:rsidRPr="00CF1704">
        <w:rPr>
          <w:shd w:val="clear" w:color="auto" w:fill="FFFFFF"/>
          <w:lang w:val="ru-RU"/>
        </w:rPr>
        <w:t xml:space="preserve"> ДОМ.РФ на начало года, всего в Сибири строится 7,5 млн квадратных метров жилья в многоквартирных домах. Больше 50% этого жилья строится по новому механизму: купить такую квартиру можно только с помощью </w:t>
      </w:r>
      <w:r w:rsidRPr="00CF1704">
        <w:rPr>
          <w:shd w:val="clear" w:color="auto" w:fill="C0C0C0"/>
          <w:lang w:val="ru-RU"/>
        </w:rPr>
        <w:t>счета эскроу</w:t>
      </w:r>
      <w:r w:rsidRPr="00CF1704">
        <w:rPr>
          <w:shd w:val="clear" w:color="auto" w:fill="FFFFFF"/>
          <w:lang w:val="ru-RU"/>
        </w:rPr>
        <w:t>. Год назад соотношение было другим - только 20% жилья строилось через новый механизм финансирования.</w:t>
      </w:r>
    </w:p>
    <w:p w:rsidR="00C26EB8" w:rsidRPr="00CF1704" w:rsidRDefault="00C26EB8" w:rsidP="00C26EB8">
      <w:pPr>
        <w:pStyle w:val="NormalExport"/>
        <w:rPr>
          <w:lang w:val="ru-RU"/>
        </w:rPr>
      </w:pPr>
      <w:r w:rsidRPr="00CF1704">
        <w:rPr>
          <w:shd w:val="clear" w:color="auto" w:fill="FFFFFF"/>
          <w:lang w:val="ru-RU"/>
        </w:rPr>
        <w:t xml:space="preserve">На начало года среди регионов Сибирского федерального округа больше всего </w:t>
      </w:r>
      <w:r w:rsidRPr="00CF1704">
        <w:rPr>
          <w:shd w:val="clear" w:color="auto" w:fill="C0C0C0"/>
          <w:lang w:val="ru-RU"/>
        </w:rPr>
        <w:t>счетов эскроу</w:t>
      </w:r>
      <w:r w:rsidRPr="00CF1704">
        <w:rPr>
          <w:shd w:val="clear" w:color="auto" w:fill="FFFFFF"/>
          <w:lang w:val="ru-RU"/>
        </w:rPr>
        <w:t xml:space="preserve"> открыто в Новосибирской области - 10 тысяч. За год их количество выросло в девять раз. В Алтайском крае 4,5 тыс. таких </w:t>
      </w:r>
      <w:r w:rsidRPr="00CF1704">
        <w:rPr>
          <w:shd w:val="clear" w:color="auto" w:fill="C0C0C0"/>
          <w:lang w:val="ru-RU"/>
        </w:rPr>
        <w:t>счетов</w:t>
      </w:r>
      <w:r w:rsidRPr="00CF1704">
        <w:rPr>
          <w:shd w:val="clear" w:color="auto" w:fill="FFFFFF"/>
          <w:lang w:val="ru-RU"/>
        </w:rPr>
        <w:t xml:space="preserve">, рост в 16 раз. В Красноярском крае - 4,3 тыс. </w:t>
      </w:r>
      <w:r w:rsidRPr="00CF1704">
        <w:rPr>
          <w:shd w:val="clear" w:color="auto" w:fill="C0C0C0"/>
          <w:lang w:val="ru-RU"/>
        </w:rPr>
        <w:t>счетов</w:t>
      </w:r>
      <w:r w:rsidRPr="00CF1704">
        <w:rPr>
          <w:shd w:val="clear" w:color="auto" w:fill="FFFFFF"/>
          <w:lang w:val="ru-RU"/>
        </w:rPr>
        <w:t xml:space="preserve">, за год показатель увеличился в 11 раз. На эти три региона приходится около 80% от общего количества </w:t>
      </w:r>
      <w:r w:rsidRPr="00CF1704">
        <w:rPr>
          <w:shd w:val="clear" w:color="auto" w:fill="C0C0C0"/>
          <w:lang w:val="ru-RU"/>
        </w:rPr>
        <w:t>эскроу</w:t>
      </w:r>
      <w:r w:rsidRPr="00CF1704">
        <w:rPr>
          <w:shd w:val="clear" w:color="auto" w:fill="FFFFFF"/>
          <w:lang w:val="ru-RU"/>
        </w:rPr>
        <w:t xml:space="preserve"> в Сибири. На эти же регионы, по данным Единой информационной системы жилищного </w:t>
      </w:r>
      <w:r w:rsidRPr="00CF1704">
        <w:rPr>
          <w:shd w:val="clear" w:color="auto" w:fill="C0C0C0"/>
          <w:lang w:val="ru-RU"/>
        </w:rPr>
        <w:t>строительства</w:t>
      </w:r>
      <w:r w:rsidRPr="00CF1704">
        <w:rPr>
          <w:shd w:val="clear" w:color="auto" w:fill="FFFFFF"/>
          <w:lang w:val="ru-RU"/>
        </w:rPr>
        <w:t xml:space="preserve"> ДОМ.РФ, приходятся основные объемы </w:t>
      </w:r>
      <w:r w:rsidRPr="00CF1704">
        <w:rPr>
          <w:shd w:val="clear" w:color="auto" w:fill="C0C0C0"/>
          <w:lang w:val="ru-RU"/>
        </w:rPr>
        <w:t>строительства</w:t>
      </w:r>
      <w:r w:rsidRPr="00CF1704">
        <w:rPr>
          <w:shd w:val="clear" w:color="auto" w:fill="FFFFFF"/>
          <w:lang w:val="ru-RU"/>
        </w:rPr>
        <w:t xml:space="preserve"> многоквартирного жилья в Сибири.</w:t>
      </w:r>
    </w:p>
    <w:p w:rsidR="00C26EB8" w:rsidRPr="00CF1704" w:rsidRDefault="00C26EB8" w:rsidP="00C26EB8">
      <w:pPr>
        <w:pStyle w:val="NormalExport"/>
        <w:rPr>
          <w:lang w:val="ru-RU"/>
        </w:rPr>
      </w:pPr>
      <w:r w:rsidRPr="00CF1704">
        <w:rPr>
          <w:shd w:val="clear" w:color="auto" w:fill="FFFFFF"/>
          <w:lang w:val="ru-RU"/>
        </w:rPr>
        <w:t xml:space="preserve">Больше всего средств на </w:t>
      </w:r>
      <w:r w:rsidRPr="00CF1704">
        <w:rPr>
          <w:shd w:val="clear" w:color="auto" w:fill="C0C0C0"/>
          <w:lang w:val="ru-RU"/>
        </w:rPr>
        <w:t>счетах эскроу</w:t>
      </w:r>
      <w:r w:rsidRPr="00CF1704">
        <w:rPr>
          <w:shd w:val="clear" w:color="auto" w:fill="FFFFFF"/>
          <w:lang w:val="ru-RU"/>
        </w:rPr>
        <w:t xml:space="preserve"> хранится также в Новосибирской области (26 млрд рублей), Красноярском крае (13 млрд рублей) и Алтайском крае (8,8 млрд рублей).</w:t>
      </w:r>
    </w:p>
    <w:p w:rsidR="00C26EB8" w:rsidRPr="000D43CA" w:rsidRDefault="00C26EB8" w:rsidP="000D43CA">
      <w:pPr>
        <w:pStyle w:val="ExportHyperlink"/>
        <w:spacing w:line="240" w:lineRule="auto"/>
        <w:jc w:val="right"/>
        <w:rPr>
          <w:b/>
          <w:lang w:val="ru-RU"/>
        </w:rPr>
      </w:pPr>
      <w:hyperlink r:id="rId556" w:history="1">
        <w:r w:rsidRPr="000D43CA">
          <w:rPr>
            <w:b/>
            <w:lang w:val="ru-RU"/>
          </w:rPr>
          <w:t>https://www.om1.ru/realty/news/221316-novosibircy_nabrali_ipoteki_na_26_mlrd_rublejj/</w:t>
        </w:r>
      </w:hyperlink>
    </w:p>
    <w:p w:rsidR="00C26EB8" w:rsidRPr="000D43CA" w:rsidRDefault="000D43CA" w:rsidP="000D43CA">
      <w:pPr>
        <w:pStyle w:val="ExportHyperlink"/>
        <w:spacing w:line="240" w:lineRule="auto"/>
        <w:jc w:val="right"/>
        <w:rPr>
          <w:b/>
          <w:lang w:val="ru-RU"/>
        </w:rPr>
      </w:pPr>
      <w:bookmarkStart w:id="262" w:name="rep_list_3370804_1631883303"/>
      <w:r>
        <w:rPr>
          <w:b/>
          <w:lang w:val="ru-RU"/>
        </w:rPr>
        <w:t>Похожие сообщения</w:t>
      </w:r>
      <w:r w:rsidR="00C26EB8" w:rsidRPr="000D43CA">
        <w:rPr>
          <w:b/>
          <w:lang w:val="ru-RU"/>
        </w:rPr>
        <w:t>:</w:t>
      </w:r>
      <w:bookmarkEnd w:id="262"/>
    </w:p>
    <w:p w:rsidR="00C26EB8" w:rsidRPr="000D43CA" w:rsidRDefault="00C26EB8" w:rsidP="000D43CA">
      <w:pPr>
        <w:pStyle w:val="ExportHyperlink"/>
        <w:spacing w:line="240" w:lineRule="auto"/>
        <w:jc w:val="right"/>
        <w:rPr>
          <w:b/>
          <w:lang w:val="ru-RU"/>
        </w:rPr>
      </w:pPr>
      <w:hyperlink r:id="rId557" w:history="1">
        <w:r w:rsidRPr="000D43CA">
          <w:rPr>
            <w:b/>
            <w:lang w:val="ru-RU"/>
          </w:rPr>
          <w:t>Infopro54.ru, Новосибирск, 15 февраля 2021, Сибиряки купили больше 28 тысяч квартир через эскроу-счета</w:t>
        </w:r>
      </w:hyperlink>
    </w:p>
    <w:p w:rsidR="00C26EB8" w:rsidRPr="000D43CA" w:rsidRDefault="00C26EB8" w:rsidP="000D43CA">
      <w:pPr>
        <w:pStyle w:val="ExportHyperlink"/>
        <w:spacing w:line="240" w:lineRule="auto"/>
        <w:jc w:val="right"/>
        <w:rPr>
          <w:b/>
          <w:lang w:val="ru-RU"/>
        </w:rPr>
      </w:pPr>
      <w:hyperlink r:id="rId558" w:history="1">
        <w:r w:rsidRPr="000D43CA">
          <w:rPr>
            <w:b/>
            <w:lang w:val="ru-RU"/>
          </w:rPr>
          <w:t>НИА Новосибирск (54rus.org), Новосибирск, 15 февраля 2021, Сибиряки купили больше 28 тысяч квартир через эскроу-счета</w:t>
        </w:r>
      </w:hyperlink>
    </w:p>
    <w:p w:rsidR="00C26EB8" w:rsidRPr="000D43CA" w:rsidRDefault="00C26EB8" w:rsidP="000D43CA">
      <w:pPr>
        <w:pStyle w:val="ExportHyperlink"/>
        <w:spacing w:line="240" w:lineRule="auto"/>
        <w:jc w:val="right"/>
        <w:rPr>
          <w:b/>
          <w:lang w:val="ru-RU"/>
        </w:rPr>
      </w:pPr>
      <w:hyperlink r:id="rId559" w:history="1">
        <w:r w:rsidRPr="000D43CA">
          <w:rPr>
            <w:b/>
            <w:lang w:val="ru-RU"/>
          </w:rPr>
          <w:t>Om1.ru, Омск, 15 февраля 2021, Новосибирск стал лидером по переходу на долевое финансирование через счета эскроу</w:t>
        </w:r>
      </w:hyperlink>
    </w:p>
    <w:p w:rsidR="00C26EB8" w:rsidRPr="000D43CA" w:rsidRDefault="00C26EB8" w:rsidP="000D43CA">
      <w:pPr>
        <w:pStyle w:val="ExportHyperlink"/>
        <w:spacing w:line="240" w:lineRule="auto"/>
        <w:jc w:val="right"/>
        <w:rPr>
          <w:b/>
          <w:lang w:val="ru-RU"/>
        </w:rPr>
      </w:pPr>
      <w:hyperlink r:id="rId560" w:history="1">
        <w:r w:rsidRPr="000D43CA">
          <w:rPr>
            <w:b/>
            <w:lang w:val="ru-RU"/>
          </w:rPr>
          <w:t>Gorodskoyportal.ru/omsk, Омск, 15 февраля 2021, Новосибирцы набрали ипотеки на 26 млрд рублей</w:t>
        </w:r>
      </w:hyperlink>
    </w:p>
    <w:p w:rsidR="00B61A6F" w:rsidRPr="000D43CA" w:rsidRDefault="00B61A6F" w:rsidP="000D43CA">
      <w:pPr>
        <w:pStyle w:val="ExportHyperlink"/>
        <w:spacing w:line="240" w:lineRule="auto"/>
        <w:jc w:val="right"/>
        <w:rPr>
          <w:b/>
          <w:lang w:val="ru-RU"/>
        </w:rPr>
      </w:pPr>
      <w:hyperlink r:id="rId561" w:history="1">
        <w:r w:rsidRPr="000D43CA">
          <w:rPr>
            <w:b/>
            <w:lang w:val="ru-RU"/>
          </w:rPr>
          <w:t>https://altay.sibdom.ru/news/16124/</w:t>
        </w:r>
      </w:hyperlink>
    </w:p>
    <w:p w:rsidR="00B61A6F" w:rsidRPr="000D43CA" w:rsidRDefault="00B61A6F" w:rsidP="000D43CA">
      <w:pPr>
        <w:pStyle w:val="ExportHyperlink"/>
        <w:spacing w:line="240" w:lineRule="auto"/>
        <w:jc w:val="right"/>
        <w:rPr>
          <w:b/>
          <w:lang w:val="ru-RU"/>
        </w:rPr>
      </w:pPr>
      <w:hyperlink r:id="rId562" w:history="1">
        <w:r w:rsidRPr="000D43CA">
          <w:rPr>
            <w:b/>
            <w:lang w:val="ru-RU"/>
          </w:rPr>
          <w:t>Sibdom.ru, Красноярск, 19 февраля 2021, Больше всего счетов эскроу в СФО открыто в Новосибирской области.</w:t>
        </w:r>
      </w:hyperlink>
    </w:p>
    <w:p w:rsidR="00B61A6F" w:rsidRPr="000D43CA" w:rsidRDefault="00B61A6F" w:rsidP="000D43CA">
      <w:pPr>
        <w:pStyle w:val="ExportHyperlink"/>
        <w:spacing w:line="240" w:lineRule="auto"/>
        <w:jc w:val="right"/>
        <w:rPr>
          <w:b/>
          <w:lang w:val="ru-RU"/>
        </w:rPr>
      </w:pPr>
      <w:hyperlink r:id="rId563" w:history="1">
        <w:r w:rsidRPr="000D43CA">
          <w:rPr>
            <w:b/>
            <w:lang w:val="ru-RU"/>
          </w:rPr>
          <w:t>https://davydov.in/regiony-povestka-messendzhery/ob-eskrou-schetax-v-regionax-sibiri/</w:t>
        </w:r>
      </w:hyperlink>
    </w:p>
    <w:p w:rsidR="00B61A6F" w:rsidRPr="000D43CA" w:rsidRDefault="00B61A6F" w:rsidP="000D43CA">
      <w:pPr>
        <w:pStyle w:val="ExportHyperlink"/>
        <w:spacing w:line="240" w:lineRule="auto"/>
        <w:jc w:val="right"/>
        <w:rPr>
          <w:b/>
          <w:lang w:val="ru-RU"/>
        </w:rPr>
      </w:pPr>
      <w:hyperlink r:id="rId564" w:history="1">
        <w:r w:rsidRPr="000D43CA">
          <w:rPr>
            <w:b/>
            <w:lang w:val="ru-RU"/>
          </w:rPr>
          <w:t>https://1line.info/news/economic/v-proshlom-godu-sibiryaki-kupili-bolee-28-tysyach-kvartir-cherez-eskrou-scheta.html</w:t>
        </w:r>
      </w:hyperlink>
    </w:p>
    <w:p w:rsidR="00B61A6F" w:rsidRPr="000D43CA" w:rsidRDefault="00B61A6F" w:rsidP="000D43CA">
      <w:pPr>
        <w:pStyle w:val="ExportHyperlink"/>
        <w:spacing w:line="240" w:lineRule="auto"/>
        <w:jc w:val="right"/>
        <w:rPr>
          <w:b/>
          <w:lang w:val="ru-RU"/>
        </w:rPr>
      </w:pPr>
      <w:hyperlink r:id="rId565" w:history="1">
        <w:r w:rsidRPr="000D43CA">
          <w:rPr>
            <w:b/>
            <w:lang w:val="ru-RU"/>
          </w:rPr>
          <w:t>Лента новостей Красноярска (krasnoyarsk-news.net), Красноярск, 16 февраля 2021, В прошлом году сибиряки купили более 28 тысяч квартир через эскроу-счета</w:t>
        </w:r>
      </w:hyperlink>
    </w:p>
    <w:p w:rsidR="00B61A6F" w:rsidRPr="000D43CA" w:rsidRDefault="00B61A6F" w:rsidP="000D43CA">
      <w:pPr>
        <w:pStyle w:val="ExportHyperlink"/>
        <w:spacing w:line="240" w:lineRule="auto"/>
        <w:jc w:val="right"/>
        <w:rPr>
          <w:b/>
          <w:lang w:val="ru-RU"/>
        </w:rPr>
      </w:pPr>
      <w:hyperlink r:id="rId566" w:history="1">
        <w:r w:rsidRPr="000D43CA">
          <w:rPr>
            <w:b/>
            <w:lang w:val="ru-RU"/>
          </w:rPr>
          <w:t>News-Life (news-life.pro), Москва, 16 февраля 2021, В прошлом году сибиряки купили более 28 тысяч квартир через эскроу-счета</w:t>
        </w:r>
      </w:hyperlink>
    </w:p>
    <w:p w:rsidR="00B61A6F" w:rsidRPr="000D43CA" w:rsidRDefault="00B61A6F" w:rsidP="000D43CA">
      <w:pPr>
        <w:pStyle w:val="ExportHyperlink"/>
        <w:spacing w:line="240" w:lineRule="auto"/>
        <w:jc w:val="right"/>
        <w:rPr>
          <w:b/>
          <w:lang w:val="ru-RU"/>
        </w:rPr>
      </w:pPr>
      <w:hyperlink r:id="rId567" w:history="1">
        <w:r w:rsidRPr="000D43CA">
          <w:rPr>
            <w:b/>
            <w:lang w:val="ru-RU"/>
          </w:rPr>
          <w:t>https://nsk.dk.ru/news/237147483</w:t>
        </w:r>
      </w:hyperlink>
    </w:p>
    <w:p w:rsidR="00B61A6F" w:rsidRPr="000D43CA" w:rsidRDefault="00B61A6F" w:rsidP="000D43CA">
      <w:pPr>
        <w:pStyle w:val="ExportHyperlink"/>
        <w:spacing w:line="240" w:lineRule="auto"/>
        <w:jc w:val="right"/>
        <w:rPr>
          <w:b/>
          <w:lang w:val="ru-RU"/>
        </w:rPr>
      </w:pPr>
      <w:hyperlink r:id="rId568" w:history="1">
        <w:r w:rsidRPr="000D43CA">
          <w:rPr>
            <w:b/>
            <w:lang w:val="ru-RU"/>
          </w:rPr>
          <w:t>Seldon.News (news.myseldon.com), Москва, 16 февраля 2021, В 11 раз больше квартир купили жители СФО через эскроу-счета</w:t>
        </w:r>
      </w:hyperlink>
    </w:p>
    <w:p w:rsidR="00B61A6F" w:rsidRPr="000D43CA" w:rsidRDefault="00B61A6F" w:rsidP="000D43CA">
      <w:pPr>
        <w:pStyle w:val="ExportHyperlink"/>
        <w:spacing w:line="240" w:lineRule="auto"/>
        <w:jc w:val="right"/>
        <w:rPr>
          <w:b/>
          <w:lang w:val="ru-RU"/>
        </w:rPr>
      </w:pPr>
      <w:hyperlink r:id="rId569" w:history="1">
        <w:r w:rsidRPr="000D43CA">
          <w:rPr>
            <w:b/>
            <w:lang w:val="ru-RU"/>
          </w:rPr>
          <w:t>https://nsk.rbc.ru/nsk/16/02/2021/602a36ab9a7947a48d127e9b</w:t>
        </w:r>
      </w:hyperlink>
    </w:p>
    <w:p w:rsidR="00B61A6F" w:rsidRPr="000D43CA" w:rsidRDefault="00B61A6F" w:rsidP="000D43CA">
      <w:pPr>
        <w:pStyle w:val="ExportHyperlink"/>
        <w:spacing w:line="240" w:lineRule="auto"/>
        <w:jc w:val="right"/>
        <w:rPr>
          <w:b/>
          <w:lang w:val="ru-RU"/>
        </w:rPr>
      </w:pPr>
      <w:hyperlink r:id="rId570" w:history="1">
        <w:r w:rsidRPr="000D43CA">
          <w:rPr>
            <w:b/>
            <w:lang w:val="ru-RU"/>
          </w:rPr>
          <w:t>https://newsib.net/novosti/na-novosibirskix-eskrou-schetax-xranitsya-26-mlrd-rublej.html</w:t>
        </w:r>
      </w:hyperlink>
    </w:p>
    <w:p w:rsidR="00B61A6F" w:rsidRPr="000D43CA" w:rsidRDefault="00B61A6F" w:rsidP="000D43CA">
      <w:pPr>
        <w:pStyle w:val="ExportHyperlink"/>
        <w:spacing w:line="240" w:lineRule="auto"/>
        <w:jc w:val="right"/>
        <w:rPr>
          <w:b/>
          <w:lang w:val="ru-RU"/>
        </w:rPr>
      </w:pPr>
      <w:hyperlink r:id="rId571" w:history="1">
        <w:r w:rsidRPr="000D43CA">
          <w:rPr>
            <w:b/>
            <w:lang w:val="ru-RU"/>
          </w:rPr>
          <w:t>БезФормата Новосибирск (novosibirsk.bezformata.com), Новосибирск, 15 февраля 2021, На новосибирских эскроу счетах хранится 26 млрд рублей</w:t>
        </w:r>
      </w:hyperlink>
    </w:p>
    <w:p w:rsidR="00B61A6F" w:rsidRPr="000D43CA" w:rsidRDefault="00B61A6F" w:rsidP="000D43CA">
      <w:pPr>
        <w:pStyle w:val="ExportHyperlink"/>
        <w:spacing w:line="240" w:lineRule="auto"/>
        <w:jc w:val="right"/>
        <w:rPr>
          <w:b/>
          <w:lang w:val="ru-RU"/>
        </w:rPr>
      </w:pPr>
      <w:hyperlink r:id="rId572" w:history="1">
        <w:r w:rsidRPr="000D43CA">
          <w:rPr>
            <w:b/>
            <w:lang w:val="ru-RU"/>
          </w:rPr>
          <w:t>https://www.finanz.ru/novosti/aktsii/zhiteli-novosibirskoy-oblasti-priobreli-v-11-raz-bolshe-kvartir-po-eskrou-schetam-v-2020-g-1030082145</w:t>
        </w:r>
      </w:hyperlink>
    </w:p>
    <w:p w:rsidR="00B61A6F" w:rsidRPr="000D43CA" w:rsidRDefault="00B61A6F" w:rsidP="000D43CA">
      <w:pPr>
        <w:pStyle w:val="ExportHyperlink"/>
        <w:spacing w:line="240" w:lineRule="auto"/>
        <w:jc w:val="right"/>
        <w:rPr>
          <w:b/>
          <w:lang w:val="ru-RU"/>
        </w:rPr>
      </w:pPr>
      <w:r w:rsidRPr="000D43CA">
        <w:rPr>
          <w:b/>
          <w:lang w:val="ru-RU"/>
        </w:rPr>
        <w:t>ТАСС # Федеральные округа России, Москва, 15 февраля 2021, Жители Новосибирской области приобрели в 11 раз больше квартир по эскроу-счетам в 2020 г.</w:t>
      </w:r>
    </w:p>
    <w:p w:rsidR="00B61A6F" w:rsidRPr="000D43CA" w:rsidRDefault="00B61A6F" w:rsidP="000D43CA">
      <w:pPr>
        <w:pStyle w:val="ExportHyperlink"/>
        <w:spacing w:line="240" w:lineRule="auto"/>
        <w:jc w:val="right"/>
        <w:rPr>
          <w:b/>
          <w:lang w:val="ru-RU"/>
        </w:rPr>
      </w:pPr>
      <w:r w:rsidRPr="000D43CA">
        <w:rPr>
          <w:b/>
          <w:lang w:val="ru-RU"/>
        </w:rPr>
        <w:t>ТАСС # Лента экономической и деловой информации, Москва, 15 февраля 2021, Жители Новосибирской области приобрели в 11 раз больше квартир по эскроу-счетам в 2020 г.</w:t>
      </w:r>
    </w:p>
    <w:p w:rsidR="00B61A6F" w:rsidRPr="000D43CA" w:rsidRDefault="00B61A6F" w:rsidP="000D43CA">
      <w:pPr>
        <w:pStyle w:val="ExportHyperlink"/>
        <w:spacing w:line="240" w:lineRule="auto"/>
        <w:jc w:val="right"/>
        <w:rPr>
          <w:b/>
          <w:lang w:val="ru-RU"/>
        </w:rPr>
      </w:pPr>
      <w:r w:rsidRPr="000D43CA">
        <w:rPr>
          <w:b/>
          <w:lang w:val="ru-RU"/>
        </w:rPr>
        <w:t>ТАСС # Российские новости, Москва, 15 февраля 2021, Жители Новосибирской области приобрели в 11 раз больше квартир по эскроу-счетам в 2020 г.</w:t>
      </w:r>
    </w:p>
    <w:p w:rsidR="00C26EB8" w:rsidRPr="00CF1704" w:rsidRDefault="00C26EB8" w:rsidP="00C26EB8">
      <w:pPr>
        <w:rPr>
          <w:lang w:val="ru-RU"/>
        </w:rPr>
      </w:pPr>
    </w:p>
    <w:p w:rsidR="00C26EB8" w:rsidRDefault="00C26EB8" w:rsidP="00C26EB8">
      <w:pPr>
        <w:pStyle w:val="affff2"/>
        <w:spacing w:before="120"/>
      </w:pPr>
      <w:bookmarkStart w:id="263" w:name="_Toc64802413"/>
      <w:r>
        <w:t>Эксперт, Москва, 15 февраля 2021</w:t>
      </w:r>
      <w:bookmarkEnd w:id="263"/>
    </w:p>
    <w:p w:rsidR="00C26EB8" w:rsidRPr="000D43CA" w:rsidRDefault="00C26EB8" w:rsidP="00C26EB8">
      <w:pPr>
        <w:pStyle w:val="afffc"/>
        <w:rPr>
          <w:lang w:val="ru-RU"/>
        </w:rPr>
      </w:pPr>
      <w:bookmarkStart w:id="264" w:name="txt_3370804_1631769682"/>
      <w:bookmarkStart w:id="265" w:name="_Toc64802414"/>
      <w:r w:rsidRPr="000D43CA">
        <w:rPr>
          <w:lang w:val="ru-RU"/>
        </w:rPr>
        <w:t>Серый рынок Черного моря</w:t>
      </w:r>
      <w:bookmarkEnd w:id="264"/>
      <w:bookmarkEnd w:id="265"/>
    </w:p>
    <w:p w:rsidR="00C26EB8" w:rsidRPr="000D43CA" w:rsidRDefault="00C26EB8" w:rsidP="00C26EB8">
      <w:pPr>
        <w:pStyle w:val="affff1"/>
        <w:jc w:val="left"/>
        <w:rPr>
          <w:lang w:val="ru-RU"/>
        </w:rPr>
      </w:pPr>
      <w:r w:rsidRPr="000D43CA">
        <w:rPr>
          <w:lang w:val="ru-RU"/>
        </w:rPr>
        <w:t>Автор: Щукин Алексей</w:t>
      </w:r>
    </w:p>
    <w:p w:rsidR="00C26EB8" w:rsidRPr="000D43CA" w:rsidRDefault="00C26EB8" w:rsidP="00C26EB8">
      <w:pPr>
        <w:pStyle w:val="NormalExport"/>
        <w:rPr>
          <w:lang w:val="ru-RU"/>
        </w:rPr>
      </w:pPr>
      <w:r w:rsidRPr="000D43CA">
        <w:rPr>
          <w:shd w:val="clear" w:color="auto" w:fill="FFFFFF"/>
          <w:lang w:val="ru-RU"/>
        </w:rPr>
        <w:lastRenderedPageBreak/>
        <w:t>Градостроительный беспредел на курортах</w:t>
      </w:r>
    </w:p>
    <w:p w:rsidR="00C26EB8" w:rsidRPr="00CF1704" w:rsidRDefault="00C26EB8" w:rsidP="00C26EB8">
      <w:pPr>
        <w:pStyle w:val="NormalExport"/>
        <w:rPr>
          <w:lang w:val="ru-RU"/>
        </w:rPr>
      </w:pPr>
      <w:r w:rsidRPr="00CF1704">
        <w:rPr>
          <w:shd w:val="clear" w:color="auto" w:fill="FFFFFF"/>
          <w:lang w:val="ru-RU"/>
        </w:rPr>
        <w:t xml:space="preserve">Власти пытаются остановить градостроительный беспредел в Сочи. Однако борьба с незаконным </w:t>
      </w:r>
      <w:r w:rsidRPr="00CF1704">
        <w:rPr>
          <w:shd w:val="clear" w:color="auto" w:fill="C0C0C0"/>
          <w:lang w:val="ru-RU"/>
        </w:rPr>
        <w:t>строительством</w:t>
      </w:r>
      <w:r w:rsidRPr="00CF1704">
        <w:rPr>
          <w:shd w:val="clear" w:color="auto" w:fill="FFFFFF"/>
          <w:lang w:val="ru-RU"/>
        </w:rPr>
        <w:t xml:space="preserve"> еще больше разогрела местный рынок недвижимости. В прошлом году новостройки Сочи сильно подорожали, цены приблизились к московским</w:t>
      </w:r>
    </w:p>
    <w:p w:rsidR="00C26EB8" w:rsidRPr="00CF1704" w:rsidRDefault="00C26EB8" w:rsidP="00C26EB8">
      <w:pPr>
        <w:pStyle w:val="NormalExport"/>
        <w:rPr>
          <w:lang w:val="ru-RU"/>
        </w:rPr>
      </w:pPr>
      <w:r w:rsidRPr="00CF1704">
        <w:rPr>
          <w:shd w:val="clear" w:color="auto" w:fill="FFFFFF"/>
          <w:lang w:val="ru-RU"/>
        </w:rPr>
        <w:t xml:space="preserve">Рынок новостроек Сочи оказался одним из бенефициаров </w:t>
      </w:r>
      <w:r>
        <w:rPr>
          <w:shd w:val="clear" w:color="auto" w:fill="FFFFFF"/>
        </w:rPr>
        <w:t>COVID</w:t>
      </w:r>
      <w:r w:rsidRPr="00CF1704">
        <w:rPr>
          <w:shd w:val="clear" w:color="auto" w:fill="FFFFFF"/>
          <w:lang w:val="ru-RU"/>
        </w:rPr>
        <w:t>-кризиса. Переход на удаленную форму работы и невозможность выехать за границу привлекли на курорт рекордное число россиян, часть из них инвестировала в строящееся жилье. В сочетании с льготной ипотекой это вызвало аномально высокий рост цен - почти на 40% за год.</w:t>
      </w:r>
    </w:p>
    <w:p w:rsidR="00C26EB8" w:rsidRPr="00CF1704" w:rsidRDefault="00C26EB8" w:rsidP="00C26EB8">
      <w:pPr>
        <w:pStyle w:val="NormalExport"/>
        <w:rPr>
          <w:lang w:val="ru-RU"/>
        </w:rPr>
      </w:pPr>
      <w:r w:rsidRPr="00CF1704">
        <w:rPr>
          <w:shd w:val="clear" w:color="auto" w:fill="FFFFFF"/>
          <w:lang w:val="ru-RU"/>
        </w:rPr>
        <w:t xml:space="preserve">Еще одним фактором, подстегнувшим цены, стали ограничения на </w:t>
      </w:r>
      <w:r w:rsidRPr="00CF1704">
        <w:rPr>
          <w:shd w:val="clear" w:color="auto" w:fill="C0C0C0"/>
          <w:lang w:val="ru-RU"/>
        </w:rPr>
        <w:t>строительство</w:t>
      </w:r>
      <w:r w:rsidRPr="00CF1704">
        <w:rPr>
          <w:shd w:val="clear" w:color="auto" w:fill="FFFFFF"/>
          <w:lang w:val="ru-RU"/>
        </w:rPr>
        <w:t xml:space="preserve">. Они были введены местными властями, чтобы победить градостроительный хаос, длящийся на курортах Краснодарского края уже два десятилетия. В регионе сотни новостроексамостроев, которые были возведены без разрешений на </w:t>
      </w:r>
      <w:r w:rsidRPr="00CF1704">
        <w:rPr>
          <w:shd w:val="clear" w:color="auto" w:fill="C0C0C0"/>
          <w:lang w:val="ru-RU"/>
        </w:rPr>
        <w:t>строительство</w:t>
      </w:r>
      <w:r w:rsidRPr="00CF1704">
        <w:rPr>
          <w:shd w:val="clear" w:color="auto" w:fill="FFFFFF"/>
          <w:lang w:val="ru-RU"/>
        </w:rPr>
        <w:t>. Власти сносят самые одиозные незаконные постройки и пытаются изменить градостроительную политику во всем курортном регионе.</w:t>
      </w:r>
    </w:p>
    <w:p w:rsidR="00C26EB8" w:rsidRPr="00CF1704" w:rsidRDefault="00C26EB8" w:rsidP="00C26EB8">
      <w:pPr>
        <w:pStyle w:val="NormalExport"/>
        <w:rPr>
          <w:lang w:val="ru-RU"/>
        </w:rPr>
      </w:pPr>
      <w:r w:rsidRPr="00CF1704">
        <w:rPr>
          <w:shd w:val="clear" w:color="auto" w:fill="FFFFFF"/>
          <w:lang w:val="ru-RU"/>
        </w:rPr>
        <w:t>Почти столичные цены</w:t>
      </w:r>
    </w:p>
    <w:p w:rsidR="00C26EB8" w:rsidRPr="00CF1704" w:rsidRDefault="00C26EB8" w:rsidP="00C26EB8">
      <w:pPr>
        <w:pStyle w:val="NormalExport"/>
        <w:rPr>
          <w:lang w:val="ru-RU"/>
        </w:rPr>
      </w:pPr>
      <w:r w:rsidRPr="00CF1704">
        <w:rPr>
          <w:shd w:val="clear" w:color="auto" w:fill="FFFFFF"/>
          <w:lang w:val="ru-RU"/>
        </w:rPr>
        <w:t xml:space="preserve">Сочи оказался всероссийским лидером по росту цен на новостройки. По данным сервиса "Авито Недвижимость", цены на строящееся жилье выросли здесь в 2020 году на 39%, средняя цена увеличилась до 141 тыс. рублей за квадратный метр. Практически такой же рост был зафиксирован сочинской консалтинговой компанией </w:t>
      </w:r>
      <w:r>
        <w:rPr>
          <w:shd w:val="clear" w:color="auto" w:fill="FFFFFF"/>
        </w:rPr>
        <w:t>Macon</w:t>
      </w:r>
      <w:r w:rsidRPr="00CF1704">
        <w:rPr>
          <w:shd w:val="clear" w:color="auto" w:fill="FFFFFF"/>
          <w:lang w:val="ru-RU"/>
        </w:rPr>
        <w:t xml:space="preserve"> для прибрежного кластера курорта, там средневзвешенная цена составила по итогам года 216 тыс. рублей за квадратный метр. Это сравнимо со столичными ценами: по данным "БестНовострой", средняя стоимость квадратного метра жилья комфорт-класса в Москве составляет сейчас 202 тыс. рублей за квадратный метр.</w:t>
      </w:r>
    </w:p>
    <w:p w:rsidR="00C26EB8" w:rsidRPr="00CF1704" w:rsidRDefault="00C26EB8" w:rsidP="00C26EB8">
      <w:pPr>
        <w:pStyle w:val="NormalExport"/>
        <w:rPr>
          <w:lang w:val="ru-RU"/>
        </w:rPr>
      </w:pPr>
      <w:r w:rsidRPr="00CF1704">
        <w:rPr>
          <w:shd w:val="clear" w:color="auto" w:fill="FFFFFF"/>
          <w:lang w:val="ru-RU"/>
        </w:rPr>
        <w:t>Сравнима с самыми дорогими новостройками Москвы и сочинская элитная недвижимость: ее средняя цена составила 943 тыс. рублей за квадратный метр. Наиболее сильно подорожавшим сегментом оказалась недвижимость бизнес-класса, которая выросла в цене на 68%. "Сочинские новостройки с качественными документами, которые я отслеживаю, подорожали на 50-80 процентов, - говорит частный инвестор и риелтер Анна Моисеева. - Минимальный сочинский бюджет? За три миллиона в Сочи можно купить небольшую студию в 30 квадратных метров. Но она не порадует вас: далеко от моря, невысокое качество здания, горная улица с плохим асфальтом и без тротуара, куда трудно заехать. За шесть миллионов можно купить небольшую студию в спальном районе города, тоже не на море. Центр города, понятно, дороже".</w:t>
      </w:r>
    </w:p>
    <w:p w:rsidR="00C26EB8" w:rsidRPr="00CF1704" w:rsidRDefault="00C26EB8" w:rsidP="00C26EB8">
      <w:pPr>
        <w:pStyle w:val="NormalExport"/>
        <w:rPr>
          <w:lang w:val="ru-RU"/>
        </w:rPr>
      </w:pPr>
      <w:r w:rsidRPr="00CF1704">
        <w:rPr>
          <w:shd w:val="clear" w:color="auto" w:fill="FFFFFF"/>
          <w:lang w:val="ru-RU"/>
        </w:rPr>
        <w:t>Скачок цен стал следствием нескольких факторов. Введение удаленной работы и невозможность выехать за границу вызвали аномальный приток людей в Сочи. Желающих поработать или просто пожить около моря среди пальм в феврале, в низкий сезон, столько же, сколько обычно приезжает в мае. Маховик цен раскрутило и введение правительством льготной ипотеки со ставкой 6,5% годовых. Интересно, что вторичный рынок Сочи, на который не распространяется льготная ипотека, за год почти не вырос в цене: плюс шесть процентов.</w:t>
      </w:r>
    </w:p>
    <w:p w:rsidR="00C26EB8" w:rsidRPr="00CF1704" w:rsidRDefault="00C26EB8" w:rsidP="00C26EB8">
      <w:pPr>
        <w:pStyle w:val="NormalExport"/>
        <w:rPr>
          <w:lang w:val="ru-RU"/>
        </w:rPr>
      </w:pPr>
      <w:r w:rsidRPr="00CF1704">
        <w:rPr>
          <w:shd w:val="clear" w:color="auto" w:fill="FFFFFF"/>
          <w:lang w:val="ru-RU"/>
        </w:rPr>
        <w:t xml:space="preserve">Однако резкий рост цен там начался еще до ковидной эпохи и льготной ипотеки. Генеральный директор компании </w:t>
      </w:r>
      <w:r>
        <w:rPr>
          <w:shd w:val="clear" w:color="auto" w:fill="FFFFFF"/>
        </w:rPr>
        <w:t>Macon</w:t>
      </w:r>
      <w:r w:rsidRPr="00CF1704">
        <w:rPr>
          <w:shd w:val="clear" w:color="auto" w:fill="FFFFFF"/>
          <w:lang w:val="ru-RU"/>
        </w:rPr>
        <w:t xml:space="preserve"> Илья Володько замечает, что было несколько этапов роста популярности курорта и, как следствие, роста цен на жилье: "Сочинская недвижимость дорожает с 2015 года. Сначала на это повлияла Олимпиада, под которую была мощно развита инфраструктура города. Плюс Сочи за </w:t>
      </w:r>
      <w:r w:rsidRPr="00CF1704">
        <w:rPr>
          <w:shd w:val="clear" w:color="auto" w:fill="C0C0C0"/>
          <w:lang w:val="ru-RU"/>
        </w:rPr>
        <w:t>счет</w:t>
      </w:r>
      <w:r w:rsidRPr="00CF1704">
        <w:rPr>
          <w:shd w:val="clear" w:color="auto" w:fill="FFFFFF"/>
          <w:lang w:val="ru-RU"/>
        </w:rPr>
        <w:t xml:space="preserve"> горнолыжной</w:t>
      </w:r>
    </w:p>
    <w:p w:rsidR="00C26EB8" w:rsidRPr="00CF1704" w:rsidRDefault="00C26EB8" w:rsidP="00C26EB8">
      <w:pPr>
        <w:pStyle w:val="NormalExport"/>
        <w:rPr>
          <w:lang w:val="ru-RU"/>
        </w:rPr>
      </w:pPr>
      <w:r w:rsidRPr="00CF1704">
        <w:rPr>
          <w:shd w:val="clear" w:color="auto" w:fill="FFFFFF"/>
          <w:lang w:val="ru-RU"/>
        </w:rPr>
        <w:t>Красной Поляны стал круглогодичным курортом. После событий на Украине за границу перестали ездить силовики и часть госслужащих, они стали ездить в Сочи. Этот тренд постепенно нарастал, с 2018 года пошло сильное подорожание, так как пришли инвесторы, которые уже хотели сыграть на росте цен. В этом году тренд был усилен фактором ковида".</w:t>
      </w:r>
    </w:p>
    <w:p w:rsidR="00C26EB8" w:rsidRPr="00CF1704" w:rsidRDefault="00C26EB8" w:rsidP="00C26EB8">
      <w:pPr>
        <w:pStyle w:val="NormalExport"/>
        <w:rPr>
          <w:lang w:val="ru-RU"/>
        </w:rPr>
      </w:pPr>
      <w:r w:rsidRPr="00CF1704">
        <w:rPr>
          <w:shd w:val="clear" w:color="auto" w:fill="FFFFFF"/>
          <w:lang w:val="ru-RU"/>
        </w:rPr>
        <w:t xml:space="preserve">Покупатели новостроек в Сочи должны быть готовы к нескольким моментам. Первый: сочинские новостройки - весьма специфический продукт. Если в Москве уже произошла "продуктовая революция" на рынке жилья и </w:t>
      </w:r>
      <w:r w:rsidRPr="00CF1704">
        <w:rPr>
          <w:shd w:val="clear" w:color="auto" w:fill="C0C0C0"/>
          <w:lang w:val="ru-RU"/>
        </w:rPr>
        <w:t>девелоперы</w:t>
      </w:r>
      <w:r w:rsidRPr="00CF1704">
        <w:rPr>
          <w:shd w:val="clear" w:color="auto" w:fill="FFFFFF"/>
          <w:lang w:val="ru-RU"/>
        </w:rPr>
        <w:t xml:space="preserve"> активно совершенствуют планировки, благоустройство территорий, отделку мест общего пользовании, качество </w:t>
      </w:r>
      <w:r w:rsidRPr="00CF1704">
        <w:rPr>
          <w:shd w:val="clear" w:color="auto" w:fill="C0C0C0"/>
          <w:lang w:val="ru-RU"/>
        </w:rPr>
        <w:t>строительства</w:t>
      </w:r>
      <w:r w:rsidRPr="00CF1704">
        <w:rPr>
          <w:shd w:val="clear" w:color="auto" w:fill="FFFFFF"/>
          <w:lang w:val="ru-RU"/>
        </w:rPr>
        <w:t xml:space="preserve">, то сочинские </w:t>
      </w:r>
      <w:r w:rsidRPr="00CF1704">
        <w:rPr>
          <w:shd w:val="clear" w:color="auto" w:fill="C0C0C0"/>
          <w:lang w:val="ru-RU"/>
        </w:rPr>
        <w:t>застройщики</w:t>
      </w:r>
      <w:r w:rsidRPr="00CF1704">
        <w:rPr>
          <w:shd w:val="clear" w:color="auto" w:fill="FFFFFF"/>
          <w:lang w:val="ru-RU"/>
        </w:rPr>
        <w:t xml:space="preserve"> этот этап не прошли. "Ключевой фактор для Сочи - стремление получить максимум продаваемых площадей с земельного участка. Даже в недешевом доме может быть один лифт на 12 этажей и 150 квартир. И квартиры-пеналы, где от двери до окна - 12 метров", - говорит эксперт по недвижимости Алексей Алешко.</w:t>
      </w:r>
    </w:p>
    <w:p w:rsidR="00C26EB8" w:rsidRPr="00CF1704" w:rsidRDefault="00C26EB8" w:rsidP="00C26EB8">
      <w:pPr>
        <w:pStyle w:val="NormalExport"/>
        <w:rPr>
          <w:lang w:val="ru-RU"/>
        </w:rPr>
      </w:pPr>
      <w:r w:rsidRPr="00CF1704">
        <w:rPr>
          <w:shd w:val="clear" w:color="auto" w:fill="FFFFFF"/>
          <w:lang w:val="ru-RU"/>
        </w:rPr>
        <w:t xml:space="preserve">Другая особенность рынка новостроек Сочи: он серый. "Я нашел всего один проект, где квартиры продаются через </w:t>
      </w:r>
      <w:r w:rsidRPr="00CF1704">
        <w:rPr>
          <w:shd w:val="clear" w:color="auto" w:fill="C0C0C0"/>
          <w:lang w:val="ru-RU"/>
        </w:rPr>
        <w:t>эскроу-счета</w:t>
      </w:r>
      <w:r w:rsidRPr="00CF1704">
        <w:rPr>
          <w:shd w:val="clear" w:color="auto" w:fill="FFFFFF"/>
          <w:lang w:val="ru-RU"/>
        </w:rPr>
        <w:t xml:space="preserve">. По закону о долевом </w:t>
      </w:r>
      <w:r w:rsidRPr="00CF1704">
        <w:rPr>
          <w:shd w:val="clear" w:color="auto" w:fill="C0C0C0"/>
          <w:lang w:val="ru-RU"/>
        </w:rPr>
        <w:t>строительстве</w:t>
      </w:r>
      <w:r w:rsidRPr="00CF1704">
        <w:rPr>
          <w:shd w:val="clear" w:color="auto" w:fill="FFFFFF"/>
          <w:lang w:val="ru-RU"/>
        </w:rPr>
        <w:t xml:space="preserve"> продается примерно десять процентов новостроек. Остальное - всякие суррогаты: предварительные договоры и прочее. И для сочинского рынка норма, когда по договору ты платишь лишь 40-50 процентов, а остальное </w:t>
      </w:r>
      <w:r w:rsidRPr="00CF1704">
        <w:rPr>
          <w:shd w:val="clear" w:color="auto" w:fill="FFFFFF"/>
          <w:lang w:val="ru-RU"/>
        </w:rPr>
        <w:lastRenderedPageBreak/>
        <w:t xml:space="preserve">наличными", - говорит директор по маркетингу и продажам компании "РКС </w:t>
      </w:r>
      <w:r w:rsidRPr="00CF1704">
        <w:rPr>
          <w:shd w:val="clear" w:color="auto" w:fill="C0C0C0"/>
          <w:lang w:val="ru-RU"/>
        </w:rPr>
        <w:t>Девелопмент</w:t>
      </w:r>
      <w:r w:rsidRPr="00CF1704">
        <w:rPr>
          <w:shd w:val="clear" w:color="auto" w:fill="FFFFFF"/>
          <w:lang w:val="ru-RU"/>
        </w:rPr>
        <w:t>" Александр Коваленко.</w:t>
      </w:r>
    </w:p>
    <w:p w:rsidR="00C26EB8" w:rsidRPr="00CF1704" w:rsidRDefault="00C26EB8" w:rsidP="00C26EB8">
      <w:pPr>
        <w:pStyle w:val="NormalExport"/>
        <w:rPr>
          <w:lang w:val="ru-RU"/>
        </w:rPr>
      </w:pPr>
      <w:r w:rsidRPr="00CF1704">
        <w:rPr>
          <w:shd w:val="clear" w:color="auto" w:fill="FFFFFF"/>
          <w:lang w:val="ru-RU"/>
        </w:rPr>
        <w:t>"Трудно представить, что нынешний аномальный рост цен продолжится.</w:t>
      </w:r>
    </w:p>
    <w:p w:rsidR="00C26EB8" w:rsidRPr="00CF1704" w:rsidRDefault="00C26EB8" w:rsidP="00C26EB8">
      <w:pPr>
        <w:pStyle w:val="NormalExport"/>
        <w:rPr>
          <w:lang w:val="ru-RU"/>
        </w:rPr>
      </w:pPr>
      <w:r w:rsidRPr="00CF1704">
        <w:rPr>
          <w:shd w:val="clear" w:color="auto" w:fill="FFFFFF"/>
          <w:lang w:val="ru-RU"/>
        </w:rPr>
        <w:t>Скорее всего, будет стагнация или откат. Причем я прогнозирую, что купившие по нынешним ценам не смогут не только заработать, но и продать по той же цене. Новые покупатели также будут настроены на новостройки с льготной ипотекой. С другой стороны, в Сочи уже несколько лет все говорят, что рынок перегрет. Но цены продолжают расти", - говорит сочинский риелтер.</w:t>
      </w:r>
    </w:p>
    <w:p w:rsidR="00C26EB8" w:rsidRPr="00CF1704" w:rsidRDefault="00C26EB8" w:rsidP="00C26EB8">
      <w:pPr>
        <w:pStyle w:val="NormalExport"/>
        <w:rPr>
          <w:lang w:val="ru-RU"/>
        </w:rPr>
      </w:pPr>
      <w:r w:rsidRPr="00CF1704">
        <w:rPr>
          <w:shd w:val="clear" w:color="auto" w:fill="FFFFFF"/>
          <w:lang w:val="ru-RU"/>
        </w:rPr>
        <w:t>"Жэпэ" на землях ИЖС</w:t>
      </w:r>
    </w:p>
    <w:p w:rsidR="00C26EB8" w:rsidRPr="00CF1704" w:rsidRDefault="00C26EB8" w:rsidP="00C26EB8">
      <w:pPr>
        <w:pStyle w:val="NormalExport"/>
        <w:rPr>
          <w:lang w:val="ru-RU"/>
        </w:rPr>
      </w:pPr>
      <w:r w:rsidRPr="00CF1704">
        <w:rPr>
          <w:shd w:val="clear" w:color="auto" w:fill="FFFFFF"/>
          <w:lang w:val="ru-RU"/>
        </w:rPr>
        <w:t xml:space="preserve">Власти Сочи не обращают внимания на серые схемы в </w:t>
      </w:r>
      <w:r w:rsidRPr="00CF1704">
        <w:rPr>
          <w:shd w:val="clear" w:color="auto" w:fill="C0C0C0"/>
          <w:lang w:val="ru-RU"/>
        </w:rPr>
        <w:t>девелопменте</w:t>
      </w:r>
      <w:r w:rsidRPr="00CF1704">
        <w:rPr>
          <w:shd w:val="clear" w:color="auto" w:fill="FFFFFF"/>
          <w:lang w:val="ru-RU"/>
        </w:rPr>
        <w:t xml:space="preserve">. Это можно понять: в городе много просто незаконного, черного </w:t>
      </w:r>
      <w:r w:rsidRPr="00CF1704">
        <w:rPr>
          <w:shd w:val="clear" w:color="auto" w:fill="C0C0C0"/>
          <w:lang w:val="ru-RU"/>
        </w:rPr>
        <w:t>строительства</w:t>
      </w:r>
      <w:r w:rsidRPr="00CF1704">
        <w:rPr>
          <w:shd w:val="clear" w:color="auto" w:fill="FFFFFF"/>
          <w:lang w:val="ru-RU"/>
        </w:rPr>
        <w:t xml:space="preserve">. В таких условиях открывать еще один фронт борьбы и сильно закручивать гайки власти боятся. Вариантов нелегального </w:t>
      </w:r>
      <w:r w:rsidRPr="00CF1704">
        <w:rPr>
          <w:shd w:val="clear" w:color="auto" w:fill="C0C0C0"/>
          <w:lang w:val="ru-RU"/>
        </w:rPr>
        <w:t>девелопмента</w:t>
      </w:r>
      <w:r w:rsidRPr="00CF1704">
        <w:rPr>
          <w:shd w:val="clear" w:color="auto" w:fill="FFFFFF"/>
          <w:lang w:val="ru-RU"/>
        </w:rPr>
        <w:t xml:space="preserve"> очень много: </w:t>
      </w:r>
      <w:r w:rsidRPr="00CF1704">
        <w:rPr>
          <w:shd w:val="clear" w:color="auto" w:fill="C0C0C0"/>
          <w:lang w:val="ru-RU"/>
        </w:rPr>
        <w:t>строительство</w:t>
      </w:r>
      <w:r w:rsidRPr="00CF1704">
        <w:rPr>
          <w:shd w:val="clear" w:color="auto" w:fill="FFFFFF"/>
          <w:lang w:val="ru-RU"/>
        </w:rPr>
        <w:t xml:space="preserve"> без разрешений, разного рода пристройки и надстройки. Можно выделить три схемы, которыми Сочи обогатил рынок нелегального </w:t>
      </w:r>
      <w:r w:rsidRPr="00CF1704">
        <w:rPr>
          <w:shd w:val="clear" w:color="auto" w:fill="C0C0C0"/>
          <w:lang w:val="ru-RU"/>
        </w:rPr>
        <w:t>девелопмента</w:t>
      </w:r>
      <w:r w:rsidRPr="00CF1704">
        <w:rPr>
          <w:shd w:val="clear" w:color="auto" w:fill="FFFFFF"/>
          <w:lang w:val="ru-RU"/>
        </w:rPr>
        <w:t xml:space="preserve"> России.</w:t>
      </w:r>
    </w:p>
    <w:p w:rsidR="00C26EB8" w:rsidRPr="00CF1704" w:rsidRDefault="00C26EB8" w:rsidP="00C26EB8">
      <w:pPr>
        <w:pStyle w:val="NormalExport"/>
        <w:rPr>
          <w:lang w:val="ru-RU"/>
        </w:rPr>
      </w:pPr>
      <w:r w:rsidRPr="00CF1704">
        <w:rPr>
          <w:shd w:val="clear" w:color="auto" w:fill="FFFFFF"/>
          <w:lang w:val="ru-RU"/>
        </w:rPr>
        <w:t xml:space="preserve">Схема первая: лодочные домики. На береговой линии на участках, предназначенных для </w:t>
      </w:r>
      <w:r w:rsidRPr="00CF1704">
        <w:rPr>
          <w:shd w:val="clear" w:color="auto" w:fill="C0C0C0"/>
          <w:lang w:val="ru-RU"/>
        </w:rPr>
        <w:t>строительства</w:t>
      </w:r>
      <w:r w:rsidRPr="00CF1704">
        <w:rPr>
          <w:shd w:val="clear" w:color="auto" w:fill="FFFFFF"/>
          <w:lang w:val="ru-RU"/>
        </w:rPr>
        <w:t xml:space="preserve"> эллинга для хранения яхт и лодок, строятся полноценные коттеджи и таунхаусы для постоянного проживания. Таких проектов немного, поскольку мало подходящей земли, а схема слишком уж наглая: объекты на береговой линии видны всем.</w:t>
      </w:r>
    </w:p>
    <w:p w:rsidR="00C26EB8" w:rsidRPr="00CF1704" w:rsidRDefault="00C26EB8" w:rsidP="00C26EB8">
      <w:pPr>
        <w:pStyle w:val="NormalExport"/>
        <w:rPr>
          <w:lang w:val="ru-RU"/>
        </w:rPr>
      </w:pPr>
      <w:r w:rsidRPr="00CF1704">
        <w:rPr>
          <w:shd w:val="clear" w:color="auto" w:fill="FFFFFF"/>
          <w:lang w:val="ru-RU"/>
        </w:rPr>
        <w:t>Схема вторая: надстройка гаражей.</w:t>
      </w:r>
    </w:p>
    <w:p w:rsidR="00C26EB8" w:rsidRPr="00CF1704" w:rsidRDefault="00C26EB8" w:rsidP="00C26EB8">
      <w:pPr>
        <w:pStyle w:val="NormalExport"/>
        <w:rPr>
          <w:lang w:val="ru-RU"/>
        </w:rPr>
      </w:pPr>
      <w:r w:rsidRPr="00CF1704">
        <w:rPr>
          <w:shd w:val="clear" w:color="auto" w:fill="FFFFFF"/>
          <w:lang w:val="ru-RU"/>
        </w:rPr>
        <w:t>Гаражный кооператив надстраивается несколькими этажами сверху. Такие постройки незаконны, их невозможно оформить в собственность, но люди годами в них живут. Надстройки над гаражами можно встретить в разных городах России. Но только в Сочи это делают с особым цинизмом: над гаражом легко могут построить три, четыре и даже пять этажей. Таких кентавров "гараж-дом" здесь сотни, как минимум.</w:t>
      </w:r>
    </w:p>
    <w:p w:rsidR="00C26EB8" w:rsidRPr="00CF1704" w:rsidRDefault="00C26EB8" w:rsidP="00C26EB8">
      <w:pPr>
        <w:pStyle w:val="NormalExport"/>
        <w:rPr>
          <w:lang w:val="ru-RU"/>
        </w:rPr>
      </w:pPr>
      <w:r w:rsidRPr="00CF1704">
        <w:rPr>
          <w:shd w:val="clear" w:color="auto" w:fill="FFFFFF"/>
          <w:lang w:val="ru-RU"/>
        </w:rPr>
        <w:t xml:space="preserve">Наконец, третья схема: </w:t>
      </w:r>
      <w:r w:rsidRPr="00CF1704">
        <w:rPr>
          <w:shd w:val="clear" w:color="auto" w:fill="C0C0C0"/>
          <w:lang w:val="ru-RU"/>
        </w:rPr>
        <w:t>строительство</w:t>
      </w:r>
      <w:r w:rsidRPr="00CF1704">
        <w:rPr>
          <w:shd w:val="clear" w:color="auto" w:fill="FFFFFF"/>
          <w:lang w:val="ru-RU"/>
        </w:rPr>
        <w:t xml:space="preserve"> многоквартирного дома на землях ИЖС (индивидуальное жилищное </w:t>
      </w:r>
      <w:r w:rsidRPr="00CF1704">
        <w:rPr>
          <w:shd w:val="clear" w:color="auto" w:fill="C0C0C0"/>
          <w:lang w:val="ru-RU"/>
        </w:rPr>
        <w:t>строительство</w:t>
      </w:r>
      <w:r w:rsidRPr="00CF1704">
        <w:rPr>
          <w:shd w:val="clear" w:color="auto" w:fill="FFFFFF"/>
          <w:lang w:val="ru-RU"/>
        </w:rPr>
        <w:t xml:space="preserve">). Покупается небольшой участок площадью четыре-пять соток с дачным домиком. Он сносится, а на его месте возводится пяти-восьмиэтажный дом с квартирами. Естественно, без каких-либо разрешений на </w:t>
      </w:r>
      <w:r w:rsidRPr="00CF1704">
        <w:rPr>
          <w:shd w:val="clear" w:color="auto" w:fill="C0C0C0"/>
          <w:lang w:val="ru-RU"/>
        </w:rPr>
        <w:t>строительство</w:t>
      </w:r>
      <w:r w:rsidRPr="00CF1704">
        <w:rPr>
          <w:shd w:val="clear" w:color="auto" w:fill="FFFFFF"/>
          <w:lang w:val="ru-RU"/>
        </w:rPr>
        <w:t>. По коррупционным каналам здание подключается к коммуникациям.</w:t>
      </w:r>
    </w:p>
    <w:p w:rsidR="00C26EB8" w:rsidRPr="00CF1704" w:rsidRDefault="00C26EB8" w:rsidP="00C26EB8">
      <w:pPr>
        <w:pStyle w:val="NormalExport"/>
        <w:rPr>
          <w:lang w:val="ru-RU"/>
        </w:rPr>
      </w:pPr>
      <w:r w:rsidRPr="00CF1704">
        <w:rPr>
          <w:shd w:val="clear" w:color="auto" w:fill="FFFFFF"/>
          <w:lang w:val="ru-RU"/>
        </w:rPr>
        <w:t xml:space="preserve">У такой схемы есть целый спектр негативных последствий для города. Дома не имеют парковок, такие </w:t>
      </w:r>
      <w:r w:rsidRPr="00CF1704">
        <w:rPr>
          <w:shd w:val="clear" w:color="auto" w:fill="C0C0C0"/>
          <w:lang w:val="ru-RU"/>
        </w:rPr>
        <w:t>застройщики</w:t>
      </w:r>
      <w:r w:rsidRPr="00CF1704">
        <w:rPr>
          <w:shd w:val="clear" w:color="auto" w:fill="FFFFFF"/>
          <w:lang w:val="ru-RU"/>
        </w:rPr>
        <w:t xml:space="preserve"> не делают никаких вкладов в развитие социальной инфраструктуры, не платят налоги. В городе и так не хватает электричества, воды и мощностей канализации, и новые проекты еще больше нагружают сети и разбалансируют их работу, а ведь в районах малоэтажных домов сети не рассчитаны на подобную нагрузку. Таких многоквартирных зданий в Сочи сотни.</w:t>
      </w:r>
    </w:p>
    <w:p w:rsidR="00C26EB8" w:rsidRPr="00CF1704" w:rsidRDefault="00C26EB8" w:rsidP="00C26EB8">
      <w:pPr>
        <w:pStyle w:val="NormalExport"/>
        <w:rPr>
          <w:lang w:val="ru-RU"/>
        </w:rPr>
      </w:pPr>
      <w:r w:rsidRPr="00CF1704">
        <w:rPr>
          <w:shd w:val="clear" w:color="auto" w:fill="FFFFFF"/>
          <w:lang w:val="ru-RU"/>
        </w:rPr>
        <w:t xml:space="preserve">Ключевой элемент последней схемы - сочинское ноу-хау оформления незаконно построенной недвижимости через суд. Суды, действующие в контакте с </w:t>
      </w:r>
      <w:r w:rsidRPr="00CF1704">
        <w:rPr>
          <w:shd w:val="clear" w:color="auto" w:fill="C0C0C0"/>
          <w:lang w:val="ru-RU"/>
        </w:rPr>
        <w:t>девелоперами</w:t>
      </w:r>
      <w:r w:rsidRPr="00CF1704">
        <w:rPr>
          <w:shd w:val="clear" w:color="auto" w:fill="FFFFFF"/>
          <w:lang w:val="ru-RU"/>
        </w:rPr>
        <w:t>, "заступаются" за покупателей квартир в домах, построенных на землях ИЖС или в дачных товариществах, и разрешают ввести дом в эксплуатацию и оформить недвижимость в собственность. В большинстве случаев покупатель жилья получает не квартиру, а "жэпэ" - жилое помещение. Это еще одно сочинское ноу-хау.</w:t>
      </w:r>
    </w:p>
    <w:p w:rsidR="00C26EB8" w:rsidRPr="00CF1704" w:rsidRDefault="00C26EB8" w:rsidP="00C26EB8">
      <w:pPr>
        <w:pStyle w:val="NormalExport"/>
        <w:rPr>
          <w:lang w:val="ru-RU"/>
        </w:rPr>
      </w:pPr>
      <w:r w:rsidRPr="00CF1704">
        <w:rPr>
          <w:shd w:val="clear" w:color="auto" w:fill="FFFFFF"/>
          <w:lang w:val="ru-RU"/>
        </w:rPr>
        <w:t xml:space="preserve">"Восемьдесят процентов построенного в Сочи за последние двадцать лет - это жилье, введенное через суд. Со схемой начали бороться лет пять назад, один судья из Адлера в бегах. В целом понятно, что незаконное </w:t>
      </w:r>
      <w:r w:rsidRPr="00CF1704">
        <w:rPr>
          <w:shd w:val="clear" w:color="auto" w:fill="C0C0C0"/>
          <w:lang w:val="ru-RU"/>
        </w:rPr>
        <w:t>строительство</w:t>
      </w:r>
      <w:r w:rsidRPr="00CF1704">
        <w:rPr>
          <w:shd w:val="clear" w:color="auto" w:fill="FFFFFF"/>
          <w:lang w:val="ru-RU"/>
        </w:rPr>
        <w:t xml:space="preserve"> в Сочи базировалось на коррумпированных судах. Сейчас схема сломана, но еще есть </w:t>
      </w:r>
      <w:r w:rsidRPr="00CF1704">
        <w:rPr>
          <w:shd w:val="clear" w:color="auto" w:fill="C0C0C0"/>
          <w:lang w:val="ru-RU"/>
        </w:rPr>
        <w:t>застройщики</w:t>
      </w:r>
      <w:r w:rsidRPr="00CF1704">
        <w:rPr>
          <w:shd w:val="clear" w:color="auto" w:fill="FFFFFF"/>
          <w:lang w:val="ru-RU"/>
        </w:rPr>
        <w:t>, которые надеются, что им все-таки удастся оформить свои постройки таким образом", - говорит сочинский архитектор.</w:t>
      </w:r>
    </w:p>
    <w:p w:rsidR="00C26EB8" w:rsidRPr="00CF1704" w:rsidRDefault="00C26EB8" w:rsidP="00C26EB8">
      <w:pPr>
        <w:pStyle w:val="NormalExport"/>
        <w:rPr>
          <w:lang w:val="ru-RU"/>
        </w:rPr>
      </w:pPr>
      <w:r w:rsidRPr="00CF1704">
        <w:rPr>
          <w:shd w:val="clear" w:color="auto" w:fill="FFFFFF"/>
          <w:lang w:val="ru-RU"/>
        </w:rPr>
        <w:t>"Какие документы? У меня дядя депутат!"</w:t>
      </w:r>
    </w:p>
    <w:p w:rsidR="00C26EB8" w:rsidRPr="00CF1704" w:rsidRDefault="00C26EB8" w:rsidP="00C26EB8">
      <w:pPr>
        <w:pStyle w:val="NormalExport"/>
        <w:rPr>
          <w:lang w:val="ru-RU"/>
        </w:rPr>
      </w:pPr>
      <w:r w:rsidRPr="00CF1704">
        <w:rPr>
          <w:shd w:val="clear" w:color="auto" w:fill="FFFFFF"/>
          <w:lang w:val="ru-RU"/>
        </w:rPr>
        <w:t xml:space="preserve">Почему именно в Сочи возник градостроительный беспредел невиданных для России масштабов? Есть несколько объяснений. Во-первых, южная специфика. "В России чем южнее, тем больше коррупции", - шутит московский федеральный </w:t>
      </w:r>
      <w:r w:rsidRPr="00CF1704">
        <w:rPr>
          <w:shd w:val="clear" w:color="auto" w:fill="C0C0C0"/>
          <w:lang w:val="ru-RU"/>
        </w:rPr>
        <w:t>застройщик</w:t>
      </w:r>
      <w:r w:rsidRPr="00CF1704">
        <w:rPr>
          <w:shd w:val="clear" w:color="auto" w:fill="FFFFFF"/>
          <w:lang w:val="ru-RU"/>
        </w:rPr>
        <w:t xml:space="preserve">. Причем в силу разных причин сочинский рынок не консолидирован, на нем присутствуют сотни частных </w:t>
      </w:r>
      <w:r w:rsidRPr="00CF1704">
        <w:rPr>
          <w:shd w:val="clear" w:color="auto" w:fill="C0C0C0"/>
          <w:lang w:val="ru-RU"/>
        </w:rPr>
        <w:t>застройщиков</w:t>
      </w:r>
      <w:r w:rsidRPr="00CF1704">
        <w:rPr>
          <w:shd w:val="clear" w:color="auto" w:fill="FFFFFF"/>
          <w:lang w:val="ru-RU"/>
        </w:rPr>
        <w:t xml:space="preserve"> и компаний.</w:t>
      </w:r>
    </w:p>
    <w:p w:rsidR="00C26EB8" w:rsidRPr="00CF1704" w:rsidRDefault="00C26EB8" w:rsidP="00C26EB8">
      <w:pPr>
        <w:pStyle w:val="NormalExport"/>
        <w:rPr>
          <w:lang w:val="ru-RU"/>
        </w:rPr>
      </w:pPr>
      <w:r w:rsidRPr="00CF1704">
        <w:rPr>
          <w:shd w:val="clear" w:color="auto" w:fill="FFFFFF"/>
          <w:lang w:val="ru-RU"/>
        </w:rPr>
        <w:t xml:space="preserve">Не консолидирована и административная рента. Если в Москве еще в начале 1990-х префектуры потеряли градостроительные полномочия и все было сконцентрировано на уровне правительства столицы, то в Сочи картина намного более пестрая: есть масса кланов со своими связями. Причем связи на разных уровнях - в столице региона Краснодаре, в местной администрации, в прокуратуре, судах и т. д. Несколько лет назад на вопрос корреспондента "Эксперта" о наличии проекта и согласований частный сочинский </w:t>
      </w:r>
      <w:r w:rsidRPr="00CF1704">
        <w:rPr>
          <w:shd w:val="clear" w:color="auto" w:fill="C0C0C0"/>
          <w:lang w:val="ru-RU"/>
        </w:rPr>
        <w:t>застройщик</w:t>
      </w:r>
      <w:r w:rsidRPr="00CF1704">
        <w:rPr>
          <w:shd w:val="clear" w:color="auto" w:fill="FFFFFF"/>
          <w:lang w:val="ru-RU"/>
        </w:rPr>
        <w:t xml:space="preserve"> возмущенно ответил: "Какие документы? У меня дядя депутат!" Многие годы хаотичная застройка устраивала всех игроков.</w:t>
      </w:r>
    </w:p>
    <w:p w:rsidR="00C26EB8" w:rsidRPr="00CF1704" w:rsidRDefault="00C26EB8" w:rsidP="00C26EB8">
      <w:pPr>
        <w:pStyle w:val="NormalExport"/>
        <w:rPr>
          <w:lang w:val="ru-RU"/>
        </w:rPr>
      </w:pPr>
      <w:r w:rsidRPr="00CF1704">
        <w:rPr>
          <w:shd w:val="clear" w:color="auto" w:fill="FFFFFF"/>
          <w:lang w:val="ru-RU"/>
        </w:rPr>
        <w:lastRenderedPageBreak/>
        <w:t>Неслучайно Сочи является одним из лидеров по отставкам и уголовному преследованию местных чиновников.</w:t>
      </w:r>
    </w:p>
    <w:p w:rsidR="00C26EB8" w:rsidRPr="00CF1704" w:rsidRDefault="00C26EB8" w:rsidP="00C26EB8">
      <w:pPr>
        <w:pStyle w:val="NormalExport"/>
        <w:rPr>
          <w:lang w:val="ru-RU"/>
        </w:rPr>
      </w:pPr>
      <w:r w:rsidRPr="00CF1704">
        <w:rPr>
          <w:shd w:val="clear" w:color="auto" w:fill="FFFFFF"/>
          <w:lang w:val="ru-RU"/>
        </w:rPr>
        <w:t xml:space="preserve">Наиболее резонансной была спецоперация апреля 2018 года, когда в течение двух дней силами 500 сотрудников правоохранительных органов (МВД, ФСБ, Следственный комитет и Росгвардия) было проведено 97 обысков и задержаны 15 человек. В числе задержанных оказались два известных в Сочи </w:t>
      </w:r>
      <w:r w:rsidRPr="00CF1704">
        <w:rPr>
          <w:shd w:val="clear" w:color="auto" w:fill="C0C0C0"/>
          <w:lang w:val="ru-RU"/>
        </w:rPr>
        <w:t>застройщика</w:t>
      </w:r>
      <w:r w:rsidRPr="00CF1704">
        <w:rPr>
          <w:shd w:val="clear" w:color="auto" w:fill="FFFFFF"/>
          <w:lang w:val="ru-RU"/>
        </w:rPr>
        <w:t xml:space="preserve"> - Вартан Татулян и Эдуард Саакян. Были сняты со своих постов и задержаны целая группа чиновников, включая нескольких заместителей мэра Сочи.</w:t>
      </w:r>
    </w:p>
    <w:p w:rsidR="00C26EB8" w:rsidRPr="00CF1704" w:rsidRDefault="00C26EB8" w:rsidP="00C26EB8">
      <w:pPr>
        <w:pStyle w:val="NormalExport"/>
        <w:rPr>
          <w:lang w:val="ru-RU"/>
        </w:rPr>
      </w:pPr>
      <w:r w:rsidRPr="00CF1704">
        <w:rPr>
          <w:shd w:val="clear" w:color="auto" w:fill="FFFFFF"/>
          <w:lang w:val="ru-RU"/>
        </w:rPr>
        <w:t xml:space="preserve">В числе обвинений - получение взяток от </w:t>
      </w:r>
      <w:r w:rsidRPr="00CF1704">
        <w:rPr>
          <w:shd w:val="clear" w:color="auto" w:fill="C0C0C0"/>
          <w:lang w:val="ru-RU"/>
        </w:rPr>
        <w:t>застройщиков</w:t>
      </w:r>
      <w:r w:rsidRPr="00CF1704">
        <w:rPr>
          <w:shd w:val="clear" w:color="auto" w:fill="FFFFFF"/>
          <w:lang w:val="ru-RU"/>
        </w:rPr>
        <w:t xml:space="preserve"> за выдачу разрешений на </w:t>
      </w:r>
      <w:r w:rsidRPr="00CF1704">
        <w:rPr>
          <w:shd w:val="clear" w:color="auto" w:fill="C0C0C0"/>
          <w:lang w:val="ru-RU"/>
        </w:rPr>
        <w:t>строительство</w:t>
      </w:r>
      <w:r w:rsidRPr="00CF1704">
        <w:rPr>
          <w:shd w:val="clear" w:color="auto" w:fill="FFFFFF"/>
          <w:lang w:val="ru-RU"/>
        </w:rPr>
        <w:t xml:space="preserve"> и незаконное подключение домов к водоснабжению, ввод недостроенных зданий в эксплуатацию.</w:t>
      </w:r>
    </w:p>
    <w:p w:rsidR="00C26EB8" w:rsidRPr="00CF1704" w:rsidRDefault="00C26EB8" w:rsidP="00C26EB8">
      <w:pPr>
        <w:pStyle w:val="NormalExport"/>
        <w:rPr>
          <w:lang w:val="ru-RU"/>
        </w:rPr>
      </w:pPr>
      <w:r w:rsidRPr="00CF1704">
        <w:rPr>
          <w:shd w:val="clear" w:color="auto" w:fill="FFFFFF"/>
          <w:lang w:val="ru-RU"/>
        </w:rPr>
        <w:t xml:space="preserve">Во-вторых, слишком большой спрос на курортную недвижимость. Частные инвестиции хлынули в регион, но были сконцентрированы в небольших кластерах: Сочи, Анапа, Геленджик. В Сочи немного возможностей для </w:t>
      </w:r>
      <w:r w:rsidRPr="00CF1704">
        <w:rPr>
          <w:shd w:val="clear" w:color="auto" w:fill="C0C0C0"/>
          <w:lang w:val="ru-RU"/>
        </w:rPr>
        <w:t>строительства</w:t>
      </w:r>
      <w:r w:rsidRPr="00CF1704">
        <w:rPr>
          <w:shd w:val="clear" w:color="auto" w:fill="FFFFFF"/>
          <w:lang w:val="ru-RU"/>
        </w:rPr>
        <w:t xml:space="preserve">: с одной стороны тут море, с другой - горы. Альтернативным путем развития курортов могло стать растягивание Большого Сочи и Анапы с созданием новых очагов </w:t>
      </w:r>
      <w:r w:rsidRPr="00CF1704">
        <w:rPr>
          <w:shd w:val="clear" w:color="auto" w:fill="C0C0C0"/>
          <w:lang w:val="ru-RU"/>
        </w:rPr>
        <w:t>строительства</w:t>
      </w:r>
      <w:r w:rsidRPr="00CF1704">
        <w:rPr>
          <w:shd w:val="clear" w:color="auto" w:fill="FFFFFF"/>
          <w:lang w:val="ru-RU"/>
        </w:rPr>
        <w:t xml:space="preserve">. Этот путь потребовал бы политической воли и инвестиций на развитие новых территорий. При инерционном пути инвестиции хлынули в узкое горлышко, это вызвало резкий рост этажности застройки и высокую рентабельность. Высокие прибыли </w:t>
      </w:r>
      <w:r w:rsidRPr="00CF1704">
        <w:rPr>
          <w:shd w:val="clear" w:color="auto" w:fill="C0C0C0"/>
          <w:lang w:val="ru-RU"/>
        </w:rPr>
        <w:t>девелоперов</w:t>
      </w:r>
      <w:r w:rsidRPr="00CF1704">
        <w:rPr>
          <w:shd w:val="clear" w:color="auto" w:fill="FFFFFF"/>
          <w:lang w:val="ru-RU"/>
        </w:rPr>
        <w:t xml:space="preserve"> подхлестнули коррупцию: чиновникам, </w:t>
      </w:r>
      <w:r w:rsidRPr="00CF1704">
        <w:rPr>
          <w:shd w:val="clear" w:color="auto" w:fill="C0C0C0"/>
          <w:lang w:val="ru-RU"/>
        </w:rPr>
        <w:t>застройщикам</w:t>
      </w:r>
      <w:r w:rsidRPr="00CF1704">
        <w:rPr>
          <w:shd w:val="clear" w:color="auto" w:fill="FFFFFF"/>
          <w:lang w:val="ru-RU"/>
        </w:rPr>
        <w:t xml:space="preserve"> и судьям было ради чего рисковать.</w:t>
      </w:r>
    </w:p>
    <w:p w:rsidR="00C26EB8" w:rsidRPr="00CF1704" w:rsidRDefault="00C26EB8" w:rsidP="00C26EB8">
      <w:pPr>
        <w:pStyle w:val="NormalExport"/>
        <w:rPr>
          <w:lang w:val="ru-RU"/>
        </w:rPr>
      </w:pPr>
      <w:r w:rsidRPr="00CF1704">
        <w:rPr>
          <w:shd w:val="clear" w:color="auto" w:fill="FFFFFF"/>
          <w:lang w:val="ru-RU"/>
        </w:rPr>
        <w:t>В-третьих, большинство покупателей в Сочи - приезжие. Они незнакомы с местным рынком, но зато за несколько дней отдыха попадают под очарование курорта: море, пальмы, вино. И тут их начинают "грузить" риелтеры: "Все здания в Сочи вводятся по суду. Люди в них спокойно живут. Не волнуйтесь! Это норма для Сочи". Так как качественного предложения в Сочи очень мало, многие покупатели соглашались на покупку новостройки без документов. Тем более что дисконт за риск был на уровне 40-50% от рыночной цены качественных проектов и другого способа купить жилье за 1,5-2 млн рублей не было.</w:t>
      </w:r>
    </w:p>
    <w:p w:rsidR="00C26EB8" w:rsidRPr="00CF1704" w:rsidRDefault="00C26EB8" w:rsidP="00C26EB8">
      <w:pPr>
        <w:pStyle w:val="NormalExport"/>
        <w:rPr>
          <w:lang w:val="ru-RU"/>
        </w:rPr>
      </w:pPr>
      <w:r w:rsidRPr="00CF1704">
        <w:rPr>
          <w:shd w:val="clear" w:color="auto" w:fill="FFFFFF"/>
          <w:lang w:val="ru-RU"/>
        </w:rPr>
        <w:t>В-четвертых, неожиданно сказался фактор Олимпиады. "Перед Олимпиадой, примерно в 2010 году, в Сочи была ликвидирована вся система градостроительного регулирования. Муниципалитет потерял все полномочия, они были переданы на региональный уровень. Это стало спусковым крючком: за крупными проектами из Краснодара и Москвы еще реально уследить, а за массой мелких - невозможно, - рассказывает член-корреспондент Международной академии архитектуры (отделение в Москве, МААМ) Дмитрий Наринский. - Тогда перешли на режим: "Приехал большой начальник и все на месте решил". Работа вне правил стала правилом. Олимпиада оказалась разрушительной для градостроительной деятельности".</w:t>
      </w:r>
    </w:p>
    <w:p w:rsidR="00C26EB8" w:rsidRPr="00CF1704" w:rsidRDefault="00C26EB8" w:rsidP="00C26EB8">
      <w:pPr>
        <w:pStyle w:val="NormalExport"/>
        <w:rPr>
          <w:lang w:val="ru-RU"/>
        </w:rPr>
      </w:pPr>
      <w:r w:rsidRPr="00CF1704">
        <w:rPr>
          <w:shd w:val="clear" w:color="auto" w:fill="FFFFFF"/>
          <w:lang w:val="ru-RU"/>
        </w:rPr>
        <w:t>Зачистка побережья</w:t>
      </w:r>
    </w:p>
    <w:p w:rsidR="00C26EB8" w:rsidRPr="00CF1704" w:rsidRDefault="00C26EB8" w:rsidP="00C26EB8">
      <w:pPr>
        <w:pStyle w:val="NormalExport"/>
        <w:rPr>
          <w:lang w:val="ru-RU"/>
        </w:rPr>
      </w:pPr>
      <w:r w:rsidRPr="00CF1704">
        <w:rPr>
          <w:shd w:val="clear" w:color="auto" w:fill="FFFFFF"/>
          <w:lang w:val="ru-RU"/>
        </w:rPr>
        <w:t>Масштабная незаконная застройка в Сочи началась в 2009-2010 годах. Власти это разглядели только в 2013-м, тогда у мэрии появился список зданий - 628 домов, которые планировалось снести. Массированного сноса не получилось: перед Олимпиадой ссориться с сочинцами власти не захотели.</w:t>
      </w:r>
    </w:p>
    <w:p w:rsidR="00C26EB8" w:rsidRPr="00CF1704" w:rsidRDefault="00C26EB8" w:rsidP="00C26EB8">
      <w:pPr>
        <w:pStyle w:val="NormalExport"/>
        <w:rPr>
          <w:lang w:val="ru-RU"/>
        </w:rPr>
      </w:pPr>
      <w:r w:rsidRPr="00CF1704">
        <w:rPr>
          <w:shd w:val="clear" w:color="auto" w:fill="FFFFFF"/>
          <w:lang w:val="ru-RU"/>
        </w:rPr>
        <w:t>Новую атаку на самострои власти Сочи предприняли в 2018 году. Список незаконных строений состоял уже из 597 объектов, из них 54 - многоэтажки. В их числе был, например, жилой комплекс "Солнечный пляж" на Белорусской улице: три 12-этажные башни на 400 квартир были построены на землях ИЖС в считаных метрах от моря, да еще и на глиссаде аэропорта Адлера. Несмотря на то что по всем проектам были судебные решения о сносе, массированного демонтажа зданий опять не получилось. В большинстве зданий квартиры были распроданы, и жильцы, защищая свою недвижимость, вставали живым щитом вокруг домов.</w:t>
      </w:r>
    </w:p>
    <w:p w:rsidR="00C26EB8" w:rsidRPr="00CF1704" w:rsidRDefault="00C26EB8" w:rsidP="00C26EB8">
      <w:pPr>
        <w:pStyle w:val="NormalExport"/>
        <w:rPr>
          <w:lang w:val="ru-RU"/>
        </w:rPr>
      </w:pPr>
      <w:r w:rsidRPr="00CF1704">
        <w:rPr>
          <w:shd w:val="clear" w:color="auto" w:fill="FFFFFF"/>
          <w:lang w:val="ru-RU"/>
        </w:rPr>
        <w:t xml:space="preserve">В ответ на митинги покупателей из самостроев вице-премьер Виталий Мутко объявил о необходимости осторожного подхода: "Если мы видим, что дом построен и в нем давно живут люди, что у него не все гладко с разрешительной документацией и планами застройки территории, но дом безопасен для проживания, то, возможно, это будет основанием для гуманного разрешения вопроса". Интересно, что в Московской области в 2012 году власти проявили жесткость и в присутствии прессы показательно снесли пятиэтажный самострой. Сорок семей остались без купленных квартир, но волна незаконного </w:t>
      </w:r>
      <w:r w:rsidRPr="00CF1704">
        <w:rPr>
          <w:shd w:val="clear" w:color="auto" w:fill="C0C0C0"/>
          <w:lang w:val="ru-RU"/>
        </w:rPr>
        <w:t>строительства</w:t>
      </w:r>
      <w:r w:rsidRPr="00CF1704">
        <w:rPr>
          <w:shd w:val="clear" w:color="auto" w:fill="FFFFFF"/>
          <w:lang w:val="ru-RU"/>
        </w:rPr>
        <w:t xml:space="preserve"> после этой акции устрашения сразу прекратилась.</w:t>
      </w:r>
    </w:p>
    <w:p w:rsidR="00C26EB8" w:rsidRPr="00CF1704" w:rsidRDefault="00C26EB8" w:rsidP="00C26EB8">
      <w:pPr>
        <w:pStyle w:val="NormalExport"/>
        <w:rPr>
          <w:lang w:val="ru-RU"/>
        </w:rPr>
      </w:pPr>
      <w:r w:rsidRPr="00CF1704">
        <w:rPr>
          <w:shd w:val="clear" w:color="auto" w:fill="FFFFFF"/>
          <w:lang w:val="ru-RU"/>
        </w:rPr>
        <w:t>У нерешительности властей в вопросе сноса есть и экономическая причина. "Представьте шестиэтажку на 25-30 квартир, ее площадь около тысячи "квадратов". На снос нужны деньги: снос, вывоз мусора и его захоронение будут стоить порядка шести тысяч рублей за квадратный метр. То есть снести один такой дом обойдется в шесть миллионов рублей, - объясняет экономику сноса Илья Володько. - А если зданий полтысячи и там есть большие многоэтажки?</w:t>
      </w:r>
    </w:p>
    <w:p w:rsidR="00C26EB8" w:rsidRPr="00CF1704" w:rsidRDefault="00C26EB8" w:rsidP="00C26EB8">
      <w:pPr>
        <w:pStyle w:val="NormalExport"/>
        <w:rPr>
          <w:lang w:val="ru-RU"/>
        </w:rPr>
      </w:pPr>
      <w:r w:rsidRPr="00CF1704">
        <w:rPr>
          <w:shd w:val="clear" w:color="auto" w:fill="FFFFFF"/>
          <w:lang w:val="ru-RU"/>
        </w:rPr>
        <w:t xml:space="preserve">Тогда речь пойдет о сумме в миллиарды рублей. В местном бюджете таких денег нет". Чтобы выйти из положения, мэрия предлагает частным компаниям провести за свой </w:t>
      </w:r>
      <w:r w:rsidRPr="00CF1704">
        <w:rPr>
          <w:shd w:val="clear" w:color="auto" w:fill="C0C0C0"/>
          <w:lang w:val="ru-RU"/>
        </w:rPr>
        <w:t>счет</w:t>
      </w:r>
      <w:r w:rsidRPr="00CF1704">
        <w:rPr>
          <w:shd w:val="clear" w:color="auto" w:fill="FFFFFF"/>
          <w:lang w:val="ru-RU"/>
        </w:rPr>
        <w:t xml:space="preserve"> демонтаж здания, в </w:t>
      </w:r>
      <w:r w:rsidRPr="00CF1704">
        <w:rPr>
          <w:shd w:val="clear" w:color="auto" w:fill="FFFFFF"/>
          <w:lang w:val="ru-RU"/>
        </w:rPr>
        <w:lastRenderedPageBreak/>
        <w:t>качестве оплаты строители смогут забрать себе земельный участок. Но такая схема экономически обоснована только для единичных участков.</w:t>
      </w:r>
    </w:p>
    <w:p w:rsidR="00C26EB8" w:rsidRPr="00CF1704" w:rsidRDefault="00C26EB8" w:rsidP="00C26EB8">
      <w:pPr>
        <w:pStyle w:val="NormalExport"/>
        <w:rPr>
          <w:lang w:val="ru-RU"/>
        </w:rPr>
      </w:pPr>
      <w:r w:rsidRPr="00CF1704">
        <w:rPr>
          <w:shd w:val="clear" w:color="auto" w:fill="FFFFFF"/>
          <w:lang w:val="ru-RU"/>
        </w:rPr>
        <w:t xml:space="preserve">Администрация города Сочи рапортует о продолжении работы по выявлению самостроев: "В 2020 году их обнаружено 229 на всей территории курорта - большинство в Адлерском районе. По 48 "самоволкам" вынесены решения судов о сносе по договорам цессии, 27 объектов уже снесено, на 14 работы ведутся". В частности, демонтируется известный самострой по адресу Курортный проспект, 71. Его </w:t>
      </w:r>
      <w:r w:rsidRPr="00CF1704">
        <w:rPr>
          <w:shd w:val="clear" w:color="auto" w:fill="C0C0C0"/>
          <w:lang w:val="ru-RU"/>
        </w:rPr>
        <w:t>застройщик</w:t>
      </w:r>
      <w:r w:rsidRPr="00CF1704">
        <w:rPr>
          <w:shd w:val="clear" w:color="auto" w:fill="FFFFFF"/>
          <w:lang w:val="ru-RU"/>
        </w:rPr>
        <w:t xml:space="preserve"> получил разрешение на возведение пятиэтажного здания в 2012 году, но возвел восемь этажей. Муниципалитет подал в суд, а </w:t>
      </w:r>
      <w:r w:rsidRPr="00CF1704">
        <w:rPr>
          <w:shd w:val="clear" w:color="auto" w:fill="C0C0C0"/>
          <w:lang w:val="ru-RU"/>
        </w:rPr>
        <w:t>девелопер</w:t>
      </w:r>
      <w:r w:rsidRPr="00CF1704">
        <w:rPr>
          <w:shd w:val="clear" w:color="auto" w:fill="FFFFFF"/>
          <w:lang w:val="ru-RU"/>
        </w:rPr>
        <w:t xml:space="preserve"> тем временем надстроил еще пять этажей, а потом стройка была брошена. "Массового сноса нет. Те дома, где люди уже живут, не сносят. Власти не хотят обострять обстановку. Сносят только те дома, которые еще не достроены", - говорит Анна Моисеева. Но в массовом сносе уже нет нужды: если пять лет назад в Сочи каждый год начинались сотни проектов-самостроев, то сейчас их количество упало до десятков. </w:t>
      </w:r>
      <w:r w:rsidRPr="00CF1704">
        <w:rPr>
          <w:shd w:val="clear" w:color="auto" w:fill="C0C0C0"/>
          <w:lang w:val="ru-RU"/>
        </w:rPr>
        <w:t>Девелоперы</w:t>
      </w:r>
      <w:r w:rsidRPr="00CF1704">
        <w:rPr>
          <w:shd w:val="clear" w:color="auto" w:fill="FFFFFF"/>
          <w:lang w:val="ru-RU"/>
        </w:rPr>
        <w:t xml:space="preserve"> поняли, что эта схема уже не работает.</w:t>
      </w:r>
    </w:p>
    <w:p w:rsidR="00C26EB8" w:rsidRPr="00CF1704" w:rsidRDefault="00C26EB8" w:rsidP="00C26EB8">
      <w:pPr>
        <w:pStyle w:val="NormalExport"/>
        <w:rPr>
          <w:lang w:val="ru-RU"/>
        </w:rPr>
      </w:pPr>
      <w:r w:rsidRPr="00CF1704">
        <w:rPr>
          <w:shd w:val="clear" w:color="auto" w:fill="FFFFFF"/>
          <w:lang w:val="ru-RU"/>
        </w:rPr>
        <w:t>Градостроительный стоп-кран</w:t>
      </w:r>
    </w:p>
    <w:p w:rsidR="00C26EB8" w:rsidRPr="00CF1704" w:rsidRDefault="00C26EB8" w:rsidP="00C26EB8">
      <w:pPr>
        <w:pStyle w:val="NormalExport"/>
        <w:rPr>
          <w:lang w:val="ru-RU"/>
        </w:rPr>
      </w:pPr>
      <w:r w:rsidRPr="00CF1704">
        <w:rPr>
          <w:shd w:val="clear" w:color="auto" w:fill="FFFFFF"/>
          <w:lang w:val="ru-RU"/>
        </w:rPr>
        <w:t>Последние несколько лет власти региона активно пытаются развернуть градостроительную ситуацию и направить ее в правовое русло. Изменения чаще всего связывают со сменой губернатора: в 2015 году им стал Вениамин Кондратьев.</w:t>
      </w:r>
    </w:p>
    <w:p w:rsidR="00C26EB8" w:rsidRPr="00CF1704" w:rsidRDefault="00C26EB8" w:rsidP="00C26EB8">
      <w:pPr>
        <w:pStyle w:val="NormalExport"/>
        <w:rPr>
          <w:lang w:val="ru-RU"/>
        </w:rPr>
      </w:pPr>
      <w:r w:rsidRPr="00CF1704">
        <w:rPr>
          <w:shd w:val="clear" w:color="auto" w:fill="FFFFFF"/>
          <w:lang w:val="ru-RU"/>
        </w:rPr>
        <w:t>Бесконтрольная хаотичная застройка черноморских курортов Краснодарского края высотными жилыми зданиями признана ошибкой, начался поиск решения проблемы.</w:t>
      </w:r>
    </w:p>
    <w:p w:rsidR="00C26EB8" w:rsidRPr="00CF1704" w:rsidRDefault="00C26EB8" w:rsidP="00C26EB8">
      <w:pPr>
        <w:pStyle w:val="NormalExport"/>
        <w:rPr>
          <w:lang w:val="ru-RU"/>
        </w:rPr>
      </w:pPr>
      <w:r w:rsidRPr="00CF1704">
        <w:rPr>
          <w:shd w:val="clear" w:color="auto" w:fill="FFFFFF"/>
          <w:lang w:val="ru-RU"/>
        </w:rPr>
        <w:t xml:space="preserve">Запущенность ситуации потребовала применить крайне сильный инструмент: два года назад были резко ужесточены правила выдачи разрешений на </w:t>
      </w:r>
      <w:r w:rsidRPr="00CF1704">
        <w:rPr>
          <w:shd w:val="clear" w:color="auto" w:fill="C0C0C0"/>
          <w:lang w:val="ru-RU"/>
        </w:rPr>
        <w:t>строительство</w:t>
      </w:r>
      <w:r w:rsidRPr="00CF1704">
        <w:rPr>
          <w:shd w:val="clear" w:color="auto" w:fill="FFFFFF"/>
          <w:lang w:val="ru-RU"/>
        </w:rPr>
        <w:t xml:space="preserve">. Сейчас фактически остановлена выдача разрешений на </w:t>
      </w:r>
      <w:r w:rsidRPr="00CF1704">
        <w:rPr>
          <w:shd w:val="clear" w:color="auto" w:fill="C0C0C0"/>
          <w:lang w:val="ru-RU"/>
        </w:rPr>
        <w:t>строительство</w:t>
      </w:r>
      <w:r w:rsidRPr="00CF1704">
        <w:rPr>
          <w:shd w:val="clear" w:color="auto" w:fill="FFFFFF"/>
          <w:lang w:val="ru-RU"/>
        </w:rPr>
        <w:t xml:space="preserve"> жилых зданий в Сочи, Анапе и Геленджике. По сути, был применен градостроительный стоп-кран.</w:t>
      </w:r>
    </w:p>
    <w:p w:rsidR="00C26EB8" w:rsidRPr="00CF1704" w:rsidRDefault="00C26EB8" w:rsidP="00C26EB8">
      <w:pPr>
        <w:pStyle w:val="NormalExport"/>
        <w:rPr>
          <w:lang w:val="ru-RU"/>
        </w:rPr>
      </w:pPr>
      <w:r w:rsidRPr="00CF1704">
        <w:rPr>
          <w:shd w:val="clear" w:color="auto" w:fill="FFFFFF"/>
          <w:lang w:val="ru-RU"/>
        </w:rPr>
        <w:t xml:space="preserve">Особенно жесткие ограничения действуют в 500-метровой прибрежной зоне. Здесь не только остановлена выдача новых разрешений на </w:t>
      </w:r>
      <w:r w:rsidRPr="00CF1704">
        <w:rPr>
          <w:shd w:val="clear" w:color="auto" w:fill="C0C0C0"/>
          <w:lang w:val="ru-RU"/>
        </w:rPr>
        <w:t>строительство</w:t>
      </w:r>
      <w:r w:rsidRPr="00CF1704">
        <w:rPr>
          <w:shd w:val="clear" w:color="auto" w:fill="FFFFFF"/>
          <w:lang w:val="ru-RU"/>
        </w:rPr>
        <w:t xml:space="preserve">, но и фактически начался пересмотр ранее согласованных проектов. В ряде проектов администрация аннулировала разрешение на </w:t>
      </w:r>
      <w:r w:rsidRPr="00CF1704">
        <w:rPr>
          <w:shd w:val="clear" w:color="auto" w:fill="C0C0C0"/>
          <w:lang w:val="ru-RU"/>
        </w:rPr>
        <w:t>строительство</w:t>
      </w:r>
      <w:r w:rsidRPr="00CF1704">
        <w:rPr>
          <w:shd w:val="clear" w:color="auto" w:fill="FFFFFF"/>
          <w:lang w:val="ru-RU"/>
        </w:rPr>
        <w:t xml:space="preserve">, в некоторых предложила </w:t>
      </w:r>
      <w:r w:rsidRPr="00CF1704">
        <w:rPr>
          <w:shd w:val="clear" w:color="auto" w:fill="C0C0C0"/>
          <w:lang w:val="ru-RU"/>
        </w:rPr>
        <w:t>девелоперам</w:t>
      </w:r>
      <w:r w:rsidRPr="00CF1704">
        <w:rPr>
          <w:shd w:val="clear" w:color="auto" w:fill="FFFFFF"/>
          <w:lang w:val="ru-RU"/>
        </w:rPr>
        <w:t xml:space="preserve"> кардинально снизить технико-экономические показатели проектов.</w:t>
      </w:r>
    </w:p>
    <w:p w:rsidR="00C26EB8" w:rsidRPr="00CF1704" w:rsidRDefault="00C26EB8" w:rsidP="00C26EB8">
      <w:pPr>
        <w:pStyle w:val="NormalExport"/>
        <w:rPr>
          <w:lang w:val="ru-RU"/>
        </w:rPr>
      </w:pPr>
      <w:r w:rsidRPr="00CF1704">
        <w:rPr>
          <w:shd w:val="clear" w:color="auto" w:fill="FFFFFF"/>
          <w:lang w:val="ru-RU"/>
        </w:rPr>
        <w:t>Пятисотметровая прибрежная зона неслучайно выбрана в качестве объекта регулирования. "Пятьсот метров" появились из советской градостроительной практики - именно такими были зоны горно-санитарной охраны (ГСО). В них размещали пансионаты, гостиницы, санатории, объекты "лечебной и оздоровительной функций". "Система зон горно-санитарной охраны была отлажена в Советском Союзе, но рухнула с распадом страны. После Олимпиады спохватились, когда увидели, что идет дикая застройка санитарных зон, - рассказывает Дмитрий Наринский. - Не придумали ничего лучше, чем из беспредела, из понятийного градостроительства вернуться в Советский Союз. Конечно, правильнее было двигаться в сторону современных инструментов планирования". По мнению эксперта, пока получается плохой пересказ советской новеллы: в ГСО 1948 года было три пояса охраны, а сейчас просто "500-метровая зона".</w:t>
      </w:r>
    </w:p>
    <w:p w:rsidR="00C26EB8" w:rsidRPr="00CF1704" w:rsidRDefault="00C26EB8" w:rsidP="00C26EB8">
      <w:pPr>
        <w:pStyle w:val="NormalExport"/>
        <w:rPr>
          <w:lang w:val="ru-RU"/>
        </w:rPr>
      </w:pPr>
      <w:r w:rsidRPr="00CF1704">
        <w:rPr>
          <w:shd w:val="clear" w:color="auto" w:fill="FFFFFF"/>
          <w:lang w:val="ru-RU"/>
        </w:rPr>
        <w:t xml:space="preserve">Впрочем, понять кубанские власти можно. На тонкую настройку градостроительных инструментов, очевидно, нет времени и компетенций. Властям важнее остановить маховик бесконтрольного </w:t>
      </w:r>
      <w:r w:rsidRPr="00CF1704">
        <w:rPr>
          <w:shd w:val="clear" w:color="auto" w:fill="C0C0C0"/>
          <w:lang w:val="ru-RU"/>
        </w:rPr>
        <w:t>строительства</w:t>
      </w:r>
      <w:r w:rsidRPr="00CF1704">
        <w:rPr>
          <w:shd w:val="clear" w:color="auto" w:fill="FFFFFF"/>
          <w:lang w:val="ru-RU"/>
        </w:rPr>
        <w:t>. Весной 2019 года в градостроительный кодекс Краснодарского края ввели правило, ограничивающее высотность застройки в прибрежной 500-метровой полосе двадцатью метрами.</w:t>
      </w:r>
    </w:p>
    <w:p w:rsidR="00C26EB8" w:rsidRPr="00CF1704" w:rsidRDefault="00C26EB8" w:rsidP="00C26EB8">
      <w:pPr>
        <w:pStyle w:val="NormalExport"/>
        <w:rPr>
          <w:lang w:val="ru-RU"/>
        </w:rPr>
      </w:pPr>
      <w:r w:rsidRPr="00CF1704">
        <w:rPr>
          <w:shd w:val="clear" w:color="auto" w:fill="FFFFFF"/>
          <w:lang w:val="ru-RU"/>
        </w:rPr>
        <w:t>"Надо жестко запретить застройку там, где можно возвести курортную инфраструктуру. Это наша стратегическая задача. Мы хотим развивать экономику наших курортов, а не превращать их в спальные районы", - заявил о новых приоритетах Вениамин Кондратьев.</w:t>
      </w:r>
    </w:p>
    <w:p w:rsidR="00C26EB8" w:rsidRPr="00CF1704" w:rsidRDefault="00C26EB8" w:rsidP="00C26EB8">
      <w:pPr>
        <w:pStyle w:val="NormalExport"/>
        <w:rPr>
          <w:lang w:val="ru-RU"/>
        </w:rPr>
      </w:pPr>
      <w:r w:rsidRPr="00CF1704">
        <w:rPr>
          <w:shd w:val="clear" w:color="auto" w:fill="FFFFFF"/>
          <w:lang w:val="ru-RU"/>
        </w:rPr>
        <w:t>В 2020 году началась разработка новых генпланов Сочи, Анапы и Геленджика.</w:t>
      </w:r>
    </w:p>
    <w:p w:rsidR="00C26EB8" w:rsidRPr="00CF1704" w:rsidRDefault="00C26EB8" w:rsidP="00C26EB8">
      <w:pPr>
        <w:pStyle w:val="NormalExport"/>
        <w:rPr>
          <w:lang w:val="ru-RU"/>
        </w:rPr>
      </w:pPr>
      <w:r w:rsidRPr="00CF1704">
        <w:rPr>
          <w:shd w:val="clear" w:color="auto" w:fill="FFFFFF"/>
          <w:lang w:val="ru-RU"/>
        </w:rPr>
        <w:t xml:space="preserve">Два месяца назад в Сочи начали действовать новые правила землепользования и застройки (ПЗЗ). "Благодаря новым правилам на курорте фактически введен запрет на точечную застройку и </w:t>
      </w:r>
      <w:r w:rsidRPr="00CF1704">
        <w:rPr>
          <w:shd w:val="clear" w:color="auto" w:fill="C0C0C0"/>
          <w:lang w:val="ru-RU"/>
        </w:rPr>
        <w:t>строительство</w:t>
      </w:r>
      <w:r w:rsidRPr="00CF1704">
        <w:rPr>
          <w:shd w:val="clear" w:color="auto" w:fill="FFFFFF"/>
          <w:lang w:val="ru-RU"/>
        </w:rPr>
        <w:t xml:space="preserve"> многоквартирных жилых домов в городской черте. Будет вестись только комплексная застройка", - поясняет первый вице-мэр Сочи Денис Юрковский.</w:t>
      </w:r>
    </w:p>
    <w:p w:rsidR="00C26EB8" w:rsidRPr="00CF1704" w:rsidRDefault="00C26EB8" w:rsidP="00C26EB8">
      <w:pPr>
        <w:pStyle w:val="NormalExport"/>
        <w:rPr>
          <w:lang w:val="ru-RU"/>
        </w:rPr>
      </w:pPr>
      <w:r w:rsidRPr="00CF1704">
        <w:rPr>
          <w:shd w:val="clear" w:color="auto" w:fill="FFFFFF"/>
          <w:lang w:val="ru-RU"/>
        </w:rPr>
        <w:t xml:space="preserve">С введением новых ПЗЗ и генпланов закончится этап хаотической застройки Сочи, а также Анапы и Геленджика. Новая фаза развития будет связана с комплексным освоением территорий, а этим могут заняться только крупные </w:t>
      </w:r>
      <w:r w:rsidRPr="00CF1704">
        <w:rPr>
          <w:shd w:val="clear" w:color="auto" w:fill="C0C0C0"/>
          <w:lang w:val="ru-RU"/>
        </w:rPr>
        <w:t>девелоперские</w:t>
      </w:r>
      <w:r w:rsidRPr="00CF1704">
        <w:rPr>
          <w:shd w:val="clear" w:color="auto" w:fill="FFFFFF"/>
          <w:lang w:val="ru-RU"/>
        </w:rPr>
        <w:t xml:space="preserve"> компании. По словам директора архитектурной компании </w:t>
      </w:r>
      <w:r>
        <w:rPr>
          <w:shd w:val="clear" w:color="auto" w:fill="FFFFFF"/>
        </w:rPr>
        <w:t>Genpro</w:t>
      </w:r>
      <w:r w:rsidRPr="00CF1704">
        <w:rPr>
          <w:shd w:val="clear" w:color="auto" w:fill="FFFFFF"/>
          <w:lang w:val="ru-RU"/>
        </w:rPr>
        <w:t xml:space="preserve"> Даниила Катриченко, сейчас проекты для Сочи разрабатывают как минимум четыре крупных федеральных </w:t>
      </w:r>
      <w:r w:rsidRPr="00CF1704">
        <w:rPr>
          <w:shd w:val="clear" w:color="auto" w:fill="C0C0C0"/>
          <w:lang w:val="ru-RU"/>
        </w:rPr>
        <w:t>застройщика</w:t>
      </w:r>
      <w:r w:rsidRPr="00CF1704">
        <w:rPr>
          <w:shd w:val="clear" w:color="auto" w:fill="FFFFFF"/>
          <w:lang w:val="ru-RU"/>
        </w:rPr>
        <w:t>. До этого регион был практически закрыт для сторонних компаний.</w:t>
      </w:r>
    </w:p>
    <w:p w:rsidR="00C26EB8" w:rsidRPr="00CF1704" w:rsidRDefault="00C26EB8" w:rsidP="00C26EB8">
      <w:pPr>
        <w:pStyle w:val="NormalExport"/>
        <w:rPr>
          <w:lang w:val="ru-RU"/>
        </w:rPr>
      </w:pPr>
      <w:r w:rsidRPr="00CF1704">
        <w:rPr>
          <w:shd w:val="clear" w:color="auto" w:fill="FFFFFF"/>
          <w:lang w:val="ru-RU"/>
        </w:rPr>
        <w:t>Сочи оказался всероссийским лидером по росту цен на новостройки. В 2020 году средняя цена в прибрежном кластере выросла на 39% и составила 216 тыс. рублей за "квадрат"</w:t>
      </w:r>
    </w:p>
    <w:p w:rsidR="00C26EB8" w:rsidRDefault="00C26EB8" w:rsidP="00C26EB8">
      <w:pPr>
        <w:pStyle w:val="affff2"/>
        <w:spacing w:before="120"/>
      </w:pPr>
      <w:bookmarkStart w:id="266" w:name="_Toc64802415"/>
      <w:r w:rsidRPr="00186AC7">
        <w:lastRenderedPageBreak/>
        <w:t>Деловой Петербург, Санкт-Петербург, 15 февраля 2021</w:t>
      </w:r>
      <w:bookmarkEnd w:id="266"/>
    </w:p>
    <w:p w:rsidR="00C26EB8" w:rsidRPr="00CF1704" w:rsidRDefault="00C26EB8" w:rsidP="00C26EB8">
      <w:pPr>
        <w:pStyle w:val="afffc"/>
        <w:rPr>
          <w:lang w:val="ru-RU"/>
        </w:rPr>
      </w:pPr>
      <w:bookmarkStart w:id="267" w:name="txt_3370804_1631788071"/>
      <w:bookmarkStart w:id="268" w:name="_Toc64802416"/>
      <w:r w:rsidRPr="00CF1704">
        <w:rPr>
          <w:lang w:val="ru-RU"/>
        </w:rPr>
        <w:t>В ожидании равновесия</w:t>
      </w:r>
      <w:bookmarkEnd w:id="267"/>
      <w:bookmarkEnd w:id="268"/>
    </w:p>
    <w:p w:rsidR="00C26EB8" w:rsidRPr="00CF1704" w:rsidRDefault="00C26EB8" w:rsidP="00C26EB8">
      <w:pPr>
        <w:pStyle w:val="affff1"/>
        <w:jc w:val="left"/>
        <w:rPr>
          <w:lang w:val="ru-RU"/>
        </w:rPr>
      </w:pPr>
      <w:r w:rsidRPr="00CF1704">
        <w:rPr>
          <w:lang w:val="ru-RU"/>
        </w:rPr>
        <w:t>Автор: Зубова Елена</w:t>
      </w:r>
    </w:p>
    <w:p w:rsidR="00C26EB8" w:rsidRPr="00CF1704" w:rsidRDefault="00C26EB8" w:rsidP="00C26EB8">
      <w:pPr>
        <w:pStyle w:val="NormalExport"/>
        <w:rPr>
          <w:lang w:val="ru-RU"/>
        </w:rPr>
      </w:pPr>
      <w:r w:rsidRPr="00CF1704">
        <w:rPr>
          <w:shd w:val="clear" w:color="auto" w:fill="FFFFFF"/>
          <w:lang w:val="ru-RU"/>
        </w:rPr>
        <w:t>Сократившееся в 2020 году предложение строящегося жилья в Петербурге будет восполнено в 2021-м новыми проектами. Рынок, по мнению экспертов, достигнет паритета спроса и предложения.</w:t>
      </w:r>
    </w:p>
    <w:p w:rsidR="00C26EB8" w:rsidRPr="00CF1704" w:rsidRDefault="00C26EB8" w:rsidP="00C26EB8">
      <w:pPr>
        <w:pStyle w:val="NormalExport"/>
        <w:rPr>
          <w:lang w:val="ru-RU"/>
        </w:rPr>
      </w:pPr>
      <w:r w:rsidRPr="00CF1704">
        <w:rPr>
          <w:shd w:val="clear" w:color="auto" w:fill="FFFFFF"/>
          <w:lang w:val="ru-RU"/>
        </w:rPr>
        <w:t>В прошлом году на первичный рынок города выведено примерно вдвое меньше новых жилых комплексов, чем годом ранее. При этом спрос был приблизительно одинаков и в 2019-м, и в 2020-м. По оценке консалтингового центра "Петербургская недвижимость", за прошедший год объем предложения сократился на 30% - до 3,1 млн м2 (снижение на 1,3 млн м2). И второе важное следствие - рекордный за десятилетие рост цен (почти на 27%, до 145,4 тыс. рублей за "квадрат").</w:t>
      </w:r>
    </w:p>
    <w:p w:rsidR="00C26EB8" w:rsidRPr="00CF1704" w:rsidRDefault="00C26EB8" w:rsidP="00C26EB8">
      <w:pPr>
        <w:pStyle w:val="NormalExport"/>
        <w:rPr>
          <w:lang w:val="ru-RU"/>
        </w:rPr>
      </w:pPr>
      <w:r w:rsidRPr="00CF1704">
        <w:rPr>
          <w:shd w:val="clear" w:color="auto" w:fill="FFFFFF"/>
          <w:lang w:val="ru-RU"/>
        </w:rPr>
        <w:t xml:space="preserve">Однако в 2020 году </w:t>
      </w:r>
      <w:r w:rsidRPr="00CF1704">
        <w:rPr>
          <w:shd w:val="clear" w:color="auto" w:fill="C0C0C0"/>
          <w:lang w:val="ru-RU"/>
        </w:rPr>
        <w:t>застройщики</w:t>
      </w:r>
      <w:r w:rsidRPr="00CF1704">
        <w:rPr>
          <w:shd w:val="clear" w:color="auto" w:fill="FFFFFF"/>
          <w:lang w:val="ru-RU"/>
        </w:rPr>
        <w:t xml:space="preserve"> крайне активно получали разрешения на </w:t>
      </w:r>
      <w:r w:rsidRPr="00CF1704">
        <w:rPr>
          <w:shd w:val="clear" w:color="auto" w:fill="C0C0C0"/>
          <w:lang w:val="ru-RU"/>
        </w:rPr>
        <w:t>строительство</w:t>
      </w:r>
      <w:r w:rsidRPr="00CF1704">
        <w:rPr>
          <w:shd w:val="clear" w:color="auto" w:fill="FFFFFF"/>
          <w:lang w:val="ru-RU"/>
        </w:rPr>
        <w:t xml:space="preserve"> новых объектов, в том числе на свежеприобретенных земельных участках. Это позволяет рассчитывать на восстановление объема предложения к концу 2021 года.</w:t>
      </w:r>
    </w:p>
    <w:p w:rsidR="00C26EB8" w:rsidRPr="00CF1704" w:rsidRDefault="00C26EB8" w:rsidP="00C26EB8">
      <w:pPr>
        <w:pStyle w:val="NormalExport"/>
        <w:rPr>
          <w:lang w:val="ru-RU"/>
        </w:rPr>
      </w:pPr>
      <w:r w:rsidRPr="00CF1704">
        <w:rPr>
          <w:shd w:val="clear" w:color="auto" w:fill="FFFFFF"/>
          <w:lang w:val="ru-RU"/>
        </w:rPr>
        <w:t>Перспективные закупки</w:t>
      </w:r>
    </w:p>
    <w:p w:rsidR="00C26EB8" w:rsidRPr="00CF1704" w:rsidRDefault="00C26EB8" w:rsidP="00C26EB8">
      <w:pPr>
        <w:pStyle w:val="NormalExport"/>
        <w:rPr>
          <w:lang w:val="ru-RU"/>
        </w:rPr>
      </w:pPr>
      <w:r w:rsidRPr="00CF1704">
        <w:rPr>
          <w:shd w:val="clear" w:color="auto" w:fill="FFFFFF"/>
          <w:lang w:val="ru-RU"/>
        </w:rPr>
        <w:t xml:space="preserve">По данным аналитиков </w:t>
      </w:r>
      <w:r>
        <w:rPr>
          <w:shd w:val="clear" w:color="auto" w:fill="FFFFFF"/>
        </w:rPr>
        <w:t>Rusland</w:t>
      </w:r>
      <w:r w:rsidRPr="00CF1704">
        <w:rPr>
          <w:shd w:val="clear" w:color="auto" w:fill="FFFFFF"/>
          <w:lang w:val="ru-RU"/>
        </w:rPr>
        <w:t xml:space="preserve"> </w:t>
      </w:r>
      <w:r>
        <w:rPr>
          <w:shd w:val="clear" w:color="auto" w:fill="FFFFFF"/>
        </w:rPr>
        <w:t>SP</w:t>
      </w:r>
      <w:r w:rsidRPr="00CF1704">
        <w:rPr>
          <w:shd w:val="clear" w:color="auto" w:fill="FFFFFF"/>
          <w:lang w:val="ru-RU"/>
        </w:rPr>
        <w:t xml:space="preserve">, в 2020 году </w:t>
      </w:r>
      <w:r w:rsidRPr="00CF1704">
        <w:rPr>
          <w:shd w:val="clear" w:color="auto" w:fill="C0C0C0"/>
          <w:lang w:val="ru-RU"/>
        </w:rPr>
        <w:t>девелоперы</w:t>
      </w:r>
      <w:r w:rsidRPr="00CF1704">
        <w:rPr>
          <w:shd w:val="clear" w:color="auto" w:fill="FFFFFF"/>
          <w:lang w:val="ru-RU"/>
        </w:rPr>
        <w:t xml:space="preserve"> приобрели под жилищное </w:t>
      </w:r>
      <w:r w:rsidRPr="00CF1704">
        <w:rPr>
          <w:shd w:val="clear" w:color="auto" w:fill="C0C0C0"/>
          <w:lang w:val="ru-RU"/>
        </w:rPr>
        <w:t>строительство</w:t>
      </w:r>
      <w:r w:rsidRPr="00CF1704">
        <w:rPr>
          <w:shd w:val="clear" w:color="auto" w:fill="FFFFFF"/>
          <w:lang w:val="ru-RU"/>
        </w:rPr>
        <w:t xml:space="preserve"> в Петербурге и Ленинградской области 312,38 га земли, что в 10 раз больше, чем в 2019-м.</w:t>
      </w:r>
    </w:p>
    <w:p w:rsidR="00C26EB8" w:rsidRPr="00CF1704" w:rsidRDefault="00C26EB8" w:rsidP="00C26EB8">
      <w:pPr>
        <w:pStyle w:val="NormalExport"/>
        <w:rPr>
          <w:lang w:val="ru-RU"/>
        </w:rPr>
      </w:pPr>
      <w:r w:rsidRPr="00CF1704">
        <w:rPr>
          <w:shd w:val="clear" w:color="auto" w:fill="FFFFFF"/>
          <w:lang w:val="ru-RU"/>
        </w:rPr>
        <w:t xml:space="preserve">Партнер </w:t>
      </w:r>
      <w:r>
        <w:rPr>
          <w:shd w:val="clear" w:color="auto" w:fill="FFFFFF"/>
        </w:rPr>
        <w:t>Rusland</w:t>
      </w:r>
      <w:r w:rsidRPr="00CF1704">
        <w:rPr>
          <w:shd w:val="clear" w:color="auto" w:fill="FFFFFF"/>
          <w:lang w:val="ru-RU"/>
        </w:rPr>
        <w:t xml:space="preserve"> </w:t>
      </w:r>
      <w:r>
        <w:rPr>
          <w:shd w:val="clear" w:color="auto" w:fill="FFFFFF"/>
        </w:rPr>
        <w:t>SP</w:t>
      </w:r>
      <w:r w:rsidRPr="00CF1704">
        <w:rPr>
          <w:shd w:val="clear" w:color="auto" w:fill="FFFFFF"/>
          <w:lang w:val="ru-RU"/>
        </w:rPr>
        <w:t xml:space="preserve"> Дмитрий Лехмус называет несколько факторов, которые сподвигли </w:t>
      </w:r>
      <w:r w:rsidRPr="00CF1704">
        <w:rPr>
          <w:shd w:val="clear" w:color="auto" w:fill="C0C0C0"/>
          <w:lang w:val="ru-RU"/>
        </w:rPr>
        <w:t>девелоперов</w:t>
      </w:r>
      <w:r w:rsidRPr="00CF1704">
        <w:rPr>
          <w:shd w:val="clear" w:color="auto" w:fill="FFFFFF"/>
          <w:lang w:val="ru-RU"/>
        </w:rPr>
        <w:t xml:space="preserve"> на глобальные покупки.</w:t>
      </w:r>
    </w:p>
    <w:p w:rsidR="00C26EB8" w:rsidRPr="00CF1704" w:rsidRDefault="00C26EB8" w:rsidP="00C26EB8">
      <w:pPr>
        <w:pStyle w:val="NormalExport"/>
        <w:rPr>
          <w:lang w:val="ru-RU"/>
        </w:rPr>
      </w:pPr>
      <w:r w:rsidRPr="00CF1704">
        <w:rPr>
          <w:shd w:val="clear" w:color="auto" w:fill="FFFFFF"/>
          <w:lang w:val="ru-RU"/>
        </w:rPr>
        <w:t xml:space="preserve">"В 2018-2019 годах темпы приобретения участков замедлились в связи с переходом на </w:t>
      </w:r>
      <w:r w:rsidRPr="00CF1704">
        <w:rPr>
          <w:shd w:val="clear" w:color="auto" w:fill="C0C0C0"/>
          <w:lang w:val="ru-RU"/>
        </w:rPr>
        <w:t>эскроу-счета</w:t>
      </w:r>
      <w:r w:rsidRPr="00CF1704">
        <w:rPr>
          <w:shd w:val="clear" w:color="auto" w:fill="FFFFFF"/>
          <w:lang w:val="ru-RU"/>
        </w:rPr>
        <w:t xml:space="preserve">. Это привело к сокращению предложения, - объясняет он. - При этом благодаря программе льготной ипотеки и низким ставкам по депозитам вырос спрос на квартиры, а также цены. Все это привело к взрывному увеличению спроса на участки со стороны </w:t>
      </w:r>
      <w:r w:rsidRPr="00CF1704">
        <w:rPr>
          <w:shd w:val="clear" w:color="auto" w:fill="C0C0C0"/>
          <w:lang w:val="ru-RU"/>
        </w:rPr>
        <w:t>девелоперов</w:t>
      </w:r>
      <w:r w:rsidRPr="00CF1704">
        <w:rPr>
          <w:shd w:val="clear" w:color="auto" w:fill="FFFFFF"/>
          <w:lang w:val="ru-RU"/>
        </w:rPr>
        <w:t>, которые начали активно пополнять земельный банк".</w:t>
      </w:r>
    </w:p>
    <w:p w:rsidR="00C26EB8" w:rsidRPr="00CF1704" w:rsidRDefault="00C26EB8" w:rsidP="00C26EB8">
      <w:pPr>
        <w:pStyle w:val="NormalExport"/>
        <w:rPr>
          <w:lang w:val="ru-RU"/>
        </w:rPr>
      </w:pPr>
      <w:r w:rsidRPr="00CF1704">
        <w:rPr>
          <w:shd w:val="clear" w:color="auto" w:fill="FFFFFF"/>
          <w:lang w:val="ru-RU"/>
        </w:rPr>
        <w:t xml:space="preserve">И если еще год назад </w:t>
      </w:r>
      <w:r w:rsidRPr="00CF1704">
        <w:rPr>
          <w:shd w:val="clear" w:color="auto" w:fill="C0C0C0"/>
          <w:lang w:val="ru-RU"/>
        </w:rPr>
        <w:t>застройщики</w:t>
      </w:r>
      <w:r w:rsidRPr="00CF1704">
        <w:rPr>
          <w:shd w:val="clear" w:color="auto" w:fill="FFFFFF"/>
          <w:lang w:val="ru-RU"/>
        </w:rPr>
        <w:t xml:space="preserve"> неохотно приобретали участки без разрешительной документации, то в 2020-м смели все, что возможно, отмечает Дмитрий Лехмус.</w:t>
      </w:r>
    </w:p>
    <w:p w:rsidR="00C26EB8" w:rsidRPr="00CF1704" w:rsidRDefault="00C26EB8" w:rsidP="00C26EB8">
      <w:pPr>
        <w:pStyle w:val="NormalExport"/>
        <w:rPr>
          <w:lang w:val="ru-RU"/>
        </w:rPr>
      </w:pPr>
      <w:r w:rsidRPr="00CF1704">
        <w:rPr>
          <w:shd w:val="clear" w:color="auto" w:fill="FFFFFF"/>
          <w:lang w:val="ru-RU"/>
        </w:rPr>
        <w:t>"Порой это происходило без подготовленных документов и в некорректных зонах. Покупали также объекты под реконструкцию", - добавляет он.</w:t>
      </w:r>
    </w:p>
    <w:p w:rsidR="00C26EB8" w:rsidRPr="00CF1704" w:rsidRDefault="00C26EB8" w:rsidP="00C26EB8">
      <w:pPr>
        <w:pStyle w:val="NormalExport"/>
        <w:rPr>
          <w:lang w:val="ru-RU"/>
        </w:rPr>
      </w:pPr>
      <w:r w:rsidRPr="00CF1704">
        <w:rPr>
          <w:shd w:val="clear" w:color="auto" w:fill="FFFFFF"/>
          <w:lang w:val="ru-RU"/>
        </w:rPr>
        <w:t>По оценке директора группы "Аквилон" Виталия Коробова, на приобретенных в 2020 году площадях можно построить порядка 4 млн м2 жилья. "Теоретически такой объем должен восполнить предложение, которое сильно сократилось за последние 2 года. Однако не все новые участки имеют готовую исходно-разрешительную документацию. Соответственно, старт проектов может быть перенесен на 1-2 года", - уточняет он.</w:t>
      </w:r>
    </w:p>
    <w:p w:rsidR="00C26EB8" w:rsidRPr="00CF1704" w:rsidRDefault="00C26EB8" w:rsidP="00C26EB8">
      <w:pPr>
        <w:pStyle w:val="NormalExport"/>
        <w:rPr>
          <w:lang w:val="ru-RU"/>
        </w:rPr>
      </w:pPr>
      <w:r w:rsidRPr="00CF1704">
        <w:rPr>
          <w:shd w:val="clear" w:color="auto" w:fill="FFFFFF"/>
          <w:lang w:val="ru-RU"/>
        </w:rPr>
        <w:t xml:space="preserve">Представитель </w:t>
      </w:r>
      <w:r w:rsidRPr="00CF1704">
        <w:rPr>
          <w:shd w:val="clear" w:color="auto" w:fill="C0C0C0"/>
          <w:lang w:val="ru-RU"/>
        </w:rPr>
        <w:t>застройщика</w:t>
      </w:r>
      <w:r w:rsidRPr="00CF1704">
        <w:rPr>
          <w:shd w:val="clear" w:color="auto" w:fill="FFFFFF"/>
          <w:lang w:val="ru-RU"/>
        </w:rPr>
        <w:t xml:space="preserve"> "Мегалит - Охта Групп" и директор по маркетингу и продажам корпорации "Мегалит" Андрей Кириллов отмечает, что предполагаемый объем </w:t>
      </w:r>
      <w:r w:rsidRPr="00CF1704">
        <w:rPr>
          <w:shd w:val="clear" w:color="auto" w:fill="C0C0C0"/>
          <w:lang w:val="ru-RU"/>
        </w:rPr>
        <w:t>строительства</w:t>
      </w:r>
      <w:r w:rsidRPr="00CF1704">
        <w:rPr>
          <w:shd w:val="clear" w:color="auto" w:fill="FFFFFF"/>
          <w:lang w:val="ru-RU"/>
        </w:rPr>
        <w:t xml:space="preserve"> на новых территориях - "достаточный показатель, способный удовлетворить потребительский спрос в течение нескольких лет".</w:t>
      </w:r>
    </w:p>
    <w:p w:rsidR="00C26EB8" w:rsidRPr="00CF1704" w:rsidRDefault="00C26EB8" w:rsidP="00C26EB8">
      <w:pPr>
        <w:pStyle w:val="NormalExport"/>
        <w:rPr>
          <w:lang w:val="ru-RU"/>
        </w:rPr>
      </w:pPr>
      <w:r w:rsidRPr="00CF1704">
        <w:rPr>
          <w:shd w:val="clear" w:color="auto" w:fill="FFFFFF"/>
          <w:lang w:val="ru-RU"/>
        </w:rPr>
        <w:t xml:space="preserve">Самым крупным приобретателем выступила "Группа ЛСР". Она купила 150 га на намыве, а также участки в Василеостровском и Московском районах. Активно скупала землю </w:t>
      </w:r>
      <w:r>
        <w:rPr>
          <w:shd w:val="clear" w:color="auto" w:fill="FFFFFF"/>
        </w:rPr>
        <w:t>Setl</w:t>
      </w:r>
      <w:r w:rsidRPr="00CF1704">
        <w:rPr>
          <w:shd w:val="clear" w:color="auto" w:fill="FFFFFF"/>
          <w:lang w:val="ru-RU"/>
        </w:rPr>
        <w:t xml:space="preserve"> </w:t>
      </w:r>
      <w:r>
        <w:rPr>
          <w:shd w:val="clear" w:color="auto" w:fill="FFFFFF"/>
        </w:rPr>
        <w:t>Group</w:t>
      </w:r>
      <w:r w:rsidRPr="00CF1704">
        <w:rPr>
          <w:shd w:val="clear" w:color="auto" w:fill="FFFFFF"/>
          <w:lang w:val="ru-RU"/>
        </w:rPr>
        <w:t xml:space="preserve"> - на Васильевском острове, на Лиговском проспекте, в Стрельне. Несколько участков в разных районах города приобрела </w:t>
      </w:r>
      <w:r>
        <w:rPr>
          <w:shd w:val="clear" w:color="auto" w:fill="FFFFFF"/>
        </w:rPr>
        <w:t>Bonava</w:t>
      </w:r>
      <w:r w:rsidRPr="00CF1704">
        <w:rPr>
          <w:shd w:val="clear" w:color="auto" w:fill="FFFFFF"/>
          <w:lang w:val="ru-RU"/>
        </w:rPr>
        <w:t>. В Ленобласти большим количеством земли запаслась ГК "ПИК".</w:t>
      </w:r>
    </w:p>
    <w:p w:rsidR="00C26EB8" w:rsidRPr="00CF1704" w:rsidRDefault="00C26EB8" w:rsidP="00C26EB8">
      <w:pPr>
        <w:pStyle w:val="NormalExport"/>
        <w:rPr>
          <w:lang w:val="ru-RU"/>
        </w:rPr>
      </w:pPr>
      <w:r w:rsidRPr="00CF1704">
        <w:rPr>
          <w:shd w:val="clear" w:color="auto" w:fill="FFFFFF"/>
          <w:lang w:val="ru-RU"/>
        </w:rPr>
        <w:t>Маячат новые города</w:t>
      </w:r>
    </w:p>
    <w:p w:rsidR="00C26EB8" w:rsidRPr="00CF1704" w:rsidRDefault="00C26EB8" w:rsidP="00C26EB8">
      <w:pPr>
        <w:pStyle w:val="NormalExport"/>
        <w:rPr>
          <w:lang w:val="ru-RU"/>
        </w:rPr>
      </w:pPr>
      <w:r w:rsidRPr="00CF1704">
        <w:rPr>
          <w:shd w:val="clear" w:color="auto" w:fill="FFFFFF"/>
          <w:lang w:val="ru-RU"/>
        </w:rPr>
        <w:t xml:space="preserve">Уже в декабре </w:t>
      </w:r>
      <w:r w:rsidRPr="00CF1704">
        <w:rPr>
          <w:shd w:val="clear" w:color="auto" w:fill="C0C0C0"/>
          <w:lang w:val="ru-RU"/>
        </w:rPr>
        <w:t>застройщики</w:t>
      </w:r>
      <w:r w:rsidRPr="00CF1704">
        <w:rPr>
          <w:shd w:val="clear" w:color="auto" w:fill="FFFFFF"/>
          <w:lang w:val="ru-RU"/>
        </w:rPr>
        <w:t xml:space="preserve"> начали выводить на рынок новые проекты - с прицелом на продажи в 2021 году.</w:t>
      </w:r>
    </w:p>
    <w:p w:rsidR="00C26EB8" w:rsidRPr="00CF1704" w:rsidRDefault="00C26EB8" w:rsidP="00C26EB8">
      <w:pPr>
        <w:pStyle w:val="NormalExport"/>
        <w:rPr>
          <w:lang w:val="ru-RU"/>
        </w:rPr>
      </w:pPr>
      <w:r w:rsidRPr="00CF1704">
        <w:rPr>
          <w:shd w:val="clear" w:color="auto" w:fill="FFFFFF"/>
          <w:lang w:val="ru-RU"/>
        </w:rPr>
        <w:t xml:space="preserve">Так, уже стартовали продажи в ЖК </w:t>
      </w:r>
      <w:r>
        <w:rPr>
          <w:shd w:val="clear" w:color="auto" w:fill="FFFFFF"/>
        </w:rPr>
        <w:t>Parkolovo</w:t>
      </w:r>
      <w:r w:rsidRPr="00CF1704">
        <w:rPr>
          <w:shd w:val="clear" w:color="auto" w:fill="FFFFFF"/>
          <w:lang w:val="ru-RU"/>
        </w:rPr>
        <w:t xml:space="preserve"> группы "ЦДС" - новом микрорайоне на 20 тысяч жителей.</w:t>
      </w:r>
    </w:p>
    <w:p w:rsidR="00C26EB8" w:rsidRPr="00CF1704" w:rsidRDefault="00C26EB8" w:rsidP="00C26EB8">
      <w:pPr>
        <w:pStyle w:val="NormalExport"/>
        <w:rPr>
          <w:lang w:val="ru-RU"/>
        </w:rPr>
      </w:pPr>
      <w:r w:rsidRPr="00CF1704">
        <w:rPr>
          <w:shd w:val="clear" w:color="auto" w:fill="FFFFFF"/>
          <w:lang w:val="ru-RU"/>
        </w:rPr>
        <w:t xml:space="preserve">Также </w:t>
      </w:r>
      <w:r w:rsidRPr="00CF1704">
        <w:rPr>
          <w:shd w:val="clear" w:color="auto" w:fill="C0C0C0"/>
          <w:lang w:val="ru-RU"/>
        </w:rPr>
        <w:t>застройщик</w:t>
      </w:r>
      <w:r w:rsidRPr="00CF1704">
        <w:rPr>
          <w:shd w:val="clear" w:color="auto" w:fill="FFFFFF"/>
          <w:lang w:val="ru-RU"/>
        </w:rPr>
        <w:t xml:space="preserve"> приступил к </w:t>
      </w:r>
      <w:r w:rsidRPr="00CF1704">
        <w:rPr>
          <w:shd w:val="clear" w:color="auto" w:fill="C0C0C0"/>
          <w:lang w:val="ru-RU"/>
        </w:rPr>
        <w:t>строительству</w:t>
      </w:r>
      <w:r w:rsidRPr="00CF1704">
        <w:rPr>
          <w:shd w:val="clear" w:color="auto" w:fill="FFFFFF"/>
          <w:lang w:val="ru-RU"/>
        </w:rPr>
        <w:t xml:space="preserve"> в Новосаратовке во Всеволожском районе Ленобласти квартала "Город Первых" общей площадью около 900 тыс. м2. Это первая очередь масштабной застройки, которая рассчитана на возведение 4,5 млн м2 недвижимости (жилье и социальные объекты).</w:t>
      </w:r>
    </w:p>
    <w:p w:rsidR="00C26EB8" w:rsidRPr="00CF1704" w:rsidRDefault="00C26EB8" w:rsidP="00C26EB8">
      <w:pPr>
        <w:pStyle w:val="NormalExport"/>
        <w:rPr>
          <w:lang w:val="ru-RU"/>
        </w:rPr>
      </w:pPr>
      <w:r w:rsidRPr="00CF1704">
        <w:rPr>
          <w:shd w:val="clear" w:color="auto" w:fill="FFFFFF"/>
          <w:lang w:val="ru-RU"/>
        </w:rPr>
        <w:t>В ЦДС рассчитывают, что по завершении там смогут проживать 300 тысяч человек. Соответственно, деревня Новосаратовка станет большим городом, как это уже произошло с Мурино.</w:t>
      </w:r>
    </w:p>
    <w:p w:rsidR="00C26EB8" w:rsidRPr="00CF1704" w:rsidRDefault="00C26EB8" w:rsidP="00C26EB8">
      <w:pPr>
        <w:pStyle w:val="NormalExport"/>
        <w:rPr>
          <w:lang w:val="ru-RU"/>
        </w:rPr>
      </w:pPr>
      <w:r w:rsidRPr="00CF1704">
        <w:rPr>
          <w:shd w:val="clear" w:color="auto" w:fill="FFFFFF"/>
          <w:lang w:val="ru-RU"/>
        </w:rPr>
        <w:lastRenderedPageBreak/>
        <w:t xml:space="preserve">Также новые проекты на рынок вывели компании "Красная стрела", "Полис Групп", "Аквилон", " Евроинвест </w:t>
      </w:r>
      <w:r w:rsidRPr="00CF1704">
        <w:rPr>
          <w:shd w:val="clear" w:color="auto" w:fill="C0C0C0"/>
          <w:lang w:val="ru-RU"/>
        </w:rPr>
        <w:t>Девелопмент</w:t>
      </w:r>
      <w:r w:rsidRPr="00CF1704">
        <w:rPr>
          <w:shd w:val="clear" w:color="auto" w:fill="FFFFFF"/>
          <w:lang w:val="ru-RU"/>
        </w:rPr>
        <w:t xml:space="preserve">", </w:t>
      </w:r>
      <w:r>
        <w:rPr>
          <w:shd w:val="clear" w:color="auto" w:fill="FFFFFF"/>
        </w:rPr>
        <w:t>Legenda</w:t>
      </w:r>
      <w:r w:rsidRPr="00CF1704">
        <w:rPr>
          <w:shd w:val="clear" w:color="auto" w:fill="FFFFFF"/>
          <w:lang w:val="ru-RU"/>
        </w:rPr>
        <w:t xml:space="preserve"> </w:t>
      </w:r>
      <w:r>
        <w:rPr>
          <w:shd w:val="clear" w:color="auto" w:fill="FFFFFF"/>
        </w:rPr>
        <w:t>Intelligent</w:t>
      </w:r>
      <w:r w:rsidRPr="00CF1704">
        <w:rPr>
          <w:shd w:val="clear" w:color="auto" w:fill="FFFFFF"/>
          <w:lang w:val="ru-RU"/>
        </w:rPr>
        <w:t xml:space="preserve"> </w:t>
      </w:r>
      <w:r>
        <w:rPr>
          <w:shd w:val="clear" w:color="auto" w:fill="FFFFFF"/>
        </w:rPr>
        <w:t>Development</w:t>
      </w:r>
      <w:r w:rsidRPr="00CF1704">
        <w:rPr>
          <w:shd w:val="clear" w:color="auto" w:fill="FFFFFF"/>
          <w:lang w:val="ru-RU"/>
        </w:rPr>
        <w:t xml:space="preserve"> и др. Всего, по данным КЦ "Петербургская недвижимость", в январе открылись продажи в ЖК общей площадью 540 тыс. м2.</w:t>
      </w:r>
    </w:p>
    <w:p w:rsidR="00C26EB8" w:rsidRPr="00CF1704" w:rsidRDefault="00C26EB8" w:rsidP="00C26EB8">
      <w:pPr>
        <w:pStyle w:val="NormalExport"/>
        <w:rPr>
          <w:lang w:val="ru-RU"/>
        </w:rPr>
      </w:pPr>
      <w:r w:rsidRPr="00CF1704">
        <w:rPr>
          <w:shd w:val="clear" w:color="auto" w:fill="FFFFFF"/>
          <w:lang w:val="ru-RU"/>
        </w:rPr>
        <w:t xml:space="preserve">В течение года ожидается довольно много премьер. При этом компании "ЮИТ", "Аквилон", </w:t>
      </w:r>
      <w:r>
        <w:rPr>
          <w:shd w:val="clear" w:color="auto" w:fill="FFFFFF"/>
        </w:rPr>
        <w:t>RBI</w:t>
      </w:r>
      <w:r w:rsidRPr="00CF1704">
        <w:rPr>
          <w:shd w:val="clear" w:color="auto" w:fill="FFFFFF"/>
          <w:lang w:val="ru-RU"/>
        </w:rPr>
        <w:t xml:space="preserve">, </w:t>
      </w:r>
      <w:r>
        <w:rPr>
          <w:shd w:val="clear" w:color="auto" w:fill="FFFFFF"/>
        </w:rPr>
        <w:t>Legenda</w:t>
      </w:r>
      <w:r w:rsidRPr="00CF1704">
        <w:rPr>
          <w:shd w:val="clear" w:color="auto" w:fill="FFFFFF"/>
          <w:lang w:val="ru-RU"/>
        </w:rPr>
        <w:t>, "Еврострой", ГК "КВС" готовятся вывести на рынок сразу несколько новых жилых комплексов.</w:t>
      </w:r>
    </w:p>
    <w:p w:rsidR="00C26EB8" w:rsidRPr="00CF1704" w:rsidRDefault="00C26EB8" w:rsidP="00C26EB8">
      <w:pPr>
        <w:pStyle w:val="NormalExport"/>
        <w:rPr>
          <w:lang w:val="ru-RU"/>
        </w:rPr>
      </w:pPr>
      <w:r w:rsidRPr="00CF1704">
        <w:rPr>
          <w:shd w:val="clear" w:color="auto" w:fill="FFFFFF"/>
          <w:lang w:val="ru-RU"/>
        </w:rPr>
        <w:t>В первом квартале "Аквилон" готовится открыть продажи в Кудрово. Компания "Л1" собирается вывести два объекта бизнес- класса на юге города.</w:t>
      </w:r>
    </w:p>
    <w:p w:rsidR="00C26EB8" w:rsidRPr="00CF1704" w:rsidRDefault="00C26EB8" w:rsidP="00C26EB8">
      <w:pPr>
        <w:pStyle w:val="NormalExport"/>
        <w:rPr>
          <w:lang w:val="ru-RU"/>
        </w:rPr>
      </w:pPr>
      <w:r w:rsidRPr="00CF1704">
        <w:rPr>
          <w:shd w:val="clear" w:color="auto" w:fill="FFFFFF"/>
          <w:lang w:val="ru-RU"/>
        </w:rPr>
        <w:t xml:space="preserve">Среди масштабных начинаний в Ленобласти - застройка бывшего аэродрома Ржевка. "Группа ЛСР" собирается начать </w:t>
      </w:r>
      <w:r w:rsidRPr="00CF1704">
        <w:rPr>
          <w:shd w:val="clear" w:color="auto" w:fill="C0C0C0"/>
          <w:lang w:val="ru-RU"/>
        </w:rPr>
        <w:t>строительство</w:t>
      </w:r>
      <w:r w:rsidRPr="00CF1704">
        <w:rPr>
          <w:shd w:val="clear" w:color="auto" w:fill="FFFFFF"/>
          <w:lang w:val="ru-RU"/>
        </w:rPr>
        <w:t xml:space="preserve"> в текущем году и за 10 лет возвести около 1 млн м2 жилья.</w:t>
      </w:r>
    </w:p>
    <w:p w:rsidR="00C26EB8" w:rsidRPr="00CF1704" w:rsidRDefault="00C26EB8" w:rsidP="00C26EB8">
      <w:pPr>
        <w:pStyle w:val="NormalExport"/>
        <w:rPr>
          <w:lang w:val="ru-RU"/>
        </w:rPr>
      </w:pPr>
      <w:r w:rsidRPr="00CF1704">
        <w:rPr>
          <w:shd w:val="clear" w:color="auto" w:fill="FFFFFF"/>
          <w:lang w:val="ru-RU"/>
        </w:rPr>
        <w:t>Баланс на подходе</w:t>
      </w:r>
    </w:p>
    <w:p w:rsidR="00C26EB8" w:rsidRPr="00CF1704" w:rsidRDefault="00C26EB8" w:rsidP="00C26EB8">
      <w:pPr>
        <w:pStyle w:val="NormalExport"/>
        <w:rPr>
          <w:lang w:val="ru-RU"/>
        </w:rPr>
      </w:pPr>
      <w:r w:rsidRPr="00CF1704">
        <w:rPr>
          <w:shd w:val="clear" w:color="auto" w:fill="FFFFFF"/>
          <w:lang w:val="ru-RU"/>
        </w:rPr>
        <w:t>Значительное количество новых проектов позволяет рассчитывать на восстановление баланса между спросом и предложением, полагает Виталий Коробов.</w:t>
      </w:r>
    </w:p>
    <w:p w:rsidR="00C26EB8" w:rsidRPr="00CF1704" w:rsidRDefault="00C26EB8" w:rsidP="00C26EB8">
      <w:pPr>
        <w:pStyle w:val="NormalExport"/>
        <w:rPr>
          <w:lang w:val="ru-RU"/>
        </w:rPr>
      </w:pPr>
      <w:r w:rsidRPr="00CF1704">
        <w:rPr>
          <w:shd w:val="clear" w:color="auto" w:fill="FFFFFF"/>
          <w:lang w:val="ru-RU"/>
        </w:rPr>
        <w:t>Это касается не только Петербурга. "За последний год цена квадратного метра жилой недвижимости в Ленобласти значительно выросла. Одна из причин - превышение спроса над предложением. В этом году стартуют и набирают обороты несколько крупных проектов, которые смогут в перспективе выровнять кривые спроса и предложения и сделать жилье более доступным", - отмечает заместитель председателя правительства региона Михаил Москвин.</w:t>
      </w:r>
    </w:p>
    <w:p w:rsidR="00C26EB8" w:rsidRPr="00CF1704" w:rsidRDefault="00C26EB8" w:rsidP="00C26EB8">
      <w:pPr>
        <w:pStyle w:val="NormalExport"/>
        <w:rPr>
          <w:lang w:val="ru-RU"/>
        </w:rPr>
      </w:pPr>
      <w:r w:rsidRPr="00CF1704">
        <w:rPr>
          <w:shd w:val="clear" w:color="auto" w:fill="FFFFFF"/>
          <w:lang w:val="ru-RU"/>
        </w:rPr>
        <w:t>В то же время скорого восстановления не получится, полагают эксперты. Скорее всего, это произойдет не раньше четвертого квартала 2021 года.</w:t>
      </w:r>
    </w:p>
    <w:p w:rsidR="00C26EB8" w:rsidRPr="00CF1704" w:rsidRDefault="00C26EB8" w:rsidP="00C26EB8">
      <w:pPr>
        <w:pStyle w:val="NormalExport"/>
        <w:rPr>
          <w:lang w:val="ru-RU"/>
        </w:rPr>
      </w:pPr>
      <w:r w:rsidRPr="00CF1704">
        <w:rPr>
          <w:shd w:val="clear" w:color="auto" w:fill="FFFFFF"/>
          <w:lang w:val="ru-RU"/>
        </w:rPr>
        <w:t xml:space="preserve">Как объясняет Андрей Кириллов, </w:t>
      </w:r>
      <w:r w:rsidRPr="00CF1704">
        <w:rPr>
          <w:shd w:val="clear" w:color="auto" w:fill="C0C0C0"/>
          <w:lang w:val="ru-RU"/>
        </w:rPr>
        <w:t>девелоперам</w:t>
      </w:r>
      <w:r w:rsidRPr="00CF1704">
        <w:rPr>
          <w:shd w:val="clear" w:color="auto" w:fill="FFFFFF"/>
          <w:lang w:val="ru-RU"/>
        </w:rPr>
        <w:t xml:space="preserve"> требуется время для подготовки, а если программа льготной ипотеки свернется (пока она продлена до конца июня), почти неизбежен некоторый спад спроса - продажи могут просесть на 15%.</w:t>
      </w:r>
    </w:p>
    <w:p w:rsidR="00C26EB8" w:rsidRPr="00CF1704" w:rsidRDefault="00C26EB8" w:rsidP="00C26EB8">
      <w:pPr>
        <w:pStyle w:val="NormalExport"/>
        <w:rPr>
          <w:lang w:val="ru-RU"/>
        </w:rPr>
      </w:pPr>
      <w:r w:rsidRPr="00CF1704">
        <w:rPr>
          <w:shd w:val="clear" w:color="auto" w:fill="FFFFFF"/>
          <w:lang w:val="ru-RU"/>
        </w:rPr>
        <w:t>Директор по маркетингу ГК "Ленстройтрест" Ян Фельдман тоже сомневается в скором восстановлении паритета. По его мнению, вряд ли рынок пополнится новыми объектами в достаточном количестве, и невысокий объем предложения сохранится и в 2021 году.</w:t>
      </w:r>
    </w:p>
    <w:p w:rsidR="00C26EB8" w:rsidRPr="00CF1704" w:rsidRDefault="00C26EB8" w:rsidP="00C26EB8">
      <w:pPr>
        <w:pStyle w:val="NormalExport"/>
        <w:rPr>
          <w:lang w:val="ru-RU"/>
        </w:rPr>
      </w:pPr>
      <w:r w:rsidRPr="00CF1704">
        <w:rPr>
          <w:shd w:val="clear" w:color="auto" w:fill="FFFFFF"/>
          <w:lang w:val="ru-RU"/>
        </w:rPr>
        <w:t xml:space="preserve">"Предложение будет расти, но очень сдержанными темпами. Большинство игроков рынка продолжают реализацию текущих проектов. Старты продаж связаны преимущественно с началом </w:t>
      </w:r>
      <w:r w:rsidRPr="00CF1704">
        <w:rPr>
          <w:shd w:val="clear" w:color="auto" w:fill="C0C0C0"/>
          <w:lang w:val="ru-RU"/>
        </w:rPr>
        <w:t>строительства</w:t>
      </w:r>
      <w:r w:rsidRPr="00CF1704">
        <w:rPr>
          <w:shd w:val="clear" w:color="auto" w:fill="FFFFFF"/>
          <w:lang w:val="ru-RU"/>
        </w:rPr>
        <w:t xml:space="preserve"> новых очередей. Одного года явно мало для того, чтобы изменить ситуацию", - резюмирует он.</w:t>
      </w:r>
    </w:p>
    <w:p w:rsidR="00186AC7" w:rsidRPr="004F6C5F" w:rsidRDefault="004F6C5F" w:rsidP="004F6C5F">
      <w:pPr>
        <w:pStyle w:val="ExportHyperlink"/>
        <w:spacing w:line="240" w:lineRule="auto"/>
        <w:jc w:val="right"/>
        <w:rPr>
          <w:b/>
          <w:lang w:val="ru-RU"/>
        </w:rPr>
      </w:pPr>
      <w:bookmarkStart w:id="269" w:name="rep_list_3370804_1632734237"/>
      <w:r>
        <w:rPr>
          <w:b/>
          <w:lang w:val="ru-RU"/>
        </w:rPr>
        <w:t>Похожие сообщения</w:t>
      </w:r>
      <w:r w:rsidR="00186AC7" w:rsidRPr="004F6C5F">
        <w:rPr>
          <w:b/>
          <w:lang w:val="ru-RU"/>
        </w:rPr>
        <w:t>:</w:t>
      </w:r>
      <w:bookmarkEnd w:id="269"/>
    </w:p>
    <w:p w:rsidR="00186AC7" w:rsidRPr="004F6C5F" w:rsidRDefault="00186AC7" w:rsidP="004F6C5F">
      <w:pPr>
        <w:pStyle w:val="ExportHyperlink"/>
        <w:spacing w:line="240" w:lineRule="auto"/>
        <w:jc w:val="right"/>
        <w:rPr>
          <w:b/>
          <w:lang w:val="ru-RU"/>
        </w:rPr>
      </w:pPr>
      <w:hyperlink r:id="rId573" w:history="1">
        <w:r w:rsidRPr="004F6C5F">
          <w:rPr>
            <w:b/>
          </w:rPr>
          <w:t>https</w:t>
        </w:r>
        <w:r w:rsidRPr="004F6C5F">
          <w:rPr>
            <w:b/>
            <w:lang w:val="ru-RU"/>
          </w:rPr>
          <w:t>://</w:t>
        </w:r>
        <w:r w:rsidRPr="004F6C5F">
          <w:rPr>
            <w:b/>
          </w:rPr>
          <w:t>www</w:t>
        </w:r>
        <w:r w:rsidRPr="004F6C5F">
          <w:rPr>
            <w:b/>
            <w:lang w:val="ru-RU"/>
          </w:rPr>
          <w:t>.</w:t>
        </w:r>
        <w:r w:rsidRPr="004F6C5F">
          <w:rPr>
            <w:b/>
          </w:rPr>
          <w:t>dp</w:t>
        </w:r>
        <w:r w:rsidRPr="004F6C5F">
          <w:rPr>
            <w:b/>
            <w:lang w:val="ru-RU"/>
          </w:rPr>
          <w:t>.</w:t>
        </w:r>
        <w:r w:rsidRPr="004F6C5F">
          <w:rPr>
            <w:b/>
          </w:rPr>
          <w:t>ru</w:t>
        </w:r>
        <w:r w:rsidRPr="004F6C5F">
          <w:rPr>
            <w:b/>
            <w:lang w:val="ru-RU"/>
          </w:rPr>
          <w:t>/</w:t>
        </w:r>
        <w:r w:rsidRPr="004F6C5F">
          <w:rPr>
            <w:b/>
          </w:rPr>
          <w:t>a</w:t>
        </w:r>
        <w:r w:rsidRPr="004F6C5F">
          <w:rPr>
            <w:b/>
            <w:lang w:val="ru-RU"/>
          </w:rPr>
          <w:t>/2021/02/15/</w:t>
        </w:r>
        <w:r w:rsidRPr="004F6C5F">
          <w:rPr>
            <w:b/>
          </w:rPr>
          <w:t>V</w:t>
        </w:r>
        <w:r w:rsidRPr="004F6C5F">
          <w:rPr>
            <w:b/>
            <w:lang w:val="ru-RU"/>
          </w:rPr>
          <w:t>_</w:t>
        </w:r>
        <w:r w:rsidRPr="004F6C5F">
          <w:rPr>
            <w:b/>
          </w:rPr>
          <w:t>ozhidanii</w:t>
        </w:r>
        <w:r w:rsidRPr="004F6C5F">
          <w:rPr>
            <w:b/>
            <w:lang w:val="ru-RU"/>
          </w:rPr>
          <w:t>_</w:t>
        </w:r>
        <w:r w:rsidRPr="004F6C5F">
          <w:rPr>
            <w:b/>
          </w:rPr>
          <w:t>ravnovesija</w:t>
        </w:r>
        <w:r w:rsidRPr="004F6C5F">
          <w:rPr>
            <w:b/>
            <w:lang w:val="ru-RU"/>
          </w:rPr>
          <w:t>/</w:t>
        </w:r>
      </w:hyperlink>
    </w:p>
    <w:p w:rsidR="00186AC7" w:rsidRPr="004F6C5F" w:rsidRDefault="00186AC7" w:rsidP="004F6C5F">
      <w:pPr>
        <w:pStyle w:val="ExportHyperlink"/>
        <w:spacing w:line="240" w:lineRule="auto"/>
        <w:jc w:val="right"/>
        <w:rPr>
          <w:b/>
          <w:lang w:val="ru-RU"/>
        </w:rPr>
      </w:pPr>
      <w:hyperlink r:id="rId574" w:history="1">
        <w:r w:rsidRPr="004F6C5F">
          <w:rPr>
            <w:b/>
            <w:lang w:val="ru-RU"/>
          </w:rPr>
          <w:t>Строительная биржа (</w:t>
        </w:r>
        <w:r w:rsidRPr="004F6C5F">
          <w:rPr>
            <w:b/>
          </w:rPr>
          <w:t>stroyprice</w:t>
        </w:r>
        <w:r w:rsidRPr="004F6C5F">
          <w:rPr>
            <w:b/>
            <w:lang w:val="ru-RU"/>
          </w:rPr>
          <w:t>.</w:t>
        </w:r>
        <w:r w:rsidRPr="004F6C5F">
          <w:rPr>
            <w:b/>
          </w:rPr>
          <w:t>ru</w:t>
        </w:r>
        <w:r w:rsidRPr="004F6C5F">
          <w:rPr>
            <w:b/>
            <w:lang w:val="ru-RU"/>
          </w:rPr>
          <w:t>), Москва, 16 февраля 2021, Равновесия нет: петербургские новостройки далеки от баланса спроса и предложения</w:t>
        </w:r>
      </w:hyperlink>
    </w:p>
    <w:p w:rsidR="00186AC7" w:rsidRPr="004F6C5F" w:rsidRDefault="00186AC7" w:rsidP="004F6C5F">
      <w:pPr>
        <w:pStyle w:val="ExportHyperlink"/>
        <w:spacing w:line="240" w:lineRule="auto"/>
        <w:jc w:val="right"/>
        <w:rPr>
          <w:b/>
          <w:lang w:val="ru-RU"/>
        </w:rPr>
      </w:pPr>
      <w:hyperlink r:id="rId575" w:history="1">
        <w:r w:rsidRPr="004F6C5F">
          <w:rPr>
            <w:b/>
            <w:lang w:val="ru-RU"/>
          </w:rPr>
          <w:t>КтоСтроит.ру (</w:t>
        </w:r>
        <w:r w:rsidRPr="004F6C5F">
          <w:rPr>
            <w:b/>
          </w:rPr>
          <w:t>ktostroit</w:t>
        </w:r>
        <w:r w:rsidRPr="004F6C5F">
          <w:rPr>
            <w:b/>
            <w:lang w:val="ru-RU"/>
          </w:rPr>
          <w:t>.</w:t>
        </w:r>
        <w:r w:rsidRPr="004F6C5F">
          <w:rPr>
            <w:b/>
          </w:rPr>
          <w:t>ru</w:t>
        </w:r>
        <w:r w:rsidRPr="004F6C5F">
          <w:rPr>
            <w:b/>
            <w:lang w:val="ru-RU"/>
          </w:rPr>
          <w:t>), Санкт-Петербург, 16 февраля 2021, Равновесия нет: петербургские новостройки далеки от баланса спроса и предложения</w:t>
        </w:r>
      </w:hyperlink>
    </w:p>
    <w:p w:rsidR="00186AC7" w:rsidRPr="004F6C5F" w:rsidRDefault="00186AC7" w:rsidP="004F6C5F">
      <w:pPr>
        <w:pStyle w:val="ExportHyperlink"/>
        <w:spacing w:line="240" w:lineRule="auto"/>
        <w:jc w:val="right"/>
        <w:rPr>
          <w:b/>
          <w:lang w:val="ru-RU"/>
        </w:rPr>
      </w:pPr>
      <w:hyperlink r:id="rId576" w:history="1">
        <w:r w:rsidRPr="004F6C5F">
          <w:rPr>
            <w:b/>
          </w:rPr>
          <w:t>STnews</w:t>
        </w:r>
        <w:r w:rsidRPr="004F6C5F">
          <w:rPr>
            <w:b/>
            <w:lang w:val="ru-RU"/>
          </w:rPr>
          <w:t>.</w:t>
        </w:r>
        <w:r w:rsidRPr="004F6C5F">
          <w:rPr>
            <w:b/>
          </w:rPr>
          <w:t>ru</w:t>
        </w:r>
        <w:r w:rsidRPr="004F6C5F">
          <w:rPr>
            <w:b/>
            <w:lang w:val="ru-RU"/>
          </w:rPr>
          <w:t>, Санкт-Петербург, 16 февраля 2021, Равновесия нет: петербургские новостройки далеки от баланса спроса и предложения</w:t>
        </w:r>
      </w:hyperlink>
    </w:p>
    <w:p w:rsidR="00186AC7" w:rsidRPr="004F6C5F" w:rsidRDefault="00186AC7" w:rsidP="004F6C5F">
      <w:pPr>
        <w:pStyle w:val="ExportHyperlink"/>
        <w:spacing w:line="240" w:lineRule="auto"/>
        <w:jc w:val="right"/>
        <w:rPr>
          <w:b/>
          <w:lang w:val="ru-RU"/>
        </w:rPr>
      </w:pPr>
      <w:hyperlink r:id="rId577" w:history="1">
        <w:r w:rsidRPr="004F6C5F">
          <w:rPr>
            <w:b/>
          </w:rPr>
          <w:t>MSN</w:t>
        </w:r>
        <w:r w:rsidRPr="004F6C5F">
          <w:rPr>
            <w:b/>
            <w:lang w:val="ru-RU"/>
          </w:rPr>
          <w:t xml:space="preserve"> (</w:t>
        </w:r>
        <w:r w:rsidRPr="004F6C5F">
          <w:rPr>
            <w:b/>
          </w:rPr>
          <w:t>msn</w:t>
        </w:r>
        <w:r w:rsidRPr="004F6C5F">
          <w:rPr>
            <w:b/>
            <w:lang w:val="ru-RU"/>
          </w:rPr>
          <w:t>.</w:t>
        </w:r>
        <w:r w:rsidRPr="004F6C5F">
          <w:rPr>
            <w:b/>
          </w:rPr>
          <w:t>com</w:t>
        </w:r>
        <w:r w:rsidRPr="004F6C5F">
          <w:rPr>
            <w:b/>
            <w:lang w:val="ru-RU"/>
          </w:rPr>
          <w:t>), Москва, 16 февраля 2021, Равновесия нет: петербургские новостройки далеки от баланса спроса и предложения</w:t>
        </w:r>
      </w:hyperlink>
    </w:p>
    <w:p w:rsidR="00C26EB8" w:rsidRPr="004F6C5F" w:rsidRDefault="00186AC7" w:rsidP="004F6C5F">
      <w:pPr>
        <w:pStyle w:val="ExportHyperlink"/>
        <w:spacing w:line="240" w:lineRule="auto"/>
        <w:jc w:val="right"/>
        <w:rPr>
          <w:b/>
          <w:lang w:val="ru-RU"/>
        </w:rPr>
      </w:pPr>
      <w:hyperlink r:id="rId578" w:history="1">
        <w:r w:rsidRPr="004F6C5F">
          <w:rPr>
            <w:b/>
            <w:lang w:val="ru-RU"/>
          </w:rPr>
          <w:t>Мысли-не-мысли (</w:t>
        </w:r>
        <w:r w:rsidRPr="004F6C5F">
          <w:rPr>
            <w:b/>
          </w:rPr>
          <w:t>mislinemisli</w:t>
        </w:r>
        <w:r w:rsidRPr="004F6C5F">
          <w:rPr>
            <w:b/>
            <w:lang w:val="ru-RU"/>
          </w:rPr>
          <w:t>.</w:t>
        </w:r>
        <w:r w:rsidRPr="004F6C5F">
          <w:rPr>
            <w:b/>
          </w:rPr>
          <w:t>top</w:t>
        </w:r>
        <w:r w:rsidRPr="004F6C5F">
          <w:rPr>
            <w:b/>
            <w:lang w:val="ru-RU"/>
          </w:rPr>
          <w:t>), Киев, 16 февраля 2021, Равновесия нет: петербургские новостройки далеки от баланса спроса и предложения</w:t>
        </w:r>
      </w:hyperlink>
    </w:p>
    <w:p w:rsidR="00186AC7" w:rsidRPr="00186AC7" w:rsidRDefault="00186AC7" w:rsidP="00186AC7">
      <w:pPr>
        <w:rPr>
          <w:lang w:val="ru-RU"/>
        </w:rPr>
      </w:pPr>
    </w:p>
    <w:p w:rsidR="00C26EB8" w:rsidRDefault="00C26EB8" w:rsidP="00C26EB8">
      <w:pPr>
        <w:pStyle w:val="affff2"/>
        <w:spacing w:before="120"/>
      </w:pPr>
      <w:bookmarkStart w:id="270" w:name="_Toc64802417"/>
      <w:r w:rsidRPr="004F6C5F">
        <w:t>Амурская служба новостей (asn24.ru), Благовещенск, 15 февраля 2021</w:t>
      </w:r>
      <w:bookmarkEnd w:id="270"/>
    </w:p>
    <w:p w:rsidR="00C26EB8" w:rsidRPr="00CF1704" w:rsidRDefault="00C26EB8" w:rsidP="00C26EB8">
      <w:pPr>
        <w:pStyle w:val="afffc"/>
        <w:rPr>
          <w:lang w:val="ru-RU"/>
        </w:rPr>
      </w:pPr>
      <w:bookmarkStart w:id="271" w:name="txt_3370804_1631842919"/>
      <w:bookmarkStart w:id="272" w:name="_Toc64802418"/>
      <w:r w:rsidRPr="00CF1704">
        <w:rPr>
          <w:lang w:val="ru-RU"/>
        </w:rPr>
        <w:t>Амурчане положили в банки около 121 миллиарда рублей</w:t>
      </w:r>
      <w:bookmarkEnd w:id="271"/>
      <w:bookmarkEnd w:id="272"/>
    </w:p>
    <w:p w:rsidR="00C26EB8" w:rsidRPr="00CF1704" w:rsidRDefault="00C26EB8" w:rsidP="00C26EB8">
      <w:pPr>
        <w:pStyle w:val="NormalExport"/>
        <w:rPr>
          <w:lang w:val="ru-RU"/>
        </w:rPr>
      </w:pPr>
      <w:r w:rsidRPr="00CF1704">
        <w:rPr>
          <w:shd w:val="clear" w:color="auto" w:fill="FFFFFF"/>
          <w:lang w:val="ru-RU"/>
        </w:rPr>
        <w:t>Сумма выросла на 11 % за год.</w:t>
      </w:r>
    </w:p>
    <w:p w:rsidR="00C26EB8" w:rsidRPr="00CF1704" w:rsidRDefault="00C26EB8" w:rsidP="00C26EB8">
      <w:pPr>
        <w:pStyle w:val="NormalExport"/>
        <w:rPr>
          <w:lang w:val="ru-RU"/>
        </w:rPr>
      </w:pPr>
      <w:r w:rsidRPr="00CF1704">
        <w:rPr>
          <w:shd w:val="clear" w:color="auto" w:fill="FFFFFF"/>
          <w:lang w:val="ru-RU"/>
        </w:rPr>
        <w:t xml:space="preserve">Общая сумма привлеченных банками средств амурчан за год выросла более чем на 11 %, составив к 1 января 2021 года около 121 млрд рублей. Этому способствовали рост рублевых вкладов и развитие </w:t>
      </w:r>
      <w:r w:rsidRPr="00CF1704">
        <w:rPr>
          <w:shd w:val="clear" w:color="auto" w:fill="C0C0C0"/>
          <w:lang w:val="ru-RU"/>
        </w:rPr>
        <w:t>проектного финансирования</w:t>
      </w:r>
      <w:r w:rsidRPr="00CF1704">
        <w:rPr>
          <w:shd w:val="clear" w:color="auto" w:fill="FFFFFF"/>
          <w:lang w:val="ru-RU"/>
        </w:rPr>
        <w:t xml:space="preserve"> жилищного </w:t>
      </w:r>
      <w:r w:rsidRPr="00CF1704">
        <w:rPr>
          <w:shd w:val="clear" w:color="auto" w:fill="C0C0C0"/>
          <w:lang w:val="ru-RU"/>
        </w:rPr>
        <w:t>строительства</w:t>
      </w:r>
      <w:r w:rsidRPr="00CF1704">
        <w:rPr>
          <w:shd w:val="clear" w:color="auto" w:fill="FFFFFF"/>
          <w:lang w:val="ru-RU"/>
        </w:rPr>
        <w:t>, сообщает Банк России.</w:t>
      </w:r>
    </w:p>
    <w:p w:rsidR="00C26EB8" w:rsidRPr="00CF1704" w:rsidRDefault="00C26EB8" w:rsidP="00C26EB8">
      <w:pPr>
        <w:pStyle w:val="NormalExport"/>
        <w:rPr>
          <w:lang w:val="ru-RU"/>
        </w:rPr>
      </w:pPr>
      <w:r w:rsidRPr="00CF1704">
        <w:rPr>
          <w:shd w:val="clear" w:color="auto" w:fill="FFFFFF"/>
          <w:lang w:val="ru-RU"/>
        </w:rPr>
        <w:t>Объем рублевых вкладов увеличился с 103 до 114 млрд рублей. На их долю в общем объеме вкладов приходится 94 %.</w:t>
      </w:r>
    </w:p>
    <w:p w:rsidR="00C26EB8" w:rsidRPr="00CF1704" w:rsidRDefault="00C26EB8" w:rsidP="00C26EB8">
      <w:pPr>
        <w:pStyle w:val="NormalExport"/>
        <w:rPr>
          <w:lang w:val="ru-RU"/>
        </w:rPr>
      </w:pPr>
      <w:r w:rsidRPr="00CF1704">
        <w:rPr>
          <w:shd w:val="clear" w:color="auto" w:fill="FFFFFF"/>
          <w:lang w:val="ru-RU"/>
        </w:rPr>
        <w:t xml:space="preserve"> - В течение прошлого года амурчане придерживались сберегательной модели поведения и продолжали хранить деньги во вкладах и на депозитных </w:t>
      </w:r>
      <w:r w:rsidRPr="00CF1704">
        <w:rPr>
          <w:shd w:val="clear" w:color="auto" w:fill="C0C0C0"/>
          <w:lang w:val="ru-RU"/>
        </w:rPr>
        <w:t>счетах</w:t>
      </w:r>
      <w:r w:rsidRPr="00CF1704">
        <w:rPr>
          <w:shd w:val="clear" w:color="auto" w:fill="FFFFFF"/>
          <w:lang w:val="ru-RU"/>
        </w:rPr>
        <w:t xml:space="preserve"> банков - участников Системы </w:t>
      </w:r>
      <w:r w:rsidRPr="00CF1704">
        <w:rPr>
          <w:shd w:val="clear" w:color="auto" w:fill="FFFFFF"/>
          <w:lang w:val="ru-RU"/>
        </w:rPr>
        <w:lastRenderedPageBreak/>
        <w:t>страхования вкладов. Сегодня это самый надежный способ сохранения денег. При наступлении страхового случая, например, отзыва лицензии у банка, его вкладчики автоматически получают право на возмещение в размере до 1,4 млн рублей, - пояснил начальник экономического отдела отделения по Амурской области Дальневосточного ГУ Банка России Алексей Боткин.</w:t>
      </w:r>
    </w:p>
    <w:p w:rsidR="00C26EB8" w:rsidRPr="00CF1704" w:rsidRDefault="00C26EB8" w:rsidP="00C26EB8">
      <w:pPr>
        <w:pStyle w:val="NormalExport"/>
        <w:rPr>
          <w:lang w:val="ru-RU"/>
        </w:rPr>
      </w:pPr>
      <w:r w:rsidRPr="00CF1704">
        <w:rPr>
          <w:shd w:val="clear" w:color="auto" w:fill="FFFFFF"/>
          <w:lang w:val="ru-RU"/>
        </w:rPr>
        <w:t xml:space="preserve">Смягчение условий ипотечного кредитования в прошлом году способствовало развитию </w:t>
      </w:r>
      <w:r w:rsidRPr="00CF1704">
        <w:rPr>
          <w:shd w:val="clear" w:color="auto" w:fill="C0C0C0"/>
          <w:lang w:val="ru-RU"/>
        </w:rPr>
        <w:t>проектного финансирования</w:t>
      </w:r>
      <w:r w:rsidRPr="00CF1704">
        <w:rPr>
          <w:shd w:val="clear" w:color="auto" w:fill="FFFFFF"/>
          <w:lang w:val="ru-RU"/>
        </w:rPr>
        <w:t xml:space="preserve"> жилищного </w:t>
      </w:r>
      <w:r w:rsidRPr="00CF1704">
        <w:rPr>
          <w:shd w:val="clear" w:color="auto" w:fill="C0C0C0"/>
          <w:lang w:val="ru-RU"/>
        </w:rPr>
        <w:t>строительства</w:t>
      </w:r>
      <w:r w:rsidRPr="00CF1704">
        <w:rPr>
          <w:shd w:val="clear" w:color="auto" w:fill="FFFFFF"/>
          <w:lang w:val="ru-RU"/>
        </w:rPr>
        <w:t xml:space="preserve">, что привело к росту остатков на </w:t>
      </w:r>
      <w:r w:rsidRPr="00CF1704">
        <w:rPr>
          <w:shd w:val="clear" w:color="auto" w:fill="C0C0C0"/>
          <w:lang w:val="ru-RU"/>
        </w:rPr>
        <w:t>счетах эскроу</w:t>
      </w:r>
      <w:r w:rsidRPr="00CF1704">
        <w:rPr>
          <w:shd w:val="clear" w:color="auto" w:fill="FFFFFF"/>
          <w:lang w:val="ru-RU"/>
        </w:rPr>
        <w:t xml:space="preserve"> с 2,6 до 2,7 млрд рублей за год.</w:t>
      </w:r>
    </w:p>
    <w:p w:rsidR="00C26EB8" w:rsidRPr="00CF1704" w:rsidRDefault="00C26EB8" w:rsidP="00C26EB8">
      <w:pPr>
        <w:pStyle w:val="NormalExport"/>
        <w:rPr>
          <w:lang w:val="ru-RU"/>
        </w:rPr>
      </w:pPr>
      <w:r w:rsidRPr="00CF1704">
        <w:rPr>
          <w:shd w:val="clear" w:color="auto" w:fill="FFFFFF"/>
          <w:lang w:val="ru-RU"/>
        </w:rPr>
        <w:t xml:space="preserve">С 1 октября 2020 года расширились гарантии, предоставляемые Системой страхования вкладов. Если на </w:t>
      </w:r>
      <w:r w:rsidRPr="00CF1704">
        <w:rPr>
          <w:shd w:val="clear" w:color="auto" w:fill="C0C0C0"/>
          <w:lang w:val="ru-RU"/>
        </w:rPr>
        <w:t>счетах</w:t>
      </w:r>
      <w:r w:rsidRPr="00CF1704">
        <w:rPr>
          <w:shd w:val="clear" w:color="auto" w:fill="FFFFFF"/>
          <w:lang w:val="ru-RU"/>
        </w:rPr>
        <w:t xml:space="preserve"> вкладчиков оказались средства от продажи жилья, наследство, социальные выплаты или субсидии, а также страховые выплаты по возмещению ущерба жизни, здоровью и имуществу или выплаты по исполнению решений суда, то сумма возмещения в случае отзыва лицензии у банка увеличивается до 10 млн рублей. </w:t>
      </w:r>
    </w:p>
    <w:p w:rsidR="00C26EB8" w:rsidRPr="00CF1704" w:rsidRDefault="00C26EB8" w:rsidP="00C26EB8">
      <w:pPr>
        <w:pStyle w:val="NormalExport"/>
        <w:rPr>
          <w:lang w:val="ru-RU"/>
        </w:rPr>
      </w:pPr>
      <w:r w:rsidRPr="00CF1704">
        <w:rPr>
          <w:shd w:val="clear" w:color="auto" w:fill="FFFFFF"/>
          <w:lang w:val="ru-RU"/>
        </w:rPr>
        <w:t xml:space="preserve">Повышенная выплата производится только при условии, что деньги поступили на </w:t>
      </w:r>
      <w:r w:rsidRPr="00CF1704">
        <w:rPr>
          <w:shd w:val="clear" w:color="auto" w:fill="C0C0C0"/>
          <w:lang w:val="ru-RU"/>
        </w:rPr>
        <w:t>счет</w:t>
      </w:r>
      <w:r w:rsidRPr="00CF1704">
        <w:rPr>
          <w:shd w:val="clear" w:color="auto" w:fill="FFFFFF"/>
          <w:lang w:val="ru-RU"/>
        </w:rPr>
        <w:t xml:space="preserve"> не раньше, чем за три месяца до отзыва лицензии у банка или введения моратория на выплаты по вкладам. </w:t>
      </w:r>
    </w:p>
    <w:p w:rsidR="00C26EB8" w:rsidRPr="004F6C5F" w:rsidRDefault="00C26EB8" w:rsidP="004F6C5F">
      <w:pPr>
        <w:pStyle w:val="ExportHyperlink"/>
        <w:spacing w:line="240" w:lineRule="auto"/>
        <w:jc w:val="right"/>
        <w:rPr>
          <w:b/>
          <w:lang w:val="ru-RU"/>
        </w:rPr>
      </w:pPr>
      <w:hyperlink r:id="rId579" w:history="1">
        <w:r w:rsidRPr="004F6C5F">
          <w:rPr>
            <w:b/>
          </w:rPr>
          <w:t>https</w:t>
        </w:r>
        <w:r w:rsidRPr="004F6C5F">
          <w:rPr>
            <w:b/>
            <w:lang w:val="ru-RU"/>
          </w:rPr>
          <w:t>://</w:t>
        </w:r>
        <w:r w:rsidRPr="004F6C5F">
          <w:rPr>
            <w:b/>
          </w:rPr>
          <w:t>asn</w:t>
        </w:r>
        <w:r w:rsidRPr="004F6C5F">
          <w:rPr>
            <w:b/>
            <w:lang w:val="ru-RU"/>
          </w:rPr>
          <w:t>24.</w:t>
        </w:r>
        <w:r w:rsidRPr="004F6C5F">
          <w:rPr>
            <w:b/>
          </w:rPr>
          <w:t>ru</w:t>
        </w:r>
        <w:r w:rsidRPr="004F6C5F">
          <w:rPr>
            <w:b/>
            <w:lang w:val="ru-RU"/>
          </w:rPr>
          <w:t>/</w:t>
        </w:r>
        <w:r w:rsidRPr="004F6C5F">
          <w:rPr>
            <w:b/>
          </w:rPr>
          <w:t>news</w:t>
        </w:r>
        <w:r w:rsidRPr="004F6C5F">
          <w:rPr>
            <w:b/>
            <w:lang w:val="ru-RU"/>
          </w:rPr>
          <w:t>/</w:t>
        </w:r>
        <w:r w:rsidRPr="004F6C5F">
          <w:rPr>
            <w:b/>
          </w:rPr>
          <w:t>economic</w:t>
        </w:r>
        <w:r w:rsidRPr="004F6C5F">
          <w:rPr>
            <w:b/>
            <w:lang w:val="ru-RU"/>
          </w:rPr>
          <w:t>/85687/</w:t>
        </w:r>
      </w:hyperlink>
    </w:p>
    <w:p w:rsidR="00C26EB8" w:rsidRPr="004F6C5F" w:rsidRDefault="004F6C5F" w:rsidP="004F6C5F">
      <w:pPr>
        <w:pStyle w:val="ExportHyperlink"/>
        <w:spacing w:line="240" w:lineRule="auto"/>
        <w:jc w:val="right"/>
        <w:rPr>
          <w:b/>
          <w:lang w:val="ru-RU"/>
        </w:rPr>
      </w:pPr>
      <w:bookmarkStart w:id="273" w:name="rep_list_3370804_1631842919"/>
      <w:r w:rsidRPr="004F6C5F">
        <w:rPr>
          <w:b/>
          <w:lang w:val="ru-RU"/>
        </w:rPr>
        <w:t>Похожие сообщения</w:t>
      </w:r>
      <w:r w:rsidR="00C26EB8" w:rsidRPr="004F6C5F">
        <w:rPr>
          <w:b/>
          <w:lang w:val="ru-RU"/>
        </w:rPr>
        <w:t>:</w:t>
      </w:r>
      <w:bookmarkEnd w:id="273"/>
    </w:p>
    <w:p w:rsidR="00C26EB8" w:rsidRPr="004F6C5F" w:rsidRDefault="00C26EB8" w:rsidP="004F6C5F">
      <w:pPr>
        <w:pStyle w:val="ExportHyperlink"/>
        <w:spacing w:line="240" w:lineRule="auto"/>
        <w:jc w:val="right"/>
        <w:rPr>
          <w:b/>
          <w:lang w:val="ru-RU"/>
        </w:rPr>
      </w:pPr>
      <w:hyperlink r:id="rId580" w:history="1">
        <w:r w:rsidRPr="004F6C5F">
          <w:rPr>
            <w:b/>
          </w:rPr>
          <w:t>Seldon</w:t>
        </w:r>
        <w:r w:rsidRPr="004F6C5F">
          <w:rPr>
            <w:b/>
            <w:lang w:val="ru-RU"/>
          </w:rPr>
          <w:t>.</w:t>
        </w:r>
        <w:r w:rsidRPr="004F6C5F">
          <w:rPr>
            <w:b/>
          </w:rPr>
          <w:t>News</w:t>
        </w:r>
        <w:r w:rsidRPr="004F6C5F">
          <w:rPr>
            <w:b/>
            <w:lang w:val="ru-RU"/>
          </w:rPr>
          <w:t xml:space="preserve"> (</w:t>
        </w:r>
        <w:r w:rsidRPr="004F6C5F">
          <w:rPr>
            <w:b/>
          </w:rPr>
          <w:t>news</w:t>
        </w:r>
        <w:r w:rsidRPr="004F6C5F">
          <w:rPr>
            <w:b/>
            <w:lang w:val="ru-RU"/>
          </w:rPr>
          <w:t>.</w:t>
        </w:r>
        <w:r w:rsidRPr="004F6C5F">
          <w:rPr>
            <w:b/>
          </w:rPr>
          <w:t>myseldon</w:t>
        </w:r>
        <w:r w:rsidRPr="004F6C5F">
          <w:rPr>
            <w:b/>
            <w:lang w:val="ru-RU"/>
          </w:rPr>
          <w:t>.</w:t>
        </w:r>
        <w:r w:rsidRPr="004F6C5F">
          <w:rPr>
            <w:b/>
          </w:rPr>
          <w:t>com</w:t>
        </w:r>
        <w:r w:rsidRPr="004F6C5F">
          <w:rPr>
            <w:b/>
            <w:lang w:val="ru-RU"/>
          </w:rPr>
          <w:t>), Москва, 15 февраля 2021, 121 миллиард рублей за год разместили амурчане в банках</w:t>
        </w:r>
      </w:hyperlink>
    </w:p>
    <w:p w:rsidR="00C26EB8" w:rsidRPr="004F6C5F" w:rsidRDefault="00C26EB8" w:rsidP="004F6C5F">
      <w:pPr>
        <w:pStyle w:val="ExportHyperlink"/>
        <w:spacing w:line="240" w:lineRule="auto"/>
        <w:jc w:val="right"/>
        <w:rPr>
          <w:b/>
          <w:lang w:val="ru-RU"/>
        </w:rPr>
      </w:pPr>
      <w:hyperlink r:id="rId581" w:history="1">
        <w:r w:rsidRPr="004F6C5F">
          <w:rPr>
            <w:b/>
            <w:lang w:val="ru-RU"/>
          </w:rPr>
          <w:t>ГТРК Амур, Благовещенск, 15 февраля 2021, 121 миллиард рублей за год разместили амурчане в банках</w:t>
        </w:r>
      </w:hyperlink>
    </w:p>
    <w:p w:rsidR="00C26EB8" w:rsidRPr="004F6C5F" w:rsidRDefault="00C26EB8" w:rsidP="004F6C5F">
      <w:pPr>
        <w:pStyle w:val="ExportHyperlink"/>
        <w:spacing w:line="240" w:lineRule="auto"/>
        <w:jc w:val="right"/>
        <w:rPr>
          <w:b/>
          <w:lang w:val="ru-RU"/>
        </w:rPr>
      </w:pPr>
      <w:hyperlink r:id="rId582" w:history="1">
        <w:r w:rsidRPr="004F6C5F">
          <w:rPr>
            <w:b/>
            <w:lang w:val="ru-RU"/>
          </w:rPr>
          <w:t>БезФормата Благовещенск (</w:t>
        </w:r>
        <w:r w:rsidRPr="004F6C5F">
          <w:rPr>
            <w:b/>
          </w:rPr>
          <w:t>blagoveshensk</w:t>
        </w:r>
        <w:r w:rsidRPr="004F6C5F">
          <w:rPr>
            <w:b/>
            <w:lang w:val="ru-RU"/>
          </w:rPr>
          <w:t>.</w:t>
        </w:r>
        <w:r w:rsidRPr="004F6C5F">
          <w:rPr>
            <w:b/>
          </w:rPr>
          <w:t>bezformata</w:t>
        </w:r>
        <w:r w:rsidRPr="004F6C5F">
          <w:rPr>
            <w:b/>
            <w:lang w:val="ru-RU"/>
          </w:rPr>
          <w:t>.</w:t>
        </w:r>
        <w:r w:rsidRPr="004F6C5F">
          <w:rPr>
            <w:b/>
          </w:rPr>
          <w:t>com</w:t>
        </w:r>
        <w:r w:rsidRPr="004F6C5F">
          <w:rPr>
            <w:b/>
            <w:lang w:val="ru-RU"/>
          </w:rPr>
          <w:t>), Благовещенск, 15 февраля 2021, Амурчане доверили банкам 121 миллиард рублей</w:t>
        </w:r>
      </w:hyperlink>
    </w:p>
    <w:p w:rsidR="00C26EB8" w:rsidRPr="004F6C5F" w:rsidRDefault="00C26EB8" w:rsidP="004F6C5F">
      <w:pPr>
        <w:pStyle w:val="ExportHyperlink"/>
        <w:spacing w:line="240" w:lineRule="auto"/>
        <w:jc w:val="right"/>
        <w:rPr>
          <w:b/>
          <w:lang w:val="ru-RU"/>
        </w:rPr>
      </w:pPr>
      <w:hyperlink r:id="rId583" w:history="1">
        <w:r w:rsidRPr="004F6C5F">
          <w:rPr>
            <w:b/>
            <w:lang w:val="ru-RU"/>
          </w:rPr>
          <w:t>БезФормата Благовещенск (</w:t>
        </w:r>
        <w:r w:rsidRPr="004F6C5F">
          <w:rPr>
            <w:b/>
          </w:rPr>
          <w:t>blagoveshensk</w:t>
        </w:r>
        <w:r w:rsidRPr="004F6C5F">
          <w:rPr>
            <w:b/>
            <w:lang w:val="ru-RU"/>
          </w:rPr>
          <w:t>.</w:t>
        </w:r>
        <w:r w:rsidRPr="004F6C5F">
          <w:rPr>
            <w:b/>
          </w:rPr>
          <w:t>bezformata</w:t>
        </w:r>
        <w:r w:rsidRPr="004F6C5F">
          <w:rPr>
            <w:b/>
            <w:lang w:val="ru-RU"/>
          </w:rPr>
          <w:t>.</w:t>
        </w:r>
        <w:r w:rsidRPr="004F6C5F">
          <w:rPr>
            <w:b/>
          </w:rPr>
          <w:t>com</w:t>
        </w:r>
        <w:r w:rsidRPr="004F6C5F">
          <w:rPr>
            <w:b/>
            <w:lang w:val="ru-RU"/>
          </w:rPr>
          <w:t>), Благовещенск, 15 февраля 2021, Амурчане положили в банки около 121 миллиарда рублей</w:t>
        </w:r>
      </w:hyperlink>
    </w:p>
    <w:p w:rsidR="00C26EB8" w:rsidRPr="004F6C5F" w:rsidRDefault="00C26EB8" w:rsidP="004F6C5F">
      <w:pPr>
        <w:pStyle w:val="ExportHyperlink"/>
        <w:spacing w:line="240" w:lineRule="auto"/>
        <w:jc w:val="right"/>
        <w:rPr>
          <w:b/>
          <w:lang w:val="ru-RU"/>
        </w:rPr>
      </w:pPr>
      <w:hyperlink r:id="rId584" w:history="1">
        <w:r w:rsidRPr="004F6C5F">
          <w:rPr>
            <w:b/>
          </w:rPr>
          <w:t>Seldon</w:t>
        </w:r>
        <w:r w:rsidRPr="004F6C5F">
          <w:rPr>
            <w:b/>
            <w:lang w:val="ru-RU"/>
          </w:rPr>
          <w:t>.</w:t>
        </w:r>
        <w:r w:rsidRPr="004F6C5F">
          <w:rPr>
            <w:b/>
          </w:rPr>
          <w:t>News</w:t>
        </w:r>
        <w:r w:rsidRPr="004F6C5F">
          <w:rPr>
            <w:b/>
            <w:lang w:val="ru-RU"/>
          </w:rPr>
          <w:t xml:space="preserve"> (</w:t>
        </w:r>
        <w:r w:rsidRPr="004F6C5F">
          <w:rPr>
            <w:b/>
          </w:rPr>
          <w:t>news</w:t>
        </w:r>
        <w:r w:rsidRPr="004F6C5F">
          <w:rPr>
            <w:b/>
            <w:lang w:val="ru-RU"/>
          </w:rPr>
          <w:t>.</w:t>
        </w:r>
        <w:r w:rsidRPr="004F6C5F">
          <w:rPr>
            <w:b/>
          </w:rPr>
          <w:t>myseldon</w:t>
        </w:r>
        <w:r w:rsidRPr="004F6C5F">
          <w:rPr>
            <w:b/>
            <w:lang w:val="ru-RU"/>
          </w:rPr>
          <w:t>.</w:t>
        </w:r>
        <w:r w:rsidRPr="004F6C5F">
          <w:rPr>
            <w:b/>
          </w:rPr>
          <w:t>com</w:t>
        </w:r>
        <w:r w:rsidRPr="004F6C5F">
          <w:rPr>
            <w:b/>
            <w:lang w:val="ru-RU"/>
          </w:rPr>
          <w:t>), Москва, 15 февраля 2021, Амурчане доверили банкам 121 миллиард рублей</w:t>
        </w:r>
      </w:hyperlink>
    </w:p>
    <w:p w:rsidR="00C26EB8" w:rsidRPr="004F6C5F" w:rsidRDefault="00C26EB8" w:rsidP="004F6C5F">
      <w:pPr>
        <w:pStyle w:val="ExportHyperlink"/>
        <w:spacing w:line="240" w:lineRule="auto"/>
        <w:jc w:val="right"/>
        <w:rPr>
          <w:b/>
          <w:lang w:val="ru-RU"/>
        </w:rPr>
      </w:pPr>
      <w:hyperlink r:id="rId585" w:history="1">
        <w:r w:rsidRPr="004F6C5F">
          <w:rPr>
            <w:b/>
            <w:lang w:val="ru-RU"/>
          </w:rPr>
          <w:t>Амурская правда (</w:t>
        </w:r>
        <w:r w:rsidRPr="004F6C5F">
          <w:rPr>
            <w:b/>
          </w:rPr>
          <w:t>ampravda</w:t>
        </w:r>
        <w:r w:rsidRPr="004F6C5F">
          <w:rPr>
            <w:b/>
            <w:lang w:val="ru-RU"/>
          </w:rPr>
          <w:t>.</w:t>
        </w:r>
        <w:r w:rsidRPr="004F6C5F">
          <w:rPr>
            <w:b/>
          </w:rPr>
          <w:t>ru</w:t>
        </w:r>
        <w:r w:rsidRPr="004F6C5F">
          <w:rPr>
            <w:b/>
            <w:lang w:val="ru-RU"/>
          </w:rPr>
          <w:t>), Благовещенск, 15 февраля 2021, Амурчане доверили банкам 121 миллиард рублей</w:t>
        </w:r>
      </w:hyperlink>
    </w:p>
    <w:p w:rsidR="00C26EB8" w:rsidRPr="004F6C5F" w:rsidRDefault="00C26EB8" w:rsidP="004F6C5F">
      <w:pPr>
        <w:pStyle w:val="ExportHyperlink"/>
        <w:spacing w:line="240" w:lineRule="auto"/>
        <w:jc w:val="right"/>
        <w:rPr>
          <w:b/>
          <w:lang w:val="ru-RU"/>
        </w:rPr>
      </w:pPr>
      <w:hyperlink r:id="rId586" w:history="1">
        <w:r w:rsidRPr="004F6C5F">
          <w:rPr>
            <w:b/>
          </w:rPr>
          <w:t>Seldon</w:t>
        </w:r>
        <w:r w:rsidRPr="004F6C5F">
          <w:rPr>
            <w:b/>
            <w:lang w:val="ru-RU"/>
          </w:rPr>
          <w:t>.</w:t>
        </w:r>
        <w:r w:rsidRPr="004F6C5F">
          <w:rPr>
            <w:b/>
          </w:rPr>
          <w:t>News</w:t>
        </w:r>
        <w:r w:rsidRPr="004F6C5F">
          <w:rPr>
            <w:b/>
            <w:lang w:val="ru-RU"/>
          </w:rPr>
          <w:t xml:space="preserve"> (</w:t>
        </w:r>
        <w:r w:rsidRPr="004F6C5F">
          <w:rPr>
            <w:b/>
          </w:rPr>
          <w:t>news</w:t>
        </w:r>
        <w:r w:rsidRPr="004F6C5F">
          <w:rPr>
            <w:b/>
            <w:lang w:val="ru-RU"/>
          </w:rPr>
          <w:t>.</w:t>
        </w:r>
        <w:r w:rsidRPr="004F6C5F">
          <w:rPr>
            <w:b/>
          </w:rPr>
          <w:t>myseldon</w:t>
        </w:r>
        <w:r w:rsidRPr="004F6C5F">
          <w:rPr>
            <w:b/>
            <w:lang w:val="ru-RU"/>
          </w:rPr>
          <w:t>.</w:t>
        </w:r>
        <w:r w:rsidRPr="004F6C5F">
          <w:rPr>
            <w:b/>
          </w:rPr>
          <w:t>com</w:t>
        </w:r>
        <w:r w:rsidRPr="004F6C5F">
          <w:rPr>
            <w:b/>
            <w:lang w:val="ru-RU"/>
          </w:rPr>
          <w:t>), Москва, 15 февраля 2021, Амурчане в 2020 году положили на банковские счета 121 миллиард рублей</w:t>
        </w:r>
      </w:hyperlink>
    </w:p>
    <w:p w:rsidR="00C26EB8" w:rsidRPr="004F6C5F" w:rsidRDefault="00C26EB8" w:rsidP="004F6C5F">
      <w:pPr>
        <w:pStyle w:val="ExportHyperlink"/>
        <w:spacing w:line="240" w:lineRule="auto"/>
        <w:jc w:val="right"/>
        <w:rPr>
          <w:b/>
          <w:lang w:val="ru-RU"/>
        </w:rPr>
      </w:pPr>
      <w:hyperlink r:id="rId587" w:history="1">
        <w:r w:rsidRPr="004F6C5F">
          <w:rPr>
            <w:b/>
            <w:lang w:val="ru-RU"/>
          </w:rPr>
          <w:t>Телепорт (</w:t>
        </w:r>
        <w:r w:rsidRPr="004F6C5F">
          <w:rPr>
            <w:b/>
          </w:rPr>
          <w:t>teleport</w:t>
        </w:r>
        <w:r w:rsidRPr="004F6C5F">
          <w:rPr>
            <w:b/>
            <w:lang w:val="ru-RU"/>
          </w:rPr>
          <w:t>2001.</w:t>
        </w:r>
        <w:r w:rsidRPr="004F6C5F">
          <w:rPr>
            <w:b/>
          </w:rPr>
          <w:t>ru</w:t>
        </w:r>
        <w:r w:rsidRPr="004F6C5F">
          <w:rPr>
            <w:b/>
            <w:lang w:val="ru-RU"/>
          </w:rPr>
          <w:t>), Благовещенск, 15 февраля 2021, Амурчане в 2020 году положили на банковские счета 121 миллиард рублей</w:t>
        </w:r>
      </w:hyperlink>
    </w:p>
    <w:p w:rsidR="000D43CA" w:rsidRPr="004F6C5F" w:rsidRDefault="000D43CA" w:rsidP="004F6C5F">
      <w:pPr>
        <w:pStyle w:val="ExportHyperlink"/>
        <w:spacing w:line="240" w:lineRule="auto"/>
        <w:jc w:val="right"/>
        <w:rPr>
          <w:b/>
          <w:lang w:val="ru-RU"/>
        </w:rPr>
      </w:pPr>
      <w:hyperlink r:id="rId588" w:history="1">
        <w:r w:rsidRPr="004F6C5F">
          <w:rPr>
            <w:b/>
          </w:rPr>
          <w:t>https</w:t>
        </w:r>
        <w:r w:rsidRPr="004F6C5F">
          <w:rPr>
            <w:b/>
            <w:lang w:val="ru-RU"/>
          </w:rPr>
          <w:t>://</w:t>
        </w:r>
        <w:r w:rsidRPr="004F6C5F">
          <w:rPr>
            <w:b/>
          </w:rPr>
          <w:t>portamur</w:t>
        </w:r>
        <w:r w:rsidRPr="004F6C5F">
          <w:rPr>
            <w:b/>
            <w:lang w:val="ru-RU"/>
          </w:rPr>
          <w:t>.</w:t>
        </w:r>
        <w:r w:rsidRPr="004F6C5F">
          <w:rPr>
            <w:b/>
          </w:rPr>
          <w:t>ru</w:t>
        </w:r>
        <w:r w:rsidRPr="004F6C5F">
          <w:rPr>
            <w:b/>
            <w:lang w:val="ru-RU"/>
          </w:rPr>
          <w:t>/</w:t>
        </w:r>
        <w:r w:rsidRPr="004F6C5F">
          <w:rPr>
            <w:b/>
          </w:rPr>
          <w:t>news</w:t>
        </w:r>
        <w:r w:rsidRPr="004F6C5F">
          <w:rPr>
            <w:b/>
            <w:lang w:val="ru-RU"/>
          </w:rPr>
          <w:t>/</w:t>
        </w:r>
        <w:r w:rsidRPr="004F6C5F">
          <w:rPr>
            <w:b/>
          </w:rPr>
          <w:t>detail</w:t>
        </w:r>
        <w:r w:rsidRPr="004F6C5F">
          <w:rPr>
            <w:b/>
            <w:lang w:val="ru-RU"/>
          </w:rPr>
          <w:t>/</w:t>
        </w:r>
        <w:r w:rsidRPr="004F6C5F">
          <w:rPr>
            <w:b/>
          </w:rPr>
          <w:t>amurchane</w:t>
        </w:r>
        <w:r w:rsidRPr="004F6C5F">
          <w:rPr>
            <w:b/>
            <w:lang w:val="ru-RU"/>
          </w:rPr>
          <w:t>-</w:t>
        </w:r>
        <w:r w:rsidRPr="004F6C5F">
          <w:rPr>
            <w:b/>
          </w:rPr>
          <w:t>za</w:t>
        </w:r>
        <w:r w:rsidRPr="004F6C5F">
          <w:rPr>
            <w:b/>
            <w:lang w:val="ru-RU"/>
          </w:rPr>
          <w:t>-</w:t>
        </w:r>
        <w:r w:rsidRPr="004F6C5F">
          <w:rPr>
            <w:b/>
          </w:rPr>
          <w:t>god</w:t>
        </w:r>
        <w:r w:rsidRPr="004F6C5F">
          <w:rPr>
            <w:b/>
            <w:lang w:val="ru-RU"/>
          </w:rPr>
          <w:t>-</w:t>
        </w:r>
        <w:r w:rsidRPr="004F6C5F">
          <w:rPr>
            <w:b/>
          </w:rPr>
          <w:t>pomestili</w:t>
        </w:r>
        <w:r w:rsidRPr="004F6C5F">
          <w:rPr>
            <w:b/>
            <w:lang w:val="ru-RU"/>
          </w:rPr>
          <w:t>-</w:t>
        </w:r>
        <w:r w:rsidRPr="004F6C5F">
          <w:rPr>
            <w:b/>
          </w:rPr>
          <w:t>v</w:t>
        </w:r>
        <w:r w:rsidRPr="004F6C5F">
          <w:rPr>
            <w:b/>
            <w:lang w:val="ru-RU"/>
          </w:rPr>
          <w:t>-</w:t>
        </w:r>
        <w:r w:rsidRPr="004F6C5F">
          <w:rPr>
            <w:b/>
          </w:rPr>
          <w:t>banki</w:t>
        </w:r>
        <w:r w:rsidRPr="004F6C5F">
          <w:rPr>
            <w:b/>
            <w:lang w:val="ru-RU"/>
          </w:rPr>
          <w:t>-</w:t>
        </w:r>
        <w:r w:rsidRPr="004F6C5F">
          <w:rPr>
            <w:b/>
          </w:rPr>
          <w:t>bolee</w:t>
        </w:r>
        <w:r w:rsidRPr="004F6C5F">
          <w:rPr>
            <w:b/>
            <w:lang w:val="ru-RU"/>
          </w:rPr>
          <w:t>-</w:t>
        </w:r>
        <w:r w:rsidRPr="004F6C5F">
          <w:rPr>
            <w:b/>
          </w:rPr>
          <w:t>milliardov</w:t>
        </w:r>
        <w:r w:rsidRPr="004F6C5F">
          <w:rPr>
            <w:b/>
            <w:lang w:val="ru-RU"/>
          </w:rPr>
          <w:t>-</w:t>
        </w:r>
        <w:r w:rsidRPr="004F6C5F">
          <w:rPr>
            <w:b/>
          </w:rPr>
          <w:t>rubley</w:t>
        </w:r>
        <w:r w:rsidRPr="004F6C5F">
          <w:rPr>
            <w:b/>
            <w:lang w:val="ru-RU"/>
          </w:rPr>
          <w:t>/</w:t>
        </w:r>
      </w:hyperlink>
    </w:p>
    <w:p w:rsidR="000D43CA" w:rsidRPr="004F6C5F" w:rsidRDefault="000D43CA" w:rsidP="004F6C5F">
      <w:pPr>
        <w:pStyle w:val="ExportHyperlink"/>
        <w:spacing w:line="240" w:lineRule="auto"/>
        <w:jc w:val="right"/>
        <w:rPr>
          <w:b/>
          <w:lang w:val="ru-RU"/>
        </w:rPr>
      </w:pPr>
      <w:hyperlink r:id="rId589" w:history="1">
        <w:r w:rsidRPr="004F6C5F">
          <w:rPr>
            <w:b/>
          </w:rPr>
          <w:t>Newsmir</w:t>
        </w:r>
        <w:r w:rsidRPr="004F6C5F">
          <w:rPr>
            <w:b/>
            <w:lang w:val="ru-RU"/>
          </w:rPr>
          <w:t>.</w:t>
        </w:r>
        <w:r w:rsidRPr="004F6C5F">
          <w:rPr>
            <w:b/>
          </w:rPr>
          <w:t>org</w:t>
        </w:r>
        <w:r w:rsidRPr="004F6C5F">
          <w:rPr>
            <w:b/>
            <w:lang w:val="ru-RU"/>
          </w:rPr>
          <w:t>, Москва, 15 февраля 2021, Амурчане за год поместили в банки более 120 миллиардов рублей</w:t>
        </w:r>
      </w:hyperlink>
    </w:p>
    <w:p w:rsidR="000D43CA" w:rsidRPr="004F6C5F" w:rsidRDefault="000D43CA" w:rsidP="004F6C5F">
      <w:pPr>
        <w:pStyle w:val="ExportHyperlink"/>
        <w:spacing w:line="240" w:lineRule="auto"/>
        <w:jc w:val="right"/>
        <w:rPr>
          <w:b/>
          <w:lang w:val="ru-RU"/>
        </w:rPr>
      </w:pPr>
      <w:hyperlink r:id="rId590" w:history="1">
        <w:r w:rsidRPr="004F6C5F">
          <w:rPr>
            <w:b/>
          </w:rPr>
          <w:t>News</w:t>
        </w:r>
        <w:r w:rsidRPr="004F6C5F">
          <w:rPr>
            <w:b/>
            <w:lang w:val="ru-RU"/>
          </w:rPr>
          <w:t>-</w:t>
        </w:r>
        <w:r w:rsidRPr="004F6C5F">
          <w:rPr>
            <w:b/>
          </w:rPr>
          <w:t>Life</w:t>
        </w:r>
        <w:r w:rsidRPr="004F6C5F">
          <w:rPr>
            <w:b/>
            <w:lang w:val="ru-RU"/>
          </w:rPr>
          <w:t xml:space="preserve"> (</w:t>
        </w:r>
        <w:r w:rsidRPr="004F6C5F">
          <w:rPr>
            <w:b/>
          </w:rPr>
          <w:t>news</w:t>
        </w:r>
        <w:r w:rsidRPr="004F6C5F">
          <w:rPr>
            <w:b/>
            <w:lang w:val="ru-RU"/>
          </w:rPr>
          <w:t>-</w:t>
        </w:r>
        <w:r w:rsidRPr="004F6C5F">
          <w:rPr>
            <w:b/>
          </w:rPr>
          <w:t>life</w:t>
        </w:r>
        <w:r w:rsidRPr="004F6C5F">
          <w:rPr>
            <w:b/>
            <w:lang w:val="ru-RU"/>
          </w:rPr>
          <w:t>.</w:t>
        </w:r>
        <w:r w:rsidRPr="004F6C5F">
          <w:rPr>
            <w:b/>
          </w:rPr>
          <w:t>pro</w:t>
        </w:r>
        <w:r w:rsidRPr="004F6C5F">
          <w:rPr>
            <w:b/>
            <w:lang w:val="ru-RU"/>
          </w:rPr>
          <w:t>), Москва, 15 февраля 2021, Амурчане за год поместили в банки более 120 миллиардов рублей</w:t>
        </w:r>
      </w:hyperlink>
    </w:p>
    <w:p w:rsidR="000D43CA" w:rsidRPr="004F6C5F" w:rsidRDefault="000D43CA" w:rsidP="004F6C5F">
      <w:pPr>
        <w:pStyle w:val="ExportHyperlink"/>
        <w:spacing w:line="240" w:lineRule="auto"/>
        <w:jc w:val="right"/>
        <w:rPr>
          <w:b/>
          <w:lang w:val="ru-RU"/>
        </w:rPr>
      </w:pPr>
      <w:hyperlink r:id="rId591" w:history="1">
        <w:r w:rsidRPr="004F6C5F">
          <w:rPr>
            <w:b/>
            <w:lang w:val="ru-RU"/>
          </w:rPr>
          <w:t>Мой Благовещенск (</w:t>
        </w:r>
        <w:r w:rsidRPr="004F6C5F">
          <w:rPr>
            <w:b/>
          </w:rPr>
          <w:t>blagoveshensk</w:t>
        </w:r>
        <w:r w:rsidRPr="004F6C5F">
          <w:rPr>
            <w:b/>
            <w:lang w:val="ru-RU"/>
          </w:rPr>
          <w:t>.</w:t>
        </w:r>
        <w:r w:rsidRPr="004F6C5F">
          <w:rPr>
            <w:b/>
          </w:rPr>
          <w:t>ru</w:t>
        </w:r>
        <w:r w:rsidRPr="004F6C5F">
          <w:rPr>
            <w:b/>
            <w:lang w:val="ru-RU"/>
          </w:rPr>
          <w:t>), Благовещенск, 15 февраля 2021, Амурчане за год поместили в банки более 120 миллиардов рублей. 15.02.2021 19:26</w:t>
        </w:r>
      </w:hyperlink>
    </w:p>
    <w:p w:rsidR="000D43CA" w:rsidRPr="004F6C5F" w:rsidRDefault="000D43CA" w:rsidP="004F6C5F">
      <w:pPr>
        <w:pStyle w:val="ExportHyperlink"/>
        <w:spacing w:line="240" w:lineRule="auto"/>
        <w:jc w:val="right"/>
        <w:rPr>
          <w:b/>
          <w:lang w:val="ru-RU"/>
        </w:rPr>
      </w:pPr>
      <w:hyperlink r:id="rId592" w:history="1">
        <w:r w:rsidRPr="004F6C5F">
          <w:rPr>
            <w:b/>
          </w:rPr>
          <w:t>Amurnews</w:t>
        </w:r>
        <w:r w:rsidRPr="004F6C5F">
          <w:rPr>
            <w:b/>
            <w:lang w:val="ru-RU"/>
          </w:rPr>
          <w:t>.</w:t>
        </w:r>
        <w:r w:rsidRPr="004F6C5F">
          <w:rPr>
            <w:b/>
          </w:rPr>
          <w:t>ru</w:t>
        </w:r>
        <w:r w:rsidRPr="004F6C5F">
          <w:rPr>
            <w:b/>
            <w:lang w:val="ru-RU"/>
          </w:rPr>
          <w:t>, Благовещенск, 15 февраля 2021, Амурчане за год поместили в банки более 120 миллиардов рублей</w:t>
        </w:r>
      </w:hyperlink>
    </w:p>
    <w:p w:rsidR="00C26EB8" w:rsidRPr="00CF1704" w:rsidRDefault="00C26EB8" w:rsidP="00C26EB8">
      <w:pPr>
        <w:rPr>
          <w:lang w:val="ru-RU"/>
        </w:rPr>
      </w:pPr>
    </w:p>
    <w:p w:rsidR="00C26EB8" w:rsidRDefault="00C26EB8" w:rsidP="00C26EB8">
      <w:pPr>
        <w:pStyle w:val="affff2"/>
        <w:spacing w:before="120"/>
      </w:pPr>
      <w:bookmarkStart w:id="274" w:name="_Toc64802419"/>
      <w:r>
        <w:t>Строительный бизнес (ancb.ru), Москва, 14 февраля 2021</w:t>
      </w:r>
      <w:bookmarkEnd w:id="274"/>
    </w:p>
    <w:p w:rsidR="00C26EB8" w:rsidRPr="00CF1704" w:rsidRDefault="00C26EB8" w:rsidP="00C26EB8">
      <w:pPr>
        <w:pStyle w:val="afffc"/>
        <w:rPr>
          <w:lang w:val="ru-RU"/>
        </w:rPr>
      </w:pPr>
      <w:bookmarkStart w:id="275" w:name="txt_3370804_1631792359"/>
      <w:bookmarkStart w:id="276" w:name="_Toc64802420"/>
      <w:r w:rsidRPr="00CF1704">
        <w:rPr>
          <w:lang w:val="ru-RU"/>
        </w:rPr>
        <w:t>Антон Глушков: "Такой рост цен на металл строительная отрасль переварить не в состоянии"</w:t>
      </w:r>
      <w:bookmarkEnd w:id="275"/>
      <w:bookmarkEnd w:id="276"/>
    </w:p>
    <w:p w:rsidR="00C26EB8" w:rsidRPr="00CF1704" w:rsidRDefault="00C26EB8" w:rsidP="00C26EB8">
      <w:pPr>
        <w:pStyle w:val="NormalExport"/>
        <w:rPr>
          <w:lang w:val="ru-RU"/>
        </w:rPr>
      </w:pPr>
      <w:r w:rsidRPr="00CF1704">
        <w:rPr>
          <w:shd w:val="clear" w:color="auto" w:fill="FFFFFF"/>
          <w:lang w:val="ru-RU"/>
        </w:rPr>
        <w:t xml:space="preserve">Резкий рост цен на металл, который весьма существенно отразился на себестоимости </w:t>
      </w:r>
      <w:r w:rsidRPr="00CF1704">
        <w:rPr>
          <w:shd w:val="clear" w:color="auto" w:fill="C0C0C0"/>
          <w:lang w:val="ru-RU"/>
        </w:rPr>
        <w:t>строительства</w:t>
      </w:r>
      <w:r w:rsidRPr="00CF1704">
        <w:rPr>
          <w:shd w:val="clear" w:color="auto" w:fill="FFFFFF"/>
          <w:lang w:val="ru-RU"/>
        </w:rPr>
        <w:t>, с первых дней находился в центре внимания Национального объединения строителей (НОСТРОЙ). Казалось бы, как взаимосвязано саморегулирование, которое обеспечивает строительным компаниям доступ на рынок, и биржевые котировки на металл? Однако президент НОСТРОЙ Антон Глушков уверен, что Нацобъединение обязано активно реагировать на такие колебания рынка.</w:t>
      </w:r>
    </w:p>
    <w:p w:rsidR="00C26EB8" w:rsidRPr="00CF1704" w:rsidRDefault="00C26EB8" w:rsidP="00C26EB8">
      <w:pPr>
        <w:pStyle w:val="NormalExport"/>
        <w:rPr>
          <w:lang w:val="ru-RU"/>
        </w:rPr>
      </w:pPr>
      <w:r w:rsidRPr="00CF1704">
        <w:rPr>
          <w:shd w:val="clear" w:color="auto" w:fill="FFFFFF"/>
          <w:lang w:val="ru-RU"/>
        </w:rPr>
        <w:t>- Антон Николаевич, почему НОСТРОЙ так плотно занимается ростом цен на металл? Где саморегулирование - и где металл?</w:t>
      </w:r>
    </w:p>
    <w:p w:rsidR="00C26EB8" w:rsidRPr="00CF1704" w:rsidRDefault="00C26EB8" w:rsidP="00C26EB8">
      <w:pPr>
        <w:pStyle w:val="NormalExport"/>
        <w:rPr>
          <w:lang w:val="ru-RU"/>
        </w:rPr>
      </w:pPr>
      <w:r w:rsidRPr="00CF1704">
        <w:rPr>
          <w:shd w:val="clear" w:color="auto" w:fill="FFFFFF"/>
          <w:lang w:val="ru-RU"/>
        </w:rPr>
        <w:t>- Я уверен, что любые осложнения на строительном рынке напрямую касаются и саморегулируемых организаций, и Национального объединения строителей. Для СРО устойчивая деятельность их членов - первое условие самого существования саморегулируемой организации, а также гарантия того, что компенсационные фонды обеспечения договорных обязательств по госконтрактам не будут распечатаны.</w:t>
      </w:r>
    </w:p>
    <w:p w:rsidR="00C26EB8" w:rsidRPr="00CF1704" w:rsidRDefault="00C26EB8" w:rsidP="00C26EB8">
      <w:pPr>
        <w:pStyle w:val="NormalExport"/>
        <w:rPr>
          <w:lang w:val="ru-RU"/>
        </w:rPr>
      </w:pPr>
      <w:r w:rsidRPr="00CF1704">
        <w:rPr>
          <w:shd w:val="clear" w:color="auto" w:fill="FFFFFF"/>
          <w:lang w:val="ru-RU"/>
        </w:rPr>
        <w:lastRenderedPageBreak/>
        <w:t xml:space="preserve">Очевидно, что стремительный рост цен на металл, который мы наблюдали в конце 2020- начале 2021 года, создал для строителей много проблем. По различным позициям удорожание металла составило от 60 до 100%. В связи с этим мы прогнозируем увеличение стоимости </w:t>
      </w:r>
      <w:r w:rsidRPr="00CF1704">
        <w:rPr>
          <w:shd w:val="clear" w:color="auto" w:fill="C0C0C0"/>
          <w:lang w:val="ru-RU"/>
        </w:rPr>
        <w:t>строительства</w:t>
      </w:r>
      <w:r w:rsidRPr="00CF1704">
        <w:rPr>
          <w:shd w:val="clear" w:color="auto" w:fill="FFFFFF"/>
          <w:lang w:val="ru-RU"/>
        </w:rPr>
        <w:t xml:space="preserve"> объектов, минимум, на 7-10%,.</w:t>
      </w:r>
    </w:p>
    <w:p w:rsidR="00C26EB8" w:rsidRPr="00CF1704" w:rsidRDefault="00C26EB8" w:rsidP="00C26EB8">
      <w:pPr>
        <w:pStyle w:val="NormalExport"/>
        <w:rPr>
          <w:lang w:val="ru-RU"/>
        </w:rPr>
      </w:pPr>
      <w:r w:rsidRPr="00CF1704">
        <w:rPr>
          <w:shd w:val="clear" w:color="auto" w:fill="FFFFFF"/>
          <w:lang w:val="ru-RU"/>
        </w:rPr>
        <w:t xml:space="preserve">При этом цена контракта в ряде случаев в силу действующего законодательства не может быть увеличена, даже при таких существенных обстоятельствах как повышение закупочной цены на металл. Хотя совершенно очевидно, что увеличение стоимости металла, в зависимости от объекта, приводит к значительному увеличению себестоимости </w:t>
      </w:r>
      <w:r w:rsidRPr="00CF1704">
        <w:rPr>
          <w:shd w:val="clear" w:color="auto" w:fill="C0C0C0"/>
          <w:lang w:val="ru-RU"/>
        </w:rPr>
        <w:t>строительства</w:t>
      </w:r>
      <w:r w:rsidRPr="00CF1704">
        <w:rPr>
          <w:shd w:val="clear" w:color="auto" w:fill="FFFFFF"/>
          <w:lang w:val="ru-RU"/>
        </w:rPr>
        <w:t xml:space="preserve">. В этой связи плановая рентабельность, которая у нас предусмотрена государственным ценообразованием, будет полностью исчерпана этим увеличением цены на металл. Кроме того, мы понимаем, что сейчас началась вторая волна роста цен - это уже увеличение цены на продукцию из металла: электрические и пожарные шкафы, кабели, трубы отопления и водоснабжения, лифты и так далее. Основные потребители этой продукции - </w:t>
      </w:r>
      <w:r w:rsidRPr="00CF1704">
        <w:rPr>
          <w:shd w:val="clear" w:color="auto" w:fill="C0C0C0"/>
          <w:lang w:val="ru-RU"/>
        </w:rPr>
        <w:t>строительство</w:t>
      </w:r>
      <w:r w:rsidRPr="00CF1704">
        <w:rPr>
          <w:shd w:val="clear" w:color="auto" w:fill="FFFFFF"/>
          <w:lang w:val="ru-RU"/>
        </w:rPr>
        <w:t xml:space="preserve"> и ЖКХ. Это опять приводит к росту себестоимости </w:t>
      </w:r>
      <w:r w:rsidRPr="00CF1704">
        <w:rPr>
          <w:shd w:val="clear" w:color="auto" w:fill="C0C0C0"/>
          <w:lang w:val="ru-RU"/>
        </w:rPr>
        <w:t>строительства</w:t>
      </w:r>
      <w:r w:rsidRPr="00CF1704">
        <w:rPr>
          <w:shd w:val="clear" w:color="auto" w:fill="FFFFFF"/>
          <w:lang w:val="ru-RU"/>
        </w:rPr>
        <w:t>, и фактически мы получаем ситуацию, когда строительная компания, если она не имеет возможности покрыть убыток по государственному контракту другой коммерческой деятельностью, будет вынуждена работать в убыток. А это может привести к неисполнению контракта и банкротству компании. И вот здесь наступает ответственность, в первую очередь, саморегулируемой организации - неисполненные обязательства члена СРО по госконтракту и, следовательно, обращение заказчика к компенсационному фонду СРО. Так что связь тут прямая.</w:t>
      </w:r>
    </w:p>
    <w:p w:rsidR="00C26EB8" w:rsidRPr="00CF1704" w:rsidRDefault="00C26EB8" w:rsidP="00C26EB8">
      <w:pPr>
        <w:pStyle w:val="NormalExport"/>
        <w:rPr>
          <w:lang w:val="ru-RU"/>
        </w:rPr>
      </w:pPr>
      <w:r w:rsidRPr="00CF1704">
        <w:rPr>
          <w:shd w:val="clear" w:color="auto" w:fill="FFFFFF"/>
          <w:lang w:val="ru-RU"/>
        </w:rPr>
        <w:t xml:space="preserve">Кроме того, сейчас постоянно увеличивается объем жилья, которое строится с использованием механизма </w:t>
      </w:r>
      <w:r w:rsidRPr="00CF1704">
        <w:rPr>
          <w:shd w:val="clear" w:color="auto" w:fill="C0C0C0"/>
          <w:lang w:val="ru-RU"/>
        </w:rPr>
        <w:t>эскроу счетов</w:t>
      </w:r>
      <w:r w:rsidRPr="00CF1704">
        <w:rPr>
          <w:shd w:val="clear" w:color="auto" w:fill="FFFFFF"/>
          <w:lang w:val="ru-RU"/>
        </w:rPr>
        <w:t xml:space="preserve"> - на конец января он превысил 52% от общего объема строящегося жилья. Согласно требованиям </w:t>
      </w:r>
      <w:r w:rsidRPr="00CF1704">
        <w:rPr>
          <w:shd w:val="clear" w:color="auto" w:fill="C0C0C0"/>
          <w:lang w:val="ru-RU"/>
        </w:rPr>
        <w:t>застройщик</w:t>
      </w:r>
      <w:r w:rsidRPr="00CF1704">
        <w:rPr>
          <w:shd w:val="clear" w:color="auto" w:fill="FFFFFF"/>
          <w:lang w:val="ru-RU"/>
        </w:rPr>
        <w:t xml:space="preserve">, прежде, чем получить </w:t>
      </w:r>
      <w:r w:rsidRPr="00CF1704">
        <w:rPr>
          <w:shd w:val="clear" w:color="auto" w:fill="C0C0C0"/>
          <w:lang w:val="ru-RU"/>
        </w:rPr>
        <w:t>проектное финансирование</w:t>
      </w:r>
      <w:r w:rsidRPr="00CF1704">
        <w:rPr>
          <w:shd w:val="clear" w:color="auto" w:fill="FFFFFF"/>
          <w:lang w:val="ru-RU"/>
        </w:rPr>
        <w:t xml:space="preserve">, защищает в банке экономику своего проекта, тем самым фактически фиксируя все затраты. И если в дальнейшем происходит какое-то изменение стоимости, все риски, связанные с увеличением себестоимости </w:t>
      </w:r>
      <w:r w:rsidRPr="00CF1704">
        <w:rPr>
          <w:shd w:val="clear" w:color="auto" w:fill="C0C0C0"/>
          <w:lang w:val="ru-RU"/>
        </w:rPr>
        <w:t>строительства</w:t>
      </w:r>
      <w:r w:rsidRPr="00CF1704">
        <w:rPr>
          <w:shd w:val="clear" w:color="auto" w:fill="FFFFFF"/>
          <w:lang w:val="ru-RU"/>
        </w:rPr>
        <w:t xml:space="preserve">, возлагаются исключительно на строительную компанию. Она будет вынуждена ближе к финишу </w:t>
      </w:r>
      <w:r w:rsidRPr="00CF1704">
        <w:rPr>
          <w:shd w:val="clear" w:color="auto" w:fill="C0C0C0"/>
          <w:lang w:val="ru-RU"/>
        </w:rPr>
        <w:t>строительства</w:t>
      </w:r>
      <w:r w:rsidRPr="00CF1704">
        <w:rPr>
          <w:shd w:val="clear" w:color="auto" w:fill="FFFFFF"/>
          <w:lang w:val="ru-RU"/>
        </w:rPr>
        <w:t xml:space="preserve">, когда лимит кредитных средств будет исчерпан, а объект еще не завершен, использовать исключительно собственные оборотные средства и свою прибыль, чтобы завершить </w:t>
      </w:r>
      <w:r w:rsidRPr="00CF1704">
        <w:rPr>
          <w:shd w:val="clear" w:color="auto" w:fill="C0C0C0"/>
          <w:lang w:val="ru-RU"/>
        </w:rPr>
        <w:t>строительство</w:t>
      </w:r>
      <w:r w:rsidRPr="00CF1704">
        <w:rPr>
          <w:shd w:val="clear" w:color="auto" w:fill="FFFFFF"/>
          <w:lang w:val="ru-RU"/>
        </w:rPr>
        <w:t>. В противном случае она нарушит условия договора кредитования с банком, а увеличить объем кредитования банка уже по начатым проектам практически невозможно. Это, опять же ставит под угрозу договорные обязательства, может привести к банкротству строительных компаний и появлению новых обманутых дольщиков.</w:t>
      </w:r>
    </w:p>
    <w:p w:rsidR="00C26EB8" w:rsidRPr="00CF1704" w:rsidRDefault="00C26EB8" w:rsidP="00C26EB8">
      <w:pPr>
        <w:pStyle w:val="NormalExport"/>
        <w:rPr>
          <w:lang w:val="ru-RU"/>
        </w:rPr>
      </w:pPr>
      <w:r w:rsidRPr="00CF1704">
        <w:rPr>
          <w:shd w:val="clear" w:color="auto" w:fill="FFFFFF"/>
          <w:lang w:val="ru-RU"/>
        </w:rPr>
        <w:t xml:space="preserve">Мы довольно часто слышим, что цена жилья в 2020 году также росла, поэтому в росте цен на металл и прочие строительные материалы нет ничего страшного - строители могут использовать сейчас прибыль 2020 года. Но это не совсем корректно, поскольку та прибыль в 2020 году и осталась, и ее никоим образом нельзя завести на новые объекты 2021 года. У нас мало того, что ведется раздельный учет средств на каждый строящийся объект - у нас теперь для каждого объекта формируется свой специализированный </w:t>
      </w:r>
      <w:r w:rsidRPr="00CF1704">
        <w:rPr>
          <w:shd w:val="clear" w:color="auto" w:fill="C0C0C0"/>
          <w:lang w:val="ru-RU"/>
        </w:rPr>
        <w:t>застройщик</w:t>
      </w:r>
      <w:r w:rsidRPr="00CF1704">
        <w:rPr>
          <w:shd w:val="clear" w:color="auto" w:fill="FFFFFF"/>
          <w:lang w:val="ru-RU"/>
        </w:rPr>
        <w:t xml:space="preserve">. Он ведет свои финансовые действия в рамках конкретного объекта </w:t>
      </w:r>
      <w:r w:rsidRPr="00CF1704">
        <w:rPr>
          <w:shd w:val="clear" w:color="auto" w:fill="C0C0C0"/>
          <w:lang w:val="ru-RU"/>
        </w:rPr>
        <w:t>строительства</w:t>
      </w:r>
      <w:r w:rsidRPr="00CF1704">
        <w:rPr>
          <w:shd w:val="clear" w:color="auto" w:fill="FFFFFF"/>
          <w:lang w:val="ru-RU"/>
        </w:rPr>
        <w:t>, цена которого фиксирована, и пересмотреть или изменить ее, даже с учетом изменяющихся сметных индексов, практически невозможно.</w:t>
      </w:r>
    </w:p>
    <w:p w:rsidR="00C26EB8" w:rsidRPr="00CF1704" w:rsidRDefault="00C26EB8" w:rsidP="00C26EB8">
      <w:pPr>
        <w:pStyle w:val="NormalExport"/>
        <w:rPr>
          <w:lang w:val="ru-RU"/>
        </w:rPr>
      </w:pPr>
      <w:r w:rsidRPr="00CF1704">
        <w:rPr>
          <w:shd w:val="clear" w:color="auto" w:fill="FFFFFF"/>
          <w:lang w:val="ru-RU"/>
        </w:rPr>
        <w:t xml:space="preserve">Конечно, ситуация с металлом очень наглядно показала, что нужно оперативно пересчитывать индексы цен, хотя бы на объекты госзаказа - и Главгосэкспертиза обещала это сделать. Но учесть новые индексы цен, которые еще нужно разработать и привести в соответствие с рынком, можно будет только на новых объектах, после того, как проект пройдет экспертизу на достоверность сметной стоимости. То есть, это те объекты, которые будут торговаться через 3-4 месяца. А вот сметы тех объектов, которые уже прошли экспертизу в 2020 году, не могут быть пересчитаны с учетом увеличения стоимости стройматериалов. И это не говоря о тех объектах, которые находятся в разной стадии </w:t>
      </w:r>
      <w:r w:rsidRPr="00CF1704">
        <w:rPr>
          <w:shd w:val="clear" w:color="auto" w:fill="C0C0C0"/>
          <w:lang w:val="ru-RU"/>
        </w:rPr>
        <w:t>строительства</w:t>
      </w:r>
      <w:r w:rsidRPr="00CF1704">
        <w:rPr>
          <w:shd w:val="clear" w:color="auto" w:fill="FFFFFF"/>
          <w:lang w:val="ru-RU"/>
        </w:rPr>
        <w:t xml:space="preserve"> - это триллионы рублей в одних только бюджетных стройках, и на каждой произойдет повышение себестоимости </w:t>
      </w:r>
      <w:r w:rsidRPr="00CF1704">
        <w:rPr>
          <w:shd w:val="clear" w:color="auto" w:fill="C0C0C0"/>
          <w:lang w:val="ru-RU"/>
        </w:rPr>
        <w:t>строительства</w:t>
      </w:r>
      <w:r w:rsidRPr="00CF1704">
        <w:rPr>
          <w:shd w:val="clear" w:color="auto" w:fill="FFFFFF"/>
          <w:lang w:val="ru-RU"/>
        </w:rPr>
        <w:t>.</w:t>
      </w:r>
    </w:p>
    <w:p w:rsidR="00C26EB8" w:rsidRPr="00CF1704" w:rsidRDefault="00C26EB8" w:rsidP="00C26EB8">
      <w:pPr>
        <w:pStyle w:val="NormalExport"/>
        <w:rPr>
          <w:lang w:val="ru-RU"/>
        </w:rPr>
      </w:pPr>
      <w:r w:rsidRPr="00CF1704">
        <w:rPr>
          <w:shd w:val="clear" w:color="auto" w:fill="FFFFFF"/>
          <w:lang w:val="ru-RU"/>
        </w:rPr>
        <w:t>Поэтому, конечно, мы встревожены - и НОСТРОЙ, и СРО. Любая саморегулируемая организация напрямую заинтересована в защите строительных компаний, потому что это безопасность финансового положения членских организаций. Нарушение этой безопасности может привести к выплатам из компенсационного фонда СРО. И это не потенциальная угроза, а вполне реальная.</w:t>
      </w:r>
    </w:p>
    <w:p w:rsidR="00C26EB8" w:rsidRPr="00CF1704" w:rsidRDefault="00C26EB8" w:rsidP="00C26EB8">
      <w:pPr>
        <w:pStyle w:val="NormalExport"/>
        <w:rPr>
          <w:lang w:val="ru-RU"/>
        </w:rPr>
      </w:pPr>
      <w:r w:rsidRPr="00CF1704">
        <w:rPr>
          <w:shd w:val="clear" w:color="auto" w:fill="FFFFFF"/>
          <w:lang w:val="ru-RU"/>
        </w:rPr>
        <w:t xml:space="preserve">- В Совете Федерации недавно прошло обсуждение роста цен на металл. Что думают сенаторы на этот </w:t>
      </w:r>
      <w:r w:rsidRPr="00CF1704">
        <w:rPr>
          <w:shd w:val="clear" w:color="auto" w:fill="C0C0C0"/>
          <w:lang w:val="ru-RU"/>
        </w:rPr>
        <w:t>счет</w:t>
      </w:r>
      <w:r w:rsidRPr="00CF1704">
        <w:rPr>
          <w:shd w:val="clear" w:color="auto" w:fill="FFFFFF"/>
          <w:lang w:val="ru-RU"/>
        </w:rPr>
        <w:t xml:space="preserve"> и что собираются делать?</w:t>
      </w:r>
    </w:p>
    <w:p w:rsidR="00C26EB8" w:rsidRPr="00CF1704" w:rsidRDefault="00C26EB8" w:rsidP="00C26EB8">
      <w:pPr>
        <w:pStyle w:val="NormalExport"/>
        <w:rPr>
          <w:lang w:val="ru-RU"/>
        </w:rPr>
      </w:pPr>
      <w:r w:rsidRPr="00CF1704">
        <w:rPr>
          <w:shd w:val="clear" w:color="auto" w:fill="FFFFFF"/>
          <w:lang w:val="ru-RU"/>
        </w:rPr>
        <w:t xml:space="preserve">- Они поддерживают наши предложения, которые состоят в следующем: первое - быстрая актуализация госрасценок в соответствии с фактическими ценами на рынке. Второе - это возможность разовой индексации цен в заключенных контрактах. Главное - найти правовую конструкцию, которая поможет заказчику изменить твердую цену с учетом резкого удорожания металла. И третье - найти механизмы, чтобы обеспечить металлом внутренний рынок. Могу сказать, что сенаторы очень удивились разнице в цене металла, которая должна была сложиться из-за </w:t>
      </w:r>
      <w:r w:rsidRPr="00CF1704">
        <w:rPr>
          <w:shd w:val="clear" w:color="auto" w:fill="FFFFFF"/>
          <w:lang w:val="ru-RU"/>
        </w:rPr>
        <w:lastRenderedPageBreak/>
        <w:t>мировой конъюктуры и реальной цены на внутреннем рынке. Они считают, что это несоразмерные изменения. Сенаторы затребовали соответствующие расчеты, и в зависимости от тех выводов, которые они сделают, может быть, появится предложение квотировать продажу металла.</w:t>
      </w:r>
    </w:p>
    <w:p w:rsidR="00C26EB8" w:rsidRPr="00CF1704" w:rsidRDefault="00C26EB8" w:rsidP="00C26EB8">
      <w:pPr>
        <w:pStyle w:val="NormalExport"/>
        <w:rPr>
          <w:lang w:val="ru-RU"/>
        </w:rPr>
      </w:pPr>
      <w:r w:rsidRPr="00CF1704">
        <w:rPr>
          <w:shd w:val="clear" w:color="auto" w:fill="FFFFFF"/>
          <w:lang w:val="ru-RU"/>
        </w:rPr>
        <w:t xml:space="preserve">Возможно, это не очень популярное мера с точки зрения мировой конъюктуры и производителей, поскольку заставляет определенную часть продукции реализовывать на внутреннем рынке, но это должно привести к снижению стоимости металла. Либо это может быть повышение экспортных пошлин на металл, чтобы регулировать цены на внутреннем рынке. В любом случае, это будет сигнал металлургам и рынку, что их повышение цены не смогло пройти незамеченным. Потому что такое резкое повышение цены строительная отрасль не в состоянии переварить без ущерба для себя. И поэтому все разговоры, что такое повышение пройдет незаметно, что это маленькая величина в общем росте цены </w:t>
      </w:r>
      <w:r w:rsidRPr="00CF1704">
        <w:rPr>
          <w:shd w:val="clear" w:color="auto" w:fill="C0C0C0"/>
          <w:lang w:val="ru-RU"/>
        </w:rPr>
        <w:t>строительства</w:t>
      </w:r>
      <w:r w:rsidRPr="00CF1704">
        <w:rPr>
          <w:shd w:val="clear" w:color="auto" w:fill="FFFFFF"/>
          <w:lang w:val="ru-RU"/>
        </w:rPr>
        <w:t xml:space="preserve"> - несостоятельны.</w:t>
      </w:r>
    </w:p>
    <w:p w:rsidR="00C26EB8" w:rsidRPr="00CF1704" w:rsidRDefault="00C26EB8" w:rsidP="00C26EB8">
      <w:pPr>
        <w:pStyle w:val="NormalExport"/>
        <w:rPr>
          <w:lang w:val="ru-RU"/>
        </w:rPr>
      </w:pPr>
      <w:r w:rsidRPr="00CF1704">
        <w:rPr>
          <w:shd w:val="clear" w:color="auto" w:fill="FFFFFF"/>
          <w:lang w:val="ru-RU"/>
        </w:rPr>
        <w:t>Но я надеюсь, что в результате, в том числе, и нашей деятельности, последние пять дней мы наблюдаем и биржевое, и фактическое снижение рыночных цен на металл. Сейчас снижение цены на различные сортаменты металла составляет от 7 до 10%. Это не может не радовать, хотя до исходной цены металл, конечно, не подешевеет.</w:t>
      </w:r>
    </w:p>
    <w:p w:rsidR="00C26EB8" w:rsidRPr="00CF1704" w:rsidRDefault="00C26EB8" w:rsidP="00C26EB8">
      <w:pPr>
        <w:pStyle w:val="NormalExport"/>
        <w:rPr>
          <w:lang w:val="ru-RU"/>
        </w:rPr>
      </w:pPr>
      <w:r w:rsidRPr="00CF1704">
        <w:rPr>
          <w:shd w:val="clear" w:color="auto" w:fill="FFFFFF"/>
          <w:lang w:val="ru-RU"/>
        </w:rPr>
        <w:t xml:space="preserve">Лариса Поршнева </w:t>
      </w:r>
    </w:p>
    <w:p w:rsidR="00C26EB8" w:rsidRPr="004F6C5F" w:rsidRDefault="00C26EB8" w:rsidP="004F6C5F">
      <w:pPr>
        <w:pStyle w:val="ExportHyperlink"/>
        <w:spacing w:line="240" w:lineRule="auto"/>
        <w:jc w:val="right"/>
        <w:rPr>
          <w:b/>
          <w:lang w:val="ru-RU"/>
        </w:rPr>
      </w:pPr>
      <w:hyperlink r:id="rId593" w:history="1">
        <w:r w:rsidRPr="004F6C5F">
          <w:rPr>
            <w:b/>
          </w:rPr>
          <w:t>http</w:t>
        </w:r>
        <w:r w:rsidRPr="004F6C5F">
          <w:rPr>
            <w:b/>
            <w:lang w:val="ru-RU"/>
          </w:rPr>
          <w:t>://</w:t>
        </w:r>
        <w:r w:rsidRPr="004F6C5F">
          <w:rPr>
            <w:b/>
          </w:rPr>
          <w:t>ancb</w:t>
        </w:r>
        <w:r w:rsidRPr="004F6C5F">
          <w:rPr>
            <w:b/>
            <w:lang w:val="ru-RU"/>
          </w:rPr>
          <w:t>.</w:t>
        </w:r>
        <w:r w:rsidRPr="004F6C5F">
          <w:rPr>
            <w:b/>
          </w:rPr>
          <w:t>ru</w:t>
        </w:r>
        <w:r w:rsidRPr="004F6C5F">
          <w:rPr>
            <w:b/>
            <w:lang w:val="ru-RU"/>
          </w:rPr>
          <w:t>/</w:t>
        </w:r>
        <w:r w:rsidRPr="004F6C5F">
          <w:rPr>
            <w:b/>
          </w:rPr>
          <w:t>publication</w:t>
        </w:r>
        <w:r w:rsidRPr="004F6C5F">
          <w:rPr>
            <w:b/>
            <w:lang w:val="ru-RU"/>
          </w:rPr>
          <w:t>/</w:t>
        </w:r>
        <w:r w:rsidRPr="004F6C5F">
          <w:rPr>
            <w:b/>
          </w:rPr>
          <w:t>read</w:t>
        </w:r>
        <w:r w:rsidRPr="004F6C5F">
          <w:rPr>
            <w:b/>
            <w:lang w:val="ru-RU"/>
          </w:rPr>
          <w:t>/10789</w:t>
        </w:r>
      </w:hyperlink>
    </w:p>
    <w:p w:rsidR="00C26EB8" w:rsidRPr="004F6C5F" w:rsidRDefault="00C26EB8" w:rsidP="004F6C5F">
      <w:pPr>
        <w:pStyle w:val="ExportHyperlink"/>
        <w:spacing w:line="240" w:lineRule="auto"/>
        <w:jc w:val="right"/>
        <w:rPr>
          <w:b/>
          <w:lang w:val="ru-RU"/>
        </w:rPr>
      </w:pPr>
      <w:bookmarkStart w:id="277" w:name="rep_list_3370804_1631792359"/>
      <w:r w:rsidRPr="004F6C5F">
        <w:rPr>
          <w:b/>
          <w:lang w:val="ru-RU"/>
        </w:rPr>
        <w:t>Похожие сообщ</w:t>
      </w:r>
      <w:r w:rsidR="004F6C5F" w:rsidRPr="004F6C5F">
        <w:rPr>
          <w:b/>
          <w:lang w:val="ru-RU"/>
        </w:rPr>
        <w:t>ения</w:t>
      </w:r>
      <w:r w:rsidRPr="004F6C5F">
        <w:rPr>
          <w:b/>
          <w:lang w:val="ru-RU"/>
        </w:rPr>
        <w:t>:</w:t>
      </w:r>
      <w:bookmarkEnd w:id="277"/>
    </w:p>
    <w:p w:rsidR="00C26EB8" w:rsidRPr="004F6C5F" w:rsidRDefault="00C26EB8" w:rsidP="004F6C5F">
      <w:pPr>
        <w:pStyle w:val="ExportHyperlink"/>
        <w:spacing w:line="240" w:lineRule="auto"/>
        <w:jc w:val="right"/>
        <w:rPr>
          <w:b/>
          <w:lang w:val="ru-RU"/>
        </w:rPr>
      </w:pPr>
      <w:hyperlink r:id="rId594" w:history="1">
        <w:r w:rsidRPr="004F6C5F">
          <w:rPr>
            <w:b/>
            <w:lang w:val="ru-RU"/>
          </w:rPr>
          <w:t>Саморегулирование (</w:t>
        </w:r>
        <w:r w:rsidRPr="004F6C5F">
          <w:rPr>
            <w:b/>
          </w:rPr>
          <w:t>sroportal</w:t>
        </w:r>
        <w:r w:rsidRPr="004F6C5F">
          <w:rPr>
            <w:b/>
            <w:lang w:val="ru-RU"/>
          </w:rPr>
          <w:t>.</w:t>
        </w:r>
        <w:r w:rsidRPr="004F6C5F">
          <w:rPr>
            <w:b/>
          </w:rPr>
          <w:t>ru</w:t>
        </w:r>
        <w:r w:rsidRPr="004F6C5F">
          <w:rPr>
            <w:b/>
            <w:lang w:val="ru-RU"/>
          </w:rPr>
          <w:t>), Москва, 15 февраля 2021, Антон Глушков: Рост цен на металл угрожает компфондам строительных СРО</w:t>
        </w:r>
      </w:hyperlink>
    </w:p>
    <w:p w:rsidR="00C26EB8" w:rsidRPr="004F6C5F" w:rsidRDefault="00C26EB8" w:rsidP="004F6C5F">
      <w:pPr>
        <w:pStyle w:val="ExportHyperlink"/>
        <w:spacing w:line="240" w:lineRule="auto"/>
        <w:jc w:val="right"/>
        <w:rPr>
          <w:b/>
          <w:lang w:val="ru-RU"/>
        </w:rPr>
      </w:pPr>
      <w:hyperlink r:id="rId595" w:history="1">
        <w:r w:rsidRPr="004F6C5F">
          <w:rPr>
            <w:b/>
            <w:lang w:val="ru-RU"/>
          </w:rPr>
          <w:t>Национальное объединение строителей (</w:t>
        </w:r>
        <w:r w:rsidRPr="004F6C5F">
          <w:rPr>
            <w:b/>
          </w:rPr>
          <w:t>nostroy</w:t>
        </w:r>
        <w:r w:rsidRPr="004F6C5F">
          <w:rPr>
            <w:b/>
            <w:lang w:val="ru-RU"/>
          </w:rPr>
          <w:t>.</w:t>
        </w:r>
        <w:r w:rsidRPr="004F6C5F">
          <w:rPr>
            <w:b/>
          </w:rPr>
          <w:t>ru</w:t>
        </w:r>
        <w:r w:rsidRPr="004F6C5F">
          <w:rPr>
            <w:b/>
            <w:lang w:val="ru-RU"/>
          </w:rPr>
          <w:t>), Москва, 15 февраля 2021, Антон Глушков: "Такой рост цен на металл строительная отрасль переварить не в состоянии"</w:t>
        </w:r>
      </w:hyperlink>
    </w:p>
    <w:p w:rsidR="00C26EB8" w:rsidRPr="004F6C5F" w:rsidRDefault="00C26EB8" w:rsidP="004F6C5F">
      <w:pPr>
        <w:pStyle w:val="ExportHyperlink"/>
        <w:spacing w:line="240" w:lineRule="auto"/>
        <w:jc w:val="right"/>
        <w:rPr>
          <w:b/>
          <w:lang w:val="ru-RU"/>
        </w:rPr>
      </w:pPr>
      <w:hyperlink r:id="rId596" w:history="1">
        <w:r w:rsidRPr="004F6C5F">
          <w:rPr>
            <w:b/>
          </w:rPr>
          <w:t>STnews</w:t>
        </w:r>
        <w:r w:rsidRPr="004F6C5F">
          <w:rPr>
            <w:b/>
            <w:lang w:val="ru-RU"/>
          </w:rPr>
          <w:t>.</w:t>
        </w:r>
        <w:r w:rsidRPr="004F6C5F">
          <w:rPr>
            <w:b/>
          </w:rPr>
          <w:t>ru</w:t>
        </w:r>
        <w:r w:rsidRPr="004F6C5F">
          <w:rPr>
            <w:b/>
            <w:lang w:val="ru-RU"/>
          </w:rPr>
          <w:t>, Санкт-Петербург, 15 февраля 2021, Антон Глушков: "Такой рост цен на металл строительная отрасль переварить не в состоянии"</w:t>
        </w:r>
      </w:hyperlink>
    </w:p>
    <w:p w:rsidR="00C26EB8" w:rsidRPr="00CF1704" w:rsidRDefault="00C26EB8" w:rsidP="00C26EB8">
      <w:pPr>
        <w:rPr>
          <w:lang w:val="ru-RU"/>
        </w:rPr>
      </w:pPr>
    </w:p>
    <w:p w:rsidR="00C26EB8" w:rsidRDefault="00C26EB8" w:rsidP="00C26EB8">
      <w:pPr>
        <w:pStyle w:val="affff2"/>
        <w:spacing w:before="120"/>
      </w:pPr>
      <w:bookmarkStart w:id="278" w:name="_Toc64802421"/>
      <w:r w:rsidRPr="00060B72">
        <w:t>Om1.ru, Омск, 14 февраля 2021</w:t>
      </w:r>
      <w:bookmarkEnd w:id="278"/>
    </w:p>
    <w:p w:rsidR="00C26EB8" w:rsidRPr="00CF1704" w:rsidRDefault="00C26EB8" w:rsidP="00C26EB8">
      <w:pPr>
        <w:pStyle w:val="afffc"/>
        <w:rPr>
          <w:lang w:val="ru-RU"/>
        </w:rPr>
      </w:pPr>
      <w:bookmarkStart w:id="279" w:name="txt_3370804_1631582758"/>
      <w:bookmarkStart w:id="280" w:name="_Toc64802422"/>
      <w:r w:rsidRPr="00CF1704">
        <w:rPr>
          <w:lang w:val="ru-RU"/>
        </w:rPr>
        <w:t>Новые условия льготной ипотеки предлагают ввести в России</w:t>
      </w:r>
      <w:bookmarkEnd w:id="279"/>
      <w:bookmarkEnd w:id="280"/>
    </w:p>
    <w:p w:rsidR="00C26EB8" w:rsidRPr="00CF1704" w:rsidRDefault="00C26EB8" w:rsidP="00C26EB8">
      <w:pPr>
        <w:pStyle w:val="NormalExport"/>
        <w:rPr>
          <w:lang w:val="ru-RU"/>
        </w:rPr>
      </w:pPr>
      <w:r w:rsidRPr="00CF1704">
        <w:rPr>
          <w:shd w:val="clear" w:color="auto" w:fill="FFFFFF"/>
          <w:lang w:val="ru-RU"/>
        </w:rPr>
        <w:t>Депутаты Госдумы РФ предлагают частями вносить первоначальный ипотечный взнос.</w:t>
      </w:r>
    </w:p>
    <w:p w:rsidR="00C26EB8" w:rsidRPr="00CF1704" w:rsidRDefault="00C26EB8" w:rsidP="00C26EB8">
      <w:pPr>
        <w:pStyle w:val="NormalExport"/>
        <w:rPr>
          <w:lang w:val="ru-RU"/>
        </w:rPr>
      </w:pPr>
      <w:r w:rsidRPr="00CF1704">
        <w:rPr>
          <w:shd w:val="clear" w:color="auto" w:fill="FFFFFF"/>
          <w:lang w:val="ru-RU"/>
        </w:rPr>
        <w:t>С такой инициативой выступил депутат Госдумы, глава фракции "Справедливая Россия" Сергей Миронов.</w:t>
      </w:r>
    </w:p>
    <w:p w:rsidR="00C26EB8" w:rsidRPr="00CF1704" w:rsidRDefault="00C26EB8" w:rsidP="00C26EB8">
      <w:pPr>
        <w:pStyle w:val="NormalExport"/>
        <w:rPr>
          <w:lang w:val="ru-RU"/>
        </w:rPr>
      </w:pPr>
      <w:r w:rsidRPr="00CF1704">
        <w:rPr>
          <w:shd w:val="clear" w:color="auto" w:fill="FFFFFF"/>
          <w:lang w:val="ru-RU"/>
        </w:rPr>
        <w:t xml:space="preserve">"Я не большой сторонник ипотеки, но поскольку правительство не готово развивать альтернативные формы финансирования жилищного </w:t>
      </w:r>
      <w:r w:rsidRPr="00CF1704">
        <w:rPr>
          <w:shd w:val="clear" w:color="auto" w:fill="C0C0C0"/>
          <w:lang w:val="ru-RU"/>
        </w:rPr>
        <w:t>строительства</w:t>
      </w:r>
      <w:r w:rsidRPr="00CF1704">
        <w:rPr>
          <w:shd w:val="clear" w:color="auto" w:fill="FFFFFF"/>
          <w:lang w:val="ru-RU"/>
        </w:rPr>
        <w:t>, отказываться от льготной ипотеки рано. На первых порах программой воспользовались в основном те, у кого сразу были деньги на первый взнос. Сворачивать программу сейчас нельзя, поскольку это лишит надежды купить свое жилье тем, кому пришлось копить на первый взнос по ипотеке", - сказал Сергей Миронов.</w:t>
      </w:r>
    </w:p>
    <w:p w:rsidR="00C26EB8" w:rsidRPr="00CF1704" w:rsidRDefault="00C26EB8" w:rsidP="00C26EB8">
      <w:pPr>
        <w:pStyle w:val="NormalExport"/>
        <w:rPr>
          <w:lang w:val="ru-RU"/>
        </w:rPr>
      </w:pPr>
      <w:r w:rsidRPr="00CF1704">
        <w:rPr>
          <w:shd w:val="clear" w:color="auto" w:fill="FFFFFF"/>
          <w:lang w:val="ru-RU"/>
        </w:rPr>
        <w:t>Политик отметил, что есть простые способы сделать ипотеку еще доступнее.</w:t>
      </w:r>
    </w:p>
    <w:p w:rsidR="00C26EB8" w:rsidRPr="00CF1704" w:rsidRDefault="00C26EB8" w:rsidP="00C26EB8">
      <w:pPr>
        <w:pStyle w:val="NormalExport"/>
        <w:rPr>
          <w:lang w:val="ru-RU"/>
        </w:rPr>
      </w:pPr>
      <w:r w:rsidRPr="00CF1704">
        <w:rPr>
          <w:shd w:val="clear" w:color="auto" w:fill="FFFFFF"/>
          <w:lang w:val="ru-RU"/>
        </w:rPr>
        <w:t xml:space="preserve">"Можно значительно упростить ипотечным заемщикам жизнь, если разрешить пополнять </w:t>
      </w:r>
      <w:r w:rsidRPr="00CF1704">
        <w:rPr>
          <w:shd w:val="clear" w:color="auto" w:fill="C0C0C0"/>
          <w:lang w:val="ru-RU"/>
        </w:rPr>
        <w:t>эскроу-счета</w:t>
      </w:r>
      <w:r w:rsidRPr="00CF1704">
        <w:rPr>
          <w:shd w:val="clear" w:color="auto" w:fill="FFFFFF"/>
          <w:lang w:val="ru-RU"/>
        </w:rPr>
        <w:t xml:space="preserve"> частями. Это позволит значительно уменьшить тело кредита и, соответственно, уменьшить ежемесячный платеж или срок кредита", - сказал он.</w:t>
      </w:r>
    </w:p>
    <w:p w:rsidR="00C26EB8" w:rsidRPr="00CF1704" w:rsidRDefault="00C26EB8" w:rsidP="00C26EB8">
      <w:pPr>
        <w:pStyle w:val="NormalExport"/>
        <w:rPr>
          <w:lang w:val="ru-RU"/>
        </w:rPr>
      </w:pPr>
      <w:r w:rsidRPr="00CF1704">
        <w:rPr>
          <w:shd w:val="clear" w:color="auto" w:fill="FFFFFF"/>
          <w:lang w:val="ru-RU"/>
        </w:rPr>
        <w:t xml:space="preserve">Главная новость по теме </w:t>
      </w:r>
    </w:p>
    <w:p w:rsidR="00C26EB8" w:rsidRPr="00CF1704" w:rsidRDefault="00C26EB8" w:rsidP="00C26EB8">
      <w:pPr>
        <w:pStyle w:val="NormalExport"/>
        <w:rPr>
          <w:lang w:val="ru-RU"/>
        </w:rPr>
      </w:pPr>
      <w:r w:rsidRPr="00CF1704">
        <w:rPr>
          <w:shd w:val="clear" w:color="auto" w:fill="FFFFFF"/>
          <w:lang w:val="ru-RU"/>
        </w:rPr>
        <w:t>Ипотека с господдержкой: как приобрести квартиру мечты в Новосибирске?</w:t>
      </w:r>
    </w:p>
    <w:p w:rsidR="00C26EB8" w:rsidRPr="00CF1704" w:rsidRDefault="00C26EB8" w:rsidP="00C26EB8">
      <w:pPr>
        <w:pStyle w:val="NormalExport"/>
        <w:rPr>
          <w:lang w:val="ru-RU"/>
        </w:rPr>
      </w:pPr>
      <w:r w:rsidRPr="00CF1704">
        <w:rPr>
          <w:shd w:val="clear" w:color="auto" w:fill="FFFFFF"/>
          <w:lang w:val="ru-RU"/>
        </w:rPr>
        <w:t>Сергей Миронов привел пример:</w:t>
      </w:r>
    </w:p>
    <w:p w:rsidR="00C26EB8" w:rsidRPr="00CF1704" w:rsidRDefault="00C26EB8" w:rsidP="00C26EB8">
      <w:pPr>
        <w:pStyle w:val="NormalExport"/>
        <w:rPr>
          <w:lang w:val="ru-RU"/>
        </w:rPr>
      </w:pPr>
      <w:r w:rsidRPr="00CF1704">
        <w:rPr>
          <w:shd w:val="clear" w:color="auto" w:fill="FFFFFF"/>
          <w:lang w:val="ru-RU"/>
        </w:rPr>
        <w:t xml:space="preserve">"Если до сдачи дома остается год, а ежемесячный платеж по ипотеке составляет 20 тыс. рублей, то за это время можно дополнительно накопить 240 тысяч, почти четверть миллиона, а это существенная часть стоимости квартиры. Иными словами, я предлагаю разрешить россиянам открывать кредитные обязательства в момент сдачи дома, а до этого времени копить на </w:t>
      </w:r>
      <w:r w:rsidRPr="00CF1704">
        <w:rPr>
          <w:shd w:val="clear" w:color="auto" w:fill="C0C0C0"/>
          <w:lang w:val="ru-RU"/>
        </w:rPr>
        <w:t>эскроу-счете</w:t>
      </w:r>
      <w:r w:rsidRPr="00CF1704">
        <w:rPr>
          <w:shd w:val="clear" w:color="auto" w:fill="FFFFFF"/>
          <w:lang w:val="ru-RU"/>
        </w:rPr>
        <w:t xml:space="preserve"> средства, которые станут первым взносом, чтобы долговое обязательство возникало только при сдаче дома. Большинство россиян сможет значительно уменьшить тело кредита и облегчить условия его погашения", - объяснил Сергей Миронов.</w:t>
      </w:r>
    </w:p>
    <w:p w:rsidR="00C26EB8" w:rsidRPr="00CF1704" w:rsidRDefault="00C26EB8" w:rsidP="00C26EB8">
      <w:pPr>
        <w:pStyle w:val="NormalExport"/>
        <w:rPr>
          <w:lang w:val="ru-RU"/>
        </w:rPr>
      </w:pPr>
      <w:r w:rsidRPr="00CF1704">
        <w:rPr>
          <w:shd w:val="clear" w:color="auto" w:fill="FFFFFF"/>
          <w:lang w:val="ru-RU"/>
        </w:rPr>
        <w:t xml:space="preserve">По его словам, такая схема будет выгодна в том числе </w:t>
      </w:r>
      <w:r w:rsidRPr="00CF1704">
        <w:rPr>
          <w:shd w:val="clear" w:color="auto" w:fill="C0C0C0"/>
          <w:lang w:val="ru-RU"/>
        </w:rPr>
        <w:t>застройщикам</w:t>
      </w:r>
      <w:r w:rsidRPr="00CF1704">
        <w:rPr>
          <w:shd w:val="clear" w:color="auto" w:fill="FFFFFF"/>
          <w:lang w:val="ru-RU"/>
        </w:rPr>
        <w:t>, поскольку она подстегнет спрос на жилье.</w:t>
      </w:r>
    </w:p>
    <w:p w:rsidR="00C26EB8" w:rsidRPr="00CF1704" w:rsidRDefault="00C26EB8" w:rsidP="00C26EB8">
      <w:pPr>
        <w:pStyle w:val="NormalExport"/>
        <w:rPr>
          <w:lang w:val="ru-RU"/>
        </w:rPr>
      </w:pPr>
      <w:r w:rsidRPr="00CF1704">
        <w:rPr>
          <w:shd w:val="clear" w:color="auto" w:fill="FFFFFF"/>
          <w:lang w:val="ru-RU"/>
        </w:rPr>
        <w:t xml:space="preserve">"Против будут только банки, но давайте определимся: мы хотим помогать россиянам или банкам? В таком виде, с учетом моих предложений, программа льготной ипотеки под 6,5% имеет все шансы </w:t>
      </w:r>
      <w:r w:rsidRPr="00CF1704">
        <w:rPr>
          <w:shd w:val="clear" w:color="auto" w:fill="FFFFFF"/>
          <w:lang w:val="ru-RU"/>
        </w:rPr>
        <w:lastRenderedPageBreak/>
        <w:t>достичь заявленных социальных целей, сделать жилье доступнее для большего числа россиян, чем сейчас", - заключил он.</w:t>
      </w:r>
    </w:p>
    <w:p w:rsidR="00C26EB8" w:rsidRPr="00CF1704" w:rsidRDefault="00C26EB8" w:rsidP="00C26EB8">
      <w:pPr>
        <w:pStyle w:val="NormalExport"/>
        <w:rPr>
          <w:lang w:val="ru-RU"/>
        </w:rPr>
      </w:pPr>
      <w:r w:rsidRPr="00CF1704">
        <w:rPr>
          <w:shd w:val="clear" w:color="auto" w:fill="FFFFFF"/>
          <w:lang w:val="ru-RU"/>
        </w:rPr>
        <w:t>Ранее в Центробанке призвали постепенно сворачивать программу льготной ипотеки, поскольку она привела к росту цен на жилье, "перегрела" рынок и не достигает заявленных социальных целей. Программу предлагалось сохранить только в регионах со сложной ситуацией на рынке жилья.</w:t>
      </w:r>
    </w:p>
    <w:p w:rsidR="00C26EB8" w:rsidRPr="00CF1704" w:rsidRDefault="00C26EB8" w:rsidP="00C26EB8">
      <w:pPr>
        <w:pStyle w:val="NormalExport"/>
        <w:rPr>
          <w:lang w:val="ru-RU"/>
        </w:rPr>
      </w:pPr>
      <w:r w:rsidRPr="00CF1704">
        <w:rPr>
          <w:shd w:val="clear" w:color="auto" w:fill="FFFFFF"/>
          <w:lang w:val="ru-RU"/>
        </w:rPr>
        <w:t>Напомним, программа льготной ипотеки действует в России до 1 июля 2021 года. Любой гражданин имеет право оформить кредит на жилья с максимальной процентной ставкой 6,5% годовых. Максимальный срок - до 20 лет. При этом оформить льготную ипотеку можно только на жилье в новостройках. При оформлении необходимо внести первоначальный взнос от 15-20% от стоимости квартиры.</w:t>
      </w:r>
    </w:p>
    <w:p w:rsidR="00C26EB8" w:rsidRPr="004F6C5F" w:rsidRDefault="00C26EB8" w:rsidP="004F6C5F">
      <w:pPr>
        <w:pStyle w:val="ExportHyperlink"/>
        <w:spacing w:line="240" w:lineRule="auto"/>
        <w:jc w:val="right"/>
        <w:rPr>
          <w:b/>
          <w:lang w:val="ru-RU"/>
        </w:rPr>
      </w:pPr>
      <w:hyperlink r:id="rId597" w:history="1">
        <w:r w:rsidRPr="004F6C5F">
          <w:rPr>
            <w:b/>
          </w:rPr>
          <w:t>https</w:t>
        </w:r>
        <w:r w:rsidRPr="004F6C5F">
          <w:rPr>
            <w:b/>
            <w:lang w:val="ru-RU"/>
          </w:rPr>
          <w:t>://</w:t>
        </w:r>
        <w:r w:rsidRPr="004F6C5F">
          <w:rPr>
            <w:b/>
          </w:rPr>
          <w:t>www</w:t>
        </w:r>
        <w:r w:rsidRPr="004F6C5F">
          <w:rPr>
            <w:b/>
            <w:lang w:val="ru-RU"/>
          </w:rPr>
          <w:t>.</w:t>
        </w:r>
        <w:r w:rsidRPr="004F6C5F">
          <w:rPr>
            <w:b/>
          </w:rPr>
          <w:t>om</w:t>
        </w:r>
        <w:r w:rsidRPr="004F6C5F">
          <w:rPr>
            <w:b/>
            <w:lang w:val="ru-RU"/>
          </w:rPr>
          <w:t>1.</w:t>
        </w:r>
        <w:r w:rsidRPr="004F6C5F">
          <w:rPr>
            <w:b/>
          </w:rPr>
          <w:t>ru</w:t>
        </w:r>
        <w:r w:rsidRPr="004F6C5F">
          <w:rPr>
            <w:b/>
            <w:lang w:val="ru-RU"/>
          </w:rPr>
          <w:t>/</w:t>
        </w:r>
        <w:r w:rsidRPr="004F6C5F">
          <w:rPr>
            <w:b/>
          </w:rPr>
          <w:t>realty</w:t>
        </w:r>
        <w:r w:rsidRPr="004F6C5F">
          <w:rPr>
            <w:b/>
            <w:lang w:val="ru-RU"/>
          </w:rPr>
          <w:t>/</w:t>
        </w:r>
        <w:r w:rsidRPr="004F6C5F">
          <w:rPr>
            <w:b/>
          </w:rPr>
          <w:t>news</w:t>
        </w:r>
        <w:r w:rsidRPr="004F6C5F">
          <w:rPr>
            <w:b/>
            <w:lang w:val="ru-RU"/>
          </w:rPr>
          <w:t>/221278-</w:t>
        </w:r>
        <w:r w:rsidRPr="004F6C5F">
          <w:rPr>
            <w:b/>
          </w:rPr>
          <w:t>novye</w:t>
        </w:r>
        <w:r w:rsidRPr="004F6C5F">
          <w:rPr>
            <w:b/>
            <w:lang w:val="ru-RU"/>
          </w:rPr>
          <w:t>_</w:t>
        </w:r>
        <w:r w:rsidRPr="004F6C5F">
          <w:rPr>
            <w:b/>
          </w:rPr>
          <w:t>uslovija</w:t>
        </w:r>
        <w:r w:rsidRPr="004F6C5F">
          <w:rPr>
            <w:b/>
            <w:lang w:val="ru-RU"/>
          </w:rPr>
          <w:t>_</w:t>
        </w:r>
        <w:r w:rsidRPr="004F6C5F">
          <w:rPr>
            <w:b/>
          </w:rPr>
          <w:t>lgotnojj</w:t>
        </w:r>
        <w:r w:rsidRPr="004F6C5F">
          <w:rPr>
            <w:b/>
            <w:lang w:val="ru-RU"/>
          </w:rPr>
          <w:t>_</w:t>
        </w:r>
        <w:r w:rsidRPr="004F6C5F">
          <w:rPr>
            <w:b/>
          </w:rPr>
          <w:t>ipoteki</w:t>
        </w:r>
        <w:r w:rsidRPr="004F6C5F">
          <w:rPr>
            <w:b/>
            <w:lang w:val="ru-RU"/>
          </w:rPr>
          <w:t>_</w:t>
        </w:r>
        <w:r w:rsidRPr="004F6C5F">
          <w:rPr>
            <w:b/>
          </w:rPr>
          <w:t>predlagajut</w:t>
        </w:r>
        <w:r w:rsidRPr="004F6C5F">
          <w:rPr>
            <w:b/>
            <w:lang w:val="ru-RU"/>
          </w:rPr>
          <w:t>_</w:t>
        </w:r>
        <w:r w:rsidRPr="004F6C5F">
          <w:rPr>
            <w:b/>
          </w:rPr>
          <w:t>vvesti</w:t>
        </w:r>
        <w:r w:rsidRPr="004F6C5F">
          <w:rPr>
            <w:b/>
            <w:lang w:val="ru-RU"/>
          </w:rPr>
          <w:t>_</w:t>
        </w:r>
        <w:r w:rsidRPr="004F6C5F">
          <w:rPr>
            <w:b/>
          </w:rPr>
          <w:t>v</w:t>
        </w:r>
        <w:r w:rsidRPr="004F6C5F">
          <w:rPr>
            <w:b/>
            <w:lang w:val="ru-RU"/>
          </w:rPr>
          <w:t>_</w:t>
        </w:r>
        <w:r w:rsidRPr="004F6C5F">
          <w:rPr>
            <w:b/>
          </w:rPr>
          <w:t>rossii</w:t>
        </w:r>
        <w:r w:rsidRPr="004F6C5F">
          <w:rPr>
            <w:b/>
            <w:lang w:val="ru-RU"/>
          </w:rPr>
          <w:t>/</w:t>
        </w:r>
      </w:hyperlink>
    </w:p>
    <w:p w:rsidR="00C26EB8" w:rsidRPr="004F6C5F" w:rsidRDefault="004F6C5F" w:rsidP="004F6C5F">
      <w:pPr>
        <w:pStyle w:val="ExportHyperlink"/>
        <w:spacing w:line="240" w:lineRule="auto"/>
        <w:jc w:val="right"/>
        <w:rPr>
          <w:b/>
          <w:lang w:val="ru-RU"/>
        </w:rPr>
      </w:pPr>
      <w:bookmarkStart w:id="281" w:name="rep_list_3370804_1631582758"/>
      <w:r w:rsidRPr="004F6C5F">
        <w:rPr>
          <w:b/>
          <w:lang w:val="ru-RU"/>
        </w:rPr>
        <w:t>Похожие сообщения</w:t>
      </w:r>
      <w:r w:rsidR="00C26EB8" w:rsidRPr="004F6C5F">
        <w:rPr>
          <w:b/>
          <w:lang w:val="ru-RU"/>
        </w:rPr>
        <w:t>:</w:t>
      </w:r>
      <w:bookmarkEnd w:id="281"/>
    </w:p>
    <w:p w:rsidR="00C26EB8" w:rsidRPr="004F6C5F" w:rsidRDefault="00C26EB8" w:rsidP="004F6C5F">
      <w:pPr>
        <w:pStyle w:val="ExportHyperlink"/>
        <w:spacing w:line="240" w:lineRule="auto"/>
        <w:jc w:val="right"/>
        <w:rPr>
          <w:b/>
          <w:lang w:val="ru-RU"/>
        </w:rPr>
      </w:pPr>
      <w:hyperlink r:id="rId598" w:history="1">
        <w:r w:rsidRPr="004F6C5F">
          <w:rPr>
            <w:b/>
            <w:lang w:val="ru-RU"/>
          </w:rPr>
          <w:t>БезФормата Омск (</w:t>
        </w:r>
        <w:r w:rsidRPr="004F6C5F">
          <w:rPr>
            <w:b/>
          </w:rPr>
          <w:t>omsk</w:t>
        </w:r>
        <w:r w:rsidRPr="004F6C5F">
          <w:rPr>
            <w:b/>
            <w:lang w:val="ru-RU"/>
          </w:rPr>
          <w:t>.</w:t>
        </w:r>
        <w:r w:rsidRPr="004F6C5F">
          <w:rPr>
            <w:b/>
          </w:rPr>
          <w:t>bezformata</w:t>
        </w:r>
        <w:r w:rsidRPr="004F6C5F">
          <w:rPr>
            <w:b/>
            <w:lang w:val="ru-RU"/>
          </w:rPr>
          <w:t>.</w:t>
        </w:r>
        <w:r w:rsidRPr="004F6C5F">
          <w:rPr>
            <w:b/>
          </w:rPr>
          <w:t>com</w:t>
        </w:r>
        <w:r w:rsidRPr="004F6C5F">
          <w:rPr>
            <w:b/>
            <w:lang w:val="ru-RU"/>
          </w:rPr>
          <w:t>), Омск, 14 февраля 2021, Новые условия льготной ипотеки предлагают ввести в России</w:t>
        </w:r>
      </w:hyperlink>
    </w:p>
    <w:p w:rsidR="00C26EB8" w:rsidRPr="004F6C5F" w:rsidRDefault="00C26EB8" w:rsidP="004F6C5F">
      <w:pPr>
        <w:pStyle w:val="ExportHyperlink"/>
        <w:spacing w:line="240" w:lineRule="auto"/>
        <w:jc w:val="right"/>
        <w:rPr>
          <w:b/>
          <w:lang w:val="ru-RU"/>
        </w:rPr>
      </w:pPr>
      <w:hyperlink r:id="rId599" w:history="1">
        <w:r w:rsidRPr="004F6C5F">
          <w:rPr>
            <w:b/>
          </w:rPr>
          <w:t>Gorodskoyportal</w:t>
        </w:r>
        <w:r w:rsidRPr="004F6C5F">
          <w:rPr>
            <w:b/>
            <w:lang w:val="ru-RU"/>
          </w:rPr>
          <w:t>.</w:t>
        </w:r>
        <w:r w:rsidRPr="004F6C5F">
          <w:rPr>
            <w:b/>
          </w:rPr>
          <w:t>ru</w:t>
        </w:r>
        <w:r w:rsidRPr="004F6C5F">
          <w:rPr>
            <w:b/>
            <w:lang w:val="ru-RU"/>
          </w:rPr>
          <w:t>/</w:t>
        </w:r>
        <w:r w:rsidRPr="004F6C5F">
          <w:rPr>
            <w:b/>
          </w:rPr>
          <w:t>omsk</w:t>
        </w:r>
        <w:r w:rsidRPr="004F6C5F">
          <w:rPr>
            <w:b/>
            <w:lang w:val="ru-RU"/>
          </w:rPr>
          <w:t>, Омск, 14 февраля 2021, Новые условия льготной ипотеки предлагают ввести в России</w:t>
        </w:r>
      </w:hyperlink>
    </w:p>
    <w:p w:rsidR="00060B72" w:rsidRPr="004F6C5F" w:rsidRDefault="00060B72" w:rsidP="004F6C5F">
      <w:pPr>
        <w:pStyle w:val="ExportHyperlink"/>
        <w:spacing w:line="240" w:lineRule="auto"/>
        <w:jc w:val="right"/>
        <w:rPr>
          <w:b/>
          <w:lang w:val="ru-RU"/>
        </w:rPr>
      </w:pPr>
      <w:hyperlink r:id="rId600" w:history="1">
        <w:r w:rsidRPr="004F6C5F">
          <w:rPr>
            <w:b/>
          </w:rPr>
          <w:t>http</w:t>
        </w:r>
        <w:r w:rsidRPr="004F6C5F">
          <w:rPr>
            <w:b/>
            <w:lang w:val="ru-RU"/>
          </w:rPr>
          <w:t>://</w:t>
        </w:r>
        <w:r w:rsidRPr="004F6C5F">
          <w:rPr>
            <w:b/>
          </w:rPr>
          <w:t>realtai</w:t>
        </w:r>
        <w:r w:rsidRPr="004F6C5F">
          <w:rPr>
            <w:b/>
            <w:lang w:val="ru-RU"/>
          </w:rPr>
          <w:t>.</w:t>
        </w:r>
        <w:r w:rsidRPr="004F6C5F">
          <w:rPr>
            <w:b/>
          </w:rPr>
          <w:t>ru</w:t>
        </w:r>
        <w:r w:rsidRPr="004F6C5F">
          <w:rPr>
            <w:b/>
            <w:lang w:val="ru-RU"/>
          </w:rPr>
          <w:t>/</w:t>
        </w:r>
        <w:r w:rsidRPr="004F6C5F">
          <w:rPr>
            <w:b/>
          </w:rPr>
          <w:t>news</w:t>
        </w:r>
        <w:r w:rsidRPr="004F6C5F">
          <w:rPr>
            <w:b/>
            <w:lang w:val="ru-RU"/>
          </w:rPr>
          <w:t>/</w:t>
        </w:r>
        <w:r w:rsidRPr="004F6C5F">
          <w:rPr>
            <w:b/>
          </w:rPr>
          <w:t>dolshchikam</w:t>
        </w:r>
        <w:r w:rsidRPr="004F6C5F">
          <w:rPr>
            <w:b/>
            <w:lang w:val="ru-RU"/>
          </w:rPr>
          <w:t>-</w:t>
        </w:r>
        <w:r w:rsidRPr="004F6C5F">
          <w:rPr>
            <w:b/>
          </w:rPr>
          <w:t>predlagayut</w:t>
        </w:r>
        <w:r w:rsidRPr="004F6C5F">
          <w:rPr>
            <w:b/>
            <w:lang w:val="ru-RU"/>
          </w:rPr>
          <w:t>-</w:t>
        </w:r>
        <w:r w:rsidRPr="004F6C5F">
          <w:rPr>
            <w:b/>
          </w:rPr>
          <w:t>razreshit</w:t>
        </w:r>
        <w:r w:rsidRPr="004F6C5F">
          <w:rPr>
            <w:b/>
            <w:lang w:val="ru-RU"/>
          </w:rPr>
          <w:t>-</w:t>
        </w:r>
        <w:r w:rsidRPr="004F6C5F">
          <w:rPr>
            <w:b/>
          </w:rPr>
          <w:t>perechislyat</w:t>
        </w:r>
        <w:r w:rsidRPr="004F6C5F">
          <w:rPr>
            <w:b/>
            <w:lang w:val="ru-RU"/>
          </w:rPr>
          <w:t>-</w:t>
        </w:r>
        <w:r w:rsidRPr="004F6C5F">
          <w:rPr>
            <w:b/>
          </w:rPr>
          <w:t>dengi</w:t>
        </w:r>
        <w:r w:rsidRPr="004F6C5F">
          <w:rPr>
            <w:b/>
            <w:lang w:val="ru-RU"/>
          </w:rPr>
          <w:t>-</w:t>
        </w:r>
        <w:r w:rsidRPr="004F6C5F">
          <w:rPr>
            <w:b/>
          </w:rPr>
          <w:t>na</w:t>
        </w:r>
        <w:r w:rsidRPr="004F6C5F">
          <w:rPr>
            <w:b/>
            <w:lang w:val="ru-RU"/>
          </w:rPr>
          <w:t>-</w:t>
        </w:r>
        <w:r w:rsidRPr="004F6C5F">
          <w:rPr>
            <w:b/>
          </w:rPr>
          <w:t>eskrou</w:t>
        </w:r>
        <w:r w:rsidRPr="004F6C5F">
          <w:rPr>
            <w:b/>
            <w:lang w:val="ru-RU"/>
          </w:rPr>
          <w:t>-</w:t>
        </w:r>
        <w:r w:rsidRPr="004F6C5F">
          <w:rPr>
            <w:b/>
          </w:rPr>
          <w:t>scheta</w:t>
        </w:r>
        <w:r w:rsidRPr="004F6C5F">
          <w:rPr>
            <w:b/>
            <w:lang w:val="ru-RU"/>
          </w:rPr>
          <w:t>-</w:t>
        </w:r>
        <w:r w:rsidRPr="004F6C5F">
          <w:rPr>
            <w:b/>
          </w:rPr>
          <w:t>chastyami</w:t>
        </w:r>
      </w:hyperlink>
    </w:p>
    <w:p w:rsidR="00060B72" w:rsidRPr="004F6C5F" w:rsidRDefault="00060B72" w:rsidP="004F6C5F">
      <w:pPr>
        <w:pStyle w:val="ExportHyperlink"/>
        <w:spacing w:line="240" w:lineRule="auto"/>
        <w:jc w:val="right"/>
        <w:rPr>
          <w:b/>
          <w:lang w:val="ru-RU"/>
        </w:rPr>
      </w:pPr>
      <w:hyperlink r:id="rId601" w:history="1">
        <w:r w:rsidRPr="004F6C5F">
          <w:rPr>
            <w:b/>
            <w:lang w:val="ru-RU"/>
          </w:rPr>
          <w:t>Строительная биржа (</w:t>
        </w:r>
        <w:r w:rsidRPr="004F6C5F">
          <w:rPr>
            <w:b/>
          </w:rPr>
          <w:t>stroyprice</w:t>
        </w:r>
        <w:r w:rsidRPr="004F6C5F">
          <w:rPr>
            <w:b/>
            <w:lang w:val="ru-RU"/>
          </w:rPr>
          <w:t>.</w:t>
        </w:r>
        <w:r w:rsidRPr="004F6C5F">
          <w:rPr>
            <w:b/>
          </w:rPr>
          <w:t>ru</w:t>
        </w:r>
        <w:r w:rsidRPr="004F6C5F">
          <w:rPr>
            <w:b/>
            <w:lang w:val="ru-RU"/>
          </w:rPr>
          <w:t>), Москва, 15 февраля 2021, Дольщикам предлагают разрешить перечислять деньги на эскроу-счета частями</w:t>
        </w:r>
      </w:hyperlink>
    </w:p>
    <w:p w:rsidR="00060B72" w:rsidRPr="004F6C5F" w:rsidRDefault="00060B72" w:rsidP="004F6C5F">
      <w:pPr>
        <w:pStyle w:val="ExportHyperlink"/>
        <w:spacing w:line="240" w:lineRule="auto"/>
        <w:jc w:val="right"/>
        <w:rPr>
          <w:b/>
          <w:lang w:val="ru-RU"/>
        </w:rPr>
      </w:pPr>
      <w:hyperlink r:id="rId602" w:history="1">
        <w:r w:rsidRPr="004F6C5F">
          <w:rPr>
            <w:b/>
          </w:rPr>
          <w:t>Sibdom</w:t>
        </w:r>
        <w:r w:rsidRPr="004F6C5F">
          <w:rPr>
            <w:b/>
            <w:lang w:val="ru-RU"/>
          </w:rPr>
          <w:t>.</w:t>
        </w:r>
        <w:r w:rsidRPr="004F6C5F">
          <w:rPr>
            <w:b/>
          </w:rPr>
          <w:t>ru</w:t>
        </w:r>
        <w:r w:rsidRPr="004F6C5F">
          <w:rPr>
            <w:b/>
            <w:lang w:val="ru-RU"/>
          </w:rPr>
          <w:t>, Красноярск, 15 февраля 2021, Дольщикам предлагают разрешить перечислять деньги на эскроу-счета частями.</w:t>
        </w:r>
      </w:hyperlink>
    </w:p>
    <w:p w:rsidR="00060B72" w:rsidRPr="004F6C5F" w:rsidRDefault="00060B72" w:rsidP="004F6C5F">
      <w:pPr>
        <w:pStyle w:val="ExportHyperlink"/>
        <w:spacing w:line="240" w:lineRule="auto"/>
        <w:jc w:val="right"/>
        <w:rPr>
          <w:lang w:val="ru-RU"/>
        </w:rPr>
      </w:pPr>
      <w:hyperlink r:id="rId603" w:history="1">
        <w:r w:rsidRPr="004F6C5F">
          <w:rPr>
            <w:b/>
          </w:rPr>
          <w:t>Seldon</w:t>
        </w:r>
        <w:r w:rsidRPr="004F6C5F">
          <w:rPr>
            <w:b/>
            <w:lang w:val="ru-RU"/>
          </w:rPr>
          <w:t>.</w:t>
        </w:r>
        <w:r w:rsidRPr="004F6C5F">
          <w:rPr>
            <w:b/>
          </w:rPr>
          <w:t>News</w:t>
        </w:r>
        <w:r w:rsidRPr="004F6C5F">
          <w:rPr>
            <w:b/>
            <w:lang w:val="ru-RU"/>
          </w:rPr>
          <w:t xml:space="preserve"> (</w:t>
        </w:r>
        <w:r w:rsidRPr="004F6C5F">
          <w:rPr>
            <w:b/>
          </w:rPr>
          <w:t>news</w:t>
        </w:r>
        <w:r w:rsidRPr="004F6C5F">
          <w:rPr>
            <w:b/>
            <w:lang w:val="ru-RU"/>
          </w:rPr>
          <w:t>.</w:t>
        </w:r>
        <w:r w:rsidRPr="004F6C5F">
          <w:rPr>
            <w:b/>
          </w:rPr>
          <w:t>myseldon</w:t>
        </w:r>
        <w:r w:rsidRPr="004F6C5F">
          <w:rPr>
            <w:b/>
            <w:lang w:val="ru-RU"/>
          </w:rPr>
          <w:t>.</w:t>
        </w:r>
        <w:r w:rsidRPr="004F6C5F">
          <w:rPr>
            <w:b/>
          </w:rPr>
          <w:t>com</w:t>
        </w:r>
        <w:r w:rsidRPr="004F6C5F">
          <w:rPr>
            <w:b/>
            <w:lang w:val="ru-RU"/>
          </w:rPr>
          <w:t>), Москва, 15 февраля 2021, Дольщикам предлагают разрешить перечислять деньги на эскроу-счета частями</w:t>
        </w:r>
      </w:hyperlink>
    </w:p>
    <w:p w:rsidR="00C26EB8" w:rsidRPr="00CF1704" w:rsidRDefault="00C26EB8" w:rsidP="00C26EB8">
      <w:pPr>
        <w:rPr>
          <w:lang w:val="ru-RU"/>
        </w:rPr>
      </w:pPr>
    </w:p>
    <w:p w:rsidR="00C26EB8" w:rsidRDefault="00C26EB8" w:rsidP="00C26EB8">
      <w:pPr>
        <w:pStyle w:val="affff2"/>
        <w:spacing w:before="120"/>
      </w:pPr>
      <w:bookmarkStart w:id="282" w:name="_Toc64802423"/>
      <w:r>
        <w:t>Dp.ru, Санкт-Петербург, 14 февраля 2021</w:t>
      </w:r>
      <w:bookmarkEnd w:id="282"/>
    </w:p>
    <w:p w:rsidR="00C26EB8" w:rsidRPr="00CF1704" w:rsidRDefault="00C26EB8" w:rsidP="00C26EB8">
      <w:pPr>
        <w:pStyle w:val="afffc"/>
        <w:rPr>
          <w:lang w:val="ru-RU"/>
        </w:rPr>
      </w:pPr>
      <w:bookmarkStart w:id="283" w:name="txt_3370804_1631548237"/>
      <w:bookmarkStart w:id="284" w:name="_Toc64802424"/>
      <w:r w:rsidRPr="00CF1704">
        <w:rPr>
          <w:lang w:val="ru-RU"/>
        </w:rPr>
        <w:t>Плохой январь: на фоне второй волны и праздников продажи новостроек упали</w:t>
      </w:r>
      <w:bookmarkEnd w:id="283"/>
      <w:bookmarkEnd w:id="284"/>
    </w:p>
    <w:p w:rsidR="00C26EB8" w:rsidRPr="00CF1704" w:rsidRDefault="00C26EB8" w:rsidP="00C26EB8">
      <w:pPr>
        <w:pStyle w:val="affff1"/>
        <w:jc w:val="left"/>
        <w:rPr>
          <w:lang w:val="ru-RU"/>
        </w:rPr>
      </w:pPr>
      <w:r w:rsidRPr="00CF1704">
        <w:rPr>
          <w:lang w:val="ru-RU"/>
        </w:rPr>
        <w:t>Автор: Никифоров Павел</w:t>
      </w:r>
    </w:p>
    <w:p w:rsidR="00C26EB8" w:rsidRPr="00CF1704" w:rsidRDefault="00C26EB8" w:rsidP="00C26EB8">
      <w:pPr>
        <w:pStyle w:val="NormalExport"/>
        <w:rPr>
          <w:lang w:val="ru-RU"/>
        </w:rPr>
      </w:pPr>
      <w:r w:rsidRPr="00CF1704">
        <w:rPr>
          <w:shd w:val="clear" w:color="auto" w:fill="FFFFFF"/>
          <w:lang w:val="ru-RU"/>
        </w:rPr>
        <w:t xml:space="preserve">По данным петербургского управления Росреестра, в январе 2021-го </w:t>
      </w:r>
      <w:r w:rsidRPr="00CF1704">
        <w:rPr>
          <w:shd w:val="clear" w:color="auto" w:fill="C0C0C0"/>
          <w:lang w:val="ru-RU"/>
        </w:rPr>
        <w:t>девелоперы</w:t>
      </w:r>
      <w:r w:rsidRPr="00CF1704">
        <w:rPr>
          <w:shd w:val="clear" w:color="auto" w:fill="FFFFFF"/>
          <w:lang w:val="ru-RU"/>
        </w:rPr>
        <w:t xml:space="preserve"> зарегистрировали 4,6 тыс. договоров долевого участия. Это на треть меньше, чем год назад - 5,9 тыс. ДДУ. Падение по сравнению с 2019-м еще значительнее - минус 45,6%. </w:t>
      </w:r>
    </w:p>
    <w:p w:rsidR="00C26EB8" w:rsidRPr="00CF1704" w:rsidRDefault="00C26EB8" w:rsidP="00C26EB8">
      <w:pPr>
        <w:pStyle w:val="NormalExport"/>
        <w:rPr>
          <w:lang w:val="ru-RU"/>
        </w:rPr>
      </w:pPr>
      <w:r w:rsidRPr="00CF1704">
        <w:rPr>
          <w:shd w:val="clear" w:color="auto" w:fill="FFFFFF"/>
          <w:lang w:val="ru-RU"/>
        </w:rPr>
        <w:t xml:space="preserve">Снизились и объемы "живых" денег, которые </w:t>
      </w:r>
      <w:r w:rsidRPr="00CF1704">
        <w:rPr>
          <w:shd w:val="clear" w:color="auto" w:fill="C0C0C0"/>
          <w:lang w:val="ru-RU"/>
        </w:rPr>
        <w:t>девелоперы</w:t>
      </w:r>
      <w:r w:rsidRPr="00CF1704">
        <w:rPr>
          <w:shd w:val="clear" w:color="auto" w:fill="FFFFFF"/>
          <w:lang w:val="ru-RU"/>
        </w:rPr>
        <w:t xml:space="preserve"> получают, продавая жилье по старым правилам. Это связано еще и с тем, что количество </w:t>
      </w:r>
      <w:r w:rsidRPr="00CF1704">
        <w:rPr>
          <w:shd w:val="clear" w:color="auto" w:fill="C0C0C0"/>
          <w:lang w:val="ru-RU"/>
        </w:rPr>
        <w:t>эскроу</w:t>
      </w:r>
      <w:r w:rsidRPr="00CF1704">
        <w:rPr>
          <w:shd w:val="clear" w:color="auto" w:fill="FFFFFF"/>
          <w:lang w:val="ru-RU"/>
        </w:rPr>
        <w:t xml:space="preserve"> растет. Сейчас в Петербурге действуют 256 разрешений на </w:t>
      </w:r>
      <w:r w:rsidRPr="00CF1704">
        <w:rPr>
          <w:shd w:val="clear" w:color="auto" w:fill="C0C0C0"/>
          <w:lang w:val="ru-RU"/>
        </w:rPr>
        <w:t>строительство</w:t>
      </w:r>
      <w:r w:rsidRPr="00CF1704">
        <w:rPr>
          <w:shd w:val="clear" w:color="auto" w:fill="FFFFFF"/>
          <w:lang w:val="ru-RU"/>
        </w:rPr>
        <w:t xml:space="preserve">, по которым возводится 9,6 млн м2 жилья. Из них по 115 проектам (4 млн м2) предусмотрено использование </w:t>
      </w:r>
      <w:r w:rsidRPr="00CF1704">
        <w:rPr>
          <w:shd w:val="clear" w:color="auto" w:fill="C0C0C0"/>
          <w:lang w:val="ru-RU"/>
        </w:rPr>
        <w:t>счетов эскроу</w:t>
      </w:r>
      <w:r w:rsidRPr="00CF1704">
        <w:rPr>
          <w:shd w:val="clear" w:color="auto" w:fill="FFFFFF"/>
          <w:lang w:val="ru-RU"/>
        </w:rPr>
        <w:t xml:space="preserve">. Год назад, в январе 2020 года, действовало 291 РНС на 11 млн м2 жилья, а по </w:t>
      </w:r>
      <w:r w:rsidRPr="00CF1704">
        <w:rPr>
          <w:shd w:val="clear" w:color="auto" w:fill="C0C0C0"/>
          <w:lang w:val="ru-RU"/>
        </w:rPr>
        <w:t>эскроу</w:t>
      </w:r>
      <w:r w:rsidRPr="00CF1704">
        <w:rPr>
          <w:shd w:val="clear" w:color="auto" w:fill="FFFFFF"/>
          <w:lang w:val="ru-RU"/>
        </w:rPr>
        <w:t xml:space="preserve"> реализовывалось лишь 45 проектов на 1,5 млн м2.</w:t>
      </w:r>
    </w:p>
    <w:p w:rsidR="00C26EB8" w:rsidRPr="00CF1704" w:rsidRDefault="00C26EB8" w:rsidP="00C26EB8">
      <w:pPr>
        <w:pStyle w:val="NormalExport"/>
        <w:rPr>
          <w:lang w:val="ru-RU"/>
        </w:rPr>
      </w:pPr>
      <w:r w:rsidRPr="00CF1704">
        <w:rPr>
          <w:shd w:val="clear" w:color="auto" w:fill="FFFFFF"/>
          <w:lang w:val="ru-RU"/>
        </w:rPr>
        <w:t xml:space="preserve">Главное различие между схемами - по старым правилам средства поступают на прямую на </w:t>
      </w:r>
      <w:r w:rsidRPr="00CF1704">
        <w:rPr>
          <w:shd w:val="clear" w:color="auto" w:fill="C0C0C0"/>
          <w:lang w:val="ru-RU"/>
        </w:rPr>
        <w:t>счет девелоперов</w:t>
      </w:r>
      <w:r w:rsidRPr="00CF1704">
        <w:rPr>
          <w:shd w:val="clear" w:color="auto" w:fill="FFFFFF"/>
          <w:lang w:val="ru-RU"/>
        </w:rPr>
        <w:t xml:space="preserve">, а по вступившим в силу полтора года назад новым - через </w:t>
      </w:r>
      <w:r w:rsidRPr="00CF1704">
        <w:rPr>
          <w:shd w:val="clear" w:color="auto" w:fill="C0C0C0"/>
          <w:lang w:val="ru-RU"/>
        </w:rPr>
        <w:t>эскроу счета</w:t>
      </w:r>
      <w:r w:rsidRPr="00CF1704">
        <w:rPr>
          <w:shd w:val="clear" w:color="auto" w:fill="FFFFFF"/>
          <w:lang w:val="ru-RU"/>
        </w:rPr>
        <w:t xml:space="preserve"> (деньги замораживаются на </w:t>
      </w:r>
      <w:r w:rsidRPr="00CF1704">
        <w:rPr>
          <w:shd w:val="clear" w:color="auto" w:fill="C0C0C0"/>
          <w:lang w:val="ru-RU"/>
        </w:rPr>
        <w:t>счете</w:t>
      </w:r>
      <w:r w:rsidRPr="00CF1704">
        <w:rPr>
          <w:shd w:val="clear" w:color="auto" w:fill="FFFFFF"/>
          <w:lang w:val="ru-RU"/>
        </w:rPr>
        <w:t xml:space="preserve"> в банке до завершения </w:t>
      </w:r>
      <w:r w:rsidRPr="00CF1704">
        <w:rPr>
          <w:shd w:val="clear" w:color="auto" w:fill="C0C0C0"/>
          <w:lang w:val="ru-RU"/>
        </w:rPr>
        <w:t>строительства</w:t>
      </w:r>
      <w:r w:rsidRPr="00CF1704">
        <w:rPr>
          <w:shd w:val="clear" w:color="auto" w:fill="FFFFFF"/>
          <w:lang w:val="ru-RU"/>
        </w:rPr>
        <w:t xml:space="preserve">). А возведение жилого комплекса ведется за </w:t>
      </w:r>
      <w:r w:rsidRPr="00CF1704">
        <w:rPr>
          <w:shd w:val="clear" w:color="auto" w:fill="C0C0C0"/>
          <w:lang w:val="ru-RU"/>
        </w:rPr>
        <w:t>счет</w:t>
      </w:r>
      <w:r w:rsidRPr="00CF1704">
        <w:rPr>
          <w:shd w:val="clear" w:color="auto" w:fill="FFFFFF"/>
          <w:lang w:val="ru-RU"/>
        </w:rPr>
        <w:t xml:space="preserve"> банковского финансирования.</w:t>
      </w:r>
    </w:p>
    <w:p w:rsidR="00C26EB8" w:rsidRPr="00CF1704" w:rsidRDefault="00C26EB8" w:rsidP="00C26EB8">
      <w:pPr>
        <w:pStyle w:val="NormalExport"/>
        <w:rPr>
          <w:lang w:val="ru-RU"/>
        </w:rPr>
      </w:pPr>
      <w:r w:rsidRPr="00CF1704">
        <w:rPr>
          <w:shd w:val="clear" w:color="auto" w:fill="FFFFFF"/>
          <w:lang w:val="ru-RU"/>
        </w:rPr>
        <w:t xml:space="preserve">Так, по данным "Единой информационной системы жилищного </w:t>
      </w:r>
      <w:r w:rsidRPr="00CF1704">
        <w:rPr>
          <w:shd w:val="clear" w:color="auto" w:fill="C0C0C0"/>
          <w:lang w:val="ru-RU"/>
        </w:rPr>
        <w:t>строительства</w:t>
      </w:r>
      <w:r w:rsidRPr="00CF1704">
        <w:rPr>
          <w:shd w:val="clear" w:color="auto" w:fill="FFFFFF"/>
          <w:lang w:val="ru-RU"/>
        </w:rPr>
        <w:t xml:space="preserve">" Минстроя РФ (ЕИСЖС), год назад в январе 2020 года </w:t>
      </w:r>
      <w:r w:rsidRPr="00CF1704">
        <w:rPr>
          <w:shd w:val="clear" w:color="auto" w:fill="C0C0C0"/>
          <w:lang w:val="ru-RU"/>
        </w:rPr>
        <w:t>девелоперы</w:t>
      </w:r>
      <w:r w:rsidRPr="00CF1704">
        <w:rPr>
          <w:shd w:val="clear" w:color="auto" w:fill="FFFFFF"/>
          <w:lang w:val="ru-RU"/>
        </w:rPr>
        <w:t xml:space="preserve"> реализовали 4 тыс. квартир общей площадью 169,6 тыс. м2 на общую сумму 19,9 млрд рублей. В январе 2021 года цифры упали почти на треть: 2,7 тыс. квартир площадью 114,7 тыс. м2. При этом выручка упала всего на 18% - 16,5 млрд рублей. Произошло это за </w:t>
      </w:r>
      <w:r w:rsidRPr="00CF1704">
        <w:rPr>
          <w:shd w:val="clear" w:color="auto" w:fill="C0C0C0"/>
          <w:lang w:val="ru-RU"/>
        </w:rPr>
        <w:t>счет</w:t>
      </w:r>
      <w:r w:rsidRPr="00CF1704">
        <w:rPr>
          <w:shd w:val="clear" w:color="auto" w:fill="FFFFFF"/>
          <w:lang w:val="ru-RU"/>
        </w:rPr>
        <w:t xml:space="preserve"> роста стоимости жилья. Если год назад, 1 м2 стоил 115,2 тыс. рублей, а квартира - 4,9 млн, то сейчас средняя стоимость квадрата составила 143,1 тыс. рублей, при этом средняя стоимость квартиры - 6,1 млн рублей.</w:t>
      </w:r>
    </w:p>
    <w:p w:rsidR="00C26EB8" w:rsidRPr="00CF1704" w:rsidRDefault="00C26EB8" w:rsidP="00C26EB8">
      <w:pPr>
        <w:pStyle w:val="NormalExport"/>
        <w:rPr>
          <w:lang w:val="ru-RU"/>
        </w:rPr>
      </w:pPr>
      <w:r w:rsidRPr="00CF1704">
        <w:rPr>
          <w:shd w:val="clear" w:color="auto" w:fill="FFFFFF"/>
          <w:lang w:val="ru-RU"/>
        </w:rPr>
        <w:t xml:space="preserve">Лидеры среди </w:t>
      </w:r>
      <w:r w:rsidRPr="00CF1704">
        <w:rPr>
          <w:shd w:val="clear" w:color="auto" w:fill="C0C0C0"/>
          <w:lang w:val="ru-RU"/>
        </w:rPr>
        <w:t>застройщиков</w:t>
      </w:r>
      <w:r w:rsidRPr="00CF1704">
        <w:rPr>
          <w:shd w:val="clear" w:color="auto" w:fill="FFFFFF"/>
          <w:lang w:val="ru-RU"/>
        </w:rPr>
        <w:t xml:space="preserve"> остались прежними. В январе больше всего заработал холдинг </w:t>
      </w:r>
      <w:r>
        <w:rPr>
          <w:shd w:val="clear" w:color="auto" w:fill="FFFFFF"/>
        </w:rPr>
        <w:t>Setl</w:t>
      </w:r>
      <w:r w:rsidRPr="00CF1704">
        <w:rPr>
          <w:shd w:val="clear" w:color="auto" w:fill="FFFFFF"/>
          <w:lang w:val="ru-RU"/>
        </w:rPr>
        <w:t xml:space="preserve"> </w:t>
      </w:r>
      <w:r>
        <w:rPr>
          <w:shd w:val="clear" w:color="auto" w:fill="FFFFFF"/>
        </w:rPr>
        <w:t>Group</w:t>
      </w:r>
      <w:r w:rsidRPr="00CF1704">
        <w:rPr>
          <w:shd w:val="clear" w:color="auto" w:fill="FFFFFF"/>
          <w:lang w:val="ru-RU"/>
        </w:rPr>
        <w:t xml:space="preserve">. Он продал 55,1 тыс. м2 на 7,7 млрд рублей. На втором месте с большим отставанием Группа ЛСР, которая реализовала всего 9,7 тыс. м2 на 1,5 млрд. На третьем месте неожиданно оказался ПИК - 8,4 тыс. м2 на 1,1 млрд рублей. На четвертом и пятом месте группы Аквилон (5,3 тыс. м2) и ЦДС (3,9 тыс. м2), которые выручили 0,8 и 0,6 млрд рублей соответственно. Если сравнивать с прошлыми годами, то больше всего в январе выручка упала у ЛСР (1,5 млрд рублей в 2021 году) - в 2020 году </w:t>
      </w:r>
      <w:r w:rsidRPr="00CF1704">
        <w:rPr>
          <w:shd w:val="clear" w:color="auto" w:fill="C0C0C0"/>
          <w:lang w:val="ru-RU"/>
        </w:rPr>
        <w:t>застройщик</w:t>
      </w:r>
      <w:r w:rsidRPr="00CF1704">
        <w:rPr>
          <w:shd w:val="clear" w:color="auto" w:fill="FFFFFF"/>
          <w:lang w:val="ru-RU"/>
        </w:rPr>
        <w:t xml:space="preserve"> заработал 3 млрд рублей, а в 2019 - 2,5 млрд рублей. Падают доходы по старым правилам и у группы Эталон - 1,4 млрд рублей в 2019 году, 1,2 млрд рублей в 2020 и лишь 0,4 </w:t>
      </w:r>
      <w:r w:rsidRPr="00CF1704">
        <w:rPr>
          <w:shd w:val="clear" w:color="auto" w:fill="FFFFFF"/>
          <w:lang w:val="ru-RU"/>
        </w:rPr>
        <w:lastRenderedPageBreak/>
        <w:t xml:space="preserve">млрд рублей в этом январе. Впрочем, у компании почти половина объектов сейчас продается через </w:t>
      </w:r>
      <w:r w:rsidRPr="00CF1704">
        <w:rPr>
          <w:shd w:val="clear" w:color="auto" w:fill="C0C0C0"/>
          <w:lang w:val="ru-RU"/>
        </w:rPr>
        <w:t>эскроу счета</w:t>
      </w:r>
      <w:r w:rsidRPr="00CF1704">
        <w:rPr>
          <w:shd w:val="clear" w:color="auto" w:fill="FFFFFF"/>
          <w:lang w:val="ru-RU"/>
        </w:rPr>
        <w:t xml:space="preserve">. А вот </w:t>
      </w:r>
      <w:r>
        <w:rPr>
          <w:shd w:val="clear" w:color="auto" w:fill="FFFFFF"/>
        </w:rPr>
        <w:t>Setl</w:t>
      </w:r>
      <w:r w:rsidRPr="00CF1704">
        <w:rPr>
          <w:shd w:val="clear" w:color="auto" w:fill="FFFFFF"/>
          <w:lang w:val="ru-RU"/>
        </w:rPr>
        <w:t xml:space="preserve"> </w:t>
      </w:r>
      <w:r>
        <w:rPr>
          <w:shd w:val="clear" w:color="auto" w:fill="FFFFFF"/>
        </w:rPr>
        <w:t>Group</w:t>
      </w:r>
      <w:r w:rsidRPr="00CF1704">
        <w:rPr>
          <w:shd w:val="clear" w:color="auto" w:fill="FFFFFF"/>
          <w:lang w:val="ru-RU"/>
        </w:rPr>
        <w:t xml:space="preserve"> удалось нарастить продажи по сравнению с прошлым годом почти вдвое, если в 2020 году январская выручка составляла 4,7 млрд рублей, то в 2021 - уже 7,7 млрд рублей.</w:t>
      </w:r>
    </w:p>
    <w:p w:rsidR="00C26EB8" w:rsidRPr="00CF1704" w:rsidRDefault="00C26EB8" w:rsidP="00C26EB8">
      <w:pPr>
        <w:pStyle w:val="NormalExport"/>
        <w:rPr>
          <w:lang w:val="ru-RU"/>
        </w:rPr>
      </w:pPr>
      <w:r w:rsidRPr="00CF1704">
        <w:rPr>
          <w:shd w:val="clear" w:color="auto" w:fill="FFFFFF"/>
          <w:lang w:val="ru-RU"/>
        </w:rPr>
        <w:t xml:space="preserve">Кстати, парадоксально, но в Москве, по данным "Пульса продаж новостроек", сделки не сократились: всего было реализовано 3 556 квартир, что почти повторяет результат прошлого предкризисного января - 3 561 шт. Доля сделок с применением </w:t>
      </w:r>
      <w:r w:rsidRPr="00CF1704">
        <w:rPr>
          <w:shd w:val="clear" w:color="auto" w:fill="C0C0C0"/>
          <w:lang w:val="ru-RU"/>
        </w:rPr>
        <w:t>эскроу</w:t>
      </w:r>
      <w:r w:rsidRPr="00CF1704">
        <w:rPr>
          <w:shd w:val="clear" w:color="auto" w:fill="FFFFFF"/>
          <w:lang w:val="ru-RU"/>
        </w:rPr>
        <w:t xml:space="preserve"> составила 63%. В январе традиционно происходит затишье после активного декабря. Эта ситуация повторяется ежегодно, и не стоит судить по ней о тенденциях года.</w:t>
      </w:r>
    </w:p>
    <w:p w:rsidR="00C26EB8" w:rsidRPr="00CF1704" w:rsidRDefault="00C26EB8" w:rsidP="00C26EB8">
      <w:pPr>
        <w:pStyle w:val="NormalExport"/>
        <w:rPr>
          <w:lang w:val="ru-RU"/>
        </w:rPr>
      </w:pPr>
      <w:r w:rsidRPr="00CF1704">
        <w:rPr>
          <w:shd w:val="clear" w:color="auto" w:fill="FFFFFF"/>
          <w:lang w:val="ru-RU"/>
        </w:rPr>
        <w:t xml:space="preserve">"В целом с учетом того, что за 2020 год предложение жилья в Санкт-Петербурге и Ленобласти сократилось на 30%, снижение уровня продаж в январе всего на 17% в сравнении с тем же периодом 2019 года можно считать незначительным", - считает Ася Левнева, директор департамента по маркетингу и продажам ЗАО "Балтийская жемчужина". С ней согласна Юлия Ружицкая, директор по продажам "Главстрой Санкт-Петербург". "Результаты января ожидаемы и закономерны. Покупательская активность в 2020 году находилась на аномально высоком уровне за </w:t>
      </w:r>
      <w:r w:rsidRPr="00CF1704">
        <w:rPr>
          <w:shd w:val="clear" w:color="auto" w:fill="C0C0C0"/>
          <w:lang w:val="ru-RU"/>
        </w:rPr>
        <w:t>счет</w:t>
      </w:r>
      <w:r w:rsidRPr="00CF1704">
        <w:rPr>
          <w:shd w:val="clear" w:color="auto" w:fill="FFFFFF"/>
          <w:lang w:val="ru-RU"/>
        </w:rPr>
        <w:t xml:space="preserve"> экономической нестабильности и низкой ипотечной ставки. Поэтому снижение в первые месяцы в сравнение с концом года не является показательным. Сегодня покупатель понимает, что у него есть время для принятия решения, льготная ипотека действует до конца июня", - говорит она.</w:t>
      </w:r>
    </w:p>
    <w:p w:rsidR="00C26EB8" w:rsidRPr="00CF1704" w:rsidRDefault="00C26EB8" w:rsidP="00C26EB8">
      <w:pPr>
        <w:pStyle w:val="NormalExport"/>
        <w:rPr>
          <w:lang w:val="ru-RU"/>
        </w:rPr>
      </w:pPr>
      <w:r w:rsidRPr="00CF1704">
        <w:rPr>
          <w:shd w:val="clear" w:color="auto" w:fill="FFFFFF"/>
          <w:lang w:val="ru-RU"/>
        </w:rPr>
        <w:t>"Январь из-за новогодних праздников традиционно является не самым удачным в плане продаж месяцем. Но, вопреки ожиданиям, план по продажам в январе этого года был перевыполнен в два раза", - радуется Надежда Калашникова, директор по развитию Л1.</w:t>
      </w:r>
    </w:p>
    <w:p w:rsidR="00C26EB8" w:rsidRPr="00CF1704" w:rsidRDefault="00C26EB8" w:rsidP="00C26EB8">
      <w:pPr>
        <w:pStyle w:val="NormalExport"/>
        <w:rPr>
          <w:lang w:val="ru-RU"/>
        </w:rPr>
      </w:pPr>
      <w:r w:rsidRPr="00CF1704">
        <w:rPr>
          <w:shd w:val="clear" w:color="auto" w:fill="FFFFFF"/>
          <w:lang w:val="ru-RU"/>
        </w:rPr>
        <w:t>Ипотека с господдержкой по-прежнему остается основным драйвером спроса, поэтому показатели в первом квартале 2021 года будут немного выше, чем средние показатели аналогичного периода 2019-2020 годов, предполагают участники рынка. "В дальнейшем можно ожидать постепенной стабилизации первичного рынка недвижимости", - говорит Сергей Степанов, директор по продажам компании "Строительный трест".</w:t>
      </w:r>
    </w:p>
    <w:p w:rsidR="00C26EB8" w:rsidRPr="00CF1704" w:rsidRDefault="00C26EB8" w:rsidP="00C26EB8">
      <w:pPr>
        <w:pStyle w:val="NormalExport"/>
        <w:rPr>
          <w:lang w:val="ru-RU"/>
        </w:rPr>
      </w:pPr>
      <w:r w:rsidRPr="00CF1704">
        <w:rPr>
          <w:shd w:val="clear" w:color="auto" w:fill="FFFFFF"/>
          <w:lang w:val="ru-RU"/>
        </w:rPr>
        <w:t xml:space="preserve">В целом остаются актуальными тенденции, сформированные в прошлом году. "Сокращается в общем объеме предложение, так как оно не успевает обновляться из-за перехода на </w:t>
      </w:r>
      <w:r w:rsidRPr="00CF1704">
        <w:rPr>
          <w:shd w:val="clear" w:color="auto" w:fill="C0C0C0"/>
          <w:lang w:val="ru-RU"/>
        </w:rPr>
        <w:t>эскроу</w:t>
      </w:r>
      <w:r w:rsidRPr="00CF1704">
        <w:rPr>
          <w:shd w:val="clear" w:color="auto" w:fill="FFFFFF"/>
          <w:lang w:val="ru-RU"/>
        </w:rPr>
        <w:t xml:space="preserve">. Сегодняшняя статистика говорит о том, что вместо 3-4 проектов, "выпадающих" по старым правилам, приходит только один по новым. Одновременно растет и себестоимость </w:t>
      </w:r>
      <w:r w:rsidRPr="00CF1704">
        <w:rPr>
          <w:shd w:val="clear" w:color="auto" w:fill="C0C0C0"/>
          <w:lang w:val="ru-RU"/>
        </w:rPr>
        <w:t>строительства</w:t>
      </w:r>
      <w:r w:rsidRPr="00CF1704">
        <w:rPr>
          <w:shd w:val="clear" w:color="auto" w:fill="FFFFFF"/>
          <w:lang w:val="ru-RU"/>
        </w:rPr>
        <w:t xml:space="preserve">", - сетует директор по маркетингу </w:t>
      </w:r>
      <w:r>
        <w:rPr>
          <w:shd w:val="clear" w:color="auto" w:fill="FFFFFF"/>
        </w:rPr>
        <w:t>Legenda</w:t>
      </w:r>
      <w:r w:rsidRPr="00CF1704">
        <w:rPr>
          <w:shd w:val="clear" w:color="auto" w:fill="FFFFFF"/>
          <w:lang w:val="ru-RU"/>
        </w:rPr>
        <w:t xml:space="preserve"> Всеволод Глазунов.</w:t>
      </w:r>
    </w:p>
    <w:p w:rsidR="00C26EB8" w:rsidRPr="00CF1704" w:rsidRDefault="00C26EB8" w:rsidP="00C26EB8">
      <w:pPr>
        <w:pStyle w:val="NormalExport"/>
        <w:rPr>
          <w:lang w:val="ru-RU"/>
        </w:rPr>
      </w:pPr>
      <w:r w:rsidRPr="00CF1704">
        <w:rPr>
          <w:shd w:val="clear" w:color="auto" w:fill="FFFFFF"/>
          <w:lang w:val="ru-RU"/>
        </w:rPr>
        <w:t>При этом на фоне снижения спроса не так активно росли и цены. Так, по данным КЦ "Петербургская Недвижимость" (</w:t>
      </w:r>
      <w:r>
        <w:rPr>
          <w:shd w:val="clear" w:color="auto" w:fill="FFFFFF"/>
        </w:rPr>
        <w:t>Setl</w:t>
      </w:r>
      <w:r w:rsidRPr="00CF1704">
        <w:rPr>
          <w:shd w:val="clear" w:color="auto" w:fill="FFFFFF"/>
          <w:lang w:val="ru-RU"/>
        </w:rPr>
        <w:t xml:space="preserve"> </w:t>
      </w:r>
      <w:r>
        <w:rPr>
          <w:shd w:val="clear" w:color="auto" w:fill="FFFFFF"/>
        </w:rPr>
        <w:t>Group</w:t>
      </w:r>
      <w:r w:rsidRPr="00CF1704">
        <w:rPr>
          <w:shd w:val="clear" w:color="auto" w:fill="FFFFFF"/>
          <w:lang w:val="ru-RU"/>
        </w:rPr>
        <w:t xml:space="preserve">), за январь стоимость строящегося жилья выросла всего на 0,7% до 145,8 тыс. рублей за м2. Рост цен в сегменте бизнес составил 1,8% до 229,7 тыс. рублей, в элитном сегменте +1,9% за месяц до 397,4 тыс. рублей/м2. "В 2021 году мы ожидаем роста цен, но не такими темпами, как в 2020-м. В текущем году вектор изменения показателя цены от месяца к месяцу будет связан со следующими факторами: динамикой покупательской активности, с объемом предложения на рынке, стратегией реализации </w:t>
      </w:r>
      <w:r w:rsidRPr="00CF1704">
        <w:rPr>
          <w:shd w:val="clear" w:color="auto" w:fill="C0C0C0"/>
          <w:lang w:val="ru-RU"/>
        </w:rPr>
        <w:t>застройщиками</w:t>
      </w:r>
      <w:r w:rsidRPr="00CF1704">
        <w:rPr>
          <w:shd w:val="clear" w:color="auto" w:fill="FFFFFF"/>
          <w:lang w:val="ru-RU"/>
        </w:rPr>
        <w:t xml:space="preserve"> квартир в проектах", - говорит Евгения Литвинова, руководитель отдела проектного консалтинга КЦ "Петербургская Недвижимость". </w:t>
      </w:r>
    </w:p>
    <w:p w:rsidR="00C26EB8" w:rsidRPr="004F6C5F" w:rsidRDefault="00C26EB8" w:rsidP="004F6C5F">
      <w:pPr>
        <w:pStyle w:val="ExportHyperlink"/>
        <w:spacing w:line="240" w:lineRule="auto"/>
        <w:jc w:val="right"/>
        <w:rPr>
          <w:b/>
          <w:lang w:val="ru-RU"/>
        </w:rPr>
      </w:pPr>
      <w:hyperlink r:id="rId604" w:history="1">
        <w:r w:rsidRPr="004F6C5F">
          <w:rPr>
            <w:b/>
          </w:rPr>
          <w:t>https</w:t>
        </w:r>
        <w:r w:rsidRPr="004F6C5F">
          <w:rPr>
            <w:b/>
            <w:lang w:val="ru-RU"/>
          </w:rPr>
          <w:t>://</w:t>
        </w:r>
        <w:r w:rsidRPr="004F6C5F">
          <w:rPr>
            <w:b/>
          </w:rPr>
          <w:t>www</w:t>
        </w:r>
        <w:r w:rsidRPr="004F6C5F">
          <w:rPr>
            <w:b/>
            <w:lang w:val="ru-RU"/>
          </w:rPr>
          <w:t>.</w:t>
        </w:r>
        <w:r w:rsidRPr="004F6C5F">
          <w:rPr>
            <w:b/>
          </w:rPr>
          <w:t>dp</w:t>
        </w:r>
        <w:r w:rsidRPr="004F6C5F">
          <w:rPr>
            <w:b/>
            <w:lang w:val="ru-RU"/>
          </w:rPr>
          <w:t>.</w:t>
        </w:r>
        <w:r w:rsidRPr="004F6C5F">
          <w:rPr>
            <w:b/>
          </w:rPr>
          <w:t>ru</w:t>
        </w:r>
        <w:r w:rsidRPr="004F6C5F">
          <w:rPr>
            <w:b/>
            <w:lang w:val="ru-RU"/>
          </w:rPr>
          <w:t>/</w:t>
        </w:r>
        <w:r w:rsidRPr="004F6C5F">
          <w:rPr>
            <w:b/>
          </w:rPr>
          <w:t>a</w:t>
        </w:r>
        <w:r w:rsidRPr="004F6C5F">
          <w:rPr>
            <w:b/>
            <w:lang w:val="ru-RU"/>
          </w:rPr>
          <w:t>/2021/02/14/</w:t>
        </w:r>
        <w:r w:rsidRPr="004F6C5F">
          <w:rPr>
            <w:b/>
          </w:rPr>
          <w:t>Plohoj</w:t>
        </w:r>
        <w:r w:rsidRPr="004F6C5F">
          <w:rPr>
            <w:b/>
            <w:lang w:val="ru-RU"/>
          </w:rPr>
          <w:t>_</w:t>
        </w:r>
        <w:r w:rsidRPr="004F6C5F">
          <w:rPr>
            <w:b/>
          </w:rPr>
          <w:t>janvar</w:t>
        </w:r>
        <w:r w:rsidRPr="004F6C5F">
          <w:rPr>
            <w:b/>
            <w:lang w:val="ru-RU"/>
          </w:rPr>
          <w:t>__</w:t>
        </w:r>
        <w:r w:rsidRPr="004F6C5F">
          <w:rPr>
            <w:b/>
          </w:rPr>
          <w:t>Na</w:t>
        </w:r>
        <w:r w:rsidRPr="004F6C5F">
          <w:rPr>
            <w:b/>
            <w:lang w:val="ru-RU"/>
          </w:rPr>
          <w:t>_</w:t>
        </w:r>
        <w:r w:rsidRPr="004F6C5F">
          <w:rPr>
            <w:b/>
          </w:rPr>
          <w:t>fone</w:t>
        </w:r>
        <w:r w:rsidRPr="004F6C5F">
          <w:rPr>
            <w:b/>
            <w:lang w:val="ru-RU"/>
          </w:rPr>
          <w:t>_</w:t>
        </w:r>
        <w:r w:rsidRPr="004F6C5F">
          <w:rPr>
            <w:b/>
          </w:rPr>
          <w:t>vt</w:t>
        </w:r>
        <w:r w:rsidRPr="004F6C5F">
          <w:rPr>
            <w:b/>
            <w:lang w:val="ru-RU"/>
          </w:rPr>
          <w:t>/</w:t>
        </w:r>
      </w:hyperlink>
    </w:p>
    <w:p w:rsidR="00C26EB8" w:rsidRPr="004F6C5F" w:rsidRDefault="00C26EB8" w:rsidP="004F6C5F">
      <w:pPr>
        <w:pStyle w:val="ExportHyperlink"/>
        <w:spacing w:line="240" w:lineRule="auto"/>
        <w:jc w:val="right"/>
        <w:rPr>
          <w:b/>
          <w:lang w:val="ru-RU"/>
        </w:rPr>
      </w:pPr>
      <w:bookmarkStart w:id="285" w:name="rep_list_3370804_1631548237"/>
      <w:r w:rsidRPr="004F6C5F">
        <w:rPr>
          <w:b/>
          <w:lang w:val="ru-RU"/>
        </w:rPr>
        <w:t>Похожие сообще</w:t>
      </w:r>
      <w:r w:rsidR="004F6C5F" w:rsidRPr="004F6C5F">
        <w:rPr>
          <w:b/>
          <w:lang w:val="ru-RU"/>
        </w:rPr>
        <w:t>ния</w:t>
      </w:r>
      <w:r w:rsidRPr="004F6C5F">
        <w:rPr>
          <w:b/>
          <w:lang w:val="ru-RU"/>
        </w:rPr>
        <w:t>:</w:t>
      </w:r>
      <w:bookmarkEnd w:id="285"/>
    </w:p>
    <w:p w:rsidR="00C26EB8" w:rsidRPr="004F6C5F" w:rsidRDefault="00C26EB8" w:rsidP="004F6C5F">
      <w:pPr>
        <w:pStyle w:val="ExportHyperlink"/>
        <w:spacing w:line="240" w:lineRule="auto"/>
        <w:jc w:val="right"/>
        <w:rPr>
          <w:b/>
          <w:lang w:val="ru-RU"/>
        </w:rPr>
      </w:pPr>
      <w:hyperlink r:id="rId605" w:history="1">
        <w:r w:rsidRPr="004F6C5F">
          <w:rPr>
            <w:b/>
          </w:rPr>
          <w:t>MSN</w:t>
        </w:r>
        <w:r w:rsidRPr="004F6C5F">
          <w:rPr>
            <w:b/>
            <w:lang w:val="ru-RU"/>
          </w:rPr>
          <w:t xml:space="preserve"> (</w:t>
        </w:r>
        <w:r w:rsidRPr="004F6C5F">
          <w:rPr>
            <w:b/>
          </w:rPr>
          <w:t>msn</w:t>
        </w:r>
        <w:r w:rsidRPr="004F6C5F">
          <w:rPr>
            <w:b/>
            <w:lang w:val="ru-RU"/>
          </w:rPr>
          <w:t>.</w:t>
        </w:r>
        <w:r w:rsidRPr="004F6C5F">
          <w:rPr>
            <w:b/>
          </w:rPr>
          <w:t>com</w:t>
        </w:r>
        <w:r w:rsidRPr="004F6C5F">
          <w:rPr>
            <w:b/>
            <w:lang w:val="ru-RU"/>
          </w:rPr>
          <w:t>), Москва, 14 февраля 2021, Плохой январь: на фоне второй волны и праздников продажи новостроек упали</w:t>
        </w:r>
      </w:hyperlink>
    </w:p>
    <w:p w:rsidR="00C26EB8" w:rsidRPr="00CF1704" w:rsidRDefault="00C26EB8" w:rsidP="00C26EB8">
      <w:pPr>
        <w:rPr>
          <w:lang w:val="ru-RU"/>
        </w:rPr>
      </w:pPr>
    </w:p>
    <w:p w:rsidR="00C26EB8" w:rsidRDefault="00C26EB8" w:rsidP="00C26EB8">
      <w:pPr>
        <w:pStyle w:val="affff2"/>
        <w:spacing w:before="120"/>
      </w:pPr>
      <w:bookmarkStart w:id="286" w:name="_Toc64802425"/>
      <w:r w:rsidRPr="004F6C5F">
        <w:t>Комсомольская правда (krsk.kp.ru), Красноярск, 13 февраля 2021</w:t>
      </w:r>
      <w:bookmarkEnd w:id="286"/>
    </w:p>
    <w:p w:rsidR="00C26EB8" w:rsidRPr="00CF1704" w:rsidRDefault="00C26EB8" w:rsidP="00C26EB8">
      <w:pPr>
        <w:pStyle w:val="afffc"/>
        <w:rPr>
          <w:lang w:val="ru-RU"/>
        </w:rPr>
      </w:pPr>
      <w:bookmarkStart w:id="287" w:name="txt_3370804_1631049849"/>
      <w:bookmarkStart w:id="288" w:name="_Toc64802426"/>
      <w:r w:rsidRPr="00CF1704">
        <w:rPr>
          <w:lang w:val="ru-RU"/>
        </w:rPr>
        <w:t>В Якутске цены на недвижимость подросли на 30 процентов</w:t>
      </w:r>
      <w:bookmarkEnd w:id="287"/>
      <w:bookmarkEnd w:id="288"/>
    </w:p>
    <w:p w:rsidR="00C26EB8" w:rsidRPr="00CF1704" w:rsidRDefault="00C26EB8" w:rsidP="00C26EB8">
      <w:pPr>
        <w:pStyle w:val="affff1"/>
        <w:jc w:val="left"/>
        <w:rPr>
          <w:lang w:val="ru-RU"/>
        </w:rPr>
      </w:pPr>
      <w:r w:rsidRPr="00CF1704">
        <w:rPr>
          <w:lang w:val="ru-RU"/>
        </w:rPr>
        <w:t>Автор: Ильинская Ольга</w:t>
      </w:r>
    </w:p>
    <w:p w:rsidR="00C26EB8" w:rsidRPr="00CF1704" w:rsidRDefault="00C26EB8" w:rsidP="00C26EB8">
      <w:pPr>
        <w:pStyle w:val="NormalExport"/>
        <w:rPr>
          <w:lang w:val="ru-RU"/>
        </w:rPr>
      </w:pPr>
      <w:r w:rsidRPr="00CF1704">
        <w:rPr>
          <w:shd w:val="clear" w:color="auto" w:fill="FFFFFF"/>
          <w:lang w:val="ru-RU"/>
        </w:rPr>
        <w:t>На начало 2021 года стоимость одного квадратного метра в среднем составила 106,5 тысяч рублей</w:t>
      </w:r>
    </w:p>
    <w:p w:rsidR="00C26EB8" w:rsidRPr="00CF1704" w:rsidRDefault="00C26EB8" w:rsidP="00C26EB8">
      <w:pPr>
        <w:pStyle w:val="NormalExport"/>
        <w:rPr>
          <w:lang w:val="ru-RU"/>
        </w:rPr>
      </w:pPr>
      <w:r w:rsidRPr="00CF1704">
        <w:rPr>
          <w:shd w:val="clear" w:color="auto" w:fill="FFFFFF"/>
          <w:lang w:val="ru-RU"/>
        </w:rPr>
        <w:t xml:space="preserve">В Якутске цены на недвижимость подросли на 30 процентов. На начало 2021 года стоимость одного квадратного метра в среднем составила 106,5 тысяч рублей. Об этом сообщили Павел Кылатчанов, министр </w:t>
      </w:r>
      <w:r w:rsidRPr="00CF1704">
        <w:rPr>
          <w:shd w:val="clear" w:color="auto" w:fill="C0C0C0"/>
          <w:lang w:val="ru-RU"/>
        </w:rPr>
        <w:t>строительства</w:t>
      </w:r>
      <w:r w:rsidRPr="00CF1704">
        <w:rPr>
          <w:shd w:val="clear" w:color="auto" w:fill="FFFFFF"/>
          <w:lang w:val="ru-RU"/>
        </w:rPr>
        <w:t xml:space="preserve"> Республики Саха (Якутия). </w:t>
      </w:r>
    </w:p>
    <w:p w:rsidR="00C26EB8" w:rsidRPr="00CF1704" w:rsidRDefault="00C26EB8" w:rsidP="00C26EB8">
      <w:pPr>
        <w:pStyle w:val="NormalExport"/>
        <w:rPr>
          <w:lang w:val="ru-RU"/>
        </w:rPr>
      </w:pPr>
      <w:r w:rsidRPr="00CF1704">
        <w:rPr>
          <w:shd w:val="clear" w:color="auto" w:fill="FFFFFF"/>
          <w:lang w:val="ru-RU"/>
        </w:rPr>
        <w:t xml:space="preserve">Глава ведомства отметил, что на рост цен повлияли новые правила привлечения средств граждан - участников долевого </w:t>
      </w:r>
      <w:r w:rsidRPr="00CF1704">
        <w:rPr>
          <w:shd w:val="clear" w:color="auto" w:fill="C0C0C0"/>
          <w:lang w:val="ru-RU"/>
        </w:rPr>
        <w:t>строительства (эскроу-счета</w:t>
      </w:r>
      <w:r w:rsidRPr="00CF1704">
        <w:rPr>
          <w:shd w:val="clear" w:color="auto" w:fill="FFFFFF"/>
          <w:lang w:val="ru-RU"/>
        </w:rPr>
        <w:t xml:space="preserve">), нехватка земельных участков обеспеченных </w:t>
      </w:r>
      <w:r w:rsidRPr="00CF1704">
        <w:rPr>
          <w:shd w:val="clear" w:color="auto" w:fill="FFFFFF"/>
          <w:lang w:val="ru-RU"/>
        </w:rPr>
        <w:lastRenderedPageBreak/>
        <w:t xml:space="preserve">необходимой инфраструктурой, а также кризис из-за пандемии и посредники, покупающие у </w:t>
      </w:r>
      <w:r w:rsidRPr="00CF1704">
        <w:rPr>
          <w:shd w:val="clear" w:color="auto" w:fill="C0C0C0"/>
          <w:lang w:val="ru-RU"/>
        </w:rPr>
        <w:t>застройщиков</w:t>
      </w:r>
      <w:r w:rsidRPr="00CF1704">
        <w:rPr>
          <w:shd w:val="clear" w:color="auto" w:fill="FFFFFF"/>
          <w:lang w:val="ru-RU"/>
        </w:rPr>
        <w:t xml:space="preserve"> жилье с целью перепродать его гражданам.</w:t>
      </w:r>
    </w:p>
    <w:p w:rsidR="00C26EB8" w:rsidRPr="00CF1704" w:rsidRDefault="00C26EB8" w:rsidP="00C26EB8">
      <w:pPr>
        <w:pStyle w:val="NormalExport"/>
        <w:rPr>
          <w:lang w:val="ru-RU"/>
        </w:rPr>
      </w:pPr>
      <w:r w:rsidRPr="00CF1704">
        <w:rPr>
          <w:shd w:val="clear" w:color="auto" w:fill="FFFFFF"/>
          <w:lang w:val="ru-RU"/>
        </w:rPr>
        <w:t xml:space="preserve">На сегодняшний день в министерстве идет работа по развитию комплексной квартальной застройки, отвечающих современным принципам градостроительства. Это поможет урегулировать в том числе и цены на жилье. Так, в Якутске реализуют масштабный проект по застройке квартала "Воинская часть", начнут комплексную застройку квартала "Р" в Нерюнгри. </w:t>
      </w:r>
    </w:p>
    <w:p w:rsidR="00C26EB8" w:rsidRPr="004F6C5F" w:rsidRDefault="00C26EB8" w:rsidP="004F6C5F">
      <w:pPr>
        <w:pStyle w:val="ExportHyperlink"/>
        <w:spacing w:line="240" w:lineRule="auto"/>
        <w:jc w:val="right"/>
        <w:rPr>
          <w:b/>
          <w:lang w:val="ru-RU"/>
        </w:rPr>
      </w:pPr>
      <w:hyperlink r:id="rId606" w:history="1">
        <w:r w:rsidRPr="004F6C5F">
          <w:rPr>
            <w:b/>
          </w:rPr>
          <w:t>https</w:t>
        </w:r>
        <w:r w:rsidRPr="004F6C5F">
          <w:rPr>
            <w:b/>
            <w:lang w:val="ru-RU"/>
          </w:rPr>
          <w:t>://</w:t>
        </w:r>
        <w:r w:rsidRPr="004F6C5F">
          <w:rPr>
            <w:b/>
          </w:rPr>
          <w:t>www</w:t>
        </w:r>
        <w:r w:rsidRPr="004F6C5F">
          <w:rPr>
            <w:b/>
            <w:lang w:val="ru-RU"/>
          </w:rPr>
          <w:t>.</w:t>
        </w:r>
        <w:r w:rsidRPr="004F6C5F">
          <w:rPr>
            <w:b/>
          </w:rPr>
          <w:t>krsk</w:t>
        </w:r>
        <w:r w:rsidRPr="004F6C5F">
          <w:rPr>
            <w:b/>
            <w:lang w:val="ru-RU"/>
          </w:rPr>
          <w:t>.</w:t>
        </w:r>
        <w:r w:rsidRPr="004F6C5F">
          <w:rPr>
            <w:b/>
          </w:rPr>
          <w:t>kp</w:t>
        </w:r>
        <w:r w:rsidRPr="004F6C5F">
          <w:rPr>
            <w:b/>
            <w:lang w:val="ru-RU"/>
          </w:rPr>
          <w:t>.</w:t>
        </w:r>
        <w:r w:rsidRPr="004F6C5F">
          <w:rPr>
            <w:b/>
          </w:rPr>
          <w:t>ru</w:t>
        </w:r>
        <w:r w:rsidRPr="004F6C5F">
          <w:rPr>
            <w:b/>
            <w:lang w:val="ru-RU"/>
          </w:rPr>
          <w:t>/</w:t>
        </w:r>
        <w:r w:rsidRPr="004F6C5F">
          <w:rPr>
            <w:b/>
          </w:rPr>
          <w:t>online</w:t>
        </w:r>
        <w:r w:rsidRPr="004F6C5F">
          <w:rPr>
            <w:b/>
            <w:lang w:val="ru-RU"/>
          </w:rPr>
          <w:t>/</w:t>
        </w:r>
        <w:r w:rsidRPr="004F6C5F">
          <w:rPr>
            <w:b/>
          </w:rPr>
          <w:t>news</w:t>
        </w:r>
        <w:r w:rsidRPr="004F6C5F">
          <w:rPr>
            <w:b/>
            <w:lang w:val="ru-RU"/>
          </w:rPr>
          <w:t>/4186793/</w:t>
        </w:r>
      </w:hyperlink>
    </w:p>
    <w:p w:rsidR="00C26EB8" w:rsidRPr="004F6C5F" w:rsidRDefault="004F6C5F" w:rsidP="004F6C5F">
      <w:pPr>
        <w:pStyle w:val="ExportHyperlink"/>
        <w:spacing w:line="240" w:lineRule="auto"/>
        <w:jc w:val="right"/>
        <w:rPr>
          <w:b/>
          <w:lang w:val="ru-RU"/>
        </w:rPr>
      </w:pPr>
      <w:bookmarkStart w:id="289" w:name="rep_list_3370804_1631049849"/>
      <w:r w:rsidRPr="004F6C5F">
        <w:rPr>
          <w:b/>
          <w:lang w:val="ru-RU"/>
        </w:rPr>
        <w:t>Похожие сообщения</w:t>
      </w:r>
      <w:r w:rsidR="00C26EB8" w:rsidRPr="004F6C5F">
        <w:rPr>
          <w:b/>
          <w:lang w:val="ru-RU"/>
        </w:rPr>
        <w:t>:</w:t>
      </w:r>
      <w:bookmarkEnd w:id="289"/>
    </w:p>
    <w:p w:rsidR="00C26EB8" w:rsidRPr="004F6C5F" w:rsidRDefault="00C26EB8" w:rsidP="004F6C5F">
      <w:pPr>
        <w:pStyle w:val="ExportHyperlink"/>
        <w:spacing w:line="240" w:lineRule="auto"/>
        <w:jc w:val="right"/>
        <w:rPr>
          <w:b/>
          <w:lang w:val="ru-RU"/>
        </w:rPr>
      </w:pPr>
      <w:hyperlink r:id="rId607" w:history="1">
        <w:r w:rsidRPr="004F6C5F">
          <w:rPr>
            <w:b/>
          </w:rPr>
          <w:t>Seldon</w:t>
        </w:r>
        <w:r w:rsidRPr="004F6C5F">
          <w:rPr>
            <w:b/>
            <w:lang w:val="ru-RU"/>
          </w:rPr>
          <w:t>.</w:t>
        </w:r>
        <w:r w:rsidRPr="004F6C5F">
          <w:rPr>
            <w:b/>
          </w:rPr>
          <w:t>News</w:t>
        </w:r>
        <w:r w:rsidRPr="004F6C5F">
          <w:rPr>
            <w:b/>
            <w:lang w:val="ru-RU"/>
          </w:rPr>
          <w:t xml:space="preserve"> (</w:t>
        </w:r>
        <w:r w:rsidRPr="004F6C5F">
          <w:rPr>
            <w:b/>
          </w:rPr>
          <w:t>news</w:t>
        </w:r>
        <w:r w:rsidRPr="004F6C5F">
          <w:rPr>
            <w:b/>
            <w:lang w:val="ru-RU"/>
          </w:rPr>
          <w:t>.</w:t>
        </w:r>
        <w:r w:rsidRPr="004F6C5F">
          <w:rPr>
            <w:b/>
          </w:rPr>
          <w:t>myseldon</w:t>
        </w:r>
        <w:r w:rsidRPr="004F6C5F">
          <w:rPr>
            <w:b/>
            <w:lang w:val="ru-RU"/>
          </w:rPr>
          <w:t>.</w:t>
        </w:r>
        <w:r w:rsidRPr="004F6C5F">
          <w:rPr>
            <w:b/>
          </w:rPr>
          <w:t>com</w:t>
        </w:r>
        <w:r w:rsidRPr="004F6C5F">
          <w:rPr>
            <w:b/>
            <w:lang w:val="ru-RU"/>
          </w:rPr>
          <w:t>), Москва, 13 февраля 2021, В Якутске цены на недвижимость подросли на 30 процентов</w:t>
        </w:r>
      </w:hyperlink>
    </w:p>
    <w:p w:rsidR="004F6C5F" w:rsidRPr="004F6C5F" w:rsidRDefault="004F6C5F" w:rsidP="004F6C5F">
      <w:pPr>
        <w:pStyle w:val="ExportHyperlink"/>
        <w:spacing w:line="240" w:lineRule="auto"/>
        <w:jc w:val="right"/>
        <w:rPr>
          <w:b/>
          <w:lang w:val="ru-RU"/>
        </w:rPr>
      </w:pPr>
      <w:hyperlink r:id="rId608" w:history="1">
        <w:r w:rsidRPr="004F6C5F">
          <w:rPr>
            <w:b/>
          </w:rPr>
          <w:t>http</w:t>
        </w:r>
        <w:r w:rsidRPr="004F6C5F">
          <w:rPr>
            <w:b/>
            <w:lang w:val="ru-RU"/>
          </w:rPr>
          <w:t>://</w:t>
        </w:r>
        <w:r w:rsidRPr="004F6C5F">
          <w:rPr>
            <w:b/>
          </w:rPr>
          <w:t>www</w:t>
        </w:r>
        <w:r w:rsidRPr="004F6C5F">
          <w:rPr>
            <w:b/>
            <w:lang w:val="ru-RU"/>
          </w:rPr>
          <w:t>.</w:t>
        </w:r>
        <w:r w:rsidRPr="004F6C5F">
          <w:rPr>
            <w:b/>
          </w:rPr>
          <w:t>debri</w:t>
        </w:r>
        <w:r w:rsidRPr="004F6C5F">
          <w:rPr>
            <w:b/>
            <w:lang w:val="ru-RU"/>
          </w:rPr>
          <w:t>-</w:t>
        </w:r>
        <w:r w:rsidRPr="004F6C5F">
          <w:rPr>
            <w:b/>
          </w:rPr>
          <w:t>dv</w:t>
        </w:r>
        <w:r w:rsidRPr="004F6C5F">
          <w:rPr>
            <w:b/>
            <w:lang w:val="ru-RU"/>
          </w:rPr>
          <w:t>.</w:t>
        </w:r>
        <w:r w:rsidRPr="004F6C5F">
          <w:rPr>
            <w:b/>
          </w:rPr>
          <w:t>ru</w:t>
        </w:r>
        <w:r w:rsidRPr="004F6C5F">
          <w:rPr>
            <w:b/>
            <w:lang w:val="ru-RU"/>
          </w:rPr>
          <w:t>/</w:t>
        </w:r>
        <w:r w:rsidRPr="004F6C5F">
          <w:rPr>
            <w:b/>
          </w:rPr>
          <w:t>article</w:t>
        </w:r>
        <w:r w:rsidRPr="004F6C5F">
          <w:rPr>
            <w:b/>
            <w:lang w:val="ru-RU"/>
          </w:rPr>
          <w:t>/26915/</w:t>
        </w:r>
        <w:r w:rsidRPr="004F6C5F">
          <w:rPr>
            <w:b/>
          </w:rPr>
          <w:t>v</w:t>
        </w:r>
        <w:r w:rsidRPr="004F6C5F">
          <w:rPr>
            <w:b/>
            <w:lang w:val="ru-RU"/>
          </w:rPr>
          <w:t>_</w:t>
        </w:r>
        <w:r w:rsidRPr="004F6C5F">
          <w:rPr>
            <w:b/>
          </w:rPr>
          <w:t>yakutske</w:t>
        </w:r>
        <w:r w:rsidRPr="004F6C5F">
          <w:rPr>
            <w:b/>
            <w:lang w:val="ru-RU"/>
          </w:rPr>
          <w:t>_</w:t>
        </w:r>
        <w:r w:rsidRPr="004F6C5F">
          <w:rPr>
            <w:b/>
          </w:rPr>
          <w:t>obyasnili</w:t>
        </w:r>
        <w:r w:rsidRPr="004F6C5F">
          <w:rPr>
            <w:b/>
            <w:lang w:val="ru-RU"/>
          </w:rPr>
          <w:t>_</w:t>
        </w:r>
        <w:r w:rsidRPr="004F6C5F">
          <w:rPr>
            <w:b/>
          </w:rPr>
          <w:t>rost</w:t>
        </w:r>
        <w:r w:rsidRPr="004F6C5F">
          <w:rPr>
            <w:b/>
            <w:lang w:val="ru-RU"/>
          </w:rPr>
          <w:t>_</w:t>
        </w:r>
        <w:r w:rsidRPr="004F6C5F">
          <w:rPr>
            <w:b/>
          </w:rPr>
          <w:t>cen</w:t>
        </w:r>
        <w:r w:rsidRPr="004F6C5F">
          <w:rPr>
            <w:b/>
            <w:lang w:val="ru-RU"/>
          </w:rPr>
          <w:t>_</w:t>
        </w:r>
        <w:r w:rsidRPr="004F6C5F">
          <w:rPr>
            <w:b/>
          </w:rPr>
          <w:t>na</w:t>
        </w:r>
        <w:r w:rsidRPr="004F6C5F">
          <w:rPr>
            <w:b/>
            <w:lang w:val="ru-RU"/>
          </w:rPr>
          <w:t>_</w:t>
        </w:r>
        <w:r w:rsidRPr="004F6C5F">
          <w:rPr>
            <w:b/>
          </w:rPr>
          <w:t>nedvizhimost</w:t>
        </w:r>
      </w:hyperlink>
    </w:p>
    <w:p w:rsidR="004F6C5F" w:rsidRPr="004F6C5F" w:rsidRDefault="004F6C5F" w:rsidP="004F6C5F">
      <w:pPr>
        <w:pStyle w:val="ExportHyperlink"/>
        <w:spacing w:line="240" w:lineRule="auto"/>
        <w:jc w:val="right"/>
        <w:rPr>
          <w:b/>
          <w:lang w:val="ru-RU"/>
        </w:rPr>
      </w:pPr>
      <w:hyperlink r:id="rId609" w:history="1">
        <w:r w:rsidRPr="004F6C5F">
          <w:rPr>
            <w:b/>
            <w:lang w:val="ru-RU"/>
          </w:rPr>
          <w:t>Дебри-ДВ (</w:t>
        </w:r>
        <w:r w:rsidRPr="004F6C5F">
          <w:rPr>
            <w:b/>
          </w:rPr>
          <w:t>debri</w:t>
        </w:r>
        <w:r w:rsidRPr="004F6C5F">
          <w:rPr>
            <w:b/>
            <w:lang w:val="ru-RU"/>
          </w:rPr>
          <w:t>-</w:t>
        </w:r>
        <w:r w:rsidRPr="004F6C5F">
          <w:rPr>
            <w:b/>
          </w:rPr>
          <w:t>dv</w:t>
        </w:r>
        <w:r w:rsidRPr="004F6C5F">
          <w:rPr>
            <w:b/>
            <w:lang w:val="ru-RU"/>
          </w:rPr>
          <w:t>.</w:t>
        </w:r>
        <w:r w:rsidRPr="004F6C5F">
          <w:rPr>
            <w:b/>
          </w:rPr>
          <w:t>com</w:t>
        </w:r>
        <w:r w:rsidRPr="004F6C5F">
          <w:rPr>
            <w:b/>
            <w:lang w:val="ru-RU"/>
          </w:rPr>
          <w:t>), Хабаровск, 14 февраля 2021, В Якутске объяснили рост цен на недвижимость</w:t>
        </w:r>
      </w:hyperlink>
    </w:p>
    <w:p w:rsidR="004F6C5F" w:rsidRPr="004F6C5F" w:rsidRDefault="004F6C5F" w:rsidP="004F6C5F">
      <w:pPr>
        <w:pStyle w:val="ExportHyperlink"/>
        <w:spacing w:line="240" w:lineRule="auto"/>
        <w:jc w:val="right"/>
        <w:rPr>
          <w:b/>
          <w:lang w:val="ru-RU"/>
        </w:rPr>
      </w:pPr>
      <w:hyperlink r:id="rId610" w:history="1">
        <w:r w:rsidRPr="004F6C5F">
          <w:rPr>
            <w:b/>
          </w:rPr>
          <w:t>News</w:t>
        </w:r>
        <w:r w:rsidRPr="004F6C5F">
          <w:rPr>
            <w:b/>
            <w:lang w:val="ru-RU"/>
          </w:rPr>
          <w:t>-</w:t>
        </w:r>
        <w:r w:rsidRPr="004F6C5F">
          <w:rPr>
            <w:b/>
          </w:rPr>
          <w:t>Life</w:t>
        </w:r>
        <w:r w:rsidRPr="004F6C5F">
          <w:rPr>
            <w:b/>
            <w:lang w:val="ru-RU"/>
          </w:rPr>
          <w:t xml:space="preserve"> (</w:t>
        </w:r>
        <w:r w:rsidRPr="004F6C5F">
          <w:rPr>
            <w:b/>
          </w:rPr>
          <w:t>news</w:t>
        </w:r>
        <w:r w:rsidRPr="004F6C5F">
          <w:rPr>
            <w:b/>
            <w:lang w:val="ru-RU"/>
          </w:rPr>
          <w:t>-</w:t>
        </w:r>
        <w:r w:rsidRPr="004F6C5F">
          <w:rPr>
            <w:b/>
          </w:rPr>
          <w:t>life</w:t>
        </w:r>
        <w:r w:rsidRPr="004F6C5F">
          <w:rPr>
            <w:b/>
            <w:lang w:val="ru-RU"/>
          </w:rPr>
          <w:t>.</w:t>
        </w:r>
        <w:r w:rsidRPr="004F6C5F">
          <w:rPr>
            <w:b/>
          </w:rPr>
          <w:t>pro</w:t>
        </w:r>
        <w:r w:rsidRPr="004F6C5F">
          <w:rPr>
            <w:b/>
            <w:lang w:val="ru-RU"/>
          </w:rPr>
          <w:t>), Москва, 14 февраля 2021, В Якутске фиксируется рост цен на недвижимость</w:t>
        </w:r>
      </w:hyperlink>
    </w:p>
    <w:p w:rsidR="004F6C5F" w:rsidRPr="004F6C5F" w:rsidRDefault="004F6C5F" w:rsidP="004F6C5F">
      <w:pPr>
        <w:pStyle w:val="ExportHyperlink"/>
        <w:spacing w:line="240" w:lineRule="auto"/>
        <w:jc w:val="right"/>
        <w:rPr>
          <w:b/>
          <w:lang w:val="ru-RU"/>
        </w:rPr>
      </w:pPr>
      <w:hyperlink r:id="rId611" w:history="1">
        <w:r w:rsidRPr="004F6C5F">
          <w:rPr>
            <w:b/>
          </w:rPr>
          <w:t>Vestiregion</w:t>
        </w:r>
        <w:r w:rsidRPr="004F6C5F">
          <w:rPr>
            <w:b/>
            <w:lang w:val="ru-RU"/>
          </w:rPr>
          <w:t xml:space="preserve"> (</w:t>
        </w:r>
        <w:r w:rsidRPr="004F6C5F">
          <w:rPr>
            <w:b/>
          </w:rPr>
          <w:t>vestiregion</w:t>
        </w:r>
        <w:r w:rsidRPr="004F6C5F">
          <w:rPr>
            <w:b/>
            <w:lang w:val="ru-RU"/>
          </w:rPr>
          <w:t>.</w:t>
        </w:r>
        <w:r w:rsidRPr="004F6C5F">
          <w:rPr>
            <w:b/>
          </w:rPr>
          <w:t>ru</w:t>
        </w:r>
        <w:r w:rsidRPr="004F6C5F">
          <w:rPr>
            <w:b/>
            <w:lang w:val="ru-RU"/>
          </w:rPr>
          <w:t>), Владивосток, 14 февраля 2021, В Якутске фиксируется рост цен на недвижимость</w:t>
        </w:r>
      </w:hyperlink>
    </w:p>
    <w:p w:rsidR="004F6C5F" w:rsidRPr="004F6C5F" w:rsidRDefault="004F6C5F" w:rsidP="004F6C5F">
      <w:pPr>
        <w:pStyle w:val="ExportHyperlink"/>
        <w:spacing w:line="240" w:lineRule="auto"/>
        <w:jc w:val="right"/>
        <w:rPr>
          <w:b/>
          <w:lang w:val="ru-RU"/>
        </w:rPr>
      </w:pPr>
      <w:hyperlink r:id="rId612" w:history="1">
        <w:r w:rsidRPr="004F6C5F">
          <w:rPr>
            <w:b/>
          </w:rPr>
          <w:t>Russia</w:t>
        </w:r>
        <w:r w:rsidRPr="004F6C5F">
          <w:rPr>
            <w:b/>
            <w:lang w:val="ru-RU"/>
          </w:rPr>
          <w:t>24.</w:t>
        </w:r>
        <w:r w:rsidRPr="004F6C5F">
          <w:rPr>
            <w:b/>
          </w:rPr>
          <w:t>pro</w:t>
        </w:r>
        <w:r w:rsidRPr="004F6C5F">
          <w:rPr>
            <w:b/>
            <w:lang w:val="ru-RU"/>
          </w:rPr>
          <w:t>, Москва, 14 февраля 2021, В Якутске фиксируется рост цен на недвижимость</w:t>
        </w:r>
      </w:hyperlink>
    </w:p>
    <w:p w:rsidR="004F6C5F" w:rsidRPr="004F6C5F" w:rsidRDefault="004F6C5F" w:rsidP="004F6C5F">
      <w:pPr>
        <w:pStyle w:val="ExportHyperlink"/>
        <w:spacing w:line="240" w:lineRule="auto"/>
        <w:jc w:val="right"/>
        <w:rPr>
          <w:b/>
          <w:lang w:val="ru-RU"/>
        </w:rPr>
      </w:pPr>
      <w:hyperlink r:id="rId613" w:history="1">
        <w:r w:rsidRPr="004F6C5F">
          <w:rPr>
            <w:b/>
          </w:rPr>
          <w:t>Seldon</w:t>
        </w:r>
        <w:r w:rsidRPr="004F6C5F">
          <w:rPr>
            <w:b/>
            <w:lang w:val="ru-RU"/>
          </w:rPr>
          <w:t>.</w:t>
        </w:r>
        <w:r w:rsidRPr="004F6C5F">
          <w:rPr>
            <w:b/>
          </w:rPr>
          <w:t>News</w:t>
        </w:r>
        <w:r w:rsidRPr="004F6C5F">
          <w:rPr>
            <w:b/>
            <w:lang w:val="ru-RU"/>
          </w:rPr>
          <w:t xml:space="preserve"> (</w:t>
        </w:r>
        <w:r w:rsidRPr="004F6C5F">
          <w:rPr>
            <w:b/>
          </w:rPr>
          <w:t>news</w:t>
        </w:r>
        <w:r w:rsidRPr="004F6C5F">
          <w:rPr>
            <w:b/>
            <w:lang w:val="ru-RU"/>
          </w:rPr>
          <w:t>.</w:t>
        </w:r>
        <w:r w:rsidRPr="004F6C5F">
          <w:rPr>
            <w:b/>
          </w:rPr>
          <w:t>myseldon</w:t>
        </w:r>
        <w:r w:rsidRPr="004F6C5F">
          <w:rPr>
            <w:b/>
            <w:lang w:val="ru-RU"/>
          </w:rPr>
          <w:t>.</w:t>
        </w:r>
        <w:r w:rsidRPr="004F6C5F">
          <w:rPr>
            <w:b/>
          </w:rPr>
          <w:t>com</w:t>
        </w:r>
        <w:r w:rsidRPr="004F6C5F">
          <w:rPr>
            <w:b/>
            <w:lang w:val="ru-RU"/>
          </w:rPr>
          <w:t>), Москва, 14 февраля 2021, В Якутске объяснили рост цен на недвижимость</w:t>
        </w:r>
      </w:hyperlink>
    </w:p>
    <w:p w:rsidR="004F6C5F" w:rsidRPr="004F6C5F" w:rsidRDefault="004F6C5F" w:rsidP="004F6C5F">
      <w:pPr>
        <w:pStyle w:val="ExportHyperlink"/>
        <w:spacing w:line="240" w:lineRule="auto"/>
        <w:jc w:val="right"/>
        <w:rPr>
          <w:b/>
          <w:lang w:val="ru-RU"/>
        </w:rPr>
      </w:pPr>
      <w:hyperlink r:id="rId614" w:history="1">
        <w:r w:rsidRPr="004F6C5F">
          <w:rPr>
            <w:b/>
          </w:rPr>
          <w:t>Gorodskoyportal</w:t>
        </w:r>
        <w:r w:rsidRPr="004F6C5F">
          <w:rPr>
            <w:b/>
            <w:lang w:val="ru-RU"/>
          </w:rPr>
          <w:t>.</w:t>
        </w:r>
        <w:r w:rsidRPr="004F6C5F">
          <w:rPr>
            <w:b/>
          </w:rPr>
          <w:t>ru</w:t>
        </w:r>
        <w:r w:rsidRPr="004F6C5F">
          <w:rPr>
            <w:b/>
            <w:lang w:val="ru-RU"/>
          </w:rPr>
          <w:t>/</w:t>
        </w:r>
        <w:r w:rsidRPr="004F6C5F">
          <w:rPr>
            <w:b/>
          </w:rPr>
          <w:t>vladivostok</w:t>
        </w:r>
        <w:r w:rsidRPr="004F6C5F">
          <w:rPr>
            <w:b/>
            <w:lang w:val="ru-RU"/>
          </w:rPr>
          <w:t>, Владивосток, 13 февраля 2021, В Якутске фиксируется рост цен на недвижимость</w:t>
        </w:r>
      </w:hyperlink>
    </w:p>
    <w:p w:rsidR="004F6C5F" w:rsidRPr="004F6C5F" w:rsidRDefault="004F6C5F" w:rsidP="004F6C5F">
      <w:pPr>
        <w:pStyle w:val="ExportHyperlink"/>
        <w:spacing w:line="240" w:lineRule="auto"/>
        <w:jc w:val="right"/>
        <w:rPr>
          <w:b/>
          <w:lang w:val="ru-RU"/>
        </w:rPr>
      </w:pPr>
      <w:hyperlink r:id="rId615" w:history="1">
        <w:r w:rsidRPr="004F6C5F">
          <w:rPr>
            <w:b/>
          </w:rPr>
          <w:t>Yktimes</w:t>
        </w:r>
        <w:r w:rsidRPr="004F6C5F">
          <w:rPr>
            <w:b/>
            <w:lang w:val="ru-RU"/>
          </w:rPr>
          <w:t>.</w:t>
        </w:r>
        <w:r w:rsidRPr="004F6C5F">
          <w:rPr>
            <w:b/>
          </w:rPr>
          <w:t>ru</w:t>
        </w:r>
        <w:r w:rsidRPr="004F6C5F">
          <w:rPr>
            <w:b/>
            <w:lang w:val="ru-RU"/>
          </w:rPr>
          <w:t>, Якутск, 13 февраля 2021, Павел Кылатчанов объяснил рост цен на недвижимость в Якутске</w:t>
        </w:r>
      </w:hyperlink>
    </w:p>
    <w:p w:rsidR="004F6C5F" w:rsidRPr="004F6C5F" w:rsidRDefault="004F6C5F" w:rsidP="004F6C5F">
      <w:pPr>
        <w:pStyle w:val="ExportHyperlink"/>
        <w:spacing w:line="240" w:lineRule="auto"/>
        <w:jc w:val="right"/>
        <w:rPr>
          <w:b/>
          <w:lang w:val="ru-RU"/>
        </w:rPr>
      </w:pPr>
      <w:hyperlink r:id="rId616" w:history="1">
        <w:r w:rsidRPr="004F6C5F">
          <w:rPr>
            <w:b/>
          </w:rPr>
          <w:t>Seldon</w:t>
        </w:r>
        <w:r w:rsidRPr="004F6C5F">
          <w:rPr>
            <w:b/>
            <w:lang w:val="ru-RU"/>
          </w:rPr>
          <w:t>.</w:t>
        </w:r>
        <w:r w:rsidRPr="004F6C5F">
          <w:rPr>
            <w:b/>
          </w:rPr>
          <w:t>News</w:t>
        </w:r>
        <w:r w:rsidRPr="004F6C5F">
          <w:rPr>
            <w:b/>
            <w:lang w:val="ru-RU"/>
          </w:rPr>
          <w:t xml:space="preserve"> (</w:t>
        </w:r>
        <w:r w:rsidRPr="004F6C5F">
          <w:rPr>
            <w:b/>
          </w:rPr>
          <w:t>news</w:t>
        </w:r>
        <w:r w:rsidRPr="004F6C5F">
          <w:rPr>
            <w:b/>
            <w:lang w:val="ru-RU"/>
          </w:rPr>
          <w:t>.</w:t>
        </w:r>
        <w:r w:rsidRPr="004F6C5F">
          <w:rPr>
            <w:b/>
          </w:rPr>
          <w:t>myseldon</w:t>
        </w:r>
        <w:r w:rsidRPr="004F6C5F">
          <w:rPr>
            <w:b/>
            <w:lang w:val="ru-RU"/>
          </w:rPr>
          <w:t>.</w:t>
        </w:r>
        <w:r w:rsidRPr="004F6C5F">
          <w:rPr>
            <w:b/>
          </w:rPr>
          <w:t>com</w:t>
        </w:r>
        <w:r w:rsidRPr="004F6C5F">
          <w:rPr>
            <w:b/>
            <w:lang w:val="ru-RU"/>
          </w:rPr>
          <w:t>), Москва, 13 февраля 2021, Павел Кылатчанов объяснил рост цен на недвижимость в Якутске</w:t>
        </w:r>
      </w:hyperlink>
    </w:p>
    <w:p w:rsidR="004F6C5F" w:rsidRPr="004F6C5F" w:rsidRDefault="004F6C5F" w:rsidP="004F6C5F">
      <w:pPr>
        <w:pStyle w:val="ExportHyperlink"/>
        <w:spacing w:line="240" w:lineRule="auto"/>
        <w:jc w:val="right"/>
        <w:rPr>
          <w:b/>
          <w:lang w:val="ru-RU"/>
        </w:rPr>
      </w:pPr>
      <w:hyperlink r:id="rId617" w:history="1">
        <w:r w:rsidRPr="004F6C5F">
          <w:rPr>
            <w:b/>
            <w:lang w:val="ru-RU"/>
          </w:rPr>
          <w:t>Лента новостей Якутска (</w:t>
        </w:r>
        <w:r w:rsidRPr="004F6C5F">
          <w:rPr>
            <w:b/>
          </w:rPr>
          <w:t>yakutsk</w:t>
        </w:r>
        <w:r w:rsidRPr="004F6C5F">
          <w:rPr>
            <w:b/>
            <w:lang w:val="ru-RU"/>
          </w:rPr>
          <w:t>-</w:t>
        </w:r>
        <w:r w:rsidRPr="004F6C5F">
          <w:rPr>
            <w:b/>
          </w:rPr>
          <w:t>news</w:t>
        </w:r>
        <w:r w:rsidRPr="004F6C5F">
          <w:rPr>
            <w:b/>
            <w:lang w:val="ru-RU"/>
          </w:rPr>
          <w:t>.</w:t>
        </w:r>
        <w:r w:rsidRPr="004F6C5F">
          <w:rPr>
            <w:b/>
          </w:rPr>
          <w:t>net</w:t>
        </w:r>
        <w:r w:rsidRPr="004F6C5F">
          <w:rPr>
            <w:b/>
            <w:lang w:val="ru-RU"/>
          </w:rPr>
          <w:t>), Якутск, 13 февраля 2021, Павел Кылатчанов объяснил рост цен на недвижимость в Якутске</w:t>
        </w:r>
      </w:hyperlink>
    </w:p>
    <w:p w:rsidR="004F6C5F" w:rsidRPr="004F6C5F" w:rsidRDefault="004F6C5F" w:rsidP="004F6C5F">
      <w:pPr>
        <w:pStyle w:val="ExportHyperlink"/>
        <w:spacing w:line="240" w:lineRule="auto"/>
        <w:jc w:val="right"/>
        <w:rPr>
          <w:b/>
          <w:lang w:val="ru-RU"/>
        </w:rPr>
      </w:pPr>
      <w:hyperlink r:id="rId618" w:history="1">
        <w:r w:rsidRPr="004F6C5F">
          <w:rPr>
            <w:b/>
            <w:lang w:val="ru-RU"/>
          </w:rPr>
          <w:t>Официальный информационный портал Республики Саха - Якутия (</w:t>
        </w:r>
        <w:r w:rsidRPr="004F6C5F">
          <w:rPr>
            <w:b/>
          </w:rPr>
          <w:t>sakha</w:t>
        </w:r>
        <w:r w:rsidRPr="004F6C5F">
          <w:rPr>
            <w:b/>
            <w:lang w:val="ru-RU"/>
          </w:rPr>
          <w:t>.</w:t>
        </w:r>
        <w:r w:rsidRPr="004F6C5F">
          <w:rPr>
            <w:b/>
          </w:rPr>
          <w:t>gov</w:t>
        </w:r>
        <w:r w:rsidRPr="004F6C5F">
          <w:rPr>
            <w:b/>
            <w:lang w:val="ru-RU"/>
          </w:rPr>
          <w:t>.</w:t>
        </w:r>
        <w:r w:rsidRPr="004F6C5F">
          <w:rPr>
            <w:b/>
          </w:rPr>
          <w:t>ru</w:t>
        </w:r>
        <w:r w:rsidRPr="004F6C5F">
          <w:rPr>
            <w:b/>
            <w:lang w:val="ru-RU"/>
          </w:rPr>
          <w:t>), Якутск, 13 февраля 2021, Павел Кылатчанов объяснил рост цен на недвижимость в Якутске</w:t>
        </w:r>
      </w:hyperlink>
    </w:p>
    <w:p w:rsidR="004F6C5F" w:rsidRPr="004F6C5F" w:rsidRDefault="004F6C5F" w:rsidP="004F6C5F">
      <w:pPr>
        <w:pStyle w:val="ExportHyperlink"/>
        <w:spacing w:line="240" w:lineRule="auto"/>
        <w:jc w:val="right"/>
        <w:rPr>
          <w:b/>
          <w:lang w:val="ru-RU"/>
        </w:rPr>
      </w:pPr>
      <w:hyperlink r:id="rId619" w:history="1">
        <w:r w:rsidRPr="004F6C5F">
          <w:rPr>
            <w:b/>
            <w:lang w:val="ru-RU"/>
          </w:rPr>
          <w:t>Министерство строительства Республики Саха (Якутия) (</w:t>
        </w:r>
        <w:r w:rsidRPr="004F6C5F">
          <w:rPr>
            <w:b/>
          </w:rPr>
          <w:t>minstroy</w:t>
        </w:r>
        <w:r w:rsidRPr="004F6C5F">
          <w:rPr>
            <w:b/>
            <w:lang w:val="ru-RU"/>
          </w:rPr>
          <w:t>.</w:t>
        </w:r>
        <w:r w:rsidRPr="004F6C5F">
          <w:rPr>
            <w:b/>
          </w:rPr>
          <w:t>sakha</w:t>
        </w:r>
        <w:r w:rsidRPr="004F6C5F">
          <w:rPr>
            <w:b/>
            <w:lang w:val="ru-RU"/>
          </w:rPr>
          <w:t>.</w:t>
        </w:r>
        <w:r w:rsidRPr="004F6C5F">
          <w:rPr>
            <w:b/>
          </w:rPr>
          <w:t>gov</w:t>
        </w:r>
        <w:r w:rsidRPr="004F6C5F">
          <w:rPr>
            <w:b/>
            <w:lang w:val="ru-RU"/>
          </w:rPr>
          <w:t>.</w:t>
        </w:r>
        <w:r w:rsidRPr="004F6C5F">
          <w:rPr>
            <w:b/>
          </w:rPr>
          <w:t>ru</w:t>
        </w:r>
        <w:r w:rsidRPr="004F6C5F">
          <w:rPr>
            <w:b/>
            <w:lang w:val="ru-RU"/>
          </w:rPr>
          <w:t>), Якутск, 13 февраля 2021, Павел Кылатчанов объяснил рост цен на недвижимость в Якутске</w:t>
        </w:r>
      </w:hyperlink>
    </w:p>
    <w:p w:rsidR="004F6C5F" w:rsidRPr="004F6C5F" w:rsidRDefault="004F6C5F" w:rsidP="004F6C5F">
      <w:pPr>
        <w:pStyle w:val="ExportHyperlink"/>
        <w:spacing w:line="240" w:lineRule="auto"/>
        <w:jc w:val="right"/>
        <w:rPr>
          <w:b/>
          <w:lang w:val="ru-RU"/>
        </w:rPr>
      </w:pPr>
      <w:hyperlink r:id="rId620" w:history="1">
        <w:r w:rsidRPr="004F6C5F">
          <w:rPr>
            <w:b/>
          </w:rPr>
          <w:t>https</w:t>
        </w:r>
        <w:r w:rsidRPr="004F6C5F">
          <w:rPr>
            <w:b/>
            <w:lang w:val="ru-RU"/>
          </w:rPr>
          <w:t>://</w:t>
        </w:r>
        <w:r w:rsidRPr="004F6C5F">
          <w:rPr>
            <w:b/>
          </w:rPr>
          <w:t>vostok</w:t>
        </w:r>
        <w:r w:rsidRPr="004F6C5F">
          <w:rPr>
            <w:b/>
            <w:lang w:val="ru-RU"/>
          </w:rPr>
          <w:t>.</w:t>
        </w:r>
        <w:r w:rsidRPr="004F6C5F">
          <w:rPr>
            <w:b/>
          </w:rPr>
          <w:t>today</w:t>
        </w:r>
        <w:r w:rsidRPr="004F6C5F">
          <w:rPr>
            <w:b/>
            <w:lang w:val="ru-RU"/>
          </w:rPr>
          <w:t>/38288-</w:t>
        </w:r>
        <w:r w:rsidRPr="004F6C5F">
          <w:rPr>
            <w:b/>
          </w:rPr>
          <w:t>za</w:t>
        </w:r>
        <w:r w:rsidRPr="004F6C5F">
          <w:rPr>
            <w:b/>
            <w:lang w:val="ru-RU"/>
          </w:rPr>
          <w:t>-</w:t>
        </w:r>
        <w:r w:rsidRPr="004F6C5F">
          <w:rPr>
            <w:b/>
          </w:rPr>
          <w:t>god</w:t>
        </w:r>
        <w:r w:rsidRPr="004F6C5F">
          <w:rPr>
            <w:b/>
            <w:lang w:val="ru-RU"/>
          </w:rPr>
          <w:t>-</w:t>
        </w:r>
        <w:r w:rsidRPr="004F6C5F">
          <w:rPr>
            <w:b/>
          </w:rPr>
          <w:t>zhile</w:t>
        </w:r>
        <w:r w:rsidRPr="004F6C5F">
          <w:rPr>
            <w:b/>
            <w:lang w:val="ru-RU"/>
          </w:rPr>
          <w:t>-</w:t>
        </w:r>
        <w:r w:rsidRPr="004F6C5F">
          <w:rPr>
            <w:b/>
          </w:rPr>
          <w:t>v</w:t>
        </w:r>
        <w:r w:rsidRPr="004F6C5F">
          <w:rPr>
            <w:b/>
            <w:lang w:val="ru-RU"/>
          </w:rPr>
          <w:t>-</w:t>
        </w:r>
        <w:r w:rsidRPr="004F6C5F">
          <w:rPr>
            <w:b/>
          </w:rPr>
          <w:t>jakutii</w:t>
        </w:r>
        <w:r w:rsidRPr="004F6C5F">
          <w:rPr>
            <w:b/>
            <w:lang w:val="ru-RU"/>
          </w:rPr>
          <w:t>-</w:t>
        </w:r>
        <w:r w:rsidRPr="004F6C5F">
          <w:rPr>
            <w:b/>
          </w:rPr>
          <w:t>podskochilo</w:t>
        </w:r>
        <w:r w:rsidRPr="004F6C5F">
          <w:rPr>
            <w:b/>
            <w:lang w:val="ru-RU"/>
          </w:rPr>
          <w:t>-</w:t>
        </w:r>
        <w:r w:rsidRPr="004F6C5F">
          <w:rPr>
            <w:b/>
          </w:rPr>
          <w:t>v</w:t>
        </w:r>
        <w:r w:rsidRPr="004F6C5F">
          <w:rPr>
            <w:b/>
            <w:lang w:val="ru-RU"/>
          </w:rPr>
          <w:t>-</w:t>
        </w:r>
        <w:r w:rsidRPr="004F6C5F">
          <w:rPr>
            <w:b/>
          </w:rPr>
          <w:t>cene</w:t>
        </w:r>
        <w:r w:rsidRPr="004F6C5F">
          <w:rPr>
            <w:b/>
            <w:lang w:val="ru-RU"/>
          </w:rPr>
          <w:t>-</w:t>
        </w:r>
        <w:r w:rsidRPr="004F6C5F">
          <w:rPr>
            <w:b/>
          </w:rPr>
          <w:t>na</w:t>
        </w:r>
        <w:r w:rsidRPr="004F6C5F">
          <w:rPr>
            <w:b/>
            <w:lang w:val="ru-RU"/>
          </w:rPr>
          <w:t>-</w:t>
        </w:r>
        <w:r w:rsidRPr="004F6C5F">
          <w:rPr>
            <w:b/>
          </w:rPr>
          <w:t>tret</w:t>
        </w:r>
        <w:r w:rsidRPr="004F6C5F">
          <w:rPr>
            <w:b/>
            <w:lang w:val="ru-RU"/>
          </w:rPr>
          <w:t>.</w:t>
        </w:r>
        <w:r w:rsidRPr="004F6C5F">
          <w:rPr>
            <w:b/>
          </w:rPr>
          <w:t>html</w:t>
        </w:r>
      </w:hyperlink>
    </w:p>
    <w:p w:rsidR="00C26EB8" w:rsidRPr="00CF1704" w:rsidRDefault="00C26EB8" w:rsidP="00C26EB8">
      <w:pPr>
        <w:rPr>
          <w:lang w:val="ru-RU"/>
        </w:rPr>
      </w:pPr>
    </w:p>
    <w:p w:rsidR="00C26EB8" w:rsidRDefault="00C26EB8" w:rsidP="00C26EB8">
      <w:pPr>
        <w:pStyle w:val="affff2"/>
        <w:spacing w:before="120"/>
      </w:pPr>
      <w:bookmarkStart w:id="290" w:name="_Toc64802427"/>
      <w:r w:rsidRPr="006A2AD9">
        <w:t>Строительная газета (stroygaz.ru), Москва, 13 февраля 2021</w:t>
      </w:r>
      <w:bookmarkEnd w:id="290"/>
    </w:p>
    <w:p w:rsidR="00C26EB8" w:rsidRPr="00CF1704" w:rsidRDefault="00C26EB8" w:rsidP="00C26EB8">
      <w:pPr>
        <w:pStyle w:val="afffc"/>
        <w:rPr>
          <w:lang w:val="ru-RU"/>
        </w:rPr>
      </w:pPr>
      <w:bookmarkStart w:id="291" w:name="txt_3370804_1630882623"/>
      <w:bookmarkStart w:id="292" w:name="_Toc64802428"/>
      <w:r w:rsidRPr="00CF1704">
        <w:rPr>
          <w:lang w:val="ru-RU"/>
        </w:rPr>
        <w:t>Новостройки в дефиците?</w:t>
      </w:r>
      <w:bookmarkEnd w:id="291"/>
      <w:bookmarkEnd w:id="292"/>
    </w:p>
    <w:p w:rsidR="00C26EB8" w:rsidRPr="00CF1704" w:rsidRDefault="00C26EB8" w:rsidP="00C26EB8">
      <w:pPr>
        <w:pStyle w:val="NormalExport"/>
        <w:rPr>
          <w:lang w:val="ru-RU"/>
        </w:rPr>
      </w:pPr>
      <w:r w:rsidRPr="00CF1704">
        <w:rPr>
          <w:shd w:val="clear" w:color="auto" w:fill="FFFFFF"/>
          <w:lang w:val="ru-RU"/>
        </w:rPr>
        <w:t xml:space="preserve">Портфели петербургских </w:t>
      </w:r>
      <w:r w:rsidRPr="00CF1704">
        <w:rPr>
          <w:shd w:val="clear" w:color="auto" w:fill="C0C0C0"/>
          <w:lang w:val="ru-RU"/>
        </w:rPr>
        <w:t>девелоперов</w:t>
      </w:r>
      <w:r w:rsidRPr="00CF1704">
        <w:rPr>
          <w:shd w:val="clear" w:color="auto" w:fill="FFFFFF"/>
          <w:lang w:val="ru-RU"/>
        </w:rPr>
        <w:t xml:space="preserve"> начинают "худеть", зато земельный банк пополняется </w:t>
      </w:r>
    </w:p>
    <w:p w:rsidR="00C26EB8" w:rsidRPr="00CF1704" w:rsidRDefault="00C26EB8" w:rsidP="00C26EB8">
      <w:pPr>
        <w:pStyle w:val="NormalExport"/>
        <w:rPr>
          <w:lang w:val="ru-RU"/>
        </w:rPr>
      </w:pPr>
      <w:r w:rsidRPr="00CF1704">
        <w:rPr>
          <w:shd w:val="clear" w:color="auto" w:fill="FFFFFF"/>
          <w:lang w:val="ru-RU"/>
        </w:rPr>
        <w:t xml:space="preserve">С начала 2021 года в Северной столице сдали всего 17 новых домов на 9,1 тыс. квартир общей жилой площадью свыше 451,7 тыс. квадратных метров. По сравнению с январскими показателями прошлых лет объем квартир, поступающих в открытую продажу, "просел" практически наполовину. Заметно "похудели" и рабочие портфели петербургских </w:t>
      </w:r>
      <w:r w:rsidRPr="00CF1704">
        <w:rPr>
          <w:shd w:val="clear" w:color="auto" w:fill="C0C0C0"/>
          <w:lang w:val="ru-RU"/>
        </w:rPr>
        <w:t>застройщиков</w:t>
      </w:r>
      <w:r w:rsidRPr="00CF1704">
        <w:rPr>
          <w:shd w:val="clear" w:color="auto" w:fill="FFFFFF"/>
          <w:lang w:val="ru-RU"/>
        </w:rPr>
        <w:t xml:space="preserve"> - вывод новых проектов на рынок сократился в среднем на четверть. </w:t>
      </w:r>
    </w:p>
    <w:p w:rsidR="00C26EB8" w:rsidRPr="00CF1704" w:rsidRDefault="00C26EB8" w:rsidP="00C26EB8">
      <w:pPr>
        <w:pStyle w:val="NormalExport"/>
        <w:rPr>
          <w:lang w:val="ru-RU"/>
        </w:rPr>
      </w:pPr>
      <w:r w:rsidRPr="00CF1704">
        <w:rPr>
          <w:shd w:val="clear" w:color="auto" w:fill="FFFFFF"/>
          <w:lang w:val="ru-RU"/>
        </w:rPr>
        <w:t xml:space="preserve">Как рассказала "Стройгазете" руководитель отдела аналитики строящейся недвижимости группы компаний (ГК) "Бюллетень Недвижимости" Ольга Романова, на конец прошлого года в Санкт-Петербурге в реализацию было выведено 2,7 млн "квадратов", тогда как в декабре 2019 года - 3,7 млн, в 2018 году - 4,8 млн кв. метров). Среди текущих лидеров рынка эксперты называют "Группу ЛСР" и стройхолдинг </w:t>
      </w:r>
      <w:r>
        <w:rPr>
          <w:shd w:val="clear" w:color="auto" w:fill="FFFFFF"/>
        </w:rPr>
        <w:t>Setl</w:t>
      </w:r>
      <w:r w:rsidRPr="00CF1704">
        <w:rPr>
          <w:shd w:val="clear" w:color="auto" w:fill="FFFFFF"/>
          <w:lang w:val="ru-RU"/>
        </w:rPr>
        <w:t xml:space="preserve"> </w:t>
      </w:r>
      <w:r>
        <w:rPr>
          <w:shd w:val="clear" w:color="auto" w:fill="FFFFFF"/>
        </w:rPr>
        <w:t>Group</w:t>
      </w:r>
      <w:r w:rsidRPr="00CF1704">
        <w:rPr>
          <w:shd w:val="clear" w:color="auto" w:fill="FFFFFF"/>
          <w:lang w:val="ru-RU"/>
        </w:rPr>
        <w:t xml:space="preserve">: они сохранили первые позиции, хотя и сократили объемы </w:t>
      </w:r>
      <w:r w:rsidRPr="00CF1704">
        <w:rPr>
          <w:shd w:val="clear" w:color="auto" w:fill="C0C0C0"/>
          <w:lang w:val="ru-RU"/>
        </w:rPr>
        <w:t>строительства</w:t>
      </w:r>
      <w:r w:rsidRPr="00CF1704">
        <w:rPr>
          <w:shd w:val="clear" w:color="auto" w:fill="FFFFFF"/>
          <w:lang w:val="ru-RU"/>
        </w:rPr>
        <w:t xml:space="preserve">. Так, у "Группы ЛСР" портфель реализуемых проектов "ужался" с 2,4 млн до 2,1 млн кв. метров, а </w:t>
      </w:r>
      <w:r>
        <w:rPr>
          <w:shd w:val="clear" w:color="auto" w:fill="FFFFFF"/>
        </w:rPr>
        <w:t>Setl</w:t>
      </w:r>
      <w:r w:rsidRPr="00CF1704">
        <w:rPr>
          <w:shd w:val="clear" w:color="auto" w:fill="FFFFFF"/>
          <w:lang w:val="ru-RU"/>
        </w:rPr>
        <w:t xml:space="preserve"> </w:t>
      </w:r>
      <w:r>
        <w:rPr>
          <w:shd w:val="clear" w:color="auto" w:fill="FFFFFF"/>
        </w:rPr>
        <w:t>Group</w:t>
      </w:r>
      <w:r w:rsidRPr="00CF1704">
        <w:rPr>
          <w:shd w:val="clear" w:color="auto" w:fill="FFFFFF"/>
          <w:lang w:val="ru-RU"/>
        </w:rPr>
        <w:t xml:space="preserve"> уменьшил его почти на четверть: с 2,7 млн до 2,1 млн "квадратов". </w:t>
      </w:r>
    </w:p>
    <w:p w:rsidR="00C26EB8" w:rsidRPr="00CF1704" w:rsidRDefault="00C26EB8" w:rsidP="00C26EB8">
      <w:pPr>
        <w:pStyle w:val="NormalExport"/>
        <w:rPr>
          <w:lang w:val="ru-RU"/>
        </w:rPr>
      </w:pPr>
      <w:r w:rsidRPr="00CF1704">
        <w:rPr>
          <w:shd w:val="clear" w:color="auto" w:fill="FFFFFF"/>
          <w:lang w:val="ru-RU"/>
        </w:rPr>
        <w:t xml:space="preserve">По словам руководителя аналитического центра ГК "Главстрой Санкт-Петербург" Дмитрия Ефремова, объем квартир в открытой продаже на городском рынке новостроек с начала года сократился примерно на 50%. Однако он уверен, что в данном случае речь идет все же о некотором сжатии предложения за </w:t>
      </w:r>
      <w:r w:rsidRPr="00CF1704">
        <w:rPr>
          <w:shd w:val="clear" w:color="auto" w:fill="C0C0C0"/>
          <w:lang w:val="ru-RU"/>
        </w:rPr>
        <w:t>счет</w:t>
      </w:r>
      <w:r w:rsidRPr="00CF1704">
        <w:rPr>
          <w:shd w:val="clear" w:color="auto" w:fill="FFFFFF"/>
          <w:lang w:val="ru-RU"/>
        </w:rPr>
        <w:t xml:space="preserve"> вымывания наиболее привлекательных вариантов, а не о дефиците. "Количество полученных разрешений в 2020 году демонстрирует, что в активах у </w:t>
      </w:r>
      <w:r w:rsidRPr="00CF1704">
        <w:rPr>
          <w:shd w:val="clear" w:color="auto" w:fill="C0C0C0"/>
          <w:lang w:val="ru-RU"/>
        </w:rPr>
        <w:t>девелоперов</w:t>
      </w:r>
      <w:r w:rsidRPr="00CF1704">
        <w:rPr>
          <w:shd w:val="clear" w:color="auto" w:fill="FFFFFF"/>
          <w:lang w:val="ru-RU"/>
        </w:rPr>
        <w:t xml:space="preserve"> находится достаточный запас предложения. Полагаю, объем предложения будет постепенно восстанавливаться вслед за спросом, который должен увеличиться в марте в связи со скорым окончанием льготной ипотечной программы", - отмечает Дмитрий Ефремов. </w:t>
      </w:r>
    </w:p>
    <w:p w:rsidR="00C26EB8" w:rsidRPr="00CF1704" w:rsidRDefault="00C26EB8" w:rsidP="00C26EB8">
      <w:pPr>
        <w:pStyle w:val="NormalExport"/>
        <w:rPr>
          <w:lang w:val="ru-RU"/>
        </w:rPr>
      </w:pPr>
      <w:r w:rsidRPr="00CF1704">
        <w:rPr>
          <w:shd w:val="clear" w:color="auto" w:fill="FFFFFF"/>
          <w:lang w:val="ru-RU"/>
        </w:rPr>
        <w:lastRenderedPageBreak/>
        <w:t xml:space="preserve">Генеральный директор саморегулируемой организации (СРО) "Объединение строителей СПб", входящей в Национальное объединение строителей (НОСТРОЙ), Алексей Белоусов с коллегой не согласен и считает, что объем ввода новых проектов в 2021 году будет и дальше снижаться в связи с переходом стройки на </w:t>
      </w:r>
      <w:r w:rsidRPr="00CF1704">
        <w:rPr>
          <w:shd w:val="clear" w:color="auto" w:fill="C0C0C0"/>
          <w:lang w:val="ru-RU"/>
        </w:rPr>
        <w:t>эскроу-счета</w:t>
      </w:r>
      <w:r w:rsidRPr="00CF1704">
        <w:rPr>
          <w:shd w:val="clear" w:color="auto" w:fill="FFFFFF"/>
          <w:lang w:val="ru-RU"/>
        </w:rPr>
        <w:t xml:space="preserve"> и </w:t>
      </w:r>
      <w:r w:rsidRPr="00CF1704">
        <w:rPr>
          <w:shd w:val="clear" w:color="auto" w:fill="C0C0C0"/>
          <w:lang w:val="ru-RU"/>
        </w:rPr>
        <w:t>проектное финансирование. "Застройщики</w:t>
      </w:r>
      <w:r w:rsidRPr="00CF1704">
        <w:rPr>
          <w:shd w:val="clear" w:color="auto" w:fill="FFFFFF"/>
          <w:lang w:val="ru-RU"/>
        </w:rPr>
        <w:t xml:space="preserve"> предусмотрительны, они тщательно готовились к переходу на новые отношения с банками, и процесс этот идет небыстро", - поясняет Алексей Белоусов. По его словам, полный цикл не пройден, и </w:t>
      </w:r>
      <w:r w:rsidRPr="00CF1704">
        <w:rPr>
          <w:shd w:val="clear" w:color="auto" w:fill="C0C0C0"/>
          <w:lang w:val="ru-RU"/>
        </w:rPr>
        <w:t>застройщики</w:t>
      </w:r>
      <w:r w:rsidRPr="00CF1704">
        <w:rPr>
          <w:shd w:val="clear" w:color="auto" w:fill="FFFFFF"/>
          <w:lang w:val="ru-RU"/>
        </w:rPr>
        <w:t xml:space="preserve"> еще не оценили в полной мере риски этой новой схемы, условий продаж. </w:t>
      </w:r>
    </w:p>
    <w:p w:rsidR="00C26EB8" w:rsidRPr="00CF1704" w:rsidRDefault="00C26EB8" w:rsidP="00C26EB8">
      <w:pPr>
        <w:pStyle w:val="NormalExport"/>
        <w:rPr>
          <w:lang w:val="ru-RU"/>
        </w:rPr>
      </w:pPr>
      <w:r w:rsidRPr="00CF1704">
        <w:rPr>
          <w:shd w:val="clear" w:color="auto" w:fill="FFFFFF"/>
          <w:lang w:val="ru-RU"/>
        </w:rPr>
        <w:t xml:space="preserve">Между тем вряд ли дефицит новых предложений на рынке петербургских новостроек продлится долго. За этот факт говорит то, что </w:t>
      </w:r>
      <w:r w:rsidRPr="00CF1704">
        <w:rPr>
          <w:shd w:val="clear" w:color="auto" w:fill="C0C0C0"/>
          <w:lang w:val="ru-RU"/>
        </w:rPr>
        <w:t>застройщики</w:t>
      </w:r>
      <w:r w:rsidRPr="00CF1704">
        <w:rPr>
          <w:shd w:val="clear" w:color="auto" w:fill="FFFFFF"/>
          <w:lang w:val="ru-RU"/>
        </w:rPr>
        <w:t xml:space="preserve"> в последнее время рекордными темпами скупают наделы и перепрофилируют свои земельные банки. По данным брокерской компании "Петербургская недвижимость", только за девять месяцев 2020 года на земельном рынке Северной столицы и пригородов было реализовано 335 гектаров земли под </w:t>
      </w:r>
      <w:r w:rsidRPr="00CF1704">
        <w:rPr>
          <w:shd w:val="clear" w:color="auto" w:fill="C0C0C0"/>
          <w:lang w:val="ru-RU"/>
        </w:rPr>
        <w:t>строительство</w:t>
      </w:r>
      <w:r w:rsidRPr="00CF1704">
        <w:rPr>
          <w:shd w:val="clear" w:color="auto" w:fill="FFFFFF"/>
          <w:lang w:val="ru-RU"/>
        </w:rPr>
        <w:t xml:space="preserve"> 2,3 млн кв. метров. Это в четыре раза больше, чем объем проданной земли за весь 2019 год. К примеру, </w:t>
      </w:r>
      <w:r>
        <w:rPr>
          <w:shd w:val="clear" w:color="auto" w:fill="FFFFFF"/>
        </w:rPr>
        <w:t>Setl</w:t>
      </w:r>
      <w:r w:rsidRPr="00CF1704">
        <w:rPr>
          <w:shd w:val="clear" w:color="auto" w:fill="FFFFFF"/>
          <w:lang w:val="ru-RU"/>
        </w:rPr>
        <w:t xml:space="preserve"> </w:t>
      </w:r>
      <w:r>
        <w:rPr>
          <w:shd w:val="clear" w:color="auto" w:fill="FFFFFF"/>
        </w:rPr>
        <w:t>Group</w:t>
      </w:r>
      <w:r w:rsidRPr="00CF1704">
        <w:rPr>
          <w:shd w:val="clear" w:color="auto" w:fill="FFFFFF"/>
          <w:lang w:val="ru-RU"/>
        </w:rPr>
        <w:t xml:space="preserve">, помимо участка в Стрельне, купил 4,2 гектара на Васильевском острове, в районе Кожевенной линии, и надел в 3,8 гектара на Лиговском проспекте, 236. Эксперты говорят, что все это - будущие стартапы: холдинг обычно не медлит с запуском новых проектов. В свою очередь, "Группа ЛСР" за последнее время приобрела 150 гектаров новых земель на намыве, 14 гектаров на Кожевенной линии и небольшой надел на улице Егорова в Московском районе. В связи с этим можно сделать вывод: раз </w:t>
      </w:r>
      <w:r w:rsidRPr="00CF1704">
        <w:rPr>
          <w:shd w:val="clear" w:color="auto" w:fill="C0C0C0"/>
          <w:lang w:val="ru-RU"/>
        </w:rPr>
        <w:t>девелоперы</w:t>
      </w:r>
      <w:r w:rsidRPr="00CF1704">
        <w:rPr>
          <w:shd w:val="clear" w:color="auto" w:fill="FFFFFF"/>
          <w:lang w:val="ru-RU"/>
        </w:rPr>
        <w:t xml:space="preserve"> готовят площадки для будущих проектов, то дефицита предложений на рынке новостроек не будет. </w:t>
      </w:r>
    </w:p>
    <w:p w:rsidR="00C26EB8" w:rsidRPr="00CF1704" w:rsidRDefault="00C26EB8" w:rsidP="00C26EB8">
      <w:pPr>
        <w:pStyle w:val="NormalExport"/>
        <w:rPr>
          <w:lang w:val="ru-RU"/>
        </w:rPr>
      </w:pPr>
      <w:r w:rsidRPr="00CF1704">
        <w:rPr>
          <w:shd w:val="clear" w:color="auto" w:fill="FFFFFF"/>
          <w:lang w:val="ru-RU"/>
        </w:rPr>
        <w:t xml:space="preserve">Вместе с тем, руководитель "Петербургской недвижимости" Ольга Трошева предупреждает, что в настоящий момент на ситуацию на первичном рынке оказывает влияние слишком много факторов, в том числе нерыночных (пандемия), чтобы можно было делать долгосрочные прогнозы. "Вывод на рынок новых объектов будет зависеть от стратегий </w:t>
      </w:r>
      <w:r w:rsidRPr="00CF1704">
        <w:rPr>
          <w:shd w:val="clear" w:color="auto" w:fill="C0C0C0"/>
          <w:lang w:val="ru-RU"/>
        </w:rPr>
        <w:t>застройщиков</w:t>
      </w:r>
      <w:r w:rsidRPr="00CF1704">
        <w:rPr>
          <w:shd w:val="clear" w:color="auto" w:fill="FFFFFF"/>
          <w:lang w:val="ru-RU"/>
        </w:rPr>
        <w:t xml:space="preserve">, от их активности и, в том числе, от своевременно полученных разрешений на </w:t>
      </w:r>
      <w:r w:rsidRPr="00CF1704">
        <w:rPr>
          <w:shd w:val="clear" w:color="auto" w:fill="C0C0C0"/>
          <w:lang w:val="ru-RU"/>
        </w:rPr>
        <w:t>строительство</w:t>
      </w:r>
      <w:r w:rsidRPr="00CF1704">
        <w:rPr>
          <w:shd w:val="clear" w:color="auto" w:fill="FFFFFF"/>
          <w:lang w:val="ru-RU"/>
        </w:rPr>
        <w:t xml:space="preserve">", - подчеркивает она. </w:t>
      </w:r>
    </w:p>
    <w:p w:rsidR="00C26EB8" w:rsidRPr="00CF1704" w:rsidRDefault="00C26EB8" w:rsidP="00C26EB8">
      <w:pPr>
        <w:pStyle w:val="NormalExport"/>
        <w:rPr>
          <w:lang w:val="ru-RU"/>
        </w:rPr>
      </w:pPr>
      <w:r w:rsidRPr="00CF1704">
        <w:rPr>
          <w:shd w:val="clear" w:color="auto" w:fill="FFFFFF"/>
          <w:lang w:val="ru-RU"/>
        </w:rPr>
        <w:t xml:space="preserve">"Любые прогнозы по рынку могут быть даны только "с оговорками", - вторит эксперту руководитель направления клиентского опыта "Группы </w:t>
      </w:r>
      <w:r>
        <w:rPr>
          <w:shd w:val="clear" w:color="auto" w:fill="FFFFFF"/>
        </w:rPr>
        <w:t>RBI</w:t>
      </w:r>
      <w:r w:rsidRPr="00CF1704">
        <w:rPr>
          <w:shd w:val="clear" w:color="auto" w:fill="FFFFFF"/>
          <w:lang w:val="ru-RU"/>
        </w:rPr>
        <w:t xml:space="preserve">" Вера Сережина. - Конечно, ощутимое сокращение нового предложения вряд ли произойдет. Ведь никто не отменял планов государства по повышению доступности жилья, по поддержке спроса. Много было приобретено земельных участков, поэтому </w:t>
      </w:r>
      <w:r w:rsidRPr="00CF1704">
        <w:rPr>
          <w:shd w:val="clear" w:color="auto" w:fill="C0C0C0"/>
          <w:lang w:val="ru-RU"/>
        </w:rPr>
        <w:t>девелоперы</w:t>
      </w:r>
      <w:r w:rsidRPr="00CF1704">
        <w:rPr>
          <w:shd w:val="clear" w:color="auto" w:fill="FFFFFF"/>
          <w:lang w:val="ru-RU"/>
        </w:rPr>
        <w:t xml:space="preserve"> будут готовить проекты к старту согласно своим планам, а конкретный момент старта продаж выбирать по ситуации". </w:t>
      </w:r>
    </w:p>
    <w:p w:rsidR="00C26EB8" w:rsidRPr="00CF1704" w:rsidRDefault="00C26EB8" w:rsidP="00C26EB8">
      <w:pPr>
        <w:pStyle w:val="NormalExport"/>
        <w:rPr>
          <w:lang w:val="ru-RU"/>
        </w:rPr>
      </w:pPr>
      <w:r w:rsidRPr="00CF1704">
        <w:rPr>
          <w:shd w:val="clear" w:color="auto" w:fill="FFFFFF"/>
          <w:lang w:val="ru-RU"/>
        </w:rPr>
        <w:t xml:space="preserve">Кстати: </w:t>
      </w:r>
    </w:p>
    <w:p w:rsidR="00C26EB8" w:rsidRPr="00CF1704" w:rsidRDefault="00C26EB8" w:rsidP="00C26EB8">
      <w:pPr>
        <w:pStyle w:val="NormalExport"/>
        <w:rPr>
          <w:lang w:val="ru-RU"/>
        </w:rPr>
      </w:pPr>
      <w:r w:rsidRPr="00CF1704">
        <w:rPr>
          <w:shd w:val="clear" w:color="auto" w:fill="FFFFFF"/>
          <w:lang w:val="ru-RU"/>
        </w:rPr>
        <w:t xml:space="preserve">В прошлом году в Санкт-Петербурге начался эксперимент - местная администрация начала заключать с </w:t>
      </w:r>
      <w:r w:rsidRPr="00CF1704">
        <w:rPr>
          <w:shd w:val="clear" w:color="auto" w:fill="C0C0C0"/>
          <w:lang w:val="ru-RU"/>
        </w:rPr>
        <w:t>застройщиками</w:t>
      </w:r>
      <w:r w:rsidRPr="00CF1704">
        <w:rPr>
          <w:shd w:val="clear" w:color="auto" w:fill="FFFFFF"/>
          <w:lang w:val="ru-RU"/>
        </w:rPr>
        <w:t xml:space="preserve"> четырехсторонние соглашения о выкупе социальных объектов: школ, детских садов и поликлиник. Если раньше город в лице Комитета имущественных отношений подписывал соглашение напрямую с бизнесом, то теперь к такому договору присоединятся банки и Комитет по экономической политике (КЭП). По данным Смольного, благодаря введению новой схемы в 2020 году город приобрел в собственность у </w:t>
      </w:r>
      <w:r w:rsidRPr="00CF1704">
        <w:rPr>
          <w:shd w:val="clear" w:color="auto" w:fill="C0C0C0"/>
          <w:lang w:val="ru-RU"/>
        </w:rPr>
        <w:t>застройщиков</w:t>
      </w:r>
      <w:r w:rsidRPr="00CF1704">
        <w:rPr>
          <w:shd w:val="clear" w:color="auto" w:fill="FFFFFF"/>
          <w:lang w:val="ru-RU"/>
        </w:rPr>
        <w:t xml:space="preserve"> 19 соцобъектов. На эти цели из петербургской казны было выделено более 5 млрд рублей. Кроме того, как сообщили "Стройгазете" в КЭП, сейчас ведомством прорабатывается вопрос финансирования </w:t>
      </w:r>
      <w:r w:rsidRPr="00CF1704">
        <w:rPr>
          <w:shd w:val="clear" w:color="auto" w:fill="C0C0C0"/>
          <w:lang w:val="ru-RU"/>
        </w:rPr>
        <w:t>строительства</w:t>
      </w:r>
      <w:r w:rsidRPr="00CF1704">
        <w:rPr>
          <w:shd w:val="clear" w:color="auto" w:fill="FFFFFF"/>
          <w:lang w:val="ru-RU"/>
        </w:rPr>
        <w:t xml:space="preserve"> соцобъектов с использованием механизмов государственно-частного партнерства (ГЧП). </w:t>
      </w:r>
    </w:p>
    <w:p w:rsidR="00C26EB8" w:rsidRPr="004F6C5F" w:rsidRDefault="00C26EB8" w:rsidP="004F6C5F">
      <w:pPr>
        <w:pStyle w:val="ExportHyperlink"/>
        <w:spacing w:line="240" w:lineRule="auto"/>
        <w:jc w:val="right"/>
        <w:rPr>
          <w:b/>
          <w:lang w:val="ru-RU"/>
        </w:rPr>
      </w:pPr>
      <w:hyperlink r:id="rId621" w:history="1">
        <w:r w:rsidRPr="004F6C5F">
          <w:rPr>
            <w:b/>
          </w:rPr>
          <w:t>https</w:t>
        </w:r>
        <w:r w:rsidRPr="004F6C5F">
          <w:rPr>
            <w:b/>
            <w:lang w:val="ru-RU"/>
          </w:rPr>
          <w:t>://</w:t>
        </w:r>
        <w:r w:rsidRPr="004F6C5F">
          <w:rPr>
            <w:b/>
          </w:rPr>
          <w:t>www</w:t>
        </w:r>
        <w:r w:rsidRPr="004F6C5F">
          <w:rPr>
            <w:b/>
            <w:lang w:val="ru-RU"/>
          </w:rPr>
          <w:t>.</w:t>
        </w:r>
        <w:r w:rsidRPr="004F6C5F">
          <w:rPr>
            <w:b/>
          </w:rPr>
          <w:t>stroygaz</w:t>
        </w:r>
        <w:r w:rsidRPr="004F6C5F">
          <w:rPr>
            <w:b/>
            <w:lang w:val="ru-RU"/>
          </w:rPr>
          <w:t>.</w:t>
        </w:r>
        <w:r w:rsidRPr="004F6C5F">
          <w:rPr>
            <w:b/>
          </w:rPr>
          <w:t>ru</w:t>
        </w:r>
        <w:r w:rsidRPr="004F6C5F">
          <w:rPr>
            <w:b/>
            <w:lang w:val="ru-RU"/>
          </w:rPr>
          <w:t>/</w:t>
        </w:r>
        <w:r w:rsidRPr="004F6C5F">
          <w:rPr>
            <w:b/>
          </w:rPr>
          <w:t>publication</w:t>
        </w:r>
        <w:r w:rsidRPr="004F6C5F">
          <w:rPr>
            <w:b/>
            <w:lang w:val="ru-RU"/>
          </w:rPr>
          <w:t>/</w:t>
        </w:r>
        <w:r w:rsidRPr="004F6C5F">
          <w:rPr>
            <w:b/>
          </w:rPr>
          <w:t>item</w:t>
        </w:r>
        <w:r w:rsidRPr="004F6C5F">
          <w:rPr>
            <w:b/>
            <w:lang w:val="ru-RU"/>
          </w:rPr>
          <w:t>/</w:t>
        </w:r>
        <w:r w:rsidRPr="004F6C5F">
          <w:rPr>
            <w:b/>
          </w:rPr>
          <w:t>novostroyki</w:t>
        </w:r>
        <w:r w:rsidRPr="004F6C5F">
          <w:rPr>
            <w:b/>
            <w:lang w:val="ru-RU"/>
          </w:rPr>
          <w:t>-</w:t>
        </w:r>
        <w:r w:rsidRPr="004F6C5F">
          <w:rPr>
            <w:b/>
          </w:rPr>
          <w:t>v</w:t>
        </w:r>
        <w:r w:rsidRPr="004F6C5F">
          <w:rPr>
            <w:b/>
            <w:lang w:val="ru-RU"/>
          </w:rPr>
          <w:t>-</w:t>
        </w:r>
        <w:r w:rsidRPr="004F6C5F">
          <w:rPr>
            <w:b/>
          </w:rPr>
          <w:t>defitsite</w:t>
        </w:r>
        <w:r w:rsidRPr="004F6C5F">
          <w:rPr>
            <w:b/>
            <w:lang w:val="ru-RU"/>
          </w:rPr>
          <w:t>/</w:t>
        </w:r>
      </w:hyperlink>
    </w:p>
    <w:p w:rsidR="006A2AD9" w:rsidRPr="004F6C5F" w:rsidRDefault="006A2AD9" w:rsidP="004F6C5F">
      <w:pPr>
        <w:pStyle w:val="ExportHyperlink"/>
        <w:spacing w:line="240" w:lineRule="auto"/>
        <w:jc w:val="right"/>
        <w:rPr>
          <w:b/>
          <w:lang w:val="ru-RU"/>
        </w:rPr>
      </w:pPr>
      <w:r w:rsidRPr="004F6C5F">
        <w:rPr>
          <w:b/>
          <w:lang w:val="ru-RU"/>
        </w:rPr>
        <w:t>Похожие сообщения:</w:t>
      </w:r>
    </w:p>
    <w:p w:rsidR="006A2AD9" w:rsidRPr="004F6C5F" w:rsidRDefault="006A2AD9" w:rsidP="004F6C5F">
      <w:pPr>
        <w:pStyle w:val="ExportHyperlink"/>
        <w:spacing w:line="240" w:lineRule="auto"/>
        <w:jc w:val="right"/>
        <w:rPr>
          <w:b/>
          <w:lang w:val="ru-RU"/>
        </w:rPr>
      </w:pPr>
      <w:hyperlink r:id="rId622" w:history="1">
        <w:r w:rsidRPr="004F6C5F">
          <w:rPr>
            <w:b/>
          </w:rPr>
          <w:t>https</w:t>
        </w:r>
        <w:r w:rsidRPr="004F6C5F">
          <w:rPr>
            <w:b/>
            <w:lang w:val="ru-RU"/>
          </w:rPr>
          <w:t>://</w:t>
        </w:r>
        <w:r w:rsidRPr="004F6C5F">
          <w:rPr>
            <w:b/>
          </w:rPr>
          <w:t>stroyprice</w:t>
        </w:r>
        <w:r w:rsidRPr="004F6C5F">
          <w:rPr>
            <w:b/>
            <w:lang w:val="ru-RU"/>
          </w:rPr>
          <w:t>.</w:t>
        </w:r>
        <w:r w:rsidRPr="004F6C5F">
          <w:rPr>
            <w:b/>
          </w:rPr>
          <w:t>ru</w:t>
        </w:r>
        <w:r w:rsidRPr="004F6C5F">
          <w:rPr>
            <w:b/>
            <w:lang w:val="ru-RU"/>
          </w:rPr>
          <w:t>/</w:t>
        </w:r>
        <w:r w:rsidRPr="004F6C5F">
          <w:rPr>
            <w:b/>
          </w:rPr>
          <w:t>news</w:t>
        </w:r>
        <w:r w:rsidRPr="004F6C5F">
          <w:rPr>
            <w:b/>
            <w:lang w:val="ru-RU"/>
          </w:rPr>
          <w:t>/</w:t>
        </w:r>
        <w:r w:rsidRPr="004F6C5F">
          <w:rPr>
            <w:b/>
          </w:rPr>
          <w:t>sobytiya</w:t>
        </w:r>
        <w:r w:rsidRPr="004F6C5F">
          <w:rPr>
            <w:b/>
            <w:lang w:val="ru-RU"/>
          </w:rPr>
          <w:t>/</w:t>
        </w:r>
        <w:r w:rsidRPr="004F6C5F">
          <w:rPr>
            <w:b/>
          </w:rPr>
          <w:t>novostroyki</w:t>
        </w:r>
        <w:r w:rsidRPr="004F6C5F">
          <w:rPr>
            <w:b/>
            <w:lang w:val="ru-RU"/>
          </w:rPr>
          <w:t>-</w:t>
        </w:r>
        <w:r w:rsidRPr="004F6C5F">
          <w:rPr>
            <w:b/>
          </w:rPr>
          <w:t>v</w:t>
        </w:r>
        <w:r w:rsidRPr="004F6C5F">
          <w:rPr>
            <w:b/>
            <w:lang w:val="ru-RU"/>
          </w:rPr>
          <w:t>-</w:t>
        </w:r>
        <w:r w:rsidRPr="004F6C5F">
          <w:rPr>
            <w:b/>
          </w:rPr>
          <w:t>deficite</w:t>
        </w:r>
        <w:r w:rsidRPr="004F6C5F">
          <w:rPr>
            <w:b/>
            <w:lang w:val="ru-RU"/>
          </w:rPr>
          <w:t>/</w:t>
        </w:r>
      </w:hyperlink>
    </w:p>
    <w:p w:rsidR="00C26EB8" w:rsidRPr="00CF1704" w:rsidRDefault="00C26EB8" w:rsidP="00C26EB8">
      <w:pPr>
        <w:rPr>
          <w:lang w:val="ru-RU"/>
        </w:rPr>
      </w:pPr>
    </w:p>
    <w:p w:rsidR="00C26EB8" w:rsidRDefault="00C26EB8" w:rsidP="00C26EB8">
      <w:pPr>
        <w:pStyle w:val="affff2"/>
        <w:spacing w:before="120"/>
      </w:pPr>
      <w:bookmarkStart w:id="293" w:name="_Toc64802429"/>
      <w:r>
        <w:t>Курган и курганцы, Курган, 13 февраля 2021</w:t>
      </w:r>
      <w:bookmarkEnd w:id="293"/>
    </w:p>
    <w:p w:rsidR="00C26EB8" w:rsidRPr="00CF1704" w:rsidRDefault="00C26EB8" w:rsidP="00C26EB8">
      <w:pPr>
        <w:pStyle w:val="afffc"/>
        <w:rPr>
          <w:lang w:val="ru-RU"/>
        </w:rPr>
      </w:pPr>
      <w:bookmarkStart w:id="294" w:name="txt_3370804_1631323383"/>
      <w:bookmarkStart w:id="295" w:name="_Toc64802430"/>
      <w:r w:rsidRPr="00CF1704">
        <w:rPr>
          <w:lang w:val="ru-RU"/>
        </w:rPr>
        <w:t>Дом по гарантии</w:t>
      </w:r>
      <w:bookmarkEnd w:id="294"/>
      <w:bookmarkEnd w:id="295"/>
    </w:p>
    <w:p w:rsidR="00C26EB8" w:rsidRPr="00CF1704" w:rsidRDefault="00C26EB8" w:rsidP="00C26EB8">
      <w:pPr>
        <w:pStyle w:val="affff1"/>
        <w:jc w:val="left"/>
        <w:rPr>
          <w:lang w:val="ru-RU"/>
        </w:rPr>
      </w:pPr>
      <w:r w:rsidRPr="00CF1704">
        <w:rPr>
          <w:lang w:val="ru-RU"/>
        </w:rPr>
        <w:t>Автор: Перова Марина</w:t>
      </w:r>
    </w:p>
    <w:p w:rsidR="00C26EB8" w:rsidRPr="00CF1704" w:rsidRDefault="00C26EB8" w:rsidP="00C26EB8">
      <w:pPr>
        <w:pStyle w:val="NormalExport"/>
        <w:rPr>
          <w:lang w:val="ru-RU"/>
        </w:rPr>
      </w:pPr>
      <w:r w:rsidRPr="00CF1704">
        <w:rPr>
          <w:shd w:val="clear" w:color="auto" w:fill="FFFFFF"/>
          <w:lang w:val="ru-RU"/>
        </w:rPr>
        <w:t xml:space="preserve">Жители Зауралья отдали </w:t>
      </w:r>
      <w:r w:rsidRPr="00CF1704">
        <w:rPr>
          <w:shd w:val="clear" w:color="auto" w:fill="C0C0C0"/>
          <w:lang w:val="ru-RU"/>
        </w:rPr>
        <w:t>застройщикам</w:t>
      </w:r>
      <w:r w:rsidRPr="00CF1704">
        <w:rPr>
          <w:shd w:val="clear" w:color="auto" w:fill="FFFFFF"/>
          <w:lang w:val="ru-RU"/>
        </w:rPr>
        <w:t xml:space="preserve"> почти полтора миллиарда рублей</w:t>
      </w:r>
    </w:p>
    <w:p w:rsidR="00C26EB8" w:rsidRPr="00CF1704" w:rsidRDefault="00C26EB8" w:rsidP="00C26EB8">
      <w:pPr>
        <w:pStyle w:val="NormalExport"/>
        <w:rPr>
          <w:lang w:val="ru-RU"/>
        </w:rPr>
      </w:pPr>
      <w:r w:rsidRPr="00CF1704">
        <w:rPr>
          <w:shd w:val="clear" w:color="auto" w:fill="FFFFFF"/>
          <w:lang w:val="ru-RU"/>
        </w:rPr>
        <w:t xml:space="preserve">В Курганской области увеличивается популярность </w:t>
      </w:r>
      <w:r w:rsidRPr="00CF1704">
        <w:rPr>
          <w:shd w:val="clear" w:color="auto" w:fill="C0C0C0"/>
          <w:lang w:val="ru-RU"/>
        </w:rPr>
        <w:t>счетов эскроу</w:t>
      </w:r>
      <w:r w:rsidRPr="00CF1704">
        <w:rPr>
          <w:shd w:val="clear" w:color="auto" w:fill="FFFFFF"/>
          <w:lang w:val="ru-RU"/>
        </w:rPr>
        <w:t xml:space="preserve"> - к началу года их насчитывалось 419. 718 зауральцев успешно приобрели квартиры в новостройках - с их </w:t>
      </w:r>
      <w:r w:rsidRPr="00CF1704">
        <w:rPr>
          <w:shd w:val="clear" w:color="auto" w:fill="C0C0C0"/>
          <w:lang w:val="ru-RU"/>
        </w:rPr>
        <w:t>счетов эскроу застройщики</w:t>
      </w:r>
      <w:r w:rsidRPr="00CF1704">
        <w:rPr>
          <w:shd w:val="clear" w:color="auto" w:fill="FFFFFF"/>
          <w:lang w:val="ru-RU"/>
        </w:rPr>
        <w:t xml:space="preserve"> сняли 1486 млн рублей, - сообщила пресс-служба Отделения Курган Уральского ГУ Банка России.</w:t>
      </w:r>
    </w:p>
    <w:p w:rsidR="00C26EB8" w:rsidRPr="00CF1704" w:rsidRDefault="00C26EB8" w:rsidP="00C26EB8">
      <w:pPr>
        <w:pStyle w:val="NormalExport"/>
        <w:rPr>
          <w:lang w:val="ru-RU"/>
        </w:rPr>
      </w:pPr>
      <w:r w:rsidRPr="00CF1704">
        <w:rPr>
          <w:shd w:val="clear" w:color="auto" w:fill="FFFFFF"/>
          <w:lang w:val="ru-RU"/>
        </w:rPr>
        <w:t xml:space="preserve">По УРФО общее количество </w:t>
      </w:r>
      <w:r w:rsidRPr="00CF1704">
        <w:rPr>
          <w:shd w:val="clear" w:color="auto" w:fill="C0C0C0"/>
          <w:lang w:val="ru-RU"/>
        </w:rPr>
        <w:t>счетов эскроу</w:t>
      </w:r>
      <w:r w:rsidRPr="00CF1704">
        <w:rPr>
          <w:shd w:val="clear" w:color="auto" w:fill="FFFFFF"/>
          <w:lang w:val="ru-RU"/>
        </w:rPr>
        <w:t xml:space="preserve"> за год выросло в шесть раз и превышает 32 тысячи. Сумма средств на них увеличилась в семь раз - на </w:t>
      </w:r>
      <w:r w:rsidRPr="00CF1704">
        <w:rPr>
          <w:shd w:val="clear" w:color="auto" w:fill="C0C0C0"/>
          <w:lang w:val="ru-RU"/>
        </w:rPr>
        <w:t>счетах</w:t>
      </w:r>
      <w:r w:rsidRPr="00CF1704">
        <w:rPr>
          <w:shd w:val="clear" w:color="auto" w:fill="FFFFFF"/>
          <w:lang w:val="ru-RU"/>
        </w:rPr>
        <w:t xml:space="preserve"> накоплено 89 млрд рублей. Из них в Курганской области - 776 млн рублей.</w:t>
      </w:r>
    </w:p>
    <w:p w:rsidR="00C26EB8" w:rsidRPr="00CF1704" w:rsidRDefault="00C26EB8" w:rsidP="00C26EB8">
      <w:pPr>
        <w:pStyle w:val="NormalExport"/>
        <w:rPr>
          <w:lang w:val="ru-RU"/>
        </w:rPr>
      </w:pPr>
      <w:r w:rsidRPr="00CF1704">
        <w:rPr>
          <w:shd w:val="clear" w:color="auto" w:fill="C0C0C0"/>
          <w:lang w:val="ru-RU"/>
        </w:rPr>
        <w:lastRenderedPageBreak/>
        <w:t>Счет эскроу</w:t>
      </w:r>
      <w:r w:rsidRPr="00CF1704">
        <w:rPr>
          <w:shd w:val="clear" w:color="auto" w:fill="FFFFFF"/>
          <w:lang w:val="ru-RU"/>
        </w:rPr>
        <w:t xml:space="preserve"> - специальный </w:t>
      </w:r>
      <w:r w:rsidRPr="00CF1704">
        <w:rPr>
          <w:shd w:val="clear" w:color="auto" w:fill="C0C0C0"/>
          <w:lang w:val="ru-RU"/>
        </w:rPr>
        <w:t>счет</w:t>
      </w:r>
      <w:r w:rsidRPr="00CF1704">
        <w:rPr>
          <w:shd w:val="clear" w:color="auto" w:fill="FFFFFF"/>
          <w:lang w:val="ru-RU"/>
        </w:rPr>
        <w:t xml:space="preserve"> в банке, на котором деньги хранятся до выполнения определенных обстоятельств. Такой механизм очень удобен при покупке квартиры в строящемся доме. Он дает гарантию, что </w:t>
      </w:r>
      <w:r w:rsidRPr="00CF1704">
        <w:rPr>
          <w:shd w:val="clear" w:color="auto" w:fill="C0C0C0"/>
          <w:lang w:val="ru-RU"/>
        </w:rPr>
        <w:t>застройщик</w:t>
      </w:r>
      <w:r w:rsidRPr="00CF1704">
        <w:rPr>
          <w:shd w:val="clear" w:color="auto" w:fill="FFFFFF"/>
          <w:lang w:val="ru-RU"/>
        </w:rPr>
        <w:t xml:space="preserve"> не обманет покупателя, как это случалось при долевом </w:t>
      </w:r>
      <w:r w:rsidRPr="00CF1704">
        <w:rPr>
          <w:shd w:val="clear" w:color="auto" w:fill="C0C0C0"/>
          <w:lang w:val="ru-RU"/>
        </w:rPr>
        <w:t>строительстве</w:t>
      </w:r>
      <w:r w:rsidRPr="00CF1704">
        <w:rPr>
          <w:shd w:val="clear" w:color="auto" w:fill="FFFFFF"/>
          <w:lang w:val="ru-RU"/>
        </w:rPr>
        <w:t>, когда дольщик мог остаться и без квартиры, и без денег.</w:t>
      </w:r>
    </w:p>
    <w:p w:rsidR="00C26EB8" w:rsidRPr="00CF1704" w:rsidRDefault="00C26EB8" w:rsidP="00C26EB8">
      <w:pPr>
        <w:pStyle w:val="NormalExport"/>
        <w:rPr>
          <w:lang w:val="ru-RU"/>
        </w:rPr>
      </w:pPr>
      <w:r w:rsidRPr="00CF1704">
        <w:rPr>
          <w:shd w:val="clear" w:color="auto" w:fill="FFFFFF"/>
          <w:lang w:val="ru-RU"/>
        </w:rPr>
        <w:t xml:space="preserve">Долевое </w:t>
      </w:r>
      <w:r w:rsidRPr="00CF1704">
        <w:rPr>
          <w:shd w:val="clear" w:color="auto" w:fill="C0C0C0"/>
          <w:lang w:val="ru-RU"/>
        </w:rPr>
        <w:t>строительство</w:t>
      </w:r>
      <w:r w:rsidRPr="00CF1704">
        <w:rPr>
          <w:shd w:val="clear" w:color="auto" w:fill="FFFFFF"/>
          <w:lang w:val="ru-RU"/>
        </w:rPr>
        <w:t xml:space="preserve"> стали заменять </w:t>
      </w:r>
      <w:r w:rsidRPr="00CF1704">
        <w:rPr>
          <w:shd w:val="clear" w:color="auto" w:fill="C0C0C0"/>
          <w:lang w:val="ru-RU"/>
        </w:rPr>
        <w:t>проектным финансированием застройщиков</w:t>
      </w:r>
      <w:r w:rsidRPr="00CF1704">
        <w:rPr>
          <w:shd w:val="clear" w:color="auto" w:fill="FFFFFF"/>
          <w:lang w:val="ru-RU"/>
        </w:rPr>
        <w:t xml:space="preserve"> с использованием </w:t>
      </w:r>
      <w:r w:rsidRPr="00CF1704">
        <w:rPr>
          <w:shd w:val="clear" w:color="auto" w:fill="C0C0C0"/>
          <w:lang w:val="ru-RU"/>
        </w:rPr>
        <w:t>эскроу-счетов</w:t>
      </w:r>
      <w:r w:rsidRPr="00CF1704">
        <w:rPr>
          <w:shd w:val="clear" w:color="auto" w:fill="FFFFFF"/>
          <w:lang w:val="ru-RU"/>
        </w:rPr>
        <w:t xml:space="preserve"> с лета 2019 года.</w:t>
      </w:r>
    </w:p>
    <w:p w:rsidR="00C26EB8" w:rsidRPr="00CF1704" w:rsidRDefault="00C26EB8" w:rsidP="00C26EB8">
      <w:pPr>
        <w:pStyle w:val="NormalExport"/>
        <w:rPr>
          <w:lang w:val="ru-RU"/>
        </w:rPr>
      </w:pPr>
      <w:r w:rsidRPr="00CF1704">
        <w:rPr>
          <w:shd w:val="clear" w:color="auto" w:fill="FFFFFF"/>
          <w:lang w:val="ru-RU"/>
        </w:rPr>
        <w:t xml:space="preserve">Алгоритм прост. Покупатель недвижимости кладет деньги за новую квартиру на </w:t>
      </w:r>
      <w:r w:rsidRPr="00CF1704">
        <w:rPr>
          <w:shd w:val="clear" w:color="auto" w:fill="C0C0C0"/>
          <w:lang w:val="ru-RU"/>
        </w:rPr>
        <w:t>эскроу-счет</w:t>
      </w:r>
      <w:r w:rsidRPr="00CF1704">
        <w:rPr>
          <w:shd w:val="clear" w:color="auto" w:fill="FFFFFF"/>
          <w:lang w:val="ru-RU"/>
        </w:rPr>
        <w:t xml:space="preserve"> в банке из перечня Банка России. </w:t>
      </w:r>
      <w:r w:rsidRPr="00CF1704">
        <w:rPr>
          <w:shd w:val="clear" w:color="auto" w:fill="C0C0C0"/>
          <w:lang w:val="ru-RU"/>
        </w:rPr>
        <w:t>Застройщик</w:t>
      </w:r>
      <w:r w:rsidRPr="00CF1704">
        <w:rPr>
          <w:shd w:val="clear" w:color="auto" w:fill="FFFFFF"/>
          <w:lang w:val="ru-RU"/>
        </w:rPr>
        <w:t xml:space="preserve"> забирает сумму, только при выполнении условий, прописанных в договоре. За исполнением условий следит банк. Если с достройкой дома возникнут проблемы, покупатель квартиры сможет забрать деньги со </w:t>
      </w:r>
      <w:r w:rsidRPr="00CF1704">
        <w:rPr>
          <w:shd w:val="clear" w:color="auto" w:fill="C0C0C0"/>
          <w:lang w:val="ru-RU"/>
        </w:rPr>
        <w:t>счета эскроу.</w:t>
      </w:r>
    </w:p>
    <w:p w:rsidR="00C26EB8" w:rsidRPr="00CF1704" w:rsidRDefault="00C26EB8" w:rsidP="00C26EB8">
      <w:pPr>
        <w:pStyle w:val="NormalExport"/>
        <w:rPr>
          <w:shd w:val="clear" w:color="auto" w:fill="C0C0C0"/>
          <w:lang w:val="ru-RU"/>
        </w:rPr>
      </w:pPr>
      <w:r w:rsidRPr="00CF1704">
        <w:rPr>
          <w:shd w:val="clear" w:color="auto" w:fill="C0C0C0"/>
          <w:lang w:val="ru-RU"/>
        </w:rPr>
        <w:t>Застройщик</w:t>
      </w:r>
      <w:r w:rsidRPr="00CF1704">
        <w:rPr>
          <w:shd w:val="clear" w:color="auto" w:fill="FFFFFF"/>
          <w:lang w:val="ru-RU"/>
        </w:rPr>
        <w:t xml:space="preserve"> в свою очередь может взять кредит на </w:t>
      </w:r>
      <w:r w:rsidRPr="00CF1704">
        <w:rPr>
          <w:shd w:val="clear" w:color="auto" w:fill="C0C0C0"/>
          <w:lang w:val="ru-RU"/>
        </w:rPr>
        <w:t>строительство</w:t>
      </w:r>
      <w:r w:rsidRPr="00CF1704">
        <w:rPr>
          <w:shd w:val="clear" w:color="auto" w:fill="FFFFFF"/>
          <w:lang w:val="ru-RU"/>
        </w:rPr>
        <w:t xml:space="preserve"> в той же финансовой организации.</w:t>
      </w:r>
    </w:p>
    <w:p w:rsidR="00C26EB8" w:rsidRPr="00CF1704" w:rsidRDefault="00C26EB8" w:rsidP="00C26EB8">
      <w:pPr>
        <w:pStyle w:val="NormalExport"/>
        <w:rPr>
          <w:lang w:val="ru-RU"/>
        </w:rPr>
      </w:pPr>
      <w:r w:rsidRPr="00CF1704">
        <w:rPr>
          <w:shd w:val="clear" w:color="auto" w:fill="FFFFFF"/>
          <w:lang w:val="ru-RU"/>
        </w:rPr>
        <w:t xml:space="preserve">"Уровень наполняемости </w:t>
      </w:r>
      <w:r w:rsidRPr="00CF1704">
        <w:rPr>
          <w:shd w:val="clear" w:color="auto" w:fill="C0C0C0"/>
          <w:lang w:val="ru-RU"/>
        </w:rPr>
        <w:t>счетов</w:t>
      </w:r>
      <w:r w:rsidRPr="00CF1704">
        <w:rPr>
          <w:shd w:val="clear" w:color="auto" w:fill="FFFFFF"/>
          <w:lang w:val="ru-RU"/>
        </w:rPr>
        <w:t xml:space="preserve"> дает строителям возможность пользоваться кредитами на выгодных условиях. Средняя процентная ставка по действующим договорам </w:t>
      </w:r>
      <w:r w:rsidRPr="00CF1704">
        <w:rPr>
          <w:shd w:val="clear" w:color="auto" w:fill="C0C0C0"/>
          <w:lang w:val="ru-RU"/>
        </w:rPr>
        <w:t>проектного финансирования</w:t>
      </w:r>
      <w:r w:rsidRPr="00CF1704">
        <w:rPr>
          <w:shd w:val="clear" w:color="auto" w:fill="FFFFFF"/>
          <w:lang w:val="ru-RU"/>
        </w:rPr>
        <w:t xml:space="preserve"> с </w:t>
      </w:r>
      <w:r w:rsidRPr="00CF1704">
        <w:rPr>
          <w:shd w:val="clear" w:color="auto" w:fill="C0C0C0"/>
          <w:lang w:val="ru-RU"/>
        </w:rPr>
        <w:t>застройщиками</w:t>
      </w:r>
      <w:r w:rsidRPr="00CF1704">
        <w:rPr>
          <w:shd w:val="clear" w:color="auto" w:fill="FFFFFF"/>
          <w:lang w:val="ru-RU"/>
        </w:rPr>
        <w:t xml:space="preserve"> в Уральском федеральном округе на 1 января 2021 года составила 2,96 процента", - рассказал начальник экономического управления Уральского ГУ Банка России Алексей Кориков.</w:t>
      </w:r>
    </w:p>
    <w:p w:rsidR="00C26EB8" w:rsidRPr="00CF1704" w:rsidRDefault="00C26EB8" w:rsidP="00C26EB8">
      <w:pPr>
        <w:pStyle w:val="NormalExport"/>
        <w:rPr>
          <w:lang w:val="ru-RU"/>
        </w:rPr>
      </w:pPr>
      <w:r w:rsidRPr="00CF1704">
        <w:rPr>
          <w:shd w:val="clear" w:color="auto" w:fill="FFFFFF"/>
          <w:lang w:val="ru-RU"/>
        </w:rPr>
        <w:t xml:space="preserve">То есть чем больше средств появляется на </w:t>
      </w:r>
      <w:r w:rsidRPr="00CF1704">
        <w:rPr>
          <w:shd w:val="clear" w:color="auto" w:fill="C0C0C0"/>
          <w:lang w:val="ru-RU"/>
        </w:rPr>
        <w:t>счетах эскроу</w:t>
      </w:r>
      <w:r w:rsidRPr="00CF1704">
        <w:rPr>
          <w:shd w:val="clear" w:color="auto" w:fill="FFFFFF"/>
          <w:lang w:val="ru-RU"/>
        </w:rPr>
        <w:t xml:space="preserve">, тем более низкие ставки по кредиту предлагают </w:t>
      </w:r>
      <w:r w:rsidRPr="00CF1704">
        <w:rPr>
          <w:shd w:val="clear" w:color="auto" w:fill="C0C0C0"/>
          <w:lang w:val="ru-RU"/>
        </w:rPr>
        <w:t>застройщику</w:t>
      </w:r>
      <w:r w:rsidRPr="00CF1704">
        <w:rPr>
          <w:shd w:val="clear" w:color="auto" w:fill="FFFFFF"/>
          <w:lang w:val="ru-RU"/>
        </w:rPr>
        <w:t xml:space="preserve">, увеличивается объем займов, растут темпы </w:t>
      </w:r>
      <w:r w:rsidRPr="00CF1704">
        <w:rPr>
          <w:shd w:val="clear" w:color="auto" w:fill="C0C0C0"/>
          <w:lang w:val="ru-RU"/>
        </w:rPr>
        <w:t>строительства</w:t>
      </w:r>
      <w:r w:rsidRPr="00CF1704">
        <w:rPr>
          <w:shd w:val="clear" w:color="auto" w:fill="FFFFFF"/>
          <w:lang w:val="ru-RU"/>
        </w:rPr>
        <w:t>.</w:t>
      </w:r>
    </w:p>
    <w:p w:rsidR="00C26EB8" w:rsidRPr="00CF1704" w:rsidRDefault="00C26EB8" w:rsidP="00C26EB8">
      <w:pPr>
        <w:pStyle w:val="NormalExport"/>
        <w:rPr>
          <w:lang w:val="ru-RU"/>
        </w:rPr>
      </w:pPr>
      <w:r w:rsidRPr="00CF1704">
        <w:rPr>
          <w:shd w:val="clear" w:color="auto" w:fill="FFFFFF"/>
          <w:lang w:val="ru-RU"/>
        </w:rPr>
        <w:t xml:space="preserve">За год лимиты финансирования </w:t>
      </w:r>
      <w:r w:rsidRPr="00CF1704">
        <w:rPr>
          <w:shd w:val="clear" w:color="auto" w:fill="C0C0C0"/>
          <w:lang w:val="ru-RU"/>
        </w:rPr>
        <w:t>застройщиков</w:t>
      </w:r>
      <w:r w:rsidRPr="00CF1704">
        <w:rPr>
          <w:shd w:val="clear" w:color="auto" w:fill="FFFFFF"/>
          <w:lang w:val="ru-RU"/>
        </w:rPr>
        <w:t xml:space="preserve"> в УРФО выросли в три раза. На 1 января 2021 года между банками и </w:t>
      </w:r>
      <w:r w:rsidRPr="00CF1704">
        <w:rPr>
          <w:shd w:val="clear" w:color="auto" w:fill="C0C0C0"/>
          <w:lang w:val="ru-RU"/>
        </w:rPr>
        <w:t>застройщиками</w:t>
      </w:r>
      <w:r w:rsidRPr="00CF1704">
        <w:rPr>
          <w:shd w:val="clear" w:color="auto" w:fill="FFFFFF"/>
          <w:lang w:val="ru-RU"/>
        </w:rPr>
        <w:t xml:space="preserve"> в округе заключено 235 кредитных договоров </w:t>
      </w:r>
      <w:r w:rsidRPr="00CF1704">
        <w:rPr>
          <w:shd w:val="clear" w:color="auto" w:fill="C0C0C0"/>
          <w:lang w:val="ru-RU"/>
        </w:rPr>
        <w:t>проектного финансирования</w:t>
      </w:r>
      <w:r w:rsidRPr="00CF1704">
        <w:rPr>
          <w:shd w:val="clear" w:color="auto" w:fill="FFFFFF"/>
          <w:lang w:val="ru-RU"/>
        </w:rPr>
        <w:t xml:space="preserve"> на сумму 166 млрд рублей.</w:t>
      </w:r>
    </w:p>
    <w:p w:rsidR="00C26EB8" w:rsidRPr="00CF1704" w:rsidRDefault="00C26EB8" w:rsidP="00C26EB8">
      <w:pPr>
        <w:rPr>
          <w:lang w:val="ru-RU"/>
        </w:rPr>
      </w:pPr>
    </w:p>
    <w:p w:rsidR="00C26EB8" w:rsidRDefault="00C26EB8" w:rsidP="00C26EB8">
      <w:pPr>
        <w:pStyle w:val="affff2"/>
        <w:spacing w:before="120"/>
      </w:pPr>
      <w:bookmarkStart w:id="296" w:name="_Toc64802431"/>
      <w:r w:rsidRPr="004F6C5F">
        <w:t>Русская Недвижимость (russianrealty.ru), Москва, 12 февраля 2021</w:t>
      </w:r>
      <w:bookmarkEnd w:id="296"/>
    </w:p>
    <w:p w:rsidR="00C26EB8" w:rsidRPr="00CF1704" w:rsidRDefault="00C26EB8" w:rsidP="00C26EB8">
      <w:pPr>
        <w:pStyle w:val="afffc"/>
        <w:rPr>
          <w:lang w:val="ru-RU"/>
        </w:rPr>
      </w:pPr>
      <w:bookmarkStart w:id="297" w:name="txt_3370804_1631760228"/>
      <w:bookmarkStart w:id="298" w:name="_Toc64802432"/>
      <w:r w:rsidRPr="00CF1704">
        <w:rPr>
          <w:lang w:val="ru-RU"/>
        </w:rPr>
        <w:t>Ключевая ставка ЦБ РФ остается на уровне 4,25%. Стабильность в действии.</w:t>
      </w:r>
      <w:bookmarkEnd w:id="297"/>
      <w:bookmarkEnd w:id="298"/>
    </w:p>
    <w:p w:rsidR="00C26EB8" w:rsidRPr="00CF1704" w:rsidRDefault="00C26EB8" w:rsidP="00C26EB8">
      <w:pPr>
        <w:pStyle w:val="NormalExport"/>
        <w:rPr>
          <w:lang w:val="ru-RU"/>
        </w:rPr>
      </w:pPr>
      <w:r w:rsidRPr="00CF1704">
        <w:rPr>
          <w:shd w:val="clear" w:color="auto" w:fill="FFFFFF"/>
          <w:lang w:val="ru-RU"/>
        </w:rPr>
        <w:t xml:space="preserve">Курс на стабильность. Снижение ставки до исторического минимума говорило бы о том, что инфляция в нашей стране движется по нисходящей. Слишком лучезарные иллюзии. Сейчас же все идет по плану. Для ожидаемого уровня инфляции в 4-5% такая ставка актуальна. Все ли хорошо на самом деле, и чем грозит грядущий квартал? </w:t>
      </w:r>
    </w:p>
    <w:p w:rsidR="00C26EB8" w:rsidRPr="00CF1704" w:rsidRDefault="00C26EB8" w:rsidP="00C26EB8">
      <w:pPr>
        <w:pStyle w:val="NormalExport"/>
        <w:rPr>
          <w:lang w:val="ru-RU"/>
        </w:rPr>
      </w:pPr>
      <w:r w:rsidRPr="00CF1704">
        <w:rPr>
          <w:shd w:val="clear" w:color="auto" w:fill="FFFFFF"/>
          <w:lang w:val="ru-RU"/>
        </w:rPr>
        <w:t xml:space="preserve">На протяжении февраля сведения о закупке ЦБ валюты были противоречивы. То норма не выполнялась, то потом была резко и полностью выбрана. Однако, к серьезным курсовым колебаниям это не привело. </w:t>
      </w:r>
    </w:p>
    <w:p w:rsidR="00C26EB8" w:rsidRPr="00CF1704" w:rsidRDefault="00C26EB8" w:rsidP="00C26EB8">
      <w:pPr>
        <w:pStyle w:val="NormalExport"/>
        <w:rPr>
          <w:lang w:val="ru-RU"/>
        </w:rPr>
      </w:pPr>
      <w:r w:rsidRPr="00CF1704">
        <w:rPr>
          <w:shd w:val="clear" w:color="auto" w:fill="FFFFFF"/>
          <w:lang w:val="ru-RU"/>
        </w:rPr>
        <w:t xml:space="preserve">Вопрос основной с ресурсообеспечением. На любом уровне. Отрасли, рынка или страны. Строительные материалы дорожают от 6% до обсуждаемых 100% в отрасли металлопроката. Рабочей силы тоже нет. Внутренние ресурсы оказались не готовы к замещению персонала из стран СНГ. Растут зарплаты, а с ними и издержки </w:t>
      </w:r>
      <w:r w:rsidRPr="00CF1704">
        <w:rPr>
          <w:shd w:val="clear" w:color="auto" w:fill="C0C0C0"/>
          <w:lang w:val="ru-RU"/>
        </w:rPr>
        <w:t>застройщика</w:t>
      </w:r>
      <w:r w:rsidRPr="00CF1704">
        <w:rPr>
          <w:shd w:val="clear" w:color="auto" w:fill="FFFFFF"/>
          <w:lang w:val="ru-RU"/>
        </w:rPr>
        <w:t xml:space="preserve">. </w:t>
      </w:r>
    </w:p>
    <w:p w:rsidR="00C26EB8" w:rsidRPr="00CF1704" w:rsidRDefault="00C26EB8" w:rsidP="00C26EB8">
      <w:pPr>
        <w:pStyle w:val="NormalExport"/>
        <w:rPr>
          <w:lang w:val="ru-RU"/>
        </w:rPr>
      </w:pPr>
      <w:r w:rsidRPr="00CF1704">
        <w:rPr>
          <w:shd w:val="clear" w:color="auto" w:fill="FFFFFF"/>
          <w:lang w:val="ru-RU"/>
        </w:rPr>
        <w:t xml:space="preserve"> Последней тучкой перед ливнем в загородном сегменте будет введение </w:t>
      </w:r>
      <w:r w:rsidRPr="00CF1704">
        <w:rPr>
          <w:shd w:val="clear" w:color="auto" w:fill="C0C0C0"/>
          <w:lang w:val="ru-RU"/>
        </w:rPr>
        <w:t>эскроу-счетов</w:t>
      </w:r>
      <w:r w:rsidRPr="00CF1704">
        <w:rPr>
          <w:shd w:val="clear" w:color="auto" w:fill="FFFFFF"/>
          <w:lang w:val="ru-RU"/>
        </w:rPr>
        <w:t xml:space="preserve">. И очень возможно, что под дождем ярче станут те проблемы, которые есть здесь и сейчас. Инфраструктура, ипотечные коллапсы могут возникнуть, если за инициативами не последует подкрепления ресурсами. Их нужно либо наращивать (а ВВП в 2020 году сократился на 3,1%), либо экономить. </w:t>
      </w:r>
    </w:p>
    <w:p w:rsidR="00C26EB8" w:rsidRPr="00CF1704" w:rsidRDefault="00C26EB8" w:rsidP="00C26EB8">
      <w:pPr>
        <w:pStyle w:val="NormalExport"/>
        <w:rPr>
          <w:lang w:val="ru-RU"/>
        </w:rPr>
      </w:pPr>
      <w:r w:rsidRPr="00CF1704">
        <w:rPr>
          <w:shd w:val="clear" w:color="auto" w:fill="FFFFFF"/>
          <w:lang w:val="ru-RU"/>
        </w:rPr>
        <w:t xml:space="preserve">Пока ситуация под контролем. Курс рубля в пределах допустимого, несмотря на все геополитические коллизии. Сегодняшние смелые заявления о прекращении взаимоотношений с ЕС это подтверждают. </w:t>
      </w:r>
    </w:p>
    <w:p w:rsidR="00C26EB8" w:rsidRPr="00CF1704" w:rsidRDefault="00C26EB8" w:rsidP="00C26EB8">
      <w:pPr>
        <w:pStyle w:val="NormalExport"/>
        <w:rPr>
          <w:lang w:val="ru-RU"/>
        </w:rPr>
      </w:pPr>
      <w:r w:rsidRPr="00CF1704">
        <w:rPr>
          <w:shd w:val="clear" w:color="auto" w:fill="FFFFFF"/>
          <w:lang w:val="ru-RU"/>
        </w:rPr>
        <w:t xml:space="preserve">Доллар ожидаемо укрепился. Однако, коридор в 76-77 рублей за единицу валюты остается реальным. Прогноз регулятора по инфляции на 2021 год - 4.2%. </w:t>
      </w:r>
    </w:p>
    <w:p w:rsidR="00C26EB8" w:rsidRPr="00CF1704" w:rsidRDefault="00C26EB8" w:rsidP="00C26EB8">
      <w:pPr>
        <w:pStyle w:val="NormalExport"/>
        <w:rPr>
          <w:lang w:val="ru-RU"/>
        </w:rPr>
      </w:pPr>
      <w:r w:rsidRPr="00CF1704">
        <w:rPr>
          <w:shd w:val="clear" w:color="auto" w:fill="FFFFFF"/>
          <w:lang w:val="ru-RU"/>
        </w:rPr>
        <w:t xml:space="preserve">Монетарная политика мягкая. Что говорит нам о том, что ставки по ипотеке останутся на прежнем уровне. Остается пройти пик инфляционного роста в марте и анализировать первый квартал. Хотя процент отказов в выдаче будет расти. Риск ипотечного пузыря существует, а в условиях нынешней внешней политики страны готовым надо быть ко всему. </w:t>
      </w:r>
    </w:p>
    <w:p w:rsidR="00C26EB8" w:rsidRPr="00CF1704" w:rsidRDefault="00C26EB8" w:rsidP="00C26EB8">
      <w:pPr>
        <w:pStyle w:val="NormalExport"/>
        <w:rPr>
          <w:lang w:val="ru-RU"/>
        </w:rPr>
      </w:pPr>
      <w:r w:rsidRPr="00CF1704">
        <w:rPr>
          <w:shd w:val="clear" w:color="auto" w:fill="FFFFFF"/>
          <w:lang w:val="ru-RU"/>
        </w:rPr>
        <w:t xml:space="preserve">Если ипотечный процент напрямую зависит от ставки регулятора, со стоимостью недвижимости вопрос сложнее. Кредиты для организаций не вырастут в цене, но вопрос как быть со стоимостью ресурсов. Как трудовых, так и строительных материалов. </w:t>
      </w:r>
    </w:p>
    <w:p w:rsidR="00C26EB8" w:rsidRPr="00CF1704" w:rsidRDefault="00C26EB8" w:rsidP="00C26EB8">
      <w:pPr>
        <w:pStyle w:val="NormalExport"/>
        <w:rPr>
          <w:lang w:val="ru-RU"/>
        </w:rPr>
      </w:pPr>
      <w:r w:rsidRPr="00CF1704">
        <w:rPr>
          <w:shd w:val="clear" w:color="auto" w:fill="FFFFFF"/>
          <w:lang w:val="ru-RU"/>
        </w:rPr>
        <w:t xml:space="preserve"> Ограничение экспорта прямой путь к стагнации, а не развитию бизнеса. И падению ВВП. Дальнейшее повышение цен - растет стоимость недвижимости, как это уже прогнозируется на 3 квартал 2021 года. </w:t>
      </w:r>
    </w:p>
    <w:p w:rsidR="00C26EB8" w:rsidRPr="00CF1704" w:rsidRDefault="00C26EB8" w:rsidP="00C26EB8">
      <w:pPr>
        <w:pStyle w:val="NormalExport"/>
        <w:rPr>
          <w:lang w:val="ru-RU"/>
        </w:rPr>
      </w:pPr>
      <w:r w:rsidRPr="00CF1704">
        <w:rPr>
          <w:shd w:val="clear" w:color="auto" w:fill="FFFFFF"/>
          <w:lang w:val="ru-RU"/>
        </w:rPr>
        <w:lastRenderedPageBreak/>
        <w:t>К осторожной политике ожидания мы уже привыкли. Если она продлится, как уже предполагают, весь 2021 год - поговорка "нет ничего более постоянного, чем временное" подтвердит себя снова. Время покажет</w:t>
      </w:r>
    </w:p>
    <w:p w:rsidR="00C26EB8" w:rsidRPr="004F6C5F" w:rsidRDefault="00C26EB8" w:rsidP="004F6C5F">
      <w:pPr>
        <w:pStyle w:val="ExportHyperlink"/>
        <w:spacing w:line="240" w:lineRule="auto"/>
        <w:jc w:val="right"/>
        <w:rPr>
          <w:b/>
          <w:lang w:val="ru-RU"/>
        </w:rPr>
      </w:pPr>
      <w:hyperlink r:id="rId623" w:history="1">
        <w:r w:rsidRPr="004F6C5F">
          <w:rPr>
            <w:b/>
            <w:lang w:val="ru-RU"/>
          </w:rPr>
          <w:t>https://www.russianrealty.ru/analytic/articles/companies/994169/</w:t>
        </w:r>
      </w:hyperlink>
    </w:p>
    <w:p w:rsidR="004F6C5F" w:rsidRPr="004F6C5F" w:rsidRDefault="004F6C5F" w:rsidP="004F6C5F">
      <w:pPr>
        <w:pStyle w:val="ExportHyperlink"/>
        <w:spacing w:line="240" w:lineRule="auto"/>
        <w:jc w:val="right"/>
        <w:rPr>
          <w:b/>
          <w:lang w:val="ru-RU"/>
        </w:rPr>
      </w:pPr>
      <w:bookmarkStart w:id="299" w:name="rep_list_3370804_1633339306"/>
      <w:r>
        <w:rPr>
          <w:b/>
          <w:lang w:val="ru-RU"/>
        </w:rPr>
        <w:t>Похожие сообщения</w:t>
      </w:r>
      <w:r w:rsidRPr="004F6C5F">
        <w:rPr>
          <w:b/>
          <w:lang w:val="ru-RU"/>
        </w:rPr>
        <w:t>:</w:t>
      </w:r>
      <w:bookmarkEnd w:id="299"/>
    </w:p>
    <w:p w:rsidR="004F6C5F" w:rsidRPr="004F6C5F" w:rsidRDefault="004F6C5F" w:rsidP="004F6C5F">
      <w:pPr>
        <w:pStyle w:val="ExportHyperlink"/>
        <w:spacing w:line="240" w:lineRule="auto"/>
        <w:jc w:val="right"/>
        <w:rPr>
          <w:b/>
          <w:lang w:val="ru-RU"/>
        </w:rPr>
      </w:pPr>
      <w:hyperlink r:id="rId624" w:history="1">
        <w:r w:rsidRPr="004F6C5F">
          <w:rPr>
            <w:b/>
            <w:lang w:val="ru-RU"/>
          </w:rPr>
          <w:t>http://www.karta-smi.ru/pr/292855</w:t>
        </w:r>
      </w:hyperlink>
    </w:p>
    <w:p w:rsidR="004F6C5F" w:rsidRPr="004F6C5F" w:rsidRDefault="004F6C5F" w:rsidP="004F6C5F">
      <w:pPr>
        <w:pStyle w:val="ExportHyperlink"/>
        <w:spacing w:line="240" w:lineRule="auto"/>
        <w:jc w:val="right"/>
        <w:rPr>
          <w:b/>
          <w:lang w:val="ru-RU"/>
        </w:rPr>
      </w:pPr>
      <w:hyperlink r:id="rId625" w:history="1">
        <w:r w:rsidRPr="004F6C5F">
          <w:rPr>
            <w:b/>
            <w:lang w:val="ru-RU"/>
          </w:rPr>
          <w:t>Domex.ru, Москва, 16 февраля 2021, Ключевая ставка ЦБ РФ остается на уровне 4,25%. Стабильность в действии.</w:t>
        </w:r>
      </w:hyperlink>
    </w:p>
    <w:p w:rsidR="00C26EB8" w:rsidRPr="004F6C5F" w:rsidRDefault="00C26EB8" w:rsidP="004F6C5F">
      <w:pPr>
        <w:pStyle w:val="ExportHyperlink"/>
        <w:spacing w:line="240" w:lineRule="auto"/>
        <w:jc w:val="right"/>
        <w:rPr>
          <w:b/>
          <w:lang w:val="ru-RU"/>
        </w:rPr>
      </w:pPr>
      <w:hyperlink r:id="rId626" w:history="1">
        <w:r w:rsidRPr="004F6C5F">
          <w:rPr>
            <w:b/>
            <w:lang w:val="ru-RU"/>
          </w:rPr>
          <w:t>http://www.press-release.ru/branches/realestate/klyuchevaya_stavka_tsb_rf_ostaetsya_na_urovne_4_25_stabilnost_v_deystvii_12_02_2021_16_15/</w:t>
        </w:r>
      </w:hyperlink>
    </w:p>
    <w:p w:rsidR="00C26EB8" w:rsidRPr="004F6C5F" w:rsidRDefault="00C26EB8" w:rsidP="004F6C5F">
      <w:pPr>
        <w:pStyle w:val="ExportHyperlink"/>
        <w:spacing w:line="240" w:lineRule="auto"/>
        <w:jc w:val="right"/>
        <w:rPr>
          <w:b/>
          <w:lang w:val="ru-RU"/>
        </w:rPr>
      </w:pPr>
      <w:hyperlink r:id="rId627" w:history="1">
        <w:r w:rsidRPr="004F6C5F">
          <w:rPr>
            <w:b/>
            <w:lang w:val="ru-RU"/>
          </w:rPr>
          <w:t>Пресс-релизы Deadline.media, Москва, 12 февраля 2021, Ключевая ставка ЦБ РФ остается на уровне 4,25%. Стабильность в действии.</w:t>
        </w:r>
      </w:hyperlink>
    </w:p>
    <w:p w:rsidR="00C26EB8" w:rsidRPr="004F6C5F" w:rsidRDefault="00C26EB8" w:rsidP="004F6C5F">
      <w:pPr>
        <w:pStyle w:val="ExportHyperlink"/>
        <w:spacing w:line="240" w:lineRule="auto"/>
        <w:jc w:val="right"/>
        <w:rPr>
          <w:b/>
          <w:lang w:val="ru-RU"/>
        </w:rPr>
      </w:pPr>
      <w:hyperlink r:id="rId628" w:history="1">
        <w:r w:rsidRPr="004F6C5F">
          <w:rPr>
            <w:b/>
            <w:lang w:val="ru-RU"/>
          </w:rPr>
          <w:t>Прессуха (presuha.ru), Москва, 12 февраля 2021, Ключевая ставка ЦБ РФ остается на уровне 4,25%. Стабильность в действии</w:t>
        </w:r>
      </w:hyperlink>
    </w:p>
    <w:p w:rsidR="00C26EB8" w:rsidRPr="004F6C5F" w:rsidRDefault="00C26EB8" w:rsidP="004F6C5F">
      <w:pPr>
        <w:pStyle w:val="ExportHyperlink"/>
        <w:spacing w:line="240" w:lineRule="auto"/>
        <w:jc w:val="right"/>
        <w:rPr>
          <w:b/>
          <w:lang w:val="ru-RU"/>
        </w:rPr>
      </w:pPr>
      <w:hyperlink r:id="rId629" w:history="1">
        <w:r w:rsidRPr="004F6C5F">
          <w:rPr>
            <w:b/>
            <w:lang w:val="ru-RU"/>
          </w:rPr>
          <w:t>Пресс-релизы Pr.adcontext.net, Киев, 12 февраля 2021, Ключевая ставка ЦБ РФ остается на уровне 4,25%. Стабильность в действии</w:t>
        </w:r>
      </w:hyperlink>
    </w:p>
    <w:p w:rsidR="00C26EB8" w:rsidRPr="004F6C5F" w:rsidRDefault="00C26EB8" w:rsidP="00C26EB8">
      <w:pPr>
        <w:rPr>
          <w:lang w:val="ru-RU"/>
        </w:rPr>
      </w:pPr>
    </w:p>
    <w:p w:rsidR="00C26EB8" w:rsidRDefault="00C26EB8" w:rsidP="00C26EB8">
      <w:pPr>
        <w:pStyle w:val="affff2"/>
        <w:spacing w:before="120"/>
      </w:pPr>
      <w:bookmarkStart w:id="300" w:name="_Toc64802433"/>
      <w:r w:rsidRPr="00633B35">
        <w:t>Циан (cian.ru), Москва, 12 февраля 2021</w:t>
      </w:r>
      <w:bookmarkEnd w:id="300"/>
    </w:p>
    <w:p w:rsidR="00C26EB8" w:rsidRPr="00CF1704" w:rsidRDefault="00C26EB8" w:rsidP="00C26EB8">
      <w:pPr>
        <w:pStyle w:val="afffc"/>
        <w:rPr>
          <w:lang w:val="ru-RU"/>
        </w:rPr>
      </w:pPr>
      <w:bookmarkStart w:id="301" w:name="txt_3370804_1630520618"/>
      <w:bookmarkStart w:id="302" w:name="_Toc64802434"/>
      <w:r w:rsidRPr="00CF1704">
        <w:rPr>
          <w:lang w:val="ru-RU"/>
        </w:rPr>
        <w:t>В Ленобласти почти вдвое вырос средний срок переноса ввода новостроек</w:t>
      </w:r>
      <w:bookmarkEnd w:id="301"/>
      <w:bookmarkEnd w:id="302"/>
    </w:p>
    <w:p w:rsidR="00C26EB8" w:rsidRPr="00CF1704" w:rsidRDefault="00C26EB8" w:rsidP="00C26EB8">
      <w:pPr>
        <w:pStyle w:val="NormalExport"/>
        <w:rPr>
          <w:lang w:val="ru-RU"/>
        </w:rPr>
      </w:pPr>
      <w:r w:rsidRPr="00CF1704">
        <w:rPr>
          <w:shd w:val="clear" w:color="auto" w:fill="FFFFFF"/>
          <w:lang w:val="ru-RU"/>
        </w:rPr>
        <w:t>Эксперт объяснила, почему в Ленобласти больше долгостроев, чем в Петербурге.</w:t>
      </w:r>
    </w:p>
    <w:p w:rsidR="00C26EB8" w:rsidRPr="00CF1704" w:rsidRDefault="00C26EB8" w:rsidP="00C26EB8">
      <w:pPr>
        <w:pStyle w:val="NormalExport"/>
        <w:rPr>
          <w:lang w:val="ru-RU"/>
        </w:rPr>
      </w:pPr>
      <w:r w:rsidRPr="00CF1704">
        <w:rPr>
          <w:shd w:val="clear" w:color="auto" w:fill="FFFFFF"/>
          <w:lang w:val="ru-RU"/>
        </w:rPr>
        <w:t xml:space="preserve">В Ленинградской области за 2,5 года средний срок переноса сроков сдачи новых домов увеличился почти в два раза, рассказала гендиректор агентства недвижимости "ВамКнам" Анна Симашова. </w:t>
      </w:r>
    </w:p>
    <w:p w:rsidR="00C26EB8" w:rsidRPr="00CF1704" w:rsidRDefault="00C26EB8" w:rsidP="00C26EB8">
      <w:pPr>
        <w:pStyle w:val="NormalExport"/>
        <w:rPr>
          <w:lang w:val="ru-RU"/>
        </w:rPr>
      </w:pPr>
      <w:r w:rsidRPr="00CF1704">
        <w:rPr>
          <w:shd w:val="clear" w:color="auto" w:fill="FFFFFF"/>
          <w:lang w:val="ru-RU"/>
        </w:rPr>
        <w:t xml:space="preserve">По данным агентства, в 2018 году </w:t>
      </w:r>
      <w:r w:rsidRPr="00CF1704">
        <w:rPr>
          <w:shd w:val="clear" w:color="auto" w:fill="C0C0C0"/>
          <w:lang w:val="ru-RU"/>
        </w:rPr>
        <w:t>застройщики</w:t>
      </w:r>
      <w:r w:rsidRPr="00CF1704">
        <w:rPr>
          <w:shd w:val="clear" w:color="auto" w:fill="FFFFFF"/>
          <w:lang w:val="ru-RU"/>
        </w:rPr>
        <w:t xml:space="preserve"> переносили сроки ввода домов в среднем на 6,2 месяца. В 2020-м этот срок увеличился до 11,2 месяца. В Санкт-Петербурге средний срок переноса ввода новостроек за этот период увеличился с 3,4 месяца до 4,1 месяца.</w:t>
      </w:r>
    </w:p>
    <w:p w:rsidR="00C26EB8" w:rsidRPr="00CF1704" w:rsidRDefault="00C26EB8" w:rsidP="00C26EB8">
      <w:pPr>
        <w:pStyle w:val="NormalExport"/>
        <w:rPr>
          <w:lang w:val="ru-RU"/>
        </w:rPr>
      </w:pPr>
      <w:r w:rsidRPr="00CF1704">
        <w:rPr>
          <w:shd w:val="clear" w:color="auto" w:fill="FFFFFF"/>
          <w:lang w:val="ru-RU"/>
        </w:rPr>
        <w:t xml:space="preserve">Симашова отмечает, что в Ленобласти больше долгостроев, здесь основной прирост просрочек пришелся на 2019 и 2020 годы. За каждый год просрочки ввода объектов выросли почти на 2,5 месяца. По ее мнению, это связано с тщательностью контроля </w:t>
      </w:r>
      <w:r w:rsidRPr="00CF1704">
        <w:rPr>
          <w:shd w:val="clear" w:color="auto" w:fill="C0C0C0"/>
          <w:lang w:val="ru-RU"/>
        </w:rPr>
        <w:t>застройщиков</w:t>
      </w:r>
      <w:r w:rsidRPr="00CF1704">
        <w:rPr>
          <w:shd w:val="clear" w:color="auto" w:fill="FFFFFF"/>
          <w:lang w:val="ru-RU"/>
        </w:rPr>
        <w:t xml:space="preserve">. В Санкт-Петербурге ведется более строгий контроль строительных компаний. Кроме того, на длительность просрочек влияет состав строительных компаний. В Ленобласти </w:t>
      </w:r>
      <w:r w:rsidRPr="00CF1704">
        <w:rPr>
          <w:shd w:val="clear" w:color="auto" w:fill="C0C0C0"/>
          <w:lang w:val="ru-RU"/>
        </w:rPr>
        <w:t>застройщикам</w:t>
      </w:r>
      <w:r w:rsidRPr="00CF1704">
        <w:rPr>
          <w:shd w:val="clear" w:color="auto" w:fill="FFFFFF"/>
          <w:lang w:val="ru-RU"/>
        </w:rPr>
        <w:t xml:space="preserve"> проще войти в проект, чем в Петербурге, поэтому здесь начинают проекты не такие сильные компании, как в мегаполисе.</w:t>
      </w:r>
    </w:p>
    <w:p w:rsidR="00C26EB8" w:rsidRPr="00CF1704" w:rsidRDefault="00C26EB8" w:rsidP="00C26EB8">
      <w:pPr>
        <w:pStyle w:val="NormalExport"/>
        <w:rPr>
          <w:lang w:val="ru-RU"/>
        </w:rPr>
      </w:pPr>
      <w:r w:rsidRPr="00CF1704">
        <w:rPr>
          <w:shd w:val="clear" w:color="auto" w:fill="FFFFFF"/>
          <w:lang w:val="ru-RU"/>
        </w:rPr>
        <w:t xml:space="preserve">Симашова убеждена, что благодаря введению </w:t>
      </w:r>
      <w:r w:rsidRPr="00CF1704">
        <w:rPr>
          <w:shd w:val="clear" w:color="auto" w:fill="C0C0C0"/>
          <w:lang w:val="ru-RU"/>
        </w:rPr>
        <w:t>эскроу-счетов</w:t>
      </w:r>
      <w:r w:rsidRPr="00CF1704">
        <w:rPr>
          <w:shd w:val="clear" w:color="auto" w:fill="FFFFFF"/>
          <w:lang w:val="ru-RU"/>
        </w:rPr>
        <w:t xml:space="preserve"> ситуация на рынке изменится в лучшую сторону. По схеме </w:t>
      </w:r>
      <w:r w:rsidRPr="00CF1704">
        <w:rPr>
          <w:shd w:val="clear" w:color="auto" w:fill="C0C0C0"/>
          <w:lang w:val="ru-RU"/>
        </w:rPr>
        <w:t>проектного финансирования</w:t>
      </w:r>
      <w:r w:rsidRPr="00CF1704">
        <w:rPr>
          <w:shd w:val="clear" w:color="auto" w:fill="FFFFFF"/>
          <w:lang w:val="ru-RU"/>
        </w:rPr>
        <w:t xml:space="preserve"> новые проекты будут выводиться более устойчивыми и сильными </w:t>
      </w:r>
      <w:r w:rsidRPr="00CF1704">
        <w:rPr>
          <w:shd w:val="clear" w:color="auto" w:fill="C0C0C0"/>
          <w:lang w:val="ru-RU"/>
        </w:rPr>
        <w:t>застройщиками</w:t>
      </w:r>
      <w:r w:rsidRPr="00CF1704">
        <w:rPr>
          <w:shd w:val="clear" w:color="auto" w:fill="FFFFFF"/>
          <w:lang w:val="ru-RU"/>
        </w:rPr>
        <w:t>.</w:t>
      </w:r>
    </w:p>
    <w:p w:rsidR="00C26EB8" w:rsidRPr="00CF1704" w:rsidRDefault="00C26EB8" w:rsidP="00C26EB8">
      <w:pPr>
        <w:pStyle w:val="NormalExport"/>
        <w:rPr>
          <w:lang w:val="ru-RU"/>
        </w:rPr>
      </w:pPr>
      <w:r w:rsidRPr="00CF1704">
        <w:rPr>
          <w:shd w:val="clear" w:color="auto" w:fill="FFFFFF"/>
          <w:lang w:val="ru-RU"/>
        </w:rPr>
        <w:t xml:space="preserve">Эксперт отмечает, что главным критерием рискованного проекта является заниженная цена. Помимо этого следует обращать внимание на срок работы </w:t>
      </w:r>
      <w:r w:rsidRPr="00CF1704">
        <w:rPr>
          <w:shd w:val="clear" w:color="auto" w:fill="C0C0C0"/>
          <w:lang w:val="ru-RU"/>
        </w:rPr>
        <w:t>застройщика</w:t>
      </w:r>
      <w:r w:rsidRPr="00CF1704">
        <w:rPr>
          <w:shd w:val="clear" w:color="auto" w:fill="FFFFFF"/>
          <w:lang w:val="ru-RU"/>
        </w:rPr>
        <w:t>.</w:t>
      </w:r>
    </w:p>
    <w:p w:rsidR="00C26EB8" w:rsidRPr="004F6C5F" w:rsidRDefault="00C26EB8" w:rsidP="004F6C5F">
      <w:pPr>
        <w:pStyle w:val="ExportHyperlink"/>
        <w:spacing w:line="240" w:lineRule="auto"/>
        <w:jc w:val="right"/>
        <w:rPr>
          <w:b/>
          <w:lang w:val="ru-RU"/>
        </w:rPr>
      </w:pPr>
      <w:hyperlink r:id="rId630" w:history="1">
        <w:r w:rsidRPr="004F6C5F">
          <w:rPr>
            <w:b/>
            <w:lang w:val="ru-RU"/>
          </w:rPr>
          <w:t>https://www.cian.ru/novosti-v-lenoblasti-pochti-vdvoe-vyros-srednij-srok-perenosa-vvoda-novostroek-314782/</w:t>
        </w:r>
      </w:hyperlink>
    </w:p>
    <w:p w:rsidR="00C26EB8" w:rsidRPr="004F6C5F" w:rsidRDefault="004F6C5F" w:rsidP="004F6C5F">
      <w:pPr>
        <w:pStyle w:val="ExportHyperlink"/>
        <w:spacing w:line="240" w:lineRule="auto"/>
        <w:jc w:val="right"/>
        <w:rPr>
          <w:b/>
          <w:lang w:val="ru-RU"/>
        </w:rPr>
      </w:pPr>
      <w:bookmarkStart w:id="303" w:name="rep_list_3370804_1630520618"/>
      <w:r>
        <w:rPr>
          <w:b/>
          <w:lang w:val="ru-RU"/>
        </w:rPr>
        <w:t>Похожие сообщения</w:t>
      </w:r>
      <w:r w:rsidR="00C26EB8" w:rsidRPr="004F6C5F">
        <w:rPr>
          <w:b/>
          <w:lang w:val="ru-RU"/>
        </w:rPr>
        <w:t>:</w:t>
      </w:r>
      <w:bookmarkEnd w:id="303"/>
    </w:p>
    <w:p w:rsidR="00C26EB8" w:rsidRPr="004F6C5F" w:rsidRDefault="00C26EB8" w:rsidP="004F6C5F">
      <w:pPr>
        <w:pStyle w:val="ExportHyperlink"/>
        <w:spacing w:line="240" w:lineRule="auto"/>
        <w:jc w:val="right"/>
        <w:rPr>
          <w:b/>
          <w:lang w:val="ru-RU"/>
        </w:rPr>
      </w:pPr>
      <w:hyperlink r:id="rId631" w:history="1">
        <w:r w:rsidRPr="004F6C5F">
          <w:rPr>
            <w:b/>
            <w:lang w:val="ru-RU"/>
          </w:rPr>
          <w:t>Циан (spb.cian.ru), Санкт-Петербург, 12 февраля 2021, В Ленобласти почти вдвое вырос средний срок переноса ввода новостроек</w:t>
        </w:r>
      </w:hyperlink>
    </w:p>
    <w:p w:rsidR="00633B35" w:rsidRPr="004F6C5F" w:rsidRDefault="00633B35" w:rsidP="004F6C5F">
      <w:pPr>
        <w:pStyle w:val="ExportHyperlink"/>
        <w:spacing w:line="240" w:lineRule="auto"/>
        <w:jc w:val="right"/>
        <w:rPr>
          <w:b/>
          <w:lang w:val="ru-RU"/>
        </w:rPr>
      </w:pPr>
      <w:hyperlink r:id="rId632" w:history="1">
        <w:r w:rsidRPr="004F6C5F">
          <w:rPr>
            <w:b/>
            <w:lang w:val="ru-RU"/>
          </w:rPr>
          <w:t>http://news.propertypiter.ru/v-lenoblasti-pochti-vdvoe-vyros-srednij-srok-perenosa-vvoda-novostroek/</w:t>
        </w:r>
      </w:hyperlink>
    </w:p>
    <w:p w:rsidR="00C26EB8" w:rsidRPr="00CF1704" w:rsidRDefault="00C26EB8" w:rsidP="00C26EB8">
      <w:pPr>
        <w:rPr>
          <w:lang w:val="ru-RU"/>
        </w:rPr>
      </w:pPr>
    </w:p>
    <w:p w:rsidR="00C26EB8" w:rsidRDefault="00C26EB8" w:rsidP="00C26EB8">
      <w:pPr>
        <w:pStyle w:val="affff2"/>
        <w:spacing w:before="120"/>
      </w:pPr>
      <w:bookmarkStart w:id="304" w:name="_Toc64802435"/>
      <w:r w:rsidRPr="004F6C5F">
        <w:t>Индикаторы рынка недвижимости (irn.ru), Москва, 12 февраля 2021</w:t>
      </w:r>
      <w:bookmarkEnd w:id="304"/>
    </w:p>
    <w:p w:rsidR="00C26EB8" w:rsidRPr="00CF1704" w:rsidRDefault="00C26EB8" w:rsidP="00C26EB8">
      <w:pPr>
        <w:pStyle w:val="afffc"/>
        <w:rPr>
          <w:lang w:val="ru-RU"/>
        </w:rPr>
      </w:pPr>
      <w:bookmarkStart w:id="305" w:name="txt_3370804_1631378983"/>
      <w:bookmarkStart w:id="306" w:name="_Toc64802436"/>
      <w:r w:rsidRPr="00CF1704">
        <w:rPr>
          <w:lang w:val="ru-RU"/>
        </w:rPr>
        <w:t>ЦБ: более 210 тыс. ипотечных кредитов на сумму 984 млрд руб. было выдано в Московском регионе в 2020 году</w:t>
      </w:r>
      <w:bookmarkEnd w:id="305"/>
      <w:bookmarkEnd w:id="306"/>
    </w:p>
    <w:p w:rsidR="00C26EB8" w:rsidRPr="00CF1704" w:rsidRDefault="00C26EB8" w:rsidP="00C26EB8">
      <w:pPr>
        <w:pStyle w:val="NormalExport"/>
        <w:rPr>
          <w:lang w:val="ru-RU"/>
        </w:rPr>
      </w:pPr>
      <w:r w:rsidRPr="00CF1704">
        <w:rPr>
          <w:shd w:val="clear" w:color="auto" w:fill="FFFFFF"/>
          <w:lang w:val="ru-RU"/>
        </w:rPr>
        <w:t>210,8 тыс. ипотечных кредитов на сумму 983,7 млрд рублей было выдано в Москве и Подмосковье в 2020 году, сообщает "Интерфакс-Недвижимость" со ссылкой на пресс-службу главного управления ЦБ РФ по ЦФО.</w:t>
      </w:r>
    </w:p>
    <w:p w:rsidR="00C26EB8" w:rsidRPr="00CF1704" w:rsidRDefault="00C26EB8" w:rsidP="00C26EB8">
      <w:pPr>
        <w:pStyle w:val="NormalExport"/>
        <w:rPr>
          <w:lang w:val="ru-RU"/>
        </w:rPr>
      </w:pPr>
      <w:r w:rsidRPr="00CF1704">
        <w:rPr>
          <w:shd w:val="clear" w:color="auto" w:fill="FFFFFF"/>
          <w:lang w:val="ru-RU"/>
        </w:rPr>
        <w:lastRenderedPageBreak/>
        <w:t>"Количество выданных ипотечных кредитов в Москве и Московской области стало новым рекордом (прежний был зарегистрирован в 2018 году - 170,2 тыс. ипотечных кредитов)", - говорится в сообщении пресс-службы.</w:t>
      </w:r>
    </w:p>
    <w:p w:rsidR="00C26EB8" w:rsidRPr="00CF1704" w:rsidRDefault="00C26EB8" w:rsidP="00C26EB8">
      <w:pPr>
        <w:pStyle w:val="NormalExport"/>
        <w:rPr>
          <w:lang w:val="ru-RU"/>
        </w:rPr>
      </w:pPr>
      <w:r w:rsidRPr="00CF1704">
        <w:rPr>
          <w:shd w:val="clear" w:color="auto" w:fill="FFFFFF"/>
          <w:lang w:val="ru-RU"/>
        </w:rPr>
        <w:t>Отмечается, что количество ипотечных кредитов выросло на 38,5% по сравнению с 2019 годом, а объем ипотечного кредитования увеличился в 1,6 раза.</w:t>
      </w:r>
    </w:p>
    <w:p w:rsidR="00C26EB8" w:rsidRPr="00CF1704" w:rsidRDefault="00C26EB8" w:rsidP="00C26EB8">
      <w:pPr>
        <w:pStyle w:val="NormalExport"/>
        <w:rPr>
          <w:lang w:val="ru-RU"/>
        </w:rPr>
      </w:pPr>
      <w:r w:rsidRPr="00CF1704">
        <w:rPr>
          <w:shd w:val="clear" w:color="auto" w:fill="FFFFFF"/>
          <w:lang w:val="ru-RU"/>
        </w:rPr>
        <w:t>Также в течение года значительно снижались ставки. Исторический минимум ставки был обновлен в мае 2020 года, когда она опустилась до 7,17%.</w:t>
      </w:r>
    </w:p>
    <w:p w:rsidR="00C26EB8" w:rsidRPr="00CF1704" w:rsidRDefault="00C26EB8" w:rsidP="00C26EB8">
      <w:pPr>
        <w:pStyle w:val="NormalExport"/>
        <w:rPr>
          <w:lang w:val="ru-RU"/>
        </w:rPr>
      </w:pPr>
      <w:r w:rsidRPr="00CF1704">
        <w:rPr>
          <w:shd w:val="clear" w:color="auto" w:fill="FFFFFF"/>
          <w:lang w:val="ru-RU"/>
        </w:rPr>
        <w:t>Объем рефинансированных ипотечных кредитов в Московском регионе в 2020 году вырос до 138 млрд рублей, что в 4,3 раза выше показателя 2019 года.</w:t>
      </w:r>
    </w:p>
    <w:p w:rsidR="00C26EB8" w:rsidRPr="00CF1704" w:rsidRDefault="00C26EB8" w:rsidP="00C26EB8">
      <w:pPr>
        <w:pStyle w:val="NormalExport"/>
        <w:rPr>
          <w:lang w:val="ru-RU"/>
        </w:rPr>
      </w:pPr>
      <w:r w:rsidRPr="00CF1704">
        <w:rPr>
          <w:shd w:val="clear" w:color="auto" w:fill="FFFFFF"/>
          <w:lang w:val="ru-RU"/>
        </w:rPr>
        <w:t xml:space="preserve">Объем средств, размещенных гражданами-участниками долевого </w:t>
      </w:r>
      <w:r w:rsidRPr="00CF1704">
        <w:rPr>
          <w:shd w:val="clear" w:color="auto" w:fill="C0C0C0"/>
          <w:lang w:val="ru-RU"/>
        </w:rPr>
        <w:t>строительства</w:t>
      </w:r>
      <w:r w:rsidRPr="00CF1704">
        <w:rPr>
          <w:shd w:val="clear" w:color="auto" w:fill="FFFFFF"/>
          <w:lang w:val="ru-RU"/>
        </w:rPr>
        <w:t xml:space="preserve"> на </w:t>
      </w:r>
      <w:r w:rsidRPr="00CF1704">
        <w:rPr>
          <w:shd w:val="clear" w:color="auto" w:fill="C0C0C0"/>
          <w:lang w:val="ru-RU"/>
        </w:rPr>
        <w:t>счетах эскроу</w:t>
      </w:r>
      <w:r w:rsidRPr="00CF1704">
        <w:rPr>
          <w:shd w:val="clear" w:color="auto" w:fill="FFFFFF"/>
          <w:lang w:val="ru-RU"/>
        </w:rPr>
        <w:t xml:space="preserve">, за 2020 год увеличился в 7,7 раза и на 1 января 2021 года составил 622,5 млрд рублей. Количество </w:t>
      </w:r>
      <w:r w:rsidRPr="00CF1704">
        <w:rPr>
          <w:shd w:val="clear" w:color="auto" w:fill="C0C0C0"/>
          <w:lang w:val="ru-RU"/>
        </w:rPr>
        <w:t>счетов эскроу</w:t>
      </w:r>
      <w:r w:rsidRPr="00CF1704">
        <w:rPr>
          <w:shd w:val="clear" w:color="auto" w:fill="FFFFFF"/>
          <w:lang w:val="ru-RU"/>
        </w:rPr>
        <w:t>, открываемых покупателями строящегося жилья, в банках увеличилось за год в 6,3 раза, до 87 тыс.</w:t>
      </w:r>
    </w:p>
    <w:p w:rsidR="00C26EB8" w:rsidRPr="00CF1704" w:rsidRDefault="00C26EB8" w:rsidP="00C26EB8">
      <w:pPr>
        <w:pStyle w:val="NormalExport"/>
        <w:rPr>
          <w:lang w:val="ru-RU"/>
        </w:rPr>
      </w:pPr>
      <w:r w:rsidRPr="00CF1704">
        <w:rPr>
          <w:shd w:val="clear" w:color="auto" w:fill="FFFFFF"/>
          <w:lang w:val="ru-RU"/>
        </w:rPr>
        <w:t>На 1 января 2021 года доля просроченной задолженности по ипотеке в Московском регионе составила 1,2% против 1,4% на начало 2020 года.</w:t>
      </w:r>
    </w:p>
    <w:p w:rsidR="00C26EB8" w:rsidRPr="00CF1704" w:rsidRDefault="00C26EB8" w:rsidP="00C26EB8">
      <w:pPr>
        <w:pStyle w:val="NormalExport"/>
        <w:rPr>
          <w:lang w:val="ru-RU"/>
        </w:rPr>
      </w:pPr>
      <w:r w:rsidRPr="00CF1704">
        <w:rPr>
          <w:shd w:val="clear" w:color="auto" w:fill="FFFFFF"/>
          <w:lang w:val="ru-RU"/>
        </w:rPr>
        <w:t xml:space="preserve">Ранее ЦБ РФ сообщал, что в 2020 году в России было выдано 1 млн 712,7 тыс. ипотечных кредитов на общую сумму 4,296 трлн рублей, что на 50,8% выше показателя 2019 года. Количество предоставленных ипотечных кредитов увеличилось на 34,9% (показатель также стал новым годовым рекордом - 1 млн 269,3 тыс.). </w:t>
      </w:r>
    </w:p>
    <w:p w:rsidR="00C26EB8" w:rsidRPr="004F6C5F" w:rsidRDefault="00C26EB8" w:rsidP="004F6C5F">
      <w:pPr>
        <w:pStyle w:val="ExportHyperlink"/>
        <w:spacing w:line="240" w:lineRule="auto"/>
        <w:jc w:val="right"/>
        <w:rPr>
          <w:b/>
          <w:lang w:val="ru-RU"/>
        </w:rPr>
      </w:pPr>
      <w:hyperlink r:id="rId633" w:history="1">
        <w:r w:rsidRPr="004F6C5F">
          <w:rPr>
            <w:b/>
            <w:lang w:val="ru-RU"/>
          </w:rPr>
          <w:t>https://www.irn.ru/news/139964.html</w:t>
        </w:r>
      </w:hyperlink>
    </w:p>
    <w:p w:rsidR="004F6C5F" w:rsidRPr="004F6C5F" w:rsidRDefault="004F6C5F" w:rsidP="004F6C5F">
      <w:pPr>
        <w:pStyle w:val="ExportHyperlink"/>
        <w:spacing w:line="240" w:lineRule="auto"/>
        <w:jc w:val="right"/>
        <w:rPr>
          <w:b/>
          <w:lang w:val="ru-RU"/>
        </w:rPr>
      </w:pPr>
      <w:bookmarkStart w:id="307" w:name="rep_list_3370804_1630568232"/>
      <w:r>
        <w:rPr>
          <w:b/>
          <w:lang w:val="ru-RU"/>
        </w:rPr>
        <w:t>Похожие сообщения</w:t>
      </w:r>
      <w:r w:rsidRPr="004F6C5F">
        <w:rPr>
          <w:b/>
          <w:lang w:val="ru-RU"/>
        </w:rPr>
        <w:t>:</w:t>
      </w:r>
      <w:bookmarkEnd w:id="307"/>
    </w:p>
    <w:p w:rsidR="004F6C5F" w:rsidRPr="004F6C5F" w:rsidRDefault="004F6C5F" w:rsidP="004F6C5F">
      <w:pPr>
        <w:pStyle w:val="ExportHyperlink"/>
        <w:spacing w:line="240" w:lineRule="auto"/>
        <w:jc w:val="right"/>
        <w:rPr>
          <w:b/>
          <w:lang w:val="ru-RU"/>
        </w:rPr>
      </w:pPr>
      <w:hyperlink r:id="rId634" w:history="1">
        <w:r w:rsidRPr="004F6C5F">
          <w:rPr>
            <w:b/>
            <w:lang w:val="ru-RU"/>
          </w:rPr>
          <w:t>https://ru.investing.com/news/economy/article-2034253</w:t>
        </w:r>
      </w:hyperlink>
    </w:p>
    <w:p w:rsidR="004F6C5F" w:rsidRPr="004F6C5F" w:rsidRDefault="004F6C5F" w:rsidP="004F6C5F">
      <w:pPr>
        <w:pStyle w:val="ExportHyperlink"/>
        <w:spacing w:line="240" w:lineRule="auto"/>
        <w:jc w:val="right"/>
        <w:rPr>
          <w:b/>
          <w:lang w:val="ru-RU"/>
        </w:rPr>
      </w:pPr>
      <w:hyperlink r:id="rId635" w:history="1">
        <w:r w:rsidRPr="004F6C5F">
          <w:rPr>
            <w:b/>
            <w:lang w:val="ru-RU"/>
          </w:rPr>
          <w:t>SICE (sice.ru), Москва, 12 февраля 2021, Жители Москвы и Подмосковья получили в прошлом году более 210 тыс. ипотечных кредитов</w:t>
        </w:r>
      </w:hyperlink>
    </w:p>
    <w:p w:rsidR="004F6C5F" w:rsidRPr="004F6C5F" w:rsidRDefault="004F6C5F" w:rsidP="004F6C5F">
      <w:pPr>
        <w:pStyle w:val="ExportHyperlink"/>
        <w:spacing w:line="240" w:lineRule="auto"/>
        <w:jc w:val="right"/>
        <w:rPr>
          <w:b/>
          <w:lang w:val="ru-RU"/>
        </w:rPr>
      </w:pPr>
      <w:hyperlink r:id="rId636" w:history="1">
        <w:r w:rsidRPr="004F6C5F">
          <w:rPr>
            <w:b/>
            <w:lang w:val="ru-RU"/>
          </w:rPr>
          <w:t>Rosinvest.com, Москва, 12 февраля 2021, Более 210 тыс. ипотечных кредитов получили в 2020 году жители Москвы и Подмосковья</w:t>
        </w:r>
      </w:hyperlink>
    </w:p>
    <w:p w:rsidR="004F6C5F" w:rsidRPr="004F6C5F" w:rsidRDefault="004F6C5F" w:rsidP="004F6C5F">
      <w:pPr>
        <w:pStyle w:val="ExportHyperlink"/>
        <w:spacing w:line="240" w:lineRule="auto"/>
        <w:jc w:val="right"/>
        <w:rPr>
          <w:b/>
          <w:lang w:val="ru-RU"/>
        </w:rPr>
      </w:pPr>
      <w:hyperlink r:id="rId637" w:history="1">
        <w:r w:rsidRPr="004F6C5F">
          <w:rPr>
            <w:b/>
            <w:lang w:val="ru-RU"/>
          </w:rPr>
          <w:t>Msknovosti.ru, Москва, 12 февраля 2021, Жители Москвы и Подмосковья в 2020 году получили более 200 тысяч ипотечных кредитов</w:t>
        </w:r>
      </w:hyperlink>
    </w:p>
    <w:p w:rsidR="004F6C5F" w:rsidRPr="004F6C5F" w:rsidRDefault="004F6C5F" w:rsidP="004F6C5F">
      <w:pPr>
        <w:pStyle w:val="ExportHyperlink"/>
        <w:spacing w:line="240" w:lineRule="auto"/>
        <w:jc w:val="right"/>
        <w:rPr>
          <w:b/>
          <w:lang w:val="ru-RU"/>
        </w:rPr>
      </w:pPr>
      <w:hyperlink r:id="rId638" w:history="1">
        <w:r w:rsidRPr="004F6C5F">
          <w:rPr>
            <w:b/>
            <w:lang w:val="ru-RU"/>
          </w:rPr>
          <w:t>MSN (msn.com), Москва, 12 февраля 2021, Жители Москвы и Подмосковья получили в прошлом году более 210 тыс. ипотечных кредитов</w:t>
        </w:r>
      </w:hyperlink>
    </w:p>
    <w:p w:rsidR="00C26EB8" w:rsidRPr="00CF1704" w:rsidRDefault="00C26EB8" w:rsidP="00C26EB8">
      <w:pPr>
        <w:rPr>
          <w:lang w:val="ru-RU"/>
        </w:rPr>
      </w:pPr>
    </w:p>
    <w:p w:rsidR="00C26EB8" w:rsidRDefault="00C26EB8" w:rsidP="00C26EB8">
      <w:pPr>
        <w:pStyle w:val="affff2"/>
        <w:spacing w:before="120"/>
      </w:pPr>
      <w:bookmarkStart w:id="308" w:name="_Toc64802437"/>
      <w:r>
        <w:t>Департамент информационной политики Свердловской области (све.рф), Екатеринбург, 12 февраля 2021</w:t>
      </w:r>
      <w:bookmarkEnd w:id="308"/>
    </w:p>
    <w:p w:rsidR="00C26EB8" w:rsidRPr="00CF1704" w:rsidRDefault="00C26EB8" w:rsidP="00C26EB8">
      <w:pPr>
        <w:pStyle w:val="afffc"/>
        <w:rPr>
          <w:lang w:val="ru-RU"/>
        </w:rPr>
      </w:pPr>
      <w:bookmarkStart w:id="309" w:name="txt_3370804_1630464360"/>
      <w:bookmarkStart w:id="310" w:name="_Toc64802438"/>
      <w:r w:rsidRPr="00CF1704">
        <w:rPr>
          <w:lang w:val="ru-RU"/>
        </w:rPr>
        <w:t>Евгений Куйвашев и Рустэм Марданов обсудили вопросы взаимодействия региона и Уральского ГУ ЦБ РФ</w:t>
      </w:r>
      <w:bookmarkEnd w:id="309"/>
      <w:bookmarkEnd w:id="310"/>
    </w:p>
    <w:p w:rsidR="00C26EB8" w:rsidRPr="00CF1704" w:rsidRDefault="00C26EB8" w:rsidP="00C26EB8">
      <w:pPr>
        <w:pStyle w:val="NormalExport"/>
        <w:rPr>
          <w:lang w:val="ru-RU"/>
        </w:rPr>
      </w:pPr>
      <w:r w:rsidRPr="00CF1704">
        <w:rPr>
          <w:shd w:val="clear" w:color="auto" w:fill="FFFFFF"/>
          <w:lang w:val="ru-RU"/>
        </w:rPr>
        <w:t>Губернатор Свердловской области Евгений Куйвашев и начальник Уральского главного управления Центрального банка России Рустэм Марданов 12 февраля в ходе рабочей встречи обсудили вопросы взаимодействия региона и ГУ ЦБ РФ на Урале.</w:t>
      </w:r>
    </w:p>
    <w:p w:rsidR="00C26EB8" w:rsidRPr="00CF1704" w:rsidRDefault="00C26EB8" w:rsidP="00C26EB8">
      <w:pPr>
        <w:pStyle w:val="NormalExport"/>
        <w:rPr>
          <w:lang w:val="ru-RU"/>
        </w:rPr>
      </w:pPr>
      <w:r w:rsidRPr="00CF1704">
        <w:rPr>
          <w:shd w:val="clear" w:color="auto" w:fill="FFFFFF"/>
          <w:lang w:val="ru-RU"/>
        </w:rPr>
        <w:t xml:space="preserve">"С Уральским управлением Центрального банка у нас выстроено системное взаимодействие в решении стратегических для региона задач. В числе приоритетных направлений сотрудничества - долгосрочное финансирование экономики региона, развитие государственно-частного партнерства, повышение качества и доступности банковских услуг. Была обеспечена стабильная работа банковской системы в период пандемии коронавируса. Благодаря оперативному открытию </w:t>
      </w:r>
      <w:r w:rsidRPr="00CF1704">
        <w:rPr>
          <w:shd w:val="clear" w:color="auto" w:fill="C0C0C0"/>
          <w:lang w:val="ru-RU"/>
        </w:rPr>
        <w:t>эскроу счетов</w:t>
      </w:r>
      <w:r w:rsidRPr="00CF1704">
        <w:rPr>
          <w:shd w:val="clear" w:color="auto" w:fill="FFFFFF"/>
          <w:lang w:val="ru-RU"/>
        </w:rPr>
        <w:t xml:space="preserve"> не были снижены темпы жилищного </w:t>
      </w:r>
      <w:r w:rsidRPr="00CF1704">
        <w:rPr>
          <w:shd w:val="clear" w:color="auto" w:fill="C0C0C0"/>
          <w:lang w:val="ru-RU"/>
        </w:rPr>
        <w:t>строительства</w:t>
      </w:r>
      <w:r w:rsidRPr="00CF1704">
        <w:rPr>
          <w:shd w:val="clear" w:color="auto" w:fill="FFFFFF"/>
          <w:lang w:val="ru-RU"/>
        </w:rPr>
        <w:t>. Промышленный комплекс региона не испытывал нехватку финансовых ресурсов. Было обеспечено своевременное доведение мер государственной поддержки до малого и среднего бизнеса", - отметил губернатор.</w:t>
      </w:r>
    </w:p>
    <w:p w:rsidR="00C26EB8" w:rsidRPr="00CF1704" w:rsidRDefault="00C26EB8" w:rsidP="00C26EB8">
      <w:pPr>
        <w:pStyle w:val="NormalExport"/>
        <w:rPr>
          <w:lang w:val="ru-RU"/>
        </w:rPr>
      </w:pPr>
      <w:r w:rsidRPr="00CF1704">
        <w:rPr>
          <w:shd w:val="clear" w:color="auto" w:fill="FFFFFF"/>
          <w:lang w:val="ru-RU"/>
        </w:rPr>
        <w:t>По словам Рустэма Марданова, в непростой период действия ограничений, связанных с распространением коронавируса, правительство Свердловской области и муниципальные власти в регионе действовали слаженно.</w:t>
      </w:r>
    </w:p>
    <w:p w:rsidR="00C26EB8" w:rsidRPr="00CF1704" w:rsidRDefault="00C26EB8" w:rsidP="00C26EB8">
      <w:pPr>
        <w:pStyle w:val="NormalExport"/>
        <w:rPr>
          <w:lang w:val="ru-RU"/>
        </w:rPr>
      </w:pPr>
      <w:r w:rsidRPr="00CF1704">
        <w:rPr>
          <w:shd w:val="clear" w:color="auto" w:fill="FFFFFF"/>
          <w:lang w:val="ru-RU"/>
        </w:rPr>
        <w:t xml:space="preserve">"Очень важно, что в результате принятых в прошлом году мер господдержки нам удалось сохранить и даже нарастить объемы кредитования как физических, так и юридических лиц. Малый и средний бизнес пострадал от пандемии в наибольшей степени, поэтому особенно важно было ему помочь. Самой востребованной мерой стали кредиты на возобновление деятельности под 2% годовых. За ними обратилось более 13 тысяч предприятий, фактически выданы кредиты на сумму около 10 </w:t>
      </w:r>
      <w:r w:rsidRPr="00CF1704">
        <w:rPr>
          <w:shd w:val="clear" w:color="auto" w:fill="FFFFFF"/>
          <w:lang w:val="ru-RU"/>
        </w:rPr>
        <w:lastRenderedPageBreak/>
        <w:t>миллиардов рублей. За кредитами на выплату зарплаты под ноль процентов поступило почти 3 тысячи обращений, около 2 миллиардов рублей было фактически выдано. Поступило много заявлений на реструктуризацию задолженности", - отметил он.</w:t>
      </w:r>
    </w:p>
    <w:p w:rsidR="00C26EB8" w:rsidRPr="00CF1704" w:rsidRDefault="00C26EB8" w:rsidP="00C26EB8">
      <w:pPr>
        <w:pStyle w:val="NormalExport"/>
        <w:rPr>
          <w:lang w:val="ru-RU"/>
        </w:rPr>
      </w:pPr>
      <w:r w:rsidRPr="00CF1704">
        <w:rPr>
          <w:shd w:val="clear" w:color="auto" w:fill="FFFFFF"/>
          <w:lang w:val="ru-RU"/>
        </w:rPr>
        <w:t xml:space="preserve">Рустэм Марданов добавил, что, по его оценкам, деятельность бизнеса за период пандемии не была серьезно нарушена: просроченная задолженность юридических лиц по кредитам не выросла и даже немного снизилась. Сейчас она составляет менее 2% от общего объема задолженности. </w:t>
      </w:r>
    </w:p>
    <w:p w:rsidR="00C26EB8" w:rsidRPr="004F6C5F" w:rsidRDefault="00C26EB8" w:rsidP="004F6C5F">
      <w:pPr>
        <w:pStyle w:val="ExportHyperlink"/>
        <w:spacing w:line="240" w:lineRule="auto"/>
        <w:jc w:val="right"/>
        <w:rPr>
          <w:b/>
          <w:lang w:val="ru-RU"/>
        </w:rPr>
      </w:pPr>
      <w:hyperlink r:id="rId639" w:history="1">
        <w:r w:rsidRPr="004F6C5F">
          <w:rPr>
            <w:b/>
            <w:lang w:val="ru-RU"/>
          </w:rPr>
          <w:t>http://све.рф/news/11027</w:t>
        </w:r>
      </w:hyperlink>
    </w:p>
    <w:p w:rsidR="00C26EB8" w:rsidRPr="004F6C5F" w:rsidRDefault="004F6C5F" w:rsidP="004F6C5F">
      <w:pPr>
        <w:pStyle w:val="ExportHyperlink"/>
        <w:spacing w:line="240" w:lineRule="auto"/>
        <w:jc w:val="right"/>
        <w:rPr>
          <w:b/>
          <w:lang w:val="ru-RU"/>
        </w:rPr>
      </w:pPr>
      <w:bookmarkStart w:id="311" w:name="rep_list_3370804_1630464360"/>
      <w:r>
        <w:rPr>
          <w:b/>
          <w:lang w:val="ru-RU"/>
        </w:rPr>
        <w:t>Похожие сообщения</w:t>
      </w:r>
      <w:r w:rsidR="00C26EB8" w:rsidRPr="004F6C5F">
        <w:rPr>
          <w:b/>
          <w:lang w:val="ru-RU"/>
        </w:rPr>
        <w:t>:</w:t>
      </w:r>
      <w:bookmarkEnd w:id="311"/>
    </w:p>
    <w:p w:rsidR="00C26EB8" w:rsidRPr="004F6C5F" w:rsidRDefault="00C26EB8" w:rsidP="004F6C5F">
      <w:pPr>
        <w:pStyle w:val="ExportHyperlink"/>
        <w:spacing w:line="240" w:lineRule="auto"/>
        <w:jc w:val="right"/>
        <w:rPr>
          <w:b/>
          <w:lang w:val="ru-RU"/>
        </w:rPr>
      </w:pPr>
      <w:hyperlink r:id="rId640" w:history="1">
        <w:r w:rsidRPr="004F6C5F">
          <w:rPr>
            <w:b/>
            <w:lang w:val="ru-RU"/>
          </w:rPr>
          <w:t>Официальный сайт Правительства Свердловской области (midural.ru), Екатеринбург, 12 февраля 2021, Евгений Куйвашев и Рустэм Марданов обсудили вопросы взаимодействия региона и Уральского ГУ ЦБ РФ</w:t>
        </w:r>
      </w:hyperlink>
    </w:p>
    <w:p w:rsidR="00C26EB8" w:rsidRPr="004F6C5F" w:rsidRDefault="00C26EB8" w:rsidP="004F6C5F">
      <w:pPr>
        <w:pStyle w:val="ExportHyperlink"/>
        <w:spacing w:line="240" w:lineRule="auto"/>
        <w:jc w:val="right"/>
        <w:rPr>
          <w:b/>
          <w:lang w:val="ru-RU"/>
        </w:rPr>
      </w:pPr>
      <w:hyperlink r:id="rId641" w:history="1">
        <w:r w:rsidRPr="004F6C5F">
          <w:rPr>
            <w:b/>
            <w:lang w:val="ru-RU"/>
          </w:rPr>
          <w:t>Новости Урала (ural-news.net), Екатеринбург, 12 февраля 2021, Евгений Куйвашев и Рустэм Марданов обсудили вопросы взаимодействия региона и Уральского ГУ ЦБ РФ</w:t>
        </w:r>
      </w:hyperlink>
    </w:p>
    <w:p w:rsidR="00C26EB8" w:rsidRPr="004F6C5F" w:rsidRDefault="00C26EB8" w:rsidP="004F6C5F">
      <w:pPr>
        <w:pStyle w:val="ExportHyperlink"/>
        <w:spacing w:line="240" w:lineRule="auto"/>
        <w:jc w:val="right"/>
        <w:rPr>
          <w:b/>
          <w:lang w:val="ru-RU"/>
        </w:rPr>
      </w:pPr>
      <w:hyperlink r:id="rId642" w:history="1">
        <w:r w:rsidRPr="004F6C5F">
          <w:rPr>
            <w:b/>
            <w:lang w:val="ru-RU"/>
          </w:rPr>
          <w:t>ЕКБ Кэш (ekbcash.ru), Екатеринбург, 12 февраля 2021, Губернатор и Рустэм Марданов обсудили вопросы взаимодействия региона и Уральского ГУ ЦБ РФ</w:t>
        </w:r>
      </w:hyperlink>
    </w:p>
    <w:p w:rsidR="00C26EB8" w:rsidRPr="004F6C5F" w:rsidRDefault="00C26EB8" w:rsidP="004F6C5F">
      <w:pPr>
        <w:pStyle w:val="ExportHyperlink"/>
        <w:spacing w:line="240" w:lineRule="auto"/>
        <w:jc w:val="right"/>
        <w:rPr>
          <w:b/>
          <w:lang w:val="ru-RU"/>
        </w:rPr>
      </w:pPr>
      <w:hyperlink r:id="rId643" w:history="1">
        <w:r w:rsidRPr="004F6C5F">
          <w:rPr>
            <w:b/>
            <w:lang w:val="ru-RU"/>
          </w:rPr>
          <w:t>Официальный сайт губернатора Свердловской области (gubernator96.ru), Екатеринбург, 12 февраля 2021, Евгений Куйвашев и Рустэм Марданов обсудили вопросы взаимодействия региона и Уральского ГУ ЦБ РФ</w:t>
        </w:r>
      </w:hyperlink>
    </w:p>
    <w:p w:rsidR="00C26EB8" w:rsidRPr="004F6C5F" w:rsidRDefault="00C26EB8" w:rsidP="004F6C5F">
      <w:pPr>
        <w:pStyle w:val="ExportHyperlink"/>
        <w:spacing w:line="240" w:lineRule="auto"/>
        <w:jc w:val="right"/>
        <w:rPr>
          <w:b/>
          <w:lang w:val="ru-RU"/>
        </w:rPr>
      </w:pPr>
      <w:hyperlink r:id="rId644" w:history="1">
        <w:r w:rsidRPr="004F6C5F">
          <w:rPr>
            <w:b/>
            <w:lang w:val="ru-RU"/>
          </w:rPr>
          <w:t>Gorodskoyportal.ru/ekaterinburg, Екатеринбург, 12 февраля 2021, Евгений Куйвашев и Рустэм Марданов обсудили вопросы взаимодействия региона и Уральского ГУ ЦБ РФ</w:t>
        </w:r>
      </w:hyperlink>
    </w:p>
    <w:p w:rsidR="00C26EB8" w:rsidRPr="004F6C5F" w:rsidRDefault="00C26EB8" w:rsidP="004F6C5F">
      <w:pPr>
        <w:pStyle w:val="ExportHyperlink"/>
        <w:spacing w:line="240" w:lineRule="auto"/>
        <w:jc w:val="right"/>
        <w:rPr>
          <w:b/>
          <w:lang w:val="ru-RU"/>
        </w:rPr>
      </w:pPr>
      <w:hyperlink r:id="rId645" w:history="1">
        <w:r w:rsidRPr="004F6C5F">
          <w:rPr>
            <w:b/>
            <w:lang w:val="ru-RU"/>
          </w:rPr>
          <w:t>Seldon.News (news.myseldon.com), Москва, 12 февраля 2021, Евгений Куйвашев и Рустэм Марданов обсудили вопросы взаимодействия региона и Уральского ГУ ЦБ РФ</w:t>
        </w:r>
      </w:hyperlink>
    </w:p>
    <w:p w:rsidR="00C26EB8" w:rsidRPr="004F6C5F" w:rsidRDefault="00C26EB8" w:rsidP="004F6C5F">
      <w:pPr>
        <w:pStyle w:val="ExportHyperlink"/>
        <w:spacing w:line="240" w:lineRule="auto"/>
        <w:jc w:val="right"/>
        <w:rPr>
          <w:b/>
          <w:lang w:val="ru-RU"/>
        </w:rPr>
      </w:pPr>
      <w:hyperlink r:id="rId646" w:history="1">
        <w:r w:rsidRPr="004F6C5F">
          <w:rPr>
            <w:b/>
            <w:lang w:val="ru-RU"/>
          </w:rPr>
          <w:t>Gorodskoyportal.ru/ekaterinburg, Екатеринбург, 12 февраля 2021, Евгений Куйвашев и Рустэм Марданов обсудили вопросы взаимодействия региона и Уральского ГУ ЦБ РФ</w:t>
        </w:r>
      </w:hyperlink>
    </w:p>
    <w:p w:rsidR="00476905" w:rsidRPr="004F6C5F" w:rsidRDefault="00476905" w:rsidP="004F6C5F">
      <w:pPr>
        <w:pStyle w:val="ExportHyperlink"/>
        <w:spacing w:line="240" w:lineRule="auto"/>
        <w:jc w:val="right"/>
        <w:rPr>
          <w:b/>
          <w:lang w:val="ru-RU"/>
        </w:rPr>
      </w:pPr>
      <w:hyperlink r:id="rId647" w:history="1">
        <w:r w:rsidRPr="004F6C5F">
          <w:rPr>
            <w:b/>
            <w:lang w:val="ru-RU"/>
          </w:rPr>
          <w:t>https://www.obltv.ru/news/economy/evgeniy-kuyvashev-vstretilsya-s-nachalnikom-uralskogo-upravleniya-tsentrobanka/</w:t>
        </w:r>
      </w:hyperlink>
    </w:p>
    <w:p w:rsidR="00476905" w:rsidRPr="004F6C5F" w:rsidRDefault="00476905" w:rsidP="004F6C5F">
      <w:pPr>
        <w:pStyle w:val="ExportHyperlink"/>
        <w:spacing w:line="240" w:lineRule="auto"/>
        <w:jc w:val="right"/>
        <w:rPr>
          <w:b/>
          <w:lang w:val="ru-RU"/>
        </w:rPr>
      </w:pPr>
      <w:hyperlink r:id="rId648" w:history="1">
        <w:r w:rsidRPr="004F6C5F">
          <w:rPr>
            <w:b/>
            <w:lang w:val="ru-RU"/>
          </w:rPr>
          <w:t>Новости Урала (ural-news.net), Екатеринбург, 12 февраля 2021, Евгений Куйвашев встретился с начальником Уральского управления Центробанка</w:t>
        </w:r>
      </w:hyperlink>
    </w:p>
    <w:p w:rsidR="00476905" w:rsidRPr="004F6C5F" w:rsidRDefault="00476905" w:rsidP="004F6C5F">
      <w:pPr>
        <w:pStyle w:val="ExportHyperlink"/>
        <w:spacing w:line="240" w:lineRule="auto"/>
        <w:jc w:val="right"/>
        <w:rPr>
          <w:b/>
          <w:lang w:val="ru-RU"/>
        </w:rPr>
      </w:pPr>
      <w:hyperlink r:id="rId649" w:history="1">
        <w:r w:rsidRPr="004F6C5F">
          <w:rPr>
            <w:b/>
            <w:lang w:val="ru-RU"/>
          </w:rPr>
          <w:t>БезФормата Екатеринбург (ekaterinburg.bezformata.com), Екатеринбург, 12 февраля 2021, Евгений Куйвашев встретился с начальником Уральского управления Центробанка</w:t>
        </w:r>
      </w:hyperlink>
    </w:p>
    <w:p w:rsidR="00476905" w:rsidRPr="004F6C5F" w:rsidRDefault="00476905" w:rsidP="004F6C5F">
      <w:pPr>
        <w:pStyle w:val="ExportHyperlink"/>
        <w:spacing w:line="240" w:lineRule="auto"/>
        <w:jc w:val="right"/>
        <w:rPr>
          <w:b/>
          <w:lang w:val="ru-RU"/>
        </w:rPr>
      </w:pPr>
      <w:hyperlink r:id="rId650" w:history="1">
        <w:r w:rsidRPr="004F6C5F">
          <w:rPr>
            <w:b/>
            <w:lang w:val="ru-RU"/>
          </w:rPr>
          <w:t>Gorodskoyportal.ru/ekaterinburg, Екатеринбург, 12 февраля 2021, Евгений Куйвашев встретился с начальником Уральского управления Центробанка</w:t>
        </w:r>
      </w:hyperlink>
    </w:p>
    <w:p w:rsidR="00476905" w:rsidRPr="004F6C5F" w:rsidRDefault="00476905" w:rsidP="004F6C5F">
      <w:pPr>
        <w:pStyle w:val="ExportHyperlink"/>
        <w:spacing w:line="240" w:lineRule="auto"/>
        <w:jc w:val="right"/>
        <w:rPr>
          <w:b/>
          <w:lang w:val="ru-RU"/>
        </w:rPr>
      </w:pPr>
      <w:hyperlink r:id="rId651" w:history="1">
        <w:r w:rsidRPr="004F6C5F">
          <w:rPr>
            <w:b/>
            <w:lang w:val="ru-RU"/>
          </w:rPr>
          <w:t>http://www.upmonitor.ru/news/urfo/1628880a/</w:t>
        </w:r>
      </w:hyperlink>
    </w:p>
    <w:p w:rsidR="00C26EB8" w:rsidRPr="00CF1704" w:rsidRDefault="00C26EB8" w:rsidP="00C26EB8">
      <w:pPr>
        <w:rPr>
          <w:lang w:val="ru-RU"/>
        </w:rPr>
      </w:pPr>
    </w:p>
    <w:p w:rsidR="00C26EB8" w:rsidRDefault="00C26EB8" w:rsidP="00C26EB8">
      <w:pPr>
        <w:pStyle w:val="affff2"/>
        <w:spacing w:before="120"/>
      </w:pPr>
      <w:bookmarkStart w:id="312" w:name="_Toc64802439"/>
      <w:r w:rsidRPr="004F6C5F">
        <w:t>Строительный эксперт (ardexpert.ru), Москва, 12 февраля 2021</w:t>
      </w:r>
      <w:bookmarkEnd w:id="312"/>
    </w:p>
    <w:p w:rsidR="00C26EB8" w:rsidRPr="00CF1704" w:rsidRDefault="00C26EB8" w:rsidP="00C26EB8">
      <w:pPr>
        <w:pStyle w:val="afffc"/>
        <w:rPr>
          <w:lang w:val="ru-RU"/>
        </w:rPr>
      </w:pPr>
      <w:bookmarkStart w:id="313" w:name="txt_3370804_1630430908"/>
      <w:bookmarkStart w:id="314" w:name="_Toc64802440"/>
      <w:r w:rsidRPr="00CF1704">
        <w:rPr>
          <w:lang w:val="ru-RU"/>
        </w:rPr>
        <w:t>Конференция: "Итоги рынка недвижимости"</w:t>
      </w:r>
      <w:bookmarkEnd w:id="313"/>
      <w:bookmarkEnd w:id="314"/>
    </w:p>
    <w:p w:rsidR="00C26EB8" w:rsidRPr="00CF1704" w:rsidRDefault="00C26EB8" w:rsidP="00C26EB8">
      <w:pPr>
        <w:pStyle w:val="NormalExport"/>
        <w:rPr>
          <w:lang w:val="ru-RU"/>
        </w:rPr>
      </w:pPr>
      <w:r w:rsidRPr="00CF1704">
        <w:rPr>
          <w:shd w:val="clear" w:color="auto" w:fill="FFFFFF"/>
          <w:lang w:val="ru-RU"/>
        </w:rPr>
        <w:t xml:space="preserve">Под таким названием 9 февраля в Москве прошла конференция, посвященная нынешней непростой ситуации на рынке жилой недвижимости. Оценке результатов деятельности стройкомплекса за прошедший кризисный год, перспективам на ближайшее будущее была посвящена прошедшая встреча. </w:t>
      </w:r>
    </w:p>
    <w:p w:rsidR="00C26EB8" w:rsidRPr="00CF1704" w:rsidRDefault="00C26EB8" w:rsidP="00C26EB8">
      <w:pPr>
        <w:pStyle w:val="NormalExport"/>
        <w:rPr>
          <w:lang w:val="ru-RU"/>
        </w:rPr>
      </w:pPr>
      <w:r w:rsidRPr="00CF1704">
        <w:rPr>
          <w:shd w:val="clear" w:color="auto" w:fill="FFFFFF"/>
          <w:lang w:val="ru-RU"/>
        </w:rPr>
        <w:t xml:space="preserve">В ней приняли участие члены Общественного совета при Минстрое РФ, представители крупных </w:t>
      </w:r>
      <w:r w:rsidRPr="00CF1704">
        <w:rPr>
          <w:shd w:val="clear" w:color="auto" w:fill="C0C0C0"/>
          <w:lang w:val="ru-RU"/>
        </w:rPr>
        <w:t>девелоперских</w:t>
      </w:r>
      <w:r w:rsidRPr="00CF1704">
        <w:rPr>
          <w:shd w:val="clear" w:color="auto" w:fill="FFFFFF"/>
          <w:lang w:val="ru-RU"/>
        </w:rPr>
        <w:t xml:space="preserve"> структур, журналисты из федеральных и отраслевых СМИ. Мероприятие состоялось по инициативе ИД "Коммерсантъ".</w:t>
      </w:r>
    </w:p>
    <w:p w:rsidR="00C26EB8" w:rsidRPr="00CF1704" w:rsidRDefault="00C26EB8" w:rsidP="00C26EB8">
      <w:pPr>
        <w:pStyle w:val="NormalExport"/>
        <w:rPr>
          <w:lang w:val="ru-RU"/>
        </w:rPr>
      </w:pPr>
      <w:r w:rsidRPr="00CF1704">
        <w:rPr>
          <w:shd w:val="clear" w:color="auto" w:fill="FFFFFF"/>
          <w:lang w:val="ru-RU"/>
        </w:rPr>
        <w:t xml:space="preserve">В центре внимания делегатов конференции оказался обширный круг актуальных для строительной отрасли тем. Среди них - развитие оборота жилой недвижимости в изменившихся рыночных условиях, меры преодоления кризиса, новые реалии рынка жилищного </w:t>
      </w:r>
      <w:r w:rsidRPr="00CF1704">
        <w:rPr>
          <w:shd w:val="clear" w:color="auto" w:fill="C0C0C0"/>
          <w:lang w:val="ru-RU"/>
        </w:rPr>
        <w:t>строительства</w:t>
      </w:r>
      <w:r w:rsidRPr="00CF1704">
        <w:rPr>
          <w:shd w:val="clear" w:color="auto" w:fill="FFFFFF"/>
          <w:lang w:val="ru-RU"/>
        </w:rPr>
        <w:t xml:space="preserve"> и многие другие.</w:t>
      </w:r>
    </w:p>
    <w:p w:rsidR="00C26EB8" w:rsidRPr="00CF1704" w:rsidRDefault="00C26EB8" w:rsidP="00C26EB8">
      <w:pPr>
        <w:pStyle w:val="NormalExport"/>
        <w:rPr>
          <w:lang w:val="ru-RU"/>
        </w:rPr>
      </w:pPr>
      <w:r w:rsidRPr="00CF1704">
        <w:rPr>
          <w:shd w:val="clear" w:color="auto" w:fill="FFFFFF"/>
          <w:lang w:val="ru-RU"/>
        </w:rPr>
        <w:t xml:space="preserve">Михаил Викторов - первый заместитель Руководителя Московского территориального управления Группы "Эталон", руководитель Комиссии по цифровизации строительной отрасли посвятил свое выступления динамике внедрения в стройкомплекс </w:t>
      </w:r>
      <w:r>
        <w:rPr>
          <w:shd w:val="clear" w:color="auto" w:fill="FFFFFF"/>
        </w:rPr>
        <w:t>BIM</w:t>
      </w:r>
      <w:r w:rsidRPr="00CF1704">
        <w:rPr>
          <w:shd w:val="clear" w:color="auto" w:fill="FFFFFF"/>
          <w:lang w:val="ru-RU"/>
        </w:rPr>
        <w:t>-технологий.</w:t>
      </w:r>
    </w:p>
    <w:p w:rsidR="00C26EB8" w:rsidRPr="00CF1704" w:rsidRDefault="00C26EB8" w:rsidP="00C26EB8">
      <w:pPr>
        <w:pStyle w:val="NormalExport"/>
        <w:rPr>
          <w:lang w:val="ru-RU"/>
        </w:rPr>
      </w:pPr>
      <w:r w:rsidRPr="00CF1704">
        <w:rPr>
          <w:shd w:val="clear" w:color="auto" w:fill="FFFFFF"/>
          <w:lang w:val="ru-RU"/>
        </w:rPr>
        <w:t xml:space="preserve">- Группа "Эталон" внедряет технологии информационного моделирования уже около 8 лет. Это происходит исходя из тех посылов, которые дает федеральное руководство. Однако нужно сократить этот процесс во времени до одного года или полутора лет. 3 </w:t>
      </w:r>
      <w:r>
        <w:rPr>
          <w:shd w:val="clear" w:color="auto" w:fill="FFFFFF"/>
        </w:rPr>
        <w:t>D</w:t>
      </w:r>
      <w:r w:rsidRPr="00CF1704">
        <w:rPr>
          <w:shd w:val="clear" w:color="auto" w:fill="FFFFFF"/>
          <w:lang w:val="ru-RU"/>
        </w:rPr>
        <w:t xml:space="preserve">-моделирование - часть характеристики качества будущего жилого комплекса. Более того, это одна из тех новаций, которая позволит </w:t>
      </w:r>
      <w:r w:rsidRPr="00CF1704">
        <w:rPr>
          <w:shd w:val="clear" w:color="auto" w:fill="C0C0C0"/>
          <w:lang w:val="ru-RU"/>
        </w:rPr>
        <w:t>застройщику</w:t>
      </w:r>
      <w:r w:rsidRPr="00CF1704">
        <w:rPr>
          <w:shd w:val="clear" w:color="auto" w:fill="FFFFFF"/>
          <w:lang w:val="ru-RU"/>
        </w:rPr>
        <w:t xml:space="preserve"> сократить издержки и сроки до 30%. Это подтверждает опыт Европы. </w:t>
      </w:r>
    </w:p>
    <w:p w:rsidR="00C26EB8" w:rsidRPr="00CF1704" w:rsidRDefault="00C26EB8" w:rsidP="00C26EB8">
      <w:pPr>
        <w:pStyle w:val="NormalExport"/>
        <w:rPr>
          <w:lang w:val="ru-RU"/>
        </w:rPr>
      </w:pPr>
      <w:r w:rsidRPr="00CF1704">
        <w:rPr>
          <w:shd w:val="clear" w:color="auto" w:fill="FFFFFF"/>
          <w:lang w:val="ru-RU"/>
        </w:rPr>
        <w:lastRenderedPageBreak/>
        <w:t xml:space="preserve">М. Викторов отметил, что с 1 января 2022 г. все госзаказчики обязаны перейти на </w:t>
      </w:r>
      <w:r>
        <w:rPr>
          <w:shd w:val="clear" w:color="auto" w:fill="FFFFFF"/>
        </w:rPr>
        <w:t>BIM</w:t>
      </w:r>
      <w:r w:rsidRPr="00CF1704">
        <w:rPr>
          <w:shd w:val="clear" w:color="auto" w:fill="FFFFFF"/>
          <w:lang w:val="ru-RU"/>
        </w:rPr>
        <w:t xml:space="preserve">-моделирование. Это означает, что потенциальный покупатель жилья в ноутбуке, смартфоне может получить всю информацию о квартире - увидеть не только ее пространство, но и всю инженерию, буквально до электро-розетки и датчика противопожарной сигнализации. Такой интегрированный информационный метод должен действовать на всех этапах: в проектировании, контроле, </w:t>
      </w:r>
      <w:r w:rsidRPr="00CF1704">
        <w:rPr>
          <w:shd w:val="clear" w:color="auto" w:fill="C0C0C0"/>
          <w:lang w:val="ru-RU"/>
        </w:rPr>
        <w:t>строительстве</w:t>
      </w:r>
      <w:r w:rsidRPr="00CF1704">
        <w:rPr>
          <w:shd w:val="clear" w:color="auto" w:fill="FFFFFF"/>
          <w:lang w:val="ru-RU"/>
        </w:rPr>
        <w:t xml:space="preserve"> и передаче дома.</w:t>
      </w:r>
    </w:p>
    <w:p w:rsidR="00C26EB8" w:rsidRPr="00CF1704" w:rsidRDefault="00C26EB8" w:rsidP="00C26EB8">
      <w:pPr>
        <w:pStyle w:val="NormalExport"/>
        <w:rPr>
          <w:lang w:val="ru-RU"/>
        </w:rPr>
      </w:pPr>
      <w:r w:rsidRPr="00CF1704">
        <w:rPr>
          <w:shd w:val="clear" w:color="auto" w:fill="FFFFFF"/>
          <w:lang w:val="ru-RU"/>
        </w:rPr>
        <w:t xml:space="preserve">- В Градкодекс внесен классификатор строительной информации, который позволяет моделировать и присваивать кодировку любому элементу здания - большому или малому. В Москве уже появились первые примеры того, как </w:t>
      </w:r>
      <w:r>
        <w:rPr>
          <w:shd w:val="clear" w:color="auto" w:fill="FFFFFF"/>
        </w:rPr>
        <w:t>BIM</w:t>
      </w:r>
      <w:r w:rsidRPr="00CF1704">
        <w:rPr>
          <w:shd w:val="clear" w:color="auto" w:fill="FFFFFF"/>
          <w:lang w:val="ru-RU"/>
        </w:rPr>
        <w:t xml:space="preserve">-модель можно не просто передавать на стройку, а направлять в органы строительного надзора. Думаю, что в этом году таких примеров станет больше и это устойчивая тенденция. </w:t>
      </w:r>
    </w:p>
    <w:p w:rsidR="00C26EB8" w:rsidRPr="00CF1704" w:rsidRDefault="00C26EB8" w:rsidP="00C26EB8">
      <w:pPr>
        <w:pStyle w:val="NormalExport"/>
        <w:rPr>
          <w:lang w:val="ru-RU"/>
        </w:rPr>
      </w:pPr>
      <w:r w:rsidRPr="00CF1704">
        <w:rPr>
          <w:shd w:val="clear" w:color="auto" w:fill="FFFFFF"/>
          <w:lang w:val="ru-RU"/>
        </w:rPr>
        <w:t>М. Викторов также обратился к ипотечной теме, вокруг которой сегодня ведется оживленная дискуссия.</w:t>
      </w:r>
    </w:p>
    <w:p w:rsidR="00C26EB8" w:rsidRPr="00CF1704" w:rsidRDefault="00C26EB8" w:rsidP="00C26EB8">
      <w:pPr>
        <w:pStyle w:val="NormalExport"/>
        <w:rPr>
          <w:lang w:val="ru-RU"/>
        </w:rPr>
      </w:pPr>
      <w:r w:rsidRPr="00CF1704">
        <w:rPr>
          <w:shd w:val="clear" w:color="auto" w:fill="FFFFFF"/>
          <w:lang w:val="ru-RU"/>
        </w:rPr>
        <w:t xml:space="preserve">- Не считаю, что рост цен на жилье связан только со льготной ипотекой. Цены выросли бы и без этого. Следует продлевать льготную ипотеку. Отдельным социальным категориям - учителям, врачам - предоставлять льготы в 2%. В эту же категорию я бы включил журналистов, пишущих о рынке недвижимости. </w:t>
      </w:r>
    </w:p>
    <w:p w:rsidR="00C26EB8" w:rsidRPr="00CF1704" w:rsidRDefault="00C26EB8" w:rsidP="00C26EB8">
      <w:pPr>
        <w:pStyle w:val="NormalExport"/>
        <w:rPr>
          <w:lang w:val="ru-RU"/>
        </w:rPr>
      </w:pPr>
      <w:r w:rsidRPr="00CF1704">
        <w:rPr>
          <w:shd w:val="clear" w:color="auto" w:fill="FFFFFF"/>
          <w:lang w:val="ru-RU"/>
        </w:rPr>
        <w:t xml:space="preserve">При этом нужно искать пути увеличения объема предложений потому, что снижение количества строящегося жилья в России в прошлом году на 18-20% - очень неприятное явление. </w:t>
      </w:r>
    </w:p>
    <w:p w:rsidR="00C26EB8" w:rsidRPr="00CF1704" w:rsidRDefault="00C26EB8" w:rsidP="00C26EB8">
      <w:pPr>
        <w:pStyle w:val="NormalExport"/>
        <w:rPr>
          <w:lang w:val="ru-RU"/>
        </w:rPr>
      </w:pPr>
      <w:r w:rsidRPr="00CF1704">
        <w:rPr>
          <w:shd w:val="clear" w:color="auto" w:fill="FFFFFF"/>
          <w:lang w:val="ru-RU"/>
        </w:rPr>
        <w:t>Тем не менее, есть повод для оптимизма в отношении состояния рынка. По мнению выступавшего, 2020 г. для Москвы и в целом для России завершился хорошими показателями. Уменьшение оборотов рынка сравнимо со статистической погрешностью - 1%.</w:t>
      </w:r>
    </w:p>
    <w:p w:rsidR="00C26EB8" w:rsidRPr="00CF1704" w:rsidRDefault="00C26EB8" w:rsidP="00C26EB8">
      <w:pPr>
        <w:pStyle w:val="NormalExport"/>
        <w:rPr>
          <w:lang w:val="ru-RU"/>
        </w:rPr>
      </w:pPr>
      <w:r w:rsidRPr="00CF1704">
        <w:rPr>
          <w:shd w:val="clear" w:color="auto" w:fill="FFFFFF"/>
          <w:lang w:val="ru-RU"/>
        </w:rPr>
        <w:t xml:space="preserve">- Причина в том, что три года назад рынок получил "ковидную прививку" в виде </w:t>
      </w:r>
      <w:r w:rsidRPr="00CF1704">
        <w:rPr>
          <w:shd w:val="clear" w:color="auto" w:fill="C0C0C0"/>
          <w:lang w:val="ru-RU"/>
        </w:rPr>
        <w:t>эскроу-счетов</w:t>
      </w:r>
      <w:r w:rsidRPr="00CF1704">
        <w:rPr>
          <w:shd w:val="clear" w:color="auto" w:fill="FFFFFF"/>
          <w:lang w:val="ru-RU"/>
        </w:rPr>
        <w:t xml:space="preserve">. Эта реформа стала основой стабильности рынка в прошлом году. Вывод по результатам 2020 г., как и по предыдущим 25 годам работы рынка: квадратный метр по-прежнему самое оптимальное средство защиты средств граждан. Не случайно, одной из причин роста цен было то, что депозиты банков в прошлом году "обмелели", и сотни миллиардов рублей ушли в </w:t>
      </w:r>
      <w:r w:rsidRPr="00CF1704">
        <w:rPr>
          <w:shd w:val="clear" w:color="auto" w:fill="C0C0C0"/>
          <w:lang w:val="ru-RU"/>
        </w:rPr>
        <w:t>строительство</w:t>
      </w:r>
      <w:r w:rsidRPr="00CF1704">
        <w:rPr>
          <w:shd w:val="clear" w:color="auto" w:fill="FFFFFF"/>
          <w:lang w:val="ru-RU"/>
        </w:rPr>
        <w:t xml:space="preserve">, что можно только приветствовать. Зачем держать на депозите 3% в "Сбербанке", когда даже нормальный рост цен в 5-6% в </w:t>
      </w:r>
      <w:r w:rsidRPr="00CF1704">
        <w:rPr>
          <w:shd w:val="clear" w:color="auto" w:fill="C0C0C0"/>
          <w:lang w:val="ru-RU"/>
        </w:rPr>
        <w:t>строительстве</w:t>
      </w:r>
      <w:r w:rsidRPr="00CF1704">
        <w:rPr>
          <w:shd w:val="clear" w:color="auto" w:fill="FFFFFF"/>
          <w:lang w:val="ru-RU"/>
        </w:rPr>
        <w:t xml:space="preserve"> защищает права гражданина? Поэтому ипотеку надо продолжать и развивать. </w:t>
      </w:r>
    </w:p>
    <w:p w:rsidR="00C26EB8" w:rsidRPr="00CF1704" w:rsidRDefault="00C26EB8" w:rsidP="00C26EB8">
      <w:pPr>
        <w:pStyle w:val="NormalExport"/>
        <w:rPr>
          <w:lang w:val="ru-RU"/>
        </w:rPr>
      </w:pPr>
      <w:r w:rsidRPr="00CF1704">
        <w:rPr>
          <w:shd w:val="clear" w:color="auto" w:fill="FFFFFF"/>
          <w:lang w:val="ru-RU"/>
        </w:rPr>
        <w:t xml:space="preserve">Была также затронута тема увеличения количества вводимого в строй жилья на фоне внедрения расчетов с </w:t>
      </w:r>
      <w:r w:rsidRPr="00CF1704">
        <w:rPr>
          <w:shd w:val="clear" w:color="auto" w:fill="C0C0C0"/>
          <w:lang w:val="ru-RU"/>
        </w:rPr>
        <w:t>застройщиками</w:t>
      </w:r>
      <w:r w:rsidRPr="00CF1704">
        <w:rPr>
          <w:shd w:val="clear" w:color="auto" w:fill="FFFFFF"/>
          <w:lang w:val="ru-RU"/>
        </w:rPr>
        <w:t xml:space="preserve"> через </w:t>
      </w:r>
      <w:r w:rsidRPr="00CF1704">
        <w:rPr>
          <w:shd w:val="clear" w:color="auto" w:fill="C0C0C0"/>
          <w:lang w:val="ru-RU"/>
        </w:rPr>
        <w:t>эскроу-счета</w:t>
      </w:r>
      <w:r w:rsidRPr="00CF1704">
        <w:rPr>
          <w:shd w:val="clear" w:color="auto" w:fill="FFFFFF"/>
          <w:lang w:val="ru-RU"/>
        </w:rPr>
        <w:t>.</w:t>
      </w:r>
    </w:p>
    <w:p w:rsidR="00C26EB8" w:rsidRPr="00CF1704" w:rsidRDefault="00C26EB8" w:rsidP="00C26EB8">
      <w:pPr>
        <w:pStyle w:val="NormalExport"/>
        <w:rPr>
          <w:lang w:val="ru-RU"/>
        </w:rPr>
      </w:pPr>
      <w:r w:rsidRPr="00CF1704">
        <w:rPr>
          <w:shd w:val="clear" w:color="auto" w:fill="FFFFFF"/>
          <w:lang w:val="ru-RU"/>
        </w:rPr>
        <w:t xml:space="preserve">- Самый лучший материал на стройке не кирпич или бетон, а деньги! Мы внедрили </w:t>
      </w:r>
      <w:r w:rsidRPr="00CF1704">
        <w:rPr>
          <w:shd w:val="clear" w:color="auto" w:fill="C0C0C0"/>
          <w:lang w:val="ru-RU"/>
        </w:rPr>
        <w:t>эскроу-счета</w:t>
      </w:r>
      <w:r w:rsidRPr="00CF1704">
        <w:rPr>
          <w:shd w:val="clear" w:color="auto" w:fill="FFFFFF"/>
          <w:lang w:val="ru-RU"/>
        </w:rPr>
        <w:t xml:space="preserve"> и это правильно, они обеспечат инвестиции. Но при этом резко уменьшился объем оборотных средств. Сейчас триллионы рублей по 2-3 года "висят" на </w:t>
      </w:r>
      <w:r w:rsidRPr="00CF1704">
        <w:rPr>
          <w:shd w:val="clear" w:color="auto" w:fill="C0C0C0"/>
          <w:lang w:val="ru-RU"/>
        </w:rPr>
        <w:t>счетах</w:t>
      </w:r>
      <w:r w:rsidRPr="00CF1704">
        <w:rPr>
          <w:shd w:val="clear" w:color="auto" w:fill="FFFFFF"/>
          <w:lang w:val="ru-RU"/>
        </w:rPr>
        <w:t xml:space="preserve"> банков. Надо увеличивать вливание живых средств в </w:t>
      </w:r>
      <w:r w:rsidRPr="00CF1704">
        <w:rPr>
          <w:shd w:val="clear" w:color="auto" w:fill="C0C0C0"/>
          <w:lang w:val="ru-RU"/>
        </w:rPr>
        <w:t>строительство</w:t>
      </w:r>
      <w:r w:rsidRPr="00CF1704">
        <w:rPr>
          <w:shd w:val="clear" w:color="auto" w:fill="FFFFFF"/>
          <w:lang w:val="ru-RU"/>
        </w:rPr>
        <w:t xml:space="preserve">. Для освоения новых участков в Москве, Подмосковье, регионах нужны вложения. Пока </w:t>
      </w:r>
      <w:r w:rsidRPr="00CF1704">
        <w:rPr>
          <w:shd w:val="clear" w:color="auto" w:fill="C0C0C0"/>
          <w:lang w:val="ru-RU"/>
        </w:rPr>
        <w:t>девелопер</w:t>
      </w:r>
      <w:r w:rsidRPr="00CF1704">
        <w:rPr>
          <w:shd w:val="clear" w:color="auto" w:fill="FFFFFF"/>
          <w:lang w:val="ru-RU"/>
        </w:rPr>
        <w:t xml:space="preserve"> не завершит объект и не получит деньги по результатам закрытия </w:t>
      </w:r>
      <w:r w:rsidRPr="00CF1704">
        <w:rPr>
          <w:shd w:val="clear" w:color="auto" w:fill="C0C0C0"/>
          <w:lang w:val="ru-RU"/>
        </w:rPr>
        <w:t>эскроу-счетов</w:t>
      </w:r>
      <w:r w:rsidRPr="00CF1704">
        <w:rPr>
          <w:shd w:val="clear" w:color="auto" w:fill="FFFFFF"/>
          <w:lang w:val="ru-RU"/>
        </w:rPr>
        <w:t xml:space="preserve">, средств у него не прибавится. При этом не имеет значения, о какой компании идет речь - с госучастием, с участием банка ВТБ в качестве учредителя или "Сбера" - они станут закредитованными. Следовательно, пополнение оборотных средств - это наиболее предпочтительный способ увеличения объемов </w:t>
      </w:r>
      <w:r w:rsidRPr="00CF1704">
        <w:rPr>
          <w:shd w:val="clear" w:color="auto" w:fill="C0C0C0"/>
          <w:lang w:val="ru-RU"/>
        </w:rPr>
        <w:t>строительства</w:t>
      </w:r>
      <w:r w:rsidRPr="00CF1704">
        <w:rPr>
          <w:shd w:val="clear" w:color="auto" w:fill="FFFFFF"/>
          <w:lang w:val="ru-RU"/>
        </w:rPr>
        <w:t xml:space="preserve">. </w:t>
      </w:r>
    </w:p>
    <w:p w:rsidR="00C26EB8" w:rsidRPr="00CF1704" w:rsidRDefault="00C26EB8" w:rsidP="00C26EB8">
      <w:pPr>
        <w:pStyle w:val="NormalExport"/>
        <w:rPr>
          <w:lang w:val="ru-RU"/>
        </w:rPr>
      </w:pPr>
      <w:r w:rsidRPr="00CF1704">
        <w:rPr>
          <w:shd w:val="clear" w:color="auto" w:fill="FFFFFF"/>
          <w:lang w:val="ru-RU"/>
        </w:rPr>
        <w:t>В ходе конференции также прозвучали выступления, посвященные проблемным объектам на территории Москвы, совершенствованию системы учета и регистрации прав обманутых дольщиков. В отдельный блок следует выделить сообщения по поводу регистрации новостроек и ДДУ.</w:t>
      </w:r>
    </w:p>
    <w:p w:rsidR="00C26EB8" w:rsidRPr="00CF1704" w:rsidRDefault="00C26EB8" w:rsidP="00C26EB8">
      <w:pPr>
        <w:pStyle w:val="NormalExport"/>
        <w:rPr>
          <w:lang w:val="ru-RU"/>
        </w:rPr>
      </w:pPr>
      <w:r w:rsidRPr="00CF1704">
        <w:rPr>
          <w:shd w:val="clear" w:color="auto" w:fill="FFFFFF"/>
          <w:lang w:val="ru-RU"/>
        </w:rPr>
        <w:t xml:space="preserve">Говоря о многочисленных трудностях прошедшего года, главные из которых - нехватка рабочих рук и остановка строек, участники конференции продемонстрировали подлинно деловой настрой. В числе прочего, они делились своим опытом организации бытовых и рабочих процессов в </w:t>
      </w:r>
      <w:r w:rsidRPr="00CF1704">
        <w:rPr>
          <w:shd w:val="clear" w:color="auto" w:fill="C0C0C0"/>
          <w:lang w:val="ru-RU"/>
        </w:rPr>
        <w:t>строительстве</w:t>
      </w:r>
      <w:r w:rsidRPr="00CF1704">
        <w:rPr>
          <w:shd w:val="clear" w:color="auto" w:fill="FFFFFF"/>
          <w:lang w:val="ru-RU"/>
        </w:rPr>
        <w:t xml:space="preserve"> в период пандемии. </w:t>
      </w:r>
    </w:p>
    <w:p w:rsidR="00C26EB8" w:rsidRPr="00CF1704" w:rsidRDefault="00C26EB8" w:rsidP="00C26EB8">
      <w:pPr>
        <w:pStyle w:val="NormalExport"/>
        <w:rPr>
          <w:lang w:val="ru-RU"/>
        </w:rPr>
      </w:pPr>
      <w:r w:rsidRPr="00CF1704">
        <w:rPr>
          <w:shd w:val="clear" w:color="auto" w:fill="FFFFFF"/>
          <w:lang w:val="ru-RU"/>
        </w:rPr>
        <w:t xml:space="preserve">Член Общественного совета при Минстрое РФ Александр Новиков отметил небывалую сплоченность отрасли, нацеленность на решение общих задач. Были приведены конкретные примеры совместных действий </w:t>
      </w:r>
      <w:r w:rsidRPr="00CF1704">
        <w:rPr>
          <w:shd w:val="clear" w:color="auto" w:fill="C0C0C0"/>
          <w:lang w:val="ru-RU"/>
        </w:rPr>
        <w:t>девелоперов</w:t>
      </w:r>
      <w:r w:rsidRPr="00CF1704">
        <w:rPr>
          <w:shd w:val="clear" w:color="auto" w:fill="FFFFFF"/>
          <w:lang w:val="ru-RU"/>
        </w:rPr>
        <w:t xml:space="preserve">, направленные на преодоление сообществом кризисных явлений в период пандемии. </w:t>
      </w:r>
    </w:p>
    <w:p w:rsidR="00C26EB8" w:rsidRDefault="00C26EB8" w:rsidP="004F6C5F">
      <w:pPr>
        <w:pStyle w:val="ExportHyperlink"/>
        <w:spacing w:line="240" w:lineRule="auto"/>
        <w:jc w:val="right"/>
        <w:rPr>
          <w:b/>
          <w:lang w:val="ru-RU"/>
        </w:rPr>
      </w:pPr>
      <w:hyperlink r:id="rId652" w:history="1">
        <w:r w:rsidRPr="004F6C5F">
          <w:rPr>
            <w:b/>
            <w:lang w:val="ru-RU"/>
          </w:rPr>
          <w:t>https://ardexpert.ru/article/20011</w:t>
        </w:r>
      </w:hyperlink>
    </w:p>
    <w:p w:rsidR="004F6C5F" w:rsidRPr="004F6C5F" w:rsidRDefault="004F6C5F" w:rsidP="004F6C5F">
      <w:pPr>
        <w:pStyle w:val="ExportHyperlink"/>
        <w:spacing w:line="240" w:lineRule="auto"/>
        <w:jc w:val="right"/>
        <w:rPr>
          <w:b/>
          <w:lang w:val="ru-RU"/>
        </w:rPr>
      </w:pPr>
      <w:r w:rsidRPr="004F6C5F">
        <w:rPr>
          <w:b/>
          <w:lang w:val="ru-RU"/>
        </w:rPr>
        <w:t>Похожие сообщения:</w:t>
      </w:r>
    </w:p>
    <w:p w:rsidR="004F6C5F" w:rsidRPr="004F6C5F" w:rsidRDefault="004F6C5F" w:rsidP="004F6C5F">
      <w:pPr>
        <w:pStyle w:val="ExportHyperlink"/>
        <w:spacing w:line="240" w:lineRule="auto"/>
        <w:jc w:val="right"/>
        <w:rPr>
          <w:b/>
          <w:lang w:val="ru-RU"/>
        </w:rPr>
      </w:pPr>
      <w:hyperlink r:id="rId653" w:history="1">
        <w:r w:rsidRPr="004F6C5F">
          <w:rPr>
            <w:b/>
            <w:lang w:val="ru-RU"/>
          </w:rPr>
          <w:t>https://www.vedomosti.ru/press_releases/2021/02/12/ekspert-gruppi-etalon-nazval-trendi-2021-goda-na-rinke-nedvizhimosti</w:t>
        </w:r>
      </w:hyperlink>
    </w:p>
    <w:p w:rsidR="004F6C5F" w:rsidRPr="004F6C5F" w:rsidRDefault="004F6C5F" w:rsidP="004F6C5F">
      <w:pPr>
        <w:rPr>
          <w:lang w:val="ru-RU"/>
        </w:rPr>
      </w:pPr>
    </w:p>
    <w:p w:rsidR="00C26EB8" w:rsidRDefault="00C26EB8" w:rsidP="00C26EB8">
      <w:pPr>
        <w:pStyle w:val="affff2"/>
        <w:spacing w:before="120"/>
      </w:pPr>
      <w:bookmarkStart w:id="315" w:name="_Toc64802441"/>
      <w:r>
        <w:lastRenderedPageBreak/>
        <w:t>СТВ (stv-tv.ru), Стрежевой, 12 февраля 2021</w:t>
      </w:r>
      <w:bookmarkEnd w:id="315"/>
    </w:p>
    <w:p w:rsidR="00C26EB8" w:rsidRPr="00CF1704" w:rsidRDefault="00C26EB8" w:rsidP="00C26EB8">
      <w:pPr>
        <w:pStyle w:val="afffc"/>
        <w:rPr>
          <w:lang w:val="ru-RU"/>
        </w:rPr>
      </w:pPr>
      <w:bookmarkStart w:id="316" w:name="txt_3370804_1630405530"/>
      <w:bookmarkStart w:id="317" w:name="_Toc64802442"/>
      <w:r w:rsidRPr="00CF1704">
        <w:rPr>
          <w:lang w:val="ru-RU"/>
        </w:rPr>
        <w:t>В регионе спрос на новые квартиры превышает предложение</w:t>
      </w:r>
      <w:bookmarkEnd w:id="316"/>
      <w:bookmarkEnd w:id="317"/>
    </w:p>
    <w:p w:rsidR="00C26EB8" w:rsidRPr="00CF1704" w:rsidRDefault="00C26EB8" w:rsidP="00C26EB8">
      <w:pPr>
        <w:pStyle w:val="NormalExport"/>
        <w:rPr>
          <w:lang w:val="ru-RU"/>
        </w:rPr>
      </w:pPr>
      <w:r w:rsidRPr="00CF1704">
        <w:rPr>
          <w:shd w:val="clear" w:color="auto" w:fill="FFFFFF"/>
          <w:lang w:val="ru-RU"/>
        </w:rPr>
        <w:t xml:space="preserve">В администрации Томской области прошел круглый стол, посвященный применению </w:t>
      </w:r>
      <w:r w:rsidRPr="00CF1704">
        <w:rPr>
          <w:shd w:val="clear" w:color="auto" w:fill="C0C0C0"/>
          <w:lang w:val="ru-RU"/>
        </w:rPr>
        <w:t>проектного финансирования</w:t>
      </w:r>
      <w:r w:rsidRPr="00CF1704">
        <w:rPr>
          <w:shd w:val="clear" w:color="auto" w:fill="FFFFFF"/>
          <w:lang w:val="ru-RU"/>
        </w:rPr>
        <w:t xml:space="preserve"> и </w:t>
      </w:r>
      <w:r w:rsidRPr="00CF1704">
        <w:rPr>
          <w:shd w:val="clear" w:color="auto" w:fill="C0C0C0"/>
          <w:lang w:val="ru-RU"/>
        </w:rPr>
        <w:t>эскроу-счетов</w:t>
      </w:r>
      <w:r w:rsidRPr="00CF1704">
        <w:rPr>
          <w:shd w:val="clear" w:color="auto" w:fill="FFFFFF"/>
          <w:lang w:val="ru-RU"/>
        </w:rPr>
        <w:t xml:space="preserve"> в строительной отрасли. Как уточняет пресс-служба Белого дома, для покупателя квартиры по договору долевого участия сделка с использованием </w:t>
      </w:r>
      <w:r w:rsidRPr="00CF1704">
        <w:rPr>
          <w:shd w:val="clear" w:color="auto" w:fill="C0C0C0"/>
          <w:lang w:val="ru-RU"/>
        </w:rPr>
        <w:t>эскроу-счетов</w:t>
      </w:r>
      <w:r w:rsidRPr="00CF1704">
        <w:rPr>
          <w:shd w:val="clear" w:color="auto" w:fill="FFFFFF"/>
          <w:lang w:val="ru-RU"/>
        </w:rPr>
        <w:t xml:space="preserve"> стала безопаснее: средства находятся в банке до окончания </w:t>
      </w:r>
      <w:r w:rsidRPr="00CF1704">
        <w:rPr>
          <w:shd w:val="clear" w:color="auto" w:fill="C0C0C0"/>
          <w:lang w:val="ru-RU"/>
        </w:rPr>
        <w:t>строительства</w:t>
      </w:r>
      <w:r w:rsidRPr="00CF1704">
        <w:rPr>
          <w:shd w:val="clear" w:color="auto" w:fill="FFFFFF"/>
          <w:lang w:val="ru-RU"/>
        </w:rPr>
        <w:t xml:space="preserve"> и переводятся </w:t>
      </w:r>
      <w:r w:rsidRPr="00CF1704">
        <w:rPr>
          <w:shd w:val="clear" w:color="auto" w:fill="C0C0C0"/>
          <w:lang w:val="ru-RU"/>
        </w:rPr>
        <w:t>застройщику</w:t>
      </w:r>
      <w:r w:rsidRPr="00CF1704">
        <w:rPr>
          <w:shd w:val="clear" w:color="auto" w:fill="FFFFFF"/>
          <w:lang w:val="ru-RU"/>
        </w:rPr>
        <w:t xml:space="preserve"> только после ввода объекта в эксплуатацию. При срыве </w:t>
      </w:r>
      <w:r w:rsidRPr="00CF1704">
        <w:rPr>
          <w:shd w:val="clear" w:color="auto" w:fill="C0C0C0"/>
          <w:lang w:val="ru-RU"/>
        </w:rPr>
        <w:t>строительства</w:t>
      </w:r>
      <w:r w:rsidRPr="00CF1704">
        <w:rPr>
          <w:shd w:val="clear" w:color="auto" w:fill="FFFFFF"/>
          <w:lang w:val="ru-RU"/>
        </w:rPr>
        <w:t xml:space="preserve"> деньги возвращаются покупателю. </w:t>
      </w:r>
    </w:p>
    <w:p w:rsidR="00C26EB8" w:rsidRPr="00CF1704" w:rsidRDefault="00C26EB8" w:rsidP="00C26EB8">
      <w:pPr>
        <w:pStyle w:val="NormalExport"/>
        <w:rPr>
          <w:lang w:val="ru-RU"/>
        </w:rPr>
      </w:pPr>
      <w:r w:rsidRPr="00CF1704">
        <w:rPr>
          <w:shd w:val="clear" w:color="auto" w:fill="FFFFFF"/>
          <w:lang w:val="ru-RU"/>
        </w:rPr>
        <w:t xml:space="preserve">Новые правила были утверждены в 2019-м. В 2020-м первая квартира по </w:t>
      </w:r>
      <w:r w:rsidRPr="00CF1704">
        <w:rPr>
          <w:shd w:val="clear" w:color="auto" w:fill="C0C0C0"/>
          <w:lang w:val="ru-RU"/>
        </w:rPr>
        <w:t>эскроу-счету</w:t>
      </w:r>
      <w:r w:rsidRPr="00CF1704">
        <w:rPr>
          <w:shd w:val="clear" w:color="auto" w:fill="FFFFFF"/>
          <w:lang w:val="ru-RU"/>
        </w:rPr>
        <w:t xml:space="preserve"> была приобретена в Томске. Но пока строители региона не применяют данный механизм массово и предпочитают продавать готовое жилье, отметил вице-губернатор Евгений Паршуто. Спрос на новые квартиры за год вырос неимоверно. Это связано с реализацией федеральной программы льготной ипотеки под 6,5%.</w:t>
      </w:r>
    </w:p>
    <w:p w:rsidR="00C26EB8" w:rsidRPr="00CF1704" w:rsidRDefault="00C26EB8" w:rsidP="00C26EB8">
      <w:pPr>
        <w:pStyle w:val="NormalExport"/>
        <w:rPr>
          <w:lang w:val="ru-RU"/>
        </w:rPr>
      </w:pPr>
      <w:r w:rsidRPr="00CF1704">
        <w:rPr>
          <w:shd w:val="clear" w:color="auto" w:fill="FFFFFF"/>
          <w:lang w:val="ru-RU"/>
        </w:rPr>
        <w:t xml:space="preserve">"Ипотека сейчас востребована как никогда ранее, и мы наблюдаем, что на первичном рынке предложение не успевает за спросом", - отметил управляющий томским отделением ПАО Сбербанк Алексей Зарубин. </w:t>
      </w:r>
    </w:p>
    <w:p w:rsidR="00C26EB8" w:rsidRPr="008A776E" w:rsidRDefault="00C26EB8" w:rsidP="008A776E">
      <w:pPr>
        <w:pStyle w:val="ExportHyperlink"/>
        <w:spacing w:line="240" w:lineRule="auto"/>
        <w:jc w:val="right"/>
        <w:rPr>
          <w:b/>
          <w:lang w:val="ru-RU"/>
        </w:rPr>
      </w:pPr>
      <w:hyperlink r:id="rId654" w:history="1">
        <w:r w:rsidRPr="008A776E">
          <w:rPr>
            <w:b/>
            <w:lang w:val="ru-RU"/>
          </w:rPr>
          <w:t>https://stv-tv.ru/?a=news&amp;o=site_news&amp;id=21443</w:t>
        </w:r>
      </w:hyperlink>
    </w:p>
    <w:p w:rsidR="00C26EB8" w:rsidRPr="008A776E" w:rsidRDefault="00C26EB8" w:rsidP="008A776E">
      <w:pPr>
        <w:pStyle w:val="ExportHyperlink"/>
        <w:spacing w:line="240" w:lineRule="auto"/>
        <w:jc w:val="right"/>
        <w:rPr>
          <w:b/>
          <w:lang w:val="ru-RU"/>
        </w:rPr>
      </w:pPr>
      <w:bookmarkStart w:id="318" w:name="rep_list_3370804_1630405530"/>
      <w:r w:rsidRPr="008A776E">
        <w:rPr>
          <w:b/>
          <w:lang w:val="ru-RU"/>
        </w:rPr>
        <w:t>Похожие с</w:t>
      </w:r>
      <w:r w:rsidR="008A776E">
        <w:rPr>
          <w:b/>
          <w:lang w:val="ru-RU"/>
        </w:rPr>
        <w:t>ообщения</w:t>
      </w:r>
      <w:r w:rsidRPr="008A776E">
        <w:rPr>
          <w:b/>
          <w:lang w:val="ru-RU"/>
        </w:rPr>
        <w:t>:</w:t>
      </w:r>
      <w:bookmarkEnd w:id="318"/>
    </w:p>
    <w:p w:rsidR="00C26EB8" w:rsidRPr="008A776E" w:rsidRDefault="00C26EB8" w:rsidP="008A776E">
      <w:pPr>
        <w:pStyle w:val="ExportHyperlink"/>
        <w:spacing w:line="240" w:lineRule="auto"/>
        <w:jc w:val="right"/>
        <w:rPr>
          <w:b/>
          <w:lang w:val="ru-RU"/>
        </w:rPr>
      </w:pPr>
      <w:hyperlink r:id="rId655" w:history="1">
        <w:r w:rsidRPr="008A776E">
          <w:rPr>
            <w:b/>
            <w:lang w:val="ru-RU"/>
          </w:rPr>
          <w:t>Advis.ru, Санкт-Петербург, 12 февраля 2021, Эксперты обсудили использование эскроу-счетов в долевом строительстве (Томская область).</w:t>
        </w:r>
      </w:hyperlink>
    </w:p>
    <w:p w:rsidR="00C26EB8" w:rsidRPr="008A776E" w:rsidRDefault="00C26EB8" w:rsidP="008A776E">
      <w:pPr>
        <w:pStyle w:val="ExportHyperlink"/>
        <w:spacing w:line="240" w:lineRule="auto"/>
        <w:jc w:val="right"/>
        <w:rPr>
          <w:b/>
          <w:lang w:val="ru-RU"/>
        </w:rPr>
      </w:pPr>
      <w:hyperlink r:id="rId656" w:history="1">
        <w:r w:rsidRPr="008A776E">
          <w:rPr>
            <w:b/>
            <w:lang w:val="ru-RU"/>
          </w:rPr>
          <w:t>БезФормата Томск (tomsk.bezformata.com), Томск, 12 февраля 2021, Эксперты обсудили использование эскроу-счетов в долевом строительстве</w:t>
        </w:r>
      </w:hyperlink>
    </w:p>
    <w:p w:rsidR="00C26EB8" w:rsidRPr="008A776E" w:rsidRDefault="00C26EB8" w:rsidP="008A776E">
      <w:pPr>
        <w:pStyle w:val="ExportHyperlink"/>
        <w:spacing w:line="240" w:lineRule="auto"/>
        <w:jc w:val="right"/>
        <w:rPr>
          <w:b/>
          <w:lang w:val="ru-RU"/>
        </w:rPr>
      </w:pPr>
      <w:hyperlink r:id="rId657" w:history="1">
        <w:r w:rsidRPr="008A776E">
          <w:rPr>
            <w:b/>
            <w:lang w:val="ru-RU"/>
          </w:rPr>
          <w:t>НИА Томск (niatomsk.ru), Томск, 12 февраля 2021, Переход на эскроу-счета сократил долевое строительство в Томской области</w:t>
        </w:r>
      </w:hyperlink>
    </w:p>
    <w:p w:rsidR="00C26EB8" w:rsidRPr="008A776E" w:rsidRDefault="00C26EB8" w:rsidP="008A776E">
      <w:pPr>
        <w:pStyle w:val="ExportHyperlink"/>
        <w:spacing w:line="240" w:lineRule="auto"/>
        <w:jc w:val="right"/>
        <w:rPr>
          <w:b/>
          <w:lang w:val="ru-RU"/>
        </w:rPr>
      </w:pPr>
      <w:hyperlink r:id="rId658" w:history="1">
        <w:r w:rsidRPr="008A776E">
          <w:rPr>
            <w:b/>
            <w:lang w:val="ru-RU"/>
          </w:rPr>
          <w:t>News-Life (news-life.pro), Москва, 12 февраля 2021, Переход на эскроу-счета сократил долевое строительство в Томской области</w:t>
        </w:r>
      </w:hyperlink>
    </w:p>
    <w:p w:rsidR="00C26EB8" w:rsidRPr="008A776E" w:rsidRDefault="00C26EB8" w:rsidP="008A776E">
      <w:pPr>
        <w:pStyle w:val="ExportHyperlink"/>
        <w:spacing w:line="240" w:lineRule="auto"/>
        <w:jc w:val="right"/>
        <w:rPr>
          <w:b/>
          <w:lang w:val="ru-RU"/>
        </w:rPr>
      </w:pPr>
      <w:hyperlink r:id="rId659" w:history="1">
        <w:r w:rsidRPr="008A776E">
          <w:rPr>
            <w:b/>
            <w:lang w:val="ru-RU"/>
          </w:rPr>
          <w:t>Russia24.pro, Москва, 12 февраля 2021, Переход на эскроу-счета сократил долевое строительство в Томской области</w:t>
        </w:r>
      </w:hyperlink>
    </w:p>
    <w:p w:rsidR="00C26EB8" w:rsidRPr="008A776E" w:rsidRDefault="00C26EB8" w:rsidP="008A776E">
      <w:pPr>
        <w:pStyle w:val="ExportHyperlink"/>
        <w:spacing w:line="240" w:lineRule="auto"/>
        <w:jc w:val="right"/>
        <w:rPr>
          <w:b/>
          <w:lang w:val="ru-RU"/>
        </w:rPr>
      </w:pPr>
      <w:hyperlink r:id="rId660" w:history="1">
        <w:r w:rsidRPr="008A776E">
          <w:rPr>
            <w:b/>
            <w:lang w:val="ru-RU"/>
          </w:rPr>
          <w:t>Официальный сайт Томской области (tomsk.gov.ru), Томск, 12 февраля 2021, Эксперты обсудили использование эскроу-счетов в долевом строительстве</w:t>
        </w:r>
      </w:hyperlink>
    </w:p>
    <w:p w:rsidR="00C26EB8" w:rsidRPr="00CF1704" w:rsidRDefault="00C26EB8" w:rsidP="00C26EB8">
      <w:pPr>
        <w:rPr>
          <w:lang w:val="ru-RU"/>
        </w:rPr>
      </w:pPr>
    </w:p>
    <w:p w:rsidR="00C26EB8" w:rsidRDefault="00C26EB8" w:rsidP="00C26EB8">
      <w:pPr>
        <w:pStyle w:val="affff2"/>
        <w:spacing w:before="120"/>
      </w:pPr>
      <w:bookmarkStart w:id="319" w:name="_Toc64802443"/>
      <w:r>
        <w:t>Псковская лента новостей (pln-pskov.ru), Псков, 12 февраля 2021</w:t>
      </w:r>
      <w:bookmarkEnd w:id="319"/>
    </w:p>
    <w:p w:rsidR="00C26EB8" w:rsidRPr="00CF1704" w:rsidRDefault="00C26EB8" w:rsidP="00C26EB8">
      <w:pPr>
        <w:pStyle w:val="afffc"/>
        <w:rPr>
          <w:lang w:val="ru-RU"/>
        </w:rPr>
      </w:pPr>
      <w:bookmarkStart w:id="320" w:name="txt_3370804_1630458552"/>
      <w:bookmarkStart w:id="321" w:name="_Toc64802444"/>
      <w:r w:rsidRPr="00CF1704">
        <w:rPr>
          <w:lang w:val="ru-RU"/>
        </w:rPr>
        <w:t>Три многоквартирных дома в Пскове строятся с нарушением сроков</w:t>
      </w:r>
      <w:bookmarkEnd w:id="320"/>
      <w:bookmarkEnd w:id="321"/>
    </w:p>
    <w:p w:rsidR="00C26EB8" w:rsidRPr="00CF1704" w:rsidRDefault="00C26EB8" w:rsidP="00C26EB8">
      <w:pPr>
        <w:pStyle w:val="NormalExport"/>
        <w:rPr>
          <w:lang w:val="ru-RU"/>
        </w:rPr>
      </w:pPr>
      <w:r w:rsidRPr="00CF1704">
        <w:rPr>
          <w:shd w:val="clear" w:color="auto" w:fill="FFFFFF"/>
          <w:lang w:val="ru-RU"/>
        </w:rPr>
        <w:t xml:space="preserve">В Псковской области нет обманутых дольщиков, а в Едином реестре проблемных объектов нет ни одного псковского дома. Об этом в прямом эфире радио "Эхо Москвы" в Пскове (102.6 </w:t>
      </w:r>
      <w:r>
        <w:rPr>
          <w:shd w:val="clear" w:color="auto" w:fill="FFFFFF"/>
        </w:rPr>
        <w:t>FM</w:t>
      </w:r>
      <w:r w:rsidRPr="00CF1704">
        <w:rPr>
          <w:shd w:val="clear" w:color="auto" w:fill="FFFFFF"/>
          <w:lang w:val="ru-RU"/>
        </w:rPr>
        <w:t>) сообщил заместитель губернатора Василий Осипов.</w:t>
      </w:r>
    </w:p>
    <w:p w:rsidR="00C26EB8" w:rsidRPr="00CF1704" w:rsidRDefault="00C26EB8" w:rsidP="00C26EB8">
      <w:pPr>
        <w:pStyle w:val="NormalExport"/>
        <w:rPr>
          <w:lang w:val="ru-RU"/>
        </w:rPr>
      </w:pPr>
      <w:r w:rsidRPr="00CF1704">
        <w:rPr>
          <w:shd w:val="clear" w:color="auto" w:fill="FFFFFF"/>
          <w:lang w:val="ru-RU"/>
        </w:rPr>
        <w:t>"В конце 2019 года был потенциально проблемный дом, но с ним все-таки разобрались. В первом квартале 2020 года тоже был такой дом, но и с ним удалось все решить", - добавил он.</w:t>
      </w:r>
    </w:p>
    <w:p w:rsidR="00C26EB8" w:rsidRPr="00CF1704" w:rsidRDefault="00C26EB8" w:rsidP="00C26EB8">
      <w:pPr>
        <w:pStyle w:val="NormalExport"/>
        <w:rPr>
          <w:lang w:val="ru-RU"/>
        </w:rPr>
      </w:pPr>
      <w:r w:rsidRPr="00CF1704">
        <w:rPr>
          <w:shd w:val="clear" w:color="auto" w:fill="FFFFFF"/>
          <w:lang w:val="ru-RU"/>
        </w:rPr>
        <w:t xml:space="preserve">При этом гость студии указал, что и на сегодняшний день в Пскове есть потенциально проблемные объекты. Все они находятся в высокой степени завершения </w:t>
      </w:r>
      <w:r w:rsidRPr="00CF1704">
        <w:rPr>
          <w:shd w:val="clear" w:color="auto" w:fill="C0C0C0"/>
          <w:lang w:val="ru-RU"/>
        </w:rPr>
        <w:t>строительства</w:t>
      </w:r>
      <w:r w:rsidRPr="00CF1704">
        <w:rPr>
          <w:shd w:val="clear" w:color="auto" w:fill="FFFFFF"/>
          <w:lang w:val="ru-RU"/>
        </w:rPr>
        <w:t xml:space="preserve">, но тем не менее сроки ввода по ним уже нарушены. </w:t>
      </w:r>
    </w:p>
    <w:p w:rsidR="00C26EB8" w:rsidRPr="00CF1704" w:rsidRDefault="00C26EB8" w:rsidP="00C26EB8">
      <w:pPr>
        <w:pStyle w:val="NormalExport"/>
        <w:rPr>
          <w:lang w:val="ru-RU"/>
        </w:rPr>
      </w:pPr>
      <w:r w:rsidRPr="00CF1704">
        <w:rPr>
          <w:shd w:val="clear" w:color="auto" w:fill="FFFFFF"/>
          <w:lang w:val="ru-RU"/>
        </w:rPr>
        <w:t>"Все эти объекты находятся на контроле. Также у нас с 90-х годов есть три недостроенных многоквартирных дома, но там нет обманутых дольщиков", - уточнил Василий Осипов.</w:t>
      </w:r>
    </w:p>
    <w:p w:rsidR="00C26EB8" w:rsidRPr="00CF1704" w:rsidRDefault="00C26EB8" w:rsidP="00C26EB8">
      <w:pPr>
        <w:pStyle w:val="NormalExport"/>
        <w:rPr>
          <w:lang w:val="ru-RU"/>
        </w:rPr>
      </w:pPr>
      <w:r w:rsidRPr="00CF1704">
        <w:rPr>
          <w:shd w:val="clear" w:color="auto" w:fill="FFFFFF"/>
          <w:lang w:val="ru-RU"/>
        </w:rPr>
        <w:t xml:space="preserve">Он отметил, что региональные власти регулярно встречаются с основными </w:t>
      </w:r>
      <w:r w:rsidRPr="00CF1704">
        <w:rPr>
          <w:shd w:val="clear" w:color="auto" w:fill="C0C0C0"/>
          <w:lang w:val="ru-RU"/>
        </w:rPr>
        <w:t>застройщиками</w:t>
      </w:r>
      <w:r w:rsidRPr="00CF1704">
        <w:rPr>
          <w:shd w:val="clear" w:color="auto" w:fill="FFFFFF"/>
          <w:lang w:val="ru-RU"/>
        </w:rPr>
        <w:t xml:space="preserve">. "По опыту этих совместных встреч я вижу, что каких-то нерешаемых проблем на сегодняшний день нет. В Псковской области открыто свыше 100 </w:t>
      </w:r>
      <w:r w:rsidRPr="00CF1704">
        <w:rPr>
          <w:shd w:val="clear" w:color="auto" w:fill="C0C0C0"/>
          <w:lang w:val="ru-RU"/>
        </w:rPr>
        <w:t>эскроу-счетов</w:t>
      </w:r>
      <w:r w:rsidRPr="00CF1704">
        <w:rPr>
          <w:shd w:val="clear" w:color="auto" w:fill="FFFFFF"/>
          <w:lang w:val="ru-RU"/>
        </w:rPr>
        <w:t xml:space="preserve">. Если все будет нормально со спросом, то серьезных проблем у </w:t>
      </w:r>
      <w:r w:rsidRPr="00CF1704">
        <w:rPr>
          <w:shd w:val="clear" w:color="auto" w:fill="C0C0C0"/>
          <w:lang w:val="ru-RU"/>
        </w:rPr>
        <w:t>застройщиков</w:t>
      </w:r>
      <w:r w:rsidRPr="00CF1704">
        <w:rPr>
          <w:shd w:val="clear" w:color="auto" w:fill="FFFFFF"/>
          <w:lang w:val="ru-RU"/>
        </w:rPr>
        <w:t xml:space="preserve"> я не вижу. Иногда возникают инфраструктурные сложности у тех </w:t>
      </w:r>
      <w:r w:rsidRPr="00CF1704">
        <w:rPr>
          <w:shd w:val="clear" w:color="auto" w:fill="C0C0C0"/>
          <w:lang w:val="ru-RU"/>
        </w:rPr>
        <w:t>застройщиков</w:t>
      </w:r>
      <w:r w:rsidRPr="00CF1704">
        <w:rPr>
          <w:shd w:val="clear" w:color="auto" w:fill="FFFFFF"/>
          <w:lang w:val="ru-RU"/>
        </w:rPr>
        <w:t xml:space="preserve">, которые активно осваивают территории, связанные с подводкой сетей и межквартальными дорогами", - отметил Василий Осипов. </w:t>
      </w:r>
    </w:p>
    <w:p w:rsidR="00C26EB8" w:rsidRPr="008A776E" w:rsidRDefault="00C26EB8" w:rsidP="008A776E">
      <w:pPr>
        <w:pStyle w:val="ExportHyperlink"/>
        <w:spacing w:line="240" w:lineRule="auto"/>
        <w:jc w:val="right"/>
        <w:rPr>
          <w:b/>
          <w:lang w:val="ru-RU"/>
        </w:rPr>
      </w:pPr>
      <w:hyperlink r:id="rId661" w:history="1">
        <w:r w:rsidRPr="008A776E">
          <w:rPr>
            <w:b/>
            <w:lang w:val="ru-RU"/>
          </w:rPr>
          <w:t>https://pln-pskov.ru/npsk/405443.html</w:t>
        </w:r>
      </w:hyperlink>
    </w:p>
    <w:p w:rsidR="00C26EB8" w:rsidRPr="008A776E" w:rsidRDefault="008A776E" w:rsidP="008A776E">
      <w:pPr>
        <w:pStyle w:val="ExportHyperlink"/>
        <w:spacing w:line="240" w:lineRule="auto"/>
        <w:jc w:val="right"/>
        <w:rPr>
          <w:b/>
          <w:lang w:val="ru-RU"/>
        </w:rPr>
      </w:pPr>
      <w:bookmarkStart w:id="322" w:name="rep_list_3370804_1630458552"/>
      <w:r>
        <w:rPr>
          <w:b/>
          <w:lang w:val="ru-RU"/>
        </w:rPr>
        <w:t>Похожие сообщения</w:t>
      </w:r>
      <w:r w:rsidR="00C26EB8" w:rsidRPr="008A776E">
        <w:rPr>
          <w:b/>
          <w:lang w:val="ru-RU"/>
        </w:rPr>
        <w:t>:</w:t>
      </w:r>
      <w:bookmarkEnd w:id="322"/>
    </w:p>
    <w:p w:rsidR="00C26EB8" w:rsidRPr="008A776E" w:rsidRDefault="00C26EB8" w:rsidP="008A776E">
      <w:pPr>
        <w:pStyle w:val="ExportHyperlink"/>
        <w:spacing w:line="240" w:lineRule="auto"/>
        <w:jc w:val="right"/>
        <w:rPr>
          <w:b/>
          <w:lang w:val="ru-RU"/>
        </w:rPr>
      </w:pPr>
      <w:hyperlink r:id="rId662" w:history="1">
        <w:r w:rsidRPr="008A776E">
          <w:rPr>
            <w:b/>
            <w:lang w:val="ru-RU"/>
          </w:rPr>
          <w:t>БезФормата Псков (pskov.bezformata.com), Псков, 12 февраля 2021, Три многоквартирных дома в Пскове строятся с нарушением сроков</w:t>
        </w:r>
      </w:hyperlink>
    </w:p>
    <w:p w:rsidR="00C26EB8" w:rsidRPr="008A776E" w:rsidRDefault="00C26EB8" w:rsidP="008A776E">
      <w:pPr>
        <w:pStyle w:val="ExportHyperlink"/>
        <w:spacing w:line="240" w:lineRule="auto"/>
        <w:jc w:val="right"/>
        <w:rPr>
          <w:b/>
          <w:lang w:val="ru-RU"/>
        </w:rPr>
      </w:pPr>
      <w:hyperlink r:id="rId663" w:history="1">
        <w:r w:rsidRPr="008A776E">
          <w:rPr>
            <w:b/>
            <w:lang w:val="ru-RU"/>
          </w:rPr>
          <w:t>Seldon.News (news.myseldon.com), Москва, 12 февраля 2021, Три многоквартирных дома в Пскове строятся с нарушением сроков</w:t>
        </w:r>
      </w:hyperlink>
    </w:p>
    <w:p w:rsidR="00C26EB8" w:rsidRPr="00CF1704" w:rsidRDefault="00C26EB8" w:rsidP="00C26EB8">
      <w:pPr>
        <w:rPr>
          <w:lang w:val="ru-RU"/>
        </w:rPr>
      </w:pPr>
    </w:p>
    <w:p w:rsidR="00C26EB8" w:rsidRDefault="00C26EB8" w:rsidP="00C26EB8">
      <w:pPr>
        <w:pStyle w:val="affff2"/>
        <w:spacing w:before="120"/>
      </w:pPr>
      <w:bookmarkStart w:id="323" w:name="_Toc64802445"/>
      <w:r>
        <w:t>Курган и курганцы (kikonline.ru), Курган, 12 февраля 2021</w:t>
      </w:r>
      <w:bookmarkEnd w:id="323"/>
    </w:p>
    <w:p w:rsidR="00C26EB8" w:rsidRPr="00CF1704" w:rsidRDefault="00C26EB8" w:rsidP="00C26EB8">
      <w:pPr>
        <w:pStyle w:val="afffc"/>
        <w:rPr>
          <w:lang w:val="ru-RU"/>
        </w:rPr>
      </w:pPr>
      <w:bookmarkStart w:id="324" w:name="txt_3370804_1630374200"/>
      <w:bookmarkStart w:id="325" w:name="_Toc64802446"/>
      <w:r w:rsidRPr="00CF1704">
        <w:rPr>
          <w:lang w:val="ru-RU"/>
        </w:rPr>
        <w:t>Жители Курганской области отдали застройщикам почти полтора миллиарда рублей через счета эскроу</w:t>
      </w:r>
      <w:bookmarkEnd w:id="324"/>
      <w:bookmarkEnd w:id="325"/>
    </w:p>
    <w:p w:rsidR="00C26EB8" w:rsidRPr="00CF1704" w:rsidRDefault="00C26EB8" w:rsidP="00C26EB8">
      <w:pPr>
        <w:pStyle w:val="affff1"/>
        <w:jc w:val="left"/>
        <w:rPr>
          <w:lang w:val="ru-RU"/>
        </w:rPr>
      </w:pPr>
      <w:r w:rsidRPr="00CF1704">
        <w:rPr>
          <w:lang w:val="ru-RU"/>
        </w:rPr>
        <w:t>Автор: Перова Марина</w:t>
      </w:r>
    </w:p>
    <w:p w:rsidR="00C26EB8" w:rsidRPr="00CF1704" w:rsidRDefault="00C26EB8" w:rsidP="00C26EB8">
      <w:pPr>
        <w:pStyle w:val="NormalExport"/>
        <w:rPr>
          <w:lang w:val="ru-RU"/>
        </w:rPr>
      </w:pPr>
      <w:r w:rsidRPr="00CF1704">
        <w:rPr>
          <w:shd w:val="clear" w:color="auto" w:fill="FFFFFF"/>
          <w:lang w:val="ru-RU"/>
        </w:rPr>
        <w:t xml:space="preserve">718 зауральцев успешно приобрели квартиры в новостройках </w:t>
      </w:r>
    </w:p>
    <w:p w:rsidR="00C26EB8" w:rsidRPr="00CF1704" w:rsidRDefault="00C26EB8" w:rsidP="00C26EB8">
      <w:pPr>
        <w:pStyle w:val="NormalExport"/>
        <w:rPr>
          <w:lang w:val="ru-RU"/>
        </w:rPr>
      </w:pPr>
      <w:r w:rsidRPr="00CF1704">
        <w:rPr>
          <w:shd w:val="clear" w:color="auto" w:fill="FFFFFF"/>
          <w:lang w:val="ru-RU"/>
        </w:rPr>
        <w:t xml:space="preserve">В Курганской области увеличивается популярность </w:t>
      </w:r>
      <w:r w:rsidRPr="00CF1704">
        <w:rPr>
          <w:shd w:val="clear" w:color="auto" w:fill="C0C0C0"/>
          <w:lang w:val="ru-RU"/>
        </w:rPr>
        <w:t>счетов эскроу</w:t>
      </w:r>
      <w:r w:rsidRPr="00CF1704">
        <w:rPr>
          <w:shd w:val="clear" w:color="auto" w:fill="FFFFFF"/>
          <w:lang w:val="ru-RU"/>
        </w:rPr>
        <w:t xml:space="preserve"> - к началу года насчитывалось 419 действующих </w:t>
      </w:r>
      <w:r w:rsidRPr="00CF1704">
        <w:rPr>
          <w:shd w:val="clear" w:color="auto" w:fill="C0C0C0"/>
          <w:lang w:val="ru-RU"/>
        </w:rPr>
        <w:t>счетов</w:t>
      </w:r>
      <w:r w:rsidRPr="00CF1704">
        <w:rPr>
          <w:shd w:val="clear" w:color="auto" w:fill="FFFFFF"/>
          <w:lang w:val="ru-RU"/>
        </w:rPr>
        <w:t xml:space="preserve">. 718 зауральцев успешно приобрели квартиры в новостройках - банки сняли с их </w:t>
      </w:r>
      <w:r w:rsidRPr="00CF1704">
        <w:rPr>
          <w:shd w:val="clear" w:color="auto" w:fill="C0C0C0"/>
          <w:lang w:val="ru-RU"/>
        </w:rPr>
        <w:t>счетов эскроу</w:t>
      </w:r>
      <w:r w:rsidRPr="00CF1704">
        <w:rPr>
          <w:shd w:val="clear" w:color="auto" w:fill="FFFFFF"/>
          <w:lang w:val="ru-RU"/>
        </w:rPr>
        <w:t xml:space="preserve"> 1486 млн рублей, сообщила пресс-служба Отделения Курган Уральского ГУ Банка России.</w:t>
      </w:r>
    </w:p>
    <w:p w:rsidR="00C26EB8" w:rsidRPr="00CF1704" w:rsidRDefault="00C26EB8" w:rsidP="00C26EB8">
      <w:pPr>
        <w:pStyle w:val="NormalExport"/>
        <w:rPr>
          <w:lang w:val="ru-RU"/>
        </w:rPr>
      </w:pPr>
      <w:r w:rsidRPr="00CF1704">
        <w:rPr>
          <w:shd w:val="clear" w:color="auto" w:fill="FFFFFF"/>
          <w:lang w:val="ru-RU"/>
        </w:rPr>
        <w:t xml:space="preserve">По Уральскому федеральному округу общее количество </w:t>
      </w:r>
      <w:r w:rsidRPr="00CF1704">
        <w:rPr>
          <w:shd w:val="clear" w:color="auto" w:fill="C0C0C0"/>
          <w:lang w:val="ru-RU"/>
        </w:rPr>
        <w:t>счетов эскроу</w:t>
      </w:r>
      <w:r w:rsidRPr="00CF1704">
        <w:rPr>
          <w:shd w:val="clear" w:color="auto" w:fill="FFFFFF"/>
          <w:lang w:val="ru-RU"/>
        </w:rPr>
        <w:t xml:space="preserve"> за год выросло в шесть раз и превышает 32 тысячи. Сумма средств на них увеличилась в семь раз - на </w:t>
      </w:r>
      <w:r w:rsidRPr="00CF1704">
        <w:rPr>
          <w:shd w:val="clear" w:color="auto" w:fill="C0C0C0"/>
          <w:lang w:val="ru-RU"/>
        </w:rPr>
        <w:t>счетах</w:t>
      </w:r>
      <w:r w:rsidRPr="00CF1704">
        <w:rPr>
          <w:shd w:val="clear" w:color="auto" w:fill="FFFFFF"/>
          <w:lang w:val="ru-RU"/>
        </w:rPr>
        <w:t xml:space="preserve"> накоплено 89 млрд. рублей. Из них в Курганской области - 776 млн рублей.</w:t>
      </w:r>
    </w:p>
    <w:p w:rsidR="00C26EB8" w:rsidRPr="00CF1704" w:rsidRDefault="00C26EB8" w:rsidP="00C26EB8">
      <w:pPr>
        <w:pStyle w:val="NormalExport"/>
        <w:rPr>
          <w:lang w:val="ru-RU"/>
        </w:rPr>
      </w:pPr>
      <w:r w:rsidRPr="00CF1704">
        <w:rPr>
          <w:shd w:val="clear" w:color="auto" w:fill="C0C0C0"/>
          <w:lang w:val="ru-RU"/>
        </w:rPr>
        <w:t>Счет эскроу</w:t>
      </w:r>
      <w:r w:rsidRPr="00CF1704">
        <w:rPr>
          <w:shd w:val="clear" w:color="auto" w:fill="FFFFFF"/>
          <w:lang w:val="ru-RU"/>
        </w:rPr>
        <w:t xml:space="preserve"> - это специальный </w:t>
      </w:r>
      <w:r w:rsidRPr="00CF1704">
        <w:rPr>
          <w:shd w:val="clear" w:color="auto" w:fill="C0C0C0"/>
          <w:lang w:val="ru-RU"/>
        </w:rPr>
        <w:t>счет</w:t>
      </w:r>
      <w:r w:rsidRPr="00CF1704">
        <w:rPr>
          <w:shd w:val="clear" w:color="auto" w:fill="FFFFFF"/>
          <w:lang w:val="ru-RU"/>
        </w:rPr>
        <w:t xml:space="preserve"> в банке, на котором деньги хранятся до выполнения определенных обстоятельств. Такой механизм очень удобен при покупке квартиры в строящемся доме. Он дает гарантию, что </w:t>
      </w:r>
      <w:r w:rsidRPr="00CF1704">
        <w:rPr>
          <w:shd w:val="clear" w:color="auto" w:fill="C0C0C0"/>
          <w:lang w:val="ru-RU"/>
        </w:rPr>
        <w:t>застройщик</w:t>
      </w:r>
      <w:r w:rsidRPr="00CF1704">
        <w:rPr>
          <w:shd w:val="clear" w:color="auto" w:fill="FFFFFF"/>
          <w:lang w:val="ru-RU"/>
        </w:rPr>
        <w:t xml:space="preserve"> не обманет покупателя, как это случалось при долевом </w:t>
      </w:r>
      <w:r w:rsidRPr="00CF1704">
        <w:rPr>
          <w:shd w:val="clear" w:color="auto" w:fill="C0C0C0"/>
          <w:lang w:val="ru-RU"/>
        </w:rPr>
        <w:t>строительстве</w:t>
      </w:r>
      <w:r w:rsidRPr="00CF1704">
        <w:rPr>
          <w:shd w:val="clear" w:color="auto" w:fill="FFFFFF"/>
          <w:lang w:val="ru-RU"/>
        </w:rPr>
        <w:t>, когда дольщик мог остаться и без квартиры, и без денег.</w:t>
      </w:r>
    </w:p>
    <w:p w:rsidR="00C26EB8" w:rsidRPr="00CF1704" w:rsidRDefault="00C26EB8" w:rsidP="00C26EB8">
      <w:pPr>
        <w:pStyle w:val="NormalExport"/>
        <w:rPr>
          <w:lang w:val="ru-RU"/>
        </w:rPr>
      </w:pPr>
      <w:r w:rsidRPr="00CF1704">
        <w:rPr>
          <w:shd w:val="clear" w:color="auto" w:fill="FFFFFF"/>
          <w:lang w:val="ru-RU"/>
        </w:rPr>
        <w:t xml:space="preserve">Долевое </w:t>
      </w:r>
      <w:r w:rsidRPr="00CF1704">
        <w:rPr>
          <w:shd w:val="clear" w:color="auto" w:fill="C0C0C0"/>
          <w:lang w:val="ru-RU"/>
        </w:rPr>
        <w:t>строительство</w:t>
      </w:r>
      <w:r w:rsidRPr="00CF1704">
        <w:rPr>
          <w:shd w:val="clear" w:color="auto" w:fill="FFFFFF"/>
          <w:lang w:val="ru-RU"/>
        </w:rPr>
        <w:t xml:space="preserve"> стали заменять </w:t>
      </w:r>
      <w:r w:rsidRPr="00CF1704">
        <w:rPr>
          <w:shd w:val="clear" w:color="auto" w:fill="C0C0C0"/>
          <w:lang w:val="ru-RU"/>
        </w:rPr>
        <w:t>проектным финансированием застройщиков</w:t>
      </w:r>
      <w:r w:rsidRPr="00CF1704">
        <w:rPr>
          <w:shd w:val="clear" w:color="auto" w:fill="FFFFFF"/>
          <w:lang w:val="ru-RU"/>
        </w:rPr>
        <w:t xml:space="preserve"> с использованием </w:t>
      </w:r>
      <w:r w:rsidRPr="00CF1704">
        <w:rPr>
          <w:shd w:val="clear" w:color="auto" w:fill="C0C0C0"/>
          <w:lang w:val="ru-RU"/>
        </w:rPr>
        <w:t>эскроу-счетов</w:t>
      </w:r>
      <w:r w:rsidRPr="00CF1704">
        <w:rPr>
          <w:shd w:val="clear" w:color="auto" w:fill="FFFFFF"/>
          <w:lang w:val="ru-RU"/>
        </w:rPr>
        <w:t xml:space="preserve"> с лета 2019 года.</w:t>
      </w:r>
    </w:p>
    <w:p w:rsidR="00C26EB8" w:rsidRPr="00CF1704" w:rsidRDefault="00C26EB8" w:rsidP="00C26EB8">
      <w:pPr>
        <w:pStyle w:val="NormalExport"/>
        <w:rPr>
          <w:lang w:val="ru-RU"/>
        </w:rPr>
      </w:pPr>
      <w:r w:rsidRPr="00CF1704">
        <w:rPr>
          <w:shd w:val="clear" w:color="auto" w:fill="FFFFFF"/>
          <w:lang w:val="ru-RU"/>
        </w:rPr>
        <w:t xml:space="preserve">Алгоритм прост. Покупатель квартиры кладет деньги за новую квартиру на </w:t>
      </w:r>
      <w:r w:rsidRPr="00CF1704">
        <w:rPr>
          <w:shd w:val="clear" w:color="auto" w:fill="C0C0C0"/>
          <w:lang w:val="ru-RU"/>
        </w:rPr>
        <w:t>эскроу-счет</w:t>
      </w:r>
      <w:r w:rsidRPr="00CF1704">
        <w:rPr>
          <w:shd w:val="clear" w:color="auto" w:fill="FFFFFF"/>
          <w:lang w:val="ru-RU"/>
        </w:rPr>
        <w:t xml:space="preserve"> в банке, который входит в перечень, опубликованный на официальном сайте Банка России. </w:t>
      </w:r>
      <w:r w:rsidRPr="00CF1704">
        <w:rPr>
          <w:shd w:val="clear" w:color="auto" w:fill="C0C0C0"/>
          <w:lang w:val="ru-RU"/>
        </w:rPr>
        <w:t>Застройщик</w:t>
      </w:r>
      <w:r w:rsidRPr="00CF1704">
        <w:rPr>
          <w:shd w:val="clear" w:color="auto" w:fill="FFFFFF"/>
          <w:lang w:val="ru-RU"/>
        </w:rPr>
        <w:t xml:space="preserve"> забирает сумму, только при выполнении условий, прописанных в договоре. То есть, когда дом будет готов и покупатель сможет вступить в права собственности. За исполнением условий следит банк. Если с достройкой дома возникнут проблемы, покупатель квартиры сможет забрать деньги со </w:t>
      </w:r>
      <w:r w:rsidRPr="00CF1704">
        <w:rPr>
          <w:shd w:val="clear" w:color="auto" w:fill="C0C0C0"/>
          <w:lang w:val="ru-RU"/>
        </w:rPr>
        <w:t>счета эскроу.</w:t>
      </w:r>
    </w:p>
    <w:p w:rsidR="00C26EB8" w:rsidRPr="00CF1704" w:rsidRDefault="00C26EB8" w:rsidP="00C26EB8">
      <w:pPr>
        <w:pStyle w:val="NormalExport"/>
        <w:rPr>
          <w:shd w:val="clear" w:color="auto" w:fill="C0C0C0"/>
          <w:lang w:val="ru-RU"/>
        </w:rPr>
      </w:pPr>
      <w:r w:rsidRPr="00CF1704">
        <w:rPr>
          <w:shd w:val="clear" w:color="auto" w:fill="C0C0C0"/>
          <w:lang w:val="ru-RU"/>
        </w:rPr>
        <w:t>Застройщик</w:t>
      </w:r>
      <w:r w:rsidRPr="00CF1704">
        <w:rPr>
          <w:shd w:val="clear" w:color="auto" w:fill="FFFFFF"/>
          <w:lang w:val="ru-RU"/>
        </w:rPr>
        <w:t xml:space="preserve">, в свою очередь, может взять кредит на </w:t>
      </w:r>
      <w:r w:rsidRPr="00CF1704">
        <w:rPr>
          <w:shd w:val="clear" w:color="auto" w:fill="C0C0C0"/>
          <w:lang w:val="ru-RU"/>
        </w:rPr>
        <w:t>строительство</w:t>
      </w:r>
      <w:r w:rsidRPr="00CF1704">
        <w:rPr>
          <w:shd w:val="clear" w:color="auto" w:fill="FFFFFF"/>
          <w:lang w:val="ru-RU"/>
        </w:rPr>
        <w:t xml:space="preserve"> в той же финансовой организации.</w:t>
      </w:r>
    </w:p>
    <w:p w:rsidR="00C26EB8" w:rsidRPr="00CF1704" w:rsidRDefault="00C26EB8" w:rsidP="00C26EB8">
      <w:pPr>
        <w:pStyle w:val="NormalExport"/>
        <w:rPr>
          <w:lang w:val="ru-RU"/>
        </w:rPr>
      </w:pPr>
      <w:r w:rsidRPr="00CF1704">
        <w:rPr>
          <w:shd w:val="clear" w:color="auto" w:fill="FFFFFF"/>
          <w:lang w:val="ru-RU"/>
        </w:rPr>
        <w:t xml:space="preserve">"Уровень наполняемости </w:t>
      </w:r>
      <w:r w:rsidRPr="00CF1704">
        <w:rPr>
          <w:shd w:val="clear" w:color="auto" w:fill="C0C0C0"/>
          <w:lang w:val="ru-RU"/>
        </w:rPr>
        <w:t>счетов</w:t>
      </w:r>
      <w:r w:rsidRPr="00CF1704">
        <w:rPr>
          <w:shd w:val="clear" w:color="auto" w:fill="FFFFFF"/>
          <w:lang w:val="ru-RU"/>
        </w:rPr>
        <w:t xml:space="preserve"> дает строителям возможность пользоваться кредитами на выгодных условиях. Средняя процентная ставка по действующим договорам </w:t>
      </w:r>
      <w:r w:rsidRPr="00CF1704">
        <w:rPr>
          <w:shd w:val="clear" w:color="auto" w:fill="C0C0C0"/>
          <w:lang w:val="ru-RU"/>
        </w:rPr>
        <w:t>проектного финансирования</w:t>
      </w:r>
      <w:r w:rsidRPr="00CF1704">
        <w:rPr>
          <w:shd w:val="clear" w:color="auto" w:fill="FFFFFF"/>
          <w:lang w:val="ru-RU"/>
        </w:rPr>
        <w:t xml:space="preserve"> с </w:t>
      </w:r>
      <w:r w:rsidRPr="00CF1704">
        <w:rPr>
          <w:shd w:val="clear" w:color="auto" w:fill="C0C0C0"/>
          <w:lang w:val="ru-RU"/>
        </w:rPr>
        <w:t>застройщиками</w:t>
      </w:r>
      <w:r w:rsidRPr="00CF1704">
        <w:rPr>
          <w:shd w:val="clear" w:color="auto" w:fill="FFFFFF"/>
          <w:lang w:val="ru-RU"/>
        </w:rPr>
        <w:t xml:space="preserve"> в Уральском федеральном округе на 1 января 2021 года составила 2,96 процента", - рассказал начальник экономического управления Уральского ГУ Банка России Алексей Кориков.</w:t>
      </w:r>
    </w:p>
    <w:p w:rsidR="00C26EB8" w:rsidRPr="00CF1704" w:rsidRDefault="00C26EB8" w:rsidP="00C26EB8">
      <w:pPr>
        <w:pStyle w:val="NormalExport"/>
        <w:rPr>
          <w:lang w:val="ru-RU"/>
        </w:rPr>
      </w:pPr>
      <w:r w:rsidRPr="00CF1704">
        <w:rPr>
          <w:shd w:val="clear" w:color="auto" w:fill="FFFFFF"/>
          <w:lang w:val="ru-RU"/>
        </w:rPr>
        <w:t xml:space="preserve">То есть, чем больше средств появляется на </w:t>
      </w:r>
      <w:r w:rsidRPr="00CF1704">
        <w:rPr>
          <w:shd w:val="clear" w:color="auto" w:fill="C0C0C0"/>
          <w:lang w:val="ru-RU"/>
        </w:rPr>
        <w:t>счетах эскроу</w:t>
      </w:r>
      <w:r w:rsidRPr="00CF1704">
        <w:rPr>
          <w:shd w:val="clear" w:color="auto" w:fill="FFFFFF"/>
          <w:lang w:val="ru-RU"/>
        </w:rPr>
        <w:t xml:space="preserve">, тем более низкие ставки по кредиту предлагают </w:t>
      </w:r>
      <w:r w:rsidRPr="00CF1704">
        <w:rPr>
          <w:shd w:val="clear" w:color="auto" w:fill="C0C0C0"/>
          <w:lang w:val="ru-RU"/>
        </w:rPr>
        <w:t>застройщику</w:t>
      </w:r>
      <w:r w:rsidRPr="00CF1704">
        <w:rPr>
          <w:shd w:val="clear" w:color="auto" w:fill="FFFFFF"/>
          <w:lang w:val="ru-RU"/>
        </w:rPr>
        <w:t xml:space="preserve">, увеличивается объем займов, растут темпы </w:t>
      </w:r>
      <w:r w:rsidRPr="00CF1704">
        <w:rPr>
          <w:shd w:val="clear" w:color="auto" w:fill="C0C0C0"/>
          <w:lang w:val="ru-RU"/>
        </w:rPr>
        <w:t>строительства</w:t>
      </w:r>
      <w:r w:rsidRPr="00CF1704">
        <w:rPr>
          <w:shd w:val="clear" w:color="auto" w:fill="FFFFFF"/>
          <w:lang w:val="ru-RU"/>
        </w:rPr>
        <w:t>.</w:t>
      </w:r>
    </w:p>
    <w:p w:rsidR="00C26EB8" w:rsidRPr="00CF1704" w:rsidRDefault="00C26EB8" w:rsidP="00C26EB8">
      <w:pPr>
        <w:pStyle w:val="NormalExport"/>
        <w:rPr>
          <w:lang w:val="ru-RU"/>
        </w:rPr>
      </w:pPr>
      <w:r w:rsidRPr="00CF1704">
        <w:rPr>
          <w:shd w:val="clear" w:color="auto" w:fill="FFFFFF"/>
          <w:lang w:val="ru-RU"/>
        </w:rPr>
        <w:t xml:space="preserve">За год лимиты финансирования </w:t>
      </w:r>
      <w:r w:rsidRPr="00CF1704">
        <w:rPr>
          <w:shd w:val="clear" w:color="auto" w:fill="C0C0C0"/>
          <w:lang w:val="ru-RU"/>
        </w:rPr>
        <w:t>застройщиков</w:t>
      </w:r>
      <w:r w:rsidRPr="00CF1704">
        <w:rPr>
          <w:shd w:val="clear" w:color="auto" w:fill="FFFFFF"/>
          <w:lang w:val="ru-RU"/>
        </w:rPr>
        <w:t xml:space="preserve"> в УрФО выросли в три раза. На 1 января 2021 года между банками и </w:t>
      </w:r>
      <w:r w:rsidRPr="00CF1704">
        <w:rPr>
          <w:shd w:val="clear" w:color="auto" w:fill="C0C0C0"/>
          <w:lang w:val="ru-RU"/>
        </w:rPr>
        <w:t>застройщиками</w:t>
      </w:r>
      <w:r w:rsidRPr="00CF1704">
        <w:rPr>
          <w:shd w:val="clear" w:color="auto" w:fill="FFFFFF"/>
          <w:lang w:val="ru-RU"/>
        </w:rPr>
        <w:t xml:space="preserve"> в округе заключено 235 кредитных договоров </w:t>
      </w:r>
      <w:r w:rsidRPr="00CF1704">
        <w:rPr>
          <w:shd w:val="clear" w:color="auto" w:fill="C0C0C0"/>
          <w:lang w:val="ru-RU"/>
        </w:rPr>
        <w:t>проектного финансирования</w:t>
      </w:r>
      <w:r w:rsidRPr="00CF1704">
        <w:rPr>
          <w:shd w:val="clear" w:color="auto" w:fill="FFFFFF"/>
          <w:lang w:val="ru-RU"/>
        </w:rPr>
        <w:t xml:space="preserve"> на сумму 166 млрд рублей.</w:t>
      </w:r>
    </w:p>
    <w:p w:rsidR="00C26EB8" w:rsidRPr="00CF1704" w:rsidRDefault="00C26EB8" w:rsidP="00C26EB8">
      <w:pPr>
        <w:pStyle w:val="NormalExport"/>
        <w:rPr>
          <w:lang w:val="ru-RU"/>
        </w:rPr>
      </w:pPr>
      <w:r w:rsidRPr="00CF1704">
        <w:rPr>
          <w:shd w:val="clear" w:color="auto" w:fill="FFFFFF"/>
          <w:lang w:val="ru-RU"/>
        </w:rPr>
        <w:t xml:space="preserve">Более семи тысяч </w:t>
      </w:r>
      <w:r w:rsidRPr="00CF1704">
        <w:rPr>
          <w:shd w:val="clear" w:color="auto" w:fill="C0C0C0"/>
          <w:lang w:val="ru-RU"/>
        </w:rPr>
        <w:t>эскроу-счетов</w:t>
      </w:r>
      <w:r w:rsidRPr="00CF1704">
        <w:rPr>
          <w:shd w:val="clear" w:color="auto" w:fill="FFFFFF"/>
          <w:lang w:val="ru-RU"/>
        </w:rPr>
        <w:t xml:space="preserve"> в УрФО раскрыто - после завершения </w:t>
      </w:r>
      <w:r w:rsidRPr="00CF1704">
        <w:rPr>
          <w:shd w:val="clear" w:color="auto" w:fill="C0C0C0"/>
          <w:lang w:val="ru-RU"/>
        </w:rPr>
        <w:t>строительства</w:t>
      </w:r>
      <w:r w:rsidRPr="00CF1704">
        <w:rPr>
          <w:shd w:val="clear" w:color="auto" w:fill="FFFFFF"/>
          <w:lang w:val="ru-RU"/>
        </w:rPr>
        <w:t xml:space="preserve"> и сдачи домов деньги, внесенные покупателями квартир, поступили </w:t>
      </w:r>
      <w:r w:rsidRPr="00CF1704">
        <w:rPr>
          <w:shd w:val="clear" w:color="auto" w:fill="C0C0C0"/>
          <w:lang w:val="ru-RU"/>
        </w:rPr>
        <w:t>застройщикам</w:t>
      </w:r>
      <w:r w:rsidRPr="00CF1704">
        <w:rPr>
          <w:shd w:val="clear" w:color="auto" w:fill="FFFFFF"/>
          <w:lang w:val="ru-RU"/>
        </w:rPr>
        <w:t xml:space="preserve"> или пошли на погашение их кредитов.</w:t>
      </w:r>
    </w:p>
    <w:p w:rsidR="00C26EB8" w:rsidRPr="00CF1704" w:rsidRDefault="00C26EB8" w:rsidP="00C26EB8">
      <w:pPr>
        <w:pStyle w:val="NormalExport"/>
        <w:rPr>
          <w:lang w:val="ru-RU"/>
        </w:rPr>
      </w:pPr>
      <w:r w:rsidRPr="00CF1704">
        <w:rPr>
          <w:shd w:val="clear" w:color="auto" w:fill="FFFFFF"/>
          <w:lang w:val="ru-RU"/>
        </w:rPr>
        <w:t xml:space="preserve">В Курганской области количество "раскрытых" </w:t>
      </w:r>
      <w:r w:rsidRPr="00CF1704">
        <w:rPr>
          <w:shd w:val="clear" w:color="auto" w:fill="C0C0C0"/>
          <w:lang w:val="ru-RU"/>
        </w:rPr>
        <w:t>счетов эскроу</w:t>
      </w:r>
      <w:r w:rsidRPr="00CF1704">
        <w:rPr>
          <w:shd w:val="clear" w:color="auto" w:fill="FFFFFF"/>
          <w:lang w:val="ru-RU"/>
        </w:rPr>
        <w:t xml:space="preserve"> составило 718. Строители получили 1486 млн рублей. </w:t>
      </w:r>
    </w:p>
    <w:p w:rsidR="00C26EB8" w:rsidRPr="008A776E" w:rsidRDefault="00C26EB8" w:rsidP="008A776E">
      <w:pPr>
        <w:pStyle w:val="ExportHyperlink"/>
        <w:spacing w:line="240" w:lineRule="auto"/>
        <w:jc w:val="right"/>
        <w:rPr>
          <w:b/>
          <w:lang w:val="ru-RU"/>
        </w:rPr>
      </w:pPr>
      <w:hyperlink r:id="rId664" w:history="1">
        <w:r w:rsidRPr="008A776E">
          <w:rPr>
            <w:b/>
            <w:lang w:val="ru-RU"/>
          </w:rPr>
          <w:t>https://kikonline.ru/2021/02/12/zhiteli-kurganskoj-oblasti-otdali-zastrojshhikam-pochti-poltora-milliarda-rublej-cherez-scheta-jeskrou/</w:t>
        </w:r>
      </w:hyperlink>
    </w:p>
    <w:p w:rsidR="00C26EB8" w:rsidRPr="008A776E" w:rsidRDefault="008A776E" w:rsidP="008A776E">
      <w:pPr>
        <w:pStyle w:val="ExportHyperlink"/>
        <w:spacing w:line="240" w:lineRule="auto"/>
        <w:jc w:val="right"/>
        <w:rPr>
          <w:b/>
          <w:lang w:val="ru-RU"/>
        </w:rPr>
      </w:pPr>
      <w:bookmarkStart w:id="326" w:name="rep_list_3370804_1630374200"/>
      <w:r>
        <w:rPr>
          <w:b/>
          <w:lang w:val="ru-RU"/>
        </w:rPr>
        <w:t>Похожие сообщения</w:t>
      </w:r>
      <w:r w:rsidR="00C26EB8" w:rsidRPr="008A776E">
        <w:rPr>
          <w:b/>
          <w:lang w:val="ru-RU"/>
        </w:rPr>
        <w:t>:</w:t>
      </w:r>
      <w:bookmarkEnd w:id="326"/>
    </w:p>
    <w:p w:rsidR="00C26EB8" w:rsidRPr="008A776E" w:rsidRDefault="00C26EB8" w:rsidP="008A776E">
      <w:pPr>
        <w:pStyle w:val="ExportHyperlink"/>
        <w:spacing w:line="240" w:lineRule="auto"/>
        <w:jc w:val="right"/>
        <w:rPr>
          <w:b/>
          <w:lang w:val="ru-RU"/>
        </w:rPr>
      </w:pPr>
      <w:hyperlink r:id="rId665" w:history="1">
        <w:r w:rsidRPr="008A776E">
          <w:rPr>
            <w:b/>
            <w:lang w:val="ru-RU"/>
          </w:rPr>
          <w:t>Inregiontoday.ru, Москва, 12 февраля 2021, Жители Курганской области отдали застройщикам почти полтора миллиарда рублей через счета эскроу</w:t>
        </w:r>
      </w:hyperlink>
    </w:p>
    <w:p w:rsidR="00C26EB8" w:rsidRPr="008A776E" w:rsidRDefault="00C26EB8" w:rsidP="008A776E">
      <w:pPr>
        <w:pStyle w:val="ExportHyperlink"/>
        <w:spacing w:line="240" w:lineRule="auto"/>
        <w:jc w:val="right"/>
        <w:rPr>
          <w:b/>
          <w:lang w:val="ru-RU"/>
        </w:rPr>
      </w:pPr>
      <w:hyperlink r:id="rId666" w:history="1">
        <w:r w:rsidRPr="008A776E">
          <w:rPr>
            <w:b/>
            <w:lang w:val="ru-RU"/>
          </w:rPr>
          <w:t>БезФормата Курган (kurgan.bezformata.com), Курган, 12 февраля 2021, Жители Курганской области отдали застройщикам почти полтора миллиарда рублей через счета эскроу</w:t>
        </w:r>
      </w:hyperlink>
    </w:p>
    <w:p w:rsidR="00C26EB8" w:rsidRPr="00CF1704" w:rsidRDefault="00C26EB8" w:rsidP="00C26EB8">
      <w:pPr>
        <w:rPr>
          <w:lang w:val="ru-RU"/>
        </w:rPr>
      </w:pPr>
    </w:p>
    <w:p w:rsidR="008A776E" w:rsidRDefault="008A776E" w:rsidP="00C26EB8">
      <w:pPr>
        <w:pStyle w:val="affff2"/>
        <w:spacing w:before="120"/>
      </w:pPr>
    </w:p>
    <w:p w:rsidR="00C26EB8" w:rsidRDefault="00C26EB8" w:rsidP="00C26EB8">
      <w:pPr>
        <w:pStyle w:val="affff2"/>
        <w:spacing w:before="120"/>
      </w:pPr>
      <w:bookmarkStart w:id="327" w:name="_Toc64802447"/>
      <w:r>
        <w:lastRenderedPageBreak/>
        <w:t>Коммерсантъ-FM, Москва, 12 февраля 2021</w:t>
      </w:r>
      <w:bookmarkEnd w:id="327"/>
    </w:p>
    <w:p w:rsidR="00C26EB8" w:rsidRPr="00CF1704" w:rsidRDefault="00C26EB8" w:rsidP="00C26EB8">
      <w:pPr>
        <w:pStyle w:val="afffc"/>
        <w:rPr>
          <w:lang w:val="ru-RU"/>
        </w:rPr>
      </w:pPr>
      <w:bookmarkStart w:id="328" w:name="txt_3370804_1630313548"/>
      <w:bookmarkStart w:id="329" w:name="_Toc64802448"/>
      <w:r w:rsidRPr="00CF1704">
        <w:rPr>
          <w:lang w:val="ru-RU"/>
        </w:rPr>
        <w:t>Льготная ипотека требует корректировки</w:t>
      </w:r>
      <w:bookmarkEnd w:id="328"/>
      <w:bookmarkEnd w:id="329"/>
    </w:p>
    <w:p w:rsidR="00C26EB8" w:rsidRPr="00CF1704" w:rsidRDefault="00C26EB8" w:rsidP="00C26EB8">
      <w:pPr>
        <w:pStyle w:val="NormalExport"/>
        <w:rPr>
          <w:lang w:val="ru-RU"/>
        </w:rPr>
      </w:pPr>
      <w:r w:rsidRPr="00CF1704">
        <w:rPr>
          <w:shd w:val="clear" w:color="auto" w:fill="FFFFFF"/>
          <w:lang w:val="ru-RU"/>
        </w:rPr>
        <w:t xml:space="preserve">   Как участники рынка недвижимости оценили предложение главы "Дом.РФ" Виталия Мутко </w:t>
      </w:r>
    </w:p>
    <w:p w:rsidR="00C26EB8" w:rsidRPr="00CF1704" w:rsidRDefault="00C26EB8" w:rsidP="00C26EB8">
      <w:pPr>
        <w:pStyle w:val="NormalExport"/>
        <w:rPr>
          <w:lang w:val="ru-RU"/>
        </w:rPr>
      </w:pPr>
      <w:r w:rsidRPr="00CF1704">
        <w:rPr>
          <w:shd w:val="clear" w:color="auto" w:fill="FFFFFF"/>
          <w:lang w:val="ru-RU"/>
        </w:rPr>
        <w:t xml:space="preserve"> Участники рынка недвижимости поспорили о предложении главы "Дом.РФ" Виталия Мутко отменить программу льготной ипотеки. Он пояснил, что в прошлом году цены на недвижимость в отдельных регионах выросли на 20%, что нивелирует эффект государственной поддержки. Поэтому в некоторых областях от льготной ипотеки лучше отказаться. Что об этом говорят те, кто успел попасть в программу? И сохранится ли такая возможность в следующем году? Расскажет Иван Якунин.</w:t>
      </w:r>
    </w:p>
    <w:p w:rsidR="00C26EB8" w:rsidRPr="00CF1704" w:rsidRDefault="00C26EB8" w:rsidP="00C26EB8">
      <w:pPr>
        <w:pStyle w:val="NormalExport"/>
        <w:rPr>
          <w:lang w:val="ru-RU"/>
        </w:rPr>
      </w:pPr>
      <w:r w:rsidRPr="00CF1704">
        <w:rPr>
          <w:shd w:val="clear" w:color="auto" w:fill="FFFFFF"/>
          <w:lang w:val="ru-RU"/>
        </w:rPr>
        <w:t xml:space="preserve"> Программа льготной ипотеки позволяет взять кредит на жилье под 6,5%. Прошлый год стал рекордным, всего жилищных займов в прошлом году было выдано на 4 трлн руб., из которых один - по льготной ставке. Логика простая: такие кредиты сильно взвинтили спрос, из-за этого </w:t>
      </w:r>
      <w:r w:rsidRPr="00CF1704">
        <w:rPr>
          <w:shd w:val="clear" w:color="auto" w:fill="C0C0C0"/>
          <w:lang w:val="ru-RU"/>
        </w:rPr>
        <w:t>застройщики</w:t>
      </w:r>
      <w:r w:rsidRPr="00CF1704">
        <w:rPr>
          <w:shd w:val="clear" w:color="auto" w:fill="FFFFFF"/>
          <w:lang w:val="ru-RU"/>
        </w:rPr>
        <w:t xml:space="preserve"> и пошли на повышение цен. Москвичка Лилия, которая успела принять участие в программе, объясняет: иначе купить квартиру не получится. Доступного жилья и так было слишком мало.</w:t>
      </w:r>
    </w:p>
    <w:p w:rsidR="00C26EB8" w:rsidRPr="00CF1704" w:rsidRDefault="00C26EB8" w:rsidP="00C26EB8">
      <w:pPr>
        <w:pStyle w:val="NormalExport"/>
        <w:rPr>
          <w:lang w:val="ru-RU"/>
        </w:rPr>
      </w:pPr>
      <w:r w:rsidRPr="00CF1704">
        <w:rPr>
          <w:shd w:val="clear" w:color="auto" w:fill="FFFFFF"/>
          <w:lang w:val="ru-RU"/>
        </w:rPr>
        <w:t xml:space="preserve"> "Я решила, что буду брать ипотеку в первой половине лета, как раз не очень давно началась эта льготная программа, и, скорее всего, без нее я бы не стала ее брать, потому что в таком случае среднемесячный платеж сильно превышал среднюю стоимость аренды тех квартир, которые я готова была снимать. Некоторые соседи рассказывали, что буквально за неделю стоимость квартир повышалась на 100 тыс. руб., на 200 тыс. руб.", - рассказала Лилия.</w:t>
      </w:r>
    </w:p>
    <w:p w:rsidR="00C26EB8" w:rsidRPr="00CF1704" w:rsidRDefault="00C26EB8" w:rsidP="00C26EB8">
      <w:pPr>
        <w:pStyle w:val="NormalExport"/>
        <w:rPr>
          <w:lang w:val="ru-RU"/>
        </w:rPr>
      </w:pPr>
      <w:r w:rsidRPr="00CF1704">
        <w:rPr>
          <w:shd w:val="clear" w:color="auto" w:fill="FFFFFF"/>
          <w:lang w:val="ru-RU"/>
        </w:rPr>
        <w:t xml:space="preserve"> И в итоге столичная недвижимость за год прибавила в цене 15%. А в среднем по стране только за девять месяцев 10%. Центробанк бил в набат. </w:t>
      </w:r>
    </w:p>
    <w:p w:rsidR="00C26EB8" w:rsidRPr="00CF1704" w:rsidRDefault="00C26EB8" w:rsidP="00C26EB8">
      <w:pPr>
        <w:pStyle w:val="NormalExport"/>
        <w:rPr>
          <w:lang w:val="ru-RU"/>
        </w:rPr>
      </w:pPr>
      <w:r w:rsidRPr="00CF1704">
        <w:rPr>
          <w:shd w:val="clear" w:color="auto" w:fill="FFFFFF"/>
          <w:lang w:val="ru-RU"/>
        </w:rPr>
        <w:t xml:space="preserve"> По словам Эльвиры Набиуллиной, рост стоимости опережает и инфляцию, и рост доходов населения.</w:t>
      </w:r>
    </w:p>
    <w:p w:rsidR="00C26EB8" w:rsidRPr="00CF1704" w:rsidRDefault="00C26EB8" w:rsidP="00C26EB8">
      <w:pPr>
        <w:pStyle w:val="NormalExport"/>
        <w:rPr>
          <w:lang w:val="ru-RU"/>
        </w:rPr>
      </w:pPr>
      <w:r w:rsidRPr="00CF1704">
        <w:rPr>
          <w:shd w:val="clear" w:color="auto" w:fill="FFFFFF"/>
          <w:lang w:val="ru-RU"/>
        </w:rPr>
        <w:t xml:space="preserve">  Предложение Мутко своевременно и необходимо, соглашается директор головного офиса компании "БЕСТ-Недвижимость" Шамиль Кочекаев: "Редкий случай, когда с господином Мутко согласен, впервые в жизни, наверное. Единственное, могу сказать, что он немножко припоздал. Эту программу надо было, наверное, сворачивать еще раньше, потому что задумывались хорошие планы, в итоге они привели к тому, что практически во всех регионах у нас, насколько я знаю, стоимость квадратного метра возросла. В Москве она возросла до 12%, а в некоторых случаях и до 15%. Естественно, того эффекта, который мы ждали, он не случился".</w:t>
      </w:r>
    </w:p>
    <w:p w:rsidR="00C26EB8" w:rsidRPr="00CF1704" w:rsidRDefault="00C26EB8" w:rsidP="00C26EB8">
      <w:pPr>
        <w:pStyle w:val="NormalExport"/>
        <w:rPr>
          <w:lang w:val="ru-RU"/>
        </w:rPr>
      </w:pPr>
      <w:r w:rsidRPr="00CF1704">
        <w:rPr>
          <w:shd w:val="clear" w:color="auto" w:fill="FFFFFF"/>
          <w:lang w:val="ru-RU"/>
        </w:rPr>
        <w:t xml:space="preserve"> Собственно, Мутко и объясняет, что в итоге выгоду от программы льготной ипотеки стали получать не граждане, а </w:t>
      </w:r>
      <w:r w:rsidRPr="00CF1704">
        <w:rPr>
          <w:shd w:val="clear" w:color="auto" w:fill="C0C0C0"/>
          <w:lang w:val="ru-RU"/>
        </w:rPr>
        <w:t>застройщики</w:t>
      </w:r>
      <w:r w:rsidRPr="00CF1704">
        <w:rPr>
          <w:shd w:val="clear" w:color="auto" w:fill="FFFFFF"/>
          <w:lang w:val="ru-RU"/>
        </w:rPr>
        <w:t xml:space="preserve"> и банки. И если возможности взять кредит по низкой ставке не будет, </w:t>
      </w:r>
      <w:r w:rsidRPr="00CF1704">
        <w:rPr>
          <w:shd w:val="clear" w:color="auto" w:fill="C0C0C0"/>
          <w:lang w:val="ru-RU"/>
        </w:rPr>
        <w:t>девелоперы</w:t>
      </w:r>
      <w:r w:rsidRPr="00CF1704">
        <w:rPr>
          <w:shd w:val="clear" w:color="auto" w:fill="FFFFFF"/>
          <w:lang w:val="ru-RU"/>
        </w:rPr>
        <w:t xml:space="preserve"> сами начнут снижать цены. Председатель комитета "Опоры России" по </w:t>
      </w:r>
      <w:r w:rsidRPr="00CF1704">
        <w:rPr>
          <w:shd w:val="clear" w:color="auto" w:fill="C0C0C0"/>
          <w:lang w:val="ru-RU"/>
        </w:rPr>
        <w:t>строительству</w:t>
      </w:r>
      <w:r w:rsidRPr="00CF1704">
        <w:rPr>
          <w:shd w:val="clear" w:color="auto" w:fill="FFFFFF"/>
          <w:lang w:val="ru-RU"/>
        </w:rPr>
        <w:t xml:space="preserve"> Дмитрий Котровский настаивает, что рост цен все-таки складывается из нескольких показателей.</w:t>
      </w:r>
    </w:p>
    <w:p w:rsidR="00C26EB8" w:rsidRPr="00CF1704" w:rsidRDefault="00C26EB8" w:rsidP="00C26EB8">
      <w:pPr>
        <w:pStyle w:val="NormalExport"/>
        <w:rPr>
          <w:lang w:val="ru-RU"/>
        </w:rPr>
      </w:pPr>
      <w:r w:rsidRPr="00CF1704">
        <w:rPr>
          <w:shd w:val="clear" w:color="auto" w:fill="FFFFFF"/>
          <w:lang w:val="ru-RU"/>
        </w:rPr>
        <w:t xml:space="preserve"> "В данной ситуации можно, конечно, говорить о том, что переход на </w:t>
      </w:r>
      <w:r w:rsidRPr="00CF1704">
        <w:rPr>
          <w:shd w:val="clear" w:color="auto" w:fill="C0C0C0"/>
          <w:lang w:val="ru-RU"/>
        </w:rPr>
        <w:t>эскроу-счета</w:t>
      </w:r>
      <w:r w:rsidRPr="00CF1704">
        <w:rPr>
          <w:shd w:val="clear" w:color="auto" w:fill="FFFFFF"/>
          <w:lang w:val="ru-RU"/>
        </w:rPr>
        <w:t xml:space="preserve"> повлиял на экономику проектов. Второе - это инфляция и рост цен на строительные материалы, потому что есть данные Росстата. Но стройка растет в цене гораздо выше, чем средние по стране 5%. Третье - это, безусловно, субсидированная ипотека, было бы странно, если бы </w:t>
      </w:r>
      <w:r w:rsidRPr="00CF1704">
        <w:rPr>
          <w:shd w:val="clear" w:color="auto" w:fill="C0C0C0"/>
          <w:lang w:val="ru-RU"/>
        </w:rPr>
        <w:t>застройщики</w:t>
      </w:r>
      <w:r w:rsidRPr="00CF1704">
        <w:rPr>
          <w:shd w:val="clear" w:color="auto" w:fill="FFFFFF"/>
          <w:lang w:val="ru-RU"/>
        </w:rPr>
        <w:t>, которые увидели очередь в отношении своих объектов, не среагировали на этот спрос и не отрегулировали цену квадратных метров. Конечно, это все в совокупности, а не только конечный этот фактор, связанный с субсидированной процентной ставкой", - считает Дмитрий Котровский.</w:t>
      </w:r>
    </w:p>
    <w:p w:rsidR="00C26EB8" w:rsidRPr="00CF1704" w:rsidRDefault="00C26EB8" w:rsidP="00C26EB8">
      <w:pPr>
        <w:pStyle w:val="NormalExport"/>
        <w:rPr>
          <w:lang w:val="ru-RU"/>
        </w:rPr>
      </w:pPr>
      <w:r w:rsidRPr="00CF1704">
        <w:rPr>
          <w:shd w:val="clear" w:color="auto" w:fill="FFFFFF"/>
          <w:lang w:val="ru-RU"/>
        </w:rPr>
        <w:t xml:space="preserve"> Консультант по рынку кредитования Наталья Россошанская не склонна преувеличивать и роль низких ставок. По ее мнению, прошлый год выдался удачным для рынка, в том числе потому, что россияне хотели сделать надежные вложения.</w:t>
      </w:r>
    </w:p>
    <w:p w:rsidR="00C26EB8" w:rsidRPr="00CF1704" w:rsidRDefault="00C26EB8" w:rsidP="00C26EB8">
      <w:pPr>
        <w:pStyle w:val="NormalExport"/>
        <w:rPr>
          <w:lang w:val="ru-RU"/>
        </w:rPr>
      </w:pPr>
      <w:r w:rsidRPr="00CF1704">
        <w:rPr>
          <w:shd w:val="clear" w:color="auto" w:fill="FFFFFF"/>
          <w:lang w:val="ru-RU"/>
        </w:rPr>
        <w:t xml:space="preserve"> "Мне кажется, что на самом деле не столько программа льготной ипотеки в прошлом году привела к такому росту числа покупок, сколько, наверное, опасения россиян потерять свои накопления.</w:t>
      </w:r>
    </w:p>
    <w:p w:rsidR="00C26EB8" w:rsidRPr="00CF1704" w:rsidRDefault="00C26EB8" w:rsidP="00C26EB8">
      <w:pPr>
        <w:pStyle w:val="NormalExport"/>
        <w:rPr>
          <w:lang w:val="ru-RU"/>
        </w:rPr>
      </w:pPr>
      <w:r w:rsidRPr="00CF1704">
        <w:rPr>
          <w:shd w:val="clear" w:color="auto" w:fill="FFFFFF"/>
          <w:lang w:val="ru-RU"/>
        </w:rPr>
        <w:t xml:space="preserve">  И, собственно говоря, те, кто планировал покупку недвижимости, откладывал ее в долгий ящик с учетом того, что и программа была продлена, все знали, что она скоро закончится, но она была продлена, и они просто все свои возможности вложили в приобретение квартиры здесь и сейчас", - отметила Наталья Россошанская.</w:t>
      </w:r>
    </w:p>
    <w:p w:rsidR="00C26EB8" w:rsidRPr="00CF1704" w:rsidRDefault="00C26EB8" w:rsidP="00C26EB8">
      <w:pPr>
        <w:pStyle w:val="NormalExport"/>
        <w:rPr>
          <w:lang w:val="ru-RU"/>
        </w:rPr>
      </w:pPr>
      <w:r w:rsidRPr="00CF1704">
        <w:rPr>
          <w:shd w:val="clear" w:color="auto" w:fill="FFFFFF"/>
          <w:lang w:val="ru-RU"/>
        </w:rPr>
        <w:t xml:space="preserve"> Хорошая новость заключается в том, что Мутко не предлагает отменить программу целиком. Он, и профильный министр Ирек Файзуллин, и вице-премьер Марат Хуснуллин выступают за ее продление, хотя и допускают возможные корректировки.</w:t>
      </w:r>
    </w:p>
    <w:p w:rsidR="00C26EB8" w:rsidRPr="008A776E" w:rsidRDefault="00C26EB8" w:rsidP="008A776E">
      <w:pPr>
        <w:pStyle w:val="ExportHyperlink"/>
        <w:spacing w:line="240" w:lineRule="auto"/>
        <w:jc w:val="right"/>
        <w:rPr>
          <w:b/>
          <w:lang w:val="ru-RU"/>
        </w:rPr>
      </w:pPr>
      <w:hyperlink r:id="rId667" w:history="1">
        <w:r w:rsidRPr="008A776E">
          <w:rPr>
            <w:b/>
            <w:lang w:val="ru-RU"/>
          </w:rPr>
          <w:t>https://www.kommersant.ru/doc/4685009</w:t>
        </w:r>
      </w:hyperlink>
    </w:p>
    <w:p w:rsidR="00C26EB8" w:rsidRPr="008A776E" w:rsidRDefault="008A776E" w:rsidP="008A776E">
      <w:pPr>
        <w:pStyle w:val="ExportHyperlink"/>
        <w:spacing w:line="240" w:lineRule="auto"/>
        <w:jc w:val="right"/>
        <w:rPr>
          <w:b/>
          <w:lang w:val="ru-RU"/>
        </w:rPr>
      </w:pPr>
      <w:bookmarkStart w:id="330" w:name="rep_list_3370804_1630313548"/>
      <w:r>
        <w:rPr>
          <w:b/>
          <w:lang w:val="ru-RU"/>
        </w:rPr>
        <w:t>Похожие сообщения</w:t>
      </w:r>
      <w:r w:rsidR="00C26EB8" w:rsidRPr="008A776E">
        <w:rPr>
          <w:b/>
          <w:lang w:val="ru-RU"/>
        </w:rPr>
        <w:t>:</w:t>
      </w:r>
      <w:bookmarkEnd w:id="330"/>
    </w:p>
    <w:p w:rsidR="00C26EB8" w:rsidRPr="008A776E" w:rsidRDefault="00C26EB8" w:rsidP="008A776E">
      <w:pPr>
        <w:pStyle w:val="ExportHyperlink"/>
        <w:spacing w:line="240" w:lineRule="auto"/>
        <w:jc w:val="right"/>
        <w:rPr>
          <w:b/>
          <w:lang w:val="ru-RU"/>
        </w:rPr>
      </w:pPr>
      <w:hyperlink r:id="rId668" w:history="1">
        <w:r w:rsidRPr="008A776E">
          <w:rPr>
            <w:b/>
            <w:lang w:val="ru-RU"/>
          </w:rPr>
          <w:t>MSN (msn.com), Москва, 12 февраля 2021, Льготная ипотека требует корректировки</w:t>
        </w:r>
      </w:hyperlink>
    </w:p>
    <w:p w:rsidR="00C26EB8" w:rsidRDefault="00C26EB8" w:rsidP="00C26EB8">
      <w:pPr>
        <w:pStyle w:val="affff2"/>
        <w:spacing w:before="120"/>
      </w:pPr>
      <w:bookmarkStart w:id="331" w:name="_Toc64802449"/>
      <w:r>
        <w:lastRenderedPageBreak/>
        <w:t>Аргументы и Факты (spb.aif.ru), Санкт-Петербург, 12 февраля 2021</w:t>
      </w:r>
      <w:bookmarkEnd w:id="331"/>
    </w:p>
    <w:p w:rsidR="00C26EB8" w:rsidRPr="00CF1704" w:rsidRDefault="00C26EB8" w:rsidP="00C26EB8">
      <w:pPr>
        <w:pStyle w:val="afffc"/>
        <w:rPr>
          <w:lang w:val="ru-RU"/>
        </w:rPr>
      </w:pPr>
      <w:bookmarkStart w:id="332" w:name="txt_3370804_1630303763"/>
      <w:bookmarkStart w:id="333" w:name="_Toc64802450"/>
      <w:r w:rsidRPr="00CF1704">
        <w:rPr>
          <w:lang w:val="ru-RU"/>
        </w:rPr>
        <w:t>Спрос есть, но предложений все меньше. Цены диктует дефицит "квадратов"</w:t>
      </w:r>
      <w:bookmarkEnd w:id="332"/>
      <w:bookmarkEnd w:id="333"/>
    </w:p>
    <w:p w:rsidR="00C26EB8" w:rsidRPr="00CF1704" w:rsidRDefault="00C26EB8" w:rsidP="00C26EB8">
      <w:pPr>
        <w:pStyle w:val="affff1"/>
        <w:jc w:val="left"/>
        <w:rPr>
          <w:lang w:val="ru-RU"/>
        </w:rPr>
      </w:pPr>
      <w:r w:rsidRPr="00CF1704">
        <w:rPr>
          <w:lang w:val="ru-RU"/>
        </w:rPr>
        <w:t>Автор: Гладышева Ирина</w:t>
      </w:r>
    </w:p>
    <w:p w:rsidR="00C26EB8" w:rsidRPr="00CF1704" w:rsidRDefault="00C26EB8" w:rsidP="00C26EB8">
      <w:pPr>
        <w:pStyle w:val="NormalExport"/>
        <w:rPr>
          <w:lang w:val="ru-RU"/>
        </w:rPr>
      </w:pPr>
      <w:r w:rsidRPr="00CF1704">
        <w:rPr>
          <w:shd w:val="clear" w:color="auto" w:fill="FFFFFF"/>
          <w:lang w:val="ru-RU"/>
        </w:rPr>
        <w:t>Выросли и средние бюджеты сделок - сейчас, например, стоимость студии начинается от 3 млн рублей. Продолжится ли эта тенденция в 2021 году?</w:t>
      </w:r>
    </w:p>
    <w:p w:rsidR="00C26EB8" w:rsidRPr="00CF1704" w:rsidRDefault="00C26EB8" w:rsidP="00C26EB8">
      <w:pPr>
        <w:pStyle w:val="NormalExport"/>
        <w:rPr>
          <w:lang w:val="ru-RU"/>
        </w:rPr>
      </w:pPr>
      <w:r w:rsidRPr="00CF1704">
        <w:rPr>
          <w:shd w:val="clear" w:color="auto" w:fill="FFFFFF"/>
          <w:lang w:val="ru-RU"/>
        </w:rPr>
        <w:t>Число новостроек падает</w:t>
      </w:r>
    </w:p>
    <w:p w:rsidR="00C26EB8" w:rsidRPr="00CF1704" w:rsidRDefault="00C26EB8" w:rsidP="00C26EB8">
      <w:pPr>
        <w:pStyle w:val="NormalExport"/>
        <w:rPr>
          <w:lang w:val="ru-RU"/>
        </w:rPr>
      </w:pPr>
      <w:r w:rsidRPr="00CF1704">
        <w:rPr>
          <w:shd w:val="clear" w:color="auto" w:fill="FFFFFF"/>
          <w:lang w:val="ru-RU"/>
        </w:rPr>
        <w:t>Хотя эксперты отмечают некоторое падение покупательской активности, по данным ЦИАН, именно в 2020 году обновлен абсолютный рекорд по числу сделок в месяц за всю историю: суммарно в Санкт-Петербурге и Ленинградской области в ноябре зарегистрировано 12,75 тыс. ДДУ, в декабре - 15,3 тыс. ДДУ, тогда как до этого (в 2019 году и ранее) максимальные месячные показатели находились на уровне 10 тыс. сделок. Немало этому способствовала и программа льготной ипотеки на покупку новостройки под 6,5%, которая действует до 1 июля 2021 года. "Запуск льготной ипотеки с ее рекордно низкими ставками оживил спрос на квартиры в строящихся домах, - комментирует руководитель отдела продаж Группы "Аквилон" Егор Федоров. - В частности, продажи в Группе "Аквилон" по итогам 2020 года выросли почти на 60% в количественном выражении. При этом доля льготной ипотеки среди всех ипотечных сделок компании достигает 90%".</w:t>
      </w:r>
    </w:p>
    <w:p w:rsidR="00C26EB8" w:rsidRPr="00CF1704" w:rsidRDefault="00C26EB8" w:rsidP="00C26EB8">
      <w:pPr>
        <w:pStyle w:val="NormalExport"/>
        <w:rPr>
          <w:lang w:val="ru-RU"/>
        </w:rPr>
      </w:pPr>
      <w:r w:rsidRPr="00CF1704">
        <w:rPr>
          <w:shd w:val="clear" w:color="auto" w:fill="FFFFFF"/>
          <w:lang w:val="ru-RU"/>
        </w:rPr>
        <w:t xml:space="preserve">При этом уже сегодня мы можем констатировать резкое сокращение предложений от </w:t>
      </w:r>
      <w:r w:rsidRPr="00CF1704">
        <w:rPr>
          <w:shd w:val="clear" w:color="auto" w:fill="C0C0C0"/>
          <w:lang w:val="ru-RU"/>
        </w:rPr>
        <w:t>застройщиков</w:t>
      </w:r>
      <w:r w:rsidRPr="00CF1704">
        <w:rPr>
          <w:shd w:val="clear" w:color="auto" w:fill="FFFFFF"/>
          <w:lang w:val="ru-RU"/>
        </w:rPr>
        <w:t>. Так, в 2020 году в продажу вышли порядка 4,7 млн кв. м жилья - почти в два раза меньше чем в 2019 году (8,7 млн кв. м). В этом году новых объектов, скорее всего, будет совсем немного. Получается, рынок столкнулся с ситуацией, когда спрос есть, а количество предложений быстро сокращается.</w:t>
      </w:r>
    </w:p>
    <w:p w:rsidR="00C26EB8" w:rsidRPr="00CF1704" w:rsidRDefault="00C26EB8" w:rsidP="00C26EB8">
      <w:pPr>
        <w:pStyle w:val="NormalExport"/>
        <w:rPr>
          <w:lang w:val="ru-RU"/>
        </w:rPr>
      </w:pPr>
      <w:r w:rsidRPr="00CF1704">
        <w:rPr>
          <w:shd w:val="clear" w:color="auto" w:fill="FFFFFF"/>
          <w:lang w:val="ru-RU"/>
        </w:rPr>
        <w:t>Рост или стагнация?</w:t>
      </w:r>
    </w:p>
    <w:p w:rsidR="00C26EB8" w:rsidRPr="00CF1704" w:rsidRDefault="00C26EB8" w:rsidP="00C26EB8">
      <w:pPr>
        <w:pStyle w:val="NormalExport"/>
        <w:rPr>
          <w:lang w:val="ru-RU"/>
        </w:rPr>
      </w:pPr>
      <w:r w:rsidRPr="00CF1704">
        <w:rPr>
          <w:shd w:val="clear" w:color="auto" w:fill="FFFFFF"/>
          <w:lang w:val="ru-RU"/>
        </w:rPr>
        <w:t xml:space="preserve">Соглашаясь в том, что рынок жилья все больше входит в ситуацию дефицита предложения, ряд экспертов полагают, что цены вырастут незначительно или же будут стабильны. Директор по маркетингу ГК "Ленстройтрест" Ян Фельдман считает, что "в текущем году стоит ожидать большей активности от </w:t>
      </w:r>
      <w:r w:rsidRPr="00CF1704">
        <w:rPr>
          <w:shd w:val="clear" w:color="auto" w:fill="C0C0C0"/>
          <w:lang w:val="ru-RU"/>
        </w:rPr>
        <w:t>застройщиков</w:t>
      </w:r>
      <w:r w:rsidRPr="00CF1704">
        <w:rPr>
          <w:shd w:val="clear" w:color="auto" w:fill="FFFFFF"/>
          <w:lang w:val="ru-RU"/>
        </w:rPr>
        <w:t xml:space="preserve"> - темпы вывода новых проектов немного вырастут, однако прийти к балансу спроса и предложения всего за 12 месяцев будет затруднительно. Динамика цен на жилье останется положительной, но рост будет плавным и более сдержанным: по итогам года "прибавка" составит 6-8%".</w:t>
      </w:r>
    </w:p>
    <w:p w:rsidR="00C26EB8" w:rsidRPr="00CF1704" w:rsidRDefault="00C26EB8" w:rsidP="00C26EB8">
      <w:pPr>
        <w:pStyle w:val="NormalExport"/>
        <w:rPr>
          <w:lang w:val="ru-RU"/>
        </w:rPr>
      </w:pPr>
      <w:r w:rsidRPr="00CF1704">
        <w:rPr>
          <w:shd w:val="clear" w:color="auto" w:fill="FFFFFF"/>
          <w:lang w:val="ru-RU"/>
        </w:rPr>
        <w:t xml:space="preserve">Ситуация, подобная той, что мы сейчас наблюдаем на рынке жилья, сложилась и в сегменте апарт-отелей. Все больше петербуржцев интересуется этим видом коммерческой недвижимости, но предложениями </w:t>
      </w:r>
      <w:r w:rsidRPr="00CF1704">
        <w:rPr>
          <w:shd w:val="clear" w:color="auto" w:fill="C0C0C0"/>
          <w:lang w:val="ru-RU"/>
        </w:rPr>
        <w:t>девелоперы</w:t>
      </w:r>
      <w:r w:rsidRPr="00CF1704">
        <w:rPr>
          <w:shd w:val="clear" w:color="auto" w:fill="FFFFFF"/>
          <w:lang w:val="ru-RU"/>
        </w:rPr>
        <w:t xml:space="preserve"> радуют нечасто. Генеральный директор </w:t>
      </w:r>
      <w:r>
        <w:rPr>
          <w:shd w:val="clear" w:color="auto" w:fill="FFFFFF"/>
        </w:rPr>
        <w:t>PLG</w:t>
      </w:r>
      <w:r w:rsidRPr="00CF1704">
        <w:rPr>
          <w:shd w:val="clear" w:color="auto" w:fill="FFFFFF"/>
          <w:lang w:val="ru-RU"/>
        </w:rPr>
        <w:t xml:space="preserve"> Марина Павлюкевич полагает, что "за период пандемии запущенные апарт-отели доказали свою гибкость и показали доходность собственникам выше, чем банковские депозиты, что, безусловно, способствует популяризации формата. Не стоит ожидать такого же стремительного роста цен, как в 2020 году. При этом и снижения также не случится: спрос на апартаменты по-прежнему высок, а новых объектов за 2020 год появились считанные единицы. Мы наблюдаем "вымывание" предложения, что всегда подогревает цены".</w:t>
      </w:r>
    </w:p>
    <w:p w:rsidR="00C26EB8" w:rsidRPr="00CF1704" w:rsidRDefault="00C26EB8" w:rsidP="00C26EB8">
      <w:pPr>
        <w:pStyle w:val="NormalExport"/>
        <w:rPr>
          <w:lang w:val="ru-RU"/>
        </w:rPr>
      </w:pPr>
      <w:r w:rsidRPr="00CF1704">
        <w:rPr>
          <w:shd w:val="clear" w:color="auto" w:fill="FFFFFF"/>
          <w:lang w:val="ru-RU"/>
        </w:rPr>
        <w:t>Эксперты единодушны в том, что при оптимистичном развитии событий рынок недвижимости ждет более спокойный год, нежели предыдущий. Ситуация сбалансируется, но, увы, роста цен, скорее всего, избежать не удастся.</w:t>
      </w:r>
    </w:p>
    <w:p w:rsidR="00C26EB8" w:rsidRPr="00CF1704" w:rsidRDefault="00C26EB8" w:rsidP="00C26EB8">
      <w:pPr>
        <w:pStyle w:val="NormalExport"/>
        <w:rPr>
          <w:lang w:val="ru-RU"/>
        </w:rPr>
      </w:pPr>
      <w:r w:rsidRPr="00CF1704">
        <w:rPr>
          <w:shd w:val="clear" w:color="auto" w:fill="FFFFFF"/>
          <w:lang w:val="ru-RU"/>
        </w:rPr>
        <w:t>Мнения экспертов</w:t>
      </w:r>
    </w:p>
    <w:p w:rsidR="00C26EB8" w:rsidRPr="00CF1704" w:rsidRDefault="00C26EB8" w:rsidP="00C26EB8">
      <w:pPr>
        <w:pStyle w:val="NormalExport"/>
        <w:rPr>
          <w:lang w:val="ru-RU"/>
        </w:rPr>
      </w:pPr>
      <w:r w:rsidRPr="00CF1704">
        <w:rPr>
          <w:shd w:val="clear" w:color="auto" w:fill="FFFFFF"/>
          <w:lang w:val="ru-RU"/>
        </w:rPr>
        <w:t xml:space="preserve">Директор по маркетингу ГК "Ленстройтрест" Ян Фельдман: </w:t>
      </w:r>
    </w:p>
    <w:p w:rsidR="00C26EB8" w:rsidRPr="00CF1704" w:rsidRDefault="00C26EB8" w:rsidP="00C26EB8">
      <w:pPr>
        <w:pStyle w:val="NormalExport"/>
        <w:rPr>
          <w:lang w:val="ru-RU"/>
        </w:rPr>
      </w:pPr>
      <w:r w:rsidRPr="00CF1704">
        <w:rPr>
          <w:shd w:val="clear" w:color="auto" w:fill="FFFFFF"/>
          <w:lang w:val="ru-RU"/>
        </w:rPr>
        <w:t>"В прошлом году цены на рынке первичной недвижимость продемонстрировали высокую динамику: в среднем стоимость квадратного метра увеличилась от 15 до 25% в зависимости от сегмента. Наиболее активно росла цена жилья в категории "комфорт" и "эконом" (+25% за 2020 год). Недвижимость в наших проектах - голландском квартале "Янила" в Янино, финском городе "Юттери" в Колпинском районе Петербурга и шведском квартале "</w:t>
      </w:r>
      <w:r>
        <w:rPr>
          <w:shd w:val="clear" w:color="auto" w:fill="FFFFFF"/>
        </w:rPr>
        <w:t>IQ</w:t>
      </w:r>
      <w:r w:rsidRPr="00CF1704">
        <w:rPr>
          <w:shd w:val="clear" w:color="auto" w:fill="FFFFFF"/>
          <w:lang w:val="ru-RU"/>
        </w:rPr>
        <w:t xml:space="preserve"> Гатчина" - в среднем подорожала на 21%. В первую очередь, это связано со степенью строительной готовности объектов и ажиотажным спросом, простимулированным льготной ипотекой.</w:t>
      </w:r>
    </w:p>
    <w:p w:rsidR="00C26EB8" w:rsidRPr="00CF1704" w:rsidRDefault="00C26EB8" w:rsidP="00C26EB8">
      <w:pPr>
        <w:pStyle w:val="NormalExport"/>
        <w:rPr>
          <w:lang w:val="ru-RU"/>
        </w:rPr>
      </w:pPr>
      <w:r w:rsidRPr="00CF1704">
        <w:rPr>
          <w:shd w:val="clear" w:color="auto" w:fill="FFFFFF"/>
          <w:lang w:val="ru-RU"/>
        </w:rPr>
        <w:t>Можно отметить, что в городских новостройках цены на квартиры росли быстрее, чем в областных проектах. Ключевым фактором стало существенное сокращение предложения - и в квадратных метрах, и в ассортименте. Причем наиболее дешевые варианты были раскуплены за летние и осенние месяцы 2020 года, поэтому динамика средней стоимости "квадрата" в Петербурге оказалась гораздо выше.</w:t>
      </w:r>
    </w:p>
    <w:p w:rsidR="00C26EB8" w:rsidRPr="00CF1704" w:rsidRDefault="00C26EB8" w:rsidP="00C26EB8">
      <w:pPr>
        <w:pStyle w:val="NormalExport"/>
        <w:rPr>
          <w:lang w:val="ru-RU"/>
        </w:rPr>
      </w:pPr>
      <w:r w:rsidRPr="00CF1704">
        <w:rPr>
          <w:shd w:val="clear" w:color="auto" w:fill="FFFFFF"/>
          <w:lang w:val="ru-RU"/>
        </w:rPr>
        <w:lastRenderedPageBreak/>
        <w:t>В целом спрос на строящееся жилье стабилен и в этом году сохранится на текущем уровне. Основным его драйвером в ближайшие 6 месяцев останется ипотека. К примеру, в наших жилых комплексах покупатели могут приобрести недвижимость по ставке 0,1% на первый год кредитования или от 3,9% на весь срок кредитования.</w:t>
      </w:r>
    </w:p>
    <w:p w:rsidR="00C26EB8" w:rsidRPr="00CF1704" w:rsidRDefault="00C26EB8" w:rsidP="00C26EB8">
      <w:pPr>
        <w:pStyle w:val="NormalExport"/>
        <w:rPr>
          <w:lang w:val="ru-RU"/>
        </w:rPr>
      </w:pPr>
      <w:r w:rsidRPr="00CF1704">
        <w:rPr>
          <w:shd w:val="clear" w:color="auto" w:fill="FFFFFF"/>
          <w:lang w:val="ru-RU"/>
        </w:rPr>
        <w:t>Также в этом году сохранится интерес к пригородным проектам. За счет конкурентоспособных цен, близости к природе и квартальной застройки, которая позволяет создать полноценную коммерческую и социальную инфраструктуру, загородное жилье становится все более востребованным.</w:t>
      </w:r>
    </w:p>
    <w:p w:rsidR="00C26EB8" w:rsidRPr="00CF1704" w:rsidRDefault="00C26EB8" w:rsidP="00C26EB8">
      <w:pPr>
        <w:pStyle w:val="NormalExport"/>
        <w:rPr>
          <w:lang w:val="ru-RU"/>
        </w:rPr>
      </w:pPr>
      <w:r w:rsidRPr="00CF1704">
        <w:rPr>
          <w:shd w:val="clear" w:color="auto" w:fill="FFFFFF"/>
          <w:lang w:val="ru-RU"/>
        </w:rPr>
        <w:t>Например, в голландском квартале "Янила" благоустройство территории и общественные пространства создавались с соблюдением принципа 10+. Согласно этому принципу, в каждом общественном пространстве должно быть как минимум десять потенциальных сценариев времяпровождения - возможности для игр и общения, занятий спортом для взрослых и детей, прогулок, наблюдения за природой, работы на открытом воздухе и т. д. В квартале есть все - от выделенной зоны для пикников до профессионального скейтпарка и центральной площади для проведения концертов, фестивалей и ярмарок для жителей.</w:t>
      </w:r>
    </w:p>
    <w:p w:rsidR="00C26EB8" w:rsidRPr="00CF1704" w:rsidRDefault="00C26EB8" w:rsidP="00C26EB8">
      <w:pPr>
        <w:pStyle w:val="NormalExport"/>
        <w:rPr>
          <w:lang w:val="ru-RU"/>
        </w:rPr>
      </w:pPr>
      <w:r w:rsidRPr="00CF1704">
        <w:rPr>
          <w:shd w:val="clear" w:color="auto" w:fill="FFFFFF"/>
          <w:lang w:val="ru-RU"/>
        </w:rPr>
        <w:t xml:space="preserve">В текущем году стоит ожидать большей активности от </w:t>
      </w:r>
      <w:r w:rsidRPr="00CF1704">
        <w:rPr>
          <w:shd w:val="clear" w:color="auto" w:fill="C0C0C0"/>
          <w:lang w:val="ru-RU"/>
        </w:rPr>
        <w:t>застройщиков</w:t>
      </w:r>
      <w:r w:rsidRPr="00CF1704">
        <w:rPr>
          <w:shd w:val="clear" w:color="auto" w:fill="FFFFFF"/>
          <w:lang w:val="ru-RU"/>
        </w:rPr>
        <w:t xml:space="preserve"> - темпы вывода новых проектов немного вырастут, однако прийти к балансу спроса и предложения всего за 12 месяцев будет затруднительно. Динамика цен на жилье останется положительной, но рост будет плавным и более сдержанным: по итогам года "прибавка" составит 6-8%. На фоне подорожания стоимости строительных материалов, </w:t>
      </w:r>
      <w:r w:rsidRPr="00CF1704">
        <w:rPr>
          <w:shd w:val="clear" w:color="auto" w:fill="C0C0C0"/>
          <w:lang w:val="ru-RU"/>
        </w:rPr>
        <w:t>проектного финансирования</w:t>
      </w:r>
      <w:r w:rsidRPr="00CF1704">
        <w:rPr>
          <w:shd w:val="clear" w:color="auto" w:fill="FFFFFF"/>
          <w:lang w:val="ru-RU"/>
        </w:rPr>
        <w:t>, услуг подрядчиков увеличение неизбежно".</w:t>
      </w:r>
    </w:p>
    <w:p w:rsidR="00C26EB8" w:rsidRPr="00CF1704" w:rsidRDefault="00C26EB8" w:rsidP="00C26EB8">
      <w:pPr>
        <w:pStyle w:val="NormalExport"/>
        <w:rPr>
          <w:lang w:val="ru-RU"/>
        </w:rPr>
      </w:pPr>
      <w:r w:rsidRPr="00CF1704">
        <w:rPr>
          <w:shd w:val="clear" w:color="auto" w:fill="FFFFFF"/>
          <w:lang w:val="ru-RU"/>
        </w:rPr>
        <w:t xml:space="preserve">Руководитель отдела продаж Группы "Аквилон" Егор Федоров: </w:t>
      </w:r>
    </w:p>
    <w:p w:rsidR="00C26EB8" w:rsidRPr="00CF1704" w:rsidRDefault="00C26EB8" w:rsidP="00C26EB8">
      <w:pPr>
        <w:pStyle w:val="NormalExport"/>
        <w:rPr>
          <w:lang w:val="ru-RU"/>
        </w:rPr>
      </w:pPr>
      <w:r w:rsidRPr="00CF1704">
        <w:rPr>
          <w:shd w:val="clear" w:color="auto" w:fill="FFFFFF"/>
          <w:lang w:val="ru-RU"/>
        </w:rPr>
        <w:t>"На фоне снижения ставок средний размер кредита, выданного нашим клиентам в 2020 году, достиг 3,3 млн рублей, что на 17% больше в сравнении с 2019 годом. Снижение ставок сделало приобретение квартиры доступнее для молодежи. Еще одним следствием запуска льготной ипотеки стало увеличение средней площади продаваемых квартир почти на 15%.</w:t>
      </w:r>
    </w:p>
    <w:p w:rsidR="00C26EB8" w:rsidRPr="00CF1704" w:rsidRDefault="00C26EB8" w:rsidP="00C26EB8">
      <w:pPr>
        <w:pStyle w:val="NormalExport"/>
        <w:rPr>
          <w:lang w:val="ru-RU"/>
        </w:rPr>
      </w:pPr>
      <w:r w:rsidRPr="00CF1704">
        <w:rPr>
          <w:shd w:val="clear" w:color="auto" w:fill="FFFFFF"/>
          <w:lang w:val="ru-RU"/>
        </w:rPr>
        <w:t xml:space="preserve">Программы с субсидированной ставкой также пользуются популярностью. Например, наша программа со ставкой 0,01%, разработанная совместно с Альфа-Банком. По ее условиям, покупатель имеет возможность шесть месяцев практически не платить проценты, так как </w:t>
      </w:r>
      <w:r w:rsidRPr="00CF1704">
        <w:rPr>
          <w:shd w:val="clear" w:color="auto" w:fill="C0C0C0"/>
          <w:lang w:val="ru-RU"/>
        </w:rPr>
        <w:t>застройщик</w:t>
      </w:r>
      <w:r w:rsidRPr="00CF1704">
        <w:rPr>
          <w:shd w:val="clear" w:color="auto" w:fill="FFFFFF"/>
          <w:lang w:val="ru-RU"/>
        </w:rPr>
        <w:t xml:space="preserve"> субсидирует жилищный кредит заемщика в течение полугода. После окончания льготного периода ставка составляет 5,99% годовых на весь срок кредитования.</w:t>
      </w:r>
    </w:p>
    <w:p w:rsidR="00C26EB8" w:rsidRPr="00CF1704" w:rsidRDefault="00C26EB8" w:rsidP="00C26EB8">
      <w:pPr>
        <w:pStyle w:val="NormalExport"/>
        <w:rPr>
          <w:lang w:val="ru-RU"/>
        </w:rPr>
      </w:pPr>
      <w:r w:rsidRPr="00CF1704">
        <w:rPr>
          <w:shd w:val="clear" w:color="auto" w:fill="FFFFFF"/>
          <w:lang w:val="ru-RU"/>
        </w:rPr>
        <w:t>До конца февраля в Группе "Аквилон" мы снизили цены на большой пул квартир в жилых комплексах комфорт- и бизнес-класса. Мы делаем скидку с каждого квадратного метра, что особенно выгодно при покупке квартиры большей площади. В комфорт-классе размер дисконта составляет три тысячи рублей с квадратного метра, а в бизнес-классе - шесть тысяч рублей с квадратного метра.</w:t>
      </w:r>
    </w:p>
    <w:p w:rsidR="00C26EB8" w:rsidRPr="00CF1704" w:rsidRDefault="00C26EB8" w:rsidP="00C26EB8">
      <w:pPr>
        <w:pStyle w:val="NormalExport"/>
        <w:rPr>
          <w:lang w:val="ru-RU"/>
        </w:rPr>
      </w:pPr>
      <w:r w:rsidRPr="00CF1704">
        <w:rPr>
          <w:shd w:val="clear" w:color="auto" w:fill="FFFFFF"/>
          <w:lang w:val="ru-RU"/>
        </w:rPr>
        <w:t>В 2020 году Группа "Аквилон" приобрела 3,8 га на намыве Васильевского острова и 6,2 га в Кудрове. На новых земельных участках планируем возвести более 200 тыс. кв. м жилой недвижимости.</w:t>
      </w:r>
    </w:p>
    <w:p w:rsidR="00C26EB8" w:rsidRPr="00CF1704" w:rsidRDefault="00C26EB8" w:rsidP="00C26EB8">
      <w:pPr>
        <w:pStyle w:val="NormalExport"/>
        <w:rPr>
          <w:lang w:val="ru-RU"/>
        </w:rPr>
      </w:pPr>
      <w:r w:rsidRPr="00CF1704">
        <w:rPr>
          <w:shd w:val="clear" w:color="auto" w:fill="FFFFFF"/>
          <w:lang w:val="ru-RU"/>
        </w:rPr>
        <w:t xml:space="preserve">В декабре открылись продажи в жилом комплексе бизнес-класса "Аквилон </w:t>
      </w:r>
      <w:r>
        <w:rPr>
          <w:shd w:val="clear" w:color="auto" w:fill="FFFFFF"/>
        </w:rPr>
        <w:t>ZALIVE</w:t>
      </w:r>
      <w:r w:rsidRPr="00CF1704">
        <w:rPr>
          <w:shd w:val="clear" w:color="auto" w:fill="FFFFFF"/>
          <w:lang w:val="ru-RU"/>
        </w:rPr>
        <w:t>" на Васильевском острове. Проект отличается комплексным подходом к созданию жилой среды бизнес-класса: в нем применены современные инженерные технологии, "умные" системы для управления домом. Территорию комплекса благоустроят ландшафтные дизайнеры. Вместе с жильем будут построены два детских сада, школа, откроются общественные пространства.</w:t>
      </w:r>
    </w:p>
    <w:p w:rsidR="00C26EB8" w:rsidRPr="00CF1704" w:rsidRDefault="00C26EB8" w:rsidP="00C26EB8">
      <w:pPr>
        <w:pStyle w:val="NormalExport"/>
        <w:rPr>
          <w:lang w:val="ru-RU"/>
        </w:rPr>
      </w:pPr>
      <w:r w:rsidRPr="00CF1704">
        <w:rPr>
          <w:shd w:val="clear" w:color="auto" w:fill="FFFFFF"/>
          <w:lang w:val="ru-RU"/>
        </w:rPr>
        <w:t xml:space="preserve">Также вывели на рынок премиальный проект - авторский дом </w:t>
      </w:r>
      <w:r>
        <w:rPr>
          <w:shd w:val="clear" w:color="auto" w:fill="FFFFFF"/>
        </w:rPr>
        <w:t>Tesoro</w:t>
      </w:r>
      <w:r w:rsidRPr="00CF1704">
        <w:rPr>
          <w:shd w:val="clear" w:color="auto" w:fill="FFFFFF"/>
          <w:lang w:val="ru-RU"/>
        </w:rPr>
        <w:t xml:space="preserve"> в Петроградском районе. Уже в первом квартале 2021 года мы анонсируем старт продаж в новом крупном жилом комплексе комфорт-класса в Кудрове.</w:t>
      </w:r>
    </w:p>
    <w:p w:rsidR="00C26EB8" w:rsidRPr="00CF1704" w:rsidRDefault="00C26EB8" w:rsidP="00C26EB8">
      <w:pPr>
        <w:pStyle w:val="NormalExport"/>
        <w:rPr>
          <w:lang w:val="ru-RU"/>
        </w:rPr>
      </w:pPr>
      <w:r w:rsidRPr="00CF1704">
        <w:rPr>
          <w:shd w:val="clear" w:color="auto" w:fill="FFFFFF"/>
          <w:lang w:val="ru-RU"/>
        </w:rPr>
        <w:t>Помимо этих стартов, в прошлом году по плану открылись продажи во второй очереди жилого комплекса комфорт-класса "</w:t>
      </w:r>
      <w:r>
        <w:rPr>
          <w:shd w:val="clear" w:color="auto" w:fill="FFFFFF"/>
        </w:rPr>
        <w:t>FoRest</w:t>
      </w:r>
      <w:r w:rsidRPr="00CF1704">
        <w:rPr>
          <w:shd w:val="clear" w:color="auto" w:fill="FFFFFF"/>
          <w:lang w:val="ru-RU"/>
        </w:rPr>
        <w:t xml:space="preserve"> Аквилон" в Приморском районе и апарт-комплексе бизнес-класса </w:t>
      </w:r>
      <w:r>
        <w:rPr>
          <w:shd w:val="clear" w:color="auto" w:fill="FFFFFF"/>
        </w:rPr>
        <w:t>Promenade</w:t>
      </w:r>
      <w:r w:rsidRPr="00CF1704">
        <w:rPr>
          <w:shd w:val="clear" w:color="auto" w:fill="FFFFFF"/>
          <w:lang w:val="ru-RU"/>
        </w:rPr>
        <w:t xml:space="preserve"> у станции метро "Фрунзенская". В Москве мы также расширили портфель двумя новыми проектами, и сегодня объем </w:t>
      </w:r>
      <w:r w:rsidRPr="00CF1704">
        <w:rPr>
          <w:shd w:val="clear" w:color="auto" w:fill="C0C0C0"/>
          <w:lang w:val="ru-RU"/>
        </w:rPr>
        <w:t>строительства</w:t>
      </w:r>
      <w:r w:rsidRPr="00CF1704">
        <w:rPr>
          <w:shd w:val="clear" w:color="auto" w:fill="FFFFFF"/>
          <w:lang w:val="ru-RU"/>
        </w:rPr>
        <w:t xml:space="preserve"> холдинга в столице составляет порядка 400 тыс. кв. м".</w:t>
      </w:r>
    </w:p>
    <w:p w:rsidR="00C26EB8" w:rsidRPr="00CF1704" w:rsidRDefault="00C26EB8" w:rsidP="00C26EB8">
      <w:pPr>
        <w:pStyle w:val="NormalExport"/>
        <w:rPr>
          <w:lang w:val="ru-RU"/>
        </w:rPr>
      </w:pPr>
      <w:r w:rsidRPr="00CF1704">
        <w:rPr>
          <w:shd w:val="clear" w:color="auto" w:fill="FFFFFF"/>
          <w:lang w:val="ru-RU"/>
        </w:rPr>
        <w:t xml:space="preserve">Генеральный директор </w:t>
      </w:r>
      <w:r>
        <w:rPr>
          <w:shd w:val="clear" w:color="auto" w:fill="FFFFFF"/>
        </w:rPr>
        <w:t>PLG</w:t>
      </w:r>
      <w:r w:rsidRPr="00CF1704">
        <w:rPr>
          <w:shd w:val="clear" w:color="auto" w:fill="FFFFFF"/>
          <w:lang w:val="ru-RU"/>
        </w:rPr>
        <w:t xml:space="preserve"> Марина Павлюкевич: </w:t>
      </w:r>
    </w:p>
    <w:p w:rsidR="00C26EB8" w:rsidRPr="00CF1704" w:rsidRDefault="00C26EB8" w:rsidP="00C26EB8">
      <w:pPr>
        <w:pStyle w:val="NormalExport"/>
        <w:rPr>
          <w:lang w:val="ru-RU"/>
        </w:rPr>
      </w:pPr>
      <w:r w:rsidRPr="00CF1704">
        <w:rPr>
          <w:shd w:val="clear" w:color="auto" w:fill="FFFFFF"/>
          <w:lang w:val="ru-RU"/>
        </w:rPr>
        <w:t xml:space="preserve">"В арсенале нашей компании есть два инвест-отеля: </w:t>
      </w:r>
      <w:r>
        <w:rPr>
          <w:shd w:val="clear" w:color="auto" w:fill="FFFFFF"/>
        </w:rPr>
        <w:t>IN</w:t>
      </w:r>
      <w:r w:rsidRPr="00CF1704">
        <w:rPr>
          <w:shd w:val="clear" w:color="auto" w:fill="FFFFFF"/>
          <w:lang w:val="ru-RU"/>
        </w:rPr>
        <w:t>2</w:t>
      </w:r>
      <w:r>
        <w:rPr>
          <w:shd w:val="clear" w:color="auto" w:fill="FFFFFF"/>
        </w:rPr>
        <w:t>IT</w:t>
      </w:r>
      <w:r w:rsidRPr="00CF1704">
        <w:rPr>
          <w:shd w:val="clear" w:color="auto" w:fill="FFFFFF"/>
          <w:lang w:val="ru-RU"/>
        </w:rPr>
        <w:t xml:space="preserve"> (Интуит) и "Про. Молодость".</w:t>
      </w:r>
    </w:p>
    <w:p w:rsidR="00C26EB8" w:rsidRPr="00CF1704" w:rsidRDefault="00C26EB8" w:rsidP="00C26EB8">
      <w:pPr>
        <w:pStyle w:val="NormalExport"/>
        <w:rPr>
          <w:lang w:val="ru-RU"/>
        </w:rPr>
      </w:pPr>
      <w:r w:rsidRPr="00CF1704">
        <w:rPr>
          <w:shd w:val="clear" w:color="auto" w:fill="FFFFFF"/>
          <w:lang w:val="ru-RU"/>
        </w:rPr>
        <w:t xml:space="preserve">В третьем квартале 2021 года мы запускаем операционную деятельность первой очереди инвест-отеля "Интуит". Проект ориентирован на краткосрочный и среднесрочный деловой туризм: ставка сделана на командировочных сотрудников компаний, на делегации бизнес-форумов, участников спортивных мероприятий, активностей в "Экспофоруме". Объект обладает уникальным месторасположением. Он близок к аэропорту. В двух минутах пешком от отеля находится станция метро Купчино, по которой всего за 20 минут можно доехать до Невского проспекта. Напротив - железнодорожная станция и еще 15 остановок общественного транспорта. За 15 минут на электричке можно добраться до Царского села, Пушкина и других парковых зон Петербурга. Путь до ЗСД и КАД </w:t>
      </w:r>
      <w:r w:rsidRPr="00CF1704">
        <w:rPr>
          <w:shd w:val="clear" w:color="auto" w:fill="FFFFFF"/>
          <w:lang w:val="ru-RU"/>
        </w:rPr>
        <w:lastRenderedPageBreak/>
        <w:t>займет две минуты. Все это делает отель удобном также и для рекреационного туризма - логистика до всех точек притяжения максимально оптимизирована.</w:t>
      </w:r>
    </w:p>
    <w:p w:rsidR="00C26EB8" w:rsidRPr="00CF1704" w:rsidRDefault="00C26EB8" w:rsidP="00C26EB8">
      <w:pPr>
        <w:pStyle w:val="NormalExport"/>
        <w:rPr>
          <w:lang w:val="ru-RU"/>
        </w:rPr>
      </w:pPr>
      <w:r w:rsidRPr="00CF1704">
        <w:rPr>
          <w:shd w:val="clear" w:color="auto" w:fill="FFFFFF"/>
          <w:lang w:val="ru-RU"/>
        </w:rPr>
        <w:t>В нашей команде работают профессионалы, которые уже сегодня занимаются продвижением отеля, контрактуются с туроператорами и ивент-площадками. Мы с уверенностью можем заявить, что даже при пессимистичном раскладе заполняемость отеля позволит собственникам зарабатывать до 7-8% годовых с момента запуска отеля, а это значительно выше, чем текущие ставки по депозитам (в среднем - 4,5%). Отельный оператор возьмет на себя все задачи по заполняемости отеля, обслуживанию номеров и гостей.</w:t>
      </w:r>
    </w:p>
    <w:p w:rsidR="00C26EB8" w:rsidRPr="00CF1704" w:rsidRDefault="00C26EB8" w:rsidP="00C26EB8">
      <w:pPr>
        <w:pStyle w:val="NormalExport"/>
        <w:rPr>
          <w:lang w:val="ru-RU"/>
        </w:rPr>
      </w:pPr>
      <w:r w:rsidRPr="00CF1704">
        <w:rPr>
          <w:shd w:val="clear" w:color="auto" w:fill="FFFFFF"/>
          <w:lang w:val="ru-RU"/>
        </w:rPr>
        <w:t>Для наших клиентов есть несколько программ доходности. Программа "Гарантия" дает собственникам доход в 30 000 рублей, независимо от того, как часто номер был сдан в аренду. Программа "Участие в прибыли", наоборот, зависит от частоты сдачи номера. И если в январе-феврале доход может быть в районе 10-15 т.руб., то в период белых ночей он может достигать 80 т. руб. с одной студии. Также есть программа "Бизнес-гарантия", когда собственник получает 20 000 рублей ежемесячно, а если номер заработал свыше этой суммы, она плюсуется к "несгораемой". Программа действует 1 год с момента запуска отеля и разработана как мера поддержки собственников на период пандемии.</w:t>
      </w:r>
    </w:p>
    <w:p w:rsidR="00C26EB8" w:rsidRPr="00CF1704" w:rsidRDefault="00C26EB8" w:rsidP="00C26EB8">
      <w:pPr>
        <w:pStyle w:val="NormalExport"/>
        <w:rPr>
          <w:lang w:val="ru-RU"/>
        </w:rPr>
      </w:pPr>
      <w:r w:rsidRPr="00CF1704">
        <w:rPr>
          <w:shd w:val="clear" w:color="auto" w:fill="FFFFFF"/>
          <w:lang w:val="ru-RU"/>
        </w:rPr>
        <w:t>Похожие программы есть и для покупателей апартаментов в инвест‐отеле "Про. Молодость", который расположен у метро Дыбенко. Проект "Про.Молодость" предназначен для молодых семей или начинающих специалистов, которые готовы размещаться в отеле в среднесрочном или долгосрочном форматах. Это прекрасная альтернатива съемному жилью в Кудрово с его транспортным коллапсом, или старому фонду возле метро Дыбенко. Жильцам гарантированы круглосуточная охрана, консьержи, высокий сервис, отельный стандарт оборудования и обслуживания номеров. При этом цена за аренду их приятно порадует.</w:t>
      </w:r>
    </w:p>
    <w:p w:rsidR="00C26EB8" w:rsidRPr="00CF1704" w:rsidRDefault="00C26EB8" w:rsidP="00C26EB8">
      <w:pPr>
        <w:pStyle w:val="NormalExport"/>
        <w:rPr>
          <w:lang w:val="ru-RU"/>
        </w:rPr>
      </w:pPr>
      <w:r w:rsidRPr="00CF1704">
        <w:rPr>
          <w:shd w:val="clear" w:color="auto" w:fill="FFFFFF"/>
          <w:lang w:val="ru-RU"/>
        </w:rPr>
        <w:t>Для собственников апартаментов в "Про. Молодость" прибыль исчисляется не зависимо от заполняемости конкретного номера - общая доходность отеля делится между собственниками пропорционально количеству купленных кв.м.</w:t>
      </w:r>
    </w:p>
    <w:p w:rsidR="00C26EB8" w:rsidRPr="00CF1704" w:rsidRDefault="00C26EB8" w:rsidP="00C26EB8">
      <w:pPr>
        <w:pStyle w:val="NormalExport"/>
        <w:rPr>
          <w:lang w:val="ru-RU"/>
        </w:rPr>
      </w:pPr>
      <w:r w:rsidRPr="00CF1704">
        <w:rPr>
          <w:shd w:val="clear" w:color="auto" w:fill="FFFFFF"/>
          <w:lang w:val="ru-RU"/>
        </w:rPr>
        <w:t xml:space="preserve">Директор по развитию Компании Л1 Надежда Калашникова: </w:t>
      </w:r>
    </w:p>
    <w:p w:rsidR="00C26EB8" w:rsidRPr="00CF1704" w:rsidRDefault="00C26EB8" w:rsidP="00C26EB8">
      <w:pPr>
        <w:pStyle w:val="NormalExport"/>
        <w:rPr>
          <w:lang w:val="ru-RU"/>
        </w:rPr>
      </w:pPr>
      <w:r w:rsidRPr="00CF1704">
        <w:rPr>
          <w:shd w:val="clear" w:color="auto" w:fill="FFFFFF"/>
          <w:lang w:val="ru-RU"/>
        </w:rPr>
        <w:t>"Учитывая сложившуюся на рынке ситуацию, а именно - дефицит предложения на фоне высокого спроса, можно прогнозировать дальнейший рост цен на жилье. По крайней мере в первом полугодии, пока будет действовать программа льготной ипотеки.</w:t>
      </w:r>
    </w:p>
    <w:p w:rsidR="00C26EB8" w:rsidRPr="00CF1704" w:rsidRDefault="00C26EB8" w:rsidP="00C26EB8">
      <w:pPr>
        <w:pStyle w:val="NormalExport"/>
        <w:rPr>
          <w:lang w:val="ru-RU"/>
        </w:rPr>
      </w:pPr>
      <w:r w:rsidRPr="00CF1704">
        <w:rPr>
          <w:shd w:val="clear" w:color="auto" w:fill="FFFFFF"/>
          <w:lang w:val="ru-RU"/>
        </w:rPr>
        <w:t xml:space="preserve">При этом на стоимость квадратного метра влияют множество факторов, не только высокий спрос и низкие ставки по кредитам. Большое значение имеют рост цен на материалы и услуги (рабочую силу из-за нехватки мигрантов) введение </w:t>
      </w:r>
      <w:r w:rsidRPr="00CF1704">
        <w:rPr>
          <w:shd w:val="clear" w:color="auto" w:fill="C0C0C0"/>
          <w:lang w:val="ru-RU"/>
        </w:rPr>
        <w:t>проектного финансирования</w:t>
      </w:r>
      <w:r w:rsidRPr="00CF1704">
        <w:rPr>
          <w:shd w:val="clear" w:color="auto" w:fill="FFFFFF"/>
          <w:lang w:val="ru-RU"/>
        </w:rPr>
        <w:t>, удорожание услуг подрядных организаций.</w:t>
      </w:r>
    </w:p>
    <w:p w:rsidR="00C26EB8" w:rsidRPr="00CF1704" w:rsidRDefault="00C26EB8" w:rsidP="00C26EB8">
      <w:pPr>
        <w:pStyle w:val="NormalExport"/>
        <w:rPr>
          <w:lang w:val="ru-RU"/>
        </w:rPr>
      </w:pPr>
      <w:r w:rsidRPr="00CF1704">
        <w:rPr>
          <w:shd w:val="clear" w:color="auto" w:fill="FFFFFF"/>
          <w:lang w:val="ru-RU"/>
        </w:rPr>
        <w:t xml:space="preserve">В 2020 году Петербург вошел в тройку лидеров по росту цен на жилье. Вполне вероятно, Северная столица сохранит одно из ведущих мест по этому показателю и в 2021-м. Во-первых, за год количество "квадратов" в стадии </w:t>
      </w:r>
      <w:r w:rsidRPr="00CF1704">
        <w:rPr>
          <w:shd w:val="clear" w:color="auto" w:fill="C0C0C0"/>
          <w:lang w:val="ru-RU"/>
        </w:rPr>
        <w:t>строительства</w:t>
      </w:r>
      <w:r w:rsidRPr="00CF1704">
        <w:rPr>
          <w:shd w:val="clear" w:color="auto" w:fill="FFFFFF"/>
          <w:lang w:val="ru-RU"/>
        </w:rPr>
        <w:t xml:space="preserve"> в городе и области сократилось с 16 до почти 12 млн. У многих компаний объемы стройки уменьшились на 20-40%. Во-вторых, петербургскую недвижимость покупают не только жители Северной столицы, но и иногородние. Соответственно, часть покупателей переметнулась на вторичный рынок: там рост цен также показал уверенную динамику.</w:t>
      </w:r>
    </w:p>
    <w:p w:rsidR="00C26EB8" w:rsidRPr="00CF1704" w:rsidRDefault="00C26EB8" w:rsidP="00C26EB8">
      <w:pPr>
        <w:pStyle w:val="NormalExport"/>
        <w:rPr>
          <w:lang w:val="ru-RU"/>
        </w:rPr>
      </w:pPr>
      <w:r w:rsidRPr="00CF1704">
        <w:rPr>
          <w:shd w:val="clear" w:color="auto" w:fill="FFFFFF"/>
          <w:lang w:val="ru-RU"/>
        </w:rPr>
        <w:t>Новостройки Компании Л1 за год подорожали в среднем на 12-15%. Например, в ЖК "Поэт" с момента старта продаж в июне и до конца года стоимость квадратного метра увеличилась со 120 до 139 тысяч рублей. Хотя и эта цена для объекта такого класса, да еще и расположенного в обжитой локации с качественной инфраструктурой и удобным транспортным сообщением, вполне разумна. А в готовых трехкомнатных квартирах в ЖК "Лондон Парк" квадратный метр с белой отделкой и паркингом в подарок обойдется в 117 тысяч рублей - на сегодня это одно из самых оптимальных соотношений цены и качества.</w:t>
      </w:r>
    </w:p>
    <w:p w:rsidR="00C26EB8" w:rsidRPr="00CF1704" w:rsidRDefault="00C26EB8" w:rsidP="00C26EB8">
      <w:pPr>
        <w:pStyle w:val="NormalExport"/>
        <w:rPr>
          <w:lang w:val="ru-RU"/>
        </w:rPr>
      </w:pPr>
      <w:r w:rsidRPr="00CF1704">
        <w:rPr>
          <w:shd w:val="clear" w:color="auto" w:fill="FFFFFF"/>
          <w:lang w:val="ru-RU"/>
        </w:rPr>
        <w:t>Но рост цен был связан не только с внешними факторами. Почти все наши объекты находятся в высокой стадии готовности, и удорожание - это закономерность. Ведь чем ближе сдача дома, тем дороже квадратный метр.</w:t>
      </w:r>
    </w:p>
    <w:p w:rsidR="00C26EB8" w:rsidRPr="00CF1704" w:rsidRDefault="00C26EB8" w:rsidP="00C26EB8">
      <w:pPr>
        <w:pStyle w:val="NormalExport"/>
        <w:rPr>
          <w:lang w:val="ru-RU"/>
        </w:rPr>
      </w:pPr>
      <w:r w:rsidRPr="00CF1704">
        <w:rPr>
          <w:shd w:val="clear" w:color="auto" w:fill="FFFFFF"/>
          <w:lang w:val="ru-RU"/>
        </w:rPr>
        <w:t>В 2021 году мы планируем вывести на рынок три новых объекта, сейчас ведется их проектирование. Но детали пока не разглашаем".</w:t>
      </w:r>
    </w:p>
    <w:p w:rsidR="00C26EB8" w:rsidRPr="008A776E" w:rsidRDefault="00C26EB8" w:rsidP="008A776E">
      <w:pPr>
        <w:pStyle w:val="ExportHyperlink"/>
        <w:spacing w:line="240" w:lineRule="auto"/>
        <w:jc w:val="right"/>
        <w:rPr>
          <w:b/>
          <w:lang w:val="ru-RU"/>
        </w:rPr>
      </w:pPr>
      <w:hyperlink r:id="rId669" w:history="1">
        <w:r w:rsidRPr="008A776E">
          <w:rPr>
            <w:b/>
            <w:lang w:val="ru-RU"/>
          </w:rPr>
          <w:t>https://spb.aif.ru/money/realty/spros_est_no_predlozheniy_vse_menshe_ceny_diktuet_deficit_kvadratov</w:t>
        </w:r>
      </w:hyperlink>
    </w:p>
    <w:p w:rsidR="00C26EB8" w:rsidRPr="008A776E" w:rsidRDefault="008A776E" w:rsidP="008A776E">
      <w:pPr>
        <w:pStyle w:val="ExportHyperlink"/>
        <w:spacing w:line="240" w:lineRule="auto"/>
        <w:jc w:val="right"/>
        <w:rPr>
          <w:b/>
          <w:lang w:val="ru-RU"/>
        </w:rPr>
      </w:pPr>
      <w:bookmarkStart w:id="334" w:name="rep_list_3370804_1630303763"/>
      <w:r>
        <w:rPr>
          <w:b/>
          <w:lang w:val="ru-RU"/>
        </w:rPr>
        <w:t>Похожие сообщения</w:t>
      </w:r>
      <w:r w:rsidR="00C26EB8" w:rsidRPr="008A776E">
        <w:rPr>
          <w:b/>
          <w:lang w:val="ru-RU"/>
        </w:rPr>
        <w:t>:</w:t>
      </w:r>
      <w:bookmarkEnd w:id="334"/>
    </w:p>
    <w:p w:rsidR="00C26EB8" w:rsidRPr="008A776E" w:rsidRDefault="00C26EB8" w:rsidP="008A776E">
      <w:pPr>
        <w:pStyle w:val="ExportHyperlink"/>
        <w:spacing w:line="240" w:lineRule="auto"/>
        <w:jc w:val="right"/>
        <w:rPr>
          <w:b/>
          <w:lang w:val="ru-RU"/>
        </w:rPr>
      </w:pPr>
      <w:hyperlink r:id="rId670" w:history="1">
        <w:r w:rsidRPr="008A776E">
          <w:rPr>
            <w:b/>
            <w:lang w:val="ru-RU"/>
          </w:rPr>
          <w:t>News-Life (news-life.pro), Москва, 12 февраля 2021, Спрос есть, но предложений все меньше. Цены диктует дефицит "квадратов"</w:t>
        </w:r>
      </w:hyperlink>
    </w:p>
    <w:p w:rsidR="00C26EB8" w:rsidRDefault="00C26EB8" w:rsidP="00C26EB8">
      <w:pPr>
        <w:pStyle w:val="affff2"/>
        <w:spacing w:before="120"/>
      </w:pPr>
      <w:bookmarkStart w:id="335" w:name="_Toc64802451"/>
      <w:r>
        <w:lastRenderedPageBreak/>
        <w:t>РИА 57 (ria57.ru), Орел, 12 февраля 2021</w:t>
      </w:r>
      <w:bookmarkEnd w:id="335"/>
    </w:p>
    <w:p w:rsidR="00C26EB8" w:rsidRPr="00CF1704" w:rsidRDefault="00C26EB8" w:rsidP="00C26EB8">
      <w:pPr>
        <w:pStyle w:val="afffc"/>
        <w:rPr>
          <w:lang w:val="ru-RU"/>
        </w:rPr>
      </w:pPr>
      <w:bookmarkStart w:id="336" w:name="txt_3370804_1630273313"/>
      <w:bookmarkStart w:id="337" w:name="_Toc64802452"/>
      <w:r w:rsidRPr="00CF1704">
        <w:rPr>
          <w:lang w:val="ru-RU"/>
        </w:rPr>
        <w:t>На Орловщине "раскрыты" 303 счета эскроу</w:t>
      </w:r>
      <w:bookmarkEnd w:id="336"/>
      <w:bookmarkEnd w:id="337"/>
    </w:p>
    <w:p w:rsidR="00C26EB8" w:rsidRPr="00CF1704" w:rsidRDefault="00C26EB8" w:rsidP="00C26EB8">
      <w:pPr>
        <w:pStyle w:val="affff1"/>
        <w:jc w:val="left"/>
        <w:rPr>
          <w:lang w:val="ru-RU"/>
        </w:rPr>
      </w:pPr>
      <w:r w:rsidRPr="00CF1704">
        <w:rPr>
          <w:lang w:val="ru-RU"/>
        </w:rPr>
        <w:t>Автор: Речнай Евгения</w:t>
      </w:r>
    </w:p>
    <w:p w:rsidR="00C26EB8" w:rsidRPr="00CF1704" w:rsidRDefault="00C26EB8" w:rsidP="00C26EB8">
      <w:pPr>
        <w:pStyle w:val="NormalExport"/>
        <w:rPr>
          <w:lang w:val="ru-RU"/>
        </w:rPr>
      </w:pPr>
      <w:r w:rsidRPr="00CF1704">
        <w:rPr>
          <w:shd w:val="clear" w:color="auto" w:fill="FFFFFF"/>
          <w:lang w:val="ru-RU"/>
        </w:rPr>
        <w:t xml:space="preserve">В минувшем 2020 году орловцы открыли порядка 2 тысяч </w:t>
      </w:r>
      <w:r w:rsidRPr="00CF1704">
        <w:rPr>
          <w:shd w:val="clear" w:color="auto" w:fill="C0C0C0"/>
          <w:lang w:val="ru-RU"/>
        </w:rPr>
        <w:t>счетов эскроу</w:t>
      </w:r>
      <w:r w:rsidRPr="00CF1704">
        <w:rPr>
          <w:shd w:val="clear" w:color="auto" w:fill="FFFFFF"/>
          <w:lang w:val="ru-RU"/>
        </w:rPr>
        <w:t>, которые нужны для защиты прав и средств людей, покупающих квартиры в строящихся домах, сообщает пресс-службе Орловского отделения Банка России.</w:t>
      </w:r>
    </w:p>
    <w:p w:rsidR="00C26EB8" w:rsidRPr="00CF1704" w:rsidRDefault="00C26EB8" w:rsidP="00C26EB8">
      <w:pPr>
        <w:pStyle w:val="NormalExport"/>
        <w:rPr>
          <w:lang w:val="ru-RU"/>
        </w:rPr>
      </w:pPr>
      <w:r w:rsidRPr="00CF1704">
        <w:rPr>
          <w:shd w:val="clear" w:color="auto" w:fill="FFFFFF"/>
          <w:lang w:val="ru-RU"/>
        </w:rPr>
        <w:t xml:space="preserve">Количество открытых </w:t>
      </w:r>
      <w:r w:rsidRPr="00CF1704">
        <w:rPr>
          <w:shd w:val="clear" w:color="auto" w:fill="C0C0C0"/>
          <w:lang w:val="ru-RU"/>
        </w:rPr>
        <w:t>счетов эскроу</w:t>
      </w:r>
      <w:r w:rsidRPr="00CF1704">
        <w:rPr>
          <w:shd w:val="clear" w:color="auto" w:fill="FFFFFF"/>
          <w:lang w:val="ru-RU"/>
        </w:rPr>
        <w:t xml:space="preserve"> быстро растет: на 1 января 2020 года было 190 </w:t>
      </w:r>
      <w:r w:rsidRPr="00CF1704">
        <w:rPr>
          <w:shd w:val="clear" w:color="auto" w:fill="C0C0C0"/>
          <w:lang w:val="ru-RU"/>
        </w:rPr>
        <w:t>счетов</w:t>
      </w:r>
      <w:r w:rsidRPr="00CF1704">
        <w:rPr>
          <w:shd w:val="clear" w:color="auto" w:fill="FFFFFF"/>
          <w:lang w:val="ru-RU"/>
        </w:rPr>
        <w:t xml:space="preserve">, на 1 января 2021 - 1977 </w:t>
      </w:r>
      <w:r w:rsidRPr="00CF1704">
        <w:rPr>
          <w:shd w:val="clear" w:color="auto" w:fill="C0C0C0"/>
          <w:lang w:val="ru-RU"/>
        </w:rPr>
        <w:t>счетов</w:t>
      </w:r>
      <w:r w:rsidRPr="00CF1704">
        <w:rPr>
          <w:shd w:val="clear" w:color="auto" w:fill="FFFFFF"/>
          <w:lang w:val="ru-RU"/>
        </w:rPr>
        <w:t xml:space="preserve">. На </w:t>
      </w:r>
      <w:r w:rsidRPr="00CF1704">
        <w:rPr>
          <w:shd w:val="clear" w:color="auto" w:fill="C0C0C0"/>
          <w:lang w:val="ru-RU"/>
        </w:rPr>
        <w:t>счетах</w:t>
      </w:r>
      <w:r w:rsidRPr="00CF1704">
        <w:rPr>
          <w:shd w:val="clear" w:color="auto" w:fill="FFFFFF"/>
          <w:lang w:val="ru-RU"/>
        </w:rPr>
        <w:t xml:space="preserve"> на 1 января 2021 года находится 4 млрд рублей.</w:t>
      </w:r>
    </w:p>
    <w:p w:rsidR="00C26EB8" w:rsidRPr="00CF1704" w:rsidRDefault="00C26EB8" w:rsidP="00C26EB8">
      <w:pPr>
        <w:pStyle w:val="NormalExport"/>
        <w:rPr>
          <w:lang w:val="ru-RU"/>
        </w:rPr>
      </w:pPr>
      <w:r w:rsidRPr="00CF1704">
        <w:rPr>
          <w:shd w:val="clear" w:color="auto" w:fill="FFFFFF"/>
          <w:lang w:val="ru-RU"/>
        </w:rPr>
        <w:t xml:space="preserve">На данный момент 303 </w:t>
      </w:r>
      <w:r w:rsidRPr="00CF1704">
        <w:rPr>
          <w:shd w:val="clear" w:color="auto" w:fill="C0C0C0"/>
          <w:lang w:val="ru-RU"/>
        </w:rPr>
        <w:t>эскроу-счета</w:t>
      </w:r>
      <w:r w:rsidRPr="00CF1704">
        <w:rPr>
          <w:shd w:val="clear" w:color="auto" w:fill="FFFFFF"/>
          <w:lang w:val="ru-RU"/>
        </w:rPr>
        <w:t xml:space="preserve"> уже раскрыты, что означает ввод объектов в эксплуатацию и перечисление денег </w:t>
      </w:r>
      <w:r w:rsidRPr="00CF1704">
        <w:rPr>
          <w:shd w:val="clear" w:color="auto" w:fill="C0C0C0"/>
          <w:lang w:val="ru-RU"/>
        </w:rPr>
        <w:t>застройщикам</w:t>
      </w:r>
      <w:r w:rsidRPr="00CF1704">
        <w:rPr>
          <w:shd w:val="clear" w:color="auto" w:fill="FFFFFF"/>
          <w:lang w:val="ru-RU"/>
        </w:rPr>
        <w:t>.</w:t>
      </w:r>
    </w:p>
    <w:p w:rsidR="00C26EB8" w:rsidRPr="00CF1704" w:rsidRDefault="00C26EB8" w:rsidP="00C26EB8">
      <w:pPr>
        <w:pStyle w:val="NormalExport"/>
        <w:rPr>
          <w:lang w:val="ru-RU"/>
        </w:rPr>
      </w:pPr>
      <w:r w:rsidRPr="00CF1704">
        <w:rPr>
          <w:shd w:val="clear" w:color="auto" w:fill="FFFFFF"/>
          <w:lang w:val="ru-RU"/>
        </w:rPr>
        <w:t xml:space="preserve">С лета 2019 </w:t>
      </w:r>
      <w:r w:rsidRPr="00CF1704">
        <w:rPr>
          <w:shd w:val="clear" w:color="auto" w:fill="C0C0C0"/>
          <w:lang w:val="ru-RU"/>
        </w:rPr>
        <w:t>застройщики</w:t>
      </w:r>
      <w:r w:rsidRPr="00CF1704">
        <w:rPr>
          <w:shd w:val="clear" w:color="auto" w:fill="FFFFFF"/>
          <w:lang w:val="ru-RU"/>
        </w:rPr>
        <w:t xml:space="preserve"> уже не могут напрямую использовать деньги дольщиков. Теперь их средства хранятся на </w:t>
      </w:r>
      <w:r w:rsidRPr="00CF1704">
        <w:rPr>
          <w:shd w:val="clear" w:color="auto" w:fill="C0C0C0"/>
          <w:lang w:val="ru-RU"/>
        </w:rPr>
        <w:t>эскроу-счетах</w:t>
      </w:r>
      <w:r w:rsidRPr="00CF1704">
        <w:rPr>
          <w:shd w:val="clear" w:color="auto" w:fill="FFFFFF"/>
          <w:lang w:val="ru-RU"/>
        </w:rPr>
        <w:t xml:space="preserve">. Деньги </w:t>
      </w:r>
      <w:r w:rsidRPr="00CF1704">
        <w:rPr>
          <w:shd w:val="clear" w:color="auto" w:fill="C0C0C0"/>
          <w:lang w:val="ru-RU"/>
        </w:rPr>
        <w:t>застройщик</w:t>
      </w:r>
      <w:r w:rsidRPr="00CF1704">
        <w:rPr>
          <w:shd w:val="clear" w:color="auto" w:fill="FFFFFF"/>
          <w:lang w:val="ru-RU"/>
        </w:rPr>
        <w:t xml:space="preserve"> получает только после сдачи объекта. Если </w:t>
      </w:r>
      <w:r w:rsidRPr="00CF1704">
        <w:rPr>
          <w:shd w:val="clear" w:color="auto" w:fill="C0C0C0"/>
          <w:lang w:val="ru-RU"/>
        </w:rPr>
        <w:t>застройщик</w:t>
      </w:r>
      <w:r w:rsidRPr="00CF1704">
        <w:rPr>
          <w:shd w:val="clear" w:color="auto" w:fill="FFFFFF"/>
          <w:lang w:val="ru-RU"/>
        </w:rPr>
        <w:t xml:space="preserve"> обанкротится, то дольщики получат все свои деньги в полном объеме. В случае если банк лишится лицензии, то покупатель получит свои застрахованные средства до 10 млн рублей.</w:t>
      </w:r>
    </w:p>
    <w:p w:rsidR="00C26EB8" w:rsidRPr="008A776E" w:rsidRDefault="00C26EB8" w:rsidP="008A776E">
      <w:pPr>
        <w:pStyle w:val="ExportHyperlink"/>
        <w:spacing w:line="240" w:lineRule="auto"/>
        <w:jc w:val="right"/>
        <w:rPr>
          <w:b/>
          <w:lang w:val="ru-RU"/>
        </w:rPr>
      </w:pPr>
      <w:hyperlink r:id="rId671" w:history="1">
        <w:r w:rsidRPr="008A776E">
          <w:rPr>
            <w:b/>
            <w:lang w:val="ru-RU"/>
          </w:rPr>
          <w:t>https://ria57.ru/stroitelstvo/108831/</w:t>
        </w:r>
      </w:hyperlink>
    </w:p>
    <w:p w:rsidR="00CF1704" w:rsidRPr="008A776E" w:rsidRDefault="008A776E" w:rsidP="008A776E">
      <w:pPr>
        <w:pStyle w:val="ExportHyperlink"/>
        <w:spacing w:line="240" w:lineRule="auto"/>
        <w:jc w:val="right"/>
        <w:rPr>
          <w:b/>
          <w:lang w:val="ru-RU"/>
        </w:rPr>
      </w:pPr>
      <w:bookmarkStart w:id="338" w:name="rep_list_3370804_1630234828"/>
      <w:r>
        <w:rPr>
          <w:b/>
          <w:lang w:val="ru-RU"/>
        </w:rPr>
        <w:t>Похожие сообщения</w:t>
      </w:r>
      <w:r w:rsidR="00CF1704" w:rsidRPr="008A776E">
        <w:rPr>
          <w:b/>
          <w:lang w:val="ru-RU"/>
        </w:rPr>
        <w:t>:</w:t>
      </w:r>
      <w:bookmarkEnd w:id="338"/>
    </w:p>
    <w:p w:rsidR="00CF1704" w:rsidRPr="008A776E" w:rsidRDefault="00CF1704" w:rsidP="008A776E">
      <w:pPr>
        <w:pStyle w:val="ExportHyperlink"/>
        <w:spacing w:line="240" w:lineRule="auto"/>
        <w:jc w:val="right"/>
        <w:rPr>
          <w:b/>
          <w:lang w:val="ru-RU"/>
        </w:rPr>
      </w:pPr>
      <w:hyperlink r:id="rId672" w:history="1">
        <w:r w:rsidRPr="008A776E">
          <w:rPr>
            <w:b/>
            <w:lang w:val="ru-RU"/>
          </w:rPr>
          <w:t>https://www.infoorel.ru/news/v-orlovskoy-oblasti-raskryto-bolee-300-schetov-eskrou.html</w:t>
        </w:r>
      </w:hyperlink>
    </w:p>
    <w:p w:rsidR="00CF1704" w:rsidRPr="008A776E" w:rsidRDefault="00CF1704" w:rsidP="008A776E">
      <w:pPr>
        <w:pStyle w:val="ExportHyperlink"/>
        <w:spacing w:line="240" w:lineRule="auto"/>
        <w:jc w:val="right"/>
        <w:rPr>
          <w:b/>
          <w:lang w:val="ru-RU"/>
        </w:rPr>
      </w:pPr>
      <w:hyperlink r:id="rId673" w:history="1">
        <w:r w:rsidRPr="008A776E">
          <w:rPr>
            <w:b/>
            <w:lang w:val="ru-RU"/>
          </w:rPr>
          <w:t>Вечерний Орел (vechor.ru), Орел, 12 февраля 2021, На 1 января в Орловской области открыты почти 2000 эскроу-счета</w:t>
        </w:r>
      </w:hyperlink>
    </w:p>
    <w:p w:rsidR="00CF1704" w:rsidRPr="008A776E" w:rsidRDefault="00CF1704" w:rsidP="008A776E">
      <w:pPr>
        <w:pStyle w:val="ExportHyperlink"/>
        <w:spacing w:line="240" w:lineRule="auto"/>
        <w:jc w:val="right"/>
        <w:rPr>
          <w:b/>
          <w:lang w:val="ru-RU"/>
        </w:rPr>
      </w:pPr>
      <w:hyperlink r:id="rId674" w:history="1">
        <w:r w:rsidRPr="008A776E">
          <w:rPr>
            <w:b/>
            <w:lang w:val="ru-RU"/>
          </w:rPr>
          <w:t>БезФормата Орел (orel.bezformata.com), Орел, 12 февраля 2021, В Орловской области "раскрыто" более 300 счетов эскроу - строительство объектов завершено</w:t>
        </w:r>
      </w:hyperlink>
    </w:p>
    <w:p w:rsidR="00CF1704" w:rsidRPr="008A776E" w:rsidRDefault="00CF1704" w:rsidP="008A776E">
      <w:pPr>
        <w:pStyle w:val="ExportHyperlink"/>
        <w:spacing w:line="240" w:lineRule="auto"/>
        <w:jc w:val="right"/>
        <w:rPr>
          <w:b/>
          <w:lang w:val="ru-RU"/>
        </w:rPr>
      </w:pPr>
      <w:hyperlink r:id="rId675" w:history="1">
        <w:r w:rsidRPr="008A776E">
          <w:rPr>
            <w:b/>
            <w:lang w:val="ru-RU"/>
          </w:rPr>
          <w:t>Орловская среда (orelsreda.ru), Орел, 12 февраля 2021, В Орловской области "раскрыто" более 300 счетов эскроу - строительство объектов завершено</w:t>
        </w:r>
      </w:hyperlink>
    </w:p>
    <w:p w:rsidR="00CF1704" w:rsidRPr="008A776E" w:rsidRDefault="00CF1704" w:rsidP="008A776E">
      <w:pPr>
        <w:pStyle w:val="ExportHyperlink"/>
        <w:spacing w:line="240" w:lineRule="auto"/>
        <w:jc w:val="right"/>
        <w:rPr>
          <w:b/>
          <w:lang w:val="ru-RU"/>
        </w:rPr>
      </w:pPr>
      <w:hyperlink r:id="rId676" w:history="1">
        <w:r w:rsidRPr="008A776E">
          <w:rPr>
            <w:b/>
            <w:lang w:val="ru-RU"/>
          </w:rPr>
          <w:t>News-Life (news-life.pro), Москва, 12 февраля 2021, В Орловской области "раскрыто" более 300 счетов эскроу - строительство объектов завершено</w:t>
        </w:r>
      </w:hyperlink>
    </w:p>
    <w:p w:rsidR="00CF1704" w:rsidRPr="008A776E" w:rsidRDefault="00CF1704" w:rsidP="008A776E">
      <w:pPr>
        <w:pStyle w:val="ExportHyperlink"/>
        <w:spacing w:line="240" w:lineRule="auto"/>
        <w:jc w:val="right"/>
        <w:rPr>
          <w:b/>
          <w:lang w:val="ru-RU"/>
        </w:rPr>
      </w:pPr>
      <w:hyperlink r:id="rId677" w:history="1">
        <w:r w:rsidRPr="008A776E">
          <w:rPr>
            <w:b/>
            <w:lang w:val="ru-RU"/>
          </w:rPr>
          <w:t>Seldon.News (news.myseldon.com), Москва, 12 февраля 2021, В Орловской области "раскрыто" более 300 счетов эскроу - строительство объектов завершено</w:t>
        </w:r>
      </w:hyperlink>
    </w:p>
    <w:p w:rsidR="00CF1704" w:rsidRPr="008A776E" w:rsidRDefault="00CF1704" w:rsidP="008A776E">
      <w:pPr>
        <w:pStyle w:val="ExportHyperlink"/>
        <w:spacing w:line="240" w:lineRule="auto"/>
        <w:jc w:val="right"/>
        <w:rPr>
          <w:b/>
          <w:lang w:val="ru-RU"/>
        </w:rPr>
      </w:pPr>
      <w:hyperlink r:id="rId678" w:history="1">
        <w:r w:rsidRPr="008A776E">
          <w:rPr>
            <w:b/>
            <w:lang w:val="ru-RU"/>
          </w:rPr>
          <w:t>Gorodskoyportal.ru/orel, Орел, 12 февраля 2021, В Орловской области "раскрыто" более 300 счетов эскроу - строительство объектов завершено</w:t>
        </w:r>
      </w:hyperlink>
    </w:p>
    <w:p w:rsidR="00CF1704" w:rsidRPr="008A776E" w:rsidRDefault="00CF1704" w:rsidP="008A776E">
      <w:pPr>
        <w:pStyle w:val="ExportHyperlink"/>
        <w:spacing w:line="240" w:lineRule="auto"/>
        <w:jc w:val="right"/>
        <w:rPr>
          <w:b/>
          <w:lang w:val="ru-RU"/>
        </w:rPr>
      </w:pPr>
      <w:hyperlink r:id="rId679" w:history="1">
        <w:r w:rsidRPr="008A776E">
          <w:rPr>
            <w:b/>
            <w:lang w:val="ru-RU"/>
          </w:rPr>
          <w:t>Russia24.pro, Москва, 12 февраля 2021, В Орловской области "раскрыто" более 300 счетов эскроу - строительство объектов завершено</w:t>
        </w:r>
      </w:hyperlink>
    </w:p>
    <w:p w:rsidR="00CF1704" w:rsidRPr="008A776E" w:rsidRDefault="00CF1704" w:rsidP="008A776E">
      <w:pPr>
        <w:pStyle w:val="ExportHyperlink"/>
        <w:spacing w:line="240" w:lineRule="auto"/>
        <w:jc w:val="right"/>
        <w:rPr>
          <w:b/>
          <w:lang w:val="ru-RU"/>
        </w:rPr>
      </w:pPr>
      <w:hyperlink r:id="rId680" w:history="1">
        <w:r w:rsidRPr="008A776E">
          <w:rPr>
            <w:b/>
            <w:lang w:val="ru-RU"/>
          </w:rPr>
          <w:t>БезФормата Орел (orel.bezformata.com), Орел, 12 февраля 2021, В Орловской области "раскрыто" более 300 счетов эскроу</w:t>
        </w:r>
      </w:hyperlink>
    </w:p>
    <w:p w:rsidR="00CF1704" w:rsidRPr="008A776E" w:rsidRDefault="00CF1704" w:rsidP="008A776E">
      <w:pPr>
        <w:pStyle w:val="ExportHyperlink"/>
        <w:spacing w:line="240" w:lineRule="auto"/>
        <w:jc w:val="right"/>
        <w:rPr>
          <w:b/>
          <w:lang w:val="ru-RU"/>
        </w:rPr>
      </w:pPr>
      <w:hyperlink r:id="rId681" w:history="1">
        <w:r w:rsidRPr="008A776E">
          <w:rPr>
            <w:b/>
            <w:lang w:val="ru-RU"/>
          </w:rPr>
          <w:t>Лента новостей Орла (orel-news.net), Орел, 12 февраля 2021, В Орловской области "раскрыто" более 300 счетов эскроу</w:t>
        </w:r>
      </w:hyperlink>
    </w:p>
    <w:p w:rsidR="00CF1704" w:rsidRPr="008A776E" w:rsidRDefault="00CF1704" w:rsidP="008A776E">
      <w:pPr>
        <w:pStyle w:val="ExportHyperlink"/>
        <w:spacing w:line="240" w:lineRule="auto"/>
        <w:jc w:val="right"/>
        <w:rPr>
          <w:b/>
          <w:lang w:val="ru-RU"/>
        </w:rPr>
      </w:pPr>
      <w:hyperlink r:id="rId682" w:history="1">
        <w:r w:rsidRPr="008A776E">
          <w:rPr>
            <w:b/>
            <w:lang w:val="ru-RU"/>
          </w:rPr>
          <w:t>SM-News (sm.news), Москва, 12 февраля 2021, На эскроу-счетах орловских дольщиков размещено около 4 млрд рублей</w:t>
        </w:r>
      </w:hyperlink>
    </w:p>
    <w:p w:rsidR="00CF1704" w:rsidRPr="008A776E" w:rsidRDefault="00CF1704" w:rsidP="008A776E">
      <w:pPr>
        <w:pStyle w:val="ExportHyperlink"/>
        <w:spacing w:line="240" w:lineRule="auto"/>
        <w:jc w:val="right"/>
        <w:rPr>
          <w:b/>
          <w:lang w:val="ru-RU"/>
        </w:rPr>
      </w:pPr>
      <w:hyperlink r:id="rId683" w:history="1">
        <w:r w:rsidRPr="008A776E">
          <w:rPr>
            <w:b/>
            <w:lang w:val="ru-RU"/>
          </w:rPr>
          <w:t>https://vorle.ru/realestate/179005/</w:t>
        </w:r>
      </w:hyperlink>
    </w:p>
    <w:p w:rsidR="00CF1704" w:rsidRPr="008A776E" w:rsidRDefault="00CF1704" w:rsidP="008A776E">
      <w:pPr>
        <w:pStyle w:val="ExportHyperlink"/>
        <w:spacing w:line="240" w:lineRule="auto"/>
        <w:jc w:val="right"/>
        <w:rPr>
          <w:b/>
          <w:lang w:val="ru-RU"/>
        </w:rPr>
      </w:pPr>
      <w:hyperlink r:id="rId684" w:history="1">
        <w:r w:rsidRPr="008A776E">
          <w:rPr>
            <w:b/>
            <w:lang w:val="ru-RU"/>
          </w:rPr>
          <w:t>БезФормата Орел (orel.bezformata.com), Орел, 16 февраля 2021, В Орловской области "раскрыты" 300 счетов эскроу</w:t>
        </w:r>
      </w:hyperlink>
    </w:p>
    <w:p w:rsidR="00CF1704" w:rsidRPr="008A776E" w:rsidRDefault="00CF1704" w:rsidP="008A776E">
      <w:pPr>
        <w:pStyle w:val="ExportHyperlink"/>
        <w:spacing w:line="240" w:lineRule="auto"/>
        <w:jc w:val="right"/>
        <w:rPr>
          <w:b/>
          <w:lang w:val="ru-RU"/>
        </w:rPr>
      </w:pPr>
      <w:hyperlink r:id="rId685" w:history="1">
        <w:r w:rsidRPr="008A776E">
          <w:rPr>
            <w:b/>
            <w:lang w:val="ru-RU"/>
          </w:rPr>
          <w:t>https://www.orel.kp.ru/online/news/4186175/</w:t>
        </w:r>
      </w:hyperlink>
    </w:p>
    <w:p w:rsidR="00CF1704" w:rsidRPr="008A776E" w:rsidRDefault="00CF1704" w:rsidP="008A776E">
      <w:pPr>
        <w:pStyle w:val="ExportHyperlink"/>
        <w:spacing w:line="240" w:lineRule="auto"/>
        <w:jc w:val="right"/>
        <w:rPr>
          <w:b/>
          <w:lang w:val="ru-RU"/>
        </w:rPr>
      </w:pPr>
      <w:hyperlink r:id="rId686" w:history="1">
        <w:r w:rsidRPr="008A776E">
          <w:rPr>
            <w:b/>
            <w:lang w:val="ru-RU"/>
          </w:rPr>
          <w:t>https://orelgrad.ru/blog/2021/02/12/v-orlovskoj-oblasti-raskryli-300-schetov-eskrou/</w:t>
        </w:r>
      </w:hyperlink>
    </w:p>
    <w:p w:rsidR="00CF1704" w:rsidRPr="008A776E" w:rsidRDefault="00CF1704" w:rsidP="008A776E">
      <w:pPr>
        <w:pStyle w:val="ExportHyperlink"/>
        <w:spacing w:line="240" w:lineRule="auto"/>
        <w:jc w:val="right"/>
        <w:rPr>
          <w:b/>
          <w:lang w:val="ru-RU"/>
        </w:rPr>
      </w:pPr>
      <w:hyperlink r:id="rId687" w:history="1">
        <w:r w:rsidRPr="008A776E">
          <w:rPr>
            <w:b/>
            <w:lang w:val="ru-RU"/>
          </w:rPr>
          <w:t>Лента новостей Орла (orel-news.net), Орел, 12 февраля 2021, Число открытых орловцами счетов эскроу за год выросло в 10 раз</w:t>
        </w:r>
      </w:hyperlink>
    </w:p>
    <w:p w:rsidR="00CF1704" w:rsidRPr="008A776E" w:rsidRDefault="00CF1704" w:rsidP="008A776E">
      <w:pPr>
        <w:pStyle w:val="ExportHyperlink"/>
        <w:spacing w:line="240" w:lineRule="auto"/>
        <w:jc w:val="right"/>
        <w:rPr>
          <w:b/>
          <w:lang w:val="ru-RU"/>
        </w:rPr>
      </w:pPr>
      <w:hyperlink r:id="rId688" w:history="1">
        <w:r w:rsidRPr="008A776E">
          <w:rPr>
            <w:b/>
            <w:lang w:val="ru-RU"/>
          </w:rPr>
          <w:t>ОрёлТаймс (oreltimes.ru), Орел, 12 февраля 2021, Число открытых орловцами счетов эскроу за год выросло в 10 раз</w:t>
        </w:r>
      </w:hyperlink>
    </w:p>
    <w:p w:rsidR="00CF1704" w:rsidRPr="008A776E" w:rsidRDefault="00CF1704" w:rsidP="008A776E">
      <w:pPr>
        <w:pStyle w:val="ExportHyperlink"/>
        <w:spacing w:line="240" w:lineRule="auto"/>
        <w:jc w:val="right"/>
        <w:rPr>
          <w:b/>
          <w:lang w:val="ru-RU"/>
        </w:rPr>
      </w:pPr>
      <w:hyperlink r:id="rId689" w:history="1">
        <w:r w:rsidRPr="008A776E">
          <w:rPr>
            <w:b/>
            <w:lang w:val="ru-RU"/>
          </w:rPr>
          <w:t>Лента новостей Орла (orel-news.net), Орел, 12 февраля 2021, В Орловской области раскрыли 300 счетов эскроу</w:t>
        </w:r>
      </w:hyperlink>
    </w:p>
    <w:p w:rsidR="00C26EB8" w:rsidRDefault="00CF1704" w:rsidP="008A776E">
      <w:pPr>
        <w:pStyle w:val="ExportHyperlink"/>
        <w:spacing w:line="240" w:lineRule="auto"/>
        <w:jc w:val="right"/>
        <w:rPr>
          <w:lang w:val="ru-RU"/>
        </w:rPr>
      </w:pPr>
      <w:hyperlink r:id="rId690" w:history="1">
        <w:r w:rsidRPr="008A776E">
          <w:rPr>
            <w:b/>
            <w:lang w:val="ru-RU"/>
          </w:rPr>
          <w:t>БезФормата Орел (orel.bezformata.com), Орел, 12 февраля 2021, В Орловской области раскрыли 300 счетов эскроу</w:t>
        </w:r>
      </w:hyperlink>
    </w:p>
    <w:p w:rsidR="00CF1704" w:rsidRPr="00CF1704" w:rsidRDefault="00CF1704" w:rsidP="00CF1704">
      <w:pPr>
        <w:rPr>
          <w:lang w:val="ru-RU"/>
        </w:rPr>
      </w:pPr>
    </w:p>
    <w:p w:rsidR="00C26EB8" w:rsidRDefault="00C26EB8" w:rsidP="00C26EB8">
      <w:pPr>
        <w:pStyle w:val="affff2"/>
        <w:spacing w:before="120"/>
      </w:pPr>
      <w:bookmarkStart w:id="339" w:name="_Toc64802453"/>
      <w:r>
        <w:t>Томск.ру (tomsk.ru), Томск, 12 февраля 2021</w:t>
      </w:r>
      <w:bookmarkEnd w:id="339"/>
    </w:p>
    <w:p w:rsidR="00C26EB8" w:rsidRPr="00CF1704" w:rsidRDefault="00C26EB8" w:rsidP="00C26EB8">
      <w:pPr>
        <w:pStyle w:val="afffc"/>
        <w:rPr>
          <w:lang w:val="ru-RU"/>
        </w:rPr>
      </w:pPr>
      <w:bookmarkStart w:id="340" w:name="txt_3370804_1630115872"/>
      <w:bookmarkStart w:id="341" w:name="_Toc64802454"/>
      <w:r w:rsidRPr="00CF1704">
        <w:rPr>
          <w:lang w:val="ru-RU"/>
        </w:rPr>
        <w:t>Томское отделение ПАО Сбербанк и крупнейшие застройщики региона обсудили нюансы работы с эскроу-счетами и тенденции рынка</w:t>
      </w:r>
      <w:bookmarkEnd w:id="340"/>
      <w:bookmarkEnd w:id="341"/>
    </w:p>
    <w:p w:rsidR="00C26EB8" w:rsidRPr="00CF1704" w:rsidRDefault="00C26EB8" w:rsidP="00C26EB8">
      <w:pPr>
        <w:pStyle w:val="NormalExport"/>
        <w:rPr>
          <w:lang w:val="ru-RU"/>
        </w:rPr>
      </w:pPr>
      <w:r w:rsidRPr="00CF1704">
        <w:rPr>
          <w:shd w:val="clear" w:color="auto" w:fill="FFFFFF"/>
          <w:lang w:val="ru-RU"/>
        </w:rPr>
        <w:lastRenderedPageBreak/>
        <w:t xml:space="preserve">Сбербанк в Томске принял участие в круглом столе, объединившем крупнейших </w:t>
      </w:r>
      <w:r w:rsidRPr="00CF1704">
        <w:rPr>
          <w:shd w:val="clear" w:color="auto" w:fill="C0C0C0"/>
          <w:lang w:val="ru-RU"/>
        </w:rPr>
        <w:t>застройщиков</w:t>
      </w:r>
      <w:r w:rsidRPr="00CF1704">
        <w:rPr>
          <w:shd w:val="clear" w:color="auto" w:fill="FFFFFF"/>
          <w:lang w:val="ru-RU"/>
        </w:rPr>
        <w:t xml:space="preserve"> региона, а также представителей Администрации Томской области. Ключевыми темами круглого стола стали работа на строительном рынке в новых реалиях, процесс перехода на </w:t>
      </w:r>
      <w:r w:rsidRPr="00CF1704">
        <w:rPr>
          <w:shd w:val="clear" w:color="auto" w:fill="C0C0C0"/>
          <w:lang w:val="ru-RU"/>
        </w:rPr>
        <w:t>счета эскроу</w:t>
      </w:r>
      <w:r w:rsidRPr="00CF1704">
        <w:rPr>
          <w:shd w:val="clear" w:color="auto" w:fill="FFFFFF"/>
          <w:lang w:val="ru-RU"/>
        </w:rPr>
        <w:t xml:space="preserve"> и </w:t>
      </w:r>
      <w:r w:rsidRPr="00CF1704">
        <w:rPr>
          <w:shd w:val="clear" w:color="auto" w:fill="C0C0C0"/>
          <w:lang w:val="ru-RU"/>
        </w:rPr>
        <w:t>проектное финансирование</w:t>
      </w:r>
      <w:r w:rsidRPr="00CF1704">
        <w:rPr>
          <w:shd w:val="clear" w:color="auto" w:fill="FFFFFF"/>
          <w:lang w:val="ru-RU"/>
        </w:rPr>
        <w:t>.</w:t>
      </w:r>
    </w:p>
    <w:p w:rsidR="00C26EB8" w:rsidRPr="00CF1704" w:rsidRDefault="00C26EB8" w:rsidP="00C26EB8">
      <w:pPr>
        <w:pStyle w:val="NormalExport"/>
        <w:rPr>
          <w:lang w:val="ru-RU"/>
        </w:rPr>
      </w:pPr>
      <w:r w:rsidRPr="00CF1704">
        <w:rPr>
          <w:shd w:val="clear" w:color="auto" w:fill="FFFFFF"/>
          <w:lang w:val="ru-RU"/>
        </w:rPr>
        <w:t xml:space="preserve">Новая схема работы с привлечением </w:t>
      </w:r>
      <w:r w:rsidRPr="00CF1704">
        <w:rPr>
          <w:shd w:val="clear" w:color="auto" w:fill="C0C0C0"/>
          <w:lang w:val="ru-RU"/>
        </w:rPr>
        <w:t>эскроу-счетов</w:t>
      </w:r>
      <w:r w:rsidRPr="00CF1704">
        <w:rPr>
          <w:shd w:val="clear" w:color="auto" w:fill="FFFFFF"/>
          <w:lang w:val="ru-RU"/>
        </w:rPr>
        <w:t xml:space="preserve"> позволяет покупателям жилья быть уверенными в том, что дом будет сдан и они получат свою квартиру. Однако у </w:t>
      </w:r>
      <w:r w:rsidRPr="00CF1704">
        <w:rPr>
          <w:shd w:val="clear" w:color="auto" w:fill="C0C0C0"/>
          <w:lang w:val="ru-RU"/>
        </w:rPr>
        <w:t>застройщиков</w:t>
      </w:r>
      <w:r w:rsidRPr="00CF1704">
        <w:rPr>
          <w:shd w:val="clear" w:color="auto" w:fill="FFFFFF"/>
          <w:lang w:val="ru-RU"/>
        </w:rPr>
        <w:t xml:space="preserve"> возникают вопросы по перспективам развития рынка и выстраиванию взаимоотношений с банками и покупателями.</w:t>
      </w:r>
    </w:p>
    <w:p w:rsidR="00C26EB8" w:rsidRPr="00CF1704" w:rsidRDefault="00C26EB8" w:rsidP="00C26EB8">
      <w:pPr>
        <w:pStyle w:val="NormalExport"/>
        <w:rPr>
          <w:lang w:val="ru-RU"/>
        </w:rPr>
      </w:pPr>
      <w:r w:rsidRPr="00CF1704">
        <w:rPr>
          <w:shd w:val="clear" w:color="auto" w:fill="FFFFFF"/>
          <w:lang w:val="ru-RU"/>
        </w:rPr>
        <w:t xml:space="preserve">Управляющий Томским отделением ПАО Сбербанк Алексей Зарубин: </w:t>
      </w:r>
    </w:p>
    <w:p w:rsidR="00C26EB8" w:rsidRPr="00CF1704" w:rsidRDefault="00C26EB8" w:rsidP="00C26EB8">
      <w:pPr>
        <w:pStyle w:val="NormalExport"/>
        <w:rPr>
          <w:lang w:val="ru-RU"/>
        </w:rPr>
      </w:pPr>
      <w:r w:rsidRPr="00CF1704">
        <w:rPr>
          <w:shd w:val="clear" w:color="auto" w:fill="FFFFFF"/>
          <w:lang w:val="ru-RU"/>
        </w:rPr>
        <w:t xml:space="preserve">"Прошлый год в связи с пандемией и вызванной ею ограничениями стал переломным для отрасли. Государство приняло программы поддержки ипотечного кредитования, в итоге рекордно низкие ставки породили высокий спрос на новое жилье. И потека сейчас востребована как никогда ранее, и мы наблюдаем, что на первичном рынке предложение не успевает за спросом - в Томске наблюдается дефицит доступных для покупки квартир в новостройках высокой степени готовности". </w:t>
      </w:r>
    </w:p>
    <w:p w:rsidR="00C26EB8" w:rsidRPr="00CF1704" w:rsidRDefault="00C26EB8" w:rsidP="00C26EB8">
      <w:pPr>
        <w:pStyle w:val="NormalExport"/>
        <w:rPr>
          <w:lang w:val="ru-RU"/>
        </w:rPr>
      </w:pPr>
      <w:r w:rsidRPr="00CF1704">
        <w:rPr>
          <w:shd w:val="clear" w:color="auto" w:fill="FFFFFF"/>
          <w:lang w:val="ru-RU"/>
        </w:rPr>
        <w:t xml:space="preserve">Заместитель губернатора Томской области Евгений Паршуто: </w:t>
      </w:r>
    </w:p>
    <w:p w:rsidR="00C26EB8" w:rsidRPr="00CF1704" w:rsidRDefault="00C26EB8" w:rsidP="00C26EB8">
      <w:pPr>
        <w:pStyle w:val="NormalExport"/>
        <w:rPr>
          <w:lang w:val="ru-RU"/>
        </w:rPr>
      </w:pPr>
      <w:r w:rsidRPr="00CF1704">
        <w:rPr>
          <w:shd w:val="clear" w:color="auto" w:fill="FFFFFF"/>
          <w:lang w:val="ru-RU"/>
        </w:rPr>
        <w:t xml:space="preserve">"С 2019 года Правительство утвердило новые правила участия граждан в долевом </w:t>
      </w:r>
      <w:r w:rsidRPr="00CF1704">
        <w:rPr>
          <w:shd w:val="clear" w:color="auto" w:fill="C0C0C0"/>
          <w:lang w:val="ru-RU"/>
        </w:rPr>
        <w:t>строительстве</w:t>
      </w:r>
      <w:r w:rsidRPr="00CF1704">
        <w:rPr>
          <w:shd w:val="clear" w:color="auto" w:fill="FFFFFF"/>
          <w:lang w:val="ru-RU"/>
        </w:rPr>
        <w:t xml:space="preserve">: теперь расчеты с </w:t>
      </w:r>
      <w:r w:rsidRPr="00CF1704">
        <w:rPr>
          <w:shd w:val="clear" w:color="auto" w:fill="C0C0C0"/>
          <w:lang w:val="ru-RU"/>
        </w:rPr>
        <w:t>застройщиком</w:t>
      </w:r>
      <w:r w:rsidRPr="00CF1704">
        <w:rPr>
          <w:shd w:val="clear" w:color="auto" w:fill="FFFFFF"/>
          <w:lang w:val="ru-RU"/>
        </w:rPr>
        <w:t xml:space="preserve"> идут исключительно через </w:t>
      </w:r>
      <w:r w:rsidRPr="00CF1704">
        <w:rPr>
          <w:shd w:val="clear" w:color="auto" w:fill="C0C0C0"/>
          <w:lang w:val="ru-RU"/>
        </w:rPr>
        <w:t>эскроу-счета</w:t>
      </w:r>
      <w:r w:rsidRPr="00CF1704">
        <w:rPr>
          <w:shd w:val="clear" w:color="auto" w:fill="FFFFFF"/>
          <w:lang w:val="ru-RU"/>
        </w:rPr>
        <w:t xml:space="preserve">. В начале 2020-го первая квартира по </w:t>
      </w:r>
      <w:r w:rsidRPr="00CF1704">
        <w:rPr>
          <w:shd w:val="clear" w:color="auto" w:fill="C0C0C0"/>
          <w:lang w:val="ru-RU"/>
        </w:rPr>
        <w:t>эскроу-счету</w:t>
      </w:r>
      <w:r w:rsidRPr="00CF1704">
        <w:rPr>
          <w:shd w:val="clear" w:color="auto" w:fill="FFFFFF"/>
          <w:lang w:val="ru-RU"/>
        </w:rPr>
        <w:t xml:space="preserve"> была приобретена и в Томске, однако пока наши строители не применяют данный механизм массово и предпочитают продавать готовое жилье. Но с учетом целей, которые перед нами ставит национальный проект "Жилье и городская среда", мы должны использовать все механизмы для развития жилищного </w:t>
      </w:r>
      <w:r w:rsidRPr="00CF1704">
        <w:rPr>
          <w:shd w:val="clear" w:color="auto" w:fill="C0C0C0"/>
          <w:lang w:val="ru-RU"/>
        </w:rPr>
        <w:t>строительства</w:t>
      </w:r>
      <w:r w:rsidRPr="00CF1704">
        <w:rPr>
          <w:shd w:val="clear" w:color="auto" w:fill="FFFFFF"/>
          <w:lang w:val="ru-RU"/>
        </w:rPr>
        <w:t xml:space="preserve">". </w:t>
      </w:r>
    </w:p>
    <w:p w:rsidR="00C26EB8" w:rsidRPr="00CF1704" w:rsidRDefault="00C26EB8" w:rsidP="00C26EB8">
      <w:pPr>
        <w:pStyle w:val="NormalExport"/>
        <w:rPr>
          <w:lang w:val="ru-RU"/>
        </w:rPr>
      </w:pPr>
      <w:r w:rsidRPr="00CF1704">
        <w:rPr>
          <w:shd w:val="clear" w:color="auto" w:fill="FFFFFF"/>
          <w:lang w:val="ru-RU"/>
        </w:rPr>
        <w:t xml:space="preserve">Заместитель управляющего Томским отделением ПАО Сбербанк Никита Макаренко: </w:t>
      </w:r>
    </w:p>
    <w:p w:rsidR="00C26EB8" w:rsidRPr="00CF1704" w:rsidRDefault="00C26EB8" w:rsidP="00C26EB8">
      <w:pPr>
        <w:pStyle w:val="NormalExport"/>
        <w:rPr>
          <w:lang w:val="ru-RU"/>
        </w:rPr>
      </w:pPr>
      <w:r w:rsidRPr="00CF1704">
        <w:rPr>
          <w:shd w:val="clear" w:color="auto" w:fill="FFFFFF"/>
          <w:lang w:val="ru-RU"/>
        </w:rPr>
        <w:t xml:space="preserve">"Сегодняшнее мероприятие посвящено улучшению взаимоотношений между </w:t>
      </w:r>
      <w:r w:rsidRPr="00CF1704">
        <w:rPr>
          <w:shd w:val="clear" w:color="auto" w:fill="C0C0C0"/>
          <w:lang w:val="ru-RU"/>
        </w:rPr>
        <w:t>застройщиками</w:t>
      </w:r>
      <w:r w:rsidRPr="00CF1704">
        <w:rPr>
          <w:shd w:val="clear" w:color="auto" w:fill="FFFFFF"/>
          <w:lang w:val="ru-RU"/>
        </w:rPr>
        <w:t xml:space="preserve"> и банком, поскольку при переходе на </w:t>
      </w:r>
      <w:r w:rsidRPr="00CF1704">
        <w:rPr>
          <w:shd w:val="clear" w:color="auto" w:fill="C0C0C0"/>
          <w:lang w:val="ru-RU"/>
        </w:rPr>
        <w:t>эскроу-счета</w:t>
      </w:r>
      <w:r w:rsidRPr="00CF1704">
        <w:rPr>
          <w:shd w:val="clear" w:color="auto" w:fill="FFFFFF"/>
          <w:lang w:val="ru-RU"/>
        </w:rPr>
        <w:t xml:space="preserve"> это становится все более важным. При переходе на </w:t>
      </w:r>
      <w:r w:rsidRPr="00CF1704">
        <w:rPr>
          <w:shd w:val="clear" w:color="auto" w:fill="C0C0C0"/>
          <w:lang w:val="ru-RU"/>
        </w:rPr>
        <w:t>эскроу</w:t>
      </w:r>
      <w:r w:rsidRPr="00CF1704">
        <w:rPr>
          <w:shd w:val="clear" w:color="auto" w:fill="FFFFFF"/>
          <w:lang w:val="ru-RU"/>
        </w:rPr>
        <w:t xml:space="preserve">, единственным контрагентом, фактически фондирующим источником, становится банк. В этом случае </w:t>
      </w:r>
      <w:r w:rsidRPr="00CF1704">
        <w:rPr>
          <w:shd w:val="clear" w:color="auto" w:fill="C0C0C0"/>
          <w:lang w:val="ru-RU"/>
        </w:rPr>
        <w:t>застройщики</w:t>
      </w:r>
      <w:r w:rsidRPr="00CF1704">
        <w:rPr>
          <w:shd w:val="clear" w:color="auto" w:fill="FFFFFF"/>
          <w:lang w:val="ru-RU"/>
        </w:rPr>
        <w:t xml:space="preserve"> четко должны понимать, какие условия у банков и как они работают для того, чтобы, когда потребуются деньги, максимально быстро их получить. На данном мероприятии мы хотим рассказать основные правила взаимодействия, тенденции рынка и обсудить основные проблемные зоны для дальнейшего решения, так как наше взаимодействие должно становиться лучше каждый день, и мы над этим работаем. </w:t>
      </w:r>
    </w:p>
    <w:p w:rsidR="00C26EB8" w:rsidRPr="00CF1704" w:rsidRDefault="00C26EB8" w:rsidP="00C26EB8">
      <w:pPr>
        <w:pStyle w:val="NormalExport"/>
        <w:rPr>
          <w:lang w:val="ru-RU"/>
        </w:rPr>
      </w:pPr>
      <w:r w:rsidRPr="00CF1704">
        <w:rPr>
          <w:shd w:val="clear" w:color="auto" w:fill="FFFFFF"/>
          <w:lang w:val="ru-RU"/>
        </w:rPr>
        <w:t xml:space="preserve">Мы с уверенностью можем заверить, что Сбербанк готов финансировать </w:t>
      </w:r>
      <w:r w:rsidRPr="00CF1704">
        <w:rPr>
          <w:shd w:val="clear" w:color="auto" w:fill="C0C0C0"/>
          <w:lang w:val="ru-RU"/>
        </w:rPr>
        <w:t>Застройщиков</w:t>
      </w:r>
      <w:r w:rsidRPr="00CF1704">
        <w:rPr>
          <w:shd w:val="clear" w:color="auto" w:fill="FFFFFF"/>
          <w:lang w:val="ru-RU"/>
        </w:rPr>
        <w:t xml:space="preserve"> на индивидуальных условиях, рассматривать большее количество заявок и развивать строительный рынок плечом к плечу с </w:t>
      </w:r>
      <w:r w:rsidRPr="00CF1704">
        <w:rPr>
          <w:shd w:val="clear" w:color="auto" w:fill="C0C0C0"/>
          <w:lang w:val="ru-RU"/>
        </w:rPr>
        <w:t>Застройщиками</w:t>
      </w:r>
      <w:r w:rsidRPr="00CF1704">
        <w:rPr>
          <w:shd w:val="clear" w:color="auto" w:fill="FFFFFF"/>
          <w:lang w:val="ru-RU"/>
        </w:rPr>
        <w:t xml:space="preserve">. </w:t>
      </w:r>
    </w:p>
    <w:p w:rsidR="00C26EB8" w:rsidRPr="00CF1704" w:rsidRDefault="00C26EB8" w:rsidP="00C26EB8">
      <w:pPr>
        <w:pStyle w:val="NormalExport"/>
        <w:rPr>
          <w:lang w:val="ru-RU"/>
        </w:rPr>
      </w:pPr>
      <w:r w:rsidRPr="00CF1704">
        <w:rPr>
          <w:shd w:val="clear" w:color="auto" w:fill="FFFFFF"/>
          <w:lang w:val="ru-RU"/>
        </w:rPr>
        <w:t xml:space="preserve">Наша стратегия - быть в постоянном взаимодействии со всеми участниками рынка. Реформа жилья была направлена в первую очередь на защиту средств дольщиков и содержала в себе ряд вызовов как </w:t>
      </w:r>
      <w:r w:rsidRPr="00CF1704">
        <w:rPr>
          <w:shd w:val="clear" w:color="auto" w:fill="C0C0C0"/>
          <w:lang w:val="ru-RU"/>
        </w:rPr>
        <w:t>девелоперов</w:t>
      </w:r>
      <w:r w:rsidRPr="00CF1704">
        <w:rPr>
          <w:shd w:val="clear" w:color="auto" w:fill="FFFFFF"/>
          <w:lang w:val="ru-RU"/>
        </w:rPr>
        <w:t xml:space="preserve">, так и для банков. Однако любой вызов можно превратить в возможность. Сбер сегодня один из лидеров на рынке финансирования жилья - мы слышим </w:t>
      </w:r>
      <w:r w:rsidRPr="00CF1704">
        <w:rPr>
          <w:shd w:val="clear" w:color="auto" w:fill="C0C0C0"/>
          <w:lang w:val="ru-RU"/>
        </w:rPr>
        <w:t>девелоперов</w:t>
      </w:r>
      <w:r w:rsidRPr="00CF1704">
        <w:rPr>
          <w:shd w:val="clear" w:color="auto" w:fill="FFFFFF"/>
          <w:lang w:val="ru-RU"/>
        </w:rPr>
        <w:t xml:space="preserve">, понимаем цели и задачи органов власти. У Сбера сегодня существенная доля по количеству кредитных договоров с </w:t>
      </w:r>
      <w:r w:rsidRPr="00CF1704">
        <w:rPr>
          <w:shd w:val="clear" w:color="auto" w:fill="C0C0C0"/>
          <w:lang w:val="ru-RU"/>
        </w:rPr>
        <w:t>эскроу</w:t>
      </w:r>
      <w:r w:rsidRPr="00CF1704">
        <w:rPr>
          <w:shd w:val="clear" w:color="auto" w:fill="FFFFFF"/>
          <w:lang w:val="ru-RU"/>
        </w:rPr>
        <w:t xml:space="preserve"> в России. И сегодня задача команды Сбера в Томске с помощью качественных услуг и конструктивного взаимодействия со всеми участниками рынка занимать долю не ниже в среднем по России. Сегодня мы не просим Заемщиков приходить к нам с готовыми проектами, мы сами приходим и обсуждаем, рассматриваем проекты еще на этапе проектирования". </w:t>
      </w:r>
    </w:p>
    <w:p w:rsidR="00C26EB8" w:rsidRPr="00CF1704" w:rsidRDefault="00C26EB8" w:rsidP="00C26EB8">
      <w:pPr>
        <w:pStyle w:val="NormalExport"/>
        <w:rPr>
          <w:lang w:val="ru-RU"/>
        </w:rPr>
      </w:pPr>
      <w:r w:rsidRPr="00CF1704">
        <w:rPr>
          <w:shd w:val="clear" w:color="auto" w:fill="FFFFFF"/>
          <w:lang w:val="ru-RU"/>
        </w:rPr>
        <w:t xml:space="preserve">Для покупателя сделка с использованием </w:t>
      </w:r>
      <w:r w:rsidRPr="00CF1704">
        <w:rPr>
          <w:shd w:val="clear" w:color="auto" w:fill="C0C0C0"/>
          <w:lang w:val="ru-RU"/>
        </w:rPr>
        <w:t>эскроу-счетов</w:t>
      </w:r>
      <w:r w:rsidRPr="00CF1704">
        <w:rPr>
          <w:shd w:val="clear" w:color="auto" w:fill="FFFFFF"/>
          <w:lang w:val="ru-RU"/>
        </w:rPr>
        <w:t xml:space="preserve"> стала гораздо безопаснее: средства находятся в банке до окончания </w:t>
      </w:r>
      <w:r w:rsidRPr="00CF1704">
        <w:rPr>
          <w:shd w:val="clear" w:color="auto" w:fill="C0C0C0"/>
          <w:lang w:val="ru-RU"/>
        </w:rPr>
        <w:t>строительства</w:t>
      </w:r>
      <w:r w:rsidRPr="00CF1704">
        <w:rPr>
          <w:shd w:val="clear" w:color="auto" w:fill="FFFFFF"/>
          <w:lang w:val="ru-RU"/>
        </w:rPr>
        <w:t xml:space="preserve">, и переводятся </w:t>
      </w:r>
      <w:r w:rsidRPr="00CF1704">
        <w:rPr>
          <w:shd w:val="clear" w:color="auto" w:fill="C0C0C0"/>
          <w:lang w:val="ru-RU"/>
        </w:rPr>
        <w:t>застройщику</w:t>
      </w:r>
      <w:r w:rsidRPr="00CF1704">
        <w:rPr>
          <w:shd w:val="clear" w:color="auto" w:fill="FFFFFF"/>
          <w:lang w:val="ru-RU"/>
        </w:rPr>
        <w:t xml:space="preserve"> только после ввода объекта в эксплуатацию. При срыве </w:t>
      </w:r>
      <w:r w:rsidRPr="00CF1704">
        <w:rPr>
          <w:shd w:val="clear" w:color="auto" w:fill="C0C0C0"/>
          <w:lang w:val="ru-RU"/>
        </w:rPr>
        <w:t>строительства</w:t>
      </w:r>
      <w:r w:rsidRPr="00CF1704">
        <w:rPr>
          <w:shd w:val="clear" w:color="auto" w:fill="FFFFFF"/>
          <w:lang w:val="ru-RU"/>
        </w:rPr>
        <w:t xml:space="preserve"> деньги возвращаются покупателю.</w:t>
      </w:r>
    </w:p>
    <w:p w:rsidR="00C26EB8" w:rsidRPr="008A776E" w:rsidRDefault="00C26EB8" w:rsidP="008A776E">
      <w:pPr>
        <w:pStyle w:val="ExportHyperlink"/>
        <w:spacing w:line="240" w:lineRule="auto"/>
        <w:jc w:val="right"/>
        <w:rPr>
          <w:b/>
          <w:lang w:val="ru-RU"/>
        </w:rPr>
      </w:pPr>
      <w:hyperlink r:id="rId691" w:history="1">
        <w:r w:rsidRPr="008A776E">
          <w:rPr>
            <w:b/>
            <w:lang w:val="ru-RU"/>
          </w:rPr>
          <w:t>https://www.tomsk.ru/news/view/164516-tomskoe-otdelenie-pao-sberbank-i-krupneyshie-zastroyshchiki-regiona-obsudili-nyuansy-raboty-s-eskrou-schetami-i-tendencii-rynka</w:t>
        </w:r>
      </w:hyperlink>
    </w:p>
    <w:p w:rsidR="00C26EB8" w:rsidRPr="008A776E" w:rsidRDefault="008A776E" w:rsidP="008A776E">
      <w:pPr>
        <w:pStyle w:val="ExportHyperlink"/>
        <w:spacing w:line="240" w:lineRule="auto"/>
        <w:jc w:val="right"/>
        <w:rPr>
          <w:b/>
          <w:lang w:val="ru-RU"/>
        </w:rPr>
      </w:pPr>
      <w:bookmarkStart w:id="342" w:name="rep_list_3370804_1630115872"/>
      <w:r>
        <w:rPr>
          <w:b/>
          <w:lang w:val="ru-RU"/>
        </w:rPr>
        <w:t>Похожие сообщения</w:t>
      </w:r>
      <w:r w:rsidR="00C26EB8" w:rsidRPr="008A776E">
        <w:rPr>
          <w:b/>
          <w:lang w:val="ru-RU"/>
        </w:rPr>
        <w:t>:</w:t>
      </w:r>
      <w:bookmarkEnd w:id="342"/>
    </w:p>
    <w:p w:rsidR="00C26EB8" w:rsidRPr="008A776E" w:rsidRDefault="00C26EB8" w:rsidP="008A776E">
      <w:pPr>
        <w:pStyle w:val="ExportHyperlink"/>
        <w:spacing w:line="240" w:lineRule="auto"/>
        <w:jc w:val="right"/>
        <w:rPr>
          <w:b/>
          <w:lang w:val="ru-RU"/>
        </w:rPr>
      </w:pPr>
      <w:hyperlink r:id="rId692" w:history="1">
        <w:r w:rsidRPr="008A776E">
          <w:rPr>
            <w:b/>
            <w:lang w:val="ru-RU"/>
          </w:rPr>
          <w:t>Russia24.pro, Москва, 12 февраля 2021, Томское отделение ПАО Сбербанк и крупнейшие застройщики региона обсудили нюансы работы с эскроу-счетами и тенденции рынка</w:t>
        </w:r>
      </w:hyperlink>
    </w:p>
    <w:p w:rsidR="00C26EB8" w:rsidRPr="008A776E" w:rsidRDefault="00C26EB8" w:rsidP="008A776E">
      <w:pPr>
        <w:pStyle w:val="ExportHyperlink"/>
        <w:spacing w:line="240" w:lineRule="auto"/>
        <w:jc w:val="right"/>
        <w:rPr>
          <w:b/>
          <w:lang w:val="ru-RU"/>
        </w:rPr>
      </w:pPr>
      <w:hyperlink r:id="rId693" w:history="1">
        <w:r w:rsidRPr="008A776E">
          <w:rPr>
            <w:b/>
            <w:lang w:val="ru-RU"/>
          </w:rPr>
          <w:t>News-Life (news-life.pro), Москва, 12 февраля 2021, Томское отделение ПАО Сбербанк и крупнейшие застройщики региона обсудили нюансы работы с эскроу-счетами и тенденции рынка</w:t>
        </w:r>
      </w:hyperlink>
    </w:p>
    <w:p w:rsidR="00C26EB8" w:rsidRPr="008A776E" w:rsidRDefault="00C26EB8" w:rsidP="008A776E">
      <w:pPr>
        <w:pStyle w:val="ExportHyperlink"/>
        <w:spacing w:line="240" w:lineRule="auto"/>
        <w:jc w:val="right"/>
        <w:rPr>
          <w:b/>
          <w:lang w:val="ru-RU"/>
        </w:rPr>
      </w:pPr>
      <w:hyperlink r:id="rId694" w:history="1">
        <w:r w:rsidRPr="008A776E">
          <w:rPr>
            <w:b/>
            <w:lang w:val="ru-RU"/>
          </w:rPr>
          <w:t>Gorodskoyportal.ru/tomsk, Томск, 12 февраля 2021, Томское отделение ПАО Сбербанк и крупнейшие застройщики региона обсудили нюансы работы с эскроу-счетами и тенденции рынка</w:t>
        </w:r>
      </w:hyperlink>
    </w:p>
    <w:p w:rsidR="00C26EB8" w:rsidRPr="00CF1704" w:rsidRDefault="00C26EB8" w:rsidP="00C26EB8">
      <w:pPr>
        <w:rPr>
          <w:lang w:val="ru-RU"/>
        </w:rPr>
      </w:pPr>
    </w:p>
    <w:p w:rsidR="00C26EB8" w:rsidRDefault="00C26EB8" w:rsidP="00C26EB8">
      <w:pPr>
        <w:pStyle w:val="affff2"/>
        <w:spacing w:before="120"/>
      </w:pPr>
      <w:bookmarkStart w:id="343" w:name="_Toc64802455"/>
      <w:r w:rsidRPr="008A776E">
        <w:lastRenderedPageBreak/>
        <w:t>ТАСС, Москва, 12 февраля 2021</w:t>
      </w:r>
      <w:bookmarkEnd w:id="343"/>
    </w:p>
    <w:p w:rsidR="00C26EB8" w:rsidRPr="00CF1704" w:rsidRDefault="00C26EB8" w:rsidP="00C26EB8">
      <w:pPr>
        <w:pStyle w:val="afffc"/>
        <w:rPr>
          <w:lang w:val="ru-RU"/>
        </w:rPr>
      </w:pPr>
      <w:bookmarkStart w:id="344" w:name="txt_3370804_1630077796"/>
      <w:bookmarkStart w:id="345" w:name="_Toc64802456"/>
      <w:r w:rsidRPr="00CF1704">
        <w:rPr>
          <w:lang w:val="ru-RU"/>
        </w:rPr>
        <w:t>Сбербанк планирует запустить пилотную льготную ипотеку на частные дома в Липецкой области</w:t>
      </w:r>
      <w:bookmarkEnd w:id="344"/>
      <w:bookmarkEnd w:id="345"/>
    </w:p>
    <w:p w:rsidR="00C26EB8" w:rsidRPr="00CF1704" w:rsidRDefault="00C26EB8" w:rsidP="00C26EB8">
      <w:pPr>
        <w:pStyle w:val="NormalExport"/>
        <w:rPr>
          <w:lang w:val="ru-RU"/>
        </w:rPr>
      </w:pPr>
      <w:r w:rsidRPr="00CF1704">
        <w:rPr>
          <w:shd w:val="clear" w:color="auto" w:fill="FFFFFF"/>
          <w:lang w:val="ru-RU"/>
        </w:rPr>
        <w:t>В банке сообщили, что пилотные сделки планируют проводить в первом-втором квартале 2021 года</w:t>
      </w:r>
    </w:p>
    <w:p w:rsidR="00C26EB8" w:rsidRPr="00CF1704" w:rsidRDefault="00C26EB8" w:rsidP="00C26EB8">
      <w:pPr>
        <w:pStyle w:val="NormalExport"/>
        <w:rPr>
          <w:lang w:val="ru-RU"/>
        </w:rPr>
      </w:pPr>
      <w:r w:rsidRPr="00CF1704">
        <w:rPr>
          <w:shd w:val="clear" w:color="auto" w:fill="FFFFFF"/>
          <w:lang w:val="ru-RU"/>
        </w:rPr>
        <w:t xml:space="preserve">МОСКВА, 12 февраля. /ТАСС/. Сбербанк планирует запустить первые проекты финансирования индивидуального жилищного </w:t>
      </w:r>
      <w:r w:rsidRPr="00CF1704">
        <w:rPr>
          <w:shd w:val="clear" w:color="auto" w:fill="C0C0C0"/>
          <w:lang w:val="ru-RU"/>
        </w:rPr>
        <w:t>строительства</w:t>
      </w:r>
      <w:r w:rsidRPr="00CF1704">
        <w:rPr>
          <w:shd w:val="clear" w:color="auto" w:fill="FFFFFF"/>
          <w:lang w:val="ru-RU"/>
        </w:rPr>
        <w:t xml:space="preserve"> (ИЖС) под Липецком до конца июня. Они будут включать льготную ипотеку и использование </w:t>
      </w:r>
      <w:r w:rsidRPr="00CF1704">
        <w:rPr>
          <w:shd w:val="clear" w:color="auto" w:fill="C0C0C0"/>
          <w:lang w:val="ru-RU"/>
        </w:rPr>
        <w:t>счетов эскроу</w:t>
      </w:r>
      <w:r w:rsidRPr="00CF1704">
        <w:rPr>
          <w:shd w:val="clear" w:color="auto" w:fill="FFFFFF"/>
          <w:lang w:val="ru-RU"/>
        </w:rPr>
        <w:t>, позже география проектов будет расширена, сообщил в пятницу ТАСС вице-президент Сбербанка Сергей Бессонов.</w:t>
      </w:r>
    </w:p>
    <w:p w:rsidR="00C26EB8" w:rsidRPr="00CF1704" w:rsidRDefault="00C26EB8" w:rsidP="00C26EB8">
      <w:pPr>
        <w:pStyle w:val="NormalExport"/>
        <w:rPr>
          <w:lang w:val="ru-RU"/>
        </w:rPr>
      </w:pPr>
      <w:r w:rsidRPr="00CF1704">
        <w:rPr>
          <w:shd w:val="clear" w:color="auto" w:fill="FFFFFF"/>
          <w:lang w:val="ru-RU"/>
        </w:rPr>
        <w:t>"Сбер" сейчас рассматривает пилотные проекты ИЖС по объектам на территории Липецкой области. В этом субъекте около 85% ввода жилья - это ИЖС. В дальнейших планах банка включение в пилотный проект еще нескольких территорий. Пилотные сделки планируем проводить в первом-втором квартале 2021 года", - сказал Бессонов.</w:t>
      </w:r>
    </w:p>
    <w:p w:rsidR="00C26EB8" w:rsidRPr="00CF1704" w:rsidRDefault="00C26EB8" w:rsidP="00C26EB8">
      <w:pPr>
        <w:pStyle w:val="NormalExport"/>
        <w:rPr>
          <w:lang w:val="ru-RU"/>
        </w:rPr>
      </w:pPr>
      <w:r w:rsidRPr="00CF1704">
        <w:rPr>
          <w:shd w:val="clear" w:color="auto" w:fill="FFFFFF"/>
          <w:lang w:val="ru-RU"/>
        </w:rPr>
        <w:t xml:space="preserve">Он пояснил, что суть пилота по ИЖС заключается в комплексном подходе к </w:t>
      </w:r>
      <w:r w:rsidRPr="00CF1704">
        <w:rPr>
          <w:shd w:val="clear" w:color="auto" w:fill="C0C0C0"/>
          <w:lang w:val="ru-RU"/>
        </w:rPr>
        <w:t>проектному финансированию</w:t>
      </w:r>
      <w:r w:rsidRPr="00CF1704">
        <w:rPr>
          <w:shd w:val="clear" w:color="auto" w:fill="FFFFFF"/>
          <w:lang w:val="ru-RU"/>
        </w:rPr>
        <w:t xml:space="preserve"> для </w:t>
      </w:r>
      <w:r w:rsidRPr="00CF1704">
        <w:rPr>
          <w:shd w:val="clear" w:color="auto" w:fill="C0C0C0"/>
          <w:lang w:val="ru-RU"/>
        </w:rPr>
        <w:t>девелоперов</w:t>
      </w:r>
      <w:r w:rsidRPr="00CF1704">
        <w:rPr>
          <w:shd w:val="clear" w:color="auto" w:fill="FFFFFF"/>
          <w:lang w:val="ru-RU"/>
        </w:rPr>
        <w:t xml:space="preserve"> и льготным условиям по ипотеке для покупателей. В пилотных сделках по ИЖС планируется использовать механизм защиты дольщиков - </w:t>
      </w:r>
      <w:r w:rsidRPr="00CF1704">
        <w:rPr>
          <w:shd w:val="clear" w:color="auto" w:fill="C0C0C0"/>
          <w:lang w:val="ru-RU"/>
        </w:rPr>
        <w:t>счета эскроу</w:t>
      </w:r>
      <w:r w:rsidRPr="00CF1704">
        <w:rPr>
          <w:shd w:val="clear" w:color="auto" w:fill="FFFFFF"/>
          <w:lang w:val="ru-RU"/>
        </w:rPr>
        <w:t>, которые широко применяются при покупке квартир в многоквартирных домах, добавил Бессонов. На ИЖС также будут распространяться онлайн-сервисы банка.</w:t>
      </w:r>
    </w:p>
    <w:p w:rsidR="00C26EB8" w:rsidRPr="00CF1704" w:rsidRDefault="00C26EB8" w:rsidP="00C26EB8">
      <w:pPr>
        <w:pStyle w:val="NormalExport"/>
        <w:rPr>
          <w:lang w:val="ru-RU"/>
        </w:rPr>
      </w:pPr>
      <w:r w:rsidRPr="00CF1704">
        <w:rPr>
          <w:shd w:val="clear" w:color="auto" w:fill="FFFFFF"/>
          <w:lang w:val="ru-RU"/>
        </w:rPr>
        <w:t>При этом для запуска массового продукта необходимо внести изменения в законодательство, и такая работа активно ведется совместно с Минстроем России и ДОМ.РФ, отметил вице-президент Сбербанка.</w:t>
      </w:r>
    </w:p>
    <w:p w:rsidR="00C26EB8" w:rsidRPr="00CF1704" w:rsidRDefault="00C26EB8" w:rsidP="00C26EB8">
      <w:pPr>
        <w:pStyle w:val="NormalExport"/>
        <w:rPr>
          <w:lang w:val="ru-RU"/>
        </w:rPr>
      </w:pPr>
      <w:r w:rsidRPr="00CF1704">
        <w:rPr>
          <w:shd w:val="clear" w:color="auto" w:fill="FFFFFF"/>
          <w:lang w:val="ru-RU"/>
        </w:rPr>
        <w:t>"Планируем, что полноценный вывод нашего продукта на рынок произойдет в третьем квартале этого года", - уточнил он.</w:t>
      </w:r>
    </w:p>
    <w:p w:rsidR="00C26EB8" w:rsidRPr="00CF1704" w:rsidRDefault="00C26EB8" w:rsidP="00C26EB8">
      <w:pPr>
        <w:pStyle w:val="NormalExport"/>
        <w:rPr>
          <w:lang w:val="ru-RU"/>
        </w:rPr>
      </w:pPr>
      <w:r w:rsidRPr="00CF1704">
        <w:rPr>
          <w:shd w:val="clear" w:color="auto" w:fill="FFFFFF"/>
          <w:lang w:val="ru-RU"/>
        </w:rPr>
        <w:t xml:space="preserve">Ранее министр </w:t>
      </w:r>
      <w:r w:rsidRPr="00CF1704">
        <w:rPr>
          <w:shd w:val="clear" w:color="auto" w:fill="C0C0C0"/>
          <w:lang w:val="ru-RU"/>
        </w:rPr>
        <w:t>строительства</w:t>
      </w:r>
      <w:r w:rsidRPr="00CF1704">
        <w:rPr>
          <w:shd w:val="clear" w:color="auto" w:fill="FFFFFF"/>
          <w:lang w:val="ru-RU"/>
        </w:rPr>
        <w:t xml:space="preserve"> и ЖКХ России Ирек Файзуллин сообщил, что законопроект, который распространит механизм </w:t>
      </w:r>
      <w:r w:rsidRPr="00CF1704">
        <w:rPr>
          <w:shd w:val="clear" w:color="auto" w:fill="C0C0C0"/>
          <w:lang w:val="ru-RU"/>
        </w:rPr>
        <w:t>счетов эскроу</w:t>
      </w:r>
      <w:r w:rsidRPr="00CF1704">
        <w:rPr>
          <w:shd w:val="clear" w:color="auto" w:fill="FFFFFF"/>
          <w:lang w:val="ru-RU"/>
        </w:rPr>
        <w:t xml:space="preserve"> на индивидуальное жилищное </w:t>
      </w:r>
      <w:r w:rsidRPr="00CF1704">
        <w:rPr>
          <w:shd w:val="clear" w:color="auto" w:fill="C0C0C0"/>
          <w:lang w:val="ru-RU"/>
        </w:rPr>
        <w:t>строительство</w:t>
      </w:r>
      <w:r w:rsidRPr="00CF1704">
        <w:rPr>
          <w:shd w:val="clear" w:color="auto" w:fill="FFFFFF"/>
          <w:lang w:val="ru-RU"/>
        </w:rPr>
        <w:t xml:space="preserve">, планируется внести в Госдуму в весеннюю сессию. Кроме того, Минстрой разрабатывает механизмы ипотечного кредитования </w:t>
      </w:r>
      <w:r w:rsidRPr="00CF1704">
        <w:rPr>
          <w:shd w:val="clear" w:color="auto" w:fill="C0C0C0"/>
          <w:lang w:val="ru-RU"/>
        </w:rPr>
        <w:t>строительства</w:t>
      </w:r>
      <w:r w:rsidRPr="00CF1704">
        <w:rPr>
          <w:shd w:val="clear" w:color="auto" w:fill="FFFFFF"/>
          <w:lang w:val="ru-RU"/>
        </w:rPr>
        <w:t xml:space="preserve"> частных домов. По словам Файзуллина, без развития индивидуального жилищного </w:t>
      </w:r>
      <w:r w:rsidRPr="00CF1704">
        <w:rPr>
          <w:shd w:val="clear" w:color="auto" w:fill="C0C0C0"/>
          <w:lang w:val="ru-RU"/>
        </w:rPr>
        <w:t>строительства</w:t>
      </w:r>
      <w:r w:rsidRPr="00CF1704">
        <w:rPr>
          <w:shd w:val="clear" w:color="auto" w:fill="FFFFFF"/>
          <w:lang w:val="ru-RU"/>
        </w:rPr>
        <w:t xml:space="preserve"> невозможно выполнить национальную задачу по введению 1 млрд кв. м жилья до 2030 года. </w:t>
      </w:r>
    </w:p>
    <w:p w:rsidR="00C26EB8" w:rsidRPr="008A776E" w:rsidRDefault="00C26EB8" w:rsidP="008A776E">
      <w:pPr>
        <w:pStyle w:val="ExportHyperlink"/>
        <w:spacing w:line="240" w:lineRule="auto"/>
        <w:jc w:val="right"/>
        <w:rPr>
          <w:b/>
          <w:lang w:val="ru-RU"/>
        </w:rPr>
      </w:pPr>
      <w:hyperlink r:id="rId695" w:history="1">
        <w:r w:rsidRPr="008A776E">
          <w:rPr>
            <w:b/>
            <w:lang w:val="ru-RU"/>
          </w:rPr>
          <w:t>https://tass.ru/ekonomika/10683517</w:t>
        </w:r>
      </w:hyperlink>
    </w:p>
    <w:p w:rsidR="00C26EB8" w:rsidRPr="008A776E" w:rsidRDefault="008A776E" w:rsidP="008A776E">
      <w:pPr>
        <w:pStyle w:val="ExportHyperlink"/>
        <w:spacing w:line="240" w:lineRule="auto"/>
        <w:jc w:val="right"/>
        <w:rPr>
          <w:b/>
          <w:lang w:val="ru-RU"/>
        </w:rPr>
      </w:pPr>
      <w:bookmarkStart w:id="346" w:name="rep_list_3370804_1630077796"/>
      <w:r>
        <w:rPr>
          <w:b/>
          <w:lang w:val="ru-RU"/>
        </w:rPr>
        <w:t>Похожие сообщения</w:t>
      </w:r>
      <w:r w:rsidR="00C26EB8" w:rsidRPr="008A776E">
        <w:rPr>
          <w:b/>
          <w:lang w:val="ru-RU"/>
        </w:rPr>
        <w:t>:</w:t>
      </w:r>
      <w:bookmarkEnd w:id="346"/>
    </w:p>
    <w:p w:rsidR="00C26EB8" w:rsidRPr="008A776E" w:rsidRDefault="00C26EB8" w:rsidP="008A776E">
      <w:pPr>
        <w:pStyle w:val="ExportHyperlink"/>
        <w:spacing w:line="240" w:lineRule="auto"/>
        <w:jc w:val="right"/>
        <w:rPr>
          <w:b/>
          <w:lang w:val="ru-RU"/>
        </w:rPr>
      </w:pPr>
      <w:hyperlink r:id="rId696" w:history="1">
        <w:r w:rsidRPr="008A776E">
          <w:rPr>
            <w:b/>
            <w:lang w:val="ru-RU"/>
          </w:rPr>
          <w:t>ЕКБ Кэш (ekbcash.ru), Екатеринбург, 12 февраля 2021, СберБанк планирует запустить пилотную льготную ипотеку на частные дома в Липецкой области</w:t>
        </w:r>
      </w:hyperlink>
    </w:p>
    <w:p w:rsidR="00C26EB8" w:rsidRPr="008A776E" w:rsidRDefault="00C26EB8" w:rsidP="008A776E">
      <w:pPr>
        <w:pStyle w:val="ExportHyperlink"/>
        <w:spacing w:line="240" w:lineRule="auto"/>
        <w:jc w:val="right"/>
        <w:rPr>
          <w:b/>
          <w:lang w:val="ru-RU"/>
        </w:rPr>
      </w:pPr>
      <w:hyperlink r:id="rId697" w:history="1">
        <w:r w:rsidRPr="008A776E">
          <w:rPr>
            <w:b/>
            <w:lang w:val="ru-RU"/>
          </w:rPr>
          <w:t>Новости Казахстана (aqparat.info), Алматы, 12 февраля 2021, СберБанк планирует запустить пилотную льготную ипотеку на частные дома в Липецкой области</w:t>
        </w:r>
      </w:hyperlink>
    </w:p>
    <w:p w:rsidR="00C26EB8" w:rsidRPr="008A776E" w:rsidRDefault="00C26EB8" w:rsidP="008A776E">
      <w:pPr>
        <w:pStyle w:val="ExportHyperlink"/>
        <w:spacing w:line="240" w:lineRule="auto"/>
        <w:jc w:val="right"/>
        <w:rPr>
          <w:b/>
          <w:lang w:val="ru-RU"/>
        </w:rPr>
      </w:pPr>
      <w:hyperlink r:id="rId698" w:history="1">
        <w:r w:rsidRPr="008A776E">
          <w:rPr>
            <w:b/>
            <w:lang w:val="ru-RU"/>
          </w:rPr>
          <w:t>Banki.ru, Москва, 12 февраля 2021, СберБанк планирует запустить пилотную льготную ипотеку на частные дома в Липецкой области</w:t>
        </w:r>
      </w:hyperlink>
    </w:p>
    <w:p w:rsidR="00C26EB8" w:rsidRPr="008A776E" w:rsidRDefault="00C26EB8" w:rsidP="008A776E">
      <w:pPr>
        <w:pStyle w:val="ExportHyperlink"/>
        <w:spacing w:line="240" w:lineRule="auto"/>
        <w:jc w:val="right"/>
        <w:rPr>
          <w:b/>
          <w:lang w:val="ru-RU"/>
        </w:rPr>
      </w:pPr>
      <w:hyperlink r:id="rId699" w:history="1">
        <w:r w:rsidRPr="008A776E">
          <w:rPr>
            <w:b/>
            <w:lang w:val="ru-RU"/>
          </w:rPr>
          <w:t>Bankir.ru, Москва, 12 февраля 2021, СберБанк планирует запустить пилотную льготную ипотеку на частные дома в Липецкой области</w:t>
        </w:r>
      </w:hyperlink>
    </w:p>
    <w:p w:rsidR="00C26EB8" w:rsidRPr="008A776E" w:rsidRDefault="00C26EB8" w:rsidP="008A776E">
      <w:pPr>
        <w:pStyle w:val="ExportHyperlink"/>
        <w:spacing w:line="240" w:lineRule="auto"/>
        <w:jc w:val="right"/>
        <w:rPr>
          <w:b/>
          <w:lang w:val="ru-RU"/>
        </w:rPr>
      </w:pPr>
      <w:hyperlink r:id="rId700" w:history="1">
        <w:r w:rsidRPr="008A776E">
          <w:rPr>
            <w:b/>
            <w:lang w:val="ru-RU"/>
          </w:rPr>
          <w:t>Seldon.News (news.myseldon.com), Москва, 12 февраля 2021, СберБанк планирует запустить пилотную льготную ипотеку на частные дома в Липецкой области</w:t>
        </w:r>
      </w:hyperlink>
    </w:p>
    <w:p w:rsidR="00C26EB8" w:rsidRPr="008A776E" w:rsidRDefault="00C26EB8" w:rsidP="008A776E">
      <w:pPr>
        <w:pStyle w:val="ExportHyperlink"/>
        <w:spacing w:line="240" w:lineRule="auto"/>
        <w:jc w:val="right"/>
        <w:rPr>
          <w:b/>
          <w:lang w:val="ru-RU"/>
        </w:rPr>
      </w:pPr>
      <w:hyperlink r:id="rId701" w:history="1">
        <w:r w:rsidRPr="008A776E">
          <w:rPr>
            <w:b/>
            <w:lang w:val="ru-RU"/>
          </w:rPr>
          <w:t>Katashi.ru, Москва, 12 февраля 2021, СберБанк планирует запустить пилотную льготную ипотеку на частные дома в Липецкой области</w:t>
        </w:r>
      </w:hyperlink>
    </w:p>
    <w:p w:rsidR="00C26EB8" w:rsidRPr="008A776E" w:rsidRDefault="00C26EB8" w:rsidP="008A776E">
      <w:pPr>
        <w:pStyle w:val="ExportHyperlink"/>
        <w:spacing w:line="240" w:lineRule="auto"/>
        <w:jc w:val="right"/>
        <w:rPr>
          <w:b/>
          <w:lang w:val="ru-RU"/>
        </w:rPr>
      </w:pPr>
      <w:hyperlink r:id="rId702" w:history="1">
        <w:r w:rsidRPr="008A776E">
          <w:rPr>
            <w:b/>
            <w:lang w:val="ru-RU"/>
          </w:rPr>
          <w:t>BankoDrom.ru, Москва, 12 февраля 2021, СберБанк планирует запустить пилотную льготную ипотеку на частные дома в Липецкой области</w:t>
        </w:r>
      </w:hyperlink>
    </w:p>
    <w:p w:rsidR="00C26EB8" w:rsidRPr="008A776E" w:rsidRDefault="00C26EB8" w:rsidP="008A776E">
      <w:pPr>
        <w:pStyle w:val="ExportHyperlink"/>
        <w:spacing w:line="240" w:lineRule="auto"/>
        <w:jc w:val="right"/>
        <w:rPr>
          <w:b/>
          <w:lang w:val="ru-RU"/>
        </w:rPr>
      </w:pPr>
      <w:hyperlink r:id="rId703" w:history="1">
        <w:r w:rsidRPr="008A776E">
          <w:rPr>
            <w:b/>
            <w:lang w:val="ru-RU"/>
          </w:rPr>
          <w:t>Banki.news, Москва, 12 февраля 2021, СберБанк планирует запустить пилотную льготную ипотеку на частные дома в Липецкой области</w:t>
        </w:r>
      </w:hyperlink>
    </w:p>
    <w:p w:rsidR="00C26EB8" w:rsidRPr="008A776E" w:rsidRDefault="00C26EB8" w:rsidP="008A776E">
      <w:pPr>
        <w:pStyle w:val="ExportHyperlink"/>
        <w:spacing w:line="240" w:lineRule="auto"/>
        <w:jc w:val="right"/>
        <w:rPr>
          <w:b/>
          <w:lang w:val="ru-RU"/>
        </w:rPr>
      </w:pPr>
      <w:hyperlink r:id="rId704" w:history="1">
        <w:r w:rsidRPr="008A776E">
          <w:rPr>
            <w:b/>
            <w:lang w:val="ru-RU"/>
          </w:rPr>
          <w:t>Долг.рф, Москва, 12 февраля 2021, В Липецкой области планируют запустить пилотную льготную ипотеку на частные дома</w:t>
        </w:r>
      </w:hyperlink>
    </w:p>
    <w:p w:rsidR="00C26EB8" w:rsidRPr="008A776E" w:rsidRDefault="00C26EB8" w:rsidP="008A776E">
      <w:pPr>
        <w:pStyle w:val="ExportHyperlink"/>
        <w:spacing w:line="240" w:lineRule="auto"/>
        <w:jc w:val="right"/>
        <w:rPr>
          <w:b/>
          <w:lang w:val="ru-RU"/>
        </w:rPr>
      </w:pPr>
      <w:hyperlink r:id="rId705" w:history="1">
        <w:r w:rsidRPr="008A776E">
          <w:rPr>
            <w:b/>
            <w:lang w:val="ru-RU"/>
          </w:rPr>
          <w:t>Finanz.ru, Москва, 12 февраля 2021, Сбербанк планирует запустить пилотную льготную ипотеку на частные дома с Липецкой области</w:t>
        </w:r>
      </w:hyperlink>
    </w:p>
    <w:p w:rsidR="00C26EB8" w:rsidRPr="008A776E" w:rsidRDefault="00C26EB8" w:rsidP="008A776E">
      <w:pPr>
        <w:pStyle w:val="ExportHyperlink"/>
        <w:spacing w:line="240" w:lineRule="auto"/>
        <w:jc w:val="right"/>
        <w:rPr>
          <w:b/>
          <w:lang w:val="ru-RU"/>
        </w:rPr>
      </w:pPr>
      <w:r w:rsidRPr="008A776E">
        <w:rPr>
          <w:b/>
          <w:lang w:val="ru-RU"/>
        </w:rPr>
        <w:t>ТАСС # Лента экономической и деловой информации, Москва, 12 февраля 2021, Сбербанк планирует запустить пилотную льготную ипотеку на частные дома с Липецкой области</w:t>
      </w:r>
    </w:p>
    <w:p w:rsidR="00C26EB8" w:rsidRPr="008A776E" w:rsidRDefault="00C26EB8" w:rsidP="008A776E">
      <w:pPr>
        <w:pStyle w:val="ExportHyperlink"/>
        <w:spacing w:line="240" w:lineRule="auto"/>
        <w:jc w:val="right"/>
        <w:rPr>
          <w:b/>
          <w:lang w:val="ru-RU"/>
        </w:rPr>
      </w:pPr>
      <w:r w:rsidRPr="008A776E">
        <w:rPr>
          <w:b/>
          <w:lang w:val="ru-RU"/>
        </w:rPr>
        <w:t>ТАСС # Федеральные округа России, Москва, 12 февраля 2021, Сбербанк планирует запустить пилотную льготную ипотеку на частные дома с Липецкой области</w:t>
      </w:r>
    </w:p>
    <w:p w:rsidR="00C26EB8" w:rsidRPr="008A776E" w:rsidRDefault="00C26EB8" w:rsidP="008A776E">
      <w:pPr>
        <w:pStyle w:val="ExportHyperlink"/>
        <w:spacing w:line="240" w:lineRule="auto"/>
        <w:jc w:val="right"/>
        <w:rPr>
          <w:b/>
          <w:lang w:val="ru-RU"/>
        </w:rPr>
      </w:pPr>
      <w:r w:rsidRPr="008A776E">
        <w:rPr>
          <w:b/>
          <w:lang w:val="ru-RU"/>
        </w:rPr>
        <w:t>ТАСС # Российские новости, Москва, 12 февраля 2021, Сбербанк планирует запустить пилотную льготную ипотеку на частные дома с Липецкой области</w:t>
      </w:r>
    </w:p>
    <w:p w:rsidR="008A776E" w:rsidRPr="008A776E" w:rsidRDefault="008A776E" w:rsidP="008A776E">
      <w:pPr>
        <w:pStyle w:val="ExportHyperlink"/>
        <w:spacing w:line="240" w:lineRule="auto"/>
        <w:jc w:val="right"/>
        <w:rPr>
          <w:b/>
          <w:lang w:val="ru-RU"/>
        </w:rPr>
      </w:pPr>
      <w:hyperlink r:id="rId706" w:history="1">
        <w:r w:rsidRPr="008A776E">
          <w:rPr>
            <w:b/>
            <w:lang w:val="ru-RU"/>
          </w:rPr>
          <w:t>https://www.vesti.ru/finance/article/2523048</w:t>
        </w:r>
      </w:hyperlink>
    </w:p>
    <w:p w:rsidR="008A776E" w:rsidRPr="008A776E" w:rsidRDefault="008A776E" w:rsidP="008A776E">
      <w:pPr>
        <w:pStyle w:val="ExportHyperlink"/>
        <w:spacing w:line="240" w:lineRule="auto"/>
        <w:jc w:val="right"/>
        <w:rPr>
          <w:b/>
          <w:lang w:val="ru-RU"/>
        </w:rPr>
      </w:pPr>
      <w:hyperlink r:id="rId707" w:history="1">
        <w:r w:rsidRPr="008A776E">
          <w:rPr>
            <w:b/>
            <w:lang w:val="ru-RU"/>
          </w:rPr>
          <w:t>News-Life (news-life.pro), Москва, 12 февраля 2021, Сбербанк начнет выдавать ипотеку на строительство частных домов</w:t>
        </w:r>
      </w:hyperlink>
    </w:p>
    <w:p w:rsidR="008A776E" w:rsidRPr="008A776E" w:rsidRDefault="008A776E" w:rsidP="008A776E">
      <w:pPr>
        <w:pStyle w:val="ExportHyperlink"/>
        <w:spacing w:line="240" w:lineRule="auto"/>
        <w:jc w:val="right"/>
        <w:rPr>
          <w:b/>
          <w:lang w:val="ru-RU"/>
        </w:rPr>
      </w:pPr>
      <w:hyperlink r:id="rId708" w:history="1">
        <w:r w:rsidRPr="008A776E">
          <w:rPr>
            <w:b/>
            <w:lang w:val="ru-RU"/>
          </w:rPr>
          <w:t>Russia24.pro, Москва, 12 февраля 2021, Сбербанк начнет выдавать ипотеку на строительство частных домов</w:t>
        </w:r>
      </w:hyperlink>
    </w:p>
    <w:p w:rsidR="008A776E" w:rsidRPr="008A776E" w:rsidRDefault="008A776E" w:rsidP="008A776E">
      <w:pPr>
        <w:pStyle w:val="ExportHyperlink"/>
        <w:spacing w:line="240" w:lineRule="auto"/>
        <w:jc w:val="right"/>
        <w:rPr>
          <w:b/>
          <w:lang w:val="ru-RU"/>
        </w:rPr>
      </w:pPr>
      <w:hyperlink r:id="rId709" w:history="1">
        <w:r w:rsidRPr="008A776E">
          <w:rPr>
            <w:b/>
            <w:lang w:val="ru-RU"/>
          </w:rPr>
          <w:t>http://ludiipoteki.ru/news/index/section/company-news/entry/sberbank-pilot-po-ijs-v-lipetskoy-oblasti</w:t>
        </w:r>
      </w:hyperlink>
    </w:p>
    <w:p w:rsidR="00C26EB8" w:rsidRPr="00CF1704" w:rsidRDefault="00C26EB8" w:rsidP="00C26EB8">
      <w:pPr>
        <w:rPr>
          <w:lang w:val="ru-RU"/>
        </w:rPr>
      </w:pPr>
    </w:p>
    <w:p w:rsidR="00C26EB8" w:rsidRDefault="00C26EB8" w:rsidP="00C26EB8">
      <w:pPr>
        <w:pStyle w:val="affff2"/>
        <w:spacing w:before="120"/>
      </w:pPr>
      <w:bookmarkStart w:id="347" w:name="_Toc64802457"/>
      <w:r>
        <w:t>Парламентская газета, Москва, 12 февраля 2021</w:t>
      </w:r>
      <w:bookmarkEnd w:id="347"/>
    </w:p>
    <w:p w:rsidR="00C26EB8" w:rsidRPr="00CF1704" w:rsidRDefault="00C26EB8" w:rsidP="00C26EB8">
      <w:pPr>
        <w:pStyle w:val="afffc"/>
        <w:rPr>
          <w:lang w:val="ru-RU"/>
        </w:rPr>
      </w:pPr>
      <w:bookmarkStart w:id="348" w:name="txt_3370804_1629926076"/>
      <w:bookmarkStart w:id="349" w:name="_Toc64802458"/>
      <w:r w:rsidRPr="00CF1704">
        <w:rPr>
          <w:lang w:val="ru-RU"/>
        </w:rPr>
        <w:t>Эксперты предсказывают россиянам дефицит жилья</w:t>
      </w:r>
      <w:bookmarkEnd w:id="348"/>
      <w:bookmarkEnd w:id="349"/>
    </w:p>
    <w:p w:rsidR="00C26EB8" w:rsidRPr="00CF1704" w:rsidRDefault="00C26EB8" w:rsidP="00C26EB8">
      <w:pPr>
        <w:pStyle w:val="affff1"/>
        <w:jc w:val="left"/>
        <w:rPr>
          <w:lang w:val="ru-RU"/>
        </w:rPr>
      </w:pPr>
      <w:r w:rsidRPr="00CF1704">
        <w:rPr>
          <w:lang w:val="ru-RU"/>
        </w:rPr>
        <w:t>Автор: Филиппова Евгения</w:t>
      </w:r>
    </w:p>
    <w:p w:rsidR="00C26EB8" w:rsidRPr="00CF1704" w:rsidRDefault="00C26EB8" w:rsidP="00C26EB8">
      <w:pPr>
        <w:pStyle w:val="NormalExport"/>
        <w:rPr>
          <w:lang w:val="ru-RU"/>
        </w:rPr>
      </w:pPr>
      <w:r w:rsidRPr="00CF1704">
        <w:rPr>
          <w:shd w:val="clear" w:color="auto" w:fill="FFFFFF"/>
          <w:lang w:val="ru-RU"/>
        </w:rPr>
        <w:t>Вместе с экспертами разбираемся в возможных причинах</w:t>
      </w:r>
    </w:p>
    <w:p w:rsidR="00C26EB8" w:rsidRPr="00CF1704" w:rsidRDefault="00C26EB8" w:rsidP="00C26EB8">
      <w:pPr>
        <w:pStyle w:val="NormalExport"/>
        <w:rPr>
          <w:lang w:val="ru-RU"/>
        </w:rPr>
      </w:pPr>
      <w:r w:rsidRPr="00CF1704">
        <w:rPr>
          <w:shd w:val="clear" w:color="auto" w:fill="FFFFFF"/>
          <w:lang w:val="ru-RU"/>
        </w:rPr>
        <w:t>РОССИЯНАМ ПР</w:t>
      </w:r>
      <w:r>
        <w:rPr>
          <w:shd w:val="clear" w:color="auto" w:fill="FFFFFF"/>
        </w:rPr>
        <w:t>E</w:t>
      </w:r>
      <w:r w:rsidRPr="00CF1704">
        <w:rPr>
          <w:shd w:val="clear" w:color="auto" w:fill="FFFFFF"/>
          <w:lang w:val="ru-RU"/>
        </w:rPr>
        <w:t>ДСКАЗЫВАЮТ Д</w:t>
      </w:r>
      <w:r>
        <w:rPr>
          <w:shd w:val="clear" w:color="auto" w:fill="FFFFFF"/>
        </w:rPr>
        <w:t>E</w:t>
      </w:r>
      <w:r w:rsidRPr="00CF1704">
        <w:rPr>
          <w:shd w:val="clear" w:color="auto" w:fill="FFFFFF"/>
          <w:lang w:val="ru-RU"/>
        </w:rPr>
        <w:t>ФИЦИТ ЖИЛЬЯ</w:t>
      </w:r>
    </w:p>
    <w:p w:rsidR="00C26EB8" w:rsidRPr="00CF1704" w:rsidRDefault="00C26EB8" w:rsidP="00C26EB8">
      <w:pPr>
        <w:pStyle w:val="NormalExport"/>
        <w:rPr>
          <w:lang w:val="ru-RU"/>
        </w:rPr>
      </w:pPr>
      <w:r w:rsidRPr="00CF1704">
        <w:rPr>
          <w:shd w:val="clear" w:color="auto" w:fill="FFFFFF"/>
          <w:lang w:val="ru-RU"/>
        </w:rPr>
        <w:t>И СПОРЯТ, ПОМОЖ</w:t>
      </w:r>
      <w:r>
        <w:rPr>
          <w:shd w:val="clear" w:color="auto" w:fill="FFFFFF"/>
        </w:rPr>
        <w:t>E</w:t>
      </w:r>
      <w:r w:rsidRPr="00CF1704">
        <w:rPr>
          <w:shd w:val="clear" w:color="auto" w:fill="FFFFFF"/>
          <w:lang w:val="ru-RU"/>
        </w:rPr>
        <w:t>Т ИЛИ ПОМ</w:t>
      </w:r>
      <w:r>
        <w:rPr>
          <w:shd w:val="clear" w:color="auto" w:fill="FFFFFF"/>
        </w:rPr>
        <w:t>E</w:t>
      </w:r>
      <w:r w:rsidRPr="00CF1704">
        <w:rPr>
          <w:shd w:val="clear" w:color="auto" w:fill="FFFFFF"/>
          <w:lang w:val="ru-RU"/>
        </w:rPr>
        <w:t>ША</w:t>
      </w:r>
      <w:r>
        <w:rPr>
          <w:shd w:val="clear" w:color="auto" w:fill="FFFFFF"/>
        </w:rPr>
        <w:t>E</w:t>
      </w:r>
      <w:r w:rsidRPr="00CF1704">
        <w:rPr>
          <w:shd w:val="clear" w:color="auto" w:fill="FFFFFF"/>
          <w:lang w:val="ru-RU"/>
        </w:rPr>
        <w:t>Т Р</w:t>
      </w:r>
      <w:r>
        <w:rPr>
          <w:shd w:val="clear" w:color="auto" w:fill="FFFFFF"/>
        </w:rPr>
        <w:t>E</w:t>
      </w:r>
      <w:r w:rsidRPr="00CF1704">
        <w:rPr>
          <w:shd w:val="clear" w:color="auto" w:fill="FFFFFF"/>
          <w:lang w:val="ru-RU"/>
        </w:rPr>
        <w:t>ШИТЬ ПРОБЛ</w:t>
      </w:r>
      <w:r>
        <w:rPr>
          <w:shd w:val="clear" w:color="auto" w:fill="FFFFFF"/>
        </w:rPr>
        <w:t>E</w:t>
      </w:r>
      <w:r w:rsidRPr="00CF1704">
        <w:rPr>
          <w:shd w:val="clear" w:color="auto" w:fill="FFFFFF"/>
          <w:lang w:val="ru-RU"/>
        </w:rPr>
        <w:t>МУ ПРОДЛ</w:t>
      </w:r>
      <w:r>
        <w:rPr>
          <w:shd w:val="clear" w:color="auto" w:fill="FFFFFF"/>
        </w:rPr>
        <w:t>E</w:t>
      </w:r>
      <w:r w:rsidRPr="00CF1704">
        <w:rPr>
          <w:shd w:val="clear" w:color="auto" w:fill="FFFFFF"/>
          <w:lang w:val="ru-RU"/>
        </w:rPr>
        <w:t>НИ</w:t>
      </w:r>
      <w:r>
        <w:rPr>
          <w:shd w:val="clear" w:color="auto" w:fill="FFFFFF"/>
        </w:rPr>
        <w:t>E</w:t>
      </w:r>
      <w:r w:rsidRPr="00CF1704">
        <w:rPr>
          <w:shd w:val="clear" w:color="auto" w:fill="FFFFFF"/>
          <w:lang w:val="ru-RU"/>
        </w:rPr>
        <w:t xml:space="preserve"> ЛЬГОТНОЙ ИПОТ</w:t>
      </w:r>
      <w:r>
        <w:rPr>
          <w:shd w:val="clear" w:color="auto" w:fill="FFFFFF"/>
        </w:rPr>
        <w:t>E</w:t>
      </w:r>
      <w:r w:rsidRPr="00CF1704">
        <w:rPr>
          <w:shd w:val="clear" w:color="auto" w:fill="FFFFFF"/>
          <w:lang w:val="ru-RU"/>
        </w:rPr>
        <w:t>КИ</w:t>
      </w:r>
    </w:p>
    <w:p w:rsidR="00C26EB8" w:rsidRPr="00CF1704" w:rsidRDefault="00C26EB8" w:rsidP="00C26EB8">
      <w:pPr>
        <w:pStyle w:val="NormalExport"/>
        <w:rPr>
          <w:lang w:val="ru-RU"/>
        </w:rPr>
      </w:pPr>
      <w:r w:rsidRPr="00CF1704">
        <w:rPr>
          <w:shd w:val="clear" w:color="auto" w:fill="FFFFFF"/>
          <w:lang w:val="ru-RU"/>
        </w:rPr>
        <w:t xml:space="preserve">В 2020 году ввели в эксплуатацию на четыре процента меньше квадратных метров, чем в 2019-м. Некоторые эксперты прогнозируют проблемы с количеством нового жилья в будущем. Среди причин называют ограничения из-за пандемии, дороговизну стройматериалов, а также введение льготой ипотеки под 6,5 процента годовых. Последний пункт вызвал жаркие дискуссии - одни считают, что </w:t>
      </w:r>
      <w:r w:rsidRPr="00CF1704">
        <w:rPr>
          <w:shd w:val="clear" w:color="auto" w:fill="C0C0C0"/>
          <w:lang w:val="ru-RU"/>
        </w:rPr>
        <w:t>застройщикам</w:t>
      </w:r>
      <w:r w:rsidRPr="00CF1704">
        <w:rPr>
          <w:shd w:val="clear" w:color="auto" w:fill="FFFFFF"/>
          <w:lang w:val="ru-RU"/>
        </w:rPr>
        <w:t xml:space="preserve"> стало выгоднее за </w:t>
      </w:r>
      <w:r w:rsidRPr="00CF1704">
        <w:rPr>
          <w:shd w:val="clear" w:color="auto" w:fill="C0C0C0"/>
          <w:lang w:val="ru-RU"/>
        </w:rPr>
        <w:t>счет</w:t>
      </w:r>
      <w:r w:rsidRPr="00CF1704">
        <w:rPr>
          <w:shd w:val="clear" w:color="auto" w:fill="FFFFFF"/>
          <w:lang w:val="ru-RU"/>
        </w:rPr>
        <w:t xml:space="preserve"> сниженной ставки повышать цены на квартиры, а другие - что льготная ипотека спасла строительную отрасль и отмена программы погубит ее.</w:t>
      </w:r>
    </w:p>
    <w:p w:rsidR="00C26EB8" w:rsidRPr="00CF1704" w:rsidRDefault="00C26EB8" w:rsidP="00C26EB8">
      <w:pPr>
        <w:pStyle w:val="NormalExport"/>
        <w:rPr>
          <w:lang w:val="ru-RU"/>
        </w:rPr>
      </w:pPr>
      <w:r>
        <w:rPr>
          <w:shd w:val="clear" w:color="auto" w:fill="FFFFFF"/>
        </w:rPr>
        <w:t>E</w:t>
      </w:r>
      <w:r w:rsidRPr="00CF1704">
        <w:rPr>
          <w:shd w:val="clear" w:color="auto" w:fill="FFFFFF"/>
          <w:lang w:val="ru-RU"/>
        </w:rPr>
        <w:t>СТЬ ЛИ БУДУЩ</w:t>
      </w:r>
      <w:r>
        <w:rPr>
          <w:shd w:val="clear" w:color="auto" w:fill="FFFFFF"/>
        </w:rPr>
        <w:t>EE</w:t>
      </w:r>
      <w:r w:rsidRPr="00CF1704">
        <w:rPr>
          <w:shd w:val="clear" w:color="auto" w:fill="FFFFFF"/>
          <w:lang w:val="ru-RU"/>
        </w:rPr>
        <w:t xml:space="preserve"> У ЛЬГОТНОЙ ИПОТ</w:t>
      </w:r>
      <w:r>
        <w:rPr>
          <w:shd w:val="clear" w:color="auto" w:fill="FFFFFF"/>
        </w:rPr>
        <w:t>E</w:t>
      </w:r>
      <w:r w:rsidRPr="00CF1704">
        <w:rPr>
          <w:shd w:val="clear" w:color="auto" w:fill="FFFFFF"/>
          <w:lang w:val="ru-RU"/>
        </w:rPr>
        <w:t>КИ</w:t>
      </w:r>
    </w:p>
    <w:p w:rsidR="00C26EB8" w:rsidRPr="00CF1704" w:rsidRDefault="00C26EB8" w:rsidP="00C26EB8">
      <w:pPr>
        <w:pStyle w:val="NormalExport"/>
        <w:rPr>
          <w:lang w:val="ru-RU"/>
        </w:rPr>
      </w:pPr>
      <w:r w:rsidRPr="00CF1704">
        <w:rPr>
          <w:shd w:val="clear" w:color="auto" w:fill="FFFFFF"/>
          <w:lang w:val="ru-RU"/>
        </w:rPr>
        <w:t>Станут или нет продлевать программу ипотеки под 6,5 процента годовых, которую запустили в апреле прошлого года, чтобы поддержать людей и строительную отрасль в "ковидные" времена, власти пока не определились.</w:t>
      </w:r>
    </w:p>
    <w:p w:rsidR="00C26EB8" w:rsidRPr="00CF1704" w:rsidRDefault="00C26EB8" w:rsidP="00C26EB8">
      <w:pPr>
        <w:pStyle w:val="NormalExport"/>
        <w:rPr>
          <w:lang w:val="ru-RU"/>
        </w:rPr>
      </w:pPr>
      <w:r w:rsidRPr="00CF1704">
        <w:rPr>
          <w:shd w:val="clear" w:color="auto" w:fill="FFFFFF"/>
          <w:lang w:val="ru-RU"/>
        </w:rPr>
        <w:t xml:space="preserve">Глава Департамента финансовой стабильности ЦБ </w:t>
      </w:r>
      <w:r>
        <w:rPr>
          <w:shd w:val="clear" w:color="auto" w:fill="FFFFFF"/>
        </w:rPr>
        <w:t>E</w:t>
      </w:r>
      <w:r w:rsidRPr="00CF1704">
        <w:rPr>
          <w:shd w:val="clear" w:color="auto" w:fill="FFFFFF"/>
          <w:lang w:val="ru-RU"/>
        </w:rPr>
        <w:t>лизавета Данилова 3 февраля в интервью РИА "Новости" сказала, что программу можно продлить только в регионах, где "отмечается более сложная ситуация на рынке жилья и где она будет необходима". В тот же день это заявление прокомментировали в Кремле. По словам пресс-секретаря президента Дмитрия Пескова, кроме позиции ЦБ, существуют и другие точки зрения. Он сказал журналистам, что вопрос продления льготной ипотеки активно обсуждается среди экспертов и в Правительстве.</w:t>
      </w:r>
    </w:p>
    <w:p w:rsidR="00C26EB8" w:rsidRPr="00CF1704" w:rsidRDefault="00C26EB8" w:rsidP="00C26EB8">
      <w:pPr>
        <w:pStyle w:val="NormalExport"/>
        <w:rPr>
          <w:lang w:val="ru-RU"/>
        </w:rPr>
      </w:pPr>
      <w:r w:rsidRPr="00CF1704">
        <w:rPr>
          <w:shd w:val="clear" w:color="auto" w:fill="FFFFFF"/>
          <w:lang w:val="ru-RU"/>
        </w:rPr>
        <w:t xml:space="preserve">По мнению первого зампреда Комитета Совета Федерации по бюджету и финансовым рынкам Сергея Рябухина, вместо отказа от льготных инструментов надо донастроить программу, чтобы избежать выявленных Центробанком перекосов, когда ипотекой пользуются, чтобы вложить деньги в недвижимость, а не улучшить жилищные условия. А отдельные регионы изымать из программы вообще нельзя, убежден он. "Центральный банк должен чутко, точно отслеживать ситуацию, вырабатывать меры регулирования, инструменты стимулирования инвесторов, </w:t>
      </w:r>
      <w:r w:rsidRPr="00CF1704">
        <w:rPr>
          <w:shd w:val="clear" w:color="auto" w:fill="C0C0C0"/>
          <w:lang w:val="ru-RU"/>
        </w:rPr>
        <w:t>застройщиков</w:t>
      </w:r>
      <w:r w:rsidRPr="00CF1704">
        <w:rPr>
          <w:shd w:val="clear" w:color="auto" w:fill="FFFFFF"/>
          <w:lang w:val="ru-RU"/>
        </w:rPr>
        <w:t>, потребителей, чтобы достичь поставленной президентом задачи. А не так: не получилось, значит, надо отменить", - сказал сенатор "Парламентской газете".</w:t>
      </w:r>
    </w:p>
    <w:p w:rsidR="00C26EB8" w:rsidRPr="00CF1704" w:rsidRDefault="00C26EB8" w:rsidP="00C26EB8">
      <w:pPr>
        <w:pStyle w:val="NormalExport"/>
        <w:rPr>
          <w:lang w:val="ru-RU"/>
        </w:rPr>
      </w:pPr>
      <w:r w:rsidRPr="00CF1704">
        <w:rPr>
          <w:shd w:val="clear" w:color="auto" w:fill="FFFFFF"/>
          <w:lang w:val="ru-RU"/>
        </w:rPr>
        <w:t>ОТКУДА ВЗЯТЬСЯ Д</w:t>
      </w:r>
      <w:r>
        <w:rPr>
          <w:shd w:val="clear" w:color="auto" w:fill="FFFFFF"/>
        </w:rPr>
        <w:t>E</w:t>
      </w:r>
      <w:r w:rsidRPr="00CF1704">
        <w:rPr>
          <w:shd w:val="clear" w:color="auto" w:fill="FFFFFF"/>
          <w:lang w:val="ru-RU"/>
        </w:rPr>
        <w:t>ФИЦИТУ</w:t>
      </w:r>
    </w:p>
    <w:p w:rsidR="00C26EB8" w:rsidRPr="00CF1704" w:rsidRDefault="00C26EB8" w:rsidP="00C26EB8">
      <w:pPr>
        <w:pStyle w:val="NormalExport"/>
        <w:rPr>
          <w:lang w:val="ru-RU"/>
        </w:rPr>
      </w:pPr>
      <w:r w:rsidRPr="00CF1704">
        <w:rPr>
          <w:shd w:val="clear" w:color="auto" w:fill="FFFFFF"/>
          <w:lang w:val="ru-RU"/>
        </w:rPr>
        <w:t xml:space="preserve">Эксперты, в свою очередь, опасаются, что строить станут меньше. Например, Национальное рейтинговое агентство подготовило аналитический обзор, в котором прогнозирует сокращение предложения жилья. По мнению авторов, программа льгот позволяет </w:t>
      </w:r>
      <w:r w:rsidRPr="00CF1704">
        <w:rPr>
          <w:shd w:val="clear" w:color="auto" w:fill="C0C0C0"/>
          <w:lang w:val="ru-RU"/>
        </w:rPr>
        <w:t>застройщикам</w:t>
      </w:r>
      <w:r w:rsidRPr="00CF1704">
        <w:rPr>
          <w:shd w:val="clear" w:color="auto" w:fill="FFFFFF"/>
          <w:lang w:val="ru-RU"/>
        </w:rPr>
        <w:t xml:space="preserve"> получать больше доходов, увеличивая цену квадратных метров, а не объемы и качество возводимого жилья. По их данным, за год цена "квадрата" подскочила на 20 процентов, причем максимальный рост произошел именно для жилья эконом-класса.</w:t>
      </w:r>
    </w:p>
    <w:p w:rsidR="00C26EB8" w:rsidRPr="00CF1704" w:rsidRDefault="00C26EB8" w:rsidP="00C26EB8">
      <w:pPr>
        <w:pStyle w:val="NormalExport"/>
        <w:rPr>
          <w:lang w:val="ru-RU"/>
        </w:rPr>
      </w:pPr>
      <w:r w:rsidRPr="00CF1704">
        <w:rPr>
          <w:shd w:val="clear" w:color="auto" w:fill="FFFFFF"/>
          <w:lang w:val="ru-RU"/>
        </w:rPr>
        <w:t xml:space="preserve">В качестве доказательства они приводят данные за 2020 год: в эксплуатацию ввели 41,9 миллиона "квадратов" жилья, что на четыре процента меньше, чем в 2019 году. Виновниками снижения темпов </w:t>
      </w:r>
      <w:r w:rsidRPr="00CF1704">
        <w:rPr>
          <w:shd w:val="clear" w:color="auto" w:fill="C0C0C0"/>
          <w:lang w:val="ru-RU"/>
        </w:rPr>
        <w:t>строительства</w:t>
      </w:r>
      <w:r w:rsidRPr="00CF1704">
        <w:rPr>
          <w:shd w:val="clear" w:color="auto" w:fill="FFFFFF"/>
          <w:lang w:val="ru-RU"/>
        </w:rPr>
        <w:t xml:space="preserve"> и взлета цен авторы назвали не только льготную ипотеку, но и переход на </w:t>
      </w:r>
      <w:r w:rsidRPr="00CF1704">
        <w:rPr>
          <w:shd w:val="clear" w:color="auto" w:fill="C0C0C0"/>
          <w:lang w:val="ru-RU"/>
        </w:rPr>
        <w:t>эскроу</w:t>
      </w:r>
      <w:r w:rsidRPr="00CF1704">
        <w:rPr>
          <w:shd w:val="clear" w:color="auto" w:fill="FFFFFF"/>
          <w:lang w:val="ru-RU"/>
        </w:rPr>
        <w:t xml:space="preserve">-финансирование, когда </w:t>
      </w:r>
      <w:r w:rsidRPr="00CF1704">
        <w:rPr>
          <w:shd w:val="clear" w:color="auto" w:fill="C0C0C0"/>
          <w:lang w:val="ru-RU"/>
        </w:rPr>
        <w:t>застройщики</w:t>
      </w:r>
      <w:r w:rsidRPr="00CF1704">
        <w:rPr>
          <w:shd w:val="clear" w:color="auto" w:fill="FFFFFF"/>
          <w:lang w:val="ru-RU"/>
        </w:rPr>
        <w:t xml:space="preserve"> получают деньги не напрямую от дольщиков, а через банки, увеличение цен на материалы и снижение доступности рабочей силы из-за пандемии.</w:t>
      </w:r>
    </w:p>
    <w:p w:rsidR="00C26EB8" w:rsidRPr="00CF1704" w:rsidRDefault="00C26EB8" w:rsidP="00C26EB8">
      <w:pPr>
        <w:pStyle w:val="NormalExport"/>
        <w:rPr>
          <w:lang w:val="ru-RU"/>
        </w:rPr>
      </w:pPr>
      <w:r w:rsidRPr="00CF1704">
        <w:rPr>
          <w:shd w:val="clear" w:color="auto" w:fill="FFFFFF"/>
          <w:lang w:val="ru-RU"/>
        </w:rPr>
        <w:t xml:space="preserve">В профильном комитете Госдумы согласились только с частью выводов. Вероятность дефицита жилья есть, но она никак не связана с льготной ипотекой, считает заместитель председателя Комитета по транспорту и </w:t>
      </w:r>
      <w:r w:rsidRPr="00CF1704">
        <w:rPr>
          <w:shd w:val="clear" w:color="auto" w:fill="C0C0C0"/>
          <w:lang w:val="ru-RU"/>
        </w:rPr>
        <w:t>строительству</w:t>
      </w:r>
      <w:r w:rsidRPr="00CF1704">
        <w:rPr>
          <w:shd w:val="clear" w:color="auto" w:fill="FFFFFF"/>
          <w:lang w:val="ru-RU"/>
        </w:rPr>
        <w:t xml:space="preserve"> Павел Федяев. Основная проблема в том, что в 2019-2020 годах запустили очень мало новых строительных проектов, пояснил он "Парламентской газете". Сначала это было связано с введением </w:t>
      </w:r>
      <w:r w:rsidRPr="00CF1704">
        <w:rPr>
          <w:shd w:val="clear" w:color="auto" w:fill="C0C0C0"/>
          <w:lang w:val="ru-RU"/>
        </w:rPr>
        <w:t>эскроу-счетов</w:t>
      </w:r>
      <w:r w:rsidRPr="00CF1704">
        <w:rPr>
          <w:shd w:val="clear" w:color="auto" w:fill="FFFFFF"/>
          <w:lang w:val="ru-RU"/>
        </w:rPr>
        <w:t xml:space="preserve">, так как </w:t>
      </w:r>
      <w:r w:rsidRPr="00CF1704">
        <w:rPr>
          <w:shd w:val="clear" w:color="auto" w:fill="C0C0C0"/>
          <w:lang w:val="ru-RU"/>
        </w:rPr>
        <w:t>застройщики</w:t>
      </w:r>
      <w:r w:rsidRPr="00CF1704">
        <w:rPr>
          <w:shd w:val="clear" w:color="auto" w:fill="FFFFFF"/>
          <w:lang w:val="ru-RU"/>
        </w:rPr>
        <w:t xml:space="preserve"> еще не понимали, как сработает новая модель, а потом - с не определенностью из-за пандемии. А льготная ипотека, </w:t>
      </w:r>
      <w:r w:rsidRPr="00CF1704">
        <w:rPr>
          <w:shd w:val="clear" w:color="auto" w:fill="FFFFFF"/>
          <w:lang w:val="ru-RU"/>
        </w:rPr>
        <w:lastRenderedPageBreak/>
        <w:t>наоборот, вытянула строительную отрасль из кризиса, позволив завершить начатые проекты, уверен депутат.</w:t>
      </w:r>
    </w:p>
    <w:p w:rsidR="00C26EB8" w:rsidRPr="00CF1704" w:rsidRDefault="00C26EB8" w:rsidP="00C26EB8">
      <w:pPr>
        <w:pStyle w:val="NormalExport"/>
        <w:rPr>
          <w:lang w:val="ru-RU"/>
        </w:rPr>
      </w:pPr>
      <w:r w:rsidRPr="00CF1704">
        <w:rPr>
          <w:shd w:val="clear" w:color="auto" w:fill="FFFFFF"/>
          <w:lang w:val="ru-RU"/>
        </w:rPr>
        <w:t xml:space="preserve">В целом в ближайшее время дефицита жилья Федяев не ожидает, так как по стране возводят 100 миллионов квадратных метров, но через пару лет он может возникнуть, если сейчас отказаться от программы льготной ипотеки. По его мнению, ее нужно обязательно продлить после 1 июля. "Одними только разговорами, что мы хотим льготную ипотеку убрать, мы можем добить строительную отрасль, потому что </w:t>
      </w:r>
      <w:r w:rsidRPr="00CF1704">
        <w:rPr>
          <w:shd w:val="clear" w:color="auto" w:fill="C0C0C0"/>
          <w:lang w:val="ru-RU"/>
        </w:rPr>
        <w:t>застройщики</w:t>
      </w:r>
      <w:r w:rsidRPr="00CF1704">
        <w:rPr>
          <w:shd w:val="clear" w:color="auto" w:fill="FFFFFF"/>
          <w:lang w:val="ru-RU"/>
        </w:rPr>
        <w:t xml:space="preserve"> не начнут новые объекты", - считает он.</w:t>
      </w:r>
    </w:p>
    <w:p w:rsidR="00C26EB8" w:rsidRPr="00CF1704" w:rsidRDefault="00C26EB8" w:rsidP="00C26EB8">
      <w:pPr>
        <w:pStyle w:val="NormalExport"/>
        <w:rPr>
          <w:lang w:val="ru-RU"/>
        </w:rPr>
      </w:pPr>
      <w:r w:rsidRPr="00CF1704">
        <w:rPr>
          <w:shd w:val="clear" w:color="auto" w:fill="FFFFFF"/>
          <w:lang w:val="ru-RU"/>
        </w:rPr>
        <w:t xml:space="preserve">По словам руководителя Ассоциации профессионалов рынка недвижимости </w:t>
      </w:r>
      <w:r>
        <w:rPr>
          <w:shd w:val="clear" w:color="auto" w:fill="FFFFFF"/>
        </w:rPr>
        <w:t>REPA</w:t>
      </w:r>
      <w:r w:rsidRPr="00CF1704">
        <w:rPr>
          <w:shd w:val="clear" w:color="auto" w:fill="FFFFFF"/>
          <w:lang w:val="ru-RU"/>
        </w:rPr>
        <w:t xml:space="preserve"> Юлии Солодовниковой, льготная ипотека отчасти повлияла на рост цен на жилье, но это далеко не главный фактор. А уж на ввод жилья программа не повлияла совсем, считает она. Она связывает скачок цен и снижение ввода в эксплуатацию с тем, что во время пандемии на несколько недель остановили </w:t>
      </w:r>
      <w:r w:rsidRPr="00CF1704">
        <w:rPr>
          <w:shd w:val="clear" w:color="auto" w:fill="C0C0C0"/>
          <w:lang w:val="ru-RU"/>
        </w:rPr>
        <w:t>строительство</w:t>
      </w:r>
      <w:r w:rsidRPr="00CF1704">
        <w:rPr>
          <w:shd w:val="clear" w:color="auto" w:fill="FFFFFF"/>
          <w:lang w:val="ru-RU"/>
        </w:rPr>
        <w:t>, сократилось количество строителей из других стран, а также выросли цены на стройматериалы.</w:t>
      </w:r>
    </w:p>
    <w:p w:rsidR="00C26EB8" w:rsidRPr="00CF1704" w:rsidRDefault="00C26EB8" w:rsidP="00C26EB8">
      <w:pPr>
        <w:rPr>
          <w:lang w:val="ru-RU"/>
        </w:rPr>
      </w:pPr>
    </w:p>
    <w:p w:rsidR="00C26EB8" w:rsidRDefault="00C26EB8" w:rsidP="00C26EB8">
      <w:pPr>
        <w:pStyle w:val="affff2"/>
        <w:spacing w:before="120"/>
      </w:pPr>
      <w:bookmarkStart w:id="350" w:name="_Toc64802459"/>
      <w:r w:rsidRPr="00904BAE">
        <w:t>Дагестанская правда, Махачкала, 12 февраля 2021</w:t>
      </w:r>
      <w:bookmarkEnd w:id="350"/>
    </w:p>
    <w:p w:rsidR="00C26EB8" w:rsidRPr="00CF1704" w:rsidRDefault="00C26EB8" w:rsidP="00C26EB8">
      <w:pPr>
        <w:pStyle w:val="afffc"/>
        <w:rPr>
          <w:lang w:val="ru-RU"/>
        </w:rPr>
      </w:pPr>
      <w:bookmarkStart w:id="351" w:name="txt_3370804_1630549385"/>
      <w:bookmarkStart w:id="352" w:name="_Toc64802460"/>
      <w:r w:rsidRPr="00CF1704">
        <w:rPr>
          <w:lang w:val="ru-RU"/>
        </w:rPr>
        <w:t>Строительство. Нужен импульс развития</w:t>
      </w:r>
      <w:bookmarkEnd w:id="351"/>
      <w:bookmarkEnd w:id="352"/>
    </w:p>
    <w:p w:rsidR="00C26EB8" w:rsidRPr="00CF1704" w:rsidRDefault="00C26EB8" w:rsidP="00C26EB8">
      <w:pPr>
        <w:pStyle w:val="affff1"/>
        <w:jc w:val="left"/>
        <w:rPr>
          <w:lang w:val="ru-RU"/>
        </w:rPr>
      </w:pPr>
      <w:r w:rsidRPr="00CF1704">
        <w:rPr>
          <w:lang w:val="ru-RU"/>
        </w:rPr>
        <w:t>Автор: Османов Абдуразак</w:t>
      </w:r>
    </w:p>
    <w:p w:rsidR="00C26EB8" w:rsidRPr="00CF1704" w:rsidRDefault="00C26EB8" w:rsidP="00C26EB8">
      <w:pPr>
        <w:pStyle w:val="NormalExport"/>
        <w:rPr>
          <w:lang w:val="ru-RU"/>
        </w:rPr>
      </w:pPr>
      <w:r w:rsidRPr="00CF1704">
        <w:rPr>
          <w:shd w:val="clear" w:color="auto" w:fill="FFFFFF"/>
          <w:lang w:val="ru-RU"/>
        </w:rPr>
        <w:t xml:space="preserve">Минстрой РФ в рамках исполнения Указа Президента РФ сформировал новый план по </w:t>
      </w:r>
      <w:r w:rsidRPr="00CF1704">
        <w:rPr>
          <w:shd w:val="clear" w:color="auto" w:fill="C0C0C0"/>
          <w:lang w:val="ru-RU"/>
        </w:rPr>
        <w:t>строительству</w:t>
      </w:r>
      <w:r w:rsidRPr="00CF1704">
        <w:rPr>
          <w:shd w:val="clear" w:color="auto" w:fill="FFFFFF"/>
          <w:lang w:val="ru-RU"/>
        </w:rPr>
        <w:t xml:space="preserve"> жилья до 2030 года. Дагестану поставлена задача - ввести за 10 лет 14,5 млн кв. м жилья. В силах ли строительная отрасль Дагестана претворить в жизнь столь масштабные задачи?</w:t>
      </w:r>
    </w:p>
    <w:p w:rsidR="00C26EB8" w:rsidRPr="00CF1704" w:rsidRDefault="00C26EB8" w:rsidP="00C26EB8">
      <w:pPr>
        <w:pStyle w:val="NormalExport"/>
        <w:rPr>
          <w:lang w:val="ru-RU"/>
        </w:rPr>
      </w:pPr>
      <w:r w:rsidRPr="00CF1704">
        <w:rPr>
          <w:shd w:val="clear" w:color="auto" w:fill="FFFFFF"/>
          <w:lang w:val="ru-RU"/>
        </w:rPr>
        <w:t xml:space="preserve">Ореформе строительной отрасли, характере новых требований к </w:t>
      </w:r>
      <w:r w:rsidRPr="00CF1704">
        <w:rPr>
          <w:shd w:val="clear" w:color="auto" w:fill="C0C0C0"/>
          <w:lang w:val="ru-RU"/>
        </w:rPr>
        <w:t>застройщикам</w:t>
      </w:r>
      <w:r w:rsidRPr="00CF1704">
        <w:rPr>
          <w:shd w:val="clear" w:color="auto" w:fill="FFFFFF"/>
          <w:lang w:val="ru-RU"/>
        </w:rPr>
        <w:t xml:space="preserve"> и перспективах отрасли пойдет наш разговор с президентом Ассоциации Саморегулируемой организации Межрегионального отраслевого объединения работодателей "Гильдия строителей СКФО", Почетным строителем России, заслуженным строителем РД Али ШАХБАНОВЫМ (на снимке).</w:t>
      </w:r>
    </w:p>
    <w:p w:rsidR="00C26EB8" w:rsidRPr="00CF1704" w:rsidRDefault="00C26EB8" w:rsidP="00C26EB8">
      <w:pPr>
        <w:pStyle w:val="NormalExport"/>
        <w:rPr>
          <w:lang w:val="ru-RU"/>
        </w:rPr>
      </w:pPr>
      <w:r w:rsidRPr="00CF1704">
        <w:rPr>
          <w:shd w:val="clear" w:color="auto" w:fill="FFFFFF"/>
          <w:lang w:val="ru-RU"/>
        </w:rPr>
        <w:t xml:space="preserve">- Требования ужесточаются, прежде всего, в целях повышения качества возводимых объектов, - рассказывает он. - </w:t>
      </w:r>
      <w:r w:rsidRPr="00CF1704">
        <w:rPr>
          <w:shd w:val="clear" w:color="auto" w:fill="C0C0C0"/>
          <w:lang w:val="ru-RU"/>
        </w:rPr>
        <w:t>Строительством</w:t>
      </w:r>
      <w:r w:rsidRPr="00CF1704">
        <w:rPr>
          <w:shd w:val="clear" w:color="auto" w:fill="FFFFFF"/>
          <w:lang w:val="ru-RU"/>
        </w:rPr>
        <w:t xml:space="preserve"> должны заниматься компетентные специалисты, и это в настоящее время закреплено законодательно, а чтобы не было обманутых дольщиков, задействованы новые финансовые механизмы.</w:t>
      </w:r>
    </w:p>
    <w:p w:rsidR="00C26EB8" w:rsidRPr="00CF1704" w:rsidRDefault="00C26EB8" w:rsidP="00C26EB8">
      <w:pPr>
        <w:pStyle w:val="NormalExport"/>
        <w:rPr>
          <w:lang w:val="ru-RU"/>
        </w:rPr>
      </w:pPr>
      <w:r w:rsidRPr="00CF1704">
        <w:rPr>
          <w:shd w:val="clear" w:color="auto" w:fill="FFFFFF"/>
          <w:lang w:val="ru-RU"/>
        </w:rPr>
        <w:t>- Готовы ли строители Дагестана работать по новой схеме, и как это отразится на жилищном секторе Дагестана?</w:t>
      </w:r>
    </w:p>
    <w:p w:rsidR="00C26EB8" w:rsidRPr="00CF1704" w:rsidRDefault="00C26EB8" w:rsidP="00C26EB8">
      <w:pPr>
        <w:pStyle w:val="NormalExport"/>
        <w:rPr>
          <w:lang w:val="ru-RU"/>
        </w:rPr>
      </w:pPr>
      <w:r w:rsidRPr="00CF1704">
        <w:rPr>
          <w:shd w:val="clear" w:color="auto" w:fill="FFFFFF"/>
          <w:lang w:val="ru-RU"/>
        </w:rPr>
        <w:t xml:space="preserve">- Не готовы. Но выбора нет. В соответствии с новой моделью российские </w:t>
      </w:r>
      <w:r w:rsidRPr="00CF1704">
        <w:rPr>
          <w:shd w:val="clear" w:color="auto" w:fill="C0C0C0"/>
          <w:lang w:val="ru-RU"/>
        </w:rPr>
        <w:t>застройщики</w:t>
      </w:r>
      <w:r w:rsidRPr="00CF1704">
        <w:rPr>
          <w:shd w:val="clear" w:color="auto" w:fill="FFFFFF"/>
          <w:lang w:val="ru-RU"/>
        </w:rPr>
        <w:t xml:space="preserve"> обязаны работать в рамках </w:t>
      </w:r>
      <w:r w:rsidRPr="00CF1704">
        <w:rPr>
          <w:shd w:val="clear" w:color="auto" w:fill="C0C0C0"/>
          <w:lang w:val="ru-RU"/>
        </w:rPr>
        <w:t>проектного финансирования</w:t>
      </w:r>
      <w:r w:rsidRPr="00CF1704">
        <w:rPr>
          <w:shd w:val="clear" w:color="auto" w:fill="FFFFFF"/>
          <w:lang w:val="ru-RU"/>
        </w:rPr>
        <w:t xml:space="preserve"> с использованием </w:t>
      </w:r>
      <w:r w:rsidRPr="00CF1704">
        <w:rPr>
          <w:shd w:val="clear" w:color="auto" w:fill="C0C0C0"/>
          <w:lang w:val="ru-RU"/>
        </w:rPr>
        <w:t>эскроу-счетов</w:t>
      </w:r>
      <w:r w:rsidRPr="00CF1704">
        <w:rPr>
          <w:shd w:val="clear" w:color="auto" w:fill="FFFFFF"/>
          <w:lang w:val="ru-RU"/>
        </w:rPr>
        <w:t xml:space="preserve">, на которых будут аккумулироваться средства граждан. Для привлечения средств на </w:t>
      </w:r>
      <w:r w:rsidRPr="00CF1704">
        <w:rPr>
          <w:shd w:val="clear" w:color="auto" w:fill="C0C0C0"/>
          <w:lang w:val="ru-RU"/>
        </w:rPr>
        <w:t>строительство застройщики</w:t>
      </w:r>
      <w:r w:rsidRPr="00CF1704">
        <w:rPr>
          <w:shd w:val="clear" w:color="auto" w:fill="FFFFFF"/>
          <w:lang w:val="ru-RU"/>
        </w:rPr>
        <w:t xml:space="preserve"> могут использовать собственные финансы или обратиться в банк за целевым кредитом, выдаваемым под проценты.</w:t>
      </w:r>
    </w:p>
    <w:p w:rsidR="00C26EB8" w:rsidRPr="00CF1704" w:rsidRDefault="00C26EB8" w:rsidP="00C26EB8">
      <w:pPr>
        <w:pStyle w:val="NormalExport"/>
        <w:rPr>
          <w:lang w:val="ru-RU"/>
        </w:rPr>
      </w:pPr>
      <w:r w:rsidRPr="00CF1704">
        <w:rPr>
          <w:shd w:val="clear" w:color="auto" w:fill="FFFFFF"/>
          <w:lang w:val="ru-RU"/>
        </w:rPr>
        <w:t xml:space="preserve">По новой схеме кредитное учреждение теперь является обязательным участником процесса и оценивает не столько самого </w:t>
      </w:r>
      <w:r w:rsidRPr="00CF1704">
        <w:rPr>
          <w:shd w:val="clear" w:color="auto" w:fill="C0C0C0"/>
          <w:lang w:val="ru-RU"/>
        </w:rPr>
        <w:t>застройщика</w:t>
      </w:r>
      <w:r w:rsidRPr="00CF1704">
        <w:rPr>
          <w:shd w:val="clear" w:color="auto" w:fill="FFFFFF"/>
          <w:lang w:val="ru-RU"/>
        </w:rPr>
        <w:t xml:space="preserve"> с точки зрения надежности, опыта работы на рынке или объемов </w:t>
      </w:r>
      <w:r w:rsidRPr="00CF1704">
        <w:rPr>
          <w:shd w:val="clear" w:color="auto" w:fill="C0C0C0"/>
          <w:lang w:val="ru-RU"/>
        </w:rPr>
        <w:t>строительства</w:t>
      </w:r>
      <w:r w:rsidRPr="00CF1704">
        <w:rPr>
          <w:shd w:val="clear" w:color="auto" w:fill="FFFFFF"/>
          <w:lang w:val="ru-RU"/>
        </w:rPr>
        <w:t xml:space="preserve">, а конкретный проект: его устойчивость, рентабельность, ликвидность и способность выдержать банковские "услуги". Для получения кредита каждый </w:t>
      </w:r>
      <w:r w:rsidRPr="00CF1704">
        <w:rPr>
          <w:shd w:val="clear" w:color="auto" w:fill="C0C0C0"/>
          <w:lang w:val="ru-RU"/>
        </w:rPr>
        <w:t>застройщик</w:t>
      </w:r>
      <w:r w:rsidRPr="00CF1704">
        <w:rPr>
          <w:shd w:val="clear" w:color="auto" w:fill="FFFFFF"/>
          <w:lang w:val="ru-RU"/>
        </w:rPr>
        <w:t xml:space="preserve"> должен защитить свой проект перед банком, минимальная рентабельность которого должна составлять 15%.</w:t>
      </w:r>
    </w:p>
    <w:p w:rsidR="00C26EB8" w:rsidRPr="00CF1704" w:rsidRDefault="00C26EB8" w:rsidP="00C26EB8">
      <w:pPr>
        <w:pStyle w:val="NormalExport"/>
        <w:rPr>
          <w:lang w:val="ru-RU"/>
        </w:rPr>
      </w:pPr>
      <w:r w:rsidRPr="00CF1704">
        <w:rPr>
          <w:shd w:val="clear" w:color="auto" w:fill="FFFFFF"/>
          <w:lang w:val="ru-RU"/>
        </w:rPr>
        <w:t xml:space="preserve">При этом к </w:t>
      </w:r>
      <w:r w:rsidRPr="00CF1704">
        <w:rPr>
          <w:shd w:val="clear" w:color="auto" w:fill="C0C0C0"/>
          <w:lang w:val="ru-RU"/>
        </w:rPr>
        <w:t>застройщикам</w:t>
      </w:r>
      <w:r w:rsidRPr="00CF1704">
        <w:rPr>
          <w:shd w:val="clear" w:color="auto" w:fill="FFFFFF"/>
          <w:lang w:val="ru-RU"/>
        </w:rPr>
        <w:t xml:space="preserve"> предъявляются требования по опыту предшествующих работ, по наличию собственных оборотных средств и т. д. Поэтому многие </w:t>
      </w:r>
      <w:r w:rsidRPr="00CF1704">
        <w:rPr>
          <w:shd w:val="clear" w:color="auto" w:fill="C0C0C0"/>
          <w:lang w:val="ru-RU"/>
        </w:rPr>
        <w:t>застройщики</w:t>
      </w:r>
      <w:r w:rsidRPr="00CF1704">
        <w:rPr>
          <w:shd w:val="clear" w:color="auto" w:fill="FFFFFF"/>
          <w:lang w:val="ru-RU"/>
        </w:rPr>
        <w:t xml:space="preserve">, скорее всего, будут испытывать проблемы при переходе на новую модель финансирования с использованием </w:t>
      </w:r>
      <w:r w:rsidRPr="00CF1704">
        <w:rPr>
          <w:shd w:val="clear" w:color="auto" w:fill="C0C0C0"/>
          <w:lang w:val="ru-RU"/>
        </w:rPr>
        <w:t>эскроу-счетов</w:t>
      </w:r>
      <w:r w:rsidRPr="00CF1704">
        <w:rPr>
          <w:shd w:val="clear" w:color="auto" w:fill="FFFFFF"/>
          <w:lang w:val="ru-RU"/>
        </w:rPr>
        <w:t>.</w:t>
      </w:r>
    </w:p>
    <w:p w:rsidR="00C26EB8" w:rsidRPr="00CF1704" w:rsidRDefault="00C26EB8" w:rsidP="00C26EB8">
      <w:pPr>
        <w:pStyle w:val="NormalExport"/>
        <w:rPr>
          <w:lang w:val="ru-RU"/>
        </w:rPr>
      </w:pPr>
      <w:r w:rsidRPr="00CF1704">
        <w:rPr>
          <w:shd w:val="clear" w:color="auto" w:fill="FFFFFF"/>
          <w:lang w:val="ru-RU"/>
        </w:rPr>
        <w:t xml:space="preserve">Пока же, несмотря на усилия Гильдии строителей и Минстроя РД, большинство </w:t>
      </w:r>
      <w:r w:rsidRPr="00CF1704">
        <w:rPr>
          <w:shd w:val="clear" w:color="auto" w:fill="C0C0C0"/>
          <w:lang w:val="ru-RU"/>
        </w:rPr>
        <w:t>застройщиков</w:t>
      </w:r>
      <w:r w:rsidRPr="00CF1704">
        <w:rPr>
          <w:shd w:val="clear" w:color="auto" w:fill="FFFFFF"/>
          <w:lang w:val="ru-RU"/>
        </w:rPr>
        <w:t xml:space="preserve"> не проявляют особого рвения перейти на новый способ финансирования. На сегодняшний день лишь 13 </w:t>
      </w:r>
      <w:r w:rsidRPr="00CF1704">
        <w:rPr>
          <w:shd w:val="clear" w:color="auto" w:fill="C0C0C0"/>
          <w:lang w:val="ru-RU"/>
        </w:rPr>
        <w:t>застройщиков</w:t>
      </w:r>
      <w:r w:rsidRPr="00CF1704">
        <w:rPr>
          <w:shd w:val="clear" w:color="auto" w:fill="FFFFFF"/>
          <w:lang w:val="ru-RU"/>
        </w:rPr>
        <w:t xml:space="preserve"> получили 22 разрешения на </w:t>
      </w:r>
      <w:r w:rsidRPr="00CF1704">
        <w:rPr>
          <w:shd w:val="clear" w:color="auto" w:fill="C0C0C0"/>
          <w:lang w:val="ru-RU"/>
        </w:rPr>
        <w:t>строительство</w:t>
      </w:r>
      <w:r w:rsidRPr="00CF1704">
        <w:rPr>
          <w:shd w:val="clear" w:color="auto" w:fill="FFFFFF"/>
          <w:lang w:val="ru-RU"/>
        </w:rPr>
        <w:t xml:space="preserve"> 22-х многоквартирных домов в городах Дагестана суммарной площадью 263 тыс. кв. м. Из них - 4 </w:t>
      </w:r>
      <w:r w:rsidRPr="00CF1704">
        <w:rPr>
          <w:shd w:val="clear" w:color="auto" w:fill="C0C0C0"/>
          <w:lang w:val="ru-RU"/>
        </w:rPr>
        <w:t>застройщика</w:t>
      </w:r>
      <w:r w:rsidRPr="00CF1704">
        <w:rPr>
          <w:shd w:val="clear" w:color="auto" w:fill="FFFFFF"/>
          <w:lang w:val="ru-RU"/>
        </w:rPr>
        <w:t xml:space="preserve"> с использованием </w:t>
      </w:r>
      <w:r w:rsidRPr="00CF1704">
        <w:rPr>
          <w:shd w:val="clear" w:color="auto" w:fill="C0C0C0"/>
          <w:lang w:val="ru-RU"/>
        </w:rPr>
        <w:t>эскроу-счетов</w:t>
      </w:r>
      <w:r w:rsidRPr="00CF1704">
        <w:rPr>
          <w:shd w:val="clear" w:color="auto" w:fill="FFFFFF"/>
          <w:lang w:val="ru-RU"/>
        </w:rPr>
        <w:t xml:space="preserve">, с оплатой взноса в компенсационный фонд - 9 </w:t>
      </w:r>
      <w:r w:rsidRPr="00CF1704">
        <w:rPr>
          <w:shd w:val="clear" w:color="auto" w:fill="C0C0C0"/>
          <w:lang w:val="ru-RU"/>
        </w:rPr>
        <w:t>застройщиков</w:t>
      </w:r>
      <w:r w:rsidRPr="00CF1704">
        <w:rPr>
          <w:shd w:val="clear" w:color="auto" w:fill="FFFFFF"/>
          <w:lang w:val="ru-RU"/>
        </w:rPr>
        <w:t xml:space="preserve"> и без привлечения средств граждан - 2 </w:t>
      </w:r>
      <w:r w:rsidRPr="00CF1704">
        <w:rPr>
          <w:shd w:val="clear" w:color="auto" w:fill="C0C0C0"/>
          <w:lang w:val="ru-RU"/>
        </w:rPr>
        <w:t>застройщика</w:t>
      </w:r>
      <w:r w:rsidRPr="00CF1704">
        <w:rPr>
          <w:shd w:val="clear" w:color="auto" w:fill="FFFFFF"/>
          <w:lang w:val="ru-RU"/>
        </w:rPr>
        <w:t>.</w:t>
      </w:r>
    </w:p>
    <w:p w:rsidR="00C26EB8" w:rsidRPr="00CF1704" w:rsidRDefault="00C26EB8" w:rsidP="00C26EB8">
      <w:pPr>
        <w:pStyle w:val="NormalExport"/>
        <w:rPr>
          <w:lang w:val="ru-RU"/>
        </w:rPr>
      </w:pPr>
      <w:r w:rsidRPr="00CF1704">
        <w:rPr>
          <w:shd w:val="clear" w:color="auto" w:fill="FFFFFF"/>
          <w:lang w:val="ru-RU"/>
        </w:rPr>
        <w:t xml:space="preserve">Строительная отрасль Дагестана по причине неготовности </w:t>
      </w:r>
      <w:r w:rsidRPr="00CF1704">
        <w:rPr>
          <w:shd w:val="clear" w:color="auto" w:fill="C0C0C0"/>
          <w:lang w:val="ru-RU"/>
        </w:rPr>
        <w:t>застройщиков</w:t>
      </w:r>
      <w:r w:rsidRPr="00CF1704">
        <w:rPr>
          <w:shd w:val="clear" w:color="auto" w:fill="FFFFFF"/>
          <w:lang w:val="ru-RU"/>
        </w:rPr>
        <w:t xml:space="preserve"> и строительных организаций к переходу на механизм </w:t>
      </w:r>
      <w:r w:rsidRPr="00CF1704">
        <w:rPr>
          <w:shd w:val="clear" w:color="auto" w:fill="C0C0C0"/>
          <w:lang w:val="ru-RU"/>
        </w:rPr>
        <w:t>проектного финансирования</w:t>
      </w:r>
      <w:r w:rsidRPr="00CF1704">
        <w:rPr>
          <w:shd w:val="clear" w:color="auto" w:fill="FFFFFF"/>
          <w:lang w:val="ru-RU"/>
        </w:rPr>
        <w:t xml:space="preserve"> жилищного </w:t>
      </w:r>
      <w:r w:rsidRPr="00CF1704">
        <w:rPr>
          <w:shd w:val="clear" w:color="auto" w:fill="C0C0C0"/>
          <w:lang w:val="ru-RU"/>
        </w:rPr>
        <w:t>строительства</w:t>
      </w:r>
      <w:r w:rsidRPr="00CF1704">
        <w:rPr>
          <w:shd w:val="clear" w:color="auto" w:fill="FFFFFF"/>
          <w:lang w:val="ru-RU"/>
        </w:rPr>
        <w:t xml:space="preserve"> в настоящее время находится в застое. Причин тому много. В частности, причины спада ввода жилья кроются также в дефиците земельных участков для комплексного освоения территорий, обеспеченных инженерной инфраструктурой.</w:t>
      </w:r>
    </w:p>
    <w:p w:rsidR="00C26EB8" w:rsidRPr="00CF1704" w:rsidRDefault="00C26EB8" w:rsidP="00C26EB8">
      <w:pPr>
        <w:pStyle w:val="NormalExport"/>
        <w:rPr>
          <w:lang w:val="ru-RU"/>
        </w:rPr>
      </w:pPr>
      <w:r w:rsidRPr="00CF1704">
        <w:rPr>
          <w:shd w:val="clear" w:color="auto" w:fill="FFFFFF"/>
          <w:lang w:val="ru-RU"/>
        </w:rPr>
        <w:lastRenderedPageBreak/>
        <w:t>За 2020 год в Дагестане введено в эксплуатацию жилья общей площадью 957,3 тыс. м2, в том числе индивидуальных домов - 487,8 тыс. м2. Это на 6% меньше по сравнению с 2019 годом. Для справки: в 2019 году введено 991,7 тыс. м2 жилья, в 2018 - 976,1 тыс. м2 и в 2017 - 1939,6 тыс. м2 соответственно.</w:t>
      </w:r>
    </w:p>
    <w:p w:rsidR="00C26EB8" w:rsidRPr="00CF1704" w:rsidRDefault="00C26EB8" w:rsidP="00C26EB8">
      <w:pPr>
        <w:pStyle w:val="NormalExport"/>
        <w:rPr>
          <w:lang w:val="ru-RU"/>
        </w:rPr>
      </w:pPr>
      <w:r w:rsidRPr="00CF1704">
        <w:rPr>
          <w:shd w:val="clear" w:color="auto" w:fill="FFFFFF"/>
          <w:lang w:val="ru-RU"/>
        </w:rPr>
        <w:t xml:space="preserve">В отрасли нет альтернативных действенных механизмов привлечения инвестиций в жилищное </w:t>
      </w:r>
      <w:r w:rsidRPr="00CF1704">
        <w:rPr>
          <w:shd w:val="clear" w:color="auto" w:fill="C0C0C0"/>
          <w:lang w:val="ru-RU"/>
        </w:rPr>
        <w:t>строительство</w:t>
      </w:r>
      <w:r w:rsidRPr="00CF1704">
        <w:rPr>
          <w:shd w:val="clear" w:color="auto" w:fill="FFFFFF"/>
          <w:lang w:val="ru-RU"/>
        </w:rPr>
        <w:t>, и, как следствие, наблюдается отток рабочей силы, усугубляющийся пандемией коронавируса.</w:t>
      </w:r>
    </w:p>
    <w:p w:rsidR="00C26EB8" w:rsidRPr="00CF1704" w:rsidRDefault="00C26EB8" w:rsidP="00C26EB8">
      <w:pPr>
        <w:pStyle w:val="NormalExport"/>
        <w:rPr>
          <w:lang w:val="ru-RU"/>
        </w:rPr>
      </w:pPr>
      <w:r w:rsidRPr="00CF1704">
        <w:rPr>
          <w:shd w:val="clear" w:color="auto" w:fill="FFFFFF"/>
          <w:lang w:val="ru-RU"/>
        </w:rPr>
        <w:t>- Жилье подорожает?</w:t>
      </w:r>
    </w:p>
    <w:p w:rsidR="00C26EB8" w:rsidRPr="00CF1704" w:rsidRDefault="00C26EB8" w:rsidP="00C26EB8">
      <w:pPr>
        <w:pStyle w:val="NormalExport"/>
        <w:rPr>
          <w:lang w:val="ru-RU"/>
        </w:rPr>
      </w:pPr>
      <w:r w:rsidRPr="00CF1704">
        <w:rPr>
          <w:shd w:val="clear" w:color="auto" w:fill="FFFFFF"/>
          <w:lang w:val="ru-RU"/>
        </w:rPr>
        <w:t xml:space="preserve">- По нашим оценкам, в республике </w:t>
      </w:r>
      <w:r w:rsidRPr="00CF1704">
        <w:rPr>
          <w:shd w:val="clear" w:color="auto" w:fill="C0C0C0"/>
          <w:lang w:val="ru-RU"/>
        </w:rPr>
        <w:t>застройщиков</w:t>
      </w:r>
      <w:r w:rsidRPr="00CF1704">
        <w:rPr>
          <w:shd w:val="clear" w:color="auto" w:fill="FFFFFF"/>
          <w:lang w:val="ru-RU"/>
        </w:rPr>
        <w:t xml:space="preserve">, соответствующих требованиям закона, не так уж и много. В ближайшие годы мы будем наблюдать процесс вытеснения предыдущих механизмов оплаты квартир </w:t>
      </w:r>
      <w:r w:rsidRPr="00CF1704">
        <w:rPr>
          <w:shd w:val="clear" w:color="auto" w:fill="C0C0C0"/>
          <w:lang w:val="ru-RU"/>
        </w:rPr>
        <w:t>эскроу-счетами</w:t>
      </w:r>
      <w:r w:rsidRPr="00CF1704">
        <w:rPr>
          <w:shd w:val="clear" w:color="auto" w:fill="FFFFFF"/>
          <w:lang w:val="ru-RU"/>
        </w:rPr>
        <w:t xml:space="preserve">. А это означает, что по мере завершения перехода на </w:t>
      </w:r>
      <w:r w:rsidRPr="00CF1704">
        <w:rPr>
          <w:shd w:val="clear" w:color="auto" w:fill="C0C0C0"/>
          <w:lang w:val="ru-RU"/>
        </w:rPr>
        <w:t>проектное финансирование строительства</w:t>
      </w:r>
      <w:r w:rsidRPr="00CF1704">
        <w:rPr>
          <w:shd w:val="clear" w:color="auto" w:fill="FFFFFF"/>
          <w:lang w:val="ru-RU"/>
        </w:rPr>
        <w:t xml:space="preserve"> жилья экономика Дагестана рискует потерять целый сектор жилищного </w:t>
      </w:r>
      <w:r w:rsidRPr="00CF1704">
        <w:rPr>
          <w:shd w:val="clear" w:color="auto" w:fill="C0C0C0"/>
          <w:lang w:val="ru-RU"/>
        </w:rPr>
        <w:t>строительства</w:t>
      </w:r>
      <w:r w:rsidRPr="00CF1704">
        <w:rPr>
          <w:shd w:val="clear" w:color="auto" w:fill="FFFFFF"/>
          <w:lang w:val="ru-RU"/>
        </w:rPr>
        <w:t xml:space="preserve">. Будут банкротства строительных компаний, "сужение" рабочих мест, уменьшение ВРП, рост стоимости 1 кв. м жилья и т. д. Нашим </w:t>
      </w:r>
      <w:r w:rsidRPr="00CF1704">
        <w:rPr>
          <w:shd w:val="clear" w:color="auto" w:fill="C0C0C0"/>
          <w:lang w:val="ru-RU"/>
        </w:rPr>
        <w:t>застройщикам</w:t>
      </w:r>
      <w:r w:rsidRPr="00CF1704">
        <w:rPr>
          <w:shd w:val="clear" w:color="auto" w:fill="FFFFFF"/>
          <w:lang w:val="ru-RU"/>
        </w:rPr>
        <w:t xml:space="preserve"> необходимо привести свои организации в соответствие с требованиями федерального закона и обеспечить свою конкурентоспособность. В противном случае в республику придут </w:t>
      </w:r>
      <w:r w:rsidRPr="00CF1704">
        <w:rPr>
          <w:shd w:val="clear" w:color="auto" w:fill="C0C0C0"/>
          <w:lang w:val="ru-RU"/>
        </w:rPr>
        <w:t>застройщики</w:t>
      </w:r>
      <w:r w:rsidRPr="00CF1704">
        <w:rPr>
          <w:shd w:val="clear" w:color="auto" w:fill="FFFFFF"/>
          <w:lang w:val="ru-RU"/>
        </w:rPr>
        <w:t xml:space="preserve"> из других регионов и с другой ценовой политикой.</w:t>
      </w:r>
    </w:p>
    <w:p w:rsidR="00C26EB8" w:rsidRPr="00CF1704" w:rsidRDefault="00C26EB8" w:rsidP="00C26EB8">
      <w:pPr>
        <w:pStyle w:val="NormalExport"/>
        <w:rPr>
          <w:lang w:val="ru-RU"/>
        </w:rPr>
      </w:pPr>
      <w:r w:rsidRPr="00CF1704">
        <w:rPr>
          <w:shd w:val="clear" w:color="auto" w:fill="FFFFFF"/>
          <w:lang w:val="ru-RU"/>
        </w:rPr>
        <w:t xml:space="preserve">На сегодняшний день более 90 процентов номенклатуры строительных материалов, используемых в строительном комплексе республики, - привозная. Основными причинами роста стоимости жилья стали следующие факторы. Во-первых, рост курса доллара, соответственно, выросли затраты на импортное оборудование. Во-вторых, дефицит рабочей силы вызвал рост зарплат. Во время пандемии все мигранты разъехались, а сейчас не могут вернуться из-за действующих ограничений. В-третьих, начало 2021 года отмечено ростом цен на строительные материалы. Удорожание металлопроката привело к повышению стоимости </w:t>
      </w:r>
      <w:r w:rsidRPr="00CF1704">
        <w:rPr>
          <w:shd w:val="clear" w:color="auto" w:fill="C0C0C0"/>
          <w:lang w:val="ru-RU"/>
        </w:rPr>
        <w:t>строительства</w:t>
      </w:r>
      <w:r w:rsidRPr="00CF1704">
        <w:rPr>
          <w:shd w:val="clear" w:color="auto" w:fill="FFFFFF"/>
          <w:lang w:val="ru-RU"/>
        </w:rPr>
        <w:t xml:space="preserve"> зданий. Если в декабре 2019 года средняя цена арматуры составляла 35 тысяч рублей за тонну, то в декабре 2020 года этот показатель достиг 70 тысяч рублей за тонну. В целом из-за повышения цен на строительные материалы и услуги себестоимость </w:t>
      </w:r>
      <w:r w:rsidRPr="00CF1704">
        <w:rPr>
          <w:shd w:val="clear" w:color="auto" w:fill="C0C0C0"/>
          <w:lang w:val="ru-RU"/>
        </w:rPr>
        <w:t>строительства</w:t>
      </w:r>
      <w:r w:rsidRPr="00CF1704">
        <w:rPr>
          <w:shd w:val="clear" w:color="auto" w:fill="FFFFFF"/>
          <w:lang w:val="ru-RU"/>
        </w:rPr>
        <w:t xml:space="preserve"> одного квадратного метра жилья существенно повысилась.</w:t>
      </w:r>
    </w:p>
    <w:p w:rsidR="00C26EB8" w:rsidRPr="00CF1704" w:rsidRDefault="00C26EB8" w:rsidP="00C26EB8">
      <w:pPr>
        <w:pStyle w:val="NormalExport"/>
        <w:rPr>
          <w:lang w:val="ru-RU"/>
        </w:rPr>
      </w:pPr>
      <w:r w:rsidRPr="00CF1704">
        <w:rPr>
          <w:shd w:val="clear" w:color="auto" w:fill="FFFFFF"/>
          <w:lang w:val="ru-RU"/>
        </w:rPr>
        <w:t xml:space="preserve">Банковские кредиты, рост цен на строительные материалы прямо влияют на объемы и темпы </w:t>
      </w:r>
      <w:r w:rsidRPr="00CF1704">
        <w:rPr>
          <w:shd w:val="clear" w:color="auto" w:fill="C0C0C0"/>
          <w:lang w:val="ru-RU"/>
        </w:rPr>
        <w:t>строительства</w:t>
      </w:r>
      <w:r w:rsidRPr="00CF1704">
        <w:rPr>
          <w:shd w:val="clear" w:color="auto" w:fill="FFFFFF"/>
          <w:lang w:val="ru-RU"/>
        </w:rPr>
        <w:t xml:space="preserve">. Объемы </w:t>
      </w:r>
      <w:r w:rsidRPr="00CF1704">
        <w:rPr>
          <w:shd w:val="clear" w:color="auto" w:fill="C0C0C0"/>
          <w:lang w:val="ru-RU"/>
        </w:rPr>
        <w:t>строительства</w:t>
      </w:r>
      <w:r w:rsidRPr="00CF1704">
        <w:rPr>
          <w:shd w:val="clear" w:color="auto" w:fill="FFFFFF"/>
          <w:lang w:val="ru-RU"/>
        </w:rPr>
        <w:t xml:space="preserve"> снижаются, а стоимость жилья возрастает.</w:t>
      </w:r>
    </w:p>
    <w:p w:rsidR="00C26EB8" w:rsidRPr="00CF1704" w:rsidRDefault="00C26EB8" w:rsidP="00C26EB8">
      <w:pPr>
        <w:pStyle w:val="NormalExport"/>
        <w:rPr>
          <w:lang w:val="ru-RU"/>
        </w:rPr>
      </w:pPr>
      <w:r w:rsidRPr="00CF1704">
        <w:rPr>
          <w:shd w:val="clear" w:color="auto" w:fill="FFFFFF"/>
          <w:lang w:val="ru-RU"/>
        </w:rPr>
        <w:t xml:space="preserve">- Насколько болезненны оказались для дагестанских строителей нововведения в </w:t>
      </w:r>
      <w:r w:rsidRPr="00CF1704">
        <w:rPr>
          <w:shd w:val="clear" w:color="auto" w:fill="C0C0C0"/>
          <w:lang w:val="ru-RU"/>
        </w:rPr>
        <w:t>строительстве</w:t>
      </w:r>
      <w:r w:rsidRPr="00CF1704">
        <w:rPr>
          <w:shd w:val="clear" w:color="auto" w:fill="FFFFFF"/>
          <w:lang w:val="ru-RU"/>
        </w:rPr>
        <w:t>, в части повышения требований к квалификации специалистов?</w:t>
      </w:r>
    </w:p>
    <w:p w:rsidR="00C26EB8" w:rsidRPr="00CF1704" w:rsidRDefault="00C26EB8" w:rsidP="00C26EB8">
      <w:pPr>
        <w:pStyle w:val="NormalExport"/>
        <w:rPr>
          <w:lang w:val="ru-RU"/>
        </w:rPr>
      </w:pPr>
      <w:r w:rsidRPr="00CF1704">
        <w:rPr>
          <w:shd w:val="clear" w:color="auto" w:fill="FFFFFF"/>
          <w:lang w:val="ru-RU"/>
        </w:rPr>
        <w:t xml:space="preserve">- Квалификационные требования к руководителям строительных компаний, специалистам по организации инженерных изысканий вступили в силу еще с 1 июля 2017 года. В Национальном реестре специалистов по организации </w:t>
      </w:r>
      <w:r w:rsidRPr="00CF1704">
        <w:rPr>
          <w:shd w:val="clear" w:color="auto" w:fill="C0C0C0"/>
          <w:lang w:val="ru-RU"/>
        </w:rPr>
        <w:t>строительства</w:t>
      </w:r>
      <w:r w:rsidRPr="00CF1704">
        <w:rPr>
          <w:shd w:val="clear" w:color="auto" w:fill="FFFFFF"/>
          <w:lang w:val="ru-RU"/>
        </w:rPr>
        <w:t xml:space="preserve"> состоят более 1000 руководителей и главных инженеров проектов организаций - членов нашей Ассоциации СРО "Гильдия строителей СКФО".</w:t>
      </w:r>
    </w:p>
    <w:p w:rsidR="00C26EB8" w:rsidRPr="00CF1704" w:rsidRDefault="00C26EB8" w:rsidP="00C26EB8">
      <w:pPr>
        <w:pStyle w:val="NormalExport"/>
        <w:rPr>
          <w:lang w:val="ru-RU"/>
        </w:rPr>
      </w:pPr>
      <w:r w:rsidRPr="00CF1704">
        <w:rPr>
          <w:shd w:val="clear" w:color="auto" w:fill="FFFFFF"/>
          <w:lang w:val="ru-RU"/>
        </w:rPr>
        <w:t xml:space="preserve">Тем не менее, кадровый дефицит на стройках есть, и не только у нас в республике. Отсутствие гарантированных заказов на </w:t>
      </w:r>
      <w:r w:rsidRPr="00CF1704">
        <w:rPr>
          <w:shd w:val="clear" w:color="auto" w:fill="C0C0C0"/>
          <w:lang w:val="ru-RU"/>
        </w:rPr>
        <w:t>строительство</w:t>
      </w:r>
      <w:r w:rsidRPr="00CF1704">
        <w:rPr>
          <w:shd w:val="clear" w:color="auto" w:fill="FFFFFF"/>
          <w:lang w:val="ru-RU"/>
        </w:rPr>
        <w:t xml:space="preserve"> со стороны государства и инвесторов не позволяет работодателям содержать в штате организации квалифицированных рабочих и специалистов.</w:t>
      </w:r>
    </w:p>
    <w:p w:rsidR="00C26EB8" w:rsidRPr="00CF1704" w:rsidRDefault="00C26EB8" w:rsidP="00C26EB8">
      <w:pPr>
        <w:pStyle w:val="NormalExport"/>
        <w:rPr>
          <w:lang w:val="ru-RU"/>
        </w:rPr>
      </w:pPr>
      <w:r w:rsidRPr="00CF1704">
        <w:rPr>
          <w:shd w:val="clear" w:color="auto" w:fill="FFFFFF"/>
          <w:lang w:val="ru-RU"/>
        </w:rPr>
        <w:t>В связи с этим требует детальной проработки вопрос о конкретных формах партнерства бизнеса и образования. Прогноз кадровых потребностей должен осуществляться при непосредственном участии работодателей, но при решающей роли государства: бизнес-сообщество дает соответствующую информацию, а государство - выстраивает структурную и промышленную политику с учетом результатов постоянного мониторинга рынка труда.</w:t>
      </w:r>
    </w:p>
    <w:p w:rsidR="00C26EB8" w:rsidRPr="00CF1704" w:rsidRDefault="00C26EB8" w:rsidP="00C26EB8">
      <w:pPr>
        <w:pStyle w:val="NormalExport"/>
        <w:rPr>
          <w:lang w:val="ru-RU"/>
        </w:rPr>
      </w:pPr>
      <w:r w:rsidRPr="00CF1704">
        <w:rPr>
          <w:shd w:val="clear" w:color="auto" w:fill="FFFFFF"/>
          <w:lang w:val="ru-RU"/>
        </w:rPr>
        <w:t>- Правительство РД заявило о своих планах в ближайшей перспективе построить массу школ, детских садов и других объектов. Участвуют ли члены Гильдии в реализации этих проектов?</w:t>
      </w:r>
    </w:p>
    <w:p w:rsidR="00C26EB8" w:rsidRPr="00CF1704" w:rsidRDefault="00C26EB8" w:rsidP="00C26EB8">
      <w:pPr>
        <w:pStyle w:val="NormalExport"/>
        <w:rPr>
          <w:lang w:val="ru-RU"/>
        </w:rPr>
      </w:pPr>
      <w:r w:rsidRPr="00CF1704">
        <w:rPr>
          <w:shd w:val="clear" w:color="auto" w:fill="FFFFFF"/>
          <w:lang w:val="ru-RU"/>
        </w:rPr>
        <w:t>- При всей прозрачности и системности госзакупок у строительного сообщества остается много вопросов к практическому применению этой системы. По причине отсутствия квалифицированных специалистов на всех уровнях управления отраслью и организации закупочной деятельности уже третий год подряд не исполняются в полном объеме государственные и региональные программы. В результате многие дагестанские строительные компании предпочли перерегистрацию и работу в других регионах РФ. Из-за неправильного (с отступлением от действующих норм и правил) определения начальной (максимальной) цены контракта по объектам, застраиваемым в горных районах, значительная часть объявленных тендеров на закупку строительно-монтажных работ не состоялась. Строители не принимают участие в таких торгах.</w:t>
      </w:r>
    </w:p>
    <w:p w:rsidR="00C26EB8" w:rsidRPr="00CF1704" w:rsidRDefault="00C26EB8" w:rsidP="00C26EB8">
      <w:pPr>
        <w:pStyle w:val="NormalExport"/>
        <w:rPr>
          <w:lang w:val="ru-RU"/>
        </w:rPr>
      </w:pPr>
      <w:r w:rsidRPr="00CF1704">
        <w:rPr>
          <w:shd w:val="clear" w:color="auto" w:fill="FFFFFF"/>
          <w:lang w:val="ru-RU"/>
        </w:rPr>
        <w:t xml:space="preserve">Ассоциация СРО "Гильдия строителей СКФО" объединяет в своих рядах более 570 строительных организаций. Всего членами Гильдии в 2020 году заключено 830 государственных и муниципальных контрактов на общую сумму более 26 млрд рублей, 53 </w:t>
      </w:r>
      <w:r w:rsidRPr="00CF1704">
        <w:rPr>
          <w:shd w:val="clear" w:color="auto" w:fill="C0C0C0"/>
          <w:lang w:val="ru-RU"/>
        </w:rPr>
        <w:t>застройщика</w:t>
      </w:r>
      <w:r w:rsidRPr="00CF1704">
        <w:rPr>
          <w:shd w:val="clear" w:color="auto" w:fill="FFFFFF"/>
          <w:lang w:val="ru-RU"/>
        </w:rPr>
        <w:t xml:space="preserve"> осуществляют </w:t>
      </w:r>
      <w:r w:rsidRPr="00CF1704">
        <w:rPr>
          <w:shd w:val="clear" w:color="auto" w:fill="C0C0C0"/>
          <w:lang w:val="ru-RU"/>
        </w:rPr>
        <w:t>строительство</w:t>
      </w:r>
      <w:r w:rsidRPr="00CF1704">
        <w:rPr>
          <w:shd w:val="clear" w:color="auto" w:fill="FFFFFF"/>
          <w:lang w:val="ru-RU"/>
        </w:rPr>
        <w:t xml:space="preserve"> 86 многоквартирных домов.</w:t>
      </w:r>
    </w:p>
    <w:p w:rsidR="00C26EB8" w:rsidRPr="00CF1704" w:rsidRDefault="00C26EB8" w:rsidP="00C26EB8">
      <w:pPr>
        <w:pStyle w:val="NormalExport"/>
        <w:rPr>
          <w:lang w:val="ru-RU"/>
        </w:rPr>
      </w:pPr>
      <w:r w:rsidRPr="00CF1704">
        <w:rPr>
          <w:shd w:val="clear" w:color="auto" w:fill="FFFFFF"/>
          <w:lang w:val="ru-RU"/>
        </w:rPr>
        <w:lastRenderedPageBreak/>
        <w:t>Мы неоднократно обращались к руководству Дагестана о необходимости наведения порядка в градостроительной деятельности. Предлагали содействие в активизации работы по "обелению" строительной отрасли, указывали на несоблюдение конкурентных условий для всех участников рынка и давали предложения по формированию справедливой цены на строительную продукцию. Все наши обращения остались без особого внимания и не привели к изменениям в сторону улучшения ситуации в отрасли.</w:t>
      </w:r>
    </w:p>
    <w:p w:rsidR="00C26EB8" w:rsidRPr="00CF1704" w:rsidRDefault="00C26EB8" w:rsidP="00C26EB8">
      <w:pPr>
        <w:pStyle w:val="NormalExport"/>
        <w:rPr>
          <w:lang w:val="ru-RU"/>
        </w:rPr>
      </w:pPr>
      <w:r w:rsidRPr="00CF1704">
        <w:rPr>
          <w:shd w:val="clear" w:color="auto" w:fill="FFFFFF"/>
          <w:lang w:val="ru-RU"/>
        </w:rPr>
        <w:t xml:space="preserve">В этом году Правительство Дагестана впервые сформировало проект Республиканской инвестиционной программы (РИП) на трехлетний период - на 2021 год и на плановый период 2022-2023 годы, что позволит сократить временные потери на ежегодные аукционные процедуры, заключить контракты на весь период </w:t>
      </w:r>
      <w:r w:rsidRPr="00CF1704">
        <w:rPr>
          <w:shd w:val="clear" w:color="auto" w:fill="C0C0C0"/>
          <w:lang w:val="ru-RU"/>
        </w:rPr>
        <w:t>строительства</w:t>
      </w:r>
      <w:r w:rsidRPr="00CF1704">
        <w:rPr>
          <w:shd w:val="clear" w:color="auto" w:fill="FFFFFF"/>
          <w:lang w:val="ru-RU"/>
        </w:rPr>
        <w:t xml:space="preserve"> объектов. В рамках РИП за три года предусмотрено финансирование 248 объектов, в 2021 году запланировано </w:t>
      </w:r>
      <w:r w:rsidRPr="00CF1704">
        <w:rPr>
          <w:shd w:val="clear" w:color="auto" w:fill="C0C0C0"/>
          <w:lang w:val="ru-RU"/>
        </w:rPr>
        <w:t>строительство</w:t>
      </w:r>
      <w:r w:rsidRPr="00CF1704">
        <w:rPr>
          <w:shd w:val="clear" w:color="auto" w:fill="FFFFFF"/>
          <w:lang w:val="ru-RU"/>
        </w:rPr>
        <w:t xml:space="preserve"> 224, из которых 37 объектов будут профинансированы за </w:t>
      </w:r>
      <w:r w:rsidRPr="00CF1704">
        <w:rPr>
          <w:shd w:val="clear" w:color="auto" w:fill="C0C0C0"/>
          <w:lang w:val="ru-RU"/>
        </w:rPr>
        <w:t>счет</w:t>
      </w:r>
      <w:r w:rsidRPr="00CF1704">
        <w:rPr>
          <w:shd w:val="clear" w:color="auto" w:fill="FFFFFF"/>
          <w:lang w:val="ru-RU"/>
        </w:rPr>
        <w:t xml:space="preserve"> средств федерального бюджета.</w:t>
      </w:r>
    </w:p>
    <w:p w:rsidR="00C26EB8" w:rsidRPr="00CF1704" w:rsidRDefault="00C26EB8" w:rsidP="00C26EB8">
      <w:pPr>
        <w:pStyle w:val="NormalExport"/>
        <w:rPr>
          <w:lang w:val="ru-RU"/>
        </w:rPr>
      </w:pPr>
      <w:r w:rsidRPr="00CF1704">
        <w:rPr>
          <w:shd w:val="clear" w:color="auto" w:fill="FFFFFF"/>
          <w:lang w:val="ru-RU"/>
        </w:rPr>
        <w:t>Надеемся, что Правительство РД примет соответствующие меры по совершенствованию качества планирования и организации закупочной деятельности государственными заказчиками, а также определит степень ответственности должностных лиц за допущенные ошибки и бездействия.</w:t>
      </w:r>
    </w:p>
    <w:p w:rsidR="00C26EB8" w:rsidRPr="00CF1704" w:rsidRDefault="00C26EB8" w:rsidP="00C26EB8">
      <w:pPr>
        <w:pStyle w:val="NormalExport"/>
        <w:rPr>
          <w:lang w:val="ru-RU"/>
        </w:rPr>
      </w:pPr>
      <w:r w:rsidRPr="00CF1704">
        <w:rPr>
          <w:shd w:val="clear" w:color="auto" w:fill="FFFFFF"/>
          <w:lang w:val="ru-RU"/>
        </w:rPr>
        <w:t>- Что, на ваш взгляд, в настоящее время является первостепенной задачей, от решения которой зависит развитие отрасли в целом и процветание каждой строительной компании в отдельности?</w:t>
      </w:r>
    </w:p>
    <w:p w:rsidR="00C26EB8" w:rsidRPr="00CF1704" w:rsidRDefault="00C26EB8" w:rsidP="00C26EB8">
      <w:pPr>
        <w:pStyle w:val="NormalExport"/>
        <w:rPr>
          <w:lang w:val="ru-RU"/>
        </w:rPr>
      </w:pPr>
      <w:r w:rsidRPr="00CF1704">
        <w:rPr>
          <w:shd w:val="clear" w:color="auto" w:fill="FFFFFF"/>
          <w:lang w:val="ru-RU"/>
        </w:rPr>
        <w:t xml:space="preserve">- В первую очередь, это желание региональных и федеральных чиновников владеть объективной и достоверной информацией, а не выдавать желаемые и зачастую "накрученные" показатели за действительность, желая получить какие-либо преференции или, наоборот, избежать наказания. Это сильно влияет на видение реальной картины в регионе и не позволяет принять правильные управленческие решения. К сожалению, мы уже сталкивались с тем, что наши чиновники "натягивали" количество квадратных метров за </w:t>
      </w:r>
      <w:r w:rsidRPr="00CF1704">
        <w:rPr>
          <w:shd w:val="clear" w:color="auto" w:fill="C0C0C0"/>
          <w:lang w:val="ru-RU"/>
        </w:rPr>
        <w:t>счет</w:t>
      </w:r>
      <w:r w:rsidRPr="00CF1704">
        <w:rPr>
          <w:shd w:val="clear" w:color="auto" w:fill="FFFFFF"/>
          <w:lang w:val="ru-RU"/>
        </w:rPr>
        <w:t xml:space="preserve"> всех возможных программ, начиная от дачной амнистии и заканчивая неверным статистическим учетом и махинациями с регистрированием объектов жилищного </w:t>
      </w:r>
      <w:r w:rsidRPr="00CF1704">
        <w:rPr>
          <w:shd w:val="clear" w:color="auto" w:fill="C0C0C0"/>
          <w:lang w:val="ru-RU"/>
        </w:rPr>
        <w:t>строительства</w:t>
      </w:r>
      <w:r w:rsidRPr="00CF1704">
        <w:rPr>
          <w:shd w:val="clear" w:color="auto" w:fill="FFFFFF"/>
          <w:lang w:val="ru-RU"/>
        </w:rPr>
        <w:t xml:space="preserve">, которые не имеют никакого отношения к новому жилищному </w:t>
      </w:r>
      <w:r w:rsidRPr="00CF1704">
        <w:rPr>
          <w:shd w:val="clear" w:color="auto" w:fill="C0C0C0"/>
          <w:lang w:val="ru-RU"/>
        </w:rPr>
        <w:t>строительству</w:t>
      </w:r>
      <w:r w:rsidRPr="00CF1704">
        <w:rPr>
          <w:shd w:val="clear" w:color="auto" w:fill="FFFFFF"/>
          <w:lang w:val="ru-RU"/>
        </w:rPr>
        <w:t xml:space="preserve"> и его развитию.</w:t>
      </w:r>
    </w:p>
    <w:p w:rsidR="00C26EB8" w:rsidRPr="00CF1704" w:rsidRDefault="00C26EB8" w:rsidP="00C26EB8">
      <w:pPr>
        <w:pStyle w:val="NormalExport"/>
        <w:rPr>
          <w:lang w:val="ru-RU"/>
        </w:rPr>
      </w:pPr>
      <w:r w:rsidRPr="00CF1704">
        <w:rPr>
          <w:shd w:val="clear" w:color="auto" w:fill="FFFFFF"/>
          <w:lang w:val="ru-RU"/>
        </w:rPr>
        <w:t xml:space="preserve">Минстрой РФ в рамках исполнения Указа Президента РФ сформировал новый план по </w:t>
      </w:r>
      <w:r w:rsidRPr="00CF1704">
        <w:rPr>
          <w:shd w:val="clear" w:color="auto" w:fill="C0C0C0"/>
          <w:lang w:val="ru-RU"/>
        </w:rPr>
        <w:t>строительству</w:t>
      </w:r>
      <w:r w:rsidRPr="00CF1704">
        <w:rPr>
          <w:shd w:val="clear" w:color="auto" w:fill="FFFFFF"/>
          <w:lang w:val="ru-RU"/>
        </w:rPr>
        <w:t xml:space="preserve"> жилья до 2030 года. Дагестану поставлена задача за 10 лет ввести 14,5 млн кв. м жилья. В ходе встречи вице-премьера Правительства РФ М. Хуснуллина и врио Главы Республики Дагестан С. Меликова, конечно же, эта задача обсуждалась. М. Хуснуллин справедливо отметил, что именно </w:t>
      </w:r>
      <w:r w:rsidRPr="00CF1704">
        <w:rPr>
          <w:shd w:val="clear" w:color="auto" w:fill="C0C0C0"/>
          <w:lang w:val="ru-RU"/>
        </w:rPr>
        <w:t>строительство</w:t>
      </w:r>
      <w:r w:rsidRPr="00CF1704">
        <w:rPr>
          <w:shd w:val="clear" w:color="auto" w:fill="FFFFFF"/>
          <w:lang w:val="ru-RU"/>
        </w:rPr>
        <w:t xml:space="preserve"> жилья является точкой роста экономики Дагестана, предложив С. Меликову поставить перед собой амбициозные задачи и ускорить работу по подготовке территорий для комплексной застройки, их инфраструктурному обеспечению, подготовке документации по незавершенным объектам. Это правильно, так как такие показатели объемов ввода не выполнить без застройки крупных микрорайонов с инже-нерно-коммуникационной инфраструктурой.</w:t>
      </w:r>
    </w:p>
    <w:p w:rsidR="00C26EB8" w:rsidRPr="00CF1704" w:rsidRDefault="00C26EB8" w:rsidP="00C26EB8">
      <w:pPr>
        <w:pStyle w:val="NormalExport"/>
        <w:rPr>
          <w:lang w:val="ru-RU"/>
        </w:rPr>
      </w:pPr>
      <w:r w:rsidRPr="00CF1704">
        <w:rPr>
          <w:shd w:val="clear" w:color="auto" w:fill="FFFFFF"/>
          <w:lang w:val="ru-RU"/>
        </w:rPr>
        <w:t xml:space="preserve">Дагестану необходима специальная программа стимулирования малоэтажной застройки и развития индивидуального жилищного </w:t>
      </w:r>
      <w:r w:rsidRPr="00CF1704">
        <w:rPr>
          <w:shd w:val="clear" w:color="auto" w:fill="C0C0C0"/>
          <w:lang w:val="ru-RU"/>
        </w:rPr>
        <w:t>строительства</w:t>
      </w:r>
      <w:r w:rsidRPr="00CF1704">
        <w:rPr>
          <w:shd w:val="clear" w:color="auto" w:fill="FFFFFF"/>
          <w:lang w:val="ru-RU"/>
        </w:rPr>
        <w:t xml:space="preserve">, включающая выбор земельных участков, разработку градостроительных концепций, определение источников финансирования </w:t>
      </w:r>
      <w:r w:rsidRPr="00CF1704">
        <w:rPr>
          <w:shd w:val="clear" w:color="auto" w:fill="C0C0C0"/>
          <w:lang w:val="ru-RU"/>
        </w:rPr>
        <w:t>строительства</w:t>
      </w:r>
      <w:r w:rsidRPr="00CF1704">
        <w:rPr>
          <w:shd w:val="clear" w:color="auto" w:fill="FFFFFF"/>
          <w:lang w:val="ru-RU"/>
        </w:rPr>
        <w:t xml:space="preserve"> инфраструктуры. Нужно определиться в регламентах использования земельных участков, территорий общего пользования. Отрасли нужны фонды долгосрочного финансирования и другие меры стимулирования. Программа, включающая все эти моменты, позволит стимулировать развитие сел и уменьшить отток населения из горных районов.</w:t>
      </w:r>
    </w:p>
    <w:p w:rsidR="00C26EB8" w:rsidRPr="00CF1704" w:rsidRDefault="00C26EB8" w:rsidP="00C26EB8">
      <w:pPr>
        <w:pStyle w:val="NormalExport"/>
        <w:rPr>
          <w:lang w:val="ru-RU"/>
        </w:rPr>
      </w:pPr>
      <w:r w:rsidRPr="00CF1704">
        <w:rPr>
          <w:shd w:val="clear" w:color="auto" w:fill="FFFFFF"/>
          <w:lang w:val="ru-RU"/>
        </w:rPr>
        <w:t xml:space="preserve">Строители Дагестана способны реализовать самые сложные задачи. При поддержке со стороны руководства Российской Федерации и Дагестана, совершенствования механизмов финансирования жилищного </w:t>
      </w:r>
      <w:r w:rsidRPr="00CF1704">
        <w:rPr>
          <w:shd w:val="clear" w:color="auto" w:fill="C0C0C0"/>
          <w:lang w:val="ru-RU"/>
        </w:rPr>
        <w:t>строительства</w:t>
      </w:r>
      <w:r w:rsidRPr="00CF1704">
        <w:rPr>
          <w:shd w:val="clear" w:color="auto" w:fill="FFFFFF"/>
          <w:lang w:val="ru-RU"/>
        </w:rPr>
        <w:t>, основанной на компетенциях и конкуренции, выполнить эту амбициозную задачу вполне возможно. Это даст новый импульс развитию строительной отрасли республики.</w:t>
      </w:r>
    </w:p>
    <w:p w:rsidR="00C26EB8" w:rsidRPr="0094057B" w:rsidRDefault="0094057B" w:rsidP="0094057B">
      <w:pPr>
        <w:pStyle w:val="ExportHyperlink"/>
        <w:spacing w:line="240" w:lineRule="auto"/>
        <w:jc w:val="right"/>
        <w:rPr>
          <w:b/>
          <w:lang w:val="ru-RU"/>
        </w:rPr>
      </w:pPr>
      <w:bookmarkStart w:id="353" w:name="rep_list_3370804_1630549385"/>
      <w:r>
        <w:rPr>
          <w:b/>
          <w:lang w:val="ru-RU"/>
        </w:rPr>
        <w:t>Похожие сообщения</w:t>
      </w:r>
      <w:r w:rsidR="00C26EB8" w:rsidRPr="0094057B">
        <w:rPr>
          <w:b/>
          <w:lang w:val="ru-RU"/>
        </w:rPr>
        <w:t>:</w:t>
      </w:r>
      <w:bookmarkEnd w:id="353"/>
    </w:p>
    <w:p w:rsidR="00C26EB8" w:rsidRPr="0094057B" w:rsidRDefault="00C26EB8" w:rsidP="0094057B">
      <w:pPr>
        <w:pStyle w:val="ExportHyperlink"/>
        <w:spacing w:line="240" w:lineRule="auto"/>
        <w:jc w:val="right"/>
        <w:rPr>
          <w:b/>
          <w:lang w:val="ru-RU"/>
        </w:rPr>
      </w:pPr>
      <w:hyperlink r:id="rId710" w:history="1">
        <w:r w:rsidRPr="0094057B">
          <w:rPr>
            <w:b/>
            <w:lang w:val="ru-RU"/>
          </w:rPr>
          <w:t>Гильдия строителей СКФО (gilds.ru), Махачкала, 12 февраля 2021, "Строительство. Нужен импульс развития" (Интервью Али Шахбанова газете "Дагестанская правда")</w:t>
        </w:r>
      </w:hyperlink>
    </w:p>
    <w:p w:rsidR="00C26EB8" w:rsidRPr="0094057B" w:rsidRDefault="00C26EB8" w:rsidP="0094057B">
      <w:pPr>
        <w:pStyle w:val="ExportHyperlink"/>
        <w:spacing w:line="240" w:lineRule="auto"/>
        <w:jc w:val="right"/>
        <w:rPr>
          <w:b/>
          <w:lang w:val="ru-RU"/>
        </w:rPr>
      </w:pPr>
      <w:hyperlink r:id="rId711" w:history="1">
        <w:r w:rsidRPr="0094057B">
          <w:rPr>
            <w:b/>
            <w:lang w:val="ru-RU"/>
          </w:rPr>
          <w:t>Дагестанская правда (dagpravda.ru), Махачкала, 12 февраля 2021, Строительство. Нужен импульс развития</w:t>
        </w:r>
      </w:hyperlink>
    </w:p>
    <w:p w:rsidR="00904BAE" w:rsidRPr="0094057B" w:rsidRDefault="00904BAE" w:rsidP="0094057B">
      <w:pPr>
        <w:pStyle w:val="ExportHyperlink"/>
        <w:spacing w:line="240" w:lineRule="auto"/>
        <w:jc w:val="right"/>
        <w:rPr>
          <w:b/>
          <w:lang w:val="ru-RU"/>
        </w:rPr>
      </w:pPr>
      <w:hyperlink r:id="rId712" w:history="1">
        <w:r w:rsidRPr="0094057B">
          <w:rPr>
            <w:b/>
            <w:lang w:val="ru-RU"/>
          </w:rPr>
          <w:t>http://sroportal.ru/publications/ali-shaxbanov-stroitelstvo-v-dagestane-v-zastoe/</w:t>
        </w:r>
      </w:hyperlink>
    </w:p>
    <w:p w:rsidR="00904BAE" w:rsidRPr="0094057B" w:rsidRDefault="00904BAE" w:rsidP="0094057B">
      <w:pPr>
        <w:pStyle w:val="ExportHyperlink"/>
        <w:spacing w:line="240" w:lineRule="auto"/>
        <w:jc w:val="right"/>
        <w:rPr>
          <w:b/>
          <w:lang w:val="ru-RU"/>
        </w:rPr>
      </w:pPr>
      <w:hyperlink r:id="rId713" w:history="1">
        <w:r w:rsidRPr="0094057B">
          <w:rPr>
            <w:b/>
            <w:lang w:val="ru-RU"/>
          </w:rPr>
          <w:t>http://mirmol.ru/jekonomika/ali-shahbanov-zastrojshhiki-dagestana-neohotno-perehodjat-na-novuju-sistemu-dolevogo-stroitelstva/</w:t>
        </w:r>
      </w:hyperlink>
    </w:p>
    <w:p w:rsidR="00904BAE" w:rsidRPr="0094057B" w:rsidRDefault="00904BAE" w:rsidP="0094057B">
      <w:pPr>
        <w:pStyle w:val="ExportHyperlink"/>
        <w:spacing w:line="240" w:lineRule="auto"/>
        <w:jc w:val="right"/>
        <w:rPr>
          <w:b/>
          <w:lang w:val="ru-RU"/>
        </w:rPr>
      </w:pPr>
      <w:hyperlink r:id="rId714" w:history="1">
        <w:r w:rsidRPr="0094057B">
          <w:rPr>
            <w:b/>
            <w:lang w:val="ru-RU"/>
          </w:rPr>
          <w:t>Спутник Новости (news.sputnik.ru), Москва, 16 февраля 2021, Али Шахбанов: "Застройщики Дагестана неохотно переходят на новую систему долевого строительства"</w:t>
        </w:r>
      </w:hyperlink>
    </w:p>
    <w:p w:rsidR="00904BAE" w:rsidRPr="0094057B" w:rsidRDefault="00904BAE" w:rsidP="0094057B">
      <w:pPr>
        <w:pStyle w:val="ExportHyperlink"/>
        <w:spacing w:line="240" w:lineRule="auto"/>
        <w:jc w:val="right"/>
        <w:rPr>
          <w:b/>
          <w:lang w:val="ru-RU"/>
        </w:rPr>
      </w:pPr>
      <w:hyperlink r:id="rId715" w:history="1">
        <w:r w:rsidRPr="0094057B">
          <w:rPr>
            <w:b/>
            <w:lang w:val="ru-RU"/>
          </w:rPr>
          <w:t>https://stroyprice.ru/news/sobytiya/ali-shahbanov-trebovaniya-k-stroitelnym-kompaniyam--chlenam-sro-ujestochayutsya-prejde-vsego-v-celyah-povysheniya-kachestva-vozvodimyh-obektov/</w:t>
        </w:r>
      </w:hyperlink>
    </w:p>
    <w:p w:rsidR="00C26EB8" w:rsidRPr="00904BAE" w:rsidRDefault="00C26EB8" w:rsidP="00C26EB8">
      <w:pPr>
        <w:rPr>
          <w:lang w:val="ru-RU"/>
        </w:rPr>
      </w:pPr>
    </w:p>
    <w:p w:rsidR="00C26EB8" w:rsidRDefault="00C26EB8" w:rsidP="00C26EB8">
      <w:pPr>
        <w:pStyle w:val="affff2"/>
        <w:spacing w:before="120"/>
      </w:pPr>
      <w:bookmarkStart w:id="354" w:name="_Toc64802461"/>
      <w:r w:rsidRPr="009E5E73">
        <w:lastRenderedPageBreak/>
        <w:t>Строительная газета, Москва, 12 февраля 2021</w:t>
      </w:r>
      <w:bookmarkEnd w:id="354"/>
    </w:p>
    <w:p w:rsidR="00C26EB8" w:rsidRPr="009E5E73" w:rsidRDefault="00C26EB8" w:rsidP="00C26EB8">
      <w:pPr>
        <w:pStyle w:val="afffc"/>
        <w:rPr>
          <w:lang w:val="ru-RU"/>
        </w:rPr>
      </w:pPr>
      <w:bookmarkStart w:id="355" w:name="txt_3370804_1629958787"/>
      <w:bookmarkStart w:id="356" w:name="_Toc64802462"/>
      <w:r w:rsidRPr="009E5E73">
        <w:rPr>
          <w:lang w:val="ru-RU"/>
        </w:rPr>
        <w:t>Стальные коллизии</w:t>
      </w:r>
      <w:bookmarkEnd w:id="355"/>
      <w:bookmarkEnd w:id="356"/>
    </w:p>
    <w:p w:rsidR="00C26EB8" w:rsidRPr="009E5E73" w:rsidRDefault="00C26EB8" w:rsidP="00C26EB8">
      <w:pPr>
        <w:pStyle w:val="affff1"/>
        <w:jc w:val="left"/>
        <w:rPr>
          <w:lang w:val="ru-RU"/>
        </w:rPr>
      </w:pPr>
      <w:r w:rsidRPr="009E5E73">
        <w:rPr>
          <w:lang w:val="ru-RU"/>
        </w:rPr>
        <w:t>Автор: Тен Владимир</w:t>
      </w:r>
    </w:p>
    <w:p w:rsidR="00C26EB8" w:rsidRPr="00CF1704" w:rsidRDefault="00C26EB8" w:rsidP="00C26EB8">
      <w:pPr>
        <w:pStyle w:val="NormalExport"/>
        <w:rPr>
          <w:lang w:val="ru-RU"/>
        </w:rPr>
      </w:pPr>
      <w:r w:rsidRPr="00CF1704">
        <w:rPr>
          <w:shd w:val="clear" w:color="auto" w:fill="FFFFFF"/>
          <w:lang w:val="ru-RU"/>
        </w:rPr>
        <w:t xml:space="preserve">Взрывной рост цен на металл оказывает существенное влияние на себестоимость </w:t>
      </w:r>
      <w:r w:rsidRPr="00CF1704">
        <w:rPr>
          <w:shd w:val="clear" w:color="auto" w:fill="C0C0C0"/>
          <w:lang w:val="ru-RU"/>
        </w:rPr>
        <w:t>строительства</w:t>
      </w:r>
    </w:p>
    <w:p w:rsidR="00C26EB8" w:rsidRPr="00CF1704" w:rsidRDefault="00C26EB8" w:rsidP="00C26EB8">
      <w:pPr>
        <w:pStyle w:val="NormalExport"/>
        <w:rPr>
          <w:lang w:val="ru-RU"/>
        </w:rPr>
      </w:pPr>
      <w:r w:rsidRPr="00CF1704">
        <w:rPr>
          <w:shd w:val="clear" w:color="auto" w:fill="FFFFFF"/>
          <w:lang w:val="ru-RU"/>
        </w:rPr>
        <w:t xml:space="preserve">Общий рост </w:t>
      </w:r>
      <w:r w:rsidRPr="00CF1704">
        <w:rPr>
          <w:shd w:val="clear" w:color="auto" w:fill="C0C0C0"/>
          <w:lang w:val="ru-RU"/>
        </w:rPr>
        <w:t>девелоперских</w:t>
      </w:r>
      <w:r w:rsidRPr="00CF1704">
        <w:rPr>
          <w:shd w:val="clear" w:color="auto" w:fill="FFFFFF"/>
          <w:lang w:val="ru-RU"/>
        </w:rPr>
        <w:t xml:space="preserve"> затрат на строительные материалы за последние три месяца оценивается в 15%. По данным Федеральной службы государственной статистики (Росстат), только в январе 2021 года цены, к примеру, на металлочерепицу, выросли на 7,7%, на древесностружечную плиту - на 2,4%, на оконное стекло - на 1,3%, на обрезную доску - на 1,1%. При этом наибольшее подорожание наблюдается на рынке металла, что оказывает существенное влияние на стоимость всего </w:t>
      </w:r>
      <w:r w:rsidRPr="00CF1704">
        <w:rPr>
          <w:shd w:val="clear" w:color="auto" w:fill="C0C0C0"/>
          <w:lang w:val="ru-RU"/>
        </w:rPr>
        <w:t>строительства</w:t>
      </w:r>
      <w:r w:rsidRPr="00CF1704">
        <w:rPr>
          <w:shd w:val="clear" w:color="auto" w:fill="FFFFFF"/>
          <w:lang w:val="ru-RU"/>
        </w:rPr>
        <w:t>.</w:t>
      </w:r>
    </w:p>
    <w:p w:rsidR="00C26EB8" w:rsidRPr="00CF1704" w:rsidRDefault="00C26EB8" w:rsidP="00C26EB8">
      <w:pPr>
        <w:pStyle w:val="NormalExport"/>
        <w:rPr>
          <w:lang w:val="ru-RU"/>
        </w:rPr>
      </w:pPr>
      <w:r w:rsidRPr="00CF1704">
        <w:rPr>
          <w:shd w:val="clear" w:color="auto" w:fill="FFFFFF"/>
          <w:lang w:val="ru-RU"/>
        </w:rPr>
        <w:t>Ситуацию незамедлительно взял под контроль Кабинет министров. "По поручению главы государства Правительство РФ приступило к работе над снижением цен на стройматериалы, - сообщили "Стройгазете" в пресс-службе вице-премьера РФ Марата Хуснуллина. - В частности, с 1 февраля введены новые экспортные пошлины на вывоз лома черного металла. На сегодняшний день ведется анализ эффективности этой меры".</w:t>
      </w:r>
    </w:p>
    <w:p w:rsidR="00C26EB8" w:rsidRPr="00CF1704" w:rsidRDefault="00C26EB8" w:rsidP="00C26EB8">
      <w:pPr>
        <w:pStyle w:val="NormalExport"/>
        <w:rPr>
          <w:lang w:val="ru-RU"/>
        </w:rPr>
      </w:pPr>
      <w:r w:rsidRPr="00CF1704">
        <w:rPr>
          <w:shd w:val="clear" w:color="auto" w:fill="FFFFFF"/>
          <w:lang w:val="ru-RU"/>
        </w:rPr>
        <w:t xml:space="preserve">В Минстрое России также отмечают, что в стране с конца прошлого года фиксируется рост цен на строительную металлопродукцию. Это потянуло за собой увеличение стоимости сопутствующих материалов и оборудования. В связи с этим в ведомстве напоминают, что для оперативного реагирования и своевременного принятия мер по стабилизации цен еще в декабре прошлого года была создана еженедельная рабочая группа (РГ), состоящая из представителей Минпромторга, Минстроя, Федеральной антимонопольной службы (ФАС), Национального объединения строителей (НОСТРОЙ), заводов-производителей и стройкомпаний. На одном из первых заседаний РГ было принято решение выводить </w:t>
      </w:r>
      <w:r w:rsidRPr="00CF1704">
        <w:rPr>
          <w:shd w:val="clear" w:color="auto" w:fill="C0C0C0"/>
          <w:lang w:val="ru-RU"/>
        </w:rPr>
        <w:t>застройщиков</w:t>
      </w:r>
      <w:r w:rsidRPr="00CF1704">
        <w:rPr>
          <w:shd w:val="clear" w:color="auto" w:fill="FFFFFF"/>
          <w:lang w:val="ru-RU"/>
        </w:rPr>
        <w:t xml:space="preserve"> на прямые контракты с поставщиками металлопроката строительного сортамента, что гарантирует лучшую цену на рынке, исключая спекулятивную надбавку.</w:t>
      </w:r>
    </w:p>
    <w:p w:rsidR="00C26EB8" w:rsidRPr="00CF1704" w:rsidRDefault="00C26EB8" w:rsidP="00C26EB8">
      <w:pPr>
        <w:pStyle w:val="NormalExport"/>
        <w:rPr>
          <w:lang w:val="ru-RU"/>
        </w:rPr>
      </w:pPr>
      <w:r w:rsidRPr="00CF1704">
        <w:rPr>
          <w:shd w:val="clear" w:color="auto" w:fill="FFFFFF"/>
          <w:lang w:val="ru-RU"/>
        </w:rPr>
        <w:t xml:space="preserve"> Координировать этот процесс было поручено НОСТРОЙ.</w:t>
      </w:r>
    </w:p>
    <w:p w:rsidR="00C26EB8" w:rsidRPr="00CF1704" w:rsidRDefault="00C26EB8" w:rsidP="00C26EB8">
      <w:pPr>
        <w:pStyle w:val="NormalExport"/>
        <w:rPr>
          <w:lang w:val="ru-RU"/>
        </w:rPr>
      </w:pPr>
      <w:r w:rsidRPr="00CF1704">
        <w:rPr>
          <w:shd w:val="clear" w:color="auto" w:fill="FFFFFF"/>
          <w:lang w:val="ru-RU"/>
        </w:rPr>
        <w:t xml:space="preserve">По состоянию на 1 февраля 2021 года строители уже подали в нацобъединение 279 заявок на металлопрокат на 1,9 млн тонн. От НОСТРОЙ заявки поступают на заводы - участники межведомственной РГ: "НЛМК", "Северсталь", "ММК", "ЕвразХолдинг", "Мечел", "ПМХ" и "Новосталь-М". К настоящему моменту заключено 190 договоров между </w:t>
      </w:r>
      <w:r w:rsidRPr="00CF1704">
        <w:rPr>
          <w:shd w:val="clear" w:color="auto" w:fill="C0C0C0"/>
          <w:lang w:val="ru-RU"/>
        </w:rPr>
        <w:t>застройщиками</w:t>
      </w:r>
      <w:r w:rsidRPr="00CF1704">
        <w:rPr>
          <w:shd w:val="clear" w:color="auto" w:fill="FFFFFF"/>
          <w:lang w:val="ru-RU"/>
        </w:rPr>
        <w:t xml:space="preserve"> и металлургами на прямые поставки 127 тысяч тонн металла. Часть из них даже исполнена.</w:t>
      </w:r>
    </w:p>
    <w:p w:rsidR="00C26EB8" w:rsidRPr="00CF1704" w:rsidRDefault="00C26EB8" w:rsidP="00C26EB8">
      <w:pPr>
        <w:pStyle w:val="NormalExport"/>
        <w:rPr>
          <w:lang w:val="ru-RU"/>
        </w:rPr>
      </w:pPr>
      <w:r w:rsidRPr="00CF1704">
        <w:rPr>
          <w:shd w:val="clear" w:color="auto" w:fill="FFFFFF"/>
          <w:lang w:val="ru-RU"/>
        </w:rPr>
        <w:t xml:space="preserve">"Металл имеет большой удельный вес в затратах на </w:t>
      </w:r>
      <w:r w:rsidRPr="00CF1704">
        <w:rPr>
          <w:shd w:val="clear" w:color="auto" w:fill="C0C0C0"/>
          <w:lang w:val="ru-RU"/>
        </w:rPr>
        <w:t>строительство</w:t>
      </w:r>
      <w:r w:rsidRPr="00CF1704">
        <w:rPr>
          <w:shd w:val="clear" w:color="auto" w:fill="FFFFFF"/>
          <w:lang w:val="ru-RU"/>
        </w:rPr>
        <w:t xml:space="preserve">, и повышение цен на него неминуемо отражается на стоимости объектов, - рассказывал ранее "СГ" президент НОСТРОЙ Антон Глушков. - По нашим оценкам, рост стоимости металлопроката строительного сортамента в четвертом квартале 2020 года доходил до 100% в зависимости от регионов и ассортимента. Это, к примеру, уже привело к тому, что в ряде регионов </w:t>
      </w:r>
      <w:r w:rsidRPr="00CF1704">
        <w:rPr>
          <w:shd w:val="clear" w:color="auto" w:fill="C0C0C0"/>
          <w:lang w:val="ru-RU"/>
        </w:rPr>
        <w:t>застройщики</w:t>
      </w:r>
      <w:r w:rsidRPr="00CF1704">
        <w:rPr>
          <w:shd w:val="clear" w:color="auto" w:fill="FFFFFF"/>
          <w:lang w:val="ru-RU"/>
        </w:rPr>
        <w:t xml:space="preserve"> подняли цены на квартиры на 10-15%, что негативно скажется на будущих объемах продаж. Другие приостановили </w:t>
      </w:r>
      <w:r w:rsidRPr="00CF1704">
        <w:rPr>
          <w:shd w:val="clear" w:color="auto" w:fill="C0C0C0"/>
          <w:lang w:val="ru-RU"/>
        </w:rPr>
        <w:t>строительство</w:t>
      </w:r>
      <w:r w:rsidRPr="00CF1704">
        <w:rPr>
          <w:shd w:val="clear" w:color="auto" w:fill="FFFFFF"/>
          <w:lang w:val="ru-RU"/>
        </w:rPr>
        <w:t xml:space="preserve"> в ожидании, как поведет себя рынок металлопродукции".</w:t>
      </w:r>
    </w:p>
    <w:p w:rsidR="00C26EB8" w:rsidRPr="00CF1704" w:rsidRDefault="00C26EB8" w:rsidP="00C26EB8">
      <w:pPr>
        <w:pStyle w:val="NormalExport"/>
        <w:rPr>
          <w:lang w:val="ru-RU"/>
        </w:rPr>
      </w:pPr>
      <w:r w:rsidRPr="00CF1704">
        <w:rPr>
          <w:shd w:val="clear" w:color="auto" w:fill="FFFFFF"/>
          <w:lang w:val="ru-RU"/>
        </w:rPr>
        <w:t xml:space="preserve">"Рост цен на металлопродукцию обусловлен, в том числе, объективными причинами - повышение цен на металлолом, мировая конъюнктура, курсовая разница. Металл - биржевой товар, - прокомментировал Антон Глушков. - Однако нужно понимать, что строительная отрасль очень зарегламентирована. По госконтрактам строители ограничены твердой ценой, в жилищном </w:t>
      </w:r>
      <w:r w:rsidRPr="00CF1704">
        <w:rPr>
          <w:shd w:val="clear" w:color="auto" w:fill="C0C0C0"/>
          <w:lang w:val="ru-RU"/>
        </w:rPr>
        <w:t>строительстве</w:t>
      </w:r>
      <w:r w:rsidRPr="00CF1704">
        <w:rPr>
          <w:shd w:val="clear" w:color="auto" w:fill="FFFFFF"/>
          <w:lang w:val="ru-RU"/>
        </w:rPr>
        <w:t xml:space="preserve"> это </w:t>
      </w:r>
      <w:r w:rsidRPr="00CF1704">
        <w:rPr>
          <w:shd w:val="clear" w:color="auto" w:fill="C0C0C0"/>
          <w:lang w:val="ru-RU"/>
        </w:rPr>
        <w:t>проектное финансирование</w:t>
      </w:r>
      <w:r w:rsidRPr="00CF1704">
        <w:rPr>
          <w:shd w:val="clear" w:color="auto" w:fill="FFFFFF"/>
          <w:lang w:val="ru-RU"/>
        </w:rPr>
        <w:t>, при котором бюджет проекта четко спланирован".</w:t>
      </w:r>
    </w:p>
    <w:p w:rsidR="00C26EB8" w:rsidRPr="00CF1704" w:rsidRDefault="00C26EB8" w:rsidP="00C26EB8">
      <w:pPr>
        <w:pStyle w:val="NormalExport"/>
        <w:rPr>
          <w:lang w:val="ru-RU"/>
        </w:rPr>
      </w:pPr>
      <w:r w:rsidRPr="00CF1704">
        <w:rPr>
          <w:shd w:val="clear" w:color="auto" w:fill="FFFFFF"/>
          <w:lang w:val="ru-RU"/>
        </w:rPr>
        <w:t>Относительно причин столь резкого взлета цен на металлопрокат на внешних рынках эксперты "СГ" единодушны: в настоящее время российским металлургам выгоднее экспортировать металл, чем продавать его внутри страны, либо повышать цены до экспортных. Впрочем, как отмечают специалисты, отечественный рынок сортового проката развернулся в сторону понижения. Российские металлурги уже сбавили цены на арматуру и фасон по февральским контрактам. На споте стоимость арматуры уменьшилась примерно на 10% по сравнению с пиком в первой половине января. При этом ожидается, что спад будет продолжаться.</w:t>
      </w:r>
    </w:p>
    <w:p w:rsidR="00C26EB8" w:rsidRPr="00CF1704" w:rsidRDefault="00C26EB8" w:rsidP="00C26EB8">
      <w:pPr>
        <w:pStyle w:val="NormalExport"/>
        <w:rPr>
          <w:lang w:val="ru-RU"/>
        </w:rPr>
      </w:pPr>
      <w:r w:rsidRPr="00CF1704">
        <w:rPr>
          <w:shd w:val="clear" w:color="auto" w:fill="FFFFFF"/>
          <w:lang w:val="ru-RU"/>
        </w:rPr>
        <w:t>Для этого есть веские причины. После вступления в силу экспортных пошлин начал дешеветь металлолом. На внешних рынках снижаются котировки на заготовку и сортовой прокат. Видимый спрос за рубежом минимальный, так как покупатели рассчитывают на дальнейшие уступки со стороны поставщиков. Кроме того, отечественные строители,</w:t>
      </w:r>
    </w:p>
    <w:p w:rsidR="00C26EB8" w:rsidRPr="00CF1704" w:rsidRDefault="00C26EB8" w:rsidP="00C26EB8">
      <w:pPr>
        <w:pStyle w:val="NormalExport"/>
        <w:rPr>
          <w:lang w:val="ru-RU"/>
        </w:rPr>
      </w:pPr>
      <w:r w:rsidRPr="00CF1704">
        <w:rPr>
          <w:shd w:val="clear" w:color="auto" w:fill="FFFFFF"/>
          <w:lang w:val="ru-RU"/>
        </w:rPr>
        <w:t xml:space="preserve">увидевшие опасность подорожания </w:t>
      </w:r>
      <w:r w:rsidRPr="00CF1704">
        <w:rPr>
          <w:shd w:val="clear" w:color="auto" w:fill="C0C0C0"/>
          <w:lang w:val="ru-RU"/>
        </w:rPr>
        <w:t>строительства</w:t>
      </w:r>
      <w:r w:rsidRPr="00CF1704">
        <w:rPr>
          <w:shd w:val="clear" w:color="auto" w:fill="FFFFFF"/>
          <w:lang w:val="ru-RU"/>
        </w:rPr>
        <w:t xml:space="preserve"> и активно воспротивившиеся этому, на тендерах добиваются новых понижений.</w:t>
      </w:r>
    </w:p>
    <w:p w:rsidR="00C26EB8" w:rsidRPr="00CF1704" w:rsidRDefault="00C26EB8" w:rsidP="00C26EB8">
      <w:pPr>
        <w:pStyle w:val="NormalExport"/>
        <w:rPr>
          <w:lang w:val="ru-RU"/>
        </w:rPr>
      </w:pPr>
      <w:r w:rsidRPr="00CF1704">
        <w:rPr>
          <w:shd w:val="clear" w:color="auto" w:fill="FFFFFF"/>
          <w:lang w:val="ru-RU"/>
        </w:rPr>
        <w:lastRenderedPageBreak/>
        <w:t>Но не все так радужно. Производители металла и металлоконструкций ждут разворота на мировом рынке во второй половине февраля. Нынешнее падение котировок на сортовой прокат и металлолом во многом связано с действиями китайских компаний, которые могут изменить свое поведение. А учитывая склонность российских металлургов соответствовать трендам мирового рынка, сложно рассчитывать на новые серьезные уступки с их стороны в ближайшее время.</w:t>
      </w:r>
    </w:p>
    <w:p w:rsidR="00C26EB8" w:rsidRPr="00CF1704" w:rsidRDefault="00C26EB8" w:rsidP="00C26EB8">
      <w:pPr>
        <w:pStyle w:val="NormalExport"/>
        <w:rPr>
          <w:lang w:val="ru-RU"/>
        </w:rPr>
      </w:pPr>
      <w:r w:rsidRPr="00CF1704">
        <w:rPr>
          <w:shd w:val="clear" w:color="auto" w:fill="FFFFFF"/>
          <w:lang w:val="ru-RU"/>
        </w:rPr>
        <w:t>Именно поэтому в НОСТРОЙ решили пойти еще дальше и совместно с Газпромбанком и Главгосэкспертизой России разработали концепцию заключения прямых договоров между заводами металлопроката и строительными компаниями посредством электронной торговой площадки. На ней могут продавать только производители, а покупать только строительные компании под реальные объекты, исключая механизм перепродажи. Площадка прошла тестирование.</w:t>
      </w:r>
    </w:p>
    <w:p w:rsidR="00C26EB8" w:rsidRPr="00CF1704" w:rsidRDefault="00C26EB8" w:rsidP="00C26EB8">
      <w:pPr>
        <w:pStyle w:val="NormalExport"/>
        <w:rPr>
          <w:lang w:val="ru-RU"/>
        </w:rPr>
      </w:pPr>
      <w:r w:rsidRPr="00CF1704">
        <w:rPr>
          <w:shd w:val="clear" w:color="auto" w:fill="FFFFFF"/>
          <w:lang w:val="ru-RU"/>
        </w:rPr>
        <w:t xml:space="preserve">"Первая электронная сделка уже состоялась на прошлой неделе. Объем небольшой, но это пилот, который для нас был очень важен", - отметил глава нацобъединения строителей Антон Глушков. По его словам, далее планируется перевести все "материальные взаимоотношения" </w:t>
      </w:r>
      <w:r w:rsidRPr="00CF1704">
        <w:rPr>
          <w:shd w:val="clear" w:color="auto" w:fill="C0C0C0"/>
          <w:lang w:val="ru-RU"/>
        </w:rPr>
        <w:t>застройщиков</w:t>
      </w:r>
      <w:r w:rsidRPr="00CF1704">
        <w:rPr>
          <w:shd w:val="clear" w:color="auto" w:fill="FFFFFF"/>
          <w:lang w:val="ru-RU"/>
        </w:rPr>
        <w:t xml:space="preserve"> и производителей на данный сервис. Это позволит не только экономить при приобретении любых стройматериалов, но и оперативно реагировать на скачки цен.</w:t>
      </w:r>
    </w:p>
    <w:p w:rsidR="00C26EB8" w:rsidRPr="00CF1704" w:rsidRDefault="00C26EB8" w:rsidP="00C26EB8">
      <w:pPr>
        <w:pStyle w:val="NormalExport"/>
        <w:rPr>
          <w:lang w:val="ru-RU"/>
        </w:rPr>
      </w:pPr>
      <w:r w:rsidRPr="00CF1704">
        <w:rPr>
          <w:shd w:val="clear" w:color="auto" w:fill="FFFFFF"/>
          <w:lang w:val="ru-RU"/>
        </w:rPr>
        <w:t xml:space="preserve">Кстати В Ассоциации "Русская сталь" считают, что роль металлопродукции в увеличении себестоимости </w:t>
      </w:r>
      <w:r w:rsidRPr="00CF1704">
        <w:rPr>
          <w:shd w:val="clear" w:color="auto" w:fill="C0C0C0"/>
          <w:lang w:val="ru-RU"/>
        </w:rPr>
        <w:t>строительства</w:t>
      </w:r>
      <w:r w:rsidRPr="00CF1704">
        <w:rPr>
          <w:shd w:val="clear" w:color="auto" w:fill="FFFFFF"/>
          <w:lang w:val="ru-RU"/>
        </w:rPr>
        <w:t xml:space="preserve"> не столь существенна и практически равна нулю, так как цена, например, арматурного проката в последнее время была на исторически низком уровне, начиная с 2017 года. По мнению представителей "металлического профсообщества", рост цен в конце 2020 года произошел на фоне резкого повышения спроса, вызванного восстановлением темпов жилищного </w:t>
      </w:r>
      <w:r w:rsidRPr="00CF1704">
        <w:rPr>
          <w:shd w:val="clear" w:color="auto" w:fill="C0C0C0"/>
          <w:lang w:val="ru-RU"/>
        </w:rPr>
        <w:t>строительства</w:t>
      </w:r>
      <w:r w:rsidRPr="00CF1704">
        <w:rPr>
          <w:shd w:val="clear" w:color="auto" w:fill="FFFFFF"/>
          <w:lang w:val="ru-RU"/>
        </w:rPr>
        <w:t xml:space="preserve">, снижения складских запасов в период коронавирусных ограничений и образования временного дефицита. И рост цены на арматуру на 20% приводит к удорожанию квадратного метра жилья лишь на 1%, а в целом доля арматуры в стоимости квадратного метра составляет около 5%. Но и здесь, понимая обеспокоенность строителей, в "Русской стали" предложили ряд мер по снижению негативных последствий, в числе которых переход на среднесрочное планирование в горизонте год-полтора и заключение с членами ассоциации прямых долгосрочных договоров, заключение с металлургическими комбинатами договоров </w:t>
      </w:r>
      <w:r>
        <w:rPr>
          <w:shd w:val="clear" w:color="auto" w:fill="FFFFFF"/>
        </w:rPr>
        <w:t>take</w:t>
      </w:r>
      <w:r w:rsidRPr="00CF1704">
        <w:rPr>
          <w:shd w:val="clear" w:color="auto" w:fill="FFFFFF"/>
          <w:lang w:val="ru-RU"/>
        </w:rPr>
        <w:t>-</w:t>
      </w:r>
      <w:r>
        <w:rPr>
          <w:shd w:val="clear" w:color="auto" w:fill="FFFFFF"/>
        </w:rPr>
        <w:t>or</w:t>
      </w:r>
      <w:r w:rsidRPr="00CF1704">
        <w:rPr>
          <w:shd w:val="clear" w:color="auto" w:fill="FFFFFF"/>
          <w:lang w:val="ru-RU"/>
        </w:rPr>
        <w:t>-</w:t>
      </w:r>
      <w:r>
        <w:rPr>
          <w:shd w:val="clear" w:color="auto" w:fill="FFFFFF"/>
        </w:rPr>
        <w:t>pay</w:t>
      </w:r>
      <w:r w:rsidRPr="00CF1704">
        <w:rPr>
          <w:shd w:val="clear" w:color="auto" w:fill="FFFFFF"/>
          <w:lang w:val="ru-RU"/>
        </w:rPr>
        <w:t xml:space="preserve">, предусматривающих план-график поставки продукции и определение цены металлопродукции на весь срок </w:t>
      </w:r>
      <w:r w:rsidRPr="00CF1704">
        <w:rPr>
          <w:shd w:val="clear" w:color="auto" w:fill="C0C0C0"/>
          <w:lang w:val="ru-RU"/>
        </w:rPr>
        <w:t>строительства</w:t>
      </w:r>
      <w:r w:rsidRPr="00CF1704">
        <w:rPr>
          <w:shd w:val="clear" w:color="auto" w:fill="FFFFFF"/>
          <w:lang w:val="ru-RU"/>
        </w:rPr>
        <w:t xml:space="preserve"> объекта и т.д.</w:t>
      </w:r>
    </w:p>
    <w:p w:rsidR="00C26EB8" w:rsidRPr="00CF1704" w:rsidRDefault="00C26EB8" w:rsidP="00C26EB8">
      <w:pPr>
        <w:pStyle w:val="NormalExport"/>
        <w:rPr>
          <w:lang w:val="ru-RU"/>
        </w:rPr>
      </w:pPr>
      <w:r w:rsidRPr="00CF1704">
        <w:rPr>
          <w:shd w:val="clear" w:color="auto" w:fill="FFFFFF"/>
          <w:lang w:val="ru-RU"/>
        </w:rPr>
        <w:t>Цитата в тему СЕРГЕЙ ЛУКИН, ЧЛЕН СОВЕТА ФЕДЕРАЦИИ РФ ОТ ВОРОНЕЖСКОЙ ОБЛАСТИ:</w:t>
      </w:r>
    </w:p>
    <w:p w:rsidR="00C26EB8" w:rsidRDefault="00C26EB8" w:rsidP="00C26EB8">
      <w:pPr>
        <w:pStyle w:val="NormalExport"/>
        <w:rPr>
          <w:shd w:val="clear" w:color="auto" w:fill="FFFFFF"/>
          <w:lang w:val="ru-RU"/>
        </w:rPr>
      </w:pPr>
      <w:r w:rsidRPr="00CF1704">
        <w:rPr>
          <w:shd w:val="clear" w:color="auto" w:fill="FFFFFF"/>
          <w:lang w:val="ru-RU"/>
        </w:rPr>
        <w:t xml:space="preserve"> "Из-за безудержного роста цен на металл под удар, в первую очередь, попадают стройкомпании, реализующие проекты по государственным заказам, где стоимость контракта является фиксированной, с минимальной рентабельностью. Прежде всего это касается социальных объектов. И не только это. Повышение цен на металл и металлопрокат потянет целую цепь негативных последствий для строительной сферы"</w:t>
      </w:r>
    </w:p>
    <w:p w:rsidR="009E5E73" w:rsidRPr="0094057B" w:rsidRDefault="009E5E73" w:rsidP="0094057B">
      <w:pPr>
        <w:pStyle w:val="ExportHyperlink"/>
        <w:spacing w:line="240" w:lineRule="auto"/>
        <w:jc w:val="right"/>
        <w:rPr>
          <w:b/>
          <w:lang w:val="ru-RU"/>
        </w:rPr>
      </w:pPr>
      <w:r w:rsidRPr="0094057B">
        <w:rPr>
          <w:b/>
          <w:lang w:val="ru-RU"/>
        </w:rPr>
        <w:t>Похожие сообщения:</w:t>
      </w:r>
    </w:p>
    <w:p w:rsidR="009E5E73" w:rsidRPr="0094057B" w:rsidRDefault="009E5E73" w:rsidP="0094057B">
      <w:pPr>
        <w:pStyle w:val="ExportHyperlink"/>
        <w:spacing w:line="240" w:lineRule="auto"/>
        <w:jc w:val="right"/>
        <w:rPr>
          <w:b/>
          <w:lang w:val="ru-RU"/>
        </w:rPr>
      </w:pPr>
      <w:hyperlink r:id="rId716" w:history="1">
        <w:r w:rsidRPr="0094057B">
          <w:rPr>
            <w:b/>
            <w:lang w:val="ru-RU"/>
          </w:rPr>
          <w:t>http://centerregionproject.ru/news/sro/6243/</w:t>
        </w:r>
      </w:hyperlink>
    </w:p>
    <w:p w:rsidR="009E5E73" w:rsidRPr="0094057B" w:rsidRDefault="009E5E73" w:rsidP="0094057B">
      <w:pPr>
        <w:pStyle w:val="ExportHyperlink"/>
        <w:spacing w:line="240" w:lineRule="auto"/>
        <w:jc w:val="right"/>
        <w:rPr>
          <w:b/>
          <w:lang w:val="ru-RU"/>
        </w:rPr>
      </w:pPr>
      <w:hyperlink r:id="rId717" w:history="1">
        <w:r w:rsidRPr="0094057B">
          <w:rPr>
            <w:b/>
            <w:lang w:val="ru-RU"/>
          </w:rPr>
          <w:t>https://tybet.ru/content/news/index.php?SECTION_ID=374&amp;ELEMENT_ID=115895</w:t>
        </w:r>
      </w:hyperlink>
    </w:p>
    <w:p w:rsidR="009E5E73" w:rsidRPr="0094057B" w:rsidRDefault="009E5E73" w:rsidP="0094057B">
      <w:pPr>
        <w:pStyle w:val="ExportHyperlink"/>
        <w:spacing w:line="240" w:lineRule="auto"/>
        <w:jc w:val="right"/>
        <w:rPr>
          <w:b/>
          <w:lang w:val="ru-RU"/>
        </w:rPr>
      </w:pPr>
      <w:hyperlink r:id="rId718" w:history="1">
        <w:r w:rsidRPr="0094057B">
          <w:rPr>
            <w:b/>
            <w:lang w:val="ru-RU"/>
          </w:rPr>
          <w:t>Строительная биржа (stroyprice.ru), Москва, 15 февраля 2021, Стальные коллизии</w:t>
        </w:r>
      </w:hyperlink>
    </w:p>
    <w:p w:rsidR="009E5E73" w:rsidRPr="0094057B" w:rsidRDefault="009E5E73" w:rsidP="0094057B">
      <w:pPr>
        <w:pStyle w:val="ExportHyperlink"/>
        <w:spacing w:line="240" w:lineRule="auto"/>
        <w:jc w:val="right"/>
        <w:rPr>
          <w:b/>
          <w:lang w:val="ru-RU"/>
        </w:rPr>
      </w:pPr>
      <w:hyperlink r:id="rId719" w:history="1">
        <w:r w:rsidRPr="0094057B">
          <w:rPr>
            <w:b/>
            <w:lang w:val="ru-RU"/>
          </w:rPr>
          <w:t>https://www.stroygaz.ru/publication/item/stalnye-kollizii/</w:t>
        </w:r>
      </w:hyperlink>
    </w:p>
    <w:p w:rsidR="009E5E73" w:rsidRPr="0094057B" w:rsidRDefault="009E5E73" w:rsidP="0094057B">
      <w:pPr>
        <w:pStyle w:val="ExportHyperlink"/>
        <w:spacing w:line="240" w:lineRule="auto"/>
        <w:jc w:val="right"/>
        <w:rPr>
          <w:b/>
          <w:lang w:val="ru-RU"/>
        </w:rPr>
      </w:pPr>
      <w:hyperlink r:id="rId720" w:history="1">
        <w:r w:rsidRPr="0094057B">
          <w:rPr>
            <w:b/>
            <w:lang w:val="ru-RU"/>
          </w:rPr>
          <w:t>News-Life (news-life.pro), Москва, 13 февраля 2021, Стальные коллизии</w:t>
        </w:r>
      </w:hyperlink>
    </w:p>
    <w:p w:rsidR="009E5E73" w:rsidRPr="0094057B" w:rsidRDefault="009E5E73" w:rsidP="0094057B">
      <w:pPr>
        <w:pStyle w:val="ExportHyperlink"/>
        <w:spacing w:line="240" w:lineRule="auto"/>
        <w:jc w:val="right"/>
        <w:rPr>
          <w:b/>
          <w:lang w:val="ru-RU"/>
        </w:rPr>
      </w:pPr>
      <w:hyperlink r:id="rId721" w:history="1">
        <w:r w:rsidRPr="0094057B">
          <w:rPr>
            <w:b/>
            <w:lang w:val="ru-RU"/>
          </w:rPr>
          <w:t>http://www.all-sro.ru/news/stroitelnie-sro-szfo-obsudili-rost-tsen-na-metall_21423244</w:t>
        </w:r>
      </w:hyperlink>
    </w:p>
    <w:p w:rsidR="00C26EB8" w:rsidRPr="00CF1704" w:rsidRDefault="00C26EB8" w:rsidP="00C26EB8">
      <w:pPr>
        <w:rPr>
          <w:lang w:val="ru-RU"/>
        </w:rPr>
      </w:pPr>
    </w:p>
    <w:p w:rsidR="00C26EB8" w:rsidRDefault="00C26EB8" w:rsidP="00C26EB8">
      <w:pPr>
        <w:pStyle w:val="affff2"/>
        <w:spacing w:before="120"/>
      </w:pPr>
      <w:bookmarkStart w:id="357" w:name="_Toc64802463"/>
      <w:r w:rsidRPr="009502EF">
        <w:t>Строительная газета, Москва, 12 февраля 2021</w:t>
      </w:r>
      <w:bookmarkEnd w:id="357"/>
    </w:p>
    <w:p w:rsidR="00C26EB8" w:rsidRPr="00CF1704" w:rsidRDefault="00C26EB8" w:rsidP="00C26EB8">
      <w:pPr>
        <w:pStyle w:val="afffc"/>
        <w:rPr>
          <w:lang w:val="ru-RU"/>
        </w:rPr>
      </w:pPr>
      <w:bookmarkStart w:id="358" w:name="txt_3370804_1629958816"/>
      <w:bookmarkStart w:id="359" w:name="_Toc64802464"/>
      <w:r w:rsidRPr="00CF1704">
        <w:rPr>
          <w:lang w:val="ru-RU"/>
        </w:rPr>
        <w:t>Застройщик становится эмитентом</w:t>
      </w:r>
      <w:bookmarkEnd w:id="358"/>
      <w:bookmarkEnd w:id="359"/>
    </w:p>
    <w:p w:rsidR="00C26EB8" w:rsidRPr="00CF1704" w:rsidRDefault="00C26EB8" w:rsidP="00C26EB8">
      <w:pPr>
        <w:pStyle w:val="affff1"/>
        <w:jc w:val="left"/>
        <w:rPr>
          <w:lang w:val="ru-RU"/>
        </w:rPr>
      </w:pPr>
      <w:r w:rsidRPr="00CF1704">
        <w:rPr>
          <w:lang w:val="ru-RU"/>
        </w:rPr>
        <w:t>Автор: Русинов Александр</w:t>
      </w:r>
    </w:p>
    <w:p w:rsidR="00C26EB8" w:rsidRPr="00CF1704" w:rsidRDefault="00C26EB8" w:rsidP="00C26EB8">
      <w:pPr>
        <w:pStyle w:val="NormalExport"/>
        <w:rPr>
          <w:lang w:val="ru-RU"/>
        </w:rPr>
      </w:pPr>
      <w:r w:rsidRPr="00CF1704">
        <w:rPr>
          <w:shd w:val="clear" w:color="auto" w:fill="FFFFFF"/>
          <w:lang w:val="ru-RU"/>
        </w:rPr>
        <w:t xml:space="preserve">Выпуск облигаций как альтернатива </w:t>
      </w:r>
      <w:r w:rsidRPr="00CF1704">
        <w:rPr>
          <w:shd w:val="clear" w:color="auto" w:fill="C0C0C0"/>
          <w:lang w:val="ru-RU"/>
        </w:rPr>
        <w:t>проектному финансированию</w:t>
      </w:r>
    </w:p>
    <w:p w:rsidR="00C26EB8" w:rsidRPr="00CF1704" w:rsidRDefault="00C26EB8" w:rsidP="00C26EB8">
      <w:pPr>
        <w:pStyle w:val="NormalExport"/>
        <w:rPr>
          <w:lang w:val="ru-RU"/>
        </w:rPr>
      </w:pPr>
      <w:r w:rsidRPr="00CF1704">
        <w:rPr>
          <w:shd w:val="clear" w:color="auto" w:fill="FFFFFF"/>
          <w:lang w:val="ru-RU"/>
        </w:rPr>
        <w:t xml:space="preserve">оминирующим видом финансирования жилищного </w:t>
      </w:r>
      <w:r w:rsidRPr="00CF1704">
        <w:rPr>
          <w:shd w:val="clear" w:color="auto" w:fill="C0C0C0"/>
          <w:lang w:val="ru-RU"/>
        </w:rPr>
        <w:t>строительства</w:t>
      </w:r>
      <w:r w:rsidRPr="00CF1704">
        <w:rPr>
          <w:shd w:val="clear" w:color="auto" w:fill="FFFFFF"/>
          <w:lang w:val="ru-RU"/>
        </w:rPr>
        <w:t xml:space="preserve"> сегодня становится проектное банковское кредитование с использованием </w:t>
      </w:r>
      <w:r w:rsidRPr="00CF1704">
        <w:rPr>
          <w:shd w:val="clear" w:color="auto" w:fill="C0C0C0"/>
          <w:lang w:val="ru-RU"/>
        </w:rPr>
        <w:t>счетов эскроу</w:t>
      </w:r>
      <w:r w:rsidRPr="00CF1704">
        <w:rPr>
          <w:shd w:val="clear" w:color="auto" w:fill="FFFFFF"/>
          <w:lang w:val="ru-RU"/>
        </w:rPr>
        <w:t xml:space="preserve">. Но преобладающим - не значит единственным. На состоявшейся в Новосибирске конференции "Альтернативы </w:t>
      </w:r>
      <w:r w:rsidRPr="00CF1704">
        <w:rPr>
          <w:shd w:val="clear" w:color="auto" w:fill="C0C0C0"/>
          <w:lang w:val="ru-RU"/>
        </w:rPr>
        <w:t>эскроу</w:t>
      </w:r>
      <w:r w:rsidRPr="00CF1704">
        <w:rPr>
          <w:shd w:val="clear" w:color="auto" w:fill="FFFFFF"/>
          <w:lang w:val="ru-RU"/>
        </w:rPr>
        <w:t xml:space="preserve">-финансирования </w:t>
      </w:r>
      <w:r w:rsidRPr="00CF1704">
        <w:rPr>
          <w:shd w:val="clear" w:color="auto" w:fill="C0C0C0"/>
          <w:lang w:val="ru-RU"/>
        </w:rPr>
        <w:t>строительства</w:t>
      </w:r>
      <w:r w:rsidRPr="00CF1704">
        <w:rPr>
          <w:shd w:val="clear" w:color="auto" w:fill="FFFFFF"/>
          <w:lang w:val="ru-RU"/>
        </w:rPr>
        <w:t>" эксперты обсудили перспективы использования давно известного механизма выпуска облигаций на фондовом рынке.</w:t>
      </w:r>
    </w:p>
    <w:p w:rsidR="00C26EB8" w:rsidRPr="00CF1704" w:rsidRDefault="00C26EB8" w:rsidP="00C26EB8">
      <w:pPr>
        <w:pStyle w:val="NormalExport"/>
        <w:rPr>
          <w:lang w:val="ru-RU"/>
        </w:rPr>
      </w:pPr>
      <w:r w:rsidRPr="00CF1704">
        <w:rPr>
          <w:shd w:val="clear" w:color="auto" w:fill="FFFFFF"/>
          <w:lang w:val="ru-RU"/>
        </w:rPr>
        <w:t>Кому торг уместен?</w:t>
      </w:r>
    </w:p>
    <w:p w:rsidR="00C26EB8" w:rsidRPr="00CF1704" w:rsidRDefault="00C26EB8" w:rsidP="00C26EB8">
      <w:pPr>
        <w:pStyle w:val="NormalExport"/>
        <w:rPr>
          <w:lang w:val="ru-RU"/>
        </w:rPr>
      </w:pPr>
      <w:r w:rsidRPr="00CF1704">
        <w:rPr>
          <w:shd w:val="clear" w:color="auto" w:fill="FFFFFF"/>
          <w:lang w:val="ru-RU"/>
        </w:rPr>
        <w:lastRenderedPageBreak/>
        <w:t xml:space="preserve">В России сегодня работает свыше 3 тыс. </w:t>
      </w:r>
      <w:r w:rsidRPr="00CF1704">
        <w:rPr>
          <w:shd w:val="clear" w:color="auto" w:fill="C0C0C0"/>
          <w:lang w:val="ru-RU"/>
        </w:rPr>
        <w:t>застройщиков</w:t>
      </w:r>
      <w:r w:rsidRPr="00CF1704">
        <w:rPr>
          <w:shd w:val="clear" w:color="auto" w:fill="FFFFFF"/>
          <w:lang w:val="ru-RU"/>
        </w:rPr>
        <w:t>, но на рынок облигаций выходят лишь единицы.</w:t>
      </w:r>
    </w:p>
    <w:p w:rsidR="00C26EB8" w:rsidRPr="00CF1704" w:rsidRDefault="00C26EB8" w:rsidP="00C26EB8">
      <w:pPr>
        <w:pStyle w:val="NormalExport"/>
        <w:rPr>
          <w:lang w:val="ru-RU"/>
        </w:rPr>
      </w:pPr>
      <w:r w:rsidRPr="00CF1704">
        <w:rPr>
          <w:shd w:val="clear" w:color="auto" w:fill="FFFFFF"/>
          <w:lang w:val="ru-RU"/>
        </w:rPr>
        <w:t xml:space="preserve"> В 2017 году облигационные выпуски разместили только 11 стройкомпаний. В 2018 году - еще восемь. А в 2019-м на рынок облигаций вышло всего два </w:t>
      </w:r>
      <w:r w:rsidRPr="00CF1704">
        <w:rPr>
          <w:shd w:val="clear" w:color="auto" w:fill="C0C0C0"/>
          <w:lang w:val="ru-RU"/>
        </w:rPr>
        <w:t>застройщика</w:t>
      </w:r>
      <w:r w:rsidRPr="00CF1704">
        <w:rPr>
          <w:shd w:val="clear" w:color="auto" w:fill="FFFFFF"/>
          <w:lang w:val="ru-RU"/>
        </w:rPr>
        <w:t>. Повышенный интерес к этому финансовому инструменту проявился с переходом отрасли на новые "</w:t>
      </w:r>
      <w:r w:rsidRPr="00CF1704">
        <w:rPr>
          <w:shd w:val="clear" w:color="auto" w:fill="C0C0C0"/>
          <w:lang w:val="ru-RU"/>
        </w:rPr>
        <w:t>эскроу</w:t>
      </w:r>
      <w:r w:rsidRPr="00CF1704">
        <w:rPr>
          <w:shd w:val="clear" w:color="auto" w:fill="FFFFFF"/>
          <w:lang w:val="ru-RU"/>
        </w:rPr>
        <w:t xml:space="preserve">-рельсы". Если раньше облигации размещали только крупные столичные </w:t>
      </w:r>
      <w:r w:rsidRPr="00CF1704">
        <w:rPr>
          <w:shd w:val="clear" w:color="auto" w:fill="C0C0C0"/>
          <w:lang w:val="ru-RU"/>
        </w:rPr>
        <w:t>застройщики</w:t>
      </w:r>
      <w:r w:rsidRPr="00CF1704">
        <w:rPr>
          <w:shd w:val="clear" w:color="auto" w:fill="FFFFFF"/>
          <w:lang w:val="ru-RU"/>
        </w:rPr>
        <w:t xml:space="preserve">, то сейчас к ним присоединятся и региональные </w:t>
      </w:r>
      <w:r w:rsidRPr="00CF1704">
        <w:rPr>
          <w:shd w:val="clear" w:color="auto" w:fill="C0C0C0"/>
          <w:lang w:val="ru-RU"/>
        </w:rPr>
        <w:t>девелоперы</w:t>
      </w:r>
      <w:r w:rsidRPr="00CF1704">
        <w:rPr>
          <w:shd w:val="clear" w:color="auto" w:fill="FFFFFF"/>
          <w:lang w:val="ru-RU"/>
        </w:rPr>
        <w:t xml:space="preserve"> средней величины.</w:t>
      </w:r>
    </w:p>
    <w:p w:rsidR="00C26EB8" w:rsidRPr="00CF1704" w:rsidRDefault="00C26EB8" w:rsidP="00C26EB8">
      <w:pPr>
        <w:pStyle w:val="NormalExport"/>
        <w:rPr>
          <w:lang w:val="ru-RU"/>
        </w:rPr>
      </w:pPr>
      <w:r w:rsidRPr="00CF1704">
        <w:rPr>
          <w:shd w:val="clear" w:color="auto" w:fill="FFFFFF"/>
          <w:lang w:val="ru-RU"/>
        </w:rPr>
        <w:t xml:space="preserve">Но главное здесь - не забывать про важный нюанс: "биржевые игры" подходят не для всех. В частности, </w:t>
      </w:r>
      <w:r w:rsidRPr="00CF1704">
        <w:rPr>
          <w:shd w:val="clear" w:color="auto" w:fill="C0C0C0"/>
          <w:lang w:val="ru-RU"/>
        </w:rPr>
        <w:t>застройщики</w:t>
      </w:r>
      <w:r w:rsidRPr="00CF1704">
        <w:rPr>
          <w:shd w:val="clear" w:color="auto" w:fill="FFFFFF"/>
          <w:lang w:val="ru-RU"/>
        </w:rPr>
        <w:t xml:space="preserve">, напрямую привлекающие средства граждан, по закону "О долевом </w:t>
      </w:r>
      <w:r w:rsidRPr="00CF1704">
        <w:rPr>
          <w:shd w:val="clear" w:color="auto" w:fill="C0C0C0"/>
          <w:lang w:val="ru-RU"/>
        </w:rPr>
        <w:t>строительстве</w:t>
      </w:r>
      <w:r w:rsidRPr="00CF1704">
        <w:rPr>
          <w:shd w:val="clear" w:color="auto" w:fill="FFFFFF"/>
          <w:lang w:val="ru-RU"/>
        </w:rPr>
        <w:t xml:space="preserve">" (214-ФЗ) не имеют права участвовать в операциях, связанных с эмиссией облигаций. Однако рынок ценных бумаг открыт для их родственных структур, не задействованных в долевом </w:t>
      </w:r>
      <w:r w:rsidRPr="00CF1704">
        <w:rPr>
          <w:shd w:val="clear" w:color="auto" w:fill="C0C0C0"/>
          <w:lang w:val="ru-RU"/>
        </w:rPr>
        <w:t>строительстве</w:t>
      </w:r>
      <w:r w:rsidRPr="00CF1704">
        <w:rPr>
          <w:shd w:val="clear" w:color="auto" w:fill="FFFFFF"/>
          <w:lang w:val="ru-RU"/>
        </w:rPr>
        <w:t xml:space="preserve">: управляющих компаний (УК) в составе стройхолдингов либо </w:t>
      </w:r>
      <w:r>
        <w:rPr>
          <w:shd w:val="clear" w:color="auto" w:fill="FFFFFF"/>
        </w:rPr>
        <w:t>SPV</w:t>
      </w:r>
      <w:r w:rsidRPr="00CF1704">
        <w:rPr>
          <w:shd w:val="clear" w:color="auto" w:fill="FFFFFF"/>
          <w:lang w:val="ru-RU"/>
        </w:rPr>
        <w:t xml:space="preserve">-организаций, специально созданных для финансирования деятельности головной компании. Естественно, нет никаких "биржевых ограничений" и для </w:t>
      </w:r>
      <w:r w:rsidRPr="00CF1704">
        <w:rPr>
          <w:shd w:val="clear" w:color="auto" w:fill="C0C0C0"/>
          <w:lang w:val="ru-RU"/>
        </w:rPr>
        <w:t>застройщиков</w:t>
      </w:r>
      <w:r w:rsidRPr="00CF1704">
        <w:rPr>
          <w:shd w:val="clear" w:color="auto" w:fill="FFFFFF"/>
          <w:lang w:val="ru-RU"/>
        </w:rPr>
        <w:t xml:space="preserve">, просто работающих без денег дольщиков. Сегодня основная часть из немногочисленных представленных на облигационном рынке российских фирм, связанных со </w:t>
      </w:r>
      <w:r w:rsidRPr="00CF1704">
        <w:rPr>
          <w:shd w:val="clear" w:color="auto" w:fill="C0C0C0"/>
          <w:lang w:val="ru-RU"/>
        </w:rPr>
        <w:t>строительством</w:t>
      </w:r>
      <w:r w:rsidRPr="00CF1704">
        <w:rPr>
          <w:shd w:val="clear" w:color="auto" w:fill="FFFFFF"/>
          <w:lang w:val="ru-RU"/>
        </w:rPr>
        <w:t xml:space="preserve">, - это как раз УК (10 компаний). Второе место разделили между собой специализированные </w:t>
      </w:r>
      <w:r w:rsidRPr="00CF1704">
        <w:rPr>
          <w:shd w:val="clear" w:color="auto" w:fill="C0C0C0"/>
          <w:lang w:val="ru-RU"/>
        </w:rPr>
        <w:t>застройщики</w:t>
      </w:r>
      <w:r w:rsidRPr="00CF1704">
        <w:rPr>
          <w:shd w:val="clear" w:color="auto" w:fill="FFFFFF"/>
          <w:lang w:val="ru-RU"/>
        </w:rPr>
        <w:t xml:space="preserve">, принявшие решение о выпуске облигаций до внесения упомянутых выше ограничений в 214-ФЗ, и </w:t>
      </w:r>
      <w:r w:rsidRPr="00CF1704">
        <w:rPr>
          <w:shd w:val="clear" w:color="auto" w:fill="C0C0C0"/>
          <w:lang w:val="ru-RU"/>
        </w:rPr>
        <w:t>застройщики</w:t>
      </w:r>
      <w:r w:rsidRPr="00CF1704">
        <w:rPr>
          <w:shd w:val="clear" w:color="auto" w:fill="FFFFFF"/>
          <w:lang w:val="ru-RU"/>
        </w:rPr>
        <w:t>, не привлекающие "долевые" средства.</w:t>
      </w:r>
    </w:p>
    <w:p w:rsidR="00C26EB8" w:rsidRPr="00CF1704" w:rsidRDefault="00C26EB8" w:rsidP="00C26EB8">
      <w:pPr>
        <w:pStyle w:val="NormalExport"/>
        <w:rPr>
          <w:lang w:val="ru-RU"/>
        </w:rPr>
      </w:pPr>
      <w:r w:rsidRPr="00CF1704">
        <w:rPr>
          <w:shd w:val="clear" w:color="auto" w:fill="FFFFFF"/>
          <w:lang w:val="ru-RU"/>
        </w:rPr>
        <w:t>"Поле для маневра"</w:t>
      </w:r>
    </w:p>
    <w:p w:rsidR="00C26EB8" w:rsidRPr="00CF1704" w:rsidRDefault="00C26EB8" w:rsidP="00C26EB8">
      <w:pPr>
        <w:pStyle w:val="NormalExport"/>
        <w:rPr>
          <w:lang w:val="ru-RU"/>
        </w:rPr>
      </w:pPr>
      <w:r w:rsidRPr="00CF1704">
        <w:rPr>
          <w:shd w:val="clear" w:color="auto" w:fill="FFFFFF"/>
          <w:lang w:val="ru-RU"/>
        </w:rPr>
        <w:t xml:space="preserve">Планируя выпуск собственных ценных бумаг, предпринимателю необходимо "сверить часы" с самыми общими требованиями к эмитентам биржевых облигаций. К ним относятся минимальная годовая выручка (от 300 млн рублей), срок существования компании (от 3 лет), положительный собственный капитал. Отношение долга к </w:t>
      </w:r>
      <w:r>
        <w:rPr>
          <w:shd w:val="clear" w:color="auto" w:fill="FFFFFF"/>
        </w:rPr>
        <w:t>EBITDA</w:t>
      </w:r>
      <w:r w:rsidRPr="00CF1704">
        <w:rPr>
          <w:shd w:val="clear" w:color="auto" w:fill="FFFFFF"/>
          <w:lang w:val="ru-RU"/>
        </w:rPr>
        <w:t xml:space="preserve"> (прибыли до вычета процентов, налогов и амортизации) - до 5. Юридическая структура предприятия непременно должна быть прозрачной, а основные активы, генерирующие выручку (прибыль), должны находиться на балансе компании.</w:t>
      </w:r>
    </w:p>
    <w:p w:rsidR="00C26EB8" w:rsidRPr="00CF1704" w:rsidRDefault="00C26EB8" w:rsidP="00C26EB8">
      <w:pPr>
        <w:pStyle w:val="NormalExport"/>
        <w:rPr>
          <w:lang w:val="ru-RU"/>
        </w:rPr>
      </w:pPr>
      <w:r w:rsidRPr="00CF1704">
        <w:rPr>
          <w:shd w:val="clear" w:color="auto" w:fill="FFFFFF"/>
          <w:lang w:val="ru-RU"/>
        </w:rPr>
        <w:t>Обращаясь на биржу с инициативой о выпуске облигаций, следует учитывать ряд "входных" факторов:</w:t>
      </w:r>
    </w:p>
    <w:p w:rsidR="00C26EB8" w:rsidRPr="00CF1704" w:rsidRDefault="00C26EB8" w:rsidP="00C26EB8">
      <w:pPr>
        <w:pStyle w:val="NormalExport"/>
        <w:rPr>
          <w:lang w:val="ru-RU"/>
        </w:rPr>
      </w:pPr>
      <w:r w:rsidRPr="00CF1704">
        <w:rPr>
          <w:shd w:val="clear" w:color="auto" w:fill="FFFFFF"/>
          <w:lang w:val="ru-RU"/>
        </w:rPr>
        <w:t xml:space="preserve"> срок от первого собеседования до регистрации программы и дебютного выпуска составит не менее трех месяцев, стоимость услуг организатора эмиссии, андеррайтера, биржевые затраты - 3% от суммы выпуска (облегчающий момент - эту плату можно растянуть на весь срок обращения облигаций), стоимость получения рейтинга в рейтинговом агентстве оценивается в сумму от 500 тыс. рублей. Средняя ставка</w:t>
      </w:r>
    </w:p>
    <w:p w:rsidR="00C26EB8" w:rsidRPr="00CF1704" w:rsidRDefault="00C26EB8" w:rsidP="00C26EB8">
      <w:pPr>
        <w:pStyle w:val="NormalExport"/>
        <w:rPr>
          <w:lang w:val="ru-RU"/>
        </w:rPr>
      </w:pPr>
      <w:r w:rsidRPr="00CF1704">
        <w:rPr>
          <w:shd w:val="clear" w:color="auto" w:fill="FFFFFF"/>
          <w:lang w:val="ru-RU"/>
        </w:rPr>
        <w:t xml:space="preserve">должна привлечь потенциальных инвесторов, поэтому для эмитентов-дебютантов она рекомендуется на уровне 13% годовых. Дело в том, что в глазах большинства инвесторов строительные компании несут на бирже значительные риски. Поэтому, несмотря на общее снижение доходности, ставки привлечения остаются на сравнительно высоком уровне даже для крупных и авторитетных представителей отрасли. Тем не менее, строитель-эмитент в силах "успокоить" потенциальных инвесторов, повысив их уверенность в приобретаемых активах, в частности, за </w:t>
      </w:r>
      <w:r w:rsidRPr="00CF1704">
        <w:rPr>
          <w:shd w:val="clear" w:color="auto" w:fill="C0C0C0"/>
          <w:lang w:val="ru-RU"/>
        </w:rPr>
        <w:t>счет</w:t>
      </w:r>
      <w:r w:rsidRPr="00CF1704">
        <w:rPr>
          <w:shd w:val="clear" w:color="auto" w:fill="FFFFFF"/>
          <w:lang w:val="ru-RU"/>
        </w:rPr>
        <w:t xml:space="preserve"> повышения информационной открытости и прозрачности компании, укрепления ее позитивного имиджа на рынке.</w:t>
      </w:r>
    </w:p>
    <w:p w:rsidR="00C26EB8" w:rsidRPr="00CF1704" w:rsidRDefault="00C26EB8" w:rsidP="00C26EB8">
      <w:pPr>
        <w:pStyle w:val="NormalExport"/>
        <w:rPr>
          <w:lang w:val="ru-RU"/>
        </w:rPr>
      </w:pPr>
      <w:r w:rsidRPr="00CF1704">
        <w:rPr>
          <w:shd w:val="clear" w:color="auto" w:fill="FFFFFF"/>
          <w:lang w:val="ru-RU"/>
        </w:rPr>
        <w:t xml:space="preserve">Если после проверки документов и собеседования фондовая биржа по какой-то причине откажет в эмиссии биржевых облигаций, открывающих компании доступ к неограниченному кругу инвесторов, можно попробовать воспользоваться другими альтернативными финансовыми инструментами. К таковым можно отнести, к примеру, выпуск коммерческих облигаций, размещаемых по закрытой подписке с возможностью дальнейшей продажи сторонним инвесторам. Но в целом надо понимать, что выпуск собственных ценных бумаг ни в коем случае не является "заменителем" банковских кредитов и финансирования через </w:t>
      </w:r>
      <w:r w:rsidRPr="00CF1704">
        <w:rPr>
          <w:shd w:val="clear" w:color="auto" w:fill="C0C0C0"/>
          <w:lang w:val="ru-RU"/>
        </w:rPr>
        <w:t>счета эскроу</w:t>
      </w:r>
      <w:r w:rsidRPr="00CF1704">
        <w:rPr>
          <w:shd w:val="clear" w:color="auto" w:fill="FFFFFF"/>
          <w:lang w:val="ru-RU"/>
        </w:rPr>
        <w:t>. Это - дополнительный финансовый инструмент, расширяющий возможности бизнеса и увеличивающий "поле для маневра".</w:t>
      </w:r>
    </w:p>
    <w:p w:rsidR="00C26EB8" w:rsidRPr="00CF1704" w:rsidRDefault="00C26EB8" w:rsidP="00C26EB8">
      <w:pPr>
        <w:pStyle w:val="NormalExport"/>
        <w:rPr>
          <w:lang w:val="ru-RU"/>
        </w:rPr>
      </w:pPr>
      <w:r w:rsidRPr="00CF1704">
        <w:rPr>
          <w:shd w:val="clear" w:color="auto" w:fill="FFFFFF"/>
          <w:lang w:val="ru-RU"/>
        </w:rPr>
        <w:t>Стимул от государства</w:t>
      </w:r>
    </w:p>
    <w:p w:rsidR="00C26EB8" w:rsidRPr="00CF1704" w:rsidRDefault="00C26EB8" w:rsidP="00C26EB8">
      <w:pPr>
        <w:pStyle w:val="NormalExport"/>
        <w:rPr>
          <w:lang w:val="ru-RU"/>
        </w:rPr>
      </w:pPr>
      <w:r w:rsidRPr="00CF1704">
        <w:rPr>
          <w:shd w:val="clear" w:color="auto" w:fill="FFFFFF"/>
          <w:lang w:val="ru-RU"/>
        </w:rPr>
        <w:t xml:space="preserve">Стоит также напомнить, что Постановлением Правительства РФ № 532 от 30 апреля 2019 года были утверждены "Правила предоставления субсидий из федерального бюджета российским организациям - субъектам малого и среднего предпринимательства в целях компенсации части затрат по выпуску акций и облигаций и выплате купонного дохода по облигациям, размещенным на фондовой бирже". Важным условием предоставления такой госпомощи является осуществление предприятием деятельности в приоритетных отраслях экономики. В сфере </w:t>
      </w:r>
      <w:r w:rsidRPr="00CF1704">
        <w:rPr>
          <w:shd w:val="clear" w:color="auto" w:fill="C0C0C0"/>
          <w:lang w:val="ru-RU"/>
        </w:rPr>
        <w:t>строительства</w:t>
      </w:r>
      <w:r w:rsidRPr="00CF1704">
        <w:rPr>
          <w:shd w:val="clear" w:color="auto" w:fill="FFFFFF"/>
          <w:lang w:val="ru-RU"/>
        </w:rPr>
        <w:t xml:space="preserve"> туда попадают следующие разделы ОКВЭД: 41 - "</w:t>
      </w:r>
      <w:r w:rsidRPr="00CF1704">
        <w:rPr>
          <w:shd w:val="clear" w:color="auto" w:fill="C0C0C0"/>
          <w:lang w:val="ru-RU"/>
        </w:rPr>
        <w:t>Строительство</w:t>
      </w:r>
      <w:r w:rsidRPr="00CF1704">
        <w:rPr>
          <w:shd w:val="clear" w:color="auto" w:fill="FFFFFF"/>
          <w:lang w:val="ru-RU"/>
        </w:rPr>
        <w:t xml:space="preserve"> зданий", 42 - "</w:t>
      </w:r>
      <w:r w:rsidRPr="00CF1704">
        <w:rPr>
          <w:shd w:val="clear" w:color="auto" w:fill="C0C0C0"/>
          <w:lang w:val="ru-RU"/>
        </w:rPr>
        <w:t>Строительство</w:t>
      </w:r>
      <w:r w:rsidRPr="00CF1704">
        <w:rPr>
          <w:shd w:val="clear" w:color="auto" w:fill="FFFFFF"/>
          <w:lang w:val="ru-RU"/>
        </w:rPr>
        <w:t xml:space="preserve"> инженерных сооружений", 43 - "Работы строительные специализированные". Получателями субсидий могут стать микропредприятия с численностью работников до 15 человек и доходом до 120 млн рублей, малый (до 100 человек, доход - до 800 млн рублей) и средний (до 250 человек, доход - до 2 млрд рублей) бизнес. Господдержка предусматривает компенсацию фактически понесенных эмитентом затрат по </w:t>
      </w:r>
      <w:r w:rsidRPr="00CF1704">
        <w:rPr>
          <w:shd w:val="clear" w:color="auto" w:fill="FFFFFF"/>
          <w:lang w:val="ru-RU"/>
        </w:rPr>
        <w:lastRenderedPageBreak/>
        <w:t>договору об организации размещения облигаций в размере 2% от номинального объема, но не более 1,5 млн рублей. Если затраты составили менее 2%, то компенсируется весь объем затрат.</w:t>
      </w:r>
    </w:p>
    <w:p w:rsidR="00C26EB8" w:rsidRPr="00CF1704" w:rsidRDefault="00C26EB8" w:rsidP="00C26EB8">
      <w:pPr>
        <w:pStyle w:val="NormalExport"/>
        <w:rPr>
          <w:lang w:val="ru-RU"/>
        </w:rPr>
      </w:pPr>
      <w:r w:rsidRPr="00CF1704">
        <w:rPr>
          <w:shd w:val="clear" w:color="auto" w:fill="FFFFFF"/>
          <w:lang w:val="ru-RU"/>
        </w:rPr>
        <w:t xml:space="preserve">Второе направление господдержки, прописанное в постановлении, позволяет компенсировать долю купонного платежа в объеме 70% от ставки ЦБ РФ, действующей на плановую дату выплаты процентного дохода. Среди </w:t>
      </w:r>
      <w:r w:rsidRPr="00CF1704">
        <w:rPr>
          <w:shd w:val="clear" w:color="auto" w:fill="C0C0C0"/>
          <w:lang w:val="ru-RU"/>
        </w:rPr>
        <w:t>застройщиков</w:t>
      </w:r>
      <w:r w:rsidRPr="00CF1704">
        <w:rPr>
          <w:shd w:val="clear" w:color="auto" w:fill="FFFFFF"/>
          <w:lang w:val="ru-RU"/>
        </w:rPr>
        <w:t>, присутствующих на фондовом рынке, такие субсидии от государства уже получили ООО "Легенда" и ООО "Талан-Финанс".</w:t>
      </w:r>
    </w:p>
    <w:p w:rsidR="00C26EB8" w:rsidRPr="00CF1704" w:rsidRDefault="00C26EB8" w:rsidP="00C26EB8">
      <w:pPr>
        <w:pStyle w:val="NormalExport"/>
        <w:rPr>
          <w:lang w:val="ru-RU"/>
        </w:rPr>
      </w:pPr>
      <w:r w:rsidRPr="00CF1704">
        <w:rPr>
          <w:shd w:val="clear" w:color="auto" w:fill="FFFFFF"/>
          <w:lang w:val="ru-RU"/>
        </w:rPr>
        <w:t xml:space="preserve">Справочно В настоящее время пятерка российских строительных лидеров по объемам облигационных выпусков в обращении выглядит следующим образом: 1 место - ПАО ГК "ПИК" (7 выпусков на общую сумму 75 млрд рублей, средняя ставка - 8,1% годовых); 2 место - ПАО "Инград" (5 выпусков, 70 млрд рублей, 7,5%); 3 место - ПАО "Группа "ЛСР" (5 выпусков, 28 млрд рублей, 9,3%); 4 место - ПАО ГК "Самолет" (9 выпусков, 16 млрд рублей, 10,7%); 5 место - АО ГК "Пионер" (2 выпуска, 8 млрд рублей, 11,3%). Эмиссии региональных компаний, работающих за пределами Москвы и СанктПетербурга, выглядят куда скромнее: ООО "Легенда" (3 выпуска в обращении на общую сумму 5,7 млрд рублей, средняя ставка - 12,7% годовых); ООО "Брусника. </w:t>
      </w:r>
      <w:r w:rsidRPr="00CF1704">
        <w:rPr>
          <w:shd w:val="clear" w:color="auto" w:fill="C0C0C0"/>
          <w:lang w:val="ru-RU"/>
        </w:rPr>
        <w:t>Строительство</w:t>
      </w:r>
      <w:r w:rsidRPr="00CF1704">
        <w:rPr>
          <w:shd w:val="clear" w:color="auto" w:fill="FFFFFF"/>
          <w:lang w:val="ru-RU"/>
        </w:rPr>
        <w:t xml:space="preserve"> и </w:t>
      </w:r>
      <w:r w:rsidRPr="00CF1704">
        <w:rPr>
          <w:shd w:val="clear" w:color="auto" w:fill="C0C0C0"/>
          <w:lang w:val="ru-RU"/>
        </w:rPr>
        <w:t>девелопмент</w:t>
      </w:r>
      <w:r w:rsidRPr="00CF1704">
        <w:rPr>
          <w:shd w:val="clear" w:color="auto" w:fill="FFFFFF"/>
          <w:lang w:val="ru-RU"/>
        </w:rPr>
        <w:t>" (1 выпуск, 4 млрд рублей, 11%), АО "Бизнес-недвижимость" (1 выпуск, 4 млрд рублей, 7,9%); ООО "Атомстройкомплекс-</w:t>
      </w:r>
      <w:r w:rsidRPr="00CF1704">
        <w:rPr>
          <w:shd w:val="clear" w:color="auto" w:fill="C0C0C0"/>
          <w:lang w:val="ru-RU"/>
        </w:rPr>
        <w:t>Строительство</w:t>
      </w:r>
      <w:r w:rsidRPr="00CF1704">
        <w:rPr>
          <w:shd w:val="clear" w:color="auto" w:fill="FFFFFF"/>
          <w:lang w:val="ru-RU"/>
        </w:rPr>
        <w:t>" (1 выпуск, 3 млрд рублей, 11,8%).</w:t>
      </w:r>
    </w:p>
    <w:p w:rsidR="00C26EB8" w:rsidRPr="00CF1704" w:rsidRDefault="00C26EB8" w:rsidP="00C26EB8">
      <w:pPr>
        <w:pStyle w:val="NormalExport"/>
        <w:rPr>
          <w:lang w:val="ru-RU"/>
        </w:rPr>
      </w:pPr>
      <w:r w:rsidRPr="00CF1704">
        <w:rPr>
          <w:shd w:val="clear" w:color="auto" w:fill="FFFFFF"/>
          <w:lang w:val="ru-RU"/>
        </w:rPr>
        <w:t xml:space="preserve">Цитата в тему АЛЕКСЕЙ АНТИПИН, ГЕНЕРАЛЬНЫЙ ДИРЕКТОР КОМПАНИИ "ЮНИСЕРВИС КАПИТАЛ": "Облигационный рынок сегодня популярен, а возможность выйти на него есть не только у крупных фирм, но и у представителей среднего бизнеса. Да, с учетом всех выплат деньги с фондового рынка обходятся дороже, чем банковский кредит. Зато для их получения требуется меньше документов, не нужен залог, их можно использовать в целях, недопустимых в рамках </w:t>
      </w:r>
      <w:r w:rsidRPr="00CF1704">
        <w:rPr>
          <w:shd w:val="clear" w:color="auto" w:fill="C0C0C0"/>
          <w:lang w:val="ru-RU"/>
        </w:rPr>
        <w:t>проектного</w:t>
      </w:r>
      <w:r w:rsidRPr="00CF1704">
        <w:rPr>
          <w:shd w:val="clear" w:color="auto" w:fill="FFFFFF"/>
          <w:lang w:val="ru-RU"/>
        </w:rPr>
        <w:t xml:space="preserve"> банковского </w:t>
      </w:r>
      <w:r w:rsidRPr="00CF1704">
        <w:rPr>
          <w:shd w:val="clear" w:color="auto" w:fill="C0C0C0"/>
          <w:lang w:val="ru-RU"/>
        </w:rPr>
        <w:t>финансирования</w:t>
      </w:r>
      <w:r w:rsidRPr="00CF1704">
        <w:rPr>
          <w:shd w:val="clear" w:color="auto" w:fill="FFFFFF"/>
          <w:lang w:val="ru-RU"/>
        </w:rPr>
        <w:t xml:space="preserve"> (например, приобретение земельного участка) и т. д."</w:t>
      </w:r>
    </w:p>
    <w:p w:rsidR="009502EF" w:rsidRPr="009502EF" w:rsidRDefault="009502EF" w:rsidP="009502EF">
      <w:pPr>
        <w:pStyle w:val="ExportHyperlink"/>
        <w:spacing w:line="240" w:lineRule="auto"/>
        <w:jc w:val="right"/>
        <w:rPr>
          <w:b/>
          <w:lang w:val="ru-RU"/>
        </w:rPr>
      </w:pPr>
      <w:bookmarkStart w:id="360" w:name="rep_list_3370804_1632740422"/>
      <w:r>
        <w:rPr>
          <w:b/>
          <w:lang w:val="ru-RU"/>
        </w:rPr>
        <w:t>Похожие сообщения</w:t>
      </w:r>
      <w:r w:rsidRPr="009502EF">
        <w:rPr>
          <w:b/>
          <w:lang w:val="ru-RU"/>
        </w:rPr>
        <w:t>:</w:t>
      </w:r>
      <w:bookmarkEnd w:id="360"/>
    </w:p>
    <w:p w:rsidR="009502EF" w:rsidRPr="009502EF" w:rsidRDefault="009502EF" w:rsidP="009502EF">
      <w:pPr>
        <w:pStyle w:val="ExportHyperlink"/>
        <w:spacing w:line="240" w:lineRule="auto"/>
        <w:jc w:val="right"/>
        <w:rPr>
          <w:b/>
          <w:lang w:val="ru-RU"/>
        </w:rPr>
      </w:pPr>
      <w:hyperlink r:id="rId722" w:history="1">
        <w:r w:rsidRPr="009502EF">
          <w:rPr>
            <w:b/>
            <w:lang w:val="ru-RU"/>
          </w:rPr>
          <w:t>https://www.stroygaz.ru/publication/item/zastroyshchik-stanovitsya-emitentom/</w:t>
        </w:r>
      </w:hyperlink>
    </w:p>
    <w:p w:rsidR="009502EF" w:rsidRPr="009502EF" w:rsidRDefault="009502EF" w:rsidP="009502EF">
      <w:pPr>
        <w:pStyle w:val="ExportHyperlink"/>
        <w:spacing w:line="240" w:lineRule="auto"/>
        <w:jc w:val="right"/>
        <w:rPr>
          <w:b/>
          <w:lang w:val="ru-RU"/>
        </w:rPr>
      </w:pPr>
      <w:hyperlink r:id="rId723" w:history="1">
        <w:r w:rsidRPr="009502EF">
          <w:rPr>
            <w:b/>
            <w:lang w:val="ru-RU"/>
          </w:rPr>
          <w:t>Строительная биржа (stroyprice.ru), Москва, 16 февраля 2021, Застройщик становится эмитентом</w:t>
        </w:r>
      </w:hyperlink>
    </w:p>
    <w:p w:rsidR="00C26EB8" w:rsidRPr="00CF1704" w:rsidRDefault="00C26EB8" w:rsidP="00C26EB8">
      <w:pPr>
        <w:rPr>
          <w:lang w:val="ru-RU"/>
        </w:rPr>
      </w:pPr>
    </w:p>
    <w:p w:rsidR="00C26EB8" w:rsidRDefault="00C26EB8" w:rsidP="00C26EB8">
      <w:pPr>
        <w:pStyle w:val="affff2"/>
        <w:spacing w:before="120"/>
      </w:pPr>
      <w:bookmarkStart w:id="361" w:name="_Toc64802465"/>
      <w:r w:rsidRPr="00904BAE">
        <w:t>Строительная газета, Москва, 12 февраля 2021</w:t>
      </w:r>
      <w:bookmarkEnd w:id="361"/>
    </w:p>
    <w:p w:rsidR="00C26EB8" w:rsidRPr="00CF1704" w:rsidRDefault="00C26EB8" w:rsidP="00C26EB8">
      <w:pPr>
        <w:pStyle w:val="afffc"/>
        <w:rPr>
          <w:lang w:val="ru-RU"/>
        </w:rPr>
      </w:pPr>
      <w:bookmarkStart w:id="362" w:name="txt_3370804_1629958812"/>
      <w:bookmarkStart w:id="363" w:name="_Toc64802466"/>
      <w:r w:rsidRPr="00CF1704">
        <w:rPr>
          <w:lang w:val="ru-RU"/>
        </w:rPr>
        <w:t>Не частное дело</w:t>
      </w:r>
      <w:bookmarkEnd w:id="362"/>
      <w:bookmarkEnd w:id="363"/>
    </w:p>
    <w:p w:rsidR="00C26EB8" w:rsidRPr="00CF1704" w:rsidRDefault="00C26EB8" w:rsidP="00C26EB8">
      <w:pPr>
        <w:pStyle w:val="affff1"/>
        <w:jc w:val="left"/>
        <w:rPr>
          <w:lang w:val="ru-RU"/>
        </w:rPr>
      </w:pPr>
      <w:r w:rsidRPr="00CF1704">
        <w:rPr>
          <w:lang w:val="ru-RU"/>
        </w:rPr>
        <w:t>Автор: Мосенко Сергей</w:t>
      </w:r>
    </w:p>
    <w:p w:rsidR="00C26EB8" w:rsidRPr="00CF1704" w:rsidRDefault="00C26EB8" w:rsidP="00C26EB8">
      <w:pPr>
        <w:pStyle w:val="NormalExport"/>
        <w:rPr>
          <w:lang w:val="ru-RU"/>
        </w:rPr>
      </w:pPr>
      <w:r w:rsidRPr="00CF1704">
        <w:rPr>
          <w:shd w:val="clear" w:color="auto" w:fill="FFFFFF"/>
          <w:lang w:val="ru-RU"/>
        </w:rPr>
        <w:t>НОСТРОЙ увидел в ИЖС потенциал</w:t>
      </w:r>
    </w:p>
    <w:p w:rsidR="00C26EB8" w:rsidRPr="00CF1704" w:rsidRDefault="00C26EB8" w:rsidP="00C26EB8">
      <w:pPr>
        <w:pStyle w:val="NormalExport"/>
        <w:rPr>
          <w:lang w:val="ru-RU"/>
        </w:rPr>
      </w:pPr>
      <w:r w:rsidRPr="00CF1704">
        <w:rPr>
          <w:shd w:val="clear" w:color="auto" w:fill="FFFFFF"/>
          <w:lang w:val="ru-RU"/>
        </w:rPr>
        <w:t xml:space="preserve">Развитие индивидуального жилищного </w:t>
      </w:r>
      <w:r w:rsidRPr="00CF1704">
        <w:rPr>
          <w:shd w:val="clear" w:color="auto" w:fill="C0C0C0"/>
          <w:lang w:val="ru-RU"/>
        </w:rPr>
        <w:t>строительства</w:t>
      </w:r>
      <w:r w:rsidRPr="00CF1704">
        <w:rPr>
          <w:shd w:val="clear" w:color="auto" w:fill="FFFFFF"/>
          <w:lang w:val="ru-RU"/>
        </w:rPr>
        <w:t xml:space="preserve"> (ИСЖ) в стране обсудили на днях в рамках совместной конференции Санкт-Петербургского регионального отделения "Деловой России" и финансового института развития в жилищной сфере "ДОМ.РФ". Одним из ключевых спикеров мероприятия стал вице-президент Национального объединения строителей (НОСТРОЙ) Антон Мороз.</w:t>
      </w:r>
    </w:p>
    <w:p w:rsidR="00C26EB8" w:rsidRPr="00CF1704" w:rsidRDefault="00C26EB8" w:rsidP="00C26EB8">
      <w:pPr>
        <w:pStyle w:val="NormalExport"/>
        <w:rPr>
          <w:lang w:val="ru-RU"/>
        </w:rPr>
      </w:pPr>
      <w:r w:rsidRPr="00CF1704">
        <w:rPr>
          <w:shd w:val="clear" w:color="auto" w:fill="FFFFFF"/>
          <w:lang w:val="ru-RU"/>
        </w:rPr>
        <w:t>По данным ВЦИОМ, 68% россиян хотели бы проживать в частных домах с земельными участками. "Как видите, потенциал для роста спроса на ИЖС довольно большой. Но чтобы его реализовать, нам сейчас крайне необходимо расширить перечень ипотечных инструментов и других схем финансирования ИЖС, которые помогли бы гражданам гораздо чаще и проще приобретать для себя дома и землю, - считает представитель профсообщества. - Немаловажную роль в этом играет и обеспечение инфраструктурой массовой застройки всех территорий под ИЖС, поскольку расширение страны вширь, а не в высоту тоже должно стать приоритетной задачей для развития российской стройотрасли". И здесь, по мнению Антона Мороза, имеют огромное значение любые способы обеспечения земельных участков инфраструктурой, в том числе за счет инфраструктурных облигаций, которые сейчас выводятся на рынок "ДОМ.РФ".</w:t>
      </w:r>
    </w:p>
    <w:p w:rsidR="00C26EB8" w:rsidRPr="00CF1704" w:rsidRDefault="00C26EB8" w:rsidP="00C26EB8">
      <w:pPr>
        <w:pStyle w:val="NormalExport"/>
        <w:rPr>
          <w:lang w:val="ru-RU"/>
        </w:rPr>
      </w:pPr>
      <w:r w:rsidRPr="00CF1704">
        <w:rPr>
          <w:shd w:val="clear" w:color="auto" w:fill="FFFFFF"/>
          <w:lang w:val="ru-RU"/>
        </w:rPr>
        <w:t>Свой опрос на эту тему проводил и "ДОМ.РФ". В госкорпорации подсчитали, что более 23 млн российских семей хотели бы переехать из многоквартирного дома в индивидуальное жилье. При этом располагают достаточными для этого средствами, согласно исследованию, всего лишь 1,4 млн семей.</w:t>
      </w:r>
    </w:p>
    <w:p w:rsidR="00C26EB8" w:rsidRPr="00CF1704" w:rsidRDefault="00C26EB8" w:rsidP="00C26EB8">
      <w:pPr>
        <w:pStyle w:val="NormalExport"/>
        <w:rPr>
          <w:lang w:val="ru-RU"/>
        </w:rPr>
      </w:pPr>
      <w:r w:rsidRPr="00CF1704">
        <w:rPr>
          <w:shd w:val="clear" w:color="auto" w:fill="FFFFFF"/>
          <w:lang w:val="ru-RU"/>
        </w:rPr>
        <w:t xml:space="preserve">В свою очередь, руководитель Экспертного центра по </w:t>
      </w:r>
      <w:r w:rsidRPr="00CF1704">
        <w:rPr>
          <w:shd w:val="clear" w:color="auto" w:fill="C0C0C0"/>
          <w:lang w:val="ru-RU"/>
        </w:rPr>
        <w:t>девелопменту</w:t>
      </w:r>
      <w:r w:rsidRPr="00CF1704">
        <w:rPr>
          <w:shd w:val="clear" w:color="auto" w:fill="FFFFFF"/>
          <w:lang w:val="ru-RU"/>
        </w:rPr>
        <w:t xml:space="preserve"> при отделении "Деловой России" в Ленинградской области Александр Демин поделился опытом местных </w:t>
      </w:r>
      <w:r w:rsidRPr="00CF1704">
        <w:rPr>
          <w:shd w:val="clear" w:color="auto" w:fill="C0C0C0"/>
          <w:lang w:val="ru-RU"/>
        </w:rPr>
        <w:t>застройщиков</w:t>
      </w:r>
      <w:r w:rsidRPr="00CF1704">
        <w:rPr>
          <w:shd w:val="clear" w:color="auto" w:fill="FFFFFF"/>
          <w:lang w:val="ru-RU"/>
        </w:rPr>
        <w:t xml:space="preserve"> при реализации загородных проектов ИЖС. Основной акцент в своем выступлении спикер сделал на вариантах привлечения инвестиций в развитие инфраструктуры для малоэтажного </w:t>
      </w:r>
      <w:r w:rsidRPr="00CF1704">
        <w:rPr>
          <w:shd w:val="clear" w:color="auto" w:fill="C0C0C0"/>
          <w:lang w:val="ru-RU"/>
        </w:rPr>
        <w:t>строительства</w:t>
      </w:r>
      <w:r w:rsidRPr="00CF1704">
        <w:rPr>
          <w:shd w:val="clear" w:color="auto" w:fill="FFFFFF"/>
          <w:lang w:val="ru-RU"/>
        </w:rPr>
        <w:t xml:space="preserve">. Отдельно он рассказал и о новых проблемах в сегменте, которые возникли из-за ажиотажного роста </w:t>
      </w:r>
      <w:r w:rsidRPr="00CF1704">
        <w:rPr>
          <w:shd w:val="clear" w:color="auto" w:fill="FFFFFF"/>
          <w:lang w:val="ru-RU"/>
        </w:rPr>
        <w:lastRenderedPageBreak/>
        <w:t xml:space="preserve">спроса на собственное жилье в 2020 "карантинном году", из-за чего на этот строительный рынок пришли новые, зачастую непрофессиональные игроки. По мнению эксперта, сейчас основными направлениями реальной работы должны стать стандартизация ИЖС, взаимодействие с конкретными </w:t>
      </w:r>
      <w:r w:rsidRPr="00CF1704">
        <w:rPr>
          <w:shd w:val="clear" w:color="auto" w:fill="C0C0C0"/>
          <w:lang w:val="ru-RU"/>
        </w:rPr>
        <w:t>застройщиками</w:t>
      </w:r>
      <w:r w:rsidRPr="00CF1704">
        <w:rPr>
          <w:shd w:val="clear" w:color="auto" w:fill="FFFFFF"/>
          <w:lang w:val="ru-RU"/>
        </w:rPr>
        <w:t xml:space="preserve"> и подготовка пакетов предложений по внедрению в сегмент </w:t>
      </w:r>
      <w:r w:rsidRPr="00CF1704">
        <w:rPr>
          <w:shd w:val="clear" w:color="auto" w:fill="C0C0C0"/>
          <w:lang w:val="ru-RU"/>
        </w:rPr>
        <w:t>проектного финансирования</w:t>
      </w:r>
      <w:r w:rsidRPr="00CF1704">
        <w:rPr>
          <w:shd w:val="clear" w:color="auto" w:fill="FFFFFF"/>
          <w:lang w:val="ru-RU"/>
        </w:rPr>
        <w:t>.</w:t>
      </w:r>
    </w:p>
    <w:p w:rsidR="00C26EB8" w:rsidRDefault="00C26EB8" w:rsidP="00C26EB8">
      <w:pPr>
        <w:pStyle w:val="NormalExport"/>
        <w:rPr>
          <w:shd w:val="clear" w:color="auto" w:fill="FFFFFF"/>
          <w:lang w:val="ru-RU"/>
        </w:rPr>
      </w:pPr>
      <w:r w:rsidRPr="00CF1704">
        <w:rPr>
          <w:shd w:val="clear" w:color="auto" w:fill="FFFFFF"/>
          <w:lang w:val="ru-RU"/>
        </w:rPr>
        <w:t>Цитата в тему АНТОН МОРОЗ, ВИЦЕ-ПРЕЗИДЕНТ НОСТРОЙ: "Хочу отметить, что нацобъединением уже был подготовлен набор конкретных предложений, которые частично учтены в "дорожных картах" по реализации и развитию ИЖС в стране. Вместе с тем, НОСТРОЙ настаивает на необходимости продолжения детального обсуждения и расширения практики применения ИЖС и более глубокого внедрения этого института в нацпроект "Жилье и городская среда" и Стратегию развития стройотрасли"</w:t>
      </w:r>
    </w:p>
    <w:p w:rsidR="00904BAE" w:rsidRPr="0094057B" w:rsidRDefault="0094057B" w:rsidP="0094057B">
      <w:pPr>
        <w:pStyle w:val="ExportHyperlink"/>
        <w:spacing w:line="240" w:lineRule="auto"/>
        <w:jc w:val="right"/>
        <w:rPr>
          <w:b/>
          <w:lang w:val="ru-RU"/>
        </w:rPr>
      </w:pPr>
      <w:bookmarkStart w:id="364" w:name="rep_list_3370804_1633625922"/>
      <w:r>
        <w:rPr>
          <w:b/>
          <w:lang w:val="ru-RU"/>
        </w:rPr>
        <w:t>Похожие сообщения</w:t>
      </w:r>
      <w:r w:rsidR="00904BAE" w:rsidRPr="0094057B">
        <w:rPr>
          <w:b/>
          <w:lang w:val="ru-RU"/>
        </w:rPr>
        <w:t>:</w:t>
      </w:r>
      <w:bookmarkEnd w:id="364"/>
    </w:p>
    <w:p w:rsidR="00904BAE" w:rsidRPr="0094057B" w:rsidRDefault="00904BAE" w:rsidP="0094057B">
      <w:pPr>
        <w:pStyle w:val="ExportHyperlink"/>
        <w:spacing w:line="240" w:lineRule="auto"/>
        <w:jc w:val="right"/>
        <w:rPr>
          <w:b/>
          <w:lang w:val="ru-RU"/>
        </w:rPr>
      </w:pPr>
      <w:hyperlink r:id="rId724" w:history="1">
        <w:r w:rsidRPr="0094057B">
          <w:rPr>
            <w:b/>
            <w:lang w:val="ru-RU"/>
          </w:rPr>
          <w:t>https://www.stroygaz.ru/publication/item/ne-chastnoe-delo2/</w:t>
        </w:r>
      </w:hyperlink>
    </w:p>
    <w:p w:rsidR="00904BAE" w:rsidRPr="0094057B" w:rsidRDefault="00904BAE" w:rsidP="0094057B">
      <w:pPr>
        <w:pStyle w:val="ExportHyperlink"/>
        <w:spacing w:line="240" w:lineRule="auto"/>
        <w:jc w:val="right"/>
        <w:rPr>
          <w:b/>
          <w:lang w:val="ru-RU"/>
        </w:rPr>
      </w:pPr>
      <w:hyperlink r:id="rId725" w:history="1">
        <w:r w:rsidRPr="0094057B">
          <w:rPr>
            <w:b/>
            <w:lang w:val="ru-RU"/>
          </w:rPr>
          <w:t>News-Life (news-life.pro), Москва, 17 февраля 2021, Не частное дело</w:t>
        </w:r>
      </w:hyperlink>
    </w:p>
    <w:p w:rsidR="00C26EB8" w:rsidRPr="00CF1704" w:rsidRDefault="00C26EB8" w:rsidP="00C26EB8">
      <w:pPr>
        <w:rPr>
          <w:lang w:val="ru-RU"/>
        </w:rPr>
      </w:pPr>
    </w:p>
    <w:p w:rsidR="00C26EB8" w:rsidRDefault="00C26EB8" w:rsidP="00C26EB8">
      <w:pPr>
        <w:pStyle w:val="affff2"/>
        <w:spacing w:before="120"/>
      </w:pPr>
      <w:bookmarkStart w:id="365" w:name="_Toc64802467"/>
      <w:r w:rsidRPr="004F6C5F">
        <w:t>Строительная газета, Москва, 12 февраля 2021</w:t>
      </w:r>
      <w:bookmarkEnd w:id="365"/>
    </w:p>
    <w:p w:rsidR="00C26EB8" w:rsidRPr="00CF1704" w:rsidRDefault="00C26EB8" w:rsidP="00C26EB8">
      <w:pPr>
        <w:pStyle w:val="afffc"/>
        <w:rPr>
          <w:lang w:val="ru-RU"/>
        </w:rPr>
      </w:pPr>
      <w:bookmarkStart w:id="366" w:name="txt_3370804_1629958838"/>
      <w:bookmarkStart w:id="367" w:name="_Toc64802468"/>
      <w:r w:rsidRPr="00CF1704">
        <w:rPr>
          <w:lang w:val="ru-RU"/>
        </w:rPr>
        <w:t>Новостройки в дефиците?</w:t>
      </w:r>
      <w:bookmarkEnd w:id="366"/>
      <w:bookmarkEnd w:id="367"/>
    </w:p>
    <w:p w:rsidR="00C26EB8" w:rsidRPr="00CF1704" w:rsidRDefault="00C26EB8" w:rsidP="00C26EB8">
      <w:pPr>
        <w:pStyle w:val="affff1"/>
        <w:jc w:val="left"/>
        <w:rPr>
          <w:lang w:val="ru-RU"/>
        </w:rPr>
      </w:pPr>
      <w:r w:rsidRPr="00CF1704">
        <w:rPr>
          <w:lang w:val="ru-RU"/>
        </w:rPr>
        <w:t>Автор: Смирнова Светлана</w:t>
      </w:r>
    </w:p>
    <w:p w:rsidR="00C26EB8" w:rsidRPr="00CF1704" w:rsidRDefault="00C26EB8" w:rsidP="00C26EB8">
      <w:pPr>
        <w:pStyle w:val="NormalExport"/>
        <w:rPr>
          <w:lang w:val="ru-RU"/>
        </w:rPr>
      </w:pPr>
      <w:r w:rsidRPr="00CF1704">
        <w:rPr>
          <w:shd w:val="clear" w:color="auto" w:fill="FFFFFF"/>
          <w:lang w:val="ru-RU"/>
        </w:rPr>
        <w:t xml:space="preserve">Портфели петербургских </w:t>
      </w:r>
      <w:r w:rsidRPr="00CF1704">
        <w:rPr>
          <w:shd w:val="clear" w:color="auto" w:fill="C0C0C0"/>
          <w:lang w:val="ru-RU"/>
        </w:rPr>
        <w:t>девелоперов</w:t>
      </w:r>
      <w:r w:rsidRPr="00CF1704">
        <w:rPr>
          <w:shd w:val="clear" w:color="auto" w:fill="FFFFFF"/>
          <w:lang w:val="ru-RU"/>
        </w:rPr>
        <w:t xml:space="preserve"> начинают "худеть", зато земельный банк пополняется</w:t>
      </w:r>
    </w:p>
    <w:p w:rsidR="00C26EB8" w:rsidRPr="00CF1704" w:rsidRDefault="00C26EB8" w:rsidP="00C26EB8">
      <w:pPr>
        <w:pStyle w:val="NormalExport"/>
        <w:rPr>
          <w:lang w:val="ru-RU"/>
        </w:rPr>
      </w:pPr>
      <w:r w:rsidRPr="00CF1704">
        <w:rPr>
          <w:shd w:val="clear" w:color="auto" w:fill="FFFFFF"/>
          <w:lang w:val="ru-RU"/>
        </w:rPr>
        <w:t xml:space="preserve">Сначала 2021 года в Северной столице сдали всего 17 новых домов на 9,1 тыс. квартир общей жилой площадью свыше 451,7 тыс. квадратных метров. По сравнению с январскими показателями прошлых лет объем квартир, поступающих в открытую продажу, "просел" практически наполовину. Заметно "похудели" и рабочие портфели петербургских </w:t>
      </w:r>
      <w:r w:rsidRPr="00CF1704">
        <w:rPr>
          <w:shd w:val="clear" w:color="auto" w:fill="C0C0C0"/>
          <w:lang w:val="ru-RU"/>
        </w:rPr>
        <w:t>застройщиков</w:t>
      </w:r>
      <w:r w:rsidRPr="00CF1704">
        <w:rPr>
          <w:shd w:val="clear" w:color="auto" w:fill="FFFFFF"/>
          <w:lang w:val="ru-RU"/>
        </w:rPr>
        <w:t xml:space="preserve"> - вывод новых проектов на рынок сократился в среднем на четверть.</w:t>
      </w:r>
    </w:p>
    <w:p w:rsidR="00C26EB8" w:rsidRPr="00CF1704" w:rsidRDefault="00C26EB8" w:rsidP="00C26EB8">
      <w:pPr>
        <w:pStyle w:val="NormalExport"/>
        <w:rPr>
          <w:lang w:val="ru-RU"/>
        </w:rPr>
      </w:pPr>
      <w:r w:rsidRPr="00CF1704">
        <w:rPr>
          <w:shd w:val="clear" w:color="auto" w:fill="FFFFFF"/>
          <w:lang w:val="ru-RU"/>
        </w:rPr>
        <w:t xml:space="preserve">Как рассказала "Стройгазете" руководитель отдела аналитики строящейся недвижимости группы компаний (ГК) "Бюллетень Недвижимости" Ольга Романова, на конец прошлого года в Санкт-Петербурге в реализацию было выведено 2,7 млн "квадратов", тогда как в декабре 2019 года - 3,7 млн, в 2018 году - 4,8 млн кв. метров). Среди текущих лидеров рынка эксперты называют "Группу ЛСР" и стройхолдинг </w:t>
      </w:r>
      <w:r>
        <w:rPr>
          <w:shd w:val="clear" w:color="auto" w:fill="FFFFFF"/>
        </w:rPr>
        <w:t>Setl</w:t>
      </w:r>
      <w:r w:rsidRPr="00CF1704">
        <w:rPr>
          <w:shd w:val="clear" w:color="auto" w:fill="FFFFFF"/>
          <w:lang w:val="ru-RU"/>
        </w:rPr>
        <w:t xml:space="preserve"> </w:t>
      </w:r>
      <w:r>
        <w:rPr>
          <w:shd w:val="clear" w:color="auto" w:fill="FFFFFF"/>
        </w:rPr>
        <w:t>Group</w:t>
      </w:r>
      <w:r w:rsidRPr="00CF1704">
        <w:rPr>
          <w:shd w:val="clear" w:color="auto" w:fill="FFFFFF"/>
          <w:lang w:val="ru-RU"/>
        </w:rPr>
        <w:t xml:space="preserve">: они сохранили первые позиции, хотя и сократили объемы </w:t>
      </w:r>
      <w:r w:rsidRPr="00CF1704">
        <w:rPr>
          <w:shd w:val="clear" w:color="auto" w:fill="C0C0C0"/>
          <w:lang w:val="ru-RU"/>
        </w:rPr>
        <w:t>строительства</w:t>
      </w:r>
      <w:r w:rsidRPr="00CF1704">
        <w:rPr>
          <w:shd w:val="clear" w:color="auto" w:fill="FFFFFF"/>
          <w:lang w:val="ru-RU"/>
        </w:rPr>
        <w:t xml:space="preserve">. Так, у "Группы ЛСР" портфель реализуемых проектов "ужался" с 2,4 млн до 2,1 млн кв. метров, а </w:t>
      </w:r>
      <w:r>
        <w:rPr>
          <w:shd w:val="clear" w:color="auto" w:fill="FFFFFF"/>
        </w:rPr>
        <w:t>Setl</w:t>
      </w:r>
      <w:r w:rsidRPr="00CF1704">
        <w:rPr>
          <w:shd w:val="clear" w:color="auto" w:fill="FFFFFF"/>
          <w:lang w:val="ru-RU"/>
        </w:rPr>
        <w:t xml:space="preserve"> </w:t>
      </w:r>
      <w:r>
        <w:rPr>
          <w:shd w:val="clear" w:color="auto" w:fill="FFFFFF"/>
        </w:rPr>
        <w:t>Group</w:t>
      </w:r>
      <w:r w:rsidRPr="00CF1704">
        <w:rPr>
          <w:shd w:val="clear" w:color="auto" w:fill="FFFFFF"/>
          <w:lang w:val="ru-RU"/>
        </w:rPr>
        <w:t xml:space="preserve"> уменьшил его почти на четверть: с 2,7 млн до 2,1 млн "квадратов".</w:t>
      </w:r>
    </w:p>
    <w:p w:rsidR="00C26EB8" w:rsidRPr="00CF1704" w:rsidRDefault="00C26EB8" w:rsidP="00C26EB8">
      <w:pPr>
        <w:pStyle w:val="NormalExport"/>
        <w:rPr>
          <w:lang w:val="ru-RU"/>
        </w:rPr>
      </w:pPr>
      <w:r w:rsidRPr="00CF1704">
        <w:rPr>
          <w:shd w:val="clear" w:color="auto" w:fill="FFFFFF"/>
          <w:lang w:val="ru-RU"/>
        </w:rPr>
        <w:t xml:space="preserve">По словам руководителя аналитического центра ГК "Главстрой Санкт-Петербург" Дмитрия Ефремова, объем квартир в открытой продаже на городском рынке новостроек с начала года сократился примерно на 50%. Однако он уверен, что в данном случае речь идет все же о некотором сжатии предложения за </w:t>
      </w:r>
      <w:r w:rsidRPr="00CF1704">
        <w:rPr>
          <w:shd w:val="clear" w:color="auto" w:fill="C0C0C0"/>
          <w:lang w:val="ru-RU"/>
        </w:rPr>
        <w:t>счет</w:t>
      </w:r>
      <w:r w:rsidRPr="00CF1704">
        <w:rPr>
          <w:shd w:val="clear" w:color="auto" w:fill="FFFFFF"/>
          <w:lang w:val="ru-RU"/>
        </w:rPr>
        <w:t xml:space="preserve"> вымывания наиболее привлекательных вариантов, а не о дефиците. "Количество полученных разрешений в 2020 году демонстрирует, что в активах у </w:t>
      </w:r>
      <w:r w:rsidRPr="00CF1704">
        <w:rPr>
          <w:shd w:val="clear" w:color="auto" w:fill="C0C0C0"/>
          <w:lang w:val="ru-RU"/>
        </w:rPr>
        <w:t>девелоперов</w:t>
      </w:r>
      <w:r w:rsidRPr="00CF1704">
        <w:rPr>
          <w:shd w:val="clear" w:color="auto" w:fill="FFFFFF"/>
          <w:lang w:val="ru-RU"/>
        </w:rPr>
        <w:t xml:space="preserve"> находится достаточный запас предложения. Полагаю, объем предложения будет постепенно восстанавливаться вслед за спросом, который должен увеличиться в марте в связи со скорым окончанием льготной ипотечной программы", - отмечает Дмитрий Ефремов.</w:t>
      </w:r>
    </w:p>
    <w:p w:rsidR="00C26EB8" w:rsidRPr="00CF1704" w:rsidRDefault="00C26EB8" w:rsidP="00C26EB8">
      <w:pPr>
        <w:pStyle w:val="NormalExport"/>
        <w:rPr>
          <w:lang w:val="ru-RU"/>
        </w:rPr>
      </w:pPr>
      <w:r w:rsidRPr="00CF1704">
        <w:rPr>
          <w:shd w:val="clear" w:color="auto" w:fill="FFFFFF"/>
          <w:lang w:val="ru-RU"/>
        </w:rPr>
        <w:t xml:space="preserve">Генеральный директор саморегулируемой организации (СРО) "Объединение строителей СПб", входящей в Национальное объединение строителей (НОСТРОЙ), Алексей Белоусов с коллегой не согласен и считает, что объем ввода новых проектов в 2021 году будет и дальше снижаться в связи с переходом стройки на </w:t>
      </w:r>
      <w:r w:rsidRPr="00CF1704">
        <w:rPr>
          <w:shd w:val="clear" w:color="auto" w:fill="C0C0C0"/>
          <w:lang w:val="ru-RU"/>
        </w:rPr>
        <w:t>эскроу-счета</w:t>
      </w:r>
      <w:r w:rsidRPr="00CF1704">
        <w:rPr>
          <w:shd w:val="clear" w:color="auto" w:fill="FFFFFF"/>
          <w:lang w:val="ru-RU"/>
        </w:rPr>
        <w:t xml:space="preserve"> и </w:t>
      </w:r>
      <w:r w:rsidRPr="00CF1704">
        <w:rPr>
          <w:shd w:val="clear" w:color="auto" w:fill="C0C0C0"/>
          <w:lang w:val="ru-RU"/>
        </w:rPr>
        <w:t>проектное финансирование. "Застройщики</w:t>
      </w:r>
      <w:r w:rsidRPr="00CF1704">
        <w:rPr>
          <w:shd w:val="clear" w:color="auto" w:fill="FFFFFF"/>
          <w:lang w:val="ru-RU"/>
        </w:rPr>
        <w:t xml:space="preserve"> предусмотрительны, они тщательно готовились к переходу на новые отношения с банками, и процесс этот идет небыстро", - поясняет Алексей Белоусов. По его словам, полный цикл не пройден, и </w:t>
      </w:r>
      <w:r w:rsidRPr="00CF1704">
        <w:rPr>
          <w:shd w:val="clear" w:color="auto" w:fill="C0C0C0"/>
          <w:lang w:val="ru-RU"/>
        </w:rPr>
        <w:t>застройщики</w:t>
      </w:r>
      <w:r w:rsidRPr="00CF1704">
        <w:rPr>
          <w:shd w:val="clear" w:color="auto" w:fill="FFFFFF"/>
          <w:lang w:val="ru-RU"/>
        </w:rPr>
        <w:t xml:space="preserve"> еще не оценили в полной мере риски этой новой схемы, условий продаж.</w:t>
      </w:r>
    </w:p>
    <w:p w:rsidR="00C26EB8" w:rsidRPr="00CF1704" w:rsidRDefault="00C26EB8" w:rsidP="00C26EB8">
      <w:pPr>
        <w:pStyle w:val="NormalExport"/>
        <w:rPr>
          <w:lang w:val="ru-RU"/>
        </w:rPr>
      </w:pPr>
      <w:r w:rsidRPr="00CF1704">
        <w:rPr>
          <w:shd w:val="clear" w:color="auto" w:fill="FFFFFF"/>
          <w:lang w:val="ru-RU"/>
        </w:rPr>
        <w:t xml:space="preserve">Между тем вряд ли дефицит новых предложений на рынке петербургских новостроек продлится долго. За этот факт говорит то, что </w:t>
      </w:r>
      <w:r w:rsidRPr="00CF1704">
        <w:rPr>
          <w:shd w:val="clear" w:color="auto" w:fill="C0C0C0"/>
          <w:lang w:val="ru-RU"/>
        </w:rPr>
        <w:t>застройщики</w:t>
      </w:r>
      <w:r w:rsidRPr="00CF1704">
        <w:rPr>
          <w:shd w:val="clear" w:color="auto" w:fill="FFFFFF"/>
          <w:lang w:val="ru-RU"/>
        </w:rPr>
        <w:t xml:space="preserve"> в последнее время рекордными темпами скупают наделы и перепрофилируют свои земельные банки. По данным брокерской компании "Петербургская недвижимость", только за девять месяцев 2020 года на земельном рынке Северной столицы и пригородов было реализовано 335 гектаров земли под </w:t>
      </w:r>
      <w:r w:rsidRPr="00CF1704">
        <w:rPr>
          <w:shd w:val="clear" w:color="auto" w:fill="C0C0C0"/>
          <w:lang w:val="ru-RU"/>
        </w:rPr>
        <w:t>строительство</w:t>
      </w:r>
      <w:r w:rsidRPr="00CF1704">
        <w:rPr>
          <w:shd w:val="clear" w:color="auto" w:fill="FFFFFF"/>
          <w:lang w:val="ru-RU"/>
        </w:rPr>
        <w:t xml:space="preserve"> 2,3 млн кв. метров. Это в четыре раза больше, чем объем проданной земли за весь 2019 год. К примеру, </w:t>
      </w:r>
      <w:r>
        <w:rPr>
          <w:shd w:val="clear" w:color="auto" w:fill="FFFFFF"/>
        </w:rPr>
        <w:t>Setl</w:t>
      </w:r>
      <w:r w:rsidRPr="00CF1704">
        <w:rPr>
          <w:shd w:val="clear" w:color="auto" w:fill="FFFFFF"/>
          <w:lang w:val="ru-RU"/>
        </w:rPr>
        <w:t xml:space="preserve"> </w:t>
      </w:r>
      <w:r>
        <w:rPr>
          <w:shd w:val="clear" w:color="auto" w:fill="FFFFFF"/>
        </w:rPr>
        <w:t>Group</w:t>
      </w:r>
      <w:r w:rsidRPr="00CF1704">
        <w:rPr>
          <w:shd w:val="clear" w:color="auto" w:fill="FFFFFF"/>
          <w:lang w:val="ru-RU"/>
        </w:rPr>
        <w:t xml:space="preserve">, помимо участка в Стрельне, купил 4,2 гектара на Васильевском острове, в районе Кожевенной линии, и надел в 3,8 гектара на Лиговском проспекте, 236. Эксперты говорят, что все это - будущие стартапы: холдинг обычно не медлит с запуском новых проектов. В свою очередь, "Группа ЛСР" за последнее время </w:t>
      </w:r>
      <w:r w:rsidRPr="00CF1704">
        <w:rPr>
          <w:shd w:val="clear" w:color="auto" w:fill="FFFFFF"/>
          <w:lang w:val="ru-RU"/>
        </w:rPr>
        <w:lastRenderedPageBreak/>
        <w:t xml:space="preserve">приобрела 150 гектаров новых земель на намыве, 14 гектаров на Кожевенной линии и небольшой надел на улице Егорова в Московском районе. В связи с этим можно сделать вывод: раз </w:t>
      </w:r>
      <w:r w:rsidRPr="00CF1704">
        <w:rPr>
          <w:shd w:val="clear" w:color="auto" w:fill="C0C0C0"/>
          <w:lang w:val="ru-RU"/>
        </w:rPr>
        <w:t>девелоперы</w:t>
      </w:r>
      <w:r w:rsidRPr="00CF1704">
        <w:rPr>
          <w:shd w:val="clear" w:color="auto" w:fill="FFFFFF"/>
          <w:lang w:val="ru-RU"/>
        </w:rPr>
        <w:t xml:space="preserve"> готовят площадки для будущих проектов, то дефицита предложений на рынке новостроек не будет.</w:t>
      </w:r>
    </w:p>
    <w:p w:rsidR="00C26EB8" w:rsidRPr="00CF1704" w:rsidRDefault="00C26EB8" w:rsidP="00C26EB8">
      <w:pPr>
        <w:pStyle w:val="NormalExport"/>
        <w:rPr>
          <w:lang w:val="ru-RU"/>
        </w:rPr>
      </w:pPr>
      <w:r w:rsidRPr="00CF1704">
        <w:rPr>
          <w:shd w:val="clear" w:color="auto" w:fill="FFFFFF"/>
          <w:lang w:val="ru-RU"/>
        </w:rPr>
        <w:t xml:space="preserve">Вместе с тем, руководитель "Петербургской недвижимости" Ольга Трошева предупреждает, что в настоящий момент на ситуацию на первичном рынке оказывает влияние слишком много факторов, в том числе нерыночных (пандемия), чтобы можно было делать долгосрочные прогнозы. "Вывод на рынок новых объектов будет зависеть от стратегий </w:t>
      </w:r>
      <w:r w:rsidRPr="00CF1704">
        <w:rPr>
          <w:shd w:val="clear" w:color="auto" w:fill="C0C0C0"/>
          <w:lang w:val="ru-RU"/>
        </w:rPr>
        <w:t>застройщиков</w:t>
      </w:r>
      <w:r w:rsidRPr="00CF1704">
        <w:rPr>
          <w:shd w:val="clear" w:color="auto" w:fill="FFFFFF"/>
          <w:lang w:val="ru-RU"/>
        </w:rPr>
        <w:t xml:space="preserve">, от их активности и, в том числе, от своевременно полученных разрешений на </w:t>
      </w:r>
      <w:r w:rsidRPr="00CF1704">
        <w:rPr>
          <w:shd w:val="clear" w:color="auto" w:fill="C0C0C0"/>
          <w:lang w:val="ru-RU"/>
        </w:rPr>
        <w:t>строительство</w:t>
      </w:r>
      <w:r w:rsidRPr="00CF1704">
        <w:rPr>
          <w:shd w:val="clear" w:color="auto" w:fill="FFFFFF"/>
          <w:lang w:val="ru-RU"/>
        </w:rPr>
        <w:t>", - подчеркивает она.</w:t>
      </w:r>
    </w:p>
    <w:p w:rsidR="00C26EB8" w:rsidRPr="00CF1704" w:rsidRDefault="00C26EB8" w:rsidP="00C26EB8">
      <w:pPr>
        <w:pStyle w:val="NormalExport"/>
        <w:rPr>
          <w:lang w:val="ru-RU"/>
        </w:rPr>
      </w:pPr>
      <w:r w:rsidRPr="00CF1704">
        <w:rPr>
          <w:shd w:val="clear" w:color="auto" w:fill="FFFFFF"/>
          <w:lang w:val="ru-RU"/>
        </w:rPr>
        <w:t xml:space="preserve">"Любые прогнозы по рынку могут быть даны только "с оговорками", - вторит эксперту руководитель направления клиентского опыта "Группы </w:t>
      </w:r>
      <w:r>
        <w:rPr>
          <w:shd w:val="clear" w:color="auto" w:fill="FFFFFF"/>
        </w:rPr>
        <w:t>RBI</w:t>
      </w:r>
      <w:r w:rsidRPr="00CF1704">
        <w:rPr>
          <w:shd w:val="clear" w:color="auto" w:fill="FFFFFF"/>
          <w:lang w:val="ru-RU"/>
        </w:rPr>
        <w:t xml:space="preserve">" Вера Сережина. - Конечно, ощутимое сокращение нового предложения вряд ли произойдет. Ведь никто не отменял планов государства по повышению доступности жилья, по поддержке спроса. Много было приобретено земельных участков, поэтому </w:t>
      </w:r>
      <w:r w:rsidRPr="00CF1704">
        <w:rPr>
          <w:shd w:val="clear" w:color="auto" w:fill="C0C0C0"/>
          <w:lang w:val="ru-RU"/>
        </w:rPr>
        <w:t>девелоперы</w:t>
      </w:r>
      <w:r w:rsidRPr="00CF1704">
        <w:rPr>
          <w:shd w:val="clear" w:color="auto" w:fill="FFFFFF"/>
          <w:lang w:val="ru-RU"/>
        </w:rPr>
        <w:t xml:space="preserve"> будут готовить проекты к старту согласно своим планам, а конкретный момент старта продаж выбирать по ситуации".</w:t>
      </w:r>
    </w:p>
    <w:p w:rsidR="00C26EB8" w:rsidRPr="00CF1704" w:rsidRDefault="00C26EB8" w:rsidP="00C26EB8">
      <w:pPr>
        <w:pStyle w:val="NormalExport"/>
        <w:rPr>
          <w:lang w:val="ru-RU"/>
        </w:rPr>
      </w:pPr>
      <w:r w:rsidRPr="00CF1704">
        <w:rPr>
          <w:shd w:val="clear" w:color="auto" w:fill="FFFFFF"/>
          <w:lang w:val="ru-RU"/>
        </w:rPr>
        <w:t xml:space="preserve">Кстати В прошлом году в Санкт-Петербурге начался эксперимент - местная администрация начала заключать с </w:t>
      </w:r>
      <w:r w:rsidRPr="00CF1704">
        <w:rPr>
          <w:shd w:val="clear" w:color="auto" w:fill="C0C0C0"/>
          <w:lang w:val="ru-RU"/>
        </w:rPr>
        <w:t>застройщиками</w:t>
      </w:r>
      <w:r w:rsidRPr="00CF1704">
        <w:rPr>
          <w:shd w:val="clear" w:color="auto" w:fill="FFFFFF"/>
          <w:lang w:val="ru-RU"/>
        </w:rPr>
        <w:t xml:space="preserve"> четырехсторонние соглашения о выкупе социальных объектов: школ, детских садов и поликлиник. Если раньше город в лице Комитета имущественных отношений подписывал соглашение напрямую с бизнесом, то теперь к такому договору присоединятся банки и Комитет по экономической политике (КЭП). По данным Смольного, благодаря введению новой схемы в 2020 году город приобрел в собственность у </w:t>
      </w:r>
      <w:r w:rsidRPr="00CF1704">
        <w:rPr>
          <w:shd w:val="clear" w:color="auto" w:fill="C0C0C0"/>
          <w:lang w:val="ru-RU"/>
        </w:rPr>
        <w:t>застройщиков</w:t>
      </w:r>
      <w:r w:rsidRPr="00CF1704">
        <w:rPr>
          <w:shd w:val="clear" w:color="auto" w:fill="FFFFFF"/>
          <w:lang w:val="ru-RU"/>
        </w:rPr>
        <w:t xml:space="preserve"> 19 соцобъектов. На эти цели из петербургской казны было выделено более 5 млрд рублей. Кроме того, как сообщили "Стройгазете" в КЭП, сейчас ведомством прорабатывается вопрос финансирования </w:t>
      </w:r>
      <w:r w:rsidRPr="00CF1704">
        <w:rPr>
          <w:shd w:val="clear" w:color="auto" w:fill="C0C0C0"/>
          <w:lang w:val="ru-RU"/>
        </w:rPr>
        <w:t>строительства</w:t>
      </w:r>
      <w:r w:rsidRPr="00CF1704">
        <w:rPr>
          <w:shd w:val="clear" w:color="auto" w:fill="FFFFFF"/>
          <w:lang w:val="ru-RU"/>
        </w:rPr>
        <w:t xml:space="preserve"> соцобъектов с использованием механизмов государственно-частного партнерства (ГЧП).</w:t>
      </w:r>
    </w:p>
    <w:p w:rsidR="00C26EB8" w:rsidRPr="00CF1704" w:rsidRDefault="00C26EB8" w:rsidP="00C26EB8">
      <w:pPr>
        <w:rPr>
          <w:lang w:val="ru-RU"/>
        </w:rPr>
      </w:pPr>
    </w:p>
    <w:p w:rsidR="00C26EB8" w:rsidRDefault="00C26EB8" w:rsidP="00C26EB8">
      <w:pPr>
        <w:pStyle w:val="affff2"/>
        <w:spacing w:before="120"/>
      </w:pPr>
      <w:bookmarkStart w:id="368" w:name="_Toc64802469"/>
      <w:r>
        <w:t>Дело # Иркутск, Иркутск, 12 февраля 2021</w:t>
      </w:r>
      <w:bookmarkEnd w:id="368"/>
    </w:p>
    <w:p w:rsidR="00C26EB8" w:rsidRPr="00CF1704" w:rsidRDefault="00C26EB8" w:rsidP="00C26EB8">
      <w:pPr>
        <w:pStyle w:val="afffc"/>
        <w:rPr>
          <w:lang w:val="ru-RU"/>
        </w:rPr>
      </w:pPr>
      <w:bookmarkStart w:id="369" w:name="txt_3370804_1631250086"/>
      <w:bookmarkStart w:id="370" w:name="_Toc64802470"/>
      <w:r w:rsidRPr="00CF1704">
        <w:rPr>
          <w:lang w:val="ru-RU"/>
        </w:rPr>
        <w:t>"Кризиса в отрасли нет, есть новые обстоятельства"</w:t>
      </w:r>
      <w:bookmarkEnd w:id="369"/>
      <w:bookmarkEnd w:id="370"/>
    </w:p>
    <w:p w:rsidR="00C26EB8" w:rsidRPr="00CF1704" w:rsidRDefault="00C26EB8" w:rsidP="00C26EB8">
      <w:pPr>
        <w:pStyle w:val="NormalExport"/>
        <w:rPr>
          <w:lang w:val="ru-RU"/>
        </w:rPr>
      </w:pPr>
      <w:r w:rsidRPr="00CF1704">
        <w:rPr>
          <w:shd w:val="clear" w:color="auto" w:fill="FFFFFF"/>
          <w:lang w:val="ru-RU"/>
        </w:rPr>
        <w:t>Виктор Ильичев, основатель ГК "ВостСибСтрой", - о 2020-м и планах на будущее</w:t>
      </w:r>
    </w:p>
    <w:p w:rsidR="00C26EB8" w:rsidRPr="00CF1704" w:rsidRDefault="00C26EB8" w:rsidP="00C26EB8">
      <w:pPr>
        <w:pStyle w:val="NormalExport"/>
        <w:rPr>
          <w:lang w:val="ru-RU"/>
        </w:rPr>
      </w:pPr>
      <w:r w:rsidRPr="00CF1704">
        <w:rPr>
          <w:shd w:val="clear" w:color="auto" w:fill="FFFFFF"/>
          <w:lang w:val="ru-RU"/>
        </w:rPr>
        <w:t xml:space="preserve">Кризиса нет, есть меняющаяся реальность, и задача предпринимателя - адаптироваться к ней. В этом убежден Виктор Ильичев, основатель группы компаний "ВостСибСтрой". В последние годы компания временно отошла от роли </w:t>
      </w:r>
      <w:r w:rsidRPr="00CF1704">
        <w:rPr>
          <w:shd w:val="clear" w:color="auto" w:fill="C0C0C0"/>
          <w:lang w:val="ru-RU"/>
        </w:rPr>
        <w:t>застройщика</w:t>
      </w:r>
      <w:r w:rsidRPr="00CF1704">
        <w:rPr>
          <w:shd w:val="clear" w:color="auto" w:fill="FFFFFF"/>
          <w:lang w:val="ru-RU"/>
        </w:rPr>
        <w:t xml:space="preserve">, сделав ставку на партнерские </w:t>
      </w:r>
      <w:r w:rsidRPr="00CF1704">
        <w:rPr>
          <w:shd w:val="clear" w:color="auto" w:fill="C0C0C0"/>
          <w:lang w:val="ru-RU"/>
        </w:rPr>
        <w:t>девелоперские</w:t>
      </w:r>
      <w:r w:rsidRPr="00CF1704">
        <w:rPr>
          <w:shd w:val="clear" w:color="auto" w:fill="FFFFFF"/>
          <w:lang w:val="ru-RU"/>
        </w:rPr>
        <w:t xml:space="preserve"> проекты и крупные подрядные работы. Но в наступившем 2021-м планирует вернуться и предложить иркутянам жилье в микрорайоне с уже построенной поликлиникой, школой, детскими садами и дорогами.</w:t>
      </w:r>
    </w:p>
    <w:p w:rsidR="00C26EB8" w:rsidRPr="00CF1704" w:rsidRDefault="00C26EB8" w:rsidP="00C26EB8">
      <w:pPr>
        <w:pStyle w:val="NormalExport"/>
        <w:rPr>
          <w:lang w:val="ru-RU"/>
        </w:rPr>
      </w:pPr>
      <w:r w:rsidRPr="00CF1704">
        <w:rPr>
          <w:shd w:val="clear" w:color="auto" w:fill="FFFFFF"/>
          <w:lang w:val="ru-RU"/>
        </w:rPr>
        <w:t xml:space="preserve">СТАВКА НА ПАРТНЕРСТВО Виктор Геннадьевич, последние пару лет о компании "ВостСиб-Строй" было слышно не так часто. Наверное, потому, что вы реализовывали меньше жилых объектов - а они, как правило, больше на слуху: реклама, продажи. Почему решили отойти от роли </w:t>
      </w:r>
      <w:r w:rsidRPr="00CF1704">
        <w:rPr>
          <w:shd w:val="clear" w:color="auto" w:fill="C0C0C0"/>
          <w:lang w:val="ru-RU"/>
        </w:rPr>
        <w:t>застройщика</w:t>
      </w:r>
      <w:r w:rsidRPr="00CF1704">
        <w:rPr>
          <w:shd w:val="clear" w:color="auto" w:fill="FFFFFF"/>
          <w:lang w:val="ru-RU"/>
        </w:rPr>
        <w:t>?</w:t>
      </w:r>
    </w:p>
    <w:p w:rsidR="00C26EB8" w:rsidRPr="00CF1704" w:rsidRDefault="00C26EB8" w:rsidP="00C26EB8">
      <w:pPr>
        <w:pStyle w:val="NormalExport"/>
        <w:rPr>
          <w:lang w:val="ru-RU"/>
        </w:rPr>
      </w:pPr>
      <w:r w:rsidRPr="00CF1704">
        <w:rPr>
          <w:shd w:val="clear" w:color="auto" w:fill="FFFFFF"/>
          <w:lang w:val="ru-RU"/>
        </w:rPr>
        <w:t xml:space="preserve">Кризис повлиял? Или решили взять паузу в связи с изменениями в законе о долевом </w:t>
      </w:r>
      <w:r w:rsidRPr="00CF1704">
        <w:rPr>
          <w:shd w:val="clear" w:color="auto" w:fill="C0C0C0"/>
          <w:lang w:val="ru-RU"/>
        </w:rPr>
        <w:t>строительстве</w:t>
      </w:r>
      <w:r w:rsidRPr="00CF1704">
        <w:rPr>
          <w:shd w:val="clear" w:color="auto" w:fill="FFFFFF"/>
          <w:lang w:val="ru-RU"/>
        </w:rPr>
        <w:t>?</w:t>
      </w:r>
    </w:p>
    <w:p w:rsidR="00C26EB8" w:rsidRPr="00CF1704" w:rsidRDefault="00C26EB8" w:rsidP="00C26EB8">
      <w:pPr>
        <w:pStyle w:val="NormalExport"/>
        <w:rPr>
          <w:lang w:val="ru-RU"/>
        </w:rPr>
      </w:pPr>
      <w:r w:rsidRPr="00CF1704">
        <w:rPr>
          <w:shd w:val="clear" w:color="auto" w:fill="FFFFFF"/>
          <w:lang w:val="ru-RU"/>
        </w:rPr>
        <w:t>- Предпринимательство - вещь изначально рискованная. Никаких гарантий здесь нет. Поэтому мы рассчитываем и оцениваем свои риски.</w:t>
      </w:r>
    </w:p>
    <w:p w:rsidR="00C26EB8" w:rsidRPr="00CF1704" w:rsidRDefault="00C26EB8" w:rsidP="00C26EB8">
      <w:pPr>
        <w:pStyle w:val="NormalExport"/>
        <w:rPr>
          <w:lang w:val="ru-RU"/>
        </w:rPr>
      </w:pPr>
      <w:r w:rsidRPr="00CF1704">
        <w:rPr>
          <w:shd w:val="clear" w:color="auto" w:fill="FFFFFF"/>
          <w:lang w:val="ru-RU"/>
        </w:rPr>
        <w:t xml:space="preserve">Вы упомянули о том, что были внесены изменения в 214-ФЗ. Мы действительно решили выдержать паузу, посмотреть, как ситуация отразится на рынке. С нашей точки зрения, опыт, в целом, был положительный: помимо строителей, перестроились и сами банки, у них появился навык такой работы, теперь они спокойно смотрят на предоставление </w:t>
      </w:r>
      <w:r w:rsidRPr="00CF1704">
        <w:rPr>
          <w:shd w:val="clear" w:color="auto" w:fill="C0C0C0"/>
          <w:lang w:val="ru-RU"/>
        </w:rPr>
        <w:t>проектного финансирования</w:t>
      </w:r>
      <w:r w:rsidRPr="00CF1704">
        <w:rPr>
          <w:shd w:val="clear" w:color="auto" w:fill="FFFFFF"/>
          <w:lang w:val="ru-RU"/>
        </w:rPr>
        <w:t>.</w:t>
      </w:r>
    </w:p>
    <w:p w:rsidR="00C26EB8" w:rsidRPr="00CF1704" w:rsidRDefault="00C26EB8" w:rsidP="00C26EB8">
      <w:pPr>
        <w:pStyle w:val="NormalExport"/>
        <w:rPr>
          <w:lang w:val="ru-RU"/>
        </w:rPr>
      </w:pPr>
      <w:r w:rsidRPr="00CF1704">
        <w:rPr>
          <w:shd w:val="clear" w:color="auto" w:fill="FFFFFF"/>
          <w:lang w:val="ru-RU"/>
        </w:rPr>
        <w:t xml:space="preserve">Роль </w:t>
      </w:r>
      <w:r w:rsidRPr="00CF1704">
        <w:rPr>
          <w:shd w:val="clear" w:color="auto" w:fill="C0C0C0"/>
          <w:lang w:val="ru-RU"/>
        </w:rPr>
        <w:t>застройщика</w:t>
      </w:r>
      <w:r w:rsidRPr="00CF1704">
        <w:rPr>
          <w:shd w:val="clear" w:color="auto" w:fill="FFFFFF"/>
          <w:lang w:val="ru-RU"/>
        </w:rPr>
        <w:t xml:space="preserve"> временно оказалась "на паузе", но ведь из </w:t>
      </w:r>
      <w:r w:rsidRPr="00CF1704">
        <w:rPr>
          <w:shd w:val="clear" w:color="auto" w:fill="C0C0C0"/>
          <w:lang w:val="ru-RU"/>
        </w:rPr>
        <w:t>девелопмента</w:t>
      </w:r>
      <w:r w:rsidRPr="00CF1704">
        <w:rPr>
          <w:shd w:val="clear" w:color="auto" w:fill="FFFFFF"/>
          <w:lang w:val="ru-RU"/>
        </w:rPr>
        <w:t xml:space="preserve"> жилья вы не ушли? Сейчас в партнерстве с другими компаниями вы развиваете проекты "Хрустальный Парк", "Патроны Парк" и подготавливаете другие объекты.</w:t>
      </w:r>
    </w:p>
    <w:p w:rsidR="00C26EB8" w:rsidRPr="00CF1704" w:rsidRDefault="00C26EB8" w:rsidP="00C26EB8">
      <w:pPr>
        <w:pStyle w:val="NormalExport"/>
        <w:rPr>
          <w:lang w:val="ru-RU"/>
        </w:rPr>
      </w:pPr>
      <w:r w:rsidRPr="00CF1704">
        <w:rPr>
          <w:shd w:val="clear" w:color="auto" w:fill="FFFFFF"/>
          <w:lang w:val="ru-RU"/>
        </w:rPr>
        <w:t>В чем плюсы такой коллаборации для рынка, для партнеров, для конечных потребителей?</w:t>
      </w:r>
    </w:p>
    <w:p w:rsidR="00C26EB8" w:rsidRPr="00CF1704" w:rsidRDefault="00C26EB8" w:rsidP="00C26EB8">
      <w:pPr>
        <w:pStyle w:val="NormalExport"/>
        <w:rPr>
          <w:lang w:val="ru-RU"/>
        </w:rPr>
      </w:pPr>
      <w:r w:rsidRPr="00CF1704">
        <w:rPr>
          <w:shd w:val="clear" w:color="auto" w:fill="FFFFFF"/>
          <w:lang w:val="ru-RU"/>
        </w:rPr>
        <w:t xml:space="preserve">- Мы на рынке всегда были известны, в первую очередь, как </w:t>
      </w:r>
      <w:r w:rsidRPr="00CF1704">
        <w:rPr>
          <w:shd w:val="clear" w:color="auto" w:fill="C0C0C0"/>
          <w:lang w:val="ru-RU"/>
        </w:rPr>
        <w:t>девелоперская</w:t>
      </w:r>
      <w:r w:rsidRPr="00CF1704">
        <w:rPr>
          <w:shd w:val="clear" w:color="auto" w:fill="FFFFFF"/>
          <w:lang w:val="ru-RU"/>
        </w:rPr>
        <w:t xml:space="preserve"> компания - и понимали, что на этот рынок обязательно вернемся. "Паузу" в застройке решили восполнить партнерскими проектами - чтобы навыки </w:t>
      </w:r>
      <w:r w:rsidRPr="00CF1704">
        <w:rPr>
          <w:shd w:val="clear" w:color="auto" w:fill="C0C0C0"/>
          <w:lang w:val="ru-RU"/>
        </w:rPr>
        <w:t>девелоперского</w:t>
      </w:r>
      <w:r w:rsidRPr="00CF1704">
        <w:rPr>
          <w:shd w:val="clear" w:color="auto" w:fill="FFFFFF"/>
          <w:lang w:val="ru-RU"/>
        </w:rPr>
        <w:t xml:space="preserve"> бизнеса в нашей компании сохранились.</w:t>
      </w:r>
    </w:p>
    <w:p w:rsidR="00C26EB8" w:rsidRPr="00CF1704" w:rsidRDefault="00C26EB8" w:rsidP="00C26EB8">
      <w:pPr>
        <w:pStyle w:val="NormalExport"/>
        <w:rPr>
          <w:lang w:val="ru-RU"/>
        </w:rPr>
      </w:pPr>
      <w:r w:rsidRPr="00CF1704">
        <w:rPr>
          <w:shd w:val="clear" w:color="auto" w:fill="FFFFFF"/>
          <w:lang w:val="ru-RU"/>
        </w:rPr>
        <w:t xml:space="preserve">Когда мы выкупили у компании </w:t>
      </w:r>
      <w:r>
        <w:rPr>
          <w:shd w:val="clear" w:color="auto" w:fill="FFFFFF"/>
        </w:rPr>
        <w:t>En</w:t>
      </w:r>
      <w:r w:rsidRPr="00CF1704">
        <w:rPr>
          <w:shd w:val="clear" w:color="auto" w:fill="FFFFFF"/>
          <w:lang w:val="ru-RU"/>
        </w:rPr>
        <w:t xml:space="preserve">+ два загородных проекта, которые теперь называются "Патроны Парк" и "Хрустальный Парк" - мы поняли, что это специфичный продукт. До тех пор компания строила многоэтажное жилье: пяти-, девяти, двадцатиэтажные дома, но коттеджи и таунхаусы - никогда. При </w:t>
      </w:r>
      <w:r w:rsidRPr="00CF1704">
        <w:rPr>
          <w:shd w:val="clear" w:color="auto" w:fill="FFFFFF"/>
          <w:lang w:val="ru-RU"/>
        </w:rPr>
        <w:lastRenderedPageBreak/>
        <w:t xml:space="preserve">этом мы понимали: построить-то мы можем, но строитель и </w:t>
      </w:r>
      <w:r w:rsidRPr="00CF1704">
        <w:rPr>
          <w:shd w:val="clear" w:color="auto" w:fill="C0C0C0"/>
          <w:lang w:val="ru-RU"/>
        </w:rPr>
        <w:t>девелопер</w:t>
      </w:r>
      <w:r w:rsidRPr="00CF1704">
        <w:rPr>
          <w:shd w:val="clear" w:color="auto" w:fill="FFFFFF"/>
          <w:lang w:val="ru-RU"/>
        </w:rPr>
        <w:t xml:space="preserve"> - это разные истории. Нужно продумать малоэтажный продукт, преподнести его клиентам.</w:t>
      </w:r>
    </w:p>
    <w:p w:rsidR="00C26EB8" w:rsidRPr="00CF1704" w:rsidRDefault="00C26EB8" w:rsidP="00C26EB8">
      <w:pPr>
        <w:pStyle w:val="NormalExport"/>
        <w:rPr>
          <w:lang w:val="ru-RU"/>
        </w:rPr>
      </w:pPr>
      <w:r w:rsidRPr="00CF1704">
        <w:rPr>
          <w:shd w:val="clear" w:color="auto" w:fill="FFFFFF"/>
          <w:lang w:val="ru-RU"/>
        </w:rPr>
        <w:t>Стали смотреть, кто на рынке наиболее профессионален в этой области - и нашли для каждого проекта, каждого участка такого партнера - Дмитрия Кузнецова в "Патроны Парке" и Олега Барышникова в "Хрустальном Парке".</w:t>
      </w:r>
    </w:p>
    <w:p w:rsidR="00C26EB8" w:rsidRPr="00CF1704" w:rsidRDefault="00C26EB8" w:rsidP="00C26EB8">
      <w:pPr>
        <w:pStyle w:val="NormalExport"/>
        <w:rPr>
          <w:lang w:val="ru-RU"/>
        </w:rPr>
      </w:pPr>
      <w:r w:rsidRPr="00CF1704">
        <w:rPr>
          <w:shd w:val="clear" w:color="auto" w:fill="FFFFFF"/>
          <w:lang w:val="ru-RU"/>
        </w:rPr>
        <w:t>У обоих был опыт комплексного освоения загородных территорий, с обоими мы были давно и хорошо знакомы. Доверие между партнерами - очень важная вещь, не менее важная, чем профессионализм, ведь проекты - долгосрочные.</w:t>
      </w:r>
    </w:p>
    <w:p w:rsidR="00C26EB8" w:rsidRPr="00CF1704" w:rsidRDefault="00C26EB8" w:rsidP="00C26EB8">
      <w:pPr>
        <w:pStyle w:val="NormalExport"/>
        <w:rPr>
          <w:lang w:val="ru-RU"/>
        </w:rPr>
      </w:pPr>
      <w:r w:rsidRPr="00CF1704">
        <w:rPr>
          <w:shd w:val="clear" w:color="auto" w:fill="FFFFFF"/>
          <w:lang w:val="ru-RU"/>
        </w:rPr>
        <w:t>Как распределили сферы ответственности?</w:t>
      </w:r>
    </w:p>
    <w:p w:rsidR="00C26EB8" w:rsidRPr="00CF1704" w:rsidRDefault="00C26EB8" w:rsidP="00C26EB8">
      <w:pPr>
        <w:pStyle w:val="NormalExport"/>
        <w:rPr>
          <w:lang w:val="ru-RU"/>
        </w:rPr>
      </w:pPr>
      <w:r w:rsidRPr="00CF1704">
        <w:rPr>
          <w:shd w:val="clear" w:color="auto" w:fill="FFFFFF"/>
          <w:lang w:val="ru-RU"/>
        </w:rPr>
        <w:t xml:space="preserve">- У нас было больше финансовых и административных ресурсов - для комплексного </w:t>
      </w:r>
      <w:r w:rsidRPr="00CF1704">
        <w:rPr>
          <w:shd w:val="clear" w:color="auto" w:fill="C0C0C0"/>
          <w:lang w:val="ru-RU"/>
        </w:rPr>
        <w:t>строительства</w:t>
      </w:r>
      <w:r w:rsidRPr="00CF1704">
        <w:rPr>
          <w:shd w:val="clear" w:color="auto" w:fill="FFFFFF"/>
          <w:lang w:val="ru-RU"/>
        </w:rPr>
        <w:t xml:space="preserve"> это немаловажно. В нашей сфере ответственности - инфраструктурные вопросы, общение с госструктурами, с </w:t>
      </w:r>
      <w:r>
        <w:rPr>
          <w:shd w:val="clear" w:color="auto" w:fill="FFFFFF"/>
        </w:rPr>
        <w:t>En</w:t>
      </w:r>
      <w:r w:rsidRPr="00CF1704">
        <w:rPr>
          <w:shd w:val="clear" w:color="auto" w:fill="FFFFFF"/>
          <w:lang w:val="ru-RU"/>
        </w:rPr>
        <w:t xml:space="preserve">+, проработка </w:t>
      </w:r>
      <w:r w:rsidRPr="00CF1704">
        <w:rPr>
          <w:shd w:val="clear" w:color="auto" w:fill="C0C0C0"/>
          <w:lang w:val="ru-RU"/>
        </w:rPr>
        <w:t>проектного финансирования</w:t>
      </w:r>
      <w:r w:rsidRPr="00CF1704">
        <w:rPr>
          <w:shd w:val="clear" w:color="auto" w:fill="FFFFFF"/>
          <w:lang w:val="ru-RU"/>
        </w:rPr>
        <w:t>, для которого требуется до 20% своих денег. Партнеры, в свою очередь, занимаются тем, в чем они профессионалы с наработанными компетенциями, - созданием и продвижением качественного загородного продукта.</w:t>
      </w:r>
    </w:p>
    <w:p w:rsidR="00C26EB8" w:rsidRPr="00CF1704" w:rsidRDefault="00C26EB8" w:rsidP="00C26EB8">
      <w:pPr>
        <w:pStyle w:val="NormalExport"/>
        <w:rPr>
          <w:lang w:val="ru-RU"/>
        </w:rPr>
      </w:pPr>
      <w:r w:rsidRPr="00CF1704">
        <w:rPr>
          <w:shd w:val="clear" w:color="auto" w:fill="FFFFFF"/>
          <w:lang w:val="ru-RU"/>
        </w:rPr>
        <w:t>Поэтому в проектах видны в основном они?</w:t>
      </w:r>
    </w:p>
    <w:p w:rsidR="00C26EB8" w:rsidRPr="00CF1704" w:rsidRDefault="00C26EB8" w:rsidP="00C26EB8">
      <w:pPr>
        <w:pStyle w:val="NormalExport"/>
        <w:rPr>
          <w:lang w:val="ru-RU"/>
        </w:rPr>
      </w:pPr>
      <w:r w:rsidRPr="00CF1704">
        <w:rPr>
          <w:shd w:val="clear" w:color="auto" w:fill="FFFFFF"/>
          <w:lang w:val="ru-RU"/>
        </w:rPr>
        <w:t>- Да. Но за их спинами стоит "Вост-СибСтрой" - серьезная организация, которая в случае чего ответит по обязательствам перед дольщиками. Сумма сделки достаточно большая, не 2-3 миллиона рублей, у людей возникают вопросы: каковы гарантии, что все будет сделано? Когда в этом процессе возникаем мы - получается такая финансово-творческая синергия, солидарность брендов.</w:t>
      </w:r>
    </w:p>
    <w:p w:rsidR="00C26EB8" w:rsidRPr="00CF1704" w:rsidRDefault="00C26EB8" w:rsidP="00C26EB8">
      <w:pPr>
        <w:pStyle w:val="NormalExport"/>
        <w:rPr>
          <w:lang w:val="ru-RU"/>
        </w:rPr>
      </w:pPr>
      <w:r w:rsidRPr="00CF1704">
        <w:rPr>
          <w:shd w:val="clear" w:color="auto" w:fill="FFFFFF"/>
          <w:lang w:val="ru-RU"/>
        </w:rPr>
        <w:t>Судя по событиям прошлого года, вы очень вовремя переориентировались на загородный рынок. За время самоизоляции многие горожане задумались о переезде...</w:t>
      </w:r>
    </w:p>
    <w:p w:rsidR="00C26EB8" w:rsidRPr="00CF1704" w:rsidRDefault="00C26EB8" w:rsidP="00C26EB8">
      <w:pPr>
        <w:pStyle w:val="NormalExport"/>
        <w:rPr>
          <w:lang w:val="ru-RU"/>
        </w:rPr>
      </w:pPr>
      <w:r w:rsidRPr="00CF1704">
        <w:rPr>
          <w:shd w:val="clear" w:color="auto" w:fill="FFFFFF"/>
          <w:lang w:val="ru-RU"/>
        </w:rPr>
        <w:t>- Это правда, у многих людей возникло желание не жить в многоэтажных домах в городе. Это увеличило спрос на загородное жилье, но - квалифицированного уровня, где реализована социальная инфраструктура, дороги, центральные сети. В наших проектах это есть. В "Хрустальном Парке", например, в прошлом году был построен и сдан детский сад, запроектирована школа.</w:t>
      </w:r>
    </w:p>
    <w:p w:rsidR="00C26EB8" w:rsidRPr="00CF1704" w:rsidRDefault="00C26EB8" w:rsidP="00C26EB8">
      <w:pPr>
        <w:pStyle w:val="NormalExport"/>
        <w:rPr>
          <w:lang w:val="ru-RU"/>
        </w:rPr>
      </w:pPr>
      <w:r w:rsidRPr="00CF1704">
        <w:rPr>
          <w:shd w:val="clear" w:color="auto" w:fill="FFFFFF"/>
          <w:lang w:val="ru-RU"/>
        </w:rPr>
        <w:t>Планируете ли вы продолжать партнерскую схему в других проектах?</w:t>
      </w:r>
    </w:p>
    <w:p w:rsidR="00C26EB8" w:rsidRPr="00CF1704" w:rsidRDefault="00C26EB8" w:rsidP="00C26EB8">
      <w:pPr>
        <w:pStyle w:val="NormalExport"/>
        <w:rPr>
          <w:lang w:val="ru-RU"/>
        </w:rPr>
      </w:pPr>
      <w:r w:rsidRPr="00CF1704">
        <w:rPr>
          <w:shd w:val="clear" w:color="auto" w:fill="FFFFFF"/>
          <w:lang w:val="ru-RU"/>
        </w:rPr>
        <w:t>- Да, несомненно. Мы сейчас формируем новые многоэтажные проекты и очень тщательно подбираем партнеров. Смотрим, кто наиболее успешен в этой области и психологически близок, у кого человеческие ценности такие же, как у нас. Пойти по этому пути с человеком, который мыслит по-другому, - это либо часто ссориться и в конце концов разбежаться, либо не достичь нужного результата. Работа в партнерстве должна приносить удовольствие всем, она должна быть взаимовыгодной.</w:t>
      </w:r>
    </w:p>
    <w:p w:rsidR="00C26EB8" w:rsidRPr="00CF1704" w:rsidRDefault="00C26EB8" w:rsidP="00C26EB8">
      <w:pPr>
        <w:pStyle w:val="NormalExport"/>
        <w:rPr>
          <w:lang w:val="ru-RU"/>
        </w:rPr>
      </w:pPr>
      <w:r w:rsidRPr="00CF1704">
        <w:rPr>
          <w:shd w:val="clear" w:color="auto" w:fill="FFFFFF"/>
          <w:lang w:val="ru-RU"/>
        </w:rPr>
        <w:t xml:space="preserve">Правильно я понимаю, что, несмотря на успешные примеры коллаборации, </w:t>
      </w:r>
      <w:r w:rsidRPr="00CF1704">
        <w:rPr>
          <w:shd w:val="clear" w:color="auto" w:fill="C0C0C0"/>
          <w:lang w:val="ru-RU"/>
        </w:rPr>
        <w:t>строительство</w:t>
      </w:r>
      <w:r w:rsidRPr="00CF1704">
        <w:rPr>
          <w:shd w:val="clear" w:color="auto" w:fill="FFFFFF"/>
          <w:lang w:val="ru-RU"/>
        </w:rPr>
        <w:t xml:space="preserve"> и продажу жилья собственными ресурсами вы тоже планируете?</w:t>
      </w:r>
    </w:p>
    <w:p w:rsidR="00C26EB8" w:rsidRPr="00CF1704" w:rsidRDefault="00C26EB8" w:rsidP="00C26EB8">
      <w:pPr>
        <w:pStyle w:val="NormalExport"/>
        <w:rPr>
          <w:lang w:val="ru-RU"/>
        </w:rPr>
      </w:pPr>
      <w:r w:rsidRPr="00CF1704">
        <w:rPr>
          <w:shd w:val="clear" w:color="auto" w:fill="FFFFFF"/>
          <w:lang w:val="ru-RU"/>
        </w:rPr>
        <w:t>- Конечно. Уже в этом году мы планируем возобновить работу по проекту "Юго-Западный". Сколько будем возводить жилья - пока не скажу, все пока в проработке. Сейчас у нас нет задачи насытить рынок квадратными метрами. Мы хотим получать удовольствие от работы, строить хорошие объекты и сдавать их вовремя.</w:t>
      </w:r>
    </w:p>
    <w:p w:rsidR="00C26EB8" w:rsidRPr="00CF1704" w:rsidRDefault="00C26EB8" w:rsidP="00C26EB8">
      <w:pPr>
        <w:pStyle w:val="NormalExport"/>
        <w:rPr>
          <w:lang w:val="ru-RU"/>
        </w:rPr>
      </w:pPr>
      <w:r w:rsidRPr="00CF1704">
        <w:rPr>
          <w:shd w:val="clear" w:color="auto" w:fill="FFFFFF"/>
          <w:lang w:val="ru-RU"/>
        </w:rPr>
        <w:t xml:space="preserve">И если </w:t>
      </w:r>
      <w:r w:rsidRPr="00CF1704">
        <w:rPr>
          <w:shd w:val="clear" w:color="auto" w:fill="C0C0C0"/>
          <w:lang w:val="ru-RU"/>
        </w:rPr>
        <w:t>проектное финансирование</w:t>
      </w:r>
      <w:r w:rsidRPr="00CF1704">
        <w:rPr>
          <w:shd w:val="clear" w:color="auto" w:fill="FFFFFF"/>
          <w:lang w:val="ru-RU"/>
        </w:rPr>
        <w:t xml:space="preserve"> раньше пугало, то сейчас обнадеживает. Поток денег - постоянный. Банк контролирует финансовые показатели, и для дольщика это дополнительные гарантии.</w:t>
      </w:r>
    </w:p>
    <w:p w:rsidR="00C26EB8" w:rsidRPr="00CF1704" w:rsidRDefault="00C26EB8" w:rsidP="00C26EB8">
      <w:pPr>
        <w:pStyle w:val="NormalExport"/>
        <w:rPr>
          <w:lang w:val="ru-RU"/>
        </w:rPr>
      </w:pPr>
      <w:r w:rsidRPr="00CF1704">
        <w:rPr>
          <w:shd w:val="clear" w:color="auto" w:fill="FFFFFF"/>
          <w:lang w:val="ru-RU"/>
        </w:rPr>
        <w:t>ГОСЗАКАЗЫ:</w:t>
      </w:r>
    </w:p>
    <w:p w:rsidR="00C26EB8" w:rsidRPr="00CF1704" w:rsidRDefault="00C26EB8" w:rsidP="00C26EB8">
      <w:pPr>
        <w:pStyle w:val="NormalExport"/>
        <w:rPr>
          <w:lang w:val="ru-RU"/>
        </w:rPr>
      </w:pPr>
      <w:r w:rsidRPr="00CF1704">
        <w:rPr>
          <w:shd w:val="clear" w:color="auto" w:fill="FFFFFF"/>
          <w:lang w:val="ru-RU"/>
        </w:rPr>
        <w:t xml:space="preserve">РИСКИ И НОВЫЕ КОМПЕТЕНЦИИ Помимо </w:t>
      </w:r>
      <w:r w:rsidRPr="00CF1704">
        <w:rPr>
          <w:shd w:val="clear" w:color="auto" w:fill="C0C0C0"/>
          <w:lang w:val="ru-RU"/>
        </w:rPr>
        <w:t>девелоперского</w:t>
      </w:r>
      <w:r w:rsidRPr="00CF1704">
        <w:rPr>
          <w:shd w:val="clear" w:color="auto" w:fill="FFFFFF"/>
          <w:lang w:val="ru-RU"/>
        </w:rPr>
        <w:t xml:space="preserve"> бизнеса, "ВостСибСтрой" всегда развивал и направление подрядных работ. Расскажите о последних проектах в этой сфере.</w:t>
      </w:r>
    </w:p>
    <w:p w:rsidR="00C26EB8" w:rsidRPr="00CF1704" w:rsidRDefault="00C26EB8" w:rsidP="00C26EB8">
      <w:pPr>
        <w:pStyle w:val="NormalExport"/>
        <w:rPr>
          <w:lang w:val="ru-RU"/>
        </w:rPr>
      </w:pPr>
      <w:r w:rsidRPr="00CF1704">
        <w:rPr>
          <w:shd w:val="clear" w:color="auto" w:fill="FFFFFF"/>
          <w:lang w:val="ru-RU"/>
        </w:rPr>
        <w:t xml:space="preserve">- Мы давно работаем с РУСАЛом, в этом году завершим работы на Тайшетском алюминиевом заводе. Помимо завода, в Тайшете строится еще и анодная фабрика, поэтому руководство РУСАЛа очень правильно подошло к вопросу: они посчитали, сколько людей возьмут на работу на месте и сколько им придется еще привезти, и поняли, что к запуску завода необходимо новое жилье. Мы включились в этот проект: часть домов строит наша компания, часть - наши коллеги из другого региона. Возводится полноценный микрорайон, там предусмотрено и </w:t>
      </w:r>
      <w:r w:rsidRPr="00CF1704">
        <w:rPr>
          <w:shd w:val="clear" w:color="auto" w:fill="C0C0C0"/>
          <w:lang w:val="ru-RU"/>
        </w:rPr>
        <w:t>строительство</w:t>
      </w:r>
      <w:r w:rsidRPr="00CF1704">
        <w:rPr>
          <w:shd w:val="clear" w:color="auto" w:fill="FFFFFF"/>
          <w:lang w:val="ru-RU"/>
        </w:rPr>
        <w:t xml:space="preserve"> поликлиники, двух детских садов, школы.</w:t>
      </w:r>
    </w:p>
    <w:p w:rsidR="00C26EB8" w:rsidRPr="00CF1704" w:rsidRDefault="00C26EB8" w:rsidP="00C26EB8">
      <w:pPr>
        <w:pStyle w:val="NormalExport"/>
        <w:rPr>
          <w:lang w:val="ru-RU"/>
        </w:rPr>
      </w:pPr>
      <w:r w:rsidRPr="00CF1704">
        <w:rPr>
          <w:shd w:val="clear" w:color="auto" w:fill="FFFFFF"/>
          <w:lang w:val="ru-RU"/>
        </w:rPr>
        <w:t xml:space="preserve">Как оцениваете опыт работы по госконтрактам? Все-таки государство - не самый простой заказчик. - Поскольку у нас производственные мощности высвобождались, мы пошли на госконтракты, победили в ряде аукционов, завершили абсолютное большинство проектов в конце 2020 года. На этот год у нас перешел только один контракт по Байкальской особой экономической зоне. И больше пока мы </w:t>
      </w:r>
      <w:r w:rsidRPr="00CF1704">
        <w:rPr>
          <w:shd w:val="clear" w:color="auto" w:fill="FFFFFF"/>
          <w:lang w:val="ru-RU"/>
        </w:rPr>
        <w:lastRenderedPageBreak/>
        <w:t xml:space="preserve">участие в аукционах не планируем: маятник для нас качнулся обратно в </w:t>
      </w:r>
      <w:r w:rsidRPr="00CF1704">
        <w:rPr>
          <w:shd w:val="clear" w:color="auto" w:fill="C0C0C0"/>
          <w:lang w:val="ru-RU"/>
        </w:rPr>
        <w:t>девелоперский</w:t>
      </w:r>
      <w:r w:rsidRPr="00CF1704">
        <w:rPr>
          <w:shd w:val="clear" w:color="auto" w:fill="FFFFFF"/>
          <w:lang w:val="ru-RU"/>
        </w:rPr>
        <w:t xml:space="preserve"> бизнес. Конечно, мы не уйдем от подрядов совсем, - это сильная, наработанная годами компетенция. Но сейчас важно довести все текущие генподрядные проекты до успешной сдачи и взвешенно подойти к новым.</w:t>
      </w:r>
    </w:p>
    <w:p w:rsidR="00C26EB8" w:rsidRPr="00CF1704" w:rsidRDefault="00C26EB8" w:rsidP="00C26EB8">
      <w:pPr>
        <w:pStyle w:val="NormalExport"/>
        <w:rPr>
          <w:lang w:val="ru-RU"/>
        </w:rPr>
      </w:pPr>
      <w:r w:rsidRPr="00CF1704">
        <w:rPr>
          <w:shd w:val="clear" w:color="auto" w:fill="FFFFFF"/>
          <w:lang w:val="ru-RU"/>
        </w:rPr>
        <w:t>На непростые условия госконтрактов компания идет осознанно? Зачем входить в проекты, если понимаете их сложности?</w:t>
      </w:r>
    </w:p>
    <w:p w:rsidR="00C26EB8" w:rsidRPr="00CF1704" w:rsidRDefault="00C26EB8" w:rsidP="00C26EB8">
      <w:pPr>
        <w:pStyle w:val="NormalExport"/>
        <w:rPr>
          <w:lang w:val="ru-RU"/>
        </w:rPr>
      </w:pPr>
      <w:r w:rsidRPr="00CF1704">
        <w:rPr>
          <w:shd w:val="clear" w:color="auto" w:fill="FFFFFF"/>
          <w:lang w:val="ru-RU"/>
        </w:rPr>
        <w:t>- Логика таких решений была разной. Например, в случае с Тулуном мы заранее понимали, что денег там не заработаем. Но я побывал в Тулуне между первой и второй волной наводнения и все видел. Это страшное горе для города, и остаться в стороне было невозможно. Может быть, у кого-то возникнет скепсис по поводу этих слов, но мы коллегиально приняли такое решение: людям надо помочь.</w:t>
      </w:r>
    </w:p>
    <w:p w:rsidR="00C26EB8" w:rsidRPr="00CF1704" w:rsidRDefault="00C26EB8" w:rsidP="00C26EB8">
      <w:pPr>
        <w:pStyle w:val="NormalExport"/>
        <w:rPr>
          <w:lang w:val="ru-RU"/>
        </w:rPr>
      </w:pPr>
      <w:r w:rsidRPr="00CF1704">
        <w:rPr>
          <w:shd w:val="clear" w:color="auto" w:fill="FFFFFF"/>
          <w:lang w:val="ru-RU"/>
        </w:rPr>
        <w:t>В других проектах - другая мотивация. Например, мы закончили строить школу в "Юго-Западном" на 1275 мест, на полгода раньше срока. Проектирование школы - за наш счет. Так же и со школой, которая будет строиться в "Хрустальном Парке": мы выделили средства на проектирование, отдали администрации проектно-сметную документацию, прошедшую экспертизу.</w:t>
      </w:r>
    </w:p>
    <w:p w:rsidR="00C26EB8" w:rsidRPr="00CF1704" w:rsidRDefault="00C26EB8" w:rsidP="00C26EB8">
      <w:pPr>
        <w:pStyle w:val="NormalExport"/>
        <w:rPr>
          <w:lang w:val="ru-RU"/>
        </w:rPr>
      </w:pPr>
      <w:r w:rsidRPr="00CF1704">
        <w:rPr>
          <w:shd w:val="clear" w:color="auto" w:fill="FFFFFF"/>
          <w:lang w:val="ru-RU"/>
        </w:rPr>
        <w:t xml:space="preserve">Часто говорят: на Западе сначала сделают инженерную инфраструктуру, дороги подведут, а потом начинают строить жилье. И это абсолютно правильно. У нас чаще всего наоборот: сначала построили жилье, а потом начали думать, как туда подведем сети, дороги, где будут учиться дети. Так что в "Юго-Западном" мы пошли по правильному пути: сначала дороги, инженерная инфраструктура, соцобъекты: школа, детский сад, поликлиника. Сейчас нам осталось только строить жилье. Это повышает привлекательно сть продукта, несомненно. Подобным образом идет и реализация "Хрустального Парка". Еще один блок работы по госзаказам, который позволил, в том числе, расширить географию работы компании, - это </w:t>
      </w:r>
      <w:r w:rsidRPr="00CF1704">
        <w:rPr>
          <w:shd w:val="clear" w:color="auto" w:fill="C0C0C0"/>
          <w:lang w:val="ru-RU"/>
        </w:rPr>
        <w:t>строительство</w:t>
      </w:r>
      <w:r w:rsidRPr="00CF1704">
        <w:rPr>
          <w:shd w:val="clear" w:color="auto" w:fill="FFFFFF"/>
          <w:lang w:val="ru-RU"/>
        </w:rPr>
        <w:t xml:space="preserve"> административных зданий, судов в Иркутске и Чите. Расскажите об этих проектах.</w:t>
      </w:r>
    </w:p>
    <w:p w:rsidR="00C26EB8" w:rsidRPr="00CF1704" w:rsidRDefault="00C26EB8" w:rsidP="00C26EB8">
      <w:pPr>
        <w:pStyle w:val="NormalExport"/>
        <w:rPr>
          <w:lang w:val="ru-RU"/>
        </w:rPr>
      </w:pPr>
      <w:r w:rsidRPr="00CF1704">
        <w:rPr>
          <w:shd w:val="clear" w:color="auto" w:fill="FFFFFF"/>
          <w:lang w:val="ru-RU"/>
        </w:rPr>
        <w:t xml:space="preserve">- </w:t>
      </w:r>
      <w:r w:rsidRPr="00CF1704">
        <w:rPr>
          <w:shd w:val="clear" w:color="auto" w:fill="C0C0C0"/>
          <w:lang w:val="ru-RU"/>
        </w:rPr>
        <w:t>Строительство</w:t>
      </w:r>
      <w:r w:rsidRPr="00CF1704">
        <w:rPr>
          <w:shd w:val="clear" w:color="auto" w:fill="FFFFFF"/>
          <w:lang w:val="ru-RU"/>
        </w:rPr>
        <w:t xml:space="preserve"> ведется по федеральной программе развития судебной системы. Уже закончили работу по Иркутскому областному суду на Волжской: там была проведена реконструкция старого здания и рядом с ним запроектировано и возведено новое. Второе здание - Арбитражного суда - будет сдано до конца 2021 года. Когда мы начали строить в Иркутске два здания, нас попросили подключиться и к </w:t>
      </w:r>
      <w:r w:rsidRPr="00CF1704">
        <w:rPr>
          <w:shd w:val="clear" w:color="auto" w:fill="C0C0C0"/>
          <w:lang w:val="ru-RU"/>
        </w:rPr>
        <w:t>строительству</w:t>
      </w:r>
      <w:r w:rsidRPr="00CF1704">
        <w:rPr>
          <w:shd w:val="clear" w:color="auto" w:fill="FFFFFF"/>
          <w:lang w:val="ru-RU"/>
        </w:rPr>
        <w:t xml:space="preserve"> Читинского суда. Там, кроме строительно-монтажных работ, параллельно потребовались и компетенции в проектировании. С такой двойной задачей нам помогает справляться собственный проектный институт. В этом году в Чите здание суда будем тоже вводить в эксплуатацию.</w:t>
      </w:r>
    </w:p>
    <w:p w:rsidR="00C26EB8" w:rsidRPr="00CF1704" w:rsidRDefault="00C26EB8" w:rsidP="00C26EB8">
      <w:pPr>
        <w:pStyle w:val="NormalExport"/>
        <w:rPr>
          <w:lang w:val="ru-RU"/>
        </w:rPr>
      </w:pPr>
      <w:r w:rsidRPr="00CF1704">
        <w:rPr>
          <w:shd w:val="clear" w:color="auto" w:fill="FFFFFF"/>
          <w:lang w:val="ru-RU"/>
        </w:rPr>
        <w:t xml:space="preserve">КРИЗИСА НЕТ В 2017 году, выступая на </w:t>
      </w:r>
      <w:r>
        <w:rPr>
          <w:shd w:val="clear" w:color="auto" w:fill="FFFFFF"/>
        </w:rPr>
        <w:t>Sbertalks</w:t>
      </w:r>
      <w:r w:rsidRPr="00CF1704">
        <w:rPr>
          <w:shd w:val="clear" w:color="auto" w:fill="FFFFFF"/>
          <w:lang w:val="ru-RU"/>
        </w:rPr>
        <w:t>, вы сказали: "Кризиса нет, есть новые обстоятельства, в которых бизнесмены оказались". По-прежнему считаете так?</w:t>
      </w:r>
    </w:p>
    <w:p w:rsidR="00C26EB8" w:rsidRPr="00CF1704" w:rsidRDefault="00C26EB8" w:rsidP="00C26EB8">
      <w:pPr>
        <w:pStyle w:val="NormalExport"/>
        <w:rPr>
          <w:lang w:val="ru-RU"/>
        </w:rPr>
      </w:pPr>
      <w:r w:rsidRPr="00CF1704">
        <w:rPr>
          <w:shd w:val="clear" w:color="auto" w:fill="FFFFFF"/>
          <w:lang w:val="ru-RU"/>
        </w:rPr>
        <w:t>- Да, я до сих пор придерживаюсь этой точки зрения. Кто-то может сказать, что сейчас кризис. Да нет никакого кризиса, ситуация изменилась, и мы опять под нее будем подстраивать свои продукты. Где мы будем строить: в городе или за городом?</w:t>
      </w:r>
    </w:p>
    <w:p w:rsidR="00C26EB8" w:rsidRPr="00CF1704" w:rsidRDefault="00C26EB8" w:rsidP="00C26EB8">
      <w:pPr>
        <w:pStyle w:val="NormalExport"/>
        <w:rPr>
          <w:lang w:val="ru-RU"/>
        </w:rPr>
      </w:pPr>
      <w:r w:rsidRPr="00CF1704">
        <w:rPr>
          <w:shd w:val="clear" w:color="auto" w:fill="FFFFFF"/>
          <w:lang w:val="ru-RU"/>
        </w:rPr>
        <w:t xml:space="preserve">20-этажки или таунхаусы? Что нужно людям? В </w:t>
      </w:r>
      <w:r w:rsidRPr="00CF1704">
        <w:rPr>
          <w:shd w:val="clear" w:color="auto" w:fill="C0C0C0"/>
          <w:lang w:val="ru-RU"/>
        </w:rPr>
        <w:t>девелоперском</w:t>
      </w:r>
      <w:r w:rsidRPr="00CF1704">
        <w:rPr>
          <w:shd w:val="clear" w:color="auto" w:fill="FFFFFF"/>
          <w:lang w:val="ru-RU"/>
        </w:rPr>
        <w:t xml:space="preserve"> бизнесе в последние годы правила игры диктуют не </w:t>
      </w:r>
      <w:r w:rsidRPr="00CF1704">
        <w:rPr>
          <w:shd w:val="clear" w:color="auto" w:fill="C0C0C0"/>
          <w:lang w:val="ru-RU"/>
        </w:rPr>
        <w:t>застройщики</w:t>
      </w:r>
      <w:r w:rsidRPr="00CF1704">
        <w:rPr>
          <w:shd w:val="clear" w:color="auto" w:fill="FFFFFF"/>
          <w:lang w:val="ru-RU"/>
        </w:rPr>
        <w:t>, а покупатели, так будет и дальше.</w:t>
      </w:r>
    </w:p>
    <w:p w:rsidR="00C26EB8" w:rsidRPr="00CF1704" w:rsidRDefault="00C26EB8" w:rsidP="00C26EB8">
      <w:pPr>
        <w:pStyle w:val="NormalExport"/>
        <w:rPr>
          <w:lang w:val="ru-RU"/>
        </w:rPr>
      </w:pPr>
      <w:r w:rsidRPr="00CF1704">
        <w:rPr>
          <w:shd w:val="clear" w:color="auto" w:fill="FFFFFF"/>
          <w:lang w:val="ru-RU"/>
        </w:rPr>
        <w:t>Прошлый год принес не только минусы, но и плюсы - например, запуск разнообразных программ господдержки. Как оцениваете роль льготной ипотеки?</w:t>
      </w:r>
    </w:p>
    <w:p w:rsidR="00C26EB8" w:rsidRPr="00CF1704" w:rsidRDefault="00C26EB8" w:rsidP="00C26EB8">
      <w:pPr>
        <w:pStyle w:val="NormalExport"/>
        <w:rPr>
          <w:lang w:val="ru-RU"/>
        </w:rPr>
      </w:pPr>
      <w:r w:rsidRPr="00CF1704">
        <w:rPr>
          <w:shd w:val="clear" w:color="auto" w:fill="FFFFFF"/>
          <w:lang w:val="ru-RU"/>
        </w:rPr>
        <w:t>- То, что льготная ипотека появилась, - прекрасно. Это очень поддержало рынок. Есть, конечно, перегрев рынка с точки зрения цен, но, думаю, в этом году ситуация стабилизируется. Понятно, что есть еще и психологический фактор. Ситуация с пандемией давит: у людей возникает естественное желание спрятаться, ничего не предпринимать. Но жизнь все равно берет свое: надо продолжать работать, детям нужно учиться, покупать жилье. Потребительский спрос возвращается.</w:t>
      </w:r>
    </w:p>
    <w:p w:rsidR="00C26EB8" w:rsidRPr="00CF1704" w:rsidRDefault="00C26EB8" w:rsidP="00C26EB8">
      <w:pPr>
        <w:pStyle w:val="NormalExport"/>
        <w:rPr>
          <w:lang w:val="ru-RU"/>
        </w:rPr>
      </w:pPr>
      <w:r w:rsidRPr="00CF1704">
        <w:rPr>
          <w:shd w:val="clear" w:color="auto" w:fill="FFFFFF"/>
          <w:lang w:val="ru-RU"/>
        </w:rPr>
        <w:t xml:space="preserve">Я считаю, что нам нужно принять ситуацию такой, какая она есть. Нам с этим жить. Конечно, мы учитываем риски, которые на рынке возникают, оцениваем слабые и сильные стороны. Понимаем, например, что квартиры эконом-класса будут востребованней в текущей ситуации. У людей не так много денег, ипотека стала доступнее, банки понимают, что такое </w:t>
      </w:r>
      <w:r w:rsidRPr="00CF1704">
        <w:rPr>
          <w:shd w:val="clear" w:color="auto" w:fill="C0C0C0"/>
          <w:lang w:val="ru-RU"/>
        </w:rPr>
        <w:t>проектное финансирование</w:t>
      </w:r>
      <w:r w:rsidRPr="00CF1704">
        <w:rPr>
          <w:shd w:val="clear" w:color="auto" w:fill="FFFFFF"/>
          <w:lang w:val="ru-RU"/>
        </w:rPr>
        <w:t xml:space="preserve">, и будут поддерживать </w:t>
      </w:r>
      <w:r w:rsidRPr="00CF1704">
        <w:rPr>
          <w:shd w:val="clear" w:color="auto" w:fill="C0C0C0"/>
          <w:lang w:val="ru-RU"/>
        </w:rPr>
        <w:t>строительство</w:t>
      </w:r>
      <w:r w:rsidRPr="00CF1704">
        <w:rPr>
          <w:shd w:val="clear" w:color="auto" w:fill="FFFFFF"/>
          <w:lang w:val="ru-RU"/>
        </w:rPr>
        <w:t xml:space="preserve">. А людей, которые нуждаются в жилье с ценой 55-60 тысяч рублей за квадрат, в настоящий момент очень много. Сформировать такой продукт на текущем рынке - задача для </w:t>
      </w:r>
      <w:r w:rsidRPr="00CF1704">
        <w:rPr>
          <w:shd w:val="clear" w:color="auto" w:fill="C0C0C0"/>
          <w:lang w:val="ru-RU"/>
        </w:rPr>
        <w:t>девелопера</w:t>
      </w:r>
      <w:r w:rsidRPr="00CF1704">
        <w:rPr>
          <w:shd w:val="clear" w:color="auto" w:fill="FFFFFF"/>
          <w:lang w:val="ru-RU"/>
        </w:rPr>
        <w:t xml:space="preserve"> непростая.</w:t>
      </w:r>
    </w:p>
    <w:p w:rsidR="00C26EB8" w:rsidRPr="00CF1704" w:rsidRDefault="00C26EB8" w:rsidP="00C26EB8">
      <w:pPr>
        <w:pStyle w:val="NormalExport"/>
        <w:rPr>
          <w:lang w:val="ru-RU"/>
        </w:rPr>
      </w:pPr>
      <w:r w:rsidRPr="00CF1704">
        <w:rPr>
          <w:shd w:val="clear" w:color="auto" w:fill="FFFFFF"/>
          <w:lang w:val="ru-RU"/>
        </w:rPr>
        <w:t>Что еще в планах на этот год?</w:t>
      </w:r>
    </w:p>
    <w:p w:rsidR="00C26EB8" w:rsidRPr="00CF1704" w:rsidRDefault="00C26EB8" w:rsidP="00C26EB8">
      <w:pPr>
        <w:pStyle w:val="NormalExport"/>
        <w:rPr>
          <w:lang w:val="ru-RU"/>
        </w:rPr>
      </w:pPr>
      <w:r w:rsidRPr="00CF1704">
        <w:rPr>
          <w:shd w:val="clear" w:color="auto" w:fill="FFFFFF"/>
          <w:lang w:val="ru-RU"/>
        </w:rPr>
        <w:t xml:space="preserve">- Известный бизнес-консультант Ицхак Адизес говорит: в бизнесе надо делать интересные вещи и получать от этого удовольствие. И я поддерживаю эту мысль. Дело десятое, какой у тебя оборот в </w:t>
      </w:r>
      <w:r w:rsidRPr="00CF1704">
        <w:rPr>
          <w:shd w:val="clear" w:color="auto" w:fill="FFFFFF"/>
          <w:lang w:val="ru-RU"/>
        </w:rPr>
        <w:lastRenderedPageBreak/>
        <w:t>компании и сколько квадратных метров ты введешь. Не это принципиально. Главное - чтобы люди, которые работают, получали от этого удовольствие и были счастливы. Именно это - в планах.</w:t>
      </w:r>
    </w:p>
    <w:p w:rsidR="00C26EB8" w:rsidRPr="00CF1704" w:rsidRDefault="00C26EB8" w:rsidP="00C26EB8">
      <w:pPr>
        <w:pStyle w:val="NormalExport"/>
        <w:rPr>
          <w:lang w:val="ru-RU"/>
        </w:rPr>
      </w:pPr>
      <w:r w:rsidRPr="00CF1704">
        <w:rPr>
          <w:shd w:val="clear" w:color="auto" w:fill="FFFFFF"/>
          <w:lang w:val="ru-RU"/>
        </w:rPr>
        <w:t xml:space="preserve">Если же все-таки говорить конкретнее, то до 2022 года планируем прийти к такой формуле: 50% - </w:t>
      </w:r>
      <w:r w:rsidRPr="00CF1704">
        <w:rPr>
          <w:shd w:val="clear" w:color="auto" w:fill="C0C0C0"/>
          <w:lang w:val="ru-RU"/>
        </w:rPr>
        <w:t>девелоперский</w:t>
      </w:r>
      <w:r w:rsidRPr="00CF1704">
        <w:rPr>
          <w:shd w:val="clear" w:color="auto" w:fill="FFFFFF"/>
          <w:lang w:val="ru-RU"/>
        </w:rPr>
        <w:t xml:space="preserve"> бизнес, 50% - подряды. Мы не хотим терять компетенции ни в том, ни в другом виде бизнеса. А потом уже будем ориентироваться по ситуации на рынке - либо в большей степени уходить в подряд, либо в </w:t>
      </w:r>
      <w:r w:rsidRPr="00CF1704">
        <w:rPr>
          <w:shd w:val="clear" w:color="auto" w:fill="C0C0C0"/>
          <w:lang w:val="ru-RU"/>
        </w:rPr>
        <w:t>девелоперский</w:t>
      </w:r>
      <w:r w:rsidRPr="00CF1704">
        <w:rPr>
          <w:shd w:val="clear" w:color="auto" w:fill="FFFFFF"/>
          <w:lang w:val="ru-RU"/>
        </w:rPr>
        <w:t xml:space="preserve"> бизнес. Экспансию в другие регионы пока не рассматриваем - это дело единичных проектов. Мы здесь живем и здесь бы хотели работать. Уезжать тоже не собираемся.</w:t>
      </w:r>
    </w:p>
    <w:p w:rsidR="00C26EB8" w:rsidRPr="00CF1704" w:rsidRDefault="00C26EB8" w:rsidP="00C26EB8">
      <w:pPr>
        <w:pStyle w:val="NormalExport"/>
        <w:rPr>
          <w:lang w:val="ru-RU"/>
        </w:rPr>
      </w:pPr>
      <w:r w:rsidRPr="00CF1704">
        <w:rPr>
          <w:shd w:val="clear" w:color="auto" w:fill="FFFFFF"/>
          <w:lang w:val="ru-RU"/>
        </w:rPr>
        <w:t>СПРАВКА</w:t>
      </w:r>
    </w:p>
    <w:p w:rsidR="00C26EB8" w:rsidRPr="00CF1704" w:rsidRDefault="00C26EB8" w:rsidP="00C26EB8">
      <w:pPr>
        <w:pStyle w:val="NormalExport"/>
        <w:rPr>
          <w:lang w:val="ru-RU"/>
        </w:rPr>
      </w:pPr>
      <w:r w:rsidRPr="00CF1704">
        <w:rPr>
          <w:shd w:val="clear" w:color="auto" w:fill="FFFFFF"/>
          <w:lang w:val="ru-RU"/>
        </w:rPr>
        <w:t xml:space="preserve">Группа компаний "ВостСибСтрой" работает больше 25 лет. Первый дом в Иркутске компания построила в 1998 году. Всего компанией сдано в эксплуатацию свыше двух десятков жилых комплексов в Иркутске, Братске и Улан-Удэ. Кроме того, силами группы компаний возведены объекты как промышленного </w:t>
      </w:r>
      <w:r w:rsidRPr="00CF1704">
        <w:rPr>
          <w:shd w:val="clear" w:color="auto" w:fill="C0C0C0"/>
          <w:lang w:val="ru-RU"/>
        </w:rPr>
        <w:t>строительства</w:t>
      </w:r>
      <w:r w:rsidRPr="00CF1704">
        <w:rPr>
          <w:shd w:val="clear" w:color="auto" w:fill="FFFFFF"/>
          <w:lang w:val="ru-RU"/>
        </w:rPr>
        <w:t>, так и социальной инфраструктуры в Иркутской области, Бурятии, Хакасии и на Дальнем Востоке. Группа компаний "ВостСибСтрой" - это мощный производственный комплекс, выполняющий все виды строительных работ - от создания проекта до оформления документов готового объекта.</w:t>
      </w:r>
    </w:p>
    <w:p w:rsidR="00C26EB8" w:rsidRPr="00CF1704" w:rsidRDefault="00C26EB8" w:rsidP="00C26EB8">
      <w:pPr>
        <w:pStyle w:val="NormalExport"/>
        <w:rPr>
          <w:lang w:val="ru-RU"/>
        </w:rPr>
      </w:pPr>
      <w:r w:rsidRPr="00CF1704">
        <w:rPr>
          <w:shd w:val="clear" w:color="auto" w:fill="FFFFFF"/>
          <w:lang w:val="ru-RU"/>
        </w:rPr>
        <w:t>Кроме собственно строительных работ, подразделения компании производят бетон и металлоконструкции, монтируют окна и асфальтируют дороги, осуществляют складские и автотранспортные услуги. Компания отмечена сертификатом "Надежная организация строительной отрасли"</w:t>
      </w:r>
    </w:p>
    <w:p w:rsidR="00C26EB8" w:rsidRPr="00CF1704" w:rsidRDefault="00C26EB8" w:rsidP="00C26EB8">
      <w:pPr>
        <w:rPr>
          <w:lang w:val="ru-RU"/>
        </w:rPr>
      </w:pPr>
    </w:p>
    <w:p w:rsidR="00C26EB8" w:rsidRDefault="00C26EB8" w:rsidP="00C26EB8">
      <w:pPr>
        <w:pStyle w:val="affff2"/>
        <w:spacing w:before="120"/>
      </w:pPr>
      <w:bookmarkStart w:id="371" w:name="_Toc64802471"/>
      <w:r>
        <w:t>Дело # Иркутск, Иркутск, 12 февраля 2021</w:t>
      </w:r>
      <w:bookmarkEnd w:id="371"/>
    </w:p>
    <w:p w:rsidR="00C26EB8" w:rsidRPr="00CF1704" w:rsidRDefault="00C26EB8" w:rsidP="00C26EB8">
      <w:pPr>
        <w:pStyle w:val="afffc"/>
        <w:rPr>
          <w:lang w:val="ru-RU"/>
        </w:rPr>
      </w:pPr>
      <w:bookmarkStart w:id="372" w:name="txt_3370804_1631250104"/>
      <w:bookmarkStart w:id="373" w:name="_Toc64802472"/>
      <w:r w:rsidRPr="00CF1704">
        <w:rPr>
          <w:lang w:val="ru-RU"/>
        </w:rPr>
        <w:t>Право, которым злоупотребляют</w:t>
      </w:r>
      <w:bookmarkEnd w:id="372"/>
      <w:bookmarkEnd w:id="373"/>
    </w:p>
    <w:p w:rsidR="00C26EB8" w:rsidRPr="00CF1704" w:rsidRDefault="00C26EB8" w:rsidP="00C26EB8">
      <w:pPr>
        <w:pStyle w:val="NormalExport"/>
        <w:rPr>
          <w:lang w:val="ru-RU"/>
        </w:rPr>
      </w:pPr>
      <w:r w:rsidRPr="00CF1704">
        <w:rPr>
          <w:shd w:val="clear" w:color="auto" w:fill="FFFFFF"/>
          <w:lang w:val="ru-RU"/>
        </w:rPr>
        <w:t xml:space="preserve">Почему потребительский экстремизм вредит и </w:t>
      </w:r>
      <w:r w:rsidRPr="00CF1704">
        <w:rPr>
          <w:shd w:val="clear" w:color="auto" w:fill="C0C0C0"/>
          <w:lang w:val="ru-RU"/>
        </w:rPr>
        <w:t>застройщикам</w:t>
      </w:r>
      <w:r w:rsidRPr="00CF1704">
        <w:rPr>
          <w:shd w:val="clear" w:color="auto" w:fill="FFFFFF"/>
          <w:lang w:val="ru-RU"/>
        </w:rPr>
        <w:t>, и покупателям квартир</w:t>
      </w:r>
    </w:p>
    <w:p w:rsidR="00C26EB8" w:rsidRPr="00CF1704" w:rsidRDefault="00C26EB8" w:rsidP="00C26EB8">
      <w:pPr>
        <w:pStyle w:val="NormalExport"/>
        <w:rPr>
          <w:lang w:val="ru-RU"/>
        </w:rPr>
      </w:pPr>
      <w:r w:rsidRPr="00CF1704">
        <w:rPr>
          <w:shd w:val="clear" w:color="auto" w:fill="FFFFFF"/>
          <w:lang w:val="ru-RU"/>
        </w:rPr>
        <w:t xml:space="preserve">Сегодня законодательство по отношению к игрокам строительного рынка ведет себя строго: шаг вправо-влево - и жесткие санкции не заставят себя ждать. Все это объяснимо и даже естественно: </w:t>
      </w:r>
      <w:r w:rsidRPr="00CF1704">
        <w:rPr>
          <w:shd w:val="clear" w:color="auto" w:fill="C0C0C0"/>
          <w:lang w:val="ru-RU"/>
        </w:rPr>
        <w:t>застройщик</w:t>
      </w:r>
      <w:r w:rsidRPr="00CF1704">
        <w:rPr>
          <w:shd w:val="clear" w:color="auto" w:fill="FFFFFF"/>
          <w:lang w:val="ru-RU"/>
        </w:rPr>
        <w:t xml:space="preserve"> получает от покупателя деньги, и покупатель вправе ждать, что если за свои деньги он получит не то, что ему было обещано, то его права защитят, а недобросовестного исполнителя накажут. Но право можно реализовывать, а можно им злоупотреблять. В результате такого злоупотребления правом отрасль жилищного </w:t>
      </w:r>
      <w:r w:rsidRPr="00CF1704">
        <w:rPr>
          <w:shd w:val="clear" w:color="auto" w:fill="C0C0C0"/>
          <w:lang w:val="ru-RU"/>
        </w:rPr>
        <w:t>строительства</w:t>
      </w:r>
      <w:r w:rsidRPr="00CF1704">
        <w:rPr>
          <w:shd w:val="clear" w:color="auto" w:fill="FFFFFF"/>
          <w:lang w:val="ru-RU"/>
        </w:rPr>
        <w:t xml:space="preserve"> в Иркутской области только в прошлом году понесла убытки на миллионы рублей. Как сложилась эта ситуация и почему потребительский экстремизм вредит не только условным "продавцам", но и всем их покупателям, объясняет генеральный директор иркутского юридического бюро "ВС Консалт" Алексей Черкашин.</w:t>
      </w:r>
    </w:p>
    <w:p w:rsidR="00C26EB8" w:rsidRPr="00CF1704" w:rsidRDefault="00C26EB8" w:rsidP="00C26EB8">
      <w:pPr>
        <w:pStyle w:val="NormalExport"/>
        <w:rPr>
          <w:lang w:val="ru-RU"/>
        </w:rPr>
      </w:pPr>
      <w:r w:rsidRPr="00CF1704">
        <w:rPr>
          <w:shd w:val="clear" w:color="auto" w:fill="FFFFFF"/>
          <w:lang w:val="ru-RU"/>
        </w:rPr>
        <w:t>НОРМАТИВ, КОТОРЫЙ РЕГУЛИРУЕТ ВСЁ Когда вы строите свой дом, закон, в общем-то, практически ни к чему вас не обязывает. Есть лишь несколько нормативов, вроде минимального расстояния от границ участка, но в целом - делайте что хотите. Почему так?</w:t>
      </w:r>
    </w:p>
    <w:p w:rsidR="00C26EB8" w:rsidRPr="00CF1704" w:rsidRDefault="00C26EB8" w:rsidP="00C26EB8">
      <w:pPr>
        <w:pStyle w:val="NormalExport"/>
        <w:rPr>
          <w:lang w:val="ru-RU"/>
        </w:rPr>
      </w:pPr>
      <w:r w:rsidRPr="00CF1704">
        <w:rPr>
          <w:shd w:val="clear" w:color="auto" w:fill="FFFFFF"/>
          <w:lang w:val="ru-RU"/>
        </w:rPr>
        <w:t>- Потому что это исключительно ваша ответственность, и все риски проживания в этом доме - тоже исключительно ваши. Поэтому кто-то заказывает проект, находит специалистов, которые этот проект реализуют, и других специалистов, которые проконтролируют, все ли правильно делают первые. А кто-то набрасывает планчик на блокнотном листе и строит сам, посмотрев несколько роликов в Ютьюбе. Государству и закону без разницы, какой вариант вы выберете. Потому что в выражении "мой дом - моя крепость", с их точки зрения, ключевое слово "мой". Ваш дом - ваши заботы.</w:t>
      </w:r>
    </w:p>
    <w:p w:rsidR="00C26EB8" w:rsidRPr="00CF1704" w:rsidRDefault="00C26EB8" w:rsidP="00C26EB8">
      <w:pPr>
        <w:pStyle w:val="NormalExport"/>
        <w:rPr>
          <w:lang w:val="ru-RU"/>
        </w:rPr>
      </w:pPr>
      <w:r w:rsidRPr="00CF1704">
        <w:rPr>
          <w:shd w:val="clear" w:color="auto" w:fill="FFFFFF"/>
          <w:lang w:val="ru-RU"/>
        </w:rPr>
        <w:t xml:space="preserve">Но если вы покупаете квартиру в многоквартирном доме, это уже совсем другая история. И отношение к ней государства тоже другое: в данном случае оно реализует одну из своих главных функций - функцию защиты граждан. Ведь если многоквартирный дом будет построен с нарушениями, то последствия будут совсем иные, нежели в случае с индивидуальным </w:t>
      </w:r>
      <w:r w:rsidRPr="00CF1704">
        <w:rPr>
          <w:shd w:val="clear" w:color="auto" w:fill="C0C0C0"/>
          <w:lang w:val="ru-RU"/>
        </w:rPr>
        <w:t>строительством</w:t>
      </w:r>
      <w:r w:rsidRPr="00CF1704">
        <w:rPr>
          <w:shd w:val="clear" w:color="auto" w:fill="FFFFFF"/>
          <w:lang w:val="ru-RU"/>
        </w:rPr>
        <w:t>.</w:t>
      </w:r>
    </w:p>
    <w:p w:rsidR="00C26EB8" w:rsidRPr="00CF1704" w:rsidRDefault="00C26EB8" w:rsidP="00C26EB8">
      <w:pPr>
        <w:pStyle w:val="NormalExport"/>
        <w:rPr>
          <w:lang w:val="ru-RU"/>
        </w:rPr>
      </w:pPr>
      <w:r w:rsidRPr="00CF1704">
        <w:rPr>
          <w:shd w:val="clear" w:color="auto" w:fill="FFFFFF"/>
          <w:lang w:val="ru-RU"/>
        </w:rPr>
        <w:t xml:space="preserve">Поэтому закон регулирует оба основных этапа - проектирование и непосредственно </w:t>
      </w:r>
      <w:r w:rsidRPr="00CF1704">
        <w:rPr>
          <w:shd w:val="clear" w:color="auto" w:fill="C0C0C0"/>
          <w:lang w:val="ru-RU"/>
        </w:rPr>
        <w:t>строительство</w:t>
      </w:r>
      <w:r w:rsidRPr="00CF1704">
        <w:rPr>
          <w:shd w:val="clear" w:color="auto" w:fill="FFFFFF"/>
          <w:lang w:val="ru-RU"/>
        </w:rPr>
        <w:t>.</w:t>
      </w:r>
    </w:p>
    <w:p w:rsidR="00C26EB8" w:rsidRPr="00CF1704" w:rsidRDefault="00C26EB8" w:rsidP="00C26EB8">
      <w:pPr>
        <w:pStyle w:val="NormalExport"/>
        <w:rPr>
          <w:lang w:val="ru-RU"/>
        </w:rPr>
      </w:pPr>
      <w:r w:rsidRPr="00CF1704">
        <w:rPr>
          <w:shd w:val="clear" w:color="auto" w:fill="FFFFFF"/>
          <w:lang w:val="ru-RU"/>
        </w:rPr>
        <w:t>А как именно? В чем это регулирование выражается?</w:t>
      </w:r>
    </w:p>
    <w:p w:rsidR="00C26EB8" w:rsidRPr="00CF1704" w:rsidRDefault="00C26EB8" w:rsidP="00C26EB8">
      <w:pPr>
        <w:pStyle w:val="NormalExport"/>
        <w:rPr>
          <w:lang w:val="ru-RU"/>
        </w:rPr>
      </w:pPr>
      <w:r w:rsidRPr="00CF1704">
        <w:rPr>
          <w:shd w:val="clear" w:color="auto" w:fill="FFFFFF"/>
          <w:lang w:val="ru-RU"/>
        </w:rPr>
        <w:t xml:space="preserve">- В нормативах. Они определяют буквально все, вплоть до того, какой длины должны быть радиаторы отопления под окнами для создания тепловой отсечки. Требования к строительным материалам, инсоляции помещений, я уже молчу про учет сейсмичности региона... В общем, нормативы есть буквально на все. И все они должны быть учтены в проекте. Поэтому уже на этом этапе государство включает механизм проверки и контроля: проектная документация должна пройти специальную </w:t>
      </w:r>
      <w:r w:rsidRPr="00CF1704">
        <w:rPr>
          <w:shd w:val="clear" w:color="auto" w:fill="FFFFFF"/>
          <w:lang w:val="ru-RU"/>
        </w:rPr>
        <w:lastRenderedPageBreak/>
        <w:t xml:space="preserve">экспертизу. Эксперты разбирают проект "по косточкам". Так что построить хижину из грязи и палок о пятнадцати этажах и потом продать ее - затея нынче невозможная. Такой проект попросту "завернут", и разрешение на </w:t>
      </w:r>
      <w:r w:rsidRPr="00CF1704">
        <w:rPr>
          <w:shd w:val="clear" w:color="auto" w:fill="C0C0C0"/>
          <w:lang w:val="ru-RU"/>
        </w:rPr>
        <w:t>строительство</w:t>
      </w:r>
      <w:r w:rsidRPr="00CF1704">
        <w:rPr>
          <w:shd w:val="clear" w:color="auto" w:fill="FFFFFF"/>
          <w:lang w:val="ru-RU"/>
        </w:rPr>
        <w:t xml:space="preserve"> не будет выдано.</w:t>
      </w:r>
    </w:p>
    <w:p w:rsidR="00C26EB8" w:rsidRPr="00CF1704" w:rsidRDefault="00C26EB8" w:rsidP="00C26EB8">
      <w:pPr>
        <w:pStyle w:val="NormalExport"/>
        <w:rPr>
          <w:lang w:val="ru-RU"/>
        </w:rPr>
      </w:pPr>
      <w:r w:rsidRPr="00CF1704">
        <w:rPr>
          <w:shd w:val="clear" w:color="auto" w:fill="FFFFFF"/>
          <w:lang w:val="ru-RU"/>
        </w:rPr>
        <w:t xml:space="preserve">Но мы же все взрослые люди и понимаем, что - ну, чисто теоретически, - на бумаге все может выглядеть очень красиво, а в реальности... Поэтому государство контролирует и второй этап - непосредственно </w:t>
      </w:r>
      <w:r w:rsidRPr="00CF1704">
        <w:rPr>
          <w:shd w:val="clear" w:color="auto" w:fill="C0C0C0"/>
          <w:lang w:val="ru-RU"/>
        </w:rPr>
        <w:t>строительство</w:t>
      </w:r>
      <w:r w:rsidRPr="00CF1704">
        <w:rPr>
          <w:shd w:val="clear" w:color="auto" w:fill="FFFFFF"/>
          <w:lang w:val="ru-RU"/>
        </w:rPr>
        <w:t xml:space="preserve">. Стройнадзор проверяет качество дома, соответствие использованных стройматериалов тем, что были заявлены в проекте, и так далее. Если все хорошо - то и хорошо. А если есть расхождения с проектом, Стройнадзор с суровым лицом отправляет </w:t>
      </w:r>
      <w:r w:rsidRPr="00CF1704">
        <w:rPr>
          <w:shd w:val="clear" w:color="auto" w:fill="C0C0C0"/>
          <w:lang w:val="ru-RU"/>
        </w:rPr>
        <w:t>застройщика</w:t>
      </w:r>
      <w:r w:rsidRPr="00CF1704">
        <w:rPr>
          <w:shd w:val="clear" w:color="auto" w:fill="FFFFFF"/>
          <w:lang w:val="ru-RU"/>
        </w:rPr>
        <w:t xml:space="preserve"> устранять недочеты. И пока они не будут устранены, дом не будет введен в эксплуатацию.</w:t>
      </w:r>
    </w:p>
    <w:p w:rsidR="00C26EB8" w:rsidRPr="00CF1704" w:rsidRDefault="00C26EB8" w:rsidP="00C26EB8">
      <w:pPr>
        <w:pStyle w:val="NormalExport"/>
        <w:rPr>
          <w:lang w:val="ru-RU"/>
        </w:rPr>
      </w:pPr>
      <w:r w:rsidRPr="00CF1704">
        <w:rPr>
          <w:shd w:val="clear" w:color="auto" w:fill="FFFFFF"/>
          <w:lang w:val="ru-RU"/>
        </w:rPr>
        <w:t xml:space="preserve">Более того, не так давно, благодаря механизму </w:t>
      </w:r>
      <w:r w:rsidRPr="00CF1704">
        <w:rPr>
          <w:shd w:val="clear" w:color="auto" w:fill="C0C0C0"/>
          <w:lang w:val="ru-RU"/>
        </w:rPr>
        <w:t>эскроу-счетов</w:t>
      </w:r>
      <w:r w:rsidRPr="00CF1704">
        <w:rPr>
          <w:shd w:val="clear" w:color="auto" w:fill="FFFFFF"/>
          <w:lang w:val="ru-RU"/>
        </w:rPr>
        <w:t>, появилась еще одна контролирующая инстанция - банк. Так что любому игроку на этом рынке с репутацией и амбициями, безусловно, проще и дешевле строить качественно и в срок.</w:t>
      </w:r>
    </w:p>
    <w:p w:rsidR="00C26EB8" w:rsidRPr="00CF1704" w:rsidRDefault="00C26EB8" w:rsidP="00C26EB8">
      <w:pPr>
        <w:pStyle w:val="NormalExport"/>
        <w:rPr>
          <w:lang w:val="ru-RU"/>
        </w:rPr>
      </w:pPr>
      <w:r w:rsidRPr="00CF1704">
        <w:rPr>
          <w:shd w:val="clear" w:color="auto" w:fill="FFFFFF"/>
          <w:lang w:val="ru-RU"/>
        </w:rPr>
        <w:t>ПОТРЕБИТЕЛЬСКИЙ ЭКСТРЕМИЗМ НЕ ДРЕМЛЕТ Так, а где в этой схеме злоупотребление правом? И кто именно им злоупотребляет?</w:t>
      </w:r>
    </w:p>
    <w:p w:rsidR="00C26EB8" w:rsidRPr="00CF1704" w:rsidRDefault="00C26EB8" w:rsidP="00C26EB8">
      <w:pPr>
        <w:pStyle w:val="NormalExport"/>
        <w:rPr>
          <w:lang w:val="ru-RU"/>
        </w:rPr>
      </w:pPr>
      <w:r w:rsidRPr="00CF1704">
        <w:rPr>
          <w:shd w:val="clear" w:color="auto" w:fill="FFFFFF"/>
          <w:lang w:val="ru-RU"/>
        </w:rPr>
        <w:t xml:space="preserve">- Если посмотреть на процесс </w:t>
      </w:r>
      <w:r w:rsidRPr="00CF1704">
        <w:rPr>
          <w:shd w:val="clear" w:color="auto" w:fill="C0C0C0"/>
          <w:lang w:val="ru-RU"/>
        </w:rPr>
        <w:t>строительства</w:t>
      </w:r>
      <w:r w:rsidRPr="00CF1704">
        <w:rPr>
          <w:shd w:val="clear" w:color="auto" w:fill="FFFFFF"/>
          <w:lang w:val="ru-RU"/>
        </w:rPr>
        <w:t xml:space="preserve"> жилья чуть пристальнее, окажется, что </w:t>
      </w:r>
      <w:r w:rsidRPr="00CF1704">
        <w:rPr>
          <w:shd w:val="clear" w:color="auto" w:fill="C0C0C0"/>
          <w:lang w:val="ru-RU"/>
        </w:rPr>
        <w:t>застройщики</w:t>
      </w:r>
      <w:r w:rsidRPr="00CF1704">
        <w:rPr>
          <w:shd w:val="clear" w:color="auto" w:fill="FFFFFF"/>
          <w:lang w:val="ru-RU"/>
        </w:rPr>
        <w:t xml:space="preserve"> сами не строят. По сути, </w:t>
      </w:r>
      <w:r w:rsidRPr="00CF1704">
        <w:rPr>
          <w:shd w:val="clear" w:color="auto" w:fill="C0C0C0"/>
          <w:lang w:val="ru-RU"/>
        </w:rPr>
        <w:t>застройщик</w:t>
      </w:r>
      <w:r w:rsidRPr="00CF1704">
        <w:rPr>
          <w:shd w:val="clear" w:color="auto" w:fill="FFFFFF"/>
          <w:lang w:val="ru-RU"/>
        </w:rPr>
        <w:t xml:space="preserve"> - это управляющая структура, которая нанимает подрядчиков для </w:t>
      </w:r>
      <w:r w:rsidRPr="00CF1704">
        <w:rPr>
          <w:shd w:val="clear" w:color="auto" w:fill="C0C0C0"/>
          <w:lang w:val="ru-RU"/>
        </w:rPr>
        <w:t>строительства</w:t>
      </w:r>
      <w:r w:rsidRPr="00CF1704">
        <w:rPr>
          <w:shd w:val="clear" w:color="auto" w:fill="FFFFFF"/>
          <w:lang w:val="ru-RU"/>
        </w:rPr>
        <w:t xml:space="preserve">. И, безусловно, несет ответственность перед покупателями за конечный результат. Поэтому при приемке квартир покупатель вправе, выявив недочеты в своей квартире, предъявить </w:t>
      </w:r>
      <w:r w:rsidRPr="00CF1704">
        <w:rPr>
          <w:shd w:val="clear" w:color="auto" w:fill="C0C0C0"/>
          <w:lang w:val="ru-RU"/>
        </w:rPr>
        <w:t>застройщику</w:t>
      </w:r>
      <w:r w:rsidRPr="00CF1704">
        <w:rPr>
          <w:shd w:val="clear" w:color="auto" w:fill="FFFFFF"/>
          <w:lang w:val="ru-RU"/>
        </w:rPr>
        <w:t xml:space="preserve"> претензию и потребовать, чтобы тот за свой </w:t>
      </w:r>
      <w:r w:rsidRPr="00CF1704">
        <w:rPr>
          <w:shd w:val="clear" w:color="auto" w:fill="C0C0C0"/>
          <w:lang w:val="ru-RU"/>
        </w:rPr>
        <w:t>счет</w:t>
      </w:r>
      <w:r w:rsidRPr="00CF1704">
        <w:rPr>
          <w:shd w:val="clear" w:color="auto" w:fill="FFFFFF"/>
          <w:lang w:val="ru-RU"/>
        </w:rPr>
        <w:t xml:space="preserve"> эти недочеты устранил.</w:t>
      </w:r>
    </w:p>
    <w:p w:rsidR="00C26EB8" w:rsidRPr="00CF1704" w:rsidRDefault="00C26EB8" w:rsidP="00C26EB8">
      <w:pPr>
        <w:pStyle w:val="NormalExport"/>
        <w:rPr>
          <w:lang w:val="ru-RU"/>
        </w:rPr>
      </w:pPr>
      <w:r w:rsidRPr="00CF1704">
        <w:rPr>
          <w:shd w:val="clear" w:color="auto" w:fill="FFFFFF"/>
          <w:lang w:val="ru-RU"/>
        </w:rPr>
        <w:t>Откуда берутся недочеты?</w:t>
      </w:r>
    </w:p>
    <w:p w:rsidR="00C26EB8" w:rsidRPr="00CF1704" w:rsidRDefault="00C26EB8" w:rsidP="00C26EB8">
      <w:pPr>
        <w:pStyle w:val="NormalExport"/>
        <w:rPr>
          <w:lang w:val="ru-RU"/>
        </w:rPr>
      </w:pPr>
      <w:r w:rsidRPr="00CF1704">
        <w:rPr>
          <w:shd w:val="clear" w:color="auto" w:fill="FFFFFF"/>
          <w:lang w:val="ru-RU"/>
        </w:rPr>
        <w:t xml:space="preserve">- Вспомним о нанятых подрядчиках: проконтролировать каждое действие каждого рабочего на </w:t>
      </w:r>
      <w:r w:rsidRPr="00CF1704">
        <w:rPr>
          <w:shd w:val="clear" w:color="auto" w:fill="C0C0C0"/>
          <w:lang w:val="ru-RU"/>
        </w:rPr>
        <w:t>строительстве</w:t>
      </w:r>
      <w:r w:rsidRPr="00CF1704">
        <w:rPr>
          <w:shd w:val="clear" w:color="auto" w:fill="FFFFFF"/>
          <w:lang w:val="ru-RU"/>
        </w:rPr>
        <w:t xml:space="preserve"> дома в несколько сотен квартир невозможно даже чисто физически. Как разбирается </w:t>
      </w:r>
      <w:r w:rsidRPr="00CF1704">
        <w:rPr>
          <w:shd w:val="clear" w:color="auto" w:fill="C0C0C0"/>
          <w:lang w:val="ru-RU"/>
        </w:rPr>
        <w:t>застройщик</w:t>
      </w:r>
      <w:r w:rsidRPr="00CF1704">
        <w:rPr>
          <w:shd w:val="clear" w:color="auto" w:fill="FFFFFF"/>
          <w:lang w:val="ru-RU"/>
        </w:rPr>
        <w:t xml:space="preserve"> с допустившими ошибку подрядчиками - не столь важно; важно другое - пока замечания не будут устранены, покупатель вправе не подписывать акт приемки квартиры. Вот здесь-то и открываются возможности для злоупотребления правом, которые стали источником заработка для людей, в том числе использующих вывески общественных организаций в Иркутске.</w:t>
      </w:r>
    </w:p>
    <w:p w:rsidR="00C26EB8" w:rsidRPr="00CF1704" w:rsidRDefault="00C26EB8" w:rsidP="00C26EB8">
      <w:pPr>
        <w:pStyle w:val="NormalExport"/>
        <w:rPr>
          <w:lang w:val="ru-RU"/>
        </w:rPr>
      </w:pPr>
      <w:r w:rsidRPr="00CF1704">
        <w:rPr>
          <w:shd w:val="clear" w:color="auto" w:fill="FFFFFF"/>
          <w:lang w:val="ru-RU"/>
        </w:rPr>
        <w:t>Как это происходит?</w:t>
      </w:r>
    </w:p>
    <w:p w:rsidR="00C26EB8" w:rsidRPr="00CF1704" w:rsidRDefault="00C26EB8" w:rsidP="00C26EB8">
      <w:pPr>
        <w:pStyle w:val="NormalExport"/>
        <w:rPr>
          <w:lang w:val="ru-RU"/>
        </w:rPr>
      </w:pPr>
      <w:r w:rsidRPr="00CF1704">
        <w:rPr>
          <w:shd w:val="clear" w:color="auto" w:fill="FFFFFF"/>
          <w:lang w:val="ru-RU"/>
        </w:rPr>
        <w:t xml:space="preserve">- Представьте себя на месте покупателя квартиры: вы заплатили, в общем, большую сумму, возможно, кредит в банке оформили. И вот долгожданный момент - раздача ключей! Вы входите в помещение: что ж, вроде бы все отлично, только вот стяжка на полу с трещинами и, кажется, неровная, в спальне стена, похоже, кривовата, а на кухне окно плохо закрывается. С большой долей вероятности вы поступите следующим образом: потребуете от </w:t>
      </w:r>
      <w:r w:rsidRPr="00CF1704">
        <w:rPr>
          <w:shd w:val="clear" w:color="auto" w:fill="C0C0C0"/>
          <w:lang w:val="ru-RU"/>
        </w:rPr>
        <w:t>застройщика</w:t>
      </w:r>
      <w:r w:rsidRPr="00CF1704">
        <w:rPr>
          <w:shd w:val="clear" w:color="auto" w:fill="FFFFFF"/>
          <w:lang w:val="ru-RU"/>
        </w:rPr>
        <w:t xml:space="preserve"> привести в порядок стяжку и отрегулировать окно, а по поводу стены подумаете, что вам ведь все равно еще делать ремонт, шпаклевать, штукатурить... Так что этот недостаток проще и быстрее устранить потом своими силами. Да и ключи так вы получите быстрее. То есть логика простая: недочеты есть существенные и несущественные.</w:t>
      </w:r>
    </w:p>
    <w:p w:rsidR="00C26EB8" w:rsidRPr="00CF1704" w:rsidRDefault="00C26EB8" w:rsidP="00C26EB8">
      <w:pPr>
        <w:pStyle w:val="NormalExport"/>
        <w:rPr>
          <w:lang w:val="ru-RU"/>
        </w:rPr>
      </w:pPr>
      <w:r w:rsidRPr="00CF1704">
        <w:rPr>
          <w:shd w:val="clear" w:color="auto" w:fill="FFFFFF"/>
          <w:lang w:val="ru-RU"/>
        </w:rPr>
        <w:t>Обычный потребитель, скорее всего, потребует устранить существенные, а с несущественными разберется сам.</w:t>
      </w:r>
    </w:p>
    <w:p w:rsidR="00C26EB8" w:rsidRPr="00CF1704" w:rsidRDefault="00C26EB8" w:rsidP="00C26EB8">
      <w:pPr>
        <w:pStyle w:val="NormalExport"/>
        <w:rPr>
          <w:lang w:val="ru-RU"/>
        </w:rPr>
      </w:pPr>
      <w:r w:rsidRPr="00CF1704">
        <w:rPr>
          <w:shd w:val="clear" w:color="auto" w:fill="FFFFFF"/>
          <w:lang w:val="ru-RU"/>
        </w:rPr>
        <w:t>И тут появляется третья сторона?</w:t>
      </w:r>
    </w:p>
    <w:p w:rsidR="00C26EB8" w:rsidRPr="00CF1704" w:rsidRDefault="00C26EB8" w:rsidP="00C26EB8">
      <w:pPr>
        <w:pStyle w:val="NormalExport"/>
        <w:rPr>
          <w:lang w:val="ru-RU"/>
        </w:rPr>
      </w:pPr>
      <w:r w:rsidRPr="00CF1704">
        <w:rPr>
          <w:shd w:val="clear" w:color="auto" w:fill="FFFFFF"/>
          <w:lang w:val="ru-RU"/>
        </w:rPr>
        <w:t xml:space="preserve">- Да, например, общественная организация. Ее представители заявляют, что занимаются защитой прав потребителей и отстаиванием их интересов в строительной сфере. Обещают, что бесплатно (или за очень несущественную сумму) их эксперт вместе с вами проведет осмотр при приемке квартиры - "ведь вы не специалист, можете легко не увидеть скрытые недостатки". Что происходит дальше, легко догадаться: "эксперт" находит какое-то невероятное количество недочетов - их перечисление занимает обычно порядка десятка листов. Потребитель впадает одновременно в панику и в гнев - и, конечно же, устремляется в офис </w:t>
      </w:r>
      <w:r w:rsidRPr="00CF1704">
        <w:rPr>
          <w:shd w:val="clear" w:color="auto" w:fill="C0C0C0"/>
          <w:lang w:val="ru-RU"/>
        </w:rPr>
        <w:t>застройщика</w:t>
      </w:r>
      <w:r w:rsidRPr="00CF1704">
        <w:rPr>
          <w:shd w:val="clear" w:color="auto" w:fill="FFFFFF"/>
          <w:lang w:val="ru-RU"/>
        </w:rPr>
        <w:t>, потрясая "экспертным заключением".</w:t>
      </w:r>
    </w:p>
    <w:p w:rsidR="00C26EB8" w:rsidRPr="00CF1704" w:rsidRDefault="00C26EB8" w:rsidP="00C26EB8">
      <w:pPr>
        <w:pStyle w:val="NormalExport"/>
        <w:rPr>
          <w:lang w:val="ru-RU"/>
        </w:rPr>
      </w:pPr>
      <w:r w:rsidRPr="00CF1704">
        <w:rPr>
          <w:shd w:val="clear" w:color="auto" w:fill="FFFFFF"/>
          <w:lang w:val="ru-RU"/>
        </w:rPr>
        <w:t>В том самом заключении указано несколько реальных недочетов (которые бывают почти всегда) и прибавлено с два десятка претензий, основанных на формальных формулировках, которые наши эксперты нашли в ранее упоминавшихся нормативах.</w:t>
      </w:r>
    </w:p>
    <w:p w:rsidR="00C26EB8" w:rsidRPr="00CF1704" w:rsidRDefault="00C26EB8" w:rsidP="00C26EB8">
      <w:pPr>
        <w:pStyle w:val="NormalExport"/>
        <w:rPr>
          <w:lang w:val="ru-RU"/>
        </w:rPr>
      </w:pPr>
      <w:r w:rsidRPr="00CF1704">
        <w:rPr>
          <w:shd w:val="clear" w:color="auto" w:fill="FFFFFF"/>
          <w:lang w:val="ru-RU"/>
        </w:rPr>
        <w:t xml:space="preserve">Заглянем в офис </w:t>
      </w:r>
      <w:r w:rsidRPr="00CF1704">
        <w:rPr>
          <w:shd w:val="clear" w:color="auto" w:fill="C0C0C0"/>
          <w:lang w:val="ru-RU"/>
        </w:rPr>
        <w:t>застройщика</w:t>
      </w:r>
      <w:r w:rsidRPr="00CF1704">
        <w:rPr>
          <w:shd w:val="clear" w:color="auto" w:fill="FFFFFF"/>
          <w:lang w:val="ru-RU"/>
        </w:rPr>
        <w:t xml:space="preserve">, который получил в руки копию экспертного заключения и гневную отповедь покупателя - обычно что-нибудь насчет того, как не стыдно продавать такое некачественное жилье за такие огромные деньги. </w:t>
      </w:r>
      <w:r w:rsidRPr="00CF1704">
        <w:rPr>
          <w:shd w:val="clear" w:color="auto" w:fill="C0C0C0"/>
          <w:lang w:val="ru-RU"/>
        </w:rPr>
        <w:t>Застройщик</w:t>
      </w:r>
      <w:r w:rsidRPr="00CF1704">
        <w:rPr>
          <w:shd w:val="clear" w:color="auto" w:fill="FFFFFF"/>
          <w:lang w:val="ru-RU"/>
        </w:rPr>
        <w:t xml:space="preserve"> внимательно читает "экспертное заключение", и у него волосы дыбом встают: "Позвольте, - говорит он, - ну вот эти 3 пункта - да, это реальные косяки, мы их в течение недели устраним. Но все остальное - это же ерунда: радиатор отопления на 0,5 сантиметра уже ширины светового проема окна - вы серьезно?"</w:t>
      </w:r>
    </w:p>
    <w:p w:rsidR="00C26EB8" w:rsidRPr="00CF1704" w:rsidRDefault="00C26EB8" w:rsidP="00C26EB8">
      <w:pPr>
        <w:pStyle w:val="NormalExport"/>
        <w:rPr>
          <w:lang w:val="ru-RU"/>
        </w:rPr>
      </w:pPr>
      <w:r w:rsidRPr="00CF1704">
        <w:rPr>
          <w:shd w:val="clear" w:color="auto" w:fill="FFFFFF"/>
          <w:lang w:val="ru-RU"/>
        </w:rPr>
        <w:lastRenderedPageBreak/>
        <w:t>В обычной ситуации покупатель, конечно же, ни на какие полсантиметра внимания бы не обратил. Но в данном случае его сознанием умело манипулируют специально обученные люди.. Поэтому наш покупатель заявляет, что он "не дурачок какой-то!" - и пока ВСЕ недочеты не будут устранены, он акт не подпишет.</w:t>
      </w:r>
    </w:p>
    <w:p w:rsidR="00C26EB8" w:rsidRPr="00CF1704" w:rsidRDefault="00C26EB8" w:rsidP="00C26EB8">
      <w:pPr>
        <w:pStyle w:val="NormalExport"/>
        <w:rPr>
          <w:lang w:val="ru-RU"/>
        </w:rPr>
      </w:pPr>
      <w:r w:rsidRPr="00CF1704">
        <w:rPr>
          <w:shd w:val="clear" w:color="auto" w:fill="FFFFFF"/>
          <w:lang w:val="ru-RU"/>
        </w:rPr>
        <w:t xml:space="preserve">И что делает </w:t>
      </w:r>
      <w:r w:rsidRPr="00CF1704">
        <w:rPr>
          <w:shd w:val="clear" w:color="auto" w:fill="C0C0C0"/>
          <w:lang w:val="ru-RU"/>
        </w:rPr>
        <w:t>застройщик</w:t>
      </w:r>
      <w:r w:rsidRPr="00CF1704">
        <w:rPr>
          <w:shd w:val="clear" w:color="auto" w:fill="FFFFFF"/>
          <w:lang w:val="ru-RU"/>
        </w:rPr>
        <w:t>?</w:t>
      </w:r>
    </w:p>
    <w:p w:rsidR="00C26EB8" w:rsidRPr="00CF1704" w:rsidRDefault="00C26EB8" w:rsidP="00C26EB8">
      <w:pPr>
        <w:pStyle w:val="NormalExport"/>
        <w:rPr>
          <w:lang w:val="ru-RU"/>
        </w:rPr>
      </w:pPr>
      <w:r w:rsidRPr="00CF1704">
        <w:rPr>
          <w:shd w:val="clear" w:color="auto" w:fill="FFFFFF"/>
          <w:lang w:val="ru-RU"/>
        </w:rPr>
        <w:t xml:space="preserve">- Отвечает, что он, в свою очередь, не готов к удовлетворению надуманных претензий. И именно этого момента ждут манипуляторы. "Так давайте пойдем в суд, - говорят они покупателю. - Не переживайте, мы с вас за это ничего не возьмем"! Фактически, это и есть момент злоупотребления правом: с точки зрения закона, любой потребитель имеет право на защиту своих интересов. Но здесь ситуация "попрания прав" создана искусственно: большая часть нарушений, описанных в "экспертном заключении", либо носит формальный характер, либо вообще выдумана. Однако закон требует, чтобы </w:t>
      </w:r>
      <w:r w:rsidRPr="00CF1704">
        <w:rPr>
          <w:shd w:val="clear" w:color="auto" w:fill="C0C0C0"/>
          <w:lang w:val="ru-RU"/>
        </w:rPr>
        <w:t>застройщик</w:t>
      </w:r>
      <w:r w:rsidRPr="00CF1704">
        <w:rPr>
          <w:shd w:val="clear" w:color="auto" w:fill="FFFFFF"/>
          <w:lang w:val="ru-RU"/>
        </w:rPr>
        <w:t xml:space="preserve"> устранил все указанные в претензии покупателя нарушения. Этим и пользуются псевдообщественники, строгая пачками заявления в суд.</w:t>
      </w:r>
    </w:p>
    <w:p w:rsidR="00C26EB8" w:rsidRPr="00CF1704" w:rsidRDefault="00C26EB8" w:rsidP="00C26EB8">
      <w:pPr>
        <w:pStyle w:val="NormalExport"/>
        <w:rPr>
          <w:lang w:val="ru-RU"/>
        </w:rPr>
      </w:pPr>
      <w:r w:rsidRPr="00CF1704">
        <w:rPr>
          <w:shd w:val="clear" w:color="auto" w:fill="FFFFFF"/>
          <w:lang w:val="ru-RU"/>
        </w:rPr>
        <w:t>Но какой же их интерес во всем этом, если они не берут с покупателя денег за свои услуги?</w:t>
      </w:r>
    </w:p>
    <w:p w:rsidR="00C26EB8" w:rsidRPr="00CF1704" w:rsidRDefault="00C26EB8" w:rsidP="00C26EB8">
      <w:pPr>
        <w:pStyle w:val="NormalExport"/>
        <w:rPr>
          <w:lang w:val="ru-RU"/>
        </w:rPr>
      </w:pPr>
      <w:r w:rsidRPr="00CF1704">
        <w:rPr>
          <w:shd w:val="clear" w:color="auto" w:fill="FFFFFF"/>
          <w:lang w:val="ru-RU"/>
        </w:rPr>
        <w:t xml:space="preserve">- Смотрите: если ваши интересы представляет настоящий профессиональный юрист, вы с ним рассчитываетесь согласно вашим личным договоренностям. Обычная практика такова: у юриста есть некая фиксированная ставка, плюс так называемая "премия за результат" в случае успешного исхода дела. В любом случае, услуги юриста оплачивает его наниматель. Однако если интересы потребителя в суде представляет общественная организация, то в случае успешного исхода дела 50% от суммы компенсации, если она была присуждена, автоматически перечисляется на </w:t>
      </w:r>
      <w:r w:rsidRPr="00CF1704">
        <w:rPr>
          <w:shd w:val="clear" w:color="auto" w:fill="C0C0C0"/>
          <w:lang w:val="ru-RU"/>
        </w:rPr>
        <w:t>счет</w:t>
      </w:r>
      <w:r w:rsidRPr="00CF1704">
        <w:rPr>
          <w:shd w:val="clear" w:color="auto" w:fill="FFFFFF"/>
          <w:lang w:val="ru-RU"/>
        </w:rPr>
        <w:t xml:space="preserve"> этой организации. Понимаете, им не нужно ждать, когда клиент с ними расплатится (а клиенты тоже бывают разные): государство определило вот такой порядок финансового взаимодействия. И теперь представьте себе, что якобы защитники обошли всех покупателей в сдающемся жилом комплексе и хотя бы с половиной из них договорились о таком "сотрудничестве"... А закон о защите прав потребителей позволяет требовать штраф в размере до 50% от стоимости приобретаемого товара - в данном случае, квартиры за 3-5-10 миллионов рублей. Одно дело, когда вы ведете спор о возможном ненадлежащем качестве пуховика за 10 тысяч рублей - тут штраф в размере половины стоимости изделия выглядит оправданным. И совсем другое, если недобросовестные граждане, злоупотребляя правом, хотят получить эквивалент половины стоимости квартиры. Очевидно, что закон в 2021-м году уже должен как-то дифференцированно подходить к различным секторам товаров и услуг.</w:t>
      </w:r>
    </w:p>
    <w:p w:rsidR="00C26EB8" w:rsidRPr="00CF1704" w:rsidRDefault="00C26EB8" w:rsidP="00C26EB8">
      <w:pPr>
        <w:pStyle w:val="NormalExport"/>
        <w:rPr>
          <w:lang w:val="ru-RU"/>
        </w:rPr>
      </w:pPr>
      <w:r w:rsidRPr="00CF1704">
        <w:rPr>
          <w:shd w:val="clear" w:color="auto" w:fill="FFFFFF"/>
          <w:lang w:val="ru-RU"/>
        </w:rPr>
        <w:t>УЩЕРБ ОТ "РОБИНГУДОВ"</w:t>
      </w:r>
    </w:p>
    <w:p w:rsidR="00C26EB8" w:rsidRPr="00CF1704" w:rsidRDefault="00C26EB8" w:rsidP="00C26EB8">
      <w:pPr>
        <w:pStyle w:val="NormalExport"/>
        <w:rPr>
          <w:lang w:val="ru-RU"/>
        </w:rPr>
      </w:pPr>
      <w:r w:rsidRPr="00CF1704">
        <w:rPr>
          <w:shd w:val="clear" w:color="auto" w:fill="FFFFFF"/>
          <w:lang w:val="ru-RU"/>
        </w:rPr>
        <w:t>Алексей, схема злоупотребления правом понятна, но, если отставить в сторону морально-этические вопросы, то эти люди выглядят какими-то "Робингудами". А люди в массе своей любят типаж защитника бедных от богатых. Но главное - непонятно, в чем ущерб от деятельности для потребителей?</w:t>
      </w:r>
    </w:p>
    <w:p w:rsidR="00C26EB8" w:rsidRPr="00CF1704" w:rsidRDefault="00C26EB8" w:rsidP="00C26EB8">
      <w:pPr>
        <w:pStyle w:val="NormalExport"/>
        <w:rPr>
          <w:lang w:val="ru-RU"/>
        </w:rPr>
      </w:pPr>
      <w:r w:rsidRPr="00CF1704">
        <w:rPr>
          <w:shd w:val="clear" w:color="auto" w:fill="FFFFFF"/>
          <w:lang w:val="ru-RU"/>
        </w:rPr>
        <w:t>Он вообще есть?</w:t>
      </w:r>
    </w:p>
    <w:p w:rsidR="00C26EB8" w:rsidRPr="00CF1704" w:rsidRDefault="00C26EB8" w:rsidP="00C26EB8">
      <w:pPr>
        <w:pStyle w:val="NormalExport"/>
        <w:rPr>
          <w:lang w:val="ru-RU"/>
        </w:rPr>
      </w:pPr>
      <w:r w:rsidRPr="00CF1704">
        <w:rPr>
          <w:shd w:val="clear" w:color="auto" w:fill="FFFFFF"/>
          <w:lang w:val="ru-RU"/>
        </w:rPr>
        <w:t>- Давайте все-таки скажем, что в правовом государстве пользоваться несовершенством действующего законодательства (закону о защите прав потребителей без малого 30 лет) - не есть хорошо. Даже если, на первый взгляд, сами потребители от этого не страдают (хотя, на самом деле, еще как страдают). И действовать в логике "ничего страшного, пускай пощипают этих жирных котов-</w:t>
      </w:r>
      <w:r w:rsidRPr="00CF1704">
        <w:rPr>
          <w:shd w:val="clear" w:color="auto" w:fill="C0C0C0"/>
          <w:lang w:val="ru-RU"/>
        </w:rPr>
        <w:t>застройщиков</w:t>
      </w:r>
      <w:r w:rsidRPr="00CF1704">
        <w:rPr>
          <w:shd w:val="clear" w:color="auto" w:fill="FFFFFF"/>
          <w:lang w:val="ru-RU"/>
        </w:rPr>
        <w:t xml:space="preserve">" тоже неправильно: тот факт, что кто-то зарабатывает на продаже вам некоего товара или услуги, не делает продавца разрешенной мишенью для потребительского экстремизма. Но да, к сожалению, социальное одобрение "наказания" </w:t>
      </w:r>
      <w:r w:rsidRPr="00CF1704">
        <w:rPr>
          <w:shd w:val="clear" w:color="auto" w:fill="C0C0C0"/>
          <w:lang w:val="ru-RU"/>
        </w:rPr>
        <w:t>застройщиков</w:t>
      </w:r>
      <w:r w:rsidRPr="00CF1704">
        <w:rPr>
          <w:shd w:val="clear" w:color="auto" w:fill="FFFFFF"/>
          <w:lang w:val="ru-RU"/>
        </w:rPr>
        <w:t xml:space="preserve"> имеет место. В основном потому, что люди в массе своей полагают, будто рентабельность в этой сфере баснословная. Что, мягко говоря, не имеет отношения к реальности. Наверное, это социальное одобрение быстро исчезнет, как только покупатели осознают, в чем тут для них вред.</w:t>
      </w:r>
    </w:p>
    <w:p w:rsidR="00C26EB8" w:rsidRPr="00CF1704" w:rsidRDefault="00C26EB8" w:rsidP="00C26EB8">
      <w:pPr>
        <w:pStyle w:val="NormalExport"/>
        <w:rPr>
          <w:lang w:val="ru-RU"/>
        </w:rPr>
      </w:pPr>
      <w:r w:rsidRPr="00CF1704">
        <w:rPr>
          <w:shd w:val="clear" w:color="auto" w:fill="FFFFFF"/>
          <w:lang w:val="ru-RU"/>
        </w:rPr>
        <w:t>В чем же?</w:t>
      </w:r>
    </w:p>
    <w:p w:rsidR="00C26EB8" w:rsidRPr="00CF1704" w:rsidRDefault="00C26EB8" w:rsidP="00C26EB8">
      <w:pPr>
        <w:pStyle w:val="NormalExport"/>
        <w:rPr>
          <w:lang w:val="ru-RU"/>
        </w:rPr>
      </w:pPr>
      <w:r w:rsidRPr="00CF1704">
        <w:rPr>
          <w:shd w:val="clear" w:color="auto" w:fill="FFFFFF"/>
          <w:lang w:val="ru-RU"/>
        </w:rPr>
        <w:t xml:space="preserve">- Напомню, в процессе </w:t>
      </w:r>
      <w:r w:rsidRPr="00CF1704">
        <w:rPr>
          <w:shd w:val="clear" w:color="auto" w:fill="C0C0C0"/>
          <w:lang w:val="ru-RU"/>
        </w:rPr>
        <w:t>строительства</w:t>
      </w:r>
      <w:r w:rsidRPr="00CF1704">
        <w:rPr>
          <w:shd w:val="clear" w:color="auto" w:fill="FFFFFF"/>
          <w:lang w:val="ru-RU"/>
        </w:rPr>
        <w:t xml:space="preserve"> есть еще одна сторона - банки.</w:t>
      </w:r>
    </w:p>
    <w:p w:rsidR="00C26EB8" w:rsidRPr="00CF1704" w:rsidRDefault="00C26EB8" w:rsidP="00C26EB8">
      <w:pPr>
        <w:pStyle w:val="NormalExport"/>
        <w:rPr>
          <w:lang w:val="ru-RU"/>
        </w:rPr>
      </w:pPr>
      <w:r w:rsidRPr="00CF1704">
        <w:rPr>
          <w:shd w:val="clear" w:color="auto" w:fill="FFFFFF"/>
          <w:lang w:val="ru-RU"/>
        </w:rPr>
        <w:t xml:space="preserve">А банкиры, знаете, люди суровые. Некоторые даже считают их слегка циничными. И как только они увидят существенный риск от деятельности "общественников" - а риск заключается в росте убытков </w:t>
      </w:r>
      <w:r w:rsidRPr="00CF1704">
        <w:rPr>
          <w:shd w:val="clear" w:color="auto" w:fill="C0C0C0"/>
          <w:lang w:val="ru-RU"/>
        </w:rPr>
        <w:t>застройщиков</w:t>
      </w:r>
      <w:r w:rsidRPr="00CF1704">
        <w:rPr>
          <w:shd w:val="clear" w:color="auto" w:fill="FFFFFF"/>
          <w:lang w:val="ru-RU"/>
        </w:rPr>
        <w:t xml:space="preserve">, - они как фактические держатели денег и покупателя, и </w:t>
      </w:r>
      <w:r w:rsidRPr="00CF1704">
        <w:rPr>
          <w:shd w:val="clear" w:color="auto" w:fill="C0C0C0"/>
          <w:lang w:val="ru-RU"/>
        </w:rPr>
        <w:t>застройщика</w:t>
      </w:r>
      <w:r w:rsidRPr="00CF1704">
        <w:rPr>
          <w:shd w:val="clear" w:color="auto" w:fill="FFFFFF"/>
          <w:lang w:val="ru-RU"/>
        </w:rPr>
        <w:t xml:space="preserve"> в схеме </w:t>
      </w:r>
      <w:r w:rsidRPr="00CF1704">
        <w:rPr>
          <w:shd w:val="clear" w:color="auto" w:fill="C0C0C0"/>
          <w:lang w:val="ru-RU"/>
        </w:rPr>
        <w:t>эскроу-счетов</w:t>
      </w:r>
      <w:r w:rsidRPr="00CF1704">
        <w:rPr>
          <w:shd w:val="clear" w:color="auto" w:fill="FFFFFF"/>
          <w:lang w:val="ru-RU"/>
        </w:rPr>
        <w:t>, просто заложат риск в цену.</w:t>
      </w:r>
    </w:p>
    <w:p w:rsidR="00C26EB8" w:rsidRPr="00CF1704" w:rsidRDefault="00C26EB8" w:rsidP="00C26EB8">
      <w:pPr>
        <w:pStyle w:val="NormalExport"/>
        <w:rPr>
          <w:lang w:val="ru-RU"/>
        </w:rPr>
      </w:pPr>
      <w:r w:rsidRPr="00CF1704">
        <w:rPr>
          <w:shd w:val="clear" w:color="auto" w:fill="FFFFFF"/>
          <w:lang w:val="ru-RU"/>
        </w:rPr>
        <w:t xml:space="preserve">Если кто сталкивался с ипотекой, тот знает, что стоимость залога должна быть не просто равна сумме кредита - она должна превышать ее, как правило, на несколько десятков процентов. Чем выше риски - тем выше стоимость залога. Соответственно, банк хочет быть уверен, что он свои риски застраховал. Это возможно сделать одним путем - увеличением стоимости залога. То есть увеличением цены на квартиры. Да, это, наверное, слегка неожиданно, но каждый, кто идет на поводу у "защитников" и хочет побольше отсудить у </w:t>
      </w:r>
      <w:r w:rsidRPr="00CF1704">
        <w:rPr>
          <w:shd w:val="clear" w:color="auto" w:fill="C0C0C0"/>
          <w:lang w:val="ru-RU"/>
        </w:rPr>
        <w:t>застройщиков</w:t>
      </w:r>
      <w:r w:rsidRPr="00CF1704">
        <w:rPr>
          <w:shd w:val="clear" w:color="auto" w:fill="FFFFFF"/>
          <w:lang w:val="ru-RU"/>
        </w:rPr>
        <w:t xml:space="preserve">, вносит свой вклад в рост стоимости </w:t>
      </w:r>
      <w:r w:rsidRPr="00CF1704">
        <w:rPr>
          <w:shd w:val="clear" w:color="auto" w:fill="FFFFFF"/>
          <w:lang w:val="ru-RU"/>
        </w:rPr>
        <w:lastRenderedPageBreak/>
        <w:t xml:space="preserve">жилья в Иркутске. Как поступают обычные потребители в спорной ситуации, дошедшей до суда, которые хотят устранить реальные недостатки? Они требуют устранить недостатки и наложить штраф на продавца в случае неисполнения решения. В любом случае, первично желание и намерение потребителя сделать все для устранения недостатков, а не для "потрошения" </w:t>
      </w:r>
      <w:r w:rsidRPr="00CF1704">
        <w:rPr>
          <w:shd w:val="clear" w:color="auto" w:fill="C0C0C0"/>
          <w:lang w:val="ru-RU"/>
        </w:rPr>
        <w:t>застройщиков</w:t>
      </w:r>
      <w:r w:rsidRPr="00CF1704">
        <w:rPr>
          <w:shd w:val="clear" w:color="auto" w:fill="FFFFFF"/>
          <w:lang w:val="ru-RU"/>
        </w:rPr>
        <w:t>.</w:t>
      </w:r>
    </w:p>
    <w:p w:rsidR="00C26EB8" w:rsidRPr="00CF1704" w:rsidRDefault="00C26EB8" w:rsidP="00C26EB8">
      <w:pPr>
        <w:pStyle w:val="NormalExport"/>
        <w:rPr>
          <w:lang w:val="ru-RU"/>
        </w:rPr>
      </w:pPr>
      <w:r w:rsidRPr="00CF1704">
        <w:rPr>
          <w:shd w:val="clear" w:color="auto" w:fill="FFFFFF"/>
          <w:lang w:val="ru-RU"/>
        </w:rPr>
        <w:t>ПРАВИЛО ДВУХ "Д":</w:t>
      </w:r>
    </w:p>
    <w:p w:rsidR="00C26EB8" w:rsidRPr="00CF1704" w:rsidRDefault="00C26EB8" w:rsidP="00C26EB8">
      <w:pPr>
        <w:pStyle w:val="NormalExport"/>
        <w:rPr>
          <w:lang w:val="ru-RU"/>
        </w:rPr>
      </w:pPr>
      <w:r w:rsidRPr="00CF1704">
        <w:rPr>
          <w:shd w:val="clear" w:color="auto" w:fill="FFFFFF"/>
          <w:lang w:val="ru-RU"/>
        </w:rPr>
        <w:t>ДОГОВОР + ДИАЛОГ Так что же делать? Не защищать свои права?</w:t>
      </w:r>
    </w:p>
    <w:p w:rsidR="00C26EB8" w:rsidRPr="00CF1704" w:rsidRDefault="00C26EB8" w:rsidP="00C26EB8">
      <w:pPr>
        <w:pStyle w:val="NormalExport"/>
        <w:rPr>
          <w:lang w:val="ru-RU"/>
        </w:rPr>
      </w:pPr>
      <w:r w:rsidRPr="00CF1704">
        <w:rPr>
          <w:shd w:val="clear" w:color="auto" w:fill="FFFFFF"/>
          <w:lang w:val="ru-RU"/>
        </w:rPr>
        <w:t xml:space="preserve">- Не злоупотреблять своими правами. А защищать их надо, безусловно. Но штука в том, что на стадии окончания </w:t>
      </w:r>
      <w:r w:rsidRPr="00CF1704">
        <w:rPr>
          <w:shd w:val="clear" w:color="auto" w:fill="C0C0C0"/>
          <w:lang w:val="ru-RU"/>
        </w:rPr>
        <w:t>строительства</w:t>
      </w:r>
      <w:r w:rsidRPr="00CF1704">
        <w:rPr>
          <w:shd w:val="clear" w:color="auto" w:fill="FFFFFF"/>
          <w:lang w:val="ru-RU"/>
        </w:rPr>
        <w:t xml:space="preserve"> у покупателей и </w:t>
      </w:r>
      <w:r w:rsidRPr="00CF1704">
        <w:rPr>
          <w:shd w:val="clear" w:color="auto" w:fill="C0C0C0"/>
          <w:lang w:val="ru-RU"/>
        </w:rPr>
        <w:t>застройщиков</w:t>
      </w:r>
      <w:r w:rsidRPr="00CF1704">
        <w:rPr>
          <w:shd w:val="clear" w:color="auto" w:fill="FFFFFF"/>
          <w:lang w:val="ru-RU"/>
        </w:rPr>
        <w:t xml:space="preserve"> интерес общий - как можно скорее сдать-принять квартиру. Поэтому любой реальный недостаток </w:t>
      </w:r>
      <w:r w:rsidRPr="00CF1704">
        <w:rPr>
          <w:shd w:val="clear" w:color="auto" w:fill="C0C0C0"/>
          <w:lang w:val="ru-RU"/>
        </w:rPr>
        <w:t>застройщик</w:t>
      </w:r>
      <w:r w:rsidRPr="00CF1704">
        <w:rPr>
          <w:shd w:val="clear" w:color="auto" w:fill="FFFFFF"/>
          <w:lang w:val="ru-RU"/>
        </w:rPr>
        <w:t>, как правило, устраняет без возражений. Поэтому мой совет покупателям как юриста: вступайте в диалог. Не надо пытаться кого-то наказать - надо прикладывать усилия к поиску компромисса, который подходит обеим сторонам.</w:t>
      </w:r>
    </w:p>
    <w:p w:rsidR="00C26EB8" w:rsidRPr="00CF1704" w:rsidRDefault="00C26EB8" w:rsidP="00C26EB8">
      <w:pPr>
        <w:pStyle w:val="NormalExport"/>
        <w:rPr>
          <w:lang w:val="ru-RU"/>
        </w:rPr>
      </w:pPr>
      <w:r w:rsidRPr="00CF1704">
        <w:rPr>
          <w:shd w:val="clear" w:color="auto" w:fill="FFFFFF"/>
          <w:lang w:val="ru-RU"/>
        </w:rPr>
        <w:t xml:space="preserve">А что вы посоветуете </w:t>
      </w:r>
      <w:r w:rsidRPr="00CF1704">
        <w:rPr>
          <w:shd w:val="clear" w:color="auto" w:fill="C0C0C0"/>
          <w:lang w:val="ru-RU"/>
        </w:rPr>
        <w:t>застройщикам</w:t>
      </w:r>
      <w:r w:rsidRPr="00CF1704">
        <w:rPr>
          <w:shd w:val="clear" w:color="auto" w:fill="FFFFFF"/>
          <w:lang w:val="ru-RU"/>
        </w:rPr>
        <w:t>? Им как защищаться от такого экстремизма?</w:t>
      </w:r>
    </w:p>
    <w:p w:rsidR="00C26EB8" w:rsidRPr="00CF1704" w:rsidRDefault="00C26EB8" w:rsidP="00C26EB8">
      <w:pPr>
        <w:pStyle w:val="NormalExport"/>
        <w:rPr>
          <w:lang w:val="ru-RU"/>
        </w:rPr>
      </w:pPr>
      <w:r w:rsidRPr="00CF1704">
        <w:rPr>
          <w:shd w:val="clear" w:color="auto" w:fill="FFFFFF"/>
          <w:lang w:val="ru-RU"/>
        </w:rPr>
        <w:t xml:space="preserve">- Из опыта участия нашего бюро "ВС Консалт" в разбирательствах, связанных со сферой жилищного </w:t>
      </w:r>
      <w:r w:rsidRPr="00CF1704">
        <w:rPr>
          <w:shd w:val="clear" w:color="auto" w:fill="C0C0C0"/>
          <w:lang w:val="ru-RU"/>
        </w:rPr>
        <w:t>строительства</w:t>
      </w:r>
      <w:r w:rsidRPr="00CF1704">
        <w:rPr>
          <w:shd w:val="clear" w:color="auto" w:fill="FFFFFF"/>
          <w:lang w:val="ru-RU"/>
        </w:rPr>
        <w:t xml:space="preserve">, я могу порекомендовать вот что: конкретизируйте, детализируйте договоры. Ведь к чему можно прицепиться в данном случае? К тому, что у вас не прописано. А если не прописано, то надо руководствоваться нормативом. К примеру, в вашем проекте, успешно прошедшем госэкспертизу, указано, что радиаторы отопления будут не в половину ширины светового проема окна, а в треть, но при этом за </w:t>
      </w:r>
      <w:r w:rsidRPr="00CF1704">
        <w:rPr>
          <w:shd w:val="clear" w:color="auto" w:fill="C0C0C0"/>
          <w:lang w:val="ru-RU"/>
        </w:rPr>
        <w:t>счет</w:t>
      </w:r>
      <w:r w:rsidRPr="00CF1704">
        <w:rPr>
          <w:shd w:val="clear" w:color="auto" w:fill="FFFFFF"/>
          <w:lang w:val="ru-RU"/>
        </w:rPr>
        <w:t xml:space="preserve"> увеличенной высоты они будут генерировать достаточное количество тепловой энергии. И все прекрасно. Но в договоре вы этого не прописали. Вот и зацепка. Да, учесть все в договоре - непростая и объемная работа, которой должны заниматься юристы со специализацией или большим опытом в строительной сфере. Но, единожды потратив на это время, вы сэкономите потом много денег. А еще - не позволите тем, кто притворяется защитниками прав потребителей, дурачить ни потребителей, ни вас самих.</w:t>
      </w:r>
    </w:p>
    <w:p w:rsidR="00C26EB8" w:rsidRPr="00CF1704" w:rsidRDefault="00C26EB8" w:rsidP="00C26EB8">
      <w:pPr>
        <w:rPr>
          <w:lang w:val="ru-RU"/>
        </w:rPr>
      </w:pPr>
    </w:p>
    <w:p w:rsidR="00C26EB8" w:rsidRDefault="00C26EB8" w:rsidP="00C26EB8">
      <w:pPr>
        <w:pStyle w:val="affff2"/>
        <w:spacing w:before="120"/>
      </w:pPr>
      <w:bookmarkStart w:id="374" w:name="_Toc64802473"/>
      <w:r w:rsidRPr="00FA08BB">
        <w:t>Якутия Инфо (yakutia.info), Якутск, 12 февраля 2021</w:t>
      </w:r>
      <w:bookmarkEnd w:id="374"/>
    </w:p>
    <w:p w:rsidR="00C26EB8" w:rsidRPr="00CF1704" w:rsidRDefault="00C26EB8" w:rsidP="00C26EB8">
      <w:pPr>
        <w:pStyle w:val="afffc"/>
        <w:rPr>
          <w:lang w:val="ru-RU"/>
        </w:rPr>
      </w:pPr>
      <w:bookmarkStart w:id="375" w:name="txt_3370804_1629985430"/>
      <w:bookmarkStart w:id="376" w:name="_Toc64802474"/>
      <w:r w:rsidRPr="00CF1704">
        <w:rPr>
          <w:lang w:val="ru-RU"/>
        </w:rPr>
        <w:t>Объем средств якутских дольщиков на счетах эскроу достиг 1,3 млрд рублей</w:t>
      </w:r>
      <w:bookmarkEnd w:id="375"/>
      <w:bookmarkEnd w:id="376"/>
    </w:p>
    <w:p w:rsidR="00C26EB8" w:rsidRPr="00CF1704" w:rsidRDefault="00C26EB8" w:rsidP="00C26EB8">
      <w:pPr>
        <w:pStyle w:val="NormalExport"/>
        <w:rPr>
          <w:lang w:val="ru-RU"/>
        </w:rPr>
      </w:pPr>
      <w:r>
        <w:rPr>
          <w:shd w:val="clear" w:color="auto" w:fill="FFFFFF"/>
        </w:rPr>
        <w:t>YAKUTIA</w:t>
      </w:r>
      <w:r w:rsidRPr="00CF1704">
        <w:rPr>
          <w:shd w:val="clear" w:color="auto" w:fill="FFFFFF"/>
          <w:lang w:val="ru-RU"/>
        </w:rPr>
        <w:t>.</w:t>
      </w:r>
      <w:r>
        <w:rPr>
          <w:shd w:val="clear" w:color="auto" w:fill="FFFFFF"/>
        </w:rPr>
        <w:t>INFO</w:t>
      </w:r>
      <w:r w:rsidRPr="00CF1704">
        <w:rPr>
          <w:shd w:val="clear" w:color="auto" w:fill="FFFFFF"/>
          <w:lang w:val="ru-RU"/>
        </w:rPr>
        <w:t xml:space="preserve">. В Республике Саха (Якутия) с начала 2020 года количество </w:t>
      </w:r>
      <w:r w:rsidRPr="00CF1704">
        <w:rPr>
          <w:shd w:val="clear" w:color="auto" w:fill="C0C0C0"/>
          <w:lang w:val="ru-RU"/>
        </w:rPr>
        <w:t>эскроу-счетов</w:t>
      </w:r>
      <w:r w:rsidRPr="00CF1704">
        <w:rPr>
          <w:shd w:val="clear" w:color="auto" w:fill="FFFFFF"/>
          <w:lang w:val="ru-RU"/>
        </w:rPr>
        <w:t>, открытых дольщикам в уполномоченных Банком России кредитных организациях, возросло с 3 до 400, объем размещенных на них средств увеличился с 8 млн до 1,3 млрд рублей.</w:t>
      </w:r>
    </w:p>
    <w:p w:rsidR="00C26EB8" w:rsidRPr="00CF1704" w:rsidRDefault="00C26EB8" w:rsidP="00C26EB8">
      <w:pPr>
        <w:pStyle w:val="NormalExport"/>
        <w:rPr>
          <w:lang w:val="ru-RU"/>
        </w:rPr>
      </w:pPr>
      <w:r w:rsidRPr="00CF1704">
        <w:rPr>
          <w:shd w:val="clear" w:color="auto" w:fill="FFFFFF"/>
          <w:lang w:val="ru-RU"/>
        </w:rPr>
        <w:t xml:space="preserve">По завершенным проектам 240,5 млн рублей со </w:t>
      </w:r>
      <w:r w:rsidRPr="00CF1704">
        <w:rPr>
          <w:shd w:val="clear" w:color="auto" w:fill="C0C0C0"/>
          <w:lang w:val="ru-RU"/>
        </w:rPr>
        <w:t>счетов эскроу</w:t>
      </w:r>
      <w:r w:rsidRPr="00CF1704">
        <w:rPr>
          <w:shd w:val="clear" w:color="auto" w:fill="FFFFFF"/>
          <w:lang w:val="ru-RU"/>
        </w:rPr>
        <w:t xml:space="preserve"> уже перечислены </w:t>
      </w:r>
      <w:r w:rsidRPr="00CF1704">
        <w:rPr>
          <w:shd w:val="clear" w:color="auto" w:fill="C0C0C0"/>
          <w:lang w:val="ru-RU"/>
        </w:rPr>
        <w:t>застройщикам</w:t>
      </w:r>
      <w:r w:rsidRPr="00CF1704">
        <w:rPr>
          <w:shd w:val="clear" w:color="auto" w:fill="FFFFFF"/>
          <w:lang w:val="ru-RU"/>
        </w:rPr>
        <w:t xml:space="preserve"> или направлены на погашение полученных ими кредитов на </w:t>
      </w:r>
      <w:r w:rsidRPr="00CF1704">
        <w:rPr>
          <w:shd w:val="clear" w:color="auto" w:fill="C0C0C0"/>
          <w:lang w:val="ru-RU"/>
        </w:rPr>
        <w:t>строительство</w:t>
      </w:r>
      <w:r w:rsidRPr="00CF1704">
        <w:rPr>
          <w:shd w:val="clear" w:color="auto" w:fill="FFFFFF"/>
          <w:lang w:val="ru-RU"/>
        </w:rPr>
        <w:t xml:space="preserve"> объектов. Жилищные условия улучшили 66 дольщиков, так как дома, в которых они приобрели квартиры, введены в эксплуатацию.</w:t>
      </w:r>
    </w:p>
    <w:p w:rsidR="00C26EB8" w:rsidRPr="00CF1704" w:rsidRDefault="00C26EB8" w:rsidP="00C26EB8">
      <w:pPr>
        <w:pStyle w:val="NormalExport"/>
        <w:rPr>
          <w:lang w:val="ru-RU"/>
        </w:rPr>
      </w:pPr>
      <w:r w:rsidRPr="00CF1704">
        <w:rPr>
          <w:shd w:val="clear" w:color="auto" w:fill="FFFFFF"/>
          <w:lang w:val="ru-RU"/>
        </w:rPr>
        <w:t xml:space="preserve">Общий лимит по действующим кредитным договорам, заключенным между банками и </w:t>
      </w:r>
      <w:r w:rsidRPr="00CF1704">
        <w:rPr>
          <w:shd w:val="clear" w:color="auto" w:fill="C0C0C0"/>
          <w:lang w:val="ru-RU"/>
        </w:rPr>
        <w:t>застройщиками</w:t>
      </w:r>
      <w:r w:rsidRPr="00CF1704">
        <w:rPr>
          <w:shd w:val="clear" w:color="auto" w:fill="FFFFFF"/>
          <w:lang w:val="ru-RU"/>
        </w:rPr>
        <w:t>, за год вырос почти в пять раз и к 1 января превысил 1,8 млрд рублей.</w:t>
      </w:r>
    </w:p>
    <w:p w:rsidR="00C26EB8" w:rsidRPr="00CF1704" w:rsidRDefault="00C26EB8" w:rsidP="00C26EB8">
      <w:pPr>
        <w:pStyle w:val="NormalExport"/>
        <w:rPr>
          <w:lang w:val="ru-RU"/>
        </w:rPr>
      </w:pPr>
      <w:r w:rsidRPr="00CF1704">
        <w:rPr>
          <w:shd w:val="clear" w:color="auto" w:fill="FFFFFF"/>
          <w:lang w:val="ru-RU"/>
        </w:rPr>
        <w:t xml:space="preserve">"Механизм </w:t>
      </w:r>
      <w:r w:rsidRPr="00CF1704">
        <w:rPr>
          <w:shd w:val="clear" w:color="auto" w:fill="C0C0C0"/>
          <w:lang w:val="ru-RU"/>
        </w:rPr>
        <w:t>проектного финансирования</w:t>
      </w:r>
      <w:r w:rsidRPr="00CF1704">
        <w:rPr>
          <w:shd w:val="clear" w:color="auto" w:fill="FFFFFF"/>
          <w:lang w:val="ru-RU"/>
        </w:rPr>
        <w:t xml:space="preserve"> долевого жилищного </w:t>
      </w:r>
      <w:r w:rsidRPr="00CF1704">
        <w:rPr>
          <w:shd w:val="clear" w:color="auto" w:fill="C0C0C0"/>
          <w:lang w:val="ru-RU"/>
        </w:rPr>
        <w:t>строительства</w:t>
      </w:r>
      <w:r w:rsidRPr="00CF1704">
        <w:rPr>
          <w:shd w:val="clear" w:color="auto" w:fill="FFFFFF"/>
          <w:lang w:val="ru-RU"/>
        </w:rPr>
        <w:t xml:space="preserve"> получил развитие в том числе благодаря мерам господдержки ипотечного рынка. Это позволяет якутянам улучшать свои жилищные условия, не опасаясь остаться и без денег, и без крыши над головой, как это было раньше. Теперь, если </w:t>
      </w:r>
      <w:r w:rsidRPr="00CF1704">
        <w:rPr>
          <w:shd w:val="clear" w:color="auto" w:fill="C0C0C0"/>
          <w:lang w:val="ru-RU"/>
        </w:rPr>
        <w:t>застройщик</w:t>
      </w:r>
      <w:r w:rsidRPr="00CF1704">
        <w:rPr>
          <w:shd w:val="clear" w:color="auto" w:fill="FFFFFF"/>
          <w:lang w:val="ru-RU"/>
        </w:rPr>
        <w:t xml:space="preserve"> привлекает банковский кредит на возведение дома, деньги дольщиков он получает уже при вводе объекта в эксплуатацию", - объяснил управляющий Отделением - Национальным банком по Республике Саха (Якутия) Дальневосточного ГУ Банка России Антон Коноплев.</w:t>
      </w:r>
    </w:p>
    <w:p w:rsidR="00C26EB8" w:rsidRPr="00CF1704" w:rsidRDefault="00C26EB8" w:rsidP="00C26EB8">
      <w:pPr>
        <w:pStyle w:val="NormalExport"/>
        <w:rPr>
          <w:lang w:val="ru-RU"/>
        </w:rPr>
      </w:pPr>
      <w:r w:rsidRPr="00CF1704">
        <w:rPr>
          <w:shd w:val="clear" w:color="auto" w:fill="FFFFFF"/>
          <w:lang w:val="ru-RU"/>
        </w:rPr>
        <w:t xml:space="preserve">Механизм привлечения средств в долевое жилищное </w:t>
      </w:r>
      <w:r w:rsidRPr="00CF1704">
        <w:rPr>
          <w:shd w:val="clear" w:color="auto" w:fill="C0C0C0"/>
          <w:lang w:val="ru-RU"/>
        </w:rPr>
        <w:t>строительство</w:t>
      </w:r>
      <w:r w:rsidRPr="00CF1704">
        <w:rPr>
          <w:shd w:val="clear" w:color="auto" w:fill="FFFFFF"/>
          <w:lang w:val="ru-RU"/>
        </w:rPr>
        <w:t xml:space="preserve"> законодательно действует с лета 2019 года. Актуальный перечень банков, имеющих право открывать </w:t>
      </w:r>
      <w:r w:rsidRPr="00CF1704">
        <w:rPr>
          <w:shd w:val="clear" w:color="auto" w:fill="C0C0C0"/>
          <w:lang w:val="ru-RU"/>
        </w:rPr>
        <w:t>счета застройщикам</w:t>
      </w:r>
      <w:r w:rsidRPr="00CF1704">
        <w:rPr>
          <w:shd w:val="clear" w:color="auto" w:fill="FFFFFF"/>
          <w:lang w:val="ru-RU"/>
        </w:rPr>
        <w:t xml:space="preserve"> и </w:t>
      </w:r>
      <w:r w:rsidRPr="00CF1704">
        <w:rPr>
          <w:shd w:val="clear" w:color="auto" w:fill="C0C0C0"/>
          <w:lang w:val="ru-RU"/>
        </w:rPr>
        <w:t>счета эскроу</w:t>
      </w:r>
      <w:r w:rsidRPr="00CF1704">
        <w:rPr>
          <w:shd w:val="clear" w:color="auto" w:fill="FFFFFF"/>
          <w:lang w:val="ru-RU"/>
        </w:rPr>
        <w:t xml:space="preserve">, ежемесячно публикуется на сайте Банка России. </w:t>
      </w:r>
    </w:p>
    <w:p w:rsidR="00C26EB8" w:rsidRPr="0094057B" w:rsidRDefault="00C26EB8" w:rsidP="0094057B">
      <w:pPr>
        <w:pStyle w:val="ExportHyperlink"/>
        <w:spacing w:line="240" w:lineRule="auto"/>
        <w:jc w:val="right"/>
        <w:rPr>
          <w:b/>
          <w:lang w:val="ru-RU"/>
        </w:rPr>
      </w:pPr>
      <w:hyperlink r:id="rId726" w:history="1">
        <w:r w:rsidRPr="0094057B">
          <w:rPr>
            <w:b/>
          </w:rPr>
          <w:t>https</w:t>
        </w:r>
        <w:r w:rsidRPr="0094057B">
          <w:rPr>
            <w:b/>
            <w:lang w:val="ru-RU"/>
          </w:rPr>
          <w:t>://</w:t>
        </w:r>
        <w:r w:rsidRPr="0094057B">
          <w:rPr>
            <w:b/>
          </w:rPr>
          <w:t>yakutia</w:t>
        </w:r>
        <w:r w:rsidRPr="0094057B">
          <w:rPr>
            <w:b/>
            <w:lang w:val="ru-RU"/>
          </w:rPr>
          <w:t>.</w:t>
        </w:r>
        <w:r w:rsidRPr="0094057B">
          <w:rPr>
            <w:b/>
          </w:rPr>
          <w:t>info</w:t>
        </w:r>
        <w:r w:rsidRPr="0094057B">
          <w:rPr>
            <w:b/>
            <w:lang w:val="ru-RU"/>
          </w:rPr>
          <w:t>/</w:t>
        </w:r>
        <w:r w:rsidRPr="0094057B">
          <w:rPr>
            <w:b/>
          </w:rPr>
          <w:t>article</w:t>
        </w:r>
        <w:r w:rsidRPr="0094057B">
          <w:rPr>
            <w:b/>
            <w:lang w:val="ru-RU"/>
          </w:rPr>
          <w:t>/198286</w:t>
        </w:r>
      </w:hyperlink>
    </w:p>
    <w:p w:rsidR="00C26EB8" w:rsidRPr="0094057B" w:rsidRDefault="0094057B" w:rsidP="0094057B">
      <w:pPr>
        <w:pStyle w:val="ExportHyperlink"/>
        <w:spacing w:line="240" w:lineRule="auto"/>
        <w:jc w:val="right"/>
        <w:rPr>
          <w:b/>
          <w:lang w:val="ru-RU"/>
        </w:rPr>
      </w:pPr>
      <w:bookmarkStart w:id="377" w:name="rep_list_3370804_1629985430"/>
      <w:r w:rsidRPr="0094057B">
        <w:rPr>
          <w:b/>
          <w:lang w:val="ru-RU"/>
        </w:rPr>
        <w:t>Похожие сообщения</w:t>
      </w:r>
      <w:r w:rsidR="00C26EB8" w:rsidRPr="0094057B">
        <w:rPr>
          <w:b/>
          <w:lang w:val="ru-RU"/>
        </w:rPr>
        <w:t>:</w:t>
      </w:r>
      <w:bookmarkEnd w:id="377"/>
    </w:p>
    <w:p w:rsidR="00C26EB8" w:rsidRPr="0094057B" w:rsidRDefault="00C26EB8" w:rsidP="0094057B">
      <w:pPr>
        <w:pStyle w:val="ExportHyperlink"/>
        <w:spacing w:line="240" w:lineRule="auto"/>
        <w:jc w:val="right"/>
        <w:rPr>
          <w:b/>
          <w:lang w:val="ru-RU"/>
        </w:rPr>
      </w:pPr>
      <w:hyperlink r:id="rId727" w:history="1">
        <w:r w:rsidRPr="0094057B">
          <w:rPr>
            <w:b/>
            <w:lang w:val="ru-RU"/>
          </w:rPr>
          <w:t>Эхо столицы (</w:t>
        </w:r>
        <w:r w:rsidRPr="0094057B">
          <w:rPr>
            <w:b/>
          </w:rPr>
          <w:t>exo</w:t>
        </w:r>
        <w:r w:rsidRPr="0094057B">
          <w:rPr>
            <w:b/>
            <w:lang w:val="ru-RU"/>
          </w:rPr>
          <w:t>-</w:t>
        </w:r>
        <w:r w:rsidRPr="0094057B">
          <w:rPr>
            <w:b/>
          </w:rPr>
          <w:t>ykt</w:t>
        </w:r>
        <w:r w:rsidRPr="0094057B">
          <w:rPr>
            <w:b/>
            <w:lang w:val="ru-RU"/>
          </w:rPr>
          <w:t>.</w:t>
        </w:r>
        <w:r w:rsidRPr="0094057B">
          <w:rPr>
            <w:b/>
          </w:rPr>
          <w:t>ru</w:t>
        </w:r>
        <w:r w:rsidRPr="0094057B">
          <w:rPr>
            <w:b/>
            <w:lang w:val="ru-RU"/>
          </w:rPr>
          <w:t>), Якутск, 12 февраля 2021, 66 дольщиков в Якутии получили квартиры с момента введения эскроу-счетов</w:t>
        </w:r>
      </w:hyperlink>
    </w:p>
    <w:p w:rsidR="00C26EB8" w:rsidRPr="0094057B" w:rsidRDefault="00C26EB8" w:rsidP="0094057B">
      <w:pPr>
        <w:pStyle w:val="ExportHyperlink"/>
        <w:spacing w:line="240" w:lineRule="auto"/>
        <w:jc w:val="right"/>
        <w:rPr>
          <w:b/>
          <w:lang w:val="ru-RU"/>
        </w:rPr>
      </w:pPr>
      <w:hyperlink r:id="rId728" w:history="1">
        <w:r w:rsidRPr="0094057B">
          <w:rPr>
            <w:b/>
            <w:lang w:val="ru-RU"/>
          </w:rPr>
          <w:t>БезФормата Якутск (</w:t>
        </w:r>
        <w:r w:rsidRPr="0094057B">
          <w:rPr>
            <w:b/>
          </w:rPr>
          <w:t>yakutsk</w:t>
        </w:r>
        <w:r w:rsidRPr="0094057B">
          <w:rPr>
            <w:b/>
            <w:lang w:val="ru-RU"/>
          </w:rPr>
          <w:t>.</w:t>
        </w:r>
        <w:r w:rsidRPr="0094057B">
          <w:rPr>
            <w:b/>
          </w:rPr>
          <w:t>bezformata</w:t>
        </w:r>
        <w:r w:rsidRPr="0094057B">
          <w:rPr>
            <w:b/>
            <w:lang w:val="ru-RU"/>
          </w:rPr>
          <w:t>.</w:t>
        </w:r>
        <w:r w:rsidRPr="0094057B">
          <w:rPr>
            <w:b/>
          </w:rPr>
          <w:t>com</w:t>
        </w:r>
        <w:r w:rsidRPr="0094057B">
          <w:rPr>
            <w:b/>
            <w:lang w:val="ru-RU"/>
          </w:rPr>
          <w:t>), Якутск, 12 февраля 2021, 66 дольщиков в Якутии получили квартиры с момента введения эскроу-счетов</w:t>
        </w:r>
      </w:hyperlink>
    </w:p>
    <w:p w:rsidR="00C26EB8" w:rsidRPr="0094057B" w:rsidRDefault="00C26EB8" w:rsidP="0094057B">
      <w:pPr>
        <w:pStyle w:val="ExportHyperlink"/>
        <w:spacing w:line="240" w:lineRule="auto"/>
        <w:jc w:val="right"/>
        <w:rPr>
          <w:b/>
          <w:lang w:val="ru-RU"/>
        </w:rPr>
      </w:pPr>
      <w:hyperlink r:id="rId729" w:history="1">
        <w:r w:rsidRPr="0094057B">
          <w:rPr>
            <w:b/>
            <w:lang w:val="ru-RU"/>
          </w:rPr>
          <w:t>БезФормата Якутск (</w:t>
        </w:r>
        <w:r w:rsidRPr="0094057B">
          <w:rPr>
            <w:b/>
          </w:rPr>
          <w:t>yakutsk</w:t>
        </w:r>
        <w:r w:rsidRPr="0094057B">
          <w:rPr>
            <w:b/>
            <w:lang w:val="ru-RU"/>
          </w:rPr>
          <w:t>.</w:t>
        </w:r>
        <w:r w:rsidRPr="0094057B">
          <w:rPr>
            <w:b/>
          </w:rPr>
          <w:t>bezformata</w:t>
        </w:r>
        <w:r w:rsidRPr="0094057B">
          <w:rPr>
            <w:b/>
            <w:lang w:val="ru-RU"/>
          </w:rPr>
          <w:t>.</w:t>
        </w:r>
        <w:r w:rsidRPr="0094057B">
          <w:rPr>
            <w:b/>
          </w:rPr>
          <w:t>com</w:t>
        </w:r>
        <w:r w:rsidRPr="0094057B">
          <w:rPr>
            <w:b/>
            <w:lang w:val="ru-RU"/>
          </w:rPr>
          <w:t>), Якутск, 12 февраля 2021, Объем средств якутских дольщиков на счетах эскроу достиг 1,3 млрд рублей</w:t>
        </w:r>
      </w:hyperlink>
    </w:p>
    <w:p w:rsidR="00C26EB8" w:rsidRPr="0094057B" w:rsidRDefault="00C26EB8" w:rsidP="0094057B">
      <w:pPr>
        <w:pStyle w:val="ExportHyperlink"/>
        <w:spacing w:line="240" w:lineRule="auto"/>
        <w:jc w:val="right"/>
        <w:rPr>
          <w:b/>
          <w:lang w:val="ru-RU"/>
        </w:rPr>
      </w:pPr>
      <w:hyperlink r:id="rId730" w:history="1">
        <w:r w:rsidRPr="0094057B">
          <w:rPr>
            <w:b/>
            <w:lang w:val="ru-RU"/>
          </w:rPr>
          <w:t>Лента новостей Якутска (</w:t>
        </w:r>
        <w:r w:rsidRPr="0094057B">
          <w:rPr>
            <w:b/>
          </w:rPr>
          <w:t>yakutsk</w:t>
        </w:r>
        <w:r w:rsidRPr="0094057B">
          <w:rPr>
            <w:b/>
            <w:lang w:val="ru-RU"/>
          </w:rPr>
          <w:t>-</w:t>
        </w:r>
        <w:r w:rsidRPr="0094057B">
          <w:rPr>
            <w:b/>
          </w:rPr>
          <w:t>news</w:t>
        </w:r>
        <w:r w:rsidRPr="0094057B">
          <w:rPr>
            <w:b/>
            <w:lang w:val="ru-RU"/>
          </w:rPr>
          <w:t>.</w:t>
        </w:r>
        <w:r w:rsidRPr="0094057B">
          <w:rPr>
            <w:b/>
          </w:rPr>
          <w:t>net</w:t>
        </w:r>
        <w:r w:rsidRPr="0094057B">
          <w:rPr>
            <w:b/>
            <w:lang w:val="ru-RU"/>
          </w:rPr>
          <w:t>), Якутск, 12 февраля 2021, Объем средств якутских дольщиков на счетах эскроу достиг 1,3 млрд рублей</w:t>
        </w:r>
      </w:hyperlink>
    </w:p>
    <w:p w:rsidR="00C26EB8" w:rsidRPr="0094057B" w:rsidRDefault="00C26EB8" w:rsidP="0094057B">
      <w:pPr>
        <w:pStyle w:val="ExportHyperlink"/>
        <w:spacing w:line="240" w:lineRule="auto"/>
        <w:jc w:val="right"/>
        <w:rPr>
          <w:b/>
          <w:lang w:val="ru-RU"/>
        </w:rPr>
      </w:pPr>
      <w:hyperlink r:id="rId731" w:history="1">
        <w:r w:rsidRPr="0094057B">
          <w:rPr>
            <w:b/>
          </w:rPr>
          <w:t>News</w:t>
        </w:r>
        <w:r w:rsidRPr="0094057B">
          <w:rPr>
            <w:b/>
            <w:lang w:val="ru-RU"/>
          </w:rPr>
          <w:t>-</w:t>
        </w:r>
        <w:r w:rsidRPr="0094057B">
          <w:rPr>
            <w:b/>
          </w:rPr>
          <w:t>Life</w:t>
        </w:r>
        <w:r w:rsidRPr="0094057B">
          <w:rPr>
            <w:b/>
            <w:lang w:val="ru-RU"/>
          </w:rPr>
          <w:t xml:space="preserve"> (</w:t>
        </w:r>
        <w:r w:rsidRPr="0094057B">
          <w:rPr>
            <w:b/>
          </w:rPr>
          <w:t>news</w:t>
        </w:r>
        <w:r w:rsidRPr="0094057B">
          <w:rPr>
            <w:b/>
            <w:lang w:val="ru-RU"/>
          </w:rPr>
          <w:t>-</w:t>
        </w:r>
        <w:r w:rsidRPr="0094057B">
          <w:rPr>
            <w:b/>
          </w:rPr>
          <w:t>life</w:t>
        </w:r>
        <w:r w:rsidRPr="0094057B">
          <w:rPr>
            <w:b/>
            <w:lang w:val="ru-RU"/>
          </w:rPr>
          <w:t>.</w:t>
        </w:r>
        <w:r w:rsidRPr="0094057B">
          <w:rPr>
            <w:b/>
          </w:rPr>
          <w:t>pro</w:t>
        </w:r>
        <w:r w:rsidRPr="0094057B">
          <w:rPr>
            <w:b/>
            <w:lang w:val="ru-RU"/>
          </w:rPr>
          <w:t>), Москва, 12 февраля 2021, Объем средств якутских дольщиков на счетах эскроу достиг 1,3 млрд рублей</w:t>
        </w:r>
      </w:hyperlink>
    </w:p>
    <w:p w:rsidR="00C26EB8" w:rsidRPr="0094057B" w:rsidRDefault="00C26EB8" w:rsidP="0094057B">
      <w:pPr>
        <w:pStyle w:val="ExportHyperlink"/>
        <w:spacing w:line="240" w:lineRule="auto"/>
        <w:jc w:val="right"/>
        <w:rPr>
          <w:b/>
          <w:lang w:val="ru-RU"/>
        </w:rPr>
      </w:pPr>
      <w:hyperlink r:id="rId732" w:history="1">
        <w:r w:rsidRPr="0094057B">
          <w:rPr>
            <w:b/>
            <w:lang w:val="ru-RU"/>
          </w:rPr>
          <w:t>БезФормата Якутск (</w:t>
        </w:r>
        <w:r w:rsidRPr="0094057B">
          <w:rPr>
            <w:b/>
          </w:rPr>
          <w:t>yakutsk</w:t>
        </w:r>
        <w:r w:rsidRPr="0094057B">
          <w:rPr>
            <w:b/>
            <w:lang w:val="ru-RU"/>
          </w:rPr>
          <w:t>.</w:t>
        </w:r>
        <w:r w:rsidRPr="0094057B">
          <w:rPr>
            <w:b/>
          </w:rPr>
          <w:t>bezformata</w:t>
        </w:r>
        <w:r w:rsidRPr="0094057B">
          <w:rPr>
            <w:b/>
            <w:lang w:val="ru-RU"/>
          </w:rPr>
          <w:t>.</w:t>
        </w:r>
        <w:r w:rsidRPr="0094057B">
          <w:rPr>
            <w:b/>
          </w:rPr>
          <w:t>com</w:t>
        </w:r>
        <w:r w:rsidRPr="0094057B">
          <w:rPr>
            <w:b/>
            <w:lang w:val="ru-RU"/>
          </w:rPr>
          <w:t>), Якутск, 11 февраля 2021, Объем средств якутских дольщиков на счетах эскроу достиг 1,3 млрд рублей</w:t>
        </w:r>
      </w:hyperlink>
    </w:p>
    <w:p w:rsidR="00FA08BB" w:rsidRPr="0094057B" w:rsidRDefault="00FA08BB" w:rsidP="0094057B">
      <w:pPr>
        <w:pStyle w:val="ExportHyperlink"/>
        <w:spacing w:line="240" w:lineRule="auto"/>
        <w:jc w:val="right"/>
        <w:rPr>
          <w:b/>
          <w:lang w:val="ru-RU"/>
        </w:rPr>
      </w:pPr>
      <w:hyperlink r:id="rId733" w:history="1">
        <w:r w:rsidRPr="0094057B">
          <w:rPr>
            <w:b/>
          </w:rPr>
          <w:t>https</w:t>
        </w:r>
        <w:r w:rsidRPr="0094057B">
          <w:rPr>
            <w:b/>
            <w:lang w:val="ru-RU"/>
          </w:rPr>
          <w:t>://</w:t>
        </w:r>
        <w:r w:rsidRPr="0094057B">
          <w:rPr>
            <w:b/>
          </w:rPr>
          <w:t>ysia</w:t>
        </w:r>
        <w:r w:rsidRPr="0094057B">
          <w:rPr>
            <w:b/>
            <w:lang w:val="ru-RU"/>
          </w:rPr>
          <w:t>.</w:t>
        </w:r>
        <w:r w:rsidRPr="0094057B">
          <w:rPr>
            <w:b/>
          </w:rPr>
          <w:t>ru</w:t>
        </w:r>
        <w:r w:rsidRPr="0094057B">
          <w:rPr>
            <w:b/>
            <w:lang w:val="ru-RU"/>
          </w:rPr>
          <w:t>/</w:t>
        </w:r>
        <w:r w:rsidRPr="0094057B">
          <w:rPr>
            <w:b/>
          </w:rPr>
          <w:t>obem</w:t>
        </w:r>
        <w:r w:rsidRPr="0094057B">
          <w:rPr>
            <w:b/>
            <w:lang w:val="ru-RU"/>
          </w:rPr>
          <w:t>-</w:t>
        </w:r>
        <w:r w:rsidRPr="0094057B">
          <w:rPr>
            <w:b/>
          </w:rPr>
          <w:t>vydannoj</w:t>
        </w:r>
        <w:r w:rsidRPr="0094057B">
          <w:rPr>
            <w:b/>
            <w:lang w:val="ru-RU"/>
          </w:rPr>
          <w:t>-</w:t>
        </w:r>
        <w:r w:rsidRPr="0094057B">
          <w:rPr>
            <w:b/>
          </w:rPr>
          <w:t>yakutyanam</w:t>
        </w:r>
        <w:r w:rsidRPr="0094057B">
          <w:rPr>
            <w:b/>
            <w:lang w:val="ru-RU"/>
          </w:rPr>
          <w:t>-</w:t>
        </w:r>
        <w:r w:rsidRPr="0094057B">
          <w:rPr>
            <w:b/>
          </w:rPr>
          <w:t>v</w:t>
        </w:r>
        <w:r w:rsidRPr="0094057B">
          <w:rPr>
            <w:b/>
            <w:lang w:val="ru-RU"/>
          </w:rPr>
          <w:t>-2020-</w:t>
        </w:r>
        <w:r w:rsidRPr="0094057B">
          <w:rPr>
            <w:b/>
          </w:rPr>
          <w:t>godu</w:t>
        </w:r>
        <w:r w:rsidRPr="0094057B">
          <w:rPr>
            <w:b/>
            <w:lang w:val="ru-RU"/>
          </w:rPr>
          <w:t>-</w:t>
        </w:r>
        <w:r w:rsidRPr="0094057B">
          <w:rPr>
            <w:b/>
          </w:rPr>
          <w:t>ipoteki</w:t>
        </w:r>
        <w:r w:rsidRPr="0094057B">
          <w:rPr>
            <w:b/>
            <w:lang w:val="ru-RU"/>
          </w:rPr>
          <w:t>-</w:t>
        </w:r>
        <w:r w:rsidRPr="0094057B">
          <w:rPr>
            <w:b/>
          </w:rPr>
          <w:t>vyros</w:t>
        </w:r>
        <w:r w:rsidRPr="0094057B">
          <w:rPr>
            <w:b/>
            <w:lang w:val="ru-RU"/>
          </w:rPr>
          <w:t>-</w:t>
        </w:r>
        <w:r w:rsidRPr="0094057B">
          <w:rPr>
            <w:b/>
          </w:rPr>
          <w:t>v</w:t>
        </w:r>
        <w:r w:rsidRPr="0094057B">
          <w:rPr>
            <w:b/>
            <w:lang w:val="ru-RU"/>
          </w:rPr>
          <w:t>-</w:t>
        </w:r>
        <w:r w:rsidRPr="0094057B">
          <w:rPr>
            <w:b/>
          </w:rPr>
          <w:t>poltora</w:t>
        </w:r>
        <w:r w:rsidRPr="0094057B">
          <w:rPr>
            <w:b/>
            <w:lang w:val="ru-RU"/>
          </w:rPr>
          <w:t>-</w:t>
        </w:r>
        <w:r w:rsidRPr="0094057B">
          <w:rPr>
            <w:b/>
          </w:rPr>
          <w:t>raza</w:t>
        </w:r>
        <w:r w:rsidRPr="0094057B">
          <w:rPr>
            <w:b/>
            <w:lang w:val="ru-RU"/>
          </w:rPr>
          <w:t>/</w:t>
        </w:r>
      </w:hyperlink>
    </w:p>
    <w:p w:rsidR="00FA08BB" w:rsidRPr="0094057B" w:rsidRDefault="00FA08BB" w:rsidP="0094057B">
      <w:pPr>
        <w:pStyle w:val="ExportHyperlink"/>
        <w:spacing w:line="240" w:lineRule="auto"/>
        <w:jc w:val="right"/>
        <w:rPr>
          <w:b/>
          <w:lang w:val="ru-RU"/>
        </w:rPr>
      </w:pPr>
      <w:hyperlink r:id="rId734" w:history="1">
        <w:r w:rsidRPr="0094057B">
          <w:rPr>
            <w:b/>
            <w:lang w:val="ru-RU"/>
          </w:rPr>
          <w:t>БезФормата Якутск (</w:t>
        </w:r>
        <w:r w:rsidRPr="0094057B">
          <w:rPr>
            <w:b/>
          </w:rPr>
          <w:t>yakutsk</w:t>
        </w:r>
        <w:r w:rsidRPr="0094057B">
          <w:rPr>
            <w:b/>
            <w:lang w:val="ru-RU"/>
          </w:rPr>
          <w:t>.</w:t>
        </w:r>
        <w:r w:rsidRPr="0094057B">
          <w:rPr>
            <w:b/>
          </w:rPr>
          <w:t>bezformata</w:t>
        </w:r>
        <w:r w:rsidRPr="0094057B">
          <w:rPr>
            <w:b/>
            <w:lang w:val="ru-RU"/>
          </w:rPr>
          <w:t>.</w:t>
        </w:r>
        <w:r w:rsidRPr="0094057B">
          <w:rPr>
            <w:b/>
          </w:rPr>
          <w:t>com</w:t>
        </w:r>
        <w:r w:rsidRPr="0094057B">
          <w:rPr>
            <w:b/>
            <w:lang w:val="ru-RU"/>
          </w:rPr>
          <w:t>), Якутск, 18 февраля 2021, Объем выданной якутянам в 2020 году ипотеки вырос в полтора раза</w:t>
        </w:r>
      </w:hyperlink>
    </w:p>
    <w:p w:rsidR="00FA08BB" w:rsidRPr="0094057B" w:rsidRDefault="00FA08BB" w:rsidP="0094057B">
      <w:pPr>
        <w:pStyle w:val="ExportHyperlink"/>
        <w:spacing w:line="240" w:lineRule="auto"/>
        <w:jc w:val="right"/>
        <w:rPr>
          <w:b/>
          <w:lang w:val="ru-RU"/>
        </w:rPr>
      </w:pPr>
      <w:hyperlink r:id="rId735" w:history="1">
        <w:r w:rsidRPr="0094057B">
          <w:rPr>
            <w:b/>
          </w:rPr>
          <w:t>Seldon</w:t>
        </w:r>
        <w:r w:rsidRPr="0094057B">
          <w:rPr>
            <w:b/>
            <w:lang w:val="ru-RU"/>
          </w:rPr>
          <w:t>.</w:t>
        </w:r>
        <w:r w:rsidRPr="0094057B">
          <w:rPr>
            <w:b/>
          </w:rPr>
          <w:t>News</w:t>
        </w:r>
        <w:r w:rsidRPr="0094057B">
          <w:rPr>
            <w:b/>
            <w:lang w:val="ru-RU"/>
          </w:rPr>
          <w:t xml:space="preserve"> (</w:t>
        </w:r>
        <w:r w:rsidRPr="0094057B">
          <w:rPr>
            <w:b/>
          </w:rPr>
          <w:t>news</w:t>
        </w:r>
        <w:r w:rsidRPr="0094057B">
          <w:rPr>
            <w:b/>
            <w:lang w:val="ru-RU"/>
          </w:rPr>
          <w:t>.</w:t>
        </w:r>
        <w:r w:rsidRPr="0094057B">
          <w:rPr>
            <w:b/>
          </w:rPr>
          <w:t>myseldon</w:t>
        </w:r>
        <w:r w:rsidRPr="0094057B">
          <w:rPr>
            <w:b/>
            <w:lang w:val="ru-RU"/>
          </w:rPr>
          <w:t>.</w:t>
        </w:r>
        <w:r w:rsidRPr="0094057B">
          <w:rPr>
            <w:b/>
          </w:rPr>
          <w:t>com</w:t>
        </w:r>
        <w:r w:rsidRPr="0094057B">
          <w:rPr>
            <w:b/>
            <w:lang w:val="ru-RU"/>
          </w:rPr>
          <w:t>), Москва, 18 февраля 2021, Объем выданной якутянам в 2020 году ипотеки вырос в полтора раза</w:t>
        </w:r>
      </w:hyperlink>
    </w:p>
    <w:p w:rsidR="00FA08BB" w:rsidRPr="0094057B" w:rsidRDefault="00FA08BB" w:rsidP="0094057B">
      <w:pPr>
        <w:pStyle w:val="ExportHyperlink"/>
        <w:spacing w:line="240" w:lineRule="auto"/>
        <w:jc w:val="right"/>
        <w:rPr>
          <w:b/>
          <w:lang w:val="ru-RU"/>
        </w:rPr>
      </w:pPr>
      <w:hyperlink r:id="rId736" w:history="1">
        <w:r w:rsidRPr="0094057B">
          <w:rPr>
            <w:b/>
          </w:rPr>
          <w:t>Yakutia</w:t>
        </w:r>
        <w:r w:rsidRPr="0094057B">
          <w:rPr>
            <w:b/>
            <w:lang w:val="ru-RU"/>
          </w:rPr>
          <w:t>-</w:t>
        </w:r>
        <w:r w:rsidRPr="0094057B">
          <w:rPr>
            <w:b/>
          </w:rPr>
          <w:t>daily</w:t>
        </w:r>
        <w:r w:rsidRPr="0094057B">
          <w:rPr>
            <w:b/>
            <w:lang w:val="ru-RU"/>
          </w:rPr>
          <w:t>.</w:t>
        </w:r>
        <w:r w:rsidRPr="0094057B">
          <w:rPr>
            <w:b/>
          </w:rPr>
          <w:t>ru</w:t>
        </w:r>
        <w:r w:rsidRPr="0094057B">
          <w:rPr>
            <w:b/>
            <w:lang w:val="ru-RU"/>
          </w:rPr>
          <w:t>, Якутск, 18 февраля 2021, В полтора раза больше ипотечных кредитов взяли якутяне в 2020 году</w:t>
        </w:r>
      </w:hyperlink>
    </w:p>
    <w:p w:rsidR="00FA08BB" w:rsidRPr="0094057B" w:rsidRDefault="00FA08BB" w:rsidP="0094057B">
      <w:pPr>
        <w:pStyle w:val="ExportHyperlink"/>
        <w:spacing w:line="240" w:lineRule="auto"/>
        <w:jc w:val="right"/>
        <w:rPr>
          <w:b/>
          <w:lang w:val="ru-RU"/>
        </w:rPr>
      </w:pPr>
      <w:hyperlink r:id="rId737" w:history="1">
        <w:r w:rsidRPr="0094057B">
          <w:rPr>
            <w:b/>
            <w:lang w:val="ru-RU"/>
          </w:rPr>
          <w:t>Лента новостей Якутска (</w:t>
        </w:r>
        <w:r w:rsidRPr="0094057B">
          <w:rPr>
            <w:b/>
          </w:rPr>
          <w:t>yakutsk</w:t>
        </w:r>
        <w:r w:rsidRPr="0094057B">
          <w:rPr>
            <w:b/>
            <w:lang w:val="ru-RU"/>
          </w:rPr>
          <w:t>-</w:t>
        </w:r>
        <w:r w:rsidRPr="0094057B">
          <w:rPr>
            <w:b/>
          </w:rPr>
          <w:t>news</w:t>
        </w:r>
        <w:r w:rsidRPr="0094057B">
          <w:rPr>
            <w:b/>
            <w:lang w:val="ru-RU"/>
          </w:rPr>
          <w:t>.</w:t>
        </w:r>
        <w:r w:rsidRPr="0094057B">
          <w:rPr>
            <w:b/>
          </w:rPr>
          <w:t>net</w:t>
        </w:r>
        <w:r w:rsidRPr="0094057B">
          <w:rPr>
            <w:b/>
            <w:lang w:val="ru-RU"/>
          </w:rPr>
          <w:t>), Якутск, 18 февраля 2021, Объем выданной якутянам в 2020 году ипотеки вырос в полтора раза</w:t>
        </w:r>
      </w:hyperlink>
    </w:p>
    <w:p w:rsidR="00FA08BB" w:rsidRPr="0094057B" w:rsidRDefault="00FA08BB" w:rsidP="0094057B">
      <w:pPr>
        <w:pStyle w:val="ExportHyperlink"/>
        <w:spacing w:line="240" w:lineRule="auto"/>
        <w:jc w:val="right"/>
        <w:rPr>
          <w:b/>
          <w:lang w:val="ru-RU"/>
        </w:rPr>
      </w:pPr>
      <w:hyperlink r:id="rId738" w:history="1">
        <w:r w:rsidRPr="0094057B">
          <w:rPr>
            <w:b/>
          </w:rPr>
          <w:t>Russia</w:t>
        </w:r>
        <w:r w:rsidRPr="0094057B">
          <w:rPr>
            <w:b/>
            <w:lang w:val="ru-RU"/>
          </w:rPr>
          <w:t>24.</w:t>
        </w:r>
        <w:r w:rsidRPr="0094057B">
          <w:rPr>
            <w:b/>
          </w:rPr>
          <w:t>pro</w:t>
        </w:r>
        <w:r w:rsidRPr="0094057B">
          <w:rPr>
            <w:b/>
            <w:lang w:val="ru-RU"/>
          </w:rPr>
          <w:t>, Москва, 18 февраля 2021, Объем выданной якутянам в 2020 году ипотеки вырос в полтора раза</w:t>
        </w:r>
      </w:hyperlink>
    </w:p>
    <w:p w:rsidR="00FA08BB" w:rsidRPr="0094057B" w:rsidRDefault="00FA08BB" w:rsidP="0094057B">
      <w:pPr>
        <w:pStyle w:val="ExportHyperlink"/>
        <w:spacing w:line="240" w:lineRule="auto"/>
        <w:jc w:val="right"/>
        <w:rPr>
          <w:b/>
          <w:lang w:val="ru-RU"/>
        </w:rPr>
      </w:pPr>
      <w:hyperlink r:id="rId739" w:history="1">
        <w:r w:rsidRPr="0094057B">
          <w:rPr>
            <w:b/>
          </w:rPr>
          <w:t>News</w:t>
        </w:r>
        <w:r w:rsidRPr="0094057B">
          <w:rPr>
            <w:b/>
            <w:lang w:val="ru-RU"/>
          </w:rPr>
          <w:t>-</w:t>
        </w:r>
        <w:r w:rsidRPr="0094057B">
          <w:rPr>
            <w:b/>
          </w:rPr>
          <w:t>Life</w:t>
        </w:r>
        <w:r w:rsidRPr="0094057B">
          <w:rPr>
            <w:b/>
            <w:lang w:val="ru-RU"/>
          </w:rPr>
          <w:t xml:space="preserve"> (</w:t>
        </w:r>
        <w:r w:rsidRPr="0094057B">
          <w:rPr>
            <w:b/>
          </w:rPr>
          <w:t>news</w:t>
        </w:r>
        <w:r w:rsidRPr="0094057B">
          <w:rPr>
            <w:b/>
            <w:lang w:val="ru-RU"/>
          </w:rPr>
          <w:t>-</w:t>
        </w:r>
        <w:r w:rsidRPr="0094057B">
          <w:rPr>
            <w:b/>
          </w:rPr>
          <w:t>life</w:t>
        </w:r>
        <w:r w:rsidRPr="0094057B">
          <w:rPr>
            <w:b/>
            <w:lang w:val="ru-RU"/>
          </w:rPr>
          <w:t>.</w:t>
        </w:r>
        <w:r w:rsidRPr="0094057B">
          <w:rPr>
            <w:b/>
          </w:rPr>
          <w:t>pro</w:t>
        </w:r>
        <w:r w:rsidRPr="0094057B">
          <w:rPr>
            <w:b/>
            <w:lang w:val="ru-RU"/>
          </w:rPr>
          <w:t>), Москва, 18 февраля 2021, Объем выданной якутянам в 2020 году ипотеки вырос в полтора раза</w:t>
        </w:r>
      </w:hyperlink>
    </w:p>
    <w:p w:rsidR="00FA08BB" w:rsidRPr="0094057B" w:rsidRDefault="00FA08BB" w:rsidP="0094057B">
      <w:pPr>
        <w:pStyle w:val="ExportHyperlink"/>
        <w:spacing w:line="240" w:lineRule="auto"/>
        <w:jc w:val="right"/>
        <w:rPr>
          <w:b/>
          <w:lang w:val="ru-RU"/>
        </w:rPr>
      </w:pPr>
      <w:hyperlink r:id="rId740" w:history="1">
        <w:r w:rsidRPr="0094057B">
          <w:rPr>
            <w:b/>
          </w:rPr>
          <w:t>Seldon</w:t>
        </w:r>
        <w:r w:rsidRPr="0094057B">
          <w:rPr>
            <w:b/>
            <w:lang w:val="ru-RU"/>
          </w:rPr>
          <w:t>.</w:t>
        </w:r>
        <w:r w:rsidRPr="0094057B">
          <w:rPr>
            <w:b/>
          </w:rPr>
          <w:t>News</w:t>
        </w:r>
        <w:r w:rsidRPr="0094057B">
          <w:rPr>
            <w:b/>
            <w:lang w:val="ru-RU"/>
          </w:rPr>
          <w:t xml:space="preserve"> (</w:t>
        </w:r>
        <w:r w:rsidRPr="0094057B">
          <w:rPr>
            <w:b/>
          </w:rPr>
          <w:t>news</w:t>
        </w:r>
        <w:r w:rsidRPr="0094057B">
          <w:rPr>
            <w:b/>
            <w:lang w:val="ru-RU"/>
          </w:rPr>
          <w:t>.</w:t>
        </w:r>
        <w:r w:rsidRPr="0094057B">
          <w:rPr>
            <w:b/>
          </w:rPr>
          <w:t>myseldon</w:t>
        </w:r>
        <w:r w:rsidRPr="0094057B">
          <w:rPr>
            <w:b/>
            <w:lang w:val="ru-RU"/>
          </w:rPr>
          <w:t>.</w:t>
        </w:r>
        <w:r w:rsidRPr="0094057B">
          <w:rPr>
            <w:b/>
          </w:rPr>
          <w:t>com</w:t>
        </w:r>
        <w:r w:rsidRPr="0094057B">
          <w:rPr>
            <w:b/>
            <w:lang w:val="ru-RU"/>
          </w:rPr>
          <w:t>), Москва, 18 февраля 2021, В полтора раза больше ипотечных кредитов взяли якутяне в 2020 году</w:t>
        </w:r>
      </w:hyperlink>
    </w:p>
    <w:p w:rsidR="00FA08BB" w:rsidRPr="0094057B" w:rsidRDefault="00FA08BB" w:rsidP="0094057B">
      <w:pPr>
        <w:pStyle w:val="ExportHyperlink"/>
        <w:spacing w:line="240" w:lineRule="auto"/>
        <w:jc w:val="right"/>
        <w:rPr>
          <w:b/>
          <w:lang w:val="ru-RU"/>
        </w:rPr>
      </w:pPr>
      <w:hyperlink r:id="rId741" w:history="1">
        <w:r w:rsidRPr="0094057B">
          <w:rPr>
            <w:b/>
          </w:rPr>
          <w:t>Russia</w:t>
        </w:r>
        <w:r w:rsidRPr="0094057B">
          <w:rPr>
            <w:b/>
            <w:lang w:val="ru-RU"/>
          </w:rPr>
          <w:t>24.</w:t>
        </w:r>
        <w:r w:rsidRPr="0094057B">
          <w:rPr>
            <w:b/>
          </w:rPr>
          <w:t>pro</w:t>
        </w:r>
        <w:r w:rsidRPr="0094057B">
          <w:rPr>
            <w:b/>
            <w:lang w:val="ru-RU"/>
          </w:rPr>
          <w:t>, Москва, 18 февраля 2021, В полтора раза больше ипотечных кредитов взяли якутяне в 2020 году</w:t>
        </w:r>
      </w:hyperlink>
    </w:p>
    <w:p w:rsidR="00FA08BB" w:rsidRPr="0094057B" w:rsidRDefault="00FA08BB" w:rsidP="0094057B">
      <w:pPr>
        <w:pStyle w:val="ExportHyperlink"/>
        <w:spacing w:line="240" w:lineRule="auto"/>
        <w:jc w:val="right"/>
        <w:rPr>
          <w:b/>
          <w:lang w:val="ru-RU"/>
        </w:rPr>
      </w:pPr>
      <w:hyperlink r:id="rId742" w:history="1">
        <w:r w:rsidRPr="0094057B">
          <w:rPr>
            <w:b/>
          </w:rPr>
          <w:t>News</w:t>
        </w:r>
        <w:r w:rsidRPr="0094057B">
          <w:rPr>
            <w:b/>
            <w:lang w:val="ru-RU"/>
          </w:rPr>
          <w:t>-</w:t>
        </w:r>
        <w:r w:rsidRPr="0094057B">
          <w:rPr>
            <w:b/>
          </w:rPr>
          <w:t>Life</w:t>
        </w:r>
        <w:r w:rsidRPr="0094057B">
          <w:rPr>
            <w:b/>
            <w:lang w:val="ru-RU"/>
          </w:rPr>
          <w:t xml:space="preserve"> (</w:t>
        </w:r>
        <w:r w:rsidRPr="0094057B">
          <w:rPr>
            <w:b/>
          </w:rPr>
          <w:t>news</w:t>
        </w:r>
        <w:r w:rsidRPr="0094057B">
          <w:rPr>
            <w:b/>
            <w:lang w:val="ru-RU"/>
          </w:rPr>
          <w:t>-</w:t>
        </w:r>
        <w:r w:rsidRPr="0094057B">
          <w:rPr>
            <w:b/>
          </w:rPr>
          <w:t>life</w:t>
        </w:r>
        <w:r w:rsidRPr="0094057B">
          <w:rPr>
            <w:b/>
            <w:lang w:val="ru-RU"/>
          </w:rPr>
          <w:t>.</w:t>
        </w:r>
        <w:r w:rsidRPr="0094057B">
          <w:rPr>
            <w:b/>
          </w:rPr>
          <w:t>pro</w:t>
        </w:r>
        <w:r w:rsidRPr="0094057B">
          <w:rPr>
            <w:b/>
            <w:lang w:val="ru-RU"/>
          </w:rPr>
          <w:t>), Москва, 18 февраля 2021, В полтора раза больше ипотечных кредитов взяли якутяне в 2020 году</w:t>
        </w:r>
      </w:hyperlink>
    </w:p>
    <w:p w:rsidR="00C26EB8" w:rsidRDefault="00FA08BB" w:rsidP="0094057B">
      <w:pPr>
        <w:pStyle w:val="ExportHyperlink"/>
        <w:spacing w:line="240" w:lineRule="auto"/>
        <w:jc w:val="right"/>
        <w:rPr>
          <w:lang w:val="ru-RU"/>
        </w:rPr>
      </w:pPr>
      <w:hyperlink r:id="rId743" w:history="1">
        <w:r w:rsidRPr="0094057B">
          <w:rPr>
            <w:b/>
            <w:lang w:val="ru-RU"/>
          </w:rPr>
          <w:t>НИА Саха (14</w:t>
        </w:r>
        <w:r w:rsidRPr="0094057B">
          <w:rPr>
            <w:b/>
          </w:rPr>
          <w:t>rus</w:t>
        </w:r>
        <w:r w:rsidRPr="0094057B">
          <w:rPr>
            <w:b/>
            <w:lang w:val="ru-RU"/>
          </w:rPr>
          <w:t>.</w:t>
        </w:r>
        <w:r w:rsidRPr="0094057B">
          <w:rPr>
            <w:b/>
          </w:rPr>
          <w:t>org</w:t>
        </w:r>
        <w:r w:rsidRPr="0094057B">
          <w:rPr>
            <w:b/>
            <w:lang w:val="ru-RU"/>
          </w:rPr>
          <w:t>), Якутск, 18 февраля 2021, Объем выданной якутянам в 2020 году ипотеки вырос в полтора раза</w:t>
        </w:r>
      </w:hyperlink>
    </w:p>
    <w:p w:rsidR="00FA08BB" w:rsidRPr="00FA08BB" w:rsidRDefault="00FA08BB" w:rsidP="00FA08BB">
      <w:pPr>
        <w:rPr>
          <w:lang w:val="ru-RU"/>
        </w:rPr>
      </w:pPr>
    </w:p>
    <w:p w:rsidR="00C26EB8" w:rsidRDefault="00C26EB8" w:rsidP="00C26EB8">
      <w:pPr>
        <w:pStyle w:val="affff2"/>
        <w:spacing w:before="120"/>
      </w:pPr>
      <w:bookmarkStart w:id="378" w:name="_Toc64802475"/>
      <w:r>
        <w:t>Сибирское информационное агентство (sia.ru), Иркутск, 12 февраля 2021</w:t>
      </w:r>
      <w:bookmarkEnd w:id="378"/>
    </w:p>
    <w:p w:rsidR="00C26EB8" w:rsidRPr="00CF1704" w:rsidRDefault="00C26EB8" w:rsidP="00C26EB8">
      <w:pPr>
        <w:pStyle w:val="afffc"/>
        <w:rPr>
          <w:lang w:val="ru-RU"/>
        </w:rPr>
      </w:pPr>
      <w:bookmarkStart w:id="379" w:name="txt_3370804_1629911763"/>
      <w:bookmarkStart w:id="380" w:name="_Toc64802476"/>
      <w:r w:rsidRPr="00CF1704">
        <w:rPr>
          <w:lang w:val="ru-RU"/>
        </w:rPr>
        <w:t>"Кризиса в отрасли нет, есть новые обстоятельства", - Виктор Ильичев, основатель ГК "ВостСибСтрой" о 2020-м и планах на будущее</w:t>
      </w:r>
      <w:bookmarkEnd w:id="379"/>
      <w:bookmarkEnd w:id="380"/>
    </w:p>
    <w:p w:rsidR="00C26EB8" w:rsidRPr="00CF1704" w:rsidRDefault="00C26EB8" w:rsidP="00C26EB8">
      <w:pPr>
        <w:pStyle w:val="NormalExport"/>
        <w:rPr>
          <w:lang w:val="ru-RU"/>
        </w:rPr>
      </w:pPr>
      <w:r w:rsidRPr="00CF1704">
        <w:rPr>
          <w:shd w:val="clear" w:color="auto" w:fill="FFFFFF"/>
          <w:lang w:val="ru-RU"/>
        </w:rPr>
        <w:t xml:space="preserve">Кризиса нет, есть меняющаяся реальность, и задача предпринимателя - адаптироваться к ней. В этом убежден Виктор Ильичев, основатель группы компаний "ВостСибСтрой". В последние годы компания временно отошла от роли </w:t>
      </w:r>
      <w:r w:rsidRPr="00CF1704">
        <w:rPr>
          <w:shd w:val="clear" w:color="auto" w:fill="C0C0C0"/>
          <w:lang w:val="ru-RU"/>
        </w:rPr>
        <w:t>застройщика</w:t>
      </w:r>
      <w:r w:rsidRPr="00CF1704">
        <w:rPr>
          <w:shd w:val="clear" w:color="auto" w:fill="FFFFFF"/>
          <w:lang w:val="ru-RU"/>
        </w:rPr>
        <w:t xml:space="preserve">, сделав ставку на партнерские </w:t>
      </w:r>
      <w:r w:rsidRPr="00CF1704">
        <w:rPr>
          <w:shd w:val="clear" w:color="auto" w:fill="C0C0C0"/>
          <w:lang w:val="ru-RU"/>
        </w:rPr>
        <w:t>девелоперские</w:t>
      </w:r>
      <w:r w:rsidRPr="00CF1704">
        <w:rPr>
          <w:shd w:val="clear" w:color="auto" w:fill="FFFFFF"/>
          <w:lang w:val="ru-RU"/>
        </w:rPr>
        <w:t xml:space="preserve"> проекты и крупные подрядные работы. Но в наступившем 2021-м планирует вернуться и предложить иркутянам жилье в микрорайоне с уже построенной поликлиникой, школой, детскими садами и дорогами. </w:t>
      </w:r>
    </w:p>
    <w:p w:rsidR="00C26EB8" w:rsidRPr="00CF1704" w:rsidRDefault="00C26EB8" w:rsidP="00C26EB8">
      <w:pPr>
        <w:pStyle w:val="NormalExport"/>
        <w:rPr>
          <w:lang w:val="ru-RU"/>
        </w:rPr>
      </w:pPr>
      <w:r w:rsidRPr="00CF1704">
        <w:rPr>
          <w:shd w:val="clear" w:color="auto" w:fill="FFFFFF"/>
          <w:lang w:val="ru-RU"/>
        </w:rPr>
        <w:t>Виктор Ильичев, основатель ГК "ВостСибСтрой". фото - А. Федорова</w:t>
      </w:r>
    </w:p>
    <w:p w:rsidR="00C26EB8" w:rsidRPr="00CF1704" w:rsidRDefault="00C26EB8" w:rsidP="00C26EB8">
      <w:pPr>
        <w:pStyle w:val="NormalExport"/>
        <w:rPr>
          <w:lang w:val="ru-RU"/>
        </w:rPr>
      </w:pPr>
      <w:r w:rsidRPr="00CF1704">
        <w:rPr>
          <w:shd w:val="clear" w:color="auto" w:fill="FFFFFF"/>
          <w:lang w:val="ru-RU"/>
        </w:rPr>
        <w:t>Ставка на партнерство</w:t>
      </w:r>
    </w:p>
    <w:p w:rsidR="00C26EB8" w:rsidRPr="00CF1704" w:rsidRDefault="00C26EB8" w:rsidP="00C26EB8">
      <w:pPr>
        <w:pStyle w:val="NormalExport"/>
        <w:rPr>
          <w:lang w:val="ru-RU"/>
        </w:rPr>
      </w:pPr>
      <w:r w:rsidRPr="00CF1704">
        <w:rPr>
          <w:shd w:val="clear" w:color="auto" w:fill="FFFFFF"/>
          <w:lang w:val="ru-RU"/>
        </w:rPr>
        <w:t xml:space="preserve">Виктор Геннадьевич, последние пару лет о компании "ВостСибСтрой" было слышно не так часто. Наверное, потому, что вы реализовывали меньше жилых объектов - а они, как правило, больше на слуху: реклама, продажи. Почему решили отойти от роли </w:t>
      </w:r>
      <w:r w:rsidRPr="00CF1704">
        <w:rPr>
          <w:shd w:val="clear" w:color="auto" w:fill="C0C0C0"/>
          <w:lang w:val="ru-RU"/>
        </w:rPr>
        <w:t>застройщика</w:t>
      </w:r>
      <w:r w:rsidRPr="00CF1704">
        <w:rPr>
          <w:shd w:val="clear" w:color="auto" w:fill="FFFFFF"/>
          <w:lang w:val="ru-RU"/>
        </w:rPr>
        <w:t xml:space="preserve">? Кризис повлиял? Или решили взять паузу в связи с изменениями в законе о долевом </w:t>
      </w:r>
      <w:r w:rsidRPr="00CF1704">
        <w:rPr>
          <w:shd w:val="clear" w:color="auto" w:fill="C0C0C0"/>
          <w:lang w:val="ru-RU"/>
        </w:rPr>
        <w:t>строительстве</w:t>
      </w:r>
      <w:r w:rsidRPr="00CF1704">
        <w:rPr>
          <w:shd w:val="clear" w:color="auto" w:fill="FFFFFF"/>
          <w:lang w:val="ru-RU"/>
        </w:rPr>
        <w:t>?</w:t>
      </w:r>
    </w:p>
    <w:p w:rsidR="00C26EB8" w:rsidRPr="00CF1704" w:rsidRDefault="00C26EB8" w:rsidP="00C26EB8">
      <w:pPr>
        <w:pStyle w:val="NormalExport"/>
        <w:rPr>
          <w:lang w:val="ru-RU"/>
        </w:rPr>
      </w:pPr>
      <w:r w:rsidRPr="00CF1704">
        <w:rPr>
          <w:shd w:val="clear" w:color="auto" w:fill="FFFFFF"/>
          <w:lang w:val="ru-RU"/>
        </w:rPr>
        <w:t xml:space="preserve">- Предпринимательство - вещь изначально рискованная. Никаких гарантий здесь нет. Поэтому мы рассчитываем и оцениваем свои риски. </w:t>
      </w:r>
    </w:p>
    <w:p w:rsidR="00C26EB8" w:rsidRPr="00CF1704" w:rsidRDefault="00C26EB8" w:rsidP="00C26EB8">
      <w:pPr>
        <w:pStyle w:val="NormalExport"/>
        <w:rPr>
          <w:lang w:val="ru-RU"/>
        </w:rPr>
      </w:pPr>
      <w:r w:rsidRPr="00CF1704">
        <w:rPr>
          <w:shd w:val="clear" w:color="auto" w:fill="FFFFFF"/>
          <w:lang w:val="ru-RU"/>
        </w:rPr>
        <w:t xml:space="preserve">Вы упомянули о том, что были внесены изменения в 214-ФЗ. Мы действительно решили выдержать паузу, посмотреть, как ситуация отразится на рынке. С нашей точки зрения, опыт, в целом, был положительный: помимо строителей, перестроились и сами банки, у них появился навык такой работы, теперь они спокойно смотрят на предоставление </w:t>
      </w:r>
      <w:r w:rsidRPr="00CF1704">
        <w:rPr>
          <w:shd w:val="clear" w:color="auto" w:fill="C0C0C0"/>
          <w:lang w:val="ru-RU"/>
        </w:rPr>
        <w:t>проектного финансирования</w:t>
      </w:r>
      <w:r w:rsidRPr="00CF1704">
        <w:rPr>
          <w:shd w:val="clear" w:color="auto" w:fill="FFFFFF"/>
          <w:lang w:val="ru-RU"/>
        </w:rPr>
        <w:t xml:space="preserve">. </w:t>
      </w:r>
    </w:p>
    <w:p w:rsidR="00C26EB8" w:rsidRPr="00CF1704" w:rsidRDefault="00C26EB8" w:rsidP="00C26EB8">
      <w:pPr>
        <w:pStyle w:val="NormalExport"/>
        <w:rPr>
          <w:lang w:val="ru-RU"/>
        </w:rPr>
      </w:pPr>
      <w:r w:rsidRPr="00CF1704">
        <w:rPr>
          <w:shd w:val="clear" w:color="auto" w:fill="FFFFFF"/>
          <w:lang w:val="ru-RU"/>
        </w:rPr>
        <w:t xml:space="preserve">Роль </w:t>
      </w:r>
      <w:r w:rsidRPr="00CF1704">
        <w:rPr>
          <w:shd w:val="clear" w:color="auto" w:fill="C0C0C0"/>
          <w:lang w:val="ru-RU"/>
        </w:rPr>
        <w:t>застройщика</w:t>
      </w:r>
      <w:r w:rsidRPr="00CF1704">
        <w:rPr>
          <w:shd w:val="clear" w:color="auto" w:fill="FFFFFF"/>
          <w:lang w:val="ru-RU"/>
        </w:rPr>
        <w:t xml:space="preserve"> временно оказалась "на паузе", но ведь из </w:t>
      </w:r>
      <w:r w:rsidRPr="00CF1704">
        <w:rPr>
          <w:shd w:val="clear" w:color="auto" w:fill="C0C0C0"/>
          <w:lang w:val="ru-RU"/>
        </w:rPr>
        <w:t>девелопмента</w:t>
      </w:r>
      <w:r w:rsidRPr="00CF1704">
        <w:rPr>
          <w:shd w:val="clear" w:color="auto" w:fill="FFFFFF"/>
          <w:lang w:val="ru-RU"/>
        </w:rPr>
        <w:t xml:space="preserve"> жилья вы не ушли? Сейчас в партнерстве с другими компаниями вы развиваете проекты "Хрустальный парк", "Патроны Парк" и подготавливаете другие объекты. В чем плюсы такой коллаборации для рынка, для партнеров, для конечных потребителей?</w:t>
      </w:r>
    </w:p>
    <w:p w:rsidR="00C26EB8" w:rsidRPr="00CF1704" w:rsidRDefault="00C26EB8" w:rsidP="00C26EB8">
      <w:pPr>
        <w:pStyle w:val="NormalExport"/>
        <w:rPr>
          <w:lang w:val="ru-RU"/>
        </w:rPr>
      </w:pPr>
      <w:r w:rsidRPr="00CF1704">
        <w:rPr>
          <w:shd w:val="clear" w:color="auto" w:fill="FFFFFF"/>
          <w:lang w:val="ru-RU"/>
        </w:rPr>
        <w:t xml:space="preserve">- Мы на рынке всегда были известны, в первую очередь, как </w:t>
      </w:r>
      <w:r w:rsidRPr="00CF1704">
        <w:rPr>
          <w:shd w:val="clear" w:color="auto" w:fill="C0C0C0"/>
          <w:lang w:val="ru-RU"/>
        </w:rPr>
        <w:t>девелоперская</w:t>
      </w:r>
      <w:r w:rsidRPr="00CF1704">
        <w:rPr>
          <w:shd w:val="clear" w:color="auto" w:fill="FFFFFF"/>
          <w:lang w:val="ru-RU"/>
        </w:rPr>
        <w:t xml:space="preserve"> компания - и понимали, что на этот рынок обязательно вернемся. "Паузу" в застройке решили восполнить партнерскими проектами - чтобы навыки </w:t>
      </w:r>
      <w:r w:rsidRPr="00CF1704">
        <w:rPr>
          <w:shd w:val="clear" w:color="auto" w:fill="C0C0C0"/>
          <w:lang w:val="ru-RU"/>
        </w:rPr>
        <w:t>девелоперского</w:t>
      </w:r>
      <w:r w:rsidRPr="00CF1704">
        <w:rPr>
          <w:shd w:val="clear" w:color="auto" w:fill="FFFFFF"/>
          <w:lang w:val="ru-RU"/>
        </w:rPr>
        <w:t xml:space="preserve"> бизнеса в нашей компании сохранились. </w:t>
      </w:r>
    </w:p>
    <w:p w:rsidR="00C26EB8" w:rsidRPr="00CF1704" w:rsidRDefault="00C26EB8" w:rsidP="00C26EB8">
      <w:pPr>
        <w:pStyle w:val="NormalExport"/>
        <w:rPr>
          <w:lang w:val="ru-RU"/>
        </w:rPr>
      </w:pPr>
      <w:r w:rsidRPr="00CF1704">
        <w:rPr>
          <w:shd w:val="clear" w:color="auto" w:fill="FFFFFF"/>
          <w:lang w:val="ru-RU"/>
        </w:rPr>
        <w:lastRenderedPageBreak/>
        <w:t xml:space="preserve">Когда мы выкупили у компании </w:t>
      </w:r>
      <w:r>
        <w:rPr>
          <w:shd w:val="clear" w:color="auto" w:fill="FFFFFF"/>
        </w:rPr>
        <w:t>En</w:t>
      </w:r>
      <w:r w:rsidRPr="00CF1704">
        <w:rPr>
          <w:shd w:val="clear" w:color="auto" w:fill="FFFFFF"/>
          <w:lang w:val="ru-RU"/>
        </w:rPr>
        <w:t xml:space="preserve">+ два загородных проекта, которые теперь называются "Патроны Парк" и "Хрустальный парк" - мы поняли, что это специфичный продукт. До тех пор компания строила многоэтажное жилье: пяти-, девяти, двадцатиэтажные дома, но коттеджи и таунхаусы - никогда. При этом мы понимали: построить-то мы можем, но строитель и </w:t>
      </w:r>
      <w:r w:rsidRPr="00CF1704">
        <w:rPr>
          <w:shd w:val="clear" w:color="auto" w:fill="C0C0C0"/>
          <w:lang w:val="ru-RU"/>
        </w:rPr>
        <w:t>девелопер</w:t>
      </w:r>
      <w:r w:rsidRPr="00CF1704">
        <w:rPr>
          <w:shd w:val="clear" w:color="auto" w:fill="FFFFFF"/>
          <w:lang w:val="ru-RU"/>
        </w:rPr>
        <w:t xml:space="preserve"> - это разные истории. Нужно продумать малоэтажный продукт, преподнести его клиентам. </w:t>
      </w:r>
    </w:p>
    <w:p w:rsidR="00C26EB8" w:rsidRPr="00CF1704" w:rsidRDefault="00C26EB8" w:rsidP="00C26EB8">
      <w:pPr>
        <w:pStyle w:val="NormalExport"/>
        <w:rPr>
          <w:lang w:val="ru-RU"/>
        </w:rPr>
      </w:pPr>
      <w:r w:rsidRPr="00CF1704">
        <w:rPr>
          <w:shd w:val="clear" w:color="auto" w:fill="FFFFFF"/>
          <w:lang w:val="ru-RU"/>
        </w:rPr>
        <w:t>Микрорайон "Хрустальный парк". фото из архива компании</w:t>
      </w:r>
    </w:p>
    <w:p w:rsidR="00C26EB8" w:rsidRPr="00CF1704" w:rsidRDefault="00C26EB8" w:rsidP="00C26EB8">
      <w:pPr>
        <w:pStyle w:val="NormalExport"/>
        <w:rPr>
          <w:lang w:val="ru-RU"/>
        </w:rPr>
      </w:pPr>
      <w:r w:rsidRPr="00CF1704">
        <w:rPr>
          <w:shd w:val="clear" w:color="auto" w:fill="FFFFFF"/>
          <w:lang w:val="ru-RU"/>
        </w:rPr>
        <w:t xml:space="preserve">Стали смотреть, кто на рынке наиболее профессионален в этой области - и нашли для каждого проекта, каждого участка такого партнера - Дмитрия Кузнецова в "Патроны Парке" и Олега Барышникова в "Хрустальном парке". У обоих был опыт комплексного </w:t>
      </w:r>
      <w:r w:rsidRPr="00CF1704">
        <w:rPr>
          <w:shd w:val="clear" w:color="auto" w:fill="C0C0C0"/>
          <w:lang w:val="ru-RU"/>
        </w:rPr>
        <w:t>строительства</w:t>
      </w:r>
      <w:r w:rsidRPr="00CF1704">
        <w:rPr>
          <w:shd w:val="clear" w:color="auto" w:fill="FFFFFF"/>
          <w:lang w:val="ru-RU"/>
        </w:rPr>
        <w:t xml:space="preserve"> загородных территорий, с обоими мы были давно и хорошо знакомы. Доверие между партнерами - очень важная вещь, не менее важная, чем профессионализм, ведь проекты - долгосрочные. </w:t>
      </w:r>
    </w:p>
    <w:p w:rsidR="00C26EB8" w:rsidRPr="00CF1704" w:rsidRDefault="00C26EB8" w:rsidP="00C26EB8">
      <w:pPr>
        <w:pStyle w:val="NormalExport"/>
        <w:rPr>
          <w:lang w:val="ru-RU"/>
        </w:rPr>
      </w:pPr>
      <w:r w:rsidRPr="00CF1704">
        <w:rPr>
          <w:shd w:val="clear" w:color="auto" w:fill="FFFFFF"/>
          <w:lang w:val="ru-RU"/>
        </w:rPr>
        <w:t xml:space="preserve">Как распределили сферы ответственности? </w:t>
      </w:r>
    </w:p>
    <w:p w:rsidR="00C26EB8" w:rsidRPr="00CF1704" w:rsidRDefault="00C26EB8" w:rsidP="00C26EB8">
      <w:pPr>
        <w:pStyle w:val="NormalExport"/>
        <w:rPr>
          <w:lang w:val="ru-RU"/>
        </w:rPr>
      </w:pPr>
      <w:r w:rsidRPr="00CF1704">
        <w:rPr>
          <w:shd w:val="clear" w:color="auto" w:fill="FFFFFF"/>
          <w:lang w:val="ru-RU"/>
        </w:rPr>
        <w:t xml:space="preserve">- У нас было больше финансовых и административных ресурсов - для комплексного </w:t>
      </w:r>
      <w:r w:rsidRPr="00CF1704">
        <w:rPr>
          <w:shd w:val="clear" w:color="auto" w:fill="C0C0C0"/>
          <w:lang w:val="ru-RU"/>
        </w:rPr>
        <w:t>строительства</w:t>
      </w:r>
      <w:r w:rsidRPr="00CF1704">
        <w:rPr>
          <w:shd w:val="clear" w:color="auto" w:fill="FFFFFF"/>
          <w:lang w:val="ru-RU"/>
        </w:rPr>
        <w:t xml:space="preserve"> это немаловажно. В нашей сфере ответственности - инфраструктурные вопросы, общение с госструктурами, с </w:t>
      </w:r>
      <w:r>
        <w:rPr>
          <w:shd w:val="clear" w:color="auto" w:fill="FFFFFF"/>
        </w:rPr>
        <w:t>En</w:t>
      </w:r>
      <w:r w:rsidRPr="00CF1704">
        <w:rPr>
          <w:shd w:val="clear" w:color="auto" w:fill="FFFFFF"/>
          <w:lang w:val="ru-RU"/>
        </w:rPr>
        <w:t xml:space="preserve">+, проработка </w:t>
      </w:r>
      <w:r w:rsidRPr="00CF1704">
        <w:rPr>
          <w:shd w:val="clear" w:color="auto" w:fill="C0C0C0"/>
          <w:lang w:val="ru-RU"/>
        </w:rPr>
        <w:t>проектного финансирования</w:t>
      </w:r>
      <w:r w:rsidRPr="00CF1704">
        <w:rPr>
          <w:shd w:val="clear" w:color="auto" w:fill="FFFFFF"/>
          <w:lang w:val="ru-RU"/>
        </w:rPr>
        <w:t xml:space="preserve">, для которого требуется до 20% своих денег. Партнеры, в свою очередь занимаются тем, в чем они профессионалы с наработанными компетенциями, - созданием и продвижением качественного загородного продукта. </w:t>
      </w:r>
    </w:p>
    <w:p w:rsidR="00C26EB8" w:rsidRPr="00CF1704" w:rsidRDefault="00C26EB8" w:rsidP="00C26EB8">
      <w:pPr>
        <w:pStyle w:val="NormalExport"/>
        <w:rPr>
          <w:lang w:val="ru-RU"/>
        </w:rPr>
      </w:pPr>
      <w:r w:rsidRPr="00CF1704">
        <w:rPr>
          <w:shd w:val="clear" w:color="auto" w:fill="FFFFFF"/>
          <w:lang w:val="ru-RU"/>
        </w:rPr>
        <w:t>"Патроны Парк". фото из архива компании</w:t>
      </w:r>
    </w:p>
    <w:p w:rsidR="00C26EB8" w:rsidRPr="00CF1704" w:rsidRDefault="00C26EB8" w:rsidP="00C26EB8">
      <w:pPr>
        <w:pStyle w:val="NormalExport"/>
        <w:rPr>
          <w:lang w:val="ru-RU"/>
        </w:rPr>
      </w:pPr>
      <w:r w:rsidRPr="00CF1704">
        <w:rPr>
          <w:shd w:val="clear" w:color="auto" w:fill="FFFFFF"/>
          <w:lang w:val="ru-RU"/>
        </w:rPr>
        <w:t>Поэтому в проектах видны, в основном, они?</w:t>
      </w:r>
    </w:p>
    <w:p w:rsidR="00C26EB8" w:rsidRPr="00CF1704" w:rsidRDefault="00C26EB8" w:rsidP="00C26EB8">
      <w:pPr>
        <w:pStyle w:val="NormalExport"/>
        <w:rPr>
          <w:lang w:val="ru-RU"/>
        </w:rPr>
      </w:pPr>
      <w:r w:rsidRPr="00CF1704">
        <w:rPr>
          <w:shd w:val="clear" w:color="auto" w:fill="FFFFFF"/>
          <w:lang w:val="ru-RU"/>
        </w:rPr>
        <w:t xml:space="preserve">- Да. Но за их спинами стоит "ВостСибСтрой" - серьезная организация, которая в случае чего ответит по обязательствам перед дольщиками. Сумма сделки достаточно большая, не 2-3 миллиона рублей, у людей возникают вопросы: каковы гарантии, что все будет сделано? Когда в этом процессе возникаем мы - получается такая финансово-творческая синергия, солидарность брендов. </w:t>
      </w:r>
    </w:p>
    <w:p w:rsidR="00C26EB8" w:rsidRPr="00CF1704" w:rsidRDefault="00C26EB8" w:rsidP="00C26EB8">
      <w:pPr>
        <w:pStyle w:val="NormalExport"/>
        <w:rPr>
          <w:lang w:val="ru-RU"/>
        </w:rPr>
      </w:pPr>
      <w:r w:rsidRPr="00CF1704">
        <w:rPr>
          <w:shd w:val="clear" w:color="auto" w:fill="FFFFFF"/>
          <w:lang w:val="ru-RU"/>
        </w:rPr>
        <w:t>Виктор Ильичев, основатель ГК "ВостСибСтрой". фото - А. Федорова</w:t>
      </w:r>
    </w:p>
    <w:p w:rsidR="00C26EB8" w:rsidRPr="00CF1704" w:rsidRDefault="00C26EB8" w:rsidP="00C26EB8">
      <w:pPr>
        <w:pStyle w:val="NormalExport"/>
        <w:rPr>
          <w:lang w:val="ru-RU"/>
        </w:rPr>
      </w:pPr>
      <w:r w:rsidRPr="00CF1704">
        <w:rPr>
          <w:shd w:val="clear" w:color="auto" w:fill="FFFFFF"/>
          <w:lang w:val="ru-RU"/>
        </w:rPr>
        <w:t xml:space="preserve">Судя по событиям 2020 года, вы очень вовремя переориентировались на загородный рынок. За время самоизоляции многие горожане задумались о переезде... </w:t>
      </w:r>
    </w:p>
    <w:p w:rsidR="00C26EB8" w:rsidRPr="00CF1704" w:rsidRDefault="00C26EB8" w:rsidP="00C26EB8">
      <w:pPr>
        <w:pStyle w:val="NormalExport"/>
        <w:rPr>
          <w:lang w:val="ru-RU"/>
        </w:rPr>
      </w:pPr>
      <w:r w:rsidRPr="00CF1704">
        <w:rPr>
          <w:shd w:val="clear" w:color="auto" w:fill="FFFFFF"/>
          <w:lang w:val="ru-RU"/>
        </w:rPr>
        <w:t xml:space="preserve">- Это правда, у многих людей возникло желание не жить в многоэтажных домах в городе. Это увеличило спрос на загородное жилье, но - квалифицированного уровня, где реализована социальная инфраструктура, дороги, центральные сети. В наших проектах это есть. В "Хрустальном парке", например, в прошлом году был построен и сдан детский сад, запроектирована школа. </w:t>
      </w:r>
    </w:p>
    <w:p w:rsidR="00C26EB8" w:rsidRPr="00CF1704" w:rsidRDefault="00C26EB8" w:rsidP="00C26EB8">
      <w:pPr>
        <w:pStyle w:val="NormalExport"/>
        <w:rPr>
          <w:lang w:val="ru-RU"/>
        </w:rPr>
      </w:pPr>
      <w:r w:rsidRPr="00CF1704">
        <w:rPr>
          <w:shd w:val="clear" w:color="auto" w:fill="FFFFFF"/>
          <w:lang w:val="ru-RU"/>
        </w:rPr>
        <w:t>Здание детского сада в микрорайоне "Хрустальный парк"</w:t>
      </w:r>
    </w:p>
    <w:p w:rsidR="00C26EB8" w:rsidRPr="00CF1704" w:rsidRDefault="00C26EB8" w:rsidP="00C26EB8">
      <w:pPr>
        <w:pStyle w:val="NormalExport"/>
        <w:rPr>
          <w:lang w:val="ru-RU"/>
        </w:rPr>
      </w:pPr>
      <w:r w:rsidRPr="00CF1704">
        <w:rPr>
          <w:shd w:val="clear" w:color="auto" w:fill="FFFFFF"/>
          <w:lang w:val="ru-RU"/>
        </w:rPr>
        <w:t>Планируете ли вы продолжать партнерскую схему в других проектах?</w:t>
      </w:r>
    </w:p>
    <w:p w:rsidR="00C26EB8" w:rsidRPr="00CF1704" w:rsidRDefault="00C26EB8" w:rsidP="00C26EB8">
      <w:pPr>
        <w:pStyle w:val="NormalExport"/>
        <w:rPr>
          <w:lang w:val="ru-RU"/>
        </w:rPr>
      </w:pPr>
      <w:r w:rsidRPr="00CF1704">
        <w:rPr>
          <w:shd w:val="clear" w:color="auto" w:fill="FFFFFF"/>
          <w:lang w:val="ru-RU"/>
        </w:rPr>
        <w:t xml:space="preserve">- Да, несомненно. Мы сейчас формируем новые многоэтажные проекты и очень тщательно подбираем партнеров. Смотрим, кто наиболее успешен в этой области и психологически близок, у кого человеческие ценности такие же, как у нас. Пойти по этому пути с человеком, который мыслит по-другому, - это либо часто ссориться и в конце концов разбежаться, либо не достичь нужного результата. Работа в партнерстве должна приносить удовольствие всем, она должна быть взаимовыгодной. </w:t>
      </w:r>
    </w:p>
    <w:p w:rsidR="00C26EB8" w:rsidRPr="00CF1704" w:rsidRDefault="00C26EB8" w:rsidP="00C26EB8">
      <w:pPr>
        <w:pStyle w:val="NormalExport"/>
        <w:rPr>
          <w:lang w:val="ru-RU"/>
        </w:rPr>
      </w:pPr>
      <w:r w:rsidRPr="00CF1704">
        <w:rPr>
          <w:shd w:val="clear" w:color="auto" w:fill="FFFFFF"/>
          <w:lang w:val="ru-RU"/>
        </w:rPr>
        <w:t xml:space="preserve">Правильно я понимаю, что, несмотря на успешные примеры коллаборации, </w:t>
      </w:r>
      <w:r w:rsidRPr="00CF1704">
        <w:rPr>
          <w:shd w:val="clear" w:color="auto" w:fill="C0C0C0"/>
          <w:lang w:val="ru-RU"/>
        </w:rPr>
        <w:t>строительство</w:t>
      </w:r>
      <w:r w:rsidRPr="00CF1704">
        <w:rPr>
          <w:shd w:val="clear" w:color="auto" w:fill="FFFFFF"/>
          <w:lang w:val="ru-RU"/>
        </w:rPr>
        <w:t xml:space="preserve"> и продажу жилья собственными ресурсами вы тоже планируете?</w:t>
      </w:r>
    </w:p>
    <w:p w:rsidR="00C26EB8" w:rsidRPr="00CF1704" w:rsidRDefault="00C26EB8" w:rsidP="00C26EB8">
      <w:pPr>
        <w:pStyle w:val="NormalExport"/>
        <w:rPr>
          <w:lang w:val="ru-RU"/>
        </w:rPr>
      </w:pPr>
      <w:r w:rsidRPr="00CF1704">
        <w:rPr>
          <w:shd w:val="clear" w:color="auto" w:fill="FFFFFF"/>
          <w:lang w:val="ru-RU"/>
        </w:rPr>
        <w:t xml:space="preserve">- Конечно. Уже в этом году мы планируем возобновить работу по проекту "Юго-Западный". Сколько будем возводить жилья - пока не скажу, все пока в проработке. Сейчас у нас нет задачи насытить рынок квадратными метрами. Мы хотим получать удовольствие от работы, строить хорошие объекты и сдавать их вовремя. И если </w:t>
      </w:r>
      <w:r w:rsidRPr="00CF1704">
        <w:rPr>
          <w:shd w:val="clear" w:color="auto" w:fill="C0C0C0"/>
          <w:lang w:val="ru-RU"/>
        </w:rPr>
        <w:t>проектное финансирование</w:t>
      </w:r>
      <w:r w:rsidRPr="00CF1704">
        <w:rPr>
          <w:shd w:val="clear" w:color="auto" w:fill="FFFFFF"/>
          <w:lang w:val="ru-RU"/>
        </w:rPr>
        <w:t xml:space="preserve"> раньше пугало, то сейчас обнадеживает. Поток денег - постоянный. Банк контролирует финансовые показатели, и для дольщика это дополнительные гарантии. </w:t>
      </w:r>
    </w:p>
    <w:p w:rsidR="00C26EB8" w:rsidRPr="00CF1704" w:rsidRDefault="00C26EB8" w:rsidP="00C26EB8">
      <w:pPr>
        <w:pStyle w:val="NormalExport"/>
        <w:rPr>
          <w:lang w:val="ru-RU"/>
        </w:rPr>
      </w:pPr>
      <w:r w:rsidRPr="00CF1704">
        <w:rPr>
          <w:shd w:val="clear" w:color="auto" w:fill="FFFFFF"/>
          <w:lang w:val="ru-RU"/>
        </w:rPr>
        <w:t>Новая сеть дорог в мкр. "Юго-Западный"</w:t>
      </w:r>
    </w:p>
    <w:p w:rsidR="00C26EB8" w:rsidRPr="00CF1704" w:rsidRDefault="00C26EB8" w:rsidP="00C26EB8">
      <w:pPr>
        <w:pStyle w:val="NormalExport"/>
        <w:rPr>
          <w:lang w:val="ru-RU"/>
        </w:rPr>
      </w:pPr>
      <w:r w:rsidRPr="00CF1704">
        <w:rPr>
          <w:shd w:val="clear" w:color="auto" w:fill="FFFFFF"/>
          <w:lang w:val="ru-RU"/>
        </w:rPr>
        <w:t>Госзаказы: риски и новые компетенции</w:t>
      </w:r>
    </w:p>
    <w:p w:rsidR="00C26EB8" w:rsidRPr="00CF1704" w:rsidRDefault="00C26EB8" w:rsidP="00C26EB8">
      <w:pPr>
        <w:pStyle w:val="NormalExport"/>
        <w:rPr>
          <w:lang w:val="ru-RU"/>
        </w:rPr>
      </w:pPr>
      <w:r w:rsidRPr="00CF1704">
        <w:rPr>
          <w:shd w:val="clear" w:color="auto" w:fill="FFFFFF"/>
          <w:lang w:val="ru-RU"/>
        </w:rPr>
        <w:t xml:space="preserve">Помимо </w:t>
      </w:r>
      <w:r w:rsidRPr="00CF1704">
        <w:rPr>
          <w:shd w:val="clear" w:color="auto" w:fill="C0C0C0"/>
          <w:lang w:val="ru-RU"/>
        </w:rPr>
        <w:t>девелоперского</w:t>
      </w:r>
      <w:r w:rsidRPr="00CF1704">
        <w:rPr>
          <w:shd w:val="clear" w:color="auto" w:fill="FFFFFF"/>
          <w:lang w:val="ru-RU"/>
        </w:rPr>
        <w:t xml:space="preserve"> бизнеса, "ВостСибСтрой" всегда развивал и направление подрядных работ. Расскажите о последних проектах в этой сфере.</w:t>
      </w:r>
    </w:p>
    <w:p w:rsidR="00C26EB8" w:rsidRPr="00CF1704" w:rsidRDefault="00C26EB8" w:rsidP="00C26EB8">
      <w:pPr>
        <w:pStyle w:val="NormalExport"/>
        <w:rPr>
          <w:lang w:val="ru-RU"/>
        </w:rPr>
      </w:pPr>
      <w:r w:rsidRPr="00CF1704">
        <w:rPr>
          <w:shd w:val="clear" w:color="auto" w:fill="FFFFFF"/>
          <w:lang w:val="ru-RU"/>
        </w:rPr>
        <w:t xml:space="preserve">- Мы давно работаем с Русалом, в 2021 году завершаем работы на Тайшетском алюминиевом заводе. Помимо завода, в Тайшете строится еще и анодная фабрика, поэтому руководство Русала очень правильно подошло к вопросу: они посчитали, сколько людей возьмут на работу на месте и сколько им придется еще привезти, и поняли, что к запуску завода необходимо новое жилье. Мы </w:t>
      </w:r>
      <w:r w:rsidRPr="00CF1704">
        <w:rPr>
          <w:shd w:val="clear" w:color="auto" w:fill="FFFFFF"/>
          <w:lang w:val="ru-RU"/>
        </w:rPr>
        <w:lastRenderedPageBreak/>
        <w:t xml:space="preserve">включились в этот проект: часть домов строит наша компания, часть - наши коллеги из другого региона. Возводится полноценный микрорайон, там предусмотрено и </w:t>
      </w:r>
      <w:r w:rsidRPr="00CF1704">
        <w:rPr>
          <w:shd w:val="clear" w:color="auto" w:fill="C0C0C0"/>
          <w:lang w:val="ru-RU"/>
        </w:rPr>
        <w:t>строительство</w:t>
      </w:r>
      <w:r w:rsidRPr="00CF1704">
        <w:rPr>
          <w:shd w:val="clear" w:color="auto" w:fill="FFFFFF"/>
          <w:lang w:val="ru-RU"/>
        </w:rPr>
        <w:t xml:space="preserve"> поликлиники, двух детских садов, и школы. </w:t>
      </w:r>
    </w:p>
    <w:p w:rsidR="00C26EB8" w:rsidRPr="00CF1704" w:rsidRDefault="00C26EB8" w:rsidP="00C26EB8">
      <w:pPr>
        <w:pStyle w:val="NormalExport"/>
        <w:rPr>
          <w:lang w:val="ru-RU"/>
        </w:rPr>
      </w:pPr>
      <w:r w:rsidRPr="00CF1704">
        <w:rPr>
          <w:shd w:val="clear" w:color="auto" w:fill="C0C0C0"/>
          <w:lang w:val="ru-RU"/>
        </w:rPr>
        <w:t>Строительство</w:t>
      </w:r>
      <w:r w:rsidRPr="00CF1704">
        <w:rPr>
          <w:shd w:val="clear" w:color="auto" w:fill="FFFFFF"/>
          <w:lang w:val="ru-RU"/>
        </w:rPr>
        <w:t xml:space="preserve"> Тайшетского алюминиевого завода</w:t>
      </w:r>
    </w:p>
    <w:p w:rsidR="00C26EB8" w:rsidRPr="00CF1704" w:rsidRDefault="00C26EB8" w:rsidP="00C26EB8">
      <w:pPr>
        <w:pStyle w:val="NormalExport"/>
        <w:rPr>
          <w:lang w:val="ru-RU"/>
        </w:rPr>
      </w:pPr>
      <w:r w:rsidRPr="00CF1704">
        <w:rPr>
          <w:shd w:val="clear" w:color="auto" w:fill="FFFFFF"/>
          <w:lang w:val="ru-RU"/>
        </w:rPr>
        <w:t>Как оцениваете опыт работы по госконтрактам? Все-таки государство - не самый простой заказчик.</w:t>
      </w:r>
    </w:p>
    <w:p w:rsidR="00C26EB8" w:rsidRPr="00CF1704" w:rsidRDefault="00C26EB8" w:rsidP="00C26EB8">
      <w:pPr>
        <w:pStyle w:val="NormalExport"/>
        <w:rPr>
          <w:lang w:val="ru-RU"/>
        </w:rPr>
      </w:pPr>
      <w:r w:rsidRPr="00CF1704">
        <w:rPr>
          <w:shd w:val="clear" w:color="auto" w:fill="FFFFFF"/>
          <w:lang w:val="ru-RU"/>
        </w:rPr>
        <w:t xml:space="preserve">- Поскольку у нас производственные мощности высвобождались, мы пошли на госконтракты, победили в ряде аукционов, завершаем абсолютное большинство проектов в конце 2020 года. На следующий год у нас переходит только один контракт по Байкальской особой экономической зоне. И больше пока мы участие в аукционах не планируем: маятник для нас качнулся обратно в </w:t>
      </w:r>
      <w:r w:rsidRPr="00CF1704">
        <w:rPr>
          <w:shd w:val="clear" w:color="auto" w:fill="C0C0C0"/>
          <w:lang w:val="ru-RU"/>
        </w:rPr>
        <w:t>девелоперский</w:t>
      </w:r>
      <w:r w:rsidRPr="00CF1704">
        <w:rPr>
          <w:shd w:val="clear" w:color="auto" w:fill="FFFFFF"/>
          <w:lang w:val="ru-RU"/>
        </w:rPr>
        <w:t xml:space="preserve"> бизнес. </w:t>
      </w:r>
    </w:p>
    <w:p w:rsidR="00C26EB8" w:rsidRPr="00CF1704" w:rsidRDefault="00C26EB8" w:rsidP="00C26EB8">
      <w:pPr>
        <w:pStyle w:val="NormalExport"/>
        <w:rPr>
          <w:lang w:val="ru-RU"/>
        </w:rPr>
      </w:pPr>
      <w:r w:rsidRPr="00CF1704">
        <w:rPr>
          <w:shd w:val="clear" w:color="auto" w:fill="FFFFFF"/>
          <w:lang w:val="ru-RU"/>
        </w:rPr>
        <w:t>Виктор Ильичев, основатель ГК "ВостСибСтрой". фото - А. Федорова</w:t>
      </w:r>
    </w:p>
    <w:p w:rsidR="00C26EB8" w:rsidRPr="00CF1704" w:rsidRDefault="00C26EB8" w:rsidP="00C26EB8">
      <w:pPr>
        <w:pStyle w:val="NormalExport"/>
        <w:rPr>
          <w:lang w:val="ru-RU"/>
        </w:rPr>
      </w:pPr>
      <w:r w:rsidRPr="00CF1704">
        <w:rPr>
          <w:shd w:val="clear" w:color="auto" w:fill="FFFFFF"/>
          <w:lang w:val="ru-RU"/>
        </w:rPr>
        <w:t xml:space="preserve">Конечно, мы не уйдем от подрядов совсем, - это сильная, наработанная годами компетенция. Но сейчас важно довести все текущие генподрядные проекты до успешной сдачи и взвешенно подойти к новым. </w:t>
      </w:r>
    </w:p>
    <w:p w:rsidR="00C26EB8" w:rsidRPr="00CF1704" w:rsidRDefault="00C26EB8" w:rsidP="00C26EB8">
      <w:pPr>
        <w:pStyle w:val="NormalExport"/>
        <w:rPr>
          <w:lang w:val="ru-RU"/>
        </w:rPr>
      </w:pPr>
      <w:r w:rsidRPr="00CF1704">
        <w:rPr>
          <w:shd w:val="clear" w:color="auto" w:fill="FFFFFF"/>
          <w:lang w:val="ru-RU"/>
        </w:rPr>
        <w:t>На непростые условия госконтрактов компания идет осознанно? Зачем входить в проекты, если понимаете их сложности?</w:t>
      </w:r>
    </w:p>
    <w:p w:rsidR="00C26EB8" w:rsidRPr="00CF1704" w:rsidRDefault="00C26EB8" w:rsidP="00C26EB8">
      <w:pPr>
        <w:pStyle w:val="NormalExport"/>
        <w:rPr>
          <w:lang w:val="ru-RU"/>
        </w:rPr>
      </w:pPr>
      <w:r w:rsidRPr="00CF1704">
        <w:rPr>
          <w:shd w:val="clear" w:color="auto" w:fill="FFFFFF"/>
          <w:lang w:val="ru-RU"/>
        </w:rPr>
        <w:t xml:space="preserve">- Логика таких решений была разной. Например, в случае с Тулуном мы заранее понимали, что денег там не заработаем. Но я побывал в Тулуне между первой и второй волной наводнения и все видел. Это страшное горе для города, и остаться в стороне было невозможно. Может быть, у кого-то возникнет скепсис по поводу этих слов, но мы коллегиально приняли такое решение: людям надо помочь. </w:t>
      </w:r>
    </w:p>
    <w:p w:rsidR="00C26EB8" w:rsidRPr="00CF1704" w:rsidRDefault="00C26EB8" w:rsidP="00C26EB8">
      <w:pPr>
        <w:pStyle w:val="NormalExport"/>
        <w:rPr>
          <w:lang w:val="ru-RU"/>
        </w:rPr>
      </w:pPr>
      <w:r w:rsidRPr="00CF1704">
        <w:rPr>
          <w:shd w:val="clear" w:color="auto" w:fill="FFFFFF"/>
          <w:lang w:val="ru-RU"/>
        </w:rPr>
        <w:t xml:space="preserve">Жилые дома в г. Тулун </w:t>
      </w:r>
    </w:p>
    <w:p w:rsidR="00C26EB8" w:rsidRPr="00CF1704" w:rsidRDefault="00C26EB8" w:rsidP="00C26EB8">
      <w:pPr>
        <w:pStyle w:val="NormalExport"/>
        <w:rPr>
          <w:lang w:val="ru-RU"/>
        </w:rPr>
      </w:pPr>
      <w:r w:rsidRPr="00CF1704">
        <w:rPr>
          <w:shd w:val="clear" w:color="auto" w:fill="FFFFFF"/>
          <w:lang w:val="ru-RU"/>
        </w:rPr>
        <w:t xml:space="preserve">В других проектах - другая мотивация. Например, сейчас мы закончили строить школу в "Юго-Западном" на 1275 мест, на полгода раньше срока. Проектирование школы - за наш счет. Так же и со школой, которая будет строиться в "Хрустальном парке": мы выделили средства на проектирование, отдали администрации проектно-сметную документацию, прошедшую экспертизу. </w:t>
      </w:r>
    </w:p>
    <w:p w:rsidR="00C26EB8" w:rsidRPr="00CF1704" w:rsidRDefault="00C26EB8" w:rsidP="00C26EB8">
      <w:pPr>
        <w:pStyle w:val="NormalExport"/>
        <w:rPr>
          <w:lang w:val="ru-RU"/>
        </w:rPr>
      </w:pPr>
      <w:r w:rsidRPr="00CF1704">
        <w:rPr>
          <w:shd w:val="clear" w:color="auto" w:fill="FFFFFF"/>
          <w:lang w:val="ru-RU"/>
        </w:rPr>
        <w:t xml:space="preserve">Часто говорят: на Западе сначала сделают инженерную инфраструктуру, дороги подведут, а потом начинают строить жилье. И это абсолютно правильно. У нас чаще всего наоборот: сначала построили жилье, а потом начали думать, как туда подведем сети, дороги, где будут учиться дети. Так что в "Юго-Западном" мы пошли по правильному пути: сначала дороги, инженерная инфраструктура, соцобъекты: школа, детский сад, поликлиника. Сейчас нам осталось только строить жилье. Это повышает привлекательность продукта, несомненно. Подобным образом идет и реализация "Хрустального парка".. </w:t>
      </w:r>
    </w:p>
    <w:p w:rsidR="00C26EB8" w:rsidRPr="00CF1704" w:rsidRDefault="00C26EB8" w:rsidP="00C26EB8">
      <w:pPr>
        <w:pStyle w:val="NormalExport"/>
        <w:rPr>
          <w:lang w:val="ru-RU"/>
        </w:rPr>
      </w:pPr>
      <w:r w:rsidRPr="00CF1704">
        <w:rPr>
          <w:shd w:val="clear" w:color="auto" w:fill="FFFFFF"/>
          <w:lang w:val="ru-RU"/>
        </w:rPr>
        <w:t>Школа на 1275 мест в мкр. "Юго-Западный"</w:t>
      </w:r>
    </w:p>
    <w:p w:rsidR="00C26EB8" w:rsidRPr="00CF1704" w:rsidRDefault="00C26EB8" w:rsidP="00C26EB8">
      <w:pPr>
        <w:pStyle w:val="NormalExport"/>
        <w:rPr>
          <w:lang w:val="ru-RU"/>
        </w:rPr>
      </w:pPr>
      <w:r w:rsidRPr="00CF1704">
        <w:rPr>
          <w:shd w:val="clear" w:color="auto" w:fill="FFFFFF"/>
          <w:lang w:val="ru-RU"/>
        </w:rPr>
        <w:t xml:space="preserve">Еще один блок работы по госзаказам, который позволил, в том числе, расширить географию работы компании, - это </w:t>
      </w:r>
      <w:r w:rsidRPr="00CF1704">
        <w:rPr>
          <w:shd w:val="clear" w:color="auto" w:fill="C0C0C0"/>
          <w:lang w:val="ru-RU"/>
        </w:rPr>
        <w:t>строительство</w:t>
      </w:r>
      <w:r w:rsidRPr="00CF1704">
        <w:rPr>
          <w:shd w:val="clear" w:color="auto" w:fill="FFFFFF"/>
          <w:lang w:val="ru-RU"/>
        </w:rPr>
        <w:t xml:space="preserve"> административных зданий, судов в Иркутске и Чите. Расскажите об этих проектах. </w:t>
      </w:r>
    </w:p>
    <w:p w:rsidR="00C26EB8" w:rsidRPr="00CF1704" w:rsidRDefault="00C26EB8" w:rsidP="00C26EB8">
      <w:pPr>
        <w:pStyle w:val="NormalExport"/>
        <w:rPr>
          <w:lang w:val="ru-RU"/>
        </w:rPr>
      </w:pPr>
      <w:r w:rsidRPr="00CF1704">
        <w:rPr>
          <w:shd w:val="clear" w:color="auto" w:fill="FFFFFF"/>
          <w:lang w:val="ru-RU"/>
        </w:rPr>
        <w:t xml:space="preserve">- </w:t>
      </w:r>
      <w:r w:rsidRPr="00CF1704">
        <w:rPr>
          <w:shd w:val="clear" w:color="auto" w:fill="C0C0C0"/>
          <w:lang w:val="ru-RU"/>
        </w:rPr>
        <w:t>Строительство</w:t>
      </w:r>
      <w:r w:rsidRPr="00CF1704">
        <w:rPr>
          <w:shd w:val="clear" w:color="auto" w:fill="FFFFFF"/>
          <w:lang w:val="ru-RU"/>
        </w:rPr>
        <w:t xml:space="preserve"> ведется по федеральной программе развития судебной системы. Уже закончили работу по Иркутскому областному суду на Волжской: там была проведена реконструкция старого здания и рядом с ним запроектировано и возведено новое. Второе здание - Арбитражного суда - будет сдано до конца 2021 года. </w:t>
      </w:r>
    </w:p>
    <w:p w:rsidR="00C26EB8" w:rsidRPr="00CF1704" w:rsidRDefault="00C26EB8" w:rsidP="00C26EB8">
      <w:pPr>
        <w:pStyle w:val="NormalExport"/>
        <w:rPr>
          <w:lang w:val="ru-RU"/>
        </w:rPr>
      </w:pPr>
      <w:r w:rsidRPr="00CF1704">
        <w:rPr>
          <w:shd w:val="clear" w:color="auto" w:fill="FFFFFF"/>
          <w:lang w:val="ru-RU"/>
        </w:rPr>
        <w:t>Здание Арбитражного суда</w:t>
      </w:r>
    </w:p>
    <w:p w:rsidR="00C26EB8" w:rsidRPr="00CF1704" w:rsidRDefault="00C26EB8" w:rsidP="00C26EB8">
      <w:pPr>
        <w:pStyle w:val="NormalExport"/>
        <w:rPr>
          <w:lang w:val="ru-RU"/>
        </w:rPr>
      </w:pPr>
      <w:r w:rsidRPr="00CF1704">
        <w:rPr>
          <w:shd w:val="clear" w:color="auto" w:fill="FFFFFF"/>
          <w:lang w:val="ru-RU"/>
        </w:rPr>
        <w:t xml:space="preserve">Когда мы начали строить в Иркутске два здания, нас попросили подключиться и к </w:t>
      </w:r>
      <w:r w:rsidRPr="00CF1704">
        <w:rPr>
          <w:shd w:val="clear" w:color="auto" w:fill="C0C0C0"/>
          <w:lang w:val="ru-RU"/>
        </w:rPr>
        <w:t>строительству</w:t>
      </w:r>
      <w:r w:rsidRPr="00CF1704">
        <w:rPr>
          <w:shd w:val="clear" w:color="auto" w:fill="FFFFFF"/>
          <w:lang w:val="ru-RU"/>
        </w:rPr>
        <w:t xml:space="preserve"> Читинского суда. Там, кроме строительно-монтажных работ, параллельно потребовались и компетенции в проектировании. С такой двойной задачей нам помогает справляться собственный проектный институт. В следующем году в Чите здание суда будем тоже вводить в эксплуатацию. </w:t>
      </w:r>
    </w:p>
    <w:p w:rsidR="00C26EB8" w:rsidRPr="00CF1704" w:rsidRDefault="00C26EB8" w:rsidP="00C26EB8">
      <w:pPr>
        <w:pStyle w:val="NormalExport"/>
        <w:rPr>
          <w:lang w:val="ru-RU"/>
        </w:rPr>
      </w:pPr>
      <w:r w:rsidRPr="00CF1704">
        <w:rPr>
          <w:shd w:val="clear" w:color="auto" w:fill="FFFFFF"/>
          <w:lang w:val="ru-RU"/>
        </w:rPr>
        <w:t>Кризиса нет</w:t>
      </w:r>
    </w:p>
    <w:p w:rsidR="00C26EB8" w:rsidRPr="00CF1704" w:rsidRDefault="00C26EB8" w:rsidP="00C26EB8">
      <w:pPr>
        <w:pStyle w:val="NormalExport"/>
        <w:rPr>
          <w:lang w:val="ru-RU"/>
        </w:rPr>
      </w:pPr>
      <w:r w:rsidRPr="00CF1704">
        <w:rPr>
          <w:shd w:val="clear" w:color="auto" w:fill="FFFFFF"/>
          <w:lang w:val="ru-RU"/>
        </w:rPr>
        <w:t xml:space="preserve">В 2017 году, выступая на </w:t>
      </w:r>
      <w:r>
        <w:rPr>
          <w:shd w:val="clear" w:color="auto" w:fill="FFFFFF"/>
        </w:rPr>
        <w:t>Sbertalks</w:t>
      </w:r>
      <w:r w:rsidRPr="00CF1704">
        <w:rPr>
          <w:shd w:val="clear" w:color="auto" w:fill="FFFFFF"/>
          <w:lang w:val="ru-RU"/>
        </w:rPr>
        <w:t>, вы сказали: "Кризиса нет, есть новые обстоятельства, в которых бизнесмены оказались". По-прежнему считаете так?</w:t>
      </w:r>
    </w:p>
    <w:p w:rsidR="00C26EB8" w:rsidRPr="00CF1704" w:rsidRDefault="00C26EB8" w:rsidP="00C26EB8">
      <w:pPr>
        <w:pStyle w:val="NormalExport"/>
        <w:rPr>
          <w:lang w:val="ru-RU"/>
        </w:rPr>
      </w:pPr>
      <w:r w:rsidRPr="00CF1704">
        <w:rPr>
          <w:shd w:val="clear" w:color="auto" w:fill="FFFFFF"/>
          <w:lang w:val="ru-RU"/>
        </w:rPr>
        <w:t xml:space="preserve">- Да, я до сих пор придерживаюсь этой точки зрения. Кто-то может сказать, что сейчас кризис. Да нет никакого кризиса, ситуация изменилась, и мы опять под нее будем подстраивать свои продукты. Где мы будем строить: в городе или за городом? 20-этажки или таунхаусы? Что нужно людям? В </w:t>
      </w:r>
      <w:r w:rsidRPr="00CF1704">
        <w:rPr>
          <w:shd w:val="clear" w:color="auto" w:fill="C0C0C0"/>
          <w:lang w:val="ru-RU"/>
        </w:rPr>
        <w:t>девелоперском</w:t>
      </w:r>
      <w:r w:rsidRPr="00CF1704">
        <w:rPr>
          <w:shd w:val="clear" w:color="auto" w:fill="FFFFFF"/>
          <w:lang w:val="ru-RU"/>
        </w:rPr>
        <w:t xml:space="preserve"> бизнесе в последние годы правила игры диктуют не </w:t>
      </w:r>
      <w:r w:rsidRPr="00CF1704">
        <w:rPr>
          <w:shd w:val="clear" w:color="auto" w:fill="C0C0C0"/>
          <w:lang w:val="ru-RU"/>
        </w:rPr>
        <w:t>застройщики</w:t>
      </w:r>
      <w:r w:rsidRPr="00CF1704">
        <w:rPr>
          <w:shd w:val="clear" w:color="auto" w:fill="FFFFFF"/>
          <w:lang w:val="ru-RU"/>
        </w:rPr>
        <w:t>, а покупатели, так будет и дальше.</w:t>
      </w:r>
    </w:p>
    <w:p w:rsidR="00C26EB8" w:rsidRPr="00CF1704" w:rsidRDefault="00C26EB8" w:rsidP="00C26EB8">
      <w:pPr>
        <w:pStyle w:val="NormalExport"/>
        <w:rPr>
          <w:lang w:val="ru-RU"/>
        </w:rPr>
      </w:pPr>
      <w:r w:rsidRPr="00CF1704">
        <w:rPr>
          <w:shd w:val="clear" w:color="auto" w:fill="FFFFFF"/>
          <w:lang w:val="ru-RU"/>
        </w:rPr>
        <w:lastRenderedPageBreak/>
        <w:t>2020 год принес не только минусы, но и плюсы - например, запуск разнообразных программ господдержки. Как оцениваете роль льготной ипотеки?</w:t>
      </w:r>
    </w:p>
    <w:p w:rsidR="00C26EB8" w:rsidRPr="00CF1704" w:rsidRDefault="00C26EB8" w:rsidP="00C26EB8">
      <w:pPr>
        <w:pStyle w:val="NormalExport"/>
        <w:rPr>
          <w:lang w:val="ru-RU"/>
        </w:rPr>
      </w:pPr>
      <w:r w:rsidRPr="00CF1704">
        <w:rPr>
          <w:shd w:val="clear" w:color="auto" w:fill="FFFFFF"/>
          <w:lang w:val="ru-RU"/>
        </w:rPr>
        <w:t xml:space="preserve">- То, что льготная ипотека появилась и будет продлена - прекрасно. Это очень поддержало рынок. Есть, конечно, перегрев рынка с точки зрения цен, но, думаю, в 2021 году ситуация стабилизируется.. </w:t>
      </w:r>
    </w:p>
    <w:p w:rsidR="00C26EB8" w:rsidRPr="00CF1704" w:rsidRDefault="00C26EB8" w:rsidP="00C26EB8">
      <w:pPr>
        <w:pStyle w:val="NormalExport"/>
        <w:rPr>
          <w:lang w:val="ru-RU"/>
        </w:rPr>
      </w:pPr>
      <w:r w:rsidRPr="00CF1704">
        <w:rPr>
          <w:shd w:val="clear" w:color="auto" w:fill="FFFFFF"/>
          <w:lang w:val="ru-RU"/>
        </w:rPr>
        <w:t xml:space="preserve">Понятно, что есть еще и психологический фактор. Ситуация с пандемией давит: у людей возникает естественное желание спрятаться, ничего не предпринимать, а лучше вообще не выходить на улицу. Но жизнь все равно берет свое: надо продолжать работать, детям нужно учиться, покупать жилье. Потребительский спрос возвращается. </w:t>
      </w:r>
    </w:p>
    <w:p w:rsidR="00C26EB8" w:rsidRPr="00CF1704" w:rsidRDefault="00C26EB8" w:rsidP="00C26EB8">
      <w:pPr>
        <w:pStyle w:val="NormalExport"/>
        <w:rPr>
          <w:lang w:val="ru-RU"/>
        </w:rPr>
      </w:pPr>
      <w:r w:rsidRPr="00CF1704">
        <w:rPr>
          <w:shd w:val="clear" w:color="auto" w:fill="FFFFFF"/>
          <w:lang w:val="ru-RU"/>
        </w:rPr>
        <w:t xml:space="preserve">Я считаю, что нам нужно принять ситуацию такой, какая она есть. Нам с этим жить. Конечно, мы учитываем риски, которые на рынке возникают, оцениваем слабые и сильные стороны. Понимаем, например,что квартиры эконом-класса будут востребованней в текущей ситуации. У людей не так много денег, ипотека стала доступнее, банки понимают, что такое </w:t>
      </w:r>
      <w:r w:rsidRPr="00CF1704">
        <w:rPr>
          <w:shd w:val="clear" w:color="auto" w:fill="C0C0C0"/>
          <w:lang w:val="ru-RU"/>
        </w:rPr>
        <w:t>проектное финансирование</w:t>
      </w:r>
      <w:r w:rsidRPr="00CF1704">
        <w:rPr>
          <w:shd w:val="clear" w:color="auto" w:fill="FFFFFF"/>
          <w:lang w:val="ru-RU"/>
        </w:rPr>
        <w:t xml:space="preserve">, и будут поддерживать </w:t>
      </w:r>
      <w:r w:rsidRPr="00CF1704">
        <w:rPr>
          <w:shd w:val="clear" w:color="auto" w:fill="C0C0C0"/>
          <w:lang w:val="ru-RU"/>
        </w:rPr>
        <w:t>строительство</w:t>
      </w:r>
      <w:r w:rsidRPr="00CF1704">
        <w:rPr>
          <w:shd w:val="clear" w:color="auto" w:fill="FFFFFF"/>
          <w:lang w:val="ru-RU"/>
        </w:rPr>
        <w:t xml:space="preserve">. А людей, которые нуждаются в жилье с ценой 55-60 тысяч рублей за квадрат, в настоящий момент очень много. Сформировать такой продукт на текущем рынке - задача для </w:t>
      </w:r>
      <w:r w:rsidRPr="00CF1704">
        <w:rPr>
          <w:shd w:val="clear" w:color="auto" w:fill="C0C0C0"/>
          <w:lang w:val="ru-RU"/>
        </w:rPr>
        <w:t>девелопера</w:t>
      </w:r>
      <w:r w:rsidRPr="00CF1704">
        <w:rPr>
          <w:shd w:val="clear" w:color="auto" w:fill="FFFFFF"/>
          <w:lang w:val="ru-RU"/>
        </w:rPr>
        <w:t xml:space="preserve"> непростая. </w:t>
      </w:r>
    </w:p>
    <w:p w:rsidR="00C26EB8" w:rsidRPr="00CF1704" w:rsidRDefault="00C26EB8" w:rsidP="00C26EB8">
      <w:pPr>
        <w:pStyle w:val="NormalExport"/>
        <w:rPr>
          <w:lang w:val="ru-RU"/>
        </w:rPr>
      </w:pPr>
      <w:r w:rsidRPr="00CF1704">
        <w:rPr>
          <w:shd w:val="clear" w:color="auto" w:fill="FFFFFF"/>
          <w:lang w:val="ru-RU"/>
        </w:rPr>
        <w:t>Виктор Ильичев, основатель ГК "ВостСибСтрой". фото - А. Федорова</w:t>
      </w:r>
    </w:p>
    <w:p w:rsidR="00C26EB8" w:rsidRPr="00CF1704" w:rsidRDefault="00C26EB8" w:rsidP="00C26EB8">
      <w:pPr>
        <w:pStyle w:val="NormalExport"/>
        <w:rPr>
          <w:lang w:val="ru-RU"/>
        </w:rPr>
      </w:pPr>
      <w:r w:rsidRPr="00CF1704">
        <w:rPr>
          <w:shd w:val="clear" w:color="auto" w:fill="FFFFFF"/>
          <w:lang w:val="ru-RU"/>
        </w:rPr>
        <w:t>Что еще в планах на следующий год?</w:t>
      </w:r>
    </w:p>
    <w:p w:rsidR="00C26EB8" w:rsidRPr="00CF1704" w:rsidRDefault="00C26EB8" w:rsidP="00C26EB8">
      <w:pPr>
        <w:pStyle w:val="NormalExport"/>
        <w:rPr>
          <w:lang w:val="ru-RU"/>
        </w:rPr>
      </w:pPr>
      <w:r w:rsidRPr="00CF1704">
        <w:rPr>
          <w:shd w:val="clear" w:color="auto" w:fill="FFFFFF"/>
          <w:lang w:val="ru-RU"/>
        </w:rPr>
        <w:t xml:space="preserve">- Известный бизнес-консультант Ицхак Адизес говорит: в бизнесе надо делать интересные вещи и получать от этого удовольствие. И я поддерживаю эту мысль. Дело десятое, какой у тебя оборот в компании и сколько квадратных метров ты введешь. Не это принципиально. Главное - чтобы люди, которые работают, получали от этого удовольствие и были счастливы. Именно это - в планах. </w:t>
      </w:r>
    </w:p>
    <w:p w:rsidR="00C26EB8" w:rsidRPr="00CF1704" w:rsidRDefault="00C26EB8" w:rsidP="00C26EB8">
      <w:pPr>
        <w:pStyle w:val="NormalExport"/>
        <w:rPr>
          <w:lang w:val="ru-RU"/>
        </w:rPr>
      </w:pPr>
      <w:r w:rsidRPr="00CF1704">
        <w:rPr>
          <w:shd w:val="clear" w:color="auto" w:fill="FFFFFF"/>
          <w:lang w:val="ru-RU"/>
        </w:rPr>
        <w:t xml:space="preserve">Если же все-таки говорить конкретнее, то до 2022 года планируем прийти к такой формуле: 50% - </w:t>
      </w:r>
      <w:r w:rsidRPr="00CF1704">
        <w:rPr>
          <w:shd w:val="clear" w:color="auto" w:fill="C0C0C0"/>
          <w:lang w:val="ru-RU"/>
        </w:rPr>
        <w:t>девелоперский</w:t>
      </w:r>
      <w:r w:rsidRPr="00CF1704">
        <w:rPr>
          <w:shd w:val="clear" w:color="auto" w:fill="FFFFFF"/>
          <w:lang w:val="ru-RU"/>
        </w:rPr>
        <w:t xml:space="preserve"> бизнес, 50% - подряды. Мы не хотим терять компетенции ни в том, ни в другом виде бизнеса. А потом уже будем ориентироваться по ситуации на рынке - либо в большей степени уходить в подряд, либо в </w:t>
      </w:r>
      <w:r w:rsidRPr="00CF1704">
        <w:rPr>
          <w:shd w:val="clear" w:color="auto" w:fill="C0C0C0"/>
          <w:lang w:val="ru-RU"/>
        </w:rPr>
        <w:t>девелоперский</w:t>
      </w:r>
      <w:r w:rsidRPr="00CF1704">
        <w:rPr>
          <w:shd w:val="clear" w:color="auto" w:fill="FFFFFF"/>
          <w:lang w:val="ru-RU"/>
        </w:rPr>
        <w:t xml:space="preserve"> бизнес. Экспансию в другие регионы пока не рассматриваем - это дело единичных проектов. Мы здесь живем и здесь бы хотели работать. Уезжать тоже не собираемся. </w:t>
      </w:r>
    </w:p>
    <w:p w:rsidR="00C26EB8" w:rsidRPr="00CF1704" w:rsidRDefault="00C26EB8" w:rsidP="00C26EB8">
      <w:pPr>
        <w:pStyle w:val="NormalExport"/>
        <w:rPr>
          <w:lang w:val="ru-RU"/>
        </w:rPr>
      </w:pPr>
      <w:r w:rsidRPr="00CF1704">
        <w:rPr>
          <w:shd w:val="clear" w:color="auto" w:fill="FFFFFF"/>
          <w:lang w:val="ru-RU"/>
        </w:rPr>
        <w:t>Виктор Ильичев, основатель ГК "ВостСибСтрой". фото - А. Федорова</w:t>
      </w:r>
    </w:p>
    <w:p w:rsidR="00C26EB8" w:rsidRPr="00CF1704" w:rsidRDefault="00C26EB8" w:rsidP="00C26EB8">
      <w:pPr>
        <w:pStyle w:val="NormalExport"/>
        <w:rPr>
          <w:lang w:val="ru-RU"/>
        </w:rPr>
      </w:pPr>
      <w:r w:rsidRPr="00CF1704">
        <w:rPr>
          <w:shd w:val="clear" w:color="auto" w:fill="FFFFFF"/>
          <w:lang w:val="ru-RU"/>
        </w:rPr>
        <w:t xml:space="preserve">Группа компаний "ВостСибСтрой" работает больше 25 лет. </w:t>
      </w:r>
    </w:p>
    <w:p w:rsidR="00C26EB8" w:rsidRPr="00CF1704" w:rsidRDefault="00C26EB8" w:rsidP="00C26EB8">
      <w:pPr>
        <w:pStyle w:val="NormalExport"/>
        <w:rPr>
          <w:lang w:val="ru-RU"/>
        </w:rPr>
      </w:pPr>
      <w:r w:rsidRPr="00CF1704">
        <w:rPr>
          <w:shd w:val="clear" w:color="auto" w:fill="FFFFFF"/>
          <w:lang w:val="ru-RU"/>
        </w:rPr>
        <w:t xml:space="preserve">Первый дом в Иркутске компания построила в 1998 году. Всего компанией сдано в эксплуатацию свыше двух десятков жилых комплексов в Иркутске, Братске и Улан-Удэ. Кроме того, силами группы компаний возведены объекты как промышленного </w:t>
      </w:r>
      <w:r w:rsidRPr="00CF1704">
        <w:rPr>
          <w:shd w:val="clear" w:color="auto" w:fill="C0C0C0"/>
          <w:lang w:val="ru-RU"/>
        </w:rPr>
        <w:t>строительства</w:t>
      </w:r>
      <w:r w:rsidRPr="00CF1704">
        <w:rPr>
          <w:shd w:val="clear" w:color="auto" w:fill="FFFFFF"/>
          <w:lang w:val="ru-RU"/>
        </w:rPr>
        <w:t xml:space="preserve">, так и социальной инфраструктуры в Иркутской области, Бурятии, Хакасии и на Дальнем Востоке. </w:t>
      </w:r>
    </w:p>
    <w:p w:rsidR="00C26EB8" w:rsidRPr="00CF1704" w:rsidRDefault="00C26EB8" w:rsidP="00C26EB8">
      <w:pPr>
        <w:pStyle w:val="NormalExport"/>
        <w:rPr>
          <w:lang w:val="ru-RU"/>
        </w:rPr>
      </w:pPr>
      <w:r w:rsidRPr="00CF1704">
        <w:rPr>
          <w:shd w:val="clear" w:color="auto" w:fill="FFFFFF"/>
          <w:lang w:val="ru-RU"/>
        </w:rPr>
        <w:t xml:space="preserve">Группа компаний "ВостСибСтрой" - это мощный производственный комплекс, выполняющий все виды строительных работ - от создания проекта до оформления документов готового объекта. </w:t>
      </w:r>
    </w:p>
    <w:p w:rsidR="00C26EB8" w:rsidRPr="00CF1704" w:rsidRDefault="00C26EB8" w:rsidP="00C26EB8">
      <w:pPr>
        <w:pStyle w:val="NormalExport"/>
        <w:rPr>
          <w:lang w:val="ru-RU"/>
        </w:rPr>
      </w:pPr>
      <w:r w:rsidRPr="00CF1704">
        <w:rPr>
          <w:shd w:val="clear" w:color="auto" w:fill="FFFFFF"/>
          <w:lang w:val="ru-RU"/>
        </w:rPr>
        <w:t>Кроме собственно строительных работ, подразделения компании производят бетон и металлоконструкции, монтируют окна и асфальтируют дороги, осуществляют складские и автотранспортные услуги.</w:t>
      </w:r>
    </w:p>
    <w:p w:rsidR="00C26EB8" w:rsidRPr="0094057B" w:rsidRDefault="00C26EB8" w:rsidP="0094057B">
      <w:pPr>
        <w:pStyle w:val="ExportHyperlink"/>
        <w:spacing w:line="240" w:lineRule="auto"/>
        <w:jc w:val="right"/>
        <w:rPr>
          <w:b/>
          <w:lang w:val="ru-RU"/>
        </w:rPr>
      </w:pPr>
      <w:hyperlink r:id="rId744" w:history="1">
        <w:r w:rsidRPr="0094057B">
          <w:rPr>
            <w:b/>
          </w:rPr>
          <w:t>https</w:t>
        </w:r>
        <w:r w:rsidRPr="0094057B">
          <w:rPr>
            <w:b/>
            <w:lang w:val="ru-RU"/>
          </w:rPr>
          <w:t>://</w:t>
        </w:r>
        <w:r w:rsidRPr="0094057B">
          <w:rPr>
            <w:b/>
          </w:rPr>
          <w:t>sia</w:t>
        </w:r>
        <w:r w:rsidRPr="0094057B">
          <w:rPr>
            <w:b/>
            <w:lang w:val="ru-RU"/>
          </w:rPr>
          <w:t>.</w:t>
        </w:r>
        <w:r w:rsidRPr="0094057B">
          <w:rPr>
            <w:b/>
          </w:rPr>
          <w:t>ru</w:t>
        </w:r>
        <w:r w:rsidRPr="0094057B">
          <w:rPr>
            <w:b/>
            <w:lang w:val="ru-RU"/>
          </w:rPr>
          <w:t>/?</w:t>
        </w:r>
        <w:r w:rsidRPr="0094057B">
          <w:rPr>
            <w:b/>
          </w:rPr>
          <w:t>section</w:t>
        </w:r>
        <w:r w:rsidRPr="0094057B">
          <w:rPr>
            <w:b/>
            <w:lang w:val="ru-RU"/>
          </w:rPr>
          <w:t>=410&amp;</w:t>
        </w:r>
        <w:r w:rsidRPr="0094057B">
          <w:rPr>
            <w:b/>
          </w:rPr>
          <w:t>action</w:t>
        </w:r>
        <w:r w:rsidRPr="0094057B">
          <w:rPr>
            <w:b/>
            <w:lang w:val="ru-RU"/>
          </w:rPr>
          <w:t>=</w:t>
        </w:r>
        <w:r w:rsidRPr="0094057B">
          <w:rPr>
            <w:b/>
          </w:rPr>
          <w:t>show</w:t>
        </w:r>
        <w:r w:rsidRPr="0094057B">
          <w:rPr>
            <w:b/>
            <w:lang w:val="ru-RU"/>
          </w:rPr>
          <w:t>_</w:t>
        </w:r>
        <w:r w:rsidRPr="0094057B">
          <w:rPr>
            <w:b/>
          </w:rPr>
          <w:t>news</w:t>
        </w:r>
        <w:r w:rsidRPr="0094057B">
          <w:rPr>
            <w:b/>
            <w:lang w:val="ru-RU"/>
          </w:rPr>
          <w:t>&amp;</w:t>
        </w:r>
        <w:r w:rsidRPr="0094057B">
          <w:rPr>
            <w:b/>
          </w:rPr>
          <w:t>id</w:t>
        </w:r>
        <w:r w:rsidRPr="0094057B">
          <w:rPr>
            <w:b/>
            <w:lang w:val="ru-RU"/>
          </w:rPr>
          <w:t>=409619</w:t>
        </w:r>
      </w:hyperlink>
    </w:p>
    <w:p w:rsidR="00C26EB8" w:rsidRPr="00CF1704" w:rsidRDefault="00C26EB8" w:rsidP="00C26EB8">
      <w:pPr>
        <w:rPr>
          <w:lang w:val="ru-RU"/>
        </w:rPr>
      </w:pPr>
    </w:p>
    <w:p w:rsidR="00C26EB8" w:rsidRDefault="00C26EB8" w:rsidP="00C26EB8">
      <w:pPr>
        <w:pStyle w:val="affff2"/>
        <w:spacing w:before="120"/>
      </w:pPr>
      <w:bookmarkStart w:id="381" w:name="_Toc64802477"/>
      <w:r w:rsidRPr="004F6C5F">
        <w:t>Парламентская газета (pnp.ru), Москва, 12 февраля 2021</w:t>
      </w:r>
      <w:bookmarkEnd w:id="381"/>
    </w:p>
    <w:p w:rsidR="00C26EB8" w:rsidRPr="00CF1704" w:rsidRDefault="00C26EB8" w:rsidP="00C26EB8">
      <w:pPr>
        <w:pStyle w:val="afffc"/>
        <w:rPr>
          <w:lang w:val="ru-RU"/>
        </w:rPr>
      </w:pPr>
      <w:bookmarkStart w:id="382" w:name="txt_3370804_1629856313"/>
      <w:bookmarkStart w:id="383" w:name="_Toc64802478"/>
      <w:r w:rsidRPr="00C26EB8">
        <w:rPr>
          <w:lang w:val="ru-RU"/>
        </w:rPr>
        <w:t xml:space="preserve">Банки не хотят вкладываться в льготную </w:t>
      </w:r>
      <w:r w:rsidRPr="00CF1704">
        <w:rPr>
          <w:lang w:val="ru-RU"/>
        </w:rPr>
        <w:t>"деревянную" ипотеку</w:t>
      </w:r>
      <w:bookmarkEnd w:id="382"/>
      <w:bookmarkEnd w:id="383"/>
    </w:p>
    <w:p w:rsidR="00C26EB8" w:rsidRPr="00C26EB8" w:rsidRDefault="00C26EB8" w:rsidP="00C26EB8">
      <w:pPr>
        <w:pStyle w:val="NormalExport"/>
        <w:rPr>
          <w:lang w:val="ru-RU"/>
        </w:rPr>
      </w:pPr>
      <w:r w:rsidRPr="00C26EB8">
        <w:rPr>
          <w:shd w:val="clear" w:color="auto" w:fill="FFFFFF"/>
          <w:lang w:val="ru-RU"/>
        </w:rPr>
        <w:t>В качестве ответной меры Минпромторг решил заинтересовать субсидиями производителей домокомплектов</w:t>
      </w:r>
    </w:p>
    <w:p w:rsidR="00C26EB8" w:rsidRPr="00C26EB8" w:rsidRDefault="00C26EB8" w:rsidP="00C26EB8">
      <w:pPr>
        <w:pStyle w:val="NormalExport"/>
        <w:rPr>
          <w:lang w:val="ru-RU"/>
        </w:rPr>
      </w:pPr>
      <w:r w:rsidRPr="00C26EB8">
        <w:rPr>
          <w:shd w:val="clear" w:color="auto" w:fill="FFFFFF"/>
          <w:lang w:val="ru-RU"/>
        </w:rPr>
        <w:t xml:space="preserve">До конца 2021 года россияне еще могут успеть получить льготную ипотеку на </w:t>
      </w:r>
      <w:r w:rsidRPr="00C26EB8">
        <w:rPr>
          <w:shd w:val="clear" w:color="auto" w:fill="C0C0C0"/>
          <w:lang w:val="ru-RU"/>
        </w:rPr>
        <w:t>строительство</w:t>
      </w:r>
      <w:r w:rsidRPr="00C26EB8">
        <w:rPr>
          <w:shd w:val="clear" w:color="auto" w:fill="FFFFFF"/>
          <w:lang w:val="ru-RU"/>
        </w:rPr>
        <w:t xml:space="preserve"> деревянного дома. Правда, воспользоваться этой возможностью будет не просто: большинство банков, несмотря на господдержку, считает такой продукт высокорисковым и дают ипотеку неохотно. Как рассказали "Парламентской газете" в Минпромторге, ведомство разработало новую программу, по которой госсубсидии пойдут производителям экодомов, предоставляющим покупателям скидки на свою продукцию. </w:t>
      </w:r>
    </w:p>
    <w:p w:rsidR="00C26EB8" w:rsidRPr="00CF1704" w:rsidRDefault="00C26EB8" w:rsidP="00C26EB8">
      <w:pPr>
        <w:pStyle w:val="NormalExport"/>
        <w:rPr>
          <w:lang w:val="ru-RU"/>
        </w:rPr>
      </w:pPr>
      <w:r w:rsidRPr="00CF1704">
        <w:rPr>
          <w:shd w:val="clear" w:color="auto" w:fill="FFFFFF"/>
          <w:lang w:val="ru-RU"/>
        </w:rPr>
        <w:t>Дом по акции</w:t>
      </w:r>
    </w:p>
    <w:p w:rsidR="00C26EB8" w:rsidRPr="00C26EB8" w:rsidRDefault="00C26EB8" w:rsidP="00C26EB8">
      <w:pPr>
        <w:pStyle w:val="NormalExport"/>
        <w:rPr>
          <w:lang w:val="ru-RU"/>
        </w:rPr>
      </w:pPr>
      <w:r w:rsidRPr="00C26EB8">
        <w:rPr>
          <w:shd w:val="clear" w:color="auto" w:fill="FFFFFF"/>
          <w:lang w:val="ru-RU"/>
        </w:rPr>
        <w:lastRenderedPageBreak/>
        <w:t>Механизм стимулирования спроса на отечественное деревянное домостроение предусмотрен постановлением Правительства № 163 "Об утверждении Правил предоставления субсидий российским кредитным организациям на возмещение выпадающих доходов по кредитам, выданным на приобретение специализированной техники и деревянных домов". В качестве эксперимента программа заработала еще в 2018 году, а после доработки была продлена до 2021 года.</w:t>
      </w:r>
    </w:p>
    <w:p w:rsidR="00C26EB8" w:rsidRPr="00C26EB8" w:rsidRDefault="00C26EB8" w:rsidP="00C26EB8">
      <w:pPr>
        <w:pStyle w:val="NormalExport"/>
        <w:rPr>
          <w:lang w:val="ru-RU"/>
        </w:rPr>
      </w:pPr>
      <w:r w:rsidRPr="00C26EB8">
        <w:rPr>
          <w:shd w:val="clear" w:color="auto" w:fill="FFFFFF"/>
          <w:lang w:val="ru-RU"/>
        </w:rPr>
        <w:t>Предполагалось, что покупатель деревянного дома обратится в банк за кредитом, часть первоначального взноса (не более 10% стоимости дома) за покупателя внесет банк, который после возведения дома обратится в Минпромторг за возмещением понесенных расходов. Компенсация предоставляется на дома заводского изготовления стоимостью не более 3,5 млн рублей. Таким образом, ставка по кредиту на покупку дома будет составлять 10-12%, что существенно ниже стандартной ставки по потребительскому кредиту.</w:t>
      </w:r>
    </w:p>
    <w:p w:rsidR="00C26EB8" w:rsidRPr="00C26EB8" w:rsidRDefault="00C26EB8" w:rsidP="00C26EB8">
      <w:pPr>
        <w:pStyle w:val="NormalExport"/>
        <w:rPr>
          <w:lang w:val="ru-RU"/>
        </w:rPr>
      </w:pPr>
      <w:r w:rsidRPr="00C26EB8">
        <w:rPr>
          <w:shd w:val="clear" w:color="auto" w:fill="FFFFFF"/>
          <w:lang w:val="ru-RU"/>
        </w:rPr>
        <w:t xml:space="preserve"> Индивидуальные жилые дома из дерева по странам США - 95%;</w:t>
      </w:r>
    </w:p>
    <w:p w:rsidR="00C26EB8" w:rsidRPr="00CF1704" w:rsidRDefault="00C26EB8" w:rsidP="00C26EB8">
      <w:pPr>
        <w:pStyle w:val="NormalExport"/>
        <w:rPr>
          <w:lang w:val="ru-RU"/>
        </w:rPr>
      </w:pPr>
      <w:r w:rsidRPr="00C26EB8">
        <w:rPr>
          <w:shd w:val="clear" w:color="auto" w:fill="FFFFFF"/>
          <w:lang w:val="ru-RU"/>
        </w:rPr>
        <w:t xml:space="preserve"> </w:t>
      </w:r>
      <w:r w:rsidRPr="00CF1704">
        <w:rPr>
          <w:shd w:val="clear" w:color="auto" w:fill="FFFFFF"/>
          <w:lang w:val="ru-RU"/>
        </w:rPr>
        <w:t>Финляндия - 90%;</w:t>
      </w:r>
    </w:p>
    <w:p w:rsidR="00C26EB8" w:rsidRPr="00CF1704" w:rsidRDefault="00C26EB8" w:rsidP="00C26EB8">
      <w:pPr>
        <w:pStyle w:val="NormalExport"/>
        <w:rPr>
          <w:lang w:val="ru-RU"/>
        </w:rPr>
      </w:pPr>
      <w:r w:rsidRPr="00CF1704">
        <w:rPr>
          <w:shd w:val="clear" w:color="auto" w:fill="FFFFFF"/>
          <w:lang w:val="ru-RU"/>
        </w:rPr>
        <w:t xml:space="preserve"> Канада, Швеция - 80%. </w:t>
      </w:r>
    </w:p>
    <w:p w:rsidR="00C26EB8" w:rsidRPr="00C26EB8" w:rsidRDefault="00C26EB8" w:rsidP="00C26EB8">
      <w:pPr>
        <w:pStyle w:val="NormalExport"/>
        <w:rPr>
          <w:lang w:val="ru-RU"/>
        </w:rPr>
      </w:pPr>
      <w:r w:rsidRPr="00C26EB8">
        <w:rPr>
          <w:shd w:val="clear" w:color="auto" w:fill="FFFFFF"/>
          <w:lang w:val="ru-RU"/>
        </w:rPr>
        <w:t>Однако бума на "деревянную" ипотеку не произошло. Несмотря на то что в Правительстве прогнозировали 2,5 тысячи сделок только за период с 1 апреля по 1 ноября 2018 года, в реальности их оказалось меньше ста. И в дальнейшем число займов росло очень медленно. При этом ежегодно на госсубсидии выделяли до 400 млн рублей.</w:t>
      </w:r>
    </w:p>
    <w:p w:rsidR="00C26EB8" w:rsidRPr="00C26EB8" w:rsidRDefault="00C26EB8" w:rsidP="00C26EB8">
      <w:pPr>
        <w:pStyle w:val="NormalExport"/>
        <w:rPr>
          <w:lang w:val="ru-RU"/>
        </w:rPr>
      </w:pPr>
      <w:r w:rsidRPr="00C26EB8">
        <w:rPr>
          <w:shd w:val="clear" w:color="auto" w:fill="FFFFFF"/>
          <w:lang w:val="ru-RU"/>
        </w:rPr>
        <w:t>По мнению Минпромторга, программу похоронила невысокая заинтересованность банков в участии в ней. Кредитные учреждения не устраивала низкая прогнозируемая прибыль, отсутствие залога на период изготовления домокомплекта, а также предполагаемые, по мнению банкиров, риски недостроя.</w:t>
      </w:r>
    </w:p>
    <w:p w:rsidR="00C26EB8" w:rsidRPr="00C26EB8" w:rsidRDefault="00C26EB8" w:rsidP="00C26EB8">
      <w:pPr>
        <w:pStyle w:val="NormalExport"/>
        <w:rPr>
          <w:lang w:val="ru-RU"/>
        </w:rPr>
      </w:pPr>
      <w:r w:rsidRPr="00C26EB8">
        <w:rPr>
          <w:shd w:val="clear" w:color="auto" w:fill="FFFFFF"/>
          <w:lang w:val="ru-RU"/>
        </w:rPr>
        <w:t>Как рассказали "Парламентской газете" в Минпромторге, теперь ведомство планирует разработать новую программу по поддержке российских заводов - производителей деревянных домокомплектов. Соответствующий проект постановления Правительства опубликован на федеральном портале проектов нормативных правовых актов.</w:t>
      </w:r>
    </w:p>
    <w:p w:rsidR="00C26EB8" w:rsidRPr="00C26EB8" w:rsidRDefault="00C26EB8" w:rsidP="00C26EB8">
      <w:pPr>
        <w:pStyle w:val="NormalExport"/>
        <w:rPr>
          <w:lang w:val="ru-RU"/>
        </w:rPr>
      </w:pPr>
      <w:r w:rsidRPr="00C26EB8">
        <w:rPr>
          <w:shd w:val="clear" w:color="auto" w:fill="FFFFFF"/>
          <w:lang w:val="ru-RU"/>
        </w:rPr>
        <w:t>Предполагается на основании проведенного квалификационного отбора возмещать производителям предоставленную покупателям (только физическим лицам) скидку до 10% от стоимости домокомплекта.</w:t>
      </w:r>
    </w:p>
    <w:p w:rsidR="00C26EB8" w:rsidRPr="00CF1704" w:rsidRDefault="00C26EB8" w:rsidP="00C26EB8">
      <w:pPr>
        <w:pStyle w:val="NormalExport"/>
        <w:rPr>
          <w:lang w:val="ru-RU"/>
        </w:rPr>
      </w:pPr>
      <w:r w:rsidRPr="00CF1704">
        <w:rPr>
          <w:shd w:val="clear" w:color="auto" w:fill="FFFFFF"/>
          <w:lang w:val="ru-RU"/>
        </w:rPr>
        <w:t>Минстрой поможет возвести частный дом</w:t>
      </w:r>
    </w:p>
    <w:p w:rsidR="00C26EB8" w:rsidRPr="00C26EB8" w:rsidRDefault="00C26EB8" w:rsidP="00C26EB8">
      <w:pPr>
        <w:pStyle w:val="NormalExport"/>
        <w:rPr>
          <w:lang w:val="ru-RU"/>
        </w:rPr>
      </w:pPr>
      <w:r w:rsidRPr="00C26EB8">
        <w:rPr>
          <w:shd w:val="clear" w:color="auto" w:fill="FFFFFF"/>
          <w:lang w:val="ru-RU"/>
        </w:rPr>
        <w:t>Максимальная стоимость такого дома остается прежней - 3,5 млн руб.</w:t>
      </w:r>
    </w:p>
    <w:p w:rsidR="00C26EB8" w:rsidRPr="00C26EB8" w:rsidRDefault="00C26EB8" w:rsidP="00C26EB8">
      <w:pPr>
        <w:pStyle w:val="NormalExport"/>
        <w:rPr>
          <w:lang w:val="ru-RU"/>
        </w:rPr>
      </w:pPr>
      <w:r w:rsidRPr="00C26EB8">
        <w:rPr>
          <w:shd w:val="clear" w:color="auto" w:fill="FFFFFF"/>
          <w:lang w:val="ru-RU"/>
        </w:rPr>
        <w:t>В проекте постановления также закладываются защитные механизмы: обязательное подтверждение компанией российского производства, предъявление документов о предоставленной скидке (договоров с покупателями), утверждение в начале года прейскурантов.</w:t>
      </w:r>
    </w:p>
    <w:p w:rsidR="00C26EB8" w:rsidRPr="00C26EB8" w:rsidRDefault="00C26EB8" w:rsidP="00C26EB8">
      <w:pPr>
        <w:pStyle w:val="NormalExport"/>
        <w:rPr>
          <w:lang w:val="ru-RU"/>
        </w:rPr>
      </w:pPr>
      <w:r w:rsidRPr="00C26EB8">
        <w:rPr>
          <w:shd w:val="clear" w:color="auto" w:fill="FFFFFF"/>
          <w:lang w:val="ru-RU"/>
        </w:rPr>
        <w:t>Предполагаемый бюджет программы - 360 млн рублей в год.</w:t>
      </w:r>
    </w:p>
    <w:p w:rsidR="00C26EB8" w:rsidRPr="00C26EB8" w:rsidRDefault="00C26EB8" w:rsidP="00C26EB8">
      <w:pPr>
        <w:pStyle w:val="NormalExport"/>
        <w:rPr>
          <w:lang w:val="ru-RU"/>
        </w:rPr>
      </w:pPr>
      <w:r w:rsidRPr="00C26EB8">
        <w:rPr>
          <w:shd w:val="clear" w:color="auto" w:fill="FFFFFF"/>
          <w:lang w:val="ru-RU"/>
        </w:rPr>
        <w:t>Ипотека все же нужна</w:t>
      </w:r>
    </w:p>
    <w:p w:rsidR="00C26EB8" w:rsidRPr="00C26EB8" w:rsidRDefault="00C26EB8" w:rsidP="00C26EB8">
      <w:pPr>
        <w:pStyle w:val="NormalExport"/>
        <w:rPr>
          <w:lang w:val="ru-RU"/>
        </w:rPr>
      </w:pPr>
      <w:r w:rsidRPr="00C26EB8">
        <w:rPr>
          <w:shd w:val="clear" w:color="auto" w:fill="FFFFFF"/>
          <w:lang w:val="ru-RU"/>
        </w:rPr>
        <w:t>Если Минпромторг заинтересован в стимулировании промышленности, то парламентарии говорят о необходимости дальнейшей поддержки потребителя. Не каждый россиянин способен сразу выложить всю стоимость деревянного дома, даже с учетом дисконта от производителя.</w:t>
      </w:r>
    </w:p>
    <w:p w:rsidR="00C26EB8" w:rsidRPr="00C26EB8" w:rsidRDefault="00C26EB8" w:rsidP="00C26EB8">
      <w:pPr>
        <w:pStyle w:val="NormalExport"/>
        <w:rPr>
          <w:lang w:val="ru-RU"/>
        </w:rPr>
      </w:pPr>
      <w:r w:rsidRPr="00C26EB8">
        <w:rPr>
          <w:shd w:val="clear" w:color="auto" w:fill="FFFFFF"/>
          <w:lang w:val="ru-RU"/>
        </w:rPr>
        <w:t>Как рассказал "Парламентской газете" глава Комитета Госдумы по природным ресурсам, собственности и земельным отношениям Николай Николаев, ипотеку на деревянные дома следует развивать на постоянной основе, тем более в условиях реформы лесной отрасли.</w:t>
      </w:r>
    </w:p>
    <w:p w:rsidR="00C26EB8" w:rsidRPr="00C26EB8" w:rsidRDefault="00C26EB8" w:rsidP="00C26EB8">
      <w:pPr>
        <w:pStyle w:val="NormalExport"/>
        <w:rPr>
          <w:lang w:val="ru-RU"/>
        </w:rPr>
      </w:pPr>
      <w:r w:rsidRPr="00C26EB8">
        <w:rPr>
          <w:shd w:val="clear" w:color="auto" w:fill="FFFFFF"/>
          <w:lang w:val="ru-RU"/>
        </w:rPr>
        <w:t>В кабмине намерены мотивировать производителей деревянных домов делать скидки</w:t>
      </w:r>
    </w:p>
    <w:p w:rsidR="00C26EB8" w:rsidRPr="00C26EB8" w:rsidRDefault="00C26EB8" w:rsidP="00C26EB8">
      <w:pPr>
        <w:pStyle w:val="NormalExport"/>
        <w:rPr>
          <w:lang w:val="ru-RU"/>
        </w:rPr>
      </w:pPr>
      <w:r w:rsidRPr="00C26EB8">
        <w:rPr>
          <w:shd w:val="clear" w:color="auto" w:fill="FFFFFF"/>
          <w:lang w:val="ru-RU"/>
        </w:rPr>
        <w:t>"У нас треть древесины, которая ранее уходила на экспорт, кругляк, - напомнил депутат. - Также в больших объемах вывозилась грубо обработанная древесина. Если мы не хотим остановить половину лесной заготовки, мы должны переправить этот объем на российский рынок".</w:t>
      </w:r>
    </w:p>
    <w:p w:rsidR="00C26EB8" w:rsidRPr="00C26EB8" w:rsidRDefault="00C26EB8" w:rsidP="00C26EB8">
      <w:pPr>
        <w:pStyle w:val="NormalExport"/>
        <w:rPr>
          <w:lang w:val="ru-RU"/>
        </w:rPr>
      </w:pPr>
      <w:r w:rsidRPr="00C26EB8">
        <w:rPr>
          <w:shd w:val="clear" w:color="auto" w:fill="FFFFFF"/>
          <w:lang w:val="ru-RU"/>
        </w:rPr>
        <w:t xml:space="preserve">Сейчас доля ипотечных кредитов на индивидуальное жилищное </w:t>
      </w:r>
      <w:r w:rsidRPr="00C26EB8">
        <w:rPr>
          <w:shd w:val="clear" w:color="auto" w:fill="C0C0C0"/>
          <w:lang w:val="ru-RU"/>
        </w:rPr>
        <w:t>строительство</w:t>
      </w:r>
      <w:r w:rsidRPr="00C26EB8">
        <w:rPr>
          <w:shd w:val="clear" w:color="auto" w:fill="FFFFFF"/>
          <w:lang w:val="ru-RU"/>
        </w:rPr>
        <w:t xml:space="preserve"> не превышает 1-2% от общего объема, поскольку ставка по ним вполне сопоставима с обычным потребительским кредитом. При этом, согласно соцопросам, более 60% граждан хотели бы жить в своем доме.</w:t>
      </w:r>
    </w:p>
    <w:p w:rsidR="00C26EB8" w:rsidRPr="00C26EB8" w:rsidRDefault="00C26EB8" w:rsidP="00C26EB8">
      <w:pPr>
        <w:pStyle w:val="NormalExport"/>
        <w:rPr>
          <w:lang w:val="ru-RU"/>
        </w:rPr>
      </w:pPr>
      <w:r w:rsidRPr="00C26EB8">
        <w:rPr>
          <w:shd w:val="clear" w:color="auto" w:fill="FFFFFF"/>
          <w:lang w:val="ru-RU"/>
        </w:rPr>
        <w:t xml:space="preserve">Первое направление - это дать возможность индивидуальные жилые дома из этих домокомплектов считать нормальным, адекватным объектом залога. </w:t>
      </w:r>
    </w:p>
    <w:p w:rsidR="00C26EB8" w:rsidRPr="00C26EB8" w:rsidRDefault="00C26EB8" w:rsidP="00C26EB8">
      <w:pPr>
        <w:pStyle w:val="NormalExport"/>
        <w:rPr>
          <w:lang w:val="ru-RU"/>
        </w:rPr>
      </w:pPr>
      <w:r w:rsidRPr="00C26EB8">
        <w:rPr>
          <w:shd w:val="clear" w:color="auto" w:fill="FFFFFF"/>
          <w:lang w:val="ru-RU"/>
        </w:rPr>
        <w:t>20 января, как сообщает Интерфакс, вице-премьер Виктория Абрамченко заявила, что кабмин работает над вопросом включения частных деревянных домов в программу ипотечного кредитования.</w:t>
      </w:r>
    </w:p>
    <w:p w:rsidR="00C26EB8" w:rsidRPr="00C26EB8" w:rsidRDefault="00C26EB8" w:rsidP="00C26EB8">
      <w:pPr>
        <w:pStyle w:val="NormalExport"/>
        <w:rPr>
          <w:lang w:val="ru-RU"/>
        </w:rPr>
      </w:pPr>
      <w:r w:rsidRPr="00C26EB8">
        <w:rPr>
          <w:shd w:val="clear" w:color="auto" w:fill="FFFFFF"/>
          <w:lang w:val="ru-RU"/>
        </w:rPr>
        <w:lastRenderedPageBreak/>
        <w:t>"Первое направление - это дать возможность индивидуальные жилые дома из этих домокомплектов считать нормальным, адекватным объектом залога. И мы прорабатываем с экономическим блоком, с Центробанком соответствующие меры для того, чтобы деревянный дом был полноправным участником ипотечных кредитов", - сказала она.</w:t>
      </w:r>
    </w:p>
    <w:p w:rsidR="00C26EB8" w:rsidRPr="00C26EB8" w:rsidRDefault="00C26EB8" w:rsidP="00C26EB8">
      <w:pPr>
        <w:pStyle w:val="NormalExport"/>
        <w:rPr>
          <w:lang w:val="ru-RU"/>
        </w:rPr>
      </w:pPr>
      <w:r w:rsidRPr="00C26EB8">
        <w:rPr>
          <w:shd w:val="clear" w:color="auto" w:fill="FFFFFF"/>
          <w:lang w:val="ru-RU"/>
        </w:rPr>
        <w:t>Посильную помощь готовы оказать и законодатели</w:t>
      </w:r>
    </w:p>
    <w:p w:rsidR="00C26EB8" w:rsidRPr="00C26EB8" w:rsidRDefault="00C26EB8" w:rsidP="00C26EB8">
      <w:pPr>
        <w:pStyle w:val="NormalExport"/>
        <w:rPr>
          <w:lang w:val="ru-RU"/>
        </w:rPr>
      </w:pPr>
      <w:r w:rsidRPr="00C26EB8">
        <w:rPr>
          <w:shd w:val="clear" w:color="auto" w:fill="FFFFFF"/>
          <w:lang w:val="ru-RU"/>
        </w:rPr>
        <w:t xml:space="preserve">"Мы предлагаем опробованный механизм </w:t>
      </w:r>
      <w:r w:rsidRPr="00C26EB8">
        <w:rPr>
          <w:shd w:val="clear" w:color="auto" w:fill="C0C0C0"/>
          <w:lang w:val="ru-RU"/>
        </w:rPr>
        <w:t>проектного финансирования</w:t>
      </w:r>
      <w:r w:rsidRPr="00C26EB8">
        <w:rPr>
          <w:shd w:val="clear" w:color="auto" w:fill="FFFFFF"/>
          <w:lang w:val="ru-RU"/>
        </w:rPr>
        <w:t xml:space="preserve"> и </w:t>
      </w:r>
      <w:r w:rsidRPr="00C26EB8">
        <w:rPr>
          <w:shd w:val="clear" w:color="auto" w:fill="C0C0C0"/>
          <w:lang w:val="ru-RU"/>
        </w:rPr>
        <w:t>эскроу-счетов</w:t>
      </w:r>
      <w:r w:rsidRPr="00C26EB8">
        <w:rPr>
          <w:shd w:val="clear" w:color="auto" w:fill="FFFFFF"/>
          <w:lang w:val="ru-RU"/>
        </w:rPr>
        <w:t xml:space="preserve">, который существует в долевом многоквартирном </w:t>
      </w:r>
      <w:r w:rsidRPr="00C26EB8">
        <w:rPr>
          <w:shd w:val="clear" w:color="auto" w:fill="C0C0C0"/>
          <w:lang w:val="ru-RU"/>
        </w:rPr>
        <w:t>строительстве</w:t>
      </w:r>
      <w:r w:rsidRPr="00C26EB8">
        <w:rPr>
          <w:shd w:val="clear" w:color="auto" w:fill="FFFFFF"/>
          <w:lang w:val="ru-RU"/>
        </w:rPr>
        <w:t>, - говорит Николай Николаев. - Тогда и деньги людей будут в безопасности, и банкам будет проще в оценке залогов и рисков".</w:t>
      </w:r>
    </w:p>
    <w:p w:rsidR="00C26EB8" w:rsidRPr="00C26EB8" w:rsidRDefault="00C26EB8" w:rsidP="00C26EB8">
      <w:pPr>
        <w:pStyle w:val="NormalExport"/>
        <w:rPr>
          <w:lang w:val="ru-RU"/>
        </w:rPr>
      </w:pPr>
      <w:r w:rsidRPr="00C26EB8">
        <w:rPr>
          <w:shd w:val="clear" w:color="auto" w:fill="FFFFFF"/>
          <w:lang w:val="ru-RU"/>
        </w:rPr>
        <w:t xml:space="preserve">Читайте также: </w:t>
      </w:r>
    </w:p>
    <w:p w:rsidR="00C26EB8" w:rsidRPr="00C26EB8" w:rsidRDefault="00C26EB8" w:rsidP="00C26EB8">
      <w:pPr>
        <w:pStyle w:val="NormalExport"/>
        <w:rPr>
          <w:lang w:val="ru-RU"/>
        </w:rPr>
      </w:pPr>
      <w:r w:rsidRPr="00C26EB8">
        <w:rPr>
          <w:shd w:val="clear" w:color="auto" w:fill="FFFFFF"/>
          <w:lang w:val="ru-RU"/>
        </w:rPr>
        <w:t xml:space="preserve">• </w:t>
      </w:r>
      <w:r w:rsidRPr="00C26EB8">
        <w:rPr>
          <w:shd w:val="clear" w:color="auto" w:fill="C0C0C0"/>
          <w:lang w:val="ru-RU"/>
        </w:rPr>
        <w:t>Строительство</w:t>
      </w:r>
      <w:r w:rsidRPr="00C26EB8">
        <w:rPr>
          <w:shd w:val="clear" w:color="auto" w:fill="FFFFFF"/>
          <w:lang w:val="ru-RU"/>
        </w:rPr>
        <w:t xml:space="preserve"> типового коттеджа предложено кредитовать по льготной ставке • Минстрой хочет увеличить долю частного домостроительства в нацпроекте "Жилье и городская среда" • В России могут распространить ипотеку на деревянные дома </w:t>
      </w:r>
    </w:p>
    <w:p w:rsidR="00C26EB8" w:rsidRPr="00C26EB8" w:rsidRDefault="00C26EB8" w:rsidP="00C26EB8">
      <w:pPr>
        <w:pStyle w:val="NormalExport"/>
        <w:rPr>
          <w:lang w:val="ru-RU"/>
        </w:rPr>
      </w:pPr>
      <w:r w:rsidRPr="00C26EB8">
        <w:rPr>
          <w:shd w:val="clear" w:color="auto" w:fill="FFFFFF"/>
          <w:lang w:val="ru-RU"/>
        </w:rPr>
        <w:t xml:space="preserve">По мнению руководителя рабочей группы Генсовета "Единой России" по защите прав дольщиков, депутата Госдумы Александра Якубовского, переход на индустриальный способ </w:t>
      </w:r>
      <w:r w:rsidRPr="00C26EB8">
        <w:rPr>
          <w:shd w:val="clear" w:color="auto" w:fill="C0C0C0"/>
          <w:lang w:val="ru-RU"/>
        </w:rPr>
        <w:t>строительства</w:t>
      </w:r>
      <w:r w:rsidRPr="00C26EB8">
        <w:rPr>
          <w:shd w:val="clear" w:color="auto" w:fill="FFFFFF"/>
          <w:lang w:val="ru-RU"/>
        </w:rPr>
        <w:t xml:space="preserve"> по готовым проектам, когда, к примеру, один лицензированный </w:t>
      </w:r>
      <w:r w:rsidRPr="00C26EB8">
        <w:rPr>
          <w:shd w:val="clear" w:color="auto" w:fill="C0C0C0"/>
          <w:lang w:val="ru-RU"/>
        </w:rPr>
        <w:t>застройщик</w:t>
      </w:r>
      <w:r w:rsidRPr="00C26EB8">
        <w:rPr>
          <w:shd w:val="clear" w:color="auto" w:fill="FFFFFF"/>
          <w:lang w:val="ru-RU"/>
        </w:rPr>
        <w:t xml:space="preserve"> возводит целый поселок, так же позволит банкам лучше просчитывать риски.</w:t>
      </w:r>
    </w:p>
    <w:p w:rsidR="00C26EB8" w:rsidRPr="00C26EB8" w:rsidRDefault="00C26EB8" w:rsidP="00C26EB8">
      <w:pPr>
        <w:pStyle w:val="NormalExport"/>
        <w:rPr>
          <w:lang w:val="ru-RU"/>
        </w:rPr>
      </w:pPr>
      <w:r w:rsidRPr="00C26EB8">
        <w:rPr>
          <w:shd w:val="clear" w:color="auto" w:fill="FFFFFF"/>
          <w:lang w:val="ru-RU"/>
        </w:rPr>
        <w:t>"Как только появятся правила для всех участников рынка, повысится и мотивация у банков выдавать ипотечные кредиты на деревянные дома", - пояснил он "Парламентской газете".</w:t>
      </w:r>
    </w:p>
    <w:p w:rsidR="00C26EB8" w:rsidRPr="00C26EB8" w:rsidRDefault="00C26EB8" w:rsidP="00C26EB8">
      <w:pPr>
        <w:pStyle w:val="NormalExport"/>
        <w:rPr>
          <w:lang w:val="ru-RU"/>
        </w:rPr>
      </w:pPr>
      <w:r w:rsidRPr="00C26EB8">
        <w:rPr>
          <w:shd w:val="clear" w:color="auto" w:fill="FFFFFF"/>
          <w:lang w:val="ru-RU"/>
        </w:rPr>
        <w:t xml:space="preserve">По оценкам экспертов, высокий спрос позволит установить ставку на деревянную ипотеку на уровне среднерыночной не субсидированной - 8-9 процентов. </w:t>
      </w:r>
    </w:p>
    <w:p w:rsidR="00C26EB8" w:rsidRPr="0094057B" w:rsidRDefault="00C26EB8" w:rsidP="0094057B">
      <w:pPr>
        <w:pStyle w:val="ExportHyperlink"/>
        <w:spacing w:line="240" w:lineRule="auto"/>
        <w:jc w:val="right"/>
        <w:rPr>
          <w:b/>
          <w:lang w:val="ru-RU"/>
        </w:rPr>
      </w:pPr>
      <w:hyperlink r:id="rId745" w:history="1">
        <w:r w:rsidRPr="0094057B">
          <w:rPr>
            <w:b/>
          </w:rPr>
          <w:t>https</w:t>
        </w:r>
        <w:r w:rsidRPr="0094057B">
          <w:rPr>
            <w:b/>
            <w:lang w:val="ru-RU"/>
          </w:rPr>
          <w:t>://</w:t>
        </w:r>
        <w:r w:rsidRPr="0094057B">
          <w:rPr>
            <w:b/>
          </w:rPr>
          <w:t>www</w:t>
        </w:r>
        <w:r w:rsidRPr="0094057B">
          <w:rPr>
            <w:b/>
            <w:lang w:val="ru-RU"/>
          </w:rPr>
          <w:t>.</w:t>
        </w:r>
        <w:r w:rsidRPr="0094057B">
          <w:rPr>
            <w:b/>
          </w:rPr>
          <w:t>pnp</w:t>
        </w:r>
        <w:r w:rsidRPr="0094057B">
          <w:rPr>
            <w:b/>
            <w:lang w:val="ru-RU"/>
          </w:rPr>
          <w:t>.</w:t>
        </w:r>
        <w:r w:rsidRPr="0094057B">
          <w:rPr>
            <w:b/>
          </w:rPr>
          <w:t>ru</w:t>
        </w:r>
        <w:r w:rsidRPr="0094057B">
          <w:rPr>
            <w:b/>
            <w:lang w:val="ru-RU"/>
          </w:rPr>
          <w:t>/</w:t>
        </w:r>
        <w:r w:rsidRPr="0094057B">
          <w:rPr>
            <w:b/>
          </w:rPr>
          <w:t>politics</w:t>
        </w:r>
        <w:r w:rsidRPr="0094057B">
          <w:rPr>
            <w:b/>
            <w:lang w:val="ru-RU"/>
          </w:rPr>
          <w:t>/</w:t>
        </w:r>
        <w:r w:rsidRPr="0094057B">
          <w:rPr>
            <w:b/>
          </w:rPr>
          <w:t>banki</w:t>
        </w:r>
        <w:r w:rsidRPr="0094057B">
          <w:rPr>
            <w:b/>
            <w:lang w:val="ru-RU"/>
          </w:rPr>
          <w:t>-</w:t>
        </w:r>
        <w:r w:rsidRPr="0094057B">
          <w:rPr>
            <w:b/>
          </w:rPr>
          <w:t>ne</w:t>
        </w:r>
        <w:r w:rsidRPr="0094057B">
          <w:rPr>
            <w:b/>
            <w:lang w:val="ru-RU"/>
          </w:rPr>
          <w:t>-</w:t>
        </w:r>
        <w:r w:rsidRPr="0094057B">
          <w:rPr>
            <w:b/>
          </w:rPr>
          <w:t>khotyat</w:t>
        </w:r>
        <w:r w:rsidRPr="0094057B">
          <w:rPr>
            <w:b/>
            <w:lang w:val="ru-RU"/>
          </w:rPr>
          <w:t>-</w:t>
        </w:r>
        <w:r w:rsidRPr="0094057B">
          <w:rPr>
            <w:b/>
          </w:rPr>
          <w:t>vkladyvatsya</w:t>
        </w:r>
        <w:r w:rsidRPr="0094057B">
          <w:rPr>
            <w:b/>
            <w:lang w:val="ru-RU"/>
          </w:rPr>
          <w:t>-</w:t>
        </w:r>
        <w:r w:rsidRPr="0094057B">
          <w:rPr>
            <w:b/>
          </w:rPr>
          <w:t>v</w:t>
        </w:r>
        <w:r w:rsidRPr="0094057B">
          <w:rPr>
            <w:b/>
            <w:lang w:val="ru-RU"/>
          </w:rPr>
          <w:t>-</w:t>
        </w:r>
        <w:r w:rsidRPr="0094057B">
          <w:rPr>
            <w:b/>
          </w:rPr>
          <w:t>lgotnuyu</w:t>
        </w:r>
        <w:r w:rsidRPr="0094057B">
          <w:rPr>
            <w:b/>
            <w:lang w:val="ru-RU"/>
          </w:rPr>
          <w:t>-</w:t>
        </w:r>
        <w:r w:rsidRPr="0094057B">
          <w:rPr>
            <w:b/>
          </w:rPr>
          <w:t>derevyannuyu</w:t>
        </w:r>
        <w:r w:rsidRPr="0094057B">
          <w:rPr>
            <w:b/>
            <w:lang w:val="ru-RU"/>
          </w:rPr>
          <w:t>-</w:t>
        </w:r>
        <w:r w:rsidRPr="0094057B">
          <w:rPr>
            <w:b/>
          </w:rPr>
          <w:t>ipoteku</w:t>
        </w:r>
        <w:r w:rsidRPr="0094057B">
          <w:rPr>
            <w:b/>
            <w:lang w:val="ru-RU"/>
          </w:rPr>
          <w:t>.</w:t>
        </w:r>
        <w:r w:rsidRPr="0094057B">
          <w:rPr>
            <w:b/>
          </w:rPr>
          <w:t>html</w:t>
        </w:r>
      </w:hyperlink>
    </w:p>
    <w:p w:rsidR="00C26EB8" w:rsidRPr="0094057B" w:rsidRDefault="0094057B" w:rsidP="0094057B">
      <w:pPr>
        <w:pStyle w:val="ExportHyperlink"/>
        <w:spacing w:line="240" w:lineRule="auto"/>
        <w:jc w:val="right"/>
        <w:rPr>
          <w:b/>
          <w:lang w:val="ru-RU"/>
        </w:rPr>
      </w:pPr>
      <w:bookmarkStart w:id="384" w:name="rep_list_3370804_1629856313"/>
      <w:r w:rsidRPr="0094057B">
        <w:rPr>
          <w:b/>
          <w:lang w:val="ru-RU"/>
        </w:rPr>
        <w:t>Похожие сообщения</w:t>
      </w:r>
      <w:r w:rsidR="00C26EB8" w:rsidRPr="0094057B">
        <w:rPr>
          <w:b/>
          <w:lang w:val="ru-RU"/>
        </w:rPr>
        <w:t>:</w:t>
      </w:r>
      <w:bookmarkEnd w:id="384"/>
    </w:p>
    <w:p w:rsidR="00C26EB8" w:rsidRPr="0094057B" w:rsidRDefault="00C26EB8" w:rsidP="0094057B">
      <w:pPr>
        <w:pStyle w:val="ExportHyperlink"/>
        <w:spacing w:line="240" w:lineRule="auto"/>
        <w:jc w:val="right"/>
        <w:rPr>
          <w:b/>
          <w:lang w:val="ru-RU"/>
        </w:rPr>
      </w:pPr>
      <w:hyperlink r:id="rId746" w:history="1">
        <w:r w:rsidRPr="0094057B">
          <w:rPr>
            <w:b/>
            <w:lang w:val="ru-RU"/>
          </w:rPr>
          <w:t>Деревообработка. Бизнес и профессия (</w:t>
        </w:r>
        <w:r w:rsidRPr="0094057B">
          <w:rPr>
            <w:b/>
          </w:rPr>
          <w:t>infoderevo</w:t>
        </w:r>
        <w:r w:rsidRPr="0094057B">
          <w:rPr>
            <w:b/>
            <w:lang w:val="ru-RU"/>
          </w:rPr>
          <w:t>.</w:t>
        </w:r>
        <w:r w:rsidRPr="0094057B">
          <w:rPr>
            <w:b/>
          </w:rPr>
          <w:t>ru</w:t>
        </w:r>
        <w:r w:rsidRPr="0094057B">
          <w:rPr>
            <w:b/>
            <w:lang w:val="ru-RU"/>
          </w:rPr>
          <w:t>), Санкт-Петербург, 12 февраля 2021, Банки не хотят вкладываться в льготную деревянную ипотеку</w:t>
        </w:r>
      </w:hyperlink>
    </w:p>
    <w:p w:rsidR="00C26EB8" w:rsidRPr="0094057B" w:rsidRDefault="00C26EB8" w:rsidP="0094057B">
      <w:pPr>
        <w:pStyle w:val="ExportHyperlink"/>
        <w:spacing w:line="240" w:lineRule="auto"/>
        <w:jc w:val="right"/>
        <w:rPr>
          <w:b/>
          <w:lang w:val="ru-RU"/>
        </w:rPr>
      </w:pPr>
      <w:hyperlink r:id="rId747" w:history="1">
        <w:r w:rsidRPr="0094057B">
          <w:rPr>
            <w:b/>
            <w:lang w:val="ru-RU"/>
          </w:rPr>
          <w:t>ЛюдиИпотеки (</w:t>
        </w:r>
        <w:r w:rsidRPr="0094057B">
          <w:rPr>
            <w:b/>
          </w:rPr>
          <w:t>ludiipoteki</w:t>
        </w:r>
        <w:r w:rsidRPr="0094057B">
          <w:rPr>
            <w:b/>
            <w:lang w:val="ru-RU"/>
          </w:rPr>
          <w:t>.</w:t>
        </w:r>
        <w:r w:rsidRPr="0094057B">
          <w:rPr>
            <w:b/>
          </w:rPr>
          <w:t>ru</w:t>
        </w:r>
        <w:r w:rsidRPr="0094057B">
          <w:rPr>
            <w:b/>
            <w:lang w:val="ru-RU"/>
          </w:rPr>
          <w:t>), Москва, 12 февраля 2021, Банки не хотят вкладываться в льготную деревянную ипотеку</w:t>
        </w:r>
      </w:hyperlink>
    </w:p>
    <w:p w:rsidR="00C26EB8" w:rsidRPr="0094057B" w:rsidRDefault="00C26EB8" w:rsidP="0094057B">
      <w:pPr>
        <w:pStyle w:val="ExportHyperlink"/>
        <w:spacing w:line="240" w:lineRule="auto"/>
        <w:jc w:val="right"/>
        <w:rPr>
          <w:b/>
          <w:lang w:val="ru-RU"/>
        </w:rPr>
      </w:pPr>
      <w:hyperlink r:id="rId748" w:history="1">
        <w:r w:rsidRPr="0094057B">
          <w:rPr>
            <w:b/>
          </w:rPr>
          <w:t>VESISKITIM</w:t>
        </w:r>
        <w:r w:rsidRPr="0094057B">
          <w:rPr>
            <w:b/>
            <w:lang w:val="ru-RU"/>
          </w:rPr>
          <w:t>.</w:t>
        </w:r>
        <w:r w:rsidRPr="0094057B">
          <w:rPr>
            <w:b/>
          </w:rPr>
          <w:t>ru</w:t>
        </w:r>
        <w:r w:rsidRPr="0094057B">
          <w:rPr>
            <w:b/>
            <w:lang w:val="ru-RU"/>
          </w:rPr>
          <w:t>, Искитим, 12 февраля 2021, Ипотека на деревянный дом в 2021 году: почему банки не хотят вкладываться в льготную ипотеку</w:t>
        </w:r>
      </w:hyperlink>
    </w:p>
    <w:p w:rsidR="00C26EB8" w:rsidRPr="0094057B" w:rsidRDefault="00C26EB8" w:rsidP="0094057B">
      <w:pPr>
        <w:pStyle w:val="ExportHyperlink"/>
        <w:spacing w:line="240" w:lineRule="auto"/>
        <w:jc w:val="right"/>
        <w:rPr>
          <w:b/>
        </w:rPr>
      </w:pPr>
      <w:hyperlink r:id="rId749" w:history="1">
        <w:r w:rsidRPr="0094057B">
          <w:rPr>
            <w:b/>
            <w:lang w:val="ru-RU"/>
          </w:rPr>
          <w:t>Рамблер/женский (</w:t>
        </w:r>
        <w:r w:rsidRPr="0094057B">
          <w:rPr>
            <w:b/>
          </w:rPr>
          <w:t>woman</w:t>
        </w:r>
        <w:r w:rsidRPr="0094057B">
          <w:rPr>
            <w:b/>
            <w:lang w:val="ru-RU"/>
          </w:rPr>
          <w:t>.</w:t>
        </w:r>
        <w:r w:rsidRPr="0094057B">
          <w:rPr>
            <w:b/>
          </w:rPr>
          <w:t>rambler</w:t>
        </w:r>
        <w:r w:rsidRPr="0094057B">
          <w:rPr>
            <w:b/>
            <w:lang w:val="ru-RU"/>
          </w:rPr>
          <w:t>.</w:t>
        </w:r>
        <w:r w:rsidRPr="0094057B">
          <w:rPr>
            <w:b/>
          </w:rPr>
          <w:t>ru</w:t>
        </w:r>
        <w:r w:rsidRPr="0094057B">
          <w:rPr>
            <w:b/>
            <w:lang w:val="ru-RU"/>
          </w:rPr>
          <w:t xml:space="preserve">), Москва, 12 февраля 2021, Банки не хотят вкладываться в льготную </w:t>
        </w:r>
        <w:r w:rsidRPr="0094057B">
          <w:rPr>
            <w:b/>
          </w:rPr>
          <w:t>"деревянную" ипотеку</w:t>
        </w:r>
      </w:hyperlink>
    </w:p>
    <w:bookmarkEnd w:id="2"/>
    <w:bookmarkEnd w:id="3"/>
    <w:bookmarkEnd w:id="4"/>
    <w:p w:rsidR="004F6C5F" w:rsidRPr="0094057B" w:rsidRDefault="004F6C5F" w:rsidP="0094057B">
      <w:pPr>
        <w:pStyle w:val="ExportHyperlink"/>
        <w:spacing w:line="240" w:lineRule="auto"/>
        <w:jc w:val="right"/>
        <w:rPr>
          <w:b/>
        </w:rPr>
      </w:pPr>
      <w:r w:rsidRPr="0094057B">
        <w:rPr>
          <w:b/>
        </w:rPr>
        <w:fldChar w:fldCharType="begin"/>
      </w:r>
      <w:r w:rsidRPr="0094057B">
        <w:rPr>
          <w:b/>
        </w:rPr>
        <w:instrText xml:space="preserve"> HYPERLINK "https://www.forumhouse.ru/journal/articles/9955-v-gosdume-predlagayut-sobrat-svedeniya-obo-vseh-stroyashihsya-domah" </w:instrText>
      </w:r>
      <w:r w:rsidRPr="0094057B">
        <w:rPr>
          <w:b/>
        </w:rPr>
        <w:fldChar w:fldCharType="separate"/>
      </w:r>
      <w:r w:rsidRPr="0094057B">
        <w:rPr>
          <w:b/>
        </w:rPr>
        <w:t>https://www.forumhouse.ru/journal/articles/9955-v-gosdume-predlagayut-sobrat-svedeniya-obo-vseh-stroyashihsya-domah</w:t>
      </w:r>
      <w:r w:rsidRPr="0094057B">
        <w:rPr>
          <w:b/>
        </w:rPr>
        <w:fldChar w:fldCharType="end"/>
      </w:r>
    </w:p>
    <w:p w:rsidR="00376593" w:rsidRDefault="00376593" w:rsidP="0007754C">
      <w:pPr>
        <w:pStyle w:val="affff2"/>
        <w:spacing w:before="120"/>
      </w:pPr>
    </w:p>
    <w:sectPr w:rsidR="00376593" w:rsidSect="00C42ADE">
      <w:footerReference w:type="even" r:id="rId750"/>
      <w:footerReference w:type="default" r:id="rId751"/>
      <w:pgSz w:w="11906" w:h="16838"/>
      <w:pgMar w:top="1134" w:right="1134" w:bottom="851" w:left="1134" w:header="357" w:footer="170"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379E" w:rsidRDefault="00D0379E">
      <w:pPr>
        <w:spacing w:before="0" w:after="0" w:line="240" w:lineRule="auto"/>
      </w:pPr>
      <w:r>
        <w:separator/>
      </w:r>
    </w:p>
  </w:endnote>
  <w:endnote w:type="continuationSeparator" w:id="1">
    <w:p w:rsidR="00D0379E" w:rsidRDefault="00D0379E">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imes New Roman,Times,serif">
    <w:charset w:val="00"/>
    <w:family w:val="roman"/>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vantGardeGothicCT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OfficinaSansBoldCTT">
    <w:altName w:val="OfficinaSansBoldCTT"/>
    <w:panose1 w:val="00000000000000000000"/>
    <w:charset w:val="CC"/>
    <w:family w:val="swiss"/>
    <w:notTrueType/>
    <w:pitch w:val="default"/>
    <w:sig w:usb0="00000201" w:usb1="00000000" w:usb2="00000000" w:usb3="00000000" w:csb0="00000004" w:csb1="00000000"/>
  </w:font>
  <w:font w:name="OfficinaSansBookCTT">
    <w:altName w:val="OfficinaSansBookCTT"/>
    <w:panose1 w:val="00000000000000000000"/>
    <w:charset w:val="CC"/>
    <w:family w:val="swiss"/>
    <w:notTrueType/>
    <w:pitch w:val="default"/>
    <w:sig w:usb0="00000201" w:usb1="00000000" w:usb2="00000000" w:usb3="00000000" w:csb0="00000004" w:csb1="00000000"/>
  </w:font>
  <w:font w:name="Times">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57B" w:rsidRPr="000A7F13" w:rsidRDefault="0094057B" w:rsidP="00AD7B40">
    <w:pPr>
      <w:pStyle w:val="a8"/>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94057B" w:rsidRPr="000A7F13" w:rsidRDefault="0094057B">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57B" w:rsidRDefault="0094057B" w:rsidP="007D6BC1">
    <w:pPr>
      <w:pStyle w:val="a8"/>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496A7E">
      <w:rPr>
        <w:rStyle w:val="ab"/>
        <w:noProof/>
      </w:rPr>
      <w:t>159</w:t>
    </w:r>
    <w:r>
      <w:rPr>
        <w:rStyle w:val="ab"/>
      </w:rPr>
      <w:fldChar w:fldCharType="end"/>
    </w:r>
  </w:p>
  <w:p w:rsidR="0094057B" w:rsidRPr="00AD7B40" w:rsidRDefault="0094057B" w:rsidP="00AD7B40">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379E" w:rsidRDefault="00D0379E">
      <w:pPr>
        <w:spacing w:before="0" w:after="0" w:line="240" w:lineRule="auto"/>
      </w:pPr>
      <w:r>
        <w:separator/>
      </w:r>
    </w:p>
  </w:footnote>
  <w:footnote w:type="continuationSeparator" w:id="1">
    <w:p w:rsidR="00D0379E" w:rsidRDefault="00D0379E">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AC32A54E">
      <w:start w:val="1"/>
      <w:numFmt w:val="bullet"/>
      <w:lvlText w:val=""/>
      <w:lvlJc w:val="left"/>
      <w:pPr>
        <w:tabs>
          <w:tab w:val="num" w:pos="720"/>
        </w:tabs>
        <w:ind w:left="720" w:hanging="360"/>
      </w:pPr>
      <w:rPr>
        <w:rFonts w:ascii="Symbol" w:hAnsi="Symbol"/>
      </w:rPr>
    </w:lvl>
    <w:lvl w:ilvl="1" w:tplc="4B8812BE">
      <w:start w:val="1"/>
      <w:numFmt w:val="bullet"/>
      <w:lvlText w:val="o"/>
      <w:lvlJc w:val="left"/>
      <w:pPr>
        <w:tabs>
          <w:tab w:val="num" w:pos="1440"/>
        </w:tabs>
        <w:ind w:left="1440" w:hanging="360"/>
      </w:pPr>
      <w:rPr>
        <w:rFonts w:ascii="Courier New" w:hAnsi="Courier New"/>
      </w:rPr>
    </w:lvl>
    <w:lvl w:ilvl="2" w:tplc="79C02940">
      <w:start w:val="1"/>
      <w:numFmt w:val="bullet"/>
      <w:lvlText w:val=""/>
      <w:lvlJc w:val="left"/>
      <w:pPr>
        <w:tabs>
          <w:tab w:val="num" w:pos="2160"/>
        </w:tabs>
        <w:ind w:left="2160" w:hanging="360"/>
      </w:pPr>
      <w:rPr>
        <w:rFonts w:ascii="Wingdings" w:hAnsi="Wingdings"/>
      </w:rPr>
    </w:lvl>
    <w:lvl w:ilvl="3" w:tplc="DB7498A0">
      <w:start w:val="1"/>
      <w:numFmt w:val="bullet"/>
      <w:lvlText w:val=""/>
      <w:lvlJc w:val="left"/>
      <w:pPr>
        <w:tabs>
          <w:tab w:val="num" w:pos="2880"/>
        </w:tabs>
        <w:ind w:left="2880" w:hanging="360"/>
      </w:pPr>
      <w:rPr>
        <w:rFonts w:ascii="Symbol" w:hAnsi="Symbol"/>
      </w:rPr>
    </w:lvl>
    <w:lvl w:ilvl="4" w:tplc="B316DA56">
      <w:start w:val="1"/>
      <w:numFmt w:val="bullet"/>
      <w:lvlText w:val="o"/>
      <w:lvlJc w:val="left"/>
      <w:pPr>
        <w:tabs>
          <w:tab w:val="num" w:pos="3600"/>
        </w:tabs>
        <w:ind w:left="3600" w:hanging="360"/>
      </w:pPr>
      <w:rPr>
        <w:rFonts w:ascii="Courier New" w:hAnsi="Courier New"/>
      </w:rPr>
    </w:lvl>
    <w:lvl w:ilvl="5" w:tplc="AEEC3320">
      <w:start w:val="1"/>
      <w:numFmt w:val="bullet"/>
      <w:lvlText w:val=""/>
      <w:lvlJc w:val="left"/>
      <w:pPr>
        <w:tabs>
          <w:tab w:val="num" w:pos="4320"/>
        </w:tabs>
        <w:ind w:left="4320" w:hanging="360"/>
      </w:pPr>
      <w:rPr>
        <w:rFonts w:ascii="Wingdings" w:hAnsi="Wingdings"/>
      </w:rPr>
    </w:lvl>
    <w:lvl w:ilvl="6" w:tplc="ABE2731C">
      <w:start w:val="1"/>
      <w:numFmt w:val="bullet"/>
      <w:lvlText w:val=""/>
      <w:lvlJc w:val="left"/>
      <w:pPr>
        <w:tabs>
          <w:tab w:val="num" w:pos="5040"/>
        </w:tabs>
        <w:ind w:left="5040" w:hanging="360"/>
      </w:pPr>
      <w:rPr>
        <w:rFonts w:ascii="Symbol" w:hAnsi="Symbol"/>
      </w:rPr>
    </w:lvl>
    <w:lvl w:ilvl="7" w:tplc="8174CB58">
      <w:start w:val="1"/>
      <w:numFmt w:val="bullet"/>
      <w:lvlText w:val="o"/>
      <w:lvlJc w:val="left"/>
      <w:pPr>
        <w:tabs>
          <w:tab w:val="num" w:pos="5760"/>
        </w:tabs>
        <w:ind w:left="5760" w:hanging="360"/>
      </w:pPr>
      <w:rPr>
        <w:rFonts w:ascii="Courier New" w:hAnsi="Courier New"/>
      </w:rPr>
    </w:lvl>
    <w:lvl w:ilvl="8" w:tplc="9C72694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tplc="B8CAD77C">
      <w:start w:val="1"/>
      <w:numFmt w:val="bullet"/>
      <w:lvlText w:val=""/>
      <w:lvlJc w:val="left"/>
      <w:pPr>
        <w:tabs>
          <w:tab w:val="num" w:pos="720"/>
        </w:tabs>
        <w:ind w:left="720" w:hanging="360"/>
      </w:pPr>
      <w:rPr>
        <w:rFonts w:ascii="Symbol" w:hAnsi="Symbol"/>
      </w:rPr>
    </w:lvl>
    <w:lvl w:ilvl="1" w:tplc="679097F8">
      <w:start w:val="1"/>
      <w:numFmt w:val="bullet"/>
      <w:lvlText w:val="o"/>
      <w:lvlJc w:val="left"/>
      <w:pPr>
        <w:tabs>
          <w:tab w:val="num" w:pos="1440"/>
        </w:tabs>
        <w:ind w:left="1440" w:hanging="360"/>
      </w:pPr>
      <w:rPr>
        <w:rFonts w:ascii="Courier New" w:hAnsi="Courier New"/>
      </w:rPr>
    </w:lvl>
    <w:lvl w:ilvl="2" w:tplc="80EC693E">
      <w:start w:val="1"/>
      <w:numFmt w:val="bullet"/>
      <w:lvlText w:val=""/>
      <w:lvlJc w:val="left"/>
      <w:pPr>
        <w:tabs>
          <w:tab w:val="num" w:pos="2160"/>
        </w:tabs>
        <w:ind w:left="2160" w:hanging="360"/>
      </w:pPr>
      <w:rPr>
        <w:rFonts w:ascii="Wingdings" w:hAnsi="Wingdings"/>
      </w:rPr>
    </w:lvl>
    <w:lvl w:ilvl="3" w:tplc="09FED9F2">
      <w:start w:val="1"/>
      <w:numFmt w:val="bullet"/>
      <w:lvlText w:val=""/>
      <w:lvlJc w:val="left"/>
      <w:pPr>
        <w:tabs>
          <w:tab w:val="num" w:pos="2880"/>
        </w:tabs>
        <w:ind w:left="2880" w:hanging="360"/>
      </w:pPr>
      <w:rPr>
        <w:rFonts w:ascii="Symbol" w:hAnsi="Symbol"/>
      </w:rPr>
    </w:lvl>
    <w:lvl w:ilvl="4" w:tplc="90E05492">
      <w:start w:val="1"/>
      <w:numFmt w:val="bullet"/>
      <w:lvlText w:val="o"/>
      <w:lvlJc w:val="left"/>
      <w:pPr>
        <w:tabs>
          <w:tab w:val="num" w:pos="3600"/>
        </w:tabs>
        <w:ind w:left="3600" w:hanging="360"/>
      </w:pPr>
      <w:rPr>
        <w:rFonts w:ascii="Courier New" w:hAnsi="Courier New"/>
      </w:rPr>
    </w:lvl>
    <w:lvl w:ilvl="5" w:tplc="D2A48CF4">
      <w:start w:val="1"/>
      <w:numFmt w:val="bullet"/>
      <w:lvlText w:val=""/>
      <w:lvlJc w:val="left"/>
      <w:pPr>
        <w:tabs>
          <w:tab w:val="num" w:pos="4320"/>
        </w:tabs>
        <w:ind w:left="4320" w:hanging="360"/>
      </w:pPr>
      <w:rPr>
        <w:rFonts w:ascii="Wingdings" w:hAnsi="Wingdings"/>
      </w:rPr>
    </w:lvl>
    <w:lvl w:ilvl="6" w:tplc="18CEF98E">
      <w:start w:val="1"/>
      <w:numFmt w:val="bullet"/>
      <w:lvlText w:val=""/>
      <w:lvlJc w:val="left"/>
      <w:pPr>
        <w:tabs>
          <w:tab w:val="num" w:pos="5040"/>
        </w:tabs>
        <w:ind w:left="5040" w:hanging="360"/>
      </w:pPr>
      <w:rPr>
        <w:rFonts w:ascii="Symbol" w:hAnsi="Symbol"/>
      </w:rPr>
    </w:lvl>
    <w:lvl w:ilvl="7" w:tplc="52089768">
      <w:start w:val="1"/>
      <w:numFmt w:val="bullet"/>
      <w:lvlText w:val="o"/>
      <w:lvlJc w:val="left"/>
      <w:pPr>
        <w:tabs>
          <w:tab w:val="num" w:pos="5760"/>
        </w:tabs>
        <w:ind w:left="5760" w:hanging="360"/>
      </w:pPr>
      <w:rPr>
        <w:rFonts w:ascii="Courier New" w:hAnsi="Courier New"/>
      </w:rPr>
    </w:lvl>
    <w:lvl w:ilvl="8" w:tplc="EE74937E">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tplc="69AC47D0">
      <w:start w:val="1"/>
      <w:numFmt w:val="bullet"/>
      <w:lvlText w:val=""/>
      <w:lvlJc w:val="left"/>
      <w:pPr>
        <w:tabs>
          <w:tab w:val="num" w:pos="720"/>
        </w:tabs>
        <w:ind w:left="720" w:hanging="360"/>
      </w:pPr>
      <w:rPr>
        <w:rFonts w:ascii="Symbol" w:hAnsi="Symbol"/>
      </w:rPr>
    </w:lvl>
    <w:lvl w:ilvl="1" w:tplc="58DC486E">
      <w:start w:val="1"/>
      <w:numFmt w:val="bullet"/>
      <w:lvlText w:val="o"/>
      <w:lvlJc w:val="left"/>
      <w:pPr>
        <w:tabs>
          <w:tab w:val="num" w:pos="1440"/>
        </w:tabs>
        <w:ind w:left="1440" w:hanging="360"/>
      </w:pPr>
      <w:rPr>
        <w:rFonts w:ascii="Courier New" w:hAnsi="Courier New"/>
      </w:rPr>
    </w:lvl>
    <w:lvl w:ilvl="2" w:tplc="310262E6">
      <w:start w:val="1"/>
      <w:numFmt w:val="bullet"/>
      <w:lvlText w:val=""/>
      <w:lvlJc w:val="left"/>
      <w:pPr>
        <w:tabs>
          <w:tab w:val="num" w:pos="2160"/>
        </w:tabs>
        <w:ind w:left="2160" w:hanging="360"/>
      </w:pPr>
      <w:rPr>
        <w:rFonts w:ascii="Wingdings" w:hAnsi="Wingdings"/>
      </w:rPr>
    </w:lvl>
    <w:lvl w:ilvl="3" w:tplc="744C107E">
      <w:start w:val="1"/>
      <w:numFmt w:val="bullet"/>
      <w:lvlText w:val=""/>
      <w:lvlJc w:val="left"/>
      <w:pPr>
        <w:tabs>
          <w:tab w:val="num" w:pos="2880"/>
        </w:tabs>
        <w:ind w:left="2880" w:hanging="360"/>
      </w:pPr>
      <w:rPr>
        <w:rFonts w:ascii="Symbol" w:hAnsi="Symbol"/>
      </w:rPr>
    </w:lvl>
    <w:lvl w:ilvl="4" w:tplc="F468C12A">
      <w:start w:val="1"/>
      <w:numFmt w:val="bullet"/>
      <w:lvlText w:val="o"/>
      <w:lvlJc w:val="left"/>
      <w:pPr>
        <w:tabs>
          <w:tab w:val="num" w:pos="3600"/>
        </w:tabs>
        <w:ind w:left="3600" w:hanging="360"/>
      </w:pPr>
      <w:rPr>
        <w:rFonts w:ascii="Courier New" w:hAnsi="Courier New"/>
      </w:rPr>
    </w:lvl>
    <w:lvl w:ilvl="5" w:tplc="DACC5068">
      <w:start w:val="1"/>
      <w:numFmt w:val="bullet"/>
      <w:lvlText w:val=""/>
      <w:lvlJc w:val="left"/>
      <w:pPr>
        <w:tabs>
          <w:tab w:val="num" w:pos="4320"/>
        </w:tabs>
        <w:ind w:left="4320" w:hanging="360"/>
      </w:pPr>
      <w:rPr>
        <w:rFonts w:ascii="Wingdings" w:hAnsi="Wingdings"/>
      </w:rPr>
    </w:lvl>
    <w:lvl w:ilvl="6" w:tplc="F892B088">
      <w:start w:val="1"/>
      <w:numFmt w:val="bullet"/>
      <w:lvlText w:val=""/>
      <w:lvlJc w:val="left"/>
      <w:pPr>
        <w:tabs>
          <w:tab w:val="num" w:pos="5040"/>
        </w:tabs>
        <w:ind w:left="5040" w:hanging="360"/>
      </w:pPr>
      <w:rPr>
        <w:rFonts w:ascii="Symbol" w:hAnsi="Symbol"/>
      </w:rPr>
    </w:lvl>
    <w:lvl w:ilvl="7" w:tplc="EEDC157C">
      <w:start w:val="1"/>
      <w:numFmt w:val="bullet"/>
      <w:lvlText w:val="o"/>
      <w:lvlJc w:val="left"/>
      <w:pPr>
        <w:tabs>
          <w:tab w:val="num" w:pos="5760"/>
        </w:tabs>
        <w:ind w:left="5760" w:hanging="360"/>
      </w:pPr>
      <w:rPr>
        <w:rFonts w:ascii="Courier New" w:hAnsi="Courier New"/>
      </w:rPr>
    </w:lvl>
    <w:lvl w:ilvl="8" w:tplc="AEC42072">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tplc="88DCF82E">
      <w:start w:val="1"/>
      <w:numFmt w:val="bullet"/>
      <w:lvlText w:val=""/>
      <w:lvlJc w:val="left"/>
      <w:pPr>
        <w:tabs>
          <w:tab w:val="num" w:pos="720"/>
        </w:tabs>
        <w:ind w:left="720" w:hanging="360"/>
      </w:pPr>
      <w:rPr>
        <w:rFonts w:ascii="Symbol" w:hAnsi="Symbol"/>
      </w:rPr>
    </w:lvl>
    <w:lvl w:ilvl="1" w:tplc="AA9CB00E">
      <w:start w:val="1"/>
      <w:numFmt w:val="bullet"/>
      <w:lvlText w:val="o"/>
      <w:lvlJc w:val="left"/>
      <w:pPr>
        <w:tabs>
          <w:tab w:val="num" w:pos="1440"/>
        </w:tabs>
        <w:ind w:left="1440" w:hanging="360"/>
      </w:pPr>
      <w:rPr>
        <w:rFonts w:ascii="Courier New" w:hAnsi="Courier New"/>
      </w:rPr>
    </w:lvl>
    <w:lvl w:ilvl="2" w:tplc="8AF0B604">
      <w:start w:val="1"/>
      <w:numFmt w:val="bullet"/>
      <w:lvlText w:val=""/>
      <w:lvlJc w:val="left"/>
      <w:pPr>
        <w:tabs>
          <w:tab w:val="num" w:pos="2160"/>
        </w:tabs>
        <w:ind w:left="2160" w:hanging="360"/>
      </w:pPr>
      <w:rPr>
        <w:rFonts w:ascii="Wingdings" w:hAnsi="Wingdings"/>
      </w:rPr>
    </w:lvl>
    <w:lvl w:ilvl="3" w:tplc="349E0CAE">
      <w:start w:val="1"/>
      <w:numFmt w:val="bullet"/>
      <w:lvlText w:val=""/>
      <w:lvlJc w:val="left"/>
      <w:pPr>
        <w:tabs>
          <w:tab w:val="num" w:pos="2880"/>
        </w:tabs>
        <w:ind w:left="2880" w:hanging="360"/>
      </w:pPr>
      <w:rPr>
        <w:rFonts w:ascii="Symbol" w:hAnsi="Symbol"/>
      </w:rPr>
    </w:lvl>
    <w:lvl w:ilvl="4" w:tplc="F42E5094">
      <w:start w:val="1"/>
      <w:numFmt w:val="bullet"/>
      <w:lvlText w:val="o"/>
      <w:lvlJc w:val="left"/>
      <w:pPr>
        <w:tabs>
          <w:tab w:val="num" w:pos="3600"/>
        </w:tabs>
        <w:ind w:left="3600" w:hanging="360"/>
      </w:pPr>
      <w:rPr>
        <w:rFonts w:ascii="Courier New" w:hAnsi="Courier New"/>
      </w:rPr>
    </w:lvl>
    <w:lvl w:ilvl="5" w:tplc="B02AC882">
      <w:start w:val="1"/>
      <w:numFmt w:val="bullet"/>
      <w:lvlText w:val=""/>
      <w:lvlJc w:val="left"/>
      <w:pPr>
        <w:tabs>
          <w:tab w:val="num" w:pos="4320"/>
        </w:tabs>
        <w:ind w:left="4320" w:hanging="360"/>
      </w:pPr>
      <w:rPr>
        <w:rFonts w:ascii="Wingdings" w:hAnsi="Wingdings"/>
      </w:rPr>
    </w:lvl>
    <w:lvl w:ilvl="6" w:tplc="C64CEC1A">
      <w:start w:val="1"/>
      <w:numFmt w:val="bullet"/>
      <w:lvlText w:val=""/>
      <w:lvlJc w:val="left"/>
      <w:pPr>
        <w:tabs>
          <w:tab w:val="num" w:pos="5040"/>
        </w:tabs>
        <w:ind w:left="5040" w:hanging="360"/>
      </w:pPr>
      <w:rPr>
        <w:rFonts w:ascii="Symbol" w:hAnsi="Symbol"/>
      </w:rPr>
    </w:lvl>
    <w:lvl w:ilvl="7" w:tplc="6AFA5F5E">
      <w:start w:val="1"/>
      <w:numFmt w:val="bullet"/>
      <w:lvlText w:val="o"/>
      <w:lvlJc w:val="left"/>
      <w:pPr>
        <w:tabs>
          <w:tab w:val="num" w:pos="5760"/>
        </w:tabs>
        <w:ind w:left="5760" w:hanging="360"/>
      </w:pPr>
      <w:rPr>
        <w:rFonts w:ascii="Courier New" w:hAnsi="Courier New"/>
      </w:rPr>
    </w:lvl>
    <w:lvl w:ilvl="8" w:tplc="09FEA9A2">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tplc="7C6466B2">
      <w:start w:val="1"/>
      <w:numFmt w:val="bullet"/>
      <w:lvlText w:val=""/>
      <w:lvlJc w:val="left"/>
      <w:pPr>
        <w:tabs>
          <w:tab w:val="num" w:pos="720"/>
        </w:tabs>
        <w:ind w:left="720" w:hanging="360"/>
      </w:pPr>
      <w:rPr>
        <w:rFonts w:ascii="Symbol" w:hAnsi="Symbol"/>
      </w:rPr>
    </w:lvl>
    <w:lvl w:ilvl="1" w:tplc="1FE2A5AE">
      <w:start w:val="1"/>
      <w:numFmt w:val="bullet"/>
      <w:lvlText w:val="o"/>
      <w:lvlJc w:val="left"/>
      <w:pPr>
        <w:tabs>
          <w:tab w:val="num" w:pos="1440"/>
        </w:tabs>
        <w:ind w:left="1440" w:hanging="360"/>
      </w:pPr>
      <w:rPr>
        <w:rFonts w:ascii="Courier New" w:hAnsi="Courier New"/>
      </w:rPr>
    </w:lvl>
    <w:lvl w:ilvl="2" w:tplc="99CC9DCC">
      <w:start w:val="1"/>
      <w:numFmt w:val="bullet"/>
      <w:lvlText w:val=""/>
      <w:lvlJc w:val="left"/>
      <w:pPr>
        <w:tabs>
          <w:tab w:val="num" w:pos="2160"/>
        </w:tabs>
        <w:ind w:left="2160" w:hanging="360"/>
      </w:pPr>
      <w:rPr>
        <w:rFonts w:ascii="Wingdings" w:hAnsi="Wingdings"/>
      </w:rPr>
    </w:lvl>
    <w:lvl w:ilvl="3" w:tplc="04A0C322">
      <w:start w:val="1"/>
      <w:numFmt w:val="bullet"/>
      <w:lvlText w:val=""/>
      <w:lvlJc w:val="left"/>
      <w:pPr>
        <w:tabs>
          <w:tab w:val="num" w:pos="2880"/>
        </w:tabs>
        <w:ind w:left="2880" w:hanging="360"/>
      </w:pPr>
      <w:rPr>
        <w:rFonts w:ascii="Symbol" w:hAnsi="Symbol"/>
      </w:rPr>
    </w:lvl>
    <w:lvl w:ilvl="4" w:tplc="99DAE60E">
      <w:start w:val="1"/>
      <w:numFmt w:val="bullet"/>
      <w:lvlText w:val="o"/>
      <w:lvlJc w:val="left"/>
      <w:pPr>
        <w:tabs>
          <w:tab w:val="num" w:pos="3600"/>
        </w:tabs>
        <w:ind w:left="3600" w:hanging="360"/>
      </w:pPr>
      <w:rPr>
        <w:rFonts w:ascii="Courier New" w:hAnsi="Courier New"/>
      </w:rPr>
    </w:lvl>
    <w:lvl w:ilvl="5" w:tplc="6052BA06">
      <w:start w:val="1"/>
      <w:numFmt w:val="bullet"/>
      <w:lvlText w:val=""/>
      <w:lvlJc w:val="left"/>
      <w:pPr>
        <w:tabs>
          <w:tab w:val="num" w:pos="4320"/>
        </w:tabs>
        <w:ind w:left="4320" w:hanging="360"/>
      </w:pPr>
      <w:rPr>
        <w:rFonts w:ascii="Wingdings" w:hAnsi="Wingdings"/>
      </w:rPr>
    </w:lvl>
    <w:lvl w:ilvl="6" w:tplc="E822E36E">
      <w:start w:val="1"/>
      <w:numFmt w:val="bullet"/>
      <w:lvlText w:val=""/>
      <w:lvlJc w:val="left"/>
      <w:pPr>
        <w:tabs>
          <w:tab w:val="num" w:pos="5040"/>
        </w:tabs>
        <w:ind w:left="5040" w:hanging="360"/>
      </w:pPr>
      <w:rPr>
        <w:rFonts w:ascii="Symbol" w:hAnsi="Symbol"/>
      </w:rPr>
    </w:lvl>
    <w:lvl w:ilvl="7" w:tplc="769CB8CC">
      <w:start w:val="1"/>
      <w:numFmt w:val="bullet"/>
      <w:lvlText w:val="o"/>
      <w:lvlJc w:val="left"/>
      <w:pPr>
        <w:tabs>
          <w:tab w:val="num" w:pos="5760"/>
        </w:tabs>
        <w:ind w:left="5760" w:hanging="360"/>
      </w:pPr>
      <w:rPr>
        <w:rFonts w:ascii="Courier New" w:hAnsi="Courier New"/>
      </w:rPr>
    </w:lvl>
    <w:lvl w:ilvl="8" w:tplc="1B365E48">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tplc="138C31C8">
      <w:start w:val="1"/>
      <w:numFmt w:val="bullet"/>
      <w:lvlText w:val=""/>
      <w:lvlJc w:val="left"/>
      <w:pPr>
        <w:tabs>
          <w:tab w:val="num" w:pos="720"/>
        </w:tabs>
        <w:ind w:left="720" w:hanging="360"/>
      </w:pPr>
      <w:rPr>
        <w:rFonts w:ascii="Symbol" w:hAnsi="Symbol"/>
      </w:rPr>
    </w:lvl>
    <w:lvl w:ilvl="1" w:tplc="31FA9EA2">
      <w:start w:val="1"/>
      <w:numFmt w:val="bullet"/>
      <w:lvlText w:val="o"/>
      <w:lvlJc w:val="left"/>
      <w:pPr>
        <w:tabs>
          <w:tab w:val="num" w:pos="1440"/>
        </w:tabs>
        <w:ind w:left="1440" w:hanging="360"/>
      </w:pPr>
      <w:rPr>
        <w:rFonts w:ascii="Courier New" w:hAnsi="Courier New"/>
      </w:rPr>
    </w:lvl>
    <w:lvl w:ilvl="2" w:tplc="565EC8BC">
      <w:start w:val="1"/>
      <w:numFmt w:val="bullet"/>
      <w:lvlText w:val=""/>
      <w:lvlJc w:val="left"/>
      <w:pPr>
        <w:tabs>
          <w:tab w:val="num" w:pos="2160"/>
        </w:tabs>
        <w:ind w:left="2160" w:hanging="360"/>
      </w:pPr>
      <w:rPr>
        <w:rFonts w:ascii="Wingdings" w:hAnsi="Wingdings"/>
      </w:rPr>
    </w:lvl>
    <w:lvl w:ilvl="3" w:tplc="538A2E4A">
      <w:start w:val="1"/>
      <w:numFmt w:val="bullet"/>
      <w:lvlText w:val=""/>
      <w:lvlJc w:val="left"/>
      <w:pPr>
        <w:tabs>
          <w:tab w:val="num" w:pos="2880"/>
        </w:tabs>
        <w:ind w:left="2880" w:hanging="360"/>
      </w:pPr>
      <w:rPr>
        <w:rFonts w:ascii="Symbol" w:hAnsi="Symbol"/>
      </w:rPr>
    </w:lvl>
    <w:lvl w:ilvl="4" w:tplc="373C607E">
      <w:start w:val="1"/>
      <w:numFmt w:val="bullet"/>
      <w:lvlText w:val="o"/>
      <w:lvlJc w:val="left"/>
      <w:pPr>
        <w:tabs>
          <w:tab w:val="num" w:pos="3600"/>
        </w:tabs>
        <w:ind w:left="3600" w:hanging="360"/>
      </w:pPr>
      <w:rPr>
        <w:rFonts w:ascii="Courier New" w:hAnsi="Courier New"/>
      </w:rPr>
    </w:lvl>
    <w:lvl w:ilvl="5" w:tplc="17C0927E">
      <w:start w:val="1"/>
      <w:numFmt w:val="bullet"/>
      <w:lvlText w:val=""/>
      <w:lvlJc w:val="left"/>
      <w:pPr>
        <w:tabs>
          <w:tab w:val="num" w:pos="4320"/>
        </w:tabs>
        <w:ind w:left="4320" w:hanging="360"/>
      </w:pPr>
      <w:rPr>
        <w:rFonts w:ascii="Wingdings" w:hAnsi="Wingdings"/>
      </w:rPr>
    </w:lvl>
    <w:lvl w:ilvl="6" w:tplc="884EB2F6">
      <w:start w:val="1"/>
      <w:numFmt w:val="bullet"/>
      <w:lvlText w:val=""/>
      <w:lvlJc w:val="left"/>
      <w:pPr>
        <w:tabs>
          <w:tab w:val="num" w:pos="5040"/>
        </w:tabs>
        <w:ind w:left="5040" w:hanging="360"/>
      </w:pPr>
      <w:rPr>
        <w:rFonts w:ascii="Symbol" w:hAnsi="Symbol"/>
      </w:rPr>
    </w:lvl>
    <w:lvl w:ilvl="7" w:tplc="F350C866">
      <w:start w:val="1"/>
      <w:numFmt w:val="bullet"/>
      <w:lvlText w:val="o"/>
      <w:lvlJc w:val="left"/>
      <w:pPr>
        <w:tabs>
          <w:tab w:val="num" w:pos="5760"/>
        </w:tabs>
        <w:ind w:left="5760" w:hanging="360"/>
      </w:pPr>
      <w:rPr>
        <w:rFonts w:ascii="Courier New" w:hAnsi="Courier New"/>
      </w:rPr>
    </w:lvl>
    <w:lvl w:ilvl="8" w:tplc="6D98C910">
      <w:start w:val="1"/>
      <w:numFmt w:val="bullet"/>
      <w:lvlText w:val=""/>
      <w:lvlJc w:val="left"/>
      <w:pPr>
        <w:tabs>
          <w:tab w:val="num" w:pos="6480"/>
        </w:tabs>
        <w:ind w:left="6480" w:hanging="360"/>
      </w:pPr>
      <w:rPr>
        <w:rFonts w:ascii="Wingdings" w:hAnsi="Wingdings"/>
      </w:rPr>
    </w:lvl>
  </w:abstractNum>
  <w:abstractNum w:abstractNumId="6">
    <w:nsid w:val="00000007"/>
    <w:multiLevelType w:val="hybridMultilevel"/>
    <w:tmpl w:val="00000007"/>
    <w:lvl w:ilvl="0" w:tplc="48CAD5DA">
      <w:start w:val="1"/>
      <w:numFmt w:val="bullet"/>
      <w:lvlText w:val=""/>
      <w:lvlJc w:val="left"/>
      <w:pPr>
        <w:tabs>
          <w:tab w:val="num" w:pos="720"/>
        </w:tabs>
        <w:ind w:left="720" w:hanging="360"/>
      </w:pPr>
      <w:rPr>
        <w:rFonts w:ascii="Symbol" w:hAnsi="Symbol"/>
      </w:rPr>
    </w:lvl>
    <w:lvl w:ilvl="1" w:tplc="B97EBB50">
      <w:start w:val="1"/>
      <w:numFmt w:val="bullet"/>
      <w:lvlText w:val="o"/>
      <w:lvlJc w:val="left"/>
      <w:pPr>
        <w:tabs>
          <w:tab w:val="num" w:pos="1440"/>
        </w:tabs>
        <w:ind w:left="1440" w:hanging="360"/>
      </w:pPr>
      <w:rPr>
        <w:rFonts w:ascii="Courier New" w:hAnsi="Courier New"/>
      </w:rPr>
    </w:lvl>
    <w:lvl w:ilvl="2" w:tplc="818EBE32">
      <w:start w:val="1"/>
      <w:numFmt w:val="bullet"/>
      <w:lvlText w:val=""/>
      <w:lvlJc w:val="left"/>
      <w:pPr>
        <w:tabs>
          <w:tab w:val="num" w:pos="2160"/>
        </w:tabs>
        <w:ind w:left="2160" w:hanging="360"/>
      </w:pPr>
      <w:rPr>
        <w:rFonts w:ascii="Wingdings" w:hAnsi="Wingdings"/>
      </w:rPr>
    </w:lvl>
    <w:lvl w:ilvl="3" w:tplc="0E6245FA">
      <w:start w:val="1"/>
      <w:numFmt w:val="bullet"/>
      <w:lvlText w:val=""/>
      <w:lvlJc w:val="left"/>
      <w:pPr>
        <w:tabs>
          <w:tab w:val="num" w:pos="2880"/>
        </w:tabs>
        <w:ind w:left="2880" w:hanging="360"/>
      </w:pPr>
      <w:rPr>
        <w:rFonts w:ascii="Symbol" w:hAnsi="Symbol"/>
      </w:rPr>
    </w:lvl>
    <w:lvl w:ilvl="4" w:tplc="0C964A68">
      <w:start w:val="1"/>
      <w:numFmt w:val="bullet"/>
      <w:lvlText w:val="o"/>
      <w:lvlJc w:val="left"/>
      <w:pPr>
        <w:tabs>
          <w:tab w:val="num" w:pos="3600"/>
        </w:tabs>
        <w:ind w:left="3600" w:hanging="360"/>
      </w:pPr>
      <w:rPr>
        <w:rFonts w:ascii="Courier New" w:hAnsi="Courier New"/>
      </w:rPr>
    </w:lvl>
    <w:lvl w:ilvl="5" w:tplc="EB48F186">
      <w:start w:val="1"/>
      <w:numFmt w:val="bullet"/>
      <w:lvlText w:val=""/>
      <w:lvlJc w:val="left"/>
      <w:pPr>
        <w:tabs>
          <w:tab w:val="num" w:pos="4320"/>
        </w:tabs>
        <w:ind w:left="4320" w:hanging="360"/>
      </w:pPr>
      <w:rPr>
        <w:rFonts w:ascii="Wingdings" w:hAnsi="Wingdings"/>
      </w:rPr>
    </w:lvl>
    <w:lvl w:ilvl="6" w:tplc="2C30BA3A">
      <w:start w:val="1"/>
      <w:numFmt w:val="bullet"/>
      <w:lvlText w:val=""/>
      <w:lvlJc w:val="left"/>
      <w:pPr>
        <w:tabs>
          <w:tab w:val="num" w:pos="5040"/>
        </w:tabs>
        <w:ind w:left="5040" w:hanging="360"/>
      </w:pPr>
      <w:rPr>
        <w:rFonts w:ascii="Symbol" w:hAnsi="Symbol"/>
      </w:rPr>
    </w:lvl>
    <w:lvl w:ilvl="7" w:tplc="C69E55F4">
      <w:start w:val="1"/>
      <w:numFmt w:val="bullet"/>
      <w:lvlText w:val="o"/>
      <w:lvlJc w:val="left"/>
      <w:pPr>
        <w:tabs>
          <w:tab w:val="num" w:pos="5760"/>
        </w:tabs>
        <w:ind w:left="5760" w:hanging="360"/>
      </w:pPr>
      <w:rPr>
        <w:rFonts w:ascii="Courier New" w:hAnsi="Courier New"/>
      </w:rPr>
    </w:lvl>
    <w:lvl w:ilvl="8" w:tplc="F1E46E0E">
      <w:start w:val="1"/>
      <w:numFmt w:val="bullet"/>
      <w:lvlText w:val=""/>
      <w:lvlJc w:val="left"/>
      <w:pPr>
        <w:tabs>
          <w:tab w:val="num" w:pos="6480"/>
        </w:tabs>
        <w:ind w:left="6480" w:hanging="360"/>
      </w:pPr>
      <w:rPr>
        <w:rFonts w:ascii="Wingdings" w:hAnsi="Wingdings"/>
      </w:rPr>
    </w:lvl>
  </w:abstractNum>
  <w:abstractNum w:abstractNumId="7">
    <w:nsid w:val="00000008"/>
    <w:multiLevelType w:val="hybridMultilevel"/>
    <w:tmpl w:val="00000008"/>
    <w:lvl w:ilvl="0" w:tplc="90ACA678">
      <w:start w:val="1"/>
      <w:numFmt w:val="bullet"/>
      <w:lvlText w:val=""/>
      <w:lvlJc w:val="left"/>
      <w:pPr>
        <w:tabs>
          <w:tab w:val="num" w:pos="720"/>
        </w:tabs>
        <w:ind w:left="720" w:hanging="360"/>
      </w:pPr>
      <w:rPr>
        <w:rFonts w:ascii="Symbol" w:hAnsi="Symbol"/>
      </w:rPr>
    </w:lvl>
    <w:lvl w:ilvl="1" w:tplc="D1728ACE">
      <w:start w:val="1"/>
      <w:numFmt w:val="bullet"/>
      <w:lvlText w:val="o"/>
      <w:lvlJc w:val="left"/>
      <w:pPr>
        <w:tabs>
          <w:tab w:val="num" w:pos="1440"/>
        </w:tabs>
        <w:ind w:left="1440" w:hanging="360"/>
      </w:pPr>
      <w:rPr>
        <w:rFonts w:ascii="Courier New" w:hAnsi="Courier New"/>
      </w:rPr>
    </w:lvl>
    <w:lvl w:ilvl="2" w:tplc="7F9022C4">
      <w:start w:val="1"/>
      <w:numFmt w:val="bullet"/>
      <w:lvlText w:val=""/>
      <w:lvlJc w:val="left"/>
      <w:pPr>
        <w:tabs>
          <w:tab w:val="num" w:pos="2160"/>
        </w:tabs>
        <w:ind w:left="2160" w:hanging="360"/>
      </w:pPr>
      <w:rPr>
        <w:rFonts w:ascii="Wingdings" w:hAnsi="Wingdings"/>
      </w:rPr>
    </w:lvl>
    <w:lvl w:ilvl="3" w:tplc="071AD6E8">
      <w:start w:val="1"/>
      <w:numFmt w:val="bullet"/>
      <w:lvlText w:val=""/>
      <w:lvlJc w:val="left"/>
      <w:pPr>
        <w:tabs>
          <w:tab w:val="num" w:pos="2880"/>
        </w:tabs>
        <w:ind w:left="2880" w:hanging="360"/>
      </w:pPr>
      <w:rPr>
        <w:rFonts w:ascii="Symbol" w:hAnsi="Symbol"/>
      </w:rPr>
    </w:lvl>
    <w:lvl w:ilvl="4" w:tplc="3670E8D2">
      <w:start w:val="1"/>
      <w:numFmt w:val="bullet"/>
      <w:lvlText w:val="o"/>
      <w:lvlJc w:val="left"/>
      <w:pPr>
        <w:tabs>
          <w:tab w:val="num" w:pos="3600"/>
        </w:tabs>
        <w:ind w:left="3600" w:hanging="360"/>
      </w:pPr>
      <w:rPr>
        <w:rFonts w:ascii="Courier New" w:hAnsi="Courier New"/>
      </w:rPr>
    </w:lvl>
    <w:lvl w:ilvl="5" w:tplc="53DA4B58">
      <w:start w:val="1"/>
      <w:numFmt w:val="bullet"/>
      <w:lvlText w:val=""/>
      <w:lvlJc w:val="left"/>
      <w:pPr>
        <w:tabs>
          <w:tab w:val="num" w:pos="4320"/>
        </w:tabs>
        <w:ind w:left="4320" w:hanging="360"/>
      </w:pPr>
      <w:rPr>
        <w:rFonts w:ascii="Wingdings" w:hAnsi="Wingdings"/>
      </w:rPr>
    </w:lvl>
    <w:lvl w:ilvl="6" w:tplc="C39235DC">
      <w:start w:val="1"/>
      <w:numFmt w:val="bullet"/>
      <w:lvlText w:val=""/>
      <w:lvlJc w:val="left"/>
      <w:pPr>
        <w:tabs>
          <w:tab w:val="num" w:pos="5040"/>
        </w:tabs>
        <w:ind w:left="5040" w:hanging="360"/>
      </w:pPr>
      <w:rPr>
        <w:rFonts w:ascii="Symbol" w:hAnsi="Symbol"/>
      </w:rPr>
    </w:lvl>
    <w:lvl w:ilvl="7" w:tplc="AF5E1AF6">
      <w:start w:val="1"/>
      <w:numFmt w:val="bullet"/>
      <w:lvlText w:val="o"/>
      <w:lvlJc w:val="left"/>
      <w:pPr>
        <w:tabs>
          <w:tab w:val="num" w:pos="5760"/>
        </w:tabs>
        <w:ind w:left="5760" w:hanging="360"/>
      </w:pPr>
      <w:rPr>
        <w:rFonts w:ascii="Courier New" w:hAnsi="Courier New"/>
      </w:rPr>
    </w:lvl>
    <w:lvl w:ilvl="8" w:tplc="C674EF3E">
      <w:start w:val="1"/>
      <w:numFmt w:val="bullet"/>
      <w:lvlText w:val=""/>
      <w:lvlJc w:val="left"/>
      <w:pPr>
        <w:tabs>
          <w:tab w:val="num" w:pos="6480"/>
        </w:tabs>
        <w:ind w:left="6480" w:hanging="360"/>
      </w:pPr>
      <w:rPr>
        <w:rFonts w:ascii="Wingdings" w:hAnsi="Wingdings"/>
      </w:rPr>
    </w:lvl>
  </w:abstractNum>
  <w:abstractNum w:abstractNumId="8">
    <w:nsid w:val="00000009"/>
    <w:multiLevelType w:val="hybridMultilevel"/>
    <w:tmpl w:val="00000009"/>
    <w:lvl w:ilvl="0" w:tplc="FE1E619A">
      <w:start w:val="1"/>
      <w:numFmt w:val="bullet"/>
      <w:lvlText w:val=""/>
      <w:lvlJc w:val="left"/>
      <w:pPr>
        <w:tabs>
          <w:tab w:val="num" w:pos="720"/>
        </w:tabs>
        <w:ind w:left="720" w:hanging="360"/>
      </w:pPr>
      <w:rPr>
        <w:rFonts w:ascii="Symbol" w:hAnsi="Symbol"/>
      </w:rPr>
    </w:lvl>
    <w:lvl w:ilvl="1" w:tplc="EC480FD2">
      <w:start w:val="1"/>
      <w:numFmt w:val="bullet"/>
      <w:lvlText w:val="o"/>
      <w:lvlJc w:val="left"/>
      <w:pPr>
        <w:tabs>
          <w:tab w:val="num" w:pos="1440"/>
        </w:tabs>
        <w:ind w:left="1440" w:hanging="360"/>
      </w:pPr>
      <w:rPr>
        <w:rFonts w:ascii="Courier New" w:hAnsi="Courier New"/>
      </w:rPr>
    </w:lvl>
    <w:lvl w:ilvl="2" w:tplc="70D88DCC">
      <w:start w:val="1"/>
      <w:numFmt w:val="bullet"/>
      <w:lvlText w:val=""/>
      <w:lvlJc w:val="left"/>
      <w:pPr>
        <w:tabs>
          <w:tab w:val="num" w:pos="2160"/>
        </w:tabs>
        <w:ind w:left="2160" w:hanging="360"/>
      </w:pPr>
      <w:rPr>
        <w:rFonts w:ascii="Wingdings" w:hAnsi="Wingdings"/>
      </w:rPr>
    </w:lvl>
    <w:lvl w:ilvl="3" w:tplc="55121DD2">
      <w:start w:val="1"/>
      <w:numFmt w:val="bullet"/>
      <w:lvlText w:val=""/>
      <w:lvlJc w:val="left"/>
      <w:pPr>
        <w:tabs>
          <w:tab w:val="num" w:pos="2880"/>
        </w:tabs>
        <w:ind w:left="2880" w:hanging="360"/>
      </w:pPr>
      <w:rPr>
        <w:rFonts w:ascii="Symbol" w:hAnsi="Symbol"/>
      </w:rPr>
    </w:lvl>
    <w:lvl w:ilvl="4" w:tplc="41C8FDF6">
      <w:start w:val="1"/>
      <w:numFmt w:val="bullet"/>
      <w:lvlText w:val="o"/>
      <w:lvlJc w:val="left"/>
      <w:pPr>
        <w:tabs>
          <w:tab w:val="num" w:pos="3600"/>
        </w:tabs>
        <w:ind w:left="3600" w:hanging="360"/>
      </w:pPr>
      <w:rPr>
        <w:rFonts w:ascii="Courier New" w:hAnsi="Courier New"/>
      </w:rPr>
    </w:lvl>
    <w:lvl w:ilvl="5" w:tplc="8EF82B9E">
      <w:start w:val="1"/>
      <w:numFmt w:val="bullet"/>
      <w:lvlText w:val=""/>
      <w:lvlJc w:val="left"/>
      <w:pPr>
        <w:tabs>
          <w:tab w:val="num" w:pos="4320"/>
        </w:tabs>
        <w:ind w:left="4320" w:hanging="360"/>
      </w:pPr>
      <w:rPr>
        <w:rFonts w:ascii="Wingdings" w:hAnsi="Wingdings"/>
      </w:rPr>
    </w:lvl>
    <w:lvl w:ilvl="6" w:tplc="994C7AF6">
      <w:start w:val="1"/>
      <w:numFmt w:val="bullet"/>
      <w:lvlText w:val=""/>
      <w:lvlJc w:val="left"/>
      <w:pPr>
        <w:tabs>
          <w:tab w:val="num" w:pos="5040"/>
        </w:tabs>
        <w:ind w:left="5040" w:hanging="360"/>
      </w:pPr>
      <w:rPr>
        <w:rFonts w:ascii="Symbol" w:hAnsi="Symbol"/>
      </w:rPr>
    </w:lvl>
    <w:lvl w:ilvl="7" w:tplc="CA968F2A">
      <w:start w:val="1"/>
      <w:numFmt w:val="bullet"/>
      <w:lvlText w:val="o"/>
      <w:lvlJc w:val="left"/>
      <w:pPr>
        <w:tabs>
          <w:tab w:val="num" w:pos="5760"/>
        </w:tabs>
        <w:ind w:left="5760" w:hanging="360"/>
      </w:pPr>
      <w:rPr>
        <w:rFonts w:ascii="Courier New" w:hAnsi="Courier New"/>
      </w:rPr>
    </w:lvl>
    <w:lvl w:ilvl="8" w:tplc="B7BAD208">
      <w:start w:val="1"/>
      <w:numFmt w:val="bullet"/>
      <w:lvlText w:val=""/>
      <w:lvlJc w:val="left"/>
      <w:pPr>
        <w:tabs>
          <w:tab w:val="num" w:pos="6480"/>
        </w:tabs>
        <w:ind w:left="6480" w:hanging="360"/>
      </w:pPr>
      <w:rPr>
        <w:rFonts w:ascii="Wingdings" w:hAnsi="Wingdings"/>
      </w:rPr>
    </w:lvl>
  </w:abstractNum>
  <w:abstractNum w:abstractNumId="9">
    <w:nsid w:val="0000000A"/>
    <w:multiLevelType w:val="hybridMultilevel"/>
    <w:tmpl w:val="0000000A"/>
    <w:lvl w:ilvl="0" w:tplc="042A2242">
      <w:start w:val="1"/>
      <w:numFmt w:val="bullet"/>
      <w:lvlText w:val=""/>
      <w:lvlJc w:val="left"/>
      <w:pPr>
        <w:tabs>
          <w:tab w:val="num" w:pos="720"/>
        </w:tabs>
        <w:ind w:left="720" w:hanging="360"/>
      </w:pPr>
      <w:rPr>
        <w:rFonts w:ascii="Symbol" w:hAnsi="Symbol"/>
      </w:rPr>
    </w:lvl>
    <w:lvl w:ilvl="1" w:tplc="A3824848">
      <w:start w:val="1"/>
      <w:numFmt w:val="bullet"/>
      <w:lvlText w:val="o"/>
      <w:lvlJc w:val="left"/>
      <w:pPr>
        <w:tabs>
          <w:tab w:val="num" w:pos="1440"/>
        </w:tabs>
        <w:ind w:left="1440" w:hanging="360"/>
      </w:pPr>
      <w:rPr>
        <w:rFonts w:ascii="Courier New" w:hAnsi="Courier New"/>
      </w:rPr>
    </w:lvl>
    <w:lvl w:ilvl="2" w:tplc="5A3E8DD4">
      <w:start w:val="1"/>
      <w:numFmt w:val="bullet"/>
      <w:lvlText w:val=""/>
      <w:lvlJc w:val="left"/>
      <w:pPr>
        <w:tabs>
          <w:tab w:val="num" w:pos="2160"/>
        </w:tabs>
        <w:ind w:left="2160" w:hanging="360"/>
      </w:pPr>
      <w:rPr>
        <w:rFonts w:ascii="Wingdings" w:hAnsi="Wingdings"/>
      </w:rPr>
    </w:lvl>
    <w:lvl w:ilvl="3" w:tplc="8BCE06B2">
      <w:start w:val="1"/>
      <w:numFmt w:val="bullet"/>
      <w:lvlText w:val=""/>
      <w:lvlJc w:val="left"/>
      <w:pPr>
        <w:tabs>
          <w:tab w:val="num" w:pos="2880"/>
        </w:tabs>
        <w:ind w:left="2880" w:hanging="360"/>
      </w:pPr>
      <w:rPr>
        <w:rFonts w:ascii="Symbol" w:hAnsi="Symbol"/>
      </w:rPr>
    </w:lvl>
    <w:lvl w:ilvl="4" w:tplc="4738BB2E">
      <w:start w:val="1"/>
      <w:numFmt w:val="bullet"/>
      <w:lvlText w:val="o"/>
      <w:lvlJc w:val="left"/>
      <w:pPr>
        <w:tabs>
          <w:tab w:val="num" w:pos="3600"/>
        </w:tabs>
        <w:ind w:left="3600" w:hanging="360"/>
      </w:pPr>
      <w:rPr>
        <w:rFonts w:ascii="Courier New" w:hAnsi="Courier New"/>
      </w:rPr>
    </w:lvl>
    <w:lvl w:ilvl="5" w:tplc="7CA40256">
      <w:start w:val="1"/>
      <w:numFmt w:val="bullet"/>
      <w:lvlText w:val=""/>
      <w:lvlJc w:val="left"/>
      <w:pPr>
        <w:tabs>
          <w:tab w:val="num" w:pos="4320"/>
        </w:tabs>
        <w:ind w:left="4320" w:hanging="360"/>
      </w:pPr>
      <w:rPr>
        <w:rFonts w:ascii="Wingdings" w:hAnsi="Wingdings"/>
      </w:rPr>
    </w:lvl>
    <w:lvl w:ilvl="6" w:tplc="0770D88C">
      <w:start w:val="1"/>
      <w:numFmt w:val="bullet"/>
      <w:lvlText w:val=""/>
      <w:lvlJc w:val="left"/>
      <w:pPr>
        <w:tabs>
          <w:tab w:val="num" w:pos="5040"/>
        </w:tabs>
        <w:ind w:left="5040" w:hanging="360"/>
      </w:pPr>
      <w:rPr>
        <w:rFonts w:ascii="Symbol" w:hAnsi="Symbol"/>
      </w:rPr>
    </w:lvl>
    <w:lvl w:ilvl="7" w:tplc="14B254D4">
      <w:start w:val="1"/>
      <w:numFmt w:val="bullet"/>
      <w:lvlText w:val="o"/>
      <w:lvlJc w:val="left"/>
      <w:pPr>
        <w:tabs>
          <w:tab w:val="num" w:pos="5760"/>
        </w:tabs>
        <w:ind w:left="5760" w:hanging="360"/>
      </w:pPr>
      <w:rPr>
        <w:rFonts w:ascii="Courier New" w:hAnsi="Courier New"/>
      </w:rPr>
    </w:lvl>
    <w:lvl w:ilvl="8" w:tplc="A446ABEA">
      <w:start w:val="1"/>
      <w:numFmt w:val="bullet"/>
      <w:lvlText w:val=""/>
      <w:lvlJc w:val="left"/>
      <w:pPr>
        <w:tabs>
          <w:tab w:val="num" w:pos="6480"/>
        </w:tabs>
        <w:ind w:left="6480" w:hanging="360"/>
      </w:pPr>
      <w:rPr>
        <w:rFonts w:ascii="Wingdings" w:hAnsi="Wingdings"/>
      </w:rPr>
    </w:lvl>
  </w:abstractNum>
  <w:abstractNum w:abstractNumId="10">
    <w:nsid w:val="0000000B"/>
    <w:multiLevelType w:val="hybridMultilevel"/>
    <w:tmpl w:val="0000000B"/>
    <w:lvl w:ilvl="0" w:tplc="85F0B9E6">
      <w:start w:val="1"/>
      <w:numFmt w:val="bullet"/>
      <w:lvlText w:val=""/>
      <w:lvlJc w:val="left"/>
      <w:pPr>
        <w:tabs>
          <w:tab w:val="num" w:pos="720"/>
        </w:tabs>
        <w:ind w:left="720" w:hanging="360"/>
      </w:pPr>
      <w:rPr>
        <w:rFonts w:ascii="Symbol" w:hAnsi="Symbol"/>
      </w:rPr>
    </w:lvl>
    <w:lvl w:ilvl="1" w:tplc="46FCC86E">
      <w:start w:val="1"/>
      <w:numFmt w:val="bullet"/>
      <w:lvlText w:val="o"/>
      <w:lvlJc w:val="left"/>
      <w:pPr>
        <w:tabs>
          <w:tab w:val="num" w:pos="1440"/>
        </w:tabs>
        <w:ind w:left="1440" w:hanging="360"/>
      </w:pPr>
      <w:rPr>
        <w:rFonts w:ascii="Courier New" w:hAnsi="Courier New"/>
      </w:rPr>
    </w:lvl>
    <w:lvl w:ilvl="2" w:tplc="ACD28066">
      <w:start w:val="1"/>
      <w:numFmt w:val="bullet"/>
      <w:lvlText w:val=""/>
      <w:lvlJc w:val="left"/>
      <w:pPr>
        <w:tabs>
          <w:tab w:val="num" w:pos="2160"/>
        </w:tabs>
        <w:ind w:left="2160" w:hanging="360"/>
      </w:pPr>
      <w:rPr>
        <w:rFonts w:ascii="Wingdings" w:hAnsi="Wingdings"/>
      </w:rPr>
    </w:lvl>
    <w:lvl w:ilvl="3" w:tplc="3F306C4A">
      <w:start w:val="1"/>
      <w:numFmt w:val="bullet"/>
      <w:lvlText w:val=""/>
      <w:lvlJc w:val="left"/>
      <w:pPr>
        <w:tabs>
          <w:tab w:val="num" w:pos="2880"/>
        </w:tabs>
        <w:ind w:left="2880" w:hanging="360"/>
      </w:pPr>
      <w:rPr>
        <w:rFonts w:ascii="Symbol" w:hAnsi="Symbol"/>
      </w:rPr>
    </w:lvl>
    <w:lvl w:ilvl="4" w:tplc="D3782FF4">
      <w:start w:val="1"/>
      <w:numFmt w:val="bullet"/>
      <w:lvlText w:val="o"/>
      <w:lvlJc w:val="left"/>
      <w:pPr>
        <w:tabs>
          <w:tab w:val="num" w:pos="3600"/>
        </w:tabs>
        <w:ind w:left="3600" w:hanging="360"/>
      </w:pPr>
      <w:rPr>
        <w:rFonts w:ascii="Courier New" w:hAnsi="Courier New"/>
      </w:rPr>
    </w:lvl>
    <w:lvl w:ilvl="5" w:tplc="30DCB212">
      <w:start w:val="1"/>
      <w:numFmt w:val="bullet"/>
      <w:lvlText w:val=""/>
      <w:lvlJc w:val="left"/>
      <w:pPr>
        <w:tabs>
          <w:tab w:val="num" w:pos="4320"/>
        </w:tabs>
        <w:ind w:left="4320" w:hanging="360"/>
      </w:pPr>
      <w:rPr>
        <w:rFonts w:ascii="Wingdings" w:hAnsi="Wingdings"/>
      </w:rPr>
    </w:lvl>
    <w:lvl w:ilvl="6" w:tplc="02E2DC4E">
      <w:start w:val="1"/>
      <w:numFmt w:val="bullet"/>
      <w:lvlText w:val=""/>
      <w:lvlJc w:val="left"/>
      <w:pPr>
        <w:tabs>
          <w:tab w:val="num" w:pos="5040"/>
        </w:tabs>
        <w:ind w:left="5040" w:hanging="360"/>
      </w:pPr>
      <w:rPr>
        <w:rFonts w:ascii="Symbol" w:hAnsi="Symbol"/>
      </w:rPr>
    </w:lvl>
    <w:lvl w:ilvl="7" w:tplc="490602FC">
      <w:start w:val="1"/>
      <w:numFmt w:val="bullet"/>
      <w:lvlText w:val="o"/>
      <w:lvlJc w:val="left"/>
      <w:pPr>
        <w:tabs>
          <w:tab w:val="num" w:pos="5760"/>
        </w:tabs>
        <w:ind w:left="5760" w:hanging="360"/>
      </w:pPr>
      <w:rPr>
        <w:rFonts w:ascii="Courier New" w:hAnsi="Courier New"/>
      </w:rPr>
    </w:lvl>
    <w:lvl w:ilvl="8" w:tplc="FCAE68CC">
      <w:start w:val="1"/>
      <w:numFmt w:val="bullet"/>
      <w:lvlText w:val=""/>
      <w:lvlJc w:val="left"/>
      <w:pPr>
        <w:tabs>
          <w:tab w:val="num" w:pos="6480"/>
        </w:tabs>
        <w:ind w:left="6480" w:hanging="360"/>
      </w:pPr>
      <w:rPr>
        <w:rFonts w:ascii="Wingdings" w:hAnsi="Wingdings"/>
      </w:rPr>
    </w:lvl>
  </w:abstractNum>
  <w:abstractNum w:abstractNumId="11">
    <w:nsid w:val="0000000C"/>
    <w:multiLevelType w:val="hybridMultilevel"/>
    <w:tmpl w:val="0000000C"/>
    <w:lvl w:ilvl="0" w:tplc="E04AFABE">
      <w:start w:val="1"/>
      <w:numFmt w:val="bullet"/>
      <w:lvlText w:val=""/>
      <w:lvlJc w:val="left"/>
      <w:pPr>
        <w:tabs>
          <w:tab w:val="num" w:pos="720"/>
        </w:tabs>
        <w:ind w:left="720" w:hanging="360"/>
      </w:pPr>
      <w:rPr>
        <w:rFonts w:ascii="Symbol" w:hAnsi="Symbol"/>
      </w:rPr>
    </w:lvl>
    <w:lvl w:ilvl="1" w:tplc="DBA0286A">
      <w:start w:val="1"/>
      <w:numFmt w:val="bullet"/>
      <w:lvlText w:val="o"/>
      <w:lvlJc w:val="left"/>
      <w:pPr>
        <w:tabs>
          <w:tab w:val="num" w:pos="1440"/>
        </w:tabs>
        <w:ind w:left="1440" w:hanging="360"/>
      </w:pPr>
      <w:rPr>
        <w:rFonts w:ascii="Courier New" w:hAnsi="Courier New"/>
      </w:rPr>
    </w:lvl>
    <w:lvl w:ilvl="2" w:tplc="DF4ABB8C">
      <w:start w:val="1"/>
      <w:numFmt w:val="bullet"/>
      <w:lvlText w:val=""/>
      <w:lvlJc w:val="left"/>
      <w:pPr>
        <w:tabs>
          <w:tab w:val="num" w:pos="2160"/>
        </w:tabs>
        <w:ind w:left="2160" w:hanging="360"/>
      </w:pPr>
      <w:rPr>
        <w:rFonts w:ascii="Wingdings" w:hAnsi="Wingdings"/>
      </w:rPr>
    </w:lvl>
    <w:lvl w:ilvl="3" w:tplc="6F30DD42">
      <w:start w:val="1"/>
      <w:numFmt w:val="bullet"/>
      <w:lvlText w:val=""/>
      <w:lvlJc w:val="left"/>
      <w:pPr>
        <w:tabs>
          <w:tab w:val="num" w:pos="2880"/>
        </w:tabs>
        <w:ind w:left="2880" w:hanging="360"/>
      </w:pPr>
      <w:rPr>
        <w:rFonts w:ascii="Symbol" w:hAnsi="Symbol"/>
      </w:rPr>
    </w:lvl>
    <w:lvl w:ilvl="4" w:tplc="D72A0056">
      <w:start w:val="1"/>
      <w:numFmt w:val="bullet"/>
      <w:lvlText w:val="o"/>
      <w:lvlJc w:val="left"/>
      <w:pPr>
        <w:tabs>
          <w:tab w:val="num" w:pos="3600"/>
        </w:tabs>
        <w:ind w:left="3600" w:hanging="360"/>
      </w:pPr>
      <w:rPr>
        <w:rFonts w:ascii="Courier New" w:hAnsi="Courier New"/>
      </w:rPr>
    </w:lvl>
    <w:lvl w:ilvl="5" w:tplc="43847016">
      <w:start w:val="1"/>
      <w:numFmt w:val="bullet"/>
      <w:lvlText w:val=""/>
      <w:lvlJc w:val="left"/>
      <w:pPr>
        <w:tabs>
          <w:tab w:val="num" w:pos="4320"/>
        </w:tabs>
        <w:ind w:left="4320" w:hanging="360"/>
      </w:pPr>
      <w:rPr>
        <w:rFonts w:ascii="Wingdings" w:hAnsi="Wingdings"/>
      </w:rPr>
    </w:lvl>
    <w:lvl w:ilvl="6" w:tplc="71ECD3CC">
      <w:start w:val="1"/>
      <w:numFmt w:val="bullet"/>
      <w:lvlText w:val=""/>
      <w:lvlJc w:val="left"/>
      <w:pPr>
        <w:tabs>
          <w:tab w:val="num" w:pos="5040"/>
        </w:tabs>
        <w:ind w:left="5040" w:hanging="360"/>
      </w:pPr>
      <w:rPr>
        <w:rFonts w:ascii="Symbol" w:hAnsi="Symbol"/>
      </w:rPr>
    </w:lvl>
    <w:lvl w:ilvl="7" w:tplc="E8C69080">
      <w:start w:val="1"/>
      <w:numFmt w:val="bullet"/>
      <w:lvlText w:val="o"/>
      <w:lvlJc w:val="left"/>
      <w:pPr>
        <w:tabs>
          <w:tab w:val="num" w:pos="5760"/>
        </w:tabs>
        <w:ind w:left="5760" w:hanging="360"/>
      </w:pPr>
      <w:rPr>
        <w:rFonts w:ascii="Courier New" w:hAnsi="Courier New"/>
      </w:rPr>
    </w:lvl>
    <w:lvl w:ilvl="8" w:tplc="06BCB5A6">
      <w:start w:val="1"/>
      <w:numFmt w:val="bullet"/>
      <w:lvlText w:val=""/>
      <w:lvlJc w:val="left"/>
      <w:pPr>
        <w:tabs>
          <w:tab w:val="num" w:pos="6480"/>
        </w:tabs>
        <w:ind w:left="6480" w:hanging="360"/>
      </w:pPr>
      <w:rPr>
        <w:rFonts w:ascii="Wingdings" w:hAnsi="Wingdings"/>
      </w:rPr>
    </w:lvl>
  </w:abstractNum>
  <w:abstractNum w:abstractNumId="12">
    <w:nsid w:val="0000000D"/>
    <w:multiLevelType w:val="hybridMultilevel"/>
    <w:tmpl w:val="0000000D"/>
    <w:lvl w:ilvl="0" w:tplc="F7A664EE">
      <w:start w:val="1"/>
      <w:numFmt w:val="bullet"/>
      <w:lvlText w:val=""/>
      <w:lvlJc w:val="left"/>
      <w:pPr>
        <w:tabs>
          <w:tab w:val="num" w:pos="720"/>
        </w:tabs>
        <w:ind w:left="720" w:hanging="360"/>
      </w:pPr>
      <w:rPr>
        <w:rFonts w:ascii="Symbol" w:hAnsi="Symbol"/>
      </w:rPr>
    </w:lvl>
    <w:lvl w:ilvl="1" w:tplc="6010B88A">
      <w:start w:val="1"/>
      <w:numFmt w:val="bullet"/>
      <w:lvlText w:val="o"/>
      <w:lvlJc w:val="left"/>
      <w:pPr>
        <w:tabs>
          <w:tab w:val="num" w:pos="1440"/>
        </w:tabs>
        <w:ind w:left="1440" w:hanging="360"/>
      </w:pPr>
      <w:rPr>
        <w:rFonts w:ascii="Courier New" w:hAnsi="Courier New"/>
      </w:rPr>
    </w:lvl>
    <w:lvl w:ilvl="2" w:tplc="01D2542C">
      <w:start w:val="1"/>
      <w:numFmt w:val="bullet"/>
      <w:lvlText w:val=""/>
      <w:lvlJc w:val="left"/>
      <w:pPr>
        <w:tabs>
          <w:tab w:val="num" w:pos="2160"/>
        </w:tabs>
        <w:ind w:left="2160" w:hanging="360"/>
      </w:pPr>
      <w:rPr>
        <w:rFonts w:ascii="Wingdings" w:hAnsi="Wingdings"/>
      </w:rPr>
    </w:lvl>
    <w:lvl w:ilvl="3" w:tplc="B4AE1886">
      <w:start w:val="1"/>
      <w:numFmt w:val="bullet"/>
      <w:lvlText w:val=""/>
      <w:lvlJc w:val="left"/>
      <w:pPr>
        <w:tabs>
          <w:tab w:val="num" w:pos="2880"/>
        </w:tabs>
        <w:ind w:left="2880" w:hanging="360"/>
      </w:pPr>
      <w:rPr>
        <w:rFonts w:ascii="Symbol" w:hAnsi="Symbol"/>
      </w:rPr>
    </w:lvl>
    <w:lvl w:ilvl="4" w:tplc="375663AE">
      <w:start w:val="1"/>
      <w:numFmt w:val="bullet"/>
      <w:lvlText w:val="o"/>
      <w:lvlJc w:val="left"/>
      <w:pPr>
        <w:tabs>
          <w:tab w:val="num" w:pos="3600"/>
        </w:tabs>
        <w:ind w:left="3600" w:hanging="360"/>
      </w:pPr>
      <w:rPr>
        <w:rFonts w:ascii="Courier New" w:hAnsi="Courier New"/>
      </w:rPr>
    </w:lvl>
    <w:lvl w:ilvl="5" w:tplc="87DA60FC">
      <w:start w:val="1"/>
      <w:numFmt w:val="bullet"/>
      <w:lvlText w:val=""/>
      <w:lvlJc w:val="left"/>
      <w:pPr>
        <w:tabs>
          <w:tab w:val="num" w:pos="4320"/>
        </w:tabs>
        <w:ind w:left="4320" w:hanging="360"/>
      </w:pPr>
      <w:rPr>
        <w:rFonts w:ascii="Wingdings" w:hAnsi="Wingdings"/>
      </w:rPr>
    </w:lvl>
    <w:lvl w:ilvl="6" w:tplc="0D560AA8">
      <w:start w:val="1"/>
      <w:numFmt w:val="bullet"/>
      <w:lvlText w:val=""/>
      <w:lvlJc w:val="left"/>
      <w:pPr>
        <w:tabs>
          <w:tab w:val="num" w:pos="5040"/>
        </w:tabs>
        <w:ind w:left="5040" w:hanging="360"/>
      </w:pPr>
      <w:rPr>
        <w:rFonts w:ascii="Symbol" w:hAnsi="Symbol"/>
      </w:rPr>
    </w:lvl>
    <w:lvl w:ilvl="7" w:tplc="2E42E072">
      <w:start w:val="1"/>
      <w:numFmt w:val="bullet"/>
      <w:lvlText w:val="o"/>
      <w:lvlJc w:val="left"/>
      <w:pPr>
        <w:tabs>
          <w:tab w:val="num" w:pos="5760"/>
        </w:tabs>
        <w:ind w:left="5760" w:hanging="360"/>
      </w:pPr>
      <w:rPr>
        <w:rFonts w:ascii="Courier New" w:hAnsi="Courier New"/>
      </w:rPr>
    </w:lvl>
    <w:lvl w:ilvl="8" w:tplc="304083AC">
      <w:start w:val="1"/>
      <w:numFmt w:val="bullet"/>
      <w:lvlText w:val=""/>
      <w:lvlJc w:val="left"/>
      <w:pPr>
        <w:tabs>
          <w:tab w:val="num" w:pos="6480"/>
        </w:tabs>
        <w:ind w:left="6480" w:hanging="360"/>
      </w:pPr>
      <w:rPr>
        <w:rFonts w:ascii="Wingdings" w:hAnsi="Wingdings"/>
      </w:rPr>
    </w:lvl>
  </w:abstractNum>
  <w:abstractNum w:abstractNumId="13">
    <w:nsid w:val="0000000E"/>
    <w:multiLevelType w:val="hybridMultilevel"/>
    <w:tmpl w:val="0000000E"/>
    <w:lvl w:ilvl="0" w:tplc="5178FA66">
      <w:start w:val="1"/>
      <w:numFmt w:val="bullet"/>
      <w:lvlText w:val=""/>
      <w:lvlJc w:val="left"/>
      <w:pPr>
        <w:tabs>
          <w:tab w:val="num" w:pos="720"/>
        </w:tabs>
        <w:ind w:left="720" w:hanging="360"/>
      </w:pPr>
      <w:rPr>
        <w:rFonts w:ascii="Symbol" w:hAnsi="Symbol"/>
      </w:rPr>
    </w:lvl>
    <w:lvl w:ilvl="1" w:tplc="E0CC9D16">
      <w:start w:val="1"/>
      <w:numFmt w:val="bullet"/>
      <w:lvlText w:val="o"/>
      <w:lvlJc w:val="left"/>
      <w:pPr>
        <w:tabs>
          <w:tab w:val="num" w:pos="1440"/>
        </w:tabs>
        <w:ind w:left="1440" w:hanging="360"/>
      </w:pPr>
      <w:rPr>
        <w:rFonts w:ascii="Courier New" w:hAnsi="Courier New"/>
      </w:rPr>
    </w:lvl>
    <w:lvl w:ilvl="2" w:tplc="CB123080">
      <w:start w:val="1"/>
      <w:numFmt w:val="bullet"/>
      <w:lvlText w:val=""/>
      <w:lvlJc w:val="left"/>
      <w:pPr>
        <w:tabs>
          <w:tab w:val="num" w:pos="2160"/>
        </w:tabs>
        <w:ind w:left="2160" w:hanging="360"/>
      </w:pPr>
      <w:rPr>
        <w:rFonts w:ascii="Wingdings" w:hAnsi="Wingdings"/>
      </w:rPr>
    </w:lvl>
    <w:lvl w:ilvl="3" w:tplc="F0187C20">
      <w:start w:val="1"/>
      <w:numFmt w:val="bullet"/>
      <w:lvlText w:val=""/>
      <w:lvlJc w:val="left"/>
      <w:pPr>
        <w:tabs>
          <w:tab w:val="num" w:pos="2880"/>
        </w:tabs>
        <w:ind w:left="2880" w:hanging="360"/>
      </w:pPr>
      <w:rPr>
        <w:rFonts w:ascii="Symbol" w:hAnsi="Symbol"/>
      </w:rPr>
    </w:lvl>
    <w:lvl w:ilvl="4" w:tplc="4888E030">
      <w:start w:val="1"/>
      <w:numFmt w:val="bullet"/>
      <w:lvlText w:val="o"/>
      <w:lvlJc w:val="left"/>
      <w:pPr>
        <w:tabs>
          <w:tab w:val="num" w:pos="3600"/>
        </w:tabs>
        <w:ind w:left="3600" w:hanging="360"/>
      </w:pPr>
      <w:rPr>
        <w:rFonts w:ascii="Courier New" w:hAnsi="Courier New"/>
      </w:rPr>
    </w:lvl>
    <w:lvl w:ilvl="5" w:tplc="5276EA5C">
      <w:start w:val="1"/>
      <w:numFmt w:val="bullet"/>
      <w:lvlText w:val=""/>
      <w:lvlJc w:val="left"/>
      <w:pPr>
        <w:tabs>
          <w:tab w:val="num" w:pos="4320"/>
        </w:tabs>
        <w:ind w:left="4320" w:hanging="360"/>
      </w:pPr>
      <w:rPr>
        <w:rFonts w:ascii="Wingdings" w:hAnsi="Wingdings"/>
      </w:rPr>
    </w:lvl>
    <w:lvl w:ilvl="6" w:tplc="919EE542">
      <w:start w:val="1"/>
      <w:numFmt w:val="bullet"/>
      <w:lvlText w:val=""/>
      <w:lvlJc w:val="left"/>
      <w:pPr>
        <w:tabs>
          <w:tab w:val="num" w:pos="5040"/>
        </w:tabs>
        <w:ind w:left="5040" w:hanging="360"/>
      </w:pPr>
      <w:rPr>
        <w:rFonts w:ascii="Symbol" w:hAnsi="Symbol"/>
      </w:rPr>
    </w:lvl>
    <w:lvl w:ilvl="7" w:tplc="D6F64F80">
      <w:start w:val="1"/>
      <w:numFmt w:val="bullet"/>
      <w:lvlText w:val="o"/>
      <w:lvlJc w:val="left"/>
      <w:pPr>
        <w:tabs>
          <w:tab w:val="num" w:pos="5760"/>
        </w:tabs>
        <w:ind w:left="5760" w:hanging="360"/>
      </w:pPr>
      <w:rPr>
        <w:rFonts w:ascii="Courier New" w:hAnsi="Courier New"/>
      </w:rPr>
    </w:lvl>
    <w:lvl w:ilvl="8" w:tplc="6106B5B8">
      <w:start w:val="1"/>
      <w:numFmt w:val="bullet"/>
      <w:lvlText w:val=""/>
      <w:lvlJc w:val="left"/>
      <w:pPr>
        <w:tabs>
          <w:tab w:val="num" w:pos="6480"/>
        </w:tabs>
        <w:ind w:left="6480" w:hanging="360"/>
      </w:pPr>
      <w:rPr>
        <w:rFonts w:ascii="Wingdings" w:hAnsi="Wingdings"/>
      </w:rPr>
    </w:lvl>
  </w:abstractNum>
  <w:abstractNum w:abstractNumId="14">
    <w:nsid w:val="0000000F"/>
    <w:multiLevelType w:val="hybridMultilevel"/>
    <w:tmpl w:val="0000000F"/>
    <w:lvl w:ilvl="0" w:tplc="5DA85E0A">
      <w:start w:val="1"/>
      <w:numFmt w:val="bullet"/>
      <w:lvlText w:val=""/>
      <w:lvlJc w:val="left"/>
      <w:pPr>
        <w:tabs>
          <w:tab w:val="num" w:pos="720"/>
        </w:tabs>
        <w:ind w:left="720" w:hanging="360"/>
      </w:pPr>
      <w:rPr>
        <w:rFonts w:ascii="Symbol" w:hAnsi="Symbol"/>
      </w:rPr>
    </w:lvl>
    <w:lvl w:ilvl="1" w:tplc="2A4C1A0A">
      <w:start w:val="1"/>
      <w:numFmt w:val="bullet"/>
      <w:lvlText w:val="o"/>
      <w:lvlJc w:val="left"/>
      <w:pPr>
        <w:tabs>
          <w:tab w:val="num" w:pos="1440"/>
        </w:tabs>
        <w:ind w:left="1440" w:hanging="360"/>
      </w:pPr>
      <w:rPr>
        <w:rFonts w:ascii="Courier New" w:hAnsi="Courier New"/>
      </w:rPr>
    </w:lvl>
    <w:lvl w:ilvl="2" w:tplc="42BA2D96">
      <w:start w:val="1"/>
      <w:numFmt w:val="bullet"/>
      <w:lvlText w:val=""/>
      <w:lvlJc w:val="left"/>
      <w:pPr>
        <w:tabs>
          <w:tab w:val="num" w:pos="2160"/>
        </w:tabs>
        <w:ind w:left="2160" w:hanging="360"/>
      </w:pPr>
      <w:rPr>
        <w:rFonts w:ascii="Wingdings" w:hAnsi="Wingdings"/>
      </w:rPr>
    </w:lvl>
    <w:lvl w:ilvl="3" w:tplc="5FFA7974">
      <w:start w:val="1"/>
      <w:numFmt w:val="bullet"/>
      <w:lvlText w:val=""/>
      <w:lvlJc w:val="left"/>
      <w:pPr>
        <w:tabs>
          <w:tab w:val="num" w:pos="2880"/>
        </w:tabs>
        <w:ind w:left="2880" w:hanging="360"/>
      </w:pPr>
      <w:rPr>
        <w:rFonts w:ascii="Symbol" w:hAnsi="Symbol"/>
      </w:rPr>
    </w:lvl>
    <w:lvl w:ilvl="4" w:tplc="D0A2524C">
      <w:start w:val="1"/>
      <w:numFmt w:val="bullet"/>
      <w:lvlText w:val="o"/>
      <w:lvlJc w:val="left"/>
      <w:pPr>
        <w:tabs>
          <w:tab w:val="num" w:pos="3600"/>
        </w:tabs>
        <w:ind w:left="3600" w:hanging="360"/>
      </w:pPr>
      <w:rPr>
        <w:rFonts w:ascii="Courier New" w:hAnsi="Courier New"/>
      </w:rPr>
    </w:lvl>
    <w:lvl w:ilvl="5" w:tplc="931061E6">
      <w:start w:val="1"/>
      <w:numFmt w:val="bullet"/>
      <w:lvlText w:val=""/>
      <w:lvlJc w:val="left"/>
      <w:pPr>
        <w:tabs>
          <w:tab w:val="num" w:pos="4320"/>
        </w:tabs>
        <w:ind w:left="4320" w:hanging="360"/>
      </w:pPr>
      <w:rPr>
        <w:rFonts w:ascii="Wingdings" w:hAnsi="Wingdings"/>
      </w:rPr>
    </w:lvl>
    <w:lvl w:ilvl="6" w:tplc="34F4DDC8">
      <w:start w:val="1"/>
      <w:numFmt w:val="bullet"/>
      <w:lvlText w:val=""/>
      <w:lvlJc w:val="left"/>
      <w:pPr>
        <w:tabs>
          <w:tab w:val="num" w:pos="5040"/>
        </w:tabs>
        <w:ind w:left="5040" w:hanging="360"/>
      </w:pPr>
      <w:rPr>
        <w:rFonts w:ascii="Symbol" w:hAnsi="Symbol"/>
      </w:rPr>
    </w:lvl>
    <w:lvl w:ilvl="7" w:tplc="FDF09FC2">
      <w:start w:val="1"/>
      <w:numFmt w:val="bullet"/>
      <w:lvlText w:val="o"/>
      <w:lvlJc w:val="left"/>
      <w:pPr>
        <w:tabs>
          <w:tab w:val="num" w:pos="5760"/>
        </w:tabs>
        <w:ind w:left="5760" w:hanging="360"/>
      </w:pPr>
      <w:rPr>
        <w:rFonts w:ascii="Courier New" w:hAnsi="Courier New"/>
      </w:rPr>
    </w:lvl>
    <w:lvl w:ilvl="8" w:tplc="490A56E2">
      <w:start w:val="1"/>
      <w:numFmt w:val="bullet"/>
      <w:lvlText w:val=""/>
      <w:lvlJc w:val="left"/>
      <w:pPr>
        <w:tabs>
          <w:tab w:val="num" w:pos="6480"/>
        </w:tabs>
        <w:ind w:left="6480" w:hanging="360"/>
      </w:pPr>
      <w:rPr>
        <w:rFonts w:ascii="Wingdings" w:hAnsi="Wingdings"/>
      </w:rPr>
    </w:lvl>
  </w:abstractNum>
  <w:abstractNum w:abstractNumId="15">
    <w:nsid w:val="00000010"/>
    <w:multiLevelType w:val="hybridMultilevel"/>
    <w:tmpl w:val="00000010"/>
    <w:lvl w:ilvl="0" w:tplc="0AB4DB16">
      <w:start w:val="1"/>
      <w:numFmt w:val="bullet"/>
      <w:lvlText w:val=""/>
      <w:lvlJc w:val="left"/>
      <w:pPr>
        <w:tabs>
          <w:tab w:val="num" w:pos="720"/>
        </w:tabs>
        <w:ind w:left="720" w:hanging="360"/>
      </w:pPr>
      <w:rPr>
        <w:rFonts w:ascii="Symbol" w:hAnsi="Symbol"/>
      </w:rPr>
    </w:lvl>
    <w:lvl w:ilvl="1" w:tplc="64C662C4">
      <w:start w:val="1"/>
      <w:numFmt w:val="bullet"/>
      <w:lvlText w:val="o"/>
      <w:lvlJc w:val="left"/>
      <w:pPr>
        <w:tabs>
          <w:tab w:val="num" w:pos="1440"/>
        </w:tabs>
        <w:ind w:left="1440" w:hanging="360"/>
      </w:pPr>
      <w:rPr>
        <w:rFonts w:ascii="Courier New" w:hAnsi="Courier New"/>
      </w:rPr>
    </w:lvl>
    <w:lvl w:ilvl="2" w:tplc="79CAB49C">
      <w:start w:val="1"/>
      <w:numFmt w:val="bullet"/>
      <w:lvlText w:val=""/>
      <w:lvlJc w:val="left"/>
      <w:pPr>
        <w:tabs>
          <w:tab w:val="num" w:pos="2160"/>
        </w:tabs>
        <w:ind w:left="2160" w:hanging="360"/>
      </w:pPr>
      <w:rPr>
        <w:rFonts w:ascii="Wingdings" w:hAnsi="Wingdings"/>
      </w:rPr>
    </w:lvl>
    <w:lvl w:ilvl="3" w:tplc="4C8C0DB8">
      <w:start w:val="1"/>
      <w:numFmt w:val="bullet"/>
      <w:lvlText w:val=""/>
      <w:lvlJc w:val="left"/>
      <w:pPr>
        <w:tabs>
          <w:tab w:val="num" w:pos="2880"/>
        </w:tabs>
        <w:ind w:left="2880" w:hanging="360"/>
      </w:pPr>
      <w:rPr>
        <w:rFonts w:ascii="Symbol" w:hAnsi="Symbol"/>
      </w:rPr>
    </w:lvl>
    <w:lvl w:ilvl="4" w:tplc="AB38258C">
      <w:start w:val="1"/>
      <w:numFmt w:val="bullet"/>
      <w:lvlText w:val="o"/>
      <w:lvlJc w:val="left"/>
      <w:pPr>
        <w:tabs>
          <w:tab w:val="num" w:pos="3600"/>
        </w:tabs>
        <w:ind w:left="3600" w:hanging="360"/>
      </w:pPr>
      <w:rPr>
        <w:rFonts w:ascii="Courier New" w:hAnsi="Courier New"/>
      </w:rPr>
    </w:lvl>
    <w:lvl w:ilvl="5" w:tplc="E4E85560">
      <w:start w:val="1"/>
      <w:numFmt w:val="bullet"/>
      <w:lvlText w:val=""/>
      <w:lvlJc w:val="left"/>
      <w:pPr>
        <w:tabs>
          <w:tab w:val="num" w:pos="4320"/>
        </w:tabs>
        <w:ind w:left="4320" w:hanging="360"/>
      </w:pPr>
      <w:rPr>
        <w:rFonts w:ascii="Wingdings" w:hAnsi="Wingdings"/>
      </w:rPr>
    </w:lvl>
    <w:lvl w:ilvl="6" w:tplc="9872F31A">
      <w:start w:val="1"/>
      <w:numFmt w:val="bullet"/>
      <w:lvlText w:val=""/>
      <w:lvlJc w:val="left"/>
      <w:pPr>
        <w:tabs>
          <w:tab w:val="num" w:pos="5040"/>
        </w:tabs>
        <w:ind w:left="5040" w:hanging="360"/>
      </w:pPr>
      <w:rPr>
        <w:rFonts w:ascii="Symbol" w:hAnsi="Symbol"/>
      </w:rPr>
    </w:lvl>
    <w:lvl w:ilvl="7" w:tplc="C034201C">
      <w:start w:val="1"/>
      <w:numFmt w:val="bullet"/>
      <w:lvlText w:val="o"/>
      <w:lvlJc w:val="left"/>
      <w:pPr>
        <w:tabs>
          <w:tab w:val="num" w:pos="5760"/>
        </w:tabs>
        <w:ind w:left="5760" w:hanging="360"/>
      </w:pPr>
      <w:rPr>
        <w:rFonts w:ascii="Courier New" w:hAnsi="Courier New"/>
      </w:rPr>
    </w:lvl>
    <w:lvl w:ilvl="8" w:tplc="2DFC7AA8">
      <w:start w:val="1"/>
      <w:numFmt w:val="bullet"/>
      <w:lvlText w:val=""/>
      <w:lvlJc w:val="left"/>
      <w:pPr>
        <w:tabs>
          <w:tab w:val="num" w:pos="6480"/>
        </w:tabs>
        <w:ind w:left="6480" w:hanging="360"/>
      </w:pPr>
      <w:rPr>
        <w:rFonts w:ascii="Wingdings" w:hAnsi="Wingdings"/>
      </w:rPr>
    </w:lvl>
  </w:abstractNum>
  <w:abstractNum w:abstractNumId="16">
    <w:nsid w:val="00000011"/>
    <w:multiLevelType w:val="hybridMultilevel"/>
    <w:tmpl w:val="00000011"/>
    <w:lvl w:ilvl="0" w:tplc="EEC6D81C">
      <w:start w:val="1"/>
      <w:numFmt w:val="bullet"/>
      <w:lvlText w:val=""/>
      <w:lvlJc w:val="left"/>
      <w:pPr>
        <w:tabs>
          <w:tab w:val="num" w:pos="720"/>
        </w:tabs>
        <w:ind w:left="720" w:hanging="360"/>
      </w:pPr>
      <w:rPr>
        <w:rFonts w:ascii="Symbol" w:hAnsi="Symbol"/>
      </w:rPr>
    </w:lvl>
    <w:lvl w:ilvl="1" w:tplc="3DFEB55C">
      <w:start w:val="1"/>
      <w:numFmt w:val="bullet"/>
      <w:lvlText w:val="o"/>
      <w:lvlJc w:val="left"/>
      <w:pPr>
        <w:tabs>
          <w:tab w:val="num" w:pos="1440"/>
        </w:tabs>
        <w:ind w:left="1440" w:hanging="360"/>
      </w:pPr>
      <w:rPr>
        <w:rFonts w:ascii="Courier New" w:hAnsi="Courier New"/>
      </w:rPr>
    </w:lvl>
    <w:lvl w:ilvl="2" w:tplc="3384B002">
      <w:start w:val="1"/>
      <w:numFmt w:val="bullet"/>
      <w:lvlText w:val=""/>
      <w:lvlJc w:val="left"/>
      <w:pPr>
        <w:tabs>
          <w:tab w:val="num" w:pos="2160"/>
        </w:tabs>
        <w:ind w:left="2160" w:hanging="360"/>
      </w:pPr>
      <w:rPr>
        <w:rFonts w:ascii="Wingdings" w:hAnsi="Wingdings"/>
      </w:rPr>
    </w:lvl>
    <w:lvl w:ilvl="3" w:tplc="DA1E5B60">
      <w:start w:val="1"/>
      <w:numFmt w:val="bullet"/>
      <w:lvlText w:val=""/>
      <w:lvlJc w:val="left"/>
      <w:pPr>
        <w:tabs>
          <w:tab w:val="num" w:pos="2880"/>
        </w:tabs>
        <w:ind w:left="2880" w:hanging="360"/>
      </w:pPr>
      <w:rPr>
        <w:rFonts w:ascii="Symbol" w:hAnsi="Symbol"/>
      </w:rPr>
    </w:lvl>
    <w:lvl w:ilvl="4" w:tplc="F39ADCA8">
      <w:start w:val="1"/>
      <w:numFmt w:val="bullet"/>
      <w:lvlText w:val="o"/>
      <w:lvlJc w:val="left"/>
      <w:pPr>
        <w:tabs>
          <w:tab w:val="num" w:pos="3600"/>
        </w:tabs>
        <w:ind w:left="3600" w:hanging="360"/>
      </w:pPr>
      <w:rPr>
        <w:rFonts w:ascii="Courier New" w:hAnsi="Courier New"/>
      </w:rPr>
    </w:lvl>
    <w:lvl w:ilvl="5" w:tplc="B11E4352">
      <w:start w:val="1"/>
      <w:numFmt w:val="bullet"/>
      <w:lvlText w:val=""/>
      <w:lvlJc w:val="left"/>
      <w:pPr>
        <w:tabs>
          <w:tab w:val="num" w:pos="4320"/>
        </w:tabs>
        <w:ind w:left="4320" w:hanging="360"/>
      </w:pPr>
      <w:rPr>
        <w:rFonts w:ascii="Wingdings" w:hAnsi="Wingdings"/>
      </w:rPr>
    </w:lvl>
    <w:lvl w:ilvl="6" w:tplc="33C0A772">
      <w:start w:val="1"/>
      <w:numFmt w:val="bullet"/>
      <w:lvlText w:val=""/>
      <w:lvlJc w:val="left"/>
      <w:pPr>
        <w:tabs>
          <w:tab w:val="num" w:pos="5040"/>
        </w:tabs>
        <w:ind w:left="5040" w:hanging="360"/>
      </w:pPr>
      <w:rPr>
        <w:rFonts w:ascii="Symbol" w:hAnsi="Symbol"/>
      </w:rPr>
    </w:lvl>
    <w:lvl w:ilvl="7" w:tplc="55341572">
      <w:start w:val="1"/>
      <w:numFmt w:val="bullet"/>
      <w:lvlText w:val="o"/>
      <w:lvlJc w:val="left"/>
      <w:pPr>
        <w:tabs>
          <w:tab w:val="num" w:pos="5760"/>
        </w:tabs>
        <w:ind w:left="5760" w:hanging="360"/>
      </w:pPr>
      <w:rPr>
        <w:rFonts w:ascii="Courier New" w:hAnsi="Courier New"/>
      </w:rPr>
    </w:lvl>
    <w:lvl w:ilvl="8" w:tplc="275E94B0">
      <w:start w:val="1"/>
      <w:numFmt w:val="bullet"/>
      <w:lvlText w:val=""/>
      <w:lvlJc w:val="left"/>
      <w:pPr>
        <w:tabs>
          <w:tab w:val="num" w:pos="6480"/>
        </w:tabs>
        <w:ind w:left="6480" w:hanging="360"/>
      </w:pPr>
      <w:rPr>
        <w:rFonts w:ascii="Wingdings" w:hAnsi="Wingdings"/>
      </w:rPr>
    </w:lvl>
  </w:abstractNum>
  <w:abstractNum w:abstractNumId="17">
    <w:nsid w:val="00000012"/>
    <w:multiLevelType w:val="hybridMultilevel"/>
    <w:tmpl w:val="00000012"/>
    <w:lvl w:ilvl="0" w:tplc="C80AD7AC">
      <w:start w:val="1"/>
      <w:numFmt w:val="bullet"/>
      <w:lvlText w:val=""/>
      <w:lvlJc w:val="left"/>
      <w:pPr>
        <w:tabs>
          <w:tab w:val="num" w:pos="720"/>
        </w:tabs>
        <w:ind w:left="720" w:hanging="360"/>
      </w:pPr>
      <w:rPr>
        <w:rFonts w:ascii="Symbol" w:hAnsi="Symbol"/>
      </w:rPr>
    </w:lvl>
    <w:lvl w:ilvl="1" w:tplc="77EE5D96">
      <w:start w:val="1"/>
      <w:numFmt w:val="bullet"/>
      <w:lvlText w:val="o"/>
      <w:lvlJc w:val="left"/>
      <w:pPr>
        <w:tabs>
          <w:tab w:val="num" w:pos="1440"/>
        </w:tabs>
        <w:ind w:left="1440" w:hanging="360"/>
      </w:pPr>
      <w:rPr>
        <w:rFonts w:ascii="Courier New" w:hAnsi="Courier New"/>
      </w:rPr>
    </w:lvl>
    <w:lvl w:ilvl="2" w:tplc="A2201A38">
      <w:start w:val="1"/>
      <w:numFmt w:val="bullet"/>
      <w:lvlText w:val=""/>
      <w:lvlJc w:val="left"/>
      <w:pPr>
        <w:tabs>
          <w:tab w:val="num" w:pos="2160"/>
        </w:tabs>
        <w:ind w:left="2160" w:hanging="360"/>
      </w:pPr>
      <w:rPr>
        <w:rFonts w:ascii="Wingdings" w:hAnsi="Wingdings"/>
      </w:rPr>
    </w:lvl>
    <w:lvl w:ilvl="3" w:tplc="4F0E58B6">
      <w:start w:val="1"/>
      <w:numFmt w:val="bullet"/>
      <w:lvlText w:val=""/>
      <w:lvlJc w:val="left"/>
      <w:pPr>
        <w:tabs>
          <w:tab w:val="num" w:pos="2880"/>
        </w:tabs>
        <w:ind w:left="2880" w:hanging="360"/>
      </w:pPr>
      <w:rPr>
        <w:rFonts w:ascii="Symbol" w:hAnsi="Symbol"/>
      </w:rPr>
    </w:lvl>
    <w:lvl w:ilvl="4" w:tplc="AA54DB22">
      <w:start w:val="1"/>
      <w:numFmt w:val="bullet"/>
      <w:lvlText w:val="o"/>
      <w:lvlJc w:val="left"/>
      <w:pPr>
        <w:tabs>
          <w:tab w:val="num" w:pos="3600"/>
        </w:tabs>
        <w:ind w:left="3600" w:hanging="360"/>
      </w:pPr>
      <w:rPr>
        <w:rFonts w:ascii="Courier New" w:hAnsi="Courier New"/>
      </w:rPr>
    </w:lvl>
    <w:lvl w:ilvl="5" w:tplc="3F1C862E">
      <w:start w:val="1"/>
      <w:numFmt w:val="bullet"/>
      <w:lvlText w:val=""/>
      <w:lvlJc w:val="left"/>
      <w:pPr>
        <w:tabs>
          <w:tab w:val="num" w:pos="4320"/>
        </w:tabs>
        <w:ind w:left="4320" w:hanging="360"/>
      </w:pPr>
      <w:rPr>
        <w:rFonts w:ascii="Wingdings" w:hAnsi="Wingdings"/>
      </w:rPr>
    </w:lvl>
    <w:lvl w:ilvl="6" w:tplc="0024DD6A">
      <w:start w:val="1"/>
      <w:numFmt w:val="bullet"/>
      <w:lvlText w:val=""/>
      <w:lvlJc w:val="left"/>
      <w:pPr>
        <w:tabs>
          <w:tab w:val="num" w:pos="5040"/>
        </w:tabs>
        <w:ind w:left="5040" w:hanging="360"/>
      </w:pPr>
      <w:rPr>
        <w:rFonts w:ascii="Symbol" w:hAnsi="Symbol"/>
      </w:rPr>
    </w:lvl>
    <w:lvl w:ilvl="7" w:tplc="E7C65B72">
      <w:start w:val="1"/>
      <w:numFmt w:val="bullet"/>
      <w:lvlText w:val="o"/>
      <w:lvlJc w:val="left"/>
      <w:pPr>
        <w:tabs>
          <w:tab w:val="num" w:pos="5760"/>
        </w:tabs>
        <w:ind w:left="5760" w:hanging="360"/>
      </w:pPr>
      <w:rPr>
        <w:rFonts w:ascii="Courier New" w:hAnsi="Courier New"/>
      </w:rPr>
    </w:lvl>
    <w:lvl w:ilvl="8" w:tplc="99747C28">
      <w:start w:val="1"/>
      <w:numFmt w:val="bullet"/>
      <w:lvlText w:val=""/>
      <w:lvlJc w:val="left"/>
      <w:pPr>
        <w:tabs>
          <w:tab w:val="num" w:pos="6480"/>
        </w:tabs>
        <w:ind w:left="6480" w:hanging="360"/>
      </w:pPr>
      <w:rPr>
        <w:rFonts w:ascii="Wingdings" w:hAnsi="Wingdings"/>
      </w:rPr>
    </w:lvl>
  </w:abstractNum>
  <w:abstractNum w:abstractNumId="18">
    <w:nsid w:val="00000013"/>
    <w:multiLevelType w:val="hybridMultilevel"/>
    <w:tmpl w:val="00000013"/>
    <w:lvl w:ilvl="0" w:tplc="A5204FC8">
      <w:start w:val="1"/>
      <w:numFmt w:val="bullet"/>
      <w:lvlText w:val=""/>
      <w:lvlJc w:val="left"/>
      <w:pPr>
        <w:tabs>
          <w:tab w:val="num" w:pos="720"/>
        </w:tabs>
        <w:ind w:left="720" w:hanging="360"/>
      </w:pPr>
      <w:rPr>
        <w:rFonts w:ascii="Symbol" w:hAnsi="Symbol"/>
      </w:rPr>
    </w:lvl>
    <w:lvl w:ilvl="1" w:tplc="07D619E2">
      <w:start w:val="1"/>
      <w:numFmt w:val="bullet"/>
      <w:lvlText w:val="o"/>
      <w:lvlJc w:val="left"/>
      <w:pPr>
        <w:tabs>
          <w:tab w:val="num" w:pos="1440"/>
        </w:tabs>
        <w:ind w:left="1440" w:hanging="360"/>
      </w:pPr>
      <w:rPr>
        <w:rFonts w:ascii="Courier New" w:hAnsi="Courier New"/>
      </w:rPr>
    </w:lvl>
    <w:lvl w:ilvl="2" w:tplc="5A307C26">
      <w:start w:val="1"/>
      <w:numFmt w:val="bullet"/>
      <w:lvlText w:val=""/>
      <w:lvlJc w:val="left"/>
      <w:pPr>
        <w:tabs>
          <w:tab w:val="num" w:pos="2160"/>
        </w:tabs>
        <w:ind w:left="2160" w:hanging="360"/>
      </w:pPr>
      <w:rPr>
        <w:rFonts w:ascii="Wingdings" w:hAnsi="Wingdings"/>
      </w:rPr>
    </w:lvl>
    <w:lvl w:ilvl="3" w:tplc="5604520E">
      <w:start w:val="1"/>
      <w:numFmt w:val="bullet"/>
      <w:lvlText w:val=""/>
      <w:lvlJc w:val="left"/>
      <w:pPr>
        <w:tabs>
          <w:tab w:val="num" w:pos="2880"/>
        </w:tabs>
        <w:ind w:left="2880" w:hanging="360"/>
      </w:pPr>
      <w:rPr>
        <w:rFonts w:ascii="Symbol" w:hAnsi="Symbol"/>
      </w:rPr>
    </w:lvl>
    <w:lvl w:ilvl="4" w:tplc="4AE0E090">
      <w:start w:val="1"/>
      <w:numFmt w:val="bullet"/>
      <w:lvlText w:val="o"/>
      <w:lvlJc w:val="left"/>
      <w:pPr>
        <w:tabs>
          <w:tab w:val="num" w:pos="3600"/>
        </w:tabs>
        <w:ind w:left="3600" w:hanging="360"/>
      </w:pPr>
      <w:rPr>
        <w:rFonts w:ascii="Courier New" w:hAnsi="Courier New"/>
      </w:rPr>
    </w:lvl>
    <w:lvl w:ilvl="5" w:tplc="973AF5B8">
      <w:start w:val="1"/>
      <w:numFmt w:val="bullet"/>
      <w:lvlText w:val=""/>
      <w:lvlJc w:val="left"/>
      <w:pPr>
        <w:tabs>
          <w:tab w:val="num" w:pos="4320"/>
        </w:tabs>
        <w:ind w:left="4320" w:hanging="360"/>
      </w:pPr>
      <w:rPr>
        <w:rFonts w:ascii="Wingdings" w:hAnsi="Wingdings"/>
      </w:rPr>
    </w:lvl>
    <w:lvl w:ilvl="6" w:tplc="5CEEA7CA">
      <w:start w:val="1"/>
      <w:numFmt w:val="bullet"/>
      <w:lvlText w:val=""/>
      <w:lvlJc w:val="left"/>
      <w:pPr>
        <w:tabs>
          <w:tab w:val="num" w:pos="5040"/>
        </w:tabs>
        <w:ind w:left="5040" w:hanging="360"/>
      </w:pPr>
      <w:rPr>
        <w:rFonts w:ascii="Symbol" w:hAnsi="Symbol"/>
      </w:rPr>
    </w:lvl>
    <w:lvl w:ilvl="7" w:tplc="8B0020D6">
      <w:start w:val="1"/>
      <w:numFmt w:val="bullet"/>
      <w:lvlText w:val="o"/>
      <w:lvlJc w:val="left"/>
      <w:pPr>
        <w:tabs>
          <w:tab w:val="num" w:pos="5760"/>
        </w:tabs>
        <w:ind w:left="5760" w:hanging="360"/>
      </w:pPr>
      <w:rPr>
        <w:rFonts w:ascii="Courier New" w:hAnsi="Courier New"/>
      </w:rPr>
    </w:lvl>
    <w:lvl w:ilvl="8" w:tplc="1A5ED17E">
      <w:start w:val="1"/>
      <w:numFmt w:val="bullet"/>
      <w:lvlText w:val=""/>
      <w:lvlJc w:val="left"/>
      <w:pPr>
        <w:tabs>
          <w:tab w:val="num" w:pos="6480"/>
        </w:tabs>
        <w:ind w:left="6480" w:hanging="360"/>
      </w:pPr>
      <w:rPr>
        <w:rFonts w:ascii="Wingdings" w:hAnsi="Wingdings"/>
      </w:rPr>
    </w:lvl>
  </w:abstractNum>
  <w:abstractNum w:abstractNumId="19">
    <w:nsid w:val="00000014"/>
    <w:multiLevelType w:val="hybridMultilevel"/>
    <w:tmpl w:val="00000014"/>
    <w:lvl w:ilvl="0" w:tplc="D35045F8">
      <w:start w:val="1"/>
      <w:numFmt w:val="bullet"/>
      <w:lvlText w:val=""/>
      <w:lvlJc w:val="left"/>
      <w:pPr>
        <w:tabs>
          <w:tab w:val="num" w:pos="720"/>
        </w:tabs>
        <w:ind w:left="720" w:hanging="360"/>
      </w:pPr>
      <w:rPr>
        <w:rFonts w:ascii="Symbol" w:hAnsi="Symbol"/>
      </w:rPr>
    </w:lvl>
    <w:lvl w:ilvl="1" w:tplc="B274BFB2">
      <w:start w:val="1"/>
      <w:numFmt w:val="bullet"/>
      <w:lvlText w:val="o"/>
      <w:lvlJc w:val="left"/>
      <w:pPr>
        <w:tabs>
          <w:tab w:val="num" w:pos="1440"/>
        </w:tabs>
        <w:ind w:left="1440" w:hanging="360"/>
      </w:pPr>
      <w:rPr>
        <w:rFonts w:ascii="Courier New" w:hAnsi="Courier New"/>
      </w:rPr>
    </w:lvl>
    <w:lvl w:ilvl="2" w:tplc="C666B4FC">
      <w:start w:val="1"/>
      <w:numFmt w:val="bullet"/>
      <w:lvlText w:val=""/>
      <w:lvlJc w:val="left"/>
      <w:pPr>
        <w:tabs>
          <w:tab w:val="num" w:pos="2160"/>
        </w:tabs>
        <w:ind w:left="2160" w:hanging="360"/>
      </w:pPr>
      <w:rPr>
        <w:rFonts w:ascii="Wingdings" w:hAnsi="Wingdings"/>
      </w:rPr>
    </w:lvl>
    <w:lvl w:ilvl="3" w:tplc="C5E8FBE2">
      <w:start w:val="1"/>
      <w:numFmt w:val="bullet"/>
      <w:lvlText w:val=""/>
      <w:lvlJc w:val="left"/>
      <w:pPr>
        <w:tabs>
          <w:tab w:val="num" w:pos="2880"/>
        </w:tabs>
        <w:ind w:left="2880" w:hanging="360"/>
      </w:pPr>
      <w:rPr>
        <w:rFonts w:ascii="Symbol" w:hAnsi="Symbol"/>
      </w:rPr>
    </w:lvl>
    <w:lvl w:ilvl="4" w:tplc="A6E63812">
      <w:start w:val="1"/>
      <w:numFmt w:val="bullet"/>
      <w:lvlText w:val="o"/>
      <w:lvlJc w:val="left"/>
      <w:pPr>
        <w:tabs>
          <w:tab w:val="num" w:pos="3600"/>
        </w:tabs>
        <w:ind w:left="3600" w:hanging="360"/>
      </w:pPr>
      <w:rPr>
        <w:rFonts w:ascii="Courier New" w:hAnsi="Courier New"/>
      </w:rPr>
    </w:lvl>
    <w:lvl w:ilvl="5" w:tplc="9CE45330">
      <w:start w:val="1"/>
      <w:numFmt w:val="bullet"/>
      <w:lvlText w:val=""/>
      <w:lvlJc w:val="left"/>
      <w:pPr>
        <w:tabs>
          <w:tab w:val="num" w:pos="4320"/>
        </w:tabs>
        <w:ind w:left="4320" w:hanging="360"/>
      </w:pPr>
      <w:rPr>
        <w:rFonts w:ascii="Wingdings" w:hAnsi="Wingdings"/>
      </w:rPr>
    </w:lvl>
    <w:lvl w:ilvl="6" w:tplc="BCEC2838">
      <w:start w:val="1"/>
      <w:numFmt w:val="bullet"/>
      <w:lvlText w:val=""/>
      <w:lvlJc w:val="left"/>
      <w:pPr>
        <w:tabs>
          <w:tab w:val="num" w:pos="5040"/>
        </w:tabs>
        <w:ind w:left="5040" w:hanging="360"/>
      </w:pPr>
      <w:rPr>
        <w:rFonts w:ascii="Symbol" w:hAnsi="Symbol"/>
      </w:rPr>
    </w:lvl>
    <w:lvl w:ilvl="7" w:tplc="526A3DAE">
      <w:start w:val="1"/>
      <w:numFmt w:val="bullet"/>
      <w:lvlText w:val="o"/>
      <w:lvlJc w:val="left"/>
      <w:pPr>
        <w:tabs>
          <w:tab w:val="num" w:pos="5760"/>
        </w:tabs>
        <w:ind w:left="5760" w:hanging="360"/>
      </w:pPr>
      <w:rPr>
        <w:rFonts w:ascii="Courier New" w:hAnsi="Courier New"/>
      </w:rPr>
    </w:lvl>
    <w:lvl w:ilvl="8" w:tplc="9EA49E02">
      <w:start w:val="1"/>
      <w:numFmt w:val="bullet"/>
      <w:lvlText w:val=""/>
      <w:lvlJc w:val="left"/>
      <w:pPr>
        <w:tabs>
          <w:tab w:val="num" w:pos="6480"/>
        </w:tabs>
        <w:ind w:left="6480" w:hanging="360"/>
      </w:pPr>
      <w:rPr>
        <w:rFonts w:ascii="Wingdings" w:hAnsi="Wingdings"/>
      </w:rPr>
    </w:lvl>
  </w:abstractNum>
  <w:abstractNum w:abstractNumId="20">
    <w:nsid w:val="00000015"/>
    <w:multiLevelType w:val="hybridMultilevel"/>
    <w:tmpl w:val="00000015"/>
    <w:lvl w:ilvl="0" w:tplc="DF8A32FE">
      <w:start w:val="1"/>
      <w:numFmt w:val="bullet"/>
      <w:lvlText w:val=""/>
      <w:lvlJc w:val="left"/>
      <w:pPr>
        <w:tabs>
          <w:tab w:val="num" w:pos="720"/>
        </w:tabs>
        <w:ind w:left="720" w:hanging="360"/>
      </w:pPr>
      <w:rPr>
        <w:rFonts w:ascii="Symbol" w:hAnsi="Symbol"/>
      </w:rPr>
    </w:lvl>
    <w:lvl w:ilvl="1" w:tplc="A7A292DA">
      <w:start w:val="1"/>
      <w:numFmt w:val="bullet"/>
      <w:lvlText w:val="o"/>
      <w:lvlJc w:val="left"/>
      <w:pPr>
        <w:tabs>
          <w:tab w:val="num" w:pos="1440"/>
        </w:tabs>
        <w:ind w:left="1440" w:hanging="360"/>
      </w:pPr>
      <w:rPr>
        <w:rFonts w:ascii="Courier New" w:hAnsi="Courier New"/>
      </w:rPr>
    </w:lvl>
    <w:lvl w:ilvl="2" w:tplc="245079E4">
      <w:start w:val="1"/>
      <w:numFmt w:val="bullet"/>
      <w:lvlText w:val=""/>
      <w:lvlJc w:val="left"/>
      <w:pPr>
        <w:tabs>
          <w:tab w:val="num" w:pos="2160"/>
        </w:tabs>
        <w:ind w:left="2160" w:hanging="360"/>
      </w:pPr>
      <w:rPr>
        <w:rFonts w:ascii="Wingdings" w:hAnsi="Wingdings"/>
      </w:rPr>
    </w:lvl>
    <w:lvl w:ilvl="3" w:tplc="C1EE5760">
      <w:start w:val="1"/>
      <w:numFmt w:val="bullet"/>
      <w:lvlText w:val=""/>
      <w:lvlJc w:val="left"/>
      <w:pPr>
        <w:tabs>
          <w:tab w:val="num" w:pos="2880"/>
        </w:tabs>
        <w:ind w:left="2880" w:hanging="360"/>
      </w:pPr>
      <w:rPr>
        <w:rFonts w:ascii="Symbol" w:hAnsi="Symbol"/>
      </w:rPr>
    </w:lvl>
    <w:lvl w:ilvl="4" w:tplc="55365116">
      <w:start w:val="1"/>
      <w:numFmt w:val="bullet"/>
      <w:lvlText w:val="o"/>
      <w:lvlJc w:val="left"/>
      <w:pPr>
        <w:tabs>
          <w:tab w:val="num" w:pos="3600"/>
        </w:tabs>
        <w:ind w:left="3600" w:hanging="360"/>
      </w:pPr>
      <w:rPr>
        <w:rFonts w:ascii="Courier New" w:hAnsi="Courier New"/>
      </w:rPr>
    </w:lvl>
    <w:lvl w:ilvl="5" w:tplc="4B940310">
      <w:start w:val="1"/>
      <w:numFmt w:val="bullet"/>
      <w:lvlText w:val=""/>
      <w:lvlJc w:val="left"/>
      <w:pPr>
        <w:tabs>
          <w:tab w:val="num" w:pos="4320"/>
        </w:tabs>
        <w:ind w:left="4320" w:hanging="360"/>
      </w:pPr>
      <w:rPr>
        <w:rFonts w:ascii="Wingdings" w:hAnsi="Wingdings"/>
      </w:rPr>
    </w:lvl>
    <w:lvl w:ilvl="6" w:tplc="E230F426">
      <w:start w:val="1"/>
      <w:numFmt w:val="bullet"/>
      <w:lvlText w:val=""/>
      <w:lvlJc w:val="left"/>
      <w:pPr>
        <w:tabs>
          <w:tab w:val="num" w:pos="5040"/>
        </w:tabs>
        <w:ind w:left="5040" w:hanging="360"/>
      </w:pPr>
      <w:rPr>
        <w:rFonts w:ascii="Symbol" w:hAnsi="Symbol"/>
      </w:rPr>
    </w:lvl>
    <w:lvl w:ilvl="7" w:tplc="EEA23CA8">
      <w:start w:val="1"/>
      <w:numFmt w:val="bullet"/>
      <w:lvlText w:val="o"/>
      <w:lvlJc w:val="left"/>
      <w:pPr>
        <w:tabs>
          <w:tab w:val="num" w:pos="5760"/>
        </w:tabs>
        <w:ind w:left="5760" w:hanging="360"/>
      </w:pPr>
      <w:rPr>
        <w:rFonts w:ascii="Courier New" w:hAnsi="Courier New"/>
      </w:rPr>
    </w:lvl>
    <w:lvl w:ilvl="8" w:tplc="465451C0">
      <w:start w:val="1"/>
      <w:numFmt w:val="bullet"/>
      <w:lvlText w:val=""/>
      <w:lvlJc w:val="left"/>
      <w:pPr>
        <w:tabs>
          <w:tab w:val="num" w:pos="6480"/>
        </w:tabs>
        <w:ind w:left="6480" w:hanging="360"/>
      </w:pPr>
      <w:rPr>
        <w:rFonts w:ascii="Wingdings" w:hAnsi="Wingdings"/>
      </w:rPr>
    </w:lvl>
  </w:abstractNum>
  <w:abstractNum w:abstractNumId="21">
    <w:nsid w:val="00000016"/>
    <w:multiLevelType w:val="hybridMultilevel"/>
    <w:tmpl w:val="00000016"/>
    <w:lvl w:ilvl="0" w:tplc="6EEE12A2">
      <w:start w:val="1"/>
      <w:numFmt w:val="bullet"/>
      <w:lvlText w:val=""/>
      <w:lvlJc w:val="left"/>
      <w:pPr>
        <w:tabs>
          <w:tab w:val="num" w:pos="720"/>
        </w:tabs>
        <w:ind w:left="720" w:hanging="360"/>
      </w:pPr>
      <w:rPr>
        <w:rFonts w:ascii="Symbol" w:hAnsi="Symbol"/>
      </w:rPr>
    </w:lvl>
    <w:lvl w:ilvl="1" w:tplc="4DD09194">
      <w:start w:val="1"/>
      <w:numFmt w:val="bullet"/>
      <w:lvlText w:val="o"/>
      <w:lvlJc w:val="left"/>
      <w:pPr>
        <w:tabs>
          <w:tab w:val="num" w:pos="1440"/>
        </w:tabs>
        <w:ind w:left="1440" w:hanging="360"/>
      </w:pPr>
      <w:rPr>
        <w:rFonts w:ascii="Courier New" w:hAnsi="Courier New"/>
      </w:rPr>
    </w:lvl>
    <w:lvl w:ilvl="2" w:tplc="3EE44190">
      <w:start w:val="1"/>
      <w:numFmt w:val="bullet"/>
      <w:lvlText w:val=""/>
      <w:lvlJc w:val="left"/>
      <w:pPr>
        <w:tabs>
          <w:tab w:val="num" w:pos="2160"/>
        </w:tabs>
        <w:ind w:left="2160" w:hanging="360"/>
      </w:pPr>
      <w:rPr>
        <w:rFonts w:ascii="Wingdings" w:hAnsi="Wingdings"/>
      </w:rPr>
    </w:lvl>
    <w:lvl w:ilvl="3" w:tplc="8CAACF3A">
      <w:start w:val="1"/>
      <w:numFmt w:val="bullet"/>
      <w:lvlText w:val=""/>
      <w:lvlJc w:val="left"/>
      <w:pPr>
        <w:tabs>
          <w:tab w:val="num" w:pos="2880"/>
        </w:tabs>
        <w:ind w:left="2880" w:hanging="360"/>
      </w:pPr>
      <w:rPr>
        <w:rFonts w:ascii="Symbol" w:hAnsi="Symbol"/>
      </w:rPr>
    </w:lvl>
    <w:lvl w:ilvl="4" w:tplc="6ADA9654">
      <w:start w:val="1"/>
      <w:numFmt w:val="bullet"/>
      <w:lvlText w:val="o"/>
      <w:lvlJc w:val="left"/>
      <w:pPr>
        <w:tabs>
          <w:tab w:val="num" w:pos="3600"/>
        </w:tabs>
        <w:ind w:left="3600" w:hanging="360"/>
      </w:pPr>
      <w:rPr>
        <w:rFonts w:ascii="Courier New" w:hAnsi="Courier New"/>
      </w:rPr>
    </w:lvl>
    <w:lvl w:ilvl="5" w:tplc="B30A04A6">
      <w:start w:val="1"/>
      <w:numFmt w:val="bullet"/>
      <w:lvlText w:val=""/>
      <w:lvlJc w:val="left"/>
      <w:pPr>
        <w:tabs>
          <w:tab w:val="num" w:pos="4320"/>
        </w:tabs>
        <w:ind w:left="4320" w:hanging="360"/>
      </w:pPr>
      <w:rPr>
        <w:rFonts w:ascii="Wingdings" w:hAnsi="Wingdings"/>
      </w:rPr>
    </w:lvl>
    <w:lvl w:ilvl="6" w:tplc="A49EB992">
      <w:start w:val="1"/>
      <w:numFmt w:val="bullet"/>
      <w:lvlText w:val=""/>
      <w:lvlJc w:val="left"/>
      <w:pPr>
        <w:tabs>
          <w:tab w:val="num" w:pos="5040"/>
        </w:tabs>
        <w:ind w:left="5040" w:hanging="360"/>
      </w:pPr>
      <w:rPr>
        <w:rFonts w:ascii="Symbol" w:hAnsi="Symbol"/>
      </w:rPr>
    </w:lvl>
    <w:lvl w:ilvl="7" w:tplc="A54CF0B6">
      <w:start w:val="1"/>
      <w:numFmt w:val="bullet"/>
      <w:lvlText w:val="o"/>
      <w:lvlJc w:val="left"/>
      <w:pPr>
        <w:tabs>
          <w:tab w:val="num" w:pos="5760"/>
        </w:tabs>
        <w:ind w:left="5760" w:hanging="360"/>
      </w:pPr>
      <w:rPr>
        <w:rFonts w:ascii="Courier New" w:hAnsi="Courier New"/>
      </w:rPr>
    </w:lvl>
    <w:lvl w:ilvl="8" w:tplc="16728CE6">
      <w:start w:val="1"/>
      <w:numFmt w:val="bullet"/>
      <w:lvlText w:val=""/>
      <w:lvlJc w:val="left"/>
      <w:pPr>
        <w:tabs>
          <w:tab w:val="num" w:pos="6480"/>
        </w:tabs>
        <w:ind w:left="6480" w:hanging="360"/>
      </w:pPr>
      <w:rPr>
        <w:rFonts w:ascii="Wingdings" w:hAnsi="Wingdings"/>
      </w:rPr>
    </w:lvl>
  </w:abstractNum>
  <w:abstractNum w:abstractNumId="22">
    <w:nsid w:val="00000017"/>
    <w:multiLevelType w:val="hybridMultilevel"/>
    <w:tmpl w:val="00000017"/>
    <w:lvl w:ilvl="0" w:tplc="2B3AD120">
      <w:start w:val="1"/>
      <w:numFmt w:val="bullet"/>
      <w:lvlText w:val=""/>
      <w:lvlJc w:val="left"/>
      <w:pPr>
        <w:tabs>
          <w:tab w:val="num" w:pos="720"/>
        </w:tabs>
        <w:ind w:left="720" w:hanging="360"/>
      </w:pPr>
      <w:rPr>
        <w:rFonts w:ascii="Symbol" w:hAnsi="Symbol"/>
      </w:rPr>
    </w:lvl>
    <w:lvl w:ilvl="1" w:tplc="50F8A62E">
      <w:start w:val="1"/>
      <w:numFmt w:val="bullet"/>
      <w:lvlText w:val="o"/>
      <w:lvlJc w:val="left"/>
      <w:pPr>
        <w:tabs>
          <w:tab w:val="num" w:pos="1440"/>
        </w:tabs>
        <w:ind w:left="1440" w:hanging="360"/>
      </w:pPr>
      <w:rPr>
        <w:rFonts w:ascii="Courier New" w:hAnsi="Courier New"/>
      </w:rPr>
    </w:lvl>
    <w:lvl w:ilvl="2" w:tplc="BFACC1DE">
      <w:start w:val="1"/>
      <w:numFmt w:val="bullet"/>
      <w:lvlText w:val=""/>
      <w:lvlJc w:val="left"/>
      <w:pPr>
        <w:tabs>
          <w:tab w:val="num" w:pos="2160"/>
        </w:tabs>
        <w:ind w:left="2160" w:hanging="360"/>
      </w:pPr>
      <w:rPr>
        <w:rFonts w:ascii="Wingdings" w:hAnsi="Wingdings"/>
      </w:rPr>
    </w:lvl>
    <w:lvl w:ilvl="3" w:tplc="172C60BA">
      <w:start w:val="1"/>
      <w:numFmt w:val="bullet"/>
      <w:lvlText w:val=""/>
      <w:lvlJc w:val="left"/>
      <w:pPr>
        <w:tabs>
          <w:tab w:val="num" w:pos="2880"/>
        </w:tabs>
        <w:ind w:left="2880" w:hanging="360"/>
      </w:pPr>
      <w:rPr>
        <w:rFonts w:ascii="Symbol" w:hAnsi="Symbol"/>
      </w:rPr>
    </w:lvl>
    <w:lvl w:ilvl="4" w:tplc="4294B1CC">
      <w:start w:val="1"/>
      <w:numFmt w:val="bullet"/>
      <w:lvlText w:val="o"/>
      <w:lvlJc w:val="left"/>
      <w:pPr>
        <w:tabs>
          <w:tab w:val="num" w:pos="3600"/>
        </w:tabs>
        <w:ind w:left="3600" w:hanging="360"/>
      </w:pPr>
      <w:rPr>
        <w:rFonts w:ascii="Courier New" w:hAnsi="Courier New"/>
      </w:rPr>
    </w:lvl>
    <w:lvl w:ilvl="5" w:tplc="80C0E192">
      <w:start w:val="1"/>
      <w:numFmt w:val="bullet"/>
      <w:lvlText w:val=""/>
      <w:lvlJc w:val="left"/>
      <w:pPr>
        <w:tabs>
          <w:tab w:val="num" w:pos="4320"/>
        </w:tabs>
        <w:ind w:left="4320" w:hanging="360"/>
      </w:pPr>
      <w:rPr>
        <w:rFonts w:ascii="Wingdings" w:hAnsi="Wingdings"/>
      </w:rPr>
    </w:lvl>
    <w:lvl w:ilvl="6" w:tplc="2A60FE90">
      <w:start w:val="1"/>
      <w:numFmt w:val="bullet"/>
      <w:lvlText w:val=""/>
      <w:lvlJc w:val="left"/>
      <w:pPr>
        <w:tabs>
          <w:tab w:val="num" w:pos="5040"/>
        </w:tabs>
        <w:ind w:left="5040" w:hanging="360"/>
      </w:pPr>
      <w:rPr>
        <w:rFonts w:ascii="Symbol" w:hAnsi="Symbol"/>
      </w:rPr>
    </w:lvl>
    <w:lvl w:ilvl="7" w:tplc="68B67B4A">
      <w:start w:val="1"/>
      <w:numFmt w:val="bullet"/>
      <w:lvlText w:val="o"/>
      <w:lvlJc w:val="left"/>
      <w:pPr>
        <w:tabs>
          <w:tab w:val="num" w:pos="5760"/>
        </w:tabs>
        <w:ind w:left="5760" w:hanging="360"/>
      </w:pPr>
      <w:rPr>
        <w:rFonts w:ascii="Courier New" w:hAnsi="Courier New"/>
      </w:rPr>
    </w:lvl>
    <w:lvl w:ilvl="8" w:tplc="396442C2">
      <w:start w:val="1"/>
      <w:numFmt w:val="bullet"/>
      <w:lvlText w:val=""/>
      <w:lvlJc w:val="left"/>
      <w:pPr>
        <w:tabs>
          <w:tab w:val="num" w:pos="6480"/>
        </w:tabs>
        <w:ind w:left="6480" w:hanging="360"/>
      </w:pPr>
      <w:rPr>
        <w:rFonts w:ascii="Wingdings" w:hAnsi="Wingdings"/>
      </w:rPr>
    </w:lvl>
  </w:abstractNum>
  <w:abstractNum w:abstractNumId="23">
    <w:nsid w:val="00000018"/>
    <w:multiLevelType w:val="hybridMultilevel"/>
    <w:tmpl w:val="00000018"/>
    <w:lvl w:ilvl="0" w:tplc="5E287FD4">
      <w:start w:val="1"/>
      <w:numFmt w:val="bullet"/>
      <w:lvlText w:val=""/>
      <w:lvlJc w:val="left"/>
      <w:pPr>
        <w:tabs>
          <w:tab w:val="num" w:pos="720"/>
        </w:tabs>
        <w:ind w:left="720" w:hanging="360"/>
      </w:pPr>
      <w:rPr>
        <w:rFonts w:ascii="Symbol" w:hAnsi="Symbol"/>
      </w:rPr>
    </w:lvl>
    <w:lvl w:ilvl="1" w:tplc="57D610EE">
      <w:start w:val="1"/>
      <w:numFmt w:val="bullet"/>
      <w:lvlText w:val="o"/>
      <w:lvlJc w:val="left"/>
      <w:pPr>
        <w:tabs>
          <w:tab w:val="num" w:pos="1440"/>
        </w:tabs>
        <w:ind w:left="1440" w:hanging="360"/>
      </w:pPr>
      <w:rPr>
        <w:rFonts w:ascii="Courier New" w:hAnsi="Courier New"/>
      </w:rPr>
    </w:lvl>
    <w:lvl w:ilvl="2" w:tplc="C766133E">
      <w:start w:val="1"/>
      <w:numFmt w:val="bullet"/>
      <w:lvlText w:val=""/>
      <w:lvlJc w:val="left"/>
      <w:pPr>
        <w:tabs>
          <w:tab w:val="num" w:pos="2160"/>
        </w:tabs>
        <w:ind w:left="2160" w:hanging="360"/>
      </w:pPr>
      <w:rPr>
        <w:rFonts w:ascii="Wingdings" w:hAnsi="Wingdings"/>
      </w:rPr>
    </w:lvl>
    <w:lvl w:ilvl="3" w:tplc="B50E7E42">
      <w:start w:val="1"/>
      <w:numFmt w:val="bullet"/>
      <w:lvlText w:val=""/>
      <w:lvlJc w:val="left"/>
      <w:pPr>
        <w:tabs>
          <w:tab w:val="num" w:pos="2880"/>
        </w:tabs>
        <w:ind w:left="2880" w:hanging="360"/>
      </w:pPr>
      <w:rPr>
        <w:rFonts w:ascii="Symbol" w:hAnsi="Symbol"/>
      </w:rPr>
    </w:lvl>
    <w:lvl w:ilvl="4" w:tplc="13A4F618">
      <w:start w:val="1"/>
      <w:numFmt w:val="bullet"/>
      <w:lvlText w:val="o"/>
      <w:lvlJc w:val="left"/>
      <w:pPr>
        <w:tabs>
          <w:tab w:val="num" w:pos="3600"/>
        </w:tabs>
        <w:ind w:left="3600" w:hanging="360"/>
      </w:pPr>
      <w:rPr>
        <w:rFonts w:ascii="Courier New" w:hAnsi="Courier New"/>
      </w:rPr>
    </w:lvl>
    <w:lvl w:ilvl="5" w:tplc="81C2710A">
      <w:start w:val="1"/>
      <w:numFmt w:val="bullet"/>
      <w:lvlText w:val=""/>
      <w:lvlJc w:val="left"/>
      <w:pPr>
        <w:tabs>
          <w:tab w:val="num" w:pos="4320"/>
        </w:tabs>
        <w:ind w:left="4320" w:hanging="360"/>
      </w:pPr>
      <w:rPr>
        <w:rFonts w:ascii="Wingdings" w:hAnsi="Wingdings"/>
      </w:rPr>
    </w:lvl>
    <w:lvl w:ilvl="6" w:tplc="241A587E">
      <w:start w:val="1"/>
      <w:numFmt w:val="bullet"/>
      <w:lvlText w:val=""/>
      <w:lvlJc w:val="left"/>
      <w:pPr>
        <w:tabs>
          <w:tab w:val="num" w:pos="5040"/>
        </w:tabs>
        <w:ind w:left="5040" w:hanging="360"/>
      </w:pPr>
      <w:rPr>
        <w:rFonts w:ascii="Symbol" w:hAnsi="Symbol"/>
      </w:rPr>
    </w:lvl>
    <w:lvl w:ilvl="7" w:tplc="486CBF24">
      <w:start w:val="1"/>
      <w:numFmt w:val="bullet"/>
      <w:lvlText w:val="o"/>
      <w:lvlJc w:val="left"/>
      <w:pPr>
        <w:tabs>
          <w:tab w:val="num" w:pos="5760"/>
        </w:tabs>
        <w:ind w:left="5760" w:hanging="360"/>
      </w:pPr>
      <w:rPr>
        <w:rFonts w:ascii="Courier New" w:hAnsi="Courier New"/>
      </w:rPr>
    </w:lvl>
    <w:lvl w:ilvl="8" w:tplc="79F29DB2">
      <w:start w:val="1"/>
      <w:numFmt w:val="bullet"/>
      <w:lvlText w:val=""/>
      <w:lvlJc w:val="left"/>
      <w:pPr>
        <w:tabs>
          <w:tab w:val="num" w:pos="6480"/>
        </w:tabs>
        <w:ind w:left="6480" w:hanging="360"/>
      </w:pPr>
      <w:rPr>
        <w:rFonts w:ascii="Wingdings" w:hAnsi="Wingdings"/>
      </w:rPr>
    </w:lvl>
  </w:abstractNum>
  <w:abstractNum w:abstractNumId="24">
    <w:nsid w:val="00000019"/>
    <w:multiLevelType w:val="hybridMultilevel"/>
    <w:tmpl w:val="00000019"/>
    <w:lvl w:ilvl="0" w:tplc="88A6BB68">
      <w:start w:val="1"/>
      <w:numFmt w:val="bullet"/>
      <w:lvlText w:val=""/>
      <w:lvlJc w:val="left"/>
      <w:pPr>
        <w:tabs>
          <w:tab w:val="num" w:pos="720"/>
        </w:tabs>
        <w:ind w:left="720" w:hanging="360"/>
      </w:pPr>
      <w:rPr>
        <w:rFonts w:ascii="Symbol" w:hAnsi="Symbol"/>
      </w:rPr>
    </w:lvl>
    <w:lvl w:ilvl="1" w:tplc="0B088D7A">
      <w:start w:val="1"/>
      <w:numFmt w:val="bullet"/>
      <w:lvlText w:val="o"/>
      <w:lvlJc w:val="left"/>
      <w:pPr>
        <w:tabs>
          <w:tab w:val="num" w:pos="1440"/>
        </w:tabs>
        <w:ind w:left="1440" w:hanging="360"/>
      </w:pPr>
      <w:rPr>
        <w:rFonts w:ascii="Courier New" w:hAnsi="Courier New"/>
      </w:rPr>
    </w:lvl>
    <w:lvl w:ilvl="2" w:tplc="E9F8801A">
      <w:start w:val="1"/>
      <w:numFmt w:val="bullet"/>
      <w:lvlText w:val=""/>
      <w:lvlJc w:val="left"/>
      <w:pPr>
        <w:tabs>
          <w:tab w:val="num" w:pos="2160"/>
        </w:tabs>
        <w:ind w:left="2160" w:hanging="360"/>
      </w:pPr>
      <w:rPr>
        <w:rFonts w:ascii="Wingdings" w:hAnsi="Wingdings"/>
      </w:rPr>
    </w:lvl>
    <w:lvl w:ilvl="3" w:tplc="FDFC6BFE">
      <w:start w:val="1"/>
      <w:numFmt w:val="bullet"/>
      <w:lvlText w:val=""/>
      <w:lvlJc w:val="left"/>
      <w:pPr>
        <w:tabs>
          <w:tab w:val="num" w:pos="2880"/>
        </w:tabs>
        <w:ind w:left="2880" w:hanging="360"/>
      </w:pPr>
      <w:rPr>
        <w:rFonts w:ascii="Symbol" w:hAnsi="Symbol"/>
      </w:rPr>
    </w:lvl>
    <w:lvl w:ilvl="4" w:tplc="83E6AD46">
      <w:start w:val="1"/>
      <w:numFmt w:val="bullet"/>
      <w:lvlText w:val="o"/>
      <w:lvlJc w:val="left"/>
      <w:pPr>
        <w:tabs>
          <w:tab w:val="num" w:pos="3600"/>
        </w:tabs>
        <w:ind w:left="3600" w:hanging="360"/>
      </w:pPr>
      <w:rPr>
        <w:rFonts w:ascii="Courier New" w:hAnsi="Courier New"/>
      </w:rPr>
    </w:lvl>
    <w:lvl w:ilvl="5" w:tplc="FB26AC32">
      <w:start w:val="1"/>
      <w:numFmt w:val="bullet"/>
      <w:lvlText w:val=""/>
      <w:lvlJc w:val="left"/>
      <w:pPr>
        <w:tabs>
          <w:tab w:val="num" w:pos="4320"/>
        </w:tabs>
        <w:ind w:left="4320" w:hanging="360"/>
      </w:pPr>
      <w:rPr>
        <w:rFonts w:ascii="Wingdings" w:hAnsi="Wingdings"/>
      </w:rPr>
    </w:lvl>
    <w:lvl w:ilvl="6" w:tplc="ADD429F0">
      <w:start w:val="1"/>
      <w:numFmt w:val="bullet"/>
      <w:lvlText w:val=""/>
      <w:lvlJc w:val="left"/>
      <w:pPr>
        <w:tabs>
          <w:tab w:val="num" w:pos="5040"/>
        </w:tabs>
        <w:ind w:left="5040" w:hanging="360"/>
      </w:pPr>
      <w:rPr>
        <w:rFonts w:ascii="Symbol" w:hAnsi="Symbol"/>
      </w:rPr>
    </w:lvl>
    <w:lvl w:ilvl="7" w:tplc="5DE47500">
      <w:start w:val="1"/>
      <w:numFmt w:val="bullet"/>
      <w:lvlText w:val="o"/>
      <w:lvlJc w:val="left"/>
      <w:pPr>
        <w:tabs>
          <w:tab w:val="num" w:pos="5760"/>
        </w:tabs>
        <w:ind w:left="5760" w:hanging="360"/>
      </w:pPr>
      <w:rPr>
        <w:rFonts w:ascii="Courier New" w:hAnsi="Courier New"/>
      </w:rPr>
    </w:lvl>
    <w:lvl w:ilvl="8" w:tplc="EE221D82">
      <w:start w:val="1"/>
      <w:numFmt w:val="bullet"/>
      <w:lvlText w:val=""/>
      <w:lvlJc w:val="left"/>
      <w:pPr>
        <w:tabs>
          <w:tab w:val="num" w:pos="6480"/>
        </w:tabs>
        <w:ind w:left="6480" w:hanging="360"/>
      </w:pPr>
      <w:rPr>
        <w:rFonts w:ascii="Wingdings" w:hAnsi="Wingdings"/>
      </w:rPr>
    </w:lvl>
  </w:abstractNum>
  <w:abstractNum w:abstractNumId="25">
    <w:nsid w:val="0000001A"/>
    <w:multiLevelType w:val="hybridMultilevel"/>
    <w:tmpl w:val="0000001A"/>
    <w:lvl w:ilvl="0" w:tplc="21728624">
      <w:start w:val="1"/>
      <w:numFmt w:val="bullet"/>
      <w:lvlText w:val=""/>
      <w:lvlJc w:val="left"/>
      <w:pPr>
        <w:tabs>
          <w:tab w:val="num" w:pos="720"/>
        </w:tabs>
        <w:ind w:left="720" w:hanging="360"/>
      </w:pPr>
      <w:rPr>
        <w:rFonts w:ascii="Symbol" w:hAnsi="Symbol"/>
      </w:rPr>
    </w:lvl>
    <w:lvl w:ilvl="1" w:tplc="A094C6A8">
      <w:start w:val="1"/>
      <w:numFmt w:val="bullet"/>
      <w:lvlText w:val="o"/>
      <w:lvlJc w:val="left"/>
      <w:pPr>
        <w:tabs>
          <w:tab w:val="num" w:pos="1440"/>
        </w:tabs>
        <w:ind w:left="1440" w:hanging="360"/>
      </w:pPr>
      <w:rPr>
        <w:rFonts w:ascii="Courier New" w:hAnsi="Courier New"/>
      </w:rPr>
    </w:lvl>
    <w:lvl w:ilvl="2" w:tplc="BC965F4C">
      <w:start w:val="1"/>
      <w:numFmt w:val="bullet"/>
      <w:lvlText w:val=""/>
      <w:lvlJc w:val="left"/>
      <w:pPr>
        <w:tabs>
          <w:tab w:val="num" w:pos="2160"/>
        </w:tabs>
        <w:ind w:left="2160" w:hanging="360"/>
      </w:pPr>
      <w:rPr>
        <w:rFonts w:ascii="Wingdings" w:hAnsi="Wingdings"/>
      </w:rPr>
    </w:lvl>
    <w:lvl w:ilvl="3" w:tplc="5A4EB564">
      <w:start w:val="1"/>
      <w:numFmt w:val="bullet"/>
      <w:lvlText w:val=""/>
      <w:lvlJc w:val="left"/>
      <w:pPr>
        <w:tabs>
          <w:tab w:val="num" w:pos="2880"/>
        </w:tabs>
        <w:ind w:left="2880" w:hanging="360"/>
      </w:pPr>
      <w:rPr>
        <w:rFonts w:ascii="Symbol" w:hAnsi="Symbol"/>
      </w:rPr>
    </w:lvl>
    <w:lvl w:ilvl="4" w:tplc="2A3CC006">
      <w:start w:val="1"/>
      <w:numFmt w:val="bullet"/>
      <w:lvlText w:val="o"/>
      <w:lvlJc w:val="left"/>
      <w:pPr>
        <w:tabs>
          <w:tab w:val="num" w:pos="3600"/>
        </w:tabs>
        <w:ind w:left="3600" w:hanging="360"/>
      </w:pPr>
      <w:rPr>
        <w:rFonts w:ascii="Courier New" w:hAnsi="Courier New"/>
      </w:rPr>
    </w:lvl>
    <w:lvl w:ilvl="5" w:tplc="42F06F02">
      <w:start w:val="1"/>
      <w:numFmt w:val="bullet"/>
      <w:lvlText w:val=""/>
      <w:lvlJc w:val="left"/>
      <w:pPr>
        <w:tabs>
          <w:tab w:val="num" w:pos="4320"/>
        </w:tabs>
        <w:ind w:left="4320" w:hanging="360"/>
      </w:pPr>
      <w:rPr>
        <w:rFonts w:ascii="Wingdings" w:hAnsi="Wingdings"/>
      </w:rPr>
    </w:lvl>
    <w:lvl w:ilvl="6" w:tplc="42D699F4">
      <w:start w:val="1"/>
      <w:numFmt w:val="bullet"/>
      <w:lvlText w:val=""/>
      <w:lvlJc w:val="left"/>
      <w:pPr>
        <w:tabs>
          <w:tab w:val="num" w:pos="5040"/>
        </w:tabs>
        <w:ind w:left="5040" w:hanging="360"/>
      </w:pPr>
      <w:rPr>
        <w:rFonts w:ascii="Symbol" w:hAnsi="Symbol"/>
      </w:rPr>
    </w:lvl>
    <w:lvl w:ilvl="7" w:tplc="D408E096">
      <w:start w:val="1"/>
      <w:numFmt w:val="bullet"/>
      <w:lvlText w:val="o"/>
      <w:lvlJc w:val="left"/>
      <w:pPr>
        <w:tabs>
          <w:tab w:val="num" w:pos="5760"/>
        </w:tabs>
        <w:ind w:left="5760" w:hanging="360"/>
      </w:pPr>
      <w:rPr>
        <w:rFonts w:ascii="Courier New" w:hAnsi="Courier New"/>
      </w:rPr>
    </w:lvl>
    <w:lvl w:ilvl="8" w:tplc="79262A78">
      <w:start w:val="1"/>
      <w:numFmt w:val="bullet"/>
      <w:lvlText w:val=""/>
      <w:lvlJc w:val="left"/>
      <w:pPr>
        <w:tabs>
          <w:tab w:val="num" w:pos="6480"/>
        </w:tabs>
        <w:ind w:left="6480" w:hanging="360"/>
      </w:pPr>
      <w:rPr>
        <w:rFonts w:ascii="Wingdings" w:hAnsi="Wingdings"/>
      </w:rPr>
    </w:lvl>
  </w:abstractNum>
  <w:abstractNum w:abstractNumId="26">
    <w:nsid w:val="0000001B"/>
    <w:multiLevelType w:val="hybridMultilevel"/>
    <w:tmpl w:val="0000001B"/>
    <w:lvl w:ilvl="0" w:tplc="9FE6C388">
      <w:start w:val="1"/>
      <w:numFmt w:val="bullet"/>
      <w:lvlText w:val=""/>
      <w:lvlJc w:val="left"/>
      <w:pPr>
        <w:tabs>
          <w:tab w:val="num" w:pos="720"/>
        </w:tabs>
        <w:ind w:left="720" w:hanging="360"/>
      </w:pPr>
      <w:rPr>
        <w:rFonts w:ascii="Symbol" w:hAnsi="Symbol"/>
      </w:rPr>
    </w:lvl>
    <w:lvl w:ilvl="1" w:tplc="E488F962">
      <w:start w:val="1"/>
      <w:numFmt w:val="bullet"/>
      <w:lvlText w:val="o"/>
      <w:lvlJc w:val="left"/>
      <w:pPr>
        <w:tabs>
          <w:tab w:val="num" w:pos="1440"/>
        </w:tabs>
        <w:ind w:left="1440" w:hanging="360"/>
      </w:pPr>
      <w:rPr>
        <w:rFonts w:ascii="Courier New" w:hAnsi="Courier New"/>
      </w:rPr>
    </w:lvl>
    <w:lvl w:ilvl="2" w:tplc="DBF61F8C">
      <w:start w:val="1"/>
      <w:numFmt w:val="bullet"/>
      <w:lvlText w:val=""/>
      <w:lvlJc w:val="left"/>
      <w:pPr>
        <w:tabs>
          <w:tab w:val="num" w:pos="2160"/>
        </w:tabs>
        <w:ind w:left="2160" w:hanging="360"/>
      </w:pPr>
      <w:rPr>
        <w:rFonts w:ascii="Wingdings" w:hAnsi="Wingdings"/>
      </w:rPr>
    </w:lvl>
    <w:lvl w:ilvl="3" w:tplc="AA30863A">
      <w:start w:val="1"/>
      <w:numFmt w:val="bullet"/>
      <w:lvlText w:val=""/>
      <w:lvlJc w:val="left"/>
      <w:pPr>
        <w:tabs>
          <w:tab w:val="num" w:pos="2880"/>
        </w:tabs>
        <w:ind w:left="2880" w:hanging="360"/>
      </w:pPr>
      <w:rPr>
        <w:rFonts w:ascii="Symbol" w:hAnsi="Symbol"/>
      </w:rPr>
    </w:lvl>
    <w:lvl w:ilvl="4" w:tplc="D9C602B0">
      <w:start w:val="1"/>
      <w:numFmt w:val="bullet"/>
      <w:lvlText w:val="o"/>
      <w:lvlJc w:val="left"/>
      <w:pPr>
        <w:tabs>
          <w:tab w:val="num" w:pos="3600"/>
        </w:tabs>
        <w:ind w:left="3600" w:hanging="360"/>
      </w:pPr>
      <w:rPr>
        <w:rFonts w:ascii="Courier New" w:hAnsi="Courier New"/>
      </w:rPr>
    </w:lvl>
    <w:lvl w:ilvl="5" w:tplc="5F14E73A">
      <w:start w:val="1"/>
      <w:numFmt w:val="bullet"/>
      <w:lvlText w:val=""/>
      <w:lvlJc w:val="left"/>
      <w:pPr>
        <w:tabs>
          <w:tab w:val="num" w:pos="4320"/>
        </w:tabs>
        <w:ind w:left="4320" w:hanging="360"/>
      </w:pPr>
      <w:rPr>
        <w:rFonts w:ascii="Wingdings" w:hAnsi="Wingdings"/>
      </w:rPr>
    </w:lvl>
    <w:lvl w:ilvl="6" w:tplc="203E6DD8">
      <w:start w:val="1"/>
      <w:numFmt w:val="bullet"/>
      <w:lvlText w:val=""/>
      <w:lvlJc w:val="left"/>
      <w:pPr>
        <w:tabs>
          <w:tab w:val="num" w:pos="5040"/>
        </w:tabs>
        <w:ind w:left="5040" w:hanging="360"/>
      </w:pPr>
      <w:rPr>
        <w:rFonts w:ascii="Symbol" w:hAnsi="Symbol"/>
      </w:rPr>
    </w:lvl>
    <w:lvl w:ilvl="7" w:tplc="7F764408">
      <w:start w:val="1"/>
      <w:numFmt w:val="bullet"/>
      <w:lvlText w:val="o"/>
      <w:lvlJc w:val="left"/>
      <w:pPr>
        <w:tabs>
          <w:tab w:val="num" w:pos="5760"/>
        </w:tabs>
        <w:ind w:left="5760" w:hanging="360"/>
      </w:pPr>
      <w:rPr>
        <w:rFonts w:ascii="Courier New" w:hAnsi="Courier New"/>
      </w:rPr>
    </w:lvl>
    <w:lvl w:ilvl="8" w:tplc="56D6A174">
      <w:start w:val="1"/>
      <w:numFmt w:val="bullet"/>
      <w:lvlText w:val=""/>
      <w:lvlJc w:val="left"/>
      <w:pPr>
        <w:tabs>
          <w:tab w:val="num" w:pos="6480"/>
        </w:tabs>
        <w:ind w:left="6480" w:hanging="360"/>
      </w:pPr>
      <w:rPr>
        <w:rFonts w:ascii="Wingdings" w:hAnsi="Wingdings"/>
      </w:rPr>
    </w:lvl>
  </w:abstractNum>
  <w:abstractNum w:abstractNumId="27">
    <w:nsid w:val="0000001C"/>
    <w:multiLevelType w:val="hybridMultilevel"/>
    <w:tmpl w:val="0000001C"/>
    <w:lvl w:ilvl="0" w:tplc="E0ACBC6A">
      <w:start w:val="1"/>
      <w:numFmt w:val="bullet"/>
      <w:lvlText w:val=""/>
      <w:lvlJc w:val="left"/>
      <w:pPr>
        <w:tabs>
          <w:tab w:val="num" w:pos="720"/>
        </w:tabs>
        <w:ind w:left="720" w:hanging="360"/>
      </w:pPr>
      <w:rPr>
        <w:rFonts w:ascii="Symbol" w:hAnsi="Symbol"/>
      </w:rPr>
    </w:lvl>
    <w:lvl w:ilvl="1" w:tplc="A8E4A3E2">
      <w:start w:val="1"/>
      <w:numFmt w:val="bullet"/>
      <w:lvlText w:val="o"/>
      <w:lvlJc w:val="left"/>
      <w:pPr>
        <w:tabs>
          <w:tab w:val="num" w:pos="1440"/>
        </w:tabs>
        <w:ind w:left="1440" w:hanging="360"/>
      </w:pPr>
      <w:rPr>
        <w:rFonts w:ascii="Courier New" w:hAnsi="Courier New"/>
      </w:rPr>
    </w:lvl>
    <w:lvl w:ilvl="2" w:tplc="B1D0ED7C">
      <w:start w:val="1"/>
      <w:numFmt w:val="bullet"/>
      <w:lvlText w:val=""/>
      <w:lvlJc w:val="left"/>
      <w:pPr>
        <w:tabs>
          <w:tab w:val="num" w:pos="2160"/>
        </w:tabs>
        <w:ind w:left="2160" w:hanging="360"/>
      </w:pPr>
      <w:rPr>
        <w:rFonts w:ascii="Wingdings" w:hAnsi="Wingdings"/>
      </w:rPr>
    </w:lvl>
    <w:lvl w:ilvl="3" w:tplc="2F1CBA6C">
      <w:start w:val="1"/>
      <w:numFmt w:val="bullet"/>
      <w:lvlText w:val=""/>
      <w:lvlJc w:val="left"/>
      <w:pPr>
        <w:tabs>
          <w:tab w:val="num" w:pos="2880"/>
        </w:tabs>
        <w:ind w:left="2880" w:hanging="360"/>
      </w:pPr>
      <w:rPr>
        <w:rFonts w:ascii="Symbol" w:hAnsi="Symbol"/>
      </w:rPr>
    </w:lvl>
    <w:lvl w:ilvl="4" w:tplc="45648776">
      <w:start w:val="1"/>
      <w:numFmt w:val="bullet"/>
      <w:lvlText w:val="o"/>
      <w:lvlJc w:val="left"/>
      <w:pPr>
        <w:tabs>
          <w:tab w:val="num" w:pos="3600"/>
        </w:tabs>
        <w:ind w:left="3600" w:hanging="360"/>
      </w:pPr>
      <w:rPr>
        <w:rFonts w:ascii="Courier New" w:hAnsi="Courier New"/>
      </w:rPr>
    </w:lvl>
    <w:lvl w:ilvl="5" w:tplc="19426610">
      <w:start w:val="1"/>
      <w:numFmt w:val="bullet"/>
      <w:lvlText w:val=""/>
      <w:lvlJc w:val="left"/>
      <w:pPr>
        <w:tabs>
          <w:tab w:val="num" w:pos="4320"/>
        </w:tabs>
        <w:ind w:left="4320" w:hanging="360"/>
      </w:pPr>
      <w:rPr>
        <w:rFonts w:ascii="Wingdings" w:hAnsi="Wingdings"/>
      </w:rPr>
    </w:lvl>
    <w:lvl w:ilvl="6" w:tplc="FF7E4B4C">
      <w:start w:val="1"/>
      <w:numFmt w:val="bullet"/>
      <w:lvlText w:val=""/>
      <w:lvlJc w:val="left"/>
      <w:pPr>
        <w:tabs>
          <w:tab w:val="num" w:pos="5040"/>
        </w:tabs>
        <w:ind w:left="5040" w:hanging="360"/>
      </w:pPr>
      <w:rPr>
        <w:rFonts w:ascii="Symbol" w:hAnsi="Symbol"/>
      </w:rPr>
    </w:lvl>
    <w:lvl w:ilvl="7" w:tplc="33B86838">
      <w:start w:val="1"/>
      <w:numFmt w:val="bullet"/>
      <w:lvlText w:val="o"/>
      <w:lvlJc w:val="left"/>
      <w:pPr>
        <w:tabs>
          <w:tab w:val="num" w:pos="5760"/>
        </w:tabs>
        <w:ind w:left="5760" w:hanging="360"/>
      </w:pPr>
      <w:rPr>
        <w:rFonts w:ascii="Courier New" w:hAnsi="Courier New"/>
      </w:rPr>
    </w:lvl>
    <w:lvl w:ilvl="8" w:tplc="AB1E1BC6">
      <w:start w:val="1"/>
      <w:numFmt w:val="bullet"/>
      <w:lvlText w:val=""/>
      <w:lvlJc w:val="left"/>
      <w:pPr>
        <w:tabs>
          <w:tab w:val="num" w:pos="6480"/>
        </w:tabs>
        <w:ind w:left="6480" w:hanging="360"/>
      </w:pPr>
      <w:rPr>
        <w:rFonts w:ascii="Wingdings" w:hAnsi="Wingdings"/>
      </w:rPr>
    </w:lvl>
  </w:abstractNum>
  <w:abstractNum w:abstractNumId="28">
    <w:nsid w:val="0000001D"/>
    <w:multiLevelType w:val="hybridMultilevel"/>
    <w:tmpl w:val="0000001D"/>
    <w:lvl w:ilvl="0" w:tplc="0FB4B120">
      <w:start w:val="1"/>
      <w:numFmt w:val="bullet"/>
      <w:lvlText w:val=""/>
      <w:lvlJc w:val="left"/>
      <w:pPr>
        <w:tabs>
          <w:tab w:val="num" w:pos="720"/>
        </w:tabs>
        <w:ind w:left="720" w:hanging="360"/>
      </w:pPr>
      <w:rPr>
        <w:rFonts w:ascii="Symbol" w:hAnsi="Symbol"/>
      </w:rPr>
    </w:lvl>
    <w:lvl w:ilvl="1" w:tplc="9CE68E98">
      <w:start w:val="1"/>
      <w:numFmt w:val="bullet"/>
      <w:lvlText w:val="o"/>
      <w:lvlJc w:val="left"/>
      <w:pPr>
        <w:tabs>
          <w:tab w:val="num" w:pos="1440"/>
        </w:tabs>
        <w:ind w:left="1440" w:hanging="360"/>
      </w:pPr>
      <w:rPr>
        <w:rFonts w:ascii="Courier New" w:hAnsi="Courier New"/>
      </w:rPr>
    </w:lvl>
    <w:lvl w:ilvl="2" w:tplc="D5826AE8">
      <w:start w:val="1"/>
      <w:numFmt w:val="bullet"/>
      <w:lvlText w:val=""/>
      <w:lvlJc w:val="left"/>
      <w:pPr>
        <w:tabs>
          <w:tab w:val="num" w:pos="2160"/>
        </w:tabs>
        <w:ind w:left="2160" w:hanging="360"/>
      </w:pPr>
      <w:rPr>
        <w:rFonts w:ascii="Wingdings" w:hAnsi="Wingdings"/>
      </w:rPr>
    </w:lvl>
    <w:lvl w:ilvl="3" w:tplc="A1CE09B2">
      <w:start w:val="1"/>
      <w:numFmt w:val="bullet"/>
      <w:lvlText w:val=""/>
      <w:lvlJc w:val="left"/>
      <w:pPr>
        <w:tabs>
          <w:tab w:val="num" w:pos="2880"/>
        </w:tabs>
        <w:ind w:left="2880" w:hanging="360"/>
      </w:pPr>
      <w:rPr>
        <w:rFonts w:ascii="Symbol" w:hAnsi="Symbol"/>
      </w:rPr>
    </w:lvl>
    <w:lvl w:ilvl="4" w:tplc="59BA974C">
      <w:start w:val="1"/>
      <w:numFmt w:val="bullet"/>
      <w:lvlText w:val="o"/>
      <w:lvlJc w:val="left"/>
      <w:pPr>
        <w:tabs>
          <w:tab w:val="num" w:pos="3600"/>
        </w:tabs>
        <w:ind w:left="3600" w:hanging="360"/>
      </w:pPr>
      <w:rPr>
        <w:rFonts w:ascii="Courier New" w:hAnsi="Courier New"/>
      </w:rPr>
    </w:lvl>
    <w:lvl w:ilvl="5" w:tplc="B75E08B2">
      <w:start w:val="1"/>
      <w:numFmt w:val="bullet"/>
      <w:lvlText w:val=""/>
      <w:lvlJc w:val="left"/>
      <w:pPr>
        <w:tabs>
          <w:tab w:val="num" w:pos="4320"/>
        </w:tabs>
        <w:ind w:left="4320" w:hanging="360"/>
      </w:pPr>
      <w:rPr>
        <w:rFonts w:ascii="Wingdings" w:hAnsi="Wingdings"/>
      </w:rPr>
    </w:lvl>
    <w:lvl w:ilvl="6" w:tplc="005C08B0">
      <w:start w:val="1"/>
      <w:numFmt w:val="bullet"/>
      <w:lvlText w:val=""/>
      <w:lvlJc w:val="left"/>
      <w:pPr>
        <w:tabs>
          <w:tab w:val="num" w:pos="5040"/>
        </w:tabs>
        <w:ind w:left="5040" w:hanging="360"/>
      </w:pPr>
      <w:rPr>
        <w:rFonts w:ascii="Symbol" w:hAnsi="Symbol"/>
      </w:rPr>
    </w:lvl>
    <w:lvl w:ilvl="7" w:tplc="AA7018C0">
      <w:start w:val="1"/>
      <w:numFmt w:val="bullet"/>
      <w:lvlText w:val="o"/>
      <w:lvlJc w:val="left"/>
      <w:pPr>
        <w:tabs>
          <w:tab w:val="num" w:pos="5760"/>
        </w:tabs>
        <w:ind w:left="5760" w:hanging="360"/>
      </w:pPr>
      <w:rPr>
        <w:rFonts w:ascii="Courier New" w:hAnsi="Courier New"/>
      </w:rPr>
    </w:lvl>
    <w:lvl w:ilvl="8" w:tplc="BC3488CE">
      <w:start w:val="1"/>
      <w:numFmt w:val="bullet"/>
      <w:lvlText w:val=""/>
      <w:lvlJc w:val="left"/>
      <w:pPr>
        <w:tabs>
          <w:tab w:val="num" w:pos="6480"/>
        </w:tabs>
        <w:ind w:left="6480" w:hanging="360"/>
      </w:pPr>
      <w:rPr>
        <w:rFonts w:ascii="Wingdings" w:hAnsi="Wingdings"/>
      </w:rPr>
    </w:lvl>
  </w:abstractNum>
  <w:abstractNum w:abstractNumId="29">
    <w:nsid w:val="0000001E"/>
    <w:multiLevelType w:val="hybridMultilevel"/>
    <w:tmpl w:val="0000001E"/>
    <w:lvl w:ilvl="0" w:tplc="CE38E11E">
      <w:start w:val="1"/>
      <w:numFmt w:val="bullet"/>
      <w:lvlText w:val=""/>
      <w:lvlJc w:val="left"/>
      <w:pPr>
        <w:tabs>
          <w:tab w:val="num" w:pos="720"/>
        </w:tabs>
        <w:ind w:left="720" w:hanging="360"/>
      </w:pPr>
      <w:rPr>
        <w:rFonts w:ascii="Symbol" w:hAnsi="Symbol"/>
      </w:rPr>
    </w:lvl>
    <w:lvl w:ilvl="1" w:tplc="D4F8C0CA">
      <w:start w:val="1"/>
      <w:numFmt w:val="bullet"/>
      <w:lvlText w:val="o"/>
      <w:lvlJc w:val="left"/>
      <w:pPr>
        <w:tabs>
          <w:tab w:val="num" w:pos="1440"/>
        </w:tabs>
        <w:ind w:left="1440" w:hanging="360"/>
      </w:pPr>
      <w:rPr>
        <w:rFonts w:ascii="Courier New" w:hAnsi="Courier New"/>
      </w:rPr>
    </w:lvl>
    <w:lvl w:ilvl="2" w:tplc="7E5647DE">
      <w:start w:val="1"/>
      <w:numFmt w:val="bullet"/>
      <w:lvlText w:val=""/>
      <w:lvlJc w:val="left"/>
      <w:pPr>
        <w:tabs>
          <w:tab w:val="num" w:pos="2160"/>
        </w:tabs>
        <w:ind w:left="2160" w:hanging="360"/>
      </w:pPr>
      <w:rPr>
        <w:rFonts w:ascii="Wingdings" w:hAnsi="Wingdings"/>
      </w:rPr>
    </w:lvl>
    <w:lvl w:ilvl="3" w:tplc="5C5A4628">
      <w:start w:val="1"/>
      <w:numFmt w:val="bullet"/>
      <w:lvlText w:val=""/>
      <w:lvlJc w:val="left"/>
      <w:pPr>
        <w:tabs>
          <w:tab w:val="num" w:pos="2880"/>
        </w:tabs>
        <w:ind w:left="2880" w:hanging="360"/>
      </w:pPr>
      <w:rPr>
        <w:rFonts w:ascii="Symbol" w:hAnsi="Symbol"/>
      </w:rPr>
    </w:lvl>
    <w:lvl w:ilvl="4" w:tplc="CCAA33A6">
      <w:start w:val="1"/>
      <w:numFmt w:val="bullet"/>
      <w:lvlText w:val="o"/>
      <w:lvlJc w:val="left"/>
      <w:pPr>
        <w:tabs>
          <w:tab w:val="num" w:pos="3600"/>
        </w:tabs>
        <w:ind w:left="3600" w:hanging="360"/>
      </w:pPr>
      <w:rPr>
        <w:rFonts w:ascii="Courier New" w:hAnsi="Courier New"/>
      </w:rPr>
    </w:lvl>
    <w:lvl w:ilvl="5" w:tplc="B448C42E">
      <w:start w:val="1"/>
      <w:numFmt w:val="bullet"/>
      <w:lvlText w:val=""/>
      <w:lvlJc w:val="left"/>
      <w:pPr>
        <w:tabs>
          <w:tab w:val="num" w:pos="4320"/>
        </w:tabs>
        <w:ind w:left="4320" w:hanging="360"/>
      </w:pPr>
      <w:rPr>
        <w:rFonts w:ascii="Wingdings" w:hAnsi="Wingdings"/>
      </w:rPr>
    </w:lvl>
    <w:lvl w:ilvl="6" w:tplc="B7943DA8">
      <w:start w:val="1"/>
      <w:numFmt w:val="bullet"/>
      <w:lvlText w:val=""/>
      <w:lvlJc w:val="left"/>
      <w:pPr>
        <w:tabs>
          <w:tab w:val="num" w:pos="5040"/>
        </w:tabs>
        <w:ind w:left="5040" w:hanging="360"/>
      </w:pPr>
      <w:rPr>
        <w:rFonts w:ascii="Symbol" w:hAnsi="Symbol"/>
      </w:rPr>
    </w:lvl>
    <w:lvl w:ilvl="7" w:tplc="9FF29676">
      <w:start w:val="1"/>
      <w:numFmt w:val="bullet"/>
      <w:lvlText w:val="o"/>
      <w:lvlJc w:val="left"/>
      <w:pPr>
        <w:tabs>
          <w:tab w:val="num" w:pos="5760"/>
        </w:tabs>
        <w:ind w:left="5760" w:hanging="360"/>
      </w:pPr>
      <w:rPr>
        <w:rFonts w:ascii="Courier New" w:hAnsi="Courier New"/>
      </w:rPr>
    </w:lvl>
    <w:lvl w:ilvl="8" w:tplc="911EA75E">
      <w:start w:val="1"/>
      <w:numFmt w:val="bullet"/>
      <w:lvlText w:val=""/>
      <w:lvlJc w:val="left"/>
      <w:pPr>
        <w:tabs>
          <w:tab w:val="num" w:pos="6480"/>
        </w:tabs>
        <w:ind w:left="6480" w:hanging="360"/>
      </w:pPr>
      <w:rPr>
        <w:rFonts w:ascii="Wingdings" w:hAnsi="Wingdings"/>
      </w:rPr>
    </w:lvl>
  </w:abstractNum>
  <w:abstractNum w:abstractNumId="30">
    <w:nsid w:val="0000001F"/>
    <w:multiLevelType w:val="hybridMultilevel"/>
    <w:tmpl w:val="0000001F"/>
    <w:lvl w:ilvl="0" w:tplc="A9E4456A">
      <w:start w:val="1"/>
      <w:numFmt w:val="bullet"/>
      <w:lvlText w:val=""/>
      <w:lvlJc w:val="left"/>
      <w:pPr>
        <w:tabs>
          <w:tab w:val="num" w:pos="720"/>
        </w:tabs>
        <w:ind w:left="720" w:hanging="360"/>
      </w:pPr>
      <w:rPr>
        <w:rFonts w:ascii="Symbol" w:hAnsi="Symbol"/>
      </w:rPr>
    </w:lvl>
    <w:lvl w:ilvl="1" w:tplc="76307376">
      <w:start w:val="1"/>
      <w:numFmt w:val="bullet"/>
      <w:lvlText w:val="o"/>
      <w:lvlJc w:val="left"/>
      <w:pPr>
        <w:tabs>
          <w:tab w:val="num" w:pos="1440"/>
        </w:tabs>
        <w:ind w:left="1440" w:hanging="360"/>
      </w:pPr>
      <w:rPr>
        <w:rFonts w:ascii="Courier New" w:hAnsi="Courier New"/>
      </w:rPr>
    </w:lvl>
    <w:lvl w:ilvl="2" w:tplc="D2385F54">
      <w:start w:val="1"/>
      <w:numFmt w:val="bullet"/>
      <w:lvlText w:val=""/>
      <w:lvlJc w:val="left"/>
      <w:pPr>
        <w:tabs>
          <w:tab w:val="num" w:pos="2160"/>
        </w:tabs>
        <w:ind w:left="2160" w:hanging="360"/>
      </w:pPr>
      <w:rPr>
        <w:rFonts w:ascii="Wingdings" w:hAnsi="Wingdings"/>
      </w:rPr>
    </w:lvl>
    <w:lvl w:ilvl="3" w:tplc="AF8AD904">
      <w:start w:val="1"/>
      <w:numFmt w:val="bullet"/>
      <w:lvlText w:val=""/>
      <w:lvlJc w:val="left"/>
      <w:pPr>
        <w:tabs>
          <w:tab w:val="num" w:pos="2880"/>
        </w:tabs>
        <w:ind w:left="2880" w:hanging="360"/>
      </w:pPr>
      <w:rPr>
        <w:rFonts w:ascii="Symbol" w:hAnsi="Symbol"/>
      </w:rPr>
    </w:lvl>
    <w:lvl w:ilvl="4" w:tplc="05CE1554">
      <w:start w:val="1"/>
      <w:numFmt w:val="bullet"/>
      <w:lvlText w:val="o"/>
      <w:lvlJc w:val="left"/>
      <w:pPr>
        <w:tabs>
          <w:tab w:val="num" w:pos="3600"/>
        </w:tabs>
        <w:ind w:left="3600" w:hanging="360"/>
      </w:pPr>
      <w:rPr>
        <w:rFonts w:ascii="Courier New" w:hAnsi="Courier New"/>
      </w:rPr>
    </w:lvl>
    <w:lvl w:ilvl="5" w:tplc="A5C61CD4">
      <w:start w:val="1"/>
      <w:numFmt w:val="bullet"/>
      <w:lvlText w:val=""/>
      <w:lvlJc w:val="left"/>
      <w:pPr>
        <w:tabs>
          <w:tab w:val="num" w:pos="4320"/>
        </w:tabs>
        <w:ind w:left="4320" w:hanging="360"/>
      </w:pPr>
      <w:rPr>
        <w:rFonts w:ascii="Wingdings" w:hAnsi="Wingdings"/>
      </w:rPr>
    </w:lvl>
    <w:lvl w:ilvl="6" w:tplc="5DD41C04">
      <w:start w:val="1"/>
      <w:numFmt w:val="bullet"/>
      <w:lvlText w:val=""/>
      <w:lvlJc w:val="left"/>
      <w:pPr>
        <w:tabs>
          <w:tab w:val="num" w:pos="5040"/>
        </w:tabs>
        <w:ind w:left="5040" w:hanging="360"/>
      </w:pPr>
      <w:rPr>
        <w:rFonts w:ascii="Symbol" w:hAnsi="Symbol"/>
      </w:rPr>
    </w:lvl>
    <w:lvl w:ilvl="7" w:tplc="4786576A">
      <w:start w:val="1"/>
      <w:numFmt w:val="bullet"/>
      <w:lvlText w:val="o"/>
      <w:lvlJc w:val="left"/>
      <w:pPr>
        <w:tabs>
          <w:tab w:val="num" w:pos="5760"/>
        </w:tabs>
        <w:ind w:left="5760" w:hanging="360"/>
      </w:pPr>
      <w:rPr>
        <w:rFonts w:ascii="Courier New" w:hAnsi="Courier New"/>
      </w:rPr>
    </w:lvl>
    <w:lvl w:ilvl="8" w:tplc="F1968AD8">
      <w:start w:val="1"/>
      <w:numFmt w:val="bullet"/>
      <w:lvlText w:val=""/>
      <w:lvlJc w:val="left"/>
      <w:pPr>
        <w:tabs>
          <w:tab w:val="num" w:pos="6480"/>
        </w:tabs>
        <w:ind w:left="6480" w:hanging="360"/>
      </w:pPr>
      <w:rPr>
        <w:rFonts w:ascii="Wingdings" w:hAnsi="Wingdings"/>
      </w:rPr>
    </w:lvl>
  </w:abstractNum>
  <w:abstractNum w:abstractNumId="31">
    <w:nsid w:val="00000020"/>
    <w:multiLevelType w:val="hybridMultilevel"/>
    <w:tmpl w:val="00000020"/>
    <w:lvl w:ilvl="0" w:tplc="554802B6">
      <w:start w:val="1"/>
      <w:numFmt w:val="bullet"/>
      <w:lvlText w:val=""/>
      <w:lvlJc w:val="left"/>
      <w:pPr>
        <w:tabs>
          <w:tab w:val="num" w:pos="720"/>
        </w:tabs>
        <w:ind w:left="720" w:hanging="360"/>
      </w:pPr>
      <w:rPr>
        <w:rFonts w:ascii="Symbol" w:hAnsi="Symbol"/>
      </w:rPr>
    </w:lvl>
    <w:lvl w:ilvl="1" w:tplc="7BA02938">
      <w:start w:val="1"/>
      <w:numFmt w:val="bullet"/>
      <w:lvlText w:val="o"/>
      <w:lvlJc w:val="left"/>
      <w:pPr>
        <w:tabs>
          <w:tab w:val="num" w:pos="1440"/>
        </w:tabs>
        <w:ind w:left="1440" w:hanging="360"/>
      </w:pPr>
      <w:rPr>
        <w:rFonts w:ascii="Courier New" w:hAnsi="Courier New"/>
      </w:rPr>
    </w:lvl>
    <w:lvl w:ilvl="2" w:tplc="C8C6FBAC">
      <w:start w:val="1"/>
      <w:numFmt w:val="bullet"/>
      <w:lvlText w:val=""/>
      <w:lvlJc w:val="left"/>
      <w:pPr>
        <w:tabs>
          <w:tab w:val="num" w:pos="2160"/>
        </w:tabs>
        <w:ind w:left="2160" w:hanging="360"/>
      </w:pPr>
      <w:rPr>
        <w:rFonts w:ascii="Wingdings" w:hAnsi="Wingdings"/>
      </w:rPr>
    </w:lvl>
    <w:lvl w:ilvl="3" w:tplc="8AAA036E">
      <w:start w:val="1"/>
      <w:numFmt w:val="bullet"/>
      <w:lvlText w:val=""/>
      <w:lvlJc w:val="left"/>
      <w:pPr>
        <w:tabs>
          <w:tab w:val="num" w:pos="2880"/>
        </w:tabs>
        <w:ind w:left="2880" w:hanging="360"/>
      </w:pPr>
      <w:rPr>
        <w:rFonts w:ascii="Symbol" w:hAnsi="Symbol"/>
      </w:rPr>
    </w:lvl>
    <w:lvl w:ilvl="4" w:tplc="DD06E97E">
      <w:start w:val="1"/>
      <w:numFmt w:val="bullet"/>
      <w:lvlText w:val="o"/>
      <w:lvlJc w:val="left"/>
      <w:pPr>
        <w:tabs>
          <w:tab w:val="num" w:pos="3600"/>
        </w:tabs>
        <w:ind w:left="3600" w:hanging="360"/>
      </w:pPr>
      <w:rPr>
        <w:rFonts w:ascii="Courier New" w:hAnsi="Courier New"/>
      </w:rPr>
    </w:lvl>
    <w:lvl w:ilvl="5" w:tplc="241A84D6">
      <w:start w:val="1"/>
      <w:numFmt w:val="bullet"/>
      <w:lvlText w:val=""/>
      <w:lvlJc w:val="left"/>
      <w:pPr>
        <w:tabs>
          <w:tab w:val="num" w:pos="4320"/>
        </w:tabs>
        <w:ind w:left="4320" w:hanging="360"/>
      </w:pPr>
      <w:rPr>
        <w:rFonts w:ascii="Wingdings" w:hAnsi="Wingdings"/>
      </w:rPr>
    </w:lvl>
    <w:lvl w:ilvl="6" w:tplc="91A29C6A">
      <w:start w:val="1"/>
      <w:numFmt w:val="bullet"/>
      <w:lvlText w:val=""/>
      <w:lvlJc w:val="left"/>
      <w:pPr>
        <w:tabs>
          <w:tab w:val="num" w:pos="5040"/>
        </w:tabs>
        <w:ind w:left="5040" w:hanging="360"/>
      </w:pPr>
      <w:rPr>
        <w:rFonts w:ascii="Symbol" w:hAnsi="Symbol"/>
      </w:rPr>
    </w:lvl>
    <w:lvl w:ilvl="7" w:tplc="11F8B88C">
      <w:start w:val="1"/>
      <w:numFmt w:val="bullet"/>
      <w:lvlText w:val="o"/>
      <w:lvlJc w:val="left"/>
      <w:pPr>
        <w:tabs>
          <w:tab w:val="num" w:pos="5760"/>
        </w:tabs>
        <w:ind w:left="5760" w:hanging="360"/>
      </w:pPr>
      <w:rPr>
        <w:rFonts w:ascii="Courier New" w:hAnsi="Courier New"/>
      </w:rPr>
    </w:lvl>
    <w:lvl w:ilvl="8" w:tplc="8BE8CF3C">
      <w:start w:val="1"/>
      <w:numFmt w:val="bullet"/>
      <w:lvlText w:val=""/>
      <w:lvlJc w:val="left"/>
      <w:pPr>
        <w:tabs>
          <w:tab w:val="num" w:pos="6480"/>
        </w:tabs>
        <w:ind w:left="6480" w:hanging="360"/>
      </w:pPr>
      <w:rPr>
        <w:rFonts w:ascii="Wingdings" w:hAnsi="Wingdings"/>
      </w:rPr>
    </w:lvl>
  </w:abstractNum>
  <w:abstractNum w:abstractNumId="32">
    <w:nsid w:val="00000021"/>
    <w:multiLevelType w:val="hybridMultilevel"/>
    <w:tmpl w:val="00000021"/>
    <w:lvl w:ilvl="0" w:tplc="CE38CBA6">
      <w:start w:val="1"/>
      <w:numFmt w:val="bullet"/>
      <w:lvlText w:val=""/>
      <w:lvlJc w:val="left"/>
      <w:pPr>
        <w:tabs>
          <w:tab w:val="num" w:pos="720"/>
        </w:tabs>
        <w:ind w:left="720" w:hanging="360"/>
      </w:pPr>
      <w:rPr>
        <w:rFonts w:ascii="Symbol" w:hAnsi="Symbol"/>
      </w:rPr>
    </w:lvl>
    <w:lvl w:ilvl="1" w:tplc="4A3A0012">
      <w:start w:val="1"/>
      <w:numFmt w:val="bullet"/>
      <w:lvlText w:val="o"/>
      <w:lvlJc w:val="left"/>
      <w:pPr>
        <w:tabs>
          <w:tab w:val="num" w:pos="1440"/>
        </w:tabs>
        <w:ind w:left="1440" w:hanging="360"/>
      </w:pPr>
      <w:rPr>
        <w:rFonts w:ascii="Courier New" w:hAnsi="Courier New"/>
      </w:rPr>
    </w:lvl>
    <w:lvl w:ilvl="2" w:tplc="F796DB66">
      <w:start w:val="1"/>
      <w:numFmt w:val="bullet"/>
      <w:lvlText w:val=""/>
      <w:lvlJc w:val="left"/>
      <w:pPr>
        <w:tabs>
          <w:tab w:val="num" w:pos="2160"/>
        </w:tabs>
        <w:ind w:left="2160" w:hanging="360"/>
      </w:pPr>
      <w:rPr>
        <w:rFonts w:ascii="Wingdings" w:hAnsi="Wingdings"/>
      </w:rPr>
    </w:lvl>
    <w:lvl w:ilvl="3" w:tplc="8C40D836">
      <w:start w:val="1"/>
      <w:numFmt w:val="bullet"/>
      <w:lvlText w:val=""/>
      <w:lvlJc w:val="left"/>
      <w:pPr>
        <w:tabs>
          <w:tab w:val="num" w:pos="2880"/>
        </w:tabs>
        <w:ind w:left="2880" w:hanging="360"/>
      </w:pPr>
      <w:rPr>
        <w:rFonts w:ascii="Symbol" w:hAnsi="Symbol"/>
      </w:rPr>
    </w:lvl>
    <w:lvl w:ilvl="4" w:tplc="25325A98">
      <w:start w:val="1"/>
      <w:numFmt w:val="bullet"/>
      <w:lvlText w:val="o"/>
      <w:lvlJc w:val="left"/>
      <w:pPr>
        <w:tabs>
          <w:tab w:val="num" w:pos="3600"/>
        </w:tabs>
        <w:ind w:left="3600" w:hanging="360"/>
      </w:pPr>
      <w:rPr>
        <w:rFonts w:ascii="Courier New" w:hAnsi="Courier New"/>
      </w:rPr>
    </w:lvl>
    <w:lvl w:ilvl="5" w:tplc="CDF4C844">
      <w:start w:val="1"/>
      <w:numFmt w:val="bullet"/>
      <w:lvlText w:val=""/>
      <w:lvlJc w:val="left"/>
      <w:pPr>
        <w:tabs>
          <w:tab w:val="num" w:pos="4320"/>
        </w:tabs>
        <w:ind w:left="4320" w:hanging="360"/>
      </w:pPr>
      <w:rPr>
        <w:rFonts w:ascii="Wingdings" w:hAnsi="Wingdings"/>
      </w:rPr>
    </w:lvl>
    <w:lvl w:ilvl="6" w:tplc="5E823B30">
      <w:start w:val="1"/>
      <w:numFmt w:val="bullet"/>
      <w:lvlText w:val=""/>
      <w:lvlJc w:val="left"/>
      <w:pPr>
        <w:tabs>
          <w:tab w:val="num" w:pos="5040"/>
        </w:tabs>
        <w:ind w:left="5040" w:hanging="360"/>
      </w:pPr>
      <w:rPr>
        <w:rFonts w:ascii="Symbol" w:hAnsi="Symbol"/>
      </w:rPr>
    </w:lvl>
    <w:lvl w:ilvl="7" w:tplc="076C30DC">
      <w:start w:val="1"/>
      <w:numFmt w:val="bullet"/>
      <w:lvlText w:val="o"/>
      <w:lvlJc w:val="left"/>
      <w:pPr>
        <w:tabs>
          <w:tab w:val="num" w:pos="5760"/>
        </w:tabs>
        <w:ind w:left="5760" w:hanging="360"/>
      </w:pPr>
      <w:rPr>
        <w:rFonts w:ascii="Courier New" w:hAnsi="Courier New"/>
      </w:rPr>
    </w:lvl>
    <w:lvl w:ilvl="8" w:tplc="AFF256FE">
      <w:start w:val="1"/>
      <w:numFmt w:val="bullet"/>
      <w:lvlText w:val=""/>
      <w:lvlJc w:val="left"/>
      <w:pPr>
        <w:tabs>
          <w:tab w:val="num" w:pos="6480"/>
        </w:tabs>
        <w:ind w:left="6480" w:hanging="360"/>
      </w:pPr>
      <w:rPr>
        <w:rFonts w:ascii="Wingdings" w:hAnsi="Wingdings"/>
      </w:rPr>
    </w:lvl>
  </w:abstractNum>
  <w:abstractNum w:abstractNumId="33">
    <w:nsid w:val="00000022"/>
    <w:multiLevelType w:val="hybridMultilevel"/>
    <w:tmpl w:val="00000022"/>
    <w:lvl w:ilvl="0" w:tplc="9A124A7E">
      <w:start w:val="1"/>
      <w:numFmt w:val="bullet"/>
      <w:lvlText w:val=""/>
      <w:lvlJc w:val="left"/>
      <w:pPr>
        <w:tabs>
          <w:tab w:val="num" w:pos="720"/>
        </w:tabs>
        <w:ind w:left="720" w:hanging="360"/>
      </w:pPr>
      <w:rPr>
        <w:rFonts w:ascii="Symbol" w:hAnsi="Symbol"/>
      </w:rPr>
    </w:lvl>
    <w:lvl w:ilvl="1" w:tplc="16C870DA">
      <w:start w:val="1"/>
      <w:numFmt w:val="bullet"/>
      <w:lvlText w:val="o"/>
      <w:lvlJc w:val="left"/>
      <w:pPr>
        <w:tabs>
          <w:tab w:val="num" w:pos="1440"/>
        </w:tabs>
        <w:ind w:left="1440" w:hanging="360"/>
      </w:pPr>
      <w:rPr>
        <w:rFonts w:ascii="Courier New" w:hAnsi="Courier New"/>
      </w:rPr>
    </w:lvl>
    <w:lvl w:ilvl="2" w:tplc="B970B506">
      <w:start w:val="1"/>
      <w:numFmt w:val="bullet"/>
      <w:lvlText w:val=""/>
      <w:lvlJc w:val="left"/>
      <w:pPr>
        <w:tabs>
          <w:tab w:val="num" w:pos="2160"/>
        </w:tabs>
        <w:ind w:left="2160" w:hanging="360"/>
      </w:pPr>
      <w:rPr>
        <w:rFonts w:ascii="Wingdings" w:hAnsi="Wingdings"/>
      </w:rPr>
    </w:lvl>
    <w:lvl w:ilvl="3" w:tplc="239A56B0">
      <w:start w:val="1"/>
      <w:numFmt w:val="bullet"/>
      <w:lvlText w:val=""/>
      <w:lvlJc w:val="left"/>
      <w:pPr>
        <w:tabs>
          <w:tab w:val="num" w:pos="2880"/>
        </w:tabs>
        <w:ind w:left="2880" w:hanging="360"/>
      </w:pPr>
      <w:rPr>
        <w:rFonts w:ascii="Symbol" w:hAnsi="Symbol"/>
      </w:rPr>
    </w:lvl>
    <w:lvl w:ilvl="4" w:tplc="2A880434">
      <w:start w:val="1"/>
      <w:numFmt w:val="bullet"/>
      <w:lvlText w:val="o"/>
      <w:lvlJc w:val="left"/>
      <w:pPr>
        <w:tabs>
          <w:tab w:val="num" w:pos="3600"/>
        </w:tabs>
        <w:ind w:left="3600" w:hanging="360"/>
      </w:pPr>
      <w:rPr>
        <w:rFonts w:ascii="Courier New" w:hAnsi="Courier New"/>
      </w:rPr>
    </w:lvl>
    <w:lvl w:ilvl="5" w:tplc="778A6B44">
      <w:start w:val="1"/>
      <w:numFmt w:val="bullet"/>
      <w:lvlText w:val=""/>
      <w:lvlJc w:val="left"/>
      <w:pPr>
        <w:tabs>
          <w:tab w:val="num" w:pos="4320"/>
        </w:tabs>
        <w:ind w:left="4320" w:hanging="360"/>
      </w:pPr>
      <w:rPr>
        <w:rFonts w:ascii="Wingdings" w:hAnsi="Wingdings"/>
      </w:rPr>
    </w:lvl>
    <w:lvl w:ilvl="6" w:tplc="873EB934">
      <w:start w:val="1"/>
      <w:numFmt w:val="bullet"/>
      <w:lvlText w:val=""/>
      <w:lvlJc w:val="left"/>
      <w:pPr>
        <w:tabs>
          <w:tab w:val="num" w:pos="5040"/>
        </w:tabs>
        <w:ind w:left="5040" w:hanging="360"/>
      </w:pPr>
      <w:rPr>
        <w:rFonts w:ascii="Symbol" w:hAnsi="Symbol"/>
      </w:rPr>
    </w:lvl>
    <w:lvl w:ilvl="7" w:tplc="B4A0DBC2">
      <w:start w:val="1"/>
      <w:numFmt w:val="bullet"/>
      <w:lvlText w:val="o"/>
      <w:lvlJc w:val="left"/>
      <w:pPr>
        <w:tabs>
          <w:tab w:val="num" w:pos="5760"/>
        </w:tabs>
        <w:ind w:left="5760" w:hanging="360"/>
      </w:pPr>
      <w:rPr>
        <w:rFonts w:ascii="Courier New" w:hAnsi="Courier New"/>
      </w:rPr>
    </w:lvl>
    <w:lvl w:ilvl="8" w:tplc="2BA0130C">
      <w:start w:val="1"/>
      <w:numFmt w:val="bullet"/>
      <w:lvlText w:val=""/>
      <w:lvlJc w:val="left"/>
      <w:pPr>
        <w:tabs>
          <w:tab w:val="num" w:pos="6480"/>
        </w:tabs>
        <w:ind w:left="6480" w:hanging="360"/>
      </w:pPr>
      <w:rPr>
        <w:rFonts w:ascii="Wingdings" w:hAnsi="Wingdings"/>
      </w:rPr>
    </w:lvl>
  </w:abstractNum>
  <w:abstractNum w:abstractNumId="34">
    <w:nsid w:val="00000023"/>
    <w:multiLevelType w:val="hybridMultilevel"/>
    <w:tmpl w:val="00000023"/>
    <w:lvl w:ilvl="0" w:tplc="DBF4B5DC">
      <w:start w:val="1"/>
      <w:numFmt w:val="bullet"/>
      <w:lvlText w:val=""/>
      <w:lvlJc w:val="left"/>
      <w:pPr>
        <w:tabs>
          <w:tab w:val="num" w:pos="720"/>
        </w:tabs>
        <w:ind w:left="720" w:hanging="360"/>
      </w:pPr>
      <w:rPr>
        <w:rFonts w:ascii="Symbol" w:hAnsi="Symbol"/>
      </w:rPr>
    </w:lvl>
    <w:lvl w:ilvl="1" w:tplc="57B4012A">
      <w:start w:val="1"/>
      <w:numFmt w:val="bullet"/>
      <w:lvlText w:val="o"/>
      <w:lvlJc w:val="left"/>
      <w:pPr>
        <w:tabs>
          <w:tab w:val="num" w:pos="1440"/>
        </w:tabs>
        <w:ind w:left="1440" w:hanging="360"/>
      </w:pPr>
      <w:rPr>
        <w:rFonts w:ascii="Courier New" w:hAnsi="Courier New"/>
      </w:rPr>
    </w:lvl>
    <w:lvl w:ilvl="2" w:tplc="F33281D0">
      <w:start w:val="1"/>
      <w:numFmt w:val="bullet"/>
      <w:lvlText w:val=""/>
      <w:lvlJc w:val="left"/>
      <w:pPr>
        <w:tabs>
          <w:tab w:val="num" w:pos="2160"/>
        </w:tabs>
        <w:ind w:left="2160" w:hanging="360"/>
      </w:pPr>
      <w:rPr>
        <w:rFonts w:ascii="Wingdings" w:hAnsi="Wingdings"/>
      </w:rPr>
    </w:lvl>
    <w:lvl w:ilvl="3" w:tplc="6D32B844">
      <w:start w:val="1"/>
      <w:numFmt w:val="bullet"/>
      <w:lvlText w:val=""/>
      <w:lvlJc w:val="left"/>
      <w:pPr>
        <w:tabs>
          <w:tab w:val="num" w:pos="2880"/>
        </w:tabs>
        <w:ind w:left="2880" w:hanging="360"/>
      </w:pPr>
      <w:rPr>
        <w:rFonts w:ascii="Symbol" w:hAnsi="Symbol"/>
      </w:rPr>
    </w:lvl>
    <w:lvl w:ilvl="4" w:tplc="85F809CE">
      <w:start w:val="1"/>
      <w:numFmt w:val="bullet"/>
      <w:lvlText w:val="o"/>
      <w:lvlJc w:val="left"/>
      <w:pPr>
        <w:tabs>
          <w:tab w:val="num" w:pos="3600"/>
        </w:tabs>
        <w:ind w:left="3600" w:hanging="360"/>
      </w:pPr>
      <w:rPr>
        <w:rFonts w:ascii="Courier New" w:hAnsi="Courier New"/>
      </w:rPr>
    </w:lvl>
    <w:lvl w:ilvl="5" w:tplc="A8D0A140">
      <w:start w:val="1"/>
      <w:numFmt w:val="bullet"/>
      <w:lvlText w:val=""/>
      <w:lvlJc w:val="left"/>
      <w:pPr>
        <w:tabs>
          <w:tab w:val="num" w:pos="4320"/>
        </w:tabs>
        <w:ind w:left="4320" w:hanging="360"/>
      </w:pPr>
      <w:rPr>
        <w:rFonts w:ascii="Wingdings" w:hAnsi="Wingdings"/>
      </w:rPr>
    </w:lvl>
    <w:lvl w:ilvl="6" w:tplc="9446E07E">
      <w:start w:val="1"/>
      <w:numFmt w:val="bullet"/>
      <w:lvlText w:val=""/>
      <w:lvlJc w:val="left"/>
      <w:pPr>
        <w:tabs>
          <w:tab w:val="num" w:pos="5040"/>
        </w:tabs>
        <w:ind w:left="5040" w:hanging="360"/>
      </w:pPr>
      <w:rPr>
        <w:rFonts w:ascii="Symbol" w:hAnsi="Symbol"/>
      </w:rPr>
    </w:lvl>
    <w:lvl w:ilvl="7" w:tplc="BBB0CF16">
      <w:start w:val="1"/>
      <w:numFmt w:val="bullet"/>
      <w:lvlText w:val="o"/>
      <w:lvlJc w:val="left"/>
      <w:pPr>
        <w:tabs>
          <w:tab w:val="num" w:pos="5760"/>
        </w:tabs>
        <w:ind w:left="5760" w:hanging="360"/>
      </w:pPr>
      <w:rPr>
        <w:rFonts w:ascii="Courier New" w:hAnsi="Courier New"/>
      </w:rPr>
    </w:lvl>
    <w:lvl w:ilvl="8" w:tplc="064498E2">
      <w:start w:val="1"/>
      <w:numFmt w:val="bullet"/>
      <w:lvlText w:val=""/>
      <w:lvlJc w:val="left"/>
      <w:pPr>
        <w:tabs>
          <w:tab w:val="num" w:pos="6480"/>
        </w:tabs>
        <w:ind w:left="6480" w:hanging="360"/>
      </w:pPr>
      <w:rPr>
        <w:rFonts w:ascii="Wingdings" w:hAnsi="Wingdings"/>
      </w:rPr>
    </w:lvl>
  </w:abstractNum>
  <w:abstractNum w:abstractNumId="35">
    <w:nsid w:val="00000024"/>
    <w:multiLevelType w:val="hybridMultilevel"/>
    <w:tmpl w:val="00000024"/>
    <w:lvl w:ilvl="0" w:tplc="02E8D80E">
      <w:start w:val="1"/>
      <w:numFmt w:val="bullet"/>
      <w:lvlText w:val=""/>
      <w:lvlJc w:val="left"/>
      <w:pPr>
        <w:tabs>
          <w:tab w:val="num" w:pos="720"/>
        </w:tabs>
        <w:ind w:left="720" w:hanging="360"/>
      </w:pPr>
      <w:rPr>
        <w:rFonts w:ascii="Symbol" w:hAnsi="Symbol"/>
      </w:rPr>
    </w:lvl>
    <w:lvl w:ilvl="1" w:tplc="0CD0D2E8">
      <w:start w:val="1"/>
      <w:numFmt w:val="bullet"/>
      <w:lvlText w:val="o"/>
      <w:lvlJc w:val="left"/>
      <w:pPr>
        <w:tabs>
          <w:tab w:val="num" w:pos="1440"/>
        </w:tabs>
        <w:ind w:left="1440" w:hanging="360"/>
      </w:pPr>
      <w:rPr>
        <w:rFonts w:ascii="Courier New" w:hAnsi="Courier New"/>
      </w:rPr>
    </w:lvl>
    <w:lvl w:ilvl="2" w:tplc="ACB88120">
      <w:start w:val="1"/>
      <w:numFmt w:val="bullet"/>
      <w:lvlText w:val=""/>
      <w:lvlJc w:val="left"/>
      <w:pPr>
        <w:tabs>
          <w:tab w:val="num" w:pos="2160"/>
        </w:tabs>
        <w:ind w:left="2160" w:hanging="360"/>
      </w:pPr>
      <w:rPr>
        <w:rFonts w:ascii="Wingdings" w:hAnsi="Wingdings"/>
      </w:rPr>
    </w:lvl>
    <w:lvl w:ilvl="3" w:tplc="15B4E64A">
      <w:start w:val="1"/>
      <w:numFmt w:val="bullet"/>
      <w:lvlText w:val=""/>
      <w:lvlJc w:val="left"/>
      <w:pPr>
        <w:tabs>
          <w:tab w:val="num" w:pos="2880"/>
        </w:tabs>
        <w:ind w:left="2880" w:hanging="360"/>
      </w:pPr>
      <w:rPr>
        <w:rFonts w:ascii="Symbol" w:hAnsi="Symbol"/>
      </w:rPr>
    </w:lvl>
    <w:lvl w:ilvl="4" w:tplc="349E198C">
      <w:start w:val="1"/>
      <w:numFmt w:val="bullet"/>
      <w:lvlText w:val="o"/>
      <w:lvlJc w:val="left"/>
      <w:pPr>
        <w:tabs>
          <w:tab w:val="num" w:pos="3600"/>
        </w:tabs>
        <w:ind w:left="3600" w:hanging="360"/>
      </w:pPr>
      <w:rPr>
        <w:rFonts w:ascii="Courier New" w:hAnsi="Courier New"/>
      </w:rPr>
    </w:lvl>
    <w:lvl w:ilvl="5" w:tplc="9664F586">
      <w:start w:val="1"/>
      <w:numFmt w:val="bullet"/>
      <w:lvlText w:val=""/>
      <w:lvlJc w:val="left"/>
      <w:pPr>
        <w:tabs>
          <w:tab w:val="num" w:pos="4320"/>
        </w:tabs>
        <w:ind w:left="4320" w:hanging="360"/>
      </w:pPr>
      <w:rPr>
        <w:rFonts w:ascii="Wingdings" w:hAnsi="Wingdings"/>
      </w:rPr>
    </w:lvl>
    <w:lvl w:ilvl="6" w:tplc="9D3A560E">
      <w:start w:val="1"/>
      <w:numFmt w:val="bullet"/>
      <w:lvlText w:val=""/>
      <w:lvlJc w:val="left"/>
      <w:pPr>
        <w:tabs>
          <w:tab w:val="num" w:pos="5040"/>
        </w:tabs>
        <w:ind w:left="5040" w:hanging="360"/>
      </w:pPr>
      <w:rPr>
        <w:rFonts w:ascii="Symbol" w:hAnsi="Symbol"/>
      </w:rPr>
    </w:lvl>
    <w:lvl w:ilvl="7" w:tplc="C27A7B88">
      <w:start w:val="1"/>
      <w:numFmt w:val="bullet"/>
      <w:lvlText w:val="o"/>
      <w:lvlJc w:val="left"/>
      <w:pPr>
        <w:tabs>
          <w:tab w:val="num" w:pos="5760"/>
        </w:tabs>
        <w:ind w:left="5760" w:hanging="360"/>
      </w:pPr>
      <w:rPr>
        <w:rFonts w:ascii="Courier New" w:hAnsi="Courier New"/>
      </w:rPr>
    </w:lvl>
    <w:lvl w:ilvl="8" w:tplc="A844E2AA">
      <w:start w:val="1"/>
      <w:numFmt w:val="bullet"/>
      <w:lvlText w:val=""/>
      <w:lvlJc w:val="left"/>
      <w:pPr>
        <w:tabs>
          <w:tab w:val="num" w:pos="6480"/>
        </w:tabs>
        <w:ind w:left="6480" w:hanging="360"/>
      </w:pPr>
      <w:rPr>
        <w:rFonts w:ascii="Wingdings" w:hAnsi="Wingdings"/>
      </w:rPr>
    </w:lvl>
  </w:abstractNum>
  <w:abstractNum w:abstractNumId="36">
    <w:nsid w:val="00000025"/>
    <w:multiLevelType w:val="hybridMultilevel"/>
    <w:tmpl w:val="00000025"/>
    <w:lvl w:ilvl="0" w:tplc="A4D8A540">
      <w:start w:val="1"/>
      <w:numFmt w:val="bullet"/>
      <w:lvlText w:val=""/>
      <w:lvlJc w:val="left"/>
      <w:pPr>
        <w:tabs>
          <w:tab w:val="num" w:pos="720"/>
        </w:tabs>
        <w:ind w:left="720" w:hanging="360"/>
      </w:pPr>
      <w:rPr>
        <w:rFonts w:ascii="Symbol" w:hAnsi="Symbol"/>
      </w:rPr>
    </w:lvl>
    <w:lvl w:ilvl="1" w:tplc="F076678A">
      <w:start w:val="1"/>
      <w:numFmt w:val="bullet"/>
      <w:lvlText w:val="o"/>
      <w:lvlJc w:val="left"/>
      <w:pPr>
        <w:tabs>
          <w:tab w:val="num" w:pos="1440"/>
        </w:tabs>
        <w:ind w:left="1440" w:hanging="360"/>
      </w:pPr>
      <w:rPr>
        <w:rFonts w:ascii="Courier New" w:hAnsi="Courier New"/>
      </w:rPr>
    </w:lvl>
    <w:lvl w:ilvl="2" w:tplc="7CFC5564">
      <w:start w:val="1"/>
      <w:numFmt w:val="bullet"/>
      <w:lvlText w:val=""/>
      <w:lvlJc w:val="left"/>
      <w:pPr>
        <w:tabs>
          <w:tab w:val="num" w:pos="2160"/>
        </w:tabs>
        <w:ind w:left="2160" w:hanging="360"/>
      </w:pPr>
      <w:rPr>
        <w:rFonts w:ascii="Wingdings" w:hAnsi="Wingdings"/>
      </w:rPr>
    </w:lvl>
    <w:lvl w:ilvl="3" w:tplc="3162CC00">
      <w:start w:val="1"/>
      <w:numFmt w:val="bullet"/>
      <w:lvlText w:val=""/>
      <w:lvlJc w:val="left"/>
      <w:pPr>
        <w:tabs>
          <w:tab w:val="num" w:pos="2880"/>
        </w:tabs>
        <w:ind w:left="2880" w:hanging="360"/>
      </w:pPr>
      <w:rPr>
        <w:rFonts w:ascii="Symbol" w:hAnsi="Symbol"/>
      </w:rPr>
    </w:lvl>
    <w:lvl w:ilvl="4" w:tplc="B7F4889C">
      <w:start w:val="1"/>
      <w:numFmt w:val="bullet"/>
      <w:lvlText w:val="o"/>
      <w:lvlJc w:val="left"/>
      <w:pPr>
        <w:tabs>
          <w:tab w:val="num" w:pos="3600"/>
        </w:tabs>
        <w:ind w:left="3600" w:hanging="360"/>
      </w:pPr>
      <w:rPr>
        <w:rFonts w:ascii="Courier New" w:hAnsi="Courier New"/>
      </w:rPr>
    </w:lvl>
    <w:lvl w:ilvl="5" w:tplc="35D48882">
      <w:start w:val="1"/>
      <w:numFmt w:val="bullet"/>
      <w:lvlText w:val=""/>
      <w:lvlJc w:val="left"/>
      <w:pPr>
        <w:tabs>
          <w:tab w:val="num" w:pos="4320"/>
        </w:tabs>
        <w:ind w:left="4320" w:hanging="360"/>
      </w:pPr>
      <w:rPr>
        <w:rFonts w:ascii="Wingdings" w:hAnsi="Wingdings"/>
      </w:rPr>
    </w:lvl>
    <w:lvl w:ilvl="6" w:tplc="6A4A12D4">
      <w:start w:val="1"/>
      <w:numFmt w:val="bullet"/>
      <w:lvlText w:val=""/>
      <w:lvlJc w:val="left"/>
      <w:pPr>
        <w:tabs>
          <w:tab w:val="num" w:pos="5040"/>
        </w:tabs>
        <w:ind w:left="5040" w:hanging="360"/>
      </w:pPr>
      <w:rPr>
        <w:rFonts w:ascii="Symbol" w:hAnsi="Symbol"/>
      </w:rPr>
    </w:lvl>
    <w:lvl w:ilvl="7" w:tplc="B2ECBD7E">
      <w:start w:val="1"/>
      <w:numFmt w:val="bullet"/>
      <w:lvlText w:val="o"/>
      <w:lvlJc w:val="left"/>
      <w:pPr>
        <w:tabs>
          <w:tab w:val="num" w:pos="5760"/>
        </w:tabs>
        <w:ind w:left="5760" w:hanging="360"/>
      </w:pPr>
      <w:rPr>
        <w:rFonts w:ascii="Courier New" w:hAnsi="Courier New"/>
      </w:rPr>
    </w:lvl>
    <w:lvl w:ilvl="8" w:tplc="0C1AA05C">
      <w:start w:val="1"/>
      <w:numFmt w:val="bullet"/>
      <w:lvlText w:val=""/>
      <w:lvlJc w:val="left"/>
      <w:pPr>
        <w:tabs>
          <w:tab w:val="num" w:pos="6480"/>
        </w:tabs>
        <w:ind w:left="6480" w:hanging="360"/>
      </w:pPr>
      <w:rPr>
        <w:rFonts w:ascii="Wingdings" w:hAnsi="Wingdings"/>
      </w:rPr>
    </w:lvl>
  </w:abstractNum>
  <w:abstractNum w:abstractNumId="37">
    <w:nsid w:val="00000026"/>
    <w:multiLevelType w:val="hybridMultilevel"/>
    <w:tmpl w:val="00000026"/>
    <w:lvl w:ilvl="0" w:tplc="03FAD440">
      <w:start w:val="1"/>
      <w:numFmt w:val="bullet"/>
      <w:lvlText w:val=""/>
      <w:lvlJc w:val="left"/>
      <w:pPr>
        <w:tabs>
          <w:tab w:val="num" w:pos="720"/>
        </w:tabs>
        <w:ind w:left="720" w:hanging="360"/>
      </w:pPr>
      <w:rPr>
        <w:rFonts w:ascii="Symbol" w:hAnsi="Symbol"/>
      </w:rPr>
    </w:lvl>
    <w:lvl w:ilvl="1" w:tplc="378C5AA8">
      <w:start w:val="1"/>
      <w:numFmt w:val="bullet"/>
      <w:lvlText w:val="o"/>
      <w:lvlJc w:val="left"/>
      <w:pPr>
        <w:tabs>
          <w:tab w:val="num" w:pos="1440"/>
        </w:tabs>
        <w:ind w:left="1440" w:hanging="360"/>
      </w:pPr>
      <w:rPr>
        <w:rFonts w:ascii="Courier New" w:hAnsi="Courier New"/>
      </w:rPr>
    </w:lvl>
    <w:lvl w:ilvl="2" w:tplc="47923E84">
      <w:start w:val="1"/>
      <w:numFmt w:val="bullet"/>
      <w:lvlText w:val=""/>
      <w:lvlJc w:val="left"/>
      <w:pPr>
        <w:tabs>
          <w:tab w:val="num" w:pos="2160"/>
        </w:tabs>
        <w:ind w:left="2160" w:hanging="360"/>
      </w:pPr>
      <w:rPr>
        <w:rFonts w:ascii="Wingdings" w:hAnsi="Wingdings"/>
      </w:rPr>
    </w:lvl>
    <w:lvl w:ilvl="3" w:tplc="DB0CF05E">
      <w:start w:val="1"/>
      <w:numFmt w:val="bullet"/>
      <w:lvlText w:val=""/>
      <w:lvlJc w:val="left"/>
      <w:pPr>
        <w:tabs>
          <w:tab w:val="num" w:pos="2880"/>
        </w:tabs>
        <w:ind w:left="2880" w:hanging="360"/>
      </w:pPr>
      <w:rPr>
        <w:rFonts w:ascii="Symbol" w:hAnsi="Symbol"/>
      </w:rPr>
    </w:lvl>
    <w:lvl w:ilvl="4" w:tplc="0DA00BE2">
      <w:start w:val="1"/>
      <w:numFmt w:val="bullet"/>
      <w:lvlText w:val="o"/>
      <w:lvlJc w:val="left"/>
      <w:pPr>
        <w:tabs>
          <w:tab w:val="num" w:pos="3600"/>
        </w:tabs>
        <w:ind w:left="3600" w:hanging="360"/>
      </w:pPr>
      <w:rPr>
        <w:rFonts w:ascii="Courier New" w:hAnsi="Courier New"/>
      </w:rPr>
    </w:lvl>
    <w:lvl w:ilvl="5" w:tplc="3A88E030">
      <w:start w:val="1"/>
      <w:numFmt w:val="bullet"/>
      <w:lvlText w:val=""/>
      <w:lvlJc w:val="left"/>
      <w:pPr>
        <w:tabs>
          <w:tab w:val="num" w:pos="4320"/>
        </w:tabs>
        <w:ind w:left="4320" w:hanging="360"/>
      </w:pPr>
      <w:rPr>
        <w:rFonts w:ascii="Wingdings" w:hAnsi="Wingdings"/>
      </w:rPr>
    </w:lvl>
    <w:lvl w:ilvl="6" w:tplc="55421C58">
      <w:start w:val="1"/>
      <w:numFmt w:val="bullet"/>
      <w:lvlText w:val=""/>
      <w:lvlJc w:val="left"/>
      <w:pPr>
        <w:tabs>
          <w:tab w:val="num" w:pos="5040"/>
        </w:tabs>
        <w:ind w:left="5040" w:hanging="360"/>
      </w:pPr>
      <w:rPr>
        <w:rFonts w:ascii="Symbol" w:hAnsi="Symbol"/>
      </w:rPr>
    </w:lvl>
    <w:lvl w:ilvl="7" w:tplc="A03807A8">
      <w:start w:val="1"/>
      <w:numFmt w:val="bullet"/>
      <w:lvlText w:val="o"/>
      <w:lvlJc w:val="left"/>
      <w:pPr>
        <w:tabs>
          <w:tab w:val="num" w:pos="5760"/>
        </w:tabs>
        <w:ind w:left="5760" w:hanging="360"/>
      </w:pPr>
      <w:rPr>
        <w:rFonts w:ascii="Courier New" w:hAnsi="Courier New"/>
      </w:rPr>
    </w:lvl>
    <w:lvl w:ilvl="8" w:tplc="25A0F5D2">
      <w:start w:val="1"/>
      <w:numFmt w:val="bullet"/>
      <w:lvlText w:val=""/>
      <w:lvlJc w:val="left"/>
      <w:pPr>
        <w:tabs>
          <w:tab w:val="num" w:pos="6480"/>
        </w:tabs>
        <w:ind w:left="6480" w:hanging="360"/>
      </w:pPr>
      <w:rPr>
        <w:rFonts w:ascii="Wingdings" w:hAnsi="Wingdings"/>
      </w:rPr>
    </w:lvl>
  </w:abstractNum>
  <w:abstractNum w:abstractNumId="38">
    <w:nsid w:val="00000027"/>
    <w:multiLevelType w:val="hybridMultilevel"/>
    <w:tmpl w:val="00000027"/>
    <w:lvl w:ilvl="0" w:tplc="C3C04B20">
      <w:start w:val="1"/>
      <w:numFmt w:val="bullet"/>
      <w:lvlText w:val=""/>
      <w:lvlJc w:val="left"/>
      <w:pPr>
        <w:tabs>
          <w:tab w:val="num" w:pos="720"/>
        </w:tabs>
        <w:ind w:left="720" w:hanging="360"/>
      </w:pPr>
      <w:rPr>
        <w:rFonts w:ascii="Symbol" w:hAnsi="Symbol"/>
      </w:rPr>
    </w:lvl>
    <w:lvl w:ilvl="1" w:tplc="87C87864">
      <w:start w:val="1"/>
      <w:numFmt w:val="bullet"/>
      <w:lvlText w:val="o"/>
      <w:lvlJc w:val="left"/>
      <w:pPr>
        <w:tabs>
          <w:tab w:val="num" w:pos="1440"/>
        </w:tabs>
        <w:ind w:left="1440" w:hanging="360"/>
      </w:pPr>
      <w:rPr>
        <w:rFonts w:ascii="Courier New" w:hAnsi="Courier New"/>
      </w:rPr>
    </w:lvl>
    <w:lvl w:ilvl="2" w:tplc="35F0C5BC">
      <w:start w:val="1"/>
      <w:numFmt w:val="bullet"/>
      <w:lvlText w:val=""/>
      <w:lvlJc w:val="left"/>
      <w:pPr>
        <w:tabs>
          <w:tab w:val="num" w:pos="2160"/>
        </w:tabs>
        <w:ind w:left="2160" w:hanging="360"/>
      </w:pPr>
      <w:rPr>
        <w:rFonts w:ascii="Wingdings" w:hAnsi="Wingdings"/>
      </w:rPr>
    </w:lvl>
    <w:lvl w:ilvl="3" w:tplc="47B8C5D6">
      <w:start w:val="1"/>
      <w:numFmt w:val="bullet"/>
      <w:lvlText w:val=""/>
      <w:lvlJc w:val="left"/>
      <w:pPr>
        <w:tabs>
          <w:tab w:val="num" w:pos="2880"/>
        </w:tabs>
        <w:ind w:left="2880" w:hanging="360"/>
      </w:pPr>
      <w:rPr>
        <w:rFonts w:ascii="Symbol" w:hAnsi="Symbol"/>
      </w:rPr>
    </w:lvl>
    <w:lvl w:ilvl="4" w:tplc="47EEDE06">
      <w:start w:val="1"/>
      <w:numFmt w:val="bullet"/>
      <w:lvlText w:val="o"/>
      <w:lvlJc w:val="left"/>
      <w:pPr>
        <w:tabs>
          <w:tab w:val="num" w:pos="3600"/>
        </w:tabs>
        <w:ind w:left="3600" w:hanging="360"/>
      </w:pPr>
      <w:rPr>
        <w:rFonts w:ascii="Courier New" w:hAnsi="Courier New"/>
      </w:rPr>
    </w:lvl>
    <w:lvl w:ilvl="5" w:tplc="0944C3C2">
      <w:start w:val="1"/>
      <w:numFmt w:val="bullet"/>
      <w:lvlText w:val=""/>
      <w:lvlJc w:val="left"/>
      <w:pPr>
        <w:tabs>
          <w:tab w:val="num" w:pos="4320"/>
        </w:tabs>
        <w:ind w:left="4320" w:hanging="360"/>
      </w:pPr>
      <w:rPr>
        <w:rFonts w:ascii="Wingdings" w:hAnsi="Wingdings"/>
      </w:rPr>
    </w:lvl>
    <w:lvl w:ilvl="6" w:tplc="5D6A46E2">
      <w:start w:val="1"/>
      <w:numFmt w:val="bullet"/>
      <w:lvlText w:val=""/>
      <w:lvlJc w:val="left"/>
      <w:pPr>
        <w:tabs>
          <w:tab w:val="num" w:pos="5040"/>
        </w:tabs>
        <w:ind w:left="5040" w:hanging="360"/>
      </w:pPr>
      <w:rPr>
        <w:rFonts w:ascii="Symbol" w:hAnsi="Symbol"/>
      </w:rPr>
    </w:lvl>
    <w:lvl w:ilvl="7" w:tplc="B86A4264">
      <w:start w:val="1"/>
      <w:numFmt w:val="bullet"/>
      <w:lvlText w:val="o"/>
      <w:lvlJc w:val="left"/>
      <w:pPr>
        <w:tabs>
          <w:tab w:val="num" w:pos="5760"/>
        </w:tabs>
        <w:ind w:left="5760" w:hanging="360"/>
      </w:pPr>
      <w:rPr>
        <w:rFonts w:ascii="Courier New" w:hAnsi="Courier New"/>
      </w:rPr>
    </w:lvl>
    <w:lvl w:ilvl="8" w:tplc="503A2454">
      <w:start w:val="1"/>
      <w:numFmt w:val="bullet"/>
      <w:lvlText w:val=""/>
      <w:lvlJc w:val="left"/>
      <w:pPr>
        <w:tabs>
          <w:tab w:val="num" w:pos="6480"/>
        </w:tabs>
        <w:ind w:left="6480" w:hanging="360"/>
      </w:pPr>
      <w:rPr>
        <w:rFonts w:ascii="Wingdings" w:hAnsi="Wingdings"/>
      </w:rPr>
    </w:lvl>
  </w:abstractNum>
  <w:abstractNum w:abstractNumId="39">
    <w:nsid w:val="00000028"/>
    <w:multiLevelType w:val="hybridMultilevel"/>
    <w:tmpl w:val="00000028"/>
    <w:lvl w:ilvl="0" w:tplc="27CABD30">
      <w:start w:val="1"/>
      <w:numFmt w:val="bullet"/>
      <w:lvlText w:val=""/>
      <w:lvlJc w:val="left"/>
      <w:pPr>
        <w:tabs>
          <w:tab w:val="num" w:pos="720"/>
        </w:tabs>
        <w:ind w:left="720" w:hanging="360"/>
      </w:pPr>
      <w:rPr>
        <w:rFonts w:ascii="Symbol" w:hAnsi="Symbol"/>
      </w:rPr>
    </w:lvl>
    <w:lvl w:ilvl="1" w:tplc="52B2CA16">
      <w:start w:val="1"/>
      <w:numFmt w:val="bullet"/>
      <w:lvlText w:val="o"/>
      <w:lvlJc w:val="left"/>
      <w:pPr>
        <w:tabs>
          <w:tab w:val="num" w:pos="1440"/>
        </w:tabs>
        <w:ind w:left="1440" w:hanging="360"/>
      </w:pPr>
      <w:rPr>
        <w:rFonts w:ascii="Courier New" w:hAnsi="Courier New"/>
      </w:rPr>
    </w:lvl>
    <w:lvl w:ilvl="2" w:tplc="254C1CCA">
      <w:start w:val="1"/>
      <w:numFmt w:val="bullet"/>
      <w:lvlText w:val=""/>
      <w:lvlJc w:val="left"/>
      <w:pPr>
        <w:tabs>
          <w:tab w:val="num" w:pos="2160"/>
        </w:tabs>
        <w:ind w:left="2160" w:hanging="360"/>
      </w:pPr>
      <w:rPr>
        <w:rFonts w:ascii="Wingdings" w:hAnsi="Wingdings"/>
      </w:rPr>
    </w:lvl>
    <w:lvl w:ilvl="3" w:tplc="C80631CE">
      <w:start w:val="1"/>
      <w:numFmt w:val="bullet"/>
      <w:lvlText w:val=""/>
      <w:lvlJc w:val="left"/>
      <w:pPr>
        <w:tabs>
          <w:tab w:val="num" w:pos="2880"/>
        </w:tabs>
        <w:ind w:left="2880" w:hanging="360"/>
      </w:pPr>
      <w:rPr>
        <w:rFonts w:ascii="Symbol" w:hAnsi="Symbol"/>
      </w:rPr>
    </w:lvl>
    <w:lvl w:ilvl="4" w:tplc="08921380">
      <w:start w:val="1"/>
      <w:numFmt w:val="bullet"/>
      <w:lvlText w:val="o"/>
      <w:lvlJc w:val="left"/>
      <w:pPr>
        <w:tabs>
          <w:tab w:val="num" w:pos="3600"/>
        </w:tabs>
        <w:ind w:left="3600" w:hanging="360"/>
      </w:pPr>
      <w:rPr>
        <w:rFonts w:ascii="Courier New" w:hAnsi="Courier New"/>
      </w:rPr>
    </w:lvl>
    <w:lvl w:ilvl="5" w:tplc="9702A872">
      <w:start w:val="1"/>
      <w:numFmt w:val="bullet"/>
      <w:lvlText w:val=""/>
      <w:lvlJc w:val="left"/>
      <w:pPr>
        <w:tabs>
          <w:tab w:val="num" w:pos="4320"/>
        </w:tabs>
        <w:ind w:left="4320" w:hanging="360"/>
      </w:pPr>
      <w:rPr>
        <w:rFonts w:ascii="Wingdings" w:hAnsi="Wingdings"/>
      </w:rPr>
    </w:lvl>
    <w:lvl w:ilvl="6" w:tplc="B39861EE">
      <w:start w:val="1"/>
      <w:numFmt w:val="bullet"/>
      <w:lvlText w:val=""/>
      <w:lvlJc w:val="left"/>
      <w:pPr>
        <w:tabs>
          <w:tab w:val="num" w:pos="5040"/>
        </w:tabs>
        <w:ind w:left="5040" w:hanging="360"/>
      </w:pPr>
      <w:rPr>
        <w:rFonts w:ascii="Symbol" w:hAnsi="Symbol"/>
      </w:rPr>
    </w:lvl>
    <w:lvl w:ilvl="7" w:tplc="4AF2B94C">
      <w:start w:val="1"/>
      <w:numFmt w:val="bullet"/>
      <w:lvlText w:val="o"/>
      <w:lvlJc w:val="left"/>
      <w:pPr>
        <w:tabs>
          <w:tab w:val="num" w:pos="5760"/>
        </w:tabs>
        <w:ind w:left="5760" w:hanging="360"/>
      </w:pPr>
      <w:rPr>
        <w:rFonts w:ascii="Courier New" w:hAnsi="Courier New"/>
      </w:rPr>
    </w:lvl>
    <w:lvl w:ilvl="8" w:tplc="34F06BBE">
      <w:start w:val="1"/>
      <w:numFmt w:val="bullet"/>
      <w:lvlText w:val=""/>
      <w:lvlJc w:val="left"/>
      <w:pPr>
        <w:tabs>
          <w:tab w:val="num" w:pos="6480"/>
        </w:tabs>
        <w:ind w:left="6480" w:hanging="360"/>
      </w:pPr>
      <w:rPr>
        <w:rFonts w:ascii="Wingdings" w:hAnsi="Wingdings"/>
      </w:rPr>
    </w:lvl>
  </w:abstractNum>
  <w:abstractNum w:abstractNumId="40">
    <w:nsid w:val="00000029"/>
    <w:multiLevelType w:val="hybridMultilevel"/>
    <w:tmpl w:val="00000029"/>
    <w:lvl w:ilvl="0" w:tplc="678253DE">
      <w:start w:val="1"/>
      <w:numFmt w:val="bullet"/>
      <w:lvlText w:val=""/>
      <w:lvlJc w:val="left"/>
      <w:pPr>
        <w:tabs>
          <w:tab w:val="num" w:pos="720"/>
        </w:tabs>
        <w:ind w:left="720" w:hanging="360"/>
      </w:pPr>
      <w:rPr>
        <w:rFonts w:ascii="Symbol" w:hAnsi="Symbol"/>
      </w:rPr>
    </w:lvl>
    <w:lvl w:ilvl="1" w:tplc="D3C0E6EA">
      <w:start w:val="1"/>
      <w:numFmt w:val="bullet"/>
      <w:lvlText w:val="o"/>
      <w:lvlJc w:val="left"/>
      <w:pPr>
        <w:tabs>
          <w:tab w:val="num" w:pos="1440"/>
        </w:tabs>
        <w:ind w:left="1440" w:hanging="360"/>
      </w:pPr>
      <w:rPr>
        <w:rFonts w:ascii="Courier New" w:hAnsi="Courier New"/>
      </w:rPr>
    </w:lvl>
    <w:lvl w:ilvl="2" w:tplc="62025BE4">
      <w:start w:val="1"/>
      <w:numFmt w:val="bullet"/>
      <w:lvlText w:val=""/>
      <w:lvlJc w:val="left"/>
      <w:pPr>
        <w:tabs>
          <w:tab w:val="num" w:pos="2160"/>
        </w:tabs>
        <w:ind w:left="2160" w:hanging="360"/>
      </w:pPr>
      <w:rPr>
        <w:rFonts w:ascii="Wingdings" w:hAnsi="Wingdings"/>
      </w:rPr>
    </w:lvl>
    <w:lvl w:ilvl="3" w:tplc="A8FA08F4">
      <w:start w:val="1"/>
      <w:numFmt w:val="bullet"/>
      <w:lvlText w:val=""/>
      <w:lvlJc w:val="left"/>
      <w:pPr>
        <w:tabs>
          <w:tab w:val="num" w:pos="2880"/>
        </w:tabs>
        <w:ind w:left="2880" w:hanging="360"/>
      </w:pPr>
      <w:rPr>
        <w:rFonts w:ascii="Symbol" w:hAnsi="Symbol"/>
      </w:rPr>
    </w:lvl>
    <w:lvl w:ilvl="4" w:tplc="B8B0D454">
      <w:start w:val="1"/>
      <w:numFmt w:val="bullet"/>
      <w:lvlText w:val="o"/>
      <w:lvlJc w:val="left"/>
      <w:pPr>
        <w:tabs>
          <w:tab w:val="num" w:pos="3600"/>
        </w:tabs>
        <w:ind w:left="3600" w:hanging="360"/>
      </w:pPr>
      <w:rPr>
        <w:rFonts w:ascii="Courier New" w:hAnsi="Courier New"/>
      </w:rPr>
    </w:lvl>
    <w:lvl w:ilvl="5" w:tplc="4348A9DA">
      <w:start w:val="1"/>
      <w:numFmt w:val="bullet"/>
      <w:lvlText w:val=""/>
      <w:lvlJc w:val="left"/>
      <w:pPr>
        <w:tabs>
          <w:tab w:val="num" w:pos="4320"/>
        </w:tabs>
        <w:ind w:left="4320" w:hanging="360"/>
      </w:pPr>
      <w:rPr>
        <w:rFonts w:ascii="Wingdings" w:hAnsi="Wingdings"/>
      </w:rPr>
    </w:lvl>
    <w:lvl w:ilvl="6" w:tplc="B5447F90">
      <w:start w:val="1"/>
      <w:numFmt w:val="bullet"/>
      <w:lvlText w:val=""/>
      <w:lvlJc w:val="left"/>
      <w:pPr>
        <w:tabs>
          <w:tab w:val="num" w:pos="5040"/>
        </w:tabs>
        <w:ind w:left="5040" w:hanging="360"/>
      </w:pPr>
      <w:rPr>
        <w:rFonts w:ascii="Symbol" w:hAnsi="Symbol"/>
      </w:rPr>
    </w:lvl>
    <w:lvl w:ilvl="7" w:tplc="5EA8D2C6">
      <w:start w:val="1"/>
      <w:numFmt w:val="bullet"/>
      <w:lvlText w:val="o"/>
      <w:lvlJc w:val="left"/>
      <w:pPr>
        <w:tabs>
          <w:tab w:val="num" w:pos="5760"/>
        </w:tabs>
        <w:ind w:left="5760" w:hanging="360"/>
      </w:pPr>
      <w:rPr>
        <w:rFonts w:ascii="Courier New" w:hAnsi="Courier New"/>
      </w:rPr>
    </w:lvl>
    <w:lvl w:ilvl="8" w:tplc="8E28117C">
      <w:start w:val="1"/>
      <w:numFmt w:val="bullet"/>
      <w:lvlText w:val=""/>
      <w:lvlJc w:val="left"/>
      <w:pPr>
        <w:tabs>
          <w:tab w:val="num" w:pos="6480"/>
        </w:tabs>
        <w:ind w:left="6480" w:hanging="360"/>
      </w:pPr>
      <w:rPr>
        <w:rFonts w:ascii="Wingdings" w:hAnsi="Wingdings"/>
      </w:rPr>
    </w:lvl>
  </w:abstractNum>
  <w:abstractNum w:abstractNumId="41">
    <w:nsid w:val="0000002A"/>
    <w:multiLevelType w:val="hybridMultilevel"/>
    <w:tmpl w:val="0000002A"/>
    <w:lvl w:ilvl="0" w:tplc="8F72B23C">
      <w:start w:val="1"/>
      <w:numFmt w:val="bullet"/>
      <w:lvlText w:val=""/>
      <w:lvlJc w:val="left"/>
      <w:pPr>
        <w:tabs>
          <w:tab w:val="num" w:pos="720"/>
        </w:tabs>
        <w:ind w:left="720" w:hanging="360"/>
      </w:pPr>
      <w:rPr>
        <w:rFonts w:ascii="Symbol" w:hAnsi="Symbol"/>
      </w:rPr>
    </w:lvl>
    <w:lvl w:ilvl="1" w:tplc="38C2F6FA">
      <w:start w:val="1"/>
      <w:numFmt w:val="bullet"/>
      <w:lvlText w:val="o"/>
      <w:lvlJc w:val="left"/>
      <w:pPr>
        <w:tabs>
          <w:tab w:val="num" w:pos="1440"/>
        </w:tabs>
        <w:ind w:left="1440" w:hanging="360"/>
      </w:pPr>
      <w:rPr>
        <w:rFonts w:ascii="Courier New" w:hAnsi="Courier New"/>
      </w:rPr>
    </w:lvl>
    <w:lvl w:ilvl="2" w:tplc="553C5AA0">
      <w:start w:val="1"/>
      <w:numFmt w:val="bullet"/>
      <w:lvlText w:val=""/>
      <w:lvlJc w:val="left"/>
      <w:pPr>
        <w:tabs>
          <w:tab w:val="num" w:pos="2160"/>
        </w:tabs>
        <w:ind w:left="2160" w:hanging="360"/>
      </w:pPr>
      <w:rPr>
        <w:rFonts w:ascii="Wingdings" w:hAnsi="Wingdings"/>
      </w:rPr>
    </w:lvl>
    <w:lvl w:ilvl="3" w:tplc="1BE8E0F0">
      <w:start w:val="1"/>
      <w:numFmt w:val="bullet"/>
      <w:lvlText w:val=""/>
      <w:lvlJc w:val="left"/>
      <w:pPr>
        <w:tabs>
          <w:tab w:val="num" w:pos="2880"/>
        </w:tabs>
        <w:ind w:left="2880" w:hanging="360"/>
      </w:pPr>
      <w:rPr>
        <w:rFonts w:ascii="Symbol" w:hAnsi="Symbol"/>
      </w:rPr>
    </w:lvl>
    <w:lvl w:ilvl="4" w:tplc="E828C4F6">
      <w:start w:val="1"/>
      <w:numFmt w:val="bullet"/>
      <w:lvlText w:val="o"/>
      <w:lvlJc w:val="left"/>
      <w:pPr>
        <w:tabs>
          <w:tab w:val="num" w:pos="3600"/>
        </w:tabs>
        <w:ind w:left="3600" w:hanging="360"/>
      </w:pPr>
      <w:rPr>
        <w:rFonts w:ascii="Courier New" w:hAnsi="Courier New"/>
      </w:rPr>
    </w:lvl>
    <w:lvl w:ilvl="5" w:tplc="858CCAFC">
      <w:start w:val="1"/>
      <w:numFmt w:val="bullet"/>
      <w:lvlText w:val=""/>
      <w:lvlJc w:val="left"/>
      <w:pPr>
        <w:tabs>
          <w:tab w:val="num" w:pos="4320"/>
        </w:tabs>
        <w:ind w:left="4320" w:hanging="360"/>
      </w:pPr>
      <w:rPr>
        <w:rFonts w:ascii="Wingdings" w:hAnsi="Wingdings"/>
      </w:rPr>
    </w:lvl>
    <w:lvl w:ilvl="6" w:tplc="DEEECC16">
      <w:start w:val="1"/>
      <w:numFmt w:val="bullet"/>
      <w:lvlText w:val=""/>
      <w:lvlJc w:val="left"/>
      <w:pPr>
        <w:tabs>
          <w:tab w:val="num" w:pos="5040"/>
        </w:tabs>
        <w:ind w:left="5040" w:hanging="360"/>
      </w:pPr>
      <w:rPr>
        <w:rFonts w:ascii="Symbol" w:hAnsi="Symbol"/>
      </w:rPr>
    </w:lvl>
    <w:lvl w:ilvl="7" w:tplc="1E7AAEA2">
      <w:start w:val="1"/>
      <w:numFmt w:val="bullet"/>
      <w:lvlText w:val="o"/>
      <w:lvlJc w:val="left"/>
      <w:pPr>
        <w:tabs>
          <w:tab w:val="num" w:pos="5760"/>
        </w:tabs>
        <w:ind w:left="5760" w:hanging="360"/>
      </w:pPr>
      <w:rPr>
        <w:rFonts w:ascii="Courier New" w:hAnsi="Courier New"/>
      </w:rPr>
    </w:lvl>
    <w:lvl w:ilvl="8" w:tplc="327AFFD6">
      <w:start w:val="1"/>
      <w:numFmt w:val="bullet"/>
      <w:lvlText w:val=""/>
      <w:lvlJc w:val="left"/>
      <w:pPr>
        <w:tabs>
          <w:tab w:val="num" w:pos="6480"/>
        </w:tabs>
        <w:ind w:left="6480" w:hanging="360"/>
      </w:pPr>
      <w:rPr>
        <w:rFonts w:ascii="Wingdings" w:hAnsi="Wingdings"/>
      </w:rPr>
    </w:lvl>
  </w:abstractNum>
  <w:abstractNum w:abstractNumId="42">
    <w:nsid w:val="0000002B"/>
    <w:multiLevelType w:val="hybridMultilevel"/>
    <w:tmpl w:val="0000002B"/>
    <w:lvl w:ilvl="0" w:tplc="EC34146C">
      <w:start w:val="1"/>
      <w:numFmt w:val="bullet"/>
      <w:lvlText w:val=""/>
      <w:lvlJc w:val="left"/>
      <w:pPr>
        <w:tabs>
          <w:tab w:val="num" w:pos="720"/>
        </w:tabs>
        <w:ind w:left="720" w:hanging="360"/>
      </w:pPr>
      <w:rPr>
        <w:rFonts w:ascii="Symbol" w:hAnsi="Symbol"/>
      </w:rPr>
    </w:lvl>
    <w:lvl w:ilvl="1" w:tplc="D8E459CA">
      <w:start w:val="1"/>
      <w:numFmt w:val="bullet"/>
      <w:lvlText w:val="o"/>
      <w:lvlJc w:val="left"/>
      <w:pPr>
        <w:tabs>
          <w:tab w:val="num" w:pos="1440"/>
        </w:tabs>
        <w:ind w:left="1440" w:hanging="360"/>
      </w:pPr>
      <w:rPr>
        <w:rFonts w:ascii="Courier New" w:hAnsi="Courier New"/>
      </w:rPr>
    </w:lvl>
    <w:lvl w:ilvl="2" w:tplc="1034F666">
      <w:start w:val="1"/>
      <w:numFmt w:val="bullet"/>
      <w:lvlText w:val=""/>
      <w:lvlJc w:val="left"/>
      <w:pPr>
        <w:tabs>
          <w:tab w:val="num" w:pos="2160"/>
        </w:tabs>
        <w:ind w:left="2160" w:hanging="360"/>
      </w:pPr>
      <w:rPr>
        <w:rFonts w:ascii="Wingdings" w:hAnsi="Wingdings"/>
      </w:rPr>
    </w:lvl>
    <w:lvl w:ilvl="3" w:tplc="5456C306">
      <w:start w:val="1"/>
      <w:numFmt w:val="bullet"/>
      <w:lvlText w:val=""/>
      <w:lvlJc w:val="left"/>
      <w:pPr>
        <w:tabs>
          <w:tab w:val="num" w:pos="2880"/>
        </w:tabs>
        <w:ind w:left="2880" w:hanging="360"/>
      </w:pPr>
      <w:rPr>
        <w:rFonts w:ascii="Symbol" w:hAnsi="Symbol"/>
      </w:rPr>
    </w:lvl>
    <w:lvl w:ilvl="4" w:tplc="630C3C72">
      <w:start w:val="1"/>
      <w:numFmt w:val="bullet"/>
      <w:lvlText w:val="o"/>
      <w:lvlJc w:val="left"/>
      <w:pPr>
        <w:tabs>
          <w:tab w:val="num" w:pos="3600"/>
        </w:tabs>
        <w:ind w:left="3600" w:hanging="360"/>
      </w:pPr>
      <w:rPr>
        <w:rFonts w:ascii="Courier New" w:hAnsi="Courier New"/>
      </w:rPr>
    </w:lvl>
    <w:lvl w:ilvl="5" w:tplc="5BF2A6E6">
      <w:start w:val="1"/>
      <w:numFmt w:val="bullet"/>
      <w:lvlText w:val=""/>
      <w:lvlJc w:val="left"/>
      <w:pPr>
        <w:tabs>
          <w:tab w:val="num" w:pos="4320"/>
        </w:tabs>
        <w:ind w:left="4320" w:hanging="360"/>
      </w:pPr>
      <w:rPr>
        <w:rFonts w:ascii="Wingdings" w:hAnsi="Wingdings"/>
      </w:rPr>
    </w:lvl>
    <w:lvl w:ilvl="6" w:tplc="744CF4B2">
      <w:start w:val="1"/>
      <w:numFmt w:val="bullet"/>
      <w:lvlText w:val=""/>
      <w:lvlJc w:val="left"/>
      <w:pPr>
        <w:tabs>
          <w:tab w:val="num" w:pos="5040"/>
        </w:tabs>
        <w:ind w:left="5040" w:hanging="360"/>
      </w:pPr>
      <w:rPr>
        <w:rFonts w:ascii="Symbol" w:hAnsi="Symbol"/>
      </w:rPr>
    </w:lvl>
    <w:lvl w:ilvl="7" w:tplc="1AEC1718">
      <w:start w:val="1"/>
      <w:numFmt w:val="bullet"/>
      <w:lvlText w:val="o"/>
      <w:lvlJc w:val="left"/>
      <w:pPr>
        <w:tabs>
          <w:tab w:val="num" w:pos="5760"/>
        </w:tabs>
        <w:ind w:left="5760" w:hanging="360"/>
      </w:pPr>
      <w:rPr>
        <w:rFonts w:ascii="Courier New" w:hAnsi="Courier New"/>
      </w:rPr>
    </w:lvl>
    <w:lvl w:ilvl="8" w:tplc="55EE065E">
      <w:start w:val="1"/>
      <w:numFmt w:val="bullet"/>
      <w:lvlText w:val=""/>
      <w:lvlJc w:val="left"/>
      <w:pPr>
        <w:tabs>
          <w:tab w:val="num" w:pos="6480"/>
        </w:tabs>
        <w:ind w:left="6480" w:hanging="360"/>
      </w:pPr>
      <w:rPr>
        <w:rFonts w:ascii="Wingdings" w:hAnsi="Wingdings"/>
      </w:rPr>
    </w:lvl>
  </w:abstractNum>
  <w:abstractNum w:abstractNumId="43">
    <w:nsid w:val="0000002C"/>
    <w:multiLevelType w:val="hybridMultilevel"/>
    <w:tmpl w:val="0000002C"/>
    <w:lvl w:ilvl="0" w:tplc="6142A3A8">
      <w:start w:val="1"/>
      <w:numFmt w:val="bullet"/>
      <w:lvlText w:val=""/>
      <w:lvlJc w:val="left"/>
      <w:pPr>
        <w:tabs>
          <w:tab w:val="num" w:pos="720"/>
        </w:tabs>
        <w:ind w:left="720" w:hanging="360"/>
      </w:pPr>
      <w:rPr>
        <w:rFonts w:ascii="Symbol" w:hAnsi="Symbol"/>
      </w:rPr>
    </w:lvl>
    <w:lvl w:ilvl="1" w:tplc="13D2E580">
      <w:start w:val="1"/>
      <w:numFmt w:val="bullet"/>
      <w:lvlText w:val="o"/>
      <w:lvlJc w:val="left"/>
      <w:pPr>
        <w:tabs>
          <w:tab w:val="num" w:pos="1440"/>
        </w:tabs>
        <w:ind w:left="1440" w:hanging="360"/>
      </w:pPr>
      <w:rPr>
        <w:rFonts w:ascii="Courier New" w:hAnsi="Courier New"/>
      </w:rPr>
    </w:lvl>
    <w:lvl w:ilvl="2" w:tplc="F23ECE2E">
      <w:start w:val="1"/>
      <w:numFmt w:val="bullet"/>
      <w:lvlText w:val=""/>
      <w:lvlJc w:val="left"/>
      <w:pPr>
        <w:tabs>
          <w:tab w:val="num" w:pos="2160"/>
        </w:tabs>
        <w:ind w:left="2160" w:hanging="360"/>
      </w:pPr>
      <w:rPr>
        <w:rFonts w:ascii="Wingdings" w:hAnsi="Wingdings"/>
      </w:rPr>
    </w:lvl>
    <w:lvl w:ilvl="3" w:tplc="78AE2A12">
      <w:start w:val="1"/>
      <w:numFmt w:val="bullet"/>
      <w:lvlText w:val=""/>
      <w:lvlJc w:val="left"/>
      <w:pPr>
        <w:tabs>
          <w:tab w:val="num" w:pos="2880"/>
        </w:tabs>
        <w:ind w:left="2880" w:hanging="360"/>
      </w:pPr>
      <w:rPr>
        <w:rFonts w:ascii="Symbol" w:hAnsi="Symbol"/>
      </w:rPr>
    </w:lvl>
    <w:lvl w:ilvl="4" w:tplc="4C84C2D2">
      <w:start w:val="1"/>
      <w:numFmt w:val="bullet"/>
      <w:lvlText w:val="o"/>
      <w:lvlJc w:val="left"/>
      <w:pPr>
        <w:tabs>
          <w:tab w:val="num" w:pos="3600"/>
        </w:tabs>
        <w:ind w:left="3600" w:hanging="360"/>
      </w:pPr>
      <w:rPr>
        <w:rFonts w:ascii="Courier New" w:hAnsi="Courier New"/>
      </w:rPr>
    </w:lvl>
    <w:lvl w:ilvl="5" w:tplc="643CB99C">
      <w:start w:val="1"/>
      <w:numFmt w:val="bullet"/>
      <w:lvlText w:val=""/>
      <w:lvlJc w:val="left"/>
      <w:pPr>
        <w:tabs>
          <w:tab w:val="num" w:pos="4320"/>
        </w:tabs>
        <w:ind w:left="4320" w:hanging="360"/>
      </w:pPr>
      <w:rPr>
        <w:rFonts w:ascii="Wingdings" w:hAnsi="Wingdings"/>
      </w:rPr>
    </w:lvl>
    <w:lvl w:ilvl="6" w:tplc="21BA3C90">
      <w:start w:val="1"/>
      <w:numFmt w:val="bullet"/>
      <w:lvlText w:val=""/>
      <w:lvlJc w:val="left"/>
      <w:pPr>
        <w:tabs>
          <w:tab w:val="num" w:pos="5040"/>
        </w:tabs>
        <w:ind w:left="5040" w:hanging="360"/>
      </w:pPr>
      <w:rPr>
        <w:rFonts w:ascii="Symbol" w:hAnsi="Symbol"/>
      </w:rPr>
    </w:lvl>
    <w:lvl w:ilvl="7" w:tplc="D17AE7DE">
      <w:start w:val="1"/>
      <w:numFmt w:val="bullet"/>
      <w:lvlText w:val="o"/>
      <w:lvlJc w:val="left"/>
      <w:pPr>
        <w:tabs>
          <w:tab w:val="num" w:pos="5760"/>
        </w:tabs>
        <w:ind w:left="5760" w:hanging="360"/>
      </w:pPr>
      <w:rPr>
        <w:rFonts w:ascii="Courier New" w:hAnsi="Courier New"/>
      </w:rPr>
    </w:lvl>
    <w:lvl w:ilvl="8" w:tplc="DBCA79F4">
      <w:start w:val="1"/>
      <w:numFmt w:val="bullet"/>
      <w:lvlText w:val=""/>
      <w:lvlJc w:val="left"/>
      <w:pPr>
        <w:tabs>
          <w:tab w:val="num" w:pos="6480"/>
        </w:tabs>
        <w:ind w:left="6480" w:hanging="360"/>
      </w:pPr>
      <w:rPr>
        <w:rFonts w:ascii="Wingdings" w:hAnsi="Wingdings"/>
      </w:rPr>
    </w:lvl>
  </w:abstractNum>
  <w:abstractNum w:abstractNumId="44">
    <w:nsid w:val="0000002D"/>
    <w:multiLevelType w:val="hybridMultilevel"/>
    <w:tmpl w:val="0000002D"/>
    <w:lvl w:ilvl="0" w:tplc="35242C94">
      <w:start w:val="1"/>
      <w:numFmt w:val="bullet"/>
      <w:lvlText w:val=""/>
      <w:lvlJc w:val="left"/>
      <w:pPr>
        <w:tabs>
          <w:tab w:val="num" w:pos="720"/>
        </w:tabs>
        <w:ind w:left="720" w:hanging="360"/>
      </w:pPr>
      <w:rPr>
        <w:rFonts w:ascii="Symbol" w:hAnsi="Symbol"/>
      </w:rPr>
    </w:lvl>
    <w:lvl w:ilvl="1" w:tplc="7EB44810">
      <w:start w:val="1"/>
      <w:numFmt w:val="bullet"/>
      <w:lvlText w:val="o"/>
      <w:lvlJc w:val="left"/>
      <w:pPr>
        <w:tabs>
          <w:tab w:val="num" w:pos="1440"/>
        </w:tabs>
        <w:ind w:left="1440" w:hanging="360"/>
      </w:pPr>
      <w:rPr>
        <w:rFonts w:ascii="Courier New" w:hAnsi="Courier New"/>
      </w:rPr>
    </w:lvl>
    <w:lvl w:ilvl="2" w:tplc="FD9604B0">
      <w:start w:val="1"/>
      <w:numFmt w:val="bullet"/>
      <w:lvlText w:val=""/>
      <w:lvlJc w:val="left"/>
      <w:pPr>
        <w:tabs>
          <w:tab w:val="num" w:pos="2160"/>
        </w:tabs>
        <w:ind w:left="2160" w:hanging="360"/>
      </w:pPr>
      <w:rPr>
        <w:rFonts w:ascii="Wingdings" w:hAnsi="Wingdings"/>
      </w:rPr>
    </w:lvl>
    <w:lvl w:ilvl="3" w:tplc="16087C0C">
      <w:start w:val="1"/>
      <w:numFmt w:val="bullet"/>
      <w:lvlText w:val=""/>
      <w:lvlJc w:val="left"/>
      <w:pPr>
        <w:tabs>
          <w:tab w:val="num" w:pos="2880"/>
        </w:tabs>
        <w:ind w:left="2880" w:hanging="360"/>
      </w:pPr>
      <w:rPr>
        <w:rFonts w:ascii="Symbol" w:hAnsi="Symbol"/>
      </w:rPr>
    </w:lvl>
    <w:lvl w:ilvl="4" w:tplc="46FA63DE">
      <w:start w:val="1"/>
      <w:numFmt w:val="bullet"/>
      <w:lvlText w:val="o"/>
      <w:lvlJc w:val="left"/>
      <w:pPr>
        <w:tabs>
          <w:tab w:val="num" w:pos="3600"/>
        </w:tabs>
        <w:ind w:left="3600" w:hanging="360"/>
      </w:pPr>
      <w:rPr>
        <w:rFonts w:ascii="Courier New" w:hAnsi="Courier New"/>
      </w:rPr>
    </w:lvl>
    <w:lvl w:ilvl="5" w:tplc="C8FE3D8C">
      <w:start w:val="1"/>
      <w:numFmt w:val="bullet"/>
      <w:lvlText w:val=""/>
      <w:lvlJc w:val="left"/>
      <w:pPr>
        <w:tabs>
          <w:tab w:val="num" w:pos="4320"/>
        </w:tabs>
        <w:ind w:left="4320" w:hanging="360"/>
      </w:pPr>
      <w:rPr>
        <w:rFonts w:ascii="Wingdings" w:hAnsi="Wingdings"/>
      </w:rPr>
    </w:lvl>
    <w:lvl w:ilvl="6" w:tplc="6E74C146">
      <w:start w:val="1"/>
      <w:numFmt w:val="bullet"/>
      <w:lvlText w:val=""/>
      <w:lvlJc w:val="left"/>
      <w:pPr>
        <w:tabs>
          <w:tab w:val="num" w:pos="5040"/>
        </w:tabs>
        <w:ind w:left="5040" w:hanging="360"/>
      </w:pPr>
      <w:rPr>
        <w:rFonts w:ascii="Symbol" w:hAnsi="Symbol"/>
      </w:rPr>
    </w:lvl>
    <w:lvl w:ilvl="7" w:tplc="47C0252C">
      <w:start w:val="1"/>
      <w:numFmt w:val="bullet"/>
      <w:lvlText w:val="o"/>
      <w:lvlJc w:val="left"/>
      <w:pPr>
        <w:tabs>
          <w:tab w:val="num" w:pos="5760"/>
        </w:tabs>
        <w:ind w:left="5760" w:hanging="360"/>
      </w:pPr>
      <w:rPr>
        <w:rFonts w:ascii="Courier New" w:hAnsi="Courier New"/>
      </w:rPr>
    </w:lvl>
    <w:lvl w:ilvl="8" w:tplc="863C473A">
      <w:start w:val="1"/>
      <w:numFmt w:val="bullet"/>
      <w:lvlText w:val=""/>
      <w:lvlJc w:val="left"/>
      <w:pPr>
        <w:tabs>
          <w:tab w:val="num" w:pos="6480"/>
        </w:tabs>
        <w:ind w:left="6480" w:hanging="360"/>
      </w:pPr>
      <w:rPr>
        <w:rFonts w:ascii="Wingdings" w:hAnsi="Wingdings"/>
      </w:rPr>
    </w:lvl>
  </w:abstractNum>
  <w:abstractNum w:abstractNumId="45">
    <w:nsid w:val="0000002E"/>
    <w:multiLevelType w:val="hybridMultilevel"/>
    <w:tmpl w:val="0000002E"/>
    <w:lvl w:ilvl="0" w:tplc="401E445C">
      <w:start w:val="1"/>
      <w:numFmt w:val="bullet"/>
      <w:lvlText w:val=""/>
      <w:lvlJc w:val="left"/>
      <w:pPr>
        <w:tabs>
          <w:tab w:val="num" w:pos="720"/>
        </w:tabs>
        <w:ind w:left="720" w:hanging="360"/>
      </w:pPr>
      <w:rPr>
        <w:rFonts w:ascii="Symbol" w:hAnsi="Symbol"/>
      </w:rPr>
    </w:lvl>
    <w:lvl w:ilvl="1" w:tplc="F54C021C">
      <w:start w:val="1"/>
      <w:numFmt w:val="bullet"/>
      <w:lvlText w:val="o"/>
      <w:lvlJc w:val="left"/>
      <w:pPr>
        <w:tabs>
          <w:tab w:val="num" w:pos="1440"/>
        </w:tabs>
        <w:ind w:left="1440" w:hanging="360"/>
      </w:pPr>
      <w:rPr>
        <w:rFonts w:ascii="Courier New" w:hAnsi="Courier New"/>
      </w:rPr>
    </w:lvl>
    <w:lvl w:ilvl="2" w:tplc="2C6C84C8">
      <w:start w:val="1"/>
      <w:numFmt w:val="bullet"/>
      <w:lvlText w:val=""/>
      <w:lvlJc w:val="left"/>
      <w:pPr>
        <w:tabs>
          <w:tab w:val="num" w:pos="2160"/>
        </w:tabs>
        <w:ind w:left="2160" w:hanging="360"/>
      </w:pPr>
      <w:rPr>
        <w:rFonts w:ascii="Wingdings" w:hAnsi="Wingdings"/>
      </w:rPr>
    </w:lvl>
    <w:lvl w:ilvl="3" w:tplc="82765B82">
      <w:start w:val="1"/>
      <w:numFmt w:val="bullet"/>
      <w:lvlText w:val=""/>
      <w:lvlJc w:val="left"/>
      <w:pPr>
        <w:tabs>
          <w:tab w:val="num" w:pos="2880"/>
        </w:tabs>
        <w:ind w:left="2880" w:hanging="360"/>
      </w:pPr>
      <w:rPr>
        <w:rFonts w:ascii="Symbol" w:hAnsi="Symbol"/>
      </w:rPr>
    </w:lvl>
    <w:lvl w:ilvl="4" w:tplc="DCC89644">
      <w:start w:val="1"/>
      <w:numFmt w:val="bullet"/>
      <w:lvlText w:val="o"/>
      <w:lvlJc w:val="left"/>
      <w:pPr>
        <w:tabs>
          <w:tab w:val="num" w:pos="3600"/>
        </w:tabs>
        <w:ind w:left="3600" w:hanging="360"/>
      </w:pPr>
      <w:rPr>
        <w:rFonts w:ascii="Courier New" w:hAnsi="Courier New"/>
      </w:rPr>
    </w:lvl>
    <w:lvl w:ilvl="5" w:tplc="456EDA72">
      <w:start w:val="1"/>
      <w:numFmt w:val="bullet"/>
      <w:lvlText w:val=""/>
      <w:lvlJc w:val="left"/>
      <w:pPr>
        <w:tabs>
          <w:tab w:val="num" w:pos="4320"/>
        </w:tabs>
        <w:ind w:left="4320" w:hanging="360"/>
      </w:pPr>
      <w:rPr>
        <w:rFonts w:ascii="Wingdings" w:hAnsi="Wingdings"/>
      </w:rPr>
    </w:lvl>
    <w:lvl w:ilvl="6" w:tplc="C8702540">
      <w:start w:val="1"/>
      <w:numFmt w:val="bullet"/>
      <w:lvlText w:val=""/>
      <w:lvlJc w:val="left"/>
      <w:pPr>
        <w:tabs>
          <w:tab w:val="num" w:pos="5040"/>
        </w:tabs>
        <w:ind w:left="5040" w:hanging="360"/>
      </w:pPr>
      <w:rPr>
        <w:rFonts w:ascii="Symbol" w:hAnsi="Symbol"/>
      </w:rPr>
    </w:lvl>
    <w:lvl w:ilvl="7" w:tplc="4F7A6E22">
      <w:start w:val="1"/>
      <w:numFmt w:val="bullet"/>
      <w:lvlText w:val="o"/>
      <w:lvlJc w:val="left"/>
      <w:pPr>
        <w:tabs>
          <w:tab w:val="num" w:pos="5760"/>
        </w:tabs>
        <w:ind w:left="5760" w:hanging="360"/>
      </w:pPr>
      <w:rPr>
        <w:rFonts w:ascii="Courier New" w:hAnsi="Courier New"/>
      </w:rPr>
    </w:lvl>
    <w:lvl w:ilvl="8" w:tplc="7D406656">
      <w:start w:val="1"/>
      <w:numFmt w:val="bullet"/>
      <w:lvlText w:val=""/>
      <w:lvlJc w:val="left"/>
      <w:pPr>
        <w:tabs>
          <w:tab w:val="num" w:pos="6480"/>
        </w:tabs>
        <w:ind w:left="6480" w:hanging="360"/>
      </w:pPr>
      <w:rPr>
        <w:rFonts w:ascii="Wingdings" w:hAnsi="Wingdings"/>
      </w:rPr>
    </w:lvl>
  </w:abstractNum>
  <w:abstractNum w:abstractNumId="46">
    <w:nsid w:val="0000002F"/>
    <w:multiLevelType w:val="hybridMultilevel"/>
    <w:tmpl w:val="0000002F"/>
    <w:lvl w:ilvl="0" w:tplc="078E1D46">
      <w:start w:val="1"/>
      <w:numFmt w:val="bullet"/>
      <w:lvlText w:val=""/>
      <w:lvlJc w:val="left"/>
      <w:pPr>
        <w:tabs>
          <w:tab w:val="num" w:pos="720"/>
        </w:tabs>
        <w:ind w:left="720" w:hanging="360"/>
      </w:pPr>
      <w:rPr>
        <w:rFonts w:ascii="Symbol" w:hAnsi="Symbol"/>
      </w:rPr>
    </w:lvl>
    <w:lvl w:ilvl="1" w:tplc="8610A6D0">
      <w:start w:val="1"/>
      <w:numFmt w:val="bullet"/>
      <w:lvlText w:val="o"/>
      <w:lvlJc w:val="left"/>
      <w:pPr>
        <w:tabs>
          <w:tab w:val="num" w:pos="1440"/>
        </w:tabs>
        <w:ind w:left="1440" w:hanging="360"/>
      </w:pPr>
      <w:rPr>
        <w:rFonts w:ascii="Courier New" w:hAnsi="Courier New"/>
      </w:rPr>
    </w:lvl>
    <w:lvl w:ilvl="2" w:tplc="15B4F764">
      <w:start w:val="1"/>
      <w:numFmt w:val="bullet"/>
      <w:lvlText w:val=""/>
      <w:lvlJc w:val="left"/>
      <w:pPr>
        <w:tabs>
          <w:tab w:val="num" w:pos="2160"/>
        </w:tabs>
        <w:ind w:left="2160" w:hanging="360"/>
      </w:pPr>
      <w:rPr>
        <w:rFonts w:ascii="Wingdings" w:hAnsi="Wingdings"/>
      </w:rPr>
    </w:lvl>
    <w:lvl w:ilvl="3" w:tplc="44BAFCF0">
      <w:start w:val="1"/>
      <w:numFmt w:val="bullet"/>
      <w:lvlText w:val=""/>
      <w:lvlJc w:val="left"/>
      <w:pPr>
        <w:tabs>
          <w:tab w:val="num" w:pos="2880"/>
        </w:tabs>
        <w:ind w:left="2880" w:hanging="360"/>
      </w:pPr>
      <w:rPr>
        <w:rFonts w:ascii="Symbol" w:hAnsi="Symbol"/>
      </w:rPr>
    </w:lvl>
    <w:lvl w:ilvl="4" w:tplc="313055DC">
      <w:start w:val="1"/>
      <w:numFmt w:val="bullet"/>
      <w:lvlText w:val="o"/>
      <w:lvlJc w:val="left"/>
      <w:pPr>
        <w:tabs>
          <w:tab w:val="num" w:pos="3600"/>
        </w:tabs>
        <w:ind w:left="3600" w:hanging="360"/>
      </w:pPr>
      <w:rPr>
        <w:rFonts w:ascii="Courier New" w:hAnsi="Courier New"/>
      </w:rPr>
    </w:lvl>
    <w:lvl w:ilvl="5" w:tplc="66600900">
      <w:start w:val="1"/>
      <w:numFmt w:val="bullet"/>
      <w:lvlText w:val=""/>
      <w:lvlJc w:val="left"/>
      <w:pPr>
        <w:tabs>
          <w:tab w:val="num" w:pos="4320"/>
        </w:tabs>
        <w:ind w:left="4320" w:hanging="360"/>
      </w:pPr>
      <w:rPr>
        <w:rFonts w:ascii="Wingdings" w:hAnsi="Wingdings"/>
      </w:rPr>
    </w:lvl>
    <w:lvl w:ilvl="6" w:tplc="AF329DC6">
      <w:start w:val="1"/>
      <w:numFmt w:val="bullet"/>
      <w:lvlText w:val=""/>
      <w:lvlJc w:val="left"/>
      <w:pPr>
        <w:tabs>
          <w:tab w:val="num" w:pos="5040"/>
        </w:tabs>
        <w:ind w:left="5040" w:hanging="360"/>
      </w:pPr>
      <w:rPr>
        <w:rFonts w:ascii="Symbol" w:hAnsi="Symbol"/>
      </w:rPr>
    </w:lvl>
    <w:lvl w:ilvl="7" w:tplc="3FCE0BDC">
      <w:start w:val="1"/>
      <w:numFmt w:val="bullet"/>
      <w:lvlText w:val="o"/>
      <w:lvlJc w:val="left"/>
      <w:pPr>
        <w:tabs>
          <w:tab w:val="num" w:pos="5760"/>
        </w:tabs>
        <w:ind w:left="5760" w:hanging="360"/>
      </w:pPr>
      <w:rPr>
        <w:rFonts w:ascii="Courier New" w:hAnsi="Courier New"/>
      </w:rPr>
    </w:lvl>
    <w:lvl w:ilvl="8" w:tplc="547ED090">
      <w:start w:val="1"/>
      <w:numFmt w:val="bullet"/>
      <w:lvlText w:val=""/>
      <w:lvlJc w:val="left"/>
      <w:pPr>
        <w:tabs>
          <w:tab w:val="num" w:pos="6480"/>
        </w:tabs>
        <w:ind w:left="6480" w:hanging="360"/>
      </w:pPr>
      <w:rPr>
        <w:rFonts w:ascii="Wingdings" w:hAnsi="Wingdings"/>
      </w:rPr>
    </w:lvl>
  </w:abstractNum>
  <w:abstractNum w:abstractNumId="47">
    <w:nsid w:val="00000030"/>
    <w:multiLevelType w:val="hybridMultilevel"/>
    <w:tmpl w:val="00000030"/>
    <w:lvl w:ilvl="0" w:tplc="38CAEC8C">
      <w:start w:val="1"/>
      <w:numFmt w:val="bullet"/>
      <w:lvlText w:val=""/>
      <w:lvlJc w:val="left"/>
      <w:pPr>
        <w:tabs>
          <w:tab w:val="num" w:pos="720"/>
        </w:tabs>
        <w:ind w:left="720" w:hanging="360"/>
      </w:pPr>
      <w:rPr>
        <w:rFonts w:ascii="Symbol" w:hAnsi="Symbol"/>
      </w:rPr>
    </w:lvl>
    <w:lvl w:ilvl="1" w:tplc="5A90AE9A">
      <w:start w:val="1"/>
      <w:numFmt w:val="bullet"/>
      <w:lvlText w:val="o"/>
      <w:lvlJc w:val="left"/>
      <w:pPr>
        <w:tabs>
          <w:tab w:val="num" w:pos="1440"/>
        </w:tabs>
        <w:ind w:left="1440" w:hanging="360"/>
      </w:pPr>
      <w:rPr>
        <w:rFonts w:ascii="Courier New" w:hAnsi="Courier New"/>
      </w:rPr>
    </w:lvl>
    <w:lvl w:ilvl="2" w:tplc="FC68A63C">
      <w:start w:val="1"/>
      <w:numFmt w:val="bullet"/>
      <w:lvlText w:val=""/>
      <w:lvlJc w:val="left"/>
      <w:pPr>
        <w:tabs>
          <w:tab w:val="num" w:pos="2160"/>
        </w:tabs>
        <w:ind w:left="2160" w:hanging="360"/>
      </w:pPr>
      <w:rPr>
        <w:rFonts w:ascii="Wingdings" w:hAnsi="Wingdings"/>
      </w:rPr>
    </w:lvl>
    <w:lvl w:ilvl="3" w:tplc="D4E28A74">
      <w:start w:val="1"/>
      <w:numFmt w:val="bullet"/>
      <w:lvlText w:val=""/>
      <w:lvlJc w:val="left"/>
      <w:pPr>
        <w:tabs>
          <w:tab w:val="num" w:pos="2880"/>
        </w:tabs>
        <w:ind w:left="2880" w:hanging="360"/>
      </w:pPr>
      <w:rPr>
        <w:rFonts w:ascii="Symbol" w:hAnsi="Symbol"/>
      </w:rPr>
    </w:lvl>
    <w:lvl w:ilvl="4" w:tplc="F558C356">
      <w:start w:val="1"/>
      <w:numFmt w:val="bullet"/>
      <w:lvlText w:val="o"/>
      <w:lvlJc w:val="left"/>
      <w:pPr>
        <w:tabs>
          <w:tab w:val="num" w:pos="3600"/>
        </w:tabs>
        <w:ind w:left="3600" w:hanging="360"/>
      </w:pPr>
      <w:rPr>
        <w:rFonts w:ascii="Courier New" w:hAnsi="Courier New"/>
      </w:rPr>
    </w:lvl>
    <w:lvl w:ilvl="5" w:tplc="5A6A0BA2">
      <w:start w:val="1"/>
      <w:numFmt w:val="bullet"/>
      <w:lvlText w:val=""/>
      <w:lvlJc w:val="left"/>
      <w:pPr>
        <w:tabs>
          <w:tab w:val="num" w:pos="4320"/>
        </w:tabs>
        <w:ind w:left="4320" w:hanging="360"/>
      </w:pPr>
      <w:rPr>
        <w:rFonts w:ascii="Wingdings" w:hAnsi="Wingdings"/>
      </w:rPr>
    </w:lvl>
    <w:lvl w:ilvl="6" w:tplc="BA386FCE">
      <w:start w:val="1"/>
      <w:numFmt w:val="bullet"/>
      <w:lvlText w:val=""/>
      <w:lvlJc w:val="left"/>
      <w:pPr>
        <w:tabs>
          <w:tab w:val="num" w:pos="5040"/>
        </w:tabs>
        <w:ind w:left="5040" w:hanging="360"/>
      </w:pPr>
      <w:rPr>
        <w:rFonts w:ascii="Symbol" w:hAnsi="Symbol"/>
      </w:rPr>
    </w:lvl>
    <w:lvl w:ilvl="7" w:tplc="C14CFF48">
      <w:start w:val="1"/>
      <w:numFmt w:val="bullet"/>
      <w:lvlText w:val="o"/>
      <w:lvlJc w:val="left"/>
      <w:pPr>
        <w:tabs>
          <w:tab w:val="num" w:pos="5760"/>
        </w:tabs>
        <w:ind w:left="5760" w:hanging="360"/>
      </w:pPr>
      <w:rPr>
        <w:rFonts w:ascii="Courier New" w:hAnsi="Courier New"/>
      </w:rPr>
    </w:lvl>
    <w:lvl w:ilvl="8" w:tplc="F37C91B0">
      <w:start w:val="1"/>
      <w:numFmt w:val="bullet"/>
      <w:lvlText w:val=""/>
      <w:lvlJc w:val="left"/>
      <w:pPr>
        <w:tabs>
          <w:tab w:val="num" w:pos="6480"/>
        </w:tabs>
        <w:ind w:left="6480" w:hanging="360"/>
      </w:pPr>
      <w:rPr>
        <w:rFonts w:ascii="Wingdings" w:hAnsi="Wingdings"/>
      </w:rPr>
    </w:lvl>
  </w:abstractNum>
  <w:abstractNum w:abstractNumId="48">
    <w:nsid w:val="00000031"/>
    <w:multiLevelType w:val="hybridMultilevel"/>
    <w:tmpl w:val="00000031"/>
    <w:lvl w:ilvl="0" w:tplc="27B0D4F2">
      <w:start w:val="1"/>
      <w:numFmt w:val="bullet"/>
      <w:lvlText w:val=""/>
      <w:lvlJc w:val="left"/>
      <w:pPr>
        <w:tabs>
          <w:tab w:val="num" w:pos="720"/>
        </w:tabs>
        <w:ind w:left="720" w:hanging="360"/>
      </w:pPr>
      <w:rPr>
        <w:rFonts w:ascii="Symbol" w:hAnsi="Symbol"/>
      </w:rPr>
    </w:lvl>
    <w:lvl w:ilvl="1" w:tplc="D9CE76DA">
      <w:start w:val="1"/>
      <w:numFmt w:val="bullet"/>
      <w:lvlText w:val="o"/>
      <w:lvlJc w:val="left"/>
      <w:pPr>
        <w:tabs>
          <w:tab w:val="num" w:pos="1440"/>
        </w:tabs>
        <w:ind w:left="1440" w:hanging="360"/>
      </w:pPr>
      <w:rPr>
        <w:rFonts w:ascii="Courier New" w:hAnsi="Courier New"/>
      </w:rPr>
    </w:lvl>
    <w:lvl w:ilvl="2" w:tplc="0A0273D0">
      <w:start w:val="1"/>
      <w:numFmt w:val="bullet"/>
      <w:lvlText w:val=""/>
      <w:lvlJc w:val="left"/>
      <w:pPr>
        <w:tabs>
          <w:tab w:val="num" w:pos="2160"/>
        </w:tabs>
        <w:ind w:left="2160" w:hanging="360"/>
      </w:pPr>
      <w:rPr>
        <w:rFonts w:ascii="Wingdings" w:hAnsi="Wingdings"/>
      </w:rPr>
    </w:lvl>
    <w:lvl w:ilvl="3" w:tplc="8054BC16">
      <w:start w:val="1"/>
      <w:numFmt w:val="bullet"/>
      <w:lvlText w:val=""/>
      <w:lvlJc w:val="left"/>
      <w:pPr>
        <w:tabs>
          <w:tab w:val="num" w:pos="2880"/>
        </w:tabs>
        <w:ind w:left="2880" w:hanging="360"/>
      </w:pPr>
      <w:rPr>
        <w:rFonts w:ascii="Symbol" w:hAnsi="Symbol"/>
      </w:rPr>
    </w:lvl>
    <w:lvl w:ilvl="4" w:tplc="3E3C03DA">
      <w:start w:val="1"/>
      <w:numFmt w:val="bullet"/>
      <w:lvlText w:val="o"/>
      <w:lvlJc w:val="left"/>
      <w:pPr>
        <w:tabs>
          <w:tab w:val="num" w:pos="3600"/>
        </w:tabs>
        <w:ind w:left="3600" w:hanging="360"/>
      </w:pPr>
      <w:rPr>
        <w:rFonts w:ascii="Courier New" w:hAnsi="Courier New"/>
      </w:rPr>
    </w:lvl>
    <w:lvl w:ilvl="5" w:tplc="1F9C0668">
      <w:start w:val="1"/>
      <w:numFmt w:val="bullet"/>
      <w:lvlText w:val=""/>
      <w:lvlJc w:val="left"/>
      <w:pPr>
        <w:tabs>
          <w:tab w:val="num" w:pos="4320"/>
        </w:tabs>
        <w:ind w:left="4320" w:hanging="360"/>
      </w:pPr>
      <w:rPr>
        <w:rFonts w:ascii="Wingdings" w:hAnsi="Wingdings"/>
      </w:rPr>
    </w:lvl>
    <w:lvl w:ilvl="6" w:tplc="2BC6C1C8">
      <w:start w:val="1"/>
      <w:numFmt w:val="bullet"/>
      <w:lvlText w:val=""/>
      <w:lvlJc w:val="left"/>
      <w:pPr>
        <w:tabs>
          <w:tab w:val="num" w:pos="5040"/>
        </w:tabs>
        <w:ind w:left="5040" w:hanging="360"/>
      </w:pPr>
      <w:rPr>
        <w:rFonts w:ascii="Symbol" w:hAnsi="Symbol"/>
      </w:rPr>
    </w:lvl>
    <w:lvl w:ilvl="7" w:tplc="C49665E4">
      <w:start w:val="1"/>
      <w:numFmt w:val="bullet"/>
      <w:lvlText w:val="o"/>
      <w:lvlJc w:val="left"/>
      <w:pPr>
        <w:tabs>
          <w:tab w:val="num" w:pos="5760"/>
        </w:tabs>
        <w:ind w:left="5760" w:hanging="360"/>
      </w:pPr>
      <w:rPr>
        <w:rFonts w:ascii="Courier New" w:hAnsi="Courier New"/>
      </w:rPr>
    </w:lvl>
    <w:lvl w:ilvl="8" w:tplc="3546056E">
      <w:start w:val="1"/>
      <w:numFmt w:val="bullet"/>
      <w:lvlText w:val=""/>
      <w:lvlJc w:val="left"/>
      <w:pPr>
        <w:tabs>
          <w:tab w:val="num" w:pos="6480"/>
        </w:tabs>
        <w:ind w:left="6480" w:hanging="360"/>
      </w:pPr>
      <w:rPr>
        <w:rFonts w:ascii="Wingdings" w:hAnsi="Wingdings"/>
      </w:rPr>
    </w:lvl>
  </w:abstractNum>
  <w:abstractNum w:abstractNumId="49">
    <w:nsid w:val="00000032"/>
    <w:multiLevelType w:val="hybridMultilevel"/>
    <w:tmpl w:val="00000032"/>
    <w:lvl w:ilvl="0" w:tplc="4E5692C4">
      <w:start w:val="1"/>
      <w:numFmt w:val="bullet"/>
      <w:lvlText w:val=""/>
      <w:lvlJc w:val="left"/>
      <w:pPr>
        <w:tabs>
          <w:tab w:val="num" w:pos="720"/>
        </w:tabs>
        <w:ind w:left="720" w:hanging="360"/>
      </w:pPr>
      <w:rPr>
        <w:rFonts w:ascii="Symbol" w:hAnsi="Symbol"/>
      </w:rPr>
    </w:lvl>
    <w:lvl w:ilvl="1" w:tplc="F58C7F70">
      <w:start w:val="1"/>
      <w:numFmt w:val="bullet"/>
      <w:lvlText w:val="o"/>
      <w:lvlJc w:val="left"/>
      <w:pPr>
        <w:tabs>
          <w:tab w:val="num" w:pos="1440"/>
        </w:tabs>
        <w:ind w:left="1440" w:hanging="360"/>
      </w:pPr>
      <w:rPr>
        <w:rFonts w:ascii="Courier New" w:hAnsi="Courier New"/>
      </w:rPr>
    </w:lvl>
    <w:lvl w:ilvl="2" w:tplc="805A5C40">
      <w:start w:val="1"/>
      <w:numFmt w:val="bullet"/>
      <w:lvlText w:val=""/>
      <w:lvlJc w:val="left"/>
      <w:pPr>
        <w:tabs>
          <w:tab w:val="num" w:pos="2160"/>
        </w:tabs>
        <w:ind w:left="2160" w:hanging="360"/>
      </w:pPr>
      <w:rPr>
        <w:rFonts w:ascii="Wingdings" w:hAnsi="Wingdings"/>
      </w:rPr>
    </w:lvl>
    <w:lvl w:ilvl="3" w:tplc="5E681A04">
      <w:start w:val="1"/>
      <w:numFmt w:val="bullet"/>
      <w:lvlText w:val=""/>
      <w:lvlJc w:val="left"/>
      <w:pPr>
        <w:tabs>
          <w:tab w:val="num" w:pos="2880"/>
        </w:tabs>
        <w:ind w:left="2880" w:hanging="360"/>
      </w:pPr>
      <w:rPr>
        <w:rFonts w:ascii="Symbol" w:hAnsi="Symbol"/>
      </w:rPr>
    </w:lvl>
    <w:lvl w:ilvl="4" w:tplc="59A8189E">
      <w:start w:val="1"/>
      <w:numFmt w:val="bullet"/>
      <w:lvlText w:val="o"/>
      <w:lvlJc w:val="left"/>
      <w:pPr>
        <w:tabs>
          <w:tab w:val="num" w:pos="3600"/>
        </w:tabs>
        <w:ind w:left="3600" w:hanging="360"/>
      </w:pPr>
      <w:rPr>
        <w:rFonts w:ascii="Courier New" w:hAnsi="Courier New"/>
      </w:rPr>
    </w:lvl>
    <w:lvl w:ilvl="5" w:tplc="C19C0744">
      <w:start w:val="1"/>
      <w:numFmt w:val="bullet"/>
      <w:lvlText w:val=""/>
      <w:lvlJc w:val="left"/>
      <w:pPr>
        <w:tabs>
          <w:tab w:val="num" w:pos="4320"/>
        </w:tabs>
        <w:ind w:left="4320" w:hanging="360"/>
      </w:pPr>
      <w:rPr>
        <w:rFonts w:ascii="Wingdings" w:hAnsi="Wingdings"/>
      </w:rPr>
    </w:lvl>
    <w:lvl w:ilvl="6" w:tplc="3170F962">
      <w:start w:val="1"/>
      <w:numFmt w:val="bullet"/>
      <w:lvlText w:val=""/>
      <w:lvlJc w:val="left"/>
      <w:pPr>
        <w:tabs>
          <w:tab w:val="num" w:pos="5040"/>
        </w:tabs>
        <w:ind w:left="5040" w:hanging="360"/>
      </w:pPr>
      <w:rPr>
        <w:rFonts w:ascii="Symbol" w:hAnsi="Symbol"/>
      </w:rPr>
    </w:lvl>
    <w:lvl w:ilvl="7" w:tplc="D5D88058">
      <w:start w:val="1"/>
      <w:numFmt w:val="bullet"/>
      <w:lvlText w:val="o"/>
      <w:lvlJc w:val="left"/>
      <w:pPr>
        <w:tabs>
          <w:tab w:val="num" w:pos="5760"/>
        </w:tabs>
        <w:ind w:left="5760" w:hanging="360"/>
      </w:pPr>
      <w:rPr>
        <w:rFonts w:ascii="Courier New" w:hAnsi="Courier New"/>
      </w:rPr>
    </w:lvl>
    <w:lvl w:ilvl="8" w:tplc="4DE0074C">
      <w:start w:val="1"/>
      <w:numFmt w:val="bullet"/>
      <w:lvlText w:val=""/>
      <w:lvlJc w:val="left"/>
      <w:pPr>
        <w:tabs>
          <w:tab w:val="num" w:pos="6480"/>
        </w:tabs>
        <w:ind w:left="6480" w:hanging="360"/>
      </w:pPr>
      <w:rPr>
        <w:rFonts w:ascii="Wingdings" w:hAnsi="Wingdings"/>
      </w:rPr>
    </w:lvl>
  </w:abstractNum>
  <w:abstractNum w:abstractNumId="50">
    <w:nsid w:val="00000033"/>
    <w:multiLevelType w:val="hybridMultilevel"/>
    <w:tmpl w:val="00000033"/>
    <w:lvl w:ilvl="0" w:tplc="C2AE08A0">
      <w:start w:val="1"/>
      <w:numFmt w:val="bullet"/>
      <w:lvlText w:val=""/>
      <w:lvlJc w:val="left"/>
      <w:pPr>
        <w:tabs>
          <w:tab w:val="num" w:pos="720"/>
        </w:tabs>
        <w:ind w:left="720" w:hanging="360"/>
      </w:pPr>
      <w:rPr>
        <w:rFonts w:ascii="Symbol" w:hAnsi="Symbol"/>
      </w:rPr>
    </w:lvl>
    <w:lvl w:ilvl="1" w:tplc="63925BD0">
      <w:start w:val="1"/>
      <w:numFmt w:val="bullet"/>
      <w:lvlText w:val="o"/>
      <w:lvlJc w:val="left"/>
      <w:pPr>
        <w:tabs>
          <w:tab w:val="num" w:pos="1440"/>
        </w:tabs>
        <w:ind w:left="1440" w:hanging="360"/>
      </w:pPr>
      <w:rPr>
        <w:rFonts w:ascii="Courier New" w:hAnsi="Courier New"/>
      </w:rPr>
    </w:lvl>
    <w:lvl w:ilvl="2" w:tplc="9FF89C44">
      <w:start w:val="1"/>
      <w:numFmt w:val="bullet"/>
      <w:lvlText w:val=""/>
      <w:lvlJc w:val="left"/>
      <w:pPr>
        <w:tabs>
          <w:tab w:val="num" w:pos="2160"/>
        </w:tabs>
        <w:ind w:left="2160" w:hanging="360"/>
      </w:pPr>
      <w:rPr>
        <w:rFonts w:ascii="Wingdings" w:hAnsi="Wingdings"/>
      </w:rPr>
    </w:lvl>
    <w:lvl w:ilvl="3" w:tplc="5E927948">
      <w:start w:val="1"/>
      <w:numFmt w:val="bullet"/>
      <w:lvlText w:val=""/>
      <w:lvlJc w:val="left"/>
      <w:pPr>
        <w:tabs>
          <w:tab w:val="num" w:pos="2880"/>
        </w:tabs>
        <w:ind w:left="2880" w:hanging="360"/>
      </w:pPr>
      <w:rPr>
        <w:rFonts w:ascii="Symbol" w:hAnsi="Symbol"/>
      </w:rPr>
    </w:lvl>
    <w:lvl w:ilvl="4" w:tplc="598CD430">
      <w:start w:val="1"/>
      <w:numFmt w:val="bullet"/>
      <w:lvlText w:val="o"/>
      <w:lvlJc w:val="left"/>
      <w:pPr>
        <w:tabs>
          <w:tab w:val="num" w:pos="3600"/>
        </w:tabs>
        <w:ind w:left="3600" w:hanging="360"/>
      </w:pPr>
      <w:rPr>
        <w:rFonts w:ascii="Courier New" w:hAnsi="Courier New"/>
      </w:rPr>
    </w:lvl>
    <w:lvl w:ilvl="5" w:tplc="F1E0BA1A">
      <w:start w:val="1"/>
      <w:numFmt w:val="bullet"/>
      <w:lvlText w:val=""/>
      <w:lvlJc w:val="left"/>
      <w:pPr>
        <w:tabs>
          <w:tab w:val="num" w:pos="4320"/>
        </w:tabs>
        <w:ind w:left="4320" w:hanging="360"/>
      </w:pPr>
      <w:rPr>
        <w:rFonts w:ascii="Wingdings" w:hAnsi="Wingdings"/>
      </w:rPr>
    </w:lvl>
    <w:lvl w:ilvl="6" w:tplc="00F40910">
      <w:start w:val="1"/>
      <w:numFmt w:val="bullet"/>
      <w:lvlText w:val=""/>
      <w:lvlJc w:val="left"/>
      <w:pPr>
        <w:tabs>
          <w:tab w:val="num" w:pos="5040"/>
        </w:tabs>
        <w:ind w:left="5040" w:hanging="360"/>
      </w:pPr>
      <w:rPr>
        <w:rFonts w:ascii="Symbol" w:hAnsi="Symbol"/>
      </w:rPr>
    </w:lvl>
    <w:lvl w:ilvl="7" w:tplc="FF341D5E">
      <w:start w:val="1"/>
      <w:numFmt w:val="bullet"/>
      <w:lvlText w:val="o"/>
      <w:lvlJc w:val="left"/>
      <w:pPr>
        <w:tabs>
          <w:tab w:val="num" w:pos="5760"/>
        </w:tabs>
        <w:ind w:left="5760" w:hanging="360"/>
      </w:pPr>
      <w:rPr>
        <w:rFonts w:ascii="Courier New" w:hAnsi="Courier New"/>
      </w:rPr>
    </w:lvl>
    <w:lvl w:ilvl="8" w:tplc="21784900">
      <w:start w:val="1"/>
      <w:numFmt w:val="bullet"/>
      <w:lvlText w:val=""/>
      <w:lvlJc w:val="left"/>
      <w:pPr>
        <w:tabs>
          <w:tab w:val="num" w:pos="6480"/>
        </w:tabs>
        <w:ind w:left="6480" w:hanging="360"/>
      </w:pPr>
      <w:rPr>
        <w:rFonts w:ascii="Wingdings" w:hAnsi="Wingdings"/>
      </w:rPr>
    </w:lvl>
  </w:abstractNum>
  <w:abstractNum w:abstractNumId="51">
    <w:nsid w:val="00000034"/>
    <w:multiLevelType w:val="hybridMultilevel"/>
    <w:tmpl w:val="00000034"/>
    <w:lvl w:ilvl="0" w:tplc="177C2D6E">
      <w:start w:val="1"/>
      <w:numFmt w:val="bullet"/>
      <w:lvlText w:val=""/>
      <w:lvlJc w:val="left"/>
      <w:pPr>
        <w:tabs>
          <w:tab w:val="num" w:pos="720"/>
        </w:tabs>
        <w:ind w:left="720" w:hanging="360"/>
      </w:pPr>
      <w:rPr>
        <w:rFonts w:ascii="Symbol" w:hAnsi="Symbol"/>
      </w:rPr>
    </w:lvl>
    <w:lvl w:ilvl="1" w:tplc="4DB0DAB4">
      <w:start w:val="1"/>
      <w:numFmt w:val="bullet"/>
      <w:lvlText w:val="o"/>
      <w:lvlJc w:val="left"/>
      <w:pPr>
        <w:tabs>
          <w:tab w:val="num" w:pos="1440"/>
        </w:tabs>
        <w:ind w:left="1440" w:hanging="360"/>
      </w:pPr>
      <w:rPr>
        <w:rFonts w:ascii="Courier New" w:hAnsi="Courier New"/>
      </w:rPr>
    </w:lvl>
    <w:lvl w:ilvl="2" w:tplc="E78EE212">
      <w:start w:val="1"/>
      <w:numFmt w:val="bullet"/>
      <w:lvlText w:val=""/>
      <w:lvlJc w:val="left"/>
      <w:pPr>
        <w:tabs>
          <w:tab w:val="num" w:pos="2160"/>
        </w:tabs>
        <w:ind w:left="2160" w:hanging="360"/>
      </w:pPr>
      <w:rPr>
        <w:rFonts w:ascii="Wingdings" w:hAnsi="Wingdings"/>
      </w:rPr>
    </w:lvl>
    <w:lvl w:ilvl="3" w:tplc="8356F798">
      <w:start w:val="1"/>
      <w:numFmt w:val="bullet"/>
      <w:lvlText w:val=""/>
      <w:lvlJc w:val="left"/>
      <w:pPr>
        <w:tabs>
          <w:tab w:val="num" w:pos="2880"/>
        </w:tabs>
        <w:ind w:left="2880" w:hanging="360"/>
      </w:pPr>
      <w:rPr>
        <w:rFonts w:ascii="Symbol" w:hAnsi="Symbol"/>
      </w:rPr>
    </w:lvl>
    <w:lvl w:ilvl="4" w:tplc="1392232E">
      <w:start w:val="1"/>
      <w:numFmt w:val="bullet"/>
      <w:lvlText w:val="o"/>
      <w:lvlJc w:val="left"/>
      <w:pPr>
        <w:tabs>
          <w:tab w:val="num" w:pos="3600"/>
        </w:tabs>
        <w:ind w:left="3600" w:hanging="360"/>
      </w:pPr>
      <w:rPr>
        <w:rFonts w:ascii="Courier New" w:hAnsi="Courier New"/>
      </w:rPr>
    </w:lvl>
    <w:lvl w:ilvl="5" w:tplc="0DA4C1D2">
      <w:start w:val="1"/>
      <w:numFmt w:val="bullet"/>
      <w:lvlText w:val=""/>
      <w:lvlJc w:val="left"/>
      <w:pPr>
        <w:tabs>
          <w:tab w:val="num" w:pos="4320"/>
        </w:tabs>
        <w:ind w:left="4320" w:hanging="360"/>
      </w:pPr>
      <w:rPr>
        <w:rFonts w:ascii="Wingdings" w:hAnsi="Wingdings"/>
      </w:rPr>
    </w:lvl>
    <w:lvl w:ilvl="6" w:tplc="499C4462">
      <w:start w:val="1"/>
      <w:numFmt w:val="bullet"/>
      <w:lvlText w:val=""/>
      <w:lvlJc w:val="left"/>
      <w:pPr>
        <w:tabs>
          <w:tab w:val="num" w:pos="5040"/>
        </w:tabs>
        <w:ind w:left="5040" w:hanging="360"/>
      </w:pPr>
      <w:rPr>
        <w:rFonts w:ascii="Symbol" w:hAnsi="Symbol"/>
      </w:rPr>
    </w:lvl>
    <w:lvl w:ilvl="7" w:tplc="B7EC6B9C">
      <w:start w:val="1"/>
      <w:numFmt w:val="bullet"/>
      <w:lvlText w:val="o"/>
      <w:lvlJc w:val="left"/>
      <w:pPr>
        <w:tabs>
          <w:tab w:val="num" w:pos="5760"/>
        </w:tabs>
        <w:ind w:left="5760" w:hanging="360"/>
      </w:pPr>
      <w:rPr>
        <w:rFonts w:ascii="Courier New" w:hAnsi="Courier New"/>
      </w:rPr>
    </w:lvl>
    <w:lvl w:ilvl="8" w:tplc="C28E6640">
      <w:start w:val="1"/>
      <w:numFmt w:val="bullet"/>
      <w:lvlText w:val=""/>
      <w:lvlJc w:val="left"/>
      <w:pPr>
        <w:tabs>
          <w:tab w:val="num" w:pos="6480"/>
        </w:tabs>
        <w:ind w:left="6480" w:hanging="360"/>
      </w:pPr>
      <w:rPr>
        <w:rFonts w:ascii="Wingdings" w:hAnsi="Wingdings"/>
      </w:rPr>
    </w:lvl>
  </w:abstractNum>
  <w:abstractNum w:abstractNumId="52">
    <w:nsid w:val="00000035"/>
    <w:multiLevelType w:val="hybridMultilevel"/>
    <w:tmpl w:val="00000035"/>
    <w:lvl w:ilvl="0" w:tplc="D4184896">
      <w:start w:val="1"/>
      <w:numFmt w:val="bullet"/>
      <w:lvlText w:val=""/>
      <w:lvlJc w:val="left"/>
      <w:pPr>
        <w:tabs>
          <w:tab w:val="num" w:pos="720"/>
        </w:tabs>
        <w:ind w:left="720" w:hanging="360"/>
      </w:pPr>
      <w:rPr>
        <w:rFonts w:ascii="Symbol" w:hAnsi="Symbol"/>
      </w:rPr>
    </w:lvl>
    <w:lvl w:ilvl="1" w:tplc="19F0849A">
      <w:start w:val="1"/>
      <w:numFmt w:val="bullet"/>
      <w:lvlText w:val="o"/>
      <w:lvlJc w:val="left"/>
      <w:pPr>
        <w:tabs>
          <w:tab w:val="num" w:pos="1440"/>
        </w:tabs>
        <w:ind w:left="1440" w:hanging="360"/>
      </w:pPr>
      <w:rPr>
        <w:rFonts w:ascii="Courier New" w:hAnsi="Courier New"/>
      </w:rPr>
    </w:lvl>
    <w:lvl w:ilvl="2" w:tplc="A928EC7C">
      <w:start w:val="1"/>
      <w:numFmt w:val="bullet"/>
      <w:lvlText w:val=""/>
      <w:lvlJc w:val="left"/>
      <w:pPr>
        <w:tabs>
          <w:tab w:val="num" w:pos="2160"/>
        </w:tabs>
        <w:ind w:left="2160" w:hanging="360"/>
      </w:pPr>
      <w:rPr>
        <w:rFonts w:ascii="Wingdings" w:hAnsi="Wingdings"/>
      </w:rPr>
    </w:lvl>
    <w:lvl w:ilvl="3" w:tplc="02247EA8">
      <w:start w:val="1"/>
      <w:numFmt w:val="bullet"/>
      <w:lvlText w:val=""/>
      <w:lvlJc w:val="left"/>
      <w:pPr>
        <w:tabs>
          <w:tab w:val="num" w:pos="2880"/>
        </w:tabs>
        <w:ind w:left="2880" w:hanging="360"/>
      </w:pPr>
      <w:rPr>
        <w:rFonts w:ascii="Symbol" w:hAnsi="Symbol"/>
      </w:rPr>
    </w:lvl>
    <w:lvl w:ilvl="4" w:tplc="8F9AB002">
      <w:start w:val="1"/>
      <w:numFmt w:val="bullet"/>
      <w:lvlText w:val="o"/>
      <w:lvlJc w:val="left"/>
      <w:pPr>
        <w:tabs>
          <w:tab w:val="num" w:pos="3600"/>
        </w:tabs>
        <w:ind w:left="3600" w:hanging="360"/>
      </w:pPr>
      <w:rPr>
        <w:rFonts w:ascii="Courier New" w:hAnsi="Courier New"/>
      </w:rPr>
    </w:lvl>
    <w:lvl w:ilvl="5" w:tplc="C2C2090E">
      <w:start w:val="1"/>
      <w:numFmt w:val="bullet"/>
      <w:lvlText w:val=""/>
      <w:lvlJc w:val="left"/>
      <w:pPr>
        <w:tabs>
          <w:tab w:val="num" w:pos="4320"/>
        </w:tabs>
        <w:ind w:left="4320" w:hanging="360"/>
      </w:pPr>
      <w:rPr>
        <w:rFonts w:ascii="Wingdings" w:hAnsi="Wingdings"/>
      </w:rPr>
    </w:lvl>
    <w:lvl w:ilvl="6" w:tplc="C3B21700">
      <w:start w:val="1"/>
      <w:numFmt w:val="bullet"/>
      <w:lvlText w:val=""/>
      <w:lvlJc w:val="left"/>
      <w:pPr>
        <w:tabs>
          <w:tab w:val="num" w:pos="5040"/>
        </w:tabs>
        <w:ind w:left="5040" w:hanging="360"/>
      </w:pPr>
      <w:rPr>
        <w:rFonts w:ascii="Symbol" w:hAnsi="Symbol"/>
      </w:rPr>
    </w:lvl>
    <w:lvl w:ilvl="7" w:tplc="C9B6C90A">
      <w:start w:val="1"/>
      <w:numFmt w:val="bullet"/>
      <w:lvlText w:val="o"/>
      <w:lvlJc w:val="left"/>
      <w:pPr>
        <w:tabs>
          <w:tab w:val="num" w:pos="5760"/>
        </w:tabs>
        <w:ind w:left="5760" w:hanging="360"/>
      </w:pPr>
      <w:rPr>
        <w:rFonts w:ascii="Courier New" w:hAnsi="Courier New"/>
      </w:rPr>
    </w:lvl>
    <w:lvl w:ilvl="8" w:tplc="15A6F9F8">
      <w:start w:val="1"/>
      <w:numFmt w:val="bullet"/>
      <w:lvlText w:val=""/>
      <w:lvlJc w:val="left"/>
      <w:pPr>
        <w:tabs>
          <w:tab w:val="num" w:pos="6480"/>
        </w:tabs>
        <w:ind w:left="6480" w:hanging="360"/>
      </w:pPr>
      <w:rPr>
        <w:rFonts w:ascii="Wingdings" w:hAnsi="Wingdings"/>
      </w:rPr>
    </w:lvl>
  </w:abstractNum>
  <w:abstractNum w:abstractNumId="53">
    <w:nsid w:val="00000036"/>
    <w:multiLevelType w:val="hybridMultilevel"/>
    <w:tmpl w:val="00000036"/>
    <w:lvl w:ilvl="0" w:tplc="3B464910">
      <w:start w:val="1"/>
      <w:numFmt w:val="bullet"/>
      <w:lvlText w:val=""/>
      <w:lvlJc w:val="left"/>
      <w:pPr>
        <w:tabs>
          <w:tab w:val="num" w:pos="720"/>
        </w:tabs>
        <w:ind w:left="720" w:hanging="360"/>
      </w:pPr>
      <w:rPr>
        <w:rFonts w:ascii="Symbol" w:hAnsi="Symbol"/>
      </w:rPr>
    </w:lvl>
    <w:lvl w:ilvl="1" w:tplc="3BA0E480">
      <w:start w:val="1"/>
      <w:numFmt w:val="bullet"/>
      <w:lvlText w:val="o"/>
      <w:lvlJc w:val="left"/>
      <w:pPr>
        <w:tabs>
          <w:tab w:val="num" w:pos="1440"/>
        </w:tabs>
        <w:ind w:left="1440" w:hanging="360"/>
      </w:pPr>
      <w:rPr>
        <w:rFonts w:ascii="Courier New" w:hAnsi="Courier New"/>
      </w:rPr>
    </w:lvl>
    <w:lvl w:ilvl="2" w:tplc="856E3B60">
      <w:start w:val="1"/>
      <w:numFmt w:val="bullet"/>
      <w:lvlText w:val=""/>
      <w:lvlJc w:val="left"/>
      <w:pPr>
        <w:tabs>
          <w:tab w:val="num" w:pos="2160"/>
        </w:tabs>
        <w:ind w:left="2160" w:hanging="360"/>
      </w:pPr>
      <w:rPr>
        <w:rFonts w:ascii="Wingdings" w:hAnsi="Wingdings"/>
      </w:rPr>
    </w:lvl>
    <w:lvl w:ilvl="3" w:tplc="440E1936">
      <w:start w:val="1"/>
      <w:numFmt w:val="bullet"/>
      <w:lvlText w:val=""/>
      <w:lvlJc w:val="left"/>
      <w:pPr>
        <w:tabs>
          <w:tab w:val="num" w:pos="2880"/>
        </w:tabs>
        <w:ind w:left="2880" w:hanging="360"/>
      </w:pPr>
      <w:rPr>
        <w:rFonts w:ascii="Symbol" w:hAnsi="Symbol"/>
      </w:rPr>
    </w:lvl>
    <w:lvl w:ilvl="4" w:tplc="A3080672">
      <w:start w:val="1"/>
      <w:numFmt w:val="bullet"/>
      <w:lvlText w:val="o"/>
      <w:lvlJc w:val="left"/>
      <w:pPr>
        <w:tabs>
          <w:tab w:val="num" w:pos="3600"/>
        </w:tabs>
        <w:ind w:left="3600" w:hanging="360"/>
      </w:pPr>
      <w:rPr>
        <w:rFonts w:ascii="Courier New" w:hAnsi="Courier New"/>
      </w:rPr>
    </w:lvl>
    <w:lvl w:ilvl="5" w:tplc="8FC2A40C">
      <w:start w:val="1"/>
      <w:numFmt w:val="bullet"/>
      <w:lvlText w:val=""/>
      <w:lvlJc w:val="left"/>
      <w:pPr>
        <w:tabs>
          <w:tab w:val="num" w:pos="4320"/>
        </w:tabs>
        <w:ind w:left="4320" w:hanging="360"/>
      </w:pPr>
      <w:rPr>
        <w:rFonts w:ascii="Wingdings" w:hAnsi="Wingdings"/>
      </w:rPr>
    </w:lvl>
    <w:lvl w:ilvl="6" w:tplc="07EE898A">
      <w:start w:val="1"/>
      <w:numFmt w:val="bullet"/>
      <w:lvlText w:val=""/>
      <w:lvlJc w:val="left"/>
      <w:pPr>
        <w:tabs>
          <w:tab w:val="num" w:pos="5040"/>
        </w:tabs>
        <w:ind w:left="5040" w:hanging="360"/>
      </w:pPr>
      <w:rPr>
        <w:rFonts w:ascii="Symbol" w:hAnsi="Symbol"/>
      </w:rPr>
    </w:lvl>
    <w:lvl w:ilvl="7" w:tplc="FC469D90">
      <w:start w:val="1"/>
      <w:numFmt w:val="bullet"/>
      <w:lvlText w:val="o"/>
      <w:lvlJc w:val="left"/>
      <w:pPr>
        <w:tabs>
          <w:tab w:val="num" w:pos="5760"/>
        </w:tabs>
        <w:ind w:left="5760" w:hanging="360"/>
      </w:pPr>
      <w:rPr>
        <w:rFonts w:ascii="Courier New" w:hAnsi="Courier New"/>
      </w:rPr>
    </w:lvl>
    <w:lvl w:ilvl="8" w:tplc="2B20C21A">
      <w:start w:val="1"/>
      <w:numFmt w:val="bullet"/>
      <w:lvlText w:val=""/>
      <w:lvlJc w:val="left"/>
      <w:pPr>
        <w:tabs>
          <w:tab w:val="num" w:pos="6480"/>
        </w:tabs>
        <w:ind w:left="6480" w:hanging="360"/>
      </w:pPr>
      <w:rPr>
        <w:rFonts w:ascii="Wingdings" w:hAnsi="Wingdings"/>
      </w:rPr>
    </w:lvl>
  </w:abstractNum>
  <w:abstractNum w:abstractNumId="54">
    <w:nsid w:val="00000037"/>
    <w:multiLevelType w:val="hybridMultilevel"/>
    <w:tmpl w:val="00000037"/>
    <w:lvl w:ilvl="0" w:tplc="3BBC1952">
      <w:start w:val="1"/>
      <w:numFmt w:val="bullet"/>
      <w:lvlText w:val=""/>
      <w:lvlJc w:val="left"/>
      <w:pPr>
        <w:tabs>
          <w:tab w:val="num" w:pos="720"/>
        </w:tabs>
        <w:ind w:left="720" w:hanging="360"/>
      </w:pPr>
      <w:rPr>
        <w:rFonts w:ascii="Symbol" w:hAnsi="Symbol"/>
      </w:rPr>
    </w:lvl>
    <w:lvl w:ilvl="1" w:tplc="B40CD1C8">
      <w:start w:val="1"/>
      <w:numFmt w:val="bullet"/>
      <w:lvlText w:val="o"/>
      <w:lvlJc w:val="left"/>
      <w:pPr>
        <w:tabs>
          <w:tab w:val="num" w:pos="1440"/>
        </w:tabs>
        <w:ind w:left="1440" w:hanging="360"/>
      </w:pPr>
      <w:rPr>
        <w:rFonts w:ascii="Courier New" w:hAnsi="Courier New"/>
      </w:rPr>
    </w:lvl>
    <w:lvl w:ilvl="2" w:tplc="92FE84C4">
      <w:start w:val="1"/>
      <w:numFmt w:val="bullet"/>
      <w:lvlText w:val=""/>
      <w:lvlJc w:val="left"/>
      <w:pPr>
        <w:tabs>
          <w:tab w:val="num" w:pos="2160"/>
        </w:tabs>
        <w:ind w:left="2160" w:hanging="360"/>
      </w:pPr>
      <w:rPr>
        <w:rFonts w:ascii="Wingdings" w:hAnsi="Wingdings"/>
      </w:rPr>
    </w:lvl>
    <w:lvl w:ilvl="3" w:tplc="BC9A0414">
      <w:start w:val="1"/>
      <w:numFmt w:val="bullet"/>
      <w:lvlText w:val=""/>
      <w:lvlJc w:val="left"/>
      <w:pPr>
        <w:tabs>
          <w:tab w:val="num" w:pos="2880"/>
        </w:tabs>
        <w:ind w:left="2880" w:hanging="360"/>
      </w:pPr>
      <w:rPr>
        <w:rFonts w:ascii="Symbol" w:hAnsi="Symbol"/>
      </w:rPr>
    </w:lvl>
    <w:lvl w:ilvl="4" w:tplc="C6508466">
      <w:start w:val="1"/>
      <w:numFmt w:val="bullet"/>
      <w:lvlText w:val="o"/>
      <w:lvlJc w:val="left"/>
      <w:pPr>
        <w:tabs>
          <w:tab w:val="num" w:pos="3600"/>
        </w:tabs>
        <w:ind w:left="3600" w:hanging="360"/>
      </w:pPr>
      <w:rPr>
        <w:rFonts w:ascii="Courier New" w:hAnsi="Courier New"/>
      </w:rPr>
    </w:lvl>
    <w:lvl w:ilvl="5" w:tplc="E1D68126">
      <w:start w:val="1"/>
      <w:numFmt w:val="bullet"/>
      <w:lvlText w:val=""/>
      <w:lvlJc w:val="left"/>
      <w:pPr>
        <w:tabs>
          <w:tab w:val="num" w:pos="4320"/>
        </w:tabs>
        <w:ind w:left="4320" w:hanging="360"/>
      </w:pPr>
      <w:rPr>
        <w:rFonts w:ascii="Wingdings" w:hAnsi="Wingdings"/>
      </w:rPr>
    </w:lvl>
    <w:lvl w:ilvl="6" w:tplc="0940435E">
      <w:start w:val="1"/>
      <w:numFmt w:val="bullet"/>
      <w:lvlText w:val=""/>
      <w:lvlJc w:val="left"/>
      <w:pPr>
        <w:tabs>
          <w:tab w:val="num" w:pos="5040"/>
        </w:tabs>
        <w:ind w:left="5040" w:hanging="360"/>
      </w:pPr>
      <w:rPr>
        <w:rFonts w:ascii="Symbol" w:hAnsi="Symbol"/>
      </w:rPr>
    </w:lvl>
    <w:lvl w:ilvl="7" w:tplc="C9D80ABA">
      <w:start w:val="1"/>
      <w:numFmt w:val="bullet"/>
      <w:lvlText w:val="o"/>
      <w:lvlJc w:val="left"/>
      <w:pPr>
        <w:tabs>
          <w:tab w:val="num" w:pos="5760"/>
        </w:tabs>
        <w:ind w:left="5760" w:hanging="360"/>
      </w:pPr>
      <w:rPr>
        <w:rFonts w:ascii="Courier New" w:hAnsi="Courier New"/>
      </w:rPr>
    </w:lvl>
    <w:lvl w:ilvl="8" w:tplc="D6643BA8">
      <w:start w:val="1"/>
      <w:numFmt w:val="bullet"/>
      <w:lvlText w:val=""/>
      <w:lvlJc w:val="left"/>
      <w:pPr>
        <w:tabs>
          <w:tab w:val="num" w:pos="6480"/>
        </w:tabs>
        <w:ind w:left="6480" w:hanging="360"/>
      </w:pPr>
      <w:rPr>
        <w:rFonts w:ascii="Wingdings" w:hAnsi="Wingdings"/>
      </w:rPr>
    </w:lvl>
  </w:abstractNum>
  <w:abstractNum w:abstractNumId="55">
    <w:nsid w:val="00000038"/>
    <w:multiLevelType w:val="hybridMultilevel"/>
    <w:tmpl w:val="00000038"/>
    <w:lvl w:ilvl="0" w:tplc="9752A604">
      <w:start w:val="1"/>
      <w:numFmt w:val="bullet"/>
      <w:lvlText w:val=""/>
      <w:lvlJc w:val="left"/>
      <w:pPr>
        <w:tabs>
          <w:tab w:val="num" w:pos="720"/>
        </w:tabs>
        <w:ind w:left="720" w:hanging="360"/>
      </w:pPr>
      <w:rPr>
        <w:rFonts w:ascii="Symbol" w:hAnsi="Symbol"/>
      </w:rPr>
    </w:lvl>
    <w:lvl w:ilvl="1" w:tplc="5B6A483C">
      <w:start w:val="1"/>
      <w:numFmt w:val="bullet"/>
      <w:lvlText w:val="o"/>
      <w:lvlJc w:val="left"/>
      <w:pPr>
        <w:tabs>
          <w:tab w:val="num" w:pos="1440"/>
        </w:tabs>
        <w:ind w:left="1440" w:hanging="360"/>
      </w:pPr>
      <w:rPr>
        <w:rFonts w:ascii="Courier New" w:hAnsi="Courier New"/>
      </w:rPr>
    </w:lvl>
    <w:lvl w:ilvl="2" w:tplc="A49EDEB8">
      <w:start w:val="1"/>
      <w:numFmt w:val="bullet"/>
      <w:lvlText w:val=""/>
      <w:lvlJc w:val="left"/>
      <w:pPr>
        <w:tabs>
          <w:tab w:val="num" w:pos="2160"/>
        </w:tabs>
        <w:ind w:left="2160" w:hanging="360"/>
      </w:pPr>
      <w:rPr>
        <w:rFonts w:ascii="Wingdings" w:hAnsi="Wingdings"/>
      </w:rPr>
    </w:lvl>
    <w:lvl w:ilvl="3" w:tplc="B9DA5F60">
      <w:start w:val="1"/>
      <w:numFmt w:val="bullet"/>
      <w:lvlText w:val=""/>
      <w:lvlJc w:val="left"/>
      <w:pPr>
        <w:tabs>
          <w:tab w:val="num" w:pos="2880"/>
        </w:tabs>
        <w:ind w:left="2880" w:hanging="360"/>
      </w:pPr>
      <w:rPr>
        <w:rFonts w:ascii="Symbol" w:hAnsi="Symbol"/>
      </w:rPr>
    </w:lvl>
    <w:lvl w:ilvl="4" w:tplc="725CC64C">
      <w:start w:val="1"/>
      <w:numFmt w:val="bullet"/>
      <w:lvlText w:val="o"/>
      <w:lvlJc w:val="left"/>
      <w:pPr>
        <w:tabs>
          <w:tab w:val="num" w:pos="3600"/>
        </w:tabs>
        <w:ind w:left="3600" w:hanging="360"/>
      </w:pPr>
      <w:rPr>
        <w:rFonts w:ascii="Courier New" w:hAnsi="Courier New"/>
      </w:rPr>
    </w:lvl>
    <w:lvl w:ilvl="5" w:tplc="ED045326">
      <w:start w:val="1"/>
      <w:numFmt w:val="bullet"/>
      <w:lvlText w:val=""/>
      <w:lvlJc w:val="left"/>
      <w:pPr>
        <w:tabs>
          <w:tab w:val="num" w:pos="4320"/>
        </w:tabs>
        <w:ind w:left="4320" w:hanging="360"/>
      </w:pPr>
      <w:rPr>
        <w:rFonts w:ascii="Wingdings" w:hAnsi="Wingdings"/>
      </w:rPr>
    </w:lvl>
    <w:lvl w:ilvl="6" w:tplc="63F41B52">
      <w:start w:val="1"/>
      <w:numFmt w:val="bullet"/>
      <w:lvlText w:val=""/>
      <w:lvlJc w:val="left"/>
      <w:pPr>
        <w:tabs>
          <w:tab w:val="num" w:pos="5040"/>
        </w:tabs>
        <w:ind w:left="5040" w:hanging="360"/>
      </w:pPr>
      <w:rPr>
        <w:rFonts w:ascii="Symbol" w:hAnsi="Symbol"/>
      </w:rPr>
    </w:lvl>
    <w:lvl w:ilvl="7" w:tplc="8E003360">
      <w:start w:val="1"/>
      <w:numFmt w:val="bullet"/>
      <w:lvlText w:val="o"/>
      <w:lvlJc w:val="left"/>
      <w:pPr>
        <w:tabs>
          <w:tab w:val="num" w:pos="5760"/>
        </w:tabs>
        <w:ind w:left="5760" w:hanging="360"/>
      </w:pPr>
      <w:rPr>
        <w:rFonts w:ascii="Courier New" w:hAnsi="Courier New"/>
      </w:rPr>
    </w:lvl>
    <w:lvl w:ilvl="8" w:tplc="68D07008">
      <w:start w:val="1"/>
      <w:numFmt w:val="bullet"/>
      <w:lvlText w:val=""/>
      <w:lvlJc w:val="left"/>
      <w:pPr>
        <w:tabs>
          <w:tab w:val="num" w:pos="6480"/>
        </w:tabs>
        <w:ind w:left="6480" w:hanging="360"/>
      </w:pPr>
      <w:rPr>
        <w:rFonts w:ascii="Wingdings" w:hAnsi="Wingdings"/>
      </w:rPr>
    </w:lvl>
  </w:abstractNum>
  <w:abstractNum w:abstractNumId="56">
    <w:nsid w:val="00000039"/>
    <w:multiLevelType w:val="hybridMultilevel"/>
    <w:tmpl w:val="00000039"/>
    <w:lvl w:ilvl="0" w:tplc="AA621F24">
      <w:start w:val="1"/>
      <w:numFmt w:val="bullet"/>
      <w:lvlText w:val=""/>
      <w:lvlJc w:val="left"/>
      <w:pPr>
        <w:tabs>
          <w:tab w:val="num" w:pos="720"/>
        </w:tabs>
        <w:ind w:left="720" w:hanging="360"/>
      </w:pPr>
      <w:rPr>
        <w:rFonts w:ascii="Symbol" w:hAnsi="Symbol"/>
      </w:rPr>
    </w:lvl>
    <w:lvl w:ilvl="1" w:tplc="0F64D48E">
      <w:start w:val="1"/>
      <w:numFmt w:val="bullet"/>
      <w:lvlText w:val="o"/>
      <w:lvlJc w:val="left"/>
      <w:pPr>
        <w:tabs>
          <w:tab w:val="num" w:pos="1440"/>
        </w:tabs>
        <w:ind w:left="1440" w:hanging="360"/>
      </w:pPr>
      <w:rPr>
        <w:rFonts w:ascii="Courier New" w:hAnsi="Courier New"/>
      </w:rPr>
    </w:lvl>
    <w:lvl w:ilvl="2" w:tplc="0892124E">
      <w:start w:val="1"/>
      <w:numFmt w:val="bullet"/>
      <w:lvlText w:val=""/>
      <w:lvlJc w:val="left"/>
      <w:pPr>
        <w:tabs>
          <w:tab w:val="num" w:pos="2160"/>
        </w:tabs>
        <w:ind w:left="2160" w:hanging="360"/>
      </w:pPr>
      <w:rPr>
        <w:rFonts w:ascii="Wingdings" w:hAnsi="Wingdings"/>
      </w:rPr>
    </w:lvl>
    <w:lvl w:ilvl="3" w:tplc="B360E25E">
      <w:start w:val="1"/>
      <w:numFmt w:val="bullet"/>
      <w:lvlText w:val=""/>
      <w:lvlJc w:val="left"/>
      <w:pPr>
        <w:tabs>
          <w:tab w:val="num" w:pos="2880"/>
        </w:tabs>
        <w:ind w:left="2880" w:hanging="360"/>
      </w:pPr>
      <w:rPr>
        <w:rFonts w:ascii="Symbol" w:hAnsi="Symbol"/>
      </w:rPr>
    </w:lvl>
    <w:lvl w:ilvl="4" w:tplc="DC7E8F78">
      <w:start w:val="1"/>
      <w:numFmt w:val="bullet"/>
      <w:lvlText w:val="o"/>
      <w:lvlJc w:val="left"/>
      <w:pPr>
        <w:tabs>
          <w:tab w:val="num" w:pos="3600"/>
        </w:tabs>
        <w:ind w:left="3600" w:hanging="360"/>
      </w:pPr>
      <w:rPr>
        <w:rFonts w:ascii="Courier New" w:hAnsi="Courier New"/>
      </w:rPr>
    </w:lvl>
    <w:lvl w:ilvl="5" w:tplc="7400933C">
      <w:start w:val="1"/>
      <w:numFmt w:val="bullet"/>
      <w:lvlText w:val=""/>
      <w:lvlJc w:val="left"/>
      <w:pPr>
        <w:tabs>
          <w:tab w:val="num" w:pos="4320"/>
        </w:tabs>
        <w:ind w:left="4320" w:hanging="360"/>
      </w:pPr>
      <w:rPr>
        <w:rFonts w:ascii="Wingdings" w:hAnsi="Wingdings"/>
      </w:rPr>
    </w:lvl>
    <w:lvl w:ilvl="6" w:tplc="FAB804B4">
      <w:start w:val="1"/>
      <w:numFmt w:val="bullet"/>
      <w:lvlText w:val=""/>
      <w:lvlJc w:val="left"/>
      <w:pPr>
        <w:tabs>
          <w:tab w:val="num" w:pos="5040"/>
        </w:tabs>
        <w:ind w:left="5040" w:hanging="360"/>
      </w:pPr>
      <w:rPr>
        <w:rFonts w:ascii="Symbol" w:hAnsi="Symbol"/>
      </w:rPr>
    </w:lvl>
    <w:lvl w:ilvl="7" w:tplc="AF1682AC">
      <w:start w:val="1"/>
      <w:numFmt w:val="bullet"/>
      <w:lvlText w:val="o"/>
      <w:lvlJc w:val="left"/>
      <w:pPr>
        <w:tabs>
          <w:tab w:val="num" w:pos="5760"/>
        </w:tabs>
        <w:ind w:left="5760" w:hanging="360"/>
      </w:pPr>
      <w:rPr>
        <w:rFonts w:ascii="Courier New" w:hAnsi="Courier New"/>
      </w:rPr>
    </w:lvl>
    <w:lvl w:ilvl="8" w:tplc="71B6E44C">
      <w:start w:val="1"/>
      <w:numFmt w:val="bullet"/>
      <w:lvlText w:val=""/>
      <w:lvlJc w:val="left"/>
      <w:pPr>
        <w:tabs>
          <w:tab w:val="num" w:pos="6480"/>
        </w:tabs>
        <w:ind w:left="6480" w:hanging="360"/>
      </w:pPr>
      <w:rPr>
        <w:rFonts w:ascii="Wingdings" w:hAnsi="Wingdings"/>
      </w:rPr>
    </w:lvl>
  </w:abstractNum>
  <w:abstractNum w:abstractNumId="57">
    <w:nsid w:val="0000003A"/>
    <w:multiLevelType w:val="hybridMultilevel"/>
    <w:tmpl w:val="0000003A"/>
    <w:lvl w:ilvl="0" w:tplc="F6467BC2">
      <w:start w:val="1"/>
      <w:numFmt w:val="bullet"/>
      <w:lvlText w:val=""/>
      <w:lvlJc w:val="left"/>
      <w:pPr>
        <w:tabs>
          <w:tab w:val="num" w:pos="720"/>
        </w:tabs>
        <w:ind w:left="720" w:hanging="360"/>
      </w:pPr>
      <w:rPr>
        <w:rFonts w:ascii="Symbol" w:hAnsi="Symbol"/>
      </w:rPr>
    </w:lvl>
    <w:lvl w:ilvl="1" w:tplc="5838E55A">
      <w:start w:val="1"/>
      <w:numFmt w:val="bullet"/>
      <w:lvlText w:val="o"/>
      <w:lvlJc w:val="left"/>
      <w:pPr>
        <w:tabs>
          <w:tab w:val="num" w:pos="1440"/>
        </w:tabs>
        <w:ind w:left="1440" w:hanging="360"/>
      </w:pPr>
      <w:rPr>
        <w:rFonts w:ascii="Courier New" w:hAnsi="Courier New"/>
      </w:rPr>
    </w:lvl>
    <w:lvl w:ilvl="2" w:tplc="651E9172">
      <w:start w:val="1"/>
      <w:numFmt w:val="bullet"/>
      <w:lvlText w:val=""/>
      <w:lvlJc w:val="left"/>
      <w:pPr>
        <w:tabs>
          <w:tab w:val="num" w:pos="2160"/>
        </w:tabs>
        <w:ind w:left="2160" w:hanging="360"/>
      </w:pPr>
      <w:rPr>
        <w:rFonts w:ascii="Wingdings" w:hAnsi="Wingdings"/>
      </w:rPr>
    </w:lvl>
    <w:lvl w:ilvl="3" w:tplc="6A76905C">
      <w:start w:val="1"/>
      <w:numFmt w:val="bullet"/>
      <w:lvlText w:val=""/>
      <w:lvlJc w:val="left"/>
      <w:pPr>
        <w:tabs>
          <w:tab w:val="num" w:pos="2880"/>
        </w:tabs>
        <w:ind w:left="2880" w:hanging="360"/>
      </w:pPr>
      <w:rPr>
        <w:rFonts w:ascii="Symbol" w:hAnsi="Symbol"/>
      </w:rPr>
    </w:lvl>
    <w:lvl w:ilvl="4" w:tplc="BC129C08">
      <w:start w:val="1"/>
      <w:numFmt w:val="bullet"/>
      <w:lvlText w:val="o"/>
      <w:lvlJc w:val="left"/>
      <w:pPr>
        <w:tabs>
          <w:tab w:val="num" w:pos="3600"/>
        </w:tabs>
        <w:ind w:left="3600" w:hanging="360"/>
      </w:pPr>
      <w:rPr>
        <w:rFonts w:ascii="Courier New" w:hAnsi="Courier New"/>
      </w:rPr>
    </w:lvl>
    <w:lvl w:ilvl="5" w:tplc="82F2DF90">
      <w:start w:val="1"/>
      <w:numFmt w:val="bullet"/>
      <w:lvlText w:val=""/>
      <w:lvlJc w:val="left"/>
      <w:pPr>
        <w:tabs>
          <w:tab w:val="num" w:pos="4320"/>
        </w:tabs>
        <w:ind w:left="4320" w:hanging="360"/>
      </w:pPr>
      <w:rPr>
        <w:rFonts w:ascii="Wingdings" w:hAnsi="Wingdings"/>
      </w:rPr>
    </w:lvl>
    <w:lvl w:ilvl="6" w:tplc="314EE6AA">
      <w:start w:val="1"/>
      <w:numFmt w:val="bullet"/>
      <w:lvlText w:val=""/>
      <w:lvlJc w:val="left"/>
      <w:pPr>
        <w:tabs>
          <w:tab w:val="num" w:pos="5040"/>
        </w:tabs>
        <w:ind w:left="5040" w:hanging="360"/>
      </w:pPr>
      <w:rPr>
        <w:rFonts w:ascii="Symbol" w:hAnsi="Symbol"/>
      </w:rPr>
    </w:lvl>
    <w:lvl w:ilvl="7" w:tplc="B1B03BB6">
      <w:start w:val="1"/>
      <w:numFmt w:val="bullet"/>
      <w:lvlText w:val="o"/>
      <w:lvlJc w:val="left"/>
      <w:pPr>
        <w:tabs>
          <w:tab w:val="num" w:pos="5760"/>
        </w:tabs>
        <w:ind w:left="5760" w:hanging="360"/>
      </w:pPr>
      <w:rPr>
        <w:rFonts w:ascii="Courier New" w:hAnsi="Courier New"/>
      </w:rPr>
    </w:lvl>
    <w:lvl w:ilvl="8" w:tplc="4274C08A">
      <w:start w:val="1"/>
      <w:numFmt w:val="bullet"/>
      <w:lvlText w:val=""/>
      <w:lvlJc w:val="left"/>
      <w:pPr>
        <w:tabs>
          <w:tab w:val="num" w:pos="6480"/>
        </w:tabs>
        <w:ind w:left="6480" w:hanging="360"/>
      </w:pPr>
      <w:rPr>
        <w:rFonts w:ascii="Wingdings" w:hAnsi="Wingdings"/>
      </w:rPr>
    </w:lvl>
  </w:abstractNum>
  <w:abstractNum w:abstractNumId="58">
    <w:nsid w:val="0000003B"/>
    <w:multiLevelType w:val="hybridMultilevel"/>
    <w:tmpl w:val="0000003B"/>
    <w:lvl w:ilvl="0" w:tplc="06A67E8E">
      <w:start w:val="1"/>
      <w:numFmt w:val="bullet"/>
      <w:lvlText w:val=""/>
      <w:lvlJc w:val="left"/>
      <w:pPr>
        <w:tabs>
          <w:tab w:val="num" w:pos="720"/>
        </w:tabs>
        <w:ind w:left="720" w:hanging="360"/>
      </w:pPr>
      <w:rPr>
        <w:rFonts w:ascii="Symbol" w:hAnsi="Symbol"/>
      </w:rPr>
    </w:lvl>
    <w:lvl w:ilvl="1" w:tplc="6BD69070">
      <w:start w:val="1"/>
      <w:numFmt w:val="bullet"/>
      <w:lvlText w:val="o"/>
      <w:lvlJc w:val="left"/>
      <w:pPr>
        <w:tabs>
          <w:tab w:val="num" w:pos="1440"/>
        </w:tabs>
        <w:ind w:left="1440" w:hanging="360"/>
      </w:pPr>
      <w:rPr>
        <w:rFonts w:ascii="Courier New" w:hAnsi="Courier New"/>
      </w:rPr>
    </w:lvl>
    <w:lvl w:ilvl="2" w:tplc="B37658F0">
      <w:start w:val="1"/>
      <w:numFmt w:val="bullet"/>
      <w:lvlText w:val=""/>
      <w:lvlJc w:val="left"/>
      <w:pPr>
        <w:tabs>
          <w:tab w:val="num" w:pos="2160"/>
        </w:tabs>
        <w:ind w:left="2160" w:hanging="360"/>
      </w:pPr>
      <w:rPr>
        <w:rFonts w:ascii="Wingdings" w:hAnsi="Wingdings"/>
      </w:rPr>
    </w:lvl>
    <w:lvl w:ilvl="3" w:tplc="5DBEA12E">
      <w:start w:val="1"/>
      <w:numFmt w:val="bullet"/>
      <w:lvlText w:val=""/>
      <w:lvlJc w:val="left"/>
      <w:pPr>
        <w:tabs>
          <w:tab w:val="num" w:pos="2880"/>
        </w:tabs>
        <w:ind w:left="2880" w:hanging="360"/>
      </w:pPr>
      <w:rPr>
        <w:rFonts w:ascii="Symbol" w:hAnsi="Symbol"/>
      </w:rPr>
    </w:lvl>
    <w:lvl w:ilvl="4" w:tplc="EFCE66BE">
      <w:start w:val="1"/>
      <w:numFmt w:val="bullet"/>
      <w:lvlText w:val="o"/>
      <w:lvlJc w:val="left"/>
      <w:pPr>
        <w:tabs>
          <w:tab w:val="num" w:pos="3600"/>
        </w:tabs>
        <w:ind w:left="3600" w:hanging="360"/>
      </w:pPr>
      <w:rPr>
        <w:rFonts w:ascii="Courier New" w:hAnsi="Courier New"/>
      </w:rPr>
    </w:lvl>
    <w:lvl w:ilvl="5" w:tplc="136EDF5C">
      <w:start w:val="1"/>
      <w:numFmt w:val="bullet"/>
      <w:lvlText w:val=""/>
      <w:lvlJc w:val="left"/>
      <w:pPr>
        <w:tabs>
          <w:tab w:val="num" w:pos="4320"/>
        </w:tabs>
        <w:ind w:left="4320" w:hanging="360"/>
      </w:pPr>
      <w:rPr>
        <w:rFonts w:ascii="Wingdings" w:hAnsi="Wingdings"/>
      </w:rPr>
    </w:lvl>
    <w:lvl w:ilvl="6" w:tplc="4C42086A">
      <w:start w:val="1"/>
      <w:numFmt w:val="bullet"/>
      <w:lvlText w:val=""/>
      <w:lvlJc w:val="left"/>
      <w:pPr>
        <w:tabs>
          <w:tab w:val="num" w:pos="5040"/>
        </w:tabs>
        <w:ind w:left="5040" w:hanging="360"/>
      </w:pPr>
      <w:rPr>
        <w:rFonts w:ascii="Symbol" w:hAnsi="Symbol"/>
      </w:rPr>
    </w:lvl>
    <w:lvl w:ilvl="7" w:tplc="2C1EE084">
      <w:start w:val="1"/>
      <w:numFmt w:val="bullet"/>
      <w:lvlText w:val="o"/>
      <w:lvlJc w:val="left"/>
      <w:pPr>
        <w:tabs>
          <w:tab w:val="num" w:pos="5760"/>
        </w:tabs>
        <w:ind w:left="5760" w:hanging="360"/>
      </w:pPr>
      <w:rPr>
        <w:rFonts w:ascii="Courier New" w:hAnsi="Courier New"/>
      </w:rPr>
    </w:lvl>
    <w:lvl w:ilvl="8" w:tplc="C5B2AF70">
      <w:start w:val="1"/>
      <w:numFmt w:val="bullet"/>
      <w:lvlText w:val=""/>
      <w:lvlJc w:val="left"/>
      <w:pPr>
        <w:tabs>
          <w:tab w:val="num" w:pos="6480"/>
        </w:tabs>
        <w:ind w:left="6480" w:hanging="360"/>
      </w:pPr>
      <w:rPr>
        <w:rFonts w:ascii="Wingdings" w:hAnsi="Wingdings"/>
      </w:rPr>
    </w:lvl>
  </w:abstractNum>
  <w:abstractNum w:abstractNumId="59">
    <w:nsid w:val="0000003C"/>
    <w:multiLevelType w:val="hybridMultilevel"/>
    <w:tmpl w:val="0000003C"/>
    <w:lvl w:ilvl="0" w:tplc="0F8601B2">
      <w:start w:val="1"/>
      <w:numFmt w:val="bullet"/>
      <w:lvlText w:val=""/>
      <w:lvlJc w:val="left"/>
      <w:pPr>
        <w:tabs>
          <w:tab w:val="num" w:pos="720"/>
        </w:tabs>
        <w:ind w:left="720" w:hanging="360"/>
      </w:pPr>
      <w:rPr>
        <w:rFonts w:ascii="Symbol" w:hAnsi="Symbol"/>
      </w:rPr>
    </w:lvl>
    <w:lvl w:ilvl="1" w:tplc="4ED84658">
      <w:start w:val="1"/>
      <w:numFmt w:val="bullet"/>
      <w:lvlText w:val="o"/>
      <w:lvlJc w:val="left"/>
      <w:pPr>
        <w:tabs>
          <w:tab w:val="num" w:pos="1440"/>
        </w:tabs>
        <w:ind w:left="1440" w:hanging="360"/>
      </w:pPr>
      <w:rPr>
        <w:rFonts w:ascii="Courier New" w:hAnsi="Courier New"/>
      </w:rPr>
    </w:lvl>
    <w:lvl w:ilvl="2" w:tplc="20F81FB8">
      <w:start w:val="1"/>
      <w:numFmt w:val="bullet"/>
      <w:lvlText w:val=""/>
      <w:lvlJc w:val="left"/>
      <w:pPr>
        <w:tabs>
          <w:tab w:val="num" w:pos="2160"/>
        </w:tabs>
        <w:ind w:left="2160" w:hanging="360"/>
      </w:pPr>
      <w:rPr>
        <w:rFonts w:ascii="Wingdings" w:hAnsi="Wingdings"/>
      </w:rPr>
    </w:lvl>
    <w:lvl w:ilvl="3" w:tplc="3B743E22">
      <w:start w:val="1"/>
      <w:numFmt w:val="bullet"/>
      <w:lvlText w:val=""/>
      <w:lvlJc w:val="left"/>
      <w:pPr>
        <w:tabs>
          <w:tab w:val="num" w:pos="2880"/>
        </w:tabs>
        <w:ind w:left="2880" w:hanging="360"/>
      </w:pPr>
      <w:rPr>
        <w:rFonts w:ascii="Symbol" w:hAnsi="Symbol"/>
      </w:rPr>
    </w:lvl>
    <w:lvl w:ilvl="4" w:tplc="FDB830D4">
      <w:start w:val="1"/>
      <w:numFmt w:val="bullet"/>
      <w:lvlText w:val="o"/>
      <w:lvlJc w:val="left"/>
      <w:pPr>
        <w:tabs>
          <w:tab w:val="num" w:pos="3600"/>
        </w:tabs>
        <w:ind w:left="3600" w:hanging="360"/>
      </w:pPr>
      <w:rPr>
        <w:rFonts w:ascii="Courier New" w:hAnsi="Courier New"/>
      </w:rPr>
    </w:lvl>
    <w:lvl w:ilvl="5" w:tplc="7D6E8474">
      <w:start w:val="1"/>
      <w:numFmt w:val="bullet"/>
      <w:lvlText w:val=""/>
      <w:lvlJc w:val="left"/>
      <w:pPr>
        <w:tabs>
          <w:tab w:val="num" w:pos="4320"/>
        </w:tabs>
        <w:ind w:left="4320" w:hanging="360"/>
      </w:pPr>
      <w:rPr>
        <w:rFonts w:ascii="Wingdings" w:hAnsi="Wingdings"/>
      </w:rPr>
    </w:lvl>
    <w:lvl w:ilvl="6" w:tplc="ECD2C1B8">
      <w:start w:val="1"/>
      <w:numFmt w:val="bullet"/>
      <w:lvlText w:val=""/>
      <w:lvlJc w:val="left"/>
      <w:pPr>
        <w:tabs>
          <w:tab w:val="num" w:pos="5040"/>
        </w:tabs>
        <w:ind w:left="5040" w:hanging="360"/>
      </w:pPr>
      <w:rPr>
        <w:rFonts w:ascii="Symbol" w:hAnsi="Symbol"/>
      </w:rPr>
    </w:lvl>
    <w:lvl w:ilvl="7" w:tplc="50E61666">
      <w:start w:val="1"/>
      <w:numFmt w:val="bullet"/>
      <w:lvlText w:val="o"/>
      <w:lvlJc w:val="left"/>
      <w:pPr>
        <w:tabs>
          <w:tab w:val="num" w:pos="5760"/>
        </w:tabs>
        <w:ind w:left="5760" w:hanging="360"/>
      </w:pPr>
      <w:rPr>
        <w:rFonts w:ascii="Courier New" w:hAnsi="Courier New"/>
      </w:rPr>
    </w:lvl>
    <w:lvl w:ilvl="8" w:tplc="B5F88AFC">
      <w:start w:val="1"/>
      <w:numFmt w:val="bullet"/>
      <w:lvlText w:val=""/>
      <w:lvlJc w:val="left"/>
      <w:pPr>
        <w:tabs>
          <w:tab w:val="num" w:pos="6480"/>
        </w:tabs>
        <w:ind w:left="6480" w:hanging="360"/>
      </w:pPr>
      <w:rPr>
        <w:rFonts w:ascii="Wingdings" w:hAnsi="Wingdings"/>
      </w:rPr>
    </w:lvl>
  </w:abstractNum>
  <w:abstractNum w:abstractNumId="60">
    <w:nsid w:val="0000003D"/>
    <w:multiLevelType w:val="hybridMultilevel"/>
    <w:tmpl w:val="0000003D"/>
    <w:lvl w:ilvl="0" w:tplc="DF149752">
      <w:start w:val="1"/>
      <w:numFmt w:val="bullet"/>
      <w:lvlText w:val=""/>
      <w:lvlJc w:val="left"/>
      <w:pPr>
        <w:tabs>
          <w:tab w:val="num" w:pos="720"/>
        </w:tabs>
        <w:ind w:left="720" w:hanging="360"/>
      </w:pPr>
      <w:rPr>
        <w:rFonts w:ascii="Symbol" w:hAnsi="Symbol"/>
      </w:rPr>
    </w:lvl>
    <w:lvl w:ilvl="1" w:tplc="CEA6439C">
      <w:start w:val="1"/>
      <w:numFmt w:val="bullet"/>
      <w:lvlText w:val="o"/>
      <w:lvlJc w:val="left"/>
      <w:pPr>
        <w:tabs>
          <w:tab w:val="num" w:pos="1440"/>
        </w:tabs>
        <w:ind w:left="1440" w:hanging="360"/>
      </w:pPr>
      <w:rPr>
        <w:rFonts w:ascii="Courier New" w:hAnsi="Courier New"/>
      </w:rPr>
    </w:lvl>
    <w:lvl w:ilvl="2" w:tplc="1A28DAC4">
      <w:start w:val="1"/>
      <w:numFmt w:val="bullet"/>
      <w:lvlText w:val=""/>
      <w:lvlJc w:val="left"/>
      <w:pPr>
        <w:tabs>
          <w:tab w:val="num" w:pos="2160"/>
        </w:tabs>
        <w:ind w:left="2160" w:hanging="360"/>
      </w:pPr>
      <w:rPr>
        <w:rFonts w:ascii="Wingdings" w:hAnsi="Wingdings"/>
      </w:rPr>
    </w:lvl>
    <w:lvl w:ilvl="3" w:tplc="52342E74">
      <w:start w:val="1"/>
      <w:numFmt w:val="bullet"/>
      <w:lvlText w:val=""/>
      <w:lvlJc w:val="left"/>
      <w:pPr>
        <w:tabs>
          <w:tab w:val="num" w:pos="2880"/>
        </w:tabs>
        <w:ind w:left="2880" w:hanging="360"/>
      </w:pPr>
      <w:rPr>
        <w:rFonts w:ascii="Symbol" w:hAnsi="Symbol"/>
      </w:rPr>
    </w:lvl>
    <w:lvl w:ilvl="4" w:tplc="6D4EE0AE">
      <w:start w:val="1"/>
      <w:numFmt w:val="bullet"/>
      <w:lvlText w:val="o"/>
      <w:lvlJc w:val="left"/>
      <w:pPr>
        <w:tabs>
          <w:tab w:val="num" w:pos="3600"/>
        </w:tabs>
        <w:ind w:left="3600" w:hanging="360"/>
      </w:pPr>
      <w:rPr>
        <w:rFonts w:ascii="Courier New" w:hAnsi="Courier New"/>
      </w:rPr>
    </w:lvl>
    <w:lvl w:ilvl="5" w:tplc="1BD87C52">
      <w:start w:val="1"/>
      <w:numFmt w:val="bullet"/>
      <w:lvlText w:val=""/>
      <w:lvlJc w:val="left"/>
      <w:pPr>
        <w:tabs>
          <w:tab w:val="num" w:pos="4320"/>
        </w:tabs>
        <w:ind w:left="4320" w:hanging="360"/>
      </w:pPr>
      <w:rPr>
        <w:rFonts w:ascii="Wingdings" w:hAnsi="Wingdings"/>
      </w:rPr>
    </w:lvl>
    <w:lvl w:ilvl="6" w:tplc="F2A8DAE2">
      <w:start w:val="1"/>
      <w:numFmt w:val="bullet"/>
      <w:lvlText w:val=""/>
      <w:lvlJc w:val="left"/>
      <w:pPr>
        <w:tabs>
          <w:tab w:val="num" w:pos="5040"/>
        </w:tabs>
        <w:ind w:left="5040" w:hanging="360"/>
      </w:pPr>
      <w:rPr>
        <w:rFonts w:ascii="Symbol" w:hAnsi="Symbol"/>
      </w:rPr>
    </w:lvl>
    <w:lvl w:ilvl="7" w:tplc="D0CCBAE4">
      <w:start w:val="1"/>
      <w:numFmt w:val="bullet"/>
      <w:lvlText w:val="o"/>
      <w:lvlJc w:val="left"/>
      <w:pPr>
        <w:tabs>
          <w:tab w:val="num" w:pos="5760"/>
        </w:tabs>
        <w:ind w:left="5760" w:hanging="360"/>
      </w:pPr>
      <w:rPr>
        <w:rFonts w:ascii="Courier New" w:hAnsi="Courier New"/>
      </w:rPr>
    </w:lvl>
    <w:lvl w:ilvl="8" w:tplc="3E98D8C4">
      <w:start w:val="1"/>
      <w:numFmt w:val="bullet"/>
      <w:lvlText w:val=""/>
      <w:lvlJc w:val="left"/>
      <w:pPr>
        <w:tabs>
          <w:tab w:val="num" w:pos="6480"/>
        </w:tabs>
        <w:ind w:left="6480" w:hanging="360"/>
      </w:pPr>
      <w:rPr>
        <w:rFonts w:ascii="Wingdings" w:hAnsi="Wingdings"/>
      </w:rPr>
    </w:lvl>
  </w:abstractNum>
  <w:abstractNum w:abstractNumId="61">
    <w:nsid w:val="0000003E"/>
    <w:multiLevelType w:val="hybridMultilevel"/>
    <w:tmpl w:val="0000003E"/>
    <w:lvl w:ilvl="0" w:tplc="24484884">
      <w:start w:val="1"/>
      <w:numFmt w:val="bullet"/>
      <w:lvlText w:val=""/>
      <w:lvlJc w:val="left"/>
      <w:pPr>
        <w:tabs>
          <w:tab w:val="num" w:pos="720"/>
        </w:tabs>
        <w:ind w:left="720" w:hanging="360"/>
      </w:pPr>
      <w:rPr>
        <w:rFonts w:ascii="Symbol" w:hAnsi="Symbol"/>
      </w:rPr>
    </w:lvl>
    <w:lvl w:ilvl="1" w:tplc="81840AD4">
      <w:start w:val="1"/>
      <w:numFmt w:val="bullet"/>
      <w:lvlText w:val="o"/>
      <w:lvlJc w:val="left"/>
      <w:pPr>
        <w:tabs>
          <w:tab w:val="num" w:pos="1440"/>
        </w:tabs>
        <w:ind w:left="1440" w:hanging="360"/>
      </w:pPr>
      <w:rPr>
        <w:rFonts w:ascii="Courier New" w:hAnsi="Courier New"/>
      </w:rPr>
    </w:lvl>
    <w:lvl w:ilvl="2" w:tplc="AB62446A">
      <w:start w:val="1"/>
      <w:numFmt w:val="bullet"/>
      <w:lvlText w:val=""/>
      <w:lvlJc w:val="left"/>
      <w:pPr>
        <w:tabs>
          <w:tab w:val="num" w:pos="2160"/>
        </w:tabs>
        <w:ind w:left="2160" w:hanging="360"/>
      </w:pPr>
      <w:rPr>
        <w:rFonts w:ascii="Wingdings" w:hAnsi="Wingdings"/>
      </w:rPr>
    </w:lvl>
    <w:lvl w:ilvl="3" w:tplc="23D89146">
      <w:start w:val="1"/>
      <w:numFmt w:val="bullet"/>
      <w:lvlText w:val=""/>
      <w:lvlJc w:val="left"/>
      <w:pPr>
        <w:tabs>
          <w:tab w:val="num" w:pos="2880"/>
        </w:tabs>
        <w:ind w:left="2880" w:hanging="360"/>
      </w:pPr>
      <w:rPr>
        <w:rFonts w:ascii="Symbol" w:hAnsi="Symbol"/>
      </w:rPr>
    </w:lvl>
    <w:lvl w:ilvl="4" w:tplc="A9E0835E">
      <w:start w:val="1"/>
      <w:numFmt w:val="bullet"/>
      <w:lvlText w:val="o"/>
      <w:lvlJc w:val="left"/>
      <w:pPr>
        <w:tabs>
          <w:tab w:val="num" w:pos="3600"/>
        </w:tabs>
        <w:ind w:left="3600" w:hanging="360"/>
      </w:pPr>
      <w:rPr>
        <w:rFonts w:ascii="Courier New" w:hAnsi="Courier New"/>
      </w:rPr>
    </w:lvl>
    <w:lvl w:ilvl="5" w:tplc="3AA4F898">
      <w:start w:val="1"/>
      <w:numFmt w:val="bullet"/>
      <w:lvlText w:val=""/>
      <w:lvlJc w:val="left"/>
      <w:pPr>
        <w:tabs>
          <w:tab w:val="num" w:pos="4320"/>
        </w:tabs>
        <w:ind w:left="4320" w:hanging="360"/>
      </w:pPr>
      <w:rPr>
        <w:rFonts w:ascii="Wingdings" w:hAnsi="Wingdings"/>
      </w:rPr>
    </w:lvl>
    <w:lvl w:ilvl="6" w:tplc="A386F540">
      <w:start w:val="1"/>
      <w:numFmt w:val="bullet"/>
      <w:lvlText w:val=""/>
      <w:lvlJc w:val="left"/>
      <w:pPr>
        <w:tabs>
          <w:tab w:val="num" w:pos="5040"/>
        </w:tabs>
        <w:ind w:left="5040" w:hanging="360"/>
      </w:pPr>
      <w:rPr>
        <w:rFonts w:ascii="Symbol" w:hAnsi="Symbol"/>
      </w:rPr>
    </w:lvl>
    <w:lvl w:ilvl="7" w:tplc="20C0EC46">
      <w:start w:val="1"/>
      <w:numFmt w:val="bullet"/>
      <w:lvlText w:val="o"/>
      <w:lvlJc w:val="left"/>
      <w:pPr>
        <w:tabs>
          <w:tab w:val="num" w:pos="5760"/>
        </w:tabs>
        <w:ind w:left="5760" w:hanging="360"/>
      </w:pPr>
      <w:rPr>
        <w:rFonts w:ascii="Courier New" w:hAnsi="Courier New"/>
      </w:rPr>
    </w:lvl>
    <w:lvl w:ilvl="8" w:tplc="FDF64A2E">
      <w:start w:val="1"/>
      <w:numFmt w:val="bullet"/>
      <w:lvlText w:val=""/>
      <w:lvlJc w:val="left"/>
      <w:pPr>
        <w:tabs>
          <w:tab w:val="num" w:pos="6480"/>
        </w:tabs>
        <w:ind w:left="6480" w:hanging="360"/>
      </w:pPr>
      <w:rPr>
        <w:rFonts w:ascii="Wingdings" w:hAnsi="Wingdings"/>
      </w:rPr>
    </w:lvl>
  </w:abstractNum>
  <w:abstractNum w:abstractNumId="62">
    <w:nsid w:val="0000003F"/>
    <w:multiLevelType w:val="hybridMultilevel"/>
    <w:tmpl w:val="0000003F"/>
    <w:lvl w:ilvl="0" w:tplc="F0B63A2A">
      <w:start w:val="1"/>
      <w:numFmt w:val="bullet"/>
      <w:lvlText w:val=""/>
      <w:lvlJc w:val="left"/>
      <w:pPr>
        <w:tabs>
          <w:tab w:val="num" w:pos="720"/>
        </w:tabs>
        <w:ind w:left="720" w:hanging="360"/>
      </w:pPr>
      <w:rPr>
        <w:rFonts w:ascii="Symbol" w:hAnsi="Symbol"/>
      </w:rPr>
    </w:lvl>
    <w:lvl w:ilvl="1" w:tplc="ECBA3AA8">
      <w:start w:val="1"/>
      <w:numFmt w:val="bullet"/>
      <w:lvlText w:val="o"/>
      <w:lvlJc w:val="left"/>
      <w:pPr>
        <w:tabs>
          <w:tab w:val="num" w:pos="1440"/>
        </w:tabs>
        <w:ind w:left="1440" w:hanging="360"/>
      </w:pPr>
      <w:rPr>
        <w:rFonts w:ascii="Courier New" w:hAnsi="Courier New"/>
      </w:rPr>
    </w:lvl>
    <w:lvl w:ilvl="2" w:tplc="C8CE045E">
      <w:start w:val="1"/>
      <w:numFmt w:val="bullet"/>
      <w:lvlText w:val=""/>
      <w:lvlJc w:val="left"/>
      <w:pPr>
        <w:tabs>
          <w:tab w:val="num" w:pos="2160"/>
        </w:tabs>
        <w:ind w:left="2160" w:hanging="360"/>
      </w:pPr>
      <w:rPr>
        <w:rFonts w:ascii="Wingdings" w:hAnsi="Wingdings"/>
      </w:rPr>
    </w:lvl>
    <w:lvl w:ilvl="3" w:tplc="EDFA33EE">
      <w:start w:val="1"/>
      <w:numFmt w:val="bullet"/>
      <w:lvlText w:val=""/>
      <w:lvlJc w:val="left"/>
      <w:pPr>
        <w:tabs>
          <w:tab w:val="num" w:pos="2880"/>
        </w:tabs>
        <w:ind w:left="2880" w:hanging="360"/>
      </w:pPr>
      <w:rPr>
        <w:rFonts w:ascii="Symbol" w:hAnsi="Symbol"/>
      </w:rPr>
    </w:lvl>
    <w:lvl w:ilvl="4" w:tplc="9878C8A4">
      <w:start w:val="1"/>
      <w:numFmt w:val="bullet"/>
      <w:lvlText w:val="o"/>
      <w:lvlJc w:val="left"/>
      <w:pPr>
        <w:tabs>
          <w:tab w:val="num" w:pos="3600"/>
        </w:tabs>
        <w:ind w:left="3600" w:hanging="360"/>
      </w:pPr>
      <w:rPr>
        <w:rFonts w:ascii="Courier New" w:hAnsi="Courier New"/>
      </w:rPr>
    </w:lvl>
    <w:lvl w:ilvl="5" w:tplc="F7A4E0FA">
      <w:start w:val="1"/>
      <w:numFmt w:val="bullet"/>
      <w:lvlText w:val=""/>
      <w:lvlJc w:val="left"/>
      <w:pPr>
        <w:tabs>
          <w:tab w:val="num" w:pos="4320"/>
        </w:tabs>
        <w:ind w:left="4320" w:hanging="360"/>
      </w:pPr>
      <w:rPr>
        <w:rFonts w:ascii="Wingdings" w:hAnsi="Wingdings"/>
      </w:rPr>
    </w:lvl>
    <w:lvl w:ilvl="6" w:tplc="8B1AF9B8">
      <w:start w:val="1"/>
      <w:numFmt w:val="bullet"/>
      <w:lvlText w:val=""/>
      <w:lvlJc w:val="left"/>
      <w:pPr>
        <w:tabs>
          <w:tab w:val="num" w:pos="5040"/>
        </w:tabs>
        <w:ind w:left="5040" w:hanging="360"/>
      </w:pPr>
      <w:rPr>
        <w:rFonts w:ascii="Symbol" w:hAnsi="Symbol"/>
      </w:rPr>
    </w:lvl>
    <w:lvl w:ilvl="7" w:tplc="AB0441BC">
      <w:start w:val="1"/>
      <w:numFmt w:val="bullet"/>
      <w:lvlText w:val="o"/>
      <w:lvlJc w:val="left"/>
      <w:pPr>
        <w:tabs>
          <w:tab w:val="num" w:pos="5760"/>
        </w:tabs>
        <w:ind w:left="5760" w:hanging="360"/>
      </w:pPr>
      <w:rPr>
        <w:rFonts w:ascii="Courier New" w:hAnsi="Courier New"/>
      </w:rPr>
    </w:lvl>
    <w:lvl w:ilvl="8" w:tplc="38ACACFA">
      <w:start w:val="1"/>
      <w:numFmt w:val="bullet"/>
      <w:lvlText w:val=""/>
      <w:lvlJc w:val="left"/>
      <w:pPr>
        <w:tabs>
          <w:tab w:val="num" w:pos="6480"/>
        </w:tabs>
        <w:ind w:left="6480" w:hanging="360"/>
      </w:pPr>
      <w:rPr>
        <w:rFonts w:ascii="Wingdings" w:hAnsi="Wingdings"/>
      </w:rPr>
    </w:lvl>
  </w:abstractNum>
  <w:abstractNum w:abstractNumId="63">
    <w:nsid w:val="00000040"/>
    <w:multiLevelType w:val="hybridMultilevel"/>
    <w:tmpl w:val="00000040"/>
    <w:lvl w:ilvl="0" w:tplc="87BE2D38">
      <w:start w:val="1"/>
      <w:numFmt w:val="bullet"/>
      <w:lvlText w:val=""/>
      <w:lvlJc w:val="left"/>
      <w:pPr>
        <w:tabs>
          <w:tab w:val="num" w:pos="720"/>
        </w:tabs>
        <w:ind w:left="720" w:hanging="360"/>
      </w:pPr>
      <w:rPr>
        <w:rFonts w:ascii="Symbol" w:hAnsi="Symbol"/>
      </w:rPr>
    </w:lvl>
    <w:lvl w:ilvl="1" w:tplc="1E065238">
      <w:start w:val="1"/>
      <w:numFmt w:val="bullet"/>
      <w:lvlText w:val="o"/>
      <w:lvlJc w:val="left"/>
      <w:pPr>
        <w:tabs>
          <w:tab w:val="num" w:pos="1440"/>
        </w:tabs>
        <w:ind w:left="1440" w:hanging="360"/>
      </w:pPr>
      <w:rPr>
        <w:rFonts w:ascii="Courier New" w:hAnsi="Courier New"/>
      </w:rPr>
    </w:lvl>
    <w:lvl w:ilvl="2" w:tplc="8BF6D2E4">
      <w:start w:val="1"/>
      <w:numFmt w:val="bullet"/>
      <w:lvlText w:val=""/>
      <w:lvlJc w:val="left"/>
      <w:pPr>
        <w:tabs>
          <w:tab w:val="num" w:pos="2160"/>
        </w:tabs>
        <w:ind w:left="2160" w:hanging="360"/>
      </w:pPr>
      <w:rPr>
        <w:rFonts w:ascii="Wingdings" w:hAnsi="Wingdings"/>
      </w:rPr>
    </w:lvl>
    <w:lvl w:ilvl="3" w:tplc="07521C50">
      <w:start w:val="1"/>
      <w:numFmt w:val="bullet"/>
      <w:lvlText w:val=""/>
      <w:lvlJc w:val="left"/>
      <w:pPr>
        <w:tabs>
          <w:tab w:val="num" w:pos="2880"/>
        </w:tabs>
        <w:ind w:left="2880" w:hanging="360"/>
      </w:pPr>
      <w:rPr>
        <w:rFonts w:ascii="Symbol" w:hAnsi="Symbol"/>
      </w:rPr>
    </w:lvl>
    <w:lvl w:ilvl="4" w:tplc="83A0065E">
      <w:start w:val="1"/>
      <w:numFmt w:val="bullet"/>
      <w:lvlText w:val="o"/>
      <w:lvlJc w:val="left"/>
      <w:pPr>
        <w:tabs>
          <w:tab w:val="num" w:pos="3600"/>
        </w:tabs>
        <w:ind w:left="3600" w:hanging="360"/>
      </w:pPr>
      <w:rPr>
        <w:rFonts w:ascii="Courier New" w:hAnsi="Courier New"/>
      </w:rPr>
    </w:lvl>
    <w:lvl w:ilvl="5" w:tplc="A81230EC">
      <w:start w:val="1"/>
      <w:numFmt w:val="bullet"/>
      <w:lvlText w:val=""/>
      <w:lvlJc w:val="left"/>
      <w:pPr>
        <w:tabs>
          <w:tab w:val="num" w:pos="4320"/>
        </w:tabs>
        <w:ind w:left="4320" w:hanging="360"/>
      </w:pPr>
      <w:rPr>
        <w:rFonts w:ascii="Wingdings" w:hAnsi="Wingdings"/>
      </w:rPr>
    </w:lvl>
    <w:lvl w:ilvl="6" w:tplc="30465A46">
      <w:start w:val="1"/>
      <w:numFmt w:val="bullet"/>
      <w:lvlText w:val=""/>
      <w:lvlJc w:val="left"/>
      <w:pPr>
        <w:tabs>
          <w:tab w:val="num" w:pos="5040"/>
        </w:tabs>
        <w:ind w:left="5040" w:hanging="360"/>
      </w:pPr>
      <w:rPr>
        <w:rFonts w:ascii="Symbol" w:hAnsi="Symbol"/>
      </w:rPr>
    </w:lvl>
    <w:lvl w:ilvl="7" w:tplc="98EE5496">
      <w:start w:val="1"/>
      <w:numFmt w:val="bullet"/>
      <w:lvlText w:val="o"/>
      <w:lvlJc w:val="left"/>
      <w:pPr>
        <w:tabs>
          <w:tab w:val="num" w:pos="5760"/>
        </w:tabs>
        <w:ind w:left="5760" w:hanging="360"/>
      </w:pPr>
      <w:rPr>
        <w:rFonts w:ascii="Courier New" w:hAnsi="Courier New"/>
      </w:rPr>
    </w:lvl>
    <w:lvl w:ilvl="8" w:tplc="564C3084">
      <w:start w:val="1"/>
      <w:numFmt w:val="bullet"/>
      <w:lvlText w:val=""/>
      <w:lvlJc w:val="left"/>
      <w:pPr>
        <w:tabs>
          <w:tab w:val="num" w:pos="6480"/>
        </w:tabs>
        <w:ind w:left="6480" w:hanging="360"/>
      </w:pPr>
      <w:rPr>
        <w:rFonts w:ascii="Wingdings" w:hAnsi="Wingdings"/>
      </w:rPr>
    </w:lvl>
  </w:abstractNum>
  <w:abstractNum w:abstractNumId="64">
    <w:nsid w:val="00000041"/>
    <w:multiLevelType w:val="hybridMultilevel"/>
    <w:tmpl w:val="00000041"/>
    <w:lvl w:ilvl="0" w:tplc="E3749DC0">
      <w:start w:val="1"/>
      <w:numFmt w:val="bullet"/>
      <w:lvlText w:val=""/>
      <w:lvlJc w:val="left"/>
      <w:pPr>
        <w:tabs>
          <w:tab w:val="num" w:pos="720"/>
        </w:tabs>
        <w:ind w:left="720" w:hanging="360"/>
      </w:pPr>
      <w:rPr>
        <w:rFonts w:ascii="Symbol" w:hAnsi="Symbol"/>
      </w:rPr>
    </w:lvl>
    <w:lvl w:ilvl="1" w:tplc="5FCA465A">
      <w:start w:val="1"/>
      <w:numFmt w:val="bullet"/>
      <w:lvlText w:val="o"/>
      <w:lvlJc w:val="left"/>
      <w:pPr>
        <w:tabs>
          <w:tab w:val="num" w:pos="1440"/>
        </w:tabs>
        <w:ind w:left="1440" w:hanging="360"/>
      </w:pPr>
      <w:rPr>
        <w:rFonts w:ascii="Courier New" w:hAnsi="Courier New"/>
      </w:rPr>
    </w:lvl>
    <w:lvl w:ilvl="2" w:tplc="79D66756">
      <w:start w:val="1"/>
      <w:numFmt w:val="bullet"/>
      <w:lvlText w:val=""/>
      <w:lvlJc w:val="left"/>
      <w:pPr>
        <w:tabs>
          <w:tab w:val="num" w:pos="2160"/>
        </w:tabs>
        <w:ind w:left="2160" w:hanging="360"/>
      </w:pPr>
      <w:rPr>
        <w:rFonts w:ascii="Wingdings" w:hAnsi="Wingdings"/>
      </w:rPr>
    </w:lvl>
    <w:lvl w:ilvl="3" w:tplc="D0282BBA">
      <w:start w:val="1"/>
      <w:numFmt w:val="bullet"/>
      <w:lvlText w:val=""/>
      <w:lvlJc w:val="left"/>
      <w:pPr>
        <w:tabs>
          <w:tab w:val="num" w:pos="2880"/>
        </w:tabs>
        <w:ind w:left="2880" w:hanging="360"/>
      </w:pPr>
      <w:rPr>
        <w:rFonts w:ascii="Symbol" w:hAnsi="Symbol"/>
      </w:rPr>
    </w:lvl>
    <w:lvl w:ilvl="4" w:tplc="D9E255DE">
      <w:start w:val="1"/>
      <w:numFmt w:val="bullet"/>
      <w:lvlText w:val="o"/>
      <w:lvlJc w:val="left"/>
      <w:pPr>
        <w:tabs>
          <w:tab w:val="num" w:pos="3600"/>
        </w:tabs>
        <w:ind w:left="3600" w:hanging="360"/>
      </w:pPr>
      <w:rPr>
        <w:rFonts w:ascii="Courier New" w:hAnsi="Courier New"/>
      </w:rPr>
    </w:lvl>
    <w:lvl w:ilvl="5" w:tplc="BBD8E03A">
      <w:start w:val="1"/>
      <w:numFmt w:val="bullet"/>
      <w:lvlText w:val=""/>
      <w:lvlJc w:val="left"/>
      <w:pPr>
        <w:tabs>
          <w:tab w:val="num" w:pos="4320"/>
        </w:tabs>
        <w:ind w:left="4320" w:hanging="360"/>
      </w:pPr>
      <w:rPr>
        <w:rFonts w:ascii="Wingdings" w:hAnsi="Wingdings"/>
      </w:rPr>
    </w:lvl>
    <w:lvl w:ilvl="6" w:tplc="A9D4BD40">
      <w:start w:val="1"/>
      <w:numFmt w:val="bullet"/>
      <w:lvlText w:val=""/>
      <w:lvlJc w:val="left"/>
      <w:pPr>
        <w:tabs>
          <w:tab w:val="num" w:pos="5040"/>
        </w:tabs>
        <w:ind w:left="5040" w:hanging="360"/>
      </w:pPr>
      <w:rPr>
        <w:rFonts w:ascii="Symbol" w:hAnsi="Symbol"/>
      </w:rPr>
    </w:lvl>
    <w:lvl w:ilvl="7" w:tplc="BB541948">
      <w:start w:val="1"/>
      <w:numFmt w:val="bullet"/>
      <w:lvlText w:val="o"/>
      <w:lvlJc w:val="left"/>
      <w:pPr>
        <w:tabs>
          <w:tab w:val="num" w:pos="5760"/>
        </w:tabs>
        <w:ind w:left="5760" w:hanging="360"/>
      </w:pPr>
      <w:rPr>
        <w:rFonts w:ascii="Courier New" w:hAnsi="Courier New"/>
      </w:rPr>
    </w:lvl>
    <w:lvl w:ilvl="8" w:tplc="673283E4">
      <w:start w:val="1"/>
      <w:numFmt w:val="bullet"/>
      <w:lvlText w:val=""/>
      <w:lvlJc w:val="left"/>
      <w:pPr>
        <w:tabs>
          <w:tab w:val="num" w:pos="6480"/>
        </w:tabs>
        <w:ind w:left="6480" w:hanging="360"/>
      </w:pPr>
      <w:rPr>
        <w:rFonts w:ascii="Wingdings" w:hAnsi="Wingdings"/>
      </w:rPr>
    </w:lvl>
  </w:abstractNum>
  <w:abstractNum w:abstractNumId="65">
    <w:nsid w:val="00000042"/>
    <w:multiLevelType w:val="hybridMultilevel"/>
    <w:tmpl w:val="00000042"/>
    <w:lvl w:ilvl="0" w:tplc="84B8EF84">
      <w:start w:val="1"/>
      <w:numFmt w:val="bullet"/>
      <w:lvlText w:val=""/>
      <w:lvlJc w:val="left"/>
      <w:pPr>
        <w:tabs>
          <w:tab w:val="num" w:pos="720"/>
        </w:tabs>
        <w:ind w:left="720" w:hanging="360"/>
      </w:pPr>
      <w:rPr>
        <w:rFonts w:ascii="Symbol" w:hAnsi="Symbol"/>
      </w:rPr>
    </w:lvl>
    <w:lvl w:ilvl="1" w:tplc="4CFAA58C">
      <w:start w:val="1"/>
      <w:numFmt w:val="bullet"/>
      <w:lvlText w:val="o"/>
      <w:lvlJc w:val="left"/>
      <w:pPr>
        <w:tabs>
          <w:tab w:val="num" w:pos="1440"/>
        </w:tabs>
        <w:ind w:left="1440" w:hanging="360"/>
      </w:pPr>
      <w:rPr>
        <w:rFonts w:ascii="Courier New" w:hAnsi="Courier New"/>
      </w:rPr>
    </w:lvl>
    <w:lvl w:ilvl="2" w:tplc="7B72302A">
      <w:start w:val="1"/>
      <w:numFmt w:val="bullet"/>
      <w:lvlText w:val=""/>
      <w:lvlJc w:val="left"/>
      <w:pPr>
        <w:tabs>
          <w:tab w:val="num" w:pos="2160"/>
        </w:tabs>
        <w:ind w:left="2160" w:hanging="360"/>
      </w:pPr>
      <w:rPr>
        <w:rFonts w:ascii="Wingdings" w:hAnsi="Wingdings"/>
      </w:rPr>
    </w:lvl>
    <w:lvl w:ilvl="3" w:tplc="3C96B6F2">
      <w:start w:val="1"/>
      <w:numFmt w:val="bullet"/>
      <w:lvlText w:val=""/>
      <w:lvlJc w:val="left"/>
      <w:pPr>
        <w:tabs>
          <w:tab w:val="num" w:pos="2880"/>
        </w:tabs>
        <w:ind w:left="2880" w:hanging="360"/>
      </w:pPr>
      <w:rPr>
        <w:rFonts w:ascii="Symbol" w:hAnsi="Symbol"/>
      </w:rPr>
    </w:lvl>
    <w:lvl w:ilvl="4" w:tplc="102CC0AA">
      <w:start w:val="1"/>
      <w:numFmt w:val="bullet"/>
      <w:lvlText w:val="o"/>
      <w:lvlJc w:val="left"/>
      <w:pPr>
        <w:tabs>
          <w:tab w:val="num" w:pos="3600"/>
        </w:tabs>
        <w:ind w:left="3600" w:hanging="360"/>
      </w:pPr>
      <w:rPr>
        <w:rFonts w:ascii="Courier New" w:hAnsi="Courier New"/>
      </w:rPr>
    </w:lvl>
    <w:lvl w:ilvl="5" w:tplc="EE968700">
      <w:start w:val="1"/>
      <w:numFmt w:val="bullet"/>
      <w:lvlText w:val=""/>
      <w:lvlJc w:val="left"/>
      <w:pPr>
        <w:tabs>
          <w:tab w:val="num" w:pos="4320"/>
        </w:tabs>
        <w:ind w:left="4320" w:hanging="360"/>
      </w:pPr>
      <w:rPr>
        <w:rFonts w:ascii="Wingdings" w:hAnsi="Wingdings"/>
      </w:rPr>
    </w:lvl>
    <w:lvl w:ilvl="6" w:tplc="B044967E">
      <w:start w:val="1"/>
      <w:numFmt w:val="bullet"/>
      <w:lvlText w:val=""/>
      <w:lvlJc w:val="left"/>
      <w:pPr>
        <w:tabs>
          <w:tab w:val="num" w:pos="5040"/>
        </w:tabs>
        <w:ind w:left="5040" w:hanging="360"/>
      </w:pPr>
      <w:rPr>
        <w:rFonts w:ascii="Symbol" w:hAnsi="Symbol"/>
      </w:rPr>
    </w:lvl>
    <w:lvl w:ilvl="7" w:tplc="E208DFE4">
      <w:start w:val="1"/>
      <w:numFmt w:val="bullet"/>
      <w:lvlText w:val="o"/>
      <w:lvlJc w:val="left"/>
      <w:pPr>
        <w:tabs>
          <w:tab w:val="num" w:pos="5760"/>
        </w:tabs>
        <w:ind w:left="5760" w:hanging="360"/>
      </w:pPr>
      <w:rPr>
        <w:rFonts w:ascii="Courier New" w:hAnsi="Courier New"/>
      </w:rPr>
    </w:lvl>
    <w:lvl w:ilvl="8" w:tplc="C56EB13C">
      <w:start w:val="1"/>
      <w:numFmt w:val="bullet"/>
      <w:lvlText w:val=""/>
      <w:lvlJc w:val="left"/>
      <w:pPr>
        <w:tabs>
          <w:tab w:val="num" w:pos="6480"/>
        </w:tabs>
        <w:ind w:left="6480" w:hanging="360"/>
      </w:pPr>
      <w:rPr>
        <w:rFonts w:ascii="Wingdings" w:hAnsi="Wingdings"/>
      </w:rPr>
    </w:lvl>
  </w:abstractNum>
  <w:abstractNum w:abstractNumId="66">
    <w:nsid w:val="00000043"/>
    <w:multiLevelType w:val="hybridMultilevel"/>
    <w:tmpl w:val="00000043"/>
    <w:lvl w:ilvl="0" w:tplc="8E9ED002">
      <w:start w:val="1"/>
      <w:numFmt w:val="bullet"/>
      <w:lvlText w:val=""/>
      <w:lvlJc w:val="left"/>
      <w:pPr>
        <w:tabs>
          <w:tab w:val="num" w:pos="720"/>
        </w:tabs>
        <w:ind w:left="720" w:hanging="360"/>
      </w:pPr>
      <w:rPr>
        <w:rFonts w:ascii="Symbol" w:hAnsi="Symbol"/>
      </w:rPr>
    </w:lvl>
    <w:lvl w:ilvl="1" w:tplc="7B1C7302">
      <w:start w:val="1"/>
      <w:numFmt w:val="bullet"/>
      <w:lvlText w:val="o"/>
      <w:lvlJc w:val="left"/>
      <w:pPr>
        <w:tabs>
          <w:tab w:val="num" w:pos="1440"/>
        </w:tabs>
        <w:ind w:left="1440" w:hanging="360"/>
      </w:pPr>
      <w:rPr>
        <w:rFonts w:ascii="Courier New" w:hAnsi="Courier New"/>
      </w:rPr>
    </w:lvl>
    <w:lvl w:ilvl="2" w:tplc="93C2F782">
      <w:start w:val="1"/>
      <w:numFmt w:val="bullet"/>
      <w:lvlText w:val=""/>
      <w:lvlJc w:val="left"/>
      <w:pPr>
        <w:tabs>
          <w:tab w:val="num" w:pos="2160"/>
        </w:tabs>
        <w:ind w:left="2160" w:hanging="360"/>
      </w:pPr>
      <w:rPr>
        <w:rFonts w:ascii="Wingdings" w:hAnsi="Wingdings"/>
      </w:rPr>
    </w:lvl>
    <w:lvl w:ilvl="3" w:tplc="EAFA40AC">
      <w:start w:val="1"/>
      <w:numFmt w:val="bullet"/>
      <w:lvlText w:val=""/>
      <w:lvlJc w:val="left"/>
      <w:pPr>
        <w:tabs>
          <w:tab w:val="num" w:pos="2880"/>
        </w:tabs>
        <w:ind w:left="2880" w:hanging="360"/>
      </w:pPr>
      <w:rPr>
        <w:rFonts w:ascii="Symbol" w:hAnsi="Symbol"/>
      </w:rPr>
    </w:lvl>
    <w:lvl w:ilvl="4" w:tplc="7426678C">
      <w:start w:val="1"/>
      <w:numFmt w:val="bullet"/>
      <w:lvlText w:val="o"/>
      <w:lvlJc w:val="left"/>
      <w:pPr>
        <w:tabs>
          <w:tab w:val="num" w:pos="3600"/>
        </w:tabs>
        <w:ind w:left="3600" w:hanging="360"/>
      </w:pPr>
      <w:rPr>
        <w:rFonts w:ascii="Courier New" w:hAnsi="Courier New"/>
      </w:rPr>
    </w:lvl>
    <w:lvl w:ilvl="5" w:tplc="D73A73AC">
      <w:start w:val="1"/>
      <w:numFmt w:val="bullet"/>
      <w:lvlText w:val=""/>
      <w:lvlJc w:val="left"/>
      <w:pPr>
        <w:tabs>
          <w:tab w:val="num" w:pos="4320"/>
        </w:tabs>
        <w:ind w:left="4320" w:hanging="360"/>
      </w:pPr>
      <w:rPr>
        <w:rFonts w:ascii="Wingdings" w:hAnsi="Wingdings"/>
      </w:rPr>
    </w:lvl>
    <w:lvl w:ilvl="6" w:tplc="0954442C">
      <w:start w:val="1"/>
      <w:numFmt w:val="bullet"/>
      <w:lvlText w:val=""/>
      <w:lvlJc w:val="left"/>
      <w:pPr>
        <w:tabs>
          <w:tab w:val="num" w:pos="5040"/>
        </w:tabs>
        <w:ind w:left="5040" w:hanging="360"/>
      </w:pPr>
      <w:rPr>
        <w:rFonts w:ascii="Symbol" w:hAnsi="Symbol"/>
      </w:rPr>
    </w:lvl>
    <w:lvl w:ilvl="7" w:tplc="A99EB66A">
      <w:start w:val="1"/>
      <w:numFmt w:val="bullet"/>
      <w:lvlText w:val="o"/>
      <w:lvlJc w:val="left"/>
      <w:pPr>
        <w:tabs>
          <w:tab w:val="num" w:pos="5760"/>
        </w:tabs>
        <w:ind w:left="5760" w:hanging="360"/>
      </w:pPr>
      <w:rPr>
        <w:rFonts w:ascii="Courier New" w:hAnsi="Courier New"/>
      </w:rPr>
    </w:lvl>
    <w:lvl w:ilvl="8" w:tplc="9E7A143A">
      <w:start w:val="1"/>
      <w:numFmt w:val="bullet"/>
      <w:lvlText w:val=""/>
      <w:lvlJc w:val="left"/>
      <w:pPr>
        <w:tabs>
          <w:tab w:val="num" w:pos="6480"/>
        </w:tabs>
        <w:ind w:left="6480" w:hanging="360"/>
      </w:pPr>
      <w:rPr>
        <w:rFonts w:ascii="Wingdings" w:hAnsi="Wingdings"/>
      </w:rPr>
    </w:lvl>
  </w:abstractNum>
  <w:abstractNum w:abstractNumId="67">
    <w:nsid w:val="00000044"/>
    <w:multiLevelType w:val="hybridMultilevel"/>
    <w:tmpl w:val="00000044"/>
    <w:lvl w:ilvl="0" w:tplc="5B424A4A">
      <w:start w:val="1"/>
      <w:numFmt w:val="bullet"/>
      <w:lvlText w:val=""/>
      <w:lvlJc w:val="left"/>
      <w:pPr>
        <w:tabs>
          <w:tab w:val="num" w:pos="720"/>
        </w:tabs>
        <w:ind w:left="720" w:hanging="360"/>
      </w:pPr>
      <w:rPr>
        <w:rFonts w:ascii="Symbol" w:hAnsi="Symbol"/>
      </w:rPr>
    </w:lvl>
    <w:lvl w:ilvl="1" w:tplc="61F2FAEE">
      <w:start w:val="1"/>
      <w:numFmt w:val="bullet"/>
      <w:lvlText w:val="o"/>
      <w:lvlJc w:val="left"/>
      <w:pPr>
        <w:tabs>
          <w:tab w:val="num" w:pos="1440"/>
        </w:tabs>
        <w:ind w:left="1440" w:hanging="360"/>
      </w:pPr>
      <w:rPr>
        <w:rFonts w:ascii="Courier New" w:hAnsi="Courier New"/>
      </w:rPr>
    </w:lvl>
    <w:lvl w:ilvl="2" w:tplc="0C22EF28">
      <w:start w:val="1"/>
      <w:numFmt w:val="bullet"/>
      <w:lvlText w:val=""/>
      <w:lvlJc w:val="left"/>
      <w:pPr>
        <w:tabs>
          <w:tab w:val="num" w:pos="2160"/>
        </w:tabs>
        <w:ind w:left="2160" w:hanging="360"/>
      </w:pPr>
      <w:rPr>
        <w:rFonts w:ascii="Wingdings" w:hAnsi="Wingdings"/>
      </w:rPr>
    </w:lvl>
    <w:lvl w:ilvl="3" w:tplc="56C05ADA">
      <w:start w:val="1"/>
      <w:numFmt w:val="bullet"/>
      <w:lvlText w:val=""/>
      <w:lvlJc w:val="left"/>
      <w:pPr>
        <w:tabs>
          <w:tab w:val="num" w:pos="2880"/>
        </w:tabs>
        <w:ind w:left="2880" w:hanging="360"/>
      </w:pPr>
      <w:rPr>
        <w:rFonts w:ascii="Symbol" w:hAnsi="Symbol"/>
      </w:rPr>
    </w:lvl>
    <w:lvl w:ilvl="4" w:tplc="FA342E90">
      <w:start w:val="1"/>
      <w:numFmt w:val="bullet"/>
      <w:lvlText w:val="o"/>
      <w:lvlJc w:val="left"/>
      <w:pPr>
        <w:tabs>
          <w:tab w:val="num" w:pos="3600"/>
        </w:tabs>
        <w:ind w:left="3600" w:hanging="360"/>
      </w:pPr>
      <w:rPr>
        <w:rFonts w:ascii="Courier New" w:hAnsi="Courier New"/>
      </w:rPr>
    </w:lvl>
    <w:lvl w:ilvl="5" w:tplc="C2F824FA">
      <w:start w:val="1"/>
      <w:numFmt w:val="bullet"/>
      <w:lvlText w:val=""/>
      <w:lvlJc w:val="left"/>
      <w:pPr>
        <w:tabs>
          <w:tab w:val="num" w:pos="4320"/>
        </w:tabs>
        <w:ind w:left="4320" w:hanging="360"/>
      </w:pPr>
      <w:rPr>
        <w:rFonts w:ascii="Wingdings" w:hAnsi="Wingdings"/>
      </w:rPr>
    </w:lvl>
    <w:lvl w:ilvl="6" w:tplc="08002A82">
      <w:start w:val="1"/>
      <w:numFmt w:val="bullet"/>
      <w:lvlText w:val=""/>
      <w:lvlJc w:val="left"/>
      <w:pPr>
        <w:tabs>
          <w:tab w:val="num" w:pos="5040"/>
        </w:tabs>
        <w:ind w:left="5040" w:hanging="360"/>
      </w:pPr>
      <w:rPr>
        <w:rFonts w:ascii="Symbol" w:hAnsi="Symbol"/>
      </w:rPr>
    </w:lvl>
    <w:lvl w:ilvl="7" w:tplc="2B34CE0A">
      <w:start w:val="1"/>
      <w:numFmt w:val="bullet"/>
      <w:lvlText w:val="o"/>
      <w:lvlJc w:val="left"/>
      <w:pPr>
        <w:tabs>
          <w:tab w:val="num" w:pos="5760"/>
        </w:tabs>
        <w:ind w:left="5760" w:hanging="360"/>
      </w:pPr>
      <w:rPr>
        <w:rFonts w:ascii="Courier New" w:hAnsi="Courier New"/>
      </w:rPr>
    </w:lvl>
    <w:lvl w:ilvl="8" w:tplc="FF727DDA">
      <w:start w:val="1"/>
      <w:numFmt w:val="bullet"/>
      <w:lvlText w:val=""/>
      <w:lvlJc w:val="left"/>
      <w:pPr>
        <w:tabs>
          <w:tab w:val="num" w:pos="6480"/>
        </w:tabs>
        <w:ind w:left="6480" w:hanging="360"/>
      </w:pPr>
      <w:rPr>
        <w:rFonts w:ascii="Wingdings" w:hAnsi="Wingdings"/>
      </w:rPr>
    </w:lvl>
  </w:abstractNum>
  <w:abstractNum w:abstractNumId="68">
    <w:nsid w:val="00000045"/>
    <w:multiLevelType w:val="hybridMultilevel"/>
    <w:tmpl w:val="00000045"/>
    <w:lvl w:ilvl="0" w:tplc="B958E71A">
      <w:start w:val="1"/>
      <w:numFmt w:val="bullet"/>
      <w:lvlText w:val=""/>
      <w:lvlJc w:val="left"/>
      <w:pPr>
        <w:tabs>
          <w:tab w:val="num" w:pos="720"/>
        </w:tabs>
        <w:ind w:left="720" w:hanging="360"/>
      </w:pPr>
      <w:rPr>
        <w:rFonts w:ascii="Symbol" w:hAnsi="Symbol"/>
      </w:rPr>
    </w:lvl>
    <w:lvl w:ilvl="1" w:tplc="86D65316">
      <w:start w:val="1"/>
      <w:numFmt w:val="bullet"/>
      <w:lvlText w:val="o"/>
      <w:lvlJc w:val="left"/>
      <w:pPr>
        <w:tabs>
          <w:tab w:val="num" w:pos="1440"/>
        </w:tabs>
        <w:ind w:left="1440" w:hanging="360"/>
      </w:pPr>
      <w:rPr>
        <w:rFonts w:ascii="Courier New" w:hAnsi="Courier New"/>
      </w:rPr>
    </w:lvl>
    <w:lvl w:ilvl="2" w:tplc="F1B2F422">
      <w:start w:val="1"/>
      <w:numFmt w:val="bullet"/>
      <w:lvlText w:val=""/>
      <w:lvlJc w:val="left"/>
      <w:pPr>
        <w:tabs>
          <w:tab w:val="num" w:pos="2160"/>
        </w:tabs>
        <w:ind w:left="2160" w:hanging="360"/>
      </w:pPr>
      <w:rPr>
        <w:rFonts w:ascii="Wingdings" w:hAnsi="Wingdings"/>
      </w:rPr>
    </w:lvl>
    <w:lvl w:ilvl="3" w:tplc="45BEE2B4">
      <w:start w:val="1"/>
      <w:numFmt w:val="bullet"/>
      <w:lvlText w:val=""/>
      <w:lvlJc w:val="left"/>
      <w:pPr>
        <w:tabs>
          <w:tab w:val="num" w:pos="2880"/>
        </w:tabs>
        <w:ind w:left="2880" w:hanging="360"/>
      </w:pPr>
      <w:rPr>
        <w:rFonts w:ascii="Symbol" w:hAnsi="Symbol"/>
      </w:rPr>
    </w:lvl>
    <w:lvl w:ilvl="4" w:tplc="CFACA97E">
      <w:start w:val="1"/>
      <w:numFmt w:val="bullet"/>
      <w:lvlText w:val="o"/>
      <w:lvlJc w:val="left"/>
      <w:pPr>
        <w:tabs>
          <w:tab w:val="num" w:pos="3600"/>
        </w:tabs>
        <w:ind w:left="3600" w:hanging="360"/>
      </w:pPr>
      <w:rPr>
        <w:rFonts w:ascii="Courier New" w:hAnsi="Courier New"/>
      </w:rPr>
    </w:lvl>
    <w:lvl w:ilvl="5" w:tplc="B86697D0">
      <w:start w:val="1"/>
      <w:numFmt w:val="bullet"/>
      <w:lvlText w:val=""/>
      <w:lvlJc w:val="left"/>
      <w:pPr>
        <w:tabs>
          <w:tab w:val="num" w:pos="4320"/>
        </w:tabs>
        <w:ind w:left="4320" w:hanging="360"/>
      </w:pPr>
      <w:rPr>
        <w:rFonts w:ascii="Wingdings" w:hAnsi="Wingdings"/>
      </w:rPr>
    </w:lvl>
    <w:lvl w:ilvl="6" w:tplc="A9FA8A18">
      <w:start w:val="1"/>
      <w:numFmt w:val="bullet"/>
      <w:lvlText w:val=""/>
      <w:lvlJc w:val="left"/>
      <w:pPr>
        <w:tabs>
          <w:tab w:val="num" w:pos="5040"/>
        </w:tabs>
        <w:ind w:left="5040" w:hanging="360"/>
      </w:pPr>
      <w:rPr>
        <w:rFonts w:ascii="Symbol" w:hAnsi="Symbol"/>
      </w:rPr>
    </w:lvl>
    <w:lvl w:ilvl="7" w:tplc="49A829AE">
      <w:start w:val="1"/>
      <w:numFmt w:val="bullet"/>
      <w:lvlText w:val="o"/>
      <w:lvlJc w:val="left"/>
      <w:pPr>
        <w:tabs>
          <w:tab w:val="num" w:pos="5760"/>
        </w:tabs>
        <w:ind w:left="5760" w:hanging="360"/>
      </w:pPr>
      <w:rPr>
        <w:rFonts w:ascii="Courier New" w:hAnsi="Courier New"/>
      </w:rPr>
    </w:lvl>
    <w:lvl w:ilvl="8" w:tplc="78C480B6">
      <w:start w:val="1"/>
      <w:numFmt w:val="bullet"/>
      <w:lvlText w:val=""/>
      <w:lvlJc w:val="left"/>
      <w:pPr>
        <w:tabs>
          <w:tab w:val="num" w:pos="6480"/>
        </w:tabs>
        <w:ind w:left="6480" w:hanging="360"/>
      </w:pPr>
      <w:rPr>
        <w:rFonts w:ascii="Wingdings" w:hAnsi="Wingdings"/>
      </w:rPr>
    </w:lvl>
  </w:abstractNum>
  <w:abstractNum w:abstractNumId="69">
    <w:nsid w:val="00000046"/>
    <w:multiLevelType w:val="hybridMultilevel"/>
    <w:tmpl w:val="00000046"/>
    <w:lvl w:ilvl="0" w:tplc="34028BAA">
      <w:start w:val="1"/>
      <w:numFmt w:val="bullet"/>
      <w:lvlText w:val=""/>
      <w:lvlJc w:val="left"/>
      <w:pPr>
        <w:tabs>
          <w:tab w:val="num" w:pos="720"/>
        </w:tabs>
        <w:ind w:left="720" w:hanging="360"/>
      </w:pPr>
      <w:rPr>
        <w:rFonts w:ascii="Symbol" w:hAnsi="Symbol"/>
      </w:rPr>
    </w:lvl>
    <w:lvl w:ilvl="1" w:tplc="76E4AC34">
      <w:start w:val="1"/>
      <w:numFmt w:val="bullet"/>
      <w:lvlText w:val="o"/>
      <w:lvlJc w:val="left"/>
      <w:pPr>
        <w:tabs>
          <w:tab w:val="num" w:pos="1440"/>
        </w:tabs>
        <w:ind w:left="1440" w:hanging="360"/>
      </w:pPr>
      <w:rPr>
        <w:rFonts w:ascii="Courier New" w:hAnsi="Courier New"/>
      </w:rPr>
    </w:lvl>
    <w:lvl w:ilvl="2" w:tplc="F7F2AFCA">
      <w:start w:val="1"/>
      <w:numFmt w:val="bullet"/>
      <w:lvlText w:val=""/>
      <w:lvlJc w:val="left"/>
      <w:pPr>
        <w:tabs>
          <w:tab w:val="num" w:pos="2160"/>
        </w:tabs>
        <w:ind w:left="2160" w:hanging="360"/>
      </w:pPr>
      <w:rPr>
        <w:rFonts w:ascii="Wingdings" w:hAnsi="Wingdings"/>
      </w:rPr>
    </w:lvl>
    <w:lvl w:ilvl="3" w:tplc="5C187C18">
      <w:start w:val="1"/>
      <w:numFmt w:val="bullet"/>
      <w:lvlText w:val=""/>
      <w:lvlJc w:val="left"/>
      <w:pPr>
        <w:tabs>
          <w:tab w:val="num" w:pos="2880"/>
        </w:tabs>
        <w:ind w:left="2880" w:hanging="360"/>
      </w:pPr>
      <w:rPr>
        <w:rFonts w:ascii="Symbol" w:hAnsi="Symbol"/>
      </w:rPr>
    </w:lvl>
    <w:lvl w:ilvl="4" w:tplc="09627760">
      <w:start w:val="1"/>
      <w:numFmt w:val="bullet"/>
      <w:lvlText w:val="o"/>
      <w:lvlJc w:val="left"/>
      <w:pPr>
        <w:tabs>
          <w:tab w:val="num" w:pos="3600"/>
        </w:tabs>
        <w:ind w:left="3600" w:hanging="360"/>
      </w:pPr>
      <w:rPr>
        <w:rFonts w:ascii="Courier New" w:hAnsi="Courier New"/>
      </w:rPr>
    </w:lvl>
    <w:lvl w:ilvl="5" w:tplc="307EAD5A">
      <w:start w:val="1"/>
      <w:numFmt w:val="bullet"/>
      <w:lvlText w:val=""/>
      <w:lvlJc w:val="left"/>
      <w:pPr>
        <w:tabs>
          <w:tab w:val="num" w:pos="4320"/>
        </w:tabs>
        <w:ind w:left="4320" w:hanging="360"/>
      </w:pPr>
      <w:rPr>
        <w:rFonts w:ascii="Wingdings" w:hAnsi="Wingdings"/>
      </w:rPr>
    </w:lvl>
    <w:lvl w:ilvl="6" w:tplc="016AC1BE">
      <w:start w:val="1"/>
      <w:numFmt w:val="bullet"/>
      <w:lvlText w:val=""/>
      <w:lvlJc w:val="left"/>
      <w:pPr>
        <w:tabs>
          <w:tab w:val="num" w:pos="5040"/>
        </w:tabs>
        <w:ind w:left="5040" w:hanging="360"/>
      </w:pPr>
      <w:rPr>
        <w:rFonts w:ascii="Symbol" w:hAnsi="Symbol"/>
      </w:rPr>
    </w:lvl>
    <w:lvl w:ilvl="7" w:tplc="08C8540C">
      <w:start w:val="1"/>
      <w:numFmt w:val="bullet"/>
      <w:lvlText w:val="o"/>
      <w:lvlJc w:val="left"/>
      <w:pPr>
        <w:tabs>
          <w:tab w:val="num" w:pos="5760"/>
        </w:tabs>
        <w:ind w:left="5760" w:hanging="360"/>
      </w:pPr>
      <w:rPr>
        <w:rFonts w:ascii="Courier New" w:hAnsi="Courier New"/>
      </w:rPr>
    </w:lvl>
    <w:lvl w:ilvl="8" w:tplc="DEC6E38A">
      <w:start w:val="1"/>
      <w:numFmt w:val="bullet"/>
      <w:lvlText w:val=""/>
      <w:lvlJc w:val="left"/>
      <w:pPr>
        <w:tabs>
          <w:tab w:val="num" w:pos="6480"/>
        </w:tabs>
        <w:ind w:left="6480" w:hanging="360"/>
      </w:pPr>
      <w:rPr>
        <w:rFonts w:ascii="Wingdings" w:hAnsi="Wingdings"/>
      </w:rPr>
    </w:lvl>
  </w:abstractNum>
  <w:abstractNum w:abstractNumId="70">
    <w:nsid w:val="00000047"/>
    <w:multiLevelType w:val="hybridMultilevel"/>
    <w:tmpl w:val="00000047"/>
    <w:lvl w:ilvl="0" w:tplc="42F65468">
      <w:start w:val="1"/>
      <w:numFmt w:val="bullet"/>
      <w:lvlText w:val=""/>
      <w:lvlJc w:val="left"/>
      <w:pPr>
        <w:tabs>
          <w:tab w:val="num" w:pos="720"/>
        </w:tabs>
        <w:ind w:left="720" w:hanging="360"/>
      </w:pPr>
      <w:rPr>
        <w:rFonts w:ascii="Symbol" w:hAnsi="Symbol"/>
      </w:rPr>
    </w:lvl>
    <w:lvl w:ilvl="1" w:tplc="A26A501A">
      <w:start w:val="1"/>
      <w:numFmt w:val="bullet"/>
      <w:lvlText w:val="o"/>
      <w:lvlJc w:val="left"/>
      <w:pPr>
        <w:tabs>
          <w:tab w:val="num" w:pos="1440"/>
        </w:tabs>
        <w:ind w:left="1440" w:hanging="360"/>
      </w:pPr>
      <w:rPr>
        <w:rFonts w:ascii="Courier New" w:hAnsi="Courier New"/>
      </w:rPr>
    </w:lvl>
    <w:lvl w:ilvl="2" w:tplc="8926E812">
      <w:start w:val="1"/>
      <w:numFmt w:val="bullet"/>
      <w:lvlText w:val=""/>
      <w:lvlJc w:val="left"/>
      <w:pPr>
        <w:tabs>
          <w:tab w:val="num" w:pos="2160"/>
        </w:tabs>
        <w:ind w:left="2160" w:hanging="360"/>
      </w:pPr>
      <w:rPr>
        <w:rFonts w:ascii="Wingdings" w:hAnsi="Wingdings"/>
      </w:rPr>
    </w:lvl>
    <w:lvl w:ilvl="3" w:tplc="7DE40FEE">
      <w:start w:val="1"/>
      <w:numFmt w:val="bullet"/>
      <w:lvlText w:val=""/>
      <w:lvlJc w:val="left"/>
      <w:pPr>
        <w:tabs>
          <w:tab w:val="num" w:pos="2880"/>
        </w:tabs>
        <w:ind w:left="2880" w:hanging="360"/>
      </w:pPr>
      <w:rPr>
        <w:rFonts w:ascii="Symbol" w:hAnsi="Symbol"/>
      </w:rPr>
    </w:lvl>
    <w:lvl w:ilvl="4" w:tplc="A1F6FE40">
      <w:start w:val="1"/>
      <w:numFmt w:val="bullet"/>
      <w:lvlText w:val="o"/>
      <w:lvlJc w:val="left"/>
      <w:pPr>
        <w:tabs>
          <w:tab w:val="num" w:pos="3600"/>
        </w:tabs>
        <w:ind w:left="3600" w:hanging="360"/>
      </w:pPr>
      <w:rPr>
        <w:rFonts w:ascii="Courier New" w:hAnsi="Courier New"/>
      </w:rPr>
    </w:lvl>
    <w:lvl w:ilvl="5" w:tplc="A582E682">
      <w:start w:val="1"/>
      <w:numFmt w:val="bullet"/>
      <w:lvlText w:val=""/>
      <w:lvlJc w:val="left"/>
      <w:pPr>
        <w:tabs>
          <w:tab w:val="num" w:pos="4320"/>
        </w:tabs>
        <w:ind w:left="4320" w:hanging="360"/>
      </w:pPr>
      <w:rPr>
        <w:rFonts w:ascii="Wingdings" w:hAnsi="Wingdings"/>
      </w:rPr>
    </w:lvl>
    <w:lvl w:ilvl="6" w:tplc="8EA01826">
      <w:start w:val="1"/>
      <w:numFmt w:val="bullet"/>
      <w:lvlText w:val=""/>
      <w:lvlJc w:val="left"/>
      <w:pPr>
        <w:tabs>
          <w:tab w:val="num" w:pos="5040"/>
        </w:tabs>
        <w:ind w:left="5040" w:hanging="360"/>
      </w:pPr>
      <w:rPr>
        <w:rFonts w:ascii="Symbol" w:hAnsi="Symbol"/>
      </w:rPr>
    </w:lvl>
    <w:lvl w:ilvl="7" w:tplc="C99039F6">
      <w:start w:val="1"/>
      <w:numFmt w:val="bullet"/>
      <w:lvlText w:val="o"/>
      <w:lvlJc w:val="left"/>
      <w:pPr>
        <w:tabs>
          <w:tab w:val="num" w:pos="5760"/>
        </w:tabs>
        <w:ind w:left="5760" w:hanging="360"/>
      </w:pPr>
      <w:rPr>
        <w:rFonts w:ascii="Courier New" w:hAnsi="Courier New"/>
      </w:rPr>
    </w:lvl>
    <w:lvl w:ilvl="8" w:tplc="E216F542">
      <w:start w:val="1"/>
      <w:numFmt w:val="bullet"/>
      <w:lvlText w:val=""/>
      <w:lvlJc w:val="left"/>
      <w:pPr>
        <w:tabs>
          <w:tab w:val="num" w:pos="6480"/>
        </w:tabs>
        <w:ind w:left="6480" w:hanging="360"/>
      </w:pPr>
      <w:rPr>
        <w:rFonts w:ascii="Wingdings" w:hAnsi="Wingdings"/>
      </w:rPr>
    </w:lvl>
  </w:abstractNum>
  <w:abstractNum w:abstractNumId="71">
    <w:nsid w:val="00000048"/>
    <w:multiLevelType w:val="hybridMultilevel"/>
    <w:tmpl w:val="00000048"/>
    <w:lvl w:ilvl="0" w:tplc="A6128992">
      <w:start w:val="1"/>
      <w:numFmt w:val="bullet"/>
      <w:lvlText w:val=""/>
      <w:lvlJc w:val="left"/>
      <w:pPr>
        <w:tabs>
          <w:tab w:val="num" w:pos="720"/>
        </w:tabs>
        <w:ind w:left="720" w:hanging="360"/>
      </w:pPr>
      <w:rPr>
        <w:rFonts w:ascii="Symbol" w:hAnsi="Symbol"/>
      </w:rPr>
    </w:lvl>
    <w:lvl w:ilvl="1" w:tplc="0854FBD8">
      <w:start w:val="1"/>
      <w:numFmt w:val="bullet"/>
      <w:lvlText w:val="o"/>
      <w:lvlJc w:val="left"/>
      <w:pPr>
        <w:tabs>
          <w:tab w:val="num" w:pos="1440"/>
        </w:tabs>
        <w:ind w:left="1440" w:hanging="360"/>
      </w:pPr>
      <w:rPr>
        <w:rFonts w:ascii="Courier New" w:hAnsi="Courier New"/>
      </w:rPr>
    </w:lvl>
    <w:lvl w:ilvl="2" w:tplc="1C4256D6">
      <w:start w:val="1"/>
      <w:numFmt w:val="bullet"/>
      <w:lvlText w:val=""/>
      <w:lvlJc w:val="left"/>
      <w:pPr>
        <w:tabs>
          <w:tab w:val="num" w:pos="2160"/>
        </w:tabs>
        <w:ind w:left="2160" w:hanging="360"/>
      </w:pPr>
      <w:rPr>
        <w:rFonts w:ascii="Wingdings" w:hAnsi="Wingdings"/>
      </w:rPr>
    </w:lvl>
    <w:lvl w:ilvl="3" w:tplc="C804B9DA">
      <w:start w:val="1"/>
      <w:numFmt w:val="bullet"/>
      <w:lvlText w:val=""/>
      <w:lvlJc w:val="left"/>
      <w:pPr>
        <w:tabs>
          <w:tab w:val="num" w:pos="2880"/>
        </w:tabs>
        <w:ind w:left="2880" w:hanging="360"/>
      </w:pPr>
      <w:rPr>
        <w:rFonts w:ascii="Symbol" w:hAnsi="Symbol"/>
      </w:rPr>
    </w:lvl>
    <w:lvl w:ilvl="4" w:tplc="8E70D710">
      <w:start w:val="1"/>
      <w:numFmt w:val="bullet"/>
      <w:lvlText w:val="o"/>
      <w:lvlJc w:val="left"/>
      <w:pPr>
        <w:tabs>
          <w:tab w:val="num" w:pos="3600"/>
        </w:tabs>
        <w:ind w:left="3600" w:hanging="360"/>
      </w:pPr>
      <w:rPr>
        <w:rFonts w:ascii="Courier New" w:hAnsi="Courier New"/>
      </w:rPr>
    </w:lvl>
    <w:lvl w:ilvl="5" w:tplc="0E7289D4">
      <w:start w:val="1"/>
      <w:numFmt w:val="bullet"/>
      <w:lvlText w:val=""/>
      <w:lvlJc w:val="left"/>
      <w:pPr>
        <w:tabs>
          <w:tab w:val="num" w:pos="4320"/>
        </w:tabs>
        <w:ind w:left="4320" w:hanging="360"/>
      </w:pPr>
      <w:rPr>
        <w:rFonts w:ascii="Wingdings" w:hAnsi="Wingdings"/>
      </w:rPr>
    </w:lvl>
    <w:lvl w:ilvl="6" w:tplc="FBF44C80">
      <w:start w:val="1"/>
      <w:numFmt w:val="bullet"/>
      <w:lvlText w:val=""/>
      <w:lvlJc w:val="left"/>
      <w:pPr>
        <w:tabs>
          <w:tab w:val="num" w:pos="5040"/>
        </w:tabs>
        <w:ind w:left="5040" w:hanging="360"/>
      </w:pPr>
      <w:rPr>
        <w:rFonts w:ascii="Symbol" w:hAnsi="Symbol"/>
      </w:rPr>
    </w:lvl>
    <w:lvl w:ilvl="7" w:tplc="44BAFBBC">
      <w:start w:val="1"/>
      <w:numFmt w:val="bullet"/>
      <w:lvlText w:val="o"/>
      <w:lvlJc w:val="left"/>
      <w:pPr>
        <w:tabs>
          <w:tab w:val="num" w:pos="5760"/>
        </w:tabs>
        <w:ind w:left="5760" w:hanging="360"/>
      </w:pPr>
      <w:rPr>
        <w:rFonts w:ascii="Courier New" w:hAnsi="Courier New"/>
      </w:rPr>
    </w:lvl>
    <w:lvl w:ilvl="8" w:tplc="E28489FA">
      <w:start w:val="1"/>
      <w:numFmt w:val="bullet"/>
      <w:lvlText w:val=""/>
      <w:lvlJc w:val="left"/>
      <w:pPr>
        <w:tabs>
          <w:tab w:val="num" w:pos="6480"/>
        </w:tabs>
        <w:ind w:left="6480" w:hanging="360"/>
      </w:pPr>
      <w:rPr>
        <w:rFonts w:ascii="Wingdings" w:hAnsi="Wingdings"/>
      </w:rPr>
    </w:lvl>
  </w:abstractNum>
  <w:abstractNum w:abstractNumId="72">
    <w:nsid w:val="00000049"/>
    <w:multiLevelType w:val="hybridMultilevel"/>
    <w:tmpl w:val="00000049"/>
    <w:lvl w:ilvl="0" w:tplc="EE8ABBD8">
      <w:start w:val="1"/>
      <w:numFmt w:val="bullet"/>
      <w:lvlText w:val=""/>
      <w:lvlJc w:val="left"/>
      <w:pPr>
        <w:tabs>
          <w:tab w:val="num" w:pos="720"/>
        </w:tabs>
        <w:ind w:left="720" w:hanging="360"/>
      </w:pPr>
      <w:rPr>
        <w:rFonts w:ascii="Symbol" w:hAnsi="Symbol"/>
      </w:rPr>
    </w:lvl>
    <w:lvl w:ilvl="1" w:tplc="C33A089C">
      <w:start w:val="1"/>
      <w:numFmt w:val="bullet"/>
      <w:lvlText w:val="o"/>
      <w:lvlJc w:val="left"/>
      <w:pPr>
        <w:tabs>
          <w:tab w:val="num" w:pos="1440"/>
        </w:tabs>
        <w:ind w:left="1440" w:hanging="360"/>
      </w:pPr>
      <w:rPr>
        <w:rFonts w:ascii="Courier New" w:hAnsi="Courier New"/>
      </w:rPr>
    </w:lvl>
    <w:lvl w:ilvl="2" w:tplc="CDAAA9B8">
      <w:start w:val="1"/>
      <w:numFmt w:val="bullet"/>
      <w:lvlText w:val=""/>
      <w:lvlJc w:val="left"/>
      <w:pPr>
        <w:tabs>
          <w:tab w:val="num" w:pos="2160"/>
        </w:tabs>
        <w:ind w:left="2160" w:hanging="360"/>
      </w:pPr>
      <w:rPr>
        <w:rFonts w:ascii="Wingdings" w:hAnsi="Wingdings"/>
      </w:rPr>
    </w:lvl>
    <w:lvl w:ilvl="3" w:tplc="702CEBE0">
      <w:start w:val="1"/>
      <w:numFmt w:val="bullet"/>
      <w:lvlText w:val=""/>
      <w:lvlJc w:val="left"/>
      <w:pPr>
        <w:tabs>
          <w:tab w:val="num" w:pos="2880"/>
        </w:tabs>
        <w:ind w:left="2880" w:hanging="360"/>
      </w:pPr>
      <w:rPr>
        <w:rFonts w:ascii="Symbol" w:hAnsi="Symbol"/>
      </w:rPr>
    </w:lvl>
    <w:lvl w:ilvl="4" w:tplc="B6C09312">
      <w:start w:val="1"/>
      <w:numFmt w:val="bullet"/>
      <w:lvlText w:val="o"/>
      <w:lvlJc w:val="left"/>
      <w:pPr>
        <w:tabs>
          <w:tab w:val="num" w:pos="3600"/>
        </w:tabs>
        <w:ind w:left="3600" w:hanging="360"/>
      </w:pPr>
      <w:rPr>
        <w:rFonts w:ascii="Courier New" w:hAnsi="Courier New"/>
      </w:rPr>
    </w:lvl>
    <w:lvl w:ilvl="5" w:tplc="83DC1CD8">
      <w:start w:val="1"/>
      <w:numFmt w:val="bullet"/>
      <w:lvlText w:val=""/>
      <w:lvlJc w:val="left"/>
      <w:pPr>
        <w:tabs>
          <w:tab w:val="num" w:pos="4320"/>
        </w:tabs>
        <w:ind w:left="4320" w:hanging="360"/>
      </w:pPr>
      <w:rPr>
        <w:rFonts w:ascii="Wingdings" w:hAnsi="Wingdings"/>
      </w:rPr>
    </w:lvl>
    <w:lvl w:ilvl="6" w:tplc="0A300CE0">
      <w:start w:val="1"/>
      <w:numFmt w:val="bullet"/>
      <w:lvlText w:val=""/>
      <w:lvlJc w:val="left"/>
      <w:pPr>
        <w:tabs>
          <w:tab w:val="num" w:pos="5040"/>
        </w:tabs>
        <w:ind w:left="5040" w:hanging="360"/>
      </w:pPr>
      <w:rPr>
        <w:rFonts w:ascii="Symbol" w:hAnsi="Symbol"/>
      </w:rPr>
    </w:lvl>
    <w:lvl w:ilvl="7" w:tplc="2BD6F43E">
      <w:start w:val="1"/>
      <w:numFmt w:val="bullet"/>
      <w:lvlText w:val="o"/>
      <w:lvlJc w:val="left"/>
      <w:pPr>
        <w:tabs>
          <w:tab w:val="num" w:pos="5760"/>
        </w:tabs>
        <w:ind w:left="5760" w:hanging="360"/>
      </w:pPr>
      <w:rPr>
        <w:rFonts w:ascii="Courier New" w:hAnsi="Courier New"/>
      </w:rPr>
    </w:lvl>
    <w:lvl w:ilvl="8" w:tplc="B4300904">
      <w:start w:val="1"/>
      <w:numFmt w:val="bullet"/>
      <w:lvlText w:val=""/>
      <w:lvlJc w:val="left"/>
      <w:pPr>
        <w:tabs>
          <w:tab w:val="num" w:pos="6480"/>
        </w:tabs>
        <w:ind w:left="6480" w:hanging="360"/>
      </w:pPr>
      <w:rPr>
        <w:rFonts w:ascii="Wingdings" w:hAnsi="Wingdings"/>
      </w:rPr>
    </w:lvl>
  </w:abstractNum>
  <w:abstractNum w:abstractNumId="73">
    <w:nsid w:val="0000004A"/>
    <w:multiLevelType w:val="hybridMultilevel"/>
    <w:tmpl w:val="0000004A"/>
    <w:lvl w:ilvl="0" w:tplc="0B18062A">
      <w:start w:val="1"/>
      <w:numFmt w:val="bullet"/>
      <w:lvlText w:val=""/>
      <w:lvlJc w:val="left"/>
      <w:pPr>
        <w:tabs>
          <w:tab w:val="num" w:pos="720"/>
        </w:tabs>
        <w:ind w:left="720" w:hanging="360"/>
      </w:pPr>
      <w:rPr>
        <w:rFonts w:ascii="Symbol" w:hAnsi="Symbol"/>
      </w:rPr>
    </w:lvl>
    <w:lvl w:ilvl="1" w:tplc="BA107A26">
      <w:start w:val="1"/>
      <w:numFmt w:val="bullet"/>
      <w:lvlText w:val="o"/>
      <w:lvlJc w:val="left"/>
      <w:pPr>
        <w:tabs>
          <w:tab w:val="num" w:pos="1440"/>
        </w:tabs>
        <w:ind w:left="1440" w:hanging="360"/>
      </w:pPr>
      <w:rPr>
        <w:rFonts w:ascii="Courier New" w:hAnsi="Courier New"/>
      </w:rPr>
    </w:lvl>
    <w:lvl w:ilvl="2" w:tplc="A6047E18">
      <w:start w:val="1"/>
      <w:numFmt w:val="bullet"/>
      <w:lvlText w:val=""/>
      <w:lvlJc w:val="left"/>
      <w:pPr>
        <w:tabs>
          <w:tab w:val="num" w:pos="2160"/>
        </w:tabs>
        <w:ind w:left="2160" w:hanging="360"/>
      </w:pPr>
      <w:rPr>
        <w:rFonts w:ascii="Wingdings" w:hAnsi="Wingdings"/>
      </w:rPr>
    </w:lvl>
    <w:lvl w:ilvl="3" w:tplc="C4384528">
      <w:start w:val="1"/>
      <w:numFmt w:val="bullet"/>
      <w:lvlText w:val=""/>
      <w:lvlJc w:val="left"/>
      <w:pPr>
        <w:tabs>
          <w:tab w:val="num" w:pos="2880"/>
        </w:tabs>
        <w:ind w:left="2880" w:hanging="360"/>
      </w:pPr>
      <w:rPr>
        <w:rFonts w:ascii="Symbol" w:hAnsi="Symbol"/>
      </w:rPr>
    </w:lvl>
    <w:lvl w:ilvl="4" w:tplc="72081EF8">
      <w:start w:val="1"/>
      <w:numFmt w:val="bullet"/>
      <w:lvlText w:val="o"/>
      <w:lvlJc w:val="left"/>
      <w:pPr>
        <w:tabs>
          <w:tab w:val="num" w:pos="3600"/>
        </w:tabs>
        <w:ind w:left="3600" w:hanging="360"/>
      </w:pPr>
      <w:rPr>
        <w:rFonts w:ascii="Courier New" w:hAnsi="Courier New"/>
      </w:rPr>
    </w:lvl>
    <w:lvl w:ilvl="5" w:tplc="987A2C22">
      <w:start w:val="1"/>
      <w:numFmt w:val="bullet"/>
      <w:lvlText w:val=""/>
      <w:lvlJc w:val="left"/>
      <w:pPr>
        <w:tabs>
          <w:tab w:val="num" w:pos="4320"/>
        </w:tabs>
        <w:ind w:left="4320" w:hanging="360"/>
      </w:pPr>
      <w:rPr>
        <w:rFonts w:ascii="Wingdings" w:hAnsi="Wingdings"/>
      </w:rPr>
    </w:lvl>
    <w:lvl w:ilvl="6" w:tplc="7348ED74">
      <w:start w:val="1"/>
      <w:numFmt w:val="bullet"/>
      <w:lvlText w:val=""/>
      <w:lvlJc w:val="left"/>
      <w:pPr>
        <w:tabs>
          <w:tab w:val="num" w:pos="5040"/>
        </w:tabs>
        <w:ind w:left="5040" w:hanging="360"/>
      </w:pPr>
      <w:rPr>
        <w:rFonts w:ascii="Symbol" w:hAnsi="Symbol"/>
      </w:rPr>
    </w:lvl>
    <w:lvl w:ilvl="7" w:tplc="0D76B2DA">
      <w:start w:val="1"/>
      <w:numFmt w:val="bullet"/>
      <w:lvlText w:val="o"/>
      <w:lvlJc w:val="left"/>
      <w:pPr>
        <w:tabs>
          <w:tab w:val="num" w:pos="5760"/>
        </w:tabs>
        <w:ind w:left="5760" w:hanging="360"/>
      </w:pPr>
      <w:rPr>
        <w:rFonts w:ascii="Courier New" w:hAnsi="Courier New"/>
      </w:rPr>
    </w:lvl>
    <w:lvl w:ilvl="8" w:tplc="C46ABF18">
      <w:start w:val="1"/>
      <w:numFmt w:val="bullet"/>
      <w:lvlText w:val=""/>
      <w:lvlJc w:val="left"/>
      <w:pPr>
        <w:tabs>
          <w:tab w:val="num" w:pos="6480"/>
        </w:tabs>
        <w:ind w:left="6480" w:hanging="360"/>
      </w:pPr>
      <w:rPr>
        <w:rFonts w:ascii="Wingdings" w:hAnsi="Wingdings"/>
      </w:rPr>
    </w:lvl>
  </w:abstractNum>
  <w:abstractNum w:abstractNumId="74">
    <w:nsid w:val="0000004B"/>
    <w:multiLevelType w:val="hybridMultilevel"/>
    <w:tmpl w:val="0000004B"/>
    <w:lvl w:ilvl="0" w:tplc="FC8AD9E6">
      <w:start w:val="1"/>
      <w:numFmt w:val="bullet"/>
      <w:lvlText w:val=""/>
      <w:lvlJc w:val="left"/>
      <w:pPr>
        <w:tabs>
          <w:tab w:val="num" w:pos="720"/>
        </w:tabs>
        <w:ind w:left="720" w:hanging="360"/>
      </w:pPr>
      <w:rPr>
        <w:rFonts w:ascii="Symbol" w:hAnsi="Symbol"/>
      </w:rPr>
    </w:lvl>
    <w:lvl w:ilvl="1" w:tplc="F2483828">
      <w:start w:val="1"/>
      <w:numFmt w:val="bullet"/>
      <w:lvlText w:val="o"/>
      <w:lvlJc w:val="left"/>
      <w:pPr>
        <w:tabs>
          <w:tab w:val="num" w:pos="1440"/>
        </w:tabs>
        <w:ind w:left="1440" w:hanging="360"/>
      </w:pPr>
      <w:rPr>
        <w:rFonts w:ascii="Courier New" w:hAnsi="Courier New"/>
      </w:rPr>
    </w:lvl>
    <w:lvl w:ilvl="2" w:tplc="A6B03A8C">
      <w:start w:val="1"/>
      <w:numFmt w:val="bullet"/>
      <w:lvlText w:val=""/>
      <w:lvlJc w:val="left"/>
      <w:pPr>
        <w:tabs>
          <w:tab w:val="num" w:pos="2160"/>
        </w:tabs>
        <w:ind w:left="2160" w:hanging="360"/>
      </w:pPr>
      <w:rPr>
        <w:rFonts w:ascii="Wingdings" w:hAnsi="Wingdings"/>
      </w:rPr>
    </w:lvl>
    <w:lvl w:ilvl="3" w:tplc="8D8E0C20">
      <w:start w:val="1"/>
      <w:numFmt w:val="bullet"/>
      <w:lvlText w:val=""/>
      <w:lvlJc w:val="left"/>
      <w:pPr>
        <w:tabs>
          <w:tab w:val="num" w:pos="2880"/>
        </w:tabs>
        <w:ind w:left="2880" w:hanging="360"/>
      </w:pPr>
      <w:rPr>
        <w:rFonts w:ascii="Symbol" w:hAnsi="Symbol"/>
      </w:rPr>
    </w:lvl>
    <w:lvl w:ilvl="4" w:tplc="684802FE">
      <w:start w:val="1"/>
      <w:numFmt w:val="bullet"/>
      <w:lvlText w:val="o"/>
      <w:lvlJc w:val="left"/>
      <w:pPr>
        <w:tabs>
          <w:tab w:val="num" w:pos="3600"/>
        </w:tabs>
        <w:ind w:left="3600" w:hanging="360"/>
      </w:pPr>
      <w:rPr>
        <w:rFonts w:ascii="Courier New" w:hAnsi="Courier New"/>
      </w:rPr>
    </w:lvl>
    <w:lvl w:ilvl="5" w:tplc="249495D4">
      <w:start w:val="1"/>
      <w:numFmt w:val="bullet"/>
      <w:lvlText w:val=""/>
      <w:lvlJc w:val="left"/>
      <w:pPr>
        <w:tabs>
          <w:tab w:val="num" w:pos="4320"/>
        </w:tabs>
        <w:ind w:left="4320" w:hanging="360"/>
      </w:pPr>
      <w:rPr>
        <w:rFonts w:ascii="Wingdings" w:hAnsi="Wingdings"/>
      </w:rPr>
    </w:lvl>
    <w:lvl w:ilvl="6" w:tplc="898C5FC0">
      <w:start w:val="1"/>
      <w:numFmt w:val="bullet"/>
      <w:lvlText w:val=""/>
      <w:lvlJc w:val="left"/>
      <w:pPr>
        <w:tabs>
          <w:tab w:val="num" w:pos="5040"/>
        </w:tabs>
        <w:ind w:left="5040" w:hanging="360"/>
      </w:pPr>
      <w:rPr>
        <w:rFonts w:ascii="Symbol" w:hAnsi="Symbol"/>
      </w:rPr>
    </w:lvl>
    <w:lvl w:ilvl="7" w:tplc="CDCE14E4">
      <w:start w:val="1"/>
      <w:numFmt w:val="bullet"/>
      <w:lvlText w:val="o"/>
      <w:lvlJc w:val="left"/>
      <w:pPr>
        <w:tabs>
          <w:tab w:val="num" w:pos="5760"/>
        </w:tabs>
        <w:ind w:left="5760" w:hanging="360"/>
      </w:pPr>
      <w:rPr>
        <w:rFonts w:ascii="Courier New" w:hAnsi="Courier New"/>
      </w:rPr>
    </w:lvl>
    <w:lvl w:ilvl="8" w:tplc="C504CDB6">
      <w:start w:val="1"/>
      <w:numFmt w:val="bullet"/>
      <w:lvlText w:val=""/>
      <w:lvlJc w:val="left"/>
      <w:pPr>
        <w:tabs>
          <w:tab w:val="num" w:pos="6480"/>
        </w:tabs>
        <w:ind w:left="6480" w:hanging="360"/>
      </w:pPr>
      <w:rPr>
        <w:rFonts w:ascii="Wingdings" w:hAnsi="Wingdings"/>
      </w:rPr>
    </w:lvl>
  </w:abstractNum>
  <w:abstractNum w:abstractNumId="75">
    <w:nsid w:val="0000004C"/>
    <w:multiLevelType w:val="hybridMultilevel"/>
    <w:tmpl w:val="0000004C"/>
    <w:lvl w:ilvl="0" w:tplc="F8C8DA72">
      <w:start w:val="1"/>
      <w:numFmt w:val="bullet"/>
      <w:lvlText w:val=""/>
      <w:lvlJc w:val="left"/>
      <w:pPr>
        <w:tabs>
          <w:tab w:val="num" w:pos="720"/>
        </w:tabs>
        <w:ind w:left="720" w:hanging="360"/>
      </w:pPr>
      <w:rPr>
        <w:rFonts w:ascii="Symbol" w:hAnsi="Symbol"/>
      </w:rPr>
    </w:lvl>
    <w:lvl w:ilvl="1" w:tplc="F21E0A66">
      <w:start w:val="1"/>
      <w:numFmt w:val="bullet"/>
      <w:lvlText w:val="o"/>
      <w:lvlJc w:val="left"/>
      <w:pPr>
        <w:tabs>
          <w:tab w:val="num" w:pos="1440"/>
        </w:tabs>
        <w:ind w:left="1440" w:hanging="360"/>
      </w:pPr>
      <w:rPr>
        <w:rFonts w:ascii="Courier New" w:hAnsi="Courier New"/>
      </w:rPr>
    </w:lvl>
    <w:lvl w:ilvl="2" w:tplc="31CE2D32">
      <w:start w:val="1"/>
      <w:numFmt w:val="bullet"/>
      <w:lvlText w:val=""/>
      <w:lvlJc w:val="left"/>
      <w:pPr>
        <w:tabs>
          <w:tab w:val="num" w:pos="2160"/>
        </w:tabs>
        <w:ind w:left="2160" w:hanging="360"/>
      </w:pPr>
      <w:rPr>
        <w:rFonts w:ascii="Wingdings" w:hAnsi="Wingdings"/>
      </w:rPr>
    </w:lvl>
    <w:lvl w:ilvl="3" w:tplc="261C695E">
      <w:start w:val="1"/>
      <w:numFmt w:val="bullet"/>
      <w:lvlText w:val=""/>
      <w:lvlJc w:val="left"/>
      <w:pPr>
        <w:tabs>
          <w:tab w:val="num" w:pos="2880"/>
        </w:tabs>
        <w:ind w:left="2880" w:hanging="360"/>
      </w:pPr>
      <w:rPr>
        <w:rFonts w:ascii="Symbol" w:hAnsi="Symbol"/>
      </w:rPr>
    </w:lvl>
    <w:lvl w:ilvl="4" w:tplc="C1AA4CEE">
      <w:start w:val="1"/>
      <w:numFmt w:val="bullet"/>
      <w:lvlText w:val="o"/>
      <w:lvlJc w:val="left"/>
      <w:pPr>
        <w:tabs>
          <w:tab w:val="num" w:pos="3600"/>
        </w:tabs>
        <w:ind w:left="3600" w:hanging="360"/>
      </w:pPr>
      <w:rPr>
        <w:rFonts w:ascii="Courier New" w:hAnsi="Courier New"/>
      </w:rPr>
    </w:lvl>
    <w:lvl w:ilvl="5" w:tplc="CE08984C">
      <w:start w:val="1"/>
      <w:numFmt w:val="bullet"/>
      <w:lvlText w:val=""/>
      <w:lvlJc w:val="left"/>
      <w:pPr>
        <w:tabs>
          <w:tab w:val="num" w:pos="4320"/>
        </w:tabs>
        <w:ind w:left="4320" w:hanging="360"/>
      </w:pPr>
      <w:rPr>
        <w:rFonts w:ascii="Wingdings" w:hAnsi="Wingdings"/>
      </w:rPr>
    </w:lvl>
    <w:lvl w:ilvl="6" w:tplc="05805600">
      <w:start w:val="1"/>
      <w:numFmt w:val="bullet"/>
      <w:lvlText w:val=""/>
      <w:lvlJc w:val="left"/>
      <w:pPr>
        <w:tabs>
          <w:tab w:val="num" w:pos="5040"/>
        </w:tabs>
        <w:ind w:left="5040" w:hanging="360"/>
      </w:pPr>
      <w:rPr>
        <w:rFonts w:ascii="Symbol" w:hAnsi="Symbol"/>
      </w:rPr>
    </w:lvl>
    <w:lvl w:ilvl="7" w:tplc="AE7C3888">
      <w:start w:val="1"/>
      <w:numFmt w:val="bullet"/>
      <w:lvlText w:val="o"/>
      <w:lvlJc w:val="left"/>
      <w:pPr>
        <w:tabs>
          <w:tab w:val="num" w:pos="5760"/>
        </w:tabs>
        <w:ind w:left="5760" w:hanging="360"/>
      </w:pPr>
      <w:rPr>
        <w:rFonts w:ascii="Courier New" w:hAnsi="Courier New"/>
      </w:rPr>
    </w:lvl>
    <w:lvl w:ilvl="8" w:tplc="09E2A136">
      <w:start w:val="1"/>
      <w:numFmt w:val="bullet"/>
      <w:lvlText w:val=""/>
      <w:lvlJc w:val="left"/>
      <w:pPr>
        <w:tabs>
          <w:tab w:val="num" w:pos="6480"/>
        </w:tabs>
        <w:ind w:left="6480" w:hanging="360"/>
      </w:pPr>
      <w:rPr>
        <w:rFonts w:ascii="Wingdings" w:hAnsi="Wingdings"/>
      </w:rPr>
    </w:lvl>
  </w:abstractNum>
  <w:abstractNum w:abstractNumId="76">
    <w:nsid w:val="0000004D"/>
    <w:multiLevelType w:val="hybridMultilevel"/>
    <w:tmpl w:val="0000004D"/>
    <w:lvl w:ilvl="0" w:tplc="AF586154">
      <w:start w:val="1"/>
      <w:numFmt w:val="bullet"/>
      <w:lvlText w:val=""/>
      <w:lvlJc w:val="left"/>
      <w:pPr>
        <w:tabs>
          <w:tab w:val="num" w:pos="720"/>
        </w:tabs>
        <w:ind w:left="720" w:hanging="360"/>
      </w:pPr>
      <w:rPr>
        <w:rFonts w:ascii="Symbol" w:hAnsi="Symbol"/>
      </w:rPr>
    </w:lvl>
    <w:lvl w:ilvl="1" w:tplc="6AD4B812">
      <w:start w:val="1"/>
      <w:numFmt w:val="bullet"/>
      <w:lvlText w:val="o"/>
      <w:lvlJc w:val="left"/>
      <w:pPr>
        <w:tabs>
          <w:tab w:val="num" w:pos="1440"/>
        </w:tabs>
        <w:ind w:left="1440" w:hanging="360"/>
      </w:pPr>
      <w:rPr>
        <w:rFonts w:ascii="Courier New" w:hAnsi="Courier New"/>
      </w:rPr>
    </w:lvl>
    <w:lvl w:ilvl="2" w:tplc="152CB056">
      <w:start w:val="1"/>
      <w:numFmt w:val="bullet"/>
      <w:lvlText w:val=""/>
      <w:lvlJc w:val="left"/>
      <w:pPr>
        <w:tabs>
          <w:tab w:val="num" w:pos="2160"/>
        </w:tabs>
        <w:ind w:left="2160" w:hanging="360"/>
      </w:pPr>
      <w:rPr>
        <w:rFonts w:ascii="Wingdings" w:hAnsi="Wingdings"/>
      </w:rPr>
    </w:lvl>
    <w:lvl w:ilvl="3" w:tplc="561CD610">
      <w:start w:val="1"/>
      <w:numFmt w:val="bullet"/>
      <w:lvlText w:val=""/>
      <w:lvlJc w:val="left"/>
      <w:pPr>
        <w:tabs>
          <w:tab w:val="num" w:pos="2880"/>
        </w:tabs>
        <w:ind w:left="2880" w:hanging="360"/>
      </w:pPr>
      <w:rPr>
        <w:rFonts w:ascii="Symbol" w:hAnsi="Symbol"/>
      </w:rPr>
    </w:lvl>
    <w:lvl w:ilvl="4" w:tplc="E2AC9318">
      <w:start w:val="1"/>
      <w:numFmt w:val="bullet"/>
      <w:lvlText w:val="o"/>
      <w:lvlJc w:val="left"/>
      <w:pPr>
        <w:tabs>
          <w:tab w:val="num" w:pos="3600"/>
        </w:tabs>
        <w:ind w:left="3600" w:hanging="360"/>
      </w:pPr>
      <w:rPr>
        <w:rFonts w:ascii="Courier New" w:hAnsi="Courier New"/>
      </w:rPr>
    </w:lvl>
    <w:lvl w:ilvl="5" w:tplc="7A0E0BE2">
      <w:start w:val="1"/>
      <w:numFmt w:val="bullet"/>
      <w:lvlText w:val=""/>
      <w:lvlJc w:val="left"/>
      <w:pPr>
        <w:tabs>
          <w:tab w:val="num" w:pos="4320"/>
        </w:tabs>
        <w:ind w:left="4320" w:hanging="360"/>
      </w:pPr>
      <w:rPr>
        <w:rFonts w:ascii="Wingdings" w:hAnsi="Wingdings"/>
      </w:rPr>
    </w:lvl>
    <w:lvl w:ilvl="6" w:tplc="2F8EC500">
      <w:start w:val="1"/>
      <w:numFmt w:val="bullet"/>
      <w:lvlText w:val=""/>
      <w:lvlJc w:val="left"/>
      <w:pPr>
        <w:tabs>
          <w:tab w:val="num" w:pos="5040"/>
        </w:tabs>
        <w:ind w:left="5040" w:hanging="360"/>
      </w:pPr>
      <w:rPr>
        <w:rFonts w:ascii="Symbol" w:hAnsi="Symbol"/>
      </w:rPr>
    </w:lvl>
    <w:lvl w:ilvl="7" w:tplc="3DEE5A1E">
      <w:start w:val="1"/>
      <w:numFmt w:val="bullet"/>
      <w:lvlText w:val="o"/>
      <w:lvlJc w:val="left"/>
      <w:pPr>
        <w:tabs>
          <w:tab w:val="num" w:pos="5760"/>
        </w:tabs>
        <w:ind w:left="5760" w:hanging="360"/>
      </w:pPr>
      <w:rPr>
        <w:rFonts w:ascii="Courier New" w:hAnsi="Courier New"/>
      </w:rPr>
    </w:lvl>
    <w:lvl w:ilvl="8" w:tplc="ACF4B02C">
      <w:start w:val="1"/>
      <w:numFmt w:val="bullet"/>
      <w:lvlText w:val=""/>
      <w:lvlJc w:val="left"/>
      <w:pPr>
        <w:tabs>
          <w:tab w:val="num" w:pos="6480"/>
        </w:tabs>
        <w:ind w:left="6480" w:hanging="360"/>
      </w:pPr>
      <w:rPr>
        <w:rFonts w:ascii="Wingdings" w:hAnsi="Wingdings"/>
      </w:rPr>
    </w:lvl>
  </w:abstractNum>
  <w:abstractNum w:abstractNumId="77">
    <w:nsid w:val="0000004E"/>
    <w:multiLevelType w:val="hybridMultilevel"/>
    <w:tmpl w:val="0000004E"/>
    <w:lvl w:ilvl="0" w:tplc="610CA6A4">
      <w:start w:val="1"/>
      <w:numFmt w:val="bullet"/>
      <w:lvlText w:val=""/>
      <w:lvlJc w:val="left"/>
      <w:pPr>
        <w:tabs>
          <w:tab w:val="num" w:pos="720"/>
        </w:tabs>
        <w:ind w:left="720" w:hanging="360"/>
      </w:pPr>
      <w:rPr>
        <w:rFonts w:ascii="Symbol" w:hAnsi="Symbol"/>
      </w:rPr>
    </w:lvl>
    <w:lvl w:ilvl="1" w:tplc="78B42DEA">
      <w:start w:val="1"/>
      <w:numFmt w:val="bullet"/>
      <w:lvlText w:val="o"/>
      <w:lvlJc w:val="left"/>
      <w:pPr>
        <w:tabs>
          <w:tab w:val="num" w:pos="1440"/>
        </w:tabs>
        <w:ind w:left="1440" w:hanging="360"/>
      </w:pPr>
      <w:rPr>
        <w:rFonts w:ascii="Courier New" w:hAnsi="Courier New"/>
      </w:rPr>
    </w:lvl>
    <w:lvl w:ilvl="2" w:tplc="C08E8748">
      <w:start w:val="1"/>
      <w:numFmt w:val="bullet"/>
      <w:lvlText w:val=""/>
      <w:lvlJc w:val="left"/>
      <w:pPr>
        <w:tabs>
          <w:tab w:val="num" w:pos="2160"/>
        </w:tabs>
        <w:ind w:left="2160" w:hanging="360"/>
      </w:pPr>
      <w:rPr>
        <w:rFonts w:ascii="Wingdings" w:hAnsi="Wingdings"/>
      </w:rPr>
    </w:lvl>
    <w:lvl w:ilvl="3" w:tplc="50344F34">
      <w:start w:val="1"/>
      <w:numFmt w:val="bullet"/>
      <w:lvlText w:val=""/>
      <w:lvlJc w:val="left"/>
      <w:pPr>
        <w:tabs>
          <w:tab w:val="num" w:pos="2880"/>
        </w:tabs>
        <w:ind w:left="2880" w:hanging="360"/>
      </w:pPr>
      <w:rPr>
        <w:rFonts w:ascii="Symbol" w:hAnsi="Symbol"/>
      </w:rPr>
    </w:lvl>
    <w:lvl w:ilvl="4" w:tplc="04E87384">
      <w:start w:val="1"/>
      <w:numFmt w:val="bullet"/>
      <w:lvlText w:val="o"/>
      <w:lvlJc w:val="left"/>
      <w:pPr>
        <w:tabs>
          <w:tab w:val="num" w:pos="3600"/>
        </w:tabs>
        <w:ind w:left="3600" w:hanging="360"/>
      </w:pPr>
      <w:rPr>
        <w:rFonts w:ascii="Courier New" w:hAnsi="Courier New"/>
      </w:rPr>
    </w:lvl>
    <w:lvl w:ilvl="5" w:tplc="07546C2E">
      <w:start w:val="1"/>
      <w:numFmt w:val="bullet"/>
      <w:lvlText w:val=""/>
      <w:lvlJc w:val="left"/>
      <w:pPr>
        <w:tabs>
          <w:tab w:val="num" w:pos="4320"/>
        </w:tabs>
        <w:ind w:left="4320" w:hanging="360"/>
      </w:pPr>
      <w:rPr>
        <w:rFonts w:ascii="Wingdings" w:hAnsi="Wingdings"/>
      </w:rPr>
    </w:lvl>
    <w:lvl w:ilvl="6" w:tplc="99B2B442">
      <w:start w:val="1"/>
      <w:numFmt w:val="bullet"/>
      <w:lvlText w:val=""/>
      <w:lvlJc w:val="left"/>
      <w:pPr>
        <w:tabs>
          <w:tab w:val="num" w:pos="5040"/>
        </w:tabs>
        <w:ind w:left="5040" w:hanging="360"/>
      </w:pPr>
      <w:rPr>
        <w:rFonts w:ascii="Symbol" w:hAnsi="Symbol"/>
      </w:rPr>
    </w:lvl>
    <w:lvl w:ilvl="7" w:tplc="D4D80DE2">
      <w:start w:val="1"/>
      <w:numFmt w:val="bullet"/>
      <w:lvlText w:val="o"/>
      <w:lvlJc w:val="left"/>
      <w:pPr>
        <w:tabs>
          <w:tab w:val="num" w:pos="5760"/>
        </w:tabs>
        <w:ind w:left="5760" w:hanging="360"/>
      </w:pPr>
      <w:rPr>
        <w:rFonts w:ascii="Courier New" w:hAnsi="Courier New"/>
      </w:rPr>
    </w:lvl>
    <w:lvl w:ilvl="8" w:tplc="15B05888">
      <w:start w:val="1"/>
      <w:numFmt w:val="bullet"/>
      <w:lvlText w:val=""/>
      <w:lvlJc w:val="left"/>
      <w:pPr>
        <w:tabs>
          <w:tab w:val="num" w:pos="6480"/>
        </w:tabs>
        <w:ind w:left="6480" w:hanging="360"/>
      </w:pPr>
      <w:rPr>
        <w:rFonts w:ascii="Wingdings" w:hAnsi="Wingdings"/>
      </w:rPr>
    </w:lvl>
  </w:abstractNum>
  <w:abstractNum w:abstractNumId="78">
    <w:nsid w:val="0000004F"/>
    <w:multiLevelType w:val="hybridMultilevel"/>
    <w:tmpl w:val="0000004F"/>
    <w:lvl w:ilvl="0" w:tplc="D730D6F2">
      <w:start w:val="1"/>
      <w:numFmt w:val="bullet"/>
      <w:lvlText w:val=""/>
      <w:lvlJc w:val="left"/>
      <w:pPr>
        <w:tabs>
          <w:tab w:val="num" w:pos="720"/>
        </w:tabs>
        <w:ind w:left="720" w:hanging="360"/>
      </w:pPr>
      <w:rPr>
        <w:rFonts w:ascii="Symbol" w:hAnsi="Symbol"/>
      </w:rPr>
    </w:lvl>
    <w:lvl w:ilvl="1" w:tplc="954E5CAC">
      <w:start w:val="1"/>
      <w:numFmt w:val="bullet"/>
      <w:lvlText w:val="o"/>
      <w:lvlJc w:val="left"/>
      <w:pPr>
        <w:tabs>
          <w:tab w:val="num" w:pos="1440"/>
        </w:tabs>
        <w:ind w:left="1440" w:hanging="360"/>
      </w:pPr>
      <w:rPr>
        <w:rFonts w:ascii="Courier New" w:hAnsi="Courier New"/>
      </w:rPr>
    </w:lvl>
    <w:lvl w:ilvl="2" w:tplc="CF0C7E42">
      <w:start w:val="1"/>
      <w:numFmt w:val="bullet"/>
      <w:lvlText w:val=""/>
      <w:lvlJc w:val="left"/>
      <w:pPr>
        <w:tabs>
          <w:tab w:val="num" w:pos="2160"/>
        </w:tabs>
        <w:ind w:left="2160" w:hanging="360"/>
      </w:pPr>
      <w:rPr>
        <w:rFonts w:ascii="Wingdings" w:hAnsi="Wingdings"/>
      </w:rPr>
    </w:lvl>
    <w:lvl w:ilvl="3" w:tplc="4D24ADE2">
      <w:start w:val="1"/>
      <w:numFmt w:val="bullet"/>
      <w:lvlText w:val=""/>
      <w:lvlJc w:val="left"/>
      <w:pPr>
        <w:tabs>
          <w:tab w:val="num" w:pos="2880"/>
        </w:tabs>
        <w:ind w:left="2880" w:hanging="360"/>
      </w:pPr>
      <w:rPr>
        <w:rFonts w:ascii="Symbol" w:hAnsi="Symbol"/>
      </w:rPr>
    </w:lvl>
    <w:lvl w:ilvl="4" w:tplc="27E4B3AA">
      <w:start w:val="1"/>
      <w:numFmt w:val="bullet"/>
      <w:lvlText w:val="o"/>
      <w:lvlJc w:val="left"/>
      <w:pPr>
        <w:tabs>
          <w:tab w:val="num" w:pos="3600"/>
        </w:tabs>
        <w:ind w:left="3600" w:hanging="360"/>
      </w:pPr>
      <w:rPr>
        <w:rFonts w:ascii="Courier New" w:hAnsi="Courier New"/>
      </w:rPr>
    </w:lvl>
    <w:lvl w:ilvl="5" w:tplc="23942E6E">
      <w:start w:val="1"/>
      <w:numFmt w:val="bullet"/>
      <w:lvlText w:val=""/>
      <w:lvlJc w:val="left"/>
      <w:pPr>
        <w:tabs>
          <w:tab w:val="num" w:pos="4320"/>
        </w:tabs>
        <w:ind w:left="4320" w:hanging="360"/>
      </w:pPr>
      <w:rPr>
        <w:rFonts w:ascii="Wingdings" w:hAnsi="Wingdings"/>
      </w:rPr>
    </w:lvl>
    <w:lvl w:ilvl="6" w:tplc="82AC9FD4">
      <w:start w:val="1"/>
      <w:numFmt w:val="bullet"/>
      <w:lvlText w:val=""/>
      <w:lvlJc w:val="left"/>
      <w:pPr>
        <w:tabs>
          <w:tab w:val="num" w:pos="5040"/>
        </w:tabs>
        <w:ind w:left="5040" w:hanging="360"/>
      </w:pPr>
      <w:rPr>
        <w:rFonts w:ascii="Symbol" w:hAnsi="Symbol"/>
      </w:rPr>
    </w:lvl>
    <w:lvl w:ilvl="7" w:tplc="28022584">
      <w:start w:val="1"/>
      <w:numFmt w:val="bullet"/>
      <w:lvlText w:val="o"/>
      <w:lvlJc w:val="left"/>
      <w:pPr>
        <w:tabs>
          <w:tab w:val="num" w:pos="5760"/>
        </w:tabs>
        <w:ind w:left="5760" w:hanging="360"/>
      </w:pPr>
      <w:rPr>
        <w:rFonts w:ascii="Courier New" w:hAnsi="Courier New"/>
      </w:rPr>
    </w:lvl>
    <w:lvl w:ilvl="8" w:tplc="952C6290">
      <w:start w:val="1"/>
      <w:numFmt w:val="bullet"/>
      <w:lvlText w:val=""/>
      <w:lvlJc w:val="left"/>
      <w:pPr>
        <w:tabs>
          <w:tab w:val="num" w:pos="6480"/>
        </w:tabs>
        <w:ind w:left="6480" w:hanging="360"/>
      </w:pPr>
      <w:rPr>
        <w:rFonts w:ascii="Wingdings" w:hAnsi="Wingdings"/>
      </w:rPr>
    </w:lvl>
  </w:abstractNum>
  <w:abstractNum w:abstractNumId="79">
    <w:nsid w:val="00000050"/>
    <w:multiLevelType w:val="hybridMultilevel"/>
    <w:tmpl w:val="00000050"/>
    <w:lvl w:ilvl="0" w:tplc="5DDACE5C">
      <w:start w:val="1"/>
      <w:numFmt w:val="bullet"/>
      <w:lvlText w:val=""/>
      <w:lvlJc w:val="left"/>
      <w:pPr>
        <w:tabs>
          <w:tab w:val="num" w:pos="720"/>
        </w:tabs>
        <w:ind w:left="720" w:hanging="360"/>
      </w:pPr>
      <w:rPr>
        <w:rFonts w:ascii="Symbol" w:hAnsi="Symbol"/>
      </w:rPr>
    </w:lvl>
    <w:lvl w:ilvl="1" w:tplc="4D842E3A">
      <w:start w:val="1"/>
      <w:numFmt w:val="bullet"/>
      <w:lvlText w:val="o"/>
      <w:lvlJc w:val="left"/>
      <w:pPr>
        <w:tabs>
          <w:tab w:val="num" w:pos="1440"/>
        </w:tabs>
        <w:ind w:left="1440" w:hanging="360"/>
      </w:pPr>
      <w:rPr>
        <w:rFonts w:ascii="Courier New" w:hAnsi="Courier New"/>
      </w:rPr>
    </w:lvl>
    <w:lvl w:ilvl="2" w:tplc="BE8234AE">
      <w:start w:val="1"/>
      <w:numFmt w:val="bullet"/>
      <w:lvlText w:val=""/>
      <w:lvlJc w:val="left"/>
      <w:pPr>
        <w:tabs>
          <w:tab w:val="num" w:pos="2160"/>
        </w:tabs>
        <w:ind w:left="2160" w:hanging="360"/>
      </w:pPr>
      <w:rPr>
        <w:rFonts w:ascii="Wingdings" w:hAnsi="Wingdings"/>
      </w:rPr>
    </w:lvl>
    <w:lvl w:ilvl="3" w:tplc="47DAF2F0">
      <w:start w:val="1"/>
      <w:numFmt w:val="bullet"/>
      <w:lvlText w:val=""/>
      <w:lvlJc w:val="left"/>
      <w:pPr>
        <w:tabs>
          <w:tab w:val="num" w:pos="2880"/>
        </w:tabs>
        <w:ind w:left="2880" w:hanging="360"/>
      </w:pPr>
      <w:rPr>
        <w:rFonts w:ascii="Symbol" w:hAnsi="Symbol"/>
      </w:rPr>
    </w:lvl>
    <w:lvl w:ilvl="4" w:tplc="AC50008C">
      <w:start w:val="1"/>
      <w:numFmt w:val="bullet"/>
      <w:lvlText w:val="o"/>
      <w:lvlJc w:val="left"/>
      <w:pPr>
        <w:tabs>
          <w:tab w:val="num" w:pos="3600"/>
        </w:tabs>
        <w:ind w:left="3600" w:hanging="360"/>
      </w:pPr>
      <w:rPr>
        <w:rFonts w:ascii="Courier New" w:hAnsi="Courier New"/>
      </w:rPr>
    </w:lvl>
    <w:lvl w:ilvl="5" w:tplc="47B419CC">
      <w:start w:val="1"/>
      <w:numFmt w:val="bullet"/>
      <w:lvlText w:val=""/>
      <w:lvlJc w:val="left"/>
      <w:pPr>
        <w:tabs>
          <w:tab w:val="num" w:pos="4320"/>
        </w:tabs>
        <w:ind w:left="4320" w:hanging="360"/>
      </w:pPr>
      <w:rPr>
        <w:rFonts w:ascii="Wingdings" w:hAnsi="Wingdings"/>
      </w:rPr>
    </w:lvl>
    <w:lvl w:ilvl="6" w:tplc="E9945B88">
      <w:start w:val="1"/>
      <w:numFmt w:val="bullet"/>
      <w:lvlText w:val=""/>
      <w:lvlJc w:val="left"/>
      <w:pPr>
        <w:tabs>
          <w:tab w:val="num" w:pos="5040"/>
        </w:tabs>
        <w:ind w:left="5040" w:hanging="360"/>
      </w:pPr>
      <w:rPr>
        <w:rFonts w:ascii="Symbol" w:hAnsi="Symbol"/>
      </w:rPr>
    </w:lvl>
    <w:lvl w:ilvl="7" w:tplc="E9D42D72">
      <w:start w:val="1"/>
      <w:numFmt w:val="bullet"/>
      <w:lvlText w:val="o"/>
      <w:lvlJc w:val="left"/>
      <w:pPr>
        <w:tabs>
          <w:tab w:val="num" w:pos="5760"/>
        </w:tabs>
        <w:ind w:left="5760" w:hanging="360"/>
      </w:pPr>
      <w:rPr>
        <w:rFonts w:ascii="Courier New" w:hAnsi="Courier New"/>
      </w:rPr>
    </w:lvl>
    <w:lvl w:ilvl="8" w:tplc="CD524A9C">
      <w:start w:val="1"/>
      <w:numFmt w:val="bullet"/>
      <w:lvlText w:val=""/>
      <w:lvlJc w:val="left"/>
      <w:pPr>
        <w:tabs>
          <w:tab w:val="num" w:pos="6480"/>
        </w:tabs>
        <w:ind w:left="6480" w:hanging="360"/>
      </w:pPr>
      <w:rPr>
        <w:rFonts w:ascii="Wingdings" w:hAnsi="Wingdings"/>
      </w:rPr>
    </w:lvl>
  </w:abstractNum>
  <w:abstractNum w:abstractNumId="80">
    <w:nsid w:val="00000051"/>
    <w:multiLevelType w:val="hybridMultilevel"/>
    <w:tmpl w:val="00000051"/>
    <w:lvl w:ilvl="0" w:tplc="4ED492C4">
      <w:start w:val="1"/>
      <w:numFmt w:val="bullet"/>
      <w:lvlText w:val=""/>
      <w:lvlJc w:val="left"/>
      <w:pPr>
        <w:tabs>
          <w:tab w:val="num" w:pos="720"/>
        </w:tabs>
        <w:ind w:left="720" w:hanging="360"/>
      </w:pPr>
      <w:rPr>
        <w:rFonts w:ascii="Symbol" w:hAnsi="Symbol"/>
      </w:rPr>
    </w:lvl>
    <w:lvl w:ilvl="1" w:tplc="E2B00AD2">
      <w:start w:val="1"/>
      <w:numFmt w:val="bullet"/>
      <w:lvlText w:val="o"/>
      <w:lvlJc w:val="left"/>
      <w:pPr>
        <w:tabs>
          <w:tab w:val="num" w:pos="1440"/>
        </w:tabs>
        <w:ind w:left="1440" w:hanging="360"/>
      </w:pPr>
      <w:rPr>
        <w:rFonts w:ascii="Courier New" w:hAnsi="Courier New"/>
      </w:rPr>
    </w:lvl>
    <w:lvl w:ilvl="2" w:tplc="7F44CC5E">
      <w:start w:val="1"/>
      <w:numFmt w:val="bullet"/>
      <w:lvlText w:val=""/>
      <w:lvlJc w:val="left"/>
      <w:pPr>
        <w:tabs>
          <w:tab w:val="num" w:pos="2160"/>
        </w:tabs>
        <w:ind w:left="2160" w:hanging="360"/>
      </w:pPr>
      <w:rPr>
        <w:rFonts w:ascii="Wingdings" w:hAnsi="Wingdings"/>
      </w:rPr>
    </w:lvl>
    <w:lvl w:ilvl="3" w:tplc="E654C7AA">
      <w:start w:val="1"/>
      <w:numFmt w:val="bullet"/>
      <w:lvlText w:val=""/>
      <w:lvlJc w:val="left"/>
      <w:pPr>
        <w:tabs>
          <w:tab w:val="num" w:pos="2880"/>
        </w:tabs>
        <w:ind w:left="2880" w:hanging="360"/>
      </w:pPr>
      <w:rPr>
        <w:rFonts w:ascii="Symbol" w:hAnsi="Symbol"/>
      </w:rPr>
    </w:lvl>
    <w:lvl w:ilvl="4" w:tplc="5E624990">
      <w:start w:val="1"/>
      <w:numFmt w:val="bullet"/>
      <w:lvlText w:val="o"/>
      <w:lvlJc w:val="left"/>
      <w:pPr>
        <w:tabs>
          <w:tab w:val="num" w:pos="3600"/>
        </w:tabs>
        <w:ind w:left="3600" w:hanging="360"/>
      </w:pPr>
      <w:rPr>
        <w:rFonts w:ascii="Courier New" w:hAnsi="Courier New"/>
      </w:rPr>
    </w:lvl>
    <w:lvl w:ilvl="5" w:tplc="8A3E146E">
      <w:start w:val="1"/>
      <w:numFmt w:val="bullet"/>
      <w:lvlText w:val=""/>
      <w:lvlJc w:val="left"/>
      <w:pPr>
        <w:tabs>
          <w:tab w:val="num" w:pos="4320"/>
        </w:tabs>
        <w:ind w:left="4320" w:hanging="360"/>
      </w:pPr>
      <w:rPr>
        <w:rFonts w:ascii="Wingdings" w:hAnsi="Wingdings"/>
      </w:rPr>
    </w:lvl>
    <w:lvl w:ilvl="6" w:tplc="473ADF4A">
      <w:start w:val="1"/>
      <w:numFmt w:val="bullet"/>
      <w:lvlText w:val=""/>
      <w:lvlJc w:val="left"/>
      <w:pPr>
        <w:tabs>
          <w:tab w:val="num" w:pos="5040"/>
        </w:tabs>
        <w:ind w:left="5040" w:hanging="360"/>
      </w:pPr>
      <w:rPr>
        <w:rFonts w:ascii="Symbol" w:hAnsi="Symbol"/>
      </w:rPr>
    </w:lvl>
    <w:lvl w:ilvl="7" w:tplc="D4E4BB3C">
      <w:start w:val="1"/>
      <w:numFmt w:val="bullet"/>
      <w:lvlText w:val="o"/>
      <w:lvlJc w:val="left"/>
      <w:pPr>
        <w:tabs>
          <w:tab w:val="num" w:pos="5760"/>
        </w:tabs>
        <w:ind w:left="5760" w:hanging="360"/>
      </w:pPr>
      <w:rPr>
        <w:rFonts w:ascii="Courier New" w:hAnsi="Courier New"/>
      </w:rPr>
    </w:lvl>
    <w:lvl w:ilvl="8" w:tplc="85CEB7D6">
      <w:start w:val="1"/>
      <w:numFmt w:val="bullet"/>
      <w:lvlText w:val=""/>
      <w:lvlJc w:val="left"/>
      <w:pPr>
        <w:tabs>
          <w:tab w:val="num" w:pos="6480"/>
        </w:tabs>
        <w:ind w:left="6480" w:hanging="360"/>
      </w:pPr>
      <w:rPr>
        <w:rFonts w:ascii="Wingdings" w:hAnsi="Wingdings"/>
      </w:rPr>
    </w:lvl>
  </w:abstractNum>
  <w:abstractNum w:abstractNumId="81">
    <w:nsid w:val="00000052"/>
    <w:multiLevelType w:val="hybridMultilevel"/>
    <w:tmpl w:val="00000052"/>
    <w:lvl w:ilvl="0" w:tplc="3F808CC0">
      <w:start w:val="1"/>
      <w:numFmt w:val="bullet"/>
      <w:lvlText w:val=""/>
      <w:lvlJc w:val="left"/>
      <w:pPr>
        <w:tabs>
          <w:tab w:val="num" w:pos="720"/>
        </w:tabs>
        <w:ind w:left="720" w:hanging="360"/>
      </w:pPr>
      <w:rPr>
        <w:rFonts w:ascii="Symbol" w:hAnsi="Symbol"/>
      </w:rPr>
    </w:lvl>
    <w:lvl w:ilvl="1" w:tplc="101A1DA0">
      <w:start w:val="1"/>
      <w:numFmt w:val="bullet"/>
      <w:lvlText w:val="o"/>
      <w:lvlJc w:val="left"/>
      <w:pPr>
        <w:tabs>
          <w:tab w:val="num" w:pos="1440"/>
        </w:tabs>
        <w:ind w:left="1440" w:hanging="360"/>
      </w:pPr>
      <w:rPr>
        <w:rFonts w:ascii="Courier New" w:hAnsi="Courier New"/>
      </w:rPr>
    </w:lvl>
    <w:lvl w:ilvl="2" w:tplc="E4F2DDCC">
      <w:start w:val="1"/>
      <w:numFmt w:val="bullet"/>
      <w:lvlText w:val=""/>
      <w:lvlJc w:val="left"/>
      <w:pPr>
        <w:tabs>
          <w:tab w:val="num" w:pos="2160"/>
        </w:tabs>
        <w:ind w:left="2160" w:hanging="360"/>
      </w:pPr>
      <w:rPr>
        <w:rFonts w:ascii="Wingdings" w:hAnsi="Wingdings"/>
      </w:rPr>
    </w:lvl>
    <w:lvl w:ilvl="3" w:tplc="94481682">
      <w:start w:val="1"/>
      <w:numFmt w:val="bullet"/>
      <w:lvlText w:val=""/>
      <w:lvlJc w:val="left"/>
      <w:pPr>
        <w:tabs>
          <w:tab w:val="num" w:pos="2880"/>
        </w:tabs>
        <w:ind w:left="2880" w:hanging="360"/>
      </w:pPr>
      <w:rPr>
        <w:rFonts w:ascii="Symbol" w:hAnsi="Symbol"/>
      </w:rPr>
    </w:lvl>
    <w:lvl w:ilvl="4" w:tplc="C1B2466A">
      <w:start w:val="1"/>
      <w:numFmt w:val="bullet"/>
      <w:lvlText w:val="o"/>
      <w:lvlJc w:val="left"/>
      <w:pPr>
        <w:tabs>
          <w:tab w:val="num" w:pos="3600"/>
        </w:tabs>
        <w:ind w:left="3600" w:hanging="360"/>
      </w:pPr>
      <w:rPr>
        <w:rFonts w:ascii="Courier New" w:hAnsi="Courier New"/>
      </w:rPr>
    </w:lvl>
    <w:lvl w:ilvl="5" w:tplc="C68CA51E">
      <w:start w:val="1"/>
      <w:numFmt w:val="bullet"/>
      <w:lvlText w:val=""/>
      <w:lvlJc w:val="left"/>
      <w:pPr>
        <w:tabs>
          <w:tab w:val="num" w:pos="4320"/>
        </w:tabs>
        <w:ind w:left="4320" w:hanging="360"/>
      </w:pPr>
      <w:rPr>
        <w:rFonts w:ascii="Wingdings" w:hAnsi="Wingdings"/>
      </w:rPr>
    </w:lvl>
    <w:lvl w:ilvl="6" w:tplc="13424350">
      <w:start w:val="1"/>
      <w:numFmt w:val="bullet"/>
      <w:lvlText w:val=""/>
      <w:lvlJc w:val="left"/>
      <w:pPr>
        <w:tabs>
          <w:tab w:val="num" w:pos="5040"/>
        </w:tabs>
        <w:ind w:left="5040" w:hanging="360"/>
      </w:pPr>
      <w:rPr>
        <w:rFonts w:ascii="Symbol" w:hAnsi="Symbol"/>
      </w:rPr>
    </w:lvl>
    <w:lvl w:ilvl="7" w:tplc="E67849A2">
      <w:start w:val="1"/>
      <w:numFmt w:val="bullet"/>
      <w:lvlText w:val="o"/>
      <w:lvlJc w:val="left"/>
      <w:pPr>
        <w:tabs>
          <w:tab w:val="num" w:pos="5760"/>
        </w:tabs>
        <w:ind w:left="5760" w:hanging="360"/>
      </w:pPr>
      <w:rPr>
        <w:rFonts w:ascii="Courier New" w:hAnsi="Courier New"/>
      </w:rPr>
    </w:lvl>
    <w:lvl w:ilvl="8" w:tplc="3B802B76">
      <w:start w:val="1"/>
      <w:numFmt w:val="bullet"/>
      <w:lvlText w:val=""/>
      <w:lvlJc w:val="left"/>
      <w:pPr>
        <w:tabs>
          <w:tab w:val="num" w:pos="6480"/>
        </w:tabs>
        <w:ind w:left="6480" w:hanging="360"/>
      </w:pPr>
      <w:rPr>
        <w:rFonts w:ascii="Wingdings" w:hAnsi="Wingdings"/>
      </w:rPr>
    </w:lvl>
  </w:abstractNum>
  <w:abstractNum w:abstractNumId="82">
    <w:nsid w:val="00000053"/>
    <w:multiLevelType w:val="hybridMultilevel"/>
    <w:tmpl w:val="00000053"/>
    <w:lvl w:ilvl="0" w:tplc="D3B8BEC6">
      <w:start w:val="1"/>
      <w:numFmt w:val="bullet"/>
      <w:lvlText w:val=""/>
      <w:lvlJc w:val="left"/>
      <w:pPr>
        <w:tabs>
          <w:tab w:val="num" w:pos="720"/>
        </w:tabs>
        <w:ind w:left="720" w:hanging="360"/>
      </w:pPr>
      <w:rPr>
        <w:rFonts w:ascii="Symbol" w:hAnsi="Symbol"/>
      </w:rPr>
    </w:lvl>
    <w:lvl w:ilvl="1" w:tplc="41CA55EE">
      <w:start w:val="1"/>
      <w:numFmt w:val="bullet"/>
      <w:lvlText w:val="o"/>
      <w:lvlJc w:val="left"/>
      <w:pPr>
        <w:tabs>
          <w:tab w:val="num" w:pos="1440"/>
        </w:tabs>
        <w:ind w:left="1440" w:hanging="360"/>
      </w:pPr>
      <w:rPr>
        <w:rFonts w:ascii="Courier New" w:hAnsi="Courier New"/>
      </w:rPr>
    </w:lvl>
    <w:lvl w:ilvl="2" w:tplc="DFE4C216">
      <w:start w:val="1"/>
      <w:numFmt w:val="bullet"/>
      <w:lvlText w:val=""/>
      <w:lvlJc w:val="left"/>
      <w:pPr>
        <w:tabs>
          <w:tab w:val="num" w:pos="2160"/>
        </w:tabs>
        <w:ind w:left="2160" w:hanging="360"/>
      </w:pPr>
      <w:rPr>
        <w:rFonts w:ascii="Wingdings" w:hAnsi="Wingdings"/>
      </w:rPr>
    </w:lvl>
    <w:lvl w:ilvl="3" w:tplc="4D181BDA">
      <w:start w:val="1"/>
      <w:numFmt w:val="bullet"/>
      <w:lvlText w:val=""/>
      <w:lvlJc w:val="left"/>
      <w:pPr>
        <w:tabs>
          <w:tab w:val="num" w:pos="2880"/>
        </w:tabs>
        <w:ind w:left="2880" w:hanging="360"/>
      </w:pPr>
      <w:rPr>
        <w:rFonts w:ascii="Symbol" w:hAnsi="Symbol"/>
      </w:rPr>
    </w:lvl>
    <w:lvl w:ilvl="4" w:tplc="04EC0A06">
      <w:start w:val="1"/>
      <w:numFmt w:val="bullet"/>
      <w:lvlText w:val="o"/>
      <w:lvlJc w:val="left"/>
      <w:pPr>
        <w:tabs>
          <w:tab w:val="num" w:pos="3600"/>
        </w:tabs>
        <w:ind w:left="3600" w:hanging="360"/>
      </w:pPr>
      <w:rPr>
        <w:rFonts w:ascii="Courier New" w:hAnsi="Courier New"/>
      </w:rPr>
    </w:lvl>
    <w:lvl w:ilvl="5" w:tplc="FE20CFBA">
      <w:start w:val="1"/>
      <w:numFmt w:val="bullet"/>
      <w:lvlText w:val=""/>
      <w:lvlJc w:val="left"/>
      <w:pPr>
        <w:tabs>
          <w:tab w:val="num" w:pos="4320"/>
        </w:tabs>
        <w:ind w:left="4320" w:hanging="360"/>
      </w:pPr>
      <w:rPr>
        <w:rFonts w:ascii="Wingdings" w:hAnsi="Wingdings"/>
      </w:rPr>
    </w:lvl>
    <w:lvl w:ilvl="6" w:tplc="D37CD262">
      <w:start w:val="1"/>
      <w:numFmt w:val="bullet"/>
      <w:lvlText w:val=""/>
      <w:lvlJc w:val="left"/>
      <w:pPr>
        <w:tabs>
          <w:tab w:val="num" w:pos="5040"/>
        </w:tabs>
        <w:ind w:left="5040" w:hanging="360"/>
      </w:pPr>
      <w:rPr>
        <w:rFonts w:ascii="Symbol" w:hAnsi="Symbol"/>
      </w:rPr>
    </w:lvl>
    <w:lvl w:ilvl="7" w:tplc="8CC6EAD0">
      <w:start w:val="1"/>
      <w:numFmt w:val="bullet"/>
      <w:lvlText w:val="o"/>
      <w:lvlJc w:val="left"/>
      <w:pPr>
        <w:tabs>
          <w:tab w:val="num" w:pos="5760"/>
        </w:tabs>
        <w:ind w:left="5760" w:hanging="360"/>
      </w:pPr>
      <w:rPr>
        <w:rFonts w:ascii="Courier New" w:hAnsi="Courier New"/>
      </w:rPr>
    </w:lvl>
    <w:lvl w:ilvl="8" w:tplc="EF869F28">
      <w:start w:val="1"/>
      <w:numFmt w:val="bullet"/>
      <w:lvlText w:val=""/>
      <w:lvlJc w:val="left"/>
      <w:pPr>
        <w:tabs>
          <w:tab w:val="num" w:pos="6480"/>
        </w:tabs>
        <w:ind w:left="6480" w:hanging="360"/>
      </w:pPr>
      <w:rPr>
        <w:rFonts w:ascii="Wingdings" w:hAnsi="Wingdings"/>
      </w:rPr>
    </w:lvl>
  </w:abstractNum>
  <w:abstractNum w:abstractNumId="83">
    <w:nsid w:val="00000054"/>
    <w:multiLevelType w:val="hybridMultilevel"/>
    <w:tmpl w:val="00000054"/>
    <w:lvl w:ilvl="0" w:tplc="35D0D6A6">
      <w:start w:val="1"/>
      <w:numFmt w:val="bullet"/>
      <w:lvlText w:val=""/>
      <w:lvlJc w:val="left"/>
      <w:pPr>
        <w:tabs>
          <w:tab w:val="num" w:pos="720"/>
        </w:tabs>
        <w:ind w:left="720" w:hanging="360"/>
      </w:pPr>
      <w:rPr>
        <w:rFonts w:ascii="Symbol" w:hAnsi="Symbol"/>
      </w:rPr>
    </w:lvl>
    <w:lvl w:ilvl="1" w:tplc="3FFE532A">
      <w:start w:val="1"/>
      <w:numFmt w:val="bullet"/>
      <w:lvlText w:val="o"/>
      <w:lvlJc w:val="left"/>
      <w:pPr>
        <w:tabs>
          <w:tab w:val="num" w:pos="1440"/>
        </w:tabs>
        <w:ind w:left="1440" w:hanging="360"/>
      </w:pPr>
      <w:rPr>
        <w:rFonts w:ascii="Courier New" w:hAnsi="Courier New"/>
      </w:rPr>
    </w:lvl>
    <w:lvl w:ilvl="2" w:tplc="079A17E4">
      <w:start w:val="1"/>
      <w:numFmt w:val="bullet"/>
      <w:lvlText w:val=""/>
      <w:lvlJc w:val="left"/>
      <w:pPr>
        <w:tabs>
          <w:tab w:val="num" w:pos="2160"/>
        </w:tabs>
        <w:ind w:left="2160" w:hanging="360"/>
      </w:pPr>
      <w:rPr>
        <w:rFonts w:ascii="Wingdings" w:hAnsi="Wingdings"/>
      </w:rPr>
    </w:lvl>
    <w:lvl w:ilvl="3" w:tplc="FF10D750">
      <w:start w:val="1"/>
      <w:numFmt w:val="bullet"/>
      <w:lvlText w:val=""/>
      <w:lvlJc w:val="left"/>
      <w:pPr>
        <w:tabs>
          <w:tab w:val="num" w:pos="2880"/>
        </w:tabs>
        <w:ind w:left="2880" w:hanging="360"/>
      </w:pPr>
      <w:rPr>
        <w:rFonts w:ascii="Symbol" w:hAnsi="Symbol"/>
      </w:rPr>
    </w:lvl>
    <w:lvl w:ilvl="4" w:tplc="DAAEFE9A">
      <w:start w:val="1"/>
      <w:numFmt w:val="bullet"/>
      <w:lvlText w:val="o"/>
      <w:lvlJc w:val="left"/>
      <w:pPr>
        <w:tabs>
          <w:tab w:val="num" w:pos="3600"/>
        </w:tabs>
        <w:ind w:left="3600" w:hanging="360"/>
      </w:pPr>
      <w:rPr>
        <w:rFonts w:ascii="Courier New" w:hAnsi="Courier New"/>
      </w:rPr>
    </w:lvl>
    <w:lvl w:ilvl="5" w:tplc="0F3CD8D0">
      <w:start w:val="1"/>
      <w:numFmt w:val="bullet"/>
      <w:lvlText w:val=""/>
      <w:lvlJc w:val="left"/>
      <w:pPr>
        <w:tabs>
          <w:tab w:val="num" w:pos="4320"/>
        </w:tabs>
        <w:ind w:left="4320" w:hanging="360"/>
      </w:pPr>
      <w:rPr>
        <w:rFonts w:ascii="Wingdings" w:hAnsi="Wingdings"/>
      </w:rPr>
    </w:lvl>
    <w:lvl w:ilvl="6" w:tplc="292E34BE">
      <w:start w:val="1"/>
      <w:numFmt w:val="bullet"/>
      <w:lvlText w:val=""/>
      <w:lvlJc w:val="left"/>
      <w:pPr>
        <w:tabs>
          <w:tab w:val="num" w:pos="5040"/>
        </w:tabs>
        <w:ind w:left="5040" w:hanging="360"/>
      </w:pPr>
      <w:rPr>
        <w:rFonts w:ascii="Symbol" w:hAnsi="Symbol"/>
      </w:rPr>
    </w:lvl>
    <w:lvl w:ilvl="7" w:tplc="E8CC6216">
      <w:start w:val="1"/>
      <w:numFmt w:val="bullet"/>
      <w:lvlText w:val="o"/>
      <w:lvlJc w:val="left"/>
      <w:pPr>
        <w:tabs>
          <w:tab w:val="num" w:pos="5760"/>
        </w:tabs>
        <w:ind w:left="5760" w:hanging="360"/>
      </w:pPr>
      <w:rPr>
        <w:rFonts w:ascii="Courier New" w:hAnsi="Courier New"/>
      </w:rPr>
    </w:lvl>
    <w:lvl w:ilvl="8" w:tplc="72E2C95E">
      <w:start w:val="1"/>
      <w:numFmt w:val="bullet"/>
      <w:lvlText w:val=""/>
      <w:lvlJc w:val="left"/>
      <w:pPr>
        <w:tabs>
          <w:tab w:val="num" w:pos="6480"/>
        </w:tabs>
        <w:ind w:left="6480" w:hanging="360"/>
      </w:pPr>
      <w:rPr>
        <w:rFonts w:ascii="Wingdings" w:hAnsi="Wingdings"/>
      </w:rPr>
    </w:lvl>
  </w:abstractNum>
  <w:abstractNum w:abstractNumId="84">
    <w:nsid w:val="00000055"/>
    <w:multiLevelType w:val="hybridMultilevel"/>
    <w:tmpl w:val="00000055"/>
    <w:lvl w:ilvl="0" w:tplc="F7BCAEAE">
      <w:start w:val="1"/>
      <w:numFmt w:val="bullet"/>
      <w:lvlText w:val=""/>
      <w:lvlJc w:val="left"/>
      <w:pPr>
        <w:tabs>
          <w:tab w:val="num" w:pos="720"/>
        </w:tabs>
        <w:ind w:left="720" w:hanging="360"/>
      </w:pPr>
      <w:rPr>
        <w:rFonts w:ascii="Symbol" w:hAnsi="Symbol"/>
      </w:rPr>
    </w:lvl>
    <w:lvl w:ilvl="1" w:tplc="C0F618AC">
      <w:start w:val="1"/>
      <w:numFmt w:val="bullet"/>
      <w:lvlText w:val="o"/>
      <w:lvlJc w:val="left"/>
      <w:pPr>
        <w:tabs>
          <w:tab w:val="num" w:pos="1440"/>
        </w:tabs>
        <w:ind w:left="1440" w:hanging="360"/>
      </w:pPr>
      <w:rPr>
        <w:rFonts w:ascii="Courier New" w:hAnsi="Courier New"/>
      </w:rPr>
    </w:lvl>
    <w:lvl w:ilvl="2" w:tplc="02A48C88">
      <w:start w:val="1"/>
      <w:numFmt w:val="bullet"/>
      <w:lvlText w:val=""/>
      <w:lvlJc w:val="left"/>
      <w:pPr>
        <w:tabs>
          <w:tab w:val="num" w:pos="2160"/>
        </w:tabs>
        <w:ind w:left="2160" w:hanging="360"/>
      </w:pPr>
      <w:rPr>
        <w:rFonts w:ascii="Wingdings" w:hAnsi="Wingdings"/>
      </w:rPr>
    </w:lvl>
    <w:lvl w:ilvl="3" w:tplc="D2F83356">
      <w:start w:val="1"/>
      <w:numFmt w:val="bullet"/>
      <w:lvlText w:val=""/>
      <w:lvlJc w:val="left"/>
      <w:pPr>
        <w:tabs>
          <w:tab w:val="num" w:pos="2880"/>
        </w:tabs>
        <w:ind w:left="2880" w:hanging="360"/>
      </w:pPr>
      <w:rPr>
        <w:rFonts w:ascii="Symbol" w:hAnsi="Symbol"/>
      </w:rPr>
    </w:lvl>
    <w:lvl w:ilvl="4" w:tplc="D11EE690">
      <w:start w:val="1"/>
      <w:numFmt w:val="bullet"/>
      <w:lvlText w:val="o"/>
      <w:lvlJc w:val="left"/>
      <w:pPr>
        <w:tabs>
          <w:tab w:val="num" w:pos="3600"/>
        </w:tabs>
        <w:ind w:left="3600" w:hanging="360"/>
      </w:pPr>
      <w:rPr>
        <w:rFonts w:ascii="Courier New" w:hAnsi="Courier New"/>
      </w:rPr>
    </w:lvl>
    <w:lvl w:ilvl="5" w:tplc="E3026602">
      <w:start w:val="1"/>
      <w:numFmt w:val="bullet"/>
      <w:lvlText w:val=""/>
      <w:lvlJc w:val="left"/>
      <w:pPr>
        <w:tabs>
          <w:tab w:val="num" w:pos="4320"/>
        </w:tabs>
        <w:ind w:left="4320" w:hanging="360"/>
      </w:pPr>
      <w:rPr>
        <w:rFonts w:ascii="Wingdings" w:hAnsi="Wingdings"/>
      </w:rPr>
    </w:lvl>
    <w:lvl w:ilvl="6" w:tplc="D5AA6D7C">
      <w:start w:val="1"/>
      <w:numFmt w:val="bullet"/>
      <w:lvlText w:val=""/>
      <w:lvlJc w:val="left"/>
      <w:pPr>
        <w:tabs>
          <w:tab w:val="num" w:pos="5040"/>
        </w:tabs>
        <w:ind w:left="5040" w:hanging="360"/>
      </w:pPr>
      <w:rPr>
        <w:rFonts w:ascii="Symbol" w:hAnsi="Symbol"/>
      </w:rPr>
    </w:lvl>
    <w:lvl w:ilvl="7" w:tplc="C6AE8D56">
      <w:start w:val="1"/>
      <w:numFmt w:val="bullet"/>
      <w:lvlText w:val="o"/>
      <w:lvlJc w:val="left"/>
      <w:pPr>
        <w:tabs>
          <w:tab w:val="num" w:pos="5760"/>
        </w:tabs>
        <w:ind w:left="5760" w:hanging="360"/>
      </w:pPr>
      <w:rPr>
        <w:rFonts w:ascii="Courier New" w:hAnsi="Courier New"/>
      </w:rPr>
    </w:lvl>
    <w:lvl w:ilvl="8" w:tplc="BFA46D7A">
      <w:start w:val="1"/>
      <w:numFmt w:val="bullet"/>
      <w:lvlText w:val=""/>
      <w:lvlJc w:val="left"/>
      <w:pPr>
        <w:tabs>
          <w:tab w:val="num" w:pos="6480"/>
        </w:tabs>
        <w:ind w:left="6480" w:hanging="360"/>
      </w:pPr>
      <w:rPr>
        <w:rFonts w:ascii="Wingdings" w:hAnsi="Wingdings"/>
      </w:rPr>
    </w:lvl>
  </w:abstractNum>
  <w:abstractNum w:abstractNumId="85">
    <w:nsid w:val="00000056"/>
    <w:multiLevelType w:val="hybridMultilevel"/>
    <w:tmpl w:val="00000056"/>
    <w:lvl w:ilvl="0" w:tplc="A4F4A5AA">
      <w:start w:val="1"/>
      <w:numFmt w:val="bullet"/>
      <w:lvlText w:val=""/>
      <w:lvlJc w:val="left"/>
      <w:pPr>
        <w:tabs>
          <w:tab w:val="num" w:pos="720"/>
        </w:tabs>
        <w:ind w:left="720" w:hanging="360"/>
      </w:pPr>
      <w:rPr>
        <w:rFonts w:ascii="Symbol" w:hAnsi="Symbol"/>
      </w:rPr>
    </w:lvl>
    <w:lvl w:ilvl="1" w:tplc="17F43F8E">
      <w:start w:val="1"/>
      <w:numFmt w:val="bullet"/>
      <w:lvlText w:val="o"/>
      <w:lvlJc w:val="left"/>
      <w:pPr>
        <w:tabs>
          <w:tab w:val="num" w:pos="1440"/>
        </w:tabs>
        <w:ind w:left="1440" w:hanging="360"/>
      </w:pPr>
      <w:rPr>
        <w:rFonts w:ascii="Courier New" w:hAnsi="Courier New"/>
      </w:rPr>
    </w:lvl>
    <w:lvl w:ilvl="2" w:tplc="C0286CD8">
      <w:start w:val="1"/>
      <w:numFmt w:val="bullet"/>
      <w:lvlText w:val=""/>
      <w:lvlJc w:val="left"/>
      <w:pPr>
        <w:tabs>
          <w:tab w:val="num" w:pos="2160"/>
        </w:tabs>
        <w:ind w:left="2160" w:hanging="360"/>
      </w:pPr>
      <w:rPr>
        <w:rFonts w:ascii="Wingdings" w:hAnsi="Wingdings"/>
      </w:rPr>
    </w:lvl>
    <w:lvl w:ilvl="3" w:tplc="39BC45FA">
      <w:start w:val="1"/>
      <w:numFmt w:val="bullet"/>
      <w:lvlText w:val=""/>
      <w:lvlJc w:val="left"/>
      <w:pPr>
        <w:tabs>
          <w:tab w:val="num" w:pos="2880"/>
        </w:tabs>
        <w:ind w:left="2880" w:hanging="360"/>
      </w:pPr>
      <w:rPr>
        <w:rFonts w:ascii="Symbol" w:hAnsi="Symbol"/>
      </w:rPr>
    </w:lvl>
    <w:lvl w:ilvl="4" w:tplc="FC9814DC">
      <w:start w:val="1"/>
      <w:numFmt w:val="bullet"/>
      <w:lvlText w:val="o"/>
      <w:lvlJc w:val="left"/>
      <w:pPr>
        <w:tabs>
          <w:tab w:val="num" w:pos="3600"/>
        </w:tabs>
        <w:ind w:left="3600" w:hanging="360"/>
      </w:pPr>
      <w:rPr>
        <w:rFonts w:ascii="Courier New" w:hAnsi="Courier New"/>
      </w:rPr>
    </w:lvl>
    <w:lvl w:ilvl="5" w:tplc="7EA29594">
      <w:start w:val="1"/>
      <w:numFmt w:val="bullet"/>
      <w:lvlText w:val=""/>
      <w:lvlJc w:val="left"/>
      <w:pPr>
        <w:tabs>
          <w:tab w:val="num" w:pos="4320"/>
        </w:tabs>
        <w:ind w:left="4320" w:hanging="360"/>
      </w:pPr>
      <w:rPr>
        <w:rFonts w:ascii="Wingdings" w:hAnsi="Wingdings"/>
      </w:rPr>
    </w:lvl>
    <w:lvl w:ilvl="6" w:tplc="E494948E">
      <w:start w:val="1"/>
      <w:numFmt w:val="bullet"/>
      <w:lvlText w:val=""/>
      <w:lvlJc w:val="left"/>
      <w:pPr>
        <w:tabs>
          <w:tab w:val="num" w:pos="5040"/>
        </w:tabs>
        <w:ind w:left="5040" w:hanging="360"/>
      </w:pPr>
      <w:rPr>
        <w:rFonts w:ascii="Symbol" w:hAnsi="Symbol"/>
      </w:rPr>
    </w:lvl>
    <w:lvl w:ilvl="7" w:tplc="A9F46040">
      <w:start w:val="1"/>
      <w:numFmt w:val="bullet"/>
      <w:lvlText w:val="o"/>
      <w:lvlJc w:val="left"/>
      <w:pPr>
        <w:tabs>
          <w:tab w:val="num" w:pos="5760"/>
        </w:tabs>
        <w:ind w:left="5760" w:hanging="360"/>
      </w:pPr>
      <w:rPr>
        <w:rFonts w:ascii="Courier New" w:hAnsi="Courier New"/>
      </w:rPr>
    </w:lvl>
    <w:lvl w:ilvl="8" w:tplc="EA94AE6E">
      <w:start w:val="1"/>
      <w:numFmt w:val="bullet"/>
      <w:lvlText w:val=""/>
      <w:lvlJc w:val="left"/>
      <w:pPr>
        <w:tabs>
          <w:tab w:val="num" w:pos="6480"/>
        </w:tabs>
        <w:ind w:left="6480" w:hanging="360"/>
      </w:pPr>
      <w:rPr>
        <w:rFonts w:ascii="Wingdings" w:hAnsi="Wingdings"/>
      </w:rPr>
    </w:lvl>
  </w:abstractNum>
  <w:abstractNum w:abstractNumId="86">
    <w:nsid w:val="00000057"/>
    <w:multiLevelType w:val="hybridMultilevel"/>
    <w:tmpl w:val="00000057"/>
    <w:lvl w:ilvl="0" w:tplc="80ACD446">
      <w:start w:val="1"/>
      <w:numFmt w:val="bullet"/>
      <w:lvlText w:val=""/>
      <w:lvlJc w:val="left"/>
      <w:pPr>
        <w:tabs>
          <w:tab w:val="num" w:pos="720"/>
        </w:tabs>
        <w:ind w:left="720" w:hanging="360"/>
      </w:pPr>
      <w:rPr>
        <w:rFonts w:ascii="Symbol" w:hAnsi="Symbol"/>
      </w:rPr>
    </w:lvl>
    <w:lvl w:ilvl="1" w:tplc="F9643BDC">
      <w:start w:val="1"/>
      <w:numFmt w:val="bullet"/>
      <w:lvlText w:val="o"/>
      <w:lvlJc w:val="left"/>
      <w:pPr>
        <w:tabs>
          <w:tab w:val="num" w:pos="1440"/>
        </w:tabs>
        <w:ind w:left="1440" w:hanging="360"/>
      </w:pPr>
      <w:rPr>
        <w:rFonts w:ascii="Courier New" w:hAnsi="Courier New"/>
      </w:rPr>
    </w:lvl>
    <w:lvl w:ilvl="2" w:tplc="CD9A3318">
      <w:start w:val="1"/>
      <w:numFmt w:val="bullet"/>
      <w:lvlText w:val=""/>
      <w:lvlJc w:val="left"/>
      <w:pPr>
        <w:tabs>
          <w:tab w:val="num" w:pos="2160"/>
        </w:tabs>
        <w:ind w:left="2160" w:hanging="360"/>
      </w:pPr>
      <w:rPr>
        <w:rFonts w:ascii="Wingdings" w:hAnsi="Wingdings"/>
      </w:rPr>
    </w:lvl>
    <w:lvl w:ilvl="3" w:tplc="9748516E">
      <w:start w:val="1"/>
      <w:numFmt w:val="bullet"/>
      <w:lvlText w:val=""/>
      <w:lvlJc w:val="left"/>
      <w:pPr>
        <w:tabs>
          <w:tab w:val="num" w:pos="2880"/>
        </w:tabs>
        <w:ind w:left="2880" w:hanging="360"/>
      </w:pPr>
      <w:rPr>
        <w:rFonts w:ascii="Symbol" w:hAnsi="Symbol"/>
      </w:rPr>
    </w:lvl>
    <w:lvl w:ilvl="4" w:tplc="4C4EADC6">
      <w:start w:val="1"/>
      <w:numFmt w:val="bullet"/>
      <w:lvlText w:val="o"/>
      <w:lvlJc w:val="left"/>
      <w:pPr>
        <w:tabs>
          <w:tab w:val="num" w:pos="3600"/>
        </w:tabs>
        <w:ind w:left="3600" w:hanging="360"/>
      </w:pPr>
      <w:rPr>
        <w:rFonts w:ascii="Courier New" w:hAnsi="Courier New"/>
      </w:rPr>
    </w:lvl>
    <w:lvl w:ilvl="5" w:tplc="000289BE">
      <w:start w:val="1"/>
      <w:numFmt w:val="bullet"/>
      <w:lvlText w:val=""/>
      <w:lvlJc w:val="left"/>
      <w:pPr>
        <w:tabs>
          <w:tab w:val="num" w:pos="4320"/>
        </w:tabs>
        <w:ind w:left="4320" w:hanging="360"/>
      </w:pPr>
      <w:rPr>
        <w:rFonts w:ascii="Wingdings" w:hAnsi="Wingdings"/>
      </w:rPr>
    </w:lvl>
    <w:lvl w:ilvl="6" w:tplc="B8C0422E">
      <w:start w:val="1"/>
      <w:numFmt w:val="bullet"/>
      <w:lvlText w:val=""/>
      <w:lvlJc w:val="left"/>
      <w:pPr>
        <w:tabs>
          <w:tab w:val="num" w:pos="5040"/>
        </w:tabs>
        <w:ind w:left="5040" w:hanging="360"/>
      </w:pPr>
      <w:rPr>
        <w:rFonts w:ascii="Symbol" w:hAnsi="Symbol"/>
      </w:rPr>
    </w:lvl>
    <w:lvl w:ilvl="7" w:tplc="64C42752">
      <w:start w:val="1"/>
      <w:numFmt w:val="bullet"/>
      <w:lvlText w:val="o"/>
      <w:lvlJc w:val="left"/>
      <w:pPr>
        <w:tabs>
          <w:tab w:val="num" w:pos="5760"/>
        </w:tabs>
        <w:ind w:left="5760" w:hanging="360"/>
      </w:pPr>
      <w:rPr>
        <w:rFonts w:ascii="Courier New" w:hAnsi="Courier New"/>
      </w:rPr>
    </w:lvl>
    <w:lvl w:ilvl="8" w:tplc="D1C2852E">
      <w:start w:val="1"/>
      <w:numFmt w:val="bullet"/>
      <w:lvlText w:val=""/>
      <w:lvlJc w:val="left"/>
      <w:pPr>
        <w:tabs>
          <w:tab w:val="num" w:pos="6480"/>
        </w:tabs>
        <w:ind w:left="6480" w:hanging="360"/>
      </w:pPr>
      <w:rPr>
        <w:rFonts w:ascii="Wingdings" w:hAnsi="Wingdings"/>
      </w:rPr>
    </w:lvl>
  </w:abstractNum>
  <w:abstractNum w:abstractNumId="87">
    <w:nsid w:val="00000058"/>
    <w:multiLevelType w:val="hybridMultilevel"/>
    <w:tmpl w:val="00000058"/>
    <w:lvl w:ilvl="0" w:tplc="3DD0B6BC">
      <w:start w:val="1"/>
      <w:numFmt w:val="bullet"/>
      <w:lvlText w:val=""/>
      <w:lvlJc w:val="left"/>
      <w:pPr>
        <w:tabs>
          <w:tab w:val="num" w:pos="720"/>
        </w:tabs>
        <w:ind w:left="720" w:hanging="360"/>
      </w:pPr>
      <w:rPr>
        <w:rFonts w:ascii="Symbol" w:hAnsi="Symbol"/>
      </w:rPr>
    </w:lvl>
    <w:lvl w:ilvl="1" w:tplc="DECCECC2">
      <w:start w:val="1"/>
      <w:numFmt w:val="bullet"/>
      <w:lvlText w:val="o"/>
      <w:lvlJc w:val="left"/>
      <w:pPr>
        <w:tabs>
          <w:tab w:val="num" w:pos="1440"/>
        </w:tabs>
        <w:ind w:left="1440" w:hanging="360"/>
      </w:pPr>
      <w:rPr>
        <w:rFonts w:ascii="Courier New" w:hAnsi="Courier New"/>
      </w:rPr>
    </w:lvl>
    <w:lvl w:ilvl="2" w:tplc="8632C416">
      <w:start w:val="1"/>
      <w:numFmt w:val="bullet"/>
      <w:lvlText w:val=""/>
      <w:lvlJc w:val="left"/>
      <w:pPr>
        <w:tabs>
          <w:tab w:val="num" w:pos="2160"/>
        </w:tabs>
        <w:ind w:left="2160" w:hanging="360"/>
      </w:pPr>
      <w:rPr>
        <w:rFonts w:ascii="Wingdings" w:hAnsi="Wingdings"/>
      </w:rPr>
    </w:lvl>
    <w:lvl w:ilvl="3" w:tplc="102E1C98">
      <w:start w:val="1"/>
      <w:numFmt w:val="bullet"/>
      <w:lvlText w:val=""/>
      <w:lvlJc w:val="left"/>
      <w:pPr>
        <w:tabs>
          <w:tab w:val="num" w:pos="2880"/>
        </w:tabs>
        <w:ind w:left="2880" w:hanging="360"/>
      </w:pPr>
      <w:rPr>
        <w:rFonts w:ascii="Symbol" w:hAnsi="Symbol"/>
      </w:rPr>
    </w:lvl>
    <w:lvl w:ilvl="4" w:tplc="6F964F8A">
      <w:start w:val="1"/>
      <w:numFmt w:val="bullet"/>
      <w:lvlText w:val="o"/>
      <w:lvlJc w:val="left"/>
      <w:pPr>
        <w:tabs>
          <w:tab w:val="num" w:pos="3600"/>
        </w:tabs>
        <w:ind w:left="3600" w:hanging="360"/>
      </w:pPr>
      <w:rPr>
        <w:rFonts w:ascii="Courier New" w:hAnsi="Courier New"/>
      </w:rPr>
    </w:lvl>
    <w:lvl w:ilvl="5" w:tplc="DE62F42C">
      <w:start w:val="1"/>
      <w:numFmt w:val="bullet"/>
      <w:lvlText w:val=""/>
      <w:lvlJc w:val="left"/>
      <w:pPr>
        <w:tabs>
          <w:tab w:val="num" w:pos="4320"/>
        </w:tabs>
        <w:ind w:left="4320" w:hanging="360"/>
      </w:pPr>
      <w:rPr>
        <w:rFonts w:ascii="Wingdings" w:hAnsi="Wingdings"/>
      </w:rPr>
    </w:lvl>
    <w:lvl w:ilvl="6" w:tplc="BEAC6C84">
      <w:start w:val="1"/>
      <w:numFmt w:val="bullet"/>
      <w:lvlText w:val=""/>
      <w:lvlJc w:val="left"/>
      <w:pPr>
        <w:tabs>
          <w:tab w:val="num" w:pos="5040"/>
        </w:tabs>
        <w:ind w:left="5040" w:hanging="360"/>
      </w:pPr>
      <w:rPr>
        <w:rFonts w:ascii="Symbol" w:hAnsi="Symbol"/>
      </w:rPr>
    </w:lvl>
    <w:lvl w:ilvl="7" w:tplc="9DA2DA82">
      <w:start w:val="1"/>
      <w:numFmt w:val="bullet"/>
      <w:lvlText w:val="o"/>
      <w:lvlJc w:val="left"/>
      <w:pPr>
        <w:tabs>
          <w:tab w:val="num" w:pos="5760"/>
        </w:tabs>
        <w:ind w:left="5760" w:hanging="360"/>
      </w:pPr>
      <w:rPr>
        <w:rFonts w:ascii="Courier New" w:hAnsi="Courier New"/>
      </w:rPr>
    </w:lvl>
    <w:lvl w:ilvl="8" w:tplc="4702A7D2">
      <w:start w:val="1"/>
      <w:numFmt w:val="bullet"/>
      <w:lvlText w:val=""/>
      <w:lvlJc w:val="left"/>
      <w:pPr>
        <w:tabs>
          <w:tab w:val="num" w:pos="6480"/>
        </w:tabs>
        <w:ind w:left="6480" w:hanging="360"/>
      </w:pPr>
      <w:rPr>
        <w:rFonts w:ascii="Wingdings" w:hAnsi="Wingdings"/>
      </w:rPr>
    </w:lvl>
  </w:abstractNum>
  <w:abstractNum w:abstractNumId="88">
    <w:nsid w:val="00000059"/>
    <w:multiLevelType w:val="hybridMultilevel"/>
    <w:tmpl w:val="00000059"/>
    <w:lvl w:ilvl="0" w:tplc="B3CAEF04">
      <w:start w:val="1"/>
      <w:numFmt w:val="bullet"/>
      <w:lvlText w:val=""/>
      <w:lvlJc w:val="left"/>
      <w:pPr>
        <w:tabs>
          <w:tab w:val="num" w:pos="720"/>
        </w:tabs>
        <w:ind w:left="720" w:hanging="360"/>
      </w:pPr>
      <w:rPr>
        <w:rFonts w:ascii="Symbol" w:hAnsi="Symbol"/>
      </w:rPr>
    </w:lvl>
    <w:lvl w:ilvl="1" w:tplc="EF5094CA">
      <w:start w:val="1"/>
      <w:numFmt w:val="bullet"/>
      <w:lvlText w:val="o"/>
      <w:lvlJc w:val="left"/>
      <w:pPr>
        <w:tabs>
          <w:tab w:val="num" w:pos="1440"/>
        </w:tabs>
        <w:ind w:left="1440" w:hanging="360"/>
      </w:pPr>
      <w:rPr>
        <w:rFonts w:ascii="Courier New" w:hAnsi="Courier New"/>
      </w:rPr>
    </w:lvl>
    <w:lvl w:ilvl="2" w:tplc="6F823ECE">
      <w:start w:val="1"/>
      <w:numFmt w:val="bullet"/>
      <w:lvlText w:val=""/>
      <w:lvlJc w:val="left"/>
      <w:pPr>
        <w:tabs>
          <w:tab w:val="num" w:pos="2160"/>
        </w:tabs>
        <w:ind w:left="2160" w:hanging="360"/>
      </w:pPr>
      <w:rPr>
        <w:rFonts w:ascii="Wingdings" w:hAnsi="Wingdings"/>
      </w:rPr>
    </w:lvl>
    <w:lvl w:ilvl="3" w:tplc="EFA2D6C8">
      <w:start w:val="1"/>
      <w:numFmt w:val="bullet"/>
      <w:lvlText w:val=""/>
      <w:lvlJc w:val="left"/>
      <w:pPr>
        <w:tabs>
          <w:tab w:val="num" w:pos="2880"/>
        </w:tabs>
        <w:ind w:left="2880" w:hanging="360"/>
      </w:pPr>
      <w:rPr>
        <w:rFonts w:ascii="Symbol" w:hAnsi="Symbol"/>
      </w:rPr>
    </w:lvl>
    <w:lvl w:ilvl="4" w:tplc="519A0328">
      <w:start w:val="1"/>
      <w:numFmt w:val="bullet"/>
      <w:lvlText w:val="o"/>
      <w:lvlJc w:val="left"/>
      <w:pPr>
        <w:tabs>
          <w:tab w:val="num" w:pos="3600"/>
        </w:tabs>
        <w:ind w:left="3600" w:hanging="360"/>
      </w:pPr>
      <w:rPr>
        <w:rFonts w:ascii="Courier New" w:hAnsi="Courier New"/>
      </w:rPr>
    </w:lvl>
    <w:lvl w:ilvl="5" w:tplc="856E5C88">
      <w:start w:val="1"/>
      <w:numFmt w:val="bullet"/>
      <w:lvlText w:val=""/>
      <w:lvlJc w:val="left"/>
      <w:pPr>
        <w:tabs>
          <w:tab w:val="num" w:pos="4320"/>
        </w:tabs>
        <w:ind w:left="4320" w:hanging="360"/>
      </w:pPr>
      <w:rPr>
        <w:rFonts w:ascii="Wingdings" w:hAnsi="Wingdings"/>
      </w:rPr>
    </w:lvl>
    <w:lvl w:ilvl="6" w:tplc="41CA37CC">
      <w:start w:val="1"/>
      <w:numFmt w:val="bullet"/>
      <w:lvlText w:val=""/>
      <w:lvlJc w:val="left"/>
      <w:pPr>
        <w:tabs>
          <w:tab w:val="num" w:pos="5040"/>
        </w:tabs>
        <w:ind w:left="5040" w:hanging="360"/>
      </w:pPr>
      <w:rPr>
        <w:rFonts w:ascii="Symbol" w:hAnsi="Symbol"/>
      </w:rPr>
    </w:lvl>
    <w:lvl w:ilvl="7" w:tplc="11C049FA">
      <w:start w:val="1"/>
      <w:numFmt w:val="bullet"/>
      <w:lvlText w:val="o"/>
      <w:lvlJc w:val="left"/>
      <w:pPr>
        <w:tabs>
          <w:tab w:val="num" w:pos="5760"/>
        </w:tabs>
        <w:ind w:left="5760" w:hanging="360"/>
      </w:pPr>
      <w:rPr>
        <w:rFonts w:ascii="Courier New" w:hAnsi="Courier New"/>
      </w:rPr>
    </w:lvl>
    <w:lvl w:ilvl="8" w:tplc="79C868E4">
      <w:start w:val="1"/>
      <w:numFmt w:val="bullet"/>
      <w:lvlText w:val=""/>
      <w:lvlJc w:val="left"/>
      <w:pPr>
        <w:tabs>
          <w:tab w:val="num" w:pos="6480"/>
        </w:tabs>
        <w:ind w:left="6480" w:hanging="360"/>
      </w:pPr>
      <w:rPr>
        <w:rFonts w:ascii="Wingdings" w:hAnsi="Wingdings"/>
      </w:rPr>
    </w:lvl>
  </w:abstractNum>
  <w:abstractNum w:abstractNumId="89">
    <w:nsid w:val="0000005A"/>
    <w:multiLevelType w:val="hybridMultilevel"/>
    <w:tmpl w:val="0000005A"/>
    <w:lvl w:ilvl="0" w:tplc="6722DAD4">
      <w:start w:val="1"/>
      <w:numFmt w:val="bullet"/>
      <w:lvlText w:val=""/>
      <w:lvlJc w:val="left"/>
      <w:pPr>
        <w:tabs>
          <w:tab w:val="num" w:pos="720"/>
        </w:tabs>
        <w:ind w:left="720" w:hanging="360"/>
      </w:pPr>
      <w:rPr>
        <w:rFonts w:ascii="Symbol" w:hAnsi="Symbol"/>
      </w:rPr>
    </w:lvl>
    <w:lvl w:ilvl="1" w:tplc="B83A2B12">
      <w:start w:val="1"/>
      <w:numFmt w:val="bullet"/>
      <w:lvlText w:val="o"/>
      <w:lvlJc w:val="left"/>
      <w:pPr>
        <w:tabs>
          <w:tab w:val="num" w:pos="1440"/>
        </w:tabs>
        <w:ind w:left="1440" w:hanging="360"/>
      </w:pPr>
      <w:rPr>
        <w:rFonts w:ascii="Courier New" w:hAnsi="Courier New"/>
      </w:rPr>
    </w:lvl>
    <w:lvl w:ilvl="2" w:tplc="B6B0F3F2">
      <w:start w:val="1"/>
      <w:numFmt w:val="bullet"/>
      <w:lvlText w:val=""/>
      <w:lvlJc w:val="left"/>
      <w:pPr>
        <w:tabs>
          <w:tab w:val="num" w:pos="2160"/>
        </w:tabs>
        <w:ind w:left="2160" w:hanging="360"/>
      </w:pPr>
      <w:rPr>
        <w:rFonts w:ascii="Wingdings" w:hAnsi="Wingdings"/>
      </w:rPr>
    </w:lvl>
    <w:lvl w:ilvl="3" w:tplc="4F6E8CC2">
      <w:start w:val="1"/>
      <w:numFmt w:val="bullet"/>
      <w:lvlText w:val=""/>
      <w:lvlJc w:val="left"/>
      <w:pPr>
        <w:tabs>
          <w:tab w:val="num" w:pos="2880"/>
        </w:tabs>
        <w:ind w:left="2880" w:hanging="360"/>
      </w:pPr>
      <w:rPr>
        <w:rFonts w:ascii="Symbol" w:hAnsi="Symbol"/>
      </w:rPr>
    </w:lvl>
    <w:lvl w:ilvl="4" w:tplc="6BA2941E">
      <w:start w:val="1"/>
      <w:numFmt w:val="bullet"/>
      <w:lvlText w:val="o"/>
      <w:lvlJc w:val="left"/>
      <w:pPr>
        <w:tabs>
          <w:tab w:val="num" w:pos="3600"/>
        </w:tabs>
        <w:ind w:left="3600" w:hanging="360"/>
      </w:pPr>
      <w:rPr>
        <w:rFonts w:ascii="Courier New" w:hAnsi="Courier New"/>
      </w:rPr>
    </w:lvl>
    <w:lvl w:ilvl="5" w:tplc="EFAC1D4A">
      <w:start w:val="1"/>
      <w:numFmt w:val="bullet"/>
      <w:lvlText w:val=""/>
      <w:lvlJc w:val="left"/>
      <w:pPr>
        <w:tabs>
          <w:tab w:val="num" w:pos="4320"/>
        </w:tabs>
        <w:ind w:left="4320" w:hanging="360"/>
      </w:pPr>
      <w:rPr>
        <w:rFonts w:ascii="Wingdings" w:hAnsi="Wingdings"/>
      </w:rPr>
    </w:lvl>
    <w:lvl w:ilvl="6" w:tplc="18CEE898">
      <w:start w:val="1"/>
      <w:numFmt w:val="bullet"/>
      <w:lvlText w:val=""/>
      <w:lvlJc w:val="left"/>
      <w:pPr>
        <w:tabs>
          <w:tab w:val="num" w:pos="5040"/>
        </w:tabs>
        <w:ind w:left="5040" w:hanging="360"/>
      </w:pPr>
      <w:rPr>
        <w:rFonts w:ascii="Symbol" w:hAnsi="Symbol"/>
      </w:rPr>
    </w:lvl>
    <w:lvl w:ilvl="7" w:tplc="9614F83A">
      <w:start w:val="1"/>
      <w:numFmt w:val="bullet"/>
      <w:lvlText w:val="o"/>
      <w:lvlJc w:val="left"/>
      <w:pPr>
        <w:tabs>
          <w:tab w:val="num" w:pos="5760"/>
        </w:tabs>
        <w:ind w:left="5760" w:hanging="360"/>
      </w:pPr>
      <w:rPr>
        <w:rFonts w:ascii="Courier New" w:hAnsi="Courier New"/>
      </w:rPr>
    </w:lvl>
    <w:lvl w:ilvl="8" w:tplc="819E3402">
      <w:start w:val="1"/>
      <w:numFmt w:val="bullet"/>
      <w:lvlText w:val=""/>
      <w:lvlJc w:val="left"/>
      <w:pPr>
        <w:tabs>
          <w:tab w:val="num" w:pos="6480"/>
        </w:tabs>
        <w:ind w:left="6480" w:hanging="360"/>
      </w:pPr>
      <w:rPr>
        <w:rFonts w:ascii="Wingdings" w:hAnsi="Wingdings"/>
      </w:rPr>
    </w:lvl>
  </w:abstractNum>
  <w:abstractNum w:abstractNumId="90">
    <w:nsid w:val="0000005B"/>
    <w:multiLevelType w:val="hybridMultilevel"/>
    <w:tmpl w:val="0000005B"/>
    <w:lvl w:ilvl="0" w:tplc="D0503D78">
      <w:start w:val="1"/>
      <w:numFmt w:val="bullet"/>
      <w:lvlText w:val=""/>
      <w:lvlJc w:val="left"/>
      <w:pPr>
        <w:tabs>
          <w:tab w:val="num" w:pos="720"/>
        </w:tabs>
        <w:ind w:left="720" w:hanging="360"/>
      </w:pPr>
      <w:rPr>
        <w:rFonts w:ascii="Symbol" w:hAnsi="Symbol"/>
      </w:rPr>
    </w:lvl>
    <w:lvl w:ilvl="1" w:tplc="7F4056AC">
      <w:start w:val="1"/>
      <w:numFmt w:val="bullet"/>
      <w:lvlText w:val="o"/>
      <w:lvlJc w:val="left"/>
      <w:pPr>
        <w:tabs>
          <w:tab w:val="num" w:pos="1440"/>
        </w:tabs>
        <w:ind w:left="1440" w:hanging="360"/>
      </w:pPr>
      <w:rPr>
        <w:rFonts w:ascii="Courier New" w:hAnsi="Courier New"/>
      </w:rPr>
    </w:lvl>
    <w:lvl w:ilvl="2" w:tplc="879AB672">
      <w:start w:val="1"/>
      <w:numFmt w:val="bullet"/>
      <w:lvlText w:val=""/>
      <w:lvlJc w:val="left"/>
      <w:pPr>
        <w:tabs>
          <w:tab w:val="num" w:pos="2160"/>
        </w:tabs>
        <w:ind w:left="2160" w:hanging="360"/>
      </w:pPr>
      <w:rPr>
        <w:rFonts w:ascii="Wingdings" w:hAnsi="Wingdings"/>
      </w:rPr>
    </w:lvl>
    <w:lvl w:ilvl="3" w:tplc="B13CF52E">
      <w:start w:val="1"/>
      <w:numFmt w:val="bullet"/>
      <w:lvlText w:val=""/>
      <w:lvlJc w:val="left"/>
      <w:pPr>
        <w:tabs>
          <w:tab w:val="num" w:pos="2880"/>
        </w:tabs>
        <w:ind w:left="2880" w:hanging="360"/>
      </w:pPr>
      <w:rPr>
        <w:rFonts w:ascii="Symbol" w:hAnsi="Symbol"/>
      </w:rPr>
    </w:lvl>
    <w:lvl w:ilvl="4" w:tplc="8DBCC856">
      <w:start w:val="1"/>
      <w:numFmt w:val="bullet"/>
      <w:lvlText w:val="o"/>
      <w:lvlJc w:val="left"/>
      <w:pPr>
        <w:tabs>
          <w:tab w:val="num" w:pos="3600"/>
        </w:tabs>
        <w:ind w:left="3600" w:hanging="360"/>
      </w:pPr>
      <w:rPr>
        <w:rFonts w:ascii="Courier New" w:hAnsi="Courier New"/>
      </w:rPr>
    </w:lvl>
    <w:lvl w:ilvl="5" w:tplc="0F12A3B2">
      <w:start w:val="1"/>
      <w:numFmt w:val="bullet"/>
      <w:lvlText w:val=""/>
      <w:lvlJc w:val="left"/>
      <w:pPr>
        <w:tabs>
          <w:tab w:val="num" w:pos="4320"/>
        </w:tabs>
        <w:ind w:left="4320" w:hanging="360"/>
      </w:pPr>
      <w:rPr>
        <w:rFonts w:ascii="Wingdings" w:hAnsi="Wingdings"/>
      </w:rPr>
    </w:lvl>
    <w:lvl w:ilvl="6" w:tplc="4EAA1E42">
      <w:start w:val="1"/>
      <w:numFmt w:val="bullet"/>
      <w:lvlText w:val=""/>
      <w:lvlJc w:val="left"/>
      <w:pPr>
        <w:tabs>
          <w:tab w:val="num" w:pos="5040"/>
        </w:tabs>
        <w:ind w:left="5040" w:hanging="360"/>
      </w:pPr>
      <w:rPr>
        <w:rFonts w:ascii="Symbol" w:hAnsi="Symbol"/>
      </w:rPr>
    </w:lvl>
    <w:lvl w:ilvl="7" w:tplc="37AC23FE">
      <w:start w:val="1"/>
      <w:numFmt w:val="bullet"/>
      <w:lvlText w:val="o"/>
      <w:lvlJc w:val="left"/>
      <w:pPr>
        <w:tabs>
          <w:tab w:val="num" w:pos="5760"/>
        </w:tabs>
        <w:ind w:left="5760" w:hanging="360"/>
      </w:pPr>
      <w:rPr>
        <w:rFonts w:ascii="Courier New" w:hAnsi="Courier New"/>
      </w:rPr>
    </w:lvl>
    <w:lvl w:ilvl="8" w:tplc="280CA4F6">
      <w:start w:val="1"/>
      <w:numFmt w:val="bullet"/>
      <w:lvlText w:val=""/>
      <w:lvlJc w:val="left"/>
      <w:pPr>
        <w:tabs>
          <w:tab w:val="num" w:pos="6480"/>
        </w:tabs>
        <w:ind w:left="6480" w:hanging="360"/>
      </w:pPr>
      <w:rPr>
        <w:rFonts w:ascii="Wingdings" w:hAnsi="Wingdings"/>
      </w:rPr>
    </w:lvl>
  </w:abstractNum>
  <w:abstractNum w:abstractNumId="91">
    <w:nsid w:val="0000005C"/>
    <w:multiLevelType w:val="hybridMultilevel"/>
    <w:tmpl w:val="0000005C"/>
    <w:lvl w:ilvl="0" w:tplc="C5725BD0">
      <w:start w:val="1"/>
      <w:numFmt w:val="bullet"/>
      <w:lvlText w:val=""/>
      <w:lvlJc w:val="left"/>
      <w:pPr>
        <w:tabs>
          <w:tab w:val="num" w:pos="720"/>
        </w:tabs>
        <w:ind w:left="720" w:hanging="360"/>
      </w:pPr>
      <w:rPr>
        <w:rFonts w:ascii="Symbol" w:hAnsi="Symbol"/>
      </w:rPr>
    </w:lvl>
    <w:lvl w:ilvl="1" w:tplc="B8B6AA7A">
      <w:start w:val="1"/>
      <w:numFmt w:val="bullet"/>
      <w:lvlText w:val="o"/>
      <w:lvlJc w:val="left"/>
      <w:pPr>
        <w:tabs>
          <w:tab w:val="num" w:pos="1440"/>
        </w:tabs>
        <w:ind w:left="1440" w:hanging="360"/>
      </w:pPr>
      <w:rPr>
        <w:rFonts w:ascii="Courier New" w:hAnsi="Courier New"/>
      </w:rPr>
    </w:lvl>
    <w:lvl w:ilvl="2" w:tplc="73B68F88">
      <w:start w:val="1"/>
      <w:numFmt w:val="bullet"/>
      <w:lvlText w:val=""/>
      <w:lvlJc w:val="left"/>
      <w:pPr>
        <w:tabs>
          <w:tab w:val="num" w:pos="2160"/>
        </w:tabs>
        <w:ind w:left="2160" w:hanging="360"/>
      </w:pPr>
      <w:rPr>
        <w:rFonts w:ascii="Wingdings" w:hAnsi="Wingdings"/>
      </w:rPr>
    </w:lvl>
    <w:lvl w:ilvl="3" w:tplc="B972CFE2">
      <w:start w:val="1"/>
      <w:numFmt w:val="bullet"/>
      <w:lvlText w:val=""/>
      <w:lvlJc w:val="left"/>
      <w:pPr>
        <w:tabs>
          <w:tab w:val="num" w:pos="2880"/>
        </w:tabs>
        <w:ind w:left="2880" w:hanging="360"/>
      </w:pPr>
      <w:rPr>
        <w:rFonts w:ascii="Symbol" w:hAnsi="Symbol"/>
      </w:rPr>
    </w:lvl>
    <w:lvl w:ilvl="4" w:tplc="C7824FF4">
      <w:start w:val="1"/>
      <w:numFmt w:val="bullet"/>
      <w:lvlText w:val="o"/>
      <w:lvlJc w:val="left"/>
      <w:pPr>
        <w:tabs>
          <w:tab w:val="num" w:pos="3600"/>
        </w:tabs>
        <w:ind w:left="3600" w:hanging="360"/>
      </w:pPr>
      <w:rPr>
        <w:rFonts w:ascii="Courier New" w:hAnsi="Courier New"/>
      </w:rPr>
    </w:lvl>
    <w:lvl w:ilvl="5" w:tplc="CD04A382">
      <w:start w:val="1"/>
      <w:numFmt w:val="bullet"/>
      <w:lvlText w:val=""/>
      <w:lvlJc w:val="left"/>
      <w:pPr>
        <w:tabs>
          <w:tab w:val="num" w:pos="4320"/>
        </w:tabs>
        <w:ind w:left="4320" w:hanging="360"/>
      </w:pPr>
      <w:rPr>
        <w:rFonts w:ascii="Wingdings" w:hAnsi="Wingdings"/>
      </w:rPr>
    </w:lvl>
    <w:lvl w:ilvl="6" w:tplc="4CA6DE06">
      <w:start w:val="1"/>
      <w:numFmt w:val="bullet"/>
      <w:lvlText w:val=""/>
      <w:lvlJc w:val="left"/>
      <w:pPr>
        <w:tabs>
          <w:tab w:val="num" w:pos="5040"/>
        </w:tabs>
        <w:ind w:left="5040" w:hanging="360"/>
      </w:pPr>
      <w:rPr>
        <w:rFonts w:ascii="Symbol" w:hAnsi="Symbol"/>
      </w:rPr>
    </w:lvl>
    <w:lvl w:ilvl="7" w:tplc="0F0EF458">
      <w:start w:val="1"/>
      <w:numFmt w:val="bullet"/>
      <w:lvlText w:val="o"/>
      <w:lvlJc w:val="left"/>
      <w:pPr>
        <w:tabs>
          <w:tab w:val="num" w:pos="5760"/>
        </w:tabs>
        <w:ind w:left="5760" w:hanging="360"/>
      </w:pPr>
      <w:rPr>
        <w:rFonts w:ascii="Courier New" w:hAnsi="Courier New"/>
      </w:rPr>
    </w:lvl>
    <w:lvl w:ilvl="8" w:tplc="90A228B0">
      <w:start w:val="1"/>
      <w:numFmt w:val="bullet"/>
      <w:lvlText w:val=""/>
      <w:lvlJc w:val="left"/>
      <w:pPr>
        <w:tabs>
          <w:tab w:val="num" w:pos="6480"/>
        </w:tabs>
        <w:ind w:left="6480" w:hanging="360"/>
      </w:pPr>
      <w:rPr>
        <w:rFonts w:ascii="Wingdings" w:hAnsi="Wingdings"/>
      </w:rPr>
    </w:lvl>
  </w:abstractNum>
  <w:abstractNum w:abstractNumId="92">
    <w:nsid w:val="0000005D"/>
    <w:multiLevelType w:val="hybridMultilevel"/>
    <w:tmpl w:val="0000005D"/>
    <w:lvl w:ilvl="0" w:tplc="2B0241BE">
      <w:start w:val="1"/>
      <w:numFmt w:val="bullet"/>
      <w:lvlText w:val=""/>
      <w:lvlJc w:val="left"/>
      <w:pPr>
        <w:tabs>
          <w:tab w:val="num" w:pos="720"/>
        </w:tabs>
        <w:ind w:left="720" w:hanging="360"/>
      </w:pPr>
      <w:rPr>
        <w:rFonts w:ascii="Symbol" w:hAnsi="Symbol"/>
      </w:rPr>
    </w:lvl>
    <w:lvl w:ilvl="1" w:tplc="87FEA3DA">
      <w:start w:val="1"/>
      <w:numFmt w:val="bullet"/>
      <w:lvlText w:val="o"/>
      <w:lvlJc w:val="left"/>
      <w:pPr>
        <w:tabs>
          <w:tab w:val="num" w:pos="1440"/>
        </w:tabs>
        <w:ind w:left="1440" w:hanging="360"/>
      </w:pPr>
      <w:rPr>
        <w:rFonts w:ascii="Courier New" w:hAnsi="Courier New"/>
      </w:rPr>
    </w:lvl>
    <w:lvl w:ilvl="2" w:tplc="9188821C">
      <w:start w:val="1"/>
      <w:numFmt w:val="bullet"/>
      <w:lvlText w:val=""/>
      <w:lvlJc w:val="left"/>
      <w:pPr>
        <w:tabs>
          <w:tab w:val="num" w:pos="2160"/>
        </w:tabs>
        <w:ind w:left="2160" w:hanging="360"/>
      </w:pPr>
      <w:rPr>
        <w:rFonts w:ascii="Wingdings" w:hAnsi="Wingdings"/>
      </w:rPr>
    </w:lvl>
    <w:lvl w:ilvl="3" w:tplc="F72CE76E">
      <w:start w:val="1"/>
      <w:numFmt w:val="bullet"/>
      <w:lvlText w:val=""/>
      <w:lvlJc w:val="left"/>
      <w:pPr>
        <w:tabs>
          <w:tab w:val="num" w:pos="2880"/>
        </w:tabs>
        <w:ind w:left="2880" w:hanging="360"/>
      </w:pPr>
      <w:rPr>
        <w:rFonts w:ascii="Symbol" w:hAnsi="Symbol"/>
      </w:rPr>
    </w:lvl>
    <w:lvl w:ilvl="4" w:tplc="215AC456">
      <w:start w:val="1"/>
      <w:numFmt w:val="bullet"/>
      <w:lvlText w:val="o"/>
      <w:lvlJc w:val="left"/>
      <w:pPr>
        <w:tabs>
          <w:tab w:val="num" w:pos="3600"/>
        </w:tabs>
        <w:ind w:left="3600" w:hanging="360"/>
      </w:pPr>
      <w:rPr>
        <w:rFonts w:ascii="Courier New" w:hAnsi="Courier New"/>
      </w:rPr>
    </w:lvl>
    <w:lvl w:ilvl="5" w:tplc="A372BEAC">
      <w:start w:val="1"/>
      <w:numFmt w:val="bullet"/>
      <w:lvlText w:val=""/>
      <w:lvlJc w:val="left"/>
      <w:pPr>
        <w:tabs>
          <w:tab w:val="num" w:pos="4320"/>
        </w:tabs>
        <w:ind w:left="4320" w:hanging="360"/>
      </w:pPr>
      <w:rPr>
        <w:rFonts w:ascii="Wingdings" w:hAnsi="Wingdings"/>
      </w:rPr>
    </w:lvl>
    <w:lvl w:ilvl="6" w:tplc="71121932">
      <w:start w:val="1"/>
      <w:numFmt w:val="bullet"/>
      <w:lvlText w:val=""/>
      <w:lvlJc w:val="left"/>
      <w:pPr>
        <w:tabs>
          <w:tab w:val="num" w:pos="5040"/>
        </w:tabs>
        <w:ind w:left="5040" w:hanging="360"/>
      </w:pPr>
      <w:rPr>
        <w:rFonts w:ascii="Symbol" w:hAnsi="Symbol"/>
      </w:rPr>
    </w:lvl>
    <w:lvl w:ilvl="7" w:tplc="0F405620">
      <w:start w:val="1"/>
      <w:numFmt w:val="bullet"/>
      <w:lvlText w:val="o"/>
      <w:lvlJc w:val="left"/>
      <w:pPr>
        <w:tabs>
          <w:tab w:val="num" w:pos="5760"/>
        </w:tabs>
        <w:ind w:left="5760" w:hanging="360"/>
      </w:pPr>
      <w:rPr>
        <w:rFonts w:ascii="Courier New" w:hAnsi="Courier New"/>
      </w:rPr>
    </w:lvl>
    <w:lvl w:ilvl="8" w:tplc="6888C6C2">
      <w:start w:val="1"/>
      <w:numFmt w:val="bullet"/>
      <w:lvlText w:val=""/>
      <w:lvlJc w:val="left"/>
      <w:pPr>
        <w:tabs>
          <w:tab w:val="num" w:pos="6480"/>
        </w:tabs>
        <w:ind w:left="6480" w:hanging="360"/>
      </w:pPr>
      <w:rPr>
        <w:rFonts w:ascii="Wingdings" w:hAnsi="Wingdings"/>
      </w:rPr>
    </w:lvl>
  </w:abstractNum>
  <w:abstractNum w:abstractNumId="93">
    <w:nsid w:val="0000005E"/>
    <w:multiLevelType w:val="hybridMultilevel"/>
    <w:tmpl w:val="0000005E"/>
    <w:lvl w:ilvl="0" w:tplc="68F859EC">
      <w:start w:val="1"/>
      <w:numFmt w:val="bullet"/>
      <w:lvlText w:val=""/>
      <w:lvlJc w:val="left"/>
      <w:pPr>
        <w:tabs>
          <w:tab w:val="num" w:pos="720"/>
        </w:tabs>
        <w:ind w:left="720" w:hanging="360"/>
      </w:pPr>
      <w:rPr>
        <w:rFonts w:ascii="Symbol" w:hAnsi="Symbol"/>
      </w:rPr>
    </w:lvl>
    <w:lvl w:ilvl="1" w:tplc="106ECFB0">
      <w:start w:val="1"/>
      <w:numFmt w:val="bullet"/>
      <w:lvlText w:val="o"/>
      <w:lvlJc w:val="left"/>
      <w:pPr>
        <w:tabs>
          <w:tab w:val="num" w:pos="1440"/>
        </w:tabs>
        <w:ind w:left="1440" w:hanging="360"/>
      </w:pPr>
      <w:rPr>
        <w:rFonts w:ascii="Courier New" w:hAnsi="Courier New"/>
      </w:rPr>
    </w:lvl>
    <w:lvl w:ilvl="2" w:tplc="343C4E84">
      <w:start w:val="1"/>
      <w:numFmt w:val="bullet"/>
      <w:lvlText w:val=""/>
      <w:lvlJc w:val="left"/>
      <w:pPr>
        <w:tabs>
          <w:tab w:val="num" w:pos="2160"/>
        </w:tabs>
        <w:ind w:left="2160" w:hanging="360"/>
      </w:pPr>
      <w:rPr>
        <w:rFonts w:ascii="Wingdings" w:hAnsi="Wingdings"/>
      </w:rPr>
    </w:lvl>
    <w:lvl w:ilvl="3" w:tplc="84309C80">
      <w:start w:val="1"/>
      <w:numFmt w:val="bullet"/>
      <w:lvlText w:val=""/>
      <w:lvlJc w:val="left"/>
      <w:pPr>
        <w:tabs>
          <w:tab w:val="num" w:pos="2880"/>
        </w:tabs>
        <w:ind w:left="2880" w:hanging="360"/>
      </w:pPr>
      <w:rPr>
        <w:rFonts w:ascii="Symbol" w:hAnsi="Symbol"/>
      </w:rPr>
    </w:lvl>
    <w:lvl w:ilvl="4" w:tplc="43F43544">
      <w:start w:val="1"/>
      <w:numFmt w:val="bullet"/>
      <w:lvlText w:val="o"/>
      <w:lvlJc w:val="left"/>
      <w:pPr>
        <w:tabs>
          <w:tab w:val="num" w:pos="3600"/>
        </w:tabs>
        <w:ind w:left="3600" w:hanging="360"/>
      </w:pPr>
      <w:rPr>
        <w:rFonts w:ascii="Courier New" w:hAnsi="Courier New"/>
      </w:rPr>
    </w:lvl>
    <w:lvl w:ilvl="5" w:tplc="BA5282FE">
      <w:start w:val="1"/>
      <w:numFmt w:val="bullet"/>
      <w:lvlText w:val=""/>
      <w:lvlJc w:val="left"/>
      <w:pPr>
        <w:tabs>
          <w:tab w:val="num" w:pos="4320"/>
        </w:tabs>
        <w:ind w:left="4320" w:hanging="360"/>
      </w:pPr>
      <w:rPr>
        <w:rFonts w:ascii="Wingdings" w:hAnsi="Wingdings"/>
      </w:rPr>
    </w:lvl>
    <w:lvl w:ilvl="6" w:tplc="E6C22916">
      <w:start w:val="1"/>
      <w:numFmt w:val="bullet"/>
      <w:lvlText w:val=""/>
      <w:lvlJc w:val="left"/>
      <w:pPr>
        <w:tabs>
          <w:tab w:val="num" w:pos="5040"/>
        </w:tabs>
        <w:ind w:left="5040" w:hanging="360"/>
      </w:pPr>
      <w:rPr>
        <w:rFonts w:ascii="Symbol" w:hAnsi="Symbol"/>
      </w:rPr>
    </w:lvl>
    <w:lvl w:ilvl="7" w:tplc="7772C0B8">
      <w:start w:val="1"/>
      <w:numFmt w:val="bullet"/>
      <w:lvlText w:val="o"/>
      <w:lvlJc w:val="left"/>
      <w:pPr>
        <w:tabs>
          <w:tab w:val="num" w:pos="5760"/>
        </w:tabs>
        <w:ind w:left="5760" w:hanging="360"/>
      </w:pPr>
      <w:rPr>
        <w:rFonts w:ascii="Courier New" w:hAnsi="Courier New"/>
      </w:rPr>
    </w:lvl>
    <w:lvl w:ilvl="8" w:tplc="D922719C">
      <w:start w:val="1"/>
      <w:numFmt w:val="bullet"/>
      <w:lvlText w:val=""/>
      <w:lvlJc w:val="left"/>
      <w:pPr>
        <w:tabs>
          <w:tab w:val="num" w:pos="6480"/>
        </w:tabs>
        <w:ind w:left="6480" w:hanging="360"/>
      </w:pPr>
      <w:rPr>
        <w:rFonts w:ascii="Wingdings" w:hAnsi="Wingdings"/>
      </w:rPr>
    </w:lvl>
  </w:abstractNum>
  <w:abstractNum w:abstractNumId="94">
    <w:nsid w:val="0000005F"/>
    <w:multiLevelType w:val="hybridMultilevel"/>
    <w:tmpl w:val="0000005F"/>
    <w:lvl w:ilvl="0" w:tplc="D5166582">
      <w:start w:val="1"/>
      <w:numFmt w:val="bullet"/>
      <w:lvlText w:val=""/>
      <w:lvlJc w:val="left"/>
      <w:pPr>
        <w:tabs>
          <w:tab w:val="num" w:pos="720"/>
        </w:tabs>
        <w:ind w:left="720" w:hanging="360"/>
      </w:pPr>
      <w:rPr>
        <w:rFonts w:ascii="Symbol" w:hAnsi="Symbol"/>
      </w:rPr>
    </w:lvl>
    <w:lvl w:ilvl="1" w:tplc="C60E7CD4">
      <w:start w:val="1"/>
      <w:numFmt w:val="bullet"/>
      <w:lvlText w:val="o"/>
      <w:lvlJc w:val="left"/>
      <w:pPr>
        <w:tabs>
          <w:tab w:val="num" w:pos="1440"/>
        </w:tabs>
        <w:ind w:left="1440" w:hanging="360"/>
      </w:pPr>
      <w:rPr>
        <w:rFonts w:ascii="Courier New" w:hAnsi="Courier New"/>
      </w:rPr>
    </w:lvl>
    <w:lvl w:ilvl="2" w:tplc="51FCC44C">
      <w:start w:val="1"/>
      <w:numFmt w:val="bullet"/>
      <w:lvlText w:val=""/>
      <w:lvlJc w:val="left"/>
      <w:pPr>
        <w:tabs>
          <w:tab w:val="num" w:pos="2160"/>
        </w:tabs>
        <w:ind w:left="2160" w:hanging="360"/>
      </w:pPr>
      <w:rPr>
        <w:rFonts w:ascii="Wingdings" w:hAnsi="Wingdings"/>
      </w:rPr>
    </w:lvl>
    <w:lvl w:ilvl="3" w:tplc="2750B1E2">
      <w:start w:val="1"/>
      <w:numFmt w:val="bullet"/>
      <w:lvlText w:val=""/>
      <w:lvlJc w:val="left"/>
      <w:pPr>
        <w:tabs>
          <w:tab w:val="num" w:pos="2880"/>
        </w:tabs>
        <w:ind w:left="2880" w:hanging="360"/>
      </w:pPr>
      <w:rPr>
        <w:rFonts w:ascii="Symbol" w:hAnsi="Symbol"/>
      </w:rPr>
    </w:lvl>
    <w:lvl w:ilvl="4" w:tplc="A756128A">
      <w:start w:val="1"/>
      <w:numFmt w:val="bullet"/>
      <w:lvlText w:val="o"/>
      <w:lvlJc w:val="left"/>
      <w:pPr>
        <w:tabs>
          <w:tab w:val="num" w:pos="3600"/>
        </w:tabs>
        <w:ind w:left="3600" w:hanging="360"/>
      </w:pPr>
      <w:rPr>
        <w:rFonts w:ascii="Courier New" w:hAnsi="Courier New"/>
      </w:rPr>
    </w:lvl>
    <w:lvl w:ilvl="5" w:tplc="B88E9EDC">
      <w:start w:val="1"/>
      <w:numFmt w:val="bullet"/>
      <w:lvlText w:val=""/>
      <w:lvlJc w:val="left"/>
      <w:pPr>
        <w:tabs>
          <w:tab w:val="num" w:pos="4320"/>
        </w:tabs>
        <w:ind w:left="4320" w:hanging="360"/>
      </w:pPr>
      <w:rPr>
        <w:rFonts w:ascii="Wingdings" w:hAnsi="Wingdings"/>
      </w:rPr>
    </w:lvl>
    <w:lvl w:ilvl="6" w:tplc="C9984DEE">
      <w:start w:val="1"/>
      <w:numFmt w:val="bullet"/>
      <w:lvlText w:val=""/>
      <w:lvlJc w:val="left"/>
      <w:pPr>
        <w:tabs>
          <w:tab w:val="num" w:pos="5040"/>
        </w:tabs>
        <w:ind w:left="5040" w:hanging="360"/>
      </w:pPr>
      <w:rPr>
        <w:rFonts w:ascii="Symbol" w:hAnsi="Symbol"/>
      </w:rPr>
    </w:lvl>
    <w:lvl w:ilvl="7" w:tplc="0A70BA28">
      <w:start w:val="1"/>
      <w:numFmt w:val="bullet"/>
      <w:lvlText w:val="o"/>
      <w:lvlJc w:val="left"/>
      <w:pPr>
        <w:tabs>
          <w:tab w:val="num" w:pos="5760"/>
        </w:tabs>
        <w:ind w:left="5760" w:hanging="360"/>
      </w:pPr>
      <w:rPr>
        <w:rFonts w:ascii="Courier New" w:hAnsi="Courier New"/>
      </w:rPr>
    </w:lvl>
    <w:lvl w:ilvl="8" w:tplc="071C21BC">
      <w:start w:val="1"/>
      <w:numFmt w:val="bullet"/>
      <w:lvlText w:val=""/>
      <w:lvlJc w:val="left"/>
      <w:pPr>
        <w:tabs>
          <w:tab w:val="num" w:pos="6480"/>
        </w:tabs>
        <w:ind w:left="6480" w:hanging="360"/>
      </w:pPr>
      <w:rPr>
        <w:rFonts w:ascii="Wingdings" w:hAnsi="Wingdings"/>
      </w:rPr>
    </w:lvl>
  </w:abstractNum>
  <w:abstractNum w:abstractNumId="95">
    <w:nsid w:val="00000060"/>
    <w:multiLevelType w:val="hybridMultilevel"/>
    <w:tmpl w:val="00000060"/>
    <w:lvl w:ilvl="0" w:tplc="11287C10">
      <w:start w:val="1"/>
      <w:numFmt w:val="bullet"/>
      <w:lvlText w:val=""/>
      <w:lvlJc w:val="left"/>
      <w:pPr>
        <w:tabs>
          <w:tab w:val="num" w:pos="720"/>
        </w:tabs>
        <w:ind w:left="720" w:hanging="360"/>
      </w:pPr>
      <w:rPr>
        <w:rFonts w:ascii="Symbol" w:hAnsi="Symbol"/>
      </w:rPr>
    </w:lvl>
    <w:lvl w:ilvl="1" w:tplc="EC9EEE24">
      <w:start w:val="1"/>
      <w:numFmt w:val="bullet"/>
      <w:lvlText w:val="o"/>
      <w:lvlJc w:val="left"/>
      <w:pPr>
        <w:tabs>
          <w:tab w:val="num" w:pos="1440"/>
        </w:tabs>
        <w:ind w:left="1440" w:hanging="360"/>
      </w:pPr>
      <w:rPr>
        <w:rFonts w:ascii="Courier New" w:hAnsi="Courier New"/>
      </w:rPr>
    </w:lvl>
    <w:lvl w:ilvl="2" w:tplc="62F492F8">
      <w:start w:val="1"/>
      <w:numFmt w:val="bullet"/>
      <w:lvlText w:val=""/>
      <w:lvlJc w:val="left"/>
      <w:pPr>
        <w:tabs>
          <w:tab w:val="num" w:pos="2160"/>
        </w:tabs>
        <w:ind w:left="2160" w:hanging="360"/>
      </w:pPr>
      <w:rPr>
        <w:rFonts w:ascii="Wingdings" w:hAnsi="Wingdings"/>
      </w:rPr>
    </w:lvl>
    <w:lvl w:ilvl="3" w:tplc="A2FC0664">
      <w:start w:val="1"/>
      <w:numFmt w:val="bullet"/>
      <w:lvlText w:val=""/>
      <w:lvlJc w:val="left"/>
      <w:pPr>
        <w:tabs>
          <w:tab w:val="num" w:pos="2880"/>
        </w:tabs>
        <w:ind w:left="2880" w:hanging="360"/>
      </w:pPr>
      <w:rPr>
        <w:rFonts w:ascii="Symbol" w:hAnsi="Symbol"/>
      </w:rPr>
    </w:lvl>
    <w:lvl w:ilvl="4" w:tplc="8D6A8C02">
      <w:start w:val="1"/>
      <w:numFmt w:val="bullet"/>
      <w:lvlText w:val="o"/>
      <w:lvlJc w:val="left"/>
      <w:pPr>
        <w:tabs>
          <w:tab w:val="num" w:pos="3600"/>
        </w:tabs>
        <w:ind w:left="3600" w:hanging="360"/>
      </w:pPr>
      <w:rPr>
        <w:rFonts w:ascii="Courier New" w:hAnsi="Courier New"/>
      </w:rPr>
    </w:lvl>
    <w:lvl w:ilvl="5" w:tplc="B6847570">
      <w:start w:val="1"/>
      <w:numFmt w:val="bullet"/>
      <w:lvlText w:val=""/>
      <w:lvlJc w:val="left"/>
      <w:pPr>
        <w:tabs>
          <w:tab w:val="num" w:pos="4320"/>
        </w:tabs>
        <w:ind w:left="4320" w:hanging="360"/>
      </w:pPr>
      <w:rPr>
        <w:rFonts w:ascii="Wingdings" w:hAnsi="Wingdings"/>
      </w:rPr>
    </w:lvl>
    <w:lvl w:ilvl="6" w:tplc="A880A308">
      <w:start w:val="1"/>
      <w:numFmt w:val="bullet"/>
      <w:lvlText w:val=""/>
      <w:lvlJc w:val="left"/>
      <w:pPr>
        <w:tabs>
          <w:tab w:val="num" w:pos="5040"/>
        </w:tabs>
        <w:ind w:left="5040" w:hanging="360"/>
      </w:pPr>
      <w:rPr>
        <w:rFonts w:ascii="Symbol" w:hAnsi="Symbol"/>
      </w:rPr>
    </w:lvl>
    <w:lvl w:ilvl="7" w:tplc="114C0E0E">
      <w:start w:val="1"/>
      <w:numFmt w:val="bullet"/>
      <w:lvlText w:val="o"/>
      <w:lvlJc w:val="left"/>
      <w:pPr>
        <w:tabs>
          <w:tab w:val="num" w:pos="5760"/>
        </w:tabs>
        <w:ind w:left="5760" w:hanging="360"/>
      </w:pPr>
      <w:rPr>
        <w:rFonts w:ascii="Courier New" w:hAnsi="Courier New"/>
      </w:rPr>
    </w:lvl>
    <w:lvl w:ilvl="8" w:tplc="8006DD18">
      <w:start w:val="1"/>
      <w:numFmt w:val="bullet"/>
      <w:lvlText w:val=""/>
      <w:lvlJc w:val="left"/>
      <w:pPr>
        <w:tabs>
          <w:tab w:val="num" w:pos="6480"/>
        </w:tabs>
        <w:ind w:left="6480" w:hanging="360"/>
      </w:pPr>
      <w:rPr>
        <w:rFonts w:ascii="Wingdings" w:hAnsi="Wingdings"/>
      </w:rPr>
    </w:lvl>
  </w:abstractNum>
  <w:abstractNum w:abstractNumId="96">
    <w:nsid w:val="00000061"/>
    <w:multiLevelType w:val="hybridMultilevel"/>
    <w:tmpl w:val="00000061"/>
    <w:lvl w:ilvl="0" w:tplc="A8F43D2C">
      <w:start w:val="1"/>
      <w:numFmt w:val="bullet"/>
      <w:lvlText w:val=""/>
      <w:lvlJc w:val="left"/>
      <w:pPr>
        <w:tabs>
          <w:tab w:val="num" w:pos="720"/>
        </w:tabs>
        <w:ind w:left="720" w:hanging="360"/>
      </w:pPr>
      <w:rPr>
        <w:rFonts w:ascii="Symbol" w:hAnsi="Symbol"/>
      </w:rPr>
    </w:lvl>
    <w:lvl w:ilvl="1" w:tplc="145697B8">
      <w:start w:val="1"/>
      <w:numFmt w:val="bullet"/>
      <w:lvlText w:val="o"/>
      <w:lvlJc w:val="left"/>
      <w:pPr>
        <w:tabs>
          <w:tab w:val="num" w:pos="1440"/>
        </w:tabs>
        <w:ind w:left="1440" w:hanging="360"/>
      </w:pPr>
      <w:rPr>
        <w:rFonts w:ascii="Courier New" w:hAnsi="Courier New"/>
      </w:rPr>
    </w:lvl>
    <w:lvl w:ilvl="2" w:tplc="1AB62BE8">
      <w:start w:val="1"/>
      <w:numFmt w:val="bullet"/>
      <w:lvlText w:val=""/>
      <w:lvlJc w:val="left"/>
      <w:pPr>
        <w:tabs>
          <w:tab w:val="num" w:pos="2160"/>
        </w:tabs>
        <w:ind w:left="2160" w:hanging="360"/>
      </w:pPr>
      <w:rPr>
        <w:rFonts w:ascii="Wingdings" w:hAnsi="Wingdings"/>
      </w:rPr>
    </w:lvl>
    <w:lvl w:ilvl="3" w:tplc="D466D5B6">
      <w:start w:val="1"/>
      <w:numFmt w:val="bullet"/>
      <w:lvlText w:val=""/>
      <w:lvlJc w:val="left"/>
      <w:pPr>
        <w:tabs>
          <w:tab w:val="num" w:pos="2880"/>
        </w:tabs>
        <w:ind w:left="2880" w:hanging="360"/>
      </w:pPr>
      <w:rPr>
        <w:rFonts w:ascii="Symbol" w:hAnsi="Symbol"/>
      </w:rPr>
    </w:lvl>
    <w:lvl w:ilvl="4" w:tplc="4D6204D8">
      <w:start w:val="1"/>
      <w:numFmt w:val="bullet"/>
      <w:lvlText w:val="o"/>
      <w:lvlJc w:val="left"/>
      <w:pPr>
        <w:tabs>
          <w:tab w:val="num" w:pos="3600"/>
        </w:tabs>
        <w:ind w:left="3600" w:hanging="360"/>
      </w:pPr>
      <w:rPr>
        <w:rFonts w:ascii="Courier New" w:hAnsi="Courier New"/>
      </w:rPr>
    </w:lvl>
    <w:lvl w:ilvl="5" w:tplc="1CF40D38">
      <w:start w:val="1"/>
      <w:numFmt w:val="bullet"/>
      <w:lvlText w:val=""/>
      <w:lvlJc w:val="left"/>
      <w:pPr>
        <w:tabs>
          <w:tab w:val="num" w:pos="4320"/>
        </w:tabs>
        <w:ind w:left="4320" w:hanging="360"/>
      </w:pPr>
      <w:rPr>
        <w:rFonts w:ascii="Wingdings" w:hAnsi="Wingdings"/>
      </w:rPr>
    </w:lvl>
    <w:lvl w:ilvl="6" w:tplc="A1BACF8C">
      <w:start w:val="1"/>
      <w:numFmt w:val="bullet"/>
      <w:lvlText w:val=""/>
      <w:lvlJc w:val="left"/>
      <w:pPr>
        <w:tabs>
          <w:tab w:val="num" w:pos="5040"/>
        </w:tabs>
        <w:ind w:left="5040" w:hanging="360"/>
      </w:pPr>
      <w:rPr>
        <w:rFonts w:ascii="Symbol" w:hAnsi="Symbol"/>
      </w:rPr>
    </w:lvl>
    <w:lvl w:ilvl="7" w:tplc="C568D6DE">
      <w:start w:val="1"/>
      <w:numFmt w:val="bullet"/>
      <w:lvlText w:val="o"/>
      <w:lvlJc w:val="left"/>
      <w:pPr>
        <w:tabs>
          <w:tab w:val="num" w:pos="5760"/>
        </w:tabs>
        <w:ind w:left="5760" w:hanging="360"/>
      </w:pPr>
      <w:rPr>
        <w:rFonts w:ascii="Courier New" w:hAnsi="Courier New"/>
      </w:rPr>
    </w:lvl>
    <w:lvl w:ilvl="8" w:tplc="C13A88A4">
      <w:start w:val="1"/>
      <w:numFmt w:val="bullet"/>
      <w:lvlText w:val=""/>
      <w:lvlJc w:val="left"/>
      <w:pPr>
        <w:tabs>
          <w:tab w:val="num" w:pos="6480"/>
        </w:tabs>
        <w:ind w:left="6480" w:hanging="360"/>
      </w:pPr>
      <w:rPr>
        <w:rFonts w:ascii="Wingdings" w:hAnsi="Wingdings"/>
      </w:rPr>
    </w:lvl>
  </w:abstractNum>
  <w:abstractNum w:abstractNumId="97">
    <w:nsid w:val="00000062"/>
    <w:multiLevelType w:val="hybridMultilevel"/>
    <w:tmpl w:val="00000062"/>
    <w:lvl w:ilvl="0" w:tplc="714AB7B6">
      <w:start w:val="1"/>
      <w:numFmt w:val="bullet"/>
      <w:lvlText w:val=""/>
      <w:lvlJc w:val="left"/>
      <w:pPr>
        <w:tabs>
          <w:tab w:val="num" w:pos="720"/>
        </w:tabs>
        <w:ind w:left="720" w:hanging="360"/>
      </w:pPr>
      <w:rPr>
        <w:rFonts w:ascii="Symbol" w:hAnsi="Symbol"/>
      </w:rPr>
    </w:lvl>
    <w:lvl w:ilvl="1" w:tplc="569E5746">
      <w:start w:val="1"/>
      <w:numFmt w:val="bullet"/>
      <w:lvlText w:val="o"/>
      <w:lvlJc w:val="left"/>
      <w:pPr>
        <w:tabs>
          <w:tab w:val="num" w:pos="1440"/>
        </w:tabs>
        <w:ind w:left="1440" w:hanging="360"/>
      </w:pPr>
      <w:rPr>
        <w:rFonts w:ascii="Courier New" w:hAnsi="Courier New"/>
      </w:rPr>
    </w:lvl>
    <w:lvl w:ilvl="2" w:tplc="9386EE00">
      <w:start w:val="1"/>
      <w:numFmt w:val="bullet"/>
      <w:lvlText w:val=""/>
      <w:lvlJc w:val="left"/>
      <w:pPr>
        <w:tabs>
          <w:tab w:val="num" w:pos="2160"/>
        </w:tabs>
        <w:ind w:left="2160" w:hanging="360"/>
      </w:pPr>
      <w:rPr>
        <w:rFonts w:ascii="Wingdings" w:hAnsi="Wingdings"/>
      </w:rPr>
    </w:lvl>
    <w:lvl w:ilvl="3" w:tplc="15165EE0">
      <w:start w:val="1"/>
      <w:numFmt w:val="bullet"/>
      <w:lvlText w:val=""/>
      <w:lvlJc w:val="left"/>
      <w:pPr>
        <w:tabs>
          <w:tab w:val="num" w:pos="2880"/>
        </w:tabs>
        <w:ind w:left="2880" w:hanging="360"/>
      </w:pPr>
      <w:rPr>
        <w:rFonts w:ascii="Symbol" w:hAnsi="Symbol"/>
      </w:rPr>
    </w:lvl>
    <w:lvl w:ilvl="4" w:tplc="116CB7C6">
      <w:start w:val="1"/>
      <w:numFmt w:val="bullet"/>
      <w:lvlText w:val="o"/>
      <w:lvlJc w:val="left"/>
      <w:pPr>
        <w:tabs>
          <w:tab w:val="num" w:pos="3600"/>
        </w:tabs>
        <w:ind w:left="3600" w:hanging="360"/>
      </w:pPr>
      <w:rPr>
        <w:rFonts w:ascii="Courier New" w:hAnsi="Courier New"/>
      </w:rPr>
    </w:lvl>
    <w:lvl w:ilvl="5" w:tplc="B0BCC642">
      <w:start w:val="1"/>
      <w:numFmt w:val="bullet"/>
      <w:lvlText w:val=""/>
      <w:lvlJc w:val="left"/>
      <w:pPr>
        <w:tabs>
          <w:tab w:val="num" w:pos="4320"/>
        </w:tabs>
        <w:ind w:left="4320" w:hanging="360"/>
      </w:pPr>
      <w:rPr>
        <w:rFonts w:ascii="Wingdings" w:hAnsi="Wingdings"/>
      </w:rPr>
    </w:lvl>
    <w:lvl w:ilvl="6" w:tplc="59FC88EE">
      <w:start w:val="1"/>
      <w:numFmt w:val="bullet"/>
      <w:lvlText w:val=""/>
      <w:lvlJc w:val="left"/>
      <w:pPr>
        <w:tabs>
          <w:tab w:val="num" w:pos="5040"/>
        </w:tabs>
        <w:ind w:left="5040" w:hanging="360"/>
      </w:pPr>
      <w:rPr>
        <w:rFonts w:ascii="Symbol" w:hAnsi="Symbol"/>
      </w:rPr>
    </w:lvl>
    <w:lvl w:ilvl="7" w:tplc="9C527CB6">
      <w:start w:val="1"/>
      <w:numFmt w:val="bullet"/>
      <w:lvlText w:val="o"/>
      <w:lvlJc w:val="left"/>
      <w:pPr>
        <w:tabs>
          <w:tab w:val="num" w:pos="5760"/>
        </w:tabs>
        <w:ind w:left="5760" w:hanging="360"/>
      </w:pPr>
      <w:rPr>
        <w:rFonts w:ascii="Courier New" w:hAnsi="Courier New"/>
      </w:rPr>
    </w:lvl>
    <w:lvl w:ilvl="8" w:tplc="E9F26B2E">
      <w:start w:val="1"/>
      <w:numFmt w:val="bullet"/>
      <w:lvlText w:val=""/>
      <w:lvlJc w:val="left"/>
      <w:pPr>
        <w:tabs>
          <w:tab w:val="num" w:pos="6480"/>
        </w:tabs>
        <w:ind w:left="6480" w:hanging="360"/>
      </w:pPr>
      <w:rPr>
        <w:rFonts w:ascii="Wingdings" w:hAnsi="Wingdings"/>
      </w:rPr>
    </w:lvl>
  </w:abstractNum>
  <w:abstractNum w:abstractNumId="98">
    <w:nsid w:val="00000063"/>
    <w:multiLevelType w:val="hybridMultilevel"/>
    <w:tmpl w:val="00000063"/>
    <w:lvl w:ilvl="0" w:tplc="2700A5C0">
      <w:start w:val="1"/>
      <w:numFmt w:val="bullet"/>
      <w:lvlText w:val=""/>
      <w:lvlJc w:val="left"/>
      <w:pPr>
        <w:tabs>
          <w:tab w:val="num" w:pos="720"/>
        </w:tabs>
        <w:ind w:left="720" w:hanging="360"/>
      </w:pPr>
      <w:rPr>
        <w:rFonts w:ascii="Symbol" w:hAnsi="Symbol"/>
      </w:rPr>
    </w:lvl>
    <w:lvl w:ilvl="1" w:tplc="593CADA2">
      <w:start w:val="1"/>
      <w:numFmt w:val="bullet"/>
      <w:lvlText w:val="o"/>
      <w:lvlJc w:val="left"/>
      <w:pPr>
        <w:tabs>
          <w:tab w:val="num" w:pos="1440"/>
        </w:tabs>
        <w:ind w:left="1440" w:hanging="360"/>
      </w:pPr>
      <w:rPr>
        <w:rFonts w:ascii="Courier New" w:hAnsi="Courier New"/>
      </w:rPr>
    </w:lvl>
    <w:lvl w:ilvl="2" w:tplc="9396621C">
      <w:start w:val="1"/>
      <w:numFmt w:val="bullet"/>
      <w:lvlText w:val=""/>
      <w:lvlJc w:val="left"/>
      <w:pPr>
        <w:tabs>
          <w:tab w:val="num" w:pos="2160"/>
        </w:tabs>
        <w:ind w:left="2160" w:hanging="360"/>
      </w:pPr>
      <w:rPr>
        <w:rFonts w:ascii="Wingdings" w:hAnsi="Wingdings"/>
      </w:rPr>
    </w:lvl>
    <w:lvl w:ilvl="3" w:tplc="538EC0C4">
      <w:start w:val="1"/>
      <w:numFmt w:val="bullet"/>
      <w:lvlText w:val=""/>
      <w:lvlJc w:val="left"/>
      <w:pPr>
        <w:tabs>
          <w:tab w:val="num" w:pos="2880"/>
        </w:tabs>
        <w:ind w:left="2880" w:hanging="360"/>
      </w:pPr>
      <w:rPr>
        <w:rFonts w:ascii="Symbol" w:hAnsi="Symbol"/>
      </w:rPr>
    </w:lvl>
    <w:lvl w:ilvl="4" w:tplc="A02A1A50">
      <w:start w:val="1"/>
      <w:numFmt w:val="bullet"/>
      <w:lvlText w:val="o"/>
      <w:lvlJc w:val="left"/>
      <w:pPr>
        <w:tabs>
          <w:tab w:val="num" w:pos="3600"/>
        </w:tabs>
        <w:ind w:left="3600" w:hanging="360"/>
      </w:pPr>
      <w:rPr>
        <w:rFonts w:ascii="Courier New" w:hAnsi="Courier New"/>
      </w:rPr>
    </w:lvl>
    <w:lvl w:ilvl="5" w:tplc="C4360298">
      <w:start w:val="1"/>
      <w:numFmt w:val="bullet"/>
      <w:lvlText w:val=""/>
      <w:lvlJc w:val="left"/>
      <w:pPr>
        <w:tabs>
          <w:tab w:val="num" w:pos="4320"/>
        </w:tabs>
        <w:ind w:left="4320" w:hanging="360"/>
      </w:pPr>
      <w:rPr>
        <w:rFonts w:ascii="Wingdings" w:hAnsi="Wingdings"/>
      </w:rPr>
    </w:lvl>
    <w:lvl w:ilvl="6" w:tplc="D2CEC68E">
      <w:start w:val="1"/>
      <w:numFmt w:val="bullet"/>
      <w:lvlText w:val=""/>
      <w:lvlJc w:val="left"/>
      <w:pPr>
        <w:tabs>
          <w:tab w:val="num" w:pos="5040"/>
        </w:tabs>
        <w:ind w:left="5040" w:hanging="360"/>
      </w:pPr>
      <w:rPr>
        <w:rFonts w:ascii="Symbol" w:hAnsi="Symbol"/>
      </w:rPr>
    </w:lvl>
    <w:lvl w:ilvl="7" w:tplc="F06C28B0">
      <w:start w:val="1"/>
      <w:numFmt w:val="bullet"/>
      <w:lvlText w:val="o"/>
      <w:lvlJc w:val="left"/>
      <w:pPr>
        <w:tabs>
          <w:tab w:val="num" w:pos="5760"/>
        </w:tabs>
        <w:ind w:left="5760" w:hanging="360"/>
      </w:pPr>
      <w:rPr>
        <w:rFonts w:ascii="Courier New" w:hAnsi="Courier New"/>
      </w:rPr>
    </w:lvl>
    <w:lvl w:ilvl="8" w:tplc="588C531A">
      <w:start w:val="1"/>
      <w:numFmt w:val="bullet"/>
      <w:lvlText w:val=""/>
      <w:lvlJc w:val="left"/>
      <w:pPr>
        <w:tabs>
          <w:tab w:val="num" w:pos="6480"/>
        </w:tabs>
        <w:ind w:left="6480" w:hanging="360"/>
      </w:pPr>
      <w:rPr>
        <w:rFonts w:ascii="Wingdings" w:hAnsi="Wingdings"/>
      </w:rPr>
    </w:lvl>
  </w:abstractNum>
  <w:abstractNum w:abstractNumId="99">
    <w:nsid w:val="00000064"/>
    <w:multiLevelType w:val="hybridMultilevel"/>
    <w:tmpl w:val="00000064"/>
    <w:lvl w:ilvl="0" w:tplc="C5DAE6F2">
      <w:start w:val="1"/>
      <w:numFmt w:val="bullet"/>
      <w:lvlText w:val=""/>
      <w:lvlJc w:val="left"/>
      <w:pPr>
        <w:tabs>
          <w:tab w:val="num" w:pos="720"/>
        </w:tabs>
        <w:ind w:left="720" w:hanging="360"/>
      </w:pPr>
      <w:rPr>
        <w:rFonts w:ascii="Symbol" w:hAnsi="Symbol"/>
      </w:rPr>
    </w:lvl>
    <w:lvl w:ilvl="1" w:tplc="890034A6">
      <w:start w:val="1"/>
      <w:numFmt w:val="bullet"/>
      <w:lvlText w:val="o"/>
      <w:lvlJc w:val="left"/>
      <w:pPr>
        <w:tabs>
          <w:tab w:val="num" w:pos="1440"/>
        </w:tabs>
        <w:ind w:left="1440" w:hanging="360"/>
      </w:pPr>
      <w:rPr>
        <w:rFonts w:ascii="Courier New" w:hAnsi="Courier New"/>
      </w:rPr>
    </w:lvl>
    <w:lvl w:ilvl="2" w:tplc="518CC218">
      <w:start w:val="1"/>
      <w:numFmt w:val="bullet"/>
      <w:lvlText w:val=""/>
      <w:lvlJc w:val="left"/>
      <w:pPr>
        <w:tabs>
          <w:tab w:val="num" w:pos="2160"/>
        </w:tabs>
        <w:ind w:left="2160" w:hanging="360"/>
      </w:pPr>
      <w:rPr>
        <w:rFonts w:ascii="Wingdings" w:hAnsi="Wingdings"/>
      </w:rPr>
    </w:lvl>
    <w:lvl w:ilvl="3" w:tplc="A2D2DD88">
      <w:start w:val="1"/>
      <w:numFmt w:val="bullet"/>
      <w:lvlText w:val=""/>
      <w:lvlJc w:val="left"/>
      <w:pPr>
        <w:tabs>
          <w:tab w:val="num" w:pos="2880"/>
        </w:tabs>
        <w:ind w:left="2880" w:hanging="360"/>
      </w:pPr>
      <w:rPr>
        <w:rFonts w:ascii="Symbol" w:hAnsi="Symbol"/>
      </w:rPr>
    </w:lvl>
    <w:lvl w:ilvl="4" w:tplc="3564B14A">
      <w:start w:val="1"/>
      <w:numFmt w:val="bullet"/>
      <w:lvlText w:val="o"/>
      <w:lvlJc w:val="left"/>
      <w:pPr>
        <w:tabs>
          <w:tab w:val="num" w:pos="3600"/>
        </w:tabs>
        <w:ind w:left="3600" w:hanging="360"/>
      </w:pPr>
      <w:rPr>
        <w:rFonts w:ascii="Courier New" w:hAnsi="Courier New"/>
      </w:rPr>
    </w:lvl>
    <w:lvl w:ilvl="5" w:tplc="DF9E3C12">
      <w:start w:val="1"/>
      <w:numFmt w:val="bullet"/>
      <w:lvlText w:val=""/>
      <w:lvlJc w:val="left"/>
      <w:pPr>
        <w:tabs>
          <w:tab w:val="num" w:pos="4320"/>
        </w:tabs>
        <w:ind w:left="4320" w:hanging="360"/>
      </w:pPr>
      <w:rPr>
        <w:rFonts w:ascii="Wingdings" w:hAnsi="Wingdings"/>
      </w:rPr>
    </w:lvl>
    <w:lvl w:ilvl="6" w:tplc="02A24C94">
      <w:start w:val="1"/>
      <w:numFmt w:val="bullet"/>
      <w:lvlText w:val=""/>
      <w:lvlJc w:val="left"/>
      <w:pPr>
        <w:tabs>
          <w:tab w:val="num" w:pos="5040"/>
        </w:tabs>
        <w:ind w:left="5040" w:hanging="360"/>
      </w:pPr>
      <w:rPr>
        <w:rFonts w:ascii="Symbol" w:hAnsi="Symbol"/>
      </w:rPr>
    </w:lvl>
    <w:lvl w:ilvl="7" w:tplc="60EA86FA">
      <w:start w:val="1"/>
      <w:numFmt w:val="bullet"/>
      <w:lvlText w:val="o"/>
      <w:lvlJc w:val="left"/>
      <w:pPr>
        <w:tabs>
          <w:tab w:val="num" w:pos="5760"/>
        </w:tabs>
        <w:ind w:left="5760" w:hanging="360"/>
      </w:pPr>
      <w:rPr>
        <w:rFonts w:ascii="Courier New" w:hAnsi="Courier New"/>
      </w:rPr>
    </w:lvl>
    <w:lvl w:ilvl="8" w:tplc="8FA66398">
      <w:start w:val="1"/>
      <w:numFmt w:val="bullet"/>
      <w:lvlText w:val=""/>
      <w:lvlJc w:val="left"/>
      <w:pPr>
        <w:tabs>
          <w:tab w:val="num" w:pos="6480"/>
        </w:tabs>
        <w:ind w:left="6480" w:hanging="360"/>
      </w:pPr>
      <w:rPr>
        <w:rFonts w:ascii="Wingdings" w:hAnsi="Wingdings"/>
      </w:rPr>
    </w:lvl>
  </w:abstractNum>
  <w:abstractNum w:abstractNumId="100">
    <w:nsid w:val="00000065"/>
    <w:multiLevelType w:val="hybridMultilevel"/>
    <w:tmpl w:val="00000065"/>
    <w:lvl w:ilvl="0" w:tplc="59DA7778">
      <w:start w:val="1"/>
      <w:numFmt w:val="bullet"/>
      <w:lvlText w:val=""/>
      <w:lvlJc w:val="left"/>
      <w:pPr>
        <w:tabs>
          <w:tab w:val="num" w:pos="720"/>
        </w:tabs>
        <w:ind w:left="720" w:hanging="360"/>
      </w:pPr>
      <w:rPr>
        <w:rFonts w:ascii="Symbol" w:hAnsi="Symbol"/>
      </w:rPr>
    </w:lvl>
    <w:lvl w:ilvl="1" w:tplc="B4DAADC2">
      <w:start w:val="1"/>
      <w:numFmt w:val="bullet"/>
      <w:lvlText w:val="o"/>
      <w:lvlJc w:val="left"/>
      <w:pPr>
        <w:tabs>
          <w:tab w:val="num" w:pos="1440"/>
        </w:tabs>
        <w:ind w:left="1440" w:hanging="360"/>
      </w:pPr>
      <w:rPr>
        <w:rFonts w:ascii="Courier New" w:hAnsi="Courier New"/>
      </w:rPr>
    </w:lvl>
    <w:lvl w:ilvl="2" w:tplc="58D41686">
      <w:start w:val="1"/>
      <w:numFmt w:val="bullet"/>
      <w:lvlText w:val=""/>
      <w:lvlJc w:val="left"/>
      <w:pPr>
        <w:tabs>
          <w:tab w:val="num" w:pos="2160"/>
        </w:tabs>
        <w:ind w:left="2160" w:hanging="360"/>
      </w:pPr>
      <w:rPr>
        <w:rFonts w:ascii="Wingdings" w:hAnsi="Wingdings"/>
      </w:rPr>
    </w:lvl>
    <w:lvl w:ilvl="3" w:tplc="9B708102">
      <w:start w:val="1"/>
      <w:numFmt w:val="bullet"/>
      <w:lvlText w:val=""/>
      <w:lvlJc w:val="left"/>
      <w:pPr>
        <w:tabs>
          <w:tab w:val="num" w:pos="2880"/>
        </w:tabs>
        <w:ind w:left="2880" w:hanging="360"/>
      </w:pPr>
      <w:rPr>
        <w:rFonts w:ascii="Symbol" w:hAnsi="Symbol"/>
      </w:rPr>
    </w:lvl>
    <w:lvl w:ilvl="4" w:tplc="94027BAA">
      <w:start w:val="1"/>
      <w:numFmt w:val="bullet"/>
      <w:lvlText w:val="o"/>
      <w:lvlJc w:val="left"/>
      <w:pPr>
        <w:tabs>
          <w:tab w:val="num" w:pos="3600"/>
        </w:tabs>
        <w:ind w:left="3600" w:hanging="360"/>
      </w:pPr>
      <w:rPr>
        <w:rFonts w:ascii="Courier New" w:hAnsi="Courier New"/>
      </w:rPr>
    </w:lvl>
    <w:lvl w:ilvl="5" w:tplc="85548E16">
      <w:start w:val="1"/>
      <w:numFmt w:val="bullet"/>
      <w:lvlText w:val=""/>
      <w:lvlJc w:val="left"/>
      <w:pPr>
        <w:tabs>
          <w:tab w:val="num" w:pos="4320"/>
        </w:tabs>
        <w:ind w:left="4320" w:hanging="360"/>
      </w:pPr>
      <w:rPr>
        <w:rFonts w:ascii="Wingdings" w:hAnsi="Wingdings"/>
      </w:rPr>
    </w:lvl>
    <w:lvl w:ilvl="6" w:tplc="67407414">
      <w:start w:val="1"/>
      <w:numFmt w:val="bullet"/>
      <w:lvlText w:val=""/>
      <w:lvlJc w:val="left"/>
      <w:pPr>
        <w:tabs>
          <w:tab w:val="num" w:pos="5040"/>
        </w:tabs>
        <w:ind w:left="5040" w:hanging="360"/>
      </w:pPr>
      <w:rPr>
        <w:rFonts w:ascii="Symbol" w:hAnsi="Symbol"/>
      </w:rPr>
    </w:lvl>
    <w:lvl w:ilvl="7" w:tplc="A4E8CC16">
      <w:start w:val="1"/>
      <w:numFmt w:val="bullet"/>
      <w:lvlText w:val="o"/>
      <w:lvlJc w:val="left"/>
      <w:pPr>
        <w:tabs>
          <w:tab w:val="num" w:pos="5760"/>
        </w:tabs>
        <w:ind w:left="5760" w:hanging="360"/>
      </w:pPr>
      <w:rPr>
        <w:rFonts w:ascii="Courier New" w:hAnsi="Courier New"/>
      </w:rPr>
    </w:lvl>
    <w:lvl w:ilvl="8" w:tplc="DD76864A">
      <w:start w:val="1"/>
      <w:numFmt w:val="bullet"/>
      <w:lvlText w:val=""/>
      <w:lvlJc w:val="left"/>
      <w:pPr>
        <w:tabs>
          <w:tab w:val="num" w:pos="6480"/>
        </w:tabs>
        <w:ind w:left="6480" w:hanging="360"/>
      </w:pPr>
      <w:rPr>
        <w:rFonts w:ascii="Wingdings" w:hAnsi="Wingdings"/>
      </w:rPr>
    </w:lvl>
  </w:abstractNum>
  <w:abstractNum w:abstractNumId="101">
    <w:nsid w:val="00000066"/>
    <w:multiLevelType w:val="hybridMultilevel"/>
    <w:tmpl w:val="00000066"/>
    <w:lvl w:ilvl="0" w:tplc="92E01A98">
      <w:start w:val="1"/>
      <w:numFmt w:val="bullet"/>
      <w:lvlText w:val=""/>
      <w:lvlJc w:val="left"/>
      <w:pPr>
        <w:tabs>
          <w:tab w:val="num" w:pos="720"/>
        </w:tabs>
        <w:ind w:left="720" w:hanging="360"/>
      </w:pPr>
      <w:rPr>
        <w:rFonts w:ascii="Symbol" w:hAnsi="Symbol"/>
      </w:rPr>
    </w:lvl>
    <w:lvl w:ilvl="1" w:tplc="870C7616">
      <w:start w:val="1"/>
      <w:numFmt w:val="bullet"/>
      <w:lvlText w:val="o"/>
      <w:lvlJc w:val="left"/>
      <w:pPr>
        <w:tabs>
          <w:tab w:val="num" w:pos="1440"/>
        </w:tabs>
        <w:ind w:left="1440" w:hanging="360"/>
      </w:pPr>
      <w:rPr>
        <w:rFonts w:ascii="Courier New" w:hAnsi="Courier New"/>
      </w:rPr>
    </w:lvl>
    <w:lvl w:ilvl="2" w:tplc="CC5EC9E4">
      <w:start w:val="1"/>
      <w:numFmt w:val="bullet"/>
      <w:lvlText w:val=""/>
      <w:lvlJc w:val="left"/>
      <w:pPr>
        <w:tabs>
          <w:tab w:val="num" w:pos="2160"/>
        </w:tabs>
        <w:ind w:left="2160" w:hanging="360"/>
      </w:pPr>
      <w:rPr>
        <w:rFonts w:ascii="Wingdings" w:hAnsi="Wingdings"/>
      </w:rPr>
    </w:lvl>
    <w:lvl w:ilvl="3" w:tplc="E0747DE2">
      <w:start w:val="1"/>
      <w:numFmt w:val="bullet"/>
      <w:lvlText w:val=""/>
      <w:lvlJc w:val="left"/>
      <w:pPr>
        <w:tabs>
          <w:tab w:val="num" w:pos="2880"/>
        </w:tabs>
        <w:ind w:left="2880" w:hanging="360"/>
      </w:pPr>
      <w:rPr>
        <w:rFonts w:ascii="Symbol" w:hAnsi="Symbol"/>
      </w:rPr>
    </w:lvl>
    <w:lvl w:ilvl="4" w:tplc="E29C2A16">
      <w:start w:val="1"/>
      <w:numFmt w:val="bullet"/>
      <w:lvlText w:val="o"/>
      <w:lvlJc w:val="left"/>
      <w:pPr>
        <w:tabs>
          <w:tab w:val="num" w:pos="3600"/>
        </w:tabs>
        <w:ind w:left="3600" w:hanging="360"/>
      </w:pPr>
      <w:rPr>
        <w:rFonts w:ascii="Courier New" w:hAnsi="Courier New"/>
      </w:rPr>
    </w:lvl>
    <w:lvl w:ilvl="5" w:tplc="E7BCA806">
      <w:start w:val="1"/>
      <w:numFmt w:val="bullet"/>
      <w:lvlText w:val=""/>
      <w:lvlJc w:val="left"/>
      <w:pPr>
        <w:tabs>
          <w:tab w:val="num" w:pos="4320"/>
        </w:tabs>
        <w:ind w:left="4320" w:hanging="360"/>
      </w:pPr>
      <w:rPr>
        <w:rFonts w:ascii="Wingdings" w:hAnsi="Wingdings"/>
      </w:rPr>
    </w:lvl>
    <w:lvl w:ilvl="6" w:tplc="77661FA6">
      <w:start w:val="1"/>
      <w:numFmt w:val="bullet"/>
      <w:lvlText w:val=""/>
      <w:lvlJc w:val="left"/>
      <w:pPr>
        <w:tabs>
          <w:tab w:val="num" w:pos="5040"/>
        </w:tabs>
        <w:ind w:left="5040" w:hanging="360"/>
      </w:pPr>
      <w:rPr>
        <w:rFonts w:ascii="Symbol" w:hAnsi="Symbol"/>
      </w:rPr>
    </w:lvl>
    <w:lvl w:ilvl="7" w:tplc="7D1E6CF6">
      <w:start w:val="1"/>
      <w:numFmt w:val="bullet"/>
      <w:lvlText w:val="o"/>
      <w:lvlJc w:val="left"/>
      <w:pPr>
        <w:tabs>
          <w:tab w:val="num" w:pos="5760"/>
        </w:tabs>
        <w:ind w:left="5760" w:hanging="360"/>
      </w:pPr>
      <w:rPr>
        <w:rFonts w:ascii="Courier New" w:hAnsi="Courier New"/>
      </w:rPr>
    </w:lvl>
    <w:lvl w:ilvl="8" w:tplc="A0EE7538">
      <w:start w:val="1"/>
      <w:numFmt w:val="bullet"/>
      <w:lvlText w:val=""/>
      <w:lvlJc w:val="left"/>
      <w:pPr>
        <w:tabs>
          <w:tab w:val="num" w:pos="6480"/>
        </w:tabs>
        <w:ind w:left="6480" w:hanging="360"/>
      </w:pPr>
      <w:rPr>
        <w:rFonts w:ascii="Wingdings" w:hAnsi="Wingdings"/>
      </w:rPr>
    </w:lvl>
  </w:abstractNum>
  <w:abstractNum w:abstractNumId="102">
    <w:nsid w:val="00000067"/>
    <w:multiLevelType w:val="hybridMultilevel"/>
    <w:tmpl w:val="00000067"/>
    <w:lvl w:ilvl="0" w:tplc="63F29D4A">
      <w:start w:val="1"/>
      <w:numFmt w:val="bullet"/>
      <w:lvlText w:val=""/>
      <w:lvlJc w:val="left"/>
      <w:pPr>
        <w:tabs>
          <w:tab w:val="num" w:pos="720"/>
        </w:tabs>
        <w:ind w:left="720" w:hanging="360"/>
      </w:pPr>
      <w:rPr>
        <w:rFonts w:ascii="Symbol" w:hAnsi="Symbol"/>
      </w:rPr>
    </w:lvl>
    <w:lvl w:ilvl="1" w:tplc="93521830">
      <w:start w:val="1"/>
      <w:numFmt w:val="bullet"/>
      <w:lvlText w:val="o"/>
      <w:lvlJc w:val="left"/>
      <w:pPr>
        <w:tabs>
          <w:tab w:val="num" w:pos="1440"/>
        </w:tabs>
        <w:ind w:left="1440" w:hanging="360"/>
      </w:pPr>
      <w:rPr>
        <w:rFonts w:ascii="Courier New" w:hAnsi="Courier New"/>
      </w:rPr>
    </w:lvl>
    <w:lvl w:ilvl="2" w:tplc="432ECA76">
      <w:start w:val="1"/>
      <w:numFmt w:val="bullet"/>
      <w:lvlText w:val=""/>
      <w:lvlJc w:val="left"/>
      <w:pPr>
        <w:tabs>
          <w:tab w:val="num" w:pos="2160"/>
        </w:tabs>
        <w:ind w:left="2160" w:hanging="360"/>
      </w:pPr>
      <w:rPr>
        <w:rFonts w:ascii="Wingdings" w:hAnsi="Wingdings"/>
      </w:rPr>
    </w:lvl>
    <w:lvl w:ilvl="3" w:tplc="9D80B45C">
      <w:start w:val="1"/>
      <w:numFmt w:val="bullet"/>
      <w:lvlText w:val=""/>
      <w:lvlJc w:val="left"/>
      <w:pPr>
        <w:tabs>
          <w:tab w:val="num" w:pos="2880"/>
        </w:tabs>
        <w:ind w:left="2880" w:hanging="360"/>
      </w:pPr>
      <w:rPr>
        <w:rFonts w:ascii="Symbol" w:hAnsi="Symbol"/>
      </w:rPr>
    </w:lvl>
    <w:lvl w:ilvl="4" w:tplc="BB82FA00">
      <w:start w:val="1"/>
      <w:numFmt w:val="bullet"/>
      <w:lvlText w:val="o"/>
      <w:lvlJc w:val="left"/>
      <w:pPr>
        <w:tabs>
          <w:tab w:val="num" w:pos="3600"/>
        </w:tabs>
        <w:ind w:left="3600" w:hanging="360"/>
      </w:pPr>
      <w:rPr>
        <w:rFonts w:ascii="Courier New" w:hAnsi="Courier New"/>
      </w:rPr>
    </w:lvl>
    <w:lvl w:ilvl="5" w:tplc="764A6732">
      <w:start w:val="1"/>
      <w:numFmt w:val="bullet"/>
      <w:lvlText w:val=""/>
      <w:lvlJc w:val="left"/>
      <w:pPr>
        <w:tabs>
          <w:tab w:val="num" w:pos="4320"/>
        </w:tabs>
        <w:ind w:left="4320" w:hanging="360"/>
      </w:pPr>
      <w:rPr>
        <w:rFonts w:ascii="Wingdings" w:hAnsi="Wingdings"/>
      </w:rPr>
    </w:lvl>
    <w:lvl w:ilvl="6" w:tplc="4B0C71F2">
      <w:start w:val="1"/>
      <w:numFmt w:val="bullet"/>
      <w:lvlText w:val=""/>
      <w:lvlJc w:val="left"/>
      <w:pPr>
        <w:tabs>
          <w:tab w:val="num" w:pos="5040"/>
        </w:tabs>
        <w:ind w:left="5040" w:hanging="360"/>
      </w:pPr>
      <w:rPr>
        <w:rFonts w:ascii="Symbol" w:hAnsi="Symbol"/>
      </w:rPr>
    </w:lvl>
    <w:lvl w:ilvl="7" w:tplc="CD8AD042">
      <w:start w:val="1"/>
      <w:numFmt w:val="bullet"/>
      <w:lvlText w:val="o"/>
      <w:lvlJc w:val="left"/>
      <w:pPr>
        <w:tabs>
          <w:tab w:val="num" w:pos="5760"/>
        </w:tabs>
        <w:ind w:left="5760" w:hanging="360"/>
      </w:pPr>
      <w:rPr>
        <w:rFonts w:ascii="Courier New" w:hAnsi="Courier New"/>
      </w:rPr>
    </w:lvl>
    <w:lvl w:ilvl="8" w:tplc="FDBCCA1E">
      <w:start w:val="1"/>
      <w:numFmt w:val="bullet"/>
      <w:lvlText w:val=""/>
      <w:lvlJc w:val="left"/>
      <w:pPr>
        <w:tabs>
          <w:tab w:val="num" w:pos="6480"/>
        </w:tabs>
        <w:ind w:left="6480" w:hanging="360"/>
      </w:pPr>
      <w:rPr>
        <w:rFonts w:ascii="Wingdings" w:hAnsi="Wingdings"/>
      </w:rPr>
    </w:lvl>
  </w:abstractNum>
  <w:abstractNum w:abstractNumId="103">
    <w:nsid w:val="00000068"/>
    <w:multiLevelType w:val="hybridMultilevel"/>
    <w:tmpl w:val="00000068"/>
    <w:lvl w:ilvl="0" w:tplc="B41C304E">
      <w:start w:val="1"/>
      <w:numFmt w:val="bullet"/>
      <w:lvlText w:val=""/>
      <w:lvlJc w:val="left"/>
      <w:pPr>
        <w:tabs>
          <w:tab w:val="num" w:pos="720"/>
        </w:tabs>
        <w:ind w:left="720" w:hanging="360"/>
      </w:pPr>
      <w:rPr>
        <w:rFonts w:ascii="Symbol" w:hAnsi="Symbol"/>
      </w:rPr>
    </w:lvl>
    <w:lvl w:ilvl="1" w:tplc="70804EB6">
      <w:start w:val="1"/>
      <w:numFmt w:val="bullet"/>
      <w:lvlText w:val="o"/>
      <w:lvlJc w:val="left"/>
      <w:pPr>
        <w:tabs>
          <w:tab w:val="num" w:pos="1440"/>
        </w:tabs>
        <w:ind w:left="1440" w:hanging="360"/>
      </w:pPr>
      <w:rPr>
        <w:rFonts w:ascii="Courier New" w:hAnsi="Courier New"/>
      </w:rPr>
    </w:lvl>
    <w:lvl w:ilvl="2" w:tplc="16226028">
      <w:start w:val="1"/>
      <w:numFmt w:val="bullet"/>
      <w:lvlText w:val=""/>
      <w:lvlJc w:val="left"/>
      <w:pPr>
        <w:tabs>
          <w:tab w:val="num" w:pos="2160"/>
        </w:tabs>
        <w:ind w:left="2160" w:hanging="360"/>
      </w:pPr>
      <w:rPr>
        <w:rFonts w:ascii="Wingdings" w:hAnsi="Wingdings"/>
      </w:rPr>
    </w:lvl>
    <w:lvl w:ilvl="3" w:tplc="7B9A55F8">
      <w:start w:val="1"/>
      <w:numFmt w:val="bullet"/>
      <w:lvlText w:val=""/>
      <w:lvlJc w:val="left"/>
      <w:pPr>
        <w:tabs>
          <w:tab w:val="num" w:pos="2880"/>
        </w:tabs>
        <w:ind w:left="2880" w:hanging="360"/>
      </w:pPr>
      <w:rPr>
        <w:rFonts w:ascii="Symbol" w:hAnsi="Symbol"/>
      </w:rPr>
    </w:lvl>
    <w:lvl w:ilvl="4" w:tplc="8690AD46">
      <w:start w:val="1"/>
      <w:numFmt w:val="bullet"/>
      <w:lvlText w:val="o"/>
      <w:lvlJc w:val="left"/>
      <w:pPr>
        <w:tabs>
          <w:tab w:val="num" w:pos="3600"/>
        </w:tabs>
        <w:ind w:left="3600" w:hanging="360"/>
      </w:pPr>
      <w:rPr>
        <w:rFonts w:ascii="Courier New" w:hAnsi="Courier New"/>
      </w:rPr>
    </w:lvl>
    <w:lvl w:ilvl="5" w:tplc="DDF21542">
      <w:start w:val="1"/>
      <w:numFmt w:val="bullet"/>
      <w:lvlText w:val=""/>
      <w:lvlJc w:val="left"/>
      <w:pPr>
        <w:tabs>
          <w:tab w:val="num" w:pos="4320"/>
        </w:tabs>
        <w:ind w:left="4320" w:hanging="360"/>
      </w:pPr>
      <w:rPr>
        <w:rFonts w:ascii="Wingdings" w:hAnsi="Wingdings"/>
      </w:rPr>
    </w:lvl>
    <w:lvl w:ilvl="6" w:tplc="EE221406">
      <w:start w:val="1"/>
      <w:numFmt w:val="bullet"/>
      <w:lvlText w:val=""/>
      <w:lvlJc w:val="left"/>
      <w:pPr>
        <w:tabs>
          <w:tab w:val="num" w:pos="5040"/>
        </w:tabs>
        <w:ind w:left="5040" w:hanging="360"/>
      </w:pPr>
      <w:rPr>
        <w:rFonts w:ascii="Symbol" w:hAnsi="Symbol"/>
      </w:rPr>
    </w:lvl>
    <w:lvl w:ilvl="7" w:tplc="824C309A">
      <w:start w:val="1"/>
      <w:numFmt w:val="bullet"/>
      <w:lvlText w:val="o"/>
      <w:lvlJc w:val="left"/>
      <w:pPr>
        <w:tabs>
          <w:tab w:val="num" w:pos="5760"/>
        </w:tabs>
        <w:ind w:left="5760" w:hanging="360"/>
      </w:pPr>
      <w:rPr>
        <w:rFonts w:ascii="Courier New" w:hAnsi="Courier New"/>
      </w:rPr>
    </w:lvl>
    <w:lvl w:ilvl="8" w:tplc="09CC4F26">
      <w:start w:val="1"/>
      <w:numFmt w:val="bullet"/>
      <w:lvlText w:val=""/>
      <w:lvlJc w:val="left"/>
      <w:pPr>
        <w:tabs>
          <w:tab w:val="num" w:pos="6480"/>
        </w:tabs>
        <w:ind w:left="6480" w:hanging="360"/>
      </w:pPr>
      <w:rPr>
        <w:rFonts w:ascii="Wingdings" w:hAnsi="Wingdings"/>
      </w:rPr>
    </w:lvl>
  </w:abstractNum>
  <w:abstractNum w:abstractNumId="104">
    <w:nsid w:val="00000069"/>
    <w:multiLevelType w:val="hybridMultilevel"/>
    <w:tmpl w:val="00000069"/>
    <w:lvl w:ilvl="0" w:tplc="C09EFA04">
      <w:start w:val="1"/>
      <w:numFmt w:val="bullet"/>
      <w:lvlText w:val=""/>
      <w:lvlJc w:val="left"/>
      <w:pPr>
        <w:tabs>
          <w:tab w:val="num" w:pos="720"/>
        </w:tabs>
        <w:ind w:left="720" w:hanging="360"/>
      </w:pPr>
      <w:rPr>
        <w:rFonts w:ascii="Symbol" w:hAnsi="Symbol"/>
      </w:rPr>
    </w:lvl>
    <w:lvl w:ilvl="1" w:tplc="2620E94E">
      <w:start w:val="1"/>
      <w:numFmt w:val="bullet"/>
      <w:lvlText w:val="o"/>
      <w:lvlJc w:val="left"/>
      <w:pPr>
        <w:tabs>
          <w:tab w:val="num" w:pos="1440"/>
        </w:tabs>
        <w:ind w:left="1440" w:hanging="360"/>
      </w:pPr>
      <w:rPr>
        <w:rFonts w:ascii="Courier New" w:hAnsi="Courier New"/>
      </w:rPr>
    </w:lvl>
    <w:lvl w:ilvl="2" w:tplc="E19841CC">
      <w:start w:val="1"/>
      <w:numFmt w:val="bullet"/>
      <w:lvlText w:val=""/>
      <w:lvlJc w:val="left"/>
      <w:pPr>
        <w:tabs>
          <w:tab w:val="num" w:pos="2160"/>
        </w:tabs>
        <w:ind w:left="2160" w:hanging="360"/>
      </w:pPr>
      <w:rPr>
        <w:rFonts w:ascii="Wingdings" w:hAnsi="Wingdings"/>
      </w:rPr>
    </w:lvl>
    <w:lvl w:ilvl="3" w:tplc="AB5C6F18">
      <w:start w:val="1"/>
      <w:numFmt w:val="bullet"/>
      <w:lvlText w:val=""/>
      <w:lvlJc w:val="left"/>
      <w:pPr>
        <w:tabs>
          <w:tab w:val="num" w:pos="2880"/>
        </w:tabs>
        <w:ind w:left="2880" w:hanging="360"/>
      </w:pPr>
      <w:rPr>
        <w:rFonts w:ascii="Symbol" w:hAnsi="Symbol"/>
      </w:rPr>
    </w:lvl>
    <w:lvl w:ilvl="4" w:tplc="75500DEA">
      <w:start w:val="1"/>
      <w:numFmt w:val="bullet"/>
      <w:lvlText w:val="o"/>
      <w:lvlJc w:val="left"/>
      <w:pPr>
        <w:tabs>
          <w:tab w:val="num" w:pos="3600"/>
        </w:tabs>
        <w:ind w:left="3600" w:hanging="360"/>
      </w:pPr>
      <w:rPr>
        <w:rFonts w:ascii="Courier New" w:hAnsi="Courier New"/>
      </w:rPr>
    </w:lvl>
    <w:lvl w:ilvl="5" w:tplc="30965376">
      <w:start w:val="1"/>
      <w:numFmt w:val="bullet"/>
      <w:lvlText w:val=""/>
      <w:lvlJc w:val="left"/>
      <w:pPr>
        <w:tabs>
          <w:tab w:val="num" w:pos="4320"/>
        </w:tabs>
        <w:ind w:left="4320" w:hanging="360"/>
      </w:pPr>
      <w:rPr>
        <w:rFonts w:ascii="Wingdings" w:hAnsi="Wingdings"/>
      </w:rPr>
    </w:lvl>
    <w:lvl w:ilvl="6" w:tplc="658AD01A">
      <w:start w:val="1"/>
      <w:numFmt w:val="bullet"/>
      <w:lvlText w:val=""/>
      <w:lvlJc w:val="left"/>
      <w:pPr>
        <w:tabs>
          <w:tab w:val="num" w:pos="5040"/>
        </w:tabs>
        <w:ind w:left="5040" w:hanging="360"/>
      </w:pPr>
      <w:rPr>
        <w:rFonts w:ascii="Symbol" w:hAnsi="Symbol"/>
      </w:rPr>
    </w:lvl>
    <w:lvl w:ilvl="7" w:tplc="F86E3434">
      <w:start w:val="1"/>
      <w:numFmt w:val="bullet"/>
      <w:lvlText w:val="o"/>
      <w:lvlJc w:val="left"/>
      <w:pPr>
        <w:tabs>
          <w:tab w:val="num" w:pos="5760"/>
        </w:tabs>
        <w:ind w:left="5760" w:hanging="360"/>
      </w:pPr>
      <w:rPr>
        <w:rFonts w:ascii="Courier New" w:hAnsi="Courier New"/>
      </w:rPr>
    </w:lvl>
    <w:lvl w:ilvl="8" w:tplc="1B18CF9A">
      <w:start w:val="1"/>
      <w:numFmt w:val="bullet"/>
      <w:lvlText w:val=""/>
      <w:lvlJc w:val="left"/>
      <w:pPr>
        <w:tabs>
          <w:tab w:val="num" w:pos="6480"/>
        </w:tabs>
        <w:ind w:left="6480" w:hanging="360"/>
      </w:pPr>
      <w:rPr>
        <w:rFonts w:ascii="Wingdings" w:hAnsi="Wingdings"/>
      </w:rPr>
    </w:lvl>
  </w:abstractNum>
  <w:abstractNum w:abstractNumId="105">
    <w:nsid w:val="0000006A"/>
    <w:multiLevelType w:val="hybridMultilevel"/>
    <w:tmpl w:val="0000006A"/>
    <w:lvl w:ilvl="0" w:tplc="2AC2DC1C">
      <w:start w:val="1"/>
      <w:numFmt w:val="bullet"/>
      <w:lvlText w:val=""/>
      <w:lvlJc w:val="left"/>
      <w:pPr>
        <w:tabs>
          <w:tab w:val="num" w:pos="720"/>
        </w:tabs>
        <w:ind w:left="720" w:hanging="360"/>
      </w:pPr>
      <w:rPr>
        <w:rFonts w:ascii="Symbol" w:hAnsi="Symbol"/>
      </w:rPr>
    </w:lvl>
    <w:lvl w:ilvl="1" w:tplc="D640177E">
      <w:start w:val="1"/>
      <w:numFmt w:val="bullet"/>
      <w:lvlText w:val="o"/>
      <w:lvlJc w:val="left"/>
      <w:pPr>
        <w:tabs>
          <w:tab w:val="num" w:pos="1440"/>
        </w:tabs>
        <w:ind w:left="1440" w:hanging="360"/>
      </w:pPr>
      <w:rPr>
        <w:rFonts w:ascii="Courier New" w:hAnsi="Courier New"/>
      </w:rPr>
    </w:lvl>
    <w:lvl w:ilvl="2" w:tplc="B246D320">
      <w:start w:val="1"/>
      <w:numFmt w:val="bullet"/>
      <w:lvlText w:val=""/>
      <w:lvlJc w:val="left"/>
      <w:pPr>
        <w:tabs>
          <w:tab w:val="num" w:pos="2160"/>
        </w:tabs>
        <w:ind w:left="2160" w:hanging="360"/>
      </w:pPr>
      <w:rPr>
        <w:rFonts w:ascii="Wingdings" w:hAnsi="Wingdings"/>
      </w:rPr>
    </w:lvl>
    <w:lvl w:ilvl="3" w:tplc="09D0B00C">
      <w:start w:val="1"/>
      <w:numFmt w:val="bullet"/>
      <w:lvlText w:val=""/>
      <w:lvlJc w:val="left"/>
      <w:pPr>
        <w:tabs>
          <w:tab w:val="num" w:pos="2880"/>
        </w:tabs>
        <w:ind w:left="2880" w:hanging="360"/>
      </w:pPr>
      <w:rPr>
        <w:rFonts w:ascii="Symbol" w:hAnsi="Symbol"/>
      </w:rPr>
    </w:lvl>
    <w:lvl w:ilvl="4" w:tplc="3BF24256">
      <w:start w:val="1"/>
      <w:numFmt w:val="bullet"/>
      <w:lvlText w:val="o"/>
      <w:lvlJc w:val="left"/>
      <w:pPr>
        <w:tabs>
          <w:tab w:val="num" w:pos="3600"/>
        </w:tabs>
        <w:ind w:left="3600" w:hanging="360"/>
      </w:pPr>
      <w:rPr>
        <w:rFonts w:ascii="Courier New" w:hAnsi="Courier New"/>
      </w:rPr>
    </w:lvl>
    <w:lvl w:ilvl="5" w:tplc="6AEA2632">
      <w:start w:val="1"/>
      <w:numFmt w:val="bullet"/>
      <w:lvlText w:val=""/>
      <w:lvlJc w:val="left"/>
      <w:pPr>
        <w:tabs>
          <w:tab w:val="num" w:pos="4320"/>
        </w:tabs>
        <w:ind w:left="4320" w:hanging="360"/>
      </w:pPr>
      <w:rPr>
        <w:rFonts w:ascii="Wingdings" w:hAnsi="Wingdings"/>
      </w:rPr>
    </w:lvl>
    <w:lvl w:ilvl="6" w:tplc="C27E0976">
      <w:start w:val="1"/>
      <w:numFmt w:val="bullet"/>
      <w:lvlText w:val=""/>
      <w:lvlJc w:val="left"/>
      <w:pPr>
        <w:tabs>
          <w:tab w:val="num" w:pos="5040"/>
        </w:tabs>
        <w:ind w:left="5040" w:hanging="360"/>
      </w:pPr>
      <w:rPr>
        <w:rFonts w:ascii="Symbol" w:hAnsi="Symbol"/>
      </w:rPr>
    </w:lvl>
    <w:lvl w:ilvl="7" w:tplc="3E50F062">
      <w:start w:val="1"/>
      <w:numFmt w:val="bullet"/>
      <w:lvlText w:val="o"/>
      <w:lvlJc w:val="left"/>
      <w:pPr>
        <w:tabs>
          <w:tab w:val="num" w:pos="5760"/>
        </w:tabs>
        <w:ind w:left="5760" w:hanging="360"/>
      </w:pPr>
      <w:rPr>
        <w:rFonts w:ascii="Courier New" w:hAnsi="Courier New"/>
      </w:rPr>
    </w:lvl>
    <w:lvl w:ilvl="8" w:tplc="7F7AEFEE">
      <w:start w:val="1"/>
      <w:numFmt w:val="bullet"/>
      <w:lvlText w:val=""/>
      <w:lvlJc w:val="left"/>
      <w:pPr>
        <w:tabs>
          <w:tab w:val="num" w:pos="6480"/>
        </w:tabs>
        <w:ind w:left="6480" w:hanging="360"/>
      </w:pPr>
      <w:rPr>
        <w:rFonts w:ascii="Wingdings" w:hAnsi="Wingdings"/>
      </w:rPr>
    </w:lvl>
  </w:abstractNum>
  <w:abstractNum w:abstractNumId="106">
    <w:nsid w:val="0000006B"/>
    <w:multiLevelType w:val="hybridMultilevel"/>
    <w:tmpl w:val="0000006B"/>
    <w:lvl w:ilvl="0" w:tplc="512206B2">
      <w:start w:val="1"/>
      <w:numFmt w:val="bullet"/>
      <w:lvlText w:val=""/>
      <w:lvlJc w:val="left"/>
      <w:pPr>
        <w:tabs>
          <w:tab w:val="num" w:pos="720"/>
        </w:tabs>
        <w:ind w:left="720" w:hanging="360"/>
      </w:pPr>
      <w:rPr>
        <w:rFonts w:ascii="Symbol" w:hAnsi="Symbol"/>
      </w:rPr>
    </w:lvl>
    <w:lvl w:ilvl="1" w:tplc="2046764A">
      <w:start w:val="1"/>
      <w:numFmt w:val="bullet"/>
      <w:lvlText w:val="o"/>
      <w:lvlJc w:val="left"/>
      <w:pPr>
        <w:tabs>
          <w:tab w:val="num" w:pos="1440"/>
        </w:tabs>
        <w:ind w:left="1440" w:hanging="360"/>
      </w:pPr>
      <w:rPr>
        <w:rFonts w:ascii="Courier New" w:hAnsi="Courier New"/>
      </w:rPr>
    </w:lvl>
    <w:lvl w:ilvl="2" w:tplc="596A9CCC">
      <w:start w:val="1"/>
      <w:numFmt w:val="bullet"/>
      <w:lvlText w:val=""/>
      <w:lvlJc w:val="left"/>
      <w:pPr>
        <w:tabs>
          <w:tab w:val="num" w:pos="2160"/>
        </w:tabs>
        <w:ind w:left="2160" w:hanging="360"/>
      </w:pPr>
      <w:rPr>
        <w:rFonts w:ascii="Wingdings" w:hAnsi="Wingdings"/>
      </w:rPr>
    </w:lvl>
    <w:lvl w:ilvl="3" w:tplc="EDE2A904">
      <w:start w:val="1"/>
      <w:numFmt w:val="bullet"/>
      <w:lvlText w:val=""/>
      <w:lvlJc w:val="left"/>
      <w:pPr>
        <w:tabs>
          <w:tab w:val="num" w:pos="2880"/>
        </w:tabs>
        <w:ind w:left="2880" w:hanging="360"/>
      </w:pPr>
      <w:rPr>
        <w:rFonts w:ascii="Symbol" w:hAnsi="Symbol"/>
      </w:rPr>
    </w:lvl>
    <w:lvl w:ilvl="4" w:tplc="AB94C4FA">
      <w:start w:val="1"/>
      <w:numFmt w:val="bullet"/>
      <w:lvlText w:val="o"/>
      <w:lvlJc w:val="left"/>
      <w:pPr>
        <w:tabs>
          <w:tab w:val="num" w:pos="3600"/>
        </w:tabs>
        <w:ind w:left="3600" w:hanging="360"/>
      </w:pPr>
      <w:rPr>
        <w:rFonts w:ascii="Courier New" w:hAnsi="Courier New"/>
      </w:rPr>
    </w:lvl>
    <w:lvl w:ilvl="5" w:tplc="5AAAB84C">
      <w:start w:val="1"/>
      <w:numFmt w:val="bullet"/>
      <w:lvlText w:val=""/>
      <w:lvlJc w:val="left"/>
      <w:pPr>
        <w:tabs>
          <w:tab w:val="num" w:pos="4320"/>
        </w:tabs>
        <w:ind w:left="4320" w:hanging="360"/>
      </w:pPr>
      <w:rPr>
        <w:rFonts w:ascii="Wingdings" w:hAnsi="Wingdings"/>
      </w:rPr>
    </w:lvl>
    <w:lvl w:ilvl="6" w:tplc="D0527EEC">
      <w:start w:val="1"/>
      <w:numFmt w:val="bullet"/>
      <w:lvlText w:val=""/>
      <w:lvlJc w:val="left"/>
      <w:pPr>
        <w:tabs>
          <w:tab w:val="num" w:pos="5040"/>
        </w:tabs>
        <w:ind w:left="5040" w:hanging="360"/>
      </w:pPr>
      <w:rPr>
        <w:rFonts w:ascii="Symbol" w:hAnsi="Symbol"/>
      </w:rPr>
    </w:lvl>
    <w:lvl w:ilvl="7" w:tplc="981C12B2">
      <w:start w:val="1"/>
      <w:numFmt w:val="bullet"/>
      <w:lvlText w:val="o"/>
      <w:lvlJc w:val="left"/>
      <w:pPr>
        <w:tabs>
          <w:tab w:val="num" w:pos="5760"/>
        </w:tabs>
        <w:ind w:left="5760" w:hanging="360"/>
      </w:pPr>
      <w:rPr>
        <w:rFonts w:ascii="Courier New" w:hAnsi="Courier New"/>
      </w:rPr>
    </w:lvl>
    <w:lvl w:ilvl="8" w:tplc="89EEEAEE">
      <w:start w:val="1"/>
      <w:numFmt w:val="bullet"/>
      <w:lvlText w:val=""/>
      <w:lvlJc w:val="left"/>
      <w:pPr>
        <w:tabs>
          <w:tab w:val="num" w:pos="6480"/>
        </w:tabs>
        <w:ind w:left="6480" w:hanging="360"/>
      </w:pPr>
      <w:rPr>
        <w:rFonts w:ascii="Wingdings" w:hAnsi="Wingdings"/>
      </w:rPr>
    </w:lvl>
  </w:abstractNum>
  <w:abstractNum w:abstractNumId="107">
    <w:nsid w:val="0000006C"/>
    <w:multiLevelType w:val="hybridMultilevel"/>
    <w:tmpl w:val="0000006C"/>
    <w:lvl w:ilvl="0" w:tplc="1B70DA20">
      <w:start w:val="1"/>
      <w:numFmt w:val="bullet"/>
      <w:lvlText w:val=""/>
      <w:lvlJc w:val="left"/>
      <w:pPr>
        <w:tabs>
          <w:tab w:val="num" w:pos="720"/>
        </w:tabs>
        <w:ind w:left="720" w:hanging="360"/>
      </w:pPr>
      <w:rPr>
        <w:rFonts w:ascii="Symbol" w:hAnsi="Symbol"/>
      </w:rPr>
    </w:lvl>
    <w:lvl w:ilvl="1" w:tplc="A6AC7EC8">
      <w:start w:val="1"/>
      <w:numFmt w:val="bullet"/>
      <w:lvlText w:val="o"/>
      <w:lvlJc w:val="left"/>
      <w:pPr>
        <w:tabs>
          <w:tab w:val="num" w:pos="1440"/>
        </w:tabs>
        <w:ind w:left="1440" w:hanging="360"/>
      </w:pPr>
      <w:rPr>
        <w:rFonts w:ascii="Courier New" w:hAnsi="Courier New"/>
      </w:rPr>
    </w:lvl>
    <w:lvl w:ilvl="2" w:tplc="67745C14">
      <w:start w:val="1"/>
      <w:numFmt w:val="bullet"/>
      <w:lvlText w:val=""/>
      <w:lvlJc w:val="left"/>
      <w:pPr>
        <w:tabs>
          <w:tab w:val="num" w:pos="2160"/>
        </w:tabs>
        <w:ind w:left="2160" w:hanging="360"/>
      </w:pPr>
      <w:rPr>
        <w:rFonts w:ascii="Wingdings" w:hAnsi="Wingdings"/>
      </w:rPr>
    </w:lvl>
    <w:lvl w:ilvl="3" w:tplc="C0389DA6">
      <w:start w:val="1"/>
      <w:numFmt w:val="bullet"/>
      <w:lvlText w:val=""/>
      <w:lvlJc w:val="left"/>
      <w:pPr>
        <w:tabs>
          <w:tab w:val="num" w:pos="2880"/>
        </w:tabs>
        <w:ind w:left="2880" w:hanging="360"/>
      </w:pPr>
      <w:rPr>
        <w:rFonts w:ascii="Symbol" w:hAnsi="Symbol"/>
      </w:rPr>
    </w:lvl>
    <w:lvl w:ilvl="4" w:tplc="6DB2BC32">
      <w:start w:val="1"/>
      <w:numFmt w:val="bullet"/>
      <w:lvlText w:val="o"/>
      <w:lvlJc w:val="left"/>
      <w:pPr>
        <w:tabs>
          <w:tab w:val="num" w:pos="3600"/>
        </w:tabs>
        <w:ind w:left="3600" w:hanging="360"/>
      </w:pPr>
      <w:rPr>
        <w:rFonts w:ascii="Courier New" w:hAnsi="Courier New"/>
      </w:rPr>
    </w:lvl>
    <w:lvl w:ilvl="5" w:tplc="7A302016">
      <w:start w:val="1"/>
      <w:numFmt w:val="bullet"/>
      <w:lvlText w:val=""/>
      <w:lvlJc w:val="left"/>
      <w:pPr>
        <w:tabs>
          <w:tab w:val="num" w:pos="4320"/>
        </w:tabs>
        <w:ind w:left="4320" w:hanging="360"/>
      </w:pPr>
      <w:rPr>
        <w:rFonts w:ascii="Wingdings" w:hAnsi="Wingdings"/>
      </w:rPr>
    </w:lvl>
    <w:lvl w:ilvl="6" w:tplc="5F501B84">
      <w:start w:val="1"/>
      <w:numFmt w:val="bullet"/>
      <w:lvlText w:val=""/>
      <w:lvlJc w:val="left"/>
      <w:pPr>
        <w:tabs>
          <w:tab w:val="num" w:pos="5040"/>
        </w:tabs>
        <w:ind w:left="5040" w:hanging="360"/>
      </w:pPr>
      <w:rPr>
        <w:rFonts w:ascii="Symbol" w:hAnsi="Symbol"/>
      </w:rPr>
    </w:lvl>
    <w:lvl w:ilvl="7" w:tplc="F7E6E076">
      <w:start w:val="1"/>
      <w:numFmt w:val="bullet"/>
      <w:lvlText w:val="o"/>
      <w:lvlJc w:val="left"/>
      <w:pPr>
        <w:tabs>
          <w:tab w:val="num" w:pos="5760"/>
        </w:tabs>
        <w:ind w:left="5760" w:hanging="360"/>
      </w:pPr>
      <w:rPr>
        <w:rFonts w:ascii="Courier New" w:hAnsi="Courier New"/>
      </w:rPr>
    </w:lvl>
    <w:lvl w:ilvl="8" w:tplc="B302D680">
      <w:start w:val="1"/>
      <w:numFmt w:val="bullet"/>
      <w:lvlText w:val=""/>
      <w:lvlJc w:val="left"/>
      <w:pPr>
        <w:tabs>
          <w:tab w:val="num" w:pos="6480"/>
        </w:tabs>
        <w:ind w:left="6480" w:hanging="360"/>
      </w:pPr>
      <w:rPr>
        <w:rFonts w:ascii="Wingdings" w:hAnsi="Wingdings"/>
      </w:rPr>
    </w:lvl>
  </w:abstractNum>
  <w:abstractNum w:abstractNumId="108">
    <w:nsid w:val="0000006D"/>
    <w:multiLevelType w:val="hybridMultilevel"/>
    <w:tmpl w:val="0000006D"/>
    <w:lvl w:ilvl="0" w:tplc="3F7E3ECE">
      <w:start w:val="1"/>
      <w:numFmt w:val="bullet"/>
      <w:lvlText w:val=""/>
      <w:lvlJc w:val="left"/>
      <w:pPr>
        <w:tabs>
          <w:tab w:val="num" w:pos="720"/>
        </w:tabs>
        <w:ind w:left="720" w:hanging="360"/>
      </w:pPr>
      <w:rPr>
        <w:rFonts w:ascii="Symbol" w:hAnsi="Symbol"/>
      </w:rPr>
    </w:lvl>
    <w:lvl w:ilvl="1" w:tplc="D3CE0CD2">
      <w:start w:val="1"/>
      <w:numFmt w:val="bullet"/>
      <w:lvlText w:val="o"/>
      <w:lvlJc w:val="left"/>
      <w:pPr>
        <w:tabs>
          <w:tab w:val="num" w:pos="1440"/>
        </w:tabs>
        <w:ind w:left="1440" w:hanging="360"/>
      </w:pPr>
      <w:rPr>
        <w:rFonts w:ascii="Courier New" w:hAnsi="Courier New"/>
      </w:rPr>
    </w:lvl>
    <w:lvl w:ilvl="2" w:tplc="15C8D980">
      <w:start w:val="1"/>
      <w:numFmt w:val="bullet"/>
      <w:lvlText w:val=""/>
      <w:lvlJc w:val="left"/>
      <w:pPr>
        <w:tabs>
          <w:tab w:val="num" w:pos="2160"/>
        </w:tabs>
        <w:ind w:left="2160" w:hanging="360"/>
      </w:pPr>
      <w:rPr>
        <w:rFonts w:ascii="Wingdings" w:hAnsi="Wingdings"/>
      </w:rPr>
    </w:lvl>
    <w:lvl w:ilvl="3" w:tplc="AE022662">
      <w:start w:val="1"/>
      <w:numFmt w:val="bullet"/>
      <w:lvlText w:val=""/>
      <w:lvlJc w:val="left"/>
      <w:pPr>
        <w:tabs>
          <w:tab w:val="num" w:pos="2880"/>
        </w:tabs>
        <w:ind w:left="2880" w:hanging="360"/>
      </w:pPr>
      <w:rPr>
        <w:rFonts w:ascii="Symbol" w:hAnsi="Symbol"/>
      </w:rPr>
    </w:lvl>
    <w:lvl w:ilvl="4" w:tplc="C284D010">
      <w:start w:val="1"/>
      <w:numFmt w:val="bullet"/>
      <w:lvlText w:val="o"/>
      <w:lvlJc w:val="left"/>
      <w:pPr>
        <w:tabs>
          <w:tab w:val="num" w:pos="3600"/>
        </w:tabs>
        <w:ind w:left="3600" w:hanging="360"/>
      </w:pPr>
      <w:rPr>
        <w:rFonts w:ascii="Courier New" w:hAnsi="Courier New"/>
      </w:rPr>
    </w:lvl>
    <w:lvl w:ilvl="5" w:tplc="8D686B1A">
      <w:start w:val="1"/>
      <w:numFmt w:val="bullet"/>
      <w:lvlText w:val=""/>
      <w:lvlJc w:val="left"/>
      <w:pPr>
        <w:tabs>
          <w:tab w:val="num" w:pos="4320"/>
        </w:tabs>
        <w:ind w:left="4320" w:hanging="360"/>
      </w:pPr>
      <w:rPr>
        <w:rFonts w:ascii="Wingdings" w:hAnsi="Wingdings"/>
      </w:rPr>
    </w:lvl>
    <w:lvl w:ilvl="6" w:tplc="205A9336">
      <w:start w:val="1"/>
      <w:numFmt w:val="bullet"/>
      <w:lvlText w:val=""/>
      <w:lvlJc w:val="left"/>
      <w:pPr>
        <w:tabs>
          <w:tab w:val="num" w:pos="5040"/>
        </w:tabs>
        <w:ind w:left="5040" w:hanging="360"/>
      </w:pPr>
      <w:rPr>
        <w:rFonts w:ascii="Symbol" w:hAnsi="Symbol"/>
      </w:rPr>
    </w:lvl>
    <w:lvl w:ilvl="7" w:tplc="EA380252">
      <w:start w:val="1"/>
      <w:numFmt w:val="bullet"/>
      <w:lvlText w:val="o"/>
      <w:lvlJc w:val="left"/>
      <w:pPr>
        <w:tabs>
          <w:tab w:val="num" w:pos="5760"/>
        </w:tabs>
        <w:ind w:left="5760" w:hanging="360"/>
      </w:pPr>
      <w:rPr>
        <w:rFonts w:ascii="Courier New" w:hAnsi="Courier New"/>
      </w:rPr>
    </w:lvl>
    <w:lvl w:ilvl="8" w:tplc="400A4222">
      <w:start w:val="1"/>
      <w:numFmt w:val="bullet"/>
      <w:lvlText w:val=""/>
      <w:lvlJc w:val="left"/>
      <w:pPr>
        <w:tabs>
          <w:tab w:val="num" w:pos="6480"/>
        </w:tabs>
        <w:ind w:left="6480" w:hanging="360"/>
      </w:pPr>
      <w:rPr>
        <w:rFonts w:ascii="Wingdings" w:hAnsi="Wingdings"/>
      </w:rPr>
    </w:lvl>
  </w:abstractNum>
  <w:abstractNum w:abstractNumId="109">
    <w:nsid w:val="0000006E"/>
    <w:multiLevelType w:val="hybridMultilevel"/>
    <w:tmpl w:val="0000006E"/>
    <w:lvl w:ilvl="0" w:tplc="506A5548">
      <w:start w:val="1"/>
      <w:numFmt w:val="bullet"/>
      <w:lvlText w:val=""/>
      <w:lvlJc w:val="left"/>
      <w:pPr>
        <w:tabs>
          <w:tab w:val="num" w:pos="720"/>
        </w:tabs>
        <w:ind w:left="720" w:hanging="360"/>
      </w:pPr>
      <w:rPr>
        <w:rFonts w:ascii="Symbol" w:hAnsi="Symbol"/>
      </w:rPr>
    </w:lvl>
    <w:lvl w:ilvl="1" w:tplc="2FCE5652">
      <w:start w:val="1"/>
      <w:numFmt w:val="bullet"/>
      <w:lvlText w:val="o"/>
      <w:lvlJc w:val="left"/>
      <w:pPr>
        <w:tabs>
          <w:tab w:val="num" w:pos="1440"/>
        </w:tabs>
        <w:ind w:left="1440" w:hanging="360"/>
      </w:pPr>
      <w:rPr>
        <w:rFonts w:ascii="Courier New" w:hAnsi="Courier New"/>
      </w:rPr>
    </w:lvl>
    <w:lvl w:ilvl="2" w:tplc="0D7C9E16">
      <w:start w:val="1"/>
      <w:numFmt w:val="bullet"/>
      <w:lvlText w:val=""/>
      <w:lvlJc w:val="left"/>
      <w:pPr>
        <w:tabs>
          <w:tab w:val="num" w:pos="2160"/>
        </w:tabs>
        <w:ind w:left="2160" w:hanging="360"/>
      </w:pPr>
      <w:rPr>
        <w:rFonts w:ascii="Wingdings" w:hAnsi="Wingdings"/>
      </w:rPr>
    </w:lvl>
    <w:lvl w:ilvl="3" w:tplc="320C8446">
      <w:start w:val="1"/>
      <w:numFmt w:val="bullet"/>
      <w:lvlText w:val=""/>
      <w:lvlJc w:val="left"/>
      <w:pPr>
        <w:tabs>
          <w:tab w:val="num" w:pos="2880"/>
        </w:tabs>
        <w:ind w:left="2880" w:hanging="360"/>
      </w:pPr>
      <w:rPr>
        <w:rFonts w:ascii="Symbol" w:hAnsi="Symbol"/>
      </w:rPr>
    </w:lvl>
    <w:lvl w:ilvl="4" w:tplc="19E6CA88">
      <w:start w:val="1"/>
      <w:numFmt w:val="bullet"/>
      <w:lvlText w:val="o"/>
      <w:lvlJc w:val="left"/>
      <w:pPr>
        <w:tabs>
          <w:tab w:val="num" w:pos="3600"/>
        </w:tabs>
        <w:ind w:left="3600" w:hanging="360"/>
      </w:pPr>
      <w:rPr>
        <w:rFonts w:ascii="Courier New" w:hAnsi="Courier New"/>
      </w:rPr>
    </w:lvl>
    <w:lvl w:ilvl="5" w:tplc="69E881A8">
      <w:start w:val="1"/>
      <w:numFmt w:val="bullet"/>
      <w:lvlText w:val=""/>
      <w:lvlJc w:val="left"/>
      <w:pPr>
        <w:tabs>
          <w:tab w:val="num" w:pos="4320"/>
        </w:tabs>
        <w:ind w:left="4320" w:hanging="360"/>
      </w:pPr>
      <w:rPr>
        <w:rFonts w:ascii="Wingdings" w:hAnsi="Wingdings"/>
      </w:rPr>
    </w:lvl>
    <w:lvl w:ilvl="6" w:tplc="9702B33E">
      <w:start w:val="1"/>
      <w:numFmt w:val="bullet"/>
      <w:lvlText w:val=""/>
      <w:lvlJc w:val="left"/>
      <w:pPr>
        <w:tabs>
          <w:tab w:val="num" w:pos="5040"/>
        </w:tabs>
        <w:ind w:left="5040" w:hanging="360"/>
      </w:pPr>
      <w:rPr>
        <w:rFonts w:ascii="Symbol" w:hAnsi="Symbol"/>
      </w:rPr>
    </w:lvl>
    <w:lvl w:ilvl="7" w:tplc="D438F186">
      <w:start w:val="1"/>
      <w:numFmt w:val="bullet"/>
      <w:lvlText w:val="o"/>
      <w:lvlJc w:val="left"/>
      <w:pPr>
        <w:tabs>
          <w:tab w:val="num" w:pos="5760"/>
        </w:tabs>
        <w:ind w:left="5760" w:hanging="360"/>
      </w:pPr>
      <w:rPr>
        <w:rFonts w:ascii="Courier New" w:hAnsi="Courier New"/>
      </w:rPr>
    </w:lvl>
    <w:lvl w:ilvl="8" w:tplc="34AC09F0">
      <w:start w:val="1"/>
      <w:numFmt w:val="bullet"/>
      <w:lvlText w:val=""/>
      <w:lvlJc w:val="left"/>
      <w:pPr>
        <w:tabs>
          <w:tab w:val="num" w:pos="6480"/>
        </w:tabs>
        <w:ind w:left="6480" w:hanging="360"/>
      </w:pPr>
      <w:rPr>
        <w:rFonts w:ascii="Wingdings" w:hAnsi="Wingdings"/>
      </w:rPr>
    </w:lvl>
  </w:abstractNum>
  <w:abstractNum w:abstractNumId="110">
    <w:nsid w:val="0000006F"/>
    <w:multiLevelType w:val="hybridMultilevel"/>
    <w:tmpl w:val="0000006F"/>
    <w:lvl w:ilvl="0" w:tplc="44388722">
      <w:start w:val="1"/>
      <w:numFmt w:val="bullet"/>
      <w:lvlText w:val=""/>
      <w:lvlJc w:val="left"/>
      <w:pPr>
        <w:tabs>
          <w:tab w:val="num" w:pos="720"/>
        </w:tabs>
        <w:ind w:left="720" w:hanging="360"/>
      </w:pPr>
      <w:rPr>
        <w:rFonts w:ascii="Symbol" w:hAnsi="Symbol"/>
      </w:rPr>
    </w:lvl>
    <w:lvl w:ilvl="1" w:tplc="B690442E">
      <w:start w:val="1"/>
      <w:numFmt w:val="bullet"/>
      <w:lvlText w:val="o"/>
      <w:lvlJc w:val="left"/>
      <w:pPr>
        <w:tabs>
          <w:tab w:val="num" w:pos="1440"/>
        </w:tabs>
        <w:ind w:left="1440" w:hanging="360"/>
      </w:pPr>
      <w:rPr>
        <w:rFonts w:ascii="Courier New" w:hAnsi="Courier New"/>
      </w:rPr>
    </w:lvl>
    <w:lvl w:ilvl="2" w:tplc="2F9281FE">
      <w:start w:val="1"/>
      <w:numFmt w:val="bullet"/>
      <w:lvlText w:val=""/>
      <w:lvlJc w:val="left"/>
      <w:pPr>
        <w:tabs>
          <w:tab w:val="num" w:pos="2160"/>
        </w:tabs>
        <w:ind w:left="2160" w:hanging="360"/>
      </w:pPr>
      <w:rPr>
        <w:rFonts w:ascii="Wingdings" w:hAnsi="Wingdings"/>
      </w:rPr>
    </w:lvl>
    <w:lvl w:ilvl="3" w:tplc="74A8D150">
      <w:start w:val="1"/>
      <w:numFmt w:val="bullet"/>
      <w:lvlText w:val=""/>
      <w:lvlJc w:val="left"/>
      <w:pPr>
        <w:tabs>
          <w:tab w:val="num" w:pos="2880"/>
        </w:tabs>
        <w:ind w:left="2880" w:hanging="360"/>
      </w:pPr>
      <w:rPr>
        <w:rFonts w:ascii="Symbol" w:hAnsi="Symbol"/>
      </w:rPr>
    </w:lvl>
    <w:lvl w:ilvl="4" w:tplc="84F4F5CE">
      <w:start w:val="1"/>
      <w:numFmt w:val="bullet"/>
      <w:lvlText w:val="o"/>
      <w:lvlJc w:val="left"/>
      <w:pPr>
        <w:tabs>
          <w:tab w:val="num" w:pos="3600"/>
        </w:tabs>
        <w:ind w:left="3600" w:hanging="360"/>
      </w:pPr>
      <w:rPr>
        <w:rFonts w:ascii="Courier New" w:hAnsi="Courier New"/>
      </w:rPr>
    </w:lvl>
    <w:lvl w:ilvl="5" w:tplc="9030F7D4">
      <w:start w:val="1"/>
      <w:numFmt w:val="bullet"/>
      <w:lvlText w:val=""/>
      <w:lvlJc w:val="left"/>
      <w:pPr>
        <w:tabs>
          <w:tab w:val="num" w:pos="4320"/>
        </w:tabs>
        <w:ind w:left="4320" w:hanging="360"/>
      </w:pPr>
      <w:rPr>
        <w:rFonts w:ascii="Wingdings" w:hAnsi="Wingdings"/>
      </w:rPr>
    </w:lvl>
    <w:lvl w:ilvl="6" w:tplc="49362638">
      <w:start w:val="1"/>
      <w:numFmt w:val="bullet"/>
      <w:lvlText w:val=""/>
      <w:lvlJc w:val="left"/>
      <w:pPr>
        <w:tabs>
          <w:tab w:val="num" w:pos="5040"/>
        </w:tabs>
        <w:ind w:left="5040" w:hanging="360"/>
      </w:pPr>
      <w:rPr>
        <w:rFonts w:ascii="Symbol" w:hAnsi="Symbol"/>
      </w:rPr>
    </w:lvl>
    <w:lvl w:ilvl="7" w:tplc="8102B5EC">
      <w:start w:val="1"/>
      <w:numFmt w:val="bullet"/>
      <w:lvlText w:val="o"/>
      <w:lvlJc w:val="left"/>
      <w:pPr>
        <w:tabs>
          <w:tab w:val="num" w:pos="5760"/>
        </w:tabs>
        <w:ind w:left="5760" w:hanging="360"/>
      </w:pPr>
      <w:rPr>
        <w:rFonts w:ascii="Courier New" w:hAnsi="Courier New"/>
      </w:rPr>
    </w:lvl>
    <w:lvl w:ilvl="8" w:tplc="B666F930">
      <w:start w:val="1"/>
      <w:numFmt w:val="bullet"/>
      <w:lvlText w:val=""/>
      <w:lvlJc w:val="left"/>
      <w:pPr>
        <w:tabs>
          <w:tab w:val="num" w:pos="6480"/>
        </w:tabs>
        <w:ind w:left="6480" w:hanging="360"/>
      </w:pPr>
      <w:rPr>
        <w:rFonts w:ascii="Wingdings" w:hAnsi="Wingdings"/>
      </w:rPr>
    </w:lvl>
  </w:abstractNum>
  <w:abstractNum w:abstractNumId="111">
    <w:nsid w:val="00000070"/>
    <w:multiLevelType w:val="hybridMultilevel"/>
    <w:tmpl w:val="00000070"/>
    <w:lvl w:ilvl="0" w:tplc="1C10F9E0">
      <w:start w:val="1"/>
      <w:numFmt w:val="bullet"/>
      <w:lvlText w:val=""/>
      <w:lvlJc w:val="left"/>
      <w:pPr>
        <w:tabs>
          <w:tab w:val="num" w:pos="720"/>
        </w:tabs>
        <w:ind w:left="720" w:hanging="360"/>
      </w:pPr>
      <w:rPr>
        <w:rFonts w:ascii="Symbol" w:hAnsi="Symbol"/>
      </w:rPr>
    </w:lvl>
    <w:lvl w:ilvl="1" w:tplc="CBB09A2C">
      <w:start w:val="1"/>
      <w:numFmt w:val="bullet"/>
      <w:lvlText w:val="o"/>
      <w:lvlJc w:val="left"/>
      <w:pPr>
        <w:tabs>
          <w:tab w:val="num" w:pos="1440"/>
        </w:tabs>
        <w:ind w:left="1440" w:hanging="360"/>
      </w:pPr>
      <w:rPr>
        <w:rFonts w:ascii="Courier New" w:hAnsi="Courier New"/>
      </w:rPr>
    </w:lvl>
    <w:lvl w:ilvl="2" w:tplc="F6BE5DBA">
      <w:start w:val="1"/>
      <w:numFmt w:val="bullet"/>
      <w:lvlText w:val=""/>
      <w:lvlJc w:val="left"/>
      <w:pPr>
        <w:tabs>
          <w:tab w:val="num" w:pos="2160"/>
        </w:tabs>
        <w:ind w:left="2160" w:hanging="360"/>
      </w:pPr>
      <w:rPr>
        <w:rFonts w:ascii="Wingdings" w:hAnsi="Wingdings"/>
      </w:rPr>
    </w:lvl>
    <w:lvl w:ilvl="3" w:tplc="471C79DA">
      <w:start w:val="1"/>
      <w:numFmt w:val="bullet"/>
      <w:lvlText w:val=""/>
      <w:lvlJc w:val="left"/>
      <w:pPr>
        <w:tabs>
          <w:tab w:val="num" w:pos="2880"/>
        </w:tabs>
        <w:ind w:left="2880" w:hanging="360"/>
      </w:pPr>
      <w:rPr>
        <w:rFonts w:ascii="Symbol" w:hAnsi="Symbol"/>
      </w:rPr>
    </w:lvl>
    <w:lvl w:ilvl="4" w:tplc="3008187E">
      <w:start w:val="1"/>
      <w:numFmt w:val="bullet"/>
      <w:lvlText w:val="o"/>
      <w:lvlJc w:val="left"/>
      <w:pPr>
        <w:tabs>
          <w:tab w:val="num" w:pos="3600"/>
        </w:tabs>
        <w:ind w:left="3600" w:hanging="360"/>
      </w:pPr>
      <w:rPr>
        <w:rFonts w:ascii="Courier New" w:hAnsi="Courier New"/>
      </w:rPr>
    </w:lvl>
    <w:lvl w:ilvl="5" w:tplc="EEC0C6A4">
      <w:start w:val="1"/>
      <w:numFmt w:val="bullet"/>
      <w:lvlText w:val=""/>
      <w:lvlJc w:val="left"/>
      <w:pPr>
        <w:tabs>
          <w:tab w:val="num" w:pos="4320"/>
        </w:tabs>
        <w:ind w:left="4320" w:hanging="360"/>
      </w:pPr>
      <w:rPr>
        <w:rFonts w:ascii="Wingdings" w:hAnsi="Wingdings"/>
      </w:rPr>
    </w:lvl>
    <w:lvl w:ilvl="6" w:tplc="1D187C96">
      <w:start w:val="1"/>
      <w:numFmt w:val="bullet"/>
      <w:lvlText w:val=""/>
      <w:lvlJc w:val="left"/>
      <w:pPr>
        <w:tabs>
          <w:tab w:val="num" w:pos="5040"/>
        </w:tabs>
        <w:ind w:left="5040" w:hanging="360"/>
      </w:pPr>
      <w:rPr>
        <w:rFonts w:ascii="Symbol" w:hAnsi="Symbol"/>
      </w:rPr>
    </w:lvl>
    <w:lvl w:ilvl="7" w:tplc="141824E4">
      <w:start w:val="1"/>
      <w:numFmt w:val="bullet"/>
      <w:lvlText w:val="o"/>
      <w:lvlJc w:val="left"/>
      <w:pPr>
        <w:tabs>
          <w:tab w:val="num" w:pos="5760"/>
        </w:tabs>
        <w:ind w:left="5760" w:hanging="360"/>
      </w:pPr>
      <w:rPr>
        <w:rFonts w:ascii="Courier New" w:hAnsi="Courier New"/>
      </w:rPr>
    </w:lvl>
    <w:lvl w:ilvl="8" w:tplc="8C9EF754">
      <w:start w:val="1"/>
      <w:numFmt w:val="bullet"/>
      <w:lvlText w:val=""/>
      <w:lvlJc w:val="left"/>
      <w:pPr>
        <w:tabs>
          <w:tab w:val="num" w:pos="6480"/>
        </w:tabs>
        <w:ind w:left="6480" w:hanging="360"/>
      </w:pPr>
      <w:rPr>
        <w:rFonts w:ascii="Wingdings" w:hAnsi="Wingdings"/>
      </w:rPr>
    </w:lvl>
  </w:abstractNum>
  <w:abstractNum w:abstractNumId="112">
    <w:nsid w:val="00000071"/>
    <w:multiLevelType w:val="hybridMultilevel"/>
    <w:tmpl w:val="00000071"/>
    <w:lvl w:ilvl="0" w:tplc="144883F0">
      <w:start w:val="1"/>
      <w:numFmt w:val="bullet"/>
      <w:lvlText w:val=""/>
      <w:lvlJc w:val="left"/>
      <w:pPr>
        <w:tabs>
          <w:tab w:val="num" w:pos="720"/>
        </w:tabs>
        <w:ind w:left="720" w:hanging="360"/>
      </w:pPr>
      <w:rPr>
        <w:rFonts w:ascii="Symbol" w:hAnsi="Symbol"/>
      </w:rPr>
    </w:lvl>
    <w:lvl w:ilvl="1" w:tplc="1054D180">
      <w:start w:val="1"/>
      <w:numFmt w:val="bullet"/>
      <w:lvlText w:val="o"/>
      <w:lvlJc w:val="left"/>
      <w:pPr>
        <w:tabs>
          <w:tab w:val="num" w:pos="1440"/>
        </w:tabs>
        <w:ind w:left="1440" w:hanging="360"/>
      </w:pPr>
      <w:rPr>
        <w:rFonts w:ascii="Courier New" w:hAnsi="Courier New"/>
      </w:rPr>
    </w:lvl>
    <w:lvl w:ilvl="2" w:tplc="DC8204F4">
      <w:start w:val="1"/>
      <w:numFmt w:val="bullet"/>
      <w:lvlText w:val=""/>
      <w:lvlJc w:val="left"/>
      <w:pPr>
        <w:tabs>
          <w:tab w:val="num" w:pos="2160"/>
        </w:tabs>
        <w:ind w:left="2160" w:hanging="360"/>
      </w:pPr>
      <w:rPr>
        <w:rFonts w:ascii="Wingdings" w:hAnsi="Wingdings"/>
      </w:rPr>
    </w:lvl>
    <w:lvl w:ilvl="3" w:tplc="5470E71E">
      <w:start w:val="1"/>
      <w:numFmt w:val="bullet"/>
      <w:lvlText w:val=""/>
      <w:lvlJc w:val="left"/>
      <w:pPr>
        <w:tabs>
          <w:tab w:val="num" w:pos="2880"/>
        </w:tabs>
        <w:ind w:left="2880" w:hanging="360"/>
      </w:pPr>
      <w:rPr>
        <w:rFonts w:ascii="Symbol" w:hAnsi="Symbol"/>
      </w:rPr>
    </w:lvl>
    <w:lvl w:ilvl="4" w:tplc="1778AC04">
      <w:start w:val="1"/>
      <w:numFmt w:val="bullet"/>
      <w:lvlText w:val="o"/>
      <w:lvlJc w:val="left"/>
      <w:pPr>
        <w:tabs>
          <w:tab w:val="num" w:pos="3600"/>
        </w:tabs>
        <w:ind w:left="3600" w:hanging="360"/>
      </w:pPr>
      <w:rPr>
        <w:rFonts w:ascii="Courier New" w:hAnsi="Courier New"/>
      </w:rPr>
    </w:lvl>
    <w:lvl w:ilvl="5" w:tplc="B41ADF1C">
      <w:start w:val="1"/>
      <w:numFmt w:val="bullet"/>
      <w:lvlText w:val=""/>
      <w:lvlJc w:val="left"/>
      <w:pPr>
        <w:tabs>
          <w:tab w:val="num" w:pos="4320"/>
        </w:tabs>
        <w:ind w:left="4320" w:hanging="360"/>
      </w:pPr>
      <w:rPr>
        <w:rFonts w:ascii="Wingdings" w:hAnsi="Wingdings"/>
      </w:rPr>
    </w:lvl>
    <w:lvl w:ilvl="6" w:tplc="D070EBCA">
      <w:start w:val="1"/>
      <w:numFmt w:val="bullet"/>
      <w:lvlText w:val=""/>
      <w:lvlJc w:val="left"/>
      <w:pPr>
        <w:tabs>
          <w:tab w:val="num" w:pos="5040"/>
        </w:tabs>
        <w:ind w:left="5040" w:hanging="360"/>
      </w:pPr>
      <w:rPr>
        <w:rFonts w:ascii="Symbol" w:hAnsi="Symbol"/>
      </w:rPr>
    </w:lvl>
    <w:lvl w:ilvl="7" w:tplc="4C34DADA">
      <w:start w:val="1"/>
      <w:numFmt w:val="bullet"/>
      <w:lvlText w:val="o"/>
      <w:lvlJc w:val="left"/>
      <w:pPr>
        <w:tabs>
          <w:tab w:val="num" w:pos="5760"/>
        </w:tabs>
        <w:ind w:left="5760" w:hanging="360"/>
      </w:pPr>
      <w:rPr>
        <w:rFonts w:ascii="Courier New" w:hAnsi="Courier New"/>
      </w:rPr>
    </w:lvl>
    <w:lvl w:ilvl="8" w:tplc="73E20244">
      <w:start w:val="1"/>
      <w:numFmt w:val="bullet"/>
      <w:lvlText w:val=""/>
      <w:lvlJc w:val="left"/>
      <w:pPr>
        <w:tabs>
          <w:tab w:val="num" w:pos="6480"/>
        </w:tabs>
        <w:ind w:left="6480" w:hanging="360"/>
      </w:pPr>
      <w:rPr>
        <w:rFonts w:ascii="Wingdings" w:hAnsi="Wingdings"/>
      </w:rPr>
    </w:lvl>
  </w:abstractNum>
  <w:abstractNum w:abstractNumId="113">
    <w:nsid w:val="00000072"/>
    <w:multiLevelType w:val="hybridMultilevel"/>
    <w:tmpl w:val="00000072"/>
    <w:lvl w:ilvl="0" w:tplc="8A928FF0">
      <w:start w:val="1"/>
      <w:numFmt w:val="bullet"/>
      <w:lvlText w:val=""/>
      <w:lvlJc w:val="left"/>
      <w:pPr>
        <w:tabs>
          <w:tab w:val="num" w:pos="720"/>
        </w:tabs>
        <w:ind w:left="720" w:hanging="360"/>
      </w:pPr>
      <w:rPr>
        <w:rFonts w:ascii="Symbol" w:hAnsi="Symbol"/>
      </w:rPr>
    </w:lvl>
    <w:lvl w:ilvl="1" w:tplc="6AC2FFAE">
      <w:start w:val="1"/>
      <w:numFmt w:val="bullet"/>
      <w:lvlText w:val="o"/>
      <w:lvlJc w:val="left"/>
      <w:pPr>
        <w:tabs>
          <w:tab w:val="num" w:pos="1440"/>
        </w:tabs>
        <w:ind w:left="1440" w:hanging="360"/>
      </w:pPr>
      <w:rPr>
        <w:rFonts w:ascii="Courier New" w:hAnsi="Courier New"/>
      </w:rPr>
    </w:lvl>
    <w:lvl w:ilvl="2" w:tplc="678255F6">
      <w:start w:val="1"/>
      <w:numFmt w:val="bullet"/>
      <w:lvlText w:val=""/>
      <w:lvlJc w:val="left"/>
      <w:pPr>
        <w:tabs>
          <w:tab w:val="num" w:pos="2160"/>
        </w:tabs>
        <w:ind w:left="2160" w:hanging="360"/>
      </w:pPr>
      <w:rPr>
        <w:rFonts w:ascii="Wingdings" w:hAnsi="Wingdings"/>
      </w:rPr>
    </w:lvl>
    <w:lvl w:ilvl="3" w:tplc="5232BE78">
      <w:start w:val="1"/>
      <w:numFmt w:val="bullet"/>
      <w:lvlText w:val=""/>
      <w:lvlJc w:val="left"/>
      <w:pPr>
        <w:tabs>
          <w:tab w:val="num" w:pos="2880"/>
        </w:tabs>
        <w:ind w:left="2880" w:hanging="360"/>
      </w:pPr>
      <w:rPr>
        <w:rFonts w:ascii="Symbol" w:hAnsi="Symbol"/>
      </w:rPr>
    </w:lvl>
    <w:lvl w:ilvl="4" w:tplc="8688ADD2">
      <w:start w:val="1"/>
      <w:numFmt w:val="bullet"/>
      <w:lvlText w:val="o"/>
      <w:lvlJc w:val="left"/>
      <w:pPr>
        <w:tabs>
          <w:tab w:val="num" w:pos="3600"/>
        </w:tabs>
        <w:ind w:left="3600" w:hanging="360"/>
      </w:pPr>
      <w:rPr>
        <w:rFonts w:ascii="Courier New" w:hAnsi="Courier New"/>
      </w:rPr>
    </w:lvl>
    <w:lvl w:ilvl="5" w:tplc="03DC8430">
      <w:start w:val="1"/>
      <w:numFmt w:val="bullet"/>
      <w:lvlText w:val=""/>
      <w:lvlJc w:val="left"/>
      <w:pPr>
        <w:tabs>
          <w:tab w:val="num" w:pos="4320"/>
        </w:tabs>
        <w:ind w:left="4320" w:hanging="360"/>
      </w:pPr>
      <w:rPr>
        <w:rFonts w:ascii="Wingdings" w:hAnsi="Wingdings"/>
      </w:rPr>
    </w:lvl>
    <w:lvl w:ilvl="6" w:tplc="95CE7972">
      <w:start w:val="1"/>
      <w:numFmt w:val="bullet"/>
      <w:lvlText w:val=""/>
      <w:lvlJc w:val="left"/>
      <w:pPr>
        <w:tabs>
          <w:tab w:val="num" w:pos="5040"/>
        </w:tabs>
        <w:ind w:left="5040" w:hanging="360"/>
      </w:pPr>
      <w:rPr>
        <w:rFonts w:ascii="Symbol" w:hAnsi="Symbol"/>
      </w:rPr>
    </w:lvl>
    <w:lvl w:ilvl="7" w:tplc="6D780FD2">
      <w:start w:val="1"/>
      <w:numFmt w:val="bullet"/>
      <w:lvlText w:val="o"/>
      <w:lvlJc w:val="left"/>
      <w:pPr>
        <w:tabs>
          <w:tab w:val="num" w:pos="5760"/>
        </w:tabs>
        <w:ind w:left="5760" w:hanging="360"/>
      </w:pPr>
      <w:rPr>
        <w:rFonts w:ascii="Courier New" w:hAnsi="Courier New"/>
      </w:rPr>
    </w:lvl>
    <w:lvl w:ilvl="8" w:tplc="427029B8">
      <w:start w:val="1"/>
      <w:numFmt w:val="bullet"/>
      <w:lvlText w:val=""/>
      <w:lvlJc w:val="left"/>
      <w:pPr>
        <w:tabs>
          <w:tab w:val="num" w:pos="6480"/>
        </w:tabs>
        <w:ind w:left="6480" w:hanging="360"/>
      </w:pPr>
      <w:rPr>
        <w:rFonts w:ascii="Wingdings" w:hAnsi="Wingdings"/>
      </w:rPr>
    </w:lvl>
  </w:abstractNum>
  <w:abstractNum w:abstractNumId="114">
    <w:nsid w:val="00000073"/>
    <w:multiLevelType w:val="hybridMultilevel"/>
    <w:tmpl w:val="00000073"/>
    <w:lvl w:ilvl="0" w:tplc="C58E5766">
      <w:start w:val="1"/>
      <w:numFmt w:val="bullet"/>
      <w:lvlText w:val=""/>
      <w:lvlJc w:val="left"/>
      <w:pPr>
        <w:tabs>
          <w:tab w:val="num" w:pos="720"/>
        </w:tabs>
        <w:ind w:left="720" w:hanging="360"/>
      </w:pPr>
      <w:rPr>
        <w:rFonts w:ascii="Symbol" w:hAnsi="Symbol"/>
      </w:rPr>
    </w:lvl>
    <w:lvl w:ilvl="1" w:tplc="76007A62">
      <w:start w:val="1"/>
      <w:numFmt w:val="bullet"/>
      <w:lvlText w:val="o"/>
      <w:lvlJc w:val="left"/>
      <w:pPr>
        <w:tabs>
          <w:tab w:val="num" w:pos="1440"/>
        </w:tabs>
        <w:ind w:left="1440" w:hanging="360"/>
      </w:pPr>
      <w:rPr>
        <w:rFonts w:ascii="Courier New" w:hAnsi="Courier New"/>
      </w:rPr>
    </w:lvl>
    <w:lvl w:ilvl="2" w:tplc="987089B8">
      <w:start w:val="1"/>
      <w:numFmt w:val="bullet"/>
      <w:lvlText w:val=""/>
      <w:lvlJc w:val="left"/>
      <w:pPr>
        <w:tabs>
          <w:tab w:val="num" w:pos="2160"/>
        </w:tabs>
        <w:ind w:left="2160" w:hanging="360"/>
      </w:pPr>
      <w:rPr>
        <w:rFonts w:ascii="Wingdings" w:hAnsi="Wingdings"/>
      </w:rPr>
    </w:lvl>
    <w:lvl w:ilvl="3" w:tplc="D89A3E2E">
      <w:start w:val="1"/>
      <w:numFmt w:val="bullet"/>
      <w:lvlText w:val=""/>
      <w:lvlJc w:val="left"/>
      <w:pPr>
        <w:tabs>
          <w:tab w:val="num" w:pos="2880"/>
        </w:tabs>
        <w:ind w:left="2880" w:hanging="360"/>
      </w:pPr>
      <w:rPr>
        <w:rFonts w:ascii="Symbol" w:hAnsi="Symbol"/>
      </w:rPr>
    </w:lvl>
    <w:lvl w:ilvl="4" w:tplc="C4080508">
      <w:start w:val="1"/>
      <w:numFmt w:val="bullet"/>
      <w:lvlText w:val="o"/>
      <w:lvlJc w:val="left"/>
      <w:pPr>
        <w:tabs>
          <w:tab w:val="num" w:pos="3600"/>
        </w:tabs>
        <w:ind w:left="3600" w:hanging="360"/>
      </w:pPr>
      <w:rPr>
        <w:rFonts w:ascii="Courier New" w:hAnsi="Courier New"/>
      </w:rPr>
    </w:lvl>
    <w:lvl w:ilvl="5" w:tplc="5F48BE74">
      <w:start w:val="1"/>
      <w:numFmt w:val="bullet"/>
      <w:lvlText w:val=""/>
      <w:lvlJc w:val="left"/>
      <w:pPr>
        <w:tabs>
          <w:tab w:val="num" w:pos="4320"/>
        </w:tabs>
        <w:ind w:left="4320" w:hanging="360"/>
      </w:pPr>
      <w:rPr>
        <w:rFonts w:ascii="Wingdings" w:hAnsi="Wingdings"/>
      </w:rPr>
    </w:lvl>
    <w:lvl w:ilvl="6" w:tplc="028C3434">
      <w:start w:val="1"/>
      <w:numFmt w:val="bullet"/>
      <w:lvlText w:val=""/>
      <w:lvlJc w:val="left"/>
      <w:pPr>
        <w:tabs>
          <w:tab w:val="num" w:pos="5040"/>
        </w:tabs>
        <w:ind w:left="5040" w:hanging="360"/>
      </w:pPr>
      <w:rPr>
        <w:rFonts w:ascii="Symbol" w:hAnsi="Symbol"/>
      </w:rPr>
    </w:lvl>
    <w:lvl w:ilvl="7" w:tplc="347E3E7E">
      <w:start w:val="1"/>
      <w:numFmt w:val="bullet"/>
      <w:lvlText w:val="o"/>
      <w:lvlJc w:val="left"/>
      <w:pPr>
        <w:tabs>
          <w:tab w:val="num" w:pos="5760"/>
        </w:tabs>
        <w:ind w:left="5760" w:hanging="360"/>
      </w:pPr>
      <w:rPr>
        <w:rFonts w:ascii="Courier New" w:hAnsi="Courier New"/>
      </w:rPr>
    </w:lvl>
    <w:lvl w:ilvl="8" w:tplc="B5561A70">
      <w:start w:val="1"/>
      <w:numFmt w:val="bullet"/>
      <w:lvlText w:val=""/>
      <w:lvlJc w:val="left"/>
      <w:pPr>
        <w:tabs>
          <w:tab w:val="num" w:pos="6480"/>
        </w:tabs>
        <w:ind w:left="6480" w:hanging="360"/>
      </w:pPr>
      <w:rPr>
        <w:rFonts w:ascii="Wingdings" w:hAnsi="Wingdings"/>
      </w:rPr>
    </w:lvl>
  </w:abstractNum>
  <w:abstractNum w:abstractNumId="115">
    <w:nsid w:val="00000074"/>
    <w:multiLevelType w:val="hybridMultilevel"/>
    <w:tmpl w:val="00000074"/>
    <w:lvl w:ilvl="0" w:tplc="936E62D4">
      <w:start w:val="1"/>
      <w:numFmt w:val="bullet"/>
      <w:lvlText w:val=""/>
      <w:lvlJc w:val="left"/>
      <w:pPr>
        <w:tabs>
          <w:tab w:val="num" w:pos="720"/>
        </w:tabs>
        <w:ind w:left="720" w:hanging="360"/>
      </w:pPr>
      <w:rPr>
        <w:rFonts w:ascii="Symbol" w:hAnsi="Symbol"/>
      </w:rPr>
    </w:lvl>
    <w:lvl w:ilvl="1" w:tplc="CF9665FC">
      <w:start w:val="1"/>
      <w:numFmt w:val="bullet"/>
      <w:lvlText w:val="o"/>
      <w:lvlJc w:val="left"/>
      <w:pPr>
        <w:tabs>
          <w:tab w:val="num" w:pos="1440"/>
        </w:tabs>
        <w:ind w:left="1440" w:hanging="360"/>
      </w:pPr>
      <w:rPr>
        <w:rFonts w:ascii="Courier New" w:hAnsi="Courier New"/>
      </w:rPr>
    </w:lvl>
    <w:lvl w:ilvl="2" w:tplc="0724599A">
      <w:start w:val="1"/>
      <w:numFmt w:val="bullet"/>
      <w:lvlText w:val=""/>
      <w:lvlJc w:val="left"/>
      <w:pPr>
        <w:tabs>
          <w:tab w:val="num" w:pos="2160"/>
        </w:tabs>
        <w:ind w:left="2160" w:hanging="360"/>
      </w:pPr>
      <w:rPr>
        <w:rFonts w:ascii="Wingdings" w:hAnsi="Wingdings"/>
      </w:rPr>
    </w:lvl>
    <w:lvl w:ilvl="3" w:tplc="ED7C3850">
      <w:start w:val="1"/>
      <w:numFmt w:val="bullet"/>
      <w:lvlText w:val=""/>
      <w:lvlJc w:val="left"/>
      <w:pPr>
        <w:tabs>
          <w:tab w:val="num" w:pos="2880"/>
        </w:tabs>
        <w:ind w:left="2880" w:hanging="360"/>
      </w:pPr>
      <w:rPr>
        <w:rFonts w:ascii="Symbol" w:hAnsi="Symbol"/>
      </w:rPr>
    </w:lvl>
    <w:lvl w:ilvl="4" w:tplc="DFAA048A">
      <w:start w:val="1"/>
      <w:numFmt w:val="bullet"/>
      <w:lvlText w:val="o"/>
      <w:lvlJc w:val="left"/>
      <w:pPr>
        <w:tabs>
          <w:tab w:val="num" w:pos="3600"/>
        </w:tabs>
        <w:ind w:left="3600" w:hanging="360"/>
      </w:pPr>
      <w:rPr>
        <w:rFonts w:ascii="Courier New" w:hAnsi="Courier New"/>
      </w:rPr>
    </w:lvl>
    <w:lvl w:ilvl="5" w:tplc="77B030EA">
      <w:start w:val="1"/>
      <w:numFmt w:val="bullet"/>
      <w:lvlText w:val=""/>
      <w:lvlJc w:val="left"/>
      <w:pPr>
        <w:tabs>
          <w:tab w:val="num" w:pos="4320"/>
        </w:tabs>
        <w:ind w:left="4320" w:hanging="360"/>
      </w:pPr>
      <w:rPr>
        <w:rFonts w:ascii="Wingdings" w:hAnsi="Wingdings"/>
      </w:rPr>
    </w:lvl>
    <w:lvl w:ilvl="6" w:tplc="0B6A3F40">
      <w:start w:val="1"/>
      <w:numFmt w:val="bullet"/>
      <w:lvlText w:val=""/>
      <w:lvlJc w:val="left"/>
      <w:pPr>
        <w:tabs>
          <w:tab w:val="num" w:pos="5040"/>
        </w:tabs>
        <w:ind w:left="5040" w:hanging="360"/>
      </w:pPr>
      <w:rPr>
        <w:rFonts w:ascii="Symbol" w:hAnsi="Symbol"/>
      </w:rPr>
    </w:lvl>
    <w:lvl w:ilvl="7" w:tplc="CD8C0A4C">
      <w:start w:val="1"/>
      <w:numFmt w:val="bullet"/>
      <w:lvlText w:val="o"/>
      <w:lvlJc w:val="left"/>
      <w:pPr>
        <w:tabs>
          <w:tab w:val="num" w:pos="5760"/>
        </w:tabs>
        <w:ind w:left="5760" w:hanging="360"/>
      </w:pPr>
      <w:rPr>
        <w:rFonts w:ascii="Courier New" w:hAnsi="Courier New"/>
      </w:rPr>
    </w:lvl>
    <w:lvl w:ilvl="8" w:tplc="8A6E3B26">
      <w:start w:val="1"/>
      <w:numFmt w:val="bullet"/>
      <w:lvlText w:val=""/>
      <w:lvlJc w:val="left"/>
      <w:pPr>
        <w:tabs>
          <w:tab w:val="num" w:pos="6480"/>
        </w:tabs>
        <w:ind w:left="6480" w:hanging="360"/>
      </w:pPr>
      <w:rPr>
        <w:rFonts w:ascii="Wingdings" w:hAnsi="Wingdings"/>
      </w:rPr>
    </w:lvl>
  </w:abstractNum>
  <w:abstractNum w:abstractNumId="116">
    <w:nsid w:val="00000075"/>
    <w:multiLevelType w:val="hybridMultilevel"/>
    <w:tmpl w:val="00000075"/>
    <w:lvl w:ilvl="0" w:tplc="C5DE8584">
      <w:start w:val="1"/>
      <w:numFmt w:val="bullet"/>
      <w:lvlText w:val=""/>
      <w:lvlJc w:val="left"/>
      <w:pPr>
        <w:tabs>
          <w:tab w:val="num" w:pos="720"/>
        </w:tabs>
        <w:ind w:left="720" w:hanging="360"/>
      </w:pPr>
      <w:rPr>
        <w:rFonts w:ascii="Symbol" w:hAnsi="Symbol"/>
      </w:rPr>
    </w:lvl>
    <w:lvl w:ilvl="1" w:tplc="9DDCA854">
      <w:start w:val="1"/>
      <w:numFmt w:val="bullet"/>
      <w:lvlText w:val="o"/>
      <w:lvlJc w:val="left"/>
      <w:pPr>
        <w:tabs>
          <w:tab w:val="num" w:pos="1440"/>
        </w:tabs>
        <w:ind w:left="1440" w:hanging="360"/>
      </w:pPr>
      <w:rPr>
        <w:rFonts w:ascii="Courier New" w:hAnsi="Courier New"/>
      </w:rPr>
    </w:lvl>
    <w:lvl w:ilvl="2" w:tplc="4D6207D4">
      <w:start w:val="1"/>
      <w:numFmt w:val="bullet"/>
      <w:lvlText w:val=""/>
      <w:lvlJc w:val="left"/>
      <w:pPr>
        <w:tabs>
          <w:tab w:val="num" w:pos="2160"/>
        </w:tabs>
        <w:ind w:left="2160" w:hanging="360"/>
      </w:pPr>
      <w:rPr>
        <w:rFonts w:ascii="Wingdings" w:hAnsi="Wingdings"/>
      </w:rPr>
    </w:lvl>
    <w:lvl w:ilvl="3" w:tplc="B6382330">
      <w:start w:val="1"/>
      <w:numFmt w:val="bullet"/>
      <w:lvlText w:val=""/>
      <w:lvlJc w:val="left"/>
      <w:pPr>
        <w:tabs>
          <w:tab w:val="num" w:pos="2880"/>
        </w:tabs>
        <w:ind w:left="2880" w:hanging="360"/>
      </w:pPr>
      <w:rPr>
        <w:rFonts w:ascii="Symbol" w:hAnsi="Symbol"/>
      </w:rPr>
    </w:lvl>
    <w:lvl w:ilvl="4" w:tplc="3BF47CDE">
      <w:start w:val="1"/>
      <w:numFmt w:val="bullet"/>
      <w:lvlText w:val="o"/>
      <w:lvlJc w:val="left"/>
      <w:pPr>
        <w:tabs>
          <w:tab w:val="num" w:pos="3600"/>
        </w:tabs>
        <w:ind w:left="3600" w:hanging="360"/>
      </w:pPr>
      <w:rPr>
        <w:rFonts w:ascii="Courier New" w:hAnsi="Courier New"/>
      </w:rPr>
    </w:lvl>
    <w:lvl w:ilvl="5" w:tplc="AE4AE3CA">
      <w:start w:val="1"/>
      <w:numFmt w:val="bullet"/>
      <w:lvlText w:val=""/>
      <w:lvlJc w:val="left"/>
      <w:pPr>
        <w:tabs>
          <w:tab w:val="num" w:pos="4320"/>
        </w:tabs>
        <w:ind w:left="4320" w:hanging="360"/>
      </w:pPr>
      <w:rPr>
        <w:rFonts w:ascii="Wingdings" w:hAnsi="Wingdings"/>
      </w:rPr>
    </w:lvl>
    <w:lvl w:ilvl="6" w:tplc="7C66FA92">
      <w:start w:val="1"/>
      <w:numFmt w:val="bullet"/>
      <w:lvlText w:val=""/>
      <w:lvlJc w:val="left"/>
      <w:pPr>
        <w:tabs>
          <w:tab w:val="num" w:pos="5040"/>
        </w:tabs>
        <w:ind w:left="5040" w:hanging="360"/>
      </w:pPr>
      <w:rPr>
        <w:rFonts w:ascii="Symbol" w:hAnsi="Symbol"/>
      </w:rPr>
    </w:lvl>
    <w:lvl w:ilvl="7" w:tplc="5B264D84">
      <w:start w:val="1"/>
      <w:numFmt w:val="bullet"/>
      <w:lvlText w:val="o"/>
      <w:lvlJc w:val="left"/>
      <w:pPr>
        <w:tabs>
          <w:tab w:val="num" w:pos="5760"/>
        </w:tabs>
        <w:ind w:left="5760" w:hanging="360"/>
      </w:pPr>
      <w:rPr>
        <w:rFonts w:ascii="Courier New" w:hAnsi="Courier New"/>
      </w:rPr>
    </w:lvl>
    <w:lvl w:ilvl="8" w:tplc="112C2C46">
      <w:start w:val="1"/>
      <w:numFmt w:val="bullet"/>
      <w:lvlText w:val=""/>
      <w:lvlJc w:val="left"/>
      <w:pPr>
        <w:tabs>
          <w:tab w:val="num" w:pos="6480"/>
        </w:tabs>
        <w:ind w:left="6480" w:hanging="360"/>
      </w:pPr>
      <w:rPr>
        <w:rFonts w:ascii="Wingdings" w:hAnsi="Wingdings"/>
      </w:rPr>
    </w:lvl>
  </w:abstractNum>
  <w:abstractNum w:abstractNumId="117">
    <w:nsid w:val="00000076"/>
    <w:multiLevelType w:val="hybridMultilevel"/>
    <w:tmpl w:val="00000076"/>
    <w:lvl w:ilvl="0" w:tplc="13EEE5F6">
      <w:start w:val="1"/>
      <w:numFmt w:val="bullet"/>
      <w:lvlText w:val=""/>
      <w:lvlJc w:val="left"/>
      <w:pPr>
        <w:tabs>
          <w:tab w:val="num" w:pos="720"/>
        </w:tabs>
        <w:ind w:left="720" w:hanging="360"/>
      </w:pPr>
      <w:rPr>
        <w:rFonts w:ascii="Symbol" w:hAnsi="Symbol"/>
      </w:rPr>
    </w:lvl>
    <w:lvl w:ilvl="1" w:tplc="CBAADFEA">
      <w:start w:val="1"/>
      <w:numFmt w:val="bullet"/>
      <w:lvlText w:val="o"/>
      <w:lvlJc w:val="left"/>
      <w:pPr>
        <w:tabs>
          <w:tab w:val="num" w:pos="1440"/>
        </w:tabs>
        <w:ind w:left="1440" w:hanging="360"/>
      </w:pPr>
      <w:rPr>
        <w:rFonts w:ascii="Courier New" w:hAnsi="Courier New"/>
      </w:rPr>
    </w:lvl>
    <w:lvl w:ilvl="2" w:tplc="9E2801BC">
      <w:start w:val="1"/>
      <w:numFmt w:val="bullet"/>
      <w:lvlText w:val=""/>
      <w:lvlJc w:val="left"/>
      <w:pPr>
        <w:tabs>
          <w:tab w:val="num" w:pos="2160"/>
        </w:tabs>
        <w:ind w:left="2160" w:hanging="360"/>
      </w:pPr>
      <w:rPr>
        <w:rFonts w:ascii="Wingdings" w:hAnsi="Wingdings"/>
      </w:rPr>
    </w:lvl>
    <w:lvl w:ilvl="3" w:tplc="CBC8572A">
      <w:start w:val="1"/>
      <w:numFmt w:val="bullet"/>
      <w:lvlText w:val=""/>
      <w:lvlJc w:val="left"/>
      <w:pPr>
        <w:tabs>
          <w:tab w:val="num" w:pos="2880"/>
        </w:tabs>
        <w:ind w:left="2880" w:hanging="360"/>
      </w:pPr>
      <w:rPr>
        <w:rFonts w:ascii="Symbol" w:hAnsi="Symbol"/>
      </w:rPr>
    </w:lvl>
    <w:lvl w:ilvl="4" w:tplc="75A84590">
      <w:start w:val="1"/>
      <w:numFmt w:val="bullet"/>
      <w:lvlText w:val="o"/>
      <w:lvlJc w:val="left"/>
      <w:pPr>
        <w:tabs>
          <w:tab w:val="num" w:pos="3600"/>
        </w:tabs>
        <w:ind w:left="3600" w:hanging="360"/>
      </w:pPr>
      <w:rPr>
        <w:rFonts w:ascii="Courier New" w:hAnsi="Courier New"/>
      </w:rPr>
    </w:lvl>
    <w:lvl w:ilvl="5" w:tplc="0532B7EC">
      <w:start w:val="1"/>
      <w:numFmt w:val="bullet"/>
      <w:lvlText w:val=""/>
      <w:lvlJc w:val="left"/>
      <w:pPr>
        <w:tabs>
          <w:tab w:val="num" w:pos="4320"/>
        </w:tabs>
        <w:ind w:left="4320" w:hanging="360"/>
      </w:pPr>
      <w:rPr>
        <w:rFonts w:ascii="Wingdings" w:hAnsi="Wingdings"/>
      </w:rPr>
    </w:lvl>
    <w:lvl w:ilvl="6" w:tplc="5012189C">
      <w:start w:val="1"/>
      <w:numFmt w:val="bullet"/>
      <w:lvlText w:val=""/>
      <w:lvlJc w:val="left"/>
      <w:pPr>
        <w:tabs>
          <w:tab w:val="num" w:pos="5040"/>
        </w:tabs>
        <w:ind w:left="5040" w:hanging="360"/>
      </w:pPr>
      <w:rPr>
        <w:rFonts w:ascii="Symbol" w:hAnsi="Symbol"/>
      </w:rPr>
    </w:lvl>
    <w:lvl w:ilvl="7" w:tplc="82600714">
      <w:start w:val="1"/>
      <w:numFmt w:val="bullet"/>
      <w:lvlText w:val="o"/>
      <w:lvlJc w:val="left"/>
      <w:pPr>
        <w:tabs>
          <w:tab w:val="num" w:pos="5760"/>
        </w:tabs>
        <w:ind w:left="5760" w:hanging="360"/>
      </w:pPr>
      <w:rPr>
        <w:rFonts w:ascii="Courier New" w:hAnsi="Courier New"/>
      </w:rPr>
    </w:lvl>
    <w:lvl w:ilvl="8" w:tplc="02DCF7B0">
      <w:start w:val="1"/>
      <w:numFmt w:val="bullet"/>
      <w:lvlText w:val=""/>
      <w:lvlJc w:val="left"/>
      <w:pPr>
        <w:tabs>
          <w:tab w:val="num" w:pos="6480"/>
        </w:tabs>
        <w:ind w:left="6480" w:hanging="360"/>
      </w:pPr>
      <w:rPr>
        <w:rFonts w:ascii="Wingdings" w:hAnsi="Wingdings"/>
      </w:rPr>
    </w:lvl>
  </w:abstractNum>
  <w:abstractNum w:abstractNumId="118">
    <w:nsid w:val="00000077"/>
    <w:multiLevelType w:val="hybridMultilevel"/>
    <w:tmpl w:val="00000077"/>
    <w:lvl w:ilvl="0" w:tplc="DFAA0C1C">
      <w:start w:val="1"/>
      <w:numFmt w:val="bullet"/>
      <w:lvlText w:val=""/>
      <w:lvlJc w:val="left"/>
      <w:pPr>
        <w:tabs>
          <w:tab w:val="num" w:pos="720"/>
        </w:tabs>
        <w:ind w:left="720" w:hanging="360"/>
      </w:pPr>
      <w:rPr>
        <w:rFonts w:ascii="Symbol" w:hAnsi="Symbol"/>
      </w:rPr>
    </w:lvl>
    <w:lvl w:ilvl="1" w:tplc="FE64C7D8">
      <w:start w:val="1"/>
      <w:numFmt w:val="bullet"/>
      <w:lvlText w:val="o"/>
      <w:lvlJc w:val="left"/>
      <w:pPr>
        <w:tabs>
          <w:tab w:val="num" w:pos="1440"/>
        </w:tabs>
        <w:ind w:left="1440" w:hanging="360"/>
      </w:pPr>
      <w:rPr>
        <w:rFonts w:ascii="Courier New" w:hAnsi="Courier New"/>
      </w:rPr>
    </w:lvl>
    <w:lvl w:ilvl="2" w:tplc="37948678">
      <w:start w:val="1"/>
      <w:numFmt w:val="bullet"/>
      <w:lvlText w:val=""/>
      <w:lvlJc w:val="left"/>
      <w:pPr>
        <w:tabs>
          <w:tab w:val="num" w:pos="2160"/>
        </w:tabs>
        <w:ind w:left="2160" w:hanging="360"/>
      </w:pPr>
      <w:rPr>
        <w:rFonts w:ascii="Wingdings" w:hAnsi="Wingdings"/>
      </w:rPr>
    </w:lvl>
    <w:lvl w:ilvl="3" w:tplc="2392D8EE">
      <w:start w:val="1"/>
      <w:numFmt w:val="bullet"/>
      <w:lvlText w:val=""/>
      <w:lvlJc w:val="left"/>
      <w:pPr>
        <w:tabs>
          <w:tab w:val="num" w:pos="2880"/>
        </w:tabs>
        <w:ind w:left="2880" w:hanging="360"/>
      </w:pPr>
      <w:rPr>
        <w:rFonts w:ascii="Symbol" w:hAnsi="Symbol"/>
      </w:rPr>
    </w:lvl>
    <w:lvl w:ilvl="4" w:tplc="B28883D2">
      <w:start w:val="1"/>
      <w:numFmt w:val="bullet"/>
      <w:lvlText w:val="o"/>
      <w:lvlJc w:val="left"/>
      <w:pPr>
        <w:tabs>
          <w:tab w:val="num" w:pos="3600"/>
        </w:tabs>
        <w:ind w:left="3600" w:hanging="360"/>
      </w:pPr>
      <w:rPr>
        <w:rFonts w:ascii="Courier New" w:hAnsi="Courier New"/>
      </w:rPr>
    </w:lvl>
    <w:lvl w:ilvl="5" w:tplc="704C8EB4">
      <w:start w:val="1"/>
      <w:numFmt w:val="bullet"/>
      <w:lvlText w:val=""/>
      <w:lvlJc w:val="left"/>
      <w:pPr>
        <w:tabs>
          <w:tab w:val="num" w:pos="4320"/>
        </w:tabs>
        <w:ind w:left="4320" w:hanging="360"/>
      </w:pPr>
      <w:rPr>
        <w:rFonts w:ascii="Wingdings" w:hAnsi="Wingdings"/>
      </w:rPr>
    </w:lvl>
    <w:lvl w:ilvl="6" w:tplc="13B456D6">
      <w:start w:val="1"/>
      <w:numFmt w:val="bullet"/>
      <w:lvlText w:val=""/>
      <w:lvlJc w:val="left"/>
      <w:pPr>
        <w:tabs>
          <w:tab w:val="num" w:pos="5040"/>
        </w:tabs>
        <w:ind w:left="5040" w:hanging="360"/>
      </w:pPr>
      <w:rPr>
        <w:rFonts w:ascii="Symbol" w:hAnsi="Symbol"/>
      </w:rPr>
    </w:lvl>
    <w:lvl w:ilvl="7" w:tplc="DA521E72">
      <w:start w:val="1"/>
      <w:numFmt w:val="bullet"/>
      <w:lvlText w:val="o"/>
      <w:lvlJc w:val="left"/>
      <w:pPr>
        <w:tabs>
          <w:tab w:val="num" w:pos="5760"/>
        </w:tabs>
        <w:ind w:left="5760" w:hanging="360"/>
      </w:pPr>
      <w:rPr>
        <w:rFonts w:ascii="Courier New" w:hAnsi="Courier New"/>
      </w:rPr>
    </w:lvl>
    <w:lvl w:ilvl="8" w:tplc="6032C2EA">
      <w:start w:val="1"/>
      <w:numFmt w:val="bullet"/>
      <w:lvlText w:val=""/>
      <w:lvlJc w:val="left"/>
      <w:pPr>
        <w:tabs>
          <w:tab w:val="num" w:pos="6480"/>
        </w:tabs>
        <w:ind w:left="6480" w:hanging="360"/>
      </w:pPr>
      <w:rPr>
        <w:rFonts w:ascii="Wingdings" w:hAnsi="Wingdings"/>
      </w:rPr>
    </w:lvl>
  </w:abstractNum>
  <w:abstractNum w:abstractNumId="119">
    <w:nsid w:val="00000078"/>
    <w:multiLevelType w:val="hybridMultilevel"/>
    <w:tmpl w:val="00000078"/>
    <w:lvl w:ilvl="0" w:tplc="04CA0012">
      <w:start w:val="1"/>
      <w:numFmt w:val="bullet"/>
      <w:lvlText w:val=""/>
      <w:lvlJc w:val="left"/>
      <w:pPr>
        <w:tabs>
          <w:tab w:val="num" w:pos="720"/>
        </w:tabs>
        <w:ind w:left="720" w:hanging="360"/>
      </w:pPr>
      <w:rPr>
        <w:rFonts w:ascii="Symbol" w:hAnsi="Symbol"/>
      </w:rPr>
    </w:lvl>
    <w:lvl w:ilvl="1" w:tplc="0B9A8F1C">
      <w:start w:val="1"/>
      <w:numFmt w:val="bullet"/>
      <w:lvlText w:val="o"/>
      <w:lvlJc w:val="left"/>
      <w:pPr>
        <w:tabs>
          <w:tab w:val="num" w:pos="1440"/>
        </w:tabs>
        <w:ind w:left="1440" w:hanging="360"/>
      </w:pPr>
      <w:rPr>
        <w:rFonts w:ascii="Courier New" w:hAnsi="Courier New"/>
      </w:rPr>
    </w:lvl>
    <w:lvl w:ilvl="2" w:tplc="9874205C">
      <w:start w:val="1"/>
      <w:numFmt w:val="bullet"/>
      <w:lvlText w:val=""/>
      <w:lvlJc w:val="left"/>
      <w:pPr>
        <w:tabs>
          <w:tab w:val="num" w:pos="2160"/>
        </w:tabs>
        <w:ind w:left="2160" w:hanging="360"/>
      </w:pPr>
      <w:rPr>
        <w:rFonts w:ascii="Wingdings" w:hAnsi="Wingdings"/>
      </w:rPr>
    </w:lvl>
    <w:lvl w:ilvl="3" w:tplc="D76A788A">
      <w:start w:val="1"/>
      <w:numFmt w:val="bullet"/>
      <w:lvlText w:val=""/>
      <w:lvlJc w:val="left"/>
      <w:pPr>
        <w:tabs>
          <w:tab w:val="num" w:pos="2880"/>
        </w:tabs>
        <w:ind w:left="2880" w:hanging="360"/>
      </w:pPr>
      <w:rPr>
        <w:rFonts w:ascii="Symbol" w:hAnsi="Symbol"/>
      </w:rPr>
    </w:lvl>
    <w:lvl w:ilvl="4" w:tplc="CC243C2C">
      <w:start w:val="1"/>
      <w:numFmt w:val="bullet"/>
      <w:lvlText w:val="o"/>
      <w:lvlJc w:val="left"/>
      <w:pPr>
        <w:tabs>
          <w:tab w:val="num" w:pos="3600"/>
        </w:tabs>
        <w:ind w:left="3600" w:hanging="360"/>
      </w:pPr>
      <w:rPr>
        <w:rFonts w:ascii="Courier New" w:hAnsi="Courier New"/>
      </w:rPr>
    </w:lvl>
    <w:lvl w:ilvl="5" w:tplc="CB4226D2">
      <w:start w:val="1"/>
      <w:numFmt w:val="bullet"/>
      <w:lvlText w:val=""/>
      <w:lvlJc w:val="left"/>
      <w:pPr>
        <w:tabs>
          <w:tab w:val="num" w:pos="4320"/>
        </w:tabs>
        <w:ind w:left="4320" w:hanging="360"/>
      </w:pPr>
      <w:rPr>
        <w:rFonts w:ascii="Wingdings" w:hAnsi="Wingdings"/>
      </w:rPr>
    </w:lvl>
    <w:lvl w:ilvl="6" w:tplc="B20CF19A">
      <w:start w:val="1"/>
      <w:numFmt w:val="bullet"/>
      <w:lvlText w:val=""/>
      <w:lvlJc w:val="left"/>
      <w:pPr>
        <w:tabs>
          <w:tab w:val="num" w:pos="5040"/>
        </w:tabs>
        <w:ind w:left="5040" w:hanging="360"/>
      </w:pPr>
      <w:rPr>
        <w:rFonts w:ascii="Symbol" w:hAnsi="Symbol"/>
      </w:rPr>
    </w:lvl>
    <w:lvl w:ilvl="7" w:tplc="6A76A92E">
      <w:start w:val="1"/>
      <w:numFmt w:val="bullet"/>
      <w:lvlText w:val="o"/>
      <w:lvlJc w:val="left"/>
      <w:pPr>
        <w:tabs>
          <w:tab w:val="num" w:pos="5760"/>
        </w:tabs>
        <w:ind w:left="5760" w:hanging="360"/>
      </w:pPr>
      <w:rPr>
        <w:rFonts w:ascii="Courier New" w:hAnsi="Courier New"/>
      </w:rPr>
    </w:lvl>
    <w:lvl w:ilvl="8" w:tplc="D1BEF8E6">
      <w:start w:val="1"/>
      <w:numFmt w:val="bullet"/>
      <w:lvlText w:val=""/>
      <w:lvlJc w:val="left"/>
      <w:pPr>
        <w:tabs>
          <w:tab w:val="num" w:pos="6480"/>
        </w:tabs>
        <w:ind w:left="6480" w:hanging="360"/>
      </w:pPr>
      <w:rPr>
        <w:rFonts w:ascii="Wingdings" w:hAnsi="Wingdings"/>
      </w:rPr>
    </w:lvl>
  </w:abstractNum>
  <w:abstractNum w:abstractNumId="120">
    <w:nsid w:val="00000079"/>
    <w:multiLevelType w:val="hybridMultilevel"/>
    <w:tmpl w:val="00000079"/>
    <w:lvl w:ilvl="0" w:tplc="A070755C">
      <w:start w:val="1"/>
      <w:numFmt w:val="bullet"/>
      <w:lvlText w:val=""/>
      <w:lvlJc w:val="left"/>
      <w:pPr>
        <w:tabs>
          <w:tab w:val="num" w:pos="720"/>
        </w:tabs>
        <w:ind w:left="720" w:hanging="360"/>
      </w:pPr>
      <w:rPr>
        <w:rFonts w:ascii="Symbol" w:hAnsi="Symbol"/>
      </w:rPr>
    </w:lvl>
    <w:lvl w:ilvl="1" w:tplc="DB84DE82">
      <w:start w:val="1"/>
      <w:numFmt w:val="bullet"/>
      <w:lvlText w:val="o"/>
      <w:lvlJc w:val="left"/>
      <w:pPr>
        <w:tabs>
          <w:tab w:val="num" w:pos="1440"/>
        </w:tabs>
        <w:ind w:left="1440" w:hanging="360"/>
      </w:pPr>
      <w:rPr>
        <w:rFonts w:ascii="Courier New" w:hAnsi="Courier New"/>
      </w:rPr>
    </w:lvl>
    <w:lvl w:ilvl="2" w:tplc="A3206CF4">
      <w:start w:val="1"/>
      <w:numFmt w:val="bullet"/>
      <w:lvlText w:val=""/>
      <w:lvlJc w:val="left"/>
      <w:pPr>
        <w:tabs>
          <w:tab w:val="num" w:pos="2160"/>
        </w:tabs>
        <w:ind w:left="2160" w:hanging="360"/>
      </w:pPr>
      <w:rPr>
        <w:rFonts w:ascii="Wingdings" w:hAnsi="Wingdings"/>
      </w:rPr>
    </w:lvl>
    <w:lvl w:ilvl="3" w:tplc="68E6C522">
      <w:start w:val="1"/>
      <w:numFmt w:val="bullet"/>
      <w:lvlText w:val=""/>
      <w:lvlJc w:val="left"/>
      <w:pPr>
        <w:tabs>
          <w:tab w:val="num" w:pos="2880"/>
        </w:tabs>
        <w:ind w:left="2880" w:hanging="360"/>
      </w:pPr>
      <w:rPr>
        <w:rFonts w:ascii="Symbol" w:hAnsi="Symbol"/>
      </w:rPr>
    </w:lvl>
    <w:lvl w:ilvl="4" w:tplc="45E24C32">
      <w:start w:val="1"/>
      <w:numFmt w:val="bullet"/>
      <w:lvlText w:val="o"/>
      <w:lvlJc w:val="left"/>
      <w:pPr>
        <w:tabs>
          <w:tab w:val="num" w:pos="3600"/>
        </w:tabs>
        <w:ind w:left="3600" w:hanging="360"/>
      </w:pPr>
      <w:rPr>
        <w:rFonts w:ascii="Courier New" w:hAnsi="Courier New"/>
      </w:rPr>
    </w:lvl>
    <w:lvl w:ilvl="5" w:tplc="7D3A82B4">
      <w:start w:val="1"/>
      <w:numFmt w:val="bullet"/>
      <w:lvlText w:val=""/>
      <w:lvlJc w:val="left"/>
      <w:pPr>
        <w:tabs>
          <w:tab w:val="num" w:pos="4320"/>
        </w:tabs>
        <w:ind w:left="4320" w:hanging="360"/>
      </w:pPr>
      <w:rPr>
        <w:rFonts w:ascii="Wingdings" w:hAnsi="Wingdings"/>
      </w:rPr>
    </w:lvl>
    <w:lvl w:ilvl="6" w:tplc="DC682E06">
      <w:start w:val="1"/>
      <w:numFmt w:val="bullet"/>
      <w:lvlText w:val=""/>
      <w:lvlJc w:val="left"/>
      <w:pPr>
        <w:tabs>
          <w:tab w:val="num" w:pos="5040"/>
        </w:tabs>
        <w:ind w:left="5040" w:hanging="360"/>
      </w:pPr>
      <w:rPr>
        <w:rFonts w:ascii="Symbol" w:hAnsi="Symbol"/>
      </w:rPr>
    </w:lvl>
    <w:lvl w:ilvl="7" w:tplc="2BA856A0">
      <w:start w:val="1"/>
      <w:numFmt w:val="bullet"/>
      <w:lvlText w:val="o"/>
      <w:lvlJc w:val="left"/>
      <w:pPr>
        <w:tabs>
          <w:tab w:val="num" w:pos="5760"/>
        </w:tabs>
        <w:ind w:left="5760" w:hanging="360"/>
      </w:pPr>
      <w:rPr>
        <w:rFonts w:ascii="Courier New" w:hAnsi="Courier New"/>
      </w:rPr>
    </w:lvl>
    <w:lvl w:ilvl="8" w:tplc="AD9023D0">
      <w:start w:val="1"/>
      <w:numFmt w:val="bullet"/>
      <w:lvlText w:val=""/>
      <w:lvlJc w:val="left"/>
      <w:pPr>
        <w:tabs>
          <w:tab w:val="num" w:pos="6480"/>
        </w:tabs>
        <w:ind w:left="6480" w:hanging="360"/>
      </w:pPr>
      <w:rPr>
        <w:rFonts w:ascii="Wingdings" w:hAnsi="Wingdings"/>
      </w:rPr>
    </w:lvl>
  </w:abstractNum>
  <w:abstractNum w:abstractNumId="121">
    <w:nsid w:val="0000007A"/>
    <w:multiLevelType w:val="hybridMultilevel"/>
    <w:tmpl w:val="0000007A"/>
    <w:lvl w:ilvl="0" w:tplc="28F00026">
      <w:start w:val="1"/>
      <w:numFmt w:val="bullet"/>
      <w:lvlText w:val=""/>
      <w:lvlJc w:val="left"/>
      <w:pPr>
        <w:tabs>
          <w:tab w:val="num" w:pos="720"/>
        </w:tabs>
        <w:ind w:left="720" w:hanging="360"/>
      </w:pPr>
      <w:rPr>
        <w:rFonts w:ascii="Symbol" w:hAnsi="Symbol"/>
      </w:rPr>
    </w:lvl>
    <w:lvl w:ilvl="1" w:tplc="FD9E1A28">
      <w:start w:val="1"/>
      <w:numFmt w:val="bullet"/>
      <w:lvlText w:val="o"/>
      <w:lvlJc w:val="left"/>
      <w:pPr>
        <w:tabs>
          <w:tab w:val="num" w:pos="1440"/>
        </w:tabs>
        <w:ind w:left="1440" w:hanging="360"/>
      </w:pPr>
      <w:rPr>
        <w:rFonts w:ascii="Courier New" w:hAnsi="Courier New"/>
      </w:rPr>
    </w:lvl>
    <w:lvl w:ilvl="2" w:tplc="E5EAC2E0">
      <w:start w:val="1"/>
      <w:numFmt w:val="bullet"/>
      <w:lvlText w:val=""/>
      <w:lvlJc w:val="left"/>
      <w:pPr>
        <w:tabs>
          <w:tab w:val="num" w:pos="2160"/>
        </w:tabs>
        <w:ind w:left="2160" w:hanging="360"/>
      </w:pPr>
      <w:rPr>
        <w:rFonts w:ascii="Wingdings" w:hAnsi="Wingdings"/>
      </w:rPr>
    </w:lvl>
    <w:lvl w:ilvl="3" w:tplc="BDAA9F5A">
      <w:start w:val="1"/>
      <w:numFmt w:val="bullet"/>
      <w:lvlText w:val=""/>
      <w:lvlJc w:val="left"/>
      <w:pPr>
        <w:tabs>
          <w:tab w:val="num" w:pos="2880"/>
        </w:tabs>
        <w:ind w:left="2880" w:hanging="360"/>
      </w:pPr>
      <w:rPr>
        <w:rFonts w:ascii="Symbol" w:hAnsi="Symbol"/>
      </w:rPr>
    </w:lvl>
    <w:lvl w:ilvl="4" w:tplc="F0F481B8">
      <w:start w:val="1"/>
      <w:numFmt w:val="bullet"/>
      <w:lvlText w:val="o"/>
      <w:lvlJc w:val="left"/>
      <w:pPr>
        <w:tabs>
          <w:tab w:val="num" w:pos="3600"/>
        </w:tabs>
        <w:ind w:left="3600" w:hanging="360"/>
      </w:pPr>
      <w:rPr>
        <w:rFonts w:ascii="Courier New" w:hAnsi="Courier New"/>
      </w:rPr>
    </w:lvl>
    <w:lvl w:ilvl="5" w:tplc="D786BD60">
      <w:start w:val="1"/>
      <w:numFmt w:val="bullet"/>
      <w:lvlText w:val=""/>
      <w:lvlJc w:val="left"/>
      <w:pPr>
        <w:tabs>
          <w:tab w:val="num" w:pos="4320"/>
        </w:tabs>
        <w:ind w:left="4320" w:hanging="360"/>
      </w:pPr>
      <w:rPr>
        <w:rFonts w:ascii="Wingdings" w:hAnsi="Wingdings"/>
      </w:rPr>
    </w:lvl>
    <w:lvl w:ilvl="6" w:tplc="8CDA18F0">
      <w:start w:val="1"/>
      <w:numFmt w:val="bullet"/>
      <w:lvlText w:val=""/>
      <w:lvlJc w:val="left"/>
      <w:pPr>
        <w:tabs>
          <w:tab w:val="num" w:pos="5040"/>
        </w:tabs>
        <w:ind w:left="5040" w:hanging="360"/>
      </w:pPr>
      <w:rPr>
        <w:rFonts w:ascii="Symbol" w:hAnsi="Symbol"/>
      </w:rPr>
    </w:lvl>
    <w:lvl w:ilvl="7" w:tplc="144271BA">
      <w:start w:val="1"/>
      <w:numFmt w:val="bullet"/>
      <w:lvlText w:val="o"/>
      <w:lvlJc w:val="left"/>
      <w:pPr>
        <w:tabs>
          <w:tab w:val="num" w:pos="5760"/>
        </w:tabs>
        <w:ind w:left="5760" w:hanging="360"/>
      </w:pPr>
      <w:rPr>
        <w:rFonts w:ascii="Courier New" w:hAnsi="Courier New"/>
      </w:rPr>
    </w:lvl>
    <w:lvl w:ilvl="8" w:tplc="8190F234">
      <w:start w:val="1"/>
      <w:numFmt w:val="bullet"/>
      <w:lvlText w:val=""/>
      <w:lvlJc w:val="left"/>
      <w:pPr>
        <w:tabs>
          <w:tab w:val="num" w:pos="6480"/>
        </w:tabs>
        <w:ind w:left="6480" w:hanging="360"/>
      </w:pPr>
      <w:rPr>
        <w:rFonts w:ascii="Wingdings" w:hAnsi="Wingdings"/>
      </w:rPr>
    </w:lvl>
  </w:abstractNum>
  <w:abstractNum w:abstractNumId="122">
    <w:nsid w:val="0000007B"/>
    <w:multiLevelType w:val="hybridMultilevel"/>
    <w:tmpl w:val="0000007B"/>
    <w:lvl w:ilvl="0" w:tplc="AC9692F2">
      <w:start w:val="1"/>
      <w:numFmt w:val="bullet"/>
      <w:lvlText w:val=""/>
      <w:lvlJc w:val="left"/>
      <w:pPr>
        <w:tabs>
          <w:tab w:val="num" w:pos="720"/>
        </w:tabs>
        <w:ind w:left="720" w:hanging="360"/>
      </w:pPr>
      <w:rPr>
        <w:rFonts w:ascii="Symbol" w:hAnsi="Symbol"/>
      </w:rPr>
    </w:lvl>
    <w:lvl w:ilvl="1" w:tplc="F1E6A43C">
      <w:start w:val="1"/>
      <w:numFmt w:val="bullet"/>
      <w:lvlText w:val="o"/>
      <w:lvlJc w:val="left"/>
      <w:pPr>
        <w:tabs>
          <w:tab w:val="num" w:pos="1440"/>
        </w:tabs>
        <w:ind w:left="1440" w:hanging="360"/>
      </w:pPr>
      <w:rPr>
        <w:rFonts w:ascii="Courier New" w:hAnsi="Courier New"/>
      </w:rPr>
    </w:lvl>
    <w:lvl w:ilvl="2" w:tplc="26EC91C4">
      <w:start w:val="1"/>
      <w:numFmt w:val="bullet"/>
      <w:lvlText w:val=""/>
      <w:lvlJc w:val="left"/>
      <w:pPr>
        <w:tabs>
          <w:tab w:val="num" w:pos="2160"/>
        </w:tabs>
        <w:ind w:left="2160" w:hanging="360"/>
      </w:pPr>
      <w:rPr>
        <w:rFonts w:ascii="Wingdings" w:hAnsi="Wingdings"/>
      </w:rPr>
    </w:lvl>
    <w:lvl w:ilvl="3" w:tplc="8F4AA1C6">
      <w:start w:val="1"/>
      <w:numFmt w:val="bullet"/>
      <w:lvlText w:val=""/>
      <w:lvlJc w:val="left"/>
      <w:pPr>
        <w:tabs>
          <w:tab w:val="num" w:pos="2880"/>
        </w:tabs>
        <w:ind w:left="2880" w:hanging="360"/>
      </w:pPr>
      <w:rPr>
        <w:rFonts w:ascii="Symbol" w:hAnsi="Symbol"/>
      </w:rPr>
    </w:lvl>
    <w:lvl w:ilvl="4" w:tplc="A84E2C48">
      <w:start w:val="1"/>
      <w:numFmt w:val="bullet"/>
      <w:lvlText w:val="o"/>
      <w:lvlJc w:val="left"/>
      <w:pPr>
        <w:tabs>
          <w:tab w:val="num" w:pos="3600"/>
        </w:tabs>
        <w:ind w:left="3600" w:hanging="360"/>
      </w:pPr>
      <w:rPr>
        <w:rFonts w:ascii="Courier New" w:hAnsi="Courier New"/>
      </w:rPr>
    </w:lvl>
    <w:lvl w:ilvl="5" w:tplc="17FEE542">
      <w:start w:val="1"/>
      <w:numFmt w:val="bullet"/>
      <w:lvlText w:val=""/>
      <w:lvlJc w:val="left"/>
      <w:pPr>
        <w:tabs>
          <w:tab w:val="num" w:pos="4320"/>
        </w:tabs>
        <w:ind w:left="4320" w:hanging="360"/>
      </w:pPr>
      <w:rPr>
        <w:rFonts w:ascii="Wingdings" w:hAnsi="Wingdings"/>
      </w:rPr>
    </w:lvl>
    <w:lvl w:ilvl="6" w:tplc="D5581044">
      <w:start w:val="1"/>
      <w:numFmt w:val="bullet"/>
      <w:lvlText w:val=""/>
      <w:lvlJc w:val="left"/>
      <w:pPr>
        <w:tabs>
          <w:tab w:val="num" w:pos="5040"/>
        </w:tabs>
        <w:ind w:left="5040" w:hanging="360"/>
      </w:pPr>
      <w:rPr>
        <w:rFonts w:ascii="Symbol" w:hAnsi="Symbol"/>
      </w:rPr>
    </w:lvl>
    <w:lvl w:ilvl="7" w:tplc="87764BE4">
      <w:start w:val="1"/>
      <w:numFmt w:val="bullet"/>
      <w:lvlText w:val="o"/>
      <w:lvlJc w:val="left"/>
      <w:pPr>
        <w:tabs>
          <w:tab w:val="num" w:pos="5760"/>
        </w:tabs>
        <w:ind w:left="5760" w:hanging="360"/>
      </w:pPr>
      <w:rPr>
        <w:rFonts w:ascii="Courier New" w:hAnsi="Courier New"/>
      </w:rPr>
    </w:lvl>
    <w:lvl w:ilvl="8" w:tplc="FF62F474">
      <w:start w:val="1"/>
      <w:numFmt w:val="bullet"/>
      <w:lvlText w:val=""/>
      <w:lvlJc w:val="left"/>
      <w:pPr>
        <w:tabs>
          <w:tab w:val="num" w:pos="6480"/>
        </w:tabs>
        <w:ind w:left="6480" w:hanging="360"/>
      </w:pPr>
      <w:rPr>
        <w:rFonts w:ascii="Wingdings" w:hAnsi="Wingdings"/>
      </w:rPr>
    </w:lvl>
  </w:abstractNum>
  <w:abstractNum w:abstractNumId="123">
    <w:nsid w:val="0000007C"/>
    <w:multiLevelType w:val="hybridMultilevel"/>
    <w:tmpl w:val="0000007C"/>
    <w:lvl w:ilvl="0" w:tplc="D93A3E00">
      <w:start w:val="1"/>
      <w:numFmt w:val="bullet"/>
      <w:lvlText w:val=""/>
      <w:lvlJc w:val="left"/>
      <w:pPr>
        <w:tabs>
          <w:tab w:val="num" w:pos="720"/>
        </w:tabs>
        <w:ind w:left="720" w:hanging="360"/>
      </w:pPr>
      <w:rPr>
        <w:rFonts w:ascii="Symbol" w:hAnsi="Symbol"/>
      </w:rPr>
    </w:lvl>
    <w:lvl w:ilvl="1" w:tplc="09D814F4">
      <w:start w:val="1"/>
      <w:numFmt w:val="bullet"/>
      <w:lvlText w:val="o"/>
      <w:lvlJc w:val="left"/>
      <w:pPr>
        <w:tabs>
          <w:tab w:val="num" w:pos="1440"/>
        </w:tabs>
        <w:ind w:left="1440" w:hanging="360"/>
      </w:pPr>
      <w:rPr>
        <w:rFonts w:ascii="Courier New" w:hAnsi="Courier New"/>
      </w:rPr>
    </w:lvl>
    <w:lvl w:ilvl="2" w:tplc="4F9A1B9C">
      <w:start w:val="1"/>
      <w:numFmt w:val="bullet"/>
      <w:lvlText w:val=""/>
      <w:lvlJc w:val="left"/>
      <w:pPr>
        <w:tabs>
          <w:tab w:val="num" w:pos="2160"/>
        </w:tabs>
        <w:ind w:left="2160" w:hanging="360"/>
      </w:pPr>
      <w:rPr>
        <w:rFonts w:ascii="Wingdings" w:hAnsi="Wingdings"/>
      </w:rPr>
    </w:lvl>
    <w:lvl w:ilvl="3" w:tplc="9F80A200">
      <w:start w:val="1"/>
      <w:numFmt w:val="bullet"/>
      <w:lvlText w:val=""/>
      <w:lvlJc w:val="left"/>
      <w:pPr>
        <w:tabs>
          <w:tab w:val="num" w:pos="2880"/>
        </w:tabs>
        <w:ind w:left="2880" w:hanging="360"/>
      </w:pPr>
      <w:rPr>
        <w:rFonts w:ascii="Symbol" w:hAnsi="Symbol"/>
      </w:rPr>
    </w:lvl>
    <w:lvl w:ilvl="4" w:tplc="5B48529C">
      <w:start w:val="1"/>
      <w:numFmt w:val="bullet"/>
      <w:lvlText w:val="o"/>
      <w:lvlJc w:val="left"/>
      <w:pPr>
        <w:tabs>
          <w:tab w:val="num" w:pos="3600"/>
        </w:tabs>
        <w:ind w:left="3600" w:hanging="360"/>
      </w:pPr>
      <w:rPr>
        <w:rFonts w:ascii="Courier New" w:hAnsi="Courier New"/>
      </w:rPr>
    </w:lvl>
    <w:lvl w:ilvl="5" w:tplc="B4C2E966">
      <w:start w:val="1"/>
      <w:numFmt w:val="bullet"/>
      <w:lvlText w:val=""/>
      <w:lvlJc w:val="left"/>
      <w:pPr>
        <w:tabs>
          <w:tab w:val="num" w:pos="4320"/>
        </w:tabs>
        <w:ind w:left="4320" w:hanging="360"/>
      </w:pPr>
      <w:rPr>
        <w:rFonts w:ascii="Wingdings" w:hAnsi="Wingdings"/>
      </w:rPr>
    </w:lvl>
    <w:lvl w:ilvl="6" w:tplc="ADDA1B7A">
      <w:start w:val="1"/>
      <w:numFmt w:val="bullet"/>
      <w:lvlText w:val=""/>
      <w:lvlJc w:val="left"/>
      <w:pPr>
        <w:tabs>
          <w:tab w:val="num" w:pos="5040"/>
        </w:tabs>
        <w:ind w:left="5040" w:hanging="360"/>
      </w:pPr>
      <w:rPr>
        <w:rFonts w:ascii="Symbol" w:hAnsi="Symbol"/>
      </w:rPr>
    </w:lvl>
    <w:lvl w:ilvl="7" w:tplc="74823B30">
      <w:start w:val="1"/>
      <w:numFmt w:val="bullet"/>
      <w:lvlText w:val="o"/>
      <w:lvlJc w:val="left"/>
      <w:pPr>
        <w:tabs>
          <w:tab w:val="num" w:pos="5760"/>
        </w:tabs>
        <w:ind w:left="5760" w:hanging="360"/>
      </w:pPr>
      <w:rPr>
        <w:rFonts w:ascii="Courier New" w:hAnsi="Courier New"/>
      </w:rPr>
    </w:lvl>
    <w:lvl w:ilvl="8" w:tplc="267815C6">
      <w:start w:val="1"/>
      <w:numFmt w:val="bullet"/>
      <w:lvlText w:val=""/>
      <w:lvlJc w:val="left"/>
      <w:pPr>
        <w:tabs>
          <w:tab w:val="num" w:pos="6480"/>
        </w:tabs>
        <w:ind w:left="6480" w:hanging="360"/>
      </w:pPr>
      <w:rPr>
        <w:rFonts w:ascii="Wingdings" w:hAnsi="Wingdings"/>
      </w:rPr>
    </w:lvl>
  </w:abstractNum>
  <w:abstractNum w:abstractNumId="124">
    <w:nsid w:val="0000007D"/>
    <w:multiLevelType w:val="hybridMultilevel"/>
    <w:tmpl w:val="0000007D"/>
    <w:lvl w:ilvl="0" w:tplc="D362D6E4">
      <w:start w:val="1"/>
      <w:numFmt w:val="bullet"/>
      <w:lvlText w:val=""/>
      <w:lvlJc w:val="left"/>
      <w:pPr>
        <w:tabs>
          <w:tab w:val="num" w:pos="720"/>
        </w:tabs>
        <w:ind w:left="720" w:hanging="360"/>
      </w:pPr>
      <w:rPr>
        <w:rFonts w:ascii="Symbol" w:hAnsi="Symbol"/>
      </w:rPr>
    </w:lvl>
    <w:lvl w:ilvl="1" w:tplc="5F9E9E96">
      <w:start w:val="1"/>
      <w:numFmt w:val="bullet"/>
      <w:lvlText w:val="o"/>
      <w:lvlJc w:val="left"/>
      <w:pPr>
        <w:tabs>
          <w:tab w:val="num" w:pos="1440"/>
        </w:tabs>
        <w:ind w:left="1440" w:hanging="360"/>
      </w:pPr>
      <w:rPr>
        <w:rFonts w:ascii="Courier New" w:hAnsi="Courier New"/>
      </w:rPr>
    </w:lvl>
    <w:lvl w:ilvl="2" w:tplc="5896CBB8">
      <w:start w:val="1"/>
      <w:numFmt w:val="bullet"/>
      <w:lvlText w:val=""/>
      <w:lvlJc w:val="left"/>
      <w:pPr>
        <w:tabs>
          <w:tab w:val="num" w:pos="2160"/>
        </w:tabs>
        <w:ind w:left="2160" w:hanging="360"/>
      </w:pPr>
      <w:rPr>
        <w:rFonts w:ascii="Wingdings" w:hAnsi="Wingdings"/>
      </w:rPr>
    </w:lvl>
    <w:lvl w:ilvl="3" w:tplc="E52A20E6">
      <w:start w:val="1"/>
      <w:numFmt w:val="bullet"/>
      <w:lvlText w:val=""/>
      <w:lvlJc w:val="left"/>
      <w:pPr>
        <w:tabs>
          <w:tab w:val="num" w:pos="2880"/>
        </w:tabs>
        <w:ind w:left="2880" w:hanging="360"/>
      </w:pPr>
      <w:rPr>
        <w:rFonts w:ascii="Symbol" w:hAnsi="Symbol"/>
      </w:rPr>
    </w:lvl>
    <w:lvl w:ilvl="4" w:tplc="5B16DA38">
      <w:start w:val="1"/>
      <w:numFmt w:val="bullet"/>
      <w:lvlText w:val="o"/>
      <w:lvlJc w:val="left"/>
      <w:pPr>
        <w:tabs>
          <w:tab w:val="num" w:pos="3600"/>
        </w:tabs>
        <w:ind w:left="3600" w:hanging="360"/>
      </w:pPr>
      <w:rPr>
        <w:rFonts w:ascii="Courier New" w:hAnsi="Courier New"/>
      </w:rPr>
    </w:lvl>
    <w:lvl w:ilvl="5" w:tplc="2AF20C40">
      <w:start w:val="1"/>
      <w:numFmt w:val="bullet"/>
      <w:lvlText w:val=""/>
      <w:lvlJc w:val="left"/>
      <w:pPr>
        <w:tabs>
          <w:tab w:val="num" w:pos="4320"/>
        </w:tabs>
        <w:ind w:left="4320" w:hanging="360"/>
      </w:pPr>
      <w:rPr>
        <w:rFonts w:ascii="Wingdings" w:hAnsi="Wingdings"/>
      </w:rPr>
    </w:lvl>
    <w:lvl w:ilvl="6" w:tplc="364EC59A">
      <w:start w:val="1"/>
      <w:numFmt w:val="bullet"/>
      <w:lvlText w:val=""/>
      <w:lvlJc w:val="left"/>
      <w:pPr>
        <w:tabs>
          <w:tab w:val="num" w:pos="5040"/>
        </w:tabs>
        <w:ind w:left="5040" w:hanging="360"/>
      </w:pPr>
      <w:rPr>
        <w:rFonts w:ascii="Symbol" w:hAnsi="Symbol"/>
      </w:rPr>
    </w:lvl>
    <w:lvl w:ilvl="7" w:tplc="539E3A56">
      <w:start w:val="1"/>
      <w:numFmt w:val="bullet"/>
      <w:lvlText w:val="o"/>
      <w:lvlJc w:val="left"/>
      <w:pPr>
        <w:tabs>
          <w:tab w:val="num" w:pos="5760"/>
        </w:tabs>
        <w:ind w:left="5760" w:hanging="360"/>
      </w:pPr>
      <w:rPr>
        <w:rFonts w:ascii="Courier New" w:hAnsi="Courier New"/>
      </w:rPr>
    </w:lvl>
    <w:lvl w:ilvl="8" w:tplc="81B81162">
      <w:start w:val="1"/>
      <w:numFmt w:val="bullet"/>
      <w:lvlText w:val=""/>
      <w:lvlJc w:val="left"/>
      <w:pPr>
        <w:tabs>
          <w:tab w:val="num" w:pos="6480"/>
        </w:tabs>
        <w:ind w:left="6480" w:hanging="360"/>
      </w:pPr>
      <w:rPr>
        <w:rFonts w:ascii="Wingdings" w:hAnsi="Wingdings"/>
      </w:rPr>
    </w:lvl>
  </w:abstractNum>
  <w:abstractNum w:abstractNumId="125">
    <w:nsid w:val="0000007E"/>
    <w:multiLevelType w:val="hybridMultilevel"/>
    <w:tmpl w:val="0000007E"/>
    <w:lvl w:ilvl="0" w:tplc="A088FD1C">
      <w:start w:val="1"/>
      <w:numFmt w:val="bullet"/>
      <w:lvlText w:val=""/>
      <w:lvlJc w:val="left"/>
      <w:pPr>
        <w:tabs>
          <w:tab w:val="num" w:pos="720"/>
        </w:tabs>
        <w:ind w:left="720" w:hanging="360"/>
      </w:pPr>
      <w:rPr>
        <w:rFonts w:ascii="Symbol" w:hAnsi="Symbol"/>
      </w:rPr>
    </w:lvl>
    <w:lvl w:ilvl="1" w:tplc="C998501A">
      <w:start w:val="1"/>
      <w:numFmt w:val="bullet"/>
      <w:lvlText w:val="o"/>
      <w:lvlJc w:val="left"/>
      <w:pPr>
        <w:tabs>
          <w:tab w:val="num" w:pos="1440"/>
        </w:tabs>
        <w:ind w:left="1440" w:hanging="360"/>
      </w:pPr>
      <w:rPr>
        <w:rFonts w:ascii="Courier New" w:hAnsi="Courier New"/>
      </w:rPr>
    </w:lvl>
    <w:lvl w:ilvl="2" w:tplc="4CE8B176">
      <w:start w:val="1"/>
      <w:numFmt w:val="bullet"/>
      <w:lvlText w:val=""/>
      <w:lvlJc w:val="left"/>
      <w:pPr>
        <w:tabs>
          <w:tab w:val="num" w:pos="2160"/>
        </w:tabs>
        <w:ind w:left="2160" w:hanging="360"/>
      </w:pPr>
      <w:rPr>
        <w:rFonts w:ascii="Wingdings" w:hAnsi="Wingdings"/>
      </w:rPr>
    </w:lvl>
    <w:lvl w:ilvl="3" w:tplc="888E14E4">
      <w:start w:val="1"/>
      <w:numFmt w:val="bullet"/>
      <w:lvlText w:val=""/>
      <w:lvlJc w:val="left"/>
      <w:pPr>
        <w:tabs>
          <w:tab w:val="num" w:pos="2880"/>
        </w:tabs>
        <w:ind w:left="2880" w:hanging="360"/>
      </w:pPr>
      <w:rPr>
        <w:rFonts w:ascii="Symbol" w:hAnsi="Symbol"/>
      </w:rPr>
    </w:lvl>
    <w:lvl w:ilvl="4" w:tplc="B5CCC440">
      <w:start w:val="1"/>
      <w:numFmt w:val="bullet"/>
      <w:lvlText w:val="o"/>
      <w:lvlJc w:val="left"/>
      <w:pPr>
        <w:tabs>
          <w:tab w:val="num" w:pos="3600"/>
        </w:tabs>
        <w:ind w:left="3600" w:hanging="360"/>
      </w:pPr>
      <w:rPr>
        <w:rFonts w:ascii="Courier New" w:hAnsi="Courier New"/>
      </w:rPr>
    </w:lvl>
    <w:lvl w:ilvl="5" w:tplc="73560306">
      <w:start w:val="1"/>
      <w:numFmt w:val="bullet"/>
      <w:lvlText w:val=""/>
      <w:lvlJc w:val="left"/>
      <w:pPr>
        <w:tabs>
          <w:tab w:val="num" w:pos="4320"/>
        </w:tabs>
        <w:ind w:left="4320" w:hanging="360"/>
      </w:pPr>
      <w:rPr>
        <w:rFonts w:ascii="Wingdings" w:hAnsi="Wingdings"/>
      </w:rPr>
    </w:lvl>
    <w:lvl w:ilvl="6" w:tplc="7B166ECC">
      <w:start w:val="1"/>
      <w:numFmt w:val="bullet"/>
      <w:lvlText w:val=""/>
      <w:lvlJc w:val="left"/>
      <w:pPr>
        <w:tabs>
          <w:tab w:val="num" w:pos="5040"/>
        </w:tabs>
        <w:ind w:left="5040" w:hanging="360"/>
      </w:pPr>
      <w:rPr>
        <w:rFonts w:ascii="Symbol" w:hAnsi="Symbol"/>
      </w:rPr>
    </w:lvl>
    <w:lvl w:ilvl="7" w:tplc="F5F69A24">
      <w:start w:val="1"/>
      <w:numFmt w:val="bullet"/>
      <w:lvlText w:val="o"/>
      <w:lvlJc w:val="left"/>
      <w:pPr>
        <w:tabs>
          <w:tab w:val="num" w:pos="5760"/>
        </w:tabs>
        <w:ind w:left="5760" w:hanging="360"/>
      </w:pPr>
      <w:rPr>
        <w:rFonts w:ascii="Courier New" w:hAnsi="Courier New"/>
      </w:rPr>
    </w:lvl>
    <w:lvl w:ilvl="8" w:tplc="BF4A02E4">
      <w:start w:val="1"/>
      <w:numFmt w:val="bullet"/>
      <w:lvlText w:val=""/>
      <w:lvlJc w:val="left"/>
      <w:pPr>
        <w:tabs>
          <w:tab w:val="num" w:pos="6480"/>
        </w:tabs>
        <w:ind w:left="6480" w:hanging="360"/>
      </w:pPr>
      <w:rPr>
        <w:rFonts w:ascii="Wingdings" w:hAnsi="Wingdings"/>
      </w:rPr>
    </w:lvl>
  </w:abstractNum>
  <w:abstractNum w:abstractNumId="126">
    <w:nsid w:val="0000007F"/>
    <w:multiLevelType w:val="hybridMultilevel"/>
    <w:tmpl w:val="0000007F"/>
    <w:lvl w:ilvl="0" w:tplc="42C26F1A">
      <w:start w:val="1"/>
      <w:numFmt w:val="bullet"/>
      <w:lvlText w:val=""/>
      <w:lvlJc w:val="left"/>
      <w:pPr>
        <w:tabs>
          <w:tab w:val="num" w:pos="720"/>
        </w:tabs>
        <w:ind w:left="720" w:hanging="360"/>
      </w:pPr>
      <w:rPr>
        <w:rFonts w:ascii="Symbol" w:hAnsi="Symbol"/>
      </w:rPr>
    </w:lvl>
    <w:lvl w:ilvl="1" w:tplc="C8469B8E">
      <w:start w:val="1"/>
      <w:numFmt w:val="bullet"/>
      <w:lvlText w:val="o"/>
      <w:lvlJc w:val="left"/>
      <w:pPr>
        <w:tabs>
          <w:tab w:val="num" w:pos="1440"/>
        </w:tabs>
        <w:ind w:left="1440" w:hanging="360"/>
      </w:pPr>
      <w:rPr>
        <w:rFonts w:ascii="Courier New" w:hAnsi="Courier New"/>
      </w:rPr>
    </w:lvl>
    <w:lvl w:ilvl="2" w:tplc="00C84492">
      <w:start w:val="1"/>
      <w:numFmt w:val="bullet"/>
      <w:lvlText w:val=""/>
      <w:lvlJc w:val="left"/>
      <w:pPr>
        <w:tabs>
          <w:tab w:val="num" w:pos="2160"/>
        </w:tabs>
        <w:ind w:left="2160" w:hanging="360"/>
      </w:pPr>
      <w:rPr>
        <w:rFonts w:ascii="Wingdings" w:hAnsi="Wingdings"/>
      </w:rPr>
    </w:lvl>
    <w:lvl w:ilvl="3" w:tplc="FFB69824">
      <w:start w:val="1"/>
      <w:numFmt w:val="bullet"/>
      <w:lvlText w:val=""/>
      <w:lvlJc w:val="left"/>
      <w:pPr>
        <w:tabs>
          <w:tab w:val="num" w:pos="2880"/>
        </w:tabs>
        <w:ind w:left="2880" w:hanging="360"/>
      </w:pPr>
      <w:rPr>
        <w:rFonts w:ascii="Symbol" w:hAnsi="Symbol"/>
      </w:rPr>
    </w:lvl>
    <w:lvl w:ilvl="4" w:tplc="1E145C60">
      <w:start w:val="1"/>
      <w:numFmt w:val="bullet"/>
      <w:lvlText w:val="o"/>
      <w:lvlJc w:val="left"/>
      <w:pPr>
        <w:tabs>
          <w:tab w:val="num" w:pos="3600"/>
        </w:tabs>
        <w:ind w:left="3600" w:hanging="360"/>
      </w:pPr>
      <w:rPr>
        <w:rFonts w:ascii="Courier New" w:hAnsi="Courier New"/>
      </w:rPr>
    </w:lvl>
    <w:lvl w:ilvl="5" w:tplc="544073AE">
      <w:start w:val="1"/>
      <w:numFmt w:val="bullet"/>
      <w:lvlText w:val=""/>
      <w:lvlJc w:val="left"/>
      <w:pPr>
        <w:tabs>
          <w:tab w:val="num" w:pos="4320"/>
        </w:tabs>
        <w:ind w:left="4320" w:hanging="360"/>
      </w:pPr>
      <w:rPr>
        <w:rFonts w:ascii="Wingdings" w:hAnsi="Wingdings"/>
      </w:rPr>
    </w:lvl>
    <w:lvl w:ilvl="6" w:tplc="569858BC">
      <w:start w:val="1"/>
      <w:numFmt w:val="bullet"/>
      <w:lvlText w:val=""/>
      <w:lvlJc w:val="left"/>
      <w:pPr>
        <w:tabs>
          <w:tab w:val="num" w:pos="5040"/>
        </w:tabs>
        <w:ind w:left="5040" w:hanging="360"/>
      </w:pPr>
      <w:rPr>
        <w:rFonts w:ascii="Symbol" w:hAnsi="Symbol"/>
      </w:rPr>
    </w:lvl>
    <w:lvl w:ilvl="7" w:tplc="78E093A2">
      <w:start w:val="1"/>
      <w:numFmt w:val="bullet"/>
      <w:lvlText w:val="o"/>
      <w:lvlJc w:val="left"/>
      <w:pPr>
        <w:tabs>
          <w:tab w:val="num" w:pos="5760"/>
        </w:tabs>
        <w:ind w:left="5760" w:hanging="360"/>
      </w:pPr>
      <w:rPr>
        <w:rFonts w:ascii="Courier New" w:hAnsi="Courier New"/>
      </w:rPr>
    </w:lvl>
    <w:lvl w:ilvl="8" w:tplc="1096B94A">
      <w:start w:val="1"/>
      <w:numFmt w:val="bullet"/>
      <w:lvlText w:val=""/>
      <w:lvlJc w:val="left"/>
      <w:pPr>
        <w:tabs>
          <w:tab w:val="num" w:pos="6480"/>
        </w:tabs>
        <w:ind w:left="6480" w:hanging="360"/>
      </w:pPr>
      <w:rPr>
        <w:rFonts w:ascii="Wingdings" w:hAnsi="Wingdings"/>
      </w:rPr>
    </w:lvl>
  </w:abstractNum>
  <w:abstractNum w:abstractNumId="127">
    <w:nsid w:val="00000080"/>
    <w:multiLevelType w:val="hybridMultilevel"/>
    <w:tmpl w:val="00000080"/>
    <w:lvl w:ilvl="0" w:tplc="F8406946">
      <w:start w:val="1"/>
      <w:numFmt w:val="bullet"/>
      <w:lvlText w:val=""/>
      <w:lvlJc w:val="left"/>
      <w:pPr>
        <w:tabs>
          <w:tab w:val="num" w:pos="720"/>
        </w:tabs>
        <w:ind w:left="720" w:hanging="360"/>
      </w:pPr>
      <w:rPr>
        <w:rFonts w:ascii="Symbol" w:hAnsi="Symbol"/>
      </w:rPr>
    </w:lvl>
    <w:lvl w:ilvl="1" w:tplc="30BE4CF0">
      <w:start w:val="1"/>
      <w:numFmt w:val="bullet"/>
      <w:lvlText w:val="o"/>
      <w:lvlJc w:val="left"/>
      <w:pPr>
        <w:tabs>
          <w:tab w:val="num" w:pos="1440"/>
        </w:tabs>
        <w:ind w:left="1440" w:hanging="360"/>
      </w:pPr>
      <w:rPr>
        <w:rFonts w:ascii="Courier New" w:hAnsi="Courier New"/>
      </w:rPr>
    </w:lvl>
    <w:lvl w:ilvl="2" w:tplc="E59AE3B6">
      <w:start w:val="1"/>
      <w:numFmt w:val="bullet"/>
      <w:lvlText w:val=""/>
      <w:lvlJc w:val="left"/>
      <w:pPr>
        <w:tabs>
          <w:tab w:val="num" w:pos="2160"/>
        </w:tabs>
        <w:ind w:left="2160" w:hanging="360"/>
      </w:pPr>
      <w:rPr>
        <w:rFonts w:ascii="Wingdings" w:hAnsi="Wingdings"/>
      </w:rPr>
    </w:lvl>
    <w:lvl w:ilvl="3" w:tplc="4008FD70">
      <w:start w:val="1"/>
      <w:numFmt w:val="bullet"/>
      <w:lvlText w:val=""/>
      <w:lvlJc w:val="left"/>
      <w:pPr>
        <w:tabs>
          <w:tab w:val="num" w:pos="2880"/>
        </w:tabs>
        <w:ind w:left="2880" w:hanging="360"/>
      </w:pPr>
      <w:rPr>
        <w:rFonts w:ascii="Symbol" w:hAnsi="Symbol"/>
      </w:rPr>
    </w:lvl>
    <w:lvl w:ilvl="4" w:tplc="45FC3D78">
      <w:start w:val="1"/>
      <w:numFmt w:val="bullet"/>
      <w:lvlText w:val="o"/>
      <w:lvlJc w:val="left"/>
      <w:pPr>
        <w:tabs>
          <w:tab w:val="num" w:pos="3600"/>
        </w:tabs>
        <w:ind w:left="3600" w:hanging="360"/>
      </w:pPr>
      <w:rPr>
        <w:rFonts w:ascii="Courier New" w:hAnsi="Courier New"/>
      </w:rPr>
    </w:lvl>
    <w:lvl w:ilvl="5" w:tplc="95BCDE50">
      <w:start w:val="1"/>
      <w:numFmt w:val="bullet"/>
      <w:lvlText w:val=""/>
      <w:lvlJc w:val="left"/>
      <w:pPr>
        <w:tabs>
          <w:tab w:val="num" w:pos="4320"/>
        </w:tabs>
        <w:ind w:left="4320" w:hanging="360"/>
      </w:pPr>
      <w:rPr>
        <w:rFonts w:ascii="Wingdings" w:hAnsi="Wingdings"/>
      </w:rPr>
    </w:lvl>
    <w:lvl w:ilvl="6" w:tplc="406CFC36">
      <w:start w:val="1"/>
      <w:numFmt w:val="bullet"/>
      <w:lvlText w:val=""/>
      <w:lvlJc w:val="left"/>
      <w:pPr>
        <w:tabs>
          <w:tab w:val="num" w:pos="5040"/>
        </w:tabs>
        <w:ind w:left="5040" w:hanging="360"/>
      </w:pPr>
      <w:rPr>
        <w:rFonts w:ascii="Symbol" w:hAnsi="Symbol"/>
      </w:rPr>
    </w:lvl>
    <w:lvl w:ilvl="7" w:tplc="2A881148">
      <w:start w:val="1"/>
      <w:numFmt w:val="bullet"/>
      <w:lvlText w:val="o"/>
      <w:lvlJc w:val="left"/>
      <w:pPr>
        <w:tabs>
          <w:tab w:val="num" w:pos="5760"/>
        </w:tabs>
        <w:ind w:left="5760" w:hanging="360"/>
      </w:pPr>
      <w:rPr>
        <w:rFonts w:ascii="Courier New" w:hAnsi="Courier New"/>
      </w:rPr>
    </w:lvl>
    <w:lvl w:ilvl="8" w:tplc="435EDBA0">
      <w:start w:val="1"/>
      <w:numFmt w:val="bullet"/>
      <w:lvlText w:val=""/>
      <w:lvlJc w:val="left"/>
      <w:pPr>
        <w:tabs>
          <w:tab w:val="num" w:pos="6480"/>
        </w:tabs>
        <w:ind w:left="6480" w:hanging="360"/>
      </w:pPr>
      <w:rPr>
        <w:rFonts w:ascii="Wingdings" w:hAnsi="Wingdings"/>
      </w:rPr>
    </w:lvl>
  </w:abstractNum>
  <w:abstractNum w:abstractNumId="128">
    <w:nsid w:val="00000081"/>
    <w:multiLevelType w:val="hybridMultilevel"/>
    <w:tmpl w:val="00000081"/>
    <w:lvl w:ilvl="0" w:tplc="13B0B176">
      <w:start w:val="1"/>
      <w:numFmt w:val="bullet"/>
      <w:lvlText w:val=""/>
      <w:lvlJc w:val="left"/>
      <w:pPr>
        <w:tabs>
          <w:tab w:val="num" w:pos="720"/>
        </w:tabs>
        <w:ind w:left="720" w:hanging="360"/>
      </w:pPr>
      <w:rPr>
        <w:rFonts w:ascii="Symbol" w:hAnsi="Symbol"/>
      </w:rPr>
    </w:lvl>
    <w:lvl w:ilvl="1" w:tplc="96A4AAFE">
      <w:start w:val="1"/>
      <w:numFmt w:val="bullet"/>
      <w:lvlText w:val="o"/>
      <w:lvlJc w:val="left"/>
      <w:pPr>
        <w:tabs>
          <w:tab w:val="num" w:pos="1440"/>
        </w:tabs>
        <w:ind w:left="1440" w:hanging="360"/>
      </w:pPr>
      <w:rPr>
        <w:rFonts w:ascii="Courier New" w:hAnsi="Courier New"/>
      </w:rPr>
    </w:lvl>
    <w:lvl w:ilvl="2" w:tplc="3E50ECB6">
      <w:start w:val="1"/>
      <w:numFmt w:val="bullet"/>
      <w:lvlText w:val=""/>
      <w:lvlJc w:val="left"/>
      <w:pPr>
        <w:tabs>
          <w:tab w:val="num" w:pos="2160"/>
        </w:tabs>
        <w:ind w:left="2160" w:hanging="360"/>
      </w:pPr>
      <w:rPr>
        <w:rFonts w:ascii="Wingdings" w:hAnsi="Wingdings"/>
      </w:rPr>
    </w:lvl>
    <w:lvl w:ilvl="3" w:tplc="A60A48CC">
      <w:start w:val="1"/>
      <w:numFmt w:val="bullet"/>
      <w:lvlText w:val=""/>
      <w:lvlJc w:val="left"/>
      <w:pPr>
        <w:tabs>
          <w:tab w:val="num" w:pos="2880"/>
        </w:tabs>
        <w:ind w:left="2880" w:hanging="360"/>
      </w:pPr>
      <w:rPr>
        <w:rFonts w:ascii="Symbol" w:hAnsi="Symbol"/>
      </w:rPr>
    </w:lvl>
    <w:lvl w:ilvl="4" w:tplc="293C6806">
      <w:start w:val="1"/>
      <w:numFmt w:val="bullet"/>
      <w:lvlText w:val="o"/>
      <w:lvlJc w:val="left"/>
      <w:pPr>
        <w:tabs>
          <w:tab w:val="num" w:pos="3600"/>
        </w:tabs>
        <w:ind w:left="3600" w:hanging="360"/>
      </w:pPr>
      <w:rPr>
        <w:rFonts w:ascii="Courier New" w:hAnsi="Courier New"/>
      </w:rPr>
    </w:lvl>
    <w:lvl w:ilvl="5" w:tplc="2AB6DCBE">
      <w:start w:val="1"/>
      <w:numFmt w:val="bullet"/>
      <w:lvlText w:val=""/>
      <w:lvlJc w:val="left"/>
      <w:pPr>
        <w:tabs>
          <w:tab w:val="num" w:pos="4320"/>
        </w:tabs>
        <w:ind w:left="4320" w:hanging="360"/>
      </w:pPr>
      <w:rPr>
        <w:rFonts w:ascii="Wingdings" w:hAnsi="Wingdings"/>
      </w:rPr>
    </w:lvl>
    <w:lvl w:ilvl="6" w:tplc="E4426174">
      <w:start w:val="1"/>
      <w:numFmt w:val="bullet"/>
      <w:lvlText w:val=""/>
      <w:lvlJc w:val="left"/>
      <w:pPr>
        <w:tabs>
          <w:tab w:val="num" w:pos="5040"/>
        </w:tabs>
        <w:ind w:left="5040" w:hanging="360"/>
      </w:pPr>
      <w:rPr>
        <w:rFonts w:ascii="Symbol" w:hAnsi="Symbol"/>
      </w:rPr>
    </w:lvl>
    <w:lvl w:ilvl="7" w:tplc="03565CA2">
      <w:start w:val="1"/>
      <w:numFmt w:val="bullet"/>
      <w:lvlText w:val="o"/>
      <w:lvlJc w:val="left"/>
      <w:pPr>
        <w:tabs>
          <w:tab w:val="num" w:pos="5760"/>
        </w:tabs>
        <w:ind w:left="5760" w:hanging="360"/>
      </w:pPr>
      <w:rPr>
        <w:rFonts w:ascii="Courier New" w:hAnsi="Courier New"/>
      </w:rPr>
    </w:lvl>
    <w:lvl w:ilvl="8" w:tplc="4866C7A0">
      <w:start w:val="1"/>
      <w:numFmt w:val="bullet"/>
      <w:lvlText w:val=""/>
      <w:lvlJc w:val="left"/>
      <w:pPr>
        <w:tabs>
          <w:tab w:val="num" w:pos="6480"/>
        </w:tabs>
        <w:ind w:left="6480" w:hanging="360"/>
      </w:pPr>
      <w:rPr>
        <w:rFonts w:ascii="Wingdings" w:hAnsi="Wingdings"/>
      </w:rPr>
    </w:lvl>
  </w:abstractNum>
  <w:abstractNum w:abstractNumId="129">
    <w:nsid w:val="00000082"/>
    <w:multiLevelType w:val="hybridMultilevel"/>
    <w:tmpl w:val="00000082"/>
    <w:lvl w:ilvl="0" w:tplc="67DA9354">
      <w:start w:val="1"/>
      <w:numFmt w:val="bullet"/>
      <w:lvlText w:val=""/>
      <w:lvlJc w:val="left"/>
      <w:pPr>
        <w:tabs>
          <w:tab w:val="num" w:pos="720"/>
        </w:tabs>
        <w:ind w:left="720" w:hanging="360"/>
      </w:pPr>
      <w:rPr>
        <w:rFonts w:ascii="Symbol" w:hAnsi="Symbol"/>
      </w:rPr>
    </w:lvl>
    <w:lvl w:ilvl="1" w:tplc="9A0A15C6">
      <w:start w:val="1"/>
      <w:numFmt w:val="bullet"/>
      <w:lvlText w:val="o"/>
      <w:lvlJc w:val="left"/>
      <w:pPr>
        <w:tabs>
          <w:tab w:val="num" w:pos="1440"/>
        </w:tabs>
        <w:ind w:left="1440" w:hanging="360"/>
      </w:pPr>
      <w:rPr>
        <w:rFonts w:ascii="Courier New" w:hAnsi="Courier New"/>
      </w:rPr>
    </w:lvl>
    <w:lvl w:ilvl="2" w:tplc="9D0672B0">
      <w:start w:val="1"/>
      <w:numFmt w:val="bullet"/>
      <w:lvlText w:val=""/>
      <w:lvlJc w:val="left"/>
      <w:pPr>
        <w:tabs>
          <w:tab w:val="num" w:pos="2160"/>
        </w:tabs>
        <w:ind w:left="2160" w:hanging="360"/>
      </w:pPr>
      <w:rPr>
        <w:rFonts w:ascii="Wingdings" w:hAnsi="Wingdings"/>
      </w:rPr>
    </w:lvl>
    <w:lvl w:ilvl="3" w:tplc="5ECAD6C8">
      <w:start w:val="1"/>
      <w:numFmt w:val="bullet"/>
      <w:lvlText w:val=""/>
      <w:lvlJc w:val="left"/>
      <w:pPr>
        <w:tabs>
          <w:tab w:val="num" w:pos="2880"/>
        </w:tabs>
        <w:ind w:left="2880" w:hanging="360"/>
      </w:pPr>
      <w:rPr>
        <w:rFonts w:ascii="Symbol" w:hAnsi="Symbol"/>
      </w:rPr>
    </w:lvl>
    <w:lvl w:ilvl="4" w:tplc="3CBED710">
      <w:start w:val="1"/>
      <w:numFmt w:val="bullet"/>
      <w:lvlText w:val="o"/>
      <w:lvlJc w:val="left"/>
      <w:pPr>
        <w:tabs>
          <w:tab w:val="num" w:pos="3600"/>
        </w:tabs>
        <w:ind w:left="3600" w:hanging="360"/>
      </w:pPr>
      <w:rPr>
        <w:rFonts w:ascii="Courier New" w:hAnsi="Courier New"/>
      </w:rPr>
    </w:lvl>
    <w:lvl w:ilvl="5" w:tplc="07D621D4">
      <w:start w:val="1"/>
      <w:numFmt w:val="bullet"/>
      <w:lvlText w:val=""/>
      <w:lvlJc w:val="left"/>
      <w:pPr>
        <w:tabs>
          <w:tab w:val="num" w:pos="4320"/>
        </w:tabs>
        <w:ind w:left="4320" w:hanging="360"/>
      </w:pPr>
      <w:rPr>
        <w:rFonts w:ascii="Wingdings" w:hAnsi="Wingdings"/>
      </w:rPr>
    </w:lvl>
    <w:lvl w:ilvl="6" w:tplc="13169E4A">
      <w:start w:val="1"/>
      <w:numFmt w:val="bullet"/>
      <w:lvlText w:val=""/>
      <w:lvlJc w:val="left"/>
      <w:pPr>
        <w:tabs>
          <w:tab w:val="num" w:pos="5040"/>
        </w:tabs>
        <w:ind w:left="5040" w:hanging="360"/>
      </w:pPr>
      <w:rPr>
        <w:rFonts w:ascii="Symbol" w:hAnsi="Symbol"/>
      </w:rPr>
    </w:lvl>
    <w:lvl w:ilvl="7" w:tplc="1ECCB898">
      <w:start w:val="1"/>
      <w:numFmt w:val="bullet"/>
      <w:lvlText w:val="o"/>
      <w:lvlJc w:val="left"/>
      <w:pPr>
        <w:tabs>
          <w:tab w:val="num" w:pos="5760"/>
        </w:tabs>
        <w:ind w:left="5760" w:hanging="360"/>
      </w:pPr>
      <w:rPr>
        <w:rFonts w:ascii="Courier New" w:hAnsi="Courier New"/>
      </w:rPr>
    </w:lvl>
    <w:lvl w:ilvl="8" w:tplc="49D6249A">
      <w:start w:val="1"/>
      <w:numFmt w:val="bullet"/>
      <w:lvlText w:val=""/>
      <w:lvlJc w:val="left"/>
      <w:pPr>
        <w:tabs>
          <w:tab w:val="num" w:pos="6480"/>
        </w:tabs>
        <w:ind w:left="6480" w:hanging="360"/>
      </w:pPr>
      <w:rPr>
        <w:rFonts w:ascii="Wingdings" w:hAnsi="Wingdings"/>
      </w:rPr>
    </w:lvl>
  </w:abstractNum>
  <w:abstractNum w:abstractNumId="130">
    <w:nsid w:val="00000083"/>
    <w:multiLevelType w:val="hybridMultilevel"/>
    <w:tmpl w:val="00000083"/>
    <w:lvl w:ilvl="0" w:tplc="6422D348">
      <w:start w:val="1"/>
      <w:numFmt w:val="bullet"/>
      <w:lvlText w:val=""/>
      <w:lvlJc w:val="left"/>
      <w:pPr>
        <w:tabs>
          <w:tab w:val="num" w:pos="720"/>
        </w:tabs>
        <w:ind w:left="720" w:hanging="360"/>
      </w:pPr>
      <w:rPr>
        <w:rFonts w:ascii="Symbol" w:hAnsi="Symbol"/>
      </w:rPr>
    </w:lvl>
    <w:lvl w:ilvl="1" w:tplc="F64EC03E">
      <w:start w:val="1"/>
      <w:numFmt w:val="bullet"/>
      <w:lvlText w:val="o"/>
      <w:lvlJc w:val="left"/>
      <w:pPr>
        <w:tabs>
          <w:tab w:val="num" w:pos="1440"/>
        </w:tabs>
        <w:ind w:left="1440" w:hanging="360"/>
      </w:pPr>
      <w:rPr>
        <w:rFonts w:ascii="Courier New" w:hAnsi="Courier New"/>
      </w:rPr>
    </w:lvl>
    <w:lvl w:ilvl="2" w:tplc="93A4758E">
      <w:start w:val="1"/>
      <w:numFmt w:val="bullet"/>
      <w:lvlText w:val=""/>
      <w:lvlJc w:val="left"/>
      <w:pPr>
        <w:tabs>
          <w:tab w:val="num" w:pos="2160"/>
        </w:tabs>
        <w:ind w:left="2160" w:hanging="360"/>
      </w:pPr>
      <w:rPr>
        <w:rFonts w:ascii="Wingdings" w:hAnsi="Wingdings"/>
      </w:rPr>
    </w:lvl>
    <w:lvl w:ilvl="3" w:tplc="55EEE04A">
      <w:start w:val="1"/>
      <w:numFmt w:val="bullet"/>
      <w:lvlText w:val=""/>
      <w:lvlJc w:val="left"/>
      <w:pPr>
        <w:tabs>
          <w:tab w:val="num" w:pos="2880"/>
        </w:tabs>
        <w:ind w:left="2880" w:hanging="360"/>
      </w:pPr>
      <w:rPr>
        <w:rFonts w:ascii="Symbol" w:hAnsi="Symbol"/>
      </w:rPr>
    </w:lvl>
    <w:lvl w:ilvl="4" w:tplc="F84E6DF8">
      <w:start w:val="1"/>
      <w:numFmt w:val="bullet"/>
      <w:lvlText w:val="o"/>
      <w:lvlJc w:val="left"/>
      <w:pPr>
        <w:tabs>
          <w:tab w:val="num" w:pos="3600"/>
        </w:tabs>
        <w:ind w:left="3600" w:hanging="360"/>
      </w:pPr>
      <w:rPr>
        <w:rFonts w:ascii="Courier New" w:hAnsi="Courier New"/>
      </w:rPr>
    </w:lvl>
    <w:lvl w:ilvl="5" w:tplc="354AB0AA">
      <w:start w:val="1"/>
      <w:numFmt w:val="bullet"/>
      <w:lvlText w:val=""/>
      <w:lvlJc w:val="left"/>
      <w:pPr>
        <w:tabs>
          <w:tab w:val="num" w:pos="4320"/>
        </w:tabs>
        <w:ind w:left="4320" w:hanging="360"/>
      </w:pPr>
      <w:rPr>
        <w:rFonts w:ascii="Wingdings" w:hAnsi="Wingdings"/>
      </w:rPr>
    </w:lvl>
    <w:lvl w:ilvl="6" w:tplc="1124149C">
      <w:start w:val="1"/>
      <w:numFmt w:val="bullet"/>
      <w:lvlText w:val=""/>
      <w:lvlJc w:val="left"/>
      <w:pPr>
        <w:tabs>
          <w:tab w:val="num" w:pos="5040"/>
        </w:tabs>
        <w:ind w:left="5040" w:hanging="360"/>
      </w:pPr>
      <w:rPr>
        <w:rFonts w:ascii="Symbol" w:hAnsi="Symbol"/>
      </w:rPr>
    </w:lvl>
    <w:lvl w:ilvl="7" w:tplc="115AFA7A">
      <w:start w:val="1"/>
      <w:numFmt w:val="bullet"/>
      <w:lvlText w:val="o"/>
      <w:lvlJc w:val="left"/>
      <w:pPr>
        <w:tabs>
          <w:tab w:val="num" w:pos="5760"/>
        </w:tabs>
        <w:ind w:left="5760" w:hanging="360"/>
      </w:pPr>
      <w:rPr>
        <w:rFonts w:ascii="Courier New" w:hAnsi="Courier New"/>
      </w:rPr>
    </w:lvl>
    <w:lvl w:ilvl="8" w:tplc="D38C4C1C">
      <w:start w:val="1"/>
      <w:numFmt w:val="bullet"/>
      <w:lvlText w:val=""/>
      <w:lvlJc w:val="left"/>
      <w:pPr>
        <w:tabs>
          <w:tab w:val="num" w:pos="6480"/>
        </w:tabs>
        <w:ind w:left="6480" w:hanging="360"/>
      </w:pPr>
      <w:rPr>
        <w:rFonts w:ascii="Wingdings" w:hAnsi="Wingdings"/>
      </w:rPr>
    </w:lvl>
  </w:abstractNum>
  <w:abstractNum w:abstractNumId="131">
    <w:nsid w:val="00000084"/>
    <w:multiLevelType w:val="hybridMultilevel"/>
    <w:tmpl w:val="00000084"/>
    <w:lvl w:ilvl="0" w:tplc="C1404B60">
      <w:start w:val="1"/>
      <w:numFmt w:val="bullet"/>
      <w:lvlText w:val=""/>
      <w:lvlJc w:val="left"/>
      <w:pPr>
        <w:tabs>
          <w:tab w:val="num" w:pos="720"/>
        </w:tabs>
        <w:ind w:left="720" w:hanging="360"/>
      </w:pPr>
      <w:rPr>
        <w:rFonts w:ascii="Symbol" w:hAnsi="Symbol"/>
      </w:rPr>
    </w:lvl>
    <w:lvl w:ilvl="1" w:tplc="05725288">
      <w:start w:val="1"/>
      <w:numFmt w:val="bullet"/>
      <w:lvlText w:val="o"/>
      <w:lvlJc w:val="left"/>
      <w:pPr>
        <w:tabs>
          <w:tab w:val="num" w:pos="1440"/>
        </w:tabs>
        <w:ind w:left="1440" w:hanging="360"/>
      </w:pPr>
      <w:rPr>
        <w:rFonts w:ascii="Courier New" w:hAnsi="Courier New"/>
      </w:rPr>
    </w:lvl>
    <w:lvl w:ilvl="2" w:tplc="ACAE2FF6">
      <w:start w:val="1"/>
      <w:numFmt w:val="bullet"/>
      <w:lvlText w:val=""/>
      <w:lvlJc w:val="left"/>
      <w:pPr>
        <w:tabs>
          <w:tab w:val="num" w:pos="2160"/>
        </w:tabs>
        <w:ind w:left="2160" w:hanging="360"/>
      </w:pPr>
      <w:rPr>
        <w:rFonts w:ascii="Wingdings" w:hAnsi="Wingdings"/>
      </w:rPr>
    </w:lvl>
    <w:lvl w:ilvl="3" w:tplc="45484976">
      <w:start w:val="1"/>
      <w:numFmt w:val="bullet"/>
      <w:lvlText w:val=""/>
      <w:lvlJc w:val="left"/>
      <w:pPr>
        <w:tabs>
          <w:tab w:val="num" w:pos="2880"/>
        </w:tabs>
        <w:ind w:left="2880" w:hanging="360"/>
      </w:pPr>
      <w:rPr>
        <w:rFonts w:ascii="Symbol" w:hAnsi="Symbol"/>
      </w:rPr>
    </w:lvl>
    <w:lvl w:ilvl="4" w:tplc="9216DABA">
      <w:start w:val="1"/>
      <w:numFmt w:val="bullet"/>
      <w:lvlText w:val="o"/>
      <w:lvlJc w:val="left"/>
      <w:pPr>
        <w:tabs>
          <w:tab w:val="num" w:pos="3600"/>
        </w:tabs>
        <w:ind w:left="3600" w:hanging="360"/>
      </w:pPr>
      <w:rPr>
        <w:rFonts w:ascii="Courier New" w:hAnsi="Courier New"/>
      </w:rPr>
    </w:lvl>
    <w:lvl w:ilvl="5" w:tplc="9CAAC9CA">
      <w:start w:val="1"/>
      <w:numFmt w:val="bullet"/>
      <w:lvlText w:val=""/>
      <w:lvlJc w:val="left"/>
      <w:pPr>
        <w:tabs>
          <w:tab w:val="num" w:pos="4320"/>
        </w:tabs>
        <w:ind w:left="4320" w:hanging="360"/>
      </w:pPr>
      <w:rPr>
        <w:rFonts w:ascii="Wingdings" w:hAnsi="Wingdings"/>
      </w:rPr>
    </w:lvl>
    <w:lvl w:ilvl="6" w:tplc="D00CD31E">
      <w:start w:val="1"/>
      <w:numFmt w:val="bullet"/>
      <w:lvlText w:val=""/>
      <w:lvlJc w:val="left"/>
      <w:pPr>
        <w:tabs>
          <w:tab w:val="num" w:pos="5040"/>
        </w:tabs>
        <w:ind w:left="5040" w:hanging="360"/>
      </w:pPr>
      <w:rPr>
        <w:rFonts w:ascii="Symbol" w:hAnsi="Symbol"/>
      </w:rPr>
    </w:lvl>
    <w:lvl w:ilvl="7" w:tplc="E2045D74">
      <w:start w:val="1"/>
      <w:numFmt w:val="bullet"/>
      <w:lvlText w:val="o"/>
      <w:lvlJc w:val="left"/>
      <w:pPr>
        <w:tabs>
          <w:tab w:val="num" w:pos="5760"/>
        </w:tabs>
        <w:ind w:left="5760" w:hanging="360"/>
      </w:pPr>
      <w:rPr>
        <w:rFonts w:ascii="Courier New" w:hAnsi="Courier New"/>
      </w:rPr>
    </w:lvl>
    <w:lvl w:ilvl="8" w:tplc="B9FEEC9C">
      <w:start w:val="1"/>
      <w:numFmt w:val="bullet"/>
      <w:lvlText w:val=""/>
      <w:lvlJc w:val="left"/>
      <w:pPr>
        <w:tabs>
          <w:tab w:val="num" w:pos="6480"/>
        </w:tabs>
        <w:ind w:left="6480" w:hanging="360"/>
      </w:pPr>
      <w:rPr>
        <w:rFonts w:ascii="Wingdings" w:hAnsi="Wingdings"/>
      </w:rPr>
    </w:lvl>
  </w:abstractNum>
  <w:abstractNum w:abstractNumId="132">
    <w:nsid w:val="00000085"/>
    <w:multiLevelType w:val="hybridMultilevel"/>
    <w:tmpl w:val="00000085"/>
    <w:lvl w:ilvl="0" w:tplc="4AD2E646">
      <w:start w:val="1"/>
      <w:numFmt w:val="bullet"/>
      <w:lvlText w:val=""/>
      <w:lvlJc w:val="left"/>
      <w:pPr>
        <w:tabs>
          <w:tab w:val="num" w:pos="720"/>
        </w:tabs>
        <w:ind w:left="720" w:hanging="360"/>
      </w:pPr>
      <w:rPr>
        <w:rFonts w:ascii="Symbol" w:hAnsi="Symbol"/>
      </w:rPr>
    </w:lvl>
    <w:lvl w:ilvl="1" w:tplc="9EBE6D4E">
      <w:start w:val="1"/>
      <w:numFmt w:val="bullet"/>
      <w:lvlText w:val="o"/>
      <w:lvlJc w:val="left"/>
      <w:pPr>
        <w:tabs>
          <w:tab w:val="num" w:pos="1440"/>
        </w:tabs>
        <w:ind w:left="1440" w:hanging="360"/>
      </w:pPr>
      <w:rPr>
        <w:rFonts w:ascii="Courier New" w:hAnsi="Courier New"/>
      </w:rPr>
    </w:lvl>
    <w:lvl w:ilvl="2" w:tplc="C4D4B4CE">
      <w:start w:val="1"/>
      <w:numFmt w:val="bullet"/>
      <w:lvlText w:val=""/>
      <w:lvlJc w:val="left"/>
      <w:pPr>
        <w:tabs>
          <w:tab w:val="num" w:pos="2160"/>
        </w:tabs>
        <w:ind w:left="2160" w:hanging="360"/>
      </w:pPr>
      <w:rPr>
        <w:rFonts w:ascii="Wingdings" w:hAnsi="Wingdings"/>
      </w:rPr>
    </w:lvl>
    <w:lvl w:ilvl="3" w:tplc="C10C9334">
      <w:start w:val="1"/>
      <w:numFmt w:val="bullet"/>
      <w:lvlText w:val=""/>
      <w:lvlJc w:val="left"/>
      <w:pPr>
        <w:tabs>
          <w:tab w:val="num" w:pos="2880"/>
        </w:tabs>
        <w:ind w:left="2880" w:hanging="360"/>
      </w:pPr>
      <w:rPr>
        <w:rFonts w:ascii="Symbol" w:hAnsi="Symbol"/>
      </w:rPr>
    </w:lvl>
    <w:lvl w:ilvl="4" w:tplc="D7068392">
      <w:start w:val="1"/>
      <w:numFmt w:val="bullet"/>
      <w:lvlText w:val="o"/>
      <w:lvlJc w:val="left"/>
      <w:pPr>
        <w:tabs>
          <w:tab w:val="num" w:pos="3600"/>
        </w:tabs>
        <w:ind w:left="3600" w:hanging="360"/>
      </w:pPr>
      <w:rPr>
        <w:rFonts w:ascii="Courier New" w:hAnsi="Courier New"/>
      </w:rPr>
    </w:lvl>
    <w:lvl w:ilvl="5" w:tplc="0860A67C">
      <w:start w:val="1"/>
      <w:numFmt w:val="bullet"/>
      <w:lvlText w:val=""/>
      <w:lvlJc w:val="left"/>
      <w:pPr>
        <w:tabs>
          <w:tab w:val="num" w:pos="4320"/>
        </w:tabs>
        <w:ind w:left="4320" w:hanging="360"/>
      </w:pPr>
      <w:rPr>
        <w:rFonts w:ascii="Wingdings" w:hAnsi="Wingdings"/>
      </w:rPr>
    </w:lvl>
    <w:lvl w:ilvl="6" w:tplc="7AD0166C">
      <w:start w:val="1"/>
      <w:numFmt w:val="bullet"/>
      <w:lvlText w:val=""/>
      <w:lvlJc w:val="left"/>
      <w:pPr>
        <w:tabs>
          <w:tab w:val="num" w:pos="5040"/>
        </w:tabs>
        <w:ind w:left="5040" w:hanging="360"/>
      </w:pPr>
      <w:rPr>
        <w:rFonts w:ascii="Symbol" w:hAnsi="Symbol"/>
      </w:rPr>
    </w:lvl>
    <w:lvl w:ilvl="7" w:tplc="7480D8C2">
      <w:start w:val="1"/>
      <w:numFmt w:val="bullet"/>
      <w:lvlText w:val="o"/>
      <w:lvlJc w:val="left"/>
      <w:pPr>
        <w:tabs>
          <w:tab w:val="num" w:pos="5760"/>
        </w:tabs>
        <w:ind w:left="5760" w:hanging="360"/>
      </w:pPr>
      <w:rPr>
        <w:rFonts w:ascii="Courier New" w:hAnsi="Courier New"/>
      </w:rPr>
    </w:lvl>
    <w:lvl w:ilvl="8" w:tplc="10F87A68">
      <w:start w:val="1"/>
      <w:numFmt w:val="bullet"/>
      <w:lvlText w:val=""/>
      <w:lvlJc w:val="left"/>
      <w:pPr>
        <w:tabs>
          <w:tab w:val="num" w:pos="6480"/>
        </w:tabs>
        <w:ind w:left="6480" w:hanging="360"/>
      </w:pPr>
      <w:rPr>
        <w:rFonts w:ascii="Wingdings" w:hAnsi="Wingdings"/>
      </w:rPr>
    </w:lvl>
  </w:abstractNum>
  <w:abstractNum w:abstractNumId="133">
    <w:nsid w:val="00000086"/>
    <w:multiLevelType w:val="hybridMultilevel"/>
    <w:tmpl w:val="00000086"/>
    <w:lvl w:ilvl="0" w:tplc="A68A8B52">
      <w:start w:val="1"/>
      <w:numFmt w:val="bullet"/>
      <w:lvlText w:val=""/>
      <w:lvlJc w:val="left"/>
      <w:pPr>
        <w:tabs>
          <w:tab w:val="num" w:pos="720"/>
        </w:tabs>
        <w:ind w:left="720" w:hanging="360"/>
      </w:pPr>
      <w:rPr>
        <w:rFonts w:ascii="Symbol" w:hAnsi="Symbol"/>
      </w:rPr>
    </w:lvl>
    <w:lvl w:ilvl="1" w:tplc="4C129FA4">
      <w:start w:val="1"/>
      <w:numFmt w:val="bullet"/>
      <w:lvlText w:val="o"/>
      <w:lvlJc w:val="left"/>
      <w:pPr>
        <w:tabs>
          <w:tab w:val="num" w:pos="1440"/>
        </w:tabs>
        <w:ind w:left="1440" w:hanging="360"/>
      </w:pPr>
      <w:rPr>
        <w:rFonts w:ascii="Courier New" w:hAnsi="Courier New"/>
      </w:rPr>
    </w:lvl>
    <w:lvl w:ilvl="2" w:tplc="017EAA36">
      <w:start w:val="1"/>
      <w:numFmt w:val="bullet"/>
      <w:lvlText w:val=""/>
      <w:lvlJc w:val="left"/>
      <w:pPr>
        <w:tabs>
          <w:tab w:val="num" w:pos="2160"/>
        </w:tabs>
        <w:ind w:left="2160" w:hanging="360"/>
      </w:pPr>
      <w:rPr>
        <w:rFonts w:ascii="Wingdings" w:hAnsi="Wingdings"/>
      </w:rPr>
    </w:lvl>
    <w:lvl w:ilvl="3" w:tplc="45E24D6E">
      <w:start w:val="1"/>
      <w:numFmt w:val="bullet"/>
      <w:lvlText w:val=""/>
      <w:lvlJc w:val="left"/>
      <w:pPr>
        <w:tabs>
          <w:tab w:val="num" w:pos="2880"/>
        </w:tabs>
        <w:ind w:left="2880" w:hanging="360"/>
      </w:pPr>
      <w:rPr>
        <w:rFonts w:ascii="Symbol" w:hAnsi="Symbol"/>
      </w:rPr>
    </w:lvl>
    <w:lvl w:ilvl="4" w:tplc="D56AF70C">
      <w:start w:val="1"/>
      <w:numFmt w:val="bullet"/>
      <w:lvlText w:val="o"/>
      <w:lvlJc w:val="left"/>
      <w:pPr>
        <w:tabs>
          <w:tab w:val="num" w:pos="3600"/>
        </w:tabs>
        <w:ind w:left="3600" w:hanging="360"/>
      </w:pPr>
      <w:rPr>
        <w:rFonts w:ascii="Courier New" w:hAnsi="Courier New"/>
      </w:rPr>
    </w:lvl>
    <w:lvl w:ilvl="5" w:tplc="2A6E1706">
      <w:start w:val="1"/>
      <w:numFmt w:val="bullet"/>
      <w:lvlText w:val=""/>
      <w:lvlJc w:val="left"/>
      <w:pPr>
        <w:tabs>
          <w:tab w:val="num" w:pos="4320"/>
        </w:tabs>
        <w:ind w:left="4320" w:hanging="360"/>
      </w:pPr>
      <w:rPr>
        <w:rFonts w:ascii="Wingdings" w:hAnsi="Wingdings"/>
      </w:rPr>
    </w:lvl>
    <w:lvl w:ilvl="6" w:tplc="A8AEAB42">
      <w:start w:val="1"/>
      <w:numFmt w:val="bullet"/>
      <w:lvlText w:val=""/>
      <w:lvlJc w:val="left"/>
      <w:pPr>
        <w:tabs>
          <w:tab w:val="num" w:pos="5040"/>
        </w:tabs>
        <w:ind w:left="5040" w:hanging="360"/>
      </w:pPr>
      <w:rPr>
        <w:rFonts w:ascii="Symbol" w:hAnsi="Symbol"/>
      </w:rPr>
    </w:lvl>
    <w:lvl w:ilvl="7" w:tplc="98AA4DC6">
      <w:start w:val="1"/>
      <w:numFmt w:val="bullet"/>
      <w:lvlText w:val="o"/>
      <w:lvlJc w:val="left"/>
      <w:pPr>
        <w:tabs>
          <w:tab w:val="num" w:pos="5760"/>
        </w:tabs>
        <w:ind w:left="5760" w:hanging="360"/>
      </w:pPr>
      <w:rPr>
        <w:rFonts w:ascii="Courier New" w:hAnsi="Courier New"/>
      </w:rPr>
    </w:lvl>
    <w:lvl w:ilvl="8" w:tplc="0C522090">
      <w:start w:val="1"/>
      <w:numFmt w:val="bullet"/>
      <w:lvlText w:val=""/>
      <w:lvlJc w:val="left"/>
      <w:pPr>
        <w:tabs>
          <w:tab w:val="num" w:pos="6480"/>
        </w:tabs>
        <w:ind w:left="6480" w:hanging="360"/>
      </w:pPr>
      <w:rPr>
        <w:rFonts w:ascii="Wingdings" w:hAnsi="Wingdings"/>
      </w:rPr>
    </w:lvl>
  </w:abstractNum>
  <w:abstractNum w:abstractNumId="134">
    <w:nsid w:val="00000087"/>
    <w:multiLevelType w:val="hybridMultilevel"/>
    <w:tmpl w:val="00000087"/>
    <w:lvl w:ilvl="0" w:tplc="BC767E26">
      <w:start w:val="1"/>
      <w:numFmt w:val="bullet"/>
      <w:lvlText w:val=""/>
      <w:lvlJc w:val="left"/>
      <w:pPr>
        <w:tabs>
          <w:tab w:val="num" w:pos="720"/>
        </w:tabs>
        <w:ind w:left="720" w:hanging="360"/>
      </w:pPr>
      <w:rPr>
        <w:rFonts w:ascii="Symbol" w:hAnsi="Symbol"/>
      </w:rPr>
    </w:lvl>
    <w:lvl w:ilvl="1" w:tplc="DA0A6EEC">
      <w:start w:val="1"/>
      <w:numFmt w:val="bullet"/>
      <w:lvlText w:val="o"/>
      <w:lvlJc w:val="left"/>
      <w:pPr>
        <w:tabs>
          <w:tab w:val="num" w:pos="1440"/>
        </w:tabs>
        <w:ind w:left="1440" w:hanging="360"/>
      </w:pPr>
      <w:rPr>
        <w:rFonts w:ascii="Courier New" w:hAnsi="Courier New"/>
      </w:rPr>
    </w:lvl>
    <w:lvl w:ilvl="2" w:tplc="ED7EB6FE">
      <w:start w:val="1"/>
      <w:numFmt w:val="bullet"/>
      <w:lvlText w:val=""/>
      <w:lvlJc w:val="left"/>
      <w:pPr>
        <w:tabs>
          <w:tab w:val="num" w:pos="2160"/>
        </w:tabs>
        <w:ind w:left="2160" w:hanging="360"/>
      </w:pPr>
      <w:rPr>
        <w:rFonts w:ascii="Wingdings" w:hAnsi="Wingdings"/>
      </w:rPr>
    </w:lvl>
    <w:lvl w:ilvl="3" w:tplc="C810AA44">
      <w:start w:val="1"/>
      <w:numFmt w:val="bullet"/>
      <w:lvlText w:val=""/>
      <w:lvlJc w:val="left"/>
      <w:pPr>
        <w:tabs>
          <w:tab w:val="num" w:pos="2880"/>
        </w:tabs>
        <w:ind w:left="2880" w:hanging="360"/>
      </w:pPr>
      <w:rPr>
        <w:rFonts w:ascii="Symbol" w:hAnsi="Symbol"/>
      </w:rPr>
    </w:lvl>
    <w:lvl w:ilvl="4" w:tplc="A4526F88">
      <w:start w:val="1"/>
      <w:numFmt w:val="bullet"/>
      <w:lvlText w:val="o"/>
      <w:lvlJc w:val="left"/>
      <w:pPr>
        <w:tabs>
          <w:tab w:val="num" w:pos="3600"/>
        </w:tabs>
        <w:ind w:left="3600" w:hanging="360"/>
      </w:pPr>
      <w:rPr>
        <w:rFonts w:ascii="Courier New" w:hAnsi="Courier New"/>
      </w:rPr>
    </w:lvl>
    <w:lvl w:ilvl="5" w:tplc="4F6A086E">
      <w:start w:val="1"/>
      <w:numFmt w:val="bullet"/>
      <w:lvlText w:val=""/>
      <w:lvlJc w:val="left"/>
      <w:pPr>
        <w:tabs>
          <w:tab w:val="num" w:pos="4320"/>
        </w:tabs>
        <w:ind w:left="4320" w:hanging="360"/>
      </w:pPr>
      <w:rPr>
        <w:rFonts w:ascii="Wingdings" w:hAnsi="Wingdings"/>
      </w:rPr>
    </w:lvl>
    <w:lvl w:ilvl="6" w:tplc="D6982E98">
      <w:start w:val="1"/>
      <w:numFmt w:val="bullet"/>
      <w:lvlText w:val=""/>
      <w:lvlJc w:val="left"/>
      <w:pPr>
        <w:tabs>
          <w:tab w:val="num" w:pos="5040"/>
        </w:tabs>
        <w:ind w:left="5040" w:hanging="360"/>
      </w:pPr>
      <w:rPr>
        <w:rFonts w:ascii="Symbol" w:hAnsi="Symbol"/>
      </w:rPr>
    </w:lvl>
    <w:lvl w:ilvl="7" w:tplc="C71CFE94">
      <w:start w:val="1"/>
      <w:numFmt w:val="bullet"/>
      <w:lvlText w:val="o"/>
      <w:lvlJc w:val="left"/>
      <w:pPr>
        <w:tabs>
          <w:tab w:val="num" w:pos="5760"/>
        </w:tabs>
        <w:ind w:left="5760" w:hanging="360"/>
      </w:pPr>
      <w:rPr>
        <w:rFonts w:ascii="Courier New" w:hAnsi="Courier New"/>
      </w:rPr>
    </w:lvl>
    <w:lvl w:ilvl="8" w:tplc="41329B46">
      <w:start w:val="1"/>
      <w:numFmt w:val="bullet"/>
      <w:lvlText w:val=""/>
      <w:lvlJc w:val="left"/>
      <w:pPr>
        <w:tabs>
          <w:tab w:val="num" w:pos="6480"/>
        </w:tabs>
        <w:ind w:left="6480" w:hanging="360"/>
      </w:pPr>
      <w:rPr>
        <w:rFonts w:ascii="Wingdings" w:hAnsi="Wingdings"/>
      </w:rPr>
    </w:lvl>
  </w:abstractNum>
  <w:abstractNum w:abstractNumId="135">
    <w:nsid w:val="00000088"/>
    <w:multiLevelType w:val="hybridMultilevel"/>
    <w:tmpl w:val="00000088"/>
    <w:lvl w:ilvl="0" w:tplc="968ABB50">
      <w:start w:val="1"/>
      <w:numFmt w:val="bullet"/>
      <w:lvlText w:val=""/>
      <w:lvlJc w:val="left"/>
      <w:pPr>
        <w:tabs>
          <w:tab w:val="num" w:pos="720"/>
        </w:tabs>
        <w:ind w:left="720" w:hanging="360"/>
      </w:pPr>
      <w:rPr>
        <w:rFonts w:ascii="Symbol" w:hAnsi="Symbol"/>
      </w:rPr>
    </w:lvl>
    <w:lvl w:ilvl="1" w:tplc="84A411FC">
      <w:start w:val="1"/>
      <w:numFmt w:val="bullet"/>
      <w:lvlText w:val="o"/>
      <w:lvlJc w:val="left"/>
      <w:pPr>
        <w:tabs>
          <w:tab w:val="num" w:pos="1440"/>
        </w:tabs>
        <w:ind w:left="1440" w:hanging="360"/>
      </w:pPr>
      <w:rPr>
        <w:rFonts w:ascii="Courier New" w:hAnsi="Courier New"/>
      </w:rPr>
    </w:lvl>
    <w:lvl w:ilvl="2" w:tplc="5A140CFE">
      <w:start w:val="1"/>
      <w:numFmt w:val="bullet"/>
      <w:lvlText w:val=""/>
      <w:lvlJc w:val="left"/>
      <w:pPr>
        <w:tabs>
          <w:tab w:val="num" w:pos="2160"/>
        </w:tabs>
        <w:ind w:left="2160" w:hanging="360"/>
      </w:pPr>
      <w:rPr>
        <w:rFonts w:ascii="Wingdings" w:hAnsi="Wingdings"/>
      </w:rPr>
    </w:lvl>
    <w:lvl w:ilvl="3" w:tplc="C226D554">
      <w:start w:val="1"/>
      <w:numFmt w:val="bullet"/>
      <w:lvlText w:val=""/>
      <w:lvlJc w:val="left"/>
      <w:pPr>
        <w:tabs>
          <w:tab w:val="num" w:pos="2880"/>
        </w:tabs>
        <w:ind w:left="2880" w:hanging="360"/>
      </w:pPr>
      <w:rPr>
        <w:rFonts w:ascii="Symbol" w:hAnsi="Symbol"/>
      </w:rPr>
    </w:lvl>
    <w:lvl w:ilvl="4" w:tplc="7BBE97B4">
      <w:start w:val="1"/>
      <w:numFmt w:val="bullet"/>
      <w:lvlText w:val="o"/>
      <w:lvlJc w:val="left"/>
      <w:pPr>
        <w:tabs>
          <w:tab w:val="num" w:pos="3600"/>
        </w:tabs>
        <w:ind w:left="3600" w:hanging="360"/>
      </w:pPr>
      <w:rPr>
        <w:rFonts w:ascii="Courier New" w:hAnsi="Courier New"/>
      </w:rPr>
    </w:lvl>
    <w:lvl w:ilvl="5" w:tplc="433604B8">
      <w:start w:val="1"/>
      <w:numFmt w:val="bullet"/>
      <w:lvlText w:val=""/>
      <w:lvlJc w:val="left"/>
      <w:pPr>
        <w:tabs>
          <w:tab w:val="num" w:pos="4320"/>
        </w:tabs>
        <w:ind w:left="4320" w:hanging="360"/>
      </w:pPr>
      <w:rPr>
        <w:rFonts w:ascii="Wingdings" w:hAnsi="Wingdings"/>
      </w:rPr>
    </w:lvl>
    <w:lvl w:ilvl="6" w:tplc="7E52AE5A">
      <w:start w:val="1"/>
      <w:numFmt w:val="bullet"/>
      <w:lvlText w:val=""/>
      <w:lvlJc w:val="left"/>
      <w:pPr>
        <w:tabs>
          <w:tab w:val="num" w:pos="5040"/>
        </w:tabs>
        <w:ind w:left="5040" w:hanging="360"/>
      </w:pPr>
      <w:rPr>
        <w:rFonts w:ascii="Symbol" w:hAnsi="Symbol"/>
      </w:rPr>
    </w:lvl>
    <w:lvl w:ilvl="7" w:tplc="36361FB8">
      <w:start w:val="1"/>
      <w:numFmt w:val="bullet"/>
      <w:lvlText w:val="o"/>
      <w:lvlJc w:val="left"/>
      <w:pPr>
        <w:tabs>
          <w:tab w:val="num" w:pos="5760"/>
        </w:tabs>
        <w:ind w:left="5760" w:hanging="360"/>
      </w:pPr>
      <w:rPr>
        <w:rFonts w:ascii="Courier New" w:hAnsi="Courier New"/>
      </w:rPr>
    </w:lvl>
    <w:lvl w:ilvl="8" w:tplc="49BC2A60">
      <w:start w:val="1"/>
      <w:numFmt w:val="bullet"/>
      <w:lvlText w:val=""/>
      <w:lvlJc w:val="left"/>
      <w:pPr>
        <w:tabs>
          <w:tab w:val="num" w:pos="6480"/>
        </w:tabs>
        <w:ind w:left="6480" w:hanging="360"/>
      </w:pPr>
      <w:rPr>
        <w:rFonts w:ascii="Wingdings" w:hAnsi="Wingdings"/>
      </w:rPr>
    </w:lvl>
  </w:abstractNum>
  <w:abstractNum w:abstractNumId="136">
    <w:nsid w:val="00000089"/>
    <w:multiLevelType w:val="hybridMultilevel"/>
    <w:tmpl w:val="00000089"/>
    <w:lvl w:ilvl="0" w:tplc="7872119C">
      <w:start w:val="1"/>
      <w:numFmt w:val="bullet"/>
      <w:lvlText w:val=""/>
      <w:lvlJc w:val="left"/>
      <w:pPr>
        <w:tabs>
          <w:tab w:val="num" w:pos="720"/>
        </w:tabs>
        <w:ind w:left="720" w:hanging="360"/>
      </w:pPr>
      <w:rPr>
        <w:rFonts w:ascii="Symbol" w:hAnsi="Symbol"/>
      </w:rPr>
    </w:lvl>
    <w:lvl w:ilvl="1" w:tplc="E120418A">
      <w:start w:val="1"/>
      <w:numFmt w:val="bullet"/>
      <w:lvlText w:val="o"/>
      <w:lvlJc w:val="left"/>
      <w:pPr>
        <w:tabs>
          <w:tab w:val="num" w:pos="1440"/>
        </w:tabs>
        <w:ind w:left="1440" w:hanging="360"/>
      </w:pPr>
      <w:rPr>
        <w:rFonts w:ascii="Courier New" w:hAnsi="Courier New"/>
      </w:rPr>
    </w:lvl>
    <w:lvl w:ilvl="2" w:tplc="9C8634CC">
      <w:start w:val="1"/>
      <w:numFmt w:val="bullet"/>
      <w:lvlText w:val=""/>
      <w:lvlJc w:val="left"/>
      <w:pPr>
        <w:tabs>
          <w:tab w:val="num" w:pos="2160"/>
        </w:tabs>
        <w:ind w:left="2160" w:hanging="360"/>
      </w:pPr>
      <w:rPr>
        <w:rFonts w:ascii="Wingdings" w:hAnsi="Wingdings"/>
      </w:rPr>
    </w:lvl>
    <w:lvl w:ilvl="3" w:tplc="C47451DA">
      <w:start w:val="1"/>
      <w:numFmt w:val="bullet"/>
      <w:lvlText w:val=""/>
      <w:lvlJc w:val="left"/>
      <w:pPr>
        <w:tabs>
          <w:tab w:val="num" w:pos="2880"/>
        </w:tabs>
        <w:ind w:left="2880" w:hanging="360"/>
      </w:pPr>
      <w:rPr>
        <w:rFonts w:ascii="Symbol" w:hAnsi="Symbol"/>
      </w:rPr>
    </w:lvl>
    <w:lvl w:ilvl="4" w:tplc="7BD88F9E">
      <w:start w:val="1"/>
      <w:numFmt w:val="bullet"/>
      <w:lvlText w:val="o"/>
      <w:lvlJc w:val="left"/>
      <w:pPr>
        <w:tabs>
          <w:tab w:val="num" w:pos="3600"/>
        </w:tabs>
        <w:ind w:left="3600" w:hanging="360"/>
      </w:pPr>
      <w:rPr>
        <w:rFonts w:ascii="Courier New" w:hAnsi="Courier New"/>
      </w:rPr>
    </w:lvl>
    <w:lvl w:ilvl="5" w:tplc="17AA2C1E">
      <w:start w:val="1"/>
      <w:numFmt w:val="bullet"/>
      <w:lvlText w:val=""/>
      <w:lvlJc w:val="left"/>
      <w:pPr>
        <w:tabs>
          <w:tab w:val="num" w:pos="4320"/>
        </w:tabs>
        <w:ind w:left="4320" w:hanging="360"/>
      </w:pPr>
      <w:rPr>
        <w:rFonts w:ascii="Wingdings" w:hAnsi="Wingdings"/>
      </w:rPr>
    </w:lvl>
    <w:lvl w:ilvl="6" w:tplc="DE166E04">
      <w:start w:val="1"/>
      <w:numFmt w:val="bullet"/>
      <w:lvlText w:val=""/>
      <w:lvlJc w:val="left"/>
      <w:pPr>
        <w:tabs>
          <w:tab w:val="num" w:pos="5040"/>
        </w:tabs>
        <w:ind w:left="5040" w:hanging="360"/>
      </w:pPr>
      <w:rPr>
        <w:rFonts w:ascii="Symbol" w:hAnsi="Symbol"/>
      </w:rPr>
    </w:lvl>
    <w:lvl w:ilvl="7" w:tplc="2AE4B9FE">
      <w:start w:val="1"/>
      <w:numFmt w:val="bullet"/>
      <w:lvlText w:val="o"/>
      <w:lvlJc w:val="left"/>
      <w:pPr>
        <w:tabs>
          <w:tab w:val="num" w:pos="5760"/>
        </w:tabs>
        <w:ind w:left="5760" w:hanging="360"/>
      </w:pPr>
      <w:rPr>
        <w:rFonts w:ascii="Courier New" w:hAnsi="Courier New"/>
      </w:rPr>
    </w:lvl>
    <w:lvl w:ilvl="8" w:tplc="FE745CE4">
      <w:start w:val="1"/>
      <w:numFmt w:val="bullet"/>
      <w:lvlText w:val=""/>
      <w:lvlJc w:val="left"/>
      <w:pPr>
        <w:tabs>
          <w:tab w:val="num" w:pos="6480"/>
        </w:tabs>
        <w:ind w:left="6480" w:hanging="360"/>
      </w:pPr>
      <w:rPr>
        <w:rFonts w:ascii="Wingdings" w:hAnsi="Wingdings"/>
      </w:rPr>
    </w:lvl>
  </w:abstractNum>
  <w:abstractNum w:abstractNumId="137">
    <w:nsid w:val="0000008A"/>
    <w:multiLevelType w:val="hybridMultilevel"/>
    <w:tmpl w:val="0000008A"/>
    <w:lvl w:ilvl="0" w:tplc="A432AE1A">
      <w:start w:val="1"/>
      <w:numFmt w:val="bullet"/>
      <w:lvlText w:val=""/>
      <w:lvlJc w:val="left"/>
      <w:pPr>
        <w:tabs>
          <w:tab w:val="num" w:pos="720"/>
        </w:tabs>
        <w:ind w:left="720" w:hanging="360"/>
      </w:pPr>
      <w:rPr>
        <w:rFonts w:ascii="Symbol" w:hAnsi="Symbol"/>
      </w:rPr>
    </w:lvl>
    <w:lvl w:ilvl="1" w:tplc="B700192C">
      <w:start w:val="1"/>
      <w:numFmt w:val="bullet"/>
      <w:lvlText w:val="o"/>
      <w:lvlJc w:val="left"/>
      <w:pPr>
        <w:tabs>
          <w:tab w:val="num" w:pos="1440"/>
        </w:tabs>
        <w:ind w:left="1440" w:hanging="360"/>
      </w:pPr>
      <w:rPr>
        <w:rFonts w:ascii="Courier New" w:hAnsi="Courier New"/>
      </w:rPr>
    </w:lvl>
    <w:lvl w:ilvl="2" w:tplc="2F88F9DE">
      <w:start w:val="1"/>
      <w:numFmt w:val="bullet"/>
      <w:lvlText w:val=""/>
      <w:lvlJc w:val="left"/>
      <w:pPr>
        <w:tabs>
          <w:tab w:val="num" w:pos="2160"/>
        </w:tabs>
        <w:ind w:left="2160" w:hanging="360"/>
      </w:pPr>
      <w:rPr>
        <w:rFonts w:ascii="Wingdings" w:hAnsi="Wingdings"/>
      </w:rPr>
    </w:lvl>
    <w:lvl w:ilvl="3" w:tplc="4CD61C1C">
      <w:start w:val="1"/>
      <w:numFmt w:val="bullet"/>
      <w:lvlText w:val=""/>
      <w:lvlJc w:val="left"/>
      <w:pPr>
        <w:tabs>
          <w:tab w:val="num" w:pos="2880"/>
        </w:tabs>
        <w:ind w:left="2880" w:hanging="360"/>
      </w:pPr>
      <w:rPr>
        <w:rFonts w:ascii="Symbol" w:hAnsi="Symbol"/>
      </w:rPr>
    </w:lvl>
    <w:lvl w:ilvl="4" w:tplc="9CF4D66A">
      <w:start w:val="1"/>
      <w:numFmt w:val="bullet"/>
      <w:lvlText w:val="o"/>
      <w:lvlJc w:val="left"/>
      <w:pPr>
        <w:tabs>
          <w:tab w:val="num" w:pos="3600"/>
        </w:tabs>
        <w:ind w:left="3600" w:hanging="360"/>
      </w:pPr>
      <w:rPr>
        <w:rFonts w:ascii="Courier New" w:hAnsi="Courier New"/>
      </w:rPr>
    </w:lvl>
    <w:lvl w:ilvl="5" w:tplc="1CCAF6F2">
      <w:start w:val="1"/>
      <w:numFmt w:val="bullet"/>
      <w:lvlText w:val=""/>
      <w:lvlJc w:val="left"/>
      <w:pPr>
        <w:tabs>
          <w:tab w:val="num" w:pos="4320"/>
        </w:tabs>
        <w:ind w:left="4320" w:hanging="360"/>
      </w:pPr>
      <w:rPr>
        <w:rFonts w:ascii="Wingdings" w:hAnsi="Wingdings"/>
      </w:rPr>
    </w:lvl>
    <w:lvl w:ilvl="6" w:tplc="2B34D152">
      <w:start w:val="1"/>
      <w:numFmt w:val="bullet"/>
      <w:lvlText w:val=""/>
      <w:lvlJc w:val="left"/>
      <w:pPr>
        <w:tabs>
          <w:tab w:val="num" w:pos="5040"/>
        </w:tabs>
        <w:ind w:left="5040" w:hanging="360"/>
      </w:pPr>
      <w:rPr>
        <w:rFonts w:ascii="Symbol" w:hAnsi="Symbol"/>
      </w:rPr>
    </w:lvl>
    <w:lvl w:ilvl="7" w:tplc="F1A6FED6">
      <w:start w:val="1"/>
      <w:numFmt w:val="bullet"/>
      <w:lvlText w:val="o"/>
      <w:lvlJc w:val="left"/>
      <w:pPr>
        <w:tabs>
          <w:tab w:val="num" w:pos="5760"/>
        </w:tabs>
        <w:ind w:left="5760" w:hanging="360"/>
      </w:pPr>
      <w:rPr>
        <w:rFonts w:ascii="Courier New" w:hAnsi="Courier New"/>
      </w:rPr>
    </w:lvl>
    <w:lvl w:ilvl="8" w:tplc="1B34EB9A">
      <w:start w:val="1"/>
      <w:numFmt w:val="bullet"/>
      <w:lvlText w:val=""/>
      <w:lvlJc w:val="left"/>
      <w:pPr>
        <w:tabs>
          <w:tab w:val="num" w:pos="6480"/>
        </w:tabs>
        <w:ind w:left="6480" w:hanging="360"/>
      </w:pPr>
      <w:rPr>
        <w:rFonts w:ascii="Wingdings" w:hAnsi="Wingdings"/>
      </w:rPr>
    </w:lvl>
  </w:abstractNum>
  <w:abstractNum w:abstractNumId="138">
    <w:nsid w:val="0000008B"/>
    <w:multiLevelType w:val="hybridMultilevel"/>
    <w:tmpl w:val="0000008B"/>
    <w:lvl w:ilvl="0" w:tplc="F488AFCC">
      <w:start w:val="1"/>
      <w:numFmt w:val="bullet"/>
      <w:lvlText w:val=""/>
      <w:lvlJc w:val="left"/>
      <w:pPr>
        <w:tabs>
          <w:tab w:val="num" w:pos="720"/>
        </w:tabs>
        <w:ind w:left="720" w:hanging="360"/>
      </w:pPr>
      <w:rPr>
        <w:rFonts w:ascii="Symbol" w:hAnsi="Symbol"/>
      </w:rPr>
    </w:lvl>
    <w:lvl w:ilvl="1" w:tplc="BB6C8E86">
      <w:start w:val="1"/>
      <w:numFmt w:val="bullet"/>
      <w:lvlText w:val="o"/>
      <w:lvlJc w:val="left"/>
      <w:pPr>
        <w:tabs>
          <w:tab w:val="num" w:pos="1440"/>
        </w:tabs>
        <w:ind w:left="1440" w:hanging="360"/>
      </w:pPr>
      <w:rPr>
        <w:rFonts w:ascii="Courier New" w:hAnsi="Courier New"/>
      </w:rPr>
    </w:lvl>
    <w:lvl w:ilvl="2" w:tplc="277ADDEC">
      <w:start w:val="1"/>
      <w:numFmt w:val="bullet"/>
      <w:lvlText w:val=""/>
      <w:lvlJc w:val="left"/>
      <w:pPr>
        <w:tabs>
          <w:tab w:val="num" w:pos="2160"/>
        </w:tabs>
        <w:ind w:left="2160" w:hanging="360"/>
      </w:pPr>
      <w:rPr>
        <w:rFonts w:ascii="Wingdings" w:hAnsi="Wingdings"/>
      </w:rPr>
    </w:lvl>
    <w:lvl w:ilvl="3" w:tplc="21E4AA52">
      <w:start w:val="1"/>
      <w:numFmt w:val="bullet"/>
      <w:lvlText w:val=""/>
      <w:lvlJc w:val="left"/>
      <w:pPr>
        <w:tabs>
          <w:tab w:val="num" w:pos="2880"/>
        </w:tabs>
        <w:ind w:left="2880" w:hanging="360"/>
      </w:pPr>
      <w:rPr>
        <w:rFonts w:ascii="Symbol" w:hAnsi="Symbol"/>
      </w:rPr>
    </w:lvl>
    <w:lvl w:ilvl="4" w:tplc="BA7CC612">
      <w:start w:val="1"/>
      <w:numFmt w:val="bullet"/>
      <w:lvlText w:val="o"/>
      <w:lvlJc w:val="left"/>
      <w:pPr>
        <w:tabs>
          <w:tab w:val="num" w:pos="3600"/>
        </w:tabs>
        <w:ind w:left="3600" w:hanging="360"/>
      </w:pPr>
      <w:rPr>
        <w:rFonts w:ascii="Courier New" w:hAnsi="Courier New"/>
      </w:rPr>
    </w:lvl>
    <w:lvl w:ilvl="5" w:tplc="56486E28">
      <w:start w:val="1"/>
      <w:numFmt w:val="bullet"/>
      <w:lvlText w:val=""/>
      <w:lvlJc w:val="left"/>
      <w:pPr>
        <w:tabs>
          <w:tab w:val="num" w:pos="4320"/>
        </w:tabs>
        <w:ind w:left="4320" w:hanging="360"/>
      </w:pPr>
      <w:rPr>
        <w:rFonts w:ascii="Wingdings" w:hAnsi="Wingdings"/>
      </w:rPr>
    </w:lvl>
    <w:lvl w:ilvl="6" w:tplc="6BC019D0">
      <w:start w:val="1"/>
      <w:numFmt w:val="bullet"/>
      <w:lvlText w:val=""/>
      <w:lvlJc w:val="left"/>
      <w:pPr>
        <w:tabs>
          <w:tab w:val="num" w:pos="5040"/>
        </w:tabs>
        <w:ind w:left="5040" w:hanging="360"/>
      </w:pPr>
      <w:rPr>
        <w:rFonts w:ascii="Symbol" w:hAnsi="Symbol"/>
      </w:rPr>
    </w:lvl>
    <w:lvl w:ilvl="7" w:tplc="95648366">
      <w:start w:val="1"/>
      <w:numFmt w:val="bullet"/>
      <w:lvlText w:val="o"/>
      <w:lvlJc w:val="left"/>
      <w:pPr>
        <w:tabs>
          <w:tab w:val="num" w:pos="5760"/>
        </w:tabs>
        <w:ind w:left="5760" w:hanging="360"/>
      </w:pPr>
      <w:rPr>
        <w:rFonts w:ascii="Courier New" w:hAnsi="Courier New"/>
      </w:rPr>
    </w:lvl>
    <w:lvl w:ilvl="8" w:tplc="7B5AAC9A">
      <w:start w:val="1"/>
      <w:numFmt w:val="bullet"/>
      <w:lvlText w:val=""/>
      <w:lvlJc w:val="left"/>
      <w:pPr>
        <w:tabs>
          <w:tab w:val="num" w:pos="6480"/>
        </w:tabs>
        <w:ind w:left="6480" w:hanging="360"/>
      </w:pPr>
      <w:rPr>
        <w:rFonts w:ascii="Wingdings" w:hAnsi="Wingdings"/>
      </w:rPr>
    </w:lvl>
  </w:abstractNum>
  <w:abstractNum w:abstractNumId="139">
    <w:nsid w:val="0000008C"/>
    <w:multiLevelType w:val="hybridMultilevel"/>
    <w:tmpl w:val="0000008C"/>
    <w:lvl w:ilvl="0" w:tplc="9ED61344">
      <w:start w:val="1"/>
      <w:numFmt w:val="bullet"/>
      <w:lvlText w:val=""/>
      <w:lvlJc w:val="left"/>
      <w:pPr>
        <w:tabs>
          <w:tab w:val="num" w:pos="720"/>
        </w:tabs>
        <w:ind w:left="720" w:hanging="360"/>
      </w:pPr>
      <w:rPr>
        <w:rFonts w:ascii="Symbol" w:hAnsi="Symbol"/>
      </w:rPr>
    </w:lvl>
    <w:lvl w:ilvl="1" w:tplc="74E4F0E0">
      <w:start w:val="1"/>
      <w:numFmt w:val="bullet"/>
      <w:lvlText w:val="o"/>
      <w:lvlJc w:val="left"/>
      <w:pPr>
        <w:tabs>
          <w:tab w:val="num" w:pos="1440"/>
        </w:tabs>
        <w:ind w:left="1440" w:hanging="360"/>
      </w:pPr>
      <w:rPr>
        <w:rFonts w:ascii="Courier New" w:hAnsi="Courier New"/>
      </w:rPr>
    </w:lvl>
    <w:lvl w:ilvl="2" w:tplc="467EA342">
      <w:start w:val="1"/>
      <w:numFmt w:val="bullet"/>
      <w:lvlText w:val=""/>
      <w:lvlJc w:val="left"/>
      <w:pPr>
        <w:tabs>
          <w:tab w:val="num" w:pos="2160"/>
        </w:tabs>
        <w:ind w:left="2160" w:hanging="360"/>
      </w:pPr>
      <w:rPr>
        <w:rFonts w:ascii="Wingdings" w:hAnsi="Wingdings"/>
      </w:rPr>
    </w:lvl>
    <w:lvl w:ilvl="3" w:tplc="9CAE2A88">
      <w:start w:val="1"/>
      <w:numFmt w:val="bullet"/>
      <w:lvlText w:val=""/>
      <w:lvlJc w:val="left"/>
      <w:pPr>
        <w:tabs>
          <w:tab w:val="num" w:pos="2880"/>
        </w:tabs>
        <w:ind w:left="2880" w:hanging="360"/>
      </w:pPr>
      <w:rPr>
        <w:rFonts w:ascii="Symbol" w:hAnsi="Symbol"/>
      </w:rPr>
    </w:lvl>
    <w:lvl w:ilvl="4" w:tplc="197C155A">
      <w:start w:val="1"/>
      <w:numFmt w:val="bullet"/>
      <w:lvlText w:val="o"/>
      <w:lvlJc w:val="left"/>
      <w:pPr>
        <w:tabs>
          <w:tab w:val="num" w:pos="3600"/>
        </w:tabs>
        <w:ind w:left="3600" w:hanging="360"/>
      </w:pPr>
      <w:rPr>
        <w:rFonts w:ascii="Courier New" w:hAnsi="Courier New"/>
      </w:rPr>
    </w:lvl>
    <w:lvl w:ilvl="5" w:tplc="962ED95A">
      <w:start w:val="1"/>
      <w:numFmt w:val="bullet"/>
      <w:lvlText w:val=""/>
      <w:lvlJc w:val="left"/>
      <w:pPr>
        <w:tabs>
          <w:tab w:val="num" w:pos="4320"/>
        </w:tabs>
        <w:ind w:left="4320" w:hanging="360"/>
      </w:pPr>
      <w:rPr>
        <w:rFonts w:ascii="Wingdings" w:hAnsi="Wingdings"/>
      </w:rPr>
    </w:lvl>
    <w:lvl w:ilvl="6" w:tplc="0E56605C">
      <w:start w:val="1"/>
      <w:numFmt w:val="bullet"/>
      <w:lvlText w:val=""/>
      <w:lvlJc w:val="left"/>
      <w:pPr>
        <w:tabs>
          <w:tab w:val="num" w:pos="5040"/>
        </w:tabs>
        <w:ind w:left="5040" w:hanging="360"/>
      </w:pPr>
      <w:rPr>
        <w:rFonts w:ascii="Symbol" w:hAnsi="Symbol"/>
      </w:rPr>
    </w:lvl>
    <w:lvl w:ilvl="7" w:tplc="40FC61FC">
      <w:start w:val="1"/>
      <w:numFmt w:val="bullet"/>
      <w:lvlText w:val="o"/>
      <w:lvlJc w:val="left"/>
      <w:pPr>
        <w:tabs>
          <w:tab w:val="num" w:pos="5760"/>
        </w:tabs>
        <w:ind w:left="5760" w:hanging="360"/>
      </w:pPr>
      <w:rPr>
        <w:rFonts w:ascii="Courier New" w:hAnsi="Courier New"/>
      </w:rPr>
    </w:lvl>
    <w:lvl w:ilvl="8" w:tplc="5FFCD27E">
      <w:start w:val="1"/>
      <w:numFmt w:val="bullet"/>
      <w:lvlText w:val=""/>
      <w:lvlJc w:val="left"/>
      <w:pPr>
        <w:tabs>
          <w:tab w:val="num" w:pos="6480"/>
        </w:tabs>
        <w:ind w:left="6480" w:hanging="360"/>
      </w:pPr>
      <w:rPr>
        <w:rFonts w:ascii="Wingdings" w:hAnsi="Wingdings"/>
      </w:rPr>
    </w:lvl>
  </w:abstractNum>
  <w:abstractNum w:abstractNumId="140">
    <w:nsid w:val="0000008D"/>
    <w:multiLevelType w:val="hybridMultilevel"/>
    <w:tmpl w:val="0000008D"/>
    <w:lvl w:ilvl="0" w:tplc="A00802D0">
      <w:start w:val="1"/>
      <w:numFmt w:val="bullet"/>
      <w:lvlText w:val=""/>
      <w:lvlJc w:val="left"/>
      <w:pPr>
        <w:tabs>
          <w:tab w:val="num" w:pos="720"/>
        </w:tabs>
        <w:ind w:left="720" w:hanging="360"/>
      </w:pPr>
      <w:rPr>
        <w:rFonts w:ascii="Symbol" w:hAnsi="Symbol"/>
      </w:rPr>
    </w:lvl>
    <w:lvl w:ilvl="1" w:tplc="5832DCD6">
      <w:start w:val="1"/>
      <w:numFmt w:val="bullet"/>
      <w:lvlText w:val="o"/>
      <w:lvlJc w:val="left"/>
      <w:pPr>
        <w:tabs>
          <w:tab w:val="num" w:pos="1440"/>
        </w:tabs>
        <w:ind w:left="1440" w:hanging="360"/>
      </w:pPr>
      <w:rPr>
        <w:rFonts w:ascii="Courier New" w:hAnsi="Courier New"/>
      </w:rPr>
    </w:lvl>
    <w:lvl w:ilvl="2" w:tplc="81365356">
      <w:start w:val="1"/>
      <w:numFmt w:val="bullet"/>
      <w:lvlText w:val=""/>
      <w:lvlJc w:val="left"/>
      <w:pPr>
        <w:tabs>
          <w:tab w:val="num" w:pos="2160"/>
        </w:tabs>
        <w:ind w:left="2160" w:hanging="360"/>
      </w:pPr>
      <w:rPr>
        <w:rFonts w:ascii="Wingdings" w:hAnsi="Wingdings"/>
      </w:rPr>
    </w:lvl>
    <w:lvl w:ilvl="3" w:tplc="78608968">
      <w:start w:val="1"/>
      <w:numFmt w:val="bullet"/>
      <w:lvlText w:val=""/>
      <w:lvlJc w:val="left"/>
      <w:pPr>
        <w:tabs>
          <w:tab w:val="num" w:pos="2880"/>
        </w:tabs>
        <w:ind w:left="2880" w:hanging="360"/>
      </w:pPr>
      <w:rPr>
        <w:rFonts w:ascii="Symbol" w:hAnsi="Symbol"/>
      </w:rPr>
    </w:lvl>
    <w:lvl w:ilvl="4" w:tplc="C3866954">
      <w:start w:val="1"/>
      <w:numFmt w:val="bullet"/>
      <w:lvlText w:val="o"/>
      <w:lvlJc w:val="left"/>
      <w:pPr>
        <w:tabs>
          <w:tab w:val="num" w:pos="3600"/>
        </w:tabs>
        <w:ind w:left="3600" w:hanging="360"/>
      </w:pPr>
      <w:rPr>
        <w:rFonts w:ascii="Courier New" w:hAnsi="Courier New"/>
      </w:rPr>
    </w:lvl>
    <w:lvl w:ilvl="5" w:tplc="295E5348">
      <w:start w:val="1"/>
      <w:numFmt w:val="bullet"/>
      <w:lvlText w:val=""/>
      <w:lvlJc w:val="left"/>
      <w:pPr>
        <w:tabs>
          <w:tab w:val="num" w:pos="4320"/>
        </w:tabs>
        <w:ind w:left="4320" w:hanging="360"/>
      </w:pPr>
      <w:rPr>
        <w:rFonts w:ascii="Wingdings" w:hAnsi="Wingdings"/>
      </w:rPr>
    </w:lvl>
    <w:lvl w:ilvl="6" w:tplc="4F20F096">
      <w:start w:val="1"/>
      <w:numFmt w:val="bullet"/>
      <w:lvlText w:val=""/>
      <w:lvlJc w:val="left"/>
      <w:pPr>
        <w:tabs>
          <w:tab w:val="num" w:pos="5040"/>
        </w:tabs>
        <w:ind w:left="5040" w:hanging="360"/>
      </w:pPr>
      <w:rPr>
        <w:rFonts w:ascii="Symbol" w:hAnsi="Symbol"/>
      </w:rPr>
    </w:lvl>
    <w:lvl w:ilvl="7" w:tplc="5E30B0EE">
      <w:start w:val="1"/>
      <w:numFmt w:val="bullet"/>
      <w:lvlText w:val="o"/>
      <w:lvlJc w:val="left"/>
      <w:pPr>
        <w:tabs>
          <w:tab w:val="num" w:pos="5760"/>
        </w:tabs>
        <w:ind w:left="5760" w:hanging="360"/>
      </w:pPr>
      <w:rPr>
        <w:rFonts w:ascii="Courier New" w:hAnsi="Courier New"/>
      </w:rPr>
    </w:lvl>
    <w:lvl w:ilvl="8" w:tplc="4A9CCDD0">
      <w:start w:val="1"/>
      <w:numFmt w:val="bullet"/>
      <w:lvlText w:val=""/>
      <w:lvlJc w:val="left"/>
      <w:pPr>
        <w:tabs>
          <w:tab w:val="num" w:pos="6480"/>
        </w:tabs>
        <w:ind w:left="6480" w:hanging="360"/>
      </w:pPr>
      <w:rPr>
        <w:rFonts w:ascii="Wingdings" w:hAnsi="Wingdings"/>
      </w:rPr>
    </w:lvl>
  </w:abstractNum>
  <w:abstractNum w:abstractNumId="141">
    <w:nsid w:val="0000008E"/>
    <w:multiLevelType w:val="hybridMultilevel"/>
    <w:tmpl w:val="0000008E"/>
    <w:lvl w:ilvl="0" w:tplc="01A09142">
      <w:start w:val="1"/>
      <w:numFmt w:val="bullet"/>
      <w:lvlText w:val=""/>
      <w:lvlJc w:val="left"/>
      <w:pPr>
        <w:tabs>
          <w:tab w:val="num" w:pos="720"/>
        </w:tabs>
        <w:ind w:left="720" w:hanging="360"/>
      </w:pPr>
      <w:rPr>
        <w:rFonts w:ascii="Symbol" w:hAnsi="Symbol"/>
      </w:rPr>
    </w:lvl>
    <w:lvl w:ilvl="1" w:tplc="FE26B4F2">
      <w:start w:val="1"/>
      <w:numFmt w:val="bullet"/>
      <w:lvlText w:val="o"/>
      <w:lvlJc w:val="left"/>
      <w:pPr>
        <w:tabs>
          <w:tab w:val="num" w:pos="1440"/>
        </w:tabs>
        <w:ind w:left="1440" w:hanging="360"/>
      </w:pPr>
      <w:rPr>
        <w:rFonts w:ascii="Courier New" w:hAnsi="Courier New"/>
      </w:rPr>
    </w:lvl>
    <w:lvl w:ilvl="2" w:tplc="60BA19A6">
      <w:start w:val="1"/>
      <w:numFmt w:val="bullet"/>
      <w:lvlText w:val=""/>
      <w:lvlJc w:val="left"/>
      <w:pPr>
        <w:tabs>
          <w:tab w:val="num" w:pos="2160"/>
        </w:tabs>
        <w:ind w:left="2160" w:hanging="360"/>
      </w:pPr>
      <w:rPr>
        <w:rFonts w:ascii="Wingdings" w:hAnsi="Wingdings"/>
      </w:rPr>
    </w:lvl>
    <w:lvl w:ilvl="3" w:tplc="5F40B8EC">
      <w:start w:val="1"/>
      <w:numFmt w:val="bullet"/>
      <w:lvlText w:val=""/>
      <w:lvlJc w:val="left"/>
      <w:pPr>
        <w:tabs>
          <w:tab w:val="num" w:pos="2880"/>
        </w:tabs>
        <w:ind w:left="2880" w:hanging="360"/>
      </w:pPr>
      <w:rPr>
        <w:rFonts w:ascii="Symbol" w:hAnsi="Symbol"/>
      </w:rPr>
    </w:lvl>
    <w:lvl w:ilvl="4" w:tplc="A9A013D8">
      <w:start w:val="1"/>
      <w:numFmt w:val="bullet"/>
      <w:lvlText w:val="o"/>
      <w:lvlJc w:val="left"/>
      <w:pPr>
        <w:tabs>
          <w:tab w:val="num" w:pos="3600"/>
        </w:tabs>
        <w:ind w:left="3600" w:hanging="360"/>
      </w:pPr>
      <w:rPr>
        <w:rFonts w:ascii="Courier New" w:hAnsi="Courier New"/>
      </w:rPr>
    </w:lvl>
    <w:lvl w:ilvl="5" w:tplc="BE1E30BC">
      <w:start w:val="1"/>
      <w:numFmt w:val="bullet"/>
      <w:lvlText w:val=""/>
      <w:lvlJc w:val="left"/>
      <w:pPr>
        <w:tabs>
          <w:tab w:val="num" w:pos="4320"/>
        </w:tabs>
        <w:ind w:left="4320" w:hanging="360"/>
      </w:pPr>
      <w:rPr>
        <w:rFonts w:ascii="Wingdings" w:hAnsi="Wingdings"/>
      </w:rPr>
    </w:lvl>
    <w:lvl w:ilvl="6" w:tplc="070C919A">
      <w:start w:val="1"/>
      <w:numFmt w:val="bullet"/>
      <w:lvlText w:val=""/>
      <w:lvlJc w:val="left"/>
      <w:pPr>
        <w:tabs>
          <w:tab w:val="num" w:pos="5040"/>
        </w:tabs>
        <w:ind w:left="5040" w:hanging="360"/>
      </w:pPr>
      <w:rPr>
        <w:rFonts w:ascii="Symbol" w:hAnsi="Symbol"/>
      </w:rPr>
    </w:lvl>
    <w:lvl w:ilvl="7" w:tplc="6CF80082">
      <w:start w:val="1"/>
      <w:numFmt w:val="bullet"/>
      <w:lvlText w:val="o"/>
      <w:lvlJc w:val="left"/>
      <w:pPr>
        <w:tabs>
          <w:tab w:val="num" w:pos="5760"/>
        </w:tabs>
        <w:ind w:left="5760" w:hanging="360"/>
      </w:pPr>
      <w:rPr>
        <w:rFonts w:ascii="Courier New" w:hAnsi="Courier New"/>
      </w:rPr>
    </w:lvl>
    <w:lvl w:ilvl="8" w:tplc="D28A77F2">
      <w:start w:val="1"/>
      <w:numFmt w:val="bullet"/>
      <w:lvlText w:val=""/>
      <w:lvlJc w:val="left"/>
      <w:pPr>
        <w:tabs>
          <w:tab w:val="num" w:pos="6480"/>
        </w:tabs>
        <w:ind w:left="6480" w:hanging="360"/>
      </w:pPr>
      <w:rPr>
        <w:rFonts w:ascii="Wingdings" w:hAnsi="Wingdings"/>
      </w:rPr>
    </w:lvl>
  </w:abstractNum>
  <w:abstractNum w:abstractNumId="142">
    <w:nsid w:val="0000008F"/>
    <w:multiLevelType w:val="hybridMultilevel"/>
    <w:tmpl w:val="0000008F"/>
    <w:lvl w:ilvl="0" w:tplc="C9EE65C0">
      <w:start w:val="1"/>
      <w:numFmt w:val="bullet"/>
      <w:lvlText w:val=""/>
      <w:lvlJc w:val="left"/>
      <w:pPr>
        <w:tabs>
          <w:tab w:val="num" w:pos="720"/>
        </w:tabs>
        <w:ind w:left="720" w:hanging="360"/>
      </w:pPr>
      <w:rPr>
        <w:rFonts w:ascii="Symbol" w:hAnsi="Symbol"/>
      </w:rPr>
    </w:lvl>
    <w:lvl w:ilvl="1" w:tplc="D00A8444">
      <w:start w:val="1"/>
      <w:numFmt w:val="bullet"/>
      <w:lvlText w:val="o"/>
      <w:lvlJc w:val="left"/>
      <w:pPr>
        <w:tabs>
          <w:tab w:val="num" w:pos="1440"/>
        </w:tabs>
        <w:ind w:left="1440" w:hanging="360"/>
      </w:pPr>
      <w:rPr>
        <w:rFonts w:ascii="Courier New" w:hAnsi="Courier New"/>
      </w:rPr>
    </w:lvl>
    <w:lvl w:ilvl="2" w:tplc="86C80D3E">
      <w:start w:val="1"/>
      <w:numFmt w:val="bullet"/>
      <w:lvlText w:val=""/>
      <w:lvlJc w:val="left"/>
      <w:pPr>
        <w:tabs>
          <w:tab w:val="num" w:pos="2160"/>
        </w:tabs>
        <w:ind w:left="2160" w:hanging="360"/>
      </w:pPr>
      <w:rPr>
        <w:rFonts w:ascii="Wingdings" w:hAnsi="Wingdings"/>
      </w:rPr>
    </w:lvl>
    <w:lvl w:ilvl="3" w:tplc="7E3EA02C">
      <w:start w:val="1"/>
      <w:numFmt w:val="bullet"/>
      <w:lvlText w:val=""/>
      <w:lvlJc w:val="left"/>
      <w:pPr>
        <w:tabs>
          <w:tab w:val="num" w:pos="2880"/>
        </w:tabs>
        <w:ind w:left="2880" w:hanging="360"/>
      </w:pPr>
      <w:rPr>
        <w:rFonts w:ascii="Symbol" w:hAnsi="Symbol"/>
      </w:rPr>
    </w:lvl>
    <w:lvl w:ilvl="4" w:tplc="358CC05A">
      <w:start w:val="1"/>
      <w:numFmt w:val="bullet"/>
      <w:lvlText w:val="o"/>
      <w:lvlJc w:val="left"/>
      <w:pPr>
        <w:tabs>
          <w:tab w:val="num" w:pos="3600"/>
        </w:tabs>
        <w:ind w:left="3600" w:hanging="360"/>
      </w:pPr>
      <w:rPr>
        <w:rFonts w:ascii="Courier New" w:hAnsi="Courier New"/>
      </w:rPr>
    </w:lvl>
    <w:lvl w:ilvl="5" w:tplc="F2ECDB50">
      <w:start w:val="1"/>
      <w:numFmt w:val="bullet"/>
      <w:lvlText w:val=""/>
      <w:lvlJc w:val="left"/>
      <w:pPr>
        <w:tabs>
          <w:tab w:val="num" w:pos="4320"/>
        </w:tabs>
        <w:ind w:left="4320" w:hanging="360"/>
      </w:pPr>
      <w:rPr>
        <w:rFonts w:ascii="Wingdings" w:hAnsi="Wingdings"/>
      </w:rPr>
    </w:lvl>
    <w:lvl w:ilvl="6" w:tplc="3064C6CE">
      <w:start w:val="1"/>
      <w:numFmt w:val="bullet"/>
      <w:lvlText w:val=""/>
      <w:lvlJc w:val="left"/>
      <w:pPr>
        <w:tabs>
          <w:tab w:val="num" w:pos="5040"/>
        </w:tabs>
        <w:ind w:left="5040" w:hanging="360"/>
      </w:pPr>
      <w:rPr>
        <w:rFonts w:ascii="Symbol" w:hAnsi="Symbol"/>
      </w:rPr>
    </w:lvl>
    <w:lvl w:ilvl="7" w:tplc="876A688A">
      <w:start w:val="1"/>
      <w:numFmt w:val="bullet"/>
      <w:lvlText w:val="o"/>
      <w:lvlJc w:val="left"/>
      <w:pPr>
        <w:tabs>
          <w:tab w:val="num" w:pos="5760"/>
        </w:tabs>
        <w:ind w:left="5760" w:hanging="360"/>
      </w:pPr>
      <w:rPr>
        <w:rFonts w:ascii="Courier New" w:hAnsi="Courier New"/>
      </w:rPr>
    </w:lvl>
    <w:lvl w:ilvl="8" w:tplc="D1683152">
      <w:start w:val="1"/>
      <w:numFmt w:val="bullet"/>
      <w:lvlText w:val=""/>
      <w:lvlJc w:val="left"/>
      <w:pPr>
        <w:tabs>
          <w:tab w:val="num" w:pos="6480"/>
        </w:tabs>
        <w:ind w:left="6480" w:hanging="360"/>
      </w:pPr>
      <w:rPr>
        <w:rFonts w:ascii="Wingdings" w:hAnsi="Wingdings"/>
      </w:rPr>
    </w:lvl>
  </w:abstractNum>
  <w:abstractNum w:abstractNumId="143">
    <w:nsid w:val="00000090"/>
    <w:multiLevelType w:val="hybridMultilevel"/>
    <w:tmpl w:val="00000090"/>
    <w:lvl w:ilvl="0" w:tplc="81B6831C">
      <w:start w:val="1"/>
      <w:numFmt w:val="bullet"/>
      <w:lvlText w:val=""/>
      <w:lvlJc w:val="left"/>
      <w:pPr>
        <w:tabs>
          <w:tab w:val="num" w:pos="720"/>
        </w:tabs>
        <w:ind w:left="720" w:hanging="360"/>
      </w:pPr>
      <w:rPr>
        <w:rFonts w:ascii="Symbol" w:hAnsi="Symbol"/>
      </w:rPr>
    </w:lvl>
    <w:lvl w:ilvl="1" w:tplc="276A640E">
      <w:start w:val="1"/>
      <w:numFmt w:val="bullet"/>
      <w:lvlText w:val="o"/>
      <w:lvlJc w:val="left"/>
      <w:pPr>
        <w:tabs>
          <w:tab w:val="num" w:pos="1440"/>
        </w:tabs>
        <w:ind w:left="1440" w:hanging="360"/>
      </w:pPr>
      <w:rPr>
        <w:rFonts w:ascii="Courier New" w:hAnsi="Courier New"/>
      </w:rPr>
    </w:lvl>
    <w:lvl w:ilvl="2" w:tplc="E3EEBEF6">
      <w:start w:val="1"/>
      <w:numFmt w:val="bullet"/>
      <w:lvlText w:val=""/>
      <w:lvlJc w:val="left"/>
      <w:pPr>
        <w:tabs>
          <w:tab w:val="num" w:pos="2160"/>
        </w:tabs>
        <w:ind w:left="2160" w:hanging="360"/>
      </w:pPr>
      <w:rPr>
        <w:rFonts w:ascii="Wingdings" w:hAnsi="Wingdings"/>
      </w:rPr>
    </w:lvl>
    <w:lvl w:ilvl="3" w:tplc="59CE9954">
      <w:start w:val="1"/>
      <w:numFmt w:val="bullet"/>
      <w:lvlText w:val=""/>
      <w:lvlJc w:val="left"/>
      <w:pPr>
        <w:tabs>
          <w:tab w:val="num" w:pos="2880"/>
        </w:tabs>
        <w:ind w:left="2880" w:hanging="360"/>
      </w:pPr>
      <w:rPr>
        <w:rFonts w:ascii="Symbol" w:hAnsi="Symbol"/>
      </w:rPr>
    </w:lvl>
    <w:lvl w:ilvl="4" w:tplc="D2CA298C">
      <w:start w:val="1"/>
      <w:numFmt w:val="bullet"/>
      <w:lvlText w:val="o"/>
      <w:lvlJc w:val="left"/>
      <w:pPr>
        <w:tabs>
          <w:tab w:val="num" w:pos="3600"/>
        </w:tabs>
        <w:ind w:left="3600" w:hanging="360"/>
      </w:pPr>
      <w:rPr>
        <w:rFonts w:ascii="Courier New" w:hAnsi="Courier New"/>
      </w:rPr>
    </w:lvl>
    <w:lvl w:ilvl="5" w:tplc="56B0F924">
      <w:start w:val="1"/>
      <w:numFmt w:val="bullet"/>
      <w:lvlText w:val=""/>
      <w:lvlJc w:val="left"/>
      <w:pPr>
        <w:tabs>
          <w:tab w:val="num" w:pos="4320"/>
        </w:tabs>
        <w:ind w:left="4320" w:hanging="360"/>
      </w:pPr>
      <w:rPr>
        <w:rFonts w:ascii="Wingdings" w:hAnsi="Wingdings"/>
      </w:rPr>
    </w:lvl>
    <w:lvl w:ilvl="6" w:tplc="A2786762">
      <w:start w:val="1"/>
      <w:numFmt w:val="bullet"/>
      <w:lvlText w:val=""/>
      <w:lvlJc w:val="left"/>
      <w:pPr>
        <w:tabs>
          <w:tab w:val="num" w:pos="5040"/>
        </w:tabs>
        <w:ind w:left="5040" w:hanging="360"/>
      </w:pPr>
      <w:rPr>
        <w:rFonts w:ascii="Symbol" w:hAnsi="Symbol"/>
      </w:rPr>
    </w:lvl>
    <w:lvl w:ilvl="7" w:tplc="A05A0F68">
      <w:start w:val="1"/>
      <w:numFmt w:val="bullet"/>
      <w:lvlText w:val="o"/>
      <w:lvlJc w:val="left"/>
      <w:pPr>
        <w:tabs>
          <w:tab w:val="num" w:pos="5760"/>
        </w:tabs>
        <w:ind w:left="5760" w:hanging="360"/>
      </w:pPr>
      <w:rPr>
        <w:rFonts w:ascii="Courier New" w:hAnsi="Courier New"/>
      </w:rPr>
    </w:lvl>
    <w:lvl w:ilvl="8" w:tplc="6D12E588">
      <w:start w:val="1"/>
      <w:numFmt w:val="bullet"/>
      <w:lvlText w:val=""/>
      <w:lvlJc w:val="left"/>
      <w:pPr>
        <w:tabs>
          <w:tab w:val="num" w:pos="6480"/>
        </w:tabs>
        <w:ind w:left="6480" w:hanging="360"/>
      </w:pPr>
      <w:rPr>
        <w:rFonts w:ascii="Wingdings" w:hAnsi="Wingdings"/>
      </w:rPr>
    </w:lvl>
  </w:abstractNum>
  <w:abstractNum w:abstractNumId="144">
    <w:nsid w:val="00000091"/>
    <w:multiLevelType w:val="hybridMultilevel"/>
    <w:tmpl w:val="00000091"/>
    <w:lvl w:ilvl="0" w:tplc="57A6E2AA">
      <w:start w:val="1"/>
      <w:numFmt w:val="bullet"/>
      <w:lvlText w:val=""/>
      <w:lvlJc w:val="left"/>
      <w:pPr>
        <w:tabs>
          <w:tab w:val="num" w:pos="720"/>
        </w:tabs>
        <w:ind w:left="720" w:hanging="360"/>
      </w:pPr>
      <w:rPr>
        <w:rFonts w:ascii="Symbol" w:hAnsi="Symbol"/>
      </w:rPr>
    </w:lvl>
    <w:lvl w:ilvl="1" w:tplc="59BE6226">
      <w:start w:val="1"/>
      <w:numFmt w:val="bullet"/>
      <w:lvlText w:val="o"/>
      <w:lvlJc w:val="left"/>
      <w:pPr>
        <w:tabs>
          <w:tab w:val="num" w:pos="1440"/>
        </w:tabs>
        <w:ind w:left="1440" w:hanging="360"/>
      </w:pPr>
      <w:rPr>
        <w:rFonts w:ascii="Courier New" w:hAnsi="Courier New"/>
      </w:rPr>
    </w:lvl>
    <w:lvl w:ilvl="2" w:tplc="B8E820C8">
      <w:start w:val="1"/>
      <w:numFmt w:val="bullet"/>
      <w:lvlText w:val=""/>
      <w:lvlJc w:val="left"/>
      <w:pPr>
        <w:tabs>
          <w:tab w:val="num" w:pos="2160"/>
        </w:tabs>
        <w:ind w:left="2160" w:hanging="360"/>
      </w:pPr>
      <w:rPr>
        <w:rFonts w:ascii="Wingdings" w:hAnsi="Wingdings"/>
      </w:rPr>
    </w:lvl>
    <w:lvl w:ilvl="3" w:tplc="F29842E4">
      <w:start w:val="1"/>
      <w:numFmt w:val="bullet"/>
      <w:lvlText w:val=""/>
      <w:lvlJc w:val="left"/>
      <w:pPr>
        <w:tabs>
          <w:tab w:val="num" w:pos="2880"/>
        </w:tabs>
        <w:ind w:left="2880" w:hanging="360"/>
      </w:pPr>
      <w:rPr>
        <w:rFonts w:ascii="Symbol" w:hAnsi="Symbol"/>
      </w:rPr>
    </w:lvl>
    <w:lvl w:ilvl="4" w:tplc="97541034">
      <w:start w:val="1"/>
      <w:numFmt w:val="bullet"/>
      <w:lvlText w:val="o"/>
      <w:lvlJc w:val="left"/>
      <w:pPr>
        <w:tabs>
          <w:tab w:val="num" w:pos="3600"/>
        </w:tabs>
        <w:ind w:left="3600" w:hanging="360"/>
      </w:pPr>
      <w:rPr>
        <w:rFonts w:ascii="Courier New" w:hAnsi="Courier New"/>
      </w:rPr>
    </w:lvl>
    <w:lvl w:ilvl="5" w:tplc="FE465EC8">
      <w:start w:val="1"/>
      <w:numFmt w:val="bullet"/>
      <w:lvlText w:val=""/>
      <w:lvlJc w:val="left"/>
      <w:pPr>
        <w:tabs>
          <w:tab w:val="num" w:pos="4320"/>
        </w:tabs>
        <w:ind w:left="4320" w:hanging="360"/>
      </w:pPr>
      <w:rPr>
        <w:rFonts w:ascii="Wingdings" w:hAnsi="Wingdings"/>
      </w:rPr>
    </w:lvl>
    <w:lvl w:ilvl="6" w:tplc="B21091D4">
      <w:start w:val="1"/>
      <w:numFmt w:val="bullet"/>
      <w:lvlText w:val=""/>
      <w:lvlJc w:val="left"/>
      <w:pPr>
        <w:tabs>
          <w:tab w:val="num" w:pos="5040"/>
        </w:tabs>
        <w:ind w:left="5040" w:hanging="360"/>
      </w:pPr>
      <w:rPr>
        <w:rFonts w:ascii="Symbol" w:hAnsi="Symbol"/>
      </w:rPr>
    </w:lvl>
    <w:lvl w:ilvl="7" w:tplc="E8C8FFD0">
      <w:start w:val="1"/>
      <w:numFmt w:val="bullet"/>
      <w:lvlText w:val="o"/>
      <w:lvlJc w:val="left"/>
      <w:pPr>
        <w:tabs>
          <w:tab w:val="num" w:pos="5760"/>
        </w:tabs>
        <w:ind w:left="5760" w:hanging="360"/>
      </w:pPr>
      <w:rPr>
        <w:rFonts w:ascii="Courier New" w:hAnsi="Courier New"/>
      </w:rPr>
    </w:lvl>
    <w:lvl w:ilvl="8" w:tplc="8856EBF8">
      <w:start w:val="1"/>
      <w:numFmt w:val="bullet"/>
      <w:lvlText w:val=""/>
      <w:lvlJc w:val="left"/>
      <w:pPr>
        <w:tabs>
          <w:tab w:val="num" w:pos="6480"/>
        </w:tabs>
        <w:ind w:left="6480" w:hanging="360"/>
      </w:pPr>
      <w:rPr>
        <w:rFonts w:ascii="Wingdings" w:hAnsi="Wingdings"/>
      </w:rPr>
    </w:lvl>
  </w:abstractNum>
  <w:abstractNum w:abstractNumId="145">
    <w:nsid w:val="00000092"/>
    <w:multiLevelType w:val="hybridMultilevel"/>
    <w:tmpl w:val="00000092"/>
    <w:lvl w:ilvl="0" w:tplc="898895AC">
      <w:start w:val="1"/>
      <w:numFmt w:val="bullet"/>
      <w:lvlText w:val=""/>
      <w:lvlJc w:val="left"/>
      <w:pPr>
        <w:tabs>
          <w:tab w:val="num" w:pos="720"/>
        </w:tabs>
        <w:ind w:left="720" w:hanging="360"/>
      </w:pPr>
      <w:rPr>
        <w:rFonts w:ascii="Symbol" w:hAnsi="Symbol"/>
      </w:rPr>
    </w:lvl>
    <w:lvl w:ilvl="1" w:tplc="877C191C">
      <w:start w:val="1"/>
      <w:numFmt w:val="bullet"/>
      <w:lvlText w:val="o"/>
      <w:lvlJc w:val="left"/>
      <w:pPr>
        <w:tabs>
          <w:tab w:val="num" w:pos="1440"/>
        </w:tabs>
        <w:ind w:left="1440" w:hanging="360"/>
      </w:pPr>
      <w:rPr>
        <w:rFonts w:ascii="Courier New" w:hAnsi="Courier New"/>
      </w:rPr>
    </w:lvl>
    <w:lvl w:ilvl="2" w:tplc="AC723E1A">
      <w:start w:val="1"/>
      <w:numFmt w:val="bullet"/>
      <w:lvlText w:val=""/>
      <w:lvlJc w:val="left"/>
      <w:pPr>
        <w:tabs>
          <w:tab w:val="num" w:pos="2160"/>
        </w:tabs>
        <w:ind w:left="2160" w:hanging="360"/>
      </w:pPr>
      <w:rPr>
        <w:rFonts w:ascii="Wingdings" w:hAnsi="Wingdings"/>
      </w:rPr>
    </w:lvl>
    <w:lvl w:ilvl="3" w:tplc="C8B42BCE">
      <w:start w:val="1"/>
      <w:numFmt w:val="bullet"/>
      <w:lvlText w:val=""/>
      <w:lvlJc w:val="left"/>
      <w:pPr>
        <w:tabs>
          <w:tab w:val="num" w:pos="2880"/>
        </w:tabs>
        <w:ind w:left="2880" w:hanging="360"/>
      </w:pPr>
      <w:rPr>
        <w:rFonts w:ascii="Symbol" w:hAnsi="Symbol"/>
      </w:rPr>
    </w:lvl>
    <w:lvl w:ilvl="4" w:tplc="F92EE53E">
      <w:start w:val="1"/>
      <w:numFmt w:val="bullet"/>
      <w:lvlText w:val="o"/>
      <w:lvlJc w:val="left"/>
      <w:pPr>
        <w:tabs>
          <w:tab w:val="num" w:pos="3600"/>
        </w:tabs>
        <w:ind w:left="3600" w:hanging="360"/>
      </w:pPr>
      <w:rPr>
        <w:rFonts w:ascii="Courier New" w:hAnsi="Courier New"/>
      </w:rPr>
    </w:lvl>
    <w:lvl w:ilvl="5" w:tplc="3D369A56">
      <w:start w:val="1"/>
      <w:numFmt w:val="bullet"/>
      <w:lvlText w:val=""/>
      <w:lvlJc w:val="left"/>
      <w:pPr>
        <w:tabs>
          <w:tab w:val="num" w:pos="4320"/>
        </w:tabs>
        <w:ind w:left="4320" w:hanging="360"/>
      </w:pPr>
      <w:rPr>
        <w:rFonts w:ascii="Wingdings" w:hAnsi="Wingdings"/>
      </w:rPr>
    </w:lvl>
    <w:lvl w:ilvl="6" w:tplc="415236AA">
      <w:start w:val="1"/>
      <w:numFmt w:val="bullet"/>
      <w:lvlText w:val=""/>
      <w:lvlJc w:val="left"/>
      <w:pPr>
        <w:tabs>
          <w:tab w:val="num" w:pos="5040"/>
        </w:tabs>
        <w:ind w:left="5040" w:hanging="360"/>
      </w:pPr>
      <w:rPr>
        <w:rFonts w:ascii="Symbol" w:hAnsi="Symbol"/>
      </w:rPr>
    </w:lvl>
    <w:lvl w:ilvl="7" w:tplc="74B4AE0C">
      <w:start w:val="1"/>
      <w:numFmt w:val="bullet"/>
      <w:lvlText w:val="o"/>
      <w:lvlJc w:val="left"/>
      <w:pPr>
        <w:tabs>
          <w:tab w:val="num" w:pos="5760"/>
        </w:tabs>
        <w:ind w:left="5760" w:hanging="360"/>
      </w:pPr>
      <w:rPr>
        <w:rFonts w:ascii="Courier New" w:hAnsi="Courier New"/>
      </w:rPr>
    </w:lvl>
    <w:lvl w:ilvl="8" w:tplc="892A95CE">
      <w:start w:val="1"/>
      <w:numFmt w:val="bullet"/>
      <w:lvlText w:val=""/>
      <w:lvlJc w:val="left"/>
      <w:pPr>
        <w:tabs>
          <w:tab w:val="num" w:pos="6480"/>
        </w:tabs>
        <w:ind w:left="6480" w:hanging="360"/>
      </w:pPr>
      <w:rPr>
        <w:rFonts w:ascii="Wingdings" w:hAnsi="Wingdings"/>
      </w:rPr>
    </w:lvl>
  </w:abstractNum>
  <w:abstractNum w:abstractNumId="146">
    <w:nsid w:val="00000093"/>
    <w:multiLevelType w:val="hybridMultilevel"/>
    <w:tmpl w:val="00000093"/>
    <w:lvl w:ilvl="0" w:tplc="6E763B9C">
      <w:start w:val="1"/>
      <w:numFmt w:val="bullet"/>
      <w:lvlText w:val=""/>
      <w:lvlJc w:val="left"/>
      <w:pPr>
        <w:tabs>
          <w:tab w:val="num" w:pos="720"/>
        </w:tabs>
        <w:ind w:left="720" w:hanging="360"/>
      </w:pPr>
      <w:rPr>
        <w:rFonts w:ascii="Symbol" w:hAnsi="Symbol"/>
      </w:rPr>
    </w:lvl>
    <w:lvl w:ilvl="1" w:tplc="3746D012">
      <w:start w:val="1"/>
      <w:numFmt w:val="bullet"/>
      <w:lvlText w:val="o"/>
      <w:lvlJc w:val="left"/>
      <w:pPr>
        <w:tabs>
          <w:tab w:val="num" w:pos="1440"/>
        </w:tabs>
        <w:ind w:left="1440" w:hanging="360"/>
      </w:pPr>
      <w:rPr>
        <w:rFonts w:ascii="Courier New" w:hAnsi="Courier New"/>
      </w:rPr>
    </w:lvl>
    <w:lvl w:ilvl="2" w:tplc="CB423D4C">
      <w:start w:val="1"/>
      <w:numFmt w:val="bullet"/>
      <w:lvlText w:val=""/>
      <w:lvlJc w:val="left"/>
      <w:pPr>
        <w:tabs>
          <w:tab w:val="num" w:pos="2160"/>
        </w:tabs>
        <w:ind w:left="2160" w:hanging="360"/>
      </w:pPr>
      <w:rPr>
        <w:rFonts w:ascii="Wingdings" w:hAnsi="Wingdings"/>
      </w:rPr>
    </w:lvl>
    <w:lvl w:ilvl="3" w:tplc="029C5904">
      <w:start w:val="1"/>
      <w:numFmt w:val="bullet"/>
      <w:lvlText w:val=""/>
      <w:lvlJc w:val="left"/>
      <w:pPr>
        <w:tabs>
          <w:tab w:val="num" w:pos="2880"/>
        </w:tabs>
        <w:ind w:left="2880" w:hanging="360"/>
      </w:pPr>
      <w:rPr>
        <w:rFonts w:ascii="Symbol" w:hAnsi="Symbol"/>
      </w:rPr>
    </w:lvl>
    <w:lvl w:ilvl="4" w:tplc="7BC01C1A">
      <w:start w:val="1"/>
      <w:numFmt w:val="bullet"/>
      <w:lvlText w:val="o"/>
      <w:lvlJc w:val="left"/>
      <w:pPr>
        <w:tabs>
          <w:tab w:val="num" w:pos="3600"/>
        </w:tabs>
        <w:ind w:left="3600" w:hanging="360"/>
      </w:pPr>
      <w:rPr>
        <w:rFonts w:ascii="Courier New" w:hAnsi="Courier New"/>
      </w:rPr>
    </w:lvl>
    <w:lvl w:ilvl="5" w:tplc="798454BC">
      <w:start w:val="1"/>
      <w:numFmt w:val="bullet"/>
      <w:lvlText w:val=""/>
      <w:lvlJc w:val="left"/>
      <w:pPr>
        <w:tabs>
          <w:tab w:val="num" w:pos="4320"/>
        </w:tabs>
        <w:ind w:left="4320" w:hanging="360"/>
      </w:pPr>
      <w:rPr>
        <w:rFonts w:ascii="Wingdings" w:hAnsi="Wingdings"/>
      </w:rPr>
    </w:lvl>
    <w:lvl w:ilvl="6" w:tplc="1278CF06">
      <w:start w:val="1"/>
      <w:numFmt w:val="bullet"/>
      <w:lvlText w:val=""/>
      <w:lvlJc w:val="left"/>
      <w:pPr>
        <w:tabs>
          <w:tab w:val="num" w:pos="5040"/>
        </w:tabs>
        <w:ind w:left="5040" w:hanging="360"/>
      </w:pPr>
      <w:rPr>
        <w:rFonts w:ascii="Symbol" w:hAnsi="Symbol"/>
      </w:rPr>
    </w:lvl>
    <w:lvl w:ilvl="7" w:tplc="AC5E0DC8">
      <w:start w:val="1"/>
      <w:numFmt w:val="bullet"/>
      <w:lvlText w:val="o"/>
      <w:lvlJc w:val="left"/>
      <w:pPr>
        <w:tabs>
          <w:tab w:val="num" w:pos="5760"/>
        </w:tabs>
        <w:ind w:left="5760" w:hanging="360"/>
      </w:pPr>
      <w:rPr>
        <w:rFonts w:ascii="Courier New" w:hAnsi="Courier New"/>
      </w:rPr>
    </w:lvl>
    <w:lvl w:ilvl="8" w:tplc="2FD451E0">
      <w:start w:val="1"/>
      <w:numFmt w:val="bullet"/>
      <w:lvlText w:val=""/>
      <w:lvlJc w:val="left"/>
      <w:pPr>
        <w:tabs>
          <w:tab w:val="num" w:pos="6480"/>
        </w:tabs>
        <w:ind w:left="6480" w:hanging="360"/>
      </w:pPr>
      <w:rPr>
        <w:rFonts w:ascii="Wingdings" w:hAnsi="Wingdings"/>
      </w:rPr>
    </w:lvl>
  </w:abstractNum>
  <w:abstractNum w:abstractNumId="147">
    <w:nsid w:val="00000094"/>
    <w:multiLevelType w:val="hybridMultilevel"/>
    <w:tmpl w:val="00000094"/>
    <w:lvl w:ilvl="0" w:tplc="B87E3BB2">
      <w:start w:val="1"/>
      <w:numFmt w:val="bullet"/>
      <w:lvlText w:val=""/>
      <w:lvlJc w:val="left"/>
      <w:pPr>
        <w:tabs>
          <w:tab w:val="num" w:pos="720"/>
        </w:tabs>
        <w:ind w:left="720" w:hanging="360"/>
      </w:pPr>
      <w:rPr>
        <w:rFonts w:ascii="Symbol" w:hAnsi="Symbol"/>
      </w:rPr>
    </w:lvl>
    <w:lvl w:ilvl="1" w:tplc="ACF00B48">
      <w:start w:val="1"/>
      <w:numFmt w:val="bullet"/>
      <w:lvlText w:val="o"/>
      <w:lvlJc w:val="left"/>
      <w:pPr>
        <w:tabs>
          <w:tab w:val="num" w:pos="1440"/>
        </w:tabs>
        <w:ind w:left="1440" w:hanging="360"/>
      </w:pPr>
      <w:rPr>
        <w:rFonts w:ascii="Courier New" w:hAnsi="Courier New"/>
      </w:rPr>
    </w:lvl>
    <w:lvl w:ilvl="2" w:tplc="0C28B058">
      <w:start w:val="1"/>
      <w:numFmt w:val="bullet"/>
      <w:lvlText w:val=""/>
      <w:lvlJc w:val="left"/>
      <w:pPr>
        <w:tabs>
          <w:tab w:val="num" w:pos="2160"/>
        </w:tabs>
        <w:ind w:left="2160" w:hanging="360"/>
      </w:pPr>
      <w:rPr>
        <w:rFonts w:ascii="Wingdings" w:hAnsi="Wingdings"/>
      </w:rPr>
    </w:lvl>
    <w:lvl w:ilvl="3" w:tplc="AEC408E0">
      <w:start w:val="1"/>
      <w:numFmt w:val="bullet"/>
      <w:lvlText w:val=""/>
      <w:lvlJc w:val="left"/>
      <w:pPr>
        <w:tabs>
          <w:tab w:val="num" w:pos="2880"/>
        </w:tabs>
        <w:ind w:left="2880" w:hanging="360"/>
      </w:pPr>
      <w:rPr>
        <w:rFonts w:ascii="Symbol" w:hAnsi="Symbol"/>
      </w:rPr>
    </w:lvl>
    <w:lvl w:ilvl="4" w:tplc="DFA44FE0">
      <w:start w:val="1"/>
      <w:numFmt w:val="bullet"/>
      <w:lvlText w:val="o"/>
      <w:lvlJc w:val="left"/>
      <w:pPr>
        <w:tabs>
          <w:tab w:val="num" w:pos="3600"/>
        </w:tabs>
        <w:ind w:left="3600" w:hanging="360"/>
      </w:pPr>
      <w:rPr>
        <w:rFonts w:ascii="Courier New" w:hAnsi="Courier New"/>
      </w:rPr>
    </w:lvl>
    <w:lvl w:ilvl="5" w:tplc="DC5080D0">
      <w:start w:val="1"/>
      <w:numFmt w:val="bullet"/>
      <w:lvlText w:val=""/>
      <w:lvlJc w:val="left"/>
      <w:pPr>
        <w:tabs>
          <w:tab w:val="num" w:pos="4320"/>
        </w:tabs>
        <w:ind w:left="4320" w:hanging="360"/>
      </w:pPr>
      <w:rPr>
        <w:rFonts w:ascii="Wingdings" w:hAnsi="Wingdings"/>
      </w:rPr>
    </w:lvl>
    <w:lvl w:ilvl="6" w:tplc="1D42D76C">
      <w:start w:val="1"/>
      <w:numFmt w:val="bullet"/>
      <w:lvlText w:val=""/>
      <w:lvlJc w:val="left"/>
      <w:pPr>
        <w:tabs>
          <w:tab w:val="num" w:pos="5040"/>
        </w:tabs>
        <w:ind w:left="5040" w:hanging="360"/>
      </w:pPr>
      <w:rPr>
        <w:rFonts w:ascii="Symbol" w:hAnsi="Symbol"/>
      </w:rPr>
    </w:lvl>
    <w:lvl w:ilvl="7" w:tplc="D0587DCE">
      <w:start w:val="1"/>
      <w:numFmt w:val="bullet"/>
      <w:lvlText w:val="o"/>
      <w:lvlJc w:val="left"/>
      <w:pPr>
        <w:tabs>
          <w:tab w:val="num" w:pos="5760"/>
        </w:tabs>
        <w:ind w:left="5760" w:hanging="360"/>
      </w:pPr>
      <w:rPr>
        <w:rFonts w:ascii="Courier New" w:hAnsi="Courier New"/>
      </w:rPr>
    </w:lvl>
    <w:lvl w:ilvl="8" w:tplc="C256FD52">
      <w:start w:val="1"/>
      <w:numFmt w:val="bullet"/>
      <w:lvlText w:val=""/>
      <w:lvlJc w:val="left"/>
      <w:pPr>
        <w:tabs>
          <w:tab w:val="num" w:pos="6480"/>
        </w:tabs>
        <w:ind w:left="6480" w:hanging="360"/>
      </w:pPr>
      <w:rPr>
        <w:rFonts w:ascii="Wingdings" w:hAnsi="Wingdings"/>
      </w:rPr>
    </w:lvl>
  </w:abstractNum>
  <w:abstractNum w:abstractNumId="148">
    <w:nsid w:val="00000095"/>
    <w:multiLevelType w:val="hybridMultilevel"/>
    <w:tmpl w:val="00000095"/>
    <w:lvl w:ilvl="0" w:tplc="F2147EEE">
      <w:start w:val="1"/>
      <w:numFmt w:val="bullet"/>
      <w:lvlText w:val=""/>
      <w:lvlJc w:val="left"/>
      <w:pPr>
        <w:tabs>
          <w:tab w:val="num" w:pos="720"/>
        </w:tabs>
        <w:ind w:left="720" w:hanging="360"/>
      </w:pPr>
      <w:rPr>
        <w:rFonts w:ascii="Symbol" w:hAnsi="Symbol"/>
      </w:rPr>
    </w:lvl>
    <w:lvl w:ilvl="1" w:tplc="F9F6FA96">
      <w:start w:val="1"/>
      <w:numFmt w:val="bullet"/>
      <w:lvlText w:val="o"/>
      <w:lvlJc w:val="left"/>
      <w:pPr>
        <w:tabs>
          <w:tab w:val="num" w:pos="1440"/>
        </w:tabs>
        <w:ind w:left="1440" w:hanging="360"/>
      </w:pPr>
      <w:rPr>
        <w:rFonts w:ascii="Courier New" w:hAnsi="Courier New"/>
      </w:rPr>
    </w:lvl>
    <w:lvl w:ilvl="2" w:tplc="D2CEEA96">
      <w:start w:val="1"/>
      <w:numFmt w:val="bullet"/>
      <w:lvlText w:val=""/>
      <w:lvlJc w:val="left"/>
      <w:pPr>
        <w:tabs>
          <w:tab w:val="num" w:pos="2160"/>
        </w:tabs>
        <w:ind w:left="2160" w:hanging="360"/>
      </w:pPr>
      <w:rPr>
        <w:rFonts w:ascii="Wingdings" w:hAnsi="Wingdings"/>
      </w:rPr>
    </w:lvl>
    <w:lvl w:ilvl="3" w:tplc="0CF2F5C6">
      <w:start w:val="1"/>
      <w:numFmt w:val="bullet"/>
      <w:lvlText w:val=""/>
      <w:lvlJc w:val="left"/>
      <w:pPr>
        <w:tabs>
          <w:tab w:val="num" w:pos="2880"/>
        </w:tabs>
        <w:ind w:left="2880" w:hanging="360"/>
      </w:pPr>
      <w:rPr>
        <w:rFonts w:ascii="Symbol" w:hAnsi="Symbol"/>
      </w:rPr>
    </w:lvl>
    <w:lvl w:ilvl="4" w:tplc="4D866DB0">
      <w:start w:val="1"/>
      <w:numFmt w:val="bullet"/>
      <w:lvlText w:val="o"/>
      <w:lvlJc w:val="left"/>
      <w:pPr>
        <w:tabs>
          <w:tab w:val="num" w:pos="3600"/>
        </w:tabs>
        <w:ind w:left="3600" w:hanging="360"/>
      </w:pPr>
      <w:rPr>
        <w:rFonts w:ascii="Courier New" w:hAnsi="Courier New"/>
      </w:rPr>
    </w:lvl>
    <w:lvl w:ilvl="5" w:tplc="68D8AEEE">
      <w:start w:val="1"/>
      <w:numFmt w:val="bullet"/>
      <w:lvlText w:val=""/>
      <w:lvlJc w:val="left"/>
      <w:pPr>
        <w:tabs>
          <w:tab w:val="num" w:pos="4320"/>
        </w:tabs>
        <w:ind w:left="4320" w:hanging="360"/>
      </w:pPr>
      <w:rPr>
        <w:rFonts w:ascii="Wingdings" w:hAnsi="Wingdings"/>
      </w:rPr>
    </w:lvl>
    <w:lvl w:ilvl="6" w:tplc="4FC6C59A">
      <w:start w:val="1"/>
      <w:numFmt w:val="bullet"/>
      <w:lvlText w:val=""/>
      <w:lvlJc w:val="left"/>
      <w:pPr>
        <w:tabs>
          <w:tab w:val="num" w:pos="5040"/>
        </w:tabs>
        <w:ind w:left="5040" w:hanging="360"/>
      </w:pPr>
      <w:rPr>
        <w:rFonts w:ascii="Symbol" w:hAnsi="Symbol"/>
      </w:rPr>
    </w:lvl>
    <w:lvl w:ilvl="7" w:tplc="48DCACAE">
      <w:start w:val="1"/>
      <w:numFmt w:val="bullet"/>
      <w:lvlText w:val="o"/>
      <w:lvlJc w:val="left"/>
      <w:pPr>
        <w:tabs>
          <w:tab w:val="num" w:pos="5760"/>
        </w:tabs>
        <w:ind w:left="5760" w:hanging="360"/>
      </w:pPr>
      <w:rPr>
        <w:rFonts w:ascii="Courier New" w:hAnsi="Courier New"/>
      </w:rPr>
    </w:lvl>
    <w:lvl w:ilvl="8" w:tplc="213C81D4">
      <w:start w:val="1"/>
      <w:numFmt w:val="bullet"/>
      <w:lvlText w:val=""/>
      <w:lvlJc w:val="left"/>
      <w:pPr>
        <w:tabs>
          <w:tab w:val="num" w:pos="6480"/>
        </w:tabs>
        <w:ind w:left="6480" w:hanging="360"/>
      </w:pPr>
      <w:rPr>
        <w:rFonts w:ascii="Wingdings" w:hAnsi="Wingdings"/>
      </w:rPr>
    </w:lvl>
  </w:abstractNum>
  <w:abstractNum w:abstractNumId="149">
    <w:nsid w:val="00000096"/>
    <w:multiLevelType w:val="hybridMultilevel"/>
    <w:tmpl w:val="00000096"/>
    <w:lvl w:ilvl="0" w:tplc="A9522A3C">
      <w:start w:val="1"/>
      <w:numFmt w:val="bullet"/>
      <w:lvlText w:val=""/>
      <w:lvlJc w:val="left"/>
      <w:pPr>
        <w:tabs>
          <w:tab w:val="num" w:pos="720"/>
        </w:tabs>
        <w:ind w:left="720" w:hanging="360"/>
      </w:pPr>
      <w:rPr>
        <w:rFonts w:ascii="Symbol" w:hAnsi="Symbol"/>
      </w:rPr>
    </w:lvl>
    <w:lvl w:ilvl="1" w:tplc="947A8E68">
      <w:start w:val="1"/>
      <w:numFmt w:val="bullet"/>
      <w:lvlText w:val="o"/>
      <w:lvlJc w:val="left"/>
      <w:pPr>
        <w:tabs>
          <w:tab w:val="num" w:pos="1440"/>
        </w:tabs>
        <w:ind w:left="1440" w:hanging="360"/>
      </w:pPr>
      <w:rPr>
        <w:rFonts w:ascii="Courier New" w:hAnsi="Courier New"/>
      </w:rPr>
    </w:lvl>
    <w:lvl w:ilvl="2" w:tplc="AD460A12">
      <w:start w:val="1"/>
      <w:numFmt w:val="bullet"/>
      <w:lvlText w:val=""/>
      <w:lvlJc w:val="left"/>
      <w:pPr>
        <w:tabs>
          <w:tab w:val="num" w:pos="2160"/>
        </w:tabs>
        <w:ind w:left="2160" w:hanging="360"/>
      </w:pPr>
      <w:rPr>
        <w:rFonts w:ascii="Wingdings" w:hAnsi="Wingdings"/>
      </w:rPr>
    </w:lvl>
    <w:lvl w:ilvl="3" w:tplc="A2566B18">
      <w:start w:val="1"/>
      <w:numFmt w:val="bullet"/>
      <w:lvlText w:val=""/>
      <w:lvlJc w:val="left"/>
      <w:pPr>
        <w:tabs>
          <w:tab w:val="num" w:pos="2880"/>
        </w:tabs>
        <w:ind w:left="2880" w:hanging="360"/>
      </w:pPr>
      <w:rPr>
        <w:rFonts w:ascii="Symbol" w:hAnsi="Symbol"/>
      </w:rPr>
    </w:lvl>
    <w:lvl w:ilvl="4" w:tplc="02389A1A">
      <w:start w:val="1"/>
      <w:numFmt w:val="bullet"/>
      <w:lvlText w:val="o"/>
      <w:lvlJc w:val="left"/>
      <w:pPr>
        <w:tabs>
          <w:tab w:val="num" w:pos="3600"/>
        </w:tabs>
        <w:ind w:left="3600" w:hanging="360"/>
      </w:pPr>
      <w:rPr>
        <w:rFonts w:ascii="Courier New" w:hAnsi="Courier New"/>
      </w:rPr>
    </w:lvl>
    <w:lvl w:ilvl="5" w:tplc="59C2E478">
      <w:start w:val="1"/>
      <w:numFmt w:val="bullet"/>
      <w:lvlText w:val=""/>
      <w:lvlJc w:val="left"/>
      <w:pPr>
        <w:tabs>
          <w:tab w:val="num" w:pos="4320"/>
        </w:tabs>
        <w:ind w:left="4320" w:hanging="360"/>
      </w:pPr>
      <w:rPr>
        <w:rFonts w:ascii="Wingdings" w:hAnsi="Wingdings"/>
      </w:rPr>
    </w:lvl>
    <w:lvl w:ilvl="6" w:tplc="80B638C0">
      <w:start w:val="1"/>
      <w:numFmt w:val="bullet"/>
      <w:lvlText w:val=""/>
      <w:lvlJc w:val="left"/>
      <w:pPr>
        <w:tabs>
          <w:tab w:val="num" w:pos="5040"/>
        </w:tabs>
        <w:ind w:left="5040" w:hanging="360"/>
      </w:pPr>
      <w:rPr>
        <w:rFonts w:ascii="Symbol" w:hAnsi="Symbol"/>
      </w:rPr>
    </w:lvl>
    <w:lvl w:ilvl="7" w:tplc="789C7D58">
      <w:start w:val="1"/>
      <w:numFmt w:val="bullet"/>
      <w:lvlText w:val="o"/>
      <w:lvlJc w:val="left"/>
      <w:pPr>
        <w:tabs>
          <w:tab w:val="num" w:pos="5760"/>
        </w:tabs>
        <w:ind w:left="5760" w:hanging="360"/>
      </w:pPr>
      <w:rPr>
        <w:rFonts w:ascii="Courier New" w:hAnsi="Courier New"/>
      </w:rPr>
    </w:lvl>
    <w:lvl w:ilvl="8" w:tplc="151072E0">
      <w:start w:val="1"/>
      <w:numFmt w:val="bullet"/>
      <w:lvlText w:val=""/>
      <w:lvlJc w:val="left"/>
      <w:pPr>
        <w:tabs>
          <w:tab w:val="num" w:pos="6480"/>
        </w:tabs>
        <w:ind w:left="6480" w:hanging="360"/>
      </w:pPr>
      <w:rPr>
        <w:rFonts w:ascii="Wingdings" w:hAnsi="Wingdings"/>
      </w:rPr>
    </w:lvl>
  </w:abstractNum>
  <w:abstractNum w:abstractNumId="150">
    <w:nsid w:val="00000097"/>
    <w:multiLevelType w:val="hybridMultilevel"/>
    <w:tmpl w:val="00000097"/>
    <w:lvl w:ilvl="0" w:tplc="4C0AA1D6">
      <w:start w:val="1"/>
      <w:numFmt w:val="bullet"/>
      <w:lvlText w:val=""/>
      <w:lvlJc w:val="left"/>
      <w:pPr>
        <w:tabs>
          <w:tab w:val="num" w:pos="720"/>
        </w:tabs>
        <w:ind w:left="720" w:hanging="360"/>
      </w:pPr>
      <w:rPr>
        <w:rFonts w:ascii="Symbol" w:hAnsi="Symbol"/>
      </w:rPr>
    </w:lvl>
    <w:lvl w:ilvl="1" w:tplc="F85683C6">
      <w:start w:val="1"/>
      <w:numFmt w:val="bullet"/>
      <w:lvlText w:val="o"/>
      <w:lvlJc w:val="left"/>
      <w:pPr>
        <w:tabs>
          <w:tab w:val="num" w:pos="1440"/>
        </w:tabs>
        <w:ind w:left="1440" w:hanging="360"/>
      </w:pPr>
      <w:rPr>
        <w:rFonts w:ascii="Courier New" w:hAnsi="Courier New"/>
      </w:rPr>
    </w:lvl>
    <w:lvl w:ilvl="2" w:tplc="A6EEA99C">
      <w:start w:val="1"/>
      <w:numFmt w:val="bullet"/>
      <w:lvlText w:val=""/>
      <w:lvlJc w:val="left"/>
      <w:pPr>
        <w:tabs>
          <w:tab w:val="num" w:pos="2160"/>
        </w:tabs>
        <w:ind w:left="2160" w:hanging="360"/>
      </w:pPr>
      <w:rPr>
        <w:rFonts w:ascii="Wingdings" w:hAnsi="Wingdings"/>
      </w:rPr>
    </w:lvl>
    <w:lvl w:ilvl="3" w:tplc="51E05138">
      <w:start w:val="1"/>
      <w:numFmt w:val="bullet"/>
      <w:lvlText w:val=""/>
      <w:lvlJc w:val="left"/>
      <w:pPr>
        <w:tabs>
          <w:tab w:val="num" w:pos="2880"/>
        </w:tabs>
        <w:ind w:left="2880" w:hanging="360"/>
      </w:pPr>
      <w:rPr>
        <w:rFonts w:ascii="Symbol" w:hAnsi="Symbol"/>
      </w:rPr>
    </w:lvl>
    <w:lvl w:ilvl="4" w:tplc="55D66544">
      <w:start w:val="1"/>
      <w:numFmt w:val="bullet"/>
      <w:lvlText w:val="o"/>
      <w:lvlJc w:val="left"/>
      <w:pPr>
        <w:tabs>
          <w:tab w:val="num" w:pos="3600"/>
        </w:tabs>
        <w:ind w:left="3600" w:hanging="360"/>
      </w:pPr>
      <w:rPr>
        <w:rFonts w:ascii="Courier New" w:hAnsi="Courier New"/>
      </w:rPr>
    </w:lvl>
    <w:lvl w:ilvl="5" w:tplc="471C4C46">
      <w:start w:val="1"/>
      <w:numFmt w:val="bullet"/>
      <w:lvlText w:val=""/>
      <w:lvlJc w:val="left"/>
      <w:pPr>
        <w:tabs>
          <w:tab w:val="num" w:pos="4320"/>
        </w:tabs>
        <w:ind w:left="4320" w:hanging="360"/>
      </w:pPr>
      <w:rPr>
        <w:rFonts w:ascii="Wingdings" w:hAnsi="Wingdings"/>
      </w:rPr>
    </w:lvl>
    <w:lvl w:ilvl="6" w:tplc="947AA274">
      <w:start w:val="1"/>
      <w:numFmt w:val="bullet"/>
      <w:lvlText w:val=""/>
      <w:lvlJc w:val="left"/>
      <w:pPr>
        <w:tabs>
          <w:tab w:val="num" w:pos="5040"/>
        </w:tabs>
        <w:ind w:left="5040" w:hanging="360"/>
      </w:pPr>
      <w:rPr>
        <w:rFonts w:ascii="Symbol" w:hAnsi="Symbol"/>
      </w:rPr>
    </w:lvl>
    <w:lvl w:ilvl="7" w:tplc="C25246C2">
      <w:start w:val="1"/>
      <w:numFmt w:val="bullet"/>
      <w:lvlText w:val="o"/>
      <w:lvlJc w:val="left"/>
      <w:pPr>
        <w:tabs>
          <w:tab w:val="num" w:pos="5760"/>
        </w:tabs>
        <w:ind w:left="5760" w:hanging="360"/>
      </w:pPr>
      <w:rPr>
        <w:rFonts w:ascii="Courier New" w:hAnsi="Courier New"/>
      </w:rPr>
    </w:lvl>
    <w:lvl w:ilvl="8" w:tplc="EADEDC26">
      <w:start w:val="1"/>
      <w:numFmt w:val="bullet"/>
      <w:lvlText w:val=""/>
      <w:lvlJc w:val="left"/>
      <w:pPr>
        <w:tabs>
          <w:tab w:val="num" w:pos="6480"/>
        </w:tabs>
        <w:ind w:left="6480" w:hanging="360"/>
      </w:pPr>
      <w:rPr>
        <w:rFonts w:ascii="Wingdings" w:hAnsi="Wingdings"/>
      </w:rPr>
    </w:lvl>
  </w:abstractNum>
  <w:abstractNum w:abstractNumId="151">
    <w:nsid w:val="00000098"/>
    <w:multiLevelType w:val="hybridMultilevel"/>
    <w:tmpl w:val="00000098"/>
    <w:lvl w:ilvl="0" w:tplc="49F6DE1A">
      <w:start w:val="1"/>
      <w:numFmt w:val="bullet"/>
      <w:lvlText w:val=""/>
      <w:lvlJc w:val="left"/>
      <w:pPr>
        <w:tabs>
          <w:tab w:val="num" w:pos="720"/>
        </w:tabs>
        <w:ind w:left="720" w:hanging="360"/>
      </w:pPr>
      <w:rPr>
        <w:rFonts w:ascii="Symbol" w:hAnsi="Symbol"/>
      </w:rPr>
    </w:lvl>
    <w:lvl w:ilvl="1" w:tplc="3C60A29C">
      <w:start w:val="1"/>
      <w:numFmt w:val="bullet"/>
      <w:lvlText w:val="o"/>
      <w:lvlJc w:val="left"/>
      <w:pPr>
        <w:tabs>
          <w:tab w:val="num" w:pos="1440"/>
        </w:tabs>
        <w:ind w:left="1440" w:hanging="360"/>
      </w:pPr>
      <w:rPr>
        <w:rFonts w:ascii="Courier New" w:hAnsi="Courier New"/>
      </w:rPr>
    </w:lvl>
    <w:lvl w:ilvl="2" w:tplc="E4121442">
      <w:start w:val="1"/>
      <w:numFmt w:val="bullet"/>
      <w:lvlText w:val=""/>
      <w:lvlJc w:val="left"/>
      <w:pPr>
        <w:tabs>
          <w:tab w:val="num" w:pos="2160"/>
        </w:tabs>
        <w:ind w:left="2160" w:hanging="360"/>
      </w:pPr>
      <w:rPr>
        <w:rFonts w:ascii="Wingdings" w:hAnsi="Wingdings"/>
      </w:rPr>
    </w:lvl>
    <w:lvl w:ilvl="3" w:tplc="86945806">
      <w:start w:val="1"/>
      <w:numFmt w:val="bullet"/>
      <w:lvlText w:val=""/>
      <w:lvlJc w:val="left"/>
      <w:pPr>
        <w:tabs>
          <w:tab w:val="num" w:pos="2880"/>
        </w:tabs>
        <w:ind w:left="2880" w:hanging="360"/>
      </w:pPr>
      <w:rPr>
        <w:rFonts w:ascii="Symbol" w:hAnsi="Symbol"/>
      </w:rPr>
    </w:lvl>
    <w:lvl w:ilvl="4" w:tplc="723E58CC">
      <w:start w:val="1"/>
      <w:numFmt w:val="bullet"/>
      <w:lvlText w:val="o"/>
      <w:lvlJc w:val="left"/>
      <w:pPr>
        <w:tabs>
          <w:tab w:val="num" w:pos="3600"/>
        </w:tabs>
        <w:ind w:left="3600" w:hanging="360"/>
      </w:pPr>
      <w:rPr>
        <w:rFonts w:ascii="Courier New" w:hAnsi="Courier New"/>
      </w:rPr>
    </w:lvl>
    <w:lvl w:ilvl="5" w:tplc="13BC8C5E">
      <w:start w:val="1"/>
      <w:numFmt w:val="bullet"/>
      <w:lvlText w:val=""/>
      <w:lvlJc w:val="left"/>
      <w:pPr>
        <w:tabs>
          <w:tab w:val="num" w:pos="4320"/>
        </w:tabs>
        <w:ind w:left="4320" w:hanging="360"/>
      </w:pPr>
      <w:rPr>
        <w:rFonts w:ascii="Wingdings" w:hAnsi="Wingdings"/>
      </w:rPr>
    </w:lvl>
    <w:lvl w:ilvl="6" w:tplc="610C8A82">
      <w:start w:val="1"/>
      <w:numFmt w:val="bullet"/>
      <w:lvlText w:val=""/>
      <w:lvlJc w:val="left"/>
      <w:pPr>
        <w:tabs>
          <w:tab w:val="num" w:pos="5040"/>
        </w:tabs>
        <w:ind w:left="5040" w:hanging="360"/>
      </w:pPr>
      <w:rPr>
        <w:rFonts w:ascii="Symbol" w:hAnsi="Symbol"/>
      </w:rPr>
    </w:lvl>
    <w:lvl w:ilvl="7" w:tplc="1B561E94">
      <w:start w:val="1"/>
      <w:numFmt w:val="bullet"/>
      <w:lvlText w:val="o"/>
      <w:lvlJc w:val="left"/>
      <w:pPr>
        <w:tabs>
          <w:tab w:val="num" w:pos="5760"/>
        </w:tabs>
        <w:ind w:left="5760" w:hanging="360"/>
      </w:pPr>
      <w:rPr>
        <w:rFonts w:ascii="Courier New" w:hAnsi="Courier New"/>
      </w:rPr>
    </w:lvl>
    <w:lvl w:ilvl="8" w:tplc="7B4463D4">
      <w:start w:val="1"/>
      <w:numFmt w:val="bullet"/>
      <w:lvlText w:val=""/>
      <w:lvlJc w:val="left"/>
      <w:pPr>
        <w:tabs>
          <w:tab w:val="num" w:pos="6480"/>
        </w:tabs>
        <w:ind w:left="6480" w:hanging="360"/>
      </w:pPr>
      <w:rPr>
        <w:rFonts w:ascii="Wingdings" w:hAnsi="Wingdings"/>
      </w:rPr>
    </w:lvl>
  </w:abstractNum>
  <w:abstractNum w:abstractNumId="152">
    <w:nsid w:val="00000099"/>
    <w:multiLevelType w:val="hybridMultilevel"/>
    <w:tmpl w:val="00000099"/>
    <w:lvl w:ilvl="0" w:tplc="D38AE532">
      <w:start w:val="1"/>
      <w:numFmt w:val="bullet"/>
      <w:lvlText w:val=""/>
      <w:lvlJc w:val="left"/>
      <w:pPr>
        <w:tabs>
          <w:tab w:val="num" w:pos="720"/>
        </w:tabs>
        <w:ind w:left="720" w:hanging="360"/>
      </w:pPr>
      <w:rPr>
        <w:rFonts w:ascii="Symbol" w:hAnsi="Symbol"/>
      </w:rPr>
    </w:lvl>
    <w:lvl w:ilvl="1" w:tplc="60D067D4">
      <w:start w:val="1"/>
      <w:numFmt w:val="bullet"/>
      <w:lvlText w:val="o"/>
      <w:lvlJc w:val="left"/>
      <w:pPr>
        <w:tabs>
          <w:tab w:val="num" w:pos="1440"/>
        </w:tabs>
        <w:ind w:left="1440" w:hanging="360"/>
      </w:pPr>
      <w:rPr>
        <w:rFonts w:ascii="Courier New" w:hAnsi="Courier New"/>
      </w:rPr>
    </w:lvl>
    <w:lvl w:ilvl="2" w:tplc="B20E65EC">
      <w:start w:val="1"/>
      <w:numFmt w:val="bullet"/>
      <w:lvlText w:val=""/>
      <w:lvlJc w:val="left"/>
      <w:pPr>
        <w:tabs>
          <w:tab w:val="num" w:pos="2160"/>
        </w:tabs>
        <w:ind w:left="2160" w:hanging="360"/>
      </w:pPr>
      <w:rPr>
        <w:rFonts w:ascii="Wingdings" w:hAnsi="Wingdings"/>
      </w:rPr>
    </w:lvl>
    <w:lvl w:ilvl="3" w:tplc="9A8C721E">
      <w:start w:val="1"/>
      <w:numFmt w:val="bullet"/>
      <w:lvlText w:val=""/>
      <w:lvlJc w:val="left"/>
      <w:pPr>
        <w:tabs>
          <w:tab w:val="num" w:pos="2880"/>
        </w:tabs>
        <w:ind w:left="2880" w:hanging="360"/>
      </w:pPr>
      <w:rPr>
        <w:rFonts w:ascii="Symbol" w:hAnsi="Symbol"/>
      </w:rPr>
    </w:lvl>
    <w:lvl w:ilvl="4" w:tplc="83B07E9A">
      <w:start w:val="1"/>
      <w:numFmt w:val="bullet"/>
      <w:lvlText w:val="o"/>
      <w:lvlJc w:val="left"/>
      <w:pPr>
        <w:tabs>
          <w:tab w:val="num" w:pos="3600"/>
        </w:tabs>
        <w:ind w:left="3600" w:hanging="360"/>
      </w:pPr>
      <w:rPr>
        <w:rFonts w:ascii="Courier New" w:hAnsi="Courier New"/>
      </w:rPr>
    </w:lvl>
    <w:lvl w:ilvl="5" w:tplc="71E282B2">
      <w:start w:val="1"/>
      <w:numFmt w:val="bullet"/>
      <w:lvlText w:val=""/>
      <w:lvlJc w:val="left"/>
      <w:pPr>
        <w:tabs>
          <w:tab w:val="num" w:pos="4320"/>
        </w:tabs>
        <w:ind w:left="4320" w:hanging="360"/>
      </w:pPr>
      <w:rPr>
        <w:rFonts w:ascii="Wingdings" w:hAnsi="Wingdings"/>
      </w:rPr>
    </w:lvl>
    <w:lvl w:ilvl="6" w:tplc="4F0AA50E">
      <w:start w:val="1"/>
      <w:numFmt w:val="bullet"/>
      <w:lvlText w:val=""/>
      <w:lvlJc w:val="left"/>
      <w:pPr>
        <w:tabs>
          <w:tab w:val="num" w:pos="5040"/>
        </w:tabs>
        <w:ind w:left="5040" w:hanging="360"/>
      </w:pPr>
      <w:rPr>
        <w:rFonts w:ascii="Symbol" w:hAnsi="Symbol"/>
      </w:rPr>
    </w:lvl>
    <w:lvl w:ilvl="7" w:tplc="94A62B30">
      <w:start w:val="1"/>
      <w:numFmt w:val="bullet"/>
      <w:lvlText w:val="o"/>
      <w:lvlJc w:val="left"/>
      <w:pPr>
        <w:tabs>
          <w:tab w:val="num" w:pos="5760"/>
        </w:tabs>
        <w:ind w:left="5760" w:hanging="360"/>
      </w:pPr>
      <w:rPr>
        <w:rFonts w:ascii="Courier New" w:hAnsi="Courier New"/>
      </w:rPr>
    </w:lvl>
    <w:lvl w:ilvl="8" w:tplc="27EE374C">
      <w:start w:val="1"/>
      <w:numFmt w:val="bullet"/>
      <w:lvlText w:val=""/>
      <w:lvlJc w:val="left"/>
      <w:pPr>
        <w:tabs>
          <w:tab w:val="num" w:pos="6480"/>
        </w:tabs>
        <w:ind w:left="6480" w:hanging="360"/>
      </w:pPr>
      <w:rPr>
        <w:rFonts w:ascii="Wingdings" w:hAnsi="Wingdings"/>
      </w:rPr>
    </w:lvl>
  </w:abstractNum>
  <w:abstractNum w:abstractNumId="153">
    <w:nsid w:val="0000009A"/>
    <w:multiLevelType w:val="hybridMultilevel"/>
    <w:tmpl w:val="0000009A"/>
    <w:lvl w:ilvl="0" w:tplc="C9DC8038">
      <w:start w:val="1"/>
      <w:numFmt w:val="bullet"/>
      <w:lvlText w:val=""/>
      <w:lvlJc w:val="left"/>
      <w:pPr>
        <w:tabs>
          <w:tab w:val="num" w:pos="720"/>
        </w:tabs>
        <w:ind w:left="720" w:hanging="360"/>
      </w:pPr>
      <w:rPr>
        <w:rFonts w:ascii="Symbol" w:hAnsi="Symbol"/>
      </w:rPr>
    </w:lvl>
    <w:lvl w:ilvl="1" w:tplc="626E76EE">
      <w:start w:val="1"/>
      <w:numFmt w:val="bullet"/>
      <w:lvlText w:val="o"/>
      <w:lvlJc w:val="left"/>
      <w:pPr>
        <w:tabs>
          <w:tab w:val="num" w:pos="1440"/>
        </w:tabs>
        <w:ind w:left="1440" w:hanging="360"/>
      </w:pPr>
      <w:rPr>
        <w:rFonts w:ascii="Courier New" w:hAnsi="Courier New"/>
      </w:rPr>
    </w:lvl>
    <w:lvl w:ilvl="2" w:tplc="EAE012B8">
      <w:start w:val="1"/>
      <w:numFmt w:val="bullet"/>
      <w:lvlText w:val=""/>
      <w:lvlJc w:val="left"/>
      <w:pPr>
        <w:tabs>
          <w:tab w:val="num" w:pos="2160"/>
        </w:tabs>
        <w:ind w:left="2160" w:hanging="360"/>
      </w:pPr>
      <w:rPr>
        <w:rFonts w:ascii="Wingdings" w:hAnsi="Wingdings"/>
      </w:rPr>
    </w:lvl>
    <w:lvl w:ilvl="3" w:tplc="5C22F9C8">
      <w:start w:val="1"/>
      <w:numFmt w:val="bullet"/>
      <w:lvlText w:val=""/>
      <w:lvlJc w:val="left"/>
      <w:pPr>
        <w:tabs>
          <w:tab w:val="num" w:pos="2880"/>
        </w:tabs>
        <w:ind w:left="2880" w:hanging="360"/>
      </w:pPr>
      <w:rPr>
        <w:rFonts w:ascii="Symbol" w:hAnsi="Symbol"/>
      </w:rPr>
    </w:lvl>
    <w:lvl w:ilvl="4" w:tplc="36E08CA0">
      <w:start w:val="1"/>
      <w:numFmt w:val="bullet"/>
      <w:lvlText w:val="o"/>
      <w:lvlJc w:val="left"/>
      <w:pPr>
        <w:tabs>
          <w:tab w:val="num" w:pos="3600"/>
        </w:tabs>
        <w:ind w:left="3600" w:hanging="360"/>
      </w:pPr>
      <w:rPr>
        <w:rFonts w:ascii="Courier New" w:hAnsi="Courier New"/>
      </w:rPr>
    </w:lvl>
    <w:lvl w:ilvl="5" w:tplc="46E2D51C">
      <w:start w:val="1"/>
      <w:numFmt w:val="bullet"/>
      <w:lvlText w:val=""/>
      <w:lvlJc w:val="left"/>
      <w:pPr>
        <w:tabs>
          <w:tab w:val="num" w:pos="4320"/>
        </w:tabs>
        <w:ind w:left="4320" w:hanging="360"/>
      </w:pPr>
      <w:rPr>
        <w:rFonts w:ascii="Wingdings" w:hAnsi="Wingdings"/>
      </w:rPr>
    </w:lvl>
    <w:lvl w:ilvl="6" w:tplc="30D6DFCC">
      <w:start w:val="1"/>
      <w:numFmt w:val="bullet"/>
      <w:lvlText w:val=""/>
      <w:lvlJc w:val="left"/>
      <w:pPr>
        <w:tabs>
          <w:tab w:val="num" w:pos="5040"/>
        </w:tabs>
        <w:ind w:left="5040" w:hanging="360"/>
      </w:pPr>
      <w:rPr>
        <w:rFonts w:ascii="Symbol" w:hAnsi="Symbol"/>
      </w:rPr>
    </w:lvl>
    <w:lvl w:ilvl="7" w:tplc="1B6419E8">
      <w:start w:val="1"/>
      <w:numFmt w:val="bullet"/>
      <w:lvlText w:val="o"/>
      <w:lvlJc w:val="left"/>
      <w:pPr>
        <w:tabs>
          <w:tab w:val="num" w:pos="5760"/>
        </w:tabs>
        <w:ind w:left="5760" w:hanging="360"/>
      </w:pPr>
      <w:rPr>
        <w:rFonts w:ascii="Courier New" w:hAnsi="Courier New"/>
      </w:rPr>
    </w:lvl>
    <w:lvl w:ilvl="8" w:tplc="5FB8ACC6">
      <w:start w:val="1"/>
      <w:numFmt w:val="bullet"/>
      <w:lvlText w:val=""/>
      <w:lvlJc w:val="left"/>
      <w:pPr>
        <w:tabs>
          <w:tab w:val="num" w:pos="6480"/>
        </w:tabs>
        <w:ind w:left="6480" w:hanging="360"/>
      </w:pPr>
      <w:rPr>
        <w:rFonts w:ascii="Wingdings" w:hAnsi="Wingdings"/>
      </w:rPr>
    </w:lvl>
  </w:abstractNum>
  <w:abstractNum w:abstractNumId="154">
    <w:nsid w:val="0000009B"/>
    <w:multiLevelType w:val="hybridMultilevel"/>
    <w:tmpl w:val="0000009B"/>
    <w:lvl w:ilvl="0" w:tplc="894EEC68">
      <w:start w:val="1"/>
      <w:numFmt w:val="bullet"/>
      <w:lvlText w:val=""/>
      <w:lvlJc w:val="left"/>
      <w:pPr>
        <w:tabs>
          <w:tab w:val="num" w:pos="720"/>
        </w:tabs>
        <w:ind w:left="720" w:hanging="360"/>
      </w:pPr>
      <w:rPr>
        <w:rFonts w:ascii="Symbol" w:hAnsi="Symbol"/>
      </w:rPr>
    </w:lvl>
    <w:lvl w:ilvl="1" w:tplc="0A10856E">
      <w:start w:val="1"/>
      <w:numFmt w:val="bullet"/>
      <w:lvlText w:val="o"/>
      <w:lvlJc w:val="left"/>
      <w:pPr>
        <w:tabs>
          <w:tab w:val="num" w:pos="1440"/>
        </w:tabs>
        <w:ind w:left="1440" w:hanging="360"/>
      </w:pPr>
      <w:rPr>
        <w:rFonts w:ascii="Courier New" w:hAnsi="Courier New"/>
      </w:rPr>
    </w:lvl>
    <w:lvl w:ilvl="2" w:tplc="75B4D898">
      <w:start w:val="1"/>
      <w:numFmt w:val="bullet"/>
      <w:lvlText w:val=""/>
      <w:lvlJc w:val="left"/>
      <w:pPr>
        <w:tabs>
          <w:tab w:val="num" w:pos="2160"/>
        </w:tabs>
        <w:ind w:left="2160" w:hanging="360"/>
      </w:pPr>
      <w:rPr>
        <w:rFonts w:ascii="Wingdings" w:hAnsi="Wingdings"/>
      </w:rPr>
    </w:lvl>
    <w:lvl w:ilvl="3" w:tplc="DB60B0C2">
      <w:start w:val="1"/>
      <w:numFmt w:val="bullet"/>
      <w:lvlText w:val=""/>
      <w:lvlJc w:val="left"/>
      <w:pPr>
        <w:tabs>
          <w:tab w:val="num" w:pos="2880"/>
        </w:tabs>
        <w:ind w:left="2880" w:hanging="360"/>
      </w:pPr>
      <w:rPr>
        <w:rFonts w:ascii="Symbol" w:hAnsi="Symbol"/>
      </w:rPr>
    </w:lvl>
    <w:lvl w:ilvl="4" w:tplc="AA7832FE">
      <w:start w:val="1"/>
      <w:numFmt w:val="bullet"/>
      <w:lvlText w:val="o"/>
      <w:lvlJc w:val="left"/>
      <w:pPr>
        <w:tabs>
          <w:tab w:val="num" w:pos="3600"/>
        </w:tabs>
        <w:ind w:left="3600" w:hanging="360"/>
      </w:pPr>
      <w:rPr>
        <w:rFonts w:ascii="Courier New" w:hAnsi="Courier New"/>
      </w:rPr>
    </w:lvl>
    <w:lvl w:ilvl="5" w:tplc="A0A440FA">
      <w:start w:val="1"/>
      <w:numFmt w:val="bullet"/>
      <w:lvlText w:val=""/>
      <w:lvlJc w:val="left"/>
      <w:pPr>
        <w:tabs>
          <w:tab w:val="num" w:pos="4320"/>
        </w:tabs>
        <w:ind w:left="4320" w:hanging="360"/>
      </w:pPr>
      <w:rPr>
        <w:rFonts w:ascii="Wingdings" w:hAnsi="Wingdings"/>
      </w:rPr>
    </w:lvl>
    <w:lvl w:ilvl="6" w:tplc="48FA066E">
      <w:start w:val="1"/>
      <w:numFmt w:val="bullet"/>
      <w:lvlText w:val=""/>
      <w:lvlJc w:val="left"/>
      <w:pPr>
        <w:tabs>
          <w:tab w:val="num" w:pos="5040"/>
        </w:tabs>
        <w:ind w:left="5040" w:hanging="360"/>
      </w:pPr>
      <w:rPr>
        <w:rFonts w:ascii="Symbol" w:hAnsi="Symbol"/>
      </w:rPr>
    </w:lvl>
    <w:lvl w:ilvl="7" w:tplc="0DD02086">
      <w:start w:val="1"/>
      <w:numFmt w:val="bullet"/>
      <w:lvlText w:val="o"/>
      <w:lvlJc w:val="left"/>
      <w:pPr>
        <w:tabs>
          <w:tab w:val="num" w:pos="5760"/>
        </w:tabs>
        <w:ind w:left="5760" w:hanging="360"/>
      </w:pPr>
      <w:rPr>
        <w:rFonts w:ascii="Courier New" w:hAnsi="Courier New"/>
      </w:rPr>
    </w:lvl>
    <w:lvl w:ilvl="8" w:tplc="01FC818C">
      <w:start w:val="1"/>
      <w:numFmt w:val="bullet"/>
      <w:lvlText w:val=""/>
      <w:lvlJc w:val="left"/>
      <w:pPr>
        <w:tabs>
          <w:tab w:val="num" w:pos="6480"/>
        </w:tabs>
        <w:ind w:left="6480" w:hanging="360"/>
      </w:pPr>
      <w:rPr>
        <w:rFonts w:ascii="Wingdings" w:hAnsi="Wingdings"/>
      </w:rPr>
    </w:lvl>
  </w:abstractNum>
  <w:abstractNum w:abstractNumId="155">
    <w:nsid w:val="0000009C"/>
    <w:multiLevelType w:val="hybridMultilevel"/>
    <w:tmpl w:val="0000009C"/>
    <w:lvl w:ilvl="0" w:tplc="D18EDA40">
      <w:start w:val="1"/>
      <w:numFmt w:val="bullet"/>
      <w:lvlText w:val=""/>
      <w:lvlJc w:val="left"/>
      <w:pPr>
        <w:tabs>
          <w:tab w:val="num" w:pos="720"/>
        </w:tabs>
        <w:ind w:left="720" w:hanging="360"/>
      </w:pPr>
      <w:rPr>
        <w:rFonts w:ascii="Symbol" w:hAnsi="Symbol"/>
      </w:rPr>
    </w:lvl>
    <w:lvl w:ilvl="1" w:tplc="8778A350">
      <w:start w:val="1"/>
      <w:numFmt w:val="bullet"/>
      <w:lvlText w:val="o"/>
      <w:lvlJc w:val="left"/>
      <w:pPr>
        <w:tabs>
          <w:tab w:val="num" w:pos="1440"/>
        </w:tabs>
        <w:ind w:left="1440" w:hanging="360"/>
      </w:pPr>
      <w:rPr>
        <w:rFonts w:ascii="Courier New" w:hAnsi="Courier New"/>
      </w:rPr>
    </w:lvl>
    <w:lvl w:ilvl="2" w:tplc="B03EEA6E">
      <w:start w:val="1"/>
      <w:numFmt w:val="bullet"/>
      <w:lvlText w:val=""/>
      <w:lvlJc w:val="left"/>
      <w:pPr>
        <w:tabs>
          <w:tab w:val="num" w:pos="2160"/>
        </w:tabs>
        <w:ind w:left="2160" w:hanging="360"/>
      </w:pPr>
      <w:rPr>
        <w:rFonts w:ascii="Wingdings" w:hAnsi="Wingdings"/>
      </w:rPr>
    </w:lvl>
    <w:lvl w:ilvl="3" w:tplc="3FAACAD0">
      <w:start w:val="1"/>
      <w:numFmt w:val="bullet"/>
      <w:lvlText w:val=""/>
      <w:lvlJc w:val="left"/>
      <w:pPr>
        <w:tabs>
          <w:tab w:val="num" w:pos="2880"/>
        </w:tabs>
        <w:ind w:left="2880" w:hanging="360"/>
      </w:pPr>
      <w:rPr>
        <w:rFonts w:ascii="Symbol" w:hAnsi="Symbol"/>
      </w:rPr>
    </w:lvl>
    <w:lvl w:ilvl="4" w:tplc="30824E46">
      <w:start w:val="1"/>
      <w:numFmt w:val="bullet"/>
      <w:lvlText w:val="o"/>
      <w:lvlJc w:val="left"/>
      <w:pPr>
        <w:tabs>
          <w:tab w:val="num" w:pos="3600"/>
        </w:tabs>
        <w:ind w:left="3600" w:hanging="360"/>
      </w:pPr>
      <w:rPr>
        <w:rFonts w:ascii="Courier New" w:hAnsi="Courier New"/>
      </w:rPr>
    </w:lvl>
    <w:lvl w:ilvl="5" w:tplc="3C2A794C">
      <w:start w:val="1"/>
      <w:numFmt w:val="bullet"/>
      <w:lvlText w:val=""/>
      <w:lvlJc w:val="left"/>
      <w:pPr>
        <w:tabs>
          <w:tab w:val="num" w:pos="4320"/>
        </w:tabs>
        <w:ind w:left="4320" w:hanging="360"/>
      </w:pPr>
      <w:rPr>
        <w:rFonts w:ascii="Wingdings" w:hAnsi="Wingdings"/>
      </w:rPr>
    </w:lvl>
    <w:lvl w:ilvl="6" w:tplc="CDE6A896">
      <w:start w:val="1"/>
      <w:numFmt w:val="bullet"/>
      <w:lvlText w:val=""/>
      <w:lvlJc w:val="left"/>
      <w:pPr>
        <w:tabs>
          <w:tab w:val="num" w:pos="5040"/>
        </w:tabs>
        <w:ind w:left="5040" w:hanging="360"/>
      </w:pPr>
      <w:rPr>
        <w:rFonts w:ascii="Symbol" w:hAnsi="Symbol"/>
      </w:rPr>
    </w:lvl>
    <w:lvl w:ilvl="7" w:tplc="029EAA80">
      <w:start w:val="1"/>
      <w:numFmt w:val="bullet"/>
      <w:lvlText w:val="o"/>
      <w:lvlJc w:val="left"/>
      <w:pPr>
        <w:tabs>
          <w:tab w:val="num" w:pos="5760"/>
        </w:tabs>
        <w:ind w:left="5760" w:hanging="360"/>
      </w:pPr>
      <w:rPr>
        <w:rFonts w:ascii="Courier New" w:hAnsi="Courier New"/>
      </w:rPr>
    </w:lvl>
    <w:lvl w:ilvl="8" w:tplc="91365396">
      <w:start w:val="1"/>
      <w:numFmt w:val="bullet"/>
      <w:lvlText w:val=""/>
      <w:lvlJc w:val="left"/>
      <w:pPr>
        <w:tabs>
          <w:tab w:val="num" w:pos="6480"/>
        </w:tabs>
        <w:ind w:left="6480" w:hanging="360"/>
      </w:pPr>
      <w:rPr>
        <w:rFonts w:ascii="Wingdings" w:hAnsi="Wingdings"/>
      </w:rPr>
    </w:lvl>
  </w:abstractNum>
  <w:abstractNum w:abstractNumId="156">
    <w:nsid w:val="0000009D"/>
    <w:multiLevelType w:val="hybridMultilevel"/>
    <w:tmpl w:val="0000009D"/>
    <w:lvl w:ilvl="0" w:tplc="3D9293BC">
      <w:start w:val="1"/>
      <w:numFmt w:val="bullet"/>
      <w:lvlText w:val=""/>
      <w:lvlJc w:val="left"/>
      <w:pPr>
        <w:tabs>
          <w:tab w:val="num" w:pos="720"/>
        </w:tabs>
        <w:ind w:left="720" w:hanging="360"/>
      </w:pPr>
      <w:rPr>
        <w:rFonts w:ascii="Symbol" w:hAnsi="Symbol"/>
      </w:rPr>
    </w:lvl>
    <w:lvl w:ilvl="1" w:tplc="19ECE466">
      <w:start w:val="1"/>
      <w:numFmt w:val="bullet"/>
      <w:lvlText w:val="o"/>
      <w:lvlJc w:val="left"/>
      <w:pPr>
        <w:tabs>
          <w:tab w:val="num" w:pos="1440"/>
        </w:tabs>
        <w:ind w:left="1440" w:hanging="360"/>
      </w:pPr>
      <w:rPr>
        <w:rFonts w:ascii="Courier New" w:hAnsi="Courier New"/>
      </w:rPr>
    </w:lvl>
    <w:lvl w:ilvl="2" w:tplc="D4BCDFF4">
      <w:start w:val="1"/>
      <w:numFmt w:val="bullet"/>
      <w:lvlText w:val=""/>
      <w:lvlJc w:val="left"/>
      <w:pPr>
        <w:tabs>
          <w:tab w:val="num" w:pos="2160"/>
        </w:tabs>
        <w:ind w:left="2160" w:hanging="360"/>
      </w:pPr>
      <w:rPr>
        <w:rFonts w:ascii="Wingdings" w:hAnsi="Wingdings"/>
      </w:rPr>
    </w:lvl>
    <w:lvl w:ilvl="3" w:tplc="3E6056D2">
      <w:start w:val="1"/>
      <w:numFmt w:val="bullet"/>
      <w:lvlText w:val=""/>
      <w:lvlJc w:val="left"/>
      <w:pPr>
        <w:tabs>
          <w:tab w:val="num" w:pos="2880"/>
        </w:tabs>
        <w:ind w:left="2880" w:hanging="360"/>
      </w:pPr>
      <w:rPr>
        <w:rFonts w:ascii="Symbol" w:hAnsi="Symbol"/>
      </w:rPr>
    </w:lvl>
    <w:lvl w:ilvl="4" w:tplc="40A2D436">
      <w:start w:val="1"/>
      <w:numFmt w:val="bullet"/>
      <w:lvlText w:val="o"/>
      <w:lvlJc w:val="left"/>
      <w:pPr>
        <w:tabs>
          <w:tab w:val="num" w:pos="3600"/>
        </w:tabs>
        <w:ind w:left="3600" w:hanging="360"/>
      </w:pPr>
      <w:rPr>
        <w:rFonts w:ascii="Courier New" w:hAnsi="Courier New"/>
      </w:rPr>
    </w:lvl>
    <w:lvl w:ilvl="5" w:tplc="B5FE4636">
      <w:start w:val="1"/>
      <w:numFmt w:val="bullet"/>
      <w:lvlText w:val=""/>
      <w:lvlJc w:val="left"/>
      <w:pPr>
        <w:tabs>
          <w:tab w:val="num" w:pos="4320"/>
        </w:tabs>
        <w:ind w:left="4320" w:hanging="360"/>
      </w:pPr>
      <w:rPr>
        <w:rFonts w:ascii="Wingdings" w:hAnsi="Wingdings"/>
      </w:rPr>
    </w:lvl>
    <w:lvl w:ilvl="6" w:tplc="DC46FB98">
      <w:start w:val="1"/>
      <w:numFmt w:val="bullet"/>
      <w:lvlText w:val=""/>
      <w:lvlJc w:val="left"/>
      <w:pPr>
        <w:tabs>
          <w:tab w:val="num" w:pos="5040"/>
        </w:tabs>
        <w:ind w:left="5040" w:hanging="360"/>
      </w:pPr>
      <w:rPr>
        <w:rFonts w:ascii="Symbol" w:hAnsi="Symbol"/>
      </w:rPr>
    </w:lvl>
    <w:lvl w:ilvl="7" w:tplc="9B1E6344">
      <w:start w:val="1"/>
      <w:numFmt w:val="bullet"/>
      <w:lvlText w:val="o"/>
      <w:lvlJc w:val="left"/>
      <w:pPr>
        <w:tabs>
          <w:tab w:val="num" w:pos="5760"/>
        </w:tabs>
        <w:ind w:left="5760" w:hanging="360"/>
      </w:pPr>
      <w:rPr>
        <w:rFonts w:ascii="Courier New" w:hAnsi="Courier New"/>
      </w:rPr>
    </w:lvl>
    <w:lvl w:ilvl="8" w:tplc="B65EBD60">
      <w:start w:val="1"/>
      <w:numFmt w:val="bullet"/>
      <w:lvlText w:val=""/>
      <w:lvlJc w:val="left"/>
      <w:pPr>
        <w:tabs>
          <w:tab w:val="num" w:pos="6480"/>
        </w:tabs>
        <w:ind w:left="6480" w:hanging="360"/>
      </w:pPr>
      <w:rPr>
        <w:rFonts w:ascii="Wingdings" w:hAnsi="Wingdings"/>
      </w:rPr>
    </w:lvl>
  </w:abstractNum>
  <w:abstractNum w:abstractNumId="157">
    <w:nsid w:val="0000009E"/>
    <w:multiLevelType w:val="hybridMultilevel"/>
    <w:tmpl w:val="0000009E"/>
    <w:lvl w:ilvl="0" w:tplc="D6DC561C">
      <w:start w:val="1"/>
      <w:numFmt w:val="bullet"/>
      <w:lvlText w:val=""/>
      <w:lvlJc w:val="left"/>
      <w:pPr>
        <w:tabs>
          <w:tab w:val="num" w:pos="720"/>
        </w:tabs>
        <w:ind w:left="720" w:hanging="360"/>
      </w:pPr>
      <w:rPr>
        <w:rFonts w:ascii="Symbol" w:hAnsi="Symbol"/>
      </w:rPr>
    </w:lvl>
    <w:lvl w:ilvl="1" w:tplc="E9C837CC">
      <w:start w:val="1"/>
      <w:numFmt w:val="bullet"/>
      <w:lvlText w:val="o"/>
      <w:lvlJc w:val="left"/>
      <w:pPr>
        <w:tabs>
          <w:tab w:val="num" w:pos="1440"/>
        </w:tabs>
        <w:ind w:left="1440" w:hanging="360"/>
      </w:pPr>
      <w:rPr>
        <w:rFonts w:ascii="Courier New" w:hAnsi="Courier New"/>
      </w:rPr>
    </w:lvl>
    <w:lvl w:ilvl="2" w:tplc="12C2D8A2">
      <w:start w:val="1"/>
      <w:numFmt w:val="bullet"/>
      <w:lvlText w:val=""/>
      <w:lvlJc w:val="left"/>
      <w:pPr>
        <w:tabs>
          <w:tab w:val="num" w:pos="2160"/>
        </w:tabs>
        <w:ind w:left="2160" w:hanging="360"/>
      </w:pPr>
      <w:rPr>
        <w:rFonts w:ascii="Wingdings" w:hAnsi="Wingdings"/>
      </w:rPr>
    </w:lvl>
    <w:lvl w:ilvl="3" w:tplc="3968AB32">
      <w:start w:val="1"/>
      <w:numFmt w:val="bullet"/>
      <w:lvlText w:val=""/>
      <w:lvlJc w:val="left"/>
      <w:pPr>
        <w:tabs>
          <w:tab w:val="num" w:pos="2880"/>
        </w:tabs>
        <w:ind w:left="2880" w:hanging="360"/>
      </w:pPr>
      <w:rPr>
        <w:rFonts w:ascii="Symbol" w:hAnsi="Symbol"/>
      </w:rPr>
    </w:lvl>
    <w:lvl w:ilvl="4" w:tplc="0C10FF28">
      <w:start w:val="1"/>
      <w:numFmt w:val="bullet"/>
      <w:lvlText w:val="o"/>
      <w:lvlJc w:val="left"/>
      <w:pPr>
        <w:tabs>
          <w:tab w:val="num" w:pos="3600"/>
        </w:tabs>
        <w:ind w:left="3600" w:hanging="360"/>
      </w:pPr>
      <w:rPr>
        <w:rFonts w:ascii="Courier New" w:hAnsi="Courier New"/>
      </w:rPr>
    </w:lvl>
    <w:lvl w:ilvl="5" w:tplc="64B4CBBC">
      <w:start w:val="1"/>
      <w:numFmt w:val="bullet"/>
      <w:lvlText w:val=""/>
      <w:lvlJc w:val="left"/>
      <w:pPr>
        <w:tabs>
          <w:tab w:val="num" w:pos="4320"/>
        </w:tabs>
        <w:ind w:left="4320" w:hanging="360"/>
      </w:pPr>
      <w:rPr>
        <w:rFonts w:ascii="Wingdings" w:hAnsi="Wingdings"/>
      </w:rPr>
    </w:lvl>
    <w:lvl w:ilvl="6" w:tplc="5FFCC3B2">
      <w:start w:val="1"/>
      <w:numFmt w:val="bullet"/>
      <w:lvlText w:val=""/>
      <w:lvlJc w:val="left"/>
      <w:pPr>
        <w:tabs>
          <w:tab w:val="num" w:pos="5040"/>
        </w:tabs>
        <w:ind w:left="5040" w:hanging="360"/>
      </w:pPr>
      <w:rPr>
        <w:rFonts w:ascii="Symbol" w:hAnsi="Symbol"/>
      </w:rPr>
    </w:lvl>
    <w:lvl w:ilvl="7" w:tplc="3B80E63C">
      <w:start w:val="1"/>
      <w:numFmt w:val="bullet"/>
      <w:lvlText w:val="o"/>
      <w:lvlJc w:val="left"/>
      <w:pPr>
        <w:tabs>
          <w:tab w:val="num" w:pos="5760"/>
        </w:tabs>
        <w:ind w:left="5760" w:hanging="360"/>
      </w:pPr>
      <w:rPr>
        <w:rFonts w:ascii="Courier New" w:hAnsi="Courier New"/>
      </w:rPr>
    </w:lvl>
    <w:lvl w:ilvl="8" w:tplc="4394F050">
      <w:start w:val="1"/>
      <w:numFmt w:val="bullet"/>
      <w:lvlText w:val=""/>
      <w:lvlJc w:val="left"/>
      <w:pPr>
        <w:tabs>
          <w:tab w:val="num" w:pos="6480"/>
        </w:tabs>
        <w:ind w:left="6480" w:hanging="360"/>
      </w:pPr>
      <w:rPr>
        <w:rFonts w:ascii="Wingdings" w:hAnsi="Wingdings"/>
      </w:rPr>
    </w:lvl>
  </w:abstractNum>
  <w:abstractNum w:abstractNumId="158">
    <w:nsid w:val="0000009F"/>
    <w:multiLevelType w:val="hybridMultilevel"/>
    <w:tmpl w:val="0000009F"/>
    <w:lvl w:ilvl="0" w:tplc="171604F8">
      <w:start w:val="1"/>
      <w:numFmt w:val="bullet"/>
      <w:lvlText w:val=""/>
      <w:lvlJc w:val="left"/>
      <w:pPr>
        <w:tabs>
          <w:tab w:val="num" w:pos="720"/>
        </w:tabs>
        <w:ind w:left="720" w:hanging="360"/>
      </w:pPr>
      <w:rPr>
        <w:rFonts w:ascii="Symbol" w:hAnsi="Symbol"/>
      </w:rPr>
    </w:lvl>
    <w:lvl w:ilvl="1" w:tplc="02AAA082">
      <w:start w:val="1"/>
      <w:numFmt w:val="bullet"/>
      <w:lvlText w:val="o"/>
      <w:lvlJc w:val="left"/>
      <w:pPr>
        <w:tabs>
          <w:tab w:val="num" w:pos="1440"/>
        </w:tabs>
        <w:ind w:left="1440" w:hanging="360"/>
      </w:pPr>
      <w:rPr>
        <w:rFonts w:ascii="Courier New" w:hAnsi="Courier New"/>
      </w:rPr>
    </w:lvl>
    <w:lvl w:ilvl="2" w:tplc="1766E6BE">
      <w:start w:val="1"/>
      <w:numFmt w:val="bullet"/>
      <w:lvlText w:val=""/>
      <w:lvlJc w:val="left"/>
      <w:pPr>
        <w:tabs>
          <w:tab w:val="num" w:pos="2160"/>
        </w:tabs>
        <w:ind w:left="2160" w:hanging="360"/>
      </w:pPr>
      <w:rPr>
        <w:rFonts w:ascii="Wingdings" w:hAnsi="Wingdings"/>
      </w:rPr>
    </w:lvl>
    <w:lvl w:ilvl="3" w:tplc="C5887C30">
      <w:start w:val="1"/>
      <w:numFmt w:val="bullet"/>
      <w:lvlText w:val=""/>
      <w:lvlJc w:val="left"/>
      <w:pPr>
        <w:tabs>
          <w:tab w:val="num" w:pos="2880"/>
        </w:tabs>
        <w:ind w:left="2880" w:hanging="360"/>
      </w:pPr>
      <w:rPr>
        <w:rFonts w:ascii="Symbol" w:hAnsi="Symbol"/>
      </w:rPr>
    </w:lvl>
    <w:lvl w:ilvl="4" w:tplc="C81C75E2">
      <w:start w:val="1"/>
      <w:numFmt w:val="bullet"/>
      <w:lvlText w:val="o"/>
      <w:lvlJc w:val="left"/>
      <w:pPr>
        <w:tabs>
          <w:tab w:val="num" w:pos="3600"/>
        </w:tabs>
        <w:ind w:left="3600" w:hanging="360"/>
      </w:pPr>
      <w:rPr>
        <w:rFonts w:ascii="Courier New" w:hAnsi="Courier New"/>
      </w:rPr>
    </w:lvl>
    <w:lvl w:ilvl="5" w:tplc="D2C8E6A6">
      <w:start w:val="1"/>
      <w:numFmt w:val="bullet"/>
      <w:lvlText w:val=""/>
      <w:lvlJc w:val="left"/>
      <w:pPr>
        <w:tabs>
          <w:tab w:val="num" w:pos="4320"/>
        </w:tabs>
        <w:ind w:left="4320" w:hanging="360"/>
      </w:pPr>
      <w:rPr>
        <w:rFonts w:ascii="Wingdings" w:hAnsi="Wingdings"/>
      </w:rPr>
    </w:lvl>
    <w:lvl w:ilvl="6" w:tplc="EEDE575E">
      <w:start w:val="1"/>
      <w:numFmt w:val="bullet"/>
      <w:lvlText w:val=""/>
      <w:lvlJc w:val="left"/>
      <w:pPr>
        <w:tabs>
          <w:tab w:val="num" w:pos="5040"/>
        </w:tabs>
        <w:ind w:left="5040" w:hanging="360"/>
      </w:pPr>
      <w:rPr>
        <w:rFonts w:ascii="Symbol" w:hAnsi="Symbol"/>
      </w:rPr>
    </w:lvl>
    <w:lvl w:ilvl="7" w:tplc="1E561FFC">
      <w:start w:val="1"/>
      <w:numFmt w:val="bullet"/>
      <w:lvlText w:val="o"/>
      <w:lvlJc w:val="left"/>
      <w:pPr>
        <w:tabs>
          <w:tab w:val="num" w:pos="5760"/>
        </w:tabs>
        <w:ind w:left="5760" w:hanging="360"/>
      </w:pPr>
      <w:rPr>
        <w:rFonts w:ascii="Courier New" w:hAnsi="Courier New"/>
      </w:rPr>
    </w:lvl>
    <w:lvl w:ilvl="8" w:tplc="5A3ADB72">
      <w:start w:val="1"/>
      <w:numFmt w:val="bullet"/>
      <w:lvlText w:val=""/>
      <w:lvlJc w:val="left"/>
      <w:pPr>
        <w:tabs>
          <w:tab w:val="num" w:pos="6480"/>
        </w:tabs>
        <w:ind w:left="6480" w:hanging="360"/>
      </w:pPr>
      <w:rPr>
        <w:rFonts w:ascii="Wingdings" w:hAnsi="Wingdings"/>
      </w:rPr>
    </w:lvl>
  </w:abstractNum>
  <w:abstractNum w:abstractNumId="159">
    <w:nsid w:val="000000A0"/>
    <w:multiLevelType w:val="hybridMultilevel"/>
    <w:tmpl w:val="000000A0"/>
    <w:lvl w:ilvl="0" w:tplc="8FB0D3F6">
      <w:start w:val="1"/>
      <w:numFmt w:val="bullet"/>
      <w:lvlText w:val=""/>
      <w:lvlJc w:val="left"/>
      <w:pPr>
        <w:tabs>
          <w:tab w:val="num" w:pos="720"/>
        </w:tabs>
        <w:ind w:left="720" w:hanging="360"/>
      </w:pPr>
      <w:rPr>
        <w:rFonts w:ascii="Symbol" w:hAnsi="Symbol"/>
      </w:rPr>
    </w:lvl>
    <w:lvl w:ilvl="1" w:tplc="1CFE8D54">
      <w:start w:val="1"/>
      <w:numFmt w:val="bullet"/>
      <w:lvlText w:val="o"/>
      <w:lvlJc w:val="left"/>
      <w:pPr>
        <w:tabs>
          <w:tab w:val="num" w:pos="1440"/>
        </w:tabs>
        <w:ind w:left="1440" w:hanging="360"/>
      </w:pPr>
      <w:rPr>
        <w:rFonts w:ascii="Courier New" w:hAnsi="Courier New"/>
      </w:rPr>
    </w:lvl>
    <w:lvl w:ilvl="2" w:tplc="6D885DE0">
      <w:start w:val="1"/>
      <w:numFmt w:val="bullet"/>
      <w:lvlText w:val=""/>
      <w:lvlJc w:val="left"/>
      <w:pPr>
        <w:tabs>
          <w:tab w:val="num" w:pos="2160"/>
        </w:tabs>
        <w:ind w:left="2160" w:hanging="360"/>
      </w:pPr>
      <w:rPr>
        <w:rFonts w:ascii="Wingdings" w:hAnsi="Wingdings"/>
      </w:rPr>
    </w:lvl>
    <w:lvl w:ilvl="3" w:tplc="CA48BEE6">
      <w:start w:val="1"/>
      <w:numFmt w:val="bullet"/>
      <w:lvlText w:val=""/>
      <w:lvlJc w:val="left"/>
      <w:pPr>
        <w:tabs>
          <w:tab w:val="num" w:pos="2880"/>
        </w:tabs>
        <w:ind w:left="2880" w:hanging="360"/>
      </w:pPr>
      <w:rPr>
        <w:rFonts w:ascii="Symbol" w:hAnsi="Symbol"/>
      </w:rPr>
    </w:lvl>
    <w:lvl w:ilvl="4" w:tplc="14A8F9D8">
      <w:start w:val="1"/>
      <w:numFmt w:val="bullet"/>
      <w:lvlText w:val="o"/>
      <w:lvlJc w:val="left"/>
      <w:pPr>
        <w:tabs>
          <w:tab w:val="num" w:pos="3600"/>
        </w:tabs>
        <w:ind w:left="3600" w:hanging="360"/>
      </w:pPr>
      <w:rPr>
        <w:rFonts w:ascii="Courier New" w:hAnsi="Courier New"/>
      </w:rPr>
    </w:lvl>
    <w:lvl w:ilvl="5" w:tplc="9CCE2F46">
      <w:start w:val="1"/>
      <w:numFmt w:val="bullet"/>
      <w:lvlText w:val=""/>
      <w:lvlJc w:val="left"/>
      <w:pPr>
        <w:tabs>
          <w:tab w:val="num" w:pos="4320"/>
        </w:tabs>
        <w:ind w:left="4320" w:hanging="360"/>
      </w:pPr>
      <w:rPr>
        <w:rFonts w:ascii="Wingdings" w:hAnsi="Wingdings"/>
      </w:rPr>
    </w:lvl>
    <w:lvl w:ilvl="6" w:tplc="0B6CA41A">
      <w:start w:val="1"/>
      <w:numFmt w:val="bullet"/>
      <w:lvlText w:val=""/>
      <w:lvlJc w:val="left"/>
      <w:pPr>
        <w:tabs>
          <w:tab w:val="num" w:pos="5040"/>
        </w:tabs>
        <w:ind w:left="5040" w:hanging="360"/>
      </w:pPr>
      <w:rPr>
        <w:rFonts w:ascii="Symbol" w:hAnsi="Symbol"/>
      </w:rPr>
    </w:lvl>
    <w:lvl w:ilvl="7" w:tplc="FA78585C">
      <w:start w:val="1"/>
      <w:numFmt w:val="bullet"/>
      <w:lvlText w:val="o"/>
      <w:lvlJc w:val="left"/>
      <w:pPr>
        <w:tabs>
          <w:tab w:val="num" w:pos="5760"/>
        </w:tabs>
        <w:ind w:left="5760" w:hanging="360"/>
      </w:pPr>
      <w:rPr>
        <w:rFonts w:ascii="Courier New" w:hAnsi="Courier New"/>
      </w:rPr>
    </w:lvl>
    <w:lvl w:ilvl="8" w:tplc="33FCD83C">
      <w:start w:val="1"/>
      <w:numFmt w:val="bullet"/>
      <w:lvlText w:val=""/>
      <w:lvlJc w:val="left"/>
      <w:pPr>
        <w:tabs>
          <w:tab w:val="num" w:pos="6480"/>
        </w:tabs>
        <w:ind w:left="6480" w:hanging="360"/>
      </w:pPr>
      <w:rPr>
        <w:rFonts w:ascii="Wingdings" w:hAnsi="Wingdings"/>
      </w:rPr>
    </w:lvl>
  </w:abstractNum>
  <w:abstractNum w:abstractNumId="160">
    <w:nsid w:val="000000A1"/>
    <w:multiLevelType w:val="hybridMultilevel"/>
    <w:tmpl w:val="000000A1"/>
    <w:lvl w:ilvl="0" w:tplc="E4D8F71C">
      <w:start w:val="1"/>
      <w:numFmt w:val="bullet"/>
      <w:lvlText w:val=""/>
      <w:lvlJc w:val="left"/>
      <w:pPr>
        <w:tabs>
          <w:tab w:val="num" w:pos="720"/>
        </w:tabs>
        <w:ind w:left="720" w:hanging="360"/>
      </w:pPr>
      <w:rPr>
        <w:rFonts w:ascii="Symbol" w:hAnsi="Symbol"/>
      </w:rPr>
    </w:lvl>
    <w:lvl w:ilvl="1" w:tplc="757EBD9E">
      <w:start w:val="1"/>
      <w:numFmt w:val="bullet"/>
      <w:lvlText w:val="o"/>
      <w:lvlJc w:val="left"/>
      <w:pPr>
        <w:tabs>
          <w:tab w:val="num" w:pos="1440"/>
        </w:tabs>
        <w:ind w:left="1440" w:hanging="360"/>
      </w:pPr>
      <w:rPr>
        <w:rFonts w:ascii="Courier New" w:hAnsi="Courier New"/>
      </w:rPr>
    </w:lvl>
    <w:lvl w:ilvl="2" w:tplc="F8CE923C">
      <w:start w:val="1"/>
      <w:numFmt w:val="bullet"/>
      <w:lvlText w:val=""/>
      <w:lvlJc w:val="left"/>
      <w:pPr>
        <w:tabs>
          <w:tab w:val="num" w:pos="2160"/>
        </w:tabs>
        <w:ind w:left="2160" w:hanging="360"/>
      </w:pPr>
      <w:rPr>
        <w:rFonts w:ascii="Wingdings" w:hAnsi="Wingdings"/>
      </w:rPr>
    </w:lvl>
    <w:lvl w:ilvl="3" w:tplc="898AEEC0">
      <w:start w:val="1"/>
      <w:numFmt w:val="bullet"/>
      <w:lvlText w:val=""/>
      <w:lvlJc w:val="left"/>
      <w:pPr>
        <w:tabs>
          <w:tab w:val="num" w:pos="2880"/>
        </w:tabs>
        <w:ind w:left="2880" w:hanging="360"/>
      </w:pPr>
      <w:rPr>
        <w:rFonts w:ascii="Symbol" w:hAnsi="Symbol"/>
      </w:rPr>
    </w:lvl>
    <w:lvl w:ilvl="4" w:tplc="F536A522">
      <w:start w:val="1"/>
      <w:numFmt w:val="bullet"/>
      <w:lvlText w:val="o"/>
      <w:lvlJc w:val="left"/>
      <w:pPr>
        <w:tabs>
          <w:tab w:val="num" w:pos="3600"/>
        </w:tabs>
        <w:ind w:left="3600" w:hanging="360"/>
      </w:pPr>
      <w:rPr>
        <w:rFonts w:ascii="Courier New" w:hAnsi="Courier New"/>
      </w:rPr>
    </w:lvl>
    <w:lvl w:ilvl="5" w:tplc="A1F25042">
      <w:start w:val="1"/>
      <w:numFmt w:val="bullet"/>
      <w:lvlText w:val=""/>
      <w:lvlJc w:val="left"/>
      <w:pPr>
        <w:tabs>
          <w:tab w:val="num" w:pos="4320"/>
        </w:tabs>
        <w:ind w:left="4320" w:hanging="360"/>
      </w:pPr>
      <w:rPr>
        <w:rFonts w:ascii="Wingdings" w:hAnsi="Wingdings"/>
      </w:rPr>
    </w:lvl>
    <w:lvl w:ilvl="6" w:tplc="4F142A6A">
      <w:start w:val="1"/>
      <w:numFmt w:val="bullet"/>
      <w:lvlText w:val=""/>
      <w:lvlJc w:val="left"/>
      <w:pPr>
        <w:tabs>
          <w:tab w:val="num" w:pos="5040"/>
        </w:tabs>
        <w:ind w:left="5040" w:hanging="360"/>
      </w:pPr>
      <w:rPr>
        <w:rFonts w:ascii="Symbol" w:hAnsi="Symbol"/>
      </w:rPr>
    </w:lvl>
    <w:lvl w:ilvl="7" w:tplc="AC2C9D98">
      <w:start w:val="1"/>
      <w:numFmt w:val="bullet"/>
      <w:lvlText w:val="o"/>
      <w:lvlJc w:val="left"/>
      <w:pPr>
        <w:tabs>
          <w:tab w:val="num" w:pos="5760"/>
        </w:tabs>
        <w:ind w:left="5760" w:hanging="360"/>
      </w:pPr>
      <w:rPr>
        <w:rFonts w:ascii="Courier New" w:hAnsi="Courier New"/>
      </w:rPr>
    </w:lvl>
    <w:lvl w:ilvl="8" w:tplc="6D5CD284">
      <w:start w:val="1"/>
      <w:numFmt w:val="bullet"/>
      <w:lvlText w:val=""/>
      <w:lvlJc w:val="left"/>
      <w:pPr>
        <w:tabs>
          <w:tab w:val="num" w:pos="6480"/>
        </w:tabs>
        <w:ind w:left="6480" w:hanging="360"/>
      </w:pPr>
      <w:rPr>
        <w:rFonts w:ascii="Wingdings" w:hAnsi="Wingdings"/>
      </w:rPr>
    </w:lvl>
  </w:abstractNum>
  <w:abstractNum w:abstractNumId="161">
    <w:nsid w:val="000000A2"/>
    <w:multiLevelType w:val="hybridMultilevel"/>
    <w:tmpl w:val="000000A2"/>
    <w:lvl w:ilvl="0" w:tplc="C302D0C4">
      <w:start w:val="1"/>
      <w:numFmt w:val="bullet"/>
      <w:lvlText w:val=""/>
      <w:lvlJc w:val="left"/>
      <w:pPr>
        <w:tabs>
          <w:tab w:val="num" w:pos="720"/>
        </w:tabs>
        <w:ind w:left="720" w:hanging="360"/>
      </w:pPr>
      <w:rPr>
        <w:rFonts w:ascii="Symbol" w:hAnsi="Symbol"/>
      </w:rPr>
    </w:lvl>
    <w:lvl w:ilvl="1" w:tplc="A1140AA6">
      <w:start w:val="1"/>
      <w:numFmt w:val="bullet"/>
      <w:lvlText w:val="o"/>
      <w:lvlJc w:val="left"/>
      <w:pPr>
        <w:tabs>
          <w:tab w:val="num" w:pos="1440"/>
        </w:tabs>
        <w:ind w:left="1440" w:hanging="360"/>
      </w:pPr>
      <w:rPr>
        <w:rFonts w:ascii="Courier New" w:hAnsi="Courier New"/>
      </w:rPr>
    </w:lvl>
    <w:lvl w:ilvl="2" w:tplc="ECCE3596">
      <w:start w:val="1"/>
      <w:numFmt w:val="bullet"/>
      <w:lvlText w:val=""/>
      <w:lvlJc w:val="left"/>
      <w:pPr>
        <w:tabs>
          <w:tab w:val="num" w:pos="2160"/>
        </w:tabs>
        <w:ind w:left="2160" w:hanging="360"/>
      </w:pPr>
      <w:rPr>
        <w:rFonts w:ascii="Wingdings" w:hAnsi="Wingdings"/>
      </w:rPr>
    </w:lvl>
    <w:lvl w:ilvl="3" w:tplc="32A8B586">
      <w:start w:val="1"/>
      <w:numFmt w:val="bullet"/>
      <w:lvlText w:val=""/>
      <w:lvlJc w:val="left"/>
      <w:pPr>
        <w:tabs>
          <w:tab w:val="num" w:pos="2880"/>
        </w:tabs>
        <w:ind w:left="2880" w:hanging="360"/>
      </w:pPr>
      <w:rPr>
        <w:rFonts w:ascii="Symbol" w:hAnsi="Symbol"/>
      </w:rPr>
    </w:lvl>
    <w:lvl w:ilvl="4" w:tplc="6156765E">
      <w:start w:val="1"/>
      <w:numFmt w:val="bullet"/>
      <w:lvlText w:val="o"/>
      <w:lvlJc w:val="left"/>
      <w:pPr>
        <w:tabs>
          <w:tab w:val="num" w:pos="3600"/>
        </w:tabs>
        <w:ind w:left="3600" w:hanging="360"/>
      </w:pPr>
      <w:rPr>
        <w:rFonts w:ascii="Courier New" w:hAnsi="Courier New"/>
      </w:rPr>
    </w:lvl>
    <w:lvl w:ilvl="5" w:tplc="6524B08A">
      <w:start w:val="1"/>
      <w:numFmt w:val="bullet"/>
      <w:lvlText w:val=""/>
      <w:lvlJc w:val="left"/>
      <w:pPr>
        <w:tabs>
          <w:tab w:val="num" w:pos="4320"/>
        </w:tabs>
        <w:ind w:left="4320" w:hanging="360"/>
      </w:pPr>
      <w:rPr>
        <w:rFonts w:ascii="Wingdings" w:hAnsi="Wingdings"/>
      </w:rPr>
    </w:lvl>
    <w:lvl w:ilvl="6" w:tplc="11CC2C3A">
      <w:start w:val="1"/>
      <w:numFmt w:val="bullet"/>
      <w:lvlText w:val=""/>
      <w:lvlJc w:val="left"/>
      <w:pPr>
        <w:tabs>
          <w:tab w:val="num" w:pos="5040"/>
        </w:tabs>
        <w:ind w:left="5040" w:hanging="360"/>
      </w:pPr>
      <w:rPr>
        <w:rFonts w:ascii="Symbol" w:hAnsi="Symbol"/>
      </w:rPr>
    </w:lvl>
    <w:lvl w:ilvl="7" w:tplc="F8D0C998">
      <w:start w:val="1"/>
      <w:numFmt w:val="bullet"/>
      <w:lvlText w:val="o"/>
      <w:lvlJc w:val="left"/>
      <w:pPr>
        <w:tabs>
          <w:tab w:val="num" w:pos="5760"/>
        </w:tabs>
        <w:ind w:left="5760" w:hanging="360"/>
      </w:pPr>
      <w:rPr>
        <w:rFonts w:ascii="Courier New" w:hAnsi="Courier New"/>
      </w:rPr>
    </w:lvl>
    <w:lvl w:ilvl="8" w:tplc="66A416DC">
      <w:start w:val="1"/>
      <w:numFmt w:val="bullet"/>
      <w:lvlText w:val=""/>
      <w:lvlJc w:val="left"/>
      <w:pPr>
        <w:tabs>
          <w:tab w:val="num" w:pos="6480"/>
        </w:tabs>
        <w:ind w:left="6480" w:hanging="360"/>
      </w:pPr>
      <w:rPr>
        <w:rFonts w:ascii="Wingdings" w:hAnsi="Wingdings"/>
      </w:rPr>
    </w:lvl>
  </w:abstractNum>
  <w:abstractNum w:abstractNumId="162">
    <w:nsid w:val="000000A3"/>
    <w:multiLevelType w:val="hybridMultilevel"/>
    <w:tmpl w:val="000000A3"/>
    <w:lvl w:ilvl="0" w:tplc="1570AF98">
      <w:start w:val="1"/>
      <w:numFmt w:val="bullet"/>
      <w:lvlText w:val=""/>
      <w:lvlJc w:val="left"/>
      <w:pPr>
        <w:tabs>
          <w:tab w:val="num" w:pos="720"/>
        </w:tabs>
        <w:ind w:left="720" w:hanging="360"/>
      </w:pPr>
      <w:rPr>
        <w:rFonts w:ascii="Symbol" w:hAnsi="Symbol"/>
      </w:rPr>
    </w:lvl>
    <w:lvl w:ilvl="1" w:tplc="D89A2F3C">
      <w:start w:val="1"/>
      <w:numFmt w:val="bullet"/>
      <w:lvlText w:val="o"/>
      <w:lvlJc w:val="left"/>
      <w:pPr>
        <w:tabs>
          <w:tab w:val="num" w:pos="1440"/>
        </w:tabs>
        <w:ind w:left="1440" w:hanging="360"/>
      </w:pPr>
      <w:rPr>
        <w:rFonts w:ascii="Courier New" w:hAnsi="Courier New"/>
      </w:rPr>
    </w:lvl>
    <w:lvl w:ilvl="2" w:tplc="6D18BD96">
      <w:start w:val="1"/>
      <w:numFmt w:val="bullet"/>
      <w:lvlText w:val=""/>
      <w:lvlJc w:val="left"/>
      <w:pPr>
        <w:tabs>
          <w:tab w:val="num" w:pos="2160"/>
        </w:tabs>
        <w:ind w:left="2160" w:hanging="360"/>
      </w:pPr>
      <w:rPr>
        <w:rFonts w:ascii="Wingdings" w:hAnsi="Wingdings"/>
      </w:rPr>
    </w:lvl>
    <w:lvl w:ilvl="3" w:tplc="BCBCFD7C">
      <w:start w:val="1"/>
      <w:numFmt w:val="bullet"/>
      <w:lvlText w:val=""/>
      <w:lvlJc w:val="left"/>
      <w:pPr>
        <w:tabs>
          <w:tab w:val="num" w:pos="2880"/>
        </w:tabs>
        <w:ind w:left="2880" w:hanging="360"/>
      </w:pPr>
      <w:rPr>
        <w:rFonts w:ascii="Symbol" w:hAnsi="Symbol"/>
      </w:rPr>
    </w:lvl>
    <w:lvl w:ilvl="4" w:tplc="36CEF028">
      <w:start w:val="1"/>
      <w:numFmt w:val="bullet"/>
      <w:lvlText w:val="o"/>
      <w:lvlJc w:val="left"/>
      <w:pPr>
        <w:tabs>
          <w:tab w:val="num" w:pos="3600"/>
        </w:tabs>
        <w:ind w:left="3600" w:hanging="360"/>
      </w:pPr>
      <w:rPr>
        <w:rFonts w:ascii="Courier New" w:hAnsi="Courier New"/>
      </w:rPr>
    </w:lvl>
    <w:lvl w:ilvl="5" w:tplc="BFF00F9A">
      <w:start w:val="1"/>
      <w:numFmt w:val="bullet"/>
      <w:lvlText w:val=""/>
      <w:lvlJc w:val="left"/>
      <w:pPr>
        <w:tabs>
          <w:tab w:val="num" w:pos="4320"/>
        </w:tabs>
        <w:ind w:left="4320" w:hanging="360"/>
      </w:pPr>
      <w:rPr>
        <w:rFonts w:ascii="Wingdings" w:hAnsi="Wingdings"/>
      </w:rPr>
    </w:lvl>
    <w:lvl w:ilvl="6" w:tplc="F03A6EC4">
      <w:start w:val="1"/>
      <w:numFmt w:val="bullet"/>
      <w:lvlText w:val=""/>
      <w:lvlJc w:val="left"/>
      <w:pPr>
        <w:tabs>
          <w:tab w:val="num" w:pos="5040"/>
        </w:tabs>
        <w:ind w:left="5040" w:hanging="360"/>
      </w:pPr>
      <w:rPr>
        <w:rFonts w:ascii="Symbol" w:hAnsi="Symbol"/>
      </w:rPr>
    </w:lvl>
    <w:lvl w:ilvl="7" w:tplc="C686B900">
      <w:start w:val="1"/>
      <w:numFmt w:val="bullet"/>
      <w:lvlText w:val="o"/>
      <w:lvlJc w:val="left"/>
      <w:pPr>
        <w:tabs>
          <w:tab w:val="num" w:pos="5760"/>
        </w:tabs>
        <w:ind w:left="5760" w:hanging="360"/>
      </w:pPr>
      <w:rPr>
        <w:rFonts w:ascii="Courier New" w:hAnsi="Courier New"/>
      </w:rPr>
    </w:lvl>
    <w:lvl w:ilvl="8" w:tplc="D91A61F2">
      <w:start w:val="1"/>
      <w:numFmt w:val="bullet"/>
      <w:lvlText w:val=""/>
      <w:lvlJc w:val="left"/>
      <w:pPr>
        <w:tabs>
          <w:tab w:val="num" w:pos="6480"/>
        </w:tabs>
        <w:ind w:left="6480" w:hanging="360"/>
      </w:pPr>
      <w:rPr>
        <w:rFonts w:ascii="Wingdings" w:hAnsi="Wingdings"/>
      </w:rPr>
    </w:lvl>
  </w:abstractNum>
  <w:abstractNum w:abstractNumId="163">
    <w:nsid w:val="000000A4"/>
    <w:multiLevelType w:val="hybridMultilevel"/>
    <w:tmpl w:val="000000A4"/>
    <w:lvl w:ilvl="0" w:tplc="CE2C157E">
      <w:start w:val="1"/>
      <w:numFmt w:val="bullet"/>
      <w:lvlText w:val=""/>
      <w:lvlJc w:val="left"/>
      <w:pPr>
        <w:tabs>
          <w:tab w:val="num" w:pos="720"/>
        </w:tabs>
        <w:ind w:left="720" w:hanging="360"/>
      </w:pPr>
      <w:rPr>
        <w:rFonts w:ascii="Symbol" w:hAnsi="Symbol"/>
      </w:rPr>
    </w:lvl>
    <w:lvl w:ilvl="1" w:tplc="0A6AD5E2">
      <w:start w:val="1"/>
      <w:numFmt w:val="bullet"/>
      <w:lvlText w:val="o"/>
      <w:lvlJc w:val="left"/>
      <w:pPr>
        <w:tabs>
          <w:tab w:val="num" w:pos="1440"/>
        </w:tabs>
        <w:ind w:left="1440" w:hanging="360"/>
      </w:pPr>
      <w:rPr>
        <w:rFonts w:ascii="Courier New" w:hAnsi="Courier New"/>
      </w:rPr>
    </w:lvl>
    <w:lvl w:ilvl="2" w:tplc="C4B029F2">
      <w:start w:val="1"/>
      <w:numFmt w:val="bullet"/>
      <w:lvlText w:val=""/>
      <w:lvlJc w:val="left"/>
      <w:pPr>
        <w:tabs>
          <w:tab w:val="num" w:pos="2160"/>
        </w:tabs>
        <w:ind w:left="2160" w:hanging="360"/>
      </w:pPr>
      <w:rPr>
        <w:rFonts w:ascii="Wingdings" w:hAnsi="Wingdings"/>
      </w:rPr>
    </w:lvl>
    <w:lvl w:ilvl="3" w:tplc="6CC6433A">
      <w:start w:val="1"/>
      <w:numFmt w:val="bullet"/>
      <w:lvlText w:val=""/>
      <w:lvlJc w:val="left"/>
      <w:pPr>
        <w:tabs>
          <w:tab w:val="num" w:pos="2880"/>
        </w:tabs>
        <w:ind w:left="2880" w:hanging="360"/>
      </w:pPr>
      <w:rPr>
        <w:rFonts w:ascii="Symbol" w:hAnsi="Symbol"/>
      </w:rPr>
    </w:lvl>
    <w:lvl w:ilvl="4" w:tplc="5EA66FB0">
      <w:start w:val="1"/>
      <w:numFmt w:val="bullet"/>
      <w:lvlText w:val="o"/>
      <w:lvlJc w:val="left"/>
      <w:pPr>
        <w:tabs>
          <w:tab w:val="num" w:pos="3600"/>
        </w:tabs>
        <w:ind w:left="3600" w:hanging="360"/>
      </w:pPr>
      <w:rPr>
        <w:rFonts w:ascii="Courier New" w:hAnsi="Courier New"/>
      </w:rPr>
    </w:lvl>
    <w:lvl w:ilvl="5" w:tplc="52446F20">
      <w:start w:val="1"/>
      <w:numFmt w:val="bullet"/>
      <w:lvlText w:val=""/>
      <w:lvlJc w:val="left"/>
      <w:pPr>
        <w:tabs>
          <w:tab w:val="num" w:pos="4320"/>
        </w:tabs>
        <w:ind w:left="4320" w:hanging="360"/>
      </w:pPr>
      <w:rPr>
        <w:rFonts w:ascii="Wingdings" w:hAnsi="Wingdings"/>
      </w:rPr>
    </w:lvl>
    <w:lvl w:ilvl="6" w:tplc="C080A500">
      <w:start w:val="1"/>
      <w:numFmt w:val="bullet"/>
      <w:lvlText w:val=""/>
      <w:lvlJc w:val="left"/>
      <w:pPr>
        <w:tabs>
          <w:tab w:val="num" w:pos="5040"/>
        </w:tabs>
        <w:ind w:left="5040" w:hanging="360"/>
      </w:pPr>
      <w:rPr>
        <w:rFonts w:ascii="Symbol" w:hAnsi="Symbol"/>
      </w:rPr>
    </w:lvl>
    <w:lvl w:ilvl="7" w:tplc="735CF97C">
      <w:start w:val="1"/>
      <w:numFmt w:val="bullet"/>
      <w:lvlText w:val="o"/>
      <w:lvlJc w:val="left"/>
      <w:pPr>
        <w:tabs>
          <w:tab w:val="num" w:pos="5760"/>
        </w:tabs>
        <w:ind w:left="5760" w:hanging="360"/>
      </w:pPr>
      <w:rPr>
        <w:rFonts w:ascii="Courier New" w:hAnsi="Courier New"/>
      </w:rPr>
    </w:lvl>
    <w:lvl w:ilvl="8" w:tplc="98742CFC">
      <w:start w:val="1"/>
      <w:numFmt w:val="bullet"/>
      <w:lvlText w:val=""/>
      <w:lvlJc w:val="left"/>
      <w:pPr>
        <w:tabs>
          <w:tab w:val="num" w:pos="6480"/>
        </w:tabs>
        <w:ind w:left="6480" w:hanging="360"/>
      </w:pPr>
      <w:rPr>
        <w:rFonts w:ascii="Wingdings" w:hAnsi="Wingdings"/>
      </w:rPr>
    </w:lvl>
  </w:abstractNum>
  <w:abstractNum w:abstractNumId="164">
    <w:nsid w:val="000000A5"/>
    <w:multiLevelType w:val="hybridMultilevel"/>
    <w:tmpl w:val="000000A5"/>
    <w:lvl w:ilvl="0" w:tplc="B67AFB3C">
      <w:start w:val="1"/>
      <w:numFmt w:val="bullet"/>
      <w:lvlText w:val=""/>
      <w:lvlJc w:val="left"/>
      <w:pPr>
        <w:tabs>
          <w:tab w:val="num" w:pos="720"/>
        </w:tabs>
        <w:ind w:left="720" w:hanging="360"/>
      </w:pPr>
      <w:rPr>
        <w:rFonts w:ascii="Symbol" w:hAnsi="Symbol"/>
      </w:rPr>
    </w:lvl>
    <w:lvl w:ilvl="1" w:tplc="E3B8B5C2">
      <w:start w:val="1"/>
      <w:numFmt w:val="bullet"/>
      <w:lvlText w:val="o"/>
      <w:lvlJc w:val="left"/>
      <w:pPr>
        <w:tabs>
          <w:tab w:val="num" w:pos="1440"/>
        </w:tabs>
        <w:ind w:left="1440" w:hanging="360"/>
      </w:pPr>
      <w:rPr>
        <w:rFonts w:ascii="Courier New" w:hAnsi="Courier New"/>
      </w:rPr>
    </w:lvl>
    <w:lvl w:ilvl="2" w:tplc="61E866B2">
      <w:start w:val="1"/>
      <w:numFmt w:val="bullet"/>
      <w:lvlText w:val=""/>
      <w:lvlJc w:val="left"/>
      <w:pPr>
        <w:tabs>
          <w:tab w:val="num" w:pos="2160"/>
        </w:tabs>
        <w:ind w:left="2160" w:hanging="360"/>
      </w:pPr>
      <w:rPr>
        <w:rFonts w:ascii="Wingdings" w:hAnsi="Wingdings"/>
      </w:rPr>
    </w:lvl>
    <w:lvl w:ilvl="3" w:tplc="394C736C">
      <w:start w:val="1"/>
      <w:numFmt w:val="bullet"/>
      <w:lvlText w:val=""/>
      <w:lvlJc w:val="left"/>
      <w:pPr>
        <w:tabs>
          <w:tab w:val="num" w:pos="2880"/>
        </w:tabs>
        <w:ind w:left="2880" w:hanging="360"/>
      </w:pPr>
      <w:rPr>
        <w:rFonts w:ascii="Symbol" w:hAnsi="Symbol"/>
      </w:rPr>
    </w:lvl>
    <w:lvl w:ilvl="4" w:tplc="711C9AC4">
      <w:start w:val="1"/>
      <w:numFmt w:val="bullet"/>
      <w:lvlText w:val="o"/>
      <w:lvlJc w:val="left"/>
      <w:pPr>
        <w:tabs>
          <w:tab w:val="num" w:pos="3600"/>
        </w:tabs>
        <w:ind w:left="3600" w:hanging="360"/>
      </w:pPr>
      <w:rPr>
        <w:rFonts w:ascii="Courier New" w:hAnsi="Courier New"/>
      </w:rPr>
    </w:lvl>
    <w:lvl w:ilvl="5" w:tplc="C72C9F4C">
      <w:start w:val="1"/>
      <w:numFmt w:val="bullet"/>
      <w:lvlText w:val=""/>
      <w:lvlJc w:val="left"/>
      <w:pPr>
        <w:tabs>
          <w:tab w:val="num" w:pos="4320"/>
        </w:tabs>
        <w:ind w:left="4320" w:hanging="360"/>
      </w:pPr>
      <w:rPr>
        <w:rFonts w:ascii="Wingdings" w:hAnsi="Wingdings"/>
      </w:rPr>
    </w:lvl>
    <w:lvl w:ilvl="6" w:tplc="C2E41982">
      <w:start w:val="1"/>
      <w:numFmt w:val="bullet"/>
      <w:lvlText w:val=""/>
      <w:lvlJc w:val="left"/>
      <w:pPr>
        <w:tabs>
          <w:tab w:val="num" w:pos="5040"/>
        </w:tabs>
        <w:ind w:left="5040" w:hanging="360"/>
      </w:pPr>
      <w:rPr>
        <w:rFonts w:ascii="Symbol" w:hAnsi="Symbol"/>
      </w:rPr>
    </w:lvl>
    <w:lvl w:ilvl="7" w:tplc="E5F48220">
      <w:start w:val="1"/>
      <w:numFmt w:val="bullet"/>
      <w:lvlText w:val="o"/>
      <w:lvlJc w:val="left"/>
      <w:pPr>
        <w:tabs>
          <w:tab w:val="num" w:pos="5760"/>
        </w:tabs>
        <w:ind w:left="5760" w:hanging="360"/>
      </w:pPr>
      <w:rPr>
        <w:rFonts w:ascii="Courier New" w:hAnsi="Courier New"/>
      </w:rPr>
    </w:lvl>
    <w:lvl w:ilvl="8" w:tplc="825CA09C">
      <w:start w:val="1"/>
      <w:numFmt w:val="bullet"/>
      <w:lvlText w:val=""/>
      <w:lvlJc w:val="left"/>
      <w:pPr>
        <w:tabs>
          <w:tab w:val="num" w:pos="6480"/>
        </w:tabs>
        <w:ind w:left="6480" w:hanging="360"/>
      </w:pPr>
      <w:rPr>
        <w:rFonts w:ascii="Wingdings" w:hAnsi="Wingdings"/>
      </w:rPr>
    </w:lvl>
  </w:abstractNum>
  <w:abstractNum w:abstractNumId="165">
    <w:nsid w:val="000000A6"/>
    <w:multiLevelType w:val="hybridMultilevel"/>
    <w:tmpl w:val="000000A6"/>
    <w:lvl w:ilvl="0" w:tplc="9D320EBC">
      <w:start w:val="1"/>
      <w:numFmt w:val="bullet"/>
      <w:lvlText w:val=""/>
      <w:lvlJc w:val="left"/>
      <w:pPr>
        <w:tabs>
          <w:tab w:val="num" w:pos="720"/>
        </w:tabs>
        <w:ind w:left="720" w:hanging="360"/>
      </w:pPr>
      <w:rPr>
        <w:rFonts w:ascii="Symbol" w:hAnsi="Symbol"/>
      </w:rPr>
    </w:lvl>
    <w:lvl w:ilvl="1" w:tplc="9F7E3556">
      <w:start w:val="1"/>
      <w:numFmt w:val="bullet"/>
      <w:lvlText w:val="o"/>
      <w:lvlJc w:val="left"/>
      <w:pPr>
        <w:tabs>
          <w:tab w:val="num" w:pos="1440"/>
        </w:tabs>
        <w:ind w:left="1440" w:hanging="360"/>
      </w:pPr>
      <w:rPr>
        <w:rFonts w:ascii="Courier New" w:hAnsi="Courier New"/>
      </w:rPr>
    </w:lvl>
    <w:lvl w:ilvl="2" w:tplc="A3023100">
      <w:start w:val="1"/>
      <w:numFmt w:val="bullet"/>
      <w:lvlText w:val=""/>
      <w:lvlJc w:val="left"/>
      <w:pPr>
        <w:tabs>
          <w:tab w:val="num" w:pos="2160"/>
        </w:tabs>
        <w:ind w:left="2160" w:hanging="360"/>
      </w:pPr>
      <w:rPr>
        <w:rFonts w:ascii="Wingdings" w:hAnsi="Wingdings"/>
      </w:rPr>
    </w:lvl>
    <w:lvl w:ilvl="3" w:tplc="2596783E">
      <w:start w:val="1"/>
      <w:numFmt w:val="bullet"/>
      <w:lvlText w:val=""/>
      <w:lvlJc w:val="left"/>
      <w:pPr>
        <w:tabs>
          <w:tab w:val="num" w:pos="2880"/>
        </w:tabs>
        <w:ind w:left="2880" w:hanging="360"/>
      </w:pPr>
      <w:rPr>
        <w:rFonts w:ascii="Symbol" w:hAnsi="Symbol"/>
      </w:rPr>
    </w:lvl>
    <w:lvl w:ilvl="4" w:tplc="5B6465A0">
      <w:start w:val="1"/>
      <w:numFmt w:val="bullet"/>
      <w:lvlText w:val="o"/>
      <w:lvlJc w:val="left"/>
      <w:pPr>
        <w:tabs>
          <w:tab w:val="num" w:pos="3600"/>
        </w:tabs>
        <w:ind w:left="3600" w:hanging="360"/>
      </w:pPr>
      <w:rPr>
        <w:rFonts w:ascii="Courier New" w:hAnsi="Courier New"/>
      </w:rPr>
    </w:lvl>
    <w:lvl w:ilvl="5" w:tplc="298AF554">
      <w:start w:val="1"/>
      <w:numFmt w:val="bullet"/>
      <w:lvlText w:val=""/>
      <w:lvlJc w:val="left"/>
      <w:pPr>
        <w:tabs>
          <w:tab w:val="num" w:pos="4320"/>
        </w:tabs>
        <w:ind w:left="4320" w:hanging="360"/>
      </w:pPr>
      <w:rPr>
        <w:rFonts w:ascii="Wingdings" w:hAnsi="Wingdings"/>
      </w:rPr>
    </w:lvl>
    <w:lvl w:ilvl="6" w:tplc="1ECE05FA">
      <w:start w:val="1"/>
      <w:numFmt w:val="bullet"/>
      <w:lvlText w:val=""/>
      <w:lvlJc w:val="left"/>
      <w:pPr>
        <w:tabs>
          <w:tab w:val="num" w:pos="5040"/>
        </w:tabs>
        <w:ind w:left="5040" w:hanging="360"/>
      </w:pPr>
      <w:rPr>
        <w:rFonts w:ascii="Symbol" w:hAnsi="Symbol"/>
      </w:rPr>
    </w:lvl>
    <w:lvl w:ilvl="7" w:tplc="BCF0BB8E">
      <w:start w:val="1"/>
      <w:numFmt w:val="bullet"/>
      <w:lvlText w:val="o"/>
      <w:lvlJc w:val="left"/>
      <w:pPr>
        <w:tabs>
          <w:tab w:val="num" w:pos="5760"/>
        </w:tabs>
        <w:ind w:left="5760" w:hanging="360"/>
      </w:pPr>
      <w:rPr>
        <w:rFonts w:ascii="Courier New" w:hAnsi="Courier New"/>
      </w:rPr>
    </w:lvl>
    <w:lvl w:ilvl="8" w:tplc="D5B2C60A">
      <w:start w:val="1"/>
      <w:numFmt w:val="bullet"/>
      <w:lvlText w:val=""/>
      <w:lvlJc w:val="left"/>
      <w:pPr>
        <w:tabs>
          <w:tab w:val="num" w:pos="6480"/>
        </w:tabs>
        <w:ind w:left="6480" w:hanging="360"/>
      </w:pPr>
      <w:rPr>
        <w:rFonts w:ascii="Wingdings" w:hAnsi="Wingdings"/>
      </w:rPr>
    </w:lvl>
  </w:abstractNum>
  <w:abstractNum w:abstractNumId="166">
    <w:nsid w:val="000000A7"/>
    <w:multiLevelType w:val="hybridMultilevel"/>
    <w:tmpl w:val="000000A7"/>
    <w:lvl w:ilvl="0" w:tplc="455C448C">
      <w:start w:val="1"/>
      <w:numFmt w:val="bullet"/>
      <w:lvlText w:val=""/>
      <w:lvlJc w:val="left"/>
      <w:pPr>
        <w:tabs>
          <w:tab w:val="num" w:pos="720"/>
        </w:tabs>
        <w:ind w:left="720" w:hanging="360"/>
      </w:pPr>
      <w:rPr>
        <w:rFonts w:ascii="Symbol" w:hAnsi="Symbol"/>
      </w:rPr>
    </w:lvl>
    <w:lvl w:ilvl="1" w:tplc="333843EE">
      <w:start w:val="1"/>
      <w:numFmt w:val="bullet"/>
      <w:lvlText w:val="o"/>
      <w:lvlJc w:val="left"/>
      <w:pPr>
        <w:tabs>
          <w:tab w:val="num" w:pos="1440"/>
        </w:tabs>
        <w:ind w:left="1440" w:hanging="360"/>
      </w:pPr>
      <w:rPr>
        <w:rFonts w:ascii="Courier New" w:hAnsi="Courier New"/>
      </w:rPr>
    </w:lvl>
    <w:lvl w:ilvl="2" w:tplc="91166CE4">
      <w:start w:val="1"/>
      <w:numFmt w:val="bullet"/>
      <w:lvlText w:val=""/>
      <w:lvlJc w:val="left"/>
      <w:pPr>
        <w:tabs>
          <w:tab w:val="num" w:pos="2160"/>
        </w:tabs>
        <w:ind w:left="2160" w:hanging="360"/>
      </w:pPr>
      <w:rPr>
        <w:rFonts w:ascii="Wingdings" w:hAnsi="Wingdings"/>
      </w:rPr>
    </w:lvl>
    <w:lvl w:ilvl="3" w:tplc="09AAF838">
      <w:start w:val="1"/>
      <w:numFmt w:val="bullet"/>
      <w:lvlText w:val=""/>
      <w:lvlJc w:val="left"/>
      <w:pPr>
        <w:tabs>
          <w:tab w:val="num" w:pos="2880"/>
        </w:tabs>
        <w:ind w:left="2880" w:hanging="360"/>
      </w:pPr>
      <w:rPr>
        <w:rFonts w:ascii="Symbol" w:hAnsi="Symbol"/>
      </w:rPr>
    </w:lvl>
    <w:lvl w:ilvl="4" w:tplc="1310AA24">
      <w:start w:val="1"/>
      <w:numFmt w:val="bullet"/>
      <w:lvlText w:val="o"/>
      <w:lvlJc w:val="left"/>
      <w:pPr>
        <w:tabs>
          <w:tab w:val="num" w:pos="3600"/>
        </w:tabs>
        <w:ind w:left="3600" w:hanging="360"/>
      </w:pPr>
      <w:rPr>
        <w:rFonts w:ascii="Courier New" w:hAnsi="Courier New"/>
      </w:rPr>
    </w:lvl>
    <w:lvl w:ilvl="5" w:tplc="BADE6F28">
      <w:start w:val="1"/>
      <w:numFmt w:val="bullet"/>
      <w:lvlText w:val=""/>
      <w:lvlJc w:val="left"/>
      <w:pPr>
        <w:tabs>
          <w:tab w:val="num" w:pos="4320"/>
        </w:tabs>
        <w:ind w:left="4320" w:hanging="360"/>
      </w:pPr>
      <w:rPr>
        <w:rFonts w:ascii="Wingdings" w:hAnsi="Wingdings"/>
      </w:rPr>
    </w:lvl>
    <w:lvl w:ilvl="6" w:tplc="CBC6FC8A">
      <w:start w:val="1"/>
      <w:numFmt w:val="bullet"/>
      <w:lvlText w:val=""/>
      <w:lvlJc w:val="left"/>
      <w:pPr>
        <w:tabs>
          <w:tab w:val="num" w:pos="5040"/>
        </w:tabs>
        <w:ind w:left="5040" w:hanging="360"/>
      </w:pPr>
      <w:rPr>
        <w:rFonts w:ascii="Symbol" w:hAnsi="Symbol"/>
      </w:rPr>
    </w:lvl>
    <w:lvl w:ilvl="7" w:tplc="FA2C0D8A">
      <w:start w:val="1"/>
      <w:numFmt w:val="bullet"/>
      <w:lvlText w:val="o"/>
      <w:lvlJc w:val="left"/>
      <w:pPr>
        <w:tabs>
          <w:tab w:val="num" w:pos="5760"/>
        </w:tabs>
        <w:ind w:left="5760" w:hanging="360"/>
      </w:pPr>
      <w:rPr>
        <w:rFonts w:ascii="Courier New" w:hAnsi="Courier New"/>
      </w:rPr>
    </w:lvl>
    <w:lvl w:ilvl="8" w:tplc="A52051F2">
      <w:start w:val="1"/>
      <w:numFmt w:val="bullet"/>
      <w:lvlText w:val=""/>
      <w:lvlJc w:val="left"/>
      <w:pPr>
        <w:tabs>
          <w:tab w:val="num" w:pos="6480"/>
        </w:tabs>
        <w:ind w:left="6480" w:hanging="360"/>
      </w:pPr>
      <w:rPr>
        <w:rFonts w:ascii="Wingdings" w:hAnsi="Wingdings"/>
      </w:rPr>
    </w:lvl>
  </w:abstractNum>
  <w:abstractNum w:abstractNumId="167">
    <w:nsid w:val="000000A8"/>
    <w:multiLevelType w:val="hybridMultilevel"/>
    <w:tmpl w:val="000000A8"/>
    <w:lvl w:ilvl="0" w:tplc="EAF20F10">
      <w:start w:val="1"/>
      <w:numFmt w:val="bullet"/>
      <w:lvlText w:val=""/>
      <w:lvlJc w:val="left"/>
      <w:pPr>
        <w:tabs>
          <w:tab w:val="num" w:pos="720"/>
        </w:tabs>
        <w:ind w:left="720" w:hanging="360"/>
      </w:pPr>
      <w:rPr>
        <w:rFonts w:ascii="Symbol" w:hAnsi="Symbol"/>
      </w:rPr>
    </w:lvl>
    <w:lvl w:ilvl="1" w:tplc="59B60A80">
      <w:start w:val="1"/>
      <w:numFmt w:val="bullet"/>
      <w:lvlText w:val="o"/>
      <w:lvlJc w:val="left"/>
      <w:pPr>
        <w:tabs>
          <w:tab w:val="num" w:pos="1440"/>
        </w:tabs>
        <w:ind w:left="1440" w:hanging="360"/>
      </w:pPr>
      <w:rPr>
        <w:rFonts w:ascii="Courier New" w:hAnsi="Courier New"/>
      </w:rPr>
    </w:lvl>
    <w:lvl w:ilvl="2" w:tplc="3816308C">
      <w:start w:val="1"/>
      <w:numFmt w:val="bullet"/>
      <w:lvlText w:val=""/>
      <w:lvlJc w:val="left"/>
      <w:pPr>
        <w:tabs>
          <w:tab w:val="num" w:pos="2160"/>
        </w:tabs>
        <w:ind w:left="2160" w:hanging="360"/>
      </w:pPr>
      <w:rPr>
        <w:rFonts w:ascii="Wingdings" w:hAnsi="Wingdings"/>
      </w:rPr>
    </w:lvl>
    <w:lvl w:ilvl="3" w:tplc="EAE28642">
      <w:start w:val="1"/>
      <w:numFmt w:val="bullet"/>
      <w:lvlText w:val=""/>
      <w:lvlJc w:val="left"/>
      <w:pPr>
        <w:tabs>
          <w:tab w:val="num" w:pos="2880"/>
        </w:tabs>
        <w:ind w:left="2880" w:hanging="360"/>
      </w:pPr>
      <w:rPr>
        <w:rFonts w:ascii="Symbol" w:hAnsi="Symbol"/>
      </w:rPr>
    </w:lvl>
    <w:lvl w:ilvl="4" w:tplc="26028494">
      <w:start w:val="1"/>
      <w:numFmt w:val="bullet"/>
      <w:lvlText w:val="o"/>
      <w:lvlJc w:val="left"/>
      <w:pPr>
        <w:tabs>
          <w:tab w:val="num" w:pos="3600"/>
        </w:tabs>
        <w:ind w:left="3600" w:hanging="360"/>
      </w:pPr>
      <w:rPr>
        <w:rFonts w:ascii="Courier New" w:hAnsi="Courier New"/>
      </w:rPr>
    </w:lvl>
    <w:lvl w:ilvl="5" w:tplc="95C64468">
      <w:start w:val="1"/>
      <w:numFmt w:val="bullet"/>
      <w:lvlText w:val=""/>
      <w:lvlJc w:val="left"/>
      <w:pPr>
        <w:tabs>
          <w:tab w:val="num" w:pos="4320"/>
        </w:tabs>
        <w:ind w:left="4320" w:hanging="360"/>
      </w:pPr>
      <w:rPr>
        <w:rFonts w:ascii="Wingdings" w:hAnsi="Wingdings"/>
      </w:rPr>
    </w:lvl>
    <w:lvl w:ilvl="6" w:tplc="D4AC4996">
      <w:start w:val="1"/>
      <w:numFmt w:val="bullet"/>
      <w:lvlText w:val=""/>
      <w:lvlJc w:val="left"/>
      <w:pPr>
        <w:tabs>
          <w:tab w:val="num" w:pos="5040"/>
        </w:tabs>
        <w:ind w:left="5040" w:hanging="360"/>
      </w:pPr>
      <w:rPr>
        <w:rFonts w:ascii="Symbol" w:hAnsi="Symbol"/>
      </w:rPr>
    </w:lvl>
    <w:lvl w:ilvl="7" w:tplc="94FC020E">
      <w:start w:val="1"/>
      <w:numFmt w:val="bullet"/>
      <w:lvlText w:val="o"/>
      <w:lvlJc w:val="left"/>
      <w:pPr>
        <w:tabs>
          <w:tab w:val="num" w:pos="5760"/>
        </w:tabs>
        <w:ind w:left="5760" w:hanging="360"/>
      </w:pPr>
      <w:rPr>
        <w:rFonts w:ascii="Courier New" w:hAnsi="Courier New"/>
      </w:rPr>
    </w:lvl>
    <w:lvl w:ilvl="8" w:tplc="4FDAE764">
      <w:start w:val="1"/>
      <w:numFmt w:val="bullet"/>
      <w:lvlText w:val=""/>
      <w:lvlJc w:val="left"/>
      <w:pPr>
        <w:tabs>
          <w:tab w:val="num" w:pos="6480"/>
        </w:tabs>
        <w:ind w:left="6480" w:hanging="360"/>
      </w:pPr>
      <w:rPr>
        <w:rFonts w:ascii="Wingdings" w:hAnsi="Wingdings"/>
      </w:rPr>
    </w:lvl>
  </w:abstractNum>
  <w:abstractNum w:abstractNumId="168">
    <w:nsid w:val="000000A9"/>
    <w:multiLevelType w:val="hybridMultilevel"/>
    <w:tmpl w:val="000000A9"/>
    <w:lvl w:ilvl="0" w:tplc="A8FA0B48">
      <w:start w:val="1"/>
      <w:numFmt w:val="bullet"/>
      <w:lvlText w:val=""/>
      <w:lvlJc w:val="left"/>
      <w:pPr>
        <w:tabs>
          <w:tab w:val="num" w:pos="720"/>
        </w:tabs>
        <w:ind w:left="720" w:hanging="360"/>
      </w:pPr>
      <w:rPr>
        <w:rFonts w:ascii="Symbol" w:hAnsi="Symbol"/>
      </w:rPr>
    </w:lvl>
    <w:lvl w:ilvl="1" w:tplc="13F86D24">
      <w:start w:val="1"/>
      <w:numFmt w:val="bullet"/>
      <w:lvlText w:val="o"/>
      <w:lvlJc w:val="left"/>
      <w:pPr>
        <w:tabs>
          <w:tab w:val="num" w:pos="1440"/>
        </w:tabs>
        <w:ind w:left="1440" w:hanging="360"/>
      </w:pPr>
      <w:rPr>
        <w:rFonts w:ascii="Courier New" w:hAnsi="Courier New"/>
      </w:rPr>
    </w:lvl>
    <w:lvl w:ilvl="2" w:tplc="95A6AB50">
      <w:start w:val="1"/>
      <w:numFmt w:val="bullet"/>
      <w:lvlText w:val=""/>
      <w:lvlJc w:val="left"/>
      <w:pPr>
        <w:tabs>
          <w:tab w:val="num" w:pos="2160"/>
        </w:tabs>
        <w:ind w:left="2160" w:hanging="360"/>
      </w:pPr>
      <w:rPr>
        <w:rFonts w:ascii="Wingdings" w:hAnsi="Wingdings"/>
      </w:rPr>
    </w:lvl>
    <w:lvl w:ilvl="3" w:tplc="BAB67932">
      <w:start w:val="1"/>
      <w:numFmt w:val="bullet"/>
      <w:lvlText w:val=""/>
      <w:lvlJc w:val="left"/>
      <w:pPr>
        <w:tabs>
          <w:tab w:val="num" w:pos="2880"/>
        </w:tabs>
        <w:ind w:left="2880" w:hanging="360"/>
      </w:pPr>
      <w:rPr>
        <w:rFonts w:ascii="Symbol" w:hAnsi="Symbol"/>
      </w:rPr>
    </w:lvl>
    <w:lvl w:ilvl="4" w:tplc="D46003B6">
      <w:start w:val="1"/>
      <w:numFmt w:val="bullet"/>
      <w:lvlText w:val="o"/>
      <w:lvlJc w:val="left"/>
      <w:pPr>
        <w:tabs>
          <w:tab w:val="num" w:pos="3600"/>
        </w:tabs>
        <w:ind w:left="3600" w:hanging="360"/>
      </w:pPr>
      <w:rPr>
        <w:rFonts w:ascii="Courier New" w:hAnsi="Courier New"/>
      </w:rPr>
    </w:lvl>
    <w:lvl w:ilvl="5" w:tplc="C3E6DF20">
      <w:start w:val="1"/>
      <w:numFmt w:val="bullet"/>
      <w:lvlText w:val=""/>
      <w:lvlJc w:val="left"/>
      <w:pPr>
        <w:tabs>
          <w:tab w:val="num" w:pos="4320"/>
        </w:tabs>
        <w:ind w:left="4320" w:hanging="360"/>
      </w:pPr>
      <w:rPr>
        <w:rFonts w:ascii="Wingdings" w:hAnsi="Wingdings"/>
      </w:rPr>
    </w:lvl>
    <w:lvl w:ilvl="6" w:tplc="536CE510">
      <w:start w:val="1"/>
      <w:numFmt w:val="bullet"/>
      <w:lvlText w:val=""/>
      <w:lvlJc w:val="left"/>
      <w:pPr>
        <w:tabs>
          <w:tab w:val="num" w:pos="5040"/>
        </w:tabs>
        <w:ind w:left="5040" w:hanging="360"/>
      </w:pPr>
      <w:rPr>
        <w:rFonts w:ascii="Symbol" w:hAnsi="Symbol"/>
      </w:rPr>
    </w:lvl>
    <w:lvl w:ilvl="7" w:tplc="26642494">
      <w:start w:val="1"/>
      <w:numFmt w:val="bullet"/>
      <w:lvlText w:val="o"/>
      <w:lvlJc w:val="left"/>
      <w:pPr>
        <w:tabs>
          <w:tab w:val="num" w:pos="5760"/>
        </w:tabs>
        <w:ind w:left="5760" w:hanging="360"/>
      </w:pPr>
      <w:rPr>
        <w:rFonts w:ascii="Courier New" w:hAnsi="Courier New"/>
      </w:rPr>
    </w:lvl>
    <w:lvl w:ilvl="8" w:tplc="A5F6492C">
      <w:start w:val="1"/>
      <w:numFmt w:val="bullet"/>
      <w:lvlText w:val=""/>
      <w:lvlJc w:val="left"/>
      <w:pPr>
        <w:tabs>
          <w:tab w:val="num" w:pos="6480"/>
        </w:tabs>
        <w:ind w:left="6480" w:hanging="360"/>
      </w:pPr>
      <w:rPr>
        <w:rFonts w:ascii="Wingdings" w:hAnsi="Wingdings"/>
      </w:rPr>
    </w:lvl>
  </w:abstractNum>
  <w:abstractNum w:abstractNumId="169">
    <w:nsid w:val="000000AA"/>
    <w:multiLevelType w:val="hybridMultilevel"/>
    <w:tmpl w:val="000000AA"/>
    <w:lvl w:ilvl="0" w:tplc="41C82B7C">
      <w:start w:val="1"/>
      <w:numFmt w:val="bullet"/>
      <w:lvlText w:val=""/>
      <w:lvlJc w:val="left"/>
      <w:pPr>
        <w:tabs>
          <w:tab w:val="num" w:pos="720"/>
        </w:tabs>
        <w:ind w:left="720" w:hanging="360"/>
      </w:pPr>
      <w:rPr>
        <w:rFonts w:ascii="Symbol" w:hAnsi="Symbol"/>
      </w:rPr>
    </w:lvl>
    <w:lvl w:ilvl="1" w:tplc="9AB48CE2">
      <w:start w:val="1"/>
      <w:numFmt w:val="bullet"/>
      <w:lvlText w:val="o"/>
      <w:lvlJc w:val="left"/>
      <w:pPr>
        <w:tabs>
          <w:tab w:val="num" w:pos="1440"/>
        </w:tabs>
        <w:ind w:left="1440" w:hanging="360"/>
      </w:pPr>
      <w:rPr>
        <w:rFonts w:ascii="Courier New" w:hAnsi="Courier New"/>
      </w:rPr>
    </w:lvl>
    <w:lvl w:ilvl="2" w:tplc="50F2E29C">
      <w:start w:val="1"/>
      <w:numFmt w:val="bullet"/>
      <w:lvlText w:val=""/>
      <w:lvlJc w:val="left"/>
      <w:pPr>
        <w:tabs>
          <w:tab w:val="num" w:pos="2160"/>
        </w:tabs>
        <w:ind w:left="2160" w:hanging="360"/>
      </w:pPr>
      <w:rPr>
        <w:rFonts w:ascii="Wingdings" w:hAnsi="Wingdings"/>
      </w:rPr>
    </w:lvl>
    <w:lvl w:ilvl="3" w:tplc="23746220">
      <w:start w:val="1"/>
      <w:numFmt w:val="bullet"/>
      <w:lvlText w:val=""/>
      <w:lvlJc w:val="left"/>
      <w:pPr>
        <w:tabs>
          <w:tab w:val="num" w:pos="2880"/>
        </w:tabs>
        <w:ind w:left="2880" w:hanging="360"/>
      </w:pPr>
      <w:rPr>
        <w:rFonts w:ascii="Symbol" w:hAnsi="Symbol"/>
      </w:rPr>
    </w:lvl>
    <w:lvl w:ilvl="4" w:tplc="E2F0CFDA">
      <w:start w:val="1"/>
      <w:numFmt w:val="bullet"/>
      <w:lvlText w:val="o"/>
      <w:lvlJc w:val="left"/>
      <w:pPr>
        <w:tabs>
          <w:tab w:val="num" w:pos="3600"/>
        </w:tabs>
        <w:ind w:left="3600" w:hanging="360"/>
      </w:pPr>
      <w:rPr>
        <w:rFonts w:ascii="Courier New" w:hAnsi="Courier New"/>
      </w:rPr>
    </w:lvl>
    <w:lvl w:ilvl="5" w:tplc="71C40AD2">
      <w:start w:val="1"/>
      <w:numFmt w:val="bullet"/>
      <w:lvlText w:val=""/>
      <w:lvlJc w:val="left"/>
      <w:pPr>
        <w:tabs>
          <w:tab w:val="num" w:pos="4320"/>
        </w:tabs>
        <w:ind w:left="4320" w:hanging="360"/>
      </w:pPr>
      <w:rPr>
        <w:rFonts w:ascii="Wingdings" w:hAnsi="Wingdings"/>
      </w:rPr>
    </w:lvl>
    <w:lvl w:ilvl="6" w:tplc="6004110E">
      <w:start w:val="1"/>
      <w:numFmt w:val="bullet"/>
      <w:lvlText w:val=""/>
      <w:lvlJc w:val="left"/>
      <w:pPr>
        <w:tabs>
          <w:tab w:val="num" w:pos="5040"/>
        </w:tabs>
        <w:ind w:left="5040" w:hanging="360"/>
      </w:pPr>
      <w:rPr>
        <w:rFonts w:ascii="Symbol" w:hAnsi="Symbol"/>
      </w:rPr>
    </w:lvl>
    <w:lvl w:ilvl="7" w:tplc="C370593C">
      <w:start w:val="1"/>
      <w:numFmt w:val="bullet"/>
      <w:lvlText w:val="o"/>
      <w:lvlJc w:val="left"/>
      <w:pPr>
        <w:tabs>
          <w:tab w:val="num" w:pos="5760"/>
        </w:tabs>
        <w:ind w:left="5760" w:hanging="360"/>
      </w:pPr>
      <w:rPr>
        <w:rFonts w:ascii="Courier New" w:hAnsi="Courier New"/>
      </w:rPr>
    </w:lvl>
    <w:lvl w:ilvl="8" w:tplc="C876E800">
      <w:start w:val="1"/>
      <w:numFmt w:val="bullet"/>
      <w:lvlText w:val=""/>
      <w:lvlJc w:val="left"/>
      <w:pPr>
        <w:tabs>
          <w:tab w:val="num" w:pos="6480"/>
        </w:tabs>
        <w:ind w:left="6480" w:hanging="360"/>
      </w:pPr>
      <w:rPr>
        <w:rFonts w:ascii="Wingdings" w:hAnsi="Wingdings"/>
      </w:rPr>
    </w:lvl>
  </w:abstractNum>
  <w:abstractNum w:abstractNumId="170">
    <w:nsid w:val="000000AB"/>
    <w:multiLevelType w:val="hybridMultilevel"/>
    <w:tmpl w:val="000000AB"/>
    <w:lvl w:ilvl="0" w:tplc="C82A82CE">
      <w:start w:val="1"/>
      <w:numFmt w:val="bullet"/>
      <w:lvlText w:val=""/>
      <w:lvlJc w:val="left"/>
      <w:pPr>
        <w:tabs>
          <w:tab w:val="num" w:pos="720"/>
        </w:tabs>
        <w:ind w:left="720" w:hanging="360"/>
      </w:pPr>
      <w:rPr>
        <w:rFonts w:ascii="Symbol" w:hAnsi="Symbol"/>
      </w:rPr>
    </w:lvl>
    <w:lvl w:ilvl="1" w:tplc="ABD6E1C8">
      <w:start w:val="1"/>
      <w:numFmt w:val="bullet"/>
      <w:lvlText w:val="o"/>
      <w:lvlJc w:val="left"/>
      <w:pPr>
        <w:tabs>
          <w:tab w:val="num" w:pos="1440"/>
        </w:tabs>
        <w:ind w:left="1440" w:hanging="360"/>
      </w:pPr>
      <w:rPr>
        <w:rFonts w:ascii="Courier New" w:hAnsi="Courier New"/>
      </w:rPr>
    </w:lvl>
    <w:lvl w:ilvl="2" w:tplc="6B400AE8">
      <w:start w:val="1"/>
      <w:numFmt w:val="bullet"/>
      <w:lvlText w:val=""/>
      <w:lvlJc w:val="left"/>
      <w:pPr>
        <w:tabs>
          <w:tab w:val="num" w:pos="2160"/>
        </w:tabs>
        <w:ind w:left="2160" w:hanging="360"/>
      </w:pPr>
      <w:rPr>
        <w:rFonts w:ascii="Wingdings" w:hAnsi="Wingdings"/>
      </w:rPr>
    </w:lvl>
    <w:lvl w:ilvl="3" w:tplc="B6B6D786">
      <w:start w:val="1"/>
      <w:numFmt w:val="bullet"/>
      <w:lvlText w:val=""/>
      <w:lvlJc w:val="left"/>
      <w:pPr>
        <w:tabs>
          <w:tab w:val="num" w:pos="2880"/>
        </w:tabs>
        <w:ind w:left="2880" w:hanging="360"/>
      </w:pPr>
      <w:rPr>
        <w:rFonts w:ascii="Symbol" w:hAnsi="Symbol"/>
      </w:rPr>
    </w:lvl>
    <w:lvl w:ilvl="4" w:tplc="EC609DD6">
      <w:start w:val="1"/>
      <w:numFmt w:val="bullet"/>
      <w:lvlText w:val="o"/>
      <w:lvlJc w:val="left"/>
      <w:pPr>
        <w:tabs>
          <w:tab w:val="num" w:pos="3600"/>
        </w:tabs>
        <w:ind w:left="3600" w:hanging="360"/>
      </w:pPr>
      <w:rPr>
        <w:rFonts w:ascii="Courier New" w:hAnsi="Courier New"/>
      </w:rPr>
    </w:lvl>
    <w:lvl w:ilvl="5" w:tplc="BC5A76A6">
      <w:start w:val="1"/>
      <w:numFmt w:val="bullet"/>
      <w:lvlText w:val=""/>
      <w:lvlJc w:val="left"/>
      <w:pPr>
        <w:tabs>
          <w:tab w:val="num" w:pos="4320"/>
        </w:tabs>
        <w:ind w:left="4320" w:hanging="360"/>
      </w:pPr>
      <w:rPr>
        <w:rFonts w:ascii="Wingdings" w:hAnsi="Wingdings"/>
      </w:rPr>
    </w:lvl>
    <w:lvl w:ilvl="6" w:tplc="40C0643A">
      <w:start w:val="1"/>
      <w:numFmt w:val="bullet"/>
      <w:lvlText w:val=""/>
      <w:lvlJc w:val="left"/>
      <w:pPr>
        <w:tabs>
          <w:tab w:val="num" w:pos="5040"/>
        </w:tabs>
        <w:ind w:left="5040" w:hanging="360"/>
      </w:pPr>
      <w:rPr>
        <w:rFonts w:ascii="Symbol" w:hAnsi="Symbol"/>
      </w:rPr>
    </w:lvl>
    <w:lvl w:ilvl="7" w:tplc="63B456FE">
      <w:start w:val="1"/>
      <w:numFmt w:val="bullet"/>
      <w:lvlText w:val="o"/>
      <w:lvlJc w:val="left"/>
      <w:pPr>
        <w:tabs>
          <w:tab w:val="num" w:pos="5760"/>
        </w:tabs>
        <w:ind w:left="5760" w:hanging="360"/>
      </w:pPr>
      <w:rPr>
        <w:rFonts w:ascii="Courier New" w:hAnsi="Courier New"/>
      </w:rPr>
    </w:lvl>
    <w:lvl w:ilvl="8" w:tplc="D58AB32A">
      <w:start w:val="1"/>
      <w:numFmt w:val="bullet"/>
      <w:lvlText w:val=""/>
      <w:lvlJc w:val="left"/>
      <w:pPr>
        <w:tabs>
          <w:tab w:val="num" w:pos="6480"/>
        </w:tabs>
        <w:ind w:left="6480" w:hanging="360"/>
      </w:pPr>
      <w:rPr>
        <w:rFonts w:ascii="Wingdings" w:hAnsi="Wingdings"/>
      </w:rPr>
    </w:lvl>
  </w:abstractNum>
  <w:abstractNum w:abstractNumId="171">
    <w:nsid w:val="000000AC"/>
    <w:multiLevelType w:val="hybridMultilevel"/>
    <w:tmpl w:val="000000AC"/>
    <w:lvl w:ilvl="0" w:tplc="5790BD10">
      <w:start w:val="1"/>
      <w:numFmt w:val="bullet"/>
      <w:lvlText w:val=""/>
      <w:lvlJc w:val="left"/>
      <w:pPr>
        <w:tabs>
          <w:tab w:val="num" w:pos="720"/>
        </w:tabs>
        <w:ind w:left="720" w:hanging="360"/>
      </w:pPr>
      <w:rPr>
        <w:rFonts w:ascii="Symbol" w:hAnsi="Symbol"/>
      </w:rPr>
    </w:lvl>
    <w:lvl w:ilvl="1" w:tplc="C32AC812">
      <w:start w:val="1"/>
      <w:numFmt w:val="bullet"/>
      <w:lvlText w:val="o"/>
      <w:lvlJc w:val="left"/>
      <w:pPr>
        <w:tabs>
          <w:tab w:val="num" w:pos="1440"/>
        </w:tabs>
        <w:ind w:left="1440" w:hanging="360"/>
      </w:pPr>
      <w:rPr>
        <w:rFonts w:ascii="Courier New" w:hAnsi="Courier New"/>
      </w:rPr>
    </w:lvl>
    <w:lvl w:ilvl="2" w:tplc="18143506">
      <w:start w:val="1"/>
      <w:numFmt w:val="bullet"/>
      <w:lvlText w:val=""/>
      <w:lvlJc w:val="left"/>
      <w:pPr>
        <w:tabs>
          <w:tab w:val="num" w:pos="2160"/>
        </w:tabs>
        <w:ind w:left="2160" w:hanging="360"/>
      </w:pPr>
      <w:rPr>
        <w:rFonts w:ascii="Wingdings" w:hAnsi="Wingdings"/>
      </w:rPr>
    </w:lvl>
    <w:lvl w:ilvl="3" w:tplc="8ED86778">
      <w:start w:val="1"/>
      <w:numFmt w:val="bullet"/>
      <w:lvlText w:val=""/>
      <w:lvlJc w:val="left"/>
      <w:pPr>
        <w:tabs>
          <w:tab w:val="num" w:pos="2880"/>
        </w:tabs>
        <w:ind w:left="2880" w:hanging="360"/>
      </w:pPr>
      <w:rPr>
        <w:rFonts w:ascii="Symbol" w:hAnsi="Symbol"/>
      </w:rPr>
    </w:lvl>
    <w:lvl w:ilvl="4" w:tplc="D86C2AE0">
      <w:start w:val="1"/>
      <w:numFmt w:val="bullet"/>
      <w:lvlText w:val="o"/>
      <w:lvlJc w:val="left"/>
      <w:pPr>
        <w:tabs>
          <w:tab w:val="num" w:pos="3600"/>
        </w:tabs>
        <w:ind w:left="3600" w:hanging="360"/>
      </w:pPr>
      <w:rPr>
        <w:rFonts w:ascii="Courier New" w:hAnsi="Courier New"/>
      </w:rPr>
    </w:lvl>
    <w:lvl w:ilvl="5" w:tplc="3A24DE48">
      <w:start w:val="1"/>
      <w:numFmt w:val="bullet"/>
      <w:lvlText w:val=""/>
      <w:lvlJc w:val="left"/>
      <w:pPr>
        <w:tabs>
          <w:tab w:val="num" w:pos="4320"/>
        </w:tabs>
        <w:ind w:left="4320" w:hanging="360"/>
      </w:pPr>
      <w:rPr>
        <w:rFonts w:ascii="Wingdings" w:hAnsi="Wingdings"/>
      </w:rPr>
    </w:lvl>
    <w:lvl w:ilvl="6" w:tplc="2F123772">
      <w:start w:val="1"/>
      <w:numFmt w:val="bullet"/>
      <w:lvlText w:val=""/>
      <w:lvlJc w:val="left"/>
      <w:pPr>
        <w:tabs>
          <w:tab w:val="num" w:pos="5040"/>
        </w:tabs>
        <w:ind w:left="5040" w:hanging="360"/>
      </w:pPr>
      <w:rPr>
        <w:rFonts w:ascii="Symbol" w:hAnsi="Symbol"/>
      </w:rPr>
    </w:lvl>
    <w:lvl w:ilvl="7" w:tplc="8A9E6C0A">
      <w:start w:val="1"/>
      <w:numFmt w:val="bullet"/>
      <w:lvlText w:val="o"/>
      <w:lvlJc w:val="left"/>
      <w:pPr>
        <w:tabs>
          <w:tab w:val="num" w:pos="5760"/>
        </w:tabs>
        <w:ind w:left="5760" w:hanging="360"/>
      </w:pPr>
      <w:rPr>
        <w:rFonts w:ascii="Courier New" w:hAnsi="Courier New"/>
      </w:rPr>
    </w:lvl>
    <w:lvl w:ilvl="8" w:tplc="4C42D3D6">
      <w:start w:val="1"/>
      <w:numFmt w:val="bullet"/>
      <w:lvlText w:val=""/>
      <w:lvlJc w:val="left"/>
      <w:pPr>
        <w:tabs>
          <w:tab w:val="num" w:pos="6480"/>
        </w:tabs>
        <w:ind w:left="6480" w:hanging="360"/>
      </w:pPr>
      <w:rPr>
        <w:rFonts w:ascii="Wingdings" w:hAnsi="Wingdings"/>
      </w:rPr>
    </w:lvl>
  </w:abstractNum>
  <w:abstractNum w:abstractNumId="172">
    <w:nsid w:val="000000AD"/>
    <w:multiLevelType w:val="hybridMultilevel"/>
    <w:tmpl w:val="000000AD"/>
    <w:lvl w:ilvl="0" w:tplc="16704B20">
      <w:start w:val="1"/>
      <w:numFmt w:val="bullet"/>
      <w:lvlText w:val=""/>
      <w:lvlJc w:val="left"/>
      <w:pPr>
        <w:tabs>
          <w:tab w:val="num" w:pos="720"/>
        </w:tabs>
        <w:ind w:left="720" w:hanging="360"/>
      </w:pPr>
      <w:rPr>
        <w:rFonts w:ascii="Symbol" w:hAnsi="Symbol"/>
      </w:rPr>
    </w:lvl>
    <w:lvl w:ilvl="1" w:tplc="6E60CAE0">
      <w:start w:val="1"/>
      <w:numFmt w:val="bullet"/>
      <w:lvlText w:val="o"/>
      <w:lvlJc w:val="left"/>
      <w:pPr>
        <w:tabs>
          <w:tab w:val="num" w:pos="1440"/>
        </w:tabs>
        <w:ind w:left="1440" w:hanging="360"/>
      </w:pPr>
      <w:rPr>
        <w:rFonts w:ascii="Courier New" w:hAnsi="Courier New"/>
      </w:rPr>
    </w:lvl>
    <w:lvl w:ilvl="2" w:tplc="A808C24E">
      <w:start w:val="1"/>
      <w:numFmt w:val="bullet"/>
      <w:lvlText w:val=""/>
      <w:lvlJc w:val="left"/>
      <w:pPr>
        <w:tabs>
          <w:tab w:val="num" w:pos="2160"/>
        </w:tabs>
        <w:ind w:left="2160" w:hanging="360"/>
      </w:pPr>
      <w:rPr>
        <w:rFonts w:ascii="Wingdings" w:hAnsi="Wingdings"/>
      </w:rPr>
    </w:lvl>
    <w:lvl w:ilvl="3" w:tplc="D4569420">
      <w:start w:val="1"/>
      <w:numFmt w:val="bullet"/>
      <w:lvlText w:val=""/>
      <w:lvlJc w:val="left"/>
      <w:pPr>
        <w:tabs>
          <w:tab w:val="num" w:pos="2880"/>
        </w:tabs>
        <w:ind w:left="2880" w:hanging="360"/>
      </w:pPr>
      <w:rPr>
        <w:rFonts w:ascii="Symbol" w:hAnsi="Symbol"/>
      </w:rPr>
    </w:lvl>
    <w:lvl w:ilvl="4" w:tplc="F9862C52">
      <w:start w:val="1"/>
      <w:numFmt w:val="bullet"/>
      <w:lvlText w:val="o"/>
      <w:lvlJc w:val="left"/>
      <w:pPr>
        <w:tabs>
          <w:tab w:val="num" w:pos="3600"/>
        </w:tabs>
        <w:ind w:left="3600" w:hanging="360"/>
      </w:pPr>
      <w:rPr>
        <w:rFonts w:ascii="Courier New" w:hAnsi="Courier New"/>
      </w:rPr>
    </w:lvl>
    <w:lvl w:ilvl="5" w:tplc="9E3280F2">
      <w:start w:val="1"/>
      <w:numFmt w:val="bullet"/>
      <w:lvlText w:val=""/>
      <w:lvlJc w:val="left"/>
      <w:pPr>
        <w:tabs>
          <w:tab w:val="num" w:pos="4320"/>
        </w:tabs>
        <w:ind w:left="4320" w:hanging="360"/>
      </w:pPr>
      <w:rPr>
        <w:rFonts w:ascii="Wingdings" w:hAnsi="Wingdings"/>
      </w:rPr>
    </w:lvl>
    <w:lvl w:ilvl="6" w:tplc="304C30DC">
      <w:start w:val="1"/>
      <w:numFmt w:val="bullet"/>
      <w:lvlText w:val=""/>
      <w:lvlJc w:val="left"/>
      <w:pPr>
        <w:tabs>
          <w:tab w:val="num" w:pos="5040"/>
        </w:tabs>
        <w:ind w:left="5040" w:hanging="360"/>
      </w:pPr>
      <w:rPr>
        <w:rFonts w:ascii="Symbol" w:hAnsi="Symbol"/>
      </w:rPr>
    </w:lvl>
    <w:lvl w:ilvl="7" w:tplc="C5A85E48">
      <w:start w:val="1"/>
      <w:numFmt w:val="bullet"/>
      <w:lvlText w:val="o"/>
      <w:lvlJc w:val="left"/>
      <w:pPr>
        <w:tabs>
          <w:tab w:val="num" w:pos="5760"/>
        </w:tabs>
        <w:ind w:left="5760" w:hanging="360"/>
      </w:pPr>
      <w:rPr>
        <w:rFonts w:ascii="Courier New" w:hAnsi="Courier New"/>
      </w:rPr>
    </w:lvl>
    <w:lvl w:ilvl="8" w:tplc="73063C7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IdMacAtCleanup w:val="1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00"/>
  <w:displayHorizontalDrawingGridEvery w:val="2"/>
  <w:noPunctuationKerning/>
  <w:characterSpacingControl w:val="doNotCompress"/>
  <w:hdrShapeDefaults>
    <o:shapedefaults v:ext="edit" spidmax="104450"/>
  </w:hdrShapeDefaults>
  <w:footnotePr>
    <w:footnote w:id="0"/>
    <w:footnote w:id="1"/>
  </w:footnotePr>
  <w:endnotePr>
    <w:endnote w:id="0"/>
    <w:endnote w:id="1"/>
  </w:endnotePr>
  <w:compat/>
  <w:rsids>
    <w:rsidRoot w:val="00B64E45"/>
    <w:rsid w:val="00000149"/>
    <w:rsid w:val="000005EB"/>
    <w:rsid w:val="0000065F"/>
    <w:rsid w:val="00000687"/>
    <w:rsid w:val="00000904"/>
    <w:rsid w:val="00000981"/>
    <w:rsid w:val="00000A88"/>
    <w:rsid w:val="00000B94"/>
    <w:rsid w:val="00000D12"/>
    <w:rsid w:val="00000E5A"/>
    <w:rsid w:val="00000F9F"/>
    <w:rsid w:val="00001202"/>
    <w:rsid w:val="00001213"/>
    <w:rsid w:val="0000137C"/>
    <w:rsid w:val="00001424"/>
    <w:rsid w:val="0000144B"/>
    <w:rsid w:val="0000161F"/>
    <w:rsid w:val="00001706"/>
    <w:rsid w:val="00001708"/>
    <w:rsid w:val="00001767"/>
    <w:rsid w:val="00001B5A"/>
    <w:rsid w:val="00001B62"/>
    <w:rsid w:val="00001BE1"/>
    <w:rsid w:val="00001D49"/>
    <w:rsid w:val="00001EA1"/>
    <w:rsid w:val="00001F9A"/>
    <w:rsid w:val="000021D3"/>
    <w:rsid w:val="00002211"/>
    <w:rsid w:val="000023FE"/>
    <w:rsid w:val="000025BB"/>
    <w:rsid w:val="00002A1B"/>
    <w:rsid w:val="00002A6C"/>
    <w:rsid w:val="00002D4C"/>
    <w:rsid w:val="00002FBA"/>
    <w:rsid w:val="00003583"/>
    <w:rsid w:val="00003642"/>
    <w:rsid w:val="0000385E"/>
    <w:rsid w:val="00003951"/>
    <w:rsid w:val="000039DF"/>
    <w:rsid w:val="00003AFD"/>
    <w:rsid w:val="00003B73"/>
    <w:rsid w:val="00003B95"/>
    <w:rsid w:val="00003C61"/>
    <w:rsid w:val="00003DD2"/>
    <w:rsid w:val="0000407B"/>
    <w:rsid w:val="00004099"/>
    <w:rsid w:val="0000410F"/>
    <w:rsid w:val="00004120"/>
    <w:rsid w:val="000042B9"/>
    <w:rsid w:val="000042D9"/>
    <w:rsid w:val="00004359"/>
    <w:rsid w:val="00004681"/>
    <w:rsid w:val="00004806"/>
    <w:rsid w:val="00004810"/>
    <w:rsid w:val="0000490C"/>
    <w:rsid w:val="00004931"/>
    <w:rsid w:val="0000493C"/>
    <w:rsid w:val="00004DA3"/>
    <w:rsid w:val="00004E50"/>
    <w:rsid w:val="00004F8B"/>
    <w:rsid w:val="00004FC1"/>
    <w:rsid w:val="000051BF"/>
    <w:rsid w:val="00005240"/>
    <w:rsid w:val="0000529C"/>
    <w:rsid w:val="0000533D"/>
    <w:rsid w:val="00005463"/>
    <w:rsid w:val="00005634"/>
    <w:rsid w:val="000057F8"/>
    <w:rsid w:val="00005A0C"/>
    <w:rsid w:val="00005AEA"/>
    <w:rsid w:val="00005B14"/>
    <w:rsid w:val="00005B2F"/>
    <w:rsid w:val="00005B3C"/>
    <w:rsid w:val="00005D81"/>
    <w:rsid w:val="00005DF4"/>
    <w:rsid w:val="00005EF9"/>
    <w:rsid w:val="0000612D"/>
    <w:rsid w:val="00006384"/>
    <w:rsid w:val="0000657C"/>
    <w:rsid w:val="00006846"/>
    <w:rsid w:val="00006859"/>
    <w:rsid w:val="00006AB3"/>
    <w:rsid w:val="00006B20"/>
    <w:rsid w:val="00006DF0"/>
    <w:rsid w:val="0000715C"/>
    <w:rsid w:val="00007203"/>
    <w:rsid w:val="0000721B"/>
    <w:rsid w:val="00007302"/>
    <w:rsid w:val="00007376"/>
    <w:rsid w:val="00007592"/>
    <w:rsid w:val="000076A0"/>
    <w:rsid w:val="00007753"/>
    <w:rsid w:val="00007AF5"/>
    <w:rsid w:val="00007AF8"/>
    <w:rsid w:val="00007B19"/>
    <w:rsid w:val="00007E7C"/>
    <w:rsid w:val="00007EA0"/>
    <w:rsid w:val="0001008A"/>
    <w:rsid w:val="00010191"/>
    <w:rsid w:val="00010373"/>
    <w:rsid w:val="000103C6"/>
    <w:rsid w:val="0001048F"/>
    <w:rsid w:val="0001052E"/>
    <w:rsid w:val="000106BA"/>
    <w:rsid w:val="00010856"/>
    <w:rsid w:val="00010CC2"/>
    <w:rsid w:val="00010D4D"/>
    <w:rsid w:val="00010E5F"/>
    <w:rsid w:val="00010F32"/>
    <w:rsid w:val="00010F48"/>
    <w:rsid w:val="0001123C"/>
    <w:rsid w:val="00011293"/>
    <w:rsid w:val="0001160E"/>
    <w:rsid w:val="000116E8"/>
    <w:rsid w:val="000117F8"/>
    <w:rsid w:val="00011942"/>
    <w:rsid w:val="00011D98"/>
    <w:rsid w:val="00011F93"/>
    <w:rsid w:val="0001202D"/>
    <w:rsid w:val="000121ED"/>
    <w:rsid w:val="000121F7"/>
    <w:rsid w:val="00012231"/>
    <w:rsid w:val="00012462"/>
    <w:rsid w:val="000125C1"/>
    <w:rsid w:val="000126A6"/>
    <w:rsid w:val="000129F1"/>
    <w:rsid w:val="00012A08"/>
    <w:rsid w:val="00012A25"/>
    <w:rsid w:val="00012ABD"/>
    <w:rsid w:val="00012B66"/>
    <w:rsid w:val="00012C75"/>
    <w:rsid w:val="00012D61"/>
    <w:rsid w:val="00012D76"/>
    <w:rsid w:val="00012DCF"/>
    <w:rsid w:val="00012E91"/>
    <w:rsid w:val="00012F07"/>
    <w:rsid w:val="00012F47"/>
    <w:rsid w:val="00012FDD"/>
    <w:rsid w:val="0001302A"/>
    <w:rsid w:val="0001326D"/>
    <w:rsid w:val="000132CF"/>
    <w:rsid w:val="0001340C"/>
    <w:rsid w:val="00013470"/>
    <w:rsid w:val="000134C3"/>
    <w:rsid w:val="000135CE"/>
    <w:rsid w:val="000137E5"/>
    <w:rsid w:val="000137F5"/>
    <w:rsid w:val="00013853"/>
    <w:rsid w:val="00013897"/>
    <w:rsid w:val="000138C1"/>
    <w:rsid w:val="000138F5"/>
    <w:rsid w:val="000139BF"/>
    <w:rsid w:val="00013AF2"/>
    <w:rsid w:val="00013B56"/>
    <w:rsid w:val="00013CC8"/>
    <w:rsid w:val="00013D6D"/>
    <w:rsid w:val="00014016"/>
    <w:rsid w:val="0001409A"/>
    <w:rsid w:val="000140F9"/>
    <w:rsid w:val="00014244"/>
    <w:rsid w:val="0001426E"/>
    <w:rsid w:val="00014603"/>
    <w:rsid w:val="0001487C"/>
    <w:rsid w:val="000149BE"/>
    <w:rsid w:val="000149C3"/>
    <w:rsid w:val="00014B13"/>
    <w:rsid w:val="00014C66"/>
    <w:rsid w:val="00014CF0"/>
    <w:rsid w:val="00014E92"/>
    <w:rsid w:val="00014EE0"/>
    <w:rsid w:val="000151B0"/>
    <w:rsid w:val="00015427"/>
    <w:rsid w:val="00015693"/>
    <w:rsid w:val="00015702"/>
    <w:rsid w:val="00015853"/>
    <w:rsid w:val="000158CC"/>
    <w:rsid w:val="0001596B"/>
    <w:rsid w:val="00015A20"/>
    <w:rsid w:val="00015A63"/>
    <w:rsid w:val="00015B2D"/>
    <w:rsid w:val="00015C53"/>
    <w:rsid w:val="00015D47"/>
    <w:rsid w:val="00015F25"/>
    <w:rsid w:val="00015FB9"/>
    <w:rsid w:val="00016010"/>
    <w:rsid w:val="000160DA"/>
    <w:rsid w:val="00016110"/>
    <w:rsid w:val="0001643C"/>
    <w:rsid w:val="00016473"/>
    <w:rsid w:val="00016486"/>
    <w:rsid w:val="000164D1"/>
    <w:rsid w:val="000165E0"/>
    <w:rsid w:val="000167B0"/>
    <w:rsid w:val="00016844"/>
    <w:rsid w:val="00016888"/>
    <w:rsid w:val="00016A44"/>
    <w:rsid w:val="00016B7A"/>
    <w:rsid w:val="00016C2D"/>
    <w:rsid w:val="00016F8F"/>
    <w:rsid w:val="00017152"/>
    <w:rsid w:val="00017333"/>
    <w:rsid w:val="0001742C"/>
    <w:rsid w:val="00017502"/>
    <w:rsid w:val="0001757B"/>
    <w:rsid w:val="00017597"/>
    <w:rsid w:val="0001764D"/>
    <w:rsid w:val="00017975"/>
    <w:rsid w:val="00017A65"/>
    <w:rsid w:val="00017AC3"/>
    <w:rsid w:val="00017B87"/>
    <w:rsid w:val="00017DF0"/>
    <w:rsid w:val="00017F86"/>
    <w:rsid w:val="00020602"/>
    <w:rsid w:val="00020620"/>
    <w:rsid w:val="00020758"/>
    <w:rsid w:val="0002079A"/>
    <w:rsid w:val="000207EC"/>
    <w:rsid w:val="00020997"/>
    <w:rsid w:val="00020DBB"/>
    <w:rsid w:val="00020DF5"/>
    <w:rsid w:val="00021034"/>
    <w:rsid w:val="0002117B"/>
    <w:rsid w:val="0002135D"/>
    <w:rsid w:val="0002136A"/>
    <w:rsid w:val="00021699"/>
    <w:rsid w:val="000216F0"/>
    <w:rsid w:val="00021ADD"/>
    <w:rsid w:val="00021BFC"/>
    <w:rsid w:val="00021CF6"/>
    <w:rsid w:val="00021E02"/>
    <w:rsid w:val="00021F94"/>
    <w:rsid w:val="00021FF1"/>
    <w:rsid w:val="0002213D"/>
    <w:rsid w:val="00022173"/>
    <w:rsid w:val="000221F7"/>
    <w:rsid w:val="00022322"/>
    <w:rsid w:val="0002238F"/>
    <w:rsid w:val="000223D8"/>
    <w:rsid w:val="0002241D"/>
    <w:rsid w:val="000224B6"/>
    <w:rsid w:val="0002270C"/>
    <w:rsid w:val="0002276D"/>
    <w:rsid w:val="000228D5"/>
    <w:rsid w:val="000229C2"/>
    <w:rsid w:val="00022A07"/>
    <w:rsid w:val="00022D38"/>
    <w:rsid w:val="00022F63"/>
    <w:rsid w:val="000232CF"/>
    <w:rsid w:val="00023484"/>
    <w:rsid w:val="000234D6"/>
    <w:rsid w:val="000234F7"/>
    <w:rsid w:val="00023657"/>
    <w:rsid w:val="000236DE"/>
    <w:rsid w:val="0002377F"/>
    <w:rsid w:val="000237D0"/>
    <w:rsid w:val="0002385B"/>
    <w:rsid w:val="000238AC"/>
    <w:rsid w:val="000238B4"/>
    <w:rsid w:val="00023BA4"/>
    <w:rsid w:val="00023C53"/>
    <w:rsid w:val="00023D51"/>
    <w:rsid w:val="00023FC9"/>
    <w:rsid w:val="00024360"/>
    <w:rsid w:val="00024672"/>
    <w:rsid w:val="0002469E"/>
    <w:rsid w:val="00024784"/>
    <w:rsid w:val="000247B5"/>
    <w:rsid w:val="00024881"/>
    <w:rsid w:val="00024A06"/>
    <w:rsid w:val="00024CEE"/>
    <w:rsid w:val="00024F13"/>
    <w:rsid w:val="0002510C"/>
    <w:rsid w:val="00025198"/>
    <w:rsid w:val="000251D3"/>
    <w:rsid w:val="000252D3"/>
    <w:rsid w:val="0002539D"/>
    <w:rsid w:val="000253D4"/>
    <w:rsid w:val="000256A0"/>
    <w:rsid w:val="000259D9"/>
    <w:rsid w:val="00025AE2"/>
    <w:rsid w:val="00025C08"/>
    <w:rsid w:val="00025C8E"/>
    <w:rsid w:val="00025F7A"/>
    <w:rsid w:val="000260EA"/>
    <w:rsid w:val="0002612E"/>
    <w:rsid w:val="00026193"/>
    <w:rsid w:val="0002637B"/>
    <w:rsid w:val="000264EE"/>
    <w:rsid w:val="00026577"/>
    <w:rsid w:val="000266DC"/>
    <w:rsid w:val="000269D5"/>
    <w:rsid w:val="00026A00"/>
    <w:rsid w:val="00026B8E"/>
    <w:rsid w:val="00026D4A"/>
    <w:rsid w:val="00026DDE"/>
    <w:rsid w:val="00026E11"/>
    <w:rsid w:val="00026FB2"/>
    <w:rsid w:val="000270DE"/>
    <w:rsid w:val="000270F7"/>
    <w:rsid w:val="00027204"/>
    <w:rsid w:val="00027254"/>
    <w:rsid w:val="0002749B"/>
    <w:rsid w:val="000274B9"/>
    <w:rsid w:val="00027679"/>
    <w:rsid w:val="000276C1"/>
    <w:rsid w:val="0002789E"/>
    <w:rsid w:val="00027A25"/>
    <w:rsid w:val="00027D58"/>
    <w:rsid w:val="00027D8A"/>
    <w:rsid w:val="00027E18"/>
    <w:rsid w:val="00027E32"/>
    <w:rsid w:val="000300CC"/>
    <w:rsid w:val="000301E5"/>
    <w:rsid w:val="000302A1"/>
    <w:rsid w:val="00030330"/>
    <w:rsid w:val="00030576"/>
    <w:rsid w:val="0003065E"/>
    <w:rsid w:val="00030732"/>
    <w:rsid w:val="0003080B"/>
    <w:rsid w:val="00030964"/>
    <w:rsid w:val="00030A3F"/>
    <w:rsid w:val="00030AA0"/>
    <w:rsid w:val="00030B9D"/>
    <w:rsid w:val="00030D71"/>
    <w:rsid w:val="00030DB5"/>
    <w:rsid w:val="00030E51"/>
    <w:rsid w:val="00030ED7"/>
    <w:rsid w:val="0003103F"/>
    <w:rsid w:val="000310E5"/>
    <w:rsid w:val="000311FA"/>
    <w:rsid w:val="000312A7"/>
    <w:rsid w:val="00031353"/>
    <w:rsid w:val="0003136C"/>
    <w:rsid w:val="00031523"/>
    <w:rsid w:val="00031577"/>
    <w:rsid w:val="00031AB3"/>
    <w:rsid w:val="00031CE2"/>
    <w:rsid w:val="00031D53"/>
    <w:rsid w:val="00031D92"/>
    <w:rsid w:val="00031E0E"/>
    <w:rsid w:val="00031EE9"/>
    <w:rsid w:val="00032158"/>
    <w:rsid w:val="000323B9"/>
    <w:rsid w:val="00032672"/>
    <w:rsid w:val="00032A0F"/>
    <w:rsid w:val="00032ACE"/>
    <w:rsid w:val="00032C7E"/>
    <w:rsid w:val="00032DA2"/>
    <w:rsid w:val="00032E86"/>
    <w:rsid w:val="00032F49"/>
    <w:rsid w:val="000330A2"/>
    <w:rsid w:val="000331F9"/>
    <w:rsid w:val="00033289"/>
    <w:rsid w:val="0003353D"/>
    <w:rsid w:val="00033673"/>
    <w:rsid w:val="00033913"/>
    <w:rsid w:val="0003394F"/>
    <w:rsid w:val="00033A45"/>
    <w:rsid w:val="00033A93"/>
    <w:rsid w:val="00033CA9"/>
    <w:rsid w:val="00034089"/>
    <w:rsid w:val="0003411F"/>
    <w:rsid w:val="0003422C"/>
    <w:rsid w:val="00034248"/>
    <w:rsid w:val="00034423"/>
    <w:rsid w:val="000344D2"/>
    <w:rsid w:val="00034605"/>
    <w:rsid w:val="00034745"/>
    <w:rsid w:val="00034853"/>
    <w:rsid w:val="000348CE"/>
    <w:rsid w:val="000349B2"/>
    <w:rsid w:val="00034B19"/>
    <w:rsid w:val="00034C17"/>
    <w:rsid w:val="00034CAB"/>
    <w:rsid w:val="00034CDE"/>
    <w:rsid w:val="00034D20"/>
    <w:rsid w:val="00034E90"/>
    <w:rsid w:val="00034EEB"/>
    <w:rsid w:val="0003501D"/>
    <w:rsid w:val="0003514B"/>
    <w:rsid w:val="000351BB"/>
    <w:rsid w:val="000359A8"/>
    <w:rsid w:val="00035B7D"/>
    <w:rsid w:val="00035BE2"/>
    <w:rsid w:val="00035D85"/>
    <w:rsid w:val="00036015"/>
    <w:rsid w:val="00036300"/>
    <w:rsid w:val="0003670E"/>
    <w:rsid w:val="000367D7"/>
    <w:rsid w:val="0003684A"/>
    <w:rsid w:val="00036C1F"/>
    <w:rsid w:val="00036C98"/>
    <w:rsid w:val="00036CB1"/>
    <w:rsid w:val="00036DC3"/>
    <w:rsid w:val="00036F88"/>
    <w:rsid w:val="00037102"/>
    <w:rsid w:val="00037156"/>
    <w:rsid w:val="000371C0"/>
    <w:rsid w:val="000373A2"/>
    <w:rsid w:val="0003748A"/>
    <w:rsid w:val="00037567"/>
    <w:rsid w:val="0003773F"/>
    <w:rsid w:val="0003789E"/>
    <w:rsid w:val="000378F7"/>
    <w:rsid w:val="000379F6"/>
    <w:rsid w:val="00037A1A"/>
    <w:rsid w:val="00037B43"/>
    <w:rsid w:val="00037BBA"/>
    <w:rsid w:val="00037BD1"/>
    <w:rsid w:val="00037EF3"/>
    <w:rsid w:val="0004013D"/>
    <w:rsid w:val="0004013E"/>
    <w:rsid w:val="00040592"/>
    <w:rsid w:val="0004076A"/>
    <w:rsid w:val="000408ED"/>
    <w:rsid w:val="00040A68"/>
    <w:rsid w:val="00040BAA"/>
    <w:rsid w:val="00040C47"/>
    <w:rsid w:val="00040C75"/>
    <w:rsid w:val="00040D64"/>
    <w:rsid w:val="00040D65"/>
    <w:rsid w:val="00040E5C"/>
    <w:rsid w:val="00040F3D"/>
    <w:rsid w:val="00041174"/>
    <w:rsid w:val="00041230"/>
    <w:rsid w:val="0004126B"/>
    <w:rsid w:val="00041300"/>
    <w:rsid w:val="00041363"/>
    <w:rsid w:val="0004146B"/>
    <w:rsid w:val="000415D7"/>
    <w:rsid w:val="00041705"/>
    <w:rsid w:val="00041BBD"/>
    <w:rsid w:val="00041BD8"/>
    <w:rsid w:val="00041DC6"/>
    <w:rsid w:val="00041FA6"/>
    <w:rsid w:val="0004225B"/>
    <w:rsid w:val="0004225F"/>
    <w:rsid w:val="000423BE"/>
    <w:rsid w:val="0004265C"/>
    <w:rsid w:val="00042810"/>
    <w:rsid w:val="00042937"/>
    <w:rsid w:val="00042AE7"/>
    <w:rsid w:val="00042B26"/>
    <w:rsid w:val="00042BC5"/>
    <w:rsid w:val="00042C53"/>
    <w:rsid w:val="00042D4C"/>
    <w:rsid w:val="00042D82"/>
    <w:rsid w:val="00042EAF"/>
    <w:rsid w:val="00042F78"/>
    <w:rsid w:val="00043044"/>
    <w:rsid w:val="00043272"/>
    <w:rsid w:val="000432BC"/>
    <w:rsid w:val="000434EB"/>
    <w:rsid w:val="00043508"/>
    <w:rsid w:val="000435D3"/>
    <w:rsid w:val="0004374C"/>
    <w:rsid w:val="000438A5"/>
    <w:rsid w:val="00043A38"/>
    <w:rsid w:val="00043A68"/>
    <w:rsid w:val="00043C3A"/>
    <w:rsid w:val="00043C4D"/>
    <w:rsid w:val="00043CB2"/>
    <w:rsid w:val="00043D42"/>
    <w:rsid w:val="00043E8B"/>
    <w:rsid w:val="00044016"/>
    <w:rsid w:val="00044024"/>
    <w:rsid w:val="000441D3"/>
    <w:rsid w:val="000442F5"/>
    <w:rsid w:val="0004438C"/>
    <w:rsid w:val="000444CA"/>
    <w:rsid w:val="00044502"/>
    <w:rsid w:val="00044569"/>
    <w:rsid w:val="000446BE"/>
    <w:rsid w:val="000446F7"/>
    <w:rsid w:val="000447CA"/>
    <w:rsid w:val="00044811"/>
    <w:rsid w:val="00044B65"/>
    <w:rsid w:val="00044BB3"/>
    <w:rsid w:val="00044BF6"/>
    <w:rsid w:val="00044DF9"/>
    <w:rsid w:val="00044DFA"/>
    <w:rsid w:val="00044E98"/>
    <w:rsid w:val="00044F1F"/>
    <w:rsid w:val="00044F38"/>
    <w:rsid w:val="00045233"/>
    <w:rsid w:val="00045425"/>
    <w:rsid w:val="00045506"/>
    <w:rsid w:val="000455C4"/>
    <w:rsid w:val="00045735"/>
    <w:rsid w:val="00045738"/>
    <w:rsid w:val="00045751"/>
    <w:rsid w:val="00045966"/>
    <w:rsid w:val="00045A39"/>
    <w:rsid w:val="00045C98"/>
    <w:rsid w:val="00045D80"/>
    <w:rsid w:val="00045E89"/>
    <w:rsid w:val="00046061"/>
    <w:rsid w:val="00046133"/>
    <w:rsid w:val="0004615F"/>
    <w:rsid w:val="000461E3"/>
    <w:rsid w:val="0004626F"/>
    <w:rsid w:val="00046387"/>
    <w:rsid w:val="00046479"/>
    <w:rsid w:val="000464A3"/>
    <w:rsid w:val="00046567"/>
    <w:rsid w:val="00046573"/>
    <w:rsid w:val="00046877"/>
    <w:rsid w:val="00046B39"/>
    <w:rsid w:val="00046D20"/>
    <w:rsid w:val="00046D27"/>
    <w:rsid w:val="00046D4F"/>
    <w:rsid w:val="00046D69"/>
    <w:rsid w:val="00046E19"/>
    <w:rsid w:val="00046FAB"/>
    <w:rsid w:val="00046FD0"/>
    <w:rsid w:val="0004724F"/>
    <w:rsid w:val="000473AC"/>
    <w:rsid w:val="000473E8"/>
    <w:rsid w:val="00047412"/>
    <w:rsid w:val="0004753F"/>
    <w:rsid w:val="000475E7"/>
    <w:rsid w:val="000475EF"/>
    <w:rsid w:val="00047627"/>
    <w:rsid w:val="0004773A"/>
    <w:rsid w:val="00047772"/>
    <w:rsid w:val="000478DE"/>
    <w:rsid w:val="00047A24"/>
    <w:rsid w:val="00047A74"/>
    <w:rsid w:val="00047B58"/>
    <w:rsid w:val="00047B67"/>
    <w:rsid w:val="00047C40"/>
    <w:rsid w:val="00047F46"/>
    <w:rsid w:val="00050074"/>
    <w:rsid w:val="0005019A"/>
    <w:rsid w:val="000504B4"/>
    <w:rsid w:val="000507AC"/>
    <w:rsid w:val="000508D2"/>
    <w:rsid w:val="000509C3"/>
    <w:rsid w:val="00050A18"/>
    <w:rsid w:val="00050D1A"/>
    <w:rsid w:val="00050EA1"/>
    <w:rsid w:val="00050F5F"/>
    <w:rsid w:val="00050F7C"/>
    <w:rsid w:val="00051086"/>
    <w:rsid w:val="00051091"/>
    <w:rsid w:val="0005119E"/>
    <w:rsid w:val="000513FC"/>
    <w:rsid w:val="000516A8"/>
    <w:rsid w:val="000518C1"/>
    <w:rsid w:val="000519B1"/>
    <w:rsid w:val="0005216E"/>
    <w:rsid w:val="0005253C"/>
    <w:rsid w:val="0005284F"/>
    <w:rsid w:val="000529EA"/>
    <w:rsid w:val="00052A7D"/>
    <w:rsid w:val="00052AD3"/>
    <w:rsid w:val="00052B70"/>
    <w:rsid w:val="00052C43"/>
    <w:rsid w:val="00052CA2"/>
    <w:rsid w:val="00052D22"/>
    <w:rsid w:val="00052D70"/>
    <w:rsid w:val="00052F22"/>
    <w:rsid w:val="00053043"/>
    <w:rsid w:val="0005312E"/>
    <w:rsid w:val="00053250"/>
    <w:rsid w:val="000533ED"/>
    <w:rsid w:val="00053649"/>
    <w:rsid w:val="0005369A"/>
    <w:rsid w:val="000536F4"/>
    <w:rsid w:val="0005383C"/>
    <w:rsid w:val="000539FE"/>
    <w:rsid w:val="00053BAC"/>
    <w:rsid w:val="00053E9B"/>
    <w:rsid w:val="00053FAD"/>
    <w:rsid w:val="0005403C"/>
    <w:rsid w:val="000540BD"/>
    <w:rsid w:val="00054113"/>
    <w:rsid w:val="000541EE"/>
    <w:rsid w:val="00054328"/>
    <w:rsid w:val="000544D7"/>
    <w:rsid w:val="000549CC"/>
    <w:rsid w:val="000549F5"/>
    <w:rsid w:val="00054BD3"/>
    <w:rsid w:val="00054DAC"/>
    <w:rsid w:val="00054F0B"/>
    <w:rsid w:val="00055222"/>
    <w:rsid w:val="000553CF"/>
    <w:rsid w:val="00055691"/>
    <w:rsid w:val="00055760"/>
    <w:rsid w:val="00055AD5"/>
    <w:rsid w:val="00055AFE"/>
    <w:rsid w:val="00055B8B"/>
    <w:rsid w:val="00055B93"/>
    <w:rsid w:val="00055C08"/>
    <w:rsid w:val="00055C71"/>
    <w:rsid w:val="00055C85"/>
    <w:rsid w:val="00055CC0"/>
    <w:rsid w:val="00055CEA"/>
    <w:rsid w:val="00055E19"/>
    <w:rsid w:val="00055E5C"/>
    <w:rsid w:val="00055E94"/>
    <w:rsid w:val="0005608B"/>
    <w:rsid w:val="00056201"/>
    <w:rsid w:val="000562D0"/>
    <w:rsid w:val="0005648C"/>
    <w:rsid w:val="000564D1"/>
    <w:rsid w:val="00056530"/>
    <w:rsid w:val="00056567"/>
    <w:rsid w:val="00056595"/>
    <w:rsid w:val="000568B6"/>
    <w:rsid w:val="00056B03"/>
    <w:rsid w:val="00056B69"/>
    <w:rsid w:val="00056C5B"/>
    <w:rsid w:val="00056DF5"/>
    <w:rsid w:val="00056FD5"/>
    <w:rsid w:val="0005702A"/>
    <w:rsid w:val="0005720C"/>
    <w:rsid w:val="000572A7"/>
    <w:rsid w:val="00057343"/>
    <w:rsid w:val="000574B6"/>
    <w:rsid w:val="00057697"/>
    <w:rsid w:val="000576BB"/>
    <w:rsid w:val="0005771E"/>
    <w:rsid w:val="0005773C"/>
    <w:rsid w:val="00057884"/>
    <w:rsid w:val="00057902"/>
    <w:rsid w:val="000579B6"/>
    <w:rsid w:val="00057A4F"/>
    <w:rsid w:val="00057AB8"/>
    <w:rsid w:val="00057B4B"/>
    <w:rsid w:val="00057BF8"/>
    <w:rsid w:val="00057C10"/>
    <w:rsid w:val="00057CDA"/>
    <w:rsid w:val="00057E28"/>
    <w:rsid w:val="00057F89"/>
    <w:rsid w:val="000601A3"/>
    <w:rsid w:val="0006065D"/>
    <w:rsid w:val="00060683"/>
    <w:rsid w:val="00060B72"/>
    <w:rsid w:val="00060F6A"/>
    <w:rsid w:val="00061364"/>
    <w:rsid w:val="0006144D"/>
    <w:rsid w:val="000616EC"/>
    <w:rsid w:val="000617D5"/>
    <w:rsid w:val="000618BA"/>
    <w:rsid w:val="000618C8"/>
    <w:rsid w:val="0006191A"/>
    <w:rsid w:val="00061AE0"/>
    <w:rsid w:val="00061B2C"/>
    <w:rsid w:val="00061C97"/>
    <w:rsid w:val="00061CDD"/>
    <w:rsid w:val="00061EF2"/>
    <w:rsid w:val="00061F26"/>
    <w:rsid w:val="00062328"/>
    <w:rsid w:val="00062422"/>
    <w:rsid w:val="00062437"/>
    <w:rsid w:val="00062609"/>
    <w:rsid w:val="000627C2"/>
    <w:rsid w:val="00062965"/>
    <w:rsid w:val="00062CDD"/>
    <w:rsid w:val="00062D4F"/>
    <w:rsid w:val="00062D5F"/>
    <w:rsid w:val="00062DC8"/>
    <w:rsid w:val="00062EBC"/>
    <w:rsid w:val="00062EFC"/>
    <w:rsid w:val="0006308C"/>
    <w:rsid w:val="0006316D"/>
    <w:rsid w:val="0006317A"/>
    <w:rsid w:val="0006335D"/>
    <w:rsid w:val="000635A0"/>
    <w:rsid w:val="000636B0"/>
    <w:rsid w:val="000639BC"/>
    <w:rsid w:val="000639BE"/>
    <w:rsid w:val="000639C1"/>
    <w:rsid w:val="00063E65"/>
    <w:rsid w:val="00063EEC"/>
    <w:rsid w:val="00063EF3"/>
    <w:rsid w:val="00064571"/>
    <w:rsid w:val="0006481E"/>
    <w:rsid w:val="000649E8"/>
    <w:rsid w:val="00064A0B"/>
    <w:rsid w:val="00064B68"/>
    <w:rsid w:val="00064C5C"/>
    <w:rsid w:val="00064CE1"/>
    <w:rsid w:val="00064E75"/>
    <w:rsid w:val="00064E86"/>
    <w:rsid w:val="00064EFA"/>
    <w:rsid w:val="00064FD3"/>
    <w:rsid w:val="0006506A"/>
    <w:rsid w:val="0006521E"/>
    <w:rsid w:val="00065226"/>
    <w:rsid w:val="000653C2"/>
    <w:rsid w:val="00065454"/>
    <w:rsid w:val="0006547D"/>
    <w:rsid w:val="000654A5"/>
    <w:rsid w:val="000656C1"/>
    <w:rsid w:val="00065773"/>
    <w:rsid w:val="00065790"/>
    <w:rsid w:val="000658A6"/>
    <w:rsid w:val="000659F7"/>
    <w:rsid w:val="00065B83"/>
    <w:rsid w:val="00065D52"/>
    <w:rsid w:val="00065E1C"/>
    <w:rsid w:val="00066047"/>
    <w:rsid w:val="000661B3"/>
    <w:rsid w:val="000661E5"/>
    <w:rsid w:val="000661FE"/>
    <w:rsid w:val="00066488"/>
    <w:rsid w:val="0006673F"/>
    <w:rsid w:val="0006686A"/>
    <w:rsid w:val="000668D4"/>
    <w:rsid w:val="000668E3"/>
    <w:rsid w:val="00066A6E"/>
    <w:rsid w:val="00066B05"/>
    <w:rsid w:val="00066BBA"/>
    <w:rsid w:val="00066C7B"/>
    <w:rsid w:val="00066FBC"/>
    <w:rsid w:val="00067177"/>
    <w:rsid w:val="00067252"/>
    <w:rsid w:val="000673F1"/>
    <w:rsid w:val="000674EA"/>
    <w:rsid w:val="000675BE"/>
    <w:rsid w:val="0006760D"/>
    <w:rsid w:val="0006776E"/>
    <w:rsid w:val="000677C9"/>
    <w:rsid w:val="000677EC"/>
    <w:rsid w:val="00067841"/>
    <w:rsid w:val="000678B3"/>
    <w:rsid w:val="0006795A"/>
    <w:rsid w:val="0006798E"/>
    <w:rsid w:val="00067BDF"/>
    <w:rsid w:val="00067CD6"/>
    <w:rsid w:val="00067DC5"/>
    <w:rsid w:val="00067E9F"/>
    <w:rsid w:val="00067EAB"/>
    <w:rsid w:val="00067F8A"/>
    <w:rsid w:val="0007042E"/>
    <w:rsid w:val="00070682"/>
    <w:rsid w:val="0007070F"/>
    <w:rsid w:val="00070902"/>
    <w:rsid w:val="00070983"/>
    <w:rsid w:val="00070A9A"/>
    <w:rsid w:val="00070AE2"/>
    <w:rsid w:val="00070B94"/>
    <w:rsid w:val="00070BB6"/>
    <w:rsid w:val="00070BDF"/>
    <w:rsid w:val="00070F1B"/>
    <w:rsid w:val="0007150A"/>
    <w:rsid w:val="0007150C"/>
    <w:rsid w:val="00071651"/>
    <w:rsid w:val="00071726"/>
    <w:rsid w:val="00071785"/>
    <w:rsid w:val="00071A6D"/>
    <w:rsid w:val="00071A6E"/>
    <w:rsid w:val="00071C61"/>
    <w:rsid w:val="00071CEB"/>
    <w:rsid w:val="00071D98"/>
    <w:rsid w:val="00071EAB"/>
    <w:rsid w:val="00071F54"/>
    <w:rsid w:val="0007201B"/>
    <w:rsid w:val="00072087"/>
    <w:rsid w:val="000721EA"/>
    <w:rsid w:val="000722D7"/>
    <w:rsid w:val="000723BB"/>
    <w:rsid w:val="000724D5"/>
    <w:rsid w:val="000725D6"/>
    <w:rsid w:val="0007276F"/>
    <w:rsid w:val="00072AC1"/>
    <w:rsid w:val="00072B60"/>
    <w:rsid w:val="00072DA7"/>
    <w:rsid w:val="00072DF0"/>
    <w:rsid w:val="00072E92"/>
    <w:rsid w:val="00072E99"/>
    <w:rsid w:val="00072EE4"/>
    <w:rsid w:val="0007312E"/>
    <w:rsid w:val="0007325A"/>
    <w:rsid w:val="00073321"/>
    <w:rsid w:val="00073470"/>
    <w:rsid w:val="00073605"/>
    <w:rsid w:val="00073789"/>
    <w:rsid w:val="000737D6"/>
    <w:rsid w:val="00073BD6"/>
    <w:rsid w:val="00073E13"/>
    <w:rsid w:val="00074020"/>
    <w:rsid w:val="00074258"/>
    <w:rsid w:val="00074315"/>
    <w:rsid w:val="00074359"/>
    <w:rsid w:val="000743B7"/>
    <w:rsid w:val="0007453E"/>
    <w:rsid w:val="0007488C"/>
    <w:rsid w:val="00074895"/>
    <w:rsid w:val="000748C7"/>
    <w:rsid w:val="000748D1"/>
    <w:rsid w:val="00074BB8"/>
    <w:rsid w:val="00074C72"/>
    <w:rsid w:val="00074DF5"/>
    <w:rsid w:val="00074E0D"/>
    <w:rsid w:val="0007502D"/>
    <w:rsid w:val="000751A2"/>
    <w:rsid w:val="000752C4"/>
    <w:rsid w:val="000755E9"/>
    <w:rsid w:val="0007568A"/>
    <w:rsid w:val="0007589D"/>
    <w:rsid w:val="00075A32"/>
    <w:rsid w:val="00075CE6"/>
    <w:rsid w:val="00075E03"/>
    <w:rsid w:val="00075E1D"/>
    <w:rsid w:val="00075F9A"/>
    <w:rsid w:val="00075FEF"/>
    <w:rsid w:val="00076275"/>
    <w:rsid w:val="000762E2"/>
    <w:rsid w:val="000763F1"/>
    <w:rsid w:val="00076446"/>
    <w:rsid w:val="000765D8"/>
    <w:rsid w:val="000766ED"/>
    <w:rsid w:val="0007686A"/>
    <w:rsid w:val="0007687B"/>
    <w:rsid w:val="0007693B"/>
    <w:rsid w:val="00076AC4"/>
    <w:rsid w:val="00076B23"/>
    <w:rsid w:val="00076C83"/>
    <w:rsid w:val="00076CCA"/>
    <w:rsid w:val="00076D29"/>
    <w:rsid w:val="00076D95"/>
    <w:rsid w:val="00076F15"/>
    <w:rsid w:val="00076F43"/>
    <w:rsid w:val="00076F52"/>
    <w:rsid w:val="00076F75"/>
    <w:rsid w:val="00076F99"/>
    <w:rsid w:val="00076FCF"/>
    <w:rsid w:val="00077123"/>
    <w:rsid w:val="0007754C"/>
    <w:rsid w:val="000776E2"/>
    <w:rsid w:val="000777FA"/>
    <w:rsid w:val="00077863"/>
    <w:rsid w:val="0007791D"/>
    <w:rsid w:val="000779FF"/>
    <w:rsid w:val="00077A85"/>
    <w:rsid w:val="00077AA5"/>
    <w:rsid w:val="00077BCE"/>
    <w:rsid w:val="00077C43"/>
    <w:rsid w:val="00077D8C"/>
    <w:rsid w:val="00077E9B"/>
    <w:rsid w:val="00077F5F"/>
    <w:rsid w:val="00080056"/>
    <w:rsid w:val="00080183"/>
    <w:rsid w:val="00080209"/>
    <w:rsid w:val="0008035F"/>
    <w:rsid w:val="0008038E"/>
    <w:rsid w:val="0008040F"/>
    <w:rsid w:val="00080523"/>
    <w:rsid w:val="000809B6"/>
    <w:rsid w:val="00080BFB"/>
    <w:rsid w:val="000815A1"/>
    <w:rsid w:val="00081696"/>
    <w:rsid w:val="000817B8"/>
    <w:rsid w:val="00081AD2"/>
    <w:rsid w:val="00081DC5"/>
    <w:rsid w:val="0008211D"/>
    <w:rsid w:val="00082149"/>
    <w:rsid w:val="000821EE"/>
    <w:rsid w:val="00082223"/>
    <w:rsid w:val="00082397"/>
    <w:rsid w:val="0008243B"/>
    <w:rsid w:val="00082504"/>
    <w:rsid w:val="00082540"/>
    <w:rsid w:val="000825BD"/>
    <w:rsid w:val="00082664"/>
    <w:rsid w:val="000826BA"/>
    <w:rsid w:val="00082762"/>
    <w:rsid w:val="0008282D"/>
    <w:rsid w:val="000829C2"/>
    <w:rsid w:val="000829C3"/>
    <w:rsid w:val="00082C8D"/>
    <w:rsid w:val="00082DB2"/>
    <w:rsid w:val="00082E2E"/>
    <w:rsid w:val="00082F98"/>
    <w:rsid w:val="00083173"/>
    <w:rsid w:val="00083256"/>
    <w:rsid w:val="000832CD"/>
    <w:rsid w:val="00083392"/>
    <w:rsid w:val="00083828"/>
    <w:rsid w:val="0008390F"/>
    <w:rsid w:val="00083C24"/>
    <w:rsid w:val="00083D07"/>
    <w:rsid w:val="00083EE3"/>
    <w:rsid w:val="00083F70"/>
    <w:rsid w:val="00084278"/>
    <w:rsid w:val="0008428F"/>
    <w:rsid w:val="0008437F"/>
    <w:rsid w:val="000843A8"/>
    <w:rsid w:val="000843DB"/>
    <w:rsid w:val="000843E8"/>
    <w:rsid w:val="00084844"/>
    <w:rsid w:val="00084916"/>
    <w:rsid w:val="00084D40"/>
    <w:rsid w:val="00084EEA"/>
    <w:rsid w:val="00084F5F"/>
    <w:rsid w:val="00085000"/>
    <w:rsid w:val="000851DA"/>
    <w:rsid w:val="00085206"/>
    <w:rsid w:val="000852D2"/>
    <w:rsid w:val="00085354"/>
    <w:rsid w:val="00085520"/>
    <w:rsid w:val="00085617"/>
    <w:rsid w:val="00085633"/>
    <w:rsid w:val="00085776"/>
    <w:rsid w:val="000858B5"/>
    <w:rsid w:val="00085942"/>
    <w:rsid w:val="00085C52"/>
    <w:rsid w:val="00085C8B"/>
    <w:rsid w:val="00085DA1"/>
    <w:rsid w:val="00085E8C"/>
    <w:rsid w:val="00085E95"/>
    <w:rsid w:val="00085FDD"/>
    <w:rsid w:val="0008615A"/>
    <w:rsid w:val="000861B2"/>
    <w:rsid w:val="00086388"/>
    <w:rsid w:val="000863CD"/>
    <w:rsid w:val="000863EA"/>
    <w:rsid w:val="000866F8"/>
    <w:rsid w:val="00086812"/>
    <w:rsid w:val="00086995"/>
    <w:rsid w:val="00086AA4"/>
    <w:rsid w:val="00086BA1"/>
    <w:rsid w:val="00086BDF"/>
    <w:rsid w:val="00086C4C"/>
    <w:rsid w:val="00086CE2"/>
    <w:rsid w:val="00086D12"/>
    <w:rsid w:val="00086DF0"/>
    <w:rsid w:val="00087031"/>
    <w:rsid w:val="000872FC"/>
    <w:rsid w:val="0008734A"/>
    <w:rsid w:val="00087448"/>
    <w:rsid w:val="0008758B"/>
    <w:rsid w:val="000875A6"/>
    <w:rsid w:val="00087A22"/>
    <w:rsid w:val="00087A3A"/>
    <w:rsid w:val="00087A6B"/>
    <w:rsid w:val="00087C3A"/>
    <w:rsid w:val="00087E96"/>
    <w:rsid w:val="00087F8D"/>
    <w:rsid w:val="00087FD3"/>
    <w:rsid w:val="000900D4"/>
    <w:rsid w:val="00090104"/>
    <w:rsid w:val="000908F2"/>
    <w:rsid w:val="00090C84"/>
    <w:rsid w:val="00090EB8"/>
    <w:rsid w:val="00090F24"/>
    <w:rsid w:val="0009105D"/>
    <w:rsid w:val="00091065"/>
    <w:rsid w:val="000912B5"/>
    <w:rsid w:val="00091419"/>
    <w:rsid w:val="00091429"/>
    <w:rsid w:val="00091658"/>
    <w:rsid w:val="00091685"/>
    <w:rsid w:val="00091730"/>
    <w:rsid w:val="0009181D"/>
    <w:rsid w:val="0009183F"/>
    <w:rsid w:val="00091874"/>
    <w:rsid w:val="00091AE0"/>
    <w:rsid w:val="00091B82"/>
    <w:rsid w:val="00091BB4"/>
    <w:rsid w:val="00091BF6"/>
    <w:rsid w:val="00091D69"/>
    <w:rsid w:val="00092185"/>
    <w:rsid w:val="000924B2"/>
    <w:rsid w:val="00092717"/>
    <w:rsid w:val="00092A9B"/>
    <w:rsid w:val="00092B59"/>
    <w:rsid w:val="00092BD9"/>
    <w:rsid w:val="00092DE3"/>
    <w:rsid w:val="00092E50"/>
    <w:rsid w:val="00092EA8"/>
    <w:rsid w:val="00093164"/>
    <w:rsid w:val="00093252"/>
    <w:rsid w:val="00093270"/>
    <w:rsid w:val="000934B2"/>
    <w:rsid w:val="00093579"/>
    <w:rsid w:val="0009360C"/>
    <w:rsid w:val="0009361E"/>
    <w:rsid w:val="0009363E"/>
    <w:rsid w:val="000936D1"/>
    <w:rsid w:val="000936E8"/>
    <w:rsid w:val="0009374B"/>
    <w:rsid w:val="00093790"/>
    <w:rsid w:val="000937F2"/>
    <w:rsid w:val="0009384A"/>
    <w:rsid w:val="00093913"/>
    <w:rsid w:val="00093A25"/>
    <w:rsid w:val="00093BB2"/>
    <w:rsid w:val="00093D6F"/>
    <w:rsid w:val="00093E28"/>
    <w:rsid w:val="00094232"/>
    <w:rsid w:val="000943A7"/>
    <w:rsid w:val="000943D8"/>
    <w:rsid w:val="00094A8C"/>
    <w:rsid w:val="00094E54"/>
    <w:rsid w:val="00094F7F"/>
    <w:rsid w:val="000950BB"/>
    <w:rsid w:val="000951F9"/>
    <w:rsid w:val="00095279"/>
    <w:rsid w:val="000952CA"/>
    <w:rsid w:val="00095359"/>
    <w:rsid w:val="00095466"/>
    <w:rsid w:val="00095572"/>
    <w:rsid w:val="0009583E"/>
    <w:rsid w:val="00095944"/>
    <w:rsid w:val="000959C3"/>
    <w:rsid w:val="000959C9"/>
    <w:rsid w:val="00095D44"/>
    <w:rsid w:val="00095FA4"/>
    <w:rsid w:val="00096106"/>
    <w:rsid w:val="000961CF"/>
    <w:rsid w:val="000961E1"/>
    <w:rsid w:val="0009631F"/>
    <w:rsid w:val="000963D5"/>
    <w:rsid w:val="0009640B"/>
    <w:rsid w:val="0009645E"/>
    <w:rsid w:val="000967EE"/>
    <w:rsid w:val="000968A5"/>
    <w:rsid w:val="00096AB8"/>
    <w:rsid w:val="00096B25"/>
    <w:rsid w:val="00096BB3"/>
    <w:rsid w:val="00096BF2"/>
    <w:rsid w:val="00096D40"/>
    <w:rsid w:val="00096E2B"/>
    <w:rsid w:val="00096F48"/>
    <w:rsid w:val="00096F4D"/>
    <w:rsid w:val="00096F6A"/>
    <w:rsid w:val="00096F75"/>
    <w:rsid w:val="00096F87"/>
    <w:rsid w:val="00097011"/>
    <w:rsid w:val="00097212"/>
    <w:rsid w:val="000974E1"/>
    <w:rsid w:val="0009756E"/>
    <w:rsid w:val="000975FF"/>
    <w:rsid w:val="00097628"/>
    <w:rsid w:val="0009767B"/>
    <w:rsid w:val="000976C1"/>
    <w:rsid w:val="000979E8"/>
    <w:rsid w:val="00097ACD"/>
    <w:rsid w:val="00097C23"/>
    <w:rsid w:val="00097E52"/>
    <w:rsid w:val="00097EB2"/>
    <w:rsid w:val="000A001C"/>
    <w:rsid w:val="000A0032"/>
    <w:rsid w:val="000A0124"/>
    <w:rsid w:val="000A0167"/>
    <w:rsid w:val="000A02E3"/>
    <w:rsid w:val="000A0397"/>
    <w:rsid w:val="000A050A"/>
    <w:rsid w:val="000A06E3"/>
    <w:rsid w:val="000A07C0"/>
    <w:rsid w:val="000A08FB"/>
    <w:rsid w:val="000A09E9"/>
    <w:rsid w:val="000A0A63"/>
    <w:rsid w:val="000A0B52"/>
    <w:rsid w:val="000A0CCD"/>
    <w:rsid w:val="000A1056"/>
    <w:rsid w:val="000A120B"/>
    <w:rsid w:val="000A1348"/>
    <w:rsid w:val="000A159A"/>
    <w:rsid w:val="000A1888"/>
    <w:rsid w:val="000A1915"/>
    <w:rsid w:val="000A199A"/>
    <w:rsid w:val="000A19EA"/>
    <w:rsid w:val="000A1A51"/>
    <w:rsid w:val="000A1A87"/>
    <w:rsid w:val="000A1B5A"/>
    <w:rsid w:val="000A1C35"/>
    <w:rsid w:val="000A1C50"/>
    <w:rsid w:val="000A1D7B"/>
    <w:rsid w:val="000A1DC6"/>
    <w:rsid w:val="000A1DFF"/>
    <w:rsid w:val="000A1E04"/>
    <w:rsid w:val="000A1E1E"/>
    <w:rsid w:val="000A2102"/>
    <w:rsid w:val="000A22E9"/>
    <w:rsid w:val="000A24BA"/>
    <w:rsid w:val="000A250E"/>
    <w:rsid w:val="000A2810"/>
    <w:rsid w:val="000A28BC"/>
    <w:rsid w:val="000A28C6"/>
    <w:rsid w:val="000A2967"/>
    <w:rsid w:val="000A29DD"/>
    <w:rsid w:val="000A2F44"/>
    <w:rsid w:val="000A3061"/>
    <w:rsid w:val="000A30AE"/>
    <w:rsid w:val="000A323A"/>
    <w:rsid w:val="000A3251"/>
    <w:rsid w:val="000A36AF"/>
    <w:rsid w:val="000A39B7"/>
    <w:rsid w:val="000A3A9E"/>
    <w:rsid w:val="000A3AD6"/>
    <w:rsid w:val="000A3B16"/>
    <w:rsid w:val="000A3B67"/>
    <w:rsid w:val="000A3C3B"/>
    <w:rsid w:val="000A3DD5"/>
    <w:rsid w:val="000A3F5F"/>
    <w:rsid w:val="000A405E"/>
    <w:rsid w:val="000A409C"/>
    <w:rsid w:val="000A42AF"/>
    <w:rsid w:val="000A46CA"/>
    <w:rsid w:val="000A4A09"/>
    <w:rsid w:val="000A4A44"/>
    <w:rsid w:val="000A4B3B"/>
    <w:rsid w:val="000A4B96"/>
    <w:rsid w:val="000A4BCD"/>
    <w:rsid w:val="000A4ED6"/>
    <w:rsid w:val="000A4F23"/>
    <w:rsid w:val="000A4FD9"/>
    <w:rsid w:val="000A5171"/>
    <w:rsid w:val="000A5332"/>
    <w:rsid w:val="000A548A"/>
    <w:rsid w:val="000A54F0"/>
    <w:rsid w:val="000A5655"/>
    <w:rsid w:val="000A57C4"/>
    <w:rsid w:val="000A59E6"/>
    <w:rsid w:val="000A5A11"/>
    <w:rsid w:val="000A5ACE"/>
    <w:rsid w:val="000A5DFE"/>
    <w:rsid w:val="000A5F8C"/>
    <w:rsid w:val="000A61BD"/>
    <w:rsid w:val="000A641D"/>
    <w:rsid w:val="000A6497"/>
    <w:rsid w:val="000A64E9"/>
    <w:rsid w:val="000A6799"/>
    <w:rsid w:val="000A6BD4"/>
    <w:rsid w:val="000A6C38"/>
    <w:rsid w:val="000A6C3B"/>
    <w:rsid w:val="000A6C84"/>
    <w:rsid w:val="000A6DB8"/>
    <w:rsid w:val="000A6F77"/>
    <w:rsid w:val="000A703B"/>
    <w:rsid w:val="000A72EC"/>
    <w:rsid w:val="000A7454"/>
    <w:rsid w:val="000A7690"/>
    <w:rsid w:val="000A7776"/>
    <w:rsid w:val="000A78B1"/>
    <w:rsid w:val="000A78CE"/>
    <w:rsid w:val="000A78D5"/>
    <w:rsid w:val="000A799F"/>
    <w:rsid w:val="000A79B7"/>
    <w:rsid w:val="000A79F8"/>
    <w:rsid w:val="000A7A06"/>
    <w:rsid w:val="000A7AB7"/>
    <w:rsid w:val="000A7DF6"/>
    <w:rsid w:val="000A7E93"/>
    <w:rsid w:val="000A7F13"/>
    <w:rsid w:val="000B0013"/>
    <w:rsid w:val="000B02FF"/>
    <w:rsid w:val="000B057A"/>
    <w:rsid w:val="000B05AE"/>
    <w:rsid w:val="000B06E1"/>
    <w:rsid w:val="000B06FE"/>
    <w:rsid w:val="000B0782"/>
    <w:rsid w:val="000B08A2"/>
    <w:rsid w:val="000B08BF"/>
    <w:rsid w:val="000B0A40"/>
    <w:rsid w:val="000B0AF8"/>
    <w:rsid w:val="000B0D1D"/>
    <w:rsid w:val="000B0D97"/>
    <w:rsid w:val="000B0E73"/>
    <w:rsid w:val="000B0EBC"/>
    <w:rsid w:val="000B11FC"/>
    <w:rsid w:val="000B1212"/>
    <w:rsid w:val="000B128E"/>
    <w:rsid w:val="000B13BF"/>
    <w:rsid w:val="000B1540"/>
    <w:rsid w:val="000B15A5"/>
    <w:rsid w:val="000B16A6"/>
    <w:rsid w:val="000B1868"/>
    <w:rsid w:val="000B190F"/>
    <w:rsid w:val="000B1C1C"/>
    <w:rsid w:val="000B1CB3"/>
    <w:rsid w:val="000B1E4D"/>
    <w:rsid w:val="000B1E8A"/>
    <w:rsid w:val="000B2092"/>
    <w:rsid w:val="000B20BC"/>
    <w:rsid w:val="000B2338"/>
    <w:rsid w:val="000B25FA"/>
    <w:rsid w:val="000B2747"/>
    <w:rsid w:val="000B2A57"/>
    <w:rsid w:val="000B2CEE"/>
    <w:rsid w:val="000B2EB0"/>
    <w:rsid w:val="000B2F83"/>
    <w:rsid w:val="000B2FE5"/>
    <w:rsid w:val="000B3164"/>
    <w:rsid w:val="000B3211"/>
    <w:rsid w:val="000B3554"/>
    <w:rsid w:val="000B35C2"/>
    <w:rsid w:val="000B36C0"/>
    <w:rsid w:val="000B3845"/>
    <w:rsid w:val="000B3CD6"/>
    <w:rsid w:val="000B3E75"/>
    <w:rsid w:val="000B3FFF"/>
    <w:rsid w:val="000B40E4"/>
    <w:rsid w:val="000B40F0"/>
    <w:rsid w:val="000B41E7"/>
    <w:rsid w:val="000B41EC"/>
    <w:rsid w:val="000B43AD"/>
    <w:rsid w:val="000B47B5"/>
    <w:rsid w:val="000B4832"/>
    <w:rsid w:val="000B48D3"/>
    <w:rsid w:val="000B4AD0"/>
    <w:rsid w:val="000B4B7D"/>
    <w:rsid w:val="000B4C84"/>
    <w:rsid w:val="000B4DE2"/>
    <w:rsid w:val="000B4E85"/>
    <w:rsid w:val="000B4FC9"/>
    <w:rsid w:val="000B5071"/>
    <w:rsid w:val="000B51E7"/>
    <w:rsid w:val="000B5234"/>
    <w:rsid w:val="000B52A3"/>
    <w:rsid w:val="000B53CA"/>
    <w:rsid w:val="000B5608"/>
    <w:rsid w:val="000B562F"/>
    <w:rsid w:val="000B59D3"/>
    <w:rsid w:val="000B5A31"/>
    <w:rsid w:val="000B5A54"/>
    <w:rsid w:val="000B5BCC"/>
    <w:rsid w:val="000B5BF2"/>
    <w:rsid w:val="000B5CD9"/>
    <w:rsid w:val="000B5D3F"/>
    <w:rsid w:val="000B5DBF"/>
    <w:rsid w:val="000B5DF1"/>
    <w:rsid w:val="000B5E0A"/>
    <w:rsid w:val="000B5F37"/>
    <w:rsid w:val="000B5F95"/>
    <w:rsid w:val="000B60FD"/>
    <w:rsid w:val="000B61B9"/>
    <w:rsid w:val="000B6423"/>
    <w:rsid w:val="000B645E"/>
    <w:rsid w:val="000B65E3"/>
    <w:rsid w:val="000B66D7"/>
    <w:rsid w:val="000B66DC"/>
    <w:rsid w:val="000B6717"/>
    <w:rsid w:val="000B6810"/>
    <w:rsid w:val="000B6863"/>
    <w:rsid w:val="000B6A9B"/>
    <w:rsid w:val="000B6AB7"/>
    <w:rsid w:val="000B6BD0"/>
    <w:rsid w:val="000B6CF4"/>
    <w:rsid w:val="000B6E5E"/>
    <w:rsid w:val="000B6FCC"/>
    <w:rsid w:val="000B72AB"/>
    <w:rsid w:val="000B75C1"/>
    <w:rsid w:val="000B7624"/>
    <w:rsid w:val="000B7751"/>
    <w:rsid w:val="000B781A"/>
    <w:rsid w:val="000B78E4"/>
    <w:rsid w:val="000B7965"/>
    <w:rsid w:val="000B79A2"/>
    <w:rsid w:val="000B7A2E"/>
    <w:rsid w:val="000B7EF8"/>
    <w:rsid w:val="000C016E"/>
    <w:rsid w:val="000C0310"/>
    <w:rsid w:val="000C0385"/>
    <w:rsid w:val="000C045F"/>
    <w:rsid w:val="000C05B5"/>
    <w:rsid w:val="000C0662"/>
    <w:rsid w:val="000C06C5"/>
    <w:rsid w:val="000C071A"/>
    <w:rsid w:val="000C07D5"/>
    <w:rsid w:val="000C083E"/>
    <w:rsid w:val="000C0968"/>
    <w:rsid w:val="000C0A7A"/>
    <w:rsid w:val="000C0D68"/>
    <w:rsid w:val="000C0EB9"/>
    <w:rsid w:val="000C0FAF"/>
    <w:rsid w:val="000C0FE1"/>
    <w:rsid w:val="000C128B"/>
    <w:rsid w:val="000C134E"/>
    <w:rsid w:val="000C14BD"/>
    <w:rsid w:val="000C16FB"/>
    <w:rsid w:val="000C1753"/>
    <w:rsid w:val="000C17A0"/>
    <w:rsid w:val="000C18A5"/>
    <w:rsid w:val="000C1954"/>
    <w:rsid w:val="000C198F"/>
    <w:rsid w:val="000C1A2C"/>
    <w:rsid w:val="000C1A5C"/>
    <w:rsid w:val="000C1B24"/>
    <w:rsid w:val="000C1C60"/>
    <w:rsid w:val="000C1E14"/>
    <w:rsid w:val="000C22C2"/>
    <w:rsid w:val="000C2375"/>
    <w:rsid w:val="000C2397"/>
    <w:rsid w:val="000C23A2"/>
    <w:rsid w:val="000C2414"/>
    <w:rsid w:val="000C241E"/>
    <w:rsid w:val="000C2670"/>
    <w:rsid w:val="000C2726"/>
    <w:rsid w:val="000C2A2E"/>
    <w:rsid w:val="000C2A42"/>
    <w:rsid w:val="000C2B32"/>
    <w:rsid w:val="000C2C5D"/>
    <w:rsid w:val="000C2EA1"/>
    <w:rsid w:val="000C2ED1"/>
    <w:rsid w:val="000C3233"/>
    <w:rsid w:val="000C3245"/>
    <w:rsid w:val="000C32EB"/>
    <w:rsid w:val="000C36EB"/>
    <w:rsid w:val="000C3710"/>
    <w:rsid w:val="000C388E"/>
    <w:rsid w:val="000C3958"/>
    <w:rsid w:val="000C398D"/>
    <w:rsid w:val="000C39CD"/>
    <w:rsid w:val="000C3B16"/>
    <w:rsid w:val="000C3BEA"/>
    <w:rsid w:val="000C3D4C"/>
    <w:rsid w:val="000C3D8F"/>
    <w:rsid w:val="000C4229"/>
    <w:rsid w:val="000C4278"/>
    <w:rsid w:val="000C4570"/>
    <w:rsid w:val="000C47D9"/>
    <w:rsid w:val="000C499B"/>
    <w:rsid w:val="000C499E"/>
    <w:rsid w:val="000C4A1F"/>
    <w:rsid w:val="000C4AD6"/>
    <w:rsid w:val="000C4B02"/>
    <w:rsid w:val="000C4BD8"/>
    <w:rsid w:val="000C4DBB"/>
    <w:rsid w:val="000C4DF7"/>
    <w:rsid w:val="000C4E8D"/>
    <w:rsid w:val="000C4F39"/>
    <w:rsid w:val="000C4FC1"/>
    <w:rsid w:val="000C504D"/>
    <w:rsid w:val="000C50A0"/>
    <w:rsid w:val="000C518C"/>
    <w:rsid w:val="000C51AC"/>
    <w:rsid w:val="000C5280"/>
    <w:rsid w:val="000C560E"/>
    <w:rsid w:val="000C568D"/>
    <w:rsid w:val="000C57EE"/>
    <w:rsid w:val="000C5A7B"/>
    <w:rsid w:val="000C5CE0"/>
    <w:rsid w:val="000C5D19"/>
    <w:rsid w:val="000C5D50"/>
    <w:rsid w:val="000C5D7C"/>
    <w:rsid w:val="000C5E22"/>
    <w:rsid w:val="000C5EA0"/>
    <w:rsid w:val="000C5FD0"/>
    <w:rsid w:val="000C609C"/>
    <w:rsid w:val="000C62C8"/>
    <w:rsid w:val="000C6389"/>
    <w:rsid w:val="000C63B2"/>
    <w:rsid w:val="000C65C4"/>
    <w:rsid w:val="000C67D3"/>
    <w:rsid w:val="000C696A"/>
    <w:rsid w:val="000C69CD"/>
    <w:rsid w:val="000C6A56"/>
    <w:rsid w:val="000C6C92"/>
    <w:rsid w:val="000C6CA9"/>
    <w:rsid w:val="000C6E46"/>
    <w:rsid w:val="000C7107"/>
    <w:rsid w:val="000C71A1"/>
    <w:rsid w:val="000C741F"/>
    <w:rsid w:val="000C7426"/>
    <w:rsid w:val="000C783A"/>
    <w:rsid w:val="000C7913"/>
    <w:rsid w:val="000D01DA"/>
    <w:rsid w:val="000D0213"/>
    <w:rsid w:val="000D021F"/>
    <w:rsid w:val="000D0238"/>
    <w:rsid w:val="000D030E"/>
    <w:rsid w:val="000D0399"/>
    <w:rsid w:val="000D0437"/>
    <w:rsid w:val="000D0542"/>
    <w:rsid w:val="000D06CD"/>
    <w:rsid w:val="000D07C2"/>
    <w:rsid w:val="000D0A24"/>
    <w:rsid w:val="000D0B67"/>
    <w:rsid w:val="000D0B7B"/>
    <w:rsid w:val="000D0BD2"/>
    <w:rsid w:val="000D0CBD"/>
    <w:rsid w:val="000D0DB4"/>
    <w:rsid w:val="000D0F1D"/>
    <w:rsid w:val="000D1153"/>
    <w:rsid w:val="000D129D"/>
    <w:rsid w:val="000D12CD"/>
    <w:rsid w:val="000D1525"/>
    <w:rsid w:val="000D158D"/>
    <w:rsid w:val="000D17C3"/>
    <w:rsid w:val="000D1938"/>
    <w:rsid w:val="000D1940"/>
    <w:rsid w:val="000D1B25"/>
    <w:rsid w:val="000D1BA2"/>
    <w:rsid w:val="000D21B5"/>
    <w:rsid w:val="000D22B9"/>
    <w:rsid w:val="000D25F4"/>
    <w:rsid w:val="000D2830"/>
    <w:rsid w:val="000D2CDD"/>
    <w:rsid w:val="000D2D18"/>
    <w:rsid w:val="000D2E51"/>
    <w:rsid w:val="000D2F00"/>
    <w:rsid w:val="000D2FD3"/>
    <w:rsid w:val="000D3204"/>
    <w:rsid w:val="000D36F5"/>
    <w:rsid w:val="000D3817"/>
    <w:rsid w:val="000D3846"/>
    <w:rsid w:val="000D3871"/>
    <w:rsid w:val="000D39DE"/>
    <w:rsid w:val="000D3C61"/>
    <w:rsid w:val="000D3CB7"/>
    <w:rsid w:val="000D3D7B"/>
    <w:rsid w:val="000D3E33"/>
    <w:rsid w:val="000D3E48"/>
    <w:rsid w:val="000D3E8A"/>
    <w:rsid w:val="000D3F2F"/>
    <w:rsid w:val="000D3F32"/>
    <w:rsid w:val="000D3F79"/>
    <w:rsid w:val="000D43CA"/>
    <w:rsid w:val="000D44BD"/>
    <w:rsid w:val="000D44C5"/>
    <w:rsid w:val="000D46BC"/>
    <w:rsid w:val="000D49E1"/>
    <w:rsid w:val="000D4E77"/>
    <w:rsid w:val="000D4EA7"/>
    <w:rsid w:val="000D51C2"/>
    <w:rsid w:val="000D5236"/>
    <w:rsid w:val="000D53BE"/>
    <w:rsid w:val="000D541D"/>
    <w:rsid w:val="000D54D8"/>
    <w:rsid w:val="000D570E"/>
    <w:rsid w:val="000D59C2"/>
    <w:rsid w:val="000D5B08"/>
    <w:rsid w:val="000D5B83"/>
    <w:rsid w:val="000D5C4E"/>
    <w:rsid w:val="000D5C95"/>
    <w:rsid w:val="000D5CA4"/>
    <w:rsid w:val="000D5F01"/>
    <w:rsid w:val="000D631F"/>
    <w:rsid w:val="000D637B"/>
    <w:rsid w:val="000D6404"/>
    <w:rsid w:val="000D6436"/>
    <w:rsid w:val="000D6596"/>
    <w:rsid w:val="000D66C2"/>
    <w:rsid w:val="000D6707"/>
    <w:rsid w:val="000D6831"/>
    <w:rsid w:val="000D6AFD"/>
    <w:rsid w:val="000D6CB2"/>
    <w:rsid w:val="000D72F6"/>
    <w:rsid w:val="000D7446"/>
    <w:rsid w:val="000D7643"/>
    <w:rsid w:val="000D7690"/>
    <w:rsid w:val="000D769D"/>
    <w:rsid w:val="000D7AA8"/>
    <w:rsid w:val="000D7B1C"/>
    <w:rsid w:val="000D7CDE"/>
    <w:rsid w:val="000D7D18"/>
    <w:rsid w:val="000D7D43"/>
    <w:rsid w:val="000D7E15"/>
    <w:rsid w:val="000D7EE4"/>
    <w:rsid w:val="000D7F78"/>
    <w:rsid w:val="000E0119"/>
    <w:rsid w:val="000E0124"/>
    <w:rsid w:val="000E01A8"/>
    <w:rsid w:val="000E01C8"/>
    <w:rsid w:val="000E02F8"/>
    <w:rsid w:val="000E049C"/>
    <w:rsid w:val="000E0639"/>
    <w:rsid w:val="000E0664"/>
    <w:rsid w:val="000E0888"/>
    <w:rsid w:val="000E0B1B"/>
    <w:rsid w:val="000E0FAF"/>
    <w:rsid w:val="000E10E7"/>
    <w:rsid w:val="000E11C9"/>
    <w:rsid w:val="000E1204"/>
    <w:rsid w:val="000E1289"/>
    <w:rsid w:val="000E12FC"/>
    <w:rsid w:val="000E132C"/>
    <w:rsid w:val="000E1366"/>
    <w:rsid w:val="000E1380"/>
    <w:rsid w:val="000E1459"/>
    <w:rsid w:val="000E146C"/>
    <w:rsid w:val="000E148E"/>
    <w:rsid w:val="000E14DE"/>
    <w:rsid w:val="000E15C4"/>
    <w:rsid w:val="000E16A9"/>
    <w:rsid w:val="000E1799"/>
    <w:rsid w:val="000E17C1"/>
    <w:rsid w:val="000E1874"/>
    <w:rsid w:val="000E1932"/>
    <w:rsid w:val="000E19EF"/>
    <w:rsid w:val="000E1A8E"/>
    <w:rsid w:val="000E1B3F"/>
    <w:rsid w:val="000E1C6D"/>
    <w:rsid w:val="000E1F54"/>
    <w:rsid w:val="000E24C8"/>
    <w:rsid w:val="000E2546"/>
    <w:rsid w:val="000E26C2"/>
    <w:rsid w:val="000E276F"/>
    <w:rsid w:val="000E27B4"/>
    <w:rsid w:val="000E2816"/>
    <w:rsid w:val="000E2C5A"/>
    <w:rsid w:val="000E2E2A"/>
    <w:rsid w:val="000E30D9"/>
    <w:rsid w:val="000E33DE"/>
    <w:rsid w:val="000E33ED"/>
    <w:rsid w:val="000E34F4"/>
    <w:rsid w:val="000E3716"/>
    <w:rsid w:val="000E377C"/>
    <w:rsid w:val="000E3D4D"/>
    <w:rsid w:val="000E3ED2"/>
    <w:rsid w:val="000E3F78"/>
    <w:rsid w:val="000E4017"/>
    <w:rsid w:val="000E406F"/>
    <w:rsid w:val="000E45B0"/>
    <w:rsid w:val="000E4753"/>
    <w:rsid w:val="000E4931"/>
    <w:rsid w:val="000E4AD9"/>
    <w:rsid w:val="000E4BD4"/>
    <w:rsid w:val="000E4F0C"/>
    <w:rsid w:val="000E4F24"/>
    <w:rsid w:val="000E4F9B"/>
    <w:rsid w:val="000E5237"/>
    <w:rsid w:val="000E54D6"/>
    <w:rsid w:val="000E5657"/>
    <w:rsid w:val="000E5891"/>
    <w:rsid w:val="000E58A1"/>
    <w:rsid w:val="000E595C"/>
    <w:rsid w:val="000E5BB1"/>
    <w:rsid w:val="000E5CE0"/>
    <w:rsid w:val="000E5E2B"/>
    <w:rsid w:val="000E5E5C"/>
    <w:rsid w:val="000E5EFB"/>
    <w:rsid w:val="000E5FD4"/>
    <w:rsid w:val="000E6057"/>
    <w:rsid w:val="000E6065"/>
    <w:rsid w:val="000E636B"/>
    <w:rsid w:val="000E63C9"/>
    <w:rsid w:val="000E644B"/>
    <w:rsid w:val="000E644E"/>
    <w:rsid w:val="000E66CA"/>
    <w:rsid w:val="000E6943"/>
    <w:rsid w:val="000E6B24"/>
    <w:rsid w:val="000E6B38"/>
    <w:rsid w:val="000E6B76"/>
    <w:rsid w:val="000E6C89"/>
    <w:rsid w:val="000E6FC9"/>
    <w:rsid w:val="000E7081"/>
    <w:rsid w:val="000E7256"/>
    <w:rsid w:val="000E7262"/>
    <w:rsid w:val="000E727C"/>
    <w:rsid w:val="000E72C2"/>
    <w:rsid w:val="000E73F7"/>
    <w:rsid w:val="000E73FA"/>
    <w:rsid w:val="000E7428"/>
    <w:rsid w:val="000E7431"/>
    <w:rsid w:val="000E7480"/>
    <w:rsid w:val="000E74FF"/>
    <w:rsid w:val="000E7583"/>
    <w:rsid w:val="000E7793"/>
    <w:rsid w:val="000E79B2"/>
    <w:rsid w:val="000E7A21"/>
    <w:rsid w:val="000E7B77"/>
    <w:rsid w:val="000E7C41"/>
    <w:rsid w:val="000E7F7B"/>
    <w:rsid w:val="000E7FE4"/>
    <w:rsid w:val="000F0080"/>
    <w:rsid w:val="000F015F"/>
    <w:rsid w:val="000F02F8"/>
    <w:rsid w:val="000F0457"/>
    <w:rsid w:val="000F051F"/>
    <w:rsid w:val="000F0573"/>
    <w:rsid w:val="000F06C1"/>
    <w:rsid w:val="000F0730"/>
    <w:rsid w:val="000F075C"/>
    <w:rsid w:val="000F0827"/>
    <w:rsid w:val="000F0BC3"/>
    <w:rsid w:val="000F0E6C"/>
    <w:rsid w:val="000F0F9F"/>
    <w:rsid w:val="000F1047"/>
    <w:rsid w:val="000F1075"/>
    <w:rsid w:val="000F1527"/>
    <w:rsid w:val="000F1530"/>
    <w:rsid w:val="000F15B2"/>
    <w:rsid w:val="000F16CB"/>
    <w:rsid w:val="000F17D1"/>
    <w:rsid w:val="000F19DD"/>
    <w:rsid w:val="000F1A7F"/>
    <w:rsid w:val="000F1BBF"/>
    <w:rsid w:val="000F1C6D"/>
    <w:rsid w:val="000F1CA0"/>
    <w:rsid w:val="000F1CB9"/>
    <w:rsid w:val="000F1DFF"/>
    <w:rsid w:val="000F1F82"/>
    <w:rsid w:val="000F2060"/>
    <w:rsid w:val="000F2097"/>
    <w:rsid w:val="000F210E"/>
    <w:rsid w:val="000F2211"/>
    <w:rsid w:val="000F23E5"/>
    <w:rsid w:val="000F27F7"/>
    <w:rsid w:val="000F29F9"/>
    <w:rsid w:val="000F2B00"/>
    <w:rsid w:val="000F2CA7"/>
    <w:rsid w:val="000F2DF4"/>
    <w:rsid w:val="000F2E1F"/>
    <w:rsid w:val="000F2F08"/>
    <w:rsid w:val="000F2F2D"/>
    <w:rsid w:val="000F328C"/>
    <w:rsid w:val="000F3306"/>
    <w:rsid w:val="000F3395"/>
    <w:rsid w:val="000F3541"/>
    <w:rsid w:val="000F35C2"/>
    <w:rsid w:val="000F35FD"/>
    <w:rsid w:val="000F376B"/>
    <w:rsid w:val="000F38D6"/>
    <w:rsid w:val="000F397F"/>
    <w:rsid w:val="000F3A74"/>
    <w:rsid w:val="000F3C12"/>
    <w:rsid w:val="000F3D63"/>
    <w:rsid w:val="000F3DCA"/>
    <w:rsid w:val="000F3E0B"/>
    <w:rsid w:val="000F3E37"/>
    <w:rsid w:val="000F3E72"/>
    <w:rsid w:val="000F40F5"/>
    <w:rsid w:val="000F4185"/>
    <w:rsid w:val="000F42D0"/>
    <w:rsid w:val="000F42E4"/>
    <w:rsid w:val="000F42EB"/>
    <w:rsid w:val="000F4449"/>
    <w:rsid w:val="000F449E"/>
    <w:rsid w:val="000F4503"/>
    <w:rsid w:val="000F455C"/>
    <w:rsid w:val="000F4834"/>
    <w:rsid w:val="000F4A7A"/>
    <w:rsid w:val="000F4A9B"/>
    <w:rsid w:val="000F4CBE"/>
    <w:rsid w:val="000F4D68"/>
    <w:rsid w:val="000F4F67"/>
    <w:rsid w:val="000F4F8F"/>
    <w:rsid w:val="000F500E"/>
    <w:rsid w:val="000F54C9"/>
    <w:rsid w:val="000F568D"/>
    <w:rsid w:val="000F5745"/>
    <w:rsid w:val="000F57FA"/>
    <w:rsid w:val="000F581A"/>
    <w:rsid w:val="000F594B"/>
    <w:rsid w:val="000F5A4B"/>
    <w:rsid w:val="000F5D8F"/>
    <w:rsid w:val="000F60ED"/>
    <w:rsid w:val="000F643B"/>
    <w:rsid w:val="000F64FF"/>
    <w:rsid w:val="000F6572"/>
    <w:rsid w:val="000F660B"/>
    <w:rsid w:val="000F66B0"/>
    <w:rsid w:val="000F66F8"/>
    <w:rsid w:val="000F67C4"/>
    <w:rsid w:val="000F67D7"/>
    <w:rsid w:val="000F687B"/>
    <w:rsid w:val="000F6B21"/>
    <w:rsid w:val="000F6B86"/>
    <w:rsid w:val="000F6C9A"/>
    <w:rsid w:val="000F6CFD"/>
    <w:rsid w:val="000F6FC6"/>
    <w:rsid w:val="000F7118"/>
    <w:rsid w:val="000F729D"/>
    <w:rsid w:val="000F73C7"/>
    <w:rsid w:val="000F7493"/>
    <w:rsid w:val="000F74B8"/>
    <w:rsid w:val="000F74E4"/>
    <w:rsid w:val="000F7507"/>
    <w:rsid w:val="000F7583"/>
    <w:rsid w:val="000F7703"/>
    <w:rsid w:val="000F7820"/>
    <w:rsid w:val="000F7925"/>
    <w:rsid w:val="000F7A48"/>
    <w:rsid w:val="000F7A8A"/>
    <w:rsid w:val="000F7A97"/>
    <w:rsid w:val="000F7B7E"/>
    <w:rsid w:val="000F7CE7"/>
    <w:rsid w:val="000F7E76"/>
    <w:rsid w:val="000F7F25"/>
    <w:rsid w:val="0010005C"/>
    <w:rsid w:val="001000FF"/>
    <w:rsid w:val="00100366"/>
    <w:rsid w:val="001005CB"/>
    <w:rsid w:val="00100913"/>
    <w:rsid w:val="00100A47"/>
    <w:rsid w:val="00100A8C"/>
    <w:rsid w:val="00100B24"/>
    <w:rsid w:val="00100CFD"/>
    <w:rsid w:val="00100EC4"/>
    <w:rsid w:val="00100ED1"/>
    <w:rsid w:val="00100F3E"/>
    <w:rsid w:val="00101117"/>
    <w:rsid w:val="0010119B"/>
    <w:rsid w:val="001011CB"/>
    <w:rsid w:val="00101229"/>
    <w:rsid w:val="001013B8"/>
    <w:rsid w:val="0010161D"/>
    <w:rsid w:val="00101BE1"/>
    <w:rsid w:val="00101CAD"/>
    <w:rsid w:val="00101D3A"/>
    <w:rsid w:val="00101EB9"/>
    <w:rsid w:val="00101FCA"/>
    <w:rsid w:val="00101FDF"/>
    <w:rsid w:val="001021BB"/>
    <w:rsid w:val="001022DE"/>
    <w:rsid w:val="001024A1"/>
    <w:rsid w:val="00102581"/>
    <w:rsid w:val="00102655"/>
    <w:rsid w:val="001026D1"/>
    <w:rsid w:val="0010286C"/>
    <w:rsid w:val="0010286F"/>
    <w:rsid w:val="0010294C"/>
    <w:rsid w:val="00102B2F"/>
    <w:rsid w:val="00102BB2"/>
    <w:rsid w:val="00102BC0"/>
    <w:rsid w:val="00102C2C"/>
    <w:rsid w:val="00102CC4"/>
    <w:rsid w:val="00102D65"/>
    <w:rsid w:val="001030E2"/>
    <w:rsid w:val="001033EE"/>
    <w:rsid w:val="001036BA"/>
    <w:rsid w:val="001036D6"/>
    <w:rsid w:val="00103855"/>
    <w:rsid w:val="00103AE3"/>
    <w:rsid w:val="00103B76"/>
    <w:rsid w:val="00103C6B"/>
    <w:rsid w:val="00103CEB"/>
    <w:rsid w:val="00103EDF"/>
    <w:rsid w:val="001040A0"/>
    <w:rsid w:val="0010422E"/>
    <w:rsid w:val="0010441A"/>
    <w:rsid w:val="00104448"/>
    <w:rsid w:val="00104634"/>
    <w:rsid w:val="00104745"/>
    <w:rsid w:val="0010492B"/>
    <w:rsid w:val="001049E1"/>
    <w:rsid w:val="00104AD4"/>
    <w:rsid w:val="00104B27"/>
    <w:rsid w:val="00104C8B"/>
    <w:rsid w:val="00104D4D"/>
    <w:rsid w:val="00105140"/>
    <w:rsid w:val="0010543E"/>
    <w:rsid w:val="001055DF"/>
    <w:rsid w:val="0010597C"/>
    <w:rsid w:val="00105A55"/>
    <w:rsid w:val="00105B03"/>
    <w:rsid w:val="001061B8"/>
    <w:rsid w:val="00106339"/>
    <w:rsid w:val="00106342"/>
    <w:rsid w:val="00106394"/>
    <w:rsid w:val="001063E9"/>
    <w:rsid w:val="0010649B"/>
    <w:rsid w:val="001066AF"/>
    <w:rsid w:val="001069CC"/>
    <w:rsid w:val="00106BB1"/>
    <w:rsid w:val="00106D0C"/>
    <w:rsid w:val="00106EE5"/>
    <w:rsid w:val="00106F61"/>
    <w:rsid w:val="00107012"/>
    <w:rsid w:val="00107241"/>
    <w:rsid w:val="00107368"/>
    <w:rsid w:val="00107603"/>
    <w:rsid w:val="001076A6"/>
    <w:rsid w:val="0010779B"/>
    <w:rsid w:val="001077B4"/>
    <w:rsid w:val="00107909"/>
    <w:rsid w:val="00107928"/>
    <w:rsid w:val="00107B3A"/>
    <w:rsid w:val="00107BBE"/>
    <w:rsid w:val="00107BF8"/>
    <w:rsid w:val="00107C50"/>
    <w:rsid w:val="00107D16"/>
    <w:rsid w:val="00107F7E"/>
    <w:rsid w:val="00110198"/>
    <w:rsid w:val="0011033A"/>
    <w:rsid w:val="0011051D"/>
    <w:rsid w:val="00110842"/>
    <w:rsid w:val="00110C84"/>
    <w:rsid w:val="00110D26"/>
    <w:rsid w:val="00110E25"/>
    <w:rsid w:val="00110E26"/>
    <w:rsid w:val="001110A9"/>
    <w:rsid w:val="00111143"/>
    <w:rsid w:val="0011122F"/>
    <w:rsid w:val="001112AF"/>
    <w:rsid w:val="00111354"/>
    <w:rsid w:val="001114D2"/>
    <w:rsid w:val="0011153E"/>
    <w:rsid w:val="0011157D"/>
    <w:rsid w:val="0011185B"/>
    <w:rsid w:val="0011194F"/>
    <w:rsid w:val="001119EB"/>
    <w:rsid w:val="00111AB1"/>
    <w:rsid w:val="00111B5C"/>
    <w:rsid w:val="00111C2E"/>
    <w:rsid w:val="00111C3D"/>
    <w:rsid w:val="00111D64"/>
    <w:rsid w:val="00111DC5"/>
    <w:rsid w:val="00111E67"/>
    <w:rsid w:val="001120A1"/>
    <w:rsid w:val="001120D8"/>
    <w:rsid w:val="0011252C"/>
    <w:rsid w:val="001125C6"/>
    <w:rsid w:val="00112633"/>
    <w:rsid w:val="00112790"/>
    <w:rsid w:val="00112BEE"/>
    <w:rsid w:val="00112C4E"/>
    <w:rsid w:val="00112CF0"/>
    <w:rsid w:val="00112FCD"/>
    <w:rsid w:val="00113014"/>
    <w:rsid w:val="0011322F"/>
    <w:rsid w:val="00113231"/>
    <w:rsid w:val="0011337F"/>
    <w:rsid w:val="0011341B"/>
    <w:rsid w:val="00113531"/>
    <w:rsid w:val="001136AF"/>
    <w:rsid w:val="00113897"/>
    <w:rsid w:val="00113B27"/>
    <w:rsid w:val="00113C69"/>
    <w:rsid w:val="00113D55"/>
    <w:rsid w:val="00113E2E"/>
    <w:rsid w:val="00113E90"/>
    <w:rsid w:val="00113F1B"/>
    <w:rsid w:val="00114017"/>
    <w:rsid w:val="00114065"/>
    <w:rsid w:val="0011413D"/>
    <w:rsid w:val="0011421E"/>
    <w:rsid w:val="0011462B"/>
    <w:rsid w:val="0011479D"/>
    <w:rsid w:val="00114823"/>
    <w:rsid w:val="001148A6"/>
    <w:rsid w:val="00114904"/>
    <w:rsid w:val="0011498A"/>
    <w:rsid w:val="001149F6"/>
    <w:rsid w:val="00114DEF"/>
    <w:rsid w:val="00114E4F"/>
    <w:rsid w:val="00114E5D"/>
    <w:rsid w:val="00114EF5"/>
    <w:rsid w:val="0011535B"/>
    <w:rsid w:val="001154FB"/>
    <w:rsid w:val="00115805"/>
    <w:rsid w:val="00115881"/>
    <w:rsid w:val="001158F6"/>
    <w:rsid w:val="00115BEC"/>
    <w:rsid w:val="00115C2C"/>
    <w:rsid w:val="00115EAD"/>
    <w:rsid w:val="00115ED6"/>
    <w:rsid w:val="001160A3"/>
    <w:rsid w:val="0011658E"/>
    <w:rsid w:val="00116687"/>
    <w:rsid w:val="001169AD"/>
    <w:rsid w:val="001169F3"/>
    <w:rsid w:val="00116AFF"/>
    <w:rsid w:val="00116C4F"/>
    <w:rsid w:val="00116C61"/>
    <w:rsid w:val="00116CA9"/>
    <w:rsid w:val="00116CE3"/>
    <w:rsid w:val="00116DB7"/>
    <w:rsid w:val="001171EC"/>
    <w:rsid w:val="00117264"/>
    <w:rsid w:val="001173E9"/>
    <w:rsid w:val="0011742F"/>
    <w:rsid w:val="00117475"/>
    <w:rsid w:val="001175E8"/>
    <w:rsid w:val="0011762F"/>
    <w:rsid w:val="00117768"/>
    <w:rsid w:val="001178F7"/>
    <w:rsid w:val="00117904"/>
    <w:rsid w:val="001179BA"/>
    <w:rsid w:val="00117AE2"/>
    <w:rsid w:val="00117C9A"/>
    <w:rsid w:val="00117D04"/>
    <w:rsid w:val="00117EA3"/>
    <w:rsid w:val="0012013F"/>
    <w:rsid w:val="00120384"/>
    <w:rsid w:val="001203BE"/>
    <w:rsid w:val="001204DD"/>
    <w:rsid w:val="00120761"/>
    <w:rsid w:val="001207B4"/>
    <w:rsid w:val="001208D2"/>
    <w:rsid w:val="0012093A"/>
    <w:rsid w:val="00120A24"/>
    <w:rsid w:val="00120B79"/>
    <w:rsid w:val="00120CA4"/>
    <w:rsid w:val="00120CE7"/>
    <w:rsid w:val="00120DB5"/>
    <w:rsid w:val="00120E37"/>
    <w:rsid w:val="00120ED4"/>
    <w:rsid w:val="00120F87"/>
    <w:rsid w:val="00120F8E"/>
    <w:rsid w:val="00121010"/>
    <w:rsid w:val="0012102C"/>
    <w:rsid w:val="00121041"/>
    <w:rsid w:val="00121171"/>
    <w:rsid w:val="001215F3"/>
    <w:rsid w:val="00121935"/>
    <w:rsid w:val="00121D10"/>
    <w:rsid w:val="00121D2C"/>
    <w:rsid w:val="00121E83"/>
    <w:rsid w:val="00121E8B"/>
    <w:rsid w:val="0012286A"/>
    <w:rsid w:val="001228D1"/>
    <w:rsid w:val="0012298A"/>
    <w:rsid w:val="001229CB"/>
    <w:rsid w:val="00122AA1"/>
    <w:rsid w:val="00122BDD"/>
    <w:rsid w:val="00122C0F"/>
    <w:rsid w:val="00122D31"/>
    <w:rsid w:val="00122FDC"/>
    <w:rsid w:val="0012303E"/>
    <w:rsid w:val="00123075"/>
    <w:rsid w:val="0012326E"/>
    <w:rsid w:val="0012351D"/>
    <w:rsid w:val="0012378B"/>
    <w:rsid w:val="0012382D"/>
    <w:rsid w:val="00123843"/>
    <w:rsid w:val="001239E8"/>
    <w:rsid w:val="00123A84"/>
    <w:rsid w:val="00123AAC"/>
    <w:rsid w:val="00123AE6"/>
    <w:rsid w:val="00123B76"/>
    <w:rsid w:val="00123C15"/>
    <w:rsid w:val="00123C8F"/>
    <w:rsid w:val="00123D44"/>
    <w:rsid w:val="00123FFA"/>
    <w:rsid w:val="00124042"/>
    <w:rsid w:val="0012416E"/>
    <w:rsid w:val="001241A1"/>
    <w:rsid w:val="00124266"/>
    <w:rsid w:val="00124406"/>
    <w:rsid w:val="00124539"/>
    <w:rsid w:val="0012479D"/>
    <w:rsid w:val="0012480C"/>
    <w:rsid w:val="00124AC5"/>
    <w:rsid w:val="00124C7F"/>
    <w:rsid w:val="00124E4C"/>
    <w:rsid w:val="00124FF3"/>
    <w:rsid w:val="00124FFF"/>
    <w:rsid w:val="00125025"/>
    <w:rsid w:val="001250B4"/>
    <w:rsid w:val="0012513B"/>
    <w:rsid w:val="0012526D"/>
    <w:rsid w:val="001252B7"/>
    <w:rsid w:val="00125387"/>
    <w:rsid w:val="001253A7"/>
    <w:rsid w:val="001253D3"/>
    <w:rsid w:val="00125605"/>
    <w:rsid w:val="0012566C"/>
    <w:rsid w:val="001257D2"/>
    <w:rsid w:val="00125807"/>
    <w:rsid w:val="00125817"/>
    <w:rsid w:val="00125843"/>
    <w:rsid w:val="0012587E"/>
    <w:rsid w:val="001258E8"/>
    <w:rsid w:val="00125A1C"/>
    <w:rsid w:val="00125A73"/>
    <w:rsid w:val="00125C5D"/>
    <w:rsid w:val="00125C93"/>
    <w:rsid w:val="00125E45"/>
    <w:rsid w:val="00125F6A"/>
    <w:rsid w:val="0012604E"/>
    <w:rsid w:val="00126125"/>
    <w:rsid w:val="00126281"/>
    <w:rsid w:val="00126288"/>
    <w:rsid w:val="001263AC"/>
    <w:rsid w:val="001266F9"/>
    <w:rsid w:val="001268F5"/>
    <w:rsid w:val="00126951"/>
    <w:rsid w:val="00126B8B"/>
    <w:rsid w:val="00126BB9"/>
    <w:rsid w:val="00126BE5"/>
    <w:rsid w:val="00126C98"/>
    <w:rsid w:val="00126CE0"/>
    <w:rsid w:val="00126D8B"/>
    <w:rsid w:val="00126EB0"/>
    <w:rsid w:val="00126F23"/>
    <w:rsid w:val="00126F6D"/>
    <w:rsid w:val="00127164"/>
    <w:rsid w:val="001274AA"/>
    <w:rsid w:val="00127917"/>
    <w:rsid w:val="00127978"/>
    <w:rsid w:val="00127AAD"/>
    <w:rsid w:val="00127AE7"/>
    <w:rsid w:val="00127C61"/>
    <w:rsid w:val="00127E62"/>
    <w:rsid w:val="00127EB9"/>
    <w:rsid w:val="00127FF4"/>
    <w:rsid w:val="0013006E"/>
    <w:rsid w:val="0013010F"/>
    <w:rsid w:val="00130240"/>
    <w:rsid w:val="00130341"/>
    <w:rsid w:val="001303FE"/>
    <w:rsid w:val="0013043E"/>
    <w:rsid w:val="001305DD"/>
    <w:rsid w:val="0013077F"/>
    <w:rsid w:val="001307A1"/>
    <w:rsid w:val="00130A02"/>
    <w:rsid w:val="00130B43"/>
    <w:rsid w:val="00130BA5"/>
    <w:rsid w:val="00130D58"/>
    <w:rsid w:val="00130D8B"/>
    <w:rsid w:val="00130F26"/>
    <w:rsid w:val="00130F55"/>
    <w:rsid w:val="00130F69"/>
    <w:rsid w:val="001311A8"/>
    <w:rsid w:val="00131216"/>
    <w:rsid w:val="00131402"/>
    <w:rsid w:val="0013174D"/>
    <w:rsid w:val="00131884"/>
    <w:rsid w:val="001318D0"/>
    <w:rsid w:val="00131943"/>
    <w:rsid w:val="00131A05"/>
    <w:rsid w:val="00131C11"/>
    <w:rsid w:val="00131D67"/>
    <w:rsid w:val="00131EA3"/>
    <w:rsid w:val="00131F44"/>
    <w:rsid w:val="00132017"/>
    <w:rsid w:val="001322A4"/>
    <w:rsid w:val="00132494"/>
    <w:rsid w:val="0013258D"/>
    <w:rsid w:val="00132843"/>
    <w:rsid w:val="001328DB"/>
    <w:rsid w:val="001328F1"/>
    <w:rsid w:val="0013298C"/>
    <w:rsid w:val="00132B1A"/>
    <w:rsid w:val="00132C68"/>
    <w:rsid w:val="00132D47"/>
    <w:rsid w:val="00132D65"/>
    <w:rsid w:val="0013306A"/>
    <w:rsid w:val="001331C4"/>
    <w:rsid w:val="00133325"/>
    <w:rsid w:val="001333CB"/>
    <w:rsid w:val="00133489"/>
    <w:rsid w:val="001335F3"/>
    <w:rsid w:val="001339BF"/>
    <w:rsid w:val="00133A49"/>
    <w:rsid w:val="00133A4E"/>
    <w:rsid w:val="00133AE5"/>
    <w:rsid w:val="00133B0B"/>
    <w:rsid w:val="00133C18"/>
    <w:rsid w:val="00133C19"/>
    <w:rsid w:val="00133CB7"/>
    <w:rsid w:val="00133F6E"/>
    <w:rsid w:val="00134016"/>
    <w:rsid w:val="001340C3"/>
    <w:rsid w:val="001340F0"/>
    <w:rsid w:val="001340FC"/>
    <w:rsid w:val="00134243"/>
    <w:rsid w:val="00134632"/>
    <w:rsid w:val="00134719"/>
    <w:rsid w:val="001347DE"/>
    <w:rsid w:val="00134CF9"/>
    <w:rsid w:val="001350B9"/>
    <w:rsid w:val="0013524A"/>
    <w:rsid w:val="001353B1"/>
    <w:rsid w:val="001353FB"/>
    <w:rsid w:val="001355E4"/>
    <w:rsid w:val="001356FC"/>
    <w:rsid w:val="0013584E"/>
    <w:rsid w:val="001358A2"/>
    <w:rsid w:val="00135AF8"/>
    <w:rsid w:val="00135C7B"/>
    <w:rsid w:val="00135DF3"/>
    <w:rsid w:val="0013612B"/>
    <w:rsid w:val="00136177"/>
    <w:rsid w:val="001361A9"/>
    <w:rsid w:val="00136265"/>
    <w:rsid w:val="001362FF"/>
    <w:rsid w:val="00136322"/>
    <w:rsid w:val="00136333"/>
    <w:rsid w:val="0013660C"/>
    <w:rsid w:val="0013669E"/>
    <w:rsid w:val="001366DD"/>
    <w:rsid w:val="001367D7"/>
    <w:rsid w:val="0013693A"/>
    <w:rsid w:val="001369DE"/>
    <w:rsid w:val="001369E3"/>
    <w:rsid w:val="00136B8A"/>
    <w:rsid w:val="00136BD1"/>
    <w:rsid w:val="00136BDE"/>
    <w:rsid w:val="00136EBF"/>
    <w:rsid w:val="001370C8"/>
    <w:rsid w:val="00137557"/>
    <w:rsid w:val="0013766F"/>
    <w:rsid w:val="001378DC"/>
    <w:rsid w:val="00137EE0"/>
    <w:rsid w:val="0014019D"/>
    <w:rsid w:val="001402E3"/>
    <w:rsid w:val="001403A8"/>
    <w:rsid w:val="001404B3"/>
    <w:rsid w:val="0014060C"/>
    <w:rsid w:val="0014075E"/>
    <w:rsid w:val="001408F9"/>
    <w:rsid w:val="00140AD5"/>
    <w:rsid w:val="00140CC0"/>
    <w:rsid w:val="00140CDB"/>
    <w:rsid w:val="00140E58"/>
    <w:rsid w:val="00140EA7"/>
    <w:rsid w:val="00140FF1"/>
    <w:rsid w:val="00141268"/>
    <w:rsid w:val="0014127E"/>
    <w:rsid w:val="001412A7"/>
    <w:rsid w:val="001412E6"/>
    <w:rsid w:val="00141372"/>
    <w:rsid w:val="001416D2"/>
    <w:rsid w:val="001416FD"/>
    <w:rsid w:val="0014171E"/>
    <w:rsid w:val="00141761"/>
    <w:rsid w:val="0014178D"/>
    <w:rsid w:val="00141850"/>
    <w:rsid w:val="00141945"/>
    <w:rsid w:val="00141A0D"/>
    <w:rsid w:val="00141A28"/>
    <w:rsid w:val="00141A64"/>
    <w:rsid w:val="00141BF6"/>
    <w:rsid w:val="00141C33"/>
    <w:rsid w:val="00141D3C"/>
    <w:rsid w:val="001421DB"/>
    <w:rsid w:val="0014227F"/>
    <w:rsid w:val="00142399"/>
    <w:rsid w:val="0014245B"/>
    <w:rsid w:val="00142489"/>
    <w:rsid w:val="0014286A"/>
    <w:rsid w:val="00142A3D"/>
    <w:rsid w:val="00142AAA"/>
    <w:rsid w:val="00142FB1"/>
    <w:rsid w:val="001432CD"/>
    <w:rsid w:val="001432E1"/>
    <w:rsid w:val="0014333E"/>
    <w:rsid w:val="001436A0"/>
    <w:rsid w:val="0014383F"/>
    <w:rsid w:val="0014389E"/>
    <w:rsid w:val="001438BC"/>
    <w:rsid w:val="0014398C"/>
    <w:rsid w:val="00143C27"/>
    <w:rsid w:val="00143CAA"/>
    <w:rsid w:val="00143EBC"/>
    <w:rsid w:val="00143F6F"/>
    <w:rsid w:val="00143F72"/>
    <w:rsid w:val="00144003"/>
    <w:rsid w:val="001441A1"/>
    <w:rsid w:val="001442BC"/>
    <w:rsid w:val="001442EF"/>
    <w:rsid w:val="00144356"/>
    <w:rsid w:val="001445AF"/>
    <w:rsid w:val="0014465D"/>
    <w:rsid w:val="00144794"/>
    <w:rsid w:val="0014480E"/>
    <w:rsid w:val="00144A64"/>
    <w:rsid w:val="00144B63"/>
    <w:rsid w:val="00144CBB"/>
    <w:rsid w:val="00144CD7"/>
    <w:rsid w:val="00144D50"/>
    <w:rsid w:val="00144E3D"/>
    <w:rsid w:val="00144F73"/>
    <w:rsid w:val="00144FD0"/>
    <w:rsid w:val="0014527E"/>
    <w:rsid w:val="0014549F"/>
    <w:rsid w:val="0014568C"/>
    <w:rsid w:val="00145702"/>
    <w:rsid w:val="001458B2"/>
    <w:rsid w:val="001458E2"/>
    <w:rsid w:val="00145915"/>
    <w:rsid w:val="00145A54"/>
    <w:rsid w:val="00145B09"/>
    <w:rsid w:val="00145B64"/>
    <w:rsid w:val="00145C2D"/>
    <w:rsid w:val="00145CE1"/>
    <w:rsid w:val="00146363"/>
    <w:rsid w:val="001463D8"/>
    <w:rsid w:val="00146421"/>
    <w:rsid w:val="001464F3"/>
    <w:rsid w:val="0014668C"/>
    <w:rsid w:val="001466DE"/>
    <w:rsid w:val="001467EE"/>
    <w:rsid w:val="00146847"/>
    <w:rsid w:val="00146962"/>
    <w:rsid w:val="00146B87"/>
    <w:rsid w:val="00146CD6"/>
    <w:rsid w:val="00146FDF"/>
    <w:rsid w:val="0014709A"/>
    <w:rsid w:val="00147226"/>
    <w:rsid w:val="00147297"/>
    <w:rsid w:val="001472D1"/>
    <w:rsid w:val="00147529"/>
    <w:rsid w:val="00147621"/>
    <w:rsid w:val="00147DA8"/>
    <w:rsid w:val="00147E06"/>
    <w:rsid w:val="00150092"/>
    <w:rsid w:val="00150182"/>
    <w:rsid w:val="001502F8"/>
    <w:rsid w:val="001503A5"/>
    <w:rsid w:val="00150417"/>
    <w:rsid w:val="0015072F"/>
    <w:rsid w:val="00150747"/>
    <w:rsid w:val="00150785"/>
    <w:rsid w:val="00150941"/>
    <w:rsid w:val="00150973"/>
    <w:rsid w:val="00150B6B"/>
    <w:rsid w:val="00150C30"/>
    <w:rsid w:val="00150D81"/>
    <w:rsid w:val="00150D98"/>
    <w:rsid w:val="0015107A"/>
    <w:rsid w:val="001512C0"/>
    <w:rsid w:val="00151434"/>
    <w:rsid w:val="00151490"/>
    <w:rsid w:val="00151562"/>
    <w:rsid w:val="0015162B"/>
    <w:rsid w:val="00151717"/>
    <w:rsid w:val="0015180E"/>
    <w:rsid w:val="0015191B"/>
    <w:rsid w:val="00151954"/>
    <w:rsid w:val="001519C7"/>
    <w:rsid w:val="00151A8F"/>
    <w:rsid w:val="00151D67"/>
    <w:rsid w:val="00152046"/>
    <w:rsid w:val="00152155"/>
    <w:rsid w:val="0015227D"/>
    <w:rsid w:val="001522C9"/>
    <w:rsid w:val="00152397"/>
    <w:rsid w:val="0015242C"/>
    <w:rsid w:val="001524A7"/>
    <w:rsid w:val="001526D5"/>
    <w:rsid w:val="001527F1"/>
    <w:rsid w:val="0015291E"/>
    <w:rsid w:val="00152AC7"/>
    <w:rsid w:val="00152B56"/>
    <w:rsid w:val="00152CBF"/>
    <w:rsid w:val="00152EC0"/>
    <w:rsid w:val="00152EF6"/>
    <w:rsid w:val="00152F6B"/>
    <w:rsid w:val="00153081"/>
    <w:rsid w:val="00153318"/>
    <w:rsid w:val="0015333D"/>
    <w:rsid w:val="001534CD"/>
    <w:rsid w:val="00153814"/>
    <w:rsid w:val="001538BE"/>
    <w:rsid w:val="00153AD3"/>
    <w:rsid w:val="00153CB1"/>
    <w:rsid w:val="00153E64"/>
    <w:rsid w:val="00153F92"/>
    <w:rsid w:val="00154179"/>
    <w:rsid w:val="001541D9"/>
    <w:rsid w:val="00154452"/>
    <w:rsid w:val="00154517"/>
    <w:rsid w:val="001546F4"/>
    <w:rsid w:val="0015479A"/>
    <w:rsid w:val="00154808"/>
    <w:rsid w:val="001548D9"/>
    <w:rsid w:val="00154967"/>
    <w:rsid w:val="00154AA3"/>
    <w:rsid w:val="00154ACF"/>
    <w:rsid w:val="00154C92"/>
    <w:rsid w:val="00154D82"/>
    <w:rsid w:val="00154DB4"/>
    <w:rsid w:val="00154DF1"/>
    <w:rsid w:val="00154E3F"/>
    <w:rsid w:val="001550B8"/>
    <w:rsid w:val="001551A9"/>
    <w:rsid w:val="00155366"/>
    <w:rsid w:val="001555D2"/>
    <w:rsid w:val="001557D8"/>
    <w:rsid w:val="0015586A"/>
    <w:rsid w:val="001558FC"/>
    <w:rsid w:val="00155952"/>
    <w:rsid w:val="00155991"/>
    <w:rsid w:val="001559A7"/>
    <w:rsid w:val="00156040"/>
    <w:rsid w:val="00156192"/>
    <w:rsid w:val="001561F4"/>
    <w:rsid w:val="0015621F"/>
    <w:rsid w:val="001564A6"/>
    <w:rsid w:val="001564F6"/>
    <w:rsid w:val="00156765"/>
    <w:rsid w:val="001569FE"/>
    <w:rsid w:val="00156A90"/>
    <w:rsid w:val="00156B6D"/>
    <w:rsid w:val="00156B75"/>
    <w:rsid w:val="00156C3C"/>
    <w:rsid w:val="00156CDD"/>
    <w:rsid w:val="00156E5B"/>
    <w:rsid w:val="00156E5C"/>
    <w:rsid w:val="0015708C"/>
    <w:rsid w:val="0015711C"/>
    <w:rsid w:val="00157169"/>
    <w:rsid w:val="00157371"/>
    <w:rsid w:val="001573DC"/>
    <w:rsid w:val="001575B4"/>
    <w:rsid w:val="001575D4"/>
    <w:rsid w:val="0015760E"/>
    <w:rsid w:val="001577F4"/>
    <w:rsid w:val="0015785A"/>
    <w:rsid w:val="00157C5C"/>
    <w:rsid w:val="00157D5F"/>
    <w:rsid w:val="00157D63"/>
    <w:rsid w:val="00157DEA"/>
    <w:rsid w:val="00160036"/>
    <w:rsid w:val="001600BD"/>
    <w:rsid w:val="001600C7"/>
    <w:rsid w:val="001602AB"/>
    <w:rsid w:val="00160480"/>
    <w:rsid w:val="0016049D"/>
    <w:rsid w:val="001606E0"/>
    <w:rsid w:val="001607CF"/>
    <w:rsid w:val="0016085E"/>
    <w:rsid w:val="001608E6"/>
    <w:rsid w:val="0016091B"/>
    <w:rsid w:val="00160AF1"/>
    <w:rsid w:val="00160BFB"/>
    <w:rsid w:val="00160CF4"/>
    <w:rsid w:val="00160D25"/>
    <w:rsid w:val="00160EEB"/>
    <w:rsid w:val="001610AF"/>
    <w:rsid w:val="001618F5"/>
    <w:rsid w:val="0016194A"/>
    <w:rsid w:val="0016195C"/>
    <w:rsid w:val="00161A90"/>
    <w:rsid w:val="00161ABE"/>
    <w:rsid w:val="00161CA1"/>
    <w:rsid w:val="00161DF7"/>
    <w:rsid w:val="00161E21"/>
    <w:rsid w:val="00161E53"/>
    <w:rsid w:val="00162117"/>
    <w:rsid w:val="00162125"/>
    <w:rsid w:val="001621EF"/>
    <w:rsid w:val="00162214"/>
    <w:rsid w:val="0016238F"/>
    <w:rsid w:val="00162466"/>
    <w:rsid w:val="001624C1"/>
    <w:rsid w:val="00162590"/>
    <w:rsid w:val="00162620"/>
    <w:rsid w:val="00162696"/>
    <w:rsid w:val="00162761"/>
    <w:rsid w:val="00162851"/>
    <w:rsid w:val="00162B49"/>
    <w:rsid w:val="00162CB8"/>
    <w:rsid w:val="00162ED9"/>
    <w:rsid w:val="0016308D"/>
    <w:rsid w:val="001631F3"/>
    <w:rsid w:val="001634EA"/>
    <w:rsid w:val="001635B1"/>
    <w:rsid w:val="001635BF"/>
    <w:rsid w:val="00163614"/>
    <w:rsid w:val="0016386D"/>
    <w:rsid w:val="001638CA"/>
    <w:rsid w:val="00163987"/>
    <w:rsid w:val="001639F9"/>
    <w:rsid w:val="00163A58"/>
    <w:rsid w:val="00163A6E"/>
    <w:rsid w:val="00163ABD"/>
    <w:rsid w:val="00163B14"/>
    <w:rsid w:val="00163C0D"/>
    <w:rsid w:val="00163C19"/>
    <w:rsid w:val="00163D61"/>
    <w:rsid w:val="00163F3D"/>
    <w:rsid w:val="00163FC6"/>
    <w:rsid w:val="001640A7"/>
    <w:rsid w:val="00164156"/>
    <w:rsid w:val="0016418A"/>
    <w:rsid w:val="0016420F"/>
    <w:rsid w:val="001642D3"/>
    <w:rsid w:val="00164318"/>
    <w:rsid w:val="00164656"/>
    <w:rsid w:val="0016491D"/>
    <w:rsid w:val="00164972"/>
    <w:rsid w:val="00164A95"/>
    <w:rsid w:val="00164C6F"/>
    <w:rsid w:val="00164DA2"/>
    <w:rsid w:val="00164E1B"/>
    <w:rsid w:val="00164EC9"/>
    <w:rsid w:val="00164F58"/>
    <w:rsid w:val="00164F5A"/>
    <w:rsid w:val="00164F84"/>
    <w:rsid w:val="0016534F"/>
    <w:rsid w:val="001655D9"/>
    <w:rsid w:val="00165684"/>
    <w:rsid w:val="001658B4"/>
    <w:rsid w:val="00165993"/>
    <w:rsid w:val="00165B3C"/>
    <w:rsid w:val="00165C1A"/>
    <w:rsid w:val="00165E4B"/>
    <w:rsid w:val="00165F8D"/>
    <w:rsid w:val="00166009"/>
    <w:rsid w:val="00166044"/>
    <w:rsid w:val="001660F6"/>
    <w:rsid w:val="0016615E"/>
    <w:rsid w:val="00166214"/>
    <w:rsid w:val="0016630E"/>
    <w:rsid w:val="001665B9"/>
    <w:rsid w:val="00166824"/>
    <w:rsid w:val="0016686D"/>
    <w:rsid w:val="00166898"/>
    <w:rsid w:val="001669F1"/>
    <w:rsid w:val="00166B08"/>
    <w:rsid w:val="0016748C"/>
    <w:rsid w:val="001676E2"/>
    <w:rsid w:val="00167741"/>
    <w:rsid w:val="0016776B"/>
    <w:rsid w:val="00167918"/>
    <w:rsid w:val="00167928"/>
    <w:rsid w:val="001679AF"/>
    <w:rsid w:val="00167BC9"/>
    <w:rsid w:val="00167BCE"/>
    <w:rsid w:val="00170060"/>
    <w:rsid w:val="001700F6"/>
    <w:rsid w:val="001700FD"/>
    <w:rsid w:val="00170268"/>
    <w:rsid w:val="00170745"/>
    <w:rsid w:val="00170787"/>
    <w:rsid w:val="00170835"/>
    <w:rsid w:val="001708F3"/>
    <w:rsid w:val="001709F8"/>
    <w:rsid w:val="00170A54"/>
    <w:rsid w:val="00170BBA"/>
    <w:rsid w:val="00170C53"/>
    <w:rsid w:val="00170CA0"/>
    <w:rsid w:val="00170CD6"/>
    <w:rsid w:val="00170E0E"/>
    <w:rsid w:val="00170E38"/>
    <w:rsid w:val="00170E94"/>
    <w:rsid w:val="00170F0B"/>
    <w:rsid w:val="00170F4E"/>
    <w:rsid w:val="00170F62"/>
    <w:rsid w:val="0017113D"/>
    <w:rsid w:val="00171165"/>
    <w:rsid w:val="00171277"/>
    <w:rsid w:val="001712FA"/>
    <w:rsid w:val="001715E9"/>
    <w:rsid w:val="00171680"/>
    <w:rsid w:val="00171884"/>
    <w:rsid w:val="001718BB"/>
    <w:rsid w:val="001719F0"/>
    <w:rsid w:val="00171A00"/>
    <w:rsid w:val="00171D3D"/>
    <w:rsid w:val="00171DE5"/>
    <w:rsid w:val="00171E3B"/>
    <w:rsid w:val="00172042"/>
    <w:rsid w:val="0017233D"/>
    <w:rsid w:val="0017283D"/>
    <w:rsid w:val="00172885"/>
    <w:rsid w:val="0017296E"/>
    <w:rsid w:val="00172978"/>
    <w:rsid w:val="001729FC"/>
    <w:rsid w:val="00172B5D"/>
    <w:rsid w:val="00172C23"/>
    <w:rsid w:val="00172EF0"/>
    <w:rsid w:val="00172F9A"/>
    <w:rsid w:val="00173185"/>
    <w:rsid w:val="00173228"/>
    <w:rsid w:val="00173342"/>
    <w:rsid w:val="001733A2"/>
    <w:rsid w:val="00173413"/>
    <w:rsid w:val="00173685"/>
    <w:rsid w:val="001739E0"/>
    <w:rsid w:val="00173C4F"/>
    <w:rsid w:val="00173CF2"/>
    <w:rsid w:val="00173D10"/>
    <w:rsid w:val="00174623"/>
    <w:rsid w:val="00174687"/>
    <w:rsid w:val="001746B1"/>
    <w:rsid w:val="0017491D"/>
    <w:rsid w:val="0017492A"/>
    <w:rsid w:val="00174A96"/>
    <w:rsid w:val="00174ADA"/>
    <w:rsid w:val="00174B5F"/>
    <w:rsid w:val="00174D02"/>
    <w:rsid w:val="00174E43"/>
    <w:rsid w:val="00174FAF"/>
    <w:rsid w:val="001752D1"/>
    <w:rsid w:val="001753F0"/>
    <w:rsid w:val="001757C7"/>
    <w:rsid w:val="00175801"/>
    <w:rsid w:val="00175906"/>
    <w:rsid w:val="001759C4"/>
    <w:rsid w:val="00175BE9"/>
    <w:rsid w:val="00175C1C"/>
    <w:rsid w:val="00175C6B"/>
    <w:rsid w:val="001760A9"/>
    <w:rsid w:val="0017612D"/>
    <w:rsid w:val="00176188"/>
    <w:rsid w:val="0017638C"/>
    <w:rsid w:val="001763EE"/>
    <w:rsid w:val="00176557"/>
    <w:rsid w:val="001766A5"/>
    <w:rsid w:val="001769AF"/>
    <w:rsid w:val="00176ADA"/>
    <w:rsid w:val="00176BF8"/>
    <w:rsid w:val="00176EF0"/>
    <w:rsid w:val="001770AD"/>
    <w:rsid w:val="001770EF"/>
    <w:rsid w:val="0017727E"/>
    <w:rsid w:val="00177539"/>
    <w:rsid w:val="001775E8"/>
    <w:rsid w:val="00177632"/>
    <w:rsid w:val="00177639"/>
    <w:rsid w:val="001779A5"/>
    <w:rsid w:val="001779AE"/>
    <w:rsid w:val="001779DD"/>
    <w:rsid w:val="00177A78"/>
    <w:rsid w:val="00177B80"/>
    <w:rsid w:val="00177C8A"/>
    <w:rsid w:val="00177C95"/>
    <w:rsid w:val="00177DB5"/>
    <w:rsid w:val="00177DCC"/>
    <w:rsid w:val="00177E58"/>
    <w:rsid w:val="00180359"/>
    <w:rsid w:val="001803CD"/>
    <w:rsid w:val="001805B7"/>
    <w:rsid w:val="00180729"/>
    <w:rsid w:val="001807A0"/>
    <w:rsid w:val="00180825"/>
    <w:rsid w:val="00180930"/>
    <w:rsid w:val="00180955"/>
    <w:rsid w:val="001809E7"/>
    <w:rsid w:val="00180B9E"/>
    <w:rsid w:val="00180C5E"/>
    <w:rsid w:val="00180F73"/>
    <w:rsid w:val="00180F91"/>
    <w:rsid w:val="00180FBF"/>
    <w:rsid w:val="00181038"/>
    <w:rsid w:val="0018106D"/>
    <w:rsid w:val="0018108C"/>
    <w:rsid w:val="001810FF"/>
    <w:rsid w:val="00181309"/>
    <w:rsid w:val="00181355"/>
    <w:rsid w:val="0018162F"/>
    <w:rsid w:val="0018167B"/>
    <w:rsid w:val="00181BD5"/>
    <w:rsid w:val="00181CAF"/>
    <w:rsid w:val="00181DE7"/>
    <w:rsid w:val="00181E0A"/>
    <w:rsid w:val="00181F7A"/>
    <w:rsid w:val="0018201D"/>
    <w:rsid w:val="00182284"/>
    <w:rsid w:val="001824CC"/>
    <w:rsid w:val="00182593"/>
    <w:rsid w:val="0018272C"/>
    <w:rsid w:val="001827EA"/>
    <w:rsid w:val="00182833"/>
    <w:rsid w:val="00182A9A"/>
    <w:rsid w:val="00182B0B"/>
    <w:rsid w:val="00182B21"/>
    <w:rsid w:val="00182C74"/>
    <w:rsid w:val="00182D25"/>
    <w:rsid w:val="00182DDD"/>
    <w:rsid w:val="00182E20"/>
    <w:rsid w:val="00182E61"/>
    <w:rsid w:val="00182FE3"/>
    <w:rsid w:val="0018325E"/>
    <w:rsid w:val="001833FD"/>
    <w:rsid w:val="00183854"/>
    <w:rsid w:val="001838F9"/>
    <w:rsid w:val="001838FA"/>
    <w:rsid w:val="00183998"/>
    <w:rsid w:val="00183AEB"/>
    <w:rsid w:val="00183BB7"/>
    <w:rsid w:val="00183C5D"/>
    <w:rsid w:val="00183DAD"/>
    <w:rsid w:val="00183EB8"/>
    <w:rsid w:val="00184199"/>
    <w:rsid w:val="001841B5"/>
    <w:rsid w:val="001842C6"/>
    <w:rsid w:val="0018430C"/>
    <w:rsid w:val="001845E7"/>
    <w:rsid w:val="0018469A"/>
    <w:rsid w:val="0018479B"/>
    <w:rsid w:val="00184A12"/>
    <w:rsid w:val="00184ACC"/>
    <w:rsid w:val="00184B81"/>
    <w:rsid w:val="00184C8E"/>
    <w:rsid w:val="00184DE9"/>
    <w:rsid w:val="00184EFF"/>
    <w:rsid w:val="00184F17"/>
    <w:rsid w:val="001850C9"/>
    <w:rsid w:val="0018512B"/>
    <w:rsid w:val="001851C6"/>
    <w:rsid w:val="0018520C"/>
    <w:rsid w:val="00185373"/>
    <w:rsid w:val="0018558E"/>
    <w:rsid w:val="00185767"/>
    <w:rsid w:val="00185825"/>
    <w:rsid w:val="00185826"/>
    <w:rsid w:val="00185A42"/>
    <w:rsid w:val="00185A9F"/>
    <w:rsid w:val="00185C6F"/>
    <w:rsid w:val="00185FCB"/>
    <w:rsid w:val="0018606C"/>
    <w:rsid w:val="001863A1"/>
    <w:rsid w:val="0018657D"/>
    <w:rsid w:val="0018659D"/>
    <w:rsid w:val="001865DF"/>
    <w:rsid w:val="00186692"/>
    <w:rsid w:val="001866F4"/>
    <w:rsid w:val="0018676A"/>
    <w:rsid w:val="00186882"/>
    <w:rsid w:val="001868A5"/>
    <w:rsid w:val="0018697D"/>
    <w:rsid w:val="001869D4"/>
    <w:rsid w:val="00186A16"/>
    <w:rsid w:val="00186A76"/>
    <w:rsid w:val="00186AC7"/>
    <w:rsid w:val="00186B05"/>
    <w:rsid w:val="00186E2C"/>
    <w:rsid w:val="00186F7B"/>
    <w:rsid w:val="00186FB8"/>
    <w:rsid w:val="00186FC5"/>
    <w:rsid w:val="00187039"/>
    <w:rsid w:val="001870A9"/>
    <w:rsid w:val="00187364"/>
    <w:rsid w:val="00187372"/>
    <w:rsid w:val="00187475"/>
    <w:rsid w:val="001874CC"/>
    <w:rsid w:val="00187634"/>
    <w:rsid w:val="00187703"/>
    <w:rsid w:val="00187C2B"/>
    <w:rsid w:val="0019007B"/>
    <w:rsid w:val="001901B2"/>
    <w:rsid w:val="001905F7"/>
    <w:rsid w:val="001907BD"/>
    <w:rsid w:val="00190B2E"/>
    <w:rsid w:val="00190B50"/>
    <w:rsid w:val="00190C18"/>
    <w:rsid w:val="00190FB3"/>
    <w:rsid w:val="0019100A"/>
    <w:rsid w:val="001910F8"/>
    <w:rsid w:val="001912AA"/>
    <w:rsid w:val="00191319"/>
    <w:rsid w:val="00191406"/>
    <w:rsid w:val="00191735"/>
    <w:rsid w:val="001917BE"/>
    <w:rsid w:val="00191956"/>
    <w:rsid w:val="00191E3D"/>
    <w:rsid w:val="00191E9B"/>
    <w:rsid w:val="00192019"/>
    <w:rsid w:val="00192100"/>
    <w:rsid w:val="001921EA"/>
    <w:rsid w:val="001922AC"/>
    <w:rsid w:val="001923A0"/>
    <w:rsid w:val="00192429"/>
    <w:rsid w:val="001926B8"/>
    <w:rsid w:val="0019271F"/>
    <w:rsid w:val="001927A5"/>
    <w:rsid w:val="001927C2"/>
    <w:rsid w:val="0019287C"/>
    <w:rsid w:val="00192968"/>
    <w:rsid w:val="00192997"/>
    <w:rsid w:val="001929AC"/>
    <w:rsid w:val="001929FE"/>
    <w:rsid w:val="00192B2E"/>
    <w:rsid w:val="00192CB1"/>
    <w:rsid w:val="00192DCF"/>
    <w:rsid w:val="00193001"/>
    <w:rsid w:val="00193083"/>
    <w:rsid w:val="001930CE"/>
    <w:rsid w:val="001935DE"/>
    <w:rsid w:val="00193885"/>
    <w:rsid w:val="001938AA"/>
    <w:rsid w:val="0019396A"/>
    <w:rsid w:val="00193A91"/>
    <w:rsid w:val="00193DAB"/>
    <w:rsid w:val="00193F61"/>
    <w:rsid w:val="00193FE2"/>
    <w:rsid w:val="0019403D"/>
    <w:rsid w:val="001941F8"/>
    <w:rsid w:val="0019433A"/>
    <w:rsid w:val="001943BC"/>
    <w:rsid w:val="001944C4"/>
    <w:rsid w:val="00194530"/>
    <w:rsid w:val="0019482C"/>
    <w:rsid w:val="001948C3"/>
    <w:rsid w:val="0019498E"/>
    <w:rsid w:val="001949EF"/>
    <w:rsid w:val="00194AB1"/>
    <w:rsid w:val="00194AB8"/>
    <w:rsid w:val="00194C52"/>
    <w:rsid w:val="00194CAC"/>
    <w:rsid w:val="00194D11"/>
    <w:rsid w:val="00194D81"/>
    <w:rsid w:val="00194E76"/>
    <w:rsid w:val="00194E8B"/>
    <w:rsid w:val="00194EFF"/>
    <w:rsid w:val="00194FF5"/>
    <w:rsid w:val="00195006"/>
    <w:rsid w:val="00195086"/>
    <w:rsid w:val="00195109"/>
    <w:rsid w:val="001952B7"/>
    <w:rsid w:val="00195501"/>
    <w:rsid w:val="0019568D"/>
    <w:rsid w:val="001956B5"/>
    <w:rsid w:val="001957AA"/>
    <w:rsid w:val="00195836"/>
    <w:rsid w:val="00195CA4"/>
    <w:rsid w:val="00195DE1"/>
    <w:rsid w:val="001960A1"/>
    <w:rsid w:val="0019639B"/>
    <w:rsid w:val="0019645A"/>
    <w:rsid w:val="0019657F"/>
    <w:rsid w:val="0019668E"/>
    <w:rsid w:val="0019679C"/>
    <w:rsid w:val="001967D1"/>
    <w:rsid w:val="0019682D"/>
    <w:rsid w:val="001968BF"/>
    <w:rsid w:val="00196AA9"/>
    <w:rsid w:val="00196C51"/>
    <w:rsid w:val="00196E38"/>
    <w:rsid w:val="00196E5A"/>
    <w:rsid w:val="0019710D"/>
    <w:rsid w:val="0019735C"/>
    <w:rsid w:val="00197410"/>
    <w:rsid w:val="001974B9"/>
    <w:rsid w:val="001975A6"/>
    <w:rsid w:val="0019776A"/>
    <w:rsid w:val="00197839"/>
    <w:rsid w:val="0019784E"/>
    <w:rsid w:val="0019793C"/>
    <w:rsid w:val="00197BCF"/>
    <w:rsid w:val="00197BF9"/>
    <w:rsid w:val="00197C05"/>
    <w:rsid w:val="00197E53"/>
    <w:rsid w:val="00197FAF"/>
    <w:rsid w:val="001A016E"/>
    <w:rsid w:val="001A0416"/>
    <w:rsid w:val="001A042E"/>
    <w:rsid w:val="001A069F"/>
    <w:rsid w:val="001A06CA"/>
    <w:rsid w:val="001A0784"/>
    <w:rsid w:val="001A0D42"/>
    <w:rsid w:val="001A102D"/>
    <w:rsid w:val="001A106B"/>
    <w:rsid w:val="001A10E7"/>
    <w:rsid w:val="001A1121"/>
    <w:rsid w:val="001A121D"/>
    <w:rsid w:val="001A12A1"/>
    <w:rsid w:val="001A137E"/>
    <w:rsid w:val="001A13C5"/>
    <w:rsid w:val="001A156B"/>
    <w:rsid w:val="001A15DB"/>
    <w:rsid w:val="001A1677"/>
    <w:rsid w:val="001A17B7"/>
    <w:rsid w:val="001A1AB3"/>
    <w:rsid w:val="001A1AC1"/>
    <w:rsid w:val="001A1ECA"/>
    <w:rsid w:val="001A2038"/>
    <w:rsid w:val="001A209F"/>
    <w:rsid w:val="001A237D"/>
    <w:rsid w:val="001A2557"/>
    <w:rsid w:val="001A27EC"/>
    <w:rsid w:val="001A2878"/>
    <w:rsid w:val="001A28EC"/>
    <w:rsid w:val="001A2C79"/>
    <w:rsid w:val="001A2DC4"/>
    <w:rsid w:val="001A2EF4"/>
    <w:rsid w:val="001A30D9"/>
    <w:rsid w:val="001A3269"/>
    <w:rsid w:val="001A33BA"/>
    <w:rsid w:val="001A33CA"/>
    <w:rsid w:val="001A33FB"/>
    <w:rsid w:val="001A3466"/>
    <w:rsid w:val="001A3510"/>
    <w:rsid w:val="001A35FA"/>
    <w:rsid w:val="001A3607"/>
    <w:rsid w:val="001A388E"/>
    <w:rsid w:val="001A39D2"/>
    <w:rsid w:val="001A3A1A"/>
    <w:rsid w:val="001A3CBA"/>
    <w:rsid w:val="001A3D68"/>
    <w:rsid w:val="001A3DF4"/>
    <w:rsid w:val="001A3EF8"/>
    <w:rsid w:val="001A3F2B"/>
    <w:rsid w:val="001A3FF9"/>
    <w:rsid w:val="001A438B"/>
    <w:rsid w:val="001A4583"/>
    <w:rsid w:val="001A464D"/>
    <w:rsid w:val="001A477D"/>
    <w:rsid w:val="001A4A76"/>
    <w:rsid w:val="001A4BA0"/>
    <w:rsid w:val="001A4BFC"/>
    <w:rsid w:val="001A4E08"/>
    <w:rsid w:val="001A4E45"/>
    <w:rsid w:val="001A50DB"/>
    <w:rsid w:val="001A536F"/>
    <w:rsid w:val="001A5392"/>
    <w:rsid w:val="001A572F"/>
    <w:rsid w:val="001A57D2"/>
    <w:rsid w:val="001A58A3"/>
    <w:rsid w:val="001A596B"/>
    <w:rsid w:val="001A5BF7"/>
    <w:rsid w:val="001A5C5E"/>
    <w:rsid w:val="001A5CD5"/>
    <w:rsid w:val="001A5CE4"/>
    <w:rsid w:val="001A5EF9"/>
    <w:rsid w:val="001A5F5D"/>
    <w:rsid w:val="001A6064"/>
    <w:rsid w:val="001A606D"/>
    <w:rsid w:val="001A6251"/>
    <w:rsid w:val="001A62EA"/>
    <w:rsid w:val="001A6362"/>
    <w:rsid w:val="001A63ED"/>
    <w:rsid w:val="001A64F1"/>
    <w:rsid w:val="001A6558"/>
    <w:rsid w:val="001A6616"/>
    <w:rsid w:val="001A66F7"/>
    <w:rsid w:val="001A6756"/>
    <w:rsid w:val="001A68E9"/>
    <w:rsid w:val="001A6A8A"/>
    <w:rsid w:val="001A6A91"/>
    <w:rsid w:val="001A6BAC"/>
    <w:rsid w:val="001A6BE6"/>
    <w:rsid w:val="001A6C70"/>
    <w:rsid w:val="001A7009"/>
    <w:rsid w:val="001A70CC"/>
    <w:rsid w:val="001A7206"/>
    <w:rsid w:val="001A72C6"/>
    <w:rsid w:val="001A7386"/>
    <w:rsid w:val="001A739D"/>
    <w:rsid w:val="001A73AC"/>
    <w:rsid w:val="001A7487"/>
    <w:rsid w:val="001A7520"/>
    <w:rsid w:val="001A7725"/>
    <w:rsid w:val="001A781A"/>
    <w:rsid w:val="001A7892"/>
    <w:rsid w:val="001A7910"/>
    <w:rsid w:val="001A7A64"/>
    <w:rsid w:val="001A7AB4"/>
    <w:rsid w:val="001A7D80"/>
    <w:rsid w:val="001A7DD5"/>
    <w:rsid w:val="001A7F12"/>
    <w:rsid w:val="001B0060"/>
    <w:rsid w:val="001B02BC"/>
    <w:rsid w:val="001B02F0"/>
    <w:rsid w:val="001B0300"/>
    <w:rsid w:val="001B04DB"/>
    <w:rsid w:val="001B07DF"/>
    <w:rsid w:val="001B087B"/>
    <w:rsid w:val="001B0941"/>
    <w:rsid w:val="001B0B04"/>
    <w:rsid w:val="001B0B84"/>
    <w:rsid w:val="001B0BE9"/>
    <w:rsid w:val="001B0D34"/>
    <w:rsid w:val="001B0D80"/>
    <w:rsid w:val="001B0EC3"/>
    <w:rsid w:val="001B1054"/>
    <w:rsid w:val="001B142D"/>
    <w:rsid w:val="001B14FD"/>
    <w:rsid w:val="001B1696"/>
    <w:rsid w:val="001B16A6"/>
    <w:rsid w:val="001B17DC"/>
    <w:rsid w:val="001B18FC"/>
    <w:rsid w:val="001B1A04"/>
    <w:rsid w:val="001B1AC5"/>
    <w:rsid w:val="001B1CAE"/>
    <w:rsid w:val="001B1E35"/>
    <w:rsid w:val="001B1F6B"/>
    <w:rsid w:val="001B20D7"/>
    <w:rsid w:val="001B2292"/>
    <w:rsid w:val="001B246D"/>
    <w:rsid w:val="001B2952"/>
    <w:rsid w:val="001B29C7"/>
    <w:rsid w:val="001B2A5E"/>
    <w:rsid w:val="001B2A89"/>
    <w:rsid w:val="001B2ABE"/>
    <w:rsid w:val="001B2FA9"/>
    <w:rsid w:val="001B3192"/>
    <w:rsid w:val="001B325A"/>
    <w:rsid w:val="001B3349"/>
    <w:rsid w:val="001B338A"/>
    <w:rsid w:val="001B35B6"/>
    <w:rsid w:val="001B35E0"/>
    <w:rsid w:val="001B3850"/>
    <w:rsid w:val="001B3AD0"/>
    <w:rsid w:val="001B3E86"/>
    <w:rsid w:val="001B3EDD"/>
    <w:rsid w:val="001B3FB9"/>
    <w:rsid w:val="001B4037"/>
    <w:rsid w:val="001B4105"/>
    <w:rsid w:val="001B4129"/>
    <w:rsid w:val="001B4146"/>
    <w:rsid w:val="001B4563"/>
    <w:rsid w:val="001B48BC"/>
    <w:rsid w:val="001B496E"/>
    <w:rsid w:val="001B49AD"/>
    <w:rsid w:val="001B49B1"/>
    <w:rsid w:val="001B4A3E"/>
    <w:rsid w:val="001B4C18"/>
    <w:rsid w:val="001B4CBC"/>
    <w:rsid w:val="001B4E2B"/>
    <w:rsid w:val="001B4E41"/>
    <w:rsid w:val="001B4F1C"/>
    <w:rsid w:val="001B5034"/>
    <w:rsid w:val="001B50D8"/>
    <w:rsid w:val="001B510C"/>
    <w:rsid w:val="001B51F3"/>
    <w:rsid w:val="001B53C3"/>
    <w:rsid w:val="001B549B"/>
    <w:rsid w:val="001B55A6"/>
    <w:rsid w:val="001B5A42"/>
    <w:rsid w:val="001B5C2C"/>
    <w:rsid w:val="001B5CEA"/>
    <w:rsid w:val="001B5DE5"/>
    <w:rsid w:val="001B5DF3"/>
    <w:rsid w:val="001B5EF7"/>
    <w:rsid w:val="001B5F8A"/>
    <w:rsid w:val="001B5FB7"/>
    <w:rsid w:val="001B5FD6"/>
    <w:rsid w:val="001B60EA"/>
    <w:rsid w:val="001B60FD"/>
    <w:rsid w:val="001B6113"/>
    <w:rsid w:val="001B6200"/>
    <w:rsid w:val="001B6416"/>
    <w:rsid w:val="001B659B"/>
    <w:rsid w:val="001B670A"/>
    <w:rsid w:val="001B678D"/>
    <w:rsid w:val="001B68C8"/>
    <w:rsid w:val="001B6BF9"/>
    <w:rsid w:val="001B6DF4"/>
    <w:rsid w:val="001B6EC8"/>
    <w:rsid w:val="001B6F9B"/>
    <w:rsid w:val="001B707D"/>
    <w:rsid w:val="001B712C"/>
    <w:rsid w:val="001B729B"/>
    <w:rsid w:val="001B735D"/>
    <w:rsid w:val="001B73AE"/>
    <w:rsid w:val="001B73EC"/>
    <w:rsid w:val="001B7634"/>
    <w:rsid w:val="001B7745"/>
    <w:rsid w:val="001B787D"/>
    <w:rsid w:val="001B7C63"/>
    <w:rsid w:val="001B7F81"/>
    <w:rsid w:val="001B7F8A"/>
    <w:rsid w:val="001C0167"/>
    <w:rsid w:val="001C01AA"/>
    <w:rsid w:val="001C01C6"/>
    <w:rsid w:val="001C01CE"/>
    <w:rsid w:val="001C02E3"/>
    <w:rsid w:val="001C03EF"/>
    <w:rsid w:val="001C04F1"/>
    <w:rsid w:val="001C0587"/>
    <w:rsid w:val="001C0614"/>
    <w:rsid w:val="001C08A7"/>
    <w:rsid w:val="001C0BDA"/>
    <w:rsid w:val="001C0C1E"/>
    <w:rsid w:val="001C0E59"/>
    <w:rsid w:val="001C0ED3"/>
    <w:rsid w:val="001C0F2C"/>
    <w:rsid w:val="001C1201"/>
    <w:rsid w:val="001C1325"/>
    <w:rsid w:val="001C14A5"/>
    <w:rsid w:val="001C14D6"/>
    <w:rsid w:val="001C163F"/>
    <w:rsid w:val="001C17A1"/>
    <w:rsid w:val="001C17C7"/>
    <w:rsid w:val="001C199B"/>
    <w:rsid w:val="001C1B53"/>
    <w:rsid w:val="001C1BA3"/>
    <w:rsid w:val="001C1E3F"/>
    <w:rsid w:val="001C1FE5"/>
    <w:rsid w:val="001C2132"/>
    <w:rsid w:val="001C21B6"/>
    <w:rsid w:val="001C22D9"/>
    <w:rsid w:val="001C23DB"/>
    <w:rsid w:val="001C23F4"/>
    <w:rsid w:val="001C2735"/>
    <w:rsid w:val="001C273C"/>
    <w:rsid w:val="001C273D"/>
    <w:rsid w:val="001C2753"/>
    <w:rsid w:val="001C276B"/>
    <w:rsid w:val="001C27A4"/>
    <w:rsid w:val="001C2808"/>
    <w:rsid w:val="001C28A2"/>
    <w:rsid w:val="001C290F"/>
    <w:rsid w:val="001C292C"/>
    <w:rsid w:val="001C31F1"/>
    <w:rsid w:val="001C325E"/>
    <w:rsid w:val="001C35B7"/>
    <w:rsid w:val="001C366C"/>
    <w:rsid w:val="001C3688"/>
    <w:rsid w:val="001C36D9"/>
    <w:rsid w:val="001C3727"/>
    <w:rsid w:val="001C377E"/>
    <w:rsid w:val="001C37A4"/>
    <w:rsid w:val="001C3A4C"/>
    <w:rsid w:val="001C3B48"/>
    <w:rsid w:val="001C3CDE"/>
    <w:rsid w:val="001C3F68"/>
    <w:rsid w:val="001C40DB"/>
    <w:rsid w:val="001C41C2"/>
    <w:rsid w:val="001C436B"/>
    <w:rsid w:val="001C4399"/>
    <w:rsid w:val="001C4431"/>
    <w:rsid w:val="001C45CC"/>
    <w:rsid w:val="001C4684"/>
    <w:rsid w:val="001C4742"/>
    <w:rsid w:val="001C4793"/>
    <w:rsid w:val="001C47D3"/>
    <w:rsid w:val="001C4802"/>
    <w:rsid w:val="001C4A13"/>
    <w:rsid w:val="001C4A4A"/>
    <w:rsid w:val="001C4B52"/>
    <w:rsid w:val="001C4B58"/>
    <w:rsid w:val="001C4CAB"/>
    <w:rsid w:val="001C4D44"/>
    <w:rsid w:val="001C4D58"/>
    <w:rsid w:val="001C4DBD"/>
    <w:rsid w:val="001C4E97"/>
    <w:rsid w:val="001C4EBE"/>
    <w:rsid w:val="001C50CC"/>
    <w:rsid w:val="001C528F"/>
    <w:rsid w:val="001C52A8"/>
    <w:rsid w:val="001C56DA"/>
    <w:rsid w:val="001C56E1"/>
    <w:rsid w:val="001C5837"/>
    <w:rsid w:val="001C5995"/>
    <w:rsid w:val="001C59A5"/>
    <w:rsid w:val="001C5A7F"/>
    <w:rsid w:val="001C5B55"/>
    <w:rsid w:val="001C5C71"/>
    <w:rsid w:val="001C5CBF"/>
    <w:rsid w:val="001C5D2F"/>
    <w:rsid w:val="001C5F58"/>
    <w:rsid w:val="001C5FBE"/>
    <w:rsid w:val="001C6161"/>
    <w:rsid w:val="001C6617"/>
    <w:rsid w:val="001C661C"/>
    <w:rsid w:val="001C679C"/>
    <w:rsid w:val="001C695B"/>
    <w:rsid w:val="001C69B0"/>
    <w:rsid w:val="001C69DC"/>
    <w:rsid w:val="001C6A0F"/>
    <w:rsid w:val="001C6C2E"/>
    <w:rsid w:val="001C6D09"/>
    <w:rsid w:val="001C6D79"/>
    <w:rsid w:val="001C6DD7"/>
    <w:rsid w:val="001C6ED5"/>
    <w:rsid w:val="001C6EF7"/>
    <w:rsid w:val="001C6FB7"/>
    <w:rsid w:val="001C7206"/>
    <w:rsid w:val="001C7246"/>
    <w:rsid w:val="001C725C"/>
    <w:rsid w:val="001C726D"/>
    <w:rsid w:val="001C780E"/>
    <w:rsid w:val="001C7A10"/>
    <w:rsid w:val="001C7C9D"/>
    <w:rsid w:val="001C7CD8"/>
    <w:rsid w:val="001C7DC0"/>
    <w:rsid w:val="001C7EBE"/>
    <w:rsid w:val="001C7ED8"/>
    <w:rsid w:val="001C7F57"/>
    <w:rsid w:val="001C7F91"/>
    <w:rsid w:val="001D0016"/>
    <w:rsid w:val="001D004C"/>
    <w:rsid w:val="001D02E7"/>
    <w:rsid w:val="001D0429"/>
    <w:rsid w:val="001D04C7"/>
    <w:rsid w:val="001D05A4"/>
    <w:rsid w:val="001D0906"/>
    <w:rsid w:val="001D0ACE"/>
    <w:rsid w:val="001D0B85"/>
    <w:rsid w:val="001D0D04"/>
    <w:rsid w:val="001D0D9C"/>
    <w:rsid w:val="001D0E1D"/>
    <w:rsid w:val="001D1255"/>
    <w:rsid w:val="001D12AF"/>
    <w:rsid w:val="001D1365"/>
    <w:rsid w:val="001D144D"/>
    <w:rsid w:val="001D1535"/>
    <w:rsid w:val="001D15D1"/>
    <w:rsid w:val="001D1824"/>
    <w:rsid w:val="001D1AD0"/>
    <w:rsid w:val="001D1EA0"/>
    <w:rsid w:val="001D1ECB"/>
    <w:rsid w:val="001D1F6C"/>
    <w:rsid w:val="001D1FDA"/>
    <w:rsid w:val="001D23D9"/>
    <w:rsid w:val="001D25CD"/>
    <w:rsid w:val="001D301D"/>
    <w:rsid w:val="001D3024"/>
    <w:rsid w:val="001D3207"/>
    <w:rsid w:val="001D3225"/>
    <w:rsid w:val="001D322B"/>
    <w:rsid w:val="001D3440"/>
    <w:rsid w:val="001D3699"/>
    <w:rsid w:val="001D36DB"/>
    <w:rsid w:val="001D3784"/>
    <w:rsid w:val="001D3787"/>
    <w:rsid w:val="001D3A5A"/>
    <w:rsid w:val="001D3CC0"/>
    <w:rsid w:val="001D3CD7"/>
    <w:rsid w:val="001D3E99"/>
    <w:rsid w:val="001D3EA9"/>
    <w:rsid w:val="001D4189"/>
    <w:rsid w:val="001D41C4"/>
    <w:rsid w:val="001D4778"/>
    <w:rsid w:val="001D47A2"/>
    <w:rsid w:val="001D47AC"/>
    <w:rsid w:val="001D47E1"/>
    <w:rsid w:val="001D4A0E"/>
    <w:rsid w:val="001D4A16"/>
    <w:rsid w:val="001D4A53"/>
    <w:rsid w:val="001D4B84"/>
    <w:rsid w:val="001D4DA1"/>
    <w:rsid w:val="001D4F33"/>
    <w:rsid w:val="001D4F6C"/>
    <w:rsid w:val="001D50DC"/>
    <w:rsid w:val="001D5171"/>
    <w:rsid w:val="001D51EB"/>
    <w:rsid w:val="001D51EE"/>
    <w:rsid w:val="001D5222"/>
    <w:rsid w:val="001D5439"/>
    <w:rsid w:val="001D563F"/>
    <w:rsid w:val="001D566D"/>
    <w:rsid w:val="001D56D1"/>
    <w:rsid w:val="001D58B9"/>
    <w:rsid w:val="001D5C50"/>
    <w:rsid w:val="001D5C65"/>
    <w:rsid w:val="001D5E24"/>
    <w:rsid w:val="001D5F13"/>
    <w:rsid w:val="001D6236"/>
    <w:rsid w:val="001D6513"/>
    <w:rsid w:val="001D6514"/>
    <w:rsid w:val="001D6554"/>
    <w:rsid w:val="001D6825"/>
    <w:rsid w:val="001D6980"/>
    <w:rsid w:val="001D6A48"/>
    <w:rsid w:val="001D6BA9"/>
    <w:rsid w:val="001D6CBE"/>
    <w:rsid w:val="001D6D16"/>
    <w:rsid w:val="001D6DC7"/>
    <w:rsid w:val="001D6F6B"/>
    <w:rsid w:val="001D70D7"/>
    <w:rsid w:val="001D7440"/>
    <w:rsid w:val="001D7577"/>
    <w:rsid w:val="001D78DA"/>
    <w:rsid w:val="001D7CA4"/>
    <w:rsid w:val="001D7CF9"/>
    <w:rsid w:val="001D7DA2"/>
    <w:rsid w:val="001D7DBA"/>
    <w:rsid w:val="001D7FE5"/>
    <w:rsid w:val="001E0019"/>
    <w:rsid w:val="001E0268"/>
    <w:rsid w:val="001E02C2"/>
    <w:rsid w:val="001E0316"/>
    <w:rsid w:val="001E059F"/>
    <w:rsid w:val="001E0677"/>
    <w:rsid w:val="001E07FE"/>
    <w:rsid w:val="001E0864"/>
    <w:rsid w:val="001E0B33"/>
    <w:rsid w:val="001E0C90"/>
    <w:rsid w:val="001E0CFD"/>
    <w:rsid w:val="001E0D1E"/>
    <w:rsid w:val="001E0F42"/>
    <w:rsid w:val="001E106A"/>
    <w:rsid w:val="001E11E4"/>
    <w:rsid w:val="001E12DE"/>
    <w:rsid w:val="001E13D4"/>
    <w:rsid w:val="001E172C"/>
    <w:rsid w:val="001E177B"/>
    <w:rsid w:val="001E18CB"/>
    <w:rsid w:val="001E1971"/>
    <w:rsid w:val="001E1AC1"/>
    <w:rsid w:val="001E1B29"/>
    <w:rsid w:val="001E1BB8"/>
    <w:rsid w:val="001E1BD4"/>
    <w:rsid w:val="001E1F03"/>
    <w:rsid w:val="001E2196"/>
    <w:rsid w:val="001E21CC"/>
    <w:rsid w:val="001E21F5"/>
    <w:rsid w:val="001E23CC"/>
    <w:rsid w:val="001E27D8"/>
    <w:rsid w:val="001E2950"/>
    <w:rsid w:val="001E296E"/>
    <w:rsid w:val="001E29CC"/>
    <w:rsid w:val="001E2A89"/>
    <w:rsid w:val="001E2BD3"/>
    <w:rsid w:val="001E2C6C"/>
    <w:rsid w:val="001E2D0A"/>
    <w:rsid w:val="001E2E18"/>
    <w:rsid w:val="001E2E52"/>
    <w:rsid w:val="001E3116"/>
    <w:rsid w:val="001E32C7"/>
    <w:rsid w:val="001E3318"/>
    <w:rsid w:val="001E348E"/>
    <w:rsid w:val="001E3512"/>
    <w:rsid w:val="001E3592"/>
    <w:rsid w:val="001E36D4"/>
    <w:rsid w:val="001E373B"/>
    <w:rsid w:val="001E3805"/>
    <w:rsid w:val="001E3815"/>
    <w:rsid w:val="001E3A8A"/>
    <w:rsid w:val="001E3C8C"/>
    <w:rsid w:val="001E3DCE"/>
    <w:rsid w:val="001E3EC8"/>
    <w:rsid w:val="001E3F25"/>
    <w:rsid w:val="001E3FE6"/>
    <w:rsid w:val="001E406B"/>
    <w:rsid w:val="001E40F8"/>
    <w:rsid w:val="001E411E"/>
    <w:rsid w:val="001E413F"/>
    <w:rsid w:val="001E41E7"/>
    <w:rsid w:val="001E4628"/>
    <w:rsid w:val="001E4AEA"/>
    <w:rsid w:val="001E4D8F"/>
    <w:rsid w:val="001E4E55"/>
    <w:rsid w:val="001E4EB3"/>
    <w:rsid w:val="001E512E"/>
    <w:rsid w:val="001E5140"/>
    <w:rsid w:val="001E543E"/>
    <w:rsid w:val="001E5499"/>
    <w:rsid w:val="001E584A"/>
    <w:rsid w:val="001E5894"/>
    <w:rsid w:val="001E5A26"/>
    <w:rsid w:val="001E5CB6"/>
    <w:rsid w:val="001E5CC4"/>
    <w:rsid w:val="001E5D05"/>
    <w:rsid w:val="001E5D72"/>
    <w:rsid w:val="001E6125"/>
    <w:rsid w:val="001E621A"/>
    <w:rsid w:val="001E62D3"/>
    <w:rsid w:val="001E6440"/>
    <w:rsid w:val="001E64C9"/>
    <w:rsid w:val="001E65B8"/>
    <w:rsid w:val="001E666A"/>
    <w:rsid w:val="001E66AF"/>
    <w:rsid w:val="001E67E5"/>
    <w:rsid w:val="001E6886"/>
    <w:rsid w:val="001E6B22"/>
    <w:rsid w:val="001E6B36"/>
    <w:rsid w:val="001E6C2A"/>
    <w:rsid w:val="001E6C6E"/>
    <w:rsid w:val="001E6CB9"/>
    <w:rsid w:val="001E6CE0"/>
    <w:rsid w:val="001E6D91"/>
    <w:rsid w:val="001E6E3A"/>
    <w:rsid w:val="001E708E"/>
    <w:rsid w:val="001E72C2"/>
    <w:rsid w:val="001E73C6"/>
    <w:rsid w:val="001E74CD"/>
    <w:rsid w:val="001E754E"/>
    <w:rsid w:val="001E76D7"/>
    <w:rsid w:val="001E7776"/>
    <w:rsid w:val="001E78D0"/>
    <w:rsid w:val="001E7CBF"/>
    <w:rsid w:val="001F009A"/>
    <w:rsid w:val="001F02B5"/>
    <w:rsid w:val="001F0364"/>
    <w:rsid w:val="001F04BC"/>
    <w:rsid w:val="001F0542"/>
    <w:rsid w:val="001F058E"/>
    <w:rsid w:val="001F07AC"/>
    <w:rsid w:val="001F0B25"/>
    <w:rsid w:val="001F0DBA"/>
    <w:rsid w:val="001F0DFD"/>
    <w:rsid w:val="001F13F4"/>
    <w:rsid w:val="001F1622"/>
    <w:rsid w:val="001F167B"/>
    <w:rsid w:val="001F16BD"/>
    <w:rsid w:val="001F1834"/>
    <w:rsid w:val="001F190C"/>
    <w:rsid w:val="001F1A11"/>
    <w:rsid w:val="001F1A56"/>
    <w:rsid w:val="001F1ABF"/>
    <w:rsid w:val="001F1BA1"/>
    <w:rsid w:val="001F1E45"/>
    <w:rsid w:val="001F20FC"/>
    <w:rsid w:val="001F227A"/>
    <w:rsid w:val="001F24BF"/>
    <w:rsid w:val="001F2599"/>
    <w:rsid w:val="001F28B8"/>
    <w:rsid w:val="001F2A3D"/>
    <w:rsid w:val="001F2BF7"/>
    <w:rsid w:val="001F2F6D"/>
    <w:rsid w:val="001F32A8"/>
    <w:rsid w:val="001F32B9"/>
    <w:rsid w:val="001F334D"/>
    <w:rsid w:val="001F33C8"/>
    <w:rsid w:val="001F3468"/>
    <w:rsid w:val="001F35C8"/>
    <w:rsid w:val="001F3608"/>
    <w:rsid w:val="001F37A2"/>
    <w:rsid w:val="001F37FE"/>
    <w:rsid w:val="001F38F3"/>
    <w:rsid w:val="001F3961"/>
    <w:rsid w:val="001F39B5"/>
    <w:rsid w:val="001F3B04"/>
    <w:rsid w:val="001F3B8C"/>
    <w:rsid w:val="001F42D4"/>
    <w:rsid w:val="001F434F"/>
    <w:rsid w:val="001F4778"/>
    <w:rsid w:val="001F47DB"/>
    <w:rsid w:val="001F4878"/>
    <w:rsid w:val="001F4916"/>
    <w:rsid w:val="001F4B6A"/>
    <w:rsid w:val="001F4BAF"/>
    <w:rsid w:val="001F4CAA"/>
    <w:rsid w:val="001F4CE2"/>
    <w:rsid w:val="001F4D20"/>
    <w:rsid w:val="001F4E10"/>
    <w:rsid w:val="001F4E6F"/>
    <w:rsid w:val="001F50AE"/>
    <w:rsid w:val="001F5121"/>
    <w:rsid w:val="001F51FC"/>
    <w:rsid w:val="001F5329"/>
    <w:rsid w:val="001F5470"/>
    <w:rsid w:val="001F547F"/>
    <w:rsid w:val="001F5583"/>
    <w:rsid w:val="001F5589"/>
    <w:rsid w:val="001F55D7"/>
    <w:rsid w:val="001F589C"/>
    <w:rsid w:val="001F59C6"/>
    <w:rsid w:val="001F59F9"/>
    <w:rsid w:val="001F5AA4"/>
    <w:rsid w:val="001F5B8E"/>
    <w:rsid w:val="001F5D67"/>
    <w:rsid w:val="001F5DCE"/>
    <w:rsid w:val="001F5EE7"/>
    <w:rsid w:val="001F5EEF"/>
    <w:rsid w:val="001F5FE9"/>
    <w:rsid w:val="001F6005"/>
    <w:rsid w:val="001F63C3"/>
    <w:rsid w:val="001F67F8"/>
    <w:rsid w:val="001F694D"/>
    <w:rsid w:val="001F6954"/>
    <w:rsid w:val="001F69AF"/>
    <w:rsid w:val="001F6A55"/>
    <w:rsid w:val="001F6CF3"/>
    <w:rsid w:val="001F6D02"/>
    <w:rsid w:val="001F6D72"/>
    <w:rsid w:val="001F6F3A"/>
    <w:rsid w:val="001F6FBD"/>
    <w:rsid w:val="001F70AF"/>
    <w:rsid w:val="001F7113"/>
    <w:rsid w:val="001F7121"/>
    <w:rsid w:val="001F719A"/>
    <w:rsid w:val="001F738D"/>
    <w:rsid w:val="001F73E0"/>
    <w:rsid w:val="001F740D"/>
    <w:rsid w:val="001F742C"/>
    <w:rsid w:val="001F7554"/>
    <w:rsid w:val="001F792B"/>
    <w:rsid w:val="001F7980"/>
    <w:rsid w:val="001F79DE"/>
    <w:rsid w:val="001F7A26"/>
    <w:rsid w:val="001F7B4C"/>
    <w:rsid w:val="001F7B55"/>
    <w:rsid w:val="001F7BC4"/>
    <w:rsid w:val="00200158"/>
    <w:rsid w:val="0020016B"/>
    <w:rsid w:val="0020035B"/>
    <w:rsid w:val="00200731"/>
    <w:rsid w:val="00200AF2"/>
    <w:rsid w:val="00200C3E"/>
    <w:rsid w:val="00200F38"/>
    <w:rsid w:val="00200F6D"/>
    <w:rsid w:val="00200FBE"/>
    <w:rsid w:val="00200FE9"/>
    <w:rsid w:val="00201159"/>
    <w:rsid w:val="002011B5"/>
    <w:rsid w:val="002013BB"/>
    <w:rsid w:val="00201597"/>
    <w:rsid w:val="0020160F"/>
    <w:rsid w:val="00201872"/>
    <w:rsid w:val="00201873"/>
    <w:rsid w:val="00201AFF"/>
    <w:rsid w:val="00201BFC"/>
    <w:rsid w:val="002020DB"/>
    <w:rsid w:val="00202108"/>
    <w:rsid w:val="00202565"/>
    <w:rsid w:val="00202875"/>
    <w:rsid w:val="002029DE"/>
    <w:rsid w:val="00202A62"/>
    <w:rsid w:val="00202C0F"/>
    <w:rsid w:val="00202C53"/>
    <w:rsid w:val="00202E56"/>
    <w:rsid w:val="00202E80"/>
    <w:rsid w:val="002030ED"/>
    <w:rsid w:val="0020320D"/>
    <w:rsid w:val="002034F3"/>
    <w:rsid w:val="00203641"/>
    <w:rsid w:val="00203674"/>
    <w:rsid w:val="002037A3"/>
    <w:rsid w:val="00203840"/>
    <w:rsid w:val="002039A0"/>
    <w:rsid w:val="00203A0A"/>
    <w:rsid w:val="00203C37"/>
    <w:rsid w:val="00203EB3"/>
    <w:rsid w:val="00203F16"/>
    <w:rsid w:val="002040B0"/>
    <w:rsid w:val="002040D7"/>
    <w:rsid w:val="002041CF"/>
    <w:rsid w:val="002042AB"/>
    <w:rsid w:val="00204358"/>
    <w:rsid w:val="00204390"/>
    <w:rsid w:val="002043E7"/>
    <w:rsid w:val="002043E9"/>
    <w:rsid w:val="002043F2"/>
    <w:rsid w:val="00204561"/>
    <w:rsid w:val="00204859"/>
    <w:rsid w:val="00204905"/>
    <w:rsid w:val="00204A3A"/>
    <w:rsid w:val="00204B40"/>
    <w:rsid w:val="00204E80"/>
    <w:rsid w:val="00204F96"/>
    <w:rsid w:val="00204FF5"/>
    <w:rsid w:val="002050E6"/>
    <w:rsid w:val="002052B9"/>
    <w:rsid w:val="00205328"/>
    <w:rsid w:val="0020532D"/>
    <w:rsid w:val="00205355"/>
    <w:rsid w:val="00205896"/>
    <w:rsid w:val="002059B8"/>
    <w:rsid w:val="00205A3B"/>
    <w:rsid w:val="00205BA2"/>
    <w:rsid w:val="00205D66"/>
    <w:rsid w:val="00205E32"/>
    <w:rsid w:val="00205E76"/>
    <w:rsid w:val="00205E94"/>
    <w:rsid w:val="00205FA6"/>
    <w:rsid w:val="00205FAA"/>
    <w:rsid w:val="002060D5"/>
    <w:rsid w:val="002061AA"/>
    <w:rsid w:val="0020625C"/>
    <w:rsid w:val="002063D1"/>
    <w:rsid w:val="0020690C"/>
    <w:rsid w:val="00206935"/>
    <w:rsid w:val="002069D9"/>
    <w:rsid w:val="00206A37"/>
    <w:rsid w:val="00206CC3"/>
    <w:rsid w:val="00206CDA"/>
    <w:rsid w:val="00206DE4"/>
    <w:rsid w:val="00206E23"/>
    <w:rsid w:val="00206E2A"/>
    <w:rsid w:val="00206EB0"/>
    <w:rsid w:val="00206F22"/>
    <w:rsid w:val="002070FA"/>
    <w:rsid w:val="0020711D"/>
    <w:rsid w:val="002071A7"/>
    <w:rsid w:val="00207300"/>
    <w:rsid w:val="002079A4"/>
    <w:rsid w:val="002079A6"/>
    <w:rsid w:val="002079C5"/>
    <w:rsid w:val="002079DA"/>
    <w:rsid w:val="002079E9"/>
    <w:rsid w:val="00207A8E"/>
    <w:rsid w:val="00207FB7"/>
    <w:rsid w:val="00210005"/>
    <w:rsid w:val="00210029"/>
    <w:rsid w:val="002100CD"/>
    <w:rsid w:val="0021029A"/>
    <w:rsid w:val="0021033E"/>
    <w:rsid w:val="002104F2"/>
    <w:rsid w:val="00210873"/>
    <w:rsid w:val="0021094B"/>
    <w:rsid w:val="00210995"/>
    <w:rsid w:val="00210BD3"/>
    <w:rsid w:val="00210C54"/>
    <w:rsid w:val="00210D39"/>
    <w:rsid w:val="00210D5A"/>
    <w:rsid w:val="00210DA9"/>
    <w:rsid w:val="00210DD0"/>
    <w:rsid w:val="00210E9A"/>
    <w:rsid w:val="00210F4B"/>
    <w:rsid w:val="00211003"/>
    <w:rsid w:val="002111CA"/>
    <w:rsid w:val="002117E8"/>
    <w:rsid w:val="002118C9"/>
    <w:rsid w:val="00211CE8"/>
    <w:rsid w:val="00211FF4"/>
    <w:rsid w:val="002120D2"/>
    <w:rsid w:val="002121E3"/>
    <w:rsid w:val="00212433"/>
    <w:rsid w:val="00212547"/>
    <w:rsid w:val="00212574"/>
    <w:rsid w:val="0021257F"/>
    <w:rsid w:val="0021259E"/>
    <w:rsid w:val="002125E2"/>
    <w:rsid w:val="00212770"/>
    <w:rsid w:val="00212814"/>
    <w:rsid w:val="00212996"/>
    <w:rsid w:val="00212A6C"/>
    <w:rsid w:val="00212C79"/>
    <w:rsid w:val="00212E93"/>
    <w:rsid w:val="00212FE6"/>
    <w:rsid w:val="00213385"/>
    <w:rsid w:val="0021341D"/>
    <w:rsid w:val="00213513"/>
    <w:rsid w:val="00213618"/>
    <w:rsid w:val="00213A53"/>
    <w:rsid w:val="00213AFE"/>
    <w:rsid w:val="00213BF5"/>
    <w:rsid w:val="00213C84"/>
    <w:rsid w:val="00213E15"/>
    <w:rsid w:val="00213EEE"/>
    <w:rsid w:val="002141B2"/>
    <w:rsid w:val="002142D6"/>
    <w:rsid w:val="00214466"/>
    <w:rsid w:val="00214520"/>
    <w:rsid w:val="00214671"/>
    <w:rsid w:val="00214709"/>
    <w:rsid w:val="00214883"/>
    <w:rsid w:val="0021494B"/>
    <w:rsid w:val="00214C72"/>
    <w:rsid w:val="00214FAF"/>
    <w:rsid w:val="00214FD3"/>
    <w:rsid w:val="002150C0"/>
    <w:rsid w:val="00215210"/>
    <w:rsid w:val="002154AE"/>
    <w:rsid w:val="002154DD"/>
    <w:rsid w:val="00215589"/>
    <w:rsid w:val="002155CC"/>
    <w:rsid w:val="00215692"/>
    <w:rsid w:val="002156F6"/>
    <w:rsid w:val="0021570C"/>
    <w:rsid w:val="00215840"/>
    <w:rsid w:val="0021590B"/>
    <w:rsid w:val="00215989"/>
    <w:rsid w:val="002159E4"/>
    <w:rsid w:val="002159FF"/>
    <w:rsid w:val="00215DD0"/>
    <w:rsid w:val="002161CC"/>
    <w:rsid w:val="002161E3"/>
    <w:rsid w:val="002161F9"/>
    <w:rsid w:val="00216205"/>
    <w:rsid w:val="0021632A"/>
    <w:rsid w:val="0021656B"/>
    <w:rsid w:val="002167C0"/>
    <w:rsid w:val="002167C6"/>
    <w:rsid w:val="00216877"/>
    <w:rsid w:val="00216A17"/>
    <w:rsid w:val="00216A28"/>
    <w:rsid w:val="00216CA8"/>
    <w:rsid w:val="00216DBE"/>
    <w:rsid w:val="00216E04"/>
    <w:rsid w:val="00216E63"/>
    <w:rsid w:val="00216F41"/>
    <w:rsid w:val="00216F87"/>
    <w:rsid w:val="0021732E"/>
    <w:rsid w:val="00217476"/>
    <w:rsid w:val="002175DD"/>
    <w:rsid w:val="002179C3"/>
    <w:rsid w:val="002179F3"/>
    <w:rsid w:val="00217A0D"/>
    <w:rsid w:val="00217DE7"/>
    <w:rsid w:val="00217E45"/>
    <w:rsid w:val="00217E58"/>
    <w:rsid w:val="00217E71"/>
    <w:rsid w:val="00217FAD"/>
    <w:rsid w:val="00217FEA"/>
    <w:rsid w:val="00220080"/>
    <w:rsid w:val="0022011E"/>
    <w:rsid w:val="0022037D"/>
    <w:rsid w:val="002203DE"/>
    <w:rsid w:val="00220421"/>
    <w:rsid w:val="00220518"/>
    <w:rsid w:val="0022052F"/>
    <w:rsid w:val="00220588"/>
    <w:rsid w:val="00220AFB"/>
    <w:rsid w:val="00220E4C"/>
    <w:rsid w:val="00220EB3"/>
    <w:rsid w:val="00221150"/>
    <w:rsid w:val="002212BE"/>
    <w:rsid w:val="0022143E"/>
    <w:rsid w:val="00221695"/>
    <w:rsid w:val="0022184A"/>
    <w:rsid w:val="002219BF"/>
    <w:rsid w:val="00221A7F"/>
    <w:rsid w:val="00221B54"/>
    <w:rsid w:val="00221B60"/>
    <w:rsid w:val="00221CC9"/>
    <w:rsid w:val="00221E2F"/>
    <w:rsid w:val="00221EFD"/>
    <w:rsid w:val="0022228B"/>
    <w:rsid w:val="00222299"/>
    <w:rsid w:val="00222316"/>
    <w:rsid w:val="002223CB"/>
    <w:rsid w:val="00222480"/>
    <w:rsid w:val="00222597"/>
    <w:rsid w:val="00222889"/>
    <w:rsid w:val="002228CB"/>
    <w:rsid w:val="00222B3A"/>
    <w:rsid w:val="00222CC0"/>
    <w:rsid w:val="00222D8C"/>
    <w:rsid w:val="00222E9F"/>
    <w:rsid w:val="00222F6C"/>
    <w:rsid w:val="0022307E"/>
    <w:rsid w:val="0022313A"/>
    <w:rsid w:val="0022327A"/>
    <w:rsid w:val="002233F7"/>
    <w:rsid w:val="0022350D"/>
    <w:rsid w:val="00223521"/>
    <w:rsid w:val="00223552"/>
    <w:rsid w:val="002235D0"/>
    <w:rsid w:val="002236B5"/>
    <w:rsid w:val="00223741"/>
    <w:rsid w:val="002237BA"/>
    <w:rsid w:val="00223B12"/>
    <w:rsid w:val="00223C72"/>
    <w:rsid w:val="00223CDA"/>
    <w:rsid w:val="00223CED"/>
    <w:rsid w:val="00223D0A"/>
    <w:rsid w:val="00223E29"/>
    <w:rsid w:val="00223E52"/>
    <w:rsid w:val="00224030"/>
    <w:rsid w:val="0022409F"/>
    <w:rsid w:val="002240A4"/>
    <w:rsid w:val="00224144"/>
    <w:rsid w:val="00224462"/>
    <w:rsid w:val="0022460B"/>
    <w:rsid w:val="00224798"/>
    <w:rsid w:val="00224877"/>
    <w:rsid w:val="00224995"/>
    <w:rsid w:val="00224B35"/>
    <w:rsid w:val="00224BCB"/>
    <w:rsid w:val="00224D03"/>
    <w:rsid w:val="00224DE9"/>
    <w:rsid w:val="00225019"/>
    <w:rsid w:val="0022546C"/>
    <w:rsid w:val="0022549B"/>
    <w:rsid w:val="002254BB"/>
    <w:rsid w:val="002255C1"/>
    <w:rsid w:val="002258DD"/>
    <w:rsid w:val="002259ED"/>
    <w:rsid w:val="00225A51"/>
    <w:rsid w:val="00225C7E"/>
    <w:rsid w:val="00225E70"/>
    <w:rsid w:val="00225E73"/>
    <w:rsid w:val="00225EDD"/>
    <w:rsid w:val="00225FF6"/>
    <w:rsid w:val="002261EB"/>
    <w:rsid w:val="002263E5"/>
    <w:rsid w:val="002264EE"/>
    <w:rsid w:val="00226582"/>
    <w:rsid w:val="002267E8"/>
    <w:rsid w:val="002268FC"/>
    <w:rsid w:val="002269A4"/>
    <w:rsid w:val="00226BEB"/>
    <w:rsid w:val="002271EA"/>
    <w:rsid w:val="0022743B"/>
    <w:rsid w:val="002274A9"/>
    <w:rsid w:val="00227502"/>
    <w:rsid w:val="002275FA"/>
    <w:rsid w:val="002277A6"/>
    <w:rsid w:val="002278CF"/>
    <w:rsid w:val="00227A9D"/>
    <w:rsid w:val="00227B12"/>
    <w:rsid w:val="00227C79"/>
    <w:rsid w:val="00227CE1"/>
    <w:rsid w:val="00227DC1"/>
    <w:rsid w:val="0023009F"/>
    <w:rsid w:val="002300F8"/>
    <w:rsid w:val="0023048F"/>
    <w:rsid w:val="0023053C"/>
    <w:rsid w:val="002305A5"/>
    <w:rsid w:val="002305CC"/>
    <w:rsid w:val="002305FB"/>
    <w:rsid w:val="002306BE"/>
    <w:rsid w:val="002307E7"/>
    <w:rsid w:val="00230836"/>
    <w:rsid w:val="0023085B"/>
    <w:rsid w:val="00230A15"/>
    <w:rsid w:val="00230A38"/>
    <w:rsid w:val="00230EB4"/>
    <w:rsid w:val="00230F95"/>
    <w:rsid w:val="00230FCA"/>
    <w:rsid w:val="002310FF"/>
    <w:rsid w:val="0023129C"/>
    <w:rsid w:val="002313A4"/>
    <w:rsid w:val="0023159B"/>
    <w:rsid w:val="002317CF"/>
    <w:rsid w:val="002318D8"/>
    <w:rsid w:val="002318F6"/>
    <w:rsid w:val="002319B6"/>
    <w:rsid w:val="00231A75"/>
    <w:rsid w:val="00231A8A"/>
    <w:rsid w:val="00231B40"/>
    <w:rsid w:val="00231C73"/>
    <w:rsid w:val="00231D25"/>
    <w:rsid w:val="00231E16"/>
    <w:rsid w:val="00231F7A"/>
    <w:rsid w:val="00231FE3"/>
    <w:rsid w:val="002320A4"/>
    <w:rsid w:val="0023211F"/>
    <w:rsid w:val="00232160"/>
    <w:rsid w:val="00232771"/>
    <w:rsid w:val="002328DA"/>
    <w:rsid w:val="002328FD"/>
    <w:rsid w:val="0023295A"/>
    <w:rsid w:val="00232982"/>
    <w:rsid w:val="00232A6C"/>
    <w:rsid w:val="00232BEC"/>
    <w:rsid w:val="00232C8B"/>
    <w:rsid w:val="00232CCE"/>
    <w:rsid w:val="00232D4A"/>
    <w:rsid w:val="00232E1D"/>
    <w:rsid w:val="00233664"/>
    <w:rsid w:val="002336A0"/>
    <w:rsid w:val="00233BEB"/>
    <w:rsid w:val="00233C7D"/>
    <w:rsid w:val="00233FC3"/>
    <w:rsid w:val="002340A8"/>
    <w:rsid w:val="00234314"/>
    <w:rsid w:val="00234339"/>
    <w:rsid w:val="00234479"/>
    <w:rsid w:val="0023459E"/>
    <w:rsid w:val="0023466A"/>
    <w:rsid w:val="002347B1"/>
    <w:rsid w:val="0023485A"/>
    <w:rsid w:val="002348E5"/>
    <w:rsid w:val="00234955"/>
    <w:rsid w:val="002349FC"/>
    <w:rsid w:val="00234AF3"/>
    <w:rsid w:val="00234C61"/>
    <w:rsid w:val="0023506D"/>
    <w:rsid w:val="002350A9"/>
    <w:rsid w:val="0023517F"/>
    <w:rsid w:val="002351EB"/>
    <w:rsid w:val="00235264"/>
    <w:rsid w:val="002356FC"/>
    <w:rsid w:val="0023576A"/>
    <w:rsid w:val="00235877"/>
    <w:rsid w:val="00235CED"/>
    <w:rsid w:val="00235F41"/>
    <w:rsid w:val="00236003"/>
    <w:rsid w:val="002361B7"/>
    <w:rsid w:val="002362E0"/>
    <w:rsid w:val="002364A0"/>
    <w:rsid w:val="00236729"/>
    <w:rsid w:val="0023681A"/>
    <w:rsid w:val="00236976"/>
    <w:rsid w:val="00236A50"/>
    <w:rsid w:val="00236B1D"/>
    <w:rsid w:val="00236C0E"/>
    <w:rsid w:val="00236C7F"/>
    <w:rsid w:val="00236CB9"/>
    <w:rsid w:val="00236CF1"/>
    <w:rsid w:val="00236DC6"/>
    <w:rsid w:val="00236DEC"/>
    <w:rsid w:val="00236DFC"/>
    <w:rsid w:val="00237194"/>
    <w:rsid w:val="00237277"/>
    <w:rsid w:val="00237282"/>
    <w:rsid w:val="00237428"/>
    <w:rsid w:val="00237530"/>
    <w:rsid w:val="002375A6"/>
    <w:rsid w:val="0023762E"/>
    <w:rsid w:val="002376C0"/>
    <w:rsid w:val="00237851"/>
    <w:rsid w:val="00237B38"/>
    <w:rsid w:val="00237BA6"/>
    <w:rsid w:val="00237F75"/>
    <w:rsid w:val="0024004E"/>
    <w:rsid w:val="002400B2"/>
    <w:rsid w:val="002400F9"/>
    <w:rsid w:val="002400FF"/>
    <w:rsid w:val="00240119"/>
    <w:rsid w:val="00240250"/>
    <w:rsid w:val="002402C3"/>
    <w:rsid w:val="0024031E"/>
    <w:rsid w:val="0024037F"/>
    <w:rsid w:val="00240534"/>
    <w:rsid w:val="00240567"/>
    <w:rsid w:val="00240622"/>
    <w:rsid w:val="00240629"/>
    <w:rsid w:val="00240709"/>
    <w:rsid w:val="00240AEB"/>
    <w:rsid w:val="00240DE9"/>
    <w:rsid w:val="00240E1D"/>
    <w:rsid w:val="00240E86"/>
    <w:rsid w:val="00241508"/>
    <w:rsid w:val="00241513"/>
    <w:rsid w:val="002415AC"/>
    <w:rsid w:val="0024173D"/>
    <w:rsid w:val="00241932"/>
    <w:rsid w:val="00241A38"/>
    <w:rsid w:val="00241EC3"/>
    <w:rsid w:val="002420C9"/>
    <w:rsid w:val="0024214C"/>
    <w:rsid w:val="002427FF"/>
    <w:rsid w:val="0024287F"/>
    <w:rsid w:val="002428E5"/>
    <w:rsid w:val="002428F5"/>
    <w:rsid w:val="00242964"/>
    <w:rsid w:val="002429E2"/>
    <w:rsid w:val="00242AA4"/>
    <w:rsid w:val="00242CBA"/>
    <w:rsid w:val="00242CBE"/>
    <w:rsid w:val="00242D53"/>
    <w:rsid w:val="00242EB3"/>
    <w:rsid w:val="00243047"/>
    <w:rsid w:val="0024313A"/>
    <w:rsid w:val="00243210"/>
    <w:rsid w:val="0024326D"/>
    <w:rsid w:val="002432A3"/>
    <w:rsid w:val="0024334A"/>
    <w:rsid w:val="00243389"/>
    <w:rsid w:val="00243419"/>
    <w:rsid w:val="00243460"/>
    <w:rsid w:val="0024358F"/>
    <w:rsid w:val="00243631"/>
    <w:rsid w:val="0024376C"/>
    <w:rsid w:val="00243787"/>
    <w:rsid w:val="00243827"/>
    <w:rsid w:val="00243961"/>
    <w:rsid w:val="00243C39"/>
    <w:rsid w:val="00243CE3"/>
    <w:rsid w:val="00243F6B"/>
    <w:rsid w:val="00244096"/>
    <w:rsid w:val="00244386"/>
    <w:rsid w:val="002443CD"/>
    <w:rsid w:val="002443E9"/>
    <w:rsid w:val="002443EE"/>
    <w:rsid w:val="002444BD"/>
    <w:rsid w:val="002447CE"/>
    <w:rsid w:val="002449FD"/>
    <w:rsid w:val="00244A18"/>
    <w:rsid w:val="00244A1D"/>
    <w:rsid w:val="00244A23"/>
    <w:rsid w:val="00244C68"/>
    <w:rsid w:val="00244CAF"/>
    <w:rsid w:val="00244D06"/>
    <w:rsid w:val="00244D4D"/>
    <w:rsid w:val="002451D9"/>
    <w:rsid w:val="0024562B"/>
    <w:rsid w:val="002456AE"/>
    <w:rsid w:val="00245E09"/>
    <w:rsid w:val="00245F70"/>
    <w:rsid w:val="00245FED"/>
    <w:rsid w:val="00246014"/>
    <w:rsid w:val="002461CD"/>
    <w:rsid w:val="0024629C"/>
    <w:rsid w:val="0024660E"/>
    <w:rsid w:val="00246615"/>
    <w:rsid w:val="0024688C"/>
    <w:rsid w:val="002469EB"/>
    <w:rsid w:val="00246AFB"/>
    <w:rsid w:val="00246C7E"/>
    <w:rsid w:val="00246CDB"/>
    <w:rsid w:val="00246D96"/>
    <w:rsid w:val="00246DA7"/>
    <w:rsid w:val="00246F06"/>
    <w:rsid w:val="00246F46"/>
    <w:rsid w:val="00246F5E"/>
    <w:rsid w:val="00247136"/>
    <w:rsid w:val="0024718E"/>
    <w:rsid w:val="002471B0"/>
    <w:rsid w:val="0024738C"/>
    <w:rsid w:val="00247656"/>
    <w:rsid w:val="00247658"/>
    <w:rsid w:val="00247736"/>
    <w:rsid w:val="00247A49"/>
    <w:rsid w:val="00247A92"/>
    <w:rsid w:val="00247A99"/>
    <w:rsid w:val="00247BF2"/>
    <w:rsid w:val="00247C61"/>
    <w:rsid w:val="00247DEF"/>
    <w:rsid w:val="00247E6B"/>
    <w:rsid w:val="00247FB3"/>
    <w:rsid w:val="0025005B"/>
    <w:rsid w:val="00250141"/>
    <w:rsid w:val="00250183"/>
    <w:rsid w:val="00250186"/>
    <w:rsid w:val="0025043E"/>
    <w:rsid w:val="00250453"/>
    <w:rsid w:val="002504A3"/>
    <w:rsid w:val="002509B2"/>
    <w:rsid w:val="00250ABD"/>
    <w:rsid w:val="00250B47"/>
    <w:rsid w:val="00250CE9"/>
    <w:rsid w:val="00250DDF"/>
    <w:rsid w:val="00250E25"/>
    <w:rsid w:val="00250E2E"/>
    <w:rsid w:val="00250E85"/>
    <w:rsid w:val="00250EB8"/>
    <w:rsid w:val="00250F6B"/>
    <w:rsid w:val="0025104E"/>
    <w:rsid w:val="00251252"/>
    <w:rsid w:val="002512E8"/>
    <w:rsid w:val="0025140D"/>
    <w:rsid w:val="00251490"/>
    <w:rsid w:val="002516B1"/>
    <w:rsid w:val="00251717"/>
    <w:rsid w:val="002517D8"/>
    <w:rsid w:val="00251876"/>
    <w:rsid w:val="002518ED"/>
    <w:rsid w:val="00251A98"/>
    <w:rsid w:val="00251ABA"/>
    <w:rsid w:val="00251C78"/>
    <w:rsid w:val="00251CEB"/>
    <w:rsid w:val="00251D7E"/>
    <w:rsid w:val="00251E74"/>
    <w:rsid w:val="00251EB2"/>
    <w:rsid w:val="00252364"/>
    <w:rsid w:val="0025241D"/>
    <w:rsid w:val="00252671"/>
    <w:rsid w:val="002527FA"/>
    <w:rsid w:val="00252802"/>
    <w:rsid w:val="00252837"/>
    <w:rsid w:val="002528AE"/>
    <w:rsid w:val="0025293F"/>
    <w:rsid w:val="0025295A"/>
    <w:rsid w:val="00252C21"/>
    <w:rsid w:val="00252CD8"/>
    <w:rsid w:val="00252D6F"/>
    <w:rsid w:val="00252ED2"/>
    <w:rsid w:val="0025324B"/>
    <w:rsid w:val="002534E7"/>
    <w:rsid w:val="002535BA"/>
    <w:rsid w:val="0025366A"/>
    <w:rsid w:val="00253829"/>
    <w:rsid w:val="00253906"/>
    <w:rsid w:val="0025394E"/>
    <w:rsid w:val="00253B6C"/>
    <w:rsid w:val="00253B9B"/>
    <w:rsid w:val="00253BB4"/>
    <w:rsid w:val="00253D2B"/>
    <w:rsid w:val="00253E57"/>
    <w:rsid w:val="00254177"/>
    <w:rsid w:val="00254388"/>
    <w:rsid w:val="00254544"/>
    <w:rsid w:val="00254562"/>
    <w:rsid w:val="002546B0"/>
    <w:rsid w:val="002546F4"/>
    <w:rsid w:val="00254862"/>
    <w:rsid w:val="0025497B"/>
    <w:rsid w:val="002549D9"/>
    <w:rsid w:val="00254A2B"/>
    <w:rsid w:val="00254C38"/>
    <w:rsid w:val="00254C54"/>
    <w:rsid w:val="00254C58"/>
    <w:rsid w:val="00254CBD"/>
    <w:rsid w:val="00254CCF"/>
    <w:rsid w:val="00254D22"/>
    <w:rsid w:val="00254D8F"/>
    <w:rsid w:val="00254FB1"/>
    <w:rsid w:val="0025524B"/>
    <w:rsid w:val="002552FE"/>
    <w:rsid w:val="0025562F"/>
    <w:rsid w:val="0025576E"/>
    <w:rsid w:val="0025583A"/>
    <w:rsid w:val="00255A79"/>
    <w:rsid w:val="00255B4C"/>
    <w:rsid w:val="00255B70"/>
    <w:rsid w:val="00255BA9"/>
    <w:rsid w:val="00255C5D"/>
    <w:rsid w:val="00255CE2"/>
    <w:rsid w:val="00255F64"/>
    <w:rsid w:val="00255F8A"/>
    <w:rsid w:val="0025622D"/>
    <w:rsid w:val="002562BD"/>
    <w:rsid w:val="0025636B"/>
    <w:rsid w:val="00256396"/>
    <w:rsid w:val="002563CC"/>
    <w:rsid w:val="00256407"/>
    <w:rsid w:val="002565BE"/>
    <w:rsid w:val="002568E2"/>
    <w:rsid w:val="00256974"/>
    <w:rsid w:val="002569A0"/>
    <w:rsid w:val="00256A42"/>
    <w:rsid w:val="00256C4A"/>
    <w:rsid w:val="00256C7D"/>
    <w:rsid w:val="00256D04"/>
    <w:rsid w:val="00256D61"/>
    <w:rsid w:val="00256FB1"/>
    <w:rsid w:val="00257104"/>
    <w:rsid w:val="00257164"/>
    <w:rsid w:val="00257186"/>
    <w:rsid w:val="002575EF"/>
    <w:rsid w:val="00257673"/>
    <w:rsid w:val="00257704"/>
    <w:rsid w:val="00257898"/>
    <w:rsid w:val="00257904"/>
    <w:rsid w:val="00257A03"/>
    <w:rsid w:val="00257ADD"/>
    <w:rsid w:val="00257B05"/>
    <w:rsid w:val="00257B0D"/>
    <w:rsid w:val="00257B7E"/>
    <w:rsid w:val="00257BC3"/>
    <w:rsid w:val="00257CB2"/>
    <w:rsid w:val="002600C3"/>
    <w:rsid w:val="0026020B"/>
    <w:rsid w:val="0026070D"/>
    <w:rsid w:val="002609F6"/>
    <w:rsid w:val="00260A1E"/>
    <w:rsid w:val="00260BDB"/>
    <w:rsid w:val="00260C48"/>
    <w:rsid w:val="00260D19"/>
    <w:rsid w:val="00260D86"/>
    <w:rsid w:val="00261165"/>
    <w:rsid w:val="00261418"/>
    <w:rsid w:val="0026142B"/>
    <w:rsid w:val="002616A5"/>
    <w:rsid w:val="00261927"/>
    <w:rsid w:val="002619B4"/>
    <w:rsid w:val="00261ACB"/>
    <w:rsid w:val="00261B23"/>
    <w:rsid w:val="00261DE5"/>
    <w:rsid w:val="0026234E"/>
    <w:rsid w:val="002626EB"/>
    <w:rsid w:val="00262A07"/>
    <w:rsid w:val="00262A7D"/>
    <w:rsid w:val="00262CB7"/>
    <w:rsid w:val="00262CEF"/>
    <w:rsid w:val="00262D47"/>
    <w:rsid w:val="00262E7A"/>
    <w:rsid w:val="00262E96"/>
    <w:rsid w:val="00262F3F"/>
    <w:rsid w:val="00262F4D"/>
    <w:rsid w:val="002631F2"/>
    <w:rsid w:val="0026321C"/>
    <w:rsid w:val="00263380"/>
    <w:rsid w:val="00263490"/>
    <w:rsid w:val="00263495"/>
    <w:rsid w:val="002634CC"/>
    <w:rsid w:val="0026377F"/>
    <w:rsid w:val="002639A3"/>
    <w:rsid w:val="00263A0B"/>
    <w:rsid w:val="00263AB7"/>
    <w:rsid w:val="00263B12"/>
    <w:rsid w:val="00263C39"/>
    <w:rsid w:val="00263EB1"/>
    <w:rsid w:val="00263F3C"/>
    <w:rsid w:val="00264172"/>
    <w:rsid w:val="002644CD"/>
    <w:rsid w:val="002644E4"/>
    <w:rsid w:val="00264614"/>
    <w:rsid w:val="00264657"/>
    <w:rsid w:val="002647C1"/>
    <w:rsid w:val="00264B9E"/>
    <w:rsid w:val="00264C3B"/>
    <w:rsid w:val="00264F92"/>
    <w:rsid w:val="00265066"/>
    <w:rsid w:val="00265145"/>
    <w:rsid w:val="0026517B"/>
    <w:rsid w:val="002651FB"/>
    <w:rsid w:val="00265469"/>
    <w:rsid w:val="00265478"/>
    <w:rsid w:val="0026554E"/>
    <w:rsid w:val="00265667"/>
    <w:rsid w:val="00265A26"/>
    <w:rsid w:val="00265A8F"/>
    <w:rsid w:val="00265C54"/>
    <w:rsid w:val="00265DA5"/>
    <w:rsid w:val="00266896"/>
    <w:rsid w:val="00266938"/>
    <w:rsid w:val="00266A81"/>
    <w:rsid w:val="00266BA3"/>
    <w:rsid w:val="00266BD5"/>
    <w:rsid w:val="00266C5D"/>
    <w:rsid w:val="00266CA5"/>
    <w:rsid w:val="00266DFA"/>
    <w:rsid w:val="002670A9"/>
    <w:rsid w:val="0026720F"/>
    <w:rsid w:val="002672FC"/>
    <w:rsid w:val="00267348"/>
    <w:rsid w:val="0026742B"/>
    <w:rsid w:val="00267442"/>
    <w:rsid w:val="002674A4"/>
    <w:rsid w:val="0026775A"/>
    <w:rsid w:val="002677E4"/>
    <w:rsid w:val="00267876"/>
    <w:rsid w:val="00267AC6"/>
    <w:rsid w:val="00267ACB"/>
    <w:rsid w:val="00267C4C"/>
    <w:rsid w:val="00267C83"/>
    <w:rsid w:val="00267CD9"/>
    <w:rsid w:val="00267D02"/>
    <w:rsid w:val="00267F04"/>
    <w:rsid w:val="0027053B"/>
    <w:rsid w:val="002707AC"/>
    <w:rsid w:val="00270986"/>
    <w:rsid w:val="00270B47"/>
    <w:rsid w:val="00270BA6"/>
    <w:rsid w:val="00270C0D"/>
    <w:rsid w:val="0027113F"/>
    <w:rsid w:val="0027137E"/>
    <w:rsid w:val="002713A5"/>
    <w:rsid w:val="0027158A"/>
    <w:rsid w:val="0027167B"/>
    <w:rsid w:val="00271690"/>
    <w:rsid w:val="002716FA"/>
    <w:rsid w:val="00271845"/>
    <w:rsid w:val="002718EB"/>
    <w:rsid w:val="00271A67"/>
    <w:rsid w:val="00271BBC"/>
    <w:rsid w:val="00271BC5"/>
    <w:rsid w:val="00271BFD"/>
    <w:rsid w:val="00271CDC"/>
    <w:rsid w:val="00271DC5"/>
    <w:rsid w:val="00272645"/>
    <w:rsid w:val="00272814"/>
    <w:rsid w:val="0027283D"/>
    <w:rsid w:val="0027288F"/>
    <w:rsid w:val="00272B4A"/>
    <w:rsid w:val="00272C2E"/>
    <w:rsid w:val="00273055"/>
    <w:rsid w:val="00273131"/>
    <w:rsid w:val="002734A8"/>
    <w:rsid w:val="0027367E"/>
    <w:rsid w:val="0027398C"/>
    <w:rsid w:val="00273A11"/>
    <w:rsid w:val="00273A4B"/>
    <w:rsid w:val="00273E00"/>
    <w:rsid w:val="00273E26"/>
    <w:rsid w:val="00273F9A"/>
    <w:rsid w:val="00274087"/>
    <w:rsid w:val="00274116"/>
    <w:rsid w:val="00274118"/>
    <w:rsid w:val="002741AB"/>
    <w:rsid w:val="00274227"/>
    <w:rsid w:val="002743D1"/>
    <w:rsid w:val="0027458E"/>
    <w:rsid w:val="002748EB"/>
    <w:rsid w:val="0027520F"/>
    <w:rsid w:val="002752E0"/>
    <w:rsid w:val="0027536F"/>
    <w:rsid w:val="002755CE"/>
    <w:rsid w:val="0027590E"/>
    <w:rsid w:val="00275A0F"/>
    <w:rsid w:val="00275D66"/>
    <w:rsid w:val="0027612D"/>
    <w:rsid w:val="0027616E"/>
    <w:rsid w:val="002763AC"/>
    <w:rsid w:val="002763E0"/>
    <w:rsid w:val="0027649B"/>
    <w:rsid w:val="002764FF"/>
    <w:rsid w:val="00276559"/>
    <w:rsid w:val="002765B2"/>
    <w:rsid w:val="0027661F"/>
    <w:rsid w:val="0027676E"/>
    <w:rsid w:val="0027699B"/>
    <w:rsid w:val="00276AA1"/>
    <w:rsid w:val="002771B3"/>
    <w:rsid w:val="00277209"/>
    <w:rsid w:val="002772B2"/>
    <w:rsid w:val="0027751D"/>
    <w:rsid w:val="0027755F"/>
    <w:rsid w:val="00277581"/>
    <w:rsid w:val="00277594"/>
    <w:rsid w:val="00277A80"/>
    <w:rsid w:val="00277A88"/>
    <w:rsid w:val="00277B8F"/>
    <w:rsid w:val="00277BEE"/>
    <w:rsid w:val="00277E3B"/>
    <w:rsid w:val="00277FD4"/>
    <w:rsid w:val="002802E4"/>
    <w:rsid w:val="0028032A"/>
    <w:rsid w:val="0028049D"/>
    <w:rsid w:val="002805E6"/>
    <w:rsid w:val="0028062E"/>
    <w:rsid w:val="002808DF"/>
    <w:rsid w:val="00280A4D"/>
    <w:rsid w:val="00280CA1"/>
    <w:rsid w:val="00280DBC"/>
    <w:rsid w:val="00280E37"/>
    <w:rsid w:val="00280E65"/>
    <w:rsid w:val="00281161"/>
    <w:rsid w:val="0028126F"/>
    <w:rsid w:val="00281411"/>
    <w:rsid w:val="002816E0"/>
    <w:rsid w:val="00281734"/>
    <w:rsid w:val="00281785"/>
    <w:rsid w:val="00281B5E"/>
    <w:rsid w:val="00281C49"/>
    <w:rsid w:val="00281D09"/>
    <w:rsid w:val="00281D0E"/>
    <w:rsid w:val="00281E8E"/>
    <w:rsid w:val="0028231F"/>
    <w:rsid w:val="002823C3"/>
    <w:rsid w:val="002823E1"/>
    <w:rsid w:val="002823E9"/>
    <w:rsid w:val="002824DF"/>
    <w:rsid w:val="002825B8"/>
    <w:rsid w:val="002825E3"/>
    <w:rsid w:val="002825FB"/>
    <w:rsid w:val="00282630"/>
    <w:rsid w:val="002826A1"/>
    <w:rsid w:val="002826F7"/>
    <w:rsid w:val="00282870"/>
    <w:rsid w:val="002828F2"/>
    <w:rsid w:val="002829A8"/>
    <w:rsid w:val="00282A52"/>
    <w:rsid w:val="00282B36"/>
    <w:rsid w:val="00282BD6"/>
    <w:rsid w:val="00282E5A"/>
    <w:rsid w:val="00283191"/>
    <w:rsid w:val="0028333D"/>
    <w:rsid w:val="00283403"/>
    <w:rsid w:val="00283430"/>
    <w:rsid w:val="0028349C"/>
    <w:rsid w:val="0028350D"/>
    <w:rsid w:val="00283775"/>
    <w:rsid w:val="002837A6"/>
    <w:rsid w:val="002838F6"/>
    <w:rsid w:val="00283AB6"/>
    <w:rsid w:val="00283BCA"/>
    <w:rsid w:val="00283C5C"/>
    <w:rsid w:val="00283E3D"/>
    <w:rsid w:val="00283EE9"/>
    <w:rsid w:val="00283FB0"/>
    <w:rsid w:val="0028420A"/>
    <w:rsid w:val="00284294"/>
    <w:rsid w:val="00284462"/>
    <w:rsid w:val="0028456C"/>
    <w:rsid w:val="002846F7"/>
    <w:rsid w:val="002847DB"/>
    <w:rsid w:val="002847DD"/>
    <w:rsid w:val="00284B68"/>
    <w:rsid w:val="00284BD7"/>
    <w:rsid w:val="00284C73"/>
    <w:rsid w:val="00284DB2"/>
    <w:rsid w:val="00284E0B"/>
    <w:rsid w:val="00285078"/>
    <w:rsid w:val="0028526E"/>
    <w:rsid w:val="002852AC"/>
    <w:rsid w:val="00285434"/>
    <w:rsid w:val="00285573"/>
    <w:rsid w:val="00285948"/>
    <w:rsid w:val="002859E4"/>
    <w:rsid w:val="00285A6B"/>
    <w:rsid w:val="00285C53"/>
    <w:rsid w:val="00285D10"/>
    <w:rsid w:val="00285DA5"/>
    <w:rsid w:val="0028615B"/>
    <w:rsid w:val="00286491"/>
    <w:rsid w:val="002864D1"/>
    <w:rsid w:val="00286805"/>
    <w:rsid w:val="00286A89"/>
    <w:rsid w:val="00286B5B"/>
    <w:rsid w:val="00286B6B"/>
    <w:rsid w:val="00286BB2"/>
    <w:rsid w:val="00286BCC"/>
    <w:rsid w:val="00286C5F"/>
    <w:rsid w:val="00286CC7"/>
    <w:rsid w:val="00286D67"/>
    <w:rsid w:val="00286F96"/>
    <w:rsid w:val="00287086"/>
    <w:rsid w:val="002870D8"/>
    <w:rsid w:val="002872A7"/>
    <w:rsid w:val="002872CA"/>
    <w:rsid w:val="00287343"/>
    <w:rsid w:val="002873F8"/>
    <w:rsid w:val="002874C3"/>
    <w:rsid w:val="0028771F"/>
    <w:rsid w:val="00287A14"/>
    <w:rsid w:val="00287A66"/>
    <w:rsid w:val="00287C46"/>
    <w:rsid w:val="00287DFD"/>
    <w:rsid w:val="00287EA6"/>
    <w:rsid w:val="00287F4F"/>
    <w:rsid w:val="00287FC2"/>
    <w:rsid w:val="002900A6"/>
    <w:rsid w:val="002903D0"/>
    <w:rsid w:val="0029052F"/>
    <w:rsid w:val="0029054A"/>
    <w:rsid w:val="002909B3"/>
    <w:rsid w:val="00290A94"/>
    <w:rsid w:val="00290B1B"/>
    <w:rsid w:val="00290DC7"/>
    <w:rsid w:val="00290F43"/>
    <w:rsid w:val="002910B1"/>
    <w:rsid w:val="0029137A"/>
    <w:rsid w:val="0029144F"/>
    <w:rsid w:val="00291614"/>
    <w:rsid w:val="00291848"/>
    <w:rsid w:val="002918E6"/>
    <w:rsid w:val="002918F8"/>
    <w:rsid w:val="0029191A"/>
    <w:rsid w:val="0029191F"/>
    <w:rsid w:val="00291A9A"/>
    <w:rsid w:val="00291C53"/>
    <w:rsid w:val="00291E38"/>
    <w:rsid w:val="00291FB3"/>
    <w:rsid w:val="00292028"/>
    <w:rsid w:val="002920D3"/>
    <w:rsid w:val="00292272"/>
    <w:rsid w:val="002922C0"/>
    <w:rsid w:val="0029234B"/>
    <w:rsid w:val="00292376"/>
    <w:rsid w:val="002924A9"/>
    <w:rsid w:val="00292A5B"/>
    <w:rsid w:val="00292A5D"/>
    <w:rsid w:val="00292BE3"/>
    <w:rsid w:val="00292CEC"/>
    <w:rsid w:val="00292D24"/>
    <w:rsid w:val="00292DFE"/>
    <w:rsid w:val="00292FF0"/>
    <w:rsid w:val="00293009"/>
    <w:rsid w:val="00293051"/>
    <w:rsid w:val="002930BA"/>
    <w:rsid w:val="0029312C"/>
    <w:rsid w:val="0029318E"/>
    <w:rsid w:val="002931C2"/>
    <w:rsid w:val="00293224"/>
    <w:rsid w:val="002933C5"/>
    <w:rsid w:val="0029343B"/>
    <w:rsid w:val="0029343E"/>
    <w:rsid w:val="00293453"/>
    <w:rsid w:val="0029361E"/>
    <w:rsid w:val="00293802"/>
    <w:rsid w:val="0029397A"/>
    <w:rsid w:val="00293AD9"/>
    <w:rsid w:val="00293D1F"/>
    <w:rsid w:val="00293DFD"/>
    <w:rsid w:val="00293E33"/>
    <w:rsid w:val="00293EBF"/>
    <w:rsid w:val="0029447F"/>
    <w:rsid w:val="002944B9"/>
    <w:rsid w:val="00294561"/>
    <w:rsid w:val="002945A1"/>
    <w:rsid w:val="0029462B"/>
    <w:rsid w:val="0029485F"/>
    <w:rsid w:val="00294941"/>
    <w:rsid w:val="00294998"/>
    <w:rsid w:val="00294A85"/>
    <w:rsid w:val="00294AF1"/>
    <w:rsid w:val="00294DA2"/>
    <w:rsid w:val="00294F30"/>
    <w:rsid w:val="002952A8"/>
    <w:rsid w:val="00295300"/>
    <w:rsid w:val="00295301"/>
    <w:rsid w:val="00295451"/>
    <w:rsid w:val="002955F9"/>
    <w:rsid w:val="00295604"/>
    <w:rsid w:val="00295733"/>
    <w:rsid w:val="002958F5"/>
    <w:rsid w:val="002959E0"/>
    <w:rsid w:val="00295C56"/>
    <w:rsid w:val="00295DAF"/>
    <w:rsid w:val="00295ED5"/>
    <w:rsid w:val="00295F24"/>
    <w:rsid w:val="00295F86"/>
    <w:rsid w:val="00296010"/>
    <w:rsid w:val="002960D1"/>
    <w:rsid w:val="0029628C"/>
    <w:rsid w:val="002962E9"/>
    <w:rsid w:val="002963AD"/>
    <w:rsid w:val="00296492"/>
    <w:rsid w:val="002966A0"/>
    <w:rsid w:val="002967E8"/>
    <w:rsid w:val="0029695E"/>
    <w:rsid w:val="00296C6B"/>
    <w:rsid w:val="00296E18"/>
    <w:rsid w:val="00296F15"/>
    <w:rsid w:val="00296F50"/>
    <w:rsid w:val="002972E1"/>
    <w:rsid w:val="00297460"/>
    <w:rsid w:val="002975DA"/>
    <w:rsid w:val="00297659"/>
    <w:rsid w:val="00297E70"/>
    <w:rsid w:val="00297E96"/>
    <w:rsid w:val="002A0054"/>
    <w:rsid w:val="002A0072"/>
    <w:rsid w:val="002A0075"/>
    <w:rsid w:val="002A008B"/>
    <w:rsid w:val="002A00ED"/>
    <w:rsid w:val="002A0481"/>
    <w:rsid w:val="002A05BF"/>
    <w:rsid w:val="002A05F2"/>
    <w:rsid w:val="002A06C7"/>
    <w:rsid w:val="002A0A6C"/>
    <w:rsid w:val="002A0CEB"/>
    <w:rsid w:val="002A0EB2"/>
    <w:rsid w:val="002A0FDB"/>
    <w:rsid w:val="002A0FF4"/>
    <w:rsid w:val="002A105B"/>
    <w:rsid w:val="002A10A7"/>
    <w:rsid w:val="002A11E0"/>
    <w:rsid w:val="002A12AA"/>
    <w:rsid w:val="002A13E0"/>
    <w:rsid w:val="002A1944"/>
    <w:rsid w:val="002A199F"/>
    <w:rsid w:val="002A1B92"/>
    <w:rsid w:val="002A1D50"/>
    <w:rsid w:val="002A1DB4"/>
    <w:rsid w:val="002A1E08"/>
    <w:rsid w:val="002A1F55"/>
    <w:rsid w:val="002A1FF7"/>
    <w:rsid w:val="002A2283"/>
    <w:rsid w:val="002A22A7"/>
    <w:rsid w:val="002A24B0"/>
    <w:rsid w:val="002A24F4"/>
    <w:rsid w:val="002A259F"/>
    <w:rsid w:val="002A2617"/>
    <w:rsid w:val="002A280C"/>
    <w:rsid w:val="002A28B9"/>
    <w:rsid w:val="002A2955"/>
    <w:rsid w:val="002A2C74"/>
    <w:rsid w:val="002A2C75"/>
    <w:rsid w:val="002A2F1C"/>
    <w:rsid w:val="002A3288"/>
    <w:rsid w:val="002A334F"/>
    <w:rsid w:val="002A3397"/>
    <w:rsid w:val="002A33BA"/>
    <w:rsid w:val="002A3431"/>
    <w:rsid w:val="002A349D"/>
    <w:rsid w:val="002A3745"/>
    <w:rsid w:val="002A393F"/>
    <w:rsid w:val="002A39B0"/>
    <w:rsid w:val="002A39B2"/>
    <w:rsid w:val="002A3A03"/>
    <w:rsid w:val="002A3A1E"/>
    <w:rsid w:val="002A3A3F"/>
    <w:rsid w:val="002A3B50"/>
    <w:rsid w:val="002A3B78"/>
    <w:rsid w:val="002A3BBB"/>
    <w:rsid w:val="002A3EA7"/>
    <w:rsid w:val="002A3EE7"/>
    <w:rsid w:val="002A3FD9"/>
    <w:rsid w:val="002A43AB"/>
    <w:rsid w:val="002A4409"/>
    <w:rsid w:val="002A44E5"/>
    <w:rsid w:val="002A453C"/>
    <w:rsid w:val="002A479C"/>
    <w:rsid w:val="002A47A9"/>
    <w:rsid w:val="002A48A9"/>
    <w:rsid w:val="002A4AC6"/>
    <w:rsid w:val="002A4B15"/>
    <w:rsid w:val="002A4BAE"/>
    <w:rsid w:val="002A4BB5"/>
    <w:rsid w:val="002A4C97"/>
    <w:rsid w:val="002A4E49"/>
    <w:rsid w:val="002A4ED8"/>
    <w:rsid w:val="002A558B"/>
    <w:rsid w:val="002A5694"/>
    <w:rsid w:val="002A5701"/>
    <w:rsid w:val="002A577C"/>
    <w:rsid w:val="002A57B1"/>
    <w:rsid w:val="002A580B"/>
    <w:rsid w:val="002A58EB"/>
    <w:rsid w:val="002A5ABD"/>
    <w:rsid w:val="002A5C4C"/>
    <w:rsid w:val="002A5CE2"/>
    <w:rsid w:val="002A5E1A"/>
    <w:rsid w:val="002A5EC0"/>
    <w:rsid w:val="002A5F51"/>
    <w:rsid w:val="002A5F93"/>
    <w:rsid w:val="002A5FA4"/>
    <w:rsid w:val="002A6197"/>
    <w:rsid w:val="002A632C"/>
    <w:rsid w:val="002A6596"/>
    <w:rsid w:val="002A6672"/>
    <w:rsid w:val="002A6732"/>
    <w:rsid w:val="002A68A9"/>
    <w:rsid w:val="002A68FA"/>
    <w:rsid w:val="002A6904"/>
    <w:rsid w:val="002A6B71"/>
    <w:rsid w:val="002A6CA4"/>
    <w:rsid w:val="002A6E3B"/>
    <w:rsid w:val="002A7268"/>
    <w:rsid w:val="002A72EF"/>
    <w:rsid w:val="002A73F5"/>
    <w:rsid w:val="002A744D"/>
    <w:rsid w:val="002A75C1"/>
    <w:rsid w:val="002A76E1"/>
    <w:rsid w:val="002A76ED"/>
    <w:rsid w:val="002A77D6"/>
    <w:rsid w:val="002A78BD"/>
    <w:rsid w:val="002A78DC"/>
    <w:rsid w:val="002A797C"/>
    <w:rsid w:val="002A79E0"/>
    <w:rsid w:val="002A7C47"/>
    <w:rsid w:val="002A7CF3"/>
    <w:rsid w:val="002A7D37"/>
    <w:rsid w:val="002A7E65"/>
    <w:rsid w:val="002A7F1A"/>
    <w:rsid w:val="002A7F3C"/>
    <w:rsid w:val="002B0028"/>
    <w:rsid w:val="002B012B"/>
    <w:rsid w:val="002B0287"/>
    <w:rsid w:val="002B02E6"/>
    <w:rsid w:val="002B0396"/>
    <w:rsid w:val="002B0639"/>
    <w:rsid w:val="002B071D"/>
    <w:rsid w:val="002B086E"/>
    <w:rsid w:val="002B09FE"/>
    <w:rsid w:val="002B0C96"/>
    <w:rsid w:val="002B0E54"/>
    <w:rsid w:val="002B0E6B"/>
    <w:rsid w:val="002B0FD3"/>
    <w:rsid w:val="002B1181"/>
    <w:rsid w:val="002B11D2"/>
    <w:rsid w:val="002B1461"/>
    <w:rsid w:val="002B1501"/>
    <w:rsid w:val="002B173A"/>
    <w:rsid w:val="002B17F9"/>
    <w:rsid w:val="002B184F"/>
    <w:rsid w:val="002B19C2"/>
    <w:rsid w:val="002B1ACD"/>
    <w:rsid w:val="002B1BAB"/>
    <w:rsid w:val="002B1F00"/>
    <w:rsid w:val="002B1F41"/>
    <w:rsid w:val="002B1F4B"/>
    <w:rsid w:val="002B1F5A"/>
    <w:rsid w:val="002B1F8B"/>
    <w:rsid w:val="002B1FD6"/>
    <w:rsid w:val="002B2047"/>
    <w:rsid w:val="002B220C"/>
    <w:rsid w:val="002B222A"/>
    <w:rsid w:val="002B227A"/>
    <w:rsid w:val="002B22F5"/>
    <w:rsid w:val="002B2583"/>
    <w:rsid w:val="002B266E"/>
    <w:rsid w:val="002B275A"/>
    <w:rsid w:val="002B29F1"/>
    <w:rsid w:val="002B2AF5"/>
    <w:rsid w:val="002B2B46"/>
    <w:rsid w:val="002B2BED"/>
    <w:rsid w:val="002B2D4A"/>
    <w:rsid w:val="002B2DD3"/>
    <w:rsid w:val="002B2E9F"/>
    <w:rsid w:val="002B2EC1"/>
    <w:rsid w:val="002B346B"/>
    <w:rsid w:val="002B3638"/>
    <w:rsid w:val="002B3658"/>
    <w:rsid w:val="002B36BA"/>
    <w:rsid w:val="002B37BF"/>
    <w:rsid w:val="002B3874"/>
    <w:rsid w:val="002B3986"/>
    <w:rsid w:val="002B3997"/>
    <w:rsid w:val="002B3E10"/>
    <w:rsid w:val="002B42EE"/>
    <w:rsid w:val="002B43F2"/>
    <w:rsid w:val="002B4439"/>
    <w:rsid w:val="002B44BF"/>
    <w:rsid w:val="002B4756"/>
    <w:rsid w:val="002B4780"/>
    <w:rsid w:val="002B4B10"/>
    <w:rsid w:val="002B4CA9"/>
    <w:rsid w:val="002B4F8E"/>
    <w:rsid w:val="002B5020"/>
    <w:rsid w:val="002B5083"/>
    <w:rsid w:val="002B51E4"/>
    <w:rsid w:val="002B52CA"/>
    <w:rsid w:val="002B53E0"/>
    <w:rsid w:val="002B5942"/>
    <w:rsid w:val="002B59A7"/>
    <w:rsid w:val="002B5A5C"/>
    <w:rsid w:val="002B5A80"/>
    <w:rsid w:val="002B5BBC"/>
    <w:rsid w:val="002B5D22"/>
    <w:rsid w:val="002B5E7B"/>
    <w:rsid w:val="002B5F0D"/>
    <w:rsid w:val="002B6026"/>
    <w:rsid w:val="002B615B"/>
    <w:rsid w:val="002B61C6"/>
    <w:rsid w:val="002B6451"/>
    <w:rsid w:val="002B6726"/>
    <w:rsid w:val="002B6A1F"/>
    <w:rsid w:val="002B6D10"/>
    <w:rsid w:val="002B6D48"/>
    <w:rsid w:val="002B6DF9"/>
    <w:rsid w:val="002B6EB6"/>
    <w:rsid w:val="002B6FCF"/>
    <w:rsid w:val="002B72E9"/>
    <w:rsid w:val="002B73F2"/>
    <w:rsid w:val="002B74B5"/>
    <w:rsid w:val="002B781E"/>
    <w:rsid w:val="002B7825"/>
    <w:rsid w:val="002B785E"/>
    <w:rsid w:val="002B79BD"/>
    <w:rsid w:val="002B7AEC"/>
    <w:rsid w:val="002B7CA9"/>
    <w:rsid w:val="002B7D6A"/>
    <w:rsid w:val="002B7E74"/>
    <w:rsid w:val="002C00ED"/>
    <w:rsid w:val="002C0107"/>
    <w:rsid w:val="002C01BB"/>
    <w:rsid w:val="002C03D7"/>
    <w:rsid w:val="002C041C"/>
    <w:rsid w:val="002C0470"/>
    <w:rsid w:val="002C0471"/>
    <w:rsid w:val="002C0B51"/>
    <w:rsid w:val="002C0C85"/>
    <w:rsid w:val="002C0D07"/>
    <w:rsid w:val="002C0F3D"/>
    <w:rsid w:val="002C11C2"/>
    <w:rsid w:val="002C138E"/>
    <w:rsid w:val="002C1565"/>
    <w:rsid w:val="002C194A"/>
    <w:rsid w:val="002C1A8C"/>
    <w:rsid w:val="002C1ABE"/>
    <w:rsid w:val="002C1BE3"/>
    <w:rsid w:val="002C1C47"/>
    <w:rsid w:val="002C1D37"/>
    <w:rsid w:val="002C1DC6"/>
    <w:rsid w:val="002C1F6E"/>
    <w:rsid w:val="002C2109"/>
    <w:rsid w:val="002C21C7"/>
    <w:rsid w:val="002C245D"/>
    <w:rsid w:val="002C24BD"/>
    <w:rsid w:val="002C26D3"/>
    <w:rsid w:val="002C27CE"/>
    <w:rsid w:val="002C283A"/>
    <w:rsid w:val="002C2897"/>
    <w:rsid w:val="002C2937"/>
    <w:rsid w:val="002C2BAF"/>
    <w:rsid w:val="002C2BFA"/>
    <w:rsid w:val="002C2C10"/>
    <w:rsid w:val="002C2C50"/>
    <w:rsid w:val="002C2CA4"/>
    <w:rsid w:val="002C2CCC"/>
    <w:rsid w:val="002C2D7B"/>
    <w:rsid w:val="002C2DC9"/>
    <w:rsid w:val="002C2DF5"/>
    <w:rsid w:val="002C2EAB"/>
    <w:rsid w:val="002C2F26"/>
    <w:rsid w:val="002C2F8E"/>
    <w:rsid w:val="002C2F91"/>
    <w:rsid w:val="002C302D"/>
    <w:rsid w:val="002C30EB"/>
    <w:rsid w:val="002C37F2"/>
    <w:rsid w:val="002C3954"/>
    <w:rsid w:val="002C3A48"/>
    <w:rsid w:val="002C3A9D"/>
    <w:rsid w:val="002C3B77"/>
    <w:rsid w:val="002C3EF8"/>
    <w:rsid w:val="002C3F1F"/>
    <w:rsid w:val="002C3F60"/>
    <w:rsid w:val="002C418A"/>
    <w:rsid w:val="002C4312"/>
    <w:rsid w:val="002C488E"/>
    <w:rsid w:val="002C48FA"/>
    <w:rsid w:val="002C4A90"/>
    <w:rsid w:val="002C4AAE"/>
    <w:rsid w:val="002C4AB0"/>
    <w:rsid w:val="002C4C64"/>
    <w:rsid w:val="002C4ED1"/>
    <w:rsid w:val="002C4F12"/>
    <w:rsid w:val="002C5086"/>
    <w:rsid w:val="002C549D"/>
    <w:rsid w:val="002C549F"/>
    <w:rsid w:val="002C553B"/>
    <w:rsid w:val="002C5832"/>
    <w:rsid w:val="002C59AE"/>
    <w:rsid w:val="002C5A65"/>
    <w:rsid w:val="002C5C7E"/>
    <w:rsid w:val="002C5CD5"/>
    <w:rsid w:val="002C5D17"/>
    <w:rsid w:val="002C5E10"/>
    <w:rsid w:val="002C5F7E"/>
    <w:rsid w:val="002C604F"/>
    <w:rsid w:val="002C60CC"/>
    <w:rsid w:val="002C60DE"/>
    <w:rsid w:val="002C6328"/>
    <w:rsid w:val="002C63A1"/>
    <w:rsid w:val="002C63C5"/>
    <w:rsid w:val="002C6446"/>
    <w:rsid w:val="002C65D9"/>
    <w:rsid w:val="002C6615"/>
    <w:rsid w:val="002C6973"/>
    <w:rsid w:val="002C6B21"/>
    <w:rsid w:val="002C6BAC"/>
    <w:rsid w:val="002C6C2E"/>
    <w:rsid w:val="002C6D2D"/>
    <w:rsid w:val="002C6E7A"/>
    <w:rsid w:val="002C6E7F"/>
    <w:rsid w:val="002C721B"/>
    <w:rsid w:val="002C74A9"/>
    <w:rsid w:val="002C78D7"/>
    <w:rsid w:val="002C79D8"/>
    <w:rsid w:val="002C7A28"/>
    <w:rsid w:val="002C7A48"/>
    <w:rsid w:val="002C7C14"/>
    <w:rsid w:val="002C7C4B"/>
    <w:rsid w:val="002C7CB2"/>
    <w:rsid w:val="002C7E9A"/>
    <w:rsid w:val="002D002A"/>
    <w:rsid w:val="002D01A7"/>
    <w:rsid w:val="002D02BF"/>
    <w:rsid w:val="002D0314"/>
    <w:rsid w:val="002D035C"/>
    <w:rsid w:val="002D0560"/>
    <w:rsid w:val="002D0566"/>
    <w:rsid w:val="002D05B6"/>
    <w:rsid w:val="002D06C6"/>
    <w:rsid w:val="002D07DE"/>
    <w:rsid w:val="002D0B97"/>
    <w:rsid w:val="002D0CBE"/>
    <w:rsid w:val="002D0DDD"/>
    <w:rsid w:val="002D0FF2"/>
    <w:rsid w:val="002D1087"/>
    <w:rsid w:val="002D10D5"/>
    <w:rsid w:val="002D1239"/>
    <w:rsid w:val="002D128B"/>
    <w:rsid w:val="002D1631"/>
    <w:rsid w:val="002D16AD"/>
    <w:rsid w:val="002D16FC"/>
    <w:rsid w:val="002D1768"/>
    <w:rsid w:val="002D17BA"/>
    <w:rsid w:val="002D185A"/>
    <w:rsid w:val="002D187E"/>
    <w:rsid w:val="002D19C0"/>
    <w:rsid w:val="002D1A68"/>
    <w:rsid w:val="002D1CF3"/>
    <w:rsid w:val="002D1D05"/>
    <w:rsid w:val="002D2098"/>
    <w:rsid w:val="002D20DD"/>
    <w:rsid w:val="002D2133"/>
    <w:rsid w:val="002D2221"/>
    <w:rsid w:val="002D2312"/>
    <w:rsid w:val="002D23F3"/>
    <w:rsid w:val="002D281F"/>
    <w:rsid w:val="002D2837"/>
    <w:rsid w:val="002D2A95"/>
    <w:rsid w:val="002D2CAF"/>
    <w:rsid w:val="002D2CF0"/>
    <w:rsid w:val="002D2FAF"/>
    <w:rsid w:val="002D3200"/>
    <w:rsid w:val="002D3225"/>
    <w:rsid w:val="002D3279"/>
    <w:rsid w:val="002D3374"/>
    <w:rsid w:val="002D3429"/>
    <w:rsid w:val="002D36AA"/>
    <w:rsid w:val="002D3813"/>
    <w:rsid w:val="002D3856"/>
    <w:rsid w:val="002D3896"/>
    <w:rsid w:val="002D3CC1"/>
    <w:rsid w:val="002D3CC9"/>
    <w:rsid w:val="002D3EFA"/>
    <w:rsid w:val="002D4017"/>
    <w:rsid w:val="002D4540"/>
    <w:rsid w:val="002D45D7"/>
    <w:rsid w:val="002D4679"/>
    <w:rsid w:val="002D46FF"/>
    <w:rsid w:val="002D4836"/>
    <w:rsid w:val="002D4863"/>
    <w:rsid w:val="002D4884"/>
    <w:rsid w:val="002D4996"/>
    <w:rsid w:val="002D49F1"/>
    <w:rsid w:val="002D4BE9"/>
    <w:rsid w:val="002D4BFB"/>
    <w:rsid w:val="002D4D4F"/>
    <w:rsid w:val="002D4E5F"/>
    <w:rsid w:val="002D4FAB"/>
    <w:rsid w:val="002D5596"/>
    <w:rsid w:val="002D579A"/>
    <w:rsid w:val="002D598C"/>
    <w:rsid w:val="002D5B68"/>
    <w:rsid w:val="002D5BE1"/>
    <w:rsid w:val="002D5D2B"/>
    <w:rsid w:val="002D5FE9"/>
    <w:rsid w:val="002D6038"/>
    <w:rsid w:val="002D6340"/>
    <w:rsid w:val="002D645B"/>
    <w:rsid w:val="002D64F7"/>
    <w:rsid w:val="002D65D2"/>
    <w:rsid w:val="002D679F"/>
    <w:rsid w:val="002D67A1"/>
    <w:rsid w:val="002D67D3"/>
    <w:rsid w:val="002D691F"/>
    <w:rsid w:val="002D6949"/>
    <w:rsid w:val="002D6A40"/>
    <w:rsid w:val="002D6A51"/>
    <w:rsid w:val="002D6AA1"/>
    <w:rsid w:val="002D6AEC"/>
    <w:rsid w:val="002D6C47"/>
    <w:rsid w:val="002D6CCE"/>
    <w:rsid w:val="002D6FC2"/>
    <w:rsid w:val="002D7012"/>
    <w:rsid w:val="002D71C2"/>
    <w:rsid w:val="002D732D"/>
    <w:rsid w:val="002D73C2"/>
    <w:rsid w:val="002D7491"/>
    <w:rsid w:val="002D7564"/>
    <w:rsid w:val="002D7800"/>
    <w:rsid w:val="002D7886"/>
    <w:rsid w:val="002D79BE"/>
    <w:rsid w:val="002D7AF9"/>
    <w:rsid w:val="002D7C10"/>
    <w:rsid w:val="002D7C50"/>
    <w:rsid w:val="002D7C69"/>
    <w:rsid w:val="002D7CEA"/>
    <w:rsid w:val="002D7F17"/>
    <w:rsid w:val="002D7F27"/>
    <w:rsid w:val="002D7F42"/>
    <w:rsid w:val="002E013D"/>
    <w:rsid w:val="002E014D"/>
    <w:rsid w:val="002E01F5"/>
    <w:rsid w:val="002E02C5"/>
    <w:rsid w:val="002E02DB"/>
    <w:rsid w:val="002E0569"/>
    <w:rsid w:val="002E0575"/>
    <w:rsid w:val="002E07ED"/>
    <w:rsid w:val="002E089B"/>
    <w:rsid w:val="002E09D8"/>
    <w:rsid w:val="002E09EB"/>
    <w:rsid w:val="002E0AC4"/>
    <w:rsid w:val="002E0B21"/>
    <w:rsid w:val="002E0BAD"/>
    <w:rsid w:val="002E0D9B"/>
    <w:rsid w:val="002E0EA7"/>
    <w:rsid w:val="002E0EAE"/>
    <w:rsid w:val="002E1103"/>
    <w:rsid w:val="002E1243"/>
    <w:rsid w:val="002E128C"/>
    <w:rsid w:val="002E12F6"/>
    <w:rsid w:val="002E12FF"/>
    <w:rsid w:val="002E134F"/>
    <w:rsid w:val="002E1378"/>
    <w:rsid w:val="002E1533"/>
    <w:rsid w:val="002E15B7"/>
    <w:rsid w:val="002E170F"/>
    <w:rsid w:val="002E1912"/>
    <w:rsid w:val="002E1961"/>
    <w:rsid w:val="002E197C"/>
    <w:rsid w:val="002E1C11"/>
    <w:rsid w:val="002E1F0D"/>
    <w:rsid w:val="002E1FEA"/>
    <w:rsid w:val="002E2065"/>
    <w:rsid w:val="002E21C8"/>
    <w:rsid w:val="002E258B"/>
    <w:rsid w:val="002E2607"/>
    <w:rsid w:val="002E2633"/>
    <w:rsid w:val="002E2797"/>
    <w:rsid w:val="002E27B0"/>
    <w:rsid w:val="002E2810"/>
    <w:rsid w:val="002E2AA0"/>
    <w:rsid w:val="002E2AA6"/>
    <w:rsid w:val="002E2B4C"/>
    <w:rsid w:val="002E2BFA"/>
    <w:rsid w:val="002E2ED3"/>
    <w:rsid w:val="002E2FD9"/>
    <w:rsid w:val="002E3029"/>
    <w:rsid w:val="002E3086"/>
    <w:rsid w:val="002E3352"/>
    <w:rsid w:val="002E3482"/>
    <w:rsid w:val="002E34AD"/>
    <w:rsid w:val="002E3814"/>
    <w:rsid w:val="002E3AEC"/>
    <w:rsid w:val="002E3B85"/>
    <w:rsid w:val="002E3E5B"/>
    <w:rsid w:val="002E3F66"/>
    <w:rsid w:val="002E401C"/>
    <w:rsid w:val="002E4083"/>
    <w:rsid w:val="002E42CE"/>
    <w:rsid w:val="002E438E"/>
    <w:rsid w:val="002E44C0"/>
    <w:rsid w:val="002E46A9"/>
    <w:rsid w:val="002E4A20"/>
    <w:rsid w:val="002E4C75"/>
    <w:rsid w:val="002E4D22"/>
    <w:rsid w:val="002E4D85"/>
    <w:rsid w:val="002E4E24"/>
    <w:rsid w:val="002E53B6"/>
    <w:rsid w:val="002E543C"/>
    <w:rsid w:val="002E55E2"/>
    <w:rsid w:val="002E56E4"/>
    <w:rsid w:val="002E58B3"/>
    <w:rsid w:val="002E590A"/>
    <w:rsid w:val="002E599A"/>
    <w:rsid w:val="002E59F1"/>
    <w:rsid w:val="002E5A4C"/>
    <w:rsid w:val="002E5B61"/>
    <w:rsid w:val="002E5BE5"/>
    <w:rsid w:val="002E5C51"/>
    <w:rsid w:val="002E5C56"/>
    <w:rsid w:val="002E5D93"/>
    <w:rsid w:val="002E5DFB"/>
    <w:rsid w:val="002E5E50"/>
    <w:rsid w:val="002E5EC8"/>
    <w:rsid w:val="002E5F57"/>
    <w:rsid w:val="002E618A"/>
    <w:rsid w:val="002E6204"/>
    <w:rsid w:val="002E624C"/>
    <w:rsid w:val="002E62D1"/>
    <w:rsid w:val="002E62ED"/>
    <w:rsid w:val="002E65A0"/>
    <w:rsid w:val="002E6667"/>
    <w:rsid w:val="002E6A86"/>
    <w:rsid w:val="002E6AEB"/>
    <w:rsid w:val="002E6CC5"/>
    <w:rsid w:val="002E6D3D"/>
    <w:rsid w:val="002E6D74"/>
    <w:rsid w:val="002E6F8D"/>
    <w:rsid w:val="002E735A"/>
    <w:rsid w:val="002E73C1"/>
    <w:rsid w:val="002E73E1"/>
    <w:rsid w:val="002E7448"/>
    <w:rsid w:val="002E74B7"/>
    <w:rsid w:val="002E7540"/>
    <w:rsid w:val="002E792A"/>
    <w:rsid w:val="002F03A0"/>
    <w:rsid w:val="002F03E1"/>
    <w:rsid w:val="002F075B"/>
    <w:rsid w:val="002F07F8"/>
    <w:rsid w:val="002F08A2"/>
    <w:rsid w:val="002F08D7"/>
    <w:rsid w:val="002F0938"/>
    <w:rsid w:val="002F09BD"/>
    <w:rsid w:val="002F09D4"/>
    <w:rsid w:val="002F0A5F"/>
    <w:rsid w:val="002F0AF2"/>
    <w:rsid w:val="002F0D64"/>
    <w:rsid w:val="002F0DE1"/>
    <w:rsid w:val="002F0EA6"/>
    <w:rsid w:val="002F11F9"/>
    <w:rsid w:val="002F144D"/>
    <w:rsid w:val="002F150C"/>
    <w:rsid w:val="002F1C93"/>
    <w:rsid w:val="002F1D00"/>
    <w:rsid w:val="002F1DCD"/>
    <w:rsid w:val="002F1FB6"/>
    <w:rsid w:val="002F2298"/>
    <w:rsid w:val="002F2346"/>
    <w:rsid w:val="002F2352"/>
    <w:rsid w:val="002F237A"/>
    <w:rsid w:val="002F2733"/>
    <w:rsid w:val="002F2767"/>
    <w:rsid w:val="002F28BC"/>
    <w:rsid w:val="002F2969"/>
    <w:rsid w:val="002F2C61"/>
    <w:rsid w:val="002F2DCB"/>
    <w:rsid w:val="002F2E35"/>
    <w:rsid w:val="002F2F0A"/>
    <w:rsid w:val="002F3149"/>
    <w:rsid w:val="002F31ED"/>
    <w:rsid w:val="002F33B4"/>
    <w:rsid w:val="002F353A"/>
    <w:rsid w:val="002F376E"/>
    <w:rsid w:val="002F391B"/>
    <w:rsid w:val="002F3947"/>
    <w:rsid w:val="002F3999"/>
    <w:rsid w:val="002F3D14"/>
    <w:rsid w:val="002F3E00"/>
    <w:rsid w:val="002F3FAF"/>
    <w:rsid w:val="002F4150"/>
    <w:rsid w:val="002F4185"/>
    <w:rsid w:val="002F4210"/>
    <w:rsid w:val="002F421B"/>
    <w:rsid w:val="002F42B5"/>
    <w:rsid w:val="002F4304"/>
    <w:rsid w:val="002F44CE"/>
    <w:rsid w:val="002F4565"/>
    <w:rsid w:val="002F4576"/>
    <w:rsid w:val="002F493C"/>
    <w:rsid w:val="002F4996"/>
    <w:rsid w:val="002F4B2F"/>
    <w:rsid w:val="002F4CD3"/>
    <w:rsid w:val="002F4DB3"/>
    <w:rsid w:val="002F4EEC"/>
    <w:rsid w:val="002F4F8B"/>
    <w:rsid w:val="002F4FA5"/>
    <w:rsid w:val="002F5017"/>
    <w:rsid w:val="002F511E"/>
    <w:rsid w:val="002F519F"/>
    <w:rsid w:val="002F51F2"/>
    <w:rsid w:val="002F5426"/>
    <w:rsid w:val="002F57BD"/>
    <w:rsid w:val="002F5D67"/>
    <w:rsid w:val="002F6192"/>
    <w:rsid w:val="002F6224"/>
    <w:rsid w:val="002F629F"/>
    <w:rsid w:val="002F6351"/>
    <w:rsid w:val="002F6601"/>
    <w:rsid w:val="002F688B"/>
    <w:rsid w:val="002F6B37"/>
    <w:rsid w:val="002F6BB7"/>
    <w:rsid w:val="002F6C66"/>
    <w:rsid w:val="002F6D21"/>
    <w:rsid w:val="002F6D8A"/>
    <w:rsid w:val="002F6EEF"/>
    <w:rsid w:val="002F712E"/>
    <w:rsid w:val="002F71ED"/>
    <w:rsid w:val="002F73BA"/>
    <w:rsid w:val="002F7475"/>
    <w:rsid w:val="002F7942"/>
    <w:rsid w:val="002F7945"/>
    <w:rsid w:val="002F79AC"/>
    <w:rsid w:val="002F7AB0"/>
    <w:rsid w:val="002F7B80"/>
    <w:rsid w:val="002F7D0E"/>
    <w:rsid w:val="002F7D24"/>
    <w:rsid w:val="002F7DF8"/>
    <w:rsid w:val="002F7F22"/>
    <w:rsid w:val="0030009B"/>
    <w:rsid w:val="003000DE"/>
    <w:rsid w:val="003000FD"/>
    <w:rsid w:val="003002CA"/>
    <w:rsid w:val="00300487"/>
    <w:rsid w:val="00300640"/>
    <w:rsid w:val="003008FB"/>
    <w:rsid w:val="00300A33"/>
    <w:rsid w:val="00300A8E"/>
    <w:rsid w:val="00300D06"/>
    <w:rsid w:val="003010EE"/>
    <w:rsid w:val="003011F8"/>
    <w:rsid w:val="003013DF"/>
    <w:rsid w:val="003013FB"/>
    <w:rsid w:val="003015A2"/>
    <w:rsid w:val="00301AED"/>
    <w:rsid w:val="00301BAF"/>
    <w:rsid w:val="00301D7F"/>
    <w:rsid w:val="00301F82"/>
    <w:rsid w:val="003020B5"/>
    <w:rsid w:val="003025BC"/>
    <w:rsid w:val="003025FD"/>
    <w:rsid w:val="00302B82"/>
    <w:rsid w:val="00302CB8"/>
    <w:rsid w:val="00302DA3"/>
    <w:rsid w:val="00302DB6"/>
    <w:rsid w:val="0030300A"/>
    <w:rsid w:val="00303033"/>
    <w:rsid w:val="003030D2"/>
    <w:rsid w:val="00303134"/>
    <w:rsid w:val="00303227"/>
    <w:rsid w:val="0030325E"/>
    <w:rsid w:val="003033BD"/>
    <w:rsid w:val="00303663"/>
    <w:rsid w:val="00303672"/>
    <w:rsid w:val="00303D65"/>
    <w:rsid w:val="00303DDD"/>
    <w:rsid w:val="00303DF0"/>
    <w:rsid w:val="00303EBC"/>
    <w:rsid w:val="00303FE5"/>
    <w:rsid w:val="00303FEB"/>
    <w:rsid w:val="00304272"/>
    <w:rsid w:val="00304316"/>
    <w:rsid w:val="00304449"/>
    <w:rsid w:val="0030454A"/>
    <w:rsid w:val="00304738"/>
    <w:rsid w:val="00304776"/>
    <w:rsid w:val="00304BBF"/>
    <w:rsid w:val="00304D94"/>
    <w:rsid w:val="00304DAB"/>
    <w:rsid w:val="00304E28"/>
    <w:rsid w:val="00304FB2"/>
    <w:rsid w:val="003051D1"/>
    <w:rsid w:val="00305424"/>
    <w:rsid w:val="00305479"/>
    <w:rsid w:val="00305588"/>
    <w:rsid w:val="003055FA"/>
    <w:rsid w:val="0030575B"/>
    <w:rsid w:val="0030580E"/>
    <w:rsid w:val="0030595D"/>
    <w:rsid w:val="003059CA"/>
    <w:rsid w:val="00305AA0"/>
    <w:rsid w:val="00305B4F"/>
    <w:rsid w:val="00305C25"/>
    <w:rsid w:val="00305C66"/>
    <w:rsid w:val="00305C90"/>
    <w:rsid w:val="00305CCF"/>
    <w:rsid w:val="00305F32"/>
    <w:rsid w:val="00305FC7"/>
    <w:rsid w:val="00306318"/>
    <w:rsid w:val="0030639D"/>
    <w:rsid w:val="00306494"/>
    <w:rsid w:val="0030652D"/>
    <w:rsid w:val="003065C2"/>
    <w:rsid w:val="00306651"/>
    <w:rsid w:val="00306756"/>
    <w:rsid w:val="00306F5D"/>
    <w:rsid w:val="0030702C"/>
    <w:rsid w:val="003070F2"/>
    <w:rsid w:val="003072DE"/>
    <w:rsid w:val="003074FB"/>
    <w:rsid w:val="0030766D"/>
    <w:rsid w:val="003078CE"/>
    <w:rsid w:val="00307A43"/>
    <w:rsid w:val="00307B7D"/>
    <w:rsid w:val="00307D05"/>
    <w:rsid w:val="00307DD0"/>
    <w:rsid w:val="00307E13"/>
    <w:rsid w:val="00307E9B"/>
    <w:rsid w:val="00307ECD"/>
    <w:rsid w:val="00307F45"/>
    <w:rsid w:val="00307F90"/>
    <w:rsid w:val="00307FBE"/>
    <w:rsid w:val="00310038"/>
    <w:rsid w:val="00310490"/>
    <w:rsid w:val="00310638"/>
    <w:rsid w:val="00310700"/>
    <w:rsid w:val="00310769"/>
    <w:rsid w:val="003109EB"/>
    <w:rsid w:val="00310AFB"/>
    <w:rsid w:val="00310B70"/>
    <w:rsid w:val="00310BE9"/>
    <w:rsid w:val="00310D37"/>
    <w:rsid w:val="0031103F"/>
    <w:rsid w:val="00311078"/>
    <w:rsid w:val="003111BE"/>
    <w:rsid w:val="003113AE"/>
    <w:rsid w:val="00311913"/>
    <w:rsid w:val="00311E5E"/>
    <w:rsid w:val="00311E8E"/>
    <w:rsid w:val="00311F8D"/>
    <w:rsid w:val="00311F9B"/>
    <w:rsid w:val="0031212F"/>
    <w:rsid w:val="00312274"/>
    <w:rsid w:val="003124C8"/>
    <w:rsid w:val="003125C5"/>
    <w:rsid w:val="003126BE"/>
    <w:rsid w:val="003127D6"/>
    <w:rsid w:val="00312889"/>
    <w:rsid w:val="003128AC"/>
    <w:rsid w:val="0031296B"/>
    <w:rsid w:val="003129EE"/>
    <w:rsid w:val="00312E61"/>
    <w:rsid w:val="00313033"/>
    <w:rsid w:val="00313176"/>
    <w:rsid w:val="0031325B"/>
    <w:rsid w:val="003132D0"/>
    <w:rsid w:val="0031333B"/>
    <w:rsid w:val="00313341"/>
    <w:rsid w:val="0031334E"/>
    <w:rsid w:val="003133AE"/>
    <w:rsid w:val="00313864"/>
    <w:rsid w:val="00313A5E"/>
    <w:rsid w:val="00313AB8"/>
    <w:rsid w:val="00313C46"/>
    <w:rsid w:val="00313CBB"/>
    <w:rsid w:val="00313D39"/>
    <w:rsid w:val="0031436A"/>
    <w:rsid w:val="003144CF"/>
    <w:rsid w:val="0031457A"/>
    <w:rsid w:val="003146FF"/>
    <w:rsid w:val="0031477D"/>
    <w:rsid w:val="003147E8"/>
    <w:rsid w:val="00314A3F"/>
    <w:rsid w:val="00314C95"/>
    <w:rsid w:val="00314D29"/>
    <w:rsid w:val="00314F97"/>
    <w:rsid w:val="00314FB3"/>
    <w:rsid w:val="003151F2"/>
    <w:rsid w:val="00315352"/>
    <w:rsid w:val="00315398"/>
    <w:rsid w:val="003153ED"/>
    <w:rsid w:val="003155E4"/>
    <w:rsid w:val="0031573E"/>
    <w:rsid w:val="003157EC"/>
    <w:rsid w:val="00315A17"/>
    <w:rsid w:val="00315B07"/>
    <w:rsid w:val="00315B67"/>
    <w:rsid w:val="00315B7A"/>
    <w:rsid w:val="00315BD2"/>
    <w:rsid w:val="00315BDC"/>
    <w:rsid w:val="00315D24"/>
    <w:rsid w:val="00315E60"/>
    <w:rsid w:val="00315E83"/>
    <w:rsid w:val="00316168"/>
    <w:rsid w:val="003161D2"/>
    <w:rsid w:val="003163A4"/>
    <w:rsid w:val="003166D1"/>
    <w:rsid w:val="003168FA"/>
    <w:rsid w:val="003168FE"/>
    <w:rsid w:val="0031691D"/>
    <w:rsid w:val="00316A22"/>
    <w:rsid w:val="00316A72"/>
    <w:rsid w:val="00316D28"/>
    <w:rsid w:val="00316D44"/>
    <w:rsid w:val="00316EB0"/>
    <w:rsid w:val="00316F47"/>
    <w:rsid w:val="0031702A"/>
    <w:rsid w:val="00317246"/>
    <w:rsid w:val="003172F6"/>
    <w:rsid w:val="00317335"/>
    <w:rsid w:val="003173A4"/>
    <w:rsid w:val="00317413"/>
    <w:rsid w:val="0031742E"/>
    <w:rsid w:val="0031754F"/>
    <w:rsid w:val="0031796D"/>
    <w:rsid w:val="00317A81"/>
    <w:rsid w:val="00317AC4"/>
    <w:rsid w:val="00317B65"/>
    <w:rsid w:val="00317B98"/>
    <w:rsid w:val="00317BA0"/>
    <w:rsid w:val="00317BCA"/>
    <w:rsid w:val="00317BCE"/>
    <w:rsid w:val="00317C27"/>
    <w:rsid w:val="003200C0"/>
    <w:rsid w:val="003200C4"/>
    <w:rsid w:val="00320363"/>
    <w:rsid w:val="00320463"/>
    <w:rsid w:val="0032066F"/>
    <w:rsid w:val="003206F2"/>
    <w:rsid w:val="00320949"/>
    <w:rsid w:val="00320A7C"/>
    <w:rsid w:val="00320CA3"/>
    <w:rsid w:val="00320CE7"/>
    <w:rsid w:val="00320D33"/>
    <w:rsid w:val="00320E52"/>
    <w:rsid w:val="00320F0C"/>
    <w:rsid w:val="0032105C"/>
    <w:rsid w:val="0032115A"/>
    <w:rsid w:val="003212D0"/>
    <w:rsid w:val="00321315"/>
    <w:rsid w:val="003213C3"/>
    <w:rsid w:val="00321A90"/>
    <w:rsid w:val="00321E0C"/>
    <w:rsid w:val="00321E0D"/>
    <w:rsid w:val="00321E5E"/>
    <w:rsid w:val="0032228D"/>
    <w:rsid w:val="00322309"/>
    <w:rsid w:val="003223C7"/>
    <w:rsid w:val="003223D6"/>
    <w:rsid w:val="00322437"/>
    <w:rsid w:val="00322510"/>
    <w:rsid w:val="0032256A"/>
    <w:rsid w:val="003226A2"/>
    <w:rsid w:val="0032286A"/>
    <w:rsid w:val="00322A10"/>
    <w:rsid w:val="00322A1A"/>
    <w:rsid w:val="00322A68"/>
    <w:rsid w:val="00322AF5"/>
    <w:rsid w:val="00322C48"/>
    <w:rsid w:val="00322ED3"/>
    <w:rsid w:val="00322F3F"/>
    <w:rsid w:val="00323187"/>
    <w:rsid w:val="003233FA"/>
    <w:rsid w:val="0032360F"/>
    <w:rsid w:val="0032362A"/>
    <w:rsid w:val="0032362F"/>
    <w:rsid w:val="00323658"/>
    <w:rsid w:val="003236C9"/>
    <w:rsid w:val="0032378F"/>
    <w:rsid w:val="0032385A"/>
    <w:rsid w:val="003238FC"/>
    <w:rsid w:val="00323B3A"/>
    <w:rsid w:val="00323B66"/>
    <w:rsid w:val="00323ED0"/>
    <w:rsid w:val="00323F0F"/>
    <w:rsid w:val="00323FE9"/>
    <w:rsid w:val="0032416A"/>
    <w:rsid w:val="003241EF"/>
    <w:rsid w:val="003243A2"/>
    <w:rsid w:val="003243DA"/>
    <w:rsid w:val="00324595"/>
    <w:rsid w:val="00324A34"/>
    <w:rsid w:val="00324B50"/>
    <w:rsid w:val="00324BE6"/>
    <w:rsid w:val="00324C31"/>
    <w:rsid w:val="00324DD9"/>
    <w:rsid w:val="00324EFA"/>
    <w:rsid w:val="00324F3C"/>
    <w:rsid w:val="00324FA1"/>
    <w:rsid w:val="0032522F"/>
    <w:rsid w:val="00325264"/>
    <w:rsid w:val="003252F7"/>
    <w:rsid w:val="00325310"/>
    <w:rsid w:val="0032535D"/>
    <w:rsid w:val="00325455"/>
    <w:rsid w:val="00325718"/>
    <w:rsid w:val="003259E3"/>
    <w:rsid w:val="00325AEF"/>
    <w:rsid w:val="00325CD6"/>
    <w:rsid w:val="00326023"/>
    <w:rsid w:val="0032617B"/>
    <w:rsid w:val="003261FB"/>
    <w:rsid w:val="00326278"/>
    <w:rsid w:val="0032628F"/>
    <w:rsid w:val="0032663B"/>
    <w:rsid w:val="0032670C"/>
    <w:rsid w:val="003267DC"/>
    <w:rsid w:val="00326BAA"/>
    <w:rsid w:val="00326C96"/>
    <w:rsid w:val="00326CC8"/>
    <w:rsid w:val="00326CFF"/>
    <w:rsid w:val="00327071"/>
    <w:rsid w:val="0032723D"/>
    <w:rsid w:val="00327290"/>
    <w:rsid w:val="00327424"/>
    <w:rsid w:val="00327496"/>
    <w:rsid w:val="00327514"/>
    <w:rsid w:val="003275D2"/>
    <w:rsid w:val="00327694"/>
    <w:rsid w:val="00327729"/>
    <w:rsid w:val="003277C5"/>
    <w:rsid w:val="003277F0"/>
    <w:rsid w:val="00327834"/>
    <w:rsid w:val="00327868"/>
    <w:rsid w:val="003278F5"/>
    <w:rsid w:val="00327902"/>
    <w:rsid w:val="00327C79"/>
    <w:rsid w:val="00327D7B"/>
    <w:rsid w:val="00327DBB"/>
    <w:rsid w:val="00327DF2"/>
    <w:rsid w:val="00327F02"/>
    <w:rsid w:val="003300CD"/>
    <w:rsid w:val="003300FB"/>
    <w:rsid w:val="00330271"/>
    <w:rsid w:val="00330280"/>
    <w:rsid w:val="003302BE"/>
    <w:rsid w:val="003302C8"/>
    <w:rsid w:val="003302DC"/>
    <w:rsid w:val="0033039D"/>
    <w:rsid w:val="003307F3"/>
    <w:rsid w:val="00330856"/>
    <w:rsid w:val="003308E6"/>
    <w:rsid w:val="003309F4"/>
    <w:rsid w:val="00330A7E"/>
    <w:rsid w:val="00330B06"/>
    <w:rsid w:val="00330C0F"/>
    <w:rsid w:val="00330C5B"/>
    <w:rsid w:val="00330DF8"/>
    <w:rsid w:val="00330E51"/>
    <w:rsid w:val="00330F65"/>
    <w:rsid w:val="00330F95"/>
    <w:rsid w:val="00331056"/>
    <w:rsid w:val="00331123"/>
    <w:rsid w:val="0033115B"/>
    <w:rsid w:val="003311A5"/>
    <w:rsid w:val="00331321"/>
    <w:rsid w:val="00331360"/>
    <w:rsid w:val="00331365"/>
    <w:rsid w:val="003314A6"/>
    <w:rsid w:val="00331511"/>
    <w:rsid w:val="003317D2"/>
    <w:rsid w:val="0033182C"/>
    <w:rsid w:val="0033189A"/>
    <w:rsid w:val="003319A2"/>
    <w:rsid w:val="00331A50"/>
    <w:rsid w:val="00331A85"/>
    <w:rsid w:val="00331AA0"/>
    <w:rsid w:val="00331C4A"/>
    <w:rsid w:val="00331D52"/>
    <w:rsid w:val="00331FDB"/>
    <w:rsid w:val="003321CD"/>
    <w:rsid w:val="0033232F"/>
    <w:rsid w:val="003323A5"/>
    <w:rsid w:val="003323C5"/>
    <w:rsid w:val="003323F9"/>
    <w:rsid w:val="00332494"/>
    <w:rsid w:val="003324C3"/>
    <w:rsid w:val="00332724"/>
    <w:rsid w:val="00332737"/>
    <w:rsid w:val="003329B0"/>
    <w:rsid w:val="00332B03"/>
    <w:rsid w:val="00332D31"/>
    <w:rsid w:val="00332EAE"/>
    <w:rsid w:val="00332F4A"/>
    <w:rsid w:val="003331DD"/>
    <w:rsid w:val="003336C5"/>
    <w:rsid w:val="0033383A"/>
    <w:rsid w:val="00333955"/>
    <w:rsid w:val="00333A8C"/>
    <w:rsid w:val="00333BAB"/>
    <w:rsid w:val="00333DFF"/>
    <w:rsid w:val="00333F6D"/>
    <w:rsid w:val="00333F6E"/>
    <w:rsid w:val="00334107"/>
    <w:rsid w:val="003342B4"/>
    <w:rsid w:val="0033448F"/>
    <w:rsid w:val="003344EF"/>
    <w:rsid w:val="0033450D"/>
    <w:rsid w:val="00334532"/>
    <w:rsid w:val="0033453D"/>
    <w:rsid w:val="0033479D"/>
    <w:rsid w:val="00334927"/>
    <w:rsid w:val="003349FC"/>
    <w:rsid w:val="00334A14"/>
    <w:rsid w:val="00334A5B"/>
    <w:rsid w:val="00334B69"/>
    <w:rsid w:val="00334B90"/>
    <w:rsid w:val="00334E72"/>
    <w:rsid w:val="00335002"/>
    <w:rsid w:val="00335035"/>
    <w:rsid w:val="0033548B"/>
    <w:rsid w:val="00335690"/>
    <w:rsid w:val="00335716"/>
    <w:rsid w:val="003357E6"/>
    <w:rsid w:val="003357FD"/>
    <w:rsid w:val="00335887"/>
    <w:rsid w:val="00335A50"/>
    <w:rsid w:val="00335C04"/>
    <w:rsid w:val="00335CA1"/>
    <w:rsid w:val="00335D21"/>
    <w:rsid w:val="00335E1D"/>
    <w:rsid w:val="00335F13"/>
    <w:rsid w:val="00336136"/>
    <w:rsid w:val="003361A6"/>
    <w:rsid w:val="00336228"/>
    <w:rsid w:val="003362F6"/>
    <w:rsid w:val="0033644A"/>
    <w:rsid w:val="00336517"/>
    <w:rsid w:val="00336534"/>
    <w:rsid w:val="003369DE"/>
    <w:rsid w:val="00336A47"/>
    <w:rsid w:val="00336A8F"/>
    <w:rsid w:val="00336AEA"/>
    <w:rsid w:val="00336B2C"/>
    <w:rsid w:val="00336D47"/>
    <w:rsid w:val="00336E27"/>
    <w:rsid w:val="00336E8A"/>
    <w:rsid w:val="00336F05"/>
    <w:rsid w:val="00336FF2"/>
    <w:rsid w:val="0033704D"/>
    <w:rsid w:val="00337107"/>
    <w:rsid w:val="00337297"/>
    <w:rsid w:val="00337358"/>
    <w:rsid w:val="00337439"/>
    <w:rsid w:val="00337495"/>
    <w:rsid w:val="00337515"/>
    <w:rsid w:val="00337656"/>
    <w:rsid w:val="003377F5"/>
    <w:rsid w:val="00337913"/>
    <w:rsid w:val="0033797A"/>
    <w:rsid w:val="003379C7"/>
    <w:rsid w:val="00337ACF"/>
    <w:rsid w:val="00337CF2"/>
    <w:rsid w:val="00337FB4"/>
    <w:rsid w:val="00337FC0"/>
    <w:rsid w:val="003400D3"/>
    <w:rsid w:val="003400E6"/>
    <w:rsid w:val="003401F1"/>
    <w:rsid w:val="003402A9"/>
    <w:rsid w:val="003403C0"/>
    <w:rsid w:val="0034064C"/>
    <w:rsid w:val="00340740"/>
    <w:rsid w:val="00340811"/>
    <w:rsid w:val="0034091D"/>
    <w:rsid w:val="00340A3E"/>
    <w:rsid w:val="00340B20"/>
    <w:rsid w:val="00340B46"/>
    <w:rsid w:val="00340B58"/>
    <w:rsid w:val="00340C48"/>
    <w:rsid w:val="00340CD3"/>
    <w:rsid w:val="00340DB0"/>
    <w:rsid w:val="00340E0B"/>
    <w:rsid w:val="00340E93"/>
    <w:rsid w:val="00340F4B"/>
    <w:rsid w:val="0034124F"/>
    <w:rsid w:val="00341250"/>
    <w:rsid w:val="00341267"/>
    <w:rsid w:val="003412DC"/>
    <w:rsid w:val="003414FF"/>
    <w:rsid w:val="0034163B"/>
    <w:rsid w:val="00341E12"/>
    <w:rsid w:val="00341E1A"/>
    <w:rsid w:val="00341ECE"/>
    <w:rsid w:val="003420E5"/>
    <w:rsid w:val="003420E9"/>
    <w:rsid w:val="0034217C"/>
    <w:rsid w:val="003426EF"/>
    <w:rsid w:val="00342833"/>
    <w:rsid w:val="0034289D"/>
    <w:rsid w:val="00342B73"/>
    <w:rsid w:val="003430AB"/>
    <w:rsid w:val="0034312B"/>
    <w:rsid w:val="003431F2"/>
    <w:rsid w:val="00343407"/>
    <w:rsid w:val="003435DB"/>
    <w:rsid w:val="0034375C"/>
    <w:rsid w:val="00343774"/>
    <w:rsid w:val="00343812"/>
    <w:rsid w:val="003438CB"/>
    <w:rsid w:val="0034394A"/>
    <w:rsid w:val="003439CB"/>
    <w:rsid w:val="003439CD"/>
    <w:rsid w:val="00343D05"/>
    <w:rsid w:val="00343D3E"/>
    <w:rsid w:val="00343E15"/>
    <w:rsid w:val="00344527"/>
    <w:rsid w:val="0034468A"/>
    <w:rsid w:val="00344775"/>
    <w:rsid w:val="00344E92"/>
    <w:rsid w:val="0034514D"/>
    <w:rsid w:val="00345166"/>
    <w:rsid w:val="00345225"/>
    <w:rsid w:val="0034563F"/>
    <w:rsid w:val="003456C4"/>
    <w:rsid w:val="00345808"/>
    <w:rsid w:val="00345825"/>
    <w:rsid w:val="00345997"/>
    <w:rsid w:val="00345B57"/>
    <w:rsid w:val="00346634"/>
    <w:rsid w:val="003466BD"/>
    <w:rsid w:val="0034688E"/>
    <w:rsid w:val="003469CB"/>
    <w:rsid w:val="00346AD5"/>
    <w:rsid w:val="00346E9F"/>
    <w:rsid w:val="00346F05"/>
    <w:rsid w:val="00347206"/>
    <w:rsid w:val="003472A3"/>
    <w:rsid w:val="0034732F"/>
    <w:rsid w:val="00347330"/>
    <w:rsid w:val="003473B1"/>
    <w:rsid w:val="003474B3"/>
    <w:rsid w:val="00347747"/>
    <w:rsid w:val="00347849"/>
    <w:rsid w:val="00347AD7"/>
    <w:rsid w:val="00347CBE"/>
    <w:rsid w:val="00347D27"/>
    <w:rsid w:val="00347E21"/>
    <w:rsid w:val="00350117"/>
    <w:rsid w:val="00350289"/>
    <w:rsid w:val="0035052C"/>
    <w:rsid w:val="003507C0"/>
    <w:rsid w:val="003508FE"/>
    <w:rsid w:val="0035098D"/>
    <w:rsid w:val="003509FE"/>
    <w:rsid w:val="00350A64"/>
    <w:rsid w:val="00350A88"/>
    <w:rsid w:val="00350EFC"/>
    <w:rsid w:val="00350F19"/>
    <w:rsid w:val="00351152"/>
    <w:rsid w:val="003511FF"/>
    <w:rsid w:val="003512FD"/>
    <w:rsid w:val="003513AF"/>
    <w:rsid w:val="003514F7"/>
    <w:rsid w:val="00351752"/>
    <w:rsid w:val="00351D3B"/>
    <w:rsid w:val="00351E86"/>
    <w:rsid w:val="00351F1E"/>
    <w:rsid w:val="00351FA3"/>
    <w:rsid w:val="00351FD1"/>
    <w:rsid w:val="00352176"/>
    <w:rsid w:val="003521FE"/>
    <w:rsid w:val="0035223B"/>
    <w:rsid w:val="003522E4"/>
    <w:rsid w:val="003525E0"/>
    <w:rsid w:val="003525F2"/>
    <w:rsid w:val="0035263B"/>
    <w:rsid w:val="0035290D"/>
    <w:rsid w:val="00352972"/>
    <w:rsid w:val="003529CC"/>
    <w:rsid w:val="00352B0A"/>
    <w:rsid w:val="00352CD7"/>
    <w:rsid w:val="00352E83"/>
    <w:rsid w:val="00352F71"/>
    <w:rsid w:val="00353084"/>
    <w:rsid w:val="0035312B"/>
    <w:rsid w:val="003531B2"/>
    <w:rsid w:val="00353217"/>
    <w:rsid w:val="00353269"/>
    <w:rsid w:val="003532D3"/>
    <w:rsid w:val="00353628"/>
    <w:rsid w:val="003539A0"/>
    <w:rsid w:val="00353A99"/>
    <w:rsid w:val="00353DC3"/>
    <w:rsid w:val="0035406C"/>
    <w:rsid w:val="0035415E"/>
    <w:rsid w:val="00354189"/>
    <w:rsid w:val="003541A3"/>
    <w:rsid w:val="0035430B"/>
    <w:rsid w:val="003543B7"/>
    <w:rsid w:val="00354434"/>
    <w:rsid w:val="003546D8"/>
    <w:rsid w:val="003546FB"/>
    <w:rsid w:val="00354844"/>
    <w:rsid w:val="00354998"/>
    <w:rsid w:val="003549E1"/>
    <w:rsid w:val="00354B1C"/>
    <w:rsid w:val="00354C05"/>
    <w:rsid w:val="00354C6E"/>
    <w:rsid w:val="00354CEE"/>
    <w:rsid w:val="00354EE8"/>
    <w:rsid w:val="00355034"/>
    <w:rsid w:val="003553B2"/>
    <w:rsid w:val="003554A5"/>
    <w:rsid w:val="003554F2"/>
    <w:rsid w:val="0035553F"/>
    <w:rsid w:val="003555BD"/>
    <w:rsid w:val="003555CC"/>
    <w:rsid w:val="003556B0"/>
    <w:rsid w:val="00355766"/>
    <w:rsid w:val="00355856"/>
    <w:rsid w:val="003558FB"/>
    <w:rsid w:val="00355935"/>
    <w:rsid w:val="00355F9C"/>
    <w:rsid w:val="00356005"/>
    <w:rsid w:val="003560FB"/>
    <w:rsid w:val="00356149"/>
    <w:rsid w:val="0035638E"/>
    <w:rsid w:val="003563B8"/>
    <w:rsid w:val="003564C6"/>
    <w:rsid w:val="003564FF"/>
    <w:rsid w:val="00356668"/>
    <w:rsid w:val="003567B6"/>
    <w:rsid w:val="00356D73"/>
    <w:rsid w:val="003570A3"/>
    <w:rsid w:val="003570B4"/>
    <w:rsid w:val="003570D0"/>
    <w:rsid w:val="003575BF"/>
    <w:rsid w:val="0035794A"/>
    <w:rsid w:val="00357A83"/>
    <w:rsid w:val="00357B09"/>
    <w:rsid w:val="00357BBB"/>
    <w:rsid w:val="00357BEB"/>
    <w:rsid w:val="00360420"/>
    <w:rsid w:val="00360542"/>
    <w:rsid w:val="00360544"/>
    <w:rsid w:val="003605D8"/>
    <w:rsid w:val="003605EB"/>
    <w:rsid w:val="00360CCA"/>
    <w:rsid w:val="00360D08"/>
    <w:rsid w:val="00360F28"/>
    <w:rsid w:val="0036161F"/>
    <w:rsid w:val="00361696"/>
    <w:rsid w:val="00361817"/>
    <w:rsid w:val="0036195D"/>
    <w:rsid w:val="00361B34"/>
    <w:rsid w:val="00361B77"/>
    <w:rsid w:val="00361D9D"/>
    <w:rsid w:val="00361E3C"/>
    <w:rsid w:val="00361E4C"/>
    <w:rsid w:val="0036200A"/>
    <w:rsid w:val="0036255F"/>
    <w:rsid w:val="00362572"/>
    <w:rsid w:val="0036258A"/>
    <w:rsid w:val="0036268B"/>
    <w:rsid w:val="00362732"/>
    <w:rsid w:val="00362985"/>
    <w:rsid w:val="003629C2"/>
    <w:rsid w:val="003629DA"/>
    <w:rsid w:val="00362AB0"/>
    <w:rsid w:val="00362B24"/>
    <w:rsid w:val="00362B95"/>
    <w:rsid w:val="00362C28"/>
    <w:rsid w:val="00362D61"/>
    <w:rsid w:val="00362DF0"/>
    <w:rsid w:val="00362DF4"/>
    <w:rsid w:val="00362E6B"/>
    <w:rsid w:val="00362F34"/>
    <w:rsid w:val="003630AE"/>
    <w:rsid w:val="0036313A"/>
    <w:rsid w:val="00363229"/>
    <w:rsid w:val="00363244"/>
    <w:rsid w:val="00363753"/>
    <w:rsid w:val="003638F3"/>
    <w:rsid w:val="003639AE"/>
    <w:rsid w:val="00363B08"/>
    <w:rsid w:val="00363B0F"/>
    <w:rsid w:val="00363B50"/>
    <w:rsid w:val="00363D61"/>
    <w:rsid w:val="00363EC8"/>
    <w:rsid w:val="00363FE0"/>
    <w:rsid w:val="00364381"/>
    <w:rsid w:val="003643BC"/>
    <w:rsid w:val="00364459"/>
    <w:rsid w:val="003644C6"/>
    <w:rsid w:val="00364859"/>
    <w:rsid w:val="0036493C"/>
    <w:rsid w:val="00364A35"/>
    <w:rsid w:val="00364A90"/>
    <w:rsid w:val="00364C34"/>
    <w:rsid w:val="00364E19"/>
    <w:rsid w:val="00364EEC"/>
    <w:rsid w:val="003650BF"/>
    <w:rsid w:val="0036519E"/>
    <w:rsid w:val="00365233"/>
    <w:rsid w:val="00365338"/>
    <w:rsid w:val="003653F9"/>
    <w:rsid w:val="0036542D"/>
    <w:rsid w:val="00365451"/>
    <w:rsid w:val="003654A3"/>
    <w:rsid w:val="003654B2"/>
    <w:rsid w:val="003654F8"/>
    <w:rsid w:val="003655CA"/>
    <w:rsid w:val="00365670"/>
    <w:rsid w:val="00365B8C"/>
    <w:rsid w:val="00365BB2"/>
    <w:rsid w:val="00365D2C"/>
    <w:rsid w:val="00365DE7"/>
    <w:rsid w:val="00365E93"/>
    <w:rsid w:val="00365EF4"/>
    <w:rsid w:val="00365F30"/>
    <w:rsid w:val="00365F56"/>
    <w:rsid w:val="00365FAD"/>
    <w:rsid w:val="0036604E"/>
    <w:rsid w:val="003660D0"/>
    <w:rsid w:val="003660FA"/>
    <w:rsid w:val="0036628E"/>
    <w:rsid w:val="003662C7"/>
    <w:rsid w:val="003666D5"/>
    <w:rsid w:val="003668AE"/>
    <w:rsid w:val="003668E9"/>
    <w:rsid w:val="0036696F"/>
    <w:rsid w:val="003669B1"/>
    <w:rsid w:val="00366A4E"/>
    <w:rsid w:val="00366D31"/>
    <w:rsid w:val="003673CF"/>
    <w:rsid w:val="003675FB"/>
    <w:rsid w:val="00367786"/>
    <w:rsid w:val="003677CC"/>
    <w:rsid w:val="00367821"/>
    <w:rsid w:val="003679F3"/>
    <w:rsid w:val="00367A87"/>
    <w:rsid w:val="00367AA9"/>
    <w:rsid w:val="00367AB8"/>
    <w:rsid w:val="00367ADB"/>
    <w:rsid w:val="00367B4E"/>
    <w:rsid w:val="00367BFD"/>
    <w:rsid w:val="00367D3B"/>
    <w:rsid w:val="00367E94"/>
    <w:rsid w:val="00370091"/>
    <w:rsid w:val="003702C5"/>
    <w:rsid w:val="00370459"/>
    <w:rsid w:val="00370463"/>
    <w:rsid w:val="00370495"/>
    <w:rsid w:val="003705D7"/>
    <w:rsid w:val="0037061B"/>
    <w:rsid w:val="003707DA"/>
    <w:rsid w:val="00370B6D"/>
    <w:rsid w:val="00370B94"/>
    <w:rsid w:val="00370C0E"/>
    <w:rsid w:val="00370C63"/>
    <w:rsid w:val="00370E05"/>
    <w:rsid w:val="0037108A"/>
    <w:rsid w:val="003710F5"/>
    <w:rsid w:val="0037115C"/>
    <w:rsid w:val="00371322"/>
    <w:rsid w:val="0037153B"/>
    <w:rsid w:val="00371817"/>
    <w:rsid w:val="00371947"/>
    <w:rsid w:val="00371D7C"/>
    <w:rsid w:val="00371DBC"/>
    <w:rsid w:val="00371E50"/>
    <w:rsid w:val="00372116"/>
    <w:rsid w:val="00372132"/>
    <w:rsid w:val="003723BF"/>
    <w:rsid w:val="003724FD"/>
    <w:rsid w:val="0037269C"/>
    <w:rsid w:val="003726D1"/>
    <w:rsid w:val="00372752"/>
    <w:rsid w:val="00372824"/>
    <w:rsid w:val="0037289F"/>
    <w:rsid w:val="003728B0"/>
    <w:rsid w:val="00372C30"/>
    <w:rsid w:val="00372C8C"/>
    <w:rsid w:val="00372CFB"/>
    <w:rsid w:val="00372D90"/>
    <w:rsid w:val="00372E15"/>
    <w:rsid w:val="00372EA9"/>
    <w:rsid w:val="00372F16"/>
    <w:rsid w:val="00372FA1"/>
    <w:rsid w:val="00372FDE"/>
    <w:rsid w:val="00373048"/>
    <w:rsid w:val="003730BB"/>
    <w:rsid w:val="003730CE"/>
    <w:rsid w:val="003732D6"/>
    <w:rsid w:val="00373300"/>
    <w:rsid w:val="0037331D"/>
    <w:rsid w:val="00373388"/>
    <w:rsid w:val="003734D0"/>
    <w:rsid w:val="003734F7"/>
    <w:rsid w:val="0037359B"/>
    <w:rsid w:val="003735A1"/>
    <w:rsid w:val="003735E9"/>
    <w:rsid w:val="003737DF"/>
    <w:rsid w:val="0037383F"/>
    <w:rsid w:val="00373C24"/>
    <w:rsid w:val="00373CB8"/>
    <w:rsid w:val="00373D55"/>
    <w:rsid w:val="00373E2A"/>
    <w:rsid w:val="00373E59"/>
    <w:rsid w:val="003743CE"/>
    <w:rsid w:val="00374439"/>
    <w:rsid w:val="0037445B"/>
    <w:rsid w:val="00374469"/>
    <w:rsid w:val="003747F9"/>
    <w:rsid w:val="00374892"/>
    <w:rsid w:val="00374966"/>
    <w:rsid w:val="00374AD7"/>
    <w:rsid w:val="00374B3E"/>
    <w:rsid w:val="00374C05"/>
    <w:rsid w:val="00374E45"/>
    <w:rsid w:val="00374F09"/>
    <w:rsid w:val="00374FF7"/>
    <w:rsid w:val="0037517C"/>
    <w:rsid w:val="00375428"/>
    <w:rsid w:val="00375680"/>
    <w:rsid w:val="003757FF"/>
    <w:rsid w:val="003758A5"/>
    <w:rsid w:val="00375A2D"/>
    <w:rsid w:val="00375C2F"/>
    <w:rsid w:val="00375CBD"/>
    <w:rsid w:val="00375D42"/>
    <w:rsid w:val="00375EDC"/>
    <w:rsid w:val="00375F92"/>
    <w:rsid w:val="00376013"/>
    <w:rsid w:val="0037613D"/>
    <w:rsid w:val="00376159"/>
    <w:rsid w:val="00376432"/>
    <w:rsid w:val="00376537"/>
    <w:rsid w:val="00376582"/>
    <w:rsid w:val="00376593"/>
    <w:rsid w:val="003765D5"/>
    <w:rsid w:val="00376872"/>
    <w:rsid w:val="00376AB2"/>
    <w:rsid w:val="00376DDF"/>
    <w:rsid w:val="00376E4A"/>
    <w:rsid w:val="00376E4F"/>
    <w:rsid w:val="00377187"/>
    <w:rsid w:val="00377409"/>
    <w:rsid w:val="00377804"/>
    <w:rsid w:val="003778E9"/>
    <w:rsid w:val="00377AFE"/>
    <w:rsid w:val="00377C67"/>
    <w:rsid w:val="00377D0A"/>
    <w:rsid w:val="00377E2C"/>
    <w:rsid w:val="00380087"/>
    <w:rsid w:val="0038014C"/>
    <w:rsid w:val="0038026B"/>
    <w:rsid w:val="003802CC"/>
    <w:rsid w:val="003802DA"/>
    <w:rsid w:val="00380374"/>
    <w:rsid w:val="003804C6"/>
    <w:rsid w:val="0038081F"/>
    <w:rsid w:val="00380951"/>
    <w:rsid w:val="003809A7"/>
    <w:rsid w:val="003809E8"/>
    <w:rsid w:val="00380C37"/>
    <w:rsid w:val="00381066"/>
    <w:rsid w:val="00381129"/>
    <w:rsid w:val="0038127A"/>
    <w:rsid w:val="00381327"/>
    <w:rsid w:val="0038145E"/>
    <w:rsid w:val="00381651"/>
    <w:rsid w:val="0038189D"/>
    <w:rsid w:val="003818A9"/>
    <w:rsid w:val="00381973"/>
    <w:rsid w:val="00381BB3"/>
    <w:rsid w:val="00381C26"/>
    <w:rsid w:val="00381CF4"/>
    <w:rsid w:val="00381F6F"/>
    <w:rsid w:val="00381F81"/>
    <w:rsid w:val="0038218F"/>
    <w:rsid w:val="003828CA"/>
    <w:rsid w:val="00382B96"/>
    <w:rsid w:val="00382EBA"/>
    <w:rsid w:val="00382F3F"/>
    <w:rsid w:val="00383060"/>
    <w:rsid w:val="0038307E"/>
    <w:rsid w:val="0038333D"/>
    <w:rsid w:val="003833AF"/>
    <w:rsid w:val="00383435"/>
    <w:rsid w:val="00383694"/>
    <w:rsid w:val="003836EE"/>
    <w:rsid w:val="00383990"/>
    <w:rsid w:val="003839ED"/>
    <w:rsid w:val="00383A9A"/>
    <w:rsid w:val="00383AAD"/>
    <w:rsid w:val="00383C2C"/>
    <w:rsid w:val="00383C5D"/>
    <w:rsid w:val="00383D6A"/>
    <w:rsid w:val="00383E87"/>
    <w:rsid w:val="00384023"/>
    <w:rsid w:val="0038405D"/>
    <w:rsid w:val="0038411B"/>
    <w:rsid w:val="0038421A"/>
    <w:rsid w:val="003842DD"/>
    <w:rsid w:val="003844F7"/>
    <w:rsid w:val="00384C69"/>
    <w:rsid w:val="00384C74"/>
    <w:rsid w:val="00384DD7"/>
    <w:rsid w:val="00384E1D"/>
    <w:rsid w:val="00384FE2"/>
    <w:rsid w:val="0038504E"/>
    <w:rsid w:val="003850DD"/>
    <w:rsid w:val="003850E2"/>
    <w:rsid w:val="00385110"/>
    <w:rsid w:val="00385141"/>
    <w:rsid w:val="003851CD"/>
    <w:rsid w:val="0038524B"/>
    <w:rsid w:val="0038540D"/>
    <w:rsid w:val="00385488"/>
    <w:rsid w:val="003855C2"/>
    <w:rsid w:val="00385840"/>
    <w:rsid w:val="00385855"/>
    <w:rsid w:val="003858E7"/>
    <w:rsid w:val="0038596E"/>
    <w:rsid w:val="00385B36"/>
    <w:rsid w:val="00385D31"/>
    <w:rsid w:val="00385D44"/>
    <w:rsid w:val="00385DD5"/>
    <w:rsid w:val="00385E82"/>
    <w:rsid w:val="00385F59"/>
    <w:rsid w:val="0038605F"/>
    <w:rsid w:val="00386090"/>
    <w:rsid w:val="00386175"/>
    <w:rsid w:val="00386179"/>
    <w:rsid w:val="00386230"/>
    <w:rsid w:val="0038623D"/>
    <w:rsid w:val="0038650B"/>
    <w:rsid w:val="0038660F"/>
    <w:rsid w:val="00386681"/>
    <w:rsid w:val="003867C1"/>
    <w:rsid w:val="003869CF"/>
    <w:rsid w:val="00386A16"/>
    <w:rsid w:val="00386C40"/>
    <w:rsid w:val="00386E71"/>
    <w:rsid w:val="00387090"/>
    <w:rsid w:val="003870B7"/>
    <w:rsid w:val="0038733A"/>
    <w:rsid w:val="003873D2"/>
    <w:rsid w:val="00387403"/>
    <w:rsid w:val="0038740D"/>
    <w:rsid w:val="00387470"/>
    <w:rsid w:val="00387555"/>
    <w:rsid w:val="00387668"/>
    <w:rsid w:val="0038768D"/>
    <w:rsid w:val="00387BC7"/>
    <w:rsid w:val="00387C9F"/>
    <w:rsid w:val="00387D18"/>
    <w:rsid w:val="003900AA"/>
    <w:rsid w:val="003900C6"/>
    <w:rsid w:val="003901D9"/>
    <w:rsid w:val="003905DF"/>
    <w:rsid w:val="00390638"/>
    <w:rsid w:val="0039068D"/>
    <w:rsid w:val="003906FD"/>
    <w:rsid w:val="00390844"/>
    <w:rsid w:val="00390B32"/>
    <w:rsid w:val="00390B44"/>
    <w:rsid w:val="00390B5D"/>
    <w:rsid w:val="00390BDA"/>
    <w:rsid w:val="00390C59"/>
    <w:rsid w:val="00390CB9"/>
    <w:rsid w:val="00390E3D"/>
    <w:rsid w:val="00390E6E"/>
    <w:rsid w:val="00390F54"/>
    <w:rsid w:val="00390FB2"/>
    <w:rsid w:val="00390FC6"/>
    <w:rsid w:val="003910B3"/>
    <w:rsid w:val="003911B6"/>
    <w:rsid w:val="0039124B"/>
    <w:rsid w:val="0039127C"/>
    <w:rsid w:val="00391329"/>
    <w:rsid w:val="00391337"/>
    <w:rsid w:val="0039148D"/>
    <w:rsid w:val="003915F4"/>
    <w:rsid w:val="003915FC"/>
    <w:rsid w:val="00391653"/>
    <w:rsid w:val="00391695"/>
    <w:rsid w:val="00391743"/>
    <w:rsid w:val="00391810"/>
    <w:rsid w:val="00391851"/>
    <w:rsid w:val="00391B5B"/>
    <w:rsid w:val="00391CB5"/>
    <w:rsid w:val="00391EB2"/>
    <w:rsid w:val="00391F17"/>
    <w:rsid w:val="003922FA"/>
    <w:rsid w:val="0039237F"/>
    <w:rsid w:val="0039249F"/>
    <w:rsid w:val="0039253F"/>
    <w:rsid w:val="00392626"/>
    <w:rsid w:val="0039267D"/>
    <w:rsid w:val="00392974"/>
    <w:rsid w:val="00392993"/>
    <w:rsid w:val="00392AE4"/>
    <w:rsid w:val="00392BAA"/>
    <w:rsid w:val="00392BFF"/>
    <w:rsid w:val="00392CAF"/>
    <w:rsid w:val="00392CE3"/>
    <w:rsid w:val="00392DDE"/>
    <w:rsid w:val="00392DF2"/>
    <w:rsid w:val="00392E23"/>
    <w:rsid w:val="00392E66"/>
    <w:rsid w:val="003931F2"/>
    <w:rsid w:val="003932B0"/>
    <w:rsid w:val="003933F7"/>
    <w:rsid w:val="00393476"/>
    <w:rsid w:val="003934BB"/>
    <w:rsid w:val="00393545"/>
    <w:rsid w:val="003936B3"/>
    <w:rsid w:val="0039371E"/>
    <w:rsid w:val="0039391D"/>
    <w:rsid w:val="003939E9"/>
    <w:rsid w:val="00393AA2"/>
    <w:rsid w:val="00393B10"/>
    <w:rsid w:val="00393B93"/>
    <w:rsid w:val="00393E12"/>
    <w:rsid w:val="00393EF2"/>
    <w:rsid w:val="003943B9"/>
    <w:rsid w:val="0039469B"/>
    <w:rsid w:val="0039499A"/>
    <w:rsid w:val="00394AFC"/>
    <w:rsid w:val="00394B22"/>
    <w:rsid w:val="00394B74"/>
    <w:rsid w:val="00394CA2"/>
    <w:rsid w:val="00394D69"/>
    <w:rsid w:val="00394F1E"/>
    <w:rsid w:val="0039500E"/>
    <w:rsid w:val="003952F7"/>
    <w:rsid w:val="00395454"/>
    <w:rsid w:val="00395458"/>
    <w:rsid w:val="0039554E"/>
    <w:rsid w:val="003955B5"/>
    <w:rsid w:val="00395833"/>
    <w:rsid w:val="00395A1A"/>
    <w:rsid w:val="00395A3B"/>
    <w:rsid w:val="00395B20"/>
    <w:rsid w:val="00395B83"/>
    <w:rsid w:val="00395B8C"/>
    <w:rsid w:val="00395CE2"/>
    <w:rsid w:val="00395D7E"/>
    <w:rsid w:val="00395E0B"/>
    <w:rsid w:val="0039636B"/>
    <w:rsid w:val="00396398"/>
    <w:rsid w:val="00396415"/>
    <w:rsid w:val="00396785"/>
    <w:rsid w:val="00396966"/>
    <w:rsid w:val="00396ABF"/>
    <w:rsid w:val="00396C2F"/>
    <w:rsid w:val="00396FEC"/>
    <w:rsid w:val="0039701E"/>
    <w:rsid w:val="003970CC"/>
    <w:rsid w:val="003974CD"/>
    <w:rsid w:val="003977BD"/>
    <w:rsid w:val="0039784C"/>
    <w:rsid w:val="003978FB"/>
    <w:rsid w:val="00397CAF"/>
    <w:rsid w:val="00397DCD"/>
    <w:rsid w:val="00397E89"/>
    <w:rsid w:val="00397EC5"/>
    <w:rsid w:val="003A0088"/>
    <w:rsid w:val="003A01F9"/>
    <w:rsid w:val="003A049C"/>
    <w:rsid w:val="003A06E3"/>
    <w:rsid w:val="003A07D8"/>
    <w:rsid w:val="003A07E2"/>
    <w:rsid w:val="003A0A84"/>
    <w:rsid w:val="003A0C53"/>
    <w:rsid w:val="003A0C7B"/>
    <w:rsid w:val="003A0DB7"/>
    <w:rsid w:val="003A0DE7"/>
    <w:rsid w:val="003A1091"/>
    <w:rsid w:val="003A10E5"/>
    <w:rsid w:val="003A113E"/>
    <w:rsid w:val="003A116A"/>
    <w:rsid w:val="003A12B6"/>
    <w:rsid w:val="003A12E3"/>
    <w:rsid w:val="003A1781"/>
    <w:rsid w:val="003A1799"/>
    <w:rsid w:val="003A199B"/>
    <w:rsid w:val="003A1AFC"/>
    <w:rsid w:val="003A1B4B"/>
    <w:rsid w:val="003A1B71"/>
    <w:rsid w:val="003A1B93"/>
    <w:rsid w:val="003A1E3D"/>
    <w:rsid w:val="003A1EE8"/>
    <w:rsid w:val="003A1F58"/>
    <w:rsid w:val="003A202C"/>
    <w:rsid w:val="003A2167"/>
    <w:rsid w:val="003A2227"/>
    <w:rsid w:val="003A2471"/>
    <w:rsid w:val="003A24C0"/>
    <w:rsid w:val="003A2560"/>
    <w:rsid w:val="003A258A"/>
    <w:rsid w:val="003A2601"/>
    <w:rsid w:val="003A27C5"/>
    <w:rsid w:val="003A2955"/>
    <w:rsid w:val="003A2AFA"/>
    <w:rsid w:val="003A2F0D"/>
    <w:rsid w:val="003A304A"/>
    <w:rsid w:val="003A308A"/>
    <w:rsid w:val="003A30A0"/>
    <w:rsid w:val="003A30EC"/>
    <w:rsid w:val="003A31CC"/>
    <w:rsid w:val="003A335D"/>
    <w:rsid w:val="003A3385"/>
    <w:rsid w:val="003A33E6"/>
    <w:rsid w:val="003A3504"/>
    <w:rsid w:val="003A372A"/>
    <w:rsid w:val="003A39AE"/>
    <w:rsid w:val="003A3AEB"/>
    <w:rsid w:val="003A3C38"/>
    <w:rsid w:val="003A3D9D"/>
    <w:rsid w:val="003A3EC9"/>
    <w:rsid w:val="003A403C"/>
    <w:rsid w:val="003A4304"/>
    <w:rsid w:val="003A4456"/>
    <w:rsid w:val="003A4566"/>
    <w:rsid w:val="003A4929"/>
    <w:rsid w:val="003A4AE1"/>
    <w:rsid w:val="003A4B7F"/>
    <w:rsid w:val="003A4C2B"/>
    <w:rsid w:val="003A4D57"/>
    <w:rsid w:val="003A4DC6"/>
    <w:rsid w:val="003A517B"/>
    <w:rsid w:val="003A518A"/>
    <w:rsid w:val="003A549C"/>
    <w:rsid w:val="003A5527"/>
    <w:rsid w:val="003A5678"/>
    <w:rsid w:val="003A5A61"/>
    <w:rsid w:val="003A5D7B"/>
    <w:rsid w:val="003A5F7E"/>
    <w:rsid w:val="003A5FC2"/>
    <w:rsid w:val="003A5FE4"/>
    <w:rsid w:val="003A6194"/>
    <w:rsid w:val="003A630F"/>
    <w:rsid w:val="003A63C2"/>
    <w:rsid w:val="003A66AD"/>
    <w:rsid w:val="003A6B10"/>
    <w:rsid w:val="003A6D75"/>
    <w:rsid w:val="003A6D85"/>
    <w:rsid w:val="003A6F06"/>
    <w:rsid w:val="003A6F82"/>
    <w:rsid w:val="003A71BF"/>
    <w:rsid w:val="003A7257"/>
    <w:rsid w:val="003A7443"/>
    <w:rsid w:val="003A7539"/>
    <w:rsid w:val="003A769F"/>
    <w:rsid w:val="003A784E"/>
    <w:rsid w:val="003A7AE4"/>
    <w:rsid w:val="003A7B5C"/>
    <w:rsid w:val="003A7BFF"/>
    <w:rsid w:val="003A7D6F"/>
    <w:rsid w:val="003A7F97"/>
    <w:rsid w:val="003B004E"/>
    <w:rsid w:val="003B00B0"/>
    <w:rsid w:val="003B035B"/>
    <w:rsid w:val="003B064A"/>
    <w:rsid w:val="003B09CD"/>
    <w:rsid w:val="003B0BA2"/>
    <w:rsid w:val="003B0C61"/>
    <w:rsid w:val="003B10D6"/>
    <w:rsid w:val="003B15EE"/>
    <w:rsid w:val="003B164B"/>
    <w:rsid w:val="003B1A74"/>
    <w:rsid w:val="003B1C4A"/>
    <w:rsid w:val="003B1DD2"/>
    <w:rsid w:val="003B2134"/>
    <w:rsid w:val="003B24E9"/>
    <w:rsid w:val="003B28D7"/>
    <w:rsid w:val="003B2C8F"/>
    <w:rsid w:val="003B2D99"/>
    <w:rsid w:val="003B2EDB"/>
    <w:rsid w:val="003B30E5"/>
    <w:rsid w:val="003B31C9"/>
    <w:rsid w:val="003B32DB"/>
    <w:rsid w:val="003B33A5"/>
    <w:rsid w:val="003B340D"/>
    <w:rsid w:val="003B3610"/>
    <w:rsid w:val="003B3857"/>
    <w:rsid w:val="003B3A66"/>
    <w:rsid w:val="003B3AAB"/>
    <w:rsid w:val="003B3DC4"/>
    <w:rsid w:val="003B3E7A"/>
    <w:rsid w:val="003B3ED7"/>
    <w:rsid w:val="003B405A"/>
    <w:rsid w:val="003B4260"/>
    <w:rsid w:val="003B461A"/>
    <w:rsid w:val="003B46C6"/>
    <w:rsid w:val="003B4906"/>
    <w:rsid w:val="003B490D"/>
    <w:rsid w:val="003B4E3D"/>
    <w:rsid w:val="003B4F66"/>
    <w:rsid w:val="003B5013"/>
    <w:rsid w:val="003B50AF"/>
    <w:rsid w:val="003B510D"/>
    <w:rsid w:val="003B51DD"/>
    <w:rsid w:val="003B5280"/>
    <w:rsid w:val="003B5291"/>
    <w:rsid w:val="003B52BA"/>
    <w:rsid w:val="003B534F"/>
    <w:rsid w:val="003B53F3"/>
    <w:rsid w:val="003B5602"/>
    <w:rsid w:val="003B5637"/>
    <w:rsid w:val="003B5761"/>
    <w:rsid w:val="003B592B"/>
    <w:rsid w:val="003B5A68"/>
    <w:rsid w:val="003B5C5D"/>
    <w:rsid w:val="003B5DDC"/>
    <w:rsid w:val="003B61AA"/>
    <w:rsid w:val="003B66C7"/>
    <w:rsid w:val="003B6764"/>
    <w:rsid w:val="003B683F"/>
    <w:rsid w:val="003B69E0"/>
    <w:rsid w:val="003B6A24"/>
    <w:rsid w:val="003B6AA8"/>
    <w:rsid w:val="003B6B9D"/>
    <w:rsid w:val="003B7082"/>
    <w:rsid w:val="003B70EB"/>
    <w:rsid w:val="003B72DF"/>
    <w:rsid w:val="003B743F"/>
    <w:rsid w:val="003B76F3"/>
    <w:rsid w:val="003B7714"/>
    <w:rsid w:val="003B78B1"/>
    <w:rsid w:val="003B78CE"/>
    <w:rsid w:val="003B79C3"/>
    <w:rsid w:val="003B7A95"/>
    <w:rsid w:val="003B7BDD"/>
    <w:rsid w:val="003C00FB"/>
    <w:rsid w:val="003C028F"/>
    <w:rsid w:val="003C0307"/>
    <w:rsid w:val="003C0979"/>
    <w:rsid w:val="003C09CE"/>
    <w:rsid w:val="003C0A2B"/>
    <w:rsid w:val="003C0D89"/>
    <w:rsid w:val="003C0EFE"/>
    <w:rsid w:val="003C0FE2"/>
    <w:rsid w:val="003C10C3"/>
    <w:rsid w:val="003C10D9"/>
    <w:rsid w:val="003C112B"/>
    <w:rsid w:val="003C11A4"/>
    <w:rsid w:val="003C1202"/>
    <w:rsid w:val="003C135B"/>
    <w:rsid w:val="003C164F"/>
    <w:rsid w:val="003C1712"/>
    <w:rsid w:val="003C172E"/>
    <w:rsid w:val="003C1740"/>
    <w:rsid w:val="003C18D1"/>
    <w:rsid w:val="003C1A00"/>
    <w:rsid w:val="003C1A5A"/>
    <w:rsid w:val="003C1A68"/>
    <w:rsid w:val="003C1AD8"/>
    <w:rsid w:val="003C1B6F"/>
    <w:rsid w:val="003C1CF0"/>
    <w:rsid w:val="003C1DF6"/>
    <w:rsid w:val="003C1FCA"/>
    <w:rsid w:val="003C2163"/>
    <w:rsid w:val="003C22EA"/>
    <w:rsid w:val="003C2404"/>
    <w:rsid w:val="003C2558"/>
    <w:rsid w:val="003C26E9"/>
    <w:rsid w:val="003C2859"/>
    <w:rsid w:val="003C28E2"/>
    <w:rsid w:val="003C2993"/>
    <w:rsid w:val="003C2A56"/>
    <w:rsid w:val="003C2AB9"/>
    <w:rsid w:val="003C2C1A"/>
    <w:rsid w:val="003C2CDB"/>
    <w:rsid w:val="003C2DE5"/>
    <w:rsid w:val="003C2EF8"/>
    <w:rsid w:val="003C3123"/>
    <w:rsid w:val="003C312C"/>
    <w:rsid w:val="003C31DE"/>
    <w:rsid w:val="003C3218"/>
    <w:rsid w:val="003C330C"/>
    <w:rsid w:val="003C3363"/>
    <w:rsid w:val="003C3436"/>
    <w:rsid w:val="003C34E9"/>
    <w:rsid w:val="003C3688"/>
    <w:rsid w:val="003C36C0"/>
    <w:rsid w:val="003C399A"/>
    <w:rsid w:val="003C39FD"/>
    <w:rsid w:val="003C3B7C"/>
    <w:rsid w:val="003C3CAA"/>
    <w:rsid w:val="003C3DE4"/>
    <w:rsid w:val="003C3E9E"/>
    <w:rsid w:val="003C405F"/>
    <w:rsid w:val="003C40B4"/>
    <w:rsid w:val="003C419E"/>
    <w:rsid w:val="003C41C4"/>
    <w:rsid w:val="003C44D8"/>
    <w:rsid w:val="003C44F6"/>
    <w:rsid w:val="003C4761"/>
    <w:rsid w:val="003C479F"/>
    <w:rsid w:val="003C48A5"/>
    <w:rsid w:val="003C4A0E"/>
    <w:rsid w:val="003C4C15"/>
    <w:rsid w:val="003C4D5F"/>
    <w:rsid w:val="003C4DFB"/>
    <w:rsid w:val="003C4ECA"/>
    <w:rsid w:val="003C4F7C"/>
    <w:rsid w:val="003C57DA"/>
    <w:rsid w:val="003C5C39"/>
    <w:rsid w:val="003C5CCC"/>
    <w:rsid w:val="003C5E13"/>
    <w:rsid w:val="003C5E50"/>
    <w:rsid w:val="003C5F26"/>
    <w:rsid w:val="003C6264"/>
    <w:rsid w:val="003C63D4"/>
    <w:rsid w:val="003C65ED"/>
    <w:rsid w:val="003C6661"/>
    <w:rsid w:val="003C666A"/>
    <w:rsid w:val="003C67F6"/>
    <w:rsid w:val="003C6885"/>
    <w:rsid w:val="003C689C"/>
    <w:rsid w:val="003C68FE"/>
    <w:rsid w:val="003C6911"/>
    <w:rsid w:val="003C6B10"/>
    <w:rsid w:val="003C6E06"/>
    <w:rsid w:val="003C6E33"/>
    <w:rsid w:val="003C6F37"/>
    <w:rsid w:val="003C6F8A"/>
    <w:rsid w:val="003C6FFE"/>
    <w:rsid w:val="003C71AB"/>
    <w:rsid w:val="003C766D"/>
    <w:rsid w:val="003C76A9"/>
    <w:rsid w:val="003C775C"/>
    <w:rsid w:val="003C77A9"/>
    <w:rsid w:val="003C782B"/>
    <w:rsid w:val="003C7830"/>
    <w:rsid w:val="003C783D"/>
    <w:rsid w:val="003C7935"/>
    <w:rsid w:val="003C7C4F"/>
    <w:rsid w:val="003C7C91"/>
    <w:rsid w:val="003C7CD3"/>
    <w:rsid w:val="003C7F8C"/>
    <w:rsid w:val="003D001B"/>
    <w:rsid w:val="003D014E"/>
    <w:rsid w:val="003D02D7"/>
    <w:rsid w:val="003D0355"/>
    <w:rsid w:val="003D0655"/>
    <w:rsid w:val="003D0701"/>
    <w:rsid w:val="003D0749"/>
    <w:rsid w:val="003D0A59"/>
    <w:rsid w:val="003D0B1E"/>
    <w:rsid w:val="003D0BDD"/>
    <w:rsid w:val="003D0E5C"/>
    <w:rsid w:val="003D0ECE"/>
    <w:rsid w:val="003D0FC6"/>
    <w:rsid w:val="003D0FE4"/>
    <w:rsid w:val="003D10BA"/>
    <w:rsid w:val="003D11BF"/>
    <w:rsid w:val="003D11FF"/>
    <w:rsid w:val="003D120B"/>
    <w:rsid w:val="003D136B"/>
    <w:rsid w:val="003D14AA"/>
    <w:rsid w:val="003D14ED"/>
    <w:rsid w:val="003D1581"/>
    <w:rsid w:val="003D1604"/>
    <w:rsid w:val="003D191C"/>
    <w:rsid w:val="003D19D0"/>
    <w:rsid w:val="003D1A4D"/>
    <w:rsid w:val="003D1CC0"/>
    <w:rsid w:val="003D1E8A"/>
    <w:rsid w:val="003D1F06"/>
    <w:rsid w:val="003D1F90"/>
    <w:rsid w:val="003D1FDB"/>
    <w:rsid w:val="003D207E"/>
    <w:rsid w:val="003D221D"/>
    <w:rsid w:val="003D252A"/>
    <w:rsid w:val="003D263B"/>
    <w:rsid w:val="003D27CF"/>
    <w:rsid w:val="003D2898"/>
    <w:rsid w:val="003D2A75"/>
    <w:rsid w:val="003D2B4D"/>
    <w:rsid w:val="003D2F33"/>
    <w:rsid w:val="003D31A1"/>
    <w:rsid w:val="003D3394"/>
    <w:rsid w:val="003D33DE"/>
    <w:rsid w:val="003D371C"/>
    <w:rsid w:val="003D3734"/>
    <w:rsid w:val="003D37B5"/>
    <w:rsid w:val="003D38B3"/>
    <w:rsid w:val="003D3AB5"/>
    <w:rsid w:val="003D3B16"/>
    <w:rsid w:val="003D3D10"/>
    <w:rsid w:val="003D4055"/>
    <w:rsid w:val="003D40CA"/>
    <w:rsid w:val="003D4140"/>
    <w:rsid w:val="003D443B"/>
    <w:rsid w:val="003D44F5"/>
    <w:rsid w:val="003D47E1"/>
    <w:rsid w:val="003D491B"/>
    <w:rsid w:val="003D49BC"/>
    <w:rsid w:val="003D4A54"/>
    <w:rsid w:val="003D4AA3"/>
    <w:rsid w:val="003D4AF1"/>
    <w:rsid w:val="003D4B25"/>
    <w:rsid w:val="003D4D6F"/>
    <w:rsid w:val="003D4EA0"/>
    <w:rsid w:val="003D50A3"/>
    <w:rsid w:val="003D529E"/>
    <w:rsid w:val="003D53C9"/>
    <w:rsid w:val="003D543A"/>
    <w:rsid w:val="003D556F"/>
    <w:rsid w:val="003D557A"/>
    <w:rsid w:val="003D56CA"/>
    <w:rsid w:val="003D56D9"/>
    <w:rsid w:val="003D586C"/>
    <w:rsid w:val="003D5883"/>
    <w:rsid w:val="003D5A6E"/>
    <w:rsid w:val="003D5A93"/>
    <w:rsid w:val="003D5AF1"/>
    <w:rsid w:val="003D5B6C"/>
    <w:rsid w:val="003D5BF1"/>
    <w:rsid w:val="003D5EE4"/>
    <w:rsid w:val="003D609C"/>
    <w:rsid w:val="003D60ED"/>
    <w:rsid w:val="003D6102"/>
    <w:rsid w:val="003D62B4"/>
    <w:rsid w:val="003D62C7"/>
    <w:rsid w:val="003D62F8"/>
    <w:rsid w:val="003D6340"/>
    <w:rsid w:val="003D637A"/>
    <w:rsid w:val="003D6424"/>
    <w:rsid w:val="003D64EF"/>
    <w:rsid w:val="003D6599"/>
    <w:rsid w:val="003D65CA"/>
    <w:rsid w:val="003D67A1"/>
    <w:rsid w:val="003D67A9"/>
    <w:rsid w:val="003D6811"/>
    <w:rsid w:val="003D68B4"/>
    <w:rsid w:val="003D697C"/>
    <w:rsid w:val="003D69CE"/>
    <w:rsid w:val="003D6A4C"/>
    <w:rsid w:val="003D6B38"/>
    <w:rsid w:val="003D6C0E"/>
    <w:rsid w:val="003D6D09"/>
    <w:rsid w:val="003D6E0C"/>
    <w:rsid w:val="003D70CA"/>
    <w:rsid w:val="003D72CA"/>
    <w:rsid w:val="003D73EC"/>
    <w:rsid w:val="003D7453"/>
    <w:rsid w:val="003D74DC"/>
    <w:rsid w:val="003D7600"/>
    <w:rsid w:val="003D779D"/>
    <w:rsid w:val="003D7880"/>
    <w:rsid w:val="003D791E"/>
    <w:rsid w:val="003D79C5"/>
    <w:rsid w:val="003D79CE"/>
    <w:rsid w:val="003D7A5D"/>
    <w:rsid w:val="003D7B7C"/>
    <w:rsid w:val="003D7BEE"/>
    <w:rsid w:val="003D7E0D"/>
    <w:rsid w:val="003D7E4D"/>
    <w:rsid w:val="003E0206"/>
    <w:rsid w:val="003E03E4"/>
    <w:rsid w:val="003E03FC"/>
    <w:rsid w:val="003E05F4"/>
    <w:rsid w:val="003E0614"/>
    <w:rsid w:val="003E06E4"/>
    <w:rsid w:val="003E0721"/>
    <w:rsid w:val="003E08A3"/>
    <w:rsid w:val="003E0B5E"/>
    <w:rsid w:val="003E0B92"/>
    <w:rsid w:val="003E0C5D"/>
    <w:rsid w:val="003E0D3F"/>
    <w:rsid w:val="003E0DCD"/>
    <w:rsid w:val="003E0F8B"/>
    <w:rsid w:val="003E10FD"/>
    <w:rsid w:val="003E12D2"/>
    <w:rsid w:val="003E1336"/>
    <w:rsid w:val="003E13E6"/>
    <w:rsid w:val="003E1706"/>
    <w:rsid w:val="003E17C4"/>
    <w:rsid w:val="003E1817"/>
    <w:rsid w:val="003E19C8"/>
    <w:rsid w:val="003E19CC"/>
    <w:rsid w:val="003E1AEE"/>
    <w:rsid w:val="003E1BB4"/>
    <w:rsid w:val="003E1E75"/>
    <w:rsid w:val="003E1FA7"/>
    <w:rsid w:val="003E2071"/>
    <w:rsid w:val="003E2089"/>
    <w:rsid w:val="003E20BF"/>
    <w:rsid w:val="003E21A5"/>
    <w:rsid w:val="003E223E"/>
    <w:rsid w:val="003E2263"/>
    <w:rsid w:val="003E22A0"/>
    <w:rsid w:val="003E2471"/>
    <w:rsid w:val="003E24C5"/>
    <w:rsid w:val="003E2532"/>
    <w:rsid w:val="003E2655"/>
    <w:rsid w:val="003E2681"/>
    <w:rsid w:val="003E27FD"/>
    <w:rsid w:val="003E2A8C"/>
    <w:rsid w:val="003E2CDE"/>
    <w:rsid w:val="003E2EB7"/>
    <w:rsid w:val="003E3002"/>
    <w:rsid w:val="003E304F"/>
    <w:rsid w:val="003E3100"/>
    <w:rsid w:val="003E31B2"/>
    <w:rsid w:val="003E320F"/>
    <w:rsid w:val="003E34A0"/>
    <w:rsid w:val="003E34AE"/>
    <w:rsid w:val="003E35CF"/>
    <w:rsid w:val="003E363D"/>
    <w:rsid w:val="003E3818"/>
    <w:rsid w:val="003E3831"/>
    <w:rsid w:val="003E3837"/>
    <w:rsid w:val="003E39D5"/>
    <w:rsid w:val="003E3BF5"/>
    <w:rsid w:val="003E3C1B"/>
    <w:rsid w:val="003E3C42"/>
    <w:rsid w:val="003E3E08"/>
    <w:rsid w:val="003E3FC0"/>
    <w:rsid w:val="003E4009"/>
    <w:rsid w:val="003E4298"/>
    <w:rsid w:val="003E42B0"/>
    <w:rsid w:val="003E42BB"/>
    <w:rsid w:val="003E43A5"/>
    <w:rsid w:val="003E478F"/>
    <w:rsid w:val="003E4801"/>
    <w:rsid w:val="003E4865"/>
    <w:rsid w:val="003E4989"/>
    <w:rsid w:val="003E49FA"/>
    <w:rsid w:val="003E4A51"/>
    <w:rsid w:val="003E4B7F"/>
    <w:rsid w:val="003E4BBE"/>
    <w:rsid w:val="003E4E0E"/>
    <w:rsid w:val="003E4E19"/>
    <w:rsid w:val="003E4E5E"/>
    <w:rsid w:val="003E5260"/>
    <w:rsid w:val="003E526D"/>
    <w:rsid w:val="003E540C"/>
    <w:rsid w:val="003E544C"/>
    <w:rsid w:val="003E5572"/>
    <w:rsid w:val="003E5881"/>
    <w:rsid w:val="003E5A41"/>
    <w:rsid w:val="003E5AE5"/>
    <w:rsid w:val="003E5B45"/>
    <w:rsid w:val="003E5BB6"/>
    <w:rsid w:val="003E5CFA"/>
    <w:rsid w:val="003E5F6A"/>
    <w:rsid w:val="003E60CC"/>
    <w:rsid w:val="003E6143"/>
    <w:rsid w:val="003E6206"/>
    <w:rsid w:val="003E637D"/>
    <w:rsid w:val="003E6493"/>
    <w:rsid w:val="003E656D"/>
    <w:rsid w:val="003E6594"/>
    <w:rsid w:val="003E65F1"/>
    <w:rsid w:val="003E67F2"/>
    <w:rsid w:val="003E683E"/>
    <w:rsid w:val="003E6874"/>
    <w:rsid w:val="003E6922"/>
    <w:rsid w:val="003E6ADE"/>
    <w:rsid w:val="003E6CC6"/>
    <w:rsid w:val="003E6CC9"/>
    <w:rsid w:val="003E6D4F"/>
    <w:rsid w:val="003E6F26"/>
    <w:rsid w:val="003E6FD7"/>
    <w:rsid w:val="003E704F"/>
    <w:rsid w:val="003E70B7"/>
    <w:rsid w:val="003E719D"/>
    <w:rsid w:val="003E71EF"/>
    <w:rsid w:val="003E720A"/>
    <w:rsid w:val="003E720B"/>
    <w:rsid w:val="003E7307"/>
    <w:rsid w:val="003E7576"/>
    <w:rsid w:val="003E75E5"/>
    <w:rsid w:val="003E767A"/>
    <w:rsid w:val="003E7736"/>
    <w:rsid w:val="003E7C0F"/>
    <w:rsid w:val="003E7D0B"/>
    <w:rsid w:val="003E7DBD"/>
    <w:rsid w:val="003E7E04"/>
    <w:rsid w:val="003E7E17"/>
    <w:rsid w:val="003E7E53"/>
    <w:rsid w:val="003E7FCA"/>
    <w:rsid w:val="003F000F"/>
    <w:rsid w:val="003F0500"/>
    <w:rsid w:val="003F0581"/>
    <w:rsid w:val="003F0626"/>
    <w:rsid w:val="003F0630"/>
    <w:rsid w:val="003F06C0"/>
    <w:rsid w:val="003F0747"/>
    <w:rsid w:val="003F0E2D"/>
    <w:rsid w:val="003F0E41"/>
    <w:rsid w:val="003F0E46"/>
    <w:rsid w:val="003F0F56"/>
    <w:rsid w:val="003F0F6F"/>
    <w:rsid w:val="003F0FA1"/>
    <w:rsid w:val="003F0FB0"/>
    <w:rsid w:val="003F0FB5"/>
    <w:rsid w:val="003F129E"/>
    <w:rsid w:val="003F1316"/>
    <w:rsid w:val="003F139F"/>
    <w:rsid w:val="003F158B"/>
    <w:rsid w:val="003F17DA"/>
    <w:rsid w:val="003F1940"/>
    <w:rsid w:val="003F1974"/>
    <w:rsid w:val="003F1995"/>
    <w:rsid w:val="003F1A1B"/>
    <w:rsid w:val="003F1E77"/>
    <w:rsid w:val="003F1FBF"/>
    <w:rsid w:val="003F1FEE"/>
    <w:rsid w:val="003F209F"/>
    <w:rsid w:val="003F22BE"/>
    <w:rsid w:val="003F23CE"/>
    <w:rsid w:val="003F2596"/>
    <w:rsid w:val="003F2A92"/>
    <w:rsid w:val="003F2AA0"/>
    <w:rsid w:val="003F2E42"/>
    <w:rsid w:val="003F3281"/>
    <w:rsid w:val="003F32E1"/>
    <w:rsid w:val="003F34DE"/>
    <w:rsid w:val="003F38F0"/>
    <w:rsid w:val="003F39D3"/>
    <w:rsid w:val="003F3AC8"/>
    <w:rsid w:val="003F3CD7"/>
    <w:rsid w:val="003F3E9E"/>
    <w:rsid w:val="003F3F2C"/>
    <w:rsid w:val="003F3F69"/>
    <w:rsid w:val="003F3F80"/>
    <w:rsid w:val="003F3F9D"/>
    <w:rsid w:val="003F3FF8"/>
    <w:rsid w:val="003F41A8"/>
    <w:rsid w:val="003F426B"/>
    <w:rsid w:val="003F472C"/>
    <w:rsid w:val="003F4827"/>
    <w:rsid w:val="003F4860"/>
    <w:rsid w:val="003F4890"/>
    <w:rsid w:val="003F4927"/>
    <w:rsid w:val="003F4AE1"/>
    <w:rsid w:val="003F4D9A"/>
    <w:rsid w:val="003F4DA4"/>
    <w:rsid w:val="003F5082"/>
    <w:rsid w:val="003F5095"/>
    <w:rsid w:val="003F52AE"/>
    <w:rsid w:val="003F54CE"/>
    <w:rsid w:val="003F555F"/>
    <w:rsid w:val="003F559F"/>
    <w:rsid w:val="003F55EA"/>
    <w:rsid w:val="003F563A"/>
    <w:rsid w:val="003F5709"/>
    <w:rsid w:val="003F57D0"/>
    <w:rsid w:val="003F5834"/>
    <w:rsid w:val="003F5840"/>
    <w:rsid w:val="003F588E"/>
    <w:rsid w:val="003F5923"/>
    <w:rsid w:val="003F5CA3"/>
    <w:rsid w:val="003F5D72"/>
    <w:rsid w:val="003F5E7F"/>
    <w:rsid w:val="003F5EDA"/>
    <w:rsid w:val="003F5F71"/>
    <w:rsid w:val="003F6218"/>
    <w:rsid w:val="003F6312"/>
    <w:rsid w:val="003F6314"/>
    <w:rsid w:val="003F63F6"/>
    <w:rsid w:val="003F644F"/>
    <w:rsid w:val="003F64D9"/>
    <w:rsid w:val="003F66B2"/>
    <w:rsid w:val="003F670E"/>
    <w:rsid w:val="003F67D4"/>
    <w:rsid w:val="003F684E"/>
    <w:rsid w:val="003F6870"/>
    <w:rsid w:val="003F6930"/>
    <w:rsid w:val="003F6A0A"/>
    <w:rsid w:val="003F6A46"/>
    <w:rsid w:val="003F6AD4"/>
    <w:rsid w:val="003F6B36"/>
    <w:rsid w:val="003F6B40"/>
    <w:rsid w:val="003F719D"/>
    <w:rsid w:val="003F72B4"/>
    <w:rsid w:val="003F74E3"/>
    <w:rsid w:val="003F7507"/>
    <w:rsid w:val="003F7510"/>
    <w:rsid w:val="003F76C4"/>
    <w:rsid w:val="003F7965"/>
    <w:rsid w:val="003F7999"/>
    <w:rsid w:val="003F7B49"/>
    <w:rsid w:val="003F7DAA"/>
    <w:rsid w:val="003F7E0C"/>
    <w:rsid w:val="00400238"/>
    <w:rsid w:val="0040029C"/>
    <w:rsid w:val="004002BD"/>
    <w:rsid w:val="004002FF"/>
    <w:rsid w:val="00400619"/>
    <w:rsid w:val="00400772"/>
    <w:rsid w:val="0040087F"/>
    <w:rsid w:val="004008E2"/>
    <w:rsid w:val="0040095E"/>
    <w:rsid w:val="004009B6"/>
    <w:rsid w:val="004009FA"/>
    <w:rsid w:val="00400A3E"/>
    <w:rsid w:val="00400A90"/>
    <w:rsid w:val="00400C12"/>
    <w:rsid w:val="00400C34"/>
    <w:rsid w:val="00400CD3"/>
    <w:rsid w:val="00400FDF"/>
    <w:rsid w:val="00401115"/>
    <w:rsid w:val="00401139"/>
    <w:rsid w:val="004013C1"/>
    <w:rsid w:val="004013F1"/>
    <w:rsid w:val="00401722"/>
    <w:rsid w:val="00401732"/>
    <w:rsid w:val="00401764"/>
    <w:rsid w:val="004017F1"/>
    <w:rsid w:val="004018BC"/>
    <w:rsid w:val="00401927"/>
    <w:rsid w:val="00401937"/>
    <w:rsid w:val="0040195E"/>
    <w:rsid w:val="00401C0C"/>
    <w:rsid w:val="00401C9D"/>
    <w:rsid w:val="00401EED"/>
    <w:rsid w:val="0040213D"/>
    <w:rsid w:val="0040223C"/>
    <w:rsid w:val="00402382"/>
    <w:rsid w:val="00402673"/>
    <w:rsid w:val="00402717"/>
    <w:rsid w:val="004028AE"/>
    <w:rsid w:val="00402BBF"/>
    <w:rsid w:val="00403432"/>
    <w:rsid w:val="004034BF"/>
    <w:rsid w:val="004035DB"/>
    <w:rsid w:val="00403617"/>
    <w:rsid w:val="00403753"/>
    <w:rsid w:val="0040379B"/>
    <w:rsid w:val="00403A14"/>
    <w:rsid w:val="00403CB3"/>
    <w:rsid w:val="00403D15"/>
    <w:rsid w:val="00403E1F"/>
    <w:rsid w:val="00403E22"/>
    <w:rsid w:val="00403E89"/>
    <w:rsid w:val="00403F52"/>
    <w:rsid w:val="00403FA2"/>
    <w:rsid w:val="0040431A"/>
    <w:rsid w:val="004043ED"/>
    <w:rsid w:val="00404438"/>
    <w:rsid w:val="00404470"/>
    <w:rsid w:val="0040456F"/>
    <w:rsid w:val="004046E7"/>
    <w:rsid w:val="00404A64"/>
    <w:rsid w:val="00404A96"/>
    <w:rsid w:val="00404B14"/>
    <w:rsid w:val="00404B19"/>
    <w:rsid w:val="00404D44"/>
    <w:rsid w:val="00404D63"/>
    <w:rsid w:val="00404DA7"/>
    <w:rsid w:val="0040508A"/>
    <w:rsid w:val="00405096"/>
    <w:rsid w:val="004050CB"/>
    <w:rsid w:val="00405782"/>
    <w:rsid w:val="00405786"/>
    <w:rsid w:val="00405867"/>
    <w:rsid w:val="00405877"/>
    <w:rsid w:val="004058A5"/>
    <w:rsid w:val="0040592D"/>
    <w:rsid w:val="00405D46"/>
    <w:rsid w:val="00405DE4"/>
    <w:rsid w:val="00405FD1"/>
    <w:rsid w:val="004060C8"/>
    <w:rsid w:val="00406185"/>
    <w:rsid w:val="004061C0"/>
    <w:rsid w:val="004064EC"/>
    <w:rsid w:val="0040663B"/>
    <w:rsid w:val="0040664C"/>
    <w:rsid w:val="00406694"/>
    <w:rsid w:val="004066E4"/>
    <w:rsid w:val="004068C7"/>
    <w:rsid w:val="00406BA7"/>
    <w:rsid w:val="00406D1F"/>
    <w:rsid w:val="00406E86"/>
    <w:rsid w:val="00406F3D"/>
    <w:rsid w:val="00406F70"/>
    <w:rsid w:val="0040700F"/>
    <w:rsid w:val="00407093"/>
    <w:rsid w:val="004071B9"/>
    <w:rsid w:val="004072F2"/>
    <w:rsid w:val="0040731E"/>
    <w:rsid w:val="00407361"/>
    <w:rsid w:val="00407414"/>
    <w:rsid w:val="004075FC"/>
    <w:rsid w:val="00407636"/>
    <w:rsid w:val="00407E69"/>
    <w:rsid w:val="00407E73"/>
    <w:rsid w:val="00407EF4"/>
    <w:rsid w:val="00407F1E"/>
    <w:rsid w:val="00407FED"/>
    <w:rsid w:val="00410011"/>
    <w:rsid w:val="00410097"/>
    <w:rsid w:val="004100D2"/>
    <w:rsid w:val="004102B2"/>
    <w:rsid w:val="004103C9"/>
    <w:rsid w:val="004103E2"/>
    <w:rsid w:val="004104C7"/>
    <w:rsid w:val="004104CB"/>
    <w:rsid w:val="0041056F"/>
    <w:rsid w:val="004109ED"/>
    <w:rsid w:val="00410A56"/>
    <w:rsid w:val="00410AFD"/>
    <w:rsid w:val="00410B9B"/>
    <w:rsid w:val="00410C2B"/>
    <w:rsid w:val="00410C9A"/>
    <w:rsid w:val="00410E42"/>
    <w:rsid w:val="00411446"/>
    <w:rsid w:val="004114BB"/>
    <w:rsid w:val="00411730"/>
    <w:rsid w:val="00411883"/>
    <w:rsid w:val="00411910"/>
    <w:rsid w:val="00411C4E"/>
    <w:rsid w:val="00411D69"/>
    <w:rsid w:val="00411D72"/>
    <w:rsid w:val="004120FB"/>
    <w:rsid w:val="00412316"/>
    <w:rsid w:val="00412325"/>
    <w:rsid w:val="00412438"/>
    <w:rsid w:val="00412673"/>
    <w:rsid w:val="00412764"/>
    <w:rsid w:val="004127F4"/>
    <w:rsid w:val="004128E7"/>
    <w:rsid w:val="00412BCD"/>
    <w:rsid w:val="00412DBB"/>
    <w:rsid w:val="00412E64"/>
    <w:rsid w:val="00412F85"/>
    <w:rsid w:val="004130F1"/>
    <w:rsid w:val="00413108"/>
    <w:rsid w:val="0041316E"/>
    <w:rsid w:val="00413185"/>
    <w:rsid w:val="004131A9"/>
    <w:rsid w:val="00413251"/>
    <w:rsid w:val="00413547"/>
    <w:rsid w:val="00413640"/>
    <w:rsid w:val="0041364D"/>
    <w:rsid w:val="00413847"/>
    <w:rsid w:val="004139A5"/>
    <w:rsid w:val="00413B9C"/>
    <w:rsid w:val="00413BB9"/>
    <w:rsid w:val="00413BE4"/>
    <w:rsid w:val="00413BEB"/>
    <w:rsid w:val="00413C78"/>
    <w:rsid w:val="00413CDF"/>
    <w:rsid w:val="00413CE9"/>
    <w:rsid w:val="0041428B"/>
    <w:rsid w:val="0041435A"/>
    <w:rsid w:val="0041439D"/>
    <w:rsid w:val="004146CE"/>
    <w:rsid w:val="00414748"/>
    <w:rsid w:val="004147A4"/>
    <w:rsid w:val="00414A66"/>
    <w:rsid w:val="00414A67"/>
    <w:rsid w:val="00414D34"/>
    <w:rsid w:val="00414E2C"/>
    <w:rsid w:val="00414EE3"/>
    <w:rsid w:val="00414F68"/>
    <w:rsid w:val="004150ED"/>
    <w:rsid w:val="00415266"/>
    <w:rsid w:val="0041533A"/>
    <w:rsid w:val="00415384"/>
    <w:rsid w:val="004153F8"/>
    <w:rsid w:val="00415494"/>
    <w:rsid w:val="004154B1"/>
    <w:rsid w:val="004154EF"/>
    <w:rsid w:val="0041563E"/>
    <w:rsid w:val="00415784"/>
    <w:rsid w:val="004158E1"/>
    <w:rsid w:val="00415B02"/>
    <w:rsid w:val="00415C33"/>
    <w:rsid w:val="00415E4F"/>
    <w:rsid w:val="00415FAC"/>
    <w:rsid w:val="0041627A"/>
    <w:rsid w:val="0041661D"/>
    <w:rsid w:val="00416A44"/>
    <w:rsid w:val="00416B2E"/>
    <w:rsid w:val="00416BA7"/>
    <w:rsid w:val="00416D20"/>
    <w:rsid w:val="00416D8D"/>
    <w:rsid w:val="00416DCB"/>
    <w:rsid w:val="00417088"/>
    <w:rsid w:val="004171BC"/>
    <w:rsid w:val="004173F0"/>
    <w:rsid w:val="00417425"/>
    <w:rsid w:val="00417440"/>
    <w:rsid w:val="00417699"/>
    <w:rsid w:val="004176A9"/>
    <w:rsid w:val="0041770D"/>
    <w:rsid w:val="00417940"/>
    <w:rsid w:val="004179EB"/>
    <w:rsid w:val="00417F67"/>
    <w:rsid w:val="0042003C"/>
    <w:rsid w:val="004202A8"/>
    <w:rsid w:val="00420335"/>
    <w:rsid w:val="004204E8"/>
    <w:rsid w:val="004206A5"/>
    <w:rsid w:val="004209C1"/>
    <w:rsid w:val="00420A32"/>
    <w:rsid w:val="00420B20"/>
    <w:rsid w:val="00420B9B"/>
    <w:rsid w:val="00420BFD"/>
    <w:rsid w:val="00420CFC"/>
    <w:rsid w:val="00420DBB"/>
    <w:rsid w:val="00420E66"/>
    <w:rsid w:val="00420EE2"/>
    <w:rsid w:val="00420EE7"/>
    <w:rsid w:val="00420F38"/>
    <w:rsid w:val="00420F44"/>
    <w:rsid w:val="00420F51"/>
    <w:rsid w:val="00421041"/>
    <w:rsid w:val="0042121F"/>
    <w:rsid w:val="004214CF"/>
    <w:rsid w:val="004214E4"/>
    <w:rsid w:val="00421616"/>
    <w:rsid w:val="0042170D"/>
    <w:rsid w:val="00421827"/>
    <w:rsid w:val="00421863"/>
    <w:rsid w:val="004218D6"/>
    <w:rsid w:val="004218F7"/>
    <w:rsid w:val="004219B9"/>
    <w:rsid w:val="00421C69"/>
    <w:rsid w:val="00421C9D"/>
    <w:rsid w:val="00421D9B"/>
    <w:rsid w:val="00421EBD"/>
    <w:rsid w:val="004222B2"/>
    <w:rsid w:val="004222D4"/>
    <w:rsid w:val="004224CD"/>
    <w:rsid w:val="00422540"/>
    <w:rsid w:val="004225D0"/>
    <w:rsid w:val="004225DD"/>
    <w:rsid w:val="004226E6"/>
    <w:rsid w:val="0042286B"/>
    <w:rsid w:val="00422935"/>
    <w:rsid w:val="00422AA5"/>
    <w:rsid w:val="00422BC9"/>
    <w:rsid w:val="00422C4C"/>
    <w:rsid w:val="00422D45"/>
    <w:rsid w:val="004230AC"/>
    <w:rsid w:val="0042341D"/>
    <w:rsid w:val="004237FD"/>
    <w:rsid w:val="0042381D"/>
    <w:rsid w:val="00423915"/>
    <w:rsid w:val="00423B48"/>
    <w:rsid w:val="00423BAB"/>
    <w:rsid w:val="00423D20"/>
    <w:rsid w:val="00423D4E"/>
    <w:rsid w:val="00423D4F"/>
    <w:rsid w:val="00423E15"/>
    <w:rsid w:val="00423F59"/>
    <w:rsid w:val="00423FCA"/>
    <w:rsid w:val="0042402C"/>
    <w:rsid w:val="004242B4"/>
    <w:rsid w:val="0042445E"/>
    <w:rsid w:val="004244BB"/>
    <w:rsid w:val="00424515"/>
    <w:rsid w:val="0042463F"/>
    <w:rsid w:val="0042494E"/>
    <w:rsid w:val="004249CD"/>
    <w:rsid w:val="004249FE"/>
    <w:rsid w:val="00424B51"/>
    <w:rsid w:val="00424BB0"/>
    <w:rsid w:val="00424C36"/>
    <w:rsid w:val="00424D4E"/>
    <w:rsid w:val="00425017"/>
    <w:rsid w:val="004250B4"/>
    <w:rsid w:val="00425104"/>
    <w:rsid w:val="004251CD"/>
    <w:rsid w:val="0042527F"/>
    <w:rsid w:val="004253A2"/>
    <w:rsid w:val="00425479"/>
    <w:rsid w:val="00425505"/>
    <w:rsid w:val="00425679"/>
    <w:rsid w:val="004256E2"/>
    <w:rsid w:val="00425969"/>
    <w:rsid w:val="00425988"/>
    <w:rsid w:val="00425D17"/>
    <w:rsid w:val="00425E35"/>
    <w:rsid w:val="00426013"/>
    <w:rsid w:val="00426060"/>
    <w:rsid w:val="0042611E"/>
    <w:rsid w:val="004261D7"/>
    <w:rsid w:val="0042667E"/>
    <w:rsid w:val="00426766"/>
    <w:rsid w:val="00426955"/>
    <w:rsid w:val="004269B1"/>
    <w:rsid w:val="00426AF3"/>
    <w:rsid w:val="00426B3C"/>
    <w:rsid w:val="00426BC5"/>
    <w:rsid w:val="00426EE3"/>
    <w:rsid w:val="00426EE6"/>
    <w:rsid w:val="0042708E"/>
    <w:rsid w:val="0042711E"/>
    <w:rsid w:val="00427190"/>
    <w:rsid w:val="00427207"/>
    <w:rsid w:val="00427549"/>
    <w:rsid w:val="004276D3"/>
    <w:rsid w:val="00427874"/>
    <w:rsid w:val="004279CB"/>
    <w:rsid w:val="00427A76"/>
    <w:rsid w:val="00427BE6"/>
    <w:rsid w:val="00427F50"/>
    <w:rsid w:val="00427FA0"/>
    <w:rsid w:val="00430207"/>
    <w:rsid w:val="00430322"/>
    <w:rsid w:val="0043046B"/>
    <w:rsid w:val="0043052C"/>
    <w:rsid w:val="004308A8"/>
    <w:rsid w:val="004308CD"/>
    <w:rsid w:val="004308F9"/>
    <w:rsid w:val="0043091B"/>
    <w:rsid w:val="004309E3"/>
    <w:rsid w:val="00430AAF"/>
    <w:rsid w:val="00430C47"/>
    <w:rsid w:val="00431015"/>
    <w:rsid w:val="0043112B"/>
    <w:rsid w:val="0043130F"/>
    <w:rsid w:val="0043132F"/>
    <w:rsid w:val="004314E2"/>
    <w:rsid w:val="00431811"/>
    <w:rsid w:val="00431B0A"/>
    <w:rsid w:val="00431B38"/>
    <w:rsid w:val="00431BCD"/>
    <w:rsid w:val="00431C06"/>
    <w:rsid w:val="00431D78"/>
    <w:rsid w:val="00431E69"/>
    <w:rsid w:val="00432314"/>
    <w:rsid w:val="004325B4"/>
    <w:rsid w:val="0043265F"/>
    <w:rsid w:val="00432690"/>
    <w:rsid w:val="00432718"/>
    <w:rsid w:val="004328B5"/>
    <w:rsid w:val="004328BD"/>
    <w:rsid w:val="00432A2D"/>
    <w:rsid w:val="00432B27"/>
    <w:rsid w:val="00432C6D"/>
    <w:rsid w:val="00432C74"/>
    <w:rsid w:val="00432CE7"/>
    <w:rsid w:val="00432D42"/>
    <w:rsid w:val="00432E2F"/>
    <w:rsid w:val="0043302B"/>
    <w:rsid w:val="00433122"/>
    <w:rsid w:val="004331F7"/>
    <w:rsid w:val="004332EF"/>
    <w:rsid w:val="004333A1"/>
    <w:rsid w:val="00433421"/>
    <w:rsid w:val="0043362E"/>
    <w:rsid w:val="004336E5"/>
    <w:rsid w:val="004336FF"/>
    <w:rsid w:val="0043380F"/>
    <w:rsid w:val="004338CB"/>
    <w:rsid w:val="00433C09"/>
    <w:rsid w:val="00433C62"/>
    <w:rsid w:val="00433E39"/>
    <w:rsid w:val="00433F55"/>
    <w:rsid w:val="00433F57"/>
    <w:rsid w:val="00433FF4"/>
    <w:rsid w:val="0043408F"/>
    <w:rsid w:val="0043437A"/>
    <w:rsid w:val="004345BB"/>
    <w:rsid w:val="00434738"/>
    <w:rsid w:val="004347CA"/>
    <w:rsid w:val="004348B1"/>
    <w:rsid w:val="00434A99"/>
    <w:rsid w:val="00434EDB"/>
    <w:rsid w:val="004350C8"/>
    <w:rsid w:val="004350CE"/>
    <w:rsid w:val="00435142"/>
    <w:rsid w:val="00435206"/>
    <w:rsid w:val="00435241"/>
    <w:rsid w:val="004355FB"/>
    <w:rsid w:val="00435723"/>
    <w:rsid w:val="004357EF"/>
    <w:rsid w:val="00435ACC"/>
    <w:rsid w:val="00435B03"/>
    <w:rsid w:val="00435B3C"/>
    <w:rsid w:val="00435BA2"/>
    <w:rsid w:val="00435BDD"/>
    <w:rsid w:val="00435C70"/>
    <w:rsid w:val="00435C7B"/>
    <w:rsid w:val="00435C94"/>
    <w:rsid w:val="00435D34"/>
    <w:rsid w:val="00435DF4"/>
    <w:rsid w:val="00435FF6"/>
    <w:rsid w:val="00436041"/>
    <w:rsid w:val="004360E3"/>
    <w:rsid w:val="00436263"/>
    <w:rsid w:val="00436265"/>
    <w:rsid w:val="0043633D"/>
    <w:rsid w:val="00436349"/>
    <w:rsid w:val="0043655D"/>
    <w:rsid w:val="004365B5"/>
    <w:rsid w:val="004365E9"/>
    <w:rsid w:val="0043666C"/>
    <w:rsid w:val="004366CA"/>
    <w:rsid w:val="004366D2"/>
    <w:rsid w:val="004366FA"/>
    <w:rsid w:val="004368F7"/>
    <w:rsid w:val="0043696F"/>
    <w:rsid w:val="00436B18"/>
    <w:rsid w:val="004370EC"/>
    <w:rsid w:val="004371CD"/>
    <w:rsid w:val="004371D7"/>
    <w:rsid w:val="00437283"/>
    <w:rsid w:val="0043730A"/>
    <w:rsid w:val="004377FB"/>
    <w:rsid w:val="00437DFC"/>
    <w:rsid w:val="00437EF2"/>
    <w:rsid w:val="00440048"/>
    <w:rsid w:val="004400BB"/>
    <w:rsid w:val="004402DA"/>
    <w:rsid w:val="00440306"/>
    <w:rsid w:val="0044054A"/>
    <w:rsid w:val="004406CD"/>
    <w:rsid w:val="0044073B"/>
    <w:rsid w:val="0044085E"/>
    <w:rsid w:val="0044098E"/>
    <w:rsid w:val="00440A5D"/>
    <w:rsid w:val="00440CEA"/>
    <w:rsid w:val="00440D25"/>
    <w:rsid w:val="00440DCB"/>
    <w:rsid w:val="004411C5"/>
    <w:rsid w:val="00441297"/>
    <w:rsid w:val="004412CF"/>
    <w:rsid w:val="00441352"/>
    <w:rsid w:val="0044148D"/>
    <w:rsid w:val="00441727"/>
    <w:rsid w:val="004417CE"/>
    <w:rsid w:val="004417F3"/>
    <w:rsid w:val="00441825"/>
    <w:rsid w:val="00441853"/>
    <w:rsid w:val="004419CF"/>
    <w:rsid w:val="00441AC8"/>
    <w:rsid w:val="00441BDD"/>
    <w:rsid w:val="00441CFF"/>
    <w:rsid w:val="00441D05"/>
    <w:rsid w:val="004425B7"/>
    <w:rsid w:val="0044269D"/>
    <w:rsid w:val="0044276C"/>
    <w:rsid w:val="0044277A"/>
    <w:rsid w:val="004428E3"/>
    <w:rsid w:val="00442A58"/>
    <w:rsid w:val="00442A76"/>
    <w:rsid w:val="00442AE3"/>
    <w:rsid w:val="00442BDC"/>
    <w:rsid w:val="00442D4C"/>
    <w:rsid w:val="00442E11"/>
    <w:rsid w:val="00442F54"/>
    <w:rsid w:val="00442F58"/>
    <w:rsid w:val="00443148"/>
    <w:rsid w:val="0044334B"/>
    <w:rsid w:val="00443678"/>
    <w:rsid w:val="00443839"/>
    <w:rsid w:val="004439BD"/>
    <w:rsid w:val="00443A41"/>
    <w:rsid w:val="00443A77"/>
    <w:rsid w:val="00443B47"/>
    <w:rsid w:val="00443B71"/>
    <w:rsid w:val="00443B8F"/>
    <w:rsid w:val="00443CE4"/>
    <w:rsid w:val="00443D11"/>
    <w:rsid w:val="00443D57"/>
    <w:rsid w:val="00444041"/>
    <w:rsid w:val="004441F7"/>
    <w:rsid w:val="0044442E"/>
    <w:rsid w:val="004444CA"/>
    <w:rsid w:val="00444587"/>
    <w:rsid w:val="004448B8"/>
    <w:rsid w:val="00444DF5"/>
    <w:rsid w:val="00445647"/>
    <w:rsid w:val="004457F0"/>
    <w:rsid w:val="0044587B"/>
    <w:rsid w:val="00445930"/>
    <w:rsid w:val="00445A06"/>
    <w:rsid w:val="00445A6C"/>
    <w:rsid w:val="00445A74"/>
    <w:rsid w:val="00445B00"/>
    <w:rsid w:val="00445C40"/>
    <w:rsid w:val="00445D88"/>
    <w:rsid w:val="00445DD0"/>
    <w:rsid w:val="00445EBD"/>
    <w:rsid w:val="0044610B"/>
    <w:rsid w:val="004461CC"/>
    <w:rsid w:val="004462D5"/>
    <w:rsid w:val="004462EF"/>
    <w:rsid w:val="00446316"/>
    <w:rsid w:val="00446416"/>
    <w:rsid w:val="0044644E"/>
    <w:rsid w:val="00446480"/>
    <w:rsid w:val="004464FE"/>
    <w:rsid w:val="0044654D"/>
    <w:rsid w:val="004465F8"/>
    <w:rsid w:val="00446631"/>
    <w:rsid w:val="0044684D"/>
    <w:rsid w:val="00446A1A"/>
    <w:rsid w:val="00446B6D"/>
    <w:rsid w:val="00446CF5"/>
    <w:rsid w:val="00446E57"/>
    <w:rsid w:val="00446EA5"/>
    <w:rsid w:val="00446F19"/>
    <w:rsid w:val="00447064"/>
    <w:rsid w:val="00447158"/>
    <w:rsid w:val="004471B2"/>
    <w:rsid w:val="00447234"/>
    <w:rsid w:val="0044737B"/>
    <w:rsid w:val="004473F9"/>
    <w:rsid w:val="00447AB1"/>
    <w:rsid w:val="00447B62"/>
    <w:rsid w:val="00447B8C"/>
    <w:rsid w:val="00447B91"/>
    <w:rsid w:val="00447DB6"/>
    <w:rsid w:val="00447E04"/>
    <w:rsid w:val="0045004F"/>
    <w:rsid w:val="004500DF"/>
    <w:rsid w:val="00450296"/>
    <w:rsid w:val="004502BE"/>
    <w:rsid w:val="004502E6"/>
    <w:rsid w:val="00450625"/>
    <w:rsid w:val="0045074A"/>
    <w:rsid w:val="00450B7C"/>
    <w:rsid w:val="00450BA1"/>
    <w:rsid w:val="00450DD7"/>
    <w:rsid w:val="00450F35"/>
    <w:rsid w:val="00451067"/>
    <w:rsid w:val="00451195"/>
    <w:rsid w:val="0045125F"/>
    <w:rsid w:val="0045126C"/>
    <w:rsid w:val="0045129D"/>
    <w:rsid w:val="004513AA"/>
    <w:rsid w:val="004514A2"/>
    <w:rsid w:val="00451512"/>
    <w:rsid w:val="00451772"/>
    <w:rsid w:val="00451B85"/>
    <w:rsid w:val="00451BA4"/>
    <w:rsid w:val="00451D02"/>
    <w:rsid w:val="00451F1D"/>
    <w:rsid w:val="00451F1F"/>
    <w:rsid w:val="0045201A"/>
    <w:rsid w:val="00452056"/>
    <w:rsid w:val="004520FB"/>
    <w:rsid w:val="00452102"/>
    <w:rsid w:val="004521D4"/>
    <w:rsid w:val="0045224F"/>
    <w:rsid w:val="004522BA"/>
    <w:rsid w:val="004522FD"/>
    <w:rsid w:val="00452370"/>
    <w:rsid w:val="00452397"/>
    <w:rsid w:val="0045249B"/>
    <w:rsid w:val="00452792"/>
    <w:rsid w:val="0045288C"/>
    <w:rsid w:val="00452A75"/>
    <w:rsid w:val="00452AA2"/>
    <w:rsid w:val="00452BBF"/>
    <w:rsid w:val="00452F0D"/>
    <w:rsid w:val="00453026"/>
    <w:rsid w:val="004530EB"/>
    <w:rsid w:val="00453183"/>
    <w:rsid w:val="00453230"/>
    <w:rsid w:val="004532CB"/>
    <w:rsid w:val="004534BB"/>
    <w:rsid w:val="0045365D"/>
    <w:rsid w:val="00453848"/>
    <w:rsid w:val="00453B52"/>
    <w:rsid w:val="00453BD3"/>
    <w:rsid w:val="00453D1C"/>
    <w:rsid w:val="00453F2B"/>
    <w:rsid w:val="00454089"/>
    <w:rsid w:val="00454199"/>
    <w:rsid w:val="00454274"/>
    <w:rsid w:val="004542CB"/>
    <w:rsid w:val="00454547"/>
    <w:rsid w:val="004548DE"/>
    <w:rsid w:val="004548E3"/>
    <w:rsid w:val="00454AA4"/>
    <w:rsid w:val="00454AEC"/>
    <w:rsid w:val="00454B59"/>
    <w:rsid w:val="00454BFB"/>
    <w:rsid w:val="00454D0A"/>
    <w:rsid w:val="00454D13"/>
    <w:rsid w:val="00454DB0"/>
    <w:rsid w:val="00454E09"/>
    <w:rsid w:val="00454E6F"/>
    <w:rsid w:val="00454EEE"/>
    <w:rsid w:val="00454F05"/>
    <w:rsid w:val="00454F47"/>
    <w:rsid w:val="00454F4D"/>
    <w:rsid w:val="004550A8"/>
    <w:rsid w:val="004550AC"/>
    <w:rsid w:val="00455180"/>
    <w:rsid w:val="004556AB"/>
    <w:rsid w:val="00455946"/>
    <w:rsid w:val="00455B64"/>
    <w:rsid w:val="00455B86"/>
    <w:rsid w:val="00455C5A"/>
    <w:rsid w:val="00455D1A"/>
    <w:rsid w:val="0045618F"/>
    <w:rsid w:val="004561BA"/>
    <w:rsid w:val="00456297"/>
    <w:rsid w:val="004562CA"/>
    <w:rsid w:val="004562FF"/>
    <w:rsid w:val="004563FD"/>
    <w:rsid w:val="004564FC"/>
    <w:rsid w:val="00456774"/>
    <w:rsid w:val="00456A06"/>
    <w:rsid w:val="00456C45"/>
    <w:rsid w:val="00456C6F"/>
    <w:rsid w:val="00456F6F"/>
    <w:rsid w:val="004571E6"/>
    <w:rsid w:val="00457358"/>
    <w:rsid w:val="004573B0"/>
    <w:rsid w:val="004574D2"/>
    <w:rsid w:val="004574FF"/>
    <w:rsid w:val="004575ED"/>
    <w:rsid w:val="00457820"/>
    <w:rsid w:val="004579AF"/>
    <w:rsid w:val="00457A9B"/>
    <w:rsid w:val="00457EAC"/>
    <w:rsid w:val="00460000"/>
    <w:rsid w:val="004604D8"/>
    <w:rsid w:val="0046073B"/>
    <w:rsid w:val="00460761"/>
    <w:rsid w:val="004607E7"/>
    <w:rsid w:val="00460879"/>
    <w:rsid w:val="00460899"/>
    <w:rsid w:val="0046099B"/>
    <w:rsid w:val="00460AA0"/>
    <w:rsid w:val="00460AA5"/>
    <w:rsid w:val="00460CB8"/>
    <w:rsid w:val="00460F5F"/>
    <w:rsid w:val="00461180"/>
    <w:rsid w:val="004611A0"/>
    <w:rsid w:val="0046131E"/>
    <w:rsid w:val="004613FD"/>
    <w:rsid w:val="00461403"/>
    <w:rsid w:val="004615D5"/>
    <w:rsid w:val="004616B3"/>
    <w:rsid w:val="00461803"/>
    <w:rsid w:val="004618C2"/>
    <w:rsid w:val="00461926"/>
    <w:rsid w:val="00461CFF"/>
    <w:rsid w:val="00461E32"/>
    <w:rsid w:val="00461F0B"/>
    <w:rsid w:val="00461F36"/>
    <w:rsid w:val="004620EA"/>
    <w:rsid w:val="004621DE"/>
    <w:rsid w:val="004621FD"/>
    <w:rsid w:val="004626A5"/>
    <w:rsid w:val="004627D8"/>
    <w:rsid w:val="004629EF"/>
    <w:rsid w:val="00462E07"/>
    <w:rsid w:val="00462E2B"/>
    <w:rsid w:val="00462FE5"/>
    <w:rsid w:val="00463017"/>
    <w:rsid w:val="00463081"/>
    <w:rsid w:val="004632A9"/>
    <w:rsid w:val="004632E4"/>
    <w:rsid w:val="004633C1"/>
    <w:rsid w:val="00463520"/>
    <w:rsid w:val="004636B6"/>
    <w:rsid w:val="004636F7"/>
    <w:rsid w:val="00463730"/>
    <w:rsid w:val="004639C7"/>
    <w:rsid w:val="00463A8F"/>
    <w:rsid w:val="00463C61"/>
    <w:rsid w:val="00463D2A"/>
    <w:rsid w:val="00463DFC"/>
    <w:rsid w:val="00463E1B"/>
    <w:rsid w:val="00463FB2"/>
    <w:rsid w:val="0046416B"/>
    <w:rsid w:val="0046433B"/>
    <w:rsid w:val="0046438D"/>
    <w:rsid w:val="0046458E"/>
    <w:rsid w:val="00464688"/>
    <w:rsid w:val="004646A1"/>
    <w:rsid w:val="004646D1"/>
    <w:rsid w:val="0046475D"/>
    <w:rsid w:val="00464A5D"/>
    <w:rsid w:val="00464B0A"/>
    <w:rsid w:val="00464B33"/>
    <w:rsid w:val="00464CCF"/>
    <w:rsid w:val="00464CEA"/>
    <w:rsid w:val="00465088"/>
    <w:rsid w:val="0046510B"/>
    <w:rsid w:val="00465263"/>
    <w:rsid w:val="0046529C"/>
    <w:rsid w:val="004652A5"/>
    <w:rsid w:val="004652CA"/>
    <w:rsid w:val="00465529"/>
    <w:rsid w:val="004655E8"/>
    <w:rsid w:val="00465628"/>
    <w:rsid w:val="0046569E"/>
    <w:rsid w:val="004656FF"/>
    <w:rsid w:val="004658D7"/>
    <w:rsid w:val="0046597D"/>
    <w:rsid w:val="004659E8"/>
    <w:rsid w:val="00465CB2"/>
    <w:rsid w:val="00465D11"/>
    <w:rsid w:val="004660ED"/>
    <w:rsid w:val="0046616B"/>
    <w:rsid w:val="00466397"/>
    <w:rsid w:val="0046641D"/>
    <w:rsid w:val="004664E8"/>
    <w:rsid w:val="00466538"/>
    <w:rsid w:val="00466599"/>
    <w:rsid w:val="00466A6A"/>
    <w:rsid w:val="00466C13"/>
    <w:rsid w:val="00466F15"/>
    <w:rsid w:val="00467029"/>
    <w:rsid w:val="00467095"/>
    <w:rsid w:val="004670B9"/>
    <w:rsid w:val="00467100"/>
    <w:rsid w:val="004673E8"/>
    <w:rsid w:val="00467557"/>
    <w:rsid w:val="00467560"/>
    <w:rsid w:val="0046778B"/>
    <w:rsid w:val="00467A71"/>
    <w:rsid w:val="00467A7F"/>
    <w:rsid w:val="00467BB8"/>
    <w:rsid w:val="00467D28"/>
    <w:rsid w:val="00467D95"/>
    <w:rsid w:val="00467F0D"/>
    <w:rsid w:val="00467F4F"/>
    <w:rsid w:val="00467FBB"/>
    <w:rsid w:val="00467FF5"/>
    <w:rsid w:val="004700F7"/>
    <w:rsid w:val="00470120"/>
    <w:rsid w:val="00470196"/>
    <w:rsid w:val="00470267"/>
    <w:rsid w:val="004705A0"/>
    <w:rsid w:val="004705B4"/>
    <w:rsid w:val="004706F6"/>
    <w:rsid w:val="004707BB"/>
    <w:rsid w:val="00470938"/>
    <w:rsid w:val="00470AA9"/>
    <w:rsid w:val="00470CBF"/>
    <w:rsid w:val="00470CD0"/>
    <w:rsid w:val="00470D9E"/>
    <w:rsid w:val="00470DE2"/>
    <w:rsid w:val="00471108"/>
    <w:rsid w:val="004711A6"/>
    <w:rsid w:val="004711B4"/>
    <w:rsid w:val="004713A0"/>
    <w:rsid w:val="0047141E"/>
    <w:rsid w:val="00471534"/>
    <w:rsid w:val="00471535"/>
    <w:rsid w:val="0047155C"/>
    <w:rsid w:val="0047170E"/>
    <w:rsid w:val="0047172C"/>
    <w:rsid w:val="00471840"/>
    <w:rsid w:val="0047189B"/>
    <w:rsid w:val="00471918"/>
    <w:rsid w:val="004719AB"/>
    <w:rsid w:val="00471BD8"/>
    <w:rsid w:val="00471EEA"/>
    <w:rsid w:val="00471F4A"/>
    <w:rsid w:val="0047207B"/>
    <w:rsid w:val="00472317"/>
    <w:rsid w:val="004723D1"/>
    <w:rsid w:val="004724EC"/>
    <w:rsid w:val="00472698"/>
    <w:rsid w:val="0047286E"/>
    <w:rsid w:val="00472889"/>
    <w:rsid w:val="004728A8"/>
    <w:rsid w:val="00472B18"/>
    <w:rsid w:val="00472C79"/>
    <w:rsid w:val="00472EAF"/>
    <w:rsid w:val="00472EFD"/>
    <w:rsid w:val="00473134"/>
    <w:rsid w:val="004735F4"/>
    <w:rsid w:val="004736A4"/>
    <w:rsid w:val="004736B7"/>
    <w:rsid w:val="004736FB"/>
    <w:rsid w:val="00473725"/>
    <w:rsid w:val="00473949"/>
    <w:rsid w:val="00474112"/>
    <w:rsid w:val="004744AC"/>
    <w:rsid w:val="004746AE"/>
    <w:rsid w:val="004747A7"/>
    <w:rsid w:val="004747D2"/>
    <w:rsid w:val="004747FD"/>
    <w:rsid w:val="004748CE"/>
    <w:rsid w:val="00474B5F"/>
    <w:rsid w:val="00474C9A"/>
    <w:rsid w:val="00474D1D"/>
    <w:rsid w:val="00474EEC"/>
    <w:rsid w:val="00474FAD"/>
    <w:rsid w:val="004752EA"/>
    <w:rsid w:val="00475590"/>
    <w:rsid w:val="004755E1"/>
    <w:rsid w:val="00475662"/>
    <w:rsid w:val="004757B8"/>
    <w:rsid w:val="0047583F"/>
    <w:rsid w:val="004758E1"/>
    <w:rsid w:val="00475A84"/>
    <w:rsid w:val="00475C1A"/>
    <w:rsid w:val="00475D17"/>
    <w:rsid w:val="00475D65"/>
    <w:rsid w:val="00475D9A"/>
    <w:rsid w:val="00475F4B"/>
    <w:rsid w:val="00475FD1"/>
    <w:rsid w:val="004761C6"/>
    <w:rsid w:val="0047647C"/>
    <w:rsid w:val="0047658B"/>
    <w:rsid w:val="004765E7"/>
    <w:rsid w:val="004766FC"/>
    <w:rsid w:val="00476905"/>
    <w:rsid w:val="004769B0"/>
    <w:rsid w:val="00476DA4"/>
    <w:rsid w:val="00476F20"/>
    <w:rsid w:val="00476F76"/>
    <w:rsid w:val="004770C6"/>
    <w:rsid w:val="00477132"/>
    <w:rsid w:val="004772B7"/>
    <w:rsid w:val="00477343"/>
    <w:rsid w:val="00477353"/>
    <w:rsid w:val="0047744A"/>
    <w:rsid w:val="004776B9"/>
    <w:rsid w:val="0047790B"/>
    <w:rsid w:val="0047796E"/>
    <w:rsid w:val="004779DA"/>
    <w:rsid w:val="00477C6E"/>
    <w:rsid w:val="00477D0F"/>
    <w:rsid w:val="00477E75"/>
    <w:rsid w:val="00480006"/>
    <w:rsid w:val="0048006B"/>
    <w:rsid w:val="00480121"/>
    <w:rsid w:val="004801D9"/>
    <w:rsid w:val="00480388"/>
    <w:rsid w:val="004803F3"/>
    <w:rsid w:val="004805B3"/>
    <w:rsid w:val="004805CE"/>
    <w:rsid w:val="004806F1"/>
    <w:rsid w:val="00480809"/>
    <w:rsid w:val="0048084E"/>
    <w:rsid w:val="00480974"/>
    <w:rsid w:val="00480B2A"/>
    <w:rsid w:val="00480E0E"/>
    <w:rsid w:val="00480E20"/>
    <w:rsid w:val="00480E97"/>
    <w:rsid w:val="00480EA8"/>
    <w:rsid w:val="004811F8"/>
    <w:rsid w:val="00481212"/>
    <w:rsid w:val="00481216"/>
    <w:rsid w:val="0048127B"/>
    <w:rsid w:val="004814FC"/>
    <w:rsid w:val="004815DE"/>
    <w:rsid w:val="004815ED"/>
    <w:rsid w:val="0048171E"/>
    <w:rsid w:val="004817D1"/>
    <w:rsid w:val="00481A10"/>
    <w:rsid w:val="00481AC5"/>
    <w:rsid w:val="00481B5A"/>
    <w:rsid w:val="00481B8E"/>
    <w:rsid w:val="00481F62"/>
    <w:rsid w:val="00481FFE"/>
    <w:rsid w:val="004820BB"/>
    <w:rsid w:val="004820DA"/>
    <w:rsid w:val="004820DB"/>
    <w:rsid w:val="004822F5"/>
    <w:rsid w:val="00482634"/>
    <w:rsid w:val="004826AD"/>
    <w:rsid w:val="00482821"/>
    <w:rsid w:val="00482849"/>
    <w:rsid w:val="00482944"/>
    <w:rsid w:val="00482DD0"/>
    <w:rsid w:val="00482FC5"/>
    <w:rsid w:val="0048303E"/>
    <w:rsid w:val="004830BC"/>
    <w:rsid w:val="0048327B"/>
    <w:rsid w:val="00483443"/>
    <w:rsid w:val="00483520"/>
    <w:rsid w:val="00483559"/>
    <w:rsid w:val="0048357B"/>
    <w:rsid w:val="0048369B"/>
    <w:rsid w:val="00483846"/>
    <w:rsid w:val="00483988"/>
    <w:rsid w:val="00483D65"/>
    <w:rsid w:val="00483E8A"/>
    <w:rsid w:val="00483F9D"/>
    <w:rsid w:val="00483FAB"/>
    <w:rsid w:val="004840E9"/>
    <w:rsid w:val="004840ED"/>
    <w:rsid w:val="00484146"/>
    <w:rsid w:val="004841F9"/>
    <w:rsid w:val="00484200"/>
    <w:rsid w:val="00484228"/>
    <w:rsid w:val="0048453A"/>
    <w:rsid w:val="004845D5"/>
    <w:rsid w:val="004848EC"/>
    <w:rsid w:val="00484978"/>
    <w:rsid w:val="004849EA"/>
    <w:rsid w:val="00484A6C"/>
    <w:rsid w:val="00484AE1"/>
    <w:rsid w:val="00484B85"/>
    <w:rsid w:val="00484C5F"/>
    <w:rsid w:val="00484F45"/>
    <w:rsid w:val="00484F5B"/>
    <w:rsid w:val="00485066"/>
    <w:rsid w:val="00485265"/>
    <w:rsid w:val="00485331"/>
    <w:rsid w:val="0048538A"/>
    <w:rsid w:val="00485692"/>
    <w:rsid w:val="004857A1"/>
    <w:rsid w:val="004857F9"/>
    <w:rsid w:val="00485835"/>
    <w:rsid w:val="00485898"/>
    <w:rsid w:val="004859C3"/>
    <w:rsid w:val="00485CA2"/>
    <w:rsid w:val="00485D7B"/>
    <w:rsid w:val="00485E81"/>
    <w:rsid w:val="00486656"/>
    <w:rsid w:val="00486767"/>
    <w:rsid w:val="00486822"/>
    <w:rsid w:val="004868AB"/>
    <w:rsid w:val="00486930"/>
    <w:rsid w:val="004869C6"/>
    <w:rsid w:val="004869D0"/>
    <w:rsid w:val="00486B90"/>
    <w:rsid w:val="00486C1C"/>
    <w:rsid w:val="00486C9D"/>
    <w:rsid w:val="00487267"/>
    <w:rsid w:val="004875DC"/>
    <w:rsid w:val="004878B0"/>
    <w:rsid w:val="00487949"/>
    <w:rsid w:val="00487A6A"/>
    <w:rsid w:val="00487E27"/>
    <w:rsid w:val="00487E36"/>
    <w:rsid w:val="00490262"/>
    <w:rsid w:val="0049088B"/>
    <w:rsid w:val="004908E9"/>
    <w:rsid w:val="00490AFA"/>
    <w:rsid w:val="00490B01"/>
    <w:rsid w:val="00490CAE"/>
    <w:rsid w:val="00490DC1"/>
    <w:rsid w:val="00490DDF"/>
    <w:rsid w:val="00490EA9"/>
    <w:rsid w:val="00490F4C"/>
    <w:rsid w:val="0049101F"/>
    <w:rsid w:val="00491022"/>
    <w:rsid w:val="004910CD"/>
    <w:rsid w:val="00491141"/>
    <w:rsid w:val="004913FE"/>
    <w:rsid w:val="0049156D"/>
    <w:rsid w:val="004918D2"/>
    <w:rsid w:val="004919F8"/>
    <w:rsid w:val="00491A5C"/>
    <w:rsid w:val="00491A7C"/>
    <w:rsid w:val="00491A81"/>
    <w:rsid w:val="00491CEA"/>
    <w:rsid w:val="00491E2B"/>
    <w:rsid w:val="00491F51"/>
    <w:rsid w:val="00492099"/>
    <w:rsid w:val="00492120"/>
    <w:rsid w:val="00492262"/>
    <w:rsid w:val="004922A6"/>
    <w:rsid w:val="00492317"/>
    <w:rsid w:val="0049248A"/>
    <w:rsid w:val="004928F9"/>
    <w:rsid w:val="00492A21"/>
    <w:rsid w:val="00492C4C"/>
    <w:rsid w:val="00492C68"/>
    <w:rsid w:val="00492F26"/>
    <w:rsid w:val="00493866"/>
    <w:rsid w:val="00493B17"/>
    <w:rsid w:val="00493BEA"/>
    <w:rsid w:val="00493CCC"/>
    <w:rsid w:val="00493CFC"/>
    <w:rsid w:val="00493E2C"/>
    <w:rsid w:val="0049414F"/>
    <w:rsid w:val="0049419B"/>
    <w:rsid w:val="00494357"/>
    <w:rsid w:val="00494519"/>
    <w:rsid w:val="00494583"/>
    <w:rsid w:val="00494596"/>
    <w:rsid w:val="00494707"/>
    <w:rsid w:val="00494815"/>
    <w:rsid w:val="004949C0"/>
    <w:rsid w:val="00494C5B"/>
    <w:rsid w:val="00494D18"/>
    <w:rsid w:val="00494F3C"/>
    <w:rsid w:val="00494F48"/>
    <w:rsid w:val="00494F53"/>
    <w:rsid w:val="00494FD1"/>
    <w:rsid w:val="004950A3"/>
    <w:rsid w:val="00495185"/>
    <w:rsid w:val="00495266"/>
    <w:rsid w:val="00495435"/>
    <w:rsid w:val="00495443"/>
    <w:rsid w:val="0049544F"/>
    <w:rsid w:val="004954C3"/>
    <w:rsid w:val="004955AC"/>
    <w:rsid w:val="004955D6"/>
    <w:rsid w:val="004956DD"/>
    <w:rsid w:val="00495728"/>
    <w:rsid w:val="00495773"/>
    <w:rsid w:val="00495791"/>
    <w:rsid w:val="0049583B"/>
    <w:rsid w:val="00495AD8"/>
    <w:rsid w:val="00495AF5"/>
    <w:rsid w:val="00495B98"/>
    <w:rsid w:val="00495F62"/>
    <w:rsid w:val="0049605B"/>
    <w:rsid w:val="00496284"/>
    <w:rsid w:val="004963BA"/>
    <w:rsid w:val="0049642A"/>
    <w:rsid w:val="0049642B"/>
    <w:rsid w:val="004964B0"/>
    <w:rsid w:val="00496895"/>
    <w:rsid w:val="0049693E"/>
    <w:rsid w:val="004969D6"/>
    <w:rsid w:val="00496A4E"/>
    <w:rsid w:val="00496A7E"/>
    <w:rsid w:val="00496E06"/>
    <w:rsid w:val="00496FC4"/>
    <w:rsid w:val="00496FE2"/>
    <w:rsid w:val="00497084"/>
    <w:rsid w:val="0049710B"/>
    <w:rsid w:val="004972D3"/>
    <w:rsid w:val="0049746C"/>
    <w:rsid w:val="00497931"/>
    <w:rsid w:val="0049797B"/>
    <w:rsid w:val="0049797F"/>
    <w:rsid w:val="00497AEF"/>
    <w:rsid w:val="00497D25"/>
    <w:rsid w:val="00497D58"/>
    <w:rsid w:val="00497DA4"/>
    <w:rsid w:val="00497E0B"/>
    <w:rsid w:val="00497E4D"/>
    <w:rsid w:val="004A018C"/>
    <w:rsid w:val="004A0207"/>
    <w:rsid w:val="004A03FD"/>
    <w:rsid w:val="004A0434"/>
    <w:rsid w:val="004A0542"/>
    <w:rsid w:val="004A05E8"/>
    <w:rsid w:val="004A05FC"/>
    <w:rsid w:val="004A0626"/>
    <w:rsid w:val="004A077F"/>
    <w:rsid w:val="004A08B5"/>
    <w:rsid w:val="004A0A4B"/>
    <w:rsid w:val="004A0B3A"/>
    <w:rsid w:val="004A0C3C"/>
    <w:rsid w:val="004A0CBA"/>
    <w:rsid w:val="004A0D20"/>
    <w:rsid w:val="004A0FAF"/>
    <w:rsid w:val="004A140D"/>
    <w:rsid w:val="004A149D"/>
    <w:rsid w:val="004A1584"/>
    <w:rsid w:val="004A1917"/>
    <w:rsid w:val="004A1976"/>
    <w:rsid w:val="004A19EF"/>
    <w:rsid w:val="004A1A65"/>
    <w:rsid w:val="004A1AB6"/>
    <w:rsid w:val="004A1B5E"/>
    <w:rsid w:val="004A1C1E"/>
    <w:rsid w:val="004A1D54"/>
    <w:rsid w:val="004A1DBC"/>
    <w:rsid w:val="004A1F56"/>
    <w:rsid w:val="004A225B"/>
    <w:rsid w:val="004A2297"/>
    <w:rsid w:val="004A23B5"/>
    <w:rsid w:val="004A2455"/>
    <w:rsid w:val="004A2491"/>
    <w:rsid w:val="004A24D0"/>
    <w:rsid w:val="004A2697"/>
    <w:rsid w:val="004A26A4"/>
    <w:rsid w:val="004A26C9"/>
    <w:rsid w:val="004A276C"/>
    <w:rsid w:val="004A27BE"/>
    <w:rsid w:val="004A28A0"/>
    <w:rsid w:val="004A2959"/>
    <w:rsid w:val="004A2B35"/>
    <w:rsid w:val="004A2D31"/>
    <w:rsid w:val="004A30EA"/>
    <w:rsid w:val="004A30FD"/>
    <w:rsid w:val="004A3756"/>
    <w:rsid w:val="004A37FD"/>
    <w:rsid w:val="004A388E"/>
    <w:rsid w:val="004A3B55"/>
    <w:rsid w:val="004A3C21"/>
    <w:rsid w:val="004A4164"/>
    <w:rsid w:val="004A427A"/>
    <w:rsid w:val="004A42A5"/>
    <w:rsid w:val="004A442A"/>
    <w:rsid w:val="004A45A7"/>
    <w:rsid w:val="004A45D4"/>
    <w:rsid w:val="004A45F4"/>
    <w:rsid w:val="004A46A2"/>
    <w:rsid w:val="004A46C1"/>
    <w:rsid w:val="004A4762"/>
    <w:rsid w:val="004A48E1"/>
    <w:rsid w:val="004A4976"/>
    <w:rsid w:val="004A4BE2"/>
    <w:rsid w:val="004A4C90"/>
    <w:rsid w:val="004A4D4C"/>
    <w:rsid w:val="004A5115"/>
    <w:rsid w:val="004A56C3"/>
    <w:rsid w:val="004A581A"/>
    <w:rsid w:val="004A5A18"/>
    <w:rsid w:val="004A5AD4"/>
    <w:rsid w:val="004A5ADA"/>
    <w:rsid w:val="004A5AF1"/>
    <w:rsid w:val="004A5B49"/>
    <w:rsid w:val="004A5B53"/>
    <w:rsid w:val="004A5D95"/>
    <w:rsid w:val="004A5EFF"/>
    <w:rsid w:val="004A6097"/>
    <w:rsid w:val="004A6156"/>
    <w:rsid w:val="004A61D7"/>
    <w:rsid w:val="004A6229"/>
    <w:rsid w:val="004A6238"/>
    <w:rsid w:val="004A637F"/>
    <w:rsid w:val="004A64D1"/>
    <w:rsid w:val="004A6813"/>
    <w:rsid w:val="004A6898"/>
    <w:rsid w:val="004A6950"/>
    <w:rsid w:val="004A699D"/>
    <w:rsid w:val="004A6E5E"/>
    <w:rsid w:val="004A6F15"/>
    <w:rsid w:val="004A6F8E"/>
    <w:rsid w:val="004A6FA3"/>
    <w:rsid w:val="004A71F6"/>
    <w:rsid w:val="004A7240"/>
    <w:rsid w:val="004A726C"/>
    <w:rsid w:val="004A7298"/>
    <w:rsid w:val="004A734C"/>
    <w:rsid w:val="004A7405"/>
    <w:rsid w:val="004A74DC"/>
    <w:rsid w:val="004A75AC"/>
    <w:rsid w:val="004A7638"/>
    <w:rsid w:val="004A7C82"/>
    <w:rsid w:val="004A7CF4"/>
    <w:rsid w:val="004A7E4D"/>
    <w:rsid w:val="004B022E"/>
    <w:rsid w:val="004B0313"/>
    <w:rsid w:val="004B047C"/>
    <w:rsid w:val="004B087B"/>
    <w:rsid w:val="004B08E2"/>
    <w:rsid w:val="004B0BB2"/>
    <w:rsid w:val="004B0CEB"/>
    <w:rsid w:val="004B0CFB"/>
    <w:rsid w:val="004B0D29"/>
    <w:rsid w:val="004B0D38"/>
    <w:rsid w:val="004B0DC0"/>
    <w:rsid w:val="004B0EBD"/>
    <w:rsid w:val="004B113D"/>
    <w:rsid w:val="004B12D9"/>
    <w:rsid w:val="004B130F"/>
    <w:rsid w:val="004B13E5"/>
    <w:rsid w:val="004B13F1"/>
    <w:rsid w:val="004B161A"/>
    <w:rsid w:val="004B18DD"/>
    <w:rsid w:val="004B1960"/>
    <w:rsid w:val="004B1990"/>
    <w:rsid w:val="004B1DDC"/>
    <w:rsid w:val="004B1EF5"/>
    <w:rsid w:val="004B204F"/>
    <w:rsid w:val="004B217F"/>
    <w:rsid w:val="004B24AB"/>
    <w:rsid w:val="004B2585"/>
    <w:rsid w:val="004B27C3"/>
    <w:rsid w:val="004B2944"/>
    <w:rsid w:val="004B29E4"/>
    <w:rsid w:val="004B2A53"/>
    <w:rsid w:val="004B2B0C"/>
    <w:rsid w:val="004B2F0F"/>
    <w:rsid w:val="004B2F72"/>
    <w:rsid w:val="004B3363"/>
    <w:rsid w:val="004B33D9"/>
    <w:rsid w:val="004B33E7"/>
    <w:rsid w:val="004B383E"/>
    <w:rsid w:val="004B3AB1"/>
    <w:rsid w:val="004B3ADB"/>
    <w:rsid w:val="004B3B4B"/>
    <w:rsid w:val="004B423D"/>
    <w:rsid w:val="004B42D2"/>
    <w:rsid w:val="004B456B"/>
    <w:rsid w:val="004B4655"/>
    <w:rsid w:val="004B4677"/>
    <w:rsid w:val="004B46D4"/>
    <w:rsid w:val="004B4768"/>
    <w:rsid w:val="004B48E8"/>
    <w:rsid w:val="004B4AB4"/>
    <w:rsid w:val="004B5063"/>
    <w:rsid w:val="004B509B"/>
    <w:rsid w:val="004B50BA"/>
    <w:rsid w:val="004B519B"/>
    <w:rsid w:val="004B5392"/>
    <w:rsid w:val="004B54F9"/>
    <w:rsid w:val="004B54FD"/>
    <w:rsid w:val="004B5739"/>
    <w:rsid w:val="004B5927"/>
    <w:rsid w:val="004B5934"/>
    <w:rsid w:val="004B5A73"/>
    <w:rsid w:val="004B5B89"/>
    <w:rsid w:val="004B5BDB"/>
    <w:rsid w:val="004B5CAF"/>
    <w:rsid w:val="004B5D27"/>
    <w:rsid w:val="004B5E4D"/>
    <w:rsid w:val="004B5F06"/>
    <w:rsid w:val="004B5F4C"/>
    <w:rsid w:val="004B6623"/>
    <w:rsid w:val="004B6681"/>
    <w:rsid w:val="004B6882"/>
    <w:rsid w:val="004B6969"/>
    <w:rsid w:val="004B6A03"/>
    <w:rsid w:val="004B6A24"/>
    <w:rsid w:val="004B6BA3"/>
    <w:rsid w:val="004B70BB"/>
    <w:rsid w:val="004B7486"/>
    <w:rsid w:val="004B75BF"/>
    <w:rsid w:val="004B75DC"/>
    <w:rsid w:val="004B7607"/>
    <w:rsid w:val="004B78A4"/>
    <w:rsid w:val="004B7987"/>
    <w:rsid w:val="004B79CE"/>
    <w:rsid w:val="004B7CEE"/>
    <w:rsid w:val="004B7DEB"/>
    <w:rsid w:val="004B7F21"/>
    <w:rsid w:val="004B7F44"/>
    <w:rsid w:val="004B7F81"/>
    <w:rsid w:val="004C0015"/>
    <w:rsid w:val="004C014B"/>
    <w:rsid w:val="004C029E"/>
    <w:rsid w:val="004C02D3"/>
    <w:rsid w:val="004C04A4"/>
    <w:rsid w:val="004C04B0"/>
    <w:rsid w:val="004C0786"/>
    <w:rsid w:val="004C082B"/>
    <w:rsid w:val="004C0913"/>
    <w:rsid w:val="004C094C"/>
    <w:rsid w:val="004C0A44"/>
    <w:rsid w:val="004C0BD1"/>
    <w:rsid w:val="004C0CBE"/>
    <w:rsid w:val="004C11C4"/>
    <w:rsid w:val="004C1253"/>
    <w:rsid w:val="004C130B"/>
    <w:rsid w:val="004C13ED"/>
    <w:rsid w:val="004C1496"/>
    <w:rsid w:val="004C14A6"/>
    <w:rsid w:val="004C164C"/>
    <w:rsid w:val="004C16C3"/>
    <w:rsid w:val="004C1813"/>
    <w:rsid w:val="004C1820"/>
    <w:rsid w:val="004C188A"/>
    <w:rsid w:val="004C1AC7"/>
    <w:rsid w:val="004C1B92"/>
    <w:rsid w:val="004C1BAF"/>
    <w:rsid w:val="004C1C8F"/>
    <w:rsid w:val="004C1D24"/>
    <w:rsid w:val="004C1E1D"/>
    <w:rsid w:val="004C1FF1"/>
    <w:rsid w:val="004C20BB"/>
    <w:rsid w:val="004C20C9"/>
    <w:rsid w:val="004C2388"/>
    <w:rsid w:val="004C24EB"/>
    <w:rsid w:val="004C257A"/>
    <w:rsid w:val="004C26BD"/>
    <w:rsid w:val="004C296A"/>
    <w:rsid w:val="004C29A5"/>
    <w:rsid w:val="004C2D0C"/>
    <w:rsid w:val="004C2DBE"/>
    <w:rsid w:val="004C2E58"/>
    <w:rsid w:val="004C2EBC"/>
    <w:rsid w:val="004C2FE6"/>
    <w:rsid w:val="004C32B1"/>
    <w:rsid w:val="004C3447"/>
    <w:rsid w:val="004C34F2"/>
    <w:rsid w:val="004C36F8"/>
    <w:rsid w:val="004C38C3"/>
    <w:rsid w:val="004C3B4B"/>
    <w:rsid w:val="004C3CB3"/>
    <w:rsid w:val="004C3DC4"/>
    <w:rsid w:val="004C3DD9"/>
    <w:rsid w:val="004C4038"/>
    <w:rsid w:val="004C40EF"/>
    <w:rsid w:val="004C410A"/>
    <w:rsid w:val="004C4351"/>
    <w:rsid w:val="004C443F"/>
    <w:rsid w:val="004C467A"/>
    <w:rsid w:val="004C47BD"/>
    <w:rsid w:val="004C48C3"/>
    <w:rsid w:val="004C498D"/>
    <w:rsid w:val="004C4A5E"/>
    <w:rsid w:val="004C4B56"/>
    <w:rsid w:val="004C4B5B"/>
    <w:rsid w:val="004C4B8A"/>
    <w:rsid w:val="004C4C0A"/>
    <w:rsid w:val="004C4C7F"/>
    <w:rsid w:val="004C4DE7"/>
    <w:rsid w:val="004C4E68"/>
    <w:rsid w:val="004C4FB6"/>
    <w:rsid w:val="004C4FD4"/>
    <w:rsid w:val="004C50A0"/>
    <w:rsid w:val="004C5182"/>
    <w:rsid w:val="004C53E2"/>
    <w:rsid w:val="004C58F1"/>
    <w:rsid w:val="004C59A9"/>
    <w:rsid w:val="004C5C79"/>
    <w:rsid w:val="004C60B7"/>
    <w:rsid w:val="004C6246"/>
    <w:rsid w:val="004C63C1"/>
    <w:rsid w:val="004C6633"/>
    <w:rsid w:val="004C6711"/>
    <w:rsid w:val="004C6712"/>
    <w:rsid w:val="004C687C"/>
    <w:rsid w:val="004C6A75"/>
    <w:rsid w:val="004C6B47"/>
    <w:rsid w:val="004C6B9A"/>
    <w:rsid w:val="004C6CA3"/>
    <w:rsid w:val="004C6D0A"/>
    <w:rsid w:val="004C6D34"/>
    <w:rsid w:val="004C6D37"/>
    <w:rsid w:val="004C6E82"/>
    <w:rsid w:val="004C6EB8"/>
    <w:rsid w:val="004C6F6F"/>
    <w:rsid w:val="004C7093"/>
    <w:rsid w:val="004C73D4"/>
    <w:rsid w:val="004C7470"/>
    <w:rsid w:val="004C75DF"/>
    <w:rsid w:val="004C773E"/>
    <w:rsid w:val="004C776B"/>
    <w:rsid w:val="004C79FF"/>
    <w:rsid w:val="004C7D04"/>
    <w:rsid w:val="004C7E8D"/>
    <w:rsid w:val="004C7E8E"/>
    <w:rsid w:val="004C7F27"/>
    <w:rsid w:val="004D031D"/>
    <w:rsid w:val="004D0373"/>
    <w:rsid w:val="004D0387"/>
    <w:rsid w:val="004D045C"/>
    <w:rsid w:val="004D05C6"/>
    <w:rsid w:val="004D066C"/>
    <w:rsid w:val="004D0A33"/>
    <w:rsid w:val="004D0ADF"/>
    <w:rsid w:val="004D0BE8"/>
    <w:rsid w:val="004D0D96"/>
    <w:rsid w:val="004D0E82"/>
    <w:rsid w:val="004D1303"/>
    <w:rsid w:val="004D139A"/>
    <w:rsid w:val="004D13F3"/>
    <w:rsid w:val="004D148B"/>
    <w:rsid w:val="004D155B"/>
    <w:rsid w:val="004D17A1"/>
    <w:rsid w:val="004D1880"/>
    <w:rsid w:val="004D1901"/>
    <w:rsid w:val="004D198D"/>
    <w:rsid w:val="004D1A73"/>
    <w:rsid w:val="004D1A8E"/>
    <w:rsid w:val="004D1ADF"/>
    <w:rsid w:val="004D1B1B"/>
    <w:rsid w:val="004D1BA0"/>
    <w:rsid w:val="004D1D88"/>
    <w:rsid w:val="004D1DEF"/>
    <w:rsid w:val="004D20FC"/>
    <w:rsid w:val="004D21FB"/>
    <w:rsid w:val="004D2354"/>
    <w:rsid w:val="004D23DB"/>
    <w:rsid w:val="004D249B"/>
    <w:rsid w:val="004D253A"/>
    <w:rsid w:val="004D2559"/>
    <w:rsid w:val="004D25C1"/>
    <w:rsid w:val="004D279D"/>
    <w:rsid w:val="004D27F9"/>
    <w:rsid w:val="004D2884"/>
    <w:rsid w:val="004D2894"/>
    <w:rsid w:val="004D2950"/>
    <w:rsid w:val="004D2976"/>
    <w:rsid w:val="004D29A0"/>
    <w:rsid w:val="004D29E6"/>
    <w:rsid w:val="004D2BCF"/>
    <w:rsid w:val="004D2C28"/>
    <w:rsid w:val="004D2C77"/>
    <w:rsid w:val="004D2D3D"/>
    <w:rsid w:val="004D2E11"/>
    <w:rsid w:val="004D2EE4"/>
    <w:rsid w:val="004D2FE5"/>
    <w:rsid w:val="004D3006"/>
    <w:rsid w:val="004D30E8"/>
    <w:rsid w:val="004D3263"/>
    <w:rsid w:val="004D33AD"/>
    <w:rsid w:val="004D33FF"/>
    <w:rsid w:val="004D3521"/>
    <w:rsid w:val="004D3707"/>
    <w:rsid w:val="004D3741"/>
    <w:rsid w:val="004D3930"/>
    <w:rsid w:val="004D3A03"/>
    <w:rsid w:val="004D3B58"/>
    <w:rsid w:val="004D3BFA"/>
    <w:rsid w:val="004D3C12"/>
    <w:rsid w:val="004D3DAB"/>
    <w:rsid w:val="004D4086"/>
    <w:rsid w:val="004D41C6"/>
    <w:rsid w:val="004D4308"/>
    <w:rsid w:val="004D45E6"/>
    <w:rsid w:val="004D4737"/>
    <w:rsid w:val="004D4832"/>
    <w:rsid w:val="004D493A"/>
    <w:rsid w:val="004D4E7C"/>
    <w:rsid w:val="004D5048"/>
    <w:rsid w:val="004D506C"/>
    <w:rsid w:val="004D50AE"/>
    <w:rsid w:val="004D5117"/>
    <w:rsid w:val="004D5153"/>
    <w:rsid w:val="004D51CD"/>
    <w:rsid w:val="004D52AC"/>
    <w:rsid w:val="004D5576"/>
    <w:rsid w:val="004D568D"/>
    <w:rsid w:val="004D5692"/>
    <w:rsid w:val="004D5882"/>
    <w:rsid w:val="004D5D08"/>
    <w:rsid w:val="004D5E59"/>
    <w:rsid w:val="004D5EC9"/>
    <w:rsid w:val="004D5F3F"/>
    <w:rsid w:val="004D601C"/>
    <w:rsid w:val="004D6078"/>
    <w:rsid w:val="004D6080"/>
    <w:rsid w:val="004D61C5"/>
    <w:rsid w:val="004D61E9"/>
    <w:rsid w:val="004D6403"/>
    <w:rsid w:val="004D6475"/>
    <w:rsid w:val="004D64CD"/>
    <w:rsid w:val="004D6544"/>
    <w:rsid w:val="004D65FD"/>
    <w:rsid w:val="004D66E3"/>
    <w:rsid w:val="004D685F"/>
    <w:rsid w:val="004D6885"/>
    <w:rsid w:val="004D6A7A"/>
    <w:rsid w:val="004D6B5C"/>
    <w:rsid w:val="004D6E98"/>
    <w:rsid w:val="004D6EB0"/>
    <w:rsid w:val="004D71A9"/>
    <w:rsid w:val="004D71E3"/>
    <w:rsid w:val="004D734D"/>
    <w:rsid w:val="004D7595"/>
    <w:rsid w:val="004D7639"/>
    <w:rsid w:val="004D764E"/>
    <w:rsid w:val="004D76C2"/>
    <w:rsid w:val="004D783E"/>
    <w:rsid w:val="004D7917"/>
    <w:rsid w:val="004D7A5D"/>
    <w:rsid w:val="004D7A71"/>
    <w:rsid w:val="004D7F75"/>
    <w:rsid w:val="004D7FF2"/>
    <w:rsid w:val="004E0215"/>
    <w:rsid w:val="004E0319"/>
    <w:rsid w:val="004E03BE"/>
    <w:rsid w:val="004E03F1"/>
    <w:rsid w:val="004E0427"/>
    <w:rsid w:val="004E0446"/>
    <w:rsid w:val="004E047D"/>
    <w:rsid w:val="004E0988"/>
    <w:rsid w:val="004E09E6"/>
    <w:rsid w:val="004E0A98"/>
    <w:rsid w:val="004E0B15"/>
    <w:rsid w:val="004E0B4E"/>
    <w:rsid w:val="004E0B7B"/>
    <w:rsid w:val="004E0C1C"/>
    <w:rsid w:val="004E0E3D"/>
    <w:rsid w:val="004E0EA1"/>
    <w:rsid w:val="004E0EB0"/>
    <w:rsid w:val="004E0F0C"/>
    <w:rsid w:val="004E1017"/>
    <w:rsid w:val="004E1034"/>
    <w:rsid w:val="004E1604"/>
    <w:rsid w:val="004E16A6"/>
    <w:rsid w:val="004E17ED"/>
    <w:rsid w:val="004E1918"/>
    <w:rsid w:val="004E1BCF"/>
    <w:rsid w:val="004E1E99"/>
    <w:rsid w:val="004E1F3B"/>
    <w:rsid w:val="004E203B"/>
    <w:rsid w:val="004E2196"/>
    <w:rsid w:val="004E22E1"/>
    <w:rsid w:val="004E243F"/>
    <w:rsid w:val="004E256F"/>
    <w:rsid w:val="004E2598"/>
    <w:rsid w:val="004E25A0"/>
    <w:rsid w:val="004E25ED"/>
    <w:rsid w:val="004E266C"/>
    <w:rsid w:val="004E2690"/>
    <w:rsid w:val="004E2713"/>
    <w:rsid w:val="004E2762"/>
    <w:rsid w:val="004E292F"/>
    <w:rsid w:val="004E296C"/>
    <w:rsid w:val="004E29BA"/>
    <w:rsid w:val="004E2B07"/>
    <w:rsid w:val="004E2C1B"/>
    <w:rsid w:val="004E2C56"/>
    <w:rsid w:val="004E2E6B"/>
    <w:rsid w:val="004E3144"/>
    <w:rsid w:val="004E31E7"/>
    <w:rsid w:val="004E3285"/>
    <w:rsid w:val="004E32C3"/>
    <w:rsid w:val="004E32E2"/>
    <w:rsid w:val="004E3328"/>
    <w:rsid w:val="004E352D"/>
    <w:rsid w:val="004E363E"/>
    <w:rsid w:val="004E364C"/>
    <w:rsid w:val="004E3816"/>
    <w:rsid w:val="004E3956"/>
    <w:rsid w:val="004E398D"/>
    <w:rsid w:val="004E39EF"/>
    <w:rsid w:val="004E3A26"/>
    <w:rsid w:val="004E3AD7"/>
    <w:rsid w:val="004E3B6D"/>
    <w:rsid w:val="004E3EBB"/>
    <w:rsid w:val="004E3FCC"/>
    <w:rsid w:val="004E4059"/>
    <w:rsid w:val="004E40C0"/>
    <w:rsid w:val="004E40DC"/>
    <w:rsid w:val="004E41BA"/>
    <w:rsid w:val="004E4291"/>
    <w:rsid w:val="004E458D"/>
    <w:rsid w:val="004E4615"/>
    <w:rsid w:val="004E46B1"/>
    <w:rsid w:val="004E4700"/>
    <w:rsid w:val="004E47E7"/>
    <w:rsid w:val="004E4923"/>
    <w:rsid w:val="004E496F"/>
    <w:rsid w:val="004E4B46"/>
    <w:rsid w:val="004E4B6A"/>
    <w:rsid w:val="004E4C2C"/>
    <w:rsid w:val="004E4CF4"/>
    <w:rsid w:val="004E4CFF"/>
    <w:rsid w:val="004E4E08"/>
    <w:rsid w:val="004E4E11"/>
    <w:rsid w:val="004E5398"/>
    <w:rsid w:val="004E54AF"/>
    <w:rsid w:val="004E5602"/>
    <w:rsid w:val="004E56C7"/>
    <w:rsid w:val="004E59A5"/>
    <w:rsid w:val="004E61A4"/>
    <w:rsid w:val="004E6381"/>
    <w:rsid w:val="004E6405"/>
    <w:rsid w:val="004E6427"/>
    <w:rsid w:val="004E649A"/>
    <w:rsid w:val="004E66A4"/>
    <w:rsid w:val="004E6936"/>
    <w:rsid w:val="004E6AE5"/>
    <w:rsid w:val="004E6BE7"/>
    <w:rsid w:val="004E6C31"/>
    <w:rsid w:val="004E6D13"/>
    <w:rsid w:val="004E7089"/>
    <w:rsid w:val="004E716D"/>
    <w:rsid w:val="004E71B0"/>
    <w:rsid w:val="004E71DF"/>
    <w:rsid w:val="004E73EA"/>
    <w:rsid w:val="004E73EE"/>
    <w:rsid w:val="004E7403"/>
    <w:rsid w:val="004E7620"/>
    <w:rsid w:val="004E7722"/>
    <w:rsid w:val="004E7E51"/>
    <w:rsid w:val="004E7F39"/>
    <w:rsid w:val="004E7F54"/>
    <w:rsid w:val="004E7F79"/>
    <w:rsid w:val="004F011E"/>
    <w:rsid w:val="004F0138"/>
    <w:rsid w:val="004F01AA"/>
    <w:rsid w:val="004F03F9"/>
    <w:rsid w:val="004F0451"/>
    <w:rsid w:val="004F04EA"/>
    <w:rsid w:val="004F0507"/>
    <w:rsid w:val="004F059D"/>
    <w:rsid w:val="004F0739"/>
    <w:rsid w:val="004F07C3"/>
    <w:rsid w:val="004F0898"/>
    <w:rsid w:val="004F08BA"/>
    <w:rsid w:val="004F09AC"/>
    <w:rsid w:val="004F09BD"/>
    <w:rsid w:val="004F0A5E"/>
    <w:rsid w:val="004F0BD6"/>
    <w:rsid w:val="004F0F05"/>
    <w:rsid w:val="004F1073"/>
    <w:rsid w:val="004F108E"/>
    <w:rsid w:val="004F136B"/>
    <w:rsid w:val="004F1500"/>
    <w:rsid w:val="004F1602"/>
    <w:rsid w:val="004F1719"/>
    <w:rsid w:val="004F1A3D"/>
    <w:rsid w:val="004F1D15"/>
    <w:rsid w:val="004F1DF7"/>
    <w:rsid w:val="004F1FE6"/>
    <w:rsid w:val="004F2315"/>
    <w:rsid w:val="004F2615"/>
    <w:rsid w:val="004F263B"/>
    <w:rsid w:val="004F2939"/>
    <w:rsid w:val="004F2B2B"/>
    <w:rsid w:val="004F2CEF"/>
    <w:rsid w:val="004F2E1D"/>
    <w:rsid w:val="004F2E71"/>
    <w:rsid w:val="004F2EBA"/>
    <w:rsid w:val="004F2F9B"/>
    <w:rsid w:val="004F30E7"/>
    <w:rsid w:val="004F3117"/>
    <w:rsid w:val="004F339C"/>
    <w:rsid w:val="004F3549"/>
    <w:rsid w:val="004F35B4"/>
    <w:rsid w:val="004F369B"/>
    <w:rsid w:val="004F3998"/>
    <w:rsid w:val="004F3CCC"/>
    <w:rsid w:val="004F3D04"/>
    <w:rsid w:val="004F3E77"/>
    <w:rsid w:val="004F3EA3"/>
    <w:rsid w:val="004F3FAB"/>
    <w:rsid w:val="004F4099"/>
    <w:rsid w:val="004F418B"/>
    <w:rsid w:val="004F419A"/>
    <w:rsid w:val="004F4354"/>
    <w:rsid w:val="004F43D2"/>
    <w:rsid w:val="004F4420"/>
    <w:rsid w:val="004F450E"/>
    <w:rsid w:val="004F45F2"/>
    <w:rsid w:val="004F48EC"/>
    <w:rsid w:val="004F48F9"/>
    <w:rsid w:val="004F4964"/>
    <w:rsid w:val="004F4980"/>
    <w:rsid w:val="004F4B02"/>
    <w:rsid w:val="004F4B69"/>
    <w:rsid w:val="004F4C93"/>
    <w:rsid w:val="004F4DFB"/>
    <w:rsid w:val="004F4E31"/>
    <w:rsid w:val="004F500D"/>
    <w:rsid w:val="004F503B"/>
    <w:rsid w:val="004F5084"/>
    <w:rsid w:val="004F5291"/>
    <w:rsid w:val="004F54E4"/>
    <w:rsid w:val="004F5608"/>
    <w:rsid w:val="004F56E3"/>
    <w:rsid w:val="004F5764"/>
    <w:rsid w:val="004F57A5"/>
    <w:rsid w:val="004F5854"/>
    <w:rsid w:val="004F5D46"/>
    <w:rsid w:val="004F5E7D"/>
    <w:rsid w:val="004F5EC4"/>
    <w:rsid w:val="004F5F31"/>
    <w:rsid w:val="004F5FFB"/>
    <w:rsid w:val="004F60E3"/>
    <w:rsid w:val="004F62AE"/>
    <w:rsid w:val="004F66EF"/>
    <w:rsid w:val="004F68A8"/>
    <w:rsid w:val="004F6C5E"/>
    <w:rsid w:val="004F6C5F"/>
    <w:rsid w:val="004F6C6D"/>
    <w:rsid w:val="004F6CB9"/>
    <w:rsid w:val="004F6E87"/>
    <w:rsid w:val="004F714C"/>
    <w:rsid w:val="004F748C"/>
    <w:rsid w:val="004F74B5"/>
    <w:rsid w:val="004F758F"/>
    <w:rsid w:val="004F75C9"/>
    <w:rsid w:val="004F75D9"/>
    <w:rsid w:val="004F77F3"/>
    <w:rsid w:val="004F7830"/>
    <w:rsid w:val="004F7899"/>
    <w:rsid w:val="004F78A4"/>
    <w:rsid w:val="004F79DF"/>
    <w:rsid w:val="004F7C98"/>
    <w:rsid w:val="004F7CA2"/>
    <w:rsid w:val="004F7E09"/>
    <w:rsid w:val="004F7E75"/>
    <w:rsid w:val="004F7ED2"/>
    <w:rsid w:val="00500030"/>
    <w:rsid w:val="00500171"/>
    <w:rsid w:val="00500772"/>
    <w:rsid w:val="005008BB"/>
    <w:rsid w:val="00500ACC"/>
    <w:rsid w:val="00500AFC"/>
    <w:rsid w:val="00500B18"/>
    <w:rsid w:val="00500B9E"/>
    <w:rsid w:val="00500CA5"/>
    <w:rsid w:val="00500E3F"/>
    <w:rsid w:val="00501290"/>
    <w:rsid w:val="005013A8"/>
    <w:rsid w:val="005016F3"/>
    <w:rsid w:val="0050183B"/>
    <w:rsid w:val="00501C7C"/>
    <w:rsid w:val="00501C7D"/>
    <w:rsid w:val="00501C8D"/>
    <w:rsid w:val="00501C90"/>
    <w:rsid w:val="00501E26"/>
    <w:rsid w:val="00501F67"/>
    <w:rsid w:val="005023FA"/>
    <w:rsid w:val="0050242D"/>
    <w:rsid w:val="00502446"/>
    <w:rsid w:val="00502535"/>
    <w:rsid w:val="00502575"/>
    <w:rsid w:val="0050289D"/>
    <w:rsid w:val="005029C9"/>
    <w:rsid w:val="00502AE1"/>
    <w:rsid w:val="00502B02"/>
    <w:rsid w:val="00502B53"/>
    <w:rsid w:val="00502BF3"/>
    <w:rsid w:val="00502CF5"/>
    <w:rsid w:val="00502E7B"/>
    <w:rsid w:val="00502E9D"/>
    <w:rsid w:val="00503005"/>
    <w:rsid w:val="005030C1"/>
    <w:rsid w:val="005037D7"/>
    <w:rsid w:val="005038F1"/>
    <w:rsid w:val="00503923"/>
    <w:rsid w:val="005039D2"/>
    <w:rsid w:val="00503A27"/>
    <w:rsid w:val="00503B77"/>
    <w:rsid w:val="00503C7C"/>
    <w:rsid w:val="00503DEB"/>
    <w:rsid w:val="00503E20"/>
    <w:rsid w:val="00503EFB"/>
    <w:rsid w:val="00503FD4"/>
    <w:rsid w:val="0050402C"/>
    <w:rsid w:val="00504070"/>
    <w:rsid w:val="005041A4"/>
    <w:rsid w:val="00504213"/>
    <w:rsid w:val="00504404"/>
    <w:rsid w:val="0050452B"/>
    <w:rsid w:val="00504955"/>
    <w:rsid w:val="00504A96"/>
    <w:rsid w:val="00504B0E"/>
    <w:rsid w:val="00504C2C"/>
    <w:rsid w:val="00504C60"/>
    <w:rsid w:val="00504DB9"/>
    <w:rsid w:val="00504E01"/>
    <w:rsid w:val="00504ECC"/>
    <w:rsid w:val="00504EE1"/>
    <w:rsid w:val="00504F2D"/>
    <w:rsid w:val="0050501A"/>
    <w:rsid w:val="00505050"/>
    <w:rsid w:val="00505110"/>
    <w:rsid w:val="00505323"/>
    <w:rsid w:val="0050538E"/>
    <w:rsid w:val="0050544C"/>
    <w:rsid w:val="005054DD"/>
    <w:rsid w:val="0050562B"/>
    <w:rsid w:val="0050565B"/>
    <w:rsid w:val="0050569F"/>
    <w:rsid w:val="005059A5"/>
    <w:rsid w:val="00505A38"/>
    <w:rsid w:val="00505B5F"/>
    <w:rsid w:val="00505BA4"/>
    <w:rsid w:val="00505E02"/>
    <w:rsid w:val="00505E4F"/>
    <w:rsid w:val="00505EF5"/>
    <w:rsid w:val="00505F69"/>
    <w:rsid w:val="00506427"/>
    <w:rsid w:val="00506473"/>
    <w:rsid w:val="00506519"/>
    <w:rsid w:val="00506546"/>
    <w:rsid w:val="00506683"/>
    <w:rsid w:val="005066D1"/>
    <w:rsid w:val="00506958"/>
    <w:rsid w:val="00506A08"/>
    <w:rsid w:val="00506AA2"/>
    <w:rsid w:val="00506BB5"/>
    <w:rsid w:val="00506C2C"/>
    <w:rsid w:val="00506CB1"/>
    <w:rsid w:val="00506EFB"/>
    <w:rsid w:val="0050702F"/>
    <w:rsid w:val="005071AD"/>
    <w:rsid w:val="00507264"/>
    <w:rsid w:val="005072ED"/>
    <w:rsid w:val="0050752D"/>
    <w:rsid w:val="00507785"/>
    <w:rsid w:val="0050792C"/>
    <w:rsid w:val="00507A39"/>
    <w:rsid w:val="00507C39"/>
    <w:rsid w:val="00507D88"/>
    <w:rsid w:val="00507D8B"/>
    <w:rsid w:val="00507E12"/>
    <w:rsid w:val="00507F24"/>
    <w:rsid w:val="005101B1"/>
    <w:rsid w:val="005103C1"/>
    <w:rsid w:val="00510598"/>
    <w:rsid w:val="00510665"/>
    <w:rsid w:val="0051079C"/>
    <w:rsid w:val="005108EA"/>
    <w:rsid w:val="005108F3"/>
    <w:rsid w:val="0051092F"/>
    <w:rsid w:val="00510B46"/>
    <w:rsid w:val="00510BDB"/>
    <w:rsid w:val="00510BF8"/>
    <w:rsid w:val="00510D83"/>
    <w:rsid w:val="00510F1B"/>
    <w:rsid w:val="005110C3"/>
    <w:rsid w:val="00511166"/>
    <w:rsid w:val="00511168"/>
    <w:rsid w:val="00511229"/>
    <w:rsid w:val="005113E2"/>
    <w:rsid w:val="005114F9"/>
    <w:rsid w:val="005114FC"/>
    <w:rsid w:val="00511508"/>
    <w:rsid w:val="00511642"/>
    <w:rsid w:val="005116E7"/>
    <w:rsid w:val="0051184E"/>
    <w:rsid w:val="00511B55"/>
    <w:rsid w:val="00511C5F"/>
    <w:rsid w:val="00511D8C"/>
    <w:rsid w:val="0051207B"/>
    <w:rsid w:val="00512453"/>
    <w:rsid w:val="0051248A"/>
    <w:rsid w:val="00512542"/>
    <w:rsid w:val="005125FE"/>
    <w:rsid w:val="005128C4"/>
    <w:rsid w:val="005129DE"/>
    <w:rsid w:val="00512C63"/>
    <w:rsid w:val="00512DEA"/>
    <w:rsid w:val="00512E3F"/>
    <w:rsid w:val="00512FBC"/>
    <w:rsid w:val="00513351"/>
    <w:rsid w:val="0051346E"/>
    <w:rsid w:val="005135F2"/>
    <w:rsid w:val="005136BE"/>
    <w:rsid w:val="005136D0"/>
    <w:rsid w:val="00513798"/>
    <w:rsid w:val="005137F9"/>
    <w:rsid w:val="005138C7"/>
    <w:rsid w:val="00513924"/>
    <w:rsid w:val="00513BFD"/>
    <w:rsid w:val="00513C80"/>
    <w:rsid w:val="00513D98"/>
    <w:rsid w:val="00513FD5"/>
    <w:rsid w:val="00513FE5"/>
    <w:rsid w:val="00514278"/>
    <w:rsid w:val="00514331"/>
    <w:rsid w:val="005143DD"/>
    <w:rsid w:val="005143EA"/>
    <w:rsid w:val="005144CF"/>
    <w:rsid w:val="00514BEC"/>
    <w:rsid w:val="00514DFB"/>
    <w:rsid w:val="00514EE2"/>
    <w:rsid w:val="00514F43"/>
    <w:rsid w:val="0051509B"/>
    <w:rsid w:val="0051528B"/>
    <w:rsid w:val="00515304"/>
    <w:rsid w:val="005156E4"/>
    <w:rsid w:val="00515726"/>
    <w:rsid w:val="00515A70"/>
    <w:rsid w:val="00515AA3"/>
    <w:rsid w:val="00515BF9"/>
    <w:rsid w:val="00515C16"/>
    <w:rsid w:val="00515ED9"/>
    <w:rsid w:val="00515F62"/>
    <w:rsid w:val="0051603F"/>
    <w:rsid w:val="005160B8"/>
    <w:rsid w:val="0051613C"/>
    <w:rsid w:val="005161A7"/>
    <w:rsid w:val="005169D0"/>
    <w:rsid w:val="005169F6"/>
    <w:rsid w:val="00516A7B"/>
    <w:rsid w:val="00516A8B"/>
    <w:rsid w:val="00516BD6"/>
    <w:rsid w:val="00516C0F"/>
    <w:rsid w:val="00516C28"/>
    <w:rsid w:val="00516E65"/>
    <w:rsid w:val="00516F0C"/>
    <w:rsid w:val="00516F91"/>
    <w:rsid w:val="00516FF6"/>
    <w:rsid w:val="0051718E"/>
    <w:rsid w:val="00517317"/>
    <w:rsid w:val="005173D0"/>
    <w:rsid w:val="0051744F"/>
    <w:rsid w:val="005175D0"/>
    <w:rsid w:val="00517620"/>
    <w:rsid w:val="005177A1"/>
    <w:rsid w:val="00517C26"/>
    <w:rsid w:val="00517D91"/>
    <w:rsid w:val="00517EF5"/>
    <w:rsid w:val="00520042"/>
    <w:rsid w:val="00520242"/>
    <w:rsid w:val="00520263"/>
    <w:rsid w:val="00520293"/>
    <w:rsid w:val="005202E3"/>
    <w:rsid w:val="00520747"/>
    <w:rsid w:val="005207B2"/>
    <w:rsid w:val="00520885"/>
    <w:rsid w:val="00520978"/>
    <w:rsid w:val="00520B08"/>
    <w:rsid w:val="00520C25"/>
    <w:rsid w:val="00520D14"/>
    <w:rsid w:val="00520DCB"/>
    <w:rsid w:val="00521093"/>
    <w:rsid w:val="005211C4"/>
    <w:rsid w:val="00521275"/>
    <w:rsid w:val="005212E2"/>
    <w:rsid w:val="00521573"/>
    <w:rsid w:val="00521749"/>
    <w:rsid w:val="005217B0"/>
    <w:rsid w:val="0052180D"/>
    <w:rsid w:val="00521909"/>
    <w:rsid w:val="005219D5"/>
    <w:rsid w:val="00521AB2"/>
    <w:rsid w:val="00521B1F"/>
    <w:rsid w:val="00521C5C"/>
    <w:rsid w:val="00521CA2"/>
    <w:rsid w:val="00521CF2"/>
    <w:rsid w:val="00521E06"/>
    <w:rsid w:val="00521ED1"/>
    <w:rsid w:val="00521F85"/>
    <w:rsid w:val="005220DE"/>
    <w:rsid w:val="00522832"/>
    <w:rsid w:val="005228DF"/>
    <w:rsid w:val="00522CAB"/>
    <w:rsid w:val="00522DC7"/>
    <w:rsid w:val="00522E8B"/>
    <w:rsid w:val="00522F91"/>
    <w:rsid w:val="00523065"/>
    <w:rsid w:val="005230FF"/>
    <w:rsid w:val="00523844"/>
    <w:rsid w:val="00523911"/>
    <w:rsid w:val="005239E5"/>
    <w:rsid w:val="005241A1"/>
    <w:rsid w:val="005241B5"/>
    <w:rsid w:val="0052434B"/>
    <w:rsid w:val="005243AE"/>
    <w:rsid w:val="00524514"/>
    <w:rsid w:val="0052451F"/>
    <w:rsid w:val="005245BA"/>
    <w:rsid w:val="005245D4"/>
    <w:rsid w:val="0052466E"/>
    <w:rsid w:val="005247A3"/>
    <w:rsid w:val="0052483F"/>
    <w:rsid w:val="005248EC"/>
    <w:rsid w:val="00524912"/>
    <w:rsid w:val="00524955"/>
    <w:rsid w:val="00524976"/>
    <w:rsid w:val="00524B7D"/>
    <w:rsid w:val="00524BEE"/>
    <w:rsid w:val="00524D16"/>
    <w:rsid w:val="00524E0E"/>
    <w:rsid w:val="00525070"/>
    <w:rsid w:val="00525081"/>
    <w:rsid w:val="005252AF"/>
    <w:rsid w:val="0052538D"/>
    <w:rsid w:val="005253DE"/>
    <w:rsid w:val="00525408"/>
    <w:rsid w:val="005254AC"/>
    <w:rsid w:val="00525600"/>
    <w:rsid w:val="0052587D"/>
    <w:rsid w:val="00525B89"/>
    <w:rsid w:val="00525B95"/>
    <w:rsid w:val="00525C2E"/>
    <w:rsid w:val="00525D9A"/>
    <w:rsid w:val="00525E27"/>
    <w:rsid w:val="00525EFE"/>
    <w:rsid w:val="00525FBD"/>
    <w:rsid w:val="005260FE"/>
    <w:rsid w:val="005261EC"/>
    <w:rsid w:val="00526328"/>
    <w:rsid w:val="00526426"/>
    <w:rsid w:val="005264EF"/>
    <w:rsid w:val="005265B5"/>
    <w:rsid w:val="005265B9"/>
    <w:rsid w:val="0052679F"/>
    <w:rsid w:val="00526AFD"/>
    <w:rsid w:val="00526CCE"/>
    <w:rsid w:val="00526DD5"/>
    <w:rsid w:val="00526EA8"/>
    <w:rsid w:val="00526F39"/>
    <w:rsid w:val="00526F86"/>
    <w:rsid w:val="005270F0"/>
    <w:rsid w:val="005271F3"/>
    <w:rsid w:val="00527336"/>
    <w:rsid w:val="00527364"/>
    <w:rsid w:val="0052743C"/>
    <w:rsid w:val="00527525"/>
    <w:rsid w:val="0052767E"/>
    <w:rsid w:val="005276B8"/>
    <w:rsid w:val="005277F0"/>
    <w:rsid w:val="00527826"/>
    <w:rsid w:val="005279ED"/>
    <w:rsid w:val="005279F9"/>
    <w:rsid w:val="00527A5B"/>
    <w:rsid w:val="00527AD8"/>
    <w:rsid w:val="00527B13"/>
    <w:rsid w:val="00527DA6"/>
    <w:rsid w:val="00527EAD"/>
    <w:rsid w:val="00527EC1"/>
    <w:rsid w:val="00527FC4"/>
    <w:rsid w:val="00530166"/>
    <w:rsid w:val="00530175"/>
    <w:rsid w:val="005303E6"/>
    <w:rsid w:val="00530679"/>
    <w:rsid w:val="005307D8"/>
    <w:rsid w:val="00530878"/>
    <w:rsid w:val="00530D7C"/>
    <w:rsid w:val="00530E57"/>
    <w:rsid w:val="005310B2"/>
    <w:rsid w:val="00531335"/>
    <w:rsid w:val="00531363"/>
    <w:rsid w:val="0053146F"/>
    <w:rsid w:val="00531499"/>
    <w:rsid w:val="00531873"/>
    <w:rsid w:val="005318DC"/>
    <w:rsid w:val="00531A31"/>
    <w:rsid w:val="00531ACE"/>
    <w:rsid w:val="00531D89"/>
    <w:rsid w:val="00531F5F"/>
    <w:rsid w:val="0053212C"/>
    <w:rsid w:val="0053214F"/>
    <w:rsid w:val="005321A1"/>
    <w:rsid w:val="005326E6"/>
    <w:rsid w:val="00532725"/>
    <w:rsid w:val="0053278B"/>
    <w:rsid w:val="005329F5"/>
    <w:rsid w:val="00532C7B"/>
    <w:rsid w:val="00532C8F"/>
    <w:rsid w:val="00532CF4"/>
    <w:rsid w:val="00532EC3"/>
    <w:rsid w:val="00533015"/>
    <w:rsid w:val="00533075"/>
    <w:rsid w:val="00533107"/>
    <w:rsid w:val="0053329D"/>
    <w:rsid w:val="005335FF"/>
    <w:rsid w:val="005336C3"/>
    <w:rsid w:val="0053370F"/>
    <w:rsid w:val="005337AB"/>
    <w:rsid w:val="005337DB"/>
    <w:rsid w:val="00533923"/>
    <w:rsid w:val="00533A14"/>
    <w:rsid w:val="00533A9A"/>
    <w:rsid w:val="00533A9F"/>
    <w:rsid w:val="00533D0B"/>
    <w:rsid w:val="00533D97"/>
    <w:rsid w:val="00533E4E"/>
    <w:rsid w:val="00533EEC"/>
    <w:rsid w:val="00533F1B"/>
    <w:rsid w:val="005341FF"/>
    <w:rsid w:val="00534795"/>
    <w:rsid w:val="00534A21"/>
    <w:rsid w:val="00534BAF"/>
    <w:rsid w:val="00534BB7"/>
    <w:rsid w:val="00534CDF"/>
    <w:rsid w:val="00534F42"/>
    <w:rsid w:val="0053522B"/>
    <w:rsid w:val="00535366"/>
    <w:rsid w:val="00535414"/>
    <w:rsid w:val="0053563F"/>
    <w:rsid w:val="00535695"/>
    <w:rsid w:val="00535B18"/>
    <w:rsid w:val="00535B8F"/>
    <w:rsid w:val="00535C45"/>
    <w:rsid w:val="00535CED"/>
    <w:rsid w:val="00535EA5"/>
    <w:rsid w:val="00535F9F"/>
    <w:rsid w:val="00535FF4"/>
    <w:rsid w:val="0053603D"/>
    <w:rsid w:val="00536434"/>
    <w:rsid w:val="00536784"/>
    <w:rsid w:val="0053699A"/>
    <w:rsid w:val="00536AF2"/>
    <w:rsid w:val="00536C78"/>
    <w:rsid w:val="00536E96"/>
    <w:rsid w:val="00536FE9"/>
    <w:rsid w:val="00537057"/>
    <w:rsid w:val="00537469"/>
    <w:rsid w:val="00537567"/>
    <w:rsid w:val="00537607"/>
    <w:rsid w:val="00537705"/>
    <w:rsid w:val="005377E5"/>
    <w:rsid w:val="00540055"/>
    <w:rsid w:val="00540200"/>
    <w:rsid w:val="00540385"/>
    <w:rsid w:val="005405AC"/>
    <w:rsid w:val="005405BC"/>
    <w:rsid w:val="00540632"/>
    <w:rsid w:val="0054078F"/>
    <w:rsid w:val="00540934"/>
    <w:rsid w:val="005409A0"/>
    <w:rsid w:val="005409C4"/>
    <w:rsid w:val="00540A14"/>
    <w:rsid w:val="00540B35"/>
    <w:rsid w:val="00540BB4"/>
    <w:rsid w:val="00540E6A"/>
    <w:rsid w:val="00540EE8"/>
    <w:rsid w:val="005411B7"/>
    <w:rsid w:val="00541289"/>
    <w:rsid w:val="0054128A"/>
    <w:rsid w:val="00541340"/>
    <w:rsid w:val="005416C2"/>
    <w:rsid w:val="00541763"/>
    <w:rsid w:val="0054193B"/>
    <w:rsid w:val="00541998"/>
    <w:rsid w:val="00541B6E"/>
    <w:rsid w:val="00541B70"/>
    <w:rsid w:val="00541BFC"/>
    <w:rsid w:val="00541DB8"/>
    <w:rsid w:val="00542233"/>
    <w:rsid w:val="005422D9"/>
    <w:rsid w:val="0054239C"/>
    <w:rsid w:val="005425BD"/>
    <w:rsid w:val="0054267C"/>
    <w:rsid w:val="00542844"/>
    <w:rsid w:val="0054288A"/>
    <w:rsid w:val="005428E8"/>
    <w:rsid w:val="00542920"/>
    <w:rsid w:val="00542949"/>
    <w:rsid w:val="005429F0"/>
    <w:rsid w:val="00542AB6"/>
    <w:rsid w:val="00542F01"/>
    <w:rsid w:val="005432ED"/>
    <w:rsid w:val="0054339A"/>
    <w:rsid w:val="00543470"/>
    <w:rsid w:val="00543570"/>
    <w:rsid w:val="005436C5"/>
    <w:rsid w:val="005436D4"/>
    <w:rsid w:val="00543751"/>
    <w:rsid w:val="00543BCE"/>
    <w:rsid w:val="00543D5D"/>
    <w:rsid w:val="00543DFD"/>
    <w:rsid w:val="0054416C"/>
    <w:rsid w:val="0054420A"/>
    <w:rsid w:val="0054422C"/>
    <w:rsid w:val="005444AA"/>
    <w:rsid w:val="00544AC6"/>
    <w:rsid w:val="00544DBA"/>
    <w:rsid w:val="00544EC4"/>
    <w:rsid w:val="00544FC7"/>
    <w:rsid w:val="005452D3"/>
    <w:rsid w:val="00545388"/>
    <w:rsid w:val="005453AF"/>
    <w:rsid w:val="00545661"/>
    <w:rsid w:val="005456B3"/>
    <w:rsid w:val="005456D2"/>
    <w:rsid w:val="00545751"/>
    <w:rsid w:val="005458FE"/>
    <w:rsid w:val="00545C1A"/>
    <w:rsid w:val="00545D09"/>
    <w:rsid w:val="00545F63"/>
    <w:rsid w:val="00546240"/>
    <w:rsid w:val="005462B5"/>
    <w:rsid w:val="0054633C"/>
    <w:rsid w:val="005463CB"/>
    <w:rsid w:val="0054655F"/>
    <w:rsid w:val="00546908"/>
    <w:rsid w:val="00546B12"/>
    <w:rsid w:val="00546B93"/>
    <w:rsid w:val="00546E59"/>
    <w:rsid w:val="00546E83"/>
    <w:rsid w:val="00546F7D"/>
    <w:rsid w:val="00546FB4"/>
    <w:rsid w:val="00547075"/>
    <w:rsid w:val="0054738B"/>
    <w:rsid w:val="0054751A"/>
    <w:rsid w:val="00547646"/>
    <w:rsid w:val="005476DE"/>
    <w:rsid w:val="005477F9"/>
    <w:rsid w:val="00547946"/>
    <w:rsid w:val="005479DF"/>
    <w:rsid w:val="00547CE3"/>
    <w:rsid w:val="00547CFF"/>
    <w:rsid w:val="00547D86"/>
    <w:rsid w:val="00547D8D"/>
    <w:rsid w:val="00547E3C"/>
    <w:rsid w:val="00550039"/>
    <w:rsid w:val="00550068"/>
    <w:rsid w:val="005500A2"/>
    <w:rsid w:val="005503AB"/>
    <w:rsid w:val="00550511"/>
    <w:rsid w:val="00550653"/>
    <w:rsid w:val="00550659"/>
    <w:rsid w:val="00550742"/>
    <w:rsid w:val="005507A7"/>
    <w:rsid w:val="005507A8"/>
    <w:rsid w:val="005509FA"/>
    <w:rsid w:val="00550A9C"/>
    <w:rsid w:val="00550FF1"/>
    <w:rsid w:val="00551640"/>
    <w:rsid w:val="00551689"/>
    <w:rsid w:val="005516CC"/>
    <w:rsid w:val="00551700"/>
    <w:rsid w:val="0055204B"/>
    <w:rsid w:val="0055207E"/>
    <w:rsid w:val="0055235F"/>
    <w:rsid w:val="0055239E"/>
    <w:rsid w:val="005523BB"/>
    <w:rsid w:val="00552518"/>
    <w:rsid w:val="0055266D"/>
    <w:rsid w:val="00552D64"/>
    <w:rsid w:val="005530A0"/>
    <w:rsid w:val="005532C9"/>
    <w:rsid w:val="005534C5"/>
    <w:rsid w:val="00553666"/>
    <w:rsid w:val="005537BC"/>
    <w:rsid w:val="0055384B"/>
    <w:rsid w:val="00553889"/>
    <w:rsid w:val="00553C0F"/>
    <w:rsid w:val="00553E1D"/>
    <w:rsid w:val="00553FF5"/>
    <w:rsid w:val="005541D9"/>
    <w:rsid w:val="00554337"/>
    <w:rsid w:val="00554540"/>
    <w:rsid w:val="005545E0"/>
    <w:rsid w:val="005546A6"/>
    <w:rsid w:val="005547DD"/>
    <w:rsid w:val="0055494B"/>
    <w:rsid w:val="005549DA"/>
    <w:rsid w:val="00554B6A"/>
    <w:rsid w:val="00554EA7"/>
    <w:rsid w:val="00554F69"/>
    <w:rsid w:val="00555012"/>
    <w:rsid w:val="0055503E"/>
    <w:rsid w:val="0055520C"/>
    <w:rsid w:val="0055522F"/>
    <w:rsid w:val="00555236"/>
    <w:rsid w:val="00555372"/>
    <w:rsid w:val="005553EF"/>
    <w:rsid w:val="00555543"/>
    <w:rsid w:val="005556AB"/>
    <w:rsid w:val="005556B0"/>
    <w:rsid w:val="005556DD"/>
    <w:rsid w:val="005557A4"/>
    <w:rsid w:val="00555AAC"/>
    <w:rsid w:val="00555B03"/>
    <w:rsid w:val="00555B48"/>
    <w:rsid w:val="00555CA4"/>
    <w:rsid w:val="00555D28"/>
    <w:rsid w:val="00555D2D"/>
    <w:rsid w:val="00555E61"/>
    <w:rsid w:val="00555E70"/>
    <w:rsid w:val="00555FEA"/>
    <w:rsid w:val="005562DE"/>
    <w:rsid w:val="005563CE"/>
    <w:rsid w:val="0055646A"/>
    <w:rsid w:val="005564C3"/>
    <w:rsid w:val="005564EA"/>
    <w:rsid w:val="0055669C"/>
    <w:rsid w:val="00556767"/>
    <w:rsid w:val="00556778"/>
    <w:rsid w:val="0055683C"/>
    <w:rsid w:val="00556879"/>
    <w:rsid w:val="0055699D"/>
    <w:rsid w:val="005569B6"/>
    <w:rsid w:val="00556A09"/>
    <w:rsid w:val="00556A5D"/>
    <w:rsid w:val="00556AB5"/>
    <w:rsid w:val="00556B60"/>
    <w:rsid w:val="00556F9E"/>
    <w:rsid w:val="00556FBA"/>
    <w:rsid w:val="005575CF"/>
    <w:rsid w:val="00557666"/>
    <w:rsid w:val="00557753"/>
    <w:rsid w:val="00557C84"/>
    <w:rsid w:val="00557CDC"/>
    <w:rsid w:val="00557DF8"/>
    <w:rsid w:val="00560002"/>
    <w:rsid w:val="005600BC"/>
    <w:rsid w:val="00560114"/>
    <w:rsid w:val="005602D9"/>
    <w:rsid w:val="00560456"/>
    <w:rsid w:val="00560682"/>
    <w:rsid w:val="0056080D"/>
    <w:rsid w:val="00560960"/>
    <w:rsid w:val="00560B36"/>
    <w:rsid w:val="00560BA9"/>
    <w:rsid w:val="00561023"/>
    <w:rsid w:val="00561066"/>
    <w:rsid w:val="005610BA"/>
    <w:rsid w:val="00561271"/>
    <w:rsid w:val="005612F7"/>
    <w:rsid w:val="00561313"/>
    <w:rsid w:val="00561376"/>
    <w:rsid w:val="00561400"/>
    <w:rsid w:val="0056140A"/>
    <w:rsid w:val="005616B3"/>
    <w:rsid w:val="005619FF"/>
    <w:rsid w:val="00561BA4"/>
    <w:rsid w:val="00561C67"/>
    <w:rsid w:val="00561C8B"/>
    <w:rsid w:val="00562040"/>
    <w:rsid w:val="00562098"/>
    <w:rsid w:val="005623B3"/>
    <w:rsid w:val="0056244A"/>
    <w:rsid w:val="0056257D"/>
    <w:rsid w:val="00562810"/>
    <w:rsid w:val="005628B8"/>
    <w:rsid w:val="00562902"/>
    <w:rsid w:val="00562998"/>
    <w:rsid w:val="00562AC6"/>
    <w:rsid w:val="00562EDB"/>
    <w:rsid w:val="00562EF7"/>
    <w:rsid w:val="00562F0F"/>
    <w:rsid w:val="00563091"/>
    <w:rsid w:val="005630C5"/>
    <w:rsid w:val="00563137"/>
    <w:rsid w:val="00563185"/>
    <w:rsid w:val="00563273"/>
    <w:rsid w:val="005632C7"/>
    <w:rsid w:val="005633C9"/>
    <w:rsid w:val="00563430"/>
    <w:rsid w:val="0056364C"/>
    <w:rsid w:val="0056383F"/>
    <w:rsid w:val="005639DD"/>
    <w:rsid w:val="00563A7F"/>
    <w:rsid w:val="00563F08"/>
    <w:rsid w:val="00563F1F"/>
    <w:rsid w:val="00563F5A"/>
    <w:rsid w:val="00564065"/>
    <w:rsid w:val="00564258"/>
    <w:rsid w:val="00564530"/>
    <w:rsid w:val="00564600"/>
    <w:rsid w:val="00564874"/>
    <w:rsid w:val="00564D49"/>
    <w:rsid w:val="00564EAC"/>
    <w:rsid w:val="005650B2"/>
    <w:rsid w:val="005650EE"/>
    <w:rsid w:val="005650F6"/>
    <w:rsid w:val="005651E9"/>
    <w:rsid w:val="0056521B"/>
    <w:rsid w:val="00565236"/>
    <w:rsid w:val="00565349"/>
    <w:rsid w:val="00565565"/>
    <w:rsid w:val="005655FD"/>
    <w:rsid w:val="00565649"/>
    <w:rsid w:val="0056566D"/>
    <w:rsid w:val="005658C5"/>
    <w:rsid w:val="00565A85"/>
    <w:rsid w:val="00565B68"/>
    <w:rsid w:val="00565B8C"/>
    <w:rsid w:val="00565DBA"/>
    <w:rsid w:val="00566146"/>
    <w:rsid w:val="005661E0"/>
    <w:rsid w:val="005663CE"/>
    <w:rsid w:val="005664C1"/>
    <w:rsid w:val="00566521"/>
    <w:rsid w:val="005665B9"/>
    <w:rsid w:val="005665C5"/>
    <w:rsid w:val="0056664E"/>
    <w:rsid w:val="00566779"/>
    <w:rsid w:val="005668FE"/>
    <w:rsid w:val="0056698A"/>
    <w:rsid w:val="005669F9"/>
    <w:rsid w:val="00566DE4"/>
    <w:rsid w:val="00566E1B"/>
    <w:rsid w:val="00566E25"/>
    <w:rsid w:val="00566EC4"/>
    <w:rsid w:val="005670FB"/>
    <w:rsid w:val="005673DE"/>
    <w:rsid w:val="005673F4"/>
    <w:rsid w:val="0056760D"/>
    <w:rsid w:val="00567CD3"/>
    <w:rsid w:val="00567D72"/>
    <w:rsid w:val="005700CE"/>
    <w:rsid w:val="005702EE"/>
    <w:rsid w:val="00570369"/>
    <w:rsid w:val="00570538"/>
    <w:rsid w:val="00570661"/>
    <w:rsid w:val="005706DA"/>
    <w:rsid w:val="00570754"/>
    <w:rsid w:val="0057080E"/>
    <w:rsid w:val="00570868"/>
    <w:rsid w:val="005708BC"/>
    <w:rsid w:val="00570A35"/>
    <w:rsid w:val="00570A9E"/>
    <w:rsid w:val="00570BD3"/>
    <w:rsid w:val="00570CA7"/>
    <w:rsid w:val="00570CEE"/>
    <w:rsid w:val="00570EBC"/>
    <w:rsid w:val="00571019"/>
    <w:rsid w:val="005712A0"/>
    <w:rsid w:val="005712A6"/>
    <w:rsid w:val="005712F1"/>
    <w:rsid w:val="0057140D"/>
    <w:rsid w:val="00571429"/>
    <w:rsid w:val="00571500"/>
    <w:rsid w:val="00571530"/>
    <w:rsid w:val="0057154D"/>
    <w:rsid w:val="0057168A"/>
    <w:rsid w:val="0057183D"/>
    <w:rsid w:val="00571A20"/>
    <w:rsid w:val="00571B39"/>
    <w:rsid w:val="00571BE2"/>
    <w:rsid w:val="00571E08"/>
    <w:rsid w:val="005721CF"/>
    <w:rsid w:val="005721D4"/>
    <w:rsid w:val="00572431"/>
    <w:rsid w:val="005724AE"/>
    <w:rsid w:val="0057268F"/>
    <w:rsid w:val="00572776"/>
    <w:rsid w:val="005729C2"/>
    <w:rsid w:val="00572C3F"/>
    <w:rsid w:val="00572D95"/>
    <w:rsid w:val="0057317A"/>
    <w:rsid w:val="00573201"/>
    <w:rsid w:val="0057345E"/>
    <w:rsid w:val="00573588"/>
    <w:rsid w:val="0057358B"/>
    <w:rsid w:val="005735A2"/>
    <w:rsid w:val="005736B2"/>
    <w:rsid w:val="00573776"/>
    <w:rsid w:val="005739DA"/>
    <w:rsid w:val="00573A6C"/>
    <w:rsid w:val="00573AC6"/>
    <w:rsid w:val="00573BD0"/>
    <w:rsid w:val="00573F12"/>
    <w:rsid w:val="0057404F"/>
    <w:rsid w:val="005741C3"/>
    <w:rsid w:val="0057447A"/>
    <w:rsid w:val="00574489"/>
    <w:rsid w:val="005744A1"/>
    <w:rsid w:val="005744E4"/>
    <w:rsid w:val="005747EB"/>
    <w:rsid w:val="0057495C"/>
    <w:rsid w:val="005749F3"/>
    <w:rsid w:val="00574A7D"/>
    <w:rsid w:val="00574BF8"/>
    <w:rsid w:val="00574CC5"/>
    <w:rsid w:val="00574E28"/>
    <w:rsid w:val="00574E8D"/>
    <w:rsid w:val="00574EC5"/>
    <w:rsid w:val="00574F7F"/>
    <w:rsid w:val="00574FF0"/>
    <w:rsid w:val="0057514E"/>
    <w:rsid w:val="005751D9"/>
    <w:rsid w:val="00575249"/>
    <w:rsid w:val="0057524C"/>
    <w:rsid w:val="00575409"/>
    <w:rsid w:val="00575421"/>
    <w:rsid w:val="00575433"/>
    <w:rsid w:val="00575682"/>
    <w:rsid w:val="0057579E"/>
    <w:rsid w:val="00575A8A"/>
    <w:rsid w:val="00575D15"/>
    <w:rsid w:val="00575D27"/>
    <w:rsid w:val="00575D51"/>
    <w:rsid w:val="00575E86"/>
    <w:rsid w:val="00575E9C"/>
    <w:rsid w:val="005760DC"/>
    <w:rsid w:val="00576137"/>
    <w:rsid w:val="00576196"/>
    <w:rsid w:val="005765E7"/>
    <w:rsid w:val="005767B9"/>
    <w:rsid w:val="00576D00"/>
    <w:rsid w:val="00576DC2"/>
    <w:rsid w:val="00576E01"/>
    <w:rsid w:val="00576FAB"/>
    <w:rsid w:val="00577070"/>
    <w:rsid w:val="00577152"/>
    <w:rsid w:val="005775FF"/>
    <w:rsid w:val="0057767D"/>
    <w:rsid w:val="0057780A"/>
    <w:rsid w:val="00577855"/>
    <w:rsid w:val="00577CB8"/>
    <w:rsid w:val="00577FBD"/>
    <w:rsid w:val="005800BB"/>
    <w:rsid w:val="00580363"/>
    <w:rsid w:val="00580497"/>
    <w:rsid w:val="005805A6"/>
    <w:rsid w:val="00580623"/>
    <w:rsid w:val="00580771"/>
    <w:rsid w:val="00580810"/>
    <w:rsid w:val="00580835"/>
    <w:rsid w:val="00580843"/>
    <w:rsid w:val="00580AAB"/>
    <w:rsid w:val="00580AC2"/>
    <w:rsid w:val="00580D2A"/>
    <w:rsid w:val="00580E84"/>
    <w:rsid w:val="00580F3B"/>
    <w:rsid w:val="00580FC2"/>
    <w:rsid w:val="00580FD1"/>
    <w:rsid w:val="00580FD9"/>
    <w:rsid w:val="00581046"/>
    <w:rsid w:val="005810F4"/>
    <w:rsid w:val="005810FD"/>
    <w:rsid w:val="0058123A"/>
    <w:rsid w:val="00581410"/>
    <w:rsid w:val="0058153B"/>
    <w:rsid w:val="005817A9"/>
    <w:rsid w:val="005817BC"/>
    <w:rsid w:val="005817F4"/>
    <w:rsid w:val="00581882"/>
    <w:rsid w:val="005818B8"/>
    <w:rsid w:val="00581AC3"/>
    <w:rsid w:val="00581BF9"/>
    <w:rsid w:val="00581EF3"/>
    <w:rsid w:val="00582032"/>
    <w:rsid w:val="00582248"/>
    <w:rsid w:val="005822E4"/>
    <w:rsid w:val="00582363"/>
    <w:rsid w:val="0058238F"/>
    <w:rsid w:val="005823C7"/>
    <w:rsid w:val="005823CB"/>
    <w:rsid w:val="00582476"/>
    <w:rsid w:val="0058248E"/>
    <w:rsid w:val="005826D1"/>
    <w:rsid w:val="00582700"/>
    <w:rsid w:val="00582968"/>
    <w:rsid w:val="00582A07"/>
    <w:rsid w:val="00582A4C"/>
    <w:rsid w:val="00582ADC"/>
    <w:rsid w:val="00582CC8"/>
    <w:rsid w:val="00582FB1"/>
    <w:rsid w:val="005833A7"/>
    <w:rsid w:val="00583429"/>
    <w:rsid w:val="00583635"/>
    <w:rsid w:val="00583858"/>
    <w:rsid w:val="00583910"/>
    <w:rsid w:val="00583B2B"/>
    <w:rsid w:val="00583CB8"/>
    <w:rsid w:val="00583DBF"/>
    <w:rsid w:val="00583DC3"/>
    <w:rsid w:val="00583EFE"/>
    <w:rsid w:val="00584096"/>
    <w:rsid w:val="005840B5"/>
    <w:rsid w:val="005840CB"/>
    <w:rsid w:val="0058426F"/>
    <w:rsid w:val="005844A0"/>
    <w:rsid w:val="00584500"/>
    <w:rsid w:val="005845FE"/>
    <w:rsid w:val="005846BE"/>
    <w:rsid w:val="00584728"/>
    <w:rsid w:val="005848C5"/>
    <w:rsid w:val="005848FE"/>
    <w:rsid w:val="00584E13"/>
    <w:rsid w:val="005850E3"/>
    <w:rsid w:val="0058534B"/>
    <w:rsid w:val="005858A3"/>
    <w:rsid w:val="005859A3"/>
    <w:rsid w:val="00585A23"/>
    <w:rsid w:val="00585A3D"/>
    <w:rsid w:val="00585AB3"/>
    <w:rsid w:val="00585B03"/>
    <w:rsid w:val="00585BFB"/>
    <w:rsid w:val="00585DEC"/>
    <w:rsid w:val="00585F28"/>
    <w:rsid w:val="00585FA1"/>
    <w:rsid w:val="00585FC3"/>
    <w:rsid w:val="00586066"/>
    <w:rsid w:val="00586108"/>
    <w:rsid w:val="005863F3"/>
    <w:rsid w:val="005864DA"/>
    <w:rsid w:val="00586670"/>
    <w:rsid w:val="005866B9"/>
    <w:rsid w:val="0058685E"/>
    <w:rsid w:val="00586B6C"/>
    <w:rsid w:val="00586BF6"/>
    <w:rsid w:val="00586D17"/>
    <w:rsid w:val="00586D27"/>
    <w:rsid w:val="00586DCE"/>
    <w:rsid w:val="00586DDE"/>
    <w:rsid w:val="00586DFD"/>
    <w:rsid w:val="00586E10"/>
    <w:rsid w:val="00586E6F"/>
    <w:rsid w:val="00586E8D"/>
    <w:rsid w:val="0058701F"/>
    <w:rsid w:val="00587049"/>
    <w:rsid w:val="005870DA"/>
    <w:rsid w:val="005870F1"/>
    <w:rsid w:val="0058738A"/>
    <w:rsid w:val="005874FB"/>
    <w:rsid w:val="005875F9"/>
    <w:rsid w:val="00587640"/>
    <w:rsid w:val="0058782A"/>
    <w:rsid w:val="0058785B"/>
    <w:rsid w:val="0058792A"/>
    <w:rsid w:val="005879A3"/>
    <w:rsid w:val="005879F3"/>
    <w:rsid w:val="00587A0C"/>
    <w:rsid w:val="00587C79"/>
    <w:rsid w:val="00587E6A"/>
    <w:rsid w:val="00587E8B"/>
    <w:rsid w:val="00590300"/>
    <w:rsid w:val="00590346"/>
    <w:rsid w:val="00590391"/>
    <w:rsid w:val="005903C1"/>
    <w:rsid w:val="005903C4"/>
    <w:rsid w:val="00590468"/>
    <w:rsid w:val="00590614"/>
    <w:rsid w:val="0059069B"/>
    <w:rsid w:val="00590767"/>
    <w:rsid w:val="00590A7B"/>
    <w:rsid w:val="00590A85"/>
    <w:rsid w:val="00590B5A"/>
    <w:rsid w:val="00590B7B"/>
    <w:rsid w:val="00590BCE"/>
    <w:rsid w:val="00590BDE"/>
    <w:rsid w:val="00590BE5"/>
    <w:rsid w:val="00590C6D"/>
    <w:rsid w:val="00590DC4"/>
    <w:rsid w:val="00590E23"/>
    <w:rsid w:val="00591067"/>
    <w:rsid w:val="005911D5"/>
    <w:rsid w:val="00591379"/>
    <w:rsid w:val="0059158E"/>
    <w:rsid w:val="00591B5F"/>
    <w:rsid w:val="00591F9C"/>
    <w:rsid w:val="0059207E"/>
    <w:rsid w:val="00592082"/>
    <w:rsid w:val="00592271"/>
    <w:rsid w:val="00592660"/>
    <w:rsid w:val="0059283A"/>
    <w:rsid w:val="00592962"/>
    <w:rsid w:val="00592BAB"/>
    <w:rsid w:val="00592D89"/>
    <w:rsid w:val="00592EB5"/>
    <w:rsid w:val="00592F22"/>
    <w:rsid w:val="00592F35"/>
    <w:rsid w:val="00593099"/>
    <w:rsid w:val="0059338D"/>
    <w:rsid w:val="005933D3"/>
    <w:rsid w:val="00593430"/>
    <w:rsid w:val="0059354A"/>
    <w:rsid w:val="0059381F"/>
    <w:rsid w:val="0059385A"/>
    <w:rsid w:val="00593896"/>
    <w:rsid w:val="00593901"/>
    <w:rsid w:val="005939E1"/>
    <w:rsid w:val="00593AA2"/>
    <w:rsid w:val="00593C2D"/>
    <w:rsid w:val="00593FE0"/>
    <w:rsid w:val="005945B3"/>
    <w:rsid w:val="0059468B"/>
    <w:rsid w:val="00594717"/>
    <w:rsid w:val="00594923"/>
    <w:rsid w:val="0059497F"/>
    <w:rsid w:val="005949A0"/>
    <w:rsid w:val="00594B75"/>
    <w:rsid w:val="00594D5D"/>
    <w:rsid w:val="00595155"/>
    <w:rsid w:val="005951A5"/>
    <w:rsid w:val="005951C2"/>
    <w:rsid w:val="00595215"/>
    <w:rsid w:val="005952D7"/>
    <w:rsid w:val="005952FB"/>
    <w:rsid w:val="005953A0"/>
    <w:rsid w:val="005953FE"/>
    <w:rsid w:val="00595406"/>
    <w:rsid w:val="005956B1"/>
    <w:rsid w:val="005958F7"/>
    <w:rsid w:val="00595A75"/>
    <w:rsid w:val="00595A95"/>
    <w:rsid w:val="00595BB7"/>
    <w:rsid w:val="00595C5F"/>
    <w:rsid w:val="00595C8B"/>
    <w:rsid w:val="00595C98"/>
    <w:rsid w:val="00595CEF"/>
    <w:rsid w:val="00595D7C"/>
    <w:rsid w:val="00595D8A"/>
    <w:rsid w:val="00596168"/>
    <w:rsid w:val="005962DE"/>
    <w:rsid w:val="0059635D"/>
    <w:rsid w:val="005963DD"/>
    <w:rsid w:val="0059648F"/>
    <w:rsid w:val="005964F5"/>
    <w:rsid w:val="0059652B"/>
    <w:rsid w:val="00596613"/>
    <w:rsid w:val="005967B2"/>
    <w:rsid w:val="005967CA"/>
    <w:rsid w:val="005968FF"/>
    <w:rsid w:val="00596961"/>
    <w:rsid w:val="0059699F"/>
    <w:rsid w:val="00596BD7"/>
    <w:rsid w:val="00596C36"/>
    <w:rsid w:val="00596C57"/>
    <w:rsid w:val="00596C8F"/>
    <w:rsid w:val="00596E3F"/>
    <w:rsid w:val="00596EB5"/>
    <w:rsid w:val="00596FA7"/>
    <w:rsid w:val="00597150"/>
    <w:rsid w:val="0059718D"/>
    <w:rsid w:val="0059743A"/>
    <w:rsid w:val="005976BE"/>
    <w:rsid w:val="00597732"/>
    <w:rsid w:val="005978B3"/>
    <w:rsid w:val="00597964"/>
    <w:rsid w:val="00597A26"/>
    <w:rsid w:val="00597C05"/>
    <w:rsid w:val="00597FF1"/>
    <w:rsid w:val="005A00E1"/>
    <w:rsid w:val="005A00EE"/>
    <w:rsid w:val="005A0247"/>
    <w:rsid w:val="005A0303"/>
    <w:rsid w:val="005A03B0"/>
    <w:rsid w:val="005A03B8"/>
    <w:rsid w:val="005A03EB"/>
    <w:rsid w:val="005A0905"/>
    <w:rsid w:val="005A0AC1"/>
    <w:rsid w:val="005A0AF4"/>
    <w:rsid w:val="005A0CBF"/>
    <w:rsid w:val="005A0ED5"/>
    <w:rsid w:val="005A12AA"/>
    <w:rsid w:val="005A1382"/>
    <w:rsid w:val="005A149C"/>
    <w:rsid w:val="005A149E"/>
    <w:rsid w:val="005A15D9"/>
    <w:rsid w:val="005A15F1"/>
    <w:rsid w:val="005A172B"/>
    <w:rsid w:val="005A17B2"/>
    <w:rsid w:val="005A196B"/>
    <w:rsid w:val="005A1A21"/>
    <w:rsid w:val="005A1A65"/>
    <w:rsid w:val="005A1F14"/>
    <w:rsid w:val="005A24C2"/>
    <w:rsid w:val="005A2555"/>
    <w:rsid w:val="005A25EA"/>
    <w:rsid w:val="005A2779"/>
    <w:rsid w:val="005A28F9"/>
    <w:rsid w:val="005A29A4"/>
    <w:rsid w:val="005A2AA3"/>
    <w:rsid w:val="005A2B4F"/>
    <w:rsid w:val="005A2BB6"/>
    <w:rsid w:val="005A2BD0"/>
    <w:rsid w:val="005A2D0A"/>
    <w:rsid w:val="005A2DCB"/>
    <w:rsid w:val="005A315C"/>
    <w:rsid w:val="005A3319"/>
    <w:rsid w:val="005A358B"/>
    <w:rsid w:val="005A360C"/>
    <w:rsid w:val="005A366C"/>
    <w:rsid w:val="005A37E6"/>
    <w:rsid w:val="005A3972"/>
    <w:rsid w:val="005A3BE4"/>
    <w:rsid w:val="005A3C06"/>
    <w:rsid w:val="005A3C32"/>
    <w:rsid w:val="005A3C53"/>
    <w:rsid w:val="005A3C73"/>
    <w:rsid w:val="005A3CD1"/>
    <w:rsid w:val="005A3F0F"/>
    <w:rsid w:val="005A40F5"/>
    <w:rsid w:val="005A4177"/>
    <w:rsid w:val="005A4313"/>
    <w:rsid w:val="005A432F"/>
    <w:rsid w:val="005A436D"/>
    <w:rsid w:val="005A455B"/>
    <w:rsid w:val="005A463C"/>
    <w:rsid w:val="005A48E7"/>
    <w:rsid w:val="005A497E"/>
    <w:rsid w:val="005A4B26"/>
    <w:rsid w:val="005A4CCC"/>
    <w:rsid w:val="005A4D3B"/>
    <w:rsid w:val="005A4D62"/>
    <w:rsid w:val="005A4DB3"/>
    <w:rsid w:val="005A4FBD"/>
    <w:rsid w:val="005A5084"/>
    <w:rsid w:val="005A5088"/>
    <w:rsid w:val="005A515E"/>
    <w:rsid w:val="005A517E"/>
    <w:rsid w:val="005A549C"/>
    <w:rsid w:val="005A56A7"/>
    <w:rsid w:val="005A576D"/>
    <w:rsid w:val="005A58B1"/>
    <w:rsid w:val="005A58F7"/>
    <w:rsid w:val="005A5B74"/>
    <w:rsid w:val="005A5CC4"/>
    <w:rsid w:val="005A5D99"/>
    <w:rsid w:val="005A5DEF"/>
    <w:rsid w:val="005A6069"/>
    <w:rsid w:val="005A620D"/>
    <w:rsid w:val="005A6262"/>
    <w:rsid w:val="005A62D0"/>
    <w:rsid w:val="005A641B"/>
    <w:rsid w:val="005A6422"/>
    <w:rsid w:val="005A64E0"/>
    <w:rsid w:val="005A650B"/>
    <w:rsid w:val="005A65D1"/>
    <w:rsid w:val="005A6738"/>
    <w:rsid w:val="005A6892"/>
    <w:rsid w:val="005A6C80"/>
    <w:rsid w:val="005A6CB0"/>
    <w:rsid w:val="005A6D20"/>
    <w:rsid w:val="005A6DE3"/>
    <w:rsid w:val="005A6FB7"/>
    <w:rsid w:val="005A719D"/>
    <w:rsid w:val="005A7337"/>
    <w:rsid w:val="005A75A6"/>
    <w:rsid w:val="005A76E6"/>
    <w:rsid w:val="005A7701"/>
    <w:rsid w:val="005A78D6"/>
    <w:rsid w:val="005A7900"/>
    <w:rsid w:val="005A7B79"/>
    <w:rsid w:val="005A7BED"/>
    <w:rsid w:val="005A7DBB"/>
    <w:rsid w:val="005A7EAD"/>
    <w:rsid w:val="005B007E"/>
    <w:rsid w:val="005B0097"/>
    <w:rsid w:val="005B00E5"/>
    <w:rsid w:val="005B0186"/>
    <w:rsid w:val="005B0322"/>
    <w:rsid w:val="005B0328"/>
    <w:rsid w:val="005B04DD"/>
    <w:rsid w:val="005B05E1"/>
    <w:rsid w:val="005B063F"/>
    <w:rsid w:val="005B06A3"/>
    <w:rsid w:val="005B06A7"/>
    <w:rsid w:val="005B0859"/>
    <w:rsid w:val="005B085F"/>
    <w:rsid w:val="005B0873"/>
    <w:rsid w:val="005B0DA8"/>
    <w:rsid w:val="005B1086"/>
    <w:rsid w:val="005B1093"/>
    <w:rsid w:val="005B1168"/>
    <w:rsid w:val="005B127A"/>
    <w:rsid w:val="005B12E4"/>
    <w:rsid w:val="005B1439"/>
    <w:rsid w:val="005B144E"/>
    <w:rsid w:val="005B1554"/>
    <w:rsid w:val="005B155A"/>
    <w:rsid w:val="005B15BF"/>
    <w:rsid w:val="005B1648"/>
    <w:rsid w:val="005B1721"/>
    <w:rsid w:val="005B17EC"/>
    <w:rsid w:val="005B19C9"/>
    <w:rsid w:val="005B19F5"/>
    <w:rsid w:val="005B1A15"/>
    <w:rsid w:val="005B1B95"/>
    <w:rsid w:val="005B1D92"/>
    <w:rsid w:val="005B2000"/>
    <w:rsid w:val="005B2905"/>
    <w:rsid w:val="005B291D"/>
    <w:rsid w:val="005B29D6"/>
    <w:rsid w:val="005B2A7E"/>
    <w:rsid w:val="005B2E83"/>
    <w:rsid w:val="005B30EB"/>
    <w:rsid w:val="005B314E"/>
    <w:rsid w:val="005B3498"/>
    <w:rsid w:val="005B34F7"/>
    <w:rsid w:val="005B3543"/>
    <w:rsid w:val="005B3565"/>
    <w:rsid w:val="005B3610"/>
    <w:rsid w:val="005B3BBF"/>
    <w:rsid w:val="005B3BD5"/>
    <w:rsid w:val="005B3DF3"/>
    <w:rsid w:val="005B3E2C"/>
    <w:rsid w:val="005B3EB4"/>
    <w:rsid w:val="005B3FE8"/>
    <w:rsid w:val="005B42D1"/>
    <w:rsid w:val="005B438E"/>
    <w:rsid w:val="005B43AC"/>
    <w:rsid w:val="005B43BC"/>
    <w:rsid w:val="005B43DD"/>
    <w:rsid w:val="005B43F5"/>
    <w:rsid w:val="005B4471"/>
    <w:rsid w:val="005B44A7"/>
    <w:rsid w:val="005B4640"/>
    <w:rsid w:val="005B47D5"/>
    <w:rsid w:val="005B48AF"/>
    <w:rsid w:val="005B48F5"/>
    <w:rsid w:val="005B491E"/>
    <w:rsid w:val="005B4B11"/>
    <w:rsid w:val="005B4D48"/>
    <w:rsid w:val="005B4D49"/>
    <w:rsid w:val="005B4DC1"/>
    <w:rsid w:val="005B50E3"/>
    <w:rsid w:val="005B50F5"/>
    <w:rsid w:val="005B5349"/>
    <w:rsid w:val="005B542C"/>
    <w:rsid w:val="005B5440"/>
    <w:rsid w:val="005B586B"/>
    <w:rsid w:val="005B5A47"/>
    <w:rsid w:val="005B5AE1"/>
    <w:rsid w:val="005B5B19"/>
    <w:rsid w:val="005B5B43"/>
    <w:rsid w:val="005B5CBE"/>
    <w:rsid w:val="005B5E80"/>
    <w:rsid w:val="005B62E4"/>
    <w:rsid w:val="005B631C"/>
    <w:rsid w:val="005B6613"/>
    <w:rsid w:val="005B6690"/>
    <w:rsid w:val="005B687A"/>
    <w:rsid w:val="005B69BD"/>
    <w:rsid w:val="005B6C60"/>
    <w:rsid w:val="005B6D86"/>
    <w:rsid w:val="005B6E8C"/>
    <w:rsid w:val="005B6F2F"/>
    <w:rsid w:val="005B6F87"/>
    <w:rsid w:val="005B7042"/>
    <w:rsid w:val="005B70E6"/>
    <w:rsid w:val="005B7153"/>
    <w:rsid w:val="005B7157"/>
    <w:rsid w:val="005B719B"/>
    <w:rsid w:val="005B7237"/>
    <w:rsid w:val="005B7272"/>
    <w:rsid w:val="005B72AC"/>
    <w:rsid w:val="005B72BB"/>
    <w:rsid w:val="005B72E4"/>
    <w:rsid w:val="005B7414"/>
    <w:rsid w:val="005B7588"/>
    <w:rsid w:val="005B7634"/>
    <w:rsid w:val="005B79F5"/>
    <w:rsid w:val="005B7AAF"/>
    <w:rsid w:val="005B7B99"/>
    <w:rsid w:val="005B7CF2"/>
    <w:rsid w:val="005B7E25"/>
    <w:rsid w:val="005B7EDD"/>
    <w:rsid w:val="005B7F1E"/>
    <w:rsid w:val="005B7FA7"/>
    <w:rsid w:val="005C0134"/>
    <w:rsid w:val="005C02B9"/>
    <w:rsid w:val="005C0380"/>
    <w:rsid w:val="005C03A0"/>
    <w:rsid w:val="005C051A"/>
    <w:rsid w:val="005C05E7"/>
    <w:rsid w:val="005C064E"/>
    <w:rsid w:val="005C0728"/>
    <w:rsid w:val="005C0B17"/>
    <w:rsid w:val="005C0B24"/>
    <w:rsid w:val="005C0BA1"/>
    <w:rsid w:val="005C0D88"/>
    <w:rsid w:val="005C1009"/>
    <w:rsid w:val="005C1028"/>
    <w:rsid w:val="005C10BD"/>
    <w:rsid w:val="005C116D"/>
    <w:rsid w:val="005C1253"/>
    <w:rsid w:val="005C12FE"/>
    <w:rsid w:val="005C138E"/>
    <w:rsid w:val="005C13C5"/>
    <w:rsid w:val="005C170F"/>
    <w:rsid w:val="005C17A2"/>
    <w:rsid w:val="005C1865"/>
    <w:rsid w:val="005C1A0C"/>
    <w:rsid w:val="005C1A38"/>
    <w:rsid w:val="005C1BE6"/>
    <w:rsid w:val="005C1DAD"/>
    <w:rsid w:val="005C1DC7"/>
    <w:rsid w:val="005C1EC9"/>
    <w:rsid w:val="005C1F04"/>
    <w:rsid w:val="005C1FA2"/>
    <w:rsid w:val="005C209E"/>
    <w:rsid w:val="005C2111"/>
    <w:rsid w:val="005C2127"/>
    <w:rsid w:val="005C2257"/>
    <w:rsid w:val="005C2311"/>
    <w:rsid w:val="005C23D4"/>
    <w:rsid w:val="005C241F"/>
    <w:rsid w:val="005C2754"/>
    <w:rsid w:val="005C2AC3"/>
    <w:rsid w:val="005C2C46"/>
    <w:rsid w:val="005C2C56"/>
    <w:rsid w:val="005C2DE1"/>
    <w:rsid w:val="005C303B"/>
    <w:rsid w:val="005C3061"/>
    <w:rsid w:val="005C3165"/>
    <w:rsid w:val="005C32AD"/>
    <w:rsid w:val="005C33C7"/>
    <w:rsid w:val="005C3601"/>
    <w:rsid w:val="005C3685"/>
    <w:rsid w:val="005C37E9"/>
    <w:rsid w:val="005C3843"/>
    <w:rsid w:val="005C398C"/>
    <w:rsid w:val="005C3A65"/>
    <w:rsid w:val="005C3A68"/>
    <w:rsid w:val="005C3A8F"/>
    <w:rsid w:val="005C4279"/>
    <w:rsid w:val="005C43F0"/>
    <w:rsid w:val="005C44B8"/>
    <w:rsid w:val="005C4512"/>
    <w:rsid w:val="005C452A"/>
    <w:rsid w:val="005C46BB"/>
    <w:rsid w:val="005C47FA"/>
    <w:rsid w:val="005C49E6"/>
    <w:rsid w:val="005C4B56"/>
    <w:rsid w:val="005C4C44"/>
    <w:rsid w:val="005C4CC6"/>
    <w:rsid w:val="005C4CDD"/>
    <w:rsid w:val="005C4CFB"/>
    <w:rsid w:val="005C4D56"/>
    <w:rsid w:val="005C4E4F"/>
    <w:rsid w:val="005C4FE2"/>
    <w:rsid w:val="005C5124"/>
    <w:rsid w:val="005C5461"/>
    <w:rsid w:val="005C5681"/>
    <w:rsid w:val="005C5707"/>
    <w:rsid w:val="005C57A6"/>
    <w:rsid w:val="005C5802"/>
    <w:rsid w:val="005C582B"/>
    <w:rsid w:val="005C5888"/>
    <w:rsid w:val="005C598A"/>
    <w:rsid w:val="005C59B1"/>
    <w:rsid w:val="005C5A2A"/>
    <w:rsid w:val="005C5CCB"/>
    <w:rsid w:val="005C5D0C"/>
    <w:rsid w:val="005C5DF7"/>
    <w:rsid w:val="005C5E6A"/>
    <w:rsid w:val="005C5F8E"/>
    <w:rsid w:val="005C5FB6"/>
    <w:rsid w:val="005C601B"/>
    <w:rsid w:val="005C6022"/>
    <w:rsid w:val="005C61A6"/>
    <w:rsid w:val="005C647E"/>
    <w:rsid w:val="005C6495"/>
    <w:rsid w:val="005C69AB"/>
    <w:rsid w:val="005C69D4"/>
    <w:rsid w:val="005C6AE4"/>
    <w:rsid w:val="005C6B7B"/>
    <w:rsid w:val="005C6BCD"/>
    <w:rsid w:val="005C6DC6"/>
    <w:rsid w:val="005C6E0A"/>
    <w:rsid w:val="005C6EE6"/>
    <w:rsid w:val="005C6F39"/>
    <w:rsid w:val="005C6F3F"/>
    <w:rsid w:val="005C7062"/>
    <w:rsid w:val="005C7472"/>
    <w:rsid w:val="005C7519"/>
    <w:rsid w:val="005C7545"/>
    <w:rsid w:val="005C7695"/>
    <w:rsid w:val="005C781A"/>
    <w:rsid w:val="005C788D"/>
    <w:rsid w:val="005C79CB"/>
    <w:rsid w:val="005C7FA6"/>
    <w:rsid w:val="005D01F0"/>
    <w:rsid w:val="005D02B7"/>
    <w:rsid w:val="005D0331"/>
    <w:rsid w:val="005D039E"/>
    <w:rsid w:val="005D03E7"/>
    <w:rsid w:val="005D05E7"/>
    <w:rsid w:val="005D0694"/>
    <w:rsid w:val="005D0D97"/>
    <w:rsid w:val="005D0E47"/>
    <w:rsid w:val="005D0F49"/>
    <w:rsid w:val="005D1235"/>
    <w:rsid w:val="005D13B0"/>
    <w:rsid w:val="005D1733"/>
    <w:rsid w:val="005D1A5F"/>
    <w:rsid w:val="005D1BA3"/>
    <w:rsid w:val="005D1C1B"/>
    <w:rsid w:val="005D1CEC"/>
    <w:rsid w:val="005D1F85"/>
    <w:rsid w:val="005D214F"/>
    <w:rsid w:val="005D2197"/>
    <w:rsid w:val="005D2203"/>
    <w:rsid w:val="005D225B"/>
    <w:rsid w:val="005D24E7"/>
    <w:rsid w:val="005D2508"/>
    <w:rsid w:val="005D25D1"/>
    <w:rsid w:val="005D27A2"/>
    <w:rsid w:val="005D27D5"/>
    <w:rsid w:val="005D283B"/>
    <w:rsid w:val="005D28A1"/>
    <w:rsid w:val="005D292F"/>
    <w:rsid w:val="005D2AD7"/>
    <w:rsid w:val="005D2B10"/>
    <w:rsid w:val="005D2F16"/>
    <w:rsid w:val="005D2F44"/>
    <w:rsid w:val="005D316B"/>
    <w:rsid w:val="005D34AF"/>
    <w:rsid w:val="005D34D5"/>
    <w:rsid w:val="005D362D"/>
    <w:rsid w:val="005D363B"/>
    <w:rsid w:val="005D3655"/>
    <w:rsid w:val="005D3A8F"/>
    <w:rsid w:val="005D3C61"/>
    <w:rsid w:val="005D3CE7"/>
    <w:rsid w:val="005D3E90"/>
    <w:rsid w:val="005D43DC"/>
    <w:rsid w:val="005D4504"/>
    <w:rsid w:val="005D458C"/>
    <w:rsid w:val="005D4594"/>
    <w:rsid w:val="005D464E"/>
    <w:rsid w:val="005D46E5"/>
    <w:rsid w:val="005D47C8"/>
    <w:rsid w:val="005D4844"/>
    <w:rsid w:val="005D48E5"/>
    <w:rsid w:val="005D4A02"/>
    <w:rsid w:val="005D4B4F"/>
    <w:rsid w:val="005D4BCF"/>
    <w:rsid w:val="005D4D24"/>
    <w:rsid w:val="005D4D5D"/>
    <w:rsid w:val="005D4DA6"/>
    <w:rsid w:val="005D4EFC"/>
    <w:rsid w:val="005D4FB0"/>
    <w:rsid w:val="005D4FF2"/>
    <w:rsid w:val="005D50A2"/>
    <w:rsid w:val="005D5133"/>
    <w:rsid w:val="005D51EE"/>
    <w:rsid w:val="005D5387"/>
    <w:rsid w:val="005D5463"/>
    <w:rsid w:val="005D5859"/>
    <w:rsid w:val="005D59CF"/>
    <w:rsid w:val="005D5AEB"/>
    <w:rsid w:val="005D5BF4"/>
    <w:rsid w:val="005D5C19"/>
    <w:rsid w:val="005D5CE8"/>
    <w:rsid w:val="005D5E01"/>
    <w:rsid w:val="005D60BD"/>
    <w:rsid w:val="005D6125"/>
    <w:rsid w:val="005D6151"/>
    <w:rsid w:val="005D6223"/>
    <w:rsid w:val="005D6442"/>
    <w:rsid w:val="005D66EF"/>
    <w:rsid w:val="005D6701"/>
    <w:rsid w:val="005D68A7"/>
    <w:rsid w:val="005D6B78"/>
    <w:rsid w:val="005D6CB9"/>
    <w:rsid w:val="005D6F35"/>
    <w:rsid w:val="005D7230"/>
    <w:rsid w:val="005D724B"/>
    <w:rsid w:val="005D751B"/>
    <w:rsid w:val="005D75F5"/>
    <w:rsid w:val="005D75FA"/>
    <w:rsid w:val="005D77F4"/>
    <w:rsid w:val="005D7899"/>
    <w:rsid w:val="005D78B0"/>
    <w:rsid w:val="005D7E2B"/>
    <w:rsid w:val="005D7FB4"/>
    <w:rsid w:val="005E005E"/>
    <w:rsid w:val="005E0101"/>
    <w:rsid w:val="005E01B9"/>
    <w:rsid w:val="005E0478"/>
    <w:rsid w:val="005E07FD"/>
    <w:rsid w:val="005E0866"/>
    <w:rsid w:val="005E0935"/>
    <w:rsid w:val="005E0AD4"/>
    <w:rsid w:val="005E0B81"/>
    <w:rsid w:val="005E0E65"/>
    <w:rsid w:val="005E0ECC"/>
    <w:rsid w:val="005E0F63"/>
    <w:rsid w:val="005E11AD"/>
    <w:rsid w:val="005E124F"/>
    <w:rsid w:val="005E1257"/>
    <w:rsid w:val="005E12BB"/>
    <w:rsid w:val="005E14EB"/>
    <w:rsid w:val="005E162D"/>
    <w:rsid w:val="005E16F6"/>
    <w:rsid w:val="005E18B9"/>
    <w:rsid w:val="005E18C6"/>
    <w:rsid w:val="005E1C41"/>
    <w:rsid w:val="005E1DA6"/>
    <w:rsid w:val="005E1E04"/>
    <w:rsid w:val="005E1E27"/>
    <w:rsid w:val="005E21EB"/>
    <w:rsid w:val="005E22C5"/>
    <w:rsid w:val="005E22FD"/>
    <w:rsid w:val="005E23B8"/>
    <w:rsid w:val="005E23EA"/>
    <w:rsid w:val="005E24EF"/>
    <w:rsid w:val="005E26A2"/>
    <w:rsid w:val="005E26B8"/>
    <w:rsid w:val="005E284D"/>
    <w:rsid w:val="005E29AB"/>
    <w:rsid w:val="005E29C8"/>
    <w:rsid w:val="005E2AAB"/>
    <w:rsid w:val="005E2AC3"/>
    <w:rsid w:val="005E2B09"/>
    <w:rsid w:val="005E2B0B"/>
    <w:rsid w:val="005E2C79"/>
    <w:rsid w:val="005E2D9B"/>
    <w:rsid w:val="005E2E91"/>
    <w:rsid w:val="005E344A"/>
    <w:rsid w:val="005E354C"/>
    <w:rsid w:val="005E35E7"/>
    <w:rsid w:val="005E3655"/>
    <w:rsid w:val="005E3ABF"/>
    <w:rsid w:val="005E3B27"/>
    <w:rsid w:val="005E3B31"/>
    <w:rsid w:val="005E3BE3"/>
    <w:rsid w:val="005E3C76"/>
    <w:rsid w:val="005E3C93"/>
    <w:rsid w:val="005E3E87"/>
    <w:rsid w:val="005E3F31"/>
    <w:rsid w:val="005E409F"/>
    <w:rsid w:val="005E411D"/>
    <w:rsid w:val="005E4332"/>
    <w:rsid w:val="005E4524"/>
    <w:rsid w:val="005E45F3"/>
    <w:rsid w:val="005E484C"/>
    <w:rsid w:val="005E4869"/>
    <w:rsid w:val="005E493D"/>
    <w:rsid w:val="005E4A08"/>
    <w:rsid w:val="005E4A33"/>
    <w:rsid w:val="005E4A77"/>
    <w:rsid w:val="005E4E7E"/>
    <w:rsid w:val="005E4ED4"/>
    <w:rsid w:val="005E5092"/>
    <w:rsid w:val="005E5260"/>
    <w:rsid w:val="005E551D"/>
    <w:rsid w:val="005E5695"/>
    <w:rsid w:val="005E5752"/>
    <w:rsid w:val="005E5963"/>
    <w:rsid w:val="005E5C73"/>
    <w:rsid w:val="005E5CF2"/>
    <w:rsid w:val="005E5F13"/>
    <w:rsid w:val="005E60E4"/>
    <w:rsid w:val="005E6212"/>
    <w:rsid w:val="005E6235"/>
    <w:rsid w:val="005E638A"/>
    <w:rsid w:val="005E647D"/>
    <w:rsid w:val="005E66A5"/>
    <w:rsid w:val="005E66C6"/>
    <w:rsid w:val="005E6940"/>
    <w:rsid w:val="005E6AF9"/>
    <w:rsid w:val="005E6AFD"/>
    <w:rsid w:val="005E6C3B"/>
    <w:rsid w:val="005E6CAC"/>
    <w:rsid w:val="005E6CC2"/>
    <w:rsid w:val="005E6D57"/>
    <w:rsid w:val="005E6EA2"/>
    <w:rsid w:val="005E6F93"/>
    <w:rsid w:val="005E7004"/>
    <w:rsid w:val="005E7115"/>
    <w:rsid w:val="005E7132"/>
    <w:rsid w:val="005E730E"/>
    <w:rsid w:val="005E7417"/>
    <w:rsid w:val="005E74F0"/>
    <w:rsid w:val="005E7597"/>
    <w:rsid w:val="005E7DDF"/>
    <w:rsid w:val="005E7E68"/>
    <w:rsid w:val="005F00DA"/>
    <w:rsid w:val="005F02B6"/>
    <w:rsid w:val="005F03BC"/>
    <w:rsid w:val="005F058A"/>
    <w:rsid w:val="005F05EA"/>
    <w:rsid w:val="005F06FD"/>
    <w:rsid w:val="005F0960"/>
    <w:rsid w:val="005F0973"/>
    <w:rsid w:val="005F0977"/>
    <w:rsid w:val="005F09A7"/>
    <w:rsid w:val="005F09DE"/>
    <w:rsid w:val="005F09FD"/>
    <w:rsid w:val="005F0BEA"/>
    <w:rsid w:val="005F0C4C"/>
    <w:rsid w:val="005F0D5F"/>
    <w:rsid w:val="005F0E27"/>
    <w:rsid w:val="005F0E63"/>
    <w:rsid w:val="005F0F80"/>
    <w:rsid w:val="005F0FAE"/>
    <w:rsid w:val="005F1007"/>
    <w:rsid w:val="005F1043"/>
    <w:rsid w:val="005F127A"/>
    <w:rsid w:val="005F12D6"/>
    <w:rsid w:val="005F1390"/>
    <w:rsid w:val="005F13BD"/>
    <w:rsid w:val="005F167A"/>
    <w:rsid w:val="005F19AC"/>
    <w:rsid w:val="005F1C71"/>
    <w:rsid w:val="005F1DEA"/>
    <w:rsid w:val="005F1EBA"/>
    <w:rsid w:val="005F1EE8"/>
    <w:rsid w:val="005F1F39"/>
    <w:rsid w:val="005F1FCC"/>
    <w:rsid w:val="005F2064"/>
    <w:rsid w:val="005F2261"/>
    <w:rsid w:val="005F241A"/>
    <w:rsid w:val="005F24F2"/>
    <w:rsid w:val="005F2500"/>
    <w:rsid w:val="005F2798"/>
    <w:rsid w:val="005F2835"/>
    <w:rsid w:val="005F2844"/>
    <w:rsid w:val="005F2C18"/>
    <w:rsid w:val="005F2C27"/>
    <w:rsid w:val="005F2D0D"/>
    <w:rsid w:val="005F2DCF"/>
    <w:rsid w:val="005F2E39"/>
    <w:rsid w:val="005F2E76"/>
    <w:rsid w:val="005F3013"/>
    <w:rsid w:val="005F31C7"/>
    <w:rsid w:val="005F3267"/>
    <w:rsid w:val="005F35B3"/>
    <w:rsid w:val="005F35EB"/>
    <w:rsid w:val="005F391A"/>
    <w:rsid w:val="005F3942"/>
    <w:rsid w:val="005F3A51"/>
    <w:rsid w:val="005F3B80"/>
    <w:rsid w:val="005F3BAD"/>
    <w:rsid w:val="005F3C2E"/>
    <w:rsid w:val="005F3C3A"/>
    <w:rsid w:val="005F3E35"/>
    <w:rsid w:val="005F406D"/>
    <w:rsid w:val="005F407F"/>
    <w:rsid w:val="005F449A"/>
    <w:rsid w:val="005F4608"/>
    <w:rsid w:val="005F4768"/>
    <w:rsid w:val="005F47F8"/>
    <w:rsid w:val="005F4A04"/>
    <w:rsid w:val="005F4B78"/>
    <w:rsid w:val="005F4D0D"/>
    <w:rsid w:val="005F4E36"/>
    <w:rsid w:val="005F4E74"/>
    <w:rsid w:val="005F4F54"/>
    <w:rsid w:val="005F4F7C"/>
    <w:rsid w:val="005F51EC"/>
    <w:rsid w:val="005F537A"/>
    <w:rsid w:val="005F542E"/>
    <w:rsid w:val="005F5455"/>
    <w:rsid w:val="005F54EE"/>
    <w:rsid w:val="005F550F"/>
    <w:rsid w:val="005F55AD"/>
    <w:rsid w:val="005F55CF"/>
    <w:rsid w:val="005F568E"/>
    <w:rsid w:val="005F5752"/>
    <w:rsid w:val="005F5A69"/>
    <w:rsid w:val="005F5B3B"/>
    <w:rsid w:val="005F5C7F"/>
    <w:rsid w:val="005F5D60"/>
    <w:rsid w:val="005F6102"/>
    <w:rsid w:val="005F6273"/>
    <w:rsid w:val="005F6314"/>
    <w:rsid w:val="005F631C"/>
    <w:rsid w:val="005F6495"/>
    <w:rsid w:val="005F65C2"/>
    <w:rsid w:val="005F677E"/>
    <w:rsid w:val="005F67FF"/>
    <w:rsid w:val="005F6861"/>
    <w:rsid w:val="005F686F"/>
    <w:rsid w:val="005F693E"/>
    <w:rsid w:val="005F6B45"/>
    <w:rsid w:val="005F6BAA"/>
    <w:rsid w:val="005F6C7A"/>
    <w:rsid w:val="005F6CB2"/>
    <w:rsid w:val="005F6CCE"/>
    <w:rsid w:val="005F6DFE"/>
    <w:rsid w:val="005F6F8A"/>
    <w:rsid w:val="005F7394"/>
    <w:rsid w:val="005F745B"/>
    <w:rsid w:val="005F761B"/>
    <w:rsid w:val="005F77E6"/>
    <w:rsid w:val="005F7A65"/>
    <w:rsid w:val="005F7B1A"/>
    <w:rsid w:val="005F7C9D"/>
    <w:rsid w:val="005F7CC0"/>
    <w:rsid w:val="005F7D4F"/>
    <w:rsid w:val="005F7E23"/>
    <w:rsid w:val="00600122"/>
    <w:rsid w:val="00600183"/>
    <w:rsid w:val="006005BC"/>
    <w:rsid w:val="006005C0"/>
    <w:rsid w:val="0060073A"/>
    <w:rsid w:val="0060075D"/>
    <w:rsid w:val="006008DA"/>
    <w:rsid w:val="00600AE6"/>
    <w:rsid w:val="00600BDA"/>
    <w:rsid w:val="00600E26"/>
    <w:rsid w:val="00600ECC"/>
    <w:rsid w:val="00601037"/>
    <w:rsid w:val="006014C6"/>
    <w:rsid w:val="006017C7"/>
    <w:rsid w:val="00601A63"/>
    <w:rsid w:val="00601D74"/>
    <w:rsid w:val="00601D88"/>
    <w:rsid w:val="00601DCE"/>
    <w:rsid w:val="00601EFD"/>
    <w:rsid w:val="00601FDD"/>
    <w:rsid w:val="00602427"/>
    <w:rsid w:val="00602904"/>
    <w:rsid w:val="00602992"/>
    <w:rsid w:val="00602ADB"/>
    <w:rsid w:val="00602C49"/>
    <w:rsid w:val="00602E06"/>
    <w:rsid w:val="00602FBD"/>
    <w:rsid w:val="00603082"/>
    <w:rsid w:val="006030B6"/>
    <w:rsid w:val="00603264"/>
    <w:rsid w:val="006033F5"/>
    <w:rsid w:val="00603537"/>
    <w:rsid w:val="00603675"/>
    <w:rsid w:val="006036D9"/>
    <w:rsid w:val="00603798"/>
    <w:rsid w:val="00603992"/>
    <w:rsid w:val="00603BDD"/>
    <w:rsid w:val="00603DAD"/>
    <w:rsid w:val="00603E14"/>
    <w:rsid w:val="00603FD6"/>
    <w:rsid w:val="00603FE0"/>
    <w:rsid w:val="00604072"/>
    <w:rsid w:val="00604142"/>
    <w:rsid w:val="00604144"/>
    <w:rsid w:val="006042C4"/>
    <w:rsid w:val="00604543"/>
    <w:rsid w:val="006047BC"/>
    <w:rsid w:val="00604905"/>
    <w:rsid w:val="00604B1F"/>
    <w:rsid w:val="00604E38"/>
    <w:rsid w:val="00604E89"/>
    <w:rsid w:val="00605098"/>
    <w:rsid w:val="00605196"/>
    <w:rsid w:val="00605265"/>
    <w:rsid w:val="006052C3"/>
    <w:rsid w:val="006054C8"/>
    <w:rsid w:val="006056E7"/>
    <w:rsid w:val="006057FA"/>
    <w:rsid w:val="0060591A"/>
    <w:rsid w:val="00605AA3"/>
    <w:rsid w:val="00605B9D"/>
    <w:rsid w:val="00605BB9"/>
    <w:rsid w:val="00605D3D"/>
    <w:rsid w:val="00605FF3"/>
    <w:rsid w:val="0060604F"/>
    <w:rsid w:val="006061BE"/>
    <w:rsid w:val="006061DD"/>
    <w:rsid w:val="006066EF"/>
    <w:rsid w:val="006066F2"/>
    <w:rsid w:val="00606870"/>
    <w:rsid w:val="00606893"/>
    <w:rsid w:val="006069F8"/>
    <w:rsid w:val="00606DBD"/>
    <w:rsid w:val="00606DCB"/>
    <w:rsid w:val="00606EDE"/>
    <w:rsid w:val="006071BB"/>
    <w:rsid w:val="0060725E"/>
    <w:rsid w:val="006072CB"/>
    <w:rsid w:val="00607539"/>
    <w:rsid w:val="00607565"/>
    <w:rsid w:val="0060776C"/>
    <w:rsid w:val="00607906"/>
    <w:rsid w:val="00607927"/>
    <w:rsid w:val="00607992"/>
    <w:rsid w:val="00607C51"/>
    <w:rsid w:val="00607D14"/>
    <w:rsid w:val="00607D21"/>
    <w:rsid w:val="00607F8E"/>
    <w:rsid w:val="00610075"/>
    <w:rsid w:val="006100A1"/>
    <w:rsid w:val="006100FC"/>
    <w:rsid w:val="0061031C"/>
    <w:rsid w:val="0061036A"/>
    <w:rsid w:val="0061045C"/>
    <w:rsid w:val="00610559"/>
    <w:rsid w:val="0061058D"/>
    <w:rsid w:val="0061067E"/>
    <w:rsid w:val="006106A6"/>
    <w:rsid w:val="006106D9"/>
    <w:rsid w:val="00610724"/>
    <w:rsid w:val="00610819"/>
    <w:rsid w:val="00610A19"/>
    <w:rsid w:val="00610B16"/>
    <w:rsid w:val="00610D76"/>
    <w:rsid w:val="006110CA"/>
    <w:rsid w:val="006111A4"/>
    <w:rsid w:val="00611238"/>
    <w:rsid w:val="0061125C"/>
    <w:rsid w:val="00611464"/>
    <w:rsid w:val="0061147A"/>
    <w:rsid w:val="006115A6"/>
    <w:rsid w:val="006116CD"/>
    <w:rsid w:val="00611A49"/>
    <w:rsid w:val="00611B30"/>
    <w:rsid w:val="00611DA7"/>
    <w:rsid w:val="00611FCE"/>
    <w:rsid w:val="00611FEB"/>
    <w:rsid w:val="00612147"/>
    <w:rsid w:val="00612566"/>
    <w:rsid w:val="006126A2"/>
    <w:rsid w:val="006128D1"/>
    <w:rsid w:val="006128E5"/>
    <w:rsid w:val="00612915"/>
    <w:rsid w:val="006129C5"/>
    <w:rsid w:val="006129C9"/>
    <w:rsid w:val="00612ADA"/>
    <w:rsid w:val="00612B43"/>
    <w:rsid w:val="00612C23"/>
    <w:rsid w:val="00612C4E"/>
    <w:rsid w:val="00612D90"/>
    <w:rsid w:val="00612E2C"/>
    <w:rsid w:val="006130C6"/>
    <w:rsid w:val="0061311E"/>
    <w:rsid w:val="00613767"/>
    <w:rsid w:val="006137F7"/>
    <w:rsid w:val="006138FE"/>
    <w:rsid w:val="006139AB"/>
    <w:rsid w:val="006139FB"/>
    <w:rsid w:val="00613B7D"/>
    <w:rsid w:val="00613BA2"/>
    <w:rsid w:val="006140AE"/>
    <w:rsid w:val="0061425A"/>
    <w:rsid w:val="0061445E"/>
    <w:rsid w:val="006144D2"/>
    <w:rsid w:val="00614642"/>
    <w:rsid w:val="00614743"/>
    <w:rsid w:val="00614BB5"/>
    <w:rsid w:val="00614C72"/>
    <w:rsid w:val="00614D7D"/>
    <w:rsid w:val="00614EE1"/>
    <w:rsid w:val="00614F22"/>
    <w:rsid w:val="00615280"/>
    <w:rsid w:val="00615454"/>
    <w:rsid w:val="006154C7"/>
    <w:rsid w:val="00615593"/>
    <w:rsid w:val="006155DF"/>
    <w:rsid w:val="0061561A"/>
    <w:rsid w:val="006156F2"/>
    <w:rsid w:val="006157E2"/>
    <w:rsid w:val="006158B9"/>
    <w:rsid w:val="00615900"/>
    <w:rsid w:val="006159CA"/>
    <w:rsid w:val="00615AED"/>
    <w:rsid w:val="00615B61"/>
    <w:rsid w:val="00615BB0"/>
    <w:rsid w:val="00615CA5"/>
    <w:rsid w:val="00615CE2"/>
    <w:rsid w:val="00615CF5"/>
    <w:rsid w:val="00615D0D"/>
    <w:rsid w:val="00615D80"/>
    <w:rsid w:val="00615DF0"/>
    <w:rsid w:val="006164EA"/>
    <w:rsid w:val="00616527"/>
    <w:rsid w:val="00616535"/>
    <w:rsid w:val="0061659E"/>
    <w:rsid w:val="006165B9"/>
    <w:rsid w:val="00616711"/>
    <w:rsid w:val="00616E7D"/>
    <w:rsid w:val="00616EE8"/>
    <w:rsid w:val="00616F9C"/>
    <w:rsid w:val="0061708E"/>
    <w:rsid w:val="00617120"/>
    <w:rsid w:val="006172B1"/>
    <w:rsid w:val="006173AC"/>
    <w:rsid w:val="00617637"/>
    <w:rsid w:val="00617647"/>
    <w:rsid w:val="006176B8"/>
    <w:rsid w:val="006178B6"/>
    <w:rsid w:val="00617980"/>
    <w:rsid w:val="00617C72"/>
    <w:rsid w:val="00617E87"/>
    <w:rsid w:val="00617F11"/>
    <w:rsid w:val="006201A6"/>
    <w:rsid w:val="00620429"/>
    <w:rsid w:val="00620684"/>
    <w:rsid w:val="00620CF1"/>
    <w:rsid w:val="00620D7E"/>
    <w:rsid w:val="00620E10"/>
    <w:rsid w:val="00620E33"/>
    <w:rsid w:val="00620F13"/>
    <w:rsid w:val="00620FC3"/>
    <w:rsid w:val="0062156B"/>
    <w:rsid w:val="00621946"/>
    <w:rsid w:val="00621AD7"/>
    <w:rsid w:val="00621D4E"/>
    <w:rsid w:val="00621DFB"/>
    <w:rsid w:val="00621EFB"/>
    <w:rsid w:val="00622174"/>
    <w:rsid w:val="006221AA"/>
    <w:rsid w:val="006221C3"/>
    <w:rsid w:val="0062233B"/>
    <w:rsid w:val="006224AD"/>
    <w:rsid w:val="00622665"/>
    <w:rsid w:val="00622760"/>
    <w:rsid w:val="00622821"/>
    <w:rsid w:val="00622838"/>
    <w:rsid w:val="006228A5"/>
    <w:rsid w:val="0062293A"/>
    <w:rsid w:val="00622964"/>
    <w:rsid w:val="00622A54"/>
    <w:rsid w:val="00622AFF"/>
    <w:rsid w:val="00622B15"/>
    <w:rsid w:val="00622B2C"/>
    <w:rsid w:val="00622D10"/>
    <w:rsid w:val="00622DC1"/>
    <w:rsid w:val="00622E42"/>
    <w:rsid w:val="00623123"/>
    <w:rsid w:val="0062318D"/>
    <w:rsid w:val="0062320C"/>
    <w:rsid w:val="006232FD"/>
    <w:rsid w:val="0062380E"/>
    <w:rsid w:val="006238DF"/>
    <w:rsid w:val="006239CB"/>
    <w:rsid w:val="00623BD1"/>
    <w:rsid w:val="00623C18"/>
    <w:rsid w:val="00623E61"/>
    <w:rsid w:val="00624053"/>
    <w:rsid w:val="0062409A"/>
    <w:rsid w:val="006240ED"/>
    <w:rsid w:val="00624125"/>
    <w:rsid w:val="00624211"/>
    <w:rsid w:val="006242B3"/>
    <w:rsid w:val="006242CA"/>
    <w:rsid w:val="006245E9"/>
    <w:rsid w:val="006246AA"/>
    <w:rsid w:val="00624713"/>
    <w:rsid w:val="00624751"/>
    <w:rsid w:val="006249D2"/>
    <w:rsid w:val="00624C2C"/>
    <w:rsid w:val="00624C73"/>
    <w:rsid w:val="00624CB2"/>
    <w:rsid w:val="006250AD"/>
    <w:rsid w:val="00625161"/>
    <w:rsid w:val="0062523F"/>
    <w:rsid w:val="00625367"/>
    <w:rsid w:val="0062569B"/>
    <w:rsid w:val="006256B1"/>
    <w:rsid w:val="00625839"/>
    <w:rsid w:val="006258F5"/>
    <w:rsid w:val="00625A49"/>
    <w:rsid w:val="00625C7B"/>
    <w:rsid w:val="00625DCE"/>
    <w:rsid w:val="0062630F"/>
    <w:rsid w:val="00626370"/>
    <w:rsid w:val="006263F7"/>
    <w:rsid w:val="0062657E"/>
    <w:rsid w:val="006266F4"/>
    <w:rsid w:val="00626A65"/>
    <w:rsid w:val="00626B51"/>
    <w:rsid w:val="00626C86"/>
    <w:rsid w:val="00626E52"/>
    <w:rsid w:val="00626F61"/>
    <w:rsid w:val="00627018"/>
    <w:rsid w:val="0062703A"/>
    <w:rsid w:val="0062721F"/>
    <w:rsid w:val="0062725C"/>
    <w:rsid w:val="006272A4"/>
    <w:rsid w:val="00627319"/>
    <w:rsid w:val="006274E9"/>
    <w:rsid w:val="0062750C"/>
    <w:rsid w:val="00627554"/>
    <w:rsid w:val="0062762C"/>
    <w:rsid w:val="00627786"/>
    <w:rsid w:val="006277F3"/>
    <w:rsid w:val="0062780C"/>
    <w:rsid w:val="00627860"/>
    <w:rsid w:val="00627D00"/>
    <w:rsid w:val="00627E6C"/>
    <w:rsid w:val="00627F2D"/>
    <w:rsid w:val="00627F8C"/>
    <w:rsid w:val="006302EC"/>
    <w:rsid w:val="006303E7"/>
    <w:rsid w:val="00630559"/>
    <w:rsid w:val="006305D2"/>
    <w:rsid w:val="0063061A"/>
    <w:rsid w:val="00630646"/>
    <w:rsid w:val="006308EB"/>
    <w:rsid w:val="00630B8D"/>
    <w:rsid w:val="00630CCA"/>
    <w:rsid w:val="00631017"/>
    <w:rsid w:val="00631060"/>
    <w:rsid w:val="00631093"/>
    <w:rsid w:val="006310BD"/>
    <w:rsid w:val="006311D7"/>
    <w:rsid w:val="006311F3"/>
    <w:rsid w:val="006316AC"/>
    <w:rsid w:val="00631A39"/>
    <w:rsid w:val="00631BE3"/>
    <w:rsid w:val="00631C84"/>
    <w:rsid w:val="00631D75"/>
    <w:rsid w:val="00631DA3"/>
    <w:rsid w:val="00631E31"/>
    <w:rsid w:val="00631EE0"/>
    <w:rsid w:val="00632058"/>
    <w:rsid w:val="00632348"/>
    <w:rsid w:val="00632390"/>
    <w:rsid w:val="0063265E"/>
    <w:rsid w:val="006327BA"/>
    <w:rsid w:val="0063285B"/>
    <w:rsid w:val="006328BE"/>
    <w:rsid w:val="006328CA"/>
    <w:rsid w:val="0063298F"/>
    <w:rsid w:val="00632A12"/>
    <w:rsid w:val="00632B8D"/>
    <w:rsid w:val="00632C07"/>
    <w:rsid w:val="00632C51"/>
    <w:rsid w:val="00632DC4"/>
    <w:rsid w:val="00632E66"/>
    <w:rsid w:val="006334DE"/>
    <w:rsid w:val="0063353C"/>
    <w:rsid w:val="006335A4"/>
    <w:rsid w:val="006335A7"/>
    <w:rsid w:val="006336BE"/>
    <w:rsid w:val="00633B35"/>
    <w:rsid w:val="006341EE"/>
    <w:rsid w:val="0063443A"/>
    <w:rsid w:val="0063474E"/>
    <w:rsid w:val="00634889"/>
    <w:rsid w:val="00634A7C"/>
    <w:rsid w:val="00634AE8"/>
    <w:rsid w:val="00634B3E"/>
    <w:rsid w:val="00634DDC"/>
    <w:rsid w:val="00634F73"/>
    <w:rsid w:val="00634F9E"/>
    <w:rsid w:val="00635022"/>
    <w:rsid w:val="006350BF"/>
    <w:rsid w:val="006351E6"/>
    <w:rsid w:val="0063529D"/>
    <w:rsid w:val="00635457"/>
    <w:rsid w:val="00635633"/>
    <w:rsid w:val="00635704"/>
    <w:rsid w:val="0063576E"/>
    <w:rsid w:val="00635810"/>
    <w:rsid w:val="00635859"/>
    <w:rsid w:val="006358D9"/>
    <w:rsid w:val="0063591D"/>
    <w:rsid w:val="0063596E"/>
    <w:rsid w:val="00635997"/>
    <w:rsid w:val="00635AD9"/>
    <w:rsid w:val="00635CCE"/>
    <w:rsid w:val="00635E6A"/>
    <w:rsid w:val="00635E81"/>
    <w:rsid w:val="00636116"/>
    <w:rsid w:val="00636183"/>
    <w:rsid w:val="00636261"/>
    <w:rsid w:val="00636325"/>
    <w:rsid w:val="00636413"/>
    <w:rsid w:val="00636427"/>
    <w:rsid w:val="00636650"/>
    <w:rsid w:val="00636AAE"/>
    <w:rsid w:val="00636B0E"/>
    <w:rsid w:val="00636B71"/>
    <w:rsid w:val="00636FEF"/>
    <w:rsid w:val="00637066"/>
    <w:rsid w:val="0063719E"/>
    <w:rsid w:val="00637213"/>
    <w:rsid w:val="006373B8"/>
    <w:rsid w:val="00637433"/>
    <w:rsid w:val="006374CB"/>
    <w:rsid w:val="006375C4"/>
    <w:rsid w:val="00637625"/>
    <w:rsid w:val="006376CD"/>
    <w:rsid w:val="00637714"/>
    <w:rsid w:val="00637925"/>
    <w:rsid w:val="00637A5B"/>
    <w:rsid w:val="00637A74"/>
    <w:rsid w:val="00637BCF"/>
    <w:rsid w:val="00637C10"/>
    <w:rsid w:val="00637C65"/>
    <w:rsid w:val="00637D19"/>
    <w:rsid w:val="00637E35"/>
    <w:rsid w:val="00637F77"/>
    <w:rsid w:val="006401BB"/>
    <w:rsid w:val="00640760"/>
    <w:rsid w:val="00640A08"/>
    <w:rsid w:val="00640B90"/>
    <w:rsid w:val="00640D34"/>
    <w:rsid w:val="00640EDA"/>
    <w:rsid w:val="00640F2B"/>
    <w:rsid w:val="00641065"/>
    <w:rsid w:val="00641089"/>
    <w:rsid w:val="0064126A"/>
    <w:rsid w:val="006414D2"/>
    <w:rsid w:val="00641508"/>
    <w:rsid w:val="00641557"/>
    <w:rsid w:val="006415B6"/>
    <w:rsid w:val="006415E6"/>
    <w:rsid w:val="006416A5"/>
    <w:rsid w:val="006417AE"/>
    <w:rsid w:val="006419B4"/>
    <w:rsid w:val="00641A15"/>
    <w:rsid w:val="00641CFB"/>
    <w:rsid w:val="00641D4F"/>
    <w:rsid w:val="00641EAA"/>
    <w:rsid w:val="00641EBA"/>
    <w:rsid w:val="006421D2"/>
    <w:rsid w:val="00642373"/>
    <w:rsid w:val="006424F4"/>
    <w:rsid w:val="0064251C"/>
    <w:rsid w:val="0064255B"/>
    <w:rsid w:val="0064259D"/>
    <w:rsid w:val="00642662"/>
    <w:rsid w:val="006429CE"/>
    <w:rsid w:val="00642BD2"/>
    <w:rsid w:val="00642BD8"/>
    <w:rsid w:val="00642CA7"/>
    <w:rsid w:val="00642D70"/>
    <w:rsid w:val="00642E01"/>
    <w:rsid w:val="00642ED5"/>
    <w:rsid w:val="00642F02"/>
    <w:rsid w:val="00642F44"/>
    <w:rsid w:val="0064300E"/>
    <w:rsid w:val="00643041"/>
    <w:rsid w:val="00643155"/>
    <w:rsid w:val="006431AC"/>
    <w:rsid w:val="00643350"/>
    <w:rsid w:val="00643419"/>
    <w:rsid w:val="00643581"/>
    <w:rsid w:val="00643624"/>
    <w:rsid w:val="00643815"/>
    <w:rsid w:val="00643842"/>
    <w:rsid w:val="00643A43"/>
    <w:rsid w:val="00643E5B"/>
    <w:rsid w:val="006440EB"/>
    <w:rsid w:val="00644238"/>
    <w:rsid w:val="0064432A"/>
    <w:rsid w:val="00644445"/>
    <w:rsid w:val="006444A1"/>
    <w:rsid w:val="006444D5"/>
    <w:rsid w:val="0064456D"/>
    <w:rsid w:val="0064468F"/>
    <w:rsid w:val="006446BC"/>
    <w:rsid w:val="006447BD"/>
    <w:rsid w:val="0064486C"/>
    <w:rsid w:val="0064488D"/>
    <w:rsid w:val="00644C8B"/>
    <w:rsid w:val="00644D89"/>
    <w:rsid w:val="00644EDD"/>
    <w:rsid w:val="00644FF1"/>
    <w:rsid w:val="00645023"/>
    <w:rsid w:val="0064515E"/>
    <w:rsid w:val="0064535B"/>
    <w:rsid w:val="006455A9"/>
    <w:rsid w:val="00645637"/>
    <w:rsid w:val="0064574C"/>
    <w:rsid w:val="00645E35"/>
    <w:rsid w:val="0064628F"/>
    <w:rsid w:val="006462BB"/>
    <w:rsid w:val="00646316"/>
    <w:rsid w:val="00646502"/>
    <w:rsid w:val="00646B63"/>
    <w:rsid w:val="00646CEA"/>
    <w:rsid w:val="00646D5C"/>
    <w:rsid w:val="00646E13"/>
    <w:rsid w:val="00646F87"/>
    <w:rsid w:val="00646FA9"/>
    <w:rsid w:val="006470E4"/>
    <w:rsid w:val="006471D3"/>
    <w:rsid w:val="00647252"/>
    <w:rsid w:val="0064731D"/>
    <w:rsid w:val="00647324"/>
    <w:rsid w:val="00647413"/>
    <w:rsid w:val="00647584"/>
    <w:rsid w:val="006475F7"/>
    <w:rsid w:val="0064760E"/>
    <w:rsid w:val="006476A0"/>
    <w:rsid w:val="00647796"/>
    <w:rsid w:val="0064787A"/>
    <w:rsid w:val="006478AA"/>
    <w:rsid w:val="006478AB"/>
    <w:rsid w:val="00647A9B"/>
    <w:rsid w:val="00647ABB"/>
    <w:rsid w:val="00647F71"/>
    <w:rsid w:val="0065008B"/>
    <w:rsid w:val="006500CE"/>
    <w:rsid w:val="00650222"/>
    <w:rsid w:val="006507A4"/>
    <w:rsid w:val="006509AC"/>
    <w:rsid w:val="006509DF"/>
    <w:rsid w:val="00650BC5"/>
    <w:rsid w:val="00650CB8"/>
    <w:rsid w:val="00650CD8"/>
    <w:rsid w:val="00651046"/>
    <w:rsid w:val="006510BE"/>
    <w:rsid w:val="00651394"/>
    <w:rsid w:val="0065146A"/>
    <w:rsid w:val="006514E8"/>
    <w:rsid w:val="006514FF"/>
    <w:rsid w:val="00651590"/>
    <w:rsid w:val="0065160F"/>
    <w:rsid w:val="006516F1"/>
    <w:rsid w:val="006517D0"/>
    <w:rsid w:val="0065185F"/>
    <w:rsid w:val="006518CF"/>
    <w:rsid w:val="00651A51"/>
    <w:rsid w:val="00651CCD"/>
    <w:rsid w:val="00651CFC"/>
    <w:rsid w:val="00651D71"/>
    <w:rsid w:val="00651EDE"/>
    <w:rsid w:val="00651F29"/>
    <w:rsid w:val="00651F7C"/>
    <w:rsid w:val="00652117"/>
    <w:rsid w:val="0065230B"/>
    <w:rsid w:val="0065234D"/>
    <w:rsid w:val="0065257D"/>
    <w:rsid w:val="0065257E"/>
    <w:rsid w:val="006526DA"/>
    <w:rsid w:val="006527A5"/>
    <w:rsid w:val="00652832"/>
    <w:rsid w:val="00652A06"/>
    <w:rsid w:val="00652BD4"/>
    <w:rsid w:val="00652C3D"/>
    <w:rsid w:val="00652C82"/>
    <w:rsid w:val="00652D55"/>
    <w:rsid w:val="00652D79"/>
    <w:rsid w:val="00652DA9"/>
    <w:rsid w:val="00652E90"/>
    <w:rsid w:val="00652EC6"/>
    <w:rsid w:val="00652EDC"/>
    <w:rsid w:val="00652F12"/>
    <w:rsid w:val="006530D3"/>
    <w:rsid w:val="006531FC"/>
    <w:rsid w:val="00653418"/>
    <w:rsid w:val="0065345C"/>
    <w:rsid w:val="006534FA"/>
    <w:rsid w:val="006535E4"/>
    <w:rsid w:val="0065365A"/>
    <w:rsid w:val="00653677"/>
    <w:rsid w:val="00653A74"/>
    <w:rsid w:val="00653C34"/>
    <w:rsid w:val="00653D06"/>
    <w:rsid w:val="00653D5B"/>
    <w:rsid w:val="00653DA9"/>
    <w:rsid w:val="00653F10"/>
    <w:rsid w:val="00653F43"/>
    <w:rsid w:val="00654079"/>
    <w:rsid w:val="00654088"/>
    <w:rsid w:val="006542BC"/>
    <w:rsid w:val="006542EF"/>
    <w:rsid w:val="00654333"/>
    <w:rsid w:val="00654354"/>
    <w:rsid w:val="0065452E"/>
    <w:rsid w:val="00654574"/>
    <w:rsid w:val="00654630"/>
    <w:rsid w:val="006546BA"/>
    <w:rsid w:val="006546F9"/>
    <w:rsid w:val="0065475F"/>
    <w:rsid w:val="00654792"/>
    <w:rsid w:val="006548E3"/>
    <w:rsid w:val="006549D4"/>
    <w:rsid w:val="00654BC4"/>
    <w:rsid w:val="00654BEF"/>
    <w:rsid w:val="00654C0C"/>
    <w:rsid w:val="00654C34"/>
    <w:rsid w:val="00654C57"/>
    <w:rsid w:val="00654D00"/>
    <w:rsid w:val="00654D28"/>
    <w:rsid w:val="00654F6D"/>
    <w:rsid w:val="0065506B"/>
    <w:rsid w:val="006553AC"/>
    <w:rsid w:val="00655541"/>
    <w:rsid w:val="0065554A"/>
    <w:rsid w:val="00655568"/>
    <w:rsid w:val="00655592"/>
    <w:rsid w:val="006555FE"/>
    <w:rsid w:val="006556DB"/>
    <w:rsid w:val="006558D1"/>
    <w:rsid w:val="00655938"/>
    <w:rsid w:val="00655B99"/>
    <w:rsid w:val="00655C19"/>
    <w:rsid w:val="00655E1A"/>
    <w:rsid w:val="00655E9D"/>
    <w:rsid w:val="00655F79"/>
    <w:rsid w:val="006561D9"/>
    <w:rsid w:val="0065622C"/>
    <w:rsid w:val="00656287"/>
    <w:rsid w:val="0065630D"/>
    <w:rsid w:val="0065635D"/>
    <w:rsid w:val="00656658"/>
    <w:rsid w:val="00656917"/>
    <w:rsid w:val="00656AC0"/>
    <w:rsid w:val="00656C16"/>
    <w:rsid w:val="00656EE3"/>
    <w:rsid w:val="00656F9A"/>
    <w:rsid w:val="00656FDF"/>
    <w:rsid w:val="00657165"/>
    <w:rsid w:val="006571FC"/>
    <w:rsid w:val="00657257"/>
    <w:rsid w:val="006572FC"/>
    <w:rsid w:val="0065731D"/>
    <w:rsid w:val="006573B3"/>
    <w:rsid w:val="006573FE"/>
    <w:rsid w:val="00657666"/>
    <w:rsid w:val="00657A58"/>
    <w:rsid w:val="00657AA9"/>
    <w:rsid w:val="00657C8E"/>
    <w:rsid w:val="00657CC3"/>
    <w:rsid w:val="00657D61"/>
    <w:rsid w:val="00657DA9"/>
    <w:rsid w:val="00657E65"/>
    <w:rsid w:val="00657EF0"/>
    <w:rsid w:val="00657FB5"/>
    <w:rsid w:val="00660441"/>
    <w:rsid w:val="006605D1"/>
    <w:rsid w:val="00660778"/>
    <w:rsid w:val="00660819"/>
    <w:rsid w:val="006608C9"/>
    <w:rsid w:val="00660A96"/>
    <w:rsid w:val="00660AEB"/>
    <w:rsid w:val="00660BDC"/>
    <w:rsid w:val="00660C90"/>
    <w:rsid w:val="00660F59"/>
    <w:rsid w:val="0066103D"/>
    <w:rsid w:val="006610CC"/>
    <w:rsid w:val="0066134F"/>
    <w:rsid w:val="006613CD"/>
    <w:rsid w:val="0066145C"/>
    <w:rsid w:val="00661663"/>
    <w:rsid w:val="006616D5"/>
    <w:rsid w:val="00661771"/>
    <w:rsid w:val="00661852"/>
    <w:rsid w:val="00661B38"/>
    <w:rsid w:val="00661E4B"/>
    <w:rsid w:val="006623C6"/>
    <w:rsid w:val="006625E3"/>
    <w:rsid w:val="00662827"/>
    <w:rsid w:val="0066292E"/>
    <w:rsid w:val="006629D8"/>
    <w:rsid w:val="00662A1D"/>
    <w:rsid w:val="00662AB3"/>
    <w:rsid w:val="00662E31"/>
    <w:rsid w:val="00662E3D"/>
    <w:rsid w:val="00662E5D"/>
    <w:rsid w:val="00662E8A"/>
    <w:rsid w:val="006630A6"/>
    <w:rsid w:val="006630EB"/>
    <w:rsid w:val="006631F2"/>
    <w:rsid w:val="00663215"/>
    <w:rsid w:val="00663264"/>
    <w:rsid w:val="006633CC"/>
    <w:rsid w:val="006635D9"/>
    <w:rsid w:val="006636CC"/>
    <w:rsid w:val="0066370E"/>
    <w:rsid w:val="006637CF"/>
    <w:rsid w:val="00663825"/>
    <w:rsid w:val="0066383C"/>
    <w:rsid w:val="006638DC"/>
    <w:rsid w:val="006639E8"/>
    <w:rsid w:val="00663A10"/>
    <w:rsid w:val="00663C31"/>
    <w:rsid w:val="00663CDF"/>
    <w:rsid w:val="00663E50"/>
    <w:rsid w:val="00663F3F"/>
    <w:rsid w:val="00663FF2"/>
    <w:rsid w:val="0066412D"/>
    <w:rsid w:val="00664305"/>
    <w:rsid w:val="00664522"/>
    <w:rsid w:val="00664545"/>
    <w:rsid w:val="006647B3"/>
    <w:rsid w:val="006648B0"/>
    <w:rsid w:val="00664904"/>
    <w:rsid w:val="006649F7"/>
    <w:rsid w:val="00664C3D"/>
    <w:rsid w:val="00664ECC"/>
    <w:rsid w:val="00664EF9"/>
    <w:rsid w:val="0066513B"/>
    <w:rsid w:val="00665158"/>
    <w:rsid w:val="00665195"/>
    <w:rsid w:val="006651E1"/>
    <w:rsid w:val="006653C5"/>
    <w:rsid w:val="0066548C"/>
    <w:rsid w:val="0066555F"/>
    <w:rsid w:val="00665703"/>
    <w:rsid w:val="00665819"/>
    <w:rsid w:val="00665D19"/>
    <w:rsid w:val="00665E1A"/>
    <w:rsid w:val="00665EEA"/>
    <w:rsid w:val="006660F2"/>
    <w:rsid w:val="00666108"/>
    <w:rsid w:val="006662BB"/>
    <w:rsid w:val="00666358"/>
    <w:rsid w:val="00666390"/>
    <w:rsid w:val="00666465"/>
    <w:rsid w:val="0066651C"/>
    <w:rsid w:val="006667B1"/>
    <w:rsid w:val="00666802"/>
    <w:rsid w:val="00666882"/>
    <w:rsid w:val="006668B2"/>
    <w:rsid w:val="0066694E"/>
    <w:rsid w:val="006669ED"/>
    <w:rsid w:val="00666BCF"/>
    <w:rsid w:val="00666C98"/>
    <w:rsid w:val="00666D59"/>
    <w:rsid w:val="00666DBF"/>
    <w:rsid w:val="00666E0B"/>
    <w:rsid w:val="00666EAE"/>
    <w:rsid w:val="00666F29"/>
    <w:rsid w:val="00667163"/>
    <w:rsid w:val="00667218"/>
    <w:rsid w:val="00667384"/>
    <w:rsid w:val="006673C0"/>
    <w:rsid w:val="006674CD"/>
    <w:rsid w:val="00667579"/>
    <w:rsid w:val="006677EA"/>
    <w:rsid w:val="006678B2"/>
    <w:rsid w:val="00667935"/>
    <w:rsid w:val="00667A57"/>
    <w:rsid w:val="00667B03"/>
    <w:rsid w:val="00667B5B"/>
    <w:rsid w:val="00667D7D"/>
    <w:rsid w:val="00667DD8"/>
    <w:rsid w:val="00667EC2"/>
    <w:rsid w:val="00670188"/>
    <w:rsid w:val="006702B9"/>
    <w:rsid w:val="006704A2"/>
    <w:rsid w:val="0067052F"/>
    <w:rsid w:val="0067054B"/>
    <w:rsid w:val="006706A8"/>
    <w:rsid w:val="0067070D"/>
    <w:rsid w:val="006707FC"/>
    <w:rsid w:val="006708B5"/>
    <w:rsid w:val="00670A49"/>
    <w:rsid w:val="00670A55"/>
    <w:rsid w:val="00670AC1"/>
    <w:rsid w:val="00670B14"/>
    <w:rsid w:val="00670C31"/>
    <w:rsid w:val="00670C5E"/>
    <w:rsid w:val="00670C7A"/>
    <w:rsid w:val="00670F95"/>
    <w:rsid w:val="00670FF6"/>
    <w:rsid w:val="006710C4"/>
    <w:rsid w:val="006710D8"/>
    <w:rsid w:val="00671490"/>
    <w:rsid w:val="0067153A"/>
    <w:rsid w:val="00671802"/>
    <w:rsid w:val="006718B8"/>
    <w:rsid w:val="00671C0B"/>
    <w:rsid w:val="00671D76"/>
    <w:rsid w:val="00671F15"/>
    <w:rsid w:val="00671F87"/>
    <w:rsid w:val="006721B9"/>
    <w:rsid w:val="006722C4"/>
    <w:rsid w:val="006722C5"/>
    <w:rsid w:val="006723CA"/>
    <w:rsid w:val="00672466"/>
    <w:rsid w:val="00672727"/>
    <w:rsid w:val="00672AC6"/>
    <w:rsid w:val="00672B04"/>
    <w:rsid w:val="00672B25"/>
    <w:rsid w:val="00672CB7"/>
    <w:rsid w:val="00672D4A"/>
    <w:rsid w:val="00673051"/>
    <w:rsid w:val="006733F6"/>
    <w:rsid w:val="006737B2"/>
    <w:rsid w:val="006739B9"/>
    <w:rsid w:val="00673A37"/>
    <w:rsid w:val="00673B6D"/>
    <w:rsid w:val="0067404B"/>
    <w:rsid w:val="00674255"/>
    <w:rsid w:val="00674361"/>
    <w:rsid w:val="006743AA"/>
    <w:rsid w:val="00674441"/>
    <w:rsid w:val="0067450F"/>
    <w:rsid w:val="006745AC"/>
    <w:rsid w:val="006745C8"/>
    <w:rsid w:val="0067499D"/>
    <w:rsid w:val="00674C87"/>
    <w:rsid w:val="00674CDA"/>
    <w:rsid w:val="00674E66"/>
    <w:rsid w:val="00674EBB"/>
    <w:rsid w:val="00674F4B"/>
    <w:rsid w:val="006752C3"/>
    <w:rsid w:val="00675334"/>
    <w:rsid w:val="006753B8"/>
    <w:rsid w:val="006754FD"/>
    <w:rsid w:val="00675595"/>
    <w:rsid w:val="0067567B"/>
    <w:rsid w:val="00675A45"/>
    <w:rsid w:val="00675A63"/>
    <w:rsid w:val="00675B2D"/>
    <w:rsid w:val="00675CAF"/>
    <w:rsid w:val="00675F29"/>
    <w:rsid w:val="00675FA4"/>
    <w:rsid w:val="00676041"/>
    <w:rsid w:val="0067609F"/>
    <w:rsid w:val="006760B4"/>
    <w:rsid w:val="00676174"/>
    <w:rsid w:val="0067638C"/>
    <w:rsid w:val="006763CD"/>
    <w:rsid w:val="0067668C"/>
    <w:rsid w:val="00676709"/>
    <w:rsid w:val="006767B9"/>
    <w:rsid w:val="00676878"/>
    <w:rsid w:val="006768CE"/>
    <w:rsid w:val="00676AA2"/>
    <w:rsid w:val="00676BC0"/>
    <w:rsid w:val="00676E7C"/>
    <w:rsid w:val="00676EA4"/>
    <w:rsid w:val="0067700E"/>
    <w:rsid w:val="0067702A"/>
    <w:rsid w:val="00677047"/>
    <w:rsid w:val="0067717C"/>
    <w:rsid w:val="006771EF"/>
    <w:rsid w:val="00677297"/>
    <w:rsid w:val="00677298"/>
    <w:rsid w:val="00677379"/>
    <w:rsid w:val="00677578"/>
    <w:rsid w:val="00677744"/>
    <w:rsid w:val="0067780C"/>
    <w:rsid w:val="00677818"/>
    <w:rsid w:val="006779C0"/>
    <w:rsid w:val="00677CFA"/>
    <w:rsid w:val="00677F3E"/>
    <w:rsid w:val="00677F83"/>
    <w:rsid w:val="00680022"/>
    <w:rsid w:val="006801A4"/>
    <w:rsid w:val="00680438"/>
    <w:rsid w:val="00680819"/>
    <w:rsid w:val="00680866"/>
    <w:rsid w:val="00680932"/>
    <w:rsid w:val="006809EB"/>
    <w:rsid w:val="006809F1"/>
    <w:rsid w:val="00680DE8"/>
    <w:rsid w:val="00680E7D"/>
    <w:rsid w:val="00680F75"/>
    <w:rsid w:val="00681171"/>
    <w:rsid w:val="006811B6"/>
    <w:rsid w:val="006813E1"/>
    <w:rsid w:val="0068148F"/>
    <w:rsid w:val="006814EA"/>
    <w:rsid w:val="00681B50"/>
    <w:rsid w:val="00681B59"/>
    <w:rsid w:val="00681C7B"/>
    <w:rsid w:val="00681CDE"/>
    <w:rsid w:val="00681E8F"/>
    <w:rsid w:val="00681EA1"/>
    <w:rsid w:val="00681F9E"/>
    <w:rsid w:val="00681FAC"/>
    <w:rsid w:val="00681FCE"/>
    <w:rsid w:val="00681FDA"/>
    <w:rsid w:val="00682049"/>
    <w:rsid w:val="00682290"/>
    <w:rsid w:val="006822B7"/>
    <w:rsid w:val="006823BE"/>
    <w:rsid w:val="006824EC"/>
    <w:rsid w:val="0068267A"/>
    <w:rsid w:val="0068268B"/>
    <w:rsid w:val="006827BF"/>
    <w:rsid w:val="006829EF"/>
    <w:rsid w:val="00682A07"/>
    <w:rsid w:val="00682AA6"/>
    <w:rsid w:val="00682AE5"/>
    <w:rsid w:val="00682D17"/>
    <w:rsid w:val="00682DCD"/>
    <w:rsid w:val="006831D8"/>
    <w:rsid w:val="0068344F"/>
    <w:rsid w:val="0068359D"/>
    <w:rsid w:val="0068367C"/>
    <w:rsid w:val="006839AB"/>
    <w:rsid w:val="006839AC"/>
    <w:rsid w:val="00683A28"/>
    <w:rsid w:val="00683D3A"/>
    <w:rsid w:val="00683E25"/>
    <w:rsid w:val="00683EB4"/>
    <w:rsid w:val="00683FAA"/>
    <w:rsid w:val="00684123"/>
    <w:rsid w:val="0068423A"/>
    <w:rsid w:val="00684240"/>
    <w:rsid w:val="00684241"/>
    <w:rsid w:val="00684A59"/>
    <w:rsid w:val="00684ABD"/>
    <w:rsid w:val="00684C26"/>
    <w:rsid w:val="00684D4F"/>
    <w:rsid w:val="00684FF8"/>
    <w:rsid w:val="00685169"/>
    <w:rsid w:val="0068557E"/>
    <w:rsid w:val="00685589"/>
    <w:rsid w:val="006855AB"/>
    <w:rsid w:val="00685680"/>
    <w:rsid w:val="006856A0"/>
    <w:rsid w:val="006857D4"/>
    <w:rsid w:val="00685801"/>
    <w:rsid w:val="006859B9"/>
    <w:rsid w:val="00685BC0"/>
    <w:rsid w:val="00685D84"/>
    <w:rsid w:val="00685E5A"/>
    <w:rsid w:val="00686263"/>
    <w:rsid w:val="006862A7"/>
    <w:rsid w:val="0068632E"/>
    <w:rsid w:val="006864A1"/>
    <w:rsid w:val="006864E3"/>
    <w:rsid w:val="006865E5"/>
    <w:rsid w:val="00686716"/>
    <w:rsid w:val="006867F4"/>
    <w:rsid w:val="0068690D"/>
    <w:rsid w:val="006869DD"/>
    <w:rsid w:val="006869E0"/>
    <w:rsid w:val="00686DEF"/>
    <w:rsid w:val="00686F4C"/>
    <w:rsid w:val="0068705F"/>
    <w:rsid w:val="0068724F"/>
    <w:rsid w:val="0068738F"/>
    <w:rsid w:val="0068744F"/>
    <w:rsid w:val="00687718"/>
    <w:rsid w:val="00687729"/>
    <w:rsid w:val="00687748"/>
    <w:rsid w:val="00687822"/>
    <w:rsid w:val="00687841"/>
    <w:rsid w:val="006879DC"/>
    <w:rsid w:val="00687B41"/>
    <w:rsid w:val="00687D92"/>
    <w:rsid w:val="00687DF5"/>
    <w:rsid w:val="00687EBB"/>
    <w:rsid w:val="00690002"/>
    <w:rsid w:val="0069017E"/>
    <w:rsid w:val="00690202"/>
    <w:rsid w:val="00690291"/>
    <w:rsid w:val="006902E4"/>
    <w:rsid w:val="00690381"/>
    <w:rsid w:val="006904F7"/>
    <w:rsid w:val="00690589"/>
    <w:rsid w:val="006906CA"/>
    <w:rsid w:val="00690A06"/>
    <w:rsid w:val="00690BFA"/>
    <w:rsid w:val="00690CEC"/>
    <w:rsid w:val="00690D9C"/>
    <w:rsid w:val="00690DFC"/>
    <w:rsid w:val="00690E20"/>
    <w:rsid w:val="00690F16"/>
    <w:rsid w:val="0069110D"/>
    <w:rsid w:val="006911E7"/>
    <w:rsid w:val="00691230"/>
    <w:rsid w:val="006916D8"/>
    <w:rsid w:val="00691916"/>
    <w:rsid w:val="0069197C"/>
    <w:rsid w:val="00691C09"/>
    <w:rsid w:val="00691D53"/>
    <w:rsid w:val="00691EB3"/>
    <w:rsid w:val="006920EA"/>
    <w:rsid w:val="006920FF"/>
    <w:rsid w:val="0069227E"/>
    <w:rsid w:val="006929DF"/>
    <w:rsid w:val="00692A2D"/>
    <w:rsid w:val="00692BEA"/>
    <w:rsid w:val="00692C5E"/>
    <w:rsid w:val="006930AD"/>
    <w:rsid w:val="006931AE"/>
    <w:rsid w:val="0069324A"/>
    <w:rsid w:val="00693336"/>
    <w:rsid w:val="006933BC"/>
    <w:rsid w:val="0069356E"/>
    <w:rsid w:val="0069369B"/>
    <w:rsid w:val="006936A7"/>
    <w:rsid w:val="0069384D"/>
    <w:rsid w:val="00693915"/>
    <w:rsid w:val="00693C6B"/>
    <w:rsid w:val="00693CA8"/>
    <w:rsid w:val="00693F55"/>
    <w:rsid w:val="006941E7"/>
    <w:rsid w:val="006943A5"/>
    <w:rsid w:val="0069442C"/>
    <w:rsid w:val="00694443"/>
    <w:rsid w:val="00694492"/>
    <w:rsid w:val="00694597"/>
    <w:rsid w:val="0069465E"/>
    <w:rsid w:val="0069468C"/>
    <w:rsid w:val="00694733"/>
    <w:rsid w:val="00694797"/>
    <w:rsid w:val="00694C13"/>
    <w:rsid w:val="00694D6D"/>
    <w:rsid w:val="00694E2D"/>
    <w:rsid w:val="00694ED3"/>
    <w:rsid w:val="00695030"/>
    <w:rsid w:val="006953FA"/>
    <w:rsid w:val="006955EB"/>
    <w:rsid w:val="00695667"/>
    <w:rsid w:val="006957A2"/>
    <w:rsid w:val="006959CF"/>
    <w:rsid w:val="00695BED"/>
    <w:rsid w:val="00695C8A"/>
    <w:rsid w:val="00695CC5"/>
    <w:rsid w:val="00695D2A"/>
    <w:rsid w:val="00695EDA"/>
    <w:rsid w:val="00696423"/>
    <w:rsid w:val="006964A5"/>
    <w:rsid w:val="006964F0"/>
    <w:rsid w:val="006966C0"/>
    <w:rsid w:val="006966D6"/>
    <w:rsid w:val="006967DF"/>
    <w:rsid w:val="0069691C"/>
    <w:rsid w:val="0069696B"/>
    <w:rsid w:val="00696A82"/>
    <w:rsid w:val="00696C43"/>
    <w:rsid w:val="00696FA4"/>
    <w:rsid w:val="00696FDE"/>
    <w:rsid w:val="00697103"/>
    <w:rsid w:val="00697179"/>
    <w:rsid w:val="00697517"/>
    <w:rsid w:val="00697535"/>
    <w:rsid w:val="006975D5"/>
    <w:rsid w:val="0069772F"/>
    <w:rsid w:val="00697741"/>
    <w:rsid w:val="006979A5"/>
    <w:rsid w:val="006979B8"/>
    <w:rsid w:val="00697B29"/>
    <w:rsid w:val="00697D08"/>
    <w:rsid w:val="006A00EE"/>
    <w:rsid w:val="006A0304"/>
    <w:rsid w:val="006A0371"/>
    <w:rsid w:val="006A084A"/>
    <w:rsid w:val="006A0A50"/>
    <w:rsid w:val="006A0AB4"/>
    <w:rsid w:val="006A0B2D"/>
    <w:rsid w:val="006A0C0B"/>
    <w:rsid w:val="006A0C4A"/>
    <w:rsid w:val="006A0C61"/>
    <w:rsid w:val="006A0CFC"/>
    <w:rsid w:val="006A0D41"/>
    <w:rsid w:val="006A103E"/>
    <w:rsid w:val="006A106A"/>
    <w:rsid w:val="006A111C"/>
    <w:rsid w:val="006A15A7"/>
    <w:rsid w:val="006A15C6"/>
    <w:rsid w:val="006A1698"/>
    <w:rsid w:val="006A198B"/>
    <w:rsid w:val="006A19F3"/>
    <w:rsid w:val="006A1A32"/>
    <w:rsid w:val="006A1B37"/>
    <w:rsid w:val="006A1C70"/>
    <w:rsid w:val="006A1E5D"/>
    <w:rsid w:val="006A1ED2"/>
    <w:rsid w:val="006A213F"/>
    <w:rsid w:val="006A21A7"/>
    <w:rsid w:val="006A220F"/>
    <w:rsid w:val="006A226A"/>
    <w:rsid w:val="006A23AB"/>
    <w:rsid w:val="006A25CB"/>
    <w:rsid w:val="006A27BE"/>
    <w:rsid w:val="006A27EF"/>
    <w:rsid w:val="006A289B"/>
    <w:rsid w:val="006A28A0"/>
    <w:rsid w:val="006A28C9"/>
    <w:rsid w:val="006A292A"/>
    <w:rsid w:val="006A29B9"/>
    <w:rsid w:val="006A2A35"/>
    <w:rsid w:val="006A2AD9"/>
    <w:rsid w:val="006A2B0E"/>
    <w:rsid w:val="006A2ECC"/>
    <w:rsid w:val="006A3493"/>
    <w:rsid w:val="006A3693"/>
    <w:rsid w:val="006A375A"/>
    <w:rsid w:val="006A3782"/>
    <w:rsid w:val="006A3844"/>
    <w:rsid w:val="006A39A2"/>
    <w:rsid w:val="006A3B4F"/>
    <w:rsid w:val="006A3D15"/>
    <w:rsid w:val="006A3D60"/>
    <w:rsid w:val="006A3DEF"/>
    <w:rsid w:val="006A3E85"/>
    <w:rsid w:val="006A3F1A"/>
    <w:rsid w:val="006A3F95"/>
    <w:rsid w:val="006A3FF0"/>
    <w:rsid w:val="006A43D5"/>
    <w:rsid w:val="006A44A8"/>
    <w:rsid w:val="006A4722"/>
    <w:rsid w:val="006A4758"/>
    <w:rsid w:val="006A4886"/>
    <w:rsid w:val="006A489F"/>
    <w:rsid w:val="006A4A91"/>
    <w:rsid w:val="006A4AD1"/>
    <w:rsid w:val="006A4AF1"/>
    <w:rsid w:val="006A4B9F"/>
    <w:rsid w:val="006A4BA6"/>
    <w:rsid w:val="006A4BA9"/>
    <w:rsid w:val="006A4D0A"/>
    <w:rsid w:val="006A4E2E"/>
    <w:rsid w:val="006A4E76"/>
    <w:rsid w:val="006A4FF1"/>
    <w:rsid w:val="006A50D1"/>
    <w:rsid w:val="006A50FB"/>
    <w:rsid w:val="006A5352"/>
    <w:rsid w:val="006A5527"/>
    <w:rsid w:val="006A578C"/>
    <w:rsid w:val="006A57C2"/>
    <w:rsid w:val="006A584C"/>
    <w:rsid w:val="006A58DF"/>
    <w:rsid w:val="006A5A2C"/>
    <w:rsid w:val="006A5CAA"/>
    <w:rsid w:val="006A5CD5"/>
    <w:rsid w:val="006A5F81"/>
    <w:rsid w:val="006A60DB"/>
    <w:rsid w:val="006A63DC"/>
    <w:rsid w:val="006A6674"/>
    <w:rsid w:val="006A668E"/>
    <w:rsid w:val="006A6728"/>
    <w:rsid w:val="006A6974"/>
    <w:rsid w:val="006A6987"/>
    <w:rsid w:val="006A6A3C"/>
    <w:rsid w:val="006A6BB2"/>
    <w:rsid w:val="006A6BC7"/>
    <w:rsid w:val="006A6C5F"/>
    <w:rsid w:val="006A6C8B"/>
    <w:rsid w:val="006A6D44"/>
    <w:rsid w:val="006A6E33"/>
    <w:rsid w:val="006A6F19"/>
    <w:rsid w:val="006A70F7"/>
    <w:rsid w:val="006A7102"/>
    <w:rsid w:val="006A742F"/>
    <w:rsid w:val="006A74BA"/>
    <w:rsid w:val="006A74F3"/>
    <w:rsid w:val="006A766D"/>
    <w:rsid w:val="006A770C"/>
    <w:rsid w:val="006A78A1"/>
    <w:rsid w:val="006A792E"/>
    <w:rsid w:val="006A7C7D"/>
    <w:rsid w:val="006A7F35"/>
    <w:rsid w:val="006A7F9A"/>
    <w:rsid w:val="006B00AC"/>
    <w:rsid w:val="006B00AD"/>
    <w:rsid w:val="006B014D"/>
    <w:rsid w:val="006B0222"/>
    <w:rsid w:val="006B02D7"/>
    <w:rsid w:val="006B0382"/>
    <w:rsid w:val="006B0432"/>
    <w:rsid w:val="006B057A"/>
    <w:rsid w:val="006B057B"/>
    <w:rsid w:val="006B06EE"/>
    <w:rsid w:val="006B076F"/>
    <w:rsid w:val="006B08DF"/>
    <w:rsid w:val="006B0991"/>
    <w:rsid w:val="006B0E2E"/>
    <w:rsid w:val="006B11C9"/>
    <w:rsid w:val="006B11CC"/>
    <w:rsid w:val="006B134B"/>
    <w:rsid w:val="006B13A9"/>
    <w:rsid w:val="006B13FB"/>
    <w:rsid w:val="006B1B58"/>
    <w:rsid w:val="006B1BE9"/>
    <w:rsid w:val="006B2294"/>
    <w:rsid w:val="006B2298"/>
    <w:rsid w:val="006B22CE"/>
    <w:rsid w:val="006B25F7"/>
    <w:rsid w:val="006B2691"/>
    <w:rsid w:val="006B26F9"/>
    <w:rsid w:val="006B2779"/>
    <w:rsid w:val="006B295C"/>
    <w:rsid w:val="006B2982"/>
    <w:rsid w:val="006B2A1C"/>
    <w:rsid w:val="006B2A4C"/>
    <w:rsid w:val="006B2B1D"/>
    <w:rsid w:val="006B2CCB"/>
    <w:rsid w:val="006B2D6F"/>
    <w:rsid w:val="006B2E9B"/>
    <w:rsid w:val="006B2F88"/>
    <w:rsid w:val="006B302F"/>
    <w:rsid w:val="006B30CA"/>
    <w:rsid w:val="006B30FD"/>
    <w:rsid w:val="006B3196"/>
    <w:rsid w:val="006B33B7"/>
    <w:rsid w:val="006B34C3"/>
    <w:rsid w:val="006B34F2"/>
    <w:rsid w:val="006B35C8"/>
    <w:rsid w:val="006B3791"/>
    <w:rsid w:val="006B39A7"/>
    <w:rsid w:val="006B3A44"/>
    <w:rsid w:val="006B3AD5"/>
    <w:rsid w:val="006B3B15"/>
    <w:rsid w:val="006B3B16"/>
    <w:rsid w:val="006B3DA6"/>
    <w:rsid w:val="006B3FC1"/>
    <w:rsid w:val="006B3FDA"/>
    <w:rsid w:val="006B40A0"/>
    <w:rsid w:val="006B439A"/>
    <w:rsid w:val="006B4411"/>
    <w:rsid w:val="006B447B"/>
    <w:rsid w:val="006B4548"/>
    <w:rsid w:val="006B45A6"/>
    <w:rsid w:val="006B4772"/>
    <w:rsid w:val="006B4895"/>
    <w:rsid w:val="006B490E"/>
    <w:rsid w:val="006B49D0"/>
    <w:rsid w:val="006B4A18"/>
    <w:rsid w:val="006B4A44"/>
    <w:rsid w:val="006B4C80"/>
    <w:rsid w:val="006B4DCA"/>
    <w:rsid w:val="006B4E3A"/>
    <w:rsid w:val="006B5016"/>
    <w:rsid w:val="006B5033"/>
    <w:rsid w:val="006B50C6"/>
    <w:rsid w:val="006B511F"/>
    <w:rsid w:val="006B5287"/>
    <w:rsid w:val="006B5399"/>
    <w:rsid w:val="006B5550"/>
    <w:rsid w:val="006B5640"/>
    <w:rsid w:val="006B588E"/>
    <w:rsid w:val="006B58C5"/>
    <w:rsid w:val="006B5A65"/>
    <w:rsid w:val="006B5A77"/>
    <w:rsid w:val="006B5D30"/>
    <w:rsid w:val="006B5D4D"/>
    <w:rsid w:val="006B5D70"/>
    <w:rsid w:val="006B5DE0"/>
    <w:rsid w:val="006B5E75"/>
    <w:rsid w:val="006B5F99"/>
    <w:rsid w:val="006B601C"/>
    <w:rsid w:val="006B608A"/>
    <w:rsid w:val="006B6161"/>
    <w:rsid w:val="006B663C"/>
    <w:rsid w:val="006B6720"/>
    <w:rsid w:val="006B6734"/>
    <w:rsid w:val="006B6764"/>
    <w:rsid w:val="006B67A9"/>
    <w:rsid w:val="006B6A67"/>
    <w:rsid w:val="006B6A82"/>
    <w:rsid w:val="006B6BF9"/>
    <w:rsid w:val="006B6D01"/>
    <w:rsid w:val="006B6D4A"/>
    <w:rsid w:val="006B71F1"/>
    <w:rsid w:val="006B76F2"/>
    <w:rsid w:val="006B784B"/>
    <w:rsid w:val="006B7A30"/>
    <w:rsid w:val="006B7A6C"/>
    <w:rsid w:val="006B7AC3"/>
    <w:rsid w:val="006B7AD6"/>
    <w:rsid w:val="006B7BCD"/>
    <w:rsid w:val="006B7C0A"/>
    <w:rsid w:val="006B7D4B"/>
    <w:rsid w:val="006B7ED9"/>
    <w:rsid w:val="006B7F6A"/>
    <w:rsid w:val="006B7FDC"/>
    <w:rsid w:val="006C008D"/>
    <w:rsid w:val="006C0579"/>
    <w:rsid w:val="006C0643"/>
    <w:rsid w:val="006C0658"/>
    <w:rsid w:val="006C07CE"/>
    <w:rsid w:val="006C07D2"/>
    <w:rsid w:val="006C08D6"/>
    <w:rsid w:val="006C092E"/>
    <w:rsid w:val="006C0CCF"/>
    <w:rsid w:val="006C0D2E"/>
    <w:rsid w:val="006C0EFA"/>
    <w:rsid w:val="006C0FFE"/>
    <w:rsid w:val="006C1090"/>
    <w:rsid w:val="006C10B1"/>
    <w:rsid w:val="006C10DC"/>
    <w:rsid w:val="006C13FB"/>
    <w:rsid w:val="006C144B"/>
    <w:rsid w:val="006C15F1"/>
    <w:rsid w:val="006C1630"/>
    <w:rsid w:val="006C1685"/>
    <w:rsid w:val="006C175A"/>
    <w:rsid w:val="006C18E5"/>
    <w:rsid w:val="006C1ABC"/>
    <w:rsid w:val="006C1B05"/>
    <w:rsid w:val="006C1B25"/>
    <w:rsid w:val="006C1B8F"/>
    <w:rsid w:val="006C1BE7"/>
    <w:rsid w:val="006C1C95"/>
    <w:rsid w:val="006C1CFC"/>
    <w:rsid w:val="006C1D45"/>
    <w:rsid w:val="006C1EAB"/>
    <w:rsid w:val="006C2133"/>
    <w:rsid w:val="006C21D4"/>
    <w:rsid w:val="006C239C"/>
    <w:rsid w:val="006C243A"/>
    <w:rsid w:val="006C24F8"/>
    <w:rsid w:val="006C2649"/>
    <w:rsid w:val="006C28F8"/>
    <w:rsid w:val="006C2964"/>
    <w:rsid w:val="006C29B0"/>
    <w:rsid w:val="006C2A48"/>
    <w:rsid w:val="006C2A67"/>
    <w:rsid w:val="006C2A8A"/>
    <w:rsid w:val="006C2B15"/>
    <w:rsid w:val="006C2B5B"/>
    <w:rsid w:val="006C2C4C"/>
    <w:rsid w:val="006C3043"/>
    <w:rsid w:val="006C31AE"/>
    <w:rsid w:val="006C3345"/>
    <w:rsid w:val="006C354C"/>
    <w:rsid w:val="006C38BF"/>
    <w:rsid w:val="006C391A"/>
    <w:rsid w:val="006C3A55"/>
    <w:rsid w:val="006C3B48"/>
    <w:rsid w:val="006C3C2D"/>
    <w:rsid w:val="006C3C69"/>
    <w:rsid w:val="006C3C78"/>
    <w:rsid w:val="006C4101"/>
    <w:rsid w:val="006C414E"/>
    <w:rsid w:val="006C4177"/>
    <w:rsid w:val="006C4250"/>
    <w:rsid w:val="006C42A2"/>
    <w:rsid w:val="006C4478"/>
    <w:rsid w:val="006C44AC"/>
    <w:rsid w:val="006C44AD"/>
    <w:rsid w:val="006C466E"/>
    <w:rsid w:val="006C46A8"/>
    <w:rsid w:val="006C4A99"/>
    <w:rsid w:val="006C4B18"/>
    <w:rsid w:val="006C4DEB"/>
    <w:rsid w:val="006C5072"/>
    <w:rsid w:val="006C55DE"/>
    <w:rsid w:val="006C5604"/>
    <w:rsid w:val="006C5653"/>
    <w:rsid w:val="006C5714"/>
    <w:rsid w:val="006C57EF"/>
    <w:rsid w:val="006C5818"/>
    <w:rsid w:val="006C5994"/>
    <w:rsid w:val="006C599C"/>
    <w:rsid w:val="006C5A37"/>
    <w:rsid w:val="006C5C32"/>
    <w:rsid w:val="006C5D0D"/>
    <w:rsid w:val="006C5D9C"/>
    <w:rsid w:val="006C5E62"/>
    <w:rsid w:val="006C5F09"/>
    <w:rsid w:val="006C5F76"/>
    <w:rsid w:val="006C6310"/>
    <w:rsid w:val="006C6311"/>
    <w:rsid w:val="006C64BE"/>
    <w:rsid w:val="006C6513"/>
    <w:rsid w:val="006C673C"/>
    <w:rsid w:val="006C6871"/>
    <w:rsid w:val="006C68F4"/>
    <w:rsid w:val="006C6973"/>
    <w:rsid w:val="006C6983"/>
    <w:rsid w:val="006C6D5E"/>
    <w:rsid w:val="006C7033"/>
    <w:rsid w:val="006C70A7"/>
    <w:rsid w:val="006C7507"/>
    <w:rsid w:val="006C7665"/>
    <w:rsid w:val="006C77C4"/>
    <w:rsid w:val="006C7806"/>
    <w:rsid w:val="006C78E0"/>
    <w:rsid w:val="006C78E3"/>
    <w:rsid w:val="006C7A51"/>
    <w:rsid w:val="006C7B5C"/>
    <w:rsid w:val="006C7EA9"/>
    <w:rsid w:val="006D0169"/>
    <w:rsid w:val="006D0283"/>
    <w:rsid w:val="006D04D1"/>
    <w:rsid w:val="006D0714"/>
    <w:rsid w:val="006D07BF"/>
    <w:rsid w:val="006D0919"/>
    <w:rsid w:val="006D0A3F"/>
    <w:rsid w:val="006D0B4E"/>
    <w:rsid w:val="006D0C5D"/>
    <w:rsid w:val="006D1012"/>
    <w:rsid w:val="006D121D"/>
    <w:rsid w:val="006D1229"/>
    <w:rsid w:val="006D1578"/>
    <w:rsid w:val="006D15B1"/>
    <w:rsid w:val="006D1602"/>
    <w:rsid w:val="006D16D7"/>
    <w:rsid w:val="006D181D"/>
    <w:rsid w:val="006D18FA"/>
    <w:rsid w:val="006D19F2"/>
    <w:rsid w:val="006D1A42"/>
    <w:rsid w:val="006D1ABE"/>
    <w:rsid w:val="006D1AC4"/>
    <w:rsid w:val="006D1AF9"/>
    <w:rsid w:val="006D1D00"/>
    <w:rsid w:val="006D1D01"/>
    <w:rsid w:val="006D1FB9"/>
    <w:rsid w:val="006D211A"/>
    <w:rsid w:val="006D21E5"/>
    <w:rsid w:val="006D229E"/>
    <w:rsid w:val="006D23EB"/>
    <w:rsid w:val="006D2457"/>
    <w:rsid w:val="006D2710"/>
    <w:rsid w:val="006D29AF"/>
    <w:rsid w:val="006D2A7A"/>
    <w:rsid w:val="006D2D37"/>
    <w:rsid w:val="006D2E21"/>
    <w:rsid w:val="006D3066"/>
    <w:rsid w:val="006D31CE"/>
    <w:rsid w:val="006D330B"/>
    <w:rsid w:val="006D3569"/>
    <w:rsid w:val="006D3816"/>
    <w:rsid w:val="006D3A20"/>
    <w:rsid w:val="006D3AD6"/>
    <w:rsid w:val="006D3BB4"/>
    <w:rsid w:val="006D3D76"/>
    <w:rsid w:val="006D3DF9"/>
    <w:rsid w:val="006D3FF4"/>
    <w:rsid w:val="006D4104"/>
    <w:rsid w:val="006D4214"/>
    <w:rsid w:val="006D4756"/>
    <w:rsid w:val="006D47E7"/>
    <w:rsid w:val="006D4868"/>
    <w:rsid w:val="006D4923"/>
    <w:rsid w:val="006D4CF7"/>
    <w:rsid w:val="006D4F32"/>
    <w:rsid w:val="006D4F5A"/>
    <w:rsid w:val="006D4F83"/>
    <w:rsid w:val="006D502E"/>
    <w:rsid w:val="006D51A1"/>
    <w:rsid w:val="006D5268"/>
    <w:rsid w:val="006D5305"/>
    <w:rsid w:val="006D5345"/>
    <w:rsid w:val="006D5590"/>
    <w:rsid w:val="006D5604"/>
    <w:rsid w:val="006D586E"/>
    <w:rsid w:val="006D5A31"/>
    <w:rsid w:val="006D5A36"/>
    <w:rsid w:val="006D5A7C"/>
    <w:rsid w:val="006D5D14"/>
    <w:rsid w:val="006D5D1F"/>
    <w:rsid w:val="006D5DCB"/>
    <w:rsid w:val="006D6036"/>
    <w:rsid w:val="006D607F"/>
    <w:rsid w:val="006D6142"/>
    <w:rsid w:val="006D6154"/>
    <w:rsid w:val="006D6345"/>
    <w:rsid w:val="006D63ED"/>
    <w:rsid w:val="006D6545"/>
    <w:rsid w:val="006D661C"/>
    <w:rsid w:val="006D6682"/>
    <w:rsid w:val="006D6805"/>
    <w:rsid w:val="006D6826"/>
    <w:rsid w:val="006D6A95"/>
    <w:rsid w:val="006D6B50"/>
    <w:rsid w:val="006D6C83"/>
    <w:rsid w:val="006D6D7A"/>
    <w:rsid w:val="006D6E69"/>
    <w:rsid w:val="006D707E"/>
    <w:rsid w:val="006D71AD"/>
    <w:rsid w:val="006D728D"/>
    <w:rsid w:val="006D72FB"/>
    <w:rsid w:val="006D7FFE"/>
    <w:rsid w:val="006E02C1"/>
    <w:rsid w:val="006E02E1"/>
    <w:rsid w:val="006E046C"/>
    <w:rsid w:val="006E06E4"/>
    <w:rsid w:val="006E0784"/>
    <w:rsid w:val="006E0CDB"/>
    <w:rsid w:val="006E0E64"/>
    <w:rsid w:val="006E0FC0"/>
    <w:rsid w:val="006E10FF"/>
    <w:rsid w:val="006E1186"/>
    <w:rsid w:val="006E11E9"/>
    <w:rsid w:val="006E12EB"/>
    <w:rsid w:val="006E149A"/>
    <w:rsid w:val="006E162B"/>
    <w:rsid w:val="006E1647"/>
    <w:rsid w:val="006E170B"/>
    <w:rsid w:val="006E174A"/>
    <w:rsid w:val="006E187A"/>
    <w:rsid w:val="006E189C"/>
    <w:rsid w:val="006E1B91"/>
    <w:rsid w:val="006E1BAE"/>
    <w:rsid w:val="006E1BF8"/>
    <w:rsid w:val="006E1E32"/>
    <w:rsid w:val="006E1E39"/>
    <w:rsid w:val="006E20A1"/>
    <w:rsid w:val="006E20E9"/>
    <w:rsid w:val="006E21A2"/>
    <w:rsid w:val="006E2200"/>
    <w:rsid w:val="006E23F1"/>
    <w:rsid w:val="006E24DC"/>
    <w:rsid w:val="006E2513"/>
    <w:rsid w:val="006E2668"/>
    <w:rsid w:val="006E26CA"/>
    <w:rsid w:val="006E2726"/>
    <w:rsid w:val="006E2746"/>
    <w:rsid w:val="006E2754"/>
    <w:rsid w:val="006E29B3"/>
    <w:rsid w:val="006E2B15"/>
    <w:rsid w:val="006E2BB7"/>
    <w:rsid w:val="006E2DB5"/>
    <w:rsid w:val="006E2E49"/>
    <w:rsid w:val="006E3007"/>
    <w:rsid w:val="006E3024"/>
    <w:rsid w:val="006E30AE"/>
    <w:rsid w:val="006E310F"/>
    <w:rsid w:val="006E327C"/>
    <w:rsid w:val="006E348E"/>
    <w:rsid w:val="006E34E1"/>
    <w:rsid w:val="006E355C"/>
    <w:rsid w:val="006E36FD"/>
    <w:rsid w:val="006E39A8"/>
    <w:rsid w:val="006E39E4"/>
    <w:rsid w:val="006E3B48"/>
    <w:rsid w:val="006E409C"/>
    <w:rsid w:val="006E41D2"/>
    <w:rsid w:val="006E4226"/>
    <w:rsid w:val="006E426C"/>
    <w:rsid w:val="006E43B6"/>
    <w:rsid w:val="006E4463"/>
    <w:rsid w:val="006E4519"/>
    <w:rsid w:val="006E45E6"/>
    <w:rsid w:val="006E4A07"/>
    <w:rsid w:val="006E4A24"/>
    <w:rsid w:val="006E4ADE"/>
    <w:rsid w:val="006E4AE6"/>
    <w:rsid w:val="006E4CDF"/>
    <w:rsid w:val="006E5036"/>
    <w:rsid w:val="006E508F"/>
    <w:rsid w:val="006E50B5"/>
    <w:rsid w:val="006E50D4"/>
    <w:rsid w:val="006E5370"/>
    <w:rsid w:val="006E5401"/>
    <w:rsid w:val="006E547D"/>
    <w:rsid w:val="006E5586"/>
    <w:rsid w:val="006E57EB"/>
    <w:rsid w:val="006E5895"/>
    <w:rsid w:val="006E58C5"/>
    <w:rsid w:val="006E5BC9"/>
    <w:rsid w:val="006E5BDE"/>
    <w:rsid w:val="006E5C9F"/>
    <w:rsid w:val="006E5D55"/>
    <w:rsid w:val="006E5FAD"/>
    <w:rsid w:val="006E5FC6"/>
    <w:rsid w:val="006E5FE3"/>
    <w:rsid w:val="006E60D7"/>
    <w:rsid w:val="006E60EA"/>
    <w:rsid w:val="006E6201"/>
    <w:rsid w:val="006E631C"/>
    <w:rsid w:val="006E66C6"/>
    <w:rsid w:val="006E674E"/>
    <w:rsid w:val="006E67C6"/>
    <w:rsid w:val="006E67D9"/>
    <w:rsid w:val="006E6989"/>
    <w:rsid w:val="006E69C4"/>
    <w:rsid w:val="006E6A04"/>
    <w:rsid w:val="006E6C94"/>
    <w:rsid w:val="006E6D7C"/>
    <w:rsid w:val="006E6E38"/>
    <w:rsid w:val="006E6F19"/>
    <w:rsid w:val="006E7032"/>
    <w:rsid w:val="006E70AE"/>
    <w:rsid w:val="006E7215"/>
    <w:rsid w:val="006E7265"/>
    <w:rsid w:val="006E7304"/>
    <w:rsid w:val="006E7382"/>
    <w:rsid w:val="006E7441"/>
    <w:rsid w:val="006E754C"/>
    <w:rsid w:val="006E786C"/>
    <w:rsid w:val="006E796C"/>
    <w:rsid w:val="006E79B0"/>
    <w:rsid w:val="006E79F8"/>
    <w:rsid w:val="006E7BE6"/>
    <w:rsid w:val="006E7BF1"/>
    <w:rsid w:val="006E7EEF"/>
    <w:rsid w:val="006E7FEE"/>
    <w:rsid w:val="006F0156"/>
    <w:rsid w:val="006F0201"/>
    <w:rsid w:val="006F028E"/>
    <w:rsid w:val="006F041A"/>
    <w:rsid w:val="006F05F4"/>
    <w:rsid w:val="006F09FF"/>
    <w:rsid w:val="006F0AEC"/>
    <w:rsid w:val="006F0B98"/>
    <w:rsid w:val="006F0BBA"/>
    <w:rsid w:val="006F0BFE"/>
    <w:rsid w:val="006F0C25"/>
    <w:rsid w:val="006F0D9F"/>
    <w:rsid w:val="006F0EBF"/>
    <w:rsid w:val="006F1031"/>
    <w:rsid w:val="006F1133"/>
    <w:rsid w:val="006F11D6"/>
    <w:rsid w:val="006F1248"/>
    <w:rsid w:val="006F1294"/>
    <w:rsid w:val="006F1325"/>
    <w:rsid w:val="006F134D"/>
    <w:rsid w:val="006F1362"/>
    <w:rsid w:val="006F13CC"/>
    <w:rsid w:val="006F141A"/>
    <w:rsid w:val="006F144B"/>
    <w:rsid w:val="006F16B3"/>
    <w:rsid w:val="006F1C88"/>
    <w:rsid w:val="006F1E1A"/>
    <w:rsid w:val="006F1EF4"/>
    <w:rsid w:val="006F2141"/>
    <w:rsid w:val="006F24B9"/>
    <w:rsid w:val="006F278F"/>
    <w:rsid w:val="006F2944"/>
    <w:rsid w:val="006F2A2C"/>
    <w:rsid w:val="006F2B46"/>
    <w:rsid w:val="006F2B76"/>
    <w:rsid w:val="006F2CE0"/>
    <w:rsid w:val="006F2E13"/>
    <w:rsid w:val="006F2E6E"/>
    <w:rsid w:val="006F2EA8"/>
    <w:rsid w:val="006F3179"/>
    <w:rsid w:val="006F33C8"/>
    <w:rsid w:val="006F3441"/>
    <w:rsid w:val="006F3506"/>
    <w:rsid w:val="006F3549"/>
    <w:rsid w:val="006F3592"/>
    <w:rsid w:val="006F38E1"/>
    <w:rsid w:val="006F39DB"/>
    <w:rsid w:val="006F3A34"/>
    <w:rsid w:val="006F3A81"/>
    <w:rsid w:val="006F3B36"/>
    <w:rsid w:val="006F3B5E"/>
    <w:rsid w:val="006F3C82"/>
    <w:rsid w:val="006F3FA7"/>
    <w:rsid w:val="006F3FBF"/>
    <w:rsid w:val="006F428E"/>
    <w:rsid w:val="006F42A9"/>
    <w:rsid w:val="006F4346"/>
    <w:rsid w:val="006F44B0"/>
    <w:rsid w:val="006F479B"/>
    <w:rsid w:val="006F47DB"/>
    <w:rsid w:val="006F480A"/>
    <w:rsid w:val="006F4825"/>
    <w:rsid w:val="006F4885"/>
    <w:rsid w:val="006F48DF"/>
    <w:rsid w:val="006F4B1C"/>
    <w:rsid w:val="006F4D1B"/>
    <w:rsid w:val="006F4D92"/>
    <w:rsid w:val="006F4D93"/>
    <w:rsid w:val="006F4DC2"/>
    <w:rsid w:val="006F4E8B"/>
    <w:rsid w:val="006F4ECA"/>
    <w:rsid w:val="006F4EE3"/>
    <w:rsid w:val="006F4FD5"/>
    <w:rsid w:val="006F5002"/>
    <w:rsid w:val="006F525A"/>
    <w:rsid w:val="006F53FD"/>
    <w:rsid w:val="006F542D"/>
    <w:rsid w:val="006F55D3"/>
    <w:rsid w:val="006F5952"/>
    <w:rsid w:val="006F5A1B"/>
    <w:rsid w:val="006F5BD6"/>
    <w:rsid w:val="006F5D58"/>
    <w:rsid w:val="006F5D90"/>
    <w:rsid w:val="006F5F75"/>
    <w:rsid w:val="006F66CA"/>
    <w:rsid w:val="006F6727"/>
    <w:rsid w:val="006F6818"/>
    <w:rsid w:val="006F694A"/>
    <w:rsid w:val="006F6D0D"/>
    <w:rsid w:val="006F6F82"/>
    <w:rsid w:val="006F714E"/>
    <w:rsid w:val="006F7220"/>
    <w:rsid w:val="006F722F"/>
    <w:rsid w:val="006F7255"/>
    <w:rsid w:val="006F754D"/>
    <w:rsid w:val="006F756A"/>
    <w:rsid w:val="006F7711"/>
    <w:rsid w:val="006F7742"/>
    <w:rsid w:val="006F7971"/>
    <w:rsid w:val="007000C0"/>
    <w:rsid w:val="00700126"/>
    <w:rsid w:val="00700287"/>
    <w:rsid w:val="00700423"/>
    <w:rsid w:val="0070058B"/>
    <w:rsid w:val="00700595"/>
    <w:rsid w:val="007005C0"/>
    <w:rsid w:val="007005C1"/>
    <w:rsid w:val="00700615"/>
    <w:rsid w:val="00700990"/>
    <w:rsid w:val="007009A5"/>
    <w:rsid w:val="00700A0B"/>
    <w:rsid w:val="00700A3D"/>
    <w:rsid w:val="00700B8D"/>
    <w:rsid w:val="00700C15"/>
    <w:rsid w:val="00700D44"/>
    <w:rsid w:val="00700E72"/>
    <w:rsid w:val="00700F76"/>
    <w:rsid w:val="0070104B"/>
    <w:rsid w:val="007011A5"/>
    <w:rsid w:val="00701293"/>
    <w:rsid w:val="00701637"/>
    <w:rsid w:val="00701664"/>
    <w:rsid w:val="0070167D"/>
    <w:rsid w:val="007016E1"/>
    <w:rsid w:val="00701855"/>
    <w:rsid w:val="00701922"/>
    <w:rsid w:val="00701974"/>
    <w:rsid w:val="00701A2C"/>
    <w:rsid w:val="00701AAE"/>
    <w:rsid w:val="00701B91"/>
    <w:rsid w:val="00701CA2"/>
    <w:rsid w:val="00701DD5"/>
    <w:rsid w:val="00701F5C"/>
    <w:rsid w:val="007020FE"/>
    <w:rsid w:val="0070211B"/>
    <w:rsid w:val="0070229B"/>
    <w:rsid w:val="0070240F"/>
    <w:rsid w:val="00702431"/>
    <w:rsid w:val="00702462"/>
    <w:rsid w:val="00702480"/>
    <w:rsid w:val="007024B3"/>
    <w:rsid w:val="00702602"/>
    <w:rsid w:val="00702657"/>
    <w:rsid w:val="00702682"/>
    <w:rsid w:val="00702683"/>
    <w:rsid w:val="00702761"/>
    <w:rsid w:val="0070279B"/>
    <w:rsid w:val="00702834"/>
    <w:rsid w:val="0070283D"/>
    <w:rsid w:val="00702942"/>
    <w:rsid w:val="00702ADC"/>
    <w:rsid w:val="00702BC1"/>
    <w:rsid w:val="00702C59"/>
    <w:rsid w:val="00702E62"/>
    <w:rsid w:val="00702EE4"/>
    <w:rsid w:val="00702EF6"/>
    <w:rsid w:val="00702F39"/>
    <w:rsid w:val="00702FE6"/>
    <w:rsid w:val="00702FF7"/>
    <w:rsid w:val="007031E4"/>
    <w:rsid w:val="00703352"/>
    <w:rsid w:val="0070348D"/>
    <w:rsid w:val="007036FB"/>
    <w:rsid w:val="007037F6"/>
    <w:rsid w:val="0070398A"/>
    <w:rsid w:val="00703A3B"/>
    <w:rsid w:val="00703B58"/>
    <w:rsid w:val="00703E3E"/>
    <w:rsid w:val="00703E65"/>
    <w:rsid w:val="00703FDE"/>
    <w:rsid w:val="00704185"/>
    <w:rsid w:val="00704288"/>
    <w:rsid w:val="00704357"/>
    <w:rsid w:val="0070441E"/>
    <w:rsid w:val="00704426"/>
    <w:rsid w:val="0070463A"/>
    <w:rsid w:val="00704731"/>
    <w:rsid w:val="0070493E"/>
    <w:rsid w:val="0070499E"/>
    <w:rsid w:val="007049BC"/>
    <w:rsid w:val="00704A05"/>
    <w:rsid w:val="00704A5F"/>
    <w:rsid w:val="00704B29"/>
    <w:rsid w:val="00704C1E"/>
    <w:rsid w:val="00704F6C"/>
    <w:rsid w:val="007053E1"/>
    <w:rsid w:val="00705672"/>
    <w:rsid w:val="00705761"/>
    <w:rsid w:val="0070576E"/>
    <w:rsid w:val="00705920"/>
    <w:rsid w:val="007059DA"/>
    <w:rsid w:val="00705A29"/>
    <w:rsid w:val="00705A2A"/>
    <w:rsid w:val="00705A52"/>
    <w:rsid w:val="00705C1C"/>
    <w:rsid w:val="00705CBC"/>
    <w:rsid w:val="00705DE6"/>
    <w:rsid w:val="00705E5B"/>
    <w:rsid w:val="00705ED9"/>
    <w:rsid w:val="00705F13"/>
    <w:rsid w:val="00705F7B"/>
    <w:rsid w:val="00706075"/>
    <w:rsid w:val="00706125"/>
    <w:rsid w:val="0070647E"/>
    <w:rsid w:val="00706505"/>
    <w:rsid w:val="00706855"/>
    <w:rsid w:val="00706879"/>
    <w:rsid w:val="00706BF6"/>
    <w:rsid w:val="00706C58"/>
    <w:rsid w:val="00706CA6"/>
    <w:rsid w:val="00706E3D"/>
    <w:rsid w:val="00706E66"/>
    <w:rsid w:val="0070709D"/>
    <w:rsid w:val="007071AE"/>
    <w:rsid w:val="007071E1"/>
    <w:rsid w:val="00707344"/>
    <w:rsid w:val="0070742A"/>
    <w:rsid w:val="00707560"/>
    <w:rsid w:val="007077BB"/>
    <w:rsid w:val="00707833"/>
    <w:rsid w:val="007078BA"/>
    <w:rsid w:val="00707A7C"/>
    <w:rsid w:val="00707ABB"/>
    <w:rsid w:val="00707BB6"/>
    <w:rsid w:val="00707BF6"/>
    <w:rsid w:val="00707F3D"/>
    <w:rsid w:val="00707F5D"/>
    <w:rsid w:val="0071011E"/>
    <w:rsid w:val="00710131"/>
    <w:rsid w:val="00710317"/>
    <w:rsid w:val="007103F2"/>
    <w:rsid w:val="0071048F"/>
    <w:rsid w:val="007105A3"/>
    <w:rsid w:val="0071073C"/>
    <w:rsid w:val="0071076C"/>
    <w:rsid w:val="007109C4"/>
    <w:rsid w:val="00710A83"/>
    <w:rsid w:val="00710B1C"/>
    <w:rsid w:val="00710B7E"/>
    <w:rsid w:val="00710B9E"/>
    <w:rsid w:val="00710BC0"/>
    <w:rsid w:val="00710C53"/>
    <w:rsid w:val="00710E1D"/>
    <w:rsid w:val="0071100C"/>
    <w:rsid w:val="007110AC"/>
    <w:rsid w:val="007112A8"/>
    <w:rsid w:val="007112D6"/>
    <w:rsid w:val="00711419"/>
    <w:rsid w:val="00711911"/>
    <w:rsid w:val="00711A29"/>
    <w:rsid w:val="00711A2A"/>
    <w:rsid w:val="00711AFB"/>
    <w:rsid w:val="00711B06"/>
    <w:rsid w:val="00711C70"/>
    <w:rsid w:val="00711D29"/>
    <w:rsid w:val="00711DE8"/>
    <w:rsid w:val="00711FE3"/>
    <w:rsid w:val="00712306"/>
    <w:rsid w:val="0071244F"/>
    <w:rsid w:val="007124BE"/>
    <w:rsid w:val="00712618"/>
    <w:rsid w:val="007129E6"/>
    <w:rsid w:val="00712F73"/>
    <w:rsid w:val="00712FA5"/>
    <w:rsid w:val="007130CF"/>
    <w:rsid w:val="00713287"/>
    <w:rsid w:val="007134AC"/>
    <w:rsid w:val="00713547"/>
    <w:rsid w:val="0071366F"/>
    <w:rsid w:val="007137AE"/>
    <w:rsid w:val="007138AF"/>
    <w:rsid w:val="00713D98"/>
    <w:rsid w:val="00713DD9"/>
    <w:rsid w:val="00713F3C"/>
    <w:rsid w:val="00714219"/>
    <w:rsid w:val="0071428B"/>
    <w:rsid w:val="0071429F"/>
    <w:rsid w:val="007143DA"/>
    <w:rsid w:val="007144AE"/>
    <w:rsid w:val="007144B6"/>
    <w:rsid w:val="007145A9"/>
    <w:rsid w:val="0071467D"/>
    <w:rsid w:val="007146C3"/>
    <w:rsid w:val="00714723"/>
    <w:rsid w:val="007147FA"/>
    <w:rsid w:val="007149DE"/>
    <w:rsid w:val="00714A4B"/>
    <w:rsid w:val="00714BC3"/>
    <w:rsid w:val="00714BFE"/>
    <w:rsid w:val="00714D84"/>
    <w:rsid w:val="00714D95"/>
    <w:rsid w:val="00714E01"/>
    <w:rsid w:val="00714E8F"/>
    <w:rsid w:val="00715021"/>
    <w:rsid w:val="0071515D"/>
    <w:rsid w:val="007151AC"/>
    <w:rsid w:val="007151D3"/>
    <w:rsid w:val="00715301"/>
    <w:rsid w:val="00715571"/>
    <w:rsid w:val="007157A4"/>
    <w:rsid w:val="00715AA1"/>
    <w:rsid w:val="00715AC4"/>
    <w:rsid w:val="00715B56"/>
    <w:rsid w:val="00715C20"/>
    <w:rsid w:val="00715CBC"/>
    <w:rsid w:val="00715DEC"/>
    <w:rsid w:val="007160A7"/>
    <w:rsid w:val="007161D6"/>
    <w:rsid w:val="0071621B"/>
    <w:rsid w:val="00716250"/>
    <w:rsid w:val="00716497"/>
    <w:rsid w:val="0071662C"/>
    <w:rsid w:val="0071665C"/>
    <w:rsid w:val="00716792"/>
    <w:rsid w:val="00716958"/>
    <w:rsid w:val="00716D07"/>
    <w:rsid w:val="0071752C"/>
    <w:rsid w:val="007175E1"/>
    <w:rsid w:val="007176BC"/>
    <w:rsid w:val="007176D1"/>
    <w:rsid w:val="00717703"/>
    <w:rsid w:val="00717807"/>
    <w:rsid w:val="0071786B"/>
    <w:rsid w:val="00717898"/>
    <w:rsid w:val="007179F7"/>
    <w:rsid w:val="00717A3D"/>
    <w:rsid w:val="00717A74"/>
    <w:rsid w:val="00717B92"/>
    <w:rsid w:val="00717B95"/>
    <w:rsid w:val="00717DB6"/>
    <w:rsid w:val="00717DCA"/>
    <w:rsid w:val="00717ED3"/>
    <w:rsid w:val="00717EFD"/>
    <w:rsid w:val="00720066"/>
    <w:rsid w:val="00720089"/>
    <w:rsid w:val="0072038C"/>
    <w:rsid w:val="00720420"/>
    <w:rsid w:val="00720559"/>
    <w:rsid w:val="00720679"/>
    <w:rsid w:val="007206E2"/>
    <w:rsid w:val="00720706"/>
    <w:rsid w:val="0072076C"/>
    <w:rsid w:val="00720798"/>
    <w:rsid w:val="007208A8"/>
    <w:rsid w:val="00720B21"/>
    <w:rsid w:val="00720B43"/>
    <w:rsid w:val="00720C49"/>
    <w:rsid w:val="00720E26"/>
    <w:rsid w:val="00720EA7"/>
    <w:rsid w:val="0072111C"/>
    <w:rsid w:val="00721463"/>
    <w:rsid w:val="00721532"/>
    <w:rsid w:val="007215DF"/>
    <w:rsid w:val="0072162F"/>
    <w:rsid w:val="0072166F"/>
    <w:rsid w:val="007216C9"/>
    <w:rsid w:val="00721827"/>
    <w:rsid w:val="007219BD"/>
    <w:rsid w:val="00721EC6"/>
    <w:rsid w:val="00721F8A"/>
    <w:rsid w:val="00722064"/>
    <w:rsid w:val="0072209E"/>
    <w:rsid w:val="0072220C"/>
    <w:rsid w:val="0072225A"/>
    <w:rsid w:val="007222EB"/>
    <w:rsid w:val="00722360"/>
    <w:rsid w:val="007223DA"/>
    <w:rsid w:val="007223FA"/>
    <w:rsid w:val="00722502"/>
    <w:rsid w:val="0072262D"/>
    <w:rsid w:val="0072265B"/>
    <w:rsid w:val="0072282B"/>
    <w:rsid w:val="00722881"/>
    <w:rsid w:val="00722899"/>
    <w:rsid w:val="007229E8"/>
    <w:rsid w:val="007229F2"/>
    <w:rsid w:val="00722B27"/>
    <w:rsid w:val="00722D08"/>
    <w:rsid w:val="00722D49"/>
    <w:rsid w:val="00722F12"/>
    <w:rsid w:val="007230DE"/>
    <w:rsid w:val="00723180"/>
    <w:rsid w:val="00723262"/>
    <w:rsid w:val="007232A6"/>
    <w:rsid w:val="007232B4"/>
    <w:rsid w:val="00723337"/>
    <w:rsid w:val="0072335D"/>
    <w:rsid w:val="00723374"/>
    <w:rsid w:val="0072339E"/>
    <w:rsid w:val="007233D9"/>
    <w:rsid w:val="00723A00"/>
    <w:rsid w:val="00723BFE"/>
    <w:rsid w:val="00723D86"/>
    <w:rsid w:val="00723DC2"/>
    <w:rsid w:val="00723F83"/>
    <w:rsid w:val="00724094"/>
    <w:rsid w:val="00724152"/>
    <w:rsid w:val="00724471"/>
    <w:rsid w:val="007245AB"/>
    <w:rsid w:val="00724699"/>
    <w:rsid w:val="0072487F"/>
    <w:rsid w:val="0072488F"/>
    <w:rsid w:val="007248BF"/>
    <w:rsid w:val="00724987"/>
    <w:rsid w:val="00724AC8"/>
    <w:rsid w:val="00724B56"/>
    <w:rsid w:val="00724BDE"/>
    <w:rsid w:val="00724C65"/>
    <w:rsid w:val="00724DBC"/>
    <w:rsid w:val="00724F0C"/>
    <w:rsid w:val="00725455"/>
    <w:rsid w:val="007255F7"/>
    <w:rsid w:val="00725AAD"/>
    <w:rsid w:val="00725ACD"/>
    <w:rsid w:val="00725BD0"/>
    <w:rsid w:val="00725C4D"/>
    <w:rsid w:val="00725FCB"/>
    <w:rsid w:val="00726104"/>
    <w:rsid w:val="007264D0"/>
    <w:rsid w:val="007264D9"/>
    <w:rsid w:val="00726502"/>
    <w:rsid w:val="00726509"/>
    <w:rsid w:val="00726564"/>
    <w:rsid w:val="007267FF"/>
    <w:rsid w:val="0072685D"/>
    <w:rsid w:val="00726967"/>
    <w:rsid w:val="007269F6"/>
    <w:rsid w:val="00726B5E"/>
    <w:rsid w:val="00726C44"/>
    <w:rsid w:val="00726C53"/>
    <w:rsid w:val="00726F25"/>
    <w:rsid w:val="00726FB7"/>
    <w:rsid w:val="00727021"/>
    <w:rsid w:val="0072714B"/>
    <w:rsid w:val="007271D8"/>
    <w:rsid w:val="00727218"/>
    <w:rsid w:val="0072749F"/>
    <w:rsid w:val="0072755A"/>
    <w:rsid w:val="007275F0"/>
    <w:rsid w:val="00727802"/>
    <w:rsid w:val="007278E8"/>
    <w:rsid w:val="00727C10"/>
    <w:rsid w:val="00727D9B"/>
    <w:rsid w:val="00727FC2"/>
    <w:rsid w:val="00730051"/>
    <w:rsid w:val="00730055"/>
    <w:rsid w:val="007305BE"/>
    <w:rsid w:val="007306B3"/>
    <w:rsid w:val="007307BE"/>
    <w:rsid w:val="0073080F"/>
    <w:rsid w:val="0073092A"/>
    <w:rsid w:val="00731157"/>
    <w:rsid w:val="0073115B"/>
    <w:rsid w:val="00731376"/>
    <w:rsid w:val="0073137F"/>
    <w:rsid w:val="007314EE"/>
    <w:rsid w:val="007315DC"/>
    <w:rsid w:val="00731C94"/>
    <w:rsid w:val="00731DE0"/>
    <w:rsid w:val="00731E39"/>
    <w:rsid w:val="00731F08"/>
    <w:rsid w:val="00731F2A"/>
    <w:rsid w:val="007320A7"/>
    <w:rsid w:val="00732292"/>
    <w:rsid w:val="007322A4"/>
    <w:rsid w:val="007327A6"/>
    <w:rsid w:val="00732934"/>
    <w:rsid w:val="00732A7F"/>
    <w:rsid w:val="00732C26"/>
    <w:rsid w:val="00732D35"/>
    <w:rsid w:val="00732DBB"/>
    <w:rsid w:val="00733143"/>
    <w:rsid w:val="00733229"/>
    <w:rsid w:val="0073338E"/>
    <w:rsid w:val="0073368F"/>
    <w:rsid w:val="00733872"/>
    <w:rsid w:val="0073389E"/>
    <w:rsid w:val="00733BEC"/>
    <w:rsid w:val="00733CAC"/>
    <w:rsid w:val="00733FC7"/>
    <w:rsid w:val="00733FD8"/>
    <w:rsid w:val="0073413E"/>
    <w:rsid w:val="007341A6"/>
    <w:rsid w:val="00734216"/>
    <w:rsid w:val="007342DA"/>
    <w:rsid w:val="00734350"/>
    <w:rsid w:val="0073438E"/>
    <w:rsid w:val="0073447F"/>
    <w:rsid w:val="007344D5"/>
    <w:rsid w:val="007345A4"/>
    <w:rsid w:val="0073477B"/>
    <w:rsid w:val="0073484B"/>
    <w:rsid w:val="00734B30"/>
    <w:rsid w:val="00734F75"/>
    <w:rsid w:val="0073503C"/>
    <w:rsid w:val="00735049"/>
    <w:rsid w:val="00735054"/>
    <w:rsid w:val="00735079"/>
    <w:rsid w:val="00735469"/>
    <w:rsid w:val="00735727"/>
    <w:rsid w:val="0073598A"/>
    <w:rsid w:val="00735D7B"/>
    <w:rsid w:val="00735E69"/>
    <w:rsid w:val="007361B5"/>
    <w:rsid w:val="007361FE"/>
    <w:rsid w:val="0073635D"/>
    <w:rsid w:val="0073637B"/>
    <w:rsid w:val="007364F2"/>
    <w:rsid w:val="00736B49"/>
    <w:rsid w:val="00736B6A"/>
    <w:rsid w:val="00736BBC"/>
    <w:rsid w:val="00736D08"/>
    <w:rsid w:val="00736F67"/>
    <w:rsid w:val="00737035"/>
    <w:rsid w:val="007371EE"/>
    <w:rsid w:val="00737435"/>
    <w:rsid w:val="00737507"/>
    <w:rsid w:val="00737532"/>
    <w:rsid w:val="007375A7"/>
    <w:rsid w:val="007375E4"/>
    <w:rsid w:val="0073766A"/>
    <w:rsid w:val="0073771F"/>
    <w:rsid w:val="0073781D"/>
    <w:rsid w:val="007378D1"/>
    <w:rsid w:val="00737C1C"/>
    <w:rsid w:val="00737D0F"/>
    <w:rsid w:val="00740092"/>
    <w:rsid w:val="007400FA"/>
    <w:rsid w:val="007401A0"/>
    <w:rsid w:val="00740272"/>
    <w:rsid w:val="007406DE"/>
    <w:rsid w:val="00740A1F"/>
    <w:rsid w:val="00740B60"/>
    <w:rsid w:val="00740C2F"/>
    <w:rsid w:val="00740CEE"/>
    <w:rsid w:val="00740E7B"/>
    <w:rsid w:val="00740F1F"/>
    <w:rsid w:val="007411CC"/>
    <w:rsid w:val="007412AE"/>
    <w:rsid w:val="00741354"/>
    <w:rsid w:val="00741479"/>
    <w:rsid w:val="007414F8"/>
    <w:rsid w:val="00741540"/>
    <w:rsid w:val="007416E2"/>
    <w:rsid w:val="00741783"/>
    <w:rsid w:val="007417D1"/>
    <w:rsid w:val="007417D5"/>
    <w:rsid w:val="00741BD0"/>
    <w:rsid w:val="00741C38"/>
    <w:rsid w:val="00741F6D"/>
    <w:rsid w:val="00741FA9"/>
    <w:rsid w:val="00742466"/>
    <w:rsid w:val="00742769"/>
    <w:rsid w:val="007428F5"/>
    <w:rsid w:val="00742BD6"/>
    <w:rsid w:val="00742BDE"/>
    <w:rsid w:val="00742CFF"/>
    <w:rsid w:val="00742EA7"/>
    <w:rsid w:val="00742F5B"/>
    <w:rsid w:val="00742F94"/>
    <w:rsid w:val="00743028"/>
    <w:rsid w:val="00743114"/>
    <w:rsid w:val="007433C5"/>
    <w:rsid w:val="00743438"/>
    <w:rsid w:val="0074360D"/>
    <w:rsid w:val="007438AE"/>
    <w:rsid w:val="00743AAB"/>
    <w:rsid w:val="00743C51"/>
    <w:rsid w:val="00743CC1"/>
    <w:rsid w:val="00743D43"/>
    <w:rsid w:val="00743D82"/>
    <w:rsid w:val="00743E29"/>
    <w:rsid w:val="00743E97"/>
    <w:rsid w:val="00744001"/>
    <w:rsid w:val="007440A2"/>
    <w:rsid w:val="00744111"/>
    <w:rsid w:val="007441B5"/>
    <w:rsid w:val="00744326"/>
    <w:rsid w:val="00744687"/>
    <w:rsid w:val="0074483D"/>
    <w:rsid w:val="00744873"/>
    <w:rsid w:val="007448E5"/>
    <w:rsid w:val="0074497F"/>
    <w:rsid w:val="00744A33"/>
    <w:rsid w:val="00744A3A"/>
    <w:rsid w:val="00744A4B"/>
    <w:rsid w:val="00744B50"/>
    <w:rsid w:val="00744CB6"/>
    <w:rsid w:val="00744E0B"/>
    <w:rsid w:val="00744E26"/>
    <w:rsid w:val="00744E4B"/>
    <w:rsid w:val="0074501D"/>
    <w:rsid w:val="00745133"/>
    <w:rsid w:val="00745169"/>
    <w:rsid w:val="007451C8"/>
    <w:rsid w:val="0074533C"/>
    <w:rsid w:val="0074535A"/>
    <w:rsid w:val="007453E7"/>
    <w:rsid w:val="007454A5"/>
    <w:rsid w:val="007457B8"/>
    <w:rsid w:val="007457F8"/>
    <w:rsid w:val="00745874"/>
    <w:rsid w:val="007458EE"/>
    <w:rsid w:val="00745DD5"/>
    <w:rsid w:val="00745EB1"/>
    <w:rsid w:val="007460C3"/>
    <w:rsid w:val="007460C4"/>
    <w:rsid w:val="00746165"/>
    <w:rsid w:val="00746212"/>
    <w:rsid w:val="00746468"/>
    <w:rsid w:val="00746768"/>
    <w:rsid w:val="0074697A"/>
    <w:rsid w:val="00746D53"/>
    <w:rsid w:val="00746D9A"/>
    <w:rsid w:val="00746FF1"/>
    <w:rsid w:val="0074708D"/>
    <w:rsid w:val="007471CB"/>
    <w:rsid w:val="007473FE"/>
    <w:rsid w:val="00747451"/>
    <w:rsid w:val="007475B8"/>
    <w:rsid w:val="007476EC"/>
    <w:rsid w:val="00747704"/>
    <w:rsid w:val="00747798"/>
    <w:rsid w:val="00747ADA"/>
    <w:rsid w:val="00747F1C"/>
    <w:rsid w:val="0075002A"/>
    <w:rsid w:val="007500D5"/>
    <w:rsid w:val="007502A8"/>
    <w:rsid w:val="007504AA"/>
    <w:rsid w:val="007504FA"/>
    <w:rsid w:val="0075053E"/>
    <w:rsid w:val="007506B2"/>
    <w:rsid w:val="007508D5"/>
    <w:rsid w:val="00750A3D"/>
    <w:rsid w:val="00750A83"/>
    <w:rsid w:val="00750D9F"/>
    <w:rsid w:val="00750E5D"/>
    <w:rsid w:val="00750EA3"/>
    <w:rsid w:val="0075111B"/>
    <w:rsid w:val="007513C7"/>
    <w:rsid w:val="007513F8"/>
    <w:rsid w:val="00751654"/>
    <w:rsid w:val="0075169A"/>
    <w:rsid w:val="007516BE"/>
    <w:rsid w:val="007516E0"/>
    <w:rsid w:val="007516E4"/>
    <w:rsid w:val="00751710"/>
    <w:rsid w:val="007518B4"/>
    <w:rsid w:val="007518E5"/>
    <w:rsid w:val="00751955"/>
    <w:rsid w:val="00751AB9"/>
    <w:rsid w:val="00751B77"/>
    <w:rsid w:val="00751C9C"/>
    <w:rsid w:val="00751CA4"/>
    <w:rsid w:val="00751EB6"/>
    <w:rsid w:val="00751F41"/>
    <w:rsid w:val="00751F99"/>
    <w:rsid w:val="00752047"/>
    <w:rsid w:val="0075262F"/>
    <w:rsid w:val="00752CC5"/>
    <w:rsid w:val="00752F03"/>
    <w:rsid w:val="00752FA9"/>
    <w:rsid w:val="0075312F"/>
    <w:rsid w:val="007531C9"/>
    <w:rsid w:val="0075337D"/>
    <w:rsid w:val="00753419"/>
    <w:rsid w:val="007534E0"/>
    <w:rsid w:val="007534EC"/>
    <w:rsid w:val="0075366F"/>
    <w:rsid w:val="007538B8"/>
    <w:rsid w:val="00753B48"/>
    <w:rsid w:val="00753EA7"/>
    <w:rsid w:val="00753ECA"/>
    <w:rsid w:val="0075403D"/>
    <w:rsid w:val="00754149"/>
    <w:rsid w:val="00754166"/>
    <w:rsid w:val="007544B8"/>
    <w:rsid w:val="007544D5"/>
    <w:rsid w:val="0075451D"/>
    <w:rsid w:val="00754561"/>
    <w:rsid w:val="00754586"/>
    <w:rsid w:val="00754595"/>
    <w:rsid w:val="00754722"/>
    <w:rsid w:val="007549F0"/>
    <w:rsid w:val="00754AD8"/>
    <w:rsid w:val="00754CF3"/>
    <w:rsid w:val="00754E33"/>
    <w:rsid w:val="00754EDD"/>
    <w:rsid w:val="00754F6F"/>
    <w:rsid w:val="007552E8"/>
    <w:rsid w:val="007553AD"/>
    <w:rsid w:val="0075561E"/>
    <w:rsid w:val="00755763"/>
    <w:rsid w:val="0075597E"/>
    <w:rsid w:val="00755A23"/>
    <w:rsid w:val="00755A42"/>
    <w:rsid w:val="00755DE0"/>
    <w:rsid w:val="00756188"/>
    <w:rsid w:val="0075634C"/>
    <w:rsid w:val="00756512"/>
    <w:rsid w:val="007565D5"/>
    <w:rsid w:val="00756612"/>
    <w:rsid w:val="00756796"/>
    <w:rsid w:val="0075681E"/>
    <w:rsid w:val="007569F1"/>
    <w:rsid w:val="00756C50"/>
    <w:rsid w:val="00756F7A"/>
    <w:rsid w:val="00757000"/>
    <w:rsid w:val="00757225"/>
    <w:rsid w:val="0075729A"/>
    <w:rsid w:val="00757495"/>
    <w:rsid w:val="00757591"/>
    <w:rsid w:val="007576BF"/>
    <w:rsid w:val="00757828"/>
    <w:rsid w:val="00757854"/>
    <w:rsid w:val="007579C0"/>
    <w:rsid w:val="00757A14"/>
    <w:rsid w:val="00757A78"/>
    <w:rsid w:val="00757CE7"/>
    <w:rsid w:val="00757F58"/>
    <w:rsid w:val="00757F85"/>
    <w:rsid w:val="007601AF"/>
    <w:rsid w:val="007601DB"/>
    <w:rsid w:val="00760221"/>
    <w:rsid w:val="0076052C"/>
    <w:rsid w:val="007607FB"/>
    <w:rsid w:val="007609A2"/>
    <w:rsid w:val="00760B24"/>
    <w:rsid w:val="00760B4F"/>
    <w:rsid w:val="00760C8B"/>
    <w:rsid w:val="00760E13"/>
    <w:rsid w:val="00760FCE"/>
    <w:rsid w:val="007611CA"/>
    <w:rsid w:val="00761292"/>
    <w:rsid w:val="00761323"/>
    <w:rsid w:val="0076148D"/>
    <w:rsid w:val="00761508"/>
    <w:rsid w:val="0076150F"/>
    <w:rsid w:val="007616BE"/>
    <w:rsid w:val="007619CC"/>
    <w:rsid w:val="00761E5C"/>
    <w:rsid w:val="00761EDC"/>
    <w:rsid w:val="00761F8E"/>
    <w:rsid w:val="00761FF4"/>
    <w:rsid w:val="007620C7"/>
    <w:rsid w:val="007622B4"/>
    <w:rsid w:val="007623B3"/>
    <w:rsid w:val="007623ED"/>
    <w:rsid w:val="00762426"/>
    <w:rsid w:val="00762513"/>
    <w:rsid w:val="0076256F"/>
    <w:rsid w:val="007625FF"/>
    <w:rsid w:val="00762831"/>
    <w:rsid w:val="0076296D"/>
    <w:rsid w:val="00762B39"/>
    <w:rsid w:val="00762CAB"/>
    <w:rsid w:val="00762D3D"/>
    <w:rsid w:val="00762E4D"/>
    <w:rsid w:val="00762E54"/>
    <w:rsid w:val="00762E96"/>
    <w:rsid w:val="00762F77"/>
    <w:rsid w:val="00763061"/>
    <w:rsid w:val="00763274"/>
    <w:rsid w:val="00763339"/>
    <w:rsid w:val="00763365"/>
    <w:rsid w:val="00763586"/>
    <w:rsid w:val="007636F8"/>
    <w:rsid w:val="0076389E"/>
    <w:rsid w:val="00763A24"/>
    <w:rsid w:val="00763A39"/>
    <w:rsid w:val="00763ABF"/>
    <w:rsid w:val="00763BEF"/>
    <w:rsid w:val="00763C67"/>
    <w:rsid w:val="00763C95"/>
    <w:rsid w:val="00763CFF"/>
    <w:rsid w:val="00763D70"/>
    <w:rsid w:val="00763D7A"/>
    <w:rsid w:val="00763E00"/>
    <w:rsid w:val="00763E99"/>
    <w:rsid w:val="0076414C"/>
    <w:rsid w:val="007641C2"/>
    <w:rsid w:val="00764226"/>
    <w:rsid w:val="0076476B"/>
    <w:rsid w:val="007648FD"/>
    <w:rsid w:val="00764A48"/>
    <w:rsid w:val="00764ADB"/>
    <w:rsid w:val="00764D3A"/>
    <w:rsid w:val="00764E11"/>
    <w:rsid w:val="00764E45"/>
    <w:rsid w:val="00764F90"/>
    <w:rsid w:val="00764FC1"/>
    <w:rsid w:val="00765102"/>
    <w:rsid w:val="00765339"/>
    <w:rsid w:val="007653D1"/>
    <w:rsid w:val="0076543C"/>
    <w:rsid w:val="0076551E"/>
    <w:rsid w:val="00765600"/>
    <w:rsid w:val="007656A8"/>
    <w:rsid w:val="007656CA"/>
    <w:rsid w:val="007657DB"/>
    <w:rsid w:val="007658C0"/>
    <w:rsid w:val="00765BD0"/>
    <w:rsid w:val="00765D4B"/>
    <w:rsid w:val="00765DCD"/>
    <w:rsid w:val="00765E01"/>
    <w:rsid w:val="00765F08"/>
    <w:rsid w:val="00765F49"/>
    <w:rsid w:val="00766015"/>
    <w:rsid w:val="007662DC"/>
    <w:rsid w:val="0076663D"/>
    <w:rsid w:val="007668EE"/>
    <w:rsid w:val="00766A1F"/>
    <w:rsid w:val="007673AC"/>
    <w:rsid w:val="007673C7"/>
    <w:rsid w:val="007675BD"/>
    <w:rsid w:val="00767783"/>
    <w:rsid w:val="007678DA"/>
    <w:rsid w:val="00767908"/>
    <w:rsid w:val="00767909"/>
    <w:rsid w:val="00767920"/>
    <w:rsid w:val="00767C48"/>
    <w:rsid w:val="00767D3F"/>
    <w:rsid w:val="00767DE8"/>
    <w:rsid w:val="00767E6A"/>
    <w:rsid w:val="00767E82"/>
    <w:rsid w:val="00767EBE"/>
    <w:rsid w:val="00767F92"/>
    <w:rsid w:val="00770142"/>
    <w:rsid w:val="00770166"/>
    <w:rsid w:val="007701D8"/>
    <w:rsid w:val="0077035A"/>
    <w:rsid w:val="00770362"/>
    <w:rsid w:val="007703EA"/>
    <w:rsid w:val="007705C3"/>
    <w:rsid w:val="007707D1"/>
    <w:rsid w:val="00770A08"/>
    <w:rsid w:val="00770D54"/>
    <w:rsid w:val="00770D6B"/>
    <w:rsid w:val="00770F30"/>
    <w:rsid w:val="00771008"/>
    <w:rsid w:val="007710BC"/>
    <w:rsid w:val="0077123C"/>
    <w:rsid w:val="00771269"/>
    <w:rsid w:val="00771315"/>
    <w:rsid w:val="007714B5"/>
    <w:rsid w:val="00771568"/>
    <w:rsid w:val="00771600"/>
    <w:rsid w:val="007716A6"/>
    <w:rsid w:val="007716AA"/>
    <w:rsid w:val="007716AB"/>
    <w:rsid w:val="00771816"/>
    <w:rsid w:val="00771958"/>
    <w:rsid w:val="00771C57"/>
    <w:rsid w:val="00771EDB"/>
    <w:rsid w:val="00772294"/>
    <w:rsid w:val="0077245B"/>
    <w:rsid w:val="007725A4"/>
    <w:rsid w:val="0077267D"/>
    <w:rsid w:val="007726AF"/>
    <w:rsid w:val="0077276B"/>
    <w:rsid w:val="0077277D"/>
    <w:rsid w:val="007728A8"/>
    <w:rsid w:val="00772975"/>
    <w:rsid w:val="00772C5F"/>
    <w:rsid w:val="00772CEB"/>
    <w:rsid w:val="00772D80"/>
    <w:rsid w:val="00772DC9"/>
    <w:rsid w:val="00773029"/>
    <w:rsid w:val="0077317C"/>
    <w:rsid w:val="00773242"/>
    <w:rsid w:val="0077333B"/>
    <w:rsid w:val="007735A4"/>
    <w:rsid w:val="0077369F"/>
    <w:rsid w:val="0077395A"/>
    <w:rsid w:val="00773991"/>
    <w:rsid w:val="007739BB"/>
    <w:rsid w:val="00773AA4"/>
    <w:rsid w:val="00773B87"/>
    <w:rsid w:val="00773C1B"/>
    <w:rsid w:val="00773D10"/>
    <w:rsid w:val="00773F2E"/>
    <w:rsid w:val="00773F72"/>
    <w:rsid w:val="00773FB1"/>
    <w:rsid w:val="00774168"/>
    <w:rsid w:val="007743ED"/>
    <w:rsid w:val="00774563"/>
    <w:rsid w:val="007746BA"/>
    <w:rsid w:val="00774880"/>
    <w:rsid w:val="007748D9"/>
    <w:rsid w:val="00774CF3"/>
    <w:rsid w:val="00774D19"/>
    <w:rsid w:val="00774E45"/>
    <w:rsid w:val="00774F15"/>
    <w:rsid w:val="00774F61"/>
    <w:rsid w:val="00774FA0"/>
    <w:rsid w:val="0077535E"/>
    <w:rsid w:val="007754E2"/>
    <w:rsid w:val="00775578"/>
    <w:rsid w:val="00775664"/>
    <w:rsid w:val="007757A6"/>
    <w:rsid w:val="00775909"/>
    <w:rsid w:val="00775A06"/>
    <w:rsid w:val="00775B34"/>
    <w:rsid w:val="00775B4B"/>
    <w:rsid w:val="00775DBE"/>
    <w:rsid w:val="00775DC0"/>
    <w:rsid w:val="00776589"/>
    <w:rsid w:val="00776751"/>
    <w:rsid w:val="00776769"/>
    <w:rsid w:val="00776921"/>
    <w:rsid w:val="00776994"/>
    <w:rsid w:val="007769AC"/>
    <w:rsid w:val="007769CF"/>
    <w:rsid w:val="00776A70"/>
    <w:rsid w:val="00776A76"/>
    <w:rsid w:val="00776B1E"/>
    <w:rsid w:val="00776B79"/>
    <w:rsid w:val="00776BA7"/>
    <w:rsid w:val="00777215"/>
    <w:rsid w:val="00777495"/>
    <w:rsid w:val="00777570"/>
    <w:rsid w:val="00777748"/>
    <w:rsid w:val="007779FD"/>
    <w:rsid w:val="00777A6C"/>
    <w:rsid w:val="00777D74"/>
    <w:rsid w:val="00777E24"/>
    <w:rsid w:val="00777FFD"/>
    <w:rsid w:val="00780013"/>
    <w:rsid w:val="00780192"/>
    <w:rsid w:val="007805A1"/>
    <w:rsid w:val="00780861"/>
    <w:rsid w:val="00780B1F"/>
    <w:rsid w:val="00780BCF"/>
    <w:rsid w:val="00780D6F"/>
    <w:rsid w:val="00780D8D"/>
    <w:rsid w:val="00780DB0"/>
    <w:rsid w:val="00780E51"/>
    <w:rsid w:val="00780EFA"/>
    <w:rsid w:val="00781286"/>
    <w:rsid w:val="0078141A"/>
    <w:rsid w:val="00781720"/>
    <w:rsid w:val="0078172A"/>
    <w:rsid w:val="007817ED"/>
    <w:rsid w:val="00781851"/>
    <w:rsid w:val="007819B2"/>
    <w:rsid w:val="00781A3D"/>
    <w:rsid w:val="00781A62"/>
    <w:rsid w:val="00781A84"/>
    <w:rsid w:val="00781C49"/>
    <w:rsid w:val="00781F90"/>
    <w:rsid w:val="0078205E"/>
    <w:rsid w:val="0078225A"/>
    <w:rsid w:val="00782294"/>
    <w:rsid w:val="0078238F"/>
    <w:rsid w:val="0078239E"/>
    <w:rsid w:val="0078252C"/>
    <w:rsid w:val="00782567"/>
    <w:rsid w:val="007825C2"/>
    <w:rsid w:val="007825CD"/>
    <w:rsid w:val="00782685"/>
    <w:rsid w:val="007827A7"/>
    <w:rsid w:val="00782A29"/>
    <w:rsid w:val="00782B42"/>
    <w:rsid w:val="00782BB7"/>
    <w:rsid w:val="00782CA0"/>
    <w:rsid w:val="00782D05"/>
    <w:rsid w:val="00782DF5"/>
    <w:rsid w:val="00782E10"/>
    <w:rsid w:val="00782E43"/>
    <w:rsid w:val="00782EBF"/>
    <w:rsid w:val="00782ED9"/>
    <w:rsid w:val="007833BB"/>
    <w:rsid w:val="00783536"/>
    <w:rsid w:val="00783593"/>
    <w:rsid w:val="007839F5"/>
    <w:rsid w:val="00783B75"/>
    <w:rsid w:val="00783BAA"/>
    <w:rsid w:val="00783BC0"/>
    <w:rsid w:val="00783CFA"/>
    <w:rsid w:val="00783D9D"/>
    <w:rsid w:val="00783F55"/>
    <w:rsid w:val="007840C3"/>
    <w:rsid w:val="00784151"/>
    <w:rsid w:val="00784250"/>
    <w:rsid w:val="00784261"/>
    <w:rsid w:val="00784393"/>
    <w:rsid w:val="007846FB"/>
    <w:rsid w:val="00784796"/>
    <w:rsid w:val="00784917"/>
    <w:rsid w:val="00784A15"/>
    <w:rsid w:val="00784B52"/>
    <w:rsid w:val="00784C11"/>
    <w:rsid w:val="00784C49"/>
    <w:rsid w:val="00784C62"/>
    <w:rsid w:val="00784D0B"/>
    <w:rsid w:val="00784E1A"/>
    <w:rsid w:val="00784F30"/>
    <w:rsid w:val="0078505E"/>
    <w:rsid w:val="00785193"/>
    <w:rsid w:val="007856B3"/>
    <w:rsid w:val="007856D4"/>
    <w:rsid w:val="0078582E"/>
    <w:rsid w:val="00785912"/>
    <w:rsid w:val="00785993"/>
    <w:rsid w:val="007859C6"/>
    <w:rsid w:val="00785B7F"/>
    <w:rsid w:val="00785B8E"/>
    <w:rsid w:val="00785BD3"/>
    <w:rsid w:val="00785CE7"/>
    <w:rsid w:val="00785E1A"/>
    <w:rsid w:val="00785E3E"/>
    <w:rsid w:val="007860BC"/>
    <w:rsid w:val="007860E5"/>
    <w:rsid w:val="00786155"/>
    <w:rsid w:val="007861C3"/>
    <w:rsid w:val="007862BE"/>
    <w:rsid w:val="007862E2"/>
    <w:rsid w:val="00786390"/>
    <w:rsid w:val="007864AE"/>
    <w:rsid w:val="00786ACF"/>
    <w:rsid w:val="00786B83"/>
    <w:rsid w:val="00786CD1"/>
    <w:rsid w:val="00786DF7"/>
    <w:rsid w:val="00786FCA"/>
    <w:rsid w:val="00787022"/>
    <w:rsid w:val="0078705B"/>
    <w:rsid w:val="007870D4"/>
    <w:rsid w:val="0078715D"/>
    <w:rsid w:val="0078721D"/>
    <w:rsid w:val="007873FF"/>
    <w:rsid w:val="007874B2"/>
    <w:rsid w:val="00787518"/>
    <w:rsid w:val="00787597"/>
    <w:rsid w:val="00787746"/>
    <w:rsid w:val="007877AD"/>
    <w:rsid w:val="00787851"/>
    <w:rsid w:val="007879AB"/>
    <w:rsid w:val="00787A72"/>
    <w:rsid w:val="00787B79"/>
    <w:rsid w:val="00787C27"/>
    <w:rsid w:val="00787D8D"/>
    <w:rsid w:val="00787F96"/>
    <w:rsid w:val="00790076"/>
    <w:rsid w:val="007900EA"/>
    <w:rsid w:val="00790148"/>
    <w:rsid w:val="007902AE"/>
    <w:rsid w:val="00790354"/>
    <w:rsid w:val="0079039C"/>
    <w:rsid w:val="007903DD"/>
    <w:rsid w:val="00790507"/>
    <w:rsid w:val="00790538"/>
    <w:rsid w:val="0079062F"/>
    <w:rsid w:val="00790AD0"/>
    <w:rsid w:val="00790B6B"/>
    <w:rsid w:val="00790C43"/>
    <w:rsid w:val="00791541"/>
    <w:rsid w:val="007917D1"/>
    <w:rsid w:val="00791C1E"/>
    <w:rsid w:val="00791DCB"/>
    <w:rsid w:val="00791DE8"/>
    <w:rsid w:val="00791E3D"/>
    <w:rsid w:val="00792194"/>
    <w:rsid w:val="007921FB"/>
    <w:rsid w:val="00792701"/>
    <w:rsid w:val="007927A3"/>
    <w:rsid w:val="007928A2"/>
    <w:rsid w:val="007929D1"/>
    <w:rsid w:val="00792A2B"/>
    <w:rsid w:val="00792B13"/>
    <w:rsid w:val="00792C9E"/>
    <w:rsid w:val="00792D7C"/>
    <w:rsid w:val="00792D83"/>
    <w:rsid w:val="00792DC9"/>
    <w:rsid w:val="00792F40"/>
    <w:rsid w:val="00792FB2"/>
    <w:rsid w:val="00793017"/>
    <w:rsid w:val="00793062"/>
    <w:rsid w:val="007931CF"/>
    <w:rsid w:val="0079344E"/>
    <w:rsid w:val="0079355E"/>
    <w:rsid w:val="0079365F"/>
    <w:rsid w:val="007936E8"/>
    <w:rsid w:val="00793893"/>
    <w:rsid w:val="00793B7E"/>
    <w:rsid w:val="00793C57"/>
    <w:rsid w:val="00793D27"/>
    <w:rsid w:val="00793EAF"/>
    <w:rsid w:val="00794465"/>
    <w:rsid w:val="007944F8"/>
    <w:rsid w:val="007944FE"/>
    <w:rsid w:val="007945C3"/>
    <w:rsid w:val="00794721"/>
    <w:rsid w:val="007948C3"/>
    <w:rsid w:val="0079490C"/>
    <w:rsid w:val="007949D2"/>
    <w:rsid w:val="00794BA3"/>
    <w:rsid w:val="00794BB7"/>
    <w:rsid w:val="00794C2E"/>
    <w:rsid w:val="00794FC1"/>
    <w:rsid w:val="007950BB"/>
    <w:rsid w:val="00795255"/>
    <w:rsid w:val="00795285"/>
    <w:rsid w:val="0079538C"/>
    <w:rsid w:val="007953C1"/>
    <w:rsid w:val="0079550A"/>
    <w:rsid w:val="007955FC"/>
    <w:rsid w:val="0079567D"/>
    <w:rsid w:val="007956F1"/>
    <w:rsid w:val="0079573E"/>
    <w:rsid w:val="00795901"/>
    <w:rsid w:val="00795969"/>
    <w:rsid w:val="007959AE"/>
    <w:rsid w:val="007959CB"/>
    <w:rsid w:val="00795B13"/>
    <w:rsid w:val="00795BE9"/>
    <w:rsid w:val="00795F01"/>
    <w:rsid w:val="00795FE9"/>
    <w:rsid w:val="007960CE"/>
    <w:rsid w:val="0079611A"/>
    <w:rsid w:val="007961B1"/>
    <w:rsid w:val="00796418"/>
    <w:rsid w:val="00796446"/>
    <w:rsid w:val="007965B2"/>
    <w:rsid w:val="007967DD"/>
    <w:rsid w:val="00796873"/>
    <w:rsid w:val="007968F5"/>
    <w:rsid w:val="007969F6"/>
    <w:rsid w:val="007969FE"/>
    <w:rsid w:val="00796A05"/>
    <w:rsid w:val="00796A39"/>
    <w:rsid w:val="00796B28"/>
    <w:rsid w:val="00796BD8"/>
    <w:rsid w:val="00796D15"/>
    <w:rsid w:val="00796D9E"/>
    <w:rsid w:val="00796EA2"/>
    <w:rsid w:val="00796F50"/>
    <w:rsid w:val="007970B1"/>
    <w:rsid w:val="00797101"/>
    <w:rsid w:val="0079724E"/>
    <w:rsid w:val="007973D2"/>
    <w:rsid w:val="007973F6"/>
    <w:rsid w:val="007974A7"/>
    <w:rsid w:val="00797B73"/>
    <w:rsid w:val="00797D1B"/>
    <w:rsid w:val="00797E25"/>
    <w:rsid w:val="00797F96"/>
    <w:rsid w:val="007A00B9"/>
    <w:rsid w:val="007A01FF"/>
    <w:rsid w:val="007A0477"/>
    <w:rsid w:val="007A0569"/>
    <w:rsid w:val="007A05F2"/>
    <w:rsid w:val="007A070D"/>
    <w:rsid w:val="007A071C"/>
    <w:rsid w:val="007A0836"/>
    <w:rsid w:val="007A09A8"/>
    <w:rsid w:val="007A0B0B"/>
    <w:rsid w:val="007A0BAC"/>
    <w:rsid w:val="007A0CDD"/>
    <w:rsid w:val="007A0DE7"/>
    <w:rsid w:val="007A0E9F"/>
    <w:rsid w:val="007A1126"/>
    <w:rsid w:val="007A149A"/>
    <w:rsid w:val="007A15A5"/>
    <w:rsid w:val="007A183E"/>
    <w:rsid w:val="007A19FB"/>
    <w:rsid w:val="007A1BF6"/>
    <w:rsid w:val="007A1E1B"/>
    <w:rsid w:val="007A1F1F"/>
    <w:rsid w:val="007A20E9"/>
    <w:rsid w:val="007A21ED"/>
    <w:rsid w:val="007A22FA"/>
    <w:rsid w:val="007A24CB"/>
    <w:rsid w:val="007A2536"/>
    <w:rsid w:val="007A2560"/>
    <w:rsid w:val="007A2609"/>
    <w:rsid w:val="007A2631"/>
    <w:rsid w:val="007A29E4"/>
    <w:rsid w:val="007A2A10"/>
    <w:rsid w:val="007A2BDB"/>
    <w:rsid w:val="007A2BF2"/>
    <w:rsid w:val="007A2C3E"/>
    <w:rsid w:val="007A2C79"/>
    <w:rsid w:val="007A2CF4"/>
    <w:rsid w:val="007A3049"/>
    <w:rsid w:val="007A34B1"/>
    <w:rsid w:val="007A364D"/>
    <w:rsid w:val="007A3755"/>
    <w:rsid w:val="007A3AD3"/>
    <w:rsid w:val="007A3BA7"/>
    <w:rsid w:val="007A3EA7"/>
    <w:rsid w:val="007A3F2F"/>
    <w:rsid w:val="007A4695"/>
    <w:rsid w:val="007A4716"/>
    <w:rsid w:val="007A472D"/>
    <w:rsid w:val="007A4917"/>
    <w:rsid w:val="007A491F"/>
    <w:rsid w:val="007A49A5"/>
    <w:rsid w:val="007A49E6"/>
    <w:rsid w:val="007A4B30"/>
    <w:rsid w:val="007A4BEB"/>
    <w:rsid w:val="007A4C0A"/>
    <w:rsid w:val="007A4C49"/>
    <w:rsid w:val="007A4E80"/>
    <w:rsid w:val="007A4EB7"/>
    <w:rsid w:val="007A512A"/>
    <w:rsid w:val="007A51C1"/>
    <w:rsid w:val="007A52BF"/>
    <w:rsid w:val="007A569E"/>
    <w:rsid w:val="007A56FA"/>
    <w:rsid w:val="007A5975"/>
    <w:rsid w:val="007A59C8"/>
    <w:rsid w:val="007A5A27"/>
    <w:rsid w:val="007A5B30"/>
    <w:rsid w:val="007A5C5D"/>
    <w:rsid w:val="007A5C6D"/>
    <w:rsid w:val="007A5E03"/>
    <w:rsid w:val="007A5FF6"/>
    <w:rsid w:val="007A60E3"/>
    <w:rsid w:val="007A6136"/>
    <w:rsid w:val="007A6148"/>
    <w:rsid w:val="007A61EA"/>
    <w:rsid w:val="007A630B"/>
    <w:rsid w:val="007A64E4"/>
    <w:rsid w:val="007A65C9"/>
    <w:rsid w:val="007A6620"/>
    <w:rsid w:val="007A67EE"/>
    <w:rsid w:val="007A693B"/>
    <w:rsid w:val="007A6A28"/>
    <w:rsid w:val="007A6CF9"/>
    <w:rsid w:val="007A6D6C"/>
    <w:rsid w:val="007A6D8C"/>
    <w:rsid w:val="007A6ECF"/>
    <w:rsid w:val="007A6FDC"/>
    <w:rsid w:val="007A707B"/>
    <w:rsid w:val="007A72F6"/>
    <w:rsid w:val="007A7305"/>
    <w:rsid w:val="007A73AD"/>
    <w:rsid w:val="007A741B"/>
    <w:rsid w:val="007A7716"/>
    <w:rsid w:val="007A7780"/>
    <w:rsid w:val="007A796D"/>
    <w:rsid w:val="007A7A8B"/>
    <w:rsid w:val="007A7AAE"/>
    <w:rsid w:val="007A7B8F"/>
    <w:rsid w:val="007A7BF2"/>
    <w:rsid w:val="007A7C65"/>
    <w:rsid w:val="007A7D18"/>
    <w:rsid w:val="007A7EC7"/>
    <w:rsid w:val="007B00D2"/>
    <w:rsid w:val="007B0123"/>
    <w:rsid w:val="007B0207"/>
    <w:rsid w:val="007B0464"/>
    <w:rsid w:val="007B056B"/>
    <w:rsid w:val="007B0580"/>
    <w:rsid w:val="007B05A3"/>
    <w:rsid w:val="007B070A"/>
    <w:rsid w:val="007B0D28"/>
    <w:rsid w:val="007B0D9D"/>
    <w:rsid w:val="007B0F6E"/>
    <w:rsid w:val="007B1096"/>
    <w:rsid w:val="007B113D"/>
    <w:rsid w:val="007B1210"/>
    <w:rsid w:val="007B1340"/>
    <w:rsid w:val="007B1392"/>
    <w:rsid w:val="007B13A6"/>
    <w:rsid w:val="007B1547"/>
    <w:rsid w:val="007B1712"/>
    <w:rsid w:val="007B17F4"/>
    <w:rsid w:val="007B17FE"/>
    <w:rsid w:val="007B1910"/>
    <w:rsid w:val="007B198F"/>
    <w:rsid w:val="007B1B7D"/>
    <w:rsid w:val="007B1BD8"/>
    <w:rsid w:val="007B1F01"/>
    <w:rsid w:val="007B1F33"/>
    <w:rsid w:val="007B1FC4"/>
    <w:rsid w:val="007B202D"/>
    <w:rsid w:val="007B2032"/>
    <w:rsid w:val="007B2129"/>
    <w:rsid w:val="007B2171"/>
    <w:rsid w:val="007B219D"/>
    <w:rsid w:val="007B21DA"/>
    <w:rsid w:val="007B232A"/>
    <w:rsid w:val="007B2377"/>
    <w:rsid w:val="007B24F0"/>
    <w:rsid w:val="007B25CE"/>
    <w:rsid w:val="007B265C"/>
    <w:rsid w:val="007B27B3"/>
    <w:rsid w:val="007B27E8"/>
    <w:rsid w:val="007B2876"/>
    <w:rsid w:val="007B29AD"/>
    <w:rsid w:val="007B2A88"/>
    <w:rsid w:val="007B2BB2"/>
    <w:rsid w:val="007B2C8F"/>
    <w:rsid w:val="007B2DE0"/>
    <w:rsid w:val="007B2E50"/>
    <w:rsid w:val="007B2F02"/>
    <w:rsid w:val="007B2F1C"/>
    <w:rsid w:val="007B2F63"/>
    <w:rsid w:val="007B2F6D"/>
    <w:rsid w:val="007B3076"/>
    <w:rsid w:val="007B32CC"/>
    <w:rsid w:val="007B339F"/>
    <w:rsid w:val="007B3501"/>
    <w:rsid w:val="007B353C"/>
    <w:rsid w:val="007B3C13"/>
    <w:rsid w:val="007B3CBA"/>
    <w:rsid w:val="007B3D38"/>
    <w:rsid w:val="007B3E1C"/>
    <w:rsid w:val="007B3E8A"/>
    <w:rsid w:val="007B3ECE"/>
    <w:rsid w:val="007B3F5F"/>
    <w:rsid w:val="007B4564"/>
    <w:rsid w:val="007B4573"/>
    <w:rsid w:val="007B4616"/>
    <w:rsid w:val="007B4741"/>
    <w:rsid w:val="007B486E"/>
    <w:rsid w:val="007B4900"/>
    <w:rsid w:val="007B4993"/>
    <w:rsid w:val="007B4B09"/>
    <w:rsid w:val="007B4B19"/>
    <w:rsid w:val="007B4B47"/>
    <w:rsid w:val="007B4CA7"/>
    <w:rsid w:val="007B4CA8"/>
    <w:rsid w:val="007B4CFF"/>
    <w:rsid w:val="007B4D42"/>
    <w:rsid w:val="007B4E40"/>
    <w:rsid w:val="007B4FB2"/>
    <w:rsid w:val="007B5028"/>
    <w:rsid w:val="007B51EA"/>
    <w:rsid w:val="007B53F9"/>
    <w:rsid w:val="007B5441"/>
    <w:rsid w:val="007B54B7"/>
    <w:rsid w:val="007B560C"/>
    <w:rsid w:val="007B568A"/>
    <w:rsid w:val="007B573E"/>
    <w:rsid w:val="007B5841"/>
    <w:rsid w:val="007B5861"/>
    <w:rsid w:val="007B58A9"/>
    <w:rsid w:val="007B595E"/>
    <w:rsid w:val="007B5BD9"/>
    <w:rsid w:val="007B5C0B"/>
    <w:rsid w:val="007B5C1D"/>
    <w:rsid w:val="007B5C51"/>
    <w:rsid w:val="007B5D14"/>
    <w:rsid w:val="007B5D1B"/>
    <w:rsid w:val="007B6405"/>
    <w:rsid w:val="007B64D6"/>
    <w:rsid w:val="007B69E3"/>
    <w:rsid w:val="007B69E5"/>
    <w:rsid w:val="007B6A50"/>
    <w:rsid w:val="007B6B2B"/>
    <w:rsid w:val="007B6BEA"/>
    <w:rsid w:val="007B6C39"/>
    <w:rsid w:val="007B6CEF"/>
    <w:rsid w:val="007B6EE6"/>
    <w:rsid w:val="007B6F01"/>
    <w:rsid w:val="007B7142"/>
    <w:rsid w:val="007B71BE"/>
    <w:rsid w:val="007B71D4"/>
    <w:rsid w:val="007B73A0"/>
    <w:rsid w:val="007B73B4"/>
    <w:rsid w:val="007B75A4"/>
    <w:rsid w:val="007B76FA"/>
    <w:rsid w:val="007B7753"/>
    <w:rsid w:val="007B7826"/>
    <w:rsid w:val="007B7B72"/>
    <w:rsid w:val="007B7CA8"/>
    <w:rsid w:val="007B7CC2"/>
    <w:rsid w:val="007B7CD8"/>
    <w:rsid w:val="007B7D11"/>
    <w:rsid w:val="007B7E94"/>
    <w:rsid w:val="007B7FAB"/>
    <w:rsid w:val="007C00FD"/>
    <w:rsid w:val="007C05F7"/>
    <w:rsid w:val="007C0787"/>
    <w:rsid w:val="007C080D"/>
    <w:rsid w:val="007C0B30"/>
    <w:rsid w:val="007C0D3E"/>
    <w:rsid w:val="007C0DC2"/>
    <w:rsid w:val="007C11CB"/>
    <w:rsid w:val="007C11D1"/>
    <w:rsid w:val="007C122D"/>
    <w:rsid w:val="007C129D"/>
    <w:rsid w:val="007C129F"/>
    <w:rsid w:val="007C16C7"/>
    <w:rsid w:val="007C1BF6"/>
    <w:rsid w:val="007C1C0A"/>
    <w:rsid w:val="007C1CBB"/>
    <w:rsid w:val="007C1CC8"/>
    <w:rsid w:val="007C1F27"/>
    <w:rsid w:val="007C1F4D"/>
    <w:rsid w:val="007C234B"/>
    <w:rsid w:val="007C25D0"/>
    <w:rsid w:val="007C2737"/>
    <w:rsid w:val="007C2914"/>
    <w:rsid w:val="007C2966"/>
    <w:rsid w:val="007C29FE"/>
    <w:rsid w:val="007C2AED"/>
    <w:rsid w:val="007C2B04"/>
    <w:rsid w:val="007C2D17"/>
    <w:rsid w:val="007C2E0D"/>
    <w:rsid w:val="007C2F69"/>
    <w:rsid w:val="007C3433"/>
    <w:rsid w:val="007C35FC"/>
    <w:rsid w:val="007C3719"/>
    <w:rsid w:val="007C3958"/>
    <w:rsid w:val="007C39FC"/>
    <w:rsid w:val="007C3B89"/>
    <w:rsid w:val="007C3D82"/>
    <w:rsid w:val="007C3D8F"/>
    <w:rsid w:val="007C3E58"/>
    <w:rsid w:val="007C3EB5"/>
    <w:rsid w:val="007C3F5F"/>
    <w:rsid w:val="007C3FB8"/>
    <w:rsid w:val="007C4039"/>
    <w:rsid w:val="007C421B"/>
    <w:rsid w:val="007C42EF"/>
    <w:rsid w:val="007C4465"/>
    <w:rsid w:val="007C4746"/>
    <w:rsid w:val="007C48F4"/>
    <w:rsid w:val="007C492D"/>
    <w:rsid w:val="007C493B"/>
    <w:rsid w:val="007C4980"/>
    <w:rsid w:val="007C4A4C"/>
    <w:rsid w:val="007C4CFB"/>
    <w:rsid w:val="007C4E62"/>
    <w:rsid w:val="007C4EC5"/>
    <w:rsid w:val="007C4F19"/>
    <w:rsid w:val="007C4FC7"/>
    <w:rsid w:val="007C4FDE"/>
    <w:rsid w:val="007C52F7"/>
    <w:rsid w:val="007C54FD"/>
    <w:rsid w:val="007C55A3"/>
    <w:rsid w:val="007C5913"/>
    <w:rsid w:val="007C5A9A"/>
    <w:rsid w:val="007C5AB2"/>
    <w:rsid w:val="007C5AE1"/>
    <w:rsid w:val="007C5D7E"/>
    <w:rsid w:val="007C5DEE"/>
    <w:rsid w:val="007C5F89"/>
    <w:rsid w:val="007C6022"/>
    <w:rsid w:val="007C642A"/>
    <w:rsid w:val="007C653D"/>
    <w:rsid w:val="007C6579"/>
    <w:rsid w:val="007C6623"/>
    <w:rsid w:val="007C69C8"/>
    <w:rsid w:val="007C6B88"/>
    <w:rsid w:val="007C6BDB"/>
    <w:rsid w:val="007C6FE0"/>
    <w:rsid w:val="007C70C4"/>
    <w:rsid w:val="007C718C"/>
    <w:rsid w:val="007C7210"/>
    <w:rsid w:val="007C7274"/>
    <w:rsid w:val="007C746B"/>
    <w:rsid w:val="007C7497"/>
    <w:rsid w:val="007C75A0"/>
    <w:rsid w:val="007C75EF"/>
    <w:rsid w:val="007C76B7"/>
    <w:rsid w:val="007C7984"/>
    <w:rsid w:val="007C79ED"/>
    <w:rsid w:val="007C79FB"/>
    <w:rsid w:val="007C7AED"/>
    <w:rsid w:val="007C7B16"/>
    <w:rsid w:val="007C7BB8"/>
    <w:rsid w:val="007C7C1F"/>
    <w:rsid w:val="007C7C24"/>
    <w:rsid w:val="007D02D7"/>
    <w:rsid w:val="007D02ED"/>
    <w:rsid w:val="007D03BC"/>
    <w:rsid w:val="007D0614"/>
    <w:rsid w:val="007D0674"/>
    <w:rsid w:val="007D06B6"/>
    <w:rsid w:val="007D08F2"/>
    <w:rsid w:val="007D0A00"/>
    <w:rsid w:val="007D0C36"/>
    <w:rsid w:val="007D0CC1"/>
    <w:rsid w:val="007D0E0D"/>
    <w:rsid w:val="007D1052"/>
    <w:rsid w:val="007D1239"/>
    <w:rsid w:val="007D13EA"/>
    <w:rsid w:val="007D148C"/>
    <w:rsid w:val="007D1925"/>
    <w:rsid w:val="007D1A88"/>
    <w:rsid w:val="007D1AC4"/>
    <w:rsid w:val="007D1B47"/>
    <w:rsid w:val="007D1B9B"/>
    <w:rsid w:val="007D1DC6"/>
    <w:rsid w:val="007D1E98"/>
    <w:rsid w:val="007D1EC2"/>
    <w:rsid w:val="007D1EC3"/>
    <w:rsid w:val="007D1EF3"/>
    <w:rsid w:val="007D1EF6"/>
    <w:rsid w:val="007D215F"/>
    <w:rsid w:val="007D2198"/>
    <w:rsid w:val="007D2319"/>
    <w:rsid w:val="007D2512"/>
    <w:rsid w:val="007D25E1"/>
    <w:rsid w:val="007D2735"/>
    <w:rsid w:val="007D2EC4"/>
    <w:rsid w:val="007D3022"/>
    <w:rsid w:val="007D30FA"/>
    <w:rsid w:val="007D3127"/>
    <w:rsid w:val="007D32DE"/>
    <w:rsid w:val="007D3359"/>
    <w:rsid w:val="007D33A8"/>
    <w:rsid w:val="007D3444"/>
    <w:rsid w:val="007D356E"/>
    <w:rsid w:val="007D35E7"/>
    <w:rsid w:val="007D36B0"/>
    <w:rsid w:val="007D3763"/>
    <w:rsid w:val="007D385C"/>
    <w:rsid w:val="007D3961"/>
    <w:rsid w:val="007D3D39"/>
    <w:rsid w:val="007D3EF6"/>
    <w:rsid w:val="007D3F14"/>
    <w:rsid w:val="007D3FDB"/>
    <w:rsid w:val="007D4014"/>
    <w:rsid w:val="007D40D1"/>
    <w:rsid w:val="007D418E"/>
    <w:rsid w:val="007D4237"/>
    <w:rsid w:val="007D44E6"/>
    <w:rsid w:val="007D4A9F"/>
    <w:rsid w:val="007D4E83"/>
    <w:rsid w:val="007D516C"/>
    <w:rsid w:val="007D533E"/>
    <w:rsid w:val="007D55FB"/>
    <w:rsid w:val="007D5682"/>
    <w:rsid w:val="007D5D4B"/>
    <w:rsid w:val="007D5E6F"/>
    <w:rsid w:val="007D5ECC"/>
    <w:rsid w:val="007D5F9F"/>
    <w:rsid w:val="007D6094"/>
    <w:rsid w:val="007D6154"/>
    <w:rsid w:val="007D62FC"/>
    <w:rsid w:val="007D64A8"/>
    <w:rsid w:val="007D6678"/>
    <w:rsid w:val="007D672B"/>
    <w:rsid w:val="007D6802"/>
    <w:rsid w:val="007D68F9"/>
    <w:rsid w:val="007D6958"/>
    <w:rsid w:val="007D6A58"/>
    <w:rsid w:val="007D6B95"/>
    <w:rsid w:val="007D6BC1"/>
    <w:rsid w:val="007D6CAA"/>
    <w:rsid w:val="007D6F49"/>
    <w:rsid w:val="007D729D"/>
    <w:rsid w:val="007D76A9"/>
    <w:rsid w:val="007D786A"/>
    <w:rsid w:val="007D7AE3"/>
    <w:rsid w:val="007D7BDA"/>
    <w:rsid w:val="007D7C1C"/>
    <w:rsid w:val="007D7DDE"/>
    <w:rsid w:val="007D7ED3"/>
    <w:rsid w:val="007D7F21"/>
    <w:rsid w:val="007D7F43"/>
    <w:rsid w:val="007D7FDC"/>
    <w:rsid w:val="007E0027"/>
    <w:rsid w:val="007E0242"/>
    <w:rsid w:val="007E0262"/>
    <w:rsid w:val="007E02B1"/>
    <w:rsid w:val="007E031B"/>
    <w:rsid w:val="007E0501"/>
    <w:rsid w:val="007E0639"/>
    <w:rsid w:val="007E0AE2"/>
    <w:rsid w:val="007E0FCA"/>
    <w:rsid w:val="007E12A6"/>
    <w:rsid w:val="007E13A2"/>
    <w:rsid w:val="007E1432"/>
    <w:rsid w:val="007E151E"/>
    <w:rsid w:val="007E1542"/>
    <w:rsid w:val="007E15AB"/>
    <w:rsid w:val="007E16AB"/>
    <w:rsid w:val="007E16EF"/>
    <w:rsid w:val="007E182D"/>
    <w:rsid w:val="007E1917"/>
    <w:rsid w:val="007E1927"/>
    <w:rsid w:val="007E1A90"/>
    <w:rsid w:val="007E1B1E"/>
    <w:rsid w:val="007E1D37"/>
    <w:rsid w:val="007E1F9B"/>
    <w:rsid w:val="007E2669"/>
    <w:rsid w:val="007E2789"/>
    <w:rsid w:val="007E2948"/>
    <w:rsid w:val="007E2DBA"/>
    <w:rsid w:val="007E2F58"/>
    <w:rsid w:val="007E3043"/>
    <w:rsid w:val="007E31D9"/>
    <w:rsid w:val="007E31DF"/>
    <w:rsid w:val="007E324C"/>
    <w:rsid w:val="007E3459"/>
    <w:rsid w:val="007E37FD"/>
    <w:rsid w:val="007E380E"/>
    <w:rsid w:val="007E3821"/>
    <w:rsid w:val="007E3A67"/>
    <w:rsid w:val="007E3A90"/>
    <w:rsid w:val="007E3ACC"/>
    <w:rsid w:val="007E3B2A"/>
    <w:rsid w:val="007E3D71"/>
    <w:rsid w:val="007E3EA9"/>
    <w:rsid w:val="007E4122"/>
    <w:rsid w:val="007E4263"/>
    <w:rsid w:val="007E42A1"/>
    <w:rsid w:val="007E4471"/>
    <w:rsid w:val="007E4478"/>
    <w:rsid w:val="007E4579"/>
    <w:rsid w:val="007E4B19"/>
    <w:rsid w:val="007E4D84"/>
    <w:rsid w:val="007E4ED7"/>
    <w:rsid w:val="007E4EF7"/>
    <w:rsid w:val="007E4F7F"/>
    <w:rsid w:val="007E4FDA"/>
    <w:rsid w:val="007E51AB"/>
    <w:rsid w:val="007E51B9"/>
    <w:rsid w:val="007E53B1"/>
    <w:rsid w:val="007E5647"/>
    <w:rsid w:val="007E568C"/>
    <w:rsid w:val="007E5735"/>
    <w:rsid w:val="007E5878"/>
    <w:rsid w:val="007E5926"/>
    <w:rsid w:val="007E5A82"/>
    <w:rsid w:val="007E5B95"/>
    <w:rsid w:val="007E5C12"/>
    <w:rsid w:val="007E5C22"/>
    <w:rsid w:val="007E5CB9"/>
    <w:rsid w:val="007E5CE5"/>
    <w:rsid w:val="007E5D3C"/>
    <w:rsid w:val="007E5DE7"/>
    <w:rsid w:val="007E6145"/>
    <w:rsid w:val="007E619E"/>
    <w:rsid w:val="007E6214"/>
    <w:rsid w:val="007E636F"/>
    <w:rsid w:val="007E6446"/>
    <w:rsid w:val="007E645E"/>
    <w:rsid w:val="007E6474"/>
    <w:rsid w:val="007E6590"/>
    <w:rsid w:val="007E6646"/>
    <w:rsid w:val="007E6668"/>
    <w:rsid w:val="007E66FE"/>
    <w:rsid w:val="007E6796"/>
    <w:rsid w:val="007E69B2"/>
    <w:rsid w:val="007E6A1D"/>
    <w:rsid w:val="007E6A53"/>
    <w:rsid w:val="007E6AB3"/>
    <w:rsid w:val="007E6BD1"/>
    <w:rsid w:val="007E6BEA"/>
    <w:rsid w:val="007E6C88"/>
    <w:rsid w:val="007E6EE5"/>
    <w:rsid w:val="007E6F97"/>
    <w:rsid w:val="007E72CE"/>
    <w:rsid w:val="007E74AD"/>
    <w:rsid w:val="007E753B"/>
    <w:rsid w:val="007E75AB"/>
    <w:rsid w:val="007E769A"/>
    <w:rsid w:val="007E7706"/>
    <w:rsid w:val="007E77B1"/>
    <w:rsid w:val="007E78B2"/>
    <w:rsid w:val="007E78B3"/>
    <w:rsid w:val="007E79F1"/>
    <w:rsid w:val="007E7C00"/>
    <w:rsid w:val="007E7C1F"/>
    <w:rsid w:val="007E7CF4"/>
    <w:rsid w:val="007E7D70"/>
    <w:rsid w:val="007E7E46"/>
    <w:rsid w:val="007F0136"/>
    <w:rsid w:val="007F017B"/>
    <w:rsid w:val="007F0478"/>
    <w:rsid w:val="007F071D"/>
    <w:rsid w:val="007F07F2"/>
    <w:rsid w:val="007F09C0"/>
    <w:rsid w:val="007F0A07"/>
    <w:rsid w:val="007F0DE5"/>
    <w:rsid w:val="007F0E36"/>
    <w:rsid w:val="007F0EB7"/>
    <w:rsid w:val="007F0EF3"/>
    <w:rsid w:val="007F0F9D"/>
    <w:rsid w:val="007F1269"/>
    <w:rsid w:val="007F1315"/>
    <w:rsid w:val="007F13AE"/>
    <w:rsid w:val="007F171F"/>
    <w:rsid w:val="007F1754"/>
    <w:rsid w:val="007F17B9"/>
    <w:rsid w:val="007F188E"/>
    <w:rsid w:val="007F18CF"/>
    <w:rsid w:val="007F199D"/>
    <w:rsid w:val="007F1A98"/>
    <w:rsid w:val="007F1A9D"/>
    <w:rsid w:val="007F1B0D"/>
    <w:rsid w:val="007F1B71"/>
    <w:rsid w:val="007F1BBF"/>
    <w:rsid w:val="007F1C4A"/>
    <w:rsid w:val="007F1D5F"/>
    <w:rsid w:val="007F1DD1"/>
    <w:rsid w:val="007F1E7B"/>
    <w:rsid w:val="007F2301"/>
    <w:rsid w:val="007F24BA"/>
    <w:rsid w:val="007F26A8"/>
    <w:rsid w:val="007F2726"/>
    <w:rsid w:val="007F272C"/>
    <w:rsid w:val="007F29F7"/>
    <w:rsid w:val="007F2A18"/>
    <w:rsid w:val="007F2A67"/>
    <w:rsid w:val="007F2AEC"/>
    <w:rsid w:val="007F2C78"/>
    <w:rsid w:val="007F2D89"/>
    <w:rsid w:val="007F2ED7"/>
    <w:rsid w:val="007F2F7A"/>
    <w:rsid w:val="007F32BC"/>
    <w:rsid w:val="007F33F9"/>
    <w:rsid w:val="007F3432"/>
    <w:rsid w:val="007F3439"/>
    <w:rsid w:val="007F3483"/>
    <w:rsid w:val="007F34A4"/>
    <w:rsid w:val="007F38E9"/>
    <w:rsid w:val="007F39CD"/>
    <w:rsid w:val="007F39E5"/>
    <w:rsid w:val="007F3C60"/>
    <w:rsid w:val="007F3D77"/>
    <w:rsid w:val="007F3DA9"/>
    <w:rsid w:val="007F3E50"/>
    <w:rsid w:val="007F409F"/>
    <w:rsid w:val="007F40BF"/>
    <w:rsid w:val="007F40CD"/>
    <w:rsid w:val="007F4402"/>
    <w:rsid w:val="007F446C"/>
    <w:rsid w:val="007F47FF"/>
    <w:rsid w:val="007F48C7"/>
    <w:rsid w:val="007F4999"/>
    <w:rsid w:val="007F4A43"/>
    <w:rsid w:val="007F4AFF"/>
    <w:rsid w:val="007F4B0B"/>
    <w:rsid w:val="007F4BB3"/>
    <w:rsid w:val="007F4C63"/>
    <w:rsid w:val="007F4CB0"/>
    <w:rsid w:val="007F4F78"/>
    <w:rsid w:val="007F532F"/>
    <w:rsid w:val="007F549F"/>
    <w:rsid w:val="007F54B2"/>
    <w:rsid w:val="007F54DD"/>
    <w:rsid w:val="007F55BC"/>
    <w:rsid w:val="007F5874"/>
    <w:rsid w:val="007F5AA1"/>
    <w:rsid w:val="007F5AD5"/>
    <w:rsid w:val="007F5D8E"/>
    <w:rsid w:val="007F5EBF"/>
    <w:rsid w:val="007F62E7"/>
    <w:rsid w:val="007F6378"/>
    <w:rsid w:val="007F641E"/>
    <w:rsid w:val="007F644A"/>
    <w:rsid w:val="007F6655"/>
    <w:rsid w:val="007F679C"/>
    <w:rsid w:val="007F6934"/>
    <w:rsid w:val="007F6A67"/>
    <w:rsid w:val="007F6B91"/>
    <w:rsid w:val="007F6C1E"/>
    <w:rsid w:val="007F6C37"/>
    <w:rsid w:val="007F6D64"/>
    <w:rsid w:val="007F7111"/>
    <w:rsid w:val="007F7244"/>
    <w:rsid w:val="007F7407"/>
    <w:rsid w:val="007F757D"/>
    <w:rsid w:val="007F75D0"/>
    <w:rsid w:val="007F7772"/>
    <w:rsid w:val="007F7C46"/>
    <w:rsid w:val="007F7D0D"/>
    <w:rsid w:val="007F7D4E"/>
    <w:rsid w:val="007F7EAD"/>
    <w:rsid w:val="007F7F92"/>
    <w:rsid w:val="008001F0"/>
    <w:rsid w:val="00800213"/>
    <w:rsid w:val="008002EA"/>
    <w:rsid w:val="00800362"/>
    <w:rsid w:val="008004E9"/>
    <w:rsid w:val="00800573"/>
    <w:rsid w:val="008005F2"/>
    <w:rsid w:val="008006A9"/>
    <w:rsid w:val="00800805"/>
    <w:rsid w:val="008009E0"/>
    <w:rsid w:val="008009F2"/>
    <w:rsid w:val="00800B97"/>
    <w:rsid w:val="00800BBF"/>
    <w:rsid w:val="00800BEF"/>
    <w:rsid w:val="008011BE"/>
    <w:rsid w:val="0080126A"/>
    <w:rsid w:val="00801357"/>
    <w:rsid w:val="008014F6"/>
    <w:rsid w:val="0080164F"/>
    <w:rsid w:val="008016B9"/>
    <w:rsid w:val="00801721"/>
    <w:rsid w:val="0080193E"/>
    <w:rsid w:val="00801A81"/>
    <w:rsid w:val="00801B7A"/>
    <w:rsid w:val="00801FD5"/>
    <w:rsid w:val="0080200F"/>
    <w:rsid w:val="0080213C"/>
    <w:rsid w:val="008022E6"/>
    <w:rsid w:val="00802507"/>
    <w:rsid w:val="00802558"/>
    <w:rsid w:val="00802600"/>
    <w:rsid w:val="008026A4"/>
    <w:rsid w:val="008027C2"/>
    <w:rsid w:val="00802A88"/>
    <w:rsid w:val="00802AAE"/>
    <w:rsid w:val="00802B84"/>
    <w:rsid w:val="00802D7C"/>
    <w:rsid w:val="00802E6A"/>
    <w:rsid w:val="00802EE5"/>
    <w:rsid w:val="00802F2D"/>
    <w:rsid w:val="00802F3A"/>
    <w:rsid w:val="00803064"/>
    <w:rsid w:val="00803119"/>
    <w:rsid w:val="0080312F"/>
    <w:rsid w:val="00803133"/>
    <w:rsid w:val="00803160"/>
    <w:rsid w:val="00803172"/>
    <w:rsid w:val="0080319D"/>
    <w:rsid w:val="00803272"/>
    <w:rsid w:val="008033AF"/>
    <w:rsid w:val="008036DB"/>
    <w:rsid w:val="008036F1"/>
    <w:rsid w:val="00803BDC"/>
    <w:rsid w:val="00803BFD"/>
    <w:rsid w:val="00803C48"/>
    <w:rsid w:val="00803F09"/>
    <w:rsid w:val="008041E2"/>
    <w:rsid w:val="008042DF"/>
    <w:rsid w:val="0080440E"/>
    <w:rsid w:val="008044CF"/>
    <w:rsid w:val="008045F0"/>
    <w:rsid w:val="008047A8"/>
    <w:rsid w:val="00804C0C"/>
    <w:rsid w:val="00804D67"/>
    <w:rsid w:val="00804D99"/>
    <w:rsid w:val="00804E2B"/>
    <w:rsid w:val="00805386"/>
    <w:rsid w:val="008053A1"/>
    <w:rsid w:val="008054ED"/>
    <w:rsid w:val="008055A8"/>
    <w:rsid w:val="008055BC"/>
    <w:rsid w:val="008056B4"/>
    <w:rsid w:val="00805777"/>
    <w:rsid w:val="00805920"/>
    <w:rsid w:val="00805F19"/>
    <w:rsid w:val="00806093"/>
    <w:rsid w:val="00806258"/>
    <w:rsid w:val="00806397"/>
    <w:rsid w:val="008064D5"/>
    <w:rsid w:val="00806624"/>
    <w:rsid w:val="008066B2"/>
    <w:rsid w:val="00806782"/>
    <w:rsid w:val="008067B1"/>
    <w:rsid w:val="008067DE"/>
    <w:rsid w:val="0080686A"/>
    <w:rsid w:val="0080689D"/>
    <w:rsid w:val="00806952"/>
    <w:rsid w:val="0080699F"/>
    <w:rsid w:val="00806A02"/>
    <w:rsid w:val="00806A71"/>
    <w:rsid w:val="00806B03"/>
    <w:rsid w:val="00806CE1"/>
    <w:rsid w:val="00806D72"/>
    <w:rsid w:val="00806F44"/>
    <w:rsid w:val="00806F5B"/>
    <w:rsid w:val="00806F74"/>
    <w:rsid w:val="008070A6"/>
    <w:rsid w:val="0080717C"/>
    <w:rsid w:val="0080770B"/>
    <w:rsid w:val="00807767"/>
    <w:rsid w:val="00807932"/>
    <w:rsid w:val="00807948"/>
    <w:rsid w:val="0080796B"/>
    <w:rsid w:val="00807BEC"/>
    <w:rsid w:val="00807D63"/>
    <w:rsid w:val="00807D6C"/>
    <w:rsid w:val="00807EC6"/>
    <w:rsid w:val="00807F58"/>
    <w:rsid w:val="00807F5E"/>
    <w:rsid w:val="008100B4"/>
    <w:rsid w:val="00810117"/>
    <w:rsid w:val="0081032B"/>
    <w:rsid w:val="008103D7"/>
    <w:rsid w:val="0081048D"/>
    <w:rsid w:val="008107B7"/>
    <w:rsid w:val="00810832"/>
    <w:rsid w:val="00810901"/>
    <w:rsid w:val="00810D08"/>
    <w:rsid w:val="00810F15"/>
    <w:rsid w:val="00810F21"/>
    <w:rsid w:val="00810F79"/>
    <w:rsid w:val="00810FF3"/>
    <w:rsid w:val="00811136"/>
    <w:rsid w:val="008111F5"/>
    <w:rsid w:val="0081123D"/>
    <w:rsid w:val="0081127B"/>
    <w:rsid w:val="008112D5"/>
    <w:rsid w:val="008113DD"/>
    <w:rsid w:val="0081146F"/>
    <w:rsid w:val="0081156D"/>
    <w:rsid w:val="008116C4"/>
    <w:rsid w:val="00811761"/>
    <w:rsid w:val="008119BD"/>
    <w:rsid w:val="00811A7E"/>
    <w:rsid w:val="00811C2D"/>
    <w:rsid w:val="00811CB2"/>
    <w:rsid w:val="00811D2C"/>
    <w:rsid w:val="00811E6B"/>
    <w:rsid w:val="00811EF7"/>
    <w:rsid w:val="00812290"/>
    <w:rsid w:val="00812359"/>
    <w:rsid w:val="008127CB"/>
    <w:rsid w:val="008127DC"/>
    <w:rsid w:val="00812813"/>
    <w:rsid w:val="00812847"/>
    <w:rsid w:val="0081296C"/>
    <w:rsid w:val="00812AAB"/>
    <w:rsid w:val="00812B60"/>
    <w:rsid w:val="00812B9F"/>
    <w:rsid w:val="00812CF1"/>
    <w:rsid w:val="00812F97"/>
    <w:rsid w:val="00813106"/>
    <w:rsid w:val="00813317"/>
    <w:rsid w:val="00813789"/>
    <w:rsid w:val="008139BD"/>
    <w:rsid w:val="00813A1D"/>
    <w:rsid w:val="00813A77"/>
    <w:rsid w:val="00813DFB"/>
    <w:rsid w:val="00813EDD"/>
    <w:rsid w:val="00813FBB"/>
    <w:rsid w:val="0081438C"/>
    <w:rsid w:val="008143EA"/>
    <w:rsid w:val="00814499"/>
    <w:rsid w:val="008145AD"/>
    <w:rsid w:val="008147F2"/>
    <w:rsid w:val="0081480C"/>
    <w:rsid w:val="00814958"/>
    <w:rsid w:val="00814A17"/>
    <w:rsid w:val="00814AC8"/>
    <w:rsid w:val="00814B6A"/>
    <w:rsid w:val="00814BA6"/>
    <w:rsid w:val="00814E4C"/>
    <w:rsid w:val="00814F51"/>
    <w:rsid w:val="00815192"/>
    <w:rsid w:val="00815194"/>
    <w:rsid w:val="0081521E"/>
    <w:rsid w:val="00815275"/>
    <w:rsid w:val="008152C3"/>
    <w:rsid w:val="00815637"/>
    <w:rsid w:val="008159B6"/>
    <w:rsid w:val="008159F8"/>
    <w:rsid w:val="00815AA6"/>
    <w:rsid w:val="00815C00"/>
    <w:rsid w:val="00815D5B"/>
    <w:rsid w:val="00816052"/>
    <w:rsid w:val="008160C3"/>
    <w:rsid w:val="0081612F"/>
    <w:rsid w:val="00816186"/>
    <w:rsid w:val="008161A0"/>
    <w:rsid w:val="0081656F"/>
    <w:rsid w:val="008169FA"/>
    <w:rsid w:val="00816AF0"/>
    <w:rsid w:val="00816DFA"/>
    <w:rsid w:val="00816E03"/>
    <w:rsid w:val="00817296"/>
    <w:rsid w:val="0081732D"/>
    <w:rsid w:val="008177CF"/>
    <w:rsid w:val="0081798F"/>
    <w:rsid w:val="00817EAC"/>
    <w:rsid w:val="0082015E"/>
    <w:rsid w:val="0082031A"/>
    <w:rsid w:val="008209BA"/>
    <w:rsid w:val="00820B5F"/>
    <w:rsid w:val="00820E82"/>
    <w:rsid w:val="00820F3A"/>
    <w:rsid w:val="00820FB9"/>
    <w:rsid w:val="00820FDF"/>
    <w:rsid w:val="00821026"/>
    <w:rsid w:val="0082118B"/>
    <w:rsid w:val="008212CF"/>
    <w:rsid w:val="00821432"/>
    <w:rsid w:val="0082152E"/>
    <w:rsid w:val="008215CB"/>
    <w:rsid w:val="0082188A"/>
    <w:rsid w:val="008219D7"/>
    <w:rsid w:val="00821A8B"/>
    <w:rsid w:val="00821C67"/>
    <w:rsid w:val="008223F9"/>
    <w:rsid w:val="008224A0"/>
    <w:rsid w:val="00822580"/>
    <w:rsid w:val="008225D4"/>
    <w:rsid w:val="008228F1"/>
    <w:rsid w:val="00822946"/>
    <w:rsid w:val="00822C83"/>
    <w:rsid w:val="00822CC5"/>
    <w:rsid w:val="00822E07"/>
    <w:rsid w:val="00822EF3"/>
    <w:rsid w:val="008230E9"/>
    <w:rsid w:val="00823112"/>
    <w:rsid w:val="008231B6"/>
    <w:rsid w:val="00823268"/>
    <w:rsid w:val="008235ED"/>
    <w:rsid w:val="0082363A"/>
    <w:rsid w:val="008236E7"/>
    <w:rsid w:val="00823762"/>
    <w:rsid w:val="008238CE"/>
    <w:rsid w:val="00823A6C"/>
    <w:rsid w:val="00823CA0"/>
    <w:rsid w:val="00823CA5"/>
    <w:rsid w:val="00823D21"/>
    <w:rsid w:val="00823D56"/>
    <w:rsid w:val="00823DE8"/>
    <w:rsid w:val="00823EDA"/>
    <w:rsid w:val="00823F7D"/>
    <w:rsid w:val="008241C4"/>
    <w:rsid w:val="008241E3"/>
    <w:rsid w:val="0082426B"/>
    <w:rsid w:val="0082432E"/>
    <w:rsid w:val="0082433E"/>
    <w:rsid w:val="0082466E"/>
    <w:rsid w:val="008247F3"/>
    <w:rsid w:val="0082487A"/>
    <w:rsid w:val="00824BDC"/>
    <w:rsid w:val="00824EF2"/>
    <w:rsid w:val="00824F3F"/>
    <w:rsid w:val="00825111"/>
    <w:rsid w:val="00825145"/>
    <w:rsid w:val="008252C7"/>
    <w:rsid w:val="00825368"/>
    <w:rsid w:val="008253CE"/>
    <w:rsid w:val="008253D7"/>
    <w:rsid w:val="0082546E"/>
    <w:rsid w:val="0082547C"/>
    <w:rsid w:val="008255D3"/>
    <w:rsid w:val="008255F8"/>
    <w:rsid w:val="00825A58"/>
    <w:rsid w:val="00825AE2"/>
    <w:rsid w:val="00825DE7"/>
    <w:rsid w:val="00825E7E"/>
    <w:rsid w:val="00825FD8"/>
    <w:rsid w:val="00825FE9"/>
    <w:rsid w:val="00826265"/>
    <w:rsid w:val="00826294"/>
    <w:rsid w:val="008264A1"/>
    <w:rsid w:val="00826500"/>
    <w:rsid w:val="00826585"/>
    <w:rsid w:val="008267BF"/>
    <w:rsid w:val="00826D13"/>
    <w:rsid w:val="00826D6E"/>
    <w:rsid w:val="00826EF2"/>
    <w:rsid w:val="00826FD6"/>
    <w:rsid w:val="00826FDA"/>
    <w:rsid w:val="00827403"/>
    <w:rsid w:val="00827A06"/>
    <w:rsid w:val="00827A52"/>
    <w:rsid w:val="00827A5C"/>
    <w:rsid w:val="00827BFA"/>
    <w:rsid w:val="00827C59"/>
    <w:rsid w:val="00827D28"/>
    <w:rsid w:val="00827D9C"/>
    <w:rsid w:val="00827DE5"/>
    <w:rsid w:val="00827E4F"/>
    <w:rsid w:val="00827F5D"/>
    <w:rsid w:val="008302F0"/>
    <w:rsid w:val="008303BA"/>
    <w:rsid w:val="008303C5"/>
    <w:rsid w:val="008305AA"/>
    <w:rsid w:val="008307F7"/>
    <w:rsid w:val="0083080C"/>
    <w:rsid w:val="008308BF"/>
    <w:rsid w:val="00830928"/>
    <w:rsid w:val="008309E3"/>
    <w:rsid w:val="008309E9"/>
    <w:rsid w:val="00830A9C"/>
    <w:rsid w:val="00830E22"/>
    <w:rsid w:val="00830E68"/>
    <w:rsid w:val="00830EA2"/>
    <w:rsid w:val="00830EF1"/>
    <w:rsid w:val="00830F15"/>
    <w:rsid w:val="00830F36"/>
    <w:rsid w:val="008310C1"/>
    <w:rsid w:val="0083110C"/>
    <w:rsid w:val="0083136B"/>
    <w:rsid w:val="008313B4"/>
    <w:rsid w:val="00831523"/>
    <w:rsid w:val="0083156A"/>
    <w:rsid w:val="00831657"/>
    <w:rsid w:val="008316A8"/>
    <w:rsid w:val="00831941"/>
    <w:rsid w:val="008319C6"/>
    <w:rsid w:val="00831A19"/>
    <w:rsid w:val="00831CC8"/>
    <w:rsid w:val="008320AC"/>
    <w:rsid w:val="008320AE"/>
    <w:rsid w:val="008321BD"/>
    <w:rsid w:val="008321DF"/>
    <w:rsid w:val="008323F3"/>
    <w:rsid w:val="008324B9"/>
    <w:rsid w:val="0083251D"/>
    <w:rsid w:val="00832847"/>
    <w:rsid w:val="00832AD3"/>
    <w:rsid w:val="00832C41"/>
    <w:rsid w:val="00832C89"/>
    <w:rsid w:val="00832CF8"/>
    <w:rsid w:val="00832D4A"/>
    <w:rsid w:val="00833419"/>
    <w:rsid w:val="00833569"/>
    <w:rsid w:val="00833600"/>
    <w:rsid w:val="008336CB"/>
    <w:rsid w:val="00833876"/>
    <w:rsid w:val="00833A6B"/>
    <w:rsid w:val="00833B50"/>
    <w:rsid w:val="00833DEB"/>
    <w:rsid w:val="008343C7"/>
    <w:rsid w:val="008343F9"/>
    <w:rsid w:val="00834401"/>
    <w:rsid w:val="0083446A"/>
    <w:rsid w:val="0083465F"/>
    <w:rsid w:val="0083479F"/>
    <w:rsid w:val="0083490D"/>
    <w:rsid w:val="00834922"/>
    <w:rsid w:val="00834A1A"/>
    <w:rsid w:val="00834DF6"/>
    <w:rsid w:val="00834E57"/>
    <w:rsid w:val="00834F6D"/>
    <w:rsid w:val="0083526D"/>
    <w:rsid w:val="00835580"/>
    <w:rsid w:val="008355AD"/>
    <w:rsid w:val="00835A7C"/>
    <w:rsid w:val="00835D72"/>
    <w:rsid w:val="00835EB3"/>
    <w:rsid w:val="00835EC5"/>
    <w:rsid w:val="008360EC"/>
    <w:rsid w:val="008361A9"/>
    <w:rsid w:val="00836284"/>
    <w:rsid w:val="00836529"/>
    <w:rsid w:val="0083686B"/>
    <w:rsid w:val="00836898"/>
    <w:rsid w:val="0083696D"/>
    <w:rsid w:val="00836BE4"/>
    <w:rsid w:val="00836C24"/>
    <w:rsid w:val="00836D3A"/>
    <w:rsid w:val="00837171"/>
    <w:rsid w:val="00837245"/>
    <w:rsid w:val="00837484"/>
    <w:rsid w:val="008374A8"/>
    <w:rsid w:val="008374D9"/>
    <w:rsid w:val="008377A4"/>
    <w:rsid w:val="00837901"/>
    <w:rsid w:val="00837970"/>
    <w:rsid w:val="0083797A"/>
    <w:rsid w:val="00837A0E"/>
    <w:rsid w:val="00837A61"/>
    <w:rsid w:val="00837BD2"/>
    <w:rsid w:val="00837C40"/>
    <w:rsid w:val="00837F7F"/>
    <w:rsid w:val="0084004E"/>
    <w:rsid w:val="00840315"/>
    <w:rsid w:val="0084034A"/>
    <w:rsid w:val="00840384"/>
    <w:rsid w:val="0084050D"/>
    <w:rsid w:val="0084056C"/>
    <w:rsid w:val="008406F9"/>
    <w:rsid w:val="008407FF"/>
    <w:rsid w:val="00840848"/>
    <w:rsid w:val="00840A83"/>
    <w:rsid w:val="00840D07"/>
    <w:rsid w:val="00841233"/>
    <w:rsid w:val="008412A7"/>
    <w:rsid w:val="008413C4"/>
    <w:rsid w:val="008413C9"/>
    <w:rsid w:val="0084141C"/>
    <w:rsid w:val="00841451"/>
    <w:rsid w:val="008415D9"/>
    <w:rsid w:val="00841A53"/>
    <w:rsid w:val="00841C22"/>
    <w:rsid w:val="00842124"/>
    <w:rsid w:val="008422B2"/>
    <w:rsid w:val="00842562"/>
    <w:rsid w:val="008425D1"/>
    <w:rsid w:val="0084275B"/>
    <w:rsid w:val="0084279C"/>
    <w:rsid w:val="008428D3"/>
    <w:rsid w:val="00842B9C"/>
    <w:rsid w:val="00842D35"/>
    <w:rsid w:val="00842D60"/>
    <w:rsid w:val="00843268"/>
    <w:rsid w:val="008432DA"/>
    <w:rsid w:val="00843493"/>
    <w:rsid w:val="00843528"/>
    <w:rsid w:val="0084356A"/>
    <w:rsid w:val="0084361F"/>
    <w:rsid w:val="0084366E"/>
    <w:rsid w:val="0084371E"/>
    <w:rsid w:val="008437CA"/>
    <w:rsid w:val="00843AEF"/>
    <w:rsid w:val="00843D44"/>
    <w:rsid w:val="00843E48"/>
    <w:rsid w:val="00843EA7"/>
    <w:rsid w:val="00843EBC"/>
    <w:rsid w:val="00843FE9"/>
    <w:rsid w:val="00844095"/>
    <w:rsid w:val="00844113"/>
    <w:rsid w:val="0084411A"/>
    <w:rsid w:val="00844181"/>
    <w:rsid w:val="00844235"/>
    <w:rsid w:val="00844365"/>
    <w:rsid w:val="0084436D"/>
    <w:rsid w:val="008443C9"/>
    <w:rsid w:val="00844611"/>
    <w:rsid w:val="0084463C"/>
    <w:rsid w:val="00844643"/>
    <w:rsid w:val="00844720"/>
    <w:rsid w:val="00844772"/>
    <w:rsid w:val="008447FC"/>
    <w:rsid w:val="00844917"/>
    <w:rsid w:val="00844A41"/>
    <w:rsid w:val="0084500D"/>
    <w:rsid w:val="0084524D"/>
    <w:rsid w:val="00845622"/>
    <w:rsid w:val="008457EC"/>
    <w:rsid w:val="008458D5"/>
    <w:rsid w:val="0084599F"/>
    <w:rsid w:val="00845BB6"/>
    <w:rsid w:val="00845C58"/>
    <w:rsid w:val="00845C81"/>
    <w:rsid w:val="00845C83"/>
    <w:rsid w:val="00845DC9"/>
    <w:rsid w:val="00845E2E"/>
    <w:rsid w:val="00845EDE"/>
    <w:rsid w:val="00846306"/>
    <w:rsid w:val="00846521"/>
    <w:rsid w:val="008469DB"/>
    <w:rsid w:val="00846A2F"/>
    <w:rsid w:val="00846C33"/>
    <w:rsid w:val="00846DEA"/>
    <w:rsid w:val="00846EB1"/>
    <w:rsid w:val="00846EF0"/>
    <w:rsid w:val="00847062"/>
    <w:rsid w:val="0084711D"/>
    <w:rsid w:val="00847125"/>
    <w:rsid w:val="008475EB"/>
    <w:rsid w:val="00847723"/>
    <w:rsid w:val="00847739"/>
    <w:rsid w:val="008478EE"/>
    <w:rsid w:val="00847990"/>
    <w:rsid w:val="00847D07"/>
    <w:rsid w:val="00847D68"/>
    <w:rsid w:val="00847E79"/>
    <w:rsid w:val="00847E94"/>
    <w:rsid w:val="00847F5F"/>
    <w:rsid w:val="0085023B"/>
    <w:rsid w:val="008502C4"/>
    <w:rsid w:val="008502F5"/>
    <w:rsid w:val="00850331"/>
    <w:rsid w:val="0085037F"/>
    <w:rsid w:val="0085041F"/>
    <w:rsid w:val="008504A4"/>
    <w:rsid w:val="00850507"/>
    <w:rsid w:val="008505EE"/>
    <w:rsid w:val="0085073A"/>
    <w:rsid w:val="008507F3"/>
    <w:rsid w:val="0085083A"/>
    <w:rsid w:val="008508CE"/>
    <w:rsid w:val="00850A17"/>
    <w:rsid w:val="00850B1B"/>
    <w:rsid w:val="00850BDA"/>
    <w:rsid w:val="00850EE7"/>
    <w:rsid w:val="00850EF2"/>
    <w:rsid w:val="00850FAE"/>
    <w:rsid w:val="00850FDA"/>
    <w:rsid w:val="00851027"/>
    <w:rsid w:val="00851048"/>
    <w:rsid w:val="0085143C"/>
    <w:rsid w:val="00851579"/>
    <w:rsid w:val="00851594"/>
    <w:rsid w:val="0085182F"/>
    <w:rsid w:val="00851838"/>
    <w:rsid w:val="00851E34"/>
    <w:rsid w:val="00851F2C"/>
    <w:rsid w:val="0085207D"/>
    <w:rsid w:val="00852134"/>
    <w:rsid w:val="0085247E"/>
    <w:rsid w:val="00852856"/>
    <w:rsid w:val="008529FD"/>
    <w:rsid w:val="00852A55"/>
    <w:rsid w:val="00852A7D"/>
    <w:rsid w:val="00852C69"/>
    <w:rsid w:val="00852DAF"/>
    <w:rsid w:val="00852EC9"/>
    <w:rsid w:val="00853442"/>
    <w:rsid w:val="00853462"/>
    <w:rsid w:val="0085357C"/>
    <w:rsid w:val="0085370F"/>
    <w:rsid w:val="0085395D"/>
    <w:rsid w:val="008539C2"/>
    <w:rsid w:val="008539D1"/>
    <w:rsid w:val="008539EC"/>
    <w:rsid w:val="00853A16"/>
    <w:rsid w:val="00853A37"/>
    <w:rsid w:val="00853AC9"/>
    <w:rsid w:val="00853C81"/>
    <w:rsid w:val="00853D74"/>
    <w:rsid w:val="00853E46"/>
    <w:rsid w:val="00854014"/>
    <w:rsid w:val="008542A3"/>
    <w:rsid w:val="008542DB"/>
    <w:rsid w:val="00854397"/>
    <w:rsid w:val="008547EB"/>
    <w:rsid w:val="0085481A"/>
    <w:rsid w:val="00854B6A"/>
    <w:rsid w:val="00854E89"/>
    <w:rsid w:val="00854FDF"/>
    <w:rsid w:val="008550E2"/>
    <w:rsid w:val="008550E7"/>
    <w:rsid w:val="00855367"/>
    <w:rsid w:val="0085576E"/>
    <w:rsid w:val="008557CD"/>
    <w:rsid w:val="008557FF"/>
    <w:rsid w:val="008558A6"/>
    <w:rsid w:val="008559D9"/>
    <w:rsid w:val="008559DA"/>
    <w:rsid w:val="00855A0D"/>
    <w:rsid w:val="00855CA1"/>
    <w:rsid w:val="00855D36"/>
    <w:rsid w:val="00855E5B"/>
    <w:rsid w:val="008560B8"/>
    <w:rsid w:val="008560F3"/>
    <w:rsid w:val="008563D7"/>
    <w:rsid w:val="0085659A"/>
    <w:rsid w:val="00856A2F"/>
    <w:rsid w:val="00856C75"/>
    <w:rsid w:val="00856F18"/>
    <w:rsid w:val="00857091"/>
    <w:rsid w:val="008571BD"/>
    <w:rsid w:val="008572D9"/>
    <w:rsid w:val="008572FE"/>
    <w:rsid w:val="00857416"/>
    <w:rsid w:val="0085748D"/>
    <w:rsid w:val="008575BE"/>
    <w:rsid w:val="008575C0"/>
    <w:rsid w:val="00857711"/>
    <w:rsid w:val="00857737"/>
    <w:rsid w:val="0085786C"/>
    <w:rsid w:val="008579A1"/>
    <w:rsid w:val="008579B8"/>
    <w:rsid w:val="00857D1A"/>
    <w:rsid w:val="00857E38"/>
    <w:rsid w:val="00857E50"/>
    <w:rsid w:val="00857FC5"/>
    <w:rsid w:val="00857FC8"/>
    <w:rsid w:val="00860079"/>
    <w:rsid w:val="008600F6"/>
    <w:rsid w:val="0086022D"/>
    <w:rsid w:val="0086047F"/>
    <w:rsid w:val="00860552"/>
    <w:rsid w:val="00860635"/>
    <w:rsid w:val="00860796"/>
    <w:rsid w:val="0086089E"/>
    <w:rsid w:val="00860E1D"/>
    <w:rsid w:val="00860F11"/>
    <w:rsid w:val="008610A7"/>
    <w:rsid w:val="008611F8"/>
    <w:rsid w:val="00861235"/>
    <w:rsid w:val="008612AD"/>
    <w:rsid w:val="00861522"/>
    <w:rsid w:val="0086189E"/>
    <w:rsid w:val="00861935"/>
    <w:rsid w:val="008619D5"/>
    <w:rsid w:val="00861F20"/>
    <w:rsid w:val="0086224D"/>
    <w:rsid w:val="00862362"/>
    <w:rsid w:val="00862534"/>
    <w:rsid w:val="00862718"/>
    <w:rsid w:val="00862844"/>
    <w:rsid w:val="00862885"/>
    <w:rsid w:val="0086295E"/>
    <w:rsid w:val="00862ADD"/>
    <w:rsid w:val="00862BC5"/>
    <w:rsid w:val="00862C11"/>
    <w:rsid w:val="00862F2F"/>
    <w:rsid w:val="00862FC2"/>
    <w:rsid w:val="0086312A"/>
    <w:rsid w:val="008633A1"/>
    <w:rsid w:val="0086342F"/>
    <w:rsid w:val="008636C3"/>
    <w:rsid w:val="008636F7"/>
    <w:rsid w:val="008637C3"/>
    <w:rsid w:val="00863851"/>
    <w:rsid w:val="0086386D"/>
    <w:rsid w:val="00863997"/>
    <w:rsid w:val="008639A3"/>
    <w:rsid w:val="00863A04"/>
    <w:rsid w:val="00863AF9"/>
    <w:rsid w:val="00863C87"/>
    <w:rsid w:val="00863CE6"/>
    <w:rsid w:val="00863E24"/>
    <w:rsid w:val="00863FB2"/>
    <w:rsid w:val="00864167"/>
    <w:rsid w:val="008642D1"/>
    <w:rsid w:val="00864560"/>
    <w:rsid w:val="008645BF"/>
    <w:rsid w:val="008645EA"/>
    <w:rsid w:val="0086469A"/>
    <w:rsid w:val="00864744"/>
    <w:rsid w:val="00864A02"/>
    <w:rsid w:val="00864A06"/>
    <w:rsid w:val="00864A99"/>
    <w:rsid w:val="00864AEB"/>
    <w:rsid w:val="00864C6F"/>
    <w:rsid w:val="00864CDB"/>
    <w:rsid w:val="00864F39"/>
    <w:rsid w:val="00865170"/>
    <w:rsid w:val="008651E3"/>
    <w:rsid w:val="00865213"/>
    <w:rsid w:val="008652D0"/>
    <w:rsid w:val="0086547A"/>
    <w:rsid w:val="0086547C"/>
    <w:rsid w:val="0086547D"/>
    <w:rsid w:val="008656A4"/>
    <w:rsid w:val="00865716"/>
    <w:rsid w:val="008659B1"/>
    <w:rsid w:val="00865B55"/>
    <w:rsid w:val="00865BC6"/>
    <w:rsid w:val="00865C12"/>
    <w:rsid w:val="00865D99"/>
    <w:rsid w:val="00865FC5"/>
    <w:rsid w:val="00866102"/>
    <w:rsid w:val="0086616E"/>
    <w:rsid w:val="008661E0"/>
    <w:rsid w:val="0086623A"/>
    <w:rsid w:val="00866270"/>
    <w:rsid w:val="008662AA"/>
    <w:rsid w:val="00866378"/>
    <w:rsid w:val="008664D8"/>
    <w:rsid w:val="0086673B"/>
    <w:rsid w:val="0086686F"/>
    <w:rsid w:val="008668AE"/>
    <w:rsid w:val="008669B9"/>
    <w:rsid w:val="00866B10"/>
    <w:rsid w:val="00866FB8"/>
    <w:rsid w:val="008671D8"/>
    <w:rsid w:val="00867316"/>
    <w:rsid w:val="008673E5"/>
    <w:rsid w:val="00867417"/>
    <w:rsid w:val="008674E3"/>
    <w:rsid w:val="00867653"/>
    <w:rsid w:val="00867973"/>
    <w:rsid w:val="008679A1"/>
    <w:rsid w:val="00867CA5"/>
    <w:rsid w:val="00867D80"/>
    <w:rsid w:val="00867DD6"/>
    <w:rsid w:val="008700C5"/>
    <w:rsid w:val="00870136"/>
    <w:rsid w:val="00870151"/>
    <w:rsid w:val="0087032B"/>
    <w:rsid w:val="008706C6"/>
    <w:rsid w:val="008706E4"/>
    <w:rsid w:val="00870D51"/>
    <w:rsid w:val="00870FF1"/>
    <w:rsid w:val="0087102B"/>
    <w:rsid w:val="00871049"/>
    <w:rsid w:val="00871053"/>
    <w:rsid w:val="00871183"/>
    <w:rsid w:val="008711A7"/>
    <w:rsid w:val="008711C1"/>
    <w:rsid w:val="00871222"/>
    <w:rsid w:val="0087127E"/>
    <w:rsid w:val="0087142C"/>
    <w:rsid w:val="00871455"/>
    <w:rsid w:val="00871495"/>
    <w:rsid w:val="00871519"/>
    <w:rsid w:val="008715E5"/>
    <w:rsid w:val="00871744"/>
    <w:rsid w:val="00871761"/>
    <w:rsid w:val="0087190E"/>
    <w:rsid w:val="00871C72"/>
    <w:rsid w:val="00871EAE"/>
    <w:rsid w:val="00871EF0"/>
    <w:rsid w:val="00871F14"/>
    <w:rsid w:val="00872054"/>
    <w:rsid w:val="008720F5"/>
    <w:rsid w:val="00872500"/>
    <w:rsid w:val="008725EC"/>
    <w:rsid w:val="00872710"/>
    <w:rsid w:val="00872720"/>
    <w:rsid w:val="00872A76"/>
    <w:rsid w:val="00872FEA"/>
    <w:rsid w:val="0087308E"/>
    <w:rsid w:val="0087313D"/>
    <w:rsid w:val="008733AA"/>
    <w:rsid w:val="00873437"/>
    <w:rsid w:val="0087348F"/>
    <w:rsid w:val="008734C0"/>
    <w:rsid w:val="0087381C"/>
    <w:rsid w:val="0087382E"/>
    <w:rsid w:val="00873861"/>
    <w:rsid w:val="00873A0B"/>
    <w:rsid w:val="00873A5A"/>
    <w:rsid w:val="00873BB3"/>
    <w:rsid w:val="0087414A"/>
    <w:rsid w:val="00874270"/>
    <w:rsid w:val="008742BA"/>
    <w:rsid w:val="008743ED"/>
    <w:rsid w:val="008744A8"/>
    <w:rsid w:val="00874644"/>
    <w:rsid w:val="0087476B"/>
    <w:rsid w:val="008748A9"/>
    <w:rsid w:val="008748F9"/>
    <w:rsid w:val="00874931"/>
    <w:rsid w:val="00874A19"/>
    <w:rsid w:val="00874A59"/>
    <w:rsid w:val="00874AE7"/>
    <w:rsid w:val="00874B1E"/>
    <w:rsid w:val="00874B25"/>
    <w:rsid w:val="00874BD0"/>
    <w:rsid w:val="00874D59"/>
    <w:rsid w:val="00874E57"/>
    <w:rsid w:val="00874F3E"/>
    <w:rsid w:val="00875087"/>
    <w:rsid w:val="00875249"/>
    <w:rsid w:val="0087536F"/>
    <w:rsid w:val="00875396"/>
    <w:rsid w:val="0087561B"/>
    <w:rsid w:val="008756FB"/>
    <w:rsid w:val="008757BB"/>
    <w:rsid w:val="008757F6"/>
    <w:rsid w:val="00875804"/>
    <w:rsid w:val="00875976"/>
    <w:rsid w:val="00875A9C"/>
    <w:rsid w:val="00875E40"/>
    <w:rsid w:val="00875F3E"/>
    <w:rsid w:val="00876224"/>
    <w:rsid w:val="0087659D"/>
    <w:rsid w:val="008766F9"/>
    <w:rsid w:val="00876726"/>
    <w:rsid w:val="0087680B"/>
    <w:rsid w:val="00876A43"/>
    <w:rsid w:val="00876A8A"/>
    <w:rsid w:val="00876B3F"/>
    <w:rsid w:val="00876E2C"/>
    <w:rsid w:val="00877220"/>
    <w:rsid w:val="008772B4"/>
    <w:rsid w:val="00877317"/>
    <w:rsid w:val="008776BE"/>
    <w:rsid w:val="0087774C"/>
    <w:rsid w:val="0087787A"/>
    <w:rsid w:val="00877991"/>
    <w:rsid w:val="00877A3B"/>
    <w:rsid w:val="00877AE8"/>
    <w:rsid w:val="00877B19"/>
    <w:rsid w:val="00877B49"/>
    <w:rsid w:val="00877B91"/>
    <w:rsid w:val="00877BCA"/>
    <w:rsid w:val="00877C43"/>
    <w:rsid w:val="00877D2A"/>
    <w:rsid w:val="00877E01"/>
    <w:rsid w:val="00877E7A"/>
    <w:rsid w:val="00877FCE"/>
    <w:rsid w:val="008800FF"/>
    <w:rsid w:val="00880338"/>
    <w:rsid w:val="008805E6"/>
    <w:rsid w:val="008806D9"/>
    <w:rsid w:val="00880728"/>
    <w:rsid w:val="0088095E"/>
    <w:rsid w:val="00880A8B"/>
    <w:rsid w:val="00880B97"/>
    <w:rsid w:val="00880C25"/>
    <w:rsid w:val="00880CA4"/>
    <w:rsid w:val="008811FA"/>
    <w:rsid w:val="00881342"/>
    <w:rsid w:val="008813A8"/>
    <w:rsid w:val="008813BB"/>
    <w:rsid w:val="008813D1"/>
    <w:rsid w:val="0088142A"/>
    <w:rsid w:val="008814ED"/>
    <w:rsid w:val="00881537"/>
    <w:rsid w:val="008817E2"/>
    <w:rsid w:val="00881886"/>
    <w:rsid w:val="00881E53"/>
    <w:rsid w:val="00881EF3"/>
    <w:rsid w:val="00881FD7"/>
    <w:rsid w:val="00881FF2"/>
    <w:rsid w:val="0088202B"/>
    <w:rsid w:val="00882167"/>
    <w:rsid w:val="00882174"/>
    <w:rsid w:val="008824B1"/>
    <w:rsid w:val="00882515"/>
    <w:rsid w:val="00882616"/>
    <w:rsid w:val="00882A4C"/>
    <w:rsid w:val="00882B13"/>
    <w:rsid w:val="00882B32"/>
    <w:rsid w:val="00882CBF"/>
    <w:rsid w:val="00882DF2"/>
    <w:rsid w:val="00882E34"/>
    <w:rsid w:val="00882F79"/>
    <w:rsid w:val="00882F88"/>
    <w:rsid w:val="008831A5"/>
    <w:rsid w:val="008832C3"/>
    <w:rsid w:val="008834A0"/>
    <w:rsid w:val="00883596"/>
    <w:rsid w:val="00883728"/>
    <w:rsid w:val="0088396B"/>
    <w:rsid w:val="00883BC7"/>
    <w:rsid w:val="00883CEF"/>
    <w:rsid w:val="00884002"/>
    <w:rsid w:val="008840D8"/>
    <w:rsid w:val="00884368"/>
    <w:rsid w:val="008845B3"/>
    <w:rsid w:val="00884951"/>
    <w:rsid w:val="00884A4B"/>
    <w:rsid w:val="00884C2B"/>
    <w:rsid w:val="00884E1D"/>
    <w:rsid w:val="00884E1F"/>
    <w:rsid w:val="00884E2A"/>
    <w:rsid w:val="00884FE7"/>
    <w:rsid w:val="008853AD"/>
    <w:rsid w:val="008855D9"/>
    <w:rsid w:val="00885698"/>
    <w:rsid w:val="008856E3"/>
    <w:rsid w:val="008856FF"/>
    <w:rsid w:val="00885775"/>
    <w:rsid w:val="008858DC"/>
    <w:rsid w:val="00885B47"/>
    <w:rsid w:val="00885B8D"/>
    <w:rsid w:val="00885B93"/>
    <w:rsid w:val="00885BBD"/>
    <w:rsid w:val="00885F2F"/>
    <w:rsid w:val="00885F84"/>
    <w:rsid w:val="0088640D"/>
    <w:rsid w:val="0088660D"/>
    <w:rsid w:val="00886757"/>
    <w:rsid w:val="00886806"/>
    <w:rsid w:val="00886B57"/>
    <w:rsid w:val="00886CF1"/>
    <w:rsid w:val="00886D97"/>
    <w:rsid w:val="008870D7"/>
    <w:rsid w:val="008871A4"/>
    <w:rsid w:val="008875CA"/>
    <w:rsid w:val="008875F9"/>
    <w:rsid w:val="0088762A"/>
    <w:rsid w:val="0088772B"/>
    <w:rsid w:val="00887972"/>
    <w:rsid w:val="008879BB"/>
    <w:rsid w:val="00887AB3"/>
    <w:rsid w:val="00887B5C"/>
    <w:rsid w:val="00887E05"/>
    <w:rsid w:val="00887EAA"/>
    <w:rsid w:val="00887EEC"/>
    <w:rsid w:val="00890110"/>
    <w:rsid w:val="0089030C"/>
    <w:rsid w:val="00890317"/>
    <w:rsid w:val="0089053C"/>
    <w:rsid w:val="008908A0"/>
    <w:rsid w:val="0089094A"/>
    <w:rsid w:val="00890965"/>
    <w:rsid w:val="00890A2E"/>
    <w:rsid w:val="00890B36"/>
    <w:rsid w:val="00890BEE"/>
    <w:rsid w:val="00890CB9"/>
    <w:rsid w:val="00890F90"/>
    <w:rsid w:val="00890FAE"/>
    <w:rsid w:val="0089118A"/>
    <w:rsid w:val="0089121C"/>
    <w:rsid w:val="008913A2"/>
    <w:rsid w:val="00891410"/>
    <w:rsid w:val="00891468"/>
    <w:rsid w:val="0089148D"/>
    <w:rsid w:val="00891586"/>
    <w:rsid w:val="0089161C"/>
    <w:rsid w:val="008916B2"/>
    <w:rsid w:val="00891707"/>
    <w:rsid w:val="008917D0"/>
    <w:rsid w:val="00891822"/>
    <w:rsid w:val="008918CC"/>
    <w:rsid w:val="00891905"/>
    <w:rsid w:val="00891965"/>
    <w:rsid w:val="00891978"/>
    <w:rsid w:val="00891D51"/>
    <w:rsid w:val="00891DC0"/>
    <w:rsid w:val="00891EE4"/>
    <w:rsid w:val="00891F28"/>
    <w:rsid w:val="008920CF"/>
    <w:rsid w:val="00892172"/>
    <w:rsid w:val="008925F8"/>
    <w:rsid w:val="008926F4"/>
    <w:rsid w:val="0089274D"/>
    <w:rsid w:val="00892ACE"/>
    <w:rsid w:val="00892C19"/>
    <w:rsid w:val="00892CA5"/>
    <w:rsid w:val="00892CB3"/>
    <w:rsid w:val="00892CD7"/>
    <w:rsid w:val="00892CEC"/>
    <w:rsid w:val="00892F2A"/>
    <w:rsid w:val="00892FC8"/>
    <w:rsid w:val="0089307D"/>
    <w:rsid w:val="00893139"/>
    <w:rsid w:val="008931B4"/>
    <w:rsid w:val="00893390"/>
    <w:rsid w:val="0089341E"/>
    <w:rsid w:val="00893517"/>
    <w:rsid w:val="00893540"/>
    <w:rsid w:val="008935B4"/>
    <w:rsid w:val="00893731"/>
    <w:rsid w:val="00893A10"/>
    <w:rsid w:val="00893B6D"/>
    <w:rsid w:val="00893C91"/>
    <w:rsid w:val="00893D46"/>
    <w:rsid w:val="00893F26"/>
    <w:rsid w:val="0089414E"/>
    <w:rsid w:val="00894272"/>
    <w:rsid w:val="00894388"/>
    <w:rsid w:val="008944A0"/>
    <w:rsid w:val="0089450E"/>
    <w:rsid w:val="0089468E"/>
    <w:rsid w:val="0089489B"/>
    <w:rsid w:val="00894B56"/>
    <w:rsid w:val="00894ED3"/>
    <w:rsid w:val="00895028"/>
    <w:rsid w:val="00895390"/>
    <w:rsid w:val="008957E5"/>
    <w:rsid w:val="00895940"/>
    <w:rsid w:val="00895B6E"/>
    <w:rsid w:val="00895DDA"/>
    <w:rsid w:val="0089626E"/>
    <w:rsid w:val="008964A8"/>
    <w:rsid w:val="00896556"/>
    <w:rsid w:val="008965B1"/>
    <w:rsid w:val="0089661B"/>
    <w:rsid w:val="008966D8"/>
    <w:rsid w:val="0089684C"/>
    <w:rsid w:val="008969AD"/>
    <w:rsid w:val="00896BE9"/>
    <w:rsid w:val="00896C2C"/>
    <w:rsid w:val="00896D38"/>
    <w:rsid w:val="00896F41"/>
    <w:rsid w:val="00896F55"/>
    <w:rsid w:val="00896FB6"/>
    <w:rsid w:val="00897019"/>
    <w:rsid w:val="00897097"/>
    <w:rsid w:val="008970BC"/>
    <w:rsid w:val="00897160"/>
    <w:rsid w:val="0089721D"/>
    <w:rsid w:val="00897302"/>
    <w:rsid w:val="00897332"/>
    <w:rsid w:val="00897413"/>
    <w:rsid w:val="008974B3"/>
    <w:rsid w:val="008974D1"/>
    <w:rsid w:val="00897549"/>
    <w:rsid w:val="00897587"/>
    <w:rsid w:val="00897630"/>
    <w:rsid w:val="0089777D"/>
    <w:rsid w:val="008978AB"/>
    <w:rsid w:val="008978EC"/>
    <w:rsid w:val="00897AC0"/>
    <w:rsid w:val="00897D09"/>
    <w:rsid w:val="00897D0A"/>
    <w:rsid w:val="00897F3F"/>
    <w:rsid w:val="00897FB6"/>
    <w:rsid w:val="008A004E"/>
    <w:rsid w:val="008A01EF"/>
    <w:rsid w:val="008A026F"/>
    <w:rsid w:val="008A06C8"/>
    <w:rsid w:val="008A093B"/>
    <w:rsid w:val="008A0A51"/>
    <w:rsid w:val="008A0CD1"/>
    <w:rsid w:val="008A0EA8"/>
    <w:rsid w:val="008A0F09"/>
    <w:rsid w:val="008A1445"/>
    <w:rsid w:val="008A1575"/>
    <w:rsid w:val="008A16F8"/>
    <w:rsid w:val="008A174E"/>
    <w:rsid w:val="008A1838"/>
    <w:rsid w:val="008A19F1"/>
    <w:rsid w:val="008A1BE0"/>
    <w:rsid w:val="008A1C9E"/>
    <w:rsid w:val="008A1E51"/>
    <w:rsid w:val="008A1E61"/>
    <w:rsid w:val="008A1FB5"/>
    <w:rsid w:val="008A1FE6"/>
    <w:rsid w:val="008A216C"/>
    <w:rsid w:val="008A21A7"/>
    <w:rsid w:val="008A2254"/>
    <w:rsid w:val="008A23DA"/>
    <w:rsid w:val="008A249C"/>
    <w:rsid w:val="008A2696"/>
    <w:rsid w:val="008A2697"/>
    <w:rsid w:val="008A2771"/>
    <w:rsid w:val="008A2795"/>
    <w:rsid w:val="008A2848"/>
    <w:rsid w:val="008A295D"/>
    <w:rsid w:val="008A2975"/>
    <w:rsid w:val="008A2A5F"/>
    <w:rsid w:val="008A2A70"/>
    <w:rsid w:val="008A2ACB"/>
    <w:rsid w:val="008A2AE0"/>
    <w:rsid w:val="008A2B3F"/>
    <w:rsid w:val="008A2CC6"/>
    <w:rsid w:val="008A2ED6"/>
    <w:rsid w:val="008A3033"/>
    <w:rsid w:val="008A32D8"/>
    <w:rsid w:val="008A33AB"/>
    <w:rsid w:val="008A35DB"/>
    <w:rsid w:val="008A387E"/>
    <w:rsid w:val="008A391D"/>
    <w:rsid w:val="008A392B"/>
    <w:rsid w:val="008A3940"/>
    <w:rsid w:val="008A39E5"/>
    <w:rsid w:val="008A3A80"/>
    <w:rsid w:val="008A3B07"/>
    <w:rsid w:val="008A3B7E"/>
    <w:rsid w:val="008A3C0A"/>
    <w:rsid w:val="008A3D29"/>
    <w:rsid w:val="008A40BA"/>
    <w:rsid w:val="008A41E0"/>
    <w:rsid w:val="008A42BE"/>
    <w:rsid w:val="008A43B3"/>
    <w:rsid w:val="008A446B"/>
    <w:rsid w:val="008A4518"/>
    <w:rsid w:val="008A48BC"/>
    <w:rsid w:val="008A4B00"/>
    <w:rsid w:val="008A4C75"/>
    <w:rsid w:val="008A4CC3"/>
    <w:rsid w:val="008A4E8F"/>
    <w:rsid w:val="008A5020"/>
    <w:rsid w:val="008A5052"/>
    <w:rsid w:val="008A507A"/>
    <w:rsid w:val="008A5341"/>
    <w:rsid w:val="008A53A7"/>
    <w:rsid w:val="008A57C1"/>
    <w:rsid w:val="008A58AC"/>
    <w:rsid w:val="008A592E"/>
    <w:rsid w:val="008A5AD3"/>
    <w:rsid w:val="008A5CDA"/>
    <w:rsid w:val="008A5D51"/>
    <w:rsid w:val="008A5E02"/>
    <w:rsid w:val="008A5E07"/>
    <w:rsid w:val="008A5F04"/>
    <w:rsid w:val="008A5F2C"/>
    <w:rsid w:val="008A5F51"/>
    <w:rsid w:val="008A5FA7"/>
    <w:rsid w:val="008A5FAB"/>
    <w:rsid w:val="008A60B3"/>
    <w:rsid w:val="008A63F7"/>
    <w:rsid w:val="008A64ED"/>
    <w:rsid w:val="008A6579"/>
    <w:rsid w:val="008A65DA"/>
    <w:rsid w:val="008A6685"/>
    <w:rsid w:val="008A68DB"/>
    <w:rsid w:val="008A6988"/>
    <w:rsid w:val="008A6A8A"/>
    <w:rsid w:val="008A7088"/>
    <w:rsid w:val="008A7176"/>
    <w:rsid w:val="008A75FA"/>
    <w:rsid w:val="008A776E"/>
    <w:rsid w:val="008A77EE"/>
    <w:rsid w:val="008A7827"/>
    <w:rsid w:val="008A7A1C"/>
    <w:rsid w:val="008A7AA3"/>
    <w:rsid w:val="008A7BAA"/>
    <w:rsid w:val="008A7CBE"/>
    <w:rsid w:val="008A7D6C"/>
    <w:rsid w:val="008A7D8F"/>
    <w:rsid w:val="008A7E45"/>
    <w:rsid w:val="008B00F2"/>
    <w:rsid w:val="008B029A"/>
    <w:rsid w:val="008B033D"/>
    <w:rsid w:val="008B03A6"/>
    <w:rsid w:val="008B0485"/>
    <w:rsid w:val="008B05DD"/>
    <w:rsid w:val="008B06C9"/>
    <w:rsid w:val="008B097D"/>
    <w:rsid w:val="008B0988"/>
    <w:rsid w:val="008B0AA7"/>
    <w:rsid w:val="008B0CFB"/>
    <w:rsid w:val="008B0E98"/>
    <w:rsid w:val="008B0EF5"/>
    <w:rsid w:val="008B0F0B"/>
    <w:rsid w:val="008B1005"/>
    <w:rsid w:val="008B10F6"/>
    <w:rsid w:val="008B11CE"/>
    <w:rsid w:val="008B11D5"/>
    <w:rsid w:val="008B1446"/>
    <w:rsid w:val="008B166F"/>
    <w:rsid w:val="008B1684"/>
    <w:rsid w:val="008B17FD"/>
    <w:rsid w:val="008B18EC"/>
    <w:rsid w:val="008B19EE"/>
    <w:rsid w:val="008B1B33"/>
    <w:rsid w:val="008B1B7D"/>
    <w:rsid w:val="008B1BF4"/>
    <w:rsid w:val="008B1C06"/>
    <w:rsid w:val="008B1C55"/>
    <w:rsid w:val="008B1E15"/>
    <w:rsid w:val="008B1E46"/>
    <w:rsid w:val="008B1EBF"/>
    <w:rsid w:val="008B2030"/>
    <w:rsid w:val="008B20A2"/>
    <w:rsid w:val="008B2161"/>
    <w:rsid w:val="008B21E6"/>
    <w:rsid w:val="008B229D"/>
    <w:rsid w:val="008B2326"/>
    <w:rsid w:val="008B244C"/>
    <w:rsid w:val="008B24AA"/>
    <w:rsid w:val="008B2581"/>
    <w:rsid w:val="008B2585"/>
    <w:rsid w:val="008B2686"/>
    <w:rsid w:val="008B29E2"/>
    <w:rsid w:val="008B2CFF"/>
    <w:rsid w:val="008B2DFC"/>
    <w:rsid w:val="008B30B1"/>
    <w:rsid w:val="008B3147"/>
    <w:rsid w:val="008B3153"/>
    <w:rsid w:val="008B3210"/>
    <w:rsid w:val="008B3380"/>
    <w:rsid w:val="008B33A2"/>
    <w:rsid w:val="008B35B0"/>
    <w:rsid w:val="008B35D0"/>
    <w:rsid w:val="008B36BC"/>
    <w:rsid w:val="008B3705"/>
    <w:rsid w:val="008B37C0"/>
    <w:rsid w:val="008B38E1"/>
    <w:rsid w:val="008B3CCD"/>
    <w:rsid w:val="008B405A"/>
    <w:rsid w:val="008B40D5"/>
    <w:rsid w:val="008B40FD"/>
    <w:rsid w:val="008B446B"/>
    <w:rsid w:val="008B47AC"/>
    <w:rsid w:val="008B4DB9"/>
    <w:rsid w:val="008B4E75"/>
    <w:rsid w:val="008B4FB4"/>
    <w:rsid w:val="008B50CA"/>
    <w:rsid w:val="008B51D6"/>
    <w:rsid w:val="008B5238"/>
    <w:rsid w:val="008B5580"/>
    <w:rsid w:val="008B5725"/>
    <w:rsid w:val="008B5847"/>
    <w:rsid w:val="008B5A21"/>
    <w:rsid w:val="008B5BBC"/>
    <w:rsid w:val="008B5C42"/>
    <w:rsid w:val="008B5FC5"/>
    <w:rsid w:val="008B61B6"/>
    <w:rsid w:val="008B622A"/>
    <w:rsid w:val="008B63A2"/>
    <w:rsid w:val="008B6918"/>
    <w:rsid w:val="008B6983"/>
    <w:rsid w:val="008B6A81"/>
    <w:rsid w:val="008B6AF5"/>
    <w:rsid w:val="008B6B59"/>
    <w:rsid w:val="008B6C4E"/>
    <w:rsid w:val="008B6D58"/>
    <w:rsid w:val="008B6E1F"/>
    <w:rsid w:val="008B6EE0"/>
    <w:rsid w:val="008B6F1D"/>
    <w:rsid w:val="008B7121"/>
    <w:rsid w:val="008B7216"/>
    <w:rsid w:val="008B761E"/>
    <w:rsid w:val="008B7643"/>
    <w:rsid w:val="008B76D4"/>
    <w:rsid w:val="008B76E9"/>
    <w:rsid w:val="008B7710"/>
    <w:rsid w:val="008B775E"/>
    <w:rsid w:val="008B77C0"/>
    <w:rsid w:val="008B77D5"/>
    <w:rsid w:val="008B79E3"/>
    <w:rsid w:val="008B7AE6"/>
    <w:rsid w:val="008B7B6B"/>
    <w:rsid w:val="008B7BF1"/>
    <w:rsid w:val="008B7C6D"/>
    <w:rsid w:val="008B7D91"/>
    <w:rsid w:val="008B7E62"/>
    <w:rsid w:val="008B7E6A"/>
    <w:rsid w:val="008C0103"/>
    <w:rsid w:val="008C015E"/>
    <w:rsid w:val="008C0556"/>
    <w:rsid w:val="008C05D5"/>
    <w:rsid w:val="008C0614"/>
    <w:rsid w:val="008C06BE"/>
    <w:rsid w:val="008C079C"/>
    <w:rsid w:val="008C0847"/>
    <w:rsid w:val="008C0A3B"/>
    <w:rsid w:val="008C0B6C"/>
    <w:rsid w:val="008C0BF7"/>
    <w:rsid w:val="008C112C"/>
    <w:rsid w:val="008C11D9"/>
    <w:rsid w:val="008C1276"/>
    <w:rsid w:val="008C1286"/>
    <w:rsid w:val="008C12EE"/>
    <w:rsid w:val="008C130D"/>
    <w:rsid w:val="008C13A6"/>
    <w:rsid w:val="008C13DF"/>
    <w:rsid w:val="008C16B5"/>
    <w:rsid w:val="008C1806"/>
    <w:rsid w:val="008C1894"/>
    <w:rsid w:val="008C1953"/>
    <w:rsid w:val="008C199B"/>
    <w:rsid w:val="008C19D0"/>
    <w:rsid w:val="008C1AF6"/>
    <w:rsid w:val="008C1B80"/>
    <w:rsid w:val="008C1BDC"/>
    <w:rsid w:val="008C1FE5"/>
    <w:rsid w:val="008C22FC"/>
    <w:rsid w:val="008C264B"/>
    <w:rsid w:val="008C2691"/>
    <w:rsid w:val="008C26AC"/>
    <w:rsid w:val="008C2724"/>
    <w:rsid w:val="008C2819"/>
    <w:rsid w:val="008C2982"/>
    <w:rsid w:val="008C2A40"/>
    <w:rsid w:val="008C2AFD"/>
    <w:rsid w:val="008C2B89"/>
    <w:rsid w:val="008C2D30"/>
    <w:rsid w:val="008C31EE"/>
    <w:rsid w:val="008C321B"/>
    <w:rsid w:val="008C3278"/>
    <w:rsid w:val="008C3699"/>
    <w:rsid w:val="008C3968"/>
    <w:rsid w:val="008C3B34"/>
    <w:rsid w:val="008C3E5E"/>
    <w:rsid w:val="008C3E75"/>
    <w:rsid w:val="008C3F37"/>
    <w:rsid w:val="008C3F49"/>
    <w:rsid w:val="008C4027"/>
    <w:rsid w:val="008C4876"/>
    <w:rsid w:val="008C4A09"/>
    <w:rsid w:val="008C4B01"/>
    <w:rsid w:val="008C4D16"/>
    <w:rsid w:val="008C4FFD"/>
    <w:rsid w:val="008C528F"/>
    <w:rsid w:val="008C55BD"/>
    <w:rsid w:val="008C5748"/>
    <w:rsid w:val="008C57F3"/>
    <w:rsid w:val="008C5895"/>
    <w:rsid w:val="008C591D"/>
    <w:rsid w:val="008C5997"/>
    <w:rsid w:val="008C5ADD"/>
    <w:rsid w:val="008C5CA5"/>
    <w:rsid w:val="008C5D78"/>
    <w:rsid w:val="008C5DD8"/>
    <w:rsid w:val="008C5EC9"/>
    <w:rsid w:val="008C61E7"/>
    <w:rsid w:val="008C62F2"/>
    <w:rsid w:val="008C6381"/>
    <w:rsid w:val="008C63AA"/>
    <w:rsid w:val="008C6471"/>
    <w:rsid w:val="008C64BC"/>
    <w:rsid w:val="008C65EC"/>
    <w:rsid w:val="008C6695"/>
    <w:rsid w:val="008C695B"/>
    <w:rsid w:val="008C6C30"/>
    <w:rsid w:val="008C6C95"/>
    <w:rsid w:val="008C6E82"/>
    <w:rsid w:val="008C6F9A"/>
    <w:rsid w:val="008C7149"/>
    <w:rsid w:val="008C721F"/>
    <w:rsid w:val="008C7289"/>
    <w:rsid w:val="008C72B6"/>
    <w:rsid w:val="008C75D3"/>
    <w:rsid w:val="008C76C2"/>
    <w:rsid w:val="008C7839"/>
    <w:rsid w:val="008C7878"/>
    <w:rsid w:val="008C7882"/>
    <w:rsid w:val="008C7E10"/>
    <w:rsid w:val="008C7EC4"/>
    <w:rsid w:val="008D0149"/>
    <w:rsid w:val="008D0156"/>
    <w:rsid w:val="008D0168"/>
    <w:rsid w:val="008D01F1"/>
    <w:rsid w:val="008D02A7"/>
    <w:rsid w:val="008D037B"/>
    <w:rsid w:val="008D047D"/>
    <w:rsid w:val="008D0753"/>
    <w:rsid w:val="008D07BC"/>
    <w:rsid w:val="008D08CF"/>
    <w:rsid w:val="008D0B30"/>
    <w:rsid w:val="008D0DE7"/>
    <w:rsid w:val="008D0E2A"/>
    <w:rsid w:val="008D0E35"/>
    <w:rsid w:val="008D0E88"/>
    <w:rsid w:val="008D0E9E"/>
    <w:rsid w:val="008D0EF4"/>
    <w:rsid w:val="008D107D"/>
    <w:rsid w:val="008D113E"/>
    <w:rsid w:val="008D1160"/>
    <w:rsid w:val="008D120E"/>
    <w:rsid w:val="008D130D"/>
    <w:rsid w:val="008D1802"/>
    <w:rsid w:val="008D189E"/>
    <w:rsid w:val="008D1C19"/>
    <w:rsid w:val="008D1C42"/>
    <w:rsid w:val="008D1D15"/>
    <w:rsid w:val="008D1FCE"/>
    <w:rsid w:val="008D1FEA"/>
    <w:rsid w:val="008D20B0"/>
    <w:rsid w:val="008D2113"/>
    <w:rsid w:val="008D22ED"/>
    <w:rsid w:val="008D2413"/>
    <w:rsid w:val="008D2456"/>
    <w:rsid w:val="008D2510"/>
    <w:rsid w:val="008D252C"/>
    <w:rsid w:val="008D2725"/>
    <w:rsid w:val="008D280E"/>
    <w:rsid w:val="008D297B"/>
    <w:rsid w:val="008D29F2"/>
    <w:rsid w:val="008D2A68"/>
    <w:rsid w:val="008D2B0E"/>
    <w:rsid w:val="008D2D7A"/>
    <w:rsid w:val="008D2DFF"/>
    <w:rsid w:val="008D2E12"/>
    <w:rsid w:val="008D2E62"/>
    <w:rsid w:val="008D318B"/>
    <w:rsid w:val="008D31EC"/>
    <w:rsid w:val="008D3445"/>
    <w:rsid w:val="008D3536"/>
    <w:rsid w:val="008D367B"/>
    <w:rsid w:val="008D3781"/>
    <w:rsid w:val="008D38EB"/>
    <w:rsid w:val="008D39ED"/>
    <w:rsid w:val="008D3B45"/>
    <w:rsid w:val="008D3E1E"/>
    <w:rsid w:val="008D3EFA"/>
    <w:rsid w:val="008D3F8A"/>
    <w:rsid w:val="008D4076"/>
    <w:rsid w:val="008D41A7"/>
    <w:rsid w:val="008D4437"/>
    <w:rsid w:val="008D4492"/>
    <w:rsid w:val="008D48F0"/>
    <w:rsid w:val="008D4908"/>
    <w:rsid w:val="008D4993"/>
    <w:rsid w:val="008D4B0D"/>
    <w:rsid w:val="008D4B67"/>
    <w:rsid w:val="008D4D0A"/>
    <w:rsid w:val="008D4D4A"/>
    <w:rsid w:val="008D4E0F"/>
    <w:rsid w:val="008D4EA8"/>
    <w:rsid w:val="008D4EC4"/>
    <w:rsid w:val="008D4FC2"/>
    <w:rsid w:val="008D5290"/>
    <w:rsid w:val="008D52AC"/>
    <w:rsid w:val="008D5366"/>
    <w:rsid w:val="008D53E4"/>
    <w:rsid w:val="008D58C7"/>
    <w:rsid w:val="008D58EB"/>
    <w:rsid w:val="008D594C"/>
    <w:rsid w:val="008D59FA"/>
    <w:rsid w:val="008D5A25"/>
    <w:rsid w:val="008D5A51"/>
    <w:rsid w:val="008D5BCA"/>
    <w:rsid w:val="008D5C9E"/>
    <w:rsid w:val="008D5CCD"/>
    <w:rsid w:val="008D5DE0"/>
    <w:rsid w:val="008D5F1B"/>
    <w:rsid w:val="008D5F83"/>
    <w:rsid w:val="008D61C2"/>
    <w:rsid w:val="008D62CA"/>
    <w:rsid w:val="008D6466"/>
    <w:rsid w:val="008D6480"/>
    <w:rsid w:val="008D65F9"/>
    <w:rsid w:val="008D66DF"/>
    <w:rsid w:val="008D66EF"/>
    <w:rsid w:val="008D67F1"/>
    <w:rsid w:val="008D6977"/>
    <w:rsid w:val="008D6996"/>
    <w:rsid w:val="008D6A18"/>
    <w:rsid w:val="008D6A29"/>
    <w:rsid w:val="008D6B23"/>
    <w:rsid w:val="008D6B34"/>
    <w:rsid w:val="008D6D34"/>
    <w:rsid w:val="008D6FE8"/>
    <w:rsid w:val="008D706A"/>
    <w:rsid w:val="008D70F0"/>
    <w:rsid w:val="008D72D1"/>
    <w:rsid w:val="008D73CF"/>
    <w:rsid w:val="008D7431"/>
    <w:rsid w:val="008D7572"/>
    <w:rsid w:val="008D757B"/>
    <w:rsid w:val="008D771C"/>
    <w:rsid w:val="008D79DE"/>
    <w:rsid w:val="008D7A79"/>
    <w:rsid w:val="008D7A81"/>
    <w:rsid w:val="008D7AFD"/>
    <w:rsid w:val="008D7D5D"/>
    <w:rsid w:val="008D7FCA"/>
    <w:rsid w:val="008E0024"/>
    <w:rsid w:val="008E0189"/>
    <w:rsid w:val="008E05D5"/>
    <w:rsid w:val="008E0806"/>
    <w:rsid w:val="008E089C"/>
    <w:rsid w:val="008E0970"/>
    <w:rsid w:val="008E0C72"/>
    <w:rsid w:val="008E0F7B"/>
    <w:rsid w:val="008E120C"/>
    <w:rsid w:val="008E123C"/>
    <w:rsid w:val="008E12B3"/>
    <w:rsid w:val="008E1408"/>
    <w:rsid w:val="008E1476"/>
    <w:rsid w:val="008E15C6"/>
    <w:rsid w:val="008E170B"/>
    <w:rsid w:val="008E17A1"/>
    <w:rsid w:val="008E185F"/>
    <w:rsid w:val="008E1871"/>
    <w:rsid w:val="008E1961"/>
    <w:rsid w:val="008E1A2B"/>
    <w:rsid w:val="008E1AF2"/>
    <w:rsid w:val="008E1B30"/>
    <w:rsid w:val="008E1B69"/>
    <w:rsid w:val="008E1BC7"/>
    <w:rsid w:val="008E1CF4"/>
    <w:rsid w:val="008E1DE8"/>
    <w:rsid w:val="008E1E8F"/>
    <w:rsid w:val="008E1EC0"/>
    <w:rsid w:val="008E1F44"/>
    <w:rsid w:val="008E1F6C"/>
    <w:rsid w:val="008E1F92"/>
    <w:rsid w:val="008E20C9"/>
    <w:rsid w:val="008E229E"/>
    <w:rsid w:val="008E233A"/>
    <w:rsid w:val="008E2579"/>
    <w:rsid w:val="008E26C4"/>
    <w:rsid w:val="008E293C"/>
    <w:rsid w:val="008E295C"/>
    <w:rsid w:val="008E2AB8"/>
    <w:rsid w:val="008E2B66"/>
    <w:rsid w:val="008E2C5F"/>
    <w:rsid w:val="008E2D2B"/>
    <w:rsid w:val="008E2DC3"/>
    <w:rsid w:val="008E2EA4"/>
    <w:rsid w:val="008E2EF1"/>
    <w:rsid w:val="008E2F23"/>
    <w:rsid w:val="008E2F29"/>
    <w:rsid w:val="008E2F61"/>
    <w:rsid w:val="008E302A"/>
    <w:rsid w:val="008E3187"/>
    <w:rsid w:val="008E321B"/>
    <w:rsid w:val="008E32E7"/>
    <w:rsid w:val="008E33EF"/>
    <w:rsid w:val="008E3482"/>
    <w:rsid w:val="008E34AF"/>
    <w:rsid w:val="008E34B1"/>
    <w:rsid w:val="008E34D0"/>
    <w:rsid w:val="008E352D"/>
    <w:rsid w:val="008E35CC"/>
    <w:rsid w:val="008E361F"/>
    <w:rsid w:val="008E36D6"/>
    <w:rsid w:val="008E37ED"/>
    <w:rsid w:val="008E38CE"/>
    <w:rsid w:val="008E396D"/>
    <w:rsid w:val="008E3977"/>
    <w:rsid w:val="008E3A0D"/>
    <w:rsid w:val="008E3A2E"/>
    <w:rsid w:val="008E3B9E"/>
    <w:rsid w:val="008E3CEA"/>
    <w:rsid w:val="008E3D57"/>
    <w:rsid w:val="008E3D63"/>
    <w:rsid w:val="008E3DE7"/>
    <w:rsid w:val="008E4408"/>
    <w:rsid w:val="008E4448"/>
    <w:rsid w:val="008E449E"/>
    <w:rsid w:val="008E47F6"/>
    <w:rsid w:val="008E499F"/>
    <w:rsid w:val="008E49F2"/>
    <w:rsid w:val="008E4A3E"/>
    <w:rsid w:val="008E4A69"/>
    <w:rsid w:val="008E4C10"/>
    <w:rsid w:val="008E4C81"/>
    <w:rsid w:val="008E4DE5"/>
    <w:rsid w:val="008E4F1A"/>
    <w:rsid w:val="008E4FA7"/>
    <w:rsid w:val="008E52C9"/>
    <w:rsid w:val="008E5326"/>
    <w:rsid w:val="008E53DB"/>
    <w:rsid w:val="008E565D"/>
    <w:rsid w:val="008E5819"/>
    <w:rsid w:val="008E58F0"/>
    <w:rsid w:val="008E59B5"/>
    <w:rsid w:val="008E5A33"/>
    <w:rsid w:val="008E5A63"/>
    <w:rsid w:val="008E5A9C"/>
    <w:rsid w:val="008E5E79"/>
    <w:rsid w:val="008E5F19"/>
    <w:rsid w:val="008E6153"/>
    <w:rsid w:val="008E620B"/>
    <w:rsid w:val="008E6430"/>
    <w:rsid w:val="008E64AC"/>
    <w:rsid w:val="008E6591"/>
    <w:rsid w:val="008E65DD"/>
    <w:rsid w:val="008E665A"/>
    <w:rsid w:val="008E66EF"/>
    <w:rsid w:val="008E6725"/>
    <w:rsid w:val="008E6847"/>
    <w:rsid w:val="008E6AB6"/>
    <w:rsid w:val="008E6BBB"/>
    <w:rsid w:val="008E6BF2"/>
    <w:rsid w:val="008E6C8E"/>
    <w:rsid w:val="008E6D87"/>
    <w:rsid w:val="008E6F71"/>
    <w:rsid w:val="008E70E0"/>
    <w:rsid w:val="008E7128"/>
    <w:rsid w:val="008E7168"/>
    <w:rsid w:val="008E71ED"/>
    <w:rsid w:val="008E72A3"/>
    <w:rsid w:val="008E752E"/>
    <w:rsid w:val="008E7A94"/>
    <w:rsid w:val="008E7A9A"/>
    <w:rsid w:val="008E7D5F"/>
    <w:rsid w:val="008E7E4D"/>
    <w:rsid w:val="008E7E50"/>
    <w:rsid w:val="008E7E9E"/>
    <w:rsid w:val="008F0063"/>
    <w:rsid w:val="008F00DD"/>
    <w:rsid w:val="008F0272"/>
    <w:rsid w:val="008F02B6"/>
    <w:rsid w:val="008F03C2"/>
    <w:rsid w:val="008F06CA"/>
    <w:rsid w:val="008F0867"/>
    <w:rsid w:val="008F0884"/>
    <w:rsid w:val="008F0B77"/>
    <w:rsid w:val="008F0BD2"/>
    <w:rsid w:val="008F0F51"/>
    <w:rsid w:val="008F0F72"/>
    <w:rsid w:val="008F10D6"/>
    <w:rsid w:val="008F1516"/>
    <w:rsid w:val="008F154A"/>
    <w:rsid w:val="008F15E6"/>
    <w:rsid w:val="008F180B"/>
    <w:rsid w:val="008F1886"/>
    <w:rsid w:val="008F1905"/>
    <w:rsid w:val="008F192A"/>
    <w:rsid w:val="008F1B2B"/>
    <w:rsid w:val="008F1CB8"/>
    <w:rsid w:val="008F1D1E"/>
    <w:rsid w:val="008F1DB9"/>
    <w:rsid w:val="008F1EA6"/>
    <w:rsid w:val="008F21BB"/>
    <w:rsid w:val="008F22B6"/>
    <w:rsid w:val="008F2305"/>
    <w:rsid w:val="008F259F"/>
    <w:rsid w:val="008F2704"/>
    <w:rsid w:val="008F27A5"/>
    <w:rsid w:val="008F27B7"/>
    <w:rsid w:val="008F2929"/>
    <w:rsid w:val="008F2A2C"/>
    <w:rsid w:val="008F2C85"/>
    <w:rsid w:val="008F2CAF"/>
    <w:rsid w:val="008F2CB1"/>
    <w:rsid w:val="008F2EBB"/>
    <w:rsid w:val="008F3021"/>
    <w:rsid w:val="008F30D6"/>
    <w:rsid w:val="008F3409"/>
    <w:rsid w:val="008F35C8"/>
    <w:rsid w:val="008F3767"/>
    <w:rsid w:val="008F382E"/>
    <w:rsid w:val="008F3840"/>
    <w:rsid w:val="008F39CB"/>
    <w:rsid w:val="008F3A9C"/>
    <w:rsid w:val="008F3B33"/>
    <w:rsid w:val="008F3C90"/>
    <w:rsid w:val="008F3F3A"/>
    <w:rsid w:val="008F3F5D"/>
    <w:rsid w:val="008F43D8"/>
    <w:rsid w:val="008F44B3"/>
    <w:rsid w:val="008F470D"/>
    <w:rsid w:val="008F4777"/>
    <w:rsid w:val="008F47E4"/>
    <w:rsid w:val="008F49F9"/>
    <w:rsid w:val="008F4A37"/>
    <w:rsid w:val="008F4CE1"/>
    <w:rsid w:val="008F4DA1"/>
    <w:rsid w:val="008F4DDF"/>
    <w:rsid w:val="008F4E76"/>
    <w:rsid w:val="008F4F28"/>
    <w:rsid w:val="008F501C"/>
    <w:rsid w:val="008F505A"/>
    <w:rsid w:val="008F50AA"/>
    <w:rsid w:val="008F520B"/>
    <w:rsid w:val="008F539C"/>
    <w:rsid w:val="008F540B"/>
    <w:rsid w:val="008F5617"/>
    <w:rsid w:val="008F5775"/>
    <w:rsid w:val="008F5808"/>
    <w:rsid w:val="008F5AB8"/>
    <w:rsid w:val="008F5C4B"/>
    <w:rsid w:val="008F5CE7"/>
    <w:rsid w:val="008F5DB9"/>
    <w:rsid w:val="008F5E2B"/>
    <w:rsid w:val="008F5EAF"/>
    <w:rsid w:val="008F5F14"/>
    <w:rsid w:val="008F600C"/>
    <w:rsid w:val="008F62AA"/>
    <w:rsid w:val="008F62F9"/>
    <w:rsid w:val="008F6367"/>
    <w:rsid w:val="008F63B8"/>
    <w:rsid w:val="008F6607"/>
    <w:rsid w:val="008F6695"/>
    <w:rsid w:val="008F66DF"/>
    <w:rsid w:val="008F6782"/>
    <w:rsid w:val="008F679F"/>
    <w:rsid w:val="008F68AE"/>
    <w:rsid w:val="008F6947"/>
    <w:rsid w:val="008F6A10"/>
    <w:rsid w:val="008F6A57"/>
    <w:rsid w:val="008F6DCA"/>
    <w:rsid w:val="008F6DF0"/>
    <w:rsid w:val="008F6F18"/>
    <w:rsid w:val="008F6F3D"/>
    <w:rsid w:val="008F6FFD"/>
    <w:rsid w:val="008F70EA"/>
    <w:rsid w:val="008F712F"/>
    <w:rsid w:val="008F71D6"/>
    <w:rsid w:val="008F735B"/>
    <w:rsid w:val="008F7371"/>
    <w:rsid w:val="008F7657"/>
    <w:rsid w:val="008F78EC"/>
    <w:rsid w:val="008F7A62"/>
    <w:rsid w:val="008F7D4A"/>
    <w:rsid w:val="009000D7"/>
    <w:rsid w:val="009001A4"/>
    <w:rsid w:val="00900263"/>
    <w:rsid w:val="0090036A"/>
    <w:rsid w:val="00900381"/>
    <w:rsid w:val="00900656"/>
    <w:rsid w:val="009006B4"/>
    <w:rsid w:val="009006E3"/>
    <w:rsid w:val="009007F3"/>
    <w:rsid w:val="009008CA"/>
    <w:rsid w:val="009008FF"/>
    <w:rsid w:val="0090094D"/>
    <w:rsid w:val="00900A82"/>
    <w:rsid w:val="00900AF4"/>
    <w:rsid w:val="00900C9E"/>
    <w:rsid w:val="00900F2A"/>
    <w:rsid w:val="009012D5"/>
    <w:rsid w:val="00901356"/>
    <w:rsid w:val="009014E8"/>
    <w:rsid w:val="009018DD"/>
    <w:rsid w:val="00901A53"/>
    <w:rsid w:val="00901D69"/>
    <w:rsid w:val="00901F53"/>
    <w:rsid w:val="00902381"/>
    <w:rsid w:val="0090247C"/>
    <w:rsid w:val="00902764"/>
    <w:rsid w:val="009027C1"/>
    <w:rsid w:val="00902994"/>
    <w:rsid w:val="009029C3"/>
    <w:rsid w:val="00902D46"/>
    <w:rsid w:val="00902E32"/>
    <w:rsid w:val="00902EFB"/>
    <w:rsid w:val="00902FE6"/>
    <w:rsid w:val="00903184"/>
    <w:rsid w:val="009031B6"/>
    <w:rsid w:val="0090379A"/>
    <w:rsid w:val="00903AB0"/>
    <w:rsid w:val="00903AEC"/>
    <w:rsid w:val="00903B72"/>
    <w:rsid w:val="00903F56"/>
    <w:rsid w:val="00904117"/>
    <w:rsid w:val="009042A6"/>
    <w:rsid w:val="0090437A"/>
    <w:rsid w:val="00904450"/>
    <w:rsid w:val="0090451E"/>
    <w:rsid w:val="009045AE"/>
    <w:rsid w:val="00904729"/>
    <w:rsid w:val="00904873"/>
    <w:rsid w:val="009049D8"/>
    <w:rsid w:val="00904A69"/>
    <w:rsid w:val="00904BAE"/>
    <w:rsid w:val="00904CC7"/>
    <w:rsid w:val="00904D02"/>
    <w:rsid w:val="00904D65"/>
    <w:rsid w:val="00904DA9"/>
    <w:rsid w:val="00904EFF"/>
    <w:rsid w:val="00904F03"/>
    <w:rsid w:val="00904FEE"/>
    <w:rsid w:val="0090500F"/>
    <w:rsid w:val="00905162"/>
    <w:rsid w:val="009051DA"/>
    <w:rsid w:val="00905465"/>
    <w:rsid w:val="00905651"/>
    <w:rsid w:val="00905687"/>
    <w:rsid w:val="0090569C"/>
    <w:rsid w:val="009058B3"/>
    <w:rsid w:val="00905A26"/>
    <w:rsid w:val="00905B49"/>
    <w:rsid w:val="00905B82"/>
    <w:rsid w:val="00905C3C"/>
    <w:rsid w:val="00905C52"/>
    <w:rsid w:val="00905C8B"/>
    <w:rsid w:val="00905CCF"/>
    <w:rsid w:val="00905D0B"/>
    <w:rsid w:val="00905D71"/>
    <w:rsid w:val="00905E4C"/>
    <w:rsid w:val="00905EF1"/>
    <w:rsid w:val="00906083"/>
    <w:rsid w:val="009060EE"/>
    <w:rsid w:val="00906177"/>
    <w:rsid w:val="0090621C"/>
    <w:rsid w:val="009062EC"/>
    <w:rsid w:val="009063FF"/>
    <w:rsid w:val="009065F1"/>
    <w:rsid w:val="00906775"/>
    <w:rsid w:val="00906829"/>
    <w:rsid w:val="009069BB"/>
    <w:rsid w:val="00906C54"/>
    <w:rsid w:val="00907222"/>
    <w:rsid w:val="0090734B"/>
    <w:rsid w:val="00907864"/>
    <w:rsid w:val="00907960"/>
    <w:rsid w:val="00907B1C"/>
    <w:rsid w:val="00907B1D"/>
    <w:rsid w:val="00907BEE"/>
    <w:rsid w:val="00907C7A"/>
    <w:rsid w:val="00907D02"/>
    <w:rsid w:val="00907D44"/>
    <w:rsid w:val="00907E48"/>
    <w:rsid w:val="00907FE2"/>
    <w:rsid w:val="00907FFE"/>
    <w:rsid w:val="0091005D"/>
    <w:rsid w:val="00910321"/>
    <w:rsid w:val="009104B1"/>
    <w:rsid w:val="0091078D"/>
    <w:rsid w:val="009107FF"/>
    <w:rsid w:val="0091090B"/>
    <w:rsid w:val="00910A93"/>
    <w:rsid w:val="00910A9B"/>
    <w:rsid w:val="00910B4A"/>
    <w:rsid w:val="00910D68"/>
    <w:rsid w:val="00910D94"/>
    <w:rsid w:val="00910ECC"/>
    <w:rsid w:val="0091100A"/>
    <w:rsid w:val="009111A2"/>
    <w:rsid w:val="00911351"/>
    <w:rsid w:val="009117B8"/>
    <w:rsid w:val="00911914"/>
    <w:rsid w:val="00911982"/>
    <w:rsid w:val="00911B7B"/>
    <w:rsid w:val="00911EBB"/>
    <w:rsid w:val="00911EFB"/>
    <w:rsid w:val="009120C2"/>
    <w:rsid w:val="009121B8"/>
    <w:rsid w:val="009121E8"/>
    <w:rsid w:val="00912578"/>
    <w:rsid w:val="009126C9"/>
    <w:rsid w:val="00912776"/>
    <w:rsid w:val="00912AE5"/>
    <w:rsid w:val="00912B1A"/>
    <w:rsid w:val="00912CE0"/>
    <w:rsid w:val="00912E8F"/>
    <w:rsid w:val="00912FB5"/>
    <w:rsid w:val="00913211"/>
    <w:rsid w:val="00913257"/>
    <w:rsid w:val="00913443"/>
    <w:rsid w:val="009134B7"/>
    <w:rsid w:val="009134C7"/>
    <w:rsid w:val="00913551"/>
    <w:rsid w:val="0091355C"/>
    <w:rsid w:val="009135F4"/>
    <w:rsid w:val="0091371C"/>
    <w:rsid w:val="0091387F"/>
    <w:rsid w:val="009138A7"/>
    <w:rsid w:val="009139BC"/>
    <w:rsid w:val="00913A40"/>
    <w:rsid w:val="00913EF7"/>
    <w:rsid w:val="009142CE"/>
    <w:rsid w:val="009142F6"/>
    <w:rsid w:val="0091449D"/>
    <w:rsid w:val="0091449E"/>
    <w:rsid w:val="00914584"/>
    <w:rsid w:val="009146AD"/>
    <w:rsid w:val="009146EE"/>
    <w:rsid w:val="0091470D"/>
    <w:rsid w:val="0091474C"/>
    <w:rsid w:val="00914877"/>
    <w:rsid w:val="009148DE"/>
    <w:rsid w:val="00914AFD"/>
    <w:rsid w:val="00914B5C"/>
    <w:rsid w:val="00914DD2"/>
    <w:rsid w:val="00914EFE"/>
    <w:rsid w:val="00914F87"/>
    <w:rsid w:val="00915105"/>
    <w:rsid w:val="00915175"/>
    <w:rsid w:val="009151B6"/>
    <w:rsid w:val="0091522E"/>
    <w:rsid w:val="009152C5"/>
    <w:rsid w:val="00915426"/>
    <w:rsid w:val="00915461"/>
    <w:rsid w:val="0091551C"/>
    <w:rsid w:val="0091555B"/>
    <w:rsid w:val="009155AC"/>
    <w:rsid w:val="009156C5"/>
    <w:rsid w:val="00915840"/>
    <w:rsid w:val="0091591B"/>
    <w:rsid w:val="0091592C"/>
    <w:rsid w:val="00915B13"/>
    <w:rsid w:val="00915BB4"/>
    <w:rsid w:val="00915BCF"/>
    <w:rsid w:val="00915BF1"/>
    <w:rsid w:val="00915DA8"/>
    <w:rsid w:val="00915F72"/>
    <w:rsid w:val="00915FB1"/>
    <w:rsid w:val="00915FB3"/>
    <w:rsid w:val="00916009"/>
    <w:rsid w:val="00916048"/>
    <w:rsid w:val="009161D4"/>
    <w:rsid w:val="00916253"/>
    <w:rsid w:val="00916448"/>
    <w:rsid w:val="00916586"/>
    <w:rsid w:val="009168FB"/>
    <w:rsid w:val="00916ACD"/>
    <w:rsid w:val="00916B63"/>
    <w:rsid w:val="00916BA9"/>
    <w:rsid w:val="00916CCF"/>
    <w:rsid w:val="00916CF1"/>
    <w:rsid w:val="00916D2F"/>
    <w:rsid w:val="00916DF5"/>
    <w:rsid w:val="00916F13"/>
    <w:rsid w:val="009171D6"/>
    <w:rsid w:val="009172B0"/>
    <w:rsid w:val="0091753A"/>
    <w:rsid w:val="009177DE"/>
    <w:rsid w:val="009177EC"/>
    <w:rsid w:val="00917909"/>
    <w:rsid w:val="00917944"/>
    <w:rsid w:val="00917A3C"/>
    <w:rsid w:val="00917B99"/>
    <w:rsid w:val="00917ECF"/>
    <w:rsid w:val="00917F86"/>
    <w:rsid w:val="00917FA3"/>
    <w:rsid w:val="00917FB5"/>
    <w:rsid w:val="0092019B"/>
    <w:rsid w:val="0092024D"/>
    <w:rsid w:val="009202B5"/>
    <w:rsid w:val="009202CC"/>
    <w:rsid w:val="00920322"/>
    <w:rsid w:val="00920328"/>
    <w:rsid w:val="009204AA"/>
    <w:rsid w:val="009204AC"/>
    <w:rsid w:val="009206AB"/>
    <w:rsid w:val="009206DA"/>
    <w:rsid w:val="00920755"/>
    <w:rsid w:val="00920757"/>
    <w:rsid w:val="0092081E"/>
    <w:rsid w:val="009209B1"/>
    <w:rsid w:val="00920C19"/>
    <w:rsid w:val="00920CA1"/>
    <w:rsid w:val="00920CF8"/>
    <w:rsid w:val="00920DDE"/>
    <w:rsid w:val="00920E10"/>
    <w:rsid w:val="00920ED1"/>
    <w:rsid w:val="00920F84"/>
    <w:rsid w:val="00921059"/>
    <w:rsid w:val="009212CD"/>
    <w:rsid w:val="00921314"/>
    <w:rsid w:val="00921551"/>
    <w:rsid w:val="00921588"/>
    <w:rsid w:val="009216FD"/>
    <w:rsid w:val="00921737"/>
    <w:rsid w:val="00921742"/>
    <w:rsid w:val="0092181E"/>
    <w:rsid w:val="00921877"/>
    <w:rsid w:val="00921966"/>
    <w:rsid w:val="00921AE2"/>
    <w:rsid w:val="00921C97"/>
    <w:rsid w:val="00921D81"/>
    <w:rsid w:val="00921DB3"/>
    <w:rsid w:val="00921F8E"/>
    <w:rsid w:val="00922151"/>
    <w:rsid w:val="009221ED"/>
    <w:rsid w:val="00922329"/>
    <w:rsid w:val="00922636"/>
    <w:rsid w:val="00922694"/>
    <w:rsid w:val="009226F0"/>
    <w:rsid w:val="0092279C"/>
    <w:rsid w:val="009227EA"/>
    <w:rsid w:val="009228FE"/>
    <w:rsid w:val="00922AA0"/>
    <w:rsid w:val="00922D30"/>
    <w:rsid w:val="00922DD7"/>
    <w:rsid w:val="00922FB3"/>
    <w:rsid w:val="00922FCC"/>
    <w:rsid w:val="00923099"/>
    <w:rsid w:val="009230DE"/>
    <w:rsid w:val="009230E8"/>
    <w:rsid w:val="00923362"/>
    <w:rsid w:val="009233FF"/>
    <w:rsid w:val="00923732"/>
    <w:rsid w:val="0092375B"/>
    <w:rsid w:val="009237BB"/>
    <w:rsid w:val="009237DD"/>
    <w:rsid w:val="00923B31"/>
    <w:rsid w:val="00923CD3"/>
    <w:rsid w:val="00923FAB"/>
    <w:rsid w:val="00923FB1"/>
    <w:rsid w:val="00923FFE"/>
    <w:rsid w:val="0092422A"/>
    <w:rsid w:val="009242EF"/>
    <w:rsid w:val="009245B6"/>
    <w:rsid w:val="00924633"/>
    <w:rsid w:val="009246C3"/>
    <w:rsid w:val="00924A37"/>
    <w:rsid w:val="00924B36"/>
    <w:rsid w:val="00924C87"/>
    <w:rsid w:val="00924CF5"/>
    <w:rsid w:val="00924EE9"/>
    <w:rsid w:val="0092535C"/>
    <w:rsid w:val="0092540C"/>
    <w:rsid w:val="009254E3"/>
    <w:rsid w:val="009254F0"/>
    <w:rsid w:val="0092559C"/>
    <w:rsid w:val="0092561D"/>
    <w:rsid w:val="00925671"/>
    <w:rsid w:val="0092583C"/>
    <w:rsid w:val="0092592E"/>
    <w:rsid w:val="009259E9"/>
    <w:rsid w:val="00925AAA"/>
    <w:rsid w:val="00925DA6"/>
    <w:rsid w:val="00925DB2"/>
    <w:rsid w:val="00925EA9"/>
    <w:rsid w:val="00925F9E"/>
    <w:rsid w:val="0092648E"/>
    <w:rsid w:val="0092649B"/>
    <w:rsid w:val="009266BE"/>
    <w:rsid w:val="0092670F"/>
    <w:rsid w:val="009268BA"/>
    <w:rsid w:val="00926980"/>
    <w:rsid w:val="00926C58"/>
    <w:rsid w:val="00926C5D"/>
    <w:rsid w:val="00926E0F"/>
    <w:rsid w:val="00926E19"/>
    <w:rsid w:val="00926E2D"/>
    <w:rsid w:val="00926F55"/>
    <w:rsid w:val="00926F9B"/>
    <w:rsid w:val="00926FF8"/>
    <w:rsid w:val="009272ED"/>
    <w:rsid w:val="00927392"/>
    <w:rsid w:val="009273B2"/>
    <w:rsid w:val="00927527"/>
    <w:rsid w:val="00927612"/>
    <w:rsid w:val="0092762D"/>
    <w:rsid w:val="0092764D"/>
    <w:rsid w:val="009276E5"/>
    <w:rsid w:val="00927B3A"/>
    <w:rsid w:val="00927C42"/>
    <w:rsid w:val="00927FA6"/>
    <w:rsid w:val="009300B4"/>
    <w:rsid w:val="00930128"/>
    <w:rsid w:val="0093028D"/>
    <w:rsid w:val="00930366"/>
    <w:rsid w:val="009306D5"/>
    <w:rsid w:val="00930A72"/>
    <w:rsid w:val="00930C8B"/>
    <w:rsid w:val="00930DB1"/>
    <w:rsid w:val="00930E55"/>
    <w:rsid w:val="00930ED3"/>
    <w:rsid w:val="00930F4D"/>
    <w:rsid w:val="0093108F"/>
    <w:rsid w:val="009312B4"/>
    <w:rsid w:val="009313E6"/>
    <w:rsid w:val="009317FF"/>
    <w:rsid w:val="00931F6F"/>
    <w:rsid w:val="00931F8D"/>
    <w:rsid w:val="00932363"/>
    <w:rsid w:val="009325A3"/>
    <w:rsid w:val="00932603"/>
    <w:rsid w:val="00932616"/>
    <w:rsid w:val="0093265C"/>
    <w:rsid w:val="0093269D"/>
    <w:rsid w:val="00932741"/>
    <w:rsid w:val="00932AA3"/>
    <w:rsid w:val="00932AF6"/>
    <w:rsid w:val="00932E5F"/>
    <w:rsid w:val="00932FD6"/>
    <w:rsid w:val="00933059"/>
    <w:rsid w:val="0093309D"/>
    <w:rsid w:val="0093326A"/>
    <w:rsid w:val="0093334E"/>
    <w:rsid w:val="00933383"/>
    <w:rsid w:val="0093357D"/>
    <w:rsid w:val="00933770"/>
    <w:rsid w:val="00933829"/>
    <w:rsid w:val="00933858"/>
    <w:rsid w:val="00933897"/>
    <w:rsid w:val="009338B5"/>
    <w:rsid w:val="009339CC"/>
    <w:rsid w:val="00933A1B"/>
    <w:rsid w:val="00933A67"/>
    <w:rsid w:val="00933BD4"/>
    <w:rsid w:val="00933C62"/>
    <w:rsid w:val="00933C92"/>
    <w:rsid w:val="009340C2"/>
    <w:rsid w:val="0093449C"/>
    <w:rsid w:val="00934670"/>
    <w:rsid w:val="009346FE"/>
    <w:rsid w:val="009348F8"/>
    <w:rsid w:val="00934915"/>
    <w:rsid w:val="0093492C"/>
    <w:rsid w:val="009349B0"/>
    <w:rsid w:val="009349B8"/>
    <w:rsid w:val="00934AB7"/>
    <w:rsid w:val="00934DA5"/>
    <w:rsid w:val="00934FC4"/>
    <w:rsid w:val="0093505C"/>
    <w:rsid w:val="0093516D"/>
    <w:rsid w:val="0093539A"/>
    <w:rsid w:val="009354E2"/>
    <w:rsid w:val="009355E7"/>
    <w:rsid w:val="00935653"/>
    <w:rsid w:val="0093568C"/>
    <w:rsid w:val="00935849"/>
    <w:rsid w:val="00935868"/>
    <w:rsid w:val="009359B4"/>
    <w:rsid w:val="00935C80"/>
    <w:rsid w:val="00935CC5"/>
    <w:rsid w:val="00935D55"/>
    <w:rsid w:val="00935EC4"/>
    <w:rsid w:val="00935F0C"/>
    <w:rsid w:val="00935F9F"/>
    <w:rsid w:val="0093600B"/>
    <w:rsid w:val="00936258"/>
    <w:rsid w:val="00936334"/>
    <w:rsid w:val="00936443"/>
    <w:rsid w:val="00936496"/>
    <w:rsid w:val="009364EC"/>
    <w:rsid w:val="00936888"/>
    <w:rsid w:val="009369E5"/>
    <w:rsid w:val="00936A5D"/>
    <w:rsid w:val="00936A6E"/>
    <w:rsid w:val="00936BE6"/>
    <w:rsid w:val="00936C35"/>
    <w:rsid w:val="00936C47"/>
    <w:rsid w:val="00936D47"/>
    <w:rsid w:val="00936DE2"/>
    <w:rsid w:val="00936E54"/>
    <w:rsid w:val="00936FB5"/>
    <w:rsid w:val="009372FB"/>
    <w:rsid w:val="00937304"/>
    <w:rsid w:val="009375DC"/>
    <w:rsid w:val="009375F5"/>
    <w:rsid w:val="00937646"/>
    <w:rsid w:val="0093766F"/>
    <w:rsid w:val="009376E1"/>
    <w:rsid w:val="009377B6"/>
    <w:rsid w:val="009377EE"/>
    <w:rsid w:val="00937850"/>
    <w:rsid w:val="0093787E"/>
    <w:rsid w:val="00937892"/>
    <w:rsid w:val="00937AE5"/>
    <w:rsid w:val="00937B7F"/>
    <w:rsid w:val="00937EDE"/>
    <w:rsid w:val="009401AF"/>
    <w:rsid w:val="00940309"/>
    <w:rsid w:val="00940410"/>
    <w:rsid w:val="0094057B"/>
    <w:rsid w:val="009406F1"/>
    <w:rsid w:val="0094094C"/>
    <w:rsid w:val="00940B42"/>
    <w:rsid w:val="00940BC1"/>
    <w:rsid w:val="00940F8C"/>
    <w:rsid w:val="00941013"/>
    <w:rsid w:val="0094118D"/>
    <w:rsid w:val="00941244"/>
    <w:rsid w:val="00941285"/>
    <w:rsid w:val="00941361"/>
    <w:rsid w:val="009417A1"/>
    <w:rsid w:val="009417AE"/>
    <w:rsid w:val="009419D3"/>
    <w:rsid w:val="00941A3A"/>
    <w:rsid w:val="00941B80"/>
    <w:rsid w:val="00941BE8"/>
    <w:rsid w:val="00941C5C"/>
    <w:rsid w:val="00941DAA"/>
    <w:rsid w:val="00941DE6"/>
    <w:rsid w:val="0094212E"/>
    <w:rsid w:val="0094218B"/>
    <w:rsid w:val="009422EA"/>
    <w:rsid w:val="009424B6"/>
    <w:rsid w:val="00942561"/>
    <w:rsid w:val="009425A5"/>
    <w:rsid w:val="009428E4"/>
    <w:rsid w:val="0094291A"/>
    <w:rsid w:val="009429D5"/>
    <w:rsid w:val="00942A46"/>
    <w:rsid w:val="00942AFE"/>
    <w:rsid w:val="00942B56"/>
    <w:rsid w:val="00942CBB"/>
    <w:rsid w:val="00942D2C"/>
    <w:rsid w:val="00942E4D"/>
    <w:rsid w:val="00942E5E"/>
    <w:rsid w:val="00942FA3"/>
    <w:rsid w:val="00943025"/>
    <w:rsid w:val="00943057"/>
    <w:rsid w:val="009430AE"/>
    <w:rsid w:val="009431E5"/>
    <w:rsid w:val="009431FC"/>
    <w:rsid w:val="009432EE"/>
    <w:rsid w:val="009435EC"/>
    <w:rsid w:val="00943684"/>
    <w:rsid w:val="009436E8"/>
    <w:rsid w:val="009436F0"/>
    <w:rsid w:val="00943712"/>
    <w:rsid w:val="00943C54"/>
    <w:rsid w:val="0094405D"/>
    <w:rsid w:val="00944083"/>
    <w:rsid w:val="00944239"/>
    <w:rsid w:val="00944259"/>
    <w:rsid w:val="009442AF"/>
    <w:rsid w:val="00944310"/>
    <w:rsid w:val="00944375"/>
    <w:rsid w:val="009444E9"/>
    <w:rsid w:val="0094456D"/>
    <w:rsid w:val="0094457A"/>
    <w:rsid w:val="0094457C"/>
    <w:rsid w:val="009445AA"/>
    <w:rsid w:val="0094467F"/>
    <w:rsid w:val="00944770"/>
    <w:rsid w:val="0094482C"/>
    <w:rsid w:val="0094482F"/>
    <w:rsid w:val="0094485A"/>
    <w:rsid w:val="00944960"/>
    <w:rsid w:val="00944A08"/>
    <w:rsid w:val="00944AF5"/>
    <w:rsid w:val="00944B29"/>
    <w:rsid w:val="00944B37"/>
    <w:rsid w:val="00944C87"/>
    <w:rsid w:val="00944DAF"/>
    <w:rsid w:val="00944E31"/>
    <w:rsid w:val="00945268"/>
    <w:rsid w:val="0094561D"/>
    <w:rsid w:val="0094583B"/>
    <w:rsid w:val="009458D0"/>
    <w:rsid w:val="0094596A"/>
    <w:rsid w:val="00945A6E"/>
    <w:rsid w:val="00945D29"/>
    <w:rsid w:val="00945FD1"/>
    <w:rsid w:val="0094603A"/>
    <w:rsid w:val="009460B1"/>
    <w:rsid w:val="0094619D"/>
    <w:rsid w:val="009462E3"/>
    <w:rsid w:val="0094636E"/>
    <w:rsid w:val="00946405"/>
    <w:rsid w:val="00946571"/>
    <w:rsid w:val="009469E5"/>
    <w:rsid w:val="00946A41"/>
    <w:rsid w:val="00946A93"/>
    <w:rsid w:val="00946BA6"/>
    <w:rsid w:val="00946C0A"/>
    <w:rsid w:val="00946C19"/>
    <w:rsid w:val="00946CBC"/>
    <w:rsid w:val="00946D56"/>
    <w:rsid w:val="00946DCE"/>
    <w:rsid w:val="00946F13"/>
    <w:rsid w:val="00946F43"/>
    <w:rsid w:val="00946FBA"/>
    <w:rsid w:val="009470D5"/>
    <w:rsid w:val="00947421"/>
    <w:rsid w:val="00947438"/>
    <w:rsid w:val="009475A9"/>
    <w:rsid w:val="00947940"/>
    <w:rsid w:val="00947C1D"/>
    <w:rsid w:val="00947CD4"/>
    <w:rsid w:val="0095019E"/>
    <w:rsid w:val="009502EF"/>
    <w:rsid w:val="009503A1"/>
    <w:rsid w:val="009505EB"/>
    <w:rsid w:val="0095064C"/>
    <w:rsid w:val="00950699"/>
    <w:rsid w:val="00950755"/>
    <w:rsid w:val="00950852"/>
    <w:rsid w:val="00950966"/>
    <w:rsid w:val="009509BB"/>
    <w:rsid w:val="00950D3E"/>
    <w:rsid w:val="00950E3E"/>
    <w:rsid w:val="00950E51"/>
    <w:rsid w:val="00950F88"/>
    <w:rsid w:val="0095111D"/>
    <w:rsid w:val="0095112D"/>
    <w:rsid w:val="00951272"/>
    <w:rsid w:val="00951461"/>
    <w:rsid w:val="009515A3"/>
    <w:rsid w:val="00951786"/>
    <w:rsid w:val="0095193E"/>
    <w:rsid w:val="00951A3C"/>
    <w:rsid w:val="00951A84"/>
    <w:rsid w:val="00951AFB"/>
    <w:rsid w:val="00951C20"/>
    <w:rsid w:val="00951D65"/>
    <w:rsid w:val="00951E1E"/>
    <w:rsid w:val="00951E81"/>
    <w:rsid w:val="00952430"/>
    <w:rsid w:val="00952592"/>
    <w:rsid w:val="009525ED"/>
    <w:rsid w:val="00952940"/>
    <w:rsid w:val="009529B0"/>
    <w:rsid w:val="009529E3"/>
    <w:rsid w:val="00952AAE"/>
    <w:rsid w:val="00952AAF"/>
    <w:rsid w:val="00952D21"/>
    <w:rsid w:val="00952D95"/>
    <w:rsid w:val="00952EE6"/>
    <w:rsid w:val="00952F85"/>
    <w:rsid w:val="00952F96"/>
    <w:rsid w:val="00953087"/>
    <w:rsid w:val="009530D3"/>
    <w:rsid w:val="0095319C"/>
    <w:rsid w:val="00953234"/>
    <w:rsid w:val="00953351"/>
    <w:rsid w:val="0095344C"/>
    <w:rsid w:val="009534D4"/>
    <w:rsid w:val="009535B2"/>
    <w:rsid w:val="0095376B"/>
    <w:rsid w:val="00953894"/>
    <w:rsid w:val="009538F3"/>
    <w:rsid w:val="00953930"/>
    <w:rsid w:val="00953AC7"/>
    <w:rsid w:val="00953BE0"/>
    <w:rsid w:val="00953CE3"/>
    <w:rsid w:val="00953E95"/>
    <w:rsid w:val="009541C2"/>
    <w:rsid w:val="0095443A"/>
    <w:rsid w:val="009544B0"/>
    <w:rsid w:val="0095459E"/>
    <w:rsid w:val="00954616"/>
    <w:rsid w:val="00954860"/>
    <w:rsid w:val="00954A73"/>
    <w:rsid w:val="00954A9C"/>
    <w:rsid w:val="00954BD4"/>
    <w:rsid w:val="00954E11"/>
    <w:rsid w:val="00954FD1"/>
    <w:rsid w:val="00955182"/>
    <w:rsid w:val="00955219"/>
    <w:rsid w:val="00955273"/>
    <w:rsid w:val="00955368"/>
    <w:rsid w:val="009556B9"/>
    <w:rsid w:val="00955719"/>
    <w:rsid w:val="0095594D"/>
    <w:rsid w:val="00955A8A"/>
    <w:rsid w:val="00955B6B"/>
    <w:rsid w:val="00955C33"/>
    <w:rsid w:val="00955C49"/>
    <w:rsid w:val="00955D53"/>
    <w:rsid w:val="00956125"/>
    <w:rsid w:val="009561BB"/>
    <w:rsid w:val="00956201"/>
    <w:rsid w:val="00956352"/>
    <w:rsid w:val="0095662A"/>
    <w:rsid w:val="00956667"/>
    <w:rsid w:val="0095668F"/>
    <w:rsid w:val="0095689D"/>
    <w:rsid w:val="00956915"/>
    <w:rsid w:val="009569A9"/>
    <w:rsid w:val="00956D88"/>
    <w:rsid w:val="00956EF9"/>
    <w:rsid w:val="0095719A"/>
    <w:rsid w:val="00957255"/>
    <w:rsid w:val="009574FB"/>
    <w:rsid w:val="00957756"/>
    <w:rsid w:val="00957804"/>
    <w:rsid w:val="00957872"/>
    <w:rsid w:val="009578A6"/>
    <w:rsid w:val="009578E4"/>
    <w:rsid w:val="009578F5"/>
    <w:rsid w:val="00957A10"/>
    <w:rsid w:val="00957A4A"/>
    <w:rsid w:val="00957A4C"/>
    <w:rsid w:val="00957C99"/>
    <w:rsid w:val="00957CE9"/>
    <w:rsid w:val="00957D54"/>
    <w:rsid w:val="00957F73"/>
    <w:rsid w:val="00960111"/>
    <w:rsid w:val="009602AB"/>
    <w:rsid w:val="00960385"/>
    <w:rsid w:val="009604A5"/>
    <w:rsid w:val="00960696"/>
    <w:rsid w:val="009607DD"/>
    <w:rsid w:val="009607FD"/>
    <w:rsid w:val="00960A26"/>
    <w:rsid w:val="00960A69"/>
    <w:rsid w:val="00960ADA"/>
    <w:rsid w:val="00960ADE"/>
    <w:rsid w:val="00960CF4"/>
    <w:rsid w:val="00960D54"/>
    <w:rsid w:val="00960D73"/>
    <w:rsid w:val="00960F1A"/>
    <w:rsid w:val="00961135"/>
    <w:rsid w:val="0096116E"/>
    <w:rsid w:val="009611E8"/>
    <w:rsid w:val="00961411"/>
    <w:rsid w:val="009615B3"/>
    <w:rsid w:val="009615FA"/>
    <w:rsid w:val="009616A6"/>
    <w:rsid w:val="0096170B"/>
    <w:rsid w:val="00961B9C"/>
    <w:rsid w:val="00961BBB"/>
    <w:rsid w:val="00961EC4"/>
    <w:rsid w:val="00962140"/>
    <w:rsid w:val="00962163"/>
    <w:rsid w:val="009623F4"/>
    <w:rsid w:val="009624CE"/>
    <w:rsid w:val="00962653"/>
    <w:rsid w:val="0096285A"/>
    <w:rsid w:val="00962A40"/>
    <w:rsid w:val="00962C4F"/>
    <w:rsid w:val="00962D1F"/>
    <w:rsid w:val="00962D36"/>
    <w:rsid w:val="00962DC5"/>
    <w:rsid w:val="00962F84"/>
    <w:rsid w:val="009630EB"/>
    <w:rsid w:val="00963263"/>
    <w:rsid w:val="009633F7"/>
    <w:rsid w:val="009634EE"/>
    <w:rsid w:val="009637C9"/>
    <w:rsid w:val="00963917"/>
    <w:rsid w:val="00963934"/>
    <w:rsid w:val="00963989"/>
    <w:rsid w:val="00963A2F"/>
    <w:rsid w:val="00963B74"/>
    <w:rsid w:val="00963BCD"/>
    <w:rsid w:val="00963C3A"/>
    <w:rsid w:val="00963D23"/>
    <w:rsid w:val="00963D45"/>
    <w:rsid w:val="00963ED0"/>
    <w:rsid w:val="00963F70"/>
    <w:rsid w:val="00963F81"/>
    <w:rsid w:val="00964291"/>
    <w:rsid w:val="009644C2"/>
    <w:rsid w:val="0096451F"/>
    <w:rsid w:val="00964857"/>
    <w:rsid w:val="009648AF"/>
    <w:rsid w:val="00964923"/>
    <w:rsid w:val="0096496C"/>
    <w:rsid w:val="00964AC2"/>
    <w:rsid w:val="00964ACF"/>
    <w:rsid w:val="00964E72"/>
    <w:rsid w:val="00964FF6"/>
    <w:rsid w:val="00965054"/>
    <w:rsid w:val="00965081"/>
    <w:rsid w:val="00965388"/>
    <w:rsid w:val="009653A4"/>
    <w:rsid w:val="00965405"/>
    <w:rsid w:val="00965417"/>
    <w:rsid w:val="00965659"/>
    <w:rsid w:val="00965665"/>
    <w:rsid w:val="009657D5"/>
    <w:rsid w:val="00965A58"/>
    <w:rsid w:val="00965A5F"/>
    <w:rsid w:val="00965AA0"/>
    <w:rsid w:val="00965AA3"/>
    <w:rsid w:val="00965AE1"/>
    <w:rsid w:val="00965B7E"/>
    <w:rsid w:val="00965B89"/>
    <w:rsid w:val="00965D49"/>
    <w:rsid w:val="00965EAA"/>
    <w:rsid w:val="00965F19"/>
    <w:rsid w:val="00965FF7"/>
    <w:rsid w:val="009662EA"/>
    <w:rsid w:val="00966304"/>
    <w:rsid w:val="009665D1"/>
    <w:rsid w:val="009666F8"/>
    <w:rsid w:val="009667C4"/>
    <w:rsid w:val="0096693A"/>
    <w:rsid w:val="00966B33"/>
    <w:rsid w:val="00966DE6"/>
    <w:rsid w:val="00966DF7"/>
    <w:rsid w:val="00966F09"/>
    <w:rsid w:val="00966F95"/>
    <w:rsid w:val="00966FC4"/>
    <w:rsid w:val="00967248"/>
    <w:rsid w:val="009672C5"/>
    <w:rsid w:val="00967381"/>
    <w:rsid w:val="009673DA"/>
    <w:rsid w:val="009673DD"/>
    <w:rsid w:val="0096743C"/>
    <w:rsid w:val="009674A5"/>
    <w:rsid w:val="009678D0"/>
    <w:rsid w:val="00967B4F"/>
    <w:rsid w:val="00967C99"/>
    <w:rsid w:val="00967C9C"/>
    <w:rsid w:val="00967CA6"/>
    <w:rsid w:val="00967DFD"/>
    <w:rsid w:val="00967E80"/>
    <w:rsid w:val="00967EF4"/>
    <w:rsid w:val="00970737"/>
    <w:rsid w:val="0097089B"/>
    <w:rsid w:val="00970A09"/>
    <w:rsid w:val="00970B00"/>
    <w:rsid w:val="00970DEF"/>
    <w:rsid w:val="00970E12"/>
    <w:rsid w:val="0097128D"/>
    <w:rsid w:val="009714FC"/>
    <w:rsid w:val="009715F9"/>
    <w:rsid w:val="00971604"/>
    <w:rsid w:val="00971703"/>
    <w:rsid w:val="0097171E"/>
    <w:rsid w:val="00971BAB"/>
    <w:rsid w:val="00971BD3"/>
    <w:rsid w:val="00971C5C"/>
    <w:rsid w:val="00971CB1"/>
    <w:rsid w:val="00971D14"/>
    <w:rsid w:val="00971D8C"/>
    <w:rsid w:val="00971E0C"/>
    <w:rsid w:val="0097228A"/>
    <w:rsid w:val="009724AC"/>
    <w:rsid w:val="00972527"/>
    <w:rsid w:val="00972607"/>
    <w:rsid w:val="00972615"/>
    <w:rsid w:val="009726FB"/>
    <w:rsid w:val="0097273F"/>
    <w:rsid w:val="0097278C"/>
    <w:rsid w:val="0097288F"/>
    <w:rsid w:val="009728B5"/>
    <w:rsid w:val="009728CD"/>
    <w:rsid w:val="009728FB"/>
    <w:rsid w:val="009729EA"/>
    <w:rsid w:val="00972A81"/>
    <w:rsid w:val="00972D00"/>
    <w:rsid w:val="00972DA4"/>
    <w:rsid w:val="00972E85"/>
    <w:rsid w:val="00972EA6"/>
    <w:rsid w:val="00972F38"/>
    <w:rsid w:val="00972FDC"/>
    <w:rsid w:val="009732C1"/>
    <w:rsid w:val="00973417"/>
    <w:rsid w:val="00973628"/>
    <w:rsid w:val="00973721"/>
    <w:rsid w:val="009737EF"/>
    <w:rsid w:val="0097383C"/>
    <w:rsid w:val="00973A8A"/>
    <w:rsid w:val="00973B85"/>
    <w:rsid w:val="00973E67"/>
    <w:rsid w:val="0097412C"/>
    <w:rsid w:val="0097420C"/>
    <w:rsid w:val="0097439F"/>
    <w:rsid w:val="0097442C"/>
    <w:rsid w:val="0097445B"/>
    <w:rsid w:val="009746D0"/>
    <w:rsid w:val="00974711"/>
    <w:rsid w:val="0097490A"/>
    <w:rsid w:val="00974D42"/>
    <w:rsid w:val="00974F29"/>
    <w:rsid w:val="00975410"/>
    <w:rsid w:val="00975E02"/>
    <w:rsid w:val="00975F5F"/>
    <w:rsid w:val="0097605C"/>
    <w:rsid w:val="009761A5"/>
    <w:rsid w:val="009761BC"/>
    <w:rsid w:val="00976290"/>
    <w:rsid w:val="00976298"/>
    <w:rsid w:val="009762B2"/>
    <w:rsid w:val="009764C8"/>
    <w:rsid w:val="0097666E"/>
    <w:rsid w:val="0097679F"/>
    <w:rsid w:val="00976936"/>
    <w:rsid w:val="00976949"/>
    <w:rsid w:val="009769B1"/>
    <w:rsid w:val="00976ADD"/>
    <w:rsid w:val="00976AE1"/>
    <w:rsid w:val="00976CB4"/>
    <w:rsid w:val="00976CC9"/>
    <w:rsid w:val="00976DBD"/>
    <w:rsid w:val="00976DD3"/>
    <w:rsid w:val="00977733"/>
    <w:rsid w:val="0097786B"/>
    <w:rsid w:val="009778C9"/>
    <w:rsid w:val="00977A9D"/>
    <w:rsid w:val="00977CED"/>
    <w:rsid w:val="00977EE0"/>
    <w:rsid w:val="00977FF7"/>
    <w:rsid w:val="009801B2"/>
    <w:rsid w:val="009804F0"/>
    <w:rsid w:val="0098087D"/>
    <w:rsid w:val="00980A04"/>
    <w:rsid w:val="00980A26"/>
    <w:rsid w:val="00980A78"/>
    <w:rsid w:val="00980AA9"/>
    <w:rsid w:val="00980B23"/>
    <w:rsid w:val="00980F63"/>
    <w:rsid w:val="00981095"/>
    <w:rsid w:val="009810E3"/>
    <w:rsid w:val="0098115A"/>
    <w:rsid w:val="00981342"/>
    <w:rsid w:val="00981421"/>
    <w:rsid w:val="00981429"/>
    <w:rsid w:val="009815F0"/>
    <w:rsid w:val="00981853"/>
    <w:rsid w:val="009818F4"/>
    <w:rsid w:val="00981914"/>
    <w:rsid w:val="00981B2A"/>
    <w:rsid w:val="00981D8C"/>
    <w:rsid w:val="00981EED"/>
    <w:rsid w:val="00981F0C"/>
    <w:rsid w:val="00981F6F"/>
    <w:rsid w:val="00981F7B"/>
    <w:rsid w:val="00981F8A"/>
    <w:rsid w:val="0098203F"/>
    <w:rsid w:val="0098215B"/>
    <w:rsid w:val="0098216B"/>
    <w:rsid w:val="0098225C"/>
    <w:rsid w:val="00982277"/>
    <w:rsid w:val="00982285"/>
    <w:rsid w:val="009825A7"/>
    <w:rsid w:val="0098262C"/>
    <w:rsid w:val="009826E2"/>
    <w:rsid w:val="009827A3"/>
    <w:rsid w:val="00982985"/>
    <w:rsid w:val="009829C3"/>
    <w:rsid w:val="00982AA9"/>
    <w:rsid w:val="00982C37"/>
    <w:rsid w:val="00982CCE"/>
    <w:rsid w:val="00982D92"/>
    <w:rsid w:val="00983083"/>
    <w:rsid w:val="00983287"/>
    <w:rsid w:val="0098330E"/>
    <w:rsid w:val="00983348"/>
    <w:rsid w:val="009833B1"/>
    <w:rsid w:val="0098362F"/>
    <w:rsid w:val="00983645"/>
    <w:rsid w:val="00983668"/>
    <w:rsid w:val="009837E0"/>
    <w:rsid w:val="00983F7D"/>
    <w:rsid w:val="00984270"/>
    <w:rsid w:val="0098441B"/>
    <w:rsid w:val="009846EB"/>
    <w:rsid w:val="0098473A"/>
    <w:rsid w:val="009849A5"/>
    <w:rsid w:val="00984B02"/>
    <w:rsid w:val="00984B66"/>
    <w:rsid w:val="00984BA3"/>
    <w:rsid w:val="00984CCE"/>
    <w:rsid w:val="00984DBE"/>
    <w:rsid w:val="00984E4B"/>
    <w:rsid w:val="00984E86"/>
    <w:rsid w:val="00984FF8"/>
    <w:rsid w:val="009850FE"/>
    <w:rsid w:val="009851B3"/>
    <w:rsid w:val="0098563C"/>
    <w:rsid w:val="00985A8A"/>
    <w:rsid w:val="00985B3F"/>
    <w:rsid w:val="00985B8F"/>
    <w:rsid w:val="00985DE9"/>
    <w:rsid w:val="00985FDB"/>
    <w:rsid w:val="009860AB"/>
    <w:rsid w:val="009860FA"/>
    <w:rsid w:val="00986101"/>
    <w:rsid w:val="0098615A"/>
    <w:rsid w:val="0098661D"/>
    <w:rsid w:val="00986770"/>
    <w:rsid w:val="009867C7"/>
    <w:rsid w:val="009867E2"/>
    <w:rsid w:val="009868B5"/>
    <w:rsid w:val="009868CC"/>
    <w:rsid w:val="0098693F"/>
    <w:rsid w:val="00986A5A"/>
    <w:rsid w:val="00986A85"/>
    <w:rsid w:val="00986AB6"/>
    <w:rsid w:val="00986C36"/>
    <w:rsid w:val="00986CB1"/>
    <w:rsid w:val="00986CB5"/>
    <w:rsid w:val="00986E5B"/>
    <w:rsid w:val="00987142"/>
    <w:rsid w:val="00987205"/>
    <w:rsid w:val="00987863"/>
    <w:rsid w:val="0098794A"/>
    <w:rsid w:val="0098796C"/>
    <w:rsid w:val="00987CBB"/>
    <w:rsid w:val="00987CD4"/>
    <w:rsid w:val="00987EFB"/>
    <w:rsid w:val="00987FB8"/>
    <w:rsid w:val="009900D5"/>
    <w:rsid w:val="0099035D"/>
    <w:rsid w:val="00990744"/>
    <w:rsid w:val="00990898"/>
    <w:rsid w:val="00990974"/>
    <w:rsid w:val="00990985"/>
    <w:rsid w:val="0099098F"/>
    <w:rsid w:val="009909A0"/>
    <w:rsid w:val="00990A79"/>
    <w:rsid w:val="00990B57"/>
    <w:rsid w:val="00990C68"/>
    <w:rsid w:val="00990D12"/>
    <w:rsid w:val="00990DF6"/>
    <w:rsid w:val="00990E0A"/>
    <w:rsid w:val="00990EF7"/>
    <w:rsid w:val="0099126E"/>
    <w:rsid w:val="009912E2"/>
    <w:rsid w:val="0099141B"/>
    <w:rsid w:val="0099155E"/>
    <w:rsid w:val="0099174B"/>
    <w:rsid w:val="00991890"/>
    <w:rsid w:val="00991A7B"/>
    <w:rsid w:val="00991A7F"/>
    <w:rsid w:val="00991A85"/>
    <w:rsid w:val="00991B01"/>
    <w:rsid w:val="00991B7B"/>
    <w:rsid w:val="00991BDB"/>
    <w:rsid w:val="00991CCE"/>
    <w:rsid w:val="00991E2F"/>
    <w:rsid w:val="00991F35"/>
    <w:rsid w:val="00991FD5"/>
    <w:rsid w:val="00992774"/>
    <w:rsid w:val="009927F4"/>
    <w:rsid w:val="00992825"/>
    <w:rsid w:val="0099282A"/>
    <w:rsid w:val="00992A6F"/>
    <w:rsid w:val="00992A7D"/>
    <w:rsid w:val="00992AE9"/>
    <w:rsid w:val="00992B28"/>
    <w:rsid w:val="00992B82"/>
    <w:rsid w:val="00992EDF"/>
    <w:rsid w:val="00992F4E"/>
    <w:rsid w:val="00992F7E"/>
    <w:rsid w:val="00993116"/>
    <w:rsid w:val="00993149"/>
    <w:rsid w:val="009932FA"/>
    <w:rsid w:val="009933E8"/>
    <w:rsid w:val="00993570"/>
    <w:rsid w:val="00993588"/>
    <w:rsid w:val="009936E3"/>
    <w:rsid w:val="00993842"/>
    <w:rsid w:val="009939C4"/>
    <w:rsid w:val="009939F5"/>
    <w:rsid w:val="00993A26"/>
    <w:rsid w:val="00993AD5"/>
    <w:rsid w:val="00993AE0"/>
    <w:rsid w:val="00993CAE"/>
    <w:rsid w:val="00993FCE"/>
    <w:rsid w:val="0099401E"/>
    <w:rsid w:val="00994199"/>
    <w:rsid w:val="009942B9"/>
    <w:rsid w:val="00994572"/>
    <w:rsid w:val="009945F9"/>
    <w:rsid w:val="009946EC"/>
    <w:rsid w:val="009947DA"/>
    <w:rsid w:val="00994892"/>
    <w:rsid w:val="00994AC8"/>
    <w:rsid w:val="00994C61"/>
    <w:rsid w:val="00994FE0"/>
    <w:rsid w:val="00995220"/>
    <w:rsid w:val="00995457"/>
    <w:rsid w:val="009954C0"/>
    <w:rsid w:val="00995774"/>
    <w:rsid w:val="00995ACB"/>
    <w:rsid w:val="00995CFE"/>
    <w:rsid w:val="00995F03"/>
    <w:rsid w:val="00996035"/>
    <w:rsid w:val="009961A3"/>
    <w:rsid w:val="009961BA"/>
    <w:rsid w:val="0099625E"/>
    <w:rsid w:val="00996598"/>
    <w:rsid w:val="009965F7"/>
    <w:rsid w:val="0099663D"/>
    <w:rsid w:val="00996882"/>
    <w:rsid w:val="00996A8B"/>
    <w:rsid w:val="00996B14"/>
    <w:rsid w:val="00996B23"/>
    <w:rsid w:val="00996C28"/>
    <w:rsid w:val="00996D1E"/>
    <w:rsid w:val="00996D5F"/>
    <w:rsid w:val="00996DCA"/>
    <w:rsid w:val="00996E89"/>
    <w:rsid w:val="00996ED1"/>
    <w:rsid w:val="009972B7"/>
    <w:rsid w:val="0099734F"/>
    <w:rsid w:val="00997412"/>
    <w:rsid w:val="00997450"/>
    <w:rsid w:val="00997571"/>
    <w:rsid w:val="00997750"/>
    <w:rsid w:val="009977BD"/>
    <w:rsid w:val="00997B3B"/>
    <w:rsid w:val="00997BBD"/>
    <w:rsid w:val="00997C98"/>
    <w:rsid w:val="00997CB6"/>
    <w:rsid w:val="00997FDF"/>
    <w:rsid w:val="009A0185"/>
    <w:rsid w:val="009A0273"/>
    <w:rsid w:val="009A0280"/>
    <w:rsid w:val="009A029F"/>
    <w:rsid w:val="009A02D0"/>
    <w:rsid w:val="009A045F"/>
    <w:rsid w:val="009A0495"/>
    <w:rsid w:val="009A0656"/>
    <w:rsid w:val="009A07E7"/>
    <w:rsid w:val="009A08BE"/>
    <w:rsid w:val="009A0BFF"/>
    <w:rsid w:val="009A0CD8"/>
    <w:rsid w:val="009A0D85"/>
    <w:rsid w:val="009A0E42"/>
    <w:rsid w:val="009A0EBA"/>
    <w:rsid w:val="009A112D"/>
    <w:rsid w:val="009A1230"/>
    <w:rsid w:val="009A14BF"/>
    <w:rsid w:val="009A14D1"/>
    <w:rsid w:val="009A15AB"/>
    <w:rsid w:val="009A1703"/>
    <w:rsid w:val="009A170D"/>
    <w:rsid w:val="009A1772"/>
    <w:rsid w:val="009A190D"/>
    <w:rsid w:val="009A194E"/>
    <w:rsid w:val="009A1AF7"/>
    <w:rsid w:val="009A2026"/>
    <w:rsid w:val="009A2132"/>
    <w:rsid w:val="009A2181"/>
    <w:rsid w:val="009A2252"/>
    <w:rsid w:val="009A22CC"/>
    <w:rsid w:val="009A2335"/>
    <w:rsid w:val="009A233B"/>
    <w:rsid w:val="009A2416"/>
    <w:rsid w:val="009A241E"/>
    <w:rsid w:val="009A2739"/>
    <w:rsid w:val="009A2767"/>
    <w:rsid w:val="009A2769"/>
    <w:rsid w:val="009A2932"/>
    <w:rsid w:val="009A29A6"/>
    <w:rsid w:val="009A2AE1"/>
    <w:rsid w:val="009A31E5"/>
    <w:rsid w:val="009A328F"/>
    <w:rsid w:val="009A3310"/>
    <w:rsid w:val="009A349A"/>
    <w:rsid w:val="009A3627"/>
    <w:rsid w:val="009A365D"/>
    <w:rsid w:val="009A3667"/>
    <w:rsid w:val="009A36DE"/>
    <w:rsid w:val="009A3747"/>
    <w:rsid w:val="009A3A1E"/>
    <w:rsid w:val="009A3AB5"/>
    <w:rsid w:val="009A3B23"/>
    <w:rsid w:val="009A3DAA"/>
    <w:rsid w:val="009A3E21"/>
    <w:rsid w:val="009A3E27"/>
    <w:rsid w:val="009A3F21"/>
    <w:rsid w:val="009A3F5F"/>
    <w:rsid w:val="009A3FD5"/>
    <w:rsid w:val="009A3FD6"/>
    <w:rsid w:val="009A3FEA"/>
    <w:rsid w:val="009A401A"/>
    <w:rsid w:val="009A4161"/>
    <w:rsid w:val="009A41A7"/>
    <w:rsid w:val="009A42DB"/>
    <w:rsid w:val="009A4317"/>
    <w:rsid w:val="009A43CD"/>
    <w:rsid w:val="009A43DE"/>
    <w:rsid w:val="009A44E1"/>
    <w:rsid w:val="009A4580"/>
    <w:rsid w:val="009A45A2"/>
    <w:rsid w:val="009A45B3"/>
    <w:rsid w:val="009A4895"/>
    <w:rsid w:val="009A494D"/>
    <w:rsid w:val="009A49C7"/>
    <w:rsid w:val="009A4BD8"/>
    <w:rsid w:val="009A4D47"/>
    <w:rsid w:val="009A4E86"/>
    <w:rsid w:val="009A4EEE"/>
    <w:rsid w:val="009A4F41"/>
    <w:rsid w:val="009A4FF2"/>
    <w:rsid w:val="009A536F"/>
    <w:rsid w:val="009A54FB"/>
    <w:rsid w:val="009A5590"/>
    <w:rsid w:val="009A5812"/>
    <w:rsid w:val="009A581A"/>
    <w:rsid w:val="009A5836"/>
    <w:rsid w:val="009A59AE"/>
    <w:rsid w:val="009A60A5"/>
    <w:rsid w:val="009A645A"/>
    <w:rsid w:val="009A64B4"/>
    <w:rsid w:val="009A6735"/>
    <w:rsid w:val="009A67DF"/>
    <w:rsid w:val="009A6966"/>
    <w:rsid w:val="009A6993"/>
    <w:rsid w:val="009A6C7E"/>
    <w:rsid w:val="009A6D46"/>
    <w:rsid w:val="009A6EAE"/>
    <w:rsid w:val="009A6EBD"/>
    <w:rsid w:val="009A6EC5"/>
    <w:rsid w:val="009A6F1C"/>
    <w:rsid w:val="009A6FC0"/>
    <w:rsid w:val="009A71DF"/>
    <w:rsid w:val="009A71E4"/>
    <w:rsid w:val="009A7448"/>
    <w:rsid w:val="009A7467"/>
    <w:rsid w:val="009A749F"/>
    <w:rsid w:val="009A76A3"/>
    <w:rsid w:val="009A7818"/>
    <w:rsid w:val="009A7999"/>
    <w:rsid w:val="009A7B78"/>
    <w:rsid w:val="009B04B9"/>
    <w:rsid w:val="009B07CC"/>
    <w:rsid w:val="009B0874"/>
    <w:rsid w:val="009B0DE3"/>
    <w:rsid w:val="009B109D"/>
    <w:rsid w:val="009B1384"/>
    <w:rsid w:val="009B1466"/>
    <w:rsid w:val="009B1500"/>
    <w:rsid w:val="009B15F0"/>
    <w:rsid w:val="009B16ED"/>
    <w:rsid w:val="009B177C"/>
    <w:rsid w:val="009B1A5E"/>
    <w:rsid w:val="009B1EA6"/>
    <w:rsid w:val="009B1F74"/>
    <w:rsid w:val="009B20A0"/>
    <w:rsid w:val="009B20AA"/>
    <w:rsid w:val="009B2109"/>
    <w:rsid w:val="009B21E5"/>
    <w:rsid w:val="009B26B9"/>
    <w:rsid w:val="009B2788"/>
    <w:rsid w:val="009B2824"/>
    <w:rsid w:val="009B28DF"/>
    <w:rsid w:val="009B29AE"/>
    <w:rsid w:val="009B2DF2"/>
    <w:rsid w:val="009B2DFC"/>
    <w:rsid w:val="009B2E6E"/>
    <w:rsid w:val="009B2F2D"/>
    <w:rsid w:val="009B31AD"/>
    <w:rsid w:val="009B3640"/>
    <w:rsid w:val="009B364D"/>
    <w:rsid w:val="009B36FE"/>
    <w:rsid w:val="009B3904"/>
    <w:rsid w:val="009B399B"/>
    <w:rsid w:val="009B3A75"/>
    <w:rsid w:val="009B3AA6"/>
    <w:rsid w:val="009B3AC8"/>
    <w:rsid w:val="009B3B3F"/>
    <w:rsid w:val="009B3BAF"/>
    <w:rsid w:val="009B3BCC"/>
    <w:rsid w:val="009B435D"/>
    <w:rsid w:val="009B4369"/>
    <w:rsid w:val="009B4684"/>
    <w:rsid w:val="009B46E0"/>
    <w:rsid w:val="009B4760"/>
    <w:rsid w:val="009B4C4B"/>
    <w:rsid w:val="009B4E4E"/>
    <w:rsid w:val="009B50A0"/>
    <w:rsid w:val="009B50D6"/>
    <w:rsid w:val="009B515A"/>
    <w:rsid w:val="009B53CF"/>
    <w:rsid w:val="009B53E7"/>
    <w:rsid w:val="009B550F"/>
    <w:rsid w:val="009B5CB7"/>
    <w:rsid w:val="009B5D3D"/>
    <w:rsid w:val="009B5D6E"/>
    <w:rsid w:val="009B5D85"/>
    <w:rsid w:val="009B5E24"/>
    <w:rsid w:val="009B6009"/>
    <w:rsid w:val="009B606A"/>
    <w:rsid w:val="009B6152"/>
    <w:rsid w:val="009B620F"/>
    <w:rsid w:val="009B62EF"/>
    <w:rsid w:val="009B632E"/>
    <w:rsid w:val="009B6632"/>
    <w:rsid w:val="009B665E"/>
    <w:rsid w:val="009B66AA"/>
    <w:rsid w:val="009B66F4"/>
    <w:rsid w:val="009B6712"/>
    <w:rsid w:val="009B680A"/>
    <w:rsid w:val="009B6851"/>
    <w:rsid w:val="009B6BE3"/>
    <w:rsid w:val="009B6FA5"/>
    <w:rsid w:val="009B704D"/>
    <w:rsid w:val="009B7083"/>
    <w:rsid w:val="009B70BC"/>
    <w:rsid w:val="009B74B5"/>
    <w:rsid w:val="009B75DF"/>
    <w:rsid w:val="009B7777"/>
    <w:rsid w:val="009B798A"/>
    <w:rsid w:val="009B7A20"/>
    <w:rsid w:val="009B7B3D"/>
    <w:rsid w:val="009B7C82"/>
    <w:rsid w:val="009B7D05"/>
    <w:rsid w:val="009B7D8A"/>
    <w:rsid w:val="009B7F60"/>
    <w:rsid w:val="009C005C"/>
    <w:rsid w:val="009C01CD"/>
    <w:rsid w:val="009C020B"/>
    <w:rsid w:val="009C0314"/>
    <w:rsid w:val="009C06EB"/>
    <w:rsid w:val="009C0764"/>
    <w:rsid w:val="009C07BF"/>
    <w:rsid w:val="009C090B"/>
    <w:rsid w:val="009C0BAE"/>
    <w:rsid w:val="009C0BF7"/>
    <w:rsid w:val="009C0F77"/>
    <w:rsid w:val="009C0F85"/>
    <w:rsid w:val="009C1064"/>
    <w:rsid w:val="009C112D"/>
    <w:rsid w:val="009C11A2"/>
    <w:rsid w:val="009C11D0"/>
    <w:rsid w:val="009C1261"/>
    <w:rsid w:val="009C16A5"/>
    <w:rsid w:val="009C18BD"/>
    <w:rsid w:val="009C19B5"/>
    <w:rsid w:val="009C19E0"/>
    <w:rsid w:val="009C19EF"/>
    <w:rsid w:val="009C1B76"/>
    <w:rsid w:val="009C1D24"/>
    <w:rsid w:val="009C1F37"/>
    <w:rsid w:val="009C21A7"/>
    <w:rsid w:val="009C2246"/>
    <w:rsid w:val="009C2AAD"/>
    <w:rsid w:val="009C2AFB"/>
    <w:rsid w:val="009C2BFE"/>
    <w:rsid w:val="009C2C05"/>
    <w:rsid w:val="009C2CC9"/>
    <w:rsid w:val="009C2CD8"/>
    <w:rsid w:val="009C2E63"/>
    <w:rsid w:val="009C3258"/>
    <w:rsid w:val="009C3282"/>
    <w:rsid w:val="009C34F7"/>
    <w:rsid w:val="009C3573"/>
    <w:rsid w:val="009C35A3"/>
    <w:rsid w:val="009C3647"/>
    <w:rsid w:val="009C3741"/>
    <w:rsid w:val="009C3868"/>
    <w:rsid w:val="009C389C"/>
    <w:rsid w:val="009C3964"/>
    <w:rsid w:val="009C39A5"/>
    <w:rsid w:val="009C3A3E"/>
    <w:rsid w:val="009C3B6D"/>
    <w:rsid w:val="009C3FCA"/>
    <w:rsid w:val="009C428C"/>
    <w:rsid w:val="009C42A3"/>
    <w:rsid w:val="009C4474"/>
    <w:rsid w:val="009C453B"/>
    <w:rsid w:val="009C46C5"/>
    <w:rsid w:val="009C4858"/>
    <w:rsid w:val="009C49AF"/>
    <w:rsid w:val="009C4B98"/>
    <w:rsid w:val="009C4BBD"/>
    <w:rsid w:val="009C4F6B"/>
    <w:rsid w:val="009C52F9"/>
    <w:rsid w:val="009C530D"/>
    <w:rsid w:val="009C5353"/>
    <w:rsid w:val="009C5413"/>
    <w:rsid w:val="009C54B1"/>
    <w:rsid w:val="009C57B0"/>
    <w:rsid w:val="009C5921"/>
    <w:rsid w:val="009C5951"/>
    <w:rsid w:val="009C5B0D"/>
    <w:rsid w:val="009C5CC8"/>
    <w:rsid w:val="009C5EA2"/>
    <w:rsid w:val="009C5FC0"/>
    <w:rsid w:val="009C60BA"/>
    <w:rsid w:val="009C61BA"/>
    <w:rsid w:val="009C63D1"/>
    <w:rsid w:val="009C642D"/>
    <w:rsid w:val="009C6552"/>
    <w:rsid w:val="009C65FD"/>
    <w:rsid w:val="009C666A"/>
    <w:rsid w:val="009C6752"/>
    <w:rsid w:val="009C6810"/>
    <w:rsid w:val="009C6A1A"/>
    <w:rsid w:val="009C6A45"/>
    <w:rsid w:val="009C6A84"/>
    <w:rsid w:val="009C7170"/>
    <w:rsid w:val="009C717F"/>
    <w:rsid w:val="009C72D5"/>
    <w:rsid w:val="009C72FF"/>
    <w:rsid w:val="009C737C"/>
    <w:rsid w:val="009C7477"/>
    <w:rsid w:val="009C7500"/>
    <w:rsid w:val="009C75F7"/>
    <w:rsid w:val="009C7602"/>
    <w:rsid w:val="009C7681"/>
    <w:rsid w:val="009C76C5"/>
    <w:rsid w:val="009C7783"/>
    <w:rsid w:val="009C780A"/>
    <w:rsid w:val="009C7810"/>
    <w:rsid w:val="009C787F"/>
    <w:rsid w:val="009C78DB"/>
    <w:rsid w:val="009C7C0D"/>
    <w:rsid w:val="009C7C31"/>
    <w:rsid w:val="009C7C39"/>
    <w:rsid w:val="009C7CB6"/>
    <w:rsid w:val="009C7CBF"/>
    <w:rsid w:val="009C7D76"/>
    <w:rsid w:val="009D0116"/>
    <w:rsid w:val="009D02DA"/>
    <w:rsid w:val="009D02FB"/>
    <w:rsid w:val="009D032F"/>
    <w:rsid w:val="009D047A"/>
    <w:rsid w:val="009D04B9"/>
    <w:rsid w:val="009D0672"/>
    <w:rsid w:val="009D0692"/>
    <w:rsid w:val="009D07CC"/>
    <w:rsid w:val="009D09FF"/>
    <w:rsid w:val="009D0C5E"/>
    <w:rsid w:val="009D0CB6"/>
    <w:rsid w:val="009D0D76"/>
    <w:rsid w:val="009D100B"/>
    <w:rsid w:val="009D1407"/>
    <w:rsid w:val="009D141F"/>
    <w:rsid w:val="009D1562"/>
    <w:rsid w:val="009D171D"/>
    <w:rsid w:val="009D1754"/>
    <w:rsid w:val="009D1918"/>
    <w:rsid w:val="009D19E9"/>
    <w:rsid w:val="009D1B90"/>
    <w:rsid w:val="009D1E01"/>
    <w:rsid w:val="009D1E31"/>
    <w:rsid w:val="009D1EFA"/>
    <w:rsid w:val="009D2174"/>
    <w:rsid w:val="009D23E0"/>
    <w:rsid w:val="009D2461"/>
    <w:rsid w:val="009D2737"/>
    <w:rsid w:val="009D27FD"/>
    <w:rsid w:val="009D2943"/>
    <w:rsid w:val="009D2966"/>
    <w:rsid w:val="009D29B3"/>
    <w:rsid w:val="009D2A05"/>
    <w:rsid w:val="009D2AB5"/>
    <w:rsid w:val="009D2AD4"/>
    <w:rsid w:val="009D2B9D"/>
    <w:rsid w:val="009D2C14"/>
    <w:rsid w:val="009D2C4E"/>
    <w:rsid w:val="009D2D4D"/>
    <w:rsid w:val="009D3077"/>
    <w:rsid w:val="009D30AE"/>
    <w:rsid w:val="009D327B"/>
    <w:rsid w:val="009D35B6"/>
    <w:rsid w:val="009D35DB"/>
    <w:rsid w:val="009D3601"/>
    <w:rsid w:val="009D36E9"/>
    <w:rsid w:val="009D3799"/>
    <w:rsid w:val="009D39C3"/>
    <w:rsid w:val="009D3AA7"/>
    <w:rsid w:val="009D3B1C"/>
    <w:rsid w:val="009D3B91"/>
    <w:rsid w:val="009D3BFA"/>
    <w:rsid w:val="009D3EC8"/>
    <w:rsid w:val="009D3F41"/>
    <w:rsid w:val="009D3F96"/>
    <w:rsid w:val="009D4096"/>
    <w:rsid w:val="009D41B2"/>
    <w:rsid w:val="009D421D"/>
    <w:rsid w:val="009D4365"/>
    <w:rsid w:val="009D4624"/>
    <w:rsid w:val="009D4712"/>
    <w:rsid w:val="009D47CC"/>
    <w:rsid w:val="009D47D1"/>
    <w:rsid w:val="009D49CF"/>
    <w:rsid w:val="009D4A99"/>
    <w:rsid w:val="009D4BBE"/>
    <w:rsid w:val="009D4C69"/>
    <w:rsid w:val="009D4E20"/>
    <w:rsid w:val="009D4E44"/>
    <w:rsid w:val="009D4E61"/>
    <w:rsid w:val="009D4EFA"/>
    <w:rsid w:val="009D5068"/>
    <w:rsid w:val="009D51F9"/>
    <w:rsid w:val="009D54AF"/>
    <w:rsid w:val="009D5580"/>
    <w:rsid w:val="009D55A6"/>
    <w:rsid w:val="009D574E"/>
    <w:rsid w:val="009D5799"/>
    <w:rsid w:val="009D583D"/>
    <w:rsid w:val="009D584D"/>
    <w:rsid w:val="009D5B70"/>
    <w:rsid w:val="009D5CC0"/>
    <w:rsid w:val="009D5CC5"/>
    <w:rsid w:val="009D5E23"/>
    <w:rsid w:val="009D60B5"/>
    <w:rsid w:val="009D60DF"/>
    <w:rsid w:val="009D6524"/>
    <w:rsid w:val="009D676D"/>
    <w:rsid w:val="009D6798"/>
    <w:rsid w:val="009D699A"/>
    <w:rsid w:val="009D6CA3"/>
    <w:rsid w:val="009D70A1"/>
    <w:rsid w:val="009D7154"/>
    <w:rsid w:val="009D7207"/>
    <w:rsid w:val="009D7253"/>
    <w:rsid w:val="009D72B2"/>
    <w:rsid w:val="009D751F"/>
    <w:rsid w:val="009D7529"/>
    <w:rsid w:val="009D7726"/>
    <w:rsid w:val="009D7742"/>
    <w:rsid w:val="009D779F"/>
    <w:rsid w:val="009D77E1"/>
    <w:rsid w:val="009D7874"/>
    <w:rsid w:val="009D7903"/>
    <w:rsid w:val="009D791E"/>
    <w:rsid w:val="009D7AAD"/>
    <w:rsid w:val="009D7AAE"/>
    <w:rsid w:val="009D7BC3"/>
    <w:rsid w:val="009D7C11"/>
    <w:rsid w:val="009D7D8A"/>
    <w:rsid w:val="009D7E55"/>
    <w:rsid w:val="009D7E89"/>
    <w:rsid w:val="009E0044"/>
    <w:rsid w:val="009E008E"/>
    <w:rsid w:val="009E028A"/>
    <w:rsid w:val="009E0464"/>
    <w:rsid w:val="009E0664"/>
    <w:rsid w:val="009E0699"/>
    <w:rsid w:val="009E0703"/>
    <w:rsid w:val="009E0755"/>
    <w:rsid w:val="009E08D5"/>
    <w:rsid w:val="009E0AF3"/>
    <w:rsid w:val="009E10A1"/>
    <w:rsid w:val="009E115C"/>
    <w:rsid w:val="009E14BC"/>
    <w:rsid w:val="009E17B7"/>
    <w:rsid w:val="009E17DD"/>
    <w:rsid w:val="009E181F"/>
    <w:rsid w:val="009E1A22"/>
    <w:rsid w:val="009E1A32"/>
    <w:rsid w:val="009E1A6A"/>
    <w:rsid w:val="009E1A71"/>
    <w:rsid w:val="009E1ACC"/>
    <w:rsid w:val="009E1AE9"/>
    <w:rsid w:val="009E1D4A"/>
    <w:rsid w:val="009E20A8"/>
    <w:rsid w:val="009E2185"/>
    <w:rsid w:val="009E21DE"/>
    <w:rsid w:val="009E22AB"/>
    <w:rsid w:val="009E2328"/>
    <w:rsid w:val="009E2609"/>
    <w:rsid w:val="009E2805"/>
    <w:rsid w:val="009E289A"/>
    <w:rsid w:val="009E2951"/>
    <w:rsid w:val="009E295C"/>
    <w:rsid w:val="009E2992"/>
    <w:rsid w:val="009E2BB6"/>
    <w:rsid w:val="009E2C30"/>
    <w:rsid w:val="009E2D88"/>
    <w:rsid w:val="009E2E2D"/>
    <w:rsid w:val="009E2EEB"/>
    <w:rsid w:val="009E3067"/>
    <w:rsid w:val="009E3261"/>
    <w:rsid w:val="009E33EB"/>
    <w:rsid w:val="009E36CF"/>
    <w:rsid w:val="009E39ED"/>
    <w:rsid w:val="009E3AE4"/>
    <w:rsid w:val="009E3C1C"/>
    <w:rsid w:val="009E3E3F"/>
    <w:rsid w:val="009E3E7A"/>
    <w:rsid w:val="009E3FF1"/>
    <w:rsid w:val="009E4231"/>
    <w:rsid w:val="009E42FA"/>
    <w:rsid w:val="009E448A"/>
    <w:rsid w:val="009E4520"/>
    <w:rsid w:val="009E458B"/>
    <w:rsid w:val="009E4602"/>
    <w:rsid w:val="009E4671"/>
    <w:rsid w:val="009E489B"/>
    <w:rsid w:val="009E4900"/>
    <w:rsid w:val="009E4AAE"/>
    <w:rsid w:val="009E4B0C"/>
    <w:rsid w:val="009E4B53"/>
    <w:rsid w:val="009E4C07"/>
    <w:rsid w:val="009E4C2F"/>
    <w:rsid w:val="009E4C80"/>
    <w:rsid w:val="009E4E1B"/>
    <w:rsid w:val="009E4E68"/>
    <w:rsid w:val="009E4E79"/>
    <w:rsid w:val="009E4F65"/>
    <w:rsid w:val="009E4FE4"/>
    <w:rsid w:val="009E5173"/>
    <w:rsid w:val="009E5246"/>
    <w:rsid w:val="009E5307"/>
    <w:rsid w:val="009E55B2"/>
    <w:rsid w:val="009E562D"/>
    <w:rsid w:val="009E56B3"/>
    <w:rsid w:val="009E573B"/>
    <w:rsid w:val="009E57E5"/>
    <w:rsid w:val="009E5862"/>
    <w:rsid w:val="009E58C3"/>
    <w:rsid w:val="009E58E5"/>
    <w:rsid w:val="009E58E8"/>
    <w:rsid w:val="009E58FC"/>
    <w:rsid w:val="009E594A"/>
    <w:rsid w:val="009E5969"/>
    <w:rsid w:val="009E5A06"/>
    <w:rsid w:val="009E5AAD"/>
    <w:rsid w:val="009E5ABD"/>
    <w:rsid w:val="009E5BF9"/>
    <w:rsid w:val="009E5DB6"/>
    <w:rsid w:val="009E5E73"/>
    <w:rsid w:val="009E6107"/>
    <w:rsid w:val="009E653E"/>
    <w:rsid w:val="009E6642"/>
    <w:rsid w:val="009E6742"/>
    <w:rsid w:val="009E67A5"/>
    <w:rsid w:val="009E690D"/>
    <w:rsid w:val="009E6939"/>
    <w:rsid w:val="009E6A5C"/>
    <w:rsid w:val="009E6EF4"/>
    <w:rsid w:val="009E7434"/>
    <w:rsid w:val="009E7525"/>
    <w:rsid w:val="009E75A0"/>
    <w:rsid w:val="009E7603"/>
    <w:rsid w:val="009E7613"/>
    <w:rsid w:val="009E784D"/>
    <w:rsid w:val="009E78D4"/>
    <w:rsid w:val="009E795A"/>
    <w:rsid w:val="009E7B7D"/>
    <w:rsid w:val="009E7C19"/>
    <w:rsid w:val="009E7CCD"/>
    <w:rsid w:val="009E7CE4"/>
    <w:rsid w:val="009F00BD"/>
    <w:rsid w:val="009F00CC"/>
    <w:rsid w:val="009F0194"/>
    <w:rsid w:val="009F01D8"/>
    <w:rsid w:val="009F022F"/>
    <w:rsid w:val="009F036A"/>
    <w:rsid w:val="009F04B0"/>
    <w:rsid w:val="009F05E5"/>
    <w:rsid w:val="009F06B3"/>
    <w:rsid w:val="009F0A54"/>
    <w:rsid w:val="009F0AC5"/>
    <w:rsid w:val="009F0B6A"/>
    <w:rsid w:val="009F0BAA"/>
    <w:rsid w:val="009F0BC7"/>
    <w:rsid w:val="009F0C91"/>
    <w:rsid w:val="009F0D3B"/>
    <w:rsid w:val="009F0D69"/>
    <w:rsid w:val="009F0D95"/>
    <w:rsid w:val="009F10A3"/>
    <w:rsid w:val="009F1128"/>
    <w:rsid w:val="009F12EB"/>
    <w:rsid w:val="009F142E"/>
    <w:rsid w:val="009F1519"/>
    <w:rsid w:val="009F159D"/>
    <w:rsid w:val="009F167C"/>
    <w:rsid w:val="009F1733"/>
    <w:rsid w:val="009F1B11"/>
    <w:rsid w:val="009F1C25"/>
    <w:rsid w:val="009F1C4C"/>
    <w:rsid w:val="009F1E0B"/>
    <w:rsid w:val="009F1EC7"/>
    <w:rsid w:val="009F1F02"/>
    <w:rsid w:val="009F1FE3"/>
    <w:rsid w:val="009F24A8"/>
    <w:rsid w:val="009F26C5"/>
    <w:rsid w:val="009F2738"/>
    <w:rsid w:val="009F2759"/>
    <w:rsid w:val="009F290C"/>
    <w:rsid w:val="009F2CC3"/>
    <w:rsid w:val="009F2D89"/>
    <w:rsid w:val="009F2F57"/>
    <w:rsid w:val="009F3241"/>
    <w:rsid w:val="009F3283"/>
    <w:rsid w:val="009F335E"/>
    <w:rsid w:val="009F350C"/>
    <w:rsid w:val="009F3550"/>
    <w:rsid w:val="009F3738"/>
    <w:rsid w:val="009F3812"/>
    <w:rsid w:val="009F38E1"/>
    <w:rsid w:val="009F3928"/>
    <w:rsid w:val="009F39BA"/>
    <w:rsid w:val="009F3A45"/>
    <w:rsid w:val="009F3A79"/>
    <w:rsid w:val="009F3E03"/>
    <w:rsid w:val="009F3E14"/>
    <w:rsid w:val="009F3EC8"/>
    <w:rsid w:val="009F4277"/>
    <w:rsid w:val="009F4401"/>
    <w:rsid w:val="009F469C"/>
    <w:rsid w:val="009F472C"/>
    <w:rsid w:val="009F4947"/>
    <w:rsid w:val="009F499D"/>
    <w:rsid w:val="009F49F8"/>
    <w:rsid w:val="009F4A35"/>
    <w:rsid w:val="009F4B2E"/>
    <w:rsid w:val="009F4B68"/>
    <w:rsid w:val="009F4C4A"/>
    <w:rsid w:val="009F4FB3"/>
    <w:rsid w:val="009F50F4"/>
    <w:rsid w:val="009F5689"/>
    <w:rsid w:val="009F5AC4"/>
    <w:rsid w:val="009F5B3C"/>
    <w:rsid w:val="009F5BC8"/>
    <w:rsid w:val="009F5D95"/>
    <w:rsid w:val="009F5F9A"/>
    <w:rsid w:val="009F5FEC"/>
    <w:rsid w:val="009F6477"/>
    <w:rsid w:val="009F68E5"/>
    <w:rsid w:val="009F69E0"/>
    <w:rsid w:val="009F6D5A"/>
    <w:rsid w:val="009F6E2C"/>
    <w:rsid w:val="009F6FA2"/>
    <w:rsid w:val="009F7109"/>
    <w:rsid w:val="009F717D"/>
    <w:rsid w:val="009F7316"/>
    <w:rsid w:val="009F73B6"/>
    <w:rsid w:val="009F7669"/>
    <w:rsid w:val="009F778B"/>
    <w:rsid w:val="009F78FE"/>
    <w:rsid w:val="009F793B"/>
    <w:rsid w:val="009F7A20"/>
    <w:rsid w:val="009F7D5A"/>
    <w:rsid w:val="009F7D85"/>
    <w:rsid w:val="00A0008B"/>
    <w:rsid w:val="00A0020D"/>
    <w:rsid w:val="00A0023D"/>
    <w:rsid w:val="00A00273"/>
    <w:rsid w:val="00A00358"/>
    <w:rsid w:val="00A00360"/>
    <w:rsid w:val="00A006F5"/>
    <w:rsid w:val="00A00703"/>
    <w:rsid w:val="00A007E1"/>
    <w:rsid w:val="00A0084C"/>
    <w:rsid w:val="00A00951"/>
    <w:rsid w:val="00A009B2"/>
    <w:rsid w:val="00A00B60"/>
    <w:rsid w:val="00A00BC5"/>
    <w:rsid w:val="00A00C19"/>
    <w:rsid w:val="00A00C61"/>
    <w:rsid w:val="00A00E68"/>
    <w:rsid w:val="00A01001"/>
    <w:rsid w:val="00A01031"/>
    <w:rsid w:val="00A01147"/>
    <w:rsid w:val="00A01250"/>
    <w:rsid w:val="00A01264"/>
    <w:rsid w:val="00A013E3"/>
    <w:rsid w:val="00A01474"/>
    <w:rsid w:val="00A0149E"/>
    <w:rsid w:val="00A014A3"/>
    <w:rsid w:val="00A0173D"/>
    <w:rsid w:val="00A0195B"/>
    <w:rsid w:val="00A020CC"/>
    <w:rsid w:val="00A0215F"/>
    <w:rsid w:val="00A021AD"/>
    <w:rsid w:val="00A025E1"/>
    <w:rsid w:val="00A026D1"/>
    <w:rsid w:val="00A0287F"/>
    <w:rsid w:val="00A028C0"/>
    <w:rsid w:val="00A02A83"/>
    <w:rsid w:val="00A02B0F"/>
    <w:rsid w:val="00A02B1A"/>
    <w:rsid w:val="00A02BDD"/>
    <w:rsid w:val="00A02C56"/>
    <w:rsid w:val="00A03124"/>
    <w:rsid w:val="00A03300"/>
    <w:rsid w:val="00A034D3"/>
    <w:rsid w:val="00A03630"/>
    <w:rsid w:val="00A03647"/>
    <w:rsid w:val="00A03776"/>
    <w:rsid w:val="00A03C50"/>
    <w:rsid w:val="00A03C5A"/>
    <w:rsid w:val="00A03C74"/>
    <w:rsid w:val="00A03DE1"/>
    <w:rsid w:val="00A0408F"/>
    <w:rsid w:val="00A040FF"/>
    <w:rsid w:val="00A0414E"/>
    <w:rsid w:val="00A04170"/>
    <w:rsid w:val="00A0422B"/>
    <w:rsid w:val="00A043BC"/>
    <w:rsid w:val="00A044EF"/>
    <w:rsid w:val="00A045C3"/>
    <w:rsid w:val="00A0490A"/>
    <w:rsid w:val="00A04969"/>
    <w:rsid w:val="00A04AC5"/>
    <w:rsid w:val="00A04AD9"/>
    <w:rsid w:val="00A04E0C"/>
    <w:rsid w:val="00A04F78"/>
    <w:rsid w:val="00A05143"/>
    <w:rsid w:val="00A05156"/>
    <w:rsid w:val="00A057BE"/>
    <w:rsid w:val="00A057E2"/>
    <w:rsid w:val="00A057F4"/>
    <w:rsid w:val="00A05BA1"/>
    <w:rsid w:val="00A05E18"/>
    <w:rsid w:val="00A05EA9"/>
    <w:rsid w:val="00A0602F"/>
    <w:rsid w:val="00A06075"/>
    <w:rsid w:val="00A062E4"/>
    <w:rsid w:val="00A063AF"/>
    <w:rsid w:val="00A06443"/>
    <w:rsid w:val="00A064D4"/>
    <w:rsid w:val="00A06570"/>
    <w:rsid w:val="00A06666"/>
    <w:rsid w:val="00A06927"/>
    <w:rsid w:val="00A069E2"/>
    <w:rsid w:val="00A06A13"/>
    <w:rsid w:val="00A06D0E"/>
    <w:rsid w:val="00A06DFA"/>
    <w:rsid w:val="00A06F7B"/>
    <w:rsid w:val="00A07106"/>
    <w:rsid w:val="00A07251"/>
    <w:rsid w:val="00A0734D"/>
    <w:rsid w:val="00A0740B"/>
    <w:rsid w:val="00A0745E"/>
    <w:rsid w:val="00A07526"/>
    <w:rsid w:val="00A0772A"/>
    <w:rsid w:val="00A0797B"/>
    <w:rsid w:val="00A079E9"/>
    <w:rsid w:val="00A07B73"/>
    <w:rsid w:val="00A07C93"/>
    <w:rsid w:val="00A07D59"/>
    <w:rsid w:val="00A07E43"/>
    <w:rsid w:val="00A07EF4"/>
    <w:rsid w:val="00A10163"/>
    <w:rsid w:val="00A102B5"/>
    <w:rsid w:val="00A104F2"/>
    <w:rsid w:val="00A1053B"/>
    <w:rsid w:val="00A1097B"/>
    <w:rsid w:val="00A10A0E"/>
    <w:rsid w:val="00A10B08"/>
    <w:rsid w:val="00A110A0"/>
    <w:rsid w:val="00A110A6"/>
    <w:rsid w:val="00A110E9"/>
    <w:rsid w:val="00A1114E"/>
    <w:rsid w:val="00A112F1"/>
    <w:rsid w:val="00A11389"/>
    <w:rsid w:val="00A11440"/>
    <w:rsid w:val="00A114DF"/>
    <w:rsid w:val="00A11B01"/>
    <w:rsid w:val="00A11B74"/>
    <w:rsid w:val="00A11CC0"/>
    <w:rsid w:val="00A11E33"/>
    <w:rsid w:val="00A11E5E"/>
    <w:rsid w:val="00A12008"/>
    <w:rsid w:val="00A12232"/>
    <w:rsid w:val="00A122FB"/>
    <w:rsid w:val="00A124D2"/>
    <w:rsid w:val="00A12778"/>
    <w:rsid w:val="00A127EF"/>
    <w:rsid w:val="00A12939"/>
    <w:rsid w:val="00A129A9"/>
    <w:rsid w:val="00A12A02"/>
    <w:rsid w:val="00A12CF8"/>
    <w:rsid w:val="00A12D53"/>
    <w:rsid w:val="00A12D6F"/>
    <w:rsid w:val="00A12E9C"/>
    <w:rsid w:val="00A12F0B"/>
    <w:rsid w:val="00A12F2A"/>
    <w:rsid w:val="00A12FC4"/>
    <w:rsid w:val="00A13158"/>
    <w:rsid w:val="00A13173"/>
    <w:rsid w:val="00A1318B"/>
    <w:rsid w:val="00A134A4"/>
    <w:rsid w:val="00A134B9"/>
    <w:rsid w:val="00A134C0"/>
    <w:rsid w:val="00A13529"/>
    <w:rsid w:val="00A13555"/>
    <w:rsid w:val="00A136B2"/>
    <w:rsid w:val="00A13735"/>
    <w:rsid w:val="00A13885"/>
    <w:rsid w:val="00A138F3"/>
    <w:rsid w:val="00A13B9A"/>
    <w:rsid w:val="00A1410F"/>
    <w:rsid w:val="00A1411E"/>
    <w:rsid w:val="00A141CE"/>
    <w:rsid w:val="00A14203"/>
    <w:rsid w:val="00A1422C"/>
    <w:rsid w:val="00A14303"/>
    <w:rsid w:val="00A1453B"/>
    <w:rsid w:val="00A147E0"/>
    <w:rsid w:val="00A148FC"/>
    <w:rsid w:val="00A14B31"/>
    <w:rsid w:val="00A14B60"/>
    <w:rsid w:val="00A14E97"/>
    <w:rsid w:val="00A14ED4"/>
    <w:rsid w:val="00A14F56"/>
    <w:rsid w:val="00A14FD3"/>
    <w:rsid w:val="00A1500A"/>
    <w:rsid w:val="00A1503D"/>
    <w:rsid w:val="00A15411"/>
    <w:rsid w:val="00A15413"/>
    <w:rsid w:val="00A15474"/>
    <w:rsid w:val="00A1557A"/>
    <w:rsid w:val="00A157B0"/>
    <w:rsid w:val="00A157D9"/>
    <w:rsid w:val="00A1586D"/>
    <w:rsid w:val="00A158A7"/>
    <w:rsid w:val="00A15AA8"/>
    <w:rsid w:val="00A15D97"/>
    <w:rsid w:val="00A15E21"/>
    <w:rsid w:val="00A15F51"/>
    <w:rsid w:val="00A162A2"/>
    <w:rsid w:val="00A1633E"/>
    <w:rsid w:val="00A168BA"/>
    <w:rsid w:val="00A16900"/>
    <w:rsid w:val="00A169D5"/>
    <w:rsid w:val="00A16AA1"/>
    <w:rsid w:val="00A16BB6"/>
    <w:rsid w:val="00A16FA0"/>
    <w:rsid w:val="00A170AA"/>
    <w:rsid w:val="00A1728B"/>
    <w:rsid w:val="00A175D9"/>
    <w:rsid w:val="00A17625"/>
    <w:rsid w:val="00A17871"/>
    <w:rsid w:val="00A178CC"/>
    <w:rsid w:val="00A17913"/>
    <w:rsid w:val="00A17939"/>
    <w:rsid w:val="00A17BEC"/>
    <w:rsid w:val="00A17DB4"/>
    <w:rsid w:val="00A17DD6"/>
    <w:rsid w:val="00A17DEB"/>
    <w:rsid w:val="00A17E0C"/>
    <w:rsid w:val="00A17F4D"/>
    <w:rsid w:val="00A200E9"/>
    <w:rsid w:val="00A20424"/>
    <w:rsid w:val="00A20438"/>
    <w:rsid w:val="00A20450"/>
    <w:rsid w:val="00A20864"/>
    <w:rsid w:val="00A20901"/>
    <w:rsid w:val="00A20AF0"/>
    <w:rsid w:val="00A20BD8"/>
    <w:rsid w:val="00A20D2D"/>
    <w:rsid w:val="00A21022"/>
    <w:rsid w:val="00A21125"/>
    <w:rsid w:val="00A21144"/>
    <w:rsid w:val="00A212BB"/>
    <w:rsid w:val="00A213AD"/>
    <w:rsid w:val="00A214AD"/>
    <w:rsid w:val="00A2153B"/>
    <w:rsid w:val="00A2155B"/>
    <w:rsid w:val="00A216D8"/>
    <w:rsid w:val="00A217CF"/>
    <w:rsid w:val="00A21803"/>
    <w:rsid w:val="00A21934"/>
    <w:rsid w:val="00A21ADD"/>
    <w:rsid w:val="00A21C52"/>
    <w:rsid w:val="00A21D61"/>
    <w:rsid w:val="00A21F75"/>
    <w:rsid w:val="00A22130"/>
    <w:rsid w:val="00A22479"/>
    <w:rsid w:val="00A22484"/>
    <w:rsid w:val="00A22706"/>
    <w:rsid w:val="00A22A40"/>
    <w:rsid w:val="00A22B98"/>
    <w:rsid w:val="00A22D7E"/>
    <w:rsid w:val="00A22EA6"/>
    <w:rsid w:val="00A2303B"/>
    <w:rsid w:val="00A23058"/>
    <w:rsid w:val="00A2322D"/>
    <w:rsid w:val="00A232CD"/>
    <w:rsid w:val="00A232E8"/>
    <w:rsid w:val="00A233B4"/>
    <w:rsid w:val="00A2349F"/>
    <w:rsid w:val="00A234A0"/>
    <w:rsid w:val="00A23664"/>
    <w:rsid w:val="00A236BC"/>
    <w:rsid w:val="00A236F7"/>
    <w:rsid w:val="00A237FD"/>
    <w:rsid w:val="00A23865"/>
    <w:rsid w:val="00A23B42"/>
    <w:rsid w:val="00A23BFA"/>
    <w:rsid w:val="00A23C07"/>
    <w:rsid w:val="00A23D68"/>
    <w:rsid w:val="00A23E5C"/>
    <w:rsid w:val="00A240C2"/>
    <w:rsid w:val="00A241F3"/>
    <w:rsid w:val="00A241F5"/>
    <w:rsid w:val="00A24215"/>
    <w:rsid w:val="00A244BA"/>
    <w:rsid w:val="00A24560"/>
    <w:rsid w:val="00A24887"/>
    <w:rsid w:val="00A249F3"/>
    <w:rsid w:val="00A24C46"/>
    <w:rsid w:val="00A24E22"/>
    <w:rsid w:val="00A24E6C"/>
    <w:rsid w:val="00A24E7D"/>
    <w:rsid w:val="00A24F54"/>
    <w:rsid w:val="00A24F69"/>
    <w:rsid w:val="00A25002"/>
    <w:rsid w:val="00A252D2"/>
    <w:rsid w:val="00A25310"/>
    <w:rsid w:val="00A2535C"/>
    <w:rsid w:val="00A254F1"/>
    <w:rsid w:val="00A259D4"/>
    <w:rsid w:val="00A25B94"/>
    <w:rsid w:val="00A25E0F"/>
    <w:rsid w:val="00A25EB0"/>
    <w:rsid w:val="00A2609F"/>
    <w:rsid w:val="00A26472"/>
    <w:rsid w:val="00A26611"/>
    <w:rsid w:val="00A2662B"/>
    <w:rsid w:val="00A2670F"/>
    <w:rsid w:val="00A267DD"/>
    <w:rsid w:val="00A2687C"/>
    <w:rsid w:val="00A2689A"/>
    <w:rsid w:val="00A268E9"/>
    <w:rsid w:val="00A2692D"/>
    <w:rsid w:val="00A2694F"/>
    <w:rsid w:val="00A269D9"/>
    <w:rsid w:val="00A269E2"/>
    <w:rsid w:val="00A26C0F"/>
    <w:rsid w:val="00A26CFC"/>
    <w:rsid w:val="00A26D87"/>
    <w:rsid w:val="00A26E38"/>
    <w:rsid w:val="00A26F54"/>
    <w:rsid w:val="00A26FC7"/>
    <w:rsid w:val="00A270F9"/>
    <w:rsid w:val="00A27115"/>
    <w:rsid w:val="00A2723E"/>
    <w:rsid w:val="00A27380"/>
    <w:rsid w:val="00A274DE"/>
    <w:rsid w:val="00A274EB"/>
    <w:rsid w:val="00A2768C"/>
    <w:rsid w:val="00A276AF"/>
    <w:rsid w:val="00A279AA"/>
    <w:rsid w:val="00A27A92"/>
    <w:rsid w:val="00A27D68"/>
    <w:rsid w:val="00A27D82"/>
    <w:rsid w:val="00A27E19"/>
    <w:rsid w:val="00A27F05"/>
    <w:rsid w:val="00A27F38"/>
    <w:rsid w:val="00A304E0"/>
    <w:rsid w:val="00A3053E"/>
    <w:rsid w:val="00A30547"/>
    <w:rsid w:val="00A305B3"/>
    <w:rsid w:val="00A305EF"/>
    <w:rsid w:val="00A306DC"/>
    <w:rsid w:val="00A30780"/>
    <w:rsid w:val="00A308B2"/>
    <w:rsid w:val="00A308ED"/>
    <w:rsid w:val="00A3094F"/>
    <w:rsid w:val="00A30A08"/>
    <w:rsid w:val="00A30E23"/>
    <w:rsid w:val="00A30F25"/>
    <w:rsid w:val="00A31161"/>
    <w:rsid w:val="00A3123F"/>
    <w:rsid w:val="00A313A8"/>
    <w:rsid w:val="00A313DA"/>
    <w:rsid w:val="00A317EF"/>
    <w:rsid w:val="00A31850"/>
    <w:rsid w:val="00A31B26"/>
    <w:rsid w:val="00A31B62"/>
    <w:rsid w:val="00A3204E"/>
    <w:rsid w:val="00A3215C"/>
    <w:rsid w:val="00A3216D"/>
    <w:rsid w:val="00A32338"/>
    <w:rsid w:val="00A3237A"/>
    <w:rsid w:val="00A32395"/>
    <w:rsid w:val="00A326B4"/>
    <w:rsid w:val="00A3293C"/>
    <w:rsid w:val="00A329D0"/>
    <w:rsid w:val="00A32C9A"/>
    <w:rsid w:val="00A32CEA"/>
    <w:rsid w:val="00A32DB2"/>
    <w:rsid w:val="00A331CD"/>
    <w:rsid w:val="00A33313"/>
    <w:rsid w:val="00A335EC"/>
    <w:rsid w:val="00A3375F"/>
    <w:rsid w:val="00A33B58"/>
    <w:rsid w:val="00A33CE5"/>
    <w:rsid w:val="00A33CF3"/>
    <w:rsid w:val="00A33E24"/>
    <w:rsid w:val="00A34013"/>
    <w:rsid w:val="00A34446"/>
    <w:rsid w:val="00A34546"/>
    <w:rsid w:val="00A34651"/>
    <w:rsid w:val="00A34704"/>
    <w:rsid w:val="00A34750"/>
    <w:rsid w:val="00A347CB"/>
    <w:rsid w:val="00A347F8"/>
    <w:rsid w:val="00A348BA"/>
    <w:rsid w:val="00A349B3"/>
    <w:rsid w:val="00A34A1F"/>
    <w:rsid w:val="00A34A27"/>
    <w:rsid w:val="00A34ADC"/>
    <w:rsid w:val="00A34C39"/>
    <w:rsid w:val="00A34C4A"/>
    <w:rsid w:val="00A34E83"/>
    <w:rsid w:val="00A34E98"/>
    <w:rsid w:val="00A350C4"/>
    <w:rsid w:val="00A35333"/>
    <w:rsid w:val="00A35378"/>
    <w:rsid w:val="00A35655"/>
    <w:rsid w:val="00A3570E"/>
    <w:rsid w:val="00A35A50"/>
    <w:rsid w:val="00A35BAA"/>
    <w:rsid w:val="00A35BFC"/>
    <w:rsid w:val="00A35C94"/>
    <w:rsid w:val="00A35EC2"/>
    <w:rsid w:val="00A35F66"/>
    <w:rsid w:val="00A360B6"/>
    <w:rsid w:val="00A361D1"/>
    <w:rsid w:val="00A3634D"/>
    <w:rsid w:val="00A3642B"/>
    <w:rsid w:val="00A36848"/>
    <w:rsid w:val="00A36963"/>
    <w:rsid w:val="00A36B84"/>
    <w:rsid w:val="00A36EEE"/>
    <w:rsid w:val="00A36F38"/>
    <w:rsid w:val="00A36F78"/>
    <w:rsid w:val="00A37153"/>
    <w:rsid w:val="00A3716B"/>
    <w:rsid w:val="00A372EE"/>
    <w:rsid w:val="00A37389"/>
    <w:rsid w:val="00A3739D"/>
    <w:rsid w:val="00A374E5"/>
    <w:rsid w:val="00A37582"/>
    <w:rsid w:val="00A375AA"/>
    <w:rsid w:val="00A37602"/>
    <w:rsid w:val="00A37605"/>
    <w:rsid w:val="00A37B4A"/>
    <w:rsid w:val="00A37C7C"/>
    <w:rsid w:val="00A37F09"/>
    <w:rsid w:val="00A37FF0"/>
    <w:rsid w:val="00A400CC"/>
    <w:rsid w:val="00A4011C"/>
    <w:rsid w:val="00A402DA"/>
    <w:rsid w:val="00A4031F"/>
    <w:rsid w:val="00A4038E"/>
    <w:rsid w:val="00A403D3"/>
    <w:rsid w:val="00A4062D"/>
    <w:rsid w:val="00A40716"/>
    <w:rsid w:val="00A4076E"/>
    <w:rsid w:val="00A40873"/>
    <w:rsid w:val="00A4090E"/>
    <w:rsid w:val="00A40A1F"/>
    <w:rsid w:val="00A40B9A"/>
    <w:rsid w:val="00A40E39"/>
    <w:rsid w:val="00A40EF8"/>
    <w:rsid w:val="00A41156"/>
    <w:rsid w:val="00A4130E"/>
    <w:rsid w:val="00A4148B"/>
    <w:rsid w:val="00A416A0"/>
    <w:rsid w:val="00A418B1"/>
    <w:rsid w:val="00A4194A"/>
    <w:rsid w:val="00A41968"/>
    <w:rsid w:val="00A41A20"/>
    <w:rsid w:val="00A41BC1"/>
    <w:rsid w:val="00A41E2F"/>
    <w:rsid w:val="00A41EA6"/>
    <w:rsid w:val="00A420F3"/>
    <w:rsid w:val="00A4225B"/>
    <w:rsid w:val="00A42260"/>
    <w:rsid w:val="00A4233A"/>
    <w:rsid w:val="00A42497"/>
    <w:rsid w:val="00A42513"/>
    <w:rsid w:val="00A4252C"/>
    <w:rsid w:val="00A426DE"/>
    <w:rsid w:val="00A42715"/>
    <w:rsid w:val="00A4272B"/>
    <w:rsid w:val="00A4276C"/>
    <w:rsid w:val="00A42888"/>
    <w:rsid w:val="00A42940"/>
    <w:rsid w:val="00A42984"/>
    <w:rsid w:val="00A42A5A"/>
    <w:rsid w:val="00A42AE4"/>
    <w:rsid w:val="00A42B36"/>
    <w:rsid w:val="00A42BFC"/>
    <w:rsid w:val="00A42DBB"/>
    <w:rsid w:val="00A42E95"/>
    <w:rsid w:val="00A43089"/>
    <w:rsid w:val="00A4317C"/>
    <w:rsid w:val="00A432EB"/>
    <w:rsid w:val="00A4343E"/>
    <w:rsid w:val="00A43778"/>
    <w:rsid w:val="00A43779"/>
    <w:rsid w:val="00A438AA"/>
    <w:rsid w:val="00A43905"/>
    <w:rsid w:val="00A43B38"/>
    <w:rsid w:val="00A43BDF"/>
    <w:rsid w:val="00A43E8B"/>
    <w:rsid w:val="00A43FA3"/>
    <w:rsid w:val="00A442E6"/>
    <w:rsid w:val="00A445B4"/>
    <w:rsid w:val="00A44B36"/>
    <w:rsid w:val="00A44BAD"/>
    <w:rsid w:val="00A44DAF"/>
    <w:rsid w:val="00A45006"/>
    <w:rsid w:val="00A45050"/>
    <w:rsid w:val="00A450FB"/>
    <w:rsid w:val="00A45164"/>
    <w:rsid w:val="00A451AA"/>
    <w:rsid w:val="00A45272"/>
    <w:rsid w:val="00A45278"/>
    <w:rsid w:val="00A45696"/>
    <w:rsid w:val="00A4580C"/>
    <w:rsid w:val="00A45C97"/>
    <w:rsid w:val="00A45D1C"/>
    <w:rsid w:val="00A45F06"/>
    <w:rsid w:val="00A46090"/>
    <w:rsid w:val="00A462D0"/>
    <w:rsid w:val="00A46349"/>
    <w:rsid w:val="00A463C1"/>
    <w:rsid w:val="00A466E1"/>
    <w:rsid w:val="00A46843"/>
    <w:rsid w:val="00A46904"/>
    <w:rsid w:val="00A46C8A"/>
    <w:rsid w:val="00A46D3F"/>
    <w:rsid w:val="00A46E18"/>
    <w:rsid w:val="00A46E1F"/>
    <w:rsid w:val="00A472CA"/>
    <w:rsid w:val="00A4730A"/>
    <w:rsid w:val="00A47378"/>
    <w:rsid w:val="00A475E7"/>
    <w:rsid w:val="00A4777B"/>
    <w:rsid w:val="00A479D0"/>
    <w:rsid w:val="00A47C94"/>
    <w:rsid w:val="00A47EE0"/>
    <w:rsid w:val="00A47F1D"/>
    <w:rsid w:val="00A47FF4"/>
    <w:rsid w:val="00A50013"/>
    <w:rsid w:val="00A50085"/>
    <w:rsid w:val="00A502F8"/>
    <w:rsid w:val="00A5033D"/>
    <w:rsid w:val="00A5041A"/>
    <w:rsid w:val="00A50493"/>
    <w:rsid w:val="00A50496"/>
    <w:rsid w:val="00A506A6"/>
    <w:rsid w:val="00A50707"/>
    <w:rsid w:val="00A507C4"/>
    <w:rsid w:val="00A50B75"/>
    <w:rsid w:val="00A50BE4"/>
    <w:rsid w:val="00A50F68"/>
    <w:rsid w:val="00A50F6F"/>
    <w:rsid w:val="00A50FD7"/>
    <w:rsid w:val="00A51040"/>
    <w:rsid w:val="00A5113B"/>
    <w:rsid w:val="00A515CE"/>
    <w:rsid w:val="00A51686"/>
    <w:rsid w:val="00A516F6"/>
    <w:rsid w:val="00A51717"/>
    <w:rsid w:val="00A51742"/>
    <w:rsid w:val="00A5199D"/>
    <w:rsid w:val="00A51B81"/>
    <w:rsid w:val="00A51C15"/>
    <w:rsid w:val="00A51CC9"/>
    <w:rsid w:val="00A51E2C"/>
    <w:rsid w:val="00A51EB9"/>
    <w:rsid w:val="00A51F71"/>
    <w:rsid w:val="00A51FCE"/>
    <w:rsid w:val="00A51FCF"/>
    <w:rsid w:val="00A52103"/>
    <w:rsid w:val="00A5230B"/>
    <w:rsid w:val="00A52315"/>
    <w:rsid w:val="00A523BC"/>
    <w:rsid w:val="00A524B3"/>
    <w:rsid w:val="00A5272C"/>
    <w:rsid w:val="00A5274D"/>
    <w:rsid w:val="00A527A5"/>
    <w:rsid w:val="00A52892"/>
    <w:rsid w:val="00A528C9"/>
    <w:rsid w:val="00A52A97"/>
    <w:rsid w:val="00A52AC5"/>
    <w:rsid w:val="00A52CA8"/>
    <w:rsid w:val="00A52DBB"/>
    <w:rsid w:val="00A5308F"/>
    <w:rsid w:val="00A53275"/>
    <w:rsid w:val="00A5342B"/>
    <w:rsid w:val="00A53480"/>
    <w:rsid w:val="00A5348D"/>
    <w:rsid w:val="00A5355F"/>
    <w:rsid w:val="00A535C8"/>
    <w:rsid w:val="00A5361C"/>
    <w:rsid w:val="00A536CB"/>
    <w:rsid w:val="00A53815"/>
    <w:rsid w:val="00A538BE"/>
    <w:rsid w:val="00A5397F"/>
    <w:rsid w:val="00A53980"/>
    <w:rsid w:val="00A53B7F"/>
    <w:rsid w:val="00A53BD1"/>
    <w:rsid w:val="00A53E67"/>
    <w:rsid w:val="00A540E5"/>
    <w:rsid w:val="00A54146"/>
    <w:rsid w:val="00A54290"/>
    <w:rsid w:val="00A544BB"/>
    <w:rsid w:val="00A54621"/>
    <w:rsid w:val="00A54641"/>
    <w:rsid w:val="00A546D9"/>
    <w:rsid w:val="00A54785"/>
    <w:rsid w:val="00A54AAD"/>
    <w:rsid w:val="00A54D6C"/>
    <w:rsid w:val="00A54F2E"/>
    <w:rsid w:val="00A54FB1"/>
    <w:rsid w:val="00A5505D"/>
    <w:rsid w:val="00A551F3"/>
    <w:rsid w:val="00A55287"/>
    <w:rsid w:val="00A55317"/>
    <w:rsid w:val="00A556C7"/>
    <w:rsid w:val="00A556F7"/>
    <w:rsid w:val="00A55889"/>
    <w:rsid w:val="00A55D52"/>
    <w:rsid w:val="00A55DB1"/>
    <w:rsid w:val="00A55DC2"/>
    <w:rsid w:val="00A561E1"/>
    <w:rsid w:val="00A56200"/>
    <w:rsid w:val="00A5628C"/>
    <w:rsid w:val="00A56493"/>
    <w:rsid w:val="00A564E1"/>
    <w:rsid w:val="00A5659B"/>
    <w:rsid w:val="00A56732"/>
    <w:rsid w:val="00A567C2"/>
    <w:rsid w:val="00A5683B"/>
    <w:rsid w:val="00A56902"/>
    <w:rsid w:val="00A56C2D"/>
    <w:rsid w:val="00A56C41"/>
    <w:rsid w:val="00A56DE5"/>
    <w:rsid w:val="00A56F45"/>
    <w:rsid w:val="00A56F6C"/>
    <w:rsid w:val="00A5705B"/>
    <w:rsid w:val="00A57156"/>
    <w:rsid w:val="00A57171"/>
    <w:rsid w:val="00A572B9"/>
    <w:rsid w:val="00A5759A"/>
    <w:rsid w:val="00A575B4"/>
    <w:rsid w:val="00A57759"/>
    <w:rsid w:val="00A57AA9"/>
    <w:rsid w:val="00A57BC2"/>
    <w:rsid w:val="00A57CFA"/>
    <w:rsid w:val="00A57E2C"/>
    <w:rsid w:val="00A57F3E"/>
    <w:rsid w:val="00A57F99"/>
    <w:rsid w:val="00A6006D"/>
    <w:rsid w:val="00A6013E"/>
    <w:rsid w:val="00A60322"/>
    <w:rsid w:val="00A603D7"/>
    <w:rsid w:val="00A6049F"/>
    <w:rsid w:val="00A60574"/>
    <w:rsid w:val="00A605CC"/>
    <w:rsid w:val="00A60AB2"/>
    <w:rsid w:val="00A60B0D"/>
    <w:rsid w:val="00A60C90"/>
    <w:rsid w:val="00A60D56"/>
    <w:rsid w:val="00A61134"/>
    <w:rsid w:val="00A611BB"/>
    <w:rsid w:val="00A612CD"/>
    <w:rsid w:val="00A613BC"/>
    <w:rsid w:val="00A61473"/>
    <w:rsid w:val="00A619F2"/>
    <w:rsid w:val="00A619FB"/>
    <w:rsid w:val="00A61C00"/>
    <w:rsid w:val="00A61DD2"/>
    <w:rsid w:val="00A62041"/>
    <w:rsid w:val="00A620A7"/>
    <w:rsid w:val="00A622A2"/>
    <w:rsid w:val="00A6248D"/>
    <w:rsid w:val="00A624E1"/>
    <w:rsid w:val="00A62617"/>
    <w:rsid w:val="00A6267F"/>
    <w:rsid w:val="00A62784"/>
    <w:rsid w:val="00A627CB"/>
    <w:rsid w:val="00A62D5C"/>
    <w:rsid w:val="00A62EB5"/>
    <w:rsid w:val="00A63121"/>
    <w:rsid w:val="00A633C2"/>
    <w:rsid w:val="00A63443"/>
    <w:rsid w:val="00A635B9"/>
    <w:rsid w:val="00A635D7"/>
    <w:rsid w:val="00A636BC"/>
    <w:rsid w:val="00A636D3"/>
    <w:rsid w:val="00A6388B"/>
    <w:rsid w:val="00A63AA2"/>
    <w:rsid w:val="00A63DF8"/>
    <w:rsid w:val="00A63EB2"/>
    <w:rsid w:val="00A63F03"/>
    <w:rsid w:val="00A64051"/>
    <w:rsid w:val="00A64218"/>
    <w:rsid w:val="00A64227"/>
    <w:rsid w:val="00A642BB"/>
    <w:rsid w:val="00A642EA"/>
    <w:rsid w:val="00A6433B"/>
    <w:rsid w:val="00A644A7"/>
    <w:rsid w:val="00A644D5"/>
    <w:rsid w:val="00A64667"/>
    <w:rsid w:val="00A64836"/>
    <w:rsid w:val="00A64906"/>
    <w:rsid w:val="00A64CDF"/>
    <w:rsid w:val="00A64DC1"/>
    <w:rsid w:val="00A64FBD"/>
    <w:rsid w:val="00A650B4"/>
    <w:rsid w:val="00A651FC"/>
    <w:rsid w:val="00A6539D"/>
    <w:rsid w:val="00A653D6"/>
    <w:rsid w:val="00A65499"/>
    <w:rsid w:val="00A6556D"/>
    <w:rsid w:val="00A655E8"/>
    <w:rsid w:val="00A6570E"/>
    <w:rsid w:val="00A658B4"/>
    <w:rsid w:val="00A658F2"/>
    <w:rsid w:val="00A65B12"/>
    <w:rsid w:val="00A65BE6"/>
    <w:rsid w:val="00A65BF8"/>
    <w:rsid w:val="00A65D0F"/>
    <w:rsid w:val="00A65FB9"/>
    <w:rsid w:val="00A65FFF"/>
    <w:rsid w:val="00A66012"/>
    <w:rsid w:val="00A66071"/>
    <w:rsid w:val="00A660B6"/>
    <w:rsid w:val="00A6657D"/>
    <w:rsid w:val="00A66611"/>
    <w:rsid w:val="00A66969"/>
    <w:rsid w:val="00A669AF"/>
    <w:rsid w:val="00A66ACA"/>
    <w:rsid w:val="00A66B21"/>
    <w:rsid w:val="00A66BF3"/>
    <w:rsid w:val="00A66C22"/>
    <w:rsid w:val="00A66C65"/>
    <w:rsid w:val="00A67016"/>
    <w:rsid w:val="00A670A8"/>
    <w:rsid w:val="00A670C3"/>
    <w:rsid w:val="00A671E5"/>
    <w:rsid w:val="00A6735B"/>
    <w:rsid w:val="00A67376"/>
    <w:rsid w:val="00A6744C"/>
    <w:rsid w:val="00A6748A"/>
    <w:rsid w:val="00A674AC"/>
    <w:rsid w:val="00A675A4"/>
    <w:rsid w:val="00A67612"/>
    <w:rsid w:val="00A6767E"/>
    <w:rsid w:val="00A6786C"/>
    <w:rsid w:val="00A67A89"/>
    <w:rsid w:val="00A67BE2"/>
    <w:rsid w:val="00A67D68"/>
    <w:rsid w:val="00A67D9F"/>
    <w:rsid w:val="00A67F72"/>
    <w:rsid w:val="00A702E5"/>
    <w:rsid w:val="00A70501"/>
    <w:rsid w:val="00A706F5"/>
    <w:rsid w:val="00A70855"/>
    <w:rsid w:val="00A708FA"/>
    <w:rsid w:val="00A70A74"/>
    <w:rsid w:val="00A70B42"/>
    <w:rsid w:val="00A70F4B"/>
    <w:rsid w:val="00A710DC"/>
    <w:rsid w:val="00A7123F"/>
    <w:rsid w:val="00A713D5"/>
    <w:rsid w:val="00A714BF"/>
    <w:rsid w:val="00A718F8"/>
    <w:rsid w:val="00A71ADD"/>
    <w:rsid w:val="00A71B8C"/>
    <w:rsid w:val="00A71C45"/>
    <w:rsid w:val="00A722BF"/>
    <w:rsid w:val="00A72523"/>
    <w:rsid w:val="00A726CD"/>
    <w:rsid w:val="00A727B4"/>
    <w:rsid w:val="00A728AB"/>
    <w:rsid w:val="00A7294A"/>
    <w:rsid w:val="00A72992"/>
    <w:rsid w:val="00A72B3B"/>
    <w:rsid w:val="00A72B7C"/>
    <w:rsid w:val="00A72C4F"/>
    <w:rsid w:val="00A72D57"/>
    <w:rsid w:val="00A72F02"/>
    <w:rsid w:val="00A73115"/>
    <w:rsid w:val="00A73179"/>
    <w:rsid w:val="00A73264"/>
    <w:rsid w:val="00A732C5"/>
    <w:rsid w:val="00A73375"/>
    <w:rsid w:val="00A73487"/>
    <w:rsid w:val="00A735BC"/>
    <w:rsid w:val="00A7361C"/>
    <w:rsid w:val="00A73653"/>
    <w:rsid w:val="00A73684"/>
    <w:rsid w:val="00A7381E"/>
    <w:rsid w:val="00A738A4"/>
    <w:rsid w:val="00A73978"/>
    <w:rsid w:val="00A739F1"/>
    <w:rsid w:val="00A73B33"/>
    <w:rsid w:val="00A73C24"/>
    <w:rsid w:val="00A73F10"/>
    <w:rsid w:val="00A7418D"/>
    <w:rsid w:val="00A741A5"/>
    <w:rsid w:val="00A74329"/>
    <w:rsid w:val="00A743F4"/>
    <w:rsid w:val="00A7448F"/>
    <w:rsid w:val="00A74508"/>
    <w:rsid w:val="00A74870"/>
    <w:rsid w:val="00A74897"/>
    <w:rsid w:val="00A74961"/>
    <w:rsid w:val="00A749E0"/>
    <w:rsid w:val="00A74CE6"/>
    <w:rsid w:val="00A74D67"/>
    <w:rsid w:val="00A75117"/>
    <w:rsid w:val="00A75399"/>
    <w:rsid w:val="00A755FB"/>
    <w:rsid w:val="00A7568D"/>
    <w:rsid w:val="00A756B8"/>
    <w:rsid w:val="00A759CC"/>
    <w:rsid w:val="00A759E0"/>
    <w:rsid w:val="00A75A5B"/>
    <w:rsid w:val="00A75A9F"/>
    <w:rsid w:val="00A75C97"/>
    <w:rsid w:val="00A75CC5"/>
    <w:rsid w:val="00A75FC1"/>
    <w:rsid w:val="00A7606B"/>
    <w:rsid w:val="00A76086"/>
    <w:rsid w:val="00A7610F"/>
    <w:rsid w:val="00A761E5"/>
    <w:rsid w:val="00A76206"/>
    <w:rsid w:val="00A7625F"/>
    <w:rsid w:val="00A76347"/>
    <w:rsid w:val="00A763DD"/>
    <w:rsid w:val="00A76568"/>
    <w:rsid w:val="00A76612"/>
    <w:rsid w:val="00A76635"/>
    <w:rsid w:val="00A767B3"/>
    <w:rsid w:val="00A76C5C"/>
    <w:rsid w:val="00A76D20"/>
    <w:rsid w:val="00A76E60"/>
    <w:rsid w:val="00A76EBC"/>
    <w:rsid w:val="00A76FA6"/>
    <w:rsid w:val="00A7704B"/>
    <w:rsid w:val="00A7712A"/>
    <w:rsid w:val="00A7714A"/>
    <w:rsid w:val="00A771AF"/>
    <w:rsid w:val="00A774B6"/>
    <w:rsid w:val="00A77577"/>
    <w:rsid w:val="00A77591"/>
    <w:rsid w:val="00A7759B"/>
    <w:rsid w:val="00A77833"/>
    <w:rsid w:val="00A77880"/>
    <w:rsid w:val="00A7797F"/>
    <w:rsid w:val="00A779CC"/>
    <w:rsid w:val="00A77A5E"/>
    <w:rsid w:val="00A77B7B"/>
    <w:rsid w:val="00A77B7D"/>
    <w:rsid w:val="00A77D0E"/>
    <w:rsid w:val="00A77D71"/>
    <w:rsid w:val="00A77DB0"/>
    <w:rsid w:val="00A77F41"/>
    <w:rsid w:val="00A77F47"/>
    <w:rsid w:val="00A80092"/>
    <w:rsid w:val="00A800BD"/>
    <w:rsid w:val="00A80517"/>
    <w:rsid w:val="00A80638"/>
    <w:rsid w:val="00A80799"/>
    <w:rsid w:val="00A80BBC"/>
    <w:rsid w:val="00A80BE0"/>
    <w:rsid w:val="00A80DA0"/>
    <w:rsid w:val="00A80DA7"/>
    <w:rsid w:val="00A80E47"/>
    <w:rsid w:val="00A80E51"/>
    <w:rsid w:val="00A81109"/>
    <w:rsid w:val="00A81121"/>
    <w:rsid w:val="00A81173"/>
    <w:rsid w:val="00A81229"/>
    <w:rsid w:val="00A812C5"/>
    <w:rsid w:val="00A812CE"/>
    <w:rsid w:val="00A81468"/>
    <w:rsid w:val="00A81696"/>
    <w:rsid w:val="00A81792"/>
    <w:rsid w:val="00A8179E"/>
    <w:rsid w:val="00A817F3"/>
    <w:rsid w:val="00A81853"/>
    <w:rsid w:val="00A81907"/>
    <w:rsid w:val="00A81995"/>
    <w:rsid w:val="00A81A0B"/>
    <w:rsid w:val="00A81DB4"/>
    <w:rsid w:val="00A81EB2"/>
    <w:rsid w:val="00A8210C"/>
    <w:rsid w:val="00A82131"/>
    <w:rsid w:val="00A8231F"/>
    <w:rsid w:val="00A82325"/>
    <w:rsid w:val="00A82433"/>
    <w:rsid w:val="00A8245A"/>
    <w:rsid w:val="00A8247D"/>
    <w:rsid w:val="00A8258F"/>
    <w:rsid w:val="00A82662"/>
    <w:rsid w:val="00A82741"/>
    <w:rsid w:val="00A82A3A"/>
    <w:rsid w:val="00A82B9E"/>
    <w:rsid w:val="00A82BEB"/>
    <w:rsid w:val="00A82D9C"/>
    <w:rsid w:val="00A82EE3"/>
    <w:rsid w:val="00A830E8"/>
    <w:rsid w:val="00A830F8"/>
    <w:rsid w:val="00A83152"/>
    <w:rsid w:val="00A831CC"/>
    <w:rsid w:val="00A8364A"/>
    <w:rsid w:val="00A83769"/>
    <w:rsid w:val="00A8377E"/>
    <w:rsid w:val="00A83B78"/>
    <w:rsid w:val="00A83BBD"/>
    <w:rsid w:val="00A83E5A"/>
    <w:rsid w:val="00A83E6F"/>
    <w:rsid w:val="00A840A9"/>
    <w:rsid w:val="00A841B5"/>
    <w:rsid w:val="00A84281"/>
    <w:rsid w:val="00A843D9"/>
    <w:rsid w:val="00A84417"/>
    <w:rsid w:val="00A84511"/>
    <w:rsid w:val="00A8458D"/>
    <w:rsid w:val="00A846BE"/>
    <w:rsid w:val="00A847DB"/>
    <w:rsid w:val="00A84833"/>
    <w:rsid w:val="00A84867"/>
    <w:rsid w:val="00A84B9C"/>
    <w:rsid w:val="00A84BC8"/>
    <w:rsid w:val="00A84C82"/>
    <w:rsid w:val="00A84C83"/>
    <w:rsid w:val="00A85016"/>
    <w:rsid w:val="00A8505D"/>
    <w:rsid w:val="00A851A2"/>
    <w:rsid w:val="00A852E6"/>
    <w:rsid w:val="00A85368"/>
    <w:rsid w:val="00A853A0"/>
    <w:rsid w:val="00A8579F"/>
    <w:rsid w:val="00A8583C"/>
    <w:rsid w:val="00A85A33"/>
    <w:rsid w:val="00A85AC6"/>
    <w:rsid w:val="00A85B03"/>
    <w:rsid w:val="00A85B2C"/>
    <w:rsid w:val="00A85C22"/>
    <w:rsid w:val="00A85C99"/>
    <w:rsid w:val="00A85D19"/>
    <w:rsid w:val="00A85DFA"/>
    <w:rsid w:val="00A8613B"/>
    <w:rsid w:val="00A8615D"/>
    <w:rsid w:val="00A8623D"/>
    <w:rsid w:val="00A8628D"/>
    <w:rsid w:val="00A862BB"/>
    <w:rsid w:val="00A86378"/>
    <w:rsid w:val="00A86566"/>
    <w:rsid w:val="00A86626"/>
    <w:rsid w:val="00A8674B"/>
    <w:rsid w:val="00A86767"/>
    <w:rsid w:val="00A86778"/>
    <w:rsid w:val="00A867FF"/>
    <w:rsid w:val="00A86A01"/>
    <w:rsid w:val="00A86AB3"/>
    <w:rsid w:val="00A86AFB"/>
    <w:rsid w:val="00A86EA6"/>
    <w:rsid w:val="00A86FFA"/>
    <w:rsid w:val="00A870B3"/>
    <w:rsid w:val="00A871DB"/>
    <w:rsid w:val="00A872BB"/>
    <w:rsid w:val="00A87327"/>
    <w:rsid w:val="00A8732D"/>
    <w:rsid w:val="00A87381"/>
    <w:rsid w:val="00A874D0"/>
    <w:rsid w:val="00A875A5"/>
    <w:rsid w:val="00A87661"/>
    <w:rsid w:val="00A87809"/>
    <w:rsid w:val="00A87850"/>
    <w:rsid w:val="00A878EE"/>
    <w:rsid w:val="00A87D7E"/>
    <w:rsid w:val="00A87DEA"/>
    <w:rsid w:val="00A87F8D"/>
    <w:rsid w:val="00A87FB3"/>
    <w:rsid w:val="00A9014F"/>
    <w:rsid w:val="00A9021E"/>
    <w:rsid w:val="00A90678"/>
    <w:rsid w:val="00A90699"/>
    <w:rsid w:val="00A906C4"/>
    <w:rsid w:val="00A907BD"/>
    <w:rsid w:val="00A9089C"/>
    <w:rsid w:val="00A9097A"/>
    <w:rsid w:val="00A9098F"/>
    <w:rsid w:val="00A90A2C"/>
    <w:rsid w:val="00A90A30"/>
    <w:rsid w:val="00A90A4E"/>
    <w:rsid w:val="00A90C1E"/>
    <w:rsid w:val="00A90CC0"/>
    <w:rsid w:val="00A90CD5"/>
    <w:rsid w:val="00A90DD6"/>
    <w:rsid w:val="00A90FEC"/>
    <w:rsid w:val="00A91269"/>
    <w:rsid w:val="00A912FD"/>
    <w:rsid w:val="00A91300"/>
    <w:rsid w:val="00A91331"/>
    <w:rsid w:val="00A91388"/>
    <w:rsid w:val="00A913C6"/>
    <w:rsid w:val="00A91727"/>
    <w:rsid w:val="00A91799"/>
    <w:rsid w:val="00A917D5"/>
    <w:rsid w:val="00A919BD"/>
    <w:rsid w:val="00A91A8D"/>
    <w:rsid w:val="00A91C77"/>
    <w:rsid w:val="00A91C80"/>
    <w:rsid w:val="00A91D1C"/>
    <w:rsid w:val="00A91EAA"/>
    <w:rsid w:val="00A92032"/>
    <w:rsid w:val="00A92354"/>
    <w:rsid w:val="00A928AA"/>
    <w:rsid w:val="00A928B2"/>
    <w:rsid w:val="00A928E9"/>
    <w:rsid w:val="00A92A6C"/>
    <w:rsid w:val="00A92CFD"/>
    <w:rsid w:val="00A92EB4"/>
    <w:rsid w:val="00A93224"/>
    <w:rsid w:val="00A933D8"/>
    <w:rsid w:val="00A933FF"/>
    <w:rsid w:val="00A9346E"/>
    <w:rsid w:val="00A93536"/>
    <w:rsid w:val="00A935A7"/>
    <w:rsid w:val="00A936D3"/>
    <w:rsid w:val="00A93762"/>
    <w:rsid w:val="00A937C9"/>
    <w:rsid w:val="00A939A1"/>
    <w:rsid w:val="00A93B7C"/>
    <w:rsid w:val="00A93C06"/>
    <w:rsid w:val="00A93D23"/>
    <w:rsid w:val="00A93E7F"/>
    <w:rsid w:val="00A93EFA"/>
    <w:rsid w:val="00A940D6"/>
    <w:rsid w:val="00A94178"/>
    <w:rsid w:val="00A9430D"/>
    <w:rsid w:val="00A9431C"/>
    <w:rsid w:val="00A943E0"/>
    <w:rsid w:val="00A944B7"/>
    <w:rsid w:val="00A94530"/>
    <w:rsid w:val="00A94740"/>
    <w:rsid w:val="00A94758"/>
    <w:rsid w:val="00A94A8B"/>
    <w:rsid w:val="00A94AFE"/>
    <w:rsid w:val="00A94C8C"/>
    <w:rsid w:val="00A94C90"/>
    <w:rsid w:val="00A94D98"/>
    <w:rsid w:val="00A94F0A"/>
    <w:rsid w:val="00A94FD2"/>
    <w:rsid w:val="00A95075"/>
    <w:rsid w:val="00A950CE"/>
    <w:rsid w:val="00A951B3"/>
    <w:rsid w:val="00A95377"/>
    <w:rsid w:val="00A95399"/>
    <w:rsid w:val="00A9542E"/>
    <w:rsid w:val="00A95473"/>
    <w:rsid w:val="00A9548A"/>
    <w:rsid w:val="00A9555A"/>
    <w:rsid w:val="00A9562A"/>
    <w:rsid w:val="00A958C1"/>
    <w:rsid w:val="00A95A21"/>
    <w:rsid w:val="00A95A8E"/>
    <w:rsid w:val="00A95F5E"/>
    <w:rsid w:val="00A95F95"/>
    <w:rsid w:val="00A9639A"/>
    <w:rsid w:val="00A96455"/>
    <w:rsid w:val="00A9656D"/>
    <w:rsid w:val="00A96645"/>
    <w:rsid w:val="00A96791"/>
    <w:rsid w:val="00A968CB"/>
    <w:rsid w:val="00A9698A"/>
    <w:rsid w:val="00A96AAC"/>
    <w:rsid w:val="00A96BF2"/>
    <w:rsid w:val="00A96D3D"/>
    <w:rsid w:val="00A96DEE"/>
    <w:rsid w:val="00A96F3B"/>
    <w:rsid w:val="00A97040"/>
    <w:rsid w:val="00A97191"/>
    <w:rsid w:val="00A97424"/>
    <w:rsid w:val="00A97698"/>
    <w:rsid w:val="00A976F2"/>
    <w:rsid w:val="00A97756"/>
    <w:rsid w:val="00A97B13"/>
    <w:rsid w:val="00A97BBD"/>
    <w:rsid w:val="00A97D59"/>
    <w:rsid w:val="00A97D70"/>
    <w:rsid w:val="00A97DEF"/>
    <w:rsid w:val="00A97F12"/>
    <w:rsid w:val="00AA0097"/>
    <w:rsid w:val="00AA00A6"/>
    <w:rsid w:val="00AA00C7"/>
    <w:rsid w:val="00AA019F"/>
    <w:rsid w:val="00AA0419"/>
    <w:rsid w:val="00AA04A8"/>
    <w:rsid w:val="00AA04FA"/>
    <w:rsid w:val="00AA0671"/>
    <w:rsid w:val="00AA067D"/>
    <w:rsid w:val="00AA0692"/>
    <w:rsid w:val="00AA088F"/>
    <w:rsid w:val="00AA0951"/>
    <w:rsid w:val="00AA0B66"/>
    <w:rsid w:val="00AA0B99"/>
    <w:rsid w:val="00AA0D59"/>
    <w:rsid w:val="00AA0EA6"/>
    <w:rsid w:val="00AA1262"/>
    <w:rsid w:val="00AA16F1"/>
    <w:rsid w:val="00AA1708"/>
    <w:rsid w:val="00AA18F8"/>
    <w:rsid w:val="00AA19A5"/>
    <w:rsid w:val="00AA1BD4"/>
    <w:rsid w:val="00AA1C1B"/>
    <w:rsid w:val="00AA1C7A"/>
    <w:rsid w:val="00AA1D72"/>
    <w:rsid w:val="00AA1EF2"/>
    <w:rsid w:val="00AA2058"/>
    <w:rsid w:val="00AA215C"/>
    <w:rsid w:val="00AA22E6"/>
    <w:rsid w:val="00AA23E0"/>
    <w:rsid w:val="00AA2427"/>
    <w:rsid w:val="00AA2587"/>
    <w:rsid w:val="00AA2588"/>
    <w:rsid w:val="00AA25AE"/>
    <w:rsid w:val="00AA26DC"/>
    <w:rsid w:val="00AA27EA"/>
    <w:rsid w:val="00AA2837"/>
    <w:rsid w:val="00AA2A43"/>
    <w:rsid w:val="00AA2C78"/>
    <w:rsid w:val="00AA2C7C"/>
    <w:rsid w:val="00AA2EBF"/>
    <w:rsid w:val="00AA2FF6"/>
    <w:rsid w:val="00AA3007"/>
    <w:rsid w:val="00AA309D"/>
    <w:rsid w:val="00AA319E"/>
    <w:rsid w:val="00AA3645"/>
    <w:rsid w:val="00AA367F"/>
    <w:rsid w:val="00AA37C3"/>
    <w:rsid w:val="00AA39DD"/>
    <w:rsid w:val="00AA3A4E"/>
    <w:rsid w:val="00AA3B62"/>
    <w:rsid w:val="00AA3BD1"/>
    <w:rsid w:val="00AA3D8C"/>
    <w:rsid w:val="00AA3E02"/>
    <w:rsid w:val="00AA3E8F"/>
    <w:rsid w:val="00AA3F69"/>
    <w:rsid w:val="00AA3FCD"/>
    <w:rsid w:val="00AA4053"/>
    <w:rsid w:val="00AA410F"/>
    <w:rsid w:val="00AA41AC"/>
    <w:rsid w:val="00AA4276"/>
    <w:rsid w:val="00AA44B0"/>
    <w:rsid w:val="00AA466C"/>
    <w:rsid w:val="00AA48CD"/>
    <w:rsid w:val="00AA493C"/>
    <w:rsid w:val="00AA49D7"/>
    <w:rsid w:val="00AA4C52"/>
    <w:rsid w:val="00AA4CBD"/>
    <w:rsid w:val="00AA51F3"/>
    <w:rsid w:val="00AA52CF"/>
    <w:rsid w:val="00AA54ED"/>
    <w:rsid w:val="00AA566C"/>
    <w:rsid w:val="00AA57A6"/>
    <w:rsid w:val="00AA58A1"/>
    <w:rsid w:val="00AA5A38"/>
    <w:rsid w:val="00AA5B12"/>
    <w:rsid w:val="00AA5C35"/>
    <w:rsid w:val="00AA5F60"/>
    <w:rsid w:val="00AA607A"/>
    <w:rsid w:val="00AA616B"/>
    <w:rsid w:val="00AA6172"/>
    <w:rsid w:val="00AA6299"/>
    <w:rsid w:val="00AA62B4"/>
    <w:rsid w:val="00AA6451"/>
    <w:rsid w:val="00AA669A"/>
    <w:rsid w:val="00AA6816"/>
    <w:rsid w:val="00AA68C9"/>
    <w:rsid w:val="00AA68D4"/>
    <w:rsid w:val="00AA6C5F"/>
    <w:rsid w:val="00AA7241"/>
    <w:rsid w:val="00AA7356"/>
    <w:rsid w:val="00AA739E"/>
    <w:rsid w:val="00AA73FC"/>
    <w:rsid w:val="00AA7824"/>
    <w:rsid w:val="00AA7B6B"/>
    <w:rsid w:val="00AA7BA2"/>
    <w:rsid w:val="00AA7BB7"/>
    <w:rsid w:val="00AB01F8"/>
    <w:rsid w:val="00AB023B"/>
    <w:rsid w:val="00AB051F"/>
    <w:rsid w:val="00AB062B"/>
    <w:rsid w:val="00AB06EB"/>
    <w:rsid w:val="00AB0830"/>
    <w:rsid w:val="00AB08C4"/>
    <w:rsid w:val="00AB0BE0"/>
    <w:rsid w:val="00AB0F1B"/>
    <w:rsid w:val="00AB0F45"/>
    <w:rsid w:val="00AB0F9D"/>
    <w:rsid w:val="00AB104E"/>
    <w:rsid w:val="00AB10DD"/>
    <w:rsid w:val="00AB11D3"/>
    <w:rsid w:val="00AB1912"/>
    <w:rsid w:val="00AB1944"/>
    <w:rsid w:val="00AB1A00"/>
    <w:rsid w:val="00AB1A2B"/>
    <w:rsid w:val="00AB1A4A"/>
    <w:rsid w:val="00AB1C6B"/>
    <w:rsid w:val="00AB1EE7"/>
    <w:rsid w:val="00AB205A"/>
    <w:rsid w:val="00AB232B"/>
    <w:rsid w:val="00AB248B"/>
    <w:rsid w:val="00AB250A"/>
    <w:rsid w:val="00AB2541"/>
    <w:rsid w:val="00AB26E8"/>
    <w:rsid w:val="00AB26F2"/>
    <w:rsid w:val="00AB2944"/>
    <w:rsid w:val="00AB29A2"/>
    <w:rsid w:val="00AB2C19"/>
    <w:rsid w:val="00AB2C33"/>
    <w:rsid w:val="00AB2E48"/>
    <w:rsid w:val="00AB2E5B"/>
    <w:rsid w:val="00AB303C"/>
    <w:rsid w:val="00AB31D4"/>
    <w:rsid w:val="00AB332D"/>
    <w:rsid w:val="00AB33F7"/>
    <w:rsid w:val="00AB36B5"/>
    <w:rsid w:val="00AB3783"/>
    <w:rsid w:val="00AB3AA3"/>
    <w:rsid w:val="00AB3C3E"/>
    <w:rsid w:val="00AB3D09"/>
    <w:rsid w:val="00AB3DB7"/>
    <w:rsid w:val="00AB3FDB"/>
    <w:rsid w:val="00AB421E"/>
    <w:rsid w:val="00AB4338"/>
    <w:rsid w:val="00AB452F"/>
    <w:rsid w:val="00AB478C"/>
    <w:rsid w:val="00AB4ACC"/>
    <w:rsid w:val="00AB4AD7"/>
    <w:rsid w:val="00AB4B62"/>
    <w:rsid w:val="00AB4D48"/>
    <w:rsid w:val="00AB5182"/>
    <w:rsid w:val="00AB51C0"/>
    <w:rsid w:val="00AB568F"/>
    <w:rsid w:val="00AB56C6"/>
    <w:rsid w:val="00AB5756"/>
    <w:rsid w:val="00AB586B"/>
    <w:rsid w:val="00AB58B1"/>
    <w:rsid w:val="00AB59E8"/>
    <w:rsid w:val="00AB5A63"/>
    <w:rsid w:val="00AB5B53"/>
    <w:rsid w:val="00AB5B83"/>
    <w:rsid w:val="00AB5BEC"/>
    <w:rsid w:val="00AB5CA2"/>
    <w:rsid w:val="00AB5D03"/>
    <w:rsid w:val="00AB5D6D"/>
    <w:rsid w:val="00AB5E61"/>
    <w:rsid w:val="00AB5F4A"/>
    <w:rsid w:val="00AB5F51"/>
    <w:rsid w:val="00AB6030"/>
    <w:rsid w:val="00AB61B2"/>
    <w:rsid w:val="00AB61DF"/>
    <w:rsid w:val="00AB61F7"/>
    <w:rsid w:val="00AB6231"/>
    <w:rsid w:val="00AB62C6"/>
    <w:rsid w:val="00AB6304"/>
    <w:rsid w:val="00AB6517"/>
    <w:rsid w:val="00AB6594"/>
    <w:rsid w:val="00AB65E0"/>
    <w:rsid w:val="00AB6689"/>
    <w:rsid w:val="00AB6AEF"/>
    <w:rsid w:val="00AB6C97"/>
    <w:rsid w:val="00AB708F"/>
    <w:rsid w:val="00AB70E4"/>
    <w:rsid w:val="00AB710C"/>
    <w:rsid w:val="00AB724E"/>
    <w:rsid w:val="00AB7287"/>
    <w:rsid w:val="00AB73A2"/>
    <w:rsid w:val="00AB744E"/>
    <w:rsid w:val="00AB75E7"/>
    <w:rsid w:val="00AB7663"/>
    <w:rsid w:val="00AB783A"/>
    <w:rsid w:val="00AB78E4"/>
    <w:rsid w:val="00AB7B71"/>
    <w:rsid w:val="00AB7C3B"/>
    <w:rsid w:val="00AB7F2F"/>
    <w:rsid w:val="00AC007C"/>
    <w:rsid w:val="00AC00E0"/>
    <w:rsid w:val="00AC01BF"/>
    <w:rsid w:val="00AC024E"/>
    <w:rsid w:val="00AC032A"/>
    <w:rsid w:val="00AC047E"/>
    <w:rsid w:val="00AC0723"/>
    <w:rsid w:val="00AC08C1"/>
    <w:rsid w:val="00AC0A06"/>
    <w:rsid w:val="00AC0A36"/>
    <w:rsid w:val="00AC0CC7"/>
    <w:rsid w:val="00AC0DDF"/>
    <w:rsid w:val="00AC0E16"/>
    <w:rsid w:val="00AC0E75"/>
    <w:rsid w:val="00AC0F1B"/>
    <w:rsid w:val="00AC0F1C"/>
    <w:rsid w:val="00AC134D"/>
    <w:rsid w:val="00AC136C"/>
    <w:rsid w:val="00AC14C5"/>
    <w:rsid w:val="00AC1519"/>
    <w:rsid w:val="00AC19BC"/>
    <w:rsid w:val="00AC1D98"/>
    <w:rsid w:val="00AC1EBF"/>
    <w:rsid w:val="00AC1F26"/>
    <w:rsid w:val="00AC1F4D"/>
    <w:rsid w:val="00AC2017"/>
    <w:rsid w:val="00AC2058"/>
    <w:rsid w:val="00AC2093"/>
    <w:rsid w:val="00AC2192"/>
    <w:rsid w:val="00AC2228"/>
    <w:rsid w:val="00AC23AE"/>
    <w:rsid w:val="00AC2440"/>
    <w:rsid w:val="00AC252A"/>
    <w:rsid w:val="00AC2890"/>
    <w:rsid w:val="00AC2901"/>
    <w:rsid w:val="00AC29FC"/>
    <w:rsid w:val="00AC2D62"/>
    <w:rsid w:val="00AC2D93"/>
    <w:rsid w:val="00AC306B"/>
    <w:rsid w:val="00AC3156"/>
    <w:rsid w:val="00AC351F"/>
    <w:rsid w:val="00AC366B"/>
    <w:rsid w:val="00AC3762"/>
    <w:rsid w:val="00AC394C"/>
    <w:rsid w:val="00AC3982"/>
    <w:rsid w:val="00AC39B7"/>
    <w:rsid w:val="00AC39EA"/>
    <w:rsid w:val="00AC39F9"/>
    <w:rsid w:val="00AC3A26"/>
    <w:rsid w:val="00AC3FD5"/>
    <w:rsid w:val="00AC4469"/>
    <w:rsid w:val="00AC44FE"/>
    <w:rsid w:val="00AC4699"/>
    <w:rsid w:val="00AC47C8"/>
    <w:rsid w:val="00AC481D"/>
    <w:rsid w:val="00AC48A5"/>
    <w:rsid w:val="00AC4E85"/>
    <w:rsid w:val="00AC4EDD"/>
    <w:rsid w:val="00AC4FE5"/>
    <w:rsid w:val="00AC4FEE"/>
    <w:rsid w:val="00AC50DD"/>
    <w:rsid w:val="00AC5476"/>
    <w:rsid w:val="00AC54EE"/>
    <w:rsid w:val="00AC54F2"/>
    <w:rsid w:val="00AC560A"/>
    <w:rsid w:val="00AC5815"/>
    <w:rsid w:val="00AC5830"/>
    <w:rsid w:val="00AC58A4"/>
    <w:rsid w:val="00AC58B9"/>
    <w:rsid w:val="00AC58D0"/>
    <w:rsid w:val="00AC58E9"/>
    <w:rsid w:val="00AC5B70"/>
    <w:rsid w:val="00AC5C80"/>
    <w:rsid w:val="00AC61D5"/>
    <w:rsid w:val="00AC6320"/>
    <w:rsid w:val="00AC649B"/>
    <w:rsid w:val="00AC655B"/>
    <w:rsid w:val="00AC6598"/>
    <w:rsid w:val="00AC6667"/>
    <w:rsid w:val="00AC6668"/>
    <w:rsid w:val="00AC6713"/>
    <w:rsid w:val="00AC6904"/>
    <w:rsid w:val="00AC6979"/>
    <w:rsid w:val="00AC69A5"/>
    <w:rsid w:val="00AC6BA7"/>
    <w:rsid w:val="00AC6BE1"/>
    <w:rsid w:val="00AC6CB2"/>
    <w:rsid w:val="00AC6E79"/>
    <w:rsid w:val="00AC6F29"/>
    <w:rsid w:val="00AC6F64"/>
    <w:rsid w:val="00AC720D"/>
    <w:rsid w:val="00AC7376"/>
    <w:rsid w:val="00AC7508"/>
    <w:rsid w:val="00AC7538"/>
    <w:rsid w:val="00AC78DB"/>
    <w:rsid w:val="00AC78F7"/>
    <w:rsid w:val="00AC7B6C"/>
    <w:rsid w:val="00AC7C9E"/>
    <w:rsid w:val="00AC7CCD"/>
    <w:rsid w:val="00AC7F06"/>
    <w:rsid w:val="00AD009A"/>
    <w:rsid w:val="00AD051F"/>
    <w:rsid w:val="00AD058B"/>
    <w:rsid w:val="00AD05F1"/>
    <w:rsid w:val="00AD07E0"/>
    <w:rsid w:val="00AD08DC"/>
    <w:rsid w:val="00AD0A6A"/>
    <w:rsid w:val="00AD0CD0"/>
    <w:rsid w:val="00AD0CD4"/>
    <w:rsid w:val="00AD0D08"/>
    <w:rsid w:val="00AD0D6E"/>
    <w:rsid w:val="00AD0EAA"/>
    <w:rsid w:val="00AD109E"/>
    <w:rsid w:val="00AD1142"/>
    <w:rsid w:val="00AD11E0"/>
    <w:rsid w:val="00AD1428"/>
    <w:rsid w:val="00AD142B"/>
    <w:rsid w:val="00AD14C8"/>
    <w:rsid w:val="00AD1685"/>
    <w:rsid w:val="00AD16CE"/>
    <w:rsid w:val="00AD184A"/>
    <w:rsid w:val="00AD233E"/>
    <w:rsid w:val="00AD239C"/>
    <w:rsid w:val="00AD23F0"/>
    <w:rsid w:val="00AD2625"/>
    <w:rsid w:val="00AD262F"/>
    <w:rsid w:val="00AD265D"/>
    <w:rsid w:val="00AD268E"/>
    <w:rsid w:val="00AD27B5"/>
    <w:rsid w:val="00AD28BB"/>
    <w:rsid w:val="00AD2955"/>
    <w:rsid w:val="00AD2B27"/>
    <w:rsid w:val="00AD2C52"/>
    <w:rsid w:val="00AD2CA7"/>
    <w:rsid w:val="00AD2D14"/>
    <w:rsid w:val="00AD2E33"/>
    <w:rsid w:val="00AD2F55"/>
    <w:rsid w:val="00AD3043"/>
    <w:rsid w:val="00AD3063"/>
    <w:rsid w:val="00AD30E5"/>
    <w:rsid w:val="00AD3241"/>
    <w:rsid w:val="00AD3451"/>
    <w:rsid w:val="00AD3474"/>
    <w:rsid w:val="00AD3748"/>
    <w:rsid w:val="00AD3971"/>
    <w:rsid w:val="00AD39BC"/>
    <w:rsid w:val="00AD3BC3"/>
    <w:rsid w:val="00AD3BE7"/>
    <w:rsid w:val="00AD3C76"/>
    <w:rsid w:val="00AD3D1E"/>
    <w:rsid w:val="00AD3DC9"/>
    <w:rsid w:val="00AD3E08"/>
    <w:rsid w:val="00AD409E"/>
    <w:rsid w:val="00AD40B3"/>
    <w:rsid w:val="00AD4202"/>
    <w:rsid w:val="00AD43EC"/>
    <w:rsid w:val="00AD4588"/>
    <w:rsid w:val="00AD45C7"/>
    <w:rsid w:val="00AD46ED"/>
    <w:rsid w:val="00AD4852"/>
    <w:rsid w:val="00AD4A84"/>
    <w:rsid w:val="00AD4BA8"/>
    <w:rsid w:val="00AD4C64"/>
    <w:rsid w:val="00AD4D46"/>
    <w:rsid w:val="00AD4D93"/>
    <w:rsid w:val="00AD5054"/>
    <w:rsid w:val="00AD51AE"/>
    <w:rsid w:val="00AD52F4"/>
    <w:rsid w:val="00AD53B5"/>
    <w:rsid w:val="00AD53C4"/>
    <w:rsid w:val="00AD5485"/>
    <w:rsid w:val="00AD55D6"/>
    <w:rsid w:val="00AD565B"/>
    <w:rsid w:val="00AD5692"/>
    <w:rsid w:val="00AD580E"/>
    <w:rsid w:val="00AD5930"/>
    <w:rsid w:val="00AD5CDC"/>
    <w:rsid w:val="00AD5E25"/>
    <w:rsid w:val="00AD5EB6"/>
    <w:rsid w:val="00AD5FFA"/>
    <w:rsid w:val="00AD61AA"/>
    <w:rsid w:val="00AD62D0"/>
    <w:rsid w:val="00AD6360"/>
    <w:rsid w:val="00AD64DF"/>
    <w:rsid w:val="00AD699C"/>
    <w:rsid w:val="00AD6B6C"/>
    <w:rsid w:val="00AD6BD3"/>
    <w:rsid w:val="00AD6D92"/>
    <w:rsid w:val="00AD6DBF"/>
    <w:rsid w:val="00AD6E57"/>
    <w:rsid w:val="00AD7044"/>
    <w:rsid w:val="00AD71F6"/>
    <w:rsid w:val="00AD72B1"/>
    <w:rsid w:val="00AD74FD"/>
    <w:rsid w:val="00AD75D1"/>
    <w:rsid w:val="00AD7729"/>
    <w:rsid w:val="00AD7736"/>
    <w:rsid w:val="00AD7738"/>
    <w:rsid w:val="00AD773E"/>
    <w:rsid w:val="00AD775B"/>
    <w:rsid w:val="00AD7925"/>
    <w:rsid w:val="00AD7A9D"/>
    <w:rsid w:val="00AD7B40"/>
    <w:rsid w:val="00AD7C43"/>
    <w:rsid w:val="00AD7E4E"/>
    <w:rsid w:val="00AD7E5B"/>
    <w:rsid w:val="00AE026F"/>
    <w:rsid w:val="00AE0301"/>
    <w:rsid w:val="00AE03B4"/>
    <w:rsid w:val="00AE079B"/>
    <w:rsid w:val="00AE08CF"/>
    <w:rsid w:val="00AE0A8A"/>
    <w:rsid w:val="00AE0B53"/>
    <w:rsid w:val="00AE0E17"/>
    <w:rsid w:val="00AE1035"/>
    <w:rsid w:val="00AE1176"/>
    <w:rsid w:val="00AE157D"/>
    <w:rsid w:val="00AE1744"/>
    <w:rsid w:val="00AE176D"/>
    <w:rsid w:val="00AE17F0"/>
    <w:rsid w:val="00AE1885"/>
    <w:rsid w:val="00AE18A7"/>
    <w:rsid w:val="00AE18AF"/>
    <w:rsid w:val="00AE1A21"/>
    <w:rsid w:val="00AE1BC9"/>
    <w:rsid w:val="00AE202F"/>
    <w:rsid w:val="00AE227A"/>
    <w:rsid w:val="00AE231A"/>
    <w:rsid w:val="00AE2537"/>
    <w:rsid w:val="00AE25CF"/>
    <w:rsid w:val="00AE2687"/>
    <w:rsid w:val="00AE272A"/>
    <w:rsid w:val="00AE290C"/>
    <w:rsid w:val="00AE2AB5"/>
    <w:rsid w:val="00AE2B84"/>
    <w:rsid w:val="00AE2F61"/>
    <w:rsid w:val="00AE2F6B"/>
    <w:rsid w:val="00AE3119"/>
    <w:rsid w:val="00AE3253"/>
    <w:rsid w:val="00AE3458"/>
    <w:rsid w:val="00AE3462"/>
    <w:rsid w:val="00AE3582"/>
    <w:rsid w:val="00AE3726"/>
    <w:rsid w:val="00AE3798"/>
    <w:rsid w:val="00AE3A5D"/>
    <w:rsid w:val="00AE3E2C"/>
    <w:rsid w:val="00AE3E46"/>
    <w:rsid w:val="00AE4247"/>
    <w:rsid w:val="00AE42E1"/>
    <w:rsid w:val="00AE4379"/>
    <w:rsid w:val="00AE4483"/>
    <w:rsid w:val="00AE4524"/>
    <w:rsid w:val="00AE459D"/>
    <w:rsid w:val="00AE4726"/>
    <w:rsid w:val="00AE47E7"/>
    <w:rsid w:val="00AE497E"/>
    <w:rsid w:val="00AE4A09"/>
    <w:rsid w:val="00AE4CE9"/>
    <w:rsid w:val="00AE4DC1"/>
    <w:rsid w:val="00AE4EFA"/>
    <w:rsid w:val="00AE4F16"/>
    <w:rsid w:val="00AE500E"/>
    <w:rsid w:val="00AE54B3"/>
    <w:rsid w:val="00AE557F"/>
    <w:rsid w:val="00AE5635"/>
    <w:rsid w:val="00AE5789"/>
    <w:rsid w:val="00AE5974"/>
    <w:rsid w:val="00AE5BAB"/>
    <w:rsid w:val="00AE60C3"/>
    <w:rsid w:val="00AE61AD"/>
    <w:rsid w:val="00AE620F"/>
    <w:rsid w:val="00AE637A"/>
    <w:rsid w:val="00AE64C8"/>
    <w:rsid w:val="00AE6504"/>
    <w:rsid w:val="00AE6566"/>
    <w:rsid w:val="00AE66EF"/>
    <w:rsid w:val="00AE6778"/>
    <w:rsid w:val="00AE6788"/>
    <w:rsid w:val="00AE67DB"/>
    <w:rsid w:val="00AE6806"/>
    <w:rsid w:val="00AE682F"/>
    <w:rsid w:val="00AE6989"/>
    <w:rsid w:val="00AE6A99"/>
    <w:rsid w:val="00AE6BCA"/>
    <w:rsid w:val="00AE6D32"/>
    <w:rsid w:val="00AE706F"/>
    <w:rsid w:val="00AE7278"/>
    <w:rsid w:val="00AE72C6"/>
    <w:rsid w:val="00AE756D"/>
    <w:rsid w:val="00AE7583"/>
    <w:rsid w:val="00AE7617"/>
    <w:rsid w:val="00AE77A6"/>
    <w:rsid w:val="00AE783B"/>
    <w:rsid w:val="00AE7933"/>
    <w:rsid w:val="00AE7B11"/>
    <w:rsid w:val="00AE7C14"/>
    <w:rsid w:val="00AE7C9D"/>
    <w:rsid w:val="00AE7D10"/>
    <w:rsid w:val="00AE7D88"/>
    <w:rsid w:val="00AE7F88"/>
    <w:rsid w:val="00AF03C5"/>
    <w:rsid w:val="00AF0607"/>
    <w:rsid w:val="00AF066B"/>
    <w:rsid w:val="00AF07AD"/>
    <w:rsid w:val="00AF07C1"/>
    <w:rsid w:val="00AF07D8"/>
    <w:rsid w:val="00AF0900"/>
    <w:rsid w:val="00AF0D56"/>
    <w:rsid w:val="00AF0DD7"/>
    <w:rsid w:val="00AF0DFE"/>
    <w:rsid w:val="00AF0EEF"/>
    <w:rsid w:val="00AF1219"/>
    <w:rsid w:val="00AF128C"/>
    <w:rsid w:val="00AF14EB"/>
    <w:rsid w:val="00AF170A"/>
    <w:rsid w:val="00AF192B"/>
    <w:rsid w:val="00AF1946"/>
    <w:rsid w:val="00AF19AF"/>
    <w:rsid w:val="00AF1B8A"/>
    <w:rsid w:val="00AF1D30"/>
    <w:rsid w:val="00AF1E25"/>
    <w:rsid w:val="00AF2141"/>
    <w:rsid w:val="00AF2145"/>
    <w:rsid w:val="00AF21E0"/>
    <w:rsid w:val="00AF21E9"/>
    <w:rsid w:val="00AF222F"/>
    <w:rsid w:val="00AF24B2"/>
    <w:rsid w:val="00AF2717"/>
    <w:rsid w:val="00AF27C3"/>
    <w:rsid w:val="00AF2A1C"/>
    <w:rsid w:val="00AF2DAA"/>
    <w:rsid w:val="00AF2E39"/>
    <w:rsid w:val="00AF2EAA"/>
    <w:rsid w:val="00AF3174"/>
    <w:rsid w:val="00AF325A"/>
    <w:rsid w:val="00AF3429"/>
    <w:rsid w:val="00AF35BE"/>
    <w:rsid w:val="00AF3686"/>
    <w:rsid w:val="00AF373C"/>
    <w:rsid w:val="00AF381E"/>
    <w:rsid w:val="00AF3900"/>
    <w:rsid w:val="00AF3AA9"/>
    <w:rsid w:val="00AF3D69"/>
    <w:rsid w:val="00AF3E2D"/>
    <w:rsid w:val="00AF3EF2"/>
    <w:rsid w:val="00AF3F4C"/>
    <w:rsid w:val="00AF4093"/>
    <w:rsid w:val="00AF40B0"/>
    <w:rsid w:val="00AF4100"/>
    <w:rsid w:val="00AF4218"/>
    <w:rsid w:val="00AF4293"/>
    <w:rsid w:val="00AF4467"/>
    <w:rsid w:val="00AF4509"/>
    <w:rsid w:val="00AF452A"/>
    <w:rsid w:val="00AF4551"/>
    <w:rsid w:val="00AF45CC"/>
    <w:rsid w:val="00AF47CE"/>
    <w:rsid w:val="00AF49BE"/>
    <w:rsid w:val="00AF4A55"/>
    <w:rsid w:val="00AF4ACA"/>
    <w:rsid w:val="00AF4ADB"/>
    <w:rsid w:val="00AF4B43"/>
    <w:rsid w:val="00AF4CBF"/>
    <w:rsid w:val="00AF4D7B"/>
    <w:rsid w:val="00AF4DB7"/>
    <w:rsid w:val="00AF4E79"/>
    <w:rsid w:val="00AF54B5"/>
    <w:rsid w:val="00AF556F"/>
    <w:rsid w:val="00AF570D"/>
    <w:rsid w:val="00AF570E"/>
    <w:rsid w:val="00AF57D0"/>
    <w:rsid w:val="00AF583B"/>
    <w:rsid w:val="00AF5A21"/>
    <w:rsid w:val="00AF5A34"/>
    <w:rsid w:val="00AF5D09"/>
    <w:rsid w:val="00AF5F09"/>
    <w:rsid w:val="00AF5F6E"/>
    <w:rsid w:val="00AF5F98"/>
    <w:rsid w:val="00AF607F"/>
    <w:rsid w:val="00AF6101"/>
    <w:rsid w:val="00AF62BF"/>
    <w:rsid w:val="00AF671E"/>
    <w:rsid w:val="00AF69B0"/>
    <w:rsid w:val="00AF6A06"/>
    <w:rsid w:val="00AF6A36"/>
    <w:rsid w:val="00AF6C44"/>
    <w:rsid w:val="00AF6C88"/>
    <w:rsid w:val="00AF6CED"/>
    <w:rsid w:val="00AF6D2A"/>
    <w:rsid w:val="00AF6E32"/>
    <w:rsid w:val="00AF7087"/>
    <w:rsid w:val="00AF7284"/>
    <w:rsid w:val="00AF7319"/>
    <w:rsid w:val="00AF77CE"/>
    <w:rsid w:val="00AF77ED"/>
    <w:rsid w:val="00AF7816"/>
    <w:rsid w:val="00AF785A"/>
    <w:rsid w:val="00AF78BF"/>
    <w:rsid w:val="00AF7942"/>
    <w:rsid w:val="00AF7CC1"/>
    <w:rsid w:val="00AF7E74"/>
    <w:rsid w:val="00AF7E8D"/>
    <w:rsid w:val="00AF7F06"/>
    <w:rsid w:val="00AF7FEA"/>
    <w:rsid w:val="00B0002E"/>
    <w:rsid w:val="00B0004F"/>
    <w:rsid w:val="00B00065"/>
    <w:rsid w:val="00B0023F"/>
    <w:rsid w:val="00B00266"/>
    <w:rsid w:val="00B00282"/>
    <w:rsid w:val="00B002AF"/>
    <w:rsid w:val="00B00321"/>
    <w:rsid w:val="00B00496"/>
    <w:rsid w:val="00B00808"/>
    <w:rsid w:val="00B00817"/>
    <w:rsid w:val="00B00AA0"/>
    <w:rsid w:val="00B00C37"/>
    <w:rsid w:val="00B00C5A"/>
    <w:rsid w:val="00B00CAF"/>
    <w:rsid w:val="00B00DBB"/>
    <w:rsid w:val="00B00EA4"/>
    <w:rsid w:val="00B010B6"/>
    <w:rsid w:val="00B01211"/>
    <w:rsid w:val="00B012EE"/>
    <w:rsid w:val="00B01393"/>
    <w:rsid w:val="00B0151E"/>
    <w:rsid w:val="00B01549"/>
    <w:rsid w:val="00B015AD"/>
    <w:rsid w:val="00B016C3"/>
    <w:rsid w:val="00B01733"/>
    <w:rsid w:val="00B01778"/>
    <w:rsid w:val="00B01857"/>
    <w:rsid w:val="00B01BD4"/>
    <w:rsid w:val="00B01C47"/>
    <w:rsid w:val="00B01EB9"/>
    <w:rsid w:val="00B01F46"/>
    <w:rsid w:val="00B02082"/>
    <w:rsid w:val="00B020F4"/>
    <w:rsid w:val="00B02173"/>
    <w:rsid w:val="00B021D7"/>
    <w:rsid w:val="00B02285"/>
    <w:rsid w:val="00B023D0"/>
    <w:rsid w:val="00B025DC"/>
    <w:rsid w:val="00B02899"/>
    <w:rsid w:val="00B02A54"/>
    <w:rsid w:val="00B02A8D"/>
    <w:rsid w:val="00B02DA5"/>
    <w:rsid w:val="00B03019"/>
    <w:rsid w:val="00B03156"/>
    <w:rsid w:val="00B03463"/>
    <w:rsid w:val="00B0348C"/>
    <w:rsid w:val="00B0353D"/>
    <w:rsid w:val="00B0365D"/>
    <w:rsid w:val="00B036EF"/>
    <w:rsid w:val="00B03842"/>
    <w:rsid w:val="00B03A4A"/>
    <w:rsid w:val="00B03E27"/>
    <w:rsid w:val="00B03E40"/>
    <w:rsid w:val="00B040A2"/>
    <w:rsid w:val="00B04220"/>
    <w:rsid w:val="00B04257"/>
    <w:rsid w:val="00B0438B"/>
    <w:rsid w:val="00B0443F"/>
    <w:rsid w:val="00B044E6"/>
    <w:rsid w:val="00B04783"/>
    <w:rsid w:val="00B048F3"/>
    <w:rsid w:val="00B04A84"/>
    <w:rsid w:val="00B04B10"/>
    <w:rsid w:val="00B04CA7"/>
    <w:rsid w:val="00B04CD4"/>
    <w:rsid w:val="00B04D17"/>
    <w:rsid w:val="00B04D49"/>
    <w:rsid w:val="00B04DCD"/>
    <w:rsid w:val="00B04EEB"/>
    <w:rsid w:val="00B04F2E"/>
    <w:rsid w:val="00B050C8"/>
    <w:rsid w:val="00B051DA"/>
    <w:rsid w:val="00B05412"/>
    <w:rsid w:val="00B0562B"/>
    <w:rsid w:val="00B0564C"/>
    <w:rsid w:val="00B056D9"/>
    <w:rsid w:val="00B05794"/>
    <w:rsid w:val="00B0584D"/>
    <w:rsid w:val="00B05A56"/>
    <w:rsid w:val="00B05A66"/>
    <w:rsid w:val="00B05CF9"/>
    <w:rsid w:val="00B06362"/>
    <w:rsid w:val="00B063CD"/>
    <w:rsid w:val="00B064E6"/>
    <w:rsid w:val="00B065DE"/>
    <w:rsid w:val="00B06602"/>
    <w:rsid w:val="00B06803"/>
    <w:rsid w:val="00B06873"/>
    <w:rsid w:val="00B06AC8"/>
    <w:rsid w:val="00B06B09"/>
    <w:rsid w:val="00B06B6D"/>
    <w:rsid w:val="00B06F99"/>
    <w:rsid w:val="00B071D0"/>
    <w:rsid w:val="00B0738C"/>
    <w:rsid w:val="00B0739C"/>
    <w:rsid w:val="00B07638"/>
    <w:rsid w:val="00B0779E"/>
    <w:rsid w:val="00B077D3"/>
    <w:rsid w:val="00B07AF5"/>
    <w:rsid w:val="00B07B3E"/>
    <w:rsid w:val="00B07CE9"/>
    <w:rsid w:val="00B07DC4"/>
    <w:rsid w:val="00B07E78"/>
    <w:rsid w:val="00B07ECE"/>
    <w:rsid w:val="00B07FAA"/>
    <w:rsid w:val="00B07FAE"/>
    <w:rsid w:val="00B07FEB"/>
    <w:rsid w:val="00B100EE"/>
    <w:rsid w:val="00B10166"/>
    <w:rsid w:val="00B10190"/>
    <w:rsid w:val="00B101C7"/>
    <w:rsid w:val="00B1022A"/>
    <w:rsid w:val="00B10260"/>
    <w:rsid w:val="00B10261"/>
    <w:rsid w:val="00B10310"/>
    <w:rsid w:val="00B10459"/>
    <w:rsid w:val="00B104F9"/>
    <w:rsid w:val="00B105AD"/>
    <w:rsid w:val="00B106CD"/>
    <w:rsid w:val="00B107EB"/>
    <w:rsid w:val="00B108AE"/>
    <w:rsid w:val="00B109A9"/>
    <w:rsid w:val="00B109FC"/>
    <w:rsid w:val="00B10A18"/>
    <w:rsid w:val="00B10DB6"/>
    <w:rsid w:val="00B10E0E"/>
    <w:rsid w:val="00B10EB1"/>
    <w:rsid w:val="00B10F5E"/>
    <w:rsid w:val="00B1102B"/>
    <w:rsid w:val="00B1150A"/>
    <w:rsid w:val="00B115C4"/>
    <w:rsid w:val="00B115CA"/>
    <w:rsid w:val="00B1172E"/>
    <w:rsid w:val="00B11879"/>
    <w:rsid w:val="00B1188C"/>
    <w:rsid w:val="00B11A19"/>
    <w:rsid w:val="00B11B67"/>
    <w:rsid w:val="00B11C9B"/>
    <w:rsid w:val="00B11E40"/>
    <w:rsid w:val="00B11EFB"/>
    <w:rsid w:val="00B12068"/>
    <w:rsid w:val="00B12427"/>
    <w:rsid w:val="00B124E2"/>
    <w:rsid w:val="00B126DE"/>
    <w:rsid w:val="00B126FC"/>
    <w:rsid w:val="00B12751"/>
    <w:rsid w:val="00B1281F"/>
    <w:rsid w:val="00B1282A"/>
    <w:rsid w:val="00B128E2"/>
    <w:rsid w:val="00B12955"/>
    <w:rsid w:val="00B129DE"/>
    <w:rsid w:val="00B12AFA"/>
    <w:rsid w:val="00B12B5E"/>
    <w:rsid w:val="00B12C68"/>
    <w:rsid w:val="00B12CF6"/>
    <w:rsid w:val="00B12D6B"/>
    <w:rsid w:val="00B12DAE"/>
    <w:rsid w:val="00B12ECA"/>
    <w:rsid w:val="00B12ED1"/>
    <w:rsid w:val="00B12FE3"/>
    <w:rsid w:val="00B13401"/>
    <w:rsid w:val="00B13513"/>
    <w:rsid w:val="00B1369B"/>
    <w:rsid w:val="00B136C2"/>
    <w:rsid w:val="00B13744"/>
    <w:rsid w:val="00B137CB"/>
    <w:rsid w:val="00B1392C"/>
    <w:rsid w:val="00B139BB"/>
    <w:rsid w:val="00B13B88"/>
    <w:rsid w:val="00B13FEF"/>
    <w:rsid w:val="00B1411E"/>
    <w:rsid w:val="00B141D0"/>
    <w:rsid w:val="00B14737"/>
    <w:rsid w:val="00B147C9"/>
    <w:rsid w:val="00B14A7B"/>
    <w:rsid w:val="00B14B5F"/>
    <w:rsid w:val="00B14D40"/>
    <w:rsid w:val="00B14F14"/>
    <w:rsid w:val="00B1515A"/>
    <w:rsid w:val="00B15298"/>
    <w:rsid w:val="00B155CB"/>
    <w:rsid w:val="00B15748"/>
    <w:rsid w:val="00B15880"/>
    <w:rsid w:val="00B158B3"/>
    <w:rsid w:val="00B1591F"/>
    <w:rsid w:val="00B15A2D"/>
    <w:rsid w:val="00B15C2D"/>
    <w:rsid w:val="00B15D9F"/>
    <w:rsid w:val="00B15EE6"/>
    <w:rsid w:val="00B15EF4"/>
    <w:rsid w:val="00B15FB9"/>
    <w:rsid w:val="00B160E0"/>
    <w:rsid w:val="00B16190"/>
    <w:rsid w:val="00B16257"/>
    <w:rsid w:val="00B16262"/>
    <w:rsid w:val="00B165A1"/>
    <w:rsid w:val="00B167E2"/>
    <w:rsid w:val="00B1680E"/>
    <w:rsid w:val="00B16890"/>
    <w:rsid w:val="00B16B80"/>
    <w:rsid w:val="00B16B9F"/>
    <w:rsid w:val="00B16BFA"/>
    <w:rsid w:val="00B16C7C"/>
    <w:rsid w:val="00B16FDE"/>
    <w:rsid w:val="00B17035"/>
    <w:rsid w:val="00B17051"/>
    <w:rsid w:val="00B1708B"/>
    <w:rsid w:val="00B171FE"/>
    <w:rsid w:val="00B1721F"/>
    <w:rsid w:val="00B173D4"/>
    <w:rsid w:val="00B1745E"/>
    <w:rsid w:val="00B175BE"/>
    <w:rsid w:val="00B17787"/>
    <w:rsid w:val="00B17915"/>
    <w:rsid w:val="00B17925"/>
    <w:rsid w:val="00B1792C"/>
    <w:rsid w:val="00B179CA"/>
    <w:rsid w:val="00B17A6D"/>
    <w:rsid w:val="00B17B82"/>
    <w:rsid w:val="00B17BD2"/>
    <w:rsid w:val="00B17C91"/>
    <w:rsid w:val="00B17D20"/>
    <w:rsid w:val="00B17DDD"/>
    <w:rsid w:val="00B2007B"/>
    <w:rsid w:val="00B200FF"/>
    <w:rsid w:val="00B20278"/>
    <w:rsid w:val="00B202BF"/>
    <w:rsid w:val="00B204CC"/>
    <w:rsid w:val="00B205D6"/>
    <w:rsid w:val="00B20632"/>
    <w:rsid w:val="00B20658"/>
    <w:rsid w:val="00B206BB"/>
    <w:rsid w:val="00B206C7"/>
    <w:rsid w:val="00B20789"/>
    <w:rsid w:val="00B207A7"/>
    <w:rsid w:val="00B2089B"/>
    <w:rsid w:val="00B20915"/>
    <w:rsid w:val="00B20962"/>
    <w:rsid w:val="00B20AE4"/>
    <w:rsid w:val="00B20B55"/>
    <w:rsid w:val="00B20B5A"/>
    <w:rsid w:val="00B20BD2"/>
    <w:rsid w:val="00B20D19"/>
    <w:rsid w:val="00B20D24"/>
    <w:rsid w:val="00B20EE8"/>
    <w:rsid w:val="00B20EFE"/>
    <w:rsid w:val="00B2113B"/>
    <w:rsid w:val="00B21460"/>
    <w:rsid w:val="00B214FF"/>
    <w:rsid w:val="00B216CD"/>
    <w:rsid w:val="00B2188D"/>
    <w:rsid w:val="00B219A5"/>
    <w:rsid w:val="00B21C48"/>
    <w:rsid w:val="00B21D39"/>
    <w:rsid w:val="00B21EB2"/>
    <w:rsid w:val="00B22111"/>
    <w:rsid w:val="00B22174"/>
    <w:rsid w:val="00B2224E"/>
    <w:rsid w:val="00B2228B"/>
    <w:rsid w:val="00B22375"/>
    <w:rsid w:val="00B22544"/>
    <w:rsid w:val="00B22576"/>
    <w:rsid w:val="00B22577"/>
    <w:rsid w:val="00B226D4"/>
    <w:rsid w:val="00B2281B"/>
    <w:rsid w:val="00B22A80"/>
    <w:rsid w:val="00B22B3C"/>
    <w:rsid w:val="00B22B7B"/>
    <w:rsid w:val="00B22B91"/>
    <w:rsid w:val="00B22CA9"/>
    <w:rsid w:val="00B22D85"/>
    <w:rsid w:val="00B22E9E"/>
    <w:rsid w:val="00B230B9"/>
    <w:rsid w:val="00B23104"/>
    <w:rsid w:val="00B232B0"/>
    <w:rsid w:val="00B232D4"/>
    <w:rsid w:val="00B2336A"/>
    <w:rsid w:val="00B2346E"/>
    <w:rsid w:val="00B23AC9"/>
    <w:rsid w:val="00B23BE3"/>
    <w:rsid w:val="00B23F6B"/>
    <w:rsid w:val="00B23F6E"/>
    <w:rsid w:val="00B23F93"/>
    <w:rsid w:val="00B2402B"/>
    <w:rsid w:val="00B240DF"/>
    <w:rsid w:val="00B2423E"/>
    <w:rsid w:val="00B24298"/>
    <w:rsid w:val="00B2480E"/>
    <w:rsid w:val="00B24985"/>
    <w:rsid w:val="00B24CBA"/>
    <w:rsid w:val="00B24D69"/>
    <w:rsid w:val="00B253D5"/>
    <w:rsid w:val="00B25427"/>
    <w:rsid w:val="00B2550D"/>
    <w:rsid w:val="00B2575E"/>
    <w:rsid w:val="00B2579C"/>
    <w:rsid w:val="00B25A0F"/>
    <w:rsid w:val="00B25A45"/>
    <w:rsid w:val="00B25AAC"/>
    <w:rsid w:val="00B25B04"/>
    <w:rsid w:val="00B25B5C"/>
    <w:rsid w:val="00B25D43"/>
    <w:rsid w:val="00B25DED"/>
    <w:rsid w:val="00B260BA"/>
    <w:rsid w:val="00B2612B"/>
    <w:rsid w:val="00B261F2"/>
    <w:rsid w:val="00B2629D"/>
    <w:rsid w:val="00B264BF"/>
    <w:rsid w:val="00B26582"/>
    <w:rsid w:val="00B26589"/>
    <w:rsid w:val="00B26593"/>
    <w:rsid w:val="00B265F9"/>
    <w:rsid w:val="00B2662E"/>
    <w:rsid w:val="00B266A1"/>
    <w:rsid w:val="00B26789"/>
    <w:rsid w:val="00B267EF"/>
    <w:rsid w:val="00B26BF7"/>
    <w:rsid w:val="00B2701A"/>
    <w:rsid w:val="00B2701F"/>
    <w:rsid w:val="00B2738E"/>
    <w:rsid w:val="00B2768E"/>
    <w:rsid w:val="00B2769A"/>
    <w:rsid w:val="00B276B1"/>
    <w:rsid w:val="00B27ADA"/>
    <w:rsid w:val="00B27B94"/>
    <w:rsid w:val="00B27E6E"/>
    <w:rsid w:val="00B3007D"/>
    <w:rsid w:val="00B301B8"/>
    <w:rsid w:val="00B3020D"/>
    <w:rsid w:val="00B30221"/>
    <w:rsid w:val="00B302A7"/>
    <w:rsid w:val="00B305C7"/>
    <w:rsid w:val="00B3071A"/>
    <w:rsid w:val="00B3073B"/>
    <w:rsid w:val="00B3083A"/>
    <w:rsid w:val="00B30862"/>
    <w:rsid w:val="00B308D3"/>
    <w:rsid w:val="00B30910"/>
    <w:rsid w:val="00B30AA4"/>
    <w:rsid w:val="00B30D13"/>
    <w:rsid w:val="00B30D87"/>
    <w:rsid w:val="00B30DE8"/>
    <w:rsid w:val="00B30F31"/>
    <w:rsid w:val="00B310FD"/>
    <w:rsid w:val="00B3138C"/>
    <w:rsid w:val="00B313DF"/>
    <w:rsid w:val="00B31438"/>
    <w:rsid w:val="00B3155F"/>
    <w:rsid w:val="00B315EE"/>
    <w:rsid w:val="00B317D7"/>
    <w:rsid w:val="00B3181F"/>
    <w:rsid w:val="00B31906"/>
    <w:rsid w:val="00B31A9B"/>
    <w:rsid w:val="00B31B2D"/>
    <w:rsid w:val="00B31C22"/>
    <w:rsid w:val="00B31C7C"/>
    <w:rsid w:val="00B324B6"/>
    <w:rsid w:val="00B3253B"/>
    <w:rsid w:val="00B325D9"/>
    <w:rsid w:val="00B326A4"/>
    <w:rsid w:val="00B32925"/>
    <w:rsid w:val="00B32AFE"/>
    <w:rsid w:val="00B32ECC"/>
    <w:rsid w:val="00B32F07"/>
    <w:rsid w:val="00B32F5C"/>
    <w:rsid w:val="00B33121"/>
    <w:rsid w:val="00B332CA"/>
    <w:rsid w:val="00B335C0"/>
    <w:rsid w:val="00B3363F"/>
    <w:rsid w:val="00B3377F"/>
    <w:rsid w:val="00B33850"/>
    <w:rsid w:val="00B3388B"/>
    <w:rsid w:val="00B33983"/>
    <w:rsid w:val="00B339A5"/>
    <w:rsid w:val="00B33A7F"/>
    <w:rsid w:val="00B33CD6"/>
    <w:rsid w:val="00B33D67"/>
    <w:rsid w:val="00B33E3B"/>
    <w:rsid w:val="00B33EC4"/>
    <w:rsid w:val="00B33F9D"/>
    <w:rsid w:val="00B34118"/>
    <w:rsid w:val="00B341AF"/>
    <w:rsid w:val="00B34206"/>
    <w:rsid w:val="00B34369"/>
    <w:rsid w:val="00B34384"/>
    <w:rsid w:val="00B343D7"/>
    <w:rsid w:val="00B343E6"/>
    <w:rsid w:val="00B345B8"/>
    <w:rsid w:val="00B34A26"/>
    <w:rsid w:val="00B34AEB"/>
    <w:rsid w:val="00B34C3B"/>
    <w:rsid w:val="00B34CB9"/>
    <w:rsid w:val="00B34CF8"/>
    <w:rsid w:val="00B34D79"/>
    <w:rsid w:val="00B34DB1"/>
    <w:rsid w:val="00B34DC5"/>
    <w:rsid w:val="00B350CA"/>
    <w:rsid w:val="00B351EA"/>
    <w:rsid w:val="00B3524C"/>
    <w:rsid w:val="00B352EF"/>
    <w:rsid w:val="00B35311"/>
    <w:rsid w:val="00B35437"/>
    <w:rsid w:val="00B35515"/>
    <w:rsid w:val="00B357F6"/>
    <w:rsid w:val="00B358D9"/>
    <w:rsid w:val="00B35A41"/>
    <w:rsid w:val="00B35A9E"/>
    <w:rsid w:val="00B35C16"/>
    <w:rsid w:val="00B35D34"/>
    <w:rsid w:val="00B35DEC"/>
    <w:rsid w:val="00B35E12"/>
    <w:rsid w:val="00B35E1C"/>
    <w:rsid w:val="00B35E98"/>
    <w:rsid w:val="00B35EFC"/>
    <w:rsid w:val="00B3600A"/>
    <w:rsid w:val="00B360B4"/>
    <w:rsid w:val="00B3630B"/>
    <w:rsid w:val="00B364BB"/>
    <w:rsid w:val="00B364CD"/>
    <w:rsid w:val="00B36529"/>
    <w:rsid w:val="00B365CC"/>
    <w:rsid w:val="00B365D0"/>
    <w:rsid w:val="00B3661C"/>
    <w:rsid w:val="00B36757"/>
    <w:rsid w:val="00B36780"/>
    <w:rsid w:val="00B367CE"/>
    <w:rsid w:val="00B368FD"/>
    <w:rsid w:val="00B36949"/>
    <w:rsid w:val="00B369F6"/>
    <w:rsid w:val="00B36A60"/>
    <w:rsid w:val="00B36AD0"/>
    <w:rsid w:val="00B36BA0"/>
    <w:rsid w:val="00B36BE3"/>
    <w:rsid w:val="00B36CEE"/>
    <w:rsid w:val="00B36D41"/>
    <w:rsid w:val="00B36E01"/>
    <w:rsid w:val="00B370A3"/>
    <w:rsid w:val="00B370E6"/>
    <w:rsid w:val="00B372DE"/>
    <w:rsid w:val="00B3731E"/>
    <w:rsid w:val="00B3763B"/>
    <w:rsid w:val="00B37892"/>
    <w:rsid w:val="00B379E1"/>
    <w:rsid w:val="00B37AC2"/>
    <w:rsid w:val="00B37B77"/>
    <w:rsid w:val="00B37D82"/>
    <w:rsid w:val="00B37ED1"/>
    <w:rsid w:val="00B40043"/>
    <w:rsid w:val="00B4009D"/>
    <w:rsid w:val="00B400BC"/>
    <w:rsid w:val="00B401C5"/>
    <w:rsid w:val="00B40419"/>
    <w:rsid w:val="00B404A5"/>
    <w:rsid w:val="00B406AA"/>
    <w:rsid w:val="00B40ADB"/>
    <w:rsid w:val="00B40C24"/>
    <w:rsid w:val="00B40C2E"/>
    <w:rsid w:val="00B40C56"/>
    <w:rsid w:val="00B40C5F"/>
    <w:rsid w:val="00B40C99"/>
    <w:rsid w:val="00B40CC6"/>
    <w:rsid w:val="00B40D5A"/>
    <w:rsid w:val="00B4103C"/>
    <w:rsid w:val="00B410AF"/>
    <w:rsid w:val="00B412B8"/>
    <w:rsid w:val="00B4138E"/>
    <w:rsid w:val="00B414D3"/>
    <w:rsid w:val="00B4168A"/>
    <w:rsid w:val="00B417D3"/>
    <w:rsid w:val="00B417F6"/>
    <w:rsid w:val="00B418A6"/>
    <w:rsid w:val="00B41C17"/>
    <w:rsid w:val="00B41C5E"/>
    <w:rsid w:val="00B41CA9"/>
    <w:rsid w:val="00B41CF8"/>
    <w:rsid w:val="00B41D95"/>
    <w:rsid w:val="00B41E13"/>
    <w:rsid w:val="00B41EB6"/>
    <w:rsid w:val="00B41F37"/>
    <w:rsid w:val="00B41F47"/>
    <w:rsid w:val="00B41F72"/>
    <w:rsid w:val="00B42098"/>
    <w:rsid w:val="00B42212"/>
    <w:rsid w:val="00B42268"/>
    <w:rsid w:val="00B422C5"/>
    <w:rsid w:val="00B422E3"/>
    <w:rsid w:val="00B4242D"/>
    <w:rsid w:val="00B4246E"/>
    <w:rsid w:val="00B42539"/>
    <w:rsid w:val="00B42546"/>
    <w:rsid w:val="00B4263C"/>
    <w:rsid w:val="00B426C8"/>
    <w:rsid w:val="00B428F4"/>
    <w:rsid w:val="00B4298E"/>
    <w:rsid w:val="00B42BF1"/>
    <w:rsid w:val="00B42EDD"/>
    <w:rsid w:val="00B42EEF"/>
    <w:rsid w:val="00B431CE"/>
    <w:rsid w:val="00B431DD"/>
    <w:rsid w:val="00B432C6"/>
    <w:rsid w:val="00B43578"/>
    <w:rsid w:val="00B43765"/>
    <w:rsid w:val="00B4378A"/>
    <w:rsid w:val="00B43890"/>
    <w:rsid w:val="00B43D55"/>
    <w:rsid w:val="00B43E4F"/>
    <w:rsid w:val="00B440D7"/>
    <w:rsid w:val="00B441B1"/>
    <w:rsid w:val="00B44271"/>
    <w:rsid w:val="00B4435F"/>
    <w:rsid w:val="00B44362"/>
    <w:rsid w:val="00B444DB"/>
    <w:rsid w:val="00B445E4"/>
    <w:rsid w:val="00B446C3"/>
    <w:rsid w:val="00B44A2A"/>
    <w:rsid w:val="00B44C19"/>
    <w:rsid w:val="00B44D92"/>
    <w:rsid w:val="00B44FEE"/>
    <w:rsid w:val="00B4507A"/>
    <w:rsid w:val="00B45186"/>
    <w:rsid w:val="00B452A5"/>
    <w:rsid w:val="00B454AF"/>
    <w:rsid w:val="00B4553E"/>
    <w:rsid w:val="00B456A7"/>
    <w:rsid w:val="00B456D5"/>
    <w:rsid w:val="00B4574A"/>
    <w:rsid w:val="00B4582F"/>
    <w:rsid w:val="00B4588A"/>
    <w:rsid w:val="00B45AE3"/>
    <w:rsid w:val="00B45B34"/>
    <w:rsid w:val="00B45D75"/>
    <w:rsid w:val="00B45FED"/>
    <w:rsid w:val="00B4601F"/>
    <w:rsid w:val="00B46042"/>
    <w:rsid w:val="00B460DC"/>
    <w:rsid w:val="00B46129"/>
    <w:rsid w:val="00B46428"/>
    <w:rsid w:val="00B4647F"/>
    <w:rsid w:val="00B465AC"/>
    <w:rsid w:val="00B46698"/>
    <w:rsid w:val="00B469B8"/>
    <w:rsid w:val="00B46C83"/>
    <w:rsid w:val="00B46D6C"/>
    <w:rsid w:val="00B46DC9"/>
    <w:rsid w:val="00B46EB7"/>
    <w:rsid w:val="00B46FB7"/>
    <w:rsid w:val="00B46FBA"/>
    <w:rsid w:val="00B47032"/>
    <w:rsid w:val="00B470EE"/>
    <w:rsid w:val="00B472E5"/>
    <w:rsid w:val="00B47378"/>
    <w:rsid w:val="00B47439"/>
    <w:rsid w:val="00B47541"/>
    <w:rsid w:val="00B47733"/>
    <w:rsid w:val="00B479D8"/>
    <w:rsid w:val="00B47B8E"/>
    <w:rsid w:val="00B47BCB"/>
    <w:rsid w:val="00B47C5B"/>
    <w:rsid w:val="00B47D04"/>
    <w:rsid w:val="00B47E4D"/>
    <w:rsid w:val="00B50419"/>
    <w:rsid w:val="00B504B9"/>
    <w:rsid w:val="00B505A0"/>
    <w:rsid w:val="00B50754"/>
    <w:rsid w:val="00B50A22"/>
    <w:rsid w:val="00B50AB4"/>
    <w:rsid w:val="00B50D94"/>
    <w:rsid w:val="00B50FEF"/>
    <w:rsid w:val="00B510DF"/>
    <w:rsid w:val="00B511E6"/>
    <w:rsid w:val="00B5127D"/>
    <w:rsid w:val="00B512E5"/>
    <w:rsid w:val="00B51306"/>
    <w:rsid w:val="00B5131D"/>
    <w:rsid w:val="00B51321"/>
    <w:rsid w:val="00B5144A"/>
    <w:rsid w:val="00B5164C"/>
    <w:rsid w:val="00B518DF"/>
    <w:rsid w:val="00B51925"/>
    <w:rsid w:val="00B5195C"/>
    <w:rsid w:val="00B51B7C"/>
    <w:rsid w:val="00B51D12"/>
    <w:rsid w:val="00B51E35"/>
    <w:rsid w:val="00B51FC9"/>
    <w:rsid w:val="00B523F5"/>
    <w:rsid w:val="00B52404"/>
    <w:rsid w:val="00B52720"/>
    <w:rsid w:val="00B528E2"/>
    <w:rsid w:val="00B52B1C"/>
    <w:rsid w:val="00B52C4A"/>
    <w:rsid w:val="00B52E33"/>
    <w:rsid w:val="00B53032"/>
    <w:rsid w:val="00B53199"/>
    <w:rsid w:val="00B53283"/>
    <w:rsid w:val="00B5339E"/>
    <w:rsid w:val="00B533B9"/>
    <w:rsid w:val="00B53442"/>
    <w:rsid w:val="00B5373B"/>
    <w:rsid w:val="00B5399F"/>
    <w:rsid w:val="00B53CBB"/>
    <w:rsid w:val="00B53CD7"/>
    <w:rsid w:val="00B53D98"/>
    <w:rsid w:val="00B53F44"/>
    <w:rsid w:val="00B540D0"/>
    <w:rsid w:val="00B540DF"/>
    <w:rsid w:val="00B540F5"/>
    <w:rsid w:val="00B5467F"/>
    <w:rsid w:val="00B546CA"/>
    <w:rsid w:val="00B54725"/>
    <w:rsid w:val="00B5476C"/>
    <w:rsid w:val="00B547EA"/>
    <w:rsid w:val="00B5496B"/>
    <w:rsid w:val="00B54CF4"/>
    <w:rsid w:val="00B54D76"/>
    <w:rsid w:val="00B54F0A"/>
    <w:rsid w:val="00B55209"/>
    <w:rsid w:val="00B5528F"/>
    <w:rsid w:val="00B5539E"/>
    <w:rsid w:val="00B553B4"/>
    <w:rsid w:val="00B554F4"/>
    <w:rsid w:val="00B556E7"/>
    <w:rsid w:val="00B5574A"/>
    <w:rsid w:val="00B55B97"/>
    <w:rsid w:val="00B55BB1"/>
    <w:rsid w:val="00B55CD5"/>
    <w:rsid w:val="00B55DD1"/>
    <w:rsid w:val="00B55F21"/>
    <w:rsid w:val="00B55F97"/>
    <w:rsid w:val="00B562E6"/>
    <w:rsid w:val="00B563C4"/>
    <w:rsid w:val="00B563E7"/>
    <w:rsid w:val="00B56506"/>
    <w:rsid w:val="00B56677"/>
    <w:rsid w:val="00B56702"/>
    <w:rsid w:val="00B56727"/>
    <w:rsid w:val="00B5673C"/>
    <w:rsid w:val="00B56781"/>
    <w:rsid w:val="00B56849"/>
    <w:rsid w:val="00B56A26"/>
    <w:rsid w:val="00B56D04"/>
    <w:rsid w:val="00B56D25"/>
    <w:rsid w:val="00B57202"/>
    <w:rsid w:val="00B57498"/>
    <w:rsid w:val="00B57585"/>
    <w:rsid w:val="00B57665"/>
    <w:rsid w:val="00B5775D"/>
    <w:rsid w:val="00B5797C"/>
    <w:rsid w:val="00B57993"/>
    <w:rsid w:val="00B57EB7"/>
    <w:rsid w:val="00B57EBC"/>
    <w:rsid w:val="00B57EBE"/>
    <w:rsid w:val="00B57F67"/>
    <w:rsid w:val="00B602D6"/>
    <w:rsid w:val="00B60581"/>
    <w:rsid w:val="00B60692"/>
    <w:rsid w:val="00B609B8"/>
    <w:rsid w:val="00B60AE4"/>
    <w:rsid w:val="00B60B5B"/>
    <w:rsid w:val="00B60B98"/>
    <w:rsid w:val="00B60FB4"/>
    <w:rsid w:val="00B60FE4"/>
    <w:rsid w:val="00B61002"/>
    <w:rsid w:val="00B61026"/>
    <w:rsid w:val="00B61129"/>
    <w:rsid w:val="00B6116F"/>
    <w:rsid w:val="00B61350"/>
    <w:rsid w:val="00B613C7"/>
    <w:rsid w:val="00B6141A"/>
    <w:rsid w:val="00B61470"/>
    <w:rsid w:val="00B61531"/>
    <w:rsid w:val="00B61669"/>
    <w:rsid w:val="00B616F1"/>
    <w:rsid w:val="00B617C0"/>
    <w:rsid w:val="00B61929"/>
    <w:rsid w:val="00B61A6F"/>
    <w:rsid w:val="00B61BC7"/>
    <w:rsid w:val="00B61F2B"/>
    <w:rsid w:val="00B61FD5"/>
    <w:rsid w:val="00B620FB"/>
    <w:rsid w:val="00B621B2"/>
    <w:rsid w:val="00B6220E"/>
    <w:rsid w:val="00B62482"/>
    <w:rsid w:val="00B62593"/>
    <w:rsid w:val="00B625FE"/>
    <w:rsid w:val="00B6264D"/>
    <w:rsid w:val="00B627DE"/>
    <w:rsid w:val="00B628C4"/>
    <w:rsid w:val="00B62A53"/>
    <w:rsid w:val="00B62A83"/>
    <w:rsid w:val="00B62D6A"/>
    <w:rsid w:val="00B62E23"/>
    <w:rsid w:val="00B62E50"/>
    <w:rsid w:val="00B62FD6"/>
    <w:rsid w:val="00B63175"/>
    <w:rsid w:val="00B634AA"/>
    <w:rsid w:val="00B6350D"/>
    <w:rsid w:val="00B63532"/>
    <w:rsid w:val="00B638BF"/>
    <w:rsid w:val="00B63940"/>
    <w:rsid w:val="00B63BAC"/>
    <w:rsid w:val="00B63C5C"/>
    <w:rsid w:val="00B63C9A"/>
    <w:rsid w:val="00B63CE2"/>
    <w:rsid w:val="00B63F1F"/>
    <w:rsid w:val="00B64171"/>
    <w:rsid w:val="00B641FD"/>
    <w:rsid w:val="00B644D5"/>
    <w:rsid w:val="00B6450C"/>
    <w:rsid w:val="00B645CB"/>
    <w:rsid w:val="00B64715"/>
    <w:rsid w:val="00B6471E"/>
    <w:rsid w:val="00B647D4"/>
    <w:rsid w:val="00B6496D"/>
    <w:rsid w:val="00B64AF7"/>
    <w:rsid w:val="00B64B68"/>
    <w:rsid w:val="00B64C10"/>
    <w:rsid w:val="00B64CF7"/>
    <w:rsid w:val="00B64E45"/>
    <w:rsid w:val="00B650B5"/>
    <w:rsid w:val="00B653C2"/>
    <w:rsid w:val="00B65436"/>
    <w:rsid w:val="00B6556B"/>
    <w:rsid w:val="00B65629"/>
    <w:rsid w:val="00B6584F"/>
    <w:rsid w:val="00B659B8"/>
    <w:rsid w:val="00B659C5"/>
    <w:rsid w:val="00B65C7F"/>
    <w:rsid w:val="00B65CBF"/>
    <w:rsid w:val="00B65D03"/>
    <w:rsid w:val="00B65D86"/>
    <w:rsid w:val="00B65FB8"/>
    <w:rsid w:val="00B66112"/>
    <w:rsid w:val="00B663AE"/>
    <w:rsid w:val="00B6645B"/>
    <w:rsid w:val="00B6666E"/>
    <w:rsid w:val="00B666DC"/>
    <w:rsid w:val="00B666EC"/>
    <w:rsid w:val="00B66CEE"/>
    <w:rsid w:val="00B66E39"/>
    <w:rsid w:val="00B6707D"/>
    <w:rsid w:val="00B671EB"/>
    <w:rsid w:val="00B67323"/>
    <w:rsid w:val="00B674D8"/>
    <w:rsid w:val="00B678F2"/>
    <w:rsid w:val="00B67D58"/>
    <w:rsid w:val="00B67E02"/>
    <w:rsid w:val="00B67EB5"/>
    <w:rsid w:val="00B67F87"/>
    <w:rsid w:val="00B701A4"/>
    <w:rsid w:val="00B70226"/>
    <w:rsid w:val="00B70307"/>
    <w:rsid w:val="00B7040E"/>
    <w:rsid w:val="00B705BB"/>
    <w:rsid w:val="00B70618"/>
    <w:rsid w:val="00B7065A"/>
    <w:rsid w:val="00B706BD"/>
    <w:rsid w:val="00B70876"/>
    <w:rsid w:val="00B70A25"/>
    <w:rsid w:val="00B70A5A"/>
    <w:rsid w:val="00B70DFE"/>
    <w:rsid w:val="00B71080"/>
    <w:rsid w:val="00B710BD"/>
    <w:rsid w:val="00B71411"/>
    <w:rsid w:val="00B71473"/>
    <w:rsid w:val="00B715CF"/>
    <w:rsid w:val="00B716CF"/>
    <w:rsid w:val="00B7186C"/>
    <w:rsid w:val="00B719CA"/>
    <w:rsid w:val="00B719EC"/>
    <w:rsid w:val="00B71A6B"/>
    <w:rsid w:val="00B71ADC"/>
    <w:rsid w:val="00B71AEB"/>
    <w:rsid w:val="00B71BD9"/>
    <w:rsid w:val="00B71D06"/>
    <w:rsid w:val="00B71D20"/>
    <w:rsid w:val="00B71D62"/>
    <w:rsid w:val="00B71DFD"/>
    <w:rsid w:val="00B7226D"/>
    <w:rsid w:val="00B722F2"/>
    <w:rsid w:val="00B72301"/>
    <w:rsid w:val="00B724ED"/>
    <w:rsid w:val="00B72521"/>
    <w:rsid w:val="00B7257D"/>
    <w:rsid w:val="00B725D1"/>
    <w:rsid w:val="00B7265A"/>
    <w:rsid w:val="00B728F3"/>
    <w:rsid w:val="00B729A9"/>
    <w:rsid w:val="00B72A85"/>
    <w:rsid w:val="00B72A98"/>
    <w:rsid w:val="00B72ADE"/>
    <w:rsid w:val="00B72CB9"/>
    <w:rsid w:val="00B72D0F"/>
    <w:rsid w:val="00B7301C"/>
    <w:rsid w:val="00B73289"/>
    <w:rsid w:val="00B732E2"/>
    <w:rsid w:val="00B7342F"/>
    <w:rsid w:val="00B73488"/>
    <w:rsid w:val="00B7359B"/>
    <w:rsid w:val="00B735C3"/>
    <w:rsid w:val="00B7366F"/>
    <w:rsid w:val="00B73859"/>
    <w:rsid w:val="00B73869"/>
    <w:rsid w:val="00B738DA"/>
    <w:rsid w:val="00B73973"/>
    <w:rsid w:val="00B739DB"/>
    <w:rsid w:val="00B73B08"/>
    <w:rsid w:val="00B73BD7"/>
    <w:rsid w:val="00B73C37"/>
    <w:rsid w:val="00B73C68"/>
    <w:rsid w:val="00B74208"/>
    <w:rsid w:val="00B74238"/>
    <w:rsid w:val="00B74299"/>
    <w:rsid w:val="00B742E2"/>
    <w:rsid w:val="00B743BE"/>
    <w:rsid w:val="00B743F6"/>
    <w:rsid w:val="00B74411"/>
    <w:rsid w:val="00B748C1"/>
    <w:rsid w:val="00B74A3A"/>
    <w:rsid w:val="00B74E81"/>
    <w:rsid w:val="00B74F23"/>
    <w:rsid w:val="00B7500F"/>
    <w:rsid w:val="00B7507F"/>
    <w:rsid w:val="00B75382"/>
    <w:rsid w:val="00B753CA"/>
    <w:rsid w:val="00B753E1"/>
    <w:rsid w:val="00B754B8"/>
    <w:rsid w:val="00B759DC"/>
    <w:rsid w:val="00B75C14"/>
    <w:rsid w:val="00B75E11"/>
    <w:rsid w:val="00B75E1D"/>
    <w:rsid w:val="00B75FC4"/>
    <w:rsid w:val="00B76011"/>
    <w:rsid w:val="00B7625E"/>
    <w:rsid w:val="00B7648F"/>
    <w:rsid w:val="00B76504"/>
    <w:rsid w:val="00B76649"/>
    <w:rsid w:val="00B76688"/>
    <w:rsid w:val="00B769D4"/>
    <w:rsid w:val="00B76A28"/>
    <w:rsid w:val="00B76AB6"/>
    <w:rsid w:val="00B76BFD"/>
    <w:rsid w:val="00B76C44"/>
    <w:rsid w:val="00B76D44"/>
    <w:rsid w:val="00B76F13"/>
    <w:rsid w:val="00B76F95"/>
    <w:rsid w:val="00B770F6"/>
    <w:rsid w:val="00B77140"/>
    <w:rsid w:val="00B7717C"/>
    <w:rsid w:val="00B7717E"/>
    <w:rsid w:val="00B771E6"/>
    <w:rsid w:val="00B77223"/>
    <w:rsid w:val="00B775A6"/>
    <w:rsid w:val="00B7779E"/>
    <w:rsid w:val="00B778EF"/>
    <w:rsid w:val="00B77AE8"/>
    <w:rsid w:val="00B77C92"/>
    <w:rsid w:val="00B77D56"/>
    <w:rsid w:val="00B77DC2"/>
    <w:rsid w:val="00B77DFF"/>
    <w:rsid w:val="00B77FF8"/>
    <w:rsid w:val="00B80065"/>
    <w:rsid w:val="00B8007C"/>
    <w:rsid w:val="00B8009F"/>
    <w:rsid w:val="00B80193"/>
    <w:rsid w:val="00B8019A"/>
    <w:rsid w:val="00B80298"/>
    <w:rsid w:val="00B803BD"/>
    <w:rsid w:val="00B8042D"/>
    <w:rsid w:val="00B80461"/>
    <w:rsid w:val="00B80479"/>
    <w:rsid w:val="00B80656"/>
    <w:rsid w:val="00B80A0D"/>
    <w:rsid w:val="00B80AD8"/>
    <w:rsid w:val="00B80AF3"/>
    <w:rsid w:val="00B80B51"/>
    <w:rsid w:val="00B80BFF"/>
    <w:rsid w:val="00B80C8D"/>
    <w:rsid w:val="00B80E70"/>
    <w:rsid w:val="00B8102B"/>
    <w:rsid w:val="00B81046"/>
    <w:rsid w:val="00B81208"/>
    <w:rsid w:val="00B8147D"/>
    <w:rsid w:val="00B81482"/>
    <w:rsid w:val="00B81626"/>
    <w:rsid w:val="00B8173A"/>
    <w:rsid w:val="00B8187D"/>
    <w:rsid w:val="00B819C7"/>
    <w:rsid w:val="00B81AF2"/>
    <w:rsid w:val="00B81BAD"/>
    <w:rsid w:val="00B81BD3"/>
    <w:rsid w:val="00B81C1D"/>
    <w:rsid w:val="00B81EC8"/>
    <w:rsid w:val="00B81EE4"/>
    <w:rsid w:val="00B81F12"/>
    <w:rsid w:val="00B81F92"/>
    <w:rsid w:val="00B81FBF"/>
    <w:rsid w:val="00B820DA"/>
    <w:rsid w:val="00B820EC"/>
    <w:rsid w:val="00B824D9"/>
    <w:rsid w:val="00B82714"/>
    <w:rsid w:val="00B828C3"/>
    <w:rsid w:val="00B82A28"/>
    <w:rsid w:val="00B82AA2"/>
    <w:rsid w:val="00B82B67"/>
    <w:rsid w:val="00B82B86"/>
    <w:rsid w:val="00B82CEC"/>
    <w:rsid w:val="00B82D3F"/>
    <w:rsid w:val="00B82D5B"/>
    <w:rsid w:val="00B82D7F"/>
    <w:rsid w:val="00B82E76"/>
    <w:rsid w:val="00B82E7E"/>
    <w:rsid w:val="00B82F35"/>
    <w:rsid w:val="00B8311C"/>
    <w:rsid w:val="00B8318B"/>
    <w:rsid w:val="00B83334"/>
    <w:rsid w:val="00B83493"/>
    <w:rsid w:val="00B834B0"/>
    <w:rsid w:val="00B8354A"/>
    <w:rsid w:val="00B83817"/>
    <w:rsid w:val="00B83832"/>
    <w:rsid w:val="00B83A8D"/>
    <w:rsid w:val="00B83B29"/>
    <w:rsid w:val="00B83C0F"/>
    <w:rsid w:val="00B83DC7"/>
    <w:rsid w:val="00B83EB1"/>
    <w:rsid w:val="00B83EEC"/>
    <w:rsid w:val="00B83F9A"/>
    <w:rsid w:val="00B84008"/>
    <w:rsid w:val="00B8406A"/>
    <w:rsid w:val="00B8423A"/>
    <w:rsid w:val="00B844D2"/>
    <w:rsid w:val="00B84590"/>
    <w:rsid w:val="00B84718"/>
    <w:rsid w:val="00B8492C"/>
    <w:rsid w:val="00B84A6F"/>
    <w:rsid w:val="00B84A96"/>
    <w:rsid w:val="00B84AC9"/>
    <w:rsid w:val="00B84AFF"/>
    <w:rsid w:val="00B84C3A"/>
    <w:rsid w:val="00B84C6C"/>
    <w:rsid w:val="00B84C8E"/>
    <w:rsid w:val="00B84C92"/>
    <w:rsid w:val="00B8525E"/>
    <w:rsid w:val="00B85461"/>
    <w:rsid w:val="00B8556F"/>
    <w:rsid w:val="00B85588"/>
    <w:rsid w:val="00B85804"/>
    <w:rsid w:val="00B85950"/>
    <w:rsid w:val="00B85961"/>
    <w:rsid w:val="00B85A2F"/>
    <w:rsid w:val="00B85CBB"/>
    <w:rsid w:val="00B85E55"/>
    <w:rsid w:val="00B85EDE"/>
    <w:rsid w:val="00B85F95"/>
    <w:rsid w:val="00B8605B"/>
    <w:rsid w:val="00B861A9"/>
    <w:rsid w:val="00B8635C"/>
    <w:rsid w:val="00B86882"/>
    <w:rsid w:val="00B868E0"/>
    <w:rsid w:val="00B86A97"/>
    <w:rsid w:val="00B86C49"/>
    <w:rsid w:val="00B86D94"/>
    <w:rsid w:val="00B86E2E"/>
    <w:rsid w:val="00B86ED4"/>
    <w:rsid w:val="00B86EFB"/>
    <w:rsid w:val="00B86F61"/>
    <w:rsid w:val="00B87166"/>
    <w:rsid w:val="00B8719E"/>
    <w:rsid w:val="00B878F2"/>
    <w:rsid w:val="00B87988"/>
    <w:rsid w:val="00B87B86"/>
    <w:rsid w:val="00B87D96"/>
    <w:rsid w:val="00B87E08"/>
    <w:rsid w:val="00B87E52"/>
    <w:rsid w:val="00B900A8"/>
    <w:rsid w:val="00B90128"/>
    <w:rsid w:val="00B9022F"/>
    <w:rsid w:val="00B90385"/>
    <w:rsid w:val="00B9050D"/>
    <w:rsid w:val="00B9068F"/>
    <w:rsid w:val="00B9079F"/>
    <w:rsid w:val="00B90A76"/>
    <w:rsid w:val="00B90AB1"/>
    <w:rsid w:val="00B90B94"/>
    <w:rsid w:val="00B90DF7"/>
    <w:rsid w:val="00B90F6C"/>
    <w:rsid w:val="00B90F8D"/>
    <w:rsid w:val="00B910BD"/>
    <w:rsid w:val="00B9121D"/>
    <w:rsid w:val="00B91350"/>
    <w:rsid w:val="00B91391"/>
    <w:rsid w:val="00B913CA"/>
    <w:rsid w:val="00B916DD"/>
    <w:rsid w:val="00B91709"/>
    <w:rsid w:val="00B917EC"/>
    <w:rsid w:val="00B91B24"/>
    <w:rsid w:val="00B91E5F"/>
    <w:rsid w:val="00B91F25"/>
    <w:rsid w:val="00B92009"/>
    <w:rsid w:val="00B9219C"/>
    <w:rsid w:val="00B921C3"/>
    <w:rsid w:val="00B921EC"/>
    <w:rsid w:val="00B92346"/>
    <w:rsid w:val="00B923A8"/>
    <w:rsid w:val="00B9262D"/>
    <w:rsid w:val="00B9265B"/>
    <w:rsid w:val="00B926A7"/>
    <w:rsid w:val="00B92A2C"/>
    <w:rsid w:val="00B92BA1"/>
    <w:rsid w:val="00B92CD4"/>
    <w:rsid w:val="00B92F62"/>
    <w:rsid w:val="00B933F6"/>
    <w:rsid w:val="00B93454"/>
    <w:rsid w:val="00B93483"/>
    <w:rsid w:val="00B9352F"/>
    <w:rsid w:val="00B935BA"/>
    <w:rsid w:val="00B9361E"/>
    <w:rsid w:val="00B93A64"/>
    <w:rsid w:val="00B93A89"/>
    <w:rsid w:val="00B93D12"/>
    <w:rsid w:val="00B943D5"/>
    <w:rsid w:val="00B9443D"/>
    <w:rsid w:val="00B946D4"/>
    <w:rsid w:val="00B94745"/>
    <w:rsid w:val="00B94770"/>
    <w:rsid w:val="00B94875"/>
    <w:rsid w:val="00B94A07"/>
    <w:rsid w:val="00B94C05"/>
    <w:rsid w:val="00B94C5F"/>
    <w:rsid w:val="00B94DC9"/>
    <w:rsid w:val="00B94DF0"/>
    <w:rsid w:val="00B94EF6"/>
    <w:rsid w:val="00B94FC9"/>
    <w:rsid w:val="00B9507B"/>
    <w:rsid w:val="00B95760"/>
    <w:rsid w:val="00B959D1"/>
    <w:rsid w:val="00B959D8"/>
    <w:rsid w:val="00B95B6F"/>
    <w:rsid w:val="00B95BF5"/>
    <w:rsid w:val="00B95CA1"/>
    <w:rsid w:val="00B95D44"/>
    <w:rsid w:val="00B95D96"/>
    <w:rsid w:val="00B95E0C"/>
    <w:rsid w:val="00B95E66"/>
    <w:rsid w:val="00B95F43"/>
    <w:rsid w:val="00B961E6"/>
    <w:rsid w:val="00B9621E"/>
    <w:rsid w:val="00B962C5"/>
    <w:rsid w:val="00B96380"/>
    <w:rsid w:val="00B9645B"/>
    <w:rsid w:val="00B96530"/>
    <w:rsid w:val="00B966EF"/>
    <w:rsid w:val="00B96D13"/>
    <w:rsid w:val="00B96EC4"/>
    <w:rsid w:val="00B972F2"/>
    <w:rsid w:val="00B97368"/>
    <w:rsid w:val="00B97479"/>
    <w:rsid w:val="00B974D4"/>
    <w:rsid w:val="00B97841"/>
    <w:rsid w:val="00B979D1"/>
    <w:rsid w:val="00B97C41"/>
    <w:rsid w:val="00B97CA9"/>
    <w:rsid w:val="00B97CF4"/>
    <w:rsid w:val="00B97D18"/>
    <w:rsid w:val="00B97D2E"/>
    <w:rsid w:val="00B97E64"/>
    <w:rsid w:val="00B97F74"/>
    <w:rsid w:val="00B97FD4"/>
    <w:rsid w:val="00BA0000"/>
    <w:rsid w:val="00BA00B8"/>
    <w:rsid w:val="00BA02E0"/>
    <w:rsid w:val="00BA04AC"/>
    <w:rsid w:val="00BA057F"/>
    <w:rsid w:val="00BA06C1"/>
    <w:rsid w:val="00BA0747"/>
    <w:rsid w:val="00BA088D"/>
    <w:rsid w:val="00BA0952"/>
    <w:rsid w:val="00BA0A2A"/>
    <w:rsid w:val="00BA0B31"/>
    <w:rsid w:val="00BA0BD3"/>
    <w:rsid w:val="00BA0C12"/>
    <w:rsid w:val="00BA0C85"/>
    <w:rsid w:val="00BA0E48"/>
    <w:rsid w:val="00BA0F93"/>
    <w:rsid w:val="00BA0FF2"/>
    <w:rsid w:val="00BA12A2"/>
    <w:rsid w:val="00BA12B1"/>
    <w:rsid w:val="00BA148D"/>
    <w:rsid w:val="00BA1718"/>
    <w:rsid w:val="00BA1933"/>
    <w:rsid w:val="00BA19AE"/>
    <w:rsid w:val="00BA1ACD"/>
    <w:rsid w:val="00BA1D30"/>
    <w:rsid w:val="00BA1D9F"/>
    <w:rsid w:val="00BA1E4A"/>
    <w:rsid w:val="00BA2006"/>
    <w:rsid w:val="00BA200E"/>
    <w:rsid w:val="00BA22EC"/>
    <w:rsid w:val="00BA23BE"/>
    <w:rsid w:val="00BA23EA"/>
    <w:rsid w:val="00BA27D0"/>
    <w:rsid w:val="00BA27E1"/>
    <w:rsid w:val="00BA2A07"/>
    <w:rsid w:val="00BA2A83"/>
    <w:rsid w:val="00BA2C19"/>
    <w:rsid w:val="00BA2CCF"/>
    <w:rsid w:val="00BA2CF1"/>
    <w:rsid w:val="00BA301A"/>
    <w:rsid w:val="00BA31E7"/>
    <w:rsid w:val="00BA325D"/>
    <w:rsid w:val="00BA32CC"/>
    <w:rsid w:val="00BA32EE"/>
    <w:rsid w:val="00BA3432"/>
    <w:rsid w:val="00BA3472"/>
    <w:rsid w:val="00BA3477"/>
    <w:rsid w:val="00BA376A"/>
    <w:rsid w:val="00BA379A"/>
    <w:rsid w:val="00BA388F"/>
    <w:rsid w:val="00BA3995"/>
    <w:rsid w:val="00BA3A80"/>
    <w:rsid w:val="00BA3C08"/>
    <w:rsid w:val="00BA3C89"/>
    <w:rsid w:val="00BA3CD2"/>
    <w:rsid w:val="00BA3D71"/>
    <w:rsid w:val="00BA3D96"/>
    <w:rsid w:val="00BA3F4B"/>
    <w:rsid w:val="00BA3F82"/>
    <w:rsid w:val="00BA3F9E"/>
    <w:rsid w:val="00BA3FB5"/>
    <w:rsid w:val="00BA40B7"/>
    <w:rsid w:val="00BA419A"/>
    <w:rsid w:val="00BA4206"/>
    <w:rsid w:val="00BA4530"/>
    <w:rsid w:val="00BA458D"/>
    <w:rsid w:val="00BA485B"/>
    <w:rsid w:val="00BA48DC"/>
    <w:rsid w:val="00BA4B7C"/>
    <w:rsid w:val="00BA4C17"/>
    <w:rsid w:val="00BA4DBC"/>
    <w:rsid w:val="00BA4EF9"/>
    <w:rsid w:val="00BA51BB"/>
    <w:rsid w:val="00BA5215"/>
    <w:rsid w:val="00BA53DC"/>
    <w:rsid w:val="00BA540C"/>
    <w:rsid w:val="00BA540D"/>
    <w:rsid w:val="00BA594C"/>
    <w:rsid w:val="00BA59C7"/>
    <w:rsid w:val="00BA5B3B"/>
    <w:rsid w:val="00BA5CCA"/>
    <w:rsid w:val="00BA5DC6"/>
    <w:rsid w:val="00BA5F16"/>
    <w:rsid w:val="00BA601F"/>
    <w:rsid w:val="00BA6349"/>
    <w:rsid w:val="00BA6451"/>
    <w:rsid w:val="00BA647D"/>
    <w:rsid w:val="00BA66C7"/>
    <w:rsid w:val="00BA6893"/>
    <w:rsid w:val="00BA6A20"/>
    <w:rsid w:val="00BA6A9A"/>
    <w:rsid w:val="00BA6B7E"/>
    <w:rsid w:val="00BA6C25"/>
    <w:rsid w:val="00BA6C51"/>
    <w:rsid w:val="00BA6E9F"/>
    <w:rsid w:val="00BA6F27"/>
    <w:rsid w:val="00BA6F7B"/>
    <w:rsid w:val="00BA7176"/>
    <w:rsid w:val="00BA71CD"/>
    <w:rsid w:val="00BA7A53"/>
    <w:rsid w:val="00BA7A7E"/>
    <w:rsid w:val="00BA7C1F"/>
    <w:rsid w:val="00BA7C84"/>
    <w:rsid w:val="00BA7CC9"/>
    <w:rsid w:val="00BA7D7B"/>
    <w:rsid w:val="00BB0519"/>
    <w:rsid w:val="00BB072A"/>
    <w:rsid w:val="00BB0754"/>
    <w:rsid w:val="00BB0761"/>
    <w:rsid w:val="00BB0868"/>
    <w:rsid w:val="00BB09F3"/>
    <w:rsid w:val="00BB0A76"/>
    <w:rsid w:val="00BB0BA5"/>
    <w:rsid w:val="00BB0BB4"/>
    <w:rsid w:val="00BB0C37"/>
    <w:rsid w:val="00BB0C54"/>
    <w:rsid w:val="00BB0F06"/>
    <w:rsid w:val="00BB10EE"/>
    <w:rsid w:val="00BB12EA"/>
    <w:rsid w:val="00BB13B3"/>
    <w:rsid w:val="00BB13C2"/>
    <w:rsid w:val="00BB15BC"/>
    <w:rsid w:val="00BB1609"/>
    <w:rsid w:val="00BB1625"/>
    <w:rsid w:val="00BB1676"/>
    <w:rsid w:val="00BB171B"/>
    <w:rsid w:val="00BB18E2"/>
    <w:rsid w:val="00BB1C09"/>
    <w:rsid w:val="00BB1CA6"/>
    <w:rsid w:val="00BB1CE1"/>
    <w:rsid w:val="00BB1DC7"/>
    <w:rsid w:val="00BB1F95"/>
    <w:rsid w:val="00BB1FAD"/>
    <w:rsid w:val="00BB2079"/>
    <w:rsid w:val="00BB207D"/>
    <w:rsid w:val="00BB2382"/>
    <w:rsid w:val="00BB261D"/>
    <w:rsid w:val="00BB2960"/>
    <w:rsid w:val="00BB297A"/>
    <w:rsid w:val="00BB2B48"/>
    <w:rsid w:val="00BB2CCD"/>
    <w:rsid w:val="00BB2D49"/>
    <w:rsid w:val="00BB2EF8"/>
    <w:rsid w:val="00BB308E"/>
    <w:rsid w:val="00BB309F"/>
    <w:rsid w:val="00BB3369"/>
    <w:rsid w:val="00BB3420"/>
    <w:rsid w:val="00BB3435"/>
    <w:rsid w:val="00BB3551"/>
    <w:rsid w:val="00BB35AD"/>
    <w:rsid w:val="00BB3C64"/>
    <w:rsid w:val="00BB3FEB"/>
    <w:rsid w:val="00BB4040"/>
    <w:rsid w:val="00BB4079"/>
    <w:rsid w:val="00BB42C5"/>
    <w:rsid w:val="00BB440B"/>
    <w:rsid w:val="00BB44D7"/>
    <w:rsid w:val="00BB478F"/>
    <w:rsid w:val="00BB48BE"/>
    <w:rsid w:val="00BB4A4A"/>
    <w:rsid w:val="00BB4E0E"/>
    <w:rsid w:val="00BB53B7"/>
    <w:rsid w:val="00BB5543"/>
    <w:rsid w:val="00BB5573"/>
    <w:rsid w:val="00BB57BF"/>
    <w:rsid w:val="00BB58CC"/>
    <w:rsid w:val="00BB59A5"/>
    <w:rsid w:val="00BB5A54"/>
    <w:rsid w:val="00BB5ACD"/>
    <w:rsid w:val="00BB5AE0"/>
    <w:rsid w:val="00BB5BA1"/>
    <w:rsid w:val="00BB5DE4"/>
    <w:rsid w:val="00BB5DE6"/>
    <w:rsid w:val="00BB5FDF"/>
    <w:rsid w:val="00BB616E"/>
    <w:rsid w:val="00BB61FF"/>
    <w:rsid w:val="00BB6232"/>
    <w:rsid w:val="00BB637F"/>
    <w:rsid w:val="00BB64EB"/>
    <w:rsid w:val="00BB6529"/>
    <w:rsid w:val="00BB6765"/>
    <w:rsid w:val="00BB67D9"/>
    <w:rsid w:val="00BB6804"/>
    <w:rsid w:val="00BB6920"/>
    <w:rsid w:val="00BB6B3B"/>
    <w:rsid w:val="00BB6CF7"/>
    <w:rsid w:val="00BB6E62"/>
    <w:rsid w:val="00BB7039"/>
    <w:rsid w:val="00BB704B"/>
    <w:rsid w:val="00BB72EF"/>
    <w:rsid w:val="00BB7513"/>
    <w:rsid w:val="00BB76D0"/>
    <w:rsid w:val="00BB76FE"/>
    <w:rsid w:val="00BB7730"/>
    <w:rsid w:val="00BB78FA"/>
    <w:rsid w:val="00BB7A0A"/>
    <w:rsid w:val="00BB7FA4"/>
    <w:rsid w:val="00BC00F4"/>
    <w:rsid w:val="00BC01CD"/>
    <w:rsid w:val="00BC0270"/>
    <w:rsid w:val="00BC0353"/>
    <w:rsid w:val="00BC0539"/>
    <w:rsid w:val="00BC086A"/>
    <w:rsid w:val="00BC08BF"/>
    <w:rsid w:val="00BC09F2"/>
    <w:rsid w:val="00BC0C89"/>
    <w:rsid w:val="00BC0DCD"/>
    <w:rsid w:val="00BC0E5E"/>
    <w:rsid w:val="00BC106C"/>
    <w:rsid w:val="00BC1132"/>
    <w:rsid w:val="00BC131F"/>
    <w:rsid w:val="00BC133E"/>
    <w:rsid w:val="00BC16A9"/>
    <w:rsid w:val="00BC16FE"/>
    <w:rsid w:val="00BC17B2"/>
    <w:rsid w:val="00BC1998"/>
    <w:rsid w:val="00BC1B53"/>
    <w:rsid w:val="00BC1C0F"/>
    <w:rsid w:val="00BC1CDA"/>
    <w:rsid w:val="00BC1F6B"/>
    <w:rsid w:val="00BC214C"/>
    <w:rsid w:val="00BC22A5"/>
    <w:rsid w:val="00BC2460"/>
    <w:rsid w:val="00BC24BE"/>
    <w:rsid w:val="00BC2506"/>
    <w:rsid w:val="00BC252F"/>
    <w:rsid w:val="00BC25B2"/>
    <w:rsid w:val="00BC2658"/>
    <w:rsid w:val="00BC28ED"/>
    <w:rsid w:val="00BC2A1C"/>
    <w:rsid w:val="00BC2A1D"/>
    <w:rsid w:val="00BC2A89"/>
    <w:rsid w:val="00BC2B5D"/>
    <w:rsid w:val="00BC2B88"/>
    <w:rsid w:val="00BC2E44"/>
    <w:rsid w:val="00BC2EFC"/>
    <w:rsid w:val="00BC3167"/>
    <w:rsid w:val="00BC33DA"/>
    <w:rsid w:val="00BC356F"/>
    <w:rsid w:val="00BC35B7"/>
    <w:rsid w:val="00BC35BD"/>
    <w:rsid w:val="00BC361B"/>
    <w:rsid w:val="00BC370E"/>
    <w:rsid w:val="00BC376A"/>
    <w:rsid w:val="00BC3A91"/>
    <w:rsid w:val="00BC3BE3"/>
    <w:rsid w:val="00BC3C66"/>
    <w:rsid w:val="00BC3DA3"/>
    <w:rsid w:val="00BC3DD8"/>
    <w:rsid w:val="00BC3DF0"/>
    <w:rsid w:val="00BC3E87"/>
    <w:rsid w:val="00BC3F5C"/>
    <w:rsid w:val="00BC3FE2"/>
    <w:rsid w:val="00BC4000"/>
    <w:rsid w:val="00BC41D1"/>
    <w:rsid w:val="00BC4230"/>
    <w:rsid w:val="00BC4252"/>
    <w:rsid w:val="00BC43A3"/>
    <w:rsid w:val="00BC462C"/>
    <w:rsid w:val="00BC47AC"/>
    <w:rsid w:val="00BC4912"/>
    <w:rsid w:val="00BC4B8D"/>
    <w:rsid w:val="00BC4BA8"/>
    <w:rsid w:val="00BC4C0D"/>
    <w:rsid w:val="00BC4D0B"/>
    <w:rsid w:val="00BC4F5C"/>
    <w:rsid w:val="00BC4F92"/>
    <w:rsid w:val="00BC5122"/>
    <w:rsid w:val="00BC54CD"/>
    <w:rsid w:val="00BC54DD"/>
    <w:rsid w:val="00BC5519"/>
    <w:rsid w:val="00BC56F3"/>
    <w:rsid w:val="00BC5718"/>
    <w:rsid w:val="00BC5845"/>
    <w:rsid w:val="00BC596A"/>
    <w:rsid w:val="00BC5AB1"/>
    <w:rsid w:val="00BC5B5C"/>
    <w:rsid w:val="00BC5F89"/>
    <w:rsid w:val="00BC5FCC"/>
    <w:rsid w:val="00BC60B7"/>
    <w:rsid w:val="00BC62A0"/>
    <w:rsid w:val="00BC63EA"/>
    <w:rsid w:val="00BC65ED"/>
    <w:rsid w:val="00BC6680"/>
    <w:rsid w:val="00BC677A"/>
    <w:rsid w:val="00BC6A1B"/>
    <w:rsid w:val="00BC6A8D"/>
    <w:rsid w:val="00BC6B74"/>
    <w:rsid w:val="00BC6D38"/>
    <w:rsid w:val="00BC6E52"/>
    <w:rsid w:val="00BC6EBF"/>
    <w:rsid w:val="00BC71CB"/>
    <w:rsid w:val="00BC7444"/>
    <w:rsid w:val="00BC7572"/>
    <w:rsid w:val="00BC75BD"/>
    <w:rsid w:val="00BC79C6"/>
    <w:rsid w:val="00BC7A41"/>
    <w:rsid w:val="00BC7BA5"/>
    <w:rsid w:val="00BC7C0D"/>
    <w:rsid w:val="00BC7CEA"/>
    <w:rsid w:val="00BC7DC6"/>
    <w:rsid w:val="00BC7ED4"/>
    <w:rsid w:val="00BC7F0A"/>
    <w:rsid w:val="00BD02AB"/>
    <w:rsid w:val="00BD0376"/>
    <w:rsid w:val="00BD0545"/>
    <w:rsid w:val="00BD064E"/>
    <w:rsid w:val="00BD064F"/>
    <w:rsid w:val="00BD065F"/>
    <w:rsid w:val="00BD074D"/>
    <w:rsid w:val="00BD075F"/>
    <w:rsid w:val="00BD07ED"/>
    <w:rsid w:val="00BD080E"/>
    <w:rsid w:val="00BD0918"/>
    <w:rsid w:val="00BD09EC"/>
    <w:rsid w:val="00BD0AA2"/>
    <w:rsid w:val="00BD0AC4"/>
    <w:rsid w:val="00BD0DC6"/>
    <w:rsid w:val="00BD0DE2"/>
    <w:rsid w:val="00BD1255"/>
    <w:rsid w:val="00BD16FD"/>
    <w:rsid w:val="00BD1915"/>
    <w:rsid w:val="00BD1A51"/>
    <w:rsid w:val="00BD1CED"/>
    <w:rsid w:val="00BD1CF6"/>
    <w:rsid w:val="00BD1E01"/>
    <w:rsid w:val="00BD1E1B"/>
    <w:rsid w:val="00BD1E98"/>
    <w:rsid w:val="00BD1EE2"/>
    <w:rsid w:val="00BD202F"/>
    <w:rsid w:val="00BD21C6"/>
    <w:rsid w:val="00BD227D"/>
    <w:rsid w:val="00BD22FD"/>
    <w:rsid w:val="00BD2612"/>
    <w:rsid w:val="00BD26CD"/>
    <w:rsid w:val="00BD2AC4"/>
    <w:rsid w:val="00BD2AEA"/>
    <w:rsid w:val="00BD2BEF"/>
    <w:rsid w:val="00BD2FF3"/>
    <w:rsid w:val="00BD30D2"/>
    <w:rsid w:val="00BD3122"/>
    <w:rsid w:val="00BD3175"/>
    <w:rsid w:val="00BD328E"/>
    <w:rsid w:val="00BD330A"/>
    <w:rsid w:val="00BD34ED"/>
    <w:rsid w:val="00BD3568"/>
    <w:rsid w:val="00BD37AA"/>
    <w:rsid w:val="00BD37BE"/>
    <w:rsid w:val="00BD3A93"/>
    <w:rsid w:val="00BD3C09"/>
    <w:rsid w:val="00BD3D2E"/>
    <w:rsid w:val="00BD3D6E"/>
    <w:rsid w:val="00BD3E67"/>
    <w:rsid w:val="00BD3F38"/>
    <w:rsid w:val="00BD402C"/>
    <w:rsid w:val="00BD433D"/>
    <w:rsid w:val="00BD449F"/>
    <w:rsid w:val="00BD473D"/>
    <w:rsid w:val="00BD475A"/>
    <w:rsid w:val="00BD4790"/>
    <w:rsid w:val="00BD48E4"/>
    <w:rsid w:val="00BD4A51"/>
    <w:rsid w:val="00BD4AD8"/>
    <w:rsid w:val="00BD4B3D"/>
    <w:rsid w:val="00BD4B7D"/>
    <w:rsid w:val="00BD4BD9"/>
    <w:rsid w:val="00BD4C24"/>
    <w:rsid w:val="00BD4CC0"/>
    <w:rsid w:val="00BD4D6A"/>
    <w:rsid w:val="00BD4D80"/>
    <w:rsid w:val="00BD4DCA"/>
    <w:rsid w:val="00BD4DFF"/>
    <w:rsid w:val="00BD4EF2"/>
    <w:rsid w:val="00BD5165"/>
    <w:rsid w:val="00BD51FC"/>
    <w:rsid w:val="00BD52AD"/>
    <w:rsid w:val="00BD52F1"/>
    <w:rsid w:val="00BD5388"/>
    <w:rsid w:val="00BD53EE"/>
    <w:rsid w:val="00BD54D3"/>
    <w:rsid w:val="00BD5658"/>
    <w:rsid w:val="00BD57AA"/>
    <w:rsid w:val="00BD584D"/>
    <w:rsid w:val="00BD58E0"/>
    <w:rsid w:val="00BD5A2D"/>
    <w:rsid w:val="00BD5A72"/>
    <w:rsid w:val="00BD5C8B"/>
    <w:rsid w:val="00BD5CD9"/>
    <w:rsid w:val="00BD5D14"/>
    <w:rsid w:val="00BD5D99"/>
    <w:rsid w:val="00BD5DD8"/>
    <w:rsid w:val="00BD62B6"/>
    <w:rsid w:val="00BD62C3"/>
    <w:rsid w:val="00BD63D6"/>
    <w:rsid w:val="00BD6B33"/>
    <w:rsid w:val="00BD6B56"/>
    <w:rsid w:val="00BD6CCA"/>
    <w:rsid w:val="00BD6CF7"/>
    <w:rsid w:val="00BD6D2F"/>
    <w:rsid w:val="00BD6E99"/>
    <w:rsid w:val="00BD6EF9"/>
    <w:rsid w:val="00BD7039"/>
    <w:rsid w:val="00BD70EF"/>
    <w:rsid w:val="00BD7144"/>
    <w:rsid w:val="00BD72F6"/>
    <w:rsid w:val="00BD7835"/>
    <w:rsid w:val="00BD79B8"/>
    <w:rsid w:val="00BD79FD"/>
    <w:rsid w:val="00BD7A23"/>
    <w:rsid w:val="00BD7B80"/>
    <w:rsid w:val="00BD7D59"/>
    <w:rsid w:val="00BE0259"/>
    <w:rsid w:val="00BE028F"/>
    <w:rsid w:val="00BE02FA"/>
    <w:rsid w:val="00BE0452"/>
    <w:rsid w:val="00BE04E8"/>
    <w:rsid w:val="00BE066C"/>
    <w:rsid w:val="00BE088C"/>
    <w:rsid w:val="00BE0890"/>
    <w:rsid w:val="00BE0B2F"/>
    <w:rsid w:val="00BE0C7B"/>
    <w:rsid w:val="00BE0D85"/>
    <w:rsid w:val="00BE0F26"/>
    <w:rsid w:val="00BE1126"/>
    <w:rsid w:val="00BE1312"/>
    <w:rsid w:val="00BE1363"/>
    <w:rsid w:val="00BE162B"/>
    <w:rsid w:val="00BE16DA"/>
    <w:rsid w:val="00BE16F6"/>
    <w:rsid w:val="00BE1788"/>
    <w:rsid w:val="00BE17BC"/>
    <w:rsid w:val="00BE1890"/>
    <w:rsid w:val="00BE18B4"/>
    <w:rsid w:val="00BE1B55"/>
    <w:rsid w:val="00BE1BE0"/>
    <w:rsid w:val="00BE1CE2"/>
    <w:rsid w:val="00BE1DF5"/>
    <w:rsid w:val="00BE1E09"/>
    <w:rsid w:val="00BE1F68"/>
    <w:rsid w:val="00BE22B6"/>
    <w:rsid w:val="00BE2416"/>
    <w:rsid w:val="00BE295F"/>
    <w:rsid w:val="00BE2AF4"/>
    <w:rsid w:val="00BE2CE5"/>
    <w:rsid w:val="00BE2E0B"/>
    <w:rsid w:val="00BE2E67"/>
    <w:rsid w:val="00BE2E6E"/>
    <w:rsid w:val="00BE2F2E"/>
    <w:rsid w:val="00BE3023"/>
    <w:rsid w:val="00BE3201"/>
    <w:rsid w:val="00BE3272"/>
    <w:rsid w:val="00BE35D9"/>
    <w:rsid w:val="00BE3695"/>
    <w:rsid w:val="00BE374E"/>
    <w:rsid w:val="00BE3835"/>
    <w:rsid w:val="00BE3938"/>
    <w:rsid w:val="00BE39CC"/>
    <w:rsid w:val="00BE3C6D"/>
    <w:rsid w:val="00BE3CA8"/>
    <w:rsid w:val="00BE3DBD"/>
    <w:rsid w:val="00BE3E3C"/>
    <w:rsid w:val="00BE3E75"/>
    <w:rsid w:val="00BE3E81"/>
    <w:rsid w:val="00BE414B"/>
    <w:rsid w:val="00BE42F2"/>
    <w:rsid w:val="00BE45C5"/>
    <w:rsid w:val="00BE468B"/>
    <w:rsid w:val="00BE468F"/>
    <w:rsid w:val="00BE46BF"/>
    <w:rsid w:val="00BE4831"/>
    <w:rsid w:val="00BE4851"/>
    <w:rsid w:val="00BE4887"/>
    <w:rsid w:val="00BE48C5"/>
    <w:rsid w:val="00BE4A13"/>
    <w:rsid w:val="00BE4B2E"/>
    <w:rsid w:val="00BE4BB0"/>
    <w:rsid w:val="00BE4D5B"/>
    <w:rsid w:val="00BE4E48"/>
    <w:rsid w:val="00BE518A"/>
    <w:rsid w:val="00BE522B"/>
    <w:rsid w:val="00BE529A"/>
    <w:rsid w:val="00BE5374"/>
    <w:rsid w:val="00BE560C"/>
    <w:rsid w:val="00BE571C"/>
    <w:rsid w:val="00BE5794"/>
    <w:rsid w:val="00BE58F7"/>
    <w:rsid w:val="00BE5A2B"/>
    <w:rsid w:val="00BE5AF2"/>
    <w:rsid w:val="00BE5F03"/>
    <w:rsid w:val="00BE6035"/>
    <w:rsid w:val="00BE6126"/>
    <w:rsid w:val="00BE6149"/>
    <w:rsid w:val="00BE61D0"/>
    <w:rsid w:val="00BE62AF"/>
    <w:rsid w:val="00BE62ED"/>
    <w:rsid w:val="00BE638D"/>
    <w:rsid w:val="00BE6545"/>
    <w:rsid w:val="00BE6A2B"/>
    <w:rsid w:val="00BE6A4E"/>
    <w:rsid w:val="00BE6AB5"/>
    <w:rsid w:val="00BE6CD6"/>
    <w:rsid w:val="00BE6D13"/>
    <w:rsid w:val="00BE6E61"/>
    <w:rsid w:val="00BE6F77"/>
    <w:rsid w:val="00BE710B"/>
    <w:rsid w:val="00BE7158"/>
    <w:rsid w:val="00BE72F8"/>
    <w:rsid w:val="00BE72FE"/>
    <w:rsid w:val="00BE733C"/>
    <w:rsid w:val="00BE740B"/>
    <w:rsid w:val="00BE7447"/>
    <w:rsid w:val="00BE7524"/>
    <w:rsid w:val="00BE7773"/>
    <w:rsid w:val="00BE78F6"/>
    <w:rsid w:val="00BE79FE"/>
    <w:rsid w:val="00BE7B14"/>
    <w:rsid w:val="00BE7B92"/>
    <w:rsid w:val="00BE7DCA"/>
    <w:rsid w:val="00BE7E2C"/>
    <w:rsid w:val="00BF007B"/>
    <w:rsid w:val="00BF013E"/>
    <w:rsid w:val="00BF014D"/>
    <w:rsid w:val="00BF01B2"/>
    <w:rsid w:val="00BF028B"/>
    <w:rsid w:val="00BF028D"/>
    <w:rsid w:val="00BF0505"/>
    <w:rsid w:val="00BF05B7"/>
    <w:rsid w:val="00BF05C8"/>
    <w:rsid w:val="00BF05FE"/>
    <w:rsid w:val="00BF081A"/>
    <w:rsid w:val="00BF0984"/>
    <w:rsid w:val="00BF0AD0"/>
    <w:rsid w:val="00BF0C0D"/>
    <w:rsid w:val="00BF0C1A"/>
    <w:rsid w:val="00BF0C2F"/>
    <w:rsid w:val="00BF0D8A"/>
    <w:rsid w:val="00BF0EA8"/>
    <w:rsid w:val="00BF0F20"/>
    <w:rsid w:val="00BF1584"/>
    <w:rsid w:val="00BF1722"/>
    <w:rsid w:val="00BF17B2"/>
    <w:rsid w:val="00BF1A8A"/>
    <w:rsid w:val="00BF1A8D"/>
    <w:rsid w:val="00BF1B0E"/>
    <w:rsid w:val="00BF1BF7"/>
    <w:rsid w:val="00BF1C02"/>
    <w:rsid w:val="00BF1D52"/>
    <w:rsid w:val="00BF20C5"/>
    <w:rsid w:val="00BF21BE"/>
    <w:rsid w:val="00BF222A"/>
    <w:rsid w:val="00BF2319"/>
    <w:rsid w:val="00BF2354"/>
    <w:rsid w:val="00BF23AF"/>
    <w:rsid w:val="00BF248A"/>
    <w:rsid w:val="00BF261B"/>
    <w:rsid w:val="00BF2620"/>
    <w:rsid w:val="00BF265B"/>
    <w:rsid w:val="00BF2672"/>
    <w:rsid w:val="00BF29B0"/>
    <w:rsid w:val="00BF29FA"/>
    <w:rsid w:val="00BF2A6D"/>
    <w:rsid w:val="00BF2BF0"/>
    <w:rsid w:val="00BF2E35"/>
    <w:rsid w:val="00BF2FB0"/>
    <w:rsid w:val="00BF3227"/>
    <w:rsid w:val="00BF3357"/>
    <w:rsid w:val="00BF336D"/>
    <w:rsid w:val="00BF353F"/>
    <w:rsid w:val="00BF36AB"/>
    <w:rsid w:val="00BF37CE"/>
    <w:rsid w:val="00BF39A1"/>
    <w:rsid w:val="00BF3BE7"/>
    <w:rsid w:val="00BF426C"/>
    <w:rsid w:val="00BF4299"/>
    <w:rsid w:val="00BF45D8"/>
    <w:rsid w:val="00BF4616"/>
    <w:rsid w:val="00BF46CE"/>
    <w:rsid w:val="00BF475D"/>
    <w:rsid w:val="00BF4780"/>
    <w:rsid w:val="00BF482F"/>
    <w:rsid w:val="00BF487C"/>
    <w:rsid w:val="00BF4967"/>
    <w:rsid w:val="00BF4A49"/>
    <w:rsid w:val="00BF4C3B"/>
    <w:rsid w:val="00BF5016"/>
    <w:rsid w:val="00BF5019"/>
    <w:rsid w:val="00BF51CD"/>
    <w:rsid w:val="00BF5239"/>
    <w:rsid w:val="00BF5362"/>
    <w:rsid w:val="00BF53B4"/>
    <w:rsid w:val="00BF5896"/>
    <w:rsid w:val="00BF5926"/>
    <w:rsid w:val="00BF5C58"/>
    <w:rsid w:val="00BF5F78"/>
    <w:rsid w:val="00BF5F9E"/>
    <w:rsid w:val="00BF6078"/>
    <w:rsid w:val="00BF614E"/>
    <w:rsid w:val="00BF62DE"/>
    <w:rsid w:val="00BF6578"/>
    <w:rsid w:val="00BF671A"/>
    <w:rsid w:val="00BF67BF"/>
    <w:rsid w:val="00BF6919"/>
    <w:rsid w:val="00BF695E"/>
    <w:rsid w:val="00BF6D56"/>
    <w:rsid w:val="00BF6EB5"/>
    <w:rsid w:val="00BF6FC1"/>
    <w:rsid w:val="00BF7204"/>
    <w:rsid w:val="00BF728E"/>
    <w:rsid w:val="00BF72B3"/>
    <w:rsid w:val="00BF72BB"/>
    <w:rsid w:val="00BF74D6"/>
    <w:rsid w:val="00BF7616"/>
    <w:rsid w:val="00BF7946"/>
    <w:rsid w:val="00BF7950"/>
    <w:rsid w:val="00BF7A10"/>
    <w:rsid w:val="00BF7BE4"/>
    <w:rsid w:val="00BF7C7B"/>
    <w:rsid w:val="00BF7D96"/>
    <w:rsid w:val="00BF7FE8"/>
    <w:rsid w:val="00C00221"/>
    <w:rsid w:val="00C002A9"/>
    <w:rsid w:val="00C003C1"/>
    <w:rsid w:val="00C00463"/>
    <w:rsid w:val="00C0070D"/>
    <w:rsid w:val="00C007DB"/>
    <w:rsid w:val="00C00D3F"/>
    <w:rsid w:val="00C00E47"/>
    <w:rsid w:val="00C00E50"/>
    <w:rsid w:val="00C00F9B"/>
    <w:rsid w:val="00C01508"/>
    <w:rsid w:val="00C01676"/>
    <w:rsid w:val="00C016F2"/>
    <w:rsid w:val="00C01876"/>
    <w:rsid w:val="00C01D19"/>
    <w:rsid w:val="00C01D6E"/>
    <w:rsid w:val="00C01F83"/>
    <w:rsid w:val="00C020D3"/>
    <w:rsid w:val="00C023AC"/>
    <w:rsid w:val="00C02477"/>
    <w:rsid w:val="00C0247B"/>
    <w:rsid w:val="00C0252A"/>
    <w:rsid w:val="00C02554"/>
    <w:rsid w:val="00C02A63"/>
    <w:rsid w:val="00C02AB6"/>
    <w:rsid w:val="00C02C15"/>
    <w:rsid w:val="00C02C24"/>
    <w:rsid w:val="00C02C50"/>
    <w:rsid w:val="00C02C66"/>
    <w:rsid w:val="00C02E72"/>
    <w:rsid w:val="00C02EA5"/>
    <w:rsid w:val="00C02FF8"/>
    <w:rsid w:val="00C03094"/>
    <w:rsid w:val="00C03177"/>
    <w:rsid w:val="00C031A9"/>
    <w:rsid w:val="00C03243"/>
    <w:rsid w:val="00C0340B"/>
    <w:rsid w:val="00C03627"/>
    <w:rsid w:val="00C0365B"/>
    <w:rsid w:val="00C03738"/>
    <w:rsid w:val="00C038D6"/>
    <w:rsid w:val="00C03BBE"/>
    <w:rsid w:val="00C03C7D"/>
    <w:rsid w:val="00C03D74"/>
    <w:rsid w:val="00C03D97"/>
    <w:rsid w:val="00C03DDE"/>
    <w:rsid w:val="00C03FC0"/>
    <w:rsid w:val="00C04191"/>
    <w:rsid w:val="00C041D2"/>
    <w:rsid w:val="00C04215"/>
    <w:rsid w:val="00C0425E"/>
    <w:rsid w:val="00C042CE"/>
    <w:rsid w:val="00C04412"/>
    <w:rsid w:val="00C04584"/>
    <w:rsid w:val="00C047F2"/>
    <w:rsid w:val="00C047F4"/>
    <w:rsid w:val="00C0496E"/>
    <w:rsid w:val="00C0497E"/>
    <w:rsid w:val="00C04BA8"/>
    <w:rsid w:val="00C057FF"/>
    <w:rsid w:val="00C05C29"/>
    <w:rsid w:val="00C05CF7"/>
    <w:rsid w:val="00C05E91"/>
    <w:rsid w:val="00C05F31"/>
    <w:rsid w:val="00C06006"/>
    <w:rsid w:val="00C0619F"/>
    <w:rsid w:val="00C061FA"/>
    <w:rsid w:val="00C06389"/>
    <w:rsid w:val="00C063B1"/>
    <w:rsid w:val="00C0646C"/>
    <w:rsid w:val="00C065A0"/>
    <w:rsid w:val="00C0685B"/>
    <w:rsid w:val="00C069A8"/>
    <w:rsid w:val="00C06C1A"/>
    <w:rsid w:val="00C06CDB"/>
    <w:rsid w:val="00C06D2A"/>
    <w:rsid w:val="00C06F3E"/>
    <w:rsid w:val="00C06FB5"/>
    <w:rsid w:val="00C074A9"/>
    <w:rsid w:val="00C076C8"/>
    <w:rsid w:val="00C0783B"/>
    <w:rsid w:val="00C078A9"/>
    <w:rsid w:val="00C07BAA"/>
    <w:rsid w:val="00C07CBA"/>
    <w:rsid w:val="00C07F68"/>
    <w:rsid w:val="00C100B2"/>
    <w:rsid w:val="00C10142"/>
    <w:rsid w:val="00C101AF"/>
    <w:rsid w:val="00C101F3"/>
    <w:rsid w:val="00C1047E"/>
    <w:rsid w:val="00C10573"/>
    <w:rsid w:val="00C105B8"/>
    <w:rsid w:val="00C105EA"/>
    <w:rsid w:val="00C10689"/>
    <w:rsid w:val="00C10707"/>
    <w:rsid w:val="00C10831"/>
    <w:rsid w:val="00C10834"/>
    <w:rsid w:val="00C10AA6"/>
    <w:rsid w:val="00C10BB8"/>
    <w:rsid w:val="00C10C3C"/>
    <w:rsid w:val="00C10C69"/>
    <w:rsid w:val="00C10C99"/>
    <w:rsid w:val="00C1141D"/>
    <w:rsid w:val="00C114D3"/>
    <w:rsid w:val="00C11685"/>
    <w:rsid w:val="00C11891"/>
    <w:rsid w:val="00C118BD"/>
    <w:rsid w:val="00C11A5D"/>
    <w:rsid w:val="00C11BA7"/>
    <w:rsid w:val="00C11BDF"/>
    <w:rsid w:val="00C11EE3"/>
    <w:rsid w:val="00C11EF3"/>
    <w:rsid w:val="00C11EF5"/>
    <w:rsid w:val="00C11F71"/>
    <w:rsid w:val="00C12071"/>
    <w:rsid w:val="00C120D7"/>
    <w:rsid w:val="00C1215D"/>
    <w:rsid w:val="00C121E0"/>
    <w:rsid w:val="00C121EA"/>
    <w:rsid w:val="00C122C9"/>
    <w:rsid w:val="00C124B1"/>
    <w:rsid w:val="00C124C2"/>
    <w:rsid w:val="00C12500"/>
    <w:rsid w:val="00C12624"/>
    <w:rsid w:val="00C12675"/>
    <w:rsid w:val="00C126FA"/>
    <w:rsid w:val="00C127A6"/>
    <w:rsid w:val="00C12816"/>
    <w:rsid w:val="00C12B03"/>
    <w:rsid w:val="00C12C67"/>
    <w:rsid w:val="00C12E30"/>
    <w:rsid w:val="00C12EBE"/>
    <w:rsid w:val="00C13060"/>
    <w:rsid w:val="00C13209"/>
    <w:rsid w:val="00C132B8"/>
    <w:rsid w:val="00C13379"/>
    <w:rsid w:val="00C133C5"/>
    <w:rsid w:val="00C133CE"/>
    <w:rsid w:val="00C1358A"/>
    <w:rsid w:val="00C135C3"/>
    <w:rsid w:val="00C135D3"/>
    <w:rsid w:val="00C13692"/>
    <w:rsid w:val="00C1375A"/>
    <w:rsid w:val="00C13851"/>
    <w:rsid w:val="00C13950"/>
    <w:rsid w:val="00C139FB"/>
    <w:rsid w:val="00C13A23"/>
    <w:rsid w:val="00C13A9E"/>
    <w:rsid w:val="00C13C79"/>
    <w:rsid w:val="00C13E8B"/>
    <w:rsid w:val="00C14402"/>
    <w:rsid w:val="00C14528"/>
    <w:rsid w:val="00C14547"/>
    <w:rsid w:val="00C1489C"/>
    <w:rsid w:val="00C14ADF"/>
    <w:rsid w:val="00C14B94"/>
    <w:rsid w:val="00C14C1C"/>
    <w:rsid w:val="00C14E24"/>
    <w:rsid w:val="00C150A5"/>
    <w:rsid w:val="00C1542C"/>
    <w:rsid w:val="00C1557F"/>
    <w:rsid w:val="00C155A8"/>
    <w:rsid w:val="00C156E6"/>
    <w:rsid w:val="00C15748"/>
    <w:rsid w:val="00C157D7"/>
    <w:rsid w:val="00C158A9"/>
    <w:rsid w:val="00C15D60"/>
    <w:rsid w:val="00C15E67"/>
    <w:rsid w:val="00C161E4"/>
    <w:rsid w:val="00C16438"/>
    <w:rsid w:val="00C16659"/>
    <w:rsid w:val="00C167EE"/>
    <w:rsid w:val="00C16B2A"/>
    <w:rsid w:val="00C16C63"/>
    <w:rsid w:val="00C16C6F"/>
    <w:rsid w:val="00C16FD3"/>
    <w:rsid w:val="00C17050"/>
    <w:rsid w:val="00C170A8"/>
    <w:rsid w:val="00C172FA"/>
    <w:rsid w:val="00C1751F"/>
    <w:rsid w:val="00C17536"/>
    <w:rsid w:val="00C17626"/>
    <w:rsid w:val="00C1773F"/>
    <w:rsid w:val="00C17978"/>
    <w:rsid w:val="00C179E7"/>
    <w:rsid w:val="00C17B1B"/>
    <w:rsid w:val="00C17B29"/>
    <w:rsid w:val="00C17E4D"/>
    <w:rsid w:val="00C17F48"/>
    <w:rsid w:val="00C20189"/>
    <w:rsid w:val="00C201AD"/>
    <w:rsid w:val="00C20204"/>
    <w:rsid w:val="00C20621"/>
    <w:rsid w:val="00C20674"/>
    <w:rsid w:val="00C20755"/>
    <w:rsid w:val="00C2093D"/>
    <w:rsid w:val="00C20AA0"/>
    <w:rsid w:val="00C20D79"/>
    <w:rsid w:val="00C210F9"/>
    <w:rsid w:val="00C2134C"/>
    <w:rsid w:val="00C21405"/>
    <w:rsid w:val="00C2148A"/>
    <w:rsid w:val="00C21787"/>
    <w:rsid w:val="00C2188C"/>
    <w:rsid w:val="00C21976"/>
    <w:rsid w:val="00C21B98"/>
    <w:rsid w:val="00C21CA1"/>
    <w:rsid w:val="00C21CA8"/>
    <w:rsid w:val="00C21D44"/>
    <w:rsid w:val="00C21E3C"/>
    <w:rsid w:val="00C21FF1"/>
    <w:rsid w:val="00C22024"/>
    <w:rsid w:val="00C220A2"/>
    <w:rsid w:val="00C2212E"/>
    <w:rsid w:val="00C221F9"/>
    <w:rsid w:val="00C22271"/>
    <w:rsid w:val="00C22339"/>
    <w:rsid w:val="00C224BD"/>
    <w:rsid w:val="00C22564"/>
    <w:rsid w:val="00C226D7"/>
    <w:rsid w:val="00C22950"/>
    <w:rsid w:val="00C229FA"/>
    <w:rsid w:val="00C22ACE"/>
    <w:rsid w:val="00C22BD6"/>
    <w:rsid w:val="00C22BFA"/>
    <w:rsid w:val="00C23194"/>
    <w:rsid w:val="00C231A6"/>
    <w:rsid w:val="00C231C9"/>
    <w:rsid w:val="00C23380"/>
    <w:rsid w:val="00C233E4"/>
    <w:rsid w:val="00C23489"/>
    <w:rsid w:val="00C236EE"/>
    <w:rsid w:val="00C237C3"/>
    <w:rsid w:val="00C2397B"/>
    <w:rsid w:val="00C23B90"/>
    <w:rsid w:val="00C23FAD"/>
    <w:rsid w:val="00C23FEF"/>
    <w:rsid w:val="00C240ED"/>
    <w:rsid w:val="00C241B8"/>
    <w:rsid w:val="00C2434E"/>
    <w:rsid w:val="00C24559"/>
    <w:rsid w:val="00C2457F"/>
    <w:rsid w:val="00C2479A"/>
    <w:rsid w:val="00C24800"/>
    <w:rsid w:val="00C24DA6"/>
    <w:rsid w:val="00C24DB1"/>
    <w:rsid w:val="00C24DE5"/>
    <w:rsid w:val="00C24E16"/>
    <w:rsid w:val="00C24E84"/>
    <w:rsid w:val="00C24EE2"/>
    <w:rsid w:val="00C252F4"/>
    <w:rsid w:val="00C252FD"/>
    <w:rsid w:val="00C25378"/>
    <w:rsid w:val="00C25517"/>
    <w:rsid w:val="00C25798"/>
    <w:rsid w:val="00C25B65"/>
    <w:rsid w:val="00C25B8F"/>
    <w:rsid w:val="00C25BEE"/>
    <w:rsid w:val="00C25F7A"/>
    <w:rsid w:val="00C26010"/>
    <w:rsid w:val="00C2603B"/>
    <w:rsid w:val="00C2650F"/>
    <w:rsid w:val="00C26636"/>
    <w:rsid w:val="00C267D9"/>
    <w:rsid w:val="00C26873"/>
    <w:rsid w:val="00C2688C"/>
    <w:rsid w:val="00C268FD"/>
    <w:rsid w:val="00C26969"/>
    <w:rsid w:val="00C269B2"/>
    <w:rsid w:val="00C26B86"/>
    <w:rsid w:val="00C26C4C"/>
    <w:rsid w:val="00C26D00"/>
    <w:rsid w:val="00C26DCA"/>
    <w:rsid w:val="00C26EB8"/>
    <w:rsid w:val="00C26FD5"/>
    <w:rsid w:val="00C27453"/>
    <w:rsid w:val="00C27465"/>
    <w:rsid w:val="00C27477"/>
    <w:rsid w:val="00C27559"/>
    <w:rsid w:val="00C27687"/>
    <w:rsid w:val="00C276D5"/>
    <w:rsid w:val="00C276FE"/>
    <w:rsid w:val="00C278BE"/>
    <w:rsid w:val="00C27BAC"/>
    <w:rsid w:val="00C27E49"/>
    <w:rsid w:val="00C27E7A"/>
    <w:rsid w:val="00C30009"/>
    <w:rsid w:val="00C30038"/>
    <w:rsid w:val="00C300FC"/>
    <w:rsid w:val="00C302E3"/>
    <w:rsid w:val="00C304D5"/>
    <w:rsid w:val="00C30628"/>
    <w:rsid w:val="00C3067C"/>
    <w:rsid w:val="00C3067D"/>
    <w:rsid w:val="00C306F8"/>
    <w:rsid w:val="00C3087D"/>
    <w:rsid w:val="00C308C3"/>
    <w:rsid w:val="00C30B39"/>
    <w:rsid w:val="00C30D09"/>
    <w:rsid w:val="00C30DC7"/>
    <w:rsid w:val="00C30EB0"/>
    <w:rsid w:val="00C30F75"/>
    <w:rsid w:val="00C3114F"/>
    <w:rsid w:val="00C31255"/>
    <w:rsid w:val="00C3155B"/>
    <w:rsid w:val="00C315FC"/>
    <w:rsid w:val="00C316FC"/>
    <w:rsid w:val="00C31721"/>
    <w:rsid w:val="00C3178A"/>
    <w:rsid w:val="00C3199D"/>
    <w:rsid w:val="00C31AD9"/>
    <w:rsid w:val="00C31B52"/>
    <w:rsid w:val="00C31D7A"/>
    <w:rsid w:val="00C3200F"/>
    <w:rsid w:val="00C32027"/>
    <w:rsid w:val="00C32170"/>
    <w:rsid w:val="00C323B9"/>
    <w:rsid w:val="00C324C5"/>
    <w:rsid w:val="00C3263F"/>
    <w:rsid w:val="00C3267F"/>
    <w:rsid w:val="00C32685"/>
    <w:rsid w:val="00C32844"/>
    <w:rsid w:val="00C32886"/>
    <w:rsid w:val="00C32F84"/>
    <w:rsid w:val="00C32FF3"/>
    <w:rsid w:val="00C33044"/>
    <w:rsid w:val="00C330BD"/>
    <w:rsid w:val="00C33125"/>
    <w:rsid w:val="00C3317D"/>
    <w:rsid w:val="00C33181"/>
    <w:rsid w:val="00C332DB"/>
    <w:rsid w:val="00C333C1"/>
    <w:rsid w:val="00C33414"/>
    <w:rsid w:val="00C3343B"/>
    <w:rsid w:val="00C334FA"/>
    <w:rsid w:val="00C33584"/>
    <w:rsid w:val="00C3361C"/>
    <w:rsid w:val="00C336AB"/>
    <w:rsid w:val="00C3378E"/>
    <w:rsid w:val="00C337DD"/>
    <w:rsid w:val="00C338F7"/>
    <w:rsid w:val="00C339D3"/>
    <w:rsid w:val="00C33A76"/>
    <w:rsid w:val="00C33B24"/>
    <w:rsid w:val="00C33C0A"/>
    <w:rsid w:val="00C33D36"/>
    <w:rsid w:val="00C33DA1"/>
    <w:rsid w:val="00C33E57"/>
    <w:rsid w:val="00C340C5"/>
    <w:rsid w:val="00C3412C"/>
    <w:rsid w:val="00C34189"/>
    <w:rsid w:val="00C3422E"/>
    <w:rsid w:val="00C34315"/>
    <w:rsid w:val="00C3431C"/>
    <w:rsid w:val="00C343CF"/>
    <w:rsid w:val="00C34553"/>
    <w:rsid w:val="00C3473F"/>
    <w:rsid w:val="00C349F7"/>
    <w:rsid w:val="00C34A97"/>
    <w:rsid w:val="00C34B07"/>
    <w:rsid w:val="00C34B1C"/>
    <w:rsid w:val="00C34B70"/>
    <w:rsid w:val="00C34B7E"/>
    <w:rsid w:val="00C34B82"/>
    <w:rsid w:val="00C34C97"/>
    <w:rsid w:val="00C34D8F"/>
    <w:rsid w:val="00C34DA1"/>
    <w:rsid w:val="00C34DA4"/>
    <w:rsid w:val="00C34DE7"/>
    <w:rsid w:val="00C34DF4"/>
    <w:rsid w:val="00C34F1A"/>
    <w:rsid w:val="00C352C0"/>
    <w:rsid w:val="00C35309"/>
    <w:rsid w:val="00C356F2"/>
    <w:rsid w:val="00C3595A"/>
    <w:rsid w:val="00C35A8B"/>
    <w:rsid w:val="00C35B68"/>
    <w:rsid w:val="00C35BB7"/>
    <w:rsid w:val="00C35CB7"/>
    <w:rsid w:val="00C35D0C"/>
    <w:rsid w:val="00C35D6B"/>
    <w:rsid w:val="00C35E24"/>
    <w:rsid w:val="00C36129"/>
    <w:rsid w:val="00C36163"/>
    <w:rsid w:val="00C3627B"/>
    <w:rsid w:val="00C3630C"/>
    <w:rsid w:val="00C3646F"/>
    <w:rsid w:val="00C3652F"/>
    <w:rsid w:val="00C36744"/>
    <w:rsid w:val="00C368FD"/>
    <w:rsid w:val="00C36944"/>
    <w:rsid w:val="00C36A3F"/>
    <w:rsid w:val="00C36AE2"/>
    <w:rsid w:val="00C36B0F"/>
    <w:rsid w:val="00C36C1C"/>
    <w:rsid w:val="00C36CAC"/>
    <w:rsid w:val="00C36DD3"/>
    <w:rsid w:val="00C36DDD"/>
    <w:rsid w:val="00C36E88"/>
    <w:rsid w:val="00C36F97"/>
    <w:rsid w:val="00C36FEF"/>
    <w:rsid w:val="00C3716F"/>
    <w:rsid w:val="00C371F0"/>
    <w:rsid w:val="00C374BF"/>
    <w:rsid w:val="00C3755D"/>
    <w:rsid w:val="00C3779A"/>
    <w:rsid w:val="00C37AB3"/>
    <w:rsid w:val="00C37D26"/>
    <w:rsid w:val="00C37E1A"/>
    <w:rsid w:val="00C37EB3"/>
    <w:rsid w:val="00C37FEB"/>
    <w:rsid w:val="00C401BB"/>
    <w:rsid w:val="00C401F3"/>
    <w:rsid w:val="00C40290"/>
    <w:rsid w:val="00C403AE"/>
    <w:rsid w:val="00C405A9"/>
    <w:rsid w:val="00C40659"/>
    <w:rsid w:val="00C40733"/>
    <w:rsid w:val="00C40C73"/>
    <w:rsid w:val="00C40D7D"/>
    <w:rsid w:val="00C40E54"/>
    <w:rsid w:val="00C41066"/>
    <w:rsid w:val="00C4121E"/>
    <w:rsid w:val="00C4128E"/>
    <w:rsid w:val="00C4135B"/>
    <w:rsid w:val="00C41390"/>
    <w:rsid w:val="00C41396"/>
    <w:rsid w:val="00C414DE"/>
    <w:rsid w:val="00C41663"/>
    <w:rsid w:val="00C416B2"/>
    <w:rsid w:val="00C419E5"/>
    <w:rsid w:val="00C41AA8"/>
    <w:rsid w:val="00C41B37"/>
    <w:rsid w:val="00C41BB9"/>
    <w:rsid w:val="00C41C58"/>
    <w:rsid w:val="00C41C59"/>
    <w:rsid w:val="00C41EF8"/>
    <w:rsid w:val="00C41F13"/>
    <w:rsid w:val="00C41F25"/>
    <w:rsid w:val="00C42037"/>
    <w:rsid w:val="00C421DB"/>
    <w:rsid w:val="00C422ED"/>
    <w:rsid w:val="00C42447"/>
    <w:rsid w:val="00C426CC"/>
    <w:rsid w:val="00C4296C"/>
    <w:rsid w:val="00C42ADE"/>
    <w:rsid w:val="00C42BDA"/>
    <w:rsid w:val="00C42BE2"/>
    <w:rsid w:val="00C42C9D"/>
    <w:rsid w:val="00C42D7C"/>
    <w:rsid w:val="00C42DA3"/>
    <w:rsid w:val="00C42FDB"/>
    <w:rsid w:val="00C430C8"/>
    <w:rsid w:val="00C431B9"/>
    <w:rsid w:val="00C432CB"/>
    <w:rsid w:val="00C43654"/>
    <w:rsid w:val="00C43725"/>
    <w:rsid w:val="00C438A4"/>
    <w:rsid w:val="00C438B4"/>
    <w:rsid w:val="00C43ABE"/>
    <w:rsid w:val="00C43C99"/>
    <w:rsid w:val="00C43CA1"/>
    <w:rsid w:val="00C43D0A"/>
    <w:rsid w:val="00C43E4E"/>
    <w:rsid w:val="00C43F84"/>
    <w:rsid w:val="00C4448C"/>
    <w:rsid w:val="00C44512"/>
    <w:rsid w:val="00C446F3"/>
    <w:rsid w:val="00C44723"/>
    <w:rsid w:val="00C447A5"/>
    <w:rsid w:val="00C4496C"/>
    <w:rsid w:val="00C44A33"/>
    <w:rsid w:val="00C44B72"/>
    <w:rsid w:val="00C44B77"/>
    <w:rsid w:val="00C44C8B"/>
    <w:rsid w:val="00C44EBE"/>
    <w:rsid w:val="00C45104"/>
    <w:rsid w:val="00C451FF"/>
    <w:rsid w:val="00C4529A"/>
    <w:rsid w:val="00C452CD"/>
    <w:rsid w:val="00C45521"/>
    <w:rsid w:val="00C455C6"/>
    <w:rsid w:val="00C45676"/>
    <w:rsid w:val="00C4567A"/>
    <w:rsid w:val="00C4569F"/>
    <w:rsid w:val="00C456FE"/>
    <w:rsid w:val="00C45737"/>
    <w:rsid w:val="00C45A62"/>
    <w:rsid w:val="00C45AD4"/>
    <w:rsid w:val="00C45AE2"/>
    <w:rsid w:val="00C45B72"/>
    <w:rsid w:val="00C45B89"/>
    <w:rsid w:val="00C45C5F"/>
    <w:rsid w:val="00C45E31"/>
    <w:rsid w:val="00C45E44"/>
    <w:rsid w:val="00C45EAF"/>
    <w:rsid w:val="00C45F0E"/>
    <w:rsid w:val="00C45F97"/>
    <w:rsid w:val="00C461C1"/>
    <w:rsid w:val="00C46282"/>
    <w:rsid w:val="00C463D0"/>
    <w:rsid w:val="00C464FB"/>
    <w:rsid w:val="00C4655D"/>
    <w:rsid w:val="00C4692D"/>
    <w:rsid w:val="00C46A2F"/>
    <w:rsid w:val="00C46A94"/>
    <w:rsid w:val="00C46CA6"/>
    <w:rsid w:val="00C46D6E"/>
    <w:rsid w:val="00C46D90"/>
    <w:rsid w:val="00C46E24"/>
    <w:rsid w:val="00C47029"/>
    <w:rsid w:val="00C47222"/>
    <w:rsid w:val="00C47431"/>
    <w:rsid w:val="00C474BF"/>
    <w:rsid w:val="00C47502"/>
    <w:rsid w:val="00C47645"/>
    <w:rsid w:val="00C479B3"/>
    <w:rsid w:val="00C500A2"/>
    <w:rsid w:val="00C50581"/>
    <w:rsid w:val="00C507B3"/>
    <w:rsid w:val="00C50946"/>
    <w:rsid w:val="00C50C5C"/>
    <w:rsid w:val="00C5145C"/>
    <w:rsid w:val="00C517B2"/>
    <w:rsid w:val="00C518D7"/>
    <w:rsid w:val="00C51931"/>
    <w:rsid w:val="00C51A4C"/>
    <w:rsid w:val="00C51A6C"/>
    <w:rsid w:val="00C51AC6"/>
    <w:rsid w:val="00C51CEE"/>
    <w:rsid w:val="00C51DED"/>
    <w:rsid w:val="00C51E0A"/>
    <w:rsid w:val="00C51F59"/>
    <w:rsid w:val="00C520F3"/>
    <w:rsid w:val="00C521F2"/>
    <w:rsid w:val="00C5228B"/>
    <w:rsid w:val="00C52441"/>
    <w:rsid w:val="00C52783"/>
    <w:rsid w:val="00C5279A"/>
    <w:rsid w:val="00C52BA8"/>
    <w:rsid w:val="00C52EA5"/>
    <w:rsid w:val="00C530EC"/>
    <w:rsid w:val="00C53112"/>
    <w:rsid w:val="00C53265"/>
    <w:rsid w:val="00C5329A"/>
    <w:rsid w:val="00C53470"/>
    <w:rsid w:val="00C53490"/>
    <w:rsid w:val="00C534D7"/>
    <w:rsid w:val="00C53511"/>
    <w:rsid w:val="00C538DB"/>
    <w:rsid w:val="00C53A94"/>
    <w:rsid w:val="00C53B09"/>
    <w:rsid w:val="00C53B12"/>
    <w:rsid w:val="00C53CEA"/>
    <w:rsid w:val="00C53DF5"/>
    <w:rsid w:val="00C53F54"/>
    <w:rsid w:val="00C53F8C"/>
    <w:rsid w:val="00C54031"/>
    <w:rsid w:val="00C54326"/>
    <w:rsid w:val="00C54425"/>
    <w:rsid w:val="00C54482"/>
    <w:rsid w:val="00C5458E"/>
    <w:rsid w:val="00C54633"/>
    <w:rsid w:val="00C54809"/>
    <w:rsid w:val="00C5489E"/>
    <w:rsid w:val="00C54A7E"/>
    <w:rsid w:val="00C54AF6"/>
    <w:rsid w:val="00C54DB7"/>
    <w:rsid w:val="00C54DD8"/>
    <w:rsid w:val="00C54DFB"/>
    <w:rsid w:val="00C54F8C"/>
    <w:rsid w:val="00C553B5"/>
    <w:rsid w:val="00C55499"/>
    <w:rsid w:val="00C554AD"/>
    <w:rsid w:val="00C55551"/>
    <w:rsid w:val="00C55618"/>
    <w:rsid w:val="00C556BE"/>
    <w:rsid w:val="00C557B4"/>
    <w:rsid w:val="00C5582B"/>
    <w:rsid w:val="00C55883"/>
    <w:rsid w:val="00C559AD"/>
    <w:rsid w:val="00C55AF0"/>
    <w:rsid w:val="00C55C0F"/>
    <w:rsid w:val="00C55CD8"/>
    <w:rsid w:val="00C55D72"/>
    <w:rsid w:val="00C55E68"/>
    <w:rsid w:val="00C56036"/>
    <w:rsid w:val="00C561B1"/>
    <w:rsid w:val="00C565A7"/>
    <w:rsid w:val="00C566EF"/>
    <w:rsid w:val="00C568EE"/>
    <w:rsid w:val="00C56924"/>
    <w:rsid w:val="00C569B8"/>
    <w:rsid w:val="00C56A34"/>
    <w:rsid w:val="00C56ABA"/>
    <w:rsid w:val="00C56B54"/>
    <w:rsid w:val="00C56C32"/>
    <w:rsid w:val="00C56C4E"/>
    <w:rsid w:val="00C56F88"/>
    <w:rsid w:val="00C574DE"/>
    <w:rsid w:val="00C57501"/>
    <w:rsid w:val="00C57707"/>
    <w:rsid w:val="00C57786"/>
    <w:rsid w:val="00C57900"/>
    <w:rsid w:val="00C57AE4"/>
    <w:rsid w:val="00C57DCD"/>
    <w:rsid w:val="00C57E22"/>
    <w:rsid w:val="00C57EC5"/>
    <w:rsid w:val="00C6006C"/>
    <w:rsid w:val="00C602F0"/>
    <w:rsid w:val="00C603CA"/>
    <w:rsid w:val="00C605D0"/>
    <w:rsid w:val="00C60711"/>
    <w:rsid w:val="00C608E7"/>
    <w:rsid w:val="00C6094C"/>
    <w:rsid w:val="00C60978"/>
    <w:rsid w:val="00C60A16"/>
    <w:rsid w:val="00C60B04"/>
    <w:rsid w:val="00C60CC3"/>
    <w:rsid w:val="00C60D10"/>
    <w:rsid w:val="00C60D1C"/>
    <w:rsid w:val="00C60E00"/>
    <w:rsid w:val="00C60FE4"/>
    <w:rsid w:val="00C6117A"/>
    <w:rsid w:val="00C61A3E"/>
    <w:rsid w:val="00C61B36"/>
    <w:rsid w:val="00C61D34"/>
    <w:rsid w:val="00C61F50"/>
    <w:rsid w:val="00C621B7"/>
    <w:rsid w:val="00C6289C"/>
    <w:rsid w:val="00C62CE5"/>
    <w:rsid w:val="00C62E73"/>
    <w:rsid w:val="00C62FC0"/>
    <w:rsid w:val="00C630EC"/>
    <w:rsid w:val="00C631F5"/>
    <w:rsid w:val="00C63219"/>
    <w:rsid w:val="00C634E1"/>
    <w:rsid w:val="00C635F5"/>
    <w:rsid w:val="00C63692"/>
    <w:rsid w:val="00C636ED"/>
    <w:rsid w:val="00C63783"/>
    <w:rsid w:val="00C6383F"/>
    <w:rsid w:val="00C639DA"/>
    <w:rsid w:val="00C63A15"/>
    <w:rsid w:val="00C63B0B"/>
    <w:rsid w:val="00C63B97"/>
    <w:rsid w:val="00C63BF5"/>
    <w:rsid w:val="00C63CA0"/>
    <w:rsid w:val="00C63D2F"/>
    <w:rsid w:val="00C63FC6"/>
    <w:rsid w:val="00C641D9"/>
    <w:rsid w:val="00C64309"/>
    <w:rsid w:val="00C645ED"/>
    <w:rsid w:val="00C64618"/>
    <w:rsid w:val="00C6468D"/>
    <w:rsid w:val="00C647CD"/>
    <w:rsid w:val="00C6491B"/>
    <w:rsid w:val="00C6497A"/>
    <w:rsid w:val="00C64AAE"/>
    <w:rsid w:val="00C64BCF"/>
    <w:rsid w:val="00C64C81"/>
    <w:rsid w:val="00C64CCD"/>
    <w:rsid w:val="00C64D1E"/>
    <w:rsid w:val="00C64D53"/>
    <w:rsid w:val="00C64DC1"/>
    <w:rsid w:val="00C65116"/>
    <w:rsid w:val="00C6515B"/>
    <w:rsid w:val="00C65221"/>
    <w:rsid w:val="00C65263"/>
    <w:rsid w:val="00C652E9"/>
    <w:rsid w:val="00C6537C"/>
    <w:rsid w:val="00C654E1"/>
    <w:rsid w:val="00C654E9"/>
    <w:rsid w:val="00C656DC"/>
    <w:rsid w:val="00C6572A"/>
    <w:rsid w:val="00C65796"/>
    <w:rsid w:val="00C65B7C"/>
    <w:rsid w:val="00C65DE8"/>
    <w:rsid w:val="00C65E74"/>
    <w:rsid w:val="00C66002"/>
    <w:rsid w:val="00C66125"/>
    <w:rsid w:val="00C662B5"/>
    <w:rsid w:val="00C662F1"/>
    <w:rsid w:val="00C66735"/>
    <w:rsid w:val="00C66783"/>
    <w:rsid w:val="00C66C2B"/>
    <w:rsid w:val="00C66CF8"/>
    <w:rsid w:val="00C67169"/>
    <w:rsid w:val="00C67223"/>
    <w:rsid w:val="00C67321"/>
    <w:rsid w:val="00C6735A"/>
    <w:rsid w:val="00C673E7"/>
    <w:rsid w:val="00C67425"/>
    <w:rsid w:val="00C67465"/>
    <w:rsid w:val="00C67720"/>
    <w:rsid w:val="00C67A2B"/>
    <w:rsid w:val="00C67CD4"/>
    <w:rsid w:val="00C67CF4"/>
    <w:rsid w:val="00C67E76"/>
    <w:rsid w:val="00C67EA1"/>
    <w:rsid w:val="00C70032"/>
    <w:rsid w:val="00C7023D"/>
    <w:rsid w:val="00C70250"/>
    <w:rsid w:val="00C7040B"/>
    <w:rsid w:val="00C7041E"/>
    <w:rsid w:val="00C705CD"/>
    <w:rsid w:val="00C705E4"/>
    <w:rsid w:val="00C7063F"/>
    <w:rsid w:val="00C707B9"/>
    <w:rsid w:val="00C7088E"/>
    <w:rsid w:val="00C70AA5"/>
    <w:rsid w:val="00C70C97"/>
    <w:rsid w:val="00C70EC7"/>
    <w:rsid w:val="00C70F29"/>
    <w:rsid w:val="00C71030"/>
    <w:rsid w:val="00C7133F"/>
    <w:rsid w:val="00C713E5"/>
    <w:rsid w:val="00C715F3"/>
    <w:rsid w:val="00C71633"/>
    <w:rsid w:val="00C71674"/>
    <w:rsid w:val="00C716BA"/>
    <w:rsid w:val="00C716FE"/>
    <w:rsid w:val="00C717FF"/>
    <w:rsid w:val="00C71A31"/>
    <w:rsid w:val="00C71B65"/>
    <w:rsid w:val="00C71D25"/>
    <w:rsid w:val="00C71E16"/>
    <w:rsid w:val="00C71E83"/>
    <w:rsid w:val="00C72122"/>
    <w:rsid w:val="00C72189"/>
    <w:rsid w:val="00C723BA"/>
    <w:rsid w:val="00C72557"/>
    <w:rsid w:val="00C7273B"/>
    <w:rsid w:val="00C72DBE"/>
    <w:rsid w:val="00C72E5F"/>
    <w:rsid w:val="00C72F5A"/>
    <w:rsid w:val="00C73706"/>
    <w:rsid w:val="00C73976"/>
    <w:rsid w:val="00C73981"/>
    <w:rsid w:val="00C73B12"/>
    <w:rsid w:val="00C73CD2"/>
    <w:rsid w:val="00C73D88"/>
    <w:rsid w:val="00C73EDE"/>
    <w:rsid w:val="00C74073"/>
    <w:rsid w:val="00C7413B"/>
    <w:rsid w:val="00C746F2"/>
    <w:rsid w:val="00C7471A"/>
    <w:rsid w:val="00C747CE"/>
    <w:rsid w:val="00C74AD5"/>
    <w:rsid w:val="00C74AD7"/>
    <w:rsid w:val="00C74B30"/>
    <w:rsid w:val="00C74C30"/>
    <w:rsid w:val="00C74CDC"/>
    <w:rsid w:val="00C74D92"/>
    <w:rsid w:val="00C74DBB"/>
    <w:rsid w:val="00C74DC6"/>
    <w:rsid w:val="00C74EB0"/>
    <w:rsid w:val="00C75142"/>
    <w:rsid w:val="00C752E5"/>
    <w:rsid w:val="00C75323"/>
    <w:rsid w:val="00C7560E"/>
    <w:rsid w:val="00C75617"/>
    <w:rsid w:val="00C75A05"/>
    <w:rsid w:val="00C75A48"/>
    <w:rsid w:val="00C75D3B"/>
    <w:rsid w:val="00C76033"/>
    <w:rsid w:val="00C761E9"/>
    <w:rsid w:val="00C76264"/>
    <w:rsid w:val="00C76275"/>
    <w:rsid w:val="00C764F2"/>
    <w:rsid w:val="00C7655A"/>
    <w:rsid w:val="00C766C3"/>
    <w:rsid w:val="00C7677E"/>
    <w:rsid w:val="00C76828"/>
    <w:rsid w:val="00C76847"/>
    <w:rsid w:val="00C7684D"/>
    <w:rsid w:val="00C7696E"/>
    <w:rsid w:val="00C769C5"/>
    <w:rsid w:val="00C76B37"/>
    <w:rsid w:val="00C76B45"/>
    <w:rsid w:val="00C76D29"/>
    <w:rsid w:val="00C76D72"/>
    <w:rsid w:val="00C771C9"/>
    <w:rsid w:val="00C773E2"/>
    <w:rsid w:val="00C77432"/>
    <w:rsid w:val="00C774C0"/>
    <w:rsid w:val="00C7755D"/>
    <w:rsid w:val="00C77663"/>
    <w:rsid w:val="00C77769"/>
    <w:rsid w:val="00C7790E"/>
    <w:rsid w:val="00C77AE1"/>
    <w:rsid w:val="00C77B52"/>
    <w:rsid w:val="00C77B61"/>
    <w:rsid w:val="00C77DE6"/>
    <w:rsid w:val="00C77E04"/>
    <w:rsid w:val="00C77F79"/>
    <w:rsid w:val="00C77FE4"/>
    <w:rsid w:val="00C80050"/>
    <w:rsid w:val="00C801A7"/>
    <w:rsid w:val="00C80329"/>
    <w:rsid w:val="00C80367"/>
    <w:rsid w:val="00C80604"/>
    <w:rsid w:val="00C80650"/>
    <w:rsid w:val="00C80749"/>
    <w:rsid w:val="00C80812"/>
    <w:rsid w:val="00C80868"/>
    <w:rsid w:val="00C80F27"/>
    <w:rsid w:val="00C81041"/>
    <w:rsid w:val="00C81149"/>
    <w:rsid w:val="00C812A2"/>
    <w:rsid w:val="00C812C7"/>
    <w:rsid w:val="00C81619"/>
    <w:rsid w:val="00C81717"/>
    <w:rsid w:val="00C817BF"/>
    <w:rsid w:val="00C81AA3"/>
    <w:rsid w:val="00C81AFE"/>
    <w:rsid w:val="00C81BA5"/>
    <w:rsid w:val="00C81C58"/>
    <w:rsid w:val="00C81D2B"/>
    <w:rsid w:val="00C81E5A"/>
    <w:rsid w:val="00C820DF"/>
    <w:rsid w:val="00C8218F"/>
    <w:rsid w:val="00C822FA"/>
    <w:rsid w:val="00C8245C"/>
    <w:rsid w:val="00C8247F"/>
    <w:rsid w:val="00C824BF"/>
    <w:rsid w:val="00C8251D"/>
    <w:rsid w:val="00C8259C"/>
    <w:rsid w:val="00C8272D"/>
    <w:rsid w:val="00C8274E"/>
    <w:rsid w:val="00C82AA0"/>
    <w:rsid w:val="00C82CB7"/>
    <w:rsid w:val="00C82D9D"/>
    <w:rsid w:val="00C830AD"/>
    <w:rsid w:val="00C832C0"/>
    <w:rsid w:val="00C83300"/>
    <w:rsid w:val="00C833F4"/>
    <w:rsid w:val="00C83469"/>
    <w:rsid w:val="00C8355A"/>
    <w:rsid w:val="00C83612"/>
    <w:rsid w:val="00C8365A"/>
    <w:rsid w:val="00C83840"/>
    <w:rsid w:val="00C838EC"/>
    <w:rsid w:val="00C839D7"/>
    <w:rsid w:val="00C83A62"/>
    <w:rsid w:val="00C83AB8"/>
    <w:rsid w:val="00C83CB8"/>
    <w:rsid w:val="00C83D21"/>
    <w:rsid w:val="00C84167"/>
    <w:rsid w:val="00C842AA"/>
    <w:rsid w:val="00C84A47"/>
    <w:rsid w:val="00C84C80"/>
    <w:rsid w:val="00C84CFA"/>
    <w:rsid w:val="00C84D9E"/>
    <w:rsid w:val="00C84E30"/>
    <w:rsid w:val="00C84F44"/>
    <w:rsid w:val="00C85094"/>
    <w:rsid w:val="00C850A0"/>
    <w:rsid w:val="00C850FD"/>
    <w:rsid w:val="00C85129"/>
    <w:rsid w:val="00C85224"/>
    <w:rsid w:val="00C85360"/>
    <w:rsid w:val="00C853AF"/>
    <w:rsid w:val="00C853C1"/>
    <w:rsid w:val="00C85407"/>
    <w:rsid w:val="00C8546F"/>
    <w:rsid w:val="00C854B6"/>
    <w:rsid w:val="00C854D6"/>
    <w:rsid w:val="00C85654"/>
    <w:rsid w:val="00C8565D"/>
    <w:rsid w:val="00C85824"/>
    <w:rsid w:val="00C85832"/>
    <w:rsid w:val="00C85898"/>
    <w:rsid w:val="00C858DD"/>
    <w:rsid w:val="00C85AFF"/>
    <w:rsid w:val="00C85B73"/>
    <w:rsid w:val="00C85BD0"/>
    <w:rsid w:val="00C85C58"/>
    <w:rsid w:val="00C85DC1"/>
    <w:rsid w:val="00C85E34"/>
    <w:rsid w:val="00C86082"/>
    <w:rsid w:val="00C863F3"/>
    <w:rsid w:val="00C864BB"/>
    <w:rsid w:val="00C8659F"/>
    <w:rsid w:val="00C86611"/>
    <w:rsid w:val="00C867C5"/>
    <w:rsid w:val="00C867D8"/>
    <w:rsid w:val="00C86ADC"/>
    <w:rsid w:val="00C86C41"/>
    <w:rsid w:val="00C86FAF"/>
    <w:rsid w:val="00C871EA"/>
    <w:rsid w:val="00C87603"/>
    <w:rsid w:val="00C87611"/>
    <w:rsid w:val="00C8799D"/>
    <w:rsid w:val="00C87B74"/>
    <w:rsid w:val="00C87C57"/>
    <w:rsid w:val="00C87D7B"/>
    <w:rsid w:val="00C87FE8"/>
    <w:rsid w:val="00C90114"/>
    <w:rsid w:val="00C903E1"/>
    <w:rsid w:val="00C9048C"/>
    <w:rsid w:val="00C90499"/>
    <w:rsid w:val="00C904E9"/>
    <w:rsid w:val="00C905C6"/>
    <w:rsid w:val="00C906A6"/>
    <w:rsid w:val="00C906D5"/>
    <w:rsid w:val="00C90EA5"/>
    <w:rsid w:val="00C91114"/>
    <w:rsid w:val="00C91157"/>
    <w:rsid w:val="00C91244"/>
    <w:rsid w:val="00C9124E"/>
    <w:rsid w:val="00C91646"/>
    <w:rsid w:val="00C91724"/>
    <w:rsid w:val="00C9172F"/>
    <w:rsid w:val="00C91839"/>
    <w:rsid w:val="00C91A0B"/>
    <w:rsid w:val="00C91BB3"/>
    <w:rsid w:val="00C91D5B"/>
    <w:rsid w:val="00C91D80"/>
    <w:rsid w:val="00C922A8"/>
    <w:rsid w:val="00C928E9"/>
    <w:rsid w:val="00C92AC1"/>
    <w:rsid w:val="00C92B8A"/>
    <w:rsid w:val="00C92D0B"/>
    <w:rsid w:val="00C92E7D"/>
    <w:rsid w:val="00C93077"/>
    <w:rsid w:val="00C93856"/>
    <w:rsid w:val="00C93989"/>
    <w:rsid w:val="00C93A97"/>
    <w:rsid w:val="00C93B16"/>
    <w:rsid w:val="00C93B80"/>
    <w:rsid w:val="00C93DD4"/>
    <w:rsid w:val="00C93F46"/>
    <w:rsid w:val="00C94089"/>
    <w:rsid w:val="00C9409F"/>
    <w:rsid w:val="00C942C2"/>
    <w:rsid w:val="00C943C1"/>
    <w:rsid w:val="00C9485D"/>
    <w:rsid w:val="00C949A1"/>
    <w:rsid w:val="00C94A1F"/>
    <w:rsid w:val="00C94A9B"/>
    <w:rsid w:val="00C94ACF"/>
    <w:rsid w:val="00C94C80"/>
    <w:rsid w:val="00C94D10"/>
    <w:rsid w:val="00C94DD8"/>
    <w:rsid w:val="00C94EBD"/>
    <w:rsid w:val="00C94F56"/>
    <w:rsid w:val="00C9515E"/>
    <w:rsid w:val="00C9519A"/>
    <w:rsid w:val="00C9537E"/>
    <w:rsid w:val="00C953F8"/>
    <w:rsid w:val="00C954B8"/>
    <w:rsid w:val="00C9554A"/>
    <w:rsid w:val="00C955D5"/>
    <w:rsid w:val="00C9579B"/>
    <w:rsid w:val="00C95824"/>
    <w:rsid w:val="00C95BA9"/>
    <w:rsid w:val="00C95BEA"/>
    <w:rsid w:val="00C95CA5"/>
    <w:rsid w:val="00C95D84"/>
    <w:rsid w:val="00C95DF3"/>
    <w:rsid w:val="00C9604D"/>
    <w:rsid w:val="00C9641A"/>
    <w:rsid w:val="00C96464"/>
    <w:rsid w:val="00C964E6"/>
    <w:rsid w:val="00C965DF"/>
    <w:rsid w:val="00C965FC"/>
    <w:rsid w:val="00C96622"/>
    <w:rsid w:val="00C96665"/>
    <w:rsid w:val="00C967E3"/>
    <w:rsid w:val="00C9687E"/>
    <w:rsid w:val="00C968A2"/>
    <w:rsid w:val="00C96954"/>
    <w:rsid w:val="00C96A65"/>
    <w:rsid w:val="00C96B0F"/>
    <w:rsid w:val="00C96BBB"/>
    <w:rsid w:val="00C96CA6"/>
    <w:rsid w:val="00C96DDF"/>
    <w:rsid w:val="00C96E8B"/>
    <w:rsid w:val="00C97013"/>
    <w:rsid w:val="00C970E3"/>
    <w:rsid w:val="00C97115"/>
    <w:rsid w:val="00C97196"/>
    <w:rsid w:val="00C9730E"/>
    <w:rsid w:val="00C97468"/>
    <w:rsid w:val="00C97569"/>
    <w:rsid w:val="00C976F9"/>
    <w:rsid w:val="00C97822"/>
    <w:rsid w:val="00C978F1"/>
    <w:rsid w:val="00C979FE"/>
    <w:rsid w:val="00C97A20"/>
    <w:rsid w:val="00C97AD6"/>
    <w:rsid w:val="00C97C82"/>
    <w:rsid w:val="00C97CEF"/>
    <w:rsid w:val="00C97E54"/>
    <w:rsid w:val="00C97E82"/>
    <w:rsid w:val="00C97FEC"/>
    <w:rsid w:val="00CA00A2"/>
    <w:rsid w:val="00CA07C6"/>
    <w:rsid w:val="00CA0AC1"/>
    <w:rsid w:val="00CA0AF3"/>
    <w:rsid w:val="00CA0B56"/>
    <w:rsid w:val="00CA0B7C"/>
    <w:rsid w:val="00CA0CA3"/>
    <w:rsid w:val="00CA0CB2"/>
    <w:rsid w:val="00CA0D51"/>
    <w:rsid w:val="00CA0D8C"/>
    <w:rsid w:val="00CA0F3B"/>
    <w:rsid w:val="00CA115A"/>
    <w:rsid w:val="00CA1161"/>
    <w:rsid w:val="00CA1444"/>
    <w:rsid w:val="00CA156B"/>
    <w:rsid w:val="00CA1634"/>
    <w:rsid w:val="00CA173E"/>
    <w:rsid w:val="00CA18B8"/>
    <w:rsid w:val="00CA1BA3"/>
    <w:rsid w:val="00CA1C7F"/>
    <w:rsid w:val="00CA1DA2"/>
    <w:rsid w:val="00CA238B"/>
    <w:rsid w:val="00CA24A4"/>
    <w:rsid w:val="00CA25A8"/>
    <w:rsid w:val="00CA25DA"/>
    <w:rsid w:val="00CA25EC"/>
    <w:rsid w:val="00CA2800"/>
    <w:rsid w:val="00CA28CE"/>
    <w:rsid w:val="00CA28DA"/>
    <w:rsid w:val="00CA2C68"/>
    <w:rsid w:val="00CA2DB5"/>
    <w:rsid w:val="00CA2E67"/>
    <w:rsid w:val="00CA2F45"/>
    <w:rsid w:val="00CA3138"/>
    <w:rsid w:val="00CA323A"/>
    <w:rsid w:val="00CA33E8"/>
    <w:rsid w:val="00CA35F8"/>
    <w:rsid w:val="00CA364C"/>
    <w:rsid w:val="00CA3890"/>
    <w:rsid w:val="00CA3A25"/>
    <w:rsid w:val="00CA3BF9"/>
    <w:rsid w:val="00CA3E28"/>
    <w:rsid w:val="00CA3EB4"/>
    <w:rsid w:val="00CA4052"/>
    <w:rsid w:val="00CA41F3"/>
    <w:rsid w:val="00CA42F5"/>
    <w:rsid w:val="00CA4505"/>
    <w:rsid w:val="00CA4578"/>
    <w:rsid w:val="00CA4647"/>
    <w:rsid w:val="00CA46F7"/>
    <w:rsid w:val="00CA471B"/>
    <w:rsid w:val="00CA481E"/>
    <w:rsid w:val="00CA49C5"/>
    <w:rsid w:val="00CA4AC9"/>
    <w:rsid w:val="00CA4B0E"/>
    <w:rsid w:val="00CA4E1C"/>
    <w:rsid w:val="00CA5250"/>
    <w:rsid w:val="00CA5251"/>
    <w:rsid w:val="00CA5361"/>
    <w:rsid w:val="00CA5365"/>
    <w:rsid w:val="00CA5452"/>
    <w:rsid w:val="00CA59FA"/>
    <w:rsid w:val="00CA5B6F"/>
    <w:rsid w:val="00CA5DAD"/>
    <w:rsid w:val="00CA5EF2"/>
    <w:rsid w:val="00CA6106"/>
    <w:rsid w:val="00CA6127"/>
    <w:rsid w:val="00CA6235"/>
    <w:rsid w:val="00CA625C"/>
    <w:rsid w:val="00CA628B"/>
    <w:rsid w:val="00CA62A3"/>
    <w:rsid w:val="00CA6730"/>
    <w:rsid w:val="00CA6AD3"/>
    <w:rsid w:val="00CA6AEA"/>
    <w:rsid w:val="00CA6CE0"/>
    <w:rsid w:val="00CA6E9C"/>
    <w:rsid w:val="00CA6FC7"/>
    <w:rsid w:val="00CA7010"/>
    <w:rsid w:val="00CA7088"/>
    <w:rsid w:val="00CA70B5"/>
    <w:rsid w:val="00CA722F"/>
    <w:rsid w:val="00CA724B"/>
    <w:rsid w:val="00CA72F6"/>
    <w:rsid w:val="00CA769D"/>
    <w:rsid w:val="00CA7718"/>
    <w:rsid w:val="00CA78A5"/>
    <w:rsid w:val="00CA79CE"/>
    <w:rsid w:val="00CA7B4A"/>
    <w:rsid w:val="00CA7B5E"/>
    <w:rsid w:val="00CA7D24"/>
    <w:rsid w:val="00CA7DFD"/>
    <w:rsid w:val="00CA7F12"/>
    <w:rsid w:val="00CB00A5"/>
    <w:rsid w:val="00CB02F0"/>
    <w:rsid w:val="00CB0316"/>
    <w:rsid w:val="00CB0425"/>
    <w:rsid w:val="00CB05F5"/>
    <w:rsid w:val="00CB06DB"/>
    <w:rsid w:val="00CB0837"/>
    <w:rsid w:val="00CB0C97"/>
    <w:rsid w:val="00CB0CAC"/>
    <w:rsid w:val="00CB133F"/>
    <w:rsid w:val="00CB1537"/>
    <w:rsid w:val="00CB17BA"/>
    <w:rsid w:val="00CB1858"/>
    <w:rsid w:val="00CB1A0E"/>
    <w:rsid w:val="00CB1ECD"/>
    <w:rsid w:val="00CB1F0C"/>
    <w:rsid w:val="00CB1F13"/>
    <w:rsid w:val="00CB1F5C"/>
    <w:rsid w:val="00CB1FA9"/>
    <w:rsid w:val="00CB2034"/>
    <w:rsid w:val="00CB20EE"/>
    <w:rsid w:val="00CB224B"/>
    <w:rsid w:val="00CB238B"/>
    <w:rsid w:val="00CB27F0"/>
    <w:rsid w:val="00CB290B"/>
    <w:rsid w:val="00CB296A"/>
    <w:rsid w:val="00CB2AF7"/>
    <w:rsid w:val="00CB2B09"/>
    <w:rsid w:val="00CB2B8D"/>
    <w:rsid w:val="00CB2C9B"/>
    <w:rsid w:val="00CB2CAE"/>
    <w:rsid w:val="00CB2CD5"/>
    <w:rsid w:val="00CB2CEE"/>
    <w:rsid w:val="00CB2D83"/>
    <w:rsid w:val="00CB2DAA"/>
    <w:rsid w:val="00CB3003"/>
    <w:rsid w:val="00CB3050"/>
    <w:rsid w:val="00CB3205"/>
    <w:rsid w:val="00CB3222"/>
    <w:rsid w:val="00CB325C"/>
    <w:rsid w:val="00CB32B7"/>
    <w:rsid w:val="00CB330B"/>
    <w:rsid w:val="00CB396E"/>
    <w:rsid w:val="00CB39C9"/>
    <w:rsid w:val="00CB3D30"/>
    <w:rsid w:val="00CB3D56"/>
    <w:rsid w:val="00CB3E19"/>
    <w:rsid w:val="00CB4121"/>
    <w:rsid w:val="00CB422C"/>
    <w:rsid w:val="00CB422E"/>
    <w:rsid w:val="00CB4402"/>
    <w:rsid w:val="00CB4855"/>
    <w:rsid w:val="00CB4D72"/>
    <w:rsid w:val="00CB50DE"/>
    <w:rsid w:val="00CB512E"/>
    <w:rsid w:val="00CB5256"/>
    <w:rsid w:val="00CB534C"/>
    <w:rsid w:val="00CB5446"/>
    <w:rsid w:val="00CB545C"/>
    <w:rsid w:val="00CB5473"/>
    <w:rsid w:val="00CB547B"/>
    <w:rsid w:val="00CB54CE"/>
    <w:rsid w:val="00CB5612"/>
    <w:rsid w:val="00CB5755"/>
    <w:rsid w:val="00CB5B2D"/>
    <w:rsid w:val="00CB5C23"/>
    <w:rsid w:val="00CB5C35"/>
    <w:rsid w:val="00CB5CA9"/>
    <w:rsid w:val="00CB6019"/>
    <w:rsid w:val="00CB6048"/>
    <w:rsid w:val="00CB605C"/>
    <w:rsid w:val="00CB6295"/>
    <w:rsid w:val="00CB62CB"/>
    <w:rsid w:val="00CB6483"/>
    <w:rsid w:val="00CB64A1"/>
    <w:rsid w:val="00CB64DD"/>
    <w:rsid w:val="00CB64E7"/>
    <w:rsid w:val="00CB650E"/>
    <w:rsid w:val="00CB6621"/>
    <w:rsid w:val="00CB6753"/>
    <w:rsid w:val="00CB6915"/>
    <w:rsid w:val="00CB6C82"/>
    <w:rsid w:val="00CB6D7E"/>
    <w:rsid w:val="00CB6D8B"/>
    <w:rsid w:val="00CB6DA7"/>
    <w:rsid w:val="00CB6DBE"/>
    <w:rsid w:val="00CB6E8A"/>
    <w:rsid w:val="00CB7015"/>
    <w:rsid w:val="00CB7213"/>
    <w:rsid w:val="00CB72B1"/>
    <w:rsid w:val="00CB7443"/>
    <w:rsid w:val="00CB7630"/>
    <w:rsid w:val="00CB7754"/>
    <w:rsid w:val="00CB78DE"/>
    <w:rsid w:val="00CB797A"/>
    <w:rsid w:val="00CB7983"/>
    <w:rsid w:val="00CB7BA7"/>
    <w:rsid w:val="00CB7ECD"/>
    <w:rsid w:val="00CB7F40"/>
    <w:rsid w:val="00CC0122"/>
    <w:rsid w:val="00CC04B6"/>
    <w:rsid w:val="00CC05CB"/>
    <w:rsid w:val="00CC05D0"/>
    <w:rsid w:val="00CC08BC"/>
    <w:rsid w:val="00CC098A"/>
    <w:rsid w:val="00CC09C2"/>
    <w:rsid w:val="00CC0A5E"/>
    <w:rsid w:val="00CC0AE3"/>
    <w:rsid w:val="00CC0B2C"/>
    <w:rsid w:val="00CC0B7C"/>
    <w:rsid w:val="00CC0D18"/>
    <w:rsid w:val="00CC0EE1"/>
    <w:rsid w:val="00CC135F"/>
    <w:rsid w:val="00CC1551"/>
    <w:rsid w:val="00CC162A"/>
    <w:rsid w:val="00CC16EF"/>
    <w:rsid w:val="00CC17BC"/>
    <w:rsid w:val="00CC1EBD"/>
    <w:rsid w:val="00CC1F47"/>
    <w:rsid w:val="00CC1F49"/>
    <w:rsid w:val="00CC1FEA"/>
    <w:rsid w:val="00CC206F"/>
    <w:rsid w:val="00CC2186"/>
    <w:rsid w:val="00CC21D4"/>
    <w:rsid w:val="00CC22DB"/>
    <w:rsid w:val="00CC24D6"/>
    <w:rsid w:val="00CC251F"/>
    <w:rsid w:val="00CC267D"/>
    <w:rsid w:val="00CC2716"/>
    <w:rsid w:val="00CC27C7"/>
    <w:rsid w:val="00CC2972"/>
    <w:rsid w:val="00CC2B0F"/>
    <w:rsid w:val="00CC2B65"/>
    <w:rsid w:val="00CC2C69"/>
    <w:rsid w:val="00CC2D7D"/>
    <w:rsid w:val="00CC2DB6"/>
    <w:rsid w:val="00CC2E29"/>
    <w:rsid w:val="00CC2EF3"/>
    <w:rsid w:val="00CC32DB"/>
    <w:rsid w:val="00CC3303"/>
    <w:rsid w:val="00CC342C"/>
    <w:rsid w:val="00CC3521"/>
    <w:rsid w:val="00CC3553"/>
    <w:rsid w:val="00CC35AF"/>
    <w:rsid w:val="00CC3600"/>
    <w:rsid w:val="00CC366F"/>
    <w:rsid w:val="00CC37D1"/>
    <w:rsid w:val="00CC3983"/>
    <w:rsid w:val="00CC3A80"/>
    <w:rsid w:val="00CC3AFA"/>
    <w:rsid w:val="00CC3E71"/>
    <w:rsid w:val="00CC3E94"/>
    <w:rsid w:val="00CC419C"/>
    <w:rsid w:val="00CC41E9"/>
    <w:rsid w:val="00CC479C"/>
    <w:rsid w:val="00CC49DD"/>
    <w:rsid w:val="00CC4A4A"/>
    <w:rsid w:val="00CC4AF1"/>
    <w:rsid w:val="00CC4B3B"/>
    <w:rsid w:val="00CC4BBF"/>
    <w:rsid w:val="00CC4F59"/>
    <w:rsid w:val="00CC5089"/>
    <w:rsid w:val="00CC5194"/>
    <w:rsid w:val="00CC51A0"/>
    <w:rsid w:val="00CC51EC"/>
    <w:rsid w:val="00CC52B7"/>
    <w:rsid w:val="00CC5520"/>
    <w:rsid w:val="00CC56EF"/>
    <w:rsid w:val="00CC574F"/>
    <w:rsid w:val="00CC5825"/>
    <w:rsid w:val="00CC582A"/>
    <w:rsid w:val="00CC587B"/>
    <w:rsid w:val="00CC5AC8"/>
    <w:rsid w:val="00CC5BDC"/>
    <w:rsid w:val="00CC5BE5"/>
    <w:rsid w:val="00CC5BE7"/>
    <w:rsid w:val="00CC5C5E"/>
    <w:rsid w:val="00CC5DED"/>
    <w:rsid w:val="00CC5F88"/>
    <w:rsid w:val="00CC614F"/>
    <w:rsid w:val="00CC625D"/>
    <w:rsid w:val="00CC62F5"/>
    <w:rsid w:val="00CC6365"/>
    <w:rsid w:val="00CC6389"/>
    <w:rsid w:val="00CC659B"/>
    <w:rsid w:val="00CC6671"/>
    <w:rsid w:val="00CC66FD"/>
    <w:rsid w:val="00CC6A4C"/>
    <w:rsid w:val="00CC6A61"/>
    <w:rsid w:val="00CC6B3A"/>
    <w:rsid w:val="00CC6BA7"/>
    <w:rsid w:val="00CC6BCC"/>
    <w:rsid w:val="00CC6BE9"/>
    <w:rsid w:val="00CC6CD7"/>
    <w:rsid w:val="00CC6D77"/>
    <w:rsid w:val="00CC6DDB"/>
    <w:rsid w:val="00CC730F"/>
    <w:rsid w:val="00CC7528"/>
    <w:rsid w:val="00CC7567"/>
    <w:rsid w:val="00CC75D2"/>
    <w:rsid w:val="00CC764A"/>
    <w:rsid w:val="00CC7723"/>
    <w:rsid w:val="00CC7941"/>
    <w:rsid w:val="00CC79A2"/>
    <w:rsid w:val="00CC7A29"/>
    <w:rsid w:val="00CC7AF1"/>
    <w:rsid w:val="00CC7B90"/>
    <w:rsid w:val="00CC7E05"/>
    <w:rsid w:val="00CC7FDD"/>
    <w:rsid w:val="00CD0060"/>
    <w:rsid w:val="00CD00D0"/>
    <w:rsid w:val="00CD01FC"/>
    <w:rsid w:val="00CD0303"/>
    <w:rsid w:val="00CD0365"/>
    <w:rsid w:val="00CD0407"/>
    <w:rsid w:val="00CD0474"/>
    <w:rsid w:val="00CD0604"/>
    <w:rsid w:val="00CD061C"/>
    <w:rsid w:val="00CD08C4"/>
    <w:rsid w:val="00CD09F6"/>
    <w:rsid w:val="00CD0A52"/>
    <w:rsid w:val="00CD0B00"/>
    <w:rsid w:val="00CD0C71"/>
    <w:rsid w:val="00CD0E8A"/>
    <w:rsid w:val="00CD0FD1"/>
    <w:rsid w:val="00CD1029"/>
    <w:rsid w:val="00CD1034"/>
    <w:rsid w:val="00CD10DD"/>
    <w:rsid w:val="00CD1108"/>
    <w:rsid w:val="00CD11E8"/>
    <w:rsid w:val="00CD1224"/>
    <w:rsid w:val="00CD12EB"/>
    <w:rsid w:val="00CD14B7"/>
    <w:rsid w:val="00CD1512"/>
    <w:rsid w:val="00CD15FA"/>
    <w:rsid w:val="00CD186A"/>
    <w:rsid w:val="00CD1A03"/>
    <w:rsid w:val="00CD1AF4"/>
    <w:rsid w:val="00CD1B95"/>
    <w:rsid w:val="00CD1C18"/>
    <w:rsid w:val="00CD1C69"/>
    <w:rsid w:val="00CD1D07"/>
    <w:rsid w:val="00CD1D61"/>
    <w:rsid w:val="00CD1F7D"/>
    <w:rsid w:val="00CD2106"/>
    <w:rsid w:val="00CD237B"/>
    <w:rsid w:val="00CD2402"/>
    <w:rsid w:val="00CD24E7"/>
    <w:rsid w:val="00CD262A"/>
    <w:rsid w:val="00CD2669"/>
    <w:rsid w:val="00CD29AF"/>
    <w:rsid w:val="00CD2BB0"/>
    <w:rsid w:val="00CD2BCA"/>
    <w:rsid w:val="00CD2C62"/>
    <w:rsid w:val="00CD2D2D"/>
    <w:rsid w:val="00CD2D2F"/>
    <w:rsid w:val="00CD2DAE"/>
    <w:rsid w:val="00CD2DDA"/>
    <w:rsid w:val="00CD2E7D"/>
    <w:rsid w:val="00CD2F60"/>
    <w:rsid w:val="00CD303D"/>
    <w:rsid w:val="00CD30ED"/>
    <w:rsid w:val="00CD328F"/>
    <w:rsid w:val="00CD34AB"/>
    <w:rsid w:val="00CD34F5"/>
    <w:rsid w:val="00CD3568"/>
    <w:rsid w:val="00CD3682"/>
    <w:rsid w:val="00CD3850"/>
    <w:rsid w:val="00CD38A3"/>
    <w:rsid w:val="00CD399E"/>
    <w:rsid w:val="00CD3A2C"/>
    <w:rsid w:val="00CD3AE1"/>
    <w:rsid w:val="00CD3B62"/>
    <w:rsid w:val="00CD3BB0"/>
    <w:rsid w:val="00CD3C37"/>
    <w:rsid w:val="00CD3E0C"/>
    <w:rsid w:val="00CD41C4"/>
    <w:rsid w:val="00CD4361"/>
    <w:rsid w:val="00CD44D9"/>
    <w:rsid w:val="00CD4568"/>
    <w:rsid w:val="00CD468E"/>
    <w:rsid w:val="00CD46D0"/>
    <w:rsid w:val="00CD4700"/>
    <w:rsid w:val="00CD47E6"/>
    <w:rsid w:val="00CD4986"/>
    <w:rsid w:val="00CD4C47"/>
    <w:rsid w:val="00CD4C63"/>
    <w:rsid w:val="00CD4ED4"/>
    <w:rsid w:val="00CD4F36"/>
    <w:rsid w:val="00CD5509"/>
    <w:rsid w:val="00CD55E8"/>
    <w:rsid w:val="00CD57F6"/>
    <w:rsid w:val="00CD5811"/>
    <w:rsid w:val="00CD582C"/>
    <w:rsid w:val="00CD585E"/>
    <w:rsid w:val="00CD5BC2"/>
    <w:rsid w:val="00CD5E74"/>
    <w:rsid w:val="00CD5E7D"/>
    <w:rsid w:val="00CD6228"/>
    <w:rsid w:val="00CD6300"/>
    <w:rsid w:val="00CD6458"/>
    <w:rsid w:val="00CD6719"/>
    <w:rsid w:val="00CD6BD0"/>
    <w:rsid w:val="00CD6CC3"/>
    <w:rsid w:val="00CD6E8F"/>
    <w:rsid w:val="00CD719D"/>
    <w:rsid w:val="00CD73C2"/>
    <w:rsid w:val="00CD753B"/>
    <w:rsid w:val="00CD7615"/>
    <w:rsid w:val="00CD764C"/>
    <w:rsid w:val="00CD76EC"/>
    <w:rsid w:val="00CD7713"/>
    <w:rsid w:val="00CD7AB3"/>
    <w:rsid w:val="00CD7C3F"/>
    <w:rsid w:val="00CD7C6A"/>
    <w:rsid w:val="00CD7DC7"/>
    <w:rsid w:val="00CE0045"/>
    <w:rsid w:val="00CE0181"/>
    <w:rsid w:val="00CE01C6"/>
    <w:rsid w:val="00CE03E8"/>
    <w:rsid w:val="00CE06AB"/>
    <w:rsid w:val="00CE0737"/>
    <w:rsid w:val="00CE09AC"/>
    <w:rsid w:val="00CE09AE"/>
    <w:rsid w:val="00CE0C3D"/>
    <w:rsid w:val="00CE0C7B"/>
    <w:rsid w:val="00CE0D7B"/>
    <w:rsid w:val="00CE0EA1"/>
    <w:rsid w:val="00CE0F4D"/>
    <w:rsid w:val="00CE1012"/>
    <w:rsid w:val="00CE1172"/>
    <w:rsid w:val="00CE130F"/>
    <w:rsid w:val="00CE144D"/>
    <w:rsid w:val="00CE14E4"/>
    <w:rsid w:val="00CE154F"/>
    <w:rsid w:val="00CE1721"/>
    <w:rsid w:val="00CE1804"/>
    <w:rsid w:val="00CE1861"/>
    <w:rsid w:val="00CE187A"/>
    <w:rsid w:val="00CE1891"/>
    <w:rsid w:val="00CE1AEA"/>
    <w:rsid w:val="00CE1B32"/>
    <w:rsid w:val="00CE21C8"/>
    <w:rsid w:val="00CE229F"/>
    <w:rsid w:val="00CE2437"/>
    <w:rsid w:val="00CE24F0"/>
    <w:rsid w:val="00CE250C"/>
    <w:rsid w:val="00CE2B52"/>
    <w:rsid w:val="00CE2B74"/>
    <w:rsid w:val="00CE2BDB"/>
    <w:rsid w:val="00CE2BDD"/>
    <w:rsid w:val="00CE2CBF"/>
    <w:rsid w:val="00CE2DE7"/>
    <w:rsid w:val="00CE2F9A"/>
    <w:rsid w:val="00CE317E"/>
    <w:rsid w:val="00CE33C8"/>
    <w:rsid w:val="00CE3469"/>
    <w:rsid w:val="00CE3586"/>
    <w:rsid w:val="00CE36CD"/>
    <w:rsid w:val="00CE37D9"/>
    <w:rsid w:val="00CE3A1B"/>
    <w:rsid w:val="00CE3C4D"/>
    <w:rsid w:val="00CE3C99"/>
    <w:rsid w:val="00CE3CEC"/>
    <w:rsid w:val="00CE3F1A"/>
    <w:rsid w:val="00CE4011"/>
    <w:rsid w:val="00CE4031"/>
    <w:rsid w:val="00CE42AD"/>
    <w:rsid w:val="00CE42D4"/>
    <w:rsid w:val="00CE4433"/>
    <w:rsid w:val="00CE4460"/>
    <w:rsid w:val="00CE450E"/>
    <w:rsid w:val="00CE4674"/>
    <w:rsid w:val="00CE4794"/>
    <w:rsid w:val="00CE490D"/>
    <w:rsid w:val="00CE4A02"/>
    <w:rsid w:val="00CE4CA0"/>
    <w:rsid w:val="00CE4D34"/>
    <w:rsid w:val="00CE5133"/>
    <w:rsid w:val="00CE51CF"/>
    <w:rsid w:val="00CE5210"/>
    <w:rsid w:val="00CE5226"/>
    <w:rsid w:val="00CE5279"/>
    <w:rsid w:val="00CE5290"/>
    <w:rsid w:val="00CE58ED"/>
    <w:rsid w:val="00CE5925"/>
    <w:rsid w:val="00CE5A40"/>
    <w:rsid w:val="00CE5A44"/>
    <w:rsid w:val="00CE5B74"/>
    <w:rsid w:val="00CE5D7E"/>
    <w:rsid w:val="00CE5DA5"/>
    <w:rsid w:val="00CE5FBD"/>
    <w:rsid w:val="00CE62C1"/>
    <w:rsid w:val="00CE633B"/>
    <w:rsid w:val="00CE6514"/>
    <w:rsid w:val="00CE67ED"/>
    <w:rsid w:val="00CE680F"/>
    <w:rsid w:val="00CE6871"/>
    <w:rsid w:val="00CE69E3"/>
    <w:rsid w:val="00CE6BBB"/>
    <w:rsid w:val="00CE6DB7"/>
    <w:rsid w:val="00CE6E02"/>
    <w:rsid w:val="00CE6F5F"/>
    <w:rsid w:val="00CE71C9"/>
    <w:rsid w:val="00CE7256"/>
    <w:rsid w:val="00CE752A"/>
    <w:rsid w:val="00CE7606"/>
    <w:rsid w:val="00CE7767"/>
    <w:rsid w:val="00CE7913"/>
    <w:rsid w:val="00CE7B41"/>
    <w:rsid w:val="00CE7DF1"/>
    <w:rsid w:val="00CE7E3F"/>
    <w:rsid w:val="00CE7FB7"/>
    <w:rsid w:val="00CF0041"/>
    <w:rsid w:val="00CF014D"/>
    <w:rsid w:val="00CF01D2"/>
    <w:rsid w:val="00CF01E7"/>
    <w:rsid w:val="00CF0387"/>
    <w:rsid w:val="00CF047D"/>
    <w:rsid w:val="00CF05AF"/>
    <w:rsid w:val="00CF0746"/>
    <w:rsid w:val="00CF07CE"/>
    <w:rsid w:val="00CF0998"/>
    <w:rsid w:val="00CF09D5"/>
    <w:rsid w:val="00CF0A1D"/>
    <w:rsid w:val="00CF0A65"/>
    <w:rsid w:val="00CF0A87"/>
    <w:rsid w:val="00CF11E3"/>
    <w:rsid w:val="00CF1277"/>
    <w:rsid w:val="00CF1322"/>
    <w:rsid w:val="00CF1339"/>
    <w:rsid w:val="00CF1373"/>
    <w:rsid w:val="00CF147E"/>
    <w:rsid w:val="00CF1571"/>
    <w:rsid w:val="00CF15F5"/>
    <w:rsid w:val="00CF1704"/>
    <w:rsid w:val="00CF1A7E"/>
    <w:rsid w:val="00CF1BCB"/>
    <w:rsid w:val="00CF1C08"/>
    <w:rsid w:val="00CF1CE5"/>
    <w:rsid w:val="00CF2000"/>
    <w:rsid w:val="00CF203B"/>
    <w:rsid w:val="00CF2078"/>
    <w:rsid w:val="00CF208B"/>
    <w:rsid w:val="00CF2380"/>
    <w:rsid w:val="00CF23B6"/>
    <w:rsid w:val="00CF248E"/>
    <w:rsid w:val="00CF2844"/>
    <w:rsid w:val="00CF2A90"/>
    <w:rsid w:val="00CF2AE6"/>
    <w:rsid w:val="00CF2B3C"/>
    <w:rsid w:val="00CF2D42"/>
    <w:rsid w:val="00CF2EB8"/>
    <w:rsid w:val="00CF2EEF"/>
    <w:rsid w:val="00CF2EF4"/>
    <w:rsid w:val="00CF2F77"/>
    <w:rsid w:val="00CF303B"/>
    <w:rsid w:val="00CF3103"/>
    <w:rsid w:val="00CF3185"/>
    <w:rsid w:val="00CF3290"/>
    <w:rsid w:val="00CF3522"/>
    <w:rsid w:val="00CF379F"/>
    <w:rsid w:val="00CF38A7"/>
    <w:rsid w:val="00CF3B3D"/>
    <w:rsid w:val="00CF3B56"/>
    <w:rsid w:val="00CF3BF3"/>
    <w:rsid w:val="00CF402A"/>
    <w:rsid w:val="00CF40E2"/>
    <w:rsid w:val="00CF4544"/>
    <w:rsid w:val="00CF456C"/>
    <w:rsid w:val="00CF480B"/>
    <w:rsid w:val="00CF4826"/>
    <w:rsid w:val="00CF4845"/>
    <w:rsid w:val="00CF4C37"/>
    <w:rsid w:val="00CF4C46"/>
    <w:rsid w:val="00CF4C77"/>
    <w:rsid w:val="00CF4DE7"/>
    <w:rsid w:val="00CF516D"/>
    <w:rsid w:val="00CF5215"/>
    <w:rsid w:val="00CF52E9"/>
    <w:rsid w:val="00CF54C9"/>
    <w:rsid w:val="00CF554E"/>
    <w:rsid w:val="00CF55B8"/>
    <w:rsid w:val="00CF56BB"/>
    <w:rsid w:val="00CF56F8"/>
    <w:rsid w:val="00CF5706"/>
    <w:rsid w:val="00CF597C"/>
    <w:rsid w:val="00CF5D23"/>
    <w:rsid w:val="00CF5F37"/>
    <w:rsid w:val="00CF60D8"/>
    <w:rsid w:val="00CF63E9"/>
    <w:rsid w:val="00CF6424"/>
    <w:rsid w:val="00CF6569"/>
    <w:rsid w:val="00CF656A"/>
    <w:rsid w:val="00CF6877"/>
    <w:rsid w:val="00CF68CC"/>
    <w:rsid w:val="00CF6B70"/>
    <w:rsid w:val="00CF700B"/>
    <w:rsid w:val="00CF7134"/>
    <w:rsid w:val="00CF7288"/>
    <w:rsid w:val="00CF747E"/>
    <w:rsid w:val="00CF74E4"/>
    <w:rsid w:val="00CF752D"/>
    <w:rsid w:val="00CF774C"/>
    <w:rsid w:val="00CF78A2"/>
    <w:rsid w:val="00CF7A03"/>
    <w:rsid w:val="00CF7B5A"/>
    <w:rsid w:val="00CF7BE8"/>
    <w:rsid w:val="00CF7C3B"/>
    <w:rsid w:val="00CF7DEA"/>
    <w:rsid w:val="00CF7E8D"/>
    <w:rsid w:val="00CF7EA5"/>
    <w:rsid w:val="00D00209"/>
    <w:rsid w:val="00D00293"/>
    <w:rsid w:val="00D00478"/>
    <w:rsid w:val="00D00569"/>
    <w:rsid w:val="00D005DE"/>
    <w:rsid w:val="00D0072B"/>
    <w:rsid w:val="00D007FB"/>
    <w:rsid w:val="00D00A1E"/>
    <w:rsid w:val="00D00A6B"/>
    <w:rsid w:val="00D00AC0"/>
    <w:rsid w:val="00D00B28"/>
    <w:rsid w:val="00D00B50"/>
    <w:rsid w:val="00D00B96"/>
    <w:rsid w:val="00D00DBF"/>
    <w:rsid w:val="00D00DE6"/>
    <w:rsid w:val="00D00FBD"/>
    <w:rsid w:val="00D0111C"/>
    <w:rsid w:val="00D012A3"/>
    <w:rsid w:val="00D013D3"/>
    <w:rsid w:val="00D01490"/>
    <w:rsid w:val="00D014AD"/>
    <w:rsid w:val="00D015D5"/>
    <w:rsid w:val="00D01602"/>
    <w:rsid w:val="00D0167C"/>
    <w:rsid w:val="00D01767"/>
    <w:rsid w:val="00D017CA"/>
    <w:rsid w:val="00D017E8"/>
    <w:rsid w:val="00D01B25"/>
    <w:rsid w:val="00D01B59"/>
    <w:rsid w:val="00D01BF6"/>
    <w:rsid w:val="00D01D42"/>
    <w:rsid w:val="00D01D59"/>
    <w:rsid w:val="00D01D68"/>
    <w:rsid w:val="00D01E95"/>
    <w:rsid w:val="00D01EA0"/>
    <w:rsid w:val="00D0200F"/>
    <w:rsid w:val="00D02200"/>
    <w:rsid w:val="00D02215"/>
    <w:rsid w:val="00D02293"/>
    <w:rsid w:val="00D022D3"/>
    <w:rsid w:val="00D02326"/>
    <w:rsid w:val="00D024AE"/>
    <w:rsid w:val="00D02537"/>
    <w:rsid w:val="00D02594"/>
    <w:rsid w:val="00D0260E"/>
    <w:rsid w:val="00D02722"/>
    <w:rsid w:val="00D02A0E"/>
    <w:rsid w:val="00D02A39"/>
    <w:rsid w:val="00D02A72"/>
    <w:rsid w:val="00D02A85"/>
    <w:rsid w:val="00D02BD9"/>
    <w:rsid w:val="00D02F8C"/>
    <w:rsid w:val="00D02FC2"/>
    <w:rsid w:val="00D02FF8"/>
    <w:rsid w:val="00D032DD"/>
    <w:rsid w:val="00D03440"/>
    <w:rsid w:val="00D034FE"/>
    <w:rsid w:val="00D0354A"/>
    <w:rsid w:val="00D035E0"/>
    <w:rsid w:val="00D0379E"/>
    <w:rsid w:val="00D037CF"/>
    <w:rsid w:val="00D038EA"/>
    <w:rsid w:val="00D03A0F"/>
    <w:rsid w:val="00D03F4B"/>
    <w:rsid w:val="00D041D0"/>
    <w:rsid w:val="00D04297"/>
    <w:rsid w:val="00D0462D"/>
    <w:rsid w:val="00D048A2"/>
    <w:rsid w:val="00D048DE"/>
    <w:rsid w:val="00D04918"/>
    <w:rsid w:val="00D049E9"/>
    <w:rsid w:val="00D04A34"/>
    <w:rsid w:val="00D04AFF"/>
    <w:rsid w:val="00D04C6C"/>
    <w:rsid w:val="00D04C85"/>
    <w:rsid w:val="00D04DF2"/>
    <w:rsid w:val="00D04EC2"/>
    <w:rsid w:val="00D04F5A"/>
    <w:rsid w:val="00D04F99"/>
    <w:rsid w:val="00D0504D"/>
    <w:rsid w:val="00D0523D"/>
    <w:rsid w:val="00D052A5"/>
    <w:rsid w:val="00D05479"/>
    <w:rsid w:val="00D056EE"/>
    <w:rsid w:val="00D05C84"/>
    <w:rsid w:val="00D05F2D"/>
    <w:rsid w:val="00D05F66"/>
    <w:rsid w:val="00D06002"/>
    <w:rsid w:val="00D06195"/>
    <w:rsid w:val="00D06258"/>
    <w:rsid w:val="00D063AF"/>
    <w:rsid w:val="00D06441"/>
    <w:rsid w:val="00D06457"/>
    <w:rsid w:val="00D066EB"/>
    <w:rsid w:val="00D068A2"/>
    <w:rsid w:val="00D06B56"/>
    <w:rsid w:val="00D06C33"/>
    <w:rsid w:val="00D06C41"/>
    <w:rsid w:val="00D06C9B"/>
    <w:rsid w:val="00D06D6C"/>
    <w:rsid w:val="00D06DF2"/>
    <w:rsid w:val="00D06EA4"/>
    <w:rsid w:val="00D06EDB"/>
    <w:rsid w:val="00D06F17"/>
    <w:rsid w:val="00D070A8"/>
    <w:rsid w:val="00D07173"/>
    <w:rsid w:val="00D07216"/>
    <w:rsid w:val="00D072F0"/>
    <w:rsid w:val="00D0744B"/>
    <w:rsid w:val="00D074EB"/>
    <w:rsid w:val="00D074F6"/>
    <w:rsid w:val="00D07692"/>
    <w:rsid w:val="00D07875"/>
    <w:rsid w:val="00D079AF"/>
    <w:rsid w:val="00D07AF4"/>
    <w:rsid w:val="00D07C08"/>
    <w:rsid w:val="00D07D78"/>
    <w:rsid w:val="00D07DA1"/>
    <w:rsid w:val="00D07DD4"/>
    <w:rsid w:val="00D10119"/>
    <w:rsid w:val="00D1022B"/>
    <w:rsid w:val="00D1035B"/>
    <w:rsid w:val="00D107FC"/>
    <w:rsid w:val="00D10BEC"/>
    <w:rsid w:val="00D10D7A"/>
    <w:rsid w:val="00D10DFD"/>
    <w:rsid w:val="00D10F5C"/>
    <w:rsid w:val="00D1106F"/>
    <w:rsid w:val="00D1121F"/>
    <w:rsid w:val="00D11577"/>
    <w:rsid w:val="00D1157D"/>
    <w:rsid w:val="00D115A4"/>
    <w:rsid w:val="00D116EA"/>
    <w:rsid w:val="00D117D6"/>
    <w:rsid w:val="00D1183C"/>
    <w:rsid w:val="00D11BFD"/>
    <w:rsid w:val="00D11DD1"/>
    <w:rsid w:val="00D11E29"/>
    <w:rsid w:val="00D11E5D"/>
    <w:rsid w:val="00D11EB2"/>
    <w:rsid w:val="00D11F1B"/>
    <w:rsid w:val="00D11FD2"/>
    <w:rsid w:val="00D1204D"/>
    <w:rsid w:val="00D12175"/>
    <w:rsid w:val="00D121EF"/>
    <w:rsid w:val="00D12241"/>
    <w:rsid w:val="00D12290"/>
    <w:rsid w:val="00D12367"/>
    <w:rsid w:val="00D125A4"/>
    <w:rsid w:val="00D12683"/>
    <w:rsid w:val="00D127DF"/>
    <w:rsid w:val="00D12AEA"/>
    <w:rsid w:val="00D12CFB"/>
    <w:rsid w:val="00D12D7D"/>
    <w:rsid w:val="00D13018"/>
    <w:rsid w:val="00D131A4"/>
    <w:rsid w:val="00D13344"/>
    <w:rsid w:val="00D13397"/>
    <w:rsid w:val="00D135E5"/>
    <w:rsid w:val="00D13646"/>
    <w:rsid w:val="00D13689"/>
    <w:rsid w:val="00D136DF"/>
    <w:rsid w:val="00D137A7"/>
    <w:rsid w:val="00D13809"/>
    <w:rsid w:val="00D13845"/>
    <w:rsid w:val="00D13C95"/>
    <w:rsid w:val="00D13CE8"/>
    <w:rsid w:val="00D13D08"/>
    <w:rsid w:val="00D13D10"/>
    <w:rsid w:val="00D140D7"/>
    <w:rsid w:val="00D1411D"/>
    <w:rsid w:val="00D1422B"/>
    <w:rsid w:val="00D14346"/>
    <w:rsid w:val="00D14487"/>
    <w:rsid w:val="00D14530"/>
    <w:rsid w:val="00D14575"/>
    <w:rsid w:val="00D145C4"/>
    <w:rsid w:val="00D1464A"/>
    <w:rsid w:val="00D14752"/>
    <w:rsid w:val="00D14774"/>
    <w:rsid w:val="00D1483A"/>
    <w:rsid w:val="00D149C1"/>
    <w:rsid w:val="00D149FF"/>
    <w:rsid w:val="00D14BAD"/>
    <w:rsid w:val="00D14C7F"/>
    <w:rsid w:val="00D1514B"/>
    <w:rsid w:val="00D15221"/>
    <w:rsid w:val="00D15428"/>
    <w:rsid w:val="00D154C9"/>
    <w:rsid w:val="00D15649"/>
    <w:rsid w:val="00D15681"/>
    <w:rsid w:val="00D157C9"/>
    <w:rsid w:val="00D158AF"/>
    <w:rsid w:val="00D158DD"/>
    <w:rsid w:val="00D15911"/>
    <w:rsid w:val="00D16159"/>
    <w:rsid w:val="00D163C8"/>
    <w:rsid w:val="00D16434"/>
    <w:rsid w:val="00D16471"/>
    <w:rsid w:val="00D164B3"/>
    <w:rsid w:val="00D165CF"/>
    <w:rsid w:val="00D1668A"/>
    <w:rsid w:val="00D1680D"/>
    <w:rsid w:val="00D1690F"/>
    <w:rsid w:val="00D16AF6"/>
    <w:rsid w:val="00D16C0C"/>
    <w:rsid w:val="00D16E2C"/>
    <w:rsid w:val="00D16FBB"/>
    <w:rsid w:val="00D172DF"/>
    <w:rsid w:val="00D17637"/>
    <w:rsid w:val="00D17690"/>
    <w:rsid w:val="00D176E2"/>
    <w:rsid w:val="00D178AF"/>
    <w:rsid w:val="00D178CB"/>
    <w:rsid w:val="00D17BAA"/>
    <w:rsid w:val="00D17BE7"/>
    <w:rsid w:val="00D17C76"/>
    <w:rsid w:val="00D17ECD"/>
    <w:rsid w:val="00D17F12"/>
    <w:rsid w:val="00D20688"/>
    <w:rsid w:val="00D20A84"/>
    <w:rsid w:val="00D20B07"/>
    <w:rsid w:val="00D20BC5"/>
    <w:rsid w:val="00D20D19"/>
    <w:rsid w:val="00D20E36"/>
    <w:rsid w:val="00D2117E"/>
    <w:rsid w:val="00D211DD"/>
    <w:rsid w:val="00D21248"/>
    <w:rsid w:val="00D212B4"/>
    <w:rsid w:val="00D213A1"/>
    <w:rsid w:val="00D218AB"/>
    <w:rsid w:val="00D219AD"/>
    <w:rsid w:val="00D21A51"/>
    <w:rsid w:val="00D21D50"/>
    <w:rsid w:val="00D21D6D"/>
    <w:rsid w:val="00D21DA2"/>
    <w:rsid w:val="00D21F0A"/>
    <w:rsid w:val="00D22524"/>
    <w:rsid w:val="00D22681"/>
    <w:rsid w:val="00D227CD"/>
    <w:rsid w:val="00D227D6"/>
    <w:rsid w:val="00D2287C"/>
    <w:rsid w:val="00D22952"/>
    <w:rsid w:val="00D22A3D"/>
    <w:rsid w:val="00D22B40"/>
    <w:rsid w:val="00D22C96"/>
    <w:rsid w:val="00D22F1A"/>
    <w:rsid w:val="00D22FD7"/>
    <w:rsid w:val="00D2310A"/>
    <w:rsid w:val="00D23523"/>
    <w:rsid w:val="00D2363F"/>
    <w:rsid w:val="00D23A51"/>
    <w:rsid w:val="00D23EFF"/>
    <w:rsid w:val="00D241E1"/>
    <w:rsid w:val="00D243A4"/>
    <w:rsid w:val="00D2489B"/>
    <w:rsid w:val="00D24BAF"/>
    <w:rsid w:val="00D24BC3"/>
    <w:rsid w:val="00D24BDB"/>
    <w:rsid w:val="00D24C3B"/>
    <w:rsid w:val="00D24CB8"/>
    <w:rsid w:val="00D24D8A"/>
    <w:rsid w:val="00D24E3E"/>
    <w:rsid w:val="00D2526D"/>
    <w:rsid w:val="00D252E3"/>
    <w:rsid w:val="00D25387"/>
    <w:rsid w:val="00D253C2"/>
    <w:rsid w:val="00D2559D"/>
    <w:rsid w:val="00D2594A"/>
    <w:rsid w:val="00D259B8"/>
    <w:rsid w:val="00D25A9D"/>
    <w:rsid w:val="00D25AC0"/>
    <w:rsid w:val="00D25AC8"/>
    <w:rsid w:val="00D25AE0"/>
    <w:rsid w:val="00D25C40"/>
    <w:rsid w:val="00D25CED"/>
    <w:rsid w:val="00D25DB4"/>
    <w:rsid w:val="00D260D7"/>
    <w:rsid w:val="00D261EC"/>
    <w:rsid w:val="00D26296"/>
    <w:rsid w:val="00D262D0"/>
    <w:rsid w:val="00D26594"/>
    <w:rsid w:val="00D26704"/>
    <w:rsid w:val="00D267EE"/>
    <w:rsid w:val="00D26865"/>
    <w:rsid w:val="00D26EDE"/>
    <w:rsid w:val="00D26F66"/>
    <w:rsid w:val="00D26F70"/>
    <w:rsid w:val="00D27145"/>
    <w:rsid w:val="00D2758F"/>
    <w:rsid w:val="00D275E6"/>
    <w:rsid w:val="00D275EE"/>
    <w:rsid w:val="00D2765C"/>
    <w:rsid w:val="00D278A5"/>
    <w:rsid w:val="00D2796E"/>
    <w:rsid w:val="00D27B26"/>
    <w:rsid w:val="00D27D85"/>
    <w:rsid w:val="00D27F1E"/>
    <w:rsid w:val="00D27FE4"/>
    <w:rsid w:val="00D3031B"/>
    <w:rsid w:val="00D3044C"/>
    <w:rsid w:val="00D30512"/>
    <w:rsid w:val="00D30548"/>
    <w:rsid w:val="00D3061A"/>
    <w:rsid w:val="00D30771"/>
    <w:rsid w:val="00D30814"/>
    <w:rsid w:val="00D30A32"/>
    <w:rsid w:val="00D30AA7"/>
    <w:rsid w:val="00D30B54"/>
    <w:rsid w:val="00D30BA1"/>
    <w:rsid w:val="00D30BC0"/>
    <w:rsid w:val="00D30D6E"/>
    <w:rsid w:val="00D30DFE"/>
    <w:rsid w:val="00D30E63"/>
    <w:rsid w:val="00D30E69"/>
    <w:rsid w:val="00D30F05"/>
    <w:rsid w:val="00D30F8D"/>
    <w:rsid w:val="00D31383"/>
    <w:rsid w:val="00D3144D"/>
    <w:rsid w:val="00D31565"/>
    <w:rsid w:val="00D31570"/>
    <w:rsid w:val="00D31634"/>
    <w:rsid w:val="00D316B6"/>
    <w:rsid w:val="00D31754"/>
    <w:rsid w:val="00D319F6"/>
    <w:rsid w:val="00D31F62"/>
    <w:rsid w:val="00D3206B"/>
    <w:rsid w:val="00D32377"/>
    <w:rsid w:val="00D3242D"/>
    <w:rsid w:val="00D324BF"/>
    <w:rsid w:val="00D324ED"/>
    <w:rsid w:val="00D3259D"/>
    <w:rsid w:val="00D3294D"/>
    <w:rsid w:val="00D32A7A"/>
    <w:rsid w:val="00D32CD9"/>
    <w:rsid w:val="00D32D9B"/>
    <w:rsid w:val="00D32E90"/>
    <w:rsid w:val="00D32EA9"/>
    <w:rsid w:val="00D32F95"/>
    <w:rsid w:val="00D33062"/>
    <w:rsid w:val="00D330E0"/>
    <w:rsid w:val="00D3311D"/>
    <w:rsid w:val="00D33501"/>
    <w:rsid w:val="00D33513"/>
    <w:rsid w:val="00D33560"/>
    <w:rsid w:val="00D336EB"/>
    <w:rsid w:val="00D339A9"/>
    <w:rsid w:val="00D33A95"/>
    <w:rsid w:val="00D33B6C"/>
    <w:rsid w:val="00D33C97"/>
    <w:rsid w:val="00D33D65"/>
    <w:rsid w:val="00D33E09"/>
    <w:rsid w:val="00D33E17"/>
    <w:rsid w:val="00D33EC5"/>
    <w:rsid w:val="00D33F30"/>
    <w:rsid w:val="00D3400A"/>
    <w:rsid w:val="00D34078"/>
    <w:rsid w:val="00D3409A"/>
    <w:rsid w:val="00D3418C"/>
    <w:rsid w:val="00D3430E"/>
    <w:rsid w:val="00D34640"/>
    <w:rsid w:val="00D34667"/>
    <w:rsid w:val="00D34695"/>
    <w:rsid w:val="00D348B1"/>
    <w:rsid w:val="00D34971"/>
    <w:rsid w:val="00D3499B"/>
    <w:rsid w:val="00D349CA"/>
    <w:rsid w:val="00D34BB8"/>
    <w:rsid w:val="00D34BCC"/>
    <w:rsid w:val="00D34D56"/>
    <w:rsid w:val="00D34DFD"/>
    <w:rsid w:val="00D35113"/>
    <w:rsid w:val="00D35190"/>
    <w:rsid w:val="00D353D7"/>
    <w:rsid w:val="00D35610"/>
    <w:rsid w:val="00D359A7"/>
    <w:rsid w:val="00D35A6B"/>
    <w:rsid w:val="00D35AA5"/>
    <w:rsid w:val="00D35D0D"/>
    <w:rsid w:val="00D35DE2"/>
    <w:rsid w:val="00D35F76"/>
    <w:rsid w:val="00D36012"/>
    <w:rsid w:val="00D36034"/>
    <w:rsid w:val="00D36297"/>
    <w:rsid w:val="00D362C3"/>
    <w:rsid w:val="00D36443"/>
    <w:rsid w:val="00D36481"/>
    <w:rsid w:val="00D3653E"/>
    <w:rsid w:val="00D365F8"/>
    <w:rsid w:val="00D3686A"/>
    <w:rsid w:val="00D36995"/>
    <w:rsid w:val="00D36B60"/>
    <w:rsid w:val="00D36D2C"/>
    <w:rsid w:val="00D36D72"/>
    <w:rsid w:val="00D36DEC"/>
    <w:rsid w:val="00D36DFF"/>
    <w:rsid w:val="00D36E39"/>
    <w:rsid w:val="00D36F9C"/>
    <w:rsid w:val="00D36FE1"/>
    <w:rsid w:val="00D371F3"/>
    <w:rsid w:val="00D37201"/>
    <w:rsid w:val="00D37210"/>
    <w:rsid w:val="00D3747D"/>
    <w:rsid w:val="00D37486"/>
    <w:rsid w:val="00D3767A"/>
    <w:rsid w:val="00D37690"/>
    <w:rsid w:val="00D37798"/>
    <w:rsid w:val="00D377EA"/>
    <w:rsid w:val="00D37919"/>
    <w:rsid w:val="00D37A34"/>
    <w:rsid w:val="00D37E8C"/>
    <w:rsid w:val="00D37EF1"/>
    <w:rsid w:val="00D37F0B"/>
    <w:rsid w:val="00D40017"/>
    <w:rsid w:val="00D40280"/>
    <w:rsid w:val="00D40320"/>
    <w:rsid w:val="00D404F6"/>
    <w:rsid w:val="00D40589"/>
    <w:rsid w:val="00D40629"/>
    <w:rsid w:val="00D40811"/>
    <w:rsid w:val="00D4088C"/>
    <w:rsid w:val="00D408B1"/>
    <w:rsid w:val="00D4095C"/>
    <w:rsid w:val="00D409FB"/>
    <w:rsid w:val="00D40BDF"/>
    <w:rsid w:val="00D40C3E"/>
    <w:rsid w:val="00D40D1D"/>
    <w:rsid w:val="00D40E10"/>
    <w:rsid w:val="00D40E9A"/>
    <w:rsid w:val="00D40EF0"/>
    <w:rsid w:val="00D41104"/>
    <w:rsid w:val="00D411EA"/>
    <w:rsid w:val="00D411EE"/>
    <w:rsid w:val="00D41284"/>
    <w:rsid w:val="00D413F6"/>
    <w:rsid w:val="00D41418"/>
    <w:rsid w:val="00D41598"/>
    <w:rsid w:val="00D416D1"/>
    <w:rsid w:val="00D41833"/>
    <w:rsid w:val="00D41A33"/>
    <w:rsid w:val="00D41A5C"/>
    <w:rsid w:val="00D41AC6"/>
    <w:rsid w:val="00D41B9C"/>
    <w:rsid w:val="00D41BEE"/>
    <w:rsid w:val="00D41CEA"/>
    <w:rsid w:val="00D41D97"/>
    <w:rsid w:val="00D41DCF"/>
    <w:rsid w:val="00D41E66"/>
    <w:rsid w:val="00D41F19"/>
    <w:rsid w:val="00D41FB2"/>
    <w:rsid w:val="00D42710"/>
    <w:rsid w:val="00D427AF"/>
    <w:rsid w:val="00D427DF"/>
    <w:rsid w:val="00D42881"/>
    <w:rsid w:val="00D4293C"/>
    <w:rsid w:val="00D42A45"/>
    <w:rsid w:val="00D42AC1"/>
    <w:rsid w:val="00D42CBB"/>
    <w:rsid w:val="00D42E55"/>
    <w:rsid w:val="00D43255"/>
    <w:rsid w:val="00D432E1"/>
    <w:rsid w:val="00D433D4"/>
    <w:rsid w:val="00D434CD"/>
    <w:rsid w:val="00D43553"/>
    <w:rsid w:val="00D4357D"/>
    <w:rsid w:val="00D436BD"/>
    <w:rsid w:val="00D43723"/>
    <w:rsid w:val="00D438A4"/>
    <w:rsid w:val="00D438E8"/>
    <w:rsid w:val="00D43934"/>
    <w:rsid w:val="00D43965"/>
    <w:rsid w:val="00D43A79"/>
    <w:rsid w:val="00D43B68"/>
    <w:rsid w:val="00D43CFC"/>
    <w:rsid w:val="00D43D71"/>
    <w:rsid w:val="00D43E09"/>
    <w:rsid w:val="00D43EC1"/>
    <w:rsid w:val="00D43ECA"/>
    <w:rsid w:val="00D44139"/>
    <w:rsid w:val="00D444B5"/>
    <w:rsid w:val="00D447F5"/>
    <w:rsid w:val="00D44907"/>
    <w:rsid w:val="00D449F8"/>
    <w:rsid w:val="00D44A92"/>
    <w:rsid w:val="00D44AE4"/>
    <w:rsid w:val="00D44AF5"/>
    <w:rsid w:val="00D44B04"/>
    <w:rsid w:val="00D44C21"/>
    <w:rsid w:val="00D44C81"/>
    <w:rsid w:val="00D44D09"/>
    <w:rsid w:val="00D44FC8"/>
    <w:rsid w:val="00D45023"/>
    <w:rsid w:val="00D45079"/>
    <w:rsid w:val="00D45382"/>
    <w:rsid w:val="00D45383"/>
    <w:rsid w:val="00D4555B"/>
    <w:rsid w:val="00D4557C"/>
    <w:rsid w:val="00D45596"/>
    <w:rsid w:val="00D45679"/>
    <w:rsid w:val="00D45805"/>
    <w:rsid w:val="00D4583C"/>
    <w:rsid w:val="00D459DB"/>
    <w:rsid w:val="00D45A1A"/>
    <w:rsid w:val="00D45A84"/>
    <w:rsid w:val="00D45B02"/>
    <w:rsid w:val="00D45B0A"/>
    <w:rsid w:val="00D45B48"/>
    <w:rsid w:val="00D45B94"/>
    <w:rsid w:val="00D45BBC"/>
    <w:rsid w:val="00D45E00"/>
    <w:rsid w:val="00D46262"/>
    <w:rsid w:val="00D46346"/>
    <w:rsid w:val="00D463C3"/>
    <w:rsid w:val="00D46576"/>
    <w:rsid w:val="00D466F4"/>
    <w:rsid w:val="00D4694C"/>
    <w:rsid w:val="00D46B16"/>
    <w:rsid w:val="00D46B32"/>
    <w:rsid w:val="00D46B95"/>
    <w:rsid w:val="00D46DC4"/>
    <w:rsid w:val="00D46E8F"/>
    <w:rsid w:val="00D4713B"/>
    <w:rsid w:val="00D47824"/>
    <w:rsid w:val="00D478CE"/>
    <w:rsid w:val="00D47A35"/>
    <w:rsid w:val="00D47E97"/>
    <w:rsid w:val="00D47F51"/>
    <w:rsid w:val="00D502C1"/>
    <w:rsid w:val="00D5063C"/>
    <w:rsid w:val="00D50714"/>
    <w:rsid w:val="00D50774"/>
    <w:rsid w:val="00D50910"/>
    <w:rsid w:val="00D50A53"/>
    <w:rsid w:val="00D50BCE"/>
    <w:rsid w:val="00D50C3A"/>
    <w:rsid w:val="00D50E68"/>
    <w:rsid w:val="00D50F13"/>
    <w:rsid w:val="00D50F5F"/>
    <w:rsid w:val="00D51180"/>
    <w:rsid w:val="00D51623"/>
    <w:rsid w:val="00D51903"/>
    <w:rsid w:val="00D519D0"/>
    <w:rsid w:val="00D519F2"/>
    <w:rsid w:val="00D51BFD"/>
    <w:rsid w:val="00D51C82"/>
    <w:rsid w:val="00D51CF0"/>
    <w:rsid w:val="00D51D5C"/>
    <w:rsid w:val="00D51EA3"/>
    <w:rsid w:val="00D51EF2"/>
    <w:rsid w:val="00D522E1"/>
    <w:rsid w:val="00D522ED"/>
    <w:rsid w:val="00D523C9"/>
    <w:rsid w:val="00D52441"/>
    <w:rsid w:val="00D524DE"/>
    <w:rsid w:val="00D5264F"/>
    <w:rsid w:val="00D52693"/>
    <w:rsid w:val="00D526F5"/>
    <w:rsid w:val="00D527F3"/>
    <w:rsid w:val="00D528F5"/>
    <w:rsid w:val="00D52A12"/>
    <w:rsid w:val="00D52B1A"/>
    <w:rsid w:val="00D52B1F"/>
    <w:rsid w:val="00D52ECE"/>
    <w:rsid w:val="00D52F9C"/>
    <w:rsid w:val="00D530E8"/>
    <w:rsid w:val="00D533A8"/>
    <w:rsid w:val="00D5385D"/>
    <w:rsid w:val="00D5388B"/>
    <w:rsid w:val="00D5391A"/>
    <w:rsid w:val="00D53C7A"/>
    <w:rsid w:val="00D53CA6"/>
    <w:rsid w:val="00D53D86"/>
    <w:rsid w:val="00D53F2B"/>
    <w:rsid w:val="00D53F79"/>
    <w:rsid w:val="00D54048"/>
    <w:rsid w:val="00D54341"/>
    <w:rsid w:val="00D54375"/>
    <w:rsid w:val="00D5440F"/>
    <w:rsid w:val="00D5461E"/>
    <w:rsid w:val="00D54783"/>
    <w:rsid w:val="00D547DA"/>
    <w:rsid w:val="00D54805"/>
    <w:rsid w:val="00D54884"/>
    <w:rsid w:val="00D54A26"/>
    <w:rsid w:val="00D54B19"/>
    <w:rsid w:val="00D54D8E"/>
    <w:rsid w:val="00D54DD6"/>
    <w:rsid w:val="00D54EC8"/>
    <w:rsid w:val="00D54F41"/>
    <w:rsid w:val="00D54FC5"/>
    <w:rsid w:val="00D550B2"/>
    <w:rsid w:val="00D551B5"/>
    <w:rsid w:val="00D555FA"/>
    <w:rsid w:val="00D5562B"/>
    <w:rsid w:val="00D556C3"/>
    <w:rsid w:val="00D55B7F"/>
    <w:rsid w:val="00D55CD3"/>
    <w:rsid w:val="00D55D8F"/>
    <w:rsid w:val="00D5604D"/>
    <w:rsid w:val="00D5605A"/>
    <w:rsid w:val="00D5610E"/>
    <w:rsid w:val="00D5612B"/>
    <w:rsid w:val="00D5625A"/>
    <w:rsid w:val="00D56287"/>
    <w:rsid w:val="00D56339"/>
    <w:rsid w:val="00D568C1"/>
    <w:rsid w:val="00D5696E"/>
    <w:rsid w:val="00D569C6"/>
    <w:rsid w:val="00D56A68"/>
    <w:rsid w:val="00D56A80"/>
    <w:rsid w:val="00D56AC8"/>
    <w:rsid w:val="00D56BF3"/>
    <w:rsid w:val="00D56C72"/>
    <w:rsid w:val="00D56D23"/>
    <w:rsid w:val="00D56EA6"/>
    <w:rsid w:val="00D57006"/>
    <w:rsid w:val="00D57257"/>
    <w:rsid w:val="00D5730E"/>
    <w:rsid w:val="00D576F8"/>
    <w:rsid w:val="00D5774F"/>
    <w:rsid w:val="00D57C4A"/>
    <w:rsid w:val="00D57CB8"/>
    <w:rsid w:val="00D57CBA"/>
    <w:rsid w:val="00D57EDD"/>
    <w:rsid w:val="00D60043"/>
    <w:rsid w:val="00D60046"/>
    <w:rsid w:val="00D603AD"/>
    <w:rsid w:val="00D60424"/>
    <w:rsid w:val="00D6048D"/>
    <w:rsid w:val="00D60548"/>
    <w:rsid w:val="00D60665"/>
    <w:rsid w:val="00D606F7"/>
    <w:rsid w:val="00D608D8"/>
    <w:rsid w:val="00D609B0"/>
    <w:rsid w:val="00D60A03"/>
    <w:rsid w:val="00D60A6C"/>
    <w:rsid w:val="00D60C11"/>
    <w:rsid w:val="00D60CC6"/>
    <w:rsid w:val="00D60D78"/>
    <w:rsid w:val="00D60DA8"/>
    <w:rsid w:val="00D60E5A"/>
    <w:rsid w:val="00D610C1"/>
    <w:rsid w:val="00D6112F"/>
    <w:rsid w:val="00D6115B"/>
    <w:rsid w:val="00D61175"/>
    <w:rsid w:val="00D61317"/>
    <w:rsid w:val="00D6146E"/>
    <w:rsid w:val="00D614F9"/>
    <w:rsid w:val="00D61508"/>
    <w:rsid w:val="00D61602"/>
    <w:rsid w:val="00D6166D"/>
    <w:rsid w:val="00D61803"/>
    <w:rsid w:val="00D61816"/>
    <w:rsid w:val="00D61D4D"/>
    <w:rsid w:val="00D61F19"/>
    <w:rsid w:val="00D62020"/>
    <w:rsid w:val="00D62170"/>
    <w:rsid w:val="00D62360"/>
    <w:rsid w:val="00D62708"/>
    <w:rsid w:val="00D6295F"/>
    <w:rsid w:val="00D62C24"/>
    <w:rsid w:val="00D62C28"/>
    <w:rsid w:val="00D62E55"/>
    <w:rsid w:val="00D63552"/>
    <w:rsid w:val="00D63602"/>
    <w:rsid w:val="00D63690"/>
    <w:rsid w:val="00D636E5"/>
    <w:rsid w:val="00D6382E"/>
    <w:rsid w:val="00D638E9"/>
    <w:rsid w:val="00D6396F"/>
    <w:rsid w:val="00D63A06"/>
    <w:rsid w:val="00D63A4D"/>
    <w:rsid w:val="00D63B3C"/>
    <w:rsid w:val="00D63DEE"/>
    <w:rsid w:val="00D63E22"/>
    <w:rsid w:val="00D6407C"/>
    <w:rsid w:val="00D640C5"/>
    <w:rsid w:val="00D64150"/>
    <w:rsid w:val="00D641C0"/>
    <w:rsid w:val="00D64274"/>
    <w:rsid w:val="00D643A7"/>
    <w:rsid w:val="00D644B7"/>
    <w:rsid w:val="00D6468A"/>
    <w:rsid w:val="00D647DD"/>
    <w:rsid w:val="00D649FF"/>
    <w:rsid w:val="00D64A45"/>
    <w:rsid w:val="00D64A4E"/>
    <w:rsid w:val="00D64A86"/>
    <w:rsid w:val="00D64B9E"/>
    <w:rsid w:val="00D64BBC"/>
    <w:rsid w:val="00D64F32"/>
    <w:rsid w:val="00D65052"/>
    <w:rsid w:val="00D6505F"/>
    <w:rsid w:val="00D65275"/>
    <w:rsid w:val="00D655D3"/>
    <w:rsid w:val="00D657D6"/>
    <w:rsid w:val="00D65E5B"/>
    <w:rsid w:val="00D6615E"/>
    <w:rsid w:val="00D661A6"/>
    <w:rsid w:val="00D66271"/>
    <w:rsid w:val="00D66308"/>
    <w:rsid w:val="00D66457"/>
    <w:rsid w:val="00D664CE"/>
    <w:rsid w:val="00D6669D"/>
    <w:rsid w:val="00D66838"/>
    <w:rsid w:val="00D668A6"/>
    <w:rsid w:val="00D668DD"/>
    <w:rsid w:val="00D66993"/>
    <w:rsid w:val="00D669E3"/>
    <w:rsid w:val="00D669F8"/>
    <w:rsid w:val="00D66AD9"/>
    <w:rsid w:val="00D66ADD"/>
    <w:rsid w:val="00D66C2D"/>
    <w:rsid w:val="00D66C4A"/>
    <w:rsid w:val="00D66CBF"/>
    <w:rsid w:val="00D66DBC"/>
    <w:rsid w:val="00D66F61"/>
    <w:rsid w:val="00D670D9"/>
    <w:rsid w:val="00D6727C"/>
    <w:rsid w:val="00D6763E"/>
    <w:rsid w:val="00D67729"/>
    <w:rsid w:val="00D6774E"/>
    <w:rsid w:val="00D67756"/>
    <w:rsid w:val="00D67834"/>
    <w:rsid w:val="00D6786D"/>
    <w:rsid w:val="00D6790C"/>
    <w:rsid w:val="00D679EF"/>
    <w:rsid w:val="00D67A77"/>
    <w:rsid w:val="00D67CC5"/>
    <w:rsid w:val="00D67E63"/>
    <w:rsid w:val="00D70204"/>
    <w:rsid w:val="00D7029A"/>
    <w:rsid w:val="00D702B1"/>
    <w:rsid w:val="00D702DF"/>
    <w:rsid w:val="00D70482"/>
    <w:rsid w:val="00D704B9"/>
    <w:rsid w:val="00D709B4"/>
    <w:rsid w:val="00D70AF3"/>
    <w:rsid w:val="00D70AF6"/>
    <w:rsid w:val="00D70BAD"/>
    <w:rsid w:val="00D70F92"/>
    <w:rsid w:val="00D710B7"/>
    <w:rsid w:val="00D71475"/>
    <w:rsid w:val="00D714F1"/>
    <w:rsid w:val="00D71626"/>
    <w:rsid w:val="00D7166B"/>
    <w:rsid w:val="00D717A3"/>
    <w:rsid w:val="00D7183E"/>
    <w:rsid w:val="00D7184C"/>
    <w:rsid w:val="00D719A4"/>
    <w:rsid w:val="00D719C8"/>
    <w:rsid w:val="00D71D7A"/>
    <w:rsid w:val="00D71DA5"/>
    <w:rsid w:val="00D71E87"/>
    <w:rsid w:val="00D71F6D"/>
    <w:rsid w:val="00D720BB"/>
    <w:rsid w:val="00D72219"/>
    <w:rsid w:val="00D722BA"/>
    <w:rsid w:val="00D72382"/>
    <w:rsid w:val="00D72593"/>
    <w:rsid w:val="00D727C4"/>
    <w:rsid w:val="00D727C7"/>
    <w:rsid w:val="00D728B7"/>
    <w:rsid w:val="00D728CB"/>
    <w:rsid w:val="00D72AAA"/>
    <w:rsid w:val="00D72BBB"/>
    <w:rsid w:val="00D72F44"/>
    <w:rsid w:val="00D7304F"/>
    <w:rsid w:val="00D731E6"/>
    <w:rsid w:val="00D7347D"/>
    <w:rsid w:val="00D734EE"/>
    <w:rsid w:val="00D735C1"/>
    <w:rsid w:val="00D735F1"/>
    <w:rsid w:val="00D736A1"/>
    <w:rsid w:val="00D737B9"/>
    <w:rsid w:val="00D737DB"/>
    <w:rsid w:val="00D7389F"/>
    <w:rsid w:val="00D738CE"/>
    <w:rsid w:val="00D738DC"/>
    <w:rsid w:val="00D739EC"/>
    <w:rsid w:val="00D73A61"/>
    <w:rsid w:val="00D73AA1"/>
    <w:rsid w:val="00D73AAB"/>
    <w:rsid w:val="00D73B74"/>
    <w:rsid w:val="00D73BD4"/>
    <w:rsid w:val="00D73CFD"/>
    <w:rsid w:val="00D73D6A"/>
    <w:rsid w:val="00D73F7A"/>
    <w:rsid w:val="00D7415F"/>
    <w:rsid w:val="00D7418F"/>
    <w:rsid w:val="00D741BB"/>
    <w:rsid w:val="00D7432E"/>
    <w:rsid w:val="00D745D9"/>
    <w:rsid w:val="00D745DD"/>
    <w:rsid w:val="00D746AB"/>
    <w:rsid w:val="00D746EE"/>
    <w:rsid w:val="00D7470C"/>
    <w:rsid w:val="00D74D70"/>
    <w:rsid w:val="00D74D9A"/>
    <w:rsid w:val="00D752FC"/>
    <w:rsid w:val="00D756AD"/>
    <w:rsid w:val="00D758AA"/>
    <w:rsid w:val="00D759EF"/>
    <w:rsid w:val="00D75B1D"/>
    <w:rsid w:val="00D75DDF"/>
    <w:rsid w:val="00D7603C"/>
    <w:rsid w:val="00D76220"/>
    <w:rsid w:val="00D76384"/>
    <w:rsid w:val="00D7639F"/>
    <w:rsid w:val="00D76464"/>
    <w:rsid w:val="00D765F4"/>
    <w:rsid w:val="00D76991"/>
    <w:rsid w:val="00D769C2"/>
    <w:rsid w:val="00D76C99"/>
    <w:rsid w:val="00D76CFE"/>
    <w:rsid w:val="00D76D34"/>
    <w:rsid w:val="00D76FA3"/>
    <w:rsid w:val="00D76FE8"/>
    <w:rsid w:val="00D7703F"/>
    <w:rsid w:val="00D7710A"/>
    <w:rsid w:val="00D77147"/>
    <w:rsid w:val="00D77255"/>
    <w:rsid w:val="00D77386"/>
    <w:rsid w:val="00D7738A"/>
    <w:rsid w:val="00D774B8"/>
    <w:rsid w:val="00D7761B"/>
    <w:rsid w:val="00D778DE"/>
    <w:rsid w:val="00D7792C"/>
    <w:rsid w:val="00D7793F"/>
    <w:rsid w:val="00D77ACA"/>
    <w:rsid w:val="00D77B14"/>
    <w:rsid w:val="00D77B2C"/>
    <w:rsid w:val="00D77B57"/>
    <w:rsid w:val="00D77BD6"/>
    <w:rsid w:val="00D77D4E"/>
    <w:rsid w:val="00D77D59"/>
    <w:rsid w:val="00D77D7C"/>
    <w:rsid w:val="00D80122"/>
    <w:rsid w:val="00D803C6"/>
    <w:rsid w:val="00D8041A"/>
    <w:rsid w:val="00D80443"/>
    <w:rsid w:val="00D80576"/>
    <w:rsid w:val="00D8057D"/>
    <w:rsid w:val="00D8087C"/>
    <w:rsid w:val="00D80A72"/>
    <w:rsid w:val="00D80F0C"/>
    <w:rsid w:val="00D80FB6"/>
    <w:rsid w:val="00D81007"/>
    <w:rsid w:val="00D81010"/>
    <w:rsid w:val="00D81106"/>
    <w:rsid w:val="00D811F8"/>
    <w:rsid w:val="00D81367"/>
    <w:rsid w:val="00D813F1"/>
    <w:rsid w:val="00D81520"/>
    <w:rsid w:val="00D81964"/>
    <w:rsid w:val="00D81A26"/>
    <w:rsid w:val="00D81AFD"/>
    <w:rsid w:val="00D81B3B"/>
    <w:rsid w:val="00D81CB5"/>
    <w:rsid w:val="00D81F53"/>
    <w:rsid w:val="00D82063"/>
    <w:rsid w:val="00D820A4"/>
    <w:rsid w:val="00D8223F"/>
    <w:rsid w:val="00D8231F"/>
    <w:rsid w:val="00D824E6"/>
    <w:rsid w:val="00D826C6"/>
    <w:rsid w:val="00D82840"/>
    <w:rsid w:val="00D8285F"/>
    <w:rsid w:val="00D8287F"/>
    <w:rsid w:val="00D82888"/>
    <w:rsid w:val="00D828F6"/>
    <w:rsid w:val="00D82B31"/>
    <w:rsid w:val="00D82BC9"/>
    <w:rsid w:val="00D830A1"/>
    <w:rsid w:val="00D831F6"/>
    <w:rsid w:val="00D83206"/>
    <w:rsid w:val="00D8347C"/>
    <w:rsid w:val="00D834F4"/>
    <w:rsid w:val="00D83636"/>
    <w:rsid w:val="00D8365F"/>
    <w:rsid w:val="00D8372F"/>
    <w:rsid w:val="00D8375D"/>
    <w:rsid w:val="00D83788"/>
    <w:rsid w:val="00D83B94"/>
    <w:rsid w:val="00D83C4B"/>
    <w:rsid w:val="00D840BD"/>
    <w:rsid w:val="00D840E3"/>
    <w:rsid w:val="00D84252"/>
    <w:rsid w:val="00D842E8"/>
    <w:rsid w:val="00D84482"/>
    <w:rsid w:val="00D84487"/>
    <w:rsid w:val="00D84508"/>
    <w:rsid w:val="00D84575"/>
    <w:rsid w:val="00D84597"/>
    <w:rsid w:val="00D845D4"/>
    <w:rsid w:val="00D84631"/>
    <w:rsid w:val="00D8470E"/>
    <w:rsid w:val="00D8475A"/>
    <w:rsid w:val="00D84910"/>
    <w:rsid w:val="00D84A1A"/>
    <w:rsid w:val="00D84B3C"/>
    <w:rsid w:val="00D84C29"/>
    <w:rsid w:val="00D84C2A"/>
    <w:rsid w:val="00D84D5B"/>
    <w:rsid w:val="00D84E5C"/>
    <w:rsid w:val="00D84FEE"/>
    <w:rsid w:val="00D85107"/>
    <w:rsid w:val="00D8515B"/>
    <w:rsid w:val="00D853E0"/>
    <w:rsid w:val="00D8546F"/>
    <w:rsid w:val="00D85A38"/>
    <w:rsid w:val="00D85B39"/>
    <w:rsid w:val="00D85C07"/>
    <w:rsid w:val="00D85CF4"/>
    <w:rsid w:val="00D85F71"/>
    <w:rsid w:val="00D86009"/>
    <w:rsid w:val="00D86038"/>
    <w:rsid w:val="00D86076"/>
    <w:rsid w:val="00D860EE"/>
    <w:rsid w:val="00D86126"/>
    <w:rsid w:val="00D86149"/>
    <w:rsid w:val="00D86433"/>
    <w:rsid w:val="00D865A7"/>
    <w:rsid w:val="00D865C5"/>
    <w:rsid w:val="00D86870"/>
    <w:rsid w:val="00D86AC0"/>
    <w:rsid w:val="00D86B06"/>
    <w:rsid w:val="00D86F7E"/>
    <w:rsid w:val="00D8701A"/>
    <w:rsid w:val="00D871A2"/>
    <w:rsid w:val="00D8726C"/>
    <w:rsid w:val="00D8727B"/>
    <w:rsid w:val="00D873A2"/>
    <w:rsid w:val="00D8755C"/>
    <w:rsid w:val="00D877EA"/>
    <w:rsid w:val="00D8785F"/>
    <w:rsid w:val="00D8789D"/>
    <w:rsid w:val="00D878E3"/>
    <w:rsid w:val="00D87917"/>
    <w:rsid w:val="00D87919"/>
    <w:rsid w:val="00D87AD6"/>
    <w:rsid w:val="00D87B82"/>
    <w:rsid w:val="00D87C71"/>
    <w:rsid w:val="00D87E72"/>
    <w:rsid w:val="00D87EDF"/>
    <w:rsid w:val="00D9000B"/>
    <w:rsid w:val="00D90124"/>
    <w:rsid w:val="00D907B4"/>
    <w:rsid w:val="00D90837"/>
    <w:rsid w:val="00D90A6D"/>
    <w:rsid w:val="00D90A9E"/>
    <w:rsid w:val="00D90B40"/>
    <w:rsid w:val="00D90B76"/>
    <w:rsid w:val="00D90E46"/>
    <w:rsid w:val="00D90EBC"/>
    <w:rsid w:val="00D910A6"/>
    <w:rsid w:val="00D91329"/>
    <w:rsid w:val="00D91377"/>
    <w:rsid w:val="00D914D4"/>
    <w:rsid w:val="00D915BB"/>
    <w:rsid w:val="00D91808"/>
    <w:rsid w:val="00D9190C"/>
    <w:rsid w:val="00D91A4A"/>
    <w:rsid w:val="00D91A51"/>
    <w:rsid w:val="00D91AC8"/>
    <w:rsid w:val="00D91B05"/>
    <w:rsid w:val="00D91BB9"/>
    <w:rsid w:val="00D91BE9"/>
    <w:rsid w:val="00D91D93"/>
    <w:rsid w:val="00D91D94"/>
    <w:rsid w:val="00D91F23"/>
    <w:rsid w:val="00D9202A"/>
    <w:rsid w:val="00D92070"/>
    <w:rsid w:val="00D92290"/>
    <w:rsid w:val="00D923A3"/>
    <w:rsid w:val="00D92569"/>
    <w:rsid w:val="00D925CF"/>
    <w:rsid w:val="00D92BB2"/>
    <w:rsid w:val="00D92C7E"/>
    <w:rsid w:val="00D92CAF"/>
    <w:rsid w:val="00D92FF3"/>
    <w:rsid w:val="00D93094"/>
    <w:rsid w:val="00D9331E"/>
    <w:rsid w:val="00D934ED"/>
    <w:rsid w:val="00D93519"/>
    <w:rsid w:val="00D9353B"/>
    <w:rsid w:val="00D935E3"/>
    <w:rsid w:val="00D93671"/>
    <w:rsid w:val="00D93691"/>
    <w:rsid w:val="00D936E5"/>
    <w:rsid w:val="00D93847"/>
    <w:rsid w:val="00D93881"/>
    <w:rsid w:val="00D938CC"/>
    <w:rsid w:val="00D93D64"/>
    <w:rsid w:val="00D93D7A"/>
    <w:rsid w:val="00D93FE7"/>
    <w:rsid w:val="00D94064"/>
    <w:rsid w:val="00D940FD"/>
    <w:rsid w:val="00D9416D"/>
    <w:rsid w:val="00D94335"/>
    <w:rsid w:val="00D94489"/>
    <w:rsid w:val="00D94549"/>
    <w:rsid w:val="00D9463F"/>
    <w:rsid w:val="00D94678"/>
    <w:rsid w:val="00D94771"/>
    <w:rsid w:val="00D947BD"/>
    <w:rsid w:val="00D9485A"/>
    <w:rsid w:val="00D94926"/>
    <w:rsid w:val="00D949E2"/>
    <w:rsid w:val="00D94A98"/>
    <w:rsid w:val="00D94AFF"/>
    <w:rsid w:val="00D94EA1"/>
    <w:rsid w:val="00D9506C"/>
    <w:rsid w:val="00D9514E"/>
    <w:rsid w:val="00D9527F"/>
    <w:rsid w:val="00D95340"/>
    <w:rsid w:val="00D9556C"/>
    <w:rsid w:val="00D9588D"/>
    <w:rsid w:val="00D9605E"/>
    <w:rsid w:val="00D9621B"/>
    <w:rsid w:val="00D9658B"/>
    <w:rsid w:val="00D96660"/>
    <w:rsid w:val="00D9669E"/>
    <w:rsid w:val="00D9671E"/>
    <w:rsid w:val="00D96767"/>
    <w:rsid w:val="00D9699C"/>
    <w:rsid w:val="00D96CCF"/>
    <w:rsid w:val="00D96DB0"/>
    <w:rsid w:val="00D96E7C"/>
    <w:rsid w:val="00D97245"/>
    <w:rsid w:val="00D97337"/>
    <w:rsid w:val="00D97706"/>
    <w:rsid w:val="00D9784C"/>
    <w:rsid w:val="00D9796D"/>
    <w:rsid w:val="00D97993"/>
    <w:rsid w:val="00D97A29"/>
    <w:rsid w:val="00D97EB9"/>
    <w:rsid w:val="00D97F97"/>
    <w:rsid w:val="00DA00F4"/>
    <w:rsid w:val="00DA0164"/>
    <w:rsid w:val="00DA02A6"/>
    <w:rsid w:val="00DA0611"/>
    <w:rsid w:val="00DA06E4"/>
    <w:rsid w:val="00DA083A"/>
    <w:rsid w:val="00DA08DC"/>
    <w:rsid w:val="00DA0AF0"/>
    <w:rsid w:val="00DA0B66"/>
    <w:rsid w:val="00DA0B91"/>
    <w:rsid w:val="00DA0BB4"/>
    <w:rsid w:val="00DA0CFA"/>
    <w:rsid w:val="00DA0D87"/>
    <w:rsid w:val="00DA0ED5"/>
    <w:rsid w:val="00DA0F5B"/>
    <w:rsid w:val="00DA0F7D"/>
    <w:rsid w:val="00DA10F9"/>
    <w:rsid w:val="00DA130B"/>
    <w:rsid w:val="00DA1613"/>
    <w:rsid w:val="00DA163C"/>
    <w:rsid w:val="00DA1766"/>
    <w:rsid w:val="00DA1A14"/>
    <w:rsid w:val="00DA1B23"/>
    <w:rsid w:val="00DA1D01"/>
    <w:rsid w:val="00DA1D05"/>
    <w:rsid w:val="00DA1D1D"/>
    <w:rsid w:val="00DA2117"/>
    <w:rsid w:val="00DA23F0"/>
    <w:rsid w:val="00DA2407"/>
    <w:rsid w:val="00DA2721"/>
    <w:rsid w:val="00DA2879"/>
    <w:rsid w:val="00DA2A8C"/>
    <w:rsid w:val="00DA2B6E"/>
    <w:rsid w:val="00DA2C5D"/>
    <w:rsid w:val="00DA2C5F"/>
    <w:rsid w:val="00DA2C67"/>
    <w:rsid w:val="00DA2F93"/>
    <w:rsid w:val="00DA3049"/>
    <w:rsid w:val="00DA308C"/>
    <w:rsid w:val="00DA30A7"/>
    <w:rsid w:val="00DA30EC"/>
    <w:rsid w:val="00DA3137"/>
    <w:rsid w:val="00DA3245"/>
    <w:rsid w:val="00DA3314"/>
    <w:rsid w:val="00DA331A"/>
    <w:rsid w:val="00DA3521"/>
    <w:rsid w:val="00DA363C"/>
    <w:rsid w:val="00DA3717"/>
    <w:rsid w:val="00DA38EA"/>
    <w:rsid w:val="00DA39B2"/>
    <w:rsid w:val="00DA39DD"/>
    <w:rsid w:val="00DA3AB9"/>
    <w:rsid w:val="00DA3B6C"/>
    <w:rsid w:val="00DA3B94"/>
    <w:rsid w:val="00DA3C9A"/>
    <w:rsid w:val="00DA3E67"/>
    <w:rsid w:val="00DA40DA"/>
    <w:rsid w:val="00DA4271"/>
    <w:rsid w:val="00DA4296"/>
    <w:rsid w:val="00DA443A"/>
    <w:rsid w:val="00DA45CE"/>
    <w:rsid w:val="00DA45D0"/>
    <w:rsid w:val="00DA4765"/>
    <w:rsid w:val="00DA4837"/>
    <w:rsid w:val="00DA4A4D"/>
    <w:rsid w:val="00DA4ECF"/>
    <w:rsid w:val="00DA5293"/>
    <w:rsid w:val="00DA55E6"/>
    <w:rsid w:val="00DA5943"/>
    <w:rsid w:val="00DA5B2B"/>
    <w:rsid w:val="00DA5C7D"/>
    <w:rsid w:val="00DA5DA3"/>
    <w:rsid w:val="00DA5EF0"/>
    <w:rsid w:val="00DA5F38"/>
    <w:rsid w:val="00DA6092"/>
    <w:rsid w:val="00DA619E"/>
    <w:rsid w:val="00DA6247"/>
    <w:rsid w:val="00DA62F0"/>
    <w:rsid w:val="00DA63FB"/>
    <w:rsid w:val="00DA6421"/>
    <w:rsid w:val="00DA6642"/>
    <w:rsid w:val="00DA6659"/>
    <w:rsid w:val="00DA6678"/>
    <w:rsid w:val="00DA66A3"/>
    <w:rsid w:val="00DA68F2"/>
    <w:rsid w:val="00DA6901"/>
    <w:rsid w:val="00DA692D"/>
    <w:rsid w:val="00DA6C5C"/>
    <w:rsid w:val="00DA6D13"/>
    <w:rsid w:val="00DA6ED0"/>
    <w:rsid w:val="00DA71CE"/>
    <w:rsid w:val="00DA72E7"/>
    <w:rsid w:val="00DA743E"/>
    <w:rsid w:val="00DA75EC"/>
    <w:rsid w:val="00DA7675"/>
    <w:rsid w:val="00DA7A2C"/>
    <w:rsid w:val="00DA7BAA"/>
    <w:rsid w:val="00DA7BC0"/>
    <w:rsid w:val="00DA7D5B"/>
    <w:rsid w:val="00DA7DDD"/>
    <w:rsid w:val="00DA7F3E"/>
    <w:rsid w:val="00DA7F8A"/>
    <w:rsid w:val="00DB0050"/>
    <w:rsid w:val="00DB0064"/>
    <w:rsid w:val="00DB036E"/>
    <w:rsid w:val="00DB04BC"/>
    <w:rsid w:val="00DB06AE"/>
    <w:rsid w:val="00DB0A38"/>
    <w:rsid w:val="00DB0AA8"/>
    <w:rsid w:val="00DB0AC0"/>
    <w:rsid w:val="00DB0B2A"/>
    <w:rsid w:val="00DB0C69"/>
    <w:rsid w:val="00DB0CCB"/>
    <w:rsid w:val="00DB0CE9"/>
    <w:rsid w:val="00DB0DE9"/>
    <w:rsid w:val="00DB116E"/>
    <w:rsid w:val="00DB144E"/>
    <w:rsid w:val="00DB1600"/>
    <w:rsid w:val="00DB1630"/>
    <w:rsid w:val="00DB1633"/>
    <w:rsid w:val="00DB1763"/>
    <w:rsid w:val="00DB1A68"/>
    <w:rsid w:val="00DB1BEE"/>
    <w:rsid w:val="00DB1C2F"/>
    <w:rsid w:val="00DB1C38"/>
    <w:rsid w:val="00DB1D32"/>
    <w:rsid w:val="00DB1E05"/>
    <w:rsid w:val="00DB2049"/>
    <w:rsid w:val="00DB20F7"/>
    <w:rsid w:val="00DB211A"/>
    <w:rsid w:val="00DB2170"/>
    <w:rsid w:val="00DB23EF"/>
    <w:rsid w:val="00DB24F7"/>
    <w:rsid w:val="00DB2500"/>
    <w:rsid w:val="00DB2508"/>
    <w:rsid w:val="00DB255B"/>
    <w:rsid w:val="00DB2676"/>
    <w:rsid w:val="00DB26E1"/>
    <w:rsid w:val="00DB289A"/>
    <w:rsid w:val="00DB2A07"/>
    <w:rsid w:val="00DB2B11"/>
    <w:rsid w:val="00DB2BDB"/>
    <w:rsid w:val="00DB2C93"/>
    <w:rsid w:val="00DB2DA6"/>
    <w:rsid w:val="00DB2E5C"/>
    <w:rsid w:val="00DB307A"/>
    <w:rsid w:val="00DB31CE"/>
    <w:rsid w:val="00DB34A2"/>
    <w:rsid w:val="00DB3779"/>
    <w:rsid w:val="00DB381F"/>
    <w:rsid w:val="00DB3A6D"/>
    <w:rsid w:val="00DB3C12"/>
    <w:rsid w:val="00DB3C48"/>
    <w:rsid w:val="00DB3F6D"/>
    <w:rsid w:val="00DB4094"/>
    <w:rsid w:val="00DB4126"/>
    <w:rsid w:val="00DB41E9"/>
    <w:rsid w:val="00DB4260"/>
    <w:rsid w:val="00DB4321"/>
    <w:rsid w:val="00DB44F1"/>
    <w:rsid w:val="00DB46F7"/>
    <w:rsid w:val="00DB4962"/>
    <w:rsid w:val="00DB4D53"/>
    <w:rsid w:val="00DB5062"/>
    <w:rsid w:val="00DB516D"/>
    <w:rsid w:val="00DB51C6"/>
    <w:rsid w:val="00DB526C"/>
    <w:rsid w:val="00DB5284"/>
    <w:rsid w:val="00DB5528"/>
    <w:rsid w:val="00DB5594"/>
    <w:rsid w:val="00DB580C"/>
    <w:rsid w:val="00DB58C4"/>
    <w:rsid w:val="00DB5A69"/>
    <w:rsid w:val="00DB5B1D"/>
    <w:rsid w:val="00DB5C33"/>
    <w:rsid w:val="00DB5CD6"/>
    <w:rsid w:val="00DB5DA0"/>
    <w:rsid w:val="00DB6029"/>
    <w:rsid w:val="00DB60E7"/>
    <w:rsid w:val="00DB612B"/>
    <w:rsid w:val="00DB635C"/>
    <w:rsid w:val="00DB6533"/>
    <w:rsid w:val="00DB6568"/>
    <w:rsid w:val="00DB6622"/>
    <w:rsid w:val="00DB6654"/>
    <w:rsid w:val="00DB6745"/>
    <w:rsid w:val="00DB6959"/>
    <w:rsid w:val="00DB6ABE"/>
    <w:rsid w:val="00DB6B69"/>
    <w:rsid w:val="00DB720B"/>
    <w:rsid w:val="00DB73A0"/>
    <w:rsid w:val="00DB758B"/>
    <w:rsid w:val="00DB777B"/>
    <w:rsid w:val="00DB77D5"/>
    <w:rsid w:val="00DB7839"/>
    <w:rsid w:val="00DB7846"/>
    <w:rsid w:val="00DB79BB"/>
    <w:rsid w:val="00DB7A50"/>
    <w:rsid w:val="00DB7A6E"/>
    <w:rsid w:val="00DB7BE5"/>
    <w:rsid w:val="00DB7C61"/>
    <w:rsid w:val="00DB7E6E"/>
    <w:rsid w:val="00DC0047"/>
    <w:rsid w:val="00DC0053"/>
    <w:rsid w:val="00DC0057"/>
    <w:rsid w:val="00DC02B9"/>
    <w:rsid w:val="00DC0392"/>
    <w:rsid w:val="00DC05EB"/>
    <w:rsid w:val="00DC06E0"/>
    <w:rsid w:val="00DC0984"/>
    <w:rsid w:val="00DC0AEF"/>
    <w:rsid w:val="00DC0C40"/>
    <w:rsid w:val="00DC0C9E"/>
    <w:rsid w:val="00DC0CD7"/>
    <w:rsid w:val="00DC0E8B"/>
    <w:rsid w:val="00DC0EC5"/>
    <w:rsid w:val="00DC0F21"/>
    <w:rsid w:val="00DC155C"/>
    <w:rsid w:val="00DC1654"/>
    <w:rsid w:val="00DC1768"/>
    <w:rsid w:val="00DC18EA"/>
    <w:rsid w:val="00DC1A4F"/>
    <w:rsid w:val="00DC1B06"/>
    <w:rsid w:val="00DC1C41"/>
    <w:rsid w:val="00DC1CE6"/>
    <w:rsid w:val="00DC1D59"/>
    <w:rsid w:val="00DC1E11"/>
    <w:rsid w:val="00DC1EC2"/>
    <w:rsid w:val="00DC1F71"/>
    <w:rsid w:val="00DC1FB9"/>
    <w:rsid w:val="00DC20D3"/>
    <w:rsid w:val="00DC2136"/>
    <w:rsid w:val="00DC252F"/>
    <w:rsid w:val="00DC260F"/>
    <w:rsid w:val="00DC2655"/>
    <w:rsid w:val="00DC2760"/>
    <w:rsid w:val="00DC2817"/>
    <w:rsid w:val="00DC2819"/>
    <w:rsid w:val="00DC28A0"/>
    <w:rsid w:val="00DC2975"/>
    <w:rsid w:val="00DC29E6"/>
    <w:rsid w:val="00DC2A3D"/>
    <w:rsid w:val="00DC2A47"/>
    <w:rsid w:val="00DC2C02"/>
    <w:rsid w:val="00DC3426"/>
    <w:rsid w:val="00DC34A6"/>
    <w:rsid w:val="00DC3589"/>
    <w:rsid w:val="00DC370A"/>
    <w:rsid w:val="00DC3864"/>
    <w:rsid w:val="00DC38E4"/>
    <w:rsid w:val="00DC3A42"/>
    <w:rsid w:val="00DC3CA3"/>
    <w:rsid w:val="00DC3E95"/>
    <w:rsid w:val="00DC3E9B"/>
    <w:rsid w:val="00DC3ECD"/>
    <w:rsid w:val="00DC4010"/>
    <w:rsid w:val="00DC4072"/>
    <w:rsid w:val="00DC40A8"/>
    <w:rsid w:val="00DC4124"/>
    <w:rsid w:val="00DC412B"/>
    <w:rsid w:val="00DC4182"/>
    <w:rsid w:val="00DC41B5"/>
    <w:rsid w:val="00DC430D"/>
    <w:rsid w:val="00DC43CA"/>
    <w:rsid w:val="00DC4633"/>
    <w:rsid w:val="00DC465E"/>
    <w:rsid w:val="00DC48D4"/>
    <w:rsid w:val="00DC4A4B"/>
    <w:rsid w:val="00DC4AD7"/>
    <w:rsid w:val="00DC4C7D"/>
    <w:rsid w:val="00DC4D0F"/>
    <w:rsid w:val="00DC4D14"/>
    <w:rsid w:val="00DC4F71"/>
    <w:rsid w:val="00DC4FA9"/>
    <w:rsid w:val="00DC5032"/>
    <w:rsid w:val="00DC517B"/>
    <w:rsid w:val="00DC52E6"/>
    <w:rsid w:val="00DC543F"/>
    <w:rsid w:val="00DC56F3"/>
    <w:rsid w:val="00DC5968"/>
    <w:rsid w:val="00DC598B"/>
    <w:rsid w:val="00DC5BDF"/>
    <w:rsid w:val="00DC5C4F"/>
    <w:rsid w:val="00DC5CB9"/>
    <w:rsid w:val="00DC5D9E"/>
    <w:rsid w:val="00DC61D4"/>
    <w:rsid w:val="00DC6657"/>
    <w:rsid w:val="00DC67F0"/>
    <w:rsid w:val="00DC682E"/>
    <w:rsid w:val="00DC6908"/>
    <w:rsid w:val="00DC69B2"/>
    <w:rsid w:val="00DC6AED"/>
    <w:rsid w:val="00DC6C8F"/>
    <w:rsid w:val="00DC6E34"/>
    <w:rsid w:val="00DC6EF2"/>
    <w:rsid w:val="00DC6F9B"/>
    <w:rsid w:val="00DC701C"/>
    <w:rsid w:val="00DC7183"/>
    <w:rsid w:val="00DC72C7"/>
    <w:rsid w:val="00DC736B"/>
    <w:rsid w:val="00DC74D9"/>
    <w:rsid w:val="00DC755E"/>
    <w:rsid w:val="00DC7724"/>
    <w:rsid w:val="00DC7796"/>
    <w:rsid w:val="00DC77DF"/>
    <w:rsid w:val="00DC7B8F"/>
    <w:rsid w:val="00DC7BEB"/>
    <w:rsid w:val="00DC7CC8"/>
    <w:rsid w:val="00DC7F14"/>
    <w:rsid w:val="00DC7F53"/>
    <w:rsid w:val="00DD0162"/>
    <w:rsid w:val="00DD03F7"/>
    <w:rsid w:val="00DD049D"/>
    <w:rsid w:val="00DD0607"/>
    <w:rsid w:val="00DD0650"/>
    <w:rsid w:val="00DD06ED"/>
    <w:rsid w:val="00DD085F"/>
    <w:rsid w:val="00DD0963"/>
    <w:rsid w:val="00DD0AB6"/>
    <w:rsid w:val="00DD0BE5"/>
    <w:rsid w:val="00DD0C9C"/>
    <w:rsid w:val="00DD0DBB"/>
    <w:rsid w:val="00DD0DE0"/>
    <w:rsid w:val="00DD0F22"/>
    <w:rsid w:val="00DD0FFF"/>
    <w:rsid w:val="00DD10AB"/>
    <w:rsid w:val="00DD115A"/>
    <w:rsid w:val="00DD11B3"/>
    <w:rsid w:val="00DD1479"/>
    <w:rsid w:val="00DD153F"/>
    <w:rsid w:val="00DD1A09"/>
    <w:rsid w:val="00DD1ECC"/>
    <w:rsid w:val="00DD1F07"/>
    <w:rsid w:val="00DD1FFF"/>
    <w:rsid w:val="00DD2391"/>
    <w:rsid w:val="00DD244F"/>
    <w:rsid w:val="00DD251D"/>
    <w:rsid w:val="00DD2532"/>
    <w:rsid w:val="00DD2536"/>
    <w:rsid w:val="00DD2593"/>
    <w:rsid w:val="00DD25BB"/>
    <w:rsid w:val="00DD265E"/>
    <w:rsid w:val="00DD2756"/>
    <w:rsid w:val="00DD27E1"/>
    <w:rsid w:val="00DD2905"/>
    <w:rsid w:val="00DD2A6C"/>
    <w:rsid w:val="00DD2C40"/>
    <w:rsid w:val="00DD2CE1"/>
    <w:rsid w:val="00DD2D20"/>
    <w:rsid w:val="00DD2DB1"/>
    <w:rsid w:val="00DD30A9"/>
    <w:rsid w:val="00DD320E"/>
    <w:rsid w:val="00DD3554"/>
    <w:rsid w:val="00DD355B"/>
    <w:rsid w:val="00DD3592"/>
    <w:rsid w:val="00DD35C9"/>
    <w:rsid w:val="00DD3742"/>
    <w:rsid w:val="00DD3972"/>
    <w:rsid w:val="00DD3A08"/>
    <w:rsid w:val="00DD3C64"/>
    <w:rsid w:val="00DD3E63"/>
    <w:rsid w:val="00DD3FC5"/>
    <w:rsid w:val="00DD4163"/>
    <w:rsid w:val="00DD4381"/>
    <w:rsid w:val="00DD4392"/>
    <w:rsid w:val="00DD44A8"/>
    <w:rsid w:val="00DD4742"/>
    <w:rsid w:val="00DD4781"/>
    <w:rsid w:val="00DD47B0"/>
    <w:rsid w:val="00DD49F6"/>
    <w:rsid w:val="00DD4A72"/>
    <w:rsid w:val="00DD4D27"/>
    <w:rsid w:val="00DD4EB7"/>
    <w:rsid w:val="00DD5072"/>
    <w:rsid w:val="00DD5122"/>
    <w:rsid w:val="00DD5279"/>
    <w:rsid w:val="00DD52B7"/>
    <w:rsid w:val="00DD532E"/>
    <w:rsid w:val="00DD540C"/>
    <w:rsid w:val="00DD5415"/>
    <w:rsid w:val="00DD5666"/>
    <w:rsid w:val="00DD5679"/>
    <w:rsid w:val="00DD5737"/>
    <w:rsid w:val="00DD575E"/>
    <w:rsid w:val="00DD57AE"/>
    <w:rsid w:val="00DD5802"/>
    <w:rsid w:val="00DD5890"/>
    <w:rsid w:val="00DD59F1"/>
    <w:rsid w:val="00DD5CA5"/>
    <w:rsid w:val="00DD5D1E"/>
    <w:rsid w:val="00DD5EA7"/>
    <w:rsid w:val="00DD5F21"/>
    <w:rsid w:val="00DD5FD6"/>
    <w:rsid w:val="00DD6693"/>
    <w:rsid w:val="00DD68B6"/>
    <w:rsid w:val="00DD68EF"/>
    <w:rsid w:val="00DD6AA8"/>
    <w:rsid w:val="00DD6B40"/>
    <w:rsid w:val="00DD6DC4"/>
    <w:rsid w:val="00DD70BE"/>
    <w:rsid w:val="00DD7158"/>
    <w:rsid w:val="00DD725B"/>
    <w:rsid w:val="00DD7362"/>
    <w:rsid w:val="00DD73D0"/>
    <w:rsid w:val="00DD75CF"/>
    <w:rsid w:val="00DD7813"/>
    <w:rsid w:val="00DD7875"/>
    <w:rsid w:val="00DD7A1C"/>
    <w:rsid w:val="00DD7DBD"/>
    <w:rsid w:val="00DD7F70"/>
    <w:rsid w:val="00DE006E"/>
    <w:rsid w:val="00DE01B6"/>
    <w:rsid w:val="00DE0706"/>
    <w:rsid w:val="00DE0814"/>
    <w:rsid w:val="00DE08E7"/>
    <w:rsid w:val="00DE09AA"/>
    <w:rsid w:val="00DE0ACE"/>
    <w:rsid w:val="00DE0DBB"/>
    <w:rsid w:val="00DE0E63"/>
    <w:rsid w:val="00DE1009"/>
    <w:rsid w:val="00DE10B6"/>
    <w:rsid w:val="00DE1328"/>
    <w:rsid w:val="00DE13C2"/>
    <w:rsid w:val="00DE1455"/>
    <w:rsid w:val="00DE1490"/>
    <w:rsid w:val="00DE14EE"/>
    <w:rsid w:val="00DE156F"/>
    <w:rsid w:val="00DE19A9"/>
    <w:rsid w:val="00DE1A15"/>
    <w:rsid w:val="00DE1C47"/>
    <w:rsid w:val="00DE1CE7"/>
    <w:rsid w:val="00DE1FE6"/>
    <w:rsid w:val="00DE1FF4"/>
    <w:rsid w:val="00DE2073"/>
    <w:rsid w:val="00DE22CC"/>
    <w:rsid w:val="00DE22F0"/>
    <w:rsid w:val="00DE248C"/>
    <w:rsid w:val="00DE252D"/>
    <w:rsid w:val="00DE26E4"/>
    <w:rsid w:val="00DE280C"/>
    <w:rsid w:val="00DE2A0B"/>
    <w:rsid w:val="00DE2B02"/>
    <w:rsid w:val="00DE2C60"/>
    <w:rsid w:val="00DE2C6D"/>
    <w:rsid w:val="00DE2E35"/>
    <w:rsid w:val="00DE3043"/>
    <w:rsid w:val="00DE31C2"/>
    <w:rsid w:val="00DE33F5"/>
    <w:rsid w:val="00DE363F"/>
    <w:rsid w:val="00DE3649"/>
    <w:rsid w:val="00DE36A4"/>
    <w:rsid w:val="00DE3764"/>
    <w:rsid w:val="00DE382E"/>
    <w:rsid w:val="00DE3A09"/>
    <w:rsid w:val="00DE3A9B"/>
    <w:rsid w:val="00DE3AC0"/>
    <w:rsid w:val="00DE3D27"/>
    <w:rsid w:val="00DE3E1E"/>
    <w:rsid w:val="00DE402D"/>
    <w:rsid w:val="00DE4083"/>
    <w:rsid w:val="00DE40D8"/>
    <w:rsid w:val="00DE40E9"/>
    <w:rsid w:val="00DE414B"/>
    <w:rsid w:val="00DE41DA"/>
    <w:rsid w:val="00DE4254"/>
    <w:rsid w:val="00DE4470"/>
    <w:rsid w:val="00DE4495"/>
    <w:rsid w:val="00DE44AC"/>
    <w:rsid w:val="00DE4953"/>
    <w:rsid w:val="00DE49AF"/>
    <w:rsid w:val="00DE4ACA"/>
    <w:rsid w:val="00DE4BA3"/>
    <w:rsid w:val="00DE4BAB"/>
    <w:rsid w:val="00DE4CF2"/>
    <w:rsid w:val="00DE4D8E"/>
    <w:rsid w:val="00DE4DA3"/>
    <w:rsid w:val="00DE4E02"/>
    <w:rsid w:val="00DE4E6A"/>
    <w:rsid w:val="00DE4F18"/>
    <w:rsid w:val="00DE4F3C"/>
    <w:rsid w:val="00DE50FB"/>
    <w:rsid w:val="00DE529C"/>
    <w:rsid w:val="00DE5444"/>
    <w:rsid w:val="00DE5539"/>
    <w:rsid w:val="00DE5708"/>
    <w:rsid w:val="00DE576C"/>
    <w:rsid w:val="00DE5845"/>
    <w:rsid w:val="00DE59F7"/>
    <w:rsid w:val="00DE5AF2"/>
    <w:rsid w:val="00DE604E"/>
    <w:rsid w:val="00DE6327"/>
    <w:rsid w:val="00DE63F3"/>
    <w:rsid w:val="00DE65C6"/>
    <w:rsid w:val="00DE6663"/>
    <w:rsid w:val="00DE6862"/>
    <w:rsid w:val="00DE6AAD"/>
    <w:rsid w:val="00DE6BFA"/>
    <w:rsid w:val="00DE6C19"/>
    <w:rsid w:val="00DE6DB0"/>
    <w:rsid w:val="00DE6F2C"/>
    <w:rsid w:val="00DE6F99"/>
    <w:rsid w:val="00DE711D"/>
    <w:rsid w:val="00DE712A"/>
    <w:rsid w:val="00DE729A"/>
    <w:rsid w:val="00DE72E2"/>
    <w:rsid w:val="00DE74D1"/>
    <w:rsid w:val="00DE754A"/>
    <w:rsid w:val="00DE7770"/>
    <w:rsid w:val="00DE7822"/>
    <w:rsid w:val="00DE79FB"/>
    <w:rsid w:val="00DE7A75"/>
    <w:rsid w:val="00DE7B3D"/>
    <w:rsid w:val="00DE7B8A"/>
    <w:rsid w:val="00DE7D2E"/>
    <w:rsid w:val="00DF00F1"/>
    <w:rsid w:val="00DF010C"/>
    <w:rsid w:val="00DF03CC"/>
    <w:rsid w:val="00DF03D6"/>
    <w:rsid w:val="00DF049E"/>
    <w:rsid w:val="00DF04F5"/>
    <w:rsid w:val="00DF053A"/>
    <w:rsid w:val="00DF059B"/>
    <w:rsid w:val="00DF0619"/>
    <w:rsid w:val="00DF0701"/>
    <w:rsid w:val="00DF073F"/>
    <w:rsid w:val="00DF07BE"/>
    <w:rsid w:val="00DF0B3E"/>
    <w:rsid w:val="00DF0B8E"/>
    <w:rsid w:val="00DF0BDF"/>
    <w:rsid w:val="00DF0BE5"/>
    <w:rsid w:val="00DF0CFD"/>
    <w:rsid w:val="00DF10FE"/>
    <w:rsid w:val="00DF11F4"/>
    <w:rsid w:val="00DF1210"/>
    <w:rsid w:val="00DF15F2"/>
    <w:rsid w:val="00DF1753"/>
    <w:rsid w:val="00DF18A9"/>
    <w:rsid w:val="00DF19A8"/>
    <w:rsid w:val="00DF19C2"/>
    <w:rsid w:val="00DF1A4B"/>
    <w:rsid w:val="00DF1A72"/>
    <w:rsid w:val="00DF1AA7"/>
    <w:rsid w:val="00DF1C9F"/>
    <w:rsid w:val="00DF1D7F"/>
    <w:rsid w:val="00DF1F48"/>
    <w:rsid w:val="00DF1FCB"/>
    <w:rsid w:val="00DF20AB"/>
    <w:rsid w:val="00DF2385"/>
    <w:rsid w:val="00DF2501"/>
    <w:rsid w:val="00DF2839"/>
    <w:rsid w:val="00DF2885"/>
    <w:rsid w:val="00DF2A4B"/>
    <w:rsid w:val="00DF2BCF"/>
    <w:rsid w:val="00DF2E07"/>
    <w:rsid w:val="00DF31D1"/>
    <w:rsid w:val="00DF331A"/>
    <w:rsid w:val="00DF3387"/>
    <w:rsid w:val="00DF33C2"/>
    <w:rsid w:val="00DF3483"/>
    <w:rsid w:val="00DF34A0"/>
    <w:rsid w:val="00DF34F7"/>
    <w:rsid w:val="00DF3529"/>
    <w:rsid w:val="00DF3779"/>
    <w:rsid w:val="00DF37F1"/>
    <w:rsid w:val="00DF3942"/>
    <w:rsid w:val="00DF3BD2"/>
    <w:rsid w:val="00DF3EF8"/>
    <w:rsid w:val="00DF3F54"/>
    <w:rsid w:val="00DF4095"/>
    <w:rsid w:val="00DF41E2"/>
    <w:rsid w:val="00DF4431"/>
    <w:rsid w:val="00DF4506"/>
    <w:rsid w:val="00DF4575"/>
    <w:rsid w:val="00DF483D"/>
    <w:rsid w:val="00DF49D3"/>
    <w:rsid w:val="00DF4A1F"/>
    <w:rsid w:val="00DF4A54"/>
    <w:rsid w:val="00DF4ABD"/>
    <w:rsid w:val="00DF4B00"/>
    <w:rsid w:val="00DF4D95"/>
    <w:rsid w:val="00DF4E38"/>
    <w:rsid w:val="00DF4E3A"/>
    <w:rsid w:val="00DF507F"/>
    <w:rsid w:val="00DF50FC"/>
    <w:rsid w:val="00DF5162"/>
    <w:rsid w:val="00DF5305"/>
    <w:rsid w:val="00DF53B9"/>
    <w:rsid w:val="00DF552F"/>
    <w:rsid w:val="00DF5816"/>
    <w:rsid w:val="00DF5AB8"/>
    <w:rsid w:val="00DF5ABA"/>
    <w:rsid w:val="00DF5B68"/>
    <w:rsid w:val="00DF5C23"/>
    <w:rsid w:val="00DF5D44"/>
    <w:rsid w:val="00DF5D5A"/>
    <w:rsid w:val="00DF5DDC"/>
    <w:rsid w:val="00DF5F71"/>
    <w:rsid w:val="00DF61B0"/>
    <w:rsid w:val="00DF61CA"/>
    <w:rsid w:val="00DF6457"/>
    <w:rsid w:val="00DF648D"/>
    <w:rsid w:val="00DF6559"/>
    <w:rsid w:val="00DF66E2"/>
    <w:rsid w:val="00DF68C1"/>
    <w:rsid w:val="00DF6D18"/>
    <w:rsid w:val="00DF6EC0"/>
    <w:rsid w:val="00DF702D"/>
    <w:rsid w:val="00DF70A4"/>
    <w:rsid w:val="00DF70E6"/>
    <w:rsid w:val="00DF714F"/>
    <w:rsid w:val="00DF7233"/>
    <w:rsid w:val="00DF73C6"/>
    <w:rsid w:val="00DF7402"/>
    <w:rsid w:val="00DF7541"/>
    <w:rsid w:val="00DF75F7"/>
    <w:rsid w:val="00DF76B3"/>
    <w:rsid w:val="00DF76B4"/>
    <w:rsid w:val="00DF7726"/>
    <w:rsid w:val="00DF78B5"/>
    <w:rsid w:val="00DF793A"/>
    <w:rsid w:val="00DF7AE3"/>
    <w:rsid w:val="00DF7B0E"/>
    <w:rsid w:val="00DF7B46"/>
    <w:rsid w:val="00DF7C08"/>
    <w:rsid w:val="00DF7D23"/>
    <w:rsid w:val="00DF7DB8"/>
    <w:rsid w:val="00E000C6"/>
    <w:rsid w:val="00E000D9"/>
    <w:rsid w:val="00E00254"/>
    <w:rsid w:val="00E0034B"/>
    <w:rsid w:val="00E0047A"/>
    <w:rsid w:val="00E005A6"/>
    <w:rsid w:val="00E00616"/>
    <w:rsid w:val="00E0077B"/>
    <w:rsid w:val="00E00842"/>
    <w:rsid w:val="00E00897"/>
    <w:rsid w:val="00E008DA"/>
    <w:rsid w:val="00E00BF4"/>
    <w:rsid w:val="00E00C47"/>
    <w:rsid w:val="00E01305"/>
    <w:rsid w:val="00E0143F"/>
    <w:rsid w:val="00E01638"/>
    <w:rsid w:val="00E01707"/>
    <w:rsid w:val="00E019CA"/>
    <w:rsid w:val="00E01B85"/>
    <w:rsid w:val="00E01BCB"/>
    <w:rsid w:val="00E01C10"/>
    <w:rsid w:val="00E01DE7"/>
    <w:rsid w:val="00E01F13"/>
    <w:rsid w:val="00E020B8"/>
    <w:rsid w:val="00E0212B"/>
    <w:rsid w:val="00E0219A"/>
    <w:rsid w:val="00E02219"/>
    <w:rsid w:val="00E0246E"/>
    <w:rsid w:val="00E025F2"/>
    <w:rsid w:val="00E02687"/>
    <w:rsid w:val="00E02756"/>
    <w:rsid w:val="00E02774"/>
    <w:rsid w:val="00E0299F"/>
    <w:rsid w:val="00E02B36"/>
    <w:rsid w:val="00E02F0A"/>
    <w:rsid w:val="00E02FB4"/>
    <w:rsid w:val="00E031F3"/>
    <w:rsid w:val="00E033DD"/>
    <w:rsid w:val="00E03900"/>
    <w:rsid w:val="00E03987"/>
    <w:rsid w:val="00E03B78"/>
    <w:rsid w:val="00E03C9A"/>
    <w:rsid w:val="00E03C9E"/>
    <w:rsid w:val="00E03CF3"/>
    <w:rsid w:val="00E03E38"/>
    <w:rsid w:val="00E03E4F"/>
    <w:rsid w:val="00E03F12"/>
    <w:rsid w:val="00E0425E"/>
    <w:rsid w:val="00E0428F"/>
    <w:rsid w:val="00E0454D"/>
    <w:rsid w:val="00E0467F"/>
    <w:rsid w:val="00E04859"/>
    <w:rsid w:val="00E048EF"/>
    <w:rsid w:val="00E049C3"/>
    <w:rsid w:val="00E049F0"/>
    <w:rsid w:val="00E04B5C"/>
    <w:rsid w:val="00E04E76"/>
    <w:rsid w:val="00E04E95"/>
    <w:rsid w:val="00E04F04"/>
    <w:rsid w:val="00E04FC1"/>
    <w:rsid w:val="00E04FDA"/>
    <w:rsid w:val="00E05068"/>
    <w:rsid w:val="00E050C8"/>
    <w:rsid w:val="00E0540A"/>
    <w:rsid w:val="00E0581B"/>
    <w:rsid w:val="00E059A7"/>
    <w:rsid w:val="00E059C6"/>
    <w:rsid w:val="00E05A11"/>
    <w:rsid w:val="00E05AA8"/>
    <w:rsid w:val="00E05B36"/>
    <w:rsid w:val="00E05C0F"/>
    <w:rsid w:val="00E05D17"/>
    <w:rsid w:val="00E05DBD"/>
    <w:rsid w:val="00E05FEA"/>
    <w:rsid w:val="00E06056"/>
    <w:rsid w:val="00E06177"/>
    <w:rsid w:val="00E0623E"/>
    <w:rsid w:val="00E0624E"/>
    <w:rsid w:val="00E062CD"/>
    <w:rsid w:val="00E062D0"/>
    <w:rsid w:val="00E0632E"/>
    <w:rsid w:val="00E06365"/>
    <w:rsid w:val="00E063DD"/>
    <w:rsid w:val="00E06409"/>
    <w:rsid w:val="00E06812"/>
    <w:rsid w:val="00E06B41"/>
    <w:rsid w:val="00E06B45"/>
    <w:rsid w:val="00E06E97"/>
    <w:rsid w:val="00E071B6"/>
    <w:rsid w:val="00E07209"/>
    <w:rsid w:val="00E07217"/>
    <w:rsid w:val="00E072C9"/>
    <w:rsid w:val="00E072CF"/>
    <w:rsid w:val="00E0737D"/>
    <w:rsid w:val="00E074A7"/>
    <w:rsid w:val="00E074AD"/>
    <w:rsid w:val="00E07653"/>
    <w:rsid w:val="00E076A7"/>
    <w:rsid w:val="00E077D1"/>
    <w:rsid w:val="00E078AF"/>
    <w:rsid w:val="00E07B00"/>
    <w:rsid w:val="00E07D36"/>
    <w:rsid w:val="00E07DAD"/>
    <w:rsid w:val="00E07E1C"/>
    <w:rsid w:val="00E07FDD"/>
    <w:rsid w:val="00E1026F"/>
    <w:rsid w:val="00E1091C"/>
    <w:rsid w:val="00E10922"/>
    <w:rsid w:val="00E109EB"/>
    <w:rsid w:val="00E10A5A"/>
    <w:rsid w:val="00E10CAE"/>
    <w:rsid w:val="00E10D2F"/>
    <w:rsid w:val="00E10F70"/>
    <w:rsid w:val="00E111DB"/>
    <w:rsid w:val="00E11481"/>
    <w:rsid w:val="00E1157E"/>
    <w:rsid w:val="00E11704"/>
    <w:rsid w:val="00E118C7"/>
    <w:rsid w:val="00E119FC"/>
    <w:rsid w:val="00E11BBF"/>
    <w:rsid w:val="00E11D7F"/>
    <w:rsid w:val="00E11EB0"/>
    <w:rsid w:val="00E11EFB"/>
    <w:rsid w:val="00E1210F"/>
    <w:rsid w:val="00E122B3"/>
    <w:rsid w:val="00E122F9"/>
    <w:rsid w:val="00E12300"/>
    <w:rsid w:val="00E123BC"/>
    <w:rsid w:val="00E123D3"/>
    <w:rsid w:val="00E12479"/>
    <w:rsid w:val="00E1261D"/>
    <w:rsid w:val="00E1271C"/>
    <w:rsid w:val="00E12843"/>
    <w:rsid w:val="00E12BD0"/>
    <w:rsid w:val="00E12C06"/>
    <w:rsid w:val="00E12E84"/>
    <w:rsid w:val="00E12EC4"/>
    <w:rsid w:val="00E13016"/>
    <w:rsid w:val="00E1308D"/>
    <w:rsid w:val="00E13188"/>
    <w:rsid w:val="00E133C8"/>
    <w:rsid w:val="00E135ED"/>
    <w:rsid w:val="00E13613"/>
    <w:rsid w:val="00E139CF"/>
    <w:rsid w:val="00E14281"/>
    <w:rsid w:val="00E142C0"/>
    <w:rsid w:val="00E1439E"/>
    <w:rsid w:val="00E143E6"/>
    <w:rsid w:val="00E145E0"/>
    <w:rsid w:val="00E14619"/>
    <w:rsid w:val="00E14632"/>
    <w:rsid w:val="00E146AF"/>
    <w:rsid w:val="00E147C0"/>
    <w:rsid w:val="00E14852"/>
    <w:rsid w:val="00E14860"/>
    <w:rsid w:val="00E1490A"/>
    <w:rsid w:val="00E14962"/>
    <w:rsid w:val="00E14ADF"/>
    <w:rsid w:val="00E14B14"/>
    <w:rsid w:val="00E14BF3"/>
    <w:rsid w:val="00E14CB4"/>
    <w:rsid w:val="00E14D2F"/>
    <w:rsid w:val="00E14EEA"/>
    <w:rsid w:val="00E15181"/>
    <w:rsid w:val="00E152FA"/>
    <w:rsid w:val="00E15665"/>
    <w:rsid w:val="00E1570B"/>
    <w:rsid w:val="00E159B4"/>
    <w:rsid w:val="00E15A83"/>
    <w:rsid w:val="00E15B9C"/>
    <w:rsid w:val="00E15D60"/>
    <w:rsid w:val="00E15DCA"/>
    <w:rsid w:val="00E15FEB"/>
    <w:rsid w:val="00E16056"/>
    <w:rsid w:val="00E16062"/>
    <w:rsid w:val="00E160C9"/>
    <w:rsid w:val="00E163F9"/>
    <w:rsid w:val="00E1646E"/>
    <w:rsid w:val="00E16471"/>
    <w:rsid w:val="00E16542"/>
    <w:rsid w:val="00E165B9"/>
    <w:rsid w:val="00E165C7"/>
    <w:rsid w:val="00E166B2"/>
    <w:rsid w:val="00E16767"/>
    <w:rsid w:val="00E167A7"/>
    <w:rsid w:val="00E16F2E"/>
    <w:rsid w:val="00E16FF8"/>
    <w:rsid w:val="00E171BF"/>
    <w:rsid w:val="00E173D6"/>
    <w:rsid w:val="00E175A4"/>
    <w:rsid w:val="00E175C7"/>
    <w:rsid w:val="00E177B0"/>
    <w:rsid w:val="00E177B1"/>
    <w:rsid w:val="00E1791E"/>
    <w:rsid w:val="00E17920"/>
    <w:rsid w:val="00E17A10"/>
    <w:rsid w:val="00E17C42"/>
    <w:rsid w:val="00E17C7B"/>
    <w:rsid w:val="00E17CE2"/>
    <w:rsid w:val="00E17D65"/>
    <w:rsid w:val="00E17E4B"/>
    <w:rsid w:val="00E17E4D"/>
    <w:rsid w:val="00E2004C"/>
    <w:rsid w:val="00E20188"/>
    <w:rsid w:val="00E20274"/>
    <w:rsid w:val="00E2032A"/>
    <w:rsid w:val="00E2043D"/>
    <w:rsid w:val="00E20527"/>
    <w:rsid w:val="00E20623"/>
    <w:rsid w:val="00E20628"/>
    <w:rsid w:val="00E2070A"/>
    <w:rsid w:val="00E208A4"/>
    <w:rsid w:val="00E20E37"/>
    <w:rsid w:val="00E21091"/>
    <w:rsid w:val="00E21095"/>
    <w:rsid w:val="00E210B3"/>
    <w:rsid w:val="00E2158B"/>
    <w:rsid w:val="00E215F2"/>
    <w:rsid w:val="00E21694"/>
    <w:rsid w:val="00E217F9"/>
    <w:rsid w:val="00E2181E"/>
    <w:rsid w:val="00E2192E"/>
    <w:rsid w:val="00E219A6"/>
    <w:rsid w:val="00E22050"/>
    <w:rsid w:val="00E22132"/>
    <w:rsid w:val="00E22364"/>
    <w:rsid w:val="00E22370"/>
    <w:rsid w:val="00E2239A"/>
    <w:rsid w:val="00E22457"/>
    <w:rsid w:val="00E224CA"/>
    <w:rsid w:val="00E22636"/>
    <w:rsid w:val="00E2280B"/>
    <w:rsid w:val="00E22C6E"/>
    <w:rsid w:val="00E22CCC"/>
    <w:rsid w:val="00E230CF"/>
    <w:rsid w:val="00E2328D"/>
    <w:rsid w:val="00E2346F"/>
    <w:rsid w:val="00E234E9"/>
    <w:rsid w:val="00E23585"/>
    <w:rsid w:val="00E2361C"/>
    <w:rsid w:val="00E23779"/>
    <w:rsid w:val="00E237D5"/>
    <w:rsid w:val="00E2384E"/>
    <w:rsid w:val="00E23979"/>
    <w:rsid w:val="00E239D8"/>
    <w:rsid w:val="00E23A22"/>
    <w:rsid w:val="00E23A64"/>
    <w:rsid w:val="00E23B7F"/>
    <w:rsid w:val="00E23E0D"/>
    <w:rsid w:val="00E23EBD"/>
    <w:rsid w:val="00E24059"/>
    <w:rsid w:val="00E24096"/>
    <w:rsid w:val="00E24223"/>
    <w:rsid w:val="00E2435B"/>
    <w:rsid w:val="00E2454E"/>
    <w:rsid w:val="00E245E6"/>
    <w:rsid w:val="00E24653"/>
    <w:rsid w:val="00E246C5"/>
    <w:rsid w:val="00E247EB"/>
    <w:rsid w:val="00E247FB"/>
    <w:rsid w:val="00E248A8"/>
    <w:rsid w:val="00E24A78"/>
    <w:rsid w:val="00E24BC3"/>
    <w:rsid w:val="00E24C8E"/>
    <w:rsid w:val="00E24D29"/>
    <w:rsid w:val="00E24E3F"/>
    <w:rsid w:val="00E24F57"/>
    <w:rsid w:val="00E24FCD"/>
    <w:rsid w:val="00E25037"/>
    <w:rsid w:val="00E2505A"/>
    <w:rsid w:val="00E2519D"/>
    <w:rsid w:val="00E251DB"/>
    <w:rsid w:val="00E252B5"/>
    <w:rsid w:val="00E252C6"/>
    <w:rsid w:val="00E254B4"/>
    <w:rsid w:val="00E2556C"/>
    <w:rsid w:val="00E256C5"/>
    <w:rsid w:val="00E25773"/>
    <w:rsid w:val="00E25801"/>
    <w:rsid w:val="00E2584A"/>
    <w:rsid w:val="00E25BB6"/>
    <w:rsid w:val="00E25BBC"/>
    <w:rsid w:val="00E25C33"/>
    <w:rsid w:val="00E25E9A"/>
    <w:rsid w:val="00E2610E"/>
    <w:rsid w:val="00E26149"/>
    <w:rsid w:val="00E26192"/>
    <w:rsid w:val="00E26366"/>
    <w:rsid w:val="00E265AC"/>
    <w:rsid w:val="00E26817"/>
    <w:rsid w:val="00E268B5"/>
    <w:rsid w:val="00E268F9"/>
    <w:rsid w:val="00E269D6"/>
    <w:rsid w:val="00E26A35"/>
    <w:rsid w:val="00E26AF9"/>
    <w:rsid w:val="00E26CFE"/>
    <w:rsid w:val="00E26D48"/>
    <w:rsid w:val="00E26D77"/>
    <w:rsid w:val="00E26DBF"/>
    <w:rsid w:val="00E26F1D"/>
    <w:rsid w:val="00E26F87"/>
    <w:rsid w:val="00E27011"/>
    <w:rsid w:val="00E2720E"/>
    <w:rsid w:val="00E2724A"/>
    <w:rsid w:val="00E272D7"/>
    <w:rsid w:val="00E2750D"/>
    <w:rsid w:val="00E27596"/>
    <w:rsid w:val="00E275B6"/>
    <w:rsid w:val="00E2762C"/>
    <w:rsid w:val="00E276B1"/>
    <w:rsid w:val="00E277E5"/>
    <w:rsid w:val="00E27824"/>
    <w:rsid w:val="00E27BC1"/>
    <w:rsid w:val="00E27DC5"/>
    <w:rsid w:val="00E27DE9"/>
    <w:rsid w:val="00E27E51"/>
    <w:rsid w:val="00E27FD3"/>
    <w:rsid w:val="00E30058"/>
    <w:rsid w:val="00E30083"/>
    <w:rsid w:val="00E3025A"/>
    <w:rsid w:val="00E30268"/>
    <w:rsid w:val="00E30271"/>
    <w:rsid w:val="00E302D7"/>
    <w:rsid w:val="00E306A2"/>
    <w:rsid w:val="00E309B8"/>
    <w:rsid w:val="00E30A70"/>
    <w:rsid w:val="00E30B09"/>
    <w:rsid w:val="00E30D56"/>
    <w:rsid w:val="00E31050"/>
    <w:rsid w:val="00E312E1"/>
    <w:rsid w:val="00E313F0"/>
    <w:rsid w:val="00E3150B"/>
    <w:rsid w:val="00E31740"/>
    <w:rsid w:val="00E317C3"/>
    <w:rsid w:val="00E3183A"/>
    <w:rsid w:val="00E31AA7"/>
    <w:rsid w:val="00E31C4A"/>
    <w:rsid w:val="00E31E24"/>
    <w:rsid w:val="00E31FBA"/>
    <w:rsid w:val="00E3205B"/>
    <w:rsid w:val="00E321BF"/>
    <w:rsid w:val="00E3225F"/>
    <w:rsid w:val="00E32721"/>
    <w:rsid w:val="00E32754"/>
    <w:rsid w:val="00E32822"/>
    <w:rsid w:val="00E3293F"/>
    <w:rsid w:val="00E32C16"/>
    <w:rsid w:val="00E32CAC"/>
    <w:rsid w:val="00E32E37"/>
    <w:rsid w:val="00E32E73"/>
    <w:rsid w:val="00E32EFA"/>
    <w:rsid w:val="00E33066"/>
    <w:rsid w:val="00E330E2"/>
    <w:rsid w:val="00E332CB"/>
    <w:rsid w:val="00E334C0"/>
    <w:rsid w:val="00E334FB"/>
    <w:rsid w:val="00E33522"/>
    <w:rsid w:val="00E335B0"/>
    <w:rsid w:val="00E3386E"/>
    <w:rsid w:val="00E338A8"/>
    <w:rsid w:val="00E339E0"/>
    <w:rsid w:val="00E33B50"/>
    <w:rsid w:val="00E33BA0"/>
    <w:rsid w:val="00E33C87"/>
    <w:rsid w:val="00E33E2A"/>
    <w:rsid w:val="00E34439"/>
    <w:rsid w:val="00E344B0"/>
    <w:rsid w:val="00E34629"/>
    <w:rsid w:val="00E34835"/>
    <w:rsid w:val="00E34854"/>
    <w:rsid w:val="00E349D3"/>
    <w:rsid w:val="00E34A11"/>
    <w:rsid w:val="00E34A8B"/>
    <w:rsid w:val="00E34CDE"/>
    <w:rsid w:val="00E34D27"/>
    <w:rsid w:val="00E34E28"/>
    <w:rsid w:val="00E35038"/>
    <w:rsid w:val="00E350A9"/>
    <w:rsid w:val="00E35219"/>
    <w:rsid w:val="00E355B6"/>
    <w:rsid w:val="00E355BC"/>
    <w:rsid w:val="00E35A16"/>
    <w:rsid w:val="00E35A37"/>
    <w:rsid w:val="00E35B6B"/>
    <w:rsid w:val="00E35CE0"/>
    <w:rsid w:val="00E365CA"/>
    <w:rsid w:val="00E3677D"/>
    <w:rsid w:val="00E36897"/>
    <w:rsid w:val="00E36A00"/>
    <w:rsid w:val="00E36A1B"/>
    <w:rsid w:val="00E36FD6"/>
    <w:rsid w:val="00E3702A"/>
    <w:rsid w:val="00E37060"/>
    <w:rsid w:val="00E3717D"/>
    <w:rsid w:val="00E37394"/>
    <w:rsid w:val="00E373B1"/>
    <w:rsid w:val="00E3747A"/>
    <w:rsid w:val="00E37491"/>
    <w:rsid w:val="00E37646"/>
    <w:rsid w:val="00E378D8"/>
    <w:rsid w:val="00E379AE"/>
    <w:rsid w:val="00E37A99"/>
    <w:rsid w:val="00E37AC8"/>
    <w:rsid w:val="00E37C1D"/>
    <w:rsid w:val="00E37C72"/>
    <w:rsid w:val="00E37C84"/>
    <w:rsid w:val="00E37F1F"/>
    <w:rsid w:val="00E37FC3"/>
    <w:rsid w:val="00E4007F"/>
    <w:rsid w:val="00E400EB"/>
    <w:rsid w:val="00E402BC"/>
    <w:rsid w:val="00E40386"/>
    <w:rsid w:val="00E40448"/>
    <w:rsid w:val="00E404CD"/>
    <w:rsid w:val="00E404D0"/>
    <w:rsid w:val="00E40806"/>
    <w:rsid w:val="00E408CD"/>
    <w:rsid w:val="00E409EF"/>
    <w:rsid w:val="00E409FD"/>
    <w:rsid w:val="00E40A60"/>
    <w:rsid w:val="00E40B2E"/>
    <w:rsid w:val="00E40E4D"/>
    <w:rsid w:val="00E410EE"/>
    <w:rsid w:val="00E41477"/>
    <w:rsid w:val="00E41501"/>
    <w:rsid w:val="00E4152A"/>
    <w:rsid w:val="00E4155E"/>
    <w:rsid w:val="00E417A5"/>
    <w:rsid w:val="00E41913"/>
    <w:rsid w:val="00E41936"/>
    <w:rsid w:val="00E419CB"/>
    <w:rsid w:val="00E41B05"/>
    <w:rsid w:val="00E41B53"/>
    <w:rsid w:val="00E41BF6"/>
    <w:rsid w:val="00E41D24"/>
    <w:rsid w:val="00E41DA8"/>
    <w:rsid w:val="00E41E16"/>
    <w:rsid w:val="00E41F4B"/>
    <w:rsid w:val="00E42100"/>
    <w:rsid w:val="00E42176"/>
    <w:rsid w:val="00E42238"/>
    <w:rsid w:val="00E4238C"/>
    <w:rsid w:val="00E42485"/>
    <w:rsid w:val="00E4248C"/>
    <w:rsid w:val="00E424BB"/>
    <w:rsid w:val="00E4265E"/>
    <w:rsid w:val="00E426BA"/>
    <w:rsid w:val="00E427CB"/>
    <w:rsid w:val="00E427D2"/>
    <w:rsid w:val="00E427E9"/>
    <w:rsid w:val="00E4284D"/>
    <w:rsid w:val="00E428FB"/>
    <w:rsid w:val="00E42A51"/>
    <w:rsid w:val="00E42DE1"/>
    <w:rsid w:val="00E42F9F"/>
    <w:rsid w:val="00E43101"/>
    <w:rsid w:val="00E43165"/>
    <w:rsid w:val="00E43476"/>
    <w:rsid w:val="00E43638"/>
    <w:rsid w:val="00E436BF"/>
    <w:rsid w:val="00E43725"/>
    <w:rsid w:val="00E43A1B"/>
    <w:rsid w:val="00E43CDB"/>
    <w:rsid w:val="00E43DD3"/>
    <w:rsid w:val="00E43E56"/>
    <w:rsid w:val="00E43F57"/>
    <w:rsid w:val="00E44216"/>
    <w:rsid w:val="00E444FB"/>
    <w:rsid w:val="00E446EE"/>
    <w:rsid w:val="00E4487D"/>
    <w:rsid w:val="00E448D1"/>
    <w:rsid w:val="00E449B4"/>
    <w:rsid w:val="00E44A29"/>
    <w:rsid w:val="00E44A68"/>
    <w:rsid w:val="00E44A9F"/>
    <w:rsid w:val="00E44ABA"/>
    <w:rsid w:val="00E44E05"/>
    <w:rsid w:val="00E44F0C"/>
    <w:rsid w:val="00E44F72"/>
    <w:rsid w:val="00E45069"/>
    <w:rsid w:val="00E450AB"/>
    <w:rsid w:val="00E452C8"/>
    <w:rsid w:val="00E45503"/>
    <w:rsid w:val="00E4551E"/>
    <w:rsid w:val="00E4552D"/>
    <w:rsid w:val="00E4560C"/>
    <w:rsid w:val="00E4560F"/>
    <w:rsid w:val="00E45871"/>
    <w:rsid w:val="00E45925"/>
    <w:rsid w:val="00E45978"/>
    <w:rsid w:val="00E45A37"/>
    <w:rsid w:val="00E45BA1"/>
    <w:rsid w:val="00E45E9C"/>
    <w:rsid w:val="00E45FC0"/>
    <w:rsid w:val="00E4610B"/>
    <w:rsid w:val="00E461CD"/>
    <w:rsid w:val="00E464A6"/>
    <w:rsid w:val="00E465A1"/>
    <w:rsid w:val="00E467B0"/>
    <w:rsid w:val="00E46A67"/>
    <w:rsid w:val="00E46A9E"/>
    <w:rsid w:val="00E46B61"/>
    <w:rsid w:val="00E46D9D"/>
    <w:rsid w:val="00E46E66"/>
    <w:rsid w:val="00E46F45"/>
    <w:rsid w:val="00E4700D"/>
    <w:rsid w:val="00E47063"/>
    <w:rsid w:val="00E470E3"/>
    <w:rsid w:val="00E470F3"/>
    <w:rsid w:val="00E47331"/>
    <w:rsid w:val="00E47474"/>
    <w:rsid w:val="00E47687"/>
    <w:rsid w:val="00E47703"/>
    <w:rsid w:val="00E477BE"/>
    <w:rsid w:val="00E478B8"/>
    <w:rsid w:val="00E47918"/>
    <w:rsid w:val="00E4794A"/>
    <w:rsid w:val="00E4794E"/>
    <w:rsid w:val="00E47AD2"/>
    <w:rsid w:val="00E47DD1"/>
    <w:rsid w:val="00E47E40"/>
    <w:rsid w:val="00E5001F"/>
    <w:rsid w:val="00E500C3"/>
    <w:rsid w:val="00E5047B"/>
    <w:rsid w:val="00E505C0"/>
    <w:rsid w:val="00E50902"/>
    <w:rsid w:val="00E50B18"/>
    <w:rsid w:val="00E50FF5"/>
    <w:rsid w:val="00E51097"/>
    <w:rsid w:val="00E513C2"/>
    <w:rsid w:val="00E5142F"/>
    <w:rsid w:val="00E51445"/>
    <w:rsid w:val="00E51A1F"/>
    <w:rsid w:val="00E51A4C"/>
    <w:rsid w:val="00E51B8F"/>
    <w:rsid w:val="00E51DDC"/>
    <w:rsid w:val="00E51E60"/>
    <w:rsid w:val="00E51EB1"/>
    <w:rsid w:val="00E51EE3"/>
    <w:rsid w:val="00E5212F"/>
    <w:rsid w:val="00E52155"/>
    <w:rsid w:val="00E52320"/>
    <w:rsid w:val="00E52388"/>
    <w:rsid w:val="00E52454"/>
    <w:rsid w:val="00E526BD"/>
    <w:rsid w:val="00E526F3"/>
    <w:rsid w:val="00E52A75"/>
    <w:rsid w:val="00E52AE8"/>
    <w:rsid w:val="00E52B44"/>
    <w:rsid w:val="00E52C6E"/>
    <w:rsid w:val="00E52D72"/>
    <w:rsid w:val="00E53455"/>
    <w:rsid w:val="00E534CF"/>
    <w:rsid w:val="00E5353D"/>
    <w:rsid w:val="00E53546"/>
    <w:rsid w:val="00E537F4"/>
    <w:rsid w:val="00E5382F"/>
    <w:rsid w:val="00E538C8"/>
    <w:rsid w:val="00E53AAA"/>
    <w:rsid w:val="00E53C3B"/>
    <w:rsid w:val="00E53F0C"/>
    <w:rsid w:val="00E53FF1"/>
    <w:rsid w:val="00E540FC"/>
    <w:rsid w:val="00E54418"/>
    <w:rsid w:val="00E5443F"/>
    <w:rsid w:val="00E544D0"/>
    <w:rsid w:val="00E545EC"/>
    <w:rsid w:val="00E548B1"/>
    <w:rsid w:val="00E54BE2"/>
    <w:rsid w:val="00E54C08"/>
    <w:rsid w:val="00E54CA7"/>
    <w:rsid w:val="00E54CD2"/>
    <w:rsid w:val="00E54E56"/>
    <w:rsid w:val="00E54E8E"/>
    <w:rsid w:val="00E54F32"/>
    <w:rsid w:val="00E54F85"/>
    <w:rsid w:val="00E55099"/>
    <w:rsid w:val="00E5515A"/>
    <w:rsid w:val="00E55246"/>
    <w:rsid w:val="00E55247"/>
    <w:rsid w:val="00E55385"/>
    <w:rsid w:val="00E553EF"/>
    <w:rsid w:val="00E55505"/>
    <w:rsid w:val="00E55647"/>
    <w:rsid w:val="00E55837"/>
    <w:rsid w:val="00E559F7"/>
    <w:rsid w:val="00E55A61"/>
    <w:rsid w:val="00E55AD8"/>
    <w:rsid w:val="00E55B7D"/>
    <w:rsid w:val="00E55BC4"/>
    <w:rsid w:val="00E55E6A"/>
    <w:rsid w:val="00E55F69"/>
    <w:rsid w:val="00E55FC4"/>
    <w:rsid w:val="00E55FD0"/>
    <w:rsid w:val="00E5615B"/>
    <w:rsid w:val="00E561B1"/>
    <w:rsid w:val="00E5634F"/>
    <w:rsid w:val="00E56467"/>
    <w:rsid w:val="00E5649D"/>
    <w:rsid w:val="00E565E4"/>
    <w:rsid w:val="00E565EA"/>
    <w:rsid w:val="00E566CB"/>
    <w:rsid w:val="00E56748"/>
    <w:rsid w:val="00E567CC"/>
    <w:rsid w:val="00E5680E"/>
    <w:rsid w:val="00E56866"/>
    <w:rsid w:val="00E5686C"/>
    <w:rsid w:val="00E56B97"/>
    <w:rsid w:val="00E56C7C"/>
    <w:rsid w:val="00E56E48"/>
    <w:rsid w:val="00E5709A"/>
    <w:rsid w:val="00E5727C"/>
    <w:rsid w:val="00E5741D"/>
    <w:rsid w:val="00E574BF"/>
    <w:rsid w:val="00E574D1"/>
    <w:rsid w:val="00E57567"/>
    <w:rsid w:val="00E5756C"/>
    <w:rsid w:val="00E5781A"/>
    <w:rsid w:val="00E57918"/>
    <w:rsid w:val="00E57AC3"/>
    <w:rsid w:val="00E57B06"/>
    <w:rsid w:val="00E57B26"/>
    <w:rsid w:val="00E57B58"/>
    <w:rsid w:val="00E57B8B"/>
    <w:rsid w:val="00E57CE8"/>
    <w:rsid w:val="00E57CF7"/>
    <w:rsid w:val="00E57FE2"/>
    <w:rsid w:val="00E60009"/>
    <w:rsid w:val="00E6016F"/>
    <w:rsid w:val="00E601B0"/>
    <w:rsid w:val="00E603E8"/>
    <w:rsid w:val="00E60464"/>
    <w:rsid w:val="00E605C9"/>
    <w:rsid w:val="00E60A0D"/>
    <w:rsid w:val="00E60ABF"/>
    <w:rsid w:val="00E60C85"/>
    <w:rsid w:val="00E60D6F"/>
    <w:rsid w:val="00E60E26"/>
    <w:rsid w:val="00E60E9B"/>
    <w:rsid w:val="00E60EA2"/>
    <w:rsid w:val="00E60F3D"/>
    <w:rsid w:val="00E60FBB"/>
    <w:rsid w:val="00E6107C"/>
    <w:rsid w:val="00E611F4"/>
    <w:rsid w:val="00E61310"/>
    <w:rsid w:val="00E613E5"/>
    <w:rsid w:val="00E61538"/>
    <w:rsid w:val="00E6158A"/>
    <w:rsid w:val="00E6165C"/>
    <w:rsid w:val="00E61666"/>
    <w:rsid w:val="00E616F7"/>
    <w:rsid w:val="00E61980"/>
    <w:rsid w:val="00E61D0D"/>
    <w:rsid w:val="00E61D72"/>
    <w:rsid w:val="00E62339"/>
    <w:rsid w:val="00E62363"/>
    <w:rsid w:val="00E6237A"/>
    <w:rsid w:val="00E623AC"/>
    <w:rsid w:val="00E626C0"/>
    <w:rsid w:val="00E6275C"/>
    <w:rsid w:val="00E62806"/>
    <w:rsid w:val="00E62901"/>
    <w:rsid w:val="00E62A02"/>
    <w:rsid w:val="00E62A0A"/>
    <w:rsid w:val="00E62AF5"/>
    <w:rsid w:val="00E62C8A"/>
    <w:rsid w:val="00E62D47"/>
    <w:rsid w:val="00E62D55"/>
    <w:rsid w:val="00E62EF5"/>
    <w:rsid w:val="00E62FDB"/>
    <w:rsid w:val="00E63031"/>
    <w:rsid w:val="00E63085"/>
    <w:rsid w:val="00E63125"/>
    <w:rsid w:val="00E631E7"/>
    <w:rsid w:val="00E63355"/>
    <w:rsid w:val="00E634C2"/>
    <w:rsid w:val="00E6351E"/>
    <w:rsid w:val="00E63677"/>
    <w:rsid w:val="00E63862"/>
    <w:rsid w:val="00E638B0"/>
    <w:rsid w:val="00E63909"/>
    <w:rsid w:val="00E63980"/>
    <w:rsid w:val="00E63AAC"/>
    <w:rsid w:val="00E63AB2"/>
    <w:rsid w:val="00E63CF1"/>
    <w:rsid w:val="00E63D28"/>
    <w:rsid w:val="00E63E08"/>
    <w:rsid w:val="00E63FBF"/>
    <w:rsid w:val="00E64070"/>
    <w:rsid w:val="00E64090"/>
    <w:rsid w:val="00E641CA"/>
    <w:rsid w:val="00E64284"/>
    <w:rsid w:val="00E64326"/>
    <w:rsid w:val="00E64600"/>
    <w:rsid w:val="00E64633"/>
    <w:rsid w:val="00E64674"/>
    <w:rsid w:val="00E6474C"/>
    <w:rsid w:val="00E64862"/>
    <w:rsid w:val="00E64DDF"/>
    <w:rsid w:val="00E6505B"/>
    <w:rsid w:val="00E65454"/>
    <w:rsid w:val="00E656BD"/>
    <w:rsid w:val="00E65778"/>
    <w:rsid w:val="00E65899"/>
    <w:rsid w:val="00E659F9"/>
    <w:rsid w:val="00E65A49"/>
    <w:rsid w:val="00E65A83"/>
    <w:rsid w:val="00E65B20"/>
    <w:rsid w:val="00E65B63"/>
    <w:rsid w:val="00E65DC8"/>
    <w:rsid w:val="00E65F0C"/>
    <w:rsid w:val="00E660F0"/>
    <w:rsid w:val="00E6625B"/>
    <w:rsid w:val="00E6639F"/>
    <w:rsid w:val="00E664C5"/>
    <w:rsid w:val="00E6659D"/>
    <w:rsid w:val="00E6673E"/>
    <w:rsid w:val="00E667D8"/>
    <w:rsid w:val="00E66805"/>
    <w:rsid w:val="00E66905"/>
    <w:rsid w:val="00E66AD7"/>
    <w:rsid w:val="00E66B01"/>
    <w:rsid w:val="00E66B1F"/>
    <w:rsid w:val="00E66B91"/>
    <w:rsid w:val="00E66BD2"/>
    <w:rsid w:val="00E66CED"/>
    <w:rsid w:val="00E66F1D"/>
    <w:rsid w:val="00E670D8"/>
    <w:rsid w:val="00E67413"/>
    <w:rsid w:val="00E67533"/>
    <w:rsid w:val="00E675A5"/>
    <w:rsid w:val="00E67738"/>
    <w:rsid w:val="00E67853"/>
    <w:rsid w:val="00E67871"/>
    <w:rsid w:val="00E678F5"/>
    <w:rsid w:val="00E67A25"/>
    <w:rsid w:val="00E67C7B"/>
    <w:rsid w:val="00E67CE5"/>
    <w:rsid w:val="00E67DEB"/>
    <w:rsid w:val="00E67E30"/>
    <w:rsid w:val="00E7000B"/>
    <w:rsid w:val="00E70060"/>
    <w:rsid w:val="00E70075"/>
    <w:rsid w:val="00E70274"/>
    <w:rsid w:val="00E7047B"/>
    <w:rsid w:val="00E705FE"/>
    <w:rsid w:val="00E707A4"/>
    <w:rsid w:val="00E707B6"/>
    <w:rsid w:val="00E707ED"/>
    <w:rsid w:val="00E70A4C"/>
    <w:rsid w:val="00E70B53"/>
    <w:rsid w:val="00E70C24"/>
    <w:rsid w:val="00E70C79"/>
    <w:rsid w:val="00E70E4A"/>
    <w:rsid w:val="00E70E70"/>
    <w:rsid w:val="00E70F56"/>
    <w:rsid w:val="00E70FC2"/>
    <w:rsid w:val="00E71165"/>
    <w:rsid w:val="00E711E2"/>
    <w:rsid w:val="00E712DF"/>
    <w:rsid w:val="00E71506"/>
    <w:rsid w:val="00E71558"/>
    <w:rsid w:val="00E71616"/>
    <w:rsid w:val="00E716B7"/>
    <w:rsid w:val="00E7173C"/>
    <w:rsid w:val="00E7184D"/>
    <w:rsid w:val="00E71852"/>
    <w:rsid w:val="00E718E3"/>
    <w:rsid w:val="00E71925"/>
    <w:rsid w:val="00E71AEF"/>
    <w:rsid w:val="00E71E6B"/>
    <w:rsid w:val="00E71F5B"/>
    <w:rsid w:val="00E7201C"/>
    <w:rsid w:val="00E720D2"/>
    <w:rsid w:val="00E72188"/>
    <w:rsid w:val="00E721B3"/>
    <w:rsid w:val="00E72290"/>
    <w:rsid w:val="00E722CD"/>
    <w:rsid w:val="00E7233C"/>
    <w:rsid w:val="00E72444"/>
    <w:rsid w:val="00E72517"/>
    <w:rsid w:val="00E726A1"/>
    <w:rsid w:val="00E727A5"/>
    <w:rsid w:val="00E727BB"/>
    <w:rsid w:val="00E72CC4"/>
    <w:rsid w:val="00E72D96"/>
    <w:rsid w:val="00E72DEF"/>
    <w:rsid w:val="00E73476"/>
    <w:rsid w:val="00E734E0"/>
    <w:rsid w:val="00E738C1"/>
    <w:rsid w:val="00E739A3"/>
    <w:rsid w:val="00E739E0"/>
    <w:rsid w:val="00E73A39"/>
    <w:rsid w:val="00E73B8B"/>
    <w:rsid w:val="00E73C20"/>
    <w:rsid w:val="00E73CDE"/>
    <w:rsid w:val="00E73D16"/>
    <w:rsid w:val="00E73D27"/>
    <w:rsid w:val="00E73F64"/>
    <w:rsid w:val="00E7408C"/>
    <w:rsid w:val="00E742DE"/>
    <w:rsid w:val="00E744F5"/>
    <w:rsid w:val="00E74552"/>
    <w:rsid w:val="00E7460E"/>
    <w:rsid w:val="00E7469A"/>
    <w:rsid w:val="00E74964"/>
    <w:rsid w:val="00E749E2"/>
    <w:rsid w:val="00E74AC5"/>
    <w:rsid w:val="00E74C29"/>
    <w:rsid w:val="00E74D40"/>
    <w:rsid w:val="00E74DE4"/>
    <w:rsid w:val="00E74E47"/>
    <w:rsid w:val="00E750DC"/>
    <w:rsid w:val="00E7512C"/>
    <w:rsid w:val="00E75265"/>
    <w:rsid w:val="00E75313"/>
    <w:rsid w:val="00E754A3"/>
    <w:rsid w:val="00E7578F"/>
    <w:rsid w:val="00E757E6"/>
    <w:rsid w:val="00E75971"/>
    <w:rsid w:val="00E75A38"/>
    <w:rsid w:val="00E75B1D"/>
    <w:rsid w:val="00E75B6E"/>
    <w:rsid w:val="00E75C05"/>
    <w:rsid w:val="00E75C4D"/>
    <w:rsid w:val="00E75C6A"/>
    <w:rsid w:val="00E75CD7"/>
    <w:rsid w:val="00E75D1A"/>
    <w:rsid w:val="00E75D80"/>
    <w:rsid w:val="00E75EC8"/>
    <w:rsid w:val="00E75ED4"/>
    <w:rsid w:val="00E76013"/>
    <w:rsid w:val="00E76034"/>
    <w:rsid w:val="00E7615F"/>
    <w:rsid w:val="00E76185"/>
    <w:rsid w:val="00E7645E"/>
    <w:rsid w:val="00E7651B"/>
    <w:rsid w:val="00E7655B"/>
    <w:rsid w:val="00E76650"/>
    <w:rsid w:val="00E7665B"/>
    <w:rsid w:val="00E76681"/>
    <w:rsid w:val="00E76889"/>
    <w:rsid w:val="00E768EA"/>
    <w:rsid w:val="00E76938"/>
    <w:rsid w:val="00E769BC"/>
    <w:rsid w:val="00E76BF9"/>
    <w:rsid w:val="00E76C20"/>
    <w:rsid w:val="00E76D2B"/>
    <w:rsid w:val="00E76E9A"/>
    <w:rsid w:val="00E76F5A"/>
    <w:rsid w:val="00E76FD8"/>
    <w:rsid w:val="00E770EF"/>
    <w:rsid w:val="00E772AF"/>
    <w:rsid w:val="00E77470"/>
    <w:rsid w:val="00E7756A"/>
    <w:rsid w:val="00E7767A"/>
    <w:rsid w:val="00E776E3"/>
    <w:rsid w:val="00E7776D"/>
    <w:rsid w:val="00E777DF"/>
    <w:rsid w:val="00E778BC"/>
    <w:rsid w:val="00E779BD"/>
    <w:rsid w:val="00E77D41"/>
    <w:rsid w:val="00E77F60"/>
    <w:rsid w:val="00E77F71"/>
    <w:rsid w:val="00E801AF"/>
    <w:rsid w:val="00E802C1"/>
    <w:rsid w:val="00E805BE"/>
    <w:rsid w:val="00E80744"/>
    <w:rsid w:val="00E80746"/>
    <w:rsid w:val="00E808D0"/>
    <w:rsid w:val="00E809F2"/>
    <w:rsid w:val="00E80AA3"/>
    <w:rsid w:val="00E80AEB"/>
    <w:rsid w:val="00E80C7C"/>
    <w:rsid w:val="00E80CA1"/>
    <w:rsid w:val="00E80CAD"/>
    <w:rsid w:val="00E80D69"/>
    <w:rsid w:val="00E80DE1"/>
    <w:rsid w:val="00E80ECD"/>
    <w:rsid w:val="00E8110A"/>
    <w:rsid w:val="00E8125D"/>
    <w:rsid w:val="00E8140E"/>
    <w:rsid w:val="00E8155F"/>
    <w:rsid w:val="00E81696"/>
    <w:rsid w:val="00E8197B"/>
    <w:rsid w:val="00E81D48"/>
    <w:rsid w:val="00E81E5B"/>
    <w:rsid w:val="00E81F67"/>
    <w:rsid w:val="00E81FF2"/>
    <w:rsid w:val="00E8201B"/>
    <w:rsid w:val="00E820FE"/>
    <w:rsid w:val="00E82207"/>
    <w:rsid w:val="00E823B1"/>
    <w:rsid w:val="00E823D5"/>
    <w:rsid w:val="00E82539"/>
    <w:rsid w:val="00E8258B"/>
    <w:rsid w:val="00E82676"/>
    <w:rsid w:val="00E826FF"/>
    <w:rsid w:val="00E827A1"/>
    <w:rsid w:val="00E82871"/>
    <w:rsid w:val="00E829BA"/>
    <w:rsid w:val="00E82A39"/>
    <w:rsid w:val="00E82AD1"/>
    <w:rsid w:val="00E82BD6"/>
    <w:rsid w:val="00E82BE8"/>
    <w:rsid w:val="00E8306A"/>
    <w:rsid w:val="00E83132"/>
    <w:rsid w:val="00E83213"/>
    <w:rsid w:val="00E83387"/>
    <w:rsid w:val="00E838CF"/>
    <w:rsid w:val="00E83944"/>
    <w:rsid w:val="00E839AA"/>
    <w:rsid w:val="00E83B8C"/>
    <w:rsid w:val="00E83E07"/>
    <w:rsid w:val="00E83FD5"/>
    <w:rsid w:val="00E84104"/>
    <w:rsid w:val="00E841CB"/>
    <w:rsid w:val="00E84241"/>
    <w:rsid w:val="00E842D4"/>
    <w:rsid w:val="00E84341"/>
    <w:rsid w:val="00E843BA"/>
    <w:rsid w:val="00E8445A"/>
    <w:rsid w:val="00E8451C"/>
    <w:rsid w:val="00E848C4"/>
    <w:rsid w:val="00E84AFC"/>
    <w:rsid w:val="00E84B85"/>
    <w:rsid w:val="00E84C41"/>
    <w:rsid w:val="00E84D9A"/>
    <w:rsid w:val="00E84E32"/>
    <w:rsid w:val="00E84EA3"/>
    <w:rsid w:val="00E84F1E"/>
    <w:rsid w:val="00E84F83"/>
    <w:rsid w:val="00E84FD5"/>
    <w:rsid w:val="00E850A0"/>
    <w:rsid w:val="00E850EB"/>
    <w:rsid w:val="00E8546C"/>
    <w:rsid w:val="00E85481"/>
    <w:rsid w:val="00E854A4"/>
    <w:rsid w:val="00E854FB"/>
    <w:rsid w:val="00E85526"/>
    <w:rsid w:val="00E855C3"/>
    <w:rsid w:val="00E855C4"/>
    <w:rsid w:val="00E8560C"/>
    <w:rsid w:val="00E8565C"/>
    <w:rsid w:val="00E8568A"/>
    <w:rsid w:val="00E85693"/>
    <w:rsid w:val="00E85991"/>
    <w:rsid w:val="00E859A2"/>
    <w:rsid w:val="00E859B5"/>
    <w:rsid w:val="00E85A4B"/>
    <w:rsid w:val="00E85A8F"/>
    <w:rsid w:val="00E85D43"/>
    <w:rsid w:val="00E85F96"/>
    <w:rsid w:val="00E86052"/>
    <w:rsid w:val="00E86187"/>
    <w:rsid w:val="00E861BA"/>
    <w:rsid w:val="00E861F0"/>
    <w:rsid w:val="00E864F5"/>
    <w:rsid w:val="00E86578"/>
    <w:rsid w:val="00E86A09"/>
    <w:rsid w:val="00E86AB5"/>
    <w:rsid w:val="00E86CA5"/>
    <w:rsid w:val="00E86D6D"/>
    <w:rsid w:val="00E871F0"/>
    <w:rsid w:val="00E87759"/>
    <w:rsid w:val="00E87854"/>
    <w:rsid w:val="00E87ABD"/>
    <w:rsid w:val="00E87B05"/>
    <w:rsid w:val="00E87CE4"/>
    <w:rsid w:val="00E87F9D"/>
    <w:rsid w:val="00E87FDA"/>
    <w:rsid w:val="00E90410"/>
    <w:rsid w:val="00E90432"/>
    <w:rsid w:val="00E904A4"/>
    <w:rsid w:val="00E90623"/>
    <w:rsid w:val="00E90788"/>
    <w:rsid w:val="00E9090F"/>
    <w:rsid w:val="00E90B3F"/>
    <w:rsid w:val="00E90D04"/>
    <w:rsid w:val="00E90DF4"/>
    <w:rsid w:val="00E90E8D"/>
    <w:rsid w:val="00E91005"/>
    <w:rsid w:val="00E91109"/>
    <w:rsid w:val="00E9113E"/>
    <w:rsid w:val="00E91149"/>
    <w:rsid w:val="00E9148C"/>
    <w:rsid w:val="00E914FD"/>
    <w:rsid w:val="00E91548"/>
    <w:rsid w:val="00E91825"/>
    <w:rsid w:val="00E9195D"/>
    <w:rsid w:val="00E919C9"/>
    <w:rsid w:val="00E91C35"/>
    <w:rsid w:val="00E91D3E"/>
    <w:rsid w:val="00E91EF5"/>
    <w:rsid w:val="00E92082"/>
    <w:rsid w:val="00E92262"/>
    <w:rsid w:val="00E9231D"/>
    <w:rsid w:val="00E92464"/>
    <w:rsid w:val="00E925C7"/>
    <w:rsid w:val="00E92BD2"/>
    <w:rsid w:val="00E92C63"/>
    <w:rsid w:val="00E92C9D"/>
    <w:rsid w:val="00E92E17"/>
    <w:rsid w:val="00E92E33"/>
    <w:rsid w:val="00E92EF0"/>
    <w:rsid w:val="00E93027"/>
    <w:rsid w:val="00E93051"/>
    <w:rsid w:val="00E931E1"/>
    <w:rsid w:val="00E932F9"/>
    <w:rsid w:val="00E9335C"/>
    <w:rsid w:val="00E933CA"/>
    <w:rsid w:val="00E93439"/>
    <w:rsid w:val="00E93454"/>
    <w:rsid w:val="00E9347C"/>
    <w:rsid w:val="00E9350A"/>
    <w:rsid w:val="00E93545"/>
    <w:rsid w:val="00E93664"/>
    <w:rsid w:val="00E93666"/>
    <w:rsid w:val="00E936B4"/>
    <w:rsid w:val="00E938AC"/>
    <w:rsid w:val="00E93923"/>
    <w:rsid w:val="00E93951"/>
    <w:rsid w:val="00E93974"/>
    <w:rsid w:val="00E93A07"/>
    <w:rsid w:val="00E93B8F"/>
    <w:rsid w:val="00E93C1E"/>
    <w:rsid w:val="00E93C40"/>
    <w:rsid w:val="00E93C88"/>
    <w:rsid w:val="00E93D58"/>
    <w:rsid w:val="00E93D9E"/>
    <w:rsid w:val="00E93F7E"/>
    <w:rsid w:val="00E9435E"/>
    <w:rsid w:val="00E94378"/>
    <w:rsid w:val="00E94421"/>
    <w:rsid w:val="00E94504"/>
    <w:rsid w:val="00E9452B"/>
    <w:rsid w:val="00E94565"/>
    <w:rsid w:val="00E9463D"/>
    <w:rsid w:val="00E947CF"/>
    <w:rsid w:val="00E948C5"/>
    <w:rsid w:val="00E9497B"/>
    <w:rsid w:val="00E949DE"/>
    <w:rsid w:val="00E94A34"/>
    <w:rsid w:val="00E94CAC"/>
    <w:rsid w:val="00E9502F"/>
    <w:rsid w:val="00E95059"/>
    <w:rsid w:val="00E951C9"/>
    <w:rsid w:val="00E952BB"/>
    <w:rsid w:val="00E95875"/>
    <w:rsid w:val="00E9589B"/>
    <w:rsid w:val="00E95A47"/>
    <w:rsid w:val="00E95B2C"/>
    <w:rsid w:val="00E95C3B"/>
    <w:rsid w:val="00E95E78"/>
    <w:rsid w:val="00E95EFC"/>
    <w:rsid w:val="00E96178"/>
    <w:rsid w:val="00E9618A"/>
    <w:rsid w:val="00E96193"/>
    <w:rsid w:val="00E961B3"/>
    <w:rsid w:val="00E96208"/>
    <w:rsid w:val="00E962E3"/>
    <w:rsid w:val="00E9635E"/>
    <w:rsid w:val="00E9637A"/>
    <w:rsid w:val="00E963CE"/>
    <w:rsid w:val="00E9640F"/>
    <w:rsid w:val="00E96421"/>
    <w:rsid w:val="00E9650E"/>
    <w:rsid w:val="00E9683E"/>
    <w:rsid w:val="00E96870"/>
    <w:rsid w:val="00E96A6B"/>
    <w:rsid w:val="00E96A73"/>
    <w:rsid w:val="00E96C6D"/>
    <w:rsid w:val="00E96C91"/>
    <w:rsid w:val="00E97051"/>
    <w:rsid w:val="00E9712A"/>
    <w:rsid w:val="00E9729A"/>
    <w:rsid w:val="00E97463"/>
    <w:rsid w:val="00E9764D"/>
    <w:rsid w:val="00E97697"/>
    <w:rsid w:val="00E97CB0"/>
    <w:rsid w:val="00E97F7D"/>
    <w:rsid w:val="00EA014D"/>
    <w:rsid w:val="00EA036B"/>
    <w:rsid w:val="00EA0461"/>
    <w:rsid w:val="00EA059C"/>
    <w:rsid w:val="00EA062B"/>
    <w:rsid w:val="00EA070A"/>
    <w:rsid w:val="00EA0715"/>
    <w:rsid w:val="00EA0909"/>
    <w:rsid w:val="00EA0917"/>
    <w:rsid w:val="00EA0935"/>
    <w:rsid w:val="00EA0B11"/>
    <w:rsid w:val="00EA0C35"/>
    <w:rsid w:val="00EA0F31"/>
    <w:rsid w:val="00EA11C1"/>
    <w:rsid w:val="00EA13BE"/>
    <w:rsid w:val="00EA142F"/>
    <w:rsid w:val="00EA1480"/>
    <w:rsid w:val="00EA1511"/>
    <w:rsid w:val="00EA166F"/>
    <w:rsid w:val="00EA16B1"/>
    <w:rsid w:val="00EA1833"/>
    <w:rsid w:val="00EA18EC"/>
    <w:rsid w:val="00EA1B48"/>
    <w:rsid w:val="00EA1D6B"/>
    <w:rsid w:val="00EA1DC9"/>
    <w:rsid w:val="00EA1EDA"/>
    <w:rsid w:val="00EA2134"/>
    <w:rsid w:val="00EA2294"/>
    <w:rsid w:val="00EA22E9"/>
    <w:rsid w:val="00EA2508"/>
    <w:rsid w:val="00EA254B"/>
    <w:rsid w:val="00EA2629"/>
    <w:rsid w:val="00EA26CD"/>
    <w:rsid w:val="00EA291E"/>
    <w:rsid w:val="00EA293F"/>
    <w:rsid w:val="00EA2A3C"/>
    <w:rsid w:val="00EA2BC8"/>
    <w:rsid w:val="00EA2C40"/>
    <w:rsid w:val="00EA2C7A"/>
    <w:rsid w:val="00EA2D78"/>
    <w:rsid w:val="00EA2E67"/>
    <w:rsid w:val="00EA32CB"/>
    <w:rsid w:val="00EA3438"/>
    <w:rsid w:val="00EA3750"/>
    <w:rsid w:val="00EA37C9"/>
    <w:rsid w:val="00EA3A28"/>
    <w:rsid w:val="00EA3C5A"/>
    <w:rsid w:val="00EA3CC6"/>
    <w:rsid w:val="00EA3F90"/>
    <w:rsid w:val="00EA3F9E"/>
    <w:rsid w:val="00EA401F"/>
    <w:rsid w:val="00EA4046"/>
    <w:rsid w:val="00EA4141"/>
    <w:rsid w:val="00EA41D8"/>
    <w:rsid w:val="00EA44E0"/>
    <w:rsid w:val="00EA470C"/>
    <w:rsid w:val="00EA4772"/>
    <w:rsid w:val="00EA4907"/>
    <w:rsid w:val="00EA4974"/>
    <w:rsid w:val="00EA4CF2"/>
    <w:rsid w:val="00EA4D54"/>
    <w:rsid w:val="00EA4F32"/>
    <w:rsid w:val="00EA4FE1"/>
    <w:rsid w:val="00EA5265"/>
    <w:rsid w:val="00EA52FA"/>
    <w:rsid w:val="00EA5357"/>
    <w:rsid w:val="00EA5382"/>
    <w:rsid w:val="00EA5676"/>
    <w:rsid w:val="00EA5760"/>
    <w:rsid w:val="00EA58EF"/>
    <w:rsid w:val="00EA5917"/>
    <w:rsid w:val="00EA59FC"/>
    <w:rsid w:val="00EA5AC5"/>
    <w:rsid w:val="00EA5B27"/>
    <w:rsid w:val="00EA5E8A"/>
    <w:rsid w:val="00EA6569"/>
    <w:rsid w:val="00EA6865"/>
    <w:rsid w:val="00EA6A5A"/>
    <w:rsid w:val="00EA6A6D"/>
    <w:rsid w:val="00EA6AA9"/>
    <w:rsid w:val="00EA6C71"/>
    <w:rsid w:val="00EA6D88"/>
    <w:rsid w:val="00EA7001"/>
    <w:rsid w:val="00EA70D4"/>
    <w:rsid w:val="00EA70F4"/>
    <w:rsid w:val="00EA7123"/>
    <w:rsid w:val="00EA7597"/>
    <w:rsid w:val="00EA7623"/>
    <w:rsid w:val="00EA76DB"/>
    <w:rsid w:val="00EA76E4"/>
    <w:rsid w:val="00EA76F3"/>
    <w:rsid w:val="00EA7755"/>
    <w:rsid w:val="00EA7855"/>
    <w:rsid w:val="00EA78D1"/>
    <w:rsid w:val="00EA78D7"/>
    <w:rsid w:val="00EA78E7"/>
    <w:rsid w:val="00EA7991"/>
    <w:rsid w:val="00EA7C9A"/>
    <w:rsid w:val="00EA7CF7"/>
    <w:rsid w:val="00EA7D9C"/>
    <w:rsid w:val="00EA7E9C"/>
    <w:rsid w:val="00EA7ECF"/>
    <w:rsid w:val="00EB0180"/>
    <w:rsid w:val="00EB01A8"/>
    <w:rsid w:val="00EB01C8"/>
    <w:rsid w:val="00EB03E9"/>
    <w:rsid w:val="00EB049A"/>
    <w:rsid w:val="00EB04E6"/>
    <w:rsid w:val="00EB09FC"/>
    <w:rsid w:val="00EB0AB7"/>
    <w:rsid w:val="00EB11D3"/>
    <w:rsid w:val="00EB123E"/>
    <w:rsid w:val="00EB16FE"/>
    <w:rsid w:val="00EB18FD"/>
    <w:rsid w:val="00EB19B8"/>
    <w:rsid w:val="00EB1E53"/>
    <w:rsid w:val="00EB1F66"/>
    <w:rsid w:val="00EB20E9"/>
    <w:rsid w:val="00EB210F"/>
    <w:rsid w:val="00EB21BC"/>
    <w:rsid w:val="00EB273C"/>
    <w:rsid w:val="00EB2852"/>
    <w:rsid w:val="00EB2993"/>
    <w:rsid w:val="00EB2AD6"/>
    <w:rsid w:val="00EB2B56"/>
    <w:rsid w:val="00EB2DF5"/>
    <w:rsid w:val="00EB2F2C"/>
    <w:rsid w:val="00EB2F9C"/>
    <w:rsid w:val="00EB3006"/>
    <w:rsid w:val="00EB304C"/>
    <w:rsid w:val="00EB3246"/>
    <w:rsid w:val="00EB342E"/>
    <w:rsid w:val="00EB34DD"/>
    <w:rsid w:val="00EB35D2"/>
    <w:rsid w:val="00EB368D"/>
    <w:rsid w:val="00EB3701"/>
    <w:rsid w:val="00EB3C5B"/>
    <w:rsid w:val="00EB3D03"/>
    <w:rsid w:val="00EB3D5E"/>
    <w:rsid w:val="00EB3DA9"/>
    <w:rsid w:val="00EB3E48"/>
    <w:rsid w:val="00EB3E5E"/>
    <w:rsid w:val="00EB3EE3"/>
    <w:rsid w:val="00EB43FC"/>
    <w:rsid w:val="00EB441C"/>
    <w:rsid w:val="00EB4577"/>
    <w:rsid w:val="00EB464C"/>
    <w:rsid w:val="00EB4731"/>
    <w:rsid w:val="00EB4BE7"/>
    <w:rsid w:val="00EB4C16"/>
    <w:rsid w:val="00EB4E23"/>
    <w:rsid w:val="00EB4E87"/>
    <w:rsid w:val="00EB54C3"/>
    <w:rsid w:val="00EB5653"/>
    <w:rsid w:val="00EB5731"/>
    <w:rsid w:val="00EB5800"/>
    <w:rsid w:val="00EB5AA6"/>
    <w:rsid w:val="00EB5B38"/>
    <w:rsid w:val="00EB5C2F"/>
    <w:rsid w:val="00EB5EF6"/>
    <w:rsid w:val="00EB6069"/>
    <w:rsid w:val="00EB6259"/>
    <w:rsid w:val="00EB6873"/>
    <w:rsid w:val="00EB6886"/>
    <w:rsid w:val="00EB6D28"/>
    <w:rsid w:val="00EB7066"/>
    <w:rsid w:val="00EB7101"/>
    <w:rsid w:val="00EB710D"/>
    <w:rsid w:val="00EB71F4"/>
    <w:rsid w:val="00EB7703"/>
    <w:rsid w:val="00EB7753"/>
    <w:rsid w:val="00EB7931"/>
    <w:rsid w:val="00EB7A31"/>
    <w:rsid w:val="00EB7A93"/>
    <w:rsid w:val="00EC02D7"/>
    <w:rsid w:val="00EC031D"/>
    <w:rsid w:val="00EC0833"/>
    <w:rsid w:val="00EC08CC"/>
    <w:rsid w:val="00EC09A1"/>
    <w:rsid w:val="00EC0A62"/>
    <w:rsid w:val="00EC0ABF"/>
    <w:rsid w:val="00EC0BA2"/>
    <w:rsid w:val="00EC0C05"/>
    <w:rsid w:val="00EC0CCE"/>
    <w:rsid w:val="00EC0CD9"/>
    <w:rsid w:val="00EC0D8C"/>
    <w:rsid w:val="00EC0DEF"/>
    <w:rsid w:val="00EC0E0E"/>
    <w:rsid w:val="00EC0E5C"/>
    <w:rsid w:val="00EC0FFE"/>
    <w:rsid w:val="00EC10E0"/>
    <w:rsid w:val="00EC16B2"/>
    <w:rsid w:val="00EC2020"/>
    <w:rsid w:val="00EC2045"/>
    <w:rsid w:val="00EC206C"/>
    <w:rsid w:val="00EC2316"/>
    <w:rsid w:val="00EC24BC"/>
    <w:rsid w:val="00EC2573"/>
    <w:rsid w:val="00EC26A0"/>
    <w:rsid w:val="00EC26B8"/>
    <w:rsid w:val="00EC2A95"/>
    <w:rsid w:val="00EC2AEA"/>
    <w:rsid w:val="00EC2B1B"/>
    <w:rsid w:val="00EC2C8C"/>
    <w:rsid w:val="00EC2CC0"/>
    <w:rsid w:val="00EC2CE0"/>
    <w:rsid w:val="00EC2D92"/>
    <w:rsid w:val="00EC2E73"/>
    <w:rsid w:val="00EC30C3"/>
    <w:rsid w:val="00EC31D6"/>
    <w:rsid w:val="00EC3286"/>
    <w:rsid w:val="00EC331D"/>
    <w:rsid w:val="00EC34A2"/>
    <w:rsid w:val="00EC353F"/>
    <w:rsid w:val="00EC3778"/>
    <w:rsid w:val="00EC3819"/>
    <w:rsid w:val="00EC3912"/>
    <w:rsid w:val="00EC39DA"/>
    <w:rsid w:val="00EC3B9A"/>
    <w:rsid w:val="00EC3C3F"/>
    <w:rsid w:val="00EC3DEB"/>
    <w:rsid w:val="00EC3E5A"/>
    <w:rsid w:val="00EC3E6E"/>
    <w:rsid w:val="00EC3F44"/>
    <w:rsid w:val="00EC3FB8"/>
    <w:rsid w:val="00EC4017"/>
    <w:rsid w:val="00EC41EF"/>
    <w:rsid w:val="00EC433D"/>
    <w:rsid w:val="00EC435A"/>
    <w:rsid w:val="00EC4502"/>
    <w:rsid w:val="00EC45AA"/>
    <w:rsid w:val="00EC4765"/>
    <w:rsid w:val="00EC4779"/>
    <w:rsid w:val="00EC49A7"/>
    <w:rsid w:val="00EC49B7"/>
    <w:rsid w:val="00EC4A26"/>
    <w:rsid w:val="00EC4A73"/>
    <w:rsid w:val="00EC4AD2"/>
    <w:rsid w:val="00EC4B68"/>
    <w:rsid w:val="00EC4DB1"/>
    <w:rsid w:val="00EC5005"/>
    <w:rsid w:val="00EC535A"/>
    <w:rsid w:val="00EC5833"/>
    <w:rsid w:val="00EC5ABB"/>
    <w:rsid w:val="00EC5B1F"/>
    <w:rsid w:val="00EC5E2B"/>
    <w:rsid w:val="00EC6086"/>
    <w:rsid w:val="00EC6166"/>
    <w:rsid w:val="00EC628D"/>
    <w:rsid w:val="00EC63C3"/>
    <w:rsid w:val="00EC64F9"/>
    <w:rsid w:val="00EC6673"/>
    <w:rsid w:val="00EC6883"/>
    <w:rsid w:val="00EC68B0"/>
    <w:rsid w:val="00EC6965"/>
    <w:rsid w:val="00EC69D4"/>
    <w:rsid w:val="00EC6B55"/>
    <w:rsid w:val="00EC6BDF"/>
    <w:rsid w:val="00EC6BEB"/>
    <w:rsid w:val="00EC6DE5"/>
    <w:rsid w:val="00EC6F2D"/>
    <w:rsid w:val="00EC6F38"/>
    <w:rsid w:val="00EC7091"/>
    <w:rsid w:val="00EC70BA"/>
    <w:rsid w:val="00EC735F"/>
    <w:rsid w:val="00EC73AC"/>
    <w:rsid w:val="00EC73D0"/>
    <w:rsid w:val="00EC749A"/>
    <w:rsid w:val="00EC7776"/>
    <w:rsid w:val="00EC7AFB"/>
    <w:rsid w:val="00EC7B1F"/>
    <w:rsid w:val="00EC7B5F"/>
    <w:rsid w:val="00EC7B6D"/>
    <w:rsid w:val="00EC7BA0"/>
    <w:rsid w:val="00EC7C96"/>
    <w:rsid w:val="00EC7D62"/>
    <w:rsid w:val="00EC7EFD"/>
    <w:rsid w:val="00ED0147"/>
    <w:rsid w:val="00ED01B2"/>
    <w:rsid w:val="00ED0259"/>
    <w:rsid w:val="00ED0513"/>
    <w:rsid w:val="00ED0893"/>
    <w:rsid w:val="00ED0B6A"/>
    <w:rsid w:val="00ED0BC7"/>
    <w:rsid w:val="00ED0F5E"/>
    <w:rsid w:val="00ED1008"/>
    <w:rsid w:val="00ED1160"/>
    <w:rsid w:val="00ED11C2"/>
    <w:rsid w:val="00ED122B"/>
    <w:rsid w:val="00ED127A"/>
    <w:rsid w:val="00ED12F6"/>
    <w:rsid w:val="00ED1369"/>
    <w:rsid w:val="00ED14C4"/>
    <w:rsid w:val="00ED15DD"/>
    <w:rsid w:val="00ED180A"/>
    <w:rsid w:val="00ED1858"/>
    <w:rsid w:val="00ED1966"/>
    <w:rsid w:val="00ED19C8"/>
    <w:rsid w:val="00ED1A67"/>
    <w:rsid w:val="00ED1C43"/>
    <w:rsid w:val="00ED1C8A"/>
    <w:rsid w:val="00ED1E97"/>
    <w:rsid w:val="00ED1EEB"/>
    <w:rsid w:val="00ED21BB"/>
    <w:rsid w:val="00ED23CF"/>
    <w:rsid w:val="00ED25B2"/>
    <w:rsid w:val="00ED27F3"/>
    <w:rsid w:val="00ED2834"/>
    <w:rsid w:val="00ED28AA"/>
    <w:rsid w:val="00ED2909"/>
    <w:rsid w:val="00ED2A39"/>
    <w:rsid w:val="00ED2AF4"/>
    <w:rsid w:val="00ED2CC2"/>
    <w:rsid w:val="00ED2DEB"/>
    <w:rsid w:val="00ED2E43"/>
    <w:rsid w:val="00ED2F7C"/>
    <w:rsid w:val="00ED2FA2"/>
    <w:rsid w:val="00ED2FC4"/>
    <w:rsid w:val="00ED330E"/>
    <w:rsid w:val="00ED3567"/>
    <w:rsid w:val="00ED3809"/>
    <w:rsid w:val="00ED39C0"/>
    <w:rsid w:val="00ED39CA"/>
    <w:rsid w:val="00ED39D4"/>
    <w:rsid w:val="00ED3BD6"/>
    <w:rsid w:val="00ED3C61"/>
    <w:rsid w:val="00ED3E37"/>
    <w:rsid w:val="00ED3E54"/>
    <w:rsid w:val="00ED3F86"/>
    <w:rsid w:val="00ED3FAA"/>
    <w:rsid w:val="00ED402B"/>
    <w:rsid w:val="00ED404A"/>
    <w:rsid w:val="00ED4190"/>
    <w:rsid w:val="00ED421C"/>
    <w:rsid w:val="00ED4244"/>
    <w:rsid w:val="00ED42D2"/>
    <w:rsid w:val="00ED43A1"/>
    <w:rsid w:val="00ED43FE"/>
    <w:rsid w:val="00ED44FA"/>
    <w:rsid w:val="00ED462B"/>
    <w:rsid w:val="00ED47EE"/>
    <w:rsid w:val="00ED481A"/>
    <w:rsid w:val="00ED4C3F"/>
    <w:rsid w:val="00ED4D26"/>
    <w:rsid w:val="00ED4D5F"/>
    <w:rsid w:val="00ED5028"/>
    <w:rsid w:val="00ED5177"/>
    <w:rsid w:val="00ED5274"/>
    <w:rsid w:val="00ED52E7"/>
    <w:rsid w:val="00ED533C"/>
    <w:rsid w:val="00ED53C0"/>
    <w:rsid w:val="00ED540E"/>
    <w:rsid w:val="00ED54B0"/>
    <w:rsid w:val="00ED55B5"/>
    <w:rsid w:val="00ED560B"/>
    <w:rsid w:val="00ED58FA"/>
    <w:rsid w:val="00ED59DE"/>
    <w:rsid w:val="00ED5C6F"/>
    <w:rsid w:val="00ED5CA6"/>
    <w:rsid w:val="00ED5F4C"/>
    <w:rsid w:val="00ED5FEC"/>
    <w:rsid w:val="00ED6059"/>
    <w:rsid w:val="00ED60DF"/>
    <w:rsid w:val="00ED6176"/>
    <w:rsid w:val="00ED62A2"/>
    <w:rsid w:val="00ED62F8"/>
    <w:rsid w:val="00ED63F7"/>
    <w:rsid w:val="00ED6525"/>
    <w:rsid w:val="00ED6650"/>
    <w:rsid w:val="00ED66AA"/>
    <w:rsid w:val="00ED671A"/>
    <w:rsid w:val="00ED689D"/>
    <w:rsid w:val="00ED695C"/>
    <w:rsid w:val="00ED6AF3"/>
    <w:rsid w:val="00ED6B4C"/>
    <w:rsid w:val="00ED6B58"/>
    <w:rsid w:val="00ED6B6F"/>
    <w:rsid w:val="00ED6C2D"/>
    <w:rsid w:val="00ED6CB7"/>
    <w:rsid w:val="00ED6E90"/>
    <w:rsid w:val="00ED6F53"/>
    <w:rsid w:val="00ED7070"/>
    <w:rsid w:val="00ED70E5"/>
    <w:rsid w:val="00ED7190"/>
    <w:rsid w:val="00ED72AC"/>
    <w:rsid w:val="00ED732A"/>
    <w:rsid w:val="00ED73F9"/>
    <w:rsid w:val="00ED74A3"/>
    <w:rsid w:val="00ED7535"/>
    <w:rsid w:val="00ED788C"/>
    <w:rsid w:val="00ED7A87"/>
    <w:rsid w:val="00ED7BF5"/>
    <w:rsid w:val="00ED7C3D"/>
    <w:rsid w:val="00ED7C69"/>
    <w:rsid w:val="00ED7D57"/>
    <w:rsid w:val="00ED7D6E"/>
    <w:rsid w:val="00ED7F90"/>
    <w:rsid w:val="00ED7FC4"/>
    <w:rsid w:val="00EE00D2"/>
    <w:rsid w:val="00EE01DA"/>
    <w:rsid w:val="00EE0267"/>
    <w:rsid w:val="00EE0274"/>
    <w:rsid w:val="00EE02E3"/>
    <w:rsid w:val="00EE0301"/>
    <w:rsid w:val="00EE0336"/>
    <w:rsid w:val="00EE03B0"/>
    <w:rsid w:val="00EE0714"/>
    <w:rsid w:val="00EE07A3"/>
    <w:rsid w:val="00EE08D1"/>
    <w:rsid w:val="00EE08F8"/>
    <w:rsid w:val="00EE0925"/>
    <w:rsid w:val="00EE096B"/>
    <w:rsid w:val="00EE0DB5"/>
    <w:rsid w:val="00EE0EEC"/>
    <w:rsid w:val="00EE1423"/>
    <w:rsid w:val="00EE15E2"/>
    <w:rsid w:val="00EE1626"/>
    <w:rsid w:val="00EE16DD"/>
    <w:rsid w:val="00EE16E5"/>
    <w:rsid w:val="00EE1794"/>
    <w:rsid w:val="00EE185E"/>
    <w:rsid w:val="00EE19FD"/>
    <w:rsid w:val="00EE1A2D"/>
    <w:rsid w:val="00EE1CBE"/>
    <w:rsid w:val="00EE1D07"/>
    <w:rsid w:val="00EE2159"/>
    <w:rsid w:val="00EE2256"/>
    <w:rsid w:val="00EE2268"/>
    <w:rsid w:val="00EE2363"/>
    <w:rsid w:val="00EE2375"/>
    <w:rsid w:val="00EE23BE"/>
    <w:rsid w:val="00EE25F1"/>
    <w:rsid w:val="00EE2610"/>
    <w:rsid w:val="00EE2755"/>
    <w:rsid w:val="00EE28AD"/>
    <w:rsid w:val="00EE2C89"/>
    <w:rsid w:val="00EE2D32"/>
    <w:rsid w:val="00EE2D78"/>
    <w:rsid w:val="00EE2ED5"/>
    <w:rsid w:val="00EE316A"/>
    <w:rsid w:val="00EE3463"/>
    <w:rsid w:val="00EE37D3"/>
    <w:rsid w:val="00EE386C"/>
    <w:rsid w:val="00EE3BFD"/>
    <w:rsid w:val="00EE3C09"/>
    <w:rsid w:val="00EE3DB9"/>
    <w:rsid w:val="00EE3DC3"/>
    <w:rsid w:val="00EE3EC5"/>
    <w:rsid w:val="00EE3F7B"/>
    <w:rsid w:val="00EE3FE2"/>
    <w:rsid w:val="00EE408F"/>
    <w:rsid w:val="00EE41CA"/>
    <w:rsid w:val="00EE46F7"/>
    <w:rsid w:val="00EE496B"/>
    <w:rsid w:val="00EE4A15"/>
    <w:rsid w:val="00EE4CD0"/>
    <w:rsid w:val="00EE4D7F"/>
    <w:rsid w:val="00EE4EB2"/>
    <w:rsid w:val="00EE4F76"/>
    <w:rsid w:val="00EE4FF8"/>
    <w:rsid w:val="00EE4FFB"/>
    <w:rsid w:val="00EE5020"/>
    <w:rsid w:val="00EE504E"/>
    <w:rsid w:val="00EE506F"/>
    <w:rsid w:val="00EE538D"/>
    <w:rsid w:val="00EE53EA"/>
    <w:rsid w:val="00EE549E"/>
    <w:rsid w:val="00EE5505"/>
    <w:rsid w:val="00EE557B"/>
    <w:rsid w:val="00EE5735"/>
    <w:rsid w:val="00EE574E"/>
    <w:rsid w:val="00EE5879"/>
    <w:rsid w:val="00EE59E2"/>
    <w:rsid w:val="00EE5ACE"/>
    <w:rsid w:val="00EE5B9C"/>
    <w:rsid w:val="00EE5F1C"/>
    <w:rsid w:val="00EE5FCC"/>
    <w:rsid w:val="00EE62DA"/>
    <w:rsid w:val="00EE66E0"/>
    <w:rsid w:val="00EE6966"/>
    <w:rsid w:val="00EE6DE1"/>
    <w:rsid w:val="00EE6DF6"/>
    <w:rsid w:val="00EE6E3D"/>
    <w:rsid w:val="00EE7021"/>
    <w:rsid w:val="00EE7354"/>
    <w:rsid w:val="00EE7425"/>
    <w:rsid w:val="00EE746B"/>
    <w:rsid w:val="00EE7600"/>
    <w:rsid w:val="00EE77E3"/>
    <w:rsid w:val="00EE7812"/>
    <w:rsid w:val="00EE7952"/>
    <w:rsid w:val="00EE7AF1"/>
    <w:rsid w:val="00EF0016"/>
    <w:rsid w:val="00EF00AE"/>
    <w:rsid w:val="00EF0141"/>
    <w:rsid w:val="00EF025B"/>
    <w:rsid w:val="00EF035B"/>
    <w:rsid w:val="00EF03A6"/>
    <w:rsid w:val="00EF0439"/>
    <w:rsid w:val="00EF0668"/>
    <w:rsid w:val="00EF073C"/>
    <w:rsid w:val="00EF07E5"/>
    <w:rsid w:val="00EF0930"/>
    <w:rsid w:val="00EF09B8"/>
    <w:rsid w:val="00EF09E0"/>
    <w:rsid w:val="00EF0AD3"/>
    <w:rsid w:val="00EF0DD3"/>
    <w:rsid w:val="00EF0E05"/>
    <w:rsid w:val="00EF1002"/>
    <w:rsid w:val="00EF1275"/>
    <w:rsid w:val="00EF128F"/>
    <w:rsid w:val="00EF14C0"/>
    <w:rsid w:val="00EF1739"/>
    <w:rsid w:val="00EF187B"/>
    <w:rsid w:val="00EF188A"/>
    <w:rsid w:val="00EF1907"/>
    <w:rsid w:val="00EF1933"/>
    <w:rsid w:val="00EF1945"/>
    <w:rsid w:val="00EF1969"/>
    <w:rsid w:val="00EF1A1B"/>
    <w:rsid w:val="00EF1AA0"/>
    <w:rsid w:val="00EF1AAE"/>
    <w:rsid w:val="00EF1B26"/>
    <w:rsid w:val="00EF1B93"/>
    <w:rsid w:val="00EF1BB3"/>
    <w:rsid w:val="00EF1BC6"/>
    <w:rsid w:val="00EF1D84"/>
    <w:rsid w:val="00EF1DB3"/>
    <w:rsid w:val="00EF1F21"/>
    <w:rsid w:val="00EF2075"/>
    <w:rsid w:val="00EF20F3"/>
    <w:rsid w:val="00EF216F"/>
    <w:rsid w:val="00EF21D9"/>
    <w:rsid w:val="00EF221D"/>
    <w:rsid w:val="00EF22EC"/>
    <w:rsid w:val="00EF2418"/>
    <w:rsid w:val="00EF2547"/>
    <w:rsid w:val="00EF2581"/>
    <w:rsid w:val="00EF258E"/>
    <w:rsid w:val="00EF261E"/>
    <w:rsid w:val="00EF2744"/>
    <w:rsid w:val="00EF27AF"/>
    <w:rsid w:val="00EF2963"/>
    <w:rsid w:val="00EF29A6"/>
    <w:rsid w:val="00EF29BB"/>
    <w:rsid w:val="00EF2C54"/>
    <w:rsid w:val="00EF2D05"/>
    <w:rsid w:val="00EF2FCF"/>
    <w:rsid w:val="00EF3047"/>
    <w:rsid w:val="00EF30A1"/>
    <w:rsid w:val="00EF3218"/>
    <w:rsid w:val="00EF33AC"/>
    <w:rsid w:val="00EF342E"/>
    <w:rsid w:val="00EF3731"/>
    <w:rsid w:val="00EF375E"/>
    <w:rsid w:val="00EF3869"/>
    <w:rsid w:val="00EF39B5"/>
    <w:rsid w:val="00EF3A5E"/>
    <w:rsid w:val="00EF3A89"/>
    <w:rsid w:val="00EF3B73"/>
    <w:rsid w:val="00EF3BEB"/>
    <w:rsid w:val="00EF3DA2"/>
    <w:rsid w:val="00EF3FF3"/>
    <w:rsid w:val="00EF4114"/>
    <w:rsid w:val="00EF411A"/>
    <w:rsid w:val="00EF422C"/>
    <w:rsid w:val="00EF42D8"/>
    <w:rsid w:val="00EF4352"/>
    <w:rsid w:val="00EF443E"/>
    <w:rsid w:val="00EF448F"/>
    <w:rsid w:val="00EF44A5"/>
    <w:rsid w:val="00EF46E6"/>
    <w:rsid w:val="00EF4A45"/>
    <w:rsid w:val="00EF4BF6"/>
    <w:rsid w:val="00EF4C67"/>
    <w:rsid w:val="00EF4FF5"/>
    <w:rsid w:val="00EF537B"/>
    <w:rsid w:val="00EF56B3"/>
    <w:rsid w:val="00EF584D"/>
    <w:rsid w:val="00EF5914"/>
    <w:rsid w:val="00EF59BC"/>
    <w:rsid w:val="00EF5AB8"/>
    <w:rsid w:val="00EF5BCA"/>
    <w:rsid w:val="00EF5C8F"/>
    <w:rsid w:val="00EF5F34"/>
    <w:rsid w:val="00EF5F9B"/>
    <w:rsid w:val="00EF60C7"/>
    <w:rsid w:val="00EF620B"/>
    <w:rsid w:val="00EF639B"/>
    <w:rsid w:val="00EF63BE"/>
    <w:rsid w:val="00EF64DC"/>
    <w:rsid w:val="00EF6E24"/>
    <w:rsid w:val="00EF6ECC"/>
    <w:rsid w:val="00EF6F04"/>
    <w:rsid w:val="00EF6F87"/>
    <w:rsid w:val="00EF7022"/>
    <w:rsid w:val="00EF735C"/>
    <w:rsid w:val="00EF7371"/>
    <w:rsid w:val="00EF740A"/>
    <w:rsid w:val="00EF7496"/>
    <w:rsid w:val="00EF752C"/>
    <w:rsid w:val="00EF7A6E"/>
    <w:rsid w:val="00EF7B37"/>
    <w:rsid w:val="00EF7D30"/>
    <w:rsid w:val="00EF7F6A"/>
    <w:rsid w:val="00EF7F89"/>
    <w:rsid w:val="00EF7F99"/>
    <w:rsid w:val="00F001D2"/>
    <w:rsid w:val="00F001F9"/>
    <w:rsid w:val="00F002B1"/>
    <w:rsid w:val="00F00467"/>
    <w:rsid w:val="00F004C8"/>
    <w:rsid w:val="00F00568"/>
    <w:rsid w:val="00F005E7"/>
    <w:rsid w:val="00F005F1"/>
    <w:rsid w:val="00F00772"/>
    <w:rsid w:val="00F0087C"/>
    <w:rsid w:val="00F008A8"/>
    <w:rsid w:val="00F00A99"/>
    <w:rsid w:val="00F00AEE"/>
    <w:rsid w:val="00F00BCC"/>
    <w:rsid w:val="00F00DC7"/>
    <w:rsid w:val="00F00E1D"/>
    <w:rsid w:val="00F00F49"/>
    <w:rsid w:val="00F00F96"/>
    <w:rsid w:val="00F00FD6"/>
    <w:rsid w:val="00F010F4"/>
    <w:rsid w:val="00F010FF"/>
    <w:rsid w:val="00F0110A"/>
    <w:rsid w:val="00F01123"/>
    <w:rsid w:val="00F01246"/>
    <w:rsid w:val="00F01266"/>
    <w:rsid w:val="00F0138C"/>
    <w:rsid w:val="00F0142C"/>
    <w:rsid w:val="00F0142E"/>
    <w:rsid w:val="00F01461"/>
    <w:rsid w:val="00F01518"/>
    <w:rsid w:val="00F01814"/>
    <w:rsid w:val="00F01D64"/>
    <w:rsid w:val="00F01E66"/>
    <w:rsid w:val="00F01E97"/>
    <w:rsid w:val="00F02008"/>
    <w:rsid w:val="00F022A5"/>
    <w:rsid w:val="00F0245B"/>
    <w:rsid w:val="00F02551"/>
    <w:rsid w:val="00F02565"/>
    <w:rsid w:val="00F026A3"/>
    <w:rsid w:val="00F028D7"/>
    <w:rsid w:val="00F028EA"/>
    <w:rsid w:val="00F028F3"/>
    <w:rsid w:val="00F02930"/>
    <w:rsid w:val="00F02CEF"/>
    <w:rsid w:val="00F02EDD"/>
    <w:rsid w:val="00F034D8"/>
    <w:rsid w:val="00F03673"/>
    <w:rsid w:val="00F03741"/>
    <w:rsid w:val="00F03773"/>
    <w:rsid w:val="00F038CF"/>
    <w:rsid w:val="00F03900"/>
    <w:rsid w:val="00F03C1C"/>
    <w:rsid w:val="00F03E79"/>
    <w:rsid w:val="00F04088"/>
    <w:rsid w:val="00F04307"/>
    <w:rsid w:val="00F0436B"/>
    <w:rsid w:val="00F0442F"/>
    <w:rsid w:val="00F045B8"/>
    <w:rsid w:val="00F045C4"/>
    <w:rsid w:val="00F046BC"/>
    <w:rsid w:val="00F0474A"/>
    <w:rsid w:val="00F047A2"/>
    <w:rsid w:val="00F04E74"/>
    <w:rsid w:val="00F04EE7"/>
    <w:rsid w:val="00F05182"/>
    <w:rsid w:val="00F0519B"/>
    <w:rsid w:val="00F051D4"/>
    <w:rsid w:val="00F052CE"/>
    <w:rsid w:val="00F053EE"/>
    <w:rsid w:val="00F053F8"/>
    <w:rsid w:val="00F054AC"/>
    <w:rsid w:val="00F05640"/>
    <w:rsid w:val="00F05656"/>
    <w:rsid w:val="00F0578A"/>
    <w:rsid w:val="00F057A0"/>
    <w:rsid w:val="00F05801"/>
    <w:rsid w:val="00F05865"/>
    <w:rsid w:val="00F05910"/>
    <w:rsid w:val="00F05A49"/>
    <w:rsid w:val="00F05AF2"/>
    <w:rsid w:val="00F05C1F"/>
    <w:rsid w:val="00F05CEA"/>
    <w:rsid w:val="00F05E52"/>
    <w:rsid w:val="00F05F5B"/>
    <w:rsid w:val="00F0621E"/>
    <w:rsid w:val="00F06308"/>
    <w:rsid w:val="00F06317"/>
    <w:rsid w:val="00F06335"/>
    <w:rsid w:val="00F063E9"/>
    <w:rsid w:val="00F06473"/>
    <w:rsid w:val="00F0651A"/>
    <w:rsid w:val="00F06988"/>
    <w:rsid w:val="00F06989"/>
    <w:rsid w:val="00F06CAD"/>
    <w:rsid w:val="00F06E85"/>
    <w:rsid w:val="00F07174"/>
    <w:rsid w:val="00F07363"/>
    <w:rsid w:val="00F073E0"/>
    <w:rsid w:val="00F0764B"/>
    <w:rsid w:val="00F076B3"/>
    <w:rsid w:val="00F07794"/>
    <w:rsid w:val="00F077E6"/>
    <w:rsid w:val="00F078CC"/>
    <w:rsid w:val="00F079E8"/>
    <w:rsid w:val="00F07ABA"/>
    <w:rsid w:val="00F07AE6"/>
    <w:rsid w:val="00F07E08"/>
    <w:rsid w:val="00F07F57"/>
    <w:rsid w:val="00F10024"/>
    <w:rsid w:val="00F1005C"/>
    <w:rsid w:val="00F100BE"/>
    <w:rsid w:val="00F103B2"/>
    <w:rsid w:val="00F104B4"/>
    <w:rsid w:val="00F10724"/>
    <w:rsid w:val="00F1072A"/>
    <w:rsid w:val="00F10871"/>
    <w:rsid w:val="00F109FB"/>
    <w:rsid w:val="00F10C5A"/>
    <w:rsid w:val="00F10C62"/>
    <w:rsid w:val="00F10DA8"/>
    <w:rsid w:val="00F1103B"/>
    <w:rsid w:val="00F11298"/>
    <w:rsid w:val="00F112E5"/>
    <w:rsid w:val="00F112EF"/>
    <w:rsid w:val="00F11677"/>
    <w:rsid w:val="00F11749"/>
    <w:rsid w:val="00F11A32"/>
    <w:rsid w:val="00F11A4D"/>
    <w:rsid w:val="00F11A8D"/>
    <w:rsid w:val="00F11ACC"/>
    <w:rsid w:val="00F11B1D"/>
    <w:rsid w:val="00F11C4F"/>
    <w:rsid w:val="00F11F7B"/>
    <w:rsid w:val="00F12008"/>
    <w:rsid w:val="00F1216F"/>
    <w:rsid w:val="00F1241E"/>
    <w:rsid w:val="00F124BD"/>
    <w:rsid w:val="00F12643"/>
    <w:rsid w:val="00F12704"/>
    <w:rsid w:val="00F12726"/>
    <w:rsid w:val="00F128CE"/>
    <w:rsid w:val="00F128D5"/>
    <w:rsid w:val="00F128F0"/>
    <w:rsid w:val="00F1295D"/>
    <w:rsid w:val="00F129D4"/>
    <w:rsid w:val="00F12AAA"/>
    <w:rsid w:val="00F12D5B"/>
    <w:rsid w:val="00F12D5F"/>
    <w:rsid w:val="00F12D73"/>
    <w:rsid w:val="00F12D95"/>
    <w:rsid w:val="00F12DC8"/>
    <w:rsid w:val="00F13163"/>
    <w:rsid w:val="00F13207"/>
    <w:rsid w:val="00F133E1"/>
    <w:rsid w:val="00F13446"/>
    <w:rsid w:val="00F1349D"/>
    <w:rsid w:val="00F134B2"/>
    <w:rsid w:val="00F135B3"/>
    <w:rsid w:val="00F1367A"/>
    <w:rsid w:val="00F1371D"/>
    <w:rsid w:val="00F13803"/>
    <w:rsid w:val="00F1389E"/>
    <w:rsid w:val="00F1391C"/>
    <w:rsid w:val="00F1394B"/>
    <w:rsid w:val="00F13A7C"/>
    <w:rsid w:val="00F13E23"/>
    <w:rsid w:val="00F13E54"/>
    <w:rsid w:val="00F13FFA"/>
    <w:rsid w:val="00F1422B"/>
    <w:rsid w:val="00F1422F"/>
    <w:rsid w:val="00F142CF"/>
    <w:rsid w:val="00F14340"/>
    <w:rsid w:val="00F144FC"/>
    <w:rsid w:val="00F145C0"/>
    <w:rsid w:val="00F1473C"/>
    <w:rsid w:val="00F147CA"/>
    <w:rsid w:val="00F14861"/>
    <w:rsid w:val="00F14899"/>
    <w:rsid w:val="00F14A54"/>
    <w:rsid w:val="00F14BDB"/>
    <w:rsid w:val="00F14CED"/>
    <w:rsid w:val="00F14D76"/>
    <w:rsid w:val="00F14E6C"/>
    <w:rsid w:val="00F15161"/>
    <w:rsid w:val="00F15228"/>
    <w:rsid w:val="00F15293"/>
    <w:rsid w:val="00F15322"/>
    <w:rsid w:val="00F15503"/>
    <w:rsid w:val="00F155CD"/>
    <w:rsid w:val="00F15808"/>
    <w:rsid w:val="00F15C09"/>
    <w:rsid w:val="00F15D06"/>
    <w:rsid w:val="00F15DD2"/>
    <w:rsid w:val="00F15F33"/>
    <w:rsid w:val="00F160BA"/>
    <w:rsid w:val="00F160D8"/>
    <w:rsid w:val="00F16156"/>
    <w:rsid w:val="00F161E3"/>
    <w:rsid w:val="00F162AB"/>
    <w:rsid w:val="00F163F5"/>
    <w:rsid w:val="00F16480"/>
    <w:rsid w:val="00F16606"/>
    <w:rsid w:val="00F1664A"/>
    <w:rsid w:val="00F16706"/>
    <w:rsid w:val="00F16856"/>
    <w:rsid w:val="00F1686C"/>
    <w:rsid w:val="00F168EB"/>
    <w:rsid w:val="00F16904"/>
    <w:rsid w:val="00F16B10"/>
    <w:rsid w:val="00F16BA6"/>
    <w:rsid w:val="00F16D01"/>
    <w:rsid w:val="00F16DDC"/>
    <w:rsid w:val="00F16E2D"/>
    <w:rsid w:val="00F1704E"/>
    <w:rsid w:val="00F171C8"/>
    <w:rsid w:val="00F172D7"/>
    <w:rsid w:val="00F17395"/>
    <w:rsid w:val="00F174E3"/>
    <w:rsid w:val="00F174F0"/>
    <w:rsid w:val="00F175C8"/>
    <w:rsid w:val="00F1763B"/>
    <w:rsid w:val="00F1766F"/>
    <w:rsid w:val="00F1784E"/>
    <w:rsid w:val="00F178D9"/>
    <w:rsid w:val="00F1795A"/>
    <w:rsid w:val="00F17963"/>
    <w:rsid w:val="00F17A67"/>
    <w:rsid w:val="00F17C6E"/>
    <w:rsid w:val="00F17CD0"/>
    <w:rsid w:val="00F17D41"/>
    <w:rsid w:val="00F17F04"/>
    <w:rsid w:val="00F17FC3"/>
    <w:rsid w:val="00F17FEA"/>
    <w:rsid w:val="00F200AA"/>
    <w:rsid w:val="00F20189"/>
    <w:rsid w:val="00F202AC"/>
    <w:rsid w:val="00F20323"/>
    <w:rsid w:val="00F203C6"/>
    <w:rsid w:val="00F20596"/>
    <w:rsid w:val="00F205AC"/>
    <w:rsid w:val="00F2063F"/>
    <w:rsid w:val="00F20666"/>
    <w:rsid w:val="00F2084F"/>
    <w:rsid w:val="00F20958"/>
    <w:rsid w:val="00F20969"/>
    <w:rsid w:val="00F20BD1"/>
    <w:rsid w:val="00F20D01"/>
    <w:rsid w:val="00F20F23"/>
    <w:rsid w:val="00F21262"/>
    <w:rsid w:val="00F21274"/>
    <w:rsid w:val="00F214F5"/>
    <w:rsid w:val="00F2174B"/>
    <w:rsid w:val="00F21B5B"/>
    <w:rsid w:val="00F21C53"/>
    <w:rsid w:val="00F21DFB"/>
    <w:rsid w:val="00F21E03"/>
    <w:rsid w:val="00F21ECD"/>
    <w:rsid w:val="00F220AA"/>
    <w:rsid w:val="00F2219E"/>
    <w:rsid w:val="00F22229"/>
    <w:rsid w:val="00F223C4"/>
    <w:rsid w:val="00F224E9"/>
    <w:rsid w:val="00F22614"/>
    <w:rsid w:val="00F22826"/>
    <w:rsid w:val="00F22924"/>
    <w:rsid w:val="00F22A76"/>
    <w:rsid w:val="00F22CA9"/>
    <w:rsid w:val="00F22CB3"/>
    <w:rsid w:val="00F22E49"/>
    <w:rsid w:val="00F22EAA"/>
    <w:rsid w:val="00F22F2C"/>
    <w:rsid w:val="00F2312B"/>
    <w:rsid w:val="00F23393"/>
    <w:rsid w:val="00F233B5"/>
    <w:rsid w:val="00F2341A"/>
    <w:rsid w:val="00F234A0"/>
    <w:rsid w:val="00F236AC"/>
    <w:rsid w:val="00F23887"/>
    <w:rsid w:val="00F238E8"/>
    <w:rsid w:val="00F23949"/>
    <w:rsid w:val="00F239FA"/>
    <w:rsid w:val="00F23B51"/>
    <w:rsid w:val="00F23C87"/>
    <w:rsid w:val="00F23C8A"/>
    <w:rsid w:val="00F23D1C"/>
    <w:rsid w:val="00F23F7A"/>
    <w:rsid w:val="00F23F85"/>
    <w:rsid w:val="00F241E3"/>
    <w:rsid w:val="00F243C6"/>
    <w:rsid w:val="00F24499"/>
    <w:rsid w:val="00F2453F"/>
    <w:rsid w:val="00F245E5"/>
    <w:rsid w:val="00F24679"/>
    <w:rsid w:val="00F2497E"/>
    <w:rsid w:val="00F24A31"/>
    <w:rsid w:val="00F24B04"/>
    <w:rsid w:val="00F24B5B"/>
    <w:rsid w:val="00F24C2B"/>
    <w:rsid w:val="00F24D3B"/>
    <w:rsid w:val="00F24D5C"/>
    <w:rsid w:val="00F24D9F"/>
    <w:rsid w:val="00F24E6C"/>
    <w:rsid w:val="00F24F15"/>
    <w:rsid w:val="00F24F96"/>
    <w:rsid w:val="00F24FFC"/>
    <w:rsid w:val="00F250E4"/>
    <w:rsid w:val="00F25105"/>
    <w:rsid w:val="00F25171"/>
    <w:rsid w:val="00F2520A"/>
    <w:rsid w:val="00F25220"/>
    <w:rsid w:val="00F2526B"/>
    <w:rsid w:val="00F253B5"/>
    <w:rsid w:val="00F255AE"/>
    <w:rsid w:val="00F25646"/>
    <w:rsid w:val="00F259F4"/>
    <w:rsid w:val="00F25B56"/>
    <w:rsid w:val="00F25C2B"/>
    <w:rsid w:val="00F25DEA"/>
    <w:rsid w:val="00F25E9C"/>
    <w:rsid w:val="00F260D7"/>
    <w:rsid w:val="00F2624B"/>
    <w:rsid w:val="00F26412"/>
    <w:rsid w:val="00F264D6"/>
    <w:rsid w:val="00F2692D"/>
    <w:rsid w:val="00F2699C"/>
    <w:rsid w:val="00F26A89"/>
    <w:rsid w:val="00F26C0E"/>
    <w:rsid w:val="00F26C13"/>
    <w:rsid w:val="00F26D6F"/>
    <w:rsid w:val="00F26EBC"/>
    <w:rsid w:val="00F26F67"/>
    <w:rsid w:val="00F27343"/>
    <w:rsid w:val="00F27351"/>
    <w:rsid w:val="00F2777E"/>
    <w:rsid w:val="00F27987"/>
    <w:rsid w:val="00F27A1F"/>
    <w:rsid w:val="00F27AFF"/>
    <w:rsid w:val="00F27F3F"/>
    <w:rsid w:val="00F30146"/>
    <w:rsid w:val="00F30332"/>
    <w:rsid w:val="00F3058E"/>
    <w:rsid w:val="00F30861"/>
    <w:rsid w:val="00F30975"/>
    <w:rsid w:val="00F309BE"/>
    <w:rsid w:val="00F30A0D"/>
    <w:rsid w:val="00F30D7D"/>
    <w:rsid w:val="00F30EB6"/>
    <w:rsid w:val="00F30ED0"/>
    <w:rsid w:val="00F30EED"/>
    <w:rsid w:val="00F30EFA"/>
    <w:rsid w:val="00F30FAD"/>
    <w:rsid w:val="00F3112F"/>
    <w:rsid w:val="00F311DD"/>
    <w:rsid w:val="00F312CB"/>
    <w:rsid w:val="00F3133C"/>
    <w:rsid w:val="00F31358"/>
    <w:rsid w:val="00F31374"/>
    <w:rsid w:val="00F31528"/>
    <w:rsid w:val="00F3167D"/>
    <w:rsid w:val="00F3191F"/>
    <w:rsid w:val="00F31A10"/>
    <w:rsid w:val="00F31E24"/>
    <w:rsid w:val="00F31E65"/>
    <w:rsid w:val="00F31E9B"/>
    <w:rsid w:val="00F3209D"/>
    <w:rsid w:val="00F320B4"/>
    <w:rsid w:val="00F321B7"/>
    <w:rsid w:val="00F3224E"/>
    <w:rsid w:val="00F32600"/>
    <w:rsid w:val="00F3273F"/>
    <w:rsid w:val="00F3281E"/>
    <w:rsid w:val="00F3296E"/>
    <w:rsid w:val="00F32CAD"/>
    <w:rsid w:val="00F32D1D"/>
    <w:rsid w:val="00F32F26"/>
    <w:rsid w:val="00F3366B"/>
    <w:rsid w:val="00F3369E"/>
    <w:rsid w:val="00F3378E"/>
    <w:rsid w:val="00F33876"/>
    <w:rsid w:val="00F33947"/>
    <w:rsid w:val="00F33B42"/>
    <w:rsid w:val="00F33BC4"/>
    <w:rsid w:val="00F33CB8"/>
    <w:rsid w:val="00F33D84"/>
    <w:rsid w:val="00F33E6C"/>
    <w:rsid w:val="00F33E8E"/>
    <w:rsid w:val="00F342F9"/>
    <w:rsid w:val="00F343CF"/>
    <w:rsid w:val="00F344FC"/>
    <w:rsid w:val="00F3450A"/>
    <w:rsid w:val="00F34558"/>
    <w:rsid w:val="00F3462D"/>
    <w:rsid w:val="00F347E7"/>
    <w:rsid w:val="00F34AF2"/>
    <w:rsid w:val="00F34B20"/>
    <w:rsid w:val="00F34B22"/>
    <w:rsid w:val="00F34CE0"/>
    <w:rsid w:val="00F34D56"/>
    <w:rsid w:val="00F35101"/>
    <w:rsid w:val="00F351C0"/>
    <w:rsid w:val="00F351C7"/>
    <w:rsid w:val="00F35202"/>
    <w:rsid w:val="00F35337"/>
    <w:rsid w:val="00F35411"/>
    <w:rsid w:val="00F354D1"/>
    <w:rsid w:val="00F35807"/>
    <w:rsid w:val="00F35925"/>
    <w:rsid w:val="00F35B88"/>
    <w:rsid w:val="00F35D50"/>
    <w:rsid w:val="00F35D76"/>
    <w:rsid w:val="00F35E40"/>
    <w:rsid w:val="00F35E57"/>
    <w:rsid w:val="00F35FCF"/>
    <w:rsid w:val="00F3645A"/>
    <w:rsid w:val="00F36655"/>
    <w:rsid w:val="00F36688"/>
    <w:rsid w:val="00F366F1"/>
    <w:rsid w:val="00F36779"/>
    <w:rsid w:val="00F3677A"/>
    <w:rsid w:val="00F36807"/>
    <w:rsid w:val="00F3680F"/>
    <w:rsid w:val="00F36B8F"/>
    <w:rsid w:val="00F36C01"/>
    <w:rsid w:val="00F36C64"/>
    <w:rsid w:val="00F36C94"/>
    <w:rsid w:val="00F36CBA"/>
    <w:rsid w:val="00F36E39"/>
    <w:rsid w:val="00F36FDB"/>
    <w:rsid w:val="00F37251"/>
    <w:rsid w:val="00F37403"/>
    <w:rsid w:val="00F37489"/>
    <w:rsid w:val="00F37616"/>
    <w:rsid w:val="00F376F4"/>
    <w:rsid w:val="00F376F5"/>
    <w:rsid w:val="00F377C4"/>
    <w:rsid w:val="00F378DF"/>
    <w:rsid w:val="00F379B1"/>
    <w:rsid w:val="00F37A83"/>
    <w:rsid w:val="00F37A8B"/>
    <w:rsid w:val="00F37AE5"/>
    <w:rsid w:val="00F37B1D"/>
    <w:rsid w:val="00F37C15"/>
    <w:rsid w:val="00F37C5D"/>
    <w:rsid w:val="00F37D95"/>
    <w:rsid w:val="00F4020F"/>
    <w:rsid w:val="00F40730"/>
    <w:rsid w:val="00F407A1"/>
    <w:rsid w:val="00F4083A"/>
    <w:rsid w:val="00F4091A"/>
    <w:rsid w:val="00F409FB"/>
    <w:rsid w:val="00F40AE3"/>
    <w:rsid w:val="00F40C20"/>
    <w:rsid w:val="00F40D50"/>
    <w:rsid w:val="00F41149"/>
    <w:rsid w:val="00F41152"/>
    <w:rsid w:val="00F4131B"/>
    <w:rsid w:val="00F413DC"/>
    <w:rsid w:val="00F414EE"/>
    <w:rsid w:val="00F41566"/>
    <w:rsid w:val="00F41813"/>
    <w:rsid w:val="00F4187C"/>
    <w:rsid w:val="00F41ABC"/>
    <w:rsid w:val="00F41B1D"/>
    <w:rsid w:val="00F41D82"/>
    <w:rsid w:val="00F41EED"/>
    <w:rsid w:val="00F41EF8"/>
    <w:rsid w:val="00F41F0B"/>
    <w:rsid w:val="00F42055"/>
    <w:rsid w:val="00F42208"/>
    <w:rsid w:val="00F4227D"/>
    <w:rsid w:val="00F422B4"/>
    <w:rsid w:val="00F4243A"/>
    <w:rsid w:val="00F424F6"/>
    <w:rsid w:val="00F426DF"/>
    <w:rsid w:val="00F4294D"/>
    <w:rsid w:val="00F429BB"/>
    <w:rsid w:val="00F42A0D"/>
    <w:rsid w:val="00F42A94"/>
    <w:rsid w:val="00F42E2E"/>
    <w:rsid w:val="00F43082"/>
    <w:rsid w:val="00F430D2"/>
    <w:rsid w:val="00F4335A"/>
    <w:rsid w:val="00F4347B"/>
    <w:rsid w:val="00F43581"/>
    <w:rsid w:val="00F435F0"/>
    <w:rsid w:val="00F4365F"/>
    <w:rsid w:val="00F436D6"/>
    <w:rsid w:val="00F43714"/>
    <w:rsid w:val="00F43A02"/>
    <w:rsid w:val="00F43B28"/>
    <w:rsid w:val="00F43B59"/>
    <w:rsid w:val="00F43C3D"/>
    <w:rsid w:val="00F43CB2"/>
    <w:rsid w:val="00F43D26"/>
    <w:rsid w:val="00F44177"/>
    <w:rsid w:val="00F441F2"/>
    <w:rsid w:val="00F446A9"/>
    <w:rsid w:val="00F446E9"/>
    <w:rsid w:val="00F449F1"/>
    <w:rsid w:val="00F44A83"/>
    <w:rsid w:val="00F44AA2"/>
    <w:rsid w:val="00F44AED"/>
    <w:rsid w:val="00F44B5E"/>
    <w:rsid w:val="00F44BE9"/>
    <w:rsid w:val="00F44CD6"/>
    <w:rsid w:val="00F44FBD"/>
    <w:rsid w:val="00F4502F"/>
    <w:rsid w:val="00F450B0"/>
    <w:rsid w:val="00F450F4"/>
    <w:rsid w:val="00F4519C"/>
    <w:rsid w:val="00F45365"/>
    <w:rsid w:val="00F453B9"/>
    <w:rsid w:val="00F455B6"/>
    <w:rsid w:val="00F45958"/>
    <w:rsid w:val="00F45960"/>
    <w:rsid w:val="00F45A9A"/>
    <w:rsid w:val="00F45AB1"/>
    <w:rsid w:val="00F45B5E"/>
    <w:rsid w:val="00F45CE1"/>
    <w:rsid w:val="00F45E99"/>
    <w:rsid w:val="00F46157"/>
    <w:rsid w:val="00F4639E"/>
    <w:rsid w:val="00F464AB"/>
    <w:rsid w:val="00F464DF"/>
    <w:rsid w:val="00F467F3"/>
    <w:rsid w:val="00F46E46"/>
    <w:rsid w:val="00F46EC1"/>
    <w:rsid w:val="00F46F7B"/>
    <w:rsid w:val="00F470F6"/>
    <w:rsid w:val="00F47131"/>
    <w:rsid w:val="00F47356"/>
    <w:rsid w:val="00F47392"/>
    <w:rsid w:val="00F47691"/>
    <w:rsid w:val="00F47811"/>
    <w:rsid w:val="00F478EA"/>
    <w:rsid w:val="00F47B2D"/>
    <w:rsid w:val="00F47B5E"/>
    <w:rsid w:val="00F47BE5"/>
    <w:rsid w:val="00F47E8D"/>
    <w:rsid w:val="00F47EC2"/>
    <w:rsid w:val="00F47F5D"/>
    <w:rsid w:val="00F47FF4"/>
    <w:rsid w:val="00F50169"/>
    <w:rsid w:val="00F50205"/>
    <w:rsid w:val="00F50300"/>
    <w:rsid w:val="00F5062C"/>
    <w:rsid w:val="00F509F2"/>
    <w:rsid w:val="00F50E13"/>
    <w:rsid w:val="00F50FDA"/>
    <w:rsid w:val="00F512D0"/>
    <w:rsid w:val="00F516CE"/>
    <w:rsid w:val="00F518D0"/>
    <w:rsid w:val="00F51974"/>
    <w:rsid w:val="00F519A3"/>
    <w:rsid w:val="00F51C39"/>
    <w:rsid w:val="00F51D1E"/>
    <w:rsid w:val="00F51DB0"/>
    <w:rsid w:val="00F51E3C"/>
    <w:rsid w:val="00F51E44"/>
    <w:rsid w:val="00F51E96"/>
    <w:rsid w:val="00F51F9D"/>
    <w:rsid w:val="00F52459"/>
    <w:rsid w:val="00F5261D"/>
    <w:rsid w:val="00F52731"/>
    <w:rsid w:val="00F527A3"/>
    <w:rsid w:val="00F528CB"/>
    <w:rsid w:val="00F528FE"/>
    <w:rsid w:val="00F52B3E"/>
    <w:rsid w:val="00F52CD8"/>
    <w:rsid w:val="00F52E08"/>
    <w:rsid w:val="00F52F88"/>
    <w:rsid w:val="00F52FB8"/>
    <w:rsid w:val="00F52FCE"/>
    <w:rsid w:val="00F53169"/>
    <w:rsid w:val="00F531A3"/>
    <w:rsid w:val="00F532ED"/>
    <w:rsid w:val="00F53399"/>
    <w:rsid w:val="00F5353D"/>
    <w:rsid w:val="00F53687"/>
    <w:rsid w:val="00F536C8"/>
    <w:rsid w:val="00F536FE"/>
    <w:rsid w:val="00F5374A"/>
    <w:rsid w:val="00F5376D"/>
    <w:rsid w:val="00F53811"/>
    <w:rsid w:val="00F53834"/>
    <w:rsid w:val="00F53839"/>
    <w:rsid w:val="00F53929"/>
    <w:rsid w:val="00F5394F"/>
    <w:rsid w:val="00F53AF7"/>
    <w:rsid w:val="00F53D71"/>
    <w:rsid w:val="00F53FF7"/>
    <w:rsid w:val="00F54035"/>
    <w:rsid w:val="00F5406A"/>
    <w:rsid w:val="00F5416F"/>
    <w:rsid w:val="00F54282"/>
    <w:rsid w:val="00F543F0"/>
    <w:rsid w:val="00F5445C"/>
    <w:rsid w:val="00F54539"/>
    <w:rsid w:val="00F54789"/>
    <w:rsid w:val="00F5482A"/>
    <w:rsid w:val="00F54885"/>
    <w:rsid w:val="00F54954"/>
    <w:rsid w:val="00F549B5"/>
    <w:rsid w:val="00F549CB"/>
    <w:rsid w:val="00F54A16"/>
    <w:rsid w:val="00F54A79"/>
    <w:rsid w:val="00F54B72"/>
    <w:rsid w:val="00F54BBF"/>
    <w:rsid w:val="00F54F12"/>
    <w:rsid w:val="00F54F2F"/>
    <w:rsid w:val="00F55233"/>
    <w:rsid w:val="00F55332"/>
    <w:rsid w:val="00F55335"/>
    <w:rsid w:val="00F553DF"/>
    <w:rsid w:val="00F5543B"/>
    <w:rsid w:val="00F555C0"/>
    <w:rsid w:val="00F556E7"/>
    <w:rsid w:val="00F55871"/>
    <w:rsid w:val="00F559B6"/>
    <w:rsid w:val="00F55A89"/>
    <w:rsid w:val="00F55ABB"/>
    <w:rsid w:val="00F55DB2"/>
    <w:rsid w:val="00F55DD2"/>
    <w:rsid w:val="00F55E63"/>
    <w:rsid w:val="00F55FF7"/>
    <w:rsid w:val="00F56229"/>
    <w:rsid w:val="00F5642F"/>
    <w:rsid w:val="00F56667"/>
    <w:rsid w:val="00F56766"/>
    <w:rsid w:val="00F56C62"/>
    <w:rsid w:val="00F56CFA"/>
    <w:rsid w:val="00F56D17"/>
    <w:rsid w:val="00F56EA5"/>
    <w:rsid w:val="00F5705C"/>
    <w:rsid w:val="00F57134"/>
    <w:rsid w:val="00F573C8"/>
    <w:rsid w:val="00F57612"/>
    <w:rsid w:val="00F5768A"/>
    <w:rsid w:val="00F576DD"/>
    <w:rsid w:val="00F57797"/>
    <w:rsid w:val="00F577FC"/>
    <w:rsid w:val="00F57848"/>
    <w:rsid w:val="00F57894"/>
    <w:rsid w:val="00F57A0F"/>
    <w:rsid w:val="00F57B1B"/>
    <w:rsid w:val="00F57B7A"/>
    <w:rsid w:val="00F57C03"/>
    <w:rsid w:val="00F57FAD"/>
    <w:rsid w:val="00F604CA"/>
    <w:rsid w:val="00F605FA"/>
    <w:rsid w:val="00F609AB"/>
    <w:rsid w:val="00F60A3E"/>
    <w:rsid w:val="00F60C1F"/>
    <w:rsid w:val="00F60C66"/>
    <w:rsid w:val="00F60D57"/>
    <w:rsid w:val="00F60EE8"/>
    <w:rsid w:val="00F60F82"/>
    <w:rsid w:val="00F613C4"/>
    <w:rsid w:val="00F61669"/>
    <w:rsid w:val="00F61A29"/>
    <w:rsid w:val="00F61DF2"/>
    <w:rsid w:val="00F61E3F"/>
    <w:rsid w:val="00F61F68"/>
    <w:rsid w:val="00F620E8"/>
    <w:rsid w:val="00F620FE"/>
    <w:rsid w:val="00F6227C"/>
    <w:rsid w:val="00F62285"/>
    <w:rsid w:val="00F62410"/>
    <w:rsid w:val="00F6254C"/>
    <w:rsid w:val="00F62645"/>
    <w:rsid w:val="00F62756"/>
    <w:rsid w:val="00F6285E"/>
    <w:rsid w:val="00F6288B"/>
    <w:rsid w:val="00F628B0"/>
    <w:rsid w:val="00F6295A"/>
    <w:rsid w:val="00F62BC4"/>
    <w:rsid w:val="00F62EA6"/>
    <w:rsid w:val="00F6300C"/>
    <w:rsid w:val="00F63132"/>
    <w:rsid w:val="00F63172"/>
    <w:rsid w:val="00F63179"/>
    <w:rsid w:val="00F6331C"/>
    <w:rsid w:val="00F63368"/>
    <w:rsid w:val="00F633B5"/>
    <w:rsid w:val="00F636ED"/>
    <w:rsid w:val="00F637DD"/>
    <w:rsid w:val="00F638F6"/>
    <w:rsid w:val="00F63C45"/>
    <w:rsid w:val="00F63CD7"/>
    <w:rsid w:val="00F640D2"/>
    <w:rsid w:val="00F64160"/>
    <w:rsid w:val="00F643A9"/>
    <w:rsid w:val="00F6443A"/>
    <w:rsid w:val="00F644D1"/>
    <w:rsid w:val="00F64875"/>
    <w:rsid w:val="00F649B0"/>
    <w:rsid w:val="00F64A3A"/>
    <w:rsid w:val="00F64A7E"/>
    <w:rsid w:val="00F64AD1"/>
    <w:rsid w:val="00F64B03"/>
    <w:rsid w:val="00F64E9B"/>
    <w:rsid w:val="00F650A7"/>
    <w:rsid w:val="00F651BD"/>
    <w:rsid w:val="00F6520C"/>
    <w:rsid w:val="00F6521C"/>
    <w:rsid w:val="00F6524E"/>
    <w:rsid w:val="00F6571E"/>
    <w:rsid w:val="00F65791"/>
    <w:rsid w:val="00F6598C"/>
    <w:rsid w:val="00F659E4"/>
    <w:rsid w:val="00F66030"/>
    <w:rsid w:val="00F660B6"/>
    <w:rsid w:val="00F66414"/>
    <w:rsid w:val="00F66481"/>
    <w:rsid w:val="00F665BF"/>
    <w:rsid w:val="00F66871"/>
    <w:rsid w:val="00F668E1"/>
    <w:rsid w:val="00F66A6E"/>
    <w:rsid w:val="00F66AA2"/>
    <w:rsid w:val="00F66CA5"/>
    <w:rsid w:val="00F66EF1"/>
    <w:rsid w:val="00F66F73"/>
    <w:rsid w:val="00F672A4"/>
    <w:rsid w:val="00F67365"/>
    <w:rsid w:val="00F67420"/>
    <w:rsid w:val="00F67581"/>
    <w:rsid w:val="00F675B0"/>
    <w:rsid w:val="00F6767C"/>
    <w:rsid w:val="00F6777A"/>
    <w:rsid w:val="00F678E9"/>
    <w:rsid w:val="00F67BC9"/>
    <w:rsid w:val="00F67CD5"/>
    <w:rsid w:val="00F67D36"/>
    <w:rsid w:val="00F67DE2"/>
    <w:rsid w:val="00F7000D"/>
    <w:rsid w:val="00F702F7"/>
    <w:rsid w:val="00F7041C"/>
    <w:rsid w:val="00F70591"/>
    <w:rsid w:val="00F705E9"/>
    <w:rsid w:val="00F70616"/>
    <w:rsid w:val="00F706F0"/>
    <w:rsid w:val="00F707BD"/>
    <w:rsid w:val="00F708C9"/>
    <w:rsid w:val="00F708F0"/>
    <w:rsid w:val="00F709B1"/>
    <w:rsid w:val="00F709D0"/>
    <w:rsid w:val="00F709D5"/>
    <w:rsid w:val="00F709E8"/>
    <w:rsid w:val="00F70B77"/>
    <w:rsid w:val="00F71097"/>
    <w:rsid w:val="00F710F9"/>
    <w:rsid w:val="00F712E5"/>
    <w:rsid w:val="00F71462"/>
    <w:rsid w:val="00F7148B"/>
    <w:rsid w:val="00F71556"/>
    <w:rsid w:val="00F71564"/>
    <w:rsid w:val="00F71836"/>
    <w:rsid w:val="00F71930"/>
    <w:rsid w:val="00F71AF7"/>
    <w:rsid w:val="00F71BCF"/>
    <w:rsid w:val="00F71C21"/>
    <w:rsid w:val="00F71C71"/>
    <w:rsid w:val="00F71D4E"/>
    <w:rsid w:val="00F71FEE"/>
    <w:rsid w:val="00F720D7"/>
    <w:rsid w:val="00F7223A"/>
    <w:rsid w:val="00F72263"/>
    <w:rsid w:val="00F72413"/>
    <w:rsid w:val="00F72463"/>
    <w:rsid w:val="00F7286E"/>
    <w:rsid w:val="00F728AE"/>
    <w:rsid w:val="00F729A3"/>
    <w:rsid w:val="00F72B55"/>
    <w:rsid w:val="00F72BF1"/>
    <w:rsid w:val="00F72C0A"/>
    <w:rsid w:val="00F730A6"/>
    <w:rsid w:val="00F730EC"/>
    <w:rsid w:val="00F73207"/>
    <w:rsid w:val="00F73262"/>
    <w:rsid w:val="00F7332B"/>
    <w:rsid w:val="00F73413"/>
    <w:rsid w:val="00F73684"/>
    <w:rsid w:val="00F736C4"/>
    <w:rsid w:val="00F73893"/>
    <w:rsid w:val="00F73A4D"/>
    <w:rsid w:val="00F73A5F"/>
    <w:rsid w:val="00F73D1D"/>
    <w:rsid w:val="00F73F0B"/>
    <w:rsid w:val="00F73F20"/>
    <w:rsid w:val="00F73F2B"/>
    <w:rsid w:val="00F73F80"/>
    <w:rsid w:val="00F74096"/>
    <w:rsid w:val="00F74125"/>
    <w:rsid w:val="00F74396"/>
    <w:rsid w:val="00F747BE"/>
    <w:rsid w:val="00F7482E"/>
    <w:rsid w:val="00F749CB"/>
    <w:rsid w:val="00F74B0C"/>
    <w:rsid w:val="00F74CB8"/>
    <w:rsid w:val="00F74CE7"/>
    <w:rsid w:val="00F74D7A"/>
    <w:rsid w:val="00F74E9B"/>
    <w:rsid w:val="00F74F34"/>
    <w:rsid w:val="00F75016"/>
    <w:rsid w:val="00F751D8"/>
    <w:rsid w:val="00F75274"/>
    <w:rsid w:val="00F7548C"/>
    <w:rsid w:val="00F755CB"/>
    <w:rsid w:val="00F7566A"/>
    <w:rsid w:val="00F75707"/>
    <w:rsid w:val="00F75E2D"/>
    <w:rsid w:val="00F7606B"/>
    <w:rsid w:val="00F761C3"/>
    <w:rsid w:val="00F7641D"/>
    <w:rsid w:val="00F76527"/>
    <w:rsid w:val="00F76834"/>
    <w:rsid w:val="00F76995"/>
    <w:rsid w:val="00F769E0"/>
    <w:rsid w:val="00F769FE"/>
    <w:rsid w:val="00F76A14"/>
    <w:rsid w:val="00F76C1D"/>
    <w:rsid w:val="00F76CD8"/>
    <w:rsid w:val="00F76EE0"/>
    <w:rsid w:val="00F76F0C"/>
    <w:rsid w:val="00F7716F"/>
    <w:rsid w:val="00F771F3"/>
    <w:rsid w:val="00F7742A"/>
    <w:rsid w:val="00F77602"/>
    <w:rsid w:val="00F776F5"/>
    <w:rsid w:val="00F77A98"/>
    <w:rsid w:val="00F77AE4"/>
    <w:rsid w:val="00F77B31"/>
    <w:rsid w:val="00F77FF2"/>
    <w:rsid w:val="00F800D5"/>
    <w:rsid w:val="00F80100"/>
    <w:rsid w:val="00F8031A"/>
    <w:rsid w:val="00F80393"/>
    <w:rsid w:val="00F80394"/>
    <w:rsid w:val="00F804E6"/>
    <w:rsid w:val="00F807EA"/>
    <w:rsid w:val="00F80893"/>
    <w:rsid w:val="00F808C7"/>
    <w:rsid w:val="00F80994"/>
    <w:rsid w:val="00F809FC"/>
    <w:rsid w:val="00F80C00"/>
    <w:rsid w:val="00F80DDB"/>
    <w:rsid w:val="00F81016"/>
    <w:rsid w:val="00F8137B"/>
    <w:rsid w:val="00F814A5"/>
    <w:rsid w:val="00F81528"/>
    <w:rsid w:val="00F8152F"/>
    <w:rsid w:val="00F8158A"/>
    <w:rsid w:val="00F816A7"/>
    <w:rsid w:val="00F8182F"/>
    <w:rsid w:val="00F8185B"/>
    <w:rsid w:val="00F81945"/>
    <w:rsid w:val="00F819BF"/>
    <w:rsid w:val="00F819C0"/>
    <w:rsid w:val="00F81A68"/>
    <w:rsid w:val="00F81AE5"/>
    <w:rsid w:val="00F81D8E"/>
    <w:rsid w:val="00F81E26"/>
    <w:rsid w:val="00F81E54"/>
    <w:rsid w:val="00F820FF"/>
    <w:rsid w:val="00F82127"/>
    <w:rsid w:val="00F823F1"/>
    <w:rsid w:val="00F8258F"/>
    <w:rsid w:val="00F82604"/>
    <w:rsid w:val="00F82954"/>
    <w:rsid w:val="00F82C1A"/>
    <w:rsid w:val="00F82F31"/>
    <w:rsid w:val="00F82F9B"/>
    <w:rsid w:val="00F8318E"/>
    <w:rsid w:val="00F831EC"/>
    <w:rsid w:val="00F832D5"/>
    <w:rsid w:val="00F8332E"/>
    <w:rsid w:val="00F83371"/>
    <w:rsid w:val="00F8346F"/>
    <w:rsid w:val="00F836DC"/>
    <w:rsid w:val="00F837B0"/>
    <w:rsid w:val="00F83924"/>
    <w:rsid w:val="00F839CE"/>
    <w:rsid w:val="00F83A0E"/>
    <w:rsid w:val="00F83BBF"/>
    <w:rsid w:val="00F83BFE"/>
    <w:rsid w:val="00F83D11"/>
    <w:rsid w:val="00F83DBF"/>
    <w:rsid w:val="00F83EDF"/>
    <w:rsid w:val="00F83F29"/>
    <w:rsid w:val="00F8413A"/>
    <w:rsid w:val="00F844F0"/>
    <w:rsid w:val="00F845D3"/>
    <w:rsid w:val="00F846CF"/>
    <w:rsid w:val="00F848D8"/>
    <w:rsid w:val="00F84B94"/>
    <w:rsid w:val="00F84DD2"/>
    <w:rsid w:val="00F84F08"/>
    <w:rsid w:val="00F850B9"/>
    <w:rsid w:val="00F851E1"/>
    <w:rsid w:val="00F85224"/>
    <w:rsid w:val="00F8526C"/>
    <w:rsid w:val="00F852E0"/>
    <w:rsid w:val="00F8568E"/>
    <w:rsid w:val="00F8571D"/>
    <w:rsid w:val="00F8573D"/>
    <w:rsid w:val="00F857D3"/>
    <w:rsid w:val="00F8594D"/>
    <w:rsid w:val="00F859DC"/>
    <w:rsid w:val="00F85A8C"/>
    <w:rsid w:val="00F85B5E"/>
    <w:rsid w:val="00F85BBF"/>
    <w:rsid w:val="00F85C73"/>
    <w:rsid w:val="00F85C79"/>
    <w:rsid w:val="00F85CFD"/>
    <w:rsid w:val="00F85D25"/>
    <w:rsid w:val="00F85DD0"/>
    <w:rsid w:val="00F85F54"/>
    <w:rsid w:val="00F86066"/>
    <w:rsid w:val="00F86323"/>
    <w:rsid w:val="00F8654C"/>
    <w:rsid w:val="00F8655A"/>
    <w:rsid w:val="00F867A6"/>
    <w:rsid w:val="00F867F7"/>
    <w:rsid w:val="00F8685B"/>
    <w:rsid w:val="00F869EC"/>
    <w:rsid w:val="00F86BCC"/>
    <w:rsid w:val="00F86BF5"/>
    <w:rsid w:val="00F86CC8"/>
    <w:rsid w:val="00F86D01"/>
    <w:rsid w:val="00F86D72"/>
    <w:rsid w:val="00F8746C"/>
    <w:rsid w:val="00F874D2"/>
    <w:rsid w:val="00F87543"/>
    <w:rsid w:val="00F8755F"/>
    <w:rsid w:val="00F8763E"/>
    <w:rsid w:val="00F8765A"/>
    <w:rsid w:val="00F876CA"/>
    <w:rsid w:val="00F87A7D"/>
    <w:rsid w:val="00F87B0A"/>
    <w:rsid w:val="00F87BE7"/>
    <w:rsid w:val="00F87C08"/>
    <w:rsid w:val="00F87DEB"/>
    <w:rsid w:val="00F87FAF"/>
    <w:rsid w:val="00F901D3"/>
    <w:rsid w:val="00F90285"/>
    <w:rsid w:val="00F90482"/>
    <w:rsid w:val="00F90728"/>
    <w:rsid w:val="00F907B2"/>
    <w:rsid w:val="00F907B9"/>
    <w:rsid w:val="00F9082E"/>
    <w:rsid w:val="00F908A3"/>
    <w:rsid w:val="00F908A5"/>
    <w:rsid w:val="00F90A4B"/>
    <w:rsid w:val="00F90AE6"/>
    <w:rsid w:val="00F90BB7"/>
    <w:rsid w:val="00F90C23"/>
    <w:rsid w:val="00F90EE4"/>
    <w:rsid w:val="00F910C0"/>
    <w:rsid w:val="00F91323"/>
    <w:rsid w:val="00F913BF"/>
    <w:rsid w:val="00F915A0"/>
    <w:rsid w:val="00F915B6"/>
    <w:rsid w:val="00F91636"/>
    <w:rsid w:val="00F91685"/>
    <w:rsid w:val="00F91702"/>
    <w:rsid w:val="00F91820"/>
    <w:rsid w:val="00F91B00"/>
    <w:rsid w:val="00F91E08"/>
    <w:rsid w:val="00F91F6E"/>
    <w:rsid w:val="00F91FB4"/>
    <w:rsid w:val="00F91FD9"/>
    <w:rsid w:val="00F9207F"/>
    <w:rsid w:val="00F92080"/>
    <w:rsid w:val="00F920CC"/>
    <w:rsid w:val="00F921E9"/>
    <w:rsid w:val="00F92549"/>
    <w:rsid w:val="00F92705"/>
    <w:rsid w:val="00F92795"/>
    <w:rsid w:val="00F92AE3"/>
    <w:rsid w:val="00F92C34"/>
    <w:rsid w:val="00F930E3"/>
    <w:rsid w:val="00F9317F"/>
    <w:rsid w:val="00F9330E"/>
    <w:rsid w:val="00F934C5"/>
    <w:rsid w:val="00F9355A"/>
    <w:rsid w:val="00F93B6B"/>
    <w:rsid w:val="00F93CF1"/>
    <w:rsid w:val="00F93D50"/>
    <w:rsid w:val="00F93ED8"/>
    <w:rsid w:val="00F93F60"/>
    <w:rsid w:val="00F93FE0"/>
    <w:rsid w:val="00F94043"/>
    <w:rsid w:val="00F940C8"/>
    <w:rsid w:val="00F94155"/>
    <w:rsid w:val="00F94253"/>
    <w:rsid w:val="00F942B5"/>
    <w:rsid w:val="00F94454"/>
    <w:rsid w:val="00F9457C"/>
    <w:rsid w:val="00F9474D"/>
    <w:rsid w:val="00F949B2"/>
    <w:rsid w:val="00F94AEA"/>
    <w:rsid w:val="00F94D0A"/>
    <w:rsid w:val="00F94E8C"/>
    <w:rsid w:val="00F9517A"/>
    <w:rsid w:val="00F951F4"/>
    <w:rsid w:val="00F95265"/>
    <w:rsid w:val="00F9579A"/>
    <w:rsid w:val="00F959F6"/>
    <w:rsid w:val="00F95E7B"/>
    <w:rsid w:val="00F95ED9"/>
    <w:rsid w:val="00F95F3C"/>
    <w:rsid w:val="00F95F8E"/>
    <w:rsid w:val="00F96192"/>
    <w:rsid w:val="00F961C3"/>
    <w:rsid w:val="00F962FF"/>
    <w:rsid w:val="00F9630D"/>
    <w:rsid w:val="00F967F0"/>
    <w:rsid w:val="00F96850"/>
    <w:rsid w:val="00F96863"/>
    <w:rsid w:val="00F968F1"/>
    <w:rsid w:val="00F96A54"/>
    <w:rsid w:val="00F96A58"/>
    <w:rsid w:val="00F96B87"/>
    <w:rsid w:val="00F96BFD"/>
    <w:rsid w:val="00F96C85"/>
    <w:rsid w:val="00F96D98"/>
    <w:rsid w:val="00F9700A"/>
    <w:rsid w:val="00F97012"/>
    <w:rsid w:val="00F9715E"/>
    <w:rsid w:val="00F9717C"/>
    <w:rsid w:val="00F9719E"/>
    <w:rsid w:val="00F9731A"/>
    <w:rsid w:val="00F973C2"/>
    <w:rsid w:val="00F975C5"/>
    <w:rsid w:val="00F9763A"/>
    <w:rsid w:val="00F9765F"/>
    <w:rsid w:val="00F976A2"/>
    <w:rsid w:val="00F977D2"/>
    <w:rsid w:val="00F9787E"/>
    <w:rsid w:val="00F978FD"/>
    <w:rsid w:val="00F97A2B"/>
    <w:rsid w:val="00F97AF3"/>
    <w:rsid w:val="00F97AFF"/>
    <w:rsid w:val="00F97BAF"/>
    <w:rsid w:val="00F97BD0"/>
    <w:rsid w:val="00F97D74"/>
    <w:rsid w:val="00F97F3E"/>
    <w:rsid w:val="00F97F83"/>
    <w:rsid w:val="00FA00A5"/>
    <w:rsid w:val="00FA027B"/>
    <w:rsid w:val="00FA03C2"/>
    <w:rsid w:val="00FA04E6"/>
    <w:rsid w:val="00FA0595"/>
    <w:rsid w:val="00FA06CA"/>
    <w:rsid w:val="00FA0889"/>
    <w:rsid w:val="00FA08BB"/>
    <w:rsid w:val="00FA0917"/>
    <w:rsid w:val="00FA096B"/>
    <w:rsid w:val="00FA097D"/>
    <w:rsid w:val="00FA0A3B"/>
    <w:rsid w:val="00FA0DEF"/>
    <w:rsid w:val="00FA0E9C"/>
    <w:rsid w:val="00FA0EF2"/>
    <w:rsid w:val="00FA107C"/>
    <w:rsid w:val="00FA1229"/>
    <w:rsid w:val="00FA1381"/>
    <w:rsid w:val="00FA1513"/>
    <w:rsid w:val="00FA161A"/>
    <w:rsid w:val="00FA16FD"/>
    <w:rsid w:val="00FA17CB"/>
    <w:rsid w:val="00FA18B4"/>
    <w:rsid w:val="00FA18F5"/>
    <w:rsid w:val="00FA1924"/>
    <w:rsid w:val="00FA1A1E"/>
    <w:rsid w:val="00FA1D6B"/>
    <w:rsid w:val="00FA1D9E"/>
    <w:rsid w:val="00FA1DC4"/>
    <w:rsid w:val="00FA1FAE"/>
    <w:rsid w:val="00FA2049"/>
    <w:rsid w:val="00FA2183"/>
    <w:rsid w:val="00FA2191"/>
    <w:rsid w:val="00FA21DB"/>
    <w:rsid w:val="00FA2228"/>
    <w:rsid w:val="00FA2245"/>
    <w:rsid w:val="00FA22AA"/>
    <w:rsid w:val="00FA251C"/>
    <w:rsid w:val="00FA25D2"/>
    <w:rsid w:val="00FA2730"/>
    <w:rsid w:val="00FA27C5"/>
    <w:rsid w:val="00FA2C92"/>
    <w:rsid w:val="00FA2DC7"/>
    <w:rsid w:val="00FA2E01"/>
    <w:rsid w:val="00FA2ECE"/>
    <w:rsid w:val="00FA2EDE"/>
    <w:rsid w:val="00FA2F70"/>
    <w:rsid w:val="00FA2FC4"/>
    <w:rsid w:val="00FA31C1"/>
    <w:rsid w:val="00FA3244"/>
    <w:rsid w:val="00FA33A3"/>
    <w:rsid w:val="00FA341A"/>
    <w:rsid w:val="00FA34A0"/>
    <w:rsid w:val="00FA3754"/>
    <w:rsid w:val="00FA3A26"/>
    <w:rsid w:val="00FA3A36"/>
    <w:rsid w:val="00FA3DE3"/>
    <w:rsid w:val="00FA3F8F"/>
    <w:rsid w:val="00FA3FB6"/>
    <w:rsid w:val="00FA4062"/>
    <w:rsid w:val="00FA417C"/>
    <w:rsid w:val="00FA4236"/>
    <w:rsid w:val="00FA4323"/>
    <w:rsid w:val="00FA45A9"/>
    <w:rsid w:val="00FA470C"/>
    <w:rsid w:val="00FA4799"/>
    <w:rsid w:val="00FA47EB"/>
    <w:rsid w:val="00FA481E"/>
    <w:rsid w:val="00FA4925"/>
    <w:rsid w:val="00FA4A7A"/>
    <w:rsid w:val="00FA4A9C"/>
    <w:rsid w:val="00FA4ECB"/>
    <w:rsid w:val="00FA51CC"/>
    <w:rsid w:val="00FA5220"/>
    <w:rsid w:val="00FA523C"/>
    <w:rsid w:val="00FA5257"/>
    <w:rsid w:val="00FA543F"/>
    <w:rsid w:val="00FA5484"/>
    <w:rsid w:val="00FA57B0"/>
    <w:rsid w:val="00FA585F"/>
    <w:rsid w:val="00FA58F1"/>
    <w:rsid w:val="00FA5BB2"/>
    <w:rsid w:val="00FA5E66"/>
    <w:rsid w:val="00FA5F65"/>
    <w:rsid w:val="00FA5FB6"/>
    <w:rsid w:val="00FA60A6"/>
    <w:rsid w:val="00FA622B"/>
    <w:rsid w:val="00FA6390"/>
    <w:rsid w:val="00FA639A"/>
    <w:rsid w:val="00FA63C3"/>
    <w:rsid w:val="00FA65AF"/>
    <w:rsid w:val="00FA67A3"/>
    <w:rsid w:val="00FA6938"/>
    <w:rsid w:val="00FA6D71"/>
    <w:rsid w:val="00FA6E06"/>
    <w:rsid w:val="00FA6E6D"/>
    <w:rsid w:val="00FA6F38"/>
    <w:rsid w:val="00FA70A6"/>
    <w:rsid w:val="00FA7133"/>
    <w:rsid w:val="00FA7159"/>
    <w:rsid w:val="00FA7748"/>
    <w:rsid w:val="00FA79F2"/>
    <w:rsid w:val="00FA7E0E"/>
    <w:rsid w:val="00FA7F35"/>
    <w:rsid w:val="00FB004F"/>
    <w:rsid w:val="00FB0071"/>
    <w:rsid w:val="00FB00FB"/>
    <w:rsid w:val="00FB027D"/>
    <w:rsid w:val="00FB02EC"/>
    <w:rsid w:val="00FB0326"/>
    <w:rsid w:val="00FB04FA"/>
    <w:rsid w:val="00FB05F1"/>
    <w:rsid w:val="00FB07BD"/>
    <w:rsid w:val="00FB0AE0"/>
    <w:rsid w:val="00FB0B65"/>
    <w:rsid w:val="00FB0B90"/>
    <w:rsid w:val="00FB0D74"/>
    <w:rsid w:val="00FB0FA1"/>
    <w:rsid w:val="00FB0FEB"/>
    <w:rsid w:val="00FB10B1"/>
    <w:rsid w:val="00FB144A"/>
    <w:rsid w:val="00FB14D4"/>
    <w:rsid w:val="00FB171D"/>
    <w:rsid w:val="00FB1740"/>
    <w:rsid w:val="00FB175B"/>
    <w:rsid w:val="00FB18D7"/>
    <w:rsid w:val="00FB1A25"/>
    <w:rsid w:val="00FB1A85"/>
    <w:rsid w:val="00FB1AFE"/>
    <w:rsid w:val="00FB1C65"/>
    <w:rsid w:val="00FB1CB3"/>
    <w:rsid w:val="00FB1CEB"/>
    <w:rsid w:val="00FB1D66"/>
    <w:rsid w:val="00FB1F31"/>
    <w:rsid w:val="00FB2169"/>
    <w:rsid w:val="00FB222B"/>
    <w:rsid w:val="00FB230C"/>
    <w:rsid w:val="00FB247A"/>
    <w:rsid w:val="00FB25C0"/>
    <w:rsid w:val="00FB2AD8"/>
    <w:rsid w:val="00FB2CCC"/>
    <w:rsid w:val="00FB316F"/>
    <w:rsid w:val="00FB3187"/>
    <w:rsid w:val="00FB3237"/>
    <w:rsid w:val="00FB339D"/>
    <w:rsid w:val="00FB33CA"/>
    <w:rsid w:val="00FB33CF"/>
    <w:rsid w:val="00FB3514"/>
    <w:rsid w:val="00FB3555"/>
    <w:rsid w:val="00FB3AB3"/>
    <w:rsid w:val="00FB3DA2"/>
    <w:rsid w:val="00FB402D"/>
    <w:rsid w:val="00FB4404"/>
    <w:rsid w:val="00FB471B"/>
    <w:rsid w:val="00FB4AD5"/>
    <w:rsid w:val="00FB4AF2"/>
    <w:rsid w:val="00FB4B66"/>
    <w:rsid w:val="00FB4E2A"/>
    <w:rsid w:val="00FB5127"/>
    <w:rsid w:val="00FB515A"/>
    <w:rsid w:val="00FB5210"/>
    <w:rsid w:val="00FB5227"/>
    <w:rsid w:val="00FB529A"/>
    <w:rsid w:val="00FB5421"/>
    <w:rsid w:val="00FB5485"/>
    <w:rsid w:val="00FB557F"/>
    <w:rsid w:val="00FB55E1"/>
    <w:rsid w:val="00FB5717"/>
    <w:rsid w:val="00FB5A1D"/>
    <w:rsid w:val="00FB5C98"/>
    <w:rsid w:val="00FB5EEC"/>
    <w:rsid w:val="00FB5EF6"/>
    <w:rsid w:val="00FB6256"/>
    <w:rsid w:val="00FB64F3"/>
    <w:rsid w:val="00FB6724"/>
    <w:rsid w:val="00FB69B6"/>
    <w:rsid w:val="00FB6BDA"/>
    <w:rsid w:val="00FB6D35"/>
    <w:rsid w:val="00FB6F26"/>
    <w:rsid w:val="00FB7050"/>
    <w:rsid w:val="00FB73A2"/>
    <w:rsid w:val="00FB74E7"/>
    <w:rsid w:val="00FB75D3"/>
    <w:rsid w:val="00FB7B3A"/>
    <w:rsid w:val="00FB7D4F"/>
    <w:rsid w:val="00FC005A"/>
    <w:rsid w:val="00FC01C3"/>
    <w:rsid w:val="00FC02C9"/>
    <w:rsid w:val="00FC02F8"/>
    <w:rsid w:val="00FC0364"/>
    <w:rsid w:val="00FC03A2"/>
    <w:rsid w:val="00FC06DA"/>
    <w:rsid w:val="00FC08DB"/>
    <w:rsid w:val="00FC0B25"/>
    <w:rsid w:val="00FC0CDD"/>
    <w:rsid w:val="00FC0CEA"/>
    <w:rsid w:val="00FC0DAB"/>
    <w:rsid w:val="00FC0DFF"/>
    <w:rsid w:val="00FC0F9A"/>
    <w:rsid w:val="00FC1148"/>
    <w:rsid w:val="00FC1184"/>
    <w:rsid w:val="00FC146D"/>
    <w:rsid w:val="00FC14E4"/>
    <w:rsid w:val="00FC15B9"/>
    <w:rsid w:val="00FC1644"/>
    <w:rsid w:val="00FC178F"/>
    <w:rsid w:val="00FC1856"/>
    <w:rsid w:val="00FC191B"/>
    <w:rsid w:val="00FC1946"/>
    <w:rsid w:val="00FC19F9"/>
    <w:rsid w:val="00FC1AD9"/>
    <w:rsid w:val="00FC1B6A"/>
    <w:rsid w:val="00FC1BB9"/>
    <w:rsid w:val="00FC1D3F"/>
    <w:rsid w:val="00FC1E04"/>
    <w:rsid w:val="00FC1E95"/>
    <w:rsid w:val="00FC1FF4"/>
    <w:rsid w:val="00FC214F"/>
    <w:rsid w:val="00FC216C"/>
    <w:rsid w:val="00FC21BF"/>
    <w:rsid w:val="00FC21E0"/>
    <w:rsid w:val="00FC2216"/>
    <w:rsid w:val="00FC24A7"/>
    <w:rsid w:val="00FC2691"/>
    <w:rsid w:val="00FC27F6"/>
    <w:rsid w:val="00FC2A31"/>
    <w:rsid w:val="00FC2CD7"/>
    <w:rsid w:val="00FC2D38"/>
    <w:rsid w:val="00FC2E35"/>
    <w:rsid w:val="00FC2E9A"/>
    <w:rsid w:val="00FC3011"/>
    <w:rsid w:val="00FC3081"/>
    <w:rsid w:val="00FC3194"/>
    <w:rsid w:val="00FC34C1"/>
    <w:rsid w:val="00FC3565"/>
    <w:rsid w:val="00FC36C3"/>
    <w:rsid w:val="00FC3D60"/>
    <w:rsid w:val="00FC3E92"/>
    <w:rsid w:val="00FC3E9B"/>
    <w:rsid w:val="00FC3ECD"/>
    <w:rsid w:val="00FC3F9F"/>
    <w:rsid w:val="00FC3FCF"/>
    <w:rsid w:val="00FC3FDF"/>
    <w:rsid w:val="00FC414F"/>
    <w:rsid w:val="00FC4210"/>
    <w:rsid w:val="00FC4494"/>
    <w:rsid w:val="00FC4675"/>
    <w:rsid w:val="00FC4695"/>
    <w:rsid w:val="00FC47E2"/>
    <w:rsid w:val="00FC4C0D"/>
    <w:rsid w:val="00FC4C15"/>
    <w:rsid w:val="00FC4F79"/>
    <w:rsid w:val="00FC50D4"/>
    <w:rsid w:val="00FC51C1"/>
    <w:rsid w:val="00FC526B"/>
    <w:rsid w:val="00FC53B2"/>
    <w:rsid w:val="00FC561D"/>
    <w:rsid w:val="00FC58D2"/>
    <w:rsid w:val="00FC598E"/>
    <w:rsid w:val="00FC5B55"/>
    <w:rsid w:val="00FC5C41"/>
    <w:rsid w:val="00FC6332"/>
    <w:rsid w:val="00FC6341"/>
    <w:rsid w:val="00FC6346"/>
    <w:rsid w:val="00FC6440"/>
    <w:rsid w:val="00FC644B"/>
    <w:rsid w:val="00FC6548"/>
    <w:rsid w:val="00FC65B2"/>
    <w:rsid w:val="00FC669D"/>
    <w:rsid w:val="00FC66D9"/>
    <w:rsid w:val="00FC66F0"/>
    <w:rsid w:val="00FC688D"/>
    <w:rsid w:val="00FC6A60"/>
    <w:rsid w:val="00FC6B55"/>
    <w:rsid w:val="00FC6B5D"/>
    <w:rsid w:val="00FC6C97"/>
    <w:rsid w:val="00FC6D12"/>
    <w:rsid w:val="00FC6F65"/>
    <w:rsid w:val="00FC72A1"/>
    <w:rsid w:val="00FC72C0"/>
    <w:rsid w:val="00FC72EF"/>
    <w:rsid w:val="00FC74C5"/>
    <w:rsid w:val="00FC74DD"/>
    <w:rsid w:val="00FC7651"/>
    <w:rsid w:val="00FC765E"/>
    <w:rsid w:val="00FC769E"/>
    <w:rsid w:val="00FC7843"/>
    <w:rsid w:val="00FC7A89"/>
    <w:rsid w:val="00FC7BFD"/>
    <w:rsid w:val="00FC7EB8"/>
    <w:rsid w:val="00FC7F10"/>
    <w:rsid w:val="00FD0005"/>
    <w:rsid w:val="00FD01AB"/>
    <w:rsid w:val="00FD02BF"/>
    <w:rsid w:val="00FD0328"/>
    <w:rsid w:val="00FD04BA"/>
    <w:rsid w:val="00FD0708"/>
    <w:rsid w:val="00FD0BD5"/>
    <w:rsid w:val="00FD0BD9"/>
    <w:rsid w:val="00FD0C20"/>
    <w:rsid w:val="00FD0C35"/>
    <w:rsid w:val="00FD0DD8"/>
    <w:rsid w:val="00FD11DE"/>
    <w:rsid w:val="00FD1326"/>
    <w:rsid w:val="00FD1771"/>
    <w:rsid w:val="00FD17AD"/>
    <w:rsid w:val="00FD19EE"/>
    <w:rsid w:val="00FD1D4B"/>
    <w:rsid w:val="00FD1E61"/>
    <w:rsid w:val="00FD1F05"/>
    <w:rsid w:val="00FD1F4B"/>
    <w:rsid w:val="00FD203F"/>
    <w:rsid w:val="00FD2083"/>
    <w:rsid w:val="00FD20BC"/>
    <w:rsid w:val="00FD2185"/>
    <w:rsid w:val="00FD2305"/>
    <w:rsid w:val="00FD234C"/>
    <w:rsid w:val="00FD238A"/>
    <w:rsid w:val="00FD27EC"/>
    <w:rsid w:val="00FD2A4D"/>
    <w:rsid w:val="00FD2B19"/>
    <w:rsid w:val="00FD2BFA"/>
    <w:rsid w:val="00FD2C2C"/>
    <w:rsid w:val="00FD2C43"/>
    <w:rsid w:val="00FD2CBD"/>
    <w:rsid w:val="00FD2DDD"/>
    <w:rsid w:val="00FD2EE0"/>
    <w:rsid w:val="00FD331D"/>
    <w:rsid w:val="00FD332A"/>
    <w:rsid w:val="00FD3344"/>
    <w:rsid w:val="00FD334E"/>
    <w:rsid w:val="00FD33E8"/>
    <w:rsid w:val="00FD33EB"/>
    <w:rsid w:val="00FD34DB"/>
    <w:rsid w:val="00FD3668"/>
    <w:rsid w:val="00FD36A3"/>
    <w:rsid w:val="00FD3791"/>
    <w:rsid w:val="00FD393E"/>
    <w:rsid w:val="00FD3D0C"/>
    <w:rsid w:val="00FD3D66"/>
    <w:rsid w:val="00FD3DE8"/>
    <w:rsid w:val="00FD3F12"/>
    <w:rsid w:val="00FD401A"/>
    <w:rsid w:val="00FD4236"/>
    <w:rsid w:val="00FD42BE"/>
    <w:rsid w:val="00FD42F4"/>
    <w:rsid w:val="00FD45DE"/>
    <w:rsid w:val="00FD46B4"/>
    <w:rsid w:val="00FD4742"/>
    <w:rsid w:val="00FD4764"/>
    <w:rsid w:val="00FD47F3"/>
    <w:rsid w:val="00FD4890"/>
    <w:rsid w:val="00FD4CFD"/>
    <w:rsid w:val="00FD4EA3"/>
    <w:rsid w:val="00FD4EBA"/>
    <w:rsid w:val="00FD4F0D"/>
    <w:rsid w:val="00FD4F0E"/>
    <w:rsid w:val="00FD5020"/>
    <w:rsid w:val="00FD507A"/>
    <w:rsid w:val="00FD51C0"/>
    <w:rsid w:val="00FD52BA"/>
    <w:rsid w:val="00FD5318"/>
    <w:rsid w:val="00FD545B"/>
    <w:rsid w:val="00FD5496"/>
    <w:rsid w:val="00FD563C"/>
    <w:rsid w:val="00FD572D"/>
    <w:rsid w:val="00FD599C"/>
    <w:rsid w:val="00FD5B2E"/>
    <w:rsid w:val="00FD5C76"/>
    <w:rsid w:val="00FD5C80"/>
    <w:rsid w:val="00FD5E0B"/>
    <w:rsid w:val="00FD5EC7"/>
    <w:rsid w:val="00FD6158"/>
    <w:rsid w:val="00FD61E3"/>
    <w:rsid w:val="00FD62B7"/>
    <w:rsid w:val="00FD62BA"/>
    <w:rsid w:val="00FD6404"/>
    <w:rsid w:val="00FD641F"/>
    <w:rsid w:val="00FD649F"/>
    <w:rsid w:val="00FD659F"/>
    <w:rsid w:val="00FD6845"/>
    <w:rsid w:val="00FD6856"/>
    <w:rsid w:val="00FD6A74"/>
    <w:rsid w:val="00FD6B09"/>
    <w:rsid w:val="00FD6C2E"/>
    <w:rsid w:val="00FD6DD3"/>
    <w:rsid w:val="00FD6E9E"/>
    <w:rsid w:val="00FD6EEE"/>
    <w:rsid w:val="00FD6F2D"/>
    <w:rsid w:val="00FD7016"/>
    <w:rsid w:val="00FD7114"/>
    <w:rsid w:val="00FD72B7"/>
    <w:rsid w:val="00FD7306"/>
    <w:rsid w:val="00FD741B"/>
    <w:rsid w:val="00FD7653"/>
    <w:rsid w:val="00FD7ABA"/>
    <w:rsid w:val="00FD7DE2"/>
    <w:rsid w:val="00FD7E0B"/>
    <w:rsid w:val="00FD7F5C"/>
    <w:rsid w:val="00FE0215"/>
    <w:rsid w:val="00FE029A"/>
    <w:rsid w:val="00FE02FF"/>
    <w:rsid w:val="00FE03E8"/>
    <w:rsid w:val="00FE0526"/>
    <w:rsid w:val="00FE070A"/>
    <w:rsid w:val="00FE085E"/>
    <w:rsid w:val="00FE08C6"/>
    <w:rsid w:val="00FE0916"/>
    <w:rsid w:val="00FE0A7F"/>
    <w:rsid w:val="00FE0AE0"/>
    <w:rsid w:val="00FE0C35"/>
    <w:rsid w:val="00FE0C3A"/>
    <w:rsid w:val="00FE0CBA"/>
    <w:rsid w:val="00FE0E5B"/>
    <w:rsid w:val="00FE0F68"/>
    <w:rsid w:val="00FE1145"/>
    <w:rsid w:val="00FE11CF"/>
    <w:rsid w:val="00FE1210"/>
    <w:rsid w:val="00FE1493"/>
    <w:rsid w:val="00FE154E"/>
    <w:rsid w:val="00FE16FD"/>
    <w:rsid w:val="00FE174B"/>
    <w:rsid w:val="00FE17C2"/>
    <w:rsid w:val="00FE17EE"/>
    <w:rsid w:val="00FE188A"/>
    <w:rsid w:val="00FE1BC5"/>
    <w:rsid w:val="00FE1C26"/>
    <w:rsid w:val="00FE1EB4"/>
    <w:rsid w:val="00FE1F55"/>
    <w:rsid w:val="00FE2002"/>
    <w:rsid w:val="00FE20A0"/>
    <w:rsid w:val="00FE212F"/>
    <w:rsid w:val="00FE2152"/>
    <w:rsid w:val="00FE2460"/>
    <w:rsid w:val="00FE252C"/>
    <w:rsid w:val="00FE2549"/>
    <w:rsid w:val="00FE26F7"/>
    <w:rsid w:val="00FE27ED"/>
    <w:rsid w:val="00FE2A63"/>
    <w:rsid w:val="00FE2AF7"/>
    <w:rsid w:val="00FE2B44"/>
    <w:rsid w:val="00FE2CF3"/>
    <w:rsid w:val="00FE3048"/>
    <w:rsid w:val="00FE306A"/>
    <w:rsid w:val="00FE30B5"/>
    <w:rsid w:val="00FE3192"/>
    <w:rsid w:val="00FE3232"/>
    <w:rsid w:val="00FE3259"/>
    <w:rsid w:val="00FE349F"/>
    <w:rsid w:val="00FE35BE"/>
    <w:rsid w:val="00FE3639"/>
    <w:rsid w:val="00FE3708"/>
    <w:rsid w:val="00FE376C"/>
    <w:rsid w:val="00FE38A5"/>
    <w:rsid w:val="00FE390F"/>
    <w:rsid w:val="00FE3BCD"/>
    <w:rsid w:val="00FE3C7C"/>
    <w:rsid w:val="00FE3DB0"/>
    <w:rsid w:val="00FE3E4D"/>
    <w:rsid w:val="00FE3FB6"/>
    <w:rsid w:val="00FE4135"/>
    <w:rsid w:val="00FE43D1"/>
    <w:rsid w:val="00FE45C8"/>
    <w:rsid w:val="00FE487B"/>
    <w:rsid w:val="00FE4913"/>
    <w:rsid w:val="00FE49FB"/>
    <w:rsid w:val="00FE4B7D"/>
    <w:rsid w:val="00FE4B7E"/>
    <w:rsid w:val="00FE4DAA"/>
    <w:rsid w:val="00FE4DF8"/>
    <w:rsid w:val="00FE4E75"/>
    <w:rsid w:val="00FE50EE"/>
    <w:rsid w:val="00FE515D"/>
    <w:rsid w:val="00FE5188"/>
    <w:rsid w:val="00FE553B"/>
    <w:rsid w:val="00FE55C3"/>
    <w:rsid w:val="00FE55CD"/>
    <w:rsid w:val="00FE55EB"/>
    <w:rsid w:val="00FE57F5"/>
    <w:rsid w:val="00FE59DE"/>
    <w:rsid w:val="00FE5A6B"/>
    <w:rsid w:val="00FE5ABB"/>
    <w:rsid w:val="00FE5D63"/>
    <w:rsid w:val="00FE5DE6"/>
    <w:rsid w:val="00FE5DEF"/>
    <w:rsid w:val="00FE5EFD"/>
    <w:rsid w:val="00FE61C0"/>
    <w:rsid w:val="00FE61EB"/>
    <w:rsid w:val="00FE64E8"/>
    <w:rsid w:val="00FE6899"/>
    <w:rsid w:val="00FE6A47"/>
    <w:rsid w:val="00FE6A6B"/>
    <w:rsid w:val="00FE6A83"/>
    <w:rsid w:val="00FE6A85"/>
    <w:rsid w:val="00FE6B9B"/>
    <w:rsid w:val="00FE6ED8"/>
    <w:rsid w:val="00FE7211"/>
    <w:rsid w:val="00FE7258"/>
    <w:rsid w:val="00FE73DD"/>
    <w:rsid w:val="00FE73F3"/>
    <w:rsid w:val="00FE7495"/>
    <w:rsid w:val="00FE7502"/>
    <w:rsid w:val="00FE75F9"/>
    <w:rsid w:val="00FE793A"/>
    <w:rsid w:val="00FE795F"/>
    <w:rsid w:val="00FE79CF"/>
    <w:rsid w:val="00FE7A0D"/>
    <w:rsid w:val="00FE7B0A"/>
    <w:rsid w:val="00FE7E54"/>
    <w:rsid w:val="00FE7F31"/>
    <w:rsid w:val="00FE7F3D"/>
    <w:rsid w:val="00FF04B6"/>
    <w:rsid w:val="00FF0587"/>
    <w:rsid w:val="00FF068C"/>
    <w:rsid w:val="00FF0780"/>
    <w:rsid w:val="00FF0781"/>
    <w:rsid w:val="00FF0883"/>
    <w:rsid w:val="00FF09F0"/>
    <w:rsid w:val="00FF0C66"/>
    <w:rsid w:val="00FF0CEB"/>
    <w:rsid w:val="00FF0D7A"/>
    <w:rsid w:val="00FF0D8A"/>
    <w:rsid w:val="00FF0E03"/>
    <w:rsid w:val="00FF1098"/>
    <w:rsid w:val="00FF16D1"/>
    <w:rsid w:val="00FF19DA"/>
    <w:rsid w:val="00FF1ABC"/>
    <w:rsid w:val="00FF1C4E"/>
    <w:rsid w:val="00FF1CFE"/>
    <w:rsid w:val="00FF1D1D"/>
    <w:rsid w:val="00FF1EAA"/>
    <w:rsid w:val="00FF20A1"/>
    <w:rsid w:val="00FF2158"/>
    <w:rsid w:val="00FF2248"/>
    <w:rsid w:val="00FF22F3"/>
    <w:rsid w:val="00FF253A"/>
    <w:rsid w:val="00FF281D"/>
    <w:rsid w:val="00FF28EA"/>
    <w:rsid w:val="00FF2922"/>
    <w:rsid w:val="00FF29B5"/>
    <w:rsid w:val="00FF29FC"/>
    <w:rsid w:val="00FF2A49"/>
    <w:rsid w:val="00FF2A7F"/>
    <w:rsid w:val="00FF2B0B"/>
    <w:rsid w:val="00FF2B5E"/>
    <w:rsid w:val="00FF2C80"/>
    <w:rsid w:val="00FF2DB6"/>
    <w:rsid w:val="00FF2F2C"/>
    <w:rsid w:val="00FF3127"/>
    <w:rsid w:val="00FF31E0"/>
    <w:rsid w:val="00FF33EF"/>
    <w:rsid w:val="00FF3493"/>
    <w:rsid w:val="00FF3600"/>
    <w:rsid w:val="00FF3661"/>
    <w:rsid w:val="00FF39CA"/>
    <w:rsid w:val="00FF3A42"/>
    <w:rsid w:val="00FF3ABD"/>
    <w:rsid w:val="00FF3B82"/>
    <w:rsid w:val="00FF3C38"/>
    <w:rsid w:val="00FF3C69"/>
    <w:rsid w:val="00FF3CAC"/>
    <w:rsid w:val="00FF438C"/>
    <w:rsid w:val="00FF4429"/>
    <w:rsid w:val="00FF44CD"/>
    <w:rsid w:val="00FF4591"/>
    <w:rsid w:val="00FF45B6"/>
    <w:rsid w:val="00FF48FA"/>
    <w:rsid w:val="00FF496E"/>
    <w:rsid w:val="00FF4A7A"/>
    <w:rsid w:val="00FF4A7D"/>
    <w:rsid w:val="00FF4B85"/>
    <w:rsid w:val="00FF4D34"/>
    <w:rsid w:val="00FF4DD3"/>
    <w:rsid w:val="00FF4E77"/>
    <w:rsid w:val="00FF4EA0"/>
    <w:rsid w:val="00FF4FF6"/>
    <w:rsid w:val="00FF5222"/>
    <w:rsid w:val="00FF5611"/>
    <w:rsid w:val="00FF566D"/>
    <w:rsid w:val="00FF587B"/>
    <w:rsid w:val="00FF5B6F"/>
    <w:rsid w:val="00FF5D71"/>
    <w:rsid w:val="00FF5F7E"/>
    <w:rsid w:val="00FF6182"/>
    <w:rsid w:val="00FF65D8"/>
    <w:rsid w:val="00FF6694"/>
    <w:rsid w:val="00FF67A5"/>
    <w:rsid w:val="00FF69B0"/>
    <w:rsid w:val="00FF6AAF"/>
    <w:rsid w:val="00FF6B3C"/>
    <w:rsid w:val="00FF6C41"/>
    <w:rsid w:val="00FF6CB4"/>
    <w:rsid w:val="00FF6D2A"/>
    <w:rsid w:val="00FF6E2B"/>
    <w:rsid w:val="00FF6FE7"/>
    <w:rsid w:val="00FF7105"/>
    <w:rsid w:val="00FF74E5"/>
    <w:rsid w:val="00FF7650"/>
    <w:rsid w:val="00FF7C5C"/>
    <w:rsid w:val="00FF7F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20" w:unhideWhenUsed="0" w:qFormat="1"/>
    <w:lsdException w:name="Document Map" w:locked="1" w:uiPriority="0"/>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uiPriority="0"/>
    <w:lsdException w:name="Table Web 2" w:locked="1"/>
    <w:lsdException w:name="Table Web 3" w:locked="1"/>
    <w:lsdException w:name="Balloon Text" w:locked="1"/>
    <w:lsdException w:name="Table Grid" w:semiHidden="0" w:uiPriority="0" w:unhideWhenUsed="0"/>
    <w:lsdException w:name="Table Theme" w:locked="1"/>
    <w:lsdException w:name="No Spacing" w:semiHidden="0" w:unhideWhenUsed="0" w:qFormat="1"/>
    <w:lsdException w:name="Medium Grid 2" w:semiHidden="0" w:unhideWhenUsed="0" w:qFormat="1"/>
    <w:lsdException w:name="Medium Shading 1 Accent 1" w:semiHidden="0" w:unhideWhenUsed="0" w:qFormat="1"/>
    <w:lsdException w:name="List Paragraph" w:semiHidden="0" w:unhideWhenUsed="0" w:qFormat="1"/>
    <w:lsdException w:name="Quote" w:semiHidden="0" w:unhideWhenUsed="0" w:qFormat="1"/>
    <w:lsdException w:name="Intense Quote" w:semiHidden="0" w:unhideWhenUsed="0" w:qFormat="1"/>
    <w:lsdException w:name="Medium Grid 2 Accent 1" w:semiHidden="0" w:unhideWhenUsed="0" w:qFormat="1"/>
    <w:lsdException w:name="Colorful List Accent 1" w:semiHidden="0" w:unhideWhenUsed="0" w:qFormat="1"/>
    <w:lsdException w:name="Colorful Grid Accent 1" w:semiHidden="0" w:unhideWhenUsed="0" w:qFormat="1"/>
    <w:lsdException w:name="Light Shading Accent 2" w:semiHidden="0" w:unhideWhenUsed="0" w:qFormat="1"/>
    <w:lsdException w:name="Medium Shading 1 Accent 2" w:semiHidden="0" w:unhideWhenUsed="0" w:qFormat="1"/>
    <w:lsdException w:name="Medium Grid 1 Accent 2" w:semiHidden="0" w:unhideWhenUsed="0" w:qFormat="1"/>
    <w:lsdException w:name="Medium Grid 2 Accent 2" w:semiHidden="0" w:unhideWhenUsed="0" w:qFormat="1"/>
    <w:lsdException w:name="Medium Grid 3 Accent 2" w:semiHidden="0" w:unhideWhenUsed="0" w:qFormat="1"/>
    <w:lsdException w:name="Colorful List Accent 2" w:semiHidden="0" w:unhideWhenUsed="0" w:qFormat="1"/>
    <w:lsdException w:name="Light Grid Accent 3" w:semiHidden="0" w:unhideWhenUsed="0" w:qFormat="1"/>
    <w:lsdException w:name="Medium Shading 1 Accent 3" w:semiHidden="0" w:unhideWhenUsed="0" w:qFormat="1"/>
    <w:lsdException w:name="Medium Shading 2 Accent 3" w:semiHidden="0" w:unhideWhenUsed="0" w:qFormat="1"/>
    <w:lsdException w:name="Medium List 1 Accent 3" w:semiHidden="0" w:unhideWhenUsed="0"/>
    <w:lsdException w:name="Medium List 2 Accent 3" w:unhideWhenUsed="0"/>
    <w:lsdException w:name="Medium Grid 1 Accent 3" w:semiHidden="0" w:uiPriority="1" w:unhideWhenUsed="0" w:qFormat="1"/>
    <w:lsdException w:name="Medium Grid 2 Accent 3" w:semiHidden="0" w:uiPriority="60" w:unhideWhenUsed="0"/>
    <w:lsdException w:name="Medium Grid 3 Accent 3" w:semiHidden="0" w:uiPriority="61" w:unhideWhenUsed="0"/>
    <w:lsdException w:name="Dark List Accent 3" w:semiHidden="0" w:uiPriority="62" w:unhideWhenUsed="0"/>
    <w:lsdException w:name="Colorful Shading Accent 3" w:semiHidden="0" w:uiPriority="63" w:unhideWhenUsed="0" w:qFormat="1"/>
    <w:lsdException w:name="Colorful List Accent 3" w:semiHidden="0" w:uiPriority="64" w:unhideWhenUsed="0" w:qFormat="1"/>
    <w:lsdException w:name="Colorful Grid Accent 3" w:semiHidden="0" w:uiPriority="65" w:unhideWhenUsed="0" w:qFormat="1"/>
    <w:lsdException w:name="Light Shading Accent 4" w:uiPriority="66"/>
    <w:lsdException w:name="Light List Accent 4" w:uiPriority="67"/>
    <w:lsdException w:name="Light Grid Accent 4" w:uiPriority="68"/>
    <w:lsdException w:name="Medium Shading 1 Accent 4" w:uiPriority="69"/>
    <w:lsdException w:name="Medium Shading 2 Accent 4" w:uiPriority="70"/>
    <w:lsdException w:name="Medium List 1 Accent 4" w:uiPriority="71"/>
    <w:lsdException w:name="Medium List 2 Accent 4" w:semiHidden="0" w:uiPriority="72" w:unhideWhenUsed="0" w:qFormat="1"/>
    <w:lsdException w:name="Medium Grid 1 Accent 4" w:semiHidden="0" w:uiPriority="73" w:unhideWhenUsed="0" w:qFormat="1"/>
    <w:lsdException w:name="Medium Grid 2 Accent 4" w:semiHidden="0" w:uiPriority="60" w:unhideWhenUsed="0" w:qFormat="1"/>
    <w:lsdException w:name="Medium Grid 3 Accent 4" w:uiPriority="61"/>
    <w:lsdException w:name="Dark List Accent 4" w:uiPriority="62"/>
    <w:lsdException w:name="Colorful Shading Accent 4" w:uiPriority="63"/>
    <w:lsdException w:name="Colorful List Accent 4" w:uiPriority="64"/>
    <w:lsdException w:name="Colorful Grid Accent 4" w:uiPriority="65"/>
    <w:lsdException w:name="Light Shading Accent 5" w:unhideWhenUsed="0"/>
    <w:lsdException w:name="Light List Accent 5" w:semiHidden="0" w:uiPriority="34" w:unhideWhenUsed="0" w:qFormat="1"/>
    <w:lsdException w:name="Light Grid Accent 5" w:semiHidden="0" w:unhideWhenUsed="0" w:qFormat="1"/>
    <w:lsdException w:name="Medium Shading 1 Accent 5" w:semiHidden="0" w:unhideWhenUsed="0" w:qFormat="1"/>
    <w:lsdException w:name="Medium Shading 2 Accent 5" w:uiPriority="66"/>
    <w:lsdException w:name="Medium List 1 Accent 5" w:uiPriority="67"/>
    <w:lsdException w:name="Medium List 2 Accent 5" w:uiPriority="68"/>
    <w:lsdException w:name="Medium Grid 1 Accent 5" w:uiPriority="69"/>
    <w:lsdException w:name="Medium Grid 2 Accent 5" w:uiPriority="70"/>
    <w:lsdException w:name="Medium Grid 3 Accent 5" w:uiPriority="71"/>
    <w:lsdException w:name="Dark List Accent 5" w:uiPriority="72"/>
    <w:lsdException w:name="Colorful Shading Accent 5" w:uiPriority="73"/>
    <w:lsdException w:name="Colorful List Accent 5" w:uiPriority="60"/>
    <w:lsdException w:name="Colorful Grid Accent 5" w:uiPriority="61"/>
    <w:lsdException w:name="Light Shading Accent 6" w:uiPriority="62"/>
    <w:lsdException w:name="Light List Accent 6" w:uiPriority="63"/>
    <w:lsdException w:name="Light Grid Accent 6" w:uiPriority="64"/>
    <w:lsdException w:name="Medium Shading 1 Accent 6" w:uiPriority="65"/>
    <w:lsdException w:name="Medium Shading 2 Accent 6" w:uiPriority="66"/>
    <w:lsdException w:name="Medium List 1 Accent 6" w:uiPriority="67"/>
    <w:lsdException w:name="Medium List 2 Accent 6" w:uiPriority="68"/>
    <w:lsdException w:name="Medium Grid 1 Accent 6" w:uiPriority="69"/>
    <w:lsdException w:name="Medium Grid 2 Accent 6" w:uiPriority="70"/>
    <w:lsdException w:name="Medium Grid 3 Accent 6" w:uiPriority="71"/>
    <w:lsdException w:name="Dark List Accent 6" w:uiPriority="72"/>
    <w:lsdException w:name="Colorful Shading Accent 6" w:uiPriority="73"/>
    <w:lsdException w:name="Colorful List Accent 6" w:uiPriority="60"/>
    <w:lsdException w:name="Colorful Grid Accent 6" w:uiPriority="61"/>
    <w:lsdException w:name="Subtle Emphasis" w:semiHidden="0" w:uiPriority="62" w:unhideWhenUsed="0" w:qFormat="1"/>
    <w:lsdException w:name="Intense Emphasis" w:semiHidden="0" w:uiPriority="63" w:unhideWhenUsed="0" w:qFormat="1"/>
    <w:lsdException w:name="Subtle Reference" w:semiHidden="0" w:uiPriority="64" w:unhideWhenUsed="0" w:qFormat="1"/>
    <w:lsdException w:name="Intense Reference" w:semiHidden="0" w:uiPriority="65" w:unhideWhenUsed="0" w:qFormat="1"/>
    <w:lsdException w:name="Book Title" w:semiHidden="0" w:uiPriority="66" w:unhideWhenUsed="0" w:qFormat="1"/>
    <w:lsdException w:name="Bibliography" w:uiPriority="67"/>
    <w:lsdException w:name="TOC Heading" w:uiPriority="68" w:qFormat="1"/>
  </w:latentStyles>
  <w:style w:type="paragraph" w:default="1" w:styleId="a">
    <w:name w:val="Normal"/>
    <w:qFormat/>
    <w:rsid w:val="00192CB1"/>
    <w:pPr>
      <w:spacing w:before="200" w:after="200" w:line="276" w:lineRule="auto"/>
    </w:pPr>
    <w:rPr>
      <w:rFonts w:ascii="Arial" w:hAnsi="Arial"/>
      <w:lang w:val="en-US" w:eastAsia="en-US"/>
    </w:rPr>
  </w:style>
  <w:style w:type="paragraph" w:styleId="1">
    <w:name w:val="heading 1"/>
    <w:aliases w:val="Заголовок 1 Знак,Заголовок 1 Знак1 Знак,Заголовок 1 Знак Знак Знак,Заголовок 1 Знак1 Знак Знак Знак,Заголовок 1 Знак Знак Знак Знак Знак,Heading 1r Char Знак Char Знак Знак Знак Знак,Заголовок 1 Знак1 Знак Знак Знак Знак Знак"/>
    <w:basedOn w:val="a"/>
    <w:next w:val="a"/>
    <w:link w:val="13"/>
    <w:qFormat/>
    <w:rsid w:val="00C26873"/>
    <w:pPr>
      <w:pBdr>
        <w:top w:val="single" w:sz="12" w:space="0" w:color="92CDDC"/>
        <w:left w:val="single" w:sz="12" w:space="0" w:color="92CDDC"/>
        <w:bottom w:val="single" w:sz="12" w:space="0" w:color="92CDDC"/>
        <w:right w:val="single" w:sz="12" w:space="0" w:color="92CDDC"/>
      </w:pBdr>
      <w:shd w:val="clear" w:color="auto" w:fill="92CDDC"/>
      <w:spacing w:after="0"/>
      <w:outlineLvl w:val="0"/>
    </w:pPr>
    <w:rPr>
      <w:rFonts w:ascii="Calibri" w:hAnsi="Calibri"/>
      <w:bCs/>
      <w:caps/>
      <w:spacing w:val="10"/>
      <w:sz w:val="22"/>
      <w:szCs w:val="22"/>
    </w:rPr>
  </w:style>
  <w:style w:type="paragraph" w:styleId="2">
    <w:name w:val="heading 2"/>
    <w:aliases w:val="Полнотекст_Подзаголовок"/>
    <w:basedOn w:val="a"/>
    <w:next w:val="a"/>
    <w:link w:val="20"/>
    <w:qFormat/>
    <w:rsid w:val="00C26873"/>
    <w:pPr>
      <w:pBdr>
        <w:top w:val="single" w:sz="12" w:space="0" w:color="DAEEF3"/>
        <w:left w:val="single" w:sz="12" w:space="0" w:color="DAEEF3"/>
        <w:bottom w:val="single" w:sz="12" w:space="0" w:color="DAEEF3"/>
        <w:right w:val="single" w:sz="12" w:space="0" w:color="DAEEF3"/>
      </w:pBdr>
      <w:shd w:val="clear" w:color="auto" w:fill="DAEEF3"/>
      <w:spacing w:after="0"/>
      <w:outlineLvl w:val="1"/>
    </w:pPr>
    <w:rPr>
      <w:rFonts w:ascii="Calibri" w:hAnsi="Calibri"/>
      <w:caps/>
      <w:spacing w:val="10"/>
      <w:sz w:val="22"/>
      <w:szCs w:val="22"/>
    </w:rPr>
  </w:style>
  <w:style w:type="paragraph" w:styleId="3">
    <w:name w:val="heading 3"/>
    <w:basedOn w:val="a"/>
    <w:next w:val="a"/>
    <w:link w:val="31"/>
    <w:qFormat/>
    <w:rsid w:val="007B2129"/>
    <w:pPr>
      <w:pBdr>
        <w:top w:val="single" w:sz="6" w:space="2" w:color="4F81BD"/>
        <w:left w:val="single" w:sz="6" w:space="2" w:color="4F81BD"/>
      </w:pBdr>
      <w:spacing w:before="300" w:after="0"/>
      <w:outlineLvl w:val="2"/>
    </w:pPr>
    <w:rPr>
      <w:rFonts w:ascii="Calibri" w:hAnsi="Calibri"/>
      <w:caps/>
      <w:color w:val="243F60"/>
      <w:spacing w:val="15"/>
    </w:rPr>
  </w:style>
  <w:style w:type="paragraph" w:styleId="4">
    <w:name w:val="heading 4"/>
    <w:aliases w:val="Заголовок 4 Знак4,Заголовок 4 Знак Знак2,Заголовок 4 Знак1 Знак Знак Знак Знак,Заголовок 4 Знак Знак Знак Знак Знак Знак,Заголовок 4 Знак Знак Знак Знак Знак Знак Знак Знак Знак,Заголовок 4 Знак2 Знак,Заголовок 4 Знак1 Знак,Заголовок 4 Знак"/>
    <w:basedOn w:val="a"/>
    <w:next w:val="a"/>
    <w:link w:val="45"/>
    <w:uiPriority w:val="9"/>
    <w:qFormat/>
    <w:rsid w:val="007B2129"/>
    <w:pPr>
      <w:pBdr>
        <w:top w:val="dotted" w:sz="6" w:space="2" w:color="4F81BD"/>
        <w:left w:val="dotted" w:sz="6" w:space="2" w:color="4F81BD"/>
      </w:pBdr>
      <w:spacing w:before="300" w:after="0"/>
      <w:outlineLvl w:val="3"/>
    </w:pPr>
    <w:rPr>
      <w:rFonts w:ascii="Calibri" w:hAnsi="Calibri"/>
      <w:caps/>
      <w:color w:val="365F91"/>
      <w:spacing w:val="10"/>
    </w:rPr>
  </w:style>
  <w:style w:type="paragraph" w:styleId="5">
    <w:name w:val="heading 5"/>
    <w:basedOn w:val="a"/>
    <w:next w:val="a"/>
    <w:link w:val="50"/>
    <w:uiPriority w:val="99"/>
    <w:qFormat/>
    <w:rsid w:val="007B2129"/>
    <w:pPr>
      <w:pBdr>
        <w:bottom w:val="single" w:sz="6" w:space="1" w:color="4F81BD"/>
      </w:pBdr>
      <w:spacing w:before="300" w:after="0"/>
      <w:outlineLvl w:val="4"/>
    </w:pPr>
    <w:rPr>
      <w:rFonts w:ascii="Calibri" w:hAnsi="Calibri"/>
      <w:caps/>
      <w:color w:val="365F91"/>
      <w:spacing w:val="10"/>
    </w:rPr>
  </w:style>
  <w:style w:type="paragraph" w:styleId="6">
    <w:name w:val="heading 6"/>
    <w:basedOn w:val="a"/>
    <w:next w:val="a"/>
    <w:link w:val="60"/>
    <w:uiPriority w:val="99"/>
    <w:qFormat/>
    <w:rsid w:val="007B2129"/>
    <w:pPr>
      <w:pBdr>
        <w:bottom w:val="dotted" w:sz="6" w:space="1" w:color="4F81BD"/>
      </w:pBdr>
      <w:spacing w:before="300" w:after="0"/>
      <w:outlineLvl w:val="5"/>
    </w:pPr>
    <w:rPr>
      <w:rFonts w:ascii="Calibri" w:hAnsi="Calibri"/>
      <w:caps/>
      <w:color w:val="365F91"/>
      <w:spacing w:val="10"/>
    </w:rPr>
  </w:style>
  <w:style w:type="paragraph" w:styleId="7">
    <w:name w:val="heading 7"/>
    <w:basedOn w:val="a"/>
    <w:next w:val="a"/>
    <w:link w:val="70"/>
    <w:uiPriority w:val="99"/>
    <w:qFormat/>
    <w:rsid w:val="007B2129"/>
    <w:pPr>
      <w:spacing w:before="300" w:after="0"/>
      <w:outlineLvl w:val="6"/>
    </w:pPr>
    <w:rPr>
      <w:rFonts w:ascii="Calibri" w:hAnsi="Calibri"/>
      <w:caps/>
      <w:color w:val="365F91"/>
      <w:spacing w:val="10"/>
    </w:rPr>
  </w:style>
  <w:style w:type="paragraph" w:styleId="8">
    <w:name w:val="heading 8"/>
    <w:basedOn w:val="a"/>
    <w:next w:val="a"/>
    <w:link w:val="80"/>
    <w:uiPriority w:val="99"/>
    <w:qFormat/>
    <w:rsid w:val="007B2129"/>
    <w:pPr>
      <w:spacing w:before="300" w:after="0"/>
      <w:outlineLvl w:val="7"/>
    </w:pPr>
    <w:rPr>
      <w:rFonts w:ascii="Calibri" w:hAnsi="Calibri"/>
      <w:caps/>
      <w:spacing w:val="10"/>
      <w:sz w:val="18"/>
      <w:szCs w:val="18"/>
    </w:rPr>
  </w:style>
  <w:style w:type="paragraph" w:styleId="9">
    <w:name w:val="heading 9"/>
    <w:basedOn w:val="a"/>
    <w:next w:val="a"/>
    <w:link w:val="90"/>
    <w:uiPriority w:val="99"/>
    <w:qFormat/>
    <w:rsid w:val="007B2129"/>
    <w:pPr>
      <w:spacing w:before="300" w:after="0"/>
      <w:outlineLvl w:val="8"/>
    </w:pPr>
    <w:rPr>
      <w:rFonts w:ascii="Calibri" w:hAnsi="Calibri"/>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3">
    <w:name w:val="Заголовок 1 Знак3"/>
    <w:aliases w:val="Заголовок 1 Знак Знак1,Заголовок 1 Знак1 Знак Знак2,Заголовок 1 Знак Знак Знак Знак1,Заголовок 1 Знак1 Знак Знак Знак Знак2,Заголовок 1 Знак Знак Знак Знак Знак Знак1,Heading 1r Char Знак Char Знак Знак Знак Знак Знак1"/>
    <w:link w:val="1"/>
    <w:uiPriority w:val="99"/>
    <w:locked/>
    <w:rsid w:val="00C26873"/>
    <w:rPr>
      <w:rFonts w:cs="Times New Roman"/>
      <w:bCs/>
      <w:caps/>
      <w:spacing w:val="10"/>
      <w:sz w:val="22"/>
      <w:szCs w:val="22"/>
      <w:shd w:val="clear" w:color="auto" w:fill="92CDDC"/>
      <w:lang w:val="en-US" w:eastAsia="en-US"/>
    </w:rPr>
  </w:style>
  <w:style w:type="character" w:customStyle="1" w:styleId="20">
    <w:name w:val="Заголовок 2 Знак"/>
    <w:aliases w:val="Полнотекст_Подзаголовок Знак"/>
    <w:link w:val="2"/>
    <w:locked/>
    <w:rsid w:val="00C26873"/>
    <w:rPr>
      <w:rFonts w:cs="Times New Roman"/>
      <w:caps/>
      <w:spacing w:val="10"/>
      <w:sz w:val="22"/>
      <w:szCs w:val="22"/>
      <w:shd w:val="clear" w:color="auto" w:fill="DAEEF3"/>
      <w:lang w:val="en-US" w:eastAsia="en-US"/>
    </w:rPr>
  </w:style>
  <w:style w:type="character" w:customStyle="1" w:styleId="31">
    <w:name w:val="Заголовок 3 Знак1"/>
    <w:link w:val="3"/>
    <w:uiPriority w:val="99"/>
    <w:semiHidden/>
    <w:locked/>
    <w:rsid w:val="007B2129"/>
    <w:rPr>
      <w:rFonts w:cs="Times New Roman"/>
      <w:caps/>
      <w:color w:val="243F60"/>
      <w:spacing w:val="15"/>
    </w:rPr>
  </w:style>
  <w:style w:type="character" w:customStyle="1" w:styleId="45">
    <w:name w:val="Заголовок 4 Знак5"/>
    <w:aliases w:val="Заголовок 4 Знак4 Знак1,Заголовок 4 Знак Знак2 Знак1,Заголовок 4 Знак1 Знак Знак Знак Знак Знак1,Заголовок 4 Знак Знак Знак Знак Знак Знак Знак1,Заголовок 4 Знак Знак Знак Знак Знак Знак Знак Знак Знак Знак1,Заголовок 4 Знак1 Знак Знак"/>
    <w:link w:val="4"/>
    <w:uiPriority w:val="9"/>
    <w:locked/>
    <w:rsid w:val="00D06002"/>
    <w:rPr>
      <w:rFonts w:cs="Times New Roman"/>
      <w:caps/>
      <w:color w:val="365F91"/>
      <w:spacing w:val="10"/>
    </w:rPr>
  </w:style>
  <w:style w:type="character" w:customStyle="1" w:styleId="50">
    <w:name w:val="Заголовок 5 Знак"/>
    <w:link w:val="5"/>
    <w:uiPriority w:val="99"/>
    <w:locked/>
    <w:rsid w:val="007B2129"/>
    <w:rPr>
      <w:rFonts w:cs="Times New Roman"/>
      <w:caps/>
      <w:color w:val="365F91"/>
      <w:spacing w:val="10"/>
    </w:rPr>
  </w:style>
  <w:style w:type="character" w:customStyle="1" w:styleId="60">
    <w:name w:val="Заголовок 6 Знак"/>
    <w:link w:val="6"/>
    <w:uiPriority w:val="99"/>
    <w:locked/>
    <w:rsid w:val="007B2129"/>
    <w:rPr>
      <w:rFonts w:cs="Times New Roman"/>
      <w:caps/>
      <w:color w:val="365F91"/>
      <w:spacing w:val="10"/>
    </w:rPr>
  </w:style>
  <w:style w:type="character" w:customStyle="1" w:styleId="70">
    <w:name w:val="Заголовок 7 Знак"/>
    <w:link w:val="7"/>
    <w:uiPriority w:val="99"/>
    <w:locked/>
    <w:rsid w:val="007B2129"/>
    <w:rPr>
      <w:rFonts w:cs="Times New Roman"/>
      <w:caps/>
      <w:color w:val="365F91"/>
      <w:spacing w:val="10"/>
    </w:rPr>
  </w:style>
  <w:style w:type="character" w:customStyle="1" w:styleId="80">
    <w:name w:val="Заголовок 8 Знак"/>
    <w:link w:val="8"/>
    <w:uiPriority w:val="99"/>
    <w:locked/>
    <w:rsid w:val="007B2129"/>
    <w:rPr>
      <w:rFonts w:cs="Times New Roman"/>
      <w:caps/>
      <w:spacing w:val="10"/>
      <w:sz w:val="18"/>
      <w:szCs w:val="18"/>
    </w:rPr>
  </w:style>
  <w:style w:type="character" w:customStyle="1" w:styleId="90">
    <w:name w:val="Заголовок 9 Знак"/>
    <w:link w:val="9"/>
    <w:uiPriority w:val="99"/>
    <w:locked/>
    <w:rsid w:val="007B2129"/>
    <w:rPr>
      <w:rFonts w:cs="Times New Roman"/>
      <w:i/>
      <w:caps/>
      <w:spacing w:val="10"/>
      <w:sz w:val="18"/>
      <w:szCs w:val="18"/>
    </w:rPr>
  </w:style>
  <w:style w:type="paragraph" w:customStyle="1" w:styleId="10">
    <w:name w:val="Нет списка1"/>
    <w:next w:val="a"/>
    <w:uiPriority w:val="99"/>
    <w:semiHidden/>
    <w:rsid w:val="002C3F1F"/>
    <w:pPr>
      <w:spacing w:before="200" w:after="200" w:line="276" w:lineRule="auto"/>
    </w:pPr>
    <w:rPr>
      <w:rFonts w:ascii="Times New Roman" w:hAnsi="Times New Roman"/>
      <w:sz w:val="22"/>
      <w:szCs w:val="22"/>
      <w:lang w:val="en-US" w:eastAsia="en-US"/>
    </w:rPr>
  </w:style>
  <w:style w:type="character" w:customStyle="1" w:styleId="44">
    <w:name w:val="Заголовок 4 Знак4 Знак"/>
    <w:aliases w:val="Заголовок 4 Знак Знак2 Знак,Заголовок 4 Знак1 Знак Знак Знак Знак Знак,Заголовок 4 Знак Знак Знак Знак Знак Знак Знак,Заголовок 4 Знак Знак Знак Знак Знак Знак Знак Знак Знак Знак,Заголовок 4 Знак2 Знак Знак,Заголовок 4 Знак2"/>
    <w:uiPriority w:val="99"/>
    <w:rsid w:val="002C3F1F"/>
    <w:rPr>
      <w:rFonts w:ascii="Arial" w:hAnsi="Arial" w:cs="Arial"/>
      <w:bCs/>
      <w:color w:val="999999"/>
      <w:sz w:val="16"/>
      <w:szCs w:val="16"/>
      <w:lang w:val="ru-RU" w:eastAsia="ru-RU" w:bidi="ar-SA"/>
    </w:rPr>
  </w:style>
  <w:style w:type="paragraph" w:styleId="a3">
    <w:name w:val="Normal (Web)"/>
    <w:basedOn w:val="a"/>
    <w:next w:val="a"/>
    <w:uiPriority w:val="99"/>
    <w:rsid w:val="002C3F1F"/>
    <w:pPr>
      <w:spacing w:line="288" w:lineRule="auto"/>
    </w:pPr>
    <w:rPr>
      <w:rFonts w:cs="Arial"/>
      <w:sz w:val="17"/>
      <w:szCs w:val="17"/>
    </w:rPr>
  </w:style>
  <w:style w:type="paragraph" w:customStyle="1" w:styleId="number">
    <w:name w:val="number"/>
    <w:basedOn w:val="a"/>
    <w:next w:val="a"/>
    <w:uiPriority w:val="99"/>
    <w:rsid w:val="002C3F1F"/>
    <w:pPr>
      <w:spacing w:line="192" w:lineRule="auto"/>
      <w:jc w:val="center"/>
    </w:pPr>
    <w:rPr>
      <w:rFonts w:cs="Arial"/>
      <w:color w:val="879AA0"/>
      <w:sz w:val="13"/>
      <w:szCs w:val="13"/>
    </w:rPr>
  </w:style>
  <w:style w:type="paragraph" w:customStyle="1" w:styleId="number2">
    <w:name w:val="number2"/>
    <w:basedOn w:val="a"/>
    <w:next w:val="a"/>
    <w:uiPriority w:val="99"/>
    <w:rsid w:val="002C3F1F"/>
    <w:pPr>
      <w:shd w:val="clear" w:color="auto" w:fill="EDBD2E"/>
      <w:spacing w:line="288" w:lineRule="auto"/>
      <w:jc w:val="center"/>
    </w:pPr>
    <w:rPr>
      <w:rFonts w:cs="Arial"/>
      <w:b/>
      <w:bCs/>
      <w:color w:val="FFFFFF"/>
      <w:sz w:val="14"/>
      <w:szCs w:val="14"/>
    </w:rPr>
  </w:style>
  <w:style w:type="paragraph" w:customStyle="1" w:styleId="pager">
    <w:name w:val="pager"/>
    <w:basedOn w:val="a"/>
    <w:next w:val="a"/>
    <w:uiPriority w:val="99"/>
    <w:rsid w:val="002C3F1F"/>
    <w:pPr>
      <w:spacing w:before="45" w:after="45"/>
      <w:ind w:left="45" w:right="45"/>
    </w:pPr>
    <w:rPr>
      <w:rFonts w:cs="Arial"/>
      <w:color w:val="879AA0"/>
      <w:sz w:val="16"/>
      <w:szCs w:val="16"/>
    </w:rPr>
  </w:style>
  <w:style w:type="paragraph" w:styleId="z-">
    <w:name w:val="HTML Top of Form"/>
    <w:basedOn w:val="a"/>
    <w:next w:val="a"/>
    <w:link w:val="z-0"/>
    <w:uiPriority w:val="99"/>
    <w:rsid w:val="002C3F1F"/>
    <w:pPr>
      <w:pBdr>
        <w:bottom w:val="single" w:sz="6" w:space="1" w:color="auto"/>
      </w:pBdr>
      <w:jc w:val="center"/>
    </w:pPr>
    <w:rPr>
      <w:vanish/>
      <w:sz w:val="16"/>
      <w:szCs w:val="16"/>
    </w:rPr>
  </w:style>
  <w:style w:type="character" w:customStyle="1" w:styleId="z-0">
    <w:name w:val="z-Начало формы Знак"/>
    <w:link w:val="z-"/>
    <w:uiPriority w:val="99"/>
    <w:locked/>
    <w:rsid w:val="00214466"/>
    <w:rPr>
      <w:rFonts w:ascii="Arial" w:hAnsi="Arial" w:cs="Arial"/>
      <w:vanish/>
      <w:sz w:val="16"/>
      <w:szCs w:val="16"/>
      <w:lang w:val="en-US" w:eastAsia="en-US"/>
    </w:rPr>
  </w:style>
  <w:style w:type="paragraph" w:styleId="z-1">
    <w:name w:val="HTML Bottom of Form"/>
    <w:basedOn w:val="a"/>
    <w:next w:val="a"/>
    <w:link w:val="z-2"/>
    <w:uiPriority w:val="99"/>
    <w:rsid w:val="002C3F1F"/>
    <w:pPr>
      <w:pBdr>
        <w:top w:val="single" w:sz="6" w:space="1" w:color="auto"/>
      </w:pBdr>
      <w:jc w:val="center"/>
    </w:pPr>
    <w:rPr>
      <w:vanish/>
      <w:sz w:val="16"/>
      <w:szCs w:val="16"/>
    </w:rPr>
  </w:style>
  <w:style w:type="character" w:customStyle="1" w:styleId="z-2">
    <w:name w:val="z-Конец формы Знак"/>
    <w:link w:val="z-1"/>
    <w:uiPriority w:val="99"/>
    <w:locked/>
    <w:rsid w:val="00214466"/>
    <w:rPr>
      <w:rFonts w:ascii="Arial" w:hAnsi="Arial" w:cs="Arial"/>
      <w:vanish/>
      <w:sz w:val="16"/>
      <w:szCs w:val="16"/>
      <w:lang w:val="en-US" w:eastAsia="en-US"/>
    </w:rPr>
  </w:style>
  <w:style w:type="paragraph" w:styleId="a4">
    <w:name w:val="Balloon Text"/>
    <w:basedOn w:val="a"/>
    <w:next w:val="a"/>
    <w:link w:val="a5"/>
    <w:uiPriority w:val="99"/>
    <w:semiHidden/>
    <w:rsid w:val="002C3F1F"/>
    <w:rPr>
      <w:rFonts w:ascii="Times New Roman" w:hAnsi="Times New Roman"/>
      <w:sz w:val="2"/>
    </w:rPr>
  </w:style>
  <w:style w:type="character" w:customStyle="1" w:styleId="a5">
    <w:name w:val="Текст выноски Знак"/>
    <w:link w:val="a4"/>
    <w:uiPriority w:val="99"/>
    <w:semiHidden/>
    <w:locked/>
    <w:rsid w:val="00214466"/>
    <w:rPr>
      <w:rFonts w:ascii="Times New Roman" w:hAnsi="Times New Roman" w:cs="Times New Roman"/>
      <w:sz w:val="2"/>
      <w:lang w:val="en-US" w:eastAsia="en-US"/>
    </w:rPr>
  </w:style>
  <w:style w:type="paragraph" w:styleId="a6">
    <w:name w:val="header"/>
    <w:basedOn w:val="a"/>
    <w:next w:val="a"/>
    <w:link w:val="a7"/>
    <w:uiPriority w:val="99"/>
    <w:semiHidden/>
    <w:rsid w:val="002C3F1F"/>
    <w:pPr>
      <w:tabs>
        <w:tab w:val="center" w:pos="4677"/>
        <w:tab w:val="right" w:pos="9355"/>
      </w:tabs>
    </w:pPr>
    <w:rPr>
      <w:rFonts w:ascii="Calibri" w:hAnsi="Calibri"/>
    </w:rPr>
  </w:style>
  <w:style w:type="character" w:customStyle="1" w:styleId="a7">
    <w:name w:val="Верхний колонтитул Знак"/>
    <w:link w:val="a6"/>
    <w:uiPriority w:val="99"/>
    <w:semiHidden/>
    <w:locked/>
    <w:rsid w:val="00214466"/>
    <w:rPr>
      <w:rFonts w:cs="Times New Roman"/>
      <w:sz w:val="20"/>
      <w:szCs w:val="20"/>
      <w:lang w:val="en-US" w:eastAsia="en-US"/>
    </w:rPr>
  </w:style>
  <w:style w:type="paragraph" w:styleId="a8">
    <w:name w:val="footer"/>
    <w:basedOn w:val="a"/>
    <w:next w:val="a"/>
    <w:link w:val="a9"/>
    <w:uiPriority w:val="99"/>
    <w:semiHidden/>
    <w:rsid w:val="002C3F1F"/>
    <w:pPr>
      <w:tabs>
        <w:tab w:val="center" w:pos="4677"/>
        <w:tab w:val="right" w:pos="9355"/>
      </w:tabs>
    </w:pPr>
    <w:rPr>
      <w:rFonts w:ascii="Calibri" w:hAnsi="Calibri"/>
    </w:rPr>
  </w:style>
  <w:style w:type="character" w:customStyle="1" w:styleId="a9">
    <w:name w:val="Нижний колонтитул Знак"/>
    <w:link w:val="a8"/>
    <w:uiPriority w:val="99"/>
    <w:semiHidden/>
    <w:locked/>
    <w:rsid w:val="00214466"/>
    <w:rPr>
      <w:rFonts w:cs="Times New Roman"/>
      <w:sz w:val="20"/>
      <w:szCs w:val="20"/>
      <w:lang w:val="en-US" w:eastAsia="en-US"/>
    </w:rPr>
  </w:style>
  <w:style w:type="character" w:styleId="aa">
    <w:name w:val="Hyperlink"/>
    <w:uiPriority w:val="99"/>
    <w:rsid w:val="002C3F1F"/>
    <w:rPr>
      <w:rFonts w:cs="Times New Roman"/>
      <w:color w:val="0000FF"/>
      <w:u w:val="single"/>
    </w:rPr>
  </w:style>
  <w:style w:type="character" w:styleId="ab">
    <w:name w:val="page number"/>
    <w:uiPriority w:val="99"/>
    <w:semiHidden/>
    <w:rsid w:val="002C3F1F"/>
    <w:rPr>
      <w:rFonts w:cs="Times New Roman"/>
    </w:rPr>
  </w:style>
  <w:style w:type="paragraph" w:styleId="11">
    <w:name w:val="toc 1"/>
    <w:basedOn w:val="a"/>
    <w:next w:val="a"/>
    <w:uiPriority w:val="39"/>
    <w:rsid w:val="00C26873"/>
    <w:pPr>
      <w:pBdr>
        <w:top w:val="single" w:sz="12" w:space="1" w:color="92CDDC"/>
        <w:left w:val="single" w:sz="12" w:space="4" w:color="92CDDC"/>
        <w:bottom w:val="single" w:sz="12" w:space="1" w:color="92CDDC"/>
        <w:right w:val="single" w:sz="12" w:space="4" w:color="92CDDC"/>
      </w:pBdr>
      <w:shd w:val="clear" w:color="auto" w:fill="92CDDC"/>
      <w:tabs>
        <w:tab w:val="right" w:leader="dot" w:pos="9345"/>
      </w:tabs>
      <w:spacing w:before="240" w:after="120"/>
    </w:pPr>
    <w:rPr>
      <w:rFonts w:cs="Arial"/>
      <w:bCs/>
      <w:caps/>
      <w:color w:val="000000"/>
      <w:spacing w:val="10"/>
      <w:sz w:val="22"/>
      <w:szCs w:val="16"/>
    </w:rPr>
  </w:style>
  <w:style w:type="paragraph" w:styleId="40">
    <w:name w:val="toc 4"/>
    <w:basedOn w:val="a"/>
    <w:next w:val="a"/>
    <w:uiPriority w:val="39"/>
    <w:rsid w:val="00FB557F"/>
    <w:pPr>
      <w:spacing w:before="0" w:after="0"/>
      <w:jc w:val="both"/>
    </w:pPr>
  </w:style>
  <w:style w:type="character" w:styleId="ac">
    <w:name w:val="FollowedHyperlink"/>
    <w:uiPriority w:val="99"/>
    <w:semiHidden/>
    <w:rsid w:val="002C3F1F"/>
    <w:rPr>
      <w:rFonts w:cs="Times New Roman"/>
      <w:color w:val="800080"/>
      <w:u w:val="single"/>
    </w:rPr>
  </w:style>
  <w:style w:type="paragraph" w:styleId="ad">
    <w:name w:val="Document Map"/>
    <w:basedOn w:val="a"/>
    <w:next w:val="a"/>
    <w:link w:val="ae"/>
    <w:rsid w:val="002C3F1F"/>
    <w:pPr>
      <w:shd w:val="clear" w:color="auto" w:fill="000080"/>
    </w:pPr>
    <w:rPr>
      <w:rFonts w:ascii="Times New Roman" w:hAnsi="Times New Roman"/>
      <w:sz w:val="2"/>
    </w:rPr>
  </w:style>
  <w:style w:type="character" w:customStyle="1" w:styleId="ae">
    <w:name w:val="Схема документа Знак"/>
    <w:link w:val="ad"/>
    <w:locked/>
    <w:rsid w:val="00214466"/>
    <w:rPr>
      <w:rFonts w:ascii="Times New Roman" w:hAnsi="Times New Roman" w:cs="Times New Roman"/>
      <w:sz w:val="2"/>
      <w:lang w:val="en-US" w:eastAsia="en-US"/>
    </w:rPr>
  </w:style>
  <w:style w:type="paragraph" w:styleId="51">
    <w:name w:val="toc 5"/>
    <w:basedOn w:val="a"/>
    <w:next w:val="a"/>
    <w:uiPriority w:val="39"/>
    <w:rsid w:val="00FB557F"/>
    <w:pPr>
      <w:spacing w:before="0" w:after="0"/>
    </w:pPr>
    <w:rPr>
      <w:b/>
    </w:rPr>
  </w:style>
  <w:style w:type="paragraph" w:customStyle="1" w:styleId="number1">
    <w:name w:val="number1"/>
    <w:basedOn w:val="a"/>
    <w:next w:val="a"/>
    <w:uiPriority w:val="99"/>
    <w:rsid w:val="002C3F1F"/>
    <w:pPr>
      <w:shd w:val="clear" w:color="auto" w:fill="003E50"/>
      <w:spacing w:line="288" w:lineRule="auto"/>
      <w:jc w:val="center"/>
    </w:pPr>
    <w:rPr>
      <w:rFonts w:cs="Arial"/>
      <w:b/>
      <w:bCs/>
      <w:color w:val="FFFFFF"/>
      <w:sz w:val="14"/>
      <w:szCs w:val="14"/>
    </w:rPr>
  </w:style>
  <w:style w:type="paragraph" w:customStyle="1" w:styleId="comment">
    <w:name w:val="comment"/>
    <w:basedOn w:val="a"/>
    <w:next w:val="a"/>
    <w:uiPriority w:val="99"/>
    <w:rsid w:val="002C3F1F"/>
    <w:pPr>
      <w:spacing w:before="69"/>
      <w:ind w:right="138"/>
    </w:pPr>
    <w:rPr>
      <w:rFonts w:cs="Arial"/>
      <w:color w:val="879AA0"/>
      <w:sz w:val="13"/>
      <w:szCs w:val="13"/>
    </w:rPr>
  </w:style>
  <w:style w:type="paragraph" w:customStyle="1" w:styleId="document">
    <w:name w:val="document"/>
    <w:basedOn w:val="a"/>
    <w:next w:val="a"/>
    <w:uiPriority w:val="99"/>
    <w:rsid w:val="002C3F1F"/>
    <w:pPr>
      <w:spacing w:before="138"/>
    </w:pPr>
    <w:rPr>
      <w:rFonts w:cs="Arial"/>
      <w:color w:val="003E50"/>
      <w:sz w:val="19"/>
      <w:szCs w:val="19"/>
    </w:rPr>
  </w:style>
  <w:style w:type="paragraph" w:styleId="HTML">
    <w:name w:val="HTML Preformatted"/>
    <w:basedOn w:val="a"/>
    <w:next w:val="a"/>
    <w:link w:val="HTML0"/>
    <w:uiPriority w:val="99"/>
    <w:semiHidden/>
    <w:rsid w:val="002C3F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0">
    <w:name w:val="Стандартный HTML Знак"/>
    <w:link w:val="HTML"/>
    <w:uiPriority w:val="99"/>
    <w:semiHidden/>
    <w:locked/>
    <w:rsid w:val="00214466"/>
    <w:rPr>
      <w:rFonts w:ascii="Courier New" w:hAnsi="Courier New" w:cs="Courier New"/>
      <w:sz w:val="20"/>
      <w:szCs w:val="20"/>
      <w:lang w:val="en-US" w:eastAsia="en-US"/>
    </w:rPr>
  </w:style>
  <w:style w:type="paragraph" w:styleId="af">
    <w:name w:val="footnote text"/>
    <w:basedOn w:val="a"/>
    <w:next w:val="a"/>
    <w:link w:val="af0"/>
    <w:uiPriority w:val="99"/>
    <w:semiHidden/>
    <w:rsid w:val="002C3F1F"/>
    <w:rPr>
      <w:rFonts w:ascii="Calibri" w:hAnsi="Calibri"/>
    </w:rPr>
  </w:style>
  <w:style w:type="character" w:customStyle="1" w:styleId="af0">
    <w:name w:val="Текст сноски Знак"/>
    <w:link w:val="af"/>
    <w:uiPriority w:val="99"/>
    <w:semiHidden/>
    <w:locked/>
    <w:rsid w:val="00214466"/>
    <w:rPr>
      <w:rFonts w:cs="Times New Roman"/>
      <w:sz w:val="20"/>
      <w:szCs w:val="20"/>
      <w:lang w:val="en-US" w:eastAsia="en-US"/>
    </w:rPr>
  </w:style>
  <w:style w:type="character" w:styleId="af1">
    <w:name w:val="footnote reference"/>
    <w:uiPriority w:val="99"/>
    <w:semiHidden/>
    <w:rsid w:val="002C3F1F"/>
    <w:rPr>
      <w:rFonts w:cs="Times New Roman"/>
      <w:vertAlign w:val="superscript"/>
    </w:rPr>
  </w:style>
  <w:style w:type="paragraph" w:customStyle="1" w:styleId="af2">
    <w:name w:val="подзаголвоок титула"/>
    <w:basedOn w:val="a"/>
    <w:next w:val="a"/>
    <w:uiPriority w:val="99"/>
    <w:rsid w:val="002C3F1F"/>
    <w:pPr>
      <w:spacing w:line="280" w:lineRule="exact"/>
      <w:ind w:left="2041"/>
      <w:jc w:val="center"/>
    </w:pPr>
  </w:style>
  <w:style w:type="paragraph" w:customStyle="1" w:styleId="12">
    <w:name w:val="Сетка таблицы1"/>
    <w:basedOn w:val="a"/>
    <w:next w:val="a"/>
    <w:uiPriority w:val="99"/>
    <w:rsid w:val="002C3F1F"/>
  </w:style>
  <w:style w:type="paragraph" w:customStyle="1" w:styleId="1-">
    <w:name w:val="Стиль1-источник Знак Знак Знак Знак Знак Знак Знак Знак Знак Знак"/>
    <w:basedOn w:val="a"/>
    <w:next w:val="a"/>
    <w:uiPriority w:val="99"/>
    <w:rsid w:val="002C3F1F"/>
    <w:pPr>
      <w:keepNext/>
      <w:ind w:left="2041"/>
    </w:pPr>
    <w:rPr>
      <w:i/>
      <w:color w:val="999999"/>
    </w:rPr>
  </w:style>
  <w:style w:type="character" w:customStyle="1" w:styleId="1-0">
    <w:name w:val="Стиль1-источник Знак Знак Знак Знак Знак Знак Знак Знак Знак Знак Знак"/>
    <w:uiPriority w:val="99"/>
    <w:rsid w:val="002C3F1F"/>
    <w:rPr>
      <w:rFonts w:ascii="Arial" w:hAnsi="Arial" w:cs="Times New Roman"/>
      <w:i/>
      <w:color w:val="999999"/>
      <w:sz w:val="24"/>
      <w:szCs w:val="24"/>
      <w:lang w:val="ru-RU" w:eastAsia="ru-RU" w:bidi="ar-SA"/>
    </w:rPr>
  </w:style>
  <w:style w:type="paragraph" w:customStyle="1" w:styleId="af3">
    <w:name w:val="Цитата из текста Знак"/>
    <w:basedOn w:val="a"/>
    <w:next w:val="a"/>
    <w:uiPriority w:val="99"/>
    <w:rsid w:val="002C3F1F"/>
    <w:pPr>
      <w:tabs>
        <w:tab w:val="num" w:pos="2557"/>
      </w:tabs>
      <w:spacing w:after="240"/>
      <w:ind w:left="2557" w:hanging="397"/>
    </w:pPr>
    <w:rPr>
      <w:rFonts w:cs="Arial"/>
    </w:rPr>
  </w:style>
  <w:style w:type="character" w:customStyle="1" w:styleId="af4">
    <w:name w:val="Цитата из текста Знак Знак"/>
    <w:uiPriority w:val="99"/>
    <w:rsid w:val="002C3F1F"/>
    <w:rPr>
      <w:rFonts w:ascii="Arial" w:hAnsi="Arial" w:cs="Arial"/>
      <w:color w:val="003848"/>
      <w:sz w:val="24"/>
      <w:szCs w:val="24"/>
      <w:lang w:val="ru-RU" w:eastAsia="ru-RU" w:bidi="ar-SA"/>
    </w:rPr>
  </w:style>
  <w:style w:type="paragraph" w:styleId="21">
    <w:name w:val="toc 2"/>
    <w:basedOn w:val="a"/>
    <w:next w:val="a"/>
    <w:uiPriority w:val="39"/>
    <w:rsid w:val="00C26873"/>
    <w:pPr>
      <w:pBdr>
        <w:top w:val="single" w:sz="12" w:space="1" w:color="DAEEF3"/>
        <w:left w:val="single" w:sz="12" w:space="4" w:color="DAEEF3"/>
        <w:bottom w:val="single" w:sz="12" w:space="1" w:color="DAEEF3"/>
        <w:right w:val="single" w:sz="12" w:space="4" w:color="DAEEF3"/>
      </w:pBdr>
      <w:shd w:val="clear" w:color="auto" w:fill="DAEEF3"/>
      <w:spacing w:after="240"/>
    </w:pPr>
    <w:rPr>
      <w:caps/>
      <w:spacing w:val="10"/>
      <w:sz w:val="22"/>
    </w:rPr>
  </w:style>
  <w:style w:type="paragraph" w:customStyle="1" w:styleId="af5">
    <w:name w:val="справочный"/>
    <w:basedOn w:val="a"/>
    <w:next w:val="a"/>
    <w:uiPriority w:val="99"/>
    <w:rsid w:val="002C3F1F"/>
    <w:pPr>
      <w:spacing w:line="240" w:lineRule="exact"/>
      <w:ind w:left="284"/>
    </w:pPr>
    <w:rPr>
      <w:sz w:val="18"/>
    </w:rPr>
  </w:style>
  <w:style w:type="paragraph" w:customStyle="1" w:styleId="af6">
    <w:name w:val="справочный подзаг"/>
    <w:basedOn w:val="af5"/>
    <w:next w:val="a"/>
    <w:uiPriority w:val="99"/>
    <w:rsid w:val="002C3F1F"/>
    <w:pPr>
      <w:spacing w:after="60"/>
      <w:ind w:left="0"/>
    </w:pPr>
    <w:rPr>
      <w:b/>
      <w:sz w:val="20"/>
    </w:rPr>
  </w:style>
  <w:style w:type="paragraph" w:styleId="30">
    <w:name w:val="toc 3"/>
    <w:basedOn w:val="a"/>
    <w:next w:val="a"/>
    <w:uiPriority w:val="39"/>
    <w:rsid w:val="009C666A"/>
    <w:pPr>
      <w:spacing w:after="0"/>
    </w:pPr>
    <w:rPr>
      <w:i/>
      <w:color w:val="595959"/>
    </w:rPr>
  </w:style>
  <w:style w:type="character" w:customStyle="1" w:styleId="41">
    <w:name w:val="Заголовок 4 Знак1"/>
    <w:aliases w:val="Заголовок 4 Знак Знак,Заголовок 4 Знак1 Знак Знак Знак,Заголовок 4 Знак Знак Знак Знак Знак,Заголовок 4 Знак Знак Знак Знак Знак Знак Знак Знак,Заголовок 4 Знак Знак Знак Знак Знак Знак Знак Знак Знак Знак Знак Знак Знак Знак"/>
    <w:uiPriority w:val="99"/>
    <w:rsid w:val="002C3F1F"/>
    <w:rPr>
      <w:rFonts w:cs="Times New Roman"/>
      <w:b/>
      <w:bCs/>
      <w:color w:val="003848"/>
      <w:sz w:val="28"/>
      <w:szCs w:val="28"/>
      <w:lang w:val="ru-RU" w:eastAsia="ru-RU" w:bidi="ar-SA"/>
    </w:rPr>
  </w:style>
  <w:style w:type="character" w:customStyle="1" w:styleId="410">
    <w:name w:val="Заголовок 4 Знак Знак1"/>
    <w:aliases w:val="Заголовок 4 Знак1 Знак Знак Знак1,Заголовок 4 Знак Знак Знак Знак Знак1,Заголовок 4 Знак Знак Знак Знак Знак Знак Знак Знак1,Заголовок 4 Знак Знак Знак Знак Знак Знак Знак Знак Знак Знак Знак Знак Знак Знак1,Заголовок 4 Знак3"/>
    <w:uiPriority w:val="99"/>
    <w:rsid w:val="002C3F1F"/>
    <w:rPr>
      <w:rFonts w:cs="Times New Roman"/>
      <w:b/>
      <w:bCs/>
      <w:color w:val="003848"/>
      <w:sz w:val="28"/>
      <w:szCs w:val="28"/>
      <w:lang w:val="ru-RU" w:eastAsia="ru-RU" w:bidi="ar-SA"/>
    </w:rPr>
  </w:style>
  <w:style w:type="paragraph" w:customStyle="1" w:styleId="Char">
    <w:name w:val="Цитата из текста Char"/>
    <w:basedOn w:val="a"/>
    <w:next w:val="a"/>
    <w:uiPriority w:val="99"/>
    <w:rsid w:val="002C3F1F"/>
    <w:pPr>
      <w:tabs>
        <w:tab w:val="num" w:pos="397"/>
      </w:tabs>
      <w:spacing w:after="240"/>
      <w:ind w:left="397" w:hanging="397"/>
    </w:pPr>
    <w:rPr>
      <w:rFonts w:cs="Arial"/>
    </w:rPr>
  </w:style>
  <w:style w:type="character" w:customStyle="1" w:styleId="1-CharCharCharCharCharCharCharCharCharCharCharCharCharCharCharCharCharCharCharCharCharCharCharCharCharCharCharCharCharCharCharCharCharCharCharCharCharCharCharCharCharCharC">
    <w:name w:val="Стиль1-источник Знак Знак Знак Знак Знак Char Char Char Char Char Char Char Char Char Char Char Char Char Char Char Char Char Char Char Char Char Char Char Char Char Char Char Char Char Char Char Char Char Char Char Char Char Char Char Char Char Char C"/>
    <w:uiPriority w:val="99"/>
    <w:rsid w:val="002C3F1F"/>
    <w:rPr>
      <w:rFonts w:ascii="Arial" w:hAnsi="Arial" w:cs="Times New Roman"/>
      <w:i/>
      <w:color w:val="999999"/>
      <w:sz w:val="24"/>
      <w:szCs w:val="24"/>
      <w:lang w:val="ru-RU" w:eastAsia="ru-RU" w:bidi="ar-SA"/>
    </w:rPr>
  </w:style>
  <w:style w:type="paragraph" w:customStyle="1" w:styleId="1-1">
    <w:name w:val="Стиль1-источни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next w:val="a"/>
    <w:uiPriority w:val="99"/>
    <w:rsid w:val="002C3F1F"/>
    <w:pPr>
      <w:keepNext/>
      <w:ind w:left="2041"/>
    </w:pPr>
    <w:rPr>
      <w:i/>
      <w:color w:val="999999"/>
    </w:rPr>
  </w:style>
  <w:style w:type="character" w:customStyle="1" w:styleId="1-2">
    <w:name w:val="Стиль1-источни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uiPriority w:val="99"/>
    <w:rsid w:val="002C3F1F"/>
    <w:rPr>
      <w:rFonts w:ascii="Arial" w:hAnsi="Arial" w:cs="Times New Roman"/>
      <w:i/>
      <w:color w:val="999999"/>
      <w:sz w:val="24"/>
      <w:szCs w:val="24"/>
      <w:lang w:val="ru-RU" w:eastAsia="ru-RU" w:bidi="ar-SA"/>
    </w:rPr>
  </w:style>
  <w:style w:type="character" w:customStyle="1" w:styleId="af7">
    <w:name w:val="Знак"/>
    <w:uiPriority w:val="99"/>
    <w:rsid w:val="002C3F1F"/>
    <w:rPr>
      <w:rFonts w:cs="Times New Roman"/>
      <w:b/>
      <w:bCs/>
      <w:color w:val="003848"/>
      <w:sz w:val="28"/>
      <w:szCs w:val="28"/>
      <w:lang w:val="ru-RU" w:eastAsia="ru-RU" w:bidi="ar-SA"/>
    </w:rPr>
  </w:style>
  <w:style w:type="paragraph" w:customStyle="1" w:styleId="1-3">
    <w:name w:val="Стиль1-МЛГ"/>
    <w:basedOn w:val="a"/>
    <w:next w:val="a"/>
    <w:uiPriority w:val="99"/>
    <w:rsid w:val="002C3F1F"/>
    <w:pPr>
      <w:pBdr>
        <w:top w:val="single" w:sz="48" w:space="20" w:color="D5E1E1"/>
        <w:left w:val="single" w:sz="48" w:space="20" w:color="D5E1E1"/>
        <w:bottom w:val="single" w:sz="48" w:space="20" w:color="D5E1E1"/>
        <w:right w:val="single" w:sz="48" w:space="20" w:color="D5E1E1"/>
      </w:pBdr>
      <w:shd w:val="clear" w:color="auto" w:fill="D5E1E1"/>
      <w:ind w:left="397" w:right="284"/>
    </w:pPr>
    <w:rPr>
      <w:color w:val="003E50"/>
    </w:rPr>
  </w:style>
  <w:style w:type="paragraph" w:customStyle="1" w:styleId="af8">
    <w:name w:val="Цитата из текста"/>
    <w:basedOn w:val="a"/>
    <w:next w:val="a"/>
    <w:uiPriority w:val="99"/>
    <w:rsid w:val="002C3F1F"/>
    <w:pPr>
      <w:tabs>
        <w:tab w:val="num" w:pos="397"/>
      </w:tabs>
      <w:spacing w:after="240"/>
      <w:ind w:left="397" w:hanging="397"/>
    </w:pPr>
    <w:rPr>
      <w:rFonts w:cs="Arial"/>
    </w:rPr>
  </w:style>
  <w:style w:type="paragraph" w:customStyle="1" w:styleId="Char0">
    <w:name w:val="Заголовок статьи Char"/>
    <w:basedOn w:val="1"/>
    <w:next w:val="a"/>
    <w:uiPriority w:val="99"/>
    <w:rsid w:val="002C3F1F"/>
    <w:pPr>
      <w:spacing w:before="120"/>
    </w:pPr>
    <w:rPr>
      <w:sz w:val="24"/>
      <w:szCs w:val="24"/>
    </w:rPr>
  </w:style>
  <w:style w:type="paragraph" w:customStyle="1" w:styleId="CharChar">
    <w:name w:val="Текст статьи Char Char"/>
    <w:basedOn w:val="a"/>
    <w:next w:val="a"/>
    <w:uiPriority w:val="99"/>
    <w:rsid w:val="002C3F1F"/>
    <w:pPr>
      <w:spacing w:before="120"/>
      <w:jc w:val="both"/>
    </w:pPr>
    <w:rPr>
      <w:rFonts w:cs="Arial"/>
      <w:bCs/>
    </w:rPr>
  </w:style>
  <w:style w:type="paragraph" w:customStyle="1" w:styleId="af9">
    <w:name w:val="Раздел отчета"/>
    <w:basedOn w:val="a"/>
    <w:next w:val="a"/>
    <w:uiPriority w:val="99"/>
    <w:rsid w:val="002C3F1F"/>
    <w:pPr>
      <w:pageBreakBefore/>
      <w:jc w:val="center"/>
      <w:outlineLvl w:val="0"/>
    </w:pPr>
    <w:rPr>
      <w:rFonts w:ascii="Arial Narrow" w:hAnsi="Arial Narrow"/>
      <w:b/>
      <w:color w:val="000099"/>
      <w:sz w:val="32"/>
      <w:szCs w:val="32"/>
      <w:u w:val="single"/>
    </w:rPr>
  </w:style>
  <w:style w:type="character" w:customStyle="1" w:styleId="CharChar0">
    <w:name w:val="Заголовок статьи Char Char"/>
    <w:uiPriority w:val="99"/>
    <w:rsid w:val="002C3F1F"/>
    <w:rPr>
      <w:rFonts w:ascii="Arial" w:hAnsi="Arial" w:cs="Arial"/>
      <w:b/>
      <w:bCs/>
      <w:caps/>
      <w:color w:val="003848"/>
      <w:kern w:val="32"/>
      <w:sz w:val="24"/>
      <w:szCs w:val="24"/>
      <w:lang w:val="ru-RU" w:eastAsia="ru-RU" w:bidi="ar-SA"/>
    </w:rPr>
  </w:style>
  <w:style w:type="character" w:customStyle="1" w:styleId="CharCharChar">
    <w:name w:val="Текст статьи Char Char Char"/>
    <w:uiPriority w:val="99"/>
    <w:rsid w:val="002C3F1F"/>
    <w:rPr>
      <w:rFonts w:ascii="Arial" w:hAnsi="Arial" w:cs="Arial"/>
      <w:bCs/>
      <w:lang w:val="ru-RU" w:eastAsia="ru-RU" w:bidi="ar-SA"/>
    </w:rPr>
  </w:style>
  <w:style w:type="paragraph" w:customStyle="1" w:styleId="afa">
    <w:name w:val="СМИ"/>
    <w:basedOn w:val="2"/>
    <w:next w:val="a"/>
    <w:uiPriority w:val="99"/>
    <w:rsid w:val="002C3F1F"/>
    <w:pPr>
      <w:spacing w:before="0"/>
    </w:pPr>
    <w:rPr>
      <w:iCs/>
      <w:sz w:val="20"/>
      <w:szCs w:val="20"/>
    </w:rPr>
  </w:style>
  <w:style w:type="paragraph" w:customStyle="1" w:styleId="afb">
    <w:name w:val="Заголовок статьи"/>
    <w:basedOn w:val="1"/>
    <w:next w:val="a"/>
    <w:uiPriority w:val="99"/>
    <w:rsid w:val="002C3F1F"/>
    <w:pPr>
      <w:spacing w:before="120"/>
    </w:pPr>
    <w:rPr>
      <w:bCs w:val="0"/>
      <w:kern w:val="36"/>
      <w:sz w:val="20"/>
      <w:szCs w:val="20"/>
    </w:rPr>
  </w:style>
  <w:style w:type="paragraph" w:customStyle="1" w:styleId="afc">
    <w:name w:val="Текст статьи"/>
    <w:basedOn w:val="a"/>
    <w:next w:val="a"/>
    <w:uiPriority w:val="99"/>
    <w:rsid w:val="002C3F1F"/>
    <w:pPr>
      <w:spacing w:before="120"/>
      <w:jc w:val="both"/>
    </w:pPr>
  </w:style>
  <w:style w:type="paragraph" w:customStyle="1" w:styleId="Arial3">
    <w:name w:val="Стиль ЕвразА + Arial После:  3 пт"/>
    <w:basedOn w:val="a"/>
    <w:next w:val="a"/>
    <w:uiPriority w:val="99"/>
    <w:rsid w:val="002C3F1F"/>
    <w:pPr>
      <w:spacing w:after="60"/>
      <w:jc w:val="both"/>
    </w:pPr>
    <w:rPr>
      <w:b/>
      <w:bCs/>
    </w:rPr>
  </w:style>
  <w:style w:type="paragraph" w:customStyle="1" w:styleId="afd">
    <w:name w:val="ИстЕвраз"/>
    <w:basedOn w:val="a"/>
    <w:next w:val="a"/>
    <w:uiPriority w:val="99"/>
    <w:rsid w:val="002C3F1F"/>
    <w:pPr>
      <w:keepNext/>
      <w:spacing w:after="60"/>
      <w:jc w:val="both"/>
      <w:outlineLvl w:val="3"/>
    </w:pPr>
    <w:rPr>
      <w:rFonts w:cs="Arial"/>
      <w:b/>
      <w:bCs/>
    </w:rPr>
  </w:style>
  <w:style w:type="paragraph" w:customStyle="1" w:styleId="afe">
    <w:name w:val="ЗАгЕвраз"/>
    <w:basedOn w:val="a"/>
    <w:next w:val="a"/>
    <w:uiPriority w:val="99"/>
    <w:rsid w:val="002C3F1F"/>
    <w:pPr>
      <w:keepNext/>
      <w:jc w:val="both"/>
      <w:outlineLvl w:val="2"/>
    </w:pPr>
    <w:rPr>
      <w:rFonts w:cs="Arial"/>
      <w:b/>
      <w:bCs/>
      <w:i/>
    </w:rPr>
  </w:style>
  <w:style w:type="paragraph" w:customStyle="1" w:styleId="aff">
    <w:name w:val="дайджест"/>
    <w:basedOn w:val="afc"/>
    <w:next w:val="a"/>
    <w:rsid w:val="00F470F6"/>
    <w:pPr>
      <w:spacing w:after="120" w:line="240" w:lineRule="auto"/>
    </w:pPr>
    <w:rPr>
      <w:rFonts w:cs="Arial"/>
    </w:rPr>
  </w:style>
  <w:style w:type="paragraph" w:customStyle="1" w:styleId="22">
    <w:name w:val="Стиль2"/>
    <w:basedOn w:val="14"/>
    <w:next w:val="a"/>
    <w:uiPriority w:val="99"/>
    <w:rsid w:val="002C3F1F"/>
    <w:pPr>
      <w:outlineLvl w:val="0"/>
    </w:pPr>
    <w:rPr>
      <w:sz w:val="20"/>
      <w:szCs w:val="20"/>
    </w:rPr>
  </w:style>
  <w:style w:type="paragraph" w:customStyle="1" w:styleId="14">
    <w:name w:val="ЕвразА1 Знак Знак"/>
    <w:basedOn w:val="aff0"/>
    <w:next w:val="a"/>
    <w:uiPriority w:val="99"/>
    <w:rsid w:val="002C3F1F"/>
    <w:pPr>
      <w:keepNext/>
      <w:spacing w:after="60"/>
      <w:outlineLvl w:val="3"/>
    </w:pPr>
    <w:rPr>
      <w:bCs/>
      <w:sz w:val="24"/>
      <w:szCs w:val="24"/>
    </w:rPr>
  </w:style>
  <w:style w:type="paragraph" w:customStyle="1" w:styleId="aff0">
    <w:name w:val="ЕвразА"/>
    <w:basedOn w:val="a"/>
    <w:next w:val="a"/>
    <w:uiPriority w:val="99"/>
    <w:rsid w:val="002C3F1F"/>
    <w:pPr>
      <w:jc w:val="both"/>
    </w:pPr>
    <w:rPr>
      <w:rFonts w:ascii="Courier New" w:hAnsi="Courier New" w:cs="Courier New"/>
      <w:b/>
    </w:rPr>
  </w:style>
  <w:style w:type="character" w:customStyle="1" w:styleId="15">
    <w:name w:val="ЕвразА1 Знак Знак Знак"/>
    <w:uiPriority w:val="99"/>
    <w:rsid w:val="002C3F1F"/>
    <w:rPr>
      <w:rFonts w:ascii="Courier New" w:hAnsi="Courier New" w:cs="Courier New"/>
      <w:b/>
      <w:bCs/>
      <w:color w:val="003848"/>
      <w:sz w:val="24"/>
      <w:szCs w:val="24"/>
      <w:lang w:val="ru-RU" w:eastAsia="ru-RU" w:bidi="ar-SA"/>
    </w:rPr>
  </w:style>
  <w:style w:type="paragraph" w:customStyle="1" w:styleId="16">
    <w:name w:val="Евраз1"/>
    <w:basedOn w:val="3"/>
    <w:next w:val="a"/>
    <w:uiPriority w:val="99"/>
    <w:rsid w:val="002C3F1F"/>
    <w:pPr>
      <w:spacing w:before="0"/>
      <w:jc w:val="both"/>
    </w:pPr>
    <w:rPr>
      <w:rFonts w:ascii="Times New Roman" w:hAnsi="Times New Roman"/>
      <w:i/>
      <w:sz w:val="24"/>
      <w:szCs w:val="24"/>
    </w:rPr>
  </w:style>
  <w:style w:type="paragraph" w:customStyle="1" w:styleId="32">
    <w:name w:val="Стиль3"/>
    <w:basedOn w:val="aff1"/>
    <w:next w:val="a"/>
    <w:uiPriority w:val="99"/>
    <w:rsid w:val="002C3F1F"/>
    <w:pPr>
      <w:outlineLvl w:val="0"/>
    </w:pPr>
    <w:rPr>
      <w:color w:val="auto"/>
    </w:rPr>
  </w:style>
  <w:style w:type="paragraph" w:customStyle="1" w:styleId="aff1">
    <w:name w:val="Евраз В Знак"/>
    <w:basedOn w:val="3"/>
    <w:next w:val="a"/>
    <w:uiPriority w:val="99"/>
    <w:rsid w:val="002C3F1F"/>
    <w:pPr>
      <w:spacing w:before="0"/>
      <w:jc w:val="both"/>
    </w:pPr>
    <w:rPr>
      <w:rFonts w:ascii="Times New Roman" w:hAnsi="Times New Roman"/>
      <w:i/>
      <w:sz w:val="24"/>
      <w:szCs w:val="24"/>
    </w:rPr>
  </w:style>
  <w:style w:type="paragraph" w:customStyle="1" w:styleId="aff2">
    <w:name w:val="Евраз В"/>
    <w:basedOn w:val="3"/>
    <w:next w:val="a"/>
    <w:uiPriority w:val="99"/>
    <w:rsid w:val="002C3F1F"/>
    <w:pPr>
      <w:spacing w:before="0"/>
      <w:jc w:val="both"/>
    </w:pPr>
    <w:rPr>
      <w:rFonts w:ascii="Times New Roman" w:hAnsi="Times New Roman"/>
      <w:i/>
      <w:sz w:val="24"/>
      <w:szCs w:val="24"/>
    </w:rPr>
  </w:style>
  <w:style w:type="paragraph" w:customStyle="1" w:styleId="18pt">
    <w:name w:val="Стиль Евраз В + кернинг от 18 pt"/>
    <w:basedOn w:val="aff2"/>
    <w:next w:val="a"/>
    <w:uiPriority w:val="99"/>
    <w:rsid w:val="002C3F1F"/>
    <w:rPr>
      <w:iCs/>
      <w:color w:val="auto"/>
      <w:kern w:val="36"/>
    </w:rPr>
  </w:style>
  <w:style w:type="paragraph" w:customStyle="1" w:styleId="arial">
    <w:name w:val="arial"/>
    <w:basedOn w:val="a"/>
    <w:next w:val="a"/>
    <w:uiPriority w:val="99"/>
    <w:rsid w:val="002C3F1F"/>
    <w:rPr>
      <w:rFonts w:cs="Arial"/>
    </w:rPr>
  </w:style>
  <w:style w:type="character" w:customStyle="1" w:styleId="autors1">
    <w:name w:val="autors1"/>
    <w:uiPriority w:val="99"/>
    <w:rsid w:val="002C3F1F"/>
    <w:rPr>
      <w:rFonts w:cs="Times New Roman"/>
      <w:color w:val="888888"/>
      <w:sz w:val="24"/>
      <w:szCs w:val="24"/>
    </w:rPr>
  </w:style>
  <w:style w:type="character" w:customStyle="1" w:styleId="bigbadabum1">
    <w:name w:val="bigbadabum1"/>
    <w:uiPriority w:val="99"/>
    <w:rsid w:val="002C3F1F"/>
    <w:rPr>
      <w:rFonts w:cs="Times New Roman"/>
      <w:b/>
      <w:bCs/>
      <w:sz w:val="36"/>
      <w:szCs w:val="36"/>
    </w:rPr>
  </w:style>
  <w:style w:type="paragraph" w:customStyle="1" w:styleId="bl">
    <w:name w:val="bl"/>
    <w:basedOn w:val="a"/>
    <w:next w:val="a"/>
    <w:uiPriority w:val="99"/>
    <w:rsid w:val="002C3F1F"/>
    <w:pPr>
      <w:spacing w:before="100" w:beforeAutospacing="1" w:after="100" w:afterAutospacing="1"/>
    </w:pPr>
    <w:rPr>
      <w:rFonts w:ascii="Times New Roman,Times,serif" w:hAnsi="Times New Roman,Times,serif" w:cs="Arial"/>
      <w:color w:val="3CB8B5"/>
      <w:sz w:val="16"/>
      <w:szCs w:val="16"/>
      <w:lang w:val="en-GB"/>
    </w:rPr>
  </w:style>
  <w:style w:type="character" w:customStyle="1" w:styleId="css11">
    <w:name w:val="css11"/>
    <w:uiPriority w:val="99"/>
    <w:rsid w:val="002C3F1F"/>
    <w:rPr>
      <w:rFonts w:cs="Times New Roman"/>
      <w:sz w:val="18"/>
      <w:szCs w:val="18"/>
    </w:rPr>
  </w:style>
  <w:style w:type="character" w:customStyle="1" w:styleId="h3">
    <w:name w:val="h3"/>
    <w:uiPriority w:val="99"/>
    <w:rsid w:val="005D7E2B"/>
    <w:rPr>
      <w:lang w:val="ru-RU"/>
    </w:rPr>
  </w:style>
  <w:style w:type="paragraph" w:customStyle="1" w:styleId="htwored">
    <w:name w:val="htwored"/>
    <w:basedOn w:val="a"/>
    <w:next w:val="a"/>
    <w:uiPriority w:val="99"/>
    <w:rsid w:val="002C3F1F"/>
    <w:pPr>
      <w:spacing w:after="105"/>
    </w:pPr>
    <w:rPr>
      <w:rFonts w:ascii="Times New Roman,Times,serif" w:hAnsi="Times New Roman,Times,serif" w:cs="Arial"/>
      <w:b/>
      <w:bCs/>
      <w:color w:val="000000"/>
      <w:sz w:val="32"/>
      <w:szCs w:val="32"/>
      <w:lang w:val="en-GB"/>
    </w:rPr>
  </w:style>
  <w:style w:type="character" w:customStyle="1" w:styleId="Hyperlink1">
    <w:name w:val="Hyperlink1"/>
    <w:uiPriority w:val="99"/>
    <w:rsid w:val="002C3F1F"/>
    <w:rPr>
      <w:rFonts w:ascii="Arial CYR" w:hAnsi="Arial CYR" w:cs="Arial CYR"/>
      <w:color w:val="6E6E7C"/>
      <w:u w:val="single"/>
    </w:rPr>
  </w:style>
  <w:style w:type="paragraph" w:customStyle="1" w:styleId="piccred">
    <w:name w:val="piccred"/>
    <w:basedOn w:val="a"/>
    <w:next w:val="a"/>
    <w:uiPriority w:val="99"/>
    <w:rsid w:val="002C3F1F"/>
    <w:rPr>
      <w:rFonts w:ascii="Times New Roman,Times,serif" w:hAnsi="Times New Roman,Times,serif" w:cs="Arial"/>
      <w:color w:val="808080"/>
      <w:sz w:val="16"/>
      <w:szCs w:val="16"/>
      <w:lang w:val="en-GB"/>
    </w:rPr>
  </w:style>
  <w:style w:type="paragraph" w:customStyle="1" w:styleId="picsrc">
    <w:name w:val="picsrc"/>
    <w:basedOn w:val="a"/>
    <w:next w:val="a"/>
    <w:uiPriority w:val="99"/>
    <w:rsid w:val="002C3F1F"/>
    <w:rPr>
      <w:rFonts w:ascii="Times New Roman,Times,serif" w:hAnsi="Times New Roman,Times,serif" w:cs="Arial"/>
      <w:b/>
      <w:bCs/>
      <w:color w:val="808080"/>
      <w:sz w:val="16"/>
      <w:szCs w:val="16"/>
      <w:lang w:val="en-GB"/>
    </w:rPr>
  </w:style>
  <w:style w:type="character" w:customStyle="1" w:styleId="righttextstyle">
    <w:name w:val="righttextstyle"/>
    <w:uiPriority w:val="99"/>
    <w:rsid w:val="002C3F1F"/>
    <w:rPr>
      <w:rFonts w:cs="Times New Roman"/>
    </w:rPr>
  </w:style>
  <w:style w:type="character" w:customStyle="1" w:styleId="searchhl1">
    <w:name w:val="search_hl1"/>
    <w:uiPriority w:val="99"/>
    <w:rsid w:val="002C3F1F"/>
    <w:rPr>
      <w:rFonts w:cs="Times New Roman"/>
      <w:color w:val="FFFFFF"/>
      <w:shd w:val="clear" w:color="auto" w:fill="003848"/>
    </w:rPr>
  </w:style>
  <w:style w:type="character" w:customStyle="1" w:styleId="spanbold">
    <w:name w:val="spanbold"/>
    <w:uiPriority w:val="99"/>
    <w:rsid w:val="002C3F1F"/>
    <w:rPr>
      <w:rFonts w:cs="Times New Roman"/>
      <w:shd w:val="clear" w:color="auto" w:fill="F5F5ED"/>
    </w:rPr>
  </w:style>
  <w:style w:type="paragraph" w:customStyle="1" w:styleId="Style1">
    <w:name w:val="Style1"/>
    <w:basedOn w:val="a"/>
    <w:next w:val="a"/>
    <w:uiPriority w:val="99"/>
    <w:rsid w:val="002C3F1F"/>
    <w:pPr>
      <w:keepNext/>
      <w:spacing w:after="60"/>
      <w:jc w:val="both"/>
      <w:outlineLvl w:val="3"/>
    </w:pPr>
    <w:rPr>
      <w:rFonts w:cs="Arial"/>
      <w:bCs/>
    </w:rPr>
  </w:style>
  <w:style w:type="paragraph" w:customStyle="1" w:styleId="Style2">
    <w:name w:val="Style2"/>
    <w:basedOn w:val="a"/>
    <w:next w:val="a"/>
    <w:uiPriority w:val="99"/>
    <w:rsid w:val="002C3F1F"/>
    <w:pPr>
      <w:keepNext/>
      <w:jc w:val="both"/>
      <w:outlineLvl w:val="2"/>
    </w:pPr>
    <w:rPr>
      <w:rFonts w:cs="Arial"/>
      <w:bCs/>
    </w:rPr>
  </w:style>
  <w:style w:type="paragraph" w:customStyle="1" w:styleId="system">
    <w:name w:val="system"/>
    <w:basedOn w:val="a"/>
    <w:next w:val="a"/>
    <w:uiPriority w:val="99"/>
    <w:rsid w:val="002C3F1F"/>
    <w:pPr>
      <w:spacing w:before="100" w:beforeAutospacing="1" w:after="100" w:afterAutospacing="1"/>
    </w:pPr>
    <w:rPr>
      <w:rFonts w:cs="Arial"/>
      <w:color w:val="000000"/>
      <w:sz w:val="19"/>
      <w:szCs w:val="19"/>
      <w:lang w:val="en-GB"/>
    </w:rPr>
  </w:style>
  <w:style w:type="paragraph" w:customStyle="1" w:styleId="text">
    <w:name w:val="text"/>
    <w:basedOn w:val="a"/>
    <w:next w:val="a"/>
    <w:uiPriority w:val="99"/>
    <w:rsid w:val="002C3F1F"/>
    <w:rPr>
      <w:sz w:val="19"/>
      <w:szCs w:val="19"/>
    </w:rPr>
  </w:style>
  <w:style w:type="paragraph" w:customStyle="1" w:styleId="textar">
    <w:name w:val="textar"/>
    <w:basedOn w:val="a"/>
    <w:next w:val="a"/>
    <w:uiPriority w:val="99"/>
    <w:rsid w:val="002C3F1F"/>
    <w:pPr>
      <w:spacing w:after="105"/>
    </w:pPr>
    <w:rPr>
      <w:rFonts w:ascii="Times New Roman,Times,serif" w:hAnsi="Times New Roman,Times,serif" w:cs="Arial"/>
      <w:color w:val="000000"/>
      <w:lang w:val="en-GB"/>
    </w:rPr>
  </w:style>
  <w:style w:type="character" w:styleId="aff3">
    <w:name w:val="Emphasis"/>
    <w:uiPriority w:val="20"/>
    <w:qFormat/>
    <w:rsid w:val="007B2129"/>
    <w:rPr>
      <w:rFonts w:cs="Times New Roman"/>
      <w:caps/>
      <w:color w:val="243F60"/>
      <w:spacing w:val="5"/>
    </w:rPr>
  </w:style>
  <w:style w:type="paragraph" w:customStyle="1" w:styleId="aff4">
    <w:name w:val="выджеление"/>
    <w:basedOn w:val="a"/>
    <w:next w:val="a"/>
    <w:uiPriority w:val="99"/>
    <w:rsid w:val="002C3F1F"/>
    <w:pPr>
      <w:jc w:val="both"/>
    </w:pPr>
    <w:rPr>
      <w:rFonts w:cs="Arial"/>
      <w:b/>
      <w:color w:val="0000FF"/>
    </w:rPr>
  </w:style>
  <w:style w:type="paragraph" w:customStyle="1" w:styleId="aff5">
    <w:name w:val="Евраз В Знак Знак"/>
    <w:basedOn w:val="3"/>
    <w:next w:val="a"/>
    <w:uiPriority w:val="99"/>
    <w:rsid w:val="002C3F1F"/>
    <w:pPr>
      <w:spacing w:before="0"/>
      <w:jc w:val="both"/>
    </w:pPr>
    <w:rPr>
      <w:rFonts w:ascii="Times New Roman" w:hAnsi="Times New Roman"/>
      <w:i/>
      <w:sz w:val="24"/>
      <w:szCs w:val="24"/>
    </w:rPr>
  </w:style>
  <w:style w:type="paragraph" w:customStyle="1" w:styleId="aff6">
    <w:name w:val="Евраз ИСТ"/>
    <w:basedOn w:val="a"/>
    <w:next w:val="a"/>
    <w:uiPriority w:val="99"/>
    <w:rsid w:val="002C3F1F"/>
    <w:rPr>
      <w:rFonts w:ascii="Courier New" w:hAnsi="Courier New" w:cs="Courier New"/>
      <w:b/>
    </w:rPr>
  </w:style>
  <w:style w:type="paragraph" w:customStyle="1" w:styleId="23">
    <w:name w:val="Евраз2"/>
    <w:basedOn w:val="a"/>
    <w:next w:val="a"/>
    <w:uiPriority w:val="99"/>
    <w:rsid w:val="002C3F1F"/>
    <w:pPr>
      <w:jc w:val="both"/>
    </w:pPr>
    <w:rPr>
      <w:rFonts w:ascii="Courier New" w:hAnsi="Courier New" w:cs="Courier New"/>
      <w:b/>
    </w:rPr>
  </w:style>
  <w:style w:type="character" w:customStyle="1" w:styleId="110">
    <w:name w:val="Заголовок 1 Знак Знак Знак1"/>
    <w:aliases w:val="Заголовок 1 Знак1 Знак1 Знак Знак,Заголовок 1 Знак1 Знак Знак Знак Знак1,Заголовок 1 Знак1 Знак Знак1"/>
    <w:uiPriority w:val="99"/>
    <w:rsid w:val="002C3F1F"/>
    <w:rPr>
      <w:rFonts w:ascii="Arial" w:hAnsi="Arial" w:cs="Arial"/>
      <w:b/>
      <w:bCs/>
      <w:color w:val="003848"/>
      <w:kern w:val="32"/>
      <w:sz w:val="32"/>
      <w:szCs w:val="32"/>
      <w:lang w:val="ru-RU" w:eastAsia="ru-RU" w:bidi="ar-SA"/>
    </w:rPr>
  </w:style>
  <w:style w:type="paragraph" w:customStyle="1" w:styleId="120">
    <w:name w:val="Заголовок 12"/>
    <w:basedOn w:val="a"/>
    <w:next w:val="a"/>
    <w:uiPriority w:val="99"/>
    <w:rsid w:val="002C3F1F"/>
    <w:pPr>
      <w:spacing w:after="75"/>
      <w:outlineLvl w:val="1"/>
    </w:pPr>
    <w:rPr>
      <w:rFonts w:ascii="Georgia" w:hAnsi="Georgia"/>
      <w:b/>
      <w:bCs/>
      <w:color w:val="464646"/>
      <w:kern w:val="36"/>
      <w:sz w:val="27"/>
      <w:szCs w:val="27"/>
    </w:rPr>
  </w:style>
  <w:style w:type="paragraph" w:customStyle="1" w:styleId="aff7">
    <w:name w:val="Заголовок Евраз"/>
    <w:basedOn w:val="3"/>
    <w:next w:val="a"/>
    <w:uiPriority w:val="99"/>
    <w:rsid w:val="002C3F1F"/>
    <w:pPr>
      <w:spacing w:before="0"/>
      <w:jc w:val="both"/>
    </w:pPr>
    <w:rPr>
      <w:rFonts w:ascii="Times New Roman" w:hAnsi="Times New Roman"/>
      <w:i/>
      <w:color w:val="auto"/>
      <w:sz w:val="24"/>
      <w:szCs w:val="24"/>
    </w:rPr>
  </w:style>
  <w:style w:type="paragraph" w:customStyle="1" w:styleId="aff8">
    <w:name w:val="Заголовок_второго_уровня_МиП"/>
    <w:basedOn w:val="a"/>
    <w:next w:val="a"/>
    <w:uiPriority w:val="99"/>
    <w:rsid w:val="002C3F1F"/>
    <w:pPr>
      <w:spacing w:line="360" w:lineRule="auto"/>
      <w:outlineLvl w:val="0"/>
    </w:pPr>
    <w:rPr>
      <w:rFonts w:ascii="AvantGardeGothicCTT" w:hAnsi="AvantGardeGothicCTT" w:cs="Arial"/>
      <w:b/>
      <w:bCs/>
      <w:sz w:val="22"/>
      <w:szCs w:val="22"/>
      <w:lang w:val="en-GB"/>
    </w:rPr>
  </w:style>
  <w:style w:type="paragraph" w:customStyle="1" w:styleId="aff9">
    <w:name w:val="Источник Евраз"/>
    <w:basedOn w:val="a"/>
    <w:next w:val="a"/>
    <w:uiPriority w:val="99"/>
    <w:rsid w:val="002C3F1F"/>
    <w:pPr>
      <w:jc w:val="both"/>
    </w:pPr>
    <w:rPr>
      <w:rFonts w:ascii="Courier New" w:hAnsi="Courier New" w:cs="Courier New"/>
      <w:b/>
    </w:rPr>
  </w:style>
  <w:style w:type="paragraph" w:customStyle="1" w:styleId="17">
    <w:name w:val="Обычный (веб)1"/>
    <w:basedOn w:val="a"/>
    <w:next w:val="a"/>
    <w:uiPriority w:val="99"/>
    <w:rsid w:val="002C3F1F"/>
    <w:pPr>
      <w:spacing w:before="150" w:after="240"/>
      <w:ind w:right="150" w:firstLine="225"/>
    </w:pPr>
  </w:style>
  <w:style w:type="paragraph" w:customStyle="1" w:styleId="18">
    <w:name w:val="Обычный1"/>
    <w:basedOn w:val="a"/>
    <w:next w:val="a"/>
    <w:uiPriority w:val="99"/>
    <w:rsid w:val="002C3F1F"/>
    <w:pPr>
      <w:shd w:val="clear" w:color="auto" w:fill="F5F5ED"/>
      <w:spacing w:after="240"/>
      <w:ind w:firstLine="225"/>
    </w:pPr>
  </w:style>
  <w:style w:type="paragraph" w:styleId="61">
    <w:name w:val="toc 6"/>
    <w:basedOn w:val="a"/>
    <w:next w:val="a"/>
    <w:uiPriority w:val="39"/>
    <w:rsid w:val="002C3F1F"/>
    <w:pPr>
      <w:ind w:left="1200"/>
    </w:pPr>
  </w:style>
  <w:style w:type="paragraph" w:styleId="71">
    <w:name w:val="toc 7"/>
    <w:basedOn w:val="a"/>
    <w:next w:val="a"/>
    <w:uiPriority w:val="39"/>
    <w:rsid w:val="002C3F1F"/>
    <w:pPr>
      <w:ind w:left="1440"/>
    </w:pPr>
  </w:style>
  <w:style w:type="paragraph" w:styleId="81">
    <w:name w:val="toc 8"/>
    <w:basedOn w:val="a"/>
    <w:next w:val="a"/>
    <w:uiPriority w:val="39"/>
    <w:rsid w:val="002C3F1F"/>
    <w:pPr>
      <w:ind w:left="1680"/>
    </w:pPr>
  </w:style>
  <w:style w:type="paragraph" w:styleId="91">
    <w:name w:val="toc 9"/>
    <w:basedOn w:val="a"/>
    <w:next w:val="a"/>
    <w:uiPriority w:val="39"/>
    <w:rsid w:val="002C3F1F"/>
    <w:pPr>
      <w:ind w:left="1920"/>
    </w:pPr>
  </w:style>
  <w:style w:type="paragraph" w:styleId="affa">
    <w:name w:val="Body Text"/>
    <w:basedOn w:val="a"/>
    <w:next w:val="a"/>
    <w:link w:val="affb"/>
    <w:uiPriority w:val="99"/>
    <w:semiHidden/>
    <w:rsid w:val="002C3F1F"/>
    <w:pPr>
      <w:spacing w:line="360" w:lineRule="auto"/>
    </w:pPr>
    <w:rPr>
      <w:rFonts w:ascii="Calibri" w:hAnsi="Calibri"/>
    </w:rPr>
  </w:style>
  <w:style w:type="character" w:customStyle="1" w:styleId="affb">
    <w:name w:val="Основной текст Знак"/>
    <w:link w:val="affa"/>
    <w:uiPriority w:val="99"/>
    <w:semiHidden/>
    <w:locked/>
    <w:rsid w:val="00214466"/>
    <w:rPr>
      <w:rFonts w:cs="Times New Roman"/>
      <w:sz w:val="20"/>
      <w:szCs w:val="20"/>
      <w:lang w:val="en-US" w:eastAsia="en-US"/>
    </w:rPr>
  </w:style>
  <w:style w:type="paragraph" w:customStyle="1" w:styleId="710">
    <w:name w:val="Сетка таблицы 71"/>
    <w:basedOn w:val="a"/>
    <w:next w:val="a"/>
    <w:uiPriority w:val="99"/>
    <w:semiHidden/>
    <w:rsid w:val="002C3F1F"/>
  </w:style>
  <w:style w:type="paragraph" w:customStyle="1" w:styleId="19">
    <w:name w:val="Стиль1"/>
    <w:basedOn w:val="aff0"/>
    <w:next w:val="a"/>
    <w:uiPriority w:val="99"/>
    <w:rsid w:val="002C3F1F"/>
    <w:pPr>
      <w:keepNext/>
      <w:spacing w:after="60"/>
      <w:outlineLvl w:val="3"/>
    </w:pPr>
    <w:rPr>
      <w:bCs/>
    </w:rPr>
  </w:style>
  <w:style w:type="paragraph" w:customStyle="1" w:styleId="1-4">
    <w:name w:val="Стиль1-источник Знак Знак Знак Знак"/>
    <w:basedOn w:val="a"/>
    <w:next w:val="a"/>
    <w:uiPriority w:val="99"/>
    <w:rsid w:val="002C3F1F"/>
    <w:pPr>
      <w:keepNext/>
      <w:tabs>
        <w:tab w:val="num" w:pos="397"/>
      </w:tabs>
      <w:ind w:left="397" w:hanging="397"/>
    </w:pPr>
    <w:rPr>
      <w:i/>
      <w:color w:val="999999"/>
    </w:rPr>
  </w:style>
  <w:style w:type="character" w:styleId="affc">
    <w:name w:val="Strong"/>
    <w:uiPriority w:val="22"/>
    <w:qFormat/>
    <w:rsid w:val="007B2129"/>
    <w:rPr>
      <w:rFonts w:cs="Times New Roman"/>
      <w:b/>
    </w:rPr>
  </w:style>
  <w:style w:type="paragraph" w:customStyle="1" w:styleId="affd">
    <w:name w:val="Тезисы"/>
    <w:basedOn w:val="3"/>
    <w:next w:val="a"/>
    <w:uiPriority w:val="99"/>
    <w:rsid w:val="002C3F1F"/>
    <w:pPr>
      <w:spacing w:before="0"/>
    </w:pPr>
    <w:rPr>
      <w:rFonts w:ascii="Times New Roman" w:hAnsi="Times New Roman"/>
      <w:color w:val="000000"/>
    </w:rPr>
  </w:style>
  <w:style w:type="paragraph" w:customStyle="1" w:styleId="affe">
    <w:name w:val="Тело_текста"/>
    <w:basedOn w:val="a"/>
    <w:next w:val="a"/>
    <w:uiPriority w:val="99"/>
    <w:rsid w:val="002C3F1F"/>
    <w:pPr>
      <w:spacing w:line="360" w:lineRule="auto"/>
      <w:outlineLvl w:val="0"/>
    </w:pPr>
    <w:rPr>
      <w:rFonts w:cs="Arial"/>
      <w:sz w:val="22"/>
      <w:szCs w:val="22"/>
      <w:lang w:val="en-GB"/>
    </w:rPr>
  </w:style>
  <w:style w:type="paragraph" w:customStyle="1" w:styleId="1a">
    <w:name w:val="Дата1"/>
    <w:basedOn w:val="a"/>
    <w:next w:val="a"/>
    <w:uiPriority w:val="99"/>
    <w:rsid w:val="002C3F1F"/>
    <w:pPr>
      <w:pBdr>
        <w:top w:val="single" w:sz="2" w:space="2" w:color="003848"/>
        <w:left w:val="single" w:sz="2" w:space="4" w:color="003848"/>
        <w:bottom w:val="single" w:sz="2" w:space="2" w:color="003848"/>
        <w:right w:val="single" w:sz="2" w:space="4" w:color="003848"/>
      </w:pBdr>
      <w:shd w:val="clear" w:color="auto" w:fill="FFFFFF"/>
      <w:spacing w:before="41" w:after="41"/>
      <w:ind w:left="41" w:right="41"/>
    </w:pPr>
    <w:rPr>
      <w:rFonts w:cs="Arial"/>
      <w:sz w:val="16"/>
      <w:szCs w:val="16"/>
    </w:rPr>
  </w:style>
  <w:style w:type="paragraph" w:styleId="HTML1">
    <w:name w:val="HTML Address"/>
    <w:basedOn w:val="a"/>
    <w:next w:val="a"/>
    <w:link w:val="HTML2"/>
    <w:uiPriority w:val="99"/>
    <w:semiHidden/>
    <w:rsid w:val="002C3F1F"/>
    <w:rPr>
      <w:rFonts w:ascii="Calibri" w:hAnsi="Calibri"/>
      <w:i/>
      <w:iCs/>
    </w:rPr>
  </w:style>
  <w:style w:type="character" w:customStyle="1" w:styleId="HTML2">
    <w:name w:val="Адрес HTML Знак"/>
    <w:link w:val="HTML1"/>
    <w:uiPriority w:val="99"/>
    <w:semiHidden/>
    <w:locked/>
    <w:rsid w:val="00214466"/>
    <w:rPr>
      <w:rFonts w:cs="Times New Roman"/>
      <w:i/>
      <w:iCs/>
      <w:sz w:val="20"/>
      <w:szCs w:val="20"/>
      <w:lang w:val="en-US" w:eastAsia="en-US"/>
    </w:rPr>
  </w:style>
  <w:style w:type="paragraph" w:customStyle="1" w:styleId="gr">
    <w:name w:val="gr"/>
    <w:basedOn w:val="a"/>
    <w:next w:val="a"/>
    <w:uiPriority w:val="99"/>
    <w:rsid w:val="002C3F1F"/>
    <w:pPr>
      <w:spacing w:before="180"/>
    </w:pPr>
    <w:rPr>
      <w:rFonts w:cs="Arial"/>
      <w:color w:val="003E50"/>
      <w:sz w:val="19"/>
      <w:szCs w:val="19"/>
    </w:rPr>
  </w:style>
  <w:style w:type="paragraph" w:customStyle="1" w:styleId="comment1">
    <w:name w:val="comment1"/>
    <w:basedOn w:val="a"/>
    <w:next w:val="a"/>
    <w:uiPriority w:val="99"/>
    <w:rsid w:val="002C3F1F"/>
    <w:pPr>
      <w:spacing w:before="90" w:line="288" w:lineRule="auto"/>
      <w:ind w:right="180"/>
    </w:pPr>
    <w:rPr>
      <w:rFonts w:cs="Arial"/>
      <w:color w:val="879AA0"/>
      <w:sz w:val="17"/>
      <w:szCs w:val="17"/>
    </w:rPr>
  </w:style>
  <w:style w:type="paragraph" w:customStyle="1" w:styleId="infolder">
    <w:name w:val="infolder"/>
    <w:basedOn w:val="a"/>
    <w:next w:val="a"/>
    <w:uiPriority w:val="99"/>
    <w:rsid w:val="002C3F1F"/>
    <w:pPr>
      <w:spacing w:line="288" w:lineRule="auto"/>
    </w:pPr>
    <w:rPr>
      <w:rFonts w:cs="Arial"/>
      <w:color w:val="003E50"/>
      <w:sz w:val="16"/>
      <w:szCs w:val="16"/>
    </w:rPr>
  </w:style>
  <w:style w:type="paragraph" w:customStyle="1" w:styleId="info">
    <w:name w:val="info"/>
    <w:basedOn w:val="a"/>
    <w:next w:val="a"/>
    <w:uiPriority w:val="99"/>
    <w:rsid w:val="002C3F1F"/>
    <w:pPr>
      <w:spacing w:before="180" w:line="288" w:lineRule="auto"/>
    </w:pPr>
    <w:rPr>
      <w:rFonts w:cs="Arial"/>
      <w:color w:val="789398"/>
      <w:sz w:val="16"/>
      <w:szCs w:val="16"/>
    </w:rPr>
  </w:style>
  <w:style w:type="paragraph" w:customStyle="1" w:styleId="result">
    <w:name w:val="result"/>
    <w:basedOn w:val="a"/>
    <w:next w:val="a"/>
    <w:uiPriority w:val="99"/>
    <w:rsid w:val="002C3F1F"/>
    <w:pPr>
      <w:spacing w:before="45" w:line="264" w:lineRule="auto"/>
    </w:pPr>
    <w:rPr>
      <w:rFonts w:cs="Arial"/>
      <w:sz w:val="18"/>
      <w:szCs w:val="18"/>
    </w:rPr>
  </w:style>
  <w:style w:type="paragraph" w:customStyle="1" w:styleId="techinfo">
    <w:name w:val="techinfo"/>
    <w:basedOn w:val="a"/>
    <w:next w:val="a"/>
    <w:uiPriority w:val="99"/>
    <w:rsid w:val="002C3F1F"/>
    <w:pPr>
      <w:spacing w:before="90" w:after="180"/>
      <w:ind w:right="180"/>
    </w:pPr>
    <w:rPr>
      <w:rFonts w:cs="Arial"/>
      <w:color w:val="879AA0"/>
      <w:sz w:val="13"/>
      <w:szCs w:val="13"/>
    </w:rPr>
  </w:style>
  <w:style w:type="paragraph" w:customStyle="1" w:styleId="login">
    <w:name w:val="login"/>
    <w:basedOn w:val="a"/>
    <w:next w:val="a"/>
    <w:uiPriority w:val="99"/>
    <w:rsid w:val="002C3F1F"/>
    <w:rPr>
      <w:rFonts w:cs="Arial"/>
      <w:color w:val="879AA0"/>
      <w:sz w:val="23"/>
      <w:szCs w:val="23"/>
    </w:rPr>
  </w:style>
  <w:style w:type="paragraph" w:customStyle="1" w:styleId="butlabel">
    <w:name w:val="but_label"/>
    <w:basedOn w:val="a"/>
    <w:next w:val="a"/>
    <w:uiPriority w:val="99"/>
    <w:rsid w:val="002C3F1F"/>
    <w:pPr>
      <w:spacing w:before="72" w:after="180"/>
    </w:pPr>
    <w:rPr>
      <w:rFonts w:cs="Arial"/>
      <w:color w:val="003E50"/>
      <w:sz w:val="13"/>
      <w:szCs w:val="13"/>
    </w:rPr>
  </w:style>
  <w:style w:type="paragraph" w:customStyle="1" w:styleId="aphorism">
    <w:name w:val="aphorism"/>
    <w:basedOn w:val="a"/>
    <w:next w:val="a"/>
    <w:uiPriority w:val="99"/>
    <w:rsid w:val="002C3F1F"/>
    <w:pPr>
      <w:pBdr>
        <w:top w:val="single" w:sz="6" w:space="5" w:color="B6C2C6"/>
      </w:pBdr>
      <w:spacing w:before="180" w:line="264" w:lineRule="auto"/>
      <w:jc w:val="center"/>
    </w:pPr>
    <w:rPr>
      <w:rFonts w:cs="Arial"/>
      <w:color w:val="003E50"/>
      <w:sz w:val="19"/>
      <w:szCs w:val="19"/>
    </w:rPr>
  </w:style>
  <w:style w:type="paragraph" w:customStyle="1" w:styleId="number1my">
    <w:name w:val="number1my"/>
    <w:basedOn w:val="a"/>
    <w:next w:val="a"/>
    <w:uiPriority w:val="99"/>
    <w:rsid w:val="002C3F1F"/>
    <w:pPr>
      <w:shd w:val="clear" w:color="auto" w:fill="B5C2C6"/>
      <w:spacing w:line="288" w:lineRule="auto"/>
      <w:jc w:val="center"/>
    </w:pPr>
    <w:rPr>
      <w:rFonts w:cs="Arial"/>
      <w:b/>
      <w:bCs/>
      <w:color w:val="FFFFFF"/>
      <w:sz w:val="14"/>
      <w:szCs w:val="14"/>
    </w:rPr>
  </w:style>
  <w:style w:type="paragraph" w:customStyle="1" w:styleId="dg">
    <w:name w:val="dg"/>
    <w:basedOn w:val="a"/>
    <w:next w:val="a"/>
    <w:uiPriority w:val="99"/>
    <w:rsid w:val="002C3F1F"/>
    <w:pPr>
      <w:shd w:val="clear" w:color="auto" w:fill="B2B2B2"/>
      <w:spacing w:before="180"/>
    </w:pPr>
    <w:rPr>
      <w:rFonts w:cs="Arial"/>
      <w:color w:val="003E50"/>
      <w:sz w:val="19"/>
      <w:szCs w:val="19"/>
    </w:rPr>
  </w:style>
  <w:style w:type="paragraph" w:customStyle="1" w:styleId="ddg">
    <w:name w:val="ddg"/>
    <w:basedOn w:val="a"/>
    <w:next w:val="a"/>
    <w:uiPriority w:val="99"/>
    <w:rsid w:val="002C3F1F"/>
    <w:pPr>
      <w:shd w:val="clear" w:color="auto" w:fill="7F7F7F"/>
      <w:spacing w:before="180"/>
    </w:pPr>
    <w:rPr>
      <w:rFonts w:cs="Arial"/>
      <w:color w:val="003E50"/>
      <w:sz w:val="19"/>
      <w:szCs w:val="19"/>
    </w:rPr>
  </w:style>
  <w:style w:type="paragraph" w:customStyle="1" w:styleId="g">
    <w:name w:val="g"/>
    <w:basedOn w:val="a"/>
    <w:next w:val="a"/>
    <w:uiPriority w:val="99"/>
    <w:rsid w:val="002C3F1F"/>
    <w:pPr>
      <w:shd w:val="clear" w:color="auto" w:fill="C5C5C5"/>
      <w:spacing w:before="180"/>
    </w:pPr>
    <w:rPr>
      <w:rFonts w:cs="Arial"/>
      <w:color w:val="003E50"/>
      <w:sz w:val="19"/>
      <w:szCs w:val="19"/>
    </w:rPr>
  </w:style>
  <w:style w:type="paragraph" w:customStyle="1" w:styleId="lgr">
    <w:name w:val="lgr"/>
    <w:basedOn w:val="a"/>
    <w:next w:val="a"/>
    <w:uiPriority w:val="99"/>
    <w:rsid w:val="002C3F1F"/>
    <w:pPr>
      <w:shd w:val="clear" w:color="auto" w:fill="B6C2C6"/>
      <w:spacing w:before="180"/>
    </w:pPr>
    <w:rPr>
      <w:rFonts w:cs="Arial"/>
      <w:color w:val="003E50"/>
      <w:sz w:val="19"/>
      <w:szCs w:val="19"/>
    </w:rPr>
  </w:style>
  <w:style w:type="paragraph" w:customStyle="1" w:styleId="lg">
    <w:name w:val="lg"/>
    <w:basedOn w:val="a"/>
    <w:next w:val="a"/>
    <w:uiPriority w:val="99"/>
    <w:rsid w:val="002C3F1F"/>
    <w:pPr>
      <w:shd w:val="clear" w:color="auto" w:fill="E5E5E5"/>
      <w:spacing w:before="180"/>
    </w:pPr>
    <w:rPr>
      <w:rFonts w:cs="Arial"/>
      <w:color w:val="003E50"/>
      <w:sz w:val="19"/>
      <w:szCs w:val="19"/>
    </w:rPr>
  </w:style>
  <w:style w:type="paragraph" w:customStyle="1" w:styleId="llg">
    <w:name w:val="llg"/>
    <w:basedOn w:val="a"/>
    <w:next w:val="a"/>
    <w:uiPriority w:val="99"/>
    <w:rsid w:val="002C3F1F"/>
    <w:pPr>
      <w:shd w:val="clear" w:color="auto" w:fill="F0F0F0"/>
      <w:spacing w:before="180"/>
    </w:pPr>
    <w:rPr>
      <w:rFonts w:cs="Arial"/>
      <w:color w:val="003E50"/>
      <w:sz w:val="19"/>
      <w:szCs w:val="19"/>
    </w:rPr>
  </w:style>
  <w:style w:type="paragraph" w:customStyle="1" w:styleId="dgr">
    <w:name w:val="dgr"/>
    <w:basedOn w:val="a"/>
    <w:next w:val="a"/>
    <w:uiPriority w:val="99"/>
    <w:rsid w:val="002C3F1F"/>
    <w:pPr>
      <w:spacing w:before="180"/>
    </w:pPr>
    <w:rPr>
      <w:rFonts w:cs="Arial"/>
      <w:sz w:val="19"/>
      <w:szCs w:val="19"/>
    </w:rPr>
  </w:style>
  <w:style w:type="paragraph" w:customStyle="1" w:styleId="w">
    <w:name w:val="w"/>
    <w:basedOn w:val="a"/>
    <w:next w:val="a"/>
    <w:uiPriority w:val="99"/>
    <w:rsid w:val="002C3F1F"/>
    <w:pPr>
      <w:shd w:val="clear" w:color="auto" w:fill="FFFFFF"/>
      <w:spacing w:before="180"/>
    </w:pPr>
    <w:rPr>
      <w:rFonts w:cs="Arial"/>
      <w:color w:val="003E50"/>
      <w:sz w:val="19"/>
      <w:szCs w:val="19"/>
    </w:rPr>
  </w:style>
  <w:style w:type="paragraph" w:customStyle="1" w:styleId="salad">
    <w:name w:val="salad"/>
    <w:basedOn w:val="a"/>
    <w:next w:val="a"/>
    <w:uiPriority w:val="99"/>
    <w:rsid w:val="002C3F1F"/>
    <w:pPr>
      <w:spacing w:before="180"/>
    </w:pPr>
    <w:rPr>
      <w:rFonts w:cs="Arial"/>
      <w:color w:val="C5D0D2"/>
      <w:sz w:val="19"/>
      <w:szCs w:val="19"/>
    </w:rPr>
  </w:style>
  <w:style w:type="paragraph" w:customStyle="1" w:styleId="wh">
    <w:name w:val="wh"/>
    <w:basedOn w:val="a"/>
    <w:next w:val="a"/>
    <w:uiPriority w:val="99"/>
    <w:rsid w:val="002C3F1F"/>
    <w:pPr>
      <w:spacing w:before="180"/>
    </w:pPr>
    <w:rPr>
      <w:rFonts w:cs="Arial"/>
      <w:color w:val="FFFFFF"/>
      <w:sz w:val="19"/>
      <w:szCs w:val="19"/>
    </w:rPr>
  </w:style>
  <w:style w:type="paragraph" w:customStyle="1" w:styleId="hr2">
    <w:name w:val="hr2"/>
    <w:basedOn w:val="a"/>
    <w:next w:val="a"/>
    <w:uiPriority w:val="99"/>
    <w:rsid w:val="002C3F1F"/>
    <w:pPr>
      <w:pBdr>
        <w:top w:val="single" w:sz="12" w:space="2" w:color="003E50"/>
        <w:bottom w:val="single" w:sz="12" w:space="2" w:color="003E50"/>
      </w:pBdr>
      <w:spacing w:before="180" w:after="45"/>
    </w:pPr>
    <w:rPr>
      <w:rFonts w:cs="Arial"/>
      <w:color w:val="003E50"/>
      <w:sz w:val="19"/>
      <w:szCs w:val="19"/>
    </w:rPr>
  </w:style>
  <w:style w:type="paragraph" w:customStyle="1" w:styleId="hr">
    <w:name w:val="hr"/>
    <w:basedOn w:val="a"/>
    <w:next w:val="a"/>
    <w:uiPriority w:val="99"/>
    <w:rsid w:val="002C3F1F"/>
    <w:pPr>
      <w:pBdr>
        <w:bottom w:val="single" w:sz="6" w:space="0" w:color="5C818C"/>
      </w:pBdr>
      <w:spacing w:before="180"/>
    </w:pPr>
    <w:rPr>
      <w:rFonts w:cs="Arial"/>
      <w:color w:val="003E50"/>
      <w:sz w:val="19"/>
      <w:szCs w:val="19"/>
    </w:rPr>
  </w:style>
  <w:style w:type="paragraph" w:customStyle="1" w:styleId="icon1">
    <w:name w:val="icon1"/>
    <w:basedOn w:val="a"/>
    <w:next w:val="a"/>
    <w:uiPriority w:val="99"/>
    <w:rsid w:val="002C3F1F"/>
    <w:pPr>
      <w:spacing w:before="90"/>
      <w:ind w:right="180"/>
    </w:pPr>
    <w:rPr>
      <w:rFonts w:cs="Arial"/>
      <w:color w:val="003E50"/>
      <w:sz w:val="19"/>
      <w:szCs w:val="19"/>
    </w:rPr>
  </w:style>
  <w:style w:type="paragraph" w:customStyle="1" w:styleId="icon2">
    <w:name w:val="icon2"/>
    <w:basedOn w:val="a"/>
    <w:next w:val="a"/>
    <w:uiPriority w:val="99"/>
    <w:rsid w:val="002C3F1F"/>
    <w:pPr>
      <w:spacing w:before="90"/>
      <w:ind w:right="180"/>
    </w:pPr>
    <w:rPr>
      <w:rFonts w:cs="Arial"/>
      <w:color w:val="003E50"/>
      <w:sz w:val="19"/>
      <w:szCs w:val="19"/>
    </w:rPr>
  </w:style>
  <w:style w:type="paragraph" w:customStyle="1" w:styleId="icon3">
    <w:name w:val="icon3"/>
    <w:basedOn w:val="a"/>
    <w:next w:val="a"/>
    <w:uiPriority w:val="99"/>
    <w:rsid w:val="002C3F1F"/>
    <w:pPr>
      <w:ind w:right="180"/>
    </w:pPr>
    <w:rPr>
      <w:rFonts w:cs="Arial"/>
      <w:color w:val="003E50"/>
      <w:sz w:val="19"/>
      <w:szCs w:val="19"/>
    </w:rPr>
  </w:style>
  <w:style w:type="paragraph" w:customStyle="1" w:styleId="icon4">
    <w:name w:val="icon4"/>
    <w:basedOn w:val="a"/>
    <w:next w:val="a"/>
    <w:uiPriority w:val="99"/>
    <w:rsid w:val="002C3F1F"/>
    <w:pPr>
      <w:spacing w:before="90"/>
      <w:ind w:right="180"/>
    </w:pPr>
    <w:rPr>
      <w:rFonts w:cs="Arial"/>
      <w:color w:val="003E50"/>
      <w:sz w:val="19"/>
      <w:szCs w:val="19"/>
    </w:rPr>
  </w:style>
  <w:style w:type="paragraph" w:customStyle="1" w:styleId="pager2">
    <w:name w:val="pager2"/>
    <w:basedOn w:val="a"/>
    <w:next w:val="a"/>
    <w:uiPriority w:val="99"/>
    <w:rsid w:val="002C3F1F"/>
    <w:pPr>
      <w:shd w:val="clear" w:color="auto" w:fill="5C818C"/>
    </w:pPr>
    <w:rPr>
      <w:rFonts w:cs="Arial"/>
      <w:color w:val="E5E5E5"/>
      <w:sz w:val="19"/>
      <w:szCs w:val="19"/>
    </w:rPr>
  </w:style>
  <w:style w:type="paragraph" w:customStyle="1" w:styleId="emb1">
    <w:name w:val="emb1"/>
    <w:basedOn w:val="a"/>
    <w:next w:val="a"/>
    <w:uiPriority w:val="99"/>
    <w:rsid w:val="002C3F1F"/>
    <w:pPr>
      <w:pBdr>
        <w:left w:val="single" w:sz="6" w:space="6" w:color="B5C2C6"/>
        <w:bottom w:val="single" w:sz="6" w:space="2" w:color="B5C2C6"/>
      </w:pBdr>
      <w:shd w:val="clear" w:color="auto" w:fill="A92F2F"/>
      <w:spacing w:before="180"/>
    </w:pPr>
    <w:rPr>
      <w:rFonts w:cs="Arial"/>
      <w:color w:val="003E50"/>
      <w:sz w:val="19"/>
      <w:szCs w:val="19"/>
    </w:rPr>
  </w:style>
  <w:style w:type="paragraph" w:customStyle="1" w:styleId="emb2">
    <w:name w:val="emb2"/>
    <w:basedOn w:val="a"/>
    <w:next w:val="a"/>
    <w:uiPriority w:val="99"/>
    <w:rsid w:val="002C3F1F"/>
    <w:pPr>
      <w:pBdr>
        <w:left w:val="single" w:sz="6" w:space="6" w:color="B5C2C6"/>
        <w:bottom w:val="single" w:sz="6" w:space="2" w:color="B5C2C6"/>
      </w:pBdr>
      <w:shd w:val="clear" w:color="auto" w:fill="EA9939"/>
      <w:spacing w:before="180"/>
    </w:pPr>
    <w:rPr>
      <w:rFonts w:cs="Arial"/>
      <w:color w:val="003E50"/>
      <w:sz w:val="19"/>
      <w:szCs w:val="19"/>
    </w:rPr>
  </w:style>
  <w:style w:type="paragraph" w:customStyle="1" w:styleId="emb3">
    <w:name w:val="emb3"/>
    <w:basedOn w:val="a"/>
    <w:next w:val="a"/>
    <w:uiPriority w:val="99"/>
    <w:rsid w:val="002C3F1F"/>
    <w:pPr>
      <w:pBdr>
        <w:left w:val="single" w:sz="6" w:space="6" w:color="B5C2C6"/>
        <w:bottom w:val="single" w:sz="6" w:space="2" w:color="B5C2C6"/>
      </w:pBdr>
      <w:shd w:val="clear" w:color="auto" w:fill="CEBD35"/>
      <w:spacing w:before="180"/>
    </w:pPr>
    <w:rPr>
      <w:rFonts w:cs="Arial"/>
      <w:color w:val="003E50"/>
      <w:sz w:val="19"/>
      <w:szCs w:val="19"/>
    </w:rPr>
  </w:style>
  <w:style w:type="paragraph" w:customStyle="1" w:styleId="emb4">
    <w:name w:val="emb4"/>
    <w:basedOn w:val="a"/>
    <w:next w:val="a"/>
    <w:uiPriority w:val="99"/>
    <w:rsid w:val="002C3F1F"/>
    <w:pPr>
      <w:pBdr>
        <w:left w:val="single" w:sz="6" w:space="6" w:color="B5C2C6"/>
        <w:bottom w:val="single" w:sz="6" w:space="2" w:color="B5C2C6"/>
      </w:pBdr>
      <w:shd w:val="clear" w:color="auto" w:fill="3E8C24"/>
      <w:spacing w:before="180"/>
    </w:pPr>
    <w:rPr>
      <w:rFonts w:cs="Arial"/>
      <w:color w:val="003E50"/>
      <w:sz w:val="19"/>
      <w:szCs w:val="19"/>
    </w:rPr>
  </w:style>
  <w:style w:type="paragraph" w:customStyle="1" w:styleId="emb5">
    <w:name w:val="emb5"/>
    <w:basedOn w:val="a"/>
    <w:next w:val="a"/>
    <w:uiPriority w:val="99"/>
    <w:rsid w:val="002C3F1F"/>
    <w:pPr>
      <w:pBdr>
        <w:left w:val="single" w:sz="6" w:space="6" w:color="B5C2C6"/>
        <w:bottom w:val="single" w:sz="6" w:space="2" w:color="B5C2C6"/>
      </w:pBdr>
      <w:shd w:val="clear" w:color="auto" w:fill="4AA99A"/>
      <w:spacing w:before="180"/>
    </w:pPr>
    <w:rPr>
      <w:rFonts w:cs="Arial"/>
      <w:color w:val="003E50"/>
      <w:sz w:val="19"/>
      <w:szCs w:val="19"/>
    </w:rPr>
  </w:style>
  <w:style w:type="paragraph" w:customStyle="1" w:styleId="emb6">
    <w:name w:val="emb6"/>
    <w:basedOn w:val="a"/>
    <w:next w:val="a"/>
    <w:uiPriority w:val="99"/>
    <w:rsid w:val="002C3F1F"/>
    <w:pPr>
      <w:pBdr>
        <w:left w:val="single" w:sz="6" w:space="6" w:color="B5C2C6"/>
        <w:bottom w:val="single" w:sz="6" w:space="2" w:color="B5C2C6"/>
      </w:pBdr>
      <w:shd w:val="clear" w:color="auto" w:fill="4949BF"/>
      <w:spacing w:before="180"/>
    </w:pPr>
    <w:rPr>
      <w:rFonts w:cs="Arial"/>
      <w:color w:val="003E50"/>
      <w:sz w:val="19"/>
      <w:szCs w:val="19"/>
    </w:rPr>
  </w:style>
  <w:style w:type="paragraph" w:customStyle="1" w:styleId="emb7">
    <w:name w:val="emb7"/>
    <w:basedOn w:val="a"/>
    <w:next w:val="a"/>
    <w:uiPriority w:val="99"/>
    <w:rsid w:val="002C3F1F"/>
    <w:pPr>
      <w:pBdr>
        <w:left w:val="single" w:sz="6" w:space="6" w:color="B5C2C6"/>
        <w:bottom w:val="single" w:sz="6" w:space="2" w:color="B5C2C6"/>
      </w:pBdr>
      <w:shd w:val="clear" w:color="auto" w:fill="BA80CE"/>
      <w:spacing w:before="180"/>
    </w:pPr>
    <w:rPr>
      <w:rFonts w:cs="Arial"/>
      <w:color w:val="003E50"/>
      <w:sz w:val="19"/>
      <w:szCs w:val="19"/>
    </w:rPr>
  </w:style>
  <w:style w:type="paragraph" w:customStyle="1" w:styleId="emb8">
    <w:name w:val="emb8"/>
    <w:basedOn w:val="a"/>
    <w:next w:val="a"/>
    <w:uiPriority w:val="99"/>
    <w:rsid w:val="002C3F1F"/>
    <w:pPr>
      <w:pBdr>
        <w:left w:val="single" w:sz="6" w:space="6" w:color="B5C2C6"/>
        <w:bottom w:val="single" w:sz="6" w:space="2" w:color="B5C2C6"/>
      </w:pBdr>
      <w:shd w:val="clear" w:color="auto" w:fill="A94A78"/>
      <w:spacing w:before="180"/>
    </w:pPr>
    <w:rPr>
      <w:rFonts w:cs="Arial"/>
      <w:color w:val="003E50"/>
      <w:sz w:val="19"/>
      <w:szCs w:val="19"/>
    </w:rPr>
  </w:style>
  <w:style w:type="paragraph" w:customStyle="1" w:styleId="emb9">
    <w:name w:val="emb9"/>
    <w:basedOn w:val="a"/>
    <w:next w:val="a"/>
    <w:uiPriority w:val="99"/>
    <w:rsid w:val="002C3F1F"/>
    <w:pPr>
      <w:pBdr>
        <w:left w:val="single" w:sz="6" w:space="6" w:color="B5C2C6"/>
        <w:bottom w:val="single" w:sz="6" w:space="2" w:color="B5C2C6"/>
      </w:pBdr>
      <w:shd w:val="clear" w:color="auto" w:fill="7F7F7F"/>
      <w:spacing w:before="180"/>
    </w:pPr>
    <w:rPr>
      <w:rFonts w:cs="Arial"/>
      <w:color w:val="003E50"/>
      <w:sz w:val="19"/>
      <w:szCs w:val="19"/>
    </w:rPr>
  </w:style>
  <w:style w:type="paragraph" w:customStyle="1" w:styleId="emb10">
    <w:name w:val="emb10"/>
    <w:basedOn w:val="a"/>
    <w:next w:val="a"/>
    <w:uiPriority w:val="99"/>
    <w:rsid w:val="002C3F1F"/>
    <w:pPr>
      <w:pBdr>
        <w:left w:val="single" w:sz="6" w:space="6" w:color="B5C2C6"/>
        <w:bottom w:val="single" w:sz="6" w:space="2" w:color="B5C2C6"/>
      </w:pBdr>
      <w:shd w:val="clear" w:color="auto" w:fill="000000"/>
      <w:spacing w:before="180"/>
    </w:pPr>
    <w:rPr>
      <w:rFonts w:cs="Arial"/>
      <w:color w:val="003E50"/>
      <w:sz w:val="19"/>
      <w:szCs w:val="19"/>
    </w:rPr>
  </w:style>
  <w:style w:type="paragraph" w:customStyle="1" w:styleId="emb11">
    <w:name w:val="emb11"/>
    <w:basedOn w:val="a"/>
    <w:next w:val="a"/>
    <w:uiPriority w:val="99"/>
    <w:rsid w:val="002C3F1F"/>
    <w:pPr>
      <w:pBdr>
        <w:left w:val="single" w:sz="6" w:space="6" w:color="B5C2C6"/>
        <w:bottom w:val="single" w:sz="6" w:space="2" w:color="B5C2C6"/>
      </w:pBdr>
      <w:shd w:val="clear" w:color="auto" w:fill="C5D0D2"/>
      <w:spacing w:before="180"/>
    </w:pPr>
    <w:rPr>
      <w:rFonts w:cs="Arial"/>
      <w:color w:val="003E50"/>
      <w:sz w:val="19"/>
      <w:szCs w:val="19"/>
    </w:rPr>
  </w:style>
  <w:style w:type="paragraph" w:customStyle="1" w:styleId="emb12">
    <w:name w:val="emb12"/>
    <w:basedOn w:val="a"/>
    <w:next w:val="a"/>
    <w:uiPriority w:val="99"/>
    <w:rsid w:val="002C3F1F"/>
    <w:pPr>
      <w:pBdr>
        <w:left w:val="single" w:sz="6" w:space="6" w:color="B5C2C6"/>
        <w:bottom w:val="single" w:sz="6" w:space="2" w:color="B5C2C6"/>
      </w:pBdr>
      <w:shd w:val="clear" w:color="auto" w:fill="003848"/>
      <w:spacing w:before="180"/>
    </w:pPr>
    <w:rPr>
      <w:rFonts w:cs="Arial"/>
      <w:color w:val="003E50"/>
      <w:sz w:val="19"/>
      <w:szCs w:val="19"/>
    </w:rPr>
  </w:style>
  <w:style w:type="paragraph" w:customStyle="1" w:styleId="emb13">
    <w:name w:val="emb13"/>
    <w:basedOn w:val="a"/>
    <w:next w:val="a"/>
    <w:uiPriority w:val="99"/>
    <w:rsid w:val="002C3F1F"/>
    <w:pPr>
      <w:pBdr>
        <w:left w:val="single" w:sz="6" w:space="6" w:color="B5C2C6"/>
        <w:bottom w:val="single" w:sz="6" w:space="2" w:color="B5C2C6"/>
      </w:pBdr>
      <w:shd w:val="clear" w:color="auto" w:fill="EDBD2E"/>
      <w:spacing w:before="180"/>
    </w:pPr>
    <w:rPr>
      <w:rFonts w:cs="Arial"/>
      <w:color w:val="003E50"/>
      <w:sz w:val="19"/>
      <w:szCs w:val="19"/>
    </w:rPr>
  </w:style>
  <w:style w:type="paragraph" w:customStyle="1" w:styleId="emn11">
    <w:name w:val="emn11"/>
    <w:basedOn w:val="a"/>
    <w:next w:val="a"/>
    <w:uiPriority w:val="99"/>
    <w:rsid w:val="002C3F1F"/>
    <w:pPr>
      <w:pBdr>
        <w:left w:val="single" w:sz="6" w:space="6" w:color="B5C2C6"/>
        <w:bottom w:val="single" w:sz="6" w:space="2" w:color="B5C2C6"/>
      </w:pBdr>
      <w:shd w:val="clear" w:color="auto" w:fill="C5D0D2"/>
      <w:spacing w:before="180"/>
    </w:pPr>
    <w:rPr>
      <w:rFonts w:cs="Arial"/>
      <w:b/>
      <w:bCs/>
      <w:color w:val="FFFFFF"/>
      <w:sz w:val="17"/>
      <w:szCs w:val="17"/>
    </w:rPr>
  </w:style>
  <w:style w:type="paragraph" w:customStyle="1" w:styleId="emn12">
    <w:name w:val="emn12"/>
    <w:basedOn w:val="a"/>
    <w:next w:val="a"/>
    <w:uiPriority w:val="99"/>
    <w:rsid w:val="002C3F1F"/>
    <w:pPr>
      <w:pBdr>
        <w:left w:val="single" w:sz="6" w:space="6" w:color="B5C2C6"/>
        <w:bottom w:val="single" w:sz="6" w:space="2" w:color="B5C2C6"/>
      </w:pBdr>
      <w:shd w:val="clear" w:color="auto" w:fill="003848"/>
      <w:spacing w:before="180"/>
    </w:pPr>
    <w:rPr>
      <w:rFonts w:cs="Arial"/>
      <w:b/>
      <w:bCs/>
      <w:color w:val="FFFFFF"/>
      <w:sz w:val="17"/>
      <w:szCs w:val="17"/>
    </w:rPr>
  </w:style>
  <w:style w:type="paragraph" w:customStyle="1" w:styleId="emn13">
    <w:name w:val="emn13"/>
    <w:basedOn w:val="a"/>
    <w:next w:val="a"/>
    <w:uiPriority w:val="99"/>
    <w:rsid w:val="002C3F1F"/>
    <w:pPr>
      <w:pBdr>
        <w:left w:val="single" w:sz="6" w:space="6" w:color="B5C2C6"/>
        <w:bottom w:val="single" w:sz="6" w:space="2" w:color="B5C2C6"/>
      </w:pBdr>
      <w:shd w:val="clear" w:color="auto" w:fill="EDBD2E"/>
      <w:spacing w:before="180"/>
    </w:pPr>
    <w:rPr>
      <w:rFonts w:cs="Arial"/>
      <w:b/>
      <w:bCs/>
      <w:color w:val="FFFFFF"/>
      <w:sz w:val="17"/>
      <w:szCs w:val="17"/>
    </w:rPr>
  </w:style>
  <w:style w:type="paragraph" w:customStyle="1" w:styleId="em1">
    <w:name w:val="em1"/>
    <w:basedOn w:val="a"/>
    <w:next w:val="a"/>
    <w:uiPriority w:val="99"/>
    <w:rsid w:val="002C3F1F"/>
    <w:pPr>
      <w:shd w:val="clear" w:color="auto" w:fill="A92F2F"/>
      <w:spacing w:before="180"/>
    </w:pPr>
    <w:rPr>
      <w:rFonts w:cs="Arial"/>
      <w:color w:val="003E50"/>
      <w:sz w:val="19"/>
      <w:szCs w:val="19"/>
    </w:rPr>
  </w:style>
  <w:style w:type="paragraph" w:customStyle="1" w:styleId="em2">
    <w:name w:val="em2"/>
    <w:basedOn w:val="a"/>
    <w:next w:val="a"/>
    <w:uiPriority w:val="99"/>
    <w:rsid w:val="002C3F1F"/>
    <w:pPr>
      <w:shd w:val="clear" w:color="auto" w:fill="EA9939"/>
      <w:spacing w:before="180"/>
    </w:pPr>
    <w:rPr>
      <w:rFonts w:cs="Arial"/>
      <w:color w:val="003E50"/>
      <w:sz w:val="19"/>
      <w:szCs w:val="19"/>
    </w:rPr>
  </w:style>
  <w:style w:type="paragraph" w:customStyle="1" w:styleId="em3">
    <w:name w:val="em3"/>
    <w:basedOn w:val="a"/>
    <w:next w:val="a"/>
    <w:uiPriority w:val="99"/>
    <w:rsid w:val="002C3F1F"/>
    <w:pPr>
      <w:shd w:val="clear" w:color="auto" w:fill="CEBD35"/>
      <w:spacing w:before="180"/>
    </w:pPr>
    <w:rPr>
      <w:rFonts w:cs="Arial"/>
      <w:color w:val="003E50"/>
      <w:sz w:val="19"/>
      <w:szCs w:val="19"/>
    </w:rPr>
  </w:style>
  <w:style w:type="paragraph" w:customStyle="1" w:styleId="em4">
    <w:name w:val="em4"/>
    <w:basedOn w:val="a"/>
    <w:next w:val="a"/>
    <w:uiPriority w:val="99"/>
    <w:rsid w:val="002C3F1F"/>
    <w:pPr>
      <w:shd w:val="clear" w:color="auto" w:fill="3E8C24"/>
      <w:spacing w:before="180"/>
    </w:pPr>
    <w:rPr>
      <w:rFonts w:cs="Arial"/>
      <w:color w:val="003E50"/>
      <w:sz w:val="19"/>
      <w:szCs w:val="19"/>
    </w:rPr>
  </w:style>
  <w:style w:type="paragraph" w:customStyle="1" w:styleId="em5">
    <w:name w:val="em5"/>
    <w:basedOn w:val="a"/>
    <w:next w:val="a"/>
    <w:uiPriority w:val="99"/>
    <w:rsid w:val="002C3F1F"/>
    <w:pPr>
      <w:shd w:val="clear" w:color="auto" w:fill="4AA99A"/>
      <w:spacing w:before="180"/>
    </w:pPr>
    <w:rPr>
      <w:rFonts w:cs="Arial"/>
      <w:color w:val="003E50"/>
      <w:sz w:val="19"/>
      <w:szCs w:val="19"/>
    </w:rPr>
  </w:style>
  <w:style w:type="paragraph" w:customStyle="1" w:styleId="em6">
    <w:name w:val="em6"/>
    <w:basedOn w:val="a"/>
    <w:next w:val="a"/>
    <w:uiPriority w:val="99"/>
    <w:rsid w:val="002C3F1F"/>
    <w:pPr>
      <w:shd w:val="clear" w:color="auto" w:fill="4949BF"/>
      <w:spacing w:before="180"/>
    </w:pPr>
    <w:rPr>
      <w:rFonts w:cs="Arial"/>
      <w:color w:val="003E50"/>
      <w:sz w:val="19"/>
      <w:szCs w:val="19"/>
    </w:rPr>
  </w:style>
  <w:style w:type="paragraph" w:customStyle="1" w:styleId="em7">
    <w:name w:val="em7"/>
    <w:basedOn w:val="a"/>
    <w:next w:val="a"/>
    <w:uiPriority w:val="99"/>
    <w:rsid w:val="002C3F1F"/>
    <w:pPr>
      <w:shd w:val="clear" w:color="auto" w:fill="BA80CE"/>
      <w:spacing w:before="180"/>
    </w:pPr>
    <w:rPr>
      <w:rFonts w:cs="Arial"/>
      <w:color w:val="003E50"/>
      <w:sz w:val="19"/>
      <w:szCs w:val="19"/>
    </w:rPr>
  </w:style>
  <w:style w:type="paragraph" w:customStyle="1" w:styleId="em8">
    <w:name w:val="em8"/>
    <w:basedOn w:val="a"/>
    <w:next w:val="a"/>
    <w:uiPriority w:val="99"/>
    <w:rsid w:val="002C3F1F"/>
    <w:pPr>
      <w:shd w:val="clear" w:color="auto" w:fill="A94A78"/>
      <w:spacing w:before="180"/>
    </w:pPr>
    <w:rPr>
      <w:rFonts w:cs="Arial"/>
      <w:color w:val="003E50"/>
      <w:sz w:val="19"/>
      <w:szCs w:val="19"/>
    </w:rPr>
  </w:style>
  <w:style w:type="paragraph" w:customStyle="1" w:styleId="em9">
    <w:name w:val="em9"/>
    <w:basedOn w:val="a"/>
    <w:next w:val="a"/>
    <w:uiPriority w:val="99"/>
    <w:rsid w:val="002C3F1F"/>
    <w:pPr>
      <w:shd w:val="clear" w:color="auto" w:fill="7F7F7F"/>
      <w:spacing w:before="180"/>
    </w:pPr>
    <w:rPr>
      <w:rFonts w:cs="Arial"/>
      <w:color w:val="003E50"/>
      <w:sz w:val="19"/>
      <w:szCs w:val="19"/>
    </w:rPr>
  </w:style>
  <w:style w:type="paragraph" w:customStyle="1" w:styleId="em10">
    <w:name w:val="em10"/>
    <w:basedOn w:val="a"/>
    <w:next w:val="a"/>
    <w:uiPriority w:val="99"/>
    <w:rsid w:val="002C3F1F"/>
    <w:pPr>
      <w:shd w:val="clear" w:color="auto" w:fill="000000"/>
      <w:spacing w:before="180"/>
    </w:pPr>
    <w:rPr>
      <w:rFonts w:cs="Arial"/>
      <w:color w:val="003E50"/>
      <w:sz w:val="19"/>
      <w:szCs w:val="19"/>
    </w:rPr>
  </w:style>
  <w:style w:type="paragraph" w:customStyle="1" w:styleId="ttree">
    <w:name w:val="ttree"/>
    <w:basedOn w:val="a"/>
    <w:next w:val="a"/>
    <w:uiPriority w:val="99"/>
    <w:rsid w:val="002C3F1F"/>
    <w:pPr>
      <w:spacing w:before="180" w:line="210" w:lineRule="atLeast"/>
    </w:pPr>
    <w:rPr>
      <w:rFonts w:ascii="Tahoma" w:hAnsi="Tahoma" w:cs="Tahoma"/>
      <w:color w:val="003E50"/>
      <w:sz w:val="17"/>
      <w:szCs w:val="17"/>
    </w:rPr>
  </w:style>
  <w:style w:type="paragraph" w:customStyle="1" w:styleId="myselect">
    <w:name w:val="myselect"/>
    <w:basedOn w:val="a"/>
    <w:next w:val="a"/>
    <w:uiPriority w:val="99"/>
    <w:rsid w:val="002C3F1F"/>
    <w:pPr>
      <w:pBdr>
        <w:top w:val="inset" w:sz="24" w:space="0" w:color="auto"/>
        <w:left w:val="inset" w:sz="24" w:space="0" w:color="auto"/>
        <w:bottom w:val="inset" w:sz="24" w:space="0" w:color="auto"/>
        <w:right w:val="inset" w:sz="24" w:space="0" w:color="auto"/>
      </w:pBdr>
      <w:shd w:val="clear" w:color="auto" w:fill="E5E5E5"/>
      <w:spacing w:before="180" w:line="225" w:lineRule="atLeast"/>
    </w:pPr>
    <w:rPr>
      <w:rFonts w:ascii="Trebuchet MS" w:hAnsi="Trebuchet MS" w:cs="Arial"/>
      <w:color w:val="000000"/>
      <w:sz w:val="15"/>
      <w:szCs w:val="15"/>
    </w:rPr>
  </w:style>
  <w:style w:type="paragraph" w:customStyle="1" w:styleId="bcaption">
    <w:name w:val="bcaption"/>
    <w:basedOn w:val="a"/>
    <w:next w:val="a"/>
    <w:uiPriority w:val="99"/>
    <w:rsid w:val="002C3F1F"/>
    <w:pPr>
      <w:spacing w:line="285" w:lineRule="atLeast"/>
    </w:pPr>
    <w:rPr>
      <w:rFonts w:ascii="Verdana" w:hAnsi="Verdana" w:cs="Arial"/>
      <w:color w:val="003E50"/>
      <w:sz w:val="17"/>
      <w:szCs w:val="17"/>
    </w:rPr>
  </w:style>
  <w:style w:type="paragraph" w:customStyle="1" w:styleId="s1">
    <w:name w:val="s1"/>
    <w:basedOn w:val="a"/>
    <w:next w:val="a"/>
    <w:uiPriority w:val="99"/>
    <w:rsid w:val="002C3F1F"/>
    <w:pPr>
      <w:spacing w:before="180" w:line="15" w:lineRule="atLeast"/>
    </w:pPr>
    <w:rPr>
      <w:rFonts w:ascii="Verdana" w:hAnsi="Verdana" w:cs="Arial"/>
      <w:color w:val="003E50"/>
      <w:sz w:val="3"/>
      <w:szCs w:val="3"/>
    </w:rPr>
  </w:style>
  <w:style w:type="paragraph" w:customStyle="1" w:styleId="percent">
    <w:name w:val="percent"/>
    <w:basedOn w:val="a"/>
    <w:next w:val="a"/>
    <w:uiPriority w:val="99"/>
    <w:rsid w:val="002C3F1F"/>
    <w:pPr>
      <w:spacing w:before="180" w:line="150" w:lineRule="atLeast"/>
      <w:ind w:right="90"/>
    </w:pPr>
    <w:rPr>
      <w:rFonts w:ascii="Verdana" w:hAnsi="Verdana" w:cs="Arial"/>
      <w:color w:val="000000"/>
      <w:sz w:val="15"/>
      <w:szCs w:val="15"/>
    </w:rPr>
  </w:style>
  <w:style w:type="paragraph" w:customStyle="1" w:styleId="select">
    <w:name w:val="select"/>
    <w:basedOn w:val="a"/>
    <w:next w:val="a"/>
    <w:uiPriority w:val="99"/>
    <w:rsid w:val="002C3F1F"/>
    <w:pPr>
      <w:spacing w:before="180" w:line="180" w:lineRule="atLeast"/>
    </w:pPr>
    <w:rPr>
      <w:rFonts w:ascii="Verdana" w:hAnsi="Verdana" w:cs="Arial"/>
      <w:color w:val="000000"/>
      <w:sz w:val="17"/>
      <w:szCs w:val="17"/>
    </w:rPr>
  </w:style>
  <w:style w:type="paragraph" w:customStyle="1" w:styleId="dbbutton">
    <w:name w:val="db_button"/>
    <w:basedOn w:val="a"/>
    <w:next w:val="a"/>
    <w:uiPriority w:val="99"/>
    <w:rsid w:val="002C3F1F"/>
    <w:pPr>
      <w:pBdr>
        <w:top w:val="single" w:sz="6" w:space="0" w:color="auto"/>
        <w:left w:val="single" w:sz="6" w:space="0" w:color="auto"/>
        <w:bottom w:val="single" w:sz="6" w:space="0" w:color="auto"/>
        <w:right w:val="single" w:sz="6" w:space="0" w:color="auto"/>
      </w:pBdr>
      <w:shd w:val="clear" w:color="auto" w:fill="FFFFFF"/>
      <w:spacing w:before="180" w:line="165" w:lineRule="atLeast"/>
    </w:pPr>
    <w:rPr>
      <w:rFonts w:ascii="Verdana" w:hAnsi="Verdana" w:cs="Arial"/>
      <w:color w:val="000000"/>
      <w:sz w:val="17"/>
      <w:szCs w:val="17"/>
    </w:rPr>
  </w:style>
  <w:style w:type="paragraph" w:customStyle="1" w:styleId="plain">
    <w:name w:val="plain"/>
    <w:basedOn w:val="a"/>
    <w:next w:val="a"/>
    <w:uiPriority w:val="99"/>
    <w:rsid w:val="002C3F1F"/>
    <w:pPr>
      <w:spacing w:before="180" w:line="210" w:lineRule="atLeast"/>
    </w:pPr>
    <w:rPr>
      <w:rFonts w:ascii="Verdana" w:hAnsi="Verdana" w:cs="Arial"/>
      <w:color w:val="003E50"/>
      <w:sz w:val="17"/>
      <w:szCs w:val="17"/>
    </w:rPr>
  </w:style>
  <w:style w:type="paragraph" w:customStyle="1" w:styleId="embext">
    <w:name w:val="embext"/>
    <w:basedOn w:val="a"/>
    <w:next w:val="a"/>
    <w:uiPriority w:val="99"/>
    <w:rsid w:val="002C3F1F"/>
    <w:pPr>
      <w:pBdr>
        <w:left w:val="single" w:sz="6" w:space="6" w:color="E5E5E5"/>
        <w:bottom w:val="single" w:sz="6" w:space="2" w:color="B5C2C6"/>
      </w:pBdr>
      <w:spacing w:before="180"/>
    </w:pPr>
    <w:rPr>
      <w:rFonts w:cs="Arial"/>
      <w:color w:val="003E50"/>
      <w:sz w:val="19"/>
      <w:szCs w:val="19"/>
    </w:rPr>
  </w:style>
  <w:style w:type="paragraph" w:customStyle="1" w:styleId="border0">
    <w:name w:val="border0"/>
    <w:basedOn w:val="a"/>
    <w:next w:val="a"/>
    <w:uiPriority w:val="99"/>
    <w:rsid w:val="002C3F1F"/>
    <w:pPr>
      <w:pBdr>
        <w:bottom w:val="single" w:sz="6" w:space="4" w:color="789398"/>
      </w:pBdr>
      <w:spacing w:before="180"/>
    </w:pPr>
    <w:rPr>
      <w:rFonts w:cs="Arial"/>
      <w:color w:val="003E50"/>
      <w:sz w:val="19"/>
      <w:szCs w:val="19"/>
    </w:rPr>
  </w:style>
  <w:style w:type="paragraph" w:customStyle="1" w:styleId="icon31">
    <w:name w:val="icon3_1"/>
    <w:basedOn w:val="a"/>
    <w:next w:val="a"/>
    <w:uiPriority w:val="99"/>
    <w:rsid w:val="002C3F1F"/>
    <w:pPr>
      <w:ind w:right="180"/>
    </w:pPr>
    <w:rPr>
      <w:rFonts w:cs="Arial"/>
      <w:color w:val="003E50"/>
      <w:sz w:val="19"/>
      <w:szCs w:val="19"/>
    </w:rPr>
  </w:style>
  <w:style w:type="paragraph" w:customStyle="1" w:styleId="falsetext">
    <w:name w:val="false_text"/>
    <w:basedOn w:val="a"/>
    <w:next w:val="a"/>
    <w:uiPriority w:val="99"/>
    <w:rsid w:val="002C3F1F"/>
    <w:pPr>
      <w:pBdr>
        <w:top w:val="single" w:sz="12" w:space="0" w:color="858F95"/>
        <w:left w:val="single" w:sz="12" w:space="2" w:color="858F95"/>
        <w:bottom w:val="single" w:sz="12" w:space="0" w:color="DBDEDB"/>
        <w:right w:val="single" w:sz="12" w:space="2" w:color="DBDEDB"/>
      </w:pBdr>
      <w:shd w:val="clear" w:color="auto" w:fill="FFFFFF"/>
      <w:spacing w:before="180"/>
    </w:pPr>
    <w:rPr>
      <w:rFonts w:cs="Arial"/>
      <w:color w:val="003E50"/>
      <w:sz w:val="16"/>
      <w:szCs w:val="16"/>
    </w:rPr>
  </w:style>
  <w:style w:type="paragraph" w:customStyle="1" w:styleId="btallmap">
    <w:name w:val="btallmap"/>
    <w:basedOn w:val="a"/>
    <w:next w:val="a"/>
    <w:uiPriority w:val="99"/>
    <w:rsid w:val="002C3F1F"/>
    <w:pPr>
      <w:pBdr>
        <w:top w:val="outset" w:sz="12" w:space="0" w:color="auto"/>
        <w:left w:val="outset" w:sz="12" w:space="0" w:color="auto"/>
        <w:bottom w:val="outset" w:sz="12" w:space="0" w:color="auto"/>
        <w:right w:val="outset" w:sz="12" w:space="0" w:color="auto"/>
      </w:pBdr>
      <w:shd w:val="clear" w:color="auto" w:fill="A6B7BC"/>
      <w:spacing w:before="180"/>
      <w:jc w:val="center"/>
    </w:pPr>
    <w:rPr>
      <w:rFonts w:cs="Arial"/>
      <w:color w:val="FFFFFF"/>
      <w:sz w:val="15"/>
      <w:szCs w:val="15"/>
    </w:rPr>
  </w:style>
  <w:style w:type="paragraph" w:customStyle="1" w:styleId="s3">
    <w:name w:val="s3"/>
    <w:basedOn w:val="a"/>
    <w:next w:val="a"/>
    <w:uiPriority w:val="99"/>
    <w:rsid w:val="002C3F1F"/>
    <w:pPr>
      <w:spacing w:before="180" w:line="45" w:lineRule="atLeast"/>
    </w:pPr>
    <w:rPr>
      <w:rFonts w:cs="Arial"/>
      <w:color w:val="003E50"/>
      <w:sz w:val="5"/>
      <w:szCs w:val="5"/>
    </w:rPr>
  </w:style>
  <w:style w:type="paragraph" w:customStyle="1" w:styleId="s12">
    <w:name w:val="s12"/>
    <w:basedOn w:val="a"/>
    <w:next w:val="a"/>
    <w:uiPriority w:val="99"/>
    <w:rsid w:val="002C3F1F"/>
    <w:pPr>
      <w:spacing w:before="180" w:line="165" w:lineRule="atLeast"/>
    </w:pPr>
    <w:rPr>
      <w:rFonts w:cs="Arial"/>
      <w:color w:val="003E50"/>
      <w:sz w:val="18"/>
      <w:szCs w:val="18"/>
    </w:rPr>
  </w:style>
  <w:style w:type="paragraph" w:customStyle="1" w:styleId="s15">
    <w:name w:val="s15"/>
    <w:basedOn w:val="a"/>
    <w:next w:val="a"/>
    <w:uiPriority w:val="99"/>
    <w:rsid w:val="002C3F1F"/>
    <w:pPr>
      <w:spacing w:before="180" w:line="180" w:lineRule="atLeast"/>
    </w:pPr>
    <w:rPr>
      <w:rFonts w:cs="Arial"/>
      <w:color w:val="003E50"/>
      <w:sz w:val="21"/>
      <w:szCs w:val="21"/>
    </w:rPr>
  </w:style>
  <w:style w:type="paragraph" w:customStyle="1" w:styleId="s18">
    <w:name w:val="s18"/>
    <w:basedOn w:val="a"/>
    <w:next w:val="a"/>
    <w:uiPriority w:val="99"/>
    <w:rsid w:val="002C3F1F"/>
    <w:pPr>
      <w:spacing w:before="180" w:line="270" w:lineRule="atLeast"/>
    </w:pPr>
    <w:rPr>
      <w:rFonts w:cs="Arial"/>
      <w:color w:val="003E50"/>
      <w:sz w:val="27"/>
      <w:szCs w:val="27"/>
    </w:rPr>
  </w:style>
  <w:style w:type="paragraph" w:customStyle="1" w:styleId="s26">
    <w:name w:val="s26"/>
    <w:basedOn w:val="a"/>
    <w:next w:val="a"/>
    <w:uiPriority w:val="99"/>
    <w:rsid w:val="002C3F1F"/>
    <w:pPr>
      <w:spacing w:before="180" w:line="390" w:lineRule="atLeast"/>
    </w:pPr>
    <w:rPr>
      <w:rFonts w:cs="Arial"/>
      <w:b/>
      <w:bCs/>
      <w:color w:val="000000"/>
      <w:sz w:val="39"/>
      <w:szCs w:val="39"/>
    </w:rPr>
  </w:style>
  <w:style w:type="paragraph" w:customStyle="1" w:styleId="hr2exp1">
    <w:name w:val="hr2_exp1"/>
    <w:basedOn w:val="a"/>
    <w:next w:val="a"/>
    <w:uiPriority w:val="99"/>
    <w:rsid w:val="002C3F1F"/>
    <w:pPr>
      <w:pBdr>
        <w:top w:val="single" w:sz="12" w:space="2" w:color="B5C2C6"/>
        <w:bottom w:val="single" w:sz="12" w:space="2" w:color="B5C2C6"/>
      </w:pBdr>
      <w:spacing w:before="180" w:after="180"/>
    </w:pPr>
    <w:rPr>
      <w:rFonts w:cs="Arial"/>
      <w:color w:val="879AA0"/>
      <w:sz w:val="19"/>
      <w:szCs w:val="19"/>
    </w:rPr>
  </w:style>
  <w:style w:type="character" w:customStyle="1" w:styleId="searchhl">
    <w:name w:val="search_hl"/>
    <w:uiPriority w:val="99"/>
    <w:rsid w:val="002C3F1F"/>
    <w:rPr>
      <w:rFonts w:cs="Times New Roman"/>
      <w:b/>
      <w:bCs/>
      <w:color w:val="FFFFFF"/>
      <w:shd w:val="clear" w:color="auto" w:fill="003848"/>
    </w:rPr>
  </w:style>
  <w:style w:type="character" w:customStyle="1" w:styleId="infolder1">
    <w:name w:val="infolder1"/>
    <w:uiPriority w:val="99"/>
    <w:rsid w:val="002C3F1F"/>
    <w:rPr>
      <w:rFonts w:ascii="Arial" w:hAnsi="Arial" w:cs="Arial"/>
      <w:sz w:val="16"/>
      <w:szCs w:val="16"/>
    </w:rPr>
  </w:style>
  <w:style w:type="character" w:customStyle="1" w:styleId="falsetext1">
    <w:name w:val="false_text1"/>
    <w:uiPriority w:val="99"/>
    <w:rsid w:val="002C3F1F"/>
    <w:rPr>
      <w:rFonts w:ascii="Arial" w:hAnsi="Arial" w:cs="Arial"/>
      <w:color w:val="003E50"/>
      <w:sz w:val="16"/>
      <w:szCs w:val="16"/>
      <w:bdr w:val="single" w:sz="12" w:space="0" w:color="858F95" w:frame="1"/>
      <w:shd w:val="clear" w:color="auto" w:fill="FFFFFF"/>
    </w:rPr>
  </w:style>
  <w:style w:type="character" w:customStyle="1" w:styleId="hintlimit1">
    <w:name w:val="hintlimit_1"/>
    <w:uiPriority w:val="99"/>
    <w:rsid w:val="002C3F1F"/>
    <w:rPr>
      <w:rFonts w:ascii="Arial" w:hAnsi="Arial" w:cs="Arial"/>
      <w:b/>
      <w:bCs/>
      <w:sz w:val="17"/>
      <w:szCs w:val="17"/>
    </w:rPr>
  </w:style>
  <w:style w:type="character" w:customStyle="1" w:styleId="hintlimit2">
    <w:name w:val="hintlimit_2"/>
    <w:uiPriority w:val="99"/>
    <w:rsid w:val="002C3F1F"/>
    <w:rPr>
      <w:rFonts w:ascii="Arial" w:hAnsi="Arial" w:cs="Arial"/>
      <w:sz w:val="17"/>
      <w:szCs w:val="17"/>
    </w:rPr>
  </w:style>
  <w:style w:type="character" w:customStyle="1" w:styleId="1b">
    <w:name w:val="Заголовок 1 Знак Знак"/>
    <w:aliases w:val="Заголовок 1 Знак1 Знак Знак,Заголовок 1 Знак Знак Знак Знак,Заголовок 1 Знак1 Знак Знак Знак Знак,Заголовок 1 Знак Знак Знак Знак Знак Знак,Heading 1r Char Знак Char Знак Знак Знак Знак Знак,Заголовок 1 Знак2"/>
    <w:uiPriority w:val="99"/>
    <w:rsid w:val="002C3F1F"/>
    <w:rPr>
      <w:rFonts w:ascii="Arial" w:hAnsi="Arial" w:cs="Arial"/>
      <w:bCs/>
      <w:color w:val="9FA5AC"/>
      <w:kern w:val="32"/>
      <w:sz w:val="32"/>
      <w:szCs w:val="32"/>
      <w:lang w:val="ru-RU" w:eastAsia="ru-RU" w:bidi="ar-SA"/>
    </w:rPr>
  </w:style>
  <w:style w:type="character" w:customStyle="1" w:styleId="1c">
    <w:name w:val="Знак Знак1"/>
    <w:uiPriority w:val="99"/>
    <w:rsid w:val="002C3F1F"/>
    <w:rPr>
      <w:rFonts w:ascii="Arial" w:hAnsi="Arial" w:cs="Arial"/>
      <w:b/>
      <w:bCs/>
      <w:color w:val="003848"/>
      <w:sz w:val="26"/>
      <w:szCs w:val="26"/>
      <w:lang w:val="ru-RU" w:eastAsia="ru-RU" w:bidi="ar-SA"/>
    </w:rPr>
  </w:style>
  <w:style w:type="character" w:customStyle="1" w:styleId="412">
    <w:name w:val="Заголовок 4 Знак1 Знак Знак Знак2"/>
    <w:aliases w:val="Заголовок 4 Знак Знак Знак Знак Знак2,Заголовок 4 Знак Знак Знак Знак Знак Знак Знак Знак2,Заголовок 4 Знак Знак Знак Знак Знак Знак Знак Знак Знак Знак Знак Знак Знак Знак2"/>
    <w:uiPriority w:val="99"/>
    <w:rsid w:val="002C3F1F"/>
    <w:rPr>
      <w:rFonts w:cs="Times New Roman"/>
      <w:b/>
      <w:bCs/>
      <w:color w:val="003848"/>
      <w:sz w:val="28"/>
      <w:szCs w:val="28"/>
      <w:lang w:val="ru-RU" w:eastAsia="ru-RU" w:bidi="ar-SA"/>
    </w:rPr>
  </w:style>
  <w:style w:type="character" w:customStyle="1" w:styleId="afff">
    <w:name w:val="Знак Знак"/>
    <w:uiPriority w:val="99"/>
    <w:rsid w:val="002C3F1F"/>
    <w:rPr>
      <w:rFonts w:ascii="Arial" w:hAnsi="Arial" w:cs="Arial"/>
      <w:color w:val="003848"/>
      <w:sz w:val="17"/>
      <w:szCs w:val="17"/>
      <w:lang w:val="ru-RU" w:eastAsia="ru-RU" w:bidi="ar-SA"/>
    </w:rPr>
  </w:style>
  <w:style w:type="paragraph" w:customStyle="1" w:styleId="1-5">
    <w:name w:val="Стиль1-источник Знак Знак Знак Знак Знак"/>
    <w:basedOn w:val="a"/>
    <w:next w:val="a"/>
    <w:uiPriority w:val="99"/>
    <w:rsid w:val="002C3F1F"/>
    <w:pPr>
      <w:keepNext/>
      <w:ind w:left="2041"/>
    </w:pPr>
    <w:rPr>
      <w:i/>
      <w:color w:val="999999"/>
    </w:rPr>
  </w:style>
  <w:style w:type="character" w:customStyle="1" w:styleId="1-6">
    <w:name w:val="Стиль1-источник Знак Знак Знак Знак Знак Знак"/>
    <w:uiPriority w:val="99"/>
    <w:rsid w:val="002C3F1F"/>
    <w:rPr>
      <w:rFonts w:ascii="Arial" w:hAnsi="Arial" w:cs="Times New Roman"/>
      <w:i/>
      <w:color w:val="999999"/>
      <w:sz w:val="24"/>
      <w:szCs w:val="24"/>
      <w:lang w:val="ru-RU" w:eastAsia="ru-RU" w:bidi="ar-SA"/>
    </w:rPr>
  </w:style>
  <w:style w:type="paragraph" w:customStyle="1" w:styleId="afff0">
    <w:name w:val="ЕвразА Знак Знак"/>
    <w:basedOn w:val="a"/>
    <w:next w:val="a"/>
    <w:uiPriority w:val="99"/>
    <w:rsid w:val="002C3F1F"/>
    <w:pPr>
      <w:jc w:val="both"/>
    </w:pPr>
    <w:rPr>
      <w:rFonts w:ascii="Courier New" w:hAnsi="Courier New" w:cs="Courier New"/>
      <w:b/>
    </w:rPr>
  </w:style>
  <w:style w:type="character" w:customStyle="1" w:styleId="afff1">
    <w:name w:val="ЕвразА Знак Знак Знак"/>
    <w:uiPriority w:val="99"/>
    <w:rsid w:val="002C3F1F"/>
    <w:rPr>
      <w:rFonts w:ascii="Courier New" w:hAnsi="Courier New" w:cs="Courier New"/>
      <w:b/>
      <w:color w:val="003848"/>
      <w:sz w:val="24"/>
      <w:szCs w:val="24"/>
      <w:lang w:val="ru-RU" w:eastAsia="ru-RU" w:bidi="ar-SA"/>
    </w:rPr>
  </w:style>
  <w:style w:type="paragraph" w:customStyle="1" w:styleId="afff2">
    <w:name w:val="Евраз В Знак Знак Знак Знак"/>
    <w:basedOn w:val="3"/>
    <w:next w:val="a"/>
    <w:uiPriority w:val="99"/>
    <w:rsid w:val="002C3F1F"/>
    <w:pPr>
      <w:spacing w:before="0"/>
      <w:jc w:val="both"/>
    </w:pPr>
    <w:rPr>
      <w:i/>
      <w:sz w:val="24"/>
      <w:szCs w:val="24"/>
    </w:rPr>
  </w:style>
  <w:style w:type="character" w:customStyle="1" w:styleId="afff3">
    <w:name w:val="Евраз В Знак Знак Знак Знак Знак"/>
    <w:uiPriority w:val="99"/>
    <w:rsid w:val="002C3F1F"/>
    <w:rPr>
      <w:rFonts w:ascii="Arial" w:hAnsi="Arial" w:cs="Arial"/>
      <w:b/>
      <w:bCs/>
      <w:i/>
      <w:color w:val="003848"/>
      <w:sz w:val="24"/>
      <w:szCs w:val="24"/>
      <w:lang w:val="ru-RU" w:eastAsia="ru-RU" w:bidi="ar-SA"/>
    </w:rPr>
  </w:style>
  <w:style w:type="character" w:customStyle="1" w:styleId="arial0">
    <w:name w:val="arial Знак"/>
    <w:uiPriority w:val="99"/>
    <w:rsid w:val="002C3F1F"/>
    <w:rPr>
      <w:rFonts w:ascii="Arial" w:hAnsi="Arial" w:cs="Arial"/>
      <w:color w:val="003848"/>
      <w:sz w:val="24"/>
      <w:szCs w:val="24"/>
      <w:lang w:val="ru-RU" w:eastAsia="ru-RU" w:bidi="ar-SA"/>
    </w:rPr>
  </w:style>
  <w:style w:type="paragraph" w:customStyle="1" w:styleId="1d">
    <w:name w:val="ЕвразА1 Знак Знак Знак Знак"/>
    <w:basedOn w:val="afff0"/>
    <w:next w:val="a"/>
    <w:uiPriority w:val="99"/>
    <w:rsid w:val="002C3F1F"/>
    <w:pPr>
      <w:keepNext/>
      <w:spacing w:after="60"/>
      <w:outlineLvl w:val="3"/>
    </w:pPr>
    <w:rPr>
      <w:bCs/>
    </w:rPr>
  </w:style>
  <w:style w:type="character" w:customStyle="1" w:styleId="1e">
    <w:name w:val="ЕвразА1 Знак Знак Знак Знак Знак"/>
    <w:uiPriority w:val="99"/>
    <w:rsid w:val="002C3F1F"/>
    <w:rPr>
      <w:rFonts w:ascii="Courier New" w:hAnsi="Courier New" w:cs="Courier New"/>
      <w:b/>
      <w:bCs/>
      <w:color w:val="003848"/>
      <w:sz w:val="24"/>
      <w:szCs w:val="24"/>
      <w:lang w:val="ru-RU" w:eastAsia="ru-RU" w:bidi="ar-SA"/>
    </w:rPr>
  </w:style>
  <w:style w:type="paragraph" w:customStyle="1" w:styleId="33">
    <w:name w:val="Евраз В Знак Знак Знак3"/>
    <w:basedOn w:val="3"/>
    <w:next w:val="a"/>
    <w:uiPriority w:val="99"/>
    <w:rsid w:val="002C3F1F"/>
    <w:pPr>
      <w:spacing w:before="0"/>
      <w:jc w:val="both"/>
    </w:pPr>
    <w:rPr>
      <w:i/>
      <w:sz w:val="24"/>
      <w:szCs w:val="24"/>
    </w:rPr>
  </w:style>
  <w:style w:type="character" w:customStyle="1" w:styleId="34">
    <w:name w:val="Евраз В Знак Знак Знак Знак3"/>
    <w:uiPriority w:val="99"/>
    <w:rsid w:val="002C3F1F"/>
    <w:rPr>
      <w:rFonts w:ascii="Arial" w:hAnsi="Arial" w:cs="Arial"/>
      <w:b/>
      <w:bCs/>
      <w:i/>
      <w:color w:val="003848"/>
      <w:sz w:val="24"/>
      <w:szCs w:val="24"/>
      <w:lang w:val="ru-RU" w:eastAsia="ru-RU" w:bidi="ar-SA"/>
    </w:rPr>
  </w:style>
  <w:style w:type="paragraph" w:customStyle="1" w:styleId="121">
    <w:name w:val="ЕвразА1 Знак Знак Знак2"/>
    <w:basedOn w:val="afff0"/>
    <w:next w:val="a"/>
    <w:uiPriority w:val="99"/>
    <w:rsid w:val="002C3F1F"/>
    <w:pPr>
      <w:keepNext/>
      <w:spacing w:after="60"/>
      <w:outlineLvl w:val="3"/>
    </w:pPr>
    <w:rPr>
      <w:bCs/>
    </w:rPr>
  </w:style>
  <w:style w:type="character" w:customStyle="1" w:styleId="122">
    <w:name w:val="ЕвразА1 Знак Знак Знак2 Знак"/>
    <w:uiPriority w:val="99"/>
    <w:rsid w:val="002C3F1F"/>
    <w:rPr>
      <w:rFonts w:ascii="Courier New" w:hAnsi="Courier New" w:cs="Courier New"/>
      <w:b/>
      <w:bCs/>
      <w:color w:val="003848"/>
      <w:sz w:val="24"/>
      <w:szCs w:val="24"/>
      <w:lang w:val="ru-RU" w:eastAsia="ru-RU" w:bidi="ar-SA"/>
    </w:rPr>
  </w:style>
  <w:style w:type="paragraph" w:customStyle="1" w:styleId="24">
    <w:name w:val="Евраз В Знак Знак Знак2"/>
    <w:basedOn w:val="3"/>
    <w:next w:val="a"/>
    <w:uiPriority w:val="99"/>
    <w:rsid w:val="002C3F1F"/>
    <w:pPr>
      <w:spacing w:before="0"/>
      <w:jc w:val="both"/>
    </w:pPr>
    <w:rPr>
      <w:rFonts w:ascii="Times New Roman" w:hAnsi="Times New Roman"/>
      <w:i/>
      <w:sz w:val="24"/>
      <w:szCs w:val="24"/>
    </w:rPr>
  </w:style>
  <w:style w:type="character" w:customStyle="1" w:styleId="25">
    <w:name w:val="Евраз В Знак Знак Знак Знак2"/>
    <w:uiPriority w:val="99"/>
    <w:rsid w:val="002C3F1F"/>
    <w:rPr>
      <w:rFonts w:cs="Times New Roman"/>
      <w:b/>
      <w:bCs/>
      <w:i/>
      <w:color w:val="003848"/>
      <w:sz w:val="24"/>
      <w:szCs w:val="24"/>
      <w:lang w:val="ru-RU" w:eastAsia="ru-RU" w:bidi="ar-SA"/>
    </w:rPr>
  </w:style>
  <w:style w:type="paragraph" w:customStyle="1" w:styleId="123">
    <w:name w:val="ЕвразА1 Знак Знак Знак Знак2"/>
    <w:basedOn w:val="afff0"/>
    <w:next w:val="a"/>
    <w:uiPriority w:val="99"/>
    <w:rsid w:val="002C3F1F"/>
    <w:pPr>
      <w:keepNext/>
      <w:spacing w:after="60"/>
      <w:outlineLvl w:val="3"/>
    </w:pPr>
    <w:rPr>
      <w:bCs/>
    </w:rPr>
  </w:style>
  <w:style w:type="character" w:customStyle="1" w:styleId="124">
    <w:name w:val="ЕвразА1 Знак Знак Знак Знак Знак2"/>
    <w:uiPriority w:val="99"/>
    <w:rsid w:val="002C3F1F"/>
    <w:rPr>
      <w:rFonts w:ascii="Courier New" w:hAnsi="Courier New" w:cs="Courier New"/>
      <w:b/>
      <w:bCs/>
      <w:color w:val="003848"/>
      <w:sz w:val="24"/>
      <w:szCs w:val="24"/>
      <w:lang w:val="ru-RU" w:eastAsia="ru-RU" w:bidi="ar-SA"/>
    </w:rPr>
  </w:style>
  <w:style w:type="paragraph" w:customStyle="1" w:styleId="1f">
    <w:name w:val="Евраз В Знак Знак Знак1"/>
    <w:basedOn w:val="3"/>
    <w:next w:val="a"/>
    <w:uiPriority w:val="99"/>
    <w:rsid w:val="002C3F1F"/>
    <w:pPr>
      <w:spacing w:before="0"/>
      <w:jc w:val="both"/>
    </w:pPr>
    <w:rPr>
      <w:rFonts w:ascii="Times New Roman" w:hAnsi="Times New Roman"/>
      <w:i/>
      <w:sz w:val="24"/>
      <w:szCs w:val="24"/>
    </w:rPr>
  </w:style>
  <w:style w:type="character" w:customStyle="1" w:styleId="1f0">
    <w:name w:val="Евраз В Знак Знак Знак Знак1"/>
    <w:uiPriority w:val="99"/>
    <w:rsid w:val="002C3F1F"/>
    <w:rPr>
      <w:rFonts w:cs="Times New Roman"/>
      <w:b/>
      <w:bCs/>
      <w:i/>
      <w:color w:val="003848"/>
      <w:sz w:val="24"/>
      <w:szCs w:val="24"/>
      <w:lang w:val="ru-RU" w:eastAsia="ru-RU" w:bidi="ar-SA"/>
    </w:rPr>
  </w:style>
  <w:style w:type="character" w:customStyle="1" w:styleId="autors">
    <w:name w:val="autors"/>
    <w:uiPriority w:val="99"/>
    <w:rsid w:val="002C3F1F"/>
    <w:rPr>
      <w:rFonts w:cs="Times New Roman"/>
    </w:rPr>
  </w:style>
  <w:style w:type="paragraph" w:customStyle="1" w:styleId="afff4">
    <w:name w:val="ГазпромЗаг"/>
    <w:basedOn w:val="4"/>
    <w:next w:val="a"/>
    <w:uiPriority w:val="99"/>
    <w:rsid w:val="002C3F1F"/>
    <w:pPr>
      <w:keepNext/>
      <w:spacing w:before="120" w:line="240" w:lineRule="auto"/>
      <w:ind w:firstLine="709"/>
    </w:pPr>
    <w:rPr>
      <w:i/>
      <w:color w:val="auto"/>
      <w:u w:val="single"/>
    </w:rPr>
  </w:style>
  <w:style w:type="paragraph" w:customStyle="1" w:styleId="afff5">
    <w:name w:val="ИстГазпром"/>
    <w:basedOn w:val="3"/>
    <w:next w:val="a"/>
    <w:uiPriority w:val="99"/>
    <w:rsid w:val="002C3F1F"/>
    <w:pPr>
      <w:spacing w:before="120"/>
    </w:pPr>
    <w:rPr>
      <w:color w:val="auto"/>
    </w:rPr>
  </w:style>
  <w:style w:type="paragraph" w:customStyle="1" w:styleId="111">
    <w:name w:val="ЕвразА1 Знак Знак Знак Знак1"/>
    <w:basedOn w:val="afff0"/>
    <w:next w:val="a"/>
    <w:uiPriority w:val="99"/>
    <w:rsid w:val="002C3F1F"/>
    <w:pPr>
      <w:keepNext/>
      <w:spacing w:after="60"/>
      <w:outlineLvl w:val="3"/>
    </w:pPr>
    <w:rPr>
      <w:bCs/>
    </w:rPr>
  </w:style>
  <w:style w:type="character" w:customStyle="1" w:styleId="112">
    <w:name w:val="ЕвразА1 Знак Знак Знак Знак Знак1"/>
    <w:uiPriority w:val="99"/>
    <w:rsid w:val="002C3F1F"/>
    <w:rPr>
      <w:rFonts w:ascii="Courier New" w:hAnsi="Courier New" w:cs="Courier New"/>
      <w:b/>
      <w:bCs/>
      <w:color w:val="003848"/>
      <w:sz w:val="24"/>
      <w:szCs w:val="24"/>
      <w:lang w:val="ru-RU" w:eastAsia="ru-RU" w:bidi="ar-SA"/>
    </w:rPr>
  </w:style>
  <w:style w:type="character" w:customStyle="1" w:styleId="113">
    <w:name w:val="Заголовок 11"/>
    <w:aliases w:val="Заголовок 1 Знак1,Заголовок 1 Знак1 Знак1,Заголовок 1 Знак Знак Знак2,Заголовок 1 Знак1 Знак Знак Знак1,Заголовок 1 Знак Знак Знак Знак Знак1,Heading 1r Char Знак Char Знак Знак Знак Знак1"/>
    <w:uiPriority w:val="99"/>
    <w:rsid w:val="002C3F1F"/>
    <w:rPr>
      <w:rFonts w:ascii="Arial" w:hAnsi="Arial" w:cs="Arial"/>
      <w:b/>
      <w:bCs/>
      <w:color w:val="003848"/>
      <w:kern w:val="32"/>
      <w:sz w:val="32"/>
      <w:szCs w:val="32"/>
      <w:lang w:val="ru-RU" w:eastAsia="ru-RU" w:bidi="ar-SA"/>
    </w:rPr>
  </w:style>
  <w:style w:type="character" w:customStyle="1" w:styleId="arialChar">
    <w:name w:val="arial Char"/>
    <w:uiPriority w:val="99"/>
    <w:rsid w:val="002C3F1F"/>
    <w:rPr>
      <w:rFonts w:ascii="Arial" w:hAnsi="Arial" w:cs="Arial"/>
      <w:color w:val="003848"/>
      <w:sz w:val="24"/>
      <w:szCs w:val="24"/>
      <w:lang w:val="ru-RU" w:eastAsia="ru-RU" w:bidi="ar-SA"/>
    </w:rPr>
  </w:style>
  <w:style w:type="paragraph" w:customStyle="1" w:styleId="35">
    <w:name w:val="Евраз В Знак Знак3"/>
    <w:basedOn w:val="3"/>
    <w:next w:val="a"/>
    <w:uiPriority w:val="99"/>
    <w:rsid w:val="002C3F1F"/>
    <w:pPr>
      <w:spacing w:before="0"/>
      <w:jc w:val="both"/>
    </w:pPr>
    <w:rPr>
      <w:rFonts w:ascii="Times New Roman" w:hAnsi="Times New Roman"/>
      <w:i/>
      <w:color w:val="auto"/>
      <w:sz w:val="24"/>
      <w:szCs w:val="24"/>
    </w:rPr>
  </w:style>
  <w:style w:type="paragraph" w:customStyle="1" w:styleId="26">
    <w:name w:val="Евраз В Знак Знак2"/>
    <w:basedOn w:val="3"/>
    <w:next w:val="a"/>
    <w:uiPriority w:val="99"/>
    <w:rsid w:val="002C3F1F"/>
    <w:pPr>
      <w:spacing w:before="0"/>
      <w:jc w:val="both"/>
    </w:pPr>
    <w:rPr>
      <w:rFonts w:ascii="Times New Roman" w:hAnsi="Times New Roman"/>
      <w:i/>
      <w:color w:val="auto"/>
      <w:sz w:val="24"/>
      <w:szCs w:val="24"/>
    </w:rPr>
  </w:style>
  <w:style w:type="character" w:customStyle="1" w:styleId="114">
    <w:name w:val="ЕвразА1 Знак Знак Знак1"/>
    <w:uiPriority w:val="99"/>
    <w:rsid w:val="002C3F1F"/>
    <w:rPr>
      <w:rFonts w:ascii="Courier New" w:hAnsi="Courier New" w:cs="Courier New"/>
      <w:b/>
      <w:bCs/>
      <w:lang w:val="ru-RU" w:eastAsia="ru-RU" w:bidi="ar-SA"/>
    </w:rPr>
  </w:style>
  <w:style w:type="paragraph" w:customStyle="1" w:styleId="afff6">
    <w:name w:val="ЕвразА Знак"/>
    <w:basedOn w:val="a"/>
    <w:next w:val="a"/>
    <w:uiPriority w:val="99"/>
    <w:rsid w:val="002C3F1F"/>
    <w:pPr>
      <w:jc w:val="both"/>
    </w:pPr>
    <w:rPr>
      <w:rFonts w:ascii="Courier New" w:hAnsi="Courier New" w:cs="Courier New"/>
      <w:b/>
    </w:rPr>
  </w:style>
  <w:style w:type="paragraph" w:customStyle="1" w:styleId="afff7">
    <w:name w:val="Евраз В Знак Знак Знак"/>
    <w:basedOn w:val="3"/>
    <w:next w:val="a"/>
    <w:uiPriority w:val="99"/>
    <w:rsid w:val="002C3F1F"/>
    <w:pPr>
      <w:spacing w:before="0"/>
      <w:jc w:val="both"/>
    </w:pPr>
    <w:rPr>
      <w:rFonts w:ascii="Times New Roman" w:hAnsi="Times New Roman"/>
      <w:i/>
      <w:color w:val="auto"/>
      <w:sz w:val="24"/>
      <w:szCs w:val="24"/>
    </w:rPr>
  </w:style>
  <w:style w:type="character" w:customStyle="1" w:styleId="130">
    <w:name w:val="ЕвразА1 Знак Знак Знак3"/>
    <w:uiPriority w:val="99"/>
    <w:rsid w:val="002C3F1F"/>
    <w:rPr>
      <w:rFonts w:ascii="Courier New" w:hAnsi="Courier New" w:cs="Courier New"/>
      <w:b/>
      <w:bCs/>
      <w:lang w:val="ru-RU" w:eastAsia="ru-RU" w:bidi="ar-SA"/>
    </w:rPr>
  </w:style>
  <w:style w:type="character" w:customStyle="1" w:styleId="document0">
    <w:name w:val="document Знак"/>
    <w:uiPriority w:val="99"/>
    <w:rsid w:val="002C3F1F"/>
    <w:rPr>
      <w:rFonts w:ascii="Arial" w:hAnsi="Arial" w:cs="Arial"/>
      <w:color w:val="003E50"/>
      <w:sz w:val="19"/>
      <w:szCs w:val="19"/>
      <w:lang w:val="ru-RU" w:eastAsia="ru-RU" w:bidi="ar-SA"/>
    </w:rPr>
  </w:style>
  <w:style w:type="character" w:customStyle="1" w:styleId="afff8">
    <w:name w:val="Обычный (веб) Знак"/>
    <w:uiPriority w:val="99"/>
    <w:rsid w:val="002C3F1F"/>
    <w:rPr>
      <w:rFonts w:ascii="Arial" w:hAnsi="Arial" w:cs="Arial"/>
      <w:color w:val="003848"/>
      <w:sz w:val="17"/>
      <w:szCs w:val="17"/>
      <w:lang w:val="ru-RU" w:eastAsia="ru-RU" w:bidi="ar-SA"/>
    </w:rPr>
  </w:style>
  <w:style w:type="paragraph" w:customStyle="1" w:styleId="-21">
    <w:name w:val="Веб-таблица 21"/>
    <w:basedOn w:val="a"/>
    <w:next w:val="a"/>
    <w:uiPriority w:val="99"/>
    <w:semiHidden/>
    <w:rsid w:val="002C3F1F"/>
  </w:style>
  <w:style w:type="paragraph" w:customStyle="1" w:styleId="afff9">
    <w:name w:val="Заголовок отчета"/>
    <w:basedOn w:val="a"/>
    <w:next w:val="a"/>
    <w:uiPriority w:val="99"/>
    <w:rsid w:val="002C3F1F"/>
    <w:pPr>
      <w:tabs>
        <w:tab w:val="num" w:pos="360"/>
      </w:tabs>
      <w:ind w:left="360" w:hanging="360"/>
    </w:pPr>
    <w:rPr>
      <w:rFonts w:cs="Arial"/>
      <w:bCs/>
      <w:kern w:val="32"/>
      <w:sz w:val="28"/>
      <w:szCs w:val="28"/>
    </w:rPr>
  </w:style>
  <w:style w:type="paragraph" w:customStyle="1" w:styleId="afffa">
    <w:name w:val="Отчет"/>
    <w:basedOn w:val="a"/>
    <w:next w:val="a"/>
    <w:uiPriority w:val="99"/>
    <w:rsid w:val="002C3F1F"/>
    <w:pPr>
      <w:tabs>
        <w:tab w:val="num" w:pos="360"/>
      </w:tabs>
      <w:ind w:left="360" w:hanging="360"/>
    </w:pPr>
    <w:rPr>
      <w:rFonts w:cs="Arial"/>
      <w:bCs/>
      <w:kern w:val="32"/>
      <w:sz w:val="28"/>
      <w:szCs w:val="28"/>
    </w:rPr>
  </w:style>
  <w:style w:type="paragraph" w:customStyle="1" w:styleId="afffb">
    <w:name w:val="Стиль Отчет нов"/>
    <w:basedOn w:val="afffa"/>
    <w:next w:val="a"/>
    <w:uiPriority w:val="99"/>
    <w:rsid w:val="002C3F1F"/>
    <w:pPr>
      <w:ind w:left="0" w:firstLine="0"/>
    </w:pPr>
    <w:rPr>
      <w:rFonts w:cs="Times New Roman"/>
      <w:bCs w:val="0"/>
      <w:szCs w:val="20"/>
    </w:rPr>
  </w:style>
  <w:style w:type="paragraph" w:styleId="1f1">
    <w:name w:val="index 1"/>
    <w:basedOn w:val="a"/>
    <w:next w:val="a"/>
    <w:uiPriority w:val="99"/>
    <w:semiHidden/>
    <w:rsid w:val="002C3F1F"/>
    <w:pPr>
      <w:ind w:left="240" w:hanging="240"/>
    </w:pPr>
  </w:style>
  <w:style w:type="paragraph" w:customStyle="1" w:styleId="42">
    <w:name w:val="Стиль4"/>
    <w:basedOn w:val="afffa"/>
    <w:next w:val="a"/>
    <w:uiPriority w:val="99"/>
    <w:rsid w:val="002C3F1F"/>
    <w:pPr>
      <w:tabs>
        <w:tab w:val="clear" w:pos="360"/>
      </w:tabs>
      <w:ind w:left="0" w:firstLine="0"/>
    </w:pPr>
  </w:style>
  <w:style w:type="paragraph" w:customStyle="1" w:styleId="field">
    <w:name w:val="field"/>
    <w:basedOn w:val="comment"/>
    <w:next w:val="a"/>
    <w:uiPriority w:val="99"/>
    <w:rsid w:val="002C3F1F"/>
    <w:pPr>
      <w:spacing w:before="0" w:line="240" w:lineRule="auto"/>
      <w:ind w:right="0"/>
      <w:jc w:val="both"/>
    </w:pPr>
    <w:rPr>
      <w:b/>
      <w:color w:val="000000"/>
      <w:sz w:val="20"/>
      <w:szCs w:val="20"/>
    </w:rPr>
  </w:style>
  <w:style w:type="paragraph" w:customStyle="1" w:styleId="NormalExport">
    <w:name w:val="Normal_Export"/>
    <w:basedOn w:val="document"/>
    <w:next w:val="a"/>
    <w:rsid w:val="002C3F1F"/>
    <w:pPr>
      <w:spacing w:before="0" w:after="120" w:line="240" w:lineRule="auto"/>
      <w:jc w:val="both"/>
    </w:pPr>
    <w:rPr>
      <w:color w:val="000000"/>
      <w:sz w:val="20"/>
      <w:szCs w:val="20"/>
    </w:rPr>
  </w:style>
  <w:style w:type="paragraph" w:customStyle="1" w:styleId="Z1">
    <w:name w:val="Z1"/>
    <w:basedOn w:val="a"/>
    <w:next w:val="a"/>
    <w:uiPriority w:val="99"/>
    <w:rsid w:val="002C3F1F"/>
    <w:pPr>
      <w:tabs>
        <w:tab w:val="num" w:pos="360"/>
      </w:tabs>
      <w:ind w:left="360" w:hanging="360"/>
    </w:pPr>
    <w:rPr>
      <w:rFonts w:cs="Arial"/>
      <w:b/>
      <w:bCs/>
      <w:lang w:val="ru-RU" w:eastAsia="ru-RU"/>
    </w:rPr>
  </w:style>
  <w:style w:type="paragraph" w:customStyle="1" w:styleId="afffc">
    <w:name w:val="Полнотекст_ЗАГОЛОВОК"/>
    <w:basedOn w:val="a"/>
    <w:next w:val="a"/>
    <w:link w:val="afffd"/>
    <w:rsid w:val="002C3F1F"/>
    <w:pPr>
      <w:ind w:left="357"/>
      <w:jc w:val="both"/>
    </w:pPr>
    <w:rPr>
      <w:szCs w:val="22"/>
    </w:rPr>
  </w:style>
  <w:style w:type="character" w:customStyle="1" w:styleId="afffd">
    <w:name w:val="Полнотекст_ЗАГОЛОВОК Знак"/>
    <w:link w:val="afffc"/>
    <w:rsid w:val="00426060"/>
    <w:rPr>
      <w:rFonts w:ascii="Arial" w:hAnsi="Arial" w:cs="Arial"/>
      <w:szCs w:val="22"/>
      <w:lang w:val="en-US" w:eastAsia="en-US"/>
    </w:rPr>
  </w:style>
  <w:style w:type="character" w:customStyle="1" w:styleId="CharChar1">
    <w:name w:val="Полнотекст_ЗАГОЛОВОК Char Char"/>
    <w:uiPriority w:val="99"/>
    <w:rsid w:val="002C3F1F"/>
    <w:rPr>
      <w:rFonts w:ascii="Arial" w:hAnsi="Arial" w:cs="Arial"/>
      <w:sz w:val="22"/>
      <w:szCs w:val="22"/>
      <w:lang w:val="ru-RU" w:eastAsia="ru-RU" w:bidi="ar-SA"/>
    </w:rPr>
  </w:style>
  <w:style w:type="paragraph" w:customStyle="1" w:styleId="40636">
    <w:name w:val="Стиль Оглавление 4 + По ширине Слева:  063 см Перед:  6 пт"/>
    <w:basedOn w:val="a"/>
    <w:next w:val="a"/>
    <w:uiPriority w:val="99"/>
    <w:rsid w:val="002C3F1F"/>
    <w:pPr>
      <w:ind w:firstLine="357"/>
      <w:jc w:val="both"/>
    </w:pPr>
    <w:rPr>
      <w:color w:val="000000"/>
    </w:rPr>
  </w:style>
  <w:style w:type="paragraph" w:customStyle="1" w:styleId="afffe">
    <w:name w:val="Дайджест_СМИ"/>
    <w:next w:val="a"/>
    <w:link w:val="affff"/>
    <w:uiPriority w:val="99"/>
    <w:rsid w:val="002C3F1F"/>
    <w:pPr>
      <w:tabs>
        <w:tab w:val="num" w:pos="360"/>
      </w:tabs>
      <w:spacing w:before="200" w:after="200" w:line="276" w:lineRule="auto"/>
      <w:ind w:left="360" w:hanging="360"/>
    </w:pPr>
    <w:rPr>
      <w:rFonts w:ascii="Arial" w:hAnsi="Arial"/>
      <w:b/>
      <w:bCs/>
      <w:sz w:val="22"/>
      <w:szCs w:val="22"/>
    </w:rPr>
  </w:style>
  <w:style w:type="character" w:customStyle="1" w:styleId="affff">
    <w:name w:val="Дайджест_СМИ Знак"/>
    <w:link w:val="afffe"/>
    <w:uiPriority w:val="99"/>
    <w:rsid w:val="00426060"/>
    <w:rPr>
      <w:rFonts w:ascii="Arial" w:hAnsi="Arial"/>
      <w:b/>
      <w:bCs/>
      <w:sz w:val="22"/>
      <w:szCs w:val="22"/>
      <w:lang w:bidi="ar-SA"/>
    </w:rPr>
  </w:style>
  <w:style w:type="paragraph" w:customStyle="1" w:styleId="affff0">
    <w:name w:val="Дайджест_ЗАГОЛОВОК"/>
    <w:basedOn w:val="afffc"/>
    <w:next w:val="a"/>
    <w:rsid w:val="002C3F1F"/>
  </w:style>
  <w:style w:type="paragraph" w:customStyle="1" w:styleId="affff1">
    <w:name w:val="Автор"/>
    <w:basedOn w:val="40636"/>
    <w:next w:val="a"/>
    <w:rsid w:val="002C3F1F"/>
    <w:pPr>
      <w:ind w:left="357" w:firstLine="0"/>
    </w:pPr>
  </w:style>
  <w:style w:type="paragraph" w:customStyle="1" w:styleId="affff2">
    <w:name w:val="Полнотекст_СМИ"/>
    <w:basedOn w:val="afffe"/>
    <w:next w:val="a"/>
    <w:link w:val="affff3"/>
    <w:rsid w:val="002C3F1F"/>
    <w:pPr>
      <w:tabs>
        <w:tab w:val="clear" w:pos="360"/>
      </w:tabs>
      <w:spacing w:before="300"/>
      <w:ind w:left="0" w:firstLine="0"/>
      <w:jc w:val="both"/>
    </w:pPr>
  </w:style>
  <w:style w:type="character" w:customStyle="1" w:styleId="affff3">
    <w:name w:val="Полнотекст_СМИ Знак"/>
    <w:link w:val="affff2"/>
    <w:rsid w:val="00426060"/>
    <w:rPr>
      <w:rFonts w:ascii="Arial" w:hAnsi="Arial" w:cs="Arial"/>
      <w:b/>
      <w:bCs/>
      <w:sz w:val="22"/>
      <w:szCs w:val="22"/>
    </w:rPr>
  </w:style>
  <w:style w:type="paragraph" w:customStyle="1" w:styleId="TabHyperlink">
    <w:name w:val="Tab_Hyperlink"/>
    <w:next w:val="a"/>
    <w:uiPriority w:val="99"/>
    <w:rsid w:val="002C3F1F"/>
    <w:pPr>
      <w:spacing w:line="276" w:lineRule="auto"/>
    </w:pPr>
    <w:rPr>
      <w:rFonts w:ascii="Arial" w:hAnsi="Arial"/>
      <w:color w:val="0000FF"/>
      <w:sz w:val="16"/>
      <w:szCs w:val="22"/>
      <w:u w:val="single"/>
      <w:lang w:val="en-US" w:eastAsia="en-US"/>
    </w:rPr>
  </w:style>
  <w:style w:type="paragraph" w:customStyle="1" w:styleId="ExportHyperlink">
    <w:name w:val="Export_Hyperlink"/>
    <w:next w:val="a"/>
    <w:rsid w:val="00A706F5"/>
    <w:pPr>
      <w:spacing w:line="276" w:lineRule="auto"/>
    </w:pPr>
    <w:rPr>
      <w:rFonts w:ascii="Arial" w:hAnsi="Arial"/>
      <w:color w:val="0000FF"/>
      <w:szCs w:val="22"/>
      <w:u w:val="single"/>
      <w:lang w:val="en-US" w:eastAsia="en-US"/>
    </w:rPr>
  </w:style>
  <w:style w:type="paragraph" w:styleId="affff4">
    <w:name w:val="caption"/>
    <w:basedOn w:val="a"/>
    <w:next w:val="a"/>
    <w:uiPriority w:val="99"/>
    <w:qFormat/>
    <w:rsid w:val="007B2129"/>
    <w:rPr>
      <w:b/>
      <w:bCs/>
      <w:color w:val="365F91"/>
      <w:sz w:val="16"/>
      <w:szCs w:val="16"/>
    </w:rPr>
  </w:style>
  <w:style w:type="paragraph" w:styleId="affff5">
    <w:name w:val="Title"/>
    <w:aliases w:val="Заголовок"/>
    <w:basedOn w:val="a"/>
    <w:next w:val="a"/>
    <w:link w:val="affff6"/>
    <w:uiPriority w:val="99"/>
    <w:qFormat/>
    <w:rsid w:val="007B2129"/>
    <w:pPr>
      <w:spacing w:before="720"/>
    </w:pPr>
    <w:rPr>
      <w:rFonts w:ascii="Calibri" w:hAnsi="Calibri"/>
      <w:caps/>
      <w:color w:val="4F81BD"/>
      <w:spacing w:val="10"/>
      <w:kern w:val="28"/>
      <w:sz w:val="52"/>
      <w:szCs w:val="52"/>
    </w:rPr>
  </w:style>
  <w:style w:type="character" w:customStyle="1" w:styleId="affff6">
    <w:name w:val="Название Знак"/>
    <w:aliases w:val="Заголовок Знак"/>
    <w:link w:val="affff5"/>
    <w:uiPriority w:val="99"/>
    <w:locked/>
    <w:rsid w:val="007B2129"/>
    <w:rPr>
      <w:rFonts w:cs="Times New Roman"/>
      <w:caps/>
      <w:color w:val="4F81BD"/>
      <w:spacing w:val="10"/>
      <w:kern w:val="28"/>
      <w:sz w:val="52"/>
      <w:szCs w:val="52"/>
    </w:rPr>
  </w:style>
  <w:style w:type="paragraph" w:styleId="affff7">
    <w:name w:val="Subtitle"/>
    <w:basedOn w:val="a"/>
    <w:next w:val="a"/>
    <w:link w:val="affff8"/>
    <w:uiPriority w:val="99"/>
    <w:qFormat/>
    <w:rsid w:val="007B2129"/>
    <w:pPr>
      <w:spacing w:after="1000" w:line="240" w:lineRule="auto"/>
    </w:pPr>
    <w:rPr>
      <w:rFonts w:ascii="Calibri" w:hAnsi="Calibri"/>
      <w:caps/>
      <w:color w:val="595959"/>
      <w:spacing w:val="10"/>
      <w:sz w:val="24"/>
      <w:szCs w:val="24"/>
    </w:rPr>
  </w:style>
  <w:style w:type="character" w:customStyle="1" w:styleId="affff8">
    <w:name w:val="Подзаголовок Знак"/>
    <w:link w:val="affff7"/>
    <w:uiPriority w:val="99"/>
    <w:locked/>
    <w:rsid w:val="007B2129"/>
    <w:rPr>
      <w:rFonts w:cs="Times New Roman"/>
      <w:caps/>
      <w:color w:val="595959"/>
      <w:spacing w:val="10"/>
      <w:sz w:val="24"/>
      <w:szCs w:val="24"/>
    </w:rPr>
  </w:style>
  <w:style w:type="paragraph" w:customStyle="1" w:styleId="1-31">
    <w:name w:val="Средняя сетка 1 - Акцент 31"/>
    <w:basedOn w:val="a"/>
    <w:link w:val="1-30"/>
    <w:uiPriority w:val="99"/>
    <w:qFormat/>
    <w:rsid w:val="007B2129"/>
    <w:pPr>
      <w:spacing w:before="0" w:after="0" w:line="240" w:lineRule="auto"/>
    </w:pPr>
    <w:rPr>
      <w:rFonts w:ascii="Calibri" w:hAnsi="Calibri"/>
    </w:rPr>
  </w:style>
  <w:style w:type="character" w:customStyle="1" w:styleId="1-30">
    <w:name w:val="Средняя сетка 1 - Акцент 3 Знак"/>
    <w:link w:val="1-31"/>
    <w:uiPriority w:val="99"/>
    <w:locked/>
    <w:rsid w:val="007B2129"/>
    <w:rPr>
      <w:rFonts w:cs="Times New Roman"/>
      <w:sz w:val="20"/>
      <w:szCs w:val="20"/>
    </w:rPr>
  </w:style>
  <w:style w:type="paragraph" w:customStyle="1" w:styleId="-51">
    <w:name w:val="Светлый список - Акцент 51"/>
    <w:basedOn w:val="a"/>
    <w:uiPriority w:val="34"/>
    <w:qFormat/>
    <w:rsid w:val="007B2129"/>
    <w:pPr>
      <w:ind w:left="720"/>
      <w:contextualSpacing/>
    </w:pPr>
  </w:style>
  <w:style w:type="paragraph" w:customStyle="1" w:styleId="-510">
    <w:name w:val="Светлая сетка - Акцент 51"/>
    <w:basedOn w:val="a"/>
    <w:next w:val="a"/>
    <w:link w:val="-5"/>
    <w:uiPriority w:val="99"/>
    <w:qFormat/>
    <w:rsid w:val="007B2129"/>
    <w:rPr>
      <w:rFonts w:ascii="Calibri" w:hAnsi="Calibri"/>
      <w:i/>
      <w:iCs/>
    </w:rPr>
  </w:style>
  <w:style w:type="character" w:customStyle="1" w:styleId="-5">
    <w:name w:val="Светлая сетка - Акцент 5 Знак"/>
    <w:link w:val="-510"/>
    <w:uiPriority w:val="99"/>
    <w:locked/>
    <w:rsid w:val="007B2129"/>
    <w:rPr>
      <w:rFonts w:cs="Times New Roman"/>
      <w:i/>
      <w:iCs/>
      <w:sz w:val="20"/>
      <w:szCs w:val="20"/>
    </w:rPr>
  </w:style>
  <w:style w:type="paragraph" w:customStyle="1" w:styleId="1-51">
    <w:name w:val="Средняя заливка 1 - Акцент 51"/>
    <w:basedOn w:val="a"/>
    <w:next w:val="a"/>
    <w:link w:val="1-50"/>
    <w:uiPriority w:val="99"/>
    <w:qFormat/>
    <w:rsid w:val="007B2129"/>
    <w:pPr>
      <w:pBdr>
        <w:top w:val="single" w:sz="4" w:space="10" w:color="4F81BD"/>
        <w:left w:val="single" w:sz="4" w:space="10" w:color="4F81BD"/>
      </w:pBdr>
      <w:spacing w:after="0"/>
      <w:ind w:left="1296" w:right="1152"/>
      <w:jc w:val="both"/>
    </w:pPr>
    <w:rPr>
      <w:rFonts w:ascii="Calibri" w:hAnsi="Calibri"/>
      <w:i/>
      <w:iCs/>
      <w:color w:val="4F81BD"/>
    </w:rPr>
  </w:style>
  <w:style w:type="character" w:customStyle="1" w:styleId="1-50">
    <w:name w:val="Средняя заливка 1 - Акцент 5 Знак"/>
    <w:link w:val="1-51"/>
    <w:uiPriority w:val="99"/>
    <w:locked/>
    <w:rsid w:val="007B2129"/>
    <w:rPr>
      <w:rFonts w:cs="Times New Roman"/>
      <w:i/>
      <w:iCs/>
      <w:color w:val="4F81BD"/>
      <w:sz w:val="20"/>
      <w:szCs w:val="20"/>
    </w:rPr>
  </w:style>
  <w:style w:type="character" w:customStyle="1" w:styleId="310">
    <w:name w:val="Таблица простая 31"/>
    <w:uiPriority w:val="99"/>
    <w:qFormat/>
    <w:rsid w:val="007B2129"/>
    <w:rPr>
      <w:rFonts w:cs="Times New Roman"/>
      <w:i/>
      <w:color w:val="243F60"/>
    </w:rPr>
  </w:style>
  <w:style w:type="character" w:customStyle="1" w:styleId="411">
    <w:name w:val="Таблица простая 41"/>
    <w:uiPriority w:val="99"/>
    <w:qFormat/>
    <w:rsid w:val="007B2129"/>
    <w:rPr>
      <w:rFonts w:cs="Times New Roman"/>
      <w:b/>
      <w:caps/>
      <w:color w:val="243F60"/>
      <w:spacing w:val="10"/>
    </w:rPr>
  </w:style>
  <w:style w:type="character" w:customStyle="1" w:styleId="510">
    <w:name w:val="Таблица простая 51"/>
    <w:uiPriority w:val="99"/>
    <w:qFormat/>
    <w:rsid w:val="007B2129"/>
    <w:rPr>
      <w:rFonts w:cs="Times New Roman"/>
      <w:b/>
      <w:color w:val="4F81BD"/>
    </w:rPr>
  </w:style>
  <w:style w:type="character" w:customStyle="1" w:styleId="1f2">
    <w:name w:val="Сетка таблицы светлая1"/>
    <w:uiPriority w:val="99"/>
    <w:qFormat/>
    <w:rsid w:val="007B2129"/>
    <w:rPr>
      <w:rFonts w:cs="Times New Roman"/>
      <w:b/>
      <w:i/>
      <w:caps/>
      <w:color w:val="4F81BD"/>
    </w:rPr>
  </w:style>
  <w:style w:type="character" w:customStyle="1" w:styleId="-11">
    <w:name w:val="Таблица-сетка 1 светлая1"/>
    <w:uiPriority w:val="99"/>
    <w:qFormat/>
    <w:rsid w:val="007B2129"/>
    <w:rPr>
      <w:rFonts w:cs="Times New Roman"/>
      <w:b/>
      <w:i/>
      <w:spacing w:val="9"/>
    </w:rPr>
  </w:style>
  <w:style w:type="paragraph" w:customStyle="1" w:styleId="-31">
    <w:name w:val="Таблица-сетка 31"/>
    <w:basedOn w:val="1"/>
    <w:next w:val="a"/>
    <w:uiPriority w:val="99"/>
    <w:qFormat/>
    <w:rsid w:val="007B2129"/>
    <w:pPr>
      <w:outlineLvl w:val="9"/>
    </w:pPr>
  </w:style>
  <w:style w:type="table" w:styleId="affff9">
    <w:name w:val="Table Grid"/>
    <w:basedOn w:val="a1"/>
    <w:rsid w:val="00FB55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CharCharCharCharCharCharCharCharCharCharCharCharCharCharCharCharCharCharCharCharCharCharCharCharCharCharCharCharCharCharCharCharCharCharCharCharCharCharCharCharCharCharC1">
    <w:name w:val="Стиль1-источник Знак Знак Знак Знак Знак Char Char Char Char Char Char Char Char Char Char Char Char Char Char Char Char Char Char Char Char Char Char Char Char Char Char Char Char Char Char Char Char Char Char Char Char Char Char Char Char Char Char C1"/>
    <w:uiPriority w:val="99"/>
    <w:rsid w:val="008D0156"/>
    <w:rPr>
      <w:rFonts w:ascii="Arial" w:hAnsi="Arial" w:cs="Times New Roman"/>
      <w:i/>
      <w:color w:val="999999"/>
      <w:sz w:val="24"/>
      <w:szCs w:val="24"/>
      <w:lang w:val="ru-RU" w:eastAsia="ru-RU" w:bidi="ar-SA"/>
    </w:rPr>
  </w:style>
  <w:style w:type="character" w:customStyle="1" w:styleId="29">
    <w:name w:val="Знак29"/>
    <w:uiPriority w:val="99"/>
    <w:rsid w:val="008D0156"/>
    <w:rPr>
      <w:rFonts w:cs="Times New Roman"/>
      <w:b/>
      <w:bCs/>
      <w:color w:val="003848"/>
      <w:sz w:val="28"/>
      <w:szCs w:val="28"/>
      <w:lang w:val="ru-RU" w:eastAsia="ru-RU" w:bidi="ar-SA"/>
    </w:rPr>
  </w:style>
  <w:style w:type="character" w:customStyle="1" w:styleId="36">
    <w:name w:val="Заголовок 3 Знак"/>
    <w:rsid w:val="00EB11D3"/>
    <w:rPr>
      <w:rFonts w:ascii="Arial" w:hAnsi="Arial" w:cs="Arial"/>
      <w:b/>
      <w:bCs/>
      <w:color w:val="003848"/>
      <w:sz w:val="26"/>
      <w:szCs w:val="26"/>
      <w:lang w:val="ru-RU" w:eastAsia="ru-RU" w:bidi="ar-SA"/>
    </w:rPr>
  </w:style>
  <w:style w:type="character" w:customStyle="1" w:styleId="1f3">
    <w:name w:val="Обычный (веб) Знак1"/>
    <w:uiPriority w:val="99"/>
    <w:rsid w:val="00EB11D3"/>
    <w:rPr>
      <w:rFonts w:ascii="Arial" w:hAnsi="Arial" w:cs="Arial"/>
      <w:color w:val="003848"/>
      <w:sz w:val="17"/>
      <w:szCs w:val="17"/>
      <w:lang w:val="ru-RU" w:eastAsia="ru-RU" w:bidi="ar-SA"/>
    </w:rPr>
  </w:style>
  <w:style w:type="paragraph" w:customStyle="1" w:styleId="Reprints">
    <w:name w:val="Reprints"/>
    <w:next w:val="a"/>
    <w:rsid w:val="00EB11D3"/>
    <w:pPr>
      <w:jc w:val="right"/>
    </w:pPr>
    <w:rPr>
      <w:rFonts w:ascii="Arial" w:hAnsi="Arial"/>
      <w:b/>
    </w:rPr>
  </w:style>
  <w:style w:type="paragraph" w:customStyle="1" w:styleId="affffa">
    <w:name w:val="a"/>
    <w:basedOn w:val="a"/>
    <w:uiPriority w:val="99"/>
    <w:rsid w:val="00637625"/>
    <w:pPr>
      <w:spacing w:before="300"/>
      <w:jc w:val="both"/>
    </w:pPr>
    <w:rPr>
      <w:rFonts w:cs="Arial"/>
      <w:b/>
      <w:bCs/>
      <w:sz w:val="22"/>
      <w:szCs w:val="22"/>
      <w:lang w:val="ru-RU" w:eastAsia="ru-RU"/>
    </w:rPr>
  </w:style>
  <w:style w:type="character" w:customStyle="1" w:styleId="superblack">
    <w:name w:val="super black"/>
    <w:uiPriority w:val="99"/>
    <w:rsid w:val="00327868"/>
    <w:rPr>
      <w:rFonts w:cs="Times New Roman"/>
    </w:rPr>
  </w:style>
  <w:style w:type="character" w:customStyle="1" w:styleId="normalgray">
    <w:name w:val="normal gray"/>
    <w:uiPriority w:val="99"/>
    <w:rsid w:val="00327868"/>
    <w:rPr>
      <w:rFonts w:cs="Times New Roman"/>
    </w:rPr>
  </w:style>
  <w:style w:type="character" w:customStyle="1" w:styleId="b-serp-urlitem1">
    <w:name w:val="b-serp-url__item1"/>
    <w:uiPriority w:val="99"/>
    <w:rsid w:val="009E4602"/>
    <w:rPr>
      <w:rFonts w:cs="Times New Roman"/>
    </w:rPr>
  </w:style>
  <w:style w:type="paragraph" w:customStyle="1" w:styleId="NormalExporte8f0f4b7-f1ea-44d8-89ce-bc7bc595a45d">
    <w:name w:val="Normal_Export_e8f0f4b7-f1ea-44d8-89ce-bc7bc595a45d"/>
    <w:uiPriority w:val="99"/>
    <w:rsid w:val="00145A54"/>
    <w:pPr>
      <w:spacing w:after="200" w:line="276" w:lineRule="auto"/>
    </w:pPr>
    <w:rPr>
      <w:rFonts w:ascii="Arial" w:hAnsi="Arial" w:cs="Arial"/>
      <w:szCs w:val="22"/>
      <w:lang w:val="en-US" w:eastAsia="en-US"/>
    </w:rPr>
  </w:style>
  <w:style w:type="paragraph" w:customStyle="1" w:styleId="NormalExport27dd7906-50ea-488b-adde-782154091c74">
    <w:name w:val="Normal_Export_27dd7906-50ea-488b-adde-782154091c74"/>
    <w:uiPriority w:val="99"/>
    <w:rsid w:val="007E7CF4"/>
    <w:pPr>
      <w:spacing w:after="200" w:line="276" w:lineRule="auto"/>
    </w:pPr>
    <w:rPr>
      <w:rFonts w:ascii="Arial" w:hAnsi="Arial" w:cs="Arial"/>
      <w:szCs w:val="22"/>
      <w:lang w:val="en-US" w:eastAsia="en-US"/>
    </w:rPr>
  </w:style>
  <w:style w:type="character" w:customStyle="1" w:styleId="source2">
    <w:name w:val="source2"/>
    <w:uiPriority w:val="99"/>
    <w:rsid w:val="00BF6578"/>
    <w:rPr>
      <w:rFonts w:cs="Times New Roman"/>
    </w:rPr>
  </w:style>
  <w:style w:type="character" w:customStyle="1" w:styleId="opved">
    <w:name w:val="op_ved"/>
    <w:uiPriority w:val="99"/>
    <w:rsid w:val="00B04D17"/>
    <w:rPr>
      <w:rFonts w:cs="Times New Roman"/>
    </w:rPr>
  </w:style>
  <w:style w:type="character" w:customStyle="1" w:styleId="sbra">
    <w:name w:val="sbra"/>
    <w:uiPriority w:val="99"/>
    <w:rsid w:val="00B04D17"/>
    <w:rPr>
      <w:rFonts w:cs="Times New Roman"/>
    </w:rPr>
  </w:style>
  <w:style w:type="character" w:customStyle="1" w:styleId="bra">
    <w:name w:val="bra"/>
    <w:uiPriority w:val="99"/>
    <w:rsid w:val="00B04D17"/>
    <w:rPr>
      <w:rFonts w:cs="Times New Roman"/>
    </w:rPr>
  </w:style>
  <w:style w:type="character" w:customStyle="1" w:styleId="squot">
    <w:name w:val="squot"/>
    <w:uiPriority w:val="99"/>
    <w:rsid w:val="00B04D17"/>
    <w:rPr>
      <w:rFonts w:cs="Times New Roman"/>
    </w:rPr>
  </w:style>
  <w:style w:type="character" w:customStyle="1" w:styleId="quot">
    <w:name w:val="quot"/>
    <w:uiPriority w:val="99"/>
    <w:rsid w:val="00B04D17"/>
    <w:rPr>
      <w:rFonts w:cs="Times New Roman"/>
    </w:rPr>
  </w:style>
  <w:style w:type="paragraph" w:customStyle="1" w:styleId="cont">
    <w:name w:val="cont"/>
    <w:basedOn w:val="a"/>
    <w:uiPriority w:val="99"/>
    <w:rsid w:val="005E4A08"/>
    <w:pPr>
      <w:spacing w:before="100" w:beforeAutospacing="1" w:after="100" w:afterAutospacing="1" w:line="240" w:lineRule="auto"/>
    </w:pPr>
    <w:rPr>
      <w:rFonts w:ascii="Times New Roman" w:hAnsi="Times New Roman"/>
      <w:sz w:val="24"/>
      <w:szCs w:val="24"/>
      <w:lang w:val="ru-RU" w:eastAsia="ru-RU"/>
    </w:rPr>
  </w:style>
  <w:style w:type="paragraph" w:customStyle="1" w:styleId="NormalExportcf666e42-0182-4513-9610-c61333a8096d">
    <w:name w:val="Normal_Export_cf666e42-0182-4513-9610-c61333a8096d"/>
    <w:uiPriority w:val="99"/>
    <w:rsid w:val="004E352D"/>
    <w:pPr>
      <w:spacing w:after="200" w:line="276" w:lineRule="auto"/>
    </w:pPr>
    <w:rPr>
      <w:rFonts w:ascii="Arial" w:hAnsi="Arial" w:cs="Arial"/>
      <w:szCs w:val="22"/>
      <w:lang w:val="en-US" w:eastAsia="en-US"/>
    </w:rPr>
  </w:style>
  <w:style w:type="character" w:customStyle="1" w:styleId="info2">
    <w:name w:val="info2"/>
    <w:uiPriority w:val="99"/>
    <w:rsid w:val="00FF7105"/>
    <w:rPr>
      <w:rFonts w:cs="Times New Roman"/>
    </w:rPr>
  </w:style>
  <w:style w:type="character" w:customStyle="1" w:styleId="source3">
    <w:name w:val="source3"/>
    <w:uiPriority w:val="99"/>
    <w:rsid w:val="00FF7105"/>
    <w:rPr>
      <w:rFonts w:cs="Times New Roman"/>
    </w:rPr>
  </w:style>
  <w:style w:type="paragraph" w:customStyle="1" w:styleId="NormalExportd64af9a0-4bf1-4dc1-8743-fd0eb639d2be">
    <w:name w:val="Normal_Export_d64af9a0-4bf1-4dc1-8743-fd0eb639d2be"/>
    <w:uiPriority w:val="99"/>
    <w:rsid w:val="00E275B6"/>
    <w:rPr>
      <w:rFonts w:ascii="Arial" w:hAnsi="Arial" w:cs="Arial"/>
    </w:rPr>
  </w:style>
  <w:style w:type="paragraph" w:customStyle="1" w:styleId="NormalExport79ab66c8-c9c4-4ae9-aa07-e09a595ce9cd">
    <w:name w:val="Normal_Export_79ab66c8-c9c4-4ae9-aa07-e09a595ce9cd"/>
    <w:uiPriority w:val="99"/>
    <w:rsid w:val="00777570"/>
    <w:rPr>
      <w:rFonts w:ascii="Arial" w:hAnsi="Arial" w:cs="Arial"/>
    </w:rPr>
  </w:style>
  <w:style w:type="paragraph" w:customStyle="1" w:styleId="NormalExport8928b6b7-4b65-4b34-b2bd-5ccaf7b93e24">
    <w:name w:val="Normal_Export_8928b6b7-4b65-4b34-b2bd-5ccaf7b93e24"/>
    <w:uiPriority w:val="99"/>
    <w:rsid w:val="00151562"/>
    <w:rPr>
      <w:rFonts w:ascii="Arial" w:hAnsi="Arial" w:cs="Arial"/>
    </w:rPr>
  </w:style>
  <w:style w:type="paragraph" w:customStyle="1" w:styleId="1100">
    <w:name w:val="110"/>
    <w:basedOn w:val="a"/>
    <w:uiPriority w:val="99"/>
    <w:rsid w:val="00E722CD"/>
    <w:pPr>
      <w:spacing w:before="100" w:beforeAutospacing="1" w:after="100" w:afterAutospacing="1" w:line="240" w:lineRule="auto"/>
    </w:pPr>
    <w:rPr>
      <w:rFonts w:ascii="Times New Roman" w:hAnsi="Times New Roman"/>
      <w:sz w:val="24"/>
      <w:szCs w:val="24"/>
      <w:lang w:val="ru-RU" w:eastAsia="ru-RU"/>
    </w:rPr>
  </w:style>
  <w:style w:type="paragraph" w:customStyle="1" w:styleId="NormalExporte4d4d41a-cc75-4955-a607-d2089a5567db">
    <w:name w:val="Normal_Export_e4d4d41a-cc75-4955-a607-d2089a5567db"/>
    <w:uiPriority w:val="99"/>
    <w:rsid w:val="00831657"/>
    <w:rPr>
      <w:rFonts w:ascii="Arial" w:hAnsi="Arial" w:cs="Arial"/>
    </w:rPr>
  </w:style>
  <w:style w:type="paragraph" w:customStyle="1" w:styleId="NormalExport259dcb9e-c02c-471c-a938-a24af238e400">
    <w:name w:val="Normal_Export_259dcb9e-c02c-471c-a938-a24af238e400"/>
    <w:uiPriority w:val="99"/>
    <w:rsid w:val="00831657"/>
    <w:rPr>
      <w:rFonts w:ascii="Arial" w:hAnsi="Arial" w:cs="Arial"/>
    </w:rPr>
  </w:style>
  <w:style w:type="paragraph" w:customStyle="1" w:styleId="NormalExportadbcf018-cdac-4485-ab37-e684ef225027">
    <w:name w:val="Normal_Export_adbcf018-cdac-4485-ab37-e684ef225027"/>
    <w:uiPriority w:val="99"/>
    <w:rsid w:val="00723A00"/>
    <w:rPr>
      <w:rFonts w:ascii="Arial" w:hAnsi="Arial" w:cs="Arial"/>
    </w:rPr>
  </w:style>
  <w:style w:type="paragraph" w:customStyle="1" w:styleId="NormalExportd377c020-d3a5-4853-8364-0af1d75bd81a">
    <w:name w:val="Normal_Export_d377c020-d3a5-4853-8364-0af1d75bd81a"/>
    <w:uiPriority w:val="99"/>
    <w:rsid w:val="003E2471"/>
    <w:rPr>
      <w:rFonts w:ascii="Arial" w:hAnsi="Arial" w:cs="Arial"/>
    </w:rPr>
  </w:style>
  <w:style w:type="paragraph" w:customStyle="1" w:styleId="NormalExporta5e83ed6-00cd-4e10-8b91-9822b1e2bb12">
    <w:name w:val="Normal_Export_a5e83ed6-00cd-4e10-8b91-9822b1e2bb12"/>
    <w:uiPriority w:val="99"/>
    <w:rsid w:val="00265DA5"/>
    <w:rPr>
      <w:rFonts w:ascii="Arial" w:hAnsi="Arial" w:cs="Arial"/>
    </w:rPr>
  </w:style>
  <w:style w:type="paragraph" w:customStyle="1" w:styleId="NormalExportaf3db43c-f07e-4f76-bfe8-5e9001d56ff7">
    <w:name w:val="Normal_Export_af3db43c-f07e-4f76-bfe8-5e9001d56ff7"/>
    <w:uiPriority w:val="99"/>
    <w:rsid w:val="00047772"/>
    <w:rPr>
      <w:rFonts w:ascii="Arial" w:hAnsi="Arial" w:cs="Arial"/>
    </w:rPr>
  </w:style>
  <w:style w:type="paragraph" w:customStyle="1" w:styleId="NormalExport31de450d-cc03-4084-be8c-8b24877f27cf">
    <w:name w:val="Normal_Export_31de450d-cc03-4084-be8c-8b24877f27cf"/>
    <w:uiPriority w:val="99"/>
    <w:rsid w:val="000F7493"/>
    <w:rPr>
      <w:rFonts w:ascii="Arial" w:hAnsi="Arial" w:cs="Arial"/>
    </w:rPr>
  </w:style>
  <w:style w:type="paragraph" w:customStyle="1" w:styleId="NormalExportcc41f6ed-4b57-42e2-9ebe-e818879c3f6c">
    <w:name w:val="Normal_Export_cc41f6ed-4b57-42e2-9ebe-e818879c3f6c"/>
    <w:uiPriority w:val="99"/>
    <w:rsid w:val="00CC62F5"/>
    <w:rPr>
      <w:rFonts w:ascii="Arial" w:hAnsi="Arial" w:cs="Arial"/>
    </w:rPr>
  </w:style>
  <w:style w:type="character" w:customStyle="1" w:styleId="f2">
    <w:name w:val="f2"/>
    <w:uiPriority w:val="99"/>
    <w:rsid w:val="00015702"/>
    <w:rPr>
      <w:rFonts w:cs="Times New Roman"/>
      <w:color w:val="666666"/>
    </w:rPr>
  </w:style>
  <w:style w:type="paragraph" w:customStyle="1" w:styleId="NormalExportb8aa40a1-fa43-45ea-8f2c-e1ab59f5b4a7">
    <w:name w:val="Normal_Export_b8aa40a1-fa43-45ea-8f2c-e1ab59f5b4a7"/>
    <w:uiPriority w:val="99"/>
    <w:rsid w:val="001F3608"/>
    <w:rPr>
      <w:rFonts w:ascii="Arial" w:hAnsi="Arial" w:cs="Arial"/>
    </w:rPr>
  </w:style>
  <w:style w:type="paragraph" w:customStyle="1" w:styleId="NormalExportefeb27c2-e55a-48ed-bc81-f03fa4f32ed0">
    <w:name w:val="Normal_Export_efeb27c2-e55a-48ed-bc81-f03fa4f32ed0"/>
    <w:uiPriority w:val="99"/>
    <w:rsid w:val="00E0623E"/>
    <w:rPr>
      <w:rFonts w:ascii="Arial" w:hAnsi="Arial" w:cs="Arial"/>
    </w:rPr>
  </w:style>
  <w:style w:type="paragraph" w:customStyle="1" w:styleId="NormalExport98b4f684-cb39-4c3c-becf-4c4e0a57e3ba">
    <w:name w:val="Normal_Export_98b4f684-cb39-4c3c-becf-4c4e0a57e3ba"/>
    <w:uiPriority w:val="99"/>
    <w:rsid w:val="00A528C9"/>
    <w:rPr>
      <w:rFonts w:ascii="Arial" w:hAnsi="Arial" w:cs="Arial"/>
    </w:rPr>
  </w:style>
  <w:style w:type="paragraph" w:customStyle="1" w:styleId="NormalExport9649ebb8-0b9f-49d9-b302-1f0d2dbdcd3a">
    <w:name w:val="Normal_Export_9649ebb8-0b9f-49d9-b302-1f0d2dbdcd3a"/>
    <w:uiPriority w:val="99"/>
    <w:rsid w:val="00A9089C"/>
    <w:rPr>
      <w:rFonts w:ascii="Arial" w:hAnsi="Arial" w:cs="Arial"/>
    </w:rPr>
  </w:style>
  <w:style w:type="paragraph" w:customStyle="1" w:styleId="NormalExporta6984442-a870-43f9-b055-3fa63393273f">
    <w:name w:val="Normal_Export_a6984442-a870-43f9-b055-3fa63393273f"/>
    <w:uiPriority w:val="99"/>
    <w:rsid w:val="001757C7"/>
    <w:rPr>
      <w:rFonts w:ascii="Arial" w:hAnsi="Arial" w:cs="Arial"/>
    </w:rPr>
  </w:style>
  <w:style w:type="paragraph" w:customStyle="1" w:styleId="NormalExport06602a64-a7e2-4590-b6be-463b324b3926">
    <w:name w:val="Normal_Export_06602a64-a7e2-4590-b6be-463b324b3926"/>
    <w:uiPriority w:val="99"/>
    <w:rsid w:val="00563A7F"/>
    <w:rPr>
      <w:rFonts w:ascii="Arial" w:hAnsi="Arial" w:cs="Arial"/>
    </w:rPr>
  </w:style>
  <w:style w:type="paragraph" w:customStyle="1" w:styleId="NormalExportc27962c9-c78c-4990-aed3-ec860cdbb696">
    <w:name w:val="Normal_Export_c27962c9-c78c-4990-aed3-ec860cdbb696"/>
    <w:uiPriority w:val="99"/>
    <w:rsid w:val="00ED560B"/>
    <w:rPr>
      <w:rFonts w:ascii="Arial" w:hAnsi="Arial" w:cs="Arial"/>
    </w:rPr>
  </w:style>
  <w:style w:type="paragraph" w:customStyle="1" w:styleId="NormalExport3b5faeb8-96fc-4711-b2f1-8f003dd0527b">
    <w:name w:val="Normal_Export_3b5faeb8-96fc-4711-b2f1-8f003dd0527b"/>
    <w:uiPriority w:val="99"/>
    <w:rsid w:val="00426013"/>
    <w:rPr>
      <w:rFonts w:ascii="Arial" w:hAnsi="Arial" w:cs="Arial"/>
    </w:rPr>
  </w:style>
  <w:style w:type="paragraph" w:customStyle="1" w:styleId="NormalExport3ebfc5d4-7d67-4d28-aba0-d35997b63721">
    <w:name w:val="Normal_Export_3ebfc5d4-7d67-4d28-aba0-d35997b63721"/>
    <w:uiPriority w:val="99"/>
    <w:rsid w:val="006F3441"/>
    <w:rPr>
      <w:rFonts w:ascii="Arial" w:hAnsi="Arial" w:cs="Arial"/>
    </w:rPr>
  </w:style>
  <w:style w:type="paragraph" w:customStyle="1" w:styleId="NormalExportee490d2c-636d-44e7-a2d9-5c4370e38d80">
    <w:name w:val="Normal_Export_ee490d2c-636d-44e7-a2d9-5c4370e38d80"/>
    <w:uiPriority w:val="99"/>
    <w:rsid w:val="008978EC"/>
    <w:rPr>
      <w:rFonts w:ascii="Arial" w:hAnsi="Arial" w:cs="Arial"/>
    </w:rPr>
  </w:style>
  <w:style w:type="paragraph" w:customStyle="1" w:styleId="NormalExport7e5811a3-26ae-468e-9589-395d3cd96ff0">
    <w:name w:val="Normal_Export_7e5811a3-26ae-468e-9589-395d3cd96ff0"/>
    <w:uiPriority w:val="99"/>
    <w:rsid w:val="00971D8C"/>
    <w:rPr>
      <w:rFonts w:ascii="Arial" w:hAnsi="Arial" w:cs="Arial"/>
    </w:rPr>
  </w:style>
  <w:style w:type="paragraph" w:customStyle="1" w:styleId="NormalExportbffa1ef1-88a5-48c0-bce7-9362286a6b13">
    <w:name w:val="Normal_Export_bffa1ef1-88a5-48c0-bce7-9362286a6b13"/>
    <w:uiPriority w:val="99"/>
    <w:rsid w:val="000976C1"/>
    <w:rPr>
      <w:rFonts w:ascii="Arial" w:hAnsi="Arial" w:cs="Arial"/>
    </w:rPr>
  </w:style>
  <w:style w:type="paragraph" w:customStyle="1" w:styleId="NormalExporta8c92d39-5549-4876-8951-b3b20d575bee">
    <w:name w:val="Normal_Export_a8c92d39-5549-4876-8951-b3b20d575bee"/>
    <w:uiPriority w:val="99"/>
    <w:rsid w:val="000D2F00"/>
    <w:rPr>
      <w:rFonts w:ascii="Arial" w:hAnsi="Arial" w:cs="Arial"/>
    </w:rPr>
  </w:style>
  <w:style w:type="paragraph" w:customStyle="1" w:styleId="NormalExportcc1f27ce-dd71-4351-a5f6-17e00cceaf63">
    <w:name w:val="Normal_Export_cc1f27ce-dd71-4351-a5f6-17e00cceaf63"/>
    <w:uiPriority w:val="99"/>
    <w:rsid w:val="0009105D"/>
    <w:rPr>
      <w:rFonts w:ascii="Arial" w:hAnsi="Arial" w:cs="Arial"/>
    </w:rPr>
  </w:style>
  <w:style w:type="paragraph" w:customStyle="1" w:styleId="NormalExportbcd4051b-9a19-4f3b-ad5d-024d8bc0d0ca">
    <w:name w:val="Normal_Export_bcd4051b-9a19-4f3b-ad5d-024d8bc0d0ca"/>
    <w:uiPriority w:val="99"/>
    <w:rsid w:val="00B91709"/>
    <w:rPr>
      <w:rFonts w:ascii="Arial" w:hAnsi="Arial" w:cs="Arial"/>
    </w:rPr>
  </w:style>
  <w:style w:type="paragraph" w:customStyle="1" w:styleId="NormalExport98c5721c-9a79-42c0-9261-453208040098">
    <w:name w:val="Normal_Export_98c5721c-9a79-42c0-9261-453208040098"/>
    <w:uiPriority w:val="99"/>
    <w:rsid w:val="00317A81"/>
    <w:rPr>
      <w:rFonts w:ascii="Arial" w:hAnsi="Arial" w:cs="Arial"/>
    </w:rPr>
  </w:style>
  <w:style w:type="paragraph" w:customStyle="1" w:styleId="NormalExportf66b8626-bbc8-4407-a247-061df57f7da5">
    <w:name w:val="Normal_Export_f66b8626-bbc8-4407-a247-061df57f7da5"/>
    <w:uiPriority w:val="99"/>
    <w:rsid w:val="00317A81"/>
    <w:rPr>
      <w:rFonts w:ascii="Arial" w:hAnsi="Arial" w:cs="Arial"/>
    </w:rPr>
  </w:style>
  <w:style w:type="paragraph" w:customStyle="1" w:styleId="NormalExport2940bd5b-9aa1-45ab-968d-f5986598d5d2">
    <w:name w:val="Normal_Export_2940bd5b-9aa1-45ab-968d-f5986598d5d2"/>
    <w:uiPriority w:val="99"/>
    <w:rsid w:val="00AD565B"/>
    <w:rPr>
      <w:rFonts w:ascii="Arial" w:hAnsi="Arial" w:cs="Arial"/>
    </w:rPr>
  </w:style>
  <w:style w:type="paragraph" w:customStyle="1" w:styleId="NormalExport040ad435-6b74-44e3-8dc5-2dc1659a7625">
    <w:name w:val="Normal_Export_040ad435-6b74-44e3-8dc5-2dc1659a7625"/>
    <w:uiPriority w:val="99"/>
    <w:rsid w:val="00E0737D"/>
    <w:rPr>
      <w:rFonts w:ascii="Arial" w:hAnsi="Arial" w:cs="Arial"/>
    </w:rPr>
  </w:style>
  <w:style w:type="paragraph" w:customStyle="1" w:styleId="NormalExporte84b625a-53c0-45ed-8b6f-d8ce554747ba">
    <w:name w:val="Normal_Export_e84b625a-53c0-45ed-8b6f-d8ce554747ba"/>
    <w:uiPriority w:val="99"/>
    <w:rsid w:val="00DA62F0"/>
    <w:rPr>
      <w:rFonts w:ascii="Arial" w:hAnsi="Arial" w:cs="Arial"/>
    </w:rPr>
  </w:style>
  <w:style w:type="character" w:customStyle="1" w:styleId="info5">
    <w:name w:val="info5"/>
    <w:uiPriority w:val="99"/>
    <w:rsid w:val="006869DD"/>
    <w:rPr>
      <w:rFonts w:cs="Times New Roman"/>
    </w:rPr>
  </w:style>
  <w:style w:type="character" w:customStyle="1" w:styleId="blu2">
    <w:name w:val="blu2"/>
    <w:uiPriority w:val="99"/>
    <w:rsid w:val="005D2F44"/>
    <w:rPr>
      <w:rFonts w:ascii="Verdana" w:hAnsi="Verdana" w:cs="Times New Roman"/>
      <w:b/>
      <w:bCs/>
      <w:color w:val="98A8BB"/>
      <w:sz w:val="17"/>
      <w:szCs w:val="17"/>
      <w:u w:val="none"/>
      <w:effect w:val="none"/>
    </w:rPr>
  </w:style>
  <w:style w:type="table" w:styleId="72">
    <w:name w:val="Table Grid 7"/>
    <w:basedOn w:val="a1"/>
    <w:uiPriority w:val="99"/>
    <w:semiHidden/>
    <w:rsid w:val="0097089B"/>
    <w:rPr>
      <w:rFonts w:ascii="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l2br w:val="none" w:sz="0" w:space="0" w:color="auto"/>
          <w:tr2bl w:val="none" w:sz="0" w:space="0" w:color="auto"/>
        </w:tcBorders>
      </w:tcPr>
    </w:tblStylePr>
  </w:style>
  <w:style w:type="table" w:styleId="-2">
    <w:name w:val="Table Web 2"/>
    <w:basedOn w:val="a1"/>
    <w:uiPriority w:val="99"/>
    <w:semiHidden/>
    <w:rsid w:val="0097089B"/>
    <w:rPr>
      <w:rFonts w:ascii="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StylePr>
  </w:style>
  <w:style w:type="paragraph" w:customStyle="1" w:styleId="NormalExport6d63a3ee-a2a1-47f7-8bac-9e15d9eb37ee">
    <w:name w:val="Normal_Export_6d63a3ee-a2a1-47f7-8bac-9e15d9eb37ee"/>
    <w:uiPriority w:val="99"/>
    <w:rsid w:val="0097089B"/>
    <w:rPr>
      <w:rFonts w:ascii="Arial" w:hAnsi="Arial" w:cs="Arial"/>
    </w:rPr>
  </w:style>
  <w:style w:type="paragraph" w:customStyle="1" w:styleId="NormalExportaf9140b2-2368-477a-a0a1-315b94c5221a">
    <w:name w:val="Normal_Export_af9140b2-2368-477a-a0a1-315b94c5221a"/>
    <w:uiPriority w:val="99"/>
    <w:rsid w:val="0097089B"/>
    <w:rPr>
      <w:rFonts w:ascii="Arial" w:hAnsi="Arial" w:cs="Arial"/>
    </w:rPr>
  </w:style>
  <w:style w:type="paragraph" w:customStyle="1" w:styleId="NormalExport9d757c22-0347-484d-88ef-e6e0f4a02b5d">
    <w:name w:val="Normal_Export_9d757c22-0347-484d-88ef-e6e0f4a02b5d"/>
    <w:uiPriority w:val="99"/>
    <w:rsid w:val="00D219AD"/>
    <w:rPr>
      <w:rFonts w:ascii="Arial" w:hAnsi="Arial" w:cs="Arial"/>
    </w:rPr>
  </w:style>
  <w:style w:type="paragraph" w:customStyle="1" w:styleId="NormalExport8d14714d-de00-434e-9079-f0a82286441d">
    <w:name w:val="Normal_Export_8d14714d-de00-434e-9079-f0a82286441d"/>
    <w:uiPriority w:val="99"/>
    <w:rsid w:val="00152CBF"/>
    <w:rPr>
      <w:rFonts w:ascii="Arial" w:hAnsi="Arial" w:cs="Arial"/>
    </w:rPr>
  </w:style>
  <w:style w:type="paragraph" w:customStyle="1" w:styleId="NormalExportc8cfab63-19e7-40d5-bb37-46b1393636f3">
    <w:name w:val="Normal_Export_c8cfab63-19e7-40d5-bb37-46b1393636f3"/>
    <w:uiPriority w:val="99"/>
    <w:rsid w:val="004F08BA"/>
    <w:rPr>
      <w:rFonts w:ascii="Arial" w:hAnsi="Arial" w:cs="Arial"/>
    </w:rPr>
  </w:style>
  <w:style w:type="paragraph" w:customStyle="1" w:styleId="NormalExport6557c3bd-467c-49c8-8528-7bf287439a27">
    <w:name w:val="Normal_Export_6557c3bd-467c-49c8-8528-7bf287439a27"/>
    <w:uiPriority w:val="99"/>
    <w:rsid w:val="00C337DD"/>
    <w:rPr>
      <w:rFonts w:ascii="Arial" w:hAnsi="Arial" w:cs="Arial"/>
    </w:rPr>
  </w:style>
  <w:style w:type="paragraph" w:customStyle="1" w:styleId="NormalExport0009ad3a-e3d1-4ce0-909a-6d8d83062c96">
    <w:name w:val="Normal_Export_0009ad3a-e3d1-4ce0-909a-6d8d83062c96"/>
    <w:uiPriority w:val="99"/>
    <w:rsid w:val="00C337DD"/>
    <w:rPr>
      <w:rFonts w:ascii="Arial" w:hAnsi="Arial" w:cs="Arial"/>
    </w:rPr>
  </w:style>
  <w:style w:type="paragraph" w:customStyle="1" w:styleId="NormalExport28535af9-cd17-4866-81b6-cd77511d2bfa">
    <w:name w:val="Normal_Export_28535af9-cd17-4866-81b6-cd77511d2bfa"/>
    <w:uiPriority w:val="99"/>
    <w:rsid w:val="005A6738"/>
    <w:rPr>
      <w:rFonts w:ascii="Arial" w:hAnsi="Arial" w:cs="Arial"/>
    </w:rPr>
  </w:style>
  <w:style w:type="paragraph" w:customStyle="1" w:styleId="NormalExport6a871d01-7ff8-4c03-841c-dad66acb9d63">
    <w:name w:val="Normal_Export_6a871d01-7ff8-4c03-841c-dad66acb9d63"/>
    <w:uiPriority w:val="99"/>
    <w:rsid w:val="0025241D"/>
    <w:rPr>
      <w:rFonts w:ascii="Arial" w:hAnsi="Arial" w:cs="Arial"/>
    </w:rPr>
  </w:style>
  <w:style w:type="paragraph" w:customStyle="1" w:styleId="NormalExport9a861957-ef73-4306-8783-ccb5a26046d3">
    <w:name w:val="Normal_Export_9a861957-ef73-4306-8783-ccb5a26046d3"/>
    <w:uiPriority w:val="99"/>
    <w:rsid w:val="0025241D"/>
    <w:rPr>
      <w:rFonts w:ascii="Arial" w:hAnsi="Arial" w:cs="Arial"/>
    </w:rPr>
  </w:style>
  <w:style w:type="character" w:customStyle="1" w:styleId="nobr">
    <w:name w:val="nobr"/>
    <w:uiPriority w:val="99"/>
    <w:rsid w:val="008B6D58"/>
    <w:rPr>
      <w:rFonts w:cs="Times New Roman"/>
    </w:rPr>
  </w:style>
  <w:style w:type="paragraph" w:customStyle="1" w:styleId="NormalExport7b66badb-d28d-4033-95f9-568a858e9c30">
    <w:name w:val="Normal_Export_7b66badb-d28d-4033-95f9-568a858e9c30"/>
    <w:uiPriority w:val="99"/>
    <w:rsid w:val="00F17C6E"/>
    <w:rPr>
      <w:rFonts w:ascii="Arial" w:hAnsi="Arial" w:cs="Arial"/>
    </w:rPr>
  </w:style>
  <w:style w:type="paragraph" w:customStyle="1" w:styleId="NormalExport090e741d-423f-4994-a4ae-abdda5821e75">
    <w:name w:val="Normal_Export_090e741d-423f-4994-a4ae-abdda5821e75"/>
    <w:uiPriority w:val="99"/>
    <w:rsid w:val="00830A9C"/>
    <w:rPr>
      <w:rFonts w:ascii="Arial" w:hAnsi="Arial" w:cs="Arial"/>
    </w:rPr>
  </w:style>
  <w:style w:type="paragraph" w:customStyle="1" w:styleId="NormalExport49875393-9913-4f15-9aa2-e01a8f00f9c7">
    <w:name w:val="Normal_Export_49875393-9913-4f15-9aa2-e01a8f00f9c7"/>
    <w:uiPriority w:val="99"/>
    <w:rsid w:val="00830A9C"/>
    <w:rPr>
      <w:rFonts w:ascii="Arial" w:hAnsi="Arial" w:cs="Arial"/>
    </w:rPr>
  </w:style>
  <w:style w:type="paragraph" w:customStyle="1" w:styleId="NormalExportbeddd97b-ef4a-463f-b918-1f9e5a2c76cb">
    <w:name w:val="Normal_Export_beddd97b-ef4a-463f-b918-1f9e5a2c76cb"/>
    <w:uiPriority w:val="99"/>
    <w:rsid w:val="001A7DD5"/>
    <w:rPr>
      <w:rFonts w:ascii="Arial" w:hAnsi="Arial" w:cs="Arial"/>
    </w:rPr>
  </w:style>
  <w:style w:type="paragraph" w:customStyle="1" w:styleId="NormalExporta1031e13-3e34-4e98-9bb3-77b7b779f9bd">
    <w:name w:val="Normal_Export_a1031e13-3e34-4e98-9bb3-77b7b779f9bd"/>
    <w:uiPriority w:val="99"/>
    <w:rsid w:val="001A6251"/>
    <w:rPr>
      <w:rFonts w:ascii="Arial" w:hAnsi="Arial" w:cs="Arial"/>
    </w:rPr>
  </w:style>
  <w:style w:type="paragraph" w:customStyle="1" w:styleId="NormalExport1bc4e3a5-0da9-41f3-a69f-1570e2263353">
    <w:name w:val="Normal_Export_1bc4e3a5-0da9-41f3-a69f-1570e2263353"/>
    <w:uiPriority w:val="99"/>
    <w:rsid w:val="00EB71F4"/>
    <w:rPr>
      <w:rFonts w:ascii="Arial" w:hAnsi="Arial" w:cs="Arial"/>
    </w:rPr>
  </w:style>
  <w:style w:type="paragraph" w:customStyle="1" w:styleId="NormalExportd427d840-5301-48e4-93ee-2bd8d854438f">
    <w:name w:val="Normal_Export_d427d840-5301-48e4-93ee-2bd8d854438f"/>
    <w:uiPriority w:val="99"/>
    <w:rsid w:val="006B3FC1"/>
    <w:rPr>
      <w:rFonts w:ascii="Arial" w:hAnsi="Arial" w:cs="Arial"/>
    </w:rPr>
  </w:style>
  <w:style w:type="paragraph" w:customStyle="1" w:styleId="NormalExport62643290-baaf-40b0-ad9c-32384acf686a">
    <w:name w:val="Normal_Export_62643290-baaf-40b0-ad9c-32384acf686a"/>
    <w:uiPriority w:val="99"/>
    <w:rsid w:val="005911D5"/>
    <w:rPr>
      <w:rFonts w:ascii="Arial" w:hAnsi="Arial" w:cs="Arial"/>
    </w:rPr>
  </w:style>
  <w:style w:type="paragraph" w:customStyle="1" w:styleId="NormalExport383764ac-737f-41f1-a2c1-ac42c03218b1">
    <w:name w:val="Normal_Export_383764ac-737f-41f1-a2c1-ac42c03218b1"/>
    <w:uiPriority w:val="99"/>
    <w:rsid w:val="00B10260"/>
    <w:rPr>
      <w:rFonts w:ascii="Arial" w:hAnsi="Arial" w:cs="Arial"/>
    </w:rPr>
  </w:style>
  <w:style w:type="paragraph" w:customStyle="1" w:styleId="NormalExporte20212f1-c4ce-4151-b4f6-3d5f26da1f17">
    <w:name w:val="Normal_Export_e20212f1-c4ce-4151-b4f6-3d5f26da1f17"/>
    <w:uiPriority w:val="99"/>
    <w:rsid w:val="00CD1A03"/>
    <w:rPr>
      <w:rFonts w:ascii="Arial" w:hAnsi="Arial" w:cs="Arial"/>
    </w:rPr>
  </w:style>
  <w:style w:type="paragraph" w:customStyle="1" w:styleId="NormalExport5206a1d2-d23d-48bd-a378-333d2ede57a1">
    <w:name w:val="Normal_Export_5206a1d2-d23d-48bd-a378-333d2ede57a1"/>
    <w:uiPriority w:val="99"/>
    <w:rsid w:val="00CD1A03"/>
    <w:rPr>
      <w:rFonts w:ascii="Arial" w:hAnsi="Arial" w:cs="Arial"/>
    </w:rPr>
  </w:style>
  <w:style w:type="paragraph" w:customStyle="1" w:styleId="NormalExport46bdfb5f-8ad0-4e36-9bbb-345d9c975824">
    <w:name w:val="Normal_Export_46bdfb5f-8ad0-4e36-9bbb-345d9c975824"/>
    <w:uiPriority w:val="99"/>
    <w:rsid w:val="00A375AA"/>
    <w:rPr>
      <w:rFonts w:ascii="Arial" w:hAnsi="Arial" w:cs="Arial"/>
    </w:rPr>
  </w:style>
  <w:style w:type="paragraph" w:customStyle="1" w:styleId="NormalExportc0704312-f497-4fc0-b686-5125d398ccc2">
    <w:name w:val="Normal_Export_c0704312-f497-4fc0-b686-5125d398ccc2"/>
    <w:uiPriority w:val="99"/>
    <w:rsid w:val="003D14ED"/>
    <w:rPr>
      <w:rFonts w:ascii="Arial" w:hAnsi="Arial" w:cs="Arial"/>
    </w:rPr>
  </w:style>
  <w:style w:type="paragraph" w:customStyle="1" w:styleId="NormalExport0b941efd-3af1-4aaa-9490-df9e353779aa">
    <w:name w:val="Normal_Export_0b941efd-3af1-4aaa-9490-df9e353779aa"/>
    <w:uiPriority w:val="99"/>
    <w:rsid w:val="000677C9"/>
    <w:rPr>
      <w:rFonts w:ascii="Arial" w:hAnsi="Arial" w:cs="Arial"/>
    </w:rPr>
  </w:style>
  <w:style w:type="paragraph" w:customStyle="1" w:styleId="NormalExportc1472ebf-81fb-4b84-847b-2b41ee27a3c5">
    <w:name w:val="Normal_Export_c1472ebf-81fb-4b84-847b-2b41ee27a3c5"/>
    <w:uiPriority w:val="99"/>
    <w:rsid w:val="000677C9"/>
    <w:rPr>
      <w:rFonts w:ascii="Arial" w:hAnsi="Arial" w:cs="Arial"/>
    </w:rPr>
  </w:style>
  <w:style w:type="paragraph" w:customStyle="1" w:styleId="NormalExport4a6df708-b3a9-46ca-a845-fd91faac1020">
    <w:name w:val="Normal_Export_4a6df708-b3a9-46ca-a845-fd91faac1020"/>
    <w:uiPriority w:val="99"/>
    <w:rsid w:val="00080BFB"/>
    <w:rPr>
      <w:rFonts w:ascii="Arial" w:hAnsi="Arial" w:cs="Arial"/>
    </w:rPr>
  </w:style>
  <w:style w:type="paragraph" w:customStyle="1" w:styleId="NormalExportae617754-69e4-4dd7-b8ee-9ab3a1e70a62">
    <w:name w:val="Normal_Export_ae617754-69e4-4dd7-b8ee-9ab3a1e70a62"/>
    <w:uiPriority w:val="99"/>
    <w:rsid w:val="00DD10AB"/>
    <w:rPr>
      <w:rFonts w:ascii="Arial" w:hAnsi="Arial" w:cs="Arial"/>
    </w:rPr>
  </w:style>
  <w:style w:type="paragraph" w:customStyle="1" w:styleId="NormalExportf64c9dd4-20ea-46ce-ab69-97b82170c675">
    <w:name w:val="Normal_Export_f64c9dd4-20ea-46ce-ab69-97b82170c675"/>
    <w:uiPriority w:val="99"/>
    <w:rsid w:val="008B3380"/>
    <w:rPr>
      <w:rFonts w:ascii="Arial" w:hAnsi="Arial" w:cs="Arial"/>
    </w:rPr>
  </w:style>
  <w:style w:type="character" w:customStyle="1" w:styleId="mw-headline2">
    <w:name w:val="mw-headline2"/>
    <w:uiPriority w:val="99"/>
    <w:rsid w:val="00D80576"/>
    <w:rPr>
      <w:rFonts w:cs="Times New Roman"/>
    </w:rPr>
  </w:style>
  <w:style w:type="paragraph" w:customStyle="1" w:styleId="NormalExport131d8026-8062-4be1-b5c4-272b5f0b738c">
    <w:name w:val="Normal_Export_131d8026-8062-4be1-b5c4-272b5f0b738c"/>
    <w:uiPriority w:val="99"/>
    <w:rsid w:val="001F70AF"/>
    <w:rPr>
      <w:rFonts w:ascii="Arial" w:hAnsi="Arial" w:cs="Arial"/>
    </w:rPr>
  </w:style>
  <w:style w:type="paragraph" w:customStyle="1" w:styleId="NormalExportb04c1335-3593-4fe4-8c25-be3f4809a9b8">
    <w:name w:val="Normal_Export_b04c1335-3593-4fe4-8c25-be3f4809a9b8"/>
    <w:uiPriority w:val="99"/>
    <w:rsid w:val="00F0519B"/>
    <w:rPr>
      <w:rFonts w:ascii="Arial" w:hAnsi="Arial" w:cs="Arial"/>
    </w:rPr>
  </w:style>
  <w:style w:type="paragraph" w:customStyle="1" w:styleId="NormalExport8eb82c22-3ca6-4c2f-bacc-a16ecfc885e5">
    <w:name w:val="Normal_Export_8eb82c22-3ca6-4c2f-bacc-a16ecfc885e5"/>
    <w:uiPriority w:val="99"/>
    <w:rsid w:val="00B129DE"/>
    <w:rPr>
      <w:rFonts w:ascii="Arial" w:hAnsi="Arial" w:cs="Arial"/>
    </w:rPr>
  </w:style>
  <w:style w:type="paragraph" w:customStyle="1" w:styleId="NormalExport750b2653-d6b7-4059-aea9-66f2714c9bcf">
    <w:name w:val="Normal_Export_750b2653-d6b7-4059-aea9-66f2714c9bcf"/>
    <w:uiPriority w:val="99"/>
    <w:rsid w:val="00032C7E"/>
    <w:rPr>
      <w:rFonts w:ascii="Arial" w:hAnsi="Arial" w:cs="Arial"/>
    </w:rPr>
  </w:style>
  <w:style w:type="paragraph" w:customStyle="1" w:styleId="btxt">
    <w:name w:val="btxt"/>
    <w:basedOn w:val="a"/>
    <w:uiPriority w:val="99"/>
    <w:rsid w:val="0000529C"/>
    <w:pPr>
      <w:spacing w:before="100" w:beforeAutospacing="1" w:after="100" w:afterAutospacing="1" w:line="240" w:lineRule="auto"/>
      <w:jc w:val="both"/>
    </w:pPr>
    <w:rPr>
      <w:rFonts w:ascii="Times New Roman" w:hAnsi="Times New Roman"/>
      <w:color w:val="333333"/>
      <w:sz w:val="23"/>
      <w:szCs w:val="23"/>
      <w:lang w:val="ru-RU" w:eastAsia="ru-RU"/>
    </w:rPr>
  </w:style>
  <w:style w:type="paragraph" w:customStyle="1" w:styleId="txt">
    <w:name w:val="txt"/>
    <w:basedOn w:val="a"/>
    <w:uiPriority w:val="99"/>
    <w:rsid w:val="0000529C"/>
    <w:pPr>
      <w:spacing w:before="100" w:beforeAutospacing="1" w:after="100" w:afterAutospacing="1" w:line="240" w:lineRule="auto"/>
      <w:jc w:val="both"/>
    </w:pPr>
    <w:rPr>
      <w:rFonts w:ascii="Times New Roman" w:hAnsi="Times New Roman"/>
      <w:color w:val="333333"/>
      <w:sz w:val="21"/>
      <w:szCs w:val="21"/>
      <w:lang w:val="ru-RU" w:eastAsia="ru-RU"/>
    </w:rPr>
  </w:style>
  <w:style w:type="paragraph" w:customStyle="1" w:styleId="ltxt">
    <w:name w:val="ltxt"/>
    <w:basedOn w:val="a"/>
    <w:uiPriority w:val="99"/>
    <w:rsid w:val="0000529C"/>
    <w:pPr>
      <w:spacing w:before="100" w:beforeAutospacing="1" w:after="100" w:afterAutospacing="1" w:line="240" w:lineRule="auto"/>
    </w:pPr>
    <w:rPr>
      <w:rFonts w:ascii="Times New Roman" w:hAnsi="Times New Roman"/>
      <w:color w:val="333333"/>
      <w:sz w:val="21"/>
      <w:szCs w:val="21"/>
      <w:lang w:val="ru-RU" w:eastAsia="ru-RU"/>
    </w:rPr>
  </w:style>
  <w:style w:type="paragraph" w:customStyle="1" w:styleId="stxt">
    <w:name w:val="stxt"/>
    <w:basedOn w:val="a"/>
    <w:uiPriority w:val="99"/>
    <w:rsid w:val="0000529C"/>
    <w:pPr>
      <w:spacing w:before="100" w:beforeAutospacing="1" w:after="100" w:afterAutospacing="1" w:line="240" w:lineRule="auto"/>
      <w:jc w:val="both"/>
    </w:pPr>
    <w:rPr>
      <w:rFonts w:ascii="Times New Roman" w:hAnsi="Times New Roman"/>
      <w:color w:val="333333"/>
      <w:sz w:val="18"/>
      <w:szCs w:val="18"/>
      <w:lang w:val="ru-RU" w:eastAsia="ru-RU"/>
    </w:rPr>
  </w:style>
  <w:style w:type="paragraph" w:customStyle="1" w:styleId="sltxt">
    <w:name w:val="sltxt"/>
    <w:basedOn w:val="a"/>
    <w:uiPriority w:val="99"/>
    <w:rsid w:val="0000529C"/>
    <w:pPr>
      <w:spacing w:before="100" w:beforeAutospacing="1" w:after="100" w:afterAutospacing="1" w:line="240" w:lineRule="auto"/>
    </w:pPr>
    <w:rPr>
      <w:rFonts w:ascii="Times New Roman" w:hAnsi="Times New Roman"/>
      <w:color w:val="333333"/>
      <w:sz w:val="18"/>
      <w:szCs w:val="18"/>
      <w:lang w:val="ru-RU" w:eastAsia="ru-RU"/>
    </w:rPr>
  </w:style>
  <w:style w:type="paragraph" w:customStyle="1" w:styleId="gmtxt">
    <w:name w:val="gmtxt"/>
    <w:basedOn w:val="a"/>
    <w:uiPriority w:val="99"/>
    <w:rsid w:val="0000529C"/>
    <w:pPr>
      <w:spacing w:before="100" w:beforeAutospacing="1" w:after="100" w:afterAutospacing="1" w:line="240" w:lineRule="auto"/>
      <w:jc w:val="both"/>
    </w:pPr>
    <w:rPr>
      <w:rFonts w:ascii="Arial CYR" w:hAnsi="Arial CYR" w:cs="Arial CYR"/>
      <w:color w:val="333333"/>
      <w:sz w:val="18"/>
      <w:szCs w:val="18"/>
      <w:lang w:val="ru-RU" w:eastAsia="ru-RU"/>
    </w:rPr>
  </w:style>
  <w:style w:type="paragraph" w:customStyle="1" w:styleId="up">
    <w:name w:val="up"/>
    <w:basedOn w:val="a"/>
    <w:uiPriority w:val="99"/>
    <w:rsid w:val="0000529C"/>
    <w:pPr>
      <w:spacing w:before="100" w:beforeAutospacing="1" w:after="100" w:afterAutospacing="1" w:line="240" w:lineRule="auto"/>
    </w:pPr>
    <w:rPr>
      <w:rFonts w:ascii="Times New Roman" w:hAnsi="Times New Roman"/>
      <w:sz w:val="18"/>
      <w:szCs w:val="18"/>
      <w:lang w:val="ru-RU" w:eastAsia="ru-RU"/>
    </w:rPr>
  </w:style>
  <w:style w:type="paragraph" w:customStyle="1" w:styleId="gsm">
    <w:name w:val="gsm"/>
    <w:basedOn w:val="a"/>
    <w:uiPriority w:val="99"/>
    <w:rsid w:val="0000529C"/>
    <w:pPr>
      <w:spacing w:before="100" w:beforeAutospacing="1" w:after="100" w:afterAutospacing="1" w:line="240" w:lineRule="auto"/>
    </w:pPr>
    <w:rPr>
      <w:rFonts w:ascii="Times New Roman" w:hAnsi="Times New Roman"/>
      <w:sz w:val="17"/>
      <w:szCs w:val="17"/>
      <w:lang w:val="ru-RU" w:eastAsia="ru-RU"/>
    </w:rPr>
  </w:style>
  <w:style w:type="paragraph" w:customStyle="1" w:styleId="gssm">
    <w:name w:val="gssm"/>
    <w:basedOn w:val="a"/>
    <w:uiPriority w:val="99"/>
    <w:rsid w:val="0000529C"/>
    <w:pPr>
      <w:spacing w:before="100" w:beforeAutospacing="1" w:after="100" w:afterAutospacing="1" w:line="240" w:lineRule="auto"/>
    </w:pPr>
    <w:rPr>
      <w:rFonts w:ascii="Times New Roman" w:hAnsi="Times New Roman"/>
      <w:sz w:val="15"/>
      <w:szCs w:val="15"/>
      <w:lang w:val="ru-RU" w:eastAsia="ru-RU"/>
    </w:rPr>
  </w:style>
  <w:style w:type="paragraph" w:customStyle="1" w:styleId="btc">
    <w:name w:val="btc"/>
    <w:basedOn w:val="a"/>
    <w:uiPriority w:val="99"/>
    <w:rsid w:val="0000529C"/>
    <w:pPr>
      <w:shd w:val="clear" w:color="auto" w:fill="CCCCCC"/>
      <w:spacing w:before="100" w:beforeAutospacing="1" w:after="100" w:afterAutospacing="1" w:line="240" w:lineRule="auto"/>
    </w:pPr>
    <w:rPr>
      <w:rFonts w:ascii="Arial CYR" w:hAnsi="Arial CYR" w:cs="Arial CYR"/>
      <w:color w:val="000000"/>
      <w:sz w:val="17"/>
      <w:szCs w:val="17"/>
      <w:lang w:val="ru-RU" w:eastAsia="ru-RU"/>
    </w:rPr>
  </w:style>
  <w:style w:type="paragraph" w:customStyle="1" w:styleId="sbtc">
    <w:name w:val="sbtc"/>
    <w:basedOn w:val="a"/>
    <w:uiPriority w:val="99"/>
    <w:rsid w:val="0000529C"/>
    <w:pPr>
      <w:shd w:val="clear" w:color="auto" w:fill="CCCCCC"/>
      <w:spacing w:before="100" w:beforeAutospacing="1" w:after="100" w:afterAutospacing="1" w:line="240" w:lineRule="auto"/>
    </w:pPr>
    <w:rPr>
      <w:rFonts w:ascii="Arial CYR" w:hAnsi="Arial CYR" w:cs="Arial CYR"/>
      <w:color w:val="000000"/>
      <w:sz w:val="14"/>
      <w:szCs w:val="14"/>
      <w:lang w:val="ru-RU" w:eastAsia="ru-RU"/>
    </w:rPr>
  </w:style>
  <w:style w:type="paragraph" w:customStyle="1" w:styleId="unsel0">
    <w:name w:val="unsel_0"/>
    <w:basedOn w:val="a"/>
    <w:uiPriority w:val="99"/>
    <w:rsid w:val="0000529C"/>
    <w:pPr>
      <w:shd w:val="clear" w:color="auto" w:fill="006699"/>
      <w:spacing w:before="100" w:beforeAutospacing="1" w:after="100" w:afterAutospacing="1" w:line="240" w:lineRule="auto"/>
    </w:pPr>
    <w:rPr>
      <w:rFonts w:ascii="Times New Roman" w:hAnsi="Times New Roman"/>
      <w:color w:val="EEEEEE"/>
      <w:sz w:val="24"/>
      <w:szCs w:val="24"/>
      <w:lang w:val="ru-RU" w:eastAsia="ru-RU"/>
    </w:rPr>
  </w:style>
  <w:style w:type="paragraph" w:customStyle="1" w:styleId="unsel0cur">
    <w:name w:val="unsel_0_cur"/>
    <w:basedOn w:val="a"/>
    <w:uiPriority w:val="99"/>
    <w:rsid w:val="0000529C"/>
    <w:pPr>
      <w:shd w:val="clear" w:color="auto" w:fill="006699"/>
      <w:spacing w:before="100" w:beforeAutospacing="1" w:after="100" w:afterAutospacing="1" w:line="240" w:lineRule="auto"/>
    </w:pPr>
    <w:rPr>
      <w:rFonts w:ascii="Times New Roman" w:hAnsi="Times New Roman"/>
      <w:color w:val="FFFFFF"/>
      <w:sz w:val="24"/>
      <w:szCs w:val="24"/>
      <w:lang w:val="ru-RU" w:eastAsia="ru-RU"/>
    </w:rPr>
  </w:style>
  <w:style w:type="paragraph" w:customStyle="1" w:styleId="sel0">
    <w:name w:val="sel_0"/>
    <w:basedOn w:val="a"/>
    <w:uiPriority w:val="99"/>
    <w:rsid w:val="0000529C"/>
    <w:pPr>
      <w:shd w:val="clear" w:color="auto" w:fill="6699CC"/>
      <w:spacing w:before="100" w:beforeAutospacing="1" w:after="100" w:afterAutospacing="1" w:line="240" w:lineRule="auto"/>
    </w:pPr>
    <w:rPr>
      <w:rFonts w:ascii="Times New Roman" w:hAnsi="Times New Roman"/>
      <w:color w:val="FFFFFF"/>
      <w:sz w:val="24"/>
      <w:szCs w:val="24"/>
      <w:lang w:val="ru-RU" w:eastAsia="ru-RU"/>
    </w:rPr>
  </w:style>
  <w:style w:type="paragraph" w:customStyle="1" w:styleId="sel0cur">
    <w:name w:val="sel_0_cur"/>
    <w:basedOn w:val="a"/>
    <w:uiPriority w:val="99"/>
    <w:rsid w:val="0000529C"/>
    <w:pPr>
      <w:shd w:val="clear" w:color="auto" w:fill="6699CC"/>
      <w:spacing w:before="100" w:beforeAutospacing="1" w:after="100" w:afterAutospacing="1" w:line="240" w:lineRule="auto"/>
    </w:pPr>
    <w:rPr>
      <w:rFonts w:ascii="Times New Roman" w:hAnsi="Times New Roman"/>
      <w:color w:val="FFFFFF"/>
      <w:sz w:val="24"/>
      <w:szCs w:val="24"/>
      <w:lang w:val="ru-RU" w:eastAsia="ru-RU"/>
    </w:rPr>
  </w:style>
  <w:style w:type="paragraph" w:customStyle="1" w:styleId="unsel1">
    <w:name w:val="unsel_1"/>
    <w:basedOn w:val="a"/>
    <w:uiPriority w:val="99"/>
    <w:rsid w:val="0000529C"/>
    <w:pPr>
      <w:shd w:val="clear" w:color="auto" w:fill="CCCCCC"/>
      <w:spacing w:before="100" w:beforeAutospacing="1" w:after="100" w:afterAutospacing="1" w:line="240" w:lineRule="auto"/>
    </w:pPr>
    <w:rPr>
      <w:rFonts w:ascii="Times New Roman" w:hAnsi="Times New Roman"/>
      <w:color w:val="000000"/>
      <w:sz w:val="24"/>
      <w:szCs w:val="24"/>
      <w:lang w:val="ru-RU" w:eastAsia="ru-RU"/>
    </w:rPr>
  </w:style>
  <w:style w:type="paragraph" w:customStyle="1" w:styleId="unsel1cur">
    <w:name w:val="unsel_1_cur"/>
    <w:basedOn w:val="a"/>
    <w:uiPriority w:val="99"/>
    <w:rsid w:val="0000529C"/>
    <w:pPr>
      <w:shd w:val="clear" w:color="auto" w:fill="CCCCCC"/>
      <w:spacing w:before="100" w:beforeAutospacing="1" w:after="100" w:afterAutospacing="1" w:line="240" w:lineRule="auto"/>
    </w:pPr>
    <w:rPr>
      <w:rFonts w:ascii="Times New Roman" w:hAnsi="Times New Roman"/>
      <w:color w:val="800000"/>
      <w:sz w:val="24"/>
      <w:szCs w:val="24"/>
      <w:lang w:val="ru-RU" w:eastAsia="ru-RU"/>
    </w:rPr>
  </w:style>
  <w:style w:type="paragraph" w:customStyle="1" w:styleId="sel1">
    <w:name w:val="sel_1"/>
    <w:basedOn w:val="a"/>
    <w:uiPriority w:val="99"/>
    <w:rsid w:val="0000529C"/>
    <w:pPr>
      <w:shd w:val="clear" w:color="auto" w:fill="EEEEEE"/>
      <w:spacing w:before="100" w:beforeAutospacing="1" w:after="100" w:afterAutospacing="1" w:line="240" w:lineRule="auto"/>
    </w:pPr>
    <w:rPr>
      <w:rFonts w:ascii="Times New Roman" w:hAnsi="Times New Roman"/>
      <w:b/>
      <w:bCs/>
      <w:color w:val="000000"/>
      <w:sz w:val="24"/>
      <w:szCs w:val="24"/>
      <w:lang w:val="ru-RU" w:eastAsia="ru-RU"/>
    </w:rPr>
  </w:style>
  <w:style w:type="paragraph" w:customStyle="1" w:styleId="sel1cur">
    <w:name w:val="sel_1_cur"/>
    <w:basedOn w:val="a"/>
    <w:uiPriority w:val="99"/>
    <w:rsid w:val="0000529C"/>
    <w:pPr>
      <w:shd w:val="clear" w:color="auto" w:fill="EEEEEE"/>
      <w:spacing w:before="100" w:beforeAutospacing="1" w:after="100" w:afterAutospacing="1" w:line="240" w:lineRule="auto"/>
    </w:pPr>
    <w:rPr>
      <w:rFonts w:ascii="Times New Roman" w:hAnsi="Times New Roman"/>
      <w:b/>
      <w:bCs/>
      <w:color w:val="800000"/>
      <w:sz w:val="24"/>
      <w:szCs w:val="24"/>
      <w:lang w:val="ru-RU" w:eastAsia="ru-RU"/>
    </w:rPr>
  </w:style>
  <w:style w:type="paragraph" w:customStyle="1" w:styleId="nofloat">
    <w:name w:val="nofloat"/>
    <w:basedOn w:val="a"/>
    <w:uiPriority w:val="99"/>
    <w:rsid w:val="0000529C"/>
    <w:pPr>
      <w:spacing w:before="100" w:beforeAutospacing="1" w:after="100" w:afterAutospacing="1" w:line="240" w:lineRule="auto"/>
    </w:pPr>
    <w:rPr>
      <w:rFonts w:ascii="Times New Roman" w:hAnsi="Times New Roman"/>
      <w:sz w:val="24"/>
      <w:szCs w:val="24"/>
      <w:lang w:val="ru-RU" w:eastAsia="ru-RU"/>
    </w:rPr>
  </w:style>
  <w:style w:type="paragraph" w:customStyle="1" w:styleId="cnfblue">
    <w:name w:val="cnf_blue"/>
    <w:basedOn w:val="a"/>
    <w:uiPriority w:val="99"/>
    <w:rsid w:val="0000529C"/>
    <w:pPr>
      <w:spacing w:before="100" w:beforeAutospacing="1" w:after="100" w:afterAutospacing="1" w:line="240" w:lineRule="auto"/>
    </w:pPr>
    <w:rPr>
      <w:rFonts w:ascii="Times New Roman" w:hAnsi="Times New Roman"/>
      <w:color w:val="1075CD"/>
      <w:sz w:val="17"/>
      <w:szCs w:val="17"/>
      <w:lang w:val="ru-RU" w:eastAsia="ru-RU"/>
    </w:rPr>
  </w:style>
  <w:style w:type="paragraph" w:customStyle="1" w:styleId="cnfmnu">
    <w:name w:val="cnf_mnu"/>
    <w:basedOn w:val="a"/>
    <w:uiPriority w:val="99"/>
    <w:rsid w:val="0000529C"/>
    <w:pPr>
      <w:spacing w:before="100" w:beforeAutospacing="1" w:after="100" w:afterAutospacing="1" w:line="240" w:lineRule="auto"/>
    </w:pPr>
    <w:rPr>
      <w:rFonts w:ascii="Times New Roman" w:hAnsi="Times New Roman"/>
      <w:color w:val="FFFFFF"/>
      <w:sz w:val="24"/>
      <w:szCs w:val="24"/>
      <w:u w:val="single"/>
      <w:lang w:val="ru-RU" w:eastAsia="ru-RU"/>
    </w:rPr>
  </w:style>
  <w:style w:type="paragraph" w:customStyle="1" w:styleId="cnfmnua">
    <w:name w:val="cnf_mnu_a"/>
    <w:basedOn w:val="a"/>
    <w:uiPriority w:val="99"/>
    <w:rsid w:val="0000529C"/>
    <w:pPr>
      <w:spacing w:before="100" w:beforeAutospacing="1" w:after="100" w:afterAutospacing="1" w:line="240" w:lineRule="auto"/>
    </w:pPr>
    <w:rPr>
      <w:rFonts w:ascii="Times New Roman" w:hAnsi="Times New Roman"/>
      <w:b/>
      <w:bCs/>
      <w:color w:val="76CBED"/>
      <w:sz w:val="24"/>
      <w:szCs w:val="24"/>
      <w:lang w:val="ru-RU" w:eastAsia="ru-RU"/>
    </w:rPr>
  </w:style>
  <w:style w:type="paragraph" w:customStyle="1" w:styleId="cnfhead">
    <w:name w:val="cnf_head"/>
    <w:basedOn w:val="a"/>
    <w:uiPriority w:val="99"/>
    <w:rsid w:val="0000529C"/>
    <w:pPr>
      <w:spacing w:before="100" w:beforeAutospacing="1" w:after="100" w:afterAutospacing="1" w:line="240" w:lineRule="auto"/>
    </w:pPr>
    <w:rPr>
      <w:rFonts w:ascii="Times New Roman" w:hAnsi="Times New Roman"/>
      <w:b/>
      <w:bCs/>
      <w:color w:val="000000"/>
      <w:sz w:val="21"/>
      <w:szCs w:val="21"/>
      <w:lang w:val="ru-RU" w:eastAsia="ru-RU"/>
    </w:rPr>
  </w:style>
  <w:style w:type="paragraph" w:customStyle="1" w:styleId="cnfsite">
    <w:name w:val="cnf_site"/>
    <w:basedOn w:val="a"/>
    <w:uiPriority w:val="99"/>
    <w:rsid w:val="0000529C"/>
    <w:pPr>
      <w:spacing w:before="100" w:beforeAutospacing="1" w:after="100" w:afterAutospacing="1" w:line="240" w:lineRule="auto"/>
    </w:pPr>
    <w:rPr>
      <w:rFonts w:ascii="Times New Roman" w:hAnsi="Times New Roman"/>
      <w:b/>
      <w:bCs/>
      <w:color w:val="043875"/>
      <w:sz w:val="21"/>
      <w:szCs w:val="21"/>
      <w:lang w:val="ru-RU" w:eastAsia="ru-RU"/>
    </w:rPr>
  </w:style>
  <w:style w:type="paragraph" w:customStyle="1" w:styleId="cnftitle">
    <w:name w:val="cnf_title"/>
    <w:basedOn w:val="a"/>
    <w:uiPriority w:val="99"/>
    <w:rsid w:val="0000529C"/>
    <w:pPr>
      <w:spacing w:before="100" w:beforeAutospacing="1" w:after="100" w:afterAutospacing="1" w:line="240" w:lineRule="auto"/>
    </w:pPr>
    <w:rPr>
      <w:rFonts w:ascii="Times New Roman" w:hAnsi="Times New Roman"/>
      <w:color w:val="1075CD"/>
      <w:sz w:val="21"/>
      <w:szCs w:val="21"/>
      <w:u w:val="single"/>
      <w:lang w:val="ru-RU" w:eastAsia="ru-RU"/>
    </w:rPr>
  </w:style>
  <w:style w:type="paragraph" w:customStyle="1" w:styleId="cnflnk">
    <w:name w:val="cnf_lnk"/>
    <w:basedOn w:val="a"/>
    <w:uiPriority w:val="99"/>
    <w:rsid w:val="0000529C"/>
    <w:pPr>
      <w:spacing w:before="100" w:beforeAutospacing="1" w:after="100" w:afterAutospacing="1" w:line="240" w:lineRule="auto"/>
    </w:pPr>
    <w:rPr>
      <w:rFonts w:ascii="Times New Roman" w:hAnsi="Times New Roman"/>
      <w:color w:val="1075CD"/>
      <w:sz w:val="18"/>
      <w:szCs w:val="18"/>
      <w:lang w:val="ru-RU" w:eastAsia="ru-RU"/>
    </w:rPr>
  </w:style>
  <w:style w:type="paragraph" w:customStyle="1" w:styleId="cnftxt">
    <w:name w:val="cnf_txt"/>
    <w:basedOn w:val="a"/>
    <w:uiPriority w:val="99"/>
    <w:rsid w:val="0000529C"/>
    <w:pPr>
      <w:spacing w:before="100" w:beforeAutospacing="1" w:after="100" w:afterAutospacing="1" w:line="240" w:lineRule="auto"/>
    </w:pPr>
    <w:rPr>
      <w:rFonts w:ascii="Times New Roman" w:hAnsi="Times New Roman"/>
      <w:color w:val="000000"/>
      <w:sz w:val="18"/>
      <w:szCs w:val="18"/>
      <w:lang w:val="ru-RU" w:eastAsia="ru-RU"/>
    </w:rPr>
  </w:style>
  <w:style w:type="paragraph" w:customStyle="1" w:styleId="cnfusrq">
    <w:name w:val="cnf_usrq"/>
    <w:basedOn w:val="a"/>
    <w:uiPriority w:val="99"/>
    <w:rsid w:val="0000529C"/>
    <w:pPr>
      <w:spacing w:before="100" w:beforeAutospacing="1" w:after="100" w:afterAutospacing="1" w:line="240" w:lineRule="auto"/>
    </w:pPr>
    <w:rPr>
      <w:rFonts w:ascii="Times New Roman" w:hAnsi="Times New Roman"/>
      <w:b/>
      <w:bCs/>
      <w:color w:val="000000"/>
      <w:sz w:val="21"/>
      <w:szCs w:val="21"/>
      <w:lang w:val="ru-RU" w:eastAsia="ru-RU"/>
    </w:rPr>
  </w:style>
  <w:style w:type="paragraph" w:customStyle="1" w:styleId="mainmenu">
    <w:name w:val="mainmenu"/>
    <w:basedOn w:val="a"/>
    <w:uiPriority w:val="99"/>
    <w:rsid w:val="0000529C"/>
    <w:pPr>
      <w:shd w:val="clear" w:color="auto" w:fill="2C599F"/>
      <w:spacing w:before="100" w:beforeAutospacing="1" w:after="100" w:afterAutospacing="1" w:line="240" w:lineRule="auto"/>
    </w:pPr>
    <w:rPr>
      <w:rFonts w:ascii="Times New Roman" w:hAnsi="Times New Roman"/>
      <w:sz w:val="24"/>
      <w:szCs w:val="24"/>
      <w:lang w:val="ru-RU" w:eastAsia="ru-RU"/>
    </w:rPr>
  </w:style>
  <w:style w:type="paragraph" w:customStyle="1" w:styleId="menupadd">
    <w:name w:val="menupadd"/>
    <w:basedOn w:val="a"/>
    <w:uiPriority w:val="99"/>
    <w:rsid w:val="0000529C"/>
    <w:pPr>
      <w:spacing w:before="100" w:beforeAutospacing="1" w:after="100" w:afterAutospacing="1" w:line="240" w:lineRule="auto"/>
    </w:pPr>
    <w:rPr>
      <w:rFonts w:ascii="Times New Roman" w:hAnsi="Times New Roman"/>
      <w:sz w:val="24"/>
      <w:szCs w:val="24"/>
      <w:lang w:val="ru-RU" w:eastAsia="ru-RU"/>
    </w:rPr>
  </w:style>
  <w:style w:type="paragraph" w:customStyle="1" w:styleId="menulink">
    <w:name w:val="menulink"/>
    <w:basedOn w:val="a"/>
    <w:uiPriority w:val="99"/>
    <w:rsid w:val="0000529C"/>
    <w:pPr>
      <w:spacing w:before="100" w:beforeAutospacing="1" w:after="100" w:afterAutospacing="1" w:line="240" w:lineRule="auto"/>
    </w:pPr>
    <w:rPr>
      <w:rFonts w:ascii="Times New Roman" w:hAnsi="Times New Roman"/>
      <w:b/>
      <w:bCs/>
      <w:color w:val="FFFFFF"/>
      <w:sz w:val="18"/>
      <w:szCs w:val="18"/>
      <w:lang w:val="ru-RU" w:eastAsia="ru-RU"/>
    </w:rPr>
  </w:style>
  <w:style w:type="paragraph" w:customStyle="1" w:styleId="submenuyl">
    <w:name w:val="submenu_yl"/>
    <w:basedOn w:val="a"/>
    <w:uiPriority w:val="99"/>
    <w:rsid w:val="0000529C"/>
    <w:pPr>
      <w:spacing w:before="100" w:beforeAutospacing="1" w:after="100" w:afterAutospacing="1" w:line="240" w:lineRule="auto"/>
    </w:pPr>
    <w:rPr>
      <w:rFonts w:ascii="Times New Roman" w:hAnsi="Times New Roman"/>
      <w:sz w:val="24"/>
      <w:szCs w:val="24"/>
      <w:lang w:val="ru-RU" w:eastAsia="ru-RU"/>
    </w:rPr>
  </w:style>
  <w:style w:type="paragraph" w:customStyle="1" w:styleId="submenuyl100">
    <w:name w:val="submenu_yl_100"/>
    <w:basedOn w:val="a"/>
    <w:uiPriority w:val="99"/>
    <w:rsid w:val="0000529C"/>
    <w:pPr>
      <w:spacing w:before="100" w:beforeAutospacing="1" w:after="100" w:afterAutospacing="1" w:line="240" w:lineRule="auto"/>
    </w:pPr>
    <w:rPr>
      <w:rFonts w:ascii="Times New Roman" w:hAnsi="Times New Roman"/>
      <w:sz w:val="24"/>
      <w:szCs w:val="24"/>
      <w:lang w:val="ru-RU" w:eastAsia="ru-RU"/>
    </w:rPr>
  </w:style>
  <w:style w:type="paragraph" w:customStyle="1" w:styleId="submenu">
    <w:name w:val="submenu"/>
    <w:basedOn w:val="a"/>
    <w:uiPriority w:val="99"/>
    <w:rsid w:val="0000529C"/>
    <w:pPr>
      <w:spacing w:before="100" w:beforeAutospacing="1" w:after="100" w:afterAutospacing="1" w:line="240" w:lineRule="auto"/>
    </w:pPr>
    <w:rPr>
      <w:rFonts w:ascii="Times New Roman" w:hAnsi="Times New Roman"/>
      <w:sz w:val="24"/>
      <w:szCs w:val="24"/>
      <w:lang w:val="ru-RU" w:eastAsia="ru-RU"/>
    </w:rPr>
  </w:style>
  <w:style w:type="paragraph" w:customStyle="1" w:styleId="submenu100">
    <w:name w:val="submenu_100"/>
    <w:basedOn w:val="a"/>
    <w:uiPriority w:val="99"/>
    <w:rsid w:val="0000529C"/>
    <w:pPr>
      <w:spacing w:before="100" w:beforeAutospacing="1" w:after="100" w:afterAutospacing="1" w:line="240" w:lineRule="auto"/>
    </w:pPr>
    <w:rPr>
      <w:rFonts w:ascii="Times New Roman" w:hAnsi="Times New Roman"/>
      <w:sz w:val="24"/>
      <w:szCs w:val="24"/>
      <w:lang w:val="ru-RU" w:eastAsia="ru-RU"/>
    </w:rPr>
  </w:style>
  <w:style w:type="paragraph" w:customStyle="1" w:styleId="botsubmenu">
    <w:name w:val="botsubmenu"/>
    <w:basedOn w:val="a"/>
    <w:uiPriority w:val="99"/>
    <w:rsid w:val="0000529C"/>
    <w:pPr>
      <w:spacing w:before="100" w:beforeAutospacing="1" w:after="100" w:afterAutospacing="1" w:line="240" w:lineRule="auto"/>
    </w:pPr>
    <w:rPr>
      <w:rFonts w:ascii="Times New Roman" w:hAnsi="Times New Roman"/>
      <w:sz w:val="24"/>
      <w:szCs w:val="24"/>
      <w:lang w:val="ru-RU" w:eastAsia="ru-RU"/>
    </w:rPr>
  </w:style>
  <w:style w:type="paragraph" w:customStyle="1" w:styleId="submenubl">
    <w:name w:val="submenu_bl"/>
    <w:basedOn w:val="a"/>
    <w:uiPriority w:val="99"/>
    <w:rsid w:val="0000529C"/>
    <w:pPr>
      <w:shd w:val="clear" w:color="auto" w:fill="EAF1FB"/>
      <w:spacing w:before="100" w:beforeAutospacing="1" w:after="100" w:afterAutospacing="1" w:line="240" w:lineRule="auto"/>
    </w:pPr>
    <w:rPr>
      <w:rFonts w:ascii="Times New Roman" w:hAnsi="Times New Roman"/>
      <w:sz w:val="24"/>
      <w:szCs w:val="24"/>
      <w:lang w:val="ru-RU" w:eastAsia="ru-RU"/>
    </w:rPr>
  </w:style>
  <w:style w:type="paragraph" w:customStyle="1" w:styleId="submenulink">
    <w:name w:val="submenulink"/>
    <w:basedOn w:val="a"/>
    <w:uiPriority w:val="99"/>
    <w:rsid w:val="0000529C"/>
    <w:pPr>
      <w:spacing w:before="100" w:beforeAutospacing="1" w:after="100" w:afterAutospacing="1" w:line="240" w:lineRule="auto"/>
    </w:pPr>
    <w:rPr>
      <w:rFonts w:ascii="Times New Roman" w:hAnsi="Times New Roman"/>
      <w:color w:val="3C3B34"/>
      <w:sz w:val="17"/>
      <w:szCs w:val="17"/>
      <w:lang w:val="ru-RU" w:eastAsia="ru-RU"/>
    </w:rPr>
  </w:style>
  <w:style w:type="paragraph" w:customStyle="1" w:styleId="submenulinkrcl">
    <w:name w:val="submenulink_rcl"/>
    <w:basedOn w:val="a"/>
    <w:uiPriority w:val="99"/>
    <w:rsid w:val="0000529C"/>
    <w:pPr>
      <w:spacing w:before="100" w:beforeAutospacing="1" w:after="100" w:afterAutospacing="1" w:line="240" w:lineRule="auto"/>
    </w:pPr>
    <w:rPr>
      <w:rFonts w:ascii="Times New Roman" w:hAnsi="Times New Roman"/>
      <w:b/>
      <w:bCs/>
      <w:color w:val="C70706"/>
      <w:sz w:val="17"/>
      <w:szCs w:val="17"/>
      <w:lang w:val="ru-RU" w:eastAsia="ru-RU"/>
    </w:rPr>
  </w:style>
  <w:style w:type="paragraph" w:customStyle="1" w:styleId="submenupadd">
    <w:name w:val="submenupadd"/>
    <w:basedOn w:val="a"/>
    <w:uiPriority w:val="99"/>
    <w:rsid w:val="0000529C"/>
    <w:pPr>
      <w:spacing w:before="100" w:beforeAutospacing="1" w:after="100" w:afterAutospacing="1" w:line="240" w:lineRule="auto"/>
    </w:pPr>
    <w:rPr>
      <w:rFonts w:ascii="Times New Roman" w:hAnsi="Times New Roman"/>
      <w:sz w:val="24"/>
      <w:szCs w:val="24"/>
      <w:lang w:val="ru-RU" w:eastAsia="ru-RU"/>
    </w:rPr>
  </w:style>
  <w:style w:type="paragraph" w:customStyle="1" w:styleId="submenuspacer">
    <w:name w:val="submenuspacer"/>
    <w:basedOn w:val="a"/>
    <w:uiPriority w:val="99"/>
    <w:rsid w:val="0000529C"/>
    <w:pPr>
      <w:shd w:val="clear" w:color="auto" w:fill="D1DAE4"/>
      <w:spacing w:before="100" w:beforeAutospacing="1" w:after="100" w:afterAutospacing="1" w:line="240" w:lineRule="auto"/>
    </w:pPr>
    <w:rPr>
      <w:rFonts w:ascii="Times New Roman" w:hAnsi="Times New Roman"/>
      <w:sz w:val="24"/>
      <w:szCs w:val="24"/>
      <w:lang w:val="ru-RU" w:eastAsia="ru-RU"/>
    </w:rPr>
  </w:style>
  <w:style w:type="paragraph" w:customStyle="1" w:styleId="darkspacer">
    <w:name w:val="darkspacer"/>
    <w:basedOn w:val="a"/>
    <w:uiPriority w:val="99"/>
    <w:rsid w:val="0000529C"/>
    <w:pPr>
      <w:shd w:val="clear" w:color="auto" w:fill="B6C3D3"/>
      <w:spacing w:before="100" w:beforeAutospacing="1" w:after="100" w:afterAutospacing="1" w:line="240" w:lineRule="auto"/>
    </w:pPr>
    <w:rPr>
      <w:rFonts w:ascii="Times New Roman" w:hAnsi="Times New Roman"/>
      <w:sz w:val="2"/>
      <w:szCs w:val="2"/>
      <w:lang w:val="ru-RU" w:eastAsia="ru-RU"/>
    </w:rPr>
  </w:style>
  <w:style w:type="paragraph" w:customStyle="1" w:styleId="grayline">
    <w:name w:val="grayline"/>
    <w:basedOn w:val="a"/>
    <w:uiPriority w:val="99"/>
    <w:rsid w:val="0000529C"/>
    <w:pPr>
      <w:pBdr>
        <w:bottom w:val="single" w:sz="6" w:space="0" w:color="FFFFFF"/>
      </w:pBdr>
      <w:shd w:val="clear" w:color="auto" w:fill="B6C3D3"/>
      <w:spacing w:before="100" w:beforeAutospacing="1" w:after="100" w:afterAutospacing="1" w:line="240" w:lineRule="auto"/>
    </w:pPr>
    <w:rPr>
      <w:rFonts w:ascii="Times New Roman" w:hAnsi="Times New Roman"/>
      <w:sz w:val="24"/>
      <w:szCs w:val="24"/>
      <w:lang w:val="ru-RU" w:eastAsia="ru-RU"/>
    </w:rPr>
  </w:style>
  <w:style w:type="paragraph" w:customStyle="1" w:styleId="bigbluelink">
    <w:name w:val="bigbluelink"/>
    <w:basedOn w:val="a"/>
    <w:uiPriority w:val="99"/>
    <w:rsid w:val="0000529C"/>
    <w:pPr>
      <w:spacing w:before="100" w:beforeAutospacing="1" w:after="100" w:afterAutospacing="1" w:line="240" w:lineRule="auto"/>
    </w:pPr>
    <w:rPr>
      <w:rFonts w:ascii="Times New Roman" w:hAnsi="Times New Roman"/>
      <w:color w:val="2C599F"/>
      <w:sz w:val="27"/>
      <w:szCs w:val="27"/>
      <w:u w:val="single"/>
      <w:lang w:val="ru-RU" w:eastAsia="ru-RU"/>
    </w:rPr>
  </w:style>
  <w:style w:type="paragraph" w:customStyle="1" w:styleId="bluelink">
    <w:name w:val="bluelink"/>
    <w:basedOn w:val="a"/>
    <w:uiPriority w:val="99"/>
    <w:rsid w:val="0000529C"/>
    <w:pPr>
      <w:spacing w:before="100" w:beforeAutospacing="1" w:after="100" w:afterAutospacing="1" w:line="240" w:lineRule="auto"/>
    </w:pPr>
    <w:rPr>
      <w:rFonts w:ascii="Times New Roman" w:hAnsi="Times New Roman"/>
      <w:color w:val="0163BE"/>
      <w:sz w:val="24"/>
      <w:szCs w:val="24"/>
      <w:u w:val="single"/>
      <w:lang w:val="ru-RU" w:eastAsia="ru-RU"/>
    </w:rPr>
  </w:style>
  <w:style w:type="paragraph" w:customStyle="1" w:styleId="anonsblink">
    <w:name w:val="anonsblink"/>
    <w:basedOn w:val="a"/>
    <w:uiPriority w:val="99"/>
    <w:rsid w:val="0000529C"/>
    <w:pPr>
      <w:spacing w:before="100" w:beforeAutospacing="1" w:after="100" w:afterAutospacing="1" w:line="240" w:lineRule="auto"/>
    </w:pPr>
    <w:rPr>
      <w:rFonts w:ascii="Times New Roman" w:hAnsi="Times New Roman"/>
      <w:b/>
      <w:bCs/>
      <w:color w:val="2C599F"/>
      <w:sz w:val="24"/>
      <w:szCs w:val="24"/>
      <w:u w:val="single"/>
      <w:lang w:val="ru-RU" w:eastAsia="ru-RU"/>
    </w:rPr>
  </w:style>
  <w:style w:type="paragraph" w:customStyle="1" w:styleId="bluegbm">
    <w:name w:val="bluegbm"/>
    <w:basedOn w:val="a"/>
    <w:uiPriority w:val="99"/>
    <w:rsid w:val="0000529C"/>
    <w:pPr>
      <w:spacing w:before="100" w:beforeAutospacing="1" w:after="100" w:afterAutospacing="1" w:line="240" w:lineRule="auto"/>
    </w:pPr>
    <w:rPr>
      <w:rFonts w:ascii="Times New Roman" w:hAnsi="Times New Roman"/>
      <w:color w:val="0163BE"/>
      <w:sz w:val="21"/>
      <w:szCs w:val="21"/>
      <w:lang w:val="ru-RU" w:eastAsia="ru-RU"/>
    </w:rPr>
  </w:style>
  <w:style w:type="paragraph" w:customStyle="1" w:styleId="bluegm">
    <w:name w:val="bluegm"/>
    <w:basedOn w:val="a"/>
    <w:uiPriority w:val="99"/>
    <w:rsid w:val="0000529C"/>
    <w:pPr>
      <w:spacing w:before="100" w:beforeAutospacing="1" w:after="100" w:afterAutospacing="1" w:line="240" w:lineRule="auto"/>
    </w:pPr>
    <w:rPr>
      <w:rFonts w:ascii="Times New Roman" w:hAnsi="Times New Roman"/>
      <w:color w:val="0163BE"/>
      <w:sz w:val="18"/>
      <w:szCs w:val="18"/>
      <w:lang w:val="ru-RU" w:eastAsia="ru-RU"/>
    </w:rPr>
  </w:style>
  <w:style w:type="paragraph" w:customStyle="1" w:styleId="bigwhite">
    <w:name w:val="bigwhite"/>
    <w:basedOn w:val="a"/>
    <w:uiPriority w:val="99"/>
    <w:rsid w:val="0000529C"/>
    <w:pPr>
      <w:spacing w:before="100" w:beforeAutospacing="1" w:after="100" w:afterAutospacing="1" w:line="240" w:lineRule="auto"/>
    </w:pPr>
    <w:rPr>
      <w:rFonts w:ascii="Times New Roman" w:hAnsi="Times New Roman"/>
      <w:b/>
      <w:bCs/>
      <w:color w:val="FFFFFF"/>
      <w:sz w:val="21"/>
      <w:szCs w:val="21"/>
      <w:lang w:val="ru-RU" w:eastAsia="ru-RU"/>
    </w:rPr>
  </w:style>
  <w:style w:type="paragraph" w:customStyle="1" w:styleId="whitehead">
    <w:name w:val="whitehead"/>
    <w:basedOn w:val="a"/>
    <w:uiPriority w:val="99"/>
    <w:rsid w:val="0000529C"/>
    <w:pPr>
      <w:spacing w:before="100" w:beforeAutospacing="1" w:after="100" w:afterAutospacing="1" w:line="240" w:lineRule="auto"/>
    </w:pPr>
    <w:rPr>
      <w:rFonts w:ascii="Times New Roman" w:hAnsi="Times New Roman"/>
      <w:b/>
      <w:bCs/>
      <w:color w:val="FFFFFF"/>
      <w:sz w:val="18"/>
      <w:szCs w:val="18"/>
      <w:lang w:val="ru-RU" w:eastAsia="ru-RU"/>
    </w:rPr>
  </w:style>
  <w:style w:type="paragraph" w:customStyle="1" w:styleId="white11b">
    <w:name w:val="white11b"/>
    <w:basedOn w:val="a"/>
    <w:uiPriority w:val="99"/>
    <w:rsid w:val="0000529C"/>
    <w:pPr>
      <w:spacing w:before="100" w:beforeAutospacing="1" w:after="100" w:afterAutospacing="1" w:line="240" w:lineRule="auto"/>
    </w:pPr>
    <w:rPr>
      <w:rFonts w:ascii="Times New Roman" w:hAnsi="Times New Roman"/>
      <w:b/>
      <w:bCs/>
      <w:color w:val="FFFFFF"/>
      <w:sz w:val="17"/>
      <w:szCs w:val="17"/>
      <w:lang w:val="ru-RU" w:eastAsia="ru-RU"/>
    </w:rPr>
  </w:style>
  <w:style w:type="paragraph" w:customStyle="1" w:styleId="orangeplash">
    <w:name w:val="orangeplash"/>
    <w:basedOn w:val="a"/>
    <w:uiPriority w:val="99"/>
    <w:rsid w:val="0000529C"/>
    <w:pPr>
      <w:spacing w:before="100" w:beforeAutospacing="1" w:after="100" w:afterAutospacing="1" w:line="240" w:lineRule="auto"/>
    </w:pPr>
    <w:rPr>
      <w:rFonts w:ascii="Times New Roman" w:hAnsi="Times New Roman"/>
      <w:b/>
      <w:bCs/>
      <w:color w:val="E3752E"/>
      <w:sz w:val="17"/>
      <w:szCs w:val="17"/>
      <w:lang w:val="ru-RU" w:eastAsia="ru-RU"/>
    </w:rPr>
  </w:style>
  <w:style w:type="paragraph" w:customStyle="1" w:styleId="interview">
    <w:name w:val="interview"/>
    <w:basedOn w:val="a"/>
    <w:uiPriority w:val="99"/>
    <w:rsid w:val="0000529C"/>
    <w:pPr>
      <w:spacing w:before="100" w:beforeAutospacing="1" w:after="100" w:afterAutospacing="1" w:line="240" w:lineRule="auto"/>
      <w:textAlignment w:val="top"/>
    </w:pPr>
    <w:rPr>
      <w:rFonts w:ascii="Times New Roman" w:hAnsi="Times New Roman"/>
      <w:sz w:val="18"/>
      <w:szCs w:val="18"/>
      <w:lang w:val="ru-RU" w:eastAsia="ru-RU"/>
    </w:rPr>
  </w:style>
  <w:style w:type="paragraph" w:customStyle="1" w:styleId="expert">
    <w:name w:val="expert"/>
    <w:basedOn w:val="a"/>
    <w:uiPriority w:val="99"/>
    <w:rsid w:val="0000529C"/>
    <w:pPr>
      <w:spacing w:before="100" w:beforeAutospacing="1" w:after="100" w:afterAutospacing="1" w:line="240" w:lineRule="auto"/>
    </w:pPr>
    <w:rPr>
      <w:rFonts w:ascii="Times New Roman" w:hAnsi="Times New Roman"/>
      <w:sz w:val="18"/>
      <w:szCs w:val="18"/>
      <w:lang w:val="ru-RU" w:eastAsia="ru-RU"/>
    </w:rPr>
  </w:style>
  <w:style w:type="paragraph" w:customStyle="1" w:styleId="delim">
    <w:name w:val="delim"/>
    <w:basedOn w:val="a"/>
    <w:uiPriority w:val="99"/>
    <w:rsid w:val="0000529C"/>
    <w:pPr>
      <w:shd w:val="clear" w:color="auto" w:fill="B6C3D3"/>
      <w:spacing w:before="100" w:beforeAutospacing="1" w:after="100" w:afterAutospacing="1" w:line="15" w:lineRule="atLeast"/>
    </w:pPr>
    <w:rPr>
      <w:rFonts w:ascii="Times New Roman" w:hAnsi="Times New Roman"/>
      <w:color w:val="B6C3D3"/>
      <w:sz w:val="2"/>
      <w:szCs w:val="2"/>
      <w:lang w:val="ru-RU" w:eastAsia="ru-RU"/>
    </w:rPr>
  </w:style>
  <w:style w:type="paragraph" w:customStyle="1" w:styleId="deliml">
    <w:name w:val="deliml"/>
    <w:basedOn w:val="a"/>
    <w:uiPriority w:val="99"/>
    <w:rsid w:val="0000529C"/>
    <w:pPr>
      <w:shd w:val="clear" w:color="auto" w:fill="D1DAE4"/>
      <w:spacing w:before="100" w:beforeAutospacing="1" w:after="100" w:afterAutospacing="1" w:line="15" w:lineRule="atLeast"/>
    </w:pPr>
    <w:rPr>
      <w:rFonts w:ascii="Times New Roman" w:hAnsi="Times New Roman"/>
      <w:color w:val="D1DAE4"/>
      <w:sz w:val="2"/>
      <w:szCs w:val="2"/>
      <w:lang w:val="ru-RU" w:eastAsia="ru-RU"/>
    </w:rPr>
  </w:style>
  <w:style w:type="paragraph" w:customStyle="1" w:styleId="currate">
    <w:name w:val="currate"/>
    <w:basedOn w:val="a"/>
    <w:uiPriority w:val="99"/>
    <w:rsid w:val="0000529C"/>
    <w:pPr>
      <w:spacing w:before="100" w:beforeAutospacing="1" w:after="100" w:afterAutospacing="1" w:line="240" w:lineRule="auto"/>
    </w:pPr>
    <w:rPr>
      <w:rFonts w:ascii="Times New Roman" w:hAnsi="Times New Roman"/>
      <w:sz w:val="27"/>
      <w:szCs w:val="27"/>
      <w:lang w:val="ru-RU" w:eastAsia="ru-RU"/>
    </w:rPr>
  </w:style>
  <w:style w:type="paragraph" w:customStyle="1" w:styleId="curratespacer">
    <w:name w:val="curratespacer"/>
    <w:basedOn w:val="a"/>
    <w:uiPriority w:val="99"/>
    <w:rsid w:val="0000529C"/>
    <w:pPr>
      <w:pBdr>
        <w:right w:val="single" w:sz="6" w:space="0" w:color="D1DAE4"/>
      </w:pBdr>
      <w:spacing w:before="100" w:beforeAutospacing="1" w:after="100" w:afterAutospacing="1" w:line="240" w:lineRule="auto"/>
    </w:pPr>
    <w:rPr>
      <w:rFonts w:ascii="Times New Roman" w:hAnsi="Times New Roman"/>
      <w:sz w:val="24"/>
      <w:szCs w:val="24"/>
      <w:lang w:val="ru-RU" w:eastAsia="ru-RU"/>
    </w:rPr>
  </w:style>
  <w:style w:type="paragraph" w:customStyle="1" w:styleId="hotnew">
    <w:name w:val="hotnew"/>
    <w:basedOn w:val="a"/>
    <w:uiPriority w:val="99"/>
    <w:rsid w:val="0000529C"/>
    <w:pPr>
      <w:spacing w:before="100" w:beforeAutospacing="1" w:after="100" w:afterAutospacing="1" w:line="240" w:lineRule="auto"/>
    </w:pPr>
    <w:rPr>
      <w:rFonts w:ascii="Times New Roman" w:hAnsi="Times New Roman"/>
      <w:sz w:val="24"/>
      <w:szCs w:val="24"/>
      <w:lang w:val="ru-RU" w:eastAsia="ru-RU"/>
    </w:rPr>
  </w:style>
  <w:style w:type="paragraph" w:customStyle="1" w:styleId="hotpic">
    <w:name w:val="hotpic"/>
    <w:basedOn w:val="a"/>
    <w:uiPriority w:val="99"/>
    <w:rsid w:val="0000529C"/>
    <w:pPr>
      <w:spacing w:before="100" w:beforeAutospacing="1" w:after="100" w:afterAutospacing="1" w:line="240" w:lineRule="auto"/>
      <w:ind w:right="152"/>
    </w:pPr>
    <w:rPr>
      <w:rFonts w:ascii="Times New Roman" w:hAnsi="Times New Roman"/>
      <w:sz w:val="24"/>
      <w:szCs w:val="24"/>
      <w:lang w:val="ru-RU" w:eastAsia="ru-RU"/>
    </w:rPr>
  </w:style>
  <w:style w:type="paragraph" w:customStyle="1" w:styleId="seclvlmenu">
    <w:name w:val="seclvl_menu"/>
    <w:basedOn w:val="a"/>
    <w:uiPriority w:val="99"/>
    <w:rsid w:val="0000529C"/>
    <w:pPr>
      <w:shd w:val="clear" w:color="auto" w:fill="EDF0F4"/>
      <w:spacing w:before="100" w:beforeAutospacing="1" w:after="100" w:afterAutospacing="1" w:line="240" w:lineRule="auto"/>
    </w:pPr>
    <w:rPr>
      <w:rFonts w:ascii="Times New Roman" w:hAnsi="Times New Roman"/>
      <w:sz w:val="24"/>
      <w:szCs w:val="24"/>
      <w:lang w:val="ru-RU" w:eastAsia="ru-RU"/>
    </w:rPr>
  </w:style>
  <w:style w:type="paragraph" w:customStyle="1" w:styleId="seclvlmenuhd">
    <w:name w:val="seclvl_menu_hd"/>
    <w:basedOn w:val="a"/>
    <w:uiPriority w:val="99"/>
    <w:rsid w:val="0000529C"/>
    <w:pPr>
      <w:pBdr>
        <w:bottom w:val="single" w:sz="6" w:space="0" w:color="D1DAE4"/>
      </w:pBdr>
      <w:shd w:val="clear" w:color="auto" w:fill="FFFFFF"/>
      <w:spacing w:before="100" w:beforeAutospacing="1" w:after="100" w:afterAutospacing="1" w:line="240" w:lineRule="auto"/>
    </w:pPr>
    <w:rPr>
      <w:rFonts w:ascii="Times New Roman" w:hAnsi="Times New Roman"/>
      <w:b/>
      <w:bCs/>
      <w:color w:val="2C599F"/>
      <w:sz w:val="24"/>
      <w:szCs w:val="24"/>
      <w:lang w:val="ru-RU" w:eastAsia="ru-RU"/>
    </w:rPr>
  </w:style>
  <w:style w:type="paragraph" w:customStyle="1" w:styleId="seclvlmenucont">
    <w:name w:val="seclvl_menu_cont"/>
    <w:basedOn w:val="a"/>
    <w:uiPriority w:val="99"/>
    <w:rsid w:val="0000529C"/>
    <w:pPr>
      <w:spacing w:before="100" w:beforeAutospacing="1" w:after="100" w:afterAutospacing="1" w:line="240" w:lineRule="auto"/>
    </w:pPr>
    <w:rPr>
      <w:rFonts w:ascii="Times New Roman" w:hAnsi="Times New Roman"/>
      <w:sz w:val="24"/>
      <w:szCs w:val="24"/>
      <w:lang w:val="ru-RU" w:eastAsia="ru-RU"/>
    </w:rPr>
  </w:style>
  <w:style w:type="paragraph" w:customStyle="1" w:styleId="seclvlmenuleft">
    <w:name w:val="seclvl_menu_left"/>
    <w:basedOn w:val="a"/>
    <w:uiPriority w:val="99"/>
    <w:rsid w:val="0000529C"/>
    <w:pPr>
      <w:spacing w:before="100" w:beforeAutospacing="1" w:after="100" w:afterAutospacing="1" w:line="240" w:lineRule="auto"/>
    </w:pPr>
    <w:rPr>
      <w:rFonts w:ascii="Times New Roman" w:hAnsi="Times New Roman"/>
      <w:sz w:val="24"/>
      <w:szCs w:val="24"/>
      <w:lang w:val="ru-RU" w:eastAsia="ru-RU"/>
    </w:rPr>
  </w:style>
  <w:style w:type="paragraph" w:customStyle="1" w:styleId="seclvlstrafe">
    <w:name w:val="seclvl_strafe"/>
    <w:basedOn w:val="a"/>
    <w:uiPriority w:val="99"/>
    <w:rsid w:val="0000529C"/>
    <w:pPr>
      <w:spacing w:before="100" w:beforeAutospacing="1" w:after="100" w:afterAutospacing="1" w:line="240" w:lineRule="auto"/>
      <w:ind w:left="-227"/>
    </w:pPr>
    <w:rPr>
      <w:rFonts w:ascii="Times New Roman" w:hAnsi="Times New Roman"/>
      <w:sz w:val="24"/>
      <w:szCs w:val="24"/>
      <w:lang w:val="ru-RU" w:eastAsia="ru-RU"/>
    </w:rPr>
  </w:style>
  <w:style w:type="paragraph" w:customStyle="1" w:styleId="voteq">
    <w:name w:val="vote_q"/>
    <w:basedOn w:val="a"/>
    <w:uiPriority w:val="99"/>
    <w:rsid w:val="0000529C"/>
    <w:pPr>
      <w:pBdr>
        <w:left w:val="single" w:sz="6" w:space="6" w:color="D1DAE4"/>
        <w:right w:val="single" w:sz="6" w:space="6" w:color="D1DAE4"/>
      </w:pBdr>
      <w:spacing w:before="100" w:beforeAutospacing="1" w:after="100" w:afterAutospacing="1" w:line="240" w:lineRule="auto"/>
      <w:jc w:val="center"/>
    </w:pPr>
    <w:rPr>
      <w:rFonts w:ascii="Times New Roman" w:hAnsi="Times New Roman"/>
      <w:b/>
      <w:bCs/>
      <w:color w:val="404B5D"/>
      <w:sz w:val="17"/>
      <w:szCs w:val="17"/>
      <w:lang w:val="ru-RU" w:eastAsia="ru-RU"/>
    </w:rPr>
  </w:style>
  <w:style w:type="paragraph" w:customStyle="1" w:styleId="votesh">
    <w:name w:val="vote_sh"/>
    <w:basedOn w:val="a"/>
    <w:uiPriority w:val="99"/>
    <w:rsid w:val="0000529C"/>
    <w:pPr>
      <w:spacing w:before="100" w:beforeAutospacing="1" w:after="100" w:afterAutospacing="1" w:line="240" w:lineRule="auto"/>
    </w:pPr>
    <w:rPr>
      <w:rFonts w:ascii="Times New Roman" w:hAnsi="Times New Roman"/>
      <w:sz w:val="24"/>
      <w:szCs w:val="24"/>
      <w:lang w:val="ru-RU" w:eastAsia="ru-RU"/>
    </w:rPr>
  </w:style>
  <w:style w:type="paragraph" w:customStyle="1" w:styleId="votea">
    <w:name w:val="vote_a"/>
    <w:basedOn w:val="a"/>
    <w:uiPriority w:val="99"/>
    <w:rsid w:val="0000529C"/>
    <w:pPr>
      <w:shd w:val="clear" w:color="auto" w:fill="EDF0F4"/>
      <w:spacing w:before="100" w:beforeAutospacing="1" w:after="100" w:afterAutospacing="1" w:line="240" w:lineRule="auto"/>
    </w:pPr>
    <w:rPr>
      <w:rFonts w:ascii="Times New Roman" w:hAnsi="Times New Roman"/>
      <w:sz w:val="24"/>
      <w:szCs w:val="24"/>
      <w:lang w:val="ru-RU" w:eastAsia="ru-RU"/>
    </w:rPr>
  </w:style>
  <w:style w:type="paragraph" w:customStyle="1" w:styleId="reqinfo">
    <w:name w:val="req_info"/>
    <w:basedOn w:val="a"/>
    <w:uiPriority w:val="99"/>
    <w:rsid w:val="0000529C"/>
    <w:pPr>
      <w:pBdr>
        <w:top w:val="single" w:sz="6" w:space="11" w:color="D1DAE4"/>
        <w:left w:val="single" w:sz="6" w:space="11" w:color="D1DAE4"/>
        <w:right w:val="single" w:sz="6" w:space="11" w:color="D1DAE4"/>
      </w:pBdr>
      <w:spacing w:before="100" w:beforeAutospacing="1" w:after="100" w:afterAutospacing="1" w:line="240" w:lineRule="auto"/>
    </w:pPr>
    <w:rPr>
      <w:rFonts w:ascii="Times New Roman" w:hAnsi="Times New Roman"/>
      <w:color w:val="404B5D"/>
      <w:sz w:val="17"/>
      <w:szCs w:val="17"/>
      <w:lang w:val="ru-RU" w:eastAsia="ru-RU"/>
    </w:rPr>
  </w:style>
  <w:style w:type="paragraph" w:customStyle="1" w:styleId="hngrsel">
    <w:name w:val="hn_gr_sel"/>
    <w:basedOn w:val="a"/>
    <w:uiPriority w:val="99"/>
    <w:rsid w:val="0000529C"/>
    <w:pPr>
      <w:pBdr>
        <w:top w:val="single" w:sz="6" w:space="0" w:color="B6C3D3"/>
      </w:pBdr>
      <w:spacing w:before="100" w:beforeAutospacing="1" w:after="100" w:afterAutospacing="1" w:line="240" w:lineRule="auto"/>
      <w:jc w:val="center"/>
    </w:pPr>
    <w:rPr>
      <w:rFonts w:ascii="Times New Roman" w:hAnsi="Times New Roman"/>
      <w:b/>
      <w:bCs/>
      <w:sz w:val="24"/>
      <w:szCs w:val="24"/>
      <w:lang w:val="ru-RU" w:eastAsia="ru-RU"/>
    </w:rPr>
  </w:style>
  <w:style w:type="paragraph" w:customStyle="1" w:styleId="hngr">
    <w:name w:val="hn_gr"/>
    <w:basedOn w:val="a"/>
    <w:uiPriority w:val="99"/>
    <w:rsid w:val="0000529C"/>
    <w:pPr>
      <w:pBdr>
        <w:bottom w:val="single" w:sz="6" w:space="0" w:color="B6C3D3"/>
      </w:pBdr>
      <w:shd w:val="clear" w:color="auto" w:fill="EDF0F4"/>
      <w:spacing w:before="100" w:beforeAutospacing="1" w:after="100" w:afterAutospacing="1" w:line="240" w:lineRule="auto"/>
      <w:jc w:val="center"/>
    </w:pPr>
    <w:rPr>
      <w:rFonts w:ascii="Times New Roman" w:hAnsi="Times New Roman"/>
      <w:sz w:val="24"/>
      <w:szCs w:val="24"/>
      <w:lang w:val="ru-RU" w:eastAsia="ru-RU"/>
    </w:rPr>
  </w:style>
  <w:style w:type="paragraph" w:customStyle="1" w:styleId="hnctrlsel">
    <w:name w:val="hn_ctrl_sel"/>
    <w:basedOn w:val="a"/>
    <w:uiPriority w:val="99"/>
    <w:rsid w:val="0000529C"/>
    <w:pPr>
      <w:pBdr>
        <w:top w:val="single" w:sz="6" w:space="0" w:color="B6C3D3"/>
      </w:pBdr>
      <w:spacing w:before="100" w:beforeAutospacing="1" w:after="100" w:afterAutospacing="1" w:line="240" w:lineRule="auto"/>
      <w:jc w:val="center"/>
    </w:pPr>
    <w:rPr>
      <w:rFonts w:ascii="Times New Roman" w:hAnsi="Times New Roman"/>
      <w:b/>
      <w:bCs/>
      <w:sz w:val="18"/>
      <w:szCs w:val="18"/>
      <w:lang w:val="ru-RU" w:eastAsia="ru-RU"/>
    </w:rPr>
  </w:style>
  <w:style w:type="paragraph" w:customStyle="1" w:styleId="hnctrl">
    <w:name w:val="hn_ctrl"/>
    <w:basedOn w:val="a"/>
    <w:uiPriority w:val="99"/>
    <w:rsid w:val="0000529C"/>
    <w:pPr>
      <w:pBdr>
        <w:bottom w:val="single" w:sz="6" w:space="0" w:color="B6C3D3"/>
      </w:pBdr>
      <w:shd w:val="clear" w:color="auto" w:fill="EDF0F4"/>
      <w:spacing w:before="100" w:beforeAutospacing="1" w:after="100" w:afterAutospacing="1" w:line="240" w:lineRule="auto"/>
      <w:jc w:val="center"/>
    </w:pPr>
    <w:rPr>
      <w:rFonts w:ascii="Times New Roman" w:hAnsi="Times New Roman"/>
      <w:sz w:val="18"/>
      <w:szCs w:val="18"/>
      <w:lang w:val="ru-RU" w:eastAsia="ru-RU"/>
    </w:rPr>
  </w:style>
  <w:style w:type="paragraph" w:customStyle="1" w:styleId="hnctrlblock">
    <w:name w:val="hn_ctrl_block"/>
    <w:basedOn w:val="a"/>
    <w:uiPriority w:val="99"/>
    <w:rsid w:val="0000529C"/>
    <w:pPr>
      <w:pBdr>
        <w:left w:val="single" w:sz="6" w:space="8" w:color="B6C3D3"/>
        <w:bottom w:val="single" w:sz="6" w:space="8" w:color="B6C3D3"/>
        <w:right w:val="single" w:sz="6" w:space="8" w:color="B6C3D3"/>
      </w:pBdr>
      <w:spacing w:before="100" w:beforeAutospacing="1" w:after="100" w:afterAutospacing="1" w:line="240" w:lineRule="auto"/>
    </w:pPr>
    <w:rPr>
      <w:rFonts w:ascii="Times New Roman" w:hAnsi="Times New Roman"/>
      <w:sz w:val="24"/>
      <w:szCs w:val="24"/>
      <w:lang w:val="ru-RU" w:eastAsia="ru-RU"/>
    </w:rPr>
  </w:style>
  <w:style w:type="paragraph" w:customStyle="1" w:styleId="pgnaviline">
    <w:name w:val="pgnaviline"/>
    <w:basedOn w:val="a"/>
    <w:uiPriority w:val="99"/>
    <w:rsid w:val="0000529C"/>
    <w:pPr>
      <w:pBdr>
        <w:bottom w:val="single" w:sz="6" w:space="3" w:color="B6C3D3"/>
      </w:pBdr>
      <w:shd w:val="clear" w:color="auto" w:fill="EDF0F4"/>
      <w:spacing w:before="100" w:beforeAutospacing="1" w:after="100" w:afterAutospacing="1" w:line="240" w:lineRule="auto"/>
    </w:pPr>
    <w:rPr>
      <w:rFonts w:ascii="Times New Roman" w:hAnsi="Times New Roman"/>
      <w:sz w:val="24"/>
      <w:szCs w:val="24"/>
      <w:lang w:val="ru-RU" w:eastAsia="ru-RU"/>
    </w:rPr>
  </w:style>
  <w:style w:type="paragraph" w:customStyle="1" w:styleId="pgnavi">
    <w:name w:val="pgnavi"/>
    <w:basedOn w:val="a"/>
    <w:uiPriority w:val="99"/>
    <w:rsid w:val="0000529C"/>
    <w:pPr>
      <w:spacing w:before="61" w:after="100" w:afterAutospacing="1" w:line="240" w:lineRule="auto"/>
      <w:ind w:left="61"/>
      <w:jc w:val="center"/>
    </w:pPr>
    <w:rPr>
      <w:rFonts w:ascii="Times New Roman" w:hAnsi="Times New Roman"/>
      <w:b/>
      <w:bCs/>
      <w:sz w:val="24"/>
      <w:szCs w:val="24"/>
      <w:lang w:val="ru-RU" w:eastAsia="ru-RU"/>
    </w:rPr>
  </w:style>
  <w:style w:type="paragraph" w:customStyle="1" w:styleId="pgnavisel">
    <w:name w:val="pgnavi_sel"/>
    <w:basedOn w:val="a"/>
    <w:uiPriority w:val="99"/>
    <w:rsid w:val="0000529C"/>
    <w:pPr>
      <w:pBdr>
        <w:top w:val="single" w:sz="6" w:space="0" w:color="B6C3D3"/>
        <w:left w:val="single" w:sz="6" w:space="0" w:color="B6C3D3"/>
        <w:bottom w:val="single" w:sz="6" w:space="0" w:color="B6C3D3"/>
        <w:right w:val="single" w:sz="6" w:space="0" w:color="B6C3D3"/>
      </w:pBdr>
      <w:spacing w:before="61" w:after="100" w:afterAutospacing="1" w:line="240" w:lineRule="auto"/>
      <w:ind w:left="61"/>
      <w:jc w:val="center"/>
    </w:pPr>
    <w:rPr>
      <w:rFonts w:ascii="Times New Roman" w:hAnsi="Times New Roman"/>
      <w:sz w:val="24"/>
      <w:szCs w:val="24"/>
      <w:lang w:val="ru-RU" w:eastAsia="ru-RU"/>
    </w:rPr>
  </w:style>
  <w:style w:type="paragraph" w:customStyle="1" w:styleId="bmarg9">
    <w:name w:val="bmarg9"/>
    <w:basedOn w:val="a"/>
    <w:uiPriority w:val="99"/>
    <w:rsid w:val="0000529C"/>
    <w:pPr>
      <w:spacing w:before="100" w:beforeAutospacing="1" w:after="167" w:line="240" w:lineRule="auto"/>
    </w:pPr>
    <w:rPr>
      <w:rFonts w:ascii="Times New Roman" w:hAnsi="Times New Roman"/>
      <w:sz w:val="24"/>
      <w:szCs w:val="24"/>
      <w:lang w:val="ru-RU" w:eastAsia="ru-RU"/>
    </w:rPr>
  </w:style>
  <w:style w:type="paragraph" w:customStyle="1" w:styleId="xmnuaddon">
    <w:name w:val="x_mnu_addon"/>
    <w:basedOn w:val="a"/>
    <w:uiPriority w:val="99"/>
    <w:rsid w:val="0000529C"/>
    <w:pPr>
      <w:pBdr>
        <w:bottom w:val="single" w:sz="6" w:space="0" w:color="B6C3D3"/>
      </w:pBdr>
      <w:spacing w:before="100" w:beforeAutospacing="1" w:after="152" w:line="455" w:lineRule="atLeast"/>
    </w:pPr>
    <w:rPr>
      <w:rFonts w:ascii="Times New Roman" w:hAnsi="Times New Roman"/>
      <w:sz w:val="2"/>
      <w:szCs w:val="2"/>
      <w:lang w:val="ru-RU" w:eastAsia="ru-RU"/>
    </w:rPr>
  </w:style>
  <w:style w:type="paragraph" w:customStyle="1" w:styleId="xmnusplit">
    <w:name w:val="x_mnu_split"/>
    <w:basedOn w:val="a"/>
    <w:uiPriority w:val="99"/>
    <w:rsid w:val="0000529C"/>
    <w:pPr>
      <w:pBdr>
        <w:bottom w:val="single" w:sz="6" w:space="0" w:color="B6C3D3"/>
      </w:pBdr>
      <w:shd w:val="clear" w:color="auto" w:fill="B6C3D3"/>
      <w:spacing w:before="100" w:beforeAutospacing="1" w:after="100" w:afterAutospacing="1" w:line="455" w:lineRule="atLeast"/>
    </w:pPr>
    <w:rPr>
      <w:rFonts w:ascii="Times New Roman" w:hAnsi="Times New Roman"/>
      <w:sz w:val="2"/>
      <w:szCs w:val="2"/>
      <w:lang w:val="ru-RU" w:eastAsia="ru-RU"/>
    </w:rPr>
  </w:style>
  <w:style w:type="paragraph" w:customStyle="1" w:styleId="xmnupgact">
    <w:name w:val="x_mnu_pg_act"/>
    <w:basedOn w:val="a"/>
    <w:uiPriority w:val="99"/>
    <w:rsid w:val="0000529C"/>
    <w:pPr>
      <w:shd w:val="clear" w:color="auto" w:fill="EEEEEE"/>
      <w:spacing w:before="100" w:beforeAutospacing="1" w:after="100" w:afterAutospacing="1" w:line="240" w:lineRule="auto"/>
    </w:pPr>
    <w:rPr>
      <w:rFonts w:ascii="Times New Roman" w:hAnsi="Times New Roman"/>
      <w:color w:val="000000"/>
      <w:sz w:val="18"/>
      <w:szCs w:val="18"/>
      <w:lang w:val="ru-RU" w:eastAsia="ru-RU"/>
    </w:rPr>
  </w:style>
  <w:style w:type="paragraph" w:customStyle="1" w:styleId="xmnupgnonact">
    <w:name w:val="x_mnu_pg_nonact"/>
    <w:basedOn w:val="a"/>
    <w:uiPriority w:val="99"/>
    <w:rsid w:val="0000529C"/>
    <w:pPr>
      <w:shd w:val="clear" w:color="auto" w:fill="96A6BB"/>
      <w:spacing w:before="100" w:beforeAutospacing="1" w:after="100" w:afterAutospacing="1" w:line="240" w:lineRule="auto"/>
    </w:pPr>
    <w:rPr>
      <w:rFonts w:ascii="Times New Roman" w:hAnsi="Times New Roman"/>
      <w:b/>
      <w:bCs/>
      <w:color w:val="FFFFFF"/>
      <w:sz w:val="18"/>
      <w:szCs w:val="18"/>
      <w:lang w:val="ru-RU" w:eastAsia="ru-RU"/>
    </w:rPr>
  </w:style>
  <w:style w:type="paragraph" w:customStyle="1" w:styleId="spacer">
    <w:name w:val="spacer"/>
    <w:basedOn w:val="a"/>
    <w:uiPriority w:val="99"/>
    <w:rsid w:val="0000529C"/>
    <w:pPr>
      <w:spacing w:before="100" w:beforeAutospacing="1" w:after="100" w:afterAutospacing="1" w:line="15" w:lineRule="atLeast"/>
    </w:pPr>
    <w:rPr>
      <w:rFonts w:ascii="Times New Roman" w:hAnsi="Times New Roman"/>
      <w:color w:val="FFFFFF"/>
      <w:sz w:val="2"/>
      <w:szCs w:val="2"/>
      <w:lang w:val="ru-RU" w:eastAsia="ru-RU"/>
    </w:rPr>
  </w:style>
  <w:style w:type="paragraph" w:customStyle="1" w:styleId="lspacer">
    <w:name w:val="lspacer"/>
    <w:basedOn w:val="a"/>
    <w:uiPriority w:val="99"/>
    <w:rsid w:val="0000529C"/>
    <w:pPr>
      <w:spacing w:before="100" w:beforeAutospacing="1" w:after="100" w:afterAutospacing="1" w:line="15" w:lineRule="atLeast"/>
    </w:pPr>
    <w:rPr>
      <w:rFonts w:ascii="Times New Roman" w:hAnsi="Times New Roman"/>
      <w:color w:val="FFFFFF"/>
      <w:sz w:val="2"/>
      <w:szCs w:val="2"/>
      <w:lang w:val="ru-RU" w:eastAsia="ru-RU"/>
    </w:rPr>
  </w:style>
  <w:style w:type="paragraph" w:customStyle="1" w:styleId="pad4-8">
    <w:name w:val="pad4-8"/>
    <w:basedOn w:val="a"/>
    <w:uiPriority w:val="99"/>
    <w:rsid w:val="0000529C"/>
    <w:pPr>
      <w:spacing w:before="100" w:beforeAutospacing="1" w:after="100" w:afterAutospacing="1" w:line="240" w:lineRule="auto"/>
    </w:pPr>
    <w:rPr>
      <w:rFonts w:ascii="Times New Roman" w:hAnsi="Times New Roman"/>
      <w:sz w:val="24"/>
      <w:szCs w:val="24"/>
      <w:lang w:val="ru-RU" w:eastAsia="ru-RU"/>
    </w:rPr>
  </w:style>
  <w:style w:type="paragraph" w:customStyle="1" w:styleId="iboxtxt">
    <w:name w:val="iboxtxt"/>
    <w:basedOn w:val="a"/>
    <w:uiPriority w:val="99"/>
    <w:rsid w:val="0000529C"/>
    <w:pPr>
      <w:pBdr>
        <w:top w:val="single" w:sz="8" w:space="0" w:color="B6C3D3"/>
        <w:left w:val="single" w:sz="8" w:space="0" w:color="B6C3D3"/>
        <w:bottom w:val="single" w:sz="8" w:space="0" w:color="B6C3D3"/>
        <w:right w:val="single" w:sz="8" w:space="0" w:color="B6C3D3"/>
      </w:pBdr>
      <w:shd w:val="clear" w:color="auto" w:fill="EDF0F4"/>
      <w:spacing w:before="152" w:after="100" w:afterAutospacing="1" w:line="240" w:lineRule="auto"/>
      <w:ind w:left="152"/>
    </w:pPr>
    <w:rPr>
      <w:rFonts w:ascii="Times New Roman" w:hAnsi="Times New Roman"/>
      <w:vanish/>
      <w:sz w:val="24"/>
      <w:szCs w:val="24"/>
      <w:lang w:val="ru-RU" w:eastAsia="ru-RU"/>
    </w:rPr>
  </w:style>
  <w:style w:type="paragraph" w:customStyle="1" w:styleId="iboxtitle">
    <w:name w:val="iboxtitle"/>
    <w:basedOn w:val="a"/>
    <w:uiPriority w:val="99"/>
    <w:rsid w:val="0000529C"/>
    <w:pPr>
      <w:spacing w:before="100" w:beforeAutospacing="1" w:after="30" w:line="240" w:lineRule="auto"/>
      <w:ind w:left="152"/>
    </w:pPr>
    <w:rPr>
      <w:rFonts w:ascii="Times New Roman" w:hAnsi="Times New Roman"/>
      <w:color w:val="0163BE"/>
      <w:sz w:val="18"/>
      <w:szCs w:val="18"/>
      <w:u w:val="single"/>
      <w:lang w:val="ru-RU" w:eastAsia="ru-RU"/>
    </w:rPr>
  </w:style>
  <w:style w:type="paragraph" w:customStyle="1" w:styleId="anlarchive">
    <w:name w:val="anl_archive"/>
    <w:basedOn w:val="a"/>
    <w:uiPriority w:val="99"/>
    <w:rsid w:val="0000529C"/>
    <w:pPr>
      <w:pBdr>
        <w:top w:val="single" w:sz="6" w:space="0" w:color="B6C3D3"/>
        <w:left w:val="single" w:sz="6" w:space="0" w:color="B6C3D3"/>
        <w:bottom w:val="single" w:sz="6" w:space="0" w:color="B6C3D3"/>
        <w:right w:val="single" w:sz="6" w:space="0" w:color="B6C3D3"/>
      </w:pBdr>
      <w:spacing w:before="61" w:after="100" w:afterAutospacing="1" w:line="240" w:lineRule="auto"/>
      <w:jc w:val="center"/>
    </w:pPr>
    <w:rPr>
      <w:rFonts w:ascii="Times New Roman" w:hAnsi="Times New Roman"/>
      <w:sz w:val="24"/>
      <w:szCs w:val="24"/>
      <w:lang w:val="ru-RU" w:eastAsia="ru-RU"/>
    </w:rPr>
  </w:style>
  <w:style w:type="paragraph" w:customStyle="1" w:styleId="tablehead">
    <w:name w:val="tablehead"/>
    <w:basedOn w:val="a"/>
    <w:uiPriority w:val="99"/>
    <w:rsid w:val="0000529C"/>
    <w:pPr>
      <w:shd w:val="clear" w:color="auto" w:fill="A6B3C6"/>
      <w:spacing w:before="100" w:beforeAutospacing="1" w:after="100" w:afterAutospacing="1" w:line="240" w:lineRule="auto"/>
    </w:pPr>
    <w:rPr>
      <w:rFonts w:ascii="Times New Roman" w:hAnsi="Times New Roman"/>
      <w:b/>
      <w:bCs/>
      <w:caps/>
      <w:color w:val="FFFFFF"/>
      <w:sz w:val="17"/>
      <w:szCs w:val="17"/>
      <w:lang w:val="ru-RU" w:eastAsia="ru-RU"/>
    </w:rPr>
  </w:style>
  <w:style w:type="paragraph" w:customStyle="1" w:styleId="rbsel">
    <w:name w:val="rb_sel"/>
    <w:basedOn w:val="a"/>
    <w:uiPriority w:val="99"/>
    <w:rsid w:val="0000529C"/>
    <w:pPr>
      <w:shd w:val="clear" w:color="auto" w:fill="FFFFFF"/>
      <w:spacing w:before="100" w:beforeAutospacing="1" w:after="100" w:afterAutospacing="1" w:line="240" w:lineRule="auto"/>
    </w:pPr>
    <w:rPr>
      <w:rFonts w:ascii="Times New Roman" w:hAnsi="Times New Roman"/>
      <w:b/>
      <w:bCs/>
      <w:color w:val="FF6600"/>
      <w:sz w:val="24"/>
      <w:szCs w:val="24"/>
      <w:lang w:val="ru-RU" w:eastAsia="ru-RU"/>
    </w:rPr>
  </w:style>
  <w:style w:type="paragraph" w:customStyle="1" w:styleId="rbunsel">
    <w:name w:val="rb_unsel"/>
    <w:basedOn w:val="a"/>
    <w:uiPriority w:val="99"/>
    <w:rsid w:val="0000529C"/>
    <w:pPr>
      <w:shd w:val="clear" w:color="auto" w:fill="D7D4B5"/>
      <w:spacing w:before="100" w:beforeAutospacing="1" w:after="100" w:afterAutospacing="1" w:line="240" w:lineRule="auto"/>
    </w:pPr>
    <w:rPr>
      <w:rFonts w:ascii="Times New Roman" w:hAnsi="Times New Roman"/>
      <w:color w:val="333333"/>
      <w:sz w:val="24"/>
      <w:szCs w:val="24"/>
      <w:lang w:val="ru-RU" w:eastAsia="ru-RU"/>
    </w:rPr>
  </w:style>
  <w:style w:type="paragraph" w:customStyle="1" w:styleId="gbm">
    <w:name w:val="gbm"/>
    <w:basedOn w:val="a"/>
    <w:uiPriority w:val="99"/>
    <w:rsid w:val="0000529C"/>
    <w:pPr>
      <w:spacing w:before="100" w:beforeAutospacing="1" w:after="100" w:afterAutospacing="1" w:line="240" w:lineRule="auto"/>
    </w:pPr>
    <w:rPr>
      <w:rFonts w:ascii="Times New Roman" w:hAnsi="Times New Roman"/>
      <w:sz w:val="21"/>
      <w:szCs w:val="21"/>
      <w:lang w:val="ru-RU" w:eastAsia="ru-RU"/>
    </w:rPr>
  </w:style>
  <w:style w:type="paragraph" w:customStyle="1" w:styleId="gm">
    <w:name w:val="gm"/>
    <w:basedOn w:val="a"/>
    <w:uiPriority w:val="99"/>
    <w:rsid w:val="0000529C"/>
    <w:pPr>
      <w:spacing w:before="100" w:beforeAutospacing="1" w:after="100" w:afterAutospacing="1" w:line="240" w:lineRule="auto"/>
    </w:pPr>
    <w:rPr>
      <w:rFonts w:ascii="Times New Roman" w:hAnsi="Times New Roman"/>
      <w:sz w:val="18"/>
      <w:szCs w:val="18"/>
      <w:lang w:val="ru-RU" w:eastAsia="ru-RU"/>
    </w:rPr>
  </w:style>
  <w:style w:type="paragraph" w:customStyle="1" w:styleId="red">
    <w:name w:val="red"/>
    <w:basedOn w:val="a"/>
    <w:uiPriority w:val="99"/>
    <w:rsid w:val="0000529C"/>
    <w:pPr>
      <w:spacing w:before="100" w:beforeAutospacing="1" w:after="100" w:afterAutospacing="1" w:line="240" w:lineRule="auto"/>
    </w:pPr>
    <w:rPr>
      <w:rFonts w:ascii="Times New Roman" w:hAnsi="Times New Roman"/>
      <w:color w:val="C70706"/>
      <w:sz w:val="24"/>
      <w:szCs w:val="24"/>
      <w:lang w:val="ru-RU" w:eastAsia="ru-RU"/>
    </w:rPr>
  </w:style>
  <w:style w:type="paragraph" w:customStyle="1" w:styleId="green">
    <w:name w:val="green"/>
    <w:basedOn w:val="a"/>
    <w:uiPriority w:val="99"/>
    <w:rsid w:val="0000529C"/>
    <w:pPr>
      <w:spacing w:before="100" w:beforeAutospacing="1" w:after="100" w:afterAutospacing="1" w:line="240" w:lineRule="auto"/>
    </w:pPr>
    <w:rPr>
      <w:rFonts w:ascii="Times New Roman" w:hAnsi="Times New Roman"/>
      <w:color w:val="008000"/>
      <w:sz w:val="24"/>
      <w:szCs w:val="24"/>
      <w:lang w:val="ru-RU" w:eastAsia="ru-RU"/>
    </w:rPr>
  </w:style>
  <w:style w:type="paragraph" w:customStyle="1" w:styleId="nounder">
    <w:name w:val="nounder"/>
    <w:basedOn w:val="a"/>
    <w:uiPriority w:val="99"/>
    <w:rsid w:val="0000529C"/>
    <w:pPr>
      <w:spacing w:before="100" w:beforeAutospacing="1" w:after="100" w:afterAutospacing="1" w:line="240" w:lineRule="auto"/>
    </w:pPr>
    <w:rPr>
      <w:rFonts w:ascii="Times New Roman" w:hAnsi="Times New Roman"/>
      <w:sz w:val="24"/>
      <w:szCs w:val="24"/>
      <w:lang w:val="ru-RU" w:eastAsia="ru-RU"/>
    </w:rPr>
  </w:style>
  <w:style w:type="paragraph" w:customStyle="1" w:styleId="nopad">
    <w:name w:val="nopad"/>
    <w:basedOn w:val="a"/>
    <w:uiPriority w:val="99"/>
    <w:rsid w:val="0000529C"/>
    <w:pPr>
      <w:spacing w:before="0" w:after="0" w:line="240" w:lineRule="auto"/>
    </w:pPr>
    <w:rPr>
      <w:rFonts w:ascii="Times New Roman" w:hAnsi="Times New Roman"/>
      <w:sz w:val="24"/>
      <w:szCs w:val="24"/>
      <w:lang w:val="ru-RU" w:eastAsia="ru-RU"/>
    </w:rPr>
  </w:style>
  <w:style w:type="paragraph" w:customStyle="1" w:styleId="gray">
    <w:name w:val="gray"/>
    <w:basedOn w:val="a"/>
    <w:uiPriority w:val="99"/>
    <w:rsid w:val="0000529C"/>
    <w:pPr>
      <w:spacing w:before="100" w:beforeAutospacing="1" w:after="100" w:afterAutospacing="1" w:line="240" w:lineRule="auto"/>
    </w:pPr>
    <w:rPr>
      <w:rFonts w:ascii="Times New Roman" w:hAnsi="Times New Roman"/>
      <w:color w:val="404B5D"/>
      <w:sz w:val="24"/>
      <w:szCs w:val="24"/>
      <w:lang w:val="ru-RU" w:eastAsia="ru-RU"/>
    </w:rPr>
  </w:style>
  <w:style w:type="character" w:customStyle="1" w:styleId="dgrayplash">
    <w:name w:val="dgrayplash"/>
    <w:uiPriority w:val="99"/>
    <w:rsid w:val="0000529C"/>
    <w:rPr>
      <w:rFonts w:cs="Times New Roman"/>
      <w:b/>
      <w:bCs/>
      <w:color w:val="FFFFFF"/>
      <w:sz w:val="17"/>
      <w:szCs w:val="17"/>
      <w:u w:val="none"/>
      <w:effect w:val="none"/>
    </w:rPr>
  </w:style>
  <w:style w:type="paragraph" w:customStyle="1" w:styleId="NormalExport6c0b5ef6-3ac7-4e61-83fa-ac3d84a60b78">
    <w:name w:val="Normal_Export_6c0b5ef6-3ac7-4e61-83fa-ac3d84a60b78"/>
    <w:uiPriority w:val="99"/>
    <w:rsid w:val="005D1235"/>
    <w:rPr>
      <w:rFonts w:ascii="Arial" w:hAnsi="Arial" w:cs="Arial"/>
    </w:rPr>
  </w:style>
  <w:style w:type="paragraph" w:customStyle="1" w:styleId="NormalExport8eda93a9-1592-4146-8c8d-d9ec95db11a6">
    <w:name w:val="Normal_Export_8eda93a9-1592-4146-8c8d-d9ec95db11a6"/>
    <w:uiPriority w:val="99"/>
    <w:rsid w:val="00380951"/>
    <w:rPr>
      <w:rFonts w:ascii="Arial" w:hAnsi="Arial" w:cs="Arial"/>
    </w:rPr>
  </w:style>
  <w:style w:type="paragraph" w:customStyle="1" w:styleId="NormalExport08907014-24d0-4775-9f39-af74c3c036f4">
    <w:name w:val="Normal_Export_08907014-24d0-4775-9f39-af74c3c036f4"/>
    <w:uiPriority w:val="99"/>
    <w:rsid w:val="00221B54"/>
    <w:rPr>
      <w:rFonts w:ascii="Arial" w:hAnsi="Arial" w:cs="Arial"/>
    </w:rPr>
  </w:style>
  <w:style w:type="paragraph" w:customStyle="1" w:styleId="NormalExportf4533cf0-1734-442a-98a2-ba57868baf94">
    <w:name w:val="Normal_Export_f4533cf0-1734-442a-98a2-ba57868baf94"/>
    <w:uiPriority w:val="99"/>
    <w:rsid w:val="00221B54"/>
    <w:rPr>
      <w:rFonts w:ascii="Arial" w:hAnsi="Arial" w:cs="Arial"/>
    </w:rPr>
  </w:style>
  <w:style w:type="paragraph" w:customStyle="1" w:styleId="NormalExporta0e6e964-9b0d-41c1-b61d-8d8d199a29df">
    <w:name w:val="Normal_Export_a0e6e964-9b0d-41c1-b61d-8d8d199a29df"/>
    <w:uiPriority w:val="99"/>
    <w:rsid w:val="00914877"/>
    <w:rPr>
      <w:rFonts w:ascii="Arial" w:hAnsi="Arial" w:cs="Arial"/>
    </w:rPr>
  </w:style>
  <w:style w:type="paragraph" w:customStyle="1" w:styleId="NormalExportdcbacedd-f2d2-4637-b7c5-75849d44f0dc">
    <w:name w:val="Normal_Export_dcbacedd-f2d2-4637-b7c5-75849d44f0dc"/>
    <w:uiPriority w:val="99"/>
    <w:rsid w:val="00914877"/>
    <w:rPr>
      <w:rFonts w:ascii="Arial" w:hAnsi="Arial" w:cs="Arial"/>
    </w:rPr>
  </w:style>
  <w:style w:type="character" w:customStyle="1" w:styleId="source">
    <w:name w:val="source"/>
    <w:uiPriority w:val="99"/>
    <w:rsid w:val="00A73B33"/>
    <w:rPr>
      <w:rFonts w:cs="Times New Roman"/>
    </w:rPr>
  </w:style>
  <w:style w:type="character" w:customStyle="1" w:styleId="date-display-single">
    <w:name w:val="date-display-single"/>
    <w:uiPriority w:val="99"/>
    <w:rsid w:val="007B5C0B"/>
    <w:rPr>
      <w:rFonts w:cs="Times New Roman"/>
    </w:rPr>
  </w:style>
  <w:style w:type="paragraph" w:customStyle="1" w:styleId="00">
    <w:name w:val="Стиль Дайджест_СМИ + Слева:  0 см Первая строка:  0 см"/>
    <w:basedOn w:val="afffe"/>
    <w:uiPriority w:val="99"/>
    <w:rsid w:val="001779A5"/>
    <w:pPr>
      <w:tabs>
        <w:tab w:val="clear" w:pos="360"/>
      </w:tabs>
      <w:spacing w:before="300" w:after="0" w:line="240" w:lineRule="auto"/>
      <w:ind w:left="0" w:firstLine="0"/>
    </w:pPr>
    <w:rPr>
      <w:sz w:val="20"/>
      <w:szCs w:val="20"/>
    </w:rPr>
  </w:style>
  <w:style w:type="paragraph" w:customStyle="1" w:styleId="000">
    <w:name w:val="Стиль Полнотекст_СМИ + Слева:  0 см Первая строка:  0 см"/>
    <w:basedOn w:val="affff2"/>
    <w:uiPriority w:val="99"/>
    <w:rsid w:val="001779A5"/>
    <w:pPr>
      <w:spacing w:after="0" w:line="240" w:lineRule="auto"/>
      <w:jc w:val="left"/>
    </w:pPr>
    <w:rPr>
      <w:sz w:val="20"/>
      <w:szCs w:val="20"/>
    </w:rPr>
  </w:style>
  <w:style w:type="paragraph" w:customStyle="1" w:styleId="ArtTabHeader">
    <w:name w:val="ArtTabHeader"/>
    <w:uiPriority w:val="99"/>
    <w:rsid w:val="001779A5"/>
    <w:rPr>
      <w:rFonts w:ascii="Arial" w:hAnsi="Arial" w:cs="Arial"/>
      <w:b/>
      <w:sz w:val="16"/>
    </w:rPr>
  </w:style>
  <w:style w:type="paragraph" w:customStyle="1" w:styleId="ArtTabNormal">
    <w:name w:val="ArtTabNormal"/>
    <w:uiPriority w:val="99"/>
    <w:rsid w:val="001779A5"/>
    <w:rPr>
      <w:rFonts w:ascii="Arial" w:hAnsi="Arial" w:cs="Arial"/>
      <w:sz w:val="16"/>
    </w:rPr>
  </w:style>
  <w:style w:type="paragraph" w:customStyle="1" w:styleId="TabHyperlink3e46122d-f7c9-4e63-88d6-e4f251478cbe">
    <w:name w:val="Tab_Hyperlink_3e46122d-f7c9-4e63-88d6-e4f251478cbe"/>
    <w:uiPriority w:val="99"/>
    <w:rsid w:val="001779A5"/>
    <w:rPr>
      <w:rFonts w:ascii="Arial" w:hAnsi="Arial" w:cs="Arial"/>
      <w:color w:val="0000FF"/>
      <w:sz w:val="16"/>
      <w:u w:val="single"/>
    </w:rPr>
  </w:style>
  <w:style w:type="character" w:customStyle="1" w:styleId="time4">
    <w:name w:val="time4"/>
    <w:uiPriority w:val="99"/>
    <w:rsid w:val="00E309B8"/>
    <w:rPr>
      <w:rFonts w:ascii="Georgia" w:hAnsi="Georgia" w:cs="Times New Roman"/>
      <w:b/>
      <w:bCs/>
      <w:color w:val="CBA95C"/>
      <w:sz w:val="26"/>
      <w:szCs w:val="26"/>
    </w:rPr>
  </w:style>
  <w:style w:type="character" w:customStyle="1" w:styleId="date2">
    <w:name w:val="date2"/>
    <w:uiPriority w:val="99"/>
    <w:rsid w:val="00E309B8"/>
    <w:rPr>
      <w:rFonts w:cs="Times New Roman"/>
    </w:rPr>
  </w:style>
  <w:style w:type="character" w:customStyle="1" w:styleId="date10">
    <w:name w:val="date10"/>
    <w:uiPriority w:val="99"/>
    <w:rsid w:val="001F5B8E"/>
    <w:rPr>
      <w:rFonts w:cs="Times New Roman"/>
      <w:color w:val="858484"/>
      <w:sz w:val="13"/>
      <w:szCs w:val="13"/>
    </w:rPr>
  </w:style>
  <w:style w:type="paragraph" w:customStyle="1" w:styleId="subhead">
    <w:name w:val="subhead"/>
    <w:basedOn w:val="a"/>
    <w:uiPriority w:val="99"/>
    <w:rsid w:val="00DB6959"/>
    <w:pPr>
      <w:spacing w:before="100" w:beforeAutospacing="1" w:after="100" w:afterAutospacing="1" w:line="240" w:lineRule="auto"/>
    </w:pPr>
    <w:rPr>
      <w:rFonts w:ascii="Times New Roman" w:hAnsi="Times New Roman"/>
      <w:sz w:val="24"/>
      <w:szCs w:val="24"/>
      <w:lang w:val="ru-RU" w:eastAsia="ru-RU"/>
    </w:rPr>
  </w:style>
  <w:style w:type="character" w:customStyle="1" w:styleId="markersearch1">
    <w:name w:val="marker_search1"/>
    <w:uiPriority w:val="99"/>
    <w:rsid w:val="00DB6959"/>
    <w:rPr>
      <w:rFonts w:cs="Times New Roman"/>
      <w:shd w:val="clear" w:color="auto" w:fill="DFDDD8"/>
    </w:rPr>
  </w:style>
  <w:style w:type="paragraph" w:customStyle="1" w:styleId="NormalExprtf65267a9-1a3d-4741-aa3c-07a7be8c2658">
    <w:name w:val="Normal_Exprt_f65267a9-1a3d-4741-aa3c-07a7be8c2658"/>
    <w:uiPriority w:val="99"/>
    <w:rsid w:val="00ED62A2"/>
    <w:pPr>
      <w:jc w:val="both"/>
    </w:pPr>
    <w:rPr>
      <w:rFonts w:ascii="Arial" w:hAnsi="Arial" w:cs="Arial"/>
    </w:rPr>
  </w:style>
  <w:style w:type="paragraph" w:customStyle="1" w:styleId="NormalExprt">
    <w:name w:val="Normal_Exprt"/>
    <w:uiPriority w:val="99"/>
    <w:rsid w:val="002B5D22"/>
    <w:pPr>
      <w:jc w:val="both"/>
    </w:pPr>
    <w:rPr>
      <w:rFonts w:ascii="Arial" w:hAnsi="Arial" w:cs="Arial"/>
    </w:rPr>
  </w:style>
  <w:style w:type="paragraph" w:customStyle="1" w:styleId="NormalExportd6a5f183-b0c7-49cc-9f82-ac95a50649ec">
    <w:name w:val="Normal_Export_d6a5f183-b0c7-49cc-9f82-ac95a50649ec"/>
    <w:uiPriority w:val="99"/>
    <w:rsid w:val="002B5D22"/>
    <w:pPr>
      <w:jc w:val="both"/>
    </w:pPr>
    <w:rPr>
      <w:rFonts w:ascii="Arial" w:hAnsi="Arial" w:cs="Arial"/>
    </w:rPr>
  </w:style>
  <w:style w:type="paragraph" w:customStyle="1" w:styleId="NormalExprt7ade9fa8-40c2-4db4-bdca-4041fd021486">
    <w:name w:val="Normal_Exprt_7ade9fa8-40c2-4db4-bdca-4041fd021486"/>
    <w:uiPriority w:val="99"/>
    <w:rsid w:val="002B5D22"/>
    <w:pPr>
      <w:jc w:val="both"/>
    </w:pPr>
    <w:rPr>
      <w:rFonts w:ascii="Arial" w:hAnsi="Arial" w:cs="Arial"/>
    </w:rPr>
  </w:style>
  <w:style w:type="paragraph" w:customStyle="1" w:styleId="NormalExportfb318cc6-9dfc-4c98-a3f7-90f54b4629a6">
    <w:name w:val="Normal_Export_fb318cc6-9dfc-4c98-a3f7-90f54b4629a6"/>
    <w:uiPriority w:val="99"/>
    <w:rsid w:val="00E727A5"/>
    <w:pPr>
      <w:jc w:val="both"/>
    </w:pPr>
    <w:rPr>
      <w:rFonts w:ascii="Arial" w:hAnsi="Arial" w:cs="Arial"/>
    </w:rPr>
  </w:style>
  <w:style w:type="paragraph" w:customStyle="1" w:styleId="NormalExprt877a6ebd-f66c-4753-a49f-cd3b93ec3168">
    <w:name w:val="Normal_Exprt_877a6ebd-f66c-4753-a49f-cd3b93ec3168"/>
    <w:uiPriority w:val="99"/>
    <w:rsid w:val="00E727A5"/>
    <w:pPr>
      <w:jc w:val="both"/>
    </w:pPr>
    <w:rPr>
      <w:rFonts w:ascii="Arial" w:hAnsi="Arial" w:cs="Arial"/>
    </w:rPr>
  </w:style>
  <w:style w:type="character" w:customStyle="1" w:styleId="smgray1">
    <w:name w:val="smgray1"/>
    <w:uiPriority w:val="99"/>
    <w:rsid w:val="009E7525"/>
    <w:rPr>
      <w:rFonts w:cs="Times New Roman"/>
      <w:color w:val="656565"/>
      <w:sz w:val="15"/>
      <w:szCs w:val="15"/>
    </w:rPr>
  </w:style>
  <w:style w:type="paragraph" w:customStyle="1" w:styleId="NormalExportbebd8900-7869-4f10-8d97-fed911445762">
    <w:name w:val="Normal_Export_bebd8900-7869-4f10-8d97-fed911445762"/>
    <w:uiPriority w:val="99"/>
    <w:rsid w:val="00533075"/>
    <w:pPr>
      <w:jc w:val="both"/>
    </w:pPr>
    <w:rPr>
      <w:rFonts w:ascii="Arial" w:hAnsi="Arial" w:cs="Arial"/>
    </w:rPr>
  </w:style>
  <w:style w:type="paragraph" w:customStyle="1" w:styleId="NormalExprtd1c1f333-4e21-4281-b66b-c0bff766ffbb">
    <w:name w:val="Normal_Exprt_d1c1f333-4e21-4281-b66b-c0bff766ffbb"/>
    <w:uiPriority w:val="99"/>
    <w:rsid w:val="00533075"/>
    <w:pPr>
      <w:jc w:val="both"/>
    </w:pPr>
    <w:rPr>
      <w:rFonts w:ascii="Arial" w:hAnsi="Arial" w:cs="Arial"/>
    </w:rPr>
  </w:style>
  <w:style w:type="paragraph" w:customStyle="1" w:styleId="NormalExport3e44e586-59a3-4f5c-8424-96475403ed78">
    <w:name w:val="Normal_Export_3e44e586-59a3-4f5c-8424-96475403ed78"/>
    <w:uiPriority w:val="99"/>
    <w:rsid w:val="00533075"/>
    <w:pPr>
      <w:jc w:val="both"/>
    </w:pPr>
    <w:rPr>
      <w:rFonts w:ascii="Arial" w:hAnsi="Arial" w:cs="Arial"/>
    </w:rPr>
  </w:style>
  <w:style w:type="paragraph" w:customStyle="1" w:styleId="NormalExprtb919ccc4-798a-429a-8133-fd97b561d8ce">
    <w:name w:val="Normal_Exprt_b919ccc4-798a-429a-8133-fd97b561d8ce"/>
    <w:uiPriority w:val="99"/>
    <w:rsid w:val="00533075"/>
    <w:pPr>
      <w:jc w:val="both"/>
    </w:pPr>
    <w:rPr>
      <w:rFonts w:ascii="Arial" w:hAnsi="Arial" w:cs="Arial"/>
    </w:rPr>
  </w:style>
  <w:style w:type="paragraph" w:customStyle="1" w:styleId="NormalExport00410c8d-fa82-4677-952c-bdaf5b70edbf">
    <w:name w:val="Normal_Export_00410c8d-fa82-4677-952c-bdaf5b70edbf"/>
    <w:uiPriority w:val="99"/>
    <w:rsid w:val="00533075"/>
    <w:pPr>
      <w:jc w:val="both"/>
    </w:pPr>
    <w:rPr>
      <w:rFonts w:ascii="Arial" w:hAnsi="Arial" w:cs="Arial"/>
    </w:rPr>
  </w:style>
  <w:style w:type="paragraph" w:customStyle="1" w:styleId="NormalExprt0f715799-7446-4086-a553-7372430b24f2">
    <w:name w:val="Normal_Exprt_0f715799-7446-4086-a553-7372430b24f2"/>
    <w:uiPriority w:val="99"/>
    <w:rsid w:val="00533075"/>
    <w:pPr>
      <w:jc w:val="both"/>
    </w:pPr>
    <w:rPr>
      <w:rFonts w:ascii="Arial" w:hAnsi="Arial" w:cs="Arial"/>
    </w:rPr>
  </w:style>
  <w:style w:type="paragraph" w:customStyle="1" w:styleId="NormalExport6c17aecb-a246-4429-9f3e-1606d69250ce">
    <w:name w:val="Normal_Export_6c17aecb-a246-4429-9f3e-1606d69250ce"/>
    <w:uiPriority w:val="99"/>
    <w:rsid w:val="00117475"/>
    <w:pPr>
      <w:jc w:val="both"/>
    </w:pPr>
    <w:rPr>
      <w:rFonts w:ascii="Arial" w:hAnsi="Arial" w:cs="Arial"/>
    </w:rPr>
  </w:style>
  <w:style w:type="paragraph" w:customStyle="1" w:styleId="NormalExporte9ce8c2b-5ba4-4cc6-bc7f-ff674602cfbb">
    <w:name w:val="Normal_Export_e9ce8c2b-5ba4-4cc6-bc7f-ff674602cfbb"/>
    <w:uiPriority w:val="99"/>
    <w:rsid w:val="00BD09EC"/>
    <w:pPr>
      <w:jc w:val="both"/>
    </w:pPr>
    <w:rPr>
      <w:rFonts w:ascii="Arial" w:hAnsi="Arial" w:cs="Arial"/>
    </w:rPr>
  </w:style>
  <w:style w:type="paragraph" w:customStyle="1" w:styleId="NormalExprt49b1ea80-97f5-4041-bbf2-4acaf5f67dba">
    <w:name w:val="Normal_Exprt_49b1ea80-97f5-4041-bbf2-4acaf5f67dba"/>
    <w:uiPriority w:val="99"/>
    <w:rsid w:val="00BD09EC"/>
    <w:pPr>
      <w:jc w:val="both"/>
    </w:pPr>
    <w:rPr>
      <w:rFonts w:ascii="Arial" w:hAnsi="Arial" w:cs="Arial"/>
    </w:rPr>
  </w:style>
  <w:style w:type="paragraph" w:customStyle="1" w:styleId="rtecenter">
    <w:name w:val="rtecenter"/>
    <w:basedOn w:val="a"/>
    <w:uiPriority w:val="99"/>
    <w:rsid w:val="007E4D84"/>
    <w:pPr>
      <w:spacing w:before="0" w:after="0" w:line="240" w:lineRule="auto"/>
      <w:jc w:val="center"/>
    </w:pPr>
    <w:rPr>
      <w:rFonts w:ascii="Times New Roman" w:hAnsi="Times New Roman"/>
      <w:sz w:val="24"/>
      <w:szCs w:val="24"/>
      <w:lang w:val="ru-RU" w:eastAsia="ru-RU"/>
    </w:rPr>
  </w:style>
  <w:style w:type="paragraph" w:customStyle="1" w:styleId="NormalExport26732d59-87a5-4a7c-9bda-4c7902536adb">
    <w:name w:val="Normal_Export_26732d59-87a5-4a7c-9bda-4c7902536adb"/>
    <w:basedOn w:val="a"/>
    <w:next w:val="a"/>
    <w:uiPriority w:val="99"/>
    <w:rsid w:val="00FC02F8"/>
    <w:pPr>
      <w:spacing w:before="0" w:after="0" w:line="240" w:lineRule="auto"/>
      <w:jc w:val="both"/>
    </w:pPr>
    <w:rPr>
      <w:rFonts w:cs="Arial"/>
      <w:szCs w:val="24"/>
      <w:lang w:eastAsia="uk-UA"/>
    </w:rPr>
  </w:style>
  <w:style w:type="paragraph" w:customStyle="1" w:styleId="Normalb010ad2a-8d04-41a9-a8be-7f1098a250d5">
    <w:name w:val="Normal_b010ad2a-8d04-41a9-a8be-7f1098a250d5"/>
    <w:next w:val="a"/>
    <w:uiPriority w:val="99"/>
    <w:rsid w:val="00FC02F8"/>
    <w:rPr>
      <w:rFonts w:ascii="Times New Roman" w:hAnsi="Times New Roman"/>
      <w:sz w:val="24"/>
      <w:szCs w:val="24"/>
      <w:lang w:val="en-US" w:eastAsia="uk-UA"/>
    </w:rPr>
  </w:style>
  <w:style w:type="paragraph" w:customStyle="1" w:styleId="Normal1aeff7ef-bbc4-4225-902a-bb0f855c2def">
    <w:name w:val="Normal_1aeff7ef-bbc4-4225-902a-bb0f855c2def"/>
    <w:next w:val="a"/>
    <w:uiPriority w:val="99"/>
    <w:rsid w:val="00364459"/>
    <w:rPr>
      <w:rFonts w:ascii="Times New Roman" w:hAnsi="Times New Roman"/>
      <w:sz w:val="24"/>
      <w:szCs w:val="24"/>
      <w:lang w:val="en-US" w:eastAsia="uk-UA"/>
    </w:rPr>
  </w:style>
  <w:style w:type="paragraph" w:customStyle="1" w:styleId="NormalExportcc0e5e11-1401-46f4-ac9b-1b7fa99cea93">
    <w:name w:val="Normal_Export_cc0e5e11-1401-46f4-ac9b-1b7fa99cea93"/>
    <w:basedOn w:val="a"/>
    <w:next w:val="a"/>
    <w:uiPriority w:val="99"/>
    <w:rsid w:val="00CF1C08"/>
    <w:pPr>
      <w:spacing w:before="0" w:after="0" w:line="240" w:lineRule="auto"/>
      <w:jc w:val="both"/>
    </w:pPr>
    <w:rPr>
      <w:rFonts w:cs="Arial"/>
      <w:szCs w:val="24"/>
      <w:lang w:eastAsia="uk-UA"/>
    </w:rPr>
  </w:style>
  <w:style w:type="paragraph" w:customStyle="1" w:styleId="Normal76d5aafa-b845-4dae-b798-eed965afcb36">
    <w:name w:val="Normal_76d5aafa-b845-4dae-b798-eed965afcb36"/>
    <w:next w:val="a"/>
    <w:uiPriority w:val="99"/>
    <w:rsid w:val="00CF1C08"/>
    <w:rPr>
      <w:rFonts w:ascii="Times New Roman" w:hAnsi="Times New Roman"/>
      <w:sz w:val="24"/>
      <w:szCs w:val="24"/>
      <w:lang w:val="en-US" w:eastAsia="uk-UA"/>
    </w:rPr>
  </w:style>
  <w:style w:type="paragraph" w:customStyle="1" w:styleId="Normal788187e1-8048-46a9-b43b-a693c11fcd5d">
    <w:name w:val="Normal_788187e1-8048-46a9-b43b-a693c11fcd5d"/>
    <w:next w:val="a"/>
    <w:uiPriority w:val="99"/>
    <w:rsid w:val="001C6617"/>
    <w:rPr>
      <w:rFonts w:ascii="Times New Roman" w:hAnsi="Times New Roman"/>
      <w:sz w:val="24"/>
      <w:szCs w:val="24"/>
      <w:lang w:val="en-US" w:eastAsia="uk-UA"/>
    </w:rPr>
  </w:style>
  <w:style w:type="paragraph" w:customStyle="1" w:styleId="Normal12ee5467-84c4-49f3-ab6f-ac4e8114cc27">
    <w:name w:val="Normal_12ee5467-84c4-49f3-ab6f-ac4e8114cc27"/>
    <w:next w:val="a"/>
    <w:uiPriority w:val="99"/>
    <w:rsid w:val="001C6617"/>
    <w:rPr>
      <w:rFonts w:ascii="Times New Roman" w:hAnsi="Times New Roman"/>
      <w:sz w:val="24"/>
      <w:szCs w:val="24"/>
      <w:lang w:val="en-US" w:eastAsia="uk-UA"/>
    </w:rPr>
  </w:style>
  <w:style w:type="paragraph" w:customStyle="1" w:styleId="NormalExport43ed3083-bb8c-4fdb-ac5b-82d8e89032c2">
    <w:name w:val="Normal_Export_43ed3083-bb8c-4fdb-ac5b-82d8e89032c2"/>
    <w:basedOn w:val="Normal12ee5467-84c4-49f3-ab6f-ac4e8114cc27"/>
    <w:next w:val="a"/>
    <w:uiPriority w:val="99"/>
    <w:rsid w:val="001C6617"/>
    <w:pPr>
      <w:jc w:val="both"/>
    </w:pPr>
    <w:rPr>
      <w:rFonts w:ascii="Arial" w:hAnsi="Arial" w:cs="Arial"/>
      <w:sz w:val="20"/>
    </w:rPr>
  </w:style>
  <w:style w:type="paragraph" w:customStyle="1" w:styleId="Normalc0ad3764-3c34-475e-b3b8-5ac31287f0fe">
    <w:name w:val="Normal_c0ad3764-3c34-475e-b3b8-5ac31287f0fe"/>
    <w:next w:val="a"/>
    <w:uiPriority w:val="99"/>
    <w:rsid w:val="001C6617"/>
    <w:rPr>
      <w:rFonts w:ascii="Times New Roman" w:hAnsi="Times New Roman"/>
      <w:sz w:val="24"/>
      <w:szCs w:val="24"/>
      <w:lang w:val="en-US" w:eastAsia="uk-UA"/>
    </w:rPr>
  </w:style>
  <w:style w:type="paragraph" w:customStyle="1" w:styleId="NormalExport9497a050-d708-4f6f-9b6c-cdf2f535cfb0">
    <w:name w:val="Normal_Export_9497a050-d708-4f6f-9b6c-cdf2f535cfb0"/>
    <w:basedOn w:val="a"/>
    <w:next w:val="a"/>
    <w:uiPriority w:val="99"/>
    <w:rsid w:val="0070279B"/>
    <w:pPr>
      <w:spacing w:before="0" w:after="0" w:line="240" w:lineRule="auto"/>
      <w:jc w:val="both"/>
    </w:pPr>
    <w:rPr>
      <w:rFonts w:cs="Arial"/>
      <w:szCs w:val="24"/>
      <w:lang w:eastAsia="uk-UA"/>
    </w:rPr>
  </w:style>
  <w:style w:type="paragraph" w:customStyle="1" w:styleId="Normal7f007b7f-8575-452c-9a00-c00357884a0b">
    <w:name w:val="Normal_7f007b7f-8575-452c-9a00-c00357884a0b"/>
    <w:next w:val="a"/>
    <w:uiPriority w:val="99"/>
    <w:rsid w:val="0070279B"/>
    <w:rPr>
      <w:rFonts w:ascii="Times New Roman" w:hAnsi="Times New Roman"/>
      <w:sz w:val="24"/>
      <w:szCs w:val="24"/>
      <w:lang w:val="en-US" w:eastAsia="uk-UA"/>
    </w:rPr>
  </w:style>
  <w:style w:type="character" w:customStyle="1" w:styleId="28">
    <w:name w:val="Знак28"/>
    <w:uiPriority w:val="99"/>
    <w:rsid w:val="00285948"/>
    <w:rPr>
      <w:b/>
      <w:color w:val="003848"/>
      <w:sz w:val="28"/>
      <w:lang w:val="ru-RU" w:eastAsia="ru-RU"/>
    </w:rPr>
  </w:style>
  <w:style w:type="paragraph" w:customStyle="1" w:styleId="Normal6f16e68e-c1ac-4784-a044-75c9415c62bd">
    <w:name w:val="Normal_6f16e68e-c1ac-4784-a044-75c9415c62bd"/>
    <w:next w:val="a"/>
    <w:uiPriority w:val="99"/>
    <w:rsid w:val="00285948"/>
    <w:rPr>
      <w:rFonts w:ascii="Times New Roman" w:hAnsi="Times New Roman"/>
      <w:sz w:val="24"/>
      <w:szCs w:val="24"/>
      <w:lang w:val="en-US" w:eastAsia="uk-UA"/>
    </w:rPr>
  </w:style>
  <w:style w:type="paragraph" w:customStyle="1" w:styleId="NormalExport05c21c35-ad18-4977-ae0e-eff3247efa58">
    <w:name w:val="Normal_Export_05c21c35-ad18-4977-ae0e-eff3247efa58"/>
    <w:basedOn w:val="Normal6f16e68e-c1ac-4784-a044-75c9415c62bd"/>
    <w:next w:val="a"/>
    <w:uiPriority w:val="99"/>
    <w:rsid w:val="00285948"/>
    <w:pPr>
      <w:jc w:val="both"/>
    </w:pPr>
    <w:rPr>
      <w:rFonts w:ascii="Arial" w:hAnsi="Arial" w:cs="Arial"/>
      <w:sz w:val="20"/>
    </w:rPr>
  </w:style>
  <w:style w:type="paragraph" w:customStyle="1" w:styleId="Normaldd191a7c-fd83-4716-b5af-953cd2363cc4">
    <w:name w:val="Normal_dd191a7c-fd83-4716-b5af-953cd2363cc4"/>
    <w:next w:val="a"/>
    <w:uiPriority w:val="99"/>
    <w:rsid w:val="00285948"/>
    <w:rPr>
      <w:rFonts w:ascii="Times New Roman" w:hAnsi="Times New Roman"/>
      <w:sz w:val="24"/>
      <w:szCs w:val="24"/>
      <w:lang w:val="en-US" w:eastAsia="uk-UA"/>
    </w:rPr>
  </w:style>
  <w:style w:type="paragraph" w:customStyle="1" w:styleId="Normal11ced7f8-cc69-4447-b793-afbfcffb659b">
    <w:name w:val="Normal_11ced7f8-cc69-4447-b793-afbfcffb659b"/>
    <w:next w:val="a"/>
    <w:uiPriority w:val="99"/>
    <w:rsid w:val="00285948"/>
    <w:rPr>
      <w:rFonts w:ascii="Times New Roman" w:hAnsi="Times New Roman"/>
      <w:sz w:val="24"/>
      <w:szCs w:val="24"/>
      <w:lang w:val="en-US" w:eastAsia="uk-UA"/>
    </w:rPr>
  </w:style>
  <w:style w:type="paragraph" w:customStyle="1" w:styleId="NormalExport719002ab-1c93-4f05-b4bd-e046c0ecfa83">
    <w:name w:val="Normal_Export_719002ab-1c93-4f05-b4bd-e046c0ecfa83"/>
    <w:basedOn w:val="Normal11ced7f8-cc69-4447-b793-afbfcffb659b"/>
    <w:next w:val="a"/>
    <w:uiPriority w:val="99"/>
    <w:rsid w:val="00285948"/>
    <w:pPr>
      <w:jc w:val="both"/>
    </w:pPr>
    <w:rPr>
      <w:rFonts w:ascii="Arial" w:hAnsi="Arial" w:cs="Arial"/>
      <w:sz w:val="20"/>
    </w:rPr>
  </w:style>
  <w:style w:type="paragraph" w:customStyle="1" w:styleId="Normal89d7f3f7-8de1-4167-bda4-2144e7c0d9a9">
    <w:name w:val="Normal_89d7f3f7-8de1-4167-bda4-2144e7c0d9a9"/>
    <w:next w:val="a"/>
    <w:uiPriority w:val="99"/>
    <w:rsid w:val="00285948"/>
    <w:rPr>
      <w:rFonts w:ascii="Times New Roman" w:hAnsi="Times New Roman"/>
      <w:sz w:val="24"/>
      <w:szCs w:val="24"/>
      <w:lang w:val="en-US" w:eastAsia="uk-UA"/>
    </w:rPr>
  </w:style>
  <w:style w:type="paragraph" w:customStyle="1" w:styleId="Normaldf151026-c41a-4dbe-bc46-202fe7429f3b">
    <w:name w:val="Normal_df151026-c41a-4dbe-bc46-202fe7429f3b"/>
    <w:next w:val="a"/>
    <w:uiPriority w:val="99"/>
    <w:rsid w:val="00285948"/>
    <w:rPr>
      <w:rFonts w:ascii="Times New Roman" w:hAnsi="Times New Roman"/>
      <w:sz w:val="24"/>
      <w:szCs w:val="24"/>
      <w:lang w:val="en-US" w:eastAsia="uk-UA"/>
    </w:rPr>
  </w:style>
  <w:style w:type="paragraph" w:customStyle="1" w:styleId="NormalExport6b049ce7-b82f-42cf-96f3-020143cdc46d">
    <w:name w:val="Normal_Export_6b049ce7-b82f-42cf-96f3-020143cdc46d"/>
    <w:basedOn w:val="Normaldf151026-c41a-4dbe-bc46-202fe7429f3b"/>
    <w:next w:val="a"/>
    <w:uiPriority w:val="99"/>
    <w:rsid w:val="00285948"/>
    <w:pPr>
      <w:jc w:val="both"/>
    </w:pPr>
    <w:rPr>
      <w:rFonts w:ascii="Arial" w:hAnsi="Arial" w:cs="Arial"/>
      <w:sz w:val="20"/>
    </w:rPr>
  </w:style>
  <w:style w:type="paragraph" w:customStyle="1" w:styleId="Normal10c85437-a1d5-4c2f-bde7-338caa9d8f4f">
    <w:name w:val="Normal_10c85437-a1d5-4c2f-bde7-338caa9d8f4f"/>
    <w:next w:val="a"/>
    <w:uiPriority w:val="99"/>
    <w:rsid w:val="00285948"/>
    <w:rPr>
      <w:rFonts w:ascii="Times New Roman" w:hAnsi="Times New Roman"/>
      <w:sz w:val="24"/>
      <w:szCs w:val="24"/>
      <w:lang w:val="en-US" w:eastAsia="uk-UA"/>
    </w:rPr>
  </w:style>
  <w:style w:type="paragraph" w:customStyle="1" w:styleId="NormalExport254cd202-fcf5-41ce-88d9-91525a472fc8">
    <w:name w:val="Normal_Export_254cd202-fcf5-41ce-88d9-91525a472fc8"/>
    <w:basedOn w:val="a"/>
    <w:next w:val="a"/>
    <w:uiPriority w:val="99"/>
    <w:rsid w:val="00701974"/>
    <w:pPr>
      <w:spacing w:before="0" w:after="0" w:line="240" w:lineRule="auto"/>
      <w:jc w:val="both"/>
    </w:pPr>
    <w:rPr>
      <w:rFonts w:cs="Arial"/>
      <w:szCs w:val="24"/>
      <w:lang w:eastAsia="uk-UA"/>
    </w:rPr>
  </w:style>
  <w:style w:type="paragraph" w:customStyle="1" w:styleId="Normal9bd2c0a8-3c10-4e3f-9a31-278a0adb540d">
    <w:name w:val="Normal_9bd2c0a8-3c10-4e3f-9a31-278a0adb540d"/>
    <w:next w:val="a"/>
    <w:uiPriority w:val="99"/>
    <w:rsid w:val="00701974"/>
    <w:rPr>
      <w:rFonts w:ascii="Times New Roman" w:hAnsi="Times New Roman"/>
      <w:sz w:val="24"/>
      <w:szCs w:val="24"/>
      <w:lang w:val="en-US" w:eastAsia="uk-UA"/>
    </w:rPr>
  </w:style>
  <w:style w:type="character" w:customStyle="1" w:styleId="red1">
    <w:name w:val="red1"/>
    <w:uiPriority w:val="99"/>
    <w:rsid w:val="00DF1AA7"/>
    <w:rPr>
      <w:rFonts w:cs="Times New Roman"/>
      <w:color w:val="990000"/>
    </w:rPr>
  </w:style>
  <w:style w:type="paragraph" w:customStyle="1" w:styleId="NormalExport033796e2-c180-4a34-9e28-6e3ffc8eb1bd">
    <w:name w:val="Normal_Export_033796e2-c180-4a34-9e28-6e3ffc8eb1bd"/>
    <w:basedOn w:val="a"/>
    <w:next w:val="a"/>
    <w:uiPriority w:val="99"/>
    <w:rsid w:val="00A46843"/>
    <w:pPr>
      <w:spacing w:before="0" w:after="0" w:line="240" w:lineRule="auto"/>
      <w:jc w:val="both"/>
    </w:pPr>
    <w:rPr>
      <w:rFonts w:cs="Arial"/>
      <w:szCs w:val="24"/>
      <w:lang w:eastAsia="uk-UA"/>
    </w:rPr>
  </w:style>
  <w:style w:type="paragraph" w:customStyle="1" w:styleId="Normal957d9ddb-61b4-4ee9-9ff5-58109c132d22">
    <w:name w:val="Normal_957d9ddb-61b4-4ee9-9ff5-58109c132d22"/>
    <w:next w:val="a"/>
    <w:uiPriority w:val="99"/>
    <w:rsid w:val="00A46843"/>
    <w:rPr>
      <w:rFonts w:ascii="Times New Roman" w:hAnsi="Times New Roman"/>
      <w:sz w:val="24"/>
      <w:szCs w:val="24"/>
      <w:lang w:val="en-US" w:eastAsia="uk-UA"/>
    </w:rPr>
  </w:style>
  <w:style w:type="character" w:customStyle="1" w:styleId="27">
    <w:name w:val="Знак27"/>
    <w:uiPriority w:val="99"/>
    <w:rsid w:val="00ED5177"/>
    <w:rPr>
      <w:b/>
      <w:color w:val="003848"/>
      <w:sz w:val="28"/>
      <w:lang w:val="ru-RU" w:eastAsia="ru-RU"/>
    </w:rPr>
  </w:style>
  <w:style w:type="paragraph" w:customStyle="1" w:styleId="Normal7a910f0e-24d0-4dbf-aa94-f2f2d6fcdc8d">
    <w:name w:val="Normal_7a910f0e-24d0-4dbf-aa94-f2f2d6fcdc8d"/>
    <w:next w:val="a"/>
    <w:uiPriority w:val="99"/>
    <w:rsid w:val="00D07DD4"/>
    <w:rPr>
      <w:rFonts w:ascii="Times New Roman" w:hAnsi="Times New Roman"/>
      <w:sz w:val="24"/>
      <w:szCs w:val="24"/>
      <w:lang w:val="en-US" w:eastAsia="uk-UA"/>
    </w:rPr>
  </w:style>
  <w:style w:type="paragraph" w:customStyle="1" w:styleId="NormalExport3c122868-f517-4890-a480-b0b7996d8b90">
    <w:name w:val="Normal_Export_3c122868-f517-4890-a480-b0b7996d8b90"/>
    <w:basedOn w:val="a"/>
    <w:next w:val="a"/>
    <w:uiPriority w:val="99"/>
    <w:rsid w:val="00D07DD4"/>
    <w:pPr>
      <w:spacing w:before="0" w:after="0" w:line="240" w:lineRule="auto"/>
      <w:jc w:val="both"/>
    </w:pPr>
    <w:rPr>
      <w:rFonts w:cs="Arial"/>
      <w:szCs w:val="24"/>
      <w:lang w:eastAsia="uk-UA"/>
    </w:rPr>
  </w:style>
  <w:style w:type="character" w:customStyle="1" w:styleId="b-voiting-itemresult-count-link1">
    <w:name w:val="b-voiting-item__result-count-link1"/>
    <w:uiPriority w:val="99"/>
    <w:rsid w:val="002B2047"/>
    <w:rPr>
      <w:rFonts w:ascii="Arial" w:hAnsi="Arial" w:cs="Arial"/>
      <w:b/>
      <w:bCs/>
      <w:color w:val="506D0E"/>
      <w:sz w:val="18"/>
      <w:szCs w:val="18"/>
    </w:rPr>
  </w:style>
  <w:style w:type="character" w:customStyle="1" w:styleId="260">
    <w:name w:val="Знак26"/>
    <w:uiPriority w:val="99"/>
    <w:rsid w:val="001A72C6"/>
    <w:rPr>
      <w:b/>
      <w:color w:val="003848"/>
      <w:sz w:val="28"/>
      <w:lang w:val="ru-RU" w:eastAsia="ru-RU"/>
    </w:rPr>
  </w:style>
  <w:style w:type="character" w:customStyle="1" w:styleId="250">
    <w:name w:val="Знак25"/>
    <w:uiPriority w:val="99"/>
    <w:rsid w:val="00BC7DC6"/>
    <w:rPr>
      <w:b/>
      <w:color w:val="003848"/>
      <w:sz w:val="28"/>
      <w:lang w:val="ru-RU" w:eastAsia="ru-RU"/>
    </w:rPr>
  </w:style>
  <w:style w:type="paragraph" w:customStyle="1" w:styleId="Normaldb7fbac9-0e63-48a6-8e24-9baf5a560cf6">
    <w:name w:val="Normal_db7fbac9-0e63-48a6-8e24-9baf5a560cf6"/>
    <w:next w:val="a"/>
    <w:uiPriority w:val="99"/>
    <w:rsid w:val="00BC7DC6"/>
    <w:rPr>
      <w:rFonts w:ascii="Times New Roman" w:hAnsi="Times New Roman"/>
      <w:sz w:val="24"/>
      <w:szCs w:val="24"/>
      <w:lang w:val="en-US" w:eastAsia="uk-UA"/>
    </w:rPr>
  </w:style>
  <w:style w:type="paragraph" w:customStyle="1" w:styleId="NormalExport1050e743-44a9-475f-a756-7a231ab9cde2">
    <w:name w:val="Normal_Export_1050e743-44a9-475f-a756-7a231ab9cde2"/>
    <w:basedOn w:val="Normaldb7fbac9-0e63-48a6-8e24-9baf5a560cf6"/>
    <w:next w:val="a"/>
    <w:uiPriority w:val="99"/>
    <w:rsid w:val="00BC7DC6"/>
    <w:pPr>
      <w:jc w:val="both"/>
    </w:pPr>
    <w:rPr>
      <w:rFonts w:ascii="Arial" w:hAnsi="Arial" w:cs="Arial"/>
      <w:sz w:val="20"/>
    </w:rPr>
  </w:style>
  <w:style w:type="paragraph" w:customStyle="1" w:styleId="Normal17de8641-ca7a-4019-82ec-c7b342b4a7f1">
    <w:name w:val="Normal_17de8641-ca7a-4019-82ec-c7b342b4a7f1"/>
    <w:next w:val="a"/>
    <w:uiPriority w:val="99"/>
    <w:rsid w:val="00BC7DC6"/>
    <w:rPr>
      <w:rFonts w:ascii="Times New Roman" w:hAnsi="Times New Roman"/>
      <w:sz w:val="24"/>
      <w:szCs w:val="24"/>
      <w:lang w:val="en-US" w:eastAsia="uk-UA"/>
    </w:rPr>
  </w:style>
  <w:style w:type="paragraph" w:customStyle="1" w:styleId="Normal0c312db2-d4fb-42c3-afe8-fe073ef0802e">
    <w:name w:val="Normal_0c312db2-d4fb-42c3-afe8-fe073ef0802e"/>
    <w:next w:val="a"/>
    <w:uiPriority w:val="99"/>
    <w:rsid w:val="00BC7DC6"/>
    <w:rPr>
      <w:rFonts w:ascii="Times New Roman" w:hAnsi="Times New Roman"/>
      <w:sz w:val="24"/>
      <w:szCs w:val="24"/>
      <w:lang w:val="en-US" w:eastAsia="uk-UA"/>
    </w:rPr>
  </w:style>
  <w:style w:type="paragraph" w:customStyle="1" w:styleId="NormalExportcc1f75f4-03f8-4e92-9888-4b84226f864e">
    <w:name w:val="Normal_Export_cc1f75f4-03f8-4e92-9888-4b84226f864e"/>
    <w:basedOn w:val="Normal0c312db2-d4fb-42c3-afe8-fe073ef0802e"/>
    <w:next w:val="a"/>
    <w:uiPriority w:val="99"/>
    <w:rsid w:val="00BC7DC6"/>
    <w:pPr>
      <w:jc w:val="both"/>
    </w:pPr>
    <w:rPr>
      <w:rFonts w:ascii="Arial" w:hAnsi="Arial" w:cs="Arial"/>
      <w:sz w:val="20"/>
    </w:rPr>
  </w:style>
  <w:style w:type="paragraph" w:customStyle="1" w:styleId="Normal5507d2ad-02c2-494f-8702-226267f3cfb1">
    <w:name w:val="Normal_5507d2ad-02c2-494f-8702-226267f3cfb1"/>
    <w:next w:val="a"/>
    <w:uiPriority w:val="99"/>
    <w:rsid w:val="00BC7DC6"/>
    <w:rPr>
      <w:rFonts w:ascii="Times New Roman" w:hAnsi="Times New Roman"/>
      <w:sz w:val="24"/>
      <w:szCs w:val="24"/>
      <w:lang w:val="en-US" w:eastAsia="uk-UA"/>
    </w:rPr>
  </w:style>
  <w:style w:type="character" w:customStyle="1" w:styleId="240">
    <w:name w:val="Знак24"/>
    <w:uiPriority w:val="99"/>
    <w:rsid w:val="003910B3"/>
    <w:rPr>
      <w:b/>
      <w:color w:val="003848"/>
      <w:sz w:val="28"/>
      <w:lang w:val="ru-RU" w:eastAsia="ru-RU"/>
    </w:rPr>
  </w:style>
  <w:style w:type="character" w:customStyle="1" w:styleId="230">
    <w:name w:val="Знак23"/>
    <w:uiPriority w:val="99"/>
    <w:rsid w:val="00123A84"/>
    <w:rPr>
      <w:b/>
      <w:color w:val="003848"/>
      <w:sz w:val="28"/>
      <w:lang w:val="ru-RU" w:eastAsia="ru-RU"/>
    </w:rPr>
  </w:style>
  <w:style w:type="paragraph" w:customStyle="1" w:styleId="Normal492862f1-ee9c-40f2-bdc4-9f26698b23cb">
    <w:name w:val="Normal_492862f1-ee9c-40f2-bdc4-9f26698b23cb"/>
    <w:next w:val="a"/>
    <w:uiPriority w:val="99"/>
    <w:rsid w:val="00EA52FA"/>
    <w:rPr>
      <w:rFonts w:ascii="Times New Roman" w:hAnsi="Times New Roman"/>
      <w:sz w:val="24"/>
      <w:szCs w:val="24"/>
      <w:lang w:val="en-US" w:eastAsia="uk-UA"/>
    </w:rPr>
  </w:style>
  <w:style w:type="paragraph" w:customStyle="1" w:styleId="NormalExport1cfcb07f-1c42-400f-84b4-f938fd91b218">
    <w:name w:val="Normal_Export_1cfcb07f-1c42-400f-84b4-f938fd91b218"/>
    <w:basedOn w:val="a"/>
    <w:next w:val="a"/>
    <w:uiPriority w:val="99"/>
    <w:rsid w:val="00553C0F"/>
    <w:pPr>
      <w:spacing w:before="0" w:after="0" w:line="240" w:lineRule="auto"/>
      <w:jc w:val="both"/>
    </w:pPr>
    <w:rPr>
      <w:rFonts w:cs="Arial"/>
      <w:szCs w:val="24"/>
      <w:lang w:eastAsia="uk-UA"/>
    </w:rPr>
  </w:style>
  <w:style w:type="paragraph" w:customStyle="1" w:styleId="Normal5e626b3d-50cc-45ba-8271-c071eb6d9fc0">
    <w:name w:val="Normal_5e626b3d-50cc-45ba-8271-c071eb6d9fc0"/>
    <w:next w:val="a"/>
    <w:uiPriority w:val="99"/>
    <w:rsid w:val="00553C0F"/>
    <w:rPr>
      <w:rFonts w:ascii="Times New Roman" w:hAnsi="Times New Roman"/>
      <w:sz w:val="24"/>
      <w:szCs w:val="24"/>
      <w:lang w:val="en-US" w:eastAsia="uk-UA"/>
    </w:rPr>
  </w:style>
  <w:style w:type="paragraph" w:customStyle="1" w:styleId="NormalExport043bb4da-3726-47f7-9b24-d8b5ecc5be79">
    <w:name w:val="Normal_Export_043bb4da-3726-47f7-9b24-d8b5ecc5be79"/>
    <w:basedOn w:val="a"/>
    <w:next w:val="a"/>
    <w:uiPriority w:val="99"/>
    <w:rsid w:val="004C60B7"/>
    <w:pPr>
      <w:spacing w:before="0" w:after="0" w:line="240" w:lineRule="auto"/>
      <w:jc w:val="both"/>
    </w:pPr>
    <w:rPr>
      <w:rFonts w:cs="Arial"/>
      <w:szCs w:val="24"/>
      <w:lang w:eastAsia="uk-UA"/>
    </w:rPr>
  </w:style>
  <w:style w:type="paragraph" w:customStyle="1" w:styleId="Normal02dad01b-c4cd-4d39-9673-9a3bdfe86b07">
    <w:name w:val="Normal_02dad01b-c4cd-4d39-9673-9a3bdfe86b07"/>
    <w:next w:val="a"/>
    <w:uiPriority w:val="99"/>
    <w:rsid w:val="004C60B7"/>
    <w:rPr>
      <w:rFonts w:ascii="Times New Roman" w:hAnsi="Times New Roman"/>
      <w:sz w:val="24"/>
      <w:szCs w:val="24"/>
      <w:lang w:val="en-US" w:eastAsia="uk-UA"/>
    </w:rPr>
  </w:style>
  <w:style w:type="paragraph" w:customStyle="1" w:styleId="NormalExport0bd6c4de-4c88-4c63-8406-32cc6d03d60b">
    <w:name w:val="Normal_Export_0bd6c4de-4c88-4c63-8406-32cc6d03d60b"/>
    <w:basedOn w:val="a"/>
    <w:next w:val="a"/>
    <w:uiPriority w:val="99"/>
    <w:rsid w:val="00FF0D7A"/>
    <w:pPr>
      <w:spacing w:before="0" w:after="0" w:line="240" w:lineRule="auto"/>
      <w:jc w:val="both"/>
    </w:pPr>
    <w:rPr>
      <w:rFonts w:cs="Arial"/>
      <w:szCs w:val="24"/>
      <w:lang w:eastAsia="uk-UA"/>
    </w:rPr>
  </w:style>
  <w:style w:type="paragraph" w:customStyle="1" w:styleId="Normalfb73dc10-0bd0-49a5-8cd4-3cc1de39fb64">
    <w:name w:val="Normal_fb73dc10-0bd0-49a5-8cd4-3cc1de39fb64"/>
    <w:next w:val="a"/>
    <w:uiPriority w:val="99"/>
    <w:rsid w:val="00FF0D7A"/>
    <w:rPr>
      <w:rFonts w:ascii="Times New Roman" w:hAnsi="Times New Roman"/>
      <w:sz w:val="24"/>
      <w:szCs w:val="24"/>
      <w:lang w:val="en-US" w:eastAsia="uk-UA"/>
    </w:rPr>
  </w:style>
  <w:style w:type="character" w:customStyle="1" w:styleId="220">
    <w:name w:val="Знак22"/>
    <w:uiPriority w:val="99"/>
    <w:rsid w:val="00754EDD"/>
    <w:rPr>
      <w:b/>
      <w:color w:val="003848"/>
      <w:sz w:val="28"/>
      <w:lang w:val="ru-RU" w:eastAsia="ru-RU"/>
    </w:rPr>
  </w:style>
  <w:style w:type="paragraph" w:customStyle="1" w:styleId="Normal7debd550-19ae-4ddb-b52f-a165985111bd">
    <w:name w:val="Normal_7debd550-19ae-4ddb-b52f-a165985111bd"/>
    <w:next w:val="a"/>
    <w:uiPriority w:val="99"/>
    <w:rsid w:val="00754EDD"/>
    <w:rPr>
      <w:rFonts w:ascii="Times New Roman" w:hAnsi="Times New Roman"/>
      <w:sz w:val="24"/>
      <w:szCs w:val="24"/>
      <w:lang w:val="en-US" w:eastAsia="uk-UA"/>
    </w:rPr>
  </w:style>
  <w:style w:type="paragraph" w:customStyle="1" w:styleId="NormalExport6b6ee3eb-251a-4ac1-90bb-a201f7b165d8">
    <w:name w:val="Normal_Export_6b6ee3eb-251a-4ac1-90bb-a201f7b165d8"/>
    <w:basedOn w:val="Normal7debd550-19ae-4ddb-b52f-a165985111bd"/>
    <w:next w:val="a"/>
    <w:uiPriority w:val="99"/>
    <w:rsid w:val="00754EDD"/>
    <w:pPr>
      <w:jc w:val="both"/>
    </w:pPr>
    <w:rPr>
      <w:rFonts w:ascii="Arial" w:hAnsi="Arial" w:cs="Arial"/>
      <w:sz w:val="20"/>
    </w:rPr>
  </w:style>
  <w:style w:type="paragraph" w:customStyle="1" w:styleId="Normala6368816-c05f-459e-91e4-89651ceb8bf9">
    <w:name w:val="Normal_a6368816-c05f-459e-91e4-89651ceb8bf9"/>
    <w:next w:val="a"/>
    <w:uiPriority w:val="99"/>
    <w:rsid w:val="00754EDD"/>
    <w:rPr>
      <w:rFonts w:ascii="Times New Roman" w:hAnsi="Times New Roman"/>
      <w:sz w:val="24"/>
      <w:szCs w:val="24"/>
      <w:lang w:val="en-US" w:eastAsia="uk-UA"/>
    </w:rPr>
  </w:style>
  <w:style w:type="paragraph" w:customStyle="1" w:styleId="Normal66ba5b45-b16d-452d-a1cb-0adac53e3d99">
    <w:name w:val="Normal_66ba5b45-b16d-452d-a1cb-0adac53e3d99"/>
    <w:next w:val="a"/>
    <w:uiPriority w:val="99"/>
    <w:rsid w:val="00754EDD"/>
    <w:rPr>
      <w:rFonts w:ascii="Times New Roman" w:hAnsi="Times New Roman"/>
      <w:sz w:val="24"/>
      <w:szCs w:val="24"/>
      <w:lang w:val="en-US" w:eastAsia="uk-UA"/>
    </w:rPr>
  </w:style>
  <w:style w:type="paragraph" w:customStyle="1" w:styleId="NormalExporta5d67942-fbb0-416d-90c8-fd4d62ec1931">
    <w:name w:val="Normal_Export_a5d67942-fbb0-416d-90c8-fd4d62ec1931"/>
    <w:basedOn w:val="Normal66ba5b45-b16d-452d-a1cb-0adac53e3d99"/>
    <w:next w:val="a"/>
    <w:uiPriority w:val="99"/>
    <w:rsid w:val="00754EDD"/>
    <w:pPr>
      <w:jc w:val="both"/>
    </w:pPr>
    <w:rPr>
      <w:rFonts w:ascii="Arial" w:hAnsi="Arial" w:cs="Arial"/>
      <w:sz w:val="20"/>
    </w:rPr>
  </w:style>
  <w:style w:type="paragraph" w:customStyle="1" w:styleId="Normalecd52078-ae0f-4916-8d82-721afc351f34">
    <w:name w:val="Normal_ecd52078-ae0f-4916-8d82-721afc351f34"/>
    <w:next w:val="a"/>
    <w:uiPriority w:val="99"/>
    <w:rsid w:val="00754EDD"/>
    <w:rPr>
      <w:rFonts w:ascii="Times New Roman" w:hAnsi="Times New Roman"/>
      <w:sz w:val="24"/>
      <w:szCs w:val="24"/>
      <w:lang w:val="en-US" w:eastAsia="uk-UA"/>
    </w:rPr>
  </w:style>
  <w:style w:type="character" w:customStyle="1" w:styleId="210">
    <w:name w:val="Знак21"/>
    <w:uiPriority w:val="99"/>
    <w:rsid w:val="00ED58FA"/>
    <w:rPr>
      <w:b/>
      <w:color w:val="003848"/>
      <w:sz w:val="28"/>
      <w:lang w:val="ru-RU" w:eastAsia="ru-RU"/>
    </w:rPr>
  </w:style>
  <w:style w:type="paragraph" w:customStyle="1" w:styleId="Normal781360d7-1d04-4020-a6e5-c7e626c67c66">
    <w:name w:val="Normal_781360d7-1d04-4020-a6e5-c7e626c67c66"/>
    <w:next w:val="a"/>
    <w:uiPriority w:val="99"/>
    <w:rsid w:val="00ED58FA"/>
    <w:rPr>
      <w:rFonts w:ascii="Times New Roman" w:hAnsi="Times New Roman"/>
      <w:sz w:val="24"/>
      <w:szCs w:val="24"/>
      <w:lang w:val="en-US" w:eastAsia="uk-UA"/>
    </w:rPr>
  </w:style>
  <w:style w:type="paragraph" w:customStyle="1" w:styleId="NormalExportd46d9d2c-e2b1-41ae-b63c-70634f5ad4ff">
    <w:name w:val="Normal_Export_d46d9d2c-e2b1-41ae-b63c-70634f5ad4ff"/>
    <w:basedOn w:val="Normal781360d7-1d04-4020-a6e5-c7e626c67c66"/>
    <w:next w:val="a"/>
    <w:uiPriority w:val="99"/>
    <w:rsid w:val="00ED58FA"/>
    <w:pPr>
      <w:jc w:val="both"/>
    </w:pPr>
    <w:rPr>
      <w:rFonts w:ascii="Arial" w:hAnsi="Arial" w:cs="Arial"/>
      <w:sz w:val="20"/>
    </w:rPr>
  </w:style>
  <w:style w:type="paragraph" w:customStyle="1" w:styleId="Normal2180f144-1f7a-4b71-b66c-309d26343c61">
    <w:name w:val="Normal_2180f144-1f7a-4b71-b66c-309d26343c61"/>
    <w:next w:val="a"/>
    <w:uiPriority w:val="99"/>
    <w:rsid w:val="00ED58FA"/>
    <w:rPr>
      <w:rFonts w:ascii="Times New Roman" w:hAnsi="Times New Roman"/>
      <w:sz w:val="24"/>
      <w:szCs w:val="24"/>
      <w:lang w:val="en-US" w:eastAsia="uk-UA"/>
    </w:rPr>
  </w:style>
  <w:style w:type="character" w:customStyle="1" w:styleId="200">
    <w:name w:val="Знак20"/>
    <w:uiPriority w:val="99"/>
    <w:rsid w:val="002B19C2"/>
    <w:rPr>
      <w:b/>
      <w:color w:val="003848"/>
      <w:sz w:val="28"/>
      <w:lang w:val="ru-RU" w:eastAsia="ru-RU"/>
    </w:rPr>
  </w:style>
  <w:style w:type="character" w:customStyle="1" w:styleId="190">
    <w:name w:val="Знак19"/>
    <w:uiPriority w:val="99"/>
    <w:rsid w:val="00327834"/>
    <w:rPr>
      <w:b/>
      <w:color w:val="003848"/>
      <w:sz w:val="28"/>
      <w:lang w:val="ru-RU" w:eastAsia="ru-RU"/>
    </w:rPr>
  </w:style>
  <w:style w:type="character" w:customStyle="1" w:styleId="180">
    <w:name w:val="Знак18"/>
    <w:uiPriority w:val="99"/>
    <w:rsid w:val="00E7665B"/>
    <w:rPr>
      <w:b/>
      <w:color w:val="003848"/>
      <w:sz w:val="28"/>
      <w:lang w:val="ru-RU" w:eastAsia="ru-RU"/>
    </w:rPr>
  </w:style>
  <w:style w:type="paragraph" w:customStyle="1" w:styleId="Normal26607cb9-a22f-41c6-9354-ee536c20f8cd">
    <w:name w:val="Normal_26607cb9-a22f-41c6-9354-ee536c20f8cd"/>
    <w:next w:val="a"/>
    <w:uiPriority w:val="99"/>
    <w:rsid w:val="00E7665B"/>
    <w:rPr>
      <w:rFonts w:ascii="Times New Roman" w:hAnsi="Times New Roman"/>
      <w:sz w:val="24"/>
      <w:szCs w:val="24"/>
      <w:lang w:val="en-US" w:eastAsia="uk-UA"/>
    </w:rPr>
  </w:style>
  <w:style w:type="paragraph" w:customStyle="1" w:styleId="NormalExport5afba9b4-be49-4603-bf2d-7508f87e2bdf">
    <w:name w:val="Normal_Export_5afba9b4-be49-4603-bf2d-7508f87e2bdf"/>
    <w:basedOn w:val="Normal26607cb9-a22f-41c6-9354-ee536c20f8cd"/>
    <w:next w:val="a"/>
    <w:uiPriority w:val="99"/>
    <w:rsid w:val="00E7665B"/>
    <w:pPr>
      <w:jc w:val="both"/>
    </w:pPr>
    <w:rPr>
      <w:rFonts w:ascii="Arial" w:hAnsi="Arial" w:cs="Arial"/>
      <w:sz w:val="20"/>
    </w:rPr>
  </w:style>
  <w:style w:type="paragraph" w:customStyle="1" w:styleId="Normalc4ba0127-7f8a-499e-b40f-6c9dc3f4d288">
    <w:name w:val="Normal_c4ba0127-7f8a-499e-b40f-6c9dc3f4d288"/>
    <w:next w:val="a"/>
    <w:uiPriority w:val="99"/>
    <w:rsid w:val="00E7665B"/>
    <w:rPr>
      <w:rFonts w:ascii="Times New Roman" w:hAnsi="Times New Roman"/>
      <w:sz w:val="24"/>
      <w:szCs w:val="24"/>
      <w:lang w:val="en-US" w:eastAsia="uk-UA"/>
    </w:rPr>
  </w:style>
  <w:style w:type="character" w:customStyle="1" w:styleId="170">
    <w:name w:val="Знак17"/>
    <w:uiPriority w:val="99"/>
    <w:rsid w:val="00DE604E"/>
    <w:rPr>
      <w:b/>
      <w:color w:val="003848"/>
      <w:sz w:val="28"/>
      <w:lang w:val="ru-RU" w:eastAsia="ru-RU"/>
    </w:rPr>
  </w:style>
  <w:style w:type="paragraph" w:customStyle="1" w:styleId="NormalExport8d16114c-efc0-4353-93ee-3eed0351ea07">
    <w:name w:val="Normal_Export_8d16114c-efc0-4353-93ee-3eed0351ea07"/>
    <w:basedOn w:val="a"/>
    <w:next w:val="a"/>
    <w:uiPriority w:val="99"/>
    <w:rsid w:val="004B1EF5"/>
    <w:pPr>
      <w:spacing w:before="0" w:after="0" w:line="240" w:lineRule="auto"/>
      <w:jc w:val="both"/>
    </w:pPr>
    <w:rPr>
      <w:rFonts w:cs="Arial"/>
      <w:szCs w:val="24"/>
      <w:lang w:eastAsia="uk-UA"/>
    </w:rPr>
  </w:style>
  <w:style w:type="paragraph" w:customStyle="1" w:styleId="Normal9d1cc9f4-ea7b-482c-8768-cf31a4b9582b">
    <w:name w:val="Normal_9d1cc9f4-ea7b-482c-8768-cf31a4b9582b"/>
    <w:next w:val="a"/>
    <w:uiPriority w:val="99"/>
    <w:rsid w:val="004B1EF5"/>
    <w:rPr>
      <w:rFonts w:ascii="Times New Roman" w:hAnsi="Times New Roman"/>
      <w:sz w:val="24"/>
      <w:szCs w:val="24"/>
      <w:lang w:val="en-US" w:eastAsia="uk-UA"/>
    </w:rPr>
  </w:style>
  <w:style w:type="paragraph" w:customStyle="1" w:styleId="NormalExportceddfc7d-6979-4ee9-89e1-585a57d43366">
    <w:name w:val="Normal_Export_ceddfc7d-6979-4ee9-89e1-585a57d43366"/>
    <w:basedOn w:val="a"/>
    <w:next w:val="a"/>
    <w:uiPriority w:val="99"/>
    <w:rsid w:val="004B1EF5"/>
    <w:pPr>
      <w:spacing w:before="0" w:after="0" w:line="240" w:lineRule="auto"/>
      <w:jc w:val="both"/>
    </w:pPr>
    <w:rPr>
      <w:rFonts w:cs="Arial"/>
      <w:szCs w:val="24"/>
      <w:lang w:eastAsia="uk-UA"/>
    </w:rPr>
  </w:style>
  <w:style w:type="paragraph" w:customStyle="1" w:styleId="Normal0411cc45-d3f6-48c7-b39d-147aa253d299">
    <w:name w:val="Normal_0411cc45-d3f6-48c7-b39d-147aa253d299"/>
    <w:next w:val="a"/>
    <w:uiPriority w:val="99"/>
    <w:rsid w:val="004B1EF5"/>
    <w:rPr>
      <w:rFonts w:ascii="Times New Roman" w:hAnsi="Times New Roman"/>
      <w:sz w:val="24"/>
      <w:szCs w:val="24"/>
      <w:lang w:val="en-US" w:eastAsia="uk-UA"/>
    </w:rPr>
  </w:style>
  <w:style w:type="paragraph" w:customStyle="1" w:styleId="NormalExport87a5b7b7-980b-4491-b4aa-6de3e7c5c7de">
    <w:name w:val="Normal_Export_87a5b7b7-980b-4491-b4aa-6de3e7c5c7de"/>
    <w:basedOn w:val="a"/>
    <w:next w:val="a"/>
    <w:uiPriority w:val="99"/>
    <w:rsid w:val="00A939A1"/>
    <w:pPr>
      <w:spacing w:before="0" w:after="0" w:line="240" w:lineRule="auto"/>
      <w:jc w:val="both"/>
    </w:pPr>
    <w:rPr>
      <w:rFonts w:cs="Arial"/>
      <w:szCs w:val="24"/>
      <w:lang w:eastAsia="uk-UA"/>
    </w:rPr>
  </w:style>
  <w:style w:type="paragraph" w:customStyle="1" w:styleId="Normal8449cf97-536e-416d-8253-8289ad5e833e">
    <w:name w:val="Normal_8449cf97-536e-416d-8253-8289ad5e833e"/>
    <w:next w:val="a"/>
    <w:uiPriority w:val="99"/>
    <w:rsid w:val="00A939A1"/>
    <w:rPr>
      <w:rFonts w:ascii="Times New Roman" w:hAnsi="Times New Roman"/>
      <w:sz w:val="24"/>
      <w:szCs w:val="24"/>
      <w:lang w:val="en-US" w:eastAsia="uk-UA"/>
    </w:rPr>
  </w:style>
  <w:style w:type="character" w:customStyle="1" w:styleId="160">
    <w:name w:val="Знак16"/>
    <w:uiPriority w:val="99"/>
    <w:rsid w:val="004F4980"/>
    <w:rPr>
      <w:b/>
      <w:color w:val="003848"/>
      <w:sz w:val="28"/>
      <w:lang w:val="ru-RU" w:eastAsia="ru-RU"/>
    </w:rPr>
  </w:style>
  <w:style w:type="paragraph" w:customStyle="1" w:styleId="Normal1bd4a181-7631-4f8f-8958-37243428c3ab">
    <w:name w:val="Normal_1bd4a181-7631-4f8f-8958-37243428c3ab"/>
    <w:next w:val="a"/>
    <w:uiPriority w:val="99"/>
    <w:rsid w:val="004F4980"/>
    <w:rPr>
      <w:rFonts w:ascii="Times New Roman" w:hAnsi="Times New Roman"/>
      <w:sz w:val="24"/>
      <w:szCs w:val="24"/>
      <w:lang w:val="en-US" w:eastAsia="uk-UA"/>
    </w:rPr>
  </w:style>
  <w:style w:type="paragraph" w:customStyle="1" w:styleId="NormalExport25ad3d11-0e81-40fe-8b2e-fb8ef83fbc5f">
    <w:name w:val="Normal_Export_25ad3d11-0e81-40fe-8b2e-fb8ef83fbc5f"/>
    <w:basedOn w:val="Normal1bd4a181-7631-4f8f-8958-37243428c3ab"/>
    <w:next w:val="a"/>
    <w:uiPriority w:val="99"/>
    <w:rsid w:val="004F4980"/>
    <w:pPr>
      <w:jc w:val="both"/>
    </w:pPr>
    <w:rPr>
      <w:rFonts w:ascii="Arial" w:hAnsi="Arial" w:cs="Arial"/>
      <w:sz w:val="20"/>
    </w:rPr>
  </w:style>
  <w:style w:type="paragraph" w:customStyle="1" w:styleId="Normalf96ba388-4f78-45a5-ac6a-487b75c465cd">
    <w:name w:val="Normal_f96ba388-4f78-45a5-ac6a-487b75c465cd"/>
    <w:next w:val="a"/>
    <w:uiPriority w:val="99"/>
    <w:rsid w:val="004F4980"/>
    <w:rPr>
      <w:rFonts w:ascii="Times New Roman" w:hAnsi="Times New Roman"/>
      <w:sz w:val="24"/>
      <w:szCs w:val="24"/>
      <w:lang w:val="en-US" w:eastAsia="uk-UA"/>
    </w:rPr>
  </w:style>
  <w:style w:type="paragraph" w:customStyle="1" w:styleId="Normal0fe6b38b-ebfe-470c-95f5-abc32db3fbb7">
    <w:name w:val="Normal_0fe6b38b-ebfe-470c-95f5-abc32db3fbb7"/>
    <w:next w:val="a"/>
    <w:uiPriority w:val="99"/>
    <w:rsid w:val="004F4980"/>
    <w:rPr>
      <w:rFonts w:ascii="Times New Roman" w:hAnsi="Times New Roman"/>
      <w:sz w:val="24"/>
      <w:szCs w:val="24"/>
      <w:lang w:val="en-US" w:eastAsia="uk-UA"/>
    </w:rPr>
  </w:style>
  <w:style w:type="paragraph" w:customStyle="1" w:styleId="NormalExport8229f333-d6a2-4ec6-a733-0a466b14b04a">
    <w:name w:val="Normal_Export_8229f333-d6a2-4ec6-a733-0a466b14b04a"/>
    <w:basedOn w:val="Normal0fe6b38b-ebfe-470c-95f5-abc32db3fbb7"/>
    <w:next w:val="a"/>
    <w:uiPriority w:val="99"/>
    <w:rsid w:val="004F4980"/>
    <w:pPr>
      <w:jc w:val="both"/>
    </w:pPr>
    <w:rPr>
      <w:rFonts w:ascii="Arial" w:hAnsi="Arial" w:cs="Arial"/>
      <w:sz w:val="20"/>
    </w:rPr>
  </w:style>
  <w:style w:type="paragraph" w:customStyle="1" w:styleId="Normal7202fb36-86be-4b74-8bb9-aefe2f566651">
    <w:name w:val="Normal_7202fb36-86be-4b74-8bb9-aefe2f566651"/>
    <w:next w:val="a"/>
    <w:uiPriority w:val="99"/>
    <w:rsid w:val="004F4980"/>
    <w:rPr>
      <w:rFonts w:ascii="Times New Roman" w:hAnsi="Times New Roman"/>
      <w:sz w:val="24"/>
      <w:szCs w:val="24"/>
      <w:lang w:val="en-US" w:eastAsia="uk-UA"/>
    </w:rPr>
  </w:style>
  <w:style w:type="paragraph" w:customStyle="1" w:styleId="Normal1a410428-3f02-4077-a110-3ef04b2d0298">
    <w:name w:val="Normal_1a410428-3f02-4077-a110-3ef04b2d0298"/>
    <w:next w:val="a"/>
    <w:uiPriority w:val="99"/>
    <w:rsid w:val="004F4980"/>
    <w:rPr>
      <w:rFonts w:ascii="Times New Roman" w:hAnsi="Times New Roman"/>
      <w:sz w:val="24"/>
      <w:szCs w:val="24"/>
      <w:lang w:val="en-US" w:eastAsia="uk-UA"/>
    </w:rPr>
  </w:style>
  <w:style w:type="paragraph" w:customStyle="1" w:styleId="Normald70e7928-03cb-45d2-8dbf-73a331dd8b7f">
    <w:name w:val="Normal_d70e7928-03cb-45d2-8dbf-73a331dd8b7f"/>
    <w:basedOn w:val="Normal1a410428-3f02-4077-a110-3ef04b2d0298"/>
    <w:next w:val="a"/>
    <w:uiPriority w:val="99"/>
    <w:rsid w:val="004F4980"/>
  </w:style>
  <w:style w:type="paragraph" w:customStyle="1" w:styleId="Normal6464b203-455e-4275-828e-8d14f558f761">
    <w:name w:val="Normal_6464b203-455e-4275-828e-8d14f558f761"/>
    <w:next w:val="a"/>
    <w:uiPriority w:val="99"/>
    <w:rsid w:val="004F4980"/>
    <w:rPr>
      <w:rFonts w:ascii="Times New Roman" w:hAnsi="Times New Roman"/>
      <w:sz w:val="24"/>
      <w:szCs w:val="24"/>
      <w:lang w:val="en-US" w:eastAsia="uk-UA"/>
    </w:rPr>
  </w:style>
  <w:style w:type="paragraph" w:customStyle="1" w:styleId="Normal879910ec-1665-4fa6-93db-6e6586d147b8">
    <w:name w:val="Normal_879910ec-1665-4fa6-93db-6e6586d147b8"/>
    <w:next w:val="a"/>
    <w:uiPriority w:val="99"/>
    <w:rsid w:val="004F4980"/>
    <w:rPr>
      <w:rFonts w:ascii="Times New Roman" w:hAnsi="Times New Roman"/>
      <w:sz w:val="24"/>
      <w:szCs w:val="24"/>
      <w:lang w:val="en-US" w:eastAsia="uk-UA"/>
    </w:rPr>
  </w:style>
  <w:style w:type="paragraph" w:customStyle="1" w:styleId="NormalExport8193d933-202d-484a-a8e6-518427b75401">
    <w:name w:val="Normal_Export_8193d933-202d-484a-a8e6-518427b75401"/>
    <w:basedOn w:val="Normal879910ec-1665-4fa6-93db-6e6586d147b8"/>
    <w:next w:val="a"/>
    <w:uiPriority w:val="99"/>
    <w:rsid w:val="004F4980"/>
    <w:pPr>
      <w:jc w:val="both"/>
    </w:pPr>
    <w:rPr>
      <w:rFonts w:ascii="Arial" w:hAnsi="Arial" w:cs="Arial"/>
      <w:sz w:val="20"/>
    </w:rPr>
  </w:style>
  <w:style w:type="paragraph" w:customStyle="1" w:styleId="Normalef0a10ed-d22e-4bba-b9f5-c0e2812e45ea">
    <w:name w:val="Normal_ef0a10ed-d22e-4bba-b9f5-c0e2812e45ea"/>
    <w:next w:val="a"/>
    <w:uiPriority w:val="99"/>
    <w:rsid w:val="004F4980"/>
    <w:rPr>
      <w:rFonts w:ascii="Times New Roman" w:hAnsi="Times New Roman"/>
      <w:sz w:val="24"/>
      <w:szCs w:val="24"/>
      <w:lang w:val="en-US" w:eastAsia="uk-UA"/>
    </w:rPr>
  </w:style>
  <w:style w:type="paragraph" w:customStyle="1" w:styleId="Normale8c2e703-b4bb-4496-bf90-05163f221ea0">
    <w:name w:val="Normal_e8c2e703-b4bb-4496-bf90-05163f221ea0"/>
    <w:next w:val="a"/>
    <w:uiPriority w:val="99"/>
    <w:rsid w:val="004F4980"/>
    <w:rPr>
      <w:rFonts w:ascii="Times New Roman" w:hAnsi="Times New Roman"/>
      <w:sz w:val="24"/>
      <w:szCs w:val="24"/>
      <w:lang w:val="en-US" w:eastAsia="uk-UA"/>
    </w:rPr>
  </w:style>
  <w:style w:type="paragraph" w:customStyle="1" w:styleId="Normal607dd8af-870a-4c79-87ee-d5a3c94f77a8">
    <w:name w:val="Normal_607dd8af-870a-4c79-87ee-d5a3c94f77a8"/>
    <w:basedOn w:val="Normale8c2e703-b4bb-4496-bf90-05163f221ea0"/>
    <w:next w:val="a"/>
    <w:uiPriority w:val="99"/>
    <w:rsid w:val="004F4980"/>
  </w:style>
  <w:style w:type="paragraph" w:customStyle="1" w:styleId="Normal9282eda0-03ed-4de7-8e5a-4e76d15a8cc6">
    <w:name w:val="Normal_9282eda0-03ed-4de7-8e5a-4e76d15a8cc6"/>
    <w:next w:val="a"/>
    <w:uiPriority w:val="99"/>
    <w:rsid w:val="004F4980"/>
    <w:rPr>
      <w:rFonts w:ascii="Times New Roman" w:hAnsi="Times New Roman"/>
      <w:sz w:val="24"/>
      <w:szCs w:val="24"/>
      <w:lang w:val="en-US" w:eastAsia="uk-UA"/>
    </w:rPr>
  </w:style>
  <w:style w:type="paragraph" w:customStyle="1" w:styleId="Normalc5fd0d80-20f4-4291-864c-33b66d548b1b">
    <w:name w:val="Normal_c5fd0d80-20f4-4291-864c-33b66d548b1b"/>
    <w:next w:val="a"/>
    <w:uiPriority w:val="99"/>
    <w:rsid w:val="00582476"/>
    <w:rPr>
      <w:rFonts w:ascii="Times New Roman" w:hAnsi="Times New Roman"/>
      <w:sz w:val="24"/>
      <w:szCs w:val="24"/>
      <w:lang w:val="en-US" w:eastAsia="uk-UA"/>
    </w:rPr>
  </w:style>
  <w:style w:type="paragraph" w:customStyle="1" w:styleId="NormalExport7bb603ca-ff84-448a-adbf-3c2784d37503">
    <w:name w:val="Normal_Export_7bb603ca-ff84-448a-adbf-3c2784d37503"/>
    <w:basedOn w:val="Normalc5fd0d80-20f4-4291-864c-33b66d548b1b"/>
    <w:next w:val="a"/>
    <w:uiPriority w:val="99"/>
    <w:rsid w:val="00582476"/>
    <w:pPr>
      <w:jc w:val="both"/>
    </w:pPr>
    <w:rPr>
      <w:rFonts w:ascii="Arial" w:hAnsi="Arial" w:cs="Arial"/>
      <w:sz w:val="20"/>
    </w:rPr>
  </w:style>
  <w:style w:type="paragraph" w:customStyle="1" w:styleId="Normal45052e01-dff2-4cd7-8773-ba455bf3cc35">
    <w:name w:val="Normal_45052e01-dff2-4cd7-8773-ba455bf3cc35"/>
    <w:next w:val="a"/>
    <w:uiPriority w:val="99"/>
    <w:rsid w:val="00582476"/>
    <w:rPr>
      <w:rFonts w:ascii="Times New Roman" w:hAnsi="Times New Roman"/>
      <w:sz w:val="24"/>
      <w:szCs w:val="24"/>
      <w:lang w:val="en-US" w:eastAsia="uk-UA"/>
    </w:rPr>
  </w:style>
  <w:style w:type="paragraph" w:customStyle="1" w:styleId="Normal2f49f85d-8147-4a6e-b110-15d940e8fc88">
    <w:name w:val="Normal_2f49f85d-8147-4a6e-b110-15d940e8fc88"/>
    <w:next w:val="a"/>
    <w:uiPriority w:val="99"/>
    <w:rsid w:val="00582476"/>
    <w:rPr>
      <w:rFonts w:ascii="Times New Roman" w:hAnsi="Times New Roman"/>
      <w:sz w:val="24"/>
      <w:szCs w:val="24"/>
      <w:lang w:val="en-US" w:eastAsia="uk-UA"/>
    </w:rPr>
  </w:style>
  <w:style w:type="paragraph" w:customStyle="1" w:styleId="NormalExport59b0c114-78aa-455a-ad2c-522e785e7d0e">
    <w:name w:val="Normal_Export_59b0c114-78aa-455a-ad2c-522e785e7d0e"/>
    <w:basedOn w:val="Normal2f49f85d-8147-4a6e-b110-15d940e8fc88"/>
    <w:next w:val="a"/>
    <w:uiPriority w:val="99"/>
    <w:rsid w:val="00582476"/>
    <w:pPr>
      <w:jc w:val="both"/>
    </w:pPr>
    <w:rPr>
      <w:rFonts w:ascii="Arial" w:hAnsi="Arial" w:cs="Arial"/>
      <w:sz w:val="20"/>
    </w:rPr>
  </w:style>
  <w:style w:type="paragraph" w:customStyle="1" w:styleId="Normal5028c406-424c-4222-ab2f-64592d87b876">
    <w:name w:val="Normal_5028c406-424c-4222-ab2f-64592d87b876"/>
    <w:next w:val="a"/>
    <w:uiPriority w:val="99"/>
    <w:rsid w:val="00582476"/>
    <w:rPr>
      <w:rFonts w:ascii="Times New Roman" w:hAnsi="Times New Roman"/>
      <w:sz w:val="24"/>
      <w:szCs w:val="24"/>
      <w:lang w:val="en-US" w:eastAsia="uk-UA"/>
    </w:rPr>
  </w:style>
  <w:style w:type="paragraph" w:customStyle="1" w:styleId="Normal0f4165ba-38ba-477e-8e5c-763abab47c53">
    <w:name w:val="Normal_0f4165ba-38ba-477e-8e5c-763abab47c53"/>
    <w:next w:val="a"/>
    <w:uiPriority w:val="99"/>
    <w:rsid w:val="00582476"/>
    <w:rPr>
      <w:rFonts w:ascii="Times New Roman" w:hAnsi="Times New Roman"/>
      <w:sz w:val="24"/>
      <w:szCs w:val="24"/>
      <w:lang w:val="en-US" w:eastAsia="uk-UA"/>
    </w:rPr>
  </w:style>
  <w:style w:type="paragraph" w:customStyle="1" w:styleId="Normalcd19db4a-0e28-4705-87cf-fbb11bd0745c">
    <w:name w:val="Normal_cd19db4a-0e28-4705-87cf-fbb11bd0745c"/>
    <w:basedOn w:val="Normal0f4165ba-38ba-477e-8e5c-763abab47c53"/>
    <w:next w:val="a"/>
    <w:uiPriority w:val="99"/>
    <w:rsid w:val="00582476"/>
  </w:style>
  <w:style w:type="paragraph" w:customStyle="1" w:styleId="Normal67ef43fa-1428-498a-8874-6a2338858e02">
    <w:name w:val="Normal_67ef43fa-1428-498a-8874-6a2338858e02"/>
    <w:next w:val="a"/>
    <w:uiPriority w:val="99"/>
    <w:rsid w:val="00582476"/>
    <w:rPr>
      <w:rFonts w:ascii="Times New Roman" w:hAnsi="Times New Roman"/>
      <w:sz w:val="24"/>
      <w:szCs w:val="24"/>
      <w:lang w:val="en-US" w:eastAsia="uk-UA"/>
    </w:rPr>
  </w:style>
  <w:style w:type="paragraph" w:customStyle="1" w:styleId="Normal3c301934-57a2-45ea-a7dc-c5a846620dc3">
    <w:name w:val="Normal_3c301934-57a2-45ea-a7dc-c5a846620dc3"/>
    <w:next w:val="a"/>
    <w:uiPriority w:val="99"/>
    <w:rsid w:val="00582476"/>
    <w:rPr>
      <w:rFonts w:ascii="Times New Roman" w:hAnsi="Times New Roman"/>
      <w:sz w:val="24"/>
      <w:szCs w:val="24"/>
      <w:lang w:val="en-US" w:eastAsia="uk-UA"/>
    </w:rPr>
  </w:style>
  <w:style w:type="paragraph" w:customStyle="1" w:styleId="NormalExport40a03309-488f-466a-b786-78536f094c26">
    <w:name w:val="Normal_Export_40a03309-488f-466a-b786-78536f094c26"/>
    <w:basedOn w:val="Normal3c301934-57a2-45ea-a7dc-c5a846620dc3"/>
    <w:next w:val="a"/>
    <w:uiPriority w:val="99"/>
    <w:rsid w:val="00582476"/>
    <w:pPr>
      <w:jc w:val="both"/>
    </w:pPr>
    <w:rPr>
      <w:rFonts w:ascii="Arial" w:hAnsi="Arial" w:cs="Arial"/>
      <w:sz w:val="20"/>
    </w:rPr>
  </w:style>
  <w:style w:type="paragraph" w:customStyle="1" w:styleId="Normal5fad9ffb-c513-4c5e-b1ee-b64ccf781ace">
    <w:name w:val="Normal_5fad9ffb-c513-4c5e-b1ee-b64ccf781ace"/>
    <w:next w:val="a"/>
    <w:uiPriority w:val="99"/>
    <w:rsid w:val="00582476"/>
    <w:rPr>
      <w:rFonts w:ascii="Times New Roman" w:hAnsi="Times New Roman"/>
      <w:sz w:val="24"/>
      <w:szCs w:val="24"/>
      <w:lang w:val="en-US" w:eastAsia="uk-UA"/>
    </w:rPr>
  </w:style>
  <w:style w:type="paragraph" w:customStyle="1" w:styleId="Normalc8587b46-62c7-486c-ad8f-6333f03f8a9a">
    <w:name w:val="Normal_c8587b46-62c7-486c-ad8f-6333f03f8a9a"/>
    <w:next w:val="a"/>
    <w:uiPriority w:val="99"/>
    <w:rsid w:val="00582476"/>
    <w:rPr>
      <w:rFonts w:ascii="Times New Roman" w:hAnsi="Times New Roman"/>
      <w:sz w:val="24"/>
      <w:szCs w:val="24"/>
      <w:lang w:val="en-US" w:eastAsia="uk-UA"/>
    </w:rPr>
  </w:style>
  <w:style w:type="paragraph" w:customStyle="1" w:styleId="Normalb1b8aaf6-4f4c-45ba-8e83-2bd2b5d76f57">
    <w:name w:val="Normal_b1b8aaf6-4f4c-45ba-8e83-2bd2b5d76f57"/>
    <w:basedOn w:val="Normalc8587b46-62c7-486c-ad8f-6333f03f8a9a"/>
    <w:next w:val="a"/>
    <w:uiPriority w:val="99"/>
    <w:rsid w:val="00582476"/>
  </w:style>
  <w:style w:type="paragraph" w:customStyle="1" w:styleId="Normal52a090a9-80c5-4dbb-8906-aa6e819285a5">
    <w:name w:val="Normal_52a090a9-80c5-4dbb-8906-aa6e819285a5"/>
    <w:next w:val="a"/>
    <w:uiPriority w:val="99"/>
    <w:rsid w:val="00582476"/>
    <w:rPr>
      <w:rFonts w:ascii="Times New Roman" w:hAnsi="Times New Roman"/>
      <w:sz w:val="24"/>
      <w:szCs w:val="24"/>
      <w:lang w:val="en-US" w:eastAsia="uk-UA"/>
    </w:rPr>
  </w:style>
  <w:style w:type="character" w:customStyle="1" w:styleId="paragraph">
    <w:name w:val="paragraph"/>
    <w:uiPriority w:val="99"/>
    <w:rsid w:val="00600E26"/>
    <w:rPr>
      <w:rFonts w:cs="Times New Roman"/>
    </w:rPr>
  </w:style>
  <w:style w:type="character" w:customStyle="1" w:styleId="150">
    <w:name w:val="Знак15"/>
    <w:uiPriority w:val="99"/>
    <w:rsid w:val="000C083E"/>
    <w:rPr>
      <w:b/>
      <w:color w:val="003848"/>
      <w:sz w:val="28"/>
      <w:lang w:val="ru-RU" w:eastAsia="ru-RU"/>
    </w:rPr>
  </w:style>
  <w:style w:type="paragraph" w:customStyle="1" w:styleId="NormalExportbfab3b82-f9f4-41c9-b74e-f4d7d8922699">
    <w:name w:val="Normal_Export_bfab3b82-f9f4-41c9-b74e-f4d7d8922699"/>
    <w:basedOn w:val="a"/>
    <w:next w:val="a"/>
    <w:uiPriority w:val="99"/>
    <w:rsid w:val="003259E3"/>
    <w:pPr>
      <w:spacing w:before="0" w:after="0" w:line="240" w:lineRule="auto"/>
      <w:jc w:val="both"/>
    </w:pPr>
    <w:rPr>
      <w:rFonts w:cs="Arial"/>
      <w:szCs w:val="24"/>
      <w:lang w:eastAsia="uk-UA"/>
    </w:rPr>
  </w:style>
  <w:style w:type="paragraph" w:customStyle="1" w:styleId="NormalExport833343d3-c0af-451b-8efc-86051ed02418">
    <w:name w:val="Normal_Export_833343d3-c0af-451b-8efc-86051ed02418"/>
    <w:basedOn w:val="a"/>
    <w:next w:val="a"/>
    <w:uiPriority w:val="99"/>
    <w:rsid w:val="003259E3"/>
    <w:pPr>
      <w:spacing w:before="0" w:after="0" w:line="240" w:lineRule="auto"/>
      <w:jc w:val="both"/>
    </w:pPr>
    <w:rPr>
      <w:rFonts w:cs="Arial"/>
      <w:szCs w:val="24"/>
      <w:lang w:eastAsia="uk-UA"/>
    </w:rPr>
  </w:style>
  <w:style w:type="paragraph" w:customStyle="1" w:styleId="Normale8089d58-fb07-4bf0-885e-7c2a9443e5a8">
    <w:name w:val="Normal_e8089d58-fb07-4bf0-885e-7c2a9443e5a8"/>
    <w:next w:val="a"/>
    <w:uiPriority w:val="99"/>
    <w:rsid w:val="003259E3"/>
    <w:rPr>
      <w:rFonts w:ascii="Times New Roman" w:hAnsi="Times New Roman"/>
      <w:sz w:val="24"/>
      <w:szCs w:val="24"/>
      <w:lang w:val="en-US" w:eastAsia="uk-UA"/>
    </w:rPr>
  </w:style>
  <w:style w:type="paragraph" w:customStyle="1" w:styleId="NormalExporta40c8d3b-db01-4ffe-88b8-b51363616ffd">
    <w:name w:val="Normal_Export_a40c8d3b-db01-4ffe-88b8-b51363616ffd"/>
    <w:basedOn w:val="a"/>
    <w:next w:val="a"/>
    <w:uiPriority w:val="99"/>
    <w:rsid w:val="00ED2909"/>
    <w:pPr>
      <w:spacing w:before="0" w:after="0" w:line="240" w:lineRule="auto"/>
      <w:jc w:val="both"/>
    </w:pPr>
    <w:rPr>
      <w:rFonts w:cs="Arial"/>
      <w:szCs w:val="24"/>
      <w:lang w:eastAsia="uk-UA"/>
    </w:rPr>
  </w:style>
  <w:style w:type="paragraph" w:customStyle="1" w:styleId="Normalfb8b2ef6-2685-4c29-9d36-bc62cefbbb76">
    <w:name w:val="Normal_fb8b2ef6-2685-4c29-9d36-bc62cefbbb76"/>
    <w:next w:val="a"/>
    <w:uiPriority w:val="99"/>
    <w:rsid w:val="00ED2909"/>
    <w:rPr>
      <w:rFonts w:ascii="Times New Roman" w:hAnsi="Times New Roman"/>
      <w:sz w:val="24"/>
      <w:szCs w:val="24"/>
      <w:lang w:val="en-US" w:eastAsia="uk-UA"/>
    </w:rPr>
  </w:style>
  <w:style w:type="paragraph" w:customStyle="1" w:styleId="Normalacff9caa-96c0-4993-a61b-ec594b547317">
    <w:name w:val="Normal_acff9caa-96c0-4993-a61b-ec594b547317"/>
    <w:next w:val="a"/>
    <w:uiPriority w:val="99"/>
    <w:rsid w:val="00055222"/>
    <w:rPr>
      <w:rFonts w:ascii="Times New Roman" w:hAnsi="Times New Roman"/>
      <w:sz w:val="24"/>
      <w:szCs w:val="24"/>
      <w:lang w:val="en-US" w:eastAsia="uk-UA"/>
    </w:rPr>
  </w:style>
  <w:style w:type="character" w:customStyle="1" w:styleId="140">
    <w:name w:val="Знак14"/>
    <w:uiPriority w:val="99"/>
    <w:rsid w:val="00CC5825"/>
    <w:rPr>
      <w:b/>
      <w:color w:val="003848"/>
      <w:sz w:val="28"/>
      <w:lang w:val="ru-RU" w:eastAsia="ru-RU"/>
    </w:rPr>
  </w:style>
  <w:style w:type="character" w:customStyle="1" w:styleId="131">
    <w:name w:val="Знак13"/>
    <w:uiPriority w:val="99"/>
    <w:rsid w:val="004D0373"/>
    <w:rPr>
      <w:b/>
      <w:color w:val="003848"/>
      <w:sz w:val="28"/>
      <w:lang w:val="ru-RU" w:eastAsia="ru-RU"/>
    </w:rPr>
  </w:style>
  <w:style w:type="paragraph" w:customStyle="1" w:styleId="Normal0b6345b8-b2f8-4855-925b-91c1d08e4522">
    <w:name w:val="Normal_0b6345b8-b2f8-4855-925b-91c1d08e4522"/>
    <w:next w:val="a"/>
    <w:uiPriority w:val="99"/>
    <w:rsid w:val="004D0373"/>
    <w:rPr>
      <w:rFonts w:ascii="Times New Roman" w:hAnsi="Times New Roman"/>
      <w:sz w:val="24"/>
      <w:szCs w:val="24"/>
      <w:lang w:val="en-US" w:eastAsia="uk-UA"/>
    </w:rPr>
  </w:style>
  <w:style w:type="paragraph" w:customStyle="1" w:styleId="NormalExportbd218fb7-5b83-4379-a3f5-0984610ed4b3">
    <w:name w:val="Normal_Export_bd218fb7-5b83-4379-a3f5-0984610ed4b3"/>
    <w:basedOn w:val="Normal0b6345b8-b2f8-4855-925b-91c1d08e4522"/>
    <w:next w:val="a"/>
    <w:uiPriority w:val="99"/>
    <w:rsid w:val="004D0373"/>
    <w:pPr>
      <w:jc w:val="both"/>
    </w:pPr>
    <w:rPr>
      <w:rFonts w:ascii="Arial" w:hAnsi="Arial" w:cs="Arial"/>
      <w:sz w:val="20"/>
    </w:rPr>
  </w:style>
  <w:style w:type="paragraph" w:customStyle="1" w:styleId="Normalf35bdc84-1c63-490d-83a7-01806ab83f67">
    <w:name w:val="Normal_f35bdc84-1c63-490d-83a7-01806ab83f67"/>
    <w:next w:val="a"/>
    <w:uiPriority w:val="99"/>
    <w:rsid w:val="004D0373"/>
    <w:rPr>
      <w:rFonts w:ascii="Times New Roman" w:hAnsi="Times New Roman"/>
      <w:sz w:val="24"/>
      <w:szCs w:val="24"/>
      <w:lang w:val="en-US" w:eastAsia="uk-UA"/>
    </w:rPr>
  </w:style>
  <w:style w:type="paragraph" w:customStyle="1" w:styleId="Normalff36c197-27f8-4779-ad05-c916810c3625">
    <w:name w:val="Normal_ff36c197-27f8-4779-ad05-c916810c3625"/>
    <w:next w:val="a"/>
    <w:uiPriority w:val="99"/>
    <w:rsid w:val="004D0373"/>
    <w:rPr>
      <w:rFonts w:ascii="Times New Roman" w:hAnsi="Times New Roman"/>
      <w:sz w:val="24"/>
      <w:szCs w:val="24"/>
      <w:lang w:val="en-US" w:eastAsia="uk-UA"/>
    </w:rPr>
  </w:style>
  <w:style w:type="paragraph" w:customStyle="1" w:styleId="NormalExportf9040d1a-2b06-46db-8fca-c45206086cc5">
    <w:name w:val="Normal_Export_f9040d1a-2b06-46db-8fca-c45206086cc5"/>
    <w:basedOn w:val="Normalff36c197-27f8-4779-ad05-c916810c3625"/>
    <w:next w:val="a"/>
    <w:uiPriority w:val="99"/>
    <w:rsid w:val="004D0373"/>
    <w:pPr>
      <w:jc w:val="both"/>
    </w:pPr>
    <w:rPr>
      <w:rFonts w:ascii="Arial" w:hAnsi="Arial" w:cs="Arial"/>
      <w:sz w:val="20"/>
    </w:rPr>
  </w:style>
  <w:style w:type="paragraph" w:customStyle="1" w:styleId="Normal19564086-d42b-49bc-b091-5d2043c58a94">
    <w:name w:val="Normal_19564086-d42b-49bc-b091-5d2043c58a94"/>
    <w:next w:val="a"/>
    <w:uiPriority w:val="99"/>
    <w:rsid w:val="004D0373"/>
    <w:rPr>
      <w:rFonts w:ascii="Times New Roman" w:hAnsi="Times New Roman"/>
      <w:sz w:val="24"/>
      <w:szCs w:val="24"/>
      <w:lang w:val="en-US" w:eastAsia="uk-UA"/>
    </w:rPr>
  </w:style>
  <w:style w:type="paragraph" w:customStyle="1" w:styleId="Normalb61be4dc-2136-45e9-b8ce-4774d61dd41f">
    <w:name w:val="Normal_b61be4dc-2136-45e9-b8ce-4774d61dd41f"/>
    <w:next w:val="a"/>
    <w:uiPriority w:val="99"/>
    <w:rsid w:val="004D0373"/>
    <w:rPr>
      <w:rFonts w:ascii="Times New Roman" w:hAnsi="Times New Roman"/>
      <w:sz w:val="24"/>
      <w:szCs w:val="24"/>
      <w:lang w:val="en-US" w:eastAsia="uk-UA"/>
    </w:rPr>
  </w:style>
  <w:style w:type="paragraph" w:customStyle="1" w:styleId="NormalExportf825544d-d437-482b-aadb-d1b4d2c2d53c">
    <w:name w:val="Normal_Export_f825544d-d437-482b-aadb-d1b4d2c2d53c"/>
    <w:basedOn w:val="Normalb61be4dc-2136-45e9-b8ce-4774d61dd41f"/>
    <w:next w:val="a"/>
    <w:uiPriority w:val="99"/>
    <w:rsid w:val="004D0373"/>
    <w:pPr>
      <w:jc w:val="both"/>
    </w:pPr>
    <w:rPr>
      <w:rFonts w:ascii="Arial" w:hAnsi="Arial" w:cs="Arial"/>
      <w:sz w:val="20"/>
    </w:rPr>
  </w:style>
  <w:style w:type="paragraph" w:customStyle="1" w:styleId="Normald5cf3c49-d3c4-4ae7-acd8-c3381f10ff82">
    <w:name w:val="Normal_d5cf3c49-d3c4-4ae7-acd8-c3381f10ff82"/>
    <w:next w:val="a"/>
    <w:uiPriority w:val="99"/>
    <w:rsid w:val="004D0373"/>
    <w:rPr>
      <w:rFonts w:ascii="Times New Roman" w:hAnsi="Times New Roman"/>
      <w:sz w:val="24"/>
      <w:szCs w:val="24"/>
      <w:lang w:val="en-US" w:eastAsia="uk-UA"/>
    </w:rPr>
  </w:style>
  <w:style w:type="paragraph" w:customStyle="1" w:styleId="Normald277ca16-8316-42c8-8701-4a1886cabbfc">
    <w:name w:val="Normal_d277ca16-8316-42c8-8701-4a1886cabbfc"/>
    <w:next w:val="a"/>
    <w:uiPriority w:val="99"/>
    <w:rsid w:val="004D0373"/>
    <w:rPr>
      <w:rFonts w:ascii="Times New Roman" w:hAnsi="Times New Roman"/>
      <w:sz w:val="24"/>
      <w:szCs w:val="24"/>
      <w:lang w:val="en-US" w:eastAsia="uk-UA"/>
    </w:rPr>
  </w:style>
  <w:style w:type="paragraph" w:customStyle="1" w:styleId="NormalExportd4271f08-1c05-4f6b-90e4-c3b550cee0ac">
    <w:name w:val="Normal_Export_d4271f08-1c05-4f6b-90e4-c3b550cee0ac"/>
    <w:basedOn w:val="Normald277ca16-8316-42c8-8701-4a1886cabbfc"/>
    <w:next w:val="a"/>
    <w:uiPriority w:val="99"/>
    <w:rsid w:val="004D0373"/>
    <w:pPr>
      <w:jc w:val="both"/>
    </w:pPr>
    <w:rPr>
      <w:rFonts w:ascii="Arial" w:hAnsi="Arial" w:cs="Arial"/>
      <w:sz w:val="20"/>
    </w:rPr>
  </w:style>
  <w:style w:type="paragraph" w:customStyle="1" w:styleId="Normal3379ba4e-bca7-40c1-ae22-fd5fac34fb15">
    <w:name w:val="Normal_3379ba4e-bca7-40c1-ae22-fd5fac34fb15"/>
    <w:next w:val="a"/>
    <w:uiPriority w:val="99"/>
    <w:rsid w:val="004D0373"/>
    <w:rPr>
      <w:rFonts w:ascii="Times New Roman" w:hAnsi="Times New Roman"/>
      <w:sz w:val="24"/>
      <w:szCs w:val="24"/>
      <w:lang w:val="en-US" w:eastAsia="uk-UA"/>
    </w:rPr>
  </w:style>
  <w:style w:type="paragraph" w:customStyle="1" w:styleId="NormalExporteab8f5a9-e528-4381-a2e0-e51f3dd5b3e4">
    <w:name w:val="Normal_Export_eab8f5a9-e528-4381-a2e0-e51f3dd5b3e4"/>
    <w:basedOn w:val="a"/>
    <w:next w:val="a"/>
    <w:uiPriority w:val="99"/>
    <w:rsid w:val="00545751"/>
    <w:pPr>
      <w:spacing w:before="0" w:after="0" w:line="240" w:lineRule="auto"/>
      <w:jc w:val="both"/>
    </w:pPr>
    <w:rPr>
      <w:rFonts w:cs="Arial"/>
      <w:szCs w:val="24"/>
      <w:lang w:eastAsia="uk-UA"/>
    </w:rPr>
  </w:style>
  <w:style w:type="paragraph" w:customStyle="1" w:styleId="Normal57cec8cf-536d-488f-ac4d-8f416518574a">
    <w:name w:val="Normal_57cec8cf-536d-488f-ac4d-8f416518574a"/>
    <w:next w:val="a"/>
    <w:uiPriority w:val="99"/>
    <w:rsid w:val="00545751"/>
    <w:rPr>
      <w:rFonts w:ascii="Times New Roman" w:hAnsi="Times New Roman"/>
      <w:sz w:val="24"/>
      <w:szCs w:val="24"/>
      <w:lang w:val="en-US" w:eastAsia="uk-UA"/>
    </w:rPr>
  </w:style>
  <w:style w:type="character" w:customStyle="1" w:styleId="125">
    <w:name w:val="Знак12"/>
    <w:uiPriority w:val="99"/>
    <w:rsid w:val="00206E23"/>
    <w:rPr>
      <w:b/>
      <w:color w:val="003848"/>
      <w:sz w:val="28"/>
      <w:lang w:val="ru-RU" w:eastAsia="ru-RU"/>
    </w:rPr>
  </w:style>
  <w:style w:type="paragraph" w:customStyle="1" w:styleId="NormalExport9245d96a-f8f8-46cc-8b82-481bc3688972">
    <w:name w:val="Normal_Export_9245d96a-f8f8-46cc-8b82-481bc3688972"/>
    <w:basedOn w:val="a"/>
    <w:next w:val="a"/>
    <w:uiPriority w:val="99"/>
    <w:rsid w:val="009A328F"/>
    <w:pPr>
      <w:spacing w:before="0" w:after="0" w:line="240" w:lineRule="auto"/>
      <w:jc w:val="both"/>
    </w:pPr>
    <w:rPr>
      <w:rFonts w:cs="Arial"/>
      <w:szCs w:val="24"/>
      <w:lang w:eastAsia="uk-UA"/>
    </w:rPr>
  </w:style>
  <w:style w:type="paragraph" w:customStyle="1" w:styleId="Normal3b58c8a9-c10f-4a53-a318-3004715adf61">
    <w:name w:val="Normal_3b58c8a9-c10f-4a53-a318-3004715adf61"/>
    <w:next w:val="a"/>
    <w:uiPriority w:val="99"/>
    <w:rsid w:val="009A328F"/>
    <w:rPr>
      <w:rFonts w:ascii="Times New Roman" w:hAnsi="Times New Roman"/>
      <w:sz w:val="24"/>
      <w:szCs w:val="24"/>
      <w:lang w:val="en-US" w:eastAsia="uk-UA"/>
    </w:rPr>
  </w:style>
  <w:style w:type="paragraph" w:customStyle="1" w:styleId="Normaldd7c628d-764e-4d72-8932-071221cb5b2a">
    <w:name w:val="Normal_dd7c628d-764e-4d72-8932-071221cb5b2a"/>
    <w:basedOn w:val="a"/>
    <w:next w:val="a"/>
    <w:uiPriority w:val="99"/>
    <w:rsid w:val="009A328F"/>
    <w:pPr>
      <w:spacing w:before="0" w:after="0" w:line="240" w:lineRule="auto"/>
    </w:pPr>
    <w:rPr>
      <w:rFonts w:ascii="Times New Roman" w:hAnsi="Times New Roman"/>
      <w:sz w:val="24"/>
      <w:szCs w:val="24"/>
      <w:lang w:eastAsia="uk-UA"/>
    </w:rPr>
  </w:style>
  <w:style w:type="paragraph" w:customStyle="1" w:styleId="Normal1b7ce0f8-9083-49b6-962b-4557bc9b37cd">
    <w:name w:val="Normal_1b7ce0f8-9083-49b6-962b-4557bc9b37cd"/>
    <w:next w:val="a"/>
    <w:uiPriority w:val="99"/>
    <w:rsid w:val="009A328F"/>
    <w:rPr>
      <w:rFonts w:ascii="Times New Roman" w:hAnsi="Times New Roman"/>
      <w:sz w:val="24"/>
      <w:szCs w:val="24"/>
      <w:lang w:val="en-US" w:eastAsia="uk-UA"/>
    </w:rPr>
  </w:style>
  <w:style w:type="character" w:customStyle="1" w:styleId="115">
    <w:name w:val="Знак11"/>
    <w:uiPriority w:val="99"/>
    <w:rsid w:val="00FF4591"/>
    <w:rPr>
      <w:b/>
      <w:color w:val="003848"/>
      <w:sz w:val="28"/>
      <w:lang w:val="ru-RU" w:eastAsia="ru-RU"/>
    </w:rPr>
  </w:style>
  <w:style w:type="character" w:customStyle="1" w:styleId="100">
    <w:name w:val="Знак10"/>
    <w:uiPriority w:val="99"/>
    <w:rsid w:val="0030639D"/>
    <w:rPr>
      <w:b/>
      <w:color w:val="003848"/>
      <w:sz w:val="28"/>
      <w:lang w:val="ru-RU" w:eastAsia="ru-RU"/>
    </w:rPr>
  </w:style>
  <w:style w:type="character" w:customStyle="1" w:styleId="92">
    <w:name w:val="Знак9"/>
    <w:uiPriority w:val="99"/>
    <w:rsid w:val="00942B56"/>
    <w:rPr>
      <w:b/>
      <w:color w:val="003848"/>
      <w:sz w:val="28"/>
      <w:lang w:val="ru-RU" w:eastAsia="ru-RU"/>
    </w:rPr>
  </w:style>
  <w:style w:type="paragraph" w:customStyle="1" w:styleId="NormalExport7ae3ee41-d031-4420-9053-f3cba73f891c">
    <w:name w:val="Normal_Export_7ae3ee41-d031-4420-9053-f3cba73f891c"/>
    <w:basedOn w:val="a"/>
    <w:next w:val="a"/>
    <w:uiPriority w:val="99"/>
    <w:rsid w:val="005B50E3"/>
    <w:pPr>
      <w:spacing w:before="0" w:after="0" w:line="240" w:lineRule="auto"/>
      <w:jc w:val="both"/>
    </w:pPr>
    <w:rPr>
      <w:rFonts w:cs="Arial"/>
      <w:szCs w:val="24"/>
      <w:lang w:eastAsia="uk-UA"/>
    </w:rPr>
  </w:style>
  <w:style w:type="paragraph" w:customStyle="1" w:styleId="Normal46c1f3ea-79f1-45df-9fa5-9ee021a1c9f1">
    <w:name w:val="Normal_46c1f3ea-79f1-45df-9fa5-9ee021a1c9f1"/>
    <w:next w:val="a"/>
    <w:uiPriority w:val="99"/>
    <w:rsid w:val="005B50E3"/>
    <w:rPr>
      <w:rFonts w:ascii="Times New Roman" w:hAnsi="Times New Roman"/>
      <w:sz w:val="24"/>
      <w:szCs w:val="24"/>
      <w:lang w:val="en-US" w:eastAsia="uk-UA"/>
    </w:rPr>
  </w:style>
  <w:style w:type="character" w:customStyle="1" w:styleId="82">
    <w:name w:val="Знак8"/>
    <w:uiPriority w:val="99"/>
    <w:rsid w:val="00B641FD"/>
    <w:rPr>
      <w:b/>
      <w:color w:val="003848"/>
      <w:sz w:val="28"/>
      <w:lang w:val="ru-RU" w:eastAsia="ru-RU"/>
    </w:rPr>
  </w:style>
  <w:style w:type="paragraph" w:customStyle="1" w:styleId="Normal1e3dbf21-7e93-464a-b933-ca7813b5054a">
    <w:name w:val="Normal_1e3dbf21-7e93-464a-b933-ca7813b5054a"/>
    <w:next w:val="a"/>
    <w:uiPriority w:val="99"/>
    <w:rsid w:val="00B641FD"/>
    <w:rPr>
      <w:rFonts w:ascii="Times New Roman" w:hAnsi="Times New Roman"/>
      <w:sz w:val="24"/>
      <w:szCs w:val="24"/>
      <w:lang w:val="en-US" w:eastAsia="uk-UA"/>
    </w:rPr>
  </w:style>
  <w:style w:type="paragraph" w:customStyle="1" w:styleId="NormalExport6a148475-2c8c-4d07-a6f6-9d08eb2ae10e">
    <w:name w:val="Normal_Export_6a148475-2c8c-4d07-a6f6-9d08eb2ae10e"/>
    <w:basedOn w:val="Normal1e3dbf21-7e93-464a-b933-ca7813b5054a"/>
    <w:next w:val="a"/>
    <w:uiPriority w:val="99"/>
    <w:rsid w:val="00B641FD"/>
    <w:pPr>
      <w:jc w:val="both"/>
    </w:pPr>
    <w:rPr>
      <w:rFonts w:ascii="Arial" w:hAnsi="Arial" w:cs="Arial"/>
      <w:sz w:val="20"/>
    </w:rPr>
  </w:style>
  <w:style w:type="paragraph" w:customStyle="1" w:styleId="Normaldc2a399a-b11c-42de-9d83-3cc391b1f0d9">
    <w:name w:val="Normal_dc2a399a-b11c-42de-9d83-3cc391b1f0d9"/>
    <w:next w:val="a"/>
    <w:uiPriority w:val="99"/>
    <w:rsid w:val="00B641FD"/>
    <w:rPr>
      <w:rFonts w:ascii="Times New Roman" w:hAnsi="Times New Roman"/>
      <w:sz w:val="24"/>
      <w:szCs w:val="24"/>
      <w:lang w:val="en-US" w:eastAsia="uk-UA"/>
    </w:rPr>
  </w:style>
  <w:style w:type="character" w:customStyle="1" w:styleId="73">
    <w:name w:val="Знак7"/>
    <w:uiPriority w:val="99"/>
    <w:rsid w:val="00E36A00"/>
    <w:rPr>
      <w:b/>
      <w:color w:val="003848"/>
      <w:sz w:val="28"/>
      <w:lang w:val="ru-RU" w:eastAsia="ru-RU"/>
    </w:rPr>
  </w:style>
  <w:style w:type="character" w:customStyle="1" w:styleId="62">
    <w:name w:val="Знак6"/>
    <w:uiPriority w:val="99"/>
    <w:rsid w:val="001C7246"/>
    <w:rPr>
      <w:b/>
      <w:color w:val="003848"/>
      <w:sz w:val="28"/>
      <w:lang w:val="ru-RU" w:eastAsia="ru-RU"/>
    </w:rPr>
  </w:style>
  <w:style w:type="character" w:customStyle="1" w:styleId="52">
    <w:name w:val="Знак5"/>
    <w:uiPriority w:val="99"/>
    <w:rsid w:val="00504A96"/>
    <w:rPr>
      <w:b/>
      <w:color w:val="003848"/>
      <w:sz w:val="28"/>
      <w:lang w:val="ru-RU" w:eastAsia="ru-RU"/>
    </w:rPr>
  </w:style>
  <w:style w:type="character" w:customStyle="1" w:styleId="43">
    <w:name w:val="Знак4"/>
    <w:uiPriority w:val="99"/>
    <w:rsid w:val="00B90128"/>
    <w:rPr>
      <w:b/>
      <w:color w:val="003848"/>
      <w:sz w:val="28"/>
      <w:lang w:val="ru-RU" w:eastAsia="ru-RU"/>
    </w:rPr>
  </w:style>
  <w:style w:type="paragraph" w:customStyle="1" w:styleId="Normalc1ad5f55-2688-4bbe-87fe-f8400be9bd80">
    <w:name w:val="Normal_c1ad5f55-2688-4bbe-87fe-f8400be9bd80"/>
    <w:next w:val="a"/>
    <w:uiPriority w:val="99"/>
    <w:rsid w:val="00B90128"/>
    <w:rPr>
      <w:rFonts w:ascii="Times New Roman" w:hAnsi="Times New Roman"/>
      <w:sz w:val="24"/>
      <w:szCs w:val="24"/>
      <w:lang w:val="en-US" w:eastAsia="uk-UA"/>
    </w:rPr>
  </w:style>
  <w:style w:type="paragraph" w:customStyle="1" w:styleId="NormalExport0f472345-4def-43de-bc0b-5803b1973a1c">
    <w:name w:val="Normal_Export_0f472345-4def-43de-bc0b-5803b1973a1c"/>
    <w:basedOn w:val="Normalc1ad5f55-2688-4bbe-87fe-f8400be9bd80"/>
    <w:next w:val="a"/>
    <w:uiPriority w:val="99"/>
    <w:rsid w:val="00B90128"/>
    <w:pPr>
      <w:jc w:val="both"/>
    </w:pPr>
    <w:rPr>
      <w:rFonts w:ascii="Arial" w:hAnsi="Arial" w:cs="Arial"/>
      <w:sz w:val="20"/>
    </w:rPr>
  </w:style>
  <w:style w:type="paragraph" w:customStyle="1" w:styleId="Normalf900ffa8-7742-423e-aae7-37345133d0ec">
    <w:name w:val="Normal_f900ffa8-7742-423e-aae7-37345133d0ec"/>
    <w:next w:val="a"/>
    <w:uiPriority w:val="99"/>
    <w:rsid w:val="00B90128"/>
    <w:rPr>
      <w:rFonts w:ascii="Times New Roman" w:hAnsi="Times New Roman"/>
      <w:sz w:val="24"/>
      <w:szCs w:val="24"/>
      <w:lang w:val="en-US" w:eastAsia="uk-UA"/>
    </w:rPr>
  </w:style>
  <w:style w:type="character" w:customStyle="1" w:styleId="37">
    <w:name w:val="Знак3"/>
    <w:uiPriority w:val="99"/>
    <w:rsid w:val="002B6EB6"/>
    <w:rPr>
      <w:b/>
      <w:color w:val="003848"/>
      <w:sz w:val="28"/>
      <w:lang w:val="ru-RU" w:eastAsia="ru-RU"/>
    </w:rPr>
  </w:style>
  <w:style w:type="character" w:customStyle="1" w:styleId="2a">
    <w:name w:val="Знак2"/>
    <w:uiPriority w:val="99"/>
    <w:rsid w:val="00725AAD"/>
    <w:rPr>
      <w:b/>
      <w:color w:val="003848"/>
      <w:sz w:val="28"/>
      <w:lang w:val="ru-RU" w:eastAsia="ru-RU"/>
    </w:rPr>
  </w:style>
  <w:style w:type="paragraph" w:customStyle="1" w:styleId="NormalExportbdf19ae9-a595-4024-888a-a33b63b4b51e">
    <w:name w:val="Normal_Export_bdf19ae9-a595-4024-888a-a33b63b4b51e"/>
    <w:basedOn w:val="a"/>
    <w:next w:val="a"/>
    <w:uiPriority w:val="99"/>
    <w:rsid w:val="00895B6E"/>
    <w:pPr>
      <w:spacing w:before="0" w:after="0" w:line="240" w:lineRule="auto"/>
      <w:jc w:val="both"/>
    </w:pPr>
    <w:rPr>
      <w:rFonts w:cs="Arial"/>
      <w:szCs w:val="24"/>
      <w:lang w:eastAsia="uk-UA"/>
    </w:rPr>
  </w:style>
  <w:style w:type="paragraph" w:customStyle="1" w:styleId="Normal699620ca-5918-42e3-ac1b-2796cd7d6806">
    <w:name w:val="Normal_699620ca-5918-42e3-ac1b-2796cd7d6806"/>
    <w:next w:val="a"/>
    <w:uiPriority w:val="99"/>
    <w:rsid w:val="00895B6E"/>
    <w:rPr>
      <w:rFonts w:ascii="Times New Roman" w:hAnsi="Times New Roman"/>
      <w:sz w:val="24"/>
      <w:szCs w:val="24"/>
      <w:lang w:val="en-US" w:eastAsia="uk-UA"/>
    </w:rPr>
  </w:style>
  <w:style w:type="paragraph" w:customStyle="1" w:styleId="NormalExport4cb2c074-5556-477a-8163-4c1029bf8150">
    <w:name w:val="Normal_Export_4cb2c074-5556-477a-8163-4c1029bf8150"/>
    <w:basedOn w:val="a"/>
    <w:next w:val="a"/>
    <w:uiPriority w:val="99"/>
    <w:rsid w:val="00895B6E"/>
    <w:pPr>
      <w:spacing w:before="0" w:after="0" w:line="240" w:lineRule="auto"/>
      <w:jc w:val="both"/>
    </w:pPr>
    <w:rPr>
      <w:rFonts w:cs="Arial"/>
      <w:szCs w:val="24"/>
      <w:lang w:eastAsia="uk-UA"/>
    </w:rPr>
  </w:style>
  <w:style w:type="paragraph" w:customStyle="1" w:styleId="Normal0ec9c3a3-9719-4edb-a4f1-4b6e76579622">
    <w:name w:val="Normal_0ec9c3a3-9719-4edb-a4f1-4b6e76579622"/>
    <w:next w:val="a"/>
    <w:uiPriority w:val="99"/>
    <w:rsid w:val="00895B6E"/>
    <w:rPr>
      <w:rFonts w:ascii="Times New Roman" w:hAnsi="Times New Roman"/>
      <w:sz w:val="24"/>
      <w:szCs w:val="24"/>
      <w:lang w:val="en-US" w:eastAsia="uk-UA"/>
    </w:rPr>
  </w:style>
  <w:style w:type="character" w:customStyle="1" w:styleId="1f4">
    <w:name w:val="Знак1"/>
    <w:uiPriority w:val="99"/>
    <w:rsid w:val="00117AE2"/>
    <w:rPr>
      <w:b/>
      <w:color w:val="003848"/>
      <w:sz w:val="28"/>
      <w:lang w:val="ru-RU" w:eastAsia="ru-RU"/>
    </w:rPr>
  </w:style>
  <w:style w:type="paragraph" w:customStyle="1" w:styleId="NormalExportfa9b910c-e32c-4757-890a-6b198a1fe7fb">
    <w:name w:val="Normal_Export_fa9b910c-e32c-4757-890a-6b198a1fe7fb"/>
    <w:basedOn w:val="a"/>
    <w:next w:val="a"/>
    <w:uiPriority w:val="99"/>
    <w:rsid w:val="00BD1CED"/>
    <w:pPr>
      <w:spacing w:before="0" w:after="0" w:line="240" w:lineRule="auto"/>
      <w:jc w:val="both"/>
    </w:pPr>
    <w:rPr>
      <w:rFonts w:cs="Arial"/>
      <w:szCs w:val="24"/>
      <w:lang w:eastAsia="uk-UA"/>
    </w:rPr>
  </w:style>
  <w:style w:type="paragraph" w:customStyle="1" w:styleId="Normale6d5813c-c78d-4842-bdbb-f747afa0616e">
    <w:name w:val="Normal_e6d5813c-c78d-4842-bdbb-f747afa0616e"/>
    <w:next w:val="a"/>
    <w:uiPriority w:val="99"/>
    <w:rsid w:val="00BD1CED"/>
    <w:rPr>
      <w:rFonts w:ascii="Times New Roman" w:hAnsi="Times New Roman"/>
      <w:sz w:val="24"/>
      <w:szCs w:val="24"/>
      <w:lang w:val="en-US" w:eastAsia="uk-UA"/>
    </w:rPr>
  </w:style>
  <w:style w:type="paragraph" w:customStyle="1" w:styleId="NormalExport4e04e83c-cefa-4d97-be02-70a7cf2ee050">
    <w:name w:val="Normal_Export_4e04e83c-cefa-4d97-be02-70a7cf2ee050"/>
    <w:basedOn w:val="a"/>
    <w:next w:val="a"/>
    <w:uiPriority w:val="99"/>
    <w:rsid w:val="00C13060"/>
    <w:pPr>
      <w:spacing w:before="0" w:after="0" w:line="240" w:lineRule="auto"/>
      <w:jc w:val="both"/>
    </w:pPr>
    <w:rPr>
      <w:rFonts w:cs="Arial"/>
      <w:szCs w:val="24"/>
      <w:lang w:eastAsia="uk-UA"/>
    </w:rPr>
  </w:style>
  <w:style w:type="paragraph" w:customStyle="1" w:styleId="Normal2f2991fb-ea13-4559-9590-3e51ab1e667c">
    <w:name w:val="Normal_2f2991fb-ea13-4559-9590-3e51ab1e667c"/>
    <w:next w:val="a"/>
    <w:uiPriority w:val="99"/>
    <w:rsid w:val="00C13060"/>
    <w:rPr>
      <w:rFonts w:ascii="Times New Roman" w:hAnsi="Times New Roman"/>
      <w:sz w:val="24"/>
      <w:szCs w:val="24"/>
      <w:lang w:val="en-US" w:eastAsia="uk-UA"/>
    </w:rPr>
  </w:style>
  <w:style w:type="character" w:customStyle="1" w:styleId="1-CharCharCharCharCharCharCharCharCharCharCharCharCharCharCharCharCharCharCharCharCharCharCharCharCharCharCharCharCharCharCharCharCharCharCharCharCharCharCharCharCharCharCh">
    <w:name w:val="Стиль1-источник Знак Знак Знак Знак Знак Char Char Char Char Char Char Char Char Char Char Char Char Char Char Char Char Char Char Char Char Char Char Char Char Char Char Char Char Char Char Char Char Char Char Char Char Char Char Char Char Char Char Ch"/>
    <w:rsid w:val="0098215B"/>
    <w:rPr>
      <w:rFonts w:ascii="Arial" w:eastAsia="Arial" w:hAnsi="Arial"/>
      <w:i/>
      <w:color w:val="999999"/>
      <w:sz w:val="24"/>
      <w:szCs w:val="24"/>
      <w:lang w:val="ru-RU" w:eastAsia="ru-RU" w:bidi="ar-SA"/>
    </w:rPr>
  </w:style>
  <w:style w:type="character" w:customStyle="1" w:styleId="1150">
    <w:name w:val="Знак115"/>
    <w:rsid w:val="0098215B"/>
    <w:rPr>
      <w:b/>
      <w:bCs/>
      <w:color w:val="003848"/>
      <w:sz w:val="28"/>
      <w:szCs w:val="28"/>
      <w:lang w:val="ru-RU" w:eastAsia="ru-RU" w:bidi="ar-SA"/>
    </w:rPr>
  </w:style>
  <w:style w:type="paragraph" w:customStyle="1" w:styleId="Normal2685ef28-af75-452e-8a78-6bd98ae1e92e">
    <w:name w:val="Normal_2685ef28-af75-452e-8a78-6bd98ae1e92e"/>
    <w:next w:val="a"/>
    <w:uiPriority w:val="99"/>
    <w:rsid w:val="0098215B"/>
    <w:rPr>
      <w:rFonts w:ascii="Times New Roman" w:hAnsi="Times New Roman"/>
      <w:sz w:val="24"/>
      <w:szCs w:val="24"/>
      <w:lang w:val="en-US" w:eastAsia="uk-UA"/>
    </w:rPr>
  </w:style>
  <w:style w:type="paragraph" w:customStyle="1" w:styleId="NormalExportce232cc2-9b89-4317-9466-94cecc4c8df0">
    <w:name w:val="Normal_Export_ce232cc2-9b89-4317-9466-94cecc4c8df0"/>
    <w:basedOn w:val="Normal2685ef28-af75-452e-8a78-6bd98ae1e92e"/>
    <w:next w:val="a"/>
    <w:uiPriority w:val="99"/>
    <w:rsid w:val="0098215B"/>
    <w:pPr>
      <w:jc w:val="both"/>
    </w:pPr>
    <w:rPr>
      <w:rFonts w:ascii="Arial" w:eastAsia="Arial" w:hAnsi="Arial" w:cs="Arial"/>
      <w:sz w:val="20"/>
    </w:rPr>
  </w:style>
  <w:style w:type="paragraph" w:customStyle="1" w:styleId="Normal06d605f9-e2ef-47f9-8c6c-cd20f9ba3758">
    <w:name w:val="Normal_06d605f9-e2ef-47f9-8c6c-cd20f9ba3758"/>
    <w:next w:val="a"/>
    <w:uiPriority w:val="99"/>
    <w:rsid w:val="0098215B"/>
    <w:rPr>
      <w:rFonts w:ascii="Times New Roman" w:hAnsi="Times New Roman"/>
      <w:sz w:val="24"/>
      <w:szCs w:val="24"/>
      <w:lang w:val="en-US" w:eastAsia="uk-UA"/>
    </w:rPr>
  </w:style>
  <w:style w:type="character" w:customStyle="1" w:styleId="1140">
    <w:name w:val="Знак114"/>
    <w:rsid w:val="00C065A0"/>
    <w:rPr>
      <w:b/>
      <w:bCs/>
      <w:color w:val="003848"/>
      <w:sz w:val="28"/>
      <w:szCs w:val="28"/>
      <w:lang w:val="ru-RU" w:eastAsia="ru-RU" w:bidi="ar-SA"/>
    </w:rPr>
  </w:style>
  <w:style w:type="character" w:customStyle="1" w:styleId="1130">
    <w:name w:val="Знак113"/>
    <w:rsid w:val="00496284"/>
    <w:rPr>
      <w:b/>
      <w:bCs/>
      <w:color w:val="003848"/>
      <w:sz w:val="28"/>
      <w:szCs w:val="28"/>
      <w:lang w:val="ru-RU" w:eastAsia="ru-RU" w:bidi="ar-SA"/>
    </w:rPr>
  </w:style>
  <w:style w:type="character" w:customStyle="1" w:styleId="1120">
    <w:name w:val="Знак112"/>
    <w:rsid w:val="0048327B"/>
    <w:rPr>
      <w:b/>
      <w:bCs/>
      <w:color w:val="003848"/>
      <w:sz w:val="28"/>
      <w:szCs w:val="28"/>
      <w:lang w:val="ru-RU" w:eastAsia="ru-RU" w:bidi="ar-SA"/>
    </w:rPr>
  </w:style>
  <w:style w:type="character" w:customStyle="1" w:styleId="1110">
    <w:name w:val="Знак111"/>
    <w:rsid w:val="002F7AB0"/>
    <w:rPr>
      <w:b/>
      <w:bCs/>
      <w:color w:val="003848"/>
      <w:sz w:val="28"/>
      <w:szCs w:val="28"/>
      <w:lang w:val="ru-RU" w:eastAsia="ru-RU" w:bidi="ar-SA"/>
    </w:rPr>
  </w:style>
  <w:style w:type="character" w:customStyle="1" w:styleId="1101">
    <w:name w:val="Знак110"/>
    <w:rsid w:val="00533D0B"/>
    <w:rPr>
      <w:b/>
      <w:bCs/>
      <w:color w:val="003848"/>
      <w:sz w:val="28"/>
      <w:szCs w:val="28"/>
      <w:lang w:val="ru-RU" w:eastAsia="ru-RU" w:bidi="ar-SA"/>
    </w:rPr>
  </w:style>
  <w:style w:type="paragraph" w:customStyle="1" w:styleId="Normalc78a49a7-9fba-43f1-921f-bdd6e7a81e75">
    <w:name w:val="Normal_c78a49a7-9fba-43f1-921f-bdd6e7a81e75"/>
    <w:next w:val="a"/>
    <w:uiPriority w:val="99"/>
    <w:rsid w:val="00EF29BB"/>
    <w:rPr>
      <w:rFonts w:ascii="Times New Roman" w:hAnsi="Times New Roman"/>
      <w:sz w:val="24"/>
      <w:szCs w:val="24"/>
      <w:lang w:val="en-US" w:eastAsia="uk-UA"/>
    </w:rPr>
  </w:style>
  <w:style w:type="character" w:customStyle="1" w:styleId="109">
    <w:name w:val="Знак109"/>
    <w:rsid w:val="00210D5A"/>
    <w:rPr>
      <w:b/>
      <w:bCs/>
      <w:color w:val="003848"/>
      <w:sz w:val="28"/>
      <w:szCs w:val="28"/>
      <w:lang w:val="ru-RU" w:eastAsia="ru-RU" w:bidi="ar-SA"/>
    </w:rPr>
  </w:style>
  <w:style w:type="paragraph" w:customStyle="1" w:styleId="NormalExporteafe5d92-5164-44c4-a8e4-5578b887dcb1">
    <w:name w:val="Normal_Export_eafe5d92-5164-44c4-a8e4-5578b887dcb1"/>
    <w:basedOn w:val="a"/>
    <w:next w:val="a"/>
    <w:uiPriority w:val="99"/>
    <w:rsid w:val="00EC2CE0"/>
    <w:pPr>
      <w:spacing w:before="0" w:after="0" w:line="240" w:lineRule="auto"/>
      <w:jc w:val="both"/>
    </w:pPr>
    <w:rPr>
      <w:rFonts w:eastAsia="Arial" w:cs="Arial"/>
      <w:szCs w:val="24"/>
      <w:lang w:eastAsia="uk-UA"/>
    </w:rPr>
  </w:style>
  <w:style w:type="paragraph" w:customStyle="1" w:styleId="Normalfb12cc0d-0a03-4bc0-a64a-4342b8598df7">
    <w:name w:val="Normal_fb12cc0d-0a03-4bc0-a64a-4342b8598df7"/>
    <w:next w:val="a"/>
    <w:uiPriority w:val="99"/>
    <w:rsid w:val="00EC2CE0"/>
    <w:rPr>
      <w:rFonts w:ascii="Times New Roman" w:hAnsi="Times New Roman"/>
      <w:sz w:val="24"/>
      <w:szCs w:val="24"/>
      <w:lang w:val="en-US" w:eastAsia="uk-UA"/>
    </w:rPr>
  </w:style>
  <w:style w:type="paragraph" w:customStyle="1" w:styleId="Default">
    <w:name w:val="Default"/>
    <w:uiPriority w:val="99"/>
    <w:rsid w:val="00451F1D"/>
    <w:pPr>
      <w:autoSpaceDE w:val="0"/>
      <w:autoSpaceDN w:val="0"/>
      <w:adjustRightInd w:val="0"/>
    </w:pPr>
    <w:rPr>
      <w:rFonts w:ascii="OfficinaSansBoldCTT" w:eastAsia="Calibri" w:hAnsi="OfficinaSansBoldCTT" w:cs="OfficinaSansBoldCTT"/>
      <w:color w:val="000000"/>
      <w:sz w:val="24"/>
      <w:szCs w:val="24"/>
      <w:lang w:eastAsia="en-US"/>
    </w:rPr>
  </w:style>
  <w:style w:type="character" w:customStyle="1" w:styleId="A60">
    <w:name w:val="A6"/>
    <w:uiPriority w:val="99"/>
    <w:rsid w:val="00451F1D"/>
    <w:rPr>
      <w:rFonts w:cs="OfficinaSansBoldCTT"/>
      <w:color w:val="000000"/>
      <w:sz w:val="29"/>
      <w:szCs w:val="29"/>
    </w:rPr>
  </w:style>
  <w:style w:type="paragraph" w:customStyle="1" w:styleId="Pa10">
    <w:name w:val="Pa10"/>
    <w:basedOn w:val="Default"/>
    <w:next w:val="Default"/>
    <w:uiPriority w:val="99"/>
    <w:rsid w:val="00451F1D"/>
    <w:pPr>
      <w:spacing w:line="191" w:lineRule="atLeast"/>
    </w:pPr>
    <w:rPr>
      <w:rFonts w:ascii="OfficinaSansBookCTT" w:hAnsi="OfficinaSansBookCTT" w:cs="Times New Roman"/>
      <w:color w:val="auto"/>
    </w:rPr>
  </w:style>
  <w:style w:type="character" w:customStyle="1" w:styleId="A80">
    <w:name w:val="A8"/>
    <w:uiPriority w:val="99"/>
    <w:rsid w:val="00451F1D"/>
    <w:rPr>
      <w:rFonts w:cs="OfficinaSansBoldCTT"/>
      <w:i/>
      <w:iCs/>
      <w:color w:val="000000"/>
      <w:sz w:val="18"/>
      <w:szCs w:val="18"/>
    </w:rPr>
  </w:style>
  <w:style w:type="character" w:customStyle="1" w:styleId="A50">
    <w:name w:val="A5"/>
    <w:uiPriority w:val="99"/>
    <w:rsid w:val="00451F1D"/>
    <w:rPr>
      <w:rFonts w:cs="OfficinaSansBoldCTT"/>
      <w:color w:val="000000"/>
      <w:sz w:val="16"/>
      <w:szCs w:val="16"/>
    </w:rPr>
  </w:style>
  <w:style w:type="character" w:customStyle="1" w:styleId="A20">
    <w:name w:val="A2"/>
    <w:uiPriority w:val="99"/>
    <w:rsid w:val="00451F1D"/>
    <w:rPr>
      <w:rFonts w:cs="OfficinaSansBoldCTT"/>
      <w:i/>
      <w:iCs/>
      <w:color w:val="000000"/>
      <w:sz w:val="19"/>
      <w:szCs w:val="19"/>
    </w:rPr>
  </w:style>
  <w:style w:type="character" w:customStyle="1" w:styleId="108">
    <w:name w:val="Знак108"/>
    <w:rsid w:val="00EC7091"/>
    <w:rPr>
      <w:b/>
      <w:bCs/>
      <w:color w:val="003848"/>
      <w:sz w:val="28"/>
      <w:szCs w:val="28"/>
      <w:lang w:val="ru-RU" w:eastAsia="ru-RU" w:bidi="ar-SA"/>
    </w:rPr>
  </w:style>
  <w:style w:type="paragraph" w:customStyle="1" w:styleId="Normal535477f6-bdb8-483e-af0c-708c7d0921b3">
    <w:name w:val="Normal_535477f6-bdb8-483e-af0c-708c7d0921b3"/>
    <w:next w:val="a"/>
    <w:uiPriority w:val="99"/>
    <w:rsid w:val="00EC7091"/>
    <w:rPr>
      <w:rFonts w:ascii="Times New Roman" w:hAnsi="Times New Roman"/>
      <w:sz w:val="24"/>
      <w:szCs w:val="24"/>
      <w:lang w:val="en-US" w:eastAsia="uk-UA"/>
    </w:rPr>
  </w:style>
  <w:style w:type="paragraph" w:customStyle="1" w:styleId="NormalExport2f6756eb-392a-46fe-b39e-535f551c116c">
    <w:name w:val="Normal_Export_2f6756eb-392a-46fe-b39e-535f551c116c"/>
    <w:basedOn w:val="Normal535477f6-bdb8-483e-af0c-708c7d0921b3"/>
    <w:next w:val="a"/>
    <w:uiPriority w:val="99"/>
    <w:rsid w:val="00EC7091"/>
    <w:pPr>
      <w:jc w:val="both"/>
    </w:pPr>
    <w:rPr>
      <w:rFonts w:ascii="Arial" w:eastAsia="Arial" w:hAnsi="Arial" w:cs="Arial"/>
      <w:sz w:val="20"/>
    </w:rPr>
  </w:style>
  <w:style w:type="paragraph" w:customStyle="1" w:styleId="Normal5bec58da-d8ad-42ae-9573-0e17a47c0754">
    <w:name w:val="Normal_5bec58da-d8ad-42ae-9573-0e17a47c0754"/>
    <w:next w:val="a"/>
    <w:uiPriority w:val="99"/>
    <w:rsid w:val="00EC7091"/>
    <w:rPr>
      <w:rFonts w:ascii="Times New Roman" w:hAnsi="Times New Roman"/>
      <w:sz w:val="24"/>
      <w:szCs w:val="24"/>
      <w:lang w:val="en-US" w:eastAsia="uk-UA"/>
    </w:rPr>
  </w:style>
  <w:style w:type="character" w:customStyle="1" w:styleId="107">
    <w:name w:val="Знак107"/>
    <w:rsid w:val="002E0AC4"/>
    <w:rPr>
      <w:b/>
      <w:bCs/>
      <w:color w:val="003848"/>
      <w:sz w:val="28"/>
      <w:szCs w:val="28"/>
      <w:lang w:val="ru-RU" w:eastAsia="ru-RU" w:bidi="ar-SA"/>
    </w:rPr>
  </w:style>
  <w:style w:type="paragraph" w:customStyle="1" w:styleId="Normal3edb6d58-3292-4c4e-91cb-bd5d5c011482">
    <w:name w:val="Normal_3edb6d58-3292-4c4e-91cb-bd5d5c011482"/>
    <w:next w:val="a"/>
    <w:uiPriority w:val="99"/>
    <w:rsid w:val="002E0AC4"/>
    <w:rPr>
      <w:rFonts w:ascii="Times New Roman" w:hAnsi="Times New Roman"/>
      <w:sz w:val="24"/>
      <w:szCs w:val="24"/>
      <w:lang w:val="en-US" w:eastAsia="uk-UA"/>
    </w:rPr>
  </w:style>
  <w:style w:type="paragraph" w:customStyle="1" w:styleId="NormalExport92f46f20-cd24-4433-b5d3-01aca4f4c505">
    <w:name w:val="Normal_Export_92f46f20-cd24-4433-b5d3-01aca4f4c505"/>
    <w:basedOn w:val="Normal3edb6d58-3292-4c4e-91cb-bd5d5c011482"/>
    <w:next w:val="a"/>
    <w:uiPriority w:val="99"/>
    <w:rsid w:val="002E0AC4"/>
    <w:pPr>
      <w:jc w:val="both"/>
    </w:pPr>
    <w:rPr>
      <w:rFonts w:ascii="Arial" w:eastAsia="Arial" w:hAnsi="Arial" w:cs="Arial"/>
      <w:sz w:val="20"/>
    </w:rPr>
  </w:style>
  <w:style w:type="paragraph" w:customStyle="1" w:styleId="Normal6efbe7f8-8525-409f-880b-1efdd717aa33">
    <w:name w:val="Normal_6efbe7f8-8525-409f-880b-1efdd717aa33"/>
    <w:next w:val="a"/>
    <w:uiPriority w:val="99"/>
    <w:rsid w:val="002E0AC4"/>
    <w:rPr>
      <w:rFonts w:ascii="Times New Roman" w:hAnsi="Times New Roman"/>
      <w:sz w:val="24"/>
      <w:szCs w:val="24"/>
      <w:lang w:val="en-US" w:eastAsia="uk-UA"/>
    </w:rPr>
  </w:style>
  <w:style w:type="paragraph" w:customStyle="1" w:styleId="Normale44cf2ad-c7b6-4e4f-8eb3-195d2d413641">
    <w:name w:val="Normal_e44cf2ad-c7b6-4e4f-8eb3-195d2d413641"/>
    <w:next w:val="a"/>
    <w:uiPriority w:val="99"/>
    <w:rsid w:val="002E0AC4"/>
    <w:rPr>
      <w:rFonts w:ascii="Times New Roman" w:hAnsi="Times New Roman"/>
      <w:sz w:val="24"/>
      <w:szCs w:val="24"/>
      <w:lang w:val="en-US" w:eastAsia="uk-UA"/>
    </w:rPr>
  </w:style>
  <w:style w:type="paragraph" w:customStyle="1" w:styleId="NormalExport9bb9ac01-5c32-4433-b4c9-07909ae1cece">
    <w:name w:val="Normal_Export_9bb9ac01-5c32-4433-b4c9-07909ae1cece"/>
    <w:basedOn w:val="Normale44cf2ad-c7b6-4e4f-8eb3-195d2d413641"/>
    <w:next w:val="a"/>
    <w:uiPriority w:val="99"/>
    <w:rsid w:val="002E0AC4"/>
    <w:pPr>
      <w:jc w:val="both"/>
    </w:pPr>
    <w:rPr>
      <w:rFonts w:ascii="Arial" w:eastAsia="Arial" w:hAnsi="Arial" w:cs="Arial"/>
      <w:sz w:val="20"/>
    </w:rPr>
  </w:style>
  <w:style w:type="paragraph" w:customStyle="1" w:styleId="Normalcb79612d-ea0f-491b-a777-a0aed2e7f57d">
    <w:name w:val="Normal_cb79612d-ea0f-491b-a777-a0aed2e7f57d"/>
    <w:next w:val="a"/>
    <w:uiPriority w:val="99"/>
    <w:rsid w:val="002E0AC4"/>
    <w:rPr>
      <w:rFonts w:ascii="Times New Roman" w:hAnsi="Times New Roman"/>
      <w:sz w:val="24"/>
      <w:szCs w:val="24"/>
      <w:lang w:val="en-US" w:eastAsia="uk-UA"/>
    </w:rPr>
  </w:style>
  <w:style w:type="character" w:customStyle="1" w:styleId="106">
    <w:name w:val="Знак106"/>
    <w:rsid w:val="008A65DA"/>
    <w:rPr>
      <w:b/>
      <w:bCs/>
      <w:color w:val="003848"/>
      <w:sz w:val="28"/>
      <w:szCs w:val="28"/>
      <w:lang w:val="ru-RU" w:eastAsia="ru-RU" w:bidi="ar-SA"/>
    </w:rPr>
  </w:style>
  <w:style w:type="paragraph" w:customStyle="1" w:styleId="NormalExport3d2a6da7-eae7-46e3-8f12-f67c4d556bb4">
    <w:name w:val="Normal_Export_3d2a6da7-eae7-46e3-8f12-f67c4d556bb4"/>
    <w:basedOn w:val="a"/>
    <w:next w:val="a"/>
    <w:uiPriority w:val="99"/>
    <w:rsid w:val="00DE754A"/>
    <w:pPr>
      <w:spacing w:before="0" w:after="0" w:line="240" w:lineRule="auto"/>
      <w:jc w:val="both"/>
    </w:pPr>
    <w:rPr>
      <w:rFonts w:eastAsia="Arial" w:cs="Arial"/>
      <w:szCs w:val="24"/>
      <w:lang w:eastAsia="uk-UA"/>
    </w:rPr>
  </w:style>
  <w:style w:type="paragraph" w:customStyle="1" w:styleId="Normal70276a38-b9ee-4b5c-aaa4-d3f6a4452066">
    <w:name w:val="Normal_70276a38-b9ee-4b5c-aaa4-d3f6a4452066"/>
    <w:next w:val="a"/>
    <w:uiPriority w:val="99"/>
    <w:rsid w:val="00DE754A"/>
    <w:rPr>
      <w:rFonts w:ascii="Times New Roman" w:hAnsi="Times New Roman"/>
      <w:sz w:val="24"/>
      <w:szCs w:val="24"/>
      <w:lang w:val="en-US" w:eastAsia="uk-UA"/>
    </w:rPr>
  </w:style>
  <w:style w:type="character" w:customStyle="1" w:styleId="105">
    <w:name w:val="Знак105"/>
    <w:rsid w:val="001B4105"/>
    <w:rPr>
      <w:b/>
      <w:bCs/>
      <w:color w:val="003848"/>
      <w:sz w:val="28"/>
      <w:szCs w:val="28"/>
      <w:lang w:val="ru-RU" w:eastAsia="ru-RU" w:bidi="ar-SA"/>
    </w:rPr>
  </w:style>
  <w:style w:type="paragraph" w:customStyle="1" w:styleId="Normald3900a12-00c1-4b88-a39e-78736d29496f">
    <w:name w:val="Normal_d3900a12-00c1-4b88-a39e-78736d29496f"/>
    <w:next w:val="a"/>
    <w:uiPriority w:val="99"/>
    <w:rsid w:val="001B4105"/>
    <w:rPr>
      <w:rFonts w:ascii="Times New Roman" w:hAnsi="Times New Roman"/>
      <w:sz w:val="24"/>
      <w:szCs w:val="24"/>
      <w:lang w:val="en-US" w:eastAsia="uk-UA"/>
    </w:rPr>
  </w:style>
  <w:style w:type="paragraph" w:customStyle="1" w:styleId="NormalExportd5c22f5c-62b9-40c9-a373-496a22850b3e">
    <w:name w:val="Normal_Export_d5c22f5c-62b9-40c9-a373-496a22850b3e"/>
    <w:basedOn w:val="Normald3900a12-00c1-4b88-a39e-78736d29496f"/>
    <w:next w:val="a"/>
    <w:uiPriority w:val="99"/>
    <w:rsid w:val="001B4105"/>
    <w:pPr>
      <w:jc w:val="both"/>
    </w:pPr>
    <w:rPr>
      <w:rFonts w:ascii="Arial" w:eastAsia="Arial" w:hAnsi="Arial" w:cs="Arial"/>
      <w:sz w:val="20"/>
    </w:rPr>
  </w:style>
  <w:style w:type="paragraph" w:customStyle="1" w:styleId="Normal142b348a-67b7-4e66-be22-f2d8fd3266d8">
    <w:name w:val="Normal_142b348a-67b7-4e66-be22-f2d8fd3266d8"/>
    <w:next w:val="a"/>
    <w:uiPriority w:val="99"/>
    <w:rsid w:val="001B4105"/>
    <w:rPr>
      <w:rFonts w:ascii="Times New Roman" w:hAnsi="Times New Roman"/>
      <w:sz w:val="24"/>
      <w:szCs w:val="24"/>
      <w:lang w:val="en-US" w:eastAsia="uk-UA"/>
    </w:rPr>
  </w:style>
  <w:style w:type="paragraph" w:customStyle="1" w:styleId="Normal7c06d0e0-8924-494a-9a42-63bc4d5036aa">
    <w:name w:val="Normal_7c06d0e0-8924-494a-9a42-63bc4d5036aa"/>
    <w:next w:val="a"/>
    <w:uiPriority w:val="99"/>
    <w:rsid w:val="001B4105"/>
    <w:rPr>
      <w:rFonts w:ascii="Times New Roman" w:hAnsi="Times New Roman"/>
      <w:sz w:val="24"/>
      <w:szCs w:val="24"/>
      <w:lang w:val="en-US" w:eastAsia="uk-UA"/>
    </w:rPr>
  </w:style>
  <w:style w:type="paragraph" w:customStyle="1" w:styleId="Normal2320747a-7129-4232-a055-27932ecfc059">
    <w:name w:val="Normal_2320747a-7129-4232-a055-27932ecfc059"/>
    <w:basedOn w:val="Normal7c06d0e0-8924-494a-9a42-63bc4d5036aa"/>
    <w:next w:val="a"/>
    <w:uiPriority w:val="99"/>
    <w:rsid w:val="001B4105"/>
  </w:style>
  <w:style w:type="paragraph" w:customStyle="1" w:styleId="Normal983b86bb-03d7-4d8a-974f-ebb8e7eda335">
    <w:name w:val="Normal_983b86bb-03d7-4d8a-974f-ebb8e7eda335"/>
    <w:next w:val="a"/>
    <w:uiPriority w:val="99"/>
    <w:rsid w:val="001B4105"/>
    <w:rPr>
      <w:rFonts w:ascii="Times New Roman" w:hAnsi="Times New Roman"/>
      <w:sz w:val="24"/>
      <w:szCs w:val="24"/>
      <w:lang w:val="en-US" w:eastAsia="uk-UA"/>
    </w:rPr>
  </w:style>
  <w:style w:type="paragraph" w:customStyle="1" w:styleId="Normal233eb7f9-0f45-4314-958f-733e2302c549">
    <w:name w:val="Normal_233eb7f9-0f45-4314-958f-733e2302c549"/>
    <w:next w:val="a"/>
    <w:uiPriority w:val="99"/>
    <w:rsid w:val="001B4105"/>
    <w:rPr>
      <w:rFonts w:ascii="Times New Roman" w:hAnsi="Times New Roman"/>
      <w:sz w:val="24"/>
      <w:szCs w:val="24"/>
      <w:lang w:val="en-US" w:eastAsia="uk-UA"/>
    </w:rPr>
  </w:style>
  <w:style w:type="paragraph" w:customStyle="1" w:styleId="Normald24915e1-99fa-43bd-87e2-2384f3e5f0d0">
    <w:name w:val="Normal_d24915e1-99fa-43bd-87e2-2384f3e5f0d0"/>
    <w:basedOn w:val="Normal233eb7f9-0f45-4314-958f-733e2302c549"/>
    <w:next w:val="a"/>
    <w:uiPriority w:val="99"/>
    <w:rsid w:val="001B4105"/>
  </w:style>
  <w:style w:type="paragraph" w:customStyle="1" w:styleId="Normal06be8ba2-22c5-4b21-9d62-b43a2ea97599">
    <w:name w:val="Normal_06be8ba2-22c5-4b21-9d62-b43a2ea97599"/>
    <w:next w:val="a"/>
    <w:uiPriority w:val="99"/>
    <w:rsid w:val="001B4105"/>
    <w:rPr>
      <w:rFonts w:ascii="Times New Roman" w:hAnsi="Times New Roman"/>
      <w:sz w:val="24"/>
      <w:szCs w:val="24"/>
      <w:lang w:val="en-US" w:eastAsia="uk-UA"/>
    </w:rPr>
  </w:style>
  <w:style w:type="paragraph" w:customStyle="1" w:styleId="Normalee2f68ff-c8d8-4ecb-83ca-ee159d83dc71">
    <w:name w:val="Normal_ee2f68ff-c8d8-4ecb-83ca-ee159d83dc71"/>
    <w:next w:val="a"/>
    <w:uiPriority w:val="99"/>
    <w:rsid w:val="001B4105"/>
    <w:rPr>
      <w:rFonts w:ascii="Times New Roman" w:hAnsi="Times New Roman"/>
      <w:sz w:val="24"/>
      <w:szCs w:val="24"/>
      <w:lang w:val="en-US" w:eastAsia="uk-UA"/>
    </w:rPr>
  </w:style>
  <w:style w:type="paragraph" w:customStyle="1" w:styleId="Normal279f19e5-c81c-46f3-a1ce-e6ba18b6859d">
    <w:name w:val="Normal_279f19e5-c81c-46f3-a1ce-e6ba18b6859d"/>
    <w:basedOn w:val="Normalee2f68ff-c8d8-4ecb-83ca-ee159d83dc71"/>
    <w:next w:val="a"/>
    <w:uiPriority w:val="99"/>
    <w:rsid w:val="001B4105"/>
  </w:style>
  <w:style w:type="paragraph" w:customStyle="1" w:styleId="Normala8e60bb7-8556-42b4-9d9a-de3ccfbe9a18">
    <w:name w:val="Normal_a8e60bb7-8556-42b4-9d9a-de3ccfbe9a18"/>
    <w:next w:val="a"/>
    <w:uiPriority w:val="99"/>
    <w:rsid w:val="001B4105"/>
    <w:rPr>
      <w:rFonts w:ascii="Times New Roman" w:hAnsi="Times New Roman"/>
      <w:sz w:val="24"/>
      <w:szCs w:val="24"/>
      <w:lang w:val="en-US" w:eastAsia="uk-UA"/>
    </w:rPr>
  </w:style>
  <w:style w:type="paragraph" w:customStyle="1" w:styleId="Normal13f4e887-606a-4f25-bef2-9cb4a5d71c8c">
    <w:name w:val="Normal_13f4e887-606a-4f25-bef2-9cb4a5d71c8c"/>
    <w:next w:val="a"/>
    <w:uiPriority w:val="99"/>
    <w:rsid w:val="001B4105"/>
    <w:rPr>
      <w:rFonts w:ascii="Times New Roman" w:hAnsi="Times New Roman"/>
      <w:sz w:val="24"/>
      <w:szCs w:val="24"/>
      <w:lang w:val="en-US" w:eastAsia="uk-UA"/>
    </w:rPr>
  </w:style>
  <w:style w:type="paragraph" w:customStyle="1" w:styleId="Normal12f06e1c-90eb-4aee-9094-8ea25b849ea9">
    <w:name w:val="Normal_12f06e1c-90eb-4aee-9094-8ea25b849ea9"/>
    <w:basedOn w:val="Normal13f4e887-606a-4f25-bef2-9cb4a5d71c8c"/>
    <w:next w:val="a"/>
    <w:uiPriority w:val="99"/>
    <w:rsid w:val="001B4105"/>
  </w:style>
  <w:style w:type="paragraph" w:customStyle="1" w:styleId="Normal3c531350-48f9-4ae3-a8fa-0fc5b95c04e3">
    <w:name w:val="Normal_3c531350-48f9-4ae3-a8fa-0fc5b95c04e3"/>
    <w:next w:val="a"/>
    <w:uiPriority w:val="99"/>
    <w:rsid w:val="001B4105"/>
    <w:rPr>
      <w:rFonts w:ascii="Times New Roman" w:hAnsi="Times New Roman"/>
      <w:sz w:val="24"/>
      <w:szCs w:val="24"/>
      <w:lang w:val="en-US" w:eastAsia="uk-UA"/>
    </w:rPr>
  </w:style>
  <w:style w:type="paragraph" w:customStyle="1" w:styleId="NormalExport906ebc7e-d51f-46fd-8eff-20f77ddeb72f">
    <w:name w:val="Normal_Export_906ebc7e-d51f-46fd-8eff-20f77ddeb72f"/>
    <w:basedOn w:val="a"/>
    <w:next w:val="a"/>
    <w:uiPriority w:val="99"/>
    <w:rsid w:val="003F66B2"/>
    <w:pPr>
      <w:spacing w:before="0" w:after="0" w:line="240" w:lineRule="auto"/>
      <w:jc w:val="both"/>
    </w:pPr>
    <w:rPr>
      <w:rFonts w:eastAsia="Arial" w:cs="Arial"/>
      <w:szCs w:val="24"/>
      <w:lang w:eastAsia="uk-UA"/>
    </w:rPr>
  </w:style>
  <w:style w:type="paragraph" w:customStyle="1" w:styleId="Normal0decc35d-fff4-4efb-8d17-f5d9d6049a9a">
    <w:name w:val="Normal_0decc35d-fff4-4efb-8d17-f5d9d6049a9a"/>
    <w:next w:val="a"/>
    <w:uiPriority w:val="99"/>
    <w:rsid w:val="003F66B2"/>
    <w:rPr>
      <w:rFonts w:ascii="Times New Roman" w:hAnsi="Times New Roman"/>
      <w:sz w:val="24"/>
      <w:szCs w:val="24"/>
      <w:lang w:val="en-US" w:eastAsia="uk-UA"/>
    </w:rPr>
  </w:style>
  <w:style w:type="paragraph" w:customStyle="1" w:styleId="NormalExportd51f24a3-fd92-499c-ab22-f76567042cd8">
    <w:name w:val="Normal_Export_d51f24a3-fd92-499c-ab22-f76567042cd8"/>
    <w:basedOn w:val="a"/>
    <w:next w:val="a"/>
    <w:uiPriority w:val="99"/>
    <w:rsid w:val="00FC191B"/>
    <w:pPr>
      <w:spacing w:before="0" w:after="0" w:line="240" w:lineRule="auto"/>
      <w:jc w:val="both"/>
    </w:pPr>
    <w:rPr>
      <w:rFonts w:eastAsia="Arial" w:cs="Arial"/>
      <w:szCs w:val="24"/>
      <w:lang w:eastAsia="uk-UA"/>
    </w:rPr>
  </w:style>
  <w:style w:type="paragraph" w:customStyle="1" w:styleId="Normalcf37785c-dfb5-41c5-9a58-d99712734e18">
    <w:name w:val="Normal_cf37785c-dfb5-41c5-9a58-d99712734e18"/>
    <w:next w:val="a"/>
    <w:uiPriority w:val="99"/>
    <w:rsid w:val="00FC191B"/>
    <w:rPr>
      <w:rFonts w:ascii="Times New Roman" w:hAnsi="Times New Roman"/>
      <w:sz w:val="24"/>
      <w:szCs w:val="24"/>
      <w:lang w:val="en-US" w:eastAsia="uk-UA"/>
    </w:rPr>
  </w:style>
  <w:style w:type="character" w:customStyle="1" w:styleId="104">
    <w:name w:val="Знак104"/>
    <w:rsid w:val="001467EE"/>
    <w:rPr>
      <w:b/>
      <w:bCs/>
      <w:color w:val="003848"/>
      <w:sz w:val="28"/>
      <w:szCs w:val="28"/>
      <w:lang w:val="ru-RU" w:eastAsia="ru-RU" w:bidi="ar-SA"/>
    </w:rPr>
  </w:style>
  <w:style w:type="paragraph" w:customStyle="1" w:styleId="Normald825892d-1f83-4ca8-b6ec-29110817e2ea">
    <w:name w:val="Normal_d825892d-1f83-4ca8-b6ec-29110817e2ea"/>
    <w:next w:val="a"/>
    <w:uiPriority w:val="99"/>
    <w:rsid w:val="001467EE"/>
    <w:rPr>
      <w:rFonts w:ascii="Times New Roman" w:hAnsi="Times New Roman"/>
      <w:sz w:val="24"/>
      <w:szCs w:val="24"/>
      <w:lang w:val="en-US" w:eastAsia="uk-UA"/>
    </w:rPr>
  </w:style>
  <w:style w:type="paragraph" w:customStyle="1" w:styleId="NormalExportf1c11b8a-4331-451f-9cc6-6af3301ef085">
    <w:name w:val="Normal_Export_f1c11b8a-4331-451f-9cc6-6af3301ef085"/>
    <w:basedOn w:val="Normald825892d-1f83-4ca8-b6ec-29110817e2ea"/>
    <w:next w:val="a"/>
    <w:uiPriority w:val="99"/>
    <w:rsid w:val="001467EE"/>
    <w:pPr>
      <w:jc w:val="both"/>
    </w:pPr>
    <w:rPr>
      <w:rFonts w:ascii="Arial" w:eastAsia="Arial" w:hAnsi="Arial" w:cs="Arial"/>
      <w:sz w:val="20"/>
    </w:rPr>
  </w:style>
  <w:style w:type="paragraph" w:customStyle="1" w:styleId="Normale4f15ad0-5df1-4bd5-8152-67b16b78de6c">
    <w:name w:val="Normal_e4f15ad0-5df1-4bd5-8152-67b16b78de6c"/>
    <w:next w:val="a"/>
    <w:uiPriority w:val="99"/>
    <w:rsid w:val="001467EE"/>
    <w:rPr>
      <w:rFonts w:ascii="Times New Roman" w:hAnsi="Times New Roman"/>
      <w:sz w:val="24"/>
      <w:szCs w:val="24"/>
      <w:lang w:val="en-US" w:eastAsia="uk-UA"/>
    </w:rPr>
  </w:style>
  <w:style w:type="paragraph" w:customStyle="1" w:styleId="NormalExport80907770-10e4-48b0-b596-52245c92ca29">
    <w:name w:val="Normal_Export_80907770-10e4-48b0-b596-52245c92ca29"/>
    <w:basedOn w:val="a"/>
    <w:next w:val="a"/>
    <w:uiPriority w:val="99"/>
    <w:rsid w:val="00B71080"/>
    <w:pPr>
      <w:spacing w:before="0" w:after="0" w:line="240" w:lineRule="auto"/>
      <w:jc w:val="both"/>
    </w:pPr>
    <w:rPr>
      <w:rFonts w:eastAsia="Arial" w:cs="Arial"/>
      <w:szCs w:val="24"/>
      <w:lang w:eastAsia="uk-UA"/>
    </w:rPr>
  </w:style>
  <w:style w:type="paragraph" w:customStyle="1" w:styleId="Normala6578862-4924-48ff-83c2-45f52eb84e55">
    <w:name w:val="Normal_a6578862-4924-48ff-83c2-45f52eb84e55"/>
    <w:next w:val="a"/>
    <w:uiPriority w:val="99"/>
    <w:rsid w:val="00B71080"/>
    <w:rPr>
      <w:rFonts w:ascii="Times New Roman" w:hAnsi="Times New Roman"/>
      <w:sz w:val="24"/>
      <w:szCs w:val="24"/>
      <w:lang w:val="en-US" w:eastAsia="uk-UA"/>
    </w:rPr>
  </w:style>
  <w:style w:type="character" w:customStyle="1" w:styleId="103">
    <w:name w:val="Знак103"/>
    <w:rsid w:val="00D614F9"/>
    <w:rPr>
      <w:b/>
      <w:bCs/>
      <w:color w:val="003848"/>
      <w:sz w:val="28"/>
      <w:szCs w:val="28"/>
      <w:lang w:val="ru-RU" w:eastAsia="ru-RU" w:bidi="ar-SA"/>
    </w:rPr>
  </w:style>
  <w:style w:type="paragraph" w:customStyle="1" w:styleId="Normalfbcc23d9-846f-4628-8fb9-14f1f0530703">
    <w:name w:val="Normal_fbcc23d9-846f-4628-8fb9-14f1f0530703"/>
    <w:next w:val="a"/>
    <w:uiPriority w:val="99"/>
    <w:rsid w:val="00D614F9"/>
    <w:rPr>
      <w:rFonts w:ascii="Times New Roman" w:hAnsi="Times New Roman"/>
      <w:sz w:val="24"/>
      <w:szCs w:val="24"/>
      <w:lang w:val="en-US" w:eastAsia="uk-UA"/>
    </w:rPr>
  </w:style>
  <w:style w:type="paragraph" w:customStyle="1" w:styleId="NormalExport222c4e6e-fdba-41b6-a202-a4f9d9ea838b">
    <w:name w:val="Normal_Export_222c4e6e-fdba-41b6-a202-a4f9d9ea838b"/>
    <w:basedOn w:val="Normalfbcc23d9-846f-4628-8fb9-14f1f0530703"/>
    <w:next w:val="a"/>
    <w:uiPriority w:val="99"/>
    <w:rsid w:val="00D614F9"/>
    <w:pPr>
      <w:jc w:val="both"/>
    </w:pPr>
    <w:rPr>
      <w:rFonts w:ascii="Arial" w:eastAsia="Arial" w:hAnsi="Arial" w:cs="Arial"/>
      <w:sz w:val="20"/>
    </w:rPr>
  </w:style>
  <w:style w:type="paragraph" w:customStyle="1" w:styleId="Normald722b8c6-f9e4-41fd-a7ed-65f39f8d0c57">
    <w:name w:val="Normal_d722b8c6-f9e4-41fd-a7ed-65f39f8d0c57"/>
    <w:next w:val="a"/>
    <w:uiPriority w:val="99"/>
    <w:rsid w:val="00D614F9"/>
    <w:rPr>
      <w:rFonts w:ascii="Times New Roman" w:hAnsi="Times New Roman"/>
      <w:sz w:val="24"/>
      <w:szCs w:val="24"/>
      <w:lang w:val="en-US" w:eastAsia="uk-UA"/>
    </w:rPr>
  </w:style>
  <w:style w:type="paragraph" w:customStyle="1" w:styleId="Normal96ddc60b-17f1-4d51-b8b9-88af60d01131">
    <w:name w:val="Normal_96ddc60b-17f1-4d51-b8b9-88af60d01131"/>
    <w:next w:val="a"/>
    <w:uiPriority w:val="99"/>
    <w:rsid w:val="00D614F9"/>
    <w:rPr>
      <w:rFonts w:ascii="Times New Roman" w:hAnsi="Times New Roman"/>
      <w:sz w:val="24"/>
      <w:szCs w:val="24"/>
      <w:lang w:val="en-US" w:eastAsia="uk-UA"/>
    </w:rPr>
  </w:style>
  <w:style w:type="paragraph" w:customStyle="1" w:styleId="Normal6113919f-5753-4c83-9f17-5e14f44cab17">
    <w:name w:val="Normal_6113919f-5753-4c83-9f17-5e14f44cab17"/>
    <w:basedOn w:val="Normal96ddc60b-17f1-4d51-b8b9-88af60d01131"/>
    <w:next w:val="a"/>
    <w:uiPriority w:val="99"/>
    <w:rsid w:val="00D614F9"/>
  </w:style>
  <w:style w:type="paragraph" w:customStyle="1" w:styleId="Normale1a27123-c5a6-4cee-9a7e-6d640401f33a">
    <w:name w:val="Normal_e1a27123-c5a6-4cee-9a7e-6d640401f33a"/>
    <w:next w:val="a"/>
    <w:uiPriority w:val="99"/>
    <w:rsid w:val="00D614F9"/>
    <w:rPr>
      <w:rFonts w:ascii="Times New Roman" w:hAnsi="Times New Roman"/>
      <w:sz w:val="24"/>
      <w:szCs w:val="24"/>
      <w:lang w:val="en-US" w:eastAsia="uk-UA"/>
    </w:rPr>
  </w:style>
  <w:style w:type="paragraph" w:customStyle="1" w:styleId="Normald78c2ef4-6236-41b9-8852-8fb553cfcc0d">
    <w:name w:val="Normal_d78c2ef4-6236-41b9-8852-8fb553cfcc0d"/>
    <w:next w:val="a"/>
    <w:uiPriority w:val="99"/>
    <w:rsid w:val="00D614F9"/>
    <w:rPr>
      <w:rFonts w:ascii="Times New Roman" w:hAnsi="Times New Roman"/>
      <w:sz w:val="24"/>
      <w:szCs w:val="24"/>
      <w:lang w:val="en-US" w:eastAsia="uk-UA"/>
    </w:rPr>
  </w:style>
  <w:style w:type="paragraph" w:customStyle="1" w:styleId="NormalExportca582fb8-610b-45da-955f-a0bfb715a4f9">
    <w:name w:val="Normal_Export_ca582fb8-610b-45da-955f-a0bfb715a4f9"/>
    <w:basedOn w:val="Normald78c2ef4-6236-41b9-8852-8fb553cfcc0d"/>
    <w:next w:val="a"/>
    <w:uiPriority w:val="99"/>
    <w:rsid w:val="00D614F9"/>
    <w:pPr>
      <w:jc w:val="both"/>
    </w:pPr>
    <w:rPr>
      <w:rFonts w:ascii="Arial" w:eastAsia="Arial" w:hAnsi="Arial" w:cs="Arial"/>
      <w:sz w:val="20"/>
    </w:rPr>
  </w:style>
  <w:style w:type="paragraph" w:customStyle="1" w:styleId="Normala75e3a5f-13bb-4754-95de-500b2f8424ec">
    <w:name w:val="Normal_a75e3a5f-13bb-4754-95de-500b2f8424ec"/>
    <w:next w:val="a"/>
    <w:uiPriority w:val="99"/>
    <w:rsid w:val="00D614F9"/>
    <w:rPr>
      <w:rFonts w:ascii="Times New Roman" w:hAnsi="Times New Roman"/>
      <w:sz w:val="24"/>
      <w:szCs w:val="24"/>
      <w:lang w:val="en-US" w:eastAsia="uk-UA"/>
    </w:rPr>
  </w:style>
  <w:style w:type="paragraph" w:customStyle="1" w:styleId="Normaldc699af7-6084-4fe1-812a-8b2f83bd3dfa">
    <w:name w:val="Normal_dc699af7-6084-4fe1-812a-8b2f83bd3dfa"/>
    <w:next w:val="a"/>
    <w:uiPriority w:val="99"/>
    <w:rsid w:val="00D614F9"/>
    <w:rPr>
      <w:rFonts w:ascii="Times New Roman" w:hAnsi="Times New Roman"/>
      <w:sz w:val="24"/>
      <w:szCs w:val="24"/>
      <w:lang w:val="en-US" w:eastAsia="uk-UA"/>
    </w:rPr>
  </w:style>
  <w:style w:type="paragraph" w:customStyle="1" w:styleId="Normale19ae1dd-3df3-4d4f-a0fd-051c73c5e78b">
    <w:name w:val="Normal_e19ae1dd-3df3-4d4f-a0fd-051c73c5e78b"/>
    <w:basedOn w:val="Normaldc699af7-6084-4fe1-812a-8b2f83bd3dfa"/>
    <w:next w:val="a"/>
    <w:uiPriority w:val="99"/>
    <w:rsid w:val="00D614F9"/>
  </w:style>
  <w:style w:type="paragraph" w:customStyle="1" w:styleId="Normal110f4aec-f902-4697-bd1d-e394bf448a78">
    <w:name w:val="Normal_110f4aec-f902-4697-bd1d-e394bf448a78"/>
    <w:next w:val="a"/>
    <w:uiPriority w:val="99"/>
    <w:rsid w:val="00D614F9"/>
    <w:rPr>
      <w:rFonts w:ascii="Times New Roman" w:hAnsi="Times New Roman"/>
      <w:sz w:val="24"/>
      <w:szCs w:val="24"/>
      <w:lang w:val="en-US" w:eastAsia="uk-UA"/>
    </w:rPr>
  </w:style>
  <w:style w:type="paragraph" w:customStyle="1" w:styleId="Normal582863be-6be1-4cdd-b9af-484848f7e08a">
    <w:name w:val="Normal_582863be-6be1-4cdd-b9af-484848f7e08a"/>
    <w:next w:val="a"/>
    <w:uiPriority w:val="99"/>
    <w:rsid w:val="00D614F9"/>
    <w:rPr>
      <w:rFonts w:ascii="Times New Roman" w:hAnsi="Times New Roman"/>
      <w:sz w:val="24"/>
      <w:szCs w:val="24"/>
      <w:lang w:val="en-US" w:eastAsia="uk-UA"/>
    </w:rPr>
  </w:style>
  <w:style w:type="paragraph" w:customStyle="1" w:styleId="Normal9935053e-c549-4e5b-a496-c023dc07fc0f">
    <w:name w:val="Normal_9935053e-c549-4e5b-a496-c023dc07fc0f"/>
    <w:basedOn w:val="Normal582863be-6be1-4cdd-b9af-484848f7e08a"/>
    <w:next w:val="a"/>
    <w:uiPriority w:val="99"/>
    <w:rsid w:val="00D614F9"/>
  </w:style>
  <w:style w:type="paragraph" w:customStyle="1" w:styleId="Normal200f95ea-6711-41f8-bb32-fa6c2335818a">
    <w:name w:val="Normal_200f95ea-6711-41f8-bb32-fa6c2335818a"/>
    <w:next w:val="a"/>
    <w:uiPriority w:val="99"/>
    <w:rsid w:val="00D614F9"/>
    <w:rPr>
      <w:rFonts w:ascii="Times New Roman" w:hAnsi="Times New Roman"/>
      <w:sz w:val="24"/>
      <w:szCs w:val="24"/>
      <w:lang w:val="en-US" w:eastAsia="uk-UA"/>
    </w:rPr>
  </w:style>
  <w:style w:type="paragraph" w:customStyle="1" w:styleId="Normal3cd6f771-09ab-4140-a2e2-d9806a7d9e97">
    <w:name w:val="Normal_3cd6f771-09ab-4140-a2e2-d9806a7d9e97"/>
    <w:next w:val="a"/>
    <w:uiPriority w:val="99"/>
    <w:rsid w:val="00E505C0"/>
    <w:rPr>
      <w:rFonts w:ascii="Times New Roman" w:hAnsi="Times New Roman"/>
      <w:sz w:val="24"/>
      <w:szCs w:val="24"/>
      <w:lang w:val="en-US" w:eastAsia="uk-UA"/>
    </w:rPr>
  </w:style>
  <w:style w:type="paragraph" w:customStyle="1" w:styleId="NormalExport7a2addb3-7be0-4d4d-9e87-f05f7170d843">
    <w:name w:val="Normal_Export_7a2addb3-7be0-4d4d-9e87-f05f7170d843"/>
    <w:basedOn w:val="a"/>
    <w:next w:val="a"/>
    <w:uiPriority w:val="99"/>
    <w:rsid w:val="00A20450"/>
    <w:pPr>
      <w:spacing w:before="0" w:after="0" w:line="240" w:lineRule="auto"/>
      <w:jc w:val="both"/>
    </w:pPr>
    <w:rPr>
      <w:rFonts w:eastAsia="Arial" w:cs="Arial"/>
      <w:szCs w:val="24"/>
      <w:lang w:eastAsia="uk-UA"/>
    </w:rPr>
  </w:style>
  <w:style w:type="paragraph" w:customStyle="1" w:styleId="Normal8cab1d87-d45b-46af-ba27-978123d31266">
    <w:name w:val="Normal_8cab1d87-d45b-46af-ba27-978123d31266"/>
    <w:next w:val="a"/>
    <w:uiPriority w:val="99"/>
    <w:rsid w:val="00A20450"/>
    <w:rPr>
      <w:rFonts w:ascii="Times New Roman" w:hAnsi="Times New Roman"/>
      <w:sz w:val="24"/>
      <w:szCs w:val="24"/>
      <w:lang w:val="en-US" w:eastAsia="uk-UA"/>
    </w:rPr>
  </w:style>
  <w:style w:type="paragraph" w:customStyle="1" w:styleId="Normal9c0f7688-047c-4f17-99be-cccf5fe49480">
    <w:name w:val="Normal_9c0f7688-047c-4f17-99be-cccf5fe49480"/>
    <w:basedOn w:val="a"/>
    <w:next w:val="a"/>
    <w:uiPriority w:val="99"/>
    <w:rsid w:val="00A20450"/>
    <w:pPr>
      <w:spacing w:before="0" w:after="0" w:line="240" w:lineRule="auto"/>
    </w:pPr>
    <w:rPr>
      <w:rFonts w:ascii="Times New Roman" w:hAnsi="Times New Roman"/>
      <w:sz w:val="24"/>
      <w:szCs w:val="24"/>
      <w:lang w:eastAsia="uk-UA"/>
    </w:rPr>
  </w:style>
  <w:style w:type="paragraph" w:customStyle="1" w:styleId="Normal01cdeb1f-86d5-433b-a3a0-697156eb74f1">
    <w:name w:val="Normal_01cdeb1f-86d5-433b-a3a0-697156eb74f1"/>
    <w:basedOn w:val="a"/>
    <w:next w:val="a"/>
    <w:uiPriority w:val="99"/>
    <w:rsid w:val="00A20450"/>
    <w:pPr>
      <w:spacing w:before="0" w:after="0" w:line="240" w:lineRule="auto"/>
    </w:pPr>
    <w:rPr>
      <w:rFonts w:ascii="Times New Roman" w:hAnsi="Times New Roman"/>
      <w:sz w:val="24"/>
      <w:szCs w:val="24"/>
      <w:lang w:eastAsia="uk-UA"/>
    </w:rPr>
  </w:style>
  <w:style w:type="paragraph" w:customStyle="1" w:styleId="Normal1251d9e3-7147-41a8-aae1-c95efc147804">
    <w:name w:val="Normal_1251d9e3-7147-41a8-aae1-c95efc147804"/>
    <w:basedOn w:val="a"/>
    <w:next w:val="a"/>
    <w:uiPriority w:val="99"/>
    <w:rsid w:val="00A20450"/>
    <w:pPr>
      <w:spacing w:before="0" w:after="0" w:line="240" w:lineRule="auto"/>
    </w:pPr>
    <w:rPr>
      <w:rFonts w:ascii="Times New Roman" w:hAnsi="Times New Roman"/>
      <w:sz w:val="24"/>
      <w:szCs w:val="24"/>
      <w:lang w:eastAsia="uk-UA"/>
    </w:rPr>
  </w:style>
  <w:style w:type="paragraph" w:customStyle="1" w:styleId="Normal9b3e34f0-02f7-481b-8c62-de682231a477">
    <w:name w:val="Normal_9b3e34f0-02f7-481b-8c62-de682231a477"/>
    <w:basedOn w:val="a"/>
    <w:next w:val="a"/>
    <w:uiPriority w:val="99"/>
    <w:rsid w:val="00A20450"/>
    <w:pPr>
      <w:spacing w:before="0" w:after="0" w:line="240" w:lineRule="auto"/>
    </w:pPr>
    <w:rPr>
      <w:rFonts w:ascii="Times New Roman" w:hAnsi="Times New Roman"/>
      <w:sz w:val="24"/>
      <w:szCs w:val="24"/>
      <w:lang w:eastAsia="uk-UA"/>
    </w:rPr>
  </w:style>
  <w:style w:type="paragraph" w:customStyle="1" w:styleId="Normal05af7065-8dee-473b-b8d2-c48bd1180f7c">
    <w:name w:val="Normal_05af7065-8dee-473b-b8d2-c48bd1180f7c"/>
    <w:basedOn w:val="a"/>
    <w:next w:val="a"/>
    <w:uiPriority w:val="99"/>
    <w:rsid w:val="00A20450"/>
    <w:pPr>
      <w:spacing w:before="0" w:after="0" w:line="240" w:lineRule="auto"/>
    </w:pPr>
    <w:rPr>
      <w:rFonts w:ascii="Times New Roman" w:hAnsi="Times New Roman"/>
      <w:sz w:val="24"/>
      <w:szCs w:val="24"/>
      <w:lang w:eastAsia="uk-UA"/>
    </w:rPr>
  </w:style>
  <w:style w:type="paragraph" w:customStyle="1" w:styleId="Normal459b298f-c449-48de-b6a7-7d30c0663499">
    <w:name w:val="Normal_459b298f-c449-48de-b6a7-7d30c0663499"/>
    <w:basedOn w:val="a"/>
    <w:next w:val="a"/>
    <w:uiPriority w:val="99"/>
    <w:rsid w:val="00A20450"/>
    <w:pPr>
      <w:spacing w:before="0" w:after="0" w:line="240" w:lineRule="auto"/>
    </w:pPr>
    <w:rPr>
      <w:rFonts w:ascii="Times New Roman" w:hAnsi="Times New Roman"/>
      <w:sz w:val="24"/>
      <w:szCs w:val="24"/>
      <w:lang w:eastAsia="uk-UA"/>
    </w:rPr>
  </w:style>
  <w:style w:type="paragraph" w:customStyle="1" w:styleId="Normal78536a8c-f621-46a2-b3d2-cf524165b12b">
    <w:name w:val="Normal_78536a8c-f621-46a2-b3d2-cf524165b12b"/>
    <w:basedOn w:val="a"/>
    <w:next w:val="a"/>
    <w:uiPriority w:val="99"/>
    <w:rsid w:val="00A20450"/>
    <w:pPr>
      <w:spacing w:before="0" w:after="0" w:line="240" w:lineRule="auto"/>
    </w:pPr>
    <w:rPr>
      <w:rFonts w:ascii="Times New Roman" w:hAnsi="Times New Roman"/>
      <w:sz w:val="24"/>
      <w:szCs w:val="24"/>
      <w:lang w:eastAsia="uk-UA"/>
    </w:rPr>
  </w:style>
  <w:style w:type="paragraph" w:customStyle="1" w:styleId="Normalfdabbb46-d125-4343-93e9-6a59be7a117f">
    <w:name w:val="Normal_fdabbb46-d125-4343-93e9-6a59be7a117f"/>
    <w:basedOn w:val="a"/>
    <w:next w:val="a"/>
    <w:uiPriority w:val="99"/>
    <w:rsid w:val="00A20450"/>
    <w:pPr>
      <w:spacing w:before="0" w:after="0" w:line="240" w:lineRule="auto"/>
    </w:pPr>
    <w:rPr>
      <w:rFonts w:ascii="Times New Roman" w:hAnsi="Times New Roman"/>
      <w:sz w:val="24"/>
      <w:szCs w:val="24"/>
      <w:lang w:eastAsia="uk-UA"/>
    </w:rPr>
  </w:style>
  <w:style w:type="paragraph" w:customStyle="1" w:styleId="Normal7977e6ef-19a6-4228-a322-4c2ff18c4bf0">
    <w:name w:val="Normal_7977e6ef-19a6-4228-a322-4c2ff18c4bf0"/>
    <w:basedOn w:val="a"/>
    <w:next w:val="a"/>
    <w:uiPriority w:val="99"/>
    <w:rsid w:val="00A20450"/>
    <w:pPr>
      <w:spacing w:before="0" w:after="0" w:line="240" w:lineRule="auto"/>
    </w:pPr>
    <w:rPr>
      <w:rFonts w:ascii="Times New Roman" w:hAnsi="Times New Roman"/>
      <w:sz w:val="24"/>
      <w:szCs w:val="24"/>
      <w:lang w:eastAsia="uk-UA"/>
    </w:rPr>
  </w:style>
  <w:style w:type="paragraph" w:customStyle="1" w:styleId="Normale874e2d9-11f9-4f34-a000-055602296153">
    <w:name w:val="Normal_e874e2d9-11f9-4f34-a000-055602296153"/>
    <w:basedOn w:val="a"/>
    <w:next w:val="a"/>
    <w:uiPriority w:val="99"/>
    <w:rsid w:val="00A20450"/>
    <w:pPr>
      <w:spacing w:before="0" w:after="0" w:line="240" w:lineRule="auto"/>
    </w:pPr>
    <w:rPr>
      <w:rFonts w:ascii="Times New Roman" w:hAnsi="Times New Roman"/>
      <w:sz w:val="24"/>
      <w:szCs w:val="24"/>
      <w:lang w:eastAsia="uk-UA"/>
    </w:rPr>
  </w:style>
  <w:style w:type="paragraph" w:customStyle="1" w:styleId="NormalExport300764a3-9ecf-4e1d-a7bb-10e0600bd2da">
    <w:name w:val="Normal_Export_300764a3-9ecf-4e1d-a7bb-10e0600bd2da"/>
    <w:basedOn w:val="a"/>
    <w:next w:val="a"/>
    <w:uiPriority w:val="99"/>
    <w:rsid w:val="00CF54C9"/>
    <w:pPr>
      <w:spacing w:before="0" w:after="0" w:line="240" w:lineRule="auto"/>
      <w:jc w:val="both"/>
    </w:pPr>
    <w:rPr>
      <w:rFonts w:eastAsia="Arial" w:cs="Arial"/>
      <w:szCs w:val="24"/>
      <w:lang w:eastAsia="uk-UA"/>
    </w:rPr>
  </w:style>
  <w:style w:type="character" w:customStyle="1" w:styleId="casepartps">
    <w:name w:val="case_partps"/>
    <w:basedOn w:val="a0"/>
    <w:uiPriority w:val="99"/>
    <w:rsid w:val="00BC5519"/>
  </w:style>
  <w:style w:type="character" w:customStyle="1" w:styleId="js-rollover">
    <w:name w:val="js-rollover"/>
    <w:basedOn w:val="a0"/>
    <w:uiPriority w:val="99"/>
    <w:rsid w:val="00BC5519"/>
  </w:style>
  <w:style w:type="character" w:customStyle="1" w:styleId="js-rolloverhtml">
    <w:name w:val="js-rolloverhtml"/>
    <w:basedOn w:val="a0"/>
    <w:uiPriority w:val="99"/>
    <w:rsid w:val="00BC5519"/>
  </w:style>
  <w:style w:type="character" w:customStyle="1" w:styleId="b-reg-date3">
    <w:name w:val="b-reg-date3"/>
    <w:uiPriority w:val="99"/>
    <w:rsid w:val="00D04297"/>
    <w:rPr>
      <w:vanish w:val="0"/>
      <w:webHidden w:val="0"/>
      <w:color w:val="6BA141"/>
      <w:specVanish/>
    </w:rPr>
  </w:style>
  <w:style w:type="character" w:customStyle="1" w:styleId="instantion-name">
    <w:name w:val="instantion-name"/>
    <w:basedOn w:val="a0"/>
    <w:uiPriority w:val="99"/>
    <w:rsid w:val="00D04297"/>
  </w:style>
  <w:style w:type="paragraph" w:customStyle="1" w:styleId="NormalExport5e83861a-4f3e-434a-8823-4dbcf47a1851">
    <w:name w:val="Normal_Export_5e83861a-4f3e-434a-8823-4dbcf47a1851"/>
    <w:basedOn w:val="a"/>
    <w:next w:val="a"/>
    <w:uiPriority w:val="99"/>
    <w:rsid w:val="005C1DAD"/>
    <w:pPr>
      <w:spacing w:before="0" w:after="0" w:line="240" w:lineRule="auto"/>
      <w:jc w:val="both"/>
    </w:pPr>
    <w:rPr>
      <w:rFonts w:eastAsia="Arial" w:cs="Arial"/>
      <w:szCs w:val="24"/>
      <w:lang w:eastAsia="uk-UA"/>
    </w:rPr>
  </w:style>
  <w:style w:type="paragraph" w:customStyle="1" w:styleId="Normal1630561c-89ce-41c6-94de-38d4f61e775a">
    <w:name w:val="Normal_1630561c-89ce-41c6-94de-38d4f61e775a"/>
    <w:next w:val="a"/>
    <w:uiPriority w:val="99"/>
    <w:rsid w:val="005C1DAD"/>
    <w:rPr>
      <w:rFonts w:ascii="Times New Roman" w:hAnsi="Times New Roman"/>
      <w:sz w:val="24"/>
      <w:szCs w:val="24"/>
      <w:lang w:val="en-US" w:eastAsia="uk-UA"/>
    </w:rPr>
  </w:style>
  <w:style w:type="character" w:customStyle="1" w:styleId="102">
    <w:name w:val="Знак102"/>
    <w:rsid w:val="00370B6D"/>
    <w:rPr>
      <w:b/>
      <w:bCs/>
      <w:color w:val="003848"/>
      <w:sz w:val="28"/>
      <w:szCs w:val="28"/>
      <w:lang w:val="ru-RU" w:eastAsia="ru-RU" w:bidi="ar-SA"/>
    </w:rPr>
  </w:style>
  <w:style w:type="paragraph" w:customStyle="1" w:styleId="Normalefcdca90-78da-47d7-aaa6-c4d97df1e910">
    <w:name w:val="Normal_efcdca90-78da-47d7-aaa6-c4d97df1e910"/>
    <w:next w:val="a"/>
    <w:uiPriority w:val="99"/>
    <w:rsid w:val="004A2455"/>
    <w:rPr>
      <w:rFonts w:ascii="Times New Roman" w:hAnsi="Times New Roman"/>
      <w:sz w:val="24"/>
      <w:szCs w:val="24"/>
      <w:lang w:val="en-US" w:eastAsia="uk-UA"/>
    </w:rPr>
  </w:style>
  <w:style w:type="paragraph" w:customStyle="1" w:styleId="NormalExport43f7427a-23bb-48e9-a755-fc25db98f0a3">
    <w:name w:val="Normal_Export_43f7427a-23bb-48e9-a755-fc25db98f0a3"/>
    <w:basedOn w:val="Normalefcdca90-78da-47d7-aaa6-c4d97df1e910"/>
    <w:next w:val="a"/>
    <w:uiPriority w:val="99"/>
    <w:rsid w:val="004A2455"/>
    <w:pPr>
      <w:jc w:val="both"/>
    </w:pPr>
    <w:rPr>
      <w:rFonts w:ascii="Arial" w:eastAsia="Arial" w:hAnsi="Arial" w:cs="Arial"/>
      <w:sz w:val="20"/>
    </w:rPr>
  </w:style>
  <w:style w:type="paragraph" w:customStyle="1" w:styleId="Normalf1a74ef9-b3c1-4c79-85be-328d4e020770">
    <w:name w:val="Normal_f1a74ef9-b3c1-4c79-85be-328d4e020770"/>
    <w:next w:val="a"/>
    <w:uiPriority w:val="99"/>
    <w:rsid w:val="004A2455"/>
    <w:rPr>
      <w:rFonts w:ascii="Times New Roman" w:hAnsi="Times New Roman"/>
      <w:sz w:val="24"/>
      <w:szCs w:val="24"/>
      <w:lang w:val="en-US" w:eastAsia="uk-UA"/>
    </w:rPr>
  </w:style>
  <w:style w:type="paragraph" w:customStyle="1" w:styleId="NormalExport57f9741e-caf9-40c0-9ba1-a035a8d5263e">
    <w:name w:val="Normal_Export_57f9741e-caf9-40c0-9ba1-a035a8d5263e"/>
    <w:basedOn w:val="a"/>
    <w:next w:val="a"/>
    <w:uiPriority w:val="99"/>
    <w:rsid w:val="006608C9"/>
    <w:pPr>
      <w:spacing w:before="0" w:after="0" w:line="240" w:lineRule="auto"/>
      <w:jc w:val="both"/>
    </w:pPr>
    <w:rPr>
      <w:rFonts w:eastAsia="Arial" w:cs="Arial"/>
      <w:szCs w:val="24"/>
      <w:lang w:eastAsia="uk-UA"/>
    </w:rPr>
  </w:style>
  <w:style w:type="paragraph" w:customStyle="1" w:styleId="Normalfdab9d03-b1e5-4f0e-b90b-1b33f590fc2f">
    <w:name w:val="Normal_fdab9d03-b1e5-4f0e-b90b-1b33f590fc2f"/>
    <w:next w:val="a"/>
    <w:uiPriority w:val="99"/>
    <w:rsid w:val="006608C9"/>
    <w:rPr>
      <w:rFonts w:ascii="Times New Roman" w:hAnsi="Times New Roman"/>
      <w:sz w:val="24"/>
      <w:szCs w:val="24"/>
      <w:lang w:val="en-US" w:eastAsia="uk-UA"/>
    </w:rPr>
  </w:style>
  <w:style w:type="character" w:customStyle="1" w:styleId="101">
    <w:name w:val="Знак101"/>
    <w:rsid w:val="000A1DFF"/>
    <w:rPr>
      <w:b/>
      <w:bCs/>
      <w:color w:val="003848"/>
      <w:sz w:val="28"/>
      <w:szCs w:val="28"/>
      <w:lang w:val="ru-RU" w:eastAsia="ru-RU" w:bidi="ar-SA"/>
    </w:rPr>
  </w:style>
  <w:style w:type="paragraph" w:customStyle="1" w:styleId="Normal1ddffa5c-98f5-4f6d-a828-748365e5f270">
    <w:name w:val="Normal_1ddffa5c-98f5-4f6d-a828-748365e5f270"/>
    <w:next w:val="a"/>
    <w:uiPriority w:val="99"/>
    <w:rsid w:val="000A1DFF"/>
    <w:rPr>
      <w:rFonts w:ascii="Times New Roman" w:hAnsi="Times New Roman"/>
      <w:sz w:val="24"/>
      <w:szCs w:val="24"/>
      <w:lang w:val="en-US" w:eastAsia="uk-UA"/>
    </w:rPr>
  </w:style>
  <w:style w:type="paragraph" w:customStyle="1" w:styleId="NormalExport765f3b81-8bcd-47dc-b5cc-2f9c2507ab64">
    <w:name w:val="Normal_Export_765f3b81-8bcd-47dc-b5cc-2f9c2507ab64"/>
    <w:basedOn w:val="Normal1ddffa5c-98f5-4f6d-a828-748365e5f270"/>
    <w:next w:val="a"/>
    <w:uiPriority w:val="99"/>
    <w:rsid w:val="000A1DFF"/>
    <w:pPr>
      <w:jc w:val="both"/>
    </w:pPr>
    <w:rPr>
      <w:rFonts w:ascii="Arial" w:eastAsia="Arial" w:hAnsi="Arial" w:cs="Arial"/>
      <w:sz w:val="20"/>
    </w:rPr>
  </w:style>
  <w:style w:type="paragraph" w:customStyle="1" w:styleId="Normal7f39a5e5-b315-4333-9217-bd84ebdf1c56">
    <w:name w:val="Normal_7f39a5e5-b315-4333-9217-bd84ebdf1c56"/>
    <w:next w:val="a"/>
    <w:uiPriority w:val="99"/>
    <w:rsid w:val="000A1DFF"/>
    <w:rPr>
      <w:rFonts w:ascii="Times New Roman" w:hAnsi="Times New Roman"/>
      <w:sz w:val="24"/>
      <w:szCs w:val="24"/>
      <w:lang w:val="en-US" w:eastAsia="uk-UA"/>
    </w:rPr>
  </w:style>
  <w:style w:type="paragraph" w:customStyle="1" w:styleId="Normal75de32fa-6953-4cd0-8333-c9bfc6c1999b">
    <w:name w:val="Normal_75de32fa-6953-4cd0-8333-c9bfc6c1999b"/>
    <w:next w:val="a"/>
    <w:uiPriority w:val="99"/>
    <w:rsid w:val="000A1DFF"/>
    <w:rPr>
      <w:rFonts w:ascii="Times New Roman" w:hAnsi="Times New Roman"/>
      <w:sz w:val="24"/>
      <w:szCs w:val="24"/>
      <w:lang w:val="en-US" w:eastAsia="uk-UA"/>
    </w:rPr>
  </w:style>
  <w:style w:type="paragraph" w:customStyle="1" w:styleId="NormalExport6df0e011-2679-431f-b862-5acb8b150a28">
    <w:name w:val="Normal_Export_6df0e011-2679-431f-b862-5acb8b150a28"/>
    <w:basedOn w:val="Normal75de32fa-6953-4cd0-8333-c9bfc6c1999b"/>
    <w:next w:val="a"/>
    <w:uiPriority w:val="99"/>
    <w:rsid w:val="000A1DFF"/>
    <w:pPr>
      <w:jc w:val="both"/>
    </w:pPr>
    <w:rPr>
      <w:rFonts w:ascii="Arial" w:eastAsia="Arial" w:hAnsi="Arial" w:cs="Arial"/>
      <w:sz w:val="20"/>
    </w:rPr>
  </w:style>
  <w:style w:type="paragraph" w:customStyle="1" w:styleId="Normal70d5e363-e566-4c27-8c9c-2b5dc45599a2">
    <w:name w:val="Normal_70d5e363-e566-4c27-8c9c-2b5dc45599a2"/>
    <w:next w:val="a"/>
    <w:uiPriority w:val="99"/>
    <w:rsid w:val="000A1DFF"/>
    <w:rPr>
      <w:rFonts w:ascii="Times New Roman" w:hAnsi="Times New Roman"/>
      <w:sz w:val="24"/>
      <w:szCs w:val="24"/>
      <w:lang w:val="en-US" w:eastAsia="uk-UA"/>
    </w:rPr>
  </w:style>
  <w:style w:type="paragraph" w:customStyle="1" w:styleId="Normal60b914ac-8e52-4fca-99cb-abfcd32b7e90">
    <w:name w:val="Normal_60b914ac-8e52-4fca-99cb-abfcd32b7e90"/>
    <w:next w:val="a"/>
    <w:uiPriority w:val="99"/>
    <w:rsid w:val="000A1DFF"/>
    <w:rPr>
      <w:rFonts w:ascii="Times New Roman" w:hAnsi="Times New Roman"/>
      <w:sz w:val="24"/>
      <w:szCs w:val="24"/>
      <w:lang w:val="en-US" w:eastAsia="uk-UA"/>
    </w:rPr>
  </w:style>
  <w:style w:type="paragraph" w:customStyle="1" w:styleId="NormalExportd33c92a8-5060-465e-a86d-74de0869039e">
    <w:name w:val="Normal_Export_d33c92a8-5060-465e-a86d-74de0869039e"/>
    <w:basedOn w:val="Normal60b914ac-8e52-4fca-99cb-abfcd32b7e90"/>
    <w:next w:val="a"/>
    <w:uiPriority w:val="99"/>
    <w:rsid w:val="000A1DFF"/>
    <w:pPr>
      <w:jc w:val="both"/>
    </w:pPr>
    <w:rPr>
      <w:rFonts w:ascii="Arial" w:eastAsia="Arial" w:hAnsi="Arial" w:cs="Arial"/>
      <w:sz w:val="20"/>
    </w:rPr>
  </w:style>
  <w:style w:type="paragraph" w:customStyle="1" w:styleId="Normal1be3d5e8-b64b-465d-930a-8db21f475d82">
    <w:name w:val="Normal_1be3d5e8-b64b-465d-930a-8db21f475d82"/>
    <w:next w:val="a"/>
    <w:uiPriority w:val="99"/>
    <w:rsid w:val="000A1DFF"/>
    <w:rPr>
      <w:rFonts w:ascii="Times New Roman" w:hAnsi="Times New Roman"/>
      <w:sz w:val="24"/>
      <w:szCs w:val="24"/>
      <w:lang w:val="en-US" w:eastAsia="uk-UA"/>
    </w:rPr>
  </w:style>
  <w:style w:type="paragraph" w:customStyle="1" w:styleId="NormalExportcbeeb4f0-dfed-45cc-ad82-a52cc2d74248">
    <w:name w:val="Normal_Export_cbeeb4f0-dfed-45cc-ad82-a52cc2d74248"/>
    <w:basedOn w:val="a"/>
    <w:next w:val="a"/>
    <w:uiPriority w:val="99"/>
    <w:rsid w:val="00CB64E7"/>
    <w:pPr>
      <w:spacing w:before="0" w:after="0" w:line="240" w:lineRule="auto"/>
      <w:jc w:val="both"/>
    </w:pPr>
    <w:rPr>
      <w:rFonts w:eastAsia="Arial" w:cs="Arial"/>
      <w:szCs w:val="24"/>
      <w:lang w:eastAsia="uk-UA"/>
    </w:rPr>
  </w:style>
  <w:style w:type="paragraph" w:customStyle="1" w:styleId="Normal57a9085c-47b5-4e9a-a0a0-e97ca0a3bbfb">
    <w:name w:val="Normal_57a9085c-47b5-4e9a-a0a0-e97ca0a3bbfb"/>
    <w:next w:val="a"/>
    <w:uiPriority w:val="99"/>
    <w:rsid w:val="00CB64E7"/>
    <w:rPr>
      <w:rFonts w:ascii="Times New Roman" w:hAnsi="Times New Roman"/>
      <w:sz w:val="24"/>
      <w:szCs w:val="24"/>
      <w:lang w:val="en-US" w:eastAsia="uk-UA"/>
    </w:rPr>
  </w:style>
  <w:style w:type="paragraph" w:customStyle="1" w:styleId="NormalExport890036cb-ffb9-41c3-89ac-e8d582e886ac">
    <w:name w:val="Normal_Export_890036cb-ffb9-41c3-89ac-e8d582e886ac"/>
    <w:basedOn w:val="a"/>
    <w:next w:val="a"/>
    <w:uiPriority w:val="99"/>
    <w:rsid w:val="00C850FD"/>
    <w:pPr>
      <w:spacing w:before="0" w:after="0" w:line="240" w:lineRule="auto"/>
      <w:jc w:val="both"/>
    </w:pPr>
    <w:rPr>
      <w:rFonts w:eastAsia="Arial" w:cs="Arial"/>
      <w:szCs w:val="24"/>
      <w:lang w:eastAsia="uk-UA"/>
    </w:rPr>
  </w:style>
  <w:style w:type="character" w:customStyle="1" w:styleId="1000">
    <w:name w:val="Знак100"/>
    <w:rsid w:val="00BF2BF0"/>
    <w:rPr>
      <w:b/>
      <w:bCs/>
      <w:color w:val="003848"/>
      <w:sz w:val="28"/>
      <w:szCs w:val="28"/>
      <w:lang w:val="ru-RU" w:eastAsia="ru-RU" w:bidi="ar-SA"/>
    </w:rPr>
  </w:style>
  <w:style w:type="character" w:customStyle="1" w:styleId="99">
    <w:name w:val="Знак99"/>
    <w:rsid w:val="002A259F"/>
    <w:rPr>
      <w:b/>
      <w:bCs/>
      <w:color w:val="003848"/>
      <w:sz w:val="28"/>
      <w:szCs w:val="28"/>
      <w:lang w:val="ru-RU" w:eastAsia="ru-RU" w:bidi="ar-SA"/>
    </w:rPr>
  </w:style>
  <w:style w:type="paragraph" w:customStyle="1" w:styleId="Normalb492b6a4-5c6c-469f-9948-d42d1efce6c9">
    <w:name w:val="Normal_b492b6a4-5c6c-469f-9948-d42d1efce6c9"/>
    <w:next w:val="a"/>
    <w:uiPriority w:val="99"/>
    <w:rsid w:val="002A259F"/>
    <w:rPr>
      <w:rFonts w:ascii="Times New Roman" w:hAnsi="Times New Roman"/>
      <w:sz w:val="24"/>
      <w:szCs w:val="24"/>
      <w:lang w:val="en-US" w:eastAsia="uk-UA"/>
    </w:rPr>
  </w:style>
  <w:style w:type="paragraph" w:customStyle="1" w:styleId="NormalExport6953503f-3f11-4c93-9bb2-e8ffbe7642ed">
    <w:name w:val="Normal_Export_6953503f-3f11-4c93-9bb2-e8ffbe7642ed"/>
    <w:basedOn w:val="Normalb492b6a4-5c6c-469f-9948-d42d1efce6c9"/>
    <w:next w:val="a"/>
    <w:uiPriority w:val="99"/>
    <w:rsid w:val="002A259F"/>
    <w:pPr>
      <w:jc w:val="both"/>
    </w:pPr>
    <w:rPr>
      <w:rFonts w:ascii="Arial" w:eastAsia="Arial" w:hAnsi="Arial" w:cs="Arial"/>
      <w:sz w:val="20"/>
    </w:rPr>
  </w:style>
  <w:style w:type="paragraph" w:customStyle="1" w:styleId="Normal0f2570d5-f850-4c3b-beef-990c6efeee08">
    <w:name w:val="Normal_0f2570d5-f850-4c3b-beef-990c6efeee08"/>
    <w:next w:val="a"/>
    <w:uiPriority w:val="99"/>
    <w:rsid w:val="002A259F"/>
    <w:rPr>
      <w:rFonts w:ascii="Times New Roman" w:hAnsi="Times New Roman"/>
      <w:sz w:val="24"/>
      <w:szCs w:val="24"/>
      <w:lang w:val="en-US" w:eastAsia="uk-UA"/>
    </w:rPr>
  </w:style>
  <w:style w:type="paragraph" w:customStyle="1" w:styleId="NormalExport2d4b50bc-7846-4924-9be1-42e41ce32ce2">
    <w:name w:val="Normal_Export_2d4b50bc-7846-4924-9be1-42e41ce32ce2"/>
    <w:basedOn w:val="a"/>
    <w:next w:val="a"/>
    <w:uiPriority w:val="99"/>
    <w:rsid w:val="00F14861"/>
    <w:pPr>
      <w:spacing w:before="0" w:after="0" w:line="240" w:lineRule="auto"/>
      <w:jc w:val="both"/>
    </w:pPr>
    <w:rPr>
      <w:rFonts w:eastAsia="Arial" w:cs="Arial"/>
      <w:szCs w:val="24"/>
      <w:lang w:eastAsia="uk-UA"/>
    </w:rPr>
  </w:style>
  <w:style w:type="paragraph" w:customStyle="1" w:styleId="Normal0cb15c5b-76e6-435a-97ec-7cb5afd700ef">
    <w:name w:val="Normal_0cb15c5b-76e6-435a-97ec-7cb5afd700ef"/>
    <w:next w:val="a"/>
    <w:uiPriority w:val="99"/>
    <w:rsid w:val="00F14861"/>
    <w:rPr>
      <w:rFonts w:ascii="Times New Roman" w:hAnsi="Times New Roman"/>
      <w:sz w:val="24"/>
      <w:szCs w:val="24"/>
      <w:lang w:val="en-US" w:eastAsia="uk-UA"/>
    </w:rPr>
  </w:style>
  <w:style w:type="paragraph" w:customStyle="1" w:styleId="Normal2ddab472-cc5b-4393-bee6-7eca638b7575">
    <w:name w:val="Normal_2ddab472-cc5b-4393-bee6-7eca638b7575"/>
    <w:basedOn w:val="a"/>
    <w:next w:val="a"/>
    <w:uiPriority w:val="99"/>
    <w:rsid w:val="00F14861"/>
    <w:pPr>
      <w:spacing w:before="0" w:after="0" w:line="240" w:lineRule="auto"/>
    </w:pPr>
    <w:rPr>
      <w:rFonts w:ascii="Times New Roman" w:hAnsi="Times New Roman"/>
      <w:sz w:val="24"/>
      <w:szCs w:val="24"/>
      <w:lang w:eastAsia="uk-UA"/>
    </w:rPr>
  </w:style>
  <w:style w:type="paragraph" w:customStyle="1" w:styleId="Normalc9e68014-3539-4218-9453-059180e83494">
    <w:name w:val="Normal_c9e68014-3539-4218-9453-059180e83494"/>
    <w:next w:val="a"/>
    <w:uiPriority w:val="99"/>
    <w:rsid w:val="00F14861"/>
    <w:rPr>
      <w:rFonts w:ascii="Times New Roman" w:hAnsi="Times New Roman"/>
      <w:sz w:val="24"/>
      <w:szCs w:val="24"/>
      <w:lang w:val="en-US" w:eastAsia="uk-UA"/>
    </w:rPr>
  </w:style>
  <w:style w:type="character" w:customStyle="1" w:styleId="98">
    <w:name w:val="Знак98"/>
    <w:rsid w:val="00007AF5"/>
    <w:rPr>
      <w:b/>
      <w:bCs/>
      <w:color w:val="003848"/>
      <w:sz w:val="28"/>
      <w:szCs w:val="28"/>
      <w:lang w:val="ru-RU" w:eastAsia="ru-RU" w:bidi="ar-SA"/>
    </w:rPr>
  </w:style>
  <w:style w:type="paragraph" w:customStyle="1" w:styleId="Normala50b4210-4cf9-4d66-9a4f-c50ded7d8a21">
    <w:name w:val="Normal_a50b4210-4cf9-4d66-9a4f-c50ded7d8a21"/>
    <w:next w:val="a"/>
    <w:uiPriority w:val="99"/>
    <w:rsid w:val="00007AF5"/>
    <w:rPr>
      <w:rFonts w:ascii="Times New Roman" w:hAnsi="Times New Roman"/>
      <w:sz w:val="24"/>
      <w:szCs w:val="24"/>
      <w:lang w:val="en-US" w:eastAsia="uk-UA"/>
    </w:rPr>
  </w:style>
  <w:style w:type="paragraph" w:customStyle="1" w:styleId="NormalExport654c680d-9d3f-4aae-9d4f-785dcafc2c91">
    <w:name w:val="Normal_Export_654c680d-9d3f-4aae-9d4f-785dcafc2c91"/>
    <w:basedOn w:val="Normala50b4210-4cf9-4d66-9a4f-c50ded7d8a21"/>
    <w:next w:val="a"/>
    <w:uiPriority w:val="99"/>
    <w:rsid w:val="00007AF5"/>
    <w:pPr>
      <w:jc w:val="both"/>
    </w:pPr>
    <w:rPr>
      <w:rFonts w:ascii="Arial" w:eastAsia="Arial" w:hAnsi="Arial" w:cs="Arial"/>
      <w:sz w:val="20"/>
    </w:rPr>
  </w:style>
  <w:style w:type="paragraph" w:customStyle="1" w:styleId="Normal9c2eaf3c-6abf-4d7b-a826-3d6f7ea2af33">
    <w:name w:val="Normal_9c2eaf3c-6abf-4d7b-a826-3d6f7ea2af33"/>
    <w:next w:val="a"/>
    <w:uiPriority w:val="99"/>
    <w:rsid w:val="00007AF5"/>
    <w:rPr>
      <w:rFonts w:ascii="Times New Roman" w:hAnsi="Times New Roman"/>
      <w:sz w:val="24"/>
      <w:szCs w:val="24"/>
      <w:lang w:val="en-US" w:eastAsia="uk-UA"/>
    </w:rPr>
  </w:style>
  <w:style w:type="paragraph" w:customStyle="1" w:styleId="NormalExportc8a4b236-7b8f-4961-8220-3ca80648ce4d">
    <w:name w:val="Normal_Export_c8a4b236-7b8f-4961-8220-3ca80648ce4d"/>
    <w:basedOn w:val="a"/>
    <w:next w:val="a"/>
    <w:uiPriority w:val="99"/>
    <w:rsid w:val="00873A0B"/>
    <w:pPr>
      <w:spacing w:before="0" w:after="0" w:line="240" w:lineRule="auto"/>
      <w:jc w:val="both"/>
    </w:pPr>
    <w:rPr>
      <w:rFonts w:eastAsia="Arial" w:cs="Arial"/>
      <w:szCs w:val="24"/>
      <w:lang w:eastAsia="uk-UA"/>
    </w:rPr>
  </w:style>
  <w:style w:type="paragraph" w:customStyle="1" w:styleId="Normal69fdf2a1-2087-444f-91d8-952470271883">
    <w:name w:val="Normal_69fdf2a1-2087-444f-91d8-952470271883"/>
    <w:next w:val="a"/>
    <w:uiPriority w:val="99"/>
    <w:rsid w:val="00873A0B"/>
    <w:rPr>
      <w:rFonts w:ascii="Times New Roman" w:hAnsi="Times New Roman"/>
      <w:sz w:val="24"/>
      <w:szCs w:val="24"/>
      <w:lang w:val="en-US" w:eastAsia="uk-UA"/>
    </w:rPr>
  </w:style>
  <w:style w:type="paragraph" w:customStyle="1" w:styleId="NormalExport1d87599b-22db-4c7e-a2b2-f5e4dcbe3479">
    <w:name w:val="Normal_Export_1d87599b-22db-4c7e-a2b2-f5e4dcbe3479"/>
    <w:basedOn w:val="a"/>
    <w:next w:val="a"/>
    <w:uiPriority w:val="99"/>
    <w:rsid w:val="004C1E1D"/>
    <w:pPr>
      <w:spacing w:before="0" w:after="0" w:line="240" w:lineRule="auto"/>
      <w:jc w:val="both"/>
    </w:pPr>
    <w:rPr>
      <w:rFonts w:eastAsia="Arial" w:cs="Arial"/>
      <w:szCs w:val="24"/>
      <w:lang w:eastAsia="uk-UA"/>
    </w:rPr>
  </w:style>
  <w:style w:type="paragraph" w:customStyle="1" w:styleId="Normala9d97850-58dc-4bfb-9520-cf40625e19b9">
    <w:name w:val="Normal_a9d97850-58dc-4bfb-9520-cf40625e19b9"/>
    <w:next w:val="a"/>
    <w:uiPriority w:val="99"/>
    <w:rsid w:val="004C1E1D"/>
    <w:rPr>
      <w:rFonts w:ascii="Times New Roman" w:hAnsi="Times New Roman"/>
      <w:sz w:val="24"/>
      <w:szCs w:val="24"/>
      <w:lang w:val="en-US" w:eastAsia="uk-UA"/>
    </w:rPr>
  </w:style>
  <w:style w:type="paragraph" w:customStyle="1" w:styleId="Normal4f2ac92e-5b73-44a9-bee6-6ead75c432f3">
    <w:name w:val="Normal_4f2ac92e-5b73-44a9-bee6-6ead75c432f3"/>
    <w:basedOn w:val="a"/>
    <w:next w:val="a"/>
    <w:uiPriority w:val="99"/>
    <w:rsid w:val="004C1E1D"/>
    <w:pPr>
      <w:spacing w:before="0" w:after="0" w:line="240" w:lineRule="auto"/>
    </w:pPr>
    <w:rPr>
      <w:rFonts w:ascii="Times New Roman" w:hAnsi="Times New Roman"/>
      <w:sz w:val="24"/>
      <w:szCs w:val="24"/>
      <w:lang w:eastAsia="uk-UA"/>
    </w:rPr>
  </w:style>
  <w:style w:type="paragraph" w:customStyle="1" w:styleId="Normal76df28f8-b819-4ab8-86bf-10d0fd6ffa22">
    <w:name w:val="Normal_76df28f8-b819-4ab8-86bf-10d0fd6ffa22"/>
    <w:basedOn w:val="a"/>
    <w:next w:val="a"/>
    <w:uiPriority w:val="99"/>
    <w:rsid w:val="004C1E1D"/>
    <w:pPr>
      <w:spacing w:before="0" w:after="0" w:line="240" w:lineRule="auto"/>
    </w:pPr>
    <w:rPr>
      <w:rFonts w:ascii="Times New Roman" w:hAnsi="Times New Roman"/>
      <w:sz w:val="24"/>
      <w:szCs w:val="24"/>
      <w:lang w:eastAsia="uk-UA"/>
    </w:rPr>
  </w:style>
  <w:style w:type="paragraph" w:customStyle="1" w:styleId="Normalbdf81b74-a314-4dda-839a-5c0564b30aab">
    <w:name w:val="Normal_bdf81b74-a314-4dda-839a-5c0564b30aab"/>
    <w:basedOn w:val="a"/>
    <w:next w:val="a"/>
    <w:uiPriority w:val="99"/>
    <w:rsid w:val="004C1E1D"/>
    <w:pPr>
      <w:spacing w:before="0" w:after="0" w:line="240" w:lineRule="auto"/>
    </w:pPr>
    <w:rPr>
      <w:rFonts w:ascii="Times New Roman" w:hAnsi="Times New Roman"/>
      <w:sz w:val="24"/>
      <w:szCs w:val="24"/>
      <w:lang w:eastAsia="uk-UA"/>
    </w:rPr>
  </w:style>
  <w:style w:type="paragraph" w:customStyle="1" w:styleId="Normal00b4ba76-c06e-4e97-8a5a-727d1d74b9e4">
    <w:name w:val="Normal_00b4ba76-c06e-4e97-8a5a-727d1d74b9e4"/>
    <w:basedOn w:val="a"/>
    <w:next w:val="a"/>
    <w:uiPriority w:val="99"/>
    <w:rsid w:val="004C1E1D"/>
    <w:pPr>
      <w:spacing w:before="0" w:after="0" w:line="240" w:lineRule="auto"/>
    </w:pPr>
    <w:rPr>
      <w:rFonts w:ascii="Times New Roman" w:hAnsi="Times New Roman"/>
      <w:sz w:val="24"/>
      <w:szCs w:val="24"/>
      <w:lang w:eastAsia="uk-UA"/>
    </w:rPr>
  </w:style>
  <w:style w:type="paragraph" w:customStyle="1" w:styleId="Normalcb13d155-d506-4bc2-b634-2a60e78c6469">
    <w:name w:val="Normal_cb13d155-d506-4bc2-b634-2a60e78c6469"/>
    <w:basedOn w:val="a"/>
    <w:next w:val="a"/>
    <w:uiPriority w:val="99"/>
    <w:rsid w:val="004C1E1D"/>
    <w:pPr>
      <w:spacing w:before="0" w:after="0" w:line="240" w:lineRule="auto"/>
    </w:pPr>
    <w:rPr>
      <w:rFonts w:ascii="Times New Roman" w:hAnsi="Times New Roman"/>
      <w:sz w:val="24"/>
      <w:szCs w:val="24"/>
      <w:lang w:eastAsia="uk-UA"/>
    </w:rPr>
  </w:style>
  <w:style w:type="paragraph" w:customStyle="1" w:styleId="Normala090b786-194b-4af0-990f-e16024e9586a">
    <w:name w:val="Normal_a090b786-194b-4af0-990f-e16024e9586a"/>
    <w:basedOn w:val="a"/>
    <w:next w:val="a"/>
    <w:uiPriority w:val="99"/>
    <w:rsid w:val="004C1E1D"/>
    <w:pPr>
      <w:spacing w:before="0" w:after="0" w:line="240" w:lineRule="auto"/>
    </w:pPr>
    <w:rPr>
      <w:rFonts w:ascii="Times New Roman" w:hAnsi="Times New Roman"/>
      <w:sz w:val="24"/>
      <w:szCs w:val="24"/>
      <w:lang w:eastAsia="uk-UA"/>
    </w:rPr>
  </w:style>
  <w:style w:type="paragraph" w:customStyle="1" w:styleId="Normal46212501-3445-4b84-a34e-292d5f397b5b">
    <w:name w:val="Normal_46212501-3445-4b84-a34e-292d5f397b5b"/>
    <w:basedOn w:val="a"/>
    <w:next w:val="a"/>
    <w:uiPriority w:val="99"/>
    <w:rsid w:val="004C1E1D"/>
    <w:pPr>
      <w:spacing w:before="0" w:after="0" w:line="240" w:lineRule="auto"/>
    </w:pPr>
    <w:rPr>
      <w:rFonts w:ascii="Times New Roman" w:hAnsi="Times New Roman"/>
      <w:sz w:val="24"/>
      <w:szCs w:val="24"/>
      <w:lang w:eastAsia="uk-UA"/>
    </w:rPr>
  </w:style>
  <w:style w:type="paragraph" w:customStyle="1" w:styleId="Normal4fe6fe8a-88c4-4c9e-8198-9972f3148c7c">
    <w:name w:val="Normal_4fe6fe8a-88c4-4c9e-8198-9972f3148c7c"/>
    <w:basedOn w:val="a"/>
    <w:next w:val="a"/>
    <w:uiPriority w:val="99"/>
    <w:rsid w:val="004C1E1D"/>
    <w:pPr>
      <w:spacing w:before="0" w:after="0" w:line="240" w:lineRule="auto"/>
    </w:pPr>
    <w:rPr>
      <w:rFonts w:ascii="Times New Roman" w:hAnsi="Times New Roman"/>
      <w:sz w:val="24"/>
      <w:szCs w:val="24"/>
      <w:lang w:eastAsia="uk-UA"/>
    </w:rPr>
  </w:style>
  <w:style w:type="paragraph" w:customStyle="1" w:styleId="NormalExport52afe63f-90c4-433f-b261-25b0e24f7ac9">
    <w:name w:val="Normal_Export_52afe63f-90c4-433f-b261-25b0e24f7ac9"/>
    <w:basedOn w:val="a"/>
    <w:next w:val="a"/>
    <w:uiPriority w:val="99"/>
    <w:rsid w:val="00E21095"/>
    <w:pPr>
      <w:spacing w:before="0" w:after="0" w:line="240" w:lineRule="auto"/>
      <w:jc w:val="both"/>
    </w:pPr>
    <w:rPr>
      <w:rFonts w:eastAsia="Arial" w:cs="Arial"/>
      <w:szCs w:val="24"/>
      <w:lang w:eastAsia="uk-UA"/>
    </w:rPr>
  </w:style>
  <w:style w:type="paragraph" w:customStyle="1" w:styleId="Normalea12b84d-e298-451f-b6c3-e152b6443e1b">
    <w:name w:val="Normal_ea12b84d-e298-451f-b6c3-e152b6443e1b"/>
    <w:next w:val="a"/>
    <w:uiPriority w:val="99"/>
    <w:rsid w:val="00E21095"/>
    <w:rPr>
      <w:rFonts w:ascii="Times New Roman" w:hAnsi="Times New Roman"/>
      <w:sz w:val="24"/>
      <w:szCs w:val="24"/>
      <w:lang w:val="en-US" w:eastAsia="uk-UA"/>
    </w:rPr>
  </w:style>
  <w:style w:type="character" w:customStyle="1" w:styleId="97">
    <w:name w:val="Знак97"/>
    <w:rsid w:val="003C6E06"/>
    <w:rPr>
      <w:b/>
      <w:bCs/>
      <w:color w:val="003848"/>
      <w:sz w:val="28"/>
      <w:szCs w:val="28"/>
      <w:lang w:val="ru-RU" w:eastAsia="ru-RU" w:bidi="ar-SA"/>
    </w:rPr>
  </w:style>
  <w:style w:type="character" w:customStyle="1" w:styleId="96">
    <w:name w:val="Знак96"/>
    <w:rsid w:val="00923CD3"/>
    <w:rPr>
      <w:b/>
      <w:bCs/>
      <w:color w:val="003848"/>
      <w:sz w:val="28"/>
      <w:szCs w:val="28"/>
      <w:lang w:val="ru-RU" w:eastAsia="ru-RU" w:bidi="ar-SA"/>
    </w:rPr>
  </w:style>
  <w:style w:type="paragraph" w:customStyle="1" w:styleId="Normal7b991835-63ec-41d7-ada4-07a302813080">
    <w:name w:val="Normal_7b991835-63ec-41d7-ada4-07a302813080"/>
    <w:next w:val="a"/>
    <w:uiPriority w:val="99"/>
    <w:rsid w:val="00923CD3"/>
    <w:rPr>
      <w:rFonts w:ascii="Times New Roman" w:hAnsi="Times New Roman"/>
      <w:sz w:val="24"/>
      <w:szCs w:val="24"/>
      <w:lang w:val="en-US" w:eastAsia="uk-UA"/>
    </w:rPr>
  </w:style>
  <w:style w:type="paragraph" w:customStyle="1" w:styleId="NormalExportadf7a3ff-9957-4fe6-bfbf-c7ed945a625d">
    <w:name w:val="Normal_Export_adf7a3ff-9957-4fe6-bfbf-c7ed945a625d"/>
    <w:basedOn w:val="Normal7b991835-63ec-41d7-ada4-07a302813080"/>
    <w:next w:val="a"/>
    <w:uiPriority w:val="99"/>
    <w:rsid w:val="00923CD3"/>
    <w:pPr>
      <w:jc w:val="both"/>
    </w:pPr>
    <w:rPr>
      <w:rFonts w:ascii="Arial" w:eastAsia="Arial" w:hAnsi="Arial" w:cs="Arial"/>
      <w:sz w:val="20"/>
    </w:rPr>
  </w:style>
  <w:style w:type="paragraph" w:customStyle="1" w:styleId="Normald7c7f222-5b60-470a-91d6-e1bc04451cec">
    <w:name w:val="Normal_d7c7f222-5b60-470a-91d6-e1bc04451cec"/>
    <w:next w:val="a"/>
    <w:uiPriority w:val="99"/>
    <w:rsid w:val="00923CD3"/>
    <w:rPr>
      <w:rFonts w:ascii="Times New Roman" w:hAnsi="Times New Roman"/>
      <w:sz w:val="24"/>
      <w:szCs w:val="24"/>
      <w:lang w:val="en-US" w:eastAsia="uk-UA"/>
    </w:rPr>
  </w:style>
  <w:style w:type="paragraph" w:customStyle="1" w:styleId="NormalExport79f41bfa-203b-4b6d-905f-ec415a34c354">
    <w:name w:val="Normal_Export_79f41bfa-203b-4b6d-905f-ec415a34c354"/>
    <w:basedOn w:val="a"/>
    <w:next w:val="a"/>
    <w:uiPriority w:val="99"/>
    <w:rsid w:val="006D5A7C"/>
    <w:pPr>
      <w:spacing w:before="0" w:after="0" w:line="240" w:lineRule="auto"/>
      <w:jc w:val="both"/>
    </w:pPr>
    <w:rPr>
      <w:rFonts w:eastAsia="Arial" w:cs="Arial"/>
      <w:szCs w:val="24"/>
      <w:lang w:eastAsia="uk-UA"/>
    </w:rPr>
  </w:style>
  <w:style w:type="paragraph" w:customStyle="1" w:styleId="Normal2f42dfe1-5408-442f-9b0e-d01dfd11a598">
    <w:name w:val="Normal_2f42dfe1-5408-442f-9b0e-d01dfd11a598"/>
    <w:next w:val="a"/>
    <w:uiPriority w:val="99"/>
    <w:rsid w:val="006D5A7C"/>
    <w:rPr>
      <w:rFonts w:ascii="Times New Roman" w:hAnsi="Times New Roman"/>
      <w:sz w:val="24"/>
      <w:szCs w:val="24"/>
      <w:lang w:val="en-US" w:eastAsia="uk-UA"/>
    </w:rPr>
  </w:style>
  <w:style w:type="paragraph" w:customStyle="1" w:styleId="Normald62c5e17-38e8-4db0-b3f2-89b91136469f">
    <w:name w:val="Normal_d62c5e17-38e8-4db0-b3f2-89b91136469f"/>
    <w:basedOn w:val="a"/>
    <w:next w:val="a"/>
    <w:uiPriority w:val="99"/>
    <w:rsid w:val="006D5A7C"/>
    <w:pPr>
      <w:spacing w:before="0" w:after="0" w:line="240" w:lineRule="auto"/>
    </w:pPr>
    <w:rPr>
      <w:rFonts w:ascii="Times New Roman" w:hAnsi="Times New Roman"/>
      <w:sz w:val="24"/>
      <w:szCs w:val="24"/>
      <w:lang w:eastAsia="uk-UA"/>
    </w:rPr>
  </w:style>
  <w:style w:type="paragraph" w:customStyle="1" w:styleId="Normalbc25ba77-5c08-4826-9c0a-b2206cb9b623">
    <w:name w:val="Normal_bc25ba77-5c08-4826-9c0a-b2206cb9b623"/>
    <w:basedOn w:val="a"/>
    <w:next w:val="a"/>
    <w:uiPriority w:val="99"/>
    <w:rsid w:val="006D5A7C"/>
    <w:pPr>
      <w:spacing w:before="0" w:after="0" w:line="240" w:lineRule="auto"/>
    </w:pPr>
    <w:rPr>
      <w:rFonts w:ascii="Times New Roman" w:hAnsi="Times New Roman"/>
      <w:sz w:val="24"/>
      <w:szCs w:val="24"/>
      <w:lang w:eastAsia="uk-UA"/>
    </w:rPr>
  </w:style>
  <w:style w:type="paragraph" w:customStyle="1" w:styleId="Normal80fe6873-c899-4fdc-9c86-162a24e081ad">
    <w:name w:val="Normal_80fe6873-c899-4fdc-9c86-162a24e081ad"/>
    <w:basedOn w:val="a"/>
    <w:next w:val="a"/>
    <w:uiPriority w:val="99"/>
    <w:rsid w:val="006D5A7C"/>
    <w:pPr>
      <w:spacing w:before="0" w:after="0" w:line="240" w:lineRule="auto"/>
    </w:pPr>
    <w:rPr>
      <w:rFonts w:ascii="Times New Roman" w:hAnsi="Times New Roman"/>
      <w:sz w:val="24"/>
      <w:szCs w:val="24"/>
      <w:lang w:eastAsia="uk-UA"/>
    </w:rPr>
  </w:style>
  <w:style w:type="paragraph" w:customStyle="1" w:styleId="Normala8d837e0-03e0-49cb-99d9-815755cfe406">
    <w:name w:val="Normal_a8d837e0-03e0-49cb-99d9-815755cfe406"/>
    <w:basedOn w:val="a"/>
    <w:next w:val="a"/>
    <w:uiPriority w:val="99"/>
    <w:rsid w:val="006D5A7C"/>
    <w:pPr>
      <w:spacing w:before="0" w:after="0" w:line="240" w:lineRule="auto"/>
    </w:pPr>
    <w:rPr>
      <w:rFonts w:ascii="Times New Roman" w:hAnsi="Times New Roman"/>
      <w:sz w:val="24"/>
      <w:szCs w:val="24"/>
      <w:lang w:eastAsia="uk-UA"/>
    </w:rPr>
  </w:style>
  <w:style w:type="paragraph" w:customStyle="1" w:styleId="Normalfb86f0e1-10b2-4b1c-826e-4850b2260805">
    <w:name w:val="Normal_fb86f0e1-10b2-4b1c-826e-4850b2260805"/>
    <w:basedOn w:val="a"/>
    <w:next w:val="a"/>
    <w:uiPriority w:val="99"/>
    <w:rsid w:val="006D5A7C"/>
    <w:pPr>
      <w:spacing w:before="0" w:after="0" w:line="240" w:lineRule="auto"/>
    </w:pPr>
    <w:rPr>
      <w:rFonts w:ascii="Times New Roman" w:hAnsi="Times New Roman"/>
      <w:sz w:val="24"/>
      <w:szCs w:val="24"/>
      <w:lang w:eastAsia="uk-UA"/>
    </w:rPr>
  </w:style>
  <w:style w:type="paragraph" w:customStyle="1" w:styleId="Normalbf46bca0-7022-4fec-a309-a314c888735c">
    <w:name w:val="Normal_bf46bca0-7022-4fec-a309-a314c888735c"/>
    <w:basedOn w:val="a"/>
    <w:next w:val="a"/>
    <w:uiPriority w:val="99"/>
    <w:rsid w:val="006D5A7C"/>
    <w:pPr>
      <w:spacing w:before="0" w:after="0" w:line="240" w:lineRule="auto"/>
    </w:pPr>
    <w:rPr>
      <w:rFonts w:ascii="Times New Roman" w:hAnsi="Times New Roman"/>
      <w:sz w:val="24"/>
      <w:szCs w:val="24"/>
      <w:lang w:eastAsia="uk-UA"/>
    </w:rPr>
  </w:style>
  <w:style w:type="character" w:customStyle="1" w:styleId="arr">
    <w:name w:val="arr"/>
    <w:basedOn w:val="a0"/>
    <w:uiPriority w:val="99"/>
    <w:rsid w:val="00E57FE2"/>
  </w:style>
  <w:style w:type="paragraph" w:customStyle="1" w:styleId="NormalExport59d8dba3-e049-48b9-a92d-b3d7f5669c9f">
    <w:name w:val="Normal_Export_59d8dba3-e049-48b9-a92d-b3d7f5669c9f"/>
    <w:basedOn w:val="a"/>
    <w:next w:val="a"/>
    <w:uiPriority w:val="99"/>
    <w:rsid w:val="008F6A10"/>
    <w:pPr>
      <w:spacing w:before="0" w:after="0" w:line="240" w:lineRule="auto"/>
      <w:jc w:val="both"/>
    </w:pPr>
    <w:rPr>
      <w:rFonts w:eastAsia="Arial" w:cs="Arial"/>
      <w:szCs w:val="24"/>
      <w:lang w:eastAsia="uk-UA"/>
    </w:rPr>
  </w:style>
  <w:style w:type="paragraph" w:customStyle="1" w:styleId="Normalcba51cc7-ab44-4ebc-9361-1fc67dea7cf3">
    <w:name w:val="Normal_cba51cc7-ab44-4ebc-9361-1fc67dea7cf3"/>
    <w:next w:val="a"/>
    <w:uiPriority w:val="99"/>
    <w:rsid w:val="008F6A10"/>
    <w:rPr>
      <w:rFonts w:ascii="Times New Roman" w:hAnsi="Times New Roman"/>
      <w:sz w:val="24"/>
      <w:szCs w:val="24"/>
      <w:lang w:val="en-US" w:eastAsia="uk-UA"/>
    </w:rPr>
  </w:style>
  <w:style w:type="paragraph" w:customStyle="1" w:styleId="NormalExport67297965-4bac-4212-a4e0-4e8daf04d5ca">
    <w:name w:val="Normal_Export_67297965-4bac-4212-a4e0-4e8daf04d5ca"/>
    <w:basedOn w:val="a"/>
    <w:next w:val="a"/>
    <w:uiPriority w:val="99"/>
    <w:rsid w:val="00046133"/>
    <w:pPr>
      <w:spacing w:before="0" w:after="0" w:line="240" w:lineRule="auto"/>
      <w:jc w:val="both"/>
    </w:pPr>
    <w:rPr>
      <w:rFonts w:eastAsia="Arial" w:cs="Arial"/>
      <w:szCs w:val="24"/>
      <w:lang w:eastAsia="uk-UA"/>
    </w:rPr>
  </w:style>
  <w:style w:type="character" w:customStyle="1" w:styleId="95">
    <w:name w:val="Знак95"/>
    <w:rsid w:val="00555E61"/>
    <w:rPr>
      <w:b/>
      <w:bCs/>
      <w:color w:val="003848"/>
      <w:sz w:val="28"/>
      <w:szCs w:val="28"/>
      <w:lang w:val="ru-RU" w:eastAsia="ru-RU" w:bidi="ar-SA"/>
    </w:rPr>
  </w:style>
  <w:style w:type="character" w:customStyle="1" w:styleId="badge1">
    <w:name w:val="badge1"/>
    <w:uiPriority w:val="99"/>
    <w:rsid w:val="00555E61"/>
    <w:rPr>
      <w:b/>
      <w:bCs/>
      <w:color w:val="FFFFFF"/>
      <w:sz w:val="15"/>
      <w:szCs w:val="15"/>
      <w:shd w:val="clear" w:color="auto" w:fill="999999"/>
      <w:vertAlign w:val="baseline"/>
    </w:rPr>
  </w:style>
  <w:style w:type="character" w:customStyle="1" w:styleId="94">
    <w:name w:val="Знак94"/>
    <w:rsid w:val="0011122F"/>
    <w:rPr>
      <w:b/>
      <w:bCs/>
      <w:color w:val="003848"/>
      <w:sz w:val="28"/>
      <w:szCs w:val="28"/>
      <w:lang w:val="ru-RU" w:eastAsia="ru-RU" w:bidi="ar-SA"/>
    </w:rPr>
  </w:style>
  <w:style w:type="paragraph" w:customStyle="1" w:styleId="Normal61aec161-3386-4c8f-95a2-5abe02eb2b76">
    <w:name w:val="Normal_61aec161-3386-4c8f-95a2-5abe02eb2b76"/>
    <w:next w:val="a"/>
    <w:uiPriority w:val="99"/>
    <w:rsid w:val="0011122F"/>
    <w:rPr>
      <w:rFonts w:ascii="Times New Roman" w:hAnsi="Times New Roman"/>
      <w:sz w:val="24"/>
      <w:szCs w:val="24"/>
      <w:lang w:val="en-US" w:eastAsia="uk-UA"/>
    </w:rPr>
  </w:style>
  <w:style w:type="paragraph" w:customStyle="1" w:styleId="NormalExport087a1c9d-86d3-49ac-9042-9966d0a26698">
    <w:name w:val="Normal_Export_087a1c9d-86d3-49ac-9042-9966d0a26698"/>
    <w:basedOn w:val="Normal61aec161-3386-4c8f-95a2-5abe02eb2b76"/>
    <w:next w:val="a"/>
    <w:uiPriority w:val="99"/>
    <w:rsid w:val="0011122F"/>
    <w:pPr>
      <w:jc w:val="both"/>
    </w:pPr>
    <w:rPr>
      <w:rFonts w:ascii="Arial" w:eastAsia="Arial" w:hAnsi="Arial" w:cs="Arial"/>
      <w:sz w:val="20"/>
    </w:rPr>
  </w:style>
  <w:style w:type="paragraph" w:customStyle="1" w:styleId="Normal65834dcb-9894-4fdc-a046-392a304007f8">
    <w:name w:val="Normal_65834dcb-9894-4fdc-a046-392a304007f8"/>
    <w:next w:val="a"/>
    <w:uiPriority w:val="99"/>
    <w:rsid w:val="0011122F"/>
    <w:rPr>
      <w:rFonts w:ascii="Times New Roman" w:hAnsi="Times New Roman"/>
      <w:sz w:val="24"/>
      <w:szCs w:val="24"/>
      <w:lang w:val="en-US" w:eastAsia="uk-UA"/>
    </w:rPr>
  </w:style>
  <w:style w:type="paragraph" w:customStyle="1" w:styleId="Normal19123739-a6c2-4e66-bb83-5fffba2de35c">
    <w:name w:val="Normal_19123739-a6c2-4e66-bb83-5fffba2de35c"/>
    <w:next w:val="a"/>
    <w:uiPriority w:val="99"/>
    <w:rsid w:val="0011122F"/>
    <w:rPr>
      <w:rFonts w:ascii="Times New Roman" w:hAnsi="Times New Roman"/>
      <w:sz w:val="24"/>
      <w:szCs w:val="24"/>
      <w:lang w:val="en-US" w:eastAsia="uk-UA"/>
    </w:rPr>
  </w:style>
  <w:style w:type="paragraph" w:customStyle="1" w:styleId="NormalExport2321e62f-13e1-4e31-81de-75a12d863aea">
    <w:name w:val="Normal_Export_2321e62f-13e1-4e31-81de-75a12d863aea"/>
    <w:basedOn w:val="Normal19123739-a6c2-4e66-bb83-5fffba2de35c"/>
    <w:next w:val="a"/>
    <w:uiPriority w:val="99"/>
    <w:rsid w:val="0011122F"/>
    <w:pPr>
      <w:jc w:val="both"/>
    </w:pPr>
    <w:rPr>
      <w:rFonts w:ascii="Arial" w:eastAsia="Arial" w:hAnsi="Arial" w:cs="Arial"/>
      <w:sz w:val="20"/>
    </w:rPr>
  </w:style>
  <w:style w:type="paragraph" w:customStyle="1" w:styleId="Normal085f1702-adc9-45d5-9ff2-6e602db2f754">
    <w:name w:val="Normal_085f1702-adc9-45d5-9ff2-6e602db2f754"/>
    <w:next w:val="a"/>
    <w:uiPriority w:val="99"/>
    <w:rsid w:val="0011122F"/>
    <w:rPr>
      <w:rFonts w:ascii="Times New Roman" w:hAnsi="Times New Roman"/>
      <w:sz w:val="24"/>
      <w:szCs w:val="24"/>
      <w:lang w:val="en-US" w:eastAsia="uk-UA"/>
    </w:rPr>
  </w:style>
  <w:style w:type="paragraph" w:customStyle="1" w:styleId="NormalExport517e9fca-a8e2-475e-a124-ea837e23f73c">
    <w:name w:val="Normal_Export_517e9fca-a8e2-475e-a124-ea837e23f73c"/>
    <w:basedOn w:val="a"/>
    <w:next w:val="a"/>
    <w:uiPriority w:val="99"/>
    <w:rsid w:val="009E1A6A"/>
    <w:pPr>
      <w:spacing w:before="0" w:after="0" w:line="240" w:lineRule="auto"/>
      <w:jc w:val="both"/>
    </w:pPr>
    <w:rPr>
      <w:rFonts w:eastAsia="Arial" w:cs="Arial"/>
      <w:szCs w:val="24"/>
      <w:lang w:eastAsia="uk-UA"/>
    </w:rPr>
  </w:style>
  <w:style w:type="paragraph" w:customStyle="1" w:styleId="Normal0c7f4d64-17a6-4586-ac2a-fff27c974de2">
    <w:name w:val="Normal_0c7f4d64-17a6-4586-ac2a-fff27c974de2"/>
    <w:next w:val="a"/>
    <w:uiPriority w:val="99"/>
    <w:rsid w:val="009E1A6A"/>
    <w:rPr>
      <w:rFonts w:ascii="Times New Roman" w:hAnsi="Times New Roman"/>
      <w:sz w:val="24"/>
      <w:szCs w:val="24"/>
      <w:lang w:val="en-US" w:eastAsia="uk-UA"/>
    </w:rPr>
  </w:style>
  <w:style w:type="paragraph" w:customStyle="1" w:styleId="Normal7bb4a83c-8a74-4aeb-b8be-8431265f2ab0">
    <w:name w:val="Normal_7bb4a83c-8a74-4aeb-b8be-8431265f2ab0"/>
    <w:basedOn w:val="a"/>
    <w:next w:val="a"/>
    <w:uiPriority w:val="99"/>
    <w:rsid w:val="009E1A6A"/>
    <w:pPr>
      <w:spacing w:before="0" w:after="0" w:line="240" w:lineRule="auto"/>
    </w:pPr>
    <w:rPr>
      <w:rFonts w:ascii="Times New Roman" w:hAnsi="Times New Roman"/>
      <w:sz w:val="24"/>
      <w:szCs w:val="24"/>
      <w:lang w:eastAsia="uk-UA"/>
    </w:rPr>
  </w:style>
  <w:style w:type="paragraph" w:customStyle="1" w:styleId="Normalade78c28-396a-4d1b-983a-eb1a15692139">
    <w:name w:val="Normal_ade78c28-396a-4d1b-983a-eb1a15692139"/>
    <w:next w:val="a"/>
    <w:uiPriority w:val="99"/>
    <w:rsid w:val="009E1A6A"/>
    <w:rPr>
      <w:rFonts w:ascii="Times New Roman" w:hAnsi="Times New Roman"/>
      <w:sz w:val="24"/>
      <w:szCs w:val="24"/>
      <w:lang w:val="en-US" w:eastAsia="uk-UA"/>
    </w:rPr>
  </w:style>
  <w:style w:type="paragraph" w:customStyle="1" w:styleId="Normalcd3487e4-64c7-470b-ac8e-c4e5a460e60a">
    <w:name w:val="Normal_cd3487e4-64c7-470b-ac8e-c4e5a460e60a"/>
    <w:basedOn w:val="a"/>
    <w:next w:val="a"/>
    <w:uiPriority w:val="99"/>
    <w:rsid w:val="009E1A6A"/>
    <w:pPr>
      <w:spacing w:before="0" w:after="0" w:line="240" w:lineRule="auto"/>
    </w:pPr>
    <w:rPr>
      <w:rFonts w:ascii="Times New Roman" w:hAnsi="Times New Roman"/>
      <w:sz w:val="24"/>
      <w:szCs w:val="24"/>
      <w:lang w:eastAsia="uk-UA"/>
    </w:rPr>
  </w:style>
  <w:style w:type="paragraph" w:customStyle="1" w:styleId="Normal864866fb-d700-442c-9aca-6fe668132a16">
    <w:name w:val="Normal_864866fb-d700-442c-9aca-6fe668132a16"/>
    <w:next w:val="a"/>
    <w:uiPriority w:val="99"/>
    <w:rsid w:val="009E1A6A"/>
    <w:rPr>
      <w:rFonts w:ascii="Times New Roman" w:hAnsi="Times New Roman"/>
      <w:sz w:val="24"/>
      <w:szCs w:val="24"/>
      <w:lang w:val="en-US" w:eastAsia="uk-UA"/>
    </w:rPr>
  </w:style>
  <w:style w:type="character" w:customStyle="1" w:styleId="93">
    <w:name w:val="Знак93"/>
    <w:rsid w:val="00B90385"/>
    <w:rPr>
      <w:b/>
      <w:bCs/>
      <w:color w:val="003848"/>
      <w:sz w:val="28"/>
      <w:szCs w:val="28"/>
      <w:lang w:val="ru-RU" w:eastAsia="ru-RU" w:bidi="ar-SA"/>
    </w:rPr>
  </w:style>
  <w:style w:type="paragraph" w:customStyle="1" w:styleId="NormalExport3fa4700f-478a-4046-87e2-81ceaec7208b">
    <w:name w:val="Normal_Export_3fa4700f-478a-4046-87e2-81ceaec7208b"/>
    <w:basedOn w:val="a"/>
    <w:next w:val="a"/>
    <w:uiPriority w:val="99"/>
    <w:rsid w:val="004E047D"/>
    <w:pPr>
      <w:spacing w:before="0" w:after="0" w:line="240" w:lineRule="auto"/>
      <w:jc w:val="both"/>
    </w:pPr>
    <w:rPr>
      <w:rFonts w:eastAsia="Arial" w:cs="Arial"/>
      <w:szCs w:val="24"/>
      <w:lang w:eastAsia="uk-UA"/>
    </w:rPr>
  </w:style>
  <w:style w:type="paragraph" w:customStyle="1" w:styleId="NormalExport4eb79aee-f6bb-4a2b-b8ae-13406fd2bd9b">
    <w:name w:val="Normal_Export_4eb79aee-f6bb-4a2b-b8ae-13406fd2bd9b"/>
    <w:basedOn w:val="a"/>
    <w:next w:val="a"/>
    <w:uiPriority w:val="99"/>
    <w:rsid w:val="00AD4C64"/>
    <w:pPr>
      <w:spacing w:before="0" w:after="0" w:line="240" w:lineRule="auto"/>
      <w:jc w:val="both"/>
    </w:pPr>
    <w:rPr>
      <w:rFonts w:eastAsia="Arial" w:cs="Arial"/>
      <w:szCs w:val="24"/>
      <w:lang w:eastAsia="uk-UA"/>
    </w:rPr>
  </w:style>
  <w:style w:type="paragraph" w:customStyle="1" w:styleId="Normal92a88380-1eff-4424-84b4-e4ad86715ccc">
    <w:name w:val="Normal_92a88380-1eff-4424-84b4-e4ad86715ccc"/>
    <w:next w:val="a"/>
    <w:uiPriority w:val="99"/>
    <w:rsid w:val="00AD4C64"/>
    <w:rPr>
      <w:rFonts w:ascii="Times New Roman" w:hAnsi="Times New Roman"/>
      <w:sz w:val="24"/>
      <w:szCs w:val="24"/>
      <w:lang w:val="en-US" w:eastAsia="uk-UA"/>
    </w:rPr>
  </w:style>
  <w:style w:type="paragraph" w:customStyle="1" w:styleId="NormalExport357928fa-67e8-4122-9df9-2e20455bd885">
    <w:name w:val="Normal_Export_357928fa-67e8-4122-9df9-2e20455bd885"/>
    <w:basedOn w:val="a"/>
    <w:next w:val="a"/>
    <w:uiPriority w:val="99"/>
    <w:rsid w:val="00B056D9"/>
    <w:pPr>
      <w:spacing w:before="0" w:after="0" w:line="240" w:lineRule="auto"/>
      <w:jc w:val="both"/>
    </w:pPr>
    <w:rPr>
      <w:rFonts w:eastAsia="Arial" w:cs="Arial"/>
      <w:szCs w:val="24"/>
      <w:lang w:eastAsia="uk-UA"/>
    </w:rPr>
  </w:style>
  <w:style w:type="paragraph" w:customStyle="1" w:styleId="Normalf7167dd2-824b-4e2a-b087-7fb8a9986be9">
    <w:name w:val="Normal_f7167dd2-824b-4e2a-b087-7fb8a9986be9"/>
    <w:next w:val="a"/>
    <w:uiPriority w:val="99"/>
    <w:rsid w:val="00B056D9"/>
    <w:rPr>
      <w:rFonts w:ascii="Times New Roman" w:hAnsi="Times New Roman"/>
      <w:sz w:val="24"/>
      <w:szCs w:val="24"/>
      <w:lang w:val="en-US" w:eastAsia="uk-UA"/>
    </w:rPr>
  </w:style>
  <w:style w:type="paragraph" w:customStyle="1" w:styleId="Normal1cb46284-6980-4695-b514-8cbfa046b47a">
    <w:name w:val="Normal_1cb46284-6980-4695-b514-8cbfa046b47a"/>
    <w:next w:val="a"/>
    <w:uiPriority w:val="99"/>
    <w:rsid w:val="00A9014F"/>
    <w:rPr>
      <w:rFonts w:ascii="Times New Roman" w:hAnsi="Times New Roman"/>
      <w:sz w:val="24"/>
      <w:szCs w:val="24"/>
      <w:lang w:val="en-US" w:eastAsia="uk-UA"/>
    </w:rPr>
  </w:style>
  <w:style w:type="paragraph" w:customStyle="1" w:styleId="NormalExport94510aee-5fe1-47bd-bd45-46741ba0c335">
    <w:name w:val="Normal_Export_94510aee-5fe1-47bd-bd45-46741ba0c335"/>
    <w:basedOn w:val="a"/>
    <w:next w:val="a"/>
    <w:uiPriority w:val="99"/>
    <w:rsid w:val="00D33A95"/>
    <w:pPr>
      <w:spacing w:before="0" w:after="0" w:line="240" w:lineRule="auto"/>
      <w:jc w:val="both"/>
    </w:pPr>
    <w:rPr>
      <w:rFonts w:eastAsia="Arial" w:cs="Arial"/>
      <w:szCs w:val="24"/>
      <w:lang w:eastAsia="uk-UA"/>
    </w:rPr>
  </w:style>
  <w:style w:type="character" w:customStyle="1" w:styleId="920">
    <w:name w:val="Знак92"/>
    <w:rsid w:val="003660FA"/>
    <w:rPr>
      <w:b/>
      <w:bCs/>
      <w:color w:val="003848"/>
      <w:sz w:val="28"/>
      <w:szCs w:val="28"/>
      <w:lang w:val="ru-RU" w:eastAsia="ru-RU" w:bidi="ar-SA"/>
    </w:rPr>
  </w:style>
  <w:style w:type="paragraph" w:customStyle="1" w:styleId="Normal6eb6e255-f22a-4db6-ba4e-d5ba4d9b9bee">
    <w:name w:val="Normal_6eb6e255-f22a-4db6-ba4e-d5ba4d9b9bee"/>
    <w:next w:val="a"/>
    <w:uiPriority w:val="99"/>
    <w:rsid w:val="003660FA"/>
    <w:rPr>
      <w:rFonts w:ascii="Times New Roman" w:hAnsi="Times New Roman"/>
      <w:sz w:val="24"/>
      <w:szCs w:val="24"/>
      <w:lang w:val="en-US" w:eastAsia="uk-UA"/>
    </w:rPr>
  </w:style>
  <w:style w:type="paragraph" w:customStyle="1" w:styleId="NormalExport57ae2f4b-f314-4371-988b-87ad84003d50">
    <w:name w:val="Normal_Export_57ae2f4b-f314-4371-988b-87ad84003d50"/>
    <w:basedOn w:val="Normal6eb6e255-f22a-4db6-ba4e-d5ba4d9b9bee"/>
    <w:next w:val="a"/>
    <w:uiPriority w:val="99"/>
    <w:rsid w:val="003660FA"/>
    <w:pPr>
      <w:jc w:val="both"/>
    </w:pPr>
    <w:rPr>
      <w:rFonts w:ascii="Arial" w:eastAsia="Arial" w:hAnsi="Arial" w:cs="Arial"/>
      <w:sz w:val="20"/>
    </w:rPr>
  </w:style>
  <w:style w:type="paragraph" w:customStyle="1" w:styleId="Normal14987952-548c-4c1c-ab56-a91a7af75a66">
    <w:name w:val="Normal_14987952-548c-4c1c-ab56-a91a7af75a66"/>
    <w:next w:val="a"/>
    <w:uiPriority w:val="99"/>
    <w:rsid w:val="003660FA"/>
    <w:rPr>
      <w:rFonts w:ascii="Times New Roman" w:hAnsi="Times New Roman"/>
      <w:sz w:val="24"/>
      <w:szCs w:val="24"/>
      <w:lang w:val="en-US" w:eastAsia="uk-UA"/>
    </w:rPr>
  </w:style>
  <w:style w:type="paragraph" w:customStyle="1" w:styleId="Normalc02cbcf1-d9e9-4528-a637-f1c9a056354b">
    <w:name w:val="Normal_c02cbcf1-d9e9-4528-a637-f1c9a056354b"/>
    <w:next w:val="a"/>
    <w:uiPriority w:val="99"/>
    <w:rsid w:val="003660FA"/>
    <w:rPr>
      <w:rFonts w:ascii="Times New Roman" w:hAnsi="Times New Roman"/>
      <w:sz w:val="24"/>
      <w:szCs w:val="24"/>
      <w:lang w:val="en-US" w:eastAsia="uk-UA"/>
    </w:rPr>
  </w:style>
  <w:style w:type="paragraph" w:customStyle="1" w:styleId="NormalExportaf3bdb8b-3803-4809-b54c-47313be4f378">
    <w:name w:val="Normal_Export_af3bdb8b-3803-4809-b54c-47313be4f378"/>
    <w:basedOn w:val="Normalc02cbcf1-d9e9-4528-a637-f1c9a056354b"/>
    <w:next w:val="a"/>
    <w:uiPriority w:val="99"/>
    <w:rsid w:val="003660FA"/>
    <w:pPr>
      <w:jc w:val="both"/>
    </w:pPr>
    <w:rPr>
      <w:rFonts w:ascii="Arial" w:eastAsia="Arial" w:hAnsi="Arial" w:cs="Arial"/>
      <w:sz w:val="20"/>
    </w:rPr>
  </w:style>
  <w:style w:type="paragraph" w:customStyle="1" w:styleId="Normalcd2bcda4-dc0b-464c-ad05-4dfbd7622c38">
    <w:name w:val="Normal_cd2bcda4-dc0b-464c-ad05-4dfbd7622c38"/>
    <w:next w:val="a"/>
    <w:uiPriority w:val="99"/>
    <w:rsid w:val="003660FA"/>
    <w:rPr>
      <w:rFonts w:ascii="Times New Roman" w:hAnsi="Times New Roman"/>
      <w:sz w:val="24"/>
      <w:szCs w:val="24"/>
      <w:lang w:val="en-US" w:eastAsia="uk-UA"/>
    </w:rPr>
  </w:style>
  <w:style w:type="paragraph" w:customStyle="1" w:styleId="Normal92bde5b4-255d-4691-8e6b-ee1bf44c9573">
    <w:name w:val="Normal_92bde5b4-255d-4691-8e6b-ee1bf44c9573"/>
    <w:next w:val="a"/>
    <w:uiPriority w:val="99"/>
    <w:rsid w:val="003660FA"/>
    <w:rPr>
      <w:rFonts w:ascii="Times New Roman" w:hAnsi="Times New Roman"/>
      <w:sz w:val="24"/>
      <w:szCs w:val="24"/>
      <w:lang w:val="en-US" w:eastAsia="uk-UA"/>
    </w:rPr>
  </w:style>
  <w:style w:type="paragraph" w:customStyle="1" w:styleId="NormalExportbc06c16a-39cb-4afa-b6e6-4608e6fc097f">
    <w:name w:val="Normal_Export_bc06c16a-39cb-4afa-b6e6-4608e6fc097f"/>
    <w:basedOn w:val="Normal92bde5b4-255d-4691-8e6b-ee1bf44c9573"/>
    <w:next w:val="a"/>
    <w:uiPriority w:val="99"/>
    <w:rsid w:val="003660FA"/>
    <w:pPr>
      <w:jc w:val="both"/>
    </w:pPr>
    <w:rPr>
      <w:rFonts w:ascii="Arial" w:eastAsia="Arial" w:hAnsi="Arial" w:cs="Arial"/>
      <w:sz w:val="20"/>
    </w:rPr>
  </w:style>
  <w:style w:type="paragraph" w:customStyle="1" w:styleId="Normal184fd594-9b40-4a3d-bf74-18272bd63df5">
    <w:name w:val="Normal_184fd594-9b40-4a3d-bf74-18272bd63df5"/>
    <w:next w:val="a"/>
    <w:uiPriority w:val="99"/>
    <w:rsid w:val="003660FA"/>
    <w:rPr>
      <w:rFonts w:ascii="Times New Roman" w:hAnsi="Times New Roman"/>
      <w:sz w:val="24"/>
      <w:szCs w:val="24"/>
      <w:lang w:val="en-US" w:eastAsia="uk-UA"/>
    </w:rPr>
  </w:style>
  <w:style w:type="paragraph" w:customStyle="1" w:styleId="Normaldd489502-54d5-4d62-8bf1-8465955f5eba">
    <w:name w:val="Normal_dd489502-54d5-4d62-8bf1-8465955f5eba"/>
    <w:next w:val="a"/>
    <w:uiPriority w:val="99"/>
    <w:rsid w:val="003660FA"/>
    <w:rPr>
      <w:rFonts w:ascii="Times New Roman" w:hAnsi="Times New Roman"/>
      <w:sz w:val="24"/>
      <w:szCs w:val="24"/>
      <w:lang w:val="en-US" w:eastAsia="uk-UA"/>
    </w:rPr>
  </w:style>
  <w:style w:type="paragraph" w:customStyle="1" w:styleId="Normala57bf655-1d99-4587-bb18-bebe9cf8ba9f">
    <w:name w:val="Normal_a57bf655-1d99-4587-bb18-bebe9cf8ba9f"/>
    <w:basedOn w:val="Normaldd489502-54d5-4d62-8bf1-8465955f5eba"/>
    <w:next w:val="a"/>
    <w:uiPriority w:val="99"/>
    <w:rsid w:val="003660FA"/>
  </w:style>
  <w:style w:type="paragraph" w:customStyle="1" w:styleId="Normal517fc3ae-8db3-4cf1-ad56-4f96fd4c9eb6">
    <w:name w:val="Normal_517fc3ae-8db3-4cf1-ad56-4f96fd4c9eb6"/>
    <w:next w:val="a"/>
    <w:uiPriority w:val="99"/>
    <w:rsid w:val="003660FA"/>
    <w:rPr>
      <w:rFonts w:ascii="Times New Roman" w:hAnsi="Times New Roman"/>
      <w:sz w:val="24"/>
      <w:szCs w:val="24"/>
      <w:lang w:val="en-US" w:eastAsia="uk-UA"/>
    </w:rPr>
  </w:style>
  <w:style w:type="paragraph" w:customStyle="1" w:styleId="Normala0e2dcb2-60c8-4a07-9853-1b6ce0de3013">
    <w:name w:val="Normal_a0e2dcb2-60c8-4a07-9853-1b6ce0de3013"/>
    <w:next w:val="a"/>
    <w:uiPriority w:val="99"/>
    <w:rsid w:val="003660FA"/>
    <w:rPr>
      <w:rFonts w:ascii="Times New Roman" w:hAnsi="Times New Roman"/>
      <w:sz w:val="24"/>
      <w:szCs w:val="24"/>
      <w:lang w:val="en-US" w:eastAsia="uk-UA"/>
    </w:rPr>
  </w:style>
  <w:style w:type="paragraph" w:customStyle="1" w:styleId="Normale337d1f0-0364-45b7-873b-3f51ec038952">
    <w:name w:val="Normal_e337d1f0-0364-45b7-873b-3f51ec038952"/>
    <w:basedOn w:val="Normala0e2dcb2-60c8-4a07-9853-1b6ce0de3013"/>
    <w:next w:val="a"/>
    <w:uiPriority w:val="99"/>
    <w:rsid w:val="003660FA"/>
  </w:style>
  <w:style w:type="paragraph" w:customStyle="1" w:styleId="Normalb75e19b6-3c06-464f-afab-0008efbf5a17">
    <w:name w:val="Normal_b75e19b6-3c06-464f-afab-0008efbf5a17"/>
    <w:next w:val="a"/>
    <w:uiPriority w:val="99"/>
    <w:rsid w:val="003660FA"/>
    <w:rPr>
      <w:rFonts w:ascii="Times New Roman" w:hAnsi="Times New Roman"/>
      <w:sz w:val="24"/>
      <w:szCs w:val="24"/>
      <w:lang w:val="en-US" w:eastAsia="uk-UA"/>
    </w:rPr>
  </w:style>
  <w:style w:type="character" w:customStyle="1" w:styleId="titletext-wrap12">
    <w:name w:val="title__text-wrap12"/>
    <w:basedOn w:val="a0"/>
    <w:uiPriority w:val="99"/>
    <w:rsid w:val="003660FA"/>
  </w:style>
  <w:style w:type="character" w:customStyle="1" w:styleId="titletext19">
    <w:name w:val="title__text19"/>
    <w:basedOn w:val="a0"/>
    <w:uiPriority w:val="99"/>
    <w:rsid w:val="003660FA"/>
  </w:style>
  <w:style w:type="character" w:customStyle="1" w:styleId="anonceread-more1">
    <w:name w:val="anonce_read-more1"/>
    <w:uiPriority w:val="99"/>
    <w:rsid w:val="003660FA"/>
    <w:rPr>
      <w:rFonts w:ascii="Arial" w:hAnsi="Arial" w:cs="Arial" w:hint="default"/>
      <w:vanish w:val="0"/>
      <w:webHidden w:val="0"/>
      <w:sz w:val="19"/>
      <w:szCs w:val="19"/>
      <w:specVanish/>
    </w:rPr>
  </w:style>
  <w:style w:type="character" w:customStyle="1" w:styleId="anonceinfo14">
    <w:name w:val="anonce__info14"/>
    <w:basedOn w:val="a0"/>
    <w:uiPriority w:val="99"/>
    <w:rsid w:val="003660FA"/>
  </w:style>
  <w:style w:type="character" w:customStyle="1" w:styleId="anoncetitle20">
    <w:name w:val="anonce__title20"/>
    <w:basedOn w:val="a0"/>
    <w:uiPriority w:val="99"/>
    <w:rsid w:val="003660FA"/>
  </w:style>
  <w:style w:type="character" w:customStyle="1" w:styleId="910">
    <w:name w:val="Знак91"/>
    <w:rsid w:val="006B6764"/>
    <w:rPr>
      <w:b/>
      <w:bCs/>
      <w:color w:val="003848"/>
      <w:sz w:val="28"/>
      <w:szCs w:val="28"/>
      <w:lang w:val="ru-RU" w:eastAsia="ru-RU" w:bidi="ar-SA"/>
    </w:rPr>
  </w:style>
  <w:style w:type="character" w:customStyle="1" w:styleId="900">
    <w:name w:val="Знак90"/>
    <w:rsid w:val="000F0E6C"/>
    <w:rPr>
      <w:b/>
      <w:bCs/>
      <w:color w:val="003848"/>
      <w:sz w:val="28"/>
      <w:szCs w:val="28"/>
      <w:lang w:val="ru-RU" w:eastAsia="ru-RU" w:bidi="ar-SA"/>
    </w:rPr>
  </w:style>
  <w:style w:type="paragraph" w:customStyle="1" w:styleId="Normald6cf8905-7bad-4ef2-8175-115d4e8dbc90">
    <w:name w:val="Normal_d6cf8905-7bad-4ef2-8175-115d4e8dbc90"/>
    <w:next w:val="a"/>
    <w:uiPriority w:val="99"/>
    <w:rsid w:val="000F0E6C"/>
    <w:rPr>
      <w:rFonts w:ascii="Times New Roman" w:hAnsi="Times New Roman"/>
      <w:sz w:val="24"/>
      <w:szCs w:val="24"/>
      <w:lang w:val="en-US" w:eastAsia="uk-UA"/>
    </w:rPr>
  </w:style>
  <w:style w:type="paragraph" w:customStyle="1" w:styleId="NormalExport634c4c7a-0fe8-411e-9242-ef80ea90cb1b">
    <w:name w:val="Normal_Export_634c4c7a-0fe8-411e-9242-ef80ea90cb1b"/>
    <w:basedOn w:val="Normald6cf8905-7bad-4ef2-8175-115d4e8dbc90"/>
    <w:next w:val="a"/>
    <w:uiPriority w:val="99"/>
    <w:rsid w:val="000F0E6C"/>
    <w:pPr>
      <w:jc w:val="both"/>
    </w:pPr>
    <w:rPr>
      <w:rFonts w:ascii="Arial" w:eastAsia="Arial" w:hAnsi="Arial" w:cs="Arial"/>
      <w:sz w:val="20"/>
    </w:rPr>
  </w:style>
  <w:style w:type="paragraph" w:customStyle="1" w:styleId="Normal24d58691-3e58-436e-b568-e63978341552">
    <w:name w:val="Normal_24d58691-3e58-436e-b568-e63978341552"/>
    <w:next w:val="a"/>
    <w:uiPriority w:val="99"/>
    <w:rsid w:val="000F0E6C"/>
    <w:rPr>
      <w:rFonts w:ascii="Times New Roman" w:hAnsi="Times New Roman"/>
      <w:sz w:val="24"/>
      <w:szCs w:val="24"/>
      <w:lang w:val="en-US" w:eastAsia="uk-UA"/>
    </w:rPr>
  </w:style>
  <w:style w:type="paragraph" w:customStyle="1" w:styleId="Normalfe9398a9-281f-459c-8144-bae0262af94b">
    <w:name w:val="Normal_fe9398a9-281f-459c-8144-bae0262af94b"/>
    <w:next w:val="a"/>
    <w:uiPriority w:val="99"/>
    <w:rsid w:val="000F0E6C"/>
    <w:rPr>
      <w:rFonts w:ascii="Times New Roman" w:hAnsi="Times New Roman"/>
      <w:sz w:val="24"/>
      <w:szCs w:val="24"/>
      <w:lang w:val="en-US" w:eastAsia="uk-UA"/>
    </w:rPr>
  </w:style>
  <w:style w:type="paragraph" w:customStyle="1" w:styleId="NormalExportf9def4de-399b-4538-8ad5-86cf1c3e8978">
    <w:name w:val="Normal_Export_f9def4de-399b-4538-8ad5-86cf1c3e8978"/>
    <w:basedOn w:val="Normalfe9398a9-281f-459c-8144-bae0262af94b"/>
    <w:next w:val="a"/>
    <w:uiPriority w:val="99"/>
    <w:rsid w:val="000F0E6C"/>
    <w:pPr>
      <w:jc w:val="both"/>
    </w:pPr>
    <w:rPr>
      <w:rFonts w:ascii="Arial" w:eastAsia="Arial" w:hAnsi="Arial" w:cs="Arial"/>
      <w:sz w:val="20"/>
    </w:rPr>
  </w:style>
  <w:style w:type="paragraph" w:customStyle="1" w:styleId="Normalb6d4822d-2c52-4b9a-94ca-1999be359d5a">
    <w:name w:val="Normal_b6d4822d-2c52-4b9a-94ca-1999be359d5a"/>
    <w:next w:val="a"/>
    <w:uiPriority w:val="99"/>
    <w:rsid w:val="000F0E6C"/>
    <w:rPr>
      <w:rFonts w:ascii="Times New Roman" w:hAnsi="Times New Roman"/>
      <w:sz w:val="24"/>
      <w:szCs w:val="24"/>
      <w:lang w:val="en-US" w:eastAsia="uk-UA"/>
    </w:rPr>
  </w:style>
  <w:style w:type="paragraph" w:customStyle="1" w:styleId="NormalExportcb3cdeed-93bd-4751-93c6-0c9e6162254e">
    <w:name w:val="Normal_Export_cb3cdeed-93bd-4751-93c6-0c9e6162254e"/>
    <w:basedOn w:val="a"/>
    <w:next w:val="a"/>
    <w:uiPriority w:val="99"/>
    <w:rsid w:val="009228FE"/>
    <w:pPr>
      <w:spacing w:before="0" w:after="0" w:line="240" w:lineRule="auto"/>
      <w:jc w:val="both"/>
    </w:pPr>
    <w:rPr>
      <w:rFonts w:eastAsia="Arial" w:cs="Arial"/>
      <w:szCs w:val="24"/>
      <w:lang w:eastAsia="uk-UA"/>
    </w:rPr>
  </w:style>
  <w:style w:type="character" w:customStyle="1" w:styleId="89">
    <w:name w:val="Знак89"/>
    <w:rsid w:val="003015A2"/>
    <w:rPr>
      <w:b/>
      <w:bCs/>
      <w:color w:val="003848"/>
      <w:sz w:val="28"/>
      <w:szCs w:val="28"/>
      <w:lang w:val="ru-RU" w:eastAsia="ru-RU" w:bidi="ar-SA"/>
    </w:rPr>
  </w:style>
  <w:style w:type="paragraph" w:customStyle="1" w:styleId="NormalExport78453f88-8252-479f-a0bc-52be636f9610">
    <w:name w:val="Normal_Export_78453f88-8252-479f-a0bc-52be636f9610"/>
    <w:basedOn w:val="a"/>
    <w:next w:val="a"/>
    <w:uiPriority w:val="99"/>
    <w:rsid w:val="001F5EEF"/>
    <w:pPr>
      <w:spacing w:before="0" w:after="0" w:line="240" w:lineRule="auto"/>
      <w:jc w:val="both"/>
    </w:pPr>
    <w:rPr>
      <w:rFonts w:eastAsia="Arial" w:cs="Arial"/>
      <w:szCs w:val="24"/>
      <w:lang w:eastAsia="uk-UA"/>
    </w:rPr>
  </w:style>
  <w:style w:type="paragraph" w:customStyle="1" w:styleId="Normal595a5e33-f250-4269-bdd0-f090d81fa480">
    <w:name w:val="Normal_595a5e33-f250-4269-bdd0-f090d81fa480"/>
    <w:next w:val="a"/>
    <w:uiPriority w:val="99"/>
    <w:rsid w:val="001F5EEF"/>
    <w:rPr>
      <w:rFonts w:ascii="Times New Roman" w:hAnsi="Times New Roman"/>
      <w:sz w:val="24"/>
      <w:szCs w:val="24"/>
      <w:lang w:val="en-US" w:eastAsia="uk-UA"/>
    </w:rPr>
  </w:style>
  <w:style w:type="paragraph" w:customStyle="1" w:styleId="NormalExport18e4af90-2429-4f6f-9826-e17f3d28d630">
    <w:name w:val="Normal_Export_18e4af90-2429-4f6f-9826-e17f3d28d630"/>
    <w:basedOn w:val="a"/>
    <w:next w:val="a"/>
    <w:uiPriority w:val="99"/>
    <w:rsid w:val="00322A1A"/>
    <w:pPr>
      <w:spacing w:before="0" w:after="0" w:line="240" w:lineRule="auto"/>
      <w:jc w:val="both"/>
    </w:pPr>
    <w:rPr>
      <w:rFonts w:eastAsia="Arial" w:cs="Arial"/>
      <w:szCs w:val="24"/>
      <w:lang w:eastAsia="uk-UA"/>
    </w:rPr>
  </w:style>
  <w:style w:type="character" w:customStyle="1" w:styleId="88">
    <w:name w:val="Знак88"/>
    <w:rsid w:val="0003514B"/>
    <w:rPr>
      <w:b/>
      <w:bCs/>
      <w:color w:val="003848"/>
      <w:sz w:val="28"/>
      <w:szCs w:val="28"/>
      <w:lang w:val="ru-RU" w:eastAsia="ru-RU" w:bidi="ar-SA"/>
    </w:rPr>
  </w:style>
  <w:style w:type="paragraph" w:customStyle="1" w:styleId="Normalc442f323-6ac2-4789-a4e5-84c340457396">
    <w:name w:val="Normal_c442f323-6ac2-4789-a4e5-84c340457396"/>
    <w:next w:val="a"/>
    <w:uiPriority w:val="99"/>
    <w:rsid w:val="0003514B"/>
    <w:rPr>
      <w:rFonts w:ascii="Times New Roman" w:hAnsi="Times New Roman"/>
      <w:sz w:val="24"/>
      <w:szCs w:val="24"/>
      <w:lang w:val="en-US" w:eastAsia="uk-UA"/>
    </w:rPr>
  </w:style>
  <w:style w:type="paragraph" w:customStyle="1" w:styleId="NormalExportac66a342-0538-4574-a371-65c7acb0fa98">
    <w:name w:val="Normal_Export_ac66a342-0538-4574-a371-65c7acb0fa98"/>
    <w:basedOn w:val="Normalc442f323-6ac2-4789-a4e5-84c340457396"/>
    <w:next w:val="a"/>
    <w:uiPriority w:val="99"/>
    <w:rsid w:val="0003514B"/>
    <w:pPr>
      <w:jc w:val="both"/>
    </w:pPr>
    <w:rPr>
      <w:rFonts w:ascii="Arial" w:eastAsia="Arial" w:hAnsi="Arial" w:cs="Arial"/>
      <w:sz w:val="20"/>
    </w:rPr>
  </w:style>
  <w:style w:type="paragraph" w:customStyle="1" w:styleId="Normal3a81b05b-7e70-4b6f-9f3f-3cedcb79a7ce">
    <w:name w:val="Normal_3a81b05b-7e70-4b6f-9f3f-3cedcb79a7ce"/>
    <w:next w:val="a"/>
    <w:uiPriority w:val="99"/>
    <w:rsid w:val="0003514B"/>
    <w:rPr>
      <w:rFonts w:ascii="Times New Roman" w:hAnsi="Times New Roman"/>
      <w:sz w:val="24"/>
      <w:szCs w:val="24"/>
      <w:lang w:val="en-US" w:eastAsia="uk-UA"/>
    </w:rPr>
  </w:style>
  <w:style w:type="paragraph" w:customStyle="1" w:styleId="NormalExporte3e56f79-1904-4dc4-8072-ba0a593fcc7f">
    <w:name w:val="Normal_Export_e3e56f79-1904-4dc4-8072-ba0a593fcc7f"/>
    <w:basedOn w:val="a"/>
    <w:next w:val="a"/>
    <w:uiPriority w:val="99"/>
    <w:rsid w:val="00F837B0"/>
    <w:pPr>
      <w:spacing w:before="0" w:after="0" w:line="240" w:lineRule="auto"/>
      <w:jc w:val="both"/>
    </w:pPr>
    <w:rPr>
      <w:rFonts w:eastAsia="Arial" w:cs="Arial"/>
      <w:szCs w:val="24"/>
      <w:lang w:eastAsia="uk-UA"/>
    </w:rPr>
  </w:style>
  <w:style w:type="paragraph" w:customStyle="1" w:styleId="Normal6c5f7b10-b140-42d1-b88c-aef90d390ee3">
    <w:name w:val="Normal_6c5f7b10-b140-42d1-b88c-aef90d390ee3"/>
    <w:next w:val="a"/>
    <w:uiPriority w:val="99"/>
    <w:rsid w:val="00F837B0"/>
    <w:rPr>
      <w:rFonts w:ascii="Times New Roman" w:hAnsi="Times New Roman"/>
      <w:sz w:val="24"/>
      <w:szCs w:val="24"/>
      <w:lang w:val="en-US" w:eastAsia="uk-UA"/>
    </w:rPr>
  </w:style>
  <w:style w:type="paragraph" w:customStyle="1" w:styleId="Normal6276dfb1-6d48-497c-a744-dc2d3120a451">
    <w:name w:val="Normal_6276dfb1-6d48-497c-a744-dc2d3120a451"/>
    <w:basedOn w:val="a"/>
    <w:next w:val="a"/>
    <w:uiPriority w:val="99"/>
    <w:rsid w:val="00F837B0"/>
    <w:pPr>
      <w:spacing w:before="0" w:after="0" w:line="240" w:lineRule="auto"/>
    </w:pPr>
    <w:rPr>
      <w:rFonts w:ascii="Times New Roman" w:hAnsi="Times New Roman"/>
      <w:sz w:val="24"/>
      <w:szCs w:val="24"/>
      <w:lang w:eastAsia="uk-UA"/>
    </w:rPr>
  </w:style>
  <w:style w:type="paragraph" w:customStyle="1" w:styleId="Normal4665d930-2987-480e-a859-5af20382751d">
    <w:name w:val="Normal_4665d930-2987-480e-a859-5af20382751d"/>
    <w:next w:val="a"/>
    <w:uiPriority w:val="99"/>
    <w:rsid w:val="00F837B0"/>
    <w:rPr>
      <w:rFonts w:ascii="Times New Roman" w:hAnsi="Times New Roman"/>
      <w:sz w:val="24"/>
      <w:szCs w:val="24"/>
      <w:lang w:val="en-US" w:eastAsia="uk-UA"/>
    </w:rPr>
  </w:style>
  <w:style w:type="paragraph" w:customStyle="1" w:styleId="NormalExport167ba208-6487-4085-9426-c866308e1e92">
    <w:name w:val="Normal_Export_167ba208-6487-4085-9426-c866308e1e92"/>
    <w:basedOn w:val="a"/>
    <w:next w:val="a"/>
    <w:uiPriority w:val="99"/>
    <w:rsid w:val="000B06FE"/>
    <w:pPr>
      <w:spacing w:before="0" w:after="0" w:line="240" w:lineRule="auto"/>
      <w:jc w:val="both"/>
    </w:pPr>
    <w:rPr>
      <w:rFonts w:eastAsia="Arial" w:cs="Arial"/>
      <w:szCs w:val="24"/>
      <w:lang w:eastAsia="uk-UA"/>
    </w:rPr>
  </w:style>
  <w:style w:type="paragraph" w:customStyle="1" w:styleId="NormalExport0f8dba72-81cb-454c-b3a8-849d1eb58124">
    <w:name w:val="Normal_Export_0f8dba72-81cb-454c-b3a8-849d1eb58124"/>
    <w:basedOn w:val="a"/>
    <w:next w:val="a"/>
    <w:uiPriority w:val="99"/>
    <w:rsid w:val="005F3E35"/>
    <w:pPr>
      <w:spacing w:before="0" w:after="0" w:line="240" w:lineRule="auto"/>
      <w:jc w:val="both"/>
    </w:pPr>
    <w:rPr>
      <w:rFonts w:eastAsia="Arial" w:cs="Arial"/>
      <w:szCs w:val="24"/>
      <w:lang w:eastAsia="uk-UA"/>
    </w:rPr>
  </w:style>
  <w:style w:type="character" w:customStyle="1" w:styleId="87">
    <w:name w:val="Знак87"/>
    <w:rsid w:val="00307E9B"/>
    <w:rPr>
      <w:b/>
      <w:bCs/>
      <w:color w:val="003848"/>
      <w:sz w:val="28"/>
      <w:szCs w:val="28"/>
      <w:lang w:val="ru-RU" w:eastAsia="ru-RU" w:bidi="ar-SA"/>
    </w:rPr>
  </w:style>
  <w:style w:type="paragraph" w:customStyle="1" w:styleId="Normal46ae373c-3750-462a-9c10-bb742f52fa97">
    <w:name w:val="Normal_46ae373c-3750-462a-9c10-bb742f52fa97"/>
    <w:next w:val="a"/>
    <w:uiPriority w:val="99"/>
    <w:rsid w:val="00307E9B"/>
    <w:rPr>
      <w:rFonts w:ascii="Times New Roman" w:hAnsi="Times New Roman"/>
      <w:sz w:val="24"/>
      <w:szCs w:val="24"/>
      <w:lang w:val="en-US" w:eastAsia="uk-UA"/>
    </w:rPr>
  </w:style>
  <w:style w:type="paragraph" w:customStyle="1" w:styleId="NormalExport4cabf6e7-ac04-4fcf-ba4b-56caea88539d">
    <w:name w:val="Normal_Export_4cabf6e7-ac04-4fcf-ba4b-56caea88539d"/>
    <w:basedOn w:val="Normal46ae373c-3750-462a-9c10-bb742f52fa97"/>
    <w:next w:val="a"/>
    <w:uiPriority w:val="99"/>
    <w:rsid w:val="00307E9B"/>
    <w:pPr>
      <w:jc w:val="both"/>
    </w:pPr>
    <w:rPr>
      <w:rFonts w:ascii="Arial" w:eastAsia="Arial" w:hAnsi="Arial" w:cs="Arial"/>
      <w:sz w:val="20"/>
    </w:rPr>
  </w:style>
  <w:style w:type="paragraph" w:customStyle="1" w:styleId="Normal89be9116-123a-48ae-b62b-a7b109c4e360">
    <w:name w:val="Normal_89be9116-123a-48ae-b62b-a7b109c4e360"/>
    <w:next w:val="a"/>
    <w:uiPriority w:val="99"/>
    <w:rsid w:val="00307E9B"/>
    <w:rPr>
      <w:rFonts w:ascii="Times New Roman" w:hAnsi="Times New Roman"/>
      <w:sz w:val="24"/>
      <w:szCs w:val="24"/>
      <w:lang w:val="en-US" w:eastAsia="uk-UA"/>
    </w:rPr>
  </w:style>
  <w:style w:type="character" w:customStyle="1" w:styleId="86">
    <w:name w:val="Знак86"/>
    <w:rsid w:val="00B17C91"/>
    <w:rPr>
      <w:b/>
      <w:bCs/>
      <w:color w:val="003848"/>
      <w:sz w:val="28"/>
      <w:szCs w:val="28"/>
      <w:lang w:val="ru-RU" w:eastAsia="ru-RU" w:bidi="ar-SA"/>
    </w:rPr>
  </w:style>
  <w:style w:type="paragraph" w:customStyle="1" w:styleId="Normal3f2b8a58-4630-4632-b161-5c4a30175430">
    <w:name w:val="Normal_3f2b8a58-4630-4632-b161-5c4a30175430"/>
    <w:next w:val="a"/>
    <w:uiPriority w:val="99"/>
    <w:rsid w:val="00B17C91"/>
    <w:rPr>
      <w:rFonts w:ascii="Times New Roman" w:hAnsi="Times New Roman"/>
      <w:sz w:val="24"/>
      <w:szCs w:val="24"/>
      <w:lang w:val="en-US" w:eastAsia="uk-UA"/>
    </w:rPr>
  </w:style>
  <w:style w:type="paragraph" w:customStyle="1" w:styleId="NormalExportb81eb4e0-d48a-49f4-a08b-49b910cd8050">
    <w:name w:val="Normal_Export_b81eb4e0-d48a-49f4-a08b-49b910cd8050"/>
    <w:basedOn w:val="Normal3f2b8a58-4630-4632-b161-5c4a30175430"/>
    <w:next w:val="a"/>
    <w:uiPriority w:val="99"/>
    <w:rsid w:val="00B17C91"/>
    <w:pPr>
      <w:jc w:val="both"/>
    </w:pPr>
    <w:rPr>
      <w:rFonts w:ascii="Arial" w:eastAsia="Arial" w:hAnsi="Arial" w:cs="Arial"/>
      <w:sz w:val="20"/>
    </w:rPr>
  </w:style>
  <w:style w:type="paragraph" w:customStyle="1" w:styleId="Normald6d6a4c4-e963-4a57-a791-0f49cfab3db8">
    <w:name w:val="Normal_d6d6a4c4-e963-4a57-a791-0f49cfab3db8"/>
    <w:next w:val="a"/>
    <w:uiPriority w:val="99"/>
    <w:rsid w:val="00B17C91"/>
    <w:rPr>
      <w:rFonts w:ascii="Times New Roman" w:hAnsi="Times New Roman"/>
      <w:sz w:val="24"/>
      <w:szCs w:val="24"/>
      <w:lang w:val="en-US" w:eastAsia="uk-UA"/>
    </w:rPr>
  </w:style>
  <w:style w:type="paragraph" w:customStyle="1" w:styleId="Normal924de435-33af-4bff-b9d3-f2e5ca5758e5">
    <w:name w:val="Normal_924de435-33af-4bff-b9d3-f2e5ca5758e5"/>
    <w:next w:val="a"/>
    <w:uiPriority w:val="99"/>
    <w:rsid w:val="00B17C91"/>
    <w:rPr>
      <w:rFonts w:ascii="Times New Roman" w:hAnsi="Times New Roman"/>
      <w:sz w:val="24"/>
      <w:szCs w:val="24"/>
      <w:lang w:val="en-US" w:eastAsia="uk-UA"/>
    </w:rPr>
  </w:style>
  <w:style w:type="paragraph" w:customStyle="1" w:styleId="Normal561a5e89-438a-4275-a6d2-0048a2225d31">
    <w:name w:val="Normal_561a5e89-438a-4275-a6d2-0048a2225d31"/>
    <w:basedOn w:val="Normal924de435-33af-4bff-b9d3-f2e5ca5758e5"/>
    <w:next w:val="a"/>
    <w:uiPriority w:val="99"/>
    <w:rsid w:val="00B17C91"/>
  </w:style>
  <w:style w:type="paragraph" w:customStyle="1" w:styleId="Normal22716b40-5a86-4c46-89ce-050adb895a73">
    <w:name w:val="Normal_22716b40-5a86-4c46-89ce-050adb895a73"/>
    <w:next w:val="a"/>
    <w:uiPriority w:val="99"/>
    <w:rsid w:val="00B17C91"/>
    <w:rPr>
      <w:rFonts w:ascii="Times New Roman" w:hAnsi="Times New Roman"/>
      <w:sz w:val="24"/>
      <w:szCs w:val="24"/>
      <w:lang w:val="en-US" w:eastAsia="uk-UA"/>
    </w:rPr>
  </w:style>
  <w:style w:type="character" w:customStyle="1" w:styleId="85">
    <w:name w:val="Знак85"/>
    <w:rsid w:val="006F2EA8"/>
    <w:rPr>
      <w:b/>
      <w:bCs/>
      <w:color w:val="003848"/>
      <w:sz w:val="28"/>
      <w:szCs w:val="28"/>
      <w:lang w:val="ru-RU" w:eastAsia="ru-RU" w:bidi="ar-SA"/>
    </w:rPr>
  </w:style>
  <w:style w:type="paragraph" w:customStyle="1" w:styleId="NormalExport16ed9fb8-bc29-4cd4-80eb-48c703efc343">
    <w:name w:val="Normal_Export_16ed9fb8-bc29-4cd4-80eb-48c703efc343"/>
    <w:basedOn w:val="a"/>
    <w:next w:val="a"/>
    <w:uiPriority w:val="99"/>
    <w:rsid w:val="002118C9"/>
    <w:pPr>
      <w:spacing w:before="0" w:after="0" w:line="240" w:lineRule="auto"/>
      <w:jc w:val="both"/>
    </w:pPr>
    <w:rPr>
      <w:rFonts w:eastAsia="Arial" w:cs="Arial"/>
      <w:szCs w:val="24"/>
      <w:lang w:eastAsia="uk-UA"/>
    </w:rPr>
  </w:style>
  <w:style w:type="paragraph" w:customStyle="1" w:styleId="Normal8bcec267-6364-47a3-95f6-2c4175f6a9b2">
    <w:name w:val="Normal_8bcec267-6364-47a3-95f6-2c4175f6a9b2"/>
    <w:next w:val="a"/>
    <w:uiPriority w:val="99"/>
    <w:rsid w:val="002118C9"/>
    <w:rPr>
      <w:rFonts w:ascii="Times New Roman" w:hAnsi="Times New Roman"/>
      <w:sz w:val="24"/>
      <w:szCs w:val="24"/>
      <w:lang w:val="en-US" w:eastAsia="uk-UA"/>
    </w:rPr>
  </w:style>
  <w:style w:type="paragraph" w:customStyle="1" w:styleId="NormalExportff5e9901-4ce2-4747-83a1-3f4398be26c8">
    <w:name w:val="Normal_Export_ff5e9901-4ce2-4747-83a1-3f4398be26c8"/>
    <w:basedOn w:val="a"/>
    <w:next w:val="a"/>
    <w:uiPriority w:val="99"/>
    <w:rsid w:val="00313033"/>
    <w:pPr>
      <w:spacing w:before="0" w:after="0" w:line="240" w:lineRule="auto"/>
      <w:jc w:val="both"/>
    </w:pPr>
    <w:rPr>
      <w:rFonts w:eastAsia="Arial" w:cs="Arial"/>
      <w:szCs w:val="24"/>
      <w:lang w:eastAsia="uk-UA"/>
    </w:rPr>
  </w:style>
  <w:style w:type="paragraph" w:customStyle="1" w:styleId="Normale90acbe5-e601-413e-9719-8fc0fb6c2c4f">
    <w:name w:val="Normal_e90acbe5-e601-413e-9719-8fc0fb6c2c4f"/>
    <w:next w:val="a"/>
    <w:uiPriority w:val="99"/>
    <w:rsid w:val="00313033"/>
    <w:rPr>
      <w:rFonts w:ascii="Times New Roman" w:hAnsi="Times New Roman"/>
      <w:sz w:val="24"/>
      <w:szCs w:val="24"/>
      <w:lang w:val="en-US" w:eastAsia="uk-UA"/>
    </w:rPr>
  </w:style>
  <w:style w:type="character" w:customStyle="1" w:styleId="84">
    <w:name w:val="Знак84"/>
    <w:rsid w:val="003302DC"/>
    <w:rPr>
      <w:b/>
      <w:bCs/>
      <w:color w:val="003848"/>
      <w:sz w:val="28"/>
      <w:szCs w:val="28"/>
      <w:lang w:val="ru-RU" w:eastAsia="ru-RU" w:bidi="ar-SA"/>
    </w:rPr>
  </w:style>
  <w:style w:type="paragraph" w:customStyle="1" w:styleId="Normalc2939a85-7a40-42f5-b40d-14566ce135e3">
    <w:name w:val="Normal_c2939a85-7a40-42f5-b40d-14566ce135e3"/>
    <w:next w:val="a"/>
    <w:uiPriority w:val="99"/>
    <w:rsid w:val="003302DC"/>
    <w:rPr>
      <w:rFonts w:ascii="Times New Roman" w:hAnsi="Times New Roman"/>
      <w:sz w:val="24"/>
      <w:szCs w:val="24"/>
      <w:lang w:val="en-US" w:eastAsia="uk-UA"/>
    </w:rPr>
  </w:style>
  <w:style w:type="paragraph" w:customStyle="1" w:styleId="NormalExportd25c2b67-d90e-4a2f-a6d5-b73603d4eaf7">
    <w:name w:val="Normal_Export_d25c2b67-d90e-4a2f-a6d5-b73603d4eaf7"/>
    <w:basedOn w:val="Normalc2939a85-7a40-42f5-b40d-14566ce135e3"/>
    <w:next w:val="a"/>
    <w:uiPriority w:val="99"/>
    <w:rsid w:val="003302DC"/>
    <w:pPr>
      <w:jc w:val="both"/>
    </w:pPr>
    <w:rPr>
      <w:rFonts w:ascii="Arial" w:eastAsia="Arial" w:hAnsi="Arial" w:cs="Arial"/>
      <w:sz w:val="20"/>
    </w:rPr>
  </w:style>
  <w:style w:type="paragraph" w:customStyle="1" w:styleId="Normala785c014-46c1-4c42-98e9-79672e648719">
    <w:name w:val="Normal_a785c014-46c1-4c42-98e9-79672e648719"/>
    <w:next w:val="a"/>
    <w:uiPriority w:val="99"/>
    <w:rsid w:val="003302DC"/>
    <w:rPr>
      <w:rFonts w:ascii="Times New Roman" w:hAnsi="Times New Roman"/>
      <w:sz w:val="24"/>
      <w:szCs w:val="24"/>
      <w:lang w:val="en-US" w:eastAsia="uk-UA"/>
    </w:rPr>
  </w:style>
  <w:style w:type="paragraph" w:customStyle="1" w:styleId="Normal5f22b7f9-6ef9-43f3-b000-4c1fedcd0de7">
    <w:name w:val="Normal_5f22b7f9-6ef9-43f3-b000-4c1fedcd0de7"/>
    <w:next w:val="a"/>
    <w:uiPriority w:val="99"/>
    <w:rsid w:val="003302DC"/>
    <w:rPr>
      <w:rFonts w:ascii="Times New Roman" w:hAnsi="Times New Roman"/>
      <w:sz w:val="24"/>
      <w:szCs w:val="24"/>
      <w:lang w:val="en-US" w:eastAsia="uk-UA"/>
    </w:rPr>
  </w:style>
  <w:style w:type="paragraph" w:customStyle="1" w:styleId="Normala965f315-6791-42cb-ade3-228c73f3c814">
    <w:name w:val="Normal_a965f315-6791-42cb-ade3-228c73f3c814"/>
    <w:basedOn w:val="Normal5f22b7f9-6ef9-43f3-b000-4c1fedcd0de7"/>
    <w:next w:val="a"/>
    <w:uiPriority w:val="99"/>
    <w:rsid w:val="003302DC"/>
  </w:style>
  <w:style w:type="paragraph" w:customStyle="1" w:styleId="Normal8d81c4b7-85a1-4343-a760-f85dab850350">
    <w:name w:val="Normal_8d81c4b7-85a1-4343-a760-f85dab850350"/>
    <w:next w:val="a"/>
    <w:uiPriority w:val="99"/>
    <w:rsid w:val="003302DC"/>
    <w:rPr>
      <w:rFonts w:ascii="Times New Roman" w:hAnsi="Times New Roman"/>
      <w:sz w:val="24"/>
      <w:szCs w:val="24"/>
      <w:lang w:val="en-US" w:eastAsia="uk-UA"/>
    </w:rPr>
  </w:style>
  <w:style w:type="paragraph" w:customStyle="1" w:styleId="Normala618c472-7ad1-41e3-9aa8-d52175b74ff0">
    <w:name w:val="Normal_a618c472-7ad1-41e3-9aa8-d52175b74ff0"/>
    <w:next w:val="a"/>
    <w:uiPriority w:val="99"/>
    <w:rsid w:val="003302DC"/>
    <w:rPr>
      <w:rFonts w:ascii="Times New Roman" w:hAnsi="Times New Roman"/>
      <w:sz w:val="24"/>
      <w:szCs w:val="24"/>
      <w:lang w:val="en-US" w:eastAsia="uk-UA"/>
    </w:rPr>
  </w:style>
  <w:style w:type="paragraph" w:customStyle="1" w:styleId="NormalExported9b5f1d-02f9-4d71-bd81-d8c3e492bdf4">
    <w:name w:val="Normal_Export_ed9b5f1d-02f9-4d71-bd81-d8c3e492bdf4"/>
    <w:basedOn w:val="Normala618c472-7ad1-41e3-9aa8-d52175b74ff0"/>
    <w:next w:val="a"/>
    <w:uiPriority w:val="99"/>
    <w:rsid w:val="003302DC"/>
    <w:pPr>
      <w:jc w:val="both"/>
    </w:pPr>
    <w:rPr>
      <w:rFonts w:ascii="Arial" w:eastAsia="Arial" w:hAnsi="Arial" w:cs="Arial"/>
      <w:sz w:val="20"/>
    </w:rPr>
  </w:style>
  <w:style w:type="paragraph" w:customStyle="1" w:styleId="Normalb231f79a-0c73-4974-8163-3f3f9ee2fa26">
    <w:name w:val="Normal_b231f79a-0c73-4974-8163-3f3f9ee2fa26"/>
    <w:next w:val="a"/>
    <w:uiPriority w:val="99"/>
    <w:rsid w:val="003302DC"/>
    <w:rPr>
      <w:rFonts w:ascii="Times New Roman" w:hAnsi="Times New Roman"/>
      <w:sz w:val="24"/>
      <w:szCs w:val="24"/>
      <w:lang w:val="en-US" w:eastAsia="uk-UA"/>
    </w:rPr>
  </w:style>
  <w:style w:type="paragraph" w:customStyle="1" w:styleId="Normal07b9c3a2-f3da-4778-986b-1272ceac9a4f">
    <w:name w:val="Normal_07b9c3a2-f3da-4778-986b-1272ceac9a4f"/>
    <w:next w:val="a"/>
    <w:uiPriority w:val="99"/>
    <w:rsid w:val="003302DC"/>
    <w:rPr>
      <w:rFonts w:ascii="Times New Roman" w:hAnsi="Times New Roman"/>
      <w:sz w:val="24"/>
      <w:szCs w:val="24"/>
      <w:lang w:val="en-US" w:eastAsia="uk-UA"/>
    </w:rPr>
  </w:style>
  <w:style w:type="paragraph" w:customStyle="1" w:styleId="Normalbd188f6b-1f3e-4338-8abc-cd9746e0755f">
    <w:name w:val="Normal_bd188f6b-1f3e-4338-8abc-cd9746e0755f"/>
    <w:basedOn w:val="Normal07b9c3a2-f3da-4778-986b-1272ceac9a4f"/>
    <w:next w:val="a"/>
    <w:uiPriority w:val="99"/>
    <w:rsid w:val="003302DC"/>
  </w:style>
  <w:style w:type="paragraph" w:customStyle="1" w:styleId="Normal63cbb4e9-dbec-489c-8bc1-217c1b2a480a">
    <w:name w:val="Normal_63cbb4e9-dbec-489c-8bc1-217c1b2a480a"/>
    <w:next w:val="a"/>
    <w:uiPriority w:val="99"/>
    <w:rsid w:val="003302DC"/>
    <w:rPr>
      <w:rFonts w:ascii="Times New Roman" w:hAnsi="Times New Roman"/>
      <w:sz w:val="24"/>
      <w:szCs w:val="24"/>
      <w:lang w:val="en-US" w:eastAsia="uk-UA"/>
    </w:rPr>
  </w:style>
  <w:style w:type="paragraph" w:customStyle="1" w:styleId="Normal4e31218c-3e2e-4386-9bbf-59809f9b7e43">
    <w:name w:val="Normal_4e31218c-3e2e-4386-9bbf-59809f9b7e43"/>
    <w:next w:val="a"/>
    <w:uiPriority w:val="99"/>
    <w:rsid w:val="003302DC"/>
    <w:rPr>
      <w:rFonts w:ascii="Times New Roman" w:hAnsi="Times New Roman"/>
      <w:sz w:val="24"/>
      <w:szCs w:val="24"/>
      <w:lang w:val="en-US" w:eastAsia="uk-UA"/>
    </w:rPr>
  </w:style>
  <w:style w:type="paragraph" w:customStyle="1" w:styleId="Normalf889c017-5d30-4f59-b5d8-2472120244b4">
    <w:name w:val="Normal_f889c017-5d30-4f59-b5d8-2472120244b4"/>
    <w:basedOn w:val="Normal4e31218c-3e2e-4386-9bbf-59809f9b7e43"/>
    <w:next w:val="a"/>
    <w:uiPriority w:val="99"/>
    <w:rsid w:val="003302DC"/>
  </w:style>
  <w:style w:type="paragraph" w:customStyle="1" w:styleId="Normale2baf6dd-c6db-4428-8bd9-8d694cbd3bc8">
    <w:name w:val="Normal_e2baf6dd-c6db-4428-8bd9-8d694cbd3bc8"/>
    <w:next w:val="a"/>
    <w:uiPriority w:val="99"/>
    <w:rsid w:val="003302DC"/>
    <w:rPr>
      <w:rFonts w:ascii="Times New Roman" w:hAnsi="Times New Roman"/>
      <w:sz w:val="24"/>
      <w:szCs w:val="24"/>
      <w:lang w:val="en-US" w:eastAsia="uk-UA"/>
    </w:rPr>
  </w:style>
  <w:style w:type="paragraph" w:customStyle="1" w:styleId="Normal2e95d671-d615-464e-9136-84544bef1c28">
    <w:name w:val="Normal_2e95d671-d615-464e-9136-84544bef1c28"/>
    <w:next w:val="a"/>
    <w:uiPriority w:val="99"/>
    <w:rsid w:val="003302DC"/>
    <w:rPr>
      <w:rFonts w:ascii="Times New Roman" w:hAnsi="Times New Roman"/>
      <w:sz w:val="24"/>
      <w:szCs w:val="24"/>
      <w:lang w:val="en-US" w:eastAsia="uk-UA"/>
    </w:rPr>
  </w:style>
  <w:style w:type="paragraph" w:customStyle="1" w:styleId="Normalf64cd5bd-1bb9-4534-98c4-a4e817abf99a">
    <w:name w:val="Normal_f64cd5bd-1bb9-4534-98c4-a4e817abf99a"/>
    <w:basedOn w:val="Normal2e95d671-d615-464e-9136-84544bef1c28"/>
    <w:next w:val="a"/>
    <w:uiPriority w:val="99"/>
    <w:rsid w:val="003302DC"/>
  </w:style>
  <w:style w:type="paragraph" w:customStyle="1" w:styleId="Normal4ccd5338-75fa-4a95-b6e5-842358590a8d">
    <w:name w:val="Normal_4ccd5338-75fa-4a95-b6e5-842358590a8d"/>
    <w:next w:val="a"/>
    <w:uiPriority w:val="99"/>
    <w:rsid w:val="003302DC"/>
    <w:rPr>
      <w:rFonts w:ascii="Times New Roman" w:hAnsi="Times New Roman"/>
      <w:sz w:val="24"/>
      <w:szCs w:val="24"/>
      <w:lang w:val="en-US" w:eastAsia="uk-UA"/>
    </w:rPr>
  </w:style>
  <w:style w:type="paragraph" w:customStyle="1" w:styleId="Normal0cd35b75-1619-48bd-ab1d-0b3f81c630f3">
    <w:name w:val="Normal_0cd35b75-1619-48bd-ab1d-0b3f81c630f3"/>
    <w:next w:val="a"/>
    <w:uiPriority w:val="99"/>
    <w:rsid w:val="003302DC"/>
    <w:rPr>
      <w:rFonts w:ascii="Times New Roman" w:hAnsi="Times New Roman"/>
      <w:sz w:val="24"/>
      <w:szCs w:val="24"/>
      <w:lang w:val="en-US" w:eastAsia="uk-UA"/>
    </w:rPr>
  </w:style>
  <w:style w:type="paragraph" w:customStyle="1" w:styleId="NormalExportb1c09bba-0e92-4e7b-887f-1e7bca1a7a46">
    <w:name w:val="Normal_Export_b1c09bba-0e92-4e7b-887f-1e7bca1a7a46"/>
    <w:basedOn w:val="Normal0cd35b75-1619-48bd-ab1d-0b3f81c630f3"/>
    <w:next w:val="a"/>
    <w:uiPriority w:val="99"/>
    <w:rsid w:val="003302DC"/>
    <w:pPr>
      <w:jc w:val="both"/>
    </w:pPr>
    <w:rPr>
      <w:rFonts w:ascii="Arial" w:eastAsia="Arial" w:hAnsi="Arial" w:cs="Arial"/>
      <w:sz w:val="20"/>
    </w:rPr>
  </w:style>
  <w:style w:type="paragraph" w:customStyle="1" w:styleId="Normal2b5cbdb1-d2d0-4a27-99a2-9be8d0fd4eb3">
    <w:name w:val="Normal_2b5cbdb1-d2d0-4a27-99a2-9be8d0fd4eb3"/>
    <w:next w:val="a"/>
    <w:uiPriority w:val="99"/>
    <w:rsid w:val="003302DC"/>
    <w:rPr>
      <w:rFonts w:ascii="Times New Roman" w:hAnsi="Times New Roman"/>
      <w:sz w:val="24"/>
      <w:szCs w:val="24"/>
      <w:lang w:val="en-US" w:eastAsia="uk-UA"/>
    </w:rPr>
  </w:style>
  <w:style w:type="paragraph" w:customStyle="1" w:styleId="Normala61ce341-3dfe-431b-a652-9eca338253ea">
    <w:name w:val="Normal_a61ce341-3dfe-431b-a652-9eca338253ea"/>
    <w:next w:val="a"/>
    <w:uiPriority w:val="99"/>
    <w:rsid w:val="003302DC"/>
    <w:rPr>
      <w:rFonts w:ascii="Times New Roman" w:hAnsi="Times New Roman"/>
      <w:sz w:val="24"/>
      <w:szCs w:val="24"/>
      <w:lang w:val="en-US" w:eastAsia="uk-UA"/>
    </w:rPr>
  </w:style>
  <w:style w:type="paragraph" w:customStyle="1" w:styleId="Normal6868993f-e239-4f53-b1aa-a93fbfa92fab">
    <w:name w:val="Normal_6868993f-e239-4f53-b1aa-a93fbfa92fab"/>
    <w:basedOn w:val="Normala61ce341-3dfe-431b-a652-9eca338253ea"/>
    <w:next w:val="a"/>
    <w:uiPriority w:val="99"/>
    <w:rsid w:val="003302DC"/>
  </w:style>
  <w:style w:type="paragraph" w:customStyle="1" w:styleId="Normaladd88b69-6eeb-44c5-b0af-dac96124ac52">
    <w:name w:val="Normal_add88b69-6eeb-44c5-b0af-dac96124ac52"/>
    <w:next w:val="a"/>
    <w:uiPriority w:val="99"/>
    <w:rsid w:val="003302DC"/>
    <w:rPr>
      <w:rFonts w:ascii="Times New Roman" w:hAnsi="Times New Roman"/>
      <w:sz w:val="24"/>
      <w:szCs w:val="24"/>
      <w:lang w:val="en-US" w:eastAsia="uk-UA"/>
    </w:rPr>
  </w:style>
  <w:style w:type="paragraph" w:customStyle="1" w:styleId="Normalc2a33b36-09d7-473b-aae4-da5c3ed8dc89">
    <w:name w:val="Normal_c2a33b36-09d7-473b-aae4-da5c3ed8dc89"/>
    <w:next w:val="a"/>
    <w:uiPriority w:val="99"/>
    <w:rsid w:val="003302DC"/>
    <w:rPr>
      <w:rFonts w:ascii="Times New Roman" w:hAnsi="Times New Roman"/>
      <w:sz w:val="24"/>
      <w:szCs w:val="24"/>
      <w:lang w:val="en-US" w:eastAsia="uk-UA"/>
    </w:rPr>
  </w:style>
  <w:style w:type="paragraph" w:customStyle="1" w:styleId="Normald58a6f60-ef63-4e72-95c9-5bee5e1ad278">
    <w:name w:val="Normal_d58a6f60-ef63-4e72-95c9-5bee5e1ad278"/>
    <w:basedOn w:val="Normalc2a33b36-09d7-473b-aae4-da5c3ed8dc89"/>
    <w:next w:val="a"/>
    <w:uiPriority w:val="99"/>
    <w:rsid w:val="003302DC"/>
  </w:style>
  <w:style w:type="paragraph" w:customStyle="1" w:styleId="Normal3b20b612-886b-47f0-ad88-a5589735badd">
    <w:name w:val="Normal_3b20b612-886b-47f0-ad88-a5589735badd"/>
    <w:next w:val="a"/>
    <w:uiPriority w:val="99"/>
    <w:rsid w:val="003302DC"/>
    <w:rPr>
      <w:rFonts w:ascii="Times New Roman" w:hAnsi="Times New Roman"/>
      <w:sz w:val="24"/>
      <w:szCs w:val="24"/>
      <w:lang w:val="en-US" w:eastAsia="uk-UA"/>
    </w:rPr>
  </w:style>
  <w:style w:type="paragraph" w:customStyle="1" w:styleId="Normal758925b9-a0e6-4339-8767-22bc1ff726eb">
    <w:name w:val="Normal_758925b9-a0e6-4339-8767-22bc1ff726eb"/>
    <w:next w:val="a"/>
    <w:uiPriority w:val="99"/>
    <w:rsid w:val="003302DC"/>
    <w:rPr>
      <w:rFonts w:ascii="Times New Roman" w:hAnsi="Times New Roman"/>
      <w:sz w:val="24"/>
      <w:szCs w:val="24"/>
      <w:lang w:val="en-US" w:eastAsia="uk-UA"/>
    </w:rPr>
  </w:style>
  <w:style w:type="paragraph" w:customStyle="1" w:styleId="Normal0dd3e641-617c-4ea8-8883-55c93fbbc190">
    <w:name w:val="Normal_0dd3e641-617c-4ea8-8883-55c93fbbc190"/>
    <w:basedOn w:val="Normal758925b9-a0e6-4339-8767-22bc1ff726eb"/>
    <w:next w:val="a"/>
    <w:uiPriority w:val="99"/>
    <w:rsid w:val="003302DC"/>
  </w:style>
  <w:style w:type="paragraph" w:customStyle="1" w:styleId="Normal5ec6f297-5c7c-44cd-9266-7bee9571c697">
    <w:name w:val="Normal_5ec6f297-5c7c-44cd-9266-7bee9571c697"/>
    <w:next w:val="a"/>
    <w:uiPriority w:val="99"/>
    <w:rsid w:val="003302DC"/>
    <w:rPr>
      <w:rFonts w:ascii="Times New Roman" w:hAnsi="Times New Roman"/>
      <w:sz w:val="24"/>
      <w:szCs w:val="24"/>
      <w:lang w:val="en-US" w:eastAsia="uk-UA"/>
    </w:rPr>
  </w:style>
  <w:style w:type="paragraph" w:customStyle="1" w:styleId="Normal2a5bca57-f852-4c9e-a199-0cdea76f46ca">
    <w:name w:val="Normal_2a5bca57-f852-4c9e-a199-0cdea76f46ca"/>
    <w:next w:val="a"/>
    <w:uiPriority w:val="99"/>
    <w:rsid w:val="003302DC"/>
    <w:rPr>
      <w:rFonts w:ascii="Times New Roman" w:hAnsi="Times New Roman"/>
      <w:sz w:val="24"/>
      <w:szCs w:val="24"/>
      <w:lang w:val="en-US" w:eastAsia="uk-UA"/>
    </w:rPr>
  </w:style>
  <w:style w:type="paragraph" w:customStyle="1" w:styleId="Normale3967a39-868b-4f45-b066-c8f288fa0640">
    <w:name w:val="Normal_e3967a39-868b-4f45-b066-c8f288fa0640"/>
    <w:basedOn w:val="Normal2a5bca57-f852-4c9e-a199-0cdea76f46ca"/>
    <w:next w:val="a"/>
    <w:uiPriority w:val="99"/>
    <w:rsid w:val="003302DC"/>
  </w:style>
  <w:style w:type="paragraph" w:customStyle="1" w:styleId="Normal35b48093-0cf8-409d-ab3c-67ec0198a38a">
    <w:name w:val="Normal_35b48093-0cf8-409d-ab3c-67ec0198a38a"/>
    <w:next w:val="a"/>
    <w:uiPriority w:val="99"/>
    <w:rsid w:val="003302DC"/>
    <w:rPr>
      <w:rFonts w:ascii="Times New Roman" w:hAnsi="Times New Roman"/>
      <w:sz w:val="24"/>
      <w:szCs w:val="24"/>
      <w:lang w:val="en-US" w:eastAsia="uk-UA"/>
    </w:rPr>
  </w:style>
  <w:style w:type="paragraph" w:customStyle="1" w:styleId="Normal365e6667-8914-459e-919d-80959bc9f323">
    <w:name w:val="Normal_365e6667-8914-459e-919d-80959bc9f323"/>
    <w:next w:val="a"/>
    <w:uiPriority w:val="99"/>
    <w:rsid w:val="003302DC"/>
    <w:rPr>
      <w:rFonts w:ascii="Times New Roman" w:hAnsi="Times New Roman"/>
      <w:sz w:val="24"/>
      <w:szCs w:val="24"/>
      <w:lang w:val="en-US" w:eastAsia="uk-UA"/>
    </w:rPr>
  </w:style>
  <w:style w:type="paragraph" w:customStyle="1" w:styleId="Normald9f4cf81-8022-4cbc-9e6d-c29ae149c9f6">
    <w:name w:val="Normal_d9f4cf81-8022-4cbc-9e6d-c29ae149c9f6"/>
    <w:basedOn w:val="Normal365e6667-8914-459e-919d-80959bc9f323"/>
    <w:next w:val="a"/>
    <w:uiPriority w:val="99"/>
    <w:rsid w:val="003302DC"/>
  </w:style>
  <w:style w:type="paragraph" w:customStyle="1" w:styleId="Normaldc40b043-79f8-4166-8f73-447467ba6b4b">
    <w:name w:val="Normal_dc40b043-79f8-4166-8f73-447467ba6b4b"/>
    <w:next w:val="a"/>
    <w:uiPriority w:val="99"/>
    <w:rsid w:val="003302DC"/>
    <w:rPr>
      <w:rFonts w:ascii="Times New Roman" w:hAnsi="Times New Roman"/>
      <w:sz w:val="24"/>
      <w:szCs w:val="24"/>
      <w:lang w:val="en-US" w:eastAsia="uk-UA"/>
    </w:rPr>
  </w:style>
  <w:style w:type="paragraph" w:customStyle="1" w:styleId="Normal94a431ce-bc8b-42c9-9165-23134c02e1cf">
    <w:name w:val="Normal_94a431ce-bc8b-42c9-9165-23134c02e1cf"/>
    <w:next w:val="a"/>
    <w:uiPriority w:val="99"/>
    <w:rsid w:val="003302DC"/>
    <w:rPr>
      <w:rFonts w:ascii="Times New Roman" w:hAnsi="Times New Roman"/>
      <w:sz w:val="24"/>
      <w:szCs w:val="24"/>
      <w:lang w:val="en-US" w:eastAsia="uk-UA"/>
    </w:rPr>
  </w:style>
  <w:style w:type="paragraph" w:customStyle="1" w:styleId="Normal2385e015-b50c-445a-9a5e-d47ad850cc89">
    <w:name w:val="Normal_2385e015-b50c-445a-9a5e-d47ad850cc89"/>
    <w:basedOn w:val="Normal94a431ce-bc8b-42c9-9165-23134c02e1cf"/>
    <w:next w:val="a"/>
    <w:uiPriority w:val="99"/>
    <w:rsid w:val="003302DC"/>
  </w:style>
  <w:style w:type="paragraph" w:customStyle="1" w:styleId="Normal332b30da-f2f9-4eda-8494-73d764d66fce">
    <w:name w:val="Normal_332b30da-f2f9-4eda-8494-73d764d66fce"/>
    <w:next w:val="a"/>
    <w:uiPriority w:val="99"/>
    <w:rsid w:val="003302DC"/>
    <w:rPr>
      <w:rFonts w:ascii="Times New Roman" w:hAnsi="Times New Roman"/>
      <w:sz w:val="24"/>
      <w:szCs w:val="24"/>
      <w:lang w:val="en-US" w:eastAsia="uk-UA"/>
    </w:rPr>
  </w:style>
  <w:style w:type="paragraph" w:customStyle="1" w:styleId="Normala0a79aad-7f3e-42bd-ab1d-9df67f7a6762">
    <w:name w:val="Normal_a0a79aad-7f3e-42bd-ab1d-9df67f7a6762"/>
    <w:next w:val="a"/>
    <w:uiPriority w:val="99"/>
    <w:rsid w:val="003302DC"/>
    <w:rPr>
      <w:rFonts w:ascii="Times New Roman" w:hAnsi="Times New Roman"/>
      <w:sz w:val="24"/>
      <w:szCs w:val="24"/>
      <w:lang w:val="en-US" w:eastAsia="uk-UA"/>
    </w:rPr>
  </w:style>
  <w:style w:type="paragraph" w:customStyle="1" w:styleId="Normalc0f0040e-6854-4fb5-b5e5-7a8972a12eb0">
    <w:name w:val="Normal_c0f0040e-6854-4fb5-b5e5-7a8972a12eb0"/>
    <w:basedOn w:val="Normala0a79aad-7f3e-42bd-ab1d-9df67f7a6762"/>
    <w:next w:val="a"/>
    <w:uiPriority w:val="99"/>
    <w:rsid w:val="003302DC"/>
  </w:style>
  <w:style w:type="paragraph" w:customStyle="1" w:styleId="Normal909263d1-959e-4fa4-a357-7419984e673f">
    <w:name w:val="Normal_909263d1-959e-4fa4-a357-7419984e673f"/>
    <w:next w:val="a"/>
    <w:uiPriority w:val="99"/>
    <w:rsid w:val="003302DC"/>
    <w:rPr>
      <w:rFonts w:ascii="Times New Roman" w:hAnsi="Times New Roman"/>
      <w:sz w:val="24"/>
      <w:szCs w:val="24"/>
      <w:lang w:val="en-US" w:eastAsia="uk-UA"/>
    </w:rPr>
  </w:style>
  <w:style w:type="paragraph" w:customStyle="1" w:styleId="Normal64f86eeb-6446-4f05-b4af-4b74e943f9d2">
    <w:name w:val="Normal_64f86eeb-6446-4f05-b4af-4b74e943f9d2"/>
    <w:next w:val="a"/>
    <w:uiPriority w:val="99"/>
    <w:rsid w:val="003302DC"/>
    <w:rPr>
      <w:rFonts w:ascii="Times New Roman" w:hAnsi="Times New Roman"/>
      <w:sz w:val="24"/>
      <w:szCs w:val="24"/>
      <w:lang w:val="en-US" w:eastAsia="uk-UA"/>
    </w:rPr>
  </w:style>
  <w:style w:type="paragraph" w:customStyle="1" w:styleId="Normalac0f752d-9002-40f7-949d-3a4c5e39bc7b">
    <w:name w:val="Normal_ac0f752d-9002-40f7-949d-3a4c5e39bc7b"/>
    <w:basedOn w:val="Normal64f86eeb-6446-4f05-b4af-4b74e943f9d2"/>
    <w:next w:val="a"/>
    <w:uiPriority w:val="99"/>
    <w:rsid w:val="003302DC"/>
  </w:style>
  <w:style w:type="paragraph" w:customStyle="1" w:styleId="Normala3135bec-6268-444d-83e5-621f4fb2b10f">
    <w:name w:val="Normal_a3135bec-6268-444d-83e5-621f4fb2b10f"/>
    <w:next w:val="a"/>
    <w:uiPriority w:val="99"/>
    <w:rsid w:val="003302DC"/>
    <w:rPr>
      <w:rFonts w:ascii="Times New Roman" w:hAnsi="Times New Roman"/>
      <w:sz w:val="24"/>
      <w:szCs w:val="24"/>
      <w:lang w:val="en-US" w:eastAsia="uk-UA"/>
    </w:rPr>
  </w:style>
  <w:style w:type="paragraph" w:customStyle="1" w:styleId="Normal88a5041f-a935-4eb0-b32a-8a52b82fefde">
    <w:name w:val="Normal_88a5041f-a935-4eb0-b32a-8a52b82fefde"/>
    <w:next w:val="a"/>
    <w:uiPriority w:val="99"/>
    <w:rsid w:val="003302DC"/>
    <w:rPr>
      <w:rFonts w:ascii="Times New Roman" w:hAnsi="Times New Roman"/>
      <w:sz w:val="24"/>
      <w:szCs w:val="24"/>
      <w:lang w:val="en-US" w:eastAsia="uk-UA"/>
    </w:rPr>
  </w:style>
  <w:style w:type="paragraph" w:customStyle="1" w:styleId="Normal84c0931d-1a91-45cb-a248-e19e50f64391">
    <w:name w:val="Normal_84c0931d-1a91-45cb-a248-e19e50f64391"/>
    <w:basedOn w:val="Normal88a5041f-a935-4eb0-b32a-8a52b82fefde"/>
    <w:next w:val="a"/>
    <w:uiPriority w:val="99"/>
    <w:rsid w:val="003302DC"/>
  </w:style>
  <w:style w:type="paragraph" w:customStyle="1" w:styleId="Normale62d2dce-5de1-4d58-8054-813e1238532d">
    <w:name w:val="Normal_e62d2dce-5de1-4d58-8054-813e1238532d"/>
    <w:next w:val="a"/>
    <w:uiPriority w:val="99"/>
    <w:rsid w:val="003302DC"/>
    <w:rPr>
      <w:rFonts w:ascii="Times New Roman" w:hAnsi="Times New Roman"/>
      <w:sz w:val="24"/>
      <w:szCs w:val="24"/>
      <w:lang w:val="en-US" w:eastAsia="uk-UA"/>
    </w:rPr>
  </w:style>
  <w:style w:type="paragraph" w:customStyle="1" w:styleId="Normal7a16e80a-56f9-4c39-9de7-ecfbbe5dbfc1">
    <w:name w:val="Normal_7a16e80a-56f9-4c39-9de7-ecfbbe5dbfc1"/>
    <w:next w:val="a"/>
    <w:uiPriority w:val="99"/>
    <w:rsid w:val="003302DC"/>
    <w:rPr>
      <w:rFonts w:ascii="Times New Roman" w:hAnsi="Times New Roman"/>
      <w:sz w:val="24"/>
      <w:szCs w:val="24"/>
      <w:lang w:val="en-US" w:eastAsia="uk-UA"/>
    </w:rPr>
  </w:style>
  <w:style w:type="paragraph" w:customStyle="1" w:styleId="Normalfe42a9c8-0f0c-4fc3-9acb-b7025c913b21">
    <w:name w:val="Normal_fe42a9c8-0f0c-4fc3-9acb-b7025c913b21"/>
    <w:basedOn w:val="Normal7a16e80a-56f9-4c39-9de7-ecfbbe5dbfc1"/>
    <w:next w:val="a"/>
    <w:uiPriority w:val="99"/>
    <w:rsid w:val="003302DC"/>
  </w:style>
  <w:style w:type="paragraph" w:customStyle="1" w:styleId="Normalaa4b9d74-4532-499b-b979-a76d4c2137a6">
    <w:name w:val="Normal_aa4b9d74-4532-499b-b979-a76d4c2137a6"/>
    <w:next w:val="a"/>
    <w:uiPriority w:val="99"/>
    <w:rsid w:val="003302DC"/>
    <w:rPr>
      <w:rFonts w:ascii="Times New Roman" w:hAnsi="Times New Roman"/>
      <w:sz w:val="24"/>
      <w:szCs w:val="24"/>
      <w:lang w:val="en-US" w:eastAsia="uk-UA"/>
    </w:rPr>
  </w:style>
  <w:style w:type="paragraph" w:customStyle="1" w:styleId="Normala08d076f-bfa9-4150-af94-8143267800c7">
    <w:name w:val="Normal_a08d076f-bfa9-4150-af94-8143267800c7"/>
    <w:next w:val="a"/>
    <w:uiPriority w:val="99"/>
    <w:rsid w:val="003302DC"/>
    <w:rPr>
      <w:rFonts w:ascii="Times New Roman" w:hAnsi="Times New Roman"/>
      <w:sz w:val="24"/>
      <w:szCs w:val="24"/>
      <w:lang w:val="en-US" w:eastAsia="uk-UA"/>
    </w:rPr>
  </w:style>
  <w:style w:type="paragraph" w:customStyle="1" w:styleId="Normal64a5db28-cb66-4701-9b25-1e4629e80e3f">
    <w:name w:val="Normal_64a5db28-cb66-4701-9b25-1e4629e80e3f"/>
    <w:basedOn w:val="Normala08d076f-bfa9-4150-af94-8143267800c7"/>
    <w:next w:val="a"/>
    <w:uiPriority w:val="99"/>
    <w:rsid w:val="003302DC"/>
  </w:style>
  <w:style w:type="paragraph" w:customStyle="1" w:styleId="Normal439f0d60-ab27-4d58-be63-bcd0e0351317">
    <w:name w:val="Normal_439f0d60-ab27-4d58-be63-bcd0e0351317"/>
    <w:next w:val="a"/>
    <w:uiPriority w:val="99"/>
    <w:rsid w:val="003302DC"/>
    <w:rPr>
      <w:rFonts w:ascii="Times New Roman" w:hAnsi="Times New Roman"/>
      <w:sz w:val="24"/>
      <w:szCs w:val="24"/>
      <w:lang w:val="en-US" w:eastAsia="uk-UA"/>
    </w:rPr>
  </w:style>
  <w:style w:type="paragraph" w:customStyle="1" w:styleId="Normal6c421a48-01dd-48dc-92db-2b032524e5dd">
    <w:name w:val="Normal_6c421a48-01dd-48dc-92db-2b032524e5dd"/>
    <w:next w:val="a"/>
    <w:uiPriority w:val="99"/>
    <w:rsid w:val="003302DC"/>
    <w:rPr>
      <w:rFonts w:ascii="Times New Roman" w:hAnsi="Times New Roman"/>
      <w:sz w:val="24"/>
      <w:szCs w:val="24"/>
      <w:lang w:val="en-US" w:eastAsia="uk-UA"/>
    </w:rPr>
  </w:style>
  <w:style w:type="paragraph" w:customStyle="1" w:styleId="Normal494cf2f5-f16e-4d75-8ae4-5d92ceb89c5f">
    <w:name w:val="Normal_494cf2f5-f16e-4d75-8ae4-5d92ceb89c5f"/>
    <w:basedOn w:val="Normal6c421a48-01dd-48dc-92db-2b032524e5dd"/>
    <w:next w:val="a"/>
    <w:uiPriority w:val="99"/>
    <w:rsid w:val="003302DC"/>
  </w:style>
  <w:style w:type="paragraph" w:customStyle="1" w:styleId="Normal956f7c7a-8c65-429f-8796-ec1dc6556f95">
    <w:name w:val="Normal_956f7c7a-8c65-429f-8796-ec1dc6556f95"/>
    <w:next w:val="a"/>
    <w:uiPriority w:val="99"/>
    <w:rsid w:val="003302DC"/>
    <w:rPr>
      <w:rFonts w:ascii="Times New Roman" w:hAnsi="Times New Roman"/>
      <w:sz w:val="24"/>
      <w:szCs w:val="24"/>
      <w:lang w:val="en-US" w:eastAsia="uk-UA"/>
    </w:rPr>
  </w:style>
  <w:style w:type="paragraph" w:customStyle="1" w:styleId="Normalfc09df1c-1f01-41e0-9bcd-d42fe6da6b44">
    <w:name w:val="Normal_fc09df1c-1f01-41e0-9bcd-d42fe6da6b44"/>
    <w:next w:val="a"/>
    <w:uiPriority w:val="99"/>
    <w:rsid w:val="003302DC"/>
    <w:rPr>
      <w:rFonts w:ascii="Times New Roman" w:hAnsi="Times New Roman"/>
      <w:sz w:val="24"/>
      <w:szCs w:val="24"/>
      <w:lang w:val="en-US" w:eastAsia="uk-UA"/>
    </w:rPr>
  </w:style>
  <w:style w:type="paragraph" w:customStyle="1" w:styleId="Normala4ef1490-acac-4ac6-8e72-4f29d40e9e4c">
    <w:name w:val="Normal_a4ef1490-acac-4ac6-8e72-4f29d40e9e4c"/>
    <w:basedOn w:val="Normalfc09df1c-1f01-41e0-9bcd-d42fe6da6b44"/>
    <w:next w:val="a"/>
    <w:uiPriority w:val="99"/>
    <w:rsid w:val="003302DC"/>
  </w:style>
  <w:style w:type="paragraph" w:customStyle="1" w:styleId="Normala516aec0-a6c4-42e0-8168-7207e079c0a5">
    <w:name w:val="Normal_a516aec0-a6c4-42e0-8168-7207e079c0a5"/>
    <w:next w:val="a"/>
    <w:uiPriority w:val="99"/>
    <w:rsid w:val="003302DC"/>
    <w:rPr>
      <w:rFonts w:ascii="Times New Roman" w:hAnsi="Times New Roman"/>
      <w:sz w:val="24"/>
      <w:szCs w:val="24"/>
      <w:lang w:val="en-US" w:eastAsia="uk-UA"/>
    </w:rPr>
  </w:style>
  <w:style w:type="paragraph" w:customStyle="1" w:styleId="Normal1a28c5aa-8e7c-4a0a-a72a-666ba916e62f">
    <w:name w:val="Normal_1a28c5aa-8e7c-4a0a-a72a-666ba916e62f"/>
    <w:next w:val="a"/>
    <w:uiPriority w:val="99"/>
    <w:rsid w:val="003302DC"/>
    <w:rPr>
      <w:rFonts w:ascii="Times New Roman" w:hAnsi="Times New Roman"/>
      <w:sz w:val="24"/>
      <w:szCs w:val="24"/>
      <w:lang w:val="en-US" w:eastAsia="uk-UA"/>
    </w:rPr>
  </w:style>
  <w:style w:type="paragraph" w:customStyle="1" w:styleId="Normal4632eba9-3552-46f2-ae0e-2ac570bf9a90">
    <w:name w:val="Normal_4632eba9-3552-46f2-ae0e-2ac570bf9a90"/>
    <w:basedOn w:val="Normal1a28c5aa-8e7c-4a0a-a72a-666ba916e62f"/>
    <w:next w:val="a"/>
    <w:uiPriority w:val="99"/>
    <w:rsid w:val="003302DC"/>
  </w:style>
  <w:style w:type="paragraph" w:customStyle="1" w:styleId="Normal6ed74a77-a028-4a71-9172-9d9533c902c7">
    <w:name w:val="Normal_6ed74a77-a028-4a71-9172-9d9533c902c7"/>
    <w:next w:val="a"/>
    <w:uiPriority w:val="99"/>
    <w:rsid w:val="003302DC"/>
    <w:rPr>
      <w:rFonts w:ascii="Times New Roman" w:hAnsi="Times New Roman"/>
      <w:sz w:val="24"/>
      <w:szCs w:val="24"/>
      <w:lang w:val="en-US" w:eastAsia="uk-UA"/>
    </w:rPr>
  </w:style>
  <w:style w:type="paragraph" w:customStyle="1" w:styleId="Normalab37346f-7030-4f71-9fcc-9ca75eda6d85">
    <w:name w:val="Normal_ab37346f-7030-4f71-9fcc-9ca75eda6d85"/>
    <w:next w:val="a"/>
    <w:uiPriority w:val="99"/>
    <w:rsid w:val="003302DC"/>
    <w:rPr>
      <w:rFonts w:ascii="Times New Roman" w:hAnsi="Times New Roman"/>
      <w:sz w:val="24"/>
      <w:szCs w:val="24"/>
      <w:lang w:val="en-US" w:eastAsia="uk-UA"/>
    </w:rPr>
  </w:style>
  <w:style w:type="paragraph" w:customStyle="1" w:styleId="Normal94ce89fc-288f-42a4-9690-c19fe1b6b208">
    <w:name w:val="Normal_94ce89fc-288f-42a4-9690-c19fe1b6b208"/>
    <w:basedOn w:val="Normalab37346f-7030-4f71-9fcc-9ca75eda6d85"/>
    <w:next w:val="a"/>
    <w:uiPriority w:val="99"/>
    <w:rsid w:val="003302DC"/>
  </w:style>
  <w:style w:type="paragraph" w:customStyle="1" w:styleId="Normal0614f8c6-4898-4728-84ea-946912ec7db1">
    <w:name w:val="Normal_0614f8c6-4898-4728-84ea-946912ec7db1"/>
    <w:next w:val="a"/>
    <w:uiPriority w:val="99"/>
    <w:rsid w:val="003302DC"/>
    <w:rPr>
      <w:rFonts w:ascii="Times New Roman" w:hAnsi="Times New Roman"/>
      <w:sz w:val="24"/>
      <w:szCs w:val="24"/>
      <w:lang w:val="en-US" w:eastAsia="uk-UA"/>
    </w:rPr>
  </w:style>
  <w:style w:type="paragraph" w:customStyle="1" w:styleId="Normal7ead4932-0383-48f0-ae2c-d0cbb6dd3f99">
    <w:name w:val="Normal_7ead4932-0383-48f0-ae2c-d0cbb6dd3f99"/>
    <w:next w:val="a"/>
    <w:uiPriority w:val="99"/>
    <w:rsid w:val="003302DC"/>
    <w:rPr>
      <w:rFonts w:ascii="Times New Roman" w:hAnsi="Times New Roman"/>
      <w:sz w:val="24"/>
      <w:szCs w:val="24"/>
      <w:lang w:val="en-US" w:eastAsia="uk-UA"/>
    </w:rPr>
  </w:style>
  <w:style w:type="paragraph" w:customStyle="1" w:styleId="NormalExporte5e4d289-a33c-4110-8189-b94124f210c7">
    <w:name w:val="Normal_Export_e5e4d289-a33c-4110-8189-b94124f210c7"/>
    <w:basedOn w:val="Normal7ead4932-0383-48f0-ae2c-d0cbb6dd3f99"/>
    <w:next w:val="a"/>
    <w:uiPriority w:val="99"/>
    <w:rsid w:val="003302DC"/>
    <w:pPr>
      <w:jc w:val="both"/>
    </w:pPr>
    <w:rPr>
      <w:rFonts w:ascii="Arial" w:eastAsia="Arial" w:hAnsi="Arial" w:cs="Arial"/>
      <w:sz w:val="20"/>
    </w:rPr>
  </w:style>
  <w:style w:type="paragraph" w:customStyle="1" w:styleId="Normal8ba1c572-27b0-438b-b872-0e26c2cc6768">
    <w:name w:val="Normal_8ba1c572-27b0-438b-b872-0e26c2cc6768"/>
    <w:next w:val="a"/>
    <w:uiPriority w:val="99"/>
    <w:rsid w:val="003302DC"/>
    <w:rPr>
      <w:rFonts w:ascii="Times New Roman" w:hAnsi="Times New Roman"/>
      <w:sz w:val="24"/>
      <w:szCs w:val="24"/>
      <w:lang w:val="en-US" w:eastAsia="uk-UA"/>
    </w:rPr>
  </w:style>
  <w:style w:type="paragraph" w:customStyle="1" w:styleId="Normaldfdf31ec-29a0-4cdf-abba-182a78af0462">
    <w:name w:val="Normal_dfdf31ec-29a0-4cdf-abba-182a78af0462"/>
    <w:next w:val="a"/>
    <w:uiPriority w:val="99"/>
    <w:rsid w:val="003302DC"/>
    <w:rPr>
      <w:rFonts w:ascii="Times New Roman" w:hAnsi="Times New Roman"/>
      <w:sz w:val="24"/>
      <w:szCs w:val="24"/>
      <w:lang w:val="en-US" w:eastAsia="uk-UA"/>
    </w:rPr>
  </w:style>
  <w:style w:type="paragraph" w:customStyle="1" w:styleId="Normal5325496e-654a-4067-8e0c-403206c022d9">
    <w:name w:val="Normal_5325496e-654a-4067-8e0c-403206c022d9"/>
    <w:basedOn w:val="Normaldfdf31ec-29a0-4cdf-abba-182a78af0462"/>
    <w:next w:val="a"/>
    <w:uiPriority w:val="99"/>
    <w:rsid w:val="003302DC"/>
  </w:style>
  <w:style w:type="paragraph" w:customStyle="1" w:styleId="Normalf6716f48-f567-4bd5-a242-dfdaf593d6b9">
    <w:name w:val="Normal_f6716f48-f567-4bd5-a242-dfdaf593d6b9"/>
    <w:next w:val="a"/>
    <w:uiPriority w:val="99"/>
    <w:rsid w:val="003302DC"/>
    <w:rPr>
      <w:rFonts w:ascii="Times New Roman" w:hAnsi="Times New Roman"/>
      <w:sz w:val="24"/>
      <w:szCs w:val="24"/>
      <w:lang w:val="en-US" w:eastAsia="uk-UA"/>
    </w:rPr>
  </w:style>
  <w:style w:type="character" w:customStyle="1" w:styleId="83">
    <w:name w:val="Знак83"/>
    <w:rsid w:val="004B0CEB"/>
    <w:rPr>
      <w:b/>
      <w:bCs/>
      <w:color w:val="003848"/>
      <w:sz w:val="28"/>
      <w:szCs w:val="28"/>
      <w:lang w:val="ru-RU" w:eastAsia="ru-RU" w:bidi="ar-SA"/>
    </w:rPr>
  </w:style>
  <w:style w:type="paragraph" w:customStyle="1" w:styleId="Normal12de2209-282f-492b-85b2-5cc452a39fdc">
    <w:name w:val="Normal_12de2209-282f-492b-85b2-5cc452a39fdc"/>
    <w:next w:val="a"/>
    <w:uiPriority w:val="99"/>
    <w:rsid w:val="004B0CEB"/>
    <w:rPr>
      <w:rFonts w:ascii="Times New Roman" w:hAnsi="Times New Roman"/>
      <w:sz w:val="24"/>
      <w:szCs w:val="24"/>
      <w:lang w:val="en-US" w:eastAsia="uk-UA"/>
    </w:rPr>
  </w:style>
  <w:style w:type="paragraph" w:customStyle="1" w:styleId="NormalExport9e66e98f-64e4-4dad-a032-10475bc0a91e">
    <w:name w:val="Normal_Export_9e66e98f-64e4-4dad-a032-10475bc0a91e"/>
    <w:basedOn w:val="Normal12de2209-282f-492b-85b2-5cc452a39fdc"/>
    <w:next w:val="a"/>
    <w:uiPriority w:val="99"/>
    <w:rsid w:val="004B0CEB"/>
    <w:pPr>
      <w:jc w:val="both"/>
    </w:pPr>
    <w:rPr>
      <w:rFonts w:ascii="Arial" w:eastAsia="Arial" w:hAnsi="Arial" w:cs="Arial"/>
      <w:sz w:val="20"/>
    </w:rPr>
  </w:style>
  <w:style w:type="paragraph" w:customStyle="1" w:styleId="Normalda53f473-32a3-48a8-910b-d0b802d9a042">
    <w:name w:val="Normal_da53f473-32a3-48a8-910b-d0b802d9a042"/>
    <w:next w:val="a"/>
    <w:uiPriority w:val="99"/>
    <w:rsid w:val="004B0CEB"/>
    <w:rPr>
      <w:rFonts w:ascii="Times New Roman" w:hAnsi="Times New Roman"/>
      <w:sz w:val="24"/>
      <w:szCs w:val="24"/>
      <w:lang w:val="en-US" w:eastAsia="uk-UA"/>
    </w:rPr>
  </w:style>
  <w:style w:type="paragraph" w:customStyle="1" w:styleId="NormalExportfde38eab-0bf8-42dd-a508-f2f203297ae3">
    <w:name w:val="Normal_Export_fde38eab-0bf8-42dd-a508-f2f203297ae3"/>
    <w:basedOn w:val="a"/>
    <w:next w:val="a"/>
    <w:uiPriority w:val="99"/>
    <w:rsid w:val="003521FE"/>
    <w:pPr>
      <w:spacing w:before="0" w:after="0" w:line="240" w:lineRule="auto"/>
      <w:jc w:val="both"/>
    </w:pPr>
    <w:rPr>
      <w:rFonts w:eastAsia="Arial" w:cs="Arial"/>
      <w:szCs w:val="24"/>
      <w:lang w:eastAsia="uk-UA"/>
    </w:rPr>
  </w:style>
  <w:style w:type="paragraph" w:customStyle="1" w:styleId="Normaldc2071e1-f647-4df3-807c-34fd130de086">
    <w:name w:val="Normal_dc2071e1-f647-4df3-807c-34fd130de086"/>
    <w:next w:val="a"/>
    <w:uiPriority w:val="99"/>
    <w:rsid w:val="003521FE"/>
    <w:rPr>
      <w:rFonts w:ascii="Times New Roman" w:hAnsi="Times New Roman"/>
      <w:sz w:val="24"/>
      <w:szCs w:val="24"/>
      <w:lang w:val="en-US" w:eastAsia="uk-UA"/>
    </w:rPr>
  </w:style>
  <w:style w:type="paragraph" w:customStyle="1" w:styleId="Normal5b70cb6e-a91f-4160-baba-99f126c68ecf">
    <w:name w:val="Normal_5b70cb6e-a91f-4160-baba-99f126c68ecf"/>
    <w:basedOn w:val="a"/>
    <w:next w:val="a"/>
    <w:uiPriority w:val="99"/>
    <w:rsid w:val="003521FE"/>
    <w:pPr>
      <w:spacing w:before="0" w:after="0" w:line="240" w:lineRule="auto"/>
    </w:pPr>
    <w:rPr>
      <w:rFonts w:ascii="Times New Roman" w:hAnsi="Times New Roman"/>
      <w:sz w:val="24"/>
      <w:szCs w:val="24"/>
      <w:lang w:eastAsia="uk-UA"/>
    </w:rPr>
  </w:style>
  <w:style w:type="character" w:customStyle="1" w:styleId="820">
    <w:name w:val="Знак82"/>
    <w:rsid w:val="0006316D"/>
    <w:rPr>
      <w:b/>
      <w:bCs/>
      <w:color w:val="003848"/>
      <w:sz w:val="28"/>
      <w:szCs w:val="28"/>
      <w:lang w:val="ru-RU" w:eastAsia="ru-RU" w:bidi="ar-SA"/>
    </w:rPr>
  </w:style>
  <w:style w:type="paragraph" w:customStyle="1" w:styleId="Normal9eb37ef0-43e8-4aa5-81a3-c5b94dda8501">
    <w:name w:val="Normal_9eb37ef0-43e8-4aa5-81a3-c5b94dda8501"/>
    <w:next w:val="a"/>
    <w:uiPriority w:val="99"/>
    <w:rsid w:val="0006316D"/>
    <w:rPr>
      <w:rFonts w:ascii="Times New Roman" w:hAnsi="Times New Roman"/>
      <w:sz w:val="24"/>
      <w:szCs w:val="24"/>
      <w:lang w:val="en-US" w:eastAsia="uk-UA"/>
    </w:rPr>
  </w:style>
  <w:style w:type="paragraph" w:customStyle="1" w:styleId="NormalExportce224b65-46ec-4ce6-acf8-5723edf1f868">
    <w:name w:val="Normal_Export_ce224b65-46ec-4ce6-acf8-5723edf1f868"/>
    <w:basedOn w:val="Normal9eb37ef0-43e8-4aa5-81a3-c5b94dda8501"/>
    <w:next w:val="a"/>
    <w:uiPriority w:val="99"/>
    <w:rsid w:val="0006316D"/>
    <w:pPr>
      <w:jc w:val="both"/>
    </w:pPr>
    <w:rPr>
      <w:rFonts w:ascii="Arial" w:eastAsia="Arial" w:hAnsi="Arial" w:cs="Arial"/>
      <w:sz w:val="20"/>
    </w:rPr>
  </w:style>
  <w:style w:type="paragraph" w:customStyle="1" w:styleId="Normalbdd5a141-a749-4e85-bedd-8ec692992f35">
    <w:name w:val="Normal_bdd5a141-a749-4e85-bedd-8ec692992f35"/>
    <w:next w:val="a"/>
    <w:uiPriority w:val="99"/>
    <w:rsid w:val="0006316D"/>
    <w:rPr>
      <w:rFonts w:ascii="Times New Roman" w:hAnsi="Times New Roman"/>
      <w:sz w:val="24"/>
      <w:szCs w:val="24"/>
      <w:lang w:val="en-US" w:eastAsia="uk-UA"/>
    </w:rPr>
  </w:style>
  <w:style w:type="paragraph" w:customStyle="1" w:styleId="Normale36ba77c-341d-41a9-9b2f-5b19f7e908ea">
    <w:name w:val="Normal_e36ba77c-341d-41a9-9b2f-5b19f7e908ea"/>
    <w:next w:val="a"/>
    <w:uiPriority w:val="99"/>
    <w:rsid w:val="0006316D"/>
    <w:rPr>
      <w:rFonts w:ascii="Times New Roman" w:hAnsi="Times New Roman"/>
      <w:sz w:val="24"/>
      <w:szCs w:val="24"/>
      <w:lang w:val="en-US" w:eastAsia="uk-UA"/>
    </w:rPr>
  </w:style>
  <w:style w:type="paragraph" w:customStyle="1" w:styleId="NormalExport7054c625-a106-4b1b-8f1e-767c24e1bbf0">
    <w:name w:val="Normal_Export_7054c625-a106-4b1b-8f1e-767c24e1bbf0"/>
    <w:basedOn w:val="Normale36ba77c-341d-41a9-9b2f-5b19f7e908ea"/>
    <w:next w:val="a"/>
    <w:uiPriority w:val="99"/>
    <w:rsid w:val="0006316D"/>
    <w:pPr>
      <w:jc w:val="both"/>
    </w:pPr>
    <w:rPr>
      <w:rFonts w:ascii="Arial" w:eastAsia="Arial" w:hAnsi="Arial" w:cs="Arial"/>
      <w:sz w:val="20"/>
    </w:rPr>
  </w:style>
  <w:style w:type="paragraph" w:customStyle="1" w:styleId="Normal5af3ab50-b991-49ff-bb57-efb5ad4846c4">
    <w:name w:val="Normal_5af3ab50-b991-49ff-bb57-efb5ad4846c4"/>
    <w:next w:val="a"/>
    <w:uiPriority w:val="99"/>
    <w:rsid w:val="0006316D"/>
    <w:rPr>
      <w:rFonts w:ascii="Times New Roman" w:hAnsi="Times New Roman"/>
      <w:sz w:val="24"/>
      <w:szCs w:val="24"/>
      <w:lang w:val="en-US" w:eastAsia="uk-UA"/>
    </w:rPr>
  </w:style>
  <w:style w:type="paragraph" w:customStyle="1" w:styleId="Normal3ff09a74-bdad-456e-b79a-e06f6fb7ae97">
    <w:name w:val="Normal_3ff09a74-bdad-456e-b79a-e06f6fb7ae97"/>
    <w:next w:val="a"/>
    <w:uiPriority w:val="99"/>
    <w:rsid w:val="0006316D"/>
    <w:rPr>
      <w:rFonts w:ascii="Times New Roman" w:hAnsi="Times New Roman"/>
      <w:sz w:val="24"/>
      <w:szCs w:val="24"/>
      <w:lang w:val="en-US" w:eastAsia="uk-UA"/>
    </w:rPr>
  </w:style>
  <w:style w:type="paragraph" w:customStyle="1" w:styleId="NormalExport04b45001-e577-4277-b7c6-59ecb7202ace">
    <w:name w:val="Normal_Export_04b45001-e577-4277-b7c6-59ecb7202ace"/>
    <w:basedOn w:val="Normal3ff09a74-bdad-456e-b79a-e06f6fb7ae97"/>
    <w:next w:val="a"/>
    <w:uiPriority w:val="99"/>
    <w:rsid w:val="0006316D"/>
    <w:pPr>
      <w:jc w:val="both"/>
    </w:pPr>
    <w:rPr>
      <w:rFonts w:ascii="Arial" w:eastAsia="Arial" w:hAnsi="Arial" w:cs="Arial"/>
      <w:sz w:val="20"/>
    </w:rPr>
  </w:style>
  <w:style w:type="paragraph" w:customStyle="1" w:styleId="Normalfa37b41b-a938-474a-bd96-110002e4d4a9">
    <w:name w:val="Normal_fa37b41b-a938-474a-bd96-110002e4d4a9"/>
    <w:next w:val="a"/>
    <w:uiPriority w:val="99"/>
    <w:rsid w:val="0006316D"/>
    <w:rPr>
      <w:rFonts w:ascii="Times New Roman" w:hAnsi="Times New Roman"/>
      <w:sz w:val="24"/>
      <w:szCs w:val="24"/>
      <w:lang w:val="en-US" w:eastAsia="uk-UA"/>
    </w:rPr>
  </w:style>
  <w:style w:type="paragraph" w:customStyle="1" w:styleId="NormalExportb192a806-ccf4-4a00-9a34-f4dfb3253da0">
    <w:name w:val="Normal_Export_b192a806-ccf4-4a00-9a34-f4dfb3253da0"/>
    <w:basedOn w:val="a"/>
    <w:next w:val="a"/>
    <w:uiPriority w:val="99"/>
    <w:rsid w:val="002A77D6"/>
    <w:pPr>
      <w:spacing w:before="0" w:after="0" w:line="240" w:lineRule="auto"/>
      <w:jc w:val="both"/>
    </w:pPr>
    <w:rPr>
      <w:rFonts w:eastAsia="Arial" w:cs="Arial"/>
      <w:szCs w:val="24"/>
      <w:lang w:eastAsia="uk-UA"/>
    </w:rPr>
  </w:style>
  <w:style w:type="paragraph" w:customStyle="1" w:styleId="Normalb7b296b3-169a-43cf-86fd-ee257c9b3187">
    <w:name w:val="Normal_b7b296b3-169a-43cf-86fd-ee257c9b3187"/>
    <w:next w:val="a"/>
    <w:uiPriority w:val="99"/>
    <w:rsid w:val="002A77D6"/>
    <w:rPr>
      <w:rFonts w:ascii="Times New Roman" w:hAnsi="Times New Roman"/>
      <w:sz w:val="24"/>
      <w:szCs w:val="24"/>
      <w:lang w:val="en-US" w:eastAsia="uk-UA"/>
    </w:rPr>
  </w:style>
  <w:style w:type="paragraph" w:customStyle="1" w:styleId="NormalExport76a2c2d4-0114-43b5-9889-51189476263e">
    <w:name w:val="Normal_Export_76a2c2d4-0114-43b5-9889-51189476263e"/>
    <w:basedOn w:val="a"/>
    <w:next w:val="a"/>
    <w:uiPriority w:val="99"/>
    <w:rsid w:val="00CF6B70"/>
    <w:pPr>
      <w:spacing w:before="0" w:after="0" w:line="240" w:lineRule="auto"/>
      <w:jc w:val="both"/>
    </w:pPr>
    <w:rPr>
      <w:rFonts w:eastAsia="Arial" w:cs="Arial"/>
      <w:szCs w:val="24"/>
      <w:lang w:eastAsia="uk-UA"/>
    </w:rPr>
  </w:style>
  <w:style w:type="paragraph" w:customStyle="1" w:styleId="Normal7e478f7f-fb6f-40a5-85f2-3abc77dcf15b">
    <w:name w:val="Normal_7e478f7f-fb6f-40a5-85f2-3abc77dcf15b"/>
    <w:next w:val="a"/>
    <w:uiPriority w:val="99"/>
    <w:rsid w:val="00CF6B70"/>
    <w:rPr>
      <w:rFonts w:ascii="Times New Roman" w:hAnsi="Times New Roman"/>
      <w:sz w:val="24"/>
      <w:szCs w:val="24"/>
      <w:lang w:val="en-US" w:eastAsia="uk-UA"/>
    </w:rPr>
  </w:style>
  <w:style w:type="character" w:customStyle="1" w:styleId="810">
    <w:name w:val="Знак81"/>
    <w:rsid w:val="00D116EA"/>
    <w:rPr>
      <w:b/>
      <w:bCs/>
      <w:color w:val="003848"/>
      <w:sz w:val="28"/>
      <w:szCs w:val="28"/>
      <w:lang w:val="ru-RU" w:eastAsia="ru-RU" w:bidi="ar-SA"/>
    </w:rPr>
  </w:style>
  <w:style w:type="paragraph" w:customStyle="1" w:styleId="Normal4a162a77-4dd4-4563-a9e5-2cc15f9f90d5">
    <w:name w:val="Normal_4a162a77-4dd4-4563-a9e5-2cc15f9f90d5"/>
    <w:next w:val="a"/>
    <w:uiPriority w:val="99"/>
    <w:rsid w:val="00D116EA"/>
    <w:rPr>
      <w:rFonts w:ascii="Times New Roman" w:hAnsi="Times New Roman"/>
      <w:sz w:val="24"/>
      <w:szCs w:val="24"/>
      <w:lang w:val="en-US" w:eastAsia="uk-UA"/>
    </w:rPr>
  </w:style>
  <w:style w:type="paragraph" w:customStyle="1" w:styleId="NormalExport4ed52178-f577-4264-990d-0208be230ea9">
    <w:name w:val="Normal_Export_4ed52178-f577-4264-990d-0208be230ea9"/>
    <w:basedOn w:val="a"/>
    <w:next w:val="a"/>
    <w:uiPriority w:val="99"/>
    <w:rsid w:val="001C6FB7"/>
    <w:pPr>
      <w:spacing w:before="0" w:after="0" w:line="240" w:lineRule="auto"/>
      <w:jc w:val="both"/>
    </w:pPr>
    <w:rPr>
      <w:rFonts w:eastAsia="Arial" w:cs="Arial"/>
      <w:szCs w:val="24"/>
      <w:lang w:eastAsia="uk-UA"/>
    </w:rPr>
  </w:style>
  <w:style w:type="paragraph" w:customStyle="1" w:styleId="Normal0a57595b-8024-470c-ba7b-622dff59cda3">
    <w:name w:val="Normal_0a57595b-8024-470c-ba7b-622dff59cda3"/>
    <w:next w:val="a"/>
    <w:uiPriority w:val="99"/>
    <w:rsid w:val="001C6FB7"/>
    <w:rPr>
      <w:rFonts w:ascii="Times New Roman" w:hAnsi="Times New Roman"/>
      <w:sz w:val="24"/>
      <w:szCs w:val="24"/>
      <w:lang w:val="en-US" w:eastAsia="uk-UA"/>
    </w:rPr>
  </w:style>
  <w:style w:type="paragraph" w:customStyle="1" w:styleId="Normal011b0f9e-8a68-49c8-9d11-91483d4fd4d8">
    <w:name w:val="Normal_011b0f9e-8a68-49c8-9d11-91483d4fd4d8"/>
    <w:basedOn w:val="a"/>
    <w:next w:val="a"/>
    <w:uiPriority w:val="99"/>
    <w:rsid w:val="001C6FB7"/>
    <w:pPr>
      <w:spacing w:before="0" w:after="0" w:line="240" w:lineRule="auto"/>
    </w:pPr>
    <w:rPr>
      <w:rFonts w:ascii="Times New Roman" w:hAnsi="Times New Roman"/>
      <w:sz w:val="24"/>
      <w:szCs w:val="24"/>
      <w:lang w:eastAsia="uk-UA"/>
    </w:rPr>
  </w:style>
  <w:style w:type="paragraph" w:customStyle="1" w:styleId="Normalfe931abb-1634-4fe3-a42d-164e820e8160">
    <w:name w:val="Normal_fe931abb-1634-4fe3-a42d-164e820e8160"/>
    <w:basedOn w:val="a"/>
    <w:next w:val="a"/>
    <w:uiPriority w:val="99"/>
    <w:rsid w:val="001C6FB7"/>
    <w:pPr>
      <w:spacing w:before="0" w:after="0" w:line="240" w:lineRule="auto"/>
    </w:pPr>
    <w:rPr>
      <w:rFonts w:ascii="Times New Roman" w:hAnsi="Times New Roman"/>
      <w:sz w:val="24"/>
      <w:szCs w:val="24"/>
      <w:lang w:eastAsia="uk-UA"/>
    </w:rPr>
  </w:style>
  <w:style w:type="paragraph" w:customStyle="1" w:styleId="NormalExport06c20615-7d78-47e3-ab8a-fc52b785f144">
    <w:name w:val="Normal_Export_06c20615-7d78-47e3-ab8a-fc52b785f144"/>
    <w:basedOn w:val="a"/>
    <w:next w:val="a"/>
    <w:uiPriority w:val="99"/>
    <w:rsid w:val="00BE3023"/>
    <w:pPr>
      <w:spacing w:before="0" w:after="0" w:line="240" w:lineRule="auto"/>
      <w:jc w:val="both"/>
    </w:pPr>
    <w:rPr>
      <w:rFonts w:eastAsia="Arial" w:cs="Arial"/>
      <w:szCs w:val="24"/>
      <w:lang w:eastAsia="uk-UA"/>
    </w:rPr>
  </w:style>
  <w:style w:type="paragraph" w:customStyle="1" w:styleId="Normala2cfd083-d2a2-497c-8e96-bc96b46a1a32">
    <w:name w:val="Normal_a2cfd083-d2a2-497c-8e96-bc96b46a1a32"/>
    <w:next w:val="a"/>
    <w:uiPriority w:val="99"/>
    <w:rsid w:val="00BE3023"/>
    <w:rPr>
      <w:rFonts w:ascii="Times New Roman" w:hAnsi="Times New Roman"/>
      <w:sz w:val="24"/>
      <w:szCs w:val="24"/>
      <w:lang w:val="en-US" w:eastAsia="uk-UA"/>
    </w:rPr>
  </w:style>
  <w:style w:type="paragraph" w:customStyle="1" w:styleId="Normal057abb0e-93ac-43cb-9e04-36ccdd31dcde">
    <w:name w:val="Normal_057abb0e-93ac-43cb-9e04-36ccdd31dcde"/>
    <w:basedOn w:val="a"/>
    <w:next w:val="a"/>
    <w:uiPriority w:val="99"/>
    <w:rsid w:val="00BE3023"/>
    <w:pPr>
      <w:spacing w:before="0" w:after="0" w:line="240" w:lineRule="auto"/>
    </w:pPr>
    <w:rPr>
      <w:rFonts w:ascii="Times New Roman" w:hAnsi="Times New Roman"/>
      <w:sz w:val="24"/>
      <w:szCs w:val="24"/>
      <w:lang w:eastAsia="uk-UA"/>
    </w:rPr>
  </w:style>
  <w:style w:type="paragraph" w:customStyle="1" w:styleId="Normal84f733cc-438c-4aef-a657-a88987b17c35">
    <w:name w:val="Normal_84f733cc-438c-4aef-a657-a88987b17c35"/>
    <w:basedOn w:val="a"/>
    <w:next w:val="a"/>
    <w:uiPriority w:val="99"/>
    <w:rsid w:val="00BE3023"/>
    <w:pPr>
      <w:spacing w:before="0" w:after="0" w:line="240" w:lineRule="auto"/>
    </w:pPr>
    <w:rPr>
      <w:rFonts w:ascii="Times New Roman" w:hAnsi="Times New Roman"/>
      <w:sz w:val="24"/>
      <w:szCs w:val="24"/>
      <w:lang w:eastAsia="uk-UA"/>
    </w:rPr>
  </w:style>
  <w:style w:type="character" w:customStyle="1" w:styleId="800">
    <w:name w:val="Знак80"/>
    <w:rsid w:val="002E65A0"/>
    <w:rPr>
      <w:b/>
      <w:bCs/>
      <w:color w:val="003848"/>
      <w:sz w:val="28"/>
      <w:szCs w:val="28"/>
      <w:lang w:val="ru-RU" w:eastAsia="ru-RU" w:bidi="ar-SA"/>
    </w:rPr>
  </w:style>
  <w:style w:type="paragraph" w:customStyle="1" w:styleId="Normal2db2263b-0733-488e-8932-36ff184ad03a">
    <w:name w:val="Normal_2db2263b-0733-488e-8932-36ff184ad03a"/>
    <w:next w:val="a"/>
    <w:uiPriority w:val="99"/>
    <w:rsid w:val="002E65A0"/>
    <w:rPr>
      <w:rFonts w:ascii="Times New Roman" w:hAnsi="Times New Roman"/>
      <w:sz w:val="24"/>
      <w:szCs w:val="24"/>
      <w:lang w:val="en-US" w:eastAsia="uk-UA"/>
    </w:rPr>
  </w:style>
  <w:style w:type="paragraph" w:customStyle="1" w:styleId="NormalExporta001029a-802d-465d-b94f-752fc4e3597c">
    <w:name w:val="Normal_Export_a001029a-802d-465d-b94f-752fc4e3597c"/>
    <w:basedOn w:val="Normal2db2263b-0733-488e-8932-36ff184ad03a"/>
    <w:next w:val="a"/>
    <w:uiPriority w:val="99"/>
    <w:rsid w:val="002E65A0"/>
    <w:pPr>
      <w:jc w:val="both"/>
    </w:pPr>
    <w:rPr>
      <w:rFonts w:ascii="Arial" w:eastAsia="Arial" w:hAnsi="Arial" w:cs="Arial"/>
      <w:sz w:val="20"/>
    </w:rPr>
  </w:style>
  <w:style w:type="paragraph" w:customStyle="1" w:styleId="Normal4367a40d-07f1-4e2f-8b0e-f6f6ef10f794">
    <w:name w:val="Normal_4367a40d-07f1-4e2f-8b0e-f6f6ef10f794"/>
    <w:next w:val="a"/>
    <w:uiPriority w:val="99"/>
    <w:rsid w:val="002E65A0"/>
    <w:rPr>
      <w:rFonts w:ascii="Times New Roman" w:hAnsi="Times New Roman"/>
      <w:sz w:val="24"/>
      <w:szCs w:val="24"/>
      <w:lang w:val="en-US" w:eastAsia="uk-UA"/>
    </w:rPr>
  </w:style>
  <w:style w:type="paragraph" w:customStyle="1" w:styleId="Normalaa2d6132-ab8d-4a26-8dec-3be7fb436b4e">
    <w:name w:val="Normal_aa2d6132-ab8d-4a26-8dec-3be7fb436b4e"/>
    <w:next w:val="a"/>
    <w:uiPriority w:val="99"/>
    <w:rsid w:val="002E65A0"/>
    <w:rPr>
      <w:rFonts w:ascii="Times New Roman" w:hAnsi="Times New Roman"/>
      <w:sz w:val="24"/>
      <w:szCs w:val="24"/>
      <w:lang w:val="en-US" w:eastAsia="uk-UA"/>
    </w:rPr>
  </w:style>
  <w:style w:type="paragraph" w:customStyle="1" w:styleId="NormalExport2d21ec22-5be3-4374-8b79-69e4cc3a2351">
    <w:name w:val="Normal_Export_2d21ec22-5be3-4374-8b79-69e4cc3a2351"/>
    <w:basedOn w:val="Normalaa2d6132-ab8d-4a26-8dec-3be7fb436b4e"/>
    <w:next w:val="a"/>
    <w:uiPriority w:val="99"/>
    <w:rsid w:val="002E65A0"/>
    <w:pPr>
      <w:jc w:val="both"/>
    </w:pPr>
    <w:rPr>
      <w:rFonts w:ascii="Arial" w:eastAsia="Arial" w:hAnsi="Arial" w:cs="Arial"/>
      <w:sz w:val="20"/>
    </w:rPr>
  </w:style>
  <w:style w:type="paragraph" w:customStyle="1" w:styleId="Normalcf13140f-9411-49ff-9b90-214686b99728">
    <w:name w:val="Normal_cf13140f-9411-49ff-9b90-214686b99728"/>
    <w:next w:val="a"/>
    <w:uiPriority w:val="99"/>
    <w:rsid w:val="002E65A0"/>
    <w:rPr>
      <w:rFonts w:ascii="Times New Roman" w:hAnsi="Times New Roman"/>
      <w:sz w:val="24"/>
      <w:szCs w:val="24"/>
      <w:lang w:val="en-US" w:eastAsia="uk-UA"/>
    </w:rPr>
  </w:style>
  <w:style w:type="paragraph" w:customStyle="1" w:styleId="Normal44e1423f-e724-4c55-b077-6104cf3ca6c0">
    <w:name w:val="Normal_44e1423f-e724-4c55-b077-6104cf3ca6c0"/>
    <w:next w:val="a"/>
    <w:uiPriority w:val="99"/>
    <w:rsid w:val="002E65A0"/>
    <w:rPr>
      <w:rFonts w:ascii="Times New Roman" w:hAnsi="Times New Roman"/>
      <w:sz w:val="24"/>
      <w:szCs w:val="24"/>
      <w:lang w:val="en-US" w:eastAsia="uk-UA"/>
    </w:rPr>
  </w:style>
  <w:style w:type="paragraph" w:customStyle="1" w:styleId="NormalExportae2d883a-235e-42f6-935c-7df819a3929e">
    <w:name w:val="Normal_Export_ae2d883a-235e-42f6-935c-7df819a3929e"/>
    <w:basedOn w:val="Normal44e1423f-e724-4c55-b077-6104cf3ca6c0"/>
    <w:next w:val="a"/>
    <w:uiPriority w:val="99"/>
    <w:rsid w:val="002E65A0"/>
    <w:pPr>
      <w:jc w:val="both"/>
    </w:pPr>
    <w:rPr>
      <w:rFonts w:ascii="Arial" w:eastAsia="Arial" w:hAnsi="Arial" w:cs="Arial"/>
      <w:sz w:val="20"/>
    </w:rPr>
  </w:style>
  <w:style w:type="paragraph" w:customStyle="1" w:styleId="Normal0a14a189-4b23-4479-bdd4-84723f5b28cd">
    <w:name w:val="Normal_0a14a189-4b23-4479-bdd4-84723f5b28cd"/>
    <w:next w:val="a"/>
    <w:uiPriority w:val="99"/>
    <w:rsid w:val="002E65A0"/>
    <w:rPr>
      <w:rFonts w:ascii="Times New Roman" w:hAnsi="Times New Roman"/>
      <w:sz w:val="24"/>
      <w:szCs w:val="24"/>
      <w:lang w:val="en-US" w:eastAsia="uk-UA"/>
    </w:rPr>
  </w:style>
  <w:style w:type="character" w:customStyle="1" w:styleId="79">
    <w:name w:val="Знак79"/>
    <w:rsid w:val="00AF4A55"/>
    <w:rPr>
      <w:b/>
      <w:bCs/>
      <w:color w:val="003848"/>
      <w:sz w:val="28"/>
      <w:szCs w:val="28"/>
      <w:lang w:val="ru-RU" w:eastAsia="ru-RU" w:bidi="ar-SA"/>
    </w:rPr>
  </w:style>
  <w:style w:type="character" w:customStyle="1" w:styleId="78">
    <w:name w:val="Знак78"/>
    <w:rsid w:val="00AC58B9"/>
    <w:rPr>
      <w:b/>
      <w:bCs/>
      <w:color w:val="003848"/>
      <w:sz w:val="28"/>
      <w:szCs w:val="28"/>
      <w:lang w:val="ru-RU" w:eastAsia="ru-RU" w:bidi="ar-SA"/>
    </w:rPr>
  </w:style>
  <w:style w:type="paragraph" w:customStyle="1" w:styleId="NormalExport3fd7db3e-7e77-4735-bdf4-e77d7077fb61">
    <w:name w:val="Normal_Export_3fd7db3e-7e77-4735-bdf4-e77d7077fb61"/>
    <w:basedOn w:val="a"/>
    <w:next w:val="a"/>
    <w:uiPriority w:val="99"/>
    <w:rsid w:val="004621DE"/>
    <w:pPr>
      <w:spacing w:before="0" w:after="0" w:line="240" w:lineRule="auto"/>
      <w:jc w:val="both"/>
    </w:pPr>
    <w:rPr>
      <w:rFonts w:eastAsia="Arial" w:cs="Arial"/>
      <w:szCs w:val="24"/>
      <w:lang w:eastAsia="uk-UA"/>
    </w:rPr>
  </w:style>
  <w:style w:type="paragraph" w:customStyle="1" w:styleId="Normal11eb8192-4e62-424d-8e43-9b85028089ca">
    <w:name w:val="Normal_11eb8192-4e62-424d-8e43-9b85028089ca"/>
    <w:next w:val="a"/>
    <w:uiPriority w:val="99"/>
    <w:rsid w:val="004621DE"/>
    <w:rPr>
      <w:rFonts w:ascii="Times New Roman" w:hAnsi="Times New Roman"/>
      <w:sz w:val="24"/>
      <w:szCs w:val="24"/>
      <w:lang w:val="en-US" w:eastAsia="uk-UA"/>
    </w:rPr>
  </w:style>
  <w:style w:type="paragraph" w:customStyle="1" w:styleId="NormalExport29c8a06b-538d-447b-8d4a-17778b45e7b1">
    <w:name w:val="Normal_Export_29c8a06b-538d-447b-8d4a-17778b45e7b1"/>
    <w:basedOn w:val="a"/>
    <w:next w:val="a"/>
    <w:uiPriority w:val="99"/>
    <w:rsid w:val="00C105EA"/>
    <w:pPr>
      <w:spacing w:before="0" w:after="0" w:line="240" w:lineRule="auto"/>
      <w:jc w:val="both"/>
    </w:pPr>
    <w:rPr>
      <w:rFonts w:eastAsia="Arial" w:cs="Arial"/>
      <w:szCs w:val="24"/>
      <w:lang w:eastAsia="uk-UA"/>
    </w:rPr>
  </w:style>
  <w:style w:type="paragraph" w:customStyle="1" w:styleId="Normald5f76175-33bd-4a53-9e99-e2ec55a14e8e">
    <w:name w:val="Normal_d5f76175-33bd-4a53-9e99-e2ec55a14e8e"/>
    <w:next w:val="a"/>
    <w:uiPriority w:val="99"/>
    <w:rsid w:val="00C105EA"/>
    <w:rPr>
      <w:rFonts w:ascii="Times New Roman" w:hAnsi="Times New Roman"/>
      <w:sz w:val="24"/>
      <w:szCs w:val="24"/>
      <w:lang w:val="en-US" w:eastAsia="uk-UA"/>
    </w:rPr>
  </w:style>
  <w:style w:type="paragraph" w:customStyle="1" w:styleId="NormalExport28d5c50f-40a7-423c-a1e0-cd5cf4b07d2f">
    <w:name w:val="Normal_Export_28d5c50f-40a7-423c-a1e0-cd5cf4b07d2f"/>
    <w:basedOn w:val="a"/>
    <w:next w:val="a"/>
    <w:uiPriority w:val="99"/>
    <w:rsid w:val="0011535B"/>
    <w:pPr>
      <w:spacing w:before="0" w:after="0" w:line="240" w:lineRule="auto"/>
      <w:jc w:val="both"/>
    </w:pPr>
    <w:rPr>
      <w:rFonts w:eastAsia="Arial" w:cs="Arial"/>
      <w:szCs w:val="24"/>
      <w:lang w:eastAsia="uk-UA"/>
    </w:rPr>
  </w:style>
  <w:style w:type="paragraph" w:customStyle="1" w:styleId="Normal0764433b-dbee-4d44-a26c-96384689dd00">
    <w:name w:val="Normal_0764433b-dbee-4d44-a26c-96384689dd00"/>
    <w:next w:val="a"/>
    <w:uiPriority w:val="99"/>
    <w:rsid w:val="0011535B"/>
    <w:rPr>
      <w:rFonts w:ascii="Times New Roman" w:hAnsi="Times New Roman"/>
      <w:sz w:val="24"/>
      <w:szCs w:val="24"/>
      <w:lang w:val="en-US" w:eastAsia="uk-UA"/>
    </w:rPr>
  </w:style>
  <w:style w:type="paragraph" w:customStyle="1" w:styleId="Normal627a107d-7f16-4e99-9f90-687c78f4aafd">
    <w:name w:val="Normal_627a107d-7f16-4e99-9f90-687c78f4aafd"/>
    <w:basedOn w:val="a"/>
    <w:next w:val="a"/>
    <w:uiPriority w:val="99"/>
    <w:rsid w:val="0011535B"/>
    <w:pPr>
      <w:spacing w:before="0" w:after="0" w:line="240" w:lineRule="auto"/>
    </w:pPr>
    <w:rPr>
      <w:rFonts w:ascii="Times New Roman" w:hAnsi="Times New Roman"/>
      <w:sz w:val="24"/>
      <w:szCs w:val="24"/>
      <w:lang w:eastAsia="uk-UA"/>
    </w:rPr>
  </w:style>
  <w:style w:type="paragraph" w:customStyle="1" w:styleId="NormalExport1b1c893c-f776-4c40-bace-2cef90555e83">
    <w:name w:val="Normal_Export_1b1c893c-f776-4c40-bace-2cef90555e83"/>
    <w:basedOn w:val="a"/>
    <w:next w:val="a"/>
    <w:uiPriority w:val="99"/>
    <w:rsid w:val="0011535B"/>
    <w:pPr>
      <w:spacing w:before="0" w:after="0" w:line="240" w:lineRule="auto"/>
      <w:jc w:val="both"/>
    </w:pPr>
    <w:rPr>
      <w:rFonts w:eastAsia="Arial" w:cs="Arial"/>
      <w:szCs w:val="24"/>
      <w:lang w:eastAsia="uk-UA"/>
    </w:rPr>
  </w:style>
  <w:style w:type="paragraph" w:customStyle="1" w:styleId="Normal817574aa-37db-4ca8-845e-e00219e5f3ac">
    <w:name w:val="Normal_817574aa-37db-4ca8-845e-e00219e5f3ac"/>
    <w:next w:val="a"/>
    <w:uiPriority w:val="99"/>
    <w:rsid w:val="0011535B"/>
    <w:rPr>
      <w:rFonts w:ascii="Times New Roman" w:hAnsi="Times New Roman"/>
      <w:sz w:val="24"/>
      <w:szCs w:val="24"/>
      <w:lang w:val="en-US" w:eastAsia="uk-UA"/>
    </w:rPr>
  </w:style>
  <w:style w:type="paragraph" w:customStyle="1" w:styleId="Normal1927d8eb-c41a-4c04-a2ff-db8f71255d73">
    <w:name w:val="Normal_1927d8eb-c41a-4c04-a2ff-db8f71255d73"/>
    <w:basedOn w:val="a"/>
    <w:next w:val="a"/>
    <w:uiPriority w:val="99"/>
    <w:rsid w:val="0011535B"/>
    <w:pPr>
      <w:spacing w:before="0" w:after="0" w:line="240" w:lineRule="auto"/>
    </w:pPr>
    <w:rPr>
      <w:rFonts w:ascii="Times New Roman" w:hAnsi="Times New Roman"/>
      <w:sz w:val="24"/>
      <w:szCs w:val="24"/>
      <w:lang w:eastAsia="uk-UA"/>
    </w:rPr>
  </w:style>
  <w:style w:type="paragraph" w:customStyle="1" w:styleId="NormalExport266c9fcf-38ee-43a6-864d-b02f0173c27c">
    <w:name w:val="Normal_Export_266c9fcf-38ee-43a6-864d-b02f0173c27c"/>
    <w:basedOn w:val="a"/>
    <w:next w:val="a"/>
    <w:uiPriority w:val="99"/>
    <w:rsid w:val="00A9542E"/>
    <w:pPr>
      <w:spacing w:before="0" w:after="0" w:line="240" w:lineRule="auto"/>
      <w:jc w:val="both"/>
    </w:pPr>
    <w:rPr>
      <w:rFonts w:eastAsia="Arial" w:cs="Arial"/>
      <w:szCs w:val="24"/>
      <w:lang w:eastAsia="uk-UA"/>
    </w:rPr>
  </w:style>
  <w:style w:type="paragraph" w:customStyle="1" w:styleId="Normalc4a5fc47-67ea-4cf8-abb3-6e13d6740147">
    <w:name w:val="Normal_c4a5fc47-67ea-4cf8-abb3-6e13d6740147"/>
    <w:next w:val="a"/>
    <w:uiPriority w:val="99"/>
    <w:rsid w:val="00A9542E"/>
    <w:rPr>
      <w:rFonts w:ascii="Times New Roman" w:hAnsi="Times New Roman"/>
      <w:sz w:val="24"/>
      <w:szCs w:val="24"/>
      <w:lang w:val="en-US" w:eastAsia="uk-UA"/>
    </w:rPr>
  </w:style>
  <w:style w:type="paragraph" w:customStyle="1" w:styleId="NormalExporte3ee1e10-92e5-4685-bee8-a239747f69f3">
    <w:name w:val="Normal_Export_e3ee1e10-92e5-4685-bee8-a239747f69f3"/>
    <w:basedOn w:val="a"/>
    <w:next w:val="a"/>
    <w:uiPriority w:val="99"/>
    <w:rsid w:val="000952CA"/>
    <w:pPr>
      <w:spacing w:before="0" w:after="0" w:line="240" w:lineRule="auto"/>
      <w:jc w:val="both"/>
    </w:pPr>
    <w:rPr>
      <w:rFonts w:eastAsia="Arial" w:cs="Arial"/>
      <w:szCs w:val="24"/>
      <w:lang w:eastAsia="uk-UA"/>
    </w:rPr>
  </w:style>
  <w:style w:type="paragraph" w:customStyle="1" w:styleId="Normal019d715e-e565-40b2-abed-8f20c2871eda">
    <w:name w:val="Normal_019d715e-e565-40b2-abed-8f20c2871eda"/>
    <w:next w:val="a"/>
    <w:uiPriority w:val="99"/>
    <w:rsid w:val="000952CA"/>
    <w:rPr>
      <w:rFonts w:ascii="Times New Roman" w:hAnsi="Times New Roman"/>
      <w:sz w:val="24"/>
      <w:szCs w:val="24"/>
      <w:lang w:val="en-US" w:eastAsia="uk-UA"/>
    </w:rPr>
  </w:style>
  <w:style w:type="paragraph" w:customStyle="1" w:styleId="Normal9fcda113-ae7c-4f71-a94e-ca10a830f597">
    <w:name w:val="Normal_9fcda113-ae7c-4f71-a94e-ca10a830f597"/>
    <w:basedOn w:val="a"/>
    <w:next w:val="a"/>
    <w:uiPriority w:val="99"/>
    <w:rsid w:val="000952CA"/>
    <w:pPr>
      <w:spacing w:before="0" w:after="0" w:line="240" w:lineRule="auto"/>
    </w:pPr>
    <w:rPr>
      <w:rFonts w:ascii="Times New Roman" w:hAnsi="Times New Roman"/>
      <w:sz w:val="24"/>
      <w:szCs w:val="24"/>
      <w:lang w:eastAsia="uk-UA"/>
    </w:rPr>
  </w:style>
  <w:style w:type="character" w:customStyle="1" w:styleId="77">
    <w:name w:val="Знак77"/>
    <w:rsid w:val="00891965"/>
    <w:rPr>
      <w:b/>
      <w:bCs/>
      <w:color w:val="003848"/>
      <w:sz w:val="28"/>
      <w:szCs w:val="28"/>
      <w:lang w:val="ru-RU" w:eastAsia="ru-RU" w:bidi="ar-SA"/>
    </w:rPr>
  </w:style>
  <w:style w:type="paragraph" w:customStyle="1" w:styleId="Normalbeb6caf9-d008-401b-ac3c-825f3b0a98d8">
    <w:name w:val="Normal_beb6caf9-d008-401b-ac3c-825f3b0a98d8"/>
    <w:next w:val="a"/>
    <w:uiPriority w:val="99"/>
    <w:rsid w:val="00891965"/>
    <w:rPr>
      <w:rFonts w:ascii="Times New Roman" w:hAnsi="Times New Roman"/>
      <w:sz w:val="24"/>
      <w:szCs w:val="24"/>
      <w:lang w:val="en-US" w:eastAsia="uk-UA"/>
    </w:rPr>
  </w:style>
  <w:style w:type="paragraph" w:customStyle="1" w:styleId="NormalExportc61e3011-46bc-4df5-88b7-1082409d7261">
    <w:name w:val="Normal_Export_c61e3011-46bc-4df5-88b7-1082409d7261"/>
    <w:basedOn w:val="Normalbeb6caf9-d008-401b-ac3c-825f3b0a98d8"/>
    <w:next w:val="a"/>
    <w:uiPriority w:val="99"/>
    <w:rsid w:val="00891965"/>
    <w:pPr>
      <w:jc w:val="both"/>
    </w:pPr>
    <w:rPr>
      <w:rFonts w:ascii="Arial" w:eastAsia="Arial" w:hAnsi="Arial" w:cs="Arial"/>
      <w:sz w:val="20"/>
    </w:rPr>
  </w:style>
  <w:style w:type="paragraph" w:customStyle="1" w:styleId="Normal411c0e42-523e-407c-8d49-c866f96808bc">
    <w:name w:val="Normal_411c0e42-523e-407c-8d49-c866f96808bc"/>
    <w:next w:val="a"/>
    <w:uiPriority w:val="99"/>
    <w:rsid w:val="00891965"/>
    <w:rPr>
      <w:rFonts w:ascii="Times New Roman" w:hAnsi="Times New Roman"/>
      <w:sz w:val="24"/>
      <w:szCs w:val="24"/>
      <w:lang w:val="en-US" w:eastAsia="uk-UA"/>
    </w:rPr>
  </w:style>
  <w:style w:type="paragraph" w:customStyle="1" w:styleId="NormalExport2258ccbd-dbd9-4f2e-ab07-34513c9597b5">
    <w:name w:val="Normal_Export_2258ccbd-dbd9-4f2e-ab07-34513c9597b5"/>
    <w:basedOn w:val="a"/>
    <w:next w:val="a"/>
    <w:uiPriority w:val="99"/>
    <w:rsid w:val="006B134B"/>
    <w:pPr>
      <w:spacing w:before="0" w:after="0" w:line="240" w:lineRule="auto"/>
      <w:jc w:val="both"/>
    </w:pPr>
    <w:rPr>
      <w:rFonts w:eastAsia="Arial" w:cs="Arial"/>
      <w:szCs w:val="24"/>
      <w:lang w:eastAsia="uk-UA"/>
    </w:rPr>
  </w:style>
  <w:style w:type="paragraph" w:customStyle="1" w:styleId="Normal57126efe-f04c-43e6-bc9d-4aa16bd6e168">
    <w:name w:val="Normal_57126efe-f04c-43e6-bc9d-4aa16bd6e168"/>
    <w:next w:val="a"/>
    <w:uiPriority w:val="99"/>
    <w:rsid w:val="006B134B"/>
    <w:rPr>
      <w:rFonts w:ascii="Times New Roman" w:hAnsi="Times New Roman"/>
      <w:sz w:val="24"/>
      <w:szCs w:val="24"/>
      <w:lang w:val="en-US" w:eastAsia="uk-UA"/>
    </w:rPr>
  </w:style>
  <w:style w:type="character" w:customStyle="1" w:styleId="76">
    <w:name w:val="Знак76"/>
    <w:rsid w:val="008A1BE0"/>
    <w:rPr>
      <w:b/>
      <w:bCs/>
      <w:color w:val="003848"/>
      <w:sz w:val="28"/>
      <w:szCs w:val="28"/>
      <w:lang w:val="ru-RU" w:eastAsia="ru-RU" w:bidi="ar-SA"/>
    </w:rPr>
  </w:style>
  <w:style w:type="paragraph" w:customStyle="1" w:styleId="NormalExport5fff9d58-f4f7-49ab-bbbe-b88e56172ca5">
    <w:name w:val="Normal_Export_5fff9d58-f4f7-49ab-bbbe-b88e56172ca5"/>
    <w:basedOn w:val="a"/>
    <w:next w:val="a"/>
    <w:uiPriority w:val="99"/>
    <w:rsid w:val="00C91244"/>
    <w:pPr>
      <w:spacing w:before="0" w:after="0" w:line="240" w:lineRule="auto"/>
      <w:jc w:val="both"/>
    </w:pPr>
    <w:rPr>
      <w:rFonts w:eastAsia="Arial" w:cs="Arial"/>
      <w:szCs w:val="24"/>
      <w:lang w:eastAsia="uk-UA"/>
    </w:rPr>
  </w:style>
  <w:style w:type="paragraph" w:customStyle="1" w:styleId="Normalbe1e39f9-4d90-481b-ac76-db90732c6459">
    <w:name w:val="Normal_be1e39f9-4d90-481b-ac76-db90732c6459"/>
    <w:next w:val="a"/>
    <w:uiPriority w:val="99"/>
    <w:rsid w:val="00C91244"/>
    <w:rPr>
      <w:rFonts w:ascii="Times New Roman" w:hAnsi="Times New Roman"/>
      <w:sz w:val="24"/>
      <w:szCs w:val="24"/>
      <w:lang w:val="en-US" w:eastAsia="uk-UA"/>
    </w:rPr>
  </w:style>
  <w:style w:type="paragraph" w:customStyle="1" w:styleId="Normal118adc6e-050c-4dec-834f-b5bf23499a98">
    <w:name w:val="Normal_118adc6e-050c-4dec-834f-b5bf23499a98"/>
    <w:basedOn w:val="a"/>
    <w:next w:val="a"/>
    <w:uiPriority w:val="99"/>
    <w:rsid w:val="00C91244"/>
    <w:pPr>
      <w:spacing w:before="0" w:after="0" w:line="240" w:lineRule="auto"/>
    </w:pPr>
    <w:rPr>
      <w:rFonts w:ascii="Times New Roman" w:hAnsi="Times New Roman"/>
      <w:sz w:val="24"/>
      <w:szCs w:val="24"/>
      <w:lang w:eastAsia="uk-UA"/>
    </w:rPr>
  </w:style>
  <w:style w:type="paragraph" w:customStyle="1" w:styleId="Normalafa97402-12f7-4316-9fde-d662c56ec4ab">
    <w:name w:val="Normal_afa97402-12f7-4316-9fde-d662c56ec4ab"/>
    <w:basedOn w:val="a"/>
    <w:next w:val="a"/>
    <w:uiPriority w:val="99"/>
    <w:rsid w:val="00C91244"/>
    <w:pPr>
      <w:spacing w:before="0" w:after="0" w:line="240" w:lineRule="auto"/>
    </w:pPr>
    <w:rPr>
      <w:rFonts w:ascii="Times New Roman" w:hAnsi="Times New Roman"/>
      <w:sz w:val="24"/>
      <w:szCs w:val="24"/>
      <w:lang w:eastAsia="uk-UA"/>
    </w:rPr>
  </w:style>
  <w:style w:type="paragraph" w:customStyle="1" w:styleId="Normal06642d43-0777-4d34-ac83-afce2c8fec42">
    <w:name w:val="Normal_06642d43-0777-4d34-ac83-afce2c8fec42"/>
    <w:basedOn w:val="a"/>
    <w:next w:val="a"/>
    <w:uiPriority w:val="99"/>
    <w:rsid w:val="00C91244"/>
    <w:pPr>
      <w:spacing w:before="0" w:after="0" w:line="240" w:lineRule="auto"/>
    </w:pPr>
    <w:rPr>
      <w:rFonts w:ascii="Times New Roman" w:hAnsi="Times New Roman"/>
      <w:sz w:val="24"/>
      <w:szCs w:val="24"/>
      <w:lang w:eastAsia="uk-UA"/>
    </w:rPr>
  </w:style>
  <w:style w:type="paragraph" w:customStyle="1" w:styleId="NormalExport2f7321d1-cde5-4d77-a499-437c24f5c440">
    <w:name w:val="Normal_Export_2f7321d1-cde5-4d77-a499-437c24f5c440"/>
    <w:basedOn w:val="a"/>
    <w:next w:val="a"/>
    <w:uiPriority w:val="99"/>
    <w:rsid w:val="00383435"/>
    <w:pPr>
      <w:spacing w:before="0" w:after="0" w:line="240" w:lineRule="auto"/>
      <w:jc w:val="both"/>
    </w:pPr>
    <w:rPr>
      <w:rFonts w:eastAsia="Arial" w:cs="Arial"/>
      <w:szCs w:val="24"/>
      <w:lang w:eastAsia="uk-UA"/>
    </w:rPr>
  </w:style>
  <w:style w:type="paragraph" w:customStyle="1" w:styleId="Normald76598e6-b60f-4f0c-8642-fbc6436b880a">
    <w:name w:val="Normal_d76598e6-b60f-4f0c-8642-fbc6436b880a"/>
    <w:next w:val="a"/>
    <w:uiPriority w:val="99"/>
    <w:rsid w:val="00383435"/>
    <w:rPr>
      <w:rFonts w:ascii="Times New Roman" w:hAnsi="Times New Roman"/>
      <w:sz w:val="24"/>
      <w:szCs w:val="24"/>
      <w:lang w:val="en-US" w:eastAsia="uk-UA"/>
    </w:rPr>
  </w:style>
  <w:style w:type="paragraph" w:customStyle="1" w:styleId="NormalExport8160d20b-ccf2-4b38-9d82-734b7e44c50a">
    <w:name w:val="Normal_Export_8160d20b-ccf2-4b38-9d82-734b7e44c50a"/>
    <w:basedOn w:val="a"/>
    <w:next w:val="a"/>
    <w:uiPriority w:val="99"/>
    <w:rsid w:val="00196E38"/>
    <w:pPr>
      <w:spacing w:before="0" w:after="0" w:line="240" w:lineRule="auto"/>
      <w:jc w:val="both"/>
    </w:pPr>
    <w:rPr>
      <w:rFonts w:eastAsia="Arial" w:cs="Arial"/>
      <w:szCs w:val="24"/>
      <w:lang w:eastAsia="uk-UA"/>
    </w:rPr>
  </w:style>
  <w:style w:type="paragraph" w:customStyle="1" w:styleId="Normal5a13f9da-856c-40a4-8813-058360b002e8">
    <w:name w:val="Normal_5a13f9da-856c-40a4-8813-058360b002e8"/>
    <w:next w:val="a"/>
    <w:uiPriority w:val="99"/>
    <w:rsid w:val="00196E38"/>
    <w:rPr>
      <w:rFonts w:ascii="Times New Roman" w:hAnsi="Times New Roman"/>
      <w:sz w:val="24"/>
      <w:szCs w:val="24"/>
      <w:lang w:val="en-US" w:eastAsia="uk-UA"/>
    </w:rPr>
  </w:style>
  <w:style w:type="character" w:customStyle="1" w:styleId="75">
    <w:name w:val="Знак75"/>
    <w:rsid w:val="00884E2A"/>
    <w:rPr>
      <w:b/>
      <w:bCs/>
      <w:color w:val="003848"/>
      <w:sz w:val="28"/>
      <w:szCs w:val="28"/>
      <w:lang w:val="ru-RU" w:eastAsia="ru-RU" w:bidi="ar-SA"/>
    </w:rPr>
  </w:style>
  <w:style w:type="character" w:customStyle="1" w:styleId="74">
    <w:name w:val="Знак74"/>
    <w:rsid w:val="00663825"/>
    <w:rPr>
      <w:b/>
      <w:bCs/>
      <w:color w:val="003848"/>
      <w:sz w:val="28"/>
      <w:szCs w:val="28"/>
      <w:lang w:val="ru-RU" w:eastAsia="ru-RU" w:bidi="ar-SA"/>
    </w:rPr>
  </w:style>
  <w:style w:type="paragraph" w:customStyle="1" w:styleId="Normala0b3cebf-c52a-4e6b-a5e1-ef7a37f634ac">
    <w:name w:val="Normal_a0b3cebf-c52a-4e6b-a5e1-ef7a37f634ac"/>
    <w:next w:val="a"/>
    <w:uiPriority w:val="99"/>
    <w:rsid w:val="00663825"/>
    <w:rPr>
      <w:rFonts w:ascii="Times New Roman" w:hAnsi="Times New Roman"/>
      <w:sz w:val="24"/>
      <w:szCs w:val="24"/>
      <w:lang w:val="en-US" w:eastAsia="uk-UA"/>
    </w:rPr>
  </w:style>
  <w:style w:type="paragraph" w:customStyle="1" w:styleId="NormalExporteff9cc72-29fd-4f34-be8c-d81a715953cc">
    <w:name w:val="Normal_Export_eff9cc72-29fd-4f34-be8c-d81a715953cc"/>
    <w:basedOn w:val="Normala0b3cebf-c52a-4e6b-a5e1-ef7a37f634ac"/>
    <w:next w:val="a"/>
    <w:uiPriority w:val="99"/>
    <w:rsid w:val="00663825"/>
    <w:pPr>
      <w:jc w:val="both"/>
    </w:pPr>
    <w:rPr>
      <w:rFonts w:ascii="Arial" w:eastAsia="Arial" w:hAnsi="Arial" w:cs="Arial"/>
      <w:sz w:val="20"/>
    </w:rPr>
  </w:style>
  <w:style w:type="paragraph" w:customStyle="1" w:styleId="Normal769c9a5a-d244-4d5e-959a-5c091bfc6539">
    <w:name w:val="Normal_769c9a5a-d244-4d5e-959a-5c091bfc6539"/>
    <w:next w:val="a"/>
    <w:uiPriority w:val="99"/>
    <w:rsid w:val="00663825"/>
    <w:rPr>
      <w:rFonts w:ascii="Times New Roman" w:hAnsi="Times New Roman"/>
      <w:sz w:val="24"/>
      <w:szCs w:val="24"/>
      <w:lang w:val="en-US" w:eastAsia="uk-UA"/>
    </w:rPr>
  </w:style>
  <w:style w:type="paragraph" w:customStyle="1" w:styleId="Normal23e319b8-a0ed-45e7-a7ee-c0a0cfffe5fc">
    <w:name w:val="Normal_23e319b8-a0ed-45e7-a7ee-c0a0cfffe5fc"/>
    <w:next w:val="a"/>
    <w:uiPriority w:val="99"/>
    <w:rsid w:val="00663825"/>
    <w:rPr>
      <w:rFonts w:ascii="Times New Roman" w:hAnsi="Times New Roman"/>
      <w:sz w:val="24"/>
      <w:szCs w:val="24"/>
      <w:lang w:val="en-US" w:eastAsia="uk-UA"/>
    </w:rPr>
  </w:style>
  <w:style w:type="paragraph" w:customStyle="1" w:styleId="Normale1a01e8a-14ef-4cf7-8ba0-9135f74c499e">
    <w:name w:val="Normal_e1a01e8a-14ef-4cf7-8ba0-9135f74c499e"/>
    <w:basedOn w:val="Normal23e319b8-a0ed-45e7-a7ee-c0a0cfffe5fc"/>
    <w:next w:val="a"/>
    <w:uiPriority w:val="99"/>
    <w:rsid w:val="00663825"/>
  </w:style>
  <w:style w:type="paragraph" w:customStyle="1" w:styleId="Normal3b3a29ef-4e62-4e84-a15a-5a107c18908b">
    <w:name w:val="Normal_3b3a29ef-4e62-4e84-a15a-5a107c18908b"/>
    <w:next w:val="a"/>
    <w:uiPriority w:val="99"/>
    <w:rsid w:val="00663825"/>
    <w:rPr>
      <w:rFonts w:ascii="Times New Roman" w:hAnsi="Times New Roman"/>
      <w:sz w:val="24"/>
      <w:szCs w:val="24"/>
      <w:lang w:val="en-US" w:eastAsia="uk-UA"/>
    </w:rPr>
  </w:style>
  <w:style w:type="paragraph" w:customStyle="1" w:styleId="Normal053a794e-5176-4d50-84d6-e89d74cce63d">
    <w:name w:val="Normal_053a794e-5176-4d50-84d6-e89d74cce63d"/>
    <w:basedOn w:val="Normal3b3a29ef-4e62-4e84-a15a-5a107c18908b"/>
    <w:next w:val="a"/>
    <w:uiPriority w:val="99"/>
    <w:rsid w:val="00663825"/>
  </w:style>
  <w:style w:type="paragraph" w:customStyle="1" w:styleId="Normalc9ee5bf3-3591-400a-b0d2-312db9f56957">
    <w:name w:val="Normal_c9ee5bf3-3591-400a-b0d2-312db9f56957"/>
    <w:next w:val="a"/>
    <w:uiPriority w:val="99"/>
    <w:rsid w:val="00663825"/>
    <w:rPr>
      <w:rFonts w:ascii="Times New Roman" w:hAnsi="Times New Roman"/>
      <w:sz w:val="24"/>
      <w:szCs w:val="24"/>
      <w:lang w:val="en-US" w:eastAsia="uk-UA"/>
    </w:rPr>
  </w:style>
  <w:style w:type="paragraph" w:customStyle="1" w:styleId="Normala5f60dbd-210c-48cd-888c-be558796470e">
    <w:name w:val="Normal_a5f60dbd-210c-48cd-888c-be558796470e"/>
    <w:basedOn w:val="Normalc9ee5bf3-3591-400a-b0d2-312db9f56957"/>
    <w:next w:val="a"/>
    <w:uiPriority w:val="99"/>
    <w:rsid w:val="00663825"/>
  </w:style>
  <w:style w:type="paragraph" w:customStyle="1" w:styleId="Normal1fadb911-4aea-481c-b8f3-030d10ee04ec">
    <w:name w:val="Normal_1fadb911-4aea-481c-b8f3-030d10ee04ec"/>
    <w:next w:val="a"/>
    <w:uiPriority w:val="99"/>
    <w:rsid w:val="00663825"/>
    <w:rPr>
      <w:rFonts w:ascii="Times New Roman" w:hAnsi="Times New Roman"/>
      <w:sz w:val="24"/>
      <w:szCs w:val="24"/>
      <w:lang w:val="en-US" w:eastAsia="uk-UA"/>
    </w:rPr>
  </w:style>
  <w:style w:type="paragraph" w:customStyle="1" w:styleId="Normal24b8ebed-53a5-4ba9-a748-8a99200f8f25">
    <w:name w:val="Normal_24b8ebed-53a5-4ba9-a748-8a99200f8f25"/>
    <w:basedOn w:val="Normal1fadb911-4aea-481c-b8f3-030d10ee04ec"/>
    <w:next w:val="a"/>
    <w:uiPriority w:val="99"/>
    <w:rsid w:val="00663825"/>
  </w:style>
  <w:style w:type="paragraph" w:customStyle="1" w:styleId="Normal6c1081fb-132d-4a27-87d5-18f43828e37a">
    <w:name w:val="Normal_6c1081fb-132d-4a27-87d5-18f43828e37a"/>
    <w:next w:val="a"/>
    <w:uiPriority w:val="99"/>
    <w:rsid w:val="00663825"/>
    <w:rPr>
      <w:rFonts w:ascii="Times New Roman" w:hAnsi="Times New Roman"/>
      <w:sz w:val="24"/>
      <w:szCs w:val="24"/>
      <w:lang w:val="en-US" w:eastAsia="uk-UA"/>
    </w:rPr>
  </w:style>
  <w:style w:type="paragraph" w:customStyle="1" w:styleId="NormalExportdcc94baf-de56-4ae6-86a8-67c46292c669">
    <w:name w:val="Normal_Export_dcc94baf-de56-4ae6-86a8-67c46292c669"/>
    <w:basedOn w:val="Normal6c1081fb-132d-4a27-87d5-18f43828e37a"/>
    <w:next w:val="a"/>
    <w:uiPriority w:val="99"/>
    <w:rsid w:val="00663825"/>
    <w:pPr>
      <w:jc w:val="both"/>
    </w:pPr>
    <w:rPr>
      <w:rFonts w:ascii="Arial" w:eastAsia="Arial" w:hAnsi="Arial" w:cs="Arial"/>
      <w:sz w:val="20"/>
    </w:rPr>
  </w:style>
  <w:style w:type="paragraph" w:customStyle="1" w:styleId="Normal18ad4408-15eb-4e54-ad05-130e9ca23137">
    <w:name w:val="Normal_18ad4408-15eb-4e54-ad05-130e9ca23137"/>
    <w:next w:val="a"/>
    <w:uiPriority w:val="99"/>
    <w:rsid w:val="00663825"/>
    <w:rPr>
      <w:rFonts w:ascii="Times New Roman" w:hAnsi="Times New Roman"/>
      <w:sz w:val="24"/>
      <w:szCs w:val="24"/>
      <w:lang w:val="en-US" w:eastAsia="uk-UA"/>
    </w:rPr>
  </w:style>
  <w:style w:type="paragraph" w:customStyle="1" w:styleId="NormalExport46df9345-7a13-4395-a83a-e17142458485">
    <w:name w:val="Normal_Export_46df9345-7a13-4395-a83a-e17142458485"/>
    <w:basedOn w:val="a"/>
    <w:next w:val="a"/>
    <w:uiPriority w:val="99"/>
    <w:rsid w:val="00BF5896"/>
    <w:pPr>
      <w:spacing w:before="0" w:after="0" w:line="240" w:lineRule="auto"/>
      <w:jc w:val="both"/>
    </w:pPr>
    <w:rPr>
      <w:rFonts w:eastAsia="Arial" w:cs="Arial"/>
      <w:szCs w:val="24"/>
      <w:lang w:eastAsia="uk-UA"/>
    </w:rPr>
  </w:style>
  <w:style w:type="paragraph" w:customStyle="1" w:styleId="Normalcf2aeafe-e049-44b3-83b2-6ab2489b1f96">
    <w:name w:val="Normal_cf2aeafe-e049-44b3-83b2-6ab2489b1f96"/>
    <w:next w:val="a"/>
    <w:uiPriority w:val="99"/>
    <w:rsid w:val="00BF5896"/>
    <w:rPr>
      <w:rFonts w:ascii="Times New Roman" w:hAnsi="Times New Roman"/>
      <w:sz w:val="24"/>
      <w:szCs w:val="24"/>
      <w:lang w:val="en-US" w:eastAsia="uk-UA"/>
    </w:rPr>
  </w:style>
  <w:style w:type="paragraph" w:customStyle="1" w:styleId="Normal5e9ed35d-c1d9-4a90-87d8-02717afe2486">
    <w:name w:val="Normal_5e9ed35d-c1d9-4a90-87d8-02717afe2486"/>
    <w:basedOn w:val="a"/>
    <w:next w:val="a"/>
    <w:uiPriority w:val="99"/>
    <w:rsid w:val="00BF5896"/>
    <w:pPr>
      <w:spacing w:before="0" w:after="0" w:line="240" w:lineRule="auto"/>
    </w:pPr>
    <w:rPr>
      <w:rFonts w:ascii="Times New Roman" w:hAnsi="Times New Roman"/>
      <w:sz w:val="24"/>
      <w:szCs w:val="24"/>
      <w:lang w:eastAsia="uk-UA"/>
    </w:rPr>
  </w:style>
  <w:style w:type="character" w:customStyle="1" w:styleId="730">
    <w:name w:val="Знак73"/>
    <w:uiPriority w:val="99"/>
    <w:rsid w:val="00F450B0"/>
    <w:rPr>
      <w:b/>
      <w:bCs/>
      <w:color w:val="003848"/>
      <w:sz w:val="28"/>
      <w:szCs w:val="28"/>
      <w:lang w:val="ru-RU" w:eastAsia="ru-RU" w:bidi="ar-SA"/>
    </w:rPr>
  </w:style>
  <w:style w:type="paragraph" w:customStyle="1" w:styleId="Normala9d72f26-ee85-48e3-97fe-a31f3dc1b961">
    <w:name w:val="Normal_a9d72f26-ee85-48e3-97fe-a31f3dc1b961"/>
    <w:next w:val="a"/>
    <w:uiPriority w:val="99"/>
    <w:rsid w:val="00F450B0"/>
    <w:rPr>
      <w:rFonts w:ascii="Times New Roman" w:hAnsi="Times New Roman"/>
      <w:sz w:val="24"/>
      <w:szCs w:val="24"/>
      <w:lang w:val="en-US" w:eastAsia="uk-UA"/>
    </w:rPr>
  </w:style>
  <w:style w:type="paragraph" w:customStyle="1" w:styleId="NormalExport67cd8e88-6344-41e1-95b4-e3e3c020cfc6">
    <w:name w:val="Normal_Export_67cd8e88-6344-41e1-95b4-e3e3c020cfc6"/>
    <w:basedOn w:val="Normala9d72f26-ee85-48e3-97fe-a31f3dc1b961"/>
    <w:next w:val="a"/>
    <w:uiPriority w:val="99"/>
    <w:rsid w:val="00F450B0"/>
    <w:pPr>
      <w:jc w:val="both"/>
    </w:pPr>
    <w:rPr>
      <w:rFonts w:ascii="Arial" w:eastAsia="Arial" w:hAnsi="Arial" w:cs="Arial"/>
      <w:sz w:val="20"/>
    </w:rPr>
  </w:style>
  <w:style w:type="paragraph" w:customStyle="1" w:styleId="Normal5874bff9-356b-4b0b-8715-3abc2df853da">
    <w:name w:val="Normal_5874bff9-356b-4b0b-8715-3abc2df853da"/>
    <w:next w:val="a"/>
    <w:uiPriority w:val="99"/>
    <w:rsid w:val="00F450B0"/>
    <w:rPr>
      <w:rFonts w:ascii="Times New Roman" w:hAnsi="Times New Roman"/>
      <w:sz w:val="24"/>
      <w:szCs w:val="24"/>
      <w:lang w:val="en-US" w:eastAsia="uk-UA"/>
    </w:rPr>
  </w:style>
  <w:style w:type="paragraph" w:customStyle="1" w:styleId="Normal01fa3738-756b-46fd-9090-dd4ecd37e157">
    <w:name w:val="Normal_01fa3738-756b-46fd-9090-dd4ecd37e157"/>
    <w:next w:val="a"/>
    <w:uiPriority w:val="99"/>
    <w:rsid w:val="00F450B0"/>
    <w:rPr>
      <w:rFonts w:ascii="Times New Roman" w:hAnsi="Times New Roman"/>
      <w:sz w:val="24"/>
      <w:szCs w:val="24"/>
      <w:lang w:val="en-US" w:eastAsia="uk-UA"/>
    </w:rPr>
  </w:style>
  <w:style w:type="paragraph" w:customStyle="1" w:styleId="Normalb5e3083d-153d-4954-a3e3-eab06ac46ea8">
    <w:name w:val="Normal_b5e3083d-153d-4954-a3e3-eab06ac46ea8"/>
    <w:basedOn w:val="Normal01fa3738-756b-46fd-9090-dd4ecd37e157"/>
    <w:next w:val="a"/>
    <w:uiPriority w:val="99"/>
    <w:rsid w:val="00F450B0"/>
  </w:style>
  <w:style w:type="paragraph" w:customStyle="1" w:styleId="Normalaecd4425-2bf2-4097-b722-70fa54374bb2">
    <w:name w:val="Normal_aecd4425-2bf2-4097-b722-70fa54374bb2"/>
    <w:next w:val="a"/>
    <w:uiPriority w:val="99"/>
    <w:rsid w:val="00F450B0"/>
    <w:rPr>
      <w:rFonts w:ascii="Times New Roman" w:hAnsi="Times New Roman"/>
      <w:sz w:val="24"/>
      <w:szCs w:val="24"/>
      <w:lang w:val="en-US" w:eastAsia="uk-UA"/>
    </w:rPr>
  </w:style>
  <w:style w:type="paragraph" w:customStyle="1" w:styleId="NormalExport13483af1-af26-49f3-ab9a-a628d9a39086">
    <w:name w:val="Normal_Export_13483af1-af26-49f3-ab9a-a628d9a39086"/>
    <w:basedOn w:val="Normalaecd4425-2bf2-4097-b722-70fa54374bb2"/>
    <w:next w:val="a"/>
    <w:uiPriority w:val="99"/>
    <w:rsid w:val="00F450B0"/>
    <w:pPr>
      <w:jc w:val="both"/>
    </w:pPr>
    <w:rPr>
      <w:rFonts w:ascii="Arial" w:eastAsia="Arial" w:hAnsi="Arial" w:cs="Arial"/>
      <w:sz w:val="20"/>
    </w:rPr>
  </w:style>
  <w:style w:type="paragraph" w:customStyle="1" w:styleId="Normal55e66595-8e9d-425c-bfa3-d33853f6bfe8">
    <w:name w:val="Normal_55e66595-8e9d-425c-bfa3-d33853f6bfe8"/>
    <w:next w:val="a"/>
    <w:uiPriority w:val="99"/>
    <w:rsid w:val="00F450B0"/>
    <w:rPr>
      <w:rFonts w:ascii="Times New Roman" w:hAnsi="Times New Roman"/>
      <w:sz w:val="24"/>
      <w:szCs w:val="24"/>
      <w:lang w:val="en-US" w:eastAsia="uk-UA"/>
    </w:rPr>
  </w:style>
  <w:style w:type="paragraph" w:customStyle="1" w:styleId="Normal35a9907f-3b7c-4beb-ad8a-851a49368dcf">
    <w:name w:val="Normal_35a9907f-3b7c-4beb-ad8a-851a49368dcf"/>
    <w:next w:val="a"/>
    <w:uiPriority w:val="99"/>
    <w:rsid w:val="00F450B0"/>
    <w:rPr>
      <w:rFonts w:ascii="Times New Roman" w:hAnsi="Times New Roman"/>
      <w:sz w:val="24"/>
      <w:szCs w:val="24"/>
      <w:lang w:val="en-US" w:eastAsia="uk-UA"/>
    </w:rPr>
  </w:style>
  <w:style w:type="paragraph" w:customStyle="1" w:styleId="Normal663a45e7-a016-49e4-9874-8e3f46de4fec">
    <w:name w:val="Normal_663a45e7-a016-49e4-9874-8e3f46de4fec"/>
    <w:basedOn w:val="Normal35a9907f-3b7c-4beb-ad8a-851a49368dcf"/>
    <w:next w:val="a"/>
    <w:uiPriority w:val="99"/>
    <w:rsid w:val="00F450B0"/>
  </w:style>
  <w:style w:type="paragraph" w:customStyle="1" w:styleId="Normal225a0083-047f-47fe-b0be-f144bd57eeb6">
    <w:name w:val="Normal_225a0083-047f-47fe-b0be-f144bd57eeb6"/>
    <w:next w:val="a"/>
    <w:uiPriority w:val="99"/>
    <w:rsid w:val="00F450B0"/>
    <w:rPr>
      <w:rFonts w:ascii="Times New Roman" w:hAnsi="Times New Roman"/>
      <w:sz w:val="24"/>
      <w:szCs w:val="24"/>
      <w:lang w:val="en-US" w:eastAsia="uk-UA"/>
    </w:rPr>
  </w:style>
  <w:style w:type="paragraph" w:customStyle="1" w:styleId="Normal9ecd0173-7270-4c4f-8f10-8224f9ce2ea1">
    <w:name w:val="Normal_9ecd0173-7270-4c4f-8f10-8224f9ce2ea1"/>
    <w:basedOn w:val="Normal225a0083-047f-47fe-b0be-f144bd57eeb6"/>
    <w:next w:val="a"/>
    <w:uiPriority w:val="99"/>
    <w:rsid w:val="00F450B0"/>
  </w:style>
  <w:style w:type="paragraph" w:customStyle="1" w:styleId="Normaled6279a8-f4b5-405f-8bbc-c2e88a8cccc6">
    <w:name w:val="Normal_ed6279a8-f4b5-405f-8bbc-c2e88a8cccc6"/>
    <w:next w:val="a"/>
    <w:uiPriority w:val="99"/>
    <w:rsid w:val="00C37EB3"/>
    <w:rPr>
      <w:rFonts w:ascii="Times New Roman" w:hAnsi="Times New Roman"/>
      <w:sz w:val="24"/>
      <w:szCs w:val="24"/>
      <w:lang w:val="en-US" w:eastAsia="uk-UA"/>
    </w:rPr>
  </w:style>
  <w:style w:type="paragraph" w:customStyle="1" w:styleId="Normal023cdb76-a921-4510-a0a6-0a6d75ed0e86">
    <w:name w:val="Normal_023cdb76-a921-4510-a0a6-0a6d75ed0e86"/>
    <w:next w:val="a"/>
    <w:uiPriority w:val="99"/>
    <w:rsid w:val="00C37EB3"/>
    <w:rPr>
      <w:rFonts w:ascii="Times New Roman" w:hAnsi="Times New Roman"/>
      <w:sz w:val="24"/>
      <w:szCs w:val="24"/>
      <w:lang w:val="en-US" w:eastAsia="uk-UA"/>
    </w:rPr>
  </w:style>
  <w:style w:type="paragraph" w:customStyle="1" w:styleId="Normal0689c950-2f7a-4c0d-a71d-02dafb8b0d14">
    <w:name w:val="Normal_0689c950-2f7a-4c0d-a71d-02dafb8b0d14"/>
    <w:basedOn w:val="a"/>
    <w:next w:val="a"/>
    <w:uiPriority w:val="99"/>
    <w:rsid w:val="00C37EB3"/>
    <w:pPr>
      <w:spacing w:before="0" w:after="0" w:line="240" w:lineRule="auto"/>
    </w:pPr>
    <w:rPr>
      <w:rFonts w:ascii="Times New Roman" w:hAnsi="Times New Roman"/>
      <w:sz w:val="24"/>
      <w:szCs w:val="24"/>
      <w:lang w:eastAsia="uk-UA"/>
    </w:rPr>
  </w:style>
  <w:style w:type="paragraph" w:customStyle="1" w:styleId="Normal131a9df4-6724-4fd0-878d-c66605acd879">
    <w:name w:val="Normal_131a9df4-6724-4fd0-878d-c66605acd879"/>
    <w:next w:val="a"/>
    <w:uiPriority w:val="99"/>
    <w:rsid w:val="00C37EB3"/>
    <w:rPr>
      <w:rFonts w:ascii="Times New Roman" w:hAnsi="Times New Roman"/>
      <w:sz w:val="24"/>
      <w:szCs w:val="24"/>
      <w:lang w:val="en-US" w:eastAsia="uk-UA"/>
    </w:rPr>
  </w:style>
  <w:style w:type="paragraph" w:customStyle="1" w:styleId="Normal3fceb0e1-cf8c-44cb-be2f-6ad548d36048">
    <w:name w:val="Normal_3fceb0e1-cf8c-44cb-be2f-6ad548d36048"/>
    <w:next w:val="a"/>
    <w:uiPriority w:val="99"/>
    <w:rsid w:val="00C37EB3"/>
    <w:rPr>
      <w:rFonts w:ascii="Times New Roman" w:hAnsi="Times New Roman"/>
      <w:sz w:val="24"/>
      <w:szCs w:val="24"/>
      <w:lang w:val="en-US" w:eastAsia="uk-UA"/>
    </w:rPr>
  </w:style>
  <w:style w:type="paragraph" w:customStyle="1" w:styleId="Normalf05f5c1c-d7f2-416c-a99e-3f2d233ca29c">
    <w:name w:val="Normal_f05f5c1c-d7f2-416c-a99e-3f2d233ca29c"/>
    <w:basedOn w:val="a"/>
    <w:next w:val="a"/>
    <w:uiPriority w:val="99"/>
    <w:rsid w:val="00C37EB3"/>
    <w:pPr>
      <w:spacing w:before="0" w:after="0" w:line="240" w:lineRule="auto"/>
    </w:pPr>
    <w:rPr>
      <w:rFonts w:ascii="Times New Roman" w:hAnsi="Times New Roman"/>
      <w:sz w:val="24"/>
      <w:szCs w:val="24"/>
      <w:lang w:eastAsia="uk-UA"/>
    </w:rPr>
  </w:style>
  <w:style w:type="paragraph" w:customStyle="1" w:styleId="Normal92b72cab-3289-4a7b-9a67-3acb3a54b1ae">
    <w:name w:val="Normal_92b72cab-3289-4a7b-9a67-3acb3a54b1ae"/>
    <w:next w:val="a"/>
    <w:uiPriority w:val="99"/>
    <w:rsid w:val="00C37EB3"/>
    <w:rPr>
      <w:rFonts w:ascii="Times New Roman" w:hAnsi="Times New Roman"/>
      <w:sz w:val="24"/>
      <w:szCs w:val="24"/>
      <w:lang w:val="en-US" w:eastAsia="uk-UA"/>
    </w:rPr>
  </w:style>
  <w:style w:type="paragraph" w:customStyle="1" w:styleId="Normal8f7e8279-efd5-4ba3-b11f-2639b2fd4eaf">
    <w:name w:val="Normal_8f7e8279-efd5-4ba3-b11f-2639b2fd4eaf"/>
    <w:next w:val="a"/>
    <w:uiPriority w:val="99"/>
    <w:rsid w:val="00C37EB3"/>
    <w:rPr>
      <w:rFonts w:ascii="Times New Roman" w:hAnsi="Times New Roman"/>
      <w:sz w:val="24"/>
      <w:szCs w:val="24"/>
      <w:lang w:val="en-US" w:eastAsia="uk-UA"/>
    </w:rPr>
  </w:style>
  <w:style w:type="paragraph" w:customStyle="1" w:styleId="Normal79393167-ea1a-49c1-9e41-02e3a7f9c831">
    <w:name w:val="Normal_79393167-ea1a-49c1-9e41-02e3a7f9c831"/>
    <w:basedOn w:val="a"/>
    <w:next w:val="a"/>
    <w:uiPriority w:val="99"/>
    <w:rsid w:val="00C37EB3"/>
    <w:pPr>
      <w:spacing w:before="0" w:after="0" w:line="240" w:lineRule="auto"/>
    </w:pPr>
    <w:rPr>
      <w:rFonts w:ascii="Times New Roman" w:hAnsi="Times New Roman"/>
      <w:sz w:val="24"/>
      <w:szCs w:val="24"/>
      <w:lang w:eastAsia="uk-UA"/>
    </w:rPr>
  </w:style>
  <w:style w:type="paragraph" w:customStyle="1" w:styleId="TocStyle">
    <w:name w:val="TocStyle"/>
    <w:basedOn w:val="a"/>
    <w:next w:val="a"/>
    <w:rsid w:val="00847723"/>
    <w:pPr>
      <w:shd w:val="clear" w:color="auto" w:fill="FFFFFF"/>
      <w:spacing w:before="0" w:after="360" w:line="240" w:lineRule="auto"/>
    </w:pPr>
    <w:rPr>
      <w:rFonts w:eastAsia="Arial" w:cs="Arial"/>
      <w:color w:val="999999"/>
      <w:sz w:val="28"/>
      <w:lang w:val="ru-RU" w:eastAsia="ru-RU"/>
    </w:rPr>
  </w:style>
  <w:style w:type="paragraph" w:customStyle="1" w:styleId="PartStyle">
    <w:name w:val="PartStyle"/>
    <w:basedOn w:val="a"/>
    <w:next w:val="a"/>
    <w:rsid w:val="00847723"/>
    <w:pPr>
      <w:pBdr>
        <w:top w:val="none" w:sz="0" w:space="0" w:color="999999"/>
        <w:left w:val="none" w:sz="0" w:space="0" w:color="999999"/>
        <w:bottom w:val="single" w:sz="12" w:space="0" w:color="999999"/>
        <w:right w:val="none" w:sz="0" w:space="0" w:color="999999"/>
        <w:between w:val="single" w:sz="4" w:space="0" w:color="000000"/>
      </w:pBdr>
      <w:shd w:val="clear" w:color="auto" w:fill="FFFFFF"/>
      <w:spacing w:before="0" w:after="360" w:line="240" w:lineRule="auto"/>
      <w:outlineLvl w:val="0"/>
    </w:pPr>
    <w:rPr>
      <w:rFonts w:eastAsia="Arial" w:cs="Arial"/>
      <w:color w:val="999999"/>
      <w:sz w:val="28"/>
      <w:lang w:val="ru-RU" w:eastAsia="ru-RU"/>
    </w:rPr>
  </w:style>
  <w:style w:type="paragraph" w:customStyle="1" w:styleId="Normal36c10dc5-05f9-420f-89aa-457dcd46eae5">
    <w:name w:val="Normal_36c10dc5-05f9-420f-89aa-457dcd46eae5"/>
    <w:next w:val="a"/>
    <w:uiPriority w:val="99"/>
    <w:rsid w:val="00847723"/>
    <w:rPr>
      <w:rFonts w:ascii="Times New Roman" w:hAnsi="Times New Roman"/>
      <w:sz w:val="24"/>
      <w:szCs w:val="24"/>
      <w:lang w:val="en-US" w:eastAsia="uk-UA"/>
    </w:rPr>
  </w:style>
  <w:style w:type="paragraph" w:customStyle="1" w:styleId="Normalcd8c7159-4d0e-4f40-ac00-56f7eb2f13d4">
    <w:name w:val="Normal_cd8c7159-4d0e-4f40-ac00-56f7eb2f13d4"/>
    <w:next w:val="a"/>
    <w:uiPriority w:val="99"/>
    <w:rsid w:val="00847723"/>
    <w:rPr>
      <w:rFonts w:ascii="Times New Roman" w:hAnsi="Times New Roman"/>
      <w:sz w:val="24"/>
      <w:szCs w:val="24"/>
      <w:lang w:val="en-US" w:eastAsia="uk-UA"/>
    </w:rPr>
  </w:style>
  <w:style w:type="paragraph" w:customStyle="1" w:styleId="Normal33d8b342-b0b9-4400-a0bf-de83ad915803">
    <w:name w:val="Normal_33d8b342-b0b9-4400-a0bf-de83ad915803"/>
    <w:next w:val="a"/>
    <w:uiPriority w:val="99"/>
    <w:rsid w:val="00847723"/>
    <w:rPr>
      <w:rFonts w:ascii="Times New Roman" w:hAnsi="Times New Roman"/>
      <w:sz w:val="24"/>
      <w:szCs w:val="24"/>
      <w:lang w:val="en-US" w:eastAsia="uk-UA"/>
    </w:rPr>
  </w:style>
  <w:style w:type="paragraph" w:customStyle="1" w:styleId="Normal39b5c0f7-057d-40c4-92a7-27dee4dee09f">
    <w:name w:val="Normal_39b5c0f7-057d-40c4-92a7-27dee4dee09f"/>
    <w:basedOn w:val="Normal33d8b342-b0b9-4400-a0bf-de83ad915803"/>
    <w:next w:val="a"/>
    <w:uiPriority w:val="99"/>
    <w:rsid w:val="00847723"/>
  </w:style>
  <w:style w:type="paragraph" w:customStyle="1" w:styleId="Normal87c58bb6-e94d-49ff-916d-333794ffce08">
    <w:name w:val="Normal_87c58bb6-e94d-49ff-916d-333794ffce08"/>
    <w:next w:val="a"/>
    <w:uiPriority w:val="99"/>
    <w:rsid w:val="00847723"/>
    <w:rPr>
      <w:rFonts w:ascii="Times New Roman" w:hAnsi="Times New Roman"/>
      <w:sz w:val="24"/>
      <w:szCs w:val="24"/>
      <w:lang w:val="en-US" w:eastAsia="uk-UA"/>
    </w:rPr>
  </w:style>
  <w:style w:type="paragraph" w:customStyle="1" w:styleId="Normal16221964-4cfb-4834-8e56-096b0a985bf9">
    <w:name w:val="Normal_16221964-4cfb-4834-8e56-096b0a985bf9"/>
    <w:next w:val="a"/>
    <w:uiPriority w:val="99"/>
    <w:rsid w:val="003D252A"/>
    <w:rPr>
      <w:rFonts w:ascii="Times New Roman" w:hAnsi="Times New Roman"/>
      <w:sz w:val="24"/>
      <w:szCs w:val="24"/>
      <w:lang w:val="en-US" w:eastAsia="uk-UA"/>
    </w:rPr>
  </w:style>
  <w:style w:type="paragraph" w:customStyle="1" w:styleId="Normal341bbebd-9b3a-4cc8-857f-ad328c1a0416">
    <w:name w:val="Normal_341bbebd-9b3a-4cc8-857f-ad328c1a0416"/>
    <w:next w:val="a"/>
    <w:uiPriority w:val="99"/>
    <w:rsid w:val="003D252A"/>
    <w:rPr>
      <w:rFonts w:ascii="Times New Roman" w:hAnsi="Times New Roman"/>
      <w:sz w:val="24"/>
      <w:szCs w:val="24"/>
      <w:lang w:val="en-US" w:eastAsia="uk-UA"/>
    </w:rPr>
  </w:style>
  <w:style w:type="paragraph" w:customStyle="1" w:styleId="Normal0e076e3f-2f3a-44eb-9e13-c69ea8a97065">
    <w:name w:val="Normal_0e076e3f-2f3a-44eb-9e13-c69ea8a97065"/>
    <w:basedOn w:val="a"/>
    <w:next w:val="a"/>
    <w:uiPriority w:val="99"/>
    <w:rsid w:val="003D252A"/>
    <w:pPr>
      <w:spacing w:before="0" w:after="0" w:line="240" w:lineRule="auto"/>
    </w:pPr>
    <w:rPr>
      <w:rFonts w:ascii="Times New Roman" w:hAnsi="Times New Roman"/>
      <w:sz w:val="24"/>
      <w:szCs w:val="24"/>
      <w:lang w:eastAsia="uk-UA"/>
    </w:rPr>
  </w:style>
  <w:style w:type="paragraph" w:customStyle="1" w:styleId="Normal91adbf23-ed33-48e0-9133-fc95cb7fd782">
    <w:name w:val="Normal_91adbf23-ed33-48e0-9133-fc95cb7fd782"/>
    <w:next w:val="a"/>
    <w:uiPriority w:val="99"/>
    <w:rsid w:val="003D252A"/>
    <w:rPr>
      <w:rFonts w:ascii="Times New Roman" w:hAnsi="Times New Roman"/>
      <w:sz w:val="24"/>
      <w:szCs w:val="24"/>
      <w:lang w:val="en-US" w:eastAsia="uk-UA"/>
    </w:rPr>
  </w:style>
  <w:style w:type="paragraph" w:customStyle="1" w:styleId="Normal724102b6-9148-4f90-abbb-a65a56b1d83b">
    <w:name w:val="Normal_724102b6-9148-4f90-abbb-a65a56b1d83b"/>
    <w:basedOn w:val="a"/>
    <w:next w:val="a"/>
    <w:uiPriority w:val="99"/>
    <w:rsid w:val="003D252A"/>
    <w:pPr>
      <w:spacing w:before="0" w:after="0" w:line="240" w:lineRule="auto"/>
    </w:pPr>
    <w:rPr>
      <w:rFonts w:ascii="Times New Roman" w:hAnsi="Times New Roman"/>
      <w:sz w:val="24"/>
      <w:szCs w:val="24"/>
      <w:lang w:eastAsia="uk-UA"/>
    </w:rPr>
  </w:style>
  <w:style w:type="paragraph" w:customStyle="1" w:styleId="Normalf6dc09d5-5137-404e-8886-74ccde0b1142">
    <w:name w:val="Normal_f6dc09d5-5137-404e-8886-74ccde0b1142"/>
    <w:next w:val="a"/>
    <w:uiPriority w:val="99"/>
    <w:rsid w:val="003D252A"/>
    <w:rPr>
      <w:rFonts w:ascii="Times New Roman" w:hAnsi="Times New Roman"/>
      <w:sz w:val="24"/>
      <w:szCs w:val="24"/>
      <w:lang w:val="en-US" w:eastAsia="uk-UA"/>
    </w:rPr>
  </w:style>
  <w:style w:type="paragraph" w:customStyle="1" w:styleId="Normalabcf8244-226c-4f27-8f37-0e1745a06837">
    <w:name w:val="Normal_abcf8244-226c-4f27-8f37-0e1745a06837"/>
    <w:basedOn w:val="a"/>
    <w:next w:val="a"/>
    <w:uiPriority w:val="99"/>
    <w:rsid w:val="003D252A"/>
    <w:pPr>
      <w:spacing w:before="0" w:after="0" w:line="240" w:lineRule="auto"/>
    </w:pPr>
    <w:rPr>
      <w:rFonts w:ascii="Times New Roman" w:hAnsi="Times New Roman"/>
      <w:sz w:val="24"/>
      <w:szCs w:val="24"/>
      <w:lang w:eastAsia="uk-UA"/>
    </w:rPr>
  </w:style>
  <w:style w:type="paragraph" w:customStyle="1" w:styleId="Normala83ec09a-70f8-4b59-bc8b-96abe612674c">
    <w:name w:val="Normal_a83ec09a-70f8-4b59-bc8b-96abe612674c"/>
    <w:next w:val="a"/>
    <w:uiPriority w:val="99"/>
    <w:rsid w:val="00D727C4"/>
    <w:rPr>
      <w:rFonts w:ascii="Times New Roman" w:hAnsi="Times New Roman"/>
      <w:sz w:val="24"/>
      <w:szCs w:val="24"/>
      <w:lang w:val="en-US" w:eastAsia="uk-UA"/>
    </w:rPr>
  </w:style>
  <w:style w:type="character" w:customStyle="1" w:styleId="ao6910">
    <w:name w:val="ao_6910"/>
    <w:basedOn w:val="a0"/>
    <w:uiPriority w:val="99"/>
    <w:rsid w:val="005429F0"/>
  </w:style>
  <w:style w:type="character" w:customStyle="1" w:styleId="ao419200">
    <w:name w:val="ao_419200"/>
    <w:basedOn w:val="a0"/>
    <w:uiPriority w:val="99"/>
    <w:rsid w:val="005429F0"/>
  </w:style>
  <w:style w:type="paragraph" w:customStyle="1" w:styleId="Normal8d6f9b47-8481-4b4e-9f8d-e856c1817a6c">
    <w:name w:val="Normal_8d6f9b47-8481-4b4e-9f8d-e856c1817a6c"/>
    <w:next w:val="a"/>
    <w:uiPriority w:val="99"/>
    <w:rsid w:val="00F45A9A"/>
    <w:rPr>
      <w:rFonts w:ascii="Times New Roman" w:hAnsi="Times New Roman"/>
      <w:sz w:val="24"/>
      <w:szCs w:val="24"/>
      <w:lang w:val="en-US" w:eastAsia="uk-UA"/>
    </w:rPr>
  </w:style>
  <w:style w:type="paragraph" w:customStyle="1" w:styleId="Normal4aa7f71b-eb52-4ebf-8bab-0b913d568f0a">
    <w:name w:val="Normal_4aa7f71b-eb52-4ebf-8bab-0b913d568f0a"/>
    <w:next w:val="a"/>
    <w:uiPriority w:val="99"/>
    <w:rsid w:val="00F45A9A"/>
    <w:rPr>
      <w:rFonts w:ascii="Times New Roman" w:hAnsi="Times New Roman"/>
      <w:sz w:val="24"/>
      <w:szCs w:val="24"/>
      <w:lang w:val="en-US" w:eastAsia="uk-UA"/>
    </w:rPr>
  </w:style>
  <w:style w:type="paragraph" w:customStyle="1" w:styleId="Normal34a5fc61-8cb1-4fc8-82be-f4e44c10c040">
    <w:name w:val="Normal_34a5fc61-8cb1-4fc8-82be-f4e44c10c040"/>
    <w:basedOn w:val="a"/>
    <w:next w:val="a"/>
    <w:uiPriority w:val="99"/>
    <w:rsid w:val="00F45A9A"/>
    <w:pPr>
      <w:spacing w:before="0" w:after="0" w:line="240" w:lineRule="auto"/>
    </w:pPr>
    <w:rPr>
      <w:rFonts w:ascii="Times New Roman" w:hAnsi="Times New Roman"/>
      <w:sz w:val="24"/>
      <w:szCs w:val="24"/>
      <w:lang w:eastAsia="uk-UA"/>
    </w:rPr>
  </w:style>
  <w:style w:type="paragraph" w:customStyle="1" w:styleId="Normale372a6bd-367c-4a54-a242-7328c342746c">
    <w:name w:val="Normal_e372a6bd-367c-4a54-a242-7328c342746c"/>
    <w:next w:val="a"/>
    <w:uiPriority w:val="99"/>
    <w:rsid w:val="00F45A9A"/>
    <w:rPr>
      <w:rFonts w:ascii="Times New Roman" w:hAnsi="Times New Roman"/>
      <w:sz w:val="24"/>
      <w:szCs w:val="24"/>
      <w:lang w:val="en-US" w:eastAsia="uk-UA"/>
    </w:rPr>
  </w:style>
  <w:style w:type="paragraph" w:customStyle="1" w:styleId="Normald7701f64-c42c-4f88-8055-a1a36e2e0dd3">
    <w:name w:val="Normal_d7701f64-c42c-4f88-8055-a1a36e2e0dd3"/>
    <w:basedOn w:val="a"/>
    <w:next w:val="a"/>
    <w:uiPriority w:val="99"/>
    <w:rsid w:val="00F45A9A"/>
    <w:pPr>
      <w:spacing w:before="0" w:after="0" w:line="240" w:lineRule="auto"/>
    </w:pPr>
    <w:rPr>
      <w:rFonts w:ascii="Times New Roman" w:hAnsi="Times New Roman"/>
      <w:sz w:val="24"/>
      <w:szCs w:val="24"/>
      <w:lang w:eastAsia="uk-UA"/>
    </w:rPr>
  </w:style>
  <w:style w:type="paragraph" w:customStyle="1" w:styleId="Normal98dfb526-e331-4b90-a751-1a896c49d8aa">
    <w:name w:val="Normal_98dfb526-e331-4b90-a751-1a896c49d8aa"/>
    <w:next w:val="a"/>
    <w:uiPriority w:val="99"/>
    <w:rsid w:val="00651CCD"/>
    <w:rPr>
      <w:rFonts w:ascii="Times New Roman" w:hAnsi="Times New Roman"/>
      <w:sz w:val="24"/>
      <w:szCs w:val="24"/>
      <w:lang w:val="en-US" w:eastAsia="uk-UA"/>
    </w:rPr>
  </w:style>
  <w:style w:type="paragraph" w:customStyle="1" w:styleId="Normal1c515728-c467-417b-9666-521ae980b119">
    <w:name w:val="Normal_1c515728-c467-417b-9666-521ae980b119"/>
    <w:next w:val="a"/>
    <w:uiPriority w:val="99"/>
    <w:rsid w:val="00651CCD"/>
    <w:rPr>
      <w:rFonts w:ascii="Times New Roman" w:hAnsi="Times New Roman"/>
      <w:sz w:val="24"/>
      <w:szCs w:val="24"/>
      <w:lang w:val="en-US" w:eastAsia="uk-UA"/>
    </w:rPr>
  </w:style>
  <w:style w:type="paragraph" w:customStyle="1" w:styleId="Normal57e2e3d8-2141-4689-9655-737530fb9e89">
    <w:name w:val="Normal_57e2e3d8-2141-4689-9655-737530fb9e89"/>
    <w:basedOn w:val="Normal46b1cf59-a268-41f2-8724-5d81ae5a9572"/>
    <w:next w:val="a"/>
    <w:uiPriority w:val="99"/>
    <w:rsid w:val="00651CCD"/>
  </w:style>
  <w:style w:type="paragraph" w:customStyle="1" w:styleId="Normal46b1cf59-a268-41f2-8724-5d81ae5a9572">
    <w:name w:val="Normal_46b1cf59-a268-41f2-8724-5d81ae5a9572"/>
    <w:next w:val="a"/>
    <w:uiPriority w:val="99"/>
    <w:rsid w:val="00651CCD"/>
    <w:rPr>
      <w:rFonts w:ascii="Times New Roman" w:hAnsi="Times New Roman"/>
      <w:sz w:val="24"/>
      <w:szCs w:val="24"/>
      <w:lang w:val="en-US" w:eastAsia="uk-UA"/>
    </w:rPr>
  </w:style>
  <w:style w:type="paragraph" w:customStyle="1" w:styleId="Normal91d7431c-5991-4303-914d-02037e63d4e9">
    <w:name w:val="Normal_91d7431c-5991-4303-914d-02037e63d4e9"/>
    <w:next w:val="a"/>
    <w:uiPriority w:val="99"/>
    <w:rsid w:val="00651CCD"/>
    <w:rPr>
      <w:rFonts w:ascii="Times New Roman" w:hAnsi="Times New Roman"/>
      <w:sz w:val="24"/>
      <w:szCs w:val="24"/>
      <w:lang w:val="en-US" w:eastAsia="uk-UA"/>
    </w:rPr>
  </w:style>
  <w:style w:type="paragraph" w:customStyle="1" w:styleId="Normal2e72e7c1-6b02-4480-9c32-d9b5bd28eb9b">
    <w:name w:val="Normal_2e72e7c1-6b02-4480-9c32-d9b5bd28eb9b"/>
    <w:next w:val="a"/>
    <w:uiPriority w:val="99"/>
    <w:rsid w:val="00651CCD"/>
    <w:rPr>
      <w:rFonts w:ascii="Times New Roman" w:hAnsi="Times New Roman"/>
      <w:sz w:val="24"/>
      <w:szCs w:val="24"/>
      <w:lang w:val="en-US" w:eastAsia="uk-UA"/>
    </w:rPr>
  </w:style>
  <w:style w:type="paragraph" w:customStyle="1" w:styleId="Normal15f194f1-a236-414a-9a6e-406ee74dd220">
    <w:name w:val="Normal_15f194f1-a236-414a-9a6e-406ee74dd220"/>
    <w:next w:val="a"/>
    <w:uiPriority w:val="99"/>
    <w:rsid w:val="00651CCD"/>
    <w:rPr>
      <w:rFonts w:ascii="Times New Roman" w:hAnsi="Times New Roman"/>
      <w:sz w:val="24"/>
      <w:szCs w:val="24"/>
      <w:lang w:val="en-US" w:eastAsia="uk-UA"/>
    </w:rPr>
  </w:style>
  <w:style w:type="paragraph" w:customStyle="1" w:styleId="Normald5e99b5b-5788-46c6-938a-f6785c816838">
    <w:name w:val="Normal_d5e99b5b-5788-46c6-938a-f6785c816838"/>
    <w:next w:val="a"/>
    <w:rsid w:val="004130F1"/>
    <w:rPr>
      <w:rFonts w:ascii="Times New Roman" w:hAnsi="Times New Roman"/>
      <w:sz w:val="24"/>
      <w:szCs w:val="24"/>
      <w:lang w:val="en-US" w:eastAsia="uk-UA"/>
    </w:rPr>
  </w:style>
  <w:style w:type="character" w:customStyle="1" w:styleId="1-CharCharCharCharCharCharCharCharCharCharCharCharCharCharCharCharCharCharCharCharCharCharCharCharCharCharCharCharCharCharCharCharCharCharCharCharCharCharCharCharCharCharC2">
    <w:name w:val="Стиль1-источник Знак Знак Знак Знак Знак Char Char Char Char Char Char Char Char Char Char Char Char Char Char Char Char Char Char Char Char Char Char Char Char Char Char Char Char Char Char Char Char Char Char Char Char Char Char Char Char Char Char C2"/>
    <w:uiPriority w:val="99"/>
    <w:rsid w:val="00E6275C"/>
    <w:rPr>
      <w:rFonts w:ascii="Arial" w:hAnsi="Arial" w:cs="Times New Roman"/>
      <w:i/>
      <w:color w:val="999999"/>
      <w:sz w:val="24"/>
      <w:szCs w:val="24"/>
      <w:lang w:val="ru-RU" w:eastAsia="ru-RU" w:bidi="ar-SA"/>
    </w:rPr>
  </w:style>
  <w:style w:type="character" w:customStyle="1" w:styleId="720">
    <w:name w:val="Знак72"/>
    <w:uiPriority w:val="99"/>
    <w:rsid w:val="00E6275C"/>
    <w:rPr>
      <w:b/>
      <w:color w:val="003848"/>
      <w:sz w:val="28"/>
      <w:lang w:val="ru-RU" w:eastAsia="ru-RU"/>
    </w:rPr>
  </w:style>
  <w:style w:type="character" w:customStyle="1" w:styleId="711">
    <w:name w:val="Знак71"/>
    <w:uiPriority w:val="99"/>
    <w:rsid w:val="00E6275C"/>
    <w:rPr>
      <w:b/>
      <w:color w:val="003848"/>
      <w:sz w:val="28"/>
      <w:lang w:val="ru-RU" w:eastAsia="ru-RU"/>
    </w:rPr>
  </w:style>
  <w:style w:type="character" w:customStyle="1" w:styleId="700">
    <w:name w:val="Знак70"/>
    <w:uiPriority w:val="99"/>
    <w:rsid w:val="00E6275C"/>
    <w:rPr>
      <w:b/>
      <w:color w:val="003848"/>
      <w:sz w:val="28"/>
      <w:lang w:val="ru-RU" w:eastAsia="ru-RU"/>
    </w:rPr>
  </w:style>
  <w:style w:type="character" w:customStyle="1" w:styleId="69">
    <w:name w:val="Знак69"/>
    <w:uiPriority w:val="99"/>
    <w:rsid w:val="00E6275C"/>
    <w:rPr>
      <w:b/>
      <w:color w:val="003848"/>
      <w:sz w:val="28"/>
      <w:lang w:val="ru-RU" w:eastAsia="ru-RU"/>
    </w:rPr>
  </w:style>
  <w:style w:type="character" w:customStyle="1" w:styleId="68">
    <w:name w:val="Знак68"/>
    <w:uiPriority w:val="99"/>
    <w:rsid w:val="00E6275C"/>
    <w:rPr>
      <w:b/>
      <w:color w:val="003848"/>
      <w:sz w:val="28"/>
      <w:lang w:val="ru-RU" w:eastAsia="ru-RU"/>
    </w:rPr>
  </w:style>
  <w:style w:type="character" w:customStyle="1" w:styleId="67">
    <w:name w:val="Знак67"/>
    <w:uiPriority w:val="99"/>
    <w:rsid w:val="00E6275C"/>
    <w:rPr>
      <w:b/>
      <w:color w:val="003848"/>
      <w:sz w:val="28"/>
      <w:lang w:val="ru-RU" w:eastAsia="ru-RU"/>
    </w:rPr>
  </w:style>
  <w:style w:type="character" w:customStyle="1" w:styleId="66">
    <w:name w:val="Знак66"/>
    <w:uiPriority w:val="99"/>
    <w:rsid w:val="00E6275C"/>
    <w:rPr>
      <w:b/>
      <w:color w:val="003848"/>
      <w:sz w:val="28"/>
      <w:lang w:val="ru-RU" w:eastAsia="ru-RU"/>
    </w:rPr>
  </w:style>
  <w:style w:type="character" w:customStyle="1" w:styleId="65">
    <w:name w:val="Знак65"/>
    <w:uiPriority w:val="99"/>
    <w:rsid w:val="00E6275C"/>
    <w:rPr>
      <w:b/>
      <w:color w:val="003848"/>
      <w:sz w:val="28"/>
      <w:lang w:val="ru-RU" w:eastAsia="ru-RU"/>
    </w:rPr>
  </w:style>
  <w:style w:type="character" w:customStyle="1" w:styleId="64">
    <w:name w:val="Знак64"/>
    <w:uiPriority w:val="99"/>
    <w:rsid w:val="00E6275C"/>
    <w:rPr>
      <w:b/>
      <w:color w:val="003848"/>
      <w:sz w:val="28"/>
      <w:lang w:val="ru-RU" w:eastAsia="ru-RU"/>
    </w:rPr>
  </w:style>
  <w:style w:type="character" w:customStyle="1" w:styleId="63">
    <w:name w:val="Знак63"/>
    <w:uiPriority w:val="99"/>
    <w:rsid w:val="00E6275C"/>
    <w:rPr>
      <w:b/>
      <w:color w:val="003848"/>
      <w:sz w:val="28"/>
      <w:lang w:val="ru-RU" w:eastAsia="ru-RU"/>
    </w:rPr>
  </w:style>
  <w:style w:type="character" w:customStyle="1" w:styleId="620">
    <w:name w:val="Знак62"/>
    <w:uiPriority w:val="99"/>
    <w:rsid w:val="00E6275C"/>
    <w:rPr>
      <w:b/>
      <w:color w:val="003848"/>
      <w:sz w:val="28"/>
      <w:lang w:val="ru-RU" w:eastAsia="ru-RU"/>
    </w:rPr>
  </w:style>
  <w:style w:type="character" w:customStyle="1" w:styleId="610">
    <w:name w:val="Знак61"/>
    <w:uiPriority w:val="99"/>
    <w:rsid w:val="00E6275C"/>
    <w:rPr>
      <w:b/>
      <w:color w:val="003848"/>
      <w:sz w:val="28"/>
      <w:lang w:val="ru-RU" w:eastAsia="ru-RU"/>
    </w:rPr>
  </w:style>
  <w:style w:type="character" w:customStyle="1" w:styleId="600">
    <w:name w:val="Знак60"/>
    <w:uiPriority w:val="99"/>
    <w:rsid w:val="00E6275C"/>
    <w:rPr>
      <w:b/>
      <w:color w:val="003848"/>
      <w:sz w:val="28"/>
      <w:lang w:val="ru-RU" w:eastAsia="ru-RU"/>
    </w:rPr>
  </w:style>
  <w:style w:type="character" w:customStyle="1" w:styleId="59">
    <w:name w:val="Знак59"/>
    <w:uiPriority w:val="99"/>
    <w:rsid w:val="00E6275C"/>
    <w:rPr>
      <w:b/>
      <w:color w:val="003848"/>
      <w:sz w:val="28"/>
      <w:lang w:val="ru-RU" w:eastAsia="ru-RU"/>
    </w:rPr>
  </w:style>
  <w:style w:type="character" w:customStyle="1" w:styleId="58">
    <w:name w:val="Знак58"/>
    <w:uiPriority w:val="99"/>
    <w:rsid w:val="00E6275C"/>
    <w:rPr>
      <w:b/>
      <w:color w:val="003848"/>
      <w:sz w:val="28"/>
      <w:lang w:val="ru-RU" w:eastAsia="ru-RU"/>
    </w:rPr>
  </w:style>
  <w:style w:type="character" w:customStyle="1" w:styleId="57">
    <w:name w:val="Знак57"/>
    <w:uiPriority w:val="99"/>
    <w:rsid w:val="00E6275C"/>
    <w:rPr>
      <w:b/>
      <w:color w:val="003848"/>
      <w:sz w:val="28"/>
      <w:lang w:val="ru-RU" w:eastAsia="ru-RU"/>
    </w:rPr>
  </w:style>
  <w:style w:type="character" w:customStyle="1" w:styleId="56">
    <w:name w:val="Знак56"/>
    <w:uiPriority w:val="99"/>
    <w:rsid w:val="00E6275C"/>
    <w:rPr>
      <w:b/>
      <w:color w:val="003848"/>
      <w:sz w:val="28"/>
      <w:lang w:val="ru-RU" w:eastAsia="ru-RU"/>
    </w:rPr>
  </w:style>
  <w:style w:type="character" w:customStyle="1" w:styleId="55">
    <w:name w:val="Знак55"/>
    <w:uiPriority w:val="99"/>
    <w:rsid w:val="00E6275C"/>
    <w:rPr>
      <w:b/>
      <w:color w:val="003848"/>
      <w:sz w:val="28"/>
      <w:lang w:val="ru-RU" w:eastAsia="ru-RU"/>
    </w:rPr>
  </w:style>
  <w:style w:type="character" w:customStyle="1" w:styleId="54">
    <w:name w:val="Знак54"/>
    <w:uiPriority w:val="99"/>
    <w:rsid w:val="00E6275C"/>
    <w:rPr>
      <w:b/>
      <w:color w:val="003848"/>
      <w:sz w:val="28"/>
      <w:lang w:val="ru-RU" w:eastAsia="ru-RU"/>
    </w:rPr>
  </w:style>
  <w:style w:type="character" w:customStyle="1" w:styleId="53">
    <w:name w:val="Знак53"/>
    <w:uiPriority w:val="99"/>
    <w:rsid w:val="00E6275C"/>
    <w:rPr>
      <w:b/>
      <w:color w:val="003848"/>
      <w:sz w:val="28"/>
      <w:lang w:val="ru-RU" w:eastAsia="ru-RU"/>
    </w:rPr>
  </w:style>
  <w:style w:type="character" w:customStyle="1" w:styleId="520">
    <w:name w:val="Знак52"/>
    <w:uiPriority w:val="99"/>
    <w:rsid w:val="00E6275C"/>
    <w:rPr>
      <w:b/>
      <w:color w:val="003848"/>
      <w:sz w:val="28"/>
      <w:lang w:val="ru-RU" w:eastAsia="ru-RU"/>
    </w:rPr>
  </w:style>
  <w:style w:type="character" w:customStyle="1" w:styleId="511">
    <w:name w:val="Знак51"/>
    <w:uiPriority w:val="99"/>
    <w:rsid w:val="00E6275C"/>
    <w:rPr>
      <w:b/>
      <w:color w:val="003848"/>
      <w:sz w:val="28"/>
      <w:lang w:val="ru-RU" w:eastAsia="ru-RU"/>
    </w:rPr>
  </w:style>
  <w:style w:type="character" w:customStyle="1" w:styleId="500">
    <w:name w:val="Знак50"/>
    <w:uiPriority w:val="99"/>
    <w:rsid w:val="00E6275C"/>
    <w:rPr>
      <w:b/>
      <w:color w:val="003848"/>
      <w:sz w:val="28"/>
      <w:lang w:val="ru-RU" w:eastAsia="ru-RU"/>
    </w:rPr>
  </w:style>
  <w:style w:type="character" w:customStyle="1" w:styleId="49">
    <w:name w:val="Знак49"/>
    <w:uiPriority w:val="99"/>
    <w:rsid w:val="00E6275C"/>
    <w:rPr>
      <w:b/>
      <w:color w:val="003848"/>
      <w:sz w:val="28"/>
      <w:lang w:val="ru-RU" w:eastAsia="ru-RU"/>
    </w:rPr>
  </w:style>
  <w:style w:type="character" w:customStyle="1" w:styleId="48">
    <w:name w:val="Знак48"/>
    <w:uiPriority w:val="99"/>
    <w:rsid w:val="00E6275C"/>
    <w:rPr>
      <w:b/>
      <w:color w:val="003848"/>
      <w:sz w:val="28"/>
      <w:lang w:val="ru-RU" w:eastAsia="ru-RU"/>
    </w:rPr>
  </w:style>
  <w:style w:type="character" w:customStyle="1" w:styleId="47">
    <w:name w:val="Знак47"/>
    <w:uiPriority w:val="99"/>
    <w:rsid w:val="00E6275C"/>
    <w:rPr>
      <w:b/>
      <w:color w:val="003848"/>
      <w:sz w:val="28"/>
      <w:lang w:val="ru-RU" w:eastAsia="ru-RU"/>
    </w:rPr>
  </w:style>
  <w:style w:type="character" w:customStyle="1" w:styleId="46">
    <w:name w:val="Знак46"/>
    <w:uiPriority w:val="99"/>
    <w:rsid w:val="00E6275C"/>
    <w:rPr>
      <w:b/>
      <w:color w:val="003848"/>
      <w:sz w:val="28"/>
      <w:lang w:val="ru-RU" w:eastAsia="ru-RU"/>
    </w:rPr>
  </w:style>
  <w:style w:type="character" w:customStyle="1" w:styleId="450">
    <w:name w:val="Знак45"/>
    <w:uiPriority w:val="99"/>
    <w:rsid w:val="00E6275C"/>
    <w:rPr>
      <w:b/>
      <w:color w:val="003848"/>
      <w:sz w:val="28"/>
      <w:lang w:val="ru-RU" w:eastAsia="ru-RU"/>
    </w:rPr>
  </w:style>
  <w:style w:type="character" w:customStyle="1" w:styleId="440">
    <w:name w:val="Знак44"/>
    <w:uiPriority w:val="99"/>
    <w:rsid w:val="00E6275C"/>
    <w:rPr>
      <w:b/>
      <w:color w:val="003848"/>
      <w:sz w:val="28"/>
      <w:lang w:val="ru-RU" w:eastAsia="ru-RU"/>
    </w:rPr>
  </w:style>
  <w:style w:type="character" w:customStyle="1" w:styleId="430">
    <w:name w:val="Знак43"/>
    <w:uiPriority w:val="99"/>
    <w:rsid w:val="00E6275C"/>
    <w:rPr>
      <w:b/>
      <w:color w:val="003848"/>
      <w:sz w:val="28"/>
      <w:lang w:val="ru-RU" w:eastAsia="ru-RU"/>
    </w:rPr>
  </w:style>
  <w:style w:type="character" w:customStyle="1" w:styleId="420">
    <w:name w:val="Знак42"/>
    <w:uiPriority w:val="99"/>
    <w:rsid w:val="00E6275C"/>
    <w:rPr>
      <w:b/>
      <w:color w:val="003848"/>
      <w:sz w:val="28"/>
      <w:lang w:val="ru-RU" w:eastAsia="ru-RU"/>
    </w:rPr>
  </w:style>
  <w:style w:type="character" w:customStyle="1" w:styleId="413">
    <w:name w:val="Знак41"/>
    <w:uiPriority w:val="99"/>
    <w:rsid w:val="00E6275C"/>
    <w:rPr>
      <w:b/>
      <w:color w:val="003848"/>
      <w:sz w:val="28"/>
      <w:lang w:val="ru-RU" w:eastAsia="ru-RU"/>
    </w:rPr>
  </w:style>
  <w:style w:type="character" w:customStyle="1" w:styleId="400">
    <w:name w:val="Знак40"/>
    <w:uiPriority w:val="99"/>
    <w:rsid w:val="00E6275C"/>
    <w:rPr>
      <w:b/>
      <w:color w:val="003848"/>
      <w:sz w:val="28"/>
      <w:lang w:val="ru-RU" w:eastAsia="ru-RU"/>
    </w:rPr>
  </w:style>
  <w:style w:type="character" w:customStyle="1" w:styleId="39">
    <w:name w:val="Знак39"/>
    <w:uiPriority w:val="99"/>
    <w:rsid w:val="00E6275C"/>
    <w:rPr>
      <w:b/>
      <w:color w:val="003848"/>
      <w:sz w:val="28"/>
      <w:lang w:val="ru-RU" w:eastAsia="ru-RU"/>
    </w:rPr>
  </w:style>
  <w:style w:type="character" w:customStyle="1" w:styleId="38">
    <w:name w:val="Знак38"/>
    <w:uiPriority w:val="99"/>
    <w:rsid w:val="00E6275C"/>
    <w:rPr>
      <w:b/>
      <w:color w:val="003848"/>
      <w:sz w:val="28"/>
      <w:lang w:val="ru-RU" w:eastAsia="ru-RU"/>
    </w:rPr>
  </w:style>
  <w:style w:type="character" w:customStyle="1" w:styleId="370">
    <w:name w:val="Знак37"/>
    <w:uiPriority w:val="99"/>
    <w:rsid w:val="00E6275C"/>
    <w:rPr>
      <w:b/>
      <w:color w:val="003848"/>
      <w:sz w:val="28"/>
      <w:lang w:val="ru-RU" w:eastAsia="ru-RU"/>
    </w:rPr>
  </w:style>
  <w:style w:type="character" w:customStyle="1" w:styleId="360">
    <w:name w:val="Знак36"/>
    <w:uiPriority w:val="99"/>
    <w:rsid w:val="00E6275C"/>
    <w:rPr>
      <w:b/>
      <w:color w:val="003848"/>
      <w:sz w:val="28"/>
      <w:lang w:val="ru-RU" w:eastAsia="ru-RU"/>
    </w:rPr>
  </w:style>
  <w:style w:type="character" w:customStyle="1" w:styleId="350">
    <w:name w:val="Знак35"/>
    <w:uiPriority w:val="99"/>
    <w:rsid w:val="00E6275C"/>
    <w:rPr>
      <w:b/>
      <w:color w:val="003848"/>
      <w:sz w:val="28"/>
      <w:lang w:val="ru-RU" w:eastAsia="ru-RU"/>
    </w:rPr>
  </w:style>
  <w:style w:type="character" w:customStyle="1" w:styleId="340">
    <w:name w:val="Знак34"/>
    <w:uiPriority w:val="99"/>
    <w:rsid w:val="00E6275C"/>
    <w:rPr>
      <w:b/>
      <w:color w:val="003848"/>
      <w:sz w:val="28"/>
      <w:lang w:val="ru-RU" w:eastAsia="ru-RU"/>
    </w:rPr>
  </w:style>
  <w:style w:type="character" w:customStyle="1" w:styleId="330">
    <w:name w:val="Знак33"/>
    <w:uiPriority w:val="99"/>
    <w:rsid w:val="00E6275C"/>
    <w:rPr>
      <w:b/>
      <w:color w:val="003848"/>
      <w:sz w:val="28"/>
      <w:lang w:val="ru-RU" w:eastAsia="ru-RU"/>
    </w:rPr>
  </w:style>
  <w:style w:type="character" w:customStyle="1" w:styleId="320">
    <w:name w:val="Знак32"/>
    <w:uiPriority w:val="99"/>
    <w:rsid w:val="00E6275C"/>
    <w:rPr>
      <w:b/>
      <w:color w:val="003848"/>
      <w:sz w:val="28"/>
      <w:lang w:val="ru-RU" w:eastAsia="ru-RU"/>
    </w:rPr>
  </w:style>
  <w:style w:type="character" w:customStyle="1" w:styleId="311">
    <w:name w:val="Знак31"/>
    <w:uiPriority w:val="99"/>
    <w:rsid w:val="00E6275C"/>
    <w:rPr>
      <w:b/>
      <w:color w:val="003848"/>
      <w:sz w:val="28"/>
      <w:lang w:val="ru-RU" w:eastAsia="ru-RU"/>
    </w:rPr>
  </w:style>
  <w:style w:type="character" w:customStyle="1" w:styleId="300">
    <w:name w:val="Знак30"/>
    <w:uiPriority w:val="99"/>
    <w:rsid w:val="00E6275C"/>
    <w:rPr>
      <w:b/>
      <w:color w:val="003848"/>
      <w:sz w:val="28"/>
      <w:lang w:val="ru-RU" w:eastAsia="ru-RU"/>
    </w:rPr>
  </w:style>
  <w:style w:type="paragraph" w:customStyle="1" w:styleId="Normal362adcfb-e01e-4592-b15a-74d25d33bdfc">
    <w:name w:val="Normal_362adcfb-e01e-4592-b15a-74d25d33bdfc"/>
    <w:next w:val="a"/>
    <w:rsid w:val="00B84C92"/>
    <w:rPr>
      <w:rFonts w:ascii="Times New Roman" w:hAnsi="Times New Roman"/>
      <w:sz w:val="24"/>
      <w:szCs w:val="24"/>
      <w:lang w:val="en-US" w:eastAsia="uk-UA"/>
    </w:rPr>
  </w:style>
  <w:style w:type="paragraph" w:customStyle="1" w:styleId="Normal8a70bc5b-5e08-4fa3-af45-b61b132f0ec3">
    <w:name w:val="Normal_8a70bc5b-5e08-4fa3-af45-b61b132f0ec3"/>
    <w:next w:val="a"/>
    <w:rsid w:val="00B84C92"/>
    <w:rPr>
      <w:rFonts w:ascii="Times New Roman" w:hAnsi="Times New Roman"/>
      <w:sz w:val="24"/>
      <w:szCs w:val="24"/>
      <w:lang w:val="en-US" w:eastAsia="uk-UA"/>
    </w:rPr>
  </w:style>
  <w:style w:type="paragraph" w:customStyle="1" w:styleId="Normalb790d2a3-5220-4300-89bd-e6154a2d8214">
    <w:name w:val="Normal_b790d2a3-5220-4300-89bd-e6154a2d8214"/>
    <w:basedOn w:val="a"/>
    <w:next w:val="a"/>
    <w:rsid w:val="00B84C92"/>
    <w:pPr>
      <w:spacing w:before="0" w:after="0" w:line="240" w:lineRule="auto"/>
    </w:pPr>
    <w:rPr>
      <w:rFonts w:ascii="Times New Roman" w:hAnsi="Times New Roman"/>
      <w:sz w:val="24"/>
      <w:szCs w:val="24"/>
      <w:lang w:eastAsia="uk-UA"/>
    </w:rPr>
  </w:style>
  <w:style w:type="paragraph" w:customStyle="1" w:styleId="Normalba4e0a82-c7e7-481e-9ffd-04699c235755">
    <w:name w:val="Normal_ba4e0a82-c7e7-481e-9ffd-04699c235755"/>
    <w:next w:val="a"/>
    <w:rsid w:val="00B84C92"/>
    <w:rPr>
      <w:rFonts w:ascii="Times New Roman" w:hAnsi="Times New Roman"/>
      <w:sz w:val="24"/>
      <w:szCs w:val="24"/>
      <w:lang w:val="en-US" w:eastAsia="uk-UA"/>
    </w:rPr>
  </w:style>
  <w:style w:type="paragraph" w:customStyle="1" w:styleId="Normal1607bc4e-8a86-4855-9f8a-0455030c25c4">
    <w:name w:val="Normal_1607bc4e-8a86-4855-9f8a-0455030c25c4"/>
    <w:basedOn w:val="a"/>
    <w:next w:val="a"/>
    <w:rsid w:val="00B84C92"/>
    <w:pPr>
      <w:spacing w:before="0" w:after="0" w:line="240" w:lineRule="auto"/>
    </w:pPr>
    <w:rPr>
      <w:rFonts w:ascii="Times New Roman" w:hAnsi="Times New Roman"/>
      <w:sz w:val="24"/>
      <w:szCs w:val="24"/>
      <w:lang w:eastAsia="uk-UA"/>
    </w:rPr>
  </w:style>
  <w:style w:type="paragraph" w:customStyle="1" w:styleId="Normal3caec422-e5bb-4b38-98f1-76cf64be77f0">
    <w:name w:val="Normal_3caec422-e5bb-4b38-98f1-76cf64be77f0"/>
    <w:next w:val="a"/>
    <w:rsid w:val="00B84C92"/>
    <w:rPr>
      <w:rFonts w:ascii="Times New Roman" w:hAnsi="Times New Roman"/>
      <w:sz w:val="24"/>
      <w:szCs w:val="24"/>
      <w:lang w:val="en-US" w:eastAsia="uk-UA"/>
    </w:rPr>
  </w:style>
  <w:style w:type="paragraph" w:customStyle="1" w:styleId="Normal5ab37062-469e-4a49-9a28-ecf05fd3abfd">
    <w:name w:val="Normal_5ab37062-469e-4a49-9a28-ecf05fd3abfd"/>
    <w:next w:val="a"/>
    <w:rsid w:val="00141D3C"/>
    <w:rPr>
      <w:rFonts w:ascii="Times New Roman" w:hAnsi="Times New Roman"/>
      <w:sz w:val="24"/>
      <w:szCs w:val="24"/>
      <w:lang w:val="en-US" w:eastAsia="uk-UA"/>
    </w:rPr>
  </w:style>
  <w:style w:type="paragraph" w:customStyle="1" w:styleId="Normal3fbe59b1-03d7-4121-9420-4b043ef75538">
    <w:name w:val="Normal_3fbe59b1-03d7-4121-9420-4b043ef75538"/>
    <w:next w:val="a"/>
    <w:rsid w:val="00BC6E52"/>
    <w:rPr>
      <w:rFonts w:ascii="Times New Roman" w:hAnsi="Times New Roman"/>
      <w:sz w:val="24"/>
      <w:szCs w:val="24"/>
      <w:lang w:val="en-US" w:eastAsia="uk-UA"/>
    </w:rPr>
  </w:style>
  <w:style w:type="paragraph" w:customStyle="1" w:styleId="ReprintsHeader">
    <w:name w:val="Reprints_Header"/>
    <w:basedOn w:val="a"/>
    <w:next w:val="a"/>
    <w:rsid w:val="009D2D4D"/>
    <w:pPr>
      <w:shd w:val="clear" w:color="auto" w:fill="FFFFFF"/>
      <w:spacing w:before="0" w:after="0" w:line="240" w:lineRule="auto"/>
      <w:jc w:val="right"/>
    </w:pPr>
    <w:rPr>
      <w:rFonts w:eastAsia="Arial" w:cs="Arial"/>
      <w:color w:val="0000FF"/>
      <w:sz w:val="18"/>
      <w:lang w:val="ru-RU" w:eastAsia="ru-RU"/>
    </w:rPr>
  </w:style>
  <w:style w:type="character" w:customStyle="1" w:styleId="documentdate1">
    <w:name w:val="documentdate1"/>
    <w:rsid w:val="005059A5"/>
    <w:rPr>
      <w:rFonts w:ascii="Arial" w:hAnsi="Arial" w:cs="Arial" w:hint="default"/>
      <w:b/>
      <w:bCs/>
      <w:sz w:val="16"/>
      <w:szCs w:val="16"/>
    </w:rPr>
  </w:style>
  <w:style w:type="character" w:customStyle="1" w:styleId="sourcename1">
    <w:name w:val="sourcename1"/>
    <w:rsid w:val="005059A5"/>
    <w:rPr>
      <w:rFonts w:ascii="Arial" w:hAnsi="Arial" w:cs="Arial" w:hint="default"/>
      <w:b/>
      <w:bCs/>
      <w:sz w:val="16"/>
      <w:szCs w:val="16"/>
    </w:rPr>
  </w:style>
  <w:style w:type="paragraph" w:customStyle="1" w:styleId="WarningStyle">
    <w:name w:val="WarningStyle"/>
    <w:basedOn w:val="a"/>
    <w:rsid w:val="006B2A4C"/>
    <w:pPr>
      <w:shd w:val="clear" w:color="auto" w:fill="FFFFFF"/>
      <w:spacing w:before="0" w:after="0" w:line="240" w:lineRule="auto"/>
    </w:pPr>
    <w:rPr>
      <w:rFonts w:eastAsia="Arial" w:cs="Arial"/>
      <w:color w:val="595959"/>
      <w:lang w:val="ru-RU" w:eastAsia="ru-RU"/>
    </w:rPr>
  </w:style>
  <w:style w:type="paragraph" w:customStyle="1" w:styleId="5a">
    <w:name w:val="Стиль5"/>
    <w:basedOn w:val="affff2"/>
    <w:link w:val="5b"/>
    <w:qFormat/>
    <w:rsid w:val="00426060"/>
    <w:pPr>
      <w:spacing w:before="120"/>
      <w:jc w:val="left"/>
    </w:pPr>
    <w:rPr>
      <w:lang w:val="en-US"/>
    </w:rPr>
  </w:style>
  <w:style w:type="character" w:customStyle="1" w:styleId="5b">
    <w:name w:val="Стиль5 Знак"/>
    <w:link w:val="5a"/>
    <w:rsid w:val="00426060"/>
    <w:rPr>
      <w:rFonts w:ascii="Arial" w:hAnsi="Arial" w:cs="Arial"/>
      <w:b/>
      <w:bCs/>
      <w:sz w:val="22"/>
      <w:szCs w:val="22"/>
      <w:lang w:val="en-US"/>
    </w:rPr>
  </w:style>
  <w:style w:type="paragraph" w:customStyle="1" w:styleId="6a">
    <w:name w:val="Стиль6"/>
    <w:basedOn w:val="afffc"/>
    <w:link w:val="6b"/>
    <w:qFormat/>
    <w:rsid w:val="00426060"/>
    <w:pPr>
      <w:ind w:left="0"/>
    </w:pPr>
    <w:rPr>
      <w:sz w:val="24"/>
      <w:szCs w:val="24"/>
    </w:rPr>
  </w:style>
  <w:style w:type="character" w:customStyle="1" w:styleId="6b">
    <w:name w:val="Стиль6 Знак"/>
    <w:link w:val="6a"/>
    <w:rsid w:val="00426060"/>
    <w:rPr>
      <w:rFonts w:ascii="Arial" w:hAnsi="Arial" w:cs="Arial"/>
      <w:sz w:val="24"/>
      <w:szCs w:val="24"/>
      <w:lang w:val="en-US" w:eastAsia="en-US"/>
    </w:rPr>
  </w:style>
  <w:style w:type="character" w:customStyle="1" w:styleId="ao7351">
    <w:name w:val="ao_7351"/>
    <w:basedOn w:val="a0"/>
    <w:rsid w:val="00A43905"/>
  </w:style>
  <w:style w:type="character" w:customStyle="1" w:styleId="apple-converted-space">
    <w:name w:val="apple-converted-space"/>
    <w:basedOn w:val="a0"/>
    <w:rsid w:val="00A43905"/>
  </w:style>
  <w:style w:type="character" w:customStyle="1" w:styleId="ao7068">
    <w:name w:val="ao_7068"/>
    <w:basedOn w:val="a0"/>
    <w:rsid w:val="00A43905"/>
  </w:style>
  <w:style w:type="character" w:customStyle="1" w:styleId="ao7348">
    <w:name w:val="ao_7348"/>
    <w:basedOn w:val="a0"/>
    <w:rsid w:val="00A43905"/>
  </w:style>
  <w:style w:type="character" w:customStyle="1" w:styleId="ao17797">
    <w:name w:val="ao_17797"/>
    <w:basedOn w:val="a0"/>
    <w:rsid w:val="00A43905"/>
  </w:style>
  <w:style w:type="character" w:customStyle="1" w:styleId="ao7238">
    <w:name w:val="ao_7238"/>
    <w:basedOn w:val="a0"/>
    <w:rsid w:val="00A43905"/>
  </w:style>
  <w:style w:type="character" w:customStyle="1" w:styleId="ao6927">
    <w:name w:val="ao_6927"/>
    <w:basedOn w:val="a0"/>
    <w:rsid w:val="00A43905"/>
  </w:style>
  <w:style w:type="character" w:customStyle="1" w:styleId="ao19913">
    <w:name w:val="ao_19913"/>
    <w:basedOn w:val="a0"/>
    <w:rsid w:val="00A43905"/>
  </w:style>
  <w:style w:type="character" w:customStyle="1" w:styleId="ao114807">
    <w:name w:val="ao_114807"/>
    <w:basedOn w:val="a0"/>
    <w:rsid w:val="00A43905"/>
  </w:style>
  <w:style w:type="character" w:customStyle="1" w:styleId="ao20568">
    <w:name w:val="ao_20568"/>
    <w:basedOn w:val="a0"/>
    <w:rsid w:val="00A43905"/>
  </w:style>
  <w:style w:type="character" w:customStyle="1" w:styleId="ao27901">
    <w:name w:val="ao_27901"/>
    <w:basedOn w:val="a0"/>
    <w:rsid w:val="00A43905"/>
  </w:style>
  <w:style w:type="character" w:customStyle="1" w:styleId="ao188942">
    <w:name w:val="ao_188942"/>
    <w:basedOn w:val="a0"/>
    <w:rsid w:val="00A43905"/>
  </w:style>
  <w:style w:type="character" w:customStyle="1" w:styleId="ao190048">
    <w:name w:val="ao_190048"/>
    <w:basedOn w:val="a0"/>
    <w:rsid w:val="00A43905"/>
  </w:style>
  <w:style w:type="character" w:customStyle="1" w:styleId="ao7389">
    <w:name w:val="ao_7389"/>
    <w:basedOn w:val="a0"/>
    <w:rsid w:val="00A43905"/>
  </w:style>
  <w:style w:type="character" w:customStyle="1" w:styleId="ao189551">
    <w:name w:val="ao_189551"/>
    <w:basedOn w:val="a0"/>
    <w:rsid w:val="00A43905"/>
  </w:style>
  <w:style w:type="character" w:customStyle="1" w:styleId="ao27086">
    <w:name w:val="ao_27086"/>
    <w:basedOn w:val="a0"/>
    <w:rsid w:val="00A43905"/>
  </w:style>
  <w:style w:type="character" w:customStyle="1" w:styleId="ao7336">
    <w:name w:val="ao_7336"/>
    <w:basedOn w:val="a0"/>
    <w:rsid w:val="00A43905"/>
  </w:style>
  <w:style w:type="character" w:customStyle="1" w:styleId="ao6924">
    <w:name w:val="ao_6924"/>
    <w:basedOn w:val="a0"/>
    <w:rsid w:val="00A43905"/>
  </w:style>
  <w:style w:type="character" w:customStyle="1" w:styleId="ao17857">
    <w:name w:val="ao_17857"/>
    <w:basedOn w:val="a0"/>
    <w:rsid w:val="00A43905"/>
  </w:style>
  <w:style w:type="character" w:customStyle="1" w:styleId="ao207310">
    <w:name w:val="ao_207310"/>
    <w:basedOn w:val="a0"/>
    <w:rsid w:val="00A43905"/>
  </w:style>
  <w:style w:type="character" w:customStyle="1" w:styleId="ao7281">
    <w:name w:val="ao_7281"/>
    <w:basedOn w:val="a0"/>
    <w:rsid w:val="00A43905"/>
  </w:style>
  <w:style w:type="character" w:customStyle="1" w:styleId="ao19422">
    <w:name w:val="ao_19422"/>
    <w:basedOn w:val="a0"/>
    <w:rsid w:val="00A43905"/>
  </w:style>
  <w:style w:type="character" w:customStyle="1" w:styleId="ao7287">
    <w:name w:val="ao_7287"/>
    <w:basedOn w:val="a0"/>
    <w:rsid w:val="00A43905"/>
  </w:style>
  <w:style w:type="character" w:customStyle="1" w:styleId="ao7342">
    <w:name w:val="ao_7342"/>
    <w:basedOn w:val="a0"/>
    <w:rsid w:val="00A43905"/>
  </w:style>
  <w:style w:type="character" w:customStyle="1" w:styleId="ao6915">
    <w:name w:val="ao_6915"/>
    <w:basedOn w:val="a0"/>
    <w:rsid w:val="00A43905"/>
  </w:style>
  <w:style w:type="character" w:customStyle="1" w:styleId="ao6895">
    <w:name w:val="ao_6895"/>
    <w:basedOn w:val="a0"/>
    <w:rsid w:val="00A43905"/>
  </w:style>
  <w:style w:type="character" w:customStyle="1" w:styleId="ao7436">
    <w:name w:val="ao_7436"/>
    <w:basedOn w:val="a0"/>
    <w:rsid w:val="00A43905"/>
  </w:style>
  <w:style w:type="character" w:customStyle="1" w:styleId="ao23202">
    <w:name w:val="ao_23202"/>
    <w:basedOn w:val="a0"/>
    <w:rsid w:val="00A43905"/>
  </w:style>
  <w:style w:type="character" w:customStyle="1" w:styleId="ao7317">
    <w:name w:val="ao_7317"/>
    <w:basedOn w:val="a0"/>
    <w:rsid w:val="00A43905"/>
  </w:style>
  <w:style w:type="character" w:customStyle="1" w:styleId="ao426673">
    <w:name w:val="ao_426673"/>
    <w:basedOn w:val="a0"/>
    <w:rsid w:val="00A43905"/>
  </w:style>
  <w:style w:type="character" w:customStyle="1" w:styleId="ao7286">
    <w:name w:val="ao_7286"/>
    <w:basedOn w:val="a0"/>
    <w:rsid w:val="00A43905"/>
  </w:style>
  <w:style w:type="character" w:customStyle="1" w:styleId="ao7471">
    <w:name w:val="ao_7471"/>
    <w:basedOn w:val="a0"/>
    <w:rsid w:val="00A43905"/>
  </w:style>
  <w:style w:type="character" w:customStyle="1" w:styleId="ao181649">
    <w:name w:val="ao_181649"/>
    <w:basedOn w:val="a0"/>
    <w:rsid w:val="00A43905"/>
  </w:style>
  <w:style w:type="character" w:customStyle="1" w:styleId="ao7439">
    <w:name w:val="ao_7439"/>
    <w:basedOn w:val="a0"/>
    <w:rsid w:val="00A43905"/>
  </w:style>
  <w:style w:type="character" w:customStyle="1" w:styleId="ao19109">
    <w:name w:val="ao_19109"/>
    <w:basedOn w:val="a0"/>
    <w:rsid w:val="00A43905"/>
  </w:style>
  <w:style w:type="character" w:customStyle="1" w:styleId="ao18054">
    <w:name w:val="ao_18054"/>
    <w:basedOn w:val="a0"/>
    <w:rsid w:val="00A43905"/>
  </w:style>
  <w:style w:type="character" w:customStyle="1" w:styleId="ao82539">
    <w:name w:val="ao_82539"/>
    <w:basedOn w:val="a0"/>
    <w:rsid w:val="00A43905"/>
  </w:style>
  <w:style w:type="character" w:customStyle="1" w:styleId="ao6894">
    <w:name w:val="ao_6894"/>
    <w:basedOn w:val="a0"/>
    <w:rsid w:val="00A43905"/>
  </w:style>
  <w:style w:type="paragraph" w:customStyle="1" w:styleId="b-articletext">
    <w:name w:val="b-article__text"/>
    <w:basedOn w:val="a"/>
    <w:rsid w:val="0038660F"/>
    <w:pPr>
      <w:spacing w:before="100" w:beforeAutospacing="1" w:after="100" w:afterAutospacing="1" w:line="240" w:lineRule="auto"/>
    </w:pPr>
    <w:rPr>
      <w:rFonts w:ascii="Times New Roman" w:hAnsi="Times New Roman"/>
      <w:sz w:val="24"/>
      <w:szCs w:val="24"/>
      <w:lang w:val="ru-RU" w:eastAsia="ru-RU"/>
    </w:rPr>
  </w:style>
  <w:style w:type="character" w:customStyle="1" w:styleId="b-articleintro">
    <w:name w:val="b-article__intro"/>
    <w:basedOn w:val="a0"/>
    <w:rsid w:val="0038660F"/>
  </w:style>
  <w:style w:type="character" w:customStyle="1" w:styleId="authorno-image-name-wrap">
    <w:name w:val="author__no-image-name-wrap"/>
    <w:basedOn w:val="a0"/>
    <w:rsid w:val="00720B43"/>
  </w:style>
  <w:style w:type="character" w:customStyle="1" w:styleId="authorno-image-date">
    <w:name w:val="author__no-image-date"/>
    <w:basedOn w:val="a0"/>
    <w:rsid w:val="00720B43"/>
  </w:style>
  <w:style w:type="character" w:customStyle="1" w:styleId="copyrightdark">
    <w:name w:val="copyright_dark"/>
    <w:basedOn w:val="a0"/>
    <w:rsid w:val="00720B43"/>
  </w:style>
  <w:style w:type="character" w:customStyle="1" w:styleId="copyrightlight">
    <w:name w:val="copyright_light"/>
    <w:basedOn w:val="a0"/>
    <w:rsid w:val="00720B43"/>
  </w:style>
  <w:style w:type="character" w:customStyle="1" w:styleId="zamenavid">
    <w:name w:val="zamenavid"/>
    <w:basedOn w:val="a0"/>
    <w:rsid w:val="008633A1"/>
  </w:style>
  <w:style w:type="paragraph" w:customStyle="1" w:styleId="tt">
    <w:name w:val="tt"/>
    <w:basedOn w:val="a"/>
    <w:rsid w:val="00B8492C"/>
    <w:pPr>
      <w:spacing w:before="100" w:beforeAutospacing="1" w:after="100" w:afterAutospacing="1" w:line="240" w:lineRule="auto"/>
    </w:pPr>
    <w:rPr>
      <w:rFonts w:ascii="Times New Roman" w:hAnsi="Times New Roman"/>
      <w:sz w:val="24"/>
      <w:szCs w:val="24"/>
      <w:lang w:val="ru-RU" w:eastAsia="ru-RU"/>
    </w:rPr>
  </w:style>
  <w:style w:type="character" w:customStyle="1" w:styleId="newsiteiconssprite6">
    <w:name w:val="newsiteiconssprite6"/>
    <w:basedOn w:val="a0"/>
    <w:rsid w:val="00A35BAA"/>
  </w:style>
  <w:style w:type="character" w:customStyle="1" w:styleId="arial116">
    <w:name w:val="arial_116"/>
    <w:rsid w:val="00A35BAA"/>
    <w:rPr>
      <w:rFonts w:ascii="Arial" w:hAnsi="Arial" w:cs="Arial" w:hint="default"/>
      <w:sz w:val="17"/>
      <w:szCs w:val="17"/>
    </w:rPr>
  </w:style>
  <w:style w:type="paragraph" w:customStyle="1" w:styleId="b-medialogycomments">
    <w:name w:val="b-medialogy__comments"/>
    <w:basedOn w:val="a"/>
    <w:rsid w:val="002D07DE"/>
    <w:pPr>
      <w:spacing w:before="100" w:beforeAutospacing="1" w:after="100" w:afterAutospacing="1" w:line="195" w:lineRule="atLeast"/>
      <w:ind w:left="450"/>
    </w:pPr>
    <w:rPr>
      <w:rFonts w:cs="Arial"/>
      <w:color w:val="666666"/>
      <w:sz w:val="17"/>
      <w:szCs w:val="17"/>
      <w:lang w:val="ru-RU" w:eastAsia="ru-RU"/>
    </w:rPr>
  </w:style>
  <w:style w:type="character" w:customStyle="1" w:styleId="b-articleintro4">
    <w:name w:val="b-article__intro4"/>
    <w:basedOn w:val="a0"/>
    <w:rsid w:val="002D07DE"/>
  </w:style>
  <w:style w:type="character" w:customStyle="1" w:styleId="comments-number2">
    <w:name w:val="comments-number2"/>
    <w:basedOn w:val="a0"/>
    <w:rsid w:val="002D07DE"/>
  </w:style>
  <w:style w:type="character" w:customStyle="1" w:styleId="icon7">
    <w:name w:val="icon7"/>
    <w:rsid w:val="002D07DE"/>
    <w:rPr>
      <w:shd w:val="clear" w:color="auto" w:fill="auto"/>
    </w:rPr>
  </w:style>
  <w:style w:type="paragraph" w:customStyle="1" w:styleId="lit">
    <w:name w:val="lit"/>
    <w:basedOn w:val="a"/>
    <w:rsid w:val="00D90B76"/>
    <w:pPr>
      <w:spacing w:before="100" w:beforeAutospacing="1" w:after="100" w:afterAutospacing="1" w:line="240" w:lineRule="auto"/>
    </w:pPr>
    <w:rPr>
      <w:rFonts w:ascii="Times New Roman" w:hAnsi="Times New Roman"/>
      <w:sz w:val="24"/>
      <w:szCs w:val="24"/>
      <w:lang w:val="ru-RU" w:eastAsia="ru-RU"/>
    </w:rPr>
  </w:style>
  <w:style w:type="paragraph" w:customStyle="1" w:styleId="Normal0">
    <w:name w:val="Normal_0"/>
    <w:qFormat/>
    <w:rsid w:val="00BC62A0"/>
    <w:rPr>
      <w:rFonts w:ascii="Arial" w:eastAsia="Arial" w:hAnsi="Arial" w:cs="Arial"/>
      <w:color w:val="000000"/>
      <w:szCs w:val="24"/>
    </w:rPr>
  </w:style>
  <w:style w:type="paragraph" w:customStyle="1" w:styleId="Normal1">
    <w:name w:val="Normal_1"/>
    <w:qFormat/>
    <w:rsid w:val="00BC62A0"/>
    <w:rPr>
      <w:rFonts w:ascii="Arial" w:eastAsia="Arial" w:hAnsi="Arial" w:cs="Arial"/>
      <w:color w:val="000000"/>
      <w:szCs w:val="24"/>
    </w:rPr>
  </w:style>
  <w:style w:type="paragraph" w:customStyle="1" w:styleId="Normal2">
    <w:name w:val="Normal_2"/>
    <w:qFormat/>
    <w:rsid w:val="00BC62A0"/>
    <w:rPr>
      <w:rFonts w:ascii="Arial" w:eastAsia="Arial" w:hAnsi="Arial" w:cs="Arial"/>
      <w:color w:val="000000"/>
      <w:szCs w:val="24"/>
    </w:rPr>
  </w:style>
  <w:style w:type="paragraph" w:customStyle="1" w:styleId="Normal3">
    <w:name w:val="Normal_3"/>
    <w:qFormat/>
    <w:rsid w:val="006B30CA"/>
    <w:rPr>
      <w:rFonts w:ascii="Arial" w:eastAsia="Arial" w:hAnsi="Arial" w:cs="Arial"/>
      <w:color w:val="000000"/>
      <w:szCs w:val="24"/>
    </w:rPr>
  </w:style>
  <w:style w:type="paragraph" w:customStyle="1" w:styleId="Normal4">
    <w:name w:val="Normal_4"/>
    <w:qFormat/>
    <w:rsid w:val="006B30CA"/>
    <w:rPr>
      <w:rFonts w:ascii="Arial" w:eastAsia="Arial" w:hAnsi="Arial" w:cs="Arial"/>
      <w:color w:val="000000"/>
      <w:szCs w:val="24"/>
    </w:rPr>
  </w:style>
  <w:style w:type="paragraph" w:customStyle="1" w:styleId="Normal5">
    <w:name w:val="Normal_5"/>
    <w:qFormat/>
    <w:rsid w:val="006B30CA"/>
    <w:rPr>
      <w:rFonts w:ascii="Arial" w:eastAsia="Arial" w:hAnsi="Arial" w:cs="Arial"/>
      <w:color w:val="000000"/>
      <w:szCs w:val="24"/>
    </w:rPr>
  </w:style>
  <w:style w:type="paragraph" w:customStyle="1" w:styleId="Normal6">
    <w:name w:val="Normal_6"/>
    <w:qFormat/>
    <w:rsid w:val="006B30CA"/>
    <w:rPr>
      <w:rFonts w:ascii="Arial" w:eastAsia="Arial" w:hAnsi="Arial" w:cs="Arial"/>
      <w:color w:val="000000"/>
      <w:szCs w:val="24"/>
    </w:rPr>
  </w:style>
  <w:style w:type="paragraph" w:customStyle="1" w:styleId="Normal7">
    <w:name w:val="Normal_7"/>
    <w:qFormat/>
    <w:rsid w:val="006B30CA"/>
    <w:rPr>
      <w:rFonts w:ascii="Arial" w:eastAsia="Arial" w:hAnsi="Arial" w:cs="Arial"/>
      <w:color w:val="000000"/>
      <w:szCs w:val="24"/>
    </w:rPr>
  </w:style>
  <w:style w:type="paragraph" w:customStyle="1" w:styleId="Normal8">
    <w:name w:val="Normal_8"/>
    <w:qFormat/>
    <w:rsid w:val="006B30CA"/>
    <w:rPr>
      <w:rFonts w:ascii="Arial" w:eastAsia="Arial" w:hAnsi="Arial" w:cs="Arial"/>
      <w:color w:val="000000"/>
      <w:szCs w:val="24"/>
    </w:rPr>
  </w:style>
  <w:style w:type="paragraph" w:customStyle="1" w:styleId="Normal9">
    <w:name w:val="Normal_9"/>
    <w:qFormat/>
    <w:rsid w:val="006B30CA"/>
    <w:rPr>
      <w:rFonts w:ascii="Arial" w:eastAsia="Arial" w:hAnsi="Arial" w:cs="Arial"/>
      <w:color w:val="000000"/>
      <w:szCs w:val="24"/>
    </w:rPr>
  </w:style>
  <w:style w:type="paragraph" w:customStyle="1" w:styleId="Normal10">
    <w:name w:val="Normal_10"/>
    <w:qFormat/>
    <w:rsid w:val="006B30CA"/>
    <w:rPr>
      <w:rFonts w:ascii="Arial" w:eastAsia="Arial" w:hAnsi="Arial" w:cs="Arial"/>
      <w:color w:val="000000"/>
      <w:szCs w:val="24"/>
    </w:rPr>
  </w:style>
  <w:style w:type="paragraph" w:customStyle="1" w:styleId="Normal11">
    <w:name w:val="Normal_11"/>
    <w:qFormat/>
    <w:rsid w:val="006B30CA"/>
    <w:rPr>
      <w:rFonts w:ascii="Arial" w:eastAsia="Arial" w:hAnsi="Arial" w:cs="Arial"/>
      <w:color w:val="000000"/>
      <w:szCs w:val="24"/>
    </w:rPr>
  </w:style>
  <w:style w:type="paragraph" w:customStyle="1" w:styleId="Normal12">
    <w:name w:val="Normal_12"/>
    <w:qFormat/>
    <w:rsid w:val="006B30CA"/>
    <w:rPr>
      <w:rFonts w:ascii="Arial" w:eastAsia="Arial" w:hAnsi="Arial" w:cs="Arial"/>
      <w:color w:val="000000"/>
      <w:szCs w:val="24"/>
    </w:rPr>
  </w:style>
  <w:style w:type="paragraph" w:customStyle="1" w:styleId="Normal13">
    <w:name w:val="Normal_13"/>
    <w:qFormat/>
    <w:rsid w:val="006B30CA"/>
    <w:rPr>
      <w:rFonts w:ascii="Arial" w:eastAsia="Arial" w:hAnsi="Arial" w:cs="Arial"/>
      <w:color w:val="000000"/>
      <w:szCs w:val="24"/>
    </w:rPr>
  </w:style>
  <w:style w:type="paragraph" w:customStyle="1" w:styleId="Normal14">
    <w:name w:val="Normal_14"/>
    <w:qFormat/>
    <w:rsid w:val="006B30CA"/>
    <w:rPr>
      <w:rFonts w:ascii="Arial" w:eastAsia="Arial" w:hAnsi="Arial" w:cs="Arial"/>
      <w:color w:val="000000"/>
      <w:szCs w:val="24"/>
    </w:rPr>
  </w:style>
  <w:style w:type="paragraph" w:customStyle="1" w:styleId="Normal15">
    <w:name w:val="Normal_15"/>
    <w:qFormat/>
    <w:rsid w:val="006B30CA"/>
    <w:rPr>
      <w:rFonts w:ascii="Arial" w:eastAsia="Arial" w:hAnsi="Arial" w:cs="Arial"/>
      <w:color w:val="000000"/>
      <w:szCs w:val="24"/>
    </w:rPr>
  </w:style>
  <w:style w:type="paragraph" w:customStyle="1" w:styleId="Normal16">
    <w:name w:val="Normal_16"/>
    <w:qFormat/>
    <w:rsid w:val="006B30CA"/>
    <w:rPr>
      <w:rFonts w:ascii="Arial" w:eastAsia="Arial" w:hAnsi="Arial" w:cs="Arial"/>
      <w:color w:val="000000"/>
      <w:szCs w:val="24"/>
    </w:rPr>
  </w:style>
  <w:style w:type="paragraph" w:customStyle="1" w:styleId="Normal17">
    <w:name w:val="Normal_17"/>
    <w:qFormat/>
    <w:rsid w:val="006B30CA"/>
    <w:rPr>
      <w:rFonts w:ascii="Arial" w:eastAsia="Arial" w:hAnsi="Arial" w:cs="Arial"/>
      <w:color w:val="000000"/>
      <w:szCs w:val="24"/>
    </w:rPr>
  </w:style>
  <w:style w:type="paragraph" w:customStyle="1" w:styleId="Normal18">
    <w:name w:val="Normal_18"/>
    <w:qFormat/>
    <w:rsid w:val="006B30CA"/>
    <w:rPr>
      <w:rFonts w:ascii="Arial" w:eastAsia="Arial" w:hAnsi="Arial" w:cs="Arial"/>
      <w:color w:val="000000"/>
      <w:szCs w:val="24"/>
    </w:rPr>
  </w:style>
  <w:style w:type="paragraph" w:customStyle="1" w:styleId="Normal19">
    <w:name w:val="Normal_19"/>
    <w:qFormat/>
    <w:rsid w:val="006B30CA"/>
    <w:rPr>
      <w:rFonts w:ascii="Arial" w:eastAsia="Arial" w:hAnsi="Arial" w:cs="Arial"/>
      <w:color w:val="000000"/>
      <w:szCs w:val="24"/>
    </w:rPr>
  </w:style>
  <w:style w:type="paragraph" w:customStyle="1" w:styleId="Normal20">
    <w:name w:val="Normal_20"/>
    <w:qFormat/>
    <w:rsid w:val="006B30CA"/>
    <w:rPr>
      <w:rFonts w:ascii="Arial" w:eastAsia="Arial" w:hAnsi="Arial" w:cs="Arial"/>
      <w:color w:val="000000"/>
      <w:szCs w:val="24"/>
    </w:rPr>
  </w:style>
  <w:style w:type="paragraph" w:customStyle="1" w:styleId="Normal21">
    <w:name w:val="Normal_21"/>
    <w:qFormat/>
    <w:rsid w:val="006B30CA"/>
    <w:rPr>
      <w:rFonts w:ascii="Arial" w:eastAsia="Arial" w:hAnsi="Arial" w:cs="Arial"/>
      <w:color w:val="000000"/>
      <w:szCs w:val="24"/>
    </w:rPr>
  </w:style>
  <w:style w:type="paragraph" w:customStyle="1" w:styleId="Normal22">
    <w:name w:val="Normal_22"/>
    <w:qFormat/>
    <w:rsid w:val="006B30CA"/>
    <w:rPr>
      <w:rFonts w:ascii="Arial" w:eastAsia="Arial" w:hAnsi="Arial" w:cs="Arial"/>
      <w:color w:val="000000"/>
      <w:szCs w:val="24"/>
    </w:rPr>
  </w:style>
  <w:style w:type="paragraph" w:customStyle="1" w:styleId="zag">
    <w:name w:val="zag"/>
    <w:basedOn w:val="a"/>
    <w:rsid w:val="005628B8"/>
    <w:pPr>
      <w:spacing w:before="100" w:beforeAutospacing="1" w:after="100" w:afterAutospacing="1" w:line="240" w:lineRule="auto"/>
    </w:pPr>
    <w:rPr>
      <w:rFonts w:ascii="Times New Roman" w:hAnsi="Times New Roman"/>
      <w:sz w:val="24"/>
      <w:szCs w:val="24"/>
      <w:lang w:val="ru-RU" w:eastAsia="ru-RU"/>
    </w:rPr>
  </w:style>
  <w:style w:type="character" w:customStyle="1" w:styleId="articleimage-wrap">
    <w:name w:val="article__image-wrap"/>
    <w:basedOn w:val="a0"/>
    <w:rsid w:val="00B81BD3"/>
  </w:style>
  <w:style w:type="character" w:customStyle="1" w:styleId="imgdescription">
    <w:name w:val="img_description"/>
    <w:basedOn w:val="a0"/>
    <w:rsid w:val="00B81BD3"/>
  </w:style>
  <w:style w:type="character" w:customStyle="1" w:styleId="articlefirst-letter">
    <w:name w:val="article__first-letter"/>
    <w:basedOn w:val="a0"/>
    <w:rsid w:val="00D94AFF"/>
  </w:style>
  <w:style w:type="character" w:customStyle="1" w:styleId="font-size2">
    <w:name w:val="font-size2"/>
    <w:basedOn w:val="a0"/>
    <w:rsid w:val="00D94AFF"/>
  </w:style>
  <w:style w:type="character" w:customStyle="1" w:styleId="titletext">
    <w:name w:val="title__text"/>
    <w:basedOn w:val="a0"/>
    <w:rsid w:val="00D94AFF"/>
  </w:style>
  <w:style w:type="character" w:customStyle="1" w:styleId="anonceread-more">
    <w:name w:val="anonce_read-more"/>
    <w:basedOn w:val="a0"/>
    <w:rsid w:val="00D94AFF"/>
  </w:style>
  <w:style w:type="character" w:customStyle="1" w:styleId="anoncetitle">
    <w:name w:val="anonce__title"/>
    <w:basedOn w:val="a0"/>
    <w:rsid w:val="00D94AFF"/>
  </w:style>
  <w:style w:type="character" w:customStyle="1" w:styleId="js-verylongclassforbanner-addvalue">
    <w:name w:val="js-verylongclassforbanner-add_value"/>
    <w:basedOn w:val="a0"/>
    <w:rsid w:val="00D94AFF"/>
  </w:style>
  <w:style w:type="character" w:customStyle="1" w:styleId="verylongclassforbannertext">
    <w:name w:val="verylongclassforbanner__text"/>
    <w:basedOn w:val="a0"/>
    <w:rsid w:val="00D94AFF"/>
  </w:style>
  <w:style w:type="character" w:customStyle="1" w:styleId="verylongclassforbannerpricetype">
    <w:name w:val="verylongclassforbanner__price__type"/>
    <w:basedOn w:val="a0"/>
    <w:rsid w:val="00D94AFF"/>
  </w:style>
  <w:style w:type="character" w:customStyle="1" w:styleId="js-baloon-num">
    <w:name w:val="js-baloon-num"/>
    <w:basedOn w:val="a0"/>
    <w:rsid w:val="00D94AFF"/>
  </w:style>
  <w:style w:type="paragraph" w:customStyle="1" w:styleId="b-sochiintro">
    <w:name w:val="b-sochi__intro"/>
    <w:basedOn w:val="a"/>
    <w:rsid w:val="004F1719"/>
    <w:pPr>
      <w:spacing w:before="100" w:beforeAutospacing="1" w:after="100" w:afterAutospacing="1" w:line="240" w:lineRule="auto"/>
    </w:pPr>
    <w:rPr>
      <w:rFonts w:ascii="Times New Roman" w:hAnsi="Times New Roman"/>
      <w:sz w:val="24"/>
      <w:szCs w:val="24"/>
      <w:lang w:val="ru-RU" w:eastAsia="ru-RU"/>
    </w:rPr>
  </w:style>
  <w:style w:type="paragraph" w:customStyle="1" w:styleId="marker-quote3">
    <w:name w:val="marker-quote3"/>
    <w:basedOn w:val="a"/>
    <w:rsid w:val="008F540B"/>
    <w:pPr>
      <w:spacing w:before="100" w:beforeAutospacing="1" w:after="100" w:afterAutospacing="1" w:line="240" w:lineRule="auto"/>
    </w:pPr>
    <w:rPr>
      <w:rFonts w:ascii="Times New Roman" w:hAnsi="Times New Roman"/>
      <w:sz w:val="24"/>
      <w:szCs w:val="24"/>
      <w:lang w:val="ru-RU" w:eastAsia="ru-RU"/>
    </w:rPr>
  </w:style>
  <w:style w:type="paragraph" w:customStyle="1" w:styleId="lead">
    <w:name w:val="lead"/>
    <w:basedOn w:val="a"/>
    <w:rsid w:val="005B127A"/>
    <w:pPr>
      <w:spacing w:before="100" w:beforeAutospacing="1" w:after="100" w:afterAutospacing="1" w:line="240" w:lineRule="auto"/>
    </w:pPr>
    <w:rPr>
      <w:rFonts w:ascii="Times New Roman" w:hAnsi="Times New Roman"/>
      <w:sz w:val="24"/>
      <w:szCs w:val="24"/>
      <w:lang w:val="ru-RU" w:eastAsia="ru-RU"/>
    </w:rPr>
  </w:style>
  <w:style w:type="character" w:customStyle="1" w:styleId="smaller">
    <w:name w:val="smaller"/>
    <w:basedOn w:val="a0"/>
    <w:rsid w:val="005B127A"/>
  </w:style>
  <w:style w:type="paragraph" w:customStyle="1" w:styleId="h4">
    <w:name w:val="h4"/>
    <w:basedOn w:val="a"/>
    <w:rsid w:val="00590DC4"/>
    <w:pPr>
      <w:spacing w:before="100" w:beforeAutospacing="1" w:after="100" w:afterAutospacing="1" w:line="240" w:lineRule="auto"/>
    </w:pPr>
    <w:rPr>
      <w:rFonts w:ascii="Times New Roman" w:hAnsi="Times New Roman"/>
      <w:sz w:val="24"/>
      <w:szCs w:val="24"/>
      <w:lang w:val="ru-RU" w:eastAsia="ru-RU"/>
    </w:rPr>
  </w:style>
  <w:style w:type="character" w:customStyle="1" w:styleId="descname">
    <w:name w:val="desc_name"/>
    <w:basedOn w:val="a0"/>
    <w:rsid w:val="00590DC4"/>
  </w:style>
  <w:style w:type="character" w:customStyle="1" w:styleId="insert-materials-link-title">
    <w:name w:val="insert-materials-link-title"/>
    <w:basedOn w:val="a0"/>
    <w:rsid w:val="006B2298"/>
  </w:style>
  <w:style w:type="paragraph" w:customStyle="1" w:styleId="marker-quote1">
    <w:name w:val="marker-quote1"/>
    <w:basedOn w:val="a"/>
    <w:rsid w:val="007E6646"/>
    <w:pPr>
      <w:spacing w:before="100" w:beforeAutospacing="1" w:after="100" w:afterAutospacing="1" w:line="240" w:lineRule="auto"/>
    </w:pPr>
    <w:rPr>
      <w:rFonts w:ascii="Times New Roman" w:hAnsi="Times New Roman"/>
      <w:sz w:val="24"/>
      <w:szCs w:val="24"/>
      <w:lang w:val="ru-RU" w:eastAsia="ru-RU"/>
    </w:rPr>
  </w:style>
  <w:style w:type="paragraph" w:customStyle="1" w:styleId="article-headerlead">
    <w:name w:val="article-header__lead"/>
    <w:basedOn w:val="a"/>
    <w:rsid w:val="008C11D9"/>
    <w:pPr>
      <w:spacing w:before="100" w:beforeAutospacing="1" w:after="100" w:afterAutospacing="1" w:line="240" w:lineRule="auto"/>
    </w:pPr>
    <w:rPr>
      <w:rFonts w:ascii="Times New Roman" w:hAnsi="Times New Roman"/>
      <w:sz w:val="24"/>
      <w:szCs w:val="24"/>
      <w:lang w:val="ru-RU" w:eastAsia="ru-RU"/>
    </w:rPr>
  </w:style>
  <w:style w:type="paragraph" w:customStyle="1" w:styleId="article-headermeta">
    <w:name w:val="article-header__meta"/>
    <w:basedOn w:val="a"/>
    <w:rsid w:val="006F1E1A"/>
    <w:pPr>
      <w:spacing w:before="100" w:beforeAutospacing="1" w:after="100" w:afterAutospacing="1" w:line="240" w:lineRule="auto"/>
    </w:pPr>
    <w:rPr>
      <w:rFonts w:ascii="Times New Roman" w:hAnsi="Times New Roman"/>
      <w:sz w:val="24"/>
      <w:szCs w:val="24"/>
      <w:lang w:val="ru-RU" w:eastAsia="ru-RU"/>
    </w:rPr>
  </w:style>
  <w:style w:type="paragraph" w:customStyle="1" w:styleId="UserMsgStyle">
    <w:name w:val="UserMsgStyle"/>
    <w:basedOn w:val="a"/>
    <w:rsid w:val="006A74F3"/>
    <w:pPr>
      <w:spacing w:before="0" w:after="0" w:line="240" w:lineRule="auto"/>
    </w:pPr>
    <w:rPr>
      <w:rFonts w:eastAsia="Arial" w:cs="Arial"/>
      <w:color w:val="595959"/>
      <w:sz w:val="16"/>
      <w:szCs w:val="24"/>
      <w:shd w:val="clear" w:color="auto" w:fill="FFFFFF"/>
      <w:lang w:val="ru-RU" w:eastAsia="ru-RU"/>
    </w:rPr>
  </w:style>
  <w:style w:type="character" w:customStyle="1" w:styleId="resh-link">
    <w:name w:val="resh-link"/>
    <w:basedOn w:val="a0"/>
    <w:rsid w:val="007B0D9D"/>
  </w:style>
  <w:style w:type="character" w:customStyle="1" w:styleId="dog-link">
    <w:name w:val="dog-link"/>
    <w:basedOn w:val="a0"/>
    <w:rsid w:val="007B0D9D"/>
  </w:style>
  <w:style w:type="paragraph" w:customStyle="1" w:styleId="Normal23">
    <w:name w:val="Normal_23"/>
    <w:qFormat/>
    <w:rsid w:val="00CB512E"/>
    <w:rPr>
      <w:rFonts w:ascii="Arial" w:eastAsia="Arial" w:hAnsi="Arial" w:cs="Arial"/>
      <w:color w:val="000000"/>
      <w:szCs w:val="24"/>
    </w:rPr>
  </w:style>
  <w:style w:type="paragraph" w:customStyle="1" w:styleId="Normal24">
    <w:name w:val="Normal_24"/>
    <w:qFormat/>
    <w:rsid w:val="00CB512E"/>
    <w:rPr>
      <w:rFonts w:ascii="Arial" w:eastAsia="Arial" w:hAnsi="Arial" w:cs="Arial"/>
      <w:color w:val="000000"/>
      <w:szCs w:val="24"/>
    </w:rPr>
  </w:style>
  <w:style w:type="paragraph" w:customStyle="1" w:styleId="Normal25">
    <w:name w:val="Normal_25"/>
    <w:qFormat/>
    <w:rsid w:val="00CB512E"/>
    <w:rPr>
      <w:rFonts w:ascii="Arial" w:eastAsia="Arial" w:hAnsi="Arial" w:cs="Arial"/>
      <w:color w:val="000000"/>
      <w:szCs w:val="24"/>
    </w:rPr>
  </w:style>
  <w:style w:type="paragraph" w:customStyle="1" w:styleId="Normal26">
    <w:name w:val="Normal_26"/>
    <w:qFormat/>
    <w:rsid w:val="00CB512E"/>
    <w:rPr>
      <w:rFonts w:ascii="Arial" w:eastAsia="Arial" w:hAnsi="Arial" w:cs="Arial"/>
      <w:color w:val="000000"/>
      <w:szCs w:val="24"/>
    </w:rPr>
  </w:style>
  <w:style w:type="paragraph" w:customStyle="1" w:styleId="Normal27">
    <w:name w:val="Normal_27"/>
    <w:qFormat/>
    <w:rsid w:val="00CB512E"/>
    <w:rPr>
      <w:rFonts w:ascii="Arial" w:eastAsia="Arial" w:hAnsi="Arial" w:cs="Arial"/>
      <w:color w:val="000000"/>
      <w:szCs w:val="24"/>
    </w:rPr>
  </w:style>
  <w:style w:type="paragraph" w:customStyle="1" w:styleId="Normal28">
    <w:name w:val="Normal_28"/>
    <w:qFormat/>
    <w:rsid w:val="00CB512E"/>
    <w:rPr>
      <w:rFonts w:ascii="Arial" w:eastAsia="Arial" w:hAnsi="Arial" w:cs="Arial"/>
      <w:color w:val="000000"/>
      <w:szCs w:val="24"/>
    </w:rPr>
  </w:style>
  <w:style w:type="paragraph" w:customStyle="1" w:styleId="Normal29">
    <w:name w:val="Normal_29"/>
    <w:qFormat/>
    <w:rsid w:val="00CB512E"/>
    <w:rPr>
      <w:rFonts w:ascii="Arial" w:eastAsia="Arial" w:hAnsi="Arial" w:cs="Arial"/>
      <w:color w:val="000000"/>
      <w:szCs w:val="24"/>
    </w:rPr>
  </w:style>
  <w:style w:type="paragraph" w:customStyle="1" w:styleId="Normal30">
    <w:name w:val="Normal_30"/>
    <w:qFormat/>
    <w:rsid w:val="00CB512E"/>
    <w:rPr>
      <w:rFonts w:ascii="Arial" w:eastAsia="Arial" w:hAnsi="Arial" w:cs="Arial"/>
      <w:color w:val="000000"/>
      <w:szCs w:val="24"/>
    </w:rPr>
  </w:style>
  <w:style w:type="paragraph" w:customStyle="1" w:styleId="Normal31">
    <w:name w:val="Normal_31"/>
    <w:qFormat/>
    <w:rsid w:val="00CB512E"/>
    <w:rPr>
      <w:rFonts w:ascii="Arial" w:eastAsia="Arial" w:hAnsi="Arial" w:cs="Arial"/>
      <w:color w:val="000000"/>
      <w:szCs w:val="24"/>
    </w:rPr>
  </w:style>
  <w:style w:type="paragraph" w:customStyle="1" w:styleId="Normal32">
    <w:name w:val="Normal_32"/>
    <w:qFormat/>
    <w:rsid w:val="00CB512E"/>
    <w:rPr>
      <w:rFonts w:ascii="Arial" w:eastAsia="Arial" w:hAnsi="Arial" w:cs="Arial"/>
      <w:color w:val="000000"/>
      <w:szCs w:val="24"/>
    </w:rPr>
  </w:style>
  <w:style w:type="paragraph" w:customStyle="1" w:styleId="Normal33">
    <w:name w:val="Normal_33"/>
    <w:qFormat/>
    <w:rsid w:val="00CB512E"/>
    <w:rPr>
      <w:rFonts w:ascii="Arial" w:eastAsia="Arial" w:hAnsi="Arial" w:cs="Arial"/>
      <w:color w:val="000000"/>
      <w:szCs w:val="24"/>
    </w:rPr>
  </w:style>
  <w:style w:type="paragraph" w:customStyle="1" w:styleId="Normal34">
    <w:name w:val="Normal_34"/>
    <w:qFormat/>
    <w:rsid w:val="00CB512E"/>
    <w:rPr>
      <w:rFonts w:ascii="Arial" w:eastAsia="Arial" w:hAnsi="Arial" w:cs="Arial"/>
      <w:color w:val="000000"/>
      <w:szCs w:val="24"/>
    </w:rPr>
  </w:style>
  <w:style w:type="paragraph" w:customStyle="1" w:styleId="Normal35">
    <w:name w:val="Normal_35"/>
    <w:qFormat/>
    <w:rsid w:val="00CB512E"/>
    <w:rPr>
      <w:rFonts w:ascii="Arial" w:eastAsia="Arial" w:hAnsi="Arial" w:cs="Arial"/>
      <w:color w:val="000000"/>
      <w:szCs w:val="24"/>
    </w:rPr>
  </w:style>
  <w:style w:type="paragraph" w:customStyle="1" w:styleId="Normal36">
    <w:name w:val="Normal_36"/>
    <w:qFormat/>
    <w:rsid w:val="00CB512E"/>
    <w:rPr>
      <w:rFonts w:ascii="Arial" w:eastAsia="Arial" w:hAnsi="Arial" w:cs="Arial"/>
      <w:color w:val="000000"/>
      <w:szCs w:val="24"/>
    </w:rPr>
  </w:style>
  <w:style w:type="paragraph" w:customStyle="1" w:styleId="Normal37">
    <w:name w:val="Normal_37"/>
    <w:qFormat/>
    <w:rsid w:val="00CB512E"/>
    <w:rPr>
      <w:rFonts w:ascii="Arial" w:eastAsia="Arial" w:hAnsi="Arial" w:cs="Arial"/>
      <w:color w:val="000000"/>
      <w:szCs w:val="24"/>
    </w:rPr>
  </w:style>
  <w:style w:type="paragraph" w:customStyle="1" w:styleId="Normal38">
    <w:name w:val="Normal_38"/>
    <w:qFormat/>
    <w:rsid w:val="00CB512E"/>
    <w:rPr>
      <w:rFonts w:ascii="Arial" w:eastAsia="Arial" w:hAnsi="Arial" w:cs="Arial"/>
      <w:color w:val="000000"/>
      <w:szCs w:val="24"/>
    </w:rPr>
  </w:style>
  <w:style w:type="paragraph" w:customStyle="1" w:styleId="Normal39">
    <w:name w:val="Normal_39"/>
    <w:qFormat/>
    <w:rsid w:val="00CB512E"/>
    <w:rPr>
      <w:rFonts w:ascii="Arial" w:eastAsia="Arial" w:hAnsi="Arial" w:cs="Arial"/>
      <w:color w:val="000000"/>
      <w:szCs w:val="24"/>
    </w:rPr>
  </w:style>
  <w:style w:type="paragraph" w:customStyle="1" w:styleId="Normal40">
    <w:name w:val="Normal_40"/>
    <w:qFormat/>
    <w:rsid w:val="00CB512E"/>
    <w:rPr>
      <w:rFonts w:ascii="Arial" w:eastAsia="Arial" w:hAnsi="Arial" w:cs="Arial"/>
      <w:color w:val="000000"/>
      <w:szCs w:val="24"/>
    </w:rPr>
  </w:style>
  <w:style w:type="paragraph" w:customStyle="1" w:styleId="Normal41">
    <w:name w:val="Normal_41"/>
    <w:qFormat/>
    <w:rsid w:val="00CB512E"/>
    <w:rPr>
      <w:rFonts w:ascii="Arial" w:eastAsia="Arial" w:hAnsi="Arial" w:cs="Arial"/>
      <w:color w:val="000000"/>
      <w:szCs w:val="24"/>
    </w:rPr>
  </w:style>
  <w:style w:type="paragraph" w:customStyle="1" w:styleId="Normal42">
    <w:name w:val="Normal_42"/>
    <w:qFormat/>
    <w:rsid w:val="00CB512E"/>
    <w:rPr>
      <w:rFonts w:ascii="Arial" w:eastAsia="Arial" w:hAnsi="Arial" w:cs="Arial"/>
      <w:color w:val="000000"/>
      <w:szCs w:val="24"/>
    </w:rPr>
  </w:style>
  <w:style w:type="paragraph" w:customStyle="1" w:styleId="Normal43">
    <w:name w:val="Normal_43"/>
    <w:qFormat/>
    <w:rsid w:val="00CB512E"/>
    <w:rPr>
      <w:rFonts w:ascii="Arial" w:eastAsia="Arial" w:hAnsi="Arial" w:cs="Arial"/>
      <w:color w:val="000000"/>
      <w:szCs w:val="24"/>
    </w:rPr>
  </w:style>
  <w:style w:type="paragraph" w:customStyle="1" w:styleId="Normal44">
    <w:name w:val="Normal_44"/>
    <w:qFormat/>
    <w:rsid w:val="00CB512E"/>
    <w:rPr>
      <w:rFonts w:ascii="Arial" w:eastAsia="Arial" w:hAnsi="Arial" w:cs="Arial"/>
      <w:color w:val="000000"/>
      <w:szCs w:val="24"/>
    </w:rPr>
  </w:style>
  <w:style w:type="paragraph" w:customStyle="1" w:styleId="Normal45">
    <w:name w:val="Normal_45"/>
    <w:qFormat/>
    <w:rsid w:val="00CB512E"/>
    <w:rPr>
      <w:rFonts w:ascii="Arial" w:eastAsia="Arial" w:hAnsi="Arial" w:cs="Arial"/>
      <w:color w:val="000000"/>
      <w:szCs w:val="24"/>
    </w:rPr>
  </w:style>
  <w:style w:type="paragraph" w:customStyle="1" w:styleId="Normal46">
    <w:name w:val="Normal_46"/>
    <w:qFormat/>
    <w:rsid w:val="00CB512E"/>
    <w:rPr>
      <w:rFonts w:ascii="Arial" w:eastAsia="Arial" w:hAnsi="Arial" w:cs="Arial"/>
      <w:color w:val="000000"/>
      <w:szCs w:val="24"/>
    </w:rPr>
  </w:style>
  <w:style w:type="paragraph" w:customStyle="1" w:styleId="Normal47">
    <w:name w:val="Normal_47"/>
    <w:qFormat/>
    <w:rsid w:val="00CB512E"/>
    <w:rPr>
      <w:rFonts w:ascii="Arial" w:eastAsia="Arial" w:hAnsi="Arial" w:cs="Arial"/>
      <w:color w:val="000000"/>
      <w:szCs w:val="24"/>
    </w:rPr>
  </w:style>
  <w:style w:type="paragraph" w:customStyle="1" w:styleId="Normal48">
    <w:name w:val="Normal_48"/>
    <w:qFormat/>
    <w:rsid w:val="00CB512E"/>
    <w:rPr>
      <w:rFonts w:ascii="Arial" w:eastAsia="Arial" w:hAnsi="Arial" w:cs="Arial"/>
      <w:color w:val="000000"/>
      <w:szCs w:val="24"/>
    </w:rPr>
  </w:style>
  <w:style w:type="paragraph" w:customStyle="1" w:styleId="Normal49">
    <w:name w:val="Normal_49"/>
    <w:qFormat/>
    <w:rsid w:val="00CB512E"/>
    <w:rPr>
      <w:rFonts w:ascii="Arial" w:eastAsia="Arial" w:hAnsi="Arial" w:cs="Arial"/>
      <w:color w:val="000000"/>
      <w:szCs w:val="24"/>
    </w:rPr>
  </w:style>
  <w:style w:type="paragraph" w:customStyle="1" w:styleId="Normal50">
    <w:name w:val="Normal_50"/>
    <w:qFormat/>
    <w:rsid w:val="00CB512E"/>
    <w:rPr>
      <w:rFonts w:ascii="Arial" w:eastAsia="Arial" w:hAnsi="Arial" w:cs="Arial"/>
      <w:color w:val="000000"/>
      <w:szCs w:val="24"/>
    </w:rPr>
  </w:style>
  <w:style w:type="paragraph" w:customStyle="1" w:styleId="b-topicfirst-para">
    <w:name w:val="b-topic__first-para"/>
    <w:basedOn w:val="a"/>
    <w:rsid w:val="00E334C0"/>
    <w:pPr>
      <w:spacing w:before="100" w:beforeAutospacing="1" w:after="100" w:afterAutospacing="1" w:line="240" w:lineRule="auto"/>
    </w:pPr>
    <w:rPr>
      <w:rFonts w:ascii="Times New Roman" w:hAnsi="Times New Roman"/>
      <w:sz w:val="24"/>
      <w:szCs w:val="24"/>
      <w:lang w:val="ru-RU" w:eastAsia="ru-RU"/>
    </w:rPr>
  </w:style>
  <w:style w:type="paragraph" w:customStyle="1" w:styleId="csimgcaption">
    <w:name w:val="cs_img_caption"/>
    <w:basedOn w:val="a"/>
    <w:rsid w:val="006F2E13"/>
    <w:pPr>
      <w:spacing w:before="100" w:beforeAutospacing="1" w:after="100" w:afterAutospacing="1" w:line="240" w:lineRule="auto"/>
    </w:pPr>
    <w:rPr>
      <w:rFonts w:ascii="Times New Roman" w:hAnsi="Times New Roman"/>
      <w:sz w:val="24"/>
      <w:szCs w:val="24"/>
      <w:lang w:val="ru-RU" w:eastAsia="ru-RU"/>
    </w:rPr>
  </w:style>
  <w:style w:type="paragraph" w:customStyle="1" w:styleId="TocFieldsStyle">
    <w:name w:val="TocFieldsStyle"/>
    <w:basedOn w:val="a"/>
    <w:rsid w:val="00DA5B2B"/>
    <w:pPr>
      <w:spacing w:before="0" w:after="0" w:line="240" w:lineRule="auto"/>
      <w:ind w:left="240"/>
    </w:pPr>
    <w:rPr>
      <w:rFonts w:eastAsia="Arial" w:cs="Arial"/>
      <w:b/>
      <w:i/>
      <w:color w:val="000000"/>
      <w:sz w:val="18"/>
      <w:szCs w:val="24"/>
      <w:shd w:val="clear" w:color="auto" w:fill="FFFFFF"/>
      <w:lang w:val="ru-RU" w:eastAsia="ru-RU"/>
    </w:rPr>
  </w:style>
  <w:style w:type="table" w:styleId="-1">
    <w:name w:val="Table Web 1"/>
    <w:basedOn w:val="a1"/>
    <w:locked/>
    <w:rsid w:val="003C3688"/>
    <w:rPr>
      <w:rFonts w:ascii="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StylePr>
  </w:style>
  <w:style w:type="character" w:customStyle="1" w:styleId="affffb">
    <w:name w:val="Неразрешенное упоминание"/>
    <w:uiPriority w:val="47"/>
    <w:rsid w:val="00AE0301"/>
    <w:rPr>
      <w:color w:val="808080"/>
      <w:shd w:val="clear" w:color="auto" w:fill="E6E6E6"/>
    </w:rPr>
  </w:style>
  <w:style w:type="paragraph" w:customStyle="1" w:styleId="date">
    <w:name w:val="date"/>
    <w:basedOn w:val="a"/>
    <w:rsid w:val="00E0428F"/>
    <w:pPr>
      <w:spacing w:before="100" w:beforeAutospacing="1" w:after="100" w:afterAutospacing="1" w:line="240" w:lineRule="auto"/>
    </w:pPr>
    <w:rPr>
      <w:rFonts w:ascii="Times New Roman" w:hAnsi="Times New Roman"/>
      <w:sz w:val="24"/>
      <w:szCs w:val="24"/>
      <w:lang w:val="ru-RU" w:eastAsia="ru-RU"/>
    </w:rPr>
  </w:style>
  <w:style w:type="paragraph" w:customStyle="1" w:styleId="cat">
    <w:name w:val="cat"/>
    <w:basedOn w:val="a"/>
    <w:rsid w:val="0051528B"/>
    <w:pPr>
      <w:spacing w:before="100" w:beforeAutospacing="1" w:after="100" w:afterAutospacing="1" w:line="240" w:lineRule="auto"/>
    </w:pPr>
    <w:rPr>
      <w:rFonts w:ascii="Times New Roman" w:hAnsi="Times New Roman"/>
      <w:sz w:val="24"/>
      <w:szCs w:val="24"/>
      <w:lang w:val="ru-RU" w:eastAsia="ru-RU"/>
    </w:rPr>
  </w:style>
  <w:style w:type="paragraph" w:styleId="affffc">
    <w:name w:val="Plain Text"/>
    <w:basedOn w:val="a"/>
    <w:link w:val="affffd"/>
    <w:uiPriority w:val="99"/>
    <w:semiHidden/>
    <w:unhideWhenUsed/>
    <w:locked/>
    <w:rsid w:val="000F500E"/>
    <w:pPr>
      <w:spacing w:before="0" w:after="0" w:line="240" w:lineRule="auto"/>
    </w:pPr>
    <w:rPr>
      <w:rFonts w:ascii="Calibri" w:eastAsia="Calibri" w:hAnsi="Calibri"/>
      <w:sz w:val="22"/>
      <w:szCs w:val="21"/>
    </w:rPr>
  </w:style>
  <w:style w:type="character" w:customStyle="1" w:styleId="affffd">
    <w:name w:val="Текст Знак"/>
    <w:link w:val="affffc"/>
    <w:uiPriority w:val="99"/>
    <w:semiHidden/>
    <w:rsid w:val="000F500E"/>
    <w:rPr>
      <w:rFonts w:eastAsia="Calibri"/>
      <w:sz w:val="22"/>
      <w:szCs w:val="21"/>
      <w:lang w:eastAsia="en-US"/>
    </w:rPr>
  </w:style>
  <w:style w:type="character" w:customStyle="1" w:styleId="ao62407">
    <w:name w:val="ao_62407"/>
    <w:rsid w:val="006C6871"/>
  </w:style>
  <w:style w:type="character" w:customStyle="1" w:styleId="ao6953">
    <w:name w:val="ao_6953"/>
    <w:rsid w:val="006C6871"/>
  </w:style>
  <w:style w:type="character" w:customStyle="1" w:styleId="ao6908">
    <w:name w:val="ao_6908"/>
    <w:rsid w:val="006C6871"/>
  </w:style>
  <w:style w:type="character" w:customStyle="1" w:styleId="ao6954">
    <w:name w:val="ao_6954"/>
    <w:rsid w:val="006C6871"/>
  </w:style>
  <w:style w:type="character" w:customStyle="1" w:styleId="ao179229">
    <w:name w:val="ao_179229"/>
    <w:rsid w:val="006C6871"/>
  </w:style>
  <w:style w:type="character" w:customStyle="1" w:styleId="ao6903">
    <w:name w:val="ao_6903"/>
    <w:rsid w:val="006C6871"/>
  </w:style>
  <w:style w:type="character" w:customStyle="1" w:styleId="ao6889">
    <w:name w:val="ao_6889"/>
    <w:rsid w:val="006C6871"/>
  </w:style>
  <w:style w:type="character" w:customStyle="1" w:styleId="ao6899">
    <w:name w:val="ao_6899"/>
    <w:rsid w:val="006C6871"/>
  </w:style>
  <w:style w:type="character" w:customStyle="1" w:styleId="ao6887">
    <w:name w:val="ao_6887"/>
    <w:rsid w:val="006C6871"/>
  </w:style>
  <w:style w:type="character" w:customStyle="1" w:styleId="ao34456">
    <w:name w:val="ao_34456"/>
    <w:rsid w:val="006C6871"/>
  </w:style>
  <w:style w:type="character" w:customStyle="1" w:styleId="ao442117">
    <w:name w:val="ao_442117"/>
    <w:rsid w:val="006C6871"/>
  </w:style>
  <w:style w:type="character" w:customStyle="1" w:styleId="ao6921">
    <w:name w:val="ao_6921"/>
    <w:rsid w:val="006C6871"/>
  </w:style>
  <w:style w:type="character" w:customStyle="1" w:styleId="ao35731">
    <w:name w:val="ao_35731"/>
    <w:rsid w:val="006C6871"/>
  </w:style>
  <w:style w:type="character" w:customStyle="1" w:styleId="ao449451">
    <w:name w:val="ao_449451"/>
    <w:rsid w:val="006C6871"/>
  </w:style>
  <w:style w:type="character" w:customStyle="1" w:styleId="ao6878">
    <w:name w:val="ao_6878"/>
    <w:rsid w:val="006C6871"/>
  </w:style>
  <w:style w:type="character" w:customStyle="1" w:styleId="ao6937">
    <w:name w:val="ao_6937"/>
    <w:rsid w:val="006C6871"/>
  </w:style>
  <w:style w:type="character" w:customStyle="1" w:styleId="ao6898">
    <w:name w:val="ao_6898"/>
    <w:rsid w:val="006C6871"/>
  </w:style>
  <w:style w:type="character" w:customStyle="1" w:styleId="ao6883">
    <w:name w:val="ao_6883"/>
    <w:rsid w:val="006C6871"/>
  </w:style>
  <w:style w:type="character" w:customStyle="1" w:styleId="ao174388">
    <w:name w:val="ao_174388"/>
    <w:rsid w:val="006C6871"/>
  </w:style>
  <w:style w:type="character" w:customStyle="1" w:styleId="ao442115">
    <w:name w:val="ao_442115"/>
    <w:rsid w:val="006C6871"/>
  </w:style>
  <w:style w:type="character" w:customStyle="1" w:styleId="ao6930">
    <w:name w:val="ao_6930"/>
    <w:rsid w:val="006C6871"/>
  </w:style>
  <w:style w:type="character" w:customStyle="1" w:styleId="ao29414">
    <w:name w:val="ao_29414"/>
    <w:rsid w:val="006C6871"/>
  </w:style>
  <w:style w:type="character" w:customStyle="1" w:styleId="ao157609">
    <w:name w:val="ao_157609"/>
    <w:rsid w:val="006C6871"/>
  </w:style>
  <w:style w:type="character" w:customStyle="1" w:styleId="ao158326">
    <w:name w:val="ao_158326"/>
    <w:rsid w:val="006C6871"/>
  </w:style>
  <w:style w:type="character" w:customStyle="1" w:styleId="ao183677">
    <w:name w:val="ao_183677"/>
    <w:rsid w:val="006C6871"/>
  </w:style>
  <w:style w:type="character" w:customStyle="1" w:styleId="ao440363">
    <w:name w:val="ao_440363"/>
    <w:rsid w:val="006C6871"/>
  </w:style>
  <w:style w:type="character" w:customStyle="1" w:styleId="ao6880">
    <w:name w:val="ao_6880"/>
    <w:rsid w:val="006C6871"/>
  </w:style>
  <w:style w:type="character" w:customStyle="1" w:styleId="ao444890">
    <w:name w:val="ao_444890"/>
    <w:rsid w:val="006C6871"/>
  </w:style>
  <w:style w:type="character" w:customStyle="1" w:styleId="ao425437">
    <w:name w:val="ao_425437"/>
    <w:rsid w:val="006C6871"/>
  </w:style>
  <w:style w:type="character" w:customStyle="1" w:styleId="ao6922">
    <w:name w:val="ao_6922"/>
    <w:rsid w:val="006C6871"/>
  </w:style>
  <w:style w:type="character" w:customStyle="1" w:styleId="ao413979">
    <w:name w:val="ao_413979"/>
    <w:rsid w:val="006C6871"/>
  </w:style>
  <w:style w:type="character" w:customStyle="1" w:styleId="ao551154">
    <w:name w:val="ao_551154"/>
    <w:rsid w:val="006C6871"/>
  </w:style>
  <w:style w:type="character" w:customStyle="1" w:styleId="ao6938">
    <w:name w:val="ao_6938"/>
    <w:rsid w:val="006C6871"/>
  </w:style>
  <w:style w:type="character" w:customStyle="1" w:styleId="ao6935">
    <w:name w:val="ao_6935"/>
    <w:rsid w:val="006C6871"/>
  </w:style>
  <w:style w:type="character" w:customStyle="1" w:styleId="ao446638">
    <w:name w:val="ao_446638"/>
    <w:rsid w:val="006C6871"/>
  </w:style>
  <w:style w:type="character" w:customStyle="1" w:styleId="ao6923">
    <w:name w:val="ao_6923"/>
    <w:rsid w:val="006C6871"/>
  </w:style>
  <w:style w:type="character" w:customStyle="1" w:styleId="ao450683">
    <w:name w:val="ao_450683"/>
    <w:rsid w:val="006C6871"/>
  </w:style>
  <w:style w:type="character" w:customStyle="1" w:styleId="ao6933">
    <w:name w:val="ao_6933"/>
    <w:rsid w:val="006C6871"/>
  </w:style>
  <w:style w:type="character" w:customStyle="1" w:styleId="ao23769">
    <w:name w:val="ao_23769"/>
    <w:rsid w:val="006C6871"/>
  </w:style>
  <w:style w:type="character" w:customStyle="1" w:styleId="ao6911">
    <w:name w:val="ao_6911"/>
    <w:rsid w:val="006C6871"/>
  </w:style>
  <w:style w:type="character" w:customStyle="1" w:styleId="ao442121">
    <w:name w:val="ao_442121"/>
    <w:rsid w:val="006C6871"/>
  </w:style>
  <w:style w:type="character" w:customStyle="1" w:styleId="ao169627">
    <w:name w:val="ao_169627"/>
    <w:rsid w:val="006C6871"/>
  </w:style>
  <w:style w:type="character" w:customStyle="1" w:styleId="ao70110">
    <w:name w:val="ao_70110"/>
    <w:rsid w:val="006C6871"/>
  </w:style>
  <w:style w:type="character" w:customStyle="1" w:styleId="ao62572">
    <w:name w:val="ao_62572"/>
    <w:rsid w:val="006C6871"/>
  </w:style>
  <w:style w:type="character" w:customStyle="1" w:styleId="ao6939">
    <w:name w:val="ao_6939"/>
    <w:rsid w:val="006C6871"/>
  </w:style>
  <w:style w:type="character" w:customStyle="1" w:styleId="ao188948">
    <w:name w:val="ao_188948"/>
    <w:rsid w:val="006C6871"/>
  </w:style>
  <w:style w:type="character" w:customStyle="1" w:styleId="ao19825">
    <w:name w:val="ao_19825"/>
    <w:rsid w:val="006C6871"/>
  </w:style>
  <w:style w:type="paragraph" w:customStyle="1" w:styleId="stk-reset">
    <w:name w:val="stk-reset"/>
    <w:basedOn w:val="a"/>
    <w:rsid w:val="00851048"/>
    <w:pPr>
      <w:spacing w:before="100" w:beforeAutospacing="1" w:after="100" w:afterAutospacing="1" w:line="240" w:lineRule="auto"/>
    </w:pPr>
    <w:rPr>
      <w:rFonts w:ascii="Times New Roman" w:hAnsi="Times New Roman"/>
      <w:sz w:val="24"/>
      <w:szCs w:val="24"/>
      <w:lang w:val="ru-RU" w:eastAsia="ru-RU"/>
    </w:rPr>
  </w:style>
  <w:style w:type="character" w:customStyle="1" w:styleId="meta2">
    <w:name w:val="meta2"/>
    <w:rsid w:val="00D92569"/>
    <w:rPr>
      <w:rFonts w:ascii="Georgia" w:hAnsi="Georgia" w:hint="default"/>
      <w:b w:val="0"/>
      <w:bCs w:val="0"/>
      <w:color w:val="000000"/>
    </w:rPr>
  </w:style>
  <w:style w:type="paragraph" w:customStyle="1" w:styleId="msonormal0">
    <w:name w:val="msonormal"/>
    <w:basedOn w:val="a"/>
    <w:rsid w:val="00E35038"/>
    <w:pPr>
      <w:spacing w:before="100" w:beforeAutospacing="1" w:after="100" w:afterAutospacing="1" w:line="240" w:lineRule="auto"/>
    </w:pPr>
    <w:rPr>
      <w:rFonts w:ascii="Times New Roman" w:hAnsi="Times New Roman"/>
      <w:sz w:val="24"/>
      <w:szCs w:val="24"/>
      <w:lang w:val="ru-RU" w:eastAsia="ru-RU"/>
    </w:rPr>
  </w:style>
  <w:style w:type="paragraph" w:customStyle="1" w:styleId="remark-p">
    <w:name w:val="remark-p"/>
    <w:basedOn w:val="a"/>
    <w:rsid w:val="008116C4"/>
    <w:pPr>
      <w:spacing w:before="0" w:after="0" w:line="270" w:lineRule="atLeast"/>
    </w:pPr>
    <w:rPr>
      <w:rFonts w:eastAsia="Arial" w:cs="Arial"/>
      <w:sz w:val="19"/>
      <w:szCs w:val="19"/>
      <w:lang w:val="ru-RU" w:eastAsia="ru-RU"/>
    </w:rPr>
  </w:style>
  <w:style w:type="paragraph" w:customStyle="1" w:styleId="strong">
    <w:name w:val="strong"/>
    <w:basedOn w:val="a"/>
    <w:rsid w:val="008116C4"/>
    <w:pPr>
      <w:spacing w:before="0" w:after="0" w:line="300" w:lineRule="atLeast"/>
    </w:pPr>
    <w:rPr>
      <w:rFonts w:ascii="Times New Roman" w:hAnsi="Times New Roman"/>
      <w:b/>
      <w:bCs/>
      <w:sz w:val="21"/>
      <w:szCs w:val="21"/>
      <w:lang w:val="ru-RU" w:eastAsia="ru-RU"/>
    </w:rPr>
  </w:style>
  <w:style w:type="paragraph" w:customStyle="1" w:styleId="H3remark-h3">
    <w:name w:val="H3_remark-h3"/>
    <w:basedOn w:val="3"/>
    <w:rsid w:val="008116C4"/>
    <w:pPr>
      <w:keepNext/>
      <w:pBdr>
        <w:top w:val="none" w:sz="0" w:space="0" w:color="auto"/>
        <w:left w:val="none" w:sz="0" w:space="0" w:color="auto"/>
      </w:pBdr>
      <w:spacing w:before="0" w:line="270" w:lineRule="atLeast"/>
    </w:pPr>
    <w:rPr>
      <w:rFonts w:ascii="Times" w:eastAsia="Times" w:hAnsi="Times" w:cs="Times"/>
      <w:b/>
      <w:bCs/>
      <w:color w:val="00A77E"/>
      <w:spacing w:val="0"/>
      <w:sz w:val="19"/>
      <w:szCs w:val="19"/>
      <w:lang w:val="ru-RU" w:eastAsia="ru-RU"/>
    </w:rPr>
  </w:style>
  <w:style w:type="character" w:customStyle="1" w:styleId="Spanlink">
    <w:name w:val="Span_link"/>
    <w:rsid w:val="008116C4"/>
    <w:rPr>
      <w:color w:val="008200"/>
    </w:rPr>
  </w:style>
  <w:style w:type="paragraph" w:customStyle="1" w:styleId="expert-quote-wrapper">
    <w:name w:val="expert-quote-wrapper"/>
    <w:basedOn w:val="a"/>
    <w:rsid w:val="006C10DC"/>
    <w:pPr>
      <w:spacing w:before="100" w:beforeAutospacing="1" w:after="100" w:afterAutospacing="1" w:line="240" w:lineRule="auto"/>
    </w:pPr>
    <w:rPr>
      <w:rFonts w:ascii="Times New Roman" w:hAnsi="Times New Roman"/>
      <w:sz w:val="24"/>
      <w:szCs w:val="24"/>
      <w:lang w:val="ru-RU" w:eastAsia="ru-RU"/>
    </w:rPr>
  </w:style>
  <w:style w:type="character" w:customStyle="1" w:styleId="name">
    <w:name w:val="name"/>
    <w:basedOn w:val="a0"/>
    <w:rsid w:val="006C10DC"/>
  </w:style>
  <w:style w:type="character" w:customStyle="1" w:styleId="profession">
    <w:name w:val="profession"/>
    <w:basedOn w:val="a0"/>
    <w:rsid w:val="006C10DC"/>
  </w:style>
  <w:style w:type="paragraph" w:styleId="affffe">
    <w:name w:val="List Paragraph"/>
    <w:basedOn w:val="a"/>
    <w:uiPriority w:val="99"/>
    <w:qFormat/>
    <w:rsid w:val="00487A6A"/>
    <w:pPr>
      <w:ind w:left="720"/>
      <w:contextualSpacing/>
    </w:pPr>
  </w:style>
  <w:style w:type="paragraph" w:customStyle="1" w:styleId="ExportAttachment">
    <w:name w:val="Export_Attachment"/>
    <w:basedOn w:val="a"/>
    <w:rsid w:val="00AC61D5"/>
    <w:pPr>
      <w:spacing w:after="100" w:line="240" w:lineRule="auto"/>
    </w:pPr>
    <w:rPr>
      <w:rFonts w:eastAsia="Arial" w:cs="Arial"/>
      <w:color w:val="0000FF"/>
      <w:sz w:val="18"/>
      <w:szCs w:val="24"/>
      <w:shd w:val="clear" w:color="auto" w:fill="FFFFFF"/>
      <w:lang w:val="ru-RU" w:eastAsia="ru-RU"/>
    </w:rPr>
  </w:style>
</w:styles>
</file>

<file path=word/webSettings.xml><?xml version="1.0" encoding="utf-8"?>
<w:webSettings xmlns:r="http://schemas.openxmlformats.org/officeDocument/2006/relationships" xmlns:w="http://schemas.openxmlformats.org/wordprocessingml/2006/main">
  <w:divs>
    <w:div w:id="7926">
      <w:bodyDiv w:val="1"/>
      <w:marLeft w:val="0"/>
      <w:marRight w:val="0"/>
      <w:marTop w:val="0"/>
      <w:marBottom w:val="0"/>
      <w:divBdr>
        <w:top w:val="none" w:sz="0" w:space="0" w:color="auto"/>
        <w:left w:val="none" w:sz="0" w:space="0" w:color="auto"/>
        <w:bottom w:val="none" w:sz="0" w:space="0" w:color="auto"/>
        <w:right w:val="none" w:sz="0" w:space="0" w:color="auto"/>
      </w:divBdr>
    </w:div>
    <w:div w:id="594299">
      <w:bodyDiv w:val="1"/>
      <w:marLeft w:val="0"/>
      <w:marRight w:val="0"/>
      <w:marTop w:val="0"/>
      <w:marBottom w:val="0"/>
      <w:divBdr>
        <w:top w:val="none" w:sz="0" w:space="0" w:color="auto"/>
        <w:left w:val="none" w:sz="0" w:space="0" w:color="auto"/>
        <w:bottom w:val="none" w:sz="0" w:space="0" w:color="auto"/>
        <w:right w:val="none" w:sz="0" w:space="0" w:color="auto"/>
      </w:divBdr>
    </w:div>
    <w:div w:id="1015608">
      <w:bodyDiv w:val="1"/>
      <w:marLeft w:val="0"/>
      <w:marRight w:val="0"/>
      <w:marTop w:val="0"/>
      <w:marBottom w:val="0"/>
      <w:divBdr>
        <w:top w:val="none" w:sz="0" w:space="0" w:color="auto"/>
        <w:left w:val="none" w:sz="0" w:space="0" w:color="auto"/>
        <w:bottom w:val="none" w:sz="0" w:space="0" w:color="auto"/>
        <w:right w:val="none" w:sz="0" w:space="0" w:color="auto"/>
      </w:divBdr>
    </w:div>
    <w:div w:id="1395905">
      <w:bodyDiv w:val="1"/>
      <w:marLeft w:val="0"/>
      <w:marRight w:val="0"/>
      <w:marTop w:val="0"/>
      <w:marBottom w:val="0"/>
      <w:divBdr>
        <w:top w:val="none" w:sz="0" w:space="0" w:color="auto"/>
        <w:left w:val="none" w:sz="0" w:space="0" w:color="auto"/>
        <w:bottom w:val="none" w:sz="0" w:space="0" w:color="auto"/>
        <w:right w:val="none" w:sz="0" w:space="0" w:color="auto"/>
      </w:divBdr>
    </w:div>
    <w:div w:id="2049607">
      <w:bodyDiv w:val="1"/>
      <w:marLeft w:val="0"/>
      <w:marRight w:val="0"/>
      <w:marTop w:val="0"/>
      <w:marBottom w:val="0"/>
      <w:divBdr>
        <w:top w:val="none" w:sz="0" w:space="0" w:color="auto"/>
        <w:left w:val="none" w:sz="0" w:space="0" w:color="auto"/>
        <w:bottom w:val="none" w:sz="0" w:space="0" w:color="auto"/>
        <w:right w:val="none" w:sz="0" w:space="0" w:color="auto"/>
      </w:divBdr>
    </w:div>
    <w:div w:id="2052891">
      <w:bodyDiv w:val="1"/>
      <w:marLeft w:val="0"/>
      <w:marRight w:val="0"/>
      <w:marTop w:val="0"/>
      <w:marBottom w:val="0"/>
      <w:divBdr>
        <w:top w:val="none" w:sz="0" w:space="0" w:color="auto"/>
        <w:left w:val="none" w:sz="0" w:space="0" w:color="auto"/>
        <w:bottom w:val="none" w:sz="0" w:space="0" w:color="auto"/>
        <w:right w:val="none" w:sz="0" w:space="0" w:color="auto"/>
      </w:divBdr>
    </w:div>
    <w:div w:id="2323176">
      <w:bodyDiv w:val="1"/>
      <w:marLeft w:val="0"/>
      <w:marRight w:val="0"/>
      <w:marTop w:val="0"/>
      <w:marBottom w:val="0"/>
      <w:divBdr>
        <w:top w:val="none" w:sz="0" w:space="0" w:color="auto"/>
        <w:left w:val="none" w:sz="0" w:space="0" w:color="auto"/>
        <w:bottom w:val="none" w:sz="0" w:space="0" w:color="auto"/>
        <w:right w:val="none" w:sz="0" w:space="0" w:color="auto"/>
      </w:divBdr>
    </w:div>
    <w:div w:id="2440706">
      <w:bodyDiv w:val="1"/>
      <w:marLeft w:val="0"/>
      <w:marRight w:val="0"/>
      <w:marTop w:val="0"/>
      <w:marBottom w:val="0"/>
      <w:divBdr>
        <w:top w:val="none" w:sz="0" w:space="0" w:color="auto"/>
        <w:left w:val="none" w:sz="0" w:space="0" w:color="auto"/>
        <w:bottom w:val="none" w:sz="0" w:space="0" w:color="auto"/>
        <w:right w:val="none" w:sz="0" w:space="0" w:color="auto"/>
      </w:divBdr>
    </w:div>
    <w:div w:id="2704971">
      <w:bodyDiv w:val="1"/>
      <w:marLeft w:val="0"/>
      <w:marRight w:val="0"/>
      <w:marTop w:val="0"/>
      <w:marBottom w:val="0"/>
      <w:divBdr>
        <w:top w:val="none" w:sz="0" w:space="0" w:color="auto"/>
        <w:left w:val="none" w:sz="0" w:space="0" w:color="auto"/>
        <w:bottom w:val="none" w:sz="0" w:space="0" w:color="auto"/>
        <w:right w:val="none" w:sz="0" w:space="0" w:color="auto"/>
      </w:divBdr>
    </w:div>
    <w:div w:id="3634274">
      <w:bodyDiv w:val="1"/>
      <w:marLeft w:val="0"/>
      <w:marRight w:val="0"/>
      <w:marTop w:val="0"/>
      <w:marBottom w:val="0"/>
      <w:divBdr>
        <w:top w:val="none" w:sz="0" w:space="0" w:color="auto"/>
        <w:left w:val="none" w:sz="0" w:space="0" w:color="auto"/>
        <w:bottom w:val="none" w:sz="0" w:space="0" w:color="auto"/>
        <w:right w:val="none" w:sz="0" w:space="0" w:color="auto"/>
      </w:divBdr>
    </w:div>
    <w:div w:id="3822515">
      <w:bodyDiv w:val="1"/>
      <w:marLeft w:val="0"/>
      <w:marRight w:val="0"/>
      <w:marTop w:val="0"/>
      <w:marBottom w:val="0"/>
      <w:divBdr>
        <w:top w:val="none" w:sz="0" w:space="0" w:color="auto"/>
        <w:left w:val="none" w:sz="0" w:space="0" w:color="auto"/>
        <w:bottom w:val="none" w:sz="0" w:space="0" w:color="auto"/>
        <w:right w:val="none" w:sz="0" w:space="0" w:color="auto"/>
      </w:divBdr>
      <w:divsChild>
        <w:div w:id="82648153">
          <w:blockQuote w:val="1"/>
          <w:marLeft w:val="0"/>
          <w:marRight w:val="0"/>
          <w:marTop w:val="0"/>
          <w:marBottom w:val="300"/>
          <w:divBdr>
            <w:top w:val="none" w:sz="0" w:space="0" w:color="auto"/>
            <w:left w:val="none" w:sz="0" w:space="0" w:color="auto"/>
            <w:bottom w:val="none" w:sz="0" w:space="0" w:color="auto"/>
            <w:right w:val="none" w:sz="0" w:space="0" w:color="auto"/>
          </w:divBdr>
        </w:div>
        <w:div w:id="92435567">
          <w:blockQuote w:val="1"/>
          <w:marLeft w:val="0"/>
          <w:marRight w:val="0"/>
          <w:marTop w:val="0"/>
          <w:marBottom w:val="300"/>
          <w:divBdr>
            <w:top w:val="none" w:sz="0" w:space="0" w:color="auto"/>
            <w:left w:val="none" w:sz="0" w:space="0" w:color="auto"/>
            <w:bottom w:val="none" w:sz="0" w:space="0" w:color="auto"/>
            <w:right w:val="none" w:sz="0" w:space="0" w:color="auto"/>
          </w:divBdr>
        </w:div>
        <w:div w:id="1419326711">
          <w:blockQuote w:val="1"/>
          <w:marLeft w:val="0"/>
          <w:marRight w:val="0"/>
          <w:marTop w:val="0"/>
          <w:marBottom w:val="300"/>
          <w:divBdr>
            <w:top w:val="none" w:sz="0" w:space="0" w:color="auto"/>
            <w:left w:val="none" w:sz="0" w:space="0" w:color="auto"/>
            <w:bottom w:val="none" w:sz="0" w:space="0" w:color="auto"/>
            <w:right w:val="none" w:sz="0" w:space="0" w:color="auto"/>
          </w:divBdr>
        </w:div>
        <w:div w:id="211196772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3942801">
      <w:bodyDiv w:val="1"/>
      <w:marLeft w:val="0"/>
      <w:marRight w:val="0"/>
      <w:marTop w:val="0"/>
      <w:marBottom w:val="0"/>
      <w:divBdr>
        <w:top w:val="none" w:sz="0" w:space="0" w:color="auto"/>
        <w:left w:val="none" w:sz="0" w:space="0" w:color="auto"/>
        <w:bottom w:val="none" w:sz="0" w:space="0" w:color="auto"/>
        <w:right w:val="none" w:sz="0" w:space="0" w:color="auto"/>
      </w:divBdr>
    </w:div>
    <w:div w:id="4063404">
      <w:bodyDiv w:val="1"/>
      <w:marLeft w:val="0"/>
      <w:marRight w:val="0"/>
      <w:marTop w:val="0"/>
      <w:marBottom w:val="0"/>
      <w:divBdr>
        <w:top w:val="none" w:sz="0" w:space="0" w:color="auto"/>
        <w:left w:val="none" w:sz="0" w:space="0" w:color="auto"/>
        <w:bottom w:val="none" w:sz="0" w:space="0" w:color="auto"/>
        <w:right w:val="none" w:sz="0" w:space="0" w:color="auto"/>
      </w:divBdr>
      <w:divsChild>
        <w:div w:id="1337733157">
          <w:marLeft w:val="0"/>
          <w:marRight w:val="0"/>
          <w:marTop w:val="0"/>
          <w:marBottom w:val="0"/>
          <w:divBdr>
            <w:top w:val="none" w:sz="0" w:space="0" w:color="auto"/>
            <w:left w:val="none" w:sz="0" w:space="0" w:color="auto"/>
            <w:bottom w:val="none" w:sz="0" w:space="0" w:color="auto"/>
            <w:right w:val="none" w:sz="0" w:space="0" w:color="auto"/>
          </w:divBdr>
          <w:divsChild>
            <w:div w:id="1273779355">
              <w:marLeft w:val="120"/>
              <w:marRight w:val="0"/>
              <w:marTop w:val="0"/>
              <w:marBottom w:val="0"/>
              <w:divBdr>
                <w:top w:val="none" w:sz="0" w:space="0" w:color="auto"/>
                <w:left w:val="none" w:sz="0" w:space="0" w:color="auto"/>
                <w:bottom w:val="none" w:sz="0" w:space="0" w:color="auto"/>
                <w:right w:val="none" w:sz="0" w:space="0" w:color="auto"/>
              </w:divBdr>
              <w:divsChild>
                <w:div w:id="852841446">
                  <w:marLeft w:val="0"/>
                  <w:marRight w:val="0"/>
                  <w:marTop w:val="0"/>
                  <w:marBottom w:val="0"/>
                  <w:divBdr>
                    <w:top w:val="none" w:sz="0" w:space="0" w:color="auto"/>
                    <w:left w:val="none" w:sz="0" w:space="0" w:color="auto"/>
                    <w:bottom w:val="none" w:sz="0" w:space="0" w:color="auto"/>
                    <w:right w:val="none" w:sz="0" w:space="0" w:color="auto"/>
                  </w:divBdr>
                  <w:divsChild>
                    <w:div w:id="2050061255">
                      <w:marLeft w:val="0"/>
                      <w:marRight w:val="0"/>
                      <w:marTop w:val="0"/>
                      <w:marBottom w:val="0"/>
                      <w:divBdr>
                        <w:top w:val="none" w:sz="0" w:space="0" w:color="auto"/>
                        <w:left w:val="none" w:sz="0" w:space="0" w:color="auto"/>
                        <w:bottom w:val="none" w:sz="0" w:space="0" w:color="auto"/>
                        <w:right w:val="none" w:sz="0" w:space="0" w:color="auto"/>
                      </w:divBdr>
                      <w:divsChild>
                        <w:div w:id="1986935295">
                          <w:marLeft w:val="0"/>
                          <w:marRight w:val="0"/>
                          <w:marTop w:val="0"/>
                          <w:marBottom w:val="0"/>
                          <w:divBdr>
                            <w:top w:val="none" w:sz="0" w:space="0" w:color="auto"/>
                            <w:left w:val="none" w:sz="0" w:space="0" w:color="auto"/>
                            <w:bottom w:val="none" w:sz="0" w:space="0" w:color="auto"/>
                            <w:right w:val="none" w:sz="0" w:space="0" w:color="auto"/>
                          </w:divBdr>
                          <w:divsChild>
                            <w:div w:id="2038969437">
                              <w:marLeft w:val="0"/>
                              <w:marRight w:val="0"/>
                              <w:marTop w:val="0"/>
                              <w:marBottom w:val="0"/>
                              <w:divBdr>
                                <w:top w:val="none" w:sz="0" w:space="0" w:color="auto"/>
                                <w:left w:val="none" w:sz="0" w:space="0" w:color="auto"/>
                                <w:bottom w:val="none" w:sz="0" w:space="0" w:color="auto"/>
                                <w:right w:val="none" w:sz="0" w:space="0" w:color="auto"/>
                              </w:divBdr>
                              <w:divsChild>
                                <w:div w:id="1562206752">
                                  <w:marLeft w:val="0"/>
                                  <w:marRight w:val="0"/>
                                  <w:marTop w:val="0"/>
                                  <w:marBottom w:val="0"/>
                                  <w:divBdr>
                                    <w:top w:val="none" w:sz="0" w:space="0" w:color="auto"/>
                                    <w:left w:val="none" w:sz="0" w:space="0" w:color="auto"/>
                                    <w:bottom w:val="none" w:sz="0" w:space="0" w:color="auto"/>
                                    <w:right w:val="none" w:sz="0" w:space="0" w:color="auto"/>
                                  </w:divBdr>
                                  <w:divsChild>
                                    <w:div w:id="1032927025">
                                      <w:marLeft w:val="0"/>
                                      <w:marRight w:val="0"/>
                                      <w:marTop w:val="0"/>
                                      <w:marBottom w:val="0"/>
                                      <w:divBdr>
                                        <w:top w:val="none" w:sz="0" w:space="0" w:color="auto"/>
                                        <w:left w:val="none" w:sz="0" w:space="0" w:color="auto"/>
                                        <w:bottom w:val="none" w:sz="0" w:space="0" w:color="auto"/>
                                        <w:right w:val="none" w:sz="0" w:space="0" w:color="auto"/>
                                      </w:divBdr>
                                      <w:divsChild>
                                        <w:div w:id="1282805632">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26937">
      <w:bodyDiv w:val="1"/>
      <w:marLeft w:val="0"/>
      <w:marRight w:val="0"/>
      <w:marTop w:val="0"/>
      <w:marBottom w:val="0"/>
      <w:divBdr>
        <w:top w:val="none" w:sz="0" w:space="0" w:color="auto"/>
        <w:left w:val="none" w:sz="0" w:space="0" w:color="auto"/>
        <w:bottom w:val="none" w:sz="0" w:space="0" w:color="auto"/>
        <w:right w:val="none" w:sz="0" w:space="0" w:color="auto"/>
      </w:divBdr>
    </w:div>
    <w:div w:id="4791118">
      <w:bodyDiv w:val="1"/>
      <w:marLeft w:val="0"/>
      <w:marRight w:val="0"/>
      <w:marTop w:val="0"/>
      <w:marBottom w:val="0"/>
      <w:divBdr>
        <w:top w:val="none" w:sz="0" w:space="0" w:color="auto"/>
        <w:left w:val="none" w:sz="0" w:space="0" w:color="auto"/>
        <w:bottom w:val="none" w:sz="0" w:space="0" w:color="auto"/>
        <w:right w:val="none" w:sz="0" w:space="0" w:color="auto"/>
      </w:divBdr>
    </w:div>
    <w:div w:id="4938677">
      <w:bodyDiv w:val="1"/>
      <w:marLeft w:val="0"/>
      <w:marRight w:val="0"/>
      <w:marTop w:val="0"/>
      <w:marBottom w:val="0"/>
      <w:divBdr>
        <w:top w:val="none" w:sz="0" w:space="0" w:color="auto"/>
        <w:left w:val="none" w:sz="0" w:space="0" w:color="auto"/>
        <w:bottom w:val="none" w:sz="0" w:space="0" w:color="auto"/>
        <w:right w:val="none" w:sz="0" w:space="0" w:color="auto"/>
      </w:divBdr>
    </w:div>
    <w:div w:id="5251390">
      <w:bodyDiv w:val="1"/>
      <w:marLeft w:val="0"/>
      <w:marRight w:val="0"/>
      <w:marTop w:val="0"/>
      <w:marBottom w:val="0"/>
      <w:divBdr>
        <w:top w:val="none" w:sz="0" w:space="0" w:color="auto"/>
        <w:left w:val="none" w:sz="0" w:space="0" w:color="auto"/>
        <w:bottom w:val="none" w:sz="0" w:space="0" w:color="auto"/>
        <w:right w:val="none" w:sz="0" w:space="0" w:color="auto"/>
      </w:divBdr>
    </w:div>
    <w:div w:id="5258224">
      <w:bodyDiv w:val="1"/>
      <w:marLeft w:val="0"/>
      <w:marRight w:val="0"/>
      <w:marTop w:val="0"/>
      <w:marBottom w:val="0"/>
      <w:divBdr>
        <w:top w:val="none" w:sz="0" w:space="0" w:color="auto"/>
        <w:left w:val="none" w:sz="0" w:space="0" w:color="auto"/>
        <w:bottom w:val="none" w:sz="0" w:space="0" w:color="auto"/>
        <w:right w:val="none" w:sz="0" w:space="0" w:color="auto"/>
      </w:divBdr>
    </w:div>
    <w:div w:id="5520900">
      <w:bodyDiv w:val="1"/>
      <w:marLeft w:val="0"/>
      <w:marRight w:val="0"/>
      <w:marTop w:val="0"/>
      <w:marBottom w:val="0"/>
      <w:divBdr>
        <w:top w:val="none" w:sz="0" w:space="0" w:color="auto"/>
        <w:left w:val="none" w:sz="0" w:space="0" w:color="auto"/>
        <w:bottom w:val="none" w:sz="0" w:space="0" w:color="auto"/>
        <w:right w:val="none" w:sz="0" w:space="0" w:color="auto"/>
      </w:divBdr>
    </w:div>
    <w:div w:id="5981358">
      <w:bodyDiv w:val="1"/>
      <w:marLeft w:val="0"/>
      <w:marRight w:val="0"/>
      <w:marTop w:val="0"/>
      <w:marBottom w:val="0"/>
      <w:divBdr>
        <w:top w:val="none" w:sz="0" w:space="0" w:color="auto"/>
        <w:left w:val="none" w:sz="0" w:space="0" w:color="auto"/>
        <w:bottom w:val="none" w:sz="0" w:space="0" w:color="auto"/>
        <w:right w:val="none" w:sz="0" w:space="0" w:color="auto"/>
      </w:divBdr>
    </w:div>
    <w:div w:id="5981524">
      <w:bodyDiv w:val="1"/>
      <w:marLeft w:val="0"/>
      <w:marRight w:val="0"/>
      <w:marTop w:val="0"/>
      <w:marBottom w:val="0"/>
      <w:divBdr>
        <w:top w:val="none" w:sz="0" w:space="0" w:color="auto"/>
        <w:left w:val="none" w:sz="0" w:space="0" w:color="auto"/>
        <w:bottom w:val="none" w:sz="0" w:space="0" w:color="auto"/>
        <w:right w:val="none" w:sz="0" w:space="0" w:color="auto"/>
      </w:divBdr>
    </w:div>
    <w:div w:id="6173230">
      <w:bodyDiv w:val="1"/>
      <w:marLeft w:val="0"/>
      <w:marRight w:val="0"/>
      <w:marTop w:val="0"/>
      <w:marBottom w:val="0"/>
      <w:divBdr>
        <w:top w:val="none" w:sz="0" w:space="0" w:color="auto"/>
        <w:left w:val="none" w:sz="0" w:space="0" w:color="auto"/>
        <w:bottom w:val="none" w:sz="0" w:space="0" w:color="auto"/>
        <w:right w:val="none" w:sz="0" w:space="0" w:color="auto"/>
      </w:divBdr>
    </w:div>
    <w:div w:id="6249430">
      <w:bodyDiv w:val="1"/>
      <w:marLeft w:val="0"/>
      <w:marRight w:val="0"/>
      <w:marTop w:val="0"/>
      <w:marBottom w:val="0"/>
      <w:divBdr>
        <w:top w:val="none" w:sz="0" w:space="0" w:color="auto"/>
        <w:left w:val="none" w:sz="0" w:space="0" w:color="auto"/>
        <w:bottom w:val="none" w:sz="0" w:space="0" w:color="auto"/>
        <w:right w:val="none" w:sz="0" w:space="0" w:color="auto"/>
      </w:divBdr>
    </w:div>
    <w:div w:id="6252860">
      <w:bodyDiv w:val="1"/>
      <w:marLeft w:val="0"/>
      <w:marRight w:val="0"/>
      <w:marTop w:val="0"/>
      <w:marBottom w:val="0"/>
      <w:divBdr>
        <w:top w:val="none" w:sz="0" w:space="0" w:color="auto"/>
        <w:left w:val="none" w:sz="0" w:space="0" w:color="auto"/>
        <w:bottom w:val="none" w:sz="0" w:space="0" w:color="auto"/>
        <w:right w:val="none" w:sz="0" w:space="0" w:color="auto"/>
      </w:divBdr>
    </w:div>
    <w:div w:id="6952767">
      <w:bodyDiv w:val="1"/>
      <w:marLeft w:val="0"/>
      <w:marRight w:val="0"/>
      <w:marTop w:val="0"/>
      <w:marBottom w:val="0"/>
      <w:divBdr>
        <w:top w:val="none" w:sz="0" w:space="0" w:color="auto"/>
        <w:left w:val="none" w:sz="0" w:space="0" w:color="auto"/>
        <w:bottom w:val="none" w:sz="0" w:space="0" w:color="auto"/>
        <w:right w:val="none" w:sz="0" w:space="0" w:color="auto"/>
      </w:divBdr>
    </w:div>
    <w:div w:id="7027468">
      <w:bodyDiv w:val="1"/>
      <w:marLeft w:val="0"/>
      <w:marRight w:val="0"/>
      <w:marTop w:val="0"/>
      <w:marBottom w:val="0"/>
      <w:divBdr>
        <w:top w:val="none" w:sz="0" w:space="0" w:color="auto"/>
        <w:left w:val="none" w:sz="0" w:space="0" w:color="auto"/>
        <w:bottom w:val="none" w:sz="0" w:space="0" w:color="auto"/>
        <w:right w:val="none" w:sz="0" w:space="0" w:color="auto"/>
      </w:divBdr>
      <w:divsChild>
        <w:div w:id="826632025">
          <w:marLeft w:val="0"/>
          <w:marRight w:val="0"/>
          <w:marTop w:val="280"/>
          <w:marBottom w:val="280"/>
          <w:divBdr>
            <w:top w:val="none" w:sz="0" w:space="0" w:color="auto"/>
            <w:left w:val="none" w:sz="0" w:space="0" w:color="auto"/>
            <w:bottom w:val="none" w:sz="0" w:space="0" w:color="auto"/>
            <w:right w:val="none" w:sz="0" w:space="0" w:color="auto"/>
          </w:divBdr>
        </w:div>
        <w:div w:id="1177883049">
          <w:marLeft w:val="0"/>
          <w:marRight w:val="0"/>
          <w:marTop w:val="0"/>
          <w:marBottom w:val="0"/>
          <w:divBdr>
            <w:top w:val="none" w:sz="0" w:space="0" w:color="auto"/>
            <w:left w:val="none" w:sz="0" w:space="0" w:color="auto"/>
            <w:bottom w:val="none" w:sz="0" w:space="0" w:color="auto"/>
            <w:right w:val="none" w:sz="0" w:space="0" w:color="auto"/>
          </w:divBdr>
          <w:divsChild>
            <w:div w:id="1851790989">
              <w:marLeft w:val="0"/>
              <w:marRight w:val="0"/>
              <w:marTop w:val="280"/>
              <w:marBottom w:val="280"/>
              <w:divBdr>
                <w:top w:val="none" w:sz="0" w:space="0" w:color="auto"/>
                <w:left w:val="none" w:sz="0" w:space="0" w:color="auto"/>
                <w:bottom w:val="none" w:sz="0" w:space="0" w:color="auto"/>
                <w:right w:val="none" w:sz="0" w:space="0" w:color="auto"/>
              </w:divBdr>
            </w:div>
            <w:div w:id="572660451">
              <w:marLeft w:val="0"/>
              <w:marRight w:val="0"/>
              <w:marTop w:val="280"/>
              <w:marBottom w:val="280"/>
              <w:divBdr>
                <w:top w:val="none" w:sz="0" w:space="0" w:color="auto"/>
                <w:left w:val="none" w:sz="0" w:space="0" w:color="auto"/>
                <w:bottom w:val="none" w:sz="0" w:space="0" w:color="auto"/>
                <w:right w:val="none" w:sz="0" w:space="0" w:color="auto"/>
              </w:divBdr>
            </w:div>
            <w:div w:id="73285582">
              <w:marLeft w:val="0"/>
              <w:marRight w:val="0"/>
              <w:marTop w:val="280"/>
              <w:marBottom w:val="280"/>
              <w:divBdr>
                <w:top w:val="none" w:sz="0" w:space="0" w:color="auto"/>
                <w:left w:val="none" w:sz="0" w:space="0" w:color="auto"/>
                <w:bottom w:val="none" w:sz="0" w:space="0" w:color="auto"/>
                <w:right w:val="none" w:sz="0" w:space="0" w:color="auto"/>
              </w:divBdr>
            </w:div>
            <w:div w:id="1472138658">
              <w:marLeft w:val="0"/>
              <w:marRight w:val="0"/>
              <w:marTop w:val="280"/>
              <w:marBottom w:val="280"/>
              <w:divBdr>
                <w:top w:val="none" w:sz="0" w:space="0" w:color="auto"/>
                <w:left w:val="none" w:sz="0" w:space="0" w:color="auto"/>
                <w:bottom w:val="none" w:sz="0" w:space="0" w:color="auto"/>
                <w:right w:val="none" w:sz="0" w:space="0" w:color="auto"/>
              </w:divBdr>
            </w:div>
            <w:div w:id="447742770">
              <w:marLeft w:val="0"/>
              <w:marRight w:val="0"/>
              <w:marTop w:val="280"/>
              <w:marBottom w:val="280"/>
              <w:divBdr>
                <w:top w:val="none" w:sz="0" w:space="0" w:color="auto"/>
                <w:left w:val="none" w:sz="0" w:space="0" w:color="auto"/>
                <w:bottom w:val="none" w:sz="0" w:space="0" w:color="auto"/>
                <w:right w:val="none" w:sz="0" w:space="0" w:color="auto"/>
              </w:divBdr>
            </w:div>
            <w:div w:id="676034000">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7299353">
      <w:bodyDiv w:val="1"/>
      <w:marLeft w:val="0"/>
      <w:marRight w:val="0"/>
      <w:marTop w:val="0"/>
      <w:marBottom w:val="0"/>
      <w:divBdr>
        <w:top w:val="none" w:sz="0" w:space="0" w:color="auto"/>
        <w:left w:val="none" w:sz="0" w:space="0" w:color="auto"/>
        <w:bottom w:val="none" w:sz="0" w:space="0" w:color="auto"/>
        <w:right w:val="none" w:sz="0" w:space="0" w:color="auto"/>
      </w:divBdr>
    </w:div>
    <w:div w:id="7870729">
      <w:bodyDiv w:val="1"/>
      <w:marLeft w:val="0"/>
      <w:marRight w:val="0"/>
      <w:marTop w:val="0"/>
      <w:marBottom w:val="0"/>
      <w:divBdr>
        <w:top w:val="none" w:sz="0" w:space="0" w:color="auto"/>
        <w:left w:val="none" w:sz="0" w:space="0" w:color="auto"/>
        <w:bottom w:val="none" w:sz="0" w:space="0" w:color="auto"/>
        <w:right w:val="none" w:sz="0" w:space="0" w:color="auto"/>
      </w:divBdr>
    </w:div>
    <w:div w:id="7995930">
      <w:bodyDiv w:val="1"/>
      <w:marLeft w:val="0"/>
      <w:marRight w:val="0"/>
      <w:marTop w:val="0"/>
      <w:marBottom w:val="0"/>
      <w:divBdr>
        <w:top w:val="none" w:sz="0" w:space="0" w:color="auto"/>
        <w:left w:val="none" w:sz="0" w:space="0" w:color="auto"/>
        <w:bottom w:val="none" w:sz="0" w:space="0" w:color="auto"/>
        <w:right w:val="none" w:sz="0" w:space="0" w:color="auto"/>
      </w:divBdr>
    </w:div>
    <w:div w:id="8337954">
      <w:bodyDiv w:val="1"/>
      <w:marLeft w:val="0"/>
      <w:marRight w:val="0"/>
      <w:marTop w:val="0"/>
      <w:marBottom w:val="0"/>
      <w:divBdr>
        <w:top w:val="none" w:sz="0" w:space="0" w:color="auto"/>
        <w:left w:val="none" w:sz="0" w:space="0" w:color="auto"/>
        <w:bottom w:val="none" w:sz="0" w:space="0" w:color="auto"/>
        <w:right w:val="none" w:sz="0" w:space="0" w:color="auto"/>
      </w:divBdr>
    </w:div>
    <w:div w:id="8454499">
      <w:bodyDiv w:val="1"/>
      <w:marLeft w:val="0"/>
      <w:marRight w:val="0"/>
      <w:marTop w:val="0"/>
      <w:marBottom w:val="0"/>
      <w:divBdr>
        <w:top w:val="none" w:sz="0" w:space="0" w:color="auto"/>
        <w:left w:val="none" w:sz="0" w:space="0" w:color="auto"/>
        <w:bottom w:val="none" w:sz="0" w:space="0" w:color="auto"/>
        <w:right w:val="none" w:sz="0" w:space="0" w:color="auto"/>
      </w:divBdr>
    </w:div>
    <w:div w:id="8725921">
      <w:bodyDiv w:val="1"/>
      <w:marLeft w:val="0"/>
      <w:marRight w:val="0"/>
      <w:marTop w:val="0"/>
      <w:marBottom w:val="0"/>
      <w:divBdr>
        <w:top w:val="none" w:sz="0" w:space="0" w:color="auto"/>
        <w:left w:val="none" w:sz="0" w:space="0" w:color="auto"/>
        <w:bottom w:val="none" w:sz="0" w:space="0" w:color="auto"/>
        <w:right w:val="none" w:sz="0" w:space="0" w:color="auto"/>
      </w:divBdr>
    </w:div>
    <w:div w:id="9256532">
      <w:bodyDiv w:val="1"/>
      <w:marLeft w:val="0"/>
      <w:marRight w:val="0"/>
      <w:marTop w:val="0"/>
      <w:marBottom w:val="0"/>
      <w:divBdr>
        <w:top w:val="none" w:sz="0" w:space="0" w:color="auto"/>
        <w:left w:val="none" w:sz="0" w:space="0" w:color="auto"/>
        <w:bottom w:val="none" w:sz="0" w:space="0" w:color="auto"/>
        <w:right w:val="none" w:sz="0" w:space="0" w:color="auto"/>
      </w:divBdr>
    </w:div>
    <w:div w:id="9961937">
      <w:bodyDiv w:val="1"/>
      <w:marLeft w:val="0"/>
      <w:marRight w:val="0"/>
      <w:marTop w:val="0"/>
      <w:marBottom w:val="0"/>
      <w:divBdr>
        <w:top w:val="none" w:sz="0" w:space="0" w:color="auto"/>
        <w:left w:val="none" w:sz="0" w:space="0" w:color="auto"/>
        <w:bottom w:val="none" w:sz="0" w:space="0" w:color="auto"/>
        <w:right w:val="none" w:sz="0" w:space="0" w:color="auto"/>
      </w:divBdr>
    </w:div>
    <w:div w:id="10108819">
      <w:bodyDiv w:val="1"/>
      <w:marLeft w:val="0"/>
      <w:marRight w:val="0"/>
      <w:marTop w:val="0"/>
      <w:marBottom w:val="0"/>
      <w:divBdr>
        <w:top w:val="none" w:sz="0" w:space="0" w:color="auto"/>
        <w:left w:val="none" w:sz="0" w:space="0" w:color="auto"/>
        <w:bottom w:val="none" w:sz="0" w:space="0" w:color="auto"/>
        <w:right w:val="none" w:sz="0" w:space="0" w:color="auto"/>
      </w:divBdr>
    </w:div>
    <w:div w:id="10378915">
      <w:bodyDiv w:val="1"/>
      <w:marLeft w:val="0"/>
      <w:marRight w:val="0"/>
      <w:marTop w:val="0"/>
      <w:marBottom w:val="0"/>
      <w:divBdr>
        <w:top w:val="none" w:sz="0" w:space="0" w:color="auto"/>
        <w:left w:val="none" w:sz="0" w:space="0" w:color="auto"/>
        <w:bottom w:val="none" w:sz="0" w:space="0" w:color="auto"/>
        <w:right w:val="none" w:sz="0" w:space="0" w:color="auto"/>
      </w:divBdr>
    </w:div>
    <w:div w:id="10382985">
      <w:bodyDiv w:val="1"/>
      <w:marLeft w:val="0"/>
      <w:marRight w:val="0"/>
      <w:marTop w:val="0"/>
      <w:marBottom w:val="0"/>
      <w:divBdr>
        <w:top w:val="none" w:sz="0" w:space="0" w:color="auto"/>
        <w:left w:val="none" w:sz="0" w:space="0" w:color="auto"/>
        <w:bottom w:val="none" w:sz="0" w:space="0" w:color="auto"/>
        <w:right w:val="none" w:sz="0" w:space="0" w:color="auto"/>
      </w:divBdr>
    </w:div>
    <w:div w:id="10568176">
      <w:bodyDiv w:val="1"/>
      <w:marLeft w:val="0"/>
      <w:marRight w:val="0"/>
      <w:marTop w:val="0"/>
      <w:marBottom w:val="0"/>
      <w:divBdr>
        <w:top w:val="none" w:sz="0" w:space="0" w:color="auto"/>
        <w:left w:val="none" w:sz="0" w:space="0" w:color="auto"/>
        <w:bottom w:val="none" w:sz="0" w:space="0" w:color="auto"/>
        <w:right w:val="none" w:sz="0" w:space="0" w:color="auto"/>
      </w:divBdr>
    </w:div>
    <w:div w:id="10685696">
      <w:bodyDiv w:val="1"/>
      <w:marLeft w:val="0"/>
      <w:marRight w:val="0"/>
      <w:marTop w:val="0"/>
      <w:marBottom w:val="0"/>
      <w:divBdr>
        <w:top w:val="none" w:sz="0" w:space="0" w:color="auto"/>
        <w:left w:val="none" w:sz="0" w:space="0" w:color="auto"/>
        <w:bottom w:val="none" w:sz="0" w:space="0" w:color="auto"/>
        <w:right w:val="none" w:sz="0" w:space="0" w:color="auto"/>
      </w:divBdr>
    </w:div>
    <w:div w:id="10836173">
      <w:bodyDiv w:val="1"/>
      <w:marLeft w:val="0"/>
      <w:marRight w:val="0"/>
      <w:marTop w:val="0"/>
      <w:marBottom w:val="0"/>
      <w:divBdr>
        <w:top w:val="none" w:sz="0" w:space="0" w:color="auto"/>
        <w:left w:val="none" w:sz="0" w:space="0" w:color="auto"/>
        <w:bottom w:val="none" w:sz="0" w:space="0" w:color="auto"/>
        <w:right w:val="none" w:sz="0" w:space="0" w:color="auto"/>
      </w:divBdr>
    </w:div>
    <w:div w:id="11029338">
      <w:bodyDiv w:val="1"/>
      <w:marLeft w:val="0"/>
      <w:marRight w:val="0"/>
      <w:marTop w:val="0"/>
      <w:marBottom w:val="0"/>
      <w:divBdr>
        <w:top w:val="none" w:sz="0" w:space="0" w:color="auto"/>
        <w:left w:val="none" w:sz="0" w:space="0" w:color="auto"/>
        <w:bottom w:val="none" w:sz="0" w:space="0" w:color="auto"/>
        <w:right w:val="none" w:sz="0" w:space="0" w:color="auto"/>
      </w:divBdr>
    </w:div>
    <w:div w:id="11424385">
      <w:bodyDiv w:val="1"/>
      <w:marLeft w:val="0"/>
      <w:marRight w:val="0"/>
      <w:marTop w:val="0"/>
      <w:marBottom w:val="0"/>
      <w:divBdr>
        <w:top w:val="none" w:sz="0" w:space="0" w:color="auto"/>
        <w:left w:val="none" w:sz="0" w:space="0" w:color="auto"/>
        <w:bottom w:val="none" w:sz="0" w:space="0" w:color="auto"/>
        <w:right w:val="none" w:sz="0" w:space="0" w:color="auto"/>
      </w:divBdr>
    </w:div>
    <w:div w:id="12154545">
      <w:bodyDiv w:val="1"/>
      <w:marLeft w:val="0"/>
      <w:marRight w:val="0"/>
      <w:marTop w:val="0"/>
      <w:marBottom w:val="0"/>
      <w:divBdr>
        <w:top w:val="none" w:sz="0" w:space="0" w:color="auto"/>
        <w:left w:val="none" w:sz="0" w:space="0" w:color="auto"/>
        <w:bottom w:val="none" w:sz="0" w:space="0" w:color="auto"/>
        <w:right w:val="none" w:sz="0" w:space="0" w:color="auto"/>
      </w:divBdr>
    </w:div>
    <w:div w:id="12264072">
      <w:bodyDiv w:val="1"/>
      <w:marLeft w:val="0"/>
      <w:marRight w:val="0"/>
      <w:marTop w:val="0"/>
      <w:marBottom w:val="0"/>
      <w:divBdr>
        <w:top w:val="none" w:sz="0" w:space="0" w:color="auto"/>
        <w:left w:val="none" w:sz="0" w:space="0" w:color="auto"/>
        <w:bottom w:val="none" w:sz="0" w:space="0" w:color="auto"/>
        <w:right w:val="none" w:sz="0" w:space="0" w:color="auto"/>
      </w:divBdr>
    </w:div>
    <w:div w:id="12341385">
      <w:bodyDiv w:val="1"/>
      <w:marLeft w:val="0"/>
      <w:marRight w:val="0"/>
      <w:marTop w:val="0"/>
      <w:marBottom w:val="0"/>
      <w:divBdr>
        <w:top w:val="none" w:sz="0" w:space="0" w:color="auto"/>
        <w:left w:val="none" w:sz="0" w:space="0" w:color="auto"/>
        <w:bottom w:val="none" w:sz="0" w:space="0" w:color="auto"/>
        <w:right w:val="none" w:sz="0" w:space="0" w:color="auto"/>
      </w:divBdr>
    </w:div>
    <w:div w:id="12651723">
      <w:bodyDiv w:val="1"/>
      <w:marLeft w:val="0"/>
      <w:marRight w:val="0"/>
      <w:marTop w:val="0"/>
      <w:marBottom w:val="0"/>
      <w:divBdr>
        <w:top w:val="none" w:sz="0" w:space="0" w:color="auto"/>
        <w:left w:val="none" w:sz="0" w:space="0" w:color="auto"/>
        <w:bottom w:val="none" w:sz="0" w:space="0" w:color="auto"/>
        <w:right w:val="none" w:sz="0" w:space="0" w:color="auto"/>
      </w:divBdr>
    </w:div>
    <w:div w:id="13000803">
      <w:bodyDiv w:val="1"/>
      <w:marLeft w:val="0"/>
      <w:marRight w:val="0"/>
      <w:marTop w:val="0"/>
      <w:marBottom w:val="0"/>
      <w:divBdr>
        <w:top w:val="none" w:sz="0" w:space="0" w:color="auto"/>
        <w:left w:val="none" w:sz="0" w:space="0" w:color="auto"/>
        <w:bottom w:val="none" w:sz="0" w:space="0" w:color="auto"/>
        <w:right w:val="none" w:sz="0" w:space="0" w:color="auto"/>
      </w:divBdr>
    </w:div>
    <w:div w:id="13263081">
      <w:bodyDiv w:val="1"/>
      <w:marLeft w:val="0"/>
      <w:marRight w:val="0"/>
      <w:marTop w:val="0"/>
      <w:marBottom w:val="0"/>
      <w:divBdr>
        <w:top w:val="none" w:sz="0" w:space="0" w:color="auto"/>
        <w:left w:val="none" w:sz="0" w:space="0" w:color="auto"/>
        <w:bottom w:val="none" w:sz="0" w:space="0" w:color="auto"/>
        <w:right w:val="none" w:sz="0" w:space="0" w:color="auto"/>
      </w:divBdr>
      <w:divsChild>
        <w:div w:id="53240118">
          <w:marLeft w:val="0"/>
          <w:marRight w:val="0"/>
          <w:marTop w:val="0"/>
          <w:marBottom w:val="0"/>
          <w:divBdr>
            <w:top w:val="none" w:sz="0" w:space="0" w:color="auto"/>
            <w:left w:val="none" w:sz="0" w:space="0" w:color="auto"/>
            <w:bottom w:val="none" w:sz="0" w:space="0" w:color="auto"/>
            <w:right w:val="none" w:sz="0" w:space="0" w:color="auto"/>
          </w:divBdr>
          <w:divsChild>
            <w:div w:id="333727949">
              <w:marLeft w:val="120"/>
              <w:marRight w:val="0"/>
              <w:marTop w:val="0"/>
              <w:marBottom w:val="0"/>
              <w:divBdr>
                <w:top w:val="none" w:sz="0" w:space="0" w:color="auto"/>
                <w:left w:val="none" w:sz="0" w:space="0" w:color="auto"/>
                <w:bottom w:val="none" w:sz="0" w:space="0" w:color="auto"/>
                <w:right w:val="none" w:sz="0" w:space="0" w:color="auto"/>
              </w:divBdr>
              <w:divsChild>
                <w:div w:id="2127656562">
                  <w:marLeft w:val="0"/>
                  <w:marRight w:val="0"/>
                  <w:marTop w:val="0"/>
                  <w:marBottom w:val="0"/>
                  <w:divBdr>
                    <w:top w:val="none" w:sz="0" w:space="0" w:color="auto"/>
                    <w:left w:val="none" w:sz="0" w:space="0" w:color="auto"/>
                    <w:bottom w:val="none" w:sz="0" w:space="0" w:color="auto"/>
                    <w:right w:val="none" w:sz="0" w:space="0" w:color="auto"/>
                  </w:divBdr>
                  <w:divsChild>
                    <w:div w:id="827134303">
                      <w:marLeft w:val="0"/>
                      <w:marRight w:val="0"/>
                      <w:marTop w:val="0"/>
                      <w:marBottom w:val="0"/>
                      <w:divBdr>
                        <w:top w:val="none" w:sz="0" w:space="0" w:color="auto"/>
                        <w:left w:val="none" w:sz="0" w:space="0" w:color="auto"/>
                        <w:bottom w:val="none" w:sz="0" w:space="0" w:color="auto"/>
                        <w:right w:val="none" w:sz="0" w:space="0" w:color="auto"/>
                      </w:divBdr>
                      <w:divsChild>
                        <w:div w:id="218632178">
                          <w:marLeft w:val="0"/>
                          <w:marRight w:val="0"/>
                          <w:marTop w:val="0"/>
                          <w:marBottom w:val="0"/>
                          <w:divBdr>
                            <w:top w:val="none" w:sz="0" w:space="0" w:color="auto"/>
                            <w:left w:val="none" w:sz="0" w:space="0" w:color="auto"/>
                            <w:bottom w:val="none" w:sz="0" w:space="0" w:color="auto"/>
                            <w:right w:val="none" w:sz="0" w:space="0" w:color="auto"/>
                          </w:divBdr>
                          <w:divsChild>
                            <w:div w:id="848369169">
                              <w:marLeft w:val="0"/>
                              <w:marRight w:val="0"/>
                              <w:marTop w:val="0"/>
                              <w:marBottom w:val="0"/>
                              <w:divBdr>
                                <w:top w:val="none" w:sz="0" w:space="0" w:color="auto"/>
                                <w:left w:val="none" w:sz="0" w:space="0" w:color="auto"/>
                                <w:bottom w:val="none" w:sz="0" w:space="0" w:color="auto"/>
                                <w:right w:val="none" w:sz="0" w:space="0" w:color="auto"/>
                              </w:divBdr>
                              <w:divsChild>
                                <w:div w:id="643856817">
                                  <w:marLeft w:val="0"/>
                                  <w:marRight w:val="0"/>
                                  <w:marTop w:val="0"/>
                                  <w:marBottom w:val="0"/>
                                  <w:divBdr>
                                    <w:top w:val="none" w:sz="0" w:space="0" w:color="auto"/>
                                    <w:left w:val="none" w:sz="0" w:space="0" w:color="auto"/>
                                    <w:bottom w:val="none" w:sz="0" w:space="0" w:color="auto"/>
                                    <w:right w:val="none" w:sz="0" w:space="0" w:color="auto"/>
                                  </w:divBdr>
                                  <w:divsChild>
                                    <w:div w:id="1122117832">
                                      <w:marLeft w:val="0"/>
                                      <w:marRight w:val="0"/>
                                      <w:marTop w:val="0"/>
                                      <w:marBottom w:val="0"/>
                                      <w:divBdr>
                                        <w:top w:val="none" w:sz="0" w:space="0" w:color="auto"/>
                                        <w:left w:val="none" w:sz="0" w:space="0" w:color="auto"/>
                                        <w:bottom w:val="none" w:sz="0" w:space="0" w:color="auto"/>
                                        <w:right w:val="none" w:sz="0" w:space="0" w:color="auto"/>
                                      </w:divBdr>
                                      <w:divsChild>
                                        <w:div w:id="965551879">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89419">
      <w:bodyDiv w:val="1"/>
      <w:marLeft w:val="0"/>
      <w:marRight w:val="0"/>
      <w:marTop w:val="0"/>
      <w:marBottom w:val="0"/>
      <w:divBdr>
        <w:top w:val="none" w:sz="0" w:space="0" w:color="auto"/>
        <w:left w:val="none" w:sz="0" w:space="0" w:color="auto"/>
        <w:bottom w:val="none" w:sz="0" w:space="0" w:color="auto"/>
        <w:right w:val="none" w:sz="0" w:space="0" w:color="auto"/>
      </w:divBdr>
      <w:divsChild>
        <w:div w:id="921136359">
          <w:marLeft w:val="0"/>
          <w:marRight w:val="450"/>
          <w:marTop w:val="480"/>
          <w:marBottom w:val="480"/>
          <w:divBdr>
            <w:top w:val="dotted" w:sz="6" w:space="13" w:color="E3D1C7"/>
            <w:left w:val="none" w:sz="0" w:space="0" w:color="auto"/>
            <w:bottom w:val="dotted" w:sz="6" w:space="13" w:color="E3D1C7"/>
            <w:right w:val="none" w:sz="0" w:space="0" w:color="auto"/>
          </w:divBdr>
        </w:div>
      </w:divsChild>
    </w:div>
    <w:div w:id="13767803">
      <w:bodyDiv w:val="1"/>
      <w:marLeft w:val="0"/>
      <w:marRight w:val="0"/>
      <w:marTop w:val="0"/>
      <w:marBottom w:val="0"/>
      <w:divBdr>
        <w:top w:val="none" w:sz="0" w:space="0" w:color="auto"/>
        <w:left w:val="none" w:sz="0" w:space="0" w:color="auto"/>
        <w:bottom w:val="none" w:sz="0" w:space="0" w:color="auto"/>
        <w:right w:val="none" w:sz="0" w:space="0" w:color="auto"/>
      </w:divBdr>
      <w:divsChild>
        <w:div w:id="1889341801">
          <w:marLeft w:val="0"/>
          <w:marRight w:val="0"/>
          <w:marTop w:val="0"/>
          <w:marBottom w:val="0"/>
          <w:divBdr>
            <w:top w:val="none" w:sz="0" w:space="0" w:color="auto"/>
            <w:left w:val="none" w:sz="0" w:space="0" w:color="auto"/>
            <w:bottom w:val="none" w:sz="0" w:space="0" w:color="auto"/>
            <w:right w:val="none" w:sz="0" w:space="0" w:color="auto"/>
          </w:divBdr>
          <w:divsChild>
            <w:div w:id="1285504728">
              <w:marLeft w:val="0"/>
              <w:marRight w:val="0"/>
              <w:marTop w:val="0"/>
              <w:marBottom w:val="0"/>
              <w:divBdr>
                <w:top w:val="none" w:sz="0" w:space="0" w:color="auto"/>
                <w:left w:val="none" w:sz="0" w:space="0" w:color="auto"/>
                <w:bottom w:val="none" w:sz="0" w:space="0" w:color="auto"/>
                <w:right w:val="none" w:sz="0" w:space="0" w:color="auto"/>
              </w:divBdr>
              <w:divsChild>
                <w:div w:id="489564625">
                  <w:marLeft w:val="0"/>
                  <w:marRight w:val="0"/>
                  <w:marTop w:val="0"/>
                  <w:marBottom w:val="0"/>
                  <w:divBdr>
                    <w:top w:val="none" w:sz="0" w:space="0" w:color="auto"/>
                    <w:left w:val="none" w:sz="0" w:space="0" w:color="auto"/>
                    <w:bottom w:val="none" w:sz="0" w:space="0" w:color="auto"/>
                    <w:right w:val="none" w:sz="0" w:space="0" w:color="auto"/>
                  </w:divBdr>
                  <w:divsChild>
                    <w:div w:id="583489262">
                      <w:marLeft w:val="0"/>
                      <w:marRight w:val="0"/>
                      <w:marTop w:val="0"/>
                      <w:marBottom w:val="0"/>
                      <w:divBdr>
                        <w:top w:val="none" w:sz="0" w:space="0" w:color="auto"/>
                        <w:left w:val="none" w:sz="0" w:space="0" w:color="auto"/>
                        <w:bottom w:val="none" w:sz="0" w:space="0" w:color="auto"/>
                        <w:right w:val="none" w:sz="0" w:space="0" w:color="auto"/>
                      </w:divBdr>
                      <w:divsChild>
                        <w:div w:id="807162269">
                          <w:marLeft w:val="0"/>
                          <w:marRight w:val="0"/>
                          <w:marTop w:val="45"/>
                          <w:marBottom w:val="0"/>
                          <w:divBdr>
                            <w:top w:val="none" w:sz="0" w:space="0" w:color="auto"/>
                            <w:left w:val="none" w:sz="0" w:space="0" w:color="auto"/>
                            <w:bottom w:val="none" w:sz="0" w:space="0" w:color="auto"/>
                            <w:right w:val="none" w:sz="0" w:space="0" w:color="auto"/>
                          </w:divBdr>
                          <w:divsChild>
                            <w:div w:id="189801699">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9233">
      <w:bodyDiv w:val="1"/>
      <w:marLeft w:val="0"/>
      <w:marRight w:val="0"/>
      <w:marTop w:val="0"/>
      <w:marBottom w:val="0"/>
      <w:divBdr>
        <w:top w:val="none" w:sz="0" w:space="0" w:color="auto"/>
        <w:left w:val="none" w:sz="0" w:space="0" w:color="auto"/>
        <w:bottom w:val="none" w:sz="0" w:space="0" w:color="auto"/>
        <w:right w:val="none" w:sz="0" w:space="0" w:color="auto"/>
      </w:divBdr>
    </w:div>
    <w:div w:id="14233822">
      <w:bodyDiv w:val="1"/>
      <w:marLeft w:val="0"/>
      <w:marRight w:val="0"/>
      <w:marTop w:val="0"/>
      <w:marBottom w:val="0"/>
      <w:divBdr>
        <w:top w:val="none" w:sz="0" w:space="0" w:color="auto"/>
        <w:left w:val="none" w:sz="0" w:space="0" w:color="auto"/>
        <w:bottom w:val="none" w:sz="0" w:space="0" w:color="auto"/>
        <w:right w:val="none" w:sz="0" w:space="0" w:color="auto"/>
      </w:divBdr>
    </w:div>
    <w:div w:id="14424829">
      <w:bodyDiv w:val="1"/>
      <w:marLeft w:val="0"/>
      <w:marRight w:val="0"/>
      <w:marTop w:val="0"/>
      <w:marBottom w:val="0"/>
      <w:divBdr>
        <w:top w:val="none" w:sz="0" w:space="0" w:color="auto"/>
        <w:left w:val="none" w:sz="0" w:space="0" w:color="auto"/>
        <w:bottom w:val="none" w:sz="0" w:space="0" w:color="auto"/>
        <w:right w:val="none" w:sz="0" w:space="0" w:color="auto"/>
      </w:divBdr>
    </w:div>
    <w:div w:id="14697302">
      <w:bodyDiv w:val="1"/>
      <w:marLeft w:val="0"/>
      <w:marRight w:val="0"/>
      <w:marTop w:val="0"/>
      <w:marBottom w:val="0"/>
      <w:divBdr>
        <w:top w:val="none" w:sz="0" w:space="0" w:color="auto"/>
        <w:left w:val="none" w:sz="0" w:space="0" w:color="auto"/>
        <w:bottom w:val="none" w:sz="0" w:space="0" w:color="auto"/>
        <w:right w:val="none" w:sz="0" w:space="0" w:color="auto"/>
      </w:divBdr>
    </w:div>
    <w:div w:id="15158824">
      <w:bodyDiv w:val="1"/>
      <w:marLeft w:val="0"/>
      <w:marRight w:val="0"/>
      <w:marTop w:val="0"/>
      <w:marBottom w:val="0"/>
      <w:divBdr>
        <w:top w:val="none" w:sz="0" w:space="0" w:color="auto"/>
        <w:left w:val="none" w:sz="0" w:space="0" w:color="auto"/>
        <w:bottom w:val="none" w:sz="0" w:space="0" w:color="auto"/>
        <w:right w:val="none" w:sz="0" w:space="0" w:color="auto"/>
      </w:divBdr>
    </w:div>
    <w:div w:id="15160311">
      <w:bodyDiv w:val="1"/>
      <w:marLeft w:val="0"/>
      <w:marRight w:val="0"/>
      <w:marTop w:val="0"/>
      <w:marBottom w:val="0"/>
      <w:divBdr>
        <w:top w:val="none" w:sz="0" w:space="0" w:color="auto"/>
        <w:left w:val="none" w:sz="0" w:space="0" w:color="auto"/>
        <w:bottom w:val="none" w:sz="0" w:space="0" w:color="auto"/>
        <w:right w:val="none" w:sz="0" w:space="0" w:color="auto"/>
      </w:divBdr>
    </w:div>
    <w:div w:id="15742038">
      <w:bodyDiv w:val="1"/>
      <w:marLeft w:val="0"/>
      <w:marRight w:val="0"/>
      <w:marTop w:val="0"/>
      <w:marBottom w:val="0"/>
      <w:divBdr>
        <w:top w:val="none" w:sz="0" w:space="0" w:color="auto"/>
        <w:left w:val="none" w:sz="0" w:space="0" w:color="auto"/>
        <w:bottom w:val="none" w:sz="0" w:space="0" w:color="auto"/>
        <w:right w:val="none" w:sz="0" w:space="0" w:color="auto"/>
      </w:divBdr>
      <w:divsChild>
        <w:div w:id="245000092">
          <w:marLeft w:val="0"/>
          <w:marRight w:val="0"/>
          <w:marTop w:val="0"/>
          <w:marBottom w:val="0"/>
          <w:divBdr>
            <w:top w:val="none" w:sz="0" w:space="0" w:color="auto"/>
            <w:left w:val="none" w:sz="0" w:space="0" w:color="auto"/>
            <w:bottom w:val="none" w:sz="0" w:space="0" w:color="auto"/>
            <w:right w:val="none" w:sz="0" w:space="0" w:color="auto"/>
          </w:divBdr>
          <w:divsChild>
            <w:div w:id="718238044">
              <w:marLeft w:val="0"/>
              <w:marRight w:val="0"/>
              <w:marTop w:val="0"/>
              <w:marBottom w:val="0"/>
              <w:divBdr>
                <w:top w:val="none" w:sz="0" w:space="0" w:color="auto"/>
                <w:left w:val="none" w:sz="0" w:space="0" w:color="auto"/>
                <w:bottom w:val="none" w:sz="0" w:space="0" w:color="auto"/>
                <w:right w:val="none" w:sz="0" w:space="0" w:color="auto"/>
              </w:divBdr>
              <w:divsChild>
                <w:div w:id="769862453">
                  <w:marLeft w:val="0"/>
                  <w:marRight w:val="0"/>
                  <w:marTop w:val="0"/>
                  <w:marBottom w:val="0"/>
                  <w:divBdr>
                    <w:top w:val="none" w:sz="0" w:space="0" w:color="auto"/>
                    <w:left w:val="none" w:sz="0" w:space="0" w:color="auto"/>
                    <w:bottom w:val="none" w:sz="0" w:space="0" w:color="auto"/>
                    <w:right w:val="none" w:sz="0" w:space="0" w:color="auto"/>
                  </w:divBdr>
                  <w:divsChild>
                    <w:div w:id="1179275941">
                      <w:marLeft w:val="0"/>
                      <w:marRight w:val="0"/>
                      <w:marTop w:val="0"/>
                      <w:marBottom w:val="0"/>
                      <w:divBdr>
                        <w:top w:val="none" w:sz="0" w:space="0" w:color="auto"/>
                        <w:left w:val="none" w:sz="0" w:space="0" w:color="auto"/>
                        <w:bottom w:val="none" w:sz="0" w:space="0" w:color="auto"/>
                        <w:right w:val="none" w:sz="0" w:space="0" w:color="auto"/>
                      </w:divBdr>
                      <w:divsChild>
                        <w:div w:id="1532062102">
                          <w:marLeft w:val="0"/>
                          <w:marRight w:val="0"/>
                          <w:marTop w:val="0"/>
                          <w:marBottom w:val="0"/>
                          <w:divBdr>
                            <w:top w:val="none" w:sz="0" w:space="0" w:color="auto"/>
                            <w:left w:val="none" w:sz="0" w:space="0" w:color="auto"/>
                            <w:bottom w:val="none" w:sz="0" w:space="0" w:color="auto"/>
                            <w:right w:val="none" w:sz="0" w:space="0" w:color="auto"/>
                          </w:divBdr>
                          <w:divsChild>
                            <w:div w:id="361438152">
                              <w:marLeft w:val="0"/>
                              <w:marRight w:val="0"/>
                              <w:marTop w:val="0"/>
                              <w:marBottom w:val="0"/>
                              <w:divBdr>
                                <w:top w:val="none" w:sz="0" w:space="0" w:color="auto"/>
                                <w:left w:val="none" w:sz="0" w:space="0" w:color="auto"/>
                                <w:bottom w:val="none" w:sz="0" w:space="0" w:color="auto"/>
                                <w:right w:val="none" w:sz="0" w:space="0" w:color="auto"/>
                              </w:divBdr>
                              <w:divsChild>
                                <w:div w:id="1187407806">
                                  <w:marLeft w:val="0"/>
                                  <w:marRight w:val="0"/>
                                  <w:marTop w:val="0"/>
                                  <w:marBottom w:val="0"/>
                                  <w:divBdr>
                                    <w:top w:val="single" w:sz="6" w:space="8" w:color="CCCCCC"/>
                                    <w:left w:val="none" w:sz="0" w:space="0" w:color="auto"/>
                                    <w:bottom w:val="none" w:sz="0" w:space="0" w:color="auto"/>
                                    <w:right w:val="none" w:sz="0" w:space="0" w:color="auto"/>
                                  </w:divBdr>
                                  <w:divsChild>
                                    <w:div w:id="342322552">
                                      <w:marLeft w:val="0"/>
                                      <w:marRight w:val="0"/>
                                      <w:marTop w:val="150"/>
                                      <w:marBottom w:val="0"/>
                                      <w:divBdr>
                                        <w:top w:val="none" w:sz="0" w:space="0" w:color="auto"/>
                                        <w:left w:val="none" w:sz="0" w:space="0" w:color="auto"/>
                                        <w:bottom w:val="none" w:sz="0" w:space="0" w:color="auto"/>
                                        <w:right w:val="none" w:sz="0" w:space="0" w:color="auto"/>
                                      </w:divBdr>
                                      <w:divsChild>
                                        <w:div w:id="729571152">
                                          <w:marLeft w:val="0"/>
                                          <w:marRight w:val="0"/>
                                          <w:marTop w:val="0"/>
                                          <w:marBottom w:val="0"/>
                                          <w:divBdr>
                                            <w:top w:val="none" w:sz="0" w:space="0" w:color="auto"/>
                                            <w:left w:val="none" w:sz="0" w:space="0" w:color="auto"/>
                                            <w:bottom w:val="none" w:sz="0" w:space="0" w:color="auto"/>
                                            <w:right w:val="none" w:sz="0" w:space="0" w:color="auto"/>
                                          </w:divBdr>
                                        </w:div>
                                        <w:div w:id="1672175989">
                                          <w:marLeft w:val="0"/>
                                          <w:marRight w:val="0"/>
                                          <w:marTop w:val="0"/>
                                          <w:marBottom w:val="0"/>
                                          <w:divBdr>
                                            <w:top w:val="none" w:sz="0" w:space="0" w:color="auto"/>
                                            <w:left w:val="single" w:sz="36" w:space="15" w:color="303E50"/>
                                            <w:bottom w:val="none" w:sz="0" w:space="0" w:color="auto"/>
                                            <w:right w:val="none" w:sz="0" w:space="0" w:color="auto"/>
                                          </w:divBdr>
                                        </w:div>
                                        <w:div w:id="2018538258">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sChild>
                            </w:div>
                          </w:divsChild>
                        </w:div>
                      </w:divsChild>
                    </w:div>
                  </w:divsChild>
                </w:div>
              </w:divsChild>
            </w:div>
          </w:divsChild>
        </w:div>
      </w:divsChild>
    </w:div>
    <w:div w:id="16003770">
      <w:bodyDiv w:val="1"/>
      <w:marLeft w:val="0"/>
      <w:marRight w:val="0"/>
      <w:marTop w:val="0"/>
      <w:marBottom w:val="0"/>
      <w:divBdr>
        <w:top w:val="none" w:sz="0" w:space="0" w:color="auto"/>
        <w:left w:val="none" w:sz="0" w:space="0" w:color="auto"/>
        <w:bottom w:val="none" w:sz="0" w:space="0" w:color="auto"/>
        <w:right w:val="none" w:sz="0" w:space="0" w:color="auto"/>
      </w:divBdr>
    </w:div>
    <w:div w:id="16197321">
      <w:bodyDiv w:val="1"/>
      <w:marLeft w:val="0"/>
      <w:marRight w:val="0"/>
      <w:marTop w:val="0"/>
      <w:marBottom w:val="0"/>
      <w:divBdr>
        <w:top w:val="none" w:sz="0" w:space="0" w:color="auto"/>
        <w:left w:val="none" w:sz="0" w:space="0" w:color="auto"/>
        <w:bottom w:val="none" w:sz="0" w:space="0" w:color="auto"/>
        <w:right w:val="none" w:sz="0" w:space="0" w:color="auto"/>
      </w:divBdr>
    </w:div>
    <w:div w:id="16272507">
      <w:bodyDiv w:val="1"/>
      <w:marLeft w:val="0"/>
      <w:marRight w:val="0"/>
      <w:marTop w:val="0"/>
      <w:marBottom w:val="0"/>
      <w:divBdr>
        <w:top w:val="none" w:sz="0" w:space="0" w:color="auto"/>
        <w:left w:val="none" w:sz="0" w:space="0" w:color="auto"/>
        <w:bottom w:val="none" w:sz="0" w:space="0" w:color="auto"/>
        <w:right w:val="none" w:sz="0" w:space="0" w:color="auto"/>
      </w:divBdr>
      <w:divsChild>
        <w:div w:id="1891648019">
          <w:marLeft w:val="0"/>
          <w:marRight w:val="0"/>
          <w:marTop w:val="0"/>
          <w:marBottom w:val="0"/>
          <w:divBdr>
            <w:top w:val="single" w:sz="6" w:space="20" w:color="EEEEEE"/>
            <w:left w:val="none" w:sz="0" w:space="0" w:color="auto"/>
            <w:bottom w:val="none" w:sz="0" w:space="20" w:color="auto"/>
            <w:right w:val="none" w:sz="0" w:space="31" w:color="auto"/>
          </w:divBdr>
          <w:divsChild>
            <w:div w:id="2068529693">
              <w:marLeft w:val="0"/>
              <w:marRight w:val="0"/>
              <w:marTop w:val="0"/>
              <w:marBottom w:val="0"/>
              <w:divBdr>
                <w:top w:val="none" w:sz="0" w:space="0" w:color="auto"/>
                <w:left w:val="none" w:sz="0" w:space="0" w:color="auto"/>
                <w:bottom w:val="none" w:sz="0" w:space="0" w:color="auto"/>
                <w:right w:val="none" w:sz="0" w:space="0" w:color="auto"/>
              </w:divBdr>
            </w:div>
          </w:divsChild>
        </w:div>
        <w:div w:id="1592276722">
          <w:marLeft w:val="0"/>
          <w:marRight w:val="0"/>
          <w:marTop w:val="0"/>
          <w:marBottom w:val="0"/>
          <w:divBdr>
            <w:top w:val="none" w:sz="0" w:space="0" w:color="auto"/>
            <w:left w:val="none" w:sz="0" w:space="0" w:color="auto"/>
            <w:bottom w:val="none" w:sz="0" w:space="0" w:color="auto"/>
            <w:right w:val="none" w:sz="0" w:space="0" w:color="auto"/>
          </w:divBdr>
          <w:divsChild>
            <w:div w:id="20632916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05352">
      <w:bodyDiv w:val="1"/>
      <w:marLeft w:val="0"/>
      <w:marRight w:val="0"/>
      <w:marTop w:val="0"/>
      <w:marBottom w:val="0"/>
      <w:divBdr>
        <w:top w:val="none" w:sz="0" w:space="0" w:color="auto"/>
        <w:left w:val="none" w:sz="0" w:space="0" w:color="auto"/>
        <w:bottom w:val="none" w:sz="0" w:space="0" w:color="auto"/>
        <w:right w:val="none" w:sz="0" w:space="0" w:color="auto"/>
      </w:divBdr>
    </w:div>
    <w:div w:id="17506461">
      <w:bodyDiv w:val="1"/>
      <w:marLeft w:val="0"/>
      <w:marRight w:val="0"/>
      <w:marTop w:val="0"/>
      <w:marBottom w:val="0"/>
      <w:divBdr>
        <w:top w:val="none" w:sz="0" w:space="0" w:color="auto"/>
        <w:left w:val="none" w:sz="0" w:space="0" w:color="auto"/>
        <w:bottom w:val="none" w:sz="0" w:space="0" w:color="auto"/>
        <w:right w:val="none" w:sz="0" w:space="0" w:color="auto"/>
      </w:divBdr>
    </w:div>
    <w:div w:id="17851077">
      <w:bodyDiv w:val="1"/>
      <w:marLeft w:val="0"/>
      <w:marRight w:val="0"/>
      <w:marTop w:val="0"/>
      <w:marBottom w:val="0"/>
      <w:divBdr>
        <w:top w:val="none" w:sz="0" w:space="0" w:color="auto"/>
        <w:left w:val="none" w:sz="0" w:space="0" w:color="auto"/>
        <w:bottom w:val="none" w:sz="0" w:space="0" w:color="auto"/>
        <w:right w:val="none" w:sz="0" w:space="0" w:color="auto"/>
      </w:divBdr>
    </w:div>
    <w:div w:id="18050588">
      <w:bodyDiv w:val="1"/>
      <w:marLeft w:val="0"/>
      <w:marRight w:val="0"/>
      <w:marTop w:val="0"/>
      <w:marBottom w:val="0"/>
      <w:divBdr>
        <w:top w:val="none" w:sz="0" w:space="0" w:color="auto"/>
        <w:left w:val="none" w:sz="0" w:space="0" w:color="auto"/>
        <w:bottom w:val="none" w:sz="0" w:space="0" w:color="auto"/>
        <w:right w:val="none" w:sz="0" w:space="0" w:color="auto"/>
      </w:divBdr>
    </w:div>
    <w:div w:id="18052350">
      <w:bodyDiv w:val="1"/>
      <w:marLeft w:val="0"/>
      <w:marRight w:val="0"/>
      <w:marTop w:val="0"/>
      <w:marBottom w:val="0"/>
      <w:divBdr>
        <w:top w:val="none" w:sz="0" w:space="0" w:color="auto"/>
        <w:left w:val="none" w:sz="0" w:space="0" w:color="auto"/>
        <w:bottom w:val="none" w:sz="0" w:space="0" w:color="auto"/>
        <w:right w:val="none" w:sz="0" w:space="0" w:color="auto"/>
      </w:divBdr>
    </w:div>
    <w:div w:id="18286035">
      <w:bodyDiv w:val="1"/>
      <w:marLeft w:val="0"/>
      <w:marRight w:val="0"/>
      <w:marTop w:val="0"/>
      <w:marBottom w:val="0"/>
      <w:divBdr>
        <w:top w:val="none" w:sz="0" w:space="0" w:color="auto"/>
        <w:left w:val="none" w:sz="0" w:space="0" w:color="auto"/>
        <w:bottom w:val="none" w:sz="0" w:space="0" w:color="auto"/>
        <w:right w:val="none" w:sz="0" w:space="0" w:color="auto"/>
      </w:divBdr>
    </w:div>
    <w:div w:id="18312245">
      <w:bodyDiv w:val="1"/>
      <w:marLeft w:val="0"/>
      <w:marRight w:val="0"/>
      <w:marTop w:val="0"/>
      <w:marBottom w:val="0"/>
      <w:divBdr>
        <w:top w:val="none" w:sz="0" w:space="0" w:color="auto"/>
        <w:left w:val="none" w:sz="0" w:space="0" w:color="auto"/>
        <w:bottom w:val="none" w:sz="0" w:space="0" w:color="auto"/>
        <w:right w:val="none" w:sz="0" w:space="0" w:color="auto"/>
      </w:divBdr>
    </w:div>
    <w:div w:id="18363977">
      <w:bodyDiv w:val="1"/>
      <w:marLeft w:val="0"/>
      <w:marRight w:val="0"/>
      <w:marTop w:val="0"/>
      <w:marBottom w:val="0"/>
      <w:divBdr>
        <w:top w:val="none" w:sz="0" w:space="0" w:color="auto"/>
        <w:left w:val="none" w:sz="0" w:space="0" w:color="auto"/>
        <w:bottom w:val="none" w:sz="0" w:space="0" w:color="auto"/>
        <w:right w:val="none" w:sz="0" w:space="0" w:color="auto"/>
      </w:divBdr>
    </w:div>
    <w:div w:id="18627009">
      <w:bodyDiv w:val="1"/>
      <w:marLeft w:val="0"/>
      <w:marRight w:val="0"/>
      <w:marTop w:val="0"/>
      <w:marBottom w:val="0"/>
      <w:divBdr>
        <w:top w:val="none" w:sz="0" w:space="0" w:color="auto"/>
        <w:left w:val="none" w:sz="0" w:space="0" w:color="auto"/>
        <w:bottom w:val="none" w:sz="0" w:space="0" w:color="auto"/>
        <w:right w:val="none" w:sz="0" w:space="0" w:color="auto"/>
      </w:divBdr>
    </w:div>
    <w:div w:id="18775891">
      <w:bodyDiv w:val="1"/>
      <w:marLeft w:val="0"/>
      <w:marRight w:val="0"/>
      <w:marTop w:val="0"/>
      <w:marBottom w:val="0"/>
      <w:divBdr>
        <w:top w:val="none" w:sz="0" w:space="0" w:color="auto"/>
        <w:left w:val="none" w:sz="0" w:space="0" w:color="auto"/>
        <w:bottom w:val="none" w:sz="0" w:space="0" w:color="auto"/>
        <w:right w:val="none" w:sz="0" w:space="0" w:color="auto"/>
      </w:divBdr>
    </w:div>
    <w:div w:id="18940162">
      <w:bodyDiv w:val="1"/>
      <w:marLeft w:val="0"/>
      <w:marRight w:val="0"/>
      <w:marTop w:val="0"/>
      <w:marBottom w:val="0"/>
      <w:divBdr>
        <w:top w:val="none" w:sz="0" w:space="0" w:color="auto"/>
        <w:left w:val="none" w:sz="0" w:space="0" w:color="auto"/>
        <w:bottom w:val="none" w:sz="0" w:space="0" w:color="auto"/>
        <w:right w:val="none" w:sz="0" w:space="0" w:color="auto"/>
      </w:divBdr>
    </w:div>
    <w:div w:id="19163116">
      <w:bodyDiv w:val="1"/>
      <w:marLeft w:val="0"/>
      <w:marRight w:val="0"/>
      <w:marTop w:val="0"/>
      <w:marBottom w:val="0"/>
      <w:divBdr>
        <w:top w:val="none" w:sz="0" w:space="0" w:color="auto"/>
        <w:left w:val="none" w:sz="0" w:space="0" w:color="auto"/>
        <w:bottom w:val="none" w:sz="0" w:space="0" w:color="auto"/>
        <w:right w:val="none" w:sz="0" w:space="0" w:color="auto"/>
      </w:divBdr>
    </w:div>
    <w:div w:id="19209295">
      <w:bodyDiv w:val="1"/>
      <w:marLeft w:val="0"/>
      <w:marRight w:val="0"/>
      <w:marTop w:val="0"/>
      <w:marBottom w:val="0"/>
      <w:divBdr>
        <w:top w:val="none" w:sz="0" w:space="0" w:color="auto"/>
        <w:left w:val="none" w:sz="0" w:space="0" w:color="auto"/>
        <w:bottom w:val="none" w:sz="0" w:space="0" w:color="auto"/>
        <w:right w:val="none" w:sz="0" w:space="0" w:color="auto"/>
      </w:divBdr>
    </w:div>
    <w:div w:id="19212679">
      <w:bodyDiv w:val="1"/>
      <w:marLeft w:val="0"/>
      <w:marRight w:val="0"/>
      <w:marTop w:val="0"/>
      <w:marBottom w:val="0"/>
      <w:divBdr>
        <w:top w:val="none" w:sz="0" w:space="0" w:color="auto"/>
        <w:left w:val="none" w:sz="0" w:space="0" w:color="auto"/>
        <w:bottom w:val="none" w:sz="0" w:space="0" w:color="auto"/>
        <w:right w:val="none" w:sz="0" w:space="0" w:color="auto"/>
      </w:divBdr>
    </w:div>
    <w:div w:id="19400534">
      <w:bodyDiv w:val="1"/>
      <w:marLeft w:val="0"/>
      <w:marRight w:val="0"/>
      <w:marTop w:val="0"/>
      <w:marBottom w:val="0"/>
      <w:divBdr>
        <w:top w:val="none" w:sz="0" w:space="0" w:color="auto"/>
        <w:left w:val="none" w:sz="0" w:space="0" w:color="auto"/>
        <w:bottom w:val="none" w:sz="0" w:space="0" w:color="auto"/>
        <w:right w:val="none" w:sz="0" w:space="0" w:color="auto"/>
      </w:divBdr>
    </w:div>
    <w:div w:id="20597841">
      <w:bodyDiv w:val="1"/>
      <w:marLeft w:val="0"/>
      <w:marRight w:val="0"/>
      <w:marTop w:val="0"/>
      <w:marBottom w:val="0"/>
      <w:divBdr>
        <w:top w:val="none" w:sz="0" w:space="0" w:color="auto"/>
        <w:left w:val="none" w:sz="0" w:space="0" w:color="auto"/>
        <w:bottom w:val="none" w:sz="0" w:space="0" w:color="auto"/>
        <w:right w:val="none" w:sz="0" w:space="0" w:color="auto"/>
      </w:divBdr>
    </w:div>
    <w:div w:id="20982904">
      <w:bodyDiv w:val="1"/>
      <w:marLeft w:val="0"/>
      <w:marRight w:val="0"/>
      <w:marTop w:val="0"/>
      <w:marBottom w:val="0"/>
      <w:divBdr>
        <w:top w:val="none" w:sz="0" w:space="0" w:color="auto"/>
        <w:left w:val="none" w:sz="0" w:space="0" w:color="auto"/>
        <w:bottom w:val="none" w:sz="0" w:space="0" w:color="auto"/>
        <w:right w:val="none" w:sz="0" w:space="0" w:color="auto"/>
      </w:divBdr>
    </w:div>
    <w:div w:id="21133676">
      <w:bodyDiv w:val="1"/>
      <w:marLeft w:val="0"/>
      <w:marRight w:val="0"/>
      <w:marTop w:val="0"/>
      <w:marBottom w:val="0"/>
      <w:divBdr>
        <w:top w:val="none" w:sz="0" w:space="0" w:color="auto"/>
        <w:left w:val="none" w:sz="0" w:space="0" w:color="auto"/>
        <w:bottom w:val="none" w:sz="0" w:space="0" w:color="auto"/>
        <w:right w:val="none" w:sz="0" w:space="0" w:color="auto"/>
      </w:divBdr>
    </w:div>
    <w:div w:id="21249497">
      <w:bodyDiv w:val="1"/>
      <w:marLeft w:val="0"/>
      <w:marRight w:val="0"/>
      <w:marTop w:val="0"/>
      <w:marBottom w:val="0"/>
      <w:divBdr>
        <w:top w:val="none" w:sz="0" w:space="0" w:color="auto"/>
        <w:left w:val="none" w:sz="0" w:space="0" w:color="auto"/>
        <w:bottom w:val="none" w:sz="0" w:space="0" w:color="auto"/>
        <w:right w:val="none" w:sz="0" w:space="0" w:color="auto"/>
      </w:divBdr>
    </w:div>
    <w:div w:id="22024576">
      <w:bodyDiv w:val="1"/>
      <w:marLeft w:val="0"/>
      <w:marRight w:val="0"/>
      <w:marTop w:val="0"/>
      <w:marBottom w:val="0"/>
      <w:divBdr>
        <w:top w:val="none" w:sz="0" w:space="0" w:color="auto"/>
        <w:left w:val="none" w:sz="0" w:space="0" w:color="auto"/>
        <w:bottom w:val="none" w:sz="0" w:space="0" w:color="auto"/>
        <w:right w:val="none" w:sz="0" w:space="0" w:color="auto"/>
      </w:divBdr>
    </w:div>
    <w:div w:id="22170742">
      <w:bodyDiv w:val="1"/>
      <w:marLeft w:val="0"/>
      <w:marRight w:val="0"/>
      <w:marTop w:val="0"/>
      <w:marBottom w:val="0"/>
      <w:divBdr>
        <w:top w:val="none" w:sz="0" w:space="0" w:color="auto"/>
        <w:left w:val="none" w:sz="0" w:space="0" w:color="auto"/>
        <w:bottom w:val="none" w:sz="0" w:space="0" w:color="auto"/>
        <w:right w:val="none" w:sz="0" w:space="0" w:color="auto"/>
      </w:divBdr>
    </w:div>
    <w:div w:id="22750819">
      <w:bodyDiv w:val="1"/>
      <w:marLeft w:val="0"/>
      <w:marRight w:val="0"/>
      <w:marTop w:val="0"/>
      <w:marBottom w:val="0"/>
      <w:divBdr>
        <w:top w:val="none" w:sz="0" w:space="0" w:color="auto"/>
        <w:left w:val="none" w:sz="0" w:space="0" w:color="auto"/>
        <w:bottom w:val="none" w:sz="0" w:space="0" w:color="auto"/>
        <w:right w:val="none" w:sz="0" w:space="0" w:color="auto"/>
      </w:divBdr>
      <w:divsChild>
        <w:div w:id="656878949">
          <w:marLeft w:val="0"/>
          <w:marRight w:val="0"/>
          <w:marTop w:val="375"/>
          <w:marBottom w:val="0"/>
          <w:divBdr>
            <w:top w:val="none" w:sz="0" w:space="0" w:color="auto"/>
            <w:left w:val="none" w:sz="0" w:space="0" w:color="auto"/>
            <w:bottom w:val="none" w:sz="0" w:space="0" w:color="auto"/>
            <w:right w:val="none" w:sz="0" w:space="0" w:color="auto"/>
          </w:divBdr>
          <w:divsChild>
            <w:div w:id="1303074763">
              <w:marLeft w:val="0"/>
              <w:marRight w:val="0"/>
              <w:marTop w:val="0"/>
              <w:marBottom w:val="0"/>
              <w:divBdr>
                <w:top w:val="none" w:sz="0" w:space="0" w:color="auto"/>
                <w:left w:val="none" w:sz="0" w:space="0" w:color="auto"/>
                <w:bottom w:val="none" w:sz="0" w:space="0" w:color="auto"/>
                <w:right w:val="none" w:sz="0" w:space="0" w:color="auto"/>
              </w:divBdr>
            </w:div>
          </w:divsChild>
        </w:div>
        <w:div w:id="805708771">
          <w:marLeft w:val="0"/>
          <w:marRight w:val="0"/>
          <w:marTop w:val="375"/>
          <w:marBottom w:val="0"/>
          <w:divBdr>
            <w:top w:val="none" w:sz="0" w:space="0" w:color="auto"/>
            <w:left w:val="none" w:sz="0" w:space="0" w:color="auto"/>
            <w:bottom w:val="none" w:sz="0" w:space="0" w:color="auto"/>
            <w:right w:val="none" w:sz="0" w:space="0" w:color="auto"/>
          </w:divBdr>
          <w:divsChild>
            <w:div w:id="2006400656">
              <w:marLeft w:val="0"/>
              <w:marRight w:val="0"/>
              <w:marTop w:val="0"/>
              <w:marBottom w:val="0"/>
              <w:divBdr>
                <w:top w:val="none" w:sz="0" w:space="0" w:color="auto"/>
                <w:left w:val="none" w:sz="0" w:space="0" w:color="auto"/>
                <w:bottom w:val="none" w:sz="0" w:space="0" w:color="auto"/>
                <w:right w:val="none" w:sz="0" w:space="0" w:color="auto"/>
              </w:divBdr>
              <w:divsChild>
                <w:div w:id="21197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410729">
          <w:marLeft w:val="0"/>
          <w:marRight w:val="0"/>
          <w:marTop w:val="225"/>
          <w:marBottom w:val="0"/>
          <w:divBdr>
            <w:top w:val="none" w:sz="0" w:space="0" w:color="auto"/>
            <w:left w:val="none" w:sz="0" w:space="0" w:color="auto"/>
            <w:bottom w:val="none" w:sz="0" w:space="0" w:color="auto"/>
            <w:right w:val="none" w:sz="0" w:space="0" w:color="auto"/>
          </w:divBdr>
          <w:divsChild>
            <w:div w:id="2083718773">
              <w:marLeft w:val="0"/>
              <w:marRight w:val="0"/>
              <w:marTop w:val="0"/>
              <w:marBottom w:val="0"/>
              <w:divBdr>
                <w:top w:val="none" w:sz="0" w:space="0" w:color="auto"/>
                <w:left w:val="none" w:sz="0" w:space="0" w:color="auto"/>
                <w:bottom w:val="none" w:sz="0" w:space="0" w:color="auto"/>
                <w:right w:val="none" w:sz="0" w:space="0" w:color="auto"/>
              </w:divBdr>
            </w:div>
          </w:divsChild>
        </w:div>
        <w:div w:id="1154293835">
          <w:marLeft w:val="0"/>
          <w:marRight w:val="0"/>
          <w:marTop w:val="225"/>
          <w:marBottom w:val="0"/>
          <w:divBdr>
            <w:top w:val="none" w:sz="0" w:space="0" w:color="auto"/>
            <w:left w:val="none" w:sz="0" w:space="0" w:color="auto"/>
            <w:bottom w:val="none" w:sz="0" w:space="0" w:color="auto"/>
            <w:right w:val="none" w:sz="0" w:space="0" w:color="auto"/>
          </w:divBdr>
          <w:divsChild>
            <w:div w:id="439766650">
              <w:marLeft w:val="0"/>
              <w:marRight w:val="0"/>
              <w:marTop w:val="0"/>
              <w:marBottom w:val="0"/>
              <w:divBdr>
                <w:top w:val="none" w:sz="0" w:space="0" w:color="auto"/>
                <w:left w:val="none" w:sz="0" w:space="0" w:color="auto"/>
                <w:bottom w:val="none" w:sz="0" w:space="0" w:color="auto"/>
                <w:right w:val="none" w:sz="0" w:space="0" w:color="auto"/>
              </w:divBdr>
            </w:div>
          </w:divsChild>
        </w:div>
        <w:div w:id="1505238572">
          <w:marLeft w:val="0"/>
          <w:marRight w:val="0"/>
          <w:marTop w:val="0"/>
          <w:marBottom w:val="0"/>
          <w:divBdr>
            <w:top w:val="none" w:sz="0" w:space="0" w:color="auto"/>
            <w:left w:val="none" w:sz="0" w:space="0" w:color="auto"/>
            <w:bottom w:val="none" w:sz="0" w:space="0" w:color="auto"/>
            <w:right w:val="none" w:sz="0" w:space="0" w:color="auto"/>
          </w:divBdr>
          <w:divsChild>
            <w:div w:id="1121071713">
              <w:marLeft w:val="0"/>
              <w:marRight w:val="0"/>
              <w:marTop w:val="0"/>
              <w:marBottom w:val="0"/>
              <w:divBdr>
                <w:top w:val="none" w:sz="0" w:space="0" w:color="auto"/>
                <w:left w:val="none" w:sz="0" w:space="0" w:color="auto"/>
                <w:bottom w:val="none" w:sz="0" w:space="0" w:color="auto"/>
                <w:right w:val="none" w:sz="0" w:space="0" w:color="auto"/>
              </w:divBdr>
            </w:div>
          </w:divsChild>
        </w:div>
        <w:div w:id="1539002103">
          <w:marLeft w:val="0"/>
          <w:marRight w:val="0"/>
          <w:marTop w:val="225"/>
          <w:marBottom w:val="0"/>
          <w:divBdr>
            <w:top w:val="none" w:sz="0" w:space="0" w:color="auto"/>
            <w:left w:val="none" w:sz="0" w:space="0" w:color="auto"/>
            <w:bottom w:val="none" w:sz="0" w:space="0" w:color="auto"/>
            <w:right w:val="none" w:sz="0" w:space="0" w:color="auto"/>
          </w:divBdr>
          <w:divsChild>
            <w:div w:id="109440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85485">
      <w:bodyDiv w:val="1"/>
      <w:marLeft w:val="0"/>
      <w:marRight w:val="0"/>
      <w:marTop w:val="0"/>
      <w:marBottom w:val="0"/>
      <w:divBdr>
        <w:top w:val="none" w:sz="0" w:space="0" w:color="auto"/>
        <w:left w:val="none" w:sz="0" w:space="0" w:color="auto"/>
        <w:bottom w:val="none" w:sz="0" w:space="0" w:color="auto"/>
        <w:right w:val="none" w:sz="0" w:space="0" w:color="auto"/>
      </w:divBdr>
    </w:div>
    <w:div w:id="24210716">
      <w:bodyDiv w:val="1"/>
      <w:marLeft w:val="0"/>
      <w:marRight w:val="0"/>
      <w:marTop w:val="0"/>
      <w:marBottom w:val="0"/>
      <w:divBdr>
        <w:top w:val="none" w:sz="0" w:space="0" w:color="auto"/>
        <w:left w:val="none" w:sz="0" w:space="0" w:color="auto"/>
        <w:bottom w:val="none" w:sz="0" w:space="0" w:color="auto"/>
        <w:right w:val="none" w:sz="0" w:space="0" w:color="auto"/>
      </w:divBdr>
    </w:div>
    <w:div w:id="24261670">
      <w:bodyDiv w:val="1"/>
      <w:marLeft w:val="0"/>
      <w:marRight w:val="0"/>
      <w:marTop w:val="0"/>
      <w:marBottom w:val="0"/>
      <w:divBdr>
        <w:top w:val="none" w:sz="0" w:space="0" w:color="auto"/>
        <w:left w:val="none" w:sz="0" w:space="0" w:color="auto"/>
        <w:bottom w:val="none" w:sz="0" w:space="0" w:color="auto"/>
        <w:right w:val="none" w:sz="0" w:space="0" w:color="auto"/>
      </w:divBdr>
    </w:div>
    <w:div w:id="24407503">
      <w:bodyDiv w:val="1"/>
      <w:marLeft w:val="0"/>
      <w:marRight w:val="0"/>
      <w:marTop w:val="0"/>
      <w:marBottom w:val="0"/>
      <w:divBdr>
        <w:top w:val="none" w:sz="0" w:space="0" w:color="auto"/>
        <w:left w:val="none" w:sz="0" w:space="0" w:color="auto"/>
        <w:bottom w:val="none" w:sz="0" w:space="0" w:color="auto"/>
        <w:right w:val="none" w:sz="0" w:space="0" w:color="auto"/>
      </w:divBdr>
    </w:div>
    <w:div w:id="24411991">
      <w:bodyDiv w:val="1"/>
      <w:marLeft w:val="0"/>
      <w:marRight w:val="0"/>
      <w:marTop w:val="0"/>
      <w:marBottom w:val="0"/>
      <w:divBdr>
        <w:top w:val="none" w:sz="0" w:space="0" w:color="auto"/>
        <w:left w:val="none" w:sz="0" w:space="0" w:color="auto"/>
        <w:bottom w:val="none" w:sz="0" w:space="0" w:color="auto"/>
        <w:right w:val="none" w:sz="0" w:space="0" w:color="auto"/>
      </w:divBdr>
    </w:div>
    <w:div w:id="24713933">
      <w:bodyDiv w:val="1"/>
      <w:marLeft w:val="0"/>
      <w:marRight w:val="0"/>
      <w:marTop w:val="0"/>
      <w:marBottom w:val="0"/>
      <w:divBdr>
        <w:top w:val="none" w:sz="0" w:space="0" w:color="auto"/>
        <w:left w:val="none" w:sz="0" w:space="0" w:color="auto"/>
        <w:bottom w:val="none" w:sz="0" w:space="0" w:color="auto"/>
        <w:right w:val="none" w:sz="0" w:space="0" w:color="auto"/>
      </w:divBdr>
    </w:div>
    <w:div w:id="24870784">
      <w:bodyDiv w:val="1"/>
      <w:marLeft w:val="0"/>
      <w:marRight w:val="0"/>
      <w:marTop w:val="0"/>
      <w:marBottom w:val="0"/>
      <w:divBdr>
        <w:top w:val="none" w:sz="0" w:space="0" w:color="auto"/>
        <w:left w:val="none" w:sz="0" w:space="0" w:color="auto"/>
        <w:bottom w:val="none" w:sz="0" w:space="0" w:color="auto"/>
        <w:right w:val="none" w:sz="0" w:space="0" w:color="auto"/>
      </w:divBdr>
      <w:divsChild>
        <w:div w:id="382951210">
          <w:marLeft w:val="0"/>
          <w:marRight w:val="0"/>
          <w:marTop w:val="0"/>
          <w:marBottom w:val="0"/>
          <w:divBdr>
            <w:top w:val="none" w:sz="0" w:space="0" w:color="auto"/>
            <w:left w:val="none" w:sz="0" w:space="0" w:color="auto"/>
            <w:bottom w:val="none" w:sz="0" w:space="0" w:color="auto"/>
            <w:right w:val="none" w:sz="0" w:space="0" w:color="auto"/>
          </w:divBdr>
          <w:divsChild>
            <w:div w:id="588194432">
              <w:marLeft w:val="0"/>
              <w:marRight w:val="0"/>
              <w:marTop w:val="0"/>
              <w:marBottom w:val="0"/>
              <w:divBdr>
                <w:top w:val="none" w:sz="0" w:space="0" w:color="auto"/>
                <w:left w:val="none" w:sz="0" w:space="0" w:color="auto"/>
                <w:bottom w:val="none" w:sz="0" w:space="0" w:color="auto"/>
                <w:right w:val="none" w:sz="0" w:space="0" w:color="auto"/>
              </w:divBdr>
              <w:divsChild>
                <w:div w:id="394206724">
                  <w:marLeft w:val="0"/>
                  <w:marRight w:val="0"/>
                  <w:marTop w:val="0"/>
                  <w:marBottom w:val="0"/>
                  <w:divBdr>
                    <w:top w:val="none" w:sz="0" w:space="0" w:color="auto"/>
                    <w:left w:val="none" w:sz="0" w:space="0" w:color="auto"/>
                    <w:bottom w:val="none" w:sz="0" w:space="0" w:color="auto"/>
                    <w:right w:val="none" w:sz="0" w:space="0" w:color="auto"/>
                  </w:divBdr>
                  <w:divsChild>
                    <w:div w:id="1212500657">
                      <w:marLeft w:val="0"/>
                      <w:marRight w:val="0"/>
                      <w:marTop w:val="0"/>
                      <w:marBottom w:val="0"/>
                      <w:divBdr>
                        <w:top w:val="none" w:sz="0" w:space="0" w:color="auto"/>
                        <w:left w:val="none" w:sz="0" w:space="0" w:color="auto"/>
                        <w:bottom w:val="none" w:sz="0" w:space="0" w:color="auto"/>
                        <w:right w:val="none" w:sz="0" w:space="0" w:color="auto"/>
                      </w:divBdr>
                      <w:divsChild>
                        <w:div w:id="1066609622">
                          <w:marLeft w:val="0"/>
                          <w:marRight w:val="0"/>
                          <w:marTop w:val="45"/>
                          <w:marBottom w:val="0"/>
                          <w:divBdr>
                            <w:top w:val="none" w:sz="0" w:space="0" w:color="auto"/>
                            <w:left w:val="none" w:sz="0" w:space="0" w:color="auto"/>
                            <w:bottom w:val="none" w:sz="0" w:space="0" w:color="auto"/>
                            <w:right w:val="none" w:sz="0" w:space="0" w:color="auto"/>
                          </w:divBdr>
                          <w:divsChild>
                            <w:div w:id="1988975370">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04039">
      <w:bodyDiv w:val="1"/>
      <w:marLeft w:val="0"/>
      <w:marRight w:val="0"/>
      <w:marTop w:val="0"/>
      <w:marBottom w:val="0"/>
      <w:divBdr>
        <w:top w:val="none" w:sz="0" w:space="0" w:color="auto"/>
        <w:left w:val="none" w:sz="0" w:space="0" w:color="auto"/>
        <w:bottom w:val="none" w:sz="0" w:space="0" w:color="auto"/>
        <w:right w:val="none" w:sz="0" w:space="0" w:color="auto"/>
      </w:divBdr>
    </w:div>
    <w:div w:id="25300218">
      <w:bodyDiv w:val="1"/>
      <w:marLeft w:val="0"/>
      <w:marRight w:val="0"/>
      <w:marTop w:val="0"/>
      <w:marBottom w:val="0"/>
      <w:divBdr>
        <w:top w:val="none" w:sz="0" w:space="0" w:color="auto"/>
        <w:left w:val="none" w:sz="0" w:space="0" w:color="auto"/>
        <w:bottom w:val="none" w:sz="0" w:space="0" w:color="auto"/>
        <w:right w:val="none" w:sz="0" w:space="0" w:color="auto"/>
      </w:divBdr>
    </w:div>
    <w:div w:id="25523992">
      <w:bodyDiv w:val="1"/>
      <w:marLeft w:val="0"/>
      <w:marRight w:val="0"/>
      <w:marTop w:val="0"/>
      <w:marBottom w:val="0"/>
      <w:divBdr>
        <w:top w:val="none" w:sz="0" w:space="0" w:color="auto"/>
        <w:left w:val="none" w:sz="0" w:space="0" w:color="auto"/>
        <w:bottom w:val="none" w:sz="0" w:space="0" w:color="auto"/>
        <w:right w:val="none" w:sz="0" w:space="0" w:color="auto"/>
      </w:divBdr>
    </w:div>
    <w:div w:id="25643481">
      <w:bodyDiv w:val="1"/>
      <w:marLeft w:val="0"/>
      <w:marRight w:val="0"/>
      <w:marTop w:val="0"/>
      <w:marBottom w:val="0"/>
      <w:divBdr>
        <w:top w:val="none" w:sz="0" w:space="0" w:color="auto"/>
        <w:left w:val="none" w:sz="0" w:space="0" w:color="auto"/>
        <w:bottom w:val="none" w:sz="0" w:space="0" w:color="auto"/>
        <w:right w:val="none" w:sz="0" w:space="0" w:color="auto"/>
      </w:divBdr>
    </w:div>
    <w:div w:id="25984824">
      <w:bodyDiv w:val="1"/>
      <w:marLeft w:val="0"/>
      <w:marRight w:val="0"/>
      <w:marTop w:val="0"/>
      <w:marBottom w:val="0"/>
      <w:divBdr>
        <w:top w:val="none" w:sz="0" w:space="0" w:color="auto"/>
        <w:left w:val="none" w:sz="0" w:space="0" w:color="auto"/>
        <w:bottom w:val="none" w:sz="0" w:space="0" w:color="auto"/>
        <w:right w:val="none" w:sz="0" w:space="0" w:color="auto"/>
      </w:divBdr>
      <w:divsChild>
        <w:div w:id="1494565669">
          <w:marLeft w:val="0"/>
          <w:marRight w:val="0"/>
          <w:marTop w:val="0"/>
          <w:marBottom w:val="0"/>
          <w:divBdr>
            <w:top w:val="none" w:sz="0" w:space="0" w:color="auto"/>
            <w:left w:val="none" w:sz="0" w:space="0" w:color="auto"/>
            <w:bottom w:val="none" w:sz="0" w:space="0" w:color="auto"/>
            <w:right w:val="none" w:sz="0" w:space="0" w:color="auto"/>
          </w:divBdr>
        </w:div>
      </w:divsChild>
    </w:div>
    <w:div w:id="26680600">
      <w:bodyDiv w:val="1"/>
      <w:marLeft w:val="0"/>
      <w:marRight w:val="0"/>
      <w:marTop w:val="0"/>
      <w:marBottom w:val="0"/>
      <w:divBdr>
        <w:top w:val="none" w:sz="0" w:space="0" w:color="auto"/>
        <w:left w:val="none" w:sz="0" w:space="0" w:color="auto"/>
        <w:bottom w:val="none" w:sz="0" w:space="0" w:color="auto"/>
        <w:right w:val="none" w:sz="0" w:space="0" w:color="auto"/>
      </w:divBdr>
    </w:div>
    <w:div w:id="27028985">
      <w:bodyDiv w:val="1"/>
      <w:marLeft w:val="0"/>
      <w:marRight w:val="0"/>
      <w:marTop w:val="0"/>
      <w:marBottom w:val="0"/>
      <w:divBdr>
        <w:top w:val="none" w:sz="0" w:space="0" w:color="auto"/>
        <w:left w:val="none" w:sz="0" w:space="0" w:color="auto"/>
        <w:bottom w:val="none" w:sz="0" w:space="0" w:color="auto"/>
        <w:right w:val="none" w:sz="0" w:space="0" w:color="auto"/>
      </w:divBdr>
    </w:div>
    <w:div w:id="27416542">
      <w:bodyDiv w:val="1"/>
      <w:marLeft w:val="0"/>
      <w:marRight w:val="0"/>
      <w:marTop w:val="0"/>
      <w:marBottom w:val="0"/>
      <w:divBdr>
        <w:top w:val="none" w:sz="0" w:space="0" w:color="auto"/>
        <w:left w:val="none" w:sz="0" w:space="0" w:color="auto"/>
        <w:bottom w:val="none" w:sz="0" w:space="0" w:color="auto"/>
        <w:right w:val="none" w:sz="0" w:space="0" w:color="auto"/>
      </w:divBdr>
    </w:div>
    <w:div w:id="27460993">
      <w:bodyDiv w:val="1"/>
      <w:marLeft w:val="0"/>
      <w:marRight w:val="0"/>
      <w:marTop w:val="0"/>
      <w:marBottom w:val="0"/>
      <w:divBdr>
        <w:top w:val="none" w:sz="0" w:space="0" w:color="auto"/>
        <w:left w:val="none" w:sz="0" w:space="0" w:color="auto"/>
        <w:bottom w:val="none" w:sz="0" w:space="0" w:color="auto"/>
        <w:right w:val="none" w:sz="0" w:space="0" w:color="auto"/>
      </w:divBdr>
    </w:div>
    <w:div w:id="27948131">
      <w:bodyDiv w:val="1"/>
      <w:marLeft w:val="0"/>
      <w:marRight w:val="0"/>
      <w:marTop w:val="0"/>
      <w:marBottom w:val="0"/>
      <w:divBdr>
        <w:top w:val="none" w:sz="0" w:space="0" w:color="auto"/>
        <w:left w:val="none" w:sz="0" w:space="0" w:color="auto"/>
        <w:bottom w:val="none" w:sz="0" w:space="0" w:color="auto"/>
        <w:right w:val="none" w:sz="0" w:space="0" w:color="auto"/>
      </w:divBdr>
    </w:div>
    <w:div w:id="27999427">
      <w:bodyDiv w:val="1"/>
      <w:marLeft w:val="0"/>
      <w:marRight w:val="0"/>
      <w:marTop w:val="0"/>
      <w:marBottom w:val="0"/>
      <w:divBdr>
        <w:top w:val="none" w:sz="0" w:space="0" w:color="auto"/>
        <w:left w:val="none" w:sz="0" w:space="0" w:color="auto"/>
        <w:bottom w:val="none" w:sz="0" w:space="0" w:color="auto"/>
        <w:right w:val="none" w:sz="0" w:space="0" w:color="auto"/>
      </w:divBdr>
    </w:div>
    <w:div w:id="28191395">
      <w:bodyDiv w:val="1"/>
      <w:marLeft w:val="0"/>
      <w:marRight w:val="0"/>
      <w:marTop w:val="0"/>
      <w:marBottom w:val="0"/>
      <w:divBdr>
        <w:top w:val="none" w:sz="0" w:space="0" w:color="auto"/>
        <w:left w:val="none" w:sz="0" w:space="0" w:color="auto"/>
        <w:bottom w:val="none" w:sz="0" w:space="0" w:color="auto"/>
        <w:right w:val="none" w:sz="0" w:space="0" w:color="auto"/>
      </w:divBdr>
    </w:div>
    <w:div w:id="28338402">
      <w:bodyDiv w:val="1"/>
      <w:marLeft w:val="0"/>
      <w:marRight w:val="0"/>
      <w:marTop w:val="0"/>
      <w:marBottom w:val="0"/>
      <w:divBdr>
        <w:top w:val="none" w:sz="0" w:space="0" w:color="auto"/>
        <w:left w:val="none" w:sz="0" w:space="0" w:color="auto"/>
        <w:bottom w:val="none" w:sz="0" w:space="0" w:color="auto"/>
        <w:right w:val="none" w:sz="0" w:space="0" w:color="auto"/>
      </w:divBdr>
    </w:div>
    <w:div w:id="28461143">
      <w:bodyDiv w:val="1"/>
      <w:marLeft w:val="0"/>
      <w:marRight w:val="0"/>
      <w:marTop w:val="0"/>
      <w:marBottom w:val="0"/>
      <w:divBdr>
        <w:top w:val="none" w:sz="0" w:space="0" w:color="auto"/>
        <w:left w:val="none" w:sz="0" w:space="0" w:color="auto"/>
        <w:bottom w:val="none" w:sz="0" w:space="0" w:color="auto"/>
        <w:right w:val="none" w:sz="0" w:space="0" w:color="auto"/>
      </w:divBdr>
    </w:div>
    <w:div w:id="28603627">
      <w:bodyDiv w:val="1"/>
      <w:marLeft w:val="0"/>
      <w:marRight w:val="0"/>
      <w:marTop w:val="0"/>
      <w:marBottom w:val="0"/>
      <w:divBdr>
        <w:top w:val="none" w:sz="0" w:space="0" w:color="auto"/>
        <w:left w:val="none" w:sz="0" w:space="0" w:color="auto"/>
        <w:bottom w:val="none" w:sz="0" w:space="0" w:color="auto"/>
        <w:right w:val="none" w:sz="0" w:space="0" w:color="auto"/>
      </w:divBdr>
    </w:div>
    <w:div w:id="29304811">
      <w:bodyDiv w:val="1"/>
      <w:marLeft w:val="0"/>
      <w:marRight w:val="0"/>
      <w:marTop w:val="0"/>
      <w:marBottom w:val="0"/>
      <w:divBdr>
        <w:top w:val="none" w:sz="0" w:space="0" w:color="auto"/>
        <w:left w:val="none" w:sz="0" w:space="0" w:color="auto"/>
        <w:bottom w:val="none" w:sz="0" w:space="0" w:color="auto"/>
        <w:right w:val="none" w:sz="0" w:space="0" w:color="auto"/>
      </w:divBdr>
    </w:div>
    <w:div w:id="29960362">
      <w:bodyDiv w:val="1"/>
      <w:marLeft w:val="0"/>
      <w:marRight w:val="0"/>
      <w:marTop w:val="0"/>
      <w:marBottom w:val="0"/>
      <w:divBdr>
        <w:top w:val="none" w:sz="0" w:space="0" w:color="auto"/>
        <w:left w:val="none" w:sz="0" w:space="0" w:color="auto"/>
        <w:bottom w:val="none" w:sz="0" w:space="0" w:color="auto"/>
        <w:right w:val="none" w:sz="0" w:space="0" w:color="auto"/>
      </w:divBdr>
    </w:div>
    <w:div w:id="30691113">
      <w:bodyDiv w:val="1"/>
      <w:marLeft w:val="0"/>
      <w:marRight w:val="0"/>
      <w:marTop w:val="0"/>
      <w:marBottom w:val="0"/>
      <w:divBdr>
        <w:top w:val="none" w:sz="0" w:space="0" w:color="auto"/>
        <w:left w:val="none" w:sz="0" w:space="0" w:color="auto"/>
        <w:bottom w:val="none" w:sz="0" w:space="0" w:color="auto"/>
        <w:right w:val="none" w:sz="0" w:space="0" w:color="auto"/>
      </w:divBdr>
    </w:div>
    <w:div w:id="30764350">
      <w:bodyDiv w:val="1"/>
      <w:marLeft w:val="0"/>
      <w:marRight w:val="0"/>
      <w:marTop w:val="0"/>
      <w:marBottom w:val="0"/>
      <w:divBdr>
        <w:top w:val="none" w:sz="0" w:space="0" w:color="auto"/>
        <w:left w:val="none" w:sz="0" w:space="0" w:color="auto"/>
        <w:bottom w:val="none" w:sz="0" w:space="0" w:color="auto"/>
        <w:right w:val="none" w:sz="0" w:space="0" w:color="auto"/>
      </w:divBdr>
    </w:div>
    <w:div w:id="30765354">
      <w:bodyDiv w:val="1"/>
      <w:marLeft w:val="0"/>
      <w:marRight w:val="0"/>
      <w:marTop w:val="0"/>
      <w:marBottom w:val="0"/>
      <w:divBdr>
        <w:top w:val="none" w:sz="0" w:space="0" w:color="auto"/>
        <w:left w:val="none" w:sz="0" w:space="0" w:color="auto"/>
        <w:bottom w:val="none" w:sz="0" w:space="0" w:color="auto"/>
        <w:right w:val="none" w:sz="0" w:space="0" w:color="auto"/>
      </w:divBdr>
    </w:div>
    <w:div w:id="32006940">
      <w:bodyDiv w:val="1"/>
      <w:marLeft w:val="0"/>
      <w:marRight w:val="0"/>
      <w:marTop w:val="0"/>
      <w:marBottom w:val="0"/>
      <w:divBdr>
        <w:top w:val="none" w:sz="0" w:space="0" w:color="auto"/>
        <w:left w:val="none" w:sz="0" w:space="0" w:color="auto"/>
        <w:bottom w:val="none" w:sz="0" w:space="0" w:color="auto"/>
        <w:right w:val="none" w:sz="0" w:space="0" w:color="auto"/>
      </w:divBdr>
    </w:div>
    <w:div w:id="32124854">
      <w:bodyDiv w:val="1"/>
      <w:marLeft w:val="0"/>
      <w:marRight w:val="0"/>
      <w:marTop w:val="0"/>
      <w:marBottom w:val="0"/>
      <w:divBdr>
        <w:top w:val="none" w:sz="0" w:space="0" w:color="auto"/>
        <w:left w:val="none" w:sz="0" w:space="0" w:color="auto"/>
        <w:bottom w:val="none" w:sz="0" w:space="0" w:color="auto"/>
        <w:right w:val="none" w:sz="0" w:space="0" w:color="auto"/>
      </w:divBdr>
    </w:div>
    <w:div w:id="32387442">
      <w:bodyDiv w:val="1"/>
      <w:marLeft w:val="0"/>
      <w:marRight w:val="0"/>
      <w:marTop w:val="0"/>
      <w:marBottom w:val="0"/>
      <w:divBdr>
        <w:top w:val="none" w:sz="0" w:space="0" w:color="auto"/>
        <w:left w:val="none" w:sz="0" w:space="0" w:color="auto"/>
        <w:bottom w:val="none" w:sz="0" w:space="0" w:color="auto"/>
        <w:right w:val="none" w:sz="0" w:space="0" w:color="auto"/>
      </w:divBdr>
    </w:div>
    <w:div w:id="32462148">
      <w:bodyDiv w:val="1"/>
      <w:marLeft w:val="0"/>
      <w:marRight w:val="0"/>
      <w:marTop w:val="0"/>
      <w:marBottom w:val="0"/>
      <w:divBdr>
        <w:top w:val="none" w:sz="0" w:space="0" w:color="auto"/>
        <w:left w:val="none" w:sz="0" w:space="0" w:color="auto"/>
        <w:bottom w:val="none" w:sz="0" w:space="0" w:color="auto"/>
        <w:right w:val="none" w:sz="0" w:space="0" w:color="auto"/>
      </w:divBdr>
    </w:div>
    <w:div w:id="32509564">
      <w:bodyDiv w:val="1"/>
      <w:marLeft w:val="0"/>
      <w:marRight w:val="0"/>
      <w:marTop w:val="0"/>
      <w:marBottom w:val="0"/>
      <w:divBdr>
        <w:top w:val="none" w:sz="0" w:space="0" w:color="auto"/>
        <w:left w:val="none" w:sz="0" w:space="0" w:color="auto"/>
        <w:bottom w:val="none" w:sz="0" w:space="0" w:color="auto"/>
        <w:right w:val="none" w:sz="0" w:space="0" w:color="auto"/>
      </w:divBdr>
    </w:div>
    <w:div w:id="32580644">
      <w:bodyDiv w:val="1"/>
      <w:marLeft w:val="0"/>
      <w:marRight w:val="0"/>
      <w:marTop w:val="0"/>
      <w:marBottom w:val="0"/>
      <w:divBdr>
        <w:top w:val="none" w:sz="0" w:space="0" w:color="auto"/>
        <w:left w:val="none" w:sz="0" w:space="0" w:color="auto"/>
        <w:bottom w:val="none" w:sz="0" w:space="0" w:color="auto"/>
        <w:right w:val="none" w:sz="0" w:space="0" w:color="auto"/>
      </w:divBdr>
    </w:div>
    <w:div w:id="33504263">
      <w:bodyDiv w:val="1"/>
      <w:marLeft w:val="0"/>
      <w:marRight w:val="0"/>
      <w:marTop w:val="0"/>
      <w:marBottom w:val="0"/>
      <w:divBdr>
        <w:top w:val="none" w:sz="0" w:space="0" w:color="auto"/>
        <w:left w:val="none" w:sz="0" w:space="0" w:color="auto"/>
        <w:bottom w:val="none" w:sz="0" w:space="0" w:color="auto"/>
        <w:right w:val="none" w:sz="0" w:space="0" w:color="auto"/>
      </w:divBdr>
    </w:div>
    <w:div w:id="33506553">
      <w:bodyDiv w:val="1"/>
      <w:marLeft w:val="0"/>
      <w:marRight w:val="0"/>
      <w:marTop w:val="0"/>
      <w:marBottom w:val="0"/>
      <w:divBdr>
        <w:top w:val="none" w:sz="0" w:space="0" w:color="auto"/>
        <w:left w:val="none" w:sz="0" w:space="0" w:color="auto"/>
        <w:bottom w:val="none" w:sz="0" w:space="0" w:color="auto"/>
        <w:right w:val="none" w:sz="0" w:space="0" w:color="auto"/>
      </w:divBdr>
    </w:div>
    <w:div w:id="33888444">
      <w:bodyDiv w:val="1"/>
      <w:marLeft w:val="0"/>
      <w:marRight w:val="0"/>
      <w:marTop w:val="0"/>
      <w:marBottom w:val="0"/>
      <w:divBdr>
        <w:top w:val="none" w:sz="0" w:space="0" w:color="auto"/>
        <w:left w:val="none" w:sz="0" w:space="0" w:color="auto"/>
        <w:bottom w:val="none" w:sz="0" w:space="0" w:color="auto"/>
        <w:right w:val="none" w:sz="0" w:space="0" w:color="auto"/>
      </w:divBdr>
    </w:div>
    <w:div w:id="34088862">
      <w:bodyDiv w:val="1"/>
      <w:marLeft w:val="0"/>
      <w:marRight w:val="0"/>
      <w:marTop w:val="0"/>
      <w:marBottom w:val="0"/>
      <w:divBdr>
        <w:top w:val="none" w:sz="0" w:space="0" w:color="auto"/>
        <w:left w:val="none" w:sz="0" w:space="0" w:color="auto"/>
        <w:bottom w:val="none" w:sz="0" w:space="0" w:color="auto"/>
        <w:right w:val="none" w:sz="0" w:space="0" w:color="auto"/>
      </w:divBdr>
    </w:div>
    <w:div w:id="34350631">
      <w:bodyDiv w:val="1"/>
      <w:marLeft w:val="0"/>
      <w:marRight w:val="0"/>
      <w:marTop w:val="0"/>
      <w:marBottom w:val="0"/>
      <w:divBdr>
        <w:top w:val="none" w:sz="0" w:space="0" w:color="auto"/>
        <w:left w:val="none" w:sz="0" w:space="0" w:color="auto"/>
        <w:bottom w:val="none" w:sz="0" w:space="0" w:color="auto"/>
        <w:right w:val="none" w:sz="0" w:space="0" w:color="auto"/>
      </w:divBdr>
    </w:div>
    <w:div w:id="35005610">
      <w:bodyDiv w:val="1"/>
      <w:marLeft w:val="0"/>
      <w:marRight w:val="0"/>
      <w:marTop w:val="0"/>
      <w:marBottom w:val="0"/>
      <w:divBdr>
        <w:top w:val="none" w:sz="0" w:space="0" w:color="auto"/>
        <w:left w:val="none" w:sz="0" w:space="0" w:color="auto"/>
        <w:bottom w:val="none" w:sz="0" w:space="0" w:color="auto"/>
        <w:right w:val="none" w:sz="0" w:space="0" w:color="auto"/>
      </w:divBdr>
    </w:div>
    <w:div w:id="35013783">
      <w:bodyDiv w:val="1"/>
      <w:marLeft w:val="0"/>
      <w:marRight w:val="0"/>
      <w:marTop w:val="0"/>
      <w:marBottom w:val="0"/>
      <w:divBdr>
        <w:top w:val="none" w:sz="0" w:space="0" w:color="auto"/>
        <w:left w:val="none" w:sz="0" w:space="0" w:color="auto"/>
        <w:bottom w:val="none" w:sz="0" w:space="0" w:color="auto"/>
        <w:right w:val="none" w:sz="0" w:space="0" w:color="auto"/>
      </w:divBdr>
    </w:div>
    <w:div w:id="35273651">
      <w:bodyDiv w:val="1"/>
      <w:marLeft w:val="0"/>
      <w:marRight w:val="0"/>
      <w:marTop w:val="0"/>
      <w:marBottom w:val="0"/>
      <w:divBdr>
        <w:top w:val="none" w:sz="0" w:space="0" w:color="auto"/>
        <w:left w:val="none" w:sz="0" w:space="0" w:color="auto"/>
        <w:bottom w:val="none" w:sz="0" w:space="0" w:color="auto"/>
        <w:right w:val="none" w:sz="0" w:space="0" w:color="auto"/>
      </w:divBdr>
    </w:div>
    <w:div w:id="35470479">
      <w:bodyDiv w:val="1"/>
      <w:marLeft w:val="0"/>
      <w:marRight w:val="0"/>
      <w:marTop w:val="0"/>
      <w:marBottom w:val="0"/>
      <w:divBdr>
        <w:top w:val="none" w:sz="0" w:space="0" w:color="auto"/>
        <w:left w:val="none" w:sz="0" w:space="0" w:color="auto"/>
        <w:bottom w:val="none" w:sz="0" w:space="0" w:color="auto"/>
        <w:right w:val="none" w:sz="0" w:space="0" w:color="auto"/>
      </w:divBdr>
    </w:div>
    <w:div w:id="35474756">
      <w:bodyDiv w:val="1"/>
      <w:marLeft w:val="0"/>
      <w:marRight w:val="0"/>
      <w:marTop w:val="0"/>
      <w:marBottom w:val="0"/>
      <w:divBdr>
        <w:top w:val="none" w:sz="0" w:space="0" w:color="auto"/>
        <w:left w:val="none" w:sz="0" w:space="0" w:color="auto"/>
        <w:bottom w:val="none" w:sz="0" w:space="0" w:color="auto"/>
        <w:right w:val="none" w:sz="0" w:space="0" w:color="auto"/>
      </w:divBdr>
    </w:div>
    <w:div w:id="35857732">
      <w:bodyDiv w:val="1"/>
      <w:marLeft w:val="0"/>
      <w:marRight w:val="0"/>
      <w:marTop w:val="0"/>
      <w:marBottom w:val="0"/>
      <w:divBdr>
        <w:top w:val="none" w:sz="0" w:space="0" w:color="auto"/>
        <w:left w:val="none" w:sz="0" w:space="0" w:color="auto"/>
        <w:bottom w:val="none" w:sz="0" w:space="0" w:color="auto"/>
        <w:right w:val="none" w:sz="0" w:space="0" w:color="auto"/>
      </w:divBdr>
    </w:div>
    <w:div w:id="35861950">
      <w:bodyDiv w:val="1"/>
      <w:marLeft w:val="0"/>
      <w:marRight w:val="0"/>
      <w:marTop w:val="0"/>
      <w:marBottom w:val="0"/>
      <w:divBdr>
        <w:top w:val="none" w:sz="0" w:space="0" w:color="auto"/>
        <w:left w:val="none" w:sz="0" w:space="0" w:color="auto"/>
        <w:bottom w:val="none" w:sz="0" w:space="0" w:color="auto"/>
        <w:right w:val="none" w:sz="0" w:space="0" w:color="auto"/>
      </w:divBdr>
    </w:div>
    <w:div w:id="36318680">
      <w:bodyDiv w:val="1"/>
      <w:marLeft w:val="0"/>
      <w:marRight w:val="0"/>
      <w:marTop w:val="0"/>
      <w:marBottom w:val="0"/>
      <w:divBdr>
        <w:top w:val="none" w:sz="0" w:space="0" w:color="auto"/>
        <w:left w:val="none" w:sz="0" w:space="0" w:color="auto"/>
        <w:bottom w:val="none" w:sz="0" w:space="0" w:color="auto"/>
        <w:right w:val="none" w:sz="0" w:space="0" w:color="auto"/>
      </w:divBdr>
    </w:div>
    <w:div w:id="36591628">
      <w:bodyDiv w:val="1"/>
      <w:marLeft w:val="0"/>
      <w:marRight w:val="0"/>
      <w:marTop w:val="0"/>
      <w:marBottom w:val="0"/>
      <w:divBdr>
        <w:top w:val="none" w:sz="0" w:space="0" w:color="auto"/>
        <w:left w:val="none" w:sz="0" w:space="0" w:color="auto"/>
        <w:bottom w:val="none" w:sz="0" w:space="0" w:color="auto"/>
        <w:right w:val="none" w:sz="0" w:space="0" w:color="auto"/>
      </w:divBdr>
    </w:div>
    <w:div w:id="36904960">
      <w:bodyDiv w:val="1"/>
      <w:marLeft w:val="0"/>
      <w:marRight w:val="0"/>
      <w:marTop w:val="0"/>
      <w:marBottom w:val="0"/>
      <w:divBdr>
        <w:top w:val="none" w:sz="0" w:space="0" w:color="auto"/>
        <w:left w:val="none" w:sz="0" w:space="0" w:color="auto"/>
        <w:bottom w:val="none" w:sz="0" w:space="0" w:color="auto"/>
        <w:right w:val="none" w:sz="0" w:space="0" w:color="auto"/>
      </w:divBdr>
    </w:div>
    <w:div w:id="37433056">
      <w:bodyDiv w:val="1"/>
      <w:marLeft w:val="0"/>
      <w:marRight w:val="0"/>
      <w:marTop w:val="0"/>
      <w:marBottom w:val="0"/>
      <w:divBdr>
        <w:top w:val="none" w:sz="0" w:space="0" w:color="auto"/>
        <w:left w:val="none" w:sz="0" w:space="0" w:color="auto"/>
        <w:bottom w:val="none" w:sz="0" w:space="0" w:color="auto"/>
        <w:right w:val="none" w:sz="0" w:space="0" w:color="auto"/>
      </w:divBdr>
    </w:div>
    <w:div w:id="37632354">
      <w:bodyDiv w:val="1"/>
      <w:marLeft w:val="0"/>
      <w:marRight w:val="0"/>
      <w:marTop w:val="0"/>
      <w:marBottom w:val="0"/>
      <w:divBdr>
        <w:top w:val="none" w:sz="0" w:space="0" w:color="auto"/>
        <w:left w:val="none" w:sz="0" w:space="0" w:color="auto"/>
        <w:bottom w:val="none" w:sz="0" w:space="0" w:color="auto"/>
        <w:right w:val="none" w:sz="0" w:space="0" w:color="auto"/>
      </w:divBdr>
    </w:div>
    <w:div w:id="37706072">
      <w:bodyDiv w:val="1"/>
      <w:marLeft w:val="0"/>
      <w:marRight w:val="0"/>
      <w:marTop w:val="0"/>
      <w:marBottom w:val="0"/>
      <w:divBdr>
        <w:top w:val="none" w:sz="0" w:space="0" w:color="auto"/>
        <w:left w:val="none" w:sz="0" w:space="0" w:color="auto"/>
        <w:bottom w:val="none" w:sz="0" w:space="0" w:color="auto"/>
        <w:right w:val="none" w:sz="0" w:space="0" w:color="auto"/>
      </w:divBdr>
    </w:div>
    <w:div w:id="37780410">
      <w:bodyDiv w:val="1"/>
      <w:marLeft w:val="0"/>
      <w:marRight w:val="0"/>
      <w:marTop w:val="0"/>
      <w:marBottom w:val="0"/>
      <w:divBdr>
        <w:top w:val="none" w:sz="0" w:space="0" w:color="auto"/>
        <w:left w:val="none" w:sz="0" w:space="0" w:color="auto"/>
        <w:bottom w:val="none" w:sz="0" w:space="0" w:color="auto"/>
        <w:right w:val="none" w:sz="0" w:space="0" w:color="auto"/>
      </w:divBdr>
    </w:div>
    <w:div w:id="37896185">
      <w:bodyDiv w:val="1"/>
      <w:marLeft w:val="0"/>
      <w:marRight w:val="0"/>
      <w:marTop w:val="0"/>
      <w:marBottom w:val="0"/>
      <w:divBdr>
        <w:top w:val="none" w:sz="0" w:space="0" w:color="auto"/>
        <w:left w:val="none" w:sz="0" w:space="0" w:color="auto"/>
        <w:bottom w:val="none" w:sz="0" w:space="0" w:color="auto"/>
        <w:right w:val="none" w:sz="0" w:space="0" w:color="auto"/>
      </w:divBdr>
    </w:div>
    <w:div w:id="37977236">
      <w:bodyDiv w:val="1"/>
      <w:marLeft w:val="0"/>
      <w:marRight w:val="0"/>
      <w:marTop w:val="0"/>
      <w:marBottom w:val="0"/>
      <w:divBdr>
        <w:top w:val="none" w:sz="0" w:space="0" w:color="auto"/>
        <w:left w:val="none" w:sz="0" w:space="0" w:color="auto"/>
        <w:bottom w:val="none" w:sz="0" w:space="0" w:color="auto"/>
        <w:right w:val="none" w:sz="0" w:space="0" w:color="auto"/>
      </w:divBdr>
    </w:div>
    <w:div w:id="38210567">
      <w:bodyDiv w:val="1"/>
      <w:marLeft w:val="0"/>
      <w:marRight w:val="0"/>
      <w:marTop w:val="0"/>
      <w:marBottom w:val="0"/>
      <w:divBdr>
        <w:top w:val="none" w:sz="0" w:space="0" w:color="auto"/>
        <w:left w:val="none" w:sz="0" w:space="0" w:color="auto"/>
        <w:bottom w:val="none" w:sz="0" w:space="0" w:color="auto"/>
        <w:right w:val="none" w:sz="0" w:space="0" w:color="auto"/>
      </w:divBdr>
    </w:div>
    <w:div w:id="38477625">
      <w:bodyDiv w:val="1"/>
      <w:marLeft w:val="0"/>
      <w:marRight w:val="0"/>
      <w:marTop w:val="0"/>
      <w:marBottom w:val="0"/>
      <w:divBdr>
        <w:top w:val="none" w:sz="0" w:space="0" w:color="auto"/>
        <w:left w:val="none" w:sz="0" w:space="0" w:color="auto"/>
        <w:bottom w:val="none" w:sz="0" w:space="0" w:color="auto"/>
        <w:right w:val="none" w:sz="0" w:space="0" w:color="auto"/>
      </w:divBdr>
    </w:div>
    <w:div w:id="39407160">
      <w:bodyDiv w:val="1"/>
      <w:marLeft w:val="0"/>
      <w:marRight w:val="0"/>
      <w:marTop w:val="0"/>
      <w:marBottom w:val="0"/>
      <w:divBdr>
        <w:top w:val="none" w:sz="0" w:space="0" w:color="auto"/>
        <w:left w:val="none" w:sz="0" w:space="0" w:color="auto"/>
        <w:bottom w:val="none" w:sz="0" w:space="0" w:color="auto"/>
        <w:right w:val="none" w:sz="0" w:space="0" w:color="auto"/>
      </w:divBdr>
      <w:divsChild>
        <w:div w:id="919095761">
          <w:marLeft w:val="0"/>
          <w:marRight w:val="0"/>
          <w:marTop w:val="0"/>
          <w:marBottom w:val="0"/>
          <w:divBdr>
            <w:top w:val="none" w:sz="0" w:space="0" w:color="auto"/>
            <w:left w:val="none" w:sz="0" w:space="0" w:color="auto"/>
            <w:bottom w:val="none" w:sz="0" w:space="0" w:color="auto"/>
            <w:right w:val="none" w:sz="0" w:space="0" w:color="auto"/>
          </w:divBdr>
          <w:divsChild>
            <w:div w:id="1814520213">
              <w:marLeft w:val="0"/>
              <w:marRight w:val="0"/>
              <w:marTop w:val="0"/>
              <w:marBottom w:val="0"/>
              <w:divBdr>
                <w:top w:val="none" w:sz="0" w:space="0" w:color="auto"/>
                <w:left w:val="none" w:sz="0" w:space="0" w:color="auto"/>
                <w:bottom w:val="none" w:sz="0" w:space="0" w:color="auto"/>
                <w:right w:val="none" w:sz="0" w:space="0" w:color="auto"/>
              </w:divBdr>
              <w:divsChild>
                <w:div w:id="1597059742">
                  <w:marLeft w:val="0"/>
                  <w:marRight w:val="0"/>
                  <w:marTop w:val="300"/>
                  <w:marBottom w:val="0"/>
                  <w:divBdr>
                    <w:top w:val="none" w:sz="0" w:space="0" w:color="auto"/>
                    <w:left w:val="none" w:sz="0" w:space="0" w:color="auto"/>
                    <w:bottom w:val="none" w:sz="0" w:space="0" w:color="auto"/>
                    <w:right w:val="none" w:sz="0" w:space="0" w:color="auto"/>
                  </w:divBdr>
                  <w:divsChild>
                    <w:div w:id="830292052">
                      <w:marLeft w:val="0"/>
                      <w:marRight w:val="0"/>
                      <w:marTop w:val="0"/>
                      <w:marBottom w:val="0"/>
                      <w:divBdr>
                        <w:top w:val="none" w:sz="0" w:space="0" w:color="auto"/>
                        <w:left w:val="none" w:sz="0" w:space="0" w:color="auto"/>
                        <w:bottom w:val="none" w:sz="0" w:space="0" w:color="auto"/>
                        <w:right w:val="none" w:sz="0" w:space="0" w:color="auto"/>
                      </w:divBdr>
                      <w:divsChild>
                        <w:div w:id="419644932">
                          <w:marLeft w:val="0"/>
                          <w:marRight w:val="0"/>
                          <w:marTop w:val="0"/>
                          <w:marBottom w:val="0"/>
                          <w:divBdr>
                            <w:top w:val="none" w:sz="0" w:space="0" w:color="auto"/>
                            <w:left w:val="none" w:sz="0" w:space="0" w:color="auto"/>
                            <w:bottom w:val="none" w:sz="0" w:space="0" w:color="auto"/>
                            <w:right w:val="none" w:sz="0" w:space="0" w:color="auto"/>
                          </w:divBdr>
                          <w:divsChild>
                            <w:div w:id="1630546918">
                              <w:marLeft w:val="0"/>
                              <w:marRight w:val="345"/>
                              <w:marTop w:val="60"/>
                              <w:marBottom w:val="75"/>
                              <w:divBdr>
                                <w:top w:val="none" w:sz="0" w:space="0" w:color="auto"/>
                                <w:left w:val="none" w:sz="0" w:space="0" w:color="auto"/>
                                <w:bottom w:val="none" w:sz="0" w:space="0" w:color="auto"/>
                                <w:right w:val="none" w:sz="0" w:space="0" w:color="auto"/>
                              </w:divBdr>
                            </w:div>
                          </w:divsChild>
                        </w:div>
                        <w:div w:id="502741582">
                          <w:marLeft w:val="0"/>
                          <w:marRight w:val="0"/>
                          <w:marTop w:val="0"/>
                          <w:marBottom w:val="0"/>
                          <w:divBdr>
                            <w:top w:val="none" w:sz="0" w:space="0" w:color="auto"/>
                            <w:left w:val="none" w:sz="0" w:space="0" w:color="auto"/>
                            <w:bottom w:val="none" w:sz="0" w:space="0" w:color="auto"/>
                            <w:right w:val="none" w:sz="0" w:space="0" w:color="auto"/>
                          </w:divBdr>
                          <w:divsChild>
                            <w:div w:id="151606971">
                              <w:marLeft w:val="0"/>
                              <w:marRight w:val="0"/>
                              <w:marTop w:val="0"/>
                              <w:marBottom w:val="0"/>
                              <w:divBdr>
                                <w:top w:val="none" w:sz="0" w:space="0" w:color="auto"/>
                                <w:left w:val="none" w:sz="0" w:space="0" w:color="auto"/>
                                <w:bottom w:val="none" w:sz="0" w:space="0" w:color="auto"/>
                                <w:right w:val="none" w:sz="0" w:space="0" w:color="auto"/>
                              </w:divBdr>
                            </w:div>
                            <w:div w:id="1416897509">
                              <w:marLeft w:val="0"/>
                              <w:marRight w:val="0"/>
                              <w:marTop w:val="0"/>
                              <w:marBottom w:val="0"/>
                              <w:divBdr>
                                <w:top w:val="single" w:sz="2" w:space="1" w:color="A6A6A6"/>
                                <w:left w:val="single" w:sz="6" w:space="0" w:color="A6A6A6"/>
                                <w:bottom w:val="single" w:sz="6" w:space="1" w:color="A6A6A6"/>
                                <w:right w:val="single" w:sz="6" w:space="0" w:color="A6A6A6"/>
                              </w:divBdr>
                            </w:div>
                            <w:div w:id="1523326653">
                              <w:marLeft w:val="0"/>
                              <w:marRight w:val="0"/>
                              <w:marTop w:val="0"/>
                              <w:marBottom w:val="0"/>
                              <w:divBdr>
                                <w:top w:val="single" w:sz="2" w:space="1" w:color="A6A6A6"/>
                                <w:left w:val="single" w:sz="6" w:space="0" w:color="A6A6A6"/>
                                <w:bottom w:val="single" w:sz="6" w:space="1" w:color="A6A6A6"/>
                                <w:right w:val="single" w:sz="6" w:space="0" w:color="A6A6A6"/>
                              </w:divBdr>
                            </w:div>
                          </w:divsChild>
                        </w:div>
                        <w:div w:id="171580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03636">
                  <w:marLeft w:val="0"/>
                  <w:marRight w:val="0"/>
                  <w:marTop w:val="0"/>
                  <w:marBottom w:val="0"/>
                  <w:divBdr>
                    <w:top w:val="single" w:sz="6" w:space="15" w:color="DADADA"/>
                    <w:left w:val="none" w:sz="0" w:space="0" w:color="auto"/>
                    <w:bottom w:val="none" w:sz="0" w:space="0" w:color="auto"/>
                    <w:right w:val="none" w:sz="0" w:space="0" w:color="auto"/>
                  </w:divBdr>
                </w:div>
              </w:divsChild>
            </w:div>
          </w:divsChild>
        </w:div>
      </w:divsChild>
    </w:div>
    <w:div w:id="39519696">
      <w:bodyDiv w:val="1"/>
      <w:marLeft w:val="0"/>
      <w:marRight w:val="0"/>
      <w:marTop w:val="0"/>
      <w:marBottom w:val="0"/>
      <w:divBdr>
        <w:top w:val="none" w:sz="0" w:space="0" w:color="auto"/>
        <w:left w:val="none" w:sz="0" w:space="0" w:color="auto"/>
        <w:bottom w:val="none" w:sz="0" w:space="0" w:color="auto"/>
        <w:right w:val="none" w:sz="0" w:space="0" w:color="auto"/>
      </w:divBdr>
    </w:div>
    <w:div w:id="39597444">
      <w:bodyDiv w:val="1"/>
      <w:marLeft w:val="0"/>
      <w:marRight w:val="0"/>
      <w:marTop w:val="0"/>
      <w:marBottom w:val="0"/>
      <w:divBdr>
        <w:top w:val="none" w:sz="0" w:space="0" w:color="auto"/>
        <w:left w:val="none" w:sz="0" w:space="0" w:color="auto"/>
        <w:bottom w:val="none" w:sz="0" w:space="0" w:color="auto"/>
        <w:right w:val="none" w:sz="0" w:space="0" w:color="auto"/>
      </w:divBdr>
    </w:div>
    <w:div w:id="40055121">
      <w:bodyDiv w:val="1"/>
      <w:marLeft w:val="0"/>
      <w:marRight w:val="0"/>
      <w:marTop w:val="0"/>
      <w:marBottom w:val="0"/>
      <w:divBdr>
        <w:top w:val="none" w:sz="0" w:space="0" w:color="auto"/>
        <w:left w:val="none" w:sz="0" w:space="0" w:color="auto"/>
        <w:bottom w:val="none" w:sz="0" w:space="0" w:color="auto"/>
        <w:right w:val="none" w:sz="0" w:space="0" w:color="auto"/>
      </w:divBdr>
    </w:div>
    <w:div w:id="41178301">
      <w:bodyDiv w:val="1"/>
      <w:marLeft w:val="0"/>
      <w:marRight w:val="0"/>
      <w:marTop w:val="0"/>
      <w:marBottom w:val="0"/>
      <w:divBdr>
        <w:top w:val="none" w:sz="0" w:space="0" w:color="auto"/>
        <w:left w:val="none" w:sz="0" w:space="0" w:color="auto"/>
        <w:bottom w:val="none" w:sz="0" w:space="0" w:color="auto"/>
        <w:right w:val="none" w:sz="0" w:space="0" w:color="auto"/>
      </w:divBdr>
    </w:div>
    <w:div w:id="42020384">
      <w:bodyDiv w:val="1"/>
      <w:marLeft w:val="0"/>
      <w:marRight w:val="0"/>
      <w:marTop w:val="0"/>
      <w:marBottom w:val="0"/>
      <w:divBdr>
        <w:top w:val="none" w:sz="0" w:space="0" w:color="auto"/>
        <w:left w:val="none" w:sz="0" w:space="0" w:color="auto"/>
        <w:bottom w:val="none" w:sz="0" w:space="0" w:color="auto"/>
        <w:right w:val="none" w:sz="0" w:space="0" w:color="auto"/>
      </w:divBdr>
    </w:div>
    <w:div w:id="42599972">
      <w:bodyDiv w:val="1"/>
      <w:marLeft w:val="0"/>
      <w:marRight w:val="0"/>
      <w:marTop w:val="0"/>
      <w:marBottom w:val="0"/>
      <w:divBdr>
        <w:top w:val="none" w:sz="0" w:space="0" w:color="auto"/>
        <w:left w:val="none" w:sz="0" w:space="0" w:color="auto"/>
        <w:bottom w:val="none" w:sz="0" w:space="0" w:color="auto"/>
        <w:right w:val="none" w:sz="0" w:space="0" w:color="auto"/>
      </w:divBdr>
      <w:divsChild>
        <w:div w:id="1844511611">
          <w:marLeft w:val="0"/>
          <w:marRight w:val="0"/>
          <w:marTop w:val="0"/>
          <w:marBottom w:val="0"/>
          <w:divBdr>
            <w:top w:val="none" w:sz="0" w:space="0" w:color="auto"/>
            <w:left w:val="none" w:sz="0" w:space="0" w:color="auto"/>
            <w:bottom w:val="none" w:sz="0" w:space="0" w:color="auto"/>
            <w:right w:val="none" w:sz="0" w:space="0" w:color="auto"/>
          </w:divBdr>
          <w:divsChild>
            <w:div w:id="930284180">
              <w:marLeft w:val="0"/>
              <w:marRight w:val="0"/>
              <w:marTop w:val="0"/>
              <w:marBottom w:val="0"/>
              <w:divBdr>
                <w:top w:val="none" w:sz="0" w:space="0" w:color="auto"/>
                <w:left w:val="none" w:sz="0" w:space="0" w:color="auto"/>
                <w:bottom w:val="none" w:sz="0" w:space="0" w:color="auto"/>
                <w:right w:val="none" w:sz="0" w:space="0" w:color="auto"/>
              </w:divBdr>
              <w:divsChild>
                <w:div w:id="74907943">
                  <w:marLeft w:val="0"/>
                  <w:marRight w:val="0"/>
                  <w:marTop w:val="0"/>
                  <w:marBottom w:val="0"/>
                  <w:divBdr>
                    <w:top w:val="none" w:sz="0" w:space="0" w:color="auto"/>
                    <w:left w:val="none" w:sz="0" w:space="0" w:color="auto"/>
                    <w:bottom w:val="none" w:sz="0" w:space="0" w:color="auto"/>
                    <w:right w:val="none" w:sz="0" w:space="0" w:color="auto"/>
                  </w:divBdr>
                  <w:divsChild>
                    <w:div w:id="72356021">
                      <w:marLeft w:val="0"/>
                      <w:marRight w:val="0"/>
                      <w:marTop w:val="0"/>
                      <w:marBottom w:val="0"/>
                      <w:divBdr>
                        <w:top w:val="none" w:sz="0" w:space="0" w:color="auto"/>
                        <w:left w:val="none" w:sz="0" w:space="0" w:color="auto"/>
                        <w:bottom w:val="none" w:sz="0" w:space="0" w:color="auto"/>
                        <w:right w:val="none" w:sz="0" w:space="0" w:color="auto"/>
                      </w:divBdr>
                      <w:divsChild>
                        <w:div w:id="2100827574">
                          <w:marLeft w:val="0"/>
                          <w:marRight w:val="0"/>
                          <w:marTop w:val="45"/>
                          <w:marBottom w:val="0"/>
                          <w:divBdr>
                            <w:top w:val="none" w:sz="0" w:space="0" w:color="auto"/>
                            <w:left w:val="none" w:sz="0" w:space="0" w:color="auto"/>
                            <w:bottom w:val="none" w:sz="0" w:space="0" w:color="auto"/>
                            <w:right w:val="none" w:sz="0" w:space="0" w:color="auto"/>
                          </w:divBdr>
                          <w:divsChild>
                            <w:div w:id="647975111">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00764">
      <w:bodyDiv w:val="1"/>
      <w:marLeft w:val="0"/>
      <w:marRight w:val="0"/>
      <w:marTop w:val="0"/>
      <w:marBottom w:val="0"/>
      <w:divBdr>
        <w:top w:val="none" w:sz="0" w:space="0" w:color="auto"/>
        <w:left w:val="none" w:sz="0" w:space="0" w:color="auto"/>
        <w:bottom w:val="none" w:sz="0" w:space="0" w:color="auto"/>
        <w:right w:val="none" w:sz="0" w:space="0" w:color="auto"/>
      </w:divBdr>
    </w:div>
    <w:div w:id="42826819">
      <w:bodyDiv w:val="1"/>
      <w:marLeft w:val="0"/>
      <w:marRight w:val="0"/>
      <w:marTop w:val="0"/>
      <w:marBottom w:val="0"/>
      <w:divBdr>
        <w:top w:val="none" w:sz="0" w:space="0" w:color="auto"/>
        <w:left w:val="none" w:sz="0" w:space="0" w:color="auto"/>
        <w:bottom w:val="none" w:sz="0" w:space="0" w:color="auto"/>
        <w:right w:val="none" w:sz="0" w:space="0" w:color="auto"/>
      </w:divBdr>
    </w:div>
    <w:div w:id="43993111">
      <w:bodyDiv w:val="1"/>
      <w:marLeft w:val="0"/>
      <w:marRight w:val="0"/>
      <w:marTop w:val="0"/>
      <w:marBottom w:val="0"/>
      <w:divBdr>
        <w:top w:val="none" w:sz="0" w:space="0" w:color="auto"/>
        <w:left w:val="none" w:sz="0" w:space="0" w:color="auto"/>
        <w:bottom w:val="none" w:sz="0" w:space="0" w:color="auto"/>
        <w:right w:val="none" w:sz="0" w:space="0" w:color="auto"/>
      </w:divBdr>
    </w:div>
    <w:div w:id="44717070">
      <w:bodyDiv w:val="1"/>
      <w:marLeft w:val="0"/>
      <w:marRight w:val="0"/>
      <w:marTop w:val="0"/>
      <w:marBottom w:val="0"/>
      <w:divBdr>
        <w:top w:val="none" w:sz="0" w:space="0" w:color="auto"/>
        <w:left w:val="none" w:sz="0" w:space="0" w:color="auto"/>
        <w:bottom w:val="none" w:sz="0" w:space="0" w:color="auto"/>
        <w:right w:val="none" w:sz="0" w:space="0" w:color="auto"/>
      </w:divBdr>
    </w:div>
    <w:div w:id="45420384">
      <w:bodyDiv w:val="1"/>
      <w:marLeft w:val="0"/>
      <w:marRight w:val="0"/>
      <w:marTop w:val="0"/>
      <w:marBottom w:val="0"/>
      <w:divBdr>
        <w:top w:val="none" w:sz="0" w:space="0" w:color="auto"/>
        <w:left w:val="none" w:sz="0" w:space="0" w:color="auto"/>
        <w:bottom w:val="none" w:sz="0" w:space="0" w:color="auto"/>
        <w:right w:val="none" w:sz="0" w:space="0" w:color="auto"/>
      </w:divBdr>
    </w:div>
    <w:div w:id="46731601">
      <w:bodyDiv w:val="1"/>
      <w:marLeft w:val="0"/>
      <w:marRight w:val="0"/>
      <w:marTop w:val="0"/>
      <w:marBottom w:val="0"/>
      <w:divBdr>
        <w:top w:val="none" w:sz="0" w:space="0" w:color="auto"/>
        <w:left w:val="none" w:sz="0" w:space="0" w:color="auto"/>
        <w:bottom w:val="none" w:sz="0" w:space="0" w:color="auto"/>
        <w:right w:val="none" w:sz="0" w:space="0" w:color="auto"/>
      </w:divBdr>
    </w:div>
    <w:div w:id="46875692">
      <w:bodyDiv w:val="1"/>
      <w:marLeft w:val="0"/>
      <w:marRight w:val="0"/>
      <w:marTop w:val="0"/>
      <w:marBottom w:val="0"/>
      <w:divBdr>
        <w:top w:val="none" w:sz="0" w:space="0" w:color="auto"/>
        <w:left w:val="none" w:sz="0" w:space="0" w:color="auto"/>
        <w:bottom w:val="none" w:sz="0" w:space="0" w:color="auto"/>
        <w:right w:val="none" w:sz="0" w:space="0" w:color="auto"/>
      </w:divBdr>
    </w:div>
    <w:div w:id="46998707">
      <w:bodyDiv w:val="1"/>
      <w:marLeft w:val="0"/>
      <w:marRight w:val="0"/>
      <w:marTop w:val="0"/>
      <w:marBottom w:val="0"/>
      <w:divBdr>
        <w:top w:val="none" w:sz="0" w:space="0" w:color="auto"/>
        <w:left w:val="none" w:sz="0" w:space="0" w:color="auto"/>
        <w:bottom w:val="none" w:sz="0" w:space="0" w:color="auto"/>
        <w:right w:val="none" w:sz="0" w:space="0" w:color="auto"/>
      </w:divBdr>
    </w:div>
    <w:div w:id="47459622">
      <w:bodyDiv w:val="1"/>
      <w:marLeft w:val="0"/>
      <w:marRight w:val="0"/>
      <w:marTop w:val="0"/>
      <w:marBottom w:val="0"/>
      <w:divBdr>
        <w:top w:val="none" w:sz="0" w:space="0" w:color="auto"/>
        <w:left w:val="none" w:sz="0" w:space="0" w:color="auto"/>
        <w:bottom w:val="none" w:sz="0" w:space="0" w:color="auto"/>
        <w:right w:val="none" w:sz="0" w:space="0" w:color="auto"/>
      </w:divBdr>
    </w:div>
    <w:div w:id="48118521">
      <w:bodyDiv w:val="1"/>
      <w:marLeft w:val="0"/>
      <w:marRight w:val="0"/>
      <w:marTop w:val="0"/>
      <w:marBottom w:val="0"/>
      <w:divBdr>
        <w:top w:val="none" w:sz="0" w:space="0" w:color="auto"/>
        <w:left w:val="none" w:sz="0" w:space="0" w:color="auto"/>
        <w:bottom w:val="none" w:sz="0" w:space="0" w:color="auto"/>
        <w:right w:val="none" w:sz="0" w:space="0" w:color="auto"/>
      </w:divBdr>
    </w:div>
    <w:div w:id="48263749">
      <w:bodyDiv w:val="1"/>
      <w:marLeft w:val="0"/>
      <w:marRight w:val="0"/>
      <w:marTop w:val="0"/>
      <w:marBottom w:val="0"/>
      <w:divBdr>
        <w:top w:val="none" w:sz="0" w:space="0" w:color="auto"/>
        <w:left w:val="none" w:sz="0" w:space="0" w:color="auto"/>
        <w:bottom w:val="none" w:sz="0" w:space="0" w:color="auto"/>
        <w:right w:val="none" w:sz="0" w:space="0" w:color="auto"/>
      </w:divBdr>
    </w:div>
    <w:div w:id="48382888">
      <w:bodyDiv w:val="1"/>
      <w:marLeft w:val="0"/>
      <w:marRight w:val="0"/>
      <w:marTop w:val="0"/>
      <w:marBottom w:val="0"/>
      <w:divBdr>
        <w:top w:val="none" w:sz="0" w:space="0" w:color="auto"/>
        <w:left w:val="none" w:sz="0" w:space="0" w:color="auto"/>
        <w:bottom w:val="none" w:sz="0" w:space="0" w:color="auto"/>
        <w:right w:val="none" w:sz="0" w:space="0" w:color="auto"/>
      </w:divBdr>
    </w:div>
    <w:div w:id="48649055">
      <w:bodyDiv w:val="1"/>
      <w:marLeft w:val="0"/>
      <w:marRight w:val="0"/>
      <w:marTop w:val="0"/>
      <w:marBottom w:val="0"/>
      <w:divBdr>
        <w:top w:val="none" w:sz="0" w:space="0" w:color="auto"/>
        <w:left w:val="none" w:sz="0" w:space="0" w:color="auto"/>
        <w:bottom w:val="none" w:sz="0" w:space="0" w:color="auto"/>
        <w:right w:val="none" w:sz="0" w:space="0" w:color="auto"/>
      </w:divBdr>
    </w:div>
    <w:div w:id="48840878">
      <w:bodyDiv w:val="1"/>
      <w:marLeft w:val="0"/>
      <w:marRight w:val="0"/>
      <w:marTop w:val="0"/>
      <w:marBottom w:val="0"/>
      <w:divBdr>
        <w:top w:val="none" w:sz="0" w:space="0" w:color="auto"/>
        <w:left w:val="none" w:sz="0" w:space="0" w:color="auto"/>
        <w:bottom w:val="none" w:sz="0" w:space="0" w:color="auto"/>
        <w:right w:val="none" w:sz="0" w:space="0" w:color="auto"/>
      </w:divBdr>
    </w:div>
    <w:div w:id="48966614">
      <w:bodyDiv w:val="1"/>
      <w:marLeft w:val="0"/>
      <w:marRight w:val="0"/>
      <w:marTop w:val="0"/>
      <w:marBottom w:val="0"/>
      <w:divBdr>
        <w:top w:val="none" w:sz="0" w:space="0" w:color="auto"/>
        <w:left w:val="none" w:sz="0" w:space="0" w:color="auto"/>
        <w:bottom w:val="none" w:sz="0" w:space="0" w:color="auto"/>
        <w:right w:val="none" w:sz="0" w:space="0" w:color="auto"/>
      </w:divBdr>
    </w:div>
    <w:div w:id="49307452">
      <w:bodyDiv w:val="1"/>
      <w:marLeft w:val="0"/>
      <w:marRight w:val="0"/>
      <w:marTop w:val="0"/>
      <w:marBottom w:val="0"/>
      <w:divBdr>
        <w:top w:val="none" w:sz="0" w:space="0" w:color="auto"/>
        <w:left w:val="none" w:sz="0" w:space="0" w:color="auto"/>
        <w:bottom w:val="none" w:sz="0" w:space="0" w:color="auto"/>
        <w:right w:val="none" w:sz="0" w:space="0" w:color="auto"/>
      </w:divBdr>
    </w:div>
    <w:div w:id="49348676">
      <w:bodyDiv w:val="1"/>
      <w:marLeft w:val="0"/>
      <w:marRight w:val="0"/>
      <w:marTop w:val="0"/>
      <w:marBottom w:val="0"/>
      <w:divBdr>
        <w:top w:val="none" w:sz="0" w:space="0" w:color="auto"/>
        <w:left w:val="none" w:sz="0" w:space="0" w:color="auto"/>
        <w:bottom w:val="none" w:sz="0" w:space="0" w:color="auto"/>
        <w:right w:val="none" w:sz="0" w:space="0" w:color="auto"/>
      </w:divBdr>
    </w:div>
    <w:div w:id="49616330">
      <w:bodyDiv w:val="1"/>
      <w:marLeft w:val="0"/>
      <w:marRight w:val="0"/>
      <w:marTop w:val="0"/>
      <w:marBottom w:val="0"/>
      <w:divBdr>
        <w:top w:val="none" w:sz="0" w:space="0" w:color="auto"/>
        <w:left w:val="none" w:sz="0" w:space="0" w:color="auto"/>
        <w:bottom w:val="none" w:sz="0" w:space="0" w:color="auto"/>
        <w:right w:val="none" w:sz="0" w:space="0" w:color="auto"/>
      </w:divBdr>
    </w:div>
    <w:div w:id="50228916">
      <w:bodyDiv w:val="1"/>
      <w:marLeft w:val="0"/>
      <w:marRight w:val="0"/>
      <w:marTop w:val="0"/>
      <w:marBottom w:val="0"/>
      <w:divBdr>
        <w:top w:val="none" w:sz="0" w:space="0" w:color="auto"/>
        <w:left w:val="none" w:sz="0" w:space="0" w:color="auto"/>
        <w:bottom w:val="none" w:sz="0" w:space="0" w:color="auto"/>
        <w:right w:val="none" w:sz="0" w:space="0" w:color="auto"/>
      </w:divBdr>
    </w:div>
    <w:div w:id="50271647">
      <w:bodyDiv w:val="1"/>
      <w:marLeft w:val="0"/>
      <w:marRight w:val="0"/>
      <w:marTop w:val="0"/>
      <w:marBottom w:val="0"/>
      <w:divBdr>
        <w:top w:val="none" w:sz="0" w:space="0" w:color="auto"/>
        <w:left w:val="none" w:sz="0" w:space="0" w:color="auto"/>
        <w:bottom w:val="none" w:sz="0" w:space="0" w:color="auto"/>
        <w:right w:val="none" w:sz="0" w:space="0" w:color="auto"/>
      </w:divBdr>
    </w:div>
    <w:div w:id="50467693">
      <w:bodyDiv w:val="1"/>
      <w:marLeft w:val="0"/>
      <w:marRight w:val="0"/>
      <w:marTop w:val="0"/>
      <w:marBottom w:val="0"/>
      <w:divBdr>
        <w:top w:val="none" w:sz="0" w:space="0" w:color="auto"/>
        <w:left w:val="none" w:sz="0" w:space="0" w:color="auto"/>
        <w:bottom w:val="none" w:sz="0" w:space="0" w:color="auto"/>
        <w:right w:val="none" w:sz="0" w:space="0" w:color="auto"/>
      </w:divBdr>
    </w:div>
    <w:div w:id="50471712">
      <w:bodyDiv w:val="1"/>
      <w:marLeft w:val="0"/>
      <w:marRight w:val="0"/>
      <w:marTop w:val="0"/>
      <w:marBottom w:val="0"/>
      <w:divBdr>
        <w:top w:val="none" w:sz="0" w:space="0" w:color="auto"/>
        <w:left w:val="none" w:sz="0" w:space="0" w:color="auto"/>
        <w:bottom w:val="none" w:sz="0" w:space="0" w:color="auto"/>
        <w:right w:val="none" w:sz="0" w:space="0" w:color="auto"/>
      </w:divBdr>
    </w:div>
    <w:div w:id="50544347">
      <w:bodyDiv w:val="1"/>
      <w:marLeft w:val="0"/>
      <w:marRight w:val="0"/>
      <w:marTop w:val="0"/>
      <w:marBottom w:val="0"/>
      <w:divBdr>
        <w:top w:val="none" w:sz="0" w:space="0" w:color="auto"/>
        <w:left w:val="none" w:sz="0" w:space="0" w:color="auto"/>
        <w:bottom w:val="none" w:sz="0" w:space="0" w:color="auto"/>
        <w:right w:val="none" w:sz="0" w:space="0" w:color="auto"/>
      </w:divBdr>
    </w:div>
    <w:div w:id="50858157">
      <w:bodyDiv w:val="1"/>
      <w:marLeft w:val="0"/>
      <w:marRight w:val="0"/>
      <w:marTop w:val="0"/>
      <w:marBottom w:val="0"/>
      <w:divBdr>
        <w:top w:val="none" w:sz="0" w:space="0" w:color="auto"/>
        <w:left w:val="none" w:sz="0" w:space="0" w:color="auto"/>
        <w:bottom w:val="none" w:sz="0" w:space="0" w:color="auto"/>
        <w:right w:val="none" w:sz="0" w:space="0" w:color="auto"/>
      </w:divBdr>
    </w:div>
    <w:div w:id="51003906">
      <w:bodyDiv w:val="1"/>
      <w:marLeft w:val="0"/>
      <w:marRight w:val="0"/>
      <w:marTop w:val="0"/>
      <w:marBottom w:val="0"/>
      <w:divBdr>
        <w:top w:val="none" w:sz="0" w:space="0" w:color="auto"/>
        <w:left w:val="none" w:sz="0" w:space="0" w:color="auto"/>
        <w:bottom w:val="none" w:sz="0" w:space="0" w:color="auto"/>
        <w:right w:val="none" w:sz="0" w:space="0" w:color="auto"/>
      </w:divBdr>
    </w:div>
    <w:div w:id="51198054">
      <w:bodyDiv w:val="1"/>
      <w:marLeft w:val="0"/>
      <w:marRight w:val="0"/>
      <w:marTop w:val="0"/>
      <w:marBottom w:val="0"/>
      <w:divBdr>
        <w:top w:val="none" w:sz="0" w:space="0" w:color="auto"/>
        <w:left w:val="none" w:sz="0" w:space="0" w:color="auto"/>
        <w:bottom w:val="none" w:sz="0" w:space="0" w:color="auto"/>
        <w:right w:val="none" w:sz="0" w:space="0" w:color="auto"/>
      </w:divBdr>
    </w:div>
    <w:div w:id="51274894">
      <w:bodyDiv w:val="1"/>
      <w:marLeft w:val="0"/>
      <w:marRight w:val="0"/>
      <w:marTop w:val="0"/>
      <w:marBottom w:val="0"/>
      <w:divBdr>
        <w:top w:val="none" w:sz="0" w:space="0" w:color="auto"/>
        <w:left w:val="none" w:sz="0" w:space="0" w:color="auto"/>
        <w:bottom w:val="none" w:sz="0" w:space="0" w:color="auto"/>
        <w:right w:val="none" w:sz="0" w:space="0" w:color="auto"/>
      </w:divBdr>
    </w:div>
    <w:div w:id="51587704">
      <w:bodyDiv w:val="1"/>
      <w:marLeft w:val="0"/>
      <w:marRight w:val="0"/>
      <w:marTop w:val="0"/>
      <w:marBottom w:val="0"/>
      <w:divBdr>
        <w:top w:val="none" w:sz="0" w:space="0" w:color="auto"/>
        <w:left w:val="none" w:sz="0" w:space="0" w:color="auto"/>
        <w:bottom w:val="none" w:sz="0" w:space="0" w:color="auto"/>
        <w:right w:val="none" w:sz="0" w:space="0" w:color="auto"/>
      </w:divBdr>
      <w:divsChild>
        <w:div w:id="24717298">
          <w:marLeft w:val="0"/>
          <w:marRight w:val="0"/>
          <w:marTop w:val="0"/>
          <w:marBottom w:val="0"/>
          <w:divBdr>
            <w:top w:val="none" w:sz="0" w:space="0" w:color="auto"/>
            <w:left w:val="none" w:sz="0" w:space="0" w:color="auto"/>
            <w:bottom w:val="none" w:sz="0" w:space="0" w:color="auto"/>
            <w:right w:val="none" w:sz="0" w:space="0" w:color="auto"/>
          </w:divBdr>
          <w:divsChild>
            <w:div w:id="1564952367">
              <w:marLeft w:val="120"/>
              <w:marRight w:val="0"/>
              <w:marTop w:val="0"/>
              <w:marBottom w:val="0"/>
              <w:divBdr>
                <w:top w:val="none" w:sz="0" w:space="0" w:color="auto"/>
                <w:left w:val="none" w:sz="0" w:space="0" w:color="auto"/>
                <w:bottom w:val="none" w:sz="0" w:space="0" w:color="auto"/>
                <w:right w:val="none" w:sz="0" w:space="0" w:color="auto"/>
              </w:divBdr>
              <w:divsChild>
                <w:div w:id="916552531">
                  <w:marLeft w:val="0"/>
                  <w:marRight w:val="0"/>
                  <w:marTop w:val="0"/>
                  <w:marBottom w:val="0"/>
                  <w:divBdr>
                    <w:top w:val="none" w:sz="0" w:space="0" w:color="auto"/>
                    <w:left w:val="none" w:sz="0" w:space="0" w:color="auto"/>
                    <w:bottom w:val="none" w:sz="0" w:space="0" w:color="auto"/>
                    <w:right w:val="none" w:sz="0" w:space="0" w:color="auto"/>
                  </w:divBdr>
                  <w:divsChild>
                    <w:div w:id="96215874">
                      <w:marLeft w:val="0"/>
                      <w:marRight w:val="0"/>
                      <w:marTop w:val="0"/>
                      <w:marBottom w:val="0"/>
                      <w:divBdr>
                        <w:top w:val="none" w:sz="0" w:space="0" w:color="auto"/>
                        <w:left w:val="none" w:sz="0" w:space="0" w:color="auto"/>
                        <w:bottom w:val="none" w:sz="0" w:space="0" w:color="auto"/>
                        <w:right w:val="none" w:sz="0" w:space="0" w:color="auto"/>
                      </w:divBdr>
                      <w:divsChild>
                        <w:div w:id="432436983">
                          <w:marLeft w:val="0"/>
                          <w:marRight w:val="0"/>
                          <w:marTop w:val="0"/>
                          <w:marBottom w:val="0"/>
                          <w:divBdr>
                            <w:top w:val="none" w:sz="0" w:space="0" w:color="auto"/>
                            <w:left w:val="none" w:sz="0" w:space="0" w:color="auto"/>
                            <w:bottom w:val="none" w:sz="0" w:space="0" w:color="auto"/>
                            <w:right w:val="none" w:sz="0" w:space="0" w:color="auto"/>
                          </w:divBdr>
                          <w:divsChild>
                            <w:div w:id="1311133642">
                              <w:marLeft w:val="0"/>
                              <w:marRight w:val="0"/>
                              <w:marTop w:val="0"/>
                              <w:marBottom w:val="0"/>
                              <w:divBdr>
                                <w:top w:val="none" w:sz="0" w:space="0" w:color="auto"/>
                                <w:left w:val="none" w:sz="0" w:space="0" w:color="auto"/>
                                <w:bottom w:val="none" w:sz="0" w:space="0" w:color="auto"/>
                                <w:right w:val="none" w:sz="0" w:space="0" w:color="auto"/>
                              </w:divBdr>
                              <w:divsChild>
                                <w:div w:id="422144747">
                                  <w:marLeft w:val="0"/>
                                  <w:marRight w:val="0"/>
                                  <w:marTop w:val="0"/>
                                  <w:marBottom w:val="0"/>
                                  <w:divBdr>
                                    <w:top w:val="none" w:sz="0" w:space="0" w:color="auto"/>
                                    <w:left w:val="none" w:sz="0" w:space="0" w:color="auto"/>
                                    <w:bottom w:val="none" w:sz="0" w:space="0" w:color="auto"/>
                                    <w:right w:val="none" w:sz="0" w:space="0" w:color="auto"/>
                                  </w:divBdr>
                                  <w:divsChild>
                                    <w:div w:id="1708212349">
                                      <w:marLeft w:val="0"/>
                                      <w:marRight w:val="0"/>
                                      <w:marTop w:val="0"/>
                                      <w:marBottom w:val="0"/>
                                      <w:divBdr>
                                        <w:top w:val="none" w:sz="0" w:space="0" w:color="auto"/>
                                        <w:left w:val="none" w:sz="0" w:space="0" w:color="auto"/>
                                        <w:bottom w:val="none" w:sz="0" w:space="0" w:color="auto"/>
                                        <w:right w:val="none" w:sz="0" w:space="0" w:color="auto"/>
                                      </w:divBdr>
                                      <w:divsChild>
                                        <w:div w:id="683632987">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001901">
      <w:bodyDiv w:val="1"/>
      <w:marLeft w:val="0"/>
      <w:marRight w:val="0"/>
      <w:marTop w:val="0"/>
      <w:marBottom w:val="0"/>
      <w:divBdr>
        <w:top w:val="none" w:sz="0" w:space="0" w:color="auto"/>
        <w:left w:val="none" w:sz="0" w:space="0" w:color="auto"/>
        <w:bottom w:val="none" w:sz="0" w:space="0" w:color="auto"/>
        <w:right w:val="none" w:sz="0" w:space="0" w:color="auto"/>
      </w:divBdr>
    </w:div>
    <w:div w:id="52511769">
      <w:bodyDiv w:val="1"/>
      <w:marLeft w:val="0"/>
      <w:marRight w:val="0"/>
      <w:marTop w:val="0"/>
      <w:marBottom w:val="0"/>
      <w:divBdr>
        <w:top w:val="none" w:sz="0" w:space="0" w:color="auto"/>
        <w:left w:val="none" w:sz="0" w:space="0" w:color="auto"/>
        <w:bottom w:val="none" w:sz="0" w:space="0" w:color="auto"/>
        <w:right w:val="none" w:sz="0" w:space="0" w:color="auto"/>
      </w:divBdr>
      <w:divsChild>
        <w:div w:id="1855222989">
          <w:marLeft w:val="0"/>
          <w:marRight w:val="0"/>
          <w:marTop w:val="0"/>
          <w:marBottom w:val="0"/>
          <w:divBdr>
            <w:top w:val="none" w:sz="0" w:space="0" w:color="auto"/>
            <w:left w:val="none" w:sz="0" w:space="0" w:color="auto"/>
            <w:bottom w:val="none" w:sz="0" w:space="0" w:color="auto"/>
            <w:right w:val="none" w:sz="0" w:space="0" w:color="auto"/>
          </w:divBdr>
          <w:divsChild>
            <w:div w:id="321937237">
              <w:marLeft w:val="0"/>
              <w:marRight w:val="0"/>
              <w:marTop w:val="0"/>
              <w:marBottom w:val="0"/>
              <w:divBdr>
                <w:top w:val="none" w:sz="0" w:space="0" w:color="auto"/>
                <w:left w:val="none" w:sz="0" w:space="0" w:color="auto"/>
                <w:bottom w:val="none" w:sz="0" w:space="0" w:color="auto"/>
                <w:right w:val="none" w:sz="0" w:space="0" w:color="auto"/>
              </w:divBdr>
              <w:divsChild>
                <w:div w:id="104231034">
                  <w:marLeft w:val="0"/>
                  <w:marRight w:val="0"/>
                  <w:marTop w:val="0"/>
                  <w:marBottom w:val="0"/>
                  <w:divBdr>
                    <w:top w:val="none" w:sz="0" w:space="0" w:color="auto"/>
                    <w:left w:val="none" w:sz="0" w:space="0" w:color="auto"/>
                    <w:bottom w:val="none" w:sz="0" w:space="0" w:color="auto"/>
                    <w:right w:val="none" w:sz="0" w:space="0" w:color="auto"/>
                  </w:divBdr>
                  <w:divsChild>
                    <w:div w:id="2024548979">
                      <w:marLeft w:val="0"/>
                      <w:marRight w:val="0"/>
                      <w:marTop w:val="0"/>
                      <w:marBottom w:val="0"/>
                      <w:divBdr>
                        <w:top w:val="none" w:sz="0" w:space="0" w:color="auto"/>
                        <w:left w:val="none" w:sz="0" w:space="0" w:color="auto"/>
                        <w:bottom w:val="none" w:sz="0" w:space="0" w:color="auto"/>
                        <w:right w:val="none" w:sz="0" w:space="0" w:color="auto"/>
                      </w:divBdr>
                      <w:divsChild>
                        <w:div w:id="1565216286">
                          <w:marLeft w:val="0"/>
                          <w:marRight w:val="0"/>
                          <w:marTop w:val="0"/>
                          <w:marBottom w:val="0"/>
                          <w:divBdr>
                            <w:top w:val="none" w:sz="0" w:space="0" w:color="auto"/>
                            <w:left w:val="none" w:sz="0" w:space="0" w:color="auto"/>
                            <w:bottom w:val="none" w:sz="0" w:space="0" w:color="auto"/>
                            <w:right w:val="none" w:sz="0" w:space="0" w:color="auto"/>
                          </w:divBdr>
                          <w:divsChild>
                            <w:div w:id="171993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500">
      <w:bodyDiv w:val="1"/>
      <w:marLeft w:val="0"/>
      <w:marRight w:val="0"/>
      <w:marTop w:val="0"/>
      <w:marBottom w:val="0"/>
      <w:divBdr>
        <w:top w:val="none" w:sz="0" w:space="0" w:color="auto"/>
        <w:left w:val="none" w:sz="0" w:space="0" w:color="auto"/>
        <w:bottom w:val="none" w:sz="0" w:space="0" w:color="auto"/>
        <w:right w:val="none" w:sz="0" w:space="0" w:color="auto"/>
      </w:divBdr>
    </w:div>
    <w:div w:id="53164947">
      <w:bodyDiv w:val="1"/>
      <w:marLeft w:val="0"/>
      <w:marRight w:val="0"/>
      <w:marTop w:val="0"/>
      <w:marBottom w:val="0"/>
      <w:divBdr>
        <w:top w:val="none" w:sz="0" w:space="0" w:color="auto"/>
        <w:left w:val="none" w:sz="0" w:space="0" w:color="auto"/>
        <w:bottom w:val="none" w:sz="0" w:space="0" w:color="auto"/>
        <w:right w:val="none" w:sz="0" w:space="0" w:color="auto"/>
      </w:divBdr>
    </w:div>
    <w:div w:id="53168342">
      <w:bodyDiv w:val="1"/>
      <w:marLeft w:val="0"/>
      <w:marRight w:val="0"/>
      <w:marTop w:val="0"/>
      <w:marBottom w:val="0"/>
      <w:divBdr>
        <w:top w:val="none" w:sz="0" w:space="0" w:color="auto"/>
        <w:left w:val="none" w:sz="0" w:space="0" w:color="auto"/>
        <w:bottom w:val="none" w:sz="0" w:space="0" w:color="auto"/>
        <w:right w:val="none" w:sz="0" w:space="0" w:color="auto"/>
      </w:divBdr>
    </w:div>
    <w:div w:id="53548522">
      <w:bodyDiv w:val="1"/>
      <w:marLeft w:val="0"/>
      <w:marRight w:val="0"/>
      <w:marTop w:val="0"/>
      <w:marBottom w:val="0"/>
      <w:divBdr>
        <w:top w:val="none" w:sz="0" w:space="0" w:color="auto"/>
        <w:left w:val="none" w:sz="0" w:space="0" w:color="auto"/>
        <w:bottom w:val="none" w:sz="0" w:space="0" w:color="auto"/>
        <w:right w:val="none" w:sz="0" w:space="0" w:color="auto"/>
      </w:divBdr>
    </w:div>
    <w:div w:id="53740310">
      <w:bodyDiv w:val="1"/>
      <w:marLeft w:val="0"/>
      <w:marRight w:val="0"/>
      <w:marTop w:val="0"/>
      <w:marBottom w:val="0"/>
      <w:divBdr>
        <w:top w:val="none" w:sz="0" w:space="0" w:color="auto"/>
        <w:left w:val="none" w:sz="0" w:space="0" w:color="auto"/>
        <w:bottom w:val="none" w:sz="0" w:space="0" w:color="auto"/>
        <w:right w:val="none" w:sz="0" w:space="0" w:color="auto"/>
      </w:divBdr>
    </w:div>
    <w:div w:id="54399126">
      <w:bodyDiv w:val="1"/>
      <w:marLeft w:val="0"/>
      <w:marRight w:val="0"/>
      <w:marTop w:val="0"/>
      <w:marBottom w:val="0"/>
      <w:divBdr>
        <w:top w:val="none" w:sz="0" w:space="0" w:color="auto"/>
        <w:left w:val="none" w:sz="0" w:space="0" w:color="auto"/>
        <w:bottom w:val="none" w:sz="0" w:space="0" w:color="auto"/>
        <w:right w:val="none" w:sz="0" w:space="0" w:color="auto"/>
      </w:divBdr>
    </w:div>
    <w:div w:id="54744387">
      <w:bodyDiv w:val="1"/>
      <w:marLeft w:val="0"/>
      <w:marRight w:val="0"/>
      <w:marTop w:val="0"/>
      <w:marBottom w:val="0"/>
      <w:divBdr>
        <w:top w:val="none" w:sz="0" w:space="0" w:color="auto"/>
        <w:left w:val="none" w:sz="0" w:space="0" w:color="auto"/>
        <w:bottom w:val="none" w:sz="0" w:space="0" w:color="auto"/>
        <w:right w:val="none" w:sz="0" w:space="0" w:color="auto"/>
      </w:divBdr>
    </w:div>
    <w:div w:id="54858912">
      <w:bodyDiv w:val="1"/>
      <w:marLeft w:val="0"/>
      <w:marRight w:val="0"/>
      <w:marTop w:val="0"/>
      <w:marBottom w:val="0"/>
      <w:divBdr>
        <w:top w:val="none" w:sz="0" w:space="0" w:color="auto"/>
        <w:left w:val="none" w:sz="0" w:space="0" w:color="auto"/>
        <w:bottom w:val="none" w:sz="0" w:space="0" w:color="auto"/>
        <w:right w:val="none" w:sz="0" w:space="0" w:color="auto"/>
      </w:divBdr>
      <w:divsChild>
        <w:div w:id="1794668756">
          <w:marLeft w:val="0"/>
          <w:marRight w:val="0"/>
          <w:marTop w:val="0"/>
          <w:marBottom w:val="0"/>
          <w:divBdr>
            <w:top w:val="none" w:sz="0" w:space="0" w:color="auto"/>
            <w:left w:val="none" w:sz="0" w:space="0" w:color="auto"/>
            <w:bottom w:val="none" w:sz="0" w:space="0" w:color="auto"/>
            <w:right w:val="none" w:sz="0" w:space="0" w:color="auto"/>
          </w:divBdr>
          <w:divsChild>
            <w:div w:id="1935747278">
              <w:marLeft w:val="0"/>
              <w:marRight w:val="0"/>
              <w:marTop w:val="0"/>
              <w:marBottom w:val="0"/>
              <w:divBdr>
                <w:top w:val="none" w:sz="0" w:space="0" w:color="auto"/>
                <w:left w:val="none" w:sz="0" w:space="0" w:color="auto"/>
                <w:bottom w:val="none" w:sz="0" w:space="0" w:color="auto"/>
                <w:right w:val="none" w:sz="0" w:space="0" w:color="auto"/>
              </w:divBdr>
              <w:divsChild>
                <w:div w:id="2025865434">
                  <w:marLeft w:val="0"/>
                  <w:marRight w:val="0"/>
                  <w:marTop w:val="0"/>
                  <w:marBottom w:val="0"/>
                  <w:divBdr>
                    <w:top w:val="none" w:sz="0" w:space="0" w:color="auto"/>
                    <w:left w:val="none" w:sz="0" w:space="0" w:color="auto"/>
                    <w:bottom w:val="none" w:sz="0" w:space="0" w:color="auto"/>
                    <w:right w:val="none" w:sz="0" w:space="0" w:color="auto"/>
                  </w:divBdr>
                  <w:divsChild>
                    <w:div w:id="1818766866">
                      <w:marLeft w:val="0"/>
                      <w:marRight w:val="0"/>
                      <w:marTop w:val="0"/>
                      <w:marBottom w:val="0"/>
                      <w:divBdr>
                        <w:top w:val="none" w:sz="0" w:space="0" w:color="auto"/>
                        <w:left w:val="none" w:sz="0" w:space="0" w:color="auto"/>
                        <w:bottom w:val="none" w:sz="0" w:space="0" w:color="auto"/>
                        <w:right w:val="none" w:sz="0" w:space="0" w:color="auto"/>
                      </w:divBdr>
                      <w:divsChild>
                        <w:div w:id="278412198">
                          <w:marLeft w:val="0"/>
                          <w:marRight w:val="0"/>
                          <w:marTop w:val="45"/>
                          <w:marBottom w:val="0"/>
                          <w:divBdr>
                            <w:top w:val="none" w:sz="0" w:space="0" w:color="auto"/>
                            <w:left w:val="none" w:sz="0" w:space="0" w:color="auto"/>
                            <w:bottom w:val="none" w:sz="0" w:space="0" w:color="auto"/>
                            <w:right w:val="none" w:sz="0" w:space="0" w:color="auto"/>
                          </w:divBdr>
                          <w:divsChild>
                            <w:div w:id="1406730367">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22710">
      <w:bodyDiv w:val="1"/>
      <w:marLeft w:val="0"/>
      <w:marRight w:val="0"/>
      <w:marTop w:val="0"/>
      <w:marBottom w:val="0"/>
      <w:divBdr>
        <w:top w:val="none" w:sz="0" w:space="0" w:color="auto"/>
        <w:left w:val="none" w:sz="0" w:space="0" w:color="auto"/>
        <w:bottom w:val="none" w:sz="0" w:space="0" w:color="auto"/>
        <w:right w:val="none" w:sz="0" w:space="0" w:color="auto"/>
      </w:divBdr>
    </w:div>
    <w:div w:id="56631240">
      <w:bodyDiv w:val="1"/>
      <w:marLeft w:val="0"/>
      <w:marRight w:val="0"/>
      <w:marTop w:val="0"/>
      <w:marBottom w:val="0"/>
      <w:divBdr>
        <w:top w:val="none" w:sz="0" w:space="0" w:color="auto"/>
        <w:left w:val="none" w:sz="0" w:space="0" w:color="auto"/>
        <w:bottom w:val="none" w:sz="0" w:space="0" w:color="auto"/>
        <w:right w:val="none" w:sz="0" w:space="0" w:color="auto"/>
      </w:divBdr>
    </w:div>
    <w:div w:id="56634180">
      <w:bodyDiv w:val="1"/>
      <w:marLeft w:val="0"/>
      <w:marRight w:val="0"/>
      <w:marTop w:val="0"/>
      <w:marBottom w:val="0"/>
      <w:divBdr>
        <w:top w:val="none" w:sz="0" w:space="0" w:color="auto"/>
        <w:left w:val="none" w:sz="0" w:space="0" w:color="auto"/>
        <w:bottom w:val="none" w:sz="0" w:space="0" w:color="auto"/>
        <w:right w:val="none" w:sz="0" w:space="0" w:color="auto"/>
      </w:divBdr>
    </w:div>
    <w:div w:id="56902757">
      <w:bodyDiv w:val="1"/>
      <w:marLeft w:val="0"/>
      <w:marRight w:val="0"/>
      <w:marTop w:val="0"/>
      <w:marBottom w:val="0"/>
      <w:divBdr>
        <w:top w:val="none" w:sz="0" w:space="0" w:color="auto"/>
        <w:left w:val="none" w:sz="0" w:space="0" w:color="auto"/>
        <w:bottom w:val="none" w:sz="0" w:space="0" w:color="auto"/>
        <w:right w:val="none" w:sz="0" w:space="0" w:color="auto"/>
      </w:divBdr>
    </w:div>
    <w:div w:id="57367368">
      <w:bodyDiv w:val="1"/>
      <w:marLeft w:val="0"/>
      <w:marRight w:val="0"/>
      <w:marTop w:val="0"/>
      <w:marBottom w:val="0"/>
      <w:divBdr>
        <w:top w:val="none" w:sz="0" w:space="0" w:color="auto"/>
        <w:left w:val="none" w:sz="0" w:space="0" w:color="auto"/>
        <w:bottom w:val="none" w:sz="0" w:space="0" w:color="auto"/>
        <w:right w:val="none" w:sz="0" w:space="0" w:color="auto"/>
      </w:divBdr>
    </w:div>
    <w:div w:id="57434922">
      <w:bodyDiv w:val="1"/>
      <w:marLeft w:val="0"/>
      <w:marRight w:val="0"/>
      <w:marTop w:val="0"/>
      <w:marBottom w:val="0"/>
      <w:divBdr>
        <w:top w:val="none" w:sz="0" w:space="0" w:color="auto"/>
        <w:left w:val="none" w:sz="0" w:space="0" w:color="auto"/>
        <w:bottom w:val="none" w:sz="0" w:space="0" w:color="auto"/>
        <w:right w:val="none" w:sz="0" w:space="0" w:color="auto"/>
      </w:divBdr>
    </w:div>
    <w:div w:id="57635607">
      <w:bodyDiv w:val="1"/>
      <w:marLeft w:val="0"/>
      <w:marRight w:val="0"/>
      <w:marTop w:val="0"/>
      <w:marBottom w:val="0"/>
      <w:divBdr>
        <w:top w:val="none" w:sz="0" w:space="0" w:color="auto"/>
        <w:left w:val="none" w:sz="0" w:space="0" w:color="auto"/>
        <w:bottom w:val="none" w:sz="0" w:space="0" w:color="auto"/>
        <w:right w:val="none" w:sz="0" w:space="0" w:color="auto"/>
      </w:divBdr>
    </w:div>
    <w:div w:id="57942949">
      <w:bodyDiv w:val="1"/>
      <w:marLeft w:val="0"/>
      <w:marRight w:val="0"/>
      <w:marTop w:val="0"/>
      <w:marBottom w:val="0"/>
      <w:divBdr>
        <w:top w:val="none" w:sz="0" w:space="0" w:color="auto"/>
        <w:left w:val="none" w:sz="0" w:space="0" w:color="auto"/>
        <w:bottom w:val="none" w:sz="0" w:space="0" w:color="auto"/>
        <w:right w:val="none" w:sz="0" w:space="0" w:color="auto"/>
      </w:divBdr>
      <w:divsChild>
        <w:div w:id="344599538">
          <w:blockQuote w:val="1"/>
          <w:marLeft w:val="0"/>
          <w:marRight w:val="0"/>
          <w:marTop w:val="0"/>
          <w:marBottom w:val="150"/>
          <w:divBdr>
            <w:top w:val="none" w:sz="0" w:space="0" w:color="auto"/>
            <w:left w:val="none" w:sz="0" w:space="0" w:color="auto"/>
            <w:bottom w:val="none" w:sz="0" w:space="0" w:color="auto"/>
            <w:right w:val="none" w:sz="0" w:space="0" w:color="auto"/>
          </w:divBdr>
        </w:div>
        <w:div w:id="1522013589">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58134121">
      <w:bodyDiv w:val="1"/>
      <w:marLeft w:val="0"/>
      <w:marRight w:val="0"/>
      <w:marTop w:val="0"/>
      <w:marBottom w:val="0"/>
      <w:divBdr>
        <w:top w:val="none" w:sz="0" w:space="0" w:color="auto"/>
        <w:left w:val="none" w:sz="0" w:space="0" w:color="auto"/>
        <w:bottom w:val="none" w:sz="0" w:space="0" w:color="auto"/>
        <w:right w:val="none" w:sz="0" w:space="0" w:color="auto"/>
      </w:divBdr>
      <w:divsChild>
        <w:div w:id="1588268243">
          <w:marLeft w:val="0"/>
          <w:marRight w:val="0"/>
          <w:marTop w:val="0"/>
          <w:marBottom w:val="0"/>
          <w:divBdr>
            <w:top w:val="none" w:sz="0" w:space="0" w:color="auto"/>
            <w:left w:val="none" w:sz="0" w:space="0" w:color="auto"/>
            <w:bottom w:val="none" w:sz="0" w:space="0" w:color="auto"/>
            <w:right w:val="none" w:sz="0" w:space="0" w:color="auto"/>
          </w:divBdr>
          <w:divsChild>
            <w:div w:id="1613317814">
              <w:marLeft w:val="0"/>
              <w:marRight w:val="0"/>
              <w:marTop w:val="0"/>
              <w:marBottom w:val="0"/>
              <w:divBdr>
                <w:top w:val="none" w:sz="0" w:space="0" w:color="auto"/>
                <w:left w:val="none" w:sz="0" w:space="0" w:color="auto"/>
                <w:bottom w:val="none" w:sz="0" w:space="0" w:color="auto"/>
                <w:right w:val="none" w:sz="0" w:space="0" w:color="auto"/>
              </w:divBdr>
              <w:divsChild>
                <w:div w:id="1933933963">
                  <w:marLeft w:val="0"/>
                  <w:marRight w:val="0"/>
                  <w:marTop w:val="0"/>
                  <w:marBottom w:val="0"/>
                  <w:divBdr>
                    <w:top w:val="none" w:sz="0" w:space="0" w:color="auto"/>
                    <w:left w:val="none" w:sz="0" w:space="0" w:color="auto"/>
                    <w:bottom w:val="none" w:sz="0" w:space="0" w:color="auto"/>
                    <w:right w:val="none" w:sz="0" w:space="0" w:color="auto"/>
                  </w:divBdr>
                  <w:divsChild>
                    <w:div w:id="1414358323">
                      <w:marLeft w:val="0"/>
                      <w:marRight w:val="0"/>
                      <w:marTop w:val="0"/>
                      <w:marBottom w:val="0"/>
                      <w:divBdr>
                        <w:top w:val="none" w:sz="0" w:space="0" w:color="auto"/>
                        <w:left w:val="none" w:sz="0" w:space="0" w:color="auto"/>
                        <w:bottom w:val="none" w:sz="0" w:space="0" w:color="auto"/>
                        <w:right w:val="none" w:sz="0" w:space="0" w:color="auto"/>
                      </w:divBdr>
                      <w:divsChild>
                        <w:div w:id="850604791">
                          <w:marLeft w:val="0"/>
                          <w:marRight w:val="0"/>
                          <w:marTop w:val="0"/>
                          <w:marBottom w:val="0"/>
                          <w:divBdr>
                            <w:top w:val="none" w:sz="0" w:space="0" w:color="auto"/>
                            <w:left w:val="none" w:sz="0" w:space="0" w:color="auto"/>
                            <w:bottom w:val="none" w:sz="0" w:space="0" w:color="auto"/>
                            <w:right w:val="none" w:sz="0" w:space="0" w:color="auto"/>
                          </w:divBdr>
                          <w:divsChild>
                            <w:div w:id="1249735432">
                              <w:marLeft w:val="0"/>
                              <w:marRight w:val="0"/>
                              <w:marTop w:val="0"/>
                              <w:marBottom w:val="0"/>
                              <w:divBdr>
                                <w:top w:val="none" w:sz="0" w:space="0" w:color="auto"/>
                                <w:left w:val="none" w:sz="0" w:space="0" w:color="auto"/>
                                <w:bottom w:val="none" w:sz="0" w:space="0" w:color="auto"/>
                                <w:right w:val="none" w:sz="0" w:space="0" w:color="auto"/>
                              </w:divBdr>
                              <w:divsChild>
                                <w:div w:id="1371758097">
                                  <w:marLeft w:val="0"/>
                                  <w:marRight w:val="0"/>
                                  <w:marTop w:val="0"/>
                                  <w:marBottom w:val="0"/>
                                  <w:divBdr>
                                    <w:top w:val="none" w:sz="0" w:space="0" w:color="auto"/>
                                    <w:left w:val="none" w:sz="0" w:space="0" w:color="auto"/>
                                    <w:bottom w:val="none" w:sz="0" w:space="0" w:color="auto"/>
                                    <w:right w:val="none" w:sz="0" w:space="0" w:color="auto"/>
                                  </w:divBdr>
                                  <w:divsChild>
                                    <w:div w:id="699165769">
                                      <w:marLeft w:val="0"/>
                                      <w:marRight w:val="0"/>
                                      <w:marTop w:val="0"/>
                                      <w:marBottom w:val="0"/>
                                      <w:divBdr>
                                        <w:top w:val="none" w:sz="0" w:space="0" w:color="auto"/>
                                        <w:left w:val="none" w:sz="0" w:space="0" w:color="auto"/>
                                        <w:bottom w:val="none" w:sz="0" w:space="0" w:color="auto"/>
                                        <w:right w:val="none" w:sz="0" w:space="0" w:color="auto"/>
                                      </w:divBdr>
                                      <w:divsChild>
                                        <w:div w:id="2025399927">
                                          <w:marLeft w:val="0"/>
                                          <w:marRight w:val="0"/>
                                          <w:marTop w:val="0"/>
                                          <w:marBottom w:val="0"/>
                                          <w:divBdr>
                                            <w:top w:val="none" w:sz="0" w:space="0" w:color="auto"/>
                                            <w:left w:val="none" w:sz="0" w:space="0" w:color="auto"/>
                                            <w:bottom w:val="none" w:sz="0" w:space="0" w:color="auto"/>
                                            <w:right w:val="none" w:sz="0" w:space="0" w:color="auto"/>
                                          </w:divBdr>
                                          <w:divsChild>
                                            <w:div w:id="144011999">
                                              <w:marLeft w:val="0"/>
                                              <w:marRight w:val="0"/>
                                              <w:marTop w:val="0"/>
                                              <w:marBottom w:val="0"/>
                                              <w:divBdr>
                                                <w:top w:val="none" w:sz="0" w:space="0" w:color="auto"/>
                                                <w:left w:val="none" w:sz="0" w:space="0" w:color="auto"/>
                                                <w:bottom w:val="none" w:sz="0" w:space="0" w:color="auto"/>
                                                <w:right w:val="none" w:sz="0" w:space="0" w:color="auto"/>
                                              </w:divBdr>
                                              <w:divsChild>
                                                <w:div w:id="1669942921">
                                                  <w:marLeft w:val="0"/>
                                                  <w:marRight w:val="0"/>
                                                  <w:marTop w:val="0"/>
                                                  <w:marBottom w:val="0"/>
                                                  <w:divBdr>
                                                    <w:top w:val="none" w:sz="0" w:space="0" w:color="auto"/>
                                                    <w:left w:val="none" w:sz="0" w:space="0" w:color="auto"/>
                                                    <w:bottom w:val="single" w:sz="6" w:space="1" w:color="C9D7F1"/>
                                                    <w:right w:val="none" w:sz="0" w:space="0" w:color="auto"/>
                                                  </w:divBdr>
                                                  <w:divsChild>
                                                    <w:div w:id="796602757">
                                                      <w:marLeft w:val="0"/>
                                                      <w:marRight w:val="0"/>
                                                      <w:marTop w:val="0"/>
                                                      <w:marBottom w:val="0"/>
                                                      <w:divBdr>
                                                        <w:top w:val="none" w:sz="0" w:space="0" w:color="auto"/>
                                                        <w:left w:val="none" w:sz="0" w:space="0" w:color="auto"/>
                                                        <w:bottom w:val="none" w:sz="0" w:space="0" w:color="auto"/>
                                                        <w:right w:val="none" w:sz="0" w:space="0" w:color="auto"/>
                                                      </w:divBdr>
                                                      <w:divsChild>
                                                        <w:div w:id="2125927803">
                                                          <w:marLeft w:val="0"/>
                                                          <w:marRight w:val="0"/>
                                                          <w:marTop w:val="0"/>
                                                          <w:marBottom w:val="0"/>
                                                          <w:divBdr>
                                                            <w:top w:val="none" w:sz="0" w:space="0" w:color="auto"/>
                                                            <w:left w:val="none" w:sz="0" w:space="0" w:color="auto"/>
                                                            <w:bottom w:val="none" w:sz="0" w:space="0" w:color="auto"/>
                                                            <w:right w:val="none" w:sz="0" w:space="0" w:color="auto"/>
                                                          </w:divBdr>
                                                          <w:divsChild>
                                                            <w:div w:id="1489052267">
                                                              <w:marLeft w:val="0"/>
                                                              <w:marRight w:val="0"/>
                                                              <w:marTop w:val="0"/>
                                                              <w:marBottom w:val="0"/>
                                                              <w:divBdr>
                                                                <w:top w:val="none" w:sz="0" w:space="0" w:color="auto"/>
                                                                <w:left w:val="none" w:sz="0" w:space="0" w:color="auto"/>
                                                                <w:bottom w:val="none" w:sz="0" w:space="0" w:color="auto"/>
                                                                <w:right w:val="none" w:sz="0" w:space="0" w:color="auto"/>
                                                              </w:divBdr>
                                                              <w:divsChild>
                                                                <w:div w:id="94179368">
                                                                  <w:marLeft w:val="0"/>
                                                                  <w:marRight w:val="0"/>
                                                                  <w:marTop w:val="0"/>
                                                                  <w:marBottom w:val="0"/>
                                                                  <w:divBdr>
                                                                    <w:top w:val="none" w:sz="0" w:space="0" w:color="auto"/>
                                                                    <w:left w:val="none" w:sz="0" w:space="0" w:color="auto"/>
                                                                    <w:bottom w:val="none" w:sz="0" w:space="0" w:color="auto"/>
                                                                    <w:right w:val="none" w:sz="0" w:space="0" w:color="auto"/>
                                                                  </w:divBdr>
                                                                  <w:divsChild>
                                                                    <w:div w:id="413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9063017">
      <w:bodyDiv w:val="1"/>
      <w:marLeft w:val="0"/>
      <w:marRight w:val="0"/>
      <w:marTop w:val="0"/>
      <w:marBottom w:val="0"/>
      <w:divBdr>
        <w:top w:val="none" w:sz="0" w:space="0" w:color="auto"/>
        <w:left w:val="none" w:sz="0" w:space="0" w:color="auto"/>
        <w:bottom w:val="none" w:sz="0" w:space="0" w:color="auto"/>
        <w:right w:val="none" w:sz="0" w:space="0" w:color="auto"/>
      </w:divBdr>
    </w:div>
    <w:div w:id="59132306">
      <w:bodyDiv w:val="1"/>
      <w:marLeft w:val="0"/>
      <w:marRight w:val="0"/>
      <w:marTop w:val="0"/>
      <w:marBottom w:val="0"/>
      <w:divBdr>
        <w:top w:val="none" w:sz="0" w:space="0" w:color="auto"/>
        <w:left w:val="none" w:sz="0" w:space="0" w:color="auto"/>
        <w:bottom w:val="none" w:sz="0" w:space="0" w:color="auto"/>
        <w:right w:val="none" w:sz="0" w:space="0" w:color="auto"/>
      </w:divBdr>
      <w:divsChild>
        <w:div w:id="794833349">
          <w:marLeft w:val="0"/>
          <w:marRight w:val="0"/>
          <w:marTop w:val="0"/>
          <w:marBottom w:val="0"/>
          <w:divBdr>
            <w:top w:val="none" w:sz="0" w:space="0" w:color="auto"/>
            <w:left w:val="none" w:sz="0" w:space="0" w:color="auto"/>
            <w:bottom w:val="none" w:sz="0" w:space="0" w:color="auto"/>
            <w:right w:val="none" w:sz="0" w:space="0" w:color="auto"/>
          </w:divBdr>
        </w:div>
        <w:div w:id="1866289254">
          <w:marLeft w:val="0"/>
          <w:marRight w:val="0"/>
          <w:marTop w:val="0"/>
          <w:marBottom w:val="391"/>
          <w:divBdr>
            <w:top w:val="none" w:sz="0" w:space="0" w:color="auto"/>
            <w:left w:val="none" w:sz="0" w:space="0" w:color="auto"/>
            <w:bottom w:val="single" w:sz="12" w:space="31" w:color="A6A6A6"/>
            <w:right w:val="none" w:sz="0" w:space="0" w:color="auto"/>
          </w:divBdr>
        </w:div>
      </w:divsChild>
    </w:div>
    <w:div w:id="60031681">
      <w:bodyDiv w:val="1"/>
      <w:marLeft w:val="0"/>
      <w:marRight w:val="0"/>
      <w:marTop w:val="0"/>
      <w:marBottom w:val="0"/>
      <w:divBdr>
        <w:top w:val="none" w:sz="0" w:space="0" w:color="auto"/>
        <w:left w:val="none" w:sz="0" w:space="0" w:color="auto"/>
        <w:bottom w:val="none" w:sz="0" w:space="0" w:color="auto"/>
        <w:right w:val="none" w:sz="0" w:space="0" w:color="auto"/>
      </w:divBdr>
    </w:div>
    <w:div w:id="60032031">
      <w:bodyDiv w:val="1"/>
      <w:marLeft w:val="0"/>
      <w:marRight w:val="0"/>
      <w:marTop w:val="0"/>
      <w:marBottom w:val="0"/>
      <w:divBdr>
        <w:top w:val="none" w:sz="0" w:space="0" w:color="auto"/>
        <w:left w:val="none" w:sz="0" w:space="0" w:color="auto"/>
        <w:bottom w:val="none" w:sz="0" w:space="0" w:color="auto"/>
        <w:right w:val="none" w:sz="0" w:space="0" w:color="auto"/>
      </w:divBdr>
      <w:divsChild>
        <w:div w:id="267586445">
          <w:marLeft w:val="0"/>
          <w:marRight w:val="0"/>
          <w:marTop w:val="0"/>
          <w:marBottom w:val="0"/>
          <w:divBdr>
            <w:top w:val="none" w:sz="0" w:space="0" w:color="auto"/>
            <w:left w:val="none" w:sz="0" w:space="0" w:color="auto"/>
            <w:bottom w:val="none" w:sz="0" w:space="0" w:color="auto"/>
            <w:right w:val="none" w:sz="0" w:space="0" w:color="auto"/>
          </w:divBdr>
        </w:div>
      </w:divsChild>
    </w:div>
    <w:div w:id="60950051">
      <w:bodyDiv w:val="1"/>
      <w:marLeft w:val="0"/>
      <w:marRight w:val="0"/>
      <w:marTop w:val="0"/>
      <w:marBottom w:val="0"/>
      <w:divBdr>
        <w:top w:val="none" w:sz="0" w:space="0" w:color="auto"/>
        <w:left w:val="none" w:sz="0" w:space="0" w:color="auto"/>
        <w:bottom w:val="none" w:sz="0" w:space="0" w:color="auto"/>
        <w:right w:val="none" w:sz="0" w:space="0" w:color="auto"/>
      </w:divBdr>
    </w:div>
    <w:div w:id="60954658">
      <w:bodyDiv w:val="1"/>
      <w:marLeft w:val="0"/>
      <w:marRight w:val="0"/>
      <w:marTop w:val="0"/>
      <w:marBottom w:val="0"/>
      <w:divBdr>
        <w:top w:val="none" w:sz="0" w:space="0" w:color="auto"/>
        <w:left w:val="none" w:sz="0" w:space="0" w:color="auto"/>
        <w:bottom w:val="none" w:sz="0" w:space="0" w:color="auto"/>
        <w:right w:val="none" w:sz="0" w:space="0" w:color="auto"/>
      </w:divBdr>
      <w:divsChild>
        <w:div w:id="807236309">
          <w:marLeft w:val="0"/>
          <w:marRight w:val="0"/>
          <w:marTop w:val="0"/>
          <w:marBottom w:val="0"/>
          <w:divBdr>
            <w:top w:val="none" w:sz="0" w:space="0" w:color="auto"/>
            <w:left w:val="none" w:sz="0" w:space="0" w:color="auto"/>
            <w:bottom w:val="none" w:sz="0" w:space="0" w:color="auto"/>
            <w:right w:val="none" w:sz="0" w:space="0" w:color="auto"/>
          </w:divBdr>
          <w:divsChild>
            <w:div w:id="1045636683">
              <w:marLeft w:val="0"/>
              <w:marRight w:val="0"/>
              <w:marTop w:val="0"/>
              <w:marBottom w:val="0"/>
              <w:divBdr>
                <w:top w:val="none" w:sz="0" w:space="0" w:color="auto"/>
                <w:left w:val="none" w:sz="0" w:space="0" w:color="auto"/>
                <w:bottom w:val="none" w:sz="0" w:space="0" w:color="auto"/>
                <w:right w:val="none" w:sz="0" w:space="0" w:color="auto"/>
              </w:divBdr>
              <w:divsChild>
                <w:div w:id="59644361">
                  <w:marLeft w:val="0"/>
                  <w:marRight w:val="0"/>
                  <w:marTop w:val="0"/>
                  <w:marBottom w:val="0"/>
                  <w:divBdr>
                    <w:top w:val="none" w:sz="0" w:space="0" w:color="auto"/>
                    <w:left w:val="none" w:sz="0" w:space="0" w:color="auto"/>
                    <w:bottom w:val="none" w:sz="0" w:space="0" w:color="auto"/>
                    <w:right w:val="none" w:sz="0" w:space="0" w:color="auto"/>
                  </w:divBdr>
                  <w:divsChild>
                    <w:div w:id="4136809">
                      <w:marLeft w:val="0"/>
                      <w:marRight w:val="0"/>
                      <w:marTop w:val="0"/>
                      <w:marBottom w:val="0"/>
                      <w:divBdr>
                        <w:top w:val="none" w:sz="0" w:space="0" w:color="auto"/>
                        <w:left w:val="none" w:sz="0" w:space="0" w:color="auto"/>
                        <w:bottom w:val="none" w:sz="0" w:space="0" w:color="auto"/>
                        <w:right w:val="none" w:sz="0" w:space="0" w:color="auto"/>
                      </w:divBdr>
                    </w:div>
                    <w:div w:id="67195680">
                      <w:marLeft w:val="0"/>
                      <w:marRight w:val="0"/>
                      <w:marTop w:val="0"/>
                      <w:marBottom w:val="0"/>
                      <w:divBdr>
                        <w:top w:val="none" w:sz="0" w:space="0" w:color="auto"/>
                        <w:left w:val="none" w:sz="0" w:space="0" w:color="auto"/>
                        <w:bottom w:val="none" w:sz="0" w:space="0" w:color="auto"/>
                        <w:right w:val="none" w:sz="0" w:space="0" w:color="auto"/>
                      </w:divBdr>
                    </w:div>
                    <w:div w:id="241842854">
                      <w:marLeft w:val="0"/>
                      <w:marRight w:val="0"/>
                      <w:marTop w:val="0"/>
                      <w:marBottom w:val="0"/>
                      <w:divBdr>
                        <w:top w:val="none" w:sz="0" w:space="0" w:color="auto"/>
                        <w:left w:val="none" w:sz="0" w:space="0" w:color="auto"/>
                        <w:bottom w:val="none" w:sz="0" w:space="0" w:color="auto"/>
                        <w:right w:val="none" w:sz="0" w:space="0" w:color="auto"/>
                      </w:divBdr>
                      <w:divsChild>
                        <w:div w:id="607006169">
                          <w:marLeft w:val="0"/>
                          <w:marRight w:val="0"/>
                          <w:marTop w:val="0"/>
                          <w:marBottom w:val="0"/>
                          <w:divBdr>
                            <w:top w:val="none" w:sz="0" w:space="0" w:color="auto"/>
                            <w:left w:val="none" w:sz="0" w:space="0" w:color="auto"/>
                            <w:bottom w:val="none" w:sz="0" w:space="0" w:color="auto"/>
                            <w:right w:val="none" w:sz="0" w:space="0" w:color="auto"/>
                          </w:divBdr>
                        </w:div>
                        <w:div w:id="1774007096">
                          <w:marLeft w:val="0"/>
                          <w:marRight w:val="0"/>
                          <w:marTop w:val="75"/>
                          <w:marBottom w:val="0"/>
                          <w:divBdr>
                            <w:top w:val="none" w:sz="0" w:space="0" w:color="auto"/>
                            <w:left w:val="none" w:sz="0" w:space="0" w:color="auto"/>
                            <w:bottom w:val="none" w:sz="0" w:space="0" w:color="auto"/>
                            <w:right w:val="none" w:sz="0" w:space="0" w:color="auto"/>
                          </w:divBdr>
                        </w:div>
                      </w:divsChild>
                    </w:div>
                    <w:div w:id="930627185">
                      <w:marLeft w:val="0"/>
                      <w:marRight w:val="0"/>
                      <w:marTop w:val="0"/>
                      <w:marBottom w:val="0"/>
                      <w:divBdr>
                        <w:top w:val="none" w:sz="0" w:space="0" w:color="auto"/>
                        <w:left w:val="none" w:sz="0" w:space="0" w:color="auto"/>
                        <w:bottom w:val="none" w:sz="0" w:space="0" w:color="auto"/>
                        <w:right w:val="none" w:sz="0" w:space="0" w:color="auto"/>
                      </w:divBdr>
                      <w:divsChild>
                        <w:div w:id="222641891">
                          <w:marLeft w:val="0"/>
                          <w:marRight w:val="0"/>
                          <w:marTop w:val="0"/>
                          <w:marBottom w:val="0"/>
                          <w:divBdr>
                            <w:top w:val="none" w:sz="0" w:space="0" w:color="auto"/>
                            <w:left w:val="none" w:sz="0" w:space="0" w:color="auto"/>
                            <w:bottom w:val="none" w:sz="0" w:space="0" w:color="auto"/>
                            <w:right w:val="none" w:sz="0" w:space="0" w:color="auto"/>
                          </w:divBdr>
                          <w:divsChild>
                            <w:div w:id="192353874">
                              <w:marLeft w:val="0"/>
                              <w:marRight w:val="0"/>
                              <w:marTop w:val="0"/>
                              <w:marBottom w:val="0"/>
                              <w:divBdr>
                                <w:top w:val="none" w:sz="0" w:space="0" w:color="auto"/>
                                <w:left w:val="single" w:sz="36" w:space="15" w:color="303E50"/>
                                <w:bottom w:val="none" w:sz="0" w:space="0" w:color="auto"/>
                                <w:right w:val="none" w:sz="0" w:space="0" w:color="auto"/>
                              </w:divBdr>
                            </w:div>
                            <w:div w:id="315574904">
                              <w:marLeft w:val="0"/>
                              <w:marRight w:val="0"/>
                              <w:marTop w:val="0"/>
                              <w:marBottom w:val="0"/>
                              <w:divBdr>
                                <w:top w:val="none" w:sz="0" w:space="0" w:color="auto"/>
                                <w:left w:val="single" w:sz="36" w:space="15" w:color="303E50"/>
                                <w:bottom w:val="none" w:sz="0" w:space="0" w:color="auto"/>
                                <w:right w:val="none" w:sz="0" w:space="0" w:color="auto"/>
                              </w:divBdr>
                            </w:div>
                            <w:div w:id="1089545078">
                              <w:marLeft w:val="0"/>
                              <w:marRight w:val="0"/>
                              <w:marTop w:val="0"/>
                              <w:marBottom w:val="0"/>
                              <w:divBdr>
                                <w:top w:val="none" w:sz="0" w:space="0" w:color="auto"/>
                                <w:left w:val="single" w:sz="36" w:space="15" w:color="303E50"/>
                                <w:bottom w:val="none" w:sz="0" w:space="0" w:color="auto"/>
                                <w:right w:val="none" w:sz="0" w:space="0" w:color="auto"/>
                              </w:divBdr>
                            </w:div>
                            <w:div w:id="1525678701">
                              <w:marLeft w:val="0"/>
                              <w:marRight w:val="0"/>
                              <w:marTop w:val="0"/>
                              <w:marBottom w:val="0"/>
                              <w:divBdr>
                                <w:top w:val="none" w:sz="0" w:space="0" w:color="auto"/>
                                <w:left w:val="single" w:sz="36" w:space="15" w:color="303E50"/>
                                <w:bottom w:val="none" w:sz="0" w:space="0" w:color="auto"/>
                                <w:right w:val="none" w:sz="0" w:space="0" w:color="auto"/>
                              </w:divBdr>
                            </w:div>
                          </w:divsChild>
                        </w:div>
                        <w:div w:id="2056660911">
                          <w:marLeft w:val="0"/>
                          <w:marRight w:val="0"/>
                          <w:marTop w:val="0"/>
                          <w:marBottom w:val="0"/>
                          <w:divBdr>
                            <w:top w:val="none" w:sz="0" w:space="0" w:color="auto"/>
                            <w:left w:val="none" w:sz="0" w:space="0" w:color="auto"/>
                            <w:bottom w:val="none" w:sz="0" w:space="0" w:color="auto"/>
                            <w:right w:val="none" w:sz="0" w:space="0" w:color="auto"/>
                          </w:divBdr>
                        </w:div>
                        <w:div w:id="214731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27115">
      <w:bodyDiv w:val="1"/>
      <w:marLeft w:val="0"/>
      <w:marRight w:val="0"/>
      <w:marTop w:val="0"/>
      <w:marBottom w:val="0"/>
      <w:divBdr>
        <w:top w:val="none" w:sz="0" w:space="0" w:color="auto"/>
        <w:left w:val="none" w:sz="0" w:space="0" w:color="auto"/>
        <w:bottom w:val="none" w:sz="0" w:space="0" w:color="auto"/>
        <w:right w:val="none" w:sz="0" w:space="0" w:color="auto"/>
      </w:divBdr>
    </w:div>
    <w:div w:id="61293454">
      <w:bodyDiv w:val="1"/>
      <w:marLeft w:val="0"/>
      <w:marRight w:val="0"/>
      <w:marTop w:val="0"/>
      <w:marBottom w:val="0"/>
      <w:divBdr>
        <w:top w:val="none" w:sz="0" w:space="0" w:color="auto"/>
        <w:left w:val="none" w:sz="0" w:space="0" w:color="auto"/>
        <w:bottom w:val="none" w:sz="0" w:space="0" w:color="auto"/>
        <w:right w:val="none" w:sz="0" w:space="0" w:color="auto"/>
      </w:divBdr>
    </w:div>
    <w:div w:id="61294170">
      <w:bodyDiv w:val="1"/>
      <w:marLeft w:val="0"/>
      <w:marRight w:val="0"/>
      <w:marTop w:val="0"/>
      <w:marBottom w:val="0"/>
      <w:divBdr>
        <w:top w:val="none" w:sz="0" w:space="0" w:color="auto"/>
        <w:left w:val="none" w:sz="0" w:space="0" w:color="auto"/>
        <w:bottom w:val="none" w:sz="0" w:space="0" w:color="auto"/>
        <w:right w:val="none" w:sz="0" w:space="0" w:color="auto"/>
      </w:divBdr>
    </w:div>
    <w:div w:id="61297714">
      <w:bodyDiv w:val="1"/>
      <w:marLeft w:val="0"/>
      <w:marRight w:val="0"/>
      <w:marTop w:val="0"/>
      <w:marBottom w:val="0"/>
      <w:divBdr>
        <w:top w:val="none" w:sz="0" w:space="0" w:color="auto"/>
        <w:left w:val="none" w:sz="0" w:space="0" w:color="auto"/>
        <w:bottom w:val="none" w:sz="0" w:space="0" w:color="auto"/>
        <w:right w:val="none" w:sz="0" w:space="0" w:color="auto"/>
      </w:divBdr>
    </w:div>
    <w:div w:id="61560300">
      <w:bodyDiv w:val="1"/>
      <w:marLeft w:val="0"/>
      <w:marRight w:val="0"/>
      <w:marTop w:val="0"/>
      <w:marBottom w:val="0"/>
      <w:divBdr>
        <w:top w:val="none" w:sz="0" w:space="0" w:color="auto"/>
        <w:left w:val="none" w:sz="0" w:space="0" w:color="auto"/>
        <w:bottom w:val="none" w:sz="0" w:space="0" w:color="auto"/>
        <w:right w:val="none" w:sz="0" w:space="0" w:color="auto"/>
      </w:divBdr>
    </w:div>
    <w:div w:id="62216837">
      <w:bodyDiv w:val="1"/>
      <w:marLeft w:val="0"/>
      <w:marRight w:val="0"/>
      <w:marTop w:val="0"/>
      <w:marBottom w:val="0"/>
      <w:divBdr>
        <w:top w:val="none" w:sz="0" w:space="0" w:color="auto"/>
        <w:left w:val="none" w:sz="0" w:space="0" w:color="auto"/>
        <w:bottom w:val="none" w:sz="0" w:space="0" w:color="auto"/>
        <w:right w:val="none" w:sz="0" w:space="0" w:color="auto"/>
      </w:divBdr>
    </w:div>
    <w:div w:id="62338551">
      <w:bodyDiv w:val="1"/>
      <w:marLeft w:val="0"/>
      <w:marRight w:val="0"/>
      <w:marTop w:val="0"/>
      <w:marBottom w:val="0"/>
      <w:divBdr>
        <w:top w:val="none" w:sz="0" w:space="0" w:color="auto"/>
        <w:left w:val="none" w:sz="0" w:space="0" w:color="auto"/>
        <w:bottom w:val="none" w:sz="0" w:space="0" w:color="auto"/>
        <w:right w:val="none" w:sz="0" w:space="0" w:color="auto"/>
      </w:divBdr>
      <w:divsChild>
        <w:div w:id="512768713">
          <w:marLeft w:val="0"/>
          <w:marRight w:val="0"/>
          <w:marTop w:val="0"/>
          <w:marBottom w:val="150"/>
          <w:divBdr>
            <w:top w:val="none" w:sz="0" w:space="0" w:color="auto"/>
            <w:left w:val="none" w:sz="0" w:space="0" w:color="auto"/>
            <w:bottom w:val="none" w:sz="0" w:space="0" w:color="auto"/>
            <w:right w:val="none" w:sz="0" w:space="0" w:color="auto"/>
          </w:divBdr>
          <w:divsChild>
            <w:div w:id="1586919737">
              <w:marLeft w:val="0"/>
              <w:marRight w:val="0"/>
              <w:marTop w:val="0"/>
              <w:marBottom w:val="0"/>
              <w:divBdr>
                <w:top w:val="none" w:sz="0" w:space="0" w:color="auto"/>
                <w:left w:val="none" w:sz="0" w:space="0" w:color="auto"/>
                <w:bottom w:val="none" w:sz="0" w:space="0" w:color="auto"/>
                <w:right w:val="none" w:sz="0" w:space="0" w:color="auto"/>
              </w:divBdr>
              <w:divsChild>
                <w:div w:id="1466045947">
                  <w:marLeft w:val="0"/>
                  <w:marRight w:val="0"/>
                  <w:marTop w:val="0"/>
                  <w:marBottom w:val="0"/>
                  <w:divBdr>
                    <w:top w:val="none" w:sz="0" w:space="0" w:color="auto"/>
                    <w:left w:val="none" w:sz="0" w:space="0" w:color="auto"/>
                    <w:bottom w:val="none" w:sz="0" w:space="0" w:color="auto"/>
                    <w:right w:val="none" w:sz="0" w:space="0" w:color="auto"/>
                  </w:divBdr>
                  <w:divsChild>
                    <w:div w:id="116068288">
                      <w:marLeft w:val="0"/>
                      <w:marRight w:val="0"/>
                      <w:marTop w:val="0"/>
                      <w:marBottom w:val="0"/>
                      <w:divBdr>
                        <w:top w:val="none" w:sz="0" w:space="0" w:color="auto"/>
                        <w:left w:val="none" w:sz="0" w:space="0" w:color="auto"/>
                        <w:bottom w:val="none" w:sz="0" w:space="0" w:color="auto"/>
                        <w:right w:val="none" w:sz="0" w:space="0" w:color="auto"/>
                      </w:divBdr>
                      <w:divsChild>
                        <w:div w:id="197669161">
                          <w:marLeft w:val="0"/>
                          <w:marRight w:val="0"/>
                          <w:marTop w:val="0"/>
                          <w:marBottom w:val="0"/>
                          <w:divBdr>
                            <w:top w:val="none" w:sz="0" w:space="0" w:color="auto"/>
                            <w:left w:val="none" w:sz="0" w:space="0" w:color="auto"/>
                            <w:bottom w:val="none" w:sz="0" w:space="0" w:color="auto"/>
                            <w:right w:val="none" w:sz="0" w:space="0" w:color="auto"/>
                          </w:divBdr>
                        </w:div>
                      </w:divsChild>
                    </w:div>
                    <w:div w:id="1170438789">
                      <w:marLeft w:val="0"/>
                      <w:marRight w:val="135"/>
                      <w:marTop w:val="0"/>
                      <w:marBottom w:val="0"/>
                      <w:divBdr>
                        <w:top w:val="none" w:sz="0" w:space="0" w:color="auto"/>
                        <w:left w:val="none" w:sz="0" w:space="0" w:color="auto"/>
                        <w:bottom w:val="none" w:sz="0" w:space="0" w:color="auto"/>
                        <w:right w:val="none" w:sz="0" w:space="0" w:color="auto"/>
                      </w:divBdr>
                    </w:div>
                    <w:div w:id="16080800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2112432795">
              <w:marLeft w:val="0"/>
              <w:marRight w:val="0"/>
              <w:marTop w:val="0"/>
              <w:marBottom w:val="0"/>
              <w:divBdr>
                <w:top w:val="none" w:sz="0" w:space="0" w:color="auto"/>
                <w:left w:val="none" w:sz="0" w:space="0" w:color="auto"/>
                <w:bottom w:val="none" w:sz="0" w:space="0" w:color="auto"/>
                <w:right w:val="none" w:sz="0" w:space="0" w:color="auto"/>
              </w:divBdr>
              <w:divsChild>
                <w:div w:id="1073164050">
                  <w:marLeft w:val="0"/>
                  <w:marRight w:val="150"/>
                  <w:marTop w:val="0"/>
                  <w:marBottom w:val="0"/>
                  <w:divBdr>
                    <w:top w:val="none" w:sz="0" w:space="0" w:color="auto"/>
                    <w:left w:val="none" w:sz="0" w:space="0" w:color="auto"/>
                    <w:bottom w:val="none" w:sz="0" w:space="0" w:color="auto"/>
                    <w:right w:val="none" w:sz="0" w:space="0" w:color="auto"/>
                  </w:divBdr>
                </w:div>
                <w:div w:id="140425266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14583396">
          <w:marLeft w:val="0"/>
          <w:marRight w:val="0"/>
          <w:marTop w:val="0"/>
          <w:marBottom w:val="0"/>
          <w:divBdr>
            <w:top w:val="none" w:sz="0" w:space="0" w:color="auto"/>
            <w:left w:val="none" w:sz="0" w:space="0" w:color="auto"/>
            <w:bottom w:val="none" w:sz="0" w:space="0" w:color="auto"/>
            <w:right w:val="none" w:sz="0" w:space="0" w:color="auto"/>
          </w:divBdr>
          <w:divsChild>
            <w:div w:id="61367097">
              <w:marLeft w:val="0"/>
              <w:marRight w:val="0"/>
              <w:marTop w:val="0"/>
              <w:marBottom w:val="0"/>
              <w:divBdr>
                <w:top w:val="none" w:sz="0" w:space="0" w:color="auto"/>
                <w:left w:val="none" w:sz="0" w:space="0" w:color="auto"/>
                <w:bottom w:val="none" w:sz="0" w:space="0" w:color="auto"/>
                <w:right w:val="none" w:sz="0" w:space="0" w:color="auto"/>
              </w:divBdr>
              <w:divsChild>
                <w:div w:id="1556355364">
                  <w:marLeft w:val="0"/>
                  <w:marRight w:val="0"/>
                  <w:marTop w:val="0"/>
                  <w:marBottom w:val="0"/>
                  <w:divBdr>
                    <w:top w:val="none" w:sz="0" w:space="0" w:color="auto"/>
                    <w:left w:val="none" w:sz="0" w:space="0" w:color="auto"/>
                    <w:bottom w:val="none" w:sz="0" w:space="0" w:color="auto"/>
                    <w:right w:val="none" w:sz="0" w:space="0" w:color="auto"/>
                  </w:divBdr>
                </w:div>
              </w:divsChild>
            </w:div>
            <w:div w:id="426538918">
              <w:marLeft w:val="0"/>
              <w:marRight w:val="0"/>
              <w:marTop w:val="375"/>
              <w:marBottom w:val="0"/>
              <w:divBdr>
                <w:top w:val="none" w:sz="0" w:space="0" w:color="auto"/>
                <w:left w:val="none" w:sz="0" w:space="0" w:color="auto"/>
                <w:bottom w:val="none" w:sz="0" w:space="0" w:color="auto"/>
                <w:right w:val="none" w:sz="0" w:space="0" w:color="auto"/>
              </w:divBdr>
              <w:divsChild>
                <w:div w:id="1214847542">
                  <w:marLeft w:val="0"/>
                  <w:marRight w:val="0"/>
                  <w:marTop w:val="0"/>
                  <w:marBottom w:val="0"/>
                  <w:divBdr>
                    <w:top w:val="none" w:sz="0" w:space="0" w:color="auto"/>
                    <w:left w:val="none" w:sz="0" w:space="0" w:color="auto"/>
                    <w:bottom w:val="none" w:sz="0" w:space="0" w:color="auto"/>
                    <w:right w:val="none" w:sz="0" w:space="0" w:color="auto"/>
                  </w:divBdr>
                  <w:divsChild>
                    <w:div w:id="91917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696516">
              <w:marLeft w:val="0"/>
              <w:marRight w:val="0"/>
              <w:marTop w:val="375"/>
              <w:marBottom w:val="0"/>
              <w:divBdr>
                <w:top w:val="none" w:sz="0" w:space="0" w:color="auto"/>
                <w:left w:val="none" w:sz="0" w:space="0" w:color="auto"/>
                <w:bottom w:val="none" w:sz="0" w:space="0" w:color="auto"/>
                <w:right w:val="none" w:sz="0" w:space="0" w:color="auto"/>
              </w:divBdr>
              <w:divsChild>
                <w:div w:id="141528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09337">
      <w:bodyDiv w:val="1"/>
      <w:marLeft w:val="0"/>
      <w:marRight w:val="0"/>
      <w:marTop w:val="0"/>
      <w:marBottom w:val="0"/>
      <w:divBdr>
        <w:top w:val="none" w:sz="0" w:space="0" w:color="auto"/>
        <w:left w:val="none" w:sz="0" w:space="0" w:color="auto"/>
        <w:bottom w:val="none" w:sz="0" w:space="0" w:color="auto"/>
        <w:right w:val="none" w:sz="0" w:space="0" w:color="auto"/>
      </w:divBdr>
    </w:div>
    <w:div w:id="62410780">
      <w:bodyDiv w:val="1"/>
      <w:marLeft w:val="0"/>
      <w:marRight w:val="0"/>
      <w:marTop w:val="0"/>
      <w:marBottom w:val="0"/>
      <w:divBdr>
        <w:top w:val="none" w:sz="0" w:space="0" w:color="auto"/>
        <w:left w:val="none" w:sz="0" w:space="0" w:color="auto"/>
        <w:bottom w:val="none" w:sz="0" w:space="0" w:color="auto"/>
        <w:right w:val="none" w:sz="0" w:space="0" w:color="auto"/>
      </w:divBdr>
    </w:div>
    <w:div w:id="63264513">
      <w:bodyDiv w:val="1"/>
      <w:marLeft w:val="0"/>
      <w:marRight w:val="0"/>
      <w:marTop w:val="0"/>
      <w:marBottom w:val="0"/>
      <w:divBdr>
        <w:top w:val="none" w:sz="0" w:space="0" w:color="auto"/>
        <w:left w:val="none" w:sz="0" w:space="0" w:color="auto"/>
        <w:bottom w:val="none" w:sz="0" w:space="0" w:color="auto"/>
        <w:right w:val="none" w:sz="0" w:space="0" w:color="auto"/>
      </w:divBdr>
    </w:div>
    <w:div w:id="63838414">
      <w:bodyDiv w:val="1"/>
      <w:marLeft w:val="0"/>
      <w:marRight w:val="0"/>
      <w:marTop w:val="0"/>
      <w:marBottom w:val="0"/>
      <w:divBdr>
        <w:top w:val="none" w:sz="0" w:space="0" w:color="auto"/>
        <w:left w:val="none" w:sz="0" w:space="0" w:color="auto"/>
        <w:bottom w:val="none" w:sz="0" w:space="0" w:color="auto"/>
        <w:right w:val="none" w:sz="0" w:space="0" w:color="auto"/>
      </w:divBdr>
    </w:div>
    <w:div w:id="63993962">
      <w:bodyDiv w:val="1"/>
      <w:marLeft w:val="0"/>
      <w:marRight w:val="0"/>
      <w:marTop w:val="0"/>
      <w:marBottom w:val="0"/>
      <w:divBdr>
        <w:top w:val="none" w:sz="0" w:space="0" w:color="auto"/>
        <w:left w:val="none" w:sz="0" w:space="0" w:color="auto"/>
        <w:bottom w:val="none" w:sz="0" w:space="0" w:color="auto"/>
        <w:right w:val="none" w:sz="0" w:space="0" w:color="auto"/>
      </w:divBdr>
    </w:div>
    <w:div w:id="64301063">
      <w:bodyDiv w:val="1"/>
      <w:marLeft w:val="0"/>
      <w:marRight w:val="0"/>
      <w:marTop w:val="0"/>
      <w:marBottom w:val="0"/>
      <w:divBdr>
        <w:top w:val="none" w:sz="0" w:space="0" w:color="auto"/>
        <w:left w:val="none" w:sz="0" w:space="0" w:color="auto"/>
        <w:bottom w:val="none" w:sz="0" w:space="0" w:color="auto"/>
        <w:right w:val="none" w:sz="0" w:space="0" w:color="auto"/>
      </w:divBdr>
    </w:div>
    <w:div w:id="64647225">
      <w:bodyDiv w:val="1"/>
      <w:marLeft w:val="0"/>
      <w:marRight w:val="0"/>
      <w:marTop w:val="0"/>
      <w:marBottom w:val="0"/>
      <w:divBdr>
        <w:top w:val="none" w:sz="0" w:space="0" w:color="auto"/>
        <w:left w:val="none" w:sz="0" w:space="0" w:color="auto"/>
        <w:bottom w:val="none" w:sz="0" w:space="0" w:color="auto"/>
        <w:right w:val="none" w:sz="0" w:space="0" w:color="auto"/>
      </w:divBdr>
    </w:div>
    <w:div w:id="65155908">
      <w:bodyDiv w:val="1"/>
      <w:marLeft w:val="0"/>
      <w:marRight w:val="0"/>
      <w:marTop w:val="0"/>
      <w:marBottom w:val="0"/>
      <w:divBdr>
        <w:top w:val="none" w:sz="0" w:space="0" w:color="auto"/>
        <w:left w:val="none" w:sz="0" w:space="0" w:color="auto"/>
        <w:bottom w:val="none" w:sz="0" w:space="0" w:color="auto"/>
        <w:right w:val="none" w:sz="0" w:space="0" w:color="auto"/>
      </w:divBdr>
    </w:div>
    <w:div w:id="65344560">
      <w:bodyDiv w:val="1"/>
      <w:marLeft w:val="0"/>
      <w:marRight w:val="0"/>
      <w:marTop w:val="0"/>
      <w:marBottom w:val="0"/>
      <w:divBdr>
        <w:top w:val="none" w:sz="0" w:space="0" w:color="auto"/>
        <w:left w:val="none" w:sz="0" w:space="0" w:color="auto"/>
        <w:bottom w:val="none" w:sz="0" w:space="0" w:color="auto"/>
        <w:right w:val="none" w:sz="0" w:space="0" w:color="auto"/>
      </w:divBdr>
    </w:div>
    <w:div w:id="65540642">
      <w:bodyDiv w:val="1"/>
      <w:marLeft w:val="0"/>
      <w:marRight w:val="0"/>
      <w:marTop w:val="0"/>
      <w:marBottom w:val="0"/>
      <w:divBdr>
        <w:top w:val="none" w:sz="0" w:space="0" w:color="auto"/>
        <w:left w:val="none" w:sz="0" w:space="0" w:color="auto"/>
        <w:bottom w:val="none" w:sz="0" w:space="0" w:color="auto"/>
        <w:right w:val="none" w:sz="0" w:space="0" w:color="auto"/>
      </w:divBdr>
    </w:div>
    <w:div w:id="65887391">
      <w:bodyDiv w:val="1"/>
      <w:marLeft w:val="0"/>
      <w:marRight w:val="0"/>
      <w:marTop w:val="0"/>
      <w:marBottom w:val="0"/>
      <w:divBdr>
        <w:top w:val="none" w:sz="0" w:space="0" w:color="auto"/>
        <w:left w:val="none" w:sz="0" w:space="0" w:color="auto"/>
        <w:bottom w:val="none" w:sz="0" w:space="0" w:color="auto"/>
        <w:right w:val="none" w:sz="0" w:space="0" w:color="auto"/>
      </w:divBdr>
    </w:div>
    <w:div w:id="66000969">
      <w:bodyDiv w:val="1"/>
      <w:marLeft w:val="0"/>
      <w:marRight w:val="0"/>
      <w:marTop w:val="0"/>
      <w:marBottom w:val="0"/>
      <w:divBdr>
        <w:top w:val="none" w:sz="0" w:space="0" w:color="auto"/>
        <w:left w:val="none" w:sz="0" w:space="0" w:color="auto"/>
        <w:bottom w:val="none" w:sz="0" w:space="0" w:color="auto"/>
        <w:right w:val="none" w:sz="0" w:space="0" w:color="auto"/>
      </w:divBdr>
    </w:div>
    <w:div w:id="66197261">
      <w:bodyDiv w:val="1"/>
      <w:marLeft w:val="0"/>
      <w:marRight w:val="0"/>
      <w:marTop w:val="0"/>
      <w:marBottom w:val="0"/>
      <w:divBdr>
        <w:top w:val="none" w:sz="0" w:space="0" w:color="auto"/>
        <w:left w:val="none" w:sz="0" w:space="0" w:color="auto"/>
        <w:bottom w:val="none" w:sz="0" w:space="0" w:color="auto"/>
        <w:right w:val="none" w:sz="0" w:space="0" w:color="auto"/>
      </w:divBdr>
    </w:div>
    <w:div w:id="66853301">
      <w:bodyDiv w:val="1"/>
      <w:marLeft w:val="0"/>
      <w:marRight w:val="0"/>
      <w:marTop w:val="0"/>
      <w:marBottom w:val="0"/>
      <w:divBdr>
        <w:top w:val="none" w:sz="0" w:space="0" w:color="auto"/>
        <w:left w:val="none" w:sz="0" w:space="0" w:color="auto"/>
        <w:bottom w:val="none" w:sz="0" w:space="0" w:color="auto"/>
        <w:right w:val="none" w:sz="0" w:space="0" w:color="auto"/>
      </w:divBdr>
      <w:divsChild>
        <w:div w:id="1393964393">
          <w:blockQuote w:val="1"/>
          <w:marLeft w:val="0"/>
          <w:marRight w:val="0"/>
          <w:marTop w:val="0"/>
          <w:marBottom w:val="135"/>
          <w:divBdr>
            <w:top w:val="none" w:sz="0" w:space="0" w:color="auto"/>
            <w:left w:val="none" w:sz="0" w:space="0" w:color="auto"/>
            <w:bottom w:val="none" w:sz="0" w:space="0" w:color="auto"/>
            <w:right w:val="none" w:sz="0" w:space="0" w:color="auto"/>
          </w:divBdr>
        </w:div>
      </w:divsChild>
    </w:div>
    <w:div w:id="66878372">
      <w:bodyDiv w:val="1"/>
      <w:marLeft w:val="0"/>
      <w:marRight w:val="0"/>
      <w:marTop w:val="0"/>
      <w:marBottom w:val="0"/>
      <w:divBdr>
        <w:top w:val="none" w:sz="0" w:space="0" w:color="auto"/>
        <w:left w:val="none" w:sz="0" w:space="0" w:color="auto"/>
        <w:bottom w:val="none" w:sz="0" w:space="0" w:color="auto"/>
        <w:right w:val="none" w:sz="0" w:space="0" w:color="auto"/>
      </w:divBdr>
    </w:div>
    <w:div w:id="67195834">
      <w:bodyDiv w:val="1"/>
      <w:marLeft w:val="0"/>
      <w:marRight w:val="0"/>
      <w:marTop w:val="0"/>
      <w:marBottom w:val="0"/>
      <w:divBdr>
        <w:top w:val="none" w:sz="0" w:space="0" w:color="auto"/>
        <w:left w:val="none" w:sz="0" w:space="0" w:color="auto"/>
        <w:bottom w:val="none" w:sz="0" w:space="0" w:color="auto"/>
        <w:right w:val="none" w:sz="0" w:space="0" w:color="auto"/>
      </w:divBdr>
    </w:div>
    <w:div w:id="67306957">
      <w:bodyDiv w:val="1"/>
      <w:marLeft w:val="0"/>
      <w:marRight w:val="0"/>
      <w:marTop w:val="0"/>
      <w:marBottom w:val="0"/>
      <w:divBdr>
        <w:top w:val="none" w:sz="0" w:space="0" w:color="auto"/>
        <w:left w:val="none" w:sz="0" w:space="0" w:color="auto"/>
        <w:bottom w:val="none" w:sz="0" w:space="0" w:color="auto"/>
        <w:right w:val="none" w:sz="0" w:space="0" w:color="auto"/>
      </w:divBdr>
    </w:div>
    <w:div w:id="67584132">
      <w:bodyDiv w:val="1"/>
      <w:marLeft w:val="0"/>
      <w:marRight w:val="0"/>
      <w:marTop w:val="0"/>
      <w:marBottom w:val="0"/>
      <w:divBdr>
        <w:top w:val="none" w:sz="0" w:space="0" w:color="auto"/>
        <w:left w:val="none" w:sz="0" w:space="0" w:color="auto"/>
        <w:bottom w:val="none" w:sz="0" w:space="0" w:color="auto"/>
        <w:right w:val="none" w:sz="0" w:space="0" w:color="auto"/>
      </w:divBdr>
    </w:div>
    <w:div w:id="68624757">
      <w:bodyDiv w:val="1"/>
      <w:marLeft w:val="0"/>
      <w:marRight w:val="0"/>
      <w:marTop w:val="0"/>
      <w:marBottom w:val="0"/>
      <w:divBdr>
        <w:top w:val="none" w:sz="0" w:space="0" w:color="auto"/>
        <w:left w:val="none" w:sz="0" w:space="0" w:color="auto"/>
        <w:bottom w:val="none" w:sz="0" w:space="0" w:color="auto"/>
        <w:right w:val="none" w:sz="0" w:space="0" w:color="auto"/>
      </w:divBdr>
    </w:div>
    <w:div w:id="69424160">
      <w:bodyDiv w:val="1"/>
      <w:marLeft w:val="0"/>
      <w:marRight w:val="0"/>
      <w:marTop w:val="0"/>
      <w:marBottom w:val="0"/>
      <w:divBdr>
        <w:top w:val="none" w:sz="0" w:space="0" w:color="auto"/>
        <w:left w:val="none" w:sz="0" w:space="0" w:color="auto"/>
        <w:bottom w:val="none" w:sz="0" w:space="0" w:color="auto"/>
        <w:right w:val="none" w:sz="0" w:space="0" w:color="auto"/>
      </w:divBdr>
    </w:div>
    <w:div w:id="69668356">
      <w:bodyDiv w:val="1"/>
      <w:marLeft w:val="0"/>
      <w:marRight w:val="0"/>
      <w:marTop w:val="0"/>
      <w:marBottom w:val="0"/>
      <w:divBdr>
        <w:top w:val="none" w:sz="0" w:space="0" w:color="auto"/>
        <w:left w:val="none" w:sz="0" w:space="0" w:color="auto"/>
        <w:bottom w:val="none" w:sz="0" w:space="0" w:color="auto"/>
        <w:right w:val="none" w:sz="0" w:space="0" w:color="auto"/>
      </w:divBdr>
    </w:div>
    <w:div w:id="70154945">
      <w:bodyDiv w:val="1"/>
      <w:marLeft w:val="0"/>
      <w:marRight w:val="0"/>
      <w:marTop w:val="0"/>
      <w:marBottom w:val="0"/>
      <w:divBdr>
        <w:top w:val="none" w:sz="0" w:space="0" w:color="auto"/>
        <w:left w:val="none" w:sz="0" w:space="0" w:color="auto"/>
        <w:bottom w:val="none" w:sz="0" w:space="0" w:color="auto"/>
        <w:right w:val="none" w:sz="0" w:space="0" w:color="auto"/>
      </w:divBdr>
    </w:div>
    <w:div w:id="70351820">
      <w:bodyDiv w:val="1"/>
      <w:marLeft w:val="0"/>
      <w:marRight w:val="0"/>
      <w:marTop w:val="0"/>
      <w:marBottom w:val="0"/>
      <w:divBdr>
        <w:top w:val="none" w:sz="0" w:space="0" w:color="auto"/>
        <w:left w:val="none" w:sz="0" w:space="0" w:color="auto"/>
        <w:bottom w:val="none" w:sz="0" w:space="0" w:color="auto"/>
        <w:right w:val="none" w:sz="0" w:space="0" w:color="auto"/>
      </w:divBdr>
    </w:div>
    <w:div w:id="71238945">
      <w:bodyDiv w:val="1"/>
      <w:marLeft w:val="0"/>
      <w:marRight w:val="0"/>
      <w:marTop w:val="0"/>
      <w:marBottom w:val="0"/>
      <w:divBdr>
        <w:top w:val="none" w:sz="0" w:space="0" w:color="auto"/>
        <w:left w:val="none" w:sz="0" w:space="0" w:color="auto"/>
        <w:bottom w:val="none" w:sz="0" w:space="0" w:color="auto"/>
        <w:right w:val="none" w:sz="0" w:space="0" w:color="auto"/>
      </w:divBdr>
    </w:div>
    <w:div w:id="71390828">
      <w:bodyDiv w:val="1"/>
      <w:marLeft w:val="0"/>
      <w:marRight w:val="0"/>
      <w:marTop w:val="0"/>
      <w:marBottom w:val="0"/>
      <w:divBdr>
        <w:top w:val="none" w:sz="0" w:space="0" w:color="auto"/>
        <w:left w:val="none" w:sz="0" w:space="0" w:color="auto"/>
        <w:bottom w:val="none" w:sz="0" w:space="0" w:color="auto"/>
        <w:right w:val="none" w:sz="0" w:space="0" w:color="auto"/>
      </w:divBdr>
    </w:div>
    <w:div w:id="71434576">
      <w:bodyDiv w:val="1"/>
      <w:marLeft w:val="0"/>
      <w:marRight w:val="0"/>
      <w:marTop w:val="0"/>
      <w:marBottom w:val="0"/>
      <w:divBdr>
        <w:top w:val="none" w:sz="0" w:space="0" w:color="auto"/>
        <w:left w:val="none" w:sz="0" w:space="0" w:color="auto"/>
        <w:bottom w:val="none" w:sz="0" w:space="0" w:color="auto"/>
        <w:right w:val="none" w:sz="0" w:space="0" w:color="auto"/>
      </w:divBdr>
    </w:div>
    <w:div w:id="71507573">
      <w:bodyDiv w:val="1"/>
      <w:marLeft w:val="0"/>
      <w:marRight w:val="0"/>
      <w:marTop w:val="0"/>
      <w:marBottom w:val="0"/>
      <w:divBdr>
        <w:top w:val="none" w:sz="0" w:space="0" w:color="auto"/>
        <w:left w:val="none" w:sz="0" w:space="0" w:color="auto"/>
        <w:bottom w:val="none" w:sz="0" w:space="0" w:color="auto"/>
        <w:right w:val="none" w:sz="0" w:space="0" w:color="auto"/>
      </w:divBdr>
    </w:div>
    <w:div w:id="72509529">
      <w:bodyDiv w:val="1"/>
      <w:marLeft w:val="0"/>
      <w:marRight w:val="0"/>
      <w:marTop w:val="0"/>
      <w:marBottom w:val="0"/>
      <w:divBdr>
        <w:top w:val="none" w:sz="0" w:space="0" w:color="auto"/>
        <w:left w:val="none" w:sz="0" w:space="0" w:color="auto"/>
        <w:bottom w:val="none" w:sz="0" w:space="0" w:color="auto"/>
        <w:right w:val="none" w:sz="0" w:space="0" w:color="auto"/>
      </w:divBdr>
    </w:div>
    <w:div w:id="72556834">
      <w:bodyDiv w:val="1"/>
      <w:marLeft w:val="0"/>
      <w:marRight w:val="0"/>
      <w:marTop w:val="0"/>
      <w:marBottom w:val="0"/>
      <w:divBdr>
        <w:top w:val="none" w:sz="0" w:space="0" w:color="auto"/>
        <w:left w:val="none" w:sz="0" w:space="0" w:color="auto"/>
        <w:bottom w:val="none" w:sz="0" w:space="0" w:color="auto"/>
        <w:right w:val="none" w:sz="0" w:space="0" w:color="auto"/>
      </w:divBdr>
    </w:div>
    <w:div w:id="72902224">
      <w:bodyDiv w:val="1"/>
      <w:marLeft w:val="0"/>
      <w:marRight w:val="0"/>
      <w:marTop w:val="0"/>
      <w:marBottom w:val="0"/>
      <w:divBdr>
        <w:top w:val="none" w:sz="0" w:space="0" w:color="auto"/>
        <w:left w:val="none" w:sz="0" w:space="0" w:color="auto"/>
        <w:bottom w:val="none" w:sz="0" w:space="0" w:color="auto"/>
        <w:right w:val="none" w:sz="0" w:space="0" w:color="auto"/>
      </w:divBdr>
    </w:div>
    <w:div w:id="73286465">
      <w:bodyDiv w:val="1"/>
      <w:marLeft w:val="0"/>
      <w:marRight w:val="0"/>
      <w:marTop w:val="0"/>
      <w:marBottom w:val="0"/>
      <w:divBdr>
        <w:top w:val="none" w:sz="0" w:space="0" w:color="auto"/>
        <w:left w:val="none" w:sz="0" w:space="0" w:color="auto"/>
        <w:bottom w:val="none" w:sz="0" w:space="0" w:color="auto"/>
        <w:right w:val="none" w:sz="0" w:space="0" w:color="auto"/>
      </w:divBdr>
    </w:div>
    <w:div w:id="74281983">
      <w:bodyDiv w:val="1"/>
      <w:marLeft w:val="0"/>
      <w:marRight w:val="0"/>
      <w:marTop w:val="0"/>
      <w:marBottom w:val="0"/>
      <w:divBdr>
        <w:top w:val="none" w:sz="0" w:space="0" w:color="auto"/>
        <w:left w:val="none" w:sz="0" w:space="0" w:color="auto"/>
        <w:bottom w:val="none" w:sz="0" w:space="0" w:color="auto"/>
        <w:right w:val="none" w:sz="0" w:space="0" w:color="auto"/>
      </w:divBdr>
      <w:divsChild>
        <w:div w:id="1936134746">
          <w:marLeft w:val="0"/>
          <w:marRight w:val="0"/>
          <w:marTop w:val="0"/>
          <w:marBottom w:val="0"/>
          <w:divBdr>
            <w:top w:val="none" w:sz="0" w:space="0" w:color="auto"/>
            <w:left w:val="none" w:sz="0" w:space="0" w:color="auto"/>
            <w:bottom w:val="none" w:sz="0" w:space="0" w:color="auto"/>
            <w:right w:val="none" w:sz="0" w:space="0" w:color="auto"/>
          </w:divBdr>
          <w:divsChild>
            <w:div w:id="2125688299">
              <w:marLeft w:val="120"/>
              <w:marRight w:val="0"/>
              <w:marTop w:val="0"/>
              <w:marBottom w:val="0"/>
              <w:divBdr>
                <w:top w:val="none" w:sz="0" w:space="0" w:color="auto"/>
                <w:left w:val="none" w:sz="0" w:space="0" w:color="auto"/>
                <w:bottom w:val="none" w:sz="0" w:space="0" w:color="auto"/>
                <w:right w:val="none" w:sz="0" w:space="0" w:color="auto"/>
              </w:divBdr>
              <w:divsChild>
                <w:div w:id="1583560431">
                  <w:marLeft w:val="0"/>
                  <w:marRight w:val="0"/>
                  <w:marTop w:val="0"/>
                  <w:marBottom w:val="0"/>
                  <w:divBdr>
                    <w:top w:val="none" w:sz="0" w:space="0" w:color="auto"/>
                    <w:left w:val="none" w:sz="0" w:space="0" w:color="auto"/>
                    <w:bottom w:val="none" w:sz="0" w:space="0" w:color="auto"/>
                    <w:right w:val="none" w:sz="0" w:space="0" w:color="auto"/>
                  </w:divBdr>
                  <w:divsChild>
                    <w:div w:id="92867671">
                      <w:marLeft w:val="0"/>
                      <w:marRight w:val="0"/>
                      <w:marTop w:val="0"/>
                      <w:marBottom w:val="0"/>
                      <w:divBdr>
                        <w:top w:val="none" w:sz="0" w:space="0" w:color="auto"/>
                        <w:left w:val="none" w:sz="0" w:space="0" w:color="auto"/>
                        <w:bottom w:val="none" w:sz="0" w:space="0" w:color="auto"/>
                        <w:right w:val="none" w:sz="0" w:space="0" w:color="auto"/>
                      </w:divBdr>
                      <w:divsChild>
                        <w:div w:id="632642356">
                          <w:marLeft w:val="0"/>
                          <w:marRight w:val="0"/>
                          <w:marTop w:val="0"/>
                          <w:marBottom w:val="0"/>
                          <w:divBdr>
                            <w:top w:val="none" w:sz="0" w:space="0" w:color="auto"/>
                            <w:left w:val="none" w:sz="0" w:space="0" w:color="auto"/>
                            <w:bottom w:val="none" w:sz="0" w:space="0" w:color="auto"/>
                            <w:right w:val="none" w:sz="0" w:space="0" w:color="auto"/>
                          </w:divBdr>
                          <w:divsChild>
                            <w:div w:id="234975521">
                              <w:marLeft w:val="0"/>
                              <w:marRight w:val="0"/>
                              <w:marTop w:val="0"/>
                              <w:marBottom w:val="0"/>
                              <w:divBdr>
                                <w:top w:val="none" w:sz="0" w:space="0" w:color="auto"/>
                                <w:left w:val="none" w:sz="0" w:space="0" w:color="auto"/>
                                <w:bottom w:val="none" w:sz="0" w:space="0" w:color="auto"/>
                                <w:right w:val="none" w:sz="0" w:space="0" w:color="auto"/>
                              </w:divBdr>
                              <w:divsChild>
                                <w:div w:id="1757432063">
                                  <w:marLeft w:val="0"/>
                                  <w:marRight w:val="0"/>
                                  <w:marTop w:val="0"/>
                                  <w:marBottom w:val="0"/>
                                  <w:divBdr>
                                    <w:top w:val="none" w:sz="0" w:space="0" w:color="auto"/>
                                    <w:left w:val="none" w:sz="0" w:space="0" w:color="auto"/>
                                    <w:bottom w:val="none" w:sz="0" w:space="0" w:color="auto"/>
                                    <w:right w:val="none" w:sz="0" w:space="0" w:color="auto"/>
                                  </w:divBdr>
                                  <w:divsChild>
                                    <w:div w:id="1815297811">
                                      <w:marLeft w:val="0"/>
                                      <w:marRight w:val="0"/>
                                      <w:marTop w:val="0"/>
                                      <w:marBottom w:val="0"/>
                                      <w:divBdr>
                                        <w:top w:val="none" w:sz="0" w:space="0" w:color="auto"/>
                                        <w:left w:val="none" w:sz="0" w:space="0" w:color="auto"/>
                                        <w:bottom w:val="none" w:sz="0" w:space="0" w:color="auto"/>
                                        <w:right w:val="none" w:sz="0" w:space="0" w:color="auto"/>
                                      </w:divBdr>
                                      <w:divsChild>
                                        <w:div w:id="764300012">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053571">
      <w:bodyDiv w:val="1"/>
      <w:marLeft w:val="0"/>
      <w:marRight w:val="0"/>
      <w:marTop w:val="0"/>
      <w:marBottom w:val="0"/>
      <w:divBdr>
        <w:top w:val="none" w:sz="0" w:space="0" w:color="auto"/>
        <w:left w:val="none" w:sz="0" w:space="0" w:color="auto"/>
        <w:bottom w:val="none" w:sz="0" w:space="0" w:color="auto"/>
        <w:right w:val="none" w:sz="0" w:space="0" w:color="auto"/>
      </w:divBdr>
    </w:div>
    <w:div w:id="75246252">
      <w:bodyDiv w:val="1"/>
      <w:marLeft w:val="0"/>
      <w:marRight w:val="0"/>
      <w:marTop w:val="0"/>
      <w:marBottom w:val="0"/>
      <w:divBdr>
        <w:top w:val="none" w:sz="0" w:space="0" w:color="auto"/>
        <w:left w:val="none" w:sz="0" w:space="0" w:color="auto"/>
        <w:bottom w:val="none" w:sz="0" w:space="0" w:color="auto"/>
        <w:right w:val="none" w:sz="0" w:space="0" w:color="auto"/>
      </w:divBdr>
      <w:divsChild>
        <w:div w:id="1626156419">
          <w:marLeft w:val="0"/>
          <w:marRight w:val="0"/>
          <w:marTop w:val="0"/>
          <w:marBottom w:val="0"/>
          <w:divBdr>
            <w:top w:val="none" w:sz="0" w:space="0" w:color="auto"/>
            <w:left w:val="none" w:sz="0" w:space="0" w:color="auto"/>
            <w:bottom w:val="none" w:sz="0" w:space="0" w:color="auto"/>
            <w:right w:val="none" w:sz="0" w:space="0" w:color="auto"/>
          </w:divBdr>
        </w:div>
      </w:divsChild>
    </w:div>
    <w:div w:id="75366683">
      <w:bodyDiv w:val="1"/>
      <w:marLeft w:val="0"/>
      <w:marRight w:val="0"/>
      <w:marTop w:val="0"/>
      <w:marBottom w:val="0"/>
      <w:divBdr>
        <w:top w:val="none" w:sz="0" w:space="0" w:color="auto"/>
        <w:left w:val="none" w:sz="0" w:space="0" w:color="auto"/>
        <w:bottom w:val="none" w:sz="0" w:space="0" w:color="auto"/>
        <w:right w:val="none" w:sz="0" w:space="0" w:color="auto"/>
      </w:divBdr>
    </w:div>
    <w:div w:id="75440663">
      <w:bodyDiv w:val="1"/>
      <w:marLeft w:val="0"/>
      <w:marRight w:val="0"/>
      <w:marTop w:val="0"/>
      <w:marBottom w:val="0"/>
      <w:divBdr>
        <w:top w:val="none" w:sz="0" w:space="0" w:color="auto"/>
        <w:left w:val="none" w:sz="0" w:space="0" w:color="auto"/>
        <w:bottom w:val="none" w:sz="0" w:space="0" w:color="auto"/>
        <w:right w:val="none" w:sz="0" w:space="0" w:color="auto"/>
      </w:divBdr>
    </w:div>
    <w:div w:id="75785263">
      <w:bodyDiv w:val="1"/>
      <w:marLeft w:val="0"/>
      <w:marRight w:val="0"/>
      <w:marTop w:val="0"/>
      <w:marBottom w:val="0"/>
      <w:divBdr>
        <w:top w:val="none" w:sz="0" w:space="0" w:color="auto"/>
        <w:left w:val="none" w:sz="0" w:space="0" w:color="auto"/>
        <w:bottom w:val="none" w:sz="0" w:space="0" w:color="auto"/>
        <w:right w:val="none" w:sz="0" w:space="0" w:color="auto"/>
      </w:divBdr>
    </w:div>
    <w:div w:id="76178485">
      <w:bodyDiv w:val="1"/>
      <w:marLeft w:val="0"/>
      <w:marRight w:val="0"/>
      <w:marTop w:val="0"/>
      <w:marBottom w:val="0"/>
      <w:divBdr>
        <w:top w:val="none" w:sz="0" w:space="0" w:color="auto"/>
        <w:left w:val="none" w:sz="0" w:space="0" w:color="auto"/>
        <w:bottom w:val="none" w:sz="0" w:space="0" w:color="auto"/>
        <w:right w:val="none" w:sz="0" w:space="0" w:color="auto"/>
      </w:divBdr>
      <w:divsChild>
        <w:div w:id="1236822464">
          <w:marLeft w:val="0"/>
          <w:marRight w:val="0"/>
          <w:marTop w:val="0"/>
          <w:marBottom w:val="0"/>
          <w:divBdr>
            <w:top w:val="none" w:sz="0" w:space="0" w:color="auto"/>
            <w:left w:val="none" w:sz="0" w:space="0" w:color="auto"/>
            <w:bottom w:val="none" w:sz="0" w:space="0" w:color="auto"/>
            <w:right w:val="none" w:sz="0" w:space="0" w:color="auto"/>
          </w:divBdr>
          <w:divsChild>
            <w:div w:id="1475290477">
              <w:marLeft w:val="0"/>
              <w:marRight w:val="0"/>
              <w:marTop w:val="0"/>
              <w:marBottom w:val="150"/>
              <w:divBdr>
                <w:top w:val="single" w:sz="2" w:space="0" w:color="808080"/>
                <w:left w:val="single" w:sz="2" w:space="0" w:color="808080"/>
                <w:bottom w:val="single" w:sz="2" w:space="0" w:color="808080"/>
                <w:right w:val="single" w:sz="2" w:space="0" w:color="808080"/>
              </w:divBdr>
              <w:divsChild>
                <w:div w:id="530072203">
                  <w:marLeft w:val="240"/>
                  <w:marRight w:val="0"/>
                  <w:marTop w:val="270"/>
                  <w:marBottom w:val="0"/>
                  <w:divBdr>
                    <w:top w:val="none" w:sz="0" w:space="0" w:color="auto"/>
                    <w:left w:val="none" w:sz="0" w:space="0" w:color="auto"/>
                    <w:bottom w:val="none" w:sz="0" w:space="0" w:color="auto"/>
                    <w:right w:val="none" w:sz="0" w:space="0" w:color="auto"/>
                  </w:divBdr>
                  <w:divsChild>
                    <w:div w:id="342780923">
                      <w:marLeft w:val="0"/>
                      <w:marRight w:val="0"/>
                      <w:marTop w:val="0"/>
                      <w:marBottom w:val="150"/>
                      <w:divBdr>
                        <w:top w:val="none" w:sz="0" w:space="0" w:color="auto"/>
                        <w:left w:val="none" w:sz="0" w:space="0" w:color="auto"/>
                        <w:bottom w:val="none" w:sz="0" w:space="0" w:color="auto"/>
                        <w:right w:val="none" w:sz="0" w:space="0" w:color="auto"/>
                      </w:divBdr>
                      <w:divsChild>
                        <w:div w:id="780609940">
                          <w:marLeft w:val="0"/>
                          <w:marRight w:val="0"/>
                          <w:marTop w:val="0"/>
                          <w:marBottom w:val="0"/>
                          <w:divBdr>
                            <w:top w:val="none" w:sz="0" w:space="0" w:color="auto"/>
                            <w:left w:val="none" w:sz="0" w:space="0" w:color="auto"/>
                            <w:bottom w:val="none" w:sz="0" w:space="0" w:color="auto"/>
                            <w:right w:val="none" w:sz="0" w:space="0" w:color="auto"/>
                          </w:divBdr>
                          <w:divsChild>
                            <w:div w:id="1285037773">
                              <w:marLeft w:val="0"/>
                              <w:marRight w:val="0"/>
                              <w:marTop w:val="0"/>
                              <w:marBottom w:val="75"/>
                              <w:divBdr>
                                <w:top w:val="none" w:sz="0" w:space="0" w:color="auto"/>
                                <w:left w:val="none" w:sz="0" w:space="0" w:color="auto"/>
                                <w:bottom w:val="none" w:sz="0" w:space="0" w:color="auto"/>
                                <w:right w:val="none" w:sz="0" w:space="0" w:color="auto"/>
                              </w:divBdr>
                            </w:div>
                          </w:divsChild>
                        </w:div>
                        <w:div w:id="1659503481">
                          <w:marLeft w:val="750"/>
                          <w:marRight w:val="0"/>
                          <w:marTop w:val="0"/>
                          <w:marBottom w:val="120"/>
                          <w:divBdr>
                            <w:top w:val="single" w:sz="6" w:space="3" w:color="BFBFBF"/>
                            <w:left w:val="single" w:sz="6" w:space="5" w:color="BFBFBF"/>
                            <w:bottom w:val="single" w:sz="6" w:space="3" w:color="BFBFBF"/>
                            <w:right w:val="single" w:sz="6" w:space="5" w:color="BFBFBF"/>
                          </w:divBdr>
                        </w:div>
                      </w:divsChild>
                    </w:div>
                    <w:div w:id="394477054">
                      <w:marLeft w:val="0"/>
                      <w:marRight w:val="0"/>
                      <w:marTop w:val="0"/>
                      <w:marBottom w:val="0"/>
                      <w:divBdr>
                        <w:top w:val="none" w:sz="0" w:space="0" w:color="auto"/>
                        <w:left w:val="none" w:sz="0" w:space="0" w:color="auto"/>
                        <w:bottom w:val="none" w:sz="0" w:space="0" w:color="auto"/>
                        <w:right w:val="none" w:sz="0" w:space="0" w:color="auto"/>
                      </w:divBdr>
                      <w:divsChild>
                        <w:div w:id="475417050">
                          <w:marLeft w:val="0"/>
                          <w:marRight w:val="0"/>
                          <w:marTop w:val="0"/>
                          <w:marBottom w:val="75"/>
                          <w:divBdr>
                            <w:top w:val="none" w:sz="0" w:space="0" w:color="auto"/>
                            <w:left w:val="none" w:sz="0" w:space="0" w:color="auto"/>
                            <w:bottom w:val="none" w:sz="0" w:space="0" w:color="auto"/>
                            <w:right w:val="none" w:sz="0" w:space="0" w:color="auto"/>
                          </w:divBdr>
                        </w:div>
                        <w:div w:id="780607928">
                          <w:marLeft w:val="0"/>
                          <w:marRight w:val="0"/>
                          <w:marTop w:val="0"/>
                          <w:marBottom w:val="0"/>
                          <w:divBdr>
                            <w:top w:val="none" w:sz="0" w:space="0" w:color="auto"/>
                            <w:left w:val="none" w:sz="0" w:space="0" w:color="auto"/>
                            <w:bottom w:val="none" w:sz="0" w:space="0" w:color="auto"/>
                            <w:right w:val="none" w:sz="0" w:space="0" w:color="auto"/>
                          </w:divBdr>
                          <w:divsChild>
                            <w:div w:id="2048018782">
                              <w:marLeft w:val="0"/>
                              <w:marRight w:val="0"/>
                              <w:marTop w:val="0"/>
                              <w:marBottom w:val="0"/>
                              <w:divBdr>
                                <w:top w:val="dotted" w:sz="6" w:space="4" w:color="555555"/>
                                <w:left w:val="dotted" w:sz="6" w:space="4" w:color="555555"/>
                                <w:bottom w:val="dotted" w:sz="6" w:space="4" w:color="555555"/>
                                <w:right w:val="dotted" w:sz="6" w:space="4" w:color="555555"/>
                              </w:divBdr>
                              <w:divsChild>
                                <w:div w:id="99780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483446">
                      <w:marLeft w:val="0"/>
                      <w:marRight w:val="0"/>
                      <w:marTop w:val="0"/>
                      <w:marBottom w:val="105"/>
                      <w:divBdr>
                        <w:top w:val="none" w:sz="0" w:space="0" w:color="auto"/>
                        <w:left w:val="none" w:sz="0" w:space="0" w:color="auto"/>
                        <w:bottom w:val="none" w:sz="0" w:space="0" w:color="auto"/>
                        <w:right w:val="none" w:sz="0" w:space="0" w:color="auto"/>
                      </w:divBdr>
                      <w:divsChild>
                        <w:div w:id="285817040">
                          <w:marLeft w:val="0"/>
                          <w:marRight w:val="0"/>
                          <w:marTop w:val="0"/>
                          <w:marBottom w:val="75"/>
                          <w:divBdr>
                            <w:top w:val="none" w:sz="0" w:space="0" w:color="auto"/>
                            <w:left w:val="none" w:sz="0" w:space="0" w:color="auto"/>
                            <w:bottom w:val="none" w:sz="0" w:space="0" w:color="auto"/>
                            <w:right w:val="none" w:sz="0" w:space="0" w:color="auto"/>
                          </w:divBdr>
                        </w:div>
                      </w:divsChild>
                    </w:div>
                    <w:div w:id="1353145251">
                      <w:marLeft w:val="0"/>
                      <w:marRight w:val="0"/>
                      <w:marTop w:val="0"/>
                      <w:marBottom w:val="0"/>
                      <w:divBdr>
                        <w:top w:val="none" w:sz="0" w:space="0" w:color="auto"/>
                        <w:left w:val="none" w:sz="0" w:space="0" w:color="auto"/>
                        <w:bottom w:val="none" w:sz="0" w:space="0" w:color="auto"/>
                        <w:right w:val="none" w:sz="0" w:space="0" w:color="auto"/>
                      </w:divBdr>
                      <w:divsChild>
                        <w:div w:id="175387559">
                          <w:marLeft w:val="0"/>
                          <w:marRight w:val="0"/>
                          <w:marTop w:val="0"/>
                          <w:marBottom w:val="0"/>
                          <w:divBdr>
                            <w:top w:val="none" w:sz="0" w:space="0" w:color="auto"/>
                            <w:left w:val="none" w:sz="0" w:space="0" w:color="auto"/>
                            <w:bottom w:val="none" w:sz="0" w:space="0" w:color="auto"/>
                            <w:right w:val="none" w:sz="0" w:space="0" w:color="auto"/>
                          </w:divBdr>
                        </w:div>
                        <w:div w:id="483274721">
                          <w:marLeft w:val="0"/>
                          <w:marRight w:val="0"/>
                          <w:marTop w:val="0"/>
                          <w:marBottom w:val="0"/>
                          <w:divBdr>
                            <w:top w:val="none" w:sz="0" w:space="0" w:color="auto"/>
                            <w:left w:val="none" w:sz="0" w:space="0" w:color="auto"/>
                            <w:bottom w:val="none" w:sz="0" w:space="0" w:color="auto"/>
                            <w:right w:val="none" w:sz="0" w:space="0" w:color="auto"/>
                          </w:divBdr>
                        </w:div>
                        <w:div w:id="600331637">
                          <w:marLeft w:val="0"/>
                          <w:marRight w:val="0"/>
                          <w:marTop w:val="0"/>
                          <w:marBottom w:val="165"/>
                          <w:divBdr>
                            <w:top w:val="none" w:sz="0" w:space="0" w:color="auto"/>
                            <w:left w:val="none" w:sz="0" w:space="0" w:color="auto"/>
                            <w:bottom w:val="single" w:sz="6" w:space="0" w:color="E6E6E6"/>
                            <w:right w:val="none" w:sz="0" w:space="0" w:color="auto"/>
                          </w:divBdr>
                          <w:divsChild>
                            <w:div w:id="1923879154">
                              <w:marLeft w:val="0"/>
                              <w:marRight w:val="0"/>
                              <w:marTop w:val="0"/>
                              <w:marBottom w:val="0"/>
                              <w:divBdr>
                                <w:top w:val="none" w:sz="0" w:space="0" w:color="auto"/>
                                <w:left w:val="none" w:sz="0" w:space="0" w:color="auto"/>
                                <w:bottom w:val="single" w:sz="18" w:space="0" w:color="E6E6E6"/>
                                <w:right w:val="none" w:sz="0" w:space="0" w:color="auto"/>
                              </w:divBdr>
                            </w:div>
                          </w:divsChild>
                        </w:div>
                      </w:divsChild>
                    </w:div>
                    <w:div w:id="1663048612">
                      <w:marLeft w:val="0"/>
                      <w:marRight w:val="0"/>
                      <w:marTop w:val="0"/>
                      <w:marBottom w:val="0"/>
                      <w:divBdr>
                        <w:top w:val="none" w:sz="0" w:space="0" w:color="auto"/>
                        <w:left w:val="none" w:sz="0" w:space="0" w:color="auto"/>
                        <w:bottom w:val="none" w:sz="0" w:space="0" w:color="auto"/>
                        <w:right w:val="none" w:sz="0" w:space="0" w:color="auto"/>
                      </w:divBdr>
                      <w:divsChild>
                        <w:div w:id="1776975720">
                          <w:marLeft w:val="0"/>
                          <w:marRight w:val="0"/>
                          <w:marTop w:val="0"/>
                          <w:marBottom w:val="0"/>
                          <w:divBdr>
                            <w:top w:val="none" w:sz="0" w:space="0" w:color="auto"/>
                            <w:left w:val="none" w:sz="0" w:space="0" w:color="auto"/>
                            <w:bottom w:val="none" w:sz="0" w:space="0" w:color="auto"/>
                            <w:right w:val="none" w:sz="0" w:space="0" w:color="auto"/>
                          </w:divBdr>
                          <w:divsChild>
                            <w:div w:id="1431508787">
                              <w:marLeft w:val="0"/>
                              <w:marRight w:val="0"/>
                              <w:marTop w:val="0"/>
                              <w:marBottom w:val="0"/>
                              <w:divBdr>
                                <w:top w:val="none" w:sz="0" w:space="0" w:color="auto"/>
                                <w:left w:val="none" w:sz="0" w:space="0" w:color="auto"/>
                                <w:bottom w:val="none" w:sz="0" w:space="0" w:color="auto"/>
                                <w:right w:val="none" w:sz="0" w:space="0" w:color="auto"/>
                              </w:divBdr>
                            </w:div>
                            <w:div w:id="2021659956">
                              <w:marLeft w:val="750"/>
                              <w:marRight w:val="0"/>
                              <w:marTop w:val="150"/>
                              <w:marBottom w:val="150"/>
                              <w:divBdr>
                                <w:top w:val="none" w:sz="0" w:space="0" w:color="auto"/>
                                <w:left w:val="none" w:sz="0" w:space="0" w:color="auto"/>
                                <w:bottom w:val="none" w:sz="0" w:space="0" w:color="auto"/>
                                <w:right w:val="none" w:sz="0" w:space="0" w:color="auto"/>
                              </w:divBdr>
                              <w:divsChild>
                                <w:div w:id="1333726025">
                                  <w:marLeft w:val="0"/>
                                  <w:marRight w:val="0"/>
                                  <w:marTop w:val="0"/>
                                  <w:marBottom w:val="0"/>
                                  <w:divBdr>
                                    <w:top w:val="none" w:sz="0" w:space="0" w:color="auto"/>
                                    <w:left w:val="none" w:sz="0" w:space="0" w:color="auto"/>
                                    <w:bottom w:val="none" w:sz="0" w:space="0" w:color="auto"/>
                                    <w:right w:val="none" w:sz="0" w:space="0" w:color="auto"/>
                                  </w:divBdr>
                                  <w:divsChild>
                                    <w:div w:id="10617717">
                                      <w:marLeft w:val="0"/>
                                      <w:marRight w:val="0"/>
                                      <w:marTop w:val="0"/>
                                      <w:marBottom w:val="0"/>
                                      <w:divBdr>
                                        <w:top w:val="none" w:sz="0" w:space="0" w:color="auto"/>
                                        <w:left w:val="none" w:sz="0" w:space="0" w:color="auto"/>
                                        <w:bottom w:val="none" w:sz="0" w:space="0" w:color="auto"/>
                                        <w:right w:val="none" w:sz="0" w:space="0" w:color="auto"/>
                                      </w:divBdr>
                                    </w:div>
                                    <w:div w:id="605314130">
                                      <w:marLeft w:val="0"/>
                                      <w:marRight w:val="0"/>
                                      <w:marTop w:val="24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88500">
      <w:bodyDiv w:val="1"/>
      <w:marLeft w:val="0"/>
      <w:marRight w:val="0"/>
      <w:marTop w:val="0"/>
      <w:marBottom w:val="0"/>
      <w:divBdr>
        <w:top w:val="none" w:sz="0" w:space="0" w:color="auto"/>
        <w:left w:val="none" w:sz="0" w:space="0" w:color="auto"/>
        <w:bottom w:val="none" w:sz="0" w:space="0" w:color="auto"/>
        <w:right w:val="none" w:sz="0" w:space="0" w:color="auto"/>
      </w:divBdr>
    </w:div>
    <w:div w:id="76371441">
      <w:bodyDiv w:val="1"/>
      <w:marLeft w:val="0"/>
      <w:marRight w:val="0"/>
      <w:marTop w:val="0"/>
      <w:marBottom w:val="0"/>
      <w:divBdr>
        <w:top w:val="none" w:sz="0" w:space="0" w:color="auto"/>
        <w:left w:val="none" w:sz="0" w:space="0" w:color="auto"/>
        <w:bottom w:val="none" w:sz="0" w:space="0" w:color="auto"/>
        <w:right w:val="none" w:sz="0" w:space="0" w:color="auto"/>
      </w:divBdr>
    </w:div>
    <w:div w:id="76680436">
      <w:bodyDiv w:val="1"/>
      <w:marLeft w:val="0"/>
      <w:marRight w:val="0"/>
      <w:marTop w:val="0"/>
      <w:marBottom w:val="0"/>
      <w:divBdr>
        <w:top w:val="none" w:sz="0" w:space="0" w:color="auto"/>
        <w:left w:val="none" w:sz="0" w:space="0" w:color="auto"/>
        <w:bottom w:val="none" w:sz="0" w:space="0" w:color="auto"/>
        <w:right w:val="none" w:sz="0" w:space="0" w:color="auto"/>
      </w:divBdr>
    </w:div>
    <w:div w:id="76832076">
      <w:bodyDiv w:val="1"/>
      <w:marLeft w:val="0"/>
      <w:marRight w:val="0"/>
      <w:marTop w:val="0"/>
      <w:marBottom w:val="0"/>
      <w:divBdr>
        <w:top w:val="none" w:sz="0" w:space="0" w:color="auto"/>
        <w:left w:val="none" w:sz="0" w:space="0" w:color="auto"/>
        <w:bottom w:val="none" w:sz="0" w:space="0" w:color="auto"/>
        <w:right w:val="none" w:sz="0" w:space="0" w:color="auto"/>
      </w:divBdr>
    </w:div>
    <w:div w:id="76949803">
      <w:bodyDiv w:val="1"/>
      <w:marLeft w:val="0"/>
      <w:marRight w:val="0"/>
      <w:marTop w:val="0"/>
      <w:marBottom w:val="0"/>
      <w:divBdr>
        <w:top w:val="none" w:sz="0" w:space="0" w:color="auto"/>
        <w:left w:val="none" w:sz="0" w:space="0" w:color="auto"/>
        <w:bottom w:val="none" w:sz="0" w:space="0" w:color="auto"/>
        <w:right w:val="none" w:sz="0" w:space="0" w:color="auto"/>
      </w:divBdr>
    </w:div>
    <w:div w:id="77293618">
      <w:bodyDiv w:val="1"/>
      <w:marLeft w:val="0"/>
      <w:marRight w:val="0"/>
      <w:marTop w:val="0"/>
      <w:marBottom w:val="0"/>
      <w:divBdr>
        <w:top w:val="none" w:sz="0" w:space="0" w:color="auto"/>
        <w:left w:val="none" w:sz="0" w:space="0" w:color="auto"/>
        <w:bottom w:val="none" w:sz="0" w:space="0" w:color="auto"/>
        <w:right w:val="none" w:sz="0" w:space="0" w:color="auto"/>
      </w:divBdr>
    </w:div>
    <w:div w:id="77677095">
      <w:bodyDiv w:val="1"/>
      <w:marLeft w:val="0"/>
      <w:marRight w:val="0"/>
      <w:marTop w:val="0"/>
      <w:marBottom w:val="0"/>
      <w:divBdr>
        <w:top w:val="none" w:sz="0" w:space="0" w:color="auto"/>
        <w:left w:val="none" w:sz="0" w:space="0" w:color="auto"/>
        <w:bottom w:val="none" w:sz="0" w:space="0" w:color="auto"/>
        <w:right w:val="none" w:sz="0" w:space="0" w:color="auto"/>
      </w:divBdr>
    </w:div>
    <w:div w:id="78136936">
      <w:bodyDiv w:val="1"/>
      <w:marLeft w:val="0"/>
      <w:marRight w:val="0"/>
      <w:marTop w:val="0"/>
      <w:marBottom w:val="0"/>
      <w:divBdr>
        <w:top w:val="none" w:sz="0" w:space="0" w:color="auto"/>
        <w:left w:val="none" w:sz="0" w:space="0" w:color="auto"/>
        <w:bottom w:val="none" w:sz="0" w:space="0" w:color="auto"/>
        <w:right w:val="none" w:sz="0" w:space="0" w:color="auto"/>
      </w:divBdr>
    </w:div>
    <w:div w:id="78185222">
      <w:bodyDiv w:val="1"/>
      <w:marLeft w:val="0"/>
      <w:marRight w:val="0"/>
      <w:marTop w:val="0"/>
      <w:marBottom w:val="0"/>
      <w:divBdr>
        <w:top w:val="none" w:sz="0" w:space="0" w:color="auto"/>
        <w:left w:val="none" w:sz="0" w:space="0" w:color="auto"/>
        <w:bottom w:val="none" w:sz="0" w:space="0" w:color="auto"/>
        <w:right w:val="none" w:sz="0" w:space="0" w:color="auto"/>
      </w:divBdr>
    </w:div>
    <w:div w:id="78211280">
      <w:bodyDiv w:val="1"/>
      <w:marLeft w:val="0"/>
      <w:marRight w:val="0"/>
      <w:marTop w:val="0"/>
      <w:marBottom w:val="0"/>
      <w:divBdr>
        <w:top w:val="none" w:sz="0" w:space="0" w:color="auto"/>
        <w:left w:val="none" w:sz="0" w:space="0" w:color="auto"/>
        <w:bottom w:val="none" w:sz="0" w:space="0" w:color="auto"/>
        <w:right w:val="none" w:sz="0" w:space="0" w:color="auto"/>
      </w:divBdr>
    </w:div>
    <w:div w:id="78213248">
      <w:bodyDiv w:val="1"/>
      <w:marLeft w:val="0"/>
      <w:marRight w:val="0"/>
      <w:marTop w:val="0"/>
      <w:marBottom w:val="0"/>
      <w:divBdr>
        <w:top w:val="none" w:sz="0" w:space="0" w:color="auto"/>
        <w:left w:val="none" w:sz="0" w:space="0" w:color="auto"/>
        <w:bottom w:val="none" w:sz="0" w:space="0" w:color="auto"/>
        <w:right w:val="none" w:sz="0" w:space="0" w:color="auto"/>
      </w:divBdr>
    </w:div>
    <w:div w:id="78715197">
      <w:bodyDiv w:val="1"/>
      <w:marLeft w:val="0"/>
      <w:marRight w:val="0"/>
      <w:marTop w:val="0"/>
      <w:marBottom w:val="0"/>
      <w:divBdr>
        <w:top w:val="none" w:sz="0" w:space="0" w:color="auto"/>
        <w:left w:val="none" w:sz="0" w:space="0" w:color="auto"/>
        <w:bottom w:val="none" w:sz="0" w:space="0" w:color="auto"/>
        <w:right w:val="none" w:sz="0" w:space="0" w:color="auto"/>
      </w:divBdr>
    </w:div>
    <w:div w:id="78910323">
      <w:bodyDiv w:val="1"/>
      <w:marLeft w:val="0"/>
      <w:marRight w:val="0"/>
      <w:marTop w:val="0"/>
      <w:marBottom w:val="0"/>
      <w:divBdr>
        <w:top w:val="none" w:sz="0" w:space="0" w:color="auto"/>
        <w:left w:val="none" w:sz="0" w:space="0" w:color="auto"/>
        <w:bottom w:val="none" w:sz="0" w:space="0" w:color="auto"/>
        <w:right w:val="none" w:sz="0" w:space="0" w:color="auto"/>
      </w:divBdr>
    </w:div>
    <w:div w:id="79059986">
      <w:bodyDiv w:val="1"/>
      <w:marLeft w:val="0"/>
      <w:marRight w:val="0"/>
      <w:marTop w:val="0"/>
      <w:marBottom w:val="0"/>
      <w:divBdr>
        <w:top w:val="none" w:sz="0" w:space="0" w:color="auto"/>
        <w:left w:val="none" w:sz="0" w:space="0" w:color="auto"/>
        <w:bottom w:val="none" w:sz="0" w:space="0" w:color="auto"/>
        <w:right w:val="none" w:sz="0" w:space="0" w:color="auto"/>
      </w:divBdr>
      <w:divsChild>
        <w:div w:id="162084488">
          <w:marLeft w:val="0"/>
          <w:marRight w:val="0"/>
          <w:marTop w:val="0"/>
          <w:marBottom w:val="0"/>
          <w:divBdr>
            <w:top w:val="none" w:sz="0" w:space="0" w:color="auto"/>
            <w:left w:val="none" w:sz="0" w:space="0" w:color="auto"/>
            <w:bottom w:val="none" w:sz="0" w:space="0" w:color="auto"/>
            <w:right w:val="none" w:sz="0" w:space="0" w:color="auto"/>
          </w:divBdr>
          <w:divsChild>
            <w:div w:id="1145392220">
              <w:marLeft w:val="0"/>
              <w:marRight w:val="0"/>
              <w:marTop w:val="0"/>
              <w:marBottom w:val="0"/>
              <w:divBdr>
                <w:top w:val="none" w:sz="0" w:space="0" w:color="auto"/>
                <w:left w:val="none" w:sz="0" w:space="0" w:color="auto"/>
                <w:bottom w:val="none" w:sz="0" w:space="0" w:color="auto"/>
                <w:right w:val="none" w:sz="0" w:space="0" w:color="auto"/>
              </w:divBdr>
              <w:divsChild>
                <w:div w:id="935602117">
                  <w:marLeft w:val="0"/>
                  <w:marRight w:val="0"/>
                  <w:marTop w:val="0"/>
                  <w:marBottom w:val="0"/>
                  <w:divBdr>
                    <w:top w:val="none" w:sz="0" w:space="0" w:color="auto"/>
                    <w:left w:val="none" w:sz="0" w:space="0" w:color="auto"/>
                    <w:bottom w:val="none" w:sz="0" w:space="0" w:color="auto"/>
                    <w:right w:val="none" w:sz="0" w:space="0" w:color="auto"/>
                  </w:divBdr>
                  <w:divsChild>
                    <w:div w:id="1807039557">
                      <w:marLeft w:val="0"/>
                      <w:marRight w:val="0"/>
                      <w:marTop w:val="0"/>
                      <w:marBottom w:val="60"/>
                      <w:divBdr>
                        <w:top w:val="none" w:sz="0" w:space="0" w:color="auto"/>
                        <w:left w:val="none" w:sz="0" w:space="0" w:color="auto"/>
                        <w:bottom w:val="none" w:sz="0" w:space="0" w:color="auto"/>
                        <w:right w:val="none" w:sz="0" w:space="0" w:color="auto"/>
                      </w:divBdr>
                      <w:divsChild>
                        <w:div w:id="1753159818">
                          <w:marLeft w:val="0"/>
                          <w:marRight w:val="0"/>
                          <w:marTop w:val="0"/>
                          <w:marBottom w:val="0"/>
                          <w:divBdr>
                            <w:top w:val="none" w:sz="0" w:space="0" w:color="auto"/>
                            <w:left w:val="none" w:sz="0" w:space="0" w:color="auto"/>
                            <w:bottom w:val="none" w:sz="0" w:space="0" w:color="auto"/>
                            <w:right w:val="none" w:sz="0" w:space="0" w:color="auto"/>
                          </w:divBdr>
                          <w:divsChild>
                            <w:div w:id="1660227040">
                              <w:marLeft w:val="0"/>
                              <w:marRight w:val="0"/>
                              <w:marTop w:val="0"/>
                              <w:marBottom w:val="0"/>
                              <w:divBdr>
                                <w:top w:val="none" w:sz="0" w:space="0" w:color="auto"/>
                                <w:left w:val="none" w:sz="0" w:space="0" w:color="auto"/>
                                <w:bottom w:val="none" w:sz="0" w:space="0" w:color="auto"/>
                                <w:right w:val="none" w:sz="0" w:space="0" w:color="auto"/>
                              </w:divBdr>
                              <w:divsChild>
                                <w:div w:id="1387872106">
                                  <w:marLeft w:val="0"/>
                                  <w:marRight w:val="0"/>
                                  <w:marTop w:val="0"/>
                                  <w:marBottom w:val="0"/>
                                  <w:divBdr>
                                    <w:top w:val="none" w:sz="0" w:space="0" w:color="auto"/>
                                    <w:left w:val="none" w:sz="0" w:space="0" w:color="auto"/>
                                    <w:bottom w:val="none" w:sz="0" w:space="0" w:color="auto"/>
                                    <w:right w:val="none" w:sz="0" w:space="0" w:color="auto"/>
                                  </w:divBdr>
                                  <w:divsChild>
                                    <w:div w:id="2084058261">
                                      <w:marLeft w:val="0"/>
                                      <w:marRight w:val="0"/>
                                      <w:marTop w:val="0"/>
                                      <w:marBottom w:val="0"/>
                                      <w:divBdr>
                                        <w:top w:val="none" w:sz="0" w:space="0" w:color="auto"/>
                                        <w:left w:val="none" w:sz="0" w:space="0" w:color="auto"/>
                                        <w:bottom w:val="none" w:sz="0" w:space="0" w:color="auto"/>
                                        <w:right w:val="none" w:sz="0" w:space="0" w:color="auto"/>
                                      </w:divBdr>
                                      <w:divsChild>
                                        <w:div w:id="284696461">
                                          <w:marLeft w:val="0"/>
                                          <w:marRight w:val="0"/>
                                          <w:marTop w:val="0"/>
                                          <w:marBottom w:val="0"/>
                                          <w:divBdr>
                                            <w:top w:val="none" w:sz="0" w:space="0" w:color="auto"/>
                                            <w:left w:val="none" w:sz="0" w:space="0" w:color="auto"/>
                                            <w:bottom w:val="none" w:sz="0" w:space="0" w:color="auto"/>
                                            <w:right w:val="none" w:sz="0" w:space="0" w:color="auto"/>
                                          </w:divBdr>
                                          <w:divsChild>
                                            <w:div w:id="808590652">
                                              <w:marLeft w:val="0"/>
                                              <w:marRight w:val="0"/>
                                              <w:marTop w:val="0"/>
                                              <w:marBottom w:val="0"/>
                                              <w:divBdr>
                                                <w:top w:val="none" w:sz="0" w:space="0" w:color="auto"/>
                                                <w:left w:val="none" w:sz="0" w:space="0" w:color="auto"/>
                                                <w:bottom w:val="none" w:sz="0" w:space="0" w:color="auto"/>
                                                <w:right w:val="none" w:sz="0" w:space="0" w:color="auto"/>
                                              </w:divBdr>
                                              <w:divsChild>
                                                <w:div w:id="1854102539">
                                                  <w:marLeft w:val="0"/>
                                                  <w:marRight w:val="150"/>
                                                  <w:marTop w:val="0"/>
                                                  <w:marBottom w:val="105"/>
                                                  <w:divBdr>
                                                    <w:top w:val="none" w:sz="0" w:space="0" w:color="auto"/>
                                                    <w:left w:val="none" w:sz="0" w:space="0" w:color="auto"/>
                                                    <w:bottom w:val="none" w:sz="0" w:space="0" w:color="auto"/>
                                                    <w:right w:val="none" w:sz="0" w:space="0" w:color="auto"/>
                                                  </w:divBdr>
                                                  <w:divsChild>
                                                    <w:div w:id="44199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372328">
      <w:bodyDiv w:val="1"/>
      <w:marLeft w:val="0"/>
      <w:marRight w:val="0"/>
      <w:marTop w:val="0"/>
      <w:marBottom w:val="0"/>
      <w:divBdr>
        <w:top w:val="none" w:sz="0" w:space="0" w:color="auto"/>
        <w:left w:val="none" w:sz="0" w:space="0" w:color="auto"/>
        <w:bottom w:val="none" w:sz="0" w:space="0" w:color="auto"/>
        <w:right w:val="none" w:sz="0" w:space="0" w:color="auto"/>
      </w:divBdr>
    </w:div>
    <w:div w:id="79374610">
      <w:bodyDiv w:val="1"/>
      <w:marLeft w:val="0"/>
      <w:marRight w:val="0"/>
      <w:marTop w:val="0"/>
      <w:marBottom w:val="0"/>
      <w:divBdr>
        <w:top w:val="none" w:sz="0" w:space="0" w:color="auto"/>
        <w:left w:val="none" w:sz="0" w:space="0" w:color="auto"/>
        <w:bottom w:val="none" w:sz="0" w:space="0" w:color="auto"/>
        <w:right w:val="none" w:sz="0" w:space="0" w:color="auto"/>
      </w:divBdr>
      <w:divsChild>
        <w:div w:id="598636981">
          <w:marLeft w:val="0"/>
          <w:marRight w:val="0"/>
          <w:marTop w:val="0"/>
          <w:marBottom w:val="0"/>
          <w:divBdr>
            <w:top w:val="single" w:sz="6" w:space="20" w:color="EEEEEE"/>
            <w:left w:val="none" w:sz="0" w:space="0" w:color="auto"/>
            <w:bottom w:val="none" w:sz="0" w:space="20" w:color="auto"/>
            <w:right w:val="none" w:sz="0" w:space="31" w:color="auto"/>
          </w:divBdr>
          <w:divsChild>
            <w:div w:id="106823968">
              <w:marLeft w:val="0"/>
              <w:marRight w:val="0"/>
              <w:marTop w:val="0"/>
              <w:marBottom w:val="0"/>
              <w:divBdr>
                <w:top w:val="none" w:sz="0" w:space="0" w:color="auto"/>
                <w:left w:val="none" w:sz="0" w:space="0" w:color="auto"/>
                <w:bottom w:val="none" w:sz="0" w:space="0" w:color="auto"/>
                <w:right w:val="none" w:sz="0" w:space="0" w:color="auto"/>
              </w:divBdr>
            </w:div>
          </w:divsChild>
        </w:div>
        <w:div w:id="368797436">
          <w:marLeft w:val="0"/>
          <w:marRight w:val="0"/>
          <w:marTop w:val="0"/>
          <w:marBottom w:val="0"/>
          <w:divBdr>
            <w:top w:val="none" w:sz="0" w:space="0" w:color="auto"/>
            <w:left w:val="none" w:sz="0" w:space="0" w:color="auto"/>
            <w:bottom w:val="none" w:sz="0" w:space="0" w:color="auto"/>
            <w:right w:val="none" w:sz="0" w:space="0" w:color="auto"/>
          </w:divBdr>
          <w:divsChild>
            <w:div w:id="12496558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9450827">
      <w:bodyDiv w:val="1"/>
      <w:marLeft w:val="0"/>
      <w:marRight w:val="0"/>
      <w:marTop w:val="0"/>
      <w:marBottom w:val="0"/>
      <w:divBdr>
        <w:top w:val="none" w:sz="0" w:space="0" w:color="auto"/>
        <w:left w:val="none" w:sz="0" w:space="0" w:color="auto"/>
        <w:bottom w:val="none" w:sz="0" w:space="0" w:color="auto"/>
        <w:right w:val="none" w:sz="0" w:space="0" w:color="auto"/>
      </w:divBdr>
    </w:div>
    <w:div w:id="79569859">
      <w:bodyDiv w:val="1"/>
      <w:marLeft w:val="0"/>
      <w:marRight w:val="0"/>
      <w:marTop w:val="0"/>
      <w:marBottom w:val="0"/>
      <w:divBdr>
        <w:top w:val="none" w:sz="0" w:space="0" w:color="auto"/>
        <w:left w:val="none" w:sz="0" w:space="0" w:color="auto"/>
        <w:bottom w:val="none" w:sz="0" w:space="0" w:color="auto"/>
        <w:right w:val="none" w:sz="0" w:space="0" w:color="auto"/>
      </w:divBdr>
    </w:div>
    <w:div w:id="79841504">
      <w:bodyDiv w:val="1"/>
      <w:marLeft w:val="0"/>
      <w:marRight w:val="0"/>
      <w:marTop w:val="0"/>
      <w:marBottom w:val="0"/>
      <w:divBdr>
        <w:top w:val="none" w:sz="0" w:space="0" w:color="auto"/>
        <w:left w:val="none" w:sz="0" w:space="0" w:color="auto"/>
        <w:bottom w:val="none" w:sz="0" w:space="0" w:color="auto"/>
        <w:right w:val="none" w:sz="0" w:space="0" w:color="auto"/>
      </w:divBdr>
    </w:div>
    <w:div w:id="79914363">
      <w:bodyDiv w:val="1"/>
      <w:marLeft w:val="0"/>
      <w:marRight w:val="0"/>
      <w:marTop w:val="0"/>
      <w:marBottom w:val="0"/>
      <w:divBdr>
        <w:top w:val="none" w:sz="0" w:space="0" w:color="auto"/>
        <w:left w:val="none" w:sz="0" w:space="0" w:color="auto"/>
        <w:bottom w:val="none" w:sz="0" w:space="0" w:color="auto"/>
        <w:right w:val="none" w:sz="0" w:space="0" w:color="auto"/>
      </w:divBdr>
    </w:div>
    <w:div w:id="81076336">
      <w:bodyDiv w:val="1"/>
      <w:marLeft w:val="0"/>
      <w:marRight w:val="0"/>
      <w:marTop w:val="0"/>
      <w:marBottom w:val="0"/>
      <w:divBdr>
        <w:top w:val="none" w:sz="0" w:space="0" w:color="auto"/>
        <w:left w:val="none" w:sz="0" w:space="0" w:color="auto"/>
        <w:bottom w:val="none" w:sz="0" w:space="0" w:color="auto"/>
        <w:right w:val="none" w:sz="0" w:space="0" w:color="auto"/>
      </w:divBdr>
    </w:div>
    <w:div w:id="81099794">
      <w:bodyDiv w:val="1"/>
      <w:marLeft w:val="0"/>
      <w:marRight w:val="0"/>
      <w:marTop w:val="0"/>
      <w:marBottom w:val="0"/>
      <w:divBdr>
        <w:top w:val="none" w:sz="0" w:space="0" w:color="auto"/>
        <w:left w:val="none" w:sz="0" w:space="0" w:color="auto"/>
        <w:bottom w:val="none" w:sz="0" w:space="0" w:color="auto"/>
        <w:right w:val="none" w:sz="0" w:space="0" w:color="auto"/>
      </w:divBdr>
    </w:div>
    <w:div w:id="81529448">
      <w:bodyDiv w:val="1"/>
      <w:marLeft w:val="0"/>
      <w:marRight w:val="0"/>
      <w:marTop w:val="0"/>
      <w:marBottom w:val="0"/>
      <w:divBdr>
        <w:top w:val="none" w:sz="0" w:space="0" w:color="auto"/>
        <w:left w:val="none" w:sz="0" w:space="0" w:color="auto"/>
        <w:bottom w:val="none" w:sz="0" w:space="0" w:color="auto"/>
        <w:right w:val="none" w:sz="0" w:space="0" w:color="auto"/>
      </w:divBdr>
    </w:div>
    <w:div w:id="81682599">
      <w:bodyDiv w:val="1"/>
      <w:marLeft w:val="0"/>
      <w:marRight w:val="0"/>
      <w:marTop w:val="0"/>
      <w:marBottom w:val="0"/>
      <w:divBdr>
        <w:top w:val="none" w:sz="0" w:space="0" w:color="auto"/>
        <w:left w:val="none" w:sz="0" w:space="0" w:color="auto"/>
        <w:bottom w:val="none" w:sz="0" w:space="0" w:color="auto"/>
        <w:right w:val="none" w:sz="0" w:space="0" w:color="auto"/>
      </w:divBdr>
    </w:div>
    <w:div w:id="81798819">
      <w:bodyDiv w:val="1"/>
      <w:marLeft w:val="0"/>
      <w:marRight w:val="0"/>
      <w:marTop w:val="0"/>
      <w:marBottom w:val="0"/>
      <w:divBdr>
        <w:top w:val="none" w:sz="0" w:space="0" w:color="auto"/>
        <w:left w:val="none" w:sz="0" w:space="0" w:color="auto"/>
        <w:bottom w:val="none" w:sz="0" w:space="0" w:color="auto"/>
        <w:right w:val="none" w:sz="0" w:space="0" w:color="auto"/>
      </w:divBdr>
    </w:div>
    <w:div w:id="81801477">
      <w:bodyDiv w:val="1"/>
      <w:marLeft w:val="0"/>
      <w:marRight w:val="0"/>
      <w:marTop w:val="0"/>
      <w:marBottom w:val="0"/>
      <w:divBdr>
        <w:top w:val="none" w:sz="0" w:space="0" w:color="auto"/>
        <w:left w:val="none" w:sz="0" w:space="0" w:color="auto"/>
        <w:bottom w:val="none" w:sz="0" w:space="0" w:color="auto"/>
        <w:right w:val="none" w:sz="0" w:space="0" w:color="auto"/>
      </w:divBdr>
      <w:divsChild>
        <w:div w:id="1676882352">
          <w:marLeft w:val="0"/>
          <w:marRight w:val="0"/>
          <w:marTop w:val="0"/>
          <w:marBottom w:val="0"/>
          <w:divBdr>
            <w:top w:val="none" w:sz="0" w:space="0" w:color="auto"/>
            <w:left w:val="none" w:sz="0" w:space="0" w:color="auto"/>
            <w:bottom w:val="none" w:sz="0" w:space="0" w:color="auto"/>
            <w:right w:val="none" w:sz="0" w:space="0" w:color="auto"/>
          </w:divBdr>
        </w:div>
        <w:div w:id="2097361036">
          <w:marLeft w:val="0"/>
          <w:marRight w:val="0"/>
          <w:marTop w:val="0"/>
          <w:marBottom w:val="0"/>
          <w:divBdr>
            <w:top w:val="none" w:sz="0" w:space="0" w:color="auto"/>
            <w:left w:val="none" w:sz="0" w:space="0" w:color="auto"/>
            <w:bottom w:val="none" w:sz="0" w:space="0" w:color="auto"/>
            <w:right w:val="none" w:sz="0" w:space="0" w:color="auto"/>
          </w:divBdr>
          <w:divsChild>
            <w:div w:id="85465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7469">
      <w:bodyDiv w:val="1"/>
      <w:marLeft w:val="0"/>
      <w:marRight w:val="0"/>
      <w:marTop w:val="0"/>
      <w:marBottom w:val="0"/>
      <w:divBdr>
        <w:top w:val="none" w:sz="0" w:space="0" w:color="auto"/>
        <w:left w:val="none" w:sz="0" w:space="0" w:color="auto"/>
        <w:bottom w:val="none" w:sz="0" w:space="0" w:color="auto"/>
        <w:right w:val="none" w:sz="0" w:space="0" w:color="auto"/>
      </w:divBdr>
    </w:div>
    <w:div w:id="82918360">
      <w:bodyDiv w:val="1"/>
      <w:marLeft w:val="0"/>
      <w:marRight w:val="0"/>
      <w:marTop w:val="0"/>
      <w:marBottom w:val="0"/>
      <w:divBdr>
        <w:top w:val="none" w:sz="0" w:space="0" w:color="auto"/>
        <w:left w:val="none" w:sz="0" w:space="0" w:color="auto"/>
        <w:bottom w:val="none" w:sz="0" w:space="0" w:color="auto"/>
        <w:right w:val="none" w:sz="0" w:space="0" w:color="auto"/>
      </w:divBdr>
    </w:div>
    <w:div w:id="83379614">
      <w:bodyDiv w:val="1"/>
      <w:marLeft w:val="0"/>
      <w:marRight w:val="0"/>
      <w:marTop w:val="0"/>
      <w:marBottom w:val="0"/>
      <w:divBdr>
        <w:top w:val="none" w:sz="0" w:space="0" w:color="auto"/>
        <w:left w:val="none" w:sz="0" w:space="0" w:color="auto"/>
        <w:bottom w:val="none" w:sz="0" w:space="0" w:color="auto"/>
        <w:right w:val="none" w:sz="0" w:space="0" w:color="auto"/>
      </w:divBdr>
    </w:div>
    <w:div w:id="83579016">
      <w:bodyDiv w:val="1"/>
      <w:marLeft w:val="0"/>
      <w:marRight w:val="0"/>
      <w:marTop w:val="0"/>
      <w:marBottom w:val="0"/>
      <w:divBdr>
        <w:top w:val="none" w:sz="0" w:space="0" w:color="auto"/>
        <w:left w:val="none" w:sz="0" w:space="0" w:color="auto"/>
        <w:bottom w:val="none" w:sz="0" w:space="0" w:color="auto"/>
        <w:right w:val="none" w:sz="0" w:space="0" w:color="auto"/>
      </w:divBdr>
    </w:div>
    <w:div w:id="84041177">
      <w:bodyDiv w:val="1"/>
      <w:marLeft w:val="0"/>
      <w:marRight w:val="0"/>
      <w:marTop w:val="0"/>
      <w:marBottom w:val="0"/>
      <w:divBdr>
        <w:top w:val="none" w:sz="0" w:space="0" w:color="auto"/>
        <w:left w:val="none" w:sz="0" w:space="0" w:color="auto"/>
        <w:bottom w:val="none" w:sz="0" w:space="0" w:color="auto"/>
        <w:right w:val="none" w:sz="0" w:space="0" w:color="auto"/>
      </w:divBdr>
    </w:div>
    <w:div w:id="84227666">
      <w:bodyDiv w:val="1"/>
      <w:marLeft w:val="0"/>
      <w:marRight w:val="0"/>
      <w:marTop w:val="0"/>
      <w:marBottom w:val="0"/>
      <w:divBdr>
        <w:top w:val="none" w:sz="0" w:space="0" w:color="auto"/>
        <w:left w:val="none" w:sz="0" w:space="0" w:color="auto"/>
        <w:bottom w:val="none" w:sz="0" w:space="0" w:color="auto"/>
        <w:right w:val="none" w:sz="0" w:space="0" w:color="auto"/>
      </w:divBdr>
    </w:div>
    <w:div w:id="84960827">
      <w:bodyDiv w:val="1"/>
      <w:marLeft w:val="0"/>
      <w:marRight w:val="0"/>
      <w:marTop w:val="0"/>
      <w:marBottom w:val="0"/>
      <w:divBdr>
        <w:top w:val="none" w:sz="0" w:space="0" w:color="auto"/>
        <w:left w:val="none" w:sz="0" w:space="0" w:color="auto"/>
        <w:bottom w:val="none" w:sz="0" w:space="0" w:color="auto"/>
        <w:right w:val="none" w:sz="0" w:space="0" w:color="auto"/>
      </w:divBdr>
    </w:div>
    <w:div w:id="85006908">
      <w:bodyDiv w:val="1"/>
      <w:marLeft w:val="0"/>
      <w:marRight w:val="0"/>
      <w:marTop w:val="0"/>
      <w:marBottom w:val="0"/>
      <w:divBdr>
        <w:top w:val="none" w:sz="0" w:space="0" w:color="auto"/>
        <w:left w:val="none" w:sz="0" w:space="0" w:color="auto"/>
        <w:bottom w:val="none" w:sz="0" w:space="0" w:color="auto"/>
        <w:right w:val="none" w:sz="0" w:space="0" w:color="auto"/>
      </w:divBdr>
    </w:div>
    <w:div w:id="85655752">
      <w:bodyDiv w:val="1"/>
      <w:marLeft w:val="0"/>
      <w:marRight w:val="0"/>
      <w:marTop w:val="0"/>
      <w:marBottom w:val="0"/>
      <w:divBdr>
        <w:top w:val="none" w:sz="0" w:space="0" w:color="auto"/>
        <w:left w:val="none" w:sz="0" w:space="0" w:color="auto"/>
        <w:bottom w:val="none" w:sz="0" w:space="0" w:color="auto"/>
        <w:right w:val="none" w:sz="0" w:space="0" w:color="auto"/>
      </w:divBdr>
    </w:div>
    <w:div w:id="85734883">
      <w:bodyDiv w:val="1"/>
      <w:marLeft w:val="0"/>
      <w:marRight w:val="0"/>
      <w:marTop w:val="0"/>
      <w:marBottom w:val="0"/>
      <w:divBdr>
        <w:top w:val="none" w:sz="0" w:space="0" w:color="auto"/>
        <w:left w:val="none" w:sz="0" w:space="0" w:color="auto"/>
        <w:bottom w:val="none" w:sz="0" w:space="0" w:color="auto"/>
        <w:right w:val="none" w:sz="0" w:space="0" w:color="auto"/>
      </w:divBdr>
    </w:div>
    <w:div w:id="86115963">
      <w:bodyDiv w:val="1"/>
      <w:marLeft w:val="0"/>
      <w:marRight w:val="0"/>
      <w:marTop w:val="0"/>
      <w:marBottom w:val="0"/>
      <w:divBdr>
        <w:top w:val="none" w:sz="0" w:space="0" w:color="auto"/>
        <w:left w:val="none" w:sz="0" w:space="0" w:color="auto"/>
        <w:bottom w:val="none" w:sz="0" w:space="0" w:color="auto"/>
        <w:right w:val="none" w:sz="0" w:space="0" w:color="auto"/>
      </w:divBdr>
      <w:divsChild>
        <w:div w:id="1242645619">
          <w:marLeft w:val="0"/>
          <w:marRight w:val="0"/>
          <w:marTop w:val="0"/>
          <w:marBottom w:val="0"/>
          <w:divBdr>
            <w:top w:val="none" w:sz="0" w:space="0" w:color="auto"/>
            <w:left w:val="none" w:sz="0" w:space="0" w:color="auto"/>
            <w:bottom w:val="none" w:sz="0" w:space="0" w:color="auto"/>
            <w:right w:val="none" w:sz="0" w:space="0" w:color="auto"/>
          </w:divBdr>
          <w:divsChild>
            <w:div w:id="220364190">
              <w:marLeft w:val="0"/>
              <w:marRight w:val="0"/>
              <w:marTop w:val="0"/>
              <w:marBottom w:val="0"/>
              <w:divBdr>
                <w:top w:val="none" w:sz="0" w:space="0" w:color="auto"/>
                <w:left w:val="none" w:sz="0" w:space="0" w:color="auto"/>
                <w:bottom w:val="none" w:sz="0" w:space="0" w:color="auto"/>
                <w:right w:val="none" w:sz="0" w:space="0" w:color="auto"/>
              </w:divBdr>
              <w:divsChild>
                <w:div w:id="1727684962">
                  <w:marLeft w:val="0"/>
                  <w:marRight w:val="0"/>
                  <w:marTop w:val="0"/>
                  <w:marBottom w:val="0"/>
                  <w:divBdr>
                    <w:top w:val="none" w:sz="0" w:space="0" w:color="auto"/>
                    <w:left w:val="none" w:sz="0" w:space="0" w:color="auto"/>
                    <w:bottom w:val="none" w:sz="0" w:space="0" w:color="auto"/>
                    <w:right w:val="none" w:sz="0" w:space="0" w:color="auto"/>
                  </w:divBdr>
                  <w:divsChild>
                    <w:div w:id="180556640">
                      <w:marLeft w:val="0"/>
                      <w:marRight w:val="0"/>
                      <w:marTop w:val="0"/>
                      <w:marBottom w:val="0"/>
                      <w:divBdr>
                        <w:top w:val="none" w:sz="0" w:space="0" w:color="auto"/>
                        <w:left w:val="none" w:sz="0" w:space="0" w:color="auto"/>
                        <w:bottom w:val="none" w:sz="0" w:space="0" w:color="auto"/>
                        <w:right w:val="none" w:sz="0" w:space="0" w:color="auto"/>
                      </w:divBdr>
                      <w:divsChild>
                        <w:div w:id="190801057">
                          <w:marLeft w:val="0"/>
                          <w:marRight w:val="0"/>
                          <w:marTop w:val="0"/>
                          <w:marBottom w:val="0"/>
                          <w:divBdr>
                            <w:top w:val="none" w:sz="0" w:space="0" w:color="auto"/>
                            <w:left w:val="none" w:sz="0" w:space="0" w:color="auto"/>
                            <w:bottom w:val="none" w:sz="0" w:space="0" w:color="auto"/>
                            <w:right w:val="none" w:sz="0" w:space="0" w:color="auto"/>
                          </w:divBdr>
                          <w:divsChild>
                            <w:div w:id="455104206">
                              <w:marLeft w:val="0"/>
                              <w:marRight w:val="0"/>
                              <w:marTop w:val="0"/>
                              <w:marBottom w:val="0"/>
                              <w:divBdr>
                                <w:top w:val="none" w:sz="0" w:space="0" w:color="auto"/>
                                <w:left w:val="single" w:sz="36" w:space="15" w:color="303E50"/>
                                <w:bottom w:val="none" w:sz="0" w:space="0" w:color="auto"/>
                                <w:right w:val="none" w:sz="0" w:space="0" w:color="auto"/>
                              </w:divBdr>
                            </w:div>
                            <w:div w:id="890725469">
                              <w:marLeft w:val="0"/>
                              <w:marRight w:val="0"/>
                              <w:marTop w:val="0"/>
                              <w:marBottom w:val="0"/>
                              <w:divBdr>
                                <w:top w:val="none" w:sz="0" w:space="0" w:color="auto"/>
                                <w:left w:val="single" w:sz="36" w:space="15" w:color="303E50"/>
                                <w:bottom w:val="none" w:sz="0" w:space="0" w:color="auto"/>
                                <w:right w:val="none" w:sz="0" w:space="0" w:color="auto"/>
                              </w:divBdr>
                            </w:div>
                            <w:div w:id="1305428665">
                              <w:marLeft w:val="0"/>
                              <w:marRight w:val="0"/>
                              <w:marTop w:val="0"/>
                              <w:marBottom w:val="0"/>
                              <w:divBdr>
                                <w:top w:val="none" w:sz="0" w:space="0" w:color="auto"/>
                                <w:left w:val="single" w:sz="36" w:space="15" w:color="303E50"/>
                                <w:bottom w:val="none" w:sz="0" w:space="0" w:color="auto"/>
                                <w:right w:val="none" w:sz="0" w:space="0" w:color="auto"/>
                              </w:divBdr>
                            </w:div>
                            <w:div w:id="1590312725">
                              <w:marLeft w:val="0"/>
                              <w:marRight w:val="0"/>
                              <w:marTop w:val="0"/>
                              <w:marBottom w:val="0"/>
                              <w:divBdr>
                                <w:top w:val="none" w:sz="0" w:space="0" w:color="auto"/>
                                <w:left w:val="single" w:sz="36" w:space="15" w:color="303E50"/>
                                <w:bottom w:val="none" w:sz="0" w:space="0" w:color="auto"/>
                                <w:right w:val="none" w:sz="0" w:space="0" w:color="auto"/>
                              </w:divBdr>
                            </w:div>
                            <w:div w:id="1631325415">
                              <w:marLeft w:val="0"/>
                              <w:marRight w:val="0"/>
                              <w:marTop w:val="0"/>
                              <w:marBottom w:val="0"/>
                              <w:divBdr>
                                <w:top w:val="none" w:sz="0" w:space="0" w:color="auto"/>
                                <w:left w:val="single" w:sz="36" w:space="15" w:color="303E50"/>
                                <w:bottom w:val="none" w:sz="0" w:space="0" w:color="auto"/>
                                <w:right w:val="none" w:sz="0" w:space="0" w:color="auto"/>
                              </w:divBdr>
                            </w:div>
                          </w:divsChild>
                        </w:div>
                        <w:div w:id="945769666">
                          <w:marLeft w:val="0"/>
                          <w:marRight w:val="0"/>
                          <w:marTop w:val="0"/>
                          <w:marBottom w:val="0"/>
                          <w:divBdr>
                            <w:top w:val="none" w:sz="0" w:space="0" w:color="auto"/>
                            <w:left w:val="none" w:sz="0" w:space="0" w:color="auto"/>
                            <w:bottom w:val="none" w:sz="0" w:space="0" w:color="auto"/>
                            <w:right w:val="none" w:sz="0" w:space="0" w:color="auto"/>
                          </w:divBdr>
                        </w:div>
                      </w:divsChild>
                    </w:div>
                    <w:div w:id="301086275">
                      <w:marLeft w:val="0"/>
                      <w:marRight w:val="0"/>
                      <w:marTop w:val="0"/>
                      <w:marBottom w:val="0"/>
                      <w:divBdr>
                        <w:top w:val="none" w:sz="0" w:space="0" w:color="auto"/>
                        <w:left w:val="none" w:sz="0" w:space="0" w:color="auto"/>
                        <w:bottom w:val="none" w:sz="0" w:space="0" w:color="auto"/>
                        <w:right w:val="none" w:sz="0" w:space="0" w:color="auto"/>
                      </w:divBdr>
                    </w:div>
                    <w:div w:id="403261413">
                      <w:marLeft w:val="0"/>
                      <w:marRight w:val="0"/>
                      <w:marTop w:val="0"/>
                      <w:marBottom w:val="0"/>
                      <w:divBdr>
                        <w:top w:val="none" w:sz="0" w:space="0" w:color="auto"/>
                        <w:left w:val="none" w:sz="0" w:space="0" w:color="auto"/>
                        <w:bottom w:val="none" w:sz="0" w:space="0" w:color="auto"/>
                        <w:right w:val="none" w:sz="0" w:space="0" w:color="auto"/>
                      </w:divBdr>
                      <w:divsChild>
                        <w:div w:id="865142729">
                          <w:marLeft w:val="0"/>
                          <w:marRight w:val="0"/>
                          <w:marTop w:val="0"/>
                          <w:marBottom w:val="0"/>
                          <w:divBdr>
                            <w:top w:val="none" w:sz="0" w:space="0" w:color="auto"/>
                            <w:left w:val="none" w:sz="0" w:space="0" w:color="auto"/>
                            <w:bottom w:val="none" w:sz="0" w:space="0" w:color="auto"/>
                            <w:right w:val="none" w:sz="0" w:space="0" w:color="auto"/>
                          </w:divBdr>
                        </w:div>
                        <w:div w:id="954560497">
                          <w:marLeft w:val="0"/>
                          <w:marRight w:val="0"/>
                          <w:marTop w:val="75"/>
                          <w:marBottom w:val="0"/>
                          <w:divBdr>
                            <w:top w:val="none" w:sz="0" w:space="0" w:color="auto"/>
                            <w:left w:val="none" w:sz="0" w:space="0" w:color="auto"/>
                            <w:bottom w:val="none" w:sz="0" w:space="0" w:color="auto"/>
                            <w:right w:val="none" w:sz="0" w:space="0" w:color="auto"/>
                          </w:divBdr>
                        </w:div>
                      </w:divsChild>
                    </w:div>
                    <w:div w:id="15933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72598">
      <w:bodyDiv w:val="1"/>
      <w:marLeft w:val="0"/>
      <w:marRight w:val="0"/>
      <w:marTop w:val="0"/>
      <w:marBottom w:val="0"/>
      <w:divBdr>
        <w:top w:val="none" w:sz="0" w:space="0" w:color="auto"/>
        <w:left w:val="none" w:sz="0" w:space="0" w:color="auto"/>
        <w:bottom w:val="none" w:sz="0" w:space="0" w:color="auto"/>
        <w:right w:val="none" w:sz="0" w:space="0" w:color="auto"/>
      </w:divBdr>
    </w:div>
    <w:div w:id="86316673">
      <w:bodyDiv w:val="1"/>
      <w:marLeft w:val="0"/>
      <w:marRight w:val="0"/>
      <w:marTop w:val="0"/>
      <w:marBottom w:val="0"/>
      <w:divBdr>
        <w:top w:val="none" w:sz="0" w:space="0" w:color="auto"/>
        <w:left w:val="none" w:sz="0" w:space="0" w:color="auto"/>
        <w:bottom w:val="none" w:sz="0" w:space="0" w:color="auto"/>
        <w:right w:val="none" w:sz="0" w:space="0" w:color="auto"/>
      </w:divBdr>
    </w:div>
    <w:div w:id="86460613">
      <w:bodyDiv w:val="1"/>
      <w:marLeft w:val="0"/>
      <w:marRight w:val="0"/>
      <w:marTop w:val="0"/>
      <w:marBottom w:val="0"/>
      <w:divBdr>
        <w:top w:val="none" w:sz="0" w:space="0" w:color="auto"/>
        <w:left w:val="none" w:sz="0" w:space="0" w:color="auto"/>
        <w:bottom w:val="none" w:sz="0" w:space="0" w:color="auto"/>
        <w:right w:val="none" w:sz="0" w:space="0" w:color="auto"/>
      </w:divBdr>
    </w:div>
    <w:div w:id="86776568">
      <w:bodyDiv w:val="1"/>
      <w:marLeft w:val="0"/>
      <w:marRight w:val="0"/>
      <w:marTop w:val="0"/>
      <w:marBottom w:val="0"/>
      <w:divBdr>
        <w:top w:val="none" w:sz="0" w:space="0" w:color="auto"/>
        <w:left w:val="none" w:sz="0" w:space="0" w:color="auto"/>
        <w:bottom w:val="none" w:sz="0" w:space="0" w:color="auto"/>
        <w:right w:val="none" w:sz="0" w:space="0" w:color="auto"/>
      </w:divBdr>
    </w:div>
    <w:div w:id="86779643">
      <w:bodyDiv w:val="1"/>
      <w:marLeft w:val="0"/>
      <w:marRight w:val="0"/>
      <w:marTop w:val="0"/>
      <w:marBottom w:val="0"/>
      <w:divBdr>
        <w:top w:val="none" w:sz="0" w:space="0" w:color="auto"/>
        <w:left w:val="none" w:sz="0" w:space="0" w:color="auto"/>
        <w:bottom w:val="none" w:sz="0" w:space="0" w:color="auto"/>
        <w:right w:val="none" w:sz="0" w:space="0" w:color="auto"/>
      </w:divBdr>
    </w:div>
    <w:div w:id="87041482">
      <w:bodyDiv w:val="1"/>
      <w:marLeft w:val="0"/>
      <w:marRight w:val="0"/>
      <w:marTop w:val="0"/>
      <w:marBottom w:val="0"/>
      <w:divBdr>
        <w:top w:val="none" w:sz="0" w:space="0" w:color="auto"/>
        <w:left w:val="none" w:sz="0" w:space="0" w:color="auto"/>
        <w:bottom w:val="none" w:sz="0" w:space="0" w:color="auto"/>
        <w:right w:val="none" w:sz="0" w:space="0" w:color="auto"/>
      </w:divBdr>
    </w:div>
    <w:div w:id="87116572">
      <w:bodyDiv w:val="1"/>
      <w:marLeft w:val="0"/>
      <w:marRight w:val="0"/>
      <w:marTop w:val="0"/>
      <w:marBottom w:val="0"/>
      <w:divBdr>
        <w:top w:val="none" w:sz="0" w:space="0" w:color="auto"/>
        <w:left w:val="none" w:sz="0" w:space="0" w:color="auto"/>
        <w:bottom w:val="none" w:sz="0" w:space="0" w:color="auto"/>
        <w:right w:val="none" w:sz="0" w:space="0" w:color="auto"/>
      </w:divBdr>
    </w:div>
    <w:div w:id="87312202">
      <w:bodyDiv w:val="1"/>
      <w:marLeft w:val="0"/>
      <w:marRight w:val="0"/>
      <w:marTop w:val="0"/>
      <w:marBottom w:val="0"/>
      <w:divBdr>
        <w:top w:val="none" w:sz="0" w:space="0" w:color="auto"/>
        <w:left w:val="none" w:sz="0" w:space="0" w:color="auto"/>
        <w:bottom w:val="none" w:sz="0" w:space="0" w:color="auto"/>
        <w:right w:val="none" w:sz="0" w:space="0" w:color="auto"/>
      </w:divBdr>
    </w:div>
    <w:div w:id="87429104">
      <w:bodyDiv w:val="1"/>
      <w:marLeft w:val="0"/>
      <w:marRight w:val="0"/>
      <w:marTop w:val="0"/>
      <w:marBottom w:val="0"/>
      <w:divBdr>
        <w:top w:val="none" w:sz="0" w:space="0" w:color="auto"/>
        <w:left w:val="none" w:sz="0" w:space="0" w:color="auto"/>
        <w:bottom w:val="none" w:sz="0" w:space="0" w:color="auto"/>
        <w:right w:val="none" w:sz="0" w:space="0" w:color="auto"/>
      </w:divBdr>
    </w:div>
    <w:div w:id="87433417">
      <w:bodyDiv w:val="1"/>
      <w:marLeft w:val="0"/>
      <w:marRight w:val="0"/>
      <w:marTop w:val="0"/>
      <w:marBottom w:val="0"/>
      <w:divBdr>
        <w:top w:val="none" w:sz="0" w:space="0" w:color="auto"/>
        <w:left w:val="none" w:sz="0" w:space="0" w:color="auto"/>
        <w:bottom w:val="none" w:sz="0" w:space="0" w:color="auto"/>
        <w:right w:val="none" w:sz="0" w:space="0" w:color="auto"/>
      </w:divBdr>
    </w:div>
    <w:div w:id="87586247">
      <w:bodyDiv w:val="1"/>
      <w:marLeft w:val="0"/>
      <w:marRight w:val="0"/>
      <w:marTop w:val="0"/>
      <w:marBottom w:val="0"/>
      <w:divBdr>
        <w:top w:val="none" w:sz="0" w:space="0" w:color="auto"/>
        <w:left w:val="none" w:sz="0" w:space="0" w:color="auto"/>
        <w:bottom w:val="none" w:sz="0" w:space="0" w:color="auto"/>
        <w:right w:val="none" w:sz="0" w:space="0" w:color="auto"/>
      </w:divBdr>
    </w:div>
    <w:div w:id="87820040">
      <w:bodyDiv w:val="1"/>
      <w:marLeft w:val="0"/>
      <w:marRight w:val="0"/>
      <w:marTop w:val="0"/>
      <w:marBottom w:val="0"/>
      <w:divBdr>
        <w:top w:val="none" w:sz="0" w:space="0" w:color="auto"/>
        <w:left w:val="none" w:sz="0" w:space="0" w:color="auto"/>
        <w:bottom w:val="none" w:sz="0" w:space="0" w:color="auto"/>
        <w:right w:val="none" w:sz="0" w:space="0" w:color="auto"/>
      </w:divBdr>
    </w:div>
    <w:div w:id="87848680">
      <w:bodyDiv w:val="1"/>
      <w:marLeft w:val="0"/>
      <w:marRight w:val="0"/>
      <w:marTop w:val="0"/>
      <w:marBottom w:val="0"/>
      <w:divBdr>
        <w:top w:val="none" w:sz="0" w:space="0" w:color="auto"/>
        <w:left w:val="none" w:sz="0" w:space="0" w:color="auto"/>
        <w:bottom w:val="none" w:sz="0" w:space="0" w:color="auto"/>
        <w:right w:val="none" w:sz="0" w:space="0" w:color="auto"/>
      </w:divBdr>
    </w:div>
    <w:div w:id="88240165">
      <w:bodyDiv w:val="1"/>
      <w:marLeft w:val="0"/>
      <w:marRight w:val="0"/>
      <w:marTop w:val="0"/>
      <w:marBottom w:val="0"/>
      <w:divBdr>
        <w:top w:val="none" w:sz="0" w:space="0" w:color="auto"/>
        <w:left w:val="none" w:sz="0" w:space="0" w:color="auto"/>
        <w:bottom w:val="none" w:sz="0" w:space="0" w:color="auto"/>
        <w:right w:val="none" w:sz="0" w:space="0" w:color="auto"/>
      </w:divBdr>
    </w:div>
    <w:div w:id="88308445">
      <w:bodyDiv w:val="1"/>
      <w:marLeft w:val="0"/>
      <w:marRight w:val="0"/>
      <w:marTop w:val="0"/>
      <w:marBottom w:val="0"/>
      <w:divBdr>
        <w:top w:val="none" w:sz="0" w:space="0" w:color="auto"/>
        <w:left w:val="none" w:sz="0" w:space="0" w:color="auto"/>
        <w:bottom w:val="none" w:sz="0" w:space="0" w:color="auto"/>
        <w:right w:val="none" w:sz="0" w:space="0" w:color="auto"/>
      </w:divBdr>
    </w:div>
    <w:div w:id="89552668">
      <w:bodyDiv w:val="1"/>
      <w:marLeft w:val="0"/>
      <w:marRight w:val="0"/>
      <w:marTop w:val="0"/>
      <w:marBottom w:val="0"/>
      <w:divBdr>
        <w:top w:val="none" w:sz="0" w:space="0" w:color="auto"/>
        <w:left w:val="none" w:sz="0" w:space="0" w:color="auto"/>
        <w:bottom w:val="none" w:sz="0" w:space="0" w:color="auto"/>
        <w:right w:val="none" w:sz="0" w:space="0" w:color="auto"/>
      </w:divBdr>
    </w:div>
    <w:div w:id="90392297">
      <w:bodyDiv w:val="1"/>
      <w:marLeft w:val="0"/>
      <w:marRight w:val="0"/>
      <w:marTop w:val="0"/>
      <w:marBottom w:val="0"/>
      <w:divBdr>
        <w:top w:val="none" w:sz="0" w:space="0" w:color="auto"/>
        <w:left w:val="none" w:sz="0" w:space="0" w:color="auto"/>
        <w:bottom w:val="none" w:sz="0" w:space="0" w:color="auto"/>
        <w:right w:val="none" w:sz="0" w:space="0" w:color="auto"/>
      </w:divBdr>
    </w:div>
    <w:div w:id="90515199">
      <w:bodyDiv w:val="1"/>
      <w:marLeft w:val="0"/>
      <w:marRight w:val="0"/>
      <w:marTop w:val="0"/>
      <w:marBottom w:val="0"/>
      <w:divBdr>
        <w:top w:val="none" w:sz="0" w:space="0" w:color="auto"/>
        <w:left w:val="none" w:sz="0" w:space="0" w:color="auto"/>
        <w:bottom w:val="none" w:sz="0" w:space="0" w:color="auto"/>
        <w:right w:val="none" w:sz="0" w:space="0" w:color="auto"/>
      </w:divBdr>
    </w:div>
    <w:div w:id="90589552">
      <w:bodyDiv w:val="1"/>
      <w:marLeft w:val="0"/>
      <w:marRight w:val="0"/>
      <w:marTop w:val="0"/>
      <w:marBottom w:val="0"/>
      <w:divBdr>
        <w:top w:val="none" w:sz="0" w:space="0" w:color="auto"/>
        <w:left w:val="none" w:sz="0" w:space="0" w:color="auto"/>
        <w:bottom w:val="none" w:sz="0" w:space="0" w:color="auto"/>
        <w:right w:val="none" w:sz="0" w:space="0" w:color="auto"/>
      </w:divBdr>
    </w:div>
    <w:div w:id="90664767">
      <w:bodyDiv w:val="1"/>
      <w:marLeft w:val="0"/>
      <w:marRight w:val="0"/>
      <w:marTop w:val="0"/>
      <w:marBottom w:val="0"/>
      <w:divBdr>
        <w:top w:val="none" w:sz="0" w:space="0" w:color="auto"/>
        <w:left w:val="none" w:sz="0" w:space="0" w:color="auto"/>
        <w:bottom w:val="none" w:sz="0" w:space="0" w:color="auto"/>
        <w:right w:val="none" w:sz="0" w:space="0" w:color="auto"/>
      </w:divBdr>
    </w:div>
    <w:div w:id="91123101">
      <w:bodyDiv w:val="1"/>
      <w:marLeft w:val="0"/>
      <w:marRight w:val="0"/>
      <w:marTop w:val="0"/>
      <w:marBottom w:val="0"/>
      <w:divBdr>
        <w:top w:val="none" w:sz="0" w:space="0" w:color="auto"/>
        <w:left w:val="none" w:sz="0" w:space="0" w:color="auto"/>
        <w:bottom w:val="none" w:sz="0" w:space="0" w:color="auto"/>
        <w:right w:val="none" w:sz="0" w:space="0" w:color="auto"/>
      </w:divBdr>
    </w:div>
    <w:div w:id="91240138">
      <w:bodyDiv w:val="1"/>
      <w:marLeft w:val="0"/>
      <w:marRight w:val="0"/>
      <w:marTop w:val="0"/>
      <w:marBottom w:val="0"/>
      <w:divBdr>
        <w:top w:val="none" w:sz="0" w:space="0" w:color="auto"/>
        <w:left w:val="none" w:sz="0" w:space="0" w:color="auto"/>
        <w:bottom w:val="none" w:sz="0" w:space="0" w:color="auto"/>
        <w:right w:val="none" w:sz="0" w:space="0" w:color="auto"/>
      </w:divBdr>
    </w:div>
    <w:div w:id="91821803">
      <w:bodyDiv w:val="1"/>
      <w:marLeft w:val="0"/>
      <w:marRight w:val="0"/>
      <w:marTop w:val="0"/>
      <w:marBottom w:val="0"/>
      <w:divBdr>
        <w:top w:val="none" w:sz="0" w:space="0" w:color="auto"/>
        <w:left w:val="none" w:sz="0" w:space="0" w:color="auto"/>
        <w:bottom w:val="none" w:sz="0" w:space="0" w:color="auto"/>
        <w:right w:val="none" w:sz="0" w:space="0" w:color="auto"/>
      </w:divBdr>
    </w:div>
    <w:div w:id="92288426">
      <w:bodyDiv w:val="1"/>
      <w:marLeft w:val="0"/>
      <w:marRight w:val="0"/>
      <w:marTop w:val="0"/>
      <w:marBottom w:val="0"/>
      <w:divBdr>
        <w:top w:val="none" w:sz="0" w:space="0" w:color="auto"/>
        <w:left w:val="none" w:sz="0" w:space="0" w:color="auto"/>
        <w:bottom w:val="none" w:sz="0" w:space="0" w:color="auto"/>
        <w:right w:val="none" w:sz="0" w:space="0" w:color="auto"/>
      </w:divBdr>
    </w:div>
    <w:div w:id="92942347">
      <w:bodyDiv w:val="1"/>
      <w:marLeft w:val="0"/>
      <w:marRight w:val="0"/>
      <w:marTop w:val="0"/>
      <w:marBottom w:val="0"/>
      <w:divBdr>
        <w:top w:val="none" w:sz="0" w:space="0" w:color="auto"/>
        <w:left w:val="none" w:sz="0" w:space="0" w:color="auto"/>
        <w:bottom w:val="none" w:sz="0" w:space="0" w:color="auto"/>
        <w:right w:val="none" w:sz="0" w:space="0" w:color="auto"/>
      </w:divBdr>
      <w:divsChild>
        <w:div w:id="696807862">
          <w:marLeft w:val="0"/>
          <w:marRight w:val="0"/>
          <w:marTop w:val="0"/>
          <w:marBottom w:val="0"/>
          <w:divBdr>
            <w:top w:val="none" w:sz="0" w:space="0" w:color="auto"/>
            <w:left w:val="none" w:sz="0" w:space="0" w:color="auto"/>
            <w:bottom w:val="none" w:sz="0" w:space="0" w:color="auto"/>
            <w:right w:val="none" w:sz="0" w:space="0" w:color="auto"/>
          </w:divBdr>
          <w:divsChild>
            <w:div w:id="668489083">
              <w:marLeft w:val="0"/>
              <w:marRight w:val="0"/>
              <w:marTop w:val="280"/>
              <w:marBottom w:val="280"/>
              <w:divBdr>
                <w:top w:val="none" w:sz="0" w:space="0" w:color="auto"/>
                <w:left w:val="none" w:sz="0" w:space="0" w:color="auto"/>
                <w:bottom w:val="none" w:sz="0" w:space="0" w:color="auto"/>
                <w:right w:val="none" w:sz="0" w:space="0" w:color="auto"/>
              </w:divBdr>
            </w:div>
            <w:div w:id="1941522842">
              <w:marLeft w:val="0"/>
              <w:marRight w:val="0"/>
              <w:marTop w:val="280"/>
              <w:marBottom w:val="280"/>
              <w:divBdr>
                <w:top w:val="none" w:sz="0" w:space="0" w:color="auto"/>
                <w:left w:val="none" w:sz="0" w:space="0" w:color="auto"/>
                <w:bottom w:val="none" w:sz="0" w:space="0" w:color="auto"/>
                <w:right w:val="none" w:sz="0" w:space="0" w:color="auto"/>
              </w:divBdr>
            </w:div>
            <w:div w:id="719523618">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93022306">
      <w:bodyDiv w:val="1"/>
      <w:marLeft w:val="0"/>
      <w:marRight w:val="0"/>
      <w:marTop w:val="0"/>
      <w:marBottom w:val="0"/>
      <w:divBdr>
        <w:top w:val="none" w:sz="0" w:space="0" w:color="auto"/>
        <w:left w:val="none" w:sz="0" w:space="0" w:color="auto"/>
        <w:bottom w:val="none" w:sz="0" w:space="0" w:color="auto"/>
        <w:right w:val="none" w:sz="0" w:space="0" w:color="auto"/>
      </w:divBdr>
    </w:div>
    <w:div w:id="93986942">
      <w:bodyDiv w:val="1"/>
      <w:marLeft w:val="0"/>
      <w:marRight w:val="0"/>
      <w:marTop w:val="0"/>
      <w:marBottom w:val="0"/>
      <w:divBdr>
        <w:top w:val="none" w:sz="0" w:space="0" w:color="auto"/>
        <w:left w:val="none" w:sz="0" w:space="0" w:color="auto"/>
        <w:bottom w:val="none" w:sz="0" w:space="0" w:color="auto"/>
        <w:right w:val="none" w:sz="0" w:space="0" w:color="auto"/>
      </w:divBdr>
    </w:div>
    <w:div w:id="94375397">
      <w:bodyDiv w:val="1"/>
      <w:marLeft w:val="0"/>
      <w:marRight w:val="0"/>
      <w:marTop w:val="0"/>
      <w:marBottom w:val="0"/>
      <w:divBdr>
        <w:top w:val="none" w:sz="0" w:space="0" w:color="auto"/>
        <w:left w:val="none" w:sz="0" w:space="0" w:color="auto"/>
        <w:bottom w:val="none" w:sz="0" w:space="0" w:color="auto"/>
        <w:right w:val="none" w:sz="0" w:space="0" w:color="auto"/>
      </w:divBdr>
    </w:div>
    <w:div w:id="94981039">
      <w:bodyDiv w:val="1"/>
      <w:marLeft w:val="0"/>
      <w:marRight w:val="0"/>
      <w:marTop w:val="0"/>
      <w:marBottom w:val="0"/>
      <w:divBdr>
        <w:top w:val="none" w:sz="0" w:space="0" w:color="auto"/>
        <w:left w:val="none" w:sz="0" w:space="0" w:color="auto"/>
        <w:bottom w:val="none" w:sz="0" w:space="0" w:color="auto"/>
        <w:right w:val="none" w:sz="0" w:space="0" w:color="auto"/>
      </w:divBdr>
    </w:div>
    <w:div w:id="95251295">
      <w:bodyDiv w:val="1"/>
      <w:marLeft w:val="0"/>
      <w:marRight w:val="0"/>
      <w:marTop w:val="0"/>
      <w:marBottom w:val="0"/>
      <w:divBdr>
        <w:top w:val="none" w:sz="0" w:space="0" w:color="auto"/>
        <w:left w:val="none" w:sz="0" w:space="0" w:color="auto"/>
        <w:bottom w:val="none" w:sz="0" w:space="0" w:color="auto"/>
        <w:right w:val="none" w:sz="0" w:space="0" w:color="auto"/>
      </w:divBdr>
    </w:div>
    <w:div w:id="95374171">
      <w:bodyDiv w:val="1"/>
      <w:marLeft w:val="0"/>
      <w:marRight w:val="0"/>
      <w:marTop w:val="0"/>
      <w:marBottom w:val="0"/>
      <w:divBdr>
        <w:top w:val="none" w:sz="0" w:space="0" w:color="auto"/>
        <w:left w:val="none" w:sz="0" w:space="0" w:color="auto"/>
        <w:bottom w:val="none" w:sz="0" w:space="0" w:color="auto"/>
        <w:right w:val="none" w:sz="0" w:space="0" w:color="auto"/>
      </w:divBdr>
    </w:div>
    <w:div w:id="96173830">
      <w:bodyDiv w:val="1"/>
      <w:marLeft w:val="0"/>
      <w:marRight w:val="0"/>
      <w:marTop w:val="0"/>
      <w:marBottom w:val="0"/>
      <w:divBdr>
        <w:top w:val="none" w:sz="0" w:space="0" w:color="auto"/>
        <w:left w:val="none" w:sz="0" w:space="0" w:color="auto"/>
        <w:bottom w:val="none" w:sz="0" w:space="0" w:color="auto"/>
        <w:right w:val="none" w:sz="0" w:space="0" w:color="auto"/>
      </w:divBdr>
      <w:divsChild>
        <w:div w:id="1668288183">
          <w:marLeft w:val="0"/>
          <w:marRight w:val="0"/>
          <w:marTop w:val="0"/>
          <w:marBottom w:val="0"/>
          <w:divBdr>
            <w:top w:val="none" w:sz="0" w:space="0" w:color="auto"/>
            <w:left w:val="none" w:sz="0" w:space="0" w:color="auto"/>
            <w:bottom w:val="none" w:sz="0" w:space="0" w:color="auto"/>
            <w:right w:val="none" w:sz="0" w:space="0" w:color="auto"/>
          </w:divBdr>
          <w:divsChild>
            <w:div w:id="483351417">
              <w:marLeft w:val="0"/>
              <w:marRight w:val="0"/>
              <w:marTop w:val="0"/>
              <w:marBottom w:val="0"/>
              <w:divBdr>
                <w:top w:val="none" w:sz="0" w:space="0" w:color="auto"/>
                <w:left w:val="none" w:sz="0" w:space="0" w:color="auto"/>
                <w:bottom w:val="none" w:sz="0" w:space="0" w:color="auto"/>
                <w:right w:val="none" w:sz="0" w:space="0" w:color="auto"/>
              </w:divBdr>
              <w:divsChild>
                <w:div w:id="487867608">
                  <w:marLeft w:val="0"/>
                  <w:marRight w:val="0"/>
                  <w:marTop w:val="0"/>
                  <w:marBottom w:val="0"/>
                  <w:divBdr>
                    <w:top w:val="none" w:sz="0" w:space="0" w:color="auto"/>
                    <w:left w:val="none" w:sz="0" w:space="0" w:color="auto"/>
                    <w:bottom w:val="none" w:sz="0" w:space="0" w:color="auto"/>
                    <w:right w:val="none" w:sz="0" w:space="0" w:color="auto"/>
                  </w:divBdr>
                  <w:divsChild>
                    <w:div w:id="1246764832">
                      <w:marLeft w:val="0"/>
                      <w:marRight w:val="0"/>
                      <w:marTop w:val="0"/>
                      <w:marBottom w:val="0"/>
                      <w:divBdr>
                        <w:top w:val="none" w:sz="0" w:space="0" w:color="auto"/>
                        <w:left w:val="none" w:sz="0" w:space="0" w:color="auto"/>
                        <w:bottom w:val="none" w:sz="0" w:space="0" w:color="auto"/>
                        <w:right w:val="none" w:sz="0" w:space="0" w:color="auto"/>
                      </w:divBdr>
                      <w:divsChild>
                        <w:div w:id="327681296">
                          <w:marLeft w:val="0"/>
                          <w:marRight w:val="0"/>
                          <w:marTop w:val="45"/>
                          <w:marBottom w:val="0"/>
                          <w:divBdr>
                            <w:top w:val="none" w:sz="0" w:space="0" w:color="auto"/>
                            <w:left w:val="none" w:sz="0" w:space="0" w:color="auto"/>
                            <w:bottom w:val="none" w:sz="0" w:space="0" w:color="auto"/>
                            <w:right w:val="none" w:sz="0" w:space="0" w:color="auto"/>
                          </w:divBdr>
                          <w:divsChild>
                            <w:div w:id="1631204566">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86567">
      <w:bodyDiv w:val="1"/>
      <w:marLeft w:val="0"/>
      <w:marRight w:val="0"/>
      <w:marTop w:val="0"/>
      <w:marBottom w:val="0"/>
      <w:divBdr>
        <w:top w:val="none" w:sz="0" w:space="0" w:color="auto"/>
        <w:left w:val="none" w:sz="0" w:space="0" w:color="auto"/>
        <w:bottom w:val="none" w:sz="0" w:space="0" w:color="auto"/>
        <w:right w:val="none" w:sz="0" w:space="0" w:color="auto"/>
      </w:divBdr>
    </w:div>
    <w:div w:id="96757904">
      <w:bodyDiv w:val="1"/>
      <w:marLeft w:val="0"/>
      <w:marRight w:val="0"/>
      <w:marTop w:val="0"/>
      <w:marBottom w:val="0"/>
      <w:divBdr>
        <w:top w:val="none" w:sz="0" w:space="0" w:color="auto"/>
        <w:left w:val="none" w:sz="0" w:space="0" w:color="auto"/>
        <w:bottom w:val="none" w:sz="0" w:space="0" w:color="auto"/>
        <w:right w:val="none" w:sz="0" w:space="0" w:color="auto"/>
      </w:divBdr>
    </w:div>
    <w:div w:id="96996244">
      <w:bodyDiv w:val="1"/>
      <w:marLeft w:val="0"/>
      <w:marRight w:val="0"/>
      <w:marTop w:val="0"/>
      <w:marBottom w:val="0"/>
      <w:divBdr>
        <w:top w:val="none" w:sz="0" w:space="0" w:color="auto"/>
        <w:left w:val="none" w:sz="0" w:space="0" w:color="auto"/>
        <w:bottom w:val="none" w:sz="0" w:space="0" w:color="auto"/>
        <w:right w:val="none" w:sz="0" w:space="0" w:color="auto"/>
      </w:divBdr>
    </w:div>
    <w:div w:id="97063222">
      <w:bodyDiv w:val="1"/>
      <w:marLeft w:val="0"/>
      <w:marRight w:val="0"/>
      <w:marTop w:val="0"/>
      <w:marBottom w:val="0"/>
      <w:divBdr>
        <w:top w:val="none" w:sz="0" w:space="0" w:color="auto"/>
        <w:left w:val="none" w:sz="0" w:space="0" w:color="auto"/>
        <w:bottom w:val="none" w:sz="0" w:space="0" w:color="auto"/>
        <w:right w:val="none" w:sz="0" w:space="0" w:color="auto"/>
      </w:divBdr>
    </w:div>
    <w:div w:id="97528398">
      <w:bodyDiv w:val="1"/>
      <w:marLeft w:val="0"/>
      <w:marRight w:val="0"/>
      <w:marTop w:val="0"/>
      <w:marBottom w:val="0"/>
      <w:divBdr>
        <w:top w:val="none" w:sz="0" w:space="0" w:color="auto"/>
        <w:left w:val="none" w:sz="0" w:space="0" w:color="auto"/>
        <w:bottom w:val="none" w:sz="0" w:space="0" w:color="auto"/>
        <w:right w:val="none" w:sz="0" w:space="0" w:color="auto"/>
      </w:divBdr>
    </w:div>
    <w:div w:id="97606965">
      <w:bodyDiv w:val="1"/>
      <w:marLeft w:val="0"/>
      <w:marRight w:val="0"/>
      <w:marTop w:val="0"/>
      <w:marBottom w:val="0"/>
      <w:divBdr>
        <w:top w:val="none" w:sz="0" w:space="0" w:color="auto"/>
        <w:left w:val="none" w:sz="0" w:space="0" w:color="auto"/>
        <w:bottom w:val="none" w:sz="0" w:space="0" w:color="auto"/>
        <w:right w:val="none" w:sz="0" w:space="0" w:color="auto"/>
      </w:divBdr>
    </w:div>
    <w:div w:id="98261412">
      <w:bodyDiv w:val="1"/>
      <w:marLeft w:val="0"/>
      <w:marRight w:val="0"/>
      <w:marTop w:val="0"/>
      <w:marBottom w:val="0"/>
      <w:divBdr>
        <w:top w:val="none" w:sz="0" w:space="0" w:color="auto"/>
        <w:left w:val="none" w:sz="0" w:space="0" w:color="auto"/>
        <w:bottom w:val="none" w:sz="0" w:space="0" w:color="auto"/>
        <w:right w:val="none" w:sz="0" w:space="0" w:color="auto"/>
      </w:divBdr>
    </w:div>
    <w:div w:id="98648859">
      <w:bodyDiv w:val="1"/>
      <w:marLeft w:val="0"/>
      <w:marRight w:val="0"/>
      <w:marTop w:val="0"/>
      <w:marBottom w:val="0"/>
      <w:divBdr>
        <w:top w:val="none" w:sz="0" w:space="0" w:color="auto"/>
        <w:left w:val="none" w:sz="0" w:space="0" w:color="auto"/>
        <w:bottom w:val="none" w:sz="0" w:space="0" w:color="auto"/>
        <w:right w:val="none" w:sz="0" w:space="0" w:color="auto"/>
      </w:divBdr>
    </w:div>
    <w:div w:id="99375287">
      <w:bodyDiv w:val="1"/>
      <w:marLeft w:val="0"/>
      <w:marRight w:val="0"/>
      <w:marTop w:val="0"/>
      <w:marBottom w:val="0"/>
      <w:divBdr>
        <w:top w:val="none" w:sz="0" w:space="0" w:color="auto"/>
        <w:left w:val="none" w:sz="0" w:space="0" w:color="auto"/>
        <w:bottom w:val="none" w:sz="0" w:space="0" w:color="auto"/>
        <w:right w:val="none" w:sz="0" w:space="0" w:color="auto"/>
      </w:divBdr>
    </w:div>
    <w:div w:id="99837835">
      <w:bodyDiv w:val="1"/>
      <w:marLeft w:val="0"/>
      <w:marRight w:val="0"/>
      <w:marTop w:val="0"/>
      <w:marBottom w:val="0"/>
      <w:divBdr>
        <w:top w:val="none" w:sz="0" w:space="0" w:color="auto"/>
        <w:left w:val="none" w:sz="0" w:space="0" w:color="auto"/>
        <w:bottom w:val="none" w:sz="0" w:space="0" w:color="auto"/>
        <w:right w:val="none" w:sz="0" w:space="0" w:color="auto"/>
      </w:divBdr>
    </w:div>
    <w:div w:id="100031713">
      <w:bodyDiv w:val="1"/>
      <w:marLeft w:val="0"/>
      <w:marRight w:val="0"/>
      <w:marTop w:val="0"/>
      <w:marBottom w:val="0"/>
      <w:divBdr>
        <w:top w:val="none" w:sz="0" w:space="0" w:color="auto"/>
        <w:left w:val="none" w:sz="0" w:space="0" w:color="auto"/>
        <w:bottom w:val="none" w:sz="0" w:space="0" w:color="auto"/>
        <w:right w:val="none" w:sz="0" w:space="0" w:color="auto"/>
      </w:divBdr>
    </w:div>
    <w:div w:id="100494313">
      <w:bodyDiv w:val="1"/>
      <w:marLeft w:val="0"/>
      <w:marRight w:val="0"/>
      <w:marTop w:val="0"/>
      <w:marBottom w:val="0"/>
      <w:divBdr>
        <w:top w:val="none" w:sz="0" w:space="0" w:color="auto"/>
        <w:left w:val="none" w:sz="0" w:space="0" w:color="auto"/>
        <w:bottom w:val="none" w:sz="0" w:space="0" w:color="auto"/>
        <w:right w:val="none" w:sz="0" w:space="0" w:color="auto"/>
      </w:divBdr>
    </w:div>
    <w:div w:id="100804758">
      <w:bodyDiv w:val="1"/>
      <w:marLeft w:val="0"/>
      <w:marRight w:val="0"/>
      <w:marTop w:val="0"/>
      <w:marBottom w:val="0"/>
      <w:divBdr>
        <w:top w:val="none" w:sz="0" w:space="0" w:color="auto"/>
        <w:left w:val="none" w:sz="0" w:space="0" w:color="auto"/>
        <w:bottom w:val="none" w:sz="0" w:space="0" w:color="auto"/>
        <w:right w:val="none" w:sz="0" w:space="0" w:color="auto"/>
      </w:divBdr>
      <w:divsChild>
        <w:div w:id="1891763324">
          <w:marLeft w:val="0"/>
          <w:marRight w:val="0"/>
          <w:marTop w:val="0"/>
          <w:marBottom w:val="0"/>
          <w:divBdr>
            <w:top w:val="none" w:sz="0" w:space="0" w:color="auto"/>
            <w:left w:val="none" w:sz="0" w:space="0" w:color="auto"/>
            <w:bottom w:val="none" w:sz="0" w:space="0" w:color="auto"/>
            <w:right w:val="none" w:sz="0" w:space="0" w:color="auto"/>
          </w:divBdr>
          <w:divsChild>
            <w:div w:id="1816071599">
              <w:marLeft w:val="120"/>
              <w:marRight w:val="0"/>
              <w:marTop w:val="0"/>
              <w:marBottom w:val="0"/>
              <w:divBdr>
                <w:top w:val="none" w:sz="0" w:space="0" w:color="auto"/>
                <w:left w:val="none" w:sz="0" w:space="0" w:color="auto"/>
                <w:bottom w:val="none" w:sz="0" w:space="0" w:color="auto"/>
                <w:right w:val="none" w:sz="0" w:space="0" w:color="auto"/>
              </w:divBdr>
              <w:divsChild>
                <w:div w:id="2000187569">
                  <w:marLeft w:val="0"/>
                  <w:marRight w:val="0"/>
                  <w:marTop w:val="0"/>
                  <w:marBottom w:val="0"/>
                  <w:divBdr>
                    <w:top w:val="none" w:sz="0" w:space="0" w:color="auto"/>
                    <w:left w:val="none" w:sz="0" w:space="0" w:color="auto"/>
                    <w:bottom w:val="none" w:sz="0" w:space="0" w:color="auto"/>
                    <w:right w:val="none" w:sz="0" w:space="0" w:color="auto"/>
                  </w:divBdr>
                  <w:divsChild>
                    <w:div w:id="1298680183">
                      <w:marLeft w:val="0"/>
                      <w:marRight w:val="0"/>
                      <w:marTop w:val="0"/>
                      <w:marBottom w:val="0"/>
                      <w:divBdr>
                        <w:top w:val="none" w:sz="0" w:space="0" w:color="auto"/>
                        <w:left w:val="none" w:sz="0" w:space="0" w:color="auto"/>
                        <w:bottom w:val="none" w:sz="0" w:space="0" w:color="auto"/>
                        <w:right w:val="none" w:sz="0" w:space="0" w:color="auto"/>
                      </w:divBdr>
                      <w:divsChild>
                        <w:div w:id="577905321">
                          <w:marLeft w:val="0"/>
                          <w:marRight w:val="0"/>
                          <w:marTop w:val="0"/>
                          <w:marBottom w:val="0"/>
                          <w:divBdr>
                            <w:top w:val="none" w:sz="0" w:space="0" w:color="auto"/>
                            <w:left w:val="none" w:sz="0" w:space="0" w:color="auto"/>
                            <w:bottom w:val="none" w:sz="0" w:space="0" w:color="auto"/>
                            <w:right w:val="none" w:sz="0" w:space="0" w:color="auto"/>
                          </w:divBdr>
                          <w:divsChild>
                            <w:div w:id="1166553165">
                              <w:marLeft w:val="0"/>
                              <w:marRight w:val="0"/>
                              <w:marTop w:val="0"/>
                              <w:marBottom w:val="0"/>
                              <w:divBdr>
                                <w:top w:val="none" w:sz="0" w:space="0" w:color="auto"/>
                                <w:left w:val="none" w:sz="0" w:space="0" w:color="auto"/>
                                <w:bottom w:val="none" w:sz="0" w:space="0" w:color="auto"/>
                                <w:right w:val="none" w:sz="0" w:space="0" w:color="auto"/>
                              </w:divBdr>
                              <w:divsChild>
                                <w:div w:id="1138567102">
                                  <w:marLeft w:val="0"/>
                                  <w:marRight w:val="0"/>
                                  <w:marTop w:val="0"/>
                                  <w:marBottom w:val="0"/>
                                  <w:divBdr>
                                    <w:top w:val="none" w:sz="0" w:space="0" w:color="auto"/>
                                    <w:left w:val="none" w:sz="0" w:space="0" w:color="auto"/>
                                    <w:bottom w:val="none" w:sz="0" w:space="0" w:color="auto"/>
                                    <w:right w:val="none" w:sz="0" w:space="0" w:color="auto"/>
                                  </w:divBdr>
                                  <w:divsChild>
                                    <w:div w:id="671106798">
                                      <w:marLeft w:val="0"/>
                                      <w:marRight w:val="0"/>
                                      <w:marTop w:val="0"/>
                                      <w:marBottom w:val="0"/>
                                      <w:divBdr>
                                        <w:top w:val="none" w:sz="0" w:space="0" w:color="auto"/>
                                        <w:left w:val="none" w:sz="0" w:space="0" w:color="auto"/>
                                        <w:bottom w:val="none" w:sz="0" w:space="0" w:color="auto"/>
                                        <w:right w:val="none" w:sz="0" w:space="0" w:color="auto"/>
                                      </w:divBdr>
                                      <w:divsChild>
                                        <w:div w:id="1294944569">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998345">
      <w:bodyDiv w:val="1"/>
      <w:marLeft w:val="0"/>
      <w:marRight w:val="0"/>
      <w:marTop w:val="0"/>
      <w:marBottom w:val="0"/>
      <w:divBdr>
        <w:top w:val="none" w:sz="0" w:space="0" w:color="auto"/>
        <w:left w:val="none" w:sz="0" w:space="0" w:color="auto"/>
        <w:bottom w:val="none" w:sz="0" w:space="0" w:color="auto"/>
        <w:right w:val="none" w:sz="0" w:space="0" w:color="auto"/>
      </w:divBdr>
    </w:div>
    <w:div w:id="102000983">
      <w:bodyDiv w:val="1"/>
      <w:marLeft w:val="0"/>
      <w:marRight w:val="0"/>
      <w:marTop w:val="0"/>
      <w:marBottom w:val="0"/>
      <w:divBdr>
        <w:top w:val="none" w:sz="0" w:space="0" w:color="auto"/>
        <w:left w:val="none" w:sz="0" w:space="0" w:color="auto"/>
        <w:bottom w:val="none" w:sz="0" w:space="0" w:color="auto"/>
        <w:right w:val="none" w:sz="0" w:space="0" w:color="auto"/>
      </w:divBdr>
      <w:divsChild>
        <w:div w:id="1453476936">
          <w:marLeft w:val="0"/>
          <w:marRight w:val="0"/>
          <w:marTop w:val="0"/>
          <w:marBottom w:val="0"/>
          <w:divBdr>
            <w:top w:val="none" w:sz="0" w:space="0" w:color="auto"/>
            <w:left w:val="none" w:sz="0" w:space="0" w:color="auto"/>
            <w:bottom w:val="none" w:sz="0" w:space="0" w:color="auto"/>
            <w:right w:val="none" w:sz="0" w:space="0" w:color="auto"/>
          </w:divBdr>
          <w:divsChild>
            <w:div w:id="789664235">
              <w:marLeft w:val="0"/>
              <w:marRight w:val="0"/>
              <w:marTop w:val="0"/>
              <w:marBottom w:val="0"/>
              <w:divBdr>
                <w:top w:val="none" w:sz="0" w:space="0" w:color="auto"/>
                <w:left w:val="none" w:sz="0" w:space="0" w:color="auto"/>
                <w:bottom w:val="none" w:sz="0" w:space="0" w:color="auto"/>
                <w:right w:val="none" w:sz="0" w:space="0" w:color="auto"/>
              </w:divBdr>
              <w:divsChild>
                <w:div w:id="645012980">
                  <w:marLeft w:val="0"/>
                  <w:marRight w:val="0"/>
                  <w:marTop w:val="0"/>
                  <w:marBottom w:val="0"/>
                  <w:divBdr>
                    <w:top w:val="none" w:sz="0" w:space="0" w:color="auto"/>
                    <w:left w:val="none" w:sz="0" w:space="0" w:color="auto"/>
                    <w:bottom w:val="none" w:sz="0" w:space="0" w:color="auto"/>
                    <w:right w:val="none" w:sz="0" w:space="0" w:color="auto"/>
                  </w:divBdr>
                  <w:divsChild>
                    <w:div w:id="1653102099">
                      <w:marLeft w:val="0"/>
                      <w:marRight w:val="0"/>
                      <w:marTop w:val="0"/>
                      <w:marBottom w:val="0"/>
                      <w:divBdr>
                        <w:top w:val="none" w:sz="0" w:space="0" w:color="auto"/>
                        <w:left w:val="none" w:sz="0" w:space="0" w:color="auto"/>
                        <w:bottom w:val="none" w:sz="0" w:space="0" w:color="auto"/>
                        <w:right w:val="none" w:sz="0" w:space="0" w:color="auto"/>
                      </w:divBdr>
                      <w:divsChild>
                        <w:div w:id="117648746">
                          <w:marLeft w:val="0"/>
                          <w:marRight w:val="0"/>
                          <w:marTop w:val="45"/>
                          <w:marBottom w:val="0"/>
                          <w:divBdr>
                            <w:top w:val="none" w:sz="0" w:space="0" w:color="auto"/>
                            <w:left w:val="none" w:sz="0" w:space="0" w:color="auto"/>
                            <w:bottom w:val="none" w:sz="0" w:space="0" w:color="auto"/>
                            <w:right w:val="none" w:sz="0" w:space="0" w:color="auto"/>
                          </w:divBdr>
                          <w:divsChild>
                            <w:div w:id="1009868516">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03917">
      <w:bodyDiv w:val="1"/>
      <w:marLeft w:val="0"/>
      <w:marRight w:val="0"/>
      <w:marTop w:val="0"/>
      <w:marBottom w:val="0"/>
      <w:divBdr>
        <w:top w:val="none" w:sz="0" w:space="0" w:color="auto"/>
        <w:left w:val="none" w:sz="0" w:space="0" w:color="auto"/>
        <w:bottom w:val="none" w:sz="0" w:space="0" w:color="auto"/>
        <w:right w:val="none" w:sz="0" w:space="0" w:color="auto"/>
      </w:divBdr>
    </w:div>
    <w:div w:id="102581095">
      <w:bodyDiv w:val="1"/>
      <w:marLeft w:val="0"/>
      <w:marRight w:val="0"/>
      <w:marTop w:val="0"/>
      <w:marBottom w:val="0"/>
      <w:divBdr>
        <w:top w:val="none" w:sz="0" w:space="0" w:color="auto"/>
        <w:left w:val="none" w:sz="0" w:space="0" w:color="auto"/>
        <w:bottom w:val="none" w:sz="0" w:space="0" w:color="auto"/>
        <w:right w:val="none" w:sz="0" w:space="0" w:color="auto"/>
      </w:divBdr>
    </w:div>
    <w:div w:id="102697885">
      <w:bodyDiv w:val="1"/>
      <w:marLeft w:val="0"/>
      <w:marRight w:val="0"/>
      <w:marTop w:val="0"/>
      <w:marBottom w:val="0"/>
      <w:divBdr>
        <w:top w:val="none" w:sz="0" w:space="0" w:color="auto"/>
        <w:left w:val="none" w:sz="0" w:space="0" w:color="auto"/>
        <w:bottom w:val="none" w:sz="0" w:space="0" w:color="auto"/>
        <w:right w:val="none" w:sz="0" w:space="0" w:color="auto"/>
      </w:divBdr>
    </w:div>
    <w:div w:id="103572978">
      <w:bodyDiv w:val="1"/>
      <w:marLeft w:val="0"/>
      <w:marRight w:val="0"/>
      <w:marTop w:val="0"/>
      <w:marBottom w:val="0"/>
      <w:divBdr>
        <w:top w:val="none" w:sz="0" w:space="0" w:color="auto"/>
        <w:left w:val="none" w:sz="0" w:space="0" w:color="auto"/>
        <w:bottom w:val="none" w:sz="0" w:space="0" w:color="auto"/>
        <w:right w:val="none" w:sz="0" w:space="0" w:color="auto"/>
      </w:divBdr>
    </w:div>
    <w:div w:id="104036025">
      <w:bodyDiv w:val="1"/>
      <w:marLeft w:val="0"/>
      <w:marRight w:val="0"/>
      <w:marTop w:val="0"/>
      <w:marBottom w:val="0"/>
      <w:divBdr>
        <w:top w:val="none" w:sz="0" w:space="0" w:color="auto"/>
        <w:left w:val="none" w:sz="0" w:space="0" w:color="auto"/>
        <w:bottom w:val="none" w:sz="0" w:space="0" w:color="auto"/>
        <w:right w:val="none" w:sz="0" w:space="0" w:color="auto"/>
      </w:divBdr>
    </w:div>
    <w:div w:id="104077934">
      <w:bodyDiv w:val="1"/>
      <w:marLeft w:val="0"/>
      <w:marRight w:val="0"/>
      <w:marTop w:val="0"/>
      <w:marBottom w:val="0"/>
      <w:divBdr>
        <w:top w:val="none" w:sz="0" w:space="0" w:color="auto"/>
        <w:left w:val="none" w:sz="0" w:space="0" w:color="auto"/>
        <w:bottom w:val="none" w:sz="0" w:space="0" w:color="auto"/>
        <w:right w:val="none" w:sz="0" w:space="0" w:color="auto"/>
      </w:divBdr>
    </w:div>
    <w:div w:id="105201814">
      <w:bodyDiv w:val="1"/>
      <w:marLeft w:val="0"/>
      <w:marRight w:val="0"/>
      <w:marTop w:val="0"/>
      <w:marBottom w:val="0"/>
      <w:divBdr>
        <w:top w:val="none" w:sz="0" w:space="0" w:color="auto"/>
        <w:left w:val="none" w:sz="0" w:space="0" w:color="auto"/>
        <w:bottom w:val="none" w:sz="0" w:space="0" w:color="auto"/>
        <w:right w:val="none" w:sz="0" w:space="0" w:color="auto"/>
      </w:divBdr>
    </w:div>
    <w:div w:id="105317090">
      <w:bodyDiv w:val="1"/>
      <w:marLeft w:val="0"/>
      <w:marRight w:val="0"/>
      <w:marTop w:val="0"/>
      <w:marBottom w:val="0"/>
      <w:divBdr>
        <w:top w:val="none" w:sz="0" w:space="0" w:color="auto"/>
        <w:left w:val="none" w:sz="0" w:space="0" w:color="auto"/>
        <w:bottom w:val="none" w:sz="0" w:space="0" w:color="auto"/>
        <w:right w:val="none" w:sz="0" w:space="0" w:color="auto"/>
      </w:divBdr>
    </w:div>
    <w:div w:id="105544658">
      <w:bodyDiv w:val="1"/>
      <w:marLeft w:val="0"/>
      <w:marRight w:val="0"/>
      <w:marTop w:val="0"/>
      <w:marBottom w:val="0"/>
      <w:divBdr>
        <w:top w:val="none" w:sz="0" w:space="0" w:color="auto"/>
        <w:left w:val="none" w:sz="0" w:space="0" w:color="auto"/>
        <w:bottom w:val="none" w:sz="0" w:space="0" w:color="auto"/>
        <w:right w:val="none" w:sz="0" w:space="0" w:color="auto"/>
      </w:divBdr>
      <w:divsChild>
        <w:div w:id="671303015">
          <w:marLeft w:val="0"/>
          <w:marRight w:val="0"/>
          <w:marTop w:val="0"/>
          <w:marBottom w:val="0"/>
          <w:divBdr>
            <w:top w:val="none" w:sz="0" w:space="0" w:color="auto"/>
            <w:left w:val="none" w:sz="0" w:space="0" w:color="auto"/>
            <w:bottom w:val="none" w:sz="0" w:space="0" w:color="auto"/>
            <w:right w:val="none" w:sz="0" w:space="0" w:color="auto"/>
          </w:divBdr>
        </w:div>
        <w:div w:id="458956144">
          <w:marLeft w:val="0"/>
          <w:marRight w:val="0"/>
          <w:marTop w:val="0"/>
          <w:marBottom w:val="0"/>
          <w:divBdr>
            <w:top w:val="none" w:sz="0" w:space="0" w:color="auto"/>
            <w:left w:val="none" w:sz="0" w:space="0" w:color="auto"/>
            <w:bottom w:val="none" w:sz="0" w:space="0" w:color="auto"/>
            <w:right w:val="none" w:sz="0" w:space="0" w:color="auto"/>
          </w:divBdr>
        </w:div>
        <w:div w:id="1619751207">
          <w:marLeft w:val="0"/>
          <w:marRight w:val="0"/>
          <w:marTop w:val="0"/>
          <w:marBottom w:val="0"/>
          <w:divBdr>
            <w:top w:val="none" w:sz="0" w:space="0" w:color="auto"/>
            <w:left w:val="none" w:sz="0" w:space="0" w:color="auto"/>
            <w:bottom w:val="none" w:sz="0" w:space="0" w:color="auto"/>
            <w:right w:val="none" w:sz="0" w:space="0" w:color="auto"/>
          </w:divBdr>
        </w:div>
      </w:divsChild>
    </w:div>
    <w:div w:id="105588485">
      <w:bodyDiv w:val="1"/>
      <w:marLeft w:val="0"/>
      <w:marRight w:val="0"/>
      <w:marTop w:val="0"/>
      <w:marBottom w:val="0"/>
      <w:divBdr>
        <w:top w:val="none" w:sz="0" w:space="0" w:color="auto"/>
        <w:left w:val="none" w:sz="0" w:space="0" w:color="auto"/>
        <w:bottom w:val="none" w:sz="0" w:space="0" w:color="auto"/>
        <w:right w:val="none" w:sz="0" w:space="0" w:color="auto"/>
      </w:divBdr>
    </w:div>
    <w:div w:id="106044704">
      <w:bodyDiv w:val="1"/>
      <w:marLeft w:val="0"/>
      <w:marRight w:val="0"/>
      <w:marTop w:val="0"/>
      <w:marBottom w:val="0"/>
      <w:divBdr>
        <w:top w:val="none" w:sz="0" w:space="0" w:color="auto"/>
        <w:left w:val="none" w:sz="0" w:space="0" w:color="auto"/>
        <w:bottom w:val="none" w:sz="0" w:space="0" w:color="auto"/>
        <w:right w:val="none" w:sz="0" w:space="0" w:color="auto"/>
      </w:divBdr>
    </w:div>
    <w:div w:id="106312742">
      <w:bodyDiv w:val="1"/>
      <w:marLeft w:val="0"/>
      <w:marRight w:val="0"/>
      <w:marTop w:val="0"/>
      <w:marBottom w:val="0"/>
      <w:divBdr>
        <w:top w:val="none" w:sz="0" w:space="0" w:color="auto"/>
        <w:left w:val="none" w:sz="0" w:space="0" w:color="auto"/>
        <w:bottom w:val="none" w:sz="0" w:space="0" w:color="auto"/>
        <w:right w:val="none" w:sz="0" w:space="0" w:color="auto"/>
      </w:divBdr>
    </w:div>
    <w:div w:id="106781200">
      <w:bodyDiv w:val="1"/>
      <w:marLeft w:val="0"/>
      <w:marRight w:val="0"/>
      <w:marTop w:val="0"/>
      <w:marBottom w:val="0"/>
      <w:divBdr>
        <w:top w:val="none" w:sz="0" w:space="0" w:color="auto"/>
        <w:left w:val="none" w:sz="0" w:space="0" w:color="auto"/>
        <w:bottom w:val="none" w:sz="0" w:space="0" w:color="auto"/>
        <w:right w:val="none" w:sz="0" w:space="0" w:color="auto"/>
      </w:divBdr>
      <w:divsChild>
        <w:div w:id="1878081460">
          <w:marLeft w:val="0"/>
          <w:marRight w:val="0"/>
          <w:marTop w:val="0"/>
          <w:marBottom w:val="0"/>
          <w:divBdr>
            <w:top w:val="none" w:sz="0" w:space="0" w:color="auto"/>
            <w:left w:val="none" w:sz="0" w:space="0" w:color="auto"/>
            <w:bottom w:val="none" w:sz="0" w:space="0" w:color="auto"/>
            <w:right w:val="none" w:sz="0" w:space="0" w:color="auto"/>
          </w:divBdr>
          <w:divsChild>
            <w:div w:id="5209690">
              <w:marLeft w:val="0"/>
              <w:marRight w:val="0"/>
              <w:marTop w:val="0"/>
              <w:marBottom w:val="0"/>
              <w:divBdr>
                <w:top w:val="none" w:sz="0" w:space="0" w:color="auto"/>
                <w:left w:val="none" w:sz="0" w:space="0" w:color="auto"/>
                <w:bottom w:val="none" w:sz="0" w:space="0" w:color="auto"/>
                <w:right w:val="none" w:sz="0" w:space="0" w:color="auto"/>
              </w:divBdr>
              <w:divsChild>
                <w:div w:id="990134877">
                  <w:marLeft w:val="0"/>
                  <w:marRight w:val="0"/>
                  <w:marTop w:val="0"/>
                  <w:marBottom w:val="0"/>
                  <w:divBdr>
                    <w:top w:val="none" w:sz="0" w:space="0" w:color="auto"/>
                    <w:left w:val="none" w:sz="0" w:space="0" w:color="auto"/>
                    <w:bottom w:val="none" w:sz="0" w:space="0" w:color="auto"/>
                    <w:right w:val="none" w:sz="0" w:space="0" w:color="auto"/>
                  </w:divBdr>
                  <w:divsChild>
                    <w:div w:id="448934647">
                      <w:marLeft w:val="0"/>
                      <w:marRight w:val="0"/>
                      <w:marTop w:val="0"/>
                      <w:marBottom w:val="0"/>
                      <w:divBdr>
                        <w:top w:val="none" w:sz="0" w:space="0" w:color="auto"/>
                        <w:left w:val="none" w:sz="0" w:space="0" w:color="auto"/>
                        <w:bottom w:val="none" w:sz="0" w:space="0" w:color="auto"/>
                        <w:right w:val="none" w:sz="0" w:space="0" w:color="auto"/>
                      </w:divBdr>
                      <w:divsChild>
                        <w:div w:id="157161084">
                          <w:marLeft w:val="0"/>
                          <w:marRight w:val="0"/>
                          <w:marTop w:val="0"/>
                          <w:marBottom w:val="0"/>
                          <w:divBdr>
                            <w:top w:val="none" w:sz="0" w:space="0" w:color="auto"/>
                            <w:left w:val="none" w:sz="0" w:space="0" w:color="auto"/>
                            <w:bottom w:val="none" w:sz="0" w:space="0" w:color="auto"/>
                            <w:right w:val="none" w:sz="0" w:space="0" w:color="auto"/>
                          </w:divBdr>
                          <w:divsChild>
                            <w:div w:id="1881088493">
                              <w:marLeft w:val="0"/>
                              <w:marRight w:val="0"/>
                              <w:marTop w:val="0"/>
                              <w:marBottom w:val="0"/>
                              <w:divBdr>
                                <w:top w:val="none" w:sz="0" w:space="0" w:color="auto"/>
                                <w:left w:val="none" w:sz="0" w:space="0" w:color="auto"/>
                                <w:bottom w:val="none" w:sz="0" w:space="0" w:color="auto"/>
                                <w:right w:val="none" w:sz="0" w:space="0" w:color="auto"/>
                              </w:divBdr>
                              <w:divsChild>
                                <w:div w:id="1262949927">
                                  <w:marLeft w:val="0"/>
                                  <w:marRight w:val="0"/>
                                  <w:marTop w:val="0"/>
                                  <w:marBottom w:val="0"/>
                                  <w:divBdr>
                                    <w:top w:val="none" w:sz="0" w:space="0" w:color="auto"/>
                                    <w:left w:val="none" w:sz="0" w:space="0" w:color="auto"/>
                                    <w:bottom w:val="single" w:sz="6" w:space="0" w:color="BABCBE"/>
                                    <w:right w:val="none" w:sz="0" w:space="0" w:color="auto"/>
                                  </w:divBdr>
                                  <w:divsChild>
                                    <w:div w:id="1043167542">
                                      <w:marLeft w:val="0"/>
                                      <w:marRight w:val="0"/>
                                      <w:marTop w:val="0"/>
                                      <w:marBottom w:val="0"/>
                                      <w:divBdr>
                                        <w:top w:val="none" w:sz="0" w:space="0" w:color="auto"/>
                                        <w:left w:val="none" w:sz="0" w:space="0" w:color="auto"/>
                                        <w:bottom w:val="none" w:sz="0" w:space="0" w:color="auto"/>
                                        <w:right w:val="none" w:sz="0" w:space="0" w:color="auto"/>
                                      </w:divBdr>
                                      <w:divsChild>
                                        <w:div w:id="1117140777">
                                          <w:marLeft w:val="0"/>
                                          <w:marRight w:val="0"/>
                                          <w:marTop w:val="0"/>
                                          <w:marBottom w:val="0"/>
                                          <w:divBdr>
                                            <w:top w:val="none" w:sz="0" w:space="0" w:color="auto"/>
                                            <w:left w:val="none" w:sz="0" w:space="0" w:color="auto"/>
                                            <w:bottom w:val="none" w:sz="0" w:space="0" w:color="auto"/>
                                            <w:right w:val="none" w:sz="0" w:space="0" w:color="auto"/>
                                          </w:divBdr>
                                          <w:divsChild>
                                            <w:div w:id="104734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853608">
      <w:bodyDiv w:val="1"/>
      <w:marLeft w:val="0"/>
      <w:marRight w:val="0"/>
      <w:marTop w:val="0"/>
      <w:marBottom w:val="0"/>
      <w:divBdr>
        <w:top w:val="none" w:sz="0" w:space="0" w:color="auto"/>
        <w:left w:val="none" w:sz="0" w:space="0" w:color="auto"/>
        <w:bottom w:val="none" w:sz="0" w:space="0" w:color="auto"/>
        <w:right w:val="none" w:sz="0" w:space="0" w:color="auto"/>
      </w:divBdr>
    </w:div>
    <w:div w:id="107236345">
      <w:bodyDiv w:val="1"/>
      <w:marLeft w:val="0"/>
      <w:marRight w:val="0"/>
      <w:marTop w:val="0"/>
      <w:marBottom w:val="0"/>
      <w:divBdr>
        <w:top w:val="none" w:sz="0" w:space="0" w:color="auto"/>
        <w:left w:val="none" w:sz="0" w:space="0" w:color="auto"/>
        <w:bottom w:val="none" w:sz="0" w:space="0" w:color="auto"/>
        <w:right w:val="none" w:sz="0" w:space="0" w:color="auto"/>
      </w:divBdr>
    </w:div>
    <w:div w:id="107939857">
      <w:bodyDiv w:val="1"/>
      <w:marLeft w:val="0"/>
      <w:marRight w:val="0"/>
      <w:marTop w:val="0"/>
      <w:marBottom w:val="0"/>
      <w:divBdr>
        <w:top w:val="none" w:sz="0" w:space="0" w:color="auto"/>
        <w:left w:val="none" w:sz="0" w:space="0" w:color="auto"/>
        <w:bottom w:val="none" w:sz="0" w:space="0" w:color="auto"/>
        <w:right w:val="none" w:sz="0" w:space="0" w:color="auto"/>
      </w:divBdr>
    </w:div>
    <w:div w:id="108134478">
      <w:bodyDiv w:val="1"/>
      <w:marLeft w:val="0"/>
      <w:marRight w:val="0"/>
      <w:marTop w:val="0"/>
      <w:marBottom w:val="0"/>
      <w:divBdr>
        <w:top w:val="none" w:sz="0" w:space="0" w:color="auto"/>
        <w:left w:val="none" w:sz="0" w:space="0" w:color="auto"/>
        <w:bottom w:val="none" w:sz="0" w:space="0" w:color="auto"/>
        <w:right w:val="none" w:sz="0" w:space="0" w:color="auto"/>
      </w:divBdr>
    </w:div>
    <w:div w:id="108205572">
      <w:bodyDiv w:val="1"/>
      <w:marLeft w:val="0"/>
      <w:marRight w:val="0"/>
      <w:marTop w:val="0"/>
      <w:marBottom w:val="0"/>
      <w:divBdr>
        <w:top w:val="none" w:sz="0" w:space="0" w:color="auto"/>
        <w:left w:val="none" w:sz="0" w:space="0" w:color="auto"/>
        <w:bottom w:val="none" w:sz="0" w:space="0" w:color="auto"/>
        <w:right w:val="none" w:sz="0" w:space="0" w:color="auto"/>
      </w:divBdr>
    </w:div>
    <w:div w:id="108553678">
      <w:bodyDiv w:val="1"/>
      <w:marLeft w:val="0"/>
      <w:marRight w:val="0"/>
      <w:marTop w:val="0"/>
      <w:marBottom w:val="0"/>
      <w:divBdr>
        <w:top w:val="none" w:sz="0" w:space="0" w:color="auto"/>
        <w:left w:val="none" w:sz="0" w:space="0" w:color="auto"/>
        <w:bottom w:val="none" w:sz="0" w:space="0" w:color="auto"/>
        <w:right w:val="none" w:sz="0" w:space="0" w:color="auto"/>
      </w:divBdr>
    </w:div>
    <w:div w:id="108860767">
      <w:bodyDiv w:val="1"/>
      <w:marLeft w:val="0"/>
      <w:marRight w:val="0"/>
      <w:marTop w:val="0"/>
      <w:marBottom w:val="0"/>
      <w:divBdr>
        <w:top w:val="none" w:sz="0" w:space="0" w:color="auto"/>
        <w:left w:val="none" w:sz="0" w:space="0" w:color="auto"/>
        <w:bottom w:val="none" w:sz="0" w:space="0" w:color="auto"/>
        <w:right w:val="none" w:sz="0" w:space="0" w:color="auto"/>
      </w:divBdr>
    </w:div>
    <w:div w:id="109016128">
      <w:bodyDiv w:val="1"/>
      <w:marLeft w:val="0"/>
      <w:marRight w:val="0"/>
      <w:marTop w:val="0"/>
      <w:marBottom w:val="0"/>
      <w:divBdr>
        <w:top w:val="none" w:sz="0" w:space="0" w:color="auto"/>
        <w:left w:val="none" w:sz="0" w:space="0" w:color="auto"/>
        <w:bottom w:val="none" w:sz="0" w:space="0" w:color="auto"/>
        <w:right w:val="none" w:sz="0" w:space="0" w:color="auto"/>
      </w:divBdr>
    </w:div>
    <w:div w:id="109053757">
      <w:bodyDiv w:val="1"/>
      <w:marLeft w:val="0"/>
      <w:marRight w:val="0"/>
      <w:marTop w:val="0"/>
      <w:marBottom w:val="0"/>
      <w:divBdr>
        <w:top w:val="none" w:sz="0" w:space="0" w:color="auto"/>
        <w:left w:val="none" w:sz="0" w:space="0" w:color="auto"/>
        <w:bottom w:val="none" w:sz="0" w:space="0" w:color="auto"/>
        <w:right w:val="none" w:sz="0" w:space="0" w:color="auto"/>
      </w:divBdr>
    </w:div>
    <w:div w:id="109058791">
      <w:bodyDiv w:val="1"/>
      <w:marLeft w:val="0"/>
      <w:marRight w:val="0"/>
      <w:marTop w:val="0"/>
      <w:marBottom w:val="0"/>
      <w:divBdr>
        <w:top w:val="none" w:sz="0" w:space="0" w:color="auto"/>
        <w:left w:val="none" w:sz="0" w:space="0" w:color="auto"/>
        <w:bottom w:val="none" w:sz="0" w:space="0" w:color="auto"/>
        <w:right w:val="none" w:sz="0" w:space="0" w:color="auto"/>
      </w:divBdr>
    </w:div>
    <w:div w:id="109856973">
      <w:bodyDiv w:val="1"/>
      <w:marLeft w:val="0"/>
      <w:marRight w:val="0"/>
      <w:marTop w:val="0"/>
      <w:marBottom w:val="0"/>
      <w:divBdr>
        <w:top w:val="none" w:sz="0" w:space="0" w:color="auto"/>
        <w:left w:val="none" w:sz="0" w:space="0" w:color="auto"/>
        <w:bottom w:val="none" w:sz="0" w:space="0" w:color="auto"/>
        <w:right w:val="none" w:sz="0" w:space="0" w:color="auto"/>
      </w:divBdr>
    </w:div>
    <w:div w:id="110251670">
      <w:bodyDiv w:val="1"/>
      <w:marLeft w:val="0"/>
      <w:marRight w:val="0"/>
      <w:marTop w:val="0"/>
      <w:marBottom w:val="0"/>
      <w:divBdr>
        <w:top w:val="none" w:sz="0" w:space="0" w:color="auto"/>
        <w:left w:val="none" w:sz="0" w:space="0" w:color="auto"/>
        <w:bottom w:val="none" w:sz="0" w:space="0" w:color="auto"/>
        <w:right w:val="none" w:sz="0" w:space="0" w:color="auto"/>
      </w:divBdr>
    </w:div>
    <w:div w:id="111097979">
      <w:bodyDiv w:val="1"/>
      <w:marLeft w:val="0"/>
      <w:marRight w:val="0"/>
      <w:marTop w:val="0"/>
      <w:marBottom w:val="0"/>
      <w:divBdr>
        <w:top w:val="none" w:sz="0" w:space="0" w:color="auto"/>
        <w:left w:val="none" w:sz="0" w:space="0" w:color="auto"/>
        <w:bottom w:val="none" w:sz="0" w:space="0" w:color="auto"/>
        <w:right w:val="none" w:sz="0" w:space="0" w:color="auto"/>
      </w:divBdr>
    </w:div>
    <w:div w:id="111167796">
      <w:bodyDiv w:val="1"/>
      <w:marLeft w:val="0"/>
      <w:marRight w:val="0"/>
      <w:marTop w:val="0"/>
      <w:marBottom w:val="0"/>
      <w:divBdr>
        <w:top w:val="none" w:sz="0" w:space="0" w:color="auto"/>
        <w:left w:val="none" w:sz="0" w:space="0" w:color="auto"/>
        <w:bottom w:val="none" w:sz="0" w:space="0" w:color="auto"/>
        <w:right w:val="none" w:sz="0" w:space="0" w:color="auto"/>
      </w:divBdr>
    </w:div>
    <w:div w:id="111827083">
      <w:bodyDiv w:val="1"/>
      <w:marLeft w:val="0"/>
      <w:marRight w:val="0"/>
      <w:marTop w:val="0"/>
      <w:marBottom w:val="0"/>
      <w:divBdr>
        <w:top w:val="none" w:sz="0" w:space="0" w:color="auto"/>
        <w:left w:val="none" w:sz="0" w:space="0" w:color="auto"/>
        <w:bottom w:val="none" w:sz="0" w:space="0" w:color="auto"/>
        <w:right w:val="none" w:sz="0" w:space="0" w:color="auto"/>
      </w:divBdr>
    </w:div>
    <w:div w:id="111873279">
      <w:bodyDiv w:val="1"/>
      <w:marLeft w:val="0"/>
      <w:marRight w:val="0"/>
      <w:marTop w:val="0"/>
      <w:marBottom w:val="0"/>
      <w:divBdr>
        <w:top w:val="none" w:sz="0" w:space="0" w:color="auto"/>
        <w:left w:val="none" w:sz="0" w:space="0" w:color="auto"/>
        <w:bottom w:val="none" w:sz="0" w:space="0" w:color="auto"/>
        <w:right w:val="none" w:sz="0" w:space="0" w:color="auto"/>
      </w:divBdr>
    </w:div>
    <w:div w:id="112022989">
      <w:bodyDiv w:val="1"/>
      <w:marLeft w:val="0"/>
      <w:marRight w:val="0"/>
      <w:marTop w:val="0"/>
      <w:marBottom w:val="0"/>
      <w:divBdr>
        <w:top w:val="none" w:sz="0" w:space="0" w:color="auto"/>
        <w:left w:val="none" w:sz="0" w:space="0" w:color="auto"/>
        <w:bottom w:val="none" w:sz="0" w:space="0" w:color="auto"/>
        <w:right w:val="none" w:sz="0" w:space="0" w:color="auto"/>
      </w:divBdr>
      <w:divsChild>
        <w:div w:id="1199271096">
          <w:marLeft w:val="0"/>
          <w:marRight w:val="0"/>
          <w:marTop w:val="0"/>
          <w:marBottom w:val="0"/>
          <w:divBdr>
            <w:top w:val="none" w:sz="0" w:space="0" w:color="auto"/>
            <w:left w:val="none" w:sz="0" w:space="0" w:color="auto"/>
            <w:bottom w:val="none" w:sz="0" w:space="0" w:color="auto"/>
            <w:right w:val="none" w:sz="0" w:space="0" w:color="auto"/>
          </w:divBdr>
          <w:divsChild>
            <w:div w:id="1632246514">
              <w:marLeft w:val="0"/>
              <w:marRight w:val="0"/>
              <w:marTop w:val="0"/>
              <w:marBottom w:val="0"/>
              <w:divBdr>
                <w:top w:val="none" w:sz="0" w:space="0" w:color="auto"/>
                <w:left w:val="none" w:sz="0" w:space="0" w:color="auto"/>
                <w:bottom w:val="none" w:sz="0" w:space="0" w:color="auto"/>
                <w:right w:val="none" w:sz="0" w:space="0" w:color="auto"/>
              </w:divBdr>
              <w:divsChild>
                <w:div w:id="2012757422">
                  <w:marLeft w:val="0"/>
                  <w:marRight w:val="0"/>
                  <w:marTop w:val="0"/>
                  <w:marBottom w:val="0"/>
                  <w:divBdr>
                    <w:top w:val="none" w:sz="0" w:space="0" w:color="auto"/>
                    <w:left w:val="none" w:sz="0" w:space="0" w:color="auto"/>
                    <w:bottom w:val="none" w:sz="0" w:space="0" w:color="auto"/>
                    <w:right w:val="none" w:sz="0" w:space="0" w:color="auto"/>
                  </w:divBdr>
                  <w:divsChild>
                    <w:div w:id="513540813">
                      <w:marLeft w:val="0"/>
                      <w:marRight w:val="0"/>
                      <w:marTop w:val="0"/>
                      <w:marBottom w:val="0"/>
                      <w:divBdr>
                        <w:top w:val="none" w:sz="0" w:space="0" w:color="auto"/>
                        <w:left w:val="none" w:sz="0" w:space="0" w:color="auto"/>
                        <w:bottom w:val="none" w:sz="0" w:space="0" w:color="auto"/>
                        <w:right w:val="none" w:sz="0" w:space="0" w:color="auto"/>
                      </w:divBdr>
                      <w:divsChild>
                        <w:div w:id="1117409373">
                          <w:marLeft w:val="0"/>
                          <w:marRight w:val="0"/>
                          <w:marTop w:val="0"/>
                          <w:marBottom w:val="0"/>
                          <w:divBdr>
                            <w:top w:val="none" w:sz="0" w:space="0" w:color="auto"/>
                            <w:left w:val="none" w:sz="0" w:space="0" w:color="auto"/>
                            <w:bottom w:val="none" w:sz="0" w:space="0" w:color="auto"/>
                            <w:right w:val="none" w:sz="0" w:space="0" w:color="auto"/>
                          </w:divBdr>
                          <w:divsChild>
                            <w:div w:id="1314724434">
                              <w:marLeft w:val="0"/>
                              <w:marRight w:val="0"/>
                              <w:marTop w:val="0"/>
                              <w:marBottom w:val="0"/>
                              <w:divBdr>
                                <w:top w:val="none" w:sz="0" w:space="0" w:color="auto"/>
                                <w:left w:val="none" w:sz="0" w:space="0" w:color="auto"/>
                                <w:bottom w:val="none" w:sz="0" w:space="0" w:color="auto"/>
                                <w:right w:val="none" w:sz="0" w:space="0" w:color="auto"/>
                              </w:divBdr>
                              <w:divsChild>
                                <w:div w:id="574894479">
                                  <w:marLeft w:val="0"/>
                                  <w:marRight w:val="0"/>
                                  <w:marTop w:val="0"/>
                                  <w:marBottom w:val="0"/>
                                  <w:divBdr>
                                    <w:top w:val="none" w:sz="0" w:space="0" w:color="auto"/>
                                    <w:left w:val="none" w:sz="0" w:space="0" w:color="auto"/>
                                    <w:bottom w:val="single" w:sz="6" w:space="0" w:color="BABCBE"/>
                                    <w:right w:val="none" w:sz="0" w:space="0" w:color="auto"/>
                                  </w:divBdr>
                                  <w:divsChild>
                                    <w:div w:id="2137945257">
                                      <w:marLeft w:val="0"/>
                                      <w:marRight w:val="0"/>
                                      <w:marTop w:val="0"/>
                                      <w:marBottom w:val="0"/>
                                      <w:divBdr>
                                        <w:top w:val="none" w:sz="0" w:space="0" w:color="auto"/>
                                        <w:left w:val="none" w:sz="0" w:space="0" w:color="auto"/>
                                        <w:bottom w:val="none" w:sz="0" w:space="0" w:color="auto"/>
                                        <w:right w:val="none" w:sz="0" w:space="0" w:color="auto"/>
                                      </w:divBdr>
                                      <w:divsChild>
                                        <w:div w:id="1312440721">
                                          <w:marLeft w:val="0"/>
                                          <w:marRight w:val="0"/>
                                          <w:marTop w:val="0"/>
                                          <w:marBottom w:val="0"/>
                                          <w:divBdr>
                                            <w:top w:val="none" w:sz="0" w:space="0" w:color="auto"/>
                                            <w:left w:val="none" w:sz="0" w:space="0" w:color="auto"/>
                                            <w:bottom w:val="none" w:sz="0" w:space="0" w:color="auto"/>
                                            <w:right w:val="none" w:sz="0" w:space="0" w:color="auto"/>
                                          </w:divBdr>
                                          <w:divsChild>
                                            <w:div w:id="602735795">
                                              <w:marLeft w:val="0"/>
                                              <w:marRight w:val="0"/>
                                              <w:marTop w:val="0"/>
                                              <w:marBottom w:val="0"/>
                                              <w:divBdr>
                                                <w:top w:val="none" w:sz="0" w:space="0" w:color="auto"/>
                                                <w:left w:val="none" w:sz="0" w:space="0" w:color="auto"/>
                                                <w:bottom w:val="none" w:sz="0" w:space="0" w:color="auto"/>
                                                <w:right w:val="none" w:sz="0" w:space="0" w:color="auto"/>
                                              </w:divBdr>
                                              <w:divsChild>
                                                <w:div w:id="103502404">
                                                  <w:marLeft w:val="0"/>
                                                  <w:marRight w:val="0"/>
                                                  <w:marTop w:val="0"/>
                                                  <w:marBottom w:val="0"/>
                                                  <w:divBdr>
                                                    <w:top w:val="none" w:sz="0" w:space="0" w:color="auto"/>
                                                    <w:left w:val="none" w:sz="0" w:space="0" w:color="auto"/>
                                                    <w:bottom w:val="none" w:sz="0" w:space="0" w:color="auto"/>
                                                    <w:right w:val="none" w:sz="0" w:space="0" w:color="auto"/>
                                                  </w:divBdr>
                                                </w:div>
                                              </w:divsChild>
                                            </w:div>
                                            <w:div w:id="81765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098809">
      <w:bodyDiv w:val="1"/>
      <w:marLeft w:val="0"/>
      <w:marRight w:val="0"/>
      <w:marTop w:val="0"/>
      <w:marBottom w:val="0"/>
      <w:divBdr>
        <w:top w:val="none" w:sz="0" w:space="0" w:color="auto"/>
        <w:left w:val="none" w:sz="0" w:space="0" w:color="auto"/>
        <w:bottom w:val="none" w:sz="0" w:space="0" w:color="auto"/>
        <w:right w:val="none" w:sz="0" w:space="0" w:color="auto"/>
      </w:divBdr>
    </w:div>
    <w:div w:id="112135345">
      <w:bodyDiv w:val="1"/>
      <w:marLeft w:val="0"/>
      <w:marRight w:val="0"/>
      <w:marTop w:val="0"/>
      <w:marBottom w:val="0"/>
      <w:divBdr>
        <w:top w:val="none" w:sz="0" w:space="0" w:color="auto"/>
        <w:left w:val="none" w:sz="0" w:space="0" w:color="auto"/>
        <w:bottom w:val="none" w:sz="0" w:space="0" w:color="auto"/>
        <w:right w:val="none" w:sz="0" w:space="0" w:color="auto"/>
      </w:divBdr>
    </w:div>
    <w:div w:id="112746653">
      <w:bodyDiv w:val="1"/>
      <w:marLeft w:val="0"/>
      <w:marRight w:val="0"/>
      <w:marTop w:val="0"/>
      <w:marBottom w:val="0"/>
      <w:divBdr>
        <w:top w:val="none" w:sz="0" w:space="0" w:color="auto"/>
        <w:left w:val="none" w:sz="0" w:space="0" w:color="auto"/>
        <w:bottom w:val="none" w:sz="0" w:space="0" w:color="auto"/>
        <w:right w:val="none" w:sz="0" w:space="0" w:color="auto"/>
      </w:divBdr>
    </w:div>
    <w:div w:id="113183667">
      <w:bodyDiv w:val="1"/>
      <w:marLeft w:val="0"/>
      <w:marRight w:val="0"/>
      <w:marTop w:val="0"/>
      <w:marBottom w:val="0"/>
      <w:divBdr>
        <w:top w:val="none" w:sz="0" w:space="0" w:color="auto"/>
        <w:left w:val="none" w:sz="0" w:space="0" w:color="auto"/>
        <w:bottom w:val="none" w:sz="0" w:space="0" w:color="auto"/>
        <w:right w:val="none" w:sz="0" w:space="0" w:color="auto"/>
      </w:divBdr>
    </w:div>
    <w:div w:id="113519778">
      <w:bodyDiv w:val="1"/>
      <w:marLeft w:val="0"/>
      <w:marRight w:val="0"/>
      <w:marTop w:val="0"/>
      <w:marBottom w:val="0"/>
      <w:divBdr>
        <w:top w:val="none" w:sz="0" w:space="0" w:color="auto"/>
        <w:left w:val="none" w:sz="0" w:space="0" w:color="auto"/>
        <w:bottom w:val="none" w:sz="0" w:space="0" w:color="auto"/>
        <w:right w:val="none" w:sz="0" w:space="0" w:color="auto"/>
      </w:divBdr>
    </w:div>
    <w:div w:id="113713898">
      <w:bodyDiv w:val="1"/>
      <w:marLeft w:val="0"/>
      <w:marRight w:val="0"/>
      <w:marTop w:val="0"/>
      <w:marBottom w:val="0"/>
      <w:divBdr>
        <w:top w:val="none" w:sz="0" w:space="0" w:color="auto"/>
        <w:left w:val="none" w:sz="0" w:space="0" w:color="auto"/>
        <w:bottom w:val="none" w:sz="0" w:space="0" w:color="auto"/>
        <w:right w:val="none" w:sz="0" w:space="0" w:color="auto"/>
      </w:divBdr>
    </w:div>
    <w:div w:id="113718849">
      <w:bodyDiv w:val="1"/>
      <w:marLeft w:val="0"/>
      <w:marRight w:val="0"/>
      <w:marTop w:val="0"/>
      <w:marBottom w:val="0"/>
      <w:divBdr>
        <w:top w:val="none" w:sz="0" w:space="0" w:color="auto"/>
        <w:left w:val="none" w:sz="0" w:space="0" w:color="auto"/>
        <w:bottom w:val="none" w:sz="0" w:space="0" w:color="auto"/>
        <w:right w:val="none" w:sz="0" w:space="0" w:color="auto"/>
      </w:divBdr>
    </w:div>
    <w:div w:id="113984899">
      <w:bodyDiv w:val="1"/>
      <w:marLeft w:val="0"/>
      <w:marRight w:val="0"/>
      <w:marTop w:val="0"/>
      <w:marBottom w:val="0"/>
      <w:divBdr>
        <w:top w:val="none" w:sz="0" w:space="0" w:color="auto"/>
        <w:left w:val="none" w:sz="0" w:space="0" w:color="auto"/>
        <w:bottom w:val="none" w:sz="0" w:space="0" w:color="auto"/>
        <w:right w:val="none" w:sz="0" w:space="0" w:color="auto"/>
      </w:divBdr>
    </w:div>
    <w:div w:id="114104036">
      <w:bodyDiv w:val="1"/>
      <w:marLeft w:val="0"/>
      <w:marRight w:val="0"/>
      <w:marTop w:val="0"/>
      <w:marBottom w:val="0"/>
      <w:divBdr>
        <w:top w:val="none" w:sz="0" w:space="0" w:color="auto"/>
        <w:left w:val="none" w:sz="0" w:space="0" w:color="auto"/>
        <w:bottom w:val="none" w:sz="0" w:space="0" w:color="auto"/>
        <w:right w:val="none" w:sz="0" w:space="0" w:color="auto"/>
      </w:divBdr>
    </w:div>
    <w:div w:id="114326842">
      <w:bodyDiv w:val="1"/>
      <w:marLeft w:val="0"/>
      <w:marRight w:val="0"/>
      <w:marTop w:val="0"/>
      <w:marBottom w:val="0"/>
      <w:divBdr>
        <w:top w:val="none" w:sz="0" w:space="0" w:color="auto"/>
        <w:left w:val="none" w:sz="0" w:space="0" w:color="auto"/>
        <w:bottom w:val="none" w:sz="0" w:space="0" w:color="auto"/>
        <w:right w:val="none" w:sz="0" w:space="0" w:color="auto"/>
      </w:divBdr>
    </w:div>
    <w:div w:id="114564970">
      <w:bodyDiv w:val="1"/>
      <w:marLeft w:val="0"/>
      <w:marRight w:val="0"/>
      <w:marTop w:val="0"/>
      <w:marBottom w:val="0"/>
      <w:divBdr>
        <w:top w:val="none" w:sz="0" w:space="0" w:color="auto"/>
        <w:left w:val="none" w:sz="0" w:space="0" w:color="auto"/>
        <w:bottom w:val="none" w:sz="0" w:space="0" w:color="auto"/>
        <w:right w:val="none" w:sz="0" w:space="0" w:color="auto"/>
      </w:divBdr>
    </w:div>
    <w:div w:id="116067792">
      <w:bodyDiv w:val="1"/>
      <w:marLeft w:val="0"/>
      <w:marRight w:val="0"/>
      <w:marTop w:val="0"/>
      <w:marBottom w:val="0"/>
      <w:divBdr>
        <w:top w:val="none" w:sz="0" w:space="0" w:color="auto"/>
        <w:left w:val="none" w:sz="0" w:space="0" w:color="auto"/>
        <w:bottom w:val="none" w:sz="0" w:space="0" w:color="auto"/>
        <w:right w:val="none" w:sz="0" w:space="0" w:color="auto"/>
      </w:divBdr>
    </w:div>
    <w:div w:id="116069812">
      <w:bodyDiv w:val="1"/>
      <w:marLeft w:val="0"/>
      <w:marRight w:val="0"/>
      <w:marTop w:val="0"/>
      <w:marBottom w:val="0"/>
      <w:divBdr>
        <w:top w:val="none" w:sz="0" w:space="0" w:color="auto"/>
        <w:left w:val="none" w:sz="0" w:space="0" w:color="auto"/>
        <w:bottom w:val="none" w:sz="0" w:space="0" w:color="auto"/>
        <w:right w:val="none" w:sz="0" w:space="0" w:color="auto"/>
      </w:divBdr>
    </w:div>
    <w:div w:id="116335771">
      <w:bodyDiv w:val="1"/>
      <w:marLeft w:val="0"/>
      <w:marRight w:val="0"/>
      <w:marTop w:val="0"/>
      <w:marBottom w:val="0"/>
      <w:divBdr>
        <w:top w:val="none" w:sz="0" w:space="0" w:color="auto"/>
        <w:left w:val="none" w:sz="0" w:space="0" w:color="auto"/>
        <w:bottom w:val="none" w:sz="0" w:space="0" w:color="auto"/>
        <w:right w:val="none" w:sz="0" w:space="0" w:color="auto"/>
      </w:divBdr>
    </w:div>
    <w:div w:id="116605512">
      <w:bodyDiv w:val="1"/>
      <w:marLeft w:val="0"/>
      <w:marRight w:val="0"/>
      <w:marTop w:val="0"/>
      <w:marBottom w:val="0"/>
      <w:divBdr>
        <w:top w:val="none" w:sz="0" w:space="0" w:color="auto"/>
        <w:left w:val="none" w:sz="0" w:space="0" w:color="auto"/>
        <w:bottom w:val="none" w:sz="0" w:space="0" w:color="auto"/>
        <w:right w:val="none" w:sz="0" w:space="0" w:color="auto"/>
      </w:divBdr>
    </w:div>
    <w:div w:id="116800472">
      <w:bodyDiv w:val="1"/>
      <w:marLeft w:val="0"/>
      <w:marRight w:val="0"/>
      <w:marTop w:val="0"/>
      <w:marBottom w:val="0"/>
      <w:divBdr>
        <w:top w:val="none" w:sz="0" w:space="0" w:color="auto"/>
        <w:left w:val="none" w:sz="0" w:space="0" w:color="auto"/>
        <w:bottom w:val="none" w:sz="0" w:space="0" w:color="auto"/>
        <w:right w:val="none" w:sz="0" w:space="0" w:color="auto"/>
      </w:divBdr>
    </w:div>
    <w:div w:id="116874396">
      <w:bodyDiv w:val="1"/>
      <w:marLeft w:val="0"/>
      <w:marRight w:val="0"/>
      <w:marTop w:val="0"/>
      <w:marBottom w:val="0"/>
      <w:divBdr>
        <w:top w:val="none" w:sz="0" w:space="0" w:color="auto"/>
        <w:left w:val="none" w:sz="0" w:space="0" w:color="auto"/>
        <w:bottom w:val="none" w:sz="0" w:space="0" w:color="auto"/>
        <w:right w:val="none" w:sz="0" w:space="0" w:color="auto"/>
      </w:divBdr>
    </w:div>
    <w:div w:id="117456177">
      <w:bodyDiv w:val="1"/>
      <w:marLeft w:val="0"/>
      <w:marRight w:val="0"/>
      <w:marTop w:val="0"/>
      <w:marBottom w:val="0"/>
      <w:divBdr>
        <w:top w:val="none" w:sz="0" w:space="0" w:color="auto"/>
        <w:left w:val="none" w:sz="0" w:space="0" w:color="auto"/>
        <w:bottom w:val="none" w:sz="0" w:space="0" w:color="auto"/>
        <w:right w:val="none" w:sz="0" w:space="0" w:color="auto"/>
      </w:divBdr>
    </w:div>
    <w:div w:id="117721301">
      <w:bodyDiv w:val="1"/>
      <w:marLeft w:val="0"/>
      <w:marRight w:val="0"/>
      <w:marTop w:val="0"/>
      <w:marBottom w:val="0"/>
      <w:divBdr>
        <w:top w:val="none" w:sz="0" w:space="0" w:color="auto"/>
        <w:left w:val="none" w:sz="0" w:space="0" w:color="auto"/>
        <w:bottom w:val="none" w:sz="0" w:space="0" w:color="auto"/>
        <w:right w:val="none" w:sz="0" w:space="0" w:color="auto"/>
      </w:divBdr>
    </w:div>
    <w:div w:id="117838113">
      <w:bodyDiv w:val="1"/>
      <w:marLeft w:val="0"/>
      <w:marRight w:val="0"/>
      <w:marTop w:val="0"/>
      <w:marBottom w:val="0"/>
      <w:divBdr>
        <w:top w:val="none" w:sz="0" w:space="0" w:color="auto"/>
        <w:left w:val="none" w:sz="0" w:space="0" w:color="auto"/>
        <w:bottom w:val="none" w:sz="0" w:space="0" w:color="auto"/>
        <w:right w:val="none" w:sz="0" w:space="0" w:color="auto"/>
      </w:divBdr>
    </w:div>
    <w:div w:id="118038684">
      <w:bodyDiv w:val="1"/>
      <w:marLeft w:val="0"/>
      <w:marRight w:val="0"/>
      <w:marTop w:val="0"/>
      <w:marBottom w:val="0"/>
      <w:divBdr>
        <w:top w:val="none" w:sz="0" w:space="0" w:color="auto"/>
        <w:left w:val="none" w:sz="0" w:space="0" w:color="auto"/>
        <w:bottom w:val="none" w:sz="0" w:space="0" w:color="auto"/>
        <w:right w:val="none" w:sz="0" w:space="0" w:color="auto"/>
      </w:divBdr>
    </w:div>
    <w:div w:id="118228683">
      <w:bodyDiv w:val="1"/>
      <w:marLeft w:val="0"/>
      <w:marRight w:val="0"/>
      <w:marTop w:val="0"/>
      <w:marBottom w:val="0"/>
      <w:divBdr>
        <w:top w:val="none" w:sz="0" w:space="0" w:color="auto"/>
        <w:left w:val="none" w:sz="0" w:space="0" w:color="auto"/>
        <w:bottom w:val="none" w:sz="0" w:space="0" w:color="auto"/>
        <w:right w:val="none" w:sz="0" w:space="0" w:color="auto"/>
      </w:divBdr>
    </w:div>
    <w:div w:id="118493587">
      <w:bodyDiv w:val="1"/>
      <w:marLeft w:val="0"/>
      <w:marRight w:val="0"/>
      <w:marTop w:val="0"/>
      <w:marBottom w:val="0"/>
      <w:divBdr>
        <w:top w:val="none" w:sz="0" w:space="0" w:color="auto"/>
        <w:left w:val="none" w:sz="0" w:space="0" w:color="auto"/>
        <w:bottom w:val="none" w:sz="0" w:space="0" w:color="auto"/>
        <w:right w:val="none" w:sz="0" w:space="0" w:color="auto"/>
      </w:divBdr>
    </w:div>
    <w:div w:id="118499004">
      <w:bodyDiv w:val="1"/>
      <w:marLeft w:val="0"/>
      <w:marRight w:val="0"/>
      <w:marTop w:val="0"/>
      <w:marBottom w:val="0"/>
      <w:divBdr>
        <w:top w:val="none" w:sz="0" w:space="0" w:color="auto"/>
        <w:left w:val="none" w:sz="0" w:space="0" w:color="auto"/>
        <w:bottom w:val="none" w:sz="0" w:space="0" w:color="auto"/>
        <w:right w:val="none" w:sz="0" w:space="0" w:color="auto"/>
      </w:divBdr>
    </w:div>
    <w:div w:id="118844545">
      <w:bodyDiv w:val="1"/>
      <w:marLeft w:val="0"/>
      <w:marRight w:val="0"/>
      <w:marTop w:val="0"/>
      <w:marBottom w:val="0"/>
      <w:divBdr>
        <w:top w:val="none" w:sz="0" w:space="0" w:color="auto"/>
        <w:left w:val="none" w:sz="0" w:space="0" w:color="auto"/>
        <w:bottom w:val="none" w:sz="0" w:space="0" w:color="auto"/>
        <w:right w:val="none" w:sz="0" w:space="0" w:color="auto"/>
      </w:divBdr>
    </w:div>
    <w:div w:id="118957347">
      <w:bodyDiv w:val="1"/>
      <w:marLeft w:val="0"/>
      <w:marRight w:val="0"/>
      <w:marTop w:val="0"/>
      <w:marBottom w:val="0"/>
      <w:divBdr>
        <w:top w:val="none" w:sz="0" w:space="0" w:color="auto"/>
        <w:left w:val="none" w:sz="0" w:space="0" w:color="auto"/>
        <w:bottom w:val="none" w:sz="0" w:space="0" w:color="auto"/>
        <w:right w:val="none" w:sz="0" w:space="0" w:color="auto"/>
      </w:divBdr>
    </w:div>
    <w:div w:id="119079881">
      <w:bodyDiv w:val="1"/>
      <w:marLeft w:val="0"/>
      <w:marRight w:val="0"/>
      <w:marTop w:val="0"/>
      <w:marBottom w:val="0"/>
      <w:divBdr>
        <w:top w:val="none" w:sz="0" w:space="0" w:color="auto"/>
        <w:left w:val="none" w:sz="0" w:space="0" w:color="auto"/>
        <w:bottom w:val="none" w:sz="0" w:space="0" w:color="auto"/>
        <w:right w:val="none" w:sz="0" w:space="0" w:color="auto"/>
      </w:divBdr>
    </w:div>
    <w:div w:id="119108552">
      <w:bodyDiv w:val="1"/>
      <w:marLeft w:val="0"/>
      <w:marRight w:val="0"/>
      <w:marTop w:val="0"/>
      <w:marBottom w:val="0"/>
      <w:divBdr>
        <w:top w:val="none" w:sz="0" w:space="0" w:color="auto"/>
        <w:left w:val="none" w:sz="0" w:space="0" w:color="auto"/>
        <w:bottom w:val="none" w:sz="0" w:space="0" w:color="auto"/>
        <w:right w:val="none" w:sz="0" w:space="0" w:color="auto"/>
      </w:divBdr>
    </w:div>
    <w:div w:id="119957726">
      <w:bodyDiv w:val="1"/>
      <w:marLeft w:val="0"/>
      <w:marRight w:val="0"/>
      <w:marTop w:val="0"/>
      <w:marBottom w:val="0"/>
      <w:divBdr>
        <w:top w:val="none" w:sz="0" w:space="0" w:color="auto"/>
        <w:left w:val="none" w:sz="0" w:space="0" w:color="auto"/>
        <w:bottom w:val="none" w:sz="0" w:space="0" w:color="auto"/>
        <w:right w:val="none" w:sz="0" w:space="0" w:color="auto"/>
      </w:divBdr>
    </w:div>
    <w:div w:id="119959175">
      <w:bodyDiv w:val="1"/>
      <w:marLeft w:val="0"/>
      <w:marRight w:val="0"/>
      <w:marTop w:val="0"/>
      <w:marBottom w:val="0"/>
      <w:divBdr>
        <w:top w:val="none" w:sz="0" w:space="0" w:color="auto"/>
        <w:left w:val="none" w:sz="0" w:space="0" w:color="auto"/>
        <w:bottom w:val="none" w:sz="0" w:space="0" w:color="auto"/>
        <w:right w:val="none" w:sz="0" w:space="0" w:color="auto"/>
      </w:divBdr>
    </w:div>
    <w:div w:id="119960848">
      <w:bodyDiv w:val="1"/>
      <w:marLeft w:val="0"/>
      <w:marRight w:val="0"/>
      <w:marTop w:val="0"/>
      <w:marBottom w:val="0"/>
      <w:divBdr>
        <w:top w:val="none" w:sz="0" w:space="0" w:color="auto"/>
        <w:left w:val="none" w:sz="0" w:space="0" w:color="auto"/>
        <w:bottom w:val="none" w:sz="0" w:space="0" w:color="auto"/>
        <w:right w:val="none" w:sz="0" w:space="0" w:color="auto"/>
      </w:divBdr>
    </w:div>
    <w:div w:id="120467528">
      <w:bodyDiv w:val="1"/>
      <w:marLeft w:val="0"/>
      <w:marRight w:val="0"/>
      <w:marTop w:val="0"/>
      <w:marBottom w:val="0"/>
      <w:divBdr>
        <w:top w:val="none" w:sz="0" w:space="0" w:color="auto"/>
        <w:left w:val="none" w:sz="0" w:space="0" w:color="auto"/>
        <w:bottom w:val="none" w:sz="0" w:space="0" w:color="auto"/>
        <w:right w:val="none" w:sz="0" w:space="0" w:color="auto"/>
      </w:divBdr>
    </w:div>
    <w:div w:id="120615874">
      <w:bodyDiv w:val="1"/>
      <w:marLeft w:val="0"/>
      <w:marRight w:val="0"/>
      <w:marTop w:val="0"/>
      <w:marBottom w:val="0"/>
      <w:divBdr>
        <w:top w:val="none" w:sz="0" w:space="0" w:color="auto"/>
        <w:left w:val="none" w:sz="0" w:space="0" w:color="auto"/>
        <w:bottom w:val="none" w:sz="0" w:space="0" w:color="auto"/>
        <w:right w:val="none" w:sz="0" w:space="0" w:color="auto"/>
      </w:divBdr>
    </w:div>
    <w:div w:id="120879874">
      <w:bodyDiv w:val="1"/>
      <w:marLeft w:val="0"/>
      <w:marRight w:val="0"/>
      <w:marTop w:val="0"/>
      <w:marBottom w:val="0"/>
      <w:divBdr>
        <w:top w:val="none" w:sz="0" w:space="0" w:color="auto"/>
        <w:left w:val="none" w:sz="0" w:space="0" w:color="auto"/>
        <w:bottom w:val="none" w:sz="0" w:space="0" w:color="auto"/>
        <w:right w:val="none" w:sz="0" w:space="0" w:color="auto"/>
      </w:divBdr>
    </w:div>
    <w:div w:id="121123214">
      <w:bodyDiv w:val="1"/>
      <w:marLeft w:val="0"/>
      <w:marRight w:val="0"/>
      <w:marTop w:val="0"/>
      <w:marBottom w:val="0"/>
      <w:divBdr>
        <w:top w:val="none" w:sz="0" w:space="0" w:color="auto"/>
        <w:left w:val="none" w:sz="0" w:space="0" w:color="auto"/>
        <w:bottom w:val="none" w:sz="0" w:space="0" w:color="auto"/>
        <w:right w:val="none" w:sz="0" w:space="0" w:color="auto"/>
      </w:divBdr>
    </w:div>
    <w:div w:id="121192549">
      <w:bodyDiv w:val="1"/>
      <w:marLeft w:val="0"/>
      <w:marRight w:val="0"/>
      <w:marTop w:val="0"/>
      <w:marBottom w:val="0"/>
      <w:divBdr>
        <w:top w:val="none" w:sz="0" w:space="0" w:color="auto"/>
        <w:left w:val="none" w:sz="0" w:space="0" w:color="auto"/>
        <w:bottom w:val="none" w:sz="0" w:space="0" w:color="auto"/>
        <w:right w:val="none" w:sz="0" w:space="0" w:color="auto"/>
      </w:divBdr>
    </w:div>
    <w:div w:id="121654279">
      <w:bodyDiv w:val="1"/>
      <w:marLeft w:val="0"/>
      <w:marRight w:val="0"/>
      <w:marTop w:val="0"/>
      <w:marBottom w:val="0"/>
      <w:divBdr>
        <w:top w:val="none" w:sz="0" w:space="0" w:color="auto"/>
        <w:left w:val="none" w:sz="0" w:space="0" w:color="auto"/>
        <w:bottom w:val="none" w:sz="0" w:space="0" w:color="auto"/>
        <w:right w:val="none" w:sz="0" w:space="0" w:color="auto"/>
      </w:divBdr>
    </w:div>
    <w:div w:id="122890927">
      <w:bodyDiv w:val="1"/>
      <w:marLeft w:val="0"/>
      <w:marRight w:val="0"/>
      <w:marTop w:val="0"/>
      <w:marBottom w:val="0"/>
      <w:divBdr>
        <w:top w:val="none" w:sz="0" w:space="0" w:color="auto"/>
        <w:left w:val="none" w:sz="0" w:space="0" w:color="auto"/>
        <w:bottom w:val="none" w:sz="0" w:space="0" w:color="auto"/>
        <w:right w:val="none" w:sz="0" w:space="0" w:color="auto"/>
      </w:divBdr>
    </w:div>
    <w:div w:id="122970886">
      <w:bodyDiv w:val="1"/>
      <w:marLeft w:val="0"/>
      <w:marRight w:val="0"/>
      <w:marTop w:val="0"/>
      <w:marBottom w:val="0"/>
      <w:divBdr>
        <w:top w:val="none" w:sz="0" w:space="0" w:color="auto"/>
        <w:left w:val="none" w:sz="0" w:space="0" w:color="auto"/>
        <w:bottom w:val="none" w:sz="0" w:space="0" w:color="auto"/>
        <w:right w:val="none" w:sz="0" w:space="0" w:color="auto"/>
      </w:divBdr>
    </w:div>
    <w:div w:id="123161472">
      <w:bodyDiv w:val="1"/>
      <w:marLeft w:val="0"/>
      <w:marRight w:val="0"/>
      <w:marTop w:val="0"/>
      <w:marBottom w:val="0"/>
      <w:divBdr>
        <w:top w:val="none" w:sz="0" w:space="0" w:color="auto"/>
        <w:left w:val="none" w:sz="0" w:space="0" w:color="auto"/>
        <w:bottom w:val="none" w:sz="0" w:space="0" w:color="auto"/>
        <w:right w:val="none" w:sz="0" w:space="0" w:color="auto"/>
      </w:divBdr>
    </w:div>
    <w:div w:id="123238273">
      <w:bodyDiv w:val="1"/>
      <w:marLeft w:val="0"/>
      <w:marRight w:val="0"/>
      <w:marTop w:val="0"/>
      <w:marBottom w:val="0"/>
      <w:divBdr>
        <w:top w:val="none" w:sz="0" w:space="0" w:color="auto"/>
        <w:left w:val="none" w:sz="0" w:space="0" w:color="auto"/>
        <w:bottom w:val="none" w:sz="0" w:space="0" w:color="auto"/>
        <w:right w:val="none" w:sz="0" w:space="0" w:color="auto"/>
      </w:divBdr>
    </w:div>
    <w:div w:id="123541815">
      <w:bodyDiv w:val="1"/>
      <w:marLeft w:val="0"/>
      <w:marRight w:val="0"/>
      <w:marTop w:val="0"/>
      <w:marBottom w:val="0"/>
      <w:divBdr>
        <w:top w:val="none" w:sz="0" w:space="0" w:color="auto"/>
        <w:left w:val="none" w:sz="0" w:space="0" w:color="auto"/>
        <w:bottom w:val="none" w:sz="0" w:space="0" w:color="auto"/>
        <w:right w:val="none" w:sz="0" w:space="0" w:color="auto"/>
      </w:divBdr>
    </w:div>
    <w:div w:id="123743218">
      <w:bodyDiv w:val="1"/>
      <w:marLeft w:val="0"/>
      <w:marRight w:val="0"/>
      <w:marTop w:val="0"/>
      <w:marBottom w:val="0"/>
      <w:divBdr>
        <w:top w:val="none" w:sz="0" w:space="0" w:color="auto"/>
        <w:left w:val="none" w:sz="0" w:space="0" w:color="auto"/>
        <w:bottom w:val="none" w:sz="0" w:space="0" w:color="auto"/>
        <w:right w:val="none" w:sz="0" w:space="0" w:color="auto"/>
      </w:divBdr>
    </w:div>
    <w:div w:id="124347703">
      <w:bodyDiv w:val="1"/>
      <w:marLeft w:val="0"/>
      <w:marRight w:val="0"/>
      <w:marTop w:val="0"/>
      <w:marBottom w:val="0"/>
      <w:divBdr>
        <w:top w:val="none" w:sz="0" w:space="0" w:color="auto"/>
        <w:left w:val="none" w:sz="0" w:space="0" w:color="auto"/>
        <w:bottom w:val="none" w:sz="0" w:space="0" w:color="auto"/>
        <w:right w:val="none" w:sz="0" w:space="0" w:color="auto"/>
      </w:divBdr>
    </w:div>
    <w:div w:id="124589571">
      <w:bodyDiv w:val="1"/>
      <w:marLeft w:val="0"/>
      <w:marRight w:val="0"/>
      <w:marTop w:val="0"/>
      <w:marBottom w:val="0"/>
      <w:divBdr>
        <w:top w:val="none" w:sz="0" w:space="0" w:color="auto"/>
        <w:left w:val="none" w:sz="0" w:space="0" w:color="auto"/>
        <w:bottom w:val="none" w:sz="0" w:space="0" w:color="auto"/>
        <w:right w:val="none" w:sz="0" w:space="0" w:color="auto"/>
      </w:divBdr>
    </w:div>
    <w:div w:id="125202645">
      <w:bodyDiv w:val="1"/>
      <w:marLeft w:val="0"/>
      <w:marRight w:val="0"/>
      <w:marTop w:val="0"/>
      <w:marBottom w:val="0"/>
      <w:divBdr>
        <w:top w:val="none" w:sz="0" w:space="0" w:color="auto"/>
        <w:left w:val="none" w:sz="0" w:space="0" w:color="auto"/>
        <w:bottom w:val="none" w:sz="0" w:space="0" w:color="auto"/>
        <w:right w:val="none" w:sz="0" w:space="0" w:color="auto"/>
      </w:divBdr>
      <w:divsChild>
        <w:div w:id="1787576415">
          <w:marLeft w:val="0"/>
          <w:marRight w:val="0"/>
          <w:marTop w:val="0"/>
          <w:marBottom w:val="0"/>
          <w:divBdr>
            <w:top w:val="none" w:sz="0" w:space="0" w:color="auto"/>
            <w:left w:val="none" w:sz="0" w:space="0" w:color="auto"/>
            <w:bottom w:val="none" w:sz="0" w:space="0" w:color="auto"/>
            <w:right w:val="none" w:sz="0" w:space="0" w:color="auto"/>
          </w:divBdr>
          <w:divsChild>
            <w:div w:id="438112530">
              <w:marLeft w:val="0"/>
              <w:marRight w:val="0"/>
              <w:marTop w:val="0"/>
              <w:marBottom w:val="0"/>
              <w:divBdr>
                <w:top w:val="none" w:sz="0" w:space="0" w:color="auto"/>
                <w:left w:val="none" w:sz="0" w:space="0" w:color="auto"/>
                <w:bottom w:val="none" w:sz="0" w:space="0" w:color="auto"/>
                <w:right w:val="none" w:sz="0" w:space="0" w:color="auto"/>
              </w:divBdr>
              <w:divsChild>
                <w:div w:id="913511840">
                  <w:marLeft w:val="0"/>
                  <w:marRight w:val="0"/>
                  <w:marTop w:val="0"/>
                  <w:marBottom w:val="0"/>
                  <w:divBdr>
                    <w:top w:val="none" w:sz="0" w:space="0" w:color="auto"/>
                    <w:left w:val="none" w:sz="0" w:space="0" w:color="auto"/>
                    <w:bottom w:val="none" w:sz="0" w:space="0" w:color="auto"/>
                    <w:right w:val="none" w:sz="0" w:space="0" w:color="auto"/>
                  </w:divBdr>
                  <w:divsChild>
                    <w:div w:id="1137574426">
                      <w:marLeft w:val="0"/>
                      <w:marRight w:val="0"/>
                      <w:marTop w:val="0"/>
                      <w:marBottom w:val="0"/>
                      <w:divBdr>
                        <w:top w:val="none" w:sz="0" w:space="0" w:color="auto"/>
                        <w:left w:val="none" w:sz="0" w:space="0" w:color="auto"/>
                        <w:bottom w:val="none" w:sz="0" w:space="0" w:color="auto"/>
                        <w:right w:val="none" w:sz="0" w:space="0" w:color="auto"/>
                      </w:divBdr>
                      <w:divsChild>
                        <w:div w:id="1862625552">
                          <w:marLeft w:val="0"/>
                          <w:marRight w:val="0"/>
                          <w:marTop w:val="45"/>
                          <w:marBottom w:val="0"/>
                          <w:divBdr>
                            <w:top w:val="none" w:sz="0" w:space="0" w:color="auto"/>
                            <w:left w:val="none" w:sz="0" w:space="0" w:color="auto"/>
                            <w:bottom w:val="none" w:sz="0" w:space="0" w:color="auto"/>
                            <w:right w:val="none" w:sz="0" w:space="0" w:color="auto"/>
                          </w:divBdr>
                          <w:divsChild>
                            <w:div w:id="321203519">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76524">
      <w:bodyDiv w:val="1"/>
      <w:marLeft w:val="0"/>
      <w:marRight w:val="0"/>
      <w:marTop w:val="0"/>
      <w:marBottom w:val="0"/>
      <w:divBdr>
        <w:top w:val="none" w:sz="0" w:space="0" w:color="auto"/>
        <w:left w:val="none" w:sz="0" w:space="0" w:color="auto"/>
        <w:bottom w:val="none" w:sz="0" w:space="0" w:color="auto"/>
        <w:right w:val="none" w:sz="0" w:space="0" w:color="auto"/>
      </w:divBdr>
    </w:div>
    <w:div w:id="125975459">
      <w:bodyDiv w:val="1"/>
      <w:marLeft w:val="0"/>
      <w:marRight w:val="0"/>
      <w:marTop w:val="0"/>
      <w:marBottom w:val="0"/>
      <w:divBdr>
        <w:top w:val="none" w:sz="0" w:space="0" w:color="auto"/>
        <w:left w:val="none" w:sz="0" w:space="0" w:color="auto"/>
        <w:bottom w:val="none" w:sz="0" w:space="0" w:color="auto"/>
        <w:right w:val="none" w:sz="0" w:space="0" w:color="auto"/>
      </w:divBdr>
    </w:div>
    <w:div w:id="126053064">
      <w:bodyDiv w:val="1"/>
      <w:marLeft w:val="0"/>
      <w:marRight w:val="0"/>
      <w:marTop w:val="0"/>
      <w:marBottom w:val="0"/>
      <w:divBdr>
        <w:top w:val="none" w:sz="0" w:space="0" w:color="auto"/>
        <w:left w:val="none" w:sz="0" w:space="0" w:color="auto"/>
        <w:bottom w:val="none" w:sz="0" w:space="0" w:color="auto"/>
        <w:right w:val="none" w:sz="0" w:space="0" w:color="auto"/>
      </w:divBdr>
      <w:divsChild>
        <w:div w:id="1387681685">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126093852">
      <w:bodyDiv w:val="1"/>
      <w:marLeft w:val="0"/>
      <w:marRight w:val="0"/>
      <w:marTop w:val="0"/>
      <w:marBottom w:val="0"/>
      <w:divBdr>
        <w:top w:val="none" w:sz="0" w:space="0" w:color="auto"/>
        <w:left w:val="none" w:sz="0" w:space="0" w:color="auto"/>
        <w:bottom w:val="none" w:sz="0" w:space="0" w:color="auto"/>
        <w:right w:val="none" w:sz="0" w:space="0" w:color="auto"/>
      </w:divBdr>
    </w:div>
    <w:div w:id="126359714">
      <w:bodyDiv w:val="1"/>
      <w:marLeft w:val="0"/>
      <w:marRight w:val="0"/>
      <w:marTop w:val="0"/>
      <w:marBottom w:val="0"/>
      <w:divBdr>
        <w:top w:val="none" w:sz="0" w:space="0" w:color="auto"/>
        <w:left w:val="none" w:sz="0" w:space="0" w:color="auto"/>
        <w:bottom w:val="none" w:sz="0" w:space="0" w:color="auto"/>
        <w:right w:val="none" w:sz="0" w:space="0" w:color="auto"/>
      </w:divBdr>
      <w:divsChild>
        <w:div w:id="545680368">
          <w:marLeft w:val="0"/>
          <w:marRight w:val="0"/>
          <w:marTop w:val="0"/>
          <w:marBottom w:val="240"/>
          <w:divBdr>
            <w:top w:val="none" w:sz="0" w:space="0" w:color="auto"/>
            <w:left w:val="none" w:sz="0" w:space="0" w:color="auto"/>
            <w:bottom w:val="none" w:sz="0" w:space="0" w:color="auto"/>
            <w:right w:val="none" w:sz="0" w:space="0" w:color="auto"/>
          </w:divBdr>
          <w:divsChild>
            <w:div w:id="78909979">
              <w:marLeft w:val="450"/>
              <w:marRight w:val="0"/>
              <w:marTop w:val="135"/>
              <w:marBottom w:val="450"/>
              <w:divBdr>
                <w:top w:val="none" w:sz="0" w:space="0" w:color="auto"/>
                <w:left w:val="none" w:sz="0" w:space="0" w:color="auto"/>
                <w:bottom w:val="none" w:sz="0" w:space="0" w:color="auto"/>
                <w:right w:val="none" w:sz="0" w:space="0" w:color="auto"/>
              </w:divBdr>
            </w:div>
            <w:div w:id="918828736">
              <w:marLeft w:val="0"/>
              <w:marRight w:val="0"/>
              <w:marTop w:val="390"/>
              <w:marBottom w:val="495"/>
              <w:divBdr>
                <w:top w:val="none" w:sz="0" w:space="0" w:color="auto"/>
                <w:left w:val="single" w:sz="6" w:space="31" w:color="006697"/>
                <w:bottom w:val="none" w:sz="0" w:space="0" w:color="auto"/>
                <w:right w:val="none" w:sz="0" w:space="0" w:color="auto"/>
              </w:divBdr>
            </w:div>
            <w:div w:id="1442148588">
              <w:marLeft w:val="0"/>
              <w:marRight w:val="0"/>
              <w:marTop w:val="390"/>
              <w:marBottom w:val="495"/>
              <w:divBdr>
                <w:top w:val="none" w:sz="0" w:space="0" w:color="auto"/>
                <w:left w:val="single" w:sz="6" w:space="31" w:color="006697"/>
                <w:bottom w:val="none" w:sz="0" w:space="0" w:color="auto"/>
                <w:right w:val="none" w:sz="0" w:space="0" w:color="auto"/>
              </w:divBdr>
            </w:div>
          </w:divsChild>
        </w:div>
        <w:div w:id="1903055241">
          <w:marLeft w:val="0"/>
          <w:marRight w:val="0"/>
          <w:marTop w:val="0"/>
          <w:marBottom w:val="255"/>
          <w:divBdr>
            <w:top w:val="none" w:sz="0" w:space="0" w:color="auto"/>
            <w:left w:val="none" w:sz="0" w:space="0" w:color="auto"/>
            <w:bottom w:val="none" w:sz="0" w:space="0" w:color="auto"/>
            <w:right w:val="none" w:sz="0" w:space="0" w:color="auto"/>
          </w:divBdr>
        </w:div>
        <w:div w:id="2119251043">
          <w:marLeft w:val="0"/>
          <w:marRight w:val="0"/>
          <w:marTop w:val="0"/>
          <w:marBottom w:val="180"/>
          <w:divBdr>
            <w:top w:val="single" w:sz="6" w:space="5" w:color="CCCCCC"/>
            <w:left w:val="none" w:sz="0" w:space="0" w:color="auto"/>
            <w:bottom w:val="none" w:sz="0" w:space="0" w:color="auto"/>
            <w:right w:val="none" w:sz="0" w:space="15" w:color="auto"/>
          </w:divBdr>
        </w:div>
      </w:divsChild>
    </w:div>
    <w:div w:id="126701593">
      <w:bodyDiv w:val="1"/>
      <w:marLeft w:val="0"/>
      <w:marRight w:val="0"/>
      <w:marTop w:val="0"/>
      <w:marBottom w:val="0"/>
      <w:divBdr>
        <w:top w:val="none" w:sz="0" w:space="0" w:color="auto"/>
        <w:left w:val="none" w:sz="0" w:space="0" w:color="auto"/>
        <w:bottom w:val="none" w:sz="0" w:space="0" w:color="auto"/>
        <w:right w:val="none" w:sz="0" w:space="0" w:color="auto"/>
      </w:divBdr>
    </w:div>
    <w:div w:id="126704141">
      <w:bodyDiv w:val="1"/>
      <w:marLeft w:val="0"/>
      <w:marRight w:val="0"/>
      <w:marTop w:val="0"/>
      <w:marBottom w:val="0"/>
      <w:divBdr>
        <w:top w:val="none" w:sz="0" w:space="0" w:color="auto"/>
        <w:left w:val="none" w:sz="0" w:space="0" w:color="auto"/>
        <w:bottom w:val="none" w:sz="0" w:space="0" w:color="auto"/>
        <w:right w:val="none" w:sz="0" w:space="0" w:color="auto"/>
      </w:divBdr>
    </w:div>
    <w:div w:id="126900000">
      <w:bodyDiv w:val="1"/>
      <w:marLeft w:val="0"/>
      <w:marRight w:val="0"/>
      <w:marTop w:val="0"/>
      <w:marBottom w:val="0"/>
      <w:divBdr>
        <w:top w:val="none" w:sz="0" w:space="0" w:color="auto"/>
        <w:left w:val="none" w:sz="0" w:space="0" w:color="auto"/>
        <w:bottom w:val="none" w:sz="0" w:space="0" w:color="auto"/>
        <w:right w:val="none" w:sz="0" w:space="0" w:color="auto"/>
      </w:divBdr>
    </w:div>
    <w:div w:id="127095676">
      <w:bodyDiv w:val="1"/>
      <w:marLeft w:val="0"/>
      <w:marRight w:val="0"/>
      <w:marTop w:val="0"/>
      <w:marBottom w:val="0"/>
      <w:divBdr>
        <w:top w:val="none" w:sz="0" w:space="0" w:color="auto"/>
        <w:left w:val="none" w:sz="0" w:space="0" w:color="auto"/>
        <w:bottom w:val="none" w:sz="0" w:space="0" w:color="auto"/>
        <w:right w:val="none" w:sz="0" w:space="0" w:color="auto"/>
      </w:divBdr>
    </w:div>
    <w:div w:id="127169573">
      <w:bodyDiv w:val="1"/>
      <w:marLeft w:val="0"/>
      <w:marRight w:val="0"/>
      <w:marTop w:val="0"/>
      <w:marBottom w:val="0"/>
      <w:divBdr>
        <w:top w:val="none" w:sz="0" w:space="0" w:color="auto"/>
        <w:left w:val="none" w:sz="0" w:space="0" w:color="auto"/>
        <w:bottom w:val="none" w:sz="0" w:space="0" w:color="auto"/>
        <w:right w:val="none" w:sz="0" w:space="0" w:color="auto"/>
      </w:divBdr>
    </w:div>
    <w:div w:id="127285068">
      <w:bodyDiv w:val="1"/>
      <w:marLeft w:val="0"/>
      <w:marRight w:val="0"/>
      <w:marTop w:val="0"/>
      <w:marBottom w:val="0"/>
      <w:divBdr>
        <w:top w:val="none" w:sz="0" w:space="0" w:color="auto"/>
        <w:left w:val="none" w:sz="0" w:space="0" w:color="auto"/>
        <w:bottom w:val="none" w:sz="0" w:space="0" w:color="auto"/>
        <w:right w:val="none" w:sz="0" w:space="0" w:color="auto"/>
      </w:divBdr>
    </w:div>
    <w:div w:id="128129205">
      <w:bodyDiv w:val="1"/>
      <w:marLeft w:val="0"/>
      <w:marRight w:val="0"/>
      <w:marTop w:val="0"/>
      <w:marBottom w:val="0"/>
      <w:divBdr>
        <w:top w:val="none" w:sz="0" w:space="0" w:color="auto"/>
        <w:left w:val="none" w:sz="0" w:space="0" w:color="auto"/>
        <w:bottom w:val="none" w:sz="0" w:space="0" w:color="auto"/>
        <w:right w:val="none" w:sz="0" w:space="0" w:color="auto"/>
      </w:divBdr>
    </w:div>
    <w:div w:id="128206550">
      <w:bodyDiv w:val="1"/>
      <w:marLeft w:val="0"/>
      <w:marRight w:val="0"/>
      <w:marTop w:val="0"/>
      <w:marBottom w:val="0"/>
      <w:divBdr>
        <w:top w:val="none" w:sz="0" w:space="0" w:color="auto"/>
        <w:left w:val="none" w:sz="0" w:space="0" w:color="auto"/>
        <w:bottom w:val="none" w:sz="0" w:space="0" w:color="auto"/>
        <w:right w:val="none" w:sz="0" w:space="0" w:color="auto"/>
      </w:divBdr>
    </w:div>
    <w:div w:id="128521495">
      <w:bodyDiv w:val="1"/>
      <w:marLeft w:val="0"/>
      <w:marRight w:val="0"/>
      <w:marTop w:val="0"/>
      <w:marBottom w:val="0"/>
      <w:divBdr>
        <w:top w:val="none" w:sz="0" w:space="0" w:color="auto"/>
        <w:left w:val="none" w:sz="0" w:space="0" w:color="auto"/>
        <w:bottom w:val="none" w:sz="0" w:space="0" w:color="auto"/>
        <w:right w:val="none" w:sz="0" w:space="0" w:color="auto"/>
      </w:divBdr>
      <w:divsChild>
        <w:div w:id="151609871">
          <w:marLeft w:val="0"/>
          <w:marRight w:val="0"/>
          <w:marTop w:val="0"/>
          <w:marBottom w:val="0"/>
          <w:divBdr>
            <w:top w:val="none" w:sz="0" w:space="0" w:color="auto"/>
            <w:left w:val="none" w:sz="0" w:space="0" w:color="auto"/>
            <w:bottom w:val="none" w:sz="0" w:space="0" w:color="auto"/>
            <w:right w:val="none" w:sz="0" w:space="0" w:color="auto"/>
          </w:divBdr>
          <w:divsChild>
            <w:div w:id="700206459">
              <w:marLeft w:val="0"/>
              <w:marRight w:val="0"/>
              <w:marTop w:val="0"/>
              <w:marBottom w:val="0"/>
              <w:divBdr>
                <w:top w:val="none" w:sz="0" w:space="0" w:color="auto"/>
                <w:left w:val="none" w:sz="0" w:space="0" w:color="auto"/>
                <w:bottom w:val="none" w:sz="0" w:space="0" w:color="auto"/>
                <w:right w:val="none" w:sz="0" w:space="0" w:color="auto"/>
              </w:divBdr>
              <w:divsChild>
                <w:div w:id="1246692326">
                  <w:marLeft w:val="0"/>
                  <w:marRight w:val="0"/>
                  <w:marTop w:val="0"/>
                  <w:marBottom w:val="0"/>
                  <w:divBdr>
                    <w:top w:val="none" w:sz="0" w:space="0" w:color="auto"/>
                    <w:left w:val="none" w:sz="0" w:space="0" w:color="auto"/>
                    <w:bottom w:val="none" w:sz="0" w:space="0" w:color="auto"/>
                    <w:right w:val="none" w:sz="0" w:space="0" w:color="auto"/>
                  </w:divBdr>
                  <w:divsChild>
                    <w:div w:id="59259022">
                      <w:marLeft w:val="0"/>
                      <w:marRight w:val="0"/>
                      <w:marTop w:val="0"/>
                      <w:marBottom w:val="0"/>
                      <w:divBdr>
                        <w:top w:val="none" w:sz="0" w:space="0" w:color="auto"/>
                        <w:left w:val="none" w:sz="0" w:space="0" w:color="auto"/>
                        <w:bottom w:val="none" w:sz="0" w:space="0" w:color="auto"/>
                        <w:right w:val="none" w:sz="0" w:space="0" w:color="auto"/>
                      </w:divBdr>
                      <w:divsChild>
                        <w:div w:id="136843178">
                          <w:marLeft w:val="0"/>
                          <w:marRight w:val="0"/>
                          <w:marTop w:val="45"/>
                          <w:marBottom w:val="0"/>
                          <w:divBdr>
                            <w:top w:val="none" w:sz="0" w:space="0" w:color="auto"/>
                            <w:left w:val="none" w:sz="0" w:space="0" w:color="auto"/>
                            <w:bottom w:val="none" w:sz="0" w:space="0" w:color="auto"/>
                            <w:right w:val="none" w:sz="0" w:space="0" w:color="auto"/>
                          </w:divBdr>
                          <w:divsChild>
                            <w:div w:id="1680036243">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66279">
      <w:bodyDiv w:val="1"/>
      <w:marLeft w:val="0"/>
      <w:marRight w:val="0"/>
      <w:marTop w:val="0"/>
      <w:marBottom w:val="0"/>
      <w:divBdr>
        <w:top w:val="none" w:sz="0" w:space="0" w:color="auto"/>
        <w:left w:val="none" w:sz="0" w:space="0" w:color="auto"/>
        <w:bottom w:val="none" w:sz="0" w:space="0" w:color="auto"/>
        <w:right w:val="none" w:sz="0" w:space="0" w:color="auto"/>
      </w:divBdr>
    </w:div>
    <w:div w:id="129173028">
      <w:bodyDiv w:val="1"/>
      <w:marLeft w:val="0"/>
      <w:marRight w:val="0"/>
      <w:marTop w:val="0"/>
      <w:marBottom w:val="0"/>
      <w:divBdr>
        <w:top w:val="none" w:sz="0" w:space="0" w:color="auto"/>
        <w:left w:val="none" w:sz="0" w:space="0" w:color="auto"/>
        <w:bottom w:val="none" w:sz="0" w:space="0" w:color="auto"/>
        <w:right w:val="none" w:sz="0" w:space="0" w:color="auto"/>
      </w:divBdr>
      <w:divsChild>
        <w:div w:id="1755740672">
          <w:marLeft w:val="0"/>
          <w:marRight w:val="0"/>
          <w:marTop w:val="0"/>
          <w:marBottom w:val="0"/>
          <w:divBdr>
            <w:top w:val="none" w:sz="0" w:space="0" w:color="auto"/>
            <w:left w:val="none" w:sz="0" w:space="0" w:color="auto"/>
            <w:bottom w:val="none" w:sz="0" w:space="0" w:color="auto"/>
            <w:right w:val="none" w:sz="0" w:space="0" w:color="auto"/>
          </w:divBdr>
          <w:divsChild>
            <w:div w:id="1518037212">
              <w:marLeft w:val="0"/>
              <w:marRight w:val="0"/>
              <w:marTop w:val="0"/>
              <w:marBottom w:val="0"/>
              <w:divBdr>
                <w:top w:val="none" w:sz="0" w:space="0" w:color="auto"/>
                <w:left w:val="none" w:sz="0" w:space="0" w:color="auto"/>
                <w:bottom w:val="none" w:sz="0" w:space="0" w:color="auto"/>
                <w:right w:val="none" w:sz="0" w:space="0" w:color="auto"/>
              </w:divBdr>
              <w:divsChild>
                <w:div w:id="1818449778">
                  <w:marLeft w:val="0"/>
                  <w:marRight w:val="0"/>
                  <w:marTop w:val="0"/>
                  <w:marBottom w:val="0"/>
                  <w:divBdr>
                    <w:top w:val="none" w:sz="0" w:space="0" w:color="auto"/>
                    <w:left w:val="none" w:sz="0" w:space="0" w:color="auto"/>
                    <w:bottom w:val="none" w:sz="0" w:space="0" w:color="auto"/>
                    <w:right w:val="none" w:sz="0" w:space="0" w:color="auto"/>
                  </w:divBdr>
                  <w:divsChild>
                    <w:div w:id="1412119846">
                      <w:marLeft w:val="0"/>
                      <w:marRight w:val="0"/>
                      <w:marTop w:val="0"/>
                      <w:marBottom w:val="0"/>
                      <w:divBdr>
                        <w:top w:val="none" w:sz="0" w:space="0" w:color="auto"/>
                        <w:left w:val="none" w:sz="0" w:space="0" w:color="auto"/>
                        <w:bottom w:val="none" w:sz="0" w:space="0" w:color="auto"/>
                        <w:right w:val="none" w:sz="0" w:space="0" w:color="auto"/>
                      </w:divBdr>
                      <w:divsChild>
                        <w:div w:id="271405461">
                          <w:marLeft w:val="0"/>
                          <w:marRight w:val="0"/>
                          <w:marTop w:val="37"/>
                          <w:marBottom w:val="0"/>
                          <w:divBdr>
                            <w:top w:val="none" w:sz="0" w:space="0" w:color="auto"/>
                            <w:left w:val="none" w:sz="0" w:space="0" w:color="auto"/>
                            <w:bottom w:val="none" w:sz="0" w:space="0" w:color="auto"/>
                            <w:right w:val="none" w:sz="0" w:space="0" w:color="auto"/>
                          </w:divBdr>
                          <w:divsChild>
                            <w:div w:id="156925080">
                              <w:marLeft w:val="0"/>
                              <w:marRight w:val="320"/>
                              <w:marTop w:val="0"/>
                              <w:marBottom w:val="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70102">
      <w:bodyDiv w:val="1"/>
      <w:marLeft w:val="0"/>
      <w:marRight w:val="0"/>
      <w:marTop w:val="0"/>
      <w:marBottom w:val="0"/>
      <w:divBdr>
        <w:top w:val="none" w:sz="0" w:space="0" w:color="auto"/>
        <w:left w:val="none" w:sz="0" w:space="0" w:color="auto"/>
        <w:bottom w:val="none" w:sz="0" w:space="0" w:color="auto"/>
        <w:right w:val="none" w:sz="0" w:space="0" w:color="auto"/>
      </w:divBdr>
    </w:div>
    <w:div w:id="130558703">
      <w:bodyDiv w:val="1"/>
      <w:marLeft w:val="0"/>
      <w:marRight w:val="0"/>
      <w:marTop w:val="0"/>
      <w:marBottom w:val="0"/>
      <w:divBdr>
        <w:top w:val="none" w:sz="0" w:space="0" w:color="auto"/>
        <w:left w:val="none" w:sz="0" w:space="0" w:color="auto"/>
        <w:bottom w:val="none" w:sz="0" w:space="0" w:color="auto"/>
        <w:right w:val="none" w:sz="0" w:space="0" w:color="auto"/>
      </w:divBdr>
    </w:div>
    <w:div w:id="130680388">
      <w:bodyDiv w:val="1"/>
      <w:marLeft w:val="0"/>
      <w:marRight w:val="0"/>
      <w:marTop w:val="0"/>
      <w:marBottom w:val="0"/>
      <w:divBdr>
        <w:top w:val="none" w:sz="0" w:space="0" w:color="auto"/>
        <w:left w:val="none" w:sz="0" w:space="0" w:color="auto"/>
        <w:bottom w:val="none" w:sz="0" w:space="0" w:color="auto"/>
        <w:right w:val="none" w:sz="0" w:space="0" w:color="auto"/>
      </w:divBdr>
    </w:div>
    <w:div w:id="131949823">
      <w:bodyDiv w:val="1"/>
      <w:marLeft w:val="0"/>
      <w:marRight w:val="0"/>
      <w:marTop w:val="0"/>
      <w:marBottom w:val="0"/>
      <w:divBdr>
        <w:top w:val="none" w:sz="0" w:space="0" w:color="auto"/>
        <w:left w:val="none" w:sz="0" w:space="0" w:color="auto"/>
        <w:bottom w:val="none" w:sz="0" w:space="0" w:color="auto"/>
        <w:right w:val="none" w:sz="0" w:space="0" w:color="auto"/>
      </w:divBdr>
    </w:div>
    <w:div w:id="132138888">
      <w:bodyDiv w:val="1"/>
      <w:marLeft w:val="0"/>
      <w:marRight w:val="0"/>
      <w:marTop w:val="0"/>
      <w:marBottom w:val="0"/>
      <w:divBdr>
        <w:top w:val="none" w:sz="0" w:space="0" w:color="auto"/>
        <w:left w:val="none" w:sz="0" w:space="0" w:color="auto"/>
        <w:bottom w:val="none" w:sz="0" w:space="0" w:color="auto"/>
        <w:right w:val="none" w:sz="0" w:space="0" w:color="auto"/>
      </w:divBdr>
    </w:div>
    <w:div w:id="132217745">
      <w:bodyDiv w:val="1"/>
      <w:marLeft w:val="0"/>
      <w:marRight w:val="0"/>
      <w:marTop w:val="0"/>
      <w:marBottom w:val="0"/>
      <w:divBdr>
        <w:top w:val="none" w:sz="0" w:space="0" w:color="auto"/>
        <w:left w:val="none" w:sz="0" w:space="0" w:color="auto"/>
        <w:bottom w:val="none" w:sz="0" w:space="0" w:color="auto"/>
        <w:right w:val="none" w:sz="0" w:space="0" w:color="auto"/>
      </w:divBdr>
      <w:divsChild>
        <w:div w:id="392241802">
          <w:marLeft w:val="0"/>
          <w:marRight w:val="0"/>
          <w:marTop w:val="675"/>
          <w:marBottom w:val="0"/>
          <w:divBdr>
            <w:top w:val="none" w:sz="0" w:space="0" w:color="auto"/>
            <w:left w:val="none" w:sz="0" w:space="0" w:color="auto"/>
            <w:bottom w:val="none" w:sz="0" w:space="0" w:color="auto"/>
            <w:right w:val="none" w:sz="0" w:space="0" w:color="auto"/>
          </w:divBdr>
          <w:divsChild>
            <w:div w:id="2002345934">
              <w:marLeft w:val="0"/>
              <w:marRight w:val="0"/>
              <w:marTop w:val="0"/>
              <w:marBottom w:val="0"/>
              <w:divBdr>
                <w:top w:val="none" w:sz="0" w:space="0" w:color="auto"/>
                <w:left w:val="none" w:sz="0" w:space="0" w:color="auto"/>
                <w:bottom w:val="none" w:sz="0" w:space="0" w:color="auto"/>
                <w:right w:val="none" w:sz="0" w:space="0" w:color="auto"/>
              </w:divBdr>
              <w:divsChild>
                <w:div w:id="1684436840">
                  <w:marLeft w:val="0"/>
                  <w:marRight w:val="0"/>
                  <w:marTop w:val="0"/>
                  <w:marBottom w:val="0"/>
                  <w:divBdr>
                    <w:top w:val="none" w:sz="0" w:space="0" w:color="auto"/>
                    <w:left w:val="none" w:sz="0" w:space="0" w:color="auto"/>
                    <w:bottom w:val="none" w:sz="0" w:space="0" w:color="auto"/>
                    <w:right w:val="none" w:sz="0" w:space="0" w:color="auto"/>
                  </w:divBdr>
                  <w:divsChild>
                    <w:div w:id="984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09313">
          <w:marLeft w:val="0"/>
          <w:marRight w:val="0"/>
          <w:marTop w:val="0"/>
          <w:marBottom w:val="0"/>
          <w:divBdr>
            <w:top w:val="none" w:sz="0" w:space="0" w:color="auto"/>
            <w:left w:val="none" w:sz="0" w:space="0" w:color="auto"/>
            <w:bottom w:val="none" w:sz="0" w:space="0" w:color="auto"/>
            <w:right w:val="none" w:sz="0" w:space="0" w:color="auto"/>
          </w:divBdr>
          <w:divsChild>
            <w:div w:id="1157957083">
              <w:marLeft w:val="0"/>
              <w:marRight w:val="0"/>
              <w:marTop w:val="0"/>
              <w:marBottom w:val="0"/>
              <w:divBdr>
                <w:top w:val="none" w:sz="0" w:space="0" w:color="auto"/>
                <w:left w:val="none" w:sz="0" w:space="0" w:color="auto"/>
                <w:bottom w:val="none" w:sz="0" w:space="0" w:color="auto"/>
                <w:right w:val="none" w:sz="0" w:space="0" w:color="auto"/>
              </w:divBdr>
              <w:divsChild>
                <w:div w:id="129664071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920062566">
          <w:marLeft w:val="0"/>
          <w:marRight w:val="0"/>
          <w:marTop w:val="750"/>
          <w:marBottom w:val="0"/>
          <w:divBdr>
            <w:top w:val="none" w:sz="0" w:space="0" w:color="auto"/>
            <w:left w:val="none" w:sz="0" w:space="0" w:color="auto"/>
            <w:bottom w:val="none" w:sz="0" w:space="0" w:color="auto"/>
            <w:right w:val="none" w:sz="0" w:space="0" w:color="auto"/>
          </w:divBdr>
          <w:divsChild>
            <w:div w:id="156969514">
              <w:marLeft w:val="0"/>
              <w:marRight w:val="0"/>
              <w:marTop w:val="0"/>
              <w:marBottom w:val="0"/>
              <w:divBdr>
                <w:top w:val="none" w:sz="0" w:space="0" w:color="auto"/>
                <w:left w:val="none" w:sz="0" w:space="0" w:color="auto"/>
                <w:bottom w:val="none" w:sz="0" w:space="0" w:color="auto"/>
                <w:right w:val="none" w:sz="0" w:space="0" w:color="auto"/>
              </w:divBdr>
            </w:div>
            <w:div w:id="565143636">
              <w:marLeft w:val="0"/>
              <w:marRight w:val="375"/>
              <w:marTop w:val="300"/>
              <w:marBottom w:val="300"/>
              <w:divBdr>
                <w:top w:val="none" w:sz="0" w:space="0" w:color="auto"/>
                <w:left w:val="none" w:sz="0" w:space="0" w:color="auto"/>
                <w:bottom w:val="none" w:sz="0" w:space="0" w:color="auto"/>
                <w:right w:val="none" w:sz="0" w:space="0" w:color="auto"/>
              </w:divBdr>
              <w:divsChild>
                <w:div w:id="171724252">
                  <w:marLeft w:val="0"/>
                  <w:marRight w:val="0"/>
                  <w:marTop w:val="0"/>
                  <w:marBottom w:val="0"/>
                  <w:divBdr>
                    <w:top w:val="none" w:sz="0" w:space="0" w:color="auto"/>
                    <w:left w:val="none" w:sz="0" w:space="0" w:color="auto"/>
                    <w:bottom w:val="none" w:sz="0" w:space="0" w:color="auto"/>
                    <w:right w:val="none" w:sz="0" w:space="0" w:color="auto"/>
                  </w:divBdr>
                  <w:divsChild>
                    <w:div w:id="603418610">
                      <w:marLeft w:val="0"/>
                      <w:marRight w:val="0"/>
                      <w:marTop w:val="0"/>
                      <w:marBottom w:val="150"/>
                      <w:divBdr>
                        <w:top w:val="none" w:sz="0" w:space="0" w:color="auto"/>
                        <w:left w:val="none" w:sz="0" w:space="0" w:color="auto"/>
                        <w:bottom w:val="none" w:sz="0" w:space="0" w:color="auto"/>
                        <w:right w:val="none" w:sz="0" w:space="0" w:color="auto"/>
                      </w:divBdr>
                    </w:div>
                    <w:div w:id="1978491661">
                      <w:marLeft w:val="0"/>
                      <w:marRight w:val="0"/>
                      <w:marTop w:val="0"/>
                      <w:marBottom w:val="150"/>
                      <w:divBdr>
                        <w:top w:val="none" w:sz="0" w:space="0" w:color="auto"/>
                        <w:left w:val="none" w:sz="0" w:space="0" w:color="auto"/>
                        <w:bottom w:val="none" w:sz="0" w:space="0" w:color="auto"/>
                        <w:right w:val="none" w:sz="0" w:space="0" w:color="auto"/>
                      </w:divBdr>
                      <w:divsChild>
                        <w:div w:id="5733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247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2791523">
      <w:bodyDiv w:val="1"/>
      <w:marLeft w:val="0"/>
      <w:marRight w:val="0"/>
      <w:marTop w:val="0"/>
      <w:marBottom w:val="0"/>
      <w:divBdr>
        <w:top w:val="none" w:sz="0" w:space="0" w:color="auto"/>
        <w:left w:val="none" w:sz="0" w:space="0" w:color="auto"/>
        <w:bottom w:val="none" w:sz="0" w:space="0" w:color="auto"/>
        <w:right w:val="none" w:sz="0" w:space="0" w:color="auto"/>
      </w:divBdr>
    </w:div>
    <w:div w:id="133253816">
      <w:bodyDiv w:val="1"/>
      <w:marLeft w:val="0"/>
      <w:marRight w:val="0"/>
      <w:marTop w:val="0"/>
      <w:marBottom w:val="0"/>
      <w:divBdr>
        <w:top w:val="none" w:sz="0" w:space="0" w:color="auto"/>
        <w:left w:val="none" w:sz="0" w:space="0" w:color="auto"/>
        <w:bottom w:val="none" w:sz="0" w:space="0" w:color="auto"/>
        <w:right w:val="none" w:sz="0" w:space="0" w:color="auto"/>
      </w:divBdr>
    </w:div>
    <w:div w:id="133764162">
      <w:bodyDiv w:val="1"/>
      <w:marLeft w:val="0"/>
      <w:marRight w:val="0"/>
      <w:marTop w:val="0"/>
      <w:marBottom w:val="0"/>
      <w:divBdr>
        <w:top w:val="none" w:sz="0" w:space="0" w:color="auto"/>
        <w:left w:val="none" w:sz="0" w:space="0" w:color="auto"/>
        <w:bottom w:val="none" w:sz="0" w:space="0" w:color="auto"/>
        <w:right w:val="none" w:sz="0" w:space="0" w:color="auto"/>
      </w:divBdr>
    </w:div>
    <w:div w:id="134223190">
      <w:bodyDiv w:val="1"/>
      <w:marLeft w:val="0"/>
      <w:marRight w:val="0"/>
      <w:marTop w:val="0"/>
      <w:marBottom w:val="0"/>
      <w:divBdr>
        <w:top w:val="none" w:sz="0" w:space="0" w:color="auto"/>
        <w:left w:val="none" w:sz="0" w:space="0" w:color="auto"/>
        <w:bottom w:val="none" w:sz="0" w:space="0" w:color="auto"/>
        <w:right w:val="none" w:sz="0" w:space="0" w:color="auto"/>
      </w:divBdr>
    </w:div>
    <w:div w:id="134228771">
      <w:bodyDiv w:val="1"/>
      <w:marLeft w:val="0"/>
      <w:marRight w:val="0"/>
      <w:marTop w:val="0"/>
      <w:marBottom w:val="0"/>
      <w:divBdr>
        <w:top w:val="none" w:sz="0" w:space="0" w:color="auto"/>
        <w:left w:val="none" w:sz="0" w:space="0" w:color="auto"/>
        <w:bottom w:val="none" w:sz="0" w:space="0" w:color="auto"/>
        <w:right w:val="none" w:sz="0" w:space="0" w:color="auto"/>
      </w:divBdr>
    </w:div>
    <w:div w:id="134378704">
      <w:bodyDiv w:val="1"/>
      <w:marLeft w:val="0"/>
      <w:marRight w:val="0"/>
      <w:marTop w:val="0"/>
      <w:marBottom w:val="0"/>
      <w:divBdr>
        <w:top w:val="none" w:sz="0" w:space="0" w:color="auto"/>
        <w:left w:val="none" w:sz="0" w:space="0" w:color="auto"/>
        <w:bottom w:val="none" w:sz="0" w:space="0" w:color="auto"/>
        <w:right w:val="none" w:sz="0" w:space="0" w:color="auto"/>
      </w:divBdr>
    </w:div>
    <w:div w:id="134445927">
      <w:bodyDiv w:val="1"/>
      <w:marLeft w:val="0"/>
      <w:marRight w:val="0"/>
      <w:marTop w:val="0"/>
      <w:marBottom w:val="0"/>
      <w:divBdr>
        <w:top w:val="none" w:sz="0" w:space="0" w:color="auto"/>
        <w:left w:val="none" w:sz="0" w:space="0" w:color="auto"/>
        <w:bottom w:val="none" w:sz="0" w:space="0" w:color="auto"/>
        <w:right w:val="none" w:sz="0" w:space="0" w:color="auto"/>
      </w:divBdr>
    </w:div>
    <w:div w:id="135462984">
      <w:bodyDiv w:val="1"/>
      <w:marLeft w:val="0"/>
      <w:marRight w:val="0"/>
      <w:marTop w:val="0"/>
      <w:marBottom w:val="0"/>
      <w:divBdr>
        <w:top w:val="none" w:sz="0" w:space="0" w:color="auto"/>
        <w:left w:val="none" w:sz="0" w:space="0" w:color="auto"/>
        <w:bottom w:val="none" w:sz="0" w:space="0" w:color="auto"/>
        <w:right w:val="none" w:sz="0" w:space="0" w:color="auto"/>
      </w:divBdr>
    </w:div>
    <w:div w:id="135682302">
      <w:bodyDiv w:val="1"/>
      <w:marLeft w:val="0"/>
      <w:marRight w:val="0"/>
      <w:marTop w:val="0"/>
      <w:marBottom w:val="0"/>
      <w:divBdr>
        <w:top w:val="none" w:sz="0" w:space="0" w:color="auto"/>
        <w:left w:val="none" w:sz="0" w:space="0" w:color="auto"/>
        <w:bottom w:val="none" w:sz="0" w:space="0" w:color="auto"/>
        <w:right w:val="none" w:sz="0" w:space="0" w:color="auto"/>
      </w:divBdr>
      <w:divsChild>
        <w:div w:id="1151141835">
          <w:marLeft w:val="0"/>
          <w:marRight w:val="0"/>
          <w:marTop w:val="0"/>
          <w:marBottom w:val="0"/>
          <w:divBdr>
            <w:top w:val="none" w:sz="0" w:space="0" w:color="auto"/>
            <w:left w:val="none" w:sz="0" w:space="0" w:color="auto"/>
            <w:bottom w:val="none" w:sz="0" w:space="0" w:color="auto"/>
            <w:right w:val="none" w:sz="0" w:space="0" w:color="auto"/>
          </w:divBdr>
          <w:divsChild>
            <w:div w:id="1305041167">
              <w:marLeft w:val="0"/>
              <w:marRight w:val="0"/>
              <w:marTop w:val="0"/>
              <w:marBottom w:val="0"/>
              <w:divBdr>
                <w:top w:val="none" w:sz="0" w:space="0" w:color="auto"/>
                <w:left w:val="none" w:sz="0" w:space="0" w:color="auto"/>
                <w:bottom w:val="none" w:sz="0" w:space="0" w:color="auto"/>
                <w:right w:val="none" w:sz="0" w:space="0" w:color="auto"/>
              </w:divBdr>
              <w:divsChild>
                <w:div w:id="154610660">
                  <w:marLeft w:val="0"/>
                  <w:marRight w:val="0"/>
                  <w:marTop w:val="0"/>
                  <w:marBottom w:val="0"/>
                  <w:divBdr>
                    <w:top w:val="none" w:sz="0" w:space="0" w:color="auto"/>
                    <w:left w:val="none" w:sz="0" w:space="0" w:color="auto"/>
                    <w:bottom w:val="none" w:sz="0" w:space="0" w:color="auto"/>
                    <w:right w:val="none" w:sz="0" w:space="0" w:color="auto"/>
                  </w:divBdr>
                  <w:divsChild>
                    <w:div w:id="1210843546">
                      <w:marLeft w:val="0"/>
                      <w:marRight w:val="0"/>
                      <w:marTop w:val="0"/>
                      <w:marBottom w:val="0"/>
                      <w:divBdr>
                        <w:top w:val="none" w:sz="0" w:space="0" w:color="auto"/>
                        <w:left w:val="none" w:sz="0" w:space="0" w:color="auto"/>
                        <w:bottom w:val="none" w:sz="0" w:space="0" w:color="auto"/>
                        <w:right w:val="none" w:sz="0" w:space="0" w:color="auto"/>
                      </w:divBdr>
                      <w:divsChild>
                        <w:div w:id="712199045">
                          <w:marLeft w:val="0"/>
                          <w:marRight w:val="0"/>
                          <w:marTop w:val="0"/>
                          <w:marBottom w:val="0"/>
                          <w:divBdr>
                            <w:top w:val="none" w:sz="0" w:space="0" w:color="auto"/>
                            <w:left w:val="none" w:sz="0" w:space="0" w:color="auto"/>
                            <w:bottom w:val="none" w:sz="0" w:space="0" w:color="auto"/>
                            <w:right w:val="none" w:sz="0" w:space="0" w:color="auto"/>
                          </w:divBdr>
                          <w:divsChild>
                            <w:div w:id="2027556322">
                              <w:marLeft w:val="0"/>
                              <w:marRight w:val="0"/>
                              <w:marTop w:val="0"/>
                              <w:marBottom w:val="0"/>
                              <w:divBdr>
                                <w:top w:val="none" w:sz="0" w:space="0" w:color="auto"/>
                                <w:left w:val="none" w:sz="0" w:space="0" w:color="auto"/>
                                <w:bottom w:val="none" w:sz="0" w:space="0" w:color="auto"/>
                                <w:right w:val="none" w:sz="0" w:space="0" w:color="auto"/>
                              </w:divBdr>
                              <w:divsChild>
                                <w:div w:id="879636740">
                                  <w:marLeft w:val="0"/>
                                  <w:marRight w:val="0"/>
                                  <w:marTop w:val="0"/>
                                  <w:marBottom w:val="0"/>
                                  <w:divBdr>
                                    <w:top w:val="none" w:sz="0" w:space="0" w:color="auto"/>
                                    <w:left w:val="none" w:sz="0" w:space="0" w:color="auto"/>
                                    <w:bottom w:val="none" w:sz="0" w:space="0" w:color="auto"/>
                                    <w:right w:val="none" w:sz="0" w:space="0" w:color="auto"/>
                                  </w:divBdr>
                                  <w:divsChild>
                                    <w:div w:id="753016619">
                                      <w:marLeft w:val="0"/>
                                      <w:marRight w:val="0"/>
                                      <w:marTop w:val="0"/>
                                      <w:marBottom w:val="0"/>
                                      <w:divBdr>
                                        <w:top w:val="none" w:sz="0" w:space="0" w:color="auto"/>
                                        <w:left w:val="none" w:sz="0" w:space="0" w:color="auto"/>
                                        <w:bottom w:val="none" w:sz="0" w:space="0" w:color="auto"/>
                                        <w:right w:val="none" w:sz="0" w:space="0" w:color="auto"/>
                                      </w:divBdr>
                                      <w:divsChild>
                                        <w:div w:id="27998023">
                                          <w:marLeft w:val="0"/>
                                          <w:marRight w:val="0"/>
                                          <w:marTop w:val="0"/>
                                          <w:marBottom w:val="0"/>
                                          <w:divBdr>
                                            <w:top w:val="none" w:sz="0" w:space="0" w:color="auto"/>
                                            <w:left w:val="none" w:sz="0" w:space="0" w:color="auto"/>
                                            <w:bottom w:val="none" w:sz="0" w:space="0" w:color="auto"/>
                                            <w:right w:val="none" w:sz="0" w:space="0" w:color="auto"/>
                                          </w:divBdr>
                                          <w:divsChild>
                                            <w:div w:id="80401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682431">
      <w:bodyDiv w:val="1"/>
      <w:marLeft w:val="0"/>
      <w:marRight w:val="0"/>
      <w:marTop w:val="0"/>
      <w:marBottom w:val="0"/>
      <w:divBdr>
        <w:top w:val="none" w:sz="0" w:space="0" w:color="auto"/>
        <w:left w:val="none" w:sz="0" w:space="0" w:color="auto"/>
        <w:bottom w:val="none" w:sz="0" w:space="0" w:color="auto"/>
        <w:right w:val="none" w:sz="0" w:space="0" w:color="auto"/>
      </w:divBdr>
    </w:div>
    <w:div w:id="135875532">
      <w:bodyDiv w:val="1"/>
      <w:marLeft w:val="0"/>
      <w:marRight w:val="0"/>
      <w:marTop w:val="0"/>
      <w:marBottom w:val="0"/>
      <w:divBdr>
        <w:top w:val="none" w:sz="0" w:space="0" w:color="auto"/>
        <w:left w:val="none" w:sz="0" w:space="0" w:color="auto"/>
        <w:bottom w:val="none" w:sz="0" w:space="0" w:color="auto"/>
        <w:right w:val="none" w:sz="0" w:space="0" w:color="auto"/>
      </w:divBdr>
    </w:div>
    <w:div w:id="136338876">
      <w:bodyDiv w:val="1"/>
      <w:marLeft w:val="0"/>
      <w:marRight w:val="0"/>
      <w:marTop w:val="0"/>
      <w:marBottom w:val="0"/>
      <w:divBdr>
        <w:top w:val="none" w:sz="0" w:space="0" w:color="auto"/>
        <w:left w:val="none" w:sz="0" w:space="0" w:color="auto"/>
        <w:bottom w:val="none" w:sz="0" w:space="0" w:color="auto"/>
        <w:right w:val="none" w:sz="0" w:space="0" w:color="auto"/>
      </w:divBdr>
    </w:div>
    <w:div w:id="136656218">
      <w:bodyDiv w:val="1"/>
      <w:marLeft w:val="0"/>
      <w:marRight w:val="0"/>
      <w:marTop w:val="0"/>
      <w:marBottom w:val="0"/>
      <w:divBdr>
        <w:top w:val="none" w:sz="0" w:space="0" w:color="auto"/>
        <w:left w:val="none" w:sz="0" w:space="0" w:color="auto"/>
        <w:bottom w:val="none" w:sz="0" w:space="0" w:color="auto"/>
        <w:right w:val="none" w:sz="0" w:space="0" w:color="auto"/>
      </w:divBdr>
    </w:div>
    <w:div w:id="137109361">
      <w:bodyDiv w:val="1"/>
      <w:marLeft w:val="0"/>
      <w:marRight w:val="0"/>
      <w:marTop w:val="0"/>
      <w:marBottom w:val="0"/>
      <w:divBdr>
        <w:top w:val="none" w:sz="0" w:space="0" w:color="auto"/>
        <w:left w:val="none" w:sz="0" w:space="0" w:color="auto"/>
        <w:bottom w:val="none" w:sz="0" w:space="0" w:color="auto"/>
        <w:right w:val="none" w:sz="0" w:space="0" w:color="auto"/>
      </w:divBdr>
    </w:div>
    <w:div w:id="137192984">
      <w:bodyDiv w:val="1"/>
      <w:marLeft w:val="0"/>
      <w:marRight w:val="0"/>
      <w:marTop w:val="0"/>
      <w:marBottom w:val="0"/>
      <w:divBdr>
        <w:top w:val="none" w:sz="0" w:space="0" w:color="auto"/>
        <w:left w:val="none" w:sz="0" w:space="0" w:color="auto"/>
        <w:bottom w:val="none" w:sz="0" w:space="0" w:color="auto"/>
        <w:right w:val="none" w:sz="0" w:space="0" w:color="auto"/>
      </w:divBdr>
      <w:divsChild>
        <w:div w:id="1912497359">
          <w:marLeft w:val="0"/>
          <w:marRight w:val="0"/>
          <w:marTop w:val="0"/>
          <w:marBottom w:val="0"/>
          <w:divBdr>
            <w:top w:val="none" w:sz="0" w:space="0" w:color="auto"/>
            <w:left w:val="none" w:sz="0" w:space="0" w:color="auto"/>
            <w:bottom w:val="none" w:sz="0" w:space="0" w:color="auto"/>
            <w:right w:val="none" w:sz="0" w:space="0" w:color="auto"/>
          </w:divBdr>
          <w:divsChild>
            <w:div w:id="271593702">
              <w:marLeft w:val="0"/>
              <w:marRight w:val="0"/>
              <w:marTop w:val="0"/>
              <w:marBottom w:val="0"/>
              <w:divBdr>
                <w:top w:val="none" w:sz="0" w:space="0" w:color="auto"/>
                <w:left w:val="none" w:sz="0" w:space="0" w:color="auto"/>
                <w:bottom w:val="none" w:sz="0" w:space="0" w:color="auto"/>
                <w:right w:val="none" w:sz="0" w:space="0" w:color="auto"/>
              </w:divBdr>
              <w:divsChild>
                <w:div w:id="1589004060">
                  <w:marLeft w:val="0"/>
                  <w:marRight w:val="0"/>
                  <w:marTop w:val="0"/>
                  <w:marBottom w:val="0"/>
                  <w:divBdr>
                    <w:top w:val="none" w:sz="0" w:space="0" w:color="auto"/>
                    <w:left w:val="none" w:sz="0" w:space="0" w:color="auto"/>
                    <w:bottom w:val="none" w:sz="0" w:space="0" w:color="auto"/>
                    <w:right w:val="none" w:sz="0" w:space="0" w:color="auto"/>
                  </w:divBdr>
                  <w:divsChild>
                    <w:div w:id="1173689955">
                      <w:marLeft w:val="0"/>
                      <w:marRight w:val="0"/>
                      <w:marTop w:val="0"/>
                      <w:marBottom w:val="0"/>
                      <w:divBdr>
                        <w:top w:val="none" w:sz="0" w:space="0" w:color="auto"/>
                        <w:left w:val="none" w:sz="0" w:space="0" w:color="auto"/>
                        <w:bottom w:val="none" w:sz="0" w:space="0" w:color="auto"/>
                        <w:right w:val="none" w:sz="0" w:space="0" w:color="auto"/>
                      </w:divBdr>
                      <w:divsChild>
                        <w:div w:id="203833183">
                          <w:marLeft w:val="0"/>
                          <w:marRight w:val="0"/>
                          <w:marTop w:val="45"/>
                          <w:marBottom w:val="0"/>
                          <w:divBdr>
                            <w:top w:val="none" w:sz="0" w:space="0" w:color="auto"/>
                            <w:left w:val="none" w:sz="0" w:space="0" w:color="auto"/>
                            <w:bottom w:val="none" w:sz="0" w:space="0" w:color="auto"/>
                            <w:right w:val="none" w:sz="0" w:space="0" w:color="auto"/>
                          </w:divBdr>
                          <w:divsChild>
                            <w:div w:id="1611204542">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56580">
      <w:bodyDiv w:val="1"/>
      <w:marLeft w:val="0"/>
      <w:marRight w:val="0"/>
      <w:marTop w:val="0"/>
      <w:marBottom w:val="0"/>
      <w:divBdr>
        <w:top w:val="none" w:sz="0" w:space="0" w:color="auto"/>
        <w:left w:val="none" w:sz="0" w:space="0" w:color="auto"/>
        <w:bottom w:val="none" w:sz="0" w:space="0" w:color="auto"/>
        <w:right w:val="none" w:sz="0" w:space="0" w:color="auto"/>
      </w:divBdr>
    </w:div>
    <w:div w:id="138151722">
      <w:bodyDiv w:val="1"/>
      <w:marLeft w:val="0"/>
      <w:marRight w:val="0"/>
      <w:marTop w:val="0"/>
      <w:marBottom w:val="0"/>
      <w:divBdr>
        <w:top w:val="none" w:sz="0" w:space="0" w:color="auto"/>
        <w:left w:val="none" w:sz="0" w:space="0" w:color="auto"/>
        <w:bottom w:val="none" w:sz="0" w:space="0" w:color="auto"/>
        <w:right w:val="none" w:sz="0" w:space="0" w:color="auto"/>
      </w:divBdr>
    </w:div>
    <w:div w:id="138308959">
      <w:bodyDiv w:val="1"/>
      <w:marLeft w:val="0"/>
      <w:marRight w:val="0"/>
      <w:marTop w:val="0"/>
      <w:marBottom w:val="0"/>
      <w:divBdr>
        <w:top w:val="none" w:sz="0" w:space="0" w:color="auto"/>
        <w:left w:val="none" w:sz="0" w:space="0" w:color="auto"/>
        <w:bottom w:val="none" w:sz="0" w:space="0" w:color="auto"/>
        <w:right w:val="none" w:sz="0" w:space="0" w:color="auto"/>
      </w:divBdr>
    </w:div>
    <w:div w:id="138309292">
      <w:bodyDiv w:val="1"/>
      <w:marLeft w:val="0"/>
      <w:marRight w:val="0"/>
      <w:marTop w:val="0"/>
      <w:marBottom w:val="0"/>
      <w:divBdr>
        <w:top w:val="none" w:sz="0" w:space="0" w:color="auto"/>
        <w:left w:val="none" w:sz="0" w:space="0" w:color="auto"/>
        <w:bottom w:val="none" w:sz="0" w:space="0" w:color="auto"/>
        <w:right w:val="none" w:sz="0" w:space="0" w:color="auto"/>
      </w:divBdr>
    </w:div>
    <w:div w:id="138425678">
      <w:bodyDiv w:val="1"/>
      <w:marLeft w:val="0"/>
      <w:marRight w:val="0"/>
      <w:marTop w:val="0"/>
      <w:marBottom w:val="0"/>
      <w:divBdr>
        <w:top w:val="none" w:sz="0" w:space="0" w:color="auto"/>
        <w:left w:val="none" w:sz="0" w:space="0" w:color="auto"/>
        <w:bottom w:val="none" w:sz="0" w:space="0" w:color="auto"/>
        <w:right w:val="none" w:sz="0" w:space="0" w:color="auto"/>
      </w:divBdr>
    </w:div>
    <w:div w:id="138425687">
      <w:bodyDiv w:val="1"/>
      <w:marLeft w:val="0"/>
      <w:marRight w:val="0"/>
      <w:marTop w:val="0"/>
      <w:marBottom w:val="0"/>
      <w:divBdr>
        <w:top w:val="none" w:sz="0" w:space="0" w:color="auto"/>
        <w:left w:val="none" w:sz="0" w:space="0" w:color="auto"/>
        <w:bottom w:val="none" w:sz="0" w:space="0" w:color="auto"/>
        <w:right w:val="none" w:sz="0" w:space="0" w:color="auto"/>
      </w:divBdr>
    </w:div>
    <w:div w:id="138618646">
      <w:bodyDiv w:val="1"/>
      <w:marLeft w:val="0"/>
      <w:marRight w:val="0"/>
      <w:marTop w:val="0"/>
      <w:marBottom w:val="0"/>
      <w:divBdr>
        <w:top w:val="none" w:sz="0" w:space="0" w:color="auto"/>
        <w:left w:val="none" w:sz="0" w:space="0" w:color="auto"/>
        <w:bottom w:val="none" w:sz="0" w:space="0" w:color="auto"/>
        <w:right w:val="none" w:sz="0" w:space="0" w:color="auto"/>
      </w:divBdr>
    </w:div>
    <w:div w:id="139612791">
      <w:bodyDiv w:val="1"/>
      <w:marLeft w:val="0"/>
      <w:marRight w:val="0"/>
      <w:marTop w:val="0"/>
      <w:marBottom w:val="0"/>
      <w:divBdr>
        <w:top w:val="none" w:sz="0" w:space="0" w:color="auto"/>
        <w:left w:val="none" w:sz="0" w:space="0" w:color="auto"/>
        <w:bottom w:val="none" w:sz="0" w:space="0" w:color="auto"/>
        <w:right w:val="none" w:sz="0" w:space="0" w:color="auto"/>
      </w:divBdr>
    </w:div>
    <w:div w:id="140510762">
      <w:bodyDiv w:val="1"/>
      <w:marLeft w:val="0"/>
      <w:marRight w:val="0"/>
      <w:marTop w:val="0"/>
      <w:marBottom w:val="0"/>
      <w:divBdr>
        <w:top w:val="none" w:sz="0" w:space="0" w:color="auto"/>
        <w:left w:val="none" w:sz="0" w:space="0" w:color="auto"/>
        <w:bottom w:val="none" w:sz="0" w:space="0" w:color="auto"/>
        <w:right w:val="none" w:sz="0" w:space="0" w:color="auto"/>
      </w:divBdr>
    </w:div>
    <w:div w:id="141000429">
      <w:bodyDiv w:val="1"/>
      <w:marLeft w:val="0"/>
      <w:marRight w:val="0"/>
      <w:marTop w:val="0"/>
      <w:marBottom w:val="0"/>
      <w:divBdr>
        <w:top w:val="none" w:sz="0" w:space="0" w:color="auto"/>
        <w:left w:val="none" w:sz="0" w:space="0" w:color="auto"/>
        <w:bottom w:val="none" w:sz="0" w:space="0" w:color="auto"/>
        <w:right w:val="none" w:sz="0" w:space="0" w:color="auto"/>
      </w:divBdr>
    </w:div>
    <w:div w:id="142041176">
      <w:bodyDiv w:val="1"/>
      <w:marLeft w:val="0"/>
      <w:marRight w:val="0"/>
      <w:marTop w:val="0"/>
      <w:marBottom w:val="0"/>
      <w:divBdr>
        <w:top w:val="none" w:sz="0" w:space="0" w:color="auto"/>
        <w:left w:val="none" w:sz="0" w:space="0" w:color="auto"/>
        <w:bottom w:val="none" w:sz="0" w:space="0" w:color="auto"/>
        <w:right w:val="none" w:sz="0" w:space="0" w:color="auto"/>
      </w:divBdr>
      <w:divsChild>
        <w:div w:id="905186288">
          <w:marLeft w:val="0"/>
          <w:marRight w:val="0"/>
          <w:marTop w:val="0"/>
          <w:marBottom w:val="0"/>
          <w:divBdr>
            <w:top w:val="none" w:sz="0" w:space="0" w:color="auto"/>
            <w:left w:val="none" w:sz="0" w:space="0" w:color="auto"/>
            <w:bottom w:val="none" w:sz="0" w:space="0" w:color="auto"/>
            <w:right w:val="none" w:sz="0" w:space="0" w:color="auto"/>
          </w:divBdr>
          <w:divsChild>
            <w:div w:id="212619488">
              <w:marLeft w:val="0"/>
              <w:marRight w:val="0"/>
              <w:marTop w:val="0"/>
              <w:marBottom w:val="0"/>
              <w:divBdr>
                <w:top w:val="none" w:sz="0" w:space="0" w:color="auto"/>
                <w:left w:val="none" w:sz="0" w:space="0" w:color="auto"/>
                <w:bottom w:val="none" w:sz="0" w:space="0" w:color="auto"/>
                <w:right w:val="none" w:sz="0" w:space="0" w:color="auto"/>
              </w:divBdr>
              <w:divsChild>
                <w:div w:id="1698853302">
                  <w:marLeft w:val="0"/>
                  <w:marRight w:val="0"/>
                  <w:marTop w:val="0"/>
                  <w:marBottom w:val="0"/>
                  <w:divBdr>
                    <w:top w:val="none" w:sz="0" w:space="0" w:color="auto"/>
                    <w:left w:val="none" w:sz="0" w:space="0" w:color="auto"/>
                    <w:bottom w:val="none" w:sz="0" w:space="0" w:color="auto"/>
                    <w:right w:val="none" w:sz="0" w:space="0" w:color="auto"/>
                  </w:divBdr>
                </w:div>
              </w:divsChild>
            </w:div>
            <w:div w:id="776557435">
              <w:marLeft w:val="0"/>
              <w:marRight w:val="0"/>
              <w:marTop w:val="0"/>
              <w:marBottom w:val="0"/>
              <w:divBdr>
                <w:top w:val="none" w:sz="0" w:space="0" w:color="auto"/>
                <w:left w:val="none" w:sz="0" w:space="0" w:color="auto"/>
                <w:bottom w:val="none" w:sz="0" w:space="0" w:color="auto"/>
                <w:right w:val="none" w:sz="0" w:space="0" w:color="auto"/>
              </w:divBdr>
              <w:divsChild>
                <w:div w:id="760755037">
                  <w:marLeft w:val="0"/>
                  <w:marRight w:val="0"/>
                  <w:marTop w:val="0"/>
                  <w:marBottom w:val="0"/>
                  <w:divBdr>
                    <w:top w:val="none" w:sz="0" w:space="0" w:color="auto"/>
                    <w:left w:val="none" w:sz="0" w:space="0" w:color="auto"/>
                    <w:bottom w:val="none" w:sz="0" w:space="0" w:color="auto"/>
                    <w:right w:val="none" w:sz="0" w:space="0" w:color="auto"/>
                  </w:divBdr>
                </w:div>
                <w:div w:id="1075400761">
                  <w:marLeft w:val="0"/>
                  <w:marRight w:val="0"/>
                  <w:marTop w:val="0"/>
                  <w:marBottom w:val="0"/>
                  <w:divBdr>
                    <w:top w:val="none" w:sz="0" w:space="0" w:color="auto"/>
                    <w:left w:val="none" w:sz="0" w:space="0" w:color="auto"/>
                    <w:bottom w:val="none" w:sz="0" w:space="0" w:color="auto"/>
                    <w:right w:val="none" w:sz="0" w:space="0" w:color="auto"/>
                  </w:divBdr>
                  <w:divsChild>
                    <w:div w:id="498470073">
                      <w:marLeft w:val="0"/>
                      <w:marRight w:val="0"/>
                      <w:marTop w:val="0"/>
                      <w:marBottom w:val="0"/>
                      <w:divBdr>
                        <w:top w:val="none" w:sz="0" w:space="0" w:color="auto"/>
                        <w:left w:val="none" w:sz="0" w:space="0" w:color="auto"/>
                        <w:bottom w:val="none" w:sz="0" w:space="0" w:color="auto"/>
                        <w:right w:val="none" w:sz="0" w:space="0" w:color="auto"/>
                      </w:divBdr>
                      <w:divsChild>
                        <w:div w:id="907228608">
                          <w:marLeft w:val="0"/>
                          <w:marRight w:val="0"/>
                          <w:marTop w:val="0"/>
                          <w:marBottom w:val="0"/>
                          <w:divBdr>
                            <w:top w:val="none" w:sz="0" w:space="0" w:color="auto"/>
                            <w:left w:val="none" w:sz="0" w:space="0" w:color="auto"/>
                            <w:bottom w:val="single" w:sz="6" w:space="0" w:color="00B3B5"/>
                            <w:right w:val="none" w:sz="0" w:space="0" w:color="auto"/>
                          </w:divBdr>
                        </w:div>
                      </w:divsChild>
                    </w:div>
                    <w:div w:id="730730475">
                      <w:marLeft w:val="0"/>
                      <w:marRight w:val="0"/>
                      <w:marTop w:val="0"/>
                      <w:marBottom w:val="0"/>
                      <w:divBdr>
                        <w:top w:val="none" w:sz="0" w:space="0" w:color="auto"/>
                        <w:left w:val="none" w:sz="0" w:space="0" w:color="auto"/>
                        <w:bottom w:val="none" w:sz="0" w:space="0" w:color="auto"/>
                        <w:right w:val="none" w:sz="0" w:space="0" w:color="auto"/>
                      </w:divBdr>
                      <w:divsChild>
                        <w:div w:id="1586184431">
                          <w:marLeft w:val="0"/>
                          <w:marRight w:val="0"/>
                          <w:marTop w:val="0"/>
                          <w:marBottom w:val="0"/>
                          <w:divBdr>
                            <w:top w:val="none" w:sz="0" w:space="0" w:color="auto"/>
                            <w:left w:val="none" w:sz="0" w:space="0" w:color="auto"/>
                            <w:bottom w:val="single" w:sz="6" w:space="0" w:color="00B3B5"/>
                            <w:right w:val="none" w:sz="0" w:space="0" w:color="auto"/>
                          </w:divBdr>
                        </w:div>
                      </w:divsChild>
                    </w:div>
                    <w:div w:id="815607046">
                      <w:marLeft w:val="0"/>
                      <w:marRight w:val="0"/>
                      <w:marTop w:val="0"/>
                      <w:marBottom w:val="0"/>
                      <w:divBdr>
                        <w:top w:val="none" w:sz="0" w:space="0" w:color="auto"/>
                        <w:left w:val="none" w:sz="0" w:space="0" w:color="auto"/>
                        <w:bottom w:val="none" w:sz="0" w:space="0" w:color="auto"/>
                        <w:right w:val="none" w:sz="0" w:space="0" w:color="auto"/>
                      </w:divBdr>
                      <w:divsChild>
                        <w:div w:id="2135707384">
                          <w:marLeft w:val="0"/>
                          <w:marRight w:val="0"/>
                          <w:marTop w:val="0"/>
                          <w:marBottom w:val="0"/>
                          <w:divBdr>
                            <w:top w:val="none" w:sz="0" w:space="0" w:color="auto"/>
                            <w:left w:val="none" w:sz="0" w:space="0" w:color="auto"/>
                            <w:bottom w:val="single" w:sz="6" w:space="0" w:color="00B3B5"/>
                            <w:right w:val="none" w:sz="0" w:space="0" w:color="auto"/>
                          </w:divBdr>
                        </w:div>
                      </w:divsChild>
                    </w:div>
                    <w:div w:id="858547774">
                      <w:marLeft w:val="0"/>
                      <w:marRight w:val="0"/>
                      <w:marTop w:val="0"/>
                      <w:marBottom w:val="0"/>
                      <w:divBdr>
                        <w:top w:val="none" w:sz="0" w:space="0" w:color="auto"/>
                        <w:left w:val="none" w:sz="0" w:space="0" w:color="auto"/>
                        <w:bottom w:val="none" w:sz="0" w:space="0" w:color="auto"/>
                        <w:right w:val="none" w:sz="0" w:space="0" w:color="auto"/>
                      </w:divBdr>
                      <w:divsChild>
                        <w:div w:id="1330257510">
                          <w:marLeft w:val="0"/>
                          <w:marRight w:val="0"/>
                          <w:marTop w:val="0"/>
                          <w:marBottom w:val="0"/>
                          <w:divBdr>
                            <w:top w:val="none" w:sz="0" w:space="0" w:color="auto"/>
                            <w:left w:val="none" w:sz="0" w:space="0" w:color="auto"/>
                            <w:bottom w:val="single" w:sz="6" w:space="0" w:color="00B3B5"/>
                            <w:right w:val="none" w:sz="0" w:space="0" w:color="auto"/>
                          </w:divBdr>
                        </w:div>
                      </w:divsChild>
                    </w:div>
                    <w:div w:id="998270591">
                      <w:marLeft w:val="0"/>
                      <w:marRight w:val="0"/>
                      <w:marTop w:val="0"/>
                      <w:marBottom w:val="0"/>
                      <w:divBdr>
                        <w:top w:val="none" w:sz="0" w:space="0" w:color="auto"/>
                        <w:left w:val="none" w:sz="0" w:space="0" w:color="auto"/>
                        <w:bottom w:val="none" w:sz="0" w:space="0" w:color="auto"/>
                        <w:right w:val="none" w:sz="0" w:space="0" w:color="auto"/>
                      </w:divBdr>
                      <w:divsChild>
                        <w:div w:id="1902056411">
                          <w:marLeft w:val="0"/>
                          <w:marRight w:val="0"/>
                          <w:marTop w:val="0"/>
                          <w:marBottom w:val="0"/>
                          <w:divBdr>
                            <w:top w:val="none" w:sz="0" w:space="0" w:color="auto"/>
                            <w:left w:val="none" w:sz="0" w:space="0" w:color="auto"/>
                            <w:bottom w:val="single" w:sz="6" w:space="0" w:color="00B3B5"/>
                            <w:right w:val="none" w:sz="0" w:space="0" w:color="auto"/>
                          </w:divBdr>
                        </w:div>
                      </w:divsChild>
                    </w:div>
                    <w:div w:id="1303849002">
                      <w:marLeft w:val="0"/>
                      <w:marRight w:val="0"/>
                      <w:marTop w:val="0"/>
                      <w:marBottom w:val="0"/>
                      <w:divBdr>
                        <w:top w:val="none" w:sz="0" w:space="0" w:color="auto"/>
                        <w:left w:val="none" w:sz="0" w:space="0" w:color="auto"/>
                        <w:bottom w:val="none" w:sz="0" w:space="0" w:color="auto"/>
                        <w:right w:val="none" w:sz="0" w:space="0" w:color="auto"/>
                      </w:divBdr>
                      <w:divsChild>
                        <w:div w:id="314918265">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 w:id="1989164608">
              <w:marLeft w:val="0"/>
              <w:marRight w:val="0"/>
              <w:marTop w:val="0"/>
              <w:marBottom w:val="0"/>
              <w:divBdr>
                <w:top w:val="none" w:sz="0" w:space="0" w:color="auto"/>
                <w:left w:val="none" w:sz="0" w:space="0" w:color="auto"/>
                <w:bottom w:val="none" w:sz="0" w:space="0" w:color="auto"/>
                <w:right w:val="none" w:sz="0" w:space="0" w:color="auto"/>
              </w:divBdr>
              <w:divsChild>
                <w:div w:id="1300496411">
                  <w:marLeft w:val="0"/>
                  <w:marRight w:val="0"/>
                  <w:marTop w:val="0"/>
                  <w:marBottom w:val="0"/>
                  <w:divBdr>
                    <w:top w:val="none" w:sz="0" w:space="0" w:color="auto"/>
                    <w:left w:val="none" w:sz="0" w:space="0" w:color="auto"/>
                    <w:bottom w:val="none" w:sz="0" w:space="0" w:color="auto"/>
                    <w:right w:val="none" w:sz="0" w:space="0" w:color="auto"/>
                  </w:divBdr>
                </w:div>
                <w:div w:id="1874344150">
                  <w:marLeft w:val="0"/>
                  <w:marRight w:val="0"/>
                  <w:marTop w:val="0"/>
                  <w:marBottom w:val="0"/>
                  <w:divBdr>
                    <w:top w:val="none" w:sz="0" w:space="0" w:color="auto"/>
                    <w:left w:val="none" w:sz="0" w:space="0" w:color="auto"/>
                    <w:bottom w:val="none" w:sz="0" w:space="0" w:color="auto"/>
                    <w:right w:val="none" w:sz="0" w:space="0" w:color="auto"/>
                  </w:divBdr>
                  <w:divsChild>
                    <w:div w:id="116997964">
                      <w:marLeft w:val="0"/>
                      <w:marRight w:val="0"/>
                      <w:marTop w:val="0"/>
                      <w:marBottom w:val="0"/>
                      <w:divBdr>
                        <w:top w:val="none" w:sz="0" w:space="0" w:color="auto"/>
                        <w:left w:val="none" w:sz="0" w:space="0" w:color="auto"/>
                        <w:bottom w:val="none" w:sz="0" w:space="0" w:color="auto"/>
                        <w:right w:val="none" w:sz="0" w:space="0" w:color="auto"/>
                      </w:divBdr>
                      <w:divsChild>
                        <w:div w:id="205877339">
                          <w:marLeft w:val="0"/>
                          <w:marRight w:val="0"/>
                          <w:marTop w:val="0"/>
                          <w:marBottom w:val="0"/>
                          <w:divBdr>
                            <w:top w:val="none" w:sz="0" w:space="0" w:color="auto"/>
                            <w:left w:val="none" w:sz="0" w:space="0" w:color="auto"/>
                            <w:bottom w:val="single" w:sz="6" w:space="0" w:color="00B3B5"/>
                            <w:right w:val="none" w:sz="0" w:space="0" w:color="auto"/>
                          </w:divBdr>
                        </w:div>
                      </w:divsChild>
                    </w:div>
                    <w:div w:id="776407333">
                      <w:marLeft w:val="0"/>
                      <w:marRight w:val="0"/>
                      <w:marTop w:val="0"/>
                      <w:marBottom w:val="0"/>
                      <w:divBdr>
                        <w:top w:val="none" w:sz="0" w:space="0" w:color="auto"/>
                        <w:left w:val="none" w:sz="0" w:space="0" w:color="auto"/>
                        <w:bottom w:val="none" w:sz="0" w:space="0" w:color="auto"/>
                        <w:right w:val="none" w:sz="0" w:space="0" w:color="auto"/>
                      </w:divBdr>
                      <w:divsChild>
                        <w:div w:id="432290384">
                          <w:marLeft w:val="0"/>
                          <w:marRight w:val="0"/>
                          <w:marTop w:val="0"/>
                          <w:marBottom w:val="0"/>
                          <w:divBdr>
                            <w:top w:val="none" w:sz="0" w:space="0" w:color="auto"/>
                            <w:left w:val="none" w:sz="0" w:space="0" w:color="auto"/>
                            <w:bottom w:val="single" w:sz="6" w:space="0" w:color="00B3B5"/>
                            <w:right w:val="none" w:sz="0" w:space="0" w:color="auto"/>
                          </w:divBdr>
                        </w:div>
                      </w:divsChild>
                    </w:div>
                    <w:div w:id="917398269">
                      <w:marLeft w:val="0"/>
                      <w:marRight w:val="0"/>
                      <w:marTop w:val="0"/>
                      <w:marBottom w:val="0"/>
                      <w:divBdr>
                        <w:top w:val="none" w:sz="0" w:space="0" w:color="auto"/>
                        <w:left w:val="none" w:sz="0" w:space="0" w:color="auto"/>
                        <w:bottom w:val="none" w:sz="0" w:space="0" w:color="auto"/>
                        <w:right w:val="none" w:sz="0" w:space="0" w:color="auto"/>
                      </w:divBdr>
                      <w:divsChild>
                        <w:div w:id="546113691">
                          <w:marLeft w:val="0"/>
                          <w:marRight w:val="0"/>
                          <w:marTop w:val="0"/>
                          <w:marBottom w:val="0"/>
                          <w:divBdr>
                            <w:top w:val="none" w:sz="0" w:space="0" w:color="auto"/>
                            <w:left w:val="none" w:sz="0" w:space="0" w:color="auto"/>
                            <w:bottom w:val="single" w:sz="6" w:space="0" w:color="00B3B5"/>
                            <w:right w:val="none" w:sz="0" w:space="0" w:color="auto"/>
                          </w:divBdr>
                        </w:div>
                      </w:divsChild>
                    </w:div>
                    <w:div w:id="1044528348">
                      <w:marLeft w:val="0"/>
                      <w:marRight w:val="0"/>
                      <w:marTop w:val="0"/>
                      <w:marBottom w:val="0"/>
                      <w:divBdr>
                        <w:top w:val="none" w:sz="0" w:space="0" w:color="auto"/>
                        <w:left w:val="none" w:sz="0" w:space="0" w:color="auto"/>
                        <w:bottom w:val="none" w:sz="0" w:space="0" w:color="auto"/>
                        <w:right w:val="none" w:sz="0" w:space="0" w:color="auto"/>
                      </w:divBdr>
                      <w:divsChild>
                        <w:div w:id="74716647">
                          <w:marLeft w:val="0"/>
                          <w:marRight w:val="0"/>
                          <w:marTop w:val="0"/>
                          <w:marBottom w:val="0"/>
                          <w:divBdr>
                            <w:top w:val="none" w:sz="0" w:space="0" w:color="auto"/>
                            <w:left w:val="none" w:sz="0" w:space="0" w:color="auto"/>
                            <w:bottom w:val="single" w:sz="6" w:space="0" w:color="00B3B5"/>
                            <w:right w:val="none" w:sz="0" w:space="0" w:color="auto"/>
                          </w:divBdr>
                        </w:div>
                      </w:divsChild>
                    </w:div>
                    <w:div w:id="1531457239">
                      <w:marLeft w:val="0"/>
                      <w:marRight w:val="0"/>
                      <w:marTop w:val="0"/>
                      <w:marBottom w:val="0"/>
                      <w:divBdr>
                        <w:top w:val="none" w:sz="0" w:space="0" w:color="auto"/>
                        <w:left w:val="none" w:sz="0" w:space="0" w:color="auto"/>
                        <w:bottom w:val="none" w:sz="0" w:space="0" w:color="auto"/>
                        <w:right w:val="none" w:sz="0" w:space="0" w:color="auto"/>
                      </w:divBdr>
                      <w:divsChild>
                        <w:div w:id="31536154">
                          <w:marLeft w:val="0"/>
                          <w:marRight w:val="0"/>
                          <w:marTop w:val="0"/>
                          <w:marBottom w:val="0"/>
                          <w:divBdr>
                            <w:top w:val="none" w:sz="0" w:space="0" w:color="auto"/>
                            <w:left w:val="none" w:sz="0" w:space="0" w:color="auto"/>
                            <w:bottom w:val="single" w:sz="6" w:space="0" w:color="00B3B5"/>
                            <w:right w:val="none" w:sz="0" w:space="0" w:color="auto"/>
                          </w:divBdr>
                        </w:div>
                      </w:divsChild>
                    </w:div>
                    <w:div w:id="2109764570">
                      <w:marLeft w:val="0"/>
                      <w:marRight w:val="0"/>
                      <w:marTop w:val="0"/>
                      <w:marBottom w:val="0"/>
                      <w:divBdr>
                        <w:top w:val="none" w:sz="0" w:space="0" w:color="auto"/>
                        <w:left w:val="none" w:sz="0" w:space="0" w:color="auto"/>
                        <w:bottom w:val="none" w:sz="0" w:space="0" w:color="auto"/>
                        <w:right w:val="none" w:sz="0" w:space="0" w:color="auto"/>
                      </w:divBdr>
                      <w:divsChild>
                        <w:div w:id="513154857">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sChild>
    </w:div>
    <w:div w:id="143397544">
      <w:bodyDiv w:val="1"/>
      <w:marLeft w:val="0"/>
      <w:marRight w:val="0"/>
      <w:marTop w:val="0"/>
      <w:marBottom w:val="0"/>
      <w:divBdr>
        <w:top w:val="none" w:sz="0" w:space="0" w:color="auto"/>
        <w:left w:val="none" w:sz="0" w:space="0" w:color="auto"/>
        <w:bottom w:val="none" w:sz="0" w:space="0" w:color="auto"/>
        <w:right w:val="none" w:sz="0" w:space="0" w:color="auto"/>
      </w:divBdr>
      <w:divsChild>
        <w:div w:id="54816386">
          <w:marLeft w:val="0"/>
          <w:marRight w:val="0"/>
          <w:marTop w:val="0"/>
          <w:marBottom w:val="0"/>
          <w:divBdr>
            <w:top w:val="none" w:sz="0" w:space="0" w:color="auto"/>
            <w:left w:val="none" w:sz="0" w:space="0" w:color="auto"/>
            <w:bottom w:val="none" w:sz="0" w:space="0" w:color="auto"/>
            <w:right w:val="none" w:sz="0" w:space="0" w:color="auto"/>
          </w:divBdr>
          <w:divsChild>
            <w:div w:id="89474036">
              <w:marLeft w:val="0"/>
              <w:marRight w:val="0"/>
              <w:marTop w:val="0"/>
              <w:marBottom w:val="0"/>
              <w:divBdr>
                <w:top w:val="none" w:sz="0" w:space="0" w:color="auto"/>
                <w:left w:val="none" w:sz="0" w:space="0" w:color="auto"/>
                <w:bottom w:val="none" w:sz="0" w:space="0" w:color="auto"/>
                <w:right w:val="none" w:sz="0" w:space="0" w:color="auto"/>
              </w:divBdr>
              <w:divsChild>
                <w:div w:id="878467428">
                  <w:marLeft w:val="0"/>
                  <w:marRight w:val="0"/>
                  <w:marTop w:val="0"/>
                  <w:marBottom w:val="0"/>
                  <w:divBdr>
                    <w:top w:val="none" w:sz="0" w:space="0" w:color="auto"/>
                    <w:left w:val="none" w:sz="0" w:space="0" w:color="auto"/>
                    <w:bottom w:val="none" w:sz="0" w:space="0" w:color="auto"/>
                    <w:right w:val="none" w:sz="0" w:space="0" w:color="auto"/>
                  </w:divBdr>
                </w:div>
              </w:divsChild>
            </w:div>
            <w:div w:id="688336229">
              <w:marLeft w:val="0"/>
              <w:marRight w:val="0"/>
              <w:marTop w:val="0"/>
              <w:marBottom w:val="0"/>
              <w:divBdr>
                <w:top w:val="none" w:sz="0" w:space="0" w:color="auto"/>
                <w:left w:val="none" w:sz="0" w:space="0" w:color="auto"/>
                <w:bottom w:val="none" w:sz="0" w:space="0" w:color="auto"/>
                <w:right w:val="none" w:sz="0" w:space="0" w:color="auto"/>
              </w:divBdr>
              <w:divsChild>
                <w:div w:id="631786501">
                  <w:marLeft w:val="0"/>
                  <w:marRight w:val="0"/>
                  <w:marTop w:val="0"/>
                  <w:marBottom w:val="0"/>
                  <w:divBdr>
                    <w:top w:val="none" w:sz="0" w:space="0" w:color="auto"/>
                    <w:left w:val="none" w:sz="0" w:space="0" w:color="auto"/>
                    <w:bottom w:val="none" w:sz="0" w:space="0" w:color="auto"/>
                    <w:right w:val="none" w:sz="0" w:space="0" w:color="auto"/>
                  </w:divBdr>
                </w:div>
                <w:div w:id="765999546">
                  <w:marLeft w:val="0"/>
                  <w:marRight w:val="0"/>
                  <w:marTop w:val="0"/>
                  <w:marBottom w:val="0"/>
                  <w:divBdr>
                    <w:top w:val="none" w:sz="0" w:space="0" w:color="auto"/>
                    <w:left w:val="none" w:sz="0" w:space="0" w:color="auto"/>
                    <w:bottom w:val="none" w:sz="0" w:space="0" w:color="auto"/>
                    <w:right w:val="none" w:sz="0" w:space="0" w:color="auto"/>
                  </w:divBdr>
                  <w:divsChild>
                    <w:div w:id="716664430">
                      <w:marLeft w:val="0"/>
                      <w:marRight w:val="0"/>
                      <w:marTop w:val="0"/>
                      <w:marBottom w:val="0"/>
                      <w:divBdr>
                        <w:top w:val="none" w:sz="0" w:space="0" w:color="auto"/>
                        <w:left w:val="none" w:sz="0" w:space="0" w:color="auto"/>
                        <w:bottom w:val="none" w:sz="0" w:space="0" w:color="auto"/>
                        <w:right w:val="none" w:sz="0" w:space="0" w:color="auto"/>
                      </w:divBdr>
                      <w:divsChild>
                        <w:div w:id="691882901">
                          <w:marLeft w:val="0"/>
                          <w:marRight w:val="0"/>
                          <w:marTop w:val="0"/>
                          <w:marBottom w:val="0"/>
                          <w:divBdr>
                            <w:top w:val="none" w:sz="0" w:space="0" w:color="auto"/>
                            <w:left w:val="none" w:sz="0" w:space="0" w:color="auto"/>
                            <w:bottom w:val="single" w:sz="6" w:space="0" w:color="00B3B5"/>
                            <w:right w:val="none" w:sz="0" w:space="0" w:color="auto"/>
                          </w:divBdr>
                        </w:div>
                      </w:divsChild>
                    </w:div>
                    <w:div w:id="811943496">
                      <w:marLeft w:val="0"/>
                      <w:marRight w:val="0"/>
                      <w:marTop w:val="0"/>
                      <w:marBottom w:val="0"/>
                      <w:divBdr>
                        <w:top w:val="none" w:sz="0" w:space="0" w:color="auto"/>
                        <w:left w:val="none" w:sz="0" w:space="0" w:color="auto"/>
                        <w:bottom w:val="none" w:sz="0" w:space="0" w:color="auto"/>
                        <w:right w:val="none" w:sz="0" w:space="0" w:color="auto"/>
                      </w:divBdr>
                      <w:divsChild>
                        <w:div w:id="250942180">
                          <w:marLeft w:val="0"/>
                          <w:marRight w:val="0"/>
                          <w:marTop w:val="0"/>
                          <w:marBottom w:val="0"/>
                          <w:divBdr>
                            <w:top w:val="none" w:sz="0" w:space="0" w:color="auto"/>
                            <w:left w:val="none" w:sz="0" w:space="0" w:color="auto"/>
                            <w:bottom w:val="single" w:sz="6" w:space="0" w:color="00B3B5"/>
                            <w:right w:val="none" w:sz="0" w:space="0" w:color="auto"/>
                          </w:divBdr>
                        </w:div>
                      </w:divsChild>
                    </w:div>
                    <w:div w:id="972178578">
                      <w:marLeft w:val="0"/>
                      <w:marRight w:val="0"/>
                      <w:marTop w:val="0"/>
                      <w:marBottom w:val="0"/>
                      <w:divBdr>
                        <w:top w:val="none" w:sz="0" w:space="0" w:color="auto"/>
                        <w:left w:val="none" w:sz="0" w:space="0" w:color="auto"/>
                        <w:bottom w:val="none" w:sz="0" w:space="0" w:color="auto"/>
                        <w:right w:val="none" w:sz="0" w:space="0" w:color="auto"/>
                      </w:divBdr>
                      <w:divsChild>
                        <w:div w:id="109977527">
                          <w:marLeft w:val="0"/>
                          <w:marRight w:val="0"/>
                          <w:marTop w:val="0"/>
                          <w:marBottom w:val="0"/>
                          <w:divBdr>
                            <w:top w:val="none" w:sz="0" w:space="0" w:color="auto"/>
                            <w:left w:val="none" w:sz="0" w:space="0" w:color="auto"/>
                            <w:bottom w:val="single" w:sz="6" w:space="0" w:color="00B3B5"/>
                            <w:right w:val="none" w:sz="0" w:space="0" w:color="auto"/>
                          </w:divBdr>
                        </w:div>
                      </w:divsChild>
                    </w:div>
                    <w:div w:id="1079475285">
                      <w:marLeft w:val="0"/>
                      <w:marRight w:val="0"/>
                      <w:marTop w:val="0"/>
                      <w:marBottom w:val="0"/>
                      <w:divBdr>
                        <w:top w:val="none" w:sz="0" w:space="0" w:color="auto"/>
                        <w:left w:val="none" w:sz="0" w:space="0" w:color="auto"/>
                        <w:bottom w:val="none" w:sz="0" w:space="0" w:color="auto"/>
                        <w:right w:val="none" w:sz="0" w:space="0" w:color="auto"/>
                      </w:divBdr>
                      <w:divsChild>
                        <w:div w:id="1159806652">
                          <w:marLeft w:val="0"/>
                          <w:marRight w:val="0"/>
                          <w:marTop w:val="0"/>
                          <w:marBottom w:val="0"/>
                          <w:divBdr>
                            <w:top w:val="none" w:sz="0" w:space="0" w:color="auto"/>
                            <w:left w:val="none" w:sz="0" w:space="0" w:color="auto"/>
                            <w:bottom w:val="single" w:sz="6" w:space="0" w:color="00B3B5"/>
                            <w:right w:val="none" w:sz="0" w:space="0" w:color="auto"/>
                          </w:divBdr>
                        </w:div>
                      </w:divsChild>
                    </w:div>
                    <w:div w:id="1600258378">
                      <w:marLeft w:val="0"/>
                      <w:marRight w:val="0"/>
                      <w:marTop w:val="0"/>
                      <w:marBottom w:val="0"/>
                      <w:divBdr>
                        <w:top w:val="none" w:sz="0" w:space="0" w:color="auto"/>
                        <w:left w:val="none" w:sz="0" w:space="0" w:color="auto"/>
                        <w:bottom w:val="none" w:sz="0" w:space="0" w:color="auto"/>
                        <w:right w:val="none" w:sz="0" w:space="0" w:color="auto"/>
                      </w:divBdr>
                      <w:divsChild>
                        <w:div w:id="1108354857">
                          <w:marLeft w:val="0"/>
                          <w:marRight w:val="0"/>
                          <w:marTop w:val="0"/>
                          <w:marBottom w:val="0"/>
                          <w:divBdr>
                            <w:top w:val="none" w:sz="0" w:space="0" w:color="auto"/>
                            <w:left w:val="none" w:sz="0" w:space="0" w:color="auto"/>
                            <w:bottom w:val="single" w:sz="6" w:space="0" w:color="00B3B5"/>
                            <w:right w:val="none" w:sz="0" w:space="0" w:color="auto"/>
                          </w:divBdr>
                        </w:div>
                      </w:divsChild>
                    </w:div>
                    <w:div w:id="1665739700">
                      <w:marLeft w:val="0"/>
                      <w:marRight w:val="0"/>
                      <w:marTop w:val="0"/>
                      <w:marBottom w:val="0"/>
                      <w:divBdr>
                        <w:top w:val="none" w:sz="0" w:space="0" w:color="auto"/>
                        <w:left w:val="none" w:sz="0" w:space="0" w:color="auto"/>
                        <w:bottom w:val="none" w:sz="0" w:space="0" w:color="auto"/>
                        <w:right w:val="none" w:sz="0" w:space="0" w:color="auto"/>
                      </w:divBdr>
                      <w:divsChild>
                        <w:div w:id="1249971343">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 w:id="1035695653">
              <w:marLeft w:val="0"/>
              <w:marRight w:val="0"/>
              <w:marTop w:val="0"/>
              <w:marBottom w:val="0"/>
              <w:divBdr>
                <w:top w:val="none" w:sz="0" w:space="0" w:color="auto"/>
                <w:left w:val="none" w:sz="0" w:space="0" w:color="auto"/>
                <w:bottom w:val="none" w:sz="0" w:space="0" w:color="auto"/>
                <w:right w:val="none" w:sz="0" w:space="0" w:color="auto"/>
              </w:divBdr>
              <w:divsChild>
                <w:div w:id="905338524">
                  <w:marLeft w:val="0"/>
                  <w:marRight w:val="0"/>
                  <w:marTop w:val="0"/>
                  <w:marBottom w:val="0"/>
                  <w:divBdr>
                    <w:top w:val="none" w:sz="0" w:space="0" w:color="auto"/>
                    <w:left w:val="none" w:sz="0" w:space="0" w:color="auto"/>
                    <w:bottom w:val="none" w:sz="0" w:space="0" w:color="auto"/>
                    <w:right w:val="none" w:sz="0" w:space="0" w:color="auto"/>
                  </w:divBdr>
                  <w:divsChild>
                    <w:div w:id="315375855">
                      <w:marLeft w:val="0"/>
                      <w:marRight w:val="0"/>
                      <w:marTop w:val="0"/>
                      <w:marBottom w:val="0"/>
                      <w:divBdr>
                        <w:top w:val="none" w:sz="0" w:space="0" w:color="auto"/>
                        <w:left w:val="none" w:sz="0" w:space="0" w:color="auto"/>
                        <w:bottom w:val="none" w:sz="0" w:space="0" w:color="auto"/>
                        <w:right w:val="none" w:sz="0" w:space="0" w:color="auto"/>
                      </w:divBdr>
                      <w:divsChild>
                        <w:div w:id="1530337289">
                          <w:marLeft w:val="0"/>
                          <w:marRight w:val="0"/>
                          <w:marTop w:val="0"/>
                          <w:marBottom w:val="0"/>
                          <w:divBdr>
                            <w:top w:val="none" w:sz="0" w:space="0" w:color="auto"/>
                            <w:left w:val="none" w:sz="0" w:space="0" w:color="auto"/>
                            <w:bottom w:val="single" w:sz="6" w:space="0" w:color="00B3B5"/>
                            <w:right w:val="none" w:sz="0" w:space="0" w:color="auto"/>
                          </w:divBdr>
                        </w:div>
                      </w:divsChild>
                    </w:div>
                    <w:div w:id="1442989863">
                      <w:marLeft w:val="0"/>
                      <w:marRight w:val="0"/>
                      <w:marTop w:val="0"/>
                      <w:marBottom w:val="0"/>
                      <w:divBdr>
                        <w:top w:val="none" w:sz="0" w:space="0" w:color="auto"/>
                        <w:left w:val="none" w:sz="0" w:space="0" w:color="auto"/>
                        <w:bottom w:val="none" w:sz="0" w:space="0" w:color="auto"/>
                        <w:right w:val="none" w:sz="0" w:space="0" w:color="auto"/>
                      </w:divBdr>
                      <w:divsChild>
                        <w:div w:id="25302436">
                          <w:marLeft w:val="0"/>
                          <w:marRight w:val="0"/>
                          <w:marTop w:val="0"/>
                          <w:marBottom w:val="0"/>
                          <w:divBdr>
                            <w:top w:val="none" w:sz="0" w:space="0" w:color="auto"/>
                            <w:left w:val="none" w:sz="0" w:space="0" w:color="auto"/>
                            <w:bottom w:val="single" w:sz="6" w:space="0" w:color="00B3B5"/>
                            <w:right w:val="none" w:sz="0" w:space="0" w:color="auto"/>
                          </w:divBdr>
                        </w:div>
                      </w:divsChild>
                    </w:div>
                    <w:div w:id="1487823343">
                      <w:marLeft w:val="0"/>
                      <w:marRight w:val="0"/>
                      <w:marTop w:val="0"/>
                      <w:marBottom w:val="0"/>
                      <w:divBdr>
                        <w:top w:val="none" w:sz="0" w:space="0" w:color="auto"/>
                        <w:left w:val="none" w:sz="0" w:space="0" w:color="auto"/>
                        <w:bottom w:val="none" w:sz="0" w:space="0" w:color="auto"/>
                        <w:right w:val="none" w:sz="0" w:space="0" w:color="auto"/>
                      </w:divBdr>
                      <w:divsChild>
                        <w:div w:id="1444417689">
                          <w:marLeft w:val="0"/>
                          <w:marRight w:val="0"/>
                          <w:marTop w:val="0"/>
                          <w:marBottom w:val="0"/>
                          <w:divBdr>
                            <w:top w:val="none" w:sz="0" w:space="0" w:color="auto"/>
                            <w:left w:val="none" w:sz="0" w:space="0" w:color="auto"/>
                            <w:bottom w:val="single" w:sz="6" w:space="0" w:color="00B3B5"/>
                            <w:right w:val="none" w:sz="0" w:space="0" w:color="auto"/>
                          </w:divBdr>
                        </w:div>
                      </w:divsChild>
                    </w:div>
                    <w:div w:id="1571816780">
                      <w:marLeft w:val="0"/>
                      <w:marRight w:val="0"/>
                      <w:marTop w:val="0"/>
                      <w:marBottom w:val="0"/>
                      <w:divBdr>
                        <w:top w:val="none" w:sz="0" w:space="0" w:color="auto"/>
                        <w:left w:val="none" w:sz="0" w:space="0" w:color="auto"/>
                        <w:bottom w:val="none" w:sz="0" w:space="0" w:color="auto"/>
                        <w:right w:val="none" w:sz="0" w:space="0" w:color="auto"/>
                      </w:divBdr>
                      <w:divsChild>
                        <w:div w:id="2041588791">
                          <w:marLeft w:val="0"/>
                          <w:marRight w:val="0"/>
                          <w:marTop w:val="0"/>
                          <w:marBottom w:val="0"/>
                          <w:divBdr>
                            <w:top w:val="none" w:sz="0" w:space="0" w:color="auto"/>
                            <w:left w:val="none" w:sz="0" w:space="0" w:color="auto"/>
                            <w:bottom w:val="single" w:sz="6" w:space="0" w:color="00B3B5"/>
                            <w:right w:val="none" w:sz="0" w:space="0" w:color="auto"/>
                          </w:divBdr>
                        </w:div>
                      </w:divsChild>
                    </w:div>
                    <w:div w:id="1751074820">
                      <w:marLeft w:val="0"/>
                      <w:marRight w:val="0"/>
                      <w:marTop w:val="0"/>
                      <w:marBottom w:val="0"/>
                      <w:divBdr>
                        <w:top w:val="none" w:sz="0" w:space="0" w:color="auto"/>
                        <w:left w:val="none" w:sz="0" w:space="0" w:color="auto"/>
                        <w:bottom w:val="none" w:sz="0" w:space="0" w:color="auto"/>
                        <w:right w:val="none" w:sz="0" w:space="0" w:color="auto"/>
                      </w:divBdr>
                      <w:divsChild>
                        <w:div w:id="340590935">
                          <w:marLeft w:val="0"/>
                          <w:marRight w:val="0"/>
                          <w:marTop w:val="0"/>
                          <w:marBottom w:val="0"/>
                          <w:divBdr>
                            <w:top w:val="none" w:sz="0" w:space="0" w:color="auto"/>
                            <w:left w:val="none" w:sz="0" w:space="0" w:color="auto"/>
                            <w:bottom w:val="single" w:sz="6" w:space="0" w:color="00B3B5"/>
                            <w:right w:val="none" w:sz="0" w:space="0" w:color="auto"/>
                          </w:divBdr>
                        </w:div>
                      </w:divsChild>
                    </w:div>
                    <w:div w:id="2038042076">
                      <w:marLeft w:val="0"/>
                      <w:marRight w:val="0"/>
                      <w:marTop w:val="0"/>
                      <w:marBottom w:val="0"/>
                      <w:divBdr>
                        <w:top w:val="none" w:sz="0" w:space="0" w:color="auto"/>
                        <w:left w:val="none" w:sz="0" w:space="0" w:color="auto"/>
                        <w:bottom w:val="none" w:sz="0" w:space="0" w:color="auto"/>
                        <w:right w:val="none" w:sz="0" w:space="0" w:color="auto"/>
                      </w:divBdr>
                      <w:divsChild>
                        <w:div w:id="1147893545">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210503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8207">
      <w:bodyDiv w:val="1"/>
      <w:marLeft w:val="0"/>
      <w:marRight w:val="0"/>
      <w:marTop w:val="0"/>
      <w:marBottom w:val="0"/>
      <w:divBdr>
        <w:top w:val="none" w:sz="0" w:space="0" w:color="auto"/>
        <w:left w:val="none" w:sz="0" w:space="0" w:color="auto"/>
        <w:bottom w:val="none" w:sz="0" w:space="0" w:color="auto"/>
        <w:right w:val="none" w:sz="0" w:space="0" w:color="auto"/>
      </w:divBdr>
    </w:div>
    <w:div w:id="143861797">
      <w:bodyDiv w:val="1"/>
      <w:marLeft w:val="0"/>
      <w:marRight w:val="0"/>
      <w:marTop w:val="0"/>
      <w:marBottom w:val="0"/>
      <w:divBdr>
        <w:top w:val="none" w:sz="0" w:space="0" w:color="auto"/>
        <w:left w:val="none" w:sz="0" w:space="0" w:color="auto"/>
        <w:bottom w:val="none" w:sz="0" w:space="0" w:color="auto"/>
        <w:right w:val="none" w:sz="0" w:space="0" w:color="auto"/>
      </w:divBdr>
      <w:divsChild>
        <w:div w:id="2097097046">
          <w:marLeft w:val="0"/>
          <w:marRight w:val="0"/>
          <w:marTop w:val="0"/>
          <w:marBottom w:val="0"/>
          <w:divBdr>
            <w:top w:val="none" w:sz="0" w:space="0" w:color="auto"/>
            <w:left w:val="none" w:sz="0" w:space="0" w:color="auto"/>
            <w:bottom w:val="none" w:sz="0" w:space="0" w:color="auto"/>
            <w:right w:val="none" w:sz="0" w:space="0" w:color="auto"/>
          </w:divBdr>
          <w:divsChild>
            <w:div w:id="582297623">
              <w:marLeft w:val="0"/>
              <w:marRight w:val="0"/>
              <w:marTop w:val="0"/>
              <w:marBottom w:val="0"/>
              <w:divBdr>
                <w:top w:val="none" w:sz="0" w:space="0" w:color="auto"/>
                <w:left w:val="none" w:sz="0" w:space="0" w:color="auto"/>
                <w:bottom w:val="none" w:sz="0" w:space="0" w:color="auto"/>
                <w:right w:val="none" w:sz="0" w:space="0" w:color="auto"/>
              </w:divBdr>
              <w:divsChild>
                <w:div w:id="57897817">
                  <w:marLeft w:val="0"/>
                  <w:marRight w:val="0"/>
                  <w:marTop w:val="0"/>
                  <w:marBottom w:val="0"/>
                  <w:divBdr>
                    <w:top w:val="none" w:sz="0" w:space="0" w:color="auto"/>
                    <w:left w:val="none" w:sz="0" w:space="0" w:color="auto"/>
                    <w:bottom w:val="none" w:sz="0" w:space="0" w:color="auto"/>
                    <w:right w:val="none" w:sz="0" w:space="0" w:color="auto"/>
                  </w:divBdr>
                </w:div>
                <w:div w:id="1917352796">
                  <w:marLeft w:val="0"/>
                  <w:marRight w:val="0"/>
                  <w:marTop w:val="0"/>
                  <w:marBottom w:val="0"/>
                  <w:divBdr>
                    <w:top w:val="none" w:sz="0" w:space="0" w:color="auto"/>
                    <w:left w:val="none" w:sz="0" w:space="0" w:color="auto"/>
                    <w:bottom w:val="none" w:sz="0" w:space="0" w:color="auto"/>
                    <w:right w:val="none" w:sz="0" w:space="0" w:color="auto"/>
                  </w:divBdr>
                  <w:divsChild>
                    <w:div w:id="17052709">
                      <w:marLeft w:val="0"/>
                      <w:marRight w:val="0"/>
                      <w:marTop w:val="0"/>
                      <w:marBottom w:val="0"/>
                      <w:divBdr>
                        <w:top w:val="none" w:sz="0" w:space="0" w:color="auto"/>
                        <w:left w:val="none" w:sz="0" w:space="0" w:color="auto"/>
                        <w:bottom w:val="none" w:sz="0" w:space="0" w:color="auto"/>
                        <w:right w:val="none" w:sz="0" w:space="0" w:color="auto"/>
                      </w:divBdr>
                      <w:divsChild>
                        <w:div w:id="46993876">
                          <w:marLeft w:val="0"/>
                          <w:marRight w:val="0"/>
                          <w:marTop w:val="0"/>
                          <w:marBottom w:val="0"/>
                          <w:divBdr>
                            <w:top w:val="none" w:sz="0" w:space="0" w:color="auto"/>
                            <w:left w:val="none" w:sz="0" w:space="0" w:color="auto"/>
                            <w:bottom w:val="single" w:sz="6" w:space="0" w:color="00B3B5"/>
                            <w:right w:val="none" w:sz="0" w:space="0" w:color="auto"/>
                          </w:divBdr>
                        </w:div>
                      </w:divsChild>
                    </w:div>
                    <w:div w:id="197397606">
                      <w:marLeft w:val="0"/>
                      <w:marRight w:val="0"/>
                      <w:marTop w:val="0"/>
                      <w:marBottom w:val="0"/>
                      <w:divBdr>
                        <w:top w:val="none" w:sz="0" w:space="0" w:color="auto"/>
                        <w:left w:val="none" w:sz="0" w:space="0" w:color="auto"/>
                        <w:bottom w:val="none" w:sz="0" w:space="0" w:color="auto"/>
                        <w:right w:val="none" w:sz="0" w:space="0" w:color="auto"/>
                      </w:divBdr>
                      <w:divsChild>
                        <w:div w:id="298920523">
                          <w:marLeft w:val="0"/>
                          <w:marRight w:val="0"/>
                          <w:marTop w:val="0"/>
                          <w:marBottom w:val="0"/>
                          <w:divBdr>
                            <w:top w:val="none" w:sz="0" w:space="0" w:color="auto"/>
                            <w:left w:val="none" w:sz="0" w:space="0" w:color="auto"/>
                            <w:bottom w:val="single" w:sz="6" w:space="0" w:color="00B3B5"/>
                            <w:right w:val="none" w:sz="0" w:space="0" w:color="auto"/>
                          </w:divBdr>
                        </w:div>
                      </w:divsChild>
                    </w:div>
                    <w:div w:id="255747859">
                      <w:marLeft w:val="0"/>
                      <w:marRight w:val="0"/>
                      <w:marTop w:val="0"/>
                      <w:marBottom w:val="0"/>
                      <w:divBdr>
                        <w:top w:val="none" w:sz="0" w:space="0" w:color="auto"/>
                        <w:left w:val="none" w:sz="0" w:space="0" w:color="auto"/>
                        <w:bottom w:val="none" w:sz="0" w:space="0" w:color="auto"/>
                        <w:right w:val="none" w:sz="0" w:space="0" w:color="auto"/>
                      </w:divBdr>
                      <w:divsChild>
                        <w:div w:id="1082868751">
                          <w:marLeft w:val="0"/>
                          <w:marRight w:val="0"/>
                          <w:marTop w:val="0"/>
                          <w:marBottom w:val="0"/>
                          <w:divBdr>
                            <w:top w:val="none" w:sz="0" w:space="0" w:color="auto"/>
                            <w:left w:val="none" w:sz="0" w:space="0" w:color="auto"/>
                            <w:bottom w:val="single" w:sz="6" w:space="0" w:color="00B3B5"/>
                            <w:right w:val="none" w:sz="0" w:space="0" w:color="auto"/>
                          </w:divBdr>
                        </w:div>
                      </w:divsChild>
                    </w:div>
                    <w:div w:id="1437484025">
                      <w:marLeft w:val="0"/>
                      <w:marRight w:val="0"/>
                      <w:marTop w:val="0"/>
                      <w:marBottom w:val="0"/>
                      <w:divBdr>
                        <w:top w:val="none" w:sz="0" w:space="0" w:color="auto"/>
                        <w:left w:val="none" w:sz="0" w:space="0" w:color="auto"/>
                        <w:bottom w:val="none" w:sz="0" w:space="0" w:color="auto"/>
                        <w:right w:val="none" w:sz="0" w:space="0" w:color="auto"/>
                      </w:divBdr>
                      <w:divsChild>
                        <w:div w:id="888758845">
                          <w:marLeft w:val="0"/>
                          <w:marRight w:val="0"/>
                          <w:marTop w:val="0"/>
                          <w:marBottom w:val="0"/>
                          <w:divBdr>
                            <w:top w:val="none" w:sz="0" w:space="0" w:color="auto"/>
                            <w:left w:val="none" w:sz="0" w:space="0" w:color="auto"/>
                            <w:bottom w:val="single" w:sz="6" w:space="0" w:color="00B3B5"/>
                            <w:right w:val="none" w:sz="0" w:space="0" w:color="auto"/>
                          </w:divBdr>
                        </w:div>
                      </w:divsChild>
                    </w:div>
                    <w:div w:id="1748382536">
                      <w:marLeft w:val="0"/>
                      <w:marRight w:val="0"/>
                      <w:marTop w:val="0"/>
                      <w:marBottom w:val="0"/>
                      <w:divBdr>
                        <w:top w:val="none" w:sz="0" w:space="0" w:color="auto"/>
                        <w:left w:val="none" w:sz="0" w:space="0" w:color="auto"/>
                        <w:bottom w:val="none" w:sz="0" w:space="0" w:color="auto"/>
                        <w:right w:val="none" w:sz="0" w:space="0" w:color="auto"/>
                      </w:divBdr>
                      <w:divsChild>
                        <w:div w:id="154423531">
                          <w:marLeft w:val="0"/>
                          <w:marRight w:val="0"/>
                          <w:marTop w:val="0"/>
                          <w:marBottom w:val="0"/>
                          <w:divBdr>
                            <w:top w:val="none" w:sz="0" w:space="0" w:color="auto"/>
                            <w:left w:val="none" w:sz="0" w:space="0" w:color="auto"/>
                            <w:bottom w:val="single" w:sz="6" w:space="0" w:color="00B3B5"/>
                            <w:right w:val="none" w:sz="0" w:space="0" w:color="auto"/>
                          </w:divBdr>
                        </w:div>
                      </w:divsChild>
                    </w:div>
                    <w:div w:id="1784574833">
                      <w:marLeft w:val="0"/>
                      <w:marRight w:val="0"/>
                      <w:marTop w:val="0"/>
                      <w:marBottom w:val="0"/>
                      <w:divBdr>
                        <w:top w:val="none" w:sz="0" w:space="0" w:color="auto"/>
                        <w:left w:val="none" w:sz="0" w:space="0" w:color="auto"/>
                        <w:bottom w:val="none" w:sz="0" w:space="0" w:color="auto"/>
                        <w:right w:val="none" w:sz="0" w:space="0" w:color="auto"/>
                      </w:divBdr>
                      <w:divsChild>
                        <w:div w:id="352195418">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 w:id="1085414964">
              <w:marLeft w:val="0"/>
              <w:marRight w:val="0"/>
              <w:marTop w:val="0"/>
              <w:marBottom w:val="0"/>
              <w:divBdr>
                <w:top w:val="none" w:sz="0" w:space="0" w:color="auto"/>
                <w:left w:val="none" w:sz="0" w:space="0" w:color="auto"/>
                <w:bottom w:val="none" w:sz="0" w:space="0" w:color="auto"/>
                <w:right w:val="none" w:sz="0" w:space="0" w:color="auto"/>
              </w:divBdr>
              <w:divsChild>
                <w:div w:id="1122531375">
                  <w:marLeft w:val="0"/>
                  <w:marRight w:val="0"/>
                  <w:marTop w:val="0"/>
                  <w:marBottom w:val="0"/>
                  <w:divBdr>
                    <w:top w:val="none" w:sz="0" w:space="0" w:color="auto"/>
                    <w:left w:val="none" w:sz="0" w:space="0" w:color="auto"/>
                    <w:bottom w:val="none" w:sz="0" w:space="0" w:color="auto"/>
                    <w:right w:val="none" w:sz="0" w:space="0" w:color="auto"/>
                  </w:divBdr>
                </w:div>
              </w:divsChild>
            </w:div>
            <w:div w:id="1909804664">
              <w:marLeft w:val="0"/>
              <w:marRight w:val="0"/>
              <w:marTop w:val="0"/>
              <w:marBottom w:val="0"/>
              <w:divBdr>
                <w:top w:val="none" w:sz="0" w:space="0" w:color="auto"/>
                <w:left w:val="none" w:sz="0" w:space="0" w:color="auto"/>
                <w:bottom w:val="none" w:sz="0" w:space="0" w:color="auto"/>
                <w:right w:val="none" w:sz="0" w:space="0" w:color="auto"/>
              </w:divBdr>
              <w:divsChild>
                <w:div w:id="507015406">
                  <w:marLeft w:val="0"/>
                  <w:marRight w:val="0"/>
                  <w:marTop w:val="0"/>
                  <w:marBottom w:val="0"/>
                  <w:divBdr>
                    <w:top w:val="none" w:sz="0" w:space="0" w:color="auto"/>
                    <w:left w:val="none" w:sz="0" w:space="0" w:color="auto"/>
                    <w:bottom w:val="none" w:sz="0" w:space="0" w:color="auto"/>
                    <w:right w:val="none" w:sz="0" w:space="0" w:color="auto"/>
                  </w:divBdr>
                  <w:divsChild>
                    <w:div w:id="208497094">
                      <w:marLeft w:val="0"/>
                      <w:marRight w:val="0"/>
                      <w:marTop w:val="0"/>
                      <w:marBottom w:val="0"/>
                      <w:divBdr>
                        <w:top w:val="none" w:sz="0" w:space="0" w:color="auto"/>
                        <w:left w:val="none" w:sz="0" w:space="0" w:color="auto"/>
                        <w:bottom w:val="none" w:sz="0" w:space="0" w:color="auto"/>
                        <w:right w:val="none" w:sz="0" w:space="0" w:color="auto"/>
                      </w:divBdr>
                      <w:divsChild>
                        <w:div w:id="373236762">
                          <w:marLeft w:val="0"/>
                          <w:marRight w:val="0"/>
                          <w:marTop w:val="0"/>
                          <w:marBottom w:val="0"/>
                          <w:divBdr>
                            <w:top w:val="none" w:sz="0" w:space="0" w:color="auto"/>
                            <w:left w:val="none" w:sz="0" w:space="0" w:color="auto"/>
                            <w:bottom w:val="single" w:sz="6" w:space="0" w:color="00B3B5"/>
                            <w:right w:val="none" w:sz="0" w:space="0" w:color="auto"/>
                          </w:divBdr>
                        </w:div>
                      </w:divsChild>
                    </w:div>
                    <w:div w:id="231697789">
                      <w:marLeft w:val="0"/>
                      <w:marRight w:val="0"/>
                      <w:marTop w:val="0"/>
                      <w:marBottom w:val="0"/>
                      <w:divBdr>
                        <w:top w:val="none" w:sz="0" w:space="0" w:color="auto"/>
                        <w:left w:val="none" w:sz="0" w:space="0" w:color="auto"/>
                        <w:bottom w:val="none" w:sz="0" w:space="0" w:color="auto"/>
                        <w:right w:val="none" w:sz="0" w:space="0" w:color="auto"/>
                      </w:divBdr>
                      <w:divsChild>
                        <w:div w:id="1113095247">
                          <w:marLeft w:val="0"/>
                          <w:marRight w:val="0"/>
                          <w:marTop w:val="0"/>
                          <w:marBottom w:val="0"/>
                          <w:divBdr>
                            <w:top w:val="none" w:sz="0" w:space="0" w:color="auto"/>
                            <w:left w:val="none" w:sz="0" w:space="0" w:color="auto"/>
                            <w:bottom w:val="single" w:sz="6" w:space="0" w:color="00B3B5"/>
                            <w:right w:val="none" w:sz="0" w:space="0" w:color="auto"/>
                          </w:divBdr>
                        </w:div>
                      </w:divsChild>
                    </w:div>
                    <w:div w:id="374543435">
                      <w:marLeft w:val="0"/>
                      <w:marRight w:val="0"/>
                      <w:marTop w:val="0"/>
                      <w:marBottom w:val="0"/>
                      <w:divBdr>
                        <w:top w:val="none" w:sz="0" w:space="0" w:color="auto"/>
                        <w:left w:val="none" w:sz="0" w:space="0" w:color="auto"/>
                        <w:bottom w:val="none" w:sz="0" w:space="0" w:color="auto"/>
                        <w:right w:val="none" w:sz="0" w:space="0" w:color="auto"/>
                      </w:divBdr>
                      <w:divsChild>
                        <w:div w:id="673652028">
                          <w:marLeft w:val="0"/>
                          <w:marRight w:val="0"/>
                          <w:marTop w:val="0"/>
                          <w:marBottom w:val="0"/>
                          <w:divBdr>
                            <w:top w:val="none" w:sz="0" w:space="0" w:color="auto"/>
                            <w:left w:val="none" w:sz="0" w:space="0" w:color="auto"/>
                            <w:bottom w:val="single" w:sz="6" w:space="0" w:color="00B3B5"/>
                            <w:right w:val="none" w:sz="0" w:space="0" w:color="auto"/>
                          </w:divBdr>
                        </w:div>
                      </w:divsChild>
                    </w:div>
                    <w:div w:id="739451338">
                      <w:marLeft w:val="0"/>
                      <w:marRight w:val="0"/>
                      <w:marTop w:val="0"/>
                      <w:marBottom w:val="0"/>
                      <w:divBdr>
                        <w:top w:val="none" w:sz="0" w:space="0" w:color="auto"/>
                        <w:left w:val="none" w:sz="0" w:space="0" w:color="auto"/>
                        <w:bottom w:val="none" w:sz="0" w:space="0" w:color="auto"/>
                        <w:right w:val="none" w:sz="0" w:space="0" w:color="auto"/>
                      </w:divBdr>
                      <w:divsChild>
                        <w:div w:id="492844280">
                          <w:marLeft w:val="0"/>
                          <w:marRight w:val="0"/>
                          <w:marTop w:val="0"/>
                          <w:marBottom w:val="0"/>
                          <w:divBdr>
                            <w:top w:val="none" w:sz="0" w:space="0" w:color="auto"/>
                            <w:left w:val="none" w:sz="0" w:space="0" w:color="auto"/>
                            <w:bottom w:val="single" w:sz="6" w:space="0" w:color="00B3B5"/>
                            <w:right w:val="none" w:sz="0" w:space="0" w:color="auto"/>
                          </w:divBdr>
                        </w:div>
                      </w:divsChild>
                    </w:div>
                    <w:div w:id="933898713">
                      <w:marLeft w:val="0"/>
                      <w:marRight w:val="0"/>
                      <w:marTop w:val="0"/>
                      <w:marBottom w:val="0"/>
                      <w:divBdr>
                        <w:top w:val="none" w:sz="0" w:space="0" w:color="auto"/>
                        <w:left w:val="none" w:sz="0" w:space="0" w:color="auto"/>
                        <w:bottom w:val="none" w:sz="0" w:space="0" w:color="auto"/>
                        <w:right w:val="none" w:sz="0" w:space="0" w:color="auto"/>
                      </w:divBdr>
                      <w:divsChild>
                        <w:div w:id="431173106">
                          <w:marLeft w:val="0"/>
                          <w:marRight w:val="0"/>
                          <w:marTop w:val="0"/>
                          <w:marBottom w:val="0"/>
                          <w:divBdr>
                            <w:top w:val="none" w:sz="0" w:space="0" w:color="auto"/>
                            <w:left w:val="none" w:sz="0" w:space="0" w:color="auto"/>
                            <w:bottom w:val="single" w:sz="6" w:space="0" w:color="00B3B5"/>
                            <w:right w:val="none" w:sz="0" w:space="0" w:color="auto"/>
                          </w:divBdr>
                        </w:div>
                      </w:divsChild>
                    </w:div>
                    <w:div w:id="2114550542">
                      <w:marLeft w:val="0"/>
                      <w:marRight w:val="0"/>
                      <w:marTop w:val="0"/>
                      <w:marBottom w:val="0"/>
                      <w:divBdr>
                        <w:top w:val="none" w:sz="0" w:space="0" w:color="auto"/>
                        <w:left w:val="none" w:sz="0" w:space="0" w:color="auto"/>
                        <w:bottom w:val="none" w:sz="0" w:space="0" w:color="auto"/>
                        <w:right w:val="none" w:sz="0" w:space="0" w:color="auto"/>
                      </w:divBdr>
                      <w:divsChild>
                        <w:div w:id="1579945074">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96628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00679">
      <w:bodyDiv w:val="1"/>
      <w:marLeft w:val="0"/>
      <w:marRight w:val="0"/>
      <w:marTop w:val="0"/>
      <w:marBottom w:val="0"/>
      <w:divBdr>
        <w:top w:val="none" w:sz="0" w:space="0" w:color="auto"/>
        <w:left w:val="none" w:sz="0" w:space="0" w:color="auto"/>
        <w:bottom w:val="none" w:sz="0" w:space="0" w:color="auto"/>
        <w:right w:val="none" w:sz="0" w:space="0" w:color="auto"/>
      </w:divBdr>
    </w:div>
    <w:div w:id="144321217">
      <w:bodyDiv w:val="1"/>
      <w:marLeft w:val="0"/>
      <w:marRight w:val="0"/>
      <w:marTop w:val="0"/>
      <w:marBottom w:val="0"/>
      <w:divBdr>
        <w:top w:val="none" w:sz="0" w:space="0" w:color="auto"/>
        <w:left w:val="none" w:sz="0" w:space="0" w:color="auto"/>
        <w:bottom w:val="none" w:sz="0" w:space="0" w:color="auto"/>
        <w:right w:val="none" w:sz="0" w:space="0" w:color="auto"/>
      </w:divBdr>
    </w:div>
    <w:div w:id="144979555">
      <w:bodyDiv w:val="1"/>
      <w:marLeft w:val="0"/>
      <w:marRight w:val="0"/>
      <w:marTop w:val="0"/>
      <w:marBottom w:val="0"/>
      <w:divBdr>
        <w:top w:val="none" w:sz="0" w:space="0" w:color="auto"/>
        <w:left w:val="none" w:sz="0" w:space="0" w:color="auto"/>
        <w:bottom w:val="none" w:sz="0" w:space="0" w:color="auto"/>
        <w:right w:val="none" w:sz="0" w:space="0" w:color="auto"/>
      </w:divBdr>
      <w:divsChild>
        <w:div w:id="2130583224">
          <w:marLeft w:val="0"/>
          <w:marRight w:val="0"/>
          <w:marTop w:val="0"/>
          <w:marBottom w:val="0"/>
          <w:divBdr>
            <w:top w:val="none" w:sz="0" w:space="0" w:color="auto"/>
            <w:left w:val="none" w:sz="0" w:space="0" w:color="auto"/>
            <w:bottom w:val="none" w:sz="0" w:space="0" w:color="auto"/>
            <w:right w:val="none" w:sz="0" w:space="0" w:color="auto"/>
          </w:divBdr>
          <w:divsChild>
            <w:div w:id="832990889">
              <w:marLeft w:val="0"/>
              <w:marRight w:val="0"/>
              <w:marTop w:val="0"/>
              <w:marBottom w:val="0"/>
              <w:divBdr>
                <w:top w:val="none" w:sz="0" w:space="0" w:color="auto"/>
                <w:left w:val="none" w:sz="0" w:space="0" w:color="auto"/>
                <w:bottom w:val="none" w:sz="0" w:space="0" w:color="auto"/>
                <w:right w:val="none" w:sz="0" w:space="0" w:color="auto"/>
              </w:divBdr>
              <w:divsChild>
                <w:div w:id="439371765">
                  <w:marLeft w:val="0"/>
                  <w:marRight w:val="0"/>
                  <w:marTop w:val="0"/>
                  <w:marBottom w:val="0"/>
                  <w:divBdr>
                    <w:top w:val="none" w:sz="0" w:space="0" w:color="auto"/>
                    <w:left w:val="none" w:sz="0" w:space="0" w:color="auto"/>
                    <w:bottom w:val="none" w:sz="0" w:space="0" w:color="auto"/>
                    <w:right w:val="none" w:sz="0" w:space="0" w:color="auto"/>
                  </w:divBdr>
                  <w:divsChild>
                    <w:div w:id="897325759">
                      <w:marLeft w:val="0"/>
                      <w:marRight w:val="0"/>
                      <w:marTop w:val="0"/>
                      <w:marBottom w:val="0"/>
                      <w:divBdr>
                        <w:top w:val="none" w:sz="0" w:space="0" w:color="auto"/>
                        <w:left w:val="none" w:sz="0" w:space="0" w:color="auto"/>
                        <w:bottom w:val="none" w:sz="0" w:space="0" w:color="auto"/>
                        <w:right w:val="none" w:sz="0" w:space="0" w:color="auto"/>
                      </w:divBdr>
                      <w:divsChild>
                        <w:div w:id="1696420491">
                          <w:marLeft w:val="0"/>
                          <w:marRight w:val="0"/>
                          <w:marTop w:val="45"/>
                          <w:marBottom w:val="0"/>
                          <w:divBdr>
                            <w:top w:val="none" w:sz="0" w:space="0" w:color="auto"/>
                            <w:left w:val="none" w:sz="0" w:space="0" w:color="auto"/>
                            <w:bottom w:val="none" w:sz="0" w:space="0" w:color="auto"/>
                            <w:right w:val="none" w:sz="0" w:space="0" w:color="auto"/>
                          </w:divBdr>
                          <w:divsChild>
                            <w:div w:id="531774084">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51264">
      <w:bodyDiv w:val="1"/>
      <w:marLeft w:val="0"/>
      <w:marRight w:val="0"/>
      <w:marTop w:val="0"/>
      <w:marBottom w:val="0"/>
      <w:divBdr>
        <w:top w:val="none" w:sz="0" w:space="0" w:color="auto"/>
        <w:left w:val="none" w:sz="0" w:space="0" w:color="auto"/>
        <w:bottom w:val="none" w:sz="0" w:space="0" w:color="auto"/>
        <w:right w:val="none" w:sz="0" w:space="0" w:color="auto"/>
      </w:divBdr>
    </w:div>
    <w:div w:id="145244091">
      <w:bodyDiv w:val="1"/>
      <w:marLeft w:val="0"/>
      <w:marRight w:val="0"/>
      <w:marTop w:val="0"/>
      <w:marBottom w:val="0"/>
      <w:divBdr>
        <w:top w:val="none" w:sz="0" w:space="0" w:color="auto"/>
        <w:left w:val="none" w:sz="0" w:space="0" w:color="auto"/>
        <w:bottom w:val="none" w:sz="0" w:space="0" w:color="auto"/>
        <w:right w:val="none" w:sz="0" w:space="0" w:color="auto"/>
      </w:divBdr>
    </w:div>
    <w:div w:id="145247711">
      <w:bodyDiv w:val="1"/>
      <w:marLeft w:val="0"/>
      <w:marRight w:val="0"/>
      <w:marTop w:val="0"/>
      <w:marBottom w:val="0"/>
      <w:divBdr>
        <w:top w:val="none" w:sz="0" w:space="0" w:color="auto"/>
        <w:left w:val="none" w:sz="0" w:space="0" w:color="auto"/>
        <w:bottom w:val="none" w:sz="0" w:space="0" w:color="auto"/>
        <w:right w:val="none" w:sz="0" w:space="0" w:color="auto"/>
      </w:divBdr>
    </w:div>
    <w:div w:id="145367076">
      <w:bodyDiv w:val="1"/>
      <w:marLeft w:val="0"/>
      <w:marRight w:val="0"/>
      <w:marTop w:val="0"/>
      <w:marBottom w:val="0"/>
      <w:divBdr>
        <w:top w:val="none" w:sz="0" w:space="0" w:color="auto"/>
        <w:left w:val="none" w:sz="0" w:space="0" w:color="auto"/>
        <w:bottom w:val="none" w:sz="0" w:space="0" w:color="auto"/>
        <w:right w:val="none" w:sz="0" w:space="0" w:color="auto"/>
      </w:divBdr>
    </w:div>
    <w:div w:id="145559255">
      <w:bodyDiv w:val="1"/>
      <w:marLeft w:val="0"/>
      <w:marRight w:val="0"/>
      <w:marTop w:val="0"/>
      <w:marBottom w:val="0"/>
      <w:divBdr>
        <w:top w:val="none" w:sz="0" w:space="0" w:color="auto"/>
        <w:left w:val="none" w:sz="0" w:space="0" w:color="auto"/>
        <w:bottom w:val="none" w:sz="0" w:space="0" w:color="auto"/>
        <w:right w:val="none" w:sz="0" w:space="0" w:color="auto"/>
      </w:divBdr>
    </w:div>
    <w:div w:id="145587714">
      <w:bodyDiv w:val="1"/>
      <w:marLeft w:val="0"/>
      <w:marRight w:val="0"/>
      <w:marTop w:val="0"/>
      <w:marBottom w:val="0"/>
      <w:divBdr>
        <w:top w:val="none" w:sz="0" w:space="0" w:color="auto"/>
        <w:left w:val="none" w:sz="0" w:space="0" w:color="auto"/>
        <w:bottom w:val="none" w:sz="0" w:space="0" w:color="auto"/>
        <w:right w:val="none" w:sz="0" w:space="0" w:color="auto"/>
      </w:divBdr>
    </w:div>
    <w:div w:id="146092843">
      <w:bodyDiv w:val="1"/>
      <w:marLeft w:val="0"/>
      <w:marRight w:val="0"/>
      <w:marTop w:val="0"/>
      <w:marBottom w:val="0"/>
      <w:divBdr>
        <w:top w:val="none" w:sz="0" w:space="0" w:color="auto"/>
        <w:left w:val="none" w:sz="0" w:space="0" w:color="auto"/>
        <w:bottom w:val="none" w:sz="0" w:space="0" w:color="auto"/>
        <w:right w:val="none" w:sz="0" w:space="0" w:color="auto"/>
      </w:divBdr>
    </w:div>
    <w:div w:id="146629294">
      <w:bodyDiv w:val="1"/>
      <w:marLeft w:val="0"/>
      <w:marRight w:val="0"/>
      <w:marTop w:val="0"/>
      <w:marBottom w:val="0"/>
      <w:divBdr>
        <w:top w:val="none" w:sz="0" w:space="0" w:color="auto"/>
        <w:left w:val="none" w:sz="0" w:space="0" w:color="auto"/>
        <w:bottom w:val="none" w:sz="0" w:space="0" w:color="auto"/>
        <w:right w:val="none" w:sz="0" w:space="0" w:color="auto"/>
      </w:divBdr>
    </w:div>
    <w:div w:id="147132432">
      <w:bodyDiv w:val="1"/>
      <w:marLeft w:val="0"/>
      <w:marRight w:val="0"/>
      <w:marTop w:val="0"/>
      <w:marBottom w:val="0"/>
      <w:divBdr>
        <w:top w:val="none" w:sz="0" w:space="0" w:color="auto"/>
        <w:left w:val="none" w:sz="0" w:space="0" w:color="auto"/>
        <w:bottom w:val="none" w:sz="0" w:space="0" w:color="auto"/>
        <w:right w:val="none" w:sz="0" w:space="0" w:color="auto"/>
      </w:divBdr>
      <w:divsChild>
        <w:div w:id="211426620">
          <w:marLeft w:val="0"/>
          <w:marRight w:val="0"/>
          <w:marTop w:val="0"/>
          <w:marBottom w:val="0"/>
          <w:divBdr>
            <w:top w:val="none" w:sz="0" w:space="0" w:color="auto"/>
            <w:left w:val="none" w:sz="0" w:space="0" w:color="auto"/>
            <w:bottom w:val="none" w:sz="0" w:space="0" w:color="auto"/>
            <w:right w:val="none" w:sz="0" w:space="0" w:color="auto"/>
          </w:divBdr>
          <w:divsChild>
            <w:div w:id="2038041010">
              <w:marLeft w:val="0"/>
              <w:marRight w:val="0"/>
              <w:marTop w:val="0"/>
              <w:marBottom w:val="0"/>
              <w:divBdr>
                <w:top w:val="none" w:sz="0" w:space="0" w:color="auto"/>
                <w:left w:val="none" w:sz="0" w:space="0" w:color="auto"/>
                <w:bottom w:val="none" w:sz="0" w:space="0" w:color="auto"/>
                <w:right w:val="none" w:sz="0" w:space="0" w:color="auto"/>
              </w:divBdr>
              <w:divsChild>
                <w:div w:id="52893380">
                  <w:marLeft w:val="0"/>
                  <w:marRight w:val="0"/>
                  <w:marTop w:val="0"/>
                  <w:marBottom w:val="0"/>
                  <w:divBdr>
                    <w:top w:val="none" w:sz="0" w:space="0" w:color="auto"/>
                    <w:left w:val="none" w:sz="0" w:space="0" w:color="auto"/>
                    <w:bottom w:val="none" w:sz="0" w:space="0" w:color="auto"/>
                    <w:right w:val="none" w:sz="0" w:space="0" w:color="auto"/>
                  </w:divBdr>
                  <w:divsChild>
                    <w:div w:id="2013601517">
                      <w:marLeft w:val="0"/>
                      <w:marRight w:val="0"/>
                      <w:marTop w:val="0"/>
                      <w:marBottom w:val="0"/>
                      <w:divBdr>
                        <w:top w:val="none" w:sz="0" w:space="0" w:color="auto"/>
                        <w:left w:val="none" w:sz="0" w:space="0" w:color="auto"/>
                        <w:bottom w:val="none" w:sz="0" w:space="0" w:color="auto"/>
                        <w:right w:val="none" w:sz="0" w:space="0" w:color="auto"/>
                      </w:divBdr>
                      <w:divsChild>
                        <w:div w:id="20516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92342">
      <w:bodyDiv w:val="1"/>
      <w:marLeft w:val="0"/>
      <w:marRight w:val="0"/>
      <w:marTop w:val="0"/>
      <w:marBottom w:val="0"/>
      <w:divBdr>
        <w:top w:val="none" w:sz="0" w:space="0" w:color="auto"/>
        <w:left w:val="none" w:sz="0" w:space="0" w:color="auto"/>
        <w:bottom w:val="none" w:sz="0" w:space="0" w:color="auto"/>
        <w:right w:val="none" w:sz="0" w:space="0" w:color="auto"/>
      </w:divBdr>
    </w:div>
    <w:div w:id="148373815">
      <w:bodyDiv w:val="1"/>
      <w:marLeft w:val="0"/>
      <w:marRight w:val="0"/>
      <w:marTop w:val="0"/>
      <w:marBottom w:val="0"/>
      <w:divBdr>
        <w:top w:val="none" w:sz="0" w:space="0" w:color="auto"/>
        <w:left w:val="none" w:sz="0" w:space="0" w:color="auto"/>
        <w:bottom w:val="none" w:sz="0" w:space="0" w:color="auto"/>
        <w:right w:val="none" w:sz="0" w:space="0" w:color="auto"/>
      </w:divBdr>
    </w:div>
    <w:div w:id="148862235">
      <w:bodyDiv w:val="1"/>
      <w:marLeft w:val="0"/>
      <w:marRight w:val="0"/>
      <w:marTop w:val="0"/>
      <w:marBottom w:val="0"/>
      <w:divBdr>
        <w:top w:val="none" w:sz="0" w:space="0" w:color="auto"/>
        <w:left w:val="none" w:sz="0" w:space="0" w:color="auto"/>
        <w:bottom w:val="none" w:sz="0" w:space="0" w:color="auto"/>
        <w:right w:val="none" w:sz="0" w:space="0" w:color="auto"/>
      </w:divBdr>
    </w:div>
    <w:div w:id="149103638">
      <w:bodyDiv w:val="1"/>
      <w:marLeft w:val="0"/>
      <w:marRight w:val="0"/>
      <w:marTop w:val="0"/>
      <w:marBottom w:val="0"/>
      <w:divBdr>
        <w:top w:val="none" w:sz="0" w:space="0" w:color="auto"/>
        <w:left w:val="none" w:sz="0" w:space="0" w:color="auto"/>
        <w:bottom w:val="none" w:sz="0" w:space="0" w:color="auto"/>
        <w:right w:val="none" w:sz="0" w:space="0" w:color="auto"/>
      </w:divBdr>
    </w:div>
    <w:div w:id="149177893">
      <w:bodyDiv w:val="1"/>
      <w:marLeft w:val="0"/>
      <w:marRight w:val="0"/>
      <w:marTop w:val="0"/>
      <w:marBottom w:val="0"/>
      <w:divBdr>
        <w:top w:val="none" w:sz="0" w:space="0" w:color="auto"/>
        <w:left w:val="none" w:sz="0" w:space="0" w:color="auto"/>
        <w:bottom w:val="none" w:sz="0" w:space="0" w:color="auto"/>
        <w:right w:val="none" w:sz="0" w:space="0" w:color="auto"/>
      </w:divBdr>
    </w:div>
    <w:div w:id="149253401">
      <w:bodyDiv w:val="1"/>
      <w:marLeft w:val="0"/>
      <w:marRight w:val="0"/>
      <w:marTop w:val="0"/>
      <w:marBottom w:val="0"/>
      <w:divBdr>
        <w:top w:val="none" w:sz="0" w:space="0" w:color="auto"/>
        <w:left w:val="none" w:sz="0" w:space="0" w:color="auto"/>
        <w:bottom w:val="none" w:sz="0" w:space="0" w:color="auto"/>
        <w:right w:val="none" w:sz="0" w:space="0" w:color="auto"/>
      </w:divBdr>
    </w:div>
    <w:div w:id="149370936">
      <w:bodyDiv w:val="1"/>
      <w:marLeft w:val="0"/>
      <w:marRight w:val="0"/>
      <w:marTop w:val="0"/>
      <w:marBottom w:val="0"/>
      <w:divBdr>
        <w:top w:val="none" w:sz="0" w:space="0" w:color="auto"/>
        <w:left w:val="none" w:sz="0" w:space="0" w:color="auto"/>
        <w:bottom w:val="none" w:sz="0" w:space="0" w:color="auto"/>
        <w:right w:val="none" w:sz="0" w:space="0" w:color="auto"/>
      </w:divBdr>
    </w:div>
    <w:div w:id="149447630">
      <w:bodyDiv w:val="1"/>
      <w:marLeft w:val="0"/>
      <w:marRight w:val="0"/>
      <w:marTop w:val="0"/>
      <w:marBottom w:val="0"/>
      <w:divBdr>
        <w:top w:val="none" w:sz="0" w:space="0" w:color="auto"/>
        <w:left w:val="none" w:sz="0" w:space="0" w:color="auto"/>
        <w:bottom w:val="none" w:sz="0" w:space="0" w:color="auto"/>
        <w:right w:val="none" w:sz="0" w:space="0" w:color="auto"/>
      </w:divBdr>
      <w:divsChild>
        <w:div w:id="842477968">
          <w:marLeft w:val="0"/>
          <w:marRight w:val="0"/>
          <w:marTop w:val="0"/>
          <w:marBottom w:val="0"/>
          <w:divBdr>
            <w:top w:val="none" w:sz="0" w:space="0" w:color="auto"/>
            <w:left w:val="none" w:sz="0" w:space="0" w:color="auto"/>
            <w:bottom w:val="none" w:sz="0" w:space="0" w:color="auto"/>
            <w:right w:val="none" w:sz="0" w:space="0" w:color="auto"/>
          </w:divBdr>
        </w:div>
      </w:divsChild>
    </w:div>
    <w:div w:id="149760334">
      <w:bodyDiv w:val="1"/>
      <w:marLeft w:val="0"/>
      <w:marRight w:val="0"/>
      <w:marTop w:val="0"/>
      <w:marBottom w:val="0"/>
      <w:divBdr>
        <w:top w:val="none" w:sz="0" w:space="0" w:color="auto"/>
        <w:left w:val="none" w:sz="0" w:space="0" w:color="auto"/>
        <w:bottom w:val="none" w:sz="0" w:space="0" w:color="auto"/>
        <w:right w:val="none" w:sz="0" w:space="0" w:color="auto"/>
      </w:divBdr>
    </w:div>
    <w:div w:id="150365264">
      <w:bodyDiv w:val="1"/>
      <w:marLeft w:val="0"/>
      <w:marRight w:val="0"/>
      <w:marTop w:val="0"/>
      <w:marBottom w:val="0"/>
      <w:divBdr>
        <w:top w:val="none" w:sz="0" w:space="0" w:color="auto"/>
        <w:left w:val="none" w:sz="0" w:space="0" w:color="auto"/>
        <w:bottom w:val="none" w:sz="0" w:space="0" w:color="auto"/>
        <w:right w:val="none" w:sz="0" w:space="0" w:color="auto"/>
      </w:divBdr>
    </w:div>
    <w:div w:id="150410113">
      <w:bodyDiv w:val="1"/>
      <w:marLeft w:val="0"/>
      <w:marRight w:val="0"/>
      <w:marTop w:val="0"/>
      <w:marBottom w:val="0"/>
      <w:divBdr>
        <w:top w:val="none" w:sz="0" w:space="0" w:color="auto"/>
        <w:left w:val="none" w:sz="0" w:space="0" w:color="auto"/>
        <w:bottom w:val="none" w:sz="0" w:space="0" w:color="auto"/>
        <w:right w:val="none" w:sz="0" w:space="0" w:color="auto"/>
      </w:divBdr>
    </w:div>
    <w:div w:id="150559578">
      <w:bodyDiv w:val="1"/>
      <w:marLeft w:val="0"/>
      <w:marRight w:val="0"/>
      <w:marTop w:val="0"/>
      <w:marBottom w:val="0"/>
      <w:divBdr>
        <w:top w:val="none" w:sz="0" w:space="0" w:color="auto"/>
        <w:left w:val="none" w:sz="0" w:space="0" w:color="auto"/>
        <w:bottom w:val="none" w:sz="0" w:space="0" w:color="auto"/>
        <w:right w:val="none" w:sz="0" w:space="0" w:color="auto"/>
      </w:divBdr>
    </w:div>
    <w:div w:id="150607218">
      <w:bodyDiv w:val="1"/>
      <w:marLeft w:val="0"/>
      <w:marRight w:val="0"/>
      <w:marTop w:val="0"/>
      <w:marBottom w:val="0"/>
      <w:divBdr>
        <w:top w:val="none" w:sz="0" w:space="0" w:color="auto"/>
        <w:left w:val="none" w:sz="0" w:space="0" w:color="auto"/>
        <w:bottom w:val="none" w:sz="0" w:space="0" w:color="auto"/>
        <w:right w:val="none" w:sz="0" w:space="0" w:color="auto"/>
      </w:divBdr>
    </w:div>
    <w:div w:id="150608215">
      <w:bodyDiv w:val="1"/>
      <w:marLeft w:val="0"/>
      <w:marRight w:val="0"/>
      <w:marTop w:val="0"/>
      <w:marBottom w:val="0"/>
      <w:divBdr>
        <w:top w:val="none" w:sz="0" w:space="0" w:color="auto"/>
        <w:left w:val="none" w:sz="0" w:space="0" w:color="auto"/>
        <w:bottom w:val="none" w:sz="0" w:space="0" w:color="auto"/>
        <w:right w:val="none" w:sz="0" w:space="0" w:color="auto"/>
      </w:divBdr>
    </w:div>
    <w:div w:id="151339986">
      <w:bodyDiv w:val="1"/>
      <w:marLeft w:val="0"/>
      <w:marRight w:val="0"/>
      <w:marTop w:val="0"/>
      <w:marBottom w:val="0"/>
      <w:divBdr>
        <w:top w:val="none" w:sz="0" w:space="0" w:color="auto"/>
        <w:left w:val="none" w:sz="0" w:space="0" w:color="auto"/>
        <w:bottom w:val="none" w:sz="0" w:space="0" w:color="auto"/>
        <w:right w:val="none" w:sz="0" w:space="0" w:color="auto"/>
      </w:divBdr>
    </w:div>
    <w:div w:id="151720080">
      <w:bodyDiv w:val="1"/>
      <w:marLeft w:val="0"/>
      <w:marRight w:val="0"/>
      <w:marTop w:val="0"/>
      <w:marBottom w:val="0"/>
      <w:divBdr>
        <w:top w:val="none" w:sz="0" w:space="0" w:color="auto"/>
        <w:left w:val="none" w:sz="0" w:space="0" w:color="auto"/>
        <w:bottom w:val="none" w:sz="0" w:space="0" w:color="auto"/>
        <w:right w:val="none" w:sz="0" w:space="0" w:color="auto"/>
      </w:divBdr>
      <w:divsChild>
        <w:div w:id="1768769154">
          <w:marLeft w:val="0"/>
          <w:marRight w:val="0"/>
          <w:marTop w:val="0"/>
          <w:marBottom w:val="0"/>
          <w:divBdr>
            <w:top w:val="none" w:sz="0" w:space="0" w:color="auto"/>
            <w:left w:val="none" w:sz="0" w:space="0" w:color="auto"/>
            <w:bottom w:val="none" w:sz="0" w:space="0" w:color="auto"/>
            <w:right w:val="none" w:sz="0" w:space="0" w:color="auto"/>
          </w:divBdr>
          <w:divsChild>
            <w:div w:id="90319484">
              <w:marLeft w:val="0"/>
              <w:marRight w:val="0"/>
              <w:marTop w:val="0"/>
              <w:marBottom w:val="0"/>
              <w:divBdr>
                <w:top w:val="none" w:sz="0" w:space="0" w:color="auto"/>
                <w:left w:val="none" w:sz="0" w:space="0" w:color="auto"/>
                <w:bottom w:val="none" w:sz="0" w:space="0" w:color="auto"/>
                <w:right w:val="none" w:sz="0" w:space="0" w:color="auto"/>
              </w:divBdr>
              <w:divsChild>
                <w:div w:id="1808207893">
                  <w:marLeft w:val="0"/>
                  <w:marRight w:val="0"/>
                  <w:marTop w:val="0"/>
                  <w:marBottom w:val="0"/>
                  <w:divBdr>
                    <w:top w:val="none" w:sz="0" w:space="0" w:color="auto"/>
                    <w:left w:val="none" w:sz="0" w:space="0" w:color="auto"/>
                    <w:bottom w:val="none" w:sz="0" w:space="0" w:color="auto"/>
                    <w:right w:val="none" w:sz="0" w:space="0" w:color="auto"/>
                  </w:divBdr>
                  <w:divsChild>
                    <w:div w:id="1382633874">
                      <w:marLeft w:val="0"/>
                      <w:marRight w:val="0"/>
                      <w:marTop w:val="0"/>
                      <w:marBottom w:val="0"/>
                      <w:divBdr>
                        <w:top w:val="none" w:sz="0" w:space="0" w:color="auto"/>
                        <w:left w:val="none" w:sz="0" w:space="0" w:color="auto"/>
                        <w:bottom w:val="none" w:sz="0" w:space="0" w:color="auto"/>
                        <w:right w:val="none" w:sz="0" w:space="0" w:color="auto"/>
                      </w:divBdr>
                      <w:divsChild>
                        <w:div w:id="1140729691">
                          <w:marLeft w:val="0"/>
                          <w:marRight w:val="0"/>
                          <w:marTop w:val="45"/>
                          <w:marBottom w:val="0"/>
                          <w:divBdr>
                            <w:top w:val="none" w:sz="0" w:space="0" w:color="auto"/>
                            <w:left w:val="none" w:sz="0" w:space="0" w:color="auto"/>
                            <w:bottom w:val="none" w:sz="0" w:space="0" w:color="auto"/>
                            <w:right w:val="none" w:sz="0" w:space="0" w:color="auto"/>
                          </w:divBdr>
                          <w:divsChild>
                            <w:div w:id="13710962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68835">
      <w:bodyDiv w:val="1"/>
      <w:marLeft w:val="0"/>
      <w:marRight w:val="0"/>
      <w:marTop w:val="0"/>
      <w:marBottom w:val="0"/>
      <w:divBdr>
        <w:top w:val="none" w:sz="0" w:space="0" w:color="auto"/>
        <w:left w:val="none" w:sz="0" w:space="0" w:color="auto"/>
        <w:bottom w:val="none" w:sz="0" w:space="0" w:color="auto"/>
        <w:right w:val="none" w:sz="0" w:space="0" w:color="auto"/>
      </w:divBdr>
    </w:div>
    <w:div w:id="151870342">
      <w:bodyDiv w:val="1"/>
      <w:marLeft w:val="0"/>
      <w:marRight w:val="0"/>
      <w:marTop w:val="0"/>
      <w:marBottom w:val="0"/>
      <w:divBdr>
        <w:top w:val="none" w:sz="0" w:space="0" w:color="auto"/>
        <w:left w:val="none" w:sz="0" w:space="0" w:color="auto"/>
        <w:bottom w:val="none" w:sz="0" w:space="0" w:color="auto"/>
        <w:right w:val="none" w:sz="0" w:space="0" w:color="auto"/>
      </w:divBdr>
    </w:div>
    <w:div w:id="153226989">
      <w:bodyDiv w:val="1"/>
      <w:marLeft w:val="0"/>
      <w:marRight w:val="0"/>
      <w:marTop w:val="0"/>
      <w:marBottom w:val="0"/>
      <w:divBdr>
        <w:top w:val="none" w:sz="0" w:space="0" w:color="auto"/>
        <w:left w:val="none" w:sz="0" w:space="0" w:color="auto"/>
        <w:bottom w:val="none" w:sz="0" w:space="0" w:color="auto"/>
        <w:right w:val="none" w:sz="0" w:space="0" w:color="auto"/>
      </w:divBdr>
    </w:div>
    <w:div w:id="153648942">
      <w:bodyDiv w:val="1"/>
      <w:marLeft w:val="0"/>
      <w:marRight w:val="0"/>
      <w:marTop w:val="0"/>
      <w:marBottom w:val="0"/>
      <w:divBdr>
        <w:top w:val="none" w:sz="0" w:space="0" w:color="auto"/>
        <w:left w:val="none" w:sz="0" w:space="0" w:color="auto"/>
        <w:bottom w:val="none" w:sz="0" w:space="0" w:color="auto"/>
        <w:right w:val="none" w:sz="0" w:space="0" w:color="auto"/>
      </w:divBdr>
    </w:div>
    <w:div w:id="153953662">
      <w:bodyDiv w:val="1"/>
      <w:marLeft w:val="0"/>
      <w:marRight w:val="0"/>
      <w:marTop w:val="0"/>
      <w:marBottom w:val="0"/>
      <w:divBdr>
        <w:top w:val="none" w:sz="0" w:space="0" w:color="auto"/>
        <w:left w:val="none" w:sz="0" w:space="0" w:color="auto"/>
        <w:bottom w:val="none" w:sz="0" w:space="0" w:color="auto"/>
        <w:right w:val="none" w:sz="0" w:space="0" w:color="auto"/>
      </w:divBdr>
    </w:div>
    <w:div w:id="154341024">
      <w:bodyDiv w:val="1"/>
      <w:marLeft w:val="0"/>
      <w:marRight w:val="0"/>
      <w:marTop w:val="0"/>
      <w:marBottom w:val="0"/>
      <w:divBdr>
        <w:top w:val="none" w:sz="0" w:space="0" w:color="auto"/>
        <w:left w:val="none" w:sz="0" w:space="0" w:color="auto"/>
        <w:bottom w:val="none" w:sz="0" w:space="0" w:color="auto"/>
        <w:right w:val="none" w:sz="0" w:space="0" w:color="auto"/>
      </w:divBdr>
    </w:div>
    <w:div w:id="154342236">
      <w:bodyDiv w:val="1"/>
      <w:marLeft w:val="0"/>
      <w:marRight w:val="0"/>
      <w:marTop w:val="0"/>
      <w:marBottom w:val="0"/>
      <w:divBdr>
        <w:top w:val="none" w:sz="0" w:space="0" w:color="auto"/>
        <w:left w:val="none" w:sz="0" w:space="0" w:color="auto"/>
        <w:bottom w:val="none" w:sz="0" w:space="0" w:color="auto"/>
        <w:right w:val="none" w:sz="0" w:space="0" w:color="auto"/>
      </w:divBdr>
    </w:div>
    <w:div w:id="154414617">
      <w:bodyDiv w:val="1"/>
      <w:marLeft w:val="0"/>
      <w:marRight w:val="0"/>
      <w:marTop w:val="0"/>
      <w:marBottom w:val="0"/>
      <w:divBdr>
        <w:top w:val="none" w:sz="0" w:space="0" w:color="auto"/>
        <w:left w:val="none" w:sz="0" w:space="0" w:color="auto"/>
        <w:bottom w:val="none" w:sz="0" w:space="0" w:color="auto"/>
        <w:right w:val="none" w:sz="0" w:space="0" w:color="auto"/>
      </w:divBdr>
    </w:div>
    <w:div w:id="154491222">
      <w:bodyDiv w:val="1"/>
      <w:marLeft w:val="0"/>
      <w:marRight w:val="0"/>
      <w:marTop w:val="0"/>
      <w:marBottom w:val="0"/>
      <w:divBdr>
        <w:top w:val="none" w:sz="0" w:space="0" w:color="auto"/>
        <w:left w:val="none" w:sz="0" w:space="0" w:color="auto"/>
        <w:bottom w:val="none" w:sz="0" w:space="0" w:color="auto"/>
        <w:right w:val="none" w:sz="0" w:space="0" w:color="auto"/>
      </w:divBdr>
    </w:div>
    <w:div w:id="155192673">
      <w:bodyDiv w:val="1"/>
      <w:marLeft w:val="0"/>
      <w:marRight w:val="0"/>
      <w:marTop w:val="0"/>
      <w:marBottom w:val="0"/>
      <w:divBdr>
        <w:top w:val="none" w:sz="0" w:space="0" w:color="auto"/>
        <w:left w:val="none" w:sz="0" w:space="0" w:color="auto"/>
        <w:bottom w:val="none" w:sz="0" w:space="0" w:color="auto"/>
        <w:right w:val="none" w:sz="0" w:space="0" w:color="auto"/>
      </w:divBdr>
    </w:div>
    <w:div w:id="155267313">
      <w:bodyDiv w:val="1"/>
      <w:marLeft w:val="0"/>
      <w:marRight w:val="0"/>
      <w:marTop w:val="0"/>
      <w:marBottom w:val="0"/>
      <w:divBdr>
        <w:top w:val="none" w:sz="0" w:space="0" w:color="auto"/>
        <w:left w:val="none" w:sz="0" w:space="0" w:color="auto"/>
        <w:bottom w:val="none" w:sz="0" w:space="0" w:color="auto"/>
        <w:right w:val="none" w:sz="0" w:space="0" w:color="auto"/>
      </w:divBdr>
    </w:div>
    <w:div w:id="155726454">
      <w:bodyDiv w:val="1"/>
      <w:marLeft w:val="0"/>
      <w:marRight w:val="0"/>
      <w:marTop w:val="0"/>
      <w:marBottom w:val="0"/>
      <w:divBdr>
        <w:top w:val="none" w:sz="0" w:space="0" w:color="auto"/>
        <w:left w:val="none" w:sz="0" w:space="0" w:color="auto"/>
        <w:bottom w:val="none" w:sz="0" w:space="0" w:color="auto"/>
        <w:right w:val="none" w:sz="0" w:space="0" w:color="auto"/>
      </w:divBdr>
    </w:div>
    <w:div w:id="155928149">
      <w:bodyDiv w:val="1"/>
      <w:marLeft w:val="0"/>
      <w:marRight w:val="0"/>
      <w:marTop w:val="0"/>
      <w:marBottom w:val="0"/>
      <w:divBdr>
        <w:top w:val="none" w:sz="0" w:space="0" w:color="auto"/>
        <w:left w:val="none" w:sz="0" w:space="0" w:color="auto"/>
        <w:bottom w:val="none" w:sz="0" w:space="0" w:color="auto"/>
        <w:right w:val="none" w:sz="0" w:space="0" w:color="auto"/>
      </w:divBdr>
    </w:div>
    <w:div w:id="156192166">
      <w:bodyDiv w:val="1"/>
      <w:marLeft w:val="0"/>
      <w:marRight w:val="0"/>
      <w:marTop w:val="0"/>
      <w:marBottom w:val="0"/>
      <w:divBdr>
        <w:top w:val="none" w:sz="0" w:space="0" w:color="auto"/>
        <w:left w:val="none" w:sz="0" w:space="0" w:color="auto"/>
        <w:bottom w:val="none" w:sz="0" w:space="0" w:color="auto"/>
        <w:right w:val="none" w:sz="0" w:space="0" w:color="auto"/>
      </w:divBdr>
    </w:div>
    <w:div w:id="156844544">
      <w:bodyDiv w:val="1"/>
      <w:marLeft w:val="0"/>
      <w:marRight w:val="0"/>
      <w:marTop w:val="0"/>
      <w:marBottom w:val="0"/>
      <w:divBdr>
        <w:top w:val="none" w:sz="0" w:space="0" w:color="auto"/>
        <w:left w:val="none" w:sz="0" w:space="0" w:color="auto"/>
        <w:bottom w:val="none" w:sz="0" w:space="0" w:color="auto"/>
        <w:right w:val="none" w:sz="0" w:space="0" w:color="auto"/>
      </w:divBdr>
    </w:div>
    <w:div w:id="157113650">
      <w:bodyDiv w:val="1"/>
      <w:marLeft w:val="0"/>
      <w:marRight w:val="0"/>
      <w:marTop w:val="0"/>
      <w:marBottom w:val="0"/>
      <w:divBdr>
        <w:top w:val="none" w:sz="0" w:space="0" w:color="auto"/>
        <w:left w:val="none" w:sz="0" w:space="0" w:color="auto"/>
        <w:bottom w:val="none" w:sz="0" w:space="0" w:color="auto"/>
        <w:right w:val="none" w:sz="0" w:space="0" w:color="auto"/>
      </w:divBdr>
    </w:div>
    <w:div w:id="157307849">
      <w:bodyDiv w:val="1"/>
      <w:marLeft w:val="0"/>
      <w:marRight w:val="0"/>
      <w:marTop w:val="0"/>
      <w:marBottom w:val="0"/>
      <w:divBdr>
        <w:top w:val="none" w:sz="0" w:space="0" w:color="auto"/>
        <w:left w:val="none" w:sz="0" w:space="0" w:color="auto"/>
        <w:bottom w:val="none" w:sz="0" w:space="0" w:color="auto"/>
        <w:right w:val="none" w:sz="0" w:space="0" w:color="auto"/>
      </w:divBdr>
    </w:div>
    <w:div w:id="157886505">
      <w:bodyDiv w:val="1"/>
      <w:marLeft w:val="0"/>
      <w:marRight w:val="0"/>
      <w:marTop w:val="0"/>
      <w:marBottom w:val="0"/>
      <w:divBdr>
        <w:top w:val="none" w:sz="0" w:space="0" w:color="auto"/>
        <w:left w:val="none" w:sz="0" w:space="0" w:color="auto"/>
        <w:bottom w:val="none" w:sz="0" w:space="0" w:color="auto"/>
        <w:right w:val="none" w:sz="0" w:space="0" w:color="auto"/>
      </w:divBdr>
    </w:div>
    <w:div w:id="157967226">
      <w:bodyDiv w:val="1"/>
      <w:marLeft w:val="0"/>
      <w:marRight w:val="0"/>
      <w:marTop w:val="0"/>
      <w:marBottom w:val="0"/>
      <w:divBdr>
        <w:top w:val="none" w:sz="0" w:space="0" w:color="auto"/>
        <w:left w:val="none" w:sz="0" w:space="0" w:color="auto"/>
        <w:bottom w:val="none" w:sz="0" w:space="0" w:color="auto"/>
        <w:right w:val="none" w:sz="0" w:space="0" w:color="auto"/>
      </w:divBdr>
      <w:divsChild>
        <w:div w:id="938609865">
          <w:marLeft w:val="0"/>
          <w:marRight w:val="0"/>
          <w:marTop w:val="225"/>
          <w:marBottom w:val="225"/>
          <w:divBdr>
            <w:top w:val="none" w:sz="0" w:space="0" w:color="auto"/>
            <w:left w:val="none" w:sz="0" w:space="0" w:color="auto"/>
            <w:bottom w:val="none" w:sz="0" w:space="0" w:color="auto"/>
            <w:right w:val="none" w:sz="0" w:space="0" w:color="auto"/>
          </w:divBdr>
        </w:div>
      </w:divsChild>
    </w:div>
    <w:div w:id="158544574">
      <w:bodyDiv w:val="1"/>
      <w:marLeft w:val="0"/>
      <w:marRight w:val="0"/>
      <w:marTop w:val="0"/>
      <w:marBottom w:val="0"/>
      <w:divBdr>
        <w:top w:val="none" w:sz="0" w:space="0" w:color="auto"/>
        <w:left w:val="none" w:sz="0" w:space="0" w:color="auto"/>
        <w:bottom w:val="none" w:sz="0" w:space="0" w:color="auto"/>
        <w:right w:val="none" w:sz="0" w:space="0" w:color="auto"/>
      </w:divBdr>
      <w:divsChild>
        <w:div w:id="169416955">
          <w:marLeft w:val="0"/>
          <w:marRight w:val="0"/>
          <w:marTop w:val="0"/>
          <w:marBottom w:val="0"/>
          <w:divBdr>
            <w:top w:val="none" w:sz="0" w:space="0" w:color="auto"/>
            <w:left w:val="none" w:sz="0" w:space="0" w:color="auto"/>
            <w:bottom w:val="none" w:sz="0" w:space="0" w:color="auto"/>
            <w:right w:val="none" w:sz="0" w:space="0" w:color="auto"/>
          </w:divBdr>
        </w:div>
        <w:div w:id="350957786">
          <w:marLeft w:val="0"/>
          <w:marRight w:val="0"/>
          <w:marTop w:val="0"/>
          <w:marBottom w:val="0"/>
          <w:divBdr>
            <w:top w:val="none" w:sz="0" w:space="0" w:color="auto"/>
            <w:left w:val="none" w:sz="0" w:space="0" w:color="auto"/>
            <w:bottom w:val="none" w:sz="0" w:space="0" w:color="auto"/>
            <w:right w:val="none" w:sz="0" w:space="0" w:color="auto"/>
          </w:divBdr>
        </w:div>
        <w:div w:id="683360213">
          <w:marLeft w:val="0"/>
          <w:marRight w:val="0"/>
          <w:marTop w:val="0"/>
          <w:marBottom w:val="0"/>
          <w:divBdr>
            <w:top w:val="none" w:sz="0" w:space="0" w:color="auto"/>
            <w:left w:val="none" w:sz="0" w:space="0" w:color="auto"/>
            <w:bottom w:val="none" w:sz="0" w:space="0" w:color="auto"/>
            <w:right w:val="none" w:sz="0" w:space="0" w:color="auto"/>
          </w:divBdr>
        </w:div>
        <w:div w:id="726802774">
          <w:marLeft w:val="0"/>
          <w:marRight w:val="0"/>
          <w:marTop w:val="0"/>
          <w:marBottom w:val="0"/>
          <w:divBdr>
            <w:top w:val="none" w:sz="0" w:space="0" w:color="auto"/>
            <w:left w:val="none" w:sz="0" w:space="0" w:color="auto"/>
            <w:bottom w:val="none" w:sz="0" w:space="0" w:color="auto"/>
            <w:right w:val="none" w:sz="0" w:space="0" w:color="auto"/>
          </w:divBdr>
        </w:div>
        <w:div w:id="869300698">
          <w:marLeft w:val="0"/>
          <w:marRight w:val="0"/>
          <w:marTop w:val="0"/>
          <w:marBottom w:val="0"/>
          <w:divBdr>
            <w:top w:val="none" w:sz="0" w:space="0" w:color="auto"/>
            <w:left w:val="none" w:sz="0" w:space="0" w:color="auto"/>
            <w:bottom w:val="none" w:sz="0" w:space="0" w:color="auto"/>
            <w:right w:val="none" w:sz="0" w:space="0" w:color="auto"/>
          </w:divBdr>
        </w:div>
        <w:div w:id="1032456258">
          <w:marLeft w:val="0"/>
          <w:marRight w:val="0"/>
          <w:marTop w:val="0"/>
          <w:marBottom w:val="0"/>
          <w:divBdr>
            <w:top w:val="none" w:sz="0" w:space="0" w:color="auto"/>
            <w:left w:val="none" w:sz="0" w:space="0" w:color="auto"/>
            <w:bottom w:val="none" w:sz="0" w:space="0" w:color="auto"/>
            <w:right w:val="none" w:sz="0" w:space="0" w:color="auto"/>
          </w:divBdr>
        </w:div>
        <w:div w:id="1487435136">
          <w:marLeft w:val="0"/>
          <w:marRight w:val="0"/>
          <w:marTop w:val="0"/>
          <w:marBottom w:val="0"/>
          <w:divBdr>
            <w:top w:val="none" w:sz="0" w:space="0" w:color="auto"/>
            <w:left w:val="none" w:sz="0" w:space="0" w:color="auto"/>
            <w:bottom w:val="none" w:sz="0" w:space="0" w:color="auto"/>
            <w:right w:val="none" w:sz="0" w:space="0" w:color="auto"/>
          </w:divBdr>
        </w:div>
        <w:div w:id="1526678557">
          <w:marLeft w:val="0"/>
          <w:marRight w:val="0"/>
          <w:marTop w:val="0"/>
          <w:marBottom w:val="0"/>
          <w:divBdr>
            <w:top w:val="none" w:sz="0" w:space="0" w:color="auto"/>
            <w:left w:val="none" w:sz="0" w:space="0" w:color="auto"/>
            <w:bottom w:val="none" w:sz="0" w:space="0" w:color="auto"/>
            <w:right w:val="none" w:sz="0" w:space="0" w:color="auto"/>
          </w:divBdr>
        </w:div>
        <w:div w:id="1624462589">
          <w:marLeft w:val="0"/>
          <w:marRight w:val="0"/>
          <w:marTop w:val="0"/>
          <w:marBottom w:val="0"/>
          <w:divBdr>
            <w:top w:val="none" w:sz="0" w:space="0" w:color="auto"/>
            <w:left w:val="none" w:sz="0" w:space="0" w:color="auto"/>
            <w:bottom w:val="none" w:sz="0" w:space="0" w:color="auto"/>
            <w:right w:val="none" w:sz="0" w:space="0" w:color="auto"/>
          </w:divBdr>
        </w:div>
        <w:div w:id="1684045013">
          <w:marLeft w:val="0"/>
          <w:marRight w:val="0"/>
          <w:marTop w:val="0"/>
          <w:marBottom w:val="0"/>
          <w:divBdr>
            <w:top w:val="none" w:sz="0" w:space="0" w:color="auto"/>
            <w:left w:val="none" w:sz="0" w:space="0" w:color="auto"/>
            <w:bottom w:val="none" w:sz="0" w:space="0" w:color="auto"/>
            <w:right w:val="none" w:sz="0" w:space="0" w:color="auto"/>
          </w:divBdr>
        </w:div>
        <w:div w:id="1776056801">
          <w:marLeft w:val="0"/>
          <w:marRight w:val="0"/>
          <w:marTop w:val="0"/>
          <w:marBottom w:val="0"/>
          <w:divBdr>
            <w:top w:val="none" w:sz="0" w:space="0" w:color="auto"/>
            <w:left w:val="none" w:sz="0" w:space="0" w:color="auto"/>
            <w:bottom w:val="none" w:sz="0" w:space="0" w:color="auto"/>
            <w:right w:val="none" w:sz="0" w:space="0" w:color="auto"/>
          </w:divBdr>
        </w:div>
        <w:div w:id="1796943208">
          <w:marLeft w:val="0"/>
          <w:marRight w:val="0"/>
          <w:marTop w:val="0"/>
          <w:marBottom w:val="0"/>
          <w:divBdr>
            <w:top w:val="none" w:sz="0" w:space="0" w:color="auto"/>
            <w:left w:val="none" w:sz="0" w:space="0" w:color="auto"/>
            <w:bottom w:val="none" w:sz="0" w:space="0" w:color="auto"/>
            <w:right w:val="none" w:sz="0" w:space="0" w:color="auto"/>
          </w:divBdr>
        </w:div>
        <w:div w:id="1983382225">
          <w:marLeft w:val="0"/>
          <w:marRight w:val="0"/>
          <w:marTop w:val="0"/>
          <w:marBottom w:val="0"/>
          <w:divBdr>
            <w:top w:val="none" w:sz="0" w:space="0" w:color="auto"/>
            <w:left w:val="none" w:sz="0" w:space="0" w:color="auto"/>
            <w:bottom w:val="none" w:sz="0" w:space="0" w:color="auto"/>
            <w:right w:val="none" w:sz="0" w:space="0" w:color="auto"/>
          </w:divBdr>
        </w:div>
        <w:div w:id="2142188732">
          <w:marLeft w:val="0"/>
          <w:marRight w:val="0"/>
          <w:marTop w:val="0"/>
          <w:marBottom w:val="0"/>
          <w:divBdr>
            <w:top w:val="none" w:sz="0" w:space="0" w:color="auto"/>
            <w:left w:val="none" w:sz="0" w:space="0" w:color="auto"/>
            <w:bottom w:val="none" w:sz="0" w:space="0" w:color="auto"/>
            <w:right w:val="none" w:sz="0" w:space="0" w:color="auto"/>
          </w:divBdr>
        </w:div>
      </w:divsChild>
    </w:div>
    <w:div w:id="158733692">
      <w:bodyDiv w:val="1"/>
      <w:marLeft w:val="0"/>
      <w:marRight w:val="0"/>
      <w:marTop w:val="0"/>
      <w:marBottom w:val="0"/>
      <w:divBdr>
        <w:top w:val="none" w:sz="0" w:space="0" w:color="auto"/>
        <w:left w:val="none" w:sz="0" w:space="0" w:color="auto"/>
        <w:bottom w:val="none" w:sz="0" w:space="0" w:color="auto"/>
        <w:right w:val="none" w:sz="0" w:space="0" w:color="auto"/>
      </w:divBdr>
    </w:div>
    <w:div w:id="158736676">
      <w:bodyDiv w:val="1"/>
      <w:marLeft w:val="0"/>
      <w:marRight w:val="0"/>
      <w:marTop w:val="0"/>
      <w:marBottom w:val="0"/>
      <w:divBdr>
        <w:top w:val="none" w:sz="0" w:space="0" w:color="auto"/>
        <w:left w:val="none" w:sz="0" w:space="0" w:color="auto"/>
        <w:bottom w:val="none" w:sz="0" w:space="0" w:color="auto"/>
        <w:right w:val="none" w:sz="0" w:space="0" w:color="auto"/>
      </w:divBdr>
    </w:div>
    <w:div w:id="158737671">
      <w:bodyDiv w:val="1"/>
      <w:marLeft w:val="0"/>
      <w:marRight w:val="0"/>
      <w:marTop w:val="0"/>
      <w:marBottom w:val="0"/>
      <w:divBdr>
        <w:top w:val="none" w:sz="0" w:space="0" w:color="auto"/>
        <w:left w:val="none" w:sz="0" w:space="0" w:color="auto"/>
        <w:bottom w:val="none" w:sz="0" w:space="0" w:color="auto"/>
        <w:right w:val="none" w:sz="0" w:space="0" w:color="auto"/>
      </w:divBdr>
      <w:divsChild>
        <w:div w:id="1744452913">
          <w:marLeft w:val="0"/>
          <w:marRight w:val="0"/>
          <w:marTop w:val="0"/>
          <w:marBottom w:val="0"/>
          <w:divBdr>
            <w:top w:val="none" w:sz="0" w:space="0" w:color="auto"/>
            <w:left w:val="none" w:sz="0" w:space="0" w:color="auto"/>
            <w:bottom w:val="none" w:sz="0" w:space="0" w:color="auto"/>
            <w:right w:val="none" w:sz="0" w:space="0" w:color="auto"/>
          </w:divBdr>
          <w:divsChild>
            <w:div w:id="2067140909">
              <w:marLeft w:val="0"/>
              <w:marRight w:val="0"/>
              <w:marTop w:val="0"/>
              <w:marBottom w:val="0"/>
              <w:divBdr>
                <w:top w:val="none" w:sz="0" w:space="0" w:color="auto"/>
                <w:left w:val="none" w:sz="0" w:space="0" w:color="auto"/>
                <w:bottom w:val="none" w:sz="0" w:space="0" w:color="auto"/>
                <w:right w:val="none" w:sz="0" w:space="0" w:color="auto"/>
              </w:divBdr>
              <w:divsChild>
                <w:div w:id="1773236138">
                  <w:marLeft w:val="0"/>
                  <w:marRight w:val="0"/>
                  <w:marTop w:val="0"/>
                  <w:marBottom w:val="0"/>
                  <w:divBdr>
                    <w:top w:val="none" w:sz="0" w:space="0" w:color="auto"/>
                    <w:left w:val="none" w:sz="0" w:space="0" w:color="auto"/>
                    <w:bottom w:val="none" w:sz="0" w:space="0" w:color="auto"/>
                    <w:right w:val="none" w:sz="0" w:space="0" w:color="auto"/>
                  </w:divBdr>
                  <w:divsChild>
                    <w:div w:id="1064134439">
                      <w:marLeft w:val="0"/>
                      <w:marRight w:val="0"/>
                      <w:marTop w:val="0"/>
                      <w:marBottom w:val="0"/>
                      <w:divBdr>
                        <w:top w:val="none" w:sz="0" w:space="0" w:color="auto"/>
                        <w:left w:val="none" w:sz="0" w:space="0" w:color="auto"/>
                        <w:bottom w:val="none" w:sz="0" w:space="0" w:color="auto"/>
                        <w:right w:val="none" w:sz="0" w:space="0" w:color="auto"/>
                      </w:divBdr>
                      <w:divsChild>
                        <w:div w:id="388572968">
                          <w:marLeft w:val="0"/>
                          <w:marRight w:val="0"/>
                          <w:marTop w:val="45"/>
                          <w:marBottom w:val="0"/>
                          <w:divBdr>
                            <w:top w:val="none" w:sz="0" w:space="0" w:color="auto"/>
                            <w:left w:val="none" w:sz="0" w:space="0" w:color="auto"/>
                            <w:bottom w:val="none" w:sz="0" w:space="0" w:color="auto"/>
                            <w:right w:val="none" w:sz="0" w:space="0" w:color="auto"/>
                          </w:divBdr>
                          <w:divsChild>
                            <w:div w:id="929047341">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35728">
      <w:bodyDiv w:val="1"/>
      <w:marLeft w:val="0"/>
      <w:marRight w:val="0"/>
      <w:marTop w:val="0"/>
      <w:marBottom w:val="0"/>
      <w:divBdr>
        <w:top w:val="none" w:sz="0" w:space="0" w:color="auto"/>
        <w:left w:val="none" w:sz="0" w:space="0" w:color="auto"/>
        <w:bottom w:val="none" w:sz="0" w:space="0" w:color="auto"/>
        <w:right w:val="none" w:sz="0" w:space="0" w:color="auto"/>
      </w:divBdr>
    </w:div>
    <w:div w:id="159735627">
      <w:bodyDiv w:val="1"/>
      <w:marLeft w:val="0"/>
      <w:marRight w:val="0"/>
      <w:marTop w:val="0"/>
      <w:marBottom w:val="0"/>
      <w:divBdr>
        <w:top w:val="none" w:sz="0" w:space="0" w:color="auto"/>
        <w:left w:val="none" w:sz="0" w:space="0" w:color="auto"/>
        <w:bottom w:val="none" w:sz="0" w:space="0" w:color="auto"/>
        <w:right w:val="none" w:sz="0" w:space="0" w:color="auto"/>
      </w:divBdr>
    </w:div>
    <w:div w:id="160320410">
      <w:bodyDiv w:val="1"/>
      <w:marLeft w:val="0"/>
      <w:marRight w:val="0"/>
      <w:marTop w:val="0"/>
      <w:marBottom w:val="0"/>
      <w:divBdr>
        <w:top w:val="none" w:sz="0" w:space="0" w:color="auto"/>
        <w:left w:val="none" w:sz="0" w:space="0" w:color="auto"/>
        <w:bottom w:val="none" w:sz="0" w:space="0" w:color="auto"/>
        <w:right w:val="none" w:sz="0" w:space="0" w:color="auto"/>
      </w:divBdr>
    </w:div>
    <w:div w:id="160582261">
      <w:bodyDiv w:val="1"/>
      <w:marLeft w:val="0"/>
      <w:marRight w:val="0"/>
      <w:marTop w:val="0"/>
      <w:marBottom w:val="0"/>
      <w:divBdr>
        <w:top w:val="none" w:sz="0" w:space="0" w:color="auto"/>
        <w:left w:val="none" w:sz="0" w:space="0" w:color="auto"/>
        <w:bottom w:val="none" w:sz="0" w:space="0" w:color="auto"/>
        <w:right w:val="none" w:sz="0" w:space="0" w:color="auto"/>
      </w:divBdr>
    </w:div>
    <w:div w:id="160898024">
      <w:bodyDiv w:val="1"/>
      <w:marLeft w:val="0"/>
      <w:marRight w:val="0"/>
      <w:marTop w:val="0"/>
      <w:marBottom w:val="0"/>
      <w:divBdr>
        <w:top w:val="none" w:sz="0" w:space="0" w:color="auto"/>
        <w:left w:val="none" w:sz="0" w:space="0" w:color="auto"/>
        <w:bottom w:val="none" w:sz="0" w:space="0" w:color="auto"/>
        <w:right w:val="none" w:sz="0" w:space="0" w:color="auto"/>
      </w:divBdr>
    </w:div>
    <w:div w:id="161163476">
      <w:bodyDiv w:val="1"/>
      <w:marLeft w:val="0"/>
      <w:marRight w:val="0"/>
      <w:marTop w:val="0"/>
      <w:marBottom w:val="0"/>
      <w:divBdr>
        <w:top w:val="none" w:sz="0" w:space="0" w:color="auto"/>
        <w:left w:val="none" w:sz="0" w:space="0" w:color="auto"/>
        <w:bottom w:val="none" w:sz="0" w:space="0" w:color="auto"/>
        <w:right w:val="none" w:sz="0" w:space="0" w:color="auto"/>
      </w:divBdr>
    </w:div>
    <w:div w:id="161236290">
      <w:bodyDiv w:val="1"/>
      <w:marLeft w:val="0"/>
      <w:marRight w:val="0"/>
      <w:marTop w:val="0"/>
      <w:marBottom w:val="0"/>
      <w:divBdr>
        <w:top w:val="none" w:sz="0" w:space="0" w:color="auto"/>
        <w:left w:val="none" w:sz="0" w:space="0" w:color="auto"/>
        <w:bottom w:val="none" w:sz="0" w:space="0" w:color="auto"/>
        <w:right w:val="none" w:sz="0" w:space="0" w:color="auto"/>
      </w:divBdr>
    </w:div>
    <w:div w:id="161355920">
      <w:bodyDiv w:val="1"/>
      <w:marLeft w:val="0"/>
      <w:marRight w:val="0"/>
      <w:marTop w:val="0"/>
      <w:marBottom w:val="0"/>
      <w:divBdr>
        <w:top w:val="none" w:sz="0" w:space="0" w:color="auto"/>
        <w:left w:val="none" w:sz="0" w:space="0" w:color="auto"/>
        <w:bottom w:val="none" w:sz="0" w:space="0" w:color="auto"/>
        <w:right w:val="none" w:sz="0" w:space="0" w:color="auto"/>
      </w:divBdr>
    </w:div>
    <w:div w:id="161817188">
      <w:bodyDiv w:val="1"/>
      <w:marLeft w:val="0"/>
      <w:marRight w:val="0"/>
      <w:marTop w:val="0"/>
      <w:marBottom w:val="0"/>
      <w:divBdr>
        <w:top w:val="none" w:sz="0" w:space="0" w:color="auto"/>
        <w:left w:val="none" w:sz="0" w:space="0" w:color="auto"/>
        <w:bottom w:val="none" w:sz="0" w:space="0" w:color="auto"/>
        <w:right w:val="none" w:sz="0" w:space="0" w:color="auto"/>
      </w:divBdr>
    </w:div>
    <w:div w:id="162163906">
      <w:bodyDiv w:val="1"/>
      <w:marLeft w:val="0"/>
      <w:marRight w:val="0"/>
      <w:marTop w:val="0"/>
      <w:marBottom w:val="0"/>
      <w:divBdr>
        <w:top w:val="none" w:sz="0" w:space="0" w:color="auto"/>
        <w:left w:val="none" w:sz="0" w:space="0" w:color="auto"/>
        <w:bottom w:val="none" w:sz="0" w:space="0" w:color="auto"/>
        <w:right w:val="none" w:sz="0" w:space="0" w:color="auto"/>
      </w:divBdr>
    </w:div>
    <w:div w:id="162204232">
      <w:bodyDiv w:val="1"/>
      <w:marLeft w:val="0"/>
      <w:marRight w:val="0"/>
      <w:marTop w:val="0"/>
      <w:marBottom w:val="0"/>
      <w:divBdr>
        <w:top w:val="none" w:sz="0" w:space="0" w:color="auto"/>
        <w:left w:val="none" w:sz="0" w:space="0" w:color="auto"/>
        <w:bottom w:val="none" w:sz="0" w:space="0" w:color="auto"/>
        <w:right w:val="none" w:sz="0" w:space="0" w:color="auto"/>
      </w:divBdr>
    </w:div>
    <w:div w:id="162279622">
      <w:bodyDiv w:val="1"/>
      <w:marLeft w:val="0"/>
      <w:marRight w:val="0"/>
      <w:marTop w:val="0"/>
      <w:marBottom w:val="0"/>
      <w:divBdr>
        <w:top w:val="none" w:sz="0" w:space="0" w:color="auto"/>
        <w:left w:val="none" w:sz="0" w:space="0" w:color="auto"/>
        <w:bottom w:val="none" w:sz="0" w:space="0" w:color="auto"/>
        <w:right w:val="none" w:sz="0" w:space="0" w:color="auto"/>
      </w:divBdr>
    </w:div>
    <w:div w:id="162361573">
      <w:bodyDiv w:val="1"/>
      <w:marLeft w:val="0"/>
      <w:marRight w:val="0"/>
      <w:marTop w:val="0"/>
      <w:marBottom w:val="0"/>
      <w:divBdr>
        <w:top w:val="none" w:sz="0" w:space="0" w:color="auto"/>
        <w:left w:val="none" w:sz="0" w:space="0" w:color="auto"/>
        <w:bottom w:val="none" w:sz="0" w:space="0" w:color="auto"/>
        <w:right w:val="none" w:sz="0" w:space="0" w:color="auto"/>
      </w:divBdr>
    </w:div>
    <w:div w:id="162820768">
      <w:bodyDiv w:val="1"/>
      <w:marLeft w:val="0"/>
      <w:marRight w:val="0"/>
      <w:marTop w:val="0"/>
      <w:marBottom w:val="0"/>
      <w:divBdr>
        <w:top w:val="none" w:sz="0" w:space="0" w:color="auto"/>
        <w:left w:val="none" w:sz="0" w:space="0" w:color="auto"/>
        <w:bottom w:val="none" w:sz="0" w:space="0" w:color="auto"/>
        <w:right w:val="none" w:sz="0" w:space="0" w:color="auto"/>
      </w:divBdr>
      <w:divsChild>
        <w:div w:id="1143035517">
          <w:marLeft w:val="0"/>
          <w:marRight w:val="0"/>
          <w:marTop w:val="0"/>
          <w:marBottom w:val="0"/>
          <w:divBdr>
            <w:top w:val="none" w:sz="0" w:space="0" w:color="auto"/>
            <w:left w:val="none" w:sz="0" w:space="0" w:color="auto"/>
            <w:bottom w:val="none" w:sz="0" w:space="0" w:color="auto"/>
            <w:right w:val="none" w:sz="0" w:space="0" w:color="auto"/>
          </w:divBdr>
          <w:divsChild>
            <w:div w:id="1143039949">
              <w:marLeft w:val="0"/>
              <w:marRight w:val="0"/>
              <w:marTop w:val="0"/>
              <w:marBottom w:val="0"/>
              <w:divBdr>
                <w:top w:val="none" w:sz="0" w:space="0" w:color="auto"/>
                <w:left w:val="none" w:sz="0" w:space="0" w:color="auto"/>
                <w:bottom w:val="none" w:sz="0" w:space="0" w:color="auto"/>
                <w:right w:val="none" w:sz="0" w:space="0" w:color="auto"/>
              </w:divBdr>
              <w:divsChild>
                <w:div w:id="396822247">
                  <w:marLeft w:val="0"/>
                  <w:marRight w:val="0"/>
                  <w:marTop w:val="0"/>
                  <w:marBottom w:val="0"/>
                  <w:divBdr>
                    <w:top w:val="none" w:sz="0" w:space="0" w:color="auto"/>
                    <w:left w:val="none" w:sz="0" w:space="0" w:color="auto"/>
                    <w:bottom w:val="none" w:sz="0" w:space="0" w:color="auto"/>
                    <w:right w:val="none" w:sz="0" w:space="0" w:color="auto"/>
                  </w:divBdr>
                  <w:divsChild>
                    <w:div w:id="867379497">
                      <w:marLeft w:val="0"/>
                      <w:marRight w:val="0"/>
                      <w:marTop w:val="0"/>
                      <w:marBottom w:val="0"/>
                      <w:divBdr>
                        <w:top w:val="none" w:sz="0" w:space="0" w:color="auto"/>
                        <w:left w:val="none" w:sz="0" w:space="0" w:color="auto"/>
                        <w:bottom w:val="none" w:sz="0" w:space="0" w:color="auto"/>
                        <w:right w:val="none" w:sz="0" w:space="0" w:color="auto"/>
                      </w:divBdr>
                      <w:divsChild>
                        <w:div w:id="1570579757">
                          <w:marLeft w:val="0"/>
                          <w:marRight w:val="0"/>
                          <w:marTop w:val="0"/>
                          <w:marBottom w:val="0"/>
                          <w:divBdr>
                            <w:top w:val="none" w:sz="0" w:space="0" w:color="auto"/>
                            <w:left w:val="none" w:sz="0" w:space="0" w:color="auto"/>
                            <w:bottom w:val="none" w:sz="0" w:space="0" w:color="auto"/>
                            <w:right w:val="none" w:sz="0" w:space="0" w:color="auto"/>
                          </w:divBdr>
                          <w:divsChild>
                            <w:div w:id="1698852160">
                              <w:marLeft w:val="0"/>
                              <w:marRight w:val="0"/>
                              <w:marTop w:val="0"/>
                              <w:marBottom w:val="0"/>
                              <w:divBdr>
                                <w:top w:val="none" w:sz="0" w:space="0" w:color="auto"/>
                                <w:left w:val="none" w:sz="0" w:space="0" w:color="auto"/>
                                <w:bottom w:val="none" w:sz="0" w:space="0" w:color="auto"/>
                                <w:right w:val="none" w:sz="0" w:space="0" w:color="auto"/>
                              </w:divBdr>
                              <w:divsChild>
                                <w:div w:id="445079421">
                                  <w:marLeft w:val="0"/>
                                  <w:marRight w:val="0"/>
                                  <w:marTop w:val="0"/>
                                  <w:marBottom w:val="0"/>
                                  <w:divBdr>
                                    <w:top w:val="none" w:sz="0" w:space="0" w:color="auto"/>
                                    <w:left w:val="none" w:sz="0" w:space="0" w:color="auto"/>
                                    <w:bottom w:val="none" w:sz="0" w:space="0" w:color="auto"/>
                                    <w:right w:val="none" w:sz="0" w:space="0" w:color="auto"/>
                                  </w:divBdr>
                                  <w:divsChild>
                                    <w:div w:id="762801747">
                                      <w:marLeft w:val="0"/>
                                      <w:marRight w:val="0"/>
                                      <w:marTop w:val="0"/>
                                      <w:marBottom w:val="0"/>
                                      <w:divBdr>
                                        <w:top w:val="none" w:sz="0" w:space="0" w:color="auto"/>
                                        <w:left w:val="none" w:sz="0" w:space="0" w:color="auto"/>
                                        <w:bottom w:val="none" w:sz="0" w:space="0" w:color="auto"/>
                                        <w:right w:val="none" w:sz="0" w:space="0" w:color="auto"/>
                                      </w:divBdr>
                                      <w:divsChild>
                                        <w:div w:id="459496879">
                                          <w:marLeft w:val="0"/>
                                          <w:marRight w:val="0"/>
                                          <w:marTop w:val="0"/>
                                          <w:marBottom w:val="0"/>
                                          <w:divBdr>
                                            <w:top w:val="none" w:sz="0" w:space="0" w:color="auto"/>
                                            <w:left w:val="none" w:sz="0" w:space="0" w:color="auto"/>
                                            <w:bottom w:val="none" w:sz="0" w:space="0" w:color="auto"/>
                                            <w:right w:val="none" w:sz="0" w:space="0" w:color="auto"/>
                                          </w:divBdr>
                                          <w:divsChild>
                                            <w:div w:id="84640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866051">
      <w:bodyDiv w:val="1"/>
      <w:marLeft w:val="0"/>
      <w:marRight w:val="0"/>
      <w:marTop w:val="0"/>
      <w:marBottom w:val="0"/>
      <w:divBdr>
        <w:top w:val="none" w:sz="0" w:space="0" w:color="auto"/>
        <w:left w:val="none" w:sz="0" w:space="0" w:color="auto"/>
        <w:bottom w:val="none" w:sz="0" w:space="0" w:color="auto"/>
        <w:right w:val="none" w:sz="0" w:space="0" w:color="auto"/>
      </w:divBdr>
    </w:div>
    <w:div w:id="163128231">
      <w:bodyDiv w:val="1"/>
      <w:marLeft w:val="0"/>
      <w:marRight w:val="0"/>
      <w:marTop w:val="0"/>
      <w:marBottom w:val="0"/>
      <w:divBdr>
        <w:top w:val="none" w:sz="0" w:space="0" w:color="auto"/>
        <w:left w:val="none" w:sz="0" w:space="0" w:color="auto"/>
        <w:bottom w:val="none" w:sz="0" w:space="0" w:color="auto"/>
        <w:right w:val="none" w:sz="0" w:space="0" w:color="auto"/>
      </w:divBdr>
    </w:div>
    <w:div w:id="163133531">
      <w:bodyDiv w:val="1"/>
      <w:marLeft w:val="0"/>
      <w:marRight w:val="0"/>
      <w:marTop w:val="0"/>
      <w:marBottom w:val="0"/>
      <w:divBdr>
        <w:top w:val="none" w:sz="0" w:space="0" w:color="auto"/>
        <w:left w:val="none" w:sz="0" w:space="0" w:color="auto"/>
        <w:bottom w:val="none" w:sz="0" w:space="0" w:color="auto"/>
        <w:right w:val="none" w:sz="0" w:space="0" w:color="auto"/>
      </w:divBdr>
    </w:div>
    <w:div w:id="163206226">
      <w:bodyDiv w:val="1"/>
      <w:marLeft w:val="0"/>
      <w:marRight w:val="0"/>
      <w:marTop w:val="0"/>
      <w:marBottom w:val="0"/>
      <w:divBdr>
        <w:top w:val="none" w:sz="0" w:space="0" w:color="auto"/>
        <w:left w:val="none" w:sz="0" w:space="0" w:color="auto"/>
        <w:bottom w:val="none" w:sz="0" w:space="0" w:color="auto"/>
        <w:right w:val="none" w:sz="0" w:space="0" w:color="auto"/>
      </w:divBdr>
    </w:div>
    <w:div w:id="163209893">
      <w:bodyDiv w:val="1"/>
      <w:marLeft w:val="0"/>
      <w:marRight w:val="0"/>
      <w:marTop w:val="0"/>
      <w:marBottom w:val="0"/>
      <w:divBdr>
        <w:top w:val="none" w:sz="0" w:space="0" w:color="auto"/>
        <w:left w:val="none" w:sz="0" w:space="0" w:color="auto"/>
        <w:bottom w:val="none" w:sz="0" w:space="0" w:color="auto"/>
        <w:right w:val="none" w:sz="0" w:space="0" w:color="auto"/>
      </w:divBdr>
    </w:div>
    <w:div w:id="164058669">
      <w:bodyDiv w:val="1"/>
      <w:marLeft w:val="0"/>
      <w:marRight w:val="0"/>
      <w:marTop w:val="0"/>
      <w:marBottom w:val="0"/>
      <w:divBdr>
        <w:top w:val="none" w:sz="0" w:space="0" w:color="auto"/>
        <w:left w:val="none" w:sz="0" w:space="0" w:color="auto"/>
        <w:bottom w:val="none" w:sz="0" w:space="0" w:color="auto"/>
        <w:right w:val="none" w:sz="0" w:space="0" w:color="auto"/>
      </w:divBdr>
    </w:div>
    <w:div w:id="164320903">
      <w:bodyDiv w:val="1"/>
      <w:marLeft w:val="0"/>
      <w:marRight w:val="0"/>
      <w:marTop w:val="0"/>
      <w:marBottom w:val="0"/>
      <w:divBdr>
        <w:top w:val="none" w:sz="0" w:space="0" w:color="auto"/>
        <w:left w:val="none" w:sz="0" w:space="0" w:color="auto"/>
        <w:bottom w:val="none" w:sz="0" w:space="0" w:color="auto"/>
        <w:right w:val="none" w:sz="0" w:space="0" w:color="auto"/>
      </w:divBdr>
    </w:div>
    <w:div w:id="164438653">
      <w:bodyDiv w:val="1"/>
      <w:marLeft w:val="0"/>
      <w:marRight w:val="0"/>
      <w:marTop w:val="0"/>
      <w:marBottom w:val="0"/>
      <w:divBdr>
        <w:top w:val="none" w:sz="0" w:space="0" w:color="auto"/>
        <w:left w:val="none" w:sz="0" w:space="0" w:color="auto"/>
        <w:bottom w:val="none" w:sz="0" w:space="0" w:color="auto"/>
        <w:right w:val="none" w:sz="0" w:space="0" w:color="auto"/>
      </w:divBdr>
    </w:div>
    <w:div w:id="164519383">
      <w:bodyDiv w:val="1"/>
      <w:marLeft w:val="0"/>
      <w:marRight w:val="0"/>
      <w:marTop w:val="0"/>
      <w:marBottom w:val="0"/>
      <w:divBdr>
        <w:top w:val="none" w:sz="0" w:space="0" w:color="auto"/>
        <w:left w:val="none" w:sz="0" w:space="0" w:color="auto"/>
        <w:bottom w:val="none" w:sz="0" w:space="0" w:color="auto"/>
        <w:right w:val="none" w:sz="0" w:space="0" w:color="auto"/>
      </w:divBdr>
      <w:divsChild>
        <w:div w:id="689451525">
          <w:marLeft w:val="0"/>
          <w:marRight w:val="0"/>
          <w:marTop w:val="0"/>
          <w:marBottom w:val="0"/>
          <w:divBdr>
            <w:top w:val="none" w:sz="0" w:space="0" w:color="auto"/>
            <w:left w:val="none" w:sz="0" w:space="0" w:color="auto"/>
            <w:bottom w:val="none" w:sz="0" w:space="0" w:color="auto"/>
            <w:right w:val="none" w:sz="0" w:space="0" w:color="auto"/>
          </w:divBdr>
          <w:divsChild>
            <w:div w:id="1031997305">
              <w:marLeft w:val="0"/>
              <w:marRight w:val="0"/>
              <w:marTop w:val="0"/>
              <w:marBottom w:val="0"/>
              <w:divBdr>
                <w:top w:val="none" w:sz="0" w:space="0" w:color="auto"/>
                <w:left w:val="none" w:sz="0" w:space="0" w:color="auto"/>
                <w:bottom w:val="none" w:sz="0" w:space="0" w:color="auto"/>
                <w:right w:val="none" w:sz="0" w:space="0" w:color="auto"/>
              </w:divBdr>
              <w:divsChild>
                <w:div w:id="682828717">
                  <w:marLeft w:val="0"/>
                  <w:marRight w:val="0"/>
                  <w:marTop w:val="0"/>
                  <w:marBottom w:val="0"/>
                  <w:divBdr>
                    <w:top w:val="none" w:sz="0" w:space="0" w:color="auto"/>
                    <w:left w:val="none" w:sz="0" w:space="0" w:color="auto"/>
                    <w:bottom w:val="none" w:sz="0" w:space="0" w:color="auto"/>
                    <w:right w:val="none" w:sz="0" w:space="0" w:color="auto"/>
                  </w:divBdr>
                  <w:divsChild>
                    <w:div w:id="1669597709">
                      <w:marLeft w:val="0"/>
                      <w:marRight w:val="0"/>
                      <w:marTop w:val="0"/>
                      <w:marBottom w:val="0"/>
                      <w:divBdr>
                        <w:top w:val="none" w:sz="0" w:space="0" w:color="auto"/>
                        <w:left w:val="none" w:sz="0" w:space="0" w:color="auto"/>
                        <w:bottom w:val="none" w:sz="0" w:space="0" w:color="auto"/>
                        <w:right w:val="none" w:sz="0" w:space="0" w:color="auto"/>
                      </w:divBdr>
                      <w:divsChild>
                        <w:div w:id="1200632751">
                          <w:marLeft w:val="0"/>
                          <w:marRight w:val="0"/>
                          <w:marTop w:val="45"/>
                          <w:marBottom w:val="0"/>
                          <w:divBdr>
                            <w:top w:val="none" w:sz="0" w:space="0" w:color="auto"/>
                            <w:left w:val="none" w:sz="0" w:space="0" w:color="auto"/>
                            <w:bottom w:val="none" w:sz="0" w:space="0" w:color="auto"/>
                            <w:right w:val="none" w:sz="0" w:space="0" w:color="auto"/>
                          </w:divBdr>
                          <w:divsChild>
                            <w:div w:id="1120418632">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91994">
      <w:bodyDiv w:val="1"/>
      <w:marLeft w:val="0"/>
      <w:marRight w:val="0"/>
      <w:marTop w:val="0"/>
      <w:marBottom w:val="0"/>
      <w:divBdr>
        <w:top w:val="none" w:sz="0" w:space="0" w:color="auto"/>
        <w:left w:val="none" w:sz="0" w:space="0" w:color="auto"/>
        <w:bottom w:val="none" w:sz="0" w:space="0" w:color="auto"/>
        <w:right w:val="none" w:sz="0" w:space="0" w:color="auto"/>
      </w:divBdr>
    </w:div>
    <w:div w:id="164632975">
      <w:bodyDiv w:val="1"/>
      <w:marLeft w:val="0"/>
      <w:marRight w:val="0"/>
      <w:marTop w:val="0"/>
      <w:marBottom w:val="0"/>
      <w:divBdr>
        <w:top w:val="none" w:sz="0" w:space="0" w:color="auto"/>
        <w:left w:val="none" w:sz="0" w:space="0" w:color="auto"/>
        <w:bottom w:val="none" w:sz="0" w:space="0" w:color="auto"/>
        <w:right w:val="none" w:sz="0" w:space="0" w:color="auto"/>
      </w:divBdr>
    </w:div>
    <w:div w:id="164900234">
      <w:bodyDiv w:val="1"/>
      <w:marLeft w:val="0"/>
      <w:marRight w:val="0"/>
      <w:marTop w:val="0"/>
      <w:marBottom w:val="0"/>
      <w:divBdr>
        <w:top w:val="none" w:sz="0" w:space="0" w:color="auto"/>
        <w:left w:val="none" w:sz="0" w:space="0" w:color="auto"/>
        <w:bottom w:val="none" w:sz="0" w:space="0" w:color="auto"/>
        <w:right w:val="none" w:sz="0" w:space="0" w:color="auto"/>
      </w:divBdr>
    </w:div>
    <w:div w:id="165290576">
      <w:bodyDiv w:val="1"/>
      <w:marLeft w:val="0"/>
      <w:marRight w:val="0"/>
      <w:marTop w:val="0"/>
      <w:marBottom w:val="0"/>
      <w:divBdr>
        <w:top w:val="none" w:sz="0" w:space="0" w:color="auto"/>
        <w:left w:val="none" w:sz="0" w:space="0" w:color="auto"/>
        <w:bottom w:val="none" w:sz="0" w:space="0" w:color="auto"/>
        <w:right w:val="none" w:sz="0" w:space="0" w:color="auto"/>
      </w:divBdr>
    </w:div>
    <w:div w:id="165439159">
      <w:bodyDiv w:val="1"/>
      <w:marLeft w:val="0"/>
      <w:marRight w:val="0"/>
      <w:marTop w:val="0"/>
      <w:marBottom w:val="0"/>
      <w:divBdr>
        <w:top w:val="none" w:sz="0" w:space="0" w:color="auto"/>
        <w:left w:val="none" w:sz="0" w:space="0" w:color="auto"/>
        <w:bottom w:val="none" w:sz="0" w:space="0" w:color="auto"/>
        <w:right w:val="none" w:sz="0" w:space="0" w:color="auto"/>
      </w:divBdr>
    </w:div>
    <w:div w:id="165444978">
      <w:bodyDiv w:val="1"/>
      <w:marLeft w:val="0"/>
      <w:marRight w:val="0"/>
      <w:marTop w:val="0"/>
      <w:marBottom w:val="0"/>
      <w:divBdr>
        <w:top w:val="none" w:sz="0" w:space="0" w:color="auto"/>
        <w:left w:val="none" w:sz="0" w:space="0" w:color="auto"/>
        <w:bottom w:val="none" w:sz="0" w:space="0" w:color="auto"/>
        <w:right w:val="none" w:sz="0" w:space="0" w:color="auto"/>
      </w:divBdr>
    </w:div>
    <w:div w:id="166334394">
      <w:bodyDiv w:val="1"/>
      <w:marLeft w:val="0"/>
      <w:marRight w:val="0"/>
      <w:marTop w:val="0"/>
      <w:marBottom w:val="0"/>
      <w:divBdr>
        <w:top w:val="none" w:sz="0" w:space="0" w:color="auto"/>
        <w:left w:val="none" w:sz="0" w:space="0" w:color="auto"/>
        <w:bottom w:val="none" w:sz="0" w:space="0" w:color="auto"/>
        <w:right w:val="none" w:sz="0" w:space="0" w:color="auto"/>
      </w:divBdr>
    </w:div>
    <w:div w:id="166403074">
      <w:bodyDiv w:val="1"/>
      <w:marLeft w:val="0"/>
      <w:marRight w:val="0"/>
      <w:marTop w:val="0"/>
      <w:marBottom w:val="0"/>
      <w:divBdr>
        <w:top w:val="none" w:sz="0" w:space="0" w:color="auto"/>
        <w:left w:val="none" w:sz="0" w:space="0" w:color="auto"/>
        <w:bottom w:val="none" w:sz="0" w:space="0" w:color="auto"/>
        <w:right w:val="none" w:sz="0" w:space="0" w:color="auto"/>
      </w:divBdr>
    </w:div>
    <w:div w:id="166478992">
      <w:bodyDiv w:val="1"/>
      <w:marLeft w:val="0"/>
      <w:marRight w:val="0"/>
      <w:marTop w:val="0"/>
      <w:marBottom w:val="0"/>
      <w:divBdr>
        <w:top w:val="none" w:sz="0" w:space="0" w:color="auto"/>
        <w:left w:val="none" w:sz="0" w:space="0" w:color="auto"/>
        <w:bottom w:val="none" w:sz="0" w:space="0" w:color="auto"/>
        <w:right w:val="none" w:sz="0" w:space="0" w:color="auto"/>
      </w:divBdr>
    </w:div>
    <w:div w:id="166753030">
      <w:bodyDiv w:val="1"/>
      <w:marLeft w:val="0"/>
      <w:marRight w:val="0"/>
      <w:marTop w:val="0"/>
      <w:marBottom w:val="0"/>
      <w:divBdr>
        <w:top w:val="none" w:sz="0" w:space="0" w:color="auto"/>
        <w:left w:val="none" w:sz="0" w:space="0" w:color="auto"/>
        <w:bottom w:val="none" w:sz="0" w:space="0" w:color="auto"/>
        <w:right w:val="none" w:sz="0" w:space="0" w:color="auto"/>
      </w:divBdr>
    </w:div>
    <w:div w:id="167141500">
      <w:bodyDiv w:val="1"/>
      <w:marLeft w:val="0"/>
      <w:marRight w:val="0"/>
      <w:marTop w:val="0"/>
      <w:marBottom w:val="0"/>
      <w:divBdr>
        <w:top w:val="none" w:sz="0" w:space="0" w:color="auto"/>
        <w:left w:val="none" w:sz="0" w:space="0" w:color="auto"/>
        <w:bottom w:val="none" w:sz="0" w:space="0" w:color="auto"/>
        <w:right w:val="none" w:sz="0" w:space="0" w:color="auto"/>
      </w:divBdr>
    </w:div>
    <w:div w:id="167406835">
      <w:bodyDiv w:val="1"/>
      <w:marLeft w:val="0"/>
      <w:marRight w:val="0"/>
      <w:marTop w:val="0"/>
      <w:marBottom w:val="0"/>
      <w:divBdr>
        <w:top w:val="none" w:sz="0" w:space="0" w:color="auto"/>
        <w:left w:val="none" w:sz="0" w:space="0" w:color="auto"/>
        <w:bottom w:val="none" w:sz="0" w:space="0" w:color="auto"/>
        <w:right w:val="none" w:sz="0" w:space="0" w:color="auto"/>
      </w:divBdr>
    </w:div>
    <w:div w:id="167987125">
      <w:bodyDiv w:val="1"/>
      <w:marLeft w:val="0"/>
      <w:marRight w:val="0"/>
      <w:marTop w:val="0"/>
      <w:marBottom w:val="0"/>
      <w:divBdr>
        <w:top w:val="none" w:sz="0" w:space="0" w:color="auto"/>
        <w:left w:val="none" w:sz="0" w:space="0" w:color="auto"/>
        <w:bottom w:val="none" w:sz="0" w:space="0" w:color="auto"/>
        <w:right w:val="none" w:sz="0" w:space="0" w:color="auto"/>
      </w:divBdr>
    </w:div>
    <w:div w:id="168106155">
      <w:bodyDiv w:val="1"/>
      <w:marLeft w:val="0"/>
      <w:marRight w:val="0"/>
      <w:marTop w:val="0"/>
      <w:marBottom w:val="0"/>
      <w:divBdr>
        <w:top w:val="none" w:sz="0" w:space="0" w:color="auto"/>
        <w:left w:val="none" w:sz="0" w:space="0" w:color="auto"/>
        <w:bottom w:val="none" w:sz="0" w:space="0" w:color="auto"/>
        <w:right w:val="none" w:sz="0" w:space="0" w:color="auto"/>
      </w:divBdr>
    </w:div>
    <w:div w:id="168641504">
      <w:bodyDiv w:val="1"/>
      <w:marLeft w:val="0"/>
      <w:marRight w:val="0"/>
      <w:marTop w:val="0"/>
      <w:marBottom w:val="0"/>
      <w:divBdr>
        <w:top w:val="none" w:sz="0" w:space="0" w:color="auto"/>
        <w:left w:val="none" w:sz="0" w:space="0" w:color="auto"/>
        <w:bottom w:val="none" w:sz="0" w:space="0" w:color="auto"/>
        <w:right w:val="none" w:sz="0" w:space="0" w:color="auto"/>
      </w:divBdr>
    </w:div>
    <w:div w:id="169637957">
      <w:bodyDiv w:val="1"/>
      <w:marLeft w:val="0"/>
      <w:marRight w:val="0"/>
      <w:marTop w:val="0"/>
      <w:marBottom w:val="0"/>
      <w:divBdr>
        <w:top w:val="none" w:sz="0" w:space="0" w:color="auto"/>
        <w:left w:val="none" w:sz="0" w:space="0" w:color="auto"/>
        <w:bottom w:val="none" w:sz="0" w:space="0" w:color="auto"/>
        <w:right w:val="none" w:sz="0" w:space="0" w:color="auto"/>
      </w:divBdr>
    </w:div>
    <w:div w:id="169877324">
      <w:bodyDiv w:val="1"/>
      <w:marLeft w:val="0"/>
      <w:marRight w:val="0"/>
      <w:marTop w:val="0"/>
      <w:marBottom w:val="0"/>
      <w:divBdr>
        <w:top w:val="none" w:sz="0" w:space="0" w:color="auto"/>
        <w:left w:val="none" w:sz="0" w:space="0" w:color="auto"/>
        <w:bottom w:val="none" w:sz="0" w:space="0" w:color="auto"/>
        <w:right w:val="none" w:sz="0" w:space="0" w:color="auto"/>
      </w:divBdr>
    </w:div>
    <w:div w:id="170023229">
      <w:bodyDiv w:val="1"/>
      <w:marLeft w:val="0"/>
      <w:marRight w:val="0"/>
      <w:marTop w:val="0"/>
      <w:marBottom w:val="0"/>
      <w:divBdr>
        <w:top w:val="none" w:sz="0" w:space="0" w:color="auto"/>
        <w:left w:val="none" w:sz="0" w:space="0" w:color="auto"/>
        <w:bottom w:val="none" w:sz="0" w:space="0" w:color="auto"/>
        <w:right w:val="none" w:sz="0" w:space="0" w:color="auto"/>
      </w:divBdr>
    </w:div>
    <w:div w:id="170031535">
      <w:bodyDiv w:val="1"/>
      <w:marLeft w:val="0"/>
      <w:marRight w:val="0"/>
      <w:marTop w:val="0"/>
      <w:marBottom w:val="0"/>
      <w:divBdr>
        <w:top w:val="none" w:sz="0" w:space="0" w:color="auto"/>
        <w:left w:val="none" w:sz="0" w:space="0" w:color="auto"/>
        <w:bottom w:val="none" w:sz="0" w:space="0" w:color="auto"/>
        <w:right w:val="none" w:sz="0" w:space="0" w:color="auto"/>
      </w:divBdr>
    </w:div>
    <w:div w:id="170686693">
      <w:bodyDiv w:val="1"/>
      <w:marLeft w:val="0"/>
      <w:marRight w:val="0"/>
      <w:marTop w:val="0"/>
      <w:marBottom w:val="0"/>
      <w:divBdr>
        <w:top w:val="none" w:sz="0" w:space="0" w:color="auto"/>
        <w:left w:val="none" w:sz="0" w:space="0" w:color="auto"/>
        <w:bottom w:val="none" w:sz="0" w:space="0" w:color="auto"/>
        <w:right w:val="none" w:sz="0" w:space="0" w:color="auto"/>
      </w:divBdr>
    </w:div>
    <w:div w:id="170730411">
      <w:bodyDiv w:val="1"/>
      <w:marLeft w:val="0"/>
      <w:marRight w:val="0"/>
      <w:marTop w:val="0"/>
      <w:marBottom w:val="0"/>
      <w:divBdr>
        <w:top w:val="none" w:sz="0" w:space="0" w:color="auto"/>
        <w:left w:val="none" w:sz="0" w:space="0" w:color="auto"/>
        <w:bottom w:val="none" w:sz="0" w:space="0" w:color="auto"/>
        <w:right w:val="none" w:sz="0" w:space="0" w:color="auto"/>
      </w:divBdr>
    </w:div>
    <w:div w:id="170880996">
      <w:bodyDiv w:val="1"/>
      <w:marLeft w:val="0"/>
      <w:marRight w:val="0"/>
      <w:marTop w:val="0"/>
      <w:marBottom w:val="0"/>
      <w:divBdr>
        <w:top w:val="none" w:sz="0" w:space="0" w:color="auto"/>
        <w:left w:val="none" w:sz="0" w:space="0" w:color="auto"/>
        <w:bottom w:val="none" w:sz="0" w:space="0" w:color="auto"/>
        <w:right w:val="none" w:sz="0" w:space="0" w:color="auto"/>
      </w:divBdr>
    </w:div>
    <w:div w:id="171073588">
      <w:bodyDiv w:val="1"/>
      <w:marLeft w:val="0"/>
      <w:marRight w:val="0"/>
      <w:marTop w:val="0"/>
      <w:marBottom w:val="0"/>
      <w:divBdr>
        <w:top w:val="none" w:sz="0" w:space="0" w:color="auto"/>
        <w:left w:val="none" w:sz="0" w:space="0" w:color="auto"/>
        <w:bottom w:val="none" w:sz="0" w:space="0" w:color="auto"/>
        <w:right w:val="none" w:sz="0" w:space="0" w:color="auto"/>
      </w:divBdr>
    </w:div>
    <w:div w:id="171188135">
      <w:bodyDiv w:val="1"/>
      <w:marLeft w:val="0"/>
      <w:marRight w:val="0"/>
      <w:marTop w:val="0"/>
      <w:marBottom w:val="0"/>
      <w:divBdr>
        <w:top w:val="none" w:sz="0" w:space="0" w:color="auto"/>
        <w:left w:val="none" w:sz="0" w:space="0" w:color="auto"/>
        <w:bottom w:val="none" w:sz="0" w:space="0" w:color="auto"/>
        <w:right w:val="none" w:sz="0" w:space="0" w:color="auto"/>
      </w:divBdr>
    </w:div>
    <w:div w:id="171260693">
      <w:bodyDiv w:val="1"/>
      <w:marLeft w:val="0"/>
      <w:marRight w:val="0"/>
      <w:marTop w:val="0"/>
      <w:marBottom w:val="0"/>
      <w:divBdr>
        <w:top w:val="none" w:sz="0" w:space="0" w:color="auto"/>
        <w:left w:val="none" w:sz="0" w:space="0" w:color="auto"/>
        <w:bottom w:val="none" w:sz="0" w:space="0" w:color="auto"/>
        <w:right w:val="none" w:sz="0" w:space="0" w:color="auto"/>
      </w:divBdr>
    </w:div>
    <w:div w:id="171456406">
      <w:bodyDiv w:val="1"/>
      <w:marLeft w:val="0"/>
      <w:marRight w:val="0"/>
      <w:marTop w:val="0"/>
      <w:marBottom w:val="0"/>
      <w:divBdr>
        <w:top w:val="none" w:sz="0" w:space="0" w:color="auto"/>
        <w:left w:val="none" w:sz="0" w:space="0" w:color="auto"/>
        <w:bottom w:val="none" w:sz="0" w:space="0" w:color="auto"/>
        <w:right w:val="none" w:sz="0" w:space="0" w:color="auto"/>
      </w:divBdr>
    </w:div>
    <w:div w:id="171605721">
      <w:bodyDiv w:val="1"/>
      <w:marLeft w:val="0"/>
      <w:marRight w:val="0"/>
      <w:marTop w:val="0"/>
      <w:marBottom w:val="0"/>
      <w:divBdr>
        <w:top w:val="none" w:sz="0" w:space="0" w:color="auto"/>
        <w:left w:val="none" w:sz="0" w:space="0" w:color="auto"/>
        <w:bottom w:val="none" w:sz="0" w:space="0" w:color="auto"/>
        <w:right w:val="none" w:sz="0" w:space="0" w:color="auto"/>
      </w:divBdr>
    </w:div>
    <w:div w:id="171653812">
      <w:bodyDiv w:val="1"/>
      <w:marLeft w:val="0"/>
      <w:marRight w:val="0"/>
      <w:marTop w:val="0"/>
      <w:marBottom w:val="0"/>
      <w:divBdr>
        <w:top w:val="none" w:sz="0" w:space="0" w:color="auto"/>
        <w:left w:val="none" w:sz="0" w:space="0" w:color="auto"/>
        <w:bottom w:val="none" w:sz="0" w:space="0" w:color="auto"/>
        <w:right w:val="none" w:sz="0" w:space="0" w:color="auto"/>
      </w:divBdr>
    </w:div>
    <w:div w:id="172382909">
      <w:bodyDiv w:val="1"/>
      <w:marLeft w:val="0"/>
      <w:marRight w:val="0"/>
      <w:marTop w:val="0"/>
      <w:marBottom w:val="0"/>
      <w:divBdr>
        <w:top w:val="none" w:sz="0" w:space="0" w:color="auto"/>
        <w:left w:val="none" w:sz="0" w:space="0" w:color="auto"/>
        <w:bottom w:val="none" w:sz="0" w:space="0" w:color="auto"/>
        <w:right w:val="none" w:sz="0" w:space="0" w:color="auto"/>
      </w:divBdr>
    </w:div>
    <w:div w:id="172838237">
      <w:bodyDiv w:val="1"/>
      <w:marLeft w:val="0"/>
      <w:marRight w:val="0"/>
      <w:marTop w:val="0"/>
      <w:marBottom w:val="0"/>
      <w:divBdr>
        <w:top w:val="none" w:sz="0" w:space="0" w:color="auto"/>
        <w:left w:val="none" w:sz="0" w:space="0" w:color="auto"/>
        <w:bottom w:val="none" w:sz="0" w:space="0" w:color="auto"/>
        <w:right w:val="none" w:sz="0" w:space="0" w:color="auto"/>
      </w:divBdr>
    </w:div>
    <w:div w:id="174152235">
      <w:bodyDiv w:val="1"/>
      <w:marLeft w:val="0"/>
      <w:marRight w:val="0"/>
      <w:marTop w:val="0"/>
      <w:marBottom w:val="0"/>
      <w:divBdr>
        <w:top w:val="none" w:sz="0" w:space="0" w:color="auto"/>
        <w:left w:val="none" w:sz="0" w:space="0" w:color="auto"/>
        <w:bottom w:val="none" w:sz="0" w:space="0" w:color="auto"/>
        <w:right w:val="none" w:sz="0" w:space="0" w:color="auto"/>
      </w:divBdr>
    </w:div>
    <w:div w:id="174271447">
      <w:bodyDiv w:val="1"/>
      <w:marLeft w:val="0"/>
      <w:marRight w:val="0"/>
      <w:marTop w:val="0"/>
      <w:marBottom w:val="0"/>
      <w:divBdr>
        <w:top w:val="none" w:sz="0" w:space="0" w:color="auto"/>
        <w:left w:val="none" w:sz="0" w:space="0" w:color="auto"/>
        <w:bottom w:val="none" w:sz="0" w:space="0" w:color="auto"/>
        <w:right w:val="none" w:sz="0" w:space="0" w:color="auto"/>
      </w:divBdr>
    </w:div>
    <w:div w:id="174421268">
      <w:bodyDiv w:val="1"/>
      <w:marLeft w:val="0"/>
      <w:marRight w:val="0"/>
      <w:marTop w:val="0"/>
      <w:marBottom w:val="0"/>
      <w:divBdr>
        <w:top w:val="none" w:sz="0" w:space="0" w:color="auto"/>
        <w:left w:val="none" w:sz="0" w:space="0" w:color="auto"/>
        <w:bottom w:val="none" w:sz="0" w:space="0" w:color="auto"/>
        <w:right w:val="none" w:sz="0" w:space="0" w:color="auto"/>
      </w:divBdr>
    </w:div>
    <w:div w:id="175850406">
      <w:bodyDiv w:val="1"/>
      <w:marLeft w:val="0"/>
      <w:marRight w:val="0"/>
      <w:marTop w:val="0"/>
      <w:marBottom w:val="0"/>
      <w:divBdr>
        <w:top w:val="none" w:sz="0" w:space="0" w:color="auto"/>
        <w:left w:val="none" w:sz="0" w:space="0" w:color="auto"/>
        <w:bottom w:val="none" w:sz="0" w:space="0" w:color="auto"/>
        <w:right w:val="none" w:sz="0" w:space="0" w:color="auto"/>
      </w:divBdr>
    </w:div>
    <w:div w:id="175926463">
      <w:bodyDiv w:val="1"/>
      <w:marLeft w:val="0"/>
      <w:marRight w:val="0"/>
      <w:marTop w:val="0"/>
      <w:marBottom w:val="0"/>
      <w:divBdr>
        <w:top w:val="none" w:sz="0" w:space="0" w:color="auto"/>
        <w:left w:val="none" w:sz="0" w:space="0" w:color="auto"/>
        <w:bottom w:val="none" w:sz="0" w:space="0" w:color="auto"/>
        <w:right w:val="none" w:sz="0" w:space="0" w:color="auto"/>
      </w:divBdr>
    </w:div>
    <w:div w:id="176192358">
      <w:bodyDiv w:val="1"/>
      <w:marLeft w:val="0"/>
      <w:marRight w:val="0"/>
      <w:marTop w:val="0"/>
      <w:marBottom w:val="0"/>
      <w:divBdr>
        <w:top w:val="none" w:sz="0" w:space="0" w:color="auto"/>
        <w:left w:val="none" w:sz="0" w:space="0" w:color="auto"/>
        <w:bottom w:val="none" w:sz="0" w:space="0" w:color="auto"/>
        <w:right w:val="none" w:sz="0" w:space="0" w:color="auto"/>
      </w:divBdr>
    </w:div>
    <w:div w:id="176234299">
      <w:bodyDiv w:val="1"/>
      <w:marLeft w:val="0"/>
      <w:marRight w:val="0"/>
      <w:marTop w:val="0"/>
      <w:marBottom w:val="0"/>
      <w:divBdr>
        <w:top w:val="none" w:sz="0" w:space="0" w:color="auto"/>
        <w:left w:val="none" w:sz="0" w:space="0" w:color="auto"/>
        <w:bottom w:val="none" w:sz="0" w:space="0" w:color="auto"/>
        <w:right w:val="none" w:sz="0" w:space="0" w:color="auto"/>
      </w:divBdr>
    </w:div>
    <w:div w:id="176577356">
      <w:bodyDiv w:val="1"/>
      <w:marLeft w:val="0"/>
      <w:marRight w:val="0"/>
      <w:marTop w:val="0"/>
      <w:marBottom w:val="0"/>
      <w:divBdr>
        <w:top w:val="none" w:sz="0" w:space="0" w:color="auto"/>
        <w:left w:val="none" w:sz="0" w:space="0" w:color="auto"/>
        <w:bottom w:val="none" w:sz="0" w:space="0" w:color="auto"/>
        <w:right w:val="none" w:sz="0" w:space="0" w:color="auto"/>
      </w:divBdr>
    </w:div>
    <w:div w:id="176695857">
      <w:bodyDiv w:val="1"/>
      <w:marLeft w:val="0"/>
      <w:marRight w:val="0"/>
      <w:marTop w:val="0"/>
      <w:marBottom w:val="0"/>
      <w:divBdr>
        <w:top w:val="none" w:sz="0" w:space="0" w:color="auto"/>
        <w:left w:val="none" w:sz="0" w:space="0" w:color="auto"/>
        <w:bottom w:val="none" w:sz="0" w:space="0" w:color="auto"/>
        <w:right w:val="none" w:sz="0" w:space="0" w:color="auto"/>
      </w:divBdr>
    </w:div>
    <w:div w:id="176894796">
      <w:bodyDiv w:val="1"/>
      <w:marLeft w:val="0"/>
      <w:marRight w:val="0"/>
      <w:marTop w:val="0"/>
      <w:marBottom w:val="0"/>
      <w:divBdr>
        <w:top w:val="none" w:sz="0" w:space="0" w:color="auto"/>
        <w:left w:val="none" w:sz="0" w:space="0" w:color="auto"/>
        <w:bottom w:val="none" w:sz="0" w:space="0" w:color="auto"/>
        <w:right w:val="none" w:sz="0" w:space="0" w:color="auto"/>
      </w:divBdr>
    </w:div>
    <w:div w:id="177429260">
      <w:bodyDiv w:val="1"/>
      <w:marLeft w:val="0"/>
      <w:marRight w:val="0"/>
      <w:marTop w:val="0"/>
      <w:marBottom w:val="0"/>
      <w:divBdr>
        <w:top w:val="none" w:sz="0" w:space="0" w:color="auto"/>
        <w:left w:val="none" w:sz="0" w:space="0" w:color="auto"/>
        <w:bottom w:val="none" w:sz="0" w:space="0" w:color="auto"/>
        <w:right w:val="none" w:sz="0" w:space="0" w:color="auto"/>
      </w:divBdr>
    </w:div>
    <w:div w:id="177814527">
      <w:bodyDiv w:val="1"/>
      <w:marLeft w:val="0"/>
      <w:marRight w:val="0"/>
      <w:marTop w:val="0"/>
      <w:marBottom w:val="0"/>
      <w:divBdr>
        <w:top w:val="none" w:sz="0" w:space="0" w:color="auto"/>
        <w:left w:val="none" w:sz="0" w:space="0" w:color="auto"/>
        <w:bottom w:val="none" w:sz="0" w:space="0" w:color="auto"/>
        <w:right w:val="none" w:sz="0" w:space="0" w:color="auto"/>
      </w:divBdr>
    </w:div>
    <w:div w:id="178742169">
      <w:bodyDiv w:val="1"/>
      <w:marLeft w:val="0"/>
      <w:marRight w:val="0"/>
      <w:marTop w:val="0"/>
      <w:marBottom w:val="0"/>
      <w:divBdr>
        <w:top w:val="none" w:sz="0" w:space="0" w:color="auto"/>
        <w:left w:val="none" w:sz="0" w:space="0" w:color="auto"/>
        <w:bottom w:val="none" w:sz="0" w:space="0" w:color="auto"/>
        <w:right w:val="none" w:sz="0" w:space="0" w:color="auto"/>
      </w:divBdr>
    </w:div>
    <w:div w:id="178936639">
      <w:bodyDiv w:val="1"/>
      <w:marLeft w:val="0"/>
      <w:marRight w:val="0"/>
      <w:marTop w:val="0"/>
      <w:marBottom w:val="0"/>
      <w:divBdr>
        <w:top w:val="none" w:sz="0" w:space="0" w:color="auto"/>
        <w:left w:val="none" w:sz="0" w:space="0" w:color="auto"/>
        <w:bottom w:val="none" w:sz="0" w:space="0" w:color="auto"/>
        <w:right w:val="none" w:sz="0" w:space="0" w:color="auto"/>
      </w:divBdr>
    </w:div>
    <w:div w:id="179124287">
      <w:bodyDiv w:val="1"/>
      <w:marLeft w:val="0"/>
      <w:marRight w:val="0"/>
      <w:marTop w:val="0"/>
      <w:marBottom w:val="0"/>
      <w:divBdr>
        <w:top w:val="none" w:sz="0" w:space="0" w:color="auto"/>
        <w:left w:val="none" w:sz="0" w:space="0" w:color="auto"/>
        <w:bottom w:val="none" w:sz="0" w:space="0" w:color="auto"/>
        <w:right w:val="none" w:sz="0" w:space="0" w:color="auto"/>
      </w:divBdr>
      <w:divsChild>
        <w:div w:id="193231980">
          <w:marLeft w:val="0"/>
          <w:marRight w:val="0"/>
          <w:marTop w:val="135"/>
          <w:marBottom w:val="450"/>
          <w:divBdr>
            <w:top w:val="none" w:sz="0" w:space="0" w:color="auto"/>
            <w:left w:val="none" w:sz="0" w:space="0" w:color="auto"/>
            <w:bottom w:val="none" w:sz="0" w:space="0" w:color="auto"/>
            <w:right w:val="none" w:sz="0" w:space="0" w:color="auto"/>
          </w:divBdr>
          <w:divsChild>
            <w:div w:id="637224054">
              <w:marLeft w:val="0"/>
              <w:marRight w:val="0"/>
              <w:marTop w:val="0"/>
              <w:marBottom w:val="180"/>
              <w:divBdr>
                <w:top w:val="none" w:sz="0" w:space="0" w:color="auto"/>
                <w:left w:val="none" w:sz="0" w:space="0" w:color="auto"/>
                <w:bottom w:val="none" w:sz="0" w:space="0" w:color="auto"/>
                <w:right w:val="none" w:sz="0" w:space="0" w:color="auto"/>
              </w:divBdr>
            </w:div>
          </w:divsChild>
        </w:div>
        <w:div w:id="531573974">
          <w:marLeft w:val="0"/>
          <w:marRight w:val="0"/>
          <w:marTop w:val="390"/>
          <w:marBottom w:val="495"/>
          <w:divBdr>
            <w:top w:val="none" w:sz="0" w:space="0" w:color="auto"/>
            <w:left w:val="single" w:sz="6" w:space="31" w:color="006697"/>
            <w:bottom w:val="none" w:sz="0" w:space="0" w:color="auto"/>
            <w:right w:val="none" w:sz="0" w:space="0" w:color="auto"/>
          </w:divBdr>
        </w:div>
        <w:div w:id="616064409">
          <w:marLeft w:val="0"/>
          <w:marRight w:val="0"/>
          <w:marTop w:val="390"/>
          <w:marBottom w:val="495"/>
          <w:divBdr>
            <w:top w:val="none" w:sz="0" w:space="0" w:color="auto"/>
            <w:left w:val="single" w:sz="6" w:space="31" w:color="006697"/>
            <w:bottom w:val="none" w:sz="0" w:space="0" w:color="auto"/>
            <w:right w:val="none" w:sz="0" w:space="0" w:color="auto"/>
          </w:divBdr>
        </w:div>
        <w:div w:id="1060978559">
          <w:marLeft w:val="450"/>
          <w:marRight w:val="0"/>
          <w:marTop w:val="135"/>
          <w:marBottom w:val="450"/>
          <w:divBdr>
            <w:top w:val="none" w:sz="0" w:space="0" w:color="auto"/>
            <w:left w:val="none" w:sz="0" w:space="0" w:color="auto"/>
            <w:bottom w:val="none" w:sz="0" w:space="0" w:color="auto"/>
            <w:right w:val="none" w:sz="0" w:space="0" w:color="auto"/>
          </w:divBdr>
        </w:div>
        <w:div w:id="1598557122">
          <w:marLeft w:val="450"/>
          <w:marRight w:val="0"/>
          <w:marTop w:val="135"/>
          <w:marBottom w:val="450"/>
          <w:divBdr>
            <w:top w:val="none" w:sz="0" w:space="0" w:color="auto"/>
            <w:left w:val="none" w:sz="0" w:space="0" w:color="auto"/>
            <w:bottom w:val="none" w:sz="0" w:space="0" w:color="auto"/>
            <w:right w:val="none" w:sz="0" w:space="0" w:color="auto"/>
          </w:divBdr>
        </w:div>
      </w:divsChild>
    </w:div>
    <w:div w:id="179203339">
      <w:bodyDiv w:val="1"/>
      <w:marLeft w:val="0"/>
      <w:marRight w:val="0"/>
      <w:marTop w:val="0"/>
      <w:marBottom w:val="0"/>
      <w:divBdr>
        <w:top w:val="none" w:sz="0" w:space="0" w:color="auto"/>
        <w:left w:val="none" w:sz="0" w:space="0" w:color="auto"/>
        <w:bottom w:val="none" w:sz="0" w:space="0" w:color="auto"/>
        <w:right w:val="none" w:sz="0" w:space="0" w:color="auto"/>
      </w:divBdr>
    </w:div>
    <w:div w:id="179324202">
      <w:bodyDiv w:val="1"/>
      <w:marLeft w:val="0"/>
      <w:marRight w:val="0"/>
      <w:marTop w:val="0"/>
      <w:marBottom w:val="0"/>
      <w:divBdr>
        <w:top w:val="none" w:sz="0" w:space="0" w:color="auto"/>
        <w:left w:val="none" w:sz="0" w:space="0" w:color="auto"/>
        <w:bottom w:val="none" w:sz="0" w:space="0" w:color="auto"/>
        <w:right w:val="none" w:sz="0" w:space="0" w:color="auto"/>
      </w:divBdr>
      <w:divsChild>
        <w:div w:id="1096095302">
          <w:marLeft w:val="0"/>
          <w:marRight w:val="0"/>
          <w:marTop w:val="0"/>
          <w:marBottom w:val="0"/>
          <w:divBdr>
            <w:top w:val="none" w:sz="0" w:space="0" w:color="auto"/>
            <w:left w:val="none" w:sz="0" w:space="0" w:color="auto"/>
            <w:bottom w:val="none" w:sz="0" w:space="0" w:color="auto"/>
            <w:right w:val="none" w:sz="0" w:space="0" w:color="auto"/>
          </w:divBdr>
          <w:divsChild>
            <w:div w:id="1165166554">
              <w:marLeft w:val="0"/>
              <w:marRight w:val="0"/>
              <w:marTop w:val="0"/>
              <w:marBottom w:val="0"/>
              <w:divBdr>
                <w:top w:val="none" w:sz="0" w:space="0" w:color="auto"/>
                <w:left w:val="none" w:sz="0" w:space="0" w:color="auto"/>
                <w:bottom w:val="none" w:sz="0" w:space="0" w:color="auto"/>
                <w:right w:val="none" w:sz="0" w:space="0" w:color="auto"/>
              </w:divBdr>
              <w:divsChild>
                <w:div w:id="690297022">
                  <w:marLeft w:val="0"/>
                  <w:marRight w:val="0"/>
                  <w:marTop w:val="0"/>
                  <w:marBottom w:val="0"/>
                  <w:divBdr>
                    <w:top w:val="none" w:sz="0" w:space="0" w:color="auto"/>
                    <w:left w:val="none" w:sz="0" w:space="0" w:color="auto"/>
                    <w:bottom w:val="none" w:sz="0" w:space="0" w:color="auto"/>
                    <w:right w:val="none" w:sz="0" w:space="0" w:color="auto"/>
                  </w:divBdr>
                  <w:divsChild>
                    <w:div w:id="1705668160">
                      <w:marLeft w:val="0"/>
                      <w:marRight w:val="0"/>
                      <w:marTop w:val="0"/>
                      <w:marBottom w:val="0"/>
                      <w:divBdr>
                        <w:top w:val="none" w:sz="0" w:space="0" w:color="auto"/>
                        <w:left w:val="none" w:sz="0" w:space="0" w:color="auto"/>
                        <w:bottom w:val="none" w:sz="0" w:space="0" w:color="auto"/>
                        <w:right w:val="none" w:sz="0" w:space="0" w:color="auto"/>
                      </w:divBdr>
                      <w:divsChild>
                        <w:div w:id="988483905">
                          <w:marLeft w:val="0"/>
                          <w:marRight w:val="0"/>
                          <w:marTop w:val="0"/>
                          <w:marBottom w:val="0"/>
                          <w:divBdr>
                            <w:top w:val="none" w:sz="0" w:space="0" w:color="auto"/>
                            <w:left w:val="none" w:sz="0" w:space="0" w:color="auto"/>
                            <w:bottom w:val="none" w:sz="0" w:space="0" w:color="auto"/>
                            <w:right w:val="none" w:sz="0" w:space="0" w:color="auto"/>
                          </w:divBdr>
                          <w:divsChild>
                            <w:div w:id="514658273">
                              <w:marLeft w:val="0"/>
                              <w:marRight w:val="0"/>
                              <w:marTop w:val="45"/>
                              <w:marBottom w:val="0"/>
                              <w:divBdr>
                                <w:top w:val="none" w:sz="0" w:space="0" w:color="auto"/>
                                <w:left w:val="none" w:sz="0" w:space="0" w:color="auto"/>
                                <w:bottom w:val="none" w:sz="0" w:space="0" w:color="auto"/>
                                <w:right w:val="none" w:sz="0" w:space="0" w:color="auto"/>
                              </w:divBdr>
                              <w:divsChild>
                                <w:div w:id="1007058396">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436966">
      <w:bodyDiv w:val="1"/>
      <w:marLeft w:val="0"/>
      <w:marRight w:val="0"/>
      <w:marTop w:val="0"/>
      <w:marBottom w:val="0"/>
      <w:divBdr>
        <w:top w:val="none" w:sz="0" w:space="0" w:color="auto"/>
        <w:left w:val="none" w:sz="0" w:space="0" w:color="auto"/>
        <w:bottom w:val="none" w:sz="0" w:space="0" w:color="auto"/>
        <w:right w:val="none" w:sz="0" w:space="0" w:color="auto"/>
      </w:divBdr>
    </w:div>
    <w:div w:id="180554583">
      <w:bodyDiv w:val="1"/>
      <w:marLeft w:val="0"/>
      <w:marRight w:val="0"/>
      <w:marTop w:val="0"/>
      <w:marBottom w:val="0"/>
      <w:divBdr>
        <w:top w:val="none" w:sz="0" w:space="0" w:color="auto"/>
        <w:left w:val="none" w:sz="0" w:space="0" w:color="auto"/>
        <w:bottom w:val="none" w:sz="0" w:space="0" w:color="auto"/>
        <w:right w:val="none" w:sz="0" w:space="0" w:color="auto"/>
      </w:divBdr>
    </w:div>
    <w:div w:id="182131939">
      <w:bodyDiv w:val="1"/>
      <w:marLeft w:val="0"/>
      <w:marRight w:val="0"/>
      <w:marTop w:val="0"/>
      <w:marBottom w:val="0"/>
      <w:divBdr>
        <w:top w:val="none" w:sz="0" w:space="0" w:color="auto"/>
        <w:left w:val="none" w:sz="0" w:space="0" w:color="auto"/>
        <w:bottom w:val="none" w:sz="0" w:space="0" w:color="auto"/>
        <w:right w:val="none" w:sz="0" w:space="0" w:color="auto"/>
      </w:divBdr>
    </w:div>
    <w:div w:id="182282586">
      <w:bodyDiv w:val="1"/>
      <w:marLeft w:val="0"/>
      <w:marRight w:val="0"/>
      <w:marTop w:val="0"/>
      <w:marBottom w:val="0"/>
      <w:divBdr>
        <w:top w:val="none" w:sz="0" w:space="0" w:color="auto"/>
        <w:left w:val="none" w:sz="0" w:space="0" w:color="auto"/>
        <w:bottom w:val="none" w:sz="0" w:space="0" w:color="auto"/>
        <w:right w:val="none" w:sz="0" w:space="0" w:color="auto"/>
      </w:divBdr>
    </w:div>
    <w:div w:id="182331659">
      <w:bodyDiv w:val="1"/>
      <w:marLeft w:val="0"/>
      <w:marRight w:val="0"/>
      <w:marTop w:val="0"/>
      <w:marBottom w:val="0"/>
      <w:divBdr>
        <w:top w:val="none" w:sz="0" w:space="0" w:color="auto"/>
        <w:left w:val="none" w:sz="0" w:space="0" w:color="auto"/>
        <w:bottom w:val="none" w:sz="0" w:space="0" w:color="auto"/>
        <w:right w:val="none" w:sz="0" w:space="0" w:color="auto"/>
      </w:divBdr>
    </w:div>
    <w:div w:id="182787905">
      <w:bodyDiv w:val="1"/>
      <w:marLeft w:val="0"/>
      <w:marRight w:val="0"/>
      <w:marTop w:val="0"/>
      <w:marBottom w:val="0"/>
      <w:divBdr>
        <w:top w:val="none" w:sz="0" w:space="0" w:color="auto"/>
        <w:left w:val="none" w:sz="0" w:space="0" w:color="auto"/>
        <w:bottom w:val="none" w:sz="0" w:space="0" w:color="auto"/>
        <w:right w:val="none" w:sz="0" w:space="0" w:color="auto"/>
      </w:divBdr>
    </w:div>
    <w:div w:id="182865909">
      <w:bodyDiv w:val="1"/>
      <w:marLeft w:val="0"/>
      <w:marRight w:val="0"/>
      <w:marTop w:val="0"/>
      <w:marBottom w:val="0"/>
      <w:divBdr>
        <w:top w:val="none" w:sz="0" w:space="0" w:color="auto"/>
        <w:left w:val="none" w:sz="0" w:space="0" w:color="auto"/>
        <w:bottom w:val="none" w:sz="0" w:space="0" w:color="auto"/>
        <w:right w:val="none" w:sz="0" w:space="0" w:color="auto"/>
      </w:divBdr>
    </w:div>
    <w:div w:id="183252365">
      <w:bodyDiv w:val="1"/>
      <w:marLeft w:val="0"/>
      <w:marRight w:val="0"/>
      <w:marTop w:val="0"/>
      <w:marBottom w:val="0"/>
      <w:divBdr>
        <w:top w:val="none" w:sz="0" w:space="0" w:color="auto"/>
        <w:left w:val="none" w:sz="0" w:space="0" w:color="auto"/>
        <w:bottom w:val="none" w:sz="0" w:space="0" w:color="auto"/>
        <w:right w:val="none" w:sz="0" w:space="0" w:color="auto"/>
      </w:divBdr>
    </w:div>
    <w:div w:id="183440485">
      <w:bodyDiv w:val="1"/>
      <w:marLeft w:val="0"/>
      <w:marRight w:val="0"/>
      <w:marTop w:val="0"/>
      <w:marBottom w:val="0"/>
      <w:divBdr>
        <w:top w:val="none" w:sz="0" w:space="0" w:color="auto"/>
        <w:left w:val="none" w:sz="0" w:space="0" w:color="auto"/>
        <w:bottom w:val="none" w:sz="0" w:space="0" w:color="auto"/>
        <w:right w:val="none" w:sz="0" w:space="0" w:color="auto"/>
      </w:divBdr>
    </w:div>
    <w:div w:id="183566647">
      <w:bodyDiv w:val="1"/>
      <w:marLeft w:val="0"/>
      <w:marRight w:val="0"/>
      <w:marTop w:val="0"/>
      <w:marBottom w:val="0"/>
      <w:divBdr>
        <w:top w:val="none" w:sz="0" w:space="0" w:color="auto"/>
        <w:left w:val="none" w:sz="0" w:space="0" w:color="auto"/>
        <w:bottom w:val="none" w:sz="0" w:space="0" w:color="auto"/>
        <w:right w:val="none" w:sz="0" w:space="0" w:color="auto"/>
      </w:divBdr>
    </w:div>
    <w:div w:id="184636407">
      <w:bodyDiv w:val="1"/>
      <w:marLeft w:val="0"/>
      <w:marRight w:val="0"/>
      <w:marTop w:val="0"/>
      <w:marBottom w:val="0"/>
      <w:divBdr>
        <w:top w:val="none" w:sz="0" w:space="0" w:color="auto"/>
        <w:left w:val="none" w:sz="0" w:space="0" w:color="auto"/>
        <w:bottom w:val="none" w:sz="0" w:space="0" w:color="auto"/>
        <w:right w:val="none" w:sz="0" w:space="0" w:color="auto"/>
      </w:divBdr>
    </w:div>
    <w:div w:id="185755894">
      <w:bodyDiv w:val="1"/>
      <w:marLeft w:val="0"/>
      <w:marRight w:val="0"/>
      <w:marTop w:val="0"/>
      <w:marBottom w:val="0"/>
      <w:divBdr>
        <w:top w:val="none" w:sz="0" w:space="0" w:color="auto"/>
        <w:left w:val="none" w:sz="0" w:space="0" w:color="auto"/>
        <w:bottom w:val="none" w:sz="0" w:space="0" w:color="auto"/>
        <w:right w:val="none" w:sz="0" w:space="0" w:color="auto"/>
      </w:divBdr>
    </w:div>
    <w:div w:id="185868706">
      <w:bodyDiv w:val="1"/>
      <w:marLeft w:val="0"/>
      <w:marRight w:val="0"/>
      <w:marTop w:val="0"/>
      <w:marBottom w:val="0"/>
      <w:divBdr>
        <w:top w:val="none" w:sz="0" w:space="0" w:color="auto"/>
        <w:left w:val="none" w:sz="0" w:space="0" w:color="auto"/>
        <w:bottom w:val="none" w:sz="0" w:space="0" w:color="auto"/>
        <w:right w:val="none" w:sz="0" w:space="0" w:color="auto"/>
      </w:divBdr>
    </w:div>
    <w:div w:id="185992024">
      <w:bodyDiv w:val="1"/>
      <w:marLeft w:val="0"/>
      <w:marRight w:val="0"/>
      <w:marTop w:val="0"/>
      <w:marBottom w:val="0"/>
      <w:divBdr>
        <w:top w:val="none" w:sz="0" w:space="0" w:color="auto"/>
        <w:left w:val="none" w:sz="0" w:space="0" w:color="auto"/>
        <w:bottom w:val="none" w:sz="0" w:space="0" w:color="auto"/>
        <w:right w:val="none" w:sz="0" w:space="0" w:color="auto"/>
      </w:divBdr>
    </w:div>
    <w:div w:id="186019002">
      <w:bodyDiv w:val="1"/>
      <w:marLeft w:val="0"/>
      <w:marRight w:val="0"/>
      <w:marTop w:val="0"/>
      <w:marBottom w:val="0"/>
      <w:divBdr>
        <w:top w:val="none" w:sz="0" w:space="0" w:color="auto"/>
        <w:left w:val="none" w:sz="0" w:space="0" w:color="auto"/>
        <w:bottom w:val="none" w:sz="0" w:space="0" w:color="auto"/>
        <w:right w:val="none" w:sz="0" w:space="0" w:color="auto"/>
      </w:divBdr>
    </w:div>
    <w:div w:id="186258273">
      <w:bodyDiv w:val="1"/>
      <w:marLeft w:val="0"/>
      <w:marRight w:val="0"/>
      <w:marTop w:val="0"/>
      <w:marBottom w:val="0"/>
      <w:divBdr>
        <w:top w:val="none" w:sz="0" w:space="0" w:color="auto"/>
        <w:left w:val="none" w:sz="0" w:space="0" w:color="auto"/>
        <w:bottom w:val="none" w:sz="0" w:space="0" w:color="auto"/>
        <w:right w:val="none" w:sz="0" w:space="0" w:color="auto"/>
      </w:divBdr>
      <w:divsChild>
        <w:div w:id="2017154004">
          <w:marLeft w:val="0"/>
          <w:marRight w:val="0"/>
          <w:marTop w:val="0"/>
          <w:marBottom w:val="0"/>
          <w:divBdr>
            <w:top w:val="none" w:sz="0" w:space="0" w:color="auto"/>
            <w:left w:val="none" w:sz="0" w:space="0" w:color="auto"/>
            <w:bottom w:val="none" w:sz="0" w:space="0" w:color="auto"/>
            <w:right w:val="none" w:sz="0" w:space="0" w:color="auto"/>
          </w:divBdr>
          <w:divsChild>
            <w:div w:id="1680620368">
              <w:marLeft w:val="0"/>
              <w:marRight w:val="0"/>
              <w:marTop w:val="0"/>
              <w:marBottom w:val="0"/>
              <w:divBdr>
                <w:top w:val="none" w:sz="0" w:space="0" w:color="auto"/>
                <w:left w:val="none" w:sz="0" w:space="0" w:color="auto"/>
                <w:bottom w:val="none" w:sz="0" w:space="0" w:color="auto"/>
                <w:right w:val="none" w:sz="0" w:space="0" w:color="auto"/>
              </w:divBdr>
              <w:divsChild>
                <w:div w:id="1838030182">
                  <w:marLeft w:val="0"/>
                  <w:marRight w:val="0"/>
                  <w:marTop w:val="0"/>
                  <w:marBottom w:val="0"/>
                  <w:divBdr>
                    <w:top w:val="none" w:sz="0" w:space="0" w:color="auto"/>
                    <w:left w:val="none" w:sz="0" w:space="0" w:color="auto"/>
                    <w:bottom w:val="none" w:sz="0" w:space="0" w:color="auto"/>
                    <w:right w:val="none" w:sz="0" w:space="0" w:color="auto"/>
                  </w:divBdr>
                  <w:divsChild>
                    <w:div w:id="1956062066">
                      <w:marLeft w:val="0"/>
                      <w:marRight w:val="0"/>
                      <w:marTop w:val="0"/>
                      <w:marBottom w:val="0"/>
                      <w:divBdr>
                        <w:top w:val="none" w:sz="0" w:space="0" w:color="auto"/>
                        <w:left w:val="none" w:sz="0" w:space="0" w:color="auto"/>
                        <w:bottom w:val="none" w:sz="0" w:space="0" w:color="auto"/>
                        <w:right w:val="none" w:sz="0" w:space="0" w:color="auto"/>
                      </w:divBdr>
                      <w:divsChild>
                        <w:div w:id="1259945234">
                          <w:marLeft w:val="0"/>
                          <w:marRight w:val="0"/>
                          <w:marTop w:val="45"/>
                          <w:marBottom w:val="0"/>
                          <w:divBdr>
                            <w:top w:val="none" w:sz="0" w:space="0" w:color="auto"/>
                            <w:left w:val="none" w:sz="0" w:space="0" w:color="auto"/>
                            <w:bottom w:val="none" w:sz="0" w:space="0" w:color="auto"/>
                            <w:right w:val="none" w:sz="0" w:space="0" w:color="auto"/>
                          </w:divBdr>
                          <w:divsChild>
                            <w:div w:id="908460724">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37206">
      <w:bodyDiv w:val="1"/>
      <w:marLeft w:val="0"/>
      <w:marRight w:val="0"/>
      <w:marTop w:val="0"/>
      <w:marBottom w:val="0"/>
      <w:divBdr>
        <w:top w:val="none" w:sz="0" w:space="0" w:color="auto"/>
        <w:left w:val="none" w:sz="0" w:space="0" w:color="auto"/>
        <w:bottom w:val="none" w:sz="0" w:space="0" w:color="auto"/>
        <w:right w:val="none" w:sz="0" w:space="0" w:color="auto"/>
      </w:divBdr>
    </w:div>
    <w:div w:id="186410691">
      <w:bodyDiv w:val="1"/>
      <w:marLeft w:val="0"/>
      <w:marRight w:val="0"/>
      <w:marTop w:val="0"/>
      <w:marBottom w:val="0"/>
      <w:divBdr>
        <w:top w:val="none" w:sz="0" w:space="0" w:color="auto"/>
        <w:left w:val="none" w:sz="0" w:space="0" w:color="auto"/>
        <w:bottom w:val="none" w:sz="0" w:space="0" w:color="auto"/>
        <w:right w:val="none" w:sz="0" w:space="0" w:color="auto"/>
      </w:divBdr>
    </w:div>
    <w:div w:id="186800120">
      <w:bodyDiv w:val="1"/>
      <w:marLeft w:val="0"/>
      <w:marRight w:val="0"/>
      <w:marTop w:val="0"/>
      <w:marBottom w:val="0"/>
      <w:divBdr>
        <w:top w:val="none" w:sz="0" w:space="0" w:color="auto"/>
        <w:left w:val="none" w:sz="0" w:space="0" w:color="auto"/>
        <w:bottom w:val="none" w:sz="0" w:space="0" w:color="auto"/>
        <w:right w:val="none" w:sz="0" w:space="0" w:color="auto"/>
      </w:divBdr>
    </w:div>
    <w:div w:id="186993672">
      <w:bodyDiv w:val="1"/>
      <w:marLeft w:val="0"/>
      <w:marRight w:val="0"/>
      <w:marTop w:val="0"/>
      <w:marBottom w:val="0"/>
      <w:divBdr>
        <w:top w:val="none" w:sz="0" w:space="0" w:color="auto"/>
        <w:left w:val="none" w:sz="0" w:space="0" w:color="auto"/>
        <w:bottom w:val="none" w:sz="0" w:space="0" w:color="auto"/>
        <w:right w:val="none" w:sz="0" w:space="0" w:color="auto"/>
      </w:divBdr>
    </w:div>
    <w:div w:id="187376269">
      <w:bodyDiv w:val="1"/>
      <w:marLeft w:val="0"/>
      <w:marRight w:val="0"/>
      <w:marTop w:val="0"/>
      <w:marBottom w:val="0"/>
      <w:divBdr>
        <w:top w:val="none" w:sz="0" w:space="0" w:color="auto"/>
        <w:left w:val="none" w:sz="0" w:space="0" w:color="auto"/>
        <w:bottom w:val="none" w:sz="0" w:space="0" w:color="auto"/>
        <w:right w:val="none" w:sz="0" w:space="0" w:color="auto"/>
      </w:divBdr>
    </w:div>
    <w:div w:id="187835494">
      <w:bodyDiv w:val="1"/>
      <w:marLeft w:val="0"/>
      <w:marRight w:val="0"/>
      <w:marTop w:val="0"/>
      <w:marBottom w:val="0"/>
      <w:divBdr>
        <w:top w:val="none" w:sz="0" w:space="0" w:color="auto"/>
        <w:left w:val="none" w:sz="0" w:space="0" w:color="auto"/>
        <w:bottom w:val="none" w:sz="0" w:space="0" w:color="auto"/>
        <w:right w:val="none" w:sz="0" w:space="0" w:color="auto"/>
      </w:divBdr>
    </w:div>
    <w:div w:id="189151497">
      <w:bodyDiv w:val="1"/>
      <w:marLeft w:val="0"/>
      <w:marRight w:val="0"/>
      <w:marTop w:val="0"/>
      <w:marBottom w:val="0"/>
      <w:divBdr>
        <w:top w:val="none" w:sz="0" w:space="0" w:color="auto"/>
        <w:left w:val="none" w:sz="0" w:space="0" w:color="auto"/>
        <w:bottom w:val="none" w:sz="0" w:space="0" w:color="auto"/>
        <w:right w:val="none" w:sz="0" w:space="0" w:color="auto"/>
      </w:divBdr>
    </w:div>
    <w:div w:id="189416816">
      <w:bodyDiv w:val="1"/>
      <w:marLeft w:val="0"/>
      <w:marRight w:val="0"/>
      <w:marTop w:val="0"/>
      <w:marBottom w:val="0"/>
      <w:divBdr>
        <w:top w:val="none" w:sz="0" w:space="0" w:color="auto"/>
        <w:left w:val="none" w:sz="0" w:space="0" w:color="auto"/>
        <w:bottom w:val="none" w:sz="0" w:space="0" w:color="auto"/>
        <w:right w:val="none" w:sz="0" w:space="0" w:color="auto"/>
      </w:divBdr>
    </w:div>
    <w:div w:id="189689911">
      <w:bodyDiv w:val="1"/>
      <w:marLeft w:val="0"/>
      <w:marRight w:val="0"/>
      <w:marTop w:val="0"/>
      <w:marBottom w:val="0"/>
      <w:divBdr>
        <w:top w:val="none" w:sz="0" w:space="0" w:color="auto"/>
        <w:left w:val="none" w:sz="0" w:space="0" w:color="auto"/>
        <w:bottom w:val="none" w:sz="0" w:space="0" w:color="auto"/>
        <w:right w:val="none" w:sz="0" w:space="0" w:color="auto"/>
      </w:divBdr>
    </w:div>
    <w:div w:id="190384439">
      <w:bodyDiv w:val="1"/>
      <w:marLeft w:val="0"/>
      <w:marRight w:val="0"/>
      <w:marTop w:val="0"/>
      <w:marBottom w:val="0"/>
      <w:divBdr>
        <w:top w:val="none" w:sz="0" w:space="0" w:color="auto"/>
        <w:left w:val="none" w:sz="0" w:space="0" w:color="auto"/>
        <w:bottom w:val="none" w:sz="0" w:space="0" w:color="auto"/>
        <w:right w:val="none" w:sz="0" w:space="0" w:color="auto"/>
      </w:divBdr>
    </w:div>
    <w:div w:id="190531874">
      <w:bodyDiv w:val="1"/>
      <w:marLeft w:val="0"/>
      <w:marRight w:val="0"/>
      <w:marTop w:val="0"/>
      <w:marBottom w:val="0"/>
      <w:divBdr>
        <w:top w:val="none" w:sz="0" w:space="0" w:color="auto"/>
        <w:left w:val="none" w:sz="0" w:space="0" w:color="auto"/>
        <w:bottom w:val="none" w:sz="0" w:space="0" w:color="auto"/>
        <w:right w:val="none" w:sz="0" w:space="0" w:color="auto"/>
      </w:divBdr>
    </w:div>
    <w:div w:id="191001143">
      <w:bodyDiv w:val="1"/>
      <w:marLeft w:val="0"/>
      <w:marRight w:val="0"/>
      <w:marTop w:val="0"/>
      <w:marBottom w:val="0"/>
      <w:divBdr>
        <w:top w:val="none" w:sz="0" w:space="0" w:color="auto"/>
        <w:left w:val="none" w:sz="0" w:space="0" w:color="auto"/>
        <w:bottom w:val="none" w:sz="0" w:space="0" w:color="auto"/>
        <w:right w:val="none" w:sz="0" w:space="0" w:color="auto"/>
      </w:divBdr>
    </w:div>
    <w:div w:id="191774240">
      <w:bodyDiv w:val="1"/>
      <w:marLeft w:val="0"/>
      <w:marRight w:val="0"/>
      <w:marTop w:val="0"/>
      <w:marBottom w:val="0"/>
      <w:divBdr>
        <w:top w:val="none" w:sz="0" w:space="0" w:color="auto"/>
        <w:left w:val="none" w:sz="0" w:space="0" w:color="auto"/>
        <w:bottom w:val="none" w:sz="0" w:space="0" w:color="auto"/>
        <w:right w:val="none" w:sz="0" w:space="0" w:color="auto"/>
      </w:divBdr>
      <w:divsChild>
        <w:div w:id="1158811789">
          <w:marLeft w:val="0"/>
          <w:marRight w:val="0"/>
          <w:marTop w:val="0"/>
          <w:marBottom w:val="0"/>
          <w:divBdr>
            <w:top w:val="none" w:sz="0" w:space="0" w:color="auto"/>
            <w:left w:val="none" w:sz="0" w:space="0" w:color="auto"/>
            <w:bottom w:val="none" w:sz="0" w:space="0" w:color="auto"/>
            <w:right w:val="none" w:sz="0" w:space="0" w:color="auto"/>
          </w:divBdr>
          <w:divsChild>
            <w:div w:id="4594077">
              <w:marLeft w:val="0"/>
              <w:marRight w:val="0"/>
              <w:marTop w:val="0"/>
              <w:marBottom w:val="0"/>
              <w:divBdr>
                <w:top w:val="none" w:sz="0" w:space="0" w:color="auto"/>
                <w:left w:val="none" w:sz="0" w:space="0" w:color="auto"/>
                <w:bottom w:val="none" w:sz="0" w:space="0" w:color="auto"/>
                <w:right w:val="none" w:sz="0" w:space="0" w:color="auto"/>
              </w:divBdr>
            </w:div>
            <w:div w:id="21515531">
              <w:marLeft w:val="0"/>
              <w:marRight w:val="0"/>
              <w:marTop w:val="0"/>
              <w:marBottom w:val="0"/>
              <w:divBdr>
                <w:top w:val="none" w:sz="0" w:space="0" w:color="auto"/>
                <w:left w:val="none" w:sz="0" w:space="0" w:color="auto"/>
                <w:bottom w:val="none" w:sz="0" w:space="0" w:color="auto"/>
                <w:right w:val="none" w:sz="0" w:space="0" w:color="auto"/>
              </w:divBdr>
            </w:div>
            <w:div w:id="22367466">
              <w:marLeft w:val="0"/>
              <w:marRight w:val="0"/>
              <w:marTop w:val="0"/>
              <w:marBottom w:val="0"/>
              <w:divBdr>
                <w:top w:val="none" w:sz="0" w:space="0" w:color="auto"/>
                <w:left w:val="none" w:sz="0" w:space="0" w:color="auto"/>
                <w:bottom w:val="none" w:sz="0" w:space="0" w:color="auto"/>
                <w:right w:val="none" w:sz="0" w:space="0" w:color="auto"/>
              </w:divBdr>
            </w:div>
            <w:div w:id="30738513">
              <w:marLeft w:val="0"/>
              <w:marRight w:val="0"/>
              <w:marTop w:val="0"/>
              <w:marBottom w:val="0"/>
              <w:divBdr>
                <w:top w:val="none" w:sz="0" w:space="0" w:color="auto"/>
                <w:left w:val="none" w:sz="0" w:space="0" w:color="auto"/>
                <w:bottom w:val="none" w:sz="0" w:space="0" w:color="auto"/>
                <w:right w:val="none" w:sz="0" w:space="0" w:color="auto"/>
              </w:divBdr>
            </w:div>
            <w:div w:id="32655839">
              <w:marLeft w:val="0"/>
              <w:marRight w:val="0"/>
              <w:marTop w:val="0"/>
              <w:marBottom w:val="0"/>
              <w:divBdr>
                <w:top w:val="none" w:sz="0" w:space="0" w:color="auto"/>
                <w:left w:val="none" w:sz="0" w:space="0" w:color="auto"/>
                <w:bottom w:val="none" w:sz="0" w:space="0" w:color="auto"/>
                <w:right w:val="none" w:sz="0" w:space="0" w:color="auto"/>
              </w:divBdr>
            </w:div>
            <w:div w:id="35400682">
              <w:marLeft w:val="0"/>
              <w:marRight w:val="0"/>
              <w:marTop w:val="0"/>
              <w:marBottom w:val="0"/>
              <w:divBdr>
                <w:top w:val="none" w:sz="0" w:space="0" w:color="auto"/>
                <w:left w:val="none" w:sz="0" w:space="0" w:color="auto"/>
                <w:bottom w:val="none" w:sz="0" w:space="0" w:color="auto"/>
                <w:right w:val="none" w:sz="0" w:space="0" w:color="auto"/>
              </w:divBdr>
            </w:div>
            <w:div w:id="36711167">
              <w:marLeft w:val="0"/>
              <w:marRight w:val="0"/>
              <w:marTop w:val="0"/>
              <w:marBottom w:val="0"/>
              <w:divBdr>
                <w:top w:val="none" w:sz="0" w:space="0" w:color="auto"/>
                <w:left w:val="none" w:sz="0" w:space="0" w:color="auto"/>
                <w:bottom w:val="none" w:sz="0" w:space="0" w:color="auto"/>
                <w:right w:val="none" w:sz="0" w:space="0" w:color="auto"/>
              </w:divBdr>
            </w:div>
            <w:div w:id="47144421">
              <w:marLeft w:val="0"/>
              <w:marRight w:val="0"/>
              <w:marTop w:val="0"/>
              <w:marBottom w:val="0"/>
              <w:divBdr>
                <w:top w:val="none" w:sz="0" w:space="0" w:color="auto"/>
                <w:left w:val="none" w:sz="0" w:space="0" w:color="auto"/>
                <w:bottom w:val="none" w:sz="0" w:space="0" w:color="auto"/>
                <w:right w:val="none" w:sz="0" w:space="0" w:color="auto"/>
              </w:divBdr>
            </w:div>
            <w:div w:id="55277446">
              <w:marLeft w:val="0"/>
              <w:marRight w:val="0"/>
              <w:marTop w:val="0"/>
              <w:marBottom w:val="0"/>
              <w:divBdr>
                <w:top w:val="none" w:sz="0" w:space="0" w:color="auto"/>
                <w:left w:val="none" w:sz="0" w:space="0" w:color="auto"/>
                <w:bottom w:val="none" w:sz="0" w:space="0" w:color="auto"/>
                <w:right w:val="none" w:sz="0" w:space="0" w:color="auto"/>
              </w:divBdr>
            </w:div>
            <w:div w:id="60569264">
              <w:marLeft w:val="0"/>
              <w:marRight w:val="0"/>
              <w:marTop w:val="0"/>
              <w:marBottom w:val="0"/>
              <w:divBdr>
                <w:top w:val="none" w:sz="0" w:space="0" w:color="auto"/>
                <w:left w:val="none" w:sz="0" w:space="0" w:color="auto"/>
                <w:bottom w:val="none" w:sz="0" w:space="0" w:color="auto"/>
                <w:right w:val="none" w:sz="0" w:space="0" w:color="auto"/>
              </w:divBdr>
            </w:div>
            <w:div w:id="64957613">
              <w:marLeft w:val="0"/>
              <w:marRight w:val="0"/>
              <w:marTop w:val="0"/>
              <w:marBottom w:val="0"/>
              <w:divBdr>
                <w:top w:val="none" w:sz="0" w:space="0" w:color="auto"/>
                <w:left w:val="none" w:sz="0" w:space="0" w:color="auto"/>
                <w:bottom w:val="none" w:sz="0" w:space="0" w:color="auto"/>
                <w:right w:val="none" w:sz="0" w:space="0" w:color="auto"/>
              </w:divBdr>
            </w:div>
            <w:div w:id="78140016">
              <w:marLeft w:val="0"/>
              <w:marRight w:val="0"/>
              <w:marTop w:val="0"/>
              <w:marBottom w:val="0"/>
              <w:divBdr>
                <w:top w:val="none" w:sz="0" w:space="0" w:color="auto"/>
                <w:left w:val="none" w:sz="0" w:space="0" w:color="auto"/>
                <w:bottom w:val="none" w:sz="0" w:space="0" w:color="auto"/>
                <w:right w:val="none" w:sz="0" w:space="0" w:color="auto"/>
              </w:divBdr>
            </w:div>
            <w:div w:id="83301756">
              <w:marLeft w:val="0"/>
              <w:marRight w:val="0"/>
              <w:marTop w:val="0"/>
              <w:marBottom w:val="0"/>
              <w:divBdr>
                <w:top w:val="none" w:sz="0" w:space="0" w:color="auto"/>
                <w:left w:val="none" w:sz="0" w:space="0" w:color="auto"/>
                <w:bottom w:val="none" w:sz="0" w:space="0" w:color="auto"/>
                <w:right w:val="none" w:sz="0" w:space="0" w:color="auto"/>
              </w:divBdr>
            </w:div>
            <w:div w:id="83304420">
              <w:marLeft w:val="0"/>
              <w:marRight w:val="0"/>
              <w:marTop w:val="0"/>
              <w:marBottom w:val="0"/>
              <w:divBdr>
                <w:top w:val="none" w:sz="0" w:space="0" w:color="auto"/>
                <w:left w:val="none" w:sz="0" w:space="0" w:color="auto"/>
                <w:bottom w:val="none" w:sz="0" w:space="0" w:color="auto"/>
                <w:right w:val="none" w:sz="0" w:space="0" w:color="auto"/>
              </w:divBdr>
            </w:div>
            <w:div w:id="83305188">
              <w:marLeft w:val="0"/>
              <w:marRight w:val="0"/>
              <w:marTop w:val="0"/>
              <w:marBottom w:val="0"/>
              <w:divBdr>
                <w:top w:val="none" w:sz="0" w:space="0" w:color="auto"/>
                <w:left w:val="none" w:sz="0" w:space="0" w:color="auto"/>
                <w:bottom w:val="none" w:sz="0" w:space="0" w:color="auto"/>
                <w:right w:val="none" w:sz="0" w:space="0" w:color="auto"/>
              </w:divBdr>
            </w:div>
            <w:div w:id="84890168">
              <w:marLeft w:val="0"/>
              <w:marRight w:val="0"/>
              <w:marTop w:val="0"/>
              <w:marBottom w:val="0"/>
              <w:divBdr>
                <w:top w:val="none" w:sz="0" w:space="0" w:color="auto"/>
                <w:left w:val="none" w:sz="0" w:space="0" w:color="auto"/>
                <w:bottom w:val="none" w:sz="0" w:space="0" w:color="auto"/>
                <w:right w:val="none" w:sz="0" w:space="0" w:color="auto"/>
              </w:divBdr>
            </w:div>
            <w:div w:id="91361167">
              <w:marLeft w:val="0"/>
              <w:marRight w:val="0"/>
              <w:marTop w:val="0"/>
              <w:marBottom w:val="0"/>
              <w:divBdr>
                <w:top w:val="none" w:sz="0" w:space="0" w:color="auto"/>
                <w:left w:val="none" w:sz="0" w:space="0" w:color="auto"/>
                <w:bottom w:val="none" w:sz="0" w:space="0" w:color="auto"/>
                <w:right w:val="none" w:sz="0" w:space="0" w:color="auto"/>
              </w:divBdr>
            </w:div>
            <w:div w:id="106853770">
              <w:marLeft w:val="0"/>
              <w:marRight w:val="0"/>
              <w:marTop w:val="0"/>
              <w:marBottom w:val="0"/>
              <w:divBdr>
                <w:top w:val="none" w:sz="0" w:space="0" w:color="auto"/>
                <w:left w:val="none" w:sz="0" w:space="0" w:color="auto"/>
                <w:bottom w:val="none" w:sz="0" w:space="0" w:color="auto"/>
                <w:right w:val="none" w:sz="0" w:space="0" w:color="auto"/>
              </w:divBdr>
            </w:div>
            <w:div w:id="132215852">
              <w:marLeft w:val="0"/>
              <w:marRight w:val="0"/>
              <w:marTop w:val="0"/>
              <w:marBottom w:val="0"/>
              <w:divBdr>
                <w:top w:val="none" w:sz="0" w:space="0" w:color="auto"/>
                <w:left w:val="none" w:sz="0" w:space="0" w:color="auto"/>
                <w:bottom w:val="none" w:sz="0" w:space="0" w:color="auto"/>
                <w:right w:val="none" w:sz="0" w:space="0" w:color="auto"/>
              </w:divBdr>
            </w:div>
            <w:div w:id="144008994">
              <w:marLeft w:val="0"/>
              <w:marRight w:val="0"/>
              <w:marTop w:val="0"/>
              <w:marBottom w:val="0"/>
              <w:divBdr>
                <w:top w:val="none" w:sz="0" w:space="0" w:color="auto"/>
                <w:left w:val="none" w:sz="0" w:space="0" w:color="auto"/>
                <w:bottom w:val="none" w:sz="0" w:space="0" w:color="auto"/>
                <w:right w:val="none" w:sz="0" w:space="0" w:color="auto"/>
              </w:divBdr>
            </w:div>
            <w:div w:id="145517848">
              <w:marLeft w:val="0"/>
              <w:marRight w:val="0"/>
              <w:marTop w:val="0"/>
              <w:marBottom w:val="0"/>
              <w:divBdr>
                <w:top w:val="none" w:sz="0" w:space="0" w:color="auto"/>
                <w:left w:val="none" w:sz="0" w:space="0" w:color="auto"/>
                <w:bottom w:val="none" w:sz="0" w:space="0" w:color="auto"/>
                <w:right w:val="none" w:sz="0" w:space="0" w:color="auto"/>
              </w:divBdr>
            </w:div>
            <w:div w:id="146438028">
              <w:marLeft w:val="0"/>
              <w:marRight w:val="0"/>
              <w:marTop w:val="0"/>
              <w:marBottom w:val="0"/>
              <w:divBdr>
                <w:top w:val="none" w:sz="0" w:space="0" w:color="auto"/>
                <w:left w:val="none" w:sz="0" w:space="0" w:color="auto"/>
                <w:bottom w:val="none" w:sz="0" w:space="0" w:color="auto"/>
                <w:right w:val="none" w:sz="0" w:space="0" w:color="auto"/>
              </w:divBdr>
            </w:div>
            <w:div w:id="185143363">
              <w:marLeft w:val="0"/>
              <w:marRight w:val="0"/>
              <w:marTop w:val="0"/>
              <w:marBottom w:val="0"/>
              <w:divBdr>
                <w:top w:val="none" w:sz="0" w:space="0" w:color="auto"/>
                <w:left w:val="none" w:sz="0" w:space="0" w:color="auto"/>
                <w:bottom w:val="none" w:sz="0" w:space="0" w:color="auto"/>
                <w:right w:val="none" w:sz="0" w:space="0" w:color="auto"/>
              </w:divBdr>
            </w:div>
            <w:div w:id="187723777">
              <w:marLeft w:val="0"/>
              <w:marRight w:val="0"/>
              <w:marTop w:val="0"/>
              <w:marBottom w:val="0"/>
              <w:divBdr>
                <w:top w:val="none" w:sz="0" w:space="0" w:color="auto"/>
                <w:left w:val="none" w:sz="0" w:space="0" w:color="auto"/>
                <w:bottom w:val="none" w:sz="0" w:space="0" w:color="auto"/>
                <w:right w:val="none" w:sz="0" w:space="0" w:color="auto"/>
              </w:divBdr>
            </w:div>
            <w:div w:id="203753206">
              <w:marLeft w:val="0"/>
              <w:marRight w:val="0"/>
              <w:marTop w:val="0"/>
              <w:marBottom w:val="0"/>
              <w:divBdr>
                <w:top w:val="none" w:sz="0" w:space="0" w:color="auto"/>
                <w:left w:val="none" w:sz="0" w:space="0" w:color="auto"/>
                <w:bottom w:val="none" w:sz="0" w:space="0" w:color="auto"/>
                <w:right w:val="none" w:sz="0" w:space="0" w:color="auto"/>
              </w:divBdr>
            </w:div>
            <w:div w:id="213473544">
              <w:marLeft w:val="0"/>
              <w:marRight w:val="0"/>
              <w:marTop w:val="0"/>
              <w:marBottom w:val="0"/>
              <w:divBdr>
                <w:top w:val="none" w:sz="0" w:space="0" w:color="auto"/>
                <w:left w:val="none" w:sz="0" w:space="0" w:color="auto"/>
                <w:bottom w:val="none" w:sz="0" w:space="0" w:color="auto"/>
                <w:right w:val="none" w:sz="0" w:space="0" w:color="auto"/>
              </w:divBdr>
            </w:div>
            <w:div w:id="231895260">
              <w:marLeft w:val="0"/>
              <w:marRight w:val="0"/>
              <w:marTop w:val="0"/>
              <w:marBottom w:val="0"/>
              <w:divBdr>
                <w:top w:val="none" w:sz="0" w:space="0" w:color="auto"/>
                <w:left w:val="none" w:sz="0" w:space="0" w:color="auto"/>
                <w:bottom w:val="none" w:sz="0" w:space="0" w:color="auto"/>
                <w:right w:val="none" w:sz="0" w:space="0" w:color="auto"/>
              </w:divBdr>
            </w:div>
            <w:div w:id="234241524">
              <w:marLeft w:val="0"/>
              <w:marRight w:val="0"/>
              <w:marTop w:val="0"/>
              <w:marBottom w:val="0"/>
              <w:divBdr>
                <w:top w:val="none" w:sz="0" w:space="0" w:color="auto"/>
                <w:left w:val="none" w:sz="0" w:space="0" w:color="auto"/>
                <w:bottom w:val="none" w:sz="0" w:space="0" w:color="auto"/>
                <w:right w:val="none" w:sz="0" w:space="0" w:color="auto"/>
              </w:divBdr>
            </w:div>
            <w:div w:id="244150608">
              <w:marLeft w:val="0"/>
              <w:marRight w:val="0"/>
              <w:marTop w:val="0"/>
              <w:marBottom w:val="0"/>
              <w:divBdr>
                <w:top w:val="none" w:sz="0" w:space="0" w:color="auto"/>
                <w:left w:val="none" w:sz="0" w:space="0" w:color="auto"/>
                <w:bottom w:val="none" w:sz="0" w:space="0" w:color="auto"/>
                <w:right w:val="none" w:sz="0" w:space="0" w:color="auto"/>
              </w:divBdr>
            </w:div>
            <w:div w:id="257174675">
              <w:marLeft w:val="0"/>
              <w:marRight w:val="0"/>
              <w:marTop w:val="0"/>
              <w:marBottom w:val="0"/>
              <w:divBdr>
                <w:top w:val="none" w:sz="0" w:space="0" w:color="auto"/>
                <w:left w:val="none" w:sz="0" w:space="0" w:color="auto"/>
                <w:bottom w:val="none" w:sz="0" w:space="0" w:color="auto"/>
                <w:right w:val="none" w:sz="0" w:space="0" w:color="auto"/>
              </w:divBdr>
            </w:div>
            <w:div w:id="257518307">
              <w:marLeft w:val="0"/>
              <w:marRight w:val="0"/>
              <w:marTop w:val="0"/>
              <w:marBottom w:val="0"/>
              <w:divBdr>
                <w:top w:val="none" w:sz="0" w:space="0" w:color="auto"/>
                <w:left w:val="none" w:sz="0" w:space="0" w:color="auto"/>
                <w:bottom w:val="none" w:sz="0" w:space="0" w:color="auto"/>
                <w:right w:val="none" w:sz="0" w:space="0" w:color="auto"/>
              </w:divBdr>
            </w:div>
            <w:div w:id="269968773">
              <w:marLeft w:val="0"/>
              <w:marRight w:val="0"/>
              <w:marTop w:val="0"/>
              <w:marBottom w:val="0"/>
              <w:divBdr>
                <w:top w:val="none" w:sz="0" w:space="0" w:color="auto"/>
                <w:left w:val="none" w:sz="0" w:space="0" w:color="auto"/>
                <w:bottom w:val="none" w:sz="0" w:space="0" w:color="auto"/>
                <w:right w:val="none" w:sz="0" w:space="0" w:color="auto"/>
              </w:divBdr>
            </w:div>
            <w:div w:id="275871194">
              <w:marLeft w:val="0"/>
              <w:marRight w:val="0"/>
              <w:marTop w:val="0"/>
              <w:marBottom w:val="0"/>
              <w:divBdr>
                <w:top w:val="none" w:sz="0" w:space="0" w:color="auto"/>
                <w:left w:val="none" w:sz="0" w:space="0" w:color="auto"/>
                <w:bottom w:val="none" w:sz="0" w:space="0" w:color="auto"/>
                <w:right w:val="none" w:sz="0" w:space="0" w:color="auto"/>
              </w:divBdr>
            </w:div>
            <w:div w:id="277762650">
              <w:marLeft w:val="0"/>
              <w:marRight w:val="0"/>
              <w:marTop w:val="0"/>
              <w:marBottom w:val="0"/>
              <w:divBdr>
                <w:top w:val="none" w:sz="0" w:space="0" w:color="auto"/>
                <w:left w:val="none" w:sz="0" w:space="0" w:color="auto"/>
                <w:bottom w:val="none" w:sz="0" w:space="0" w:color="auto"/>
                <w:right w:val="none" w:sz="0" w:space="0" w:color="auto"/>
              </w:divBdr>
            </w:div>
            <w:div w:id="280187726">
              <w:marLeft w:val="0"/>
              <w:marRight w:val="0"/>
              <w:marTop w:val="0"/>
              <w:marBottom w:val="0"/>
              <w:divBdr>
                <w:top w:val="none" w:sz="0" w:space="0" w:color="auto"/>
                <w:left w:val="none" w:sz="0" w:space="0" w:color="auto"/>
                <w:bottom w:val="none" w:sz="0" w:space="0" w:color="auto"/>
                <w:right w:val="none" w:sz="0" w:space="0" w:color="auto"/>
              </w:divBdr>
            </w:div>
            <w:div w:id="300426533">
              <w:marLeft w:val="0"/>
              <w:marRight w:val="0"/>
              <w:marTop w:val="0"/>
              <w:marBottom w:val="0"/>
              <w:divBdr>
                <w:top w:val="none" w:sz="0" w:space="0" w:color="auto"/>
                <w:left w:val="none" w:sz="0" w:space="0" w:color="auto"/>
                <w:bottom w:val="none" w:sz="0" w:space="0" w:color="auto"/>
                <w:right w:val="none" w:sz="0" w:space="0" w:color="auto"/>
              </w:divBdr>
            </w:div>
            <w:div w:id="302853363">
              <w:marLeft w:val="0"/>
              <w:marRight w:val="0"/>
              <w:marTop w:val="0"/>
              <w:marBottom w:val="0"/>
              <w:divBdr>
                <w:top w:val="none" w:sz="0" w:space="0" w:color="auto"/>
                <w:left w:val="none" w:sz="0" w:space="0" w:color="auto"/>
                <w:bottom w:val="none" w:sz="0" w:space="0" w:color="auto"/>
                <w:right w:val="none" w:sz="0" w:space="0" w:color="auto"/>
              </w:divBdr>
            </w:div>
            <w:div w:id="311638419">
              <w:marLeft w:val="0"/>
              <w:marRight w:val="0"/>
              <w:marTop w:val="0"/>
              <w:marBottom w:val="0"/>
              <w:divBdr>
                <w:top w:val="none" w:sz="0" w:space="0" w:color="auto"/>
                <w:left w:val="none" w:sz="0" w:space="0" w:color="auto"/>
                <w:bottom w:val="none" w:sz="0" w:space="0" w:color="auto"/>
                <w:right w:val="none" w:sz="0" w:space="0" w:color="auto"/>
              </w:divBdr>
            </w:div>
            <w:div w:id="314379351">
              <w:marLeft w:val="0"/>
              <w:marRight w:val="0"/>
              <w:marTop w:val="0"/>
              <w:marBottom w:val="0"/>
              <w:divBdr>
                <w:top w:val="none" w:sz="0" w:space="0" w:color="auto"/>
                <w:left w:val="none" w:sz="0" w:space="0" w:color="auto"/>
                <w:bottom w:val="none" w:sz="0" w:space="0" w:color="auto"/>
                <w:right w:val="none" w:sz="0" w:space="0" w:color="auto"/>
              </w:divBdr>
            </w:div>
            <w:div w:id="331881549">
              <w:marLeft w:val="0"/>
              <w:marRight w:val="0"/>
              <w:marTop w:val="0"/>
              <w:marBottom w:val="0"/>
              <w:divBdr>
                <w:top w:val="none" w:sz="0" w:space="0" w:color="auto"/>
                <w:left w:val="none" w:sz="0" w:space="0" w:color="auto"/>
                <w:bottom w:val="none" w:sz="0" w:space="0" w:color="auto"/>
                <w:right w:val="none" w:sz="0" w:space="0" w:color="auto"/>
              </w:divBdr>
            </w:div>
            <w:div w:id="345178405">
              <w:marLeft w:val="0"/>
              <w:marRight w:val="0"/>
              <w:marTop w:val="0"/>
              <w:marBottom w:val="0"/>
              <w:divBdr>
                <w:top w:val="none" w:sz="0" w:space="0" w:color="auto"/>
                <w:left w:val="none" w:sz="0" w:space="0" w:color="auto"/>
                <w:bottom w:val="none" w:sz="0" w:space="0" w:color="auto"/>
                <w:right w:val="none" w:sz="0" w:space="0" w:color="auto"/>
              </w:divBdr>
            </w:div>
            <w:div w:id="346717900">
              <w:marLeft w:val="0"/>
              <w:marRight w:val="0"/>
              <w:marTop w:val="0"/>
              <w:marBottom w:val="0"/>
              <w:divBdr>
                <w:top w:val="none" w:sz="0" w:space="0" w:color="auto"/>
                <w:left w:val="none" w:sz="0" w:space="0" w:color="auto"/>
                <w:bottom w:val="none" w:sz="0" w:space="0" w:color="auto"/>
                <w:right w:val="none" w:sz="0" w:space="0" w:color="auto"/>
              </w:divBdr>
            </w:div>
            <w:div w:id="350181333">
              <w:marLeft w:val="0"/>
              <w:marRight w:val="0"/>
              <w:marTop w:val="0"/>
              <w:marBottom w:val="0"/>
              <w:divBdr>
                <w:top w:val="none" w:sz="0" w:space="0" w:color="auto"/>
                <w:left w:val="none" w:sz="0" w:space="0" w:color="auto"/>
                <w:bottom w:val="none" w:sz="0" w:space="0" w:color="auto"/>
                <w:right w:val="none" w:sz="0" w:space="0" w:color="auto"/>
              </w:divBdr>
            </w:div>
            <w:div w:id="363988192">
              <w:marLeft w:val="0"/>
              <w:marRight w:val="0"/>
              <w:marTop w:val="0"/>
              <w:marBottom w:val="0"/>
              <w:divBdr>
                <w:top w:val="none" w:sz="0" w:space="0" w:color="auto"/>
                <w:left w:val="none" w:sz="0" w:space="0" w:color="auto"/>
                <w:bottom w:val="none" w:sz="0" w:space="0" w:color="auto"/>
                <w:right w:val="none" w:sz="0" w:space="0" w:color="auto"/>
              </w:divBdr>
            </w:div>
            <w:div w:id="375391366">
              <w:marLeft w:val="0"/>
              <w:marRight w:val="0"/>
              <w:marTop w:val="0"/>
              <w:marBottom w:val="0"/>
              <w:divBdr>
                <w:top w:val="none" w:sz="0" w:space="0" w:color="auto"/>
                <w:left w:val="none" w:sz="0" w:space="0" w:color="auto"/>
                <w:bottom w:val="none" w:sz="0" w:space="0" w:color="auto"/>
                <w:right w:val="none" w:sz="0" w:space="0" w:color="auto"/>
              </w:divBdr>
            </w:div>
            <w:div w:id="385378291">
              <w:marLeft w:val="0"/>
              <w:marRight w:val="0"/>
              <w:marTop w:val="0"/>
              <w:marBottom w:val="0"/>
              <w:divBdr>
                <w:top w:val="none" w:sz="0" w:space="0" w:color="auto"/>
                <w:left w:val="none" w:sz="0" w:space="0" w:color="auto"/>
                <w:bottom w:val="none" w:sz="0" w:space="0" w:color="auto"/>
                <w:right w:val="none" w:sz="0" w:space="0" w:color="auto"/>
              </w:divBdr>
            </w:div>
            <w:div w:id="390426242">
              <w:marLeft w:val="0"/>
              <w:marRight w:val="0"/>
              <w:marTop w:val="0"/>
              <w:marBottom w:val="0"/>
              <w:divBdr>
                <w:top w:val="none" w:sz="0" w:space="0" w:color="auto"/>
                <w:left w:val="none" w:sz="0" w:space="0" w:color="auto"/>
                <w:bottom w:val="none" w:sz="0" w:space="0" w:color="auto"/>
                <w:right w:val="none" w:sz="0" w:space="0" w:color="auto"/>
              </w:divBdr>
            </w:div>
            <w:div w:id="398095094">
              <w:marLeft w:val="0"/>
              <w:marRight w:val="0"/>
              <w:marTop w:val="0"/>
              <w:marBottom w:val="0"/>
              <w:divBdr>
                <w:top w:val="none" w:sz="0" w:space="0" w:color="auto"/>
                <w:left w:val="none" w:sz="0" w:space="0" w:color="auto"/>
                <w:bottom w:val="none" w:sz="0" w:space="0" w:color="auto"/>
                <w:right w:val="none" w:sz="0" w:space="0" w:color="auto"/>
              </w:divBdr>
            </w:div>
            <w:div w:id="402800556">
              <w:marLeft w:val="0"/>
              <w:marRight w:val="0"/>
              <w:marTop w:val="0"/>
              <w:marBottom w:val="0"/>
              <w:divBdr>
                <w:top w:val="none" w:sz="0" w:space="0" w:color="auto"/>
                <w:left w:val="none" w:sz="0" w:space="0" w:color="auto"/>
                <w:bottom w:val="none" w:sz="0" w:space="0" w:color="auto"/>
                <w:right w:val="none" w:sz="0" w:space="0" w:color="auto"/>
              </w:divBdr>
            </w:div>
            <w:div w:id="405151954">
              <w:marLeft w:val="0"/>
              <w:marRight w:val="0"/>
              <w:marTop w:val="0"/>
              <w:marBottom w:val="0"/>
              <w:divBdr>
                <w:top w:val="none" w:sz="0" w:space="0" w:color="auto"/>
                <w:left w:val="none" w:sz="0" w:space="0" w:color="auto"/>
                <w:bottom w:val="none" w:sz="0" w:space="0" w:color="auto"/>
                <w:right w:val="none" w:sz="0" w:space="0" w:color="auto"/>
              </w:divBdr>
            </w:div>
            <w:div w:id="409618782">
              <w:marLeft w:val="0"/>
              <w:marRight w:val="0"/>
              <w:marTop w:val="0"/>
              <w:marBottom w:val="0"/>
              <w:divBdr>
                <w:top w:val="none" w:sz="0" w:space="0" w:color="auto"/>
                <w:left w:val="none" w:sz="0" w:space="0" w:color="auto"/>
                <w:bottom w:val="none" w:sz="0" w:space="0" w:color="auto"/>
                <w:right w:val="none" w:sz="0" w:space="0" w:color="auto"/>
              </w:divBdr>
            </w:div>
            <w:div w:id="411319494">
              <w:marLeft w:val="0"/>
              <w:marRight w:val="0"/>
              <w:marTop w:val="0"/>
              <w:marBottom w:val="0"/>
              <w:divBdr>
                <w:top w:val="none" w:sz="0" w:space="0" w:color="auto"/>
                <w:left w:val="none" w:sz="0" w:space="0" w:color="auto"/>
                <w:bottom w:val="none" w:sz="0" w:space="0" w:color="auto"/>
                <w:right w:val="none" w:sz="0" w:space="0" w:color="auto"/>
              </w:divBdr>
            </w:div>
            <w:div w:id="428544577">
              <w:marLeft w:val="0"/>
              <w:marRight w:val="0"/>
              <w:marTop w:val="0"/>
              <w:marBottom w:val="0"/>
              <w:divBdr>
                <w:top w:val="none" w:sz="0" w:space="0" w:color="auto"/>
                <w:left w:val="none" w:sz="0" w:space="0" w:color="auto"/>
                <w:bottom w:val="none" w:sz="0" w:space="0" w:color="auto"/>
                <w:right w:val="none" w:sz="0" w:space="0" w:color="auto"/>
              </w:divBdr>
            </w:div>
            <w:div w:id="434519544">
              <w:marLeft w:val="0"/>
              <w:marRight w:val="0"/>
              <w:marTop w:val="0"/>
              <w:marBottom w:val="0"/>
              <w:divBdr>
                <w:top w:val="none" w:sz="0" w:space="0" w:color="auto"/>
                <w:left w:val="none" w:sz="0" w:space="0" w:color="auto"/>
                <w:bottom w:val="none" w:sz="0" w:space="0" w:color="auto"/>
                <w:right w:val="none" w:sz="0" w:space="0" w:color="auto"/>
              </w:divBdr>
            </w:div>
            <w:div w:id="435755629">
              <w:marLeft w:val="0"/>
              <w:marRight w:val="0"/>
              <w:marTop w:val="0"/>
              <w:marBottom w:val="0"/>
              <w:divBdr>
                <w:top w:val="none" w:sz="0" w:space="0" w:color="auto"/>
                <w:left w:val="none" w:sz="0" w:space="0" w:color="auto"/>
                <w:bottom w:val="none" w:sz="0" w:space="0" w:color="auto"/>
                <w:right w:val="none" w:sz="0" w:space="0" w:color="auto"/>
              </w:divBdr>
            </w:div>
            <w:div w:id="438139771">
              <w:marLeft w:val="0"/>
              <w:marRight w:val="0"/>
              <w:marTop w:val="0"/>
              <w:marBottom w:val="0"/>
              <w:divBdr>
                <w:top w:val="none" w:sz="0" w:space="0" w:color="auto"/>
                <w:left w:val="none" w:sz="0" w:space="0" w:color="auto"/>
                <w:bottom w:val="none" w:sz="0" w:space="0" w:color="auto"/>
                <w:right w:val="none" w:sz="0" w:space="0" w:color="auto"/>
              </w:divBdr>
            </w:div>
            <w:div w:id="441804266">
              <w:marLeft w:val="0"/>
              <w:marRight w:val="0"/>
              <w:marTop w:val="0"/>
              <w:marBottom w:val="0"/>
              <w:divBdr>
                <w:top w:val="none" w:sz="0" w:space="0" w:color="auto"/>
                <w:left w:val="none" w:sz="0" w:space="0" w:color="auto"/>
                <w:bottom w:val="none" w:sz="0" w:space="0" w:color="auto"/>
                <w:right w:val="none" w:sz="0" w:space="0" w:color="auto"/>
              </w:divBdr>
            </w:div>
            <w:div w:id="444430006">
              <w:marLeft w:val="0"/>
              <w:marRight w:val="0"/>
              <w:marTop w:val="0"/>
              <w:marBottom w:val="0"/>
              <w:divBdr>
                <w:top w:val="none" w:sz="0" w:space="0" w:color="auto"/>
                <w:left w:val="none" w:sz="0" w:space="0" w:color="auto"/>
                <w:bottom w:val="none" w:sz="0" w:space="0" w:color="auto"/>
                <w:right w:val="none" w:sz="0" w:space="0" w:color="auto"/>
              </w:divBdr>
            </w:div>
            <w:div w:id="448015970">
              <w:marLeft w:val="0"/>
              <w:marRight w:val="0"/>
              <w:marTop w:val="0"/>
              <w:marBottom w:val="0"/>
              <w:divBdr>
                <w:top w:val="none" w:sz="0" w:space="0" w:color="auto"/>
                <w:left w:val="none" w:sz="0" w:space="0" w:color="auto"/>
                <w:bottom w:val="none" w:sz="0" w:space="0" w:color="auto"/>
                <w:right w:val="none" w:sz="0" w:space="0" w:color="auto"/>
              </w:divBdr>
            </w:div>
            <w:div w:id="461846891">
              <w:marLeft w:val="0"/>
              <w:marRight w:val="0"/>
              <w:marTop w:val="0"/>
              <w:marBottom w:val="0"/>
              <w:divBdr>
                <w:top w:val="none" w:sz="0" w:space="0" w:color="auto"/>
                <w:left w:val="none" w:sz="0" w:space="0" w:color="auto"/>
                <w:bottom w:val="none" w:sz="0" w:space="0" w:color="auto"/>
                <w:right w:val="none" w:sz="0" w:space="0" w:color="auto"/>
              </w:divBdr>
            </w:div>
            <w:div w:id="468212205">
              <w:marLeft w:val="0"/>
              <w:marRight w:val="0"/>
              <w:marTop w:val="0"/>
              <w:marBottom w:val="0"/>
              <w:divBdr>
                <w:top w:val="none" w:sz="0" w:space="0" w:color="auto"/>
                <w:left w:val="none" w:sz="0" w:space="0" w:color="auto"/>
                <w:bottom w:val="none" w:sz="0" w:space="0" w:color="auto"/>
                <w:right w:val="none" w:sz="0" w:space="0" w:color="auto"/>
              </w:divBdr>
            </w:div>
            <w:div w:id="476802665">
              <w:marLeft w:val="0"/>
              <w:marRight w:val="0"/>
              <w:marTop w:val="0"/>
              <w:marBottom w:val="0"/>
              <w:divBdr>
                <w:top w:val="none" w:sz="0" w:space="0" w:color="auto"/>
                <w:left w:val="none" w:sz="0" w:space="0" w:color="auto"/>
                <w:bottom w:val="none" w:sz="0" w:space="0" w:color="auto"/>
                <w:right w:val="none" w:sz="0" w:space="0" w:color="auto"/>
              </w:divBdr>
            </w:div>
            <w:div w:id="498157339">
              <w:marLeft w:val="0"/>
              <w:marRight w:val="0"/>
              <w:marTop w:val="0"/>
              <w:marBottom w:val="0"/>
              <w:divBdr>
                <w:top w:val="none" w:sz="0" w:space="0" w:color="auto"/>
                <w:left w:val="none" w:sz="0" w:space="0" w:color="auto"/>
                <w:bottom w:val="none" w:sz="0" w:space="0" w:color="auto"/>
                <w:right w:val="none" w:sz="0" w:space="0" w:color="auto"/>
              </w:divBdr>
            </w:div>
            <w:div w:id="536816218">
              <w:marLeft w:val="0"/>
              <w:marRight w:val="0"/>
              <w:marTop w:val="0"/>
              <w:marBottom w:val="0"/>
              <w:divBdr>
                <w:top w:val="none" w:sz="0" w:space="0" w:color="auto"/>
                <w:left w:val="none" w:sz="0" w:space="0" w:color="auto"/>
                <w:bottom w:val="none" w:sz="0" w:space="0" w:color="auto"/>
                <w:right w:val="none" w:sz="0" w:space="0" w:color="auto"/>
              </w:divBdr>
            </w:div>
            <w:div w:id="540288810">
              <w:marLeft w:val="0"/>
              <w:marRight w:val="0"/>
              <w:marTop w:val="0"/>
              <w:marBottom w:val="0"/>
              <w:divBdr>
                <w:top w:val="none" w:sz="0" w:space="0" w:color="auto"/>
                <w:left w:val="none" w:sz="0" w:space="0" w:color="auto"/>
                <w:bottom w:val="none" w:sz="0" w:space="0" w:color="auto"/>
                <w:right w:val="none" w:sz="0" w:space="0" w:color="auto"/>
              </w:divBdr>
            </w:div>
            <w:div w:id="548693003">
              <w:marLeft w:val="0"/>
              <w:marRight w:val="0"/>
              <w:marTop w:val="0"/>
              <w:marBottom w:val="0"/>
              <w:divBdr>
                <w:top w:val="none" w:sz="0" w:space="0" w:color="auto"/>
                <w:left w:val="none" w:sz="0" w:space="0" w:color="auto"/>
                <w:bottom w:val="none" w:sz="0" w:space="0" w:color="auto"/>
                <w:right w:val="none" w:sz="0" w:space="0" w:color="auto"/>
              </w:divBdr>
            </w:div>
            <w:div w:id="551621892">
              <w:marLeft w:val="0"/>
              <w:marRight w:val="0"/>
              <w:marTop w:val="0"/>
              <w:marBottom w:val="0"/>
              <w:divBdr>
                <w:top w:val="none" w:sz="0" w:space="0" w:color="auto"/>
                <w:left w:val="none" w:sz="0" w:space="0" w:color="auto"/>
                <w:bottom w:val="none" w:sz="0" w:space="0" w:color="auto"/>
                <w:right w:val="none" w:sz="0" w:space="0" w:color="auto"/>
              </w:divBdr>
            </w:div>
            <w:div w:id="570625042">
              <w:marLeft w:val="0"/>
              <w:marRight w:val="0"/>
              <w:marTop w:val="0"/>
              <w:marBottom w:val="0"/>
              <w:divBdr>
                <w:top w:val="none" w:sz="0" w:space="0" w:color="auto"/>
                <w:left w:val="none" w:sz="0" w:space="0" w:color="auto"/>
                <w:bottom w:val="none" w:sz="0" w:space="0" w:color="auto"/>
                <w:right w:val="none" w:sz="0" w:space="0" w:color="auto"/>
              </w:divBdr>
            </w:div>
            <w:div w:id="572355383">
              <w:marLeft w:val="0"/>
              <w:marRight w:val="0"/>
              <w:marTop w:val="0"/>
              <w:marBottom w:val="0"/>
              <w:divBdr>
                <w:top w:val="none" w:sz="0" w:space="0" w:color="auto"/>
                <w:left w:val="none" w:sz="0" w:space="0" w:color="auto"/>
                <w:bottom w:val="none" w:sz="0" w:space="0" w:color="auto"/>
                <w:right w:val="none" w:sz="0" w:space="0" w:color="auto"/>
              </w:divBdr>
            </w:div>
            <w:div w:id="601492379">
              <w:marLeft w:val="0"/>
              <w:marRight w:val="0"/>
              <w:marTop w:val="0"/>
              <w:marBottom w:val="0"/>
              <w:divBdr>
                <w:top w:val="none" w:sz="0" w:space="0" w:color="auto"/>
                <w:left w:val="none" w:sz="0" w:space="0" w:color="auto"/>
                <w:bottom w:val="none" w:sz="0" w:space="0" w:color="auto"/>
                <w:right w:val="none" w:sz="0" w:space="0" w:color="auto"/>
              </w:divBdr>
            </w:div>
            <w:div w:id="606234850">
              <w:marLeft w:val="0"/>
              <w:marRight w:val="0"/>
              <w:marTop w:val="0"/>
              <w:marBottom w:val="0"/>
              <w:divBdr>
                <w:top w:val="none" w:sz="0" w:space="0" w:color="auto"/>
                <w:left w:val="none" w:sz="0" w:space="0" w:color="auto"/>
                <w:bottom w:val="none" w:sz="0" w:space="0" w:color="auto"/>
                <w:right w:val="none" w:sz="0" w:space="0" w:color="auto"/>
              </w:divBdr>
            </w:div>
            <w:div w:id="606694646">
              <w:marLeft w:val="0"/>
              <w:marRight w:val="0"/>
              <w:marTop w:val="0"/>
              <w:marBottom w:val="0"/>
              <w:divBdr>
                <w:top w:val="none" w:sz="0" w:space="0" w:color="auto"/>
                <w:left w:val="none" w:sz="0" w:space="0" w:color="auto"/>
                <w:bottom w:val="none" w:sz="0" w:space="0" w:color="auto"/>
                <w:right w:val="none" w:sz="0" w:space="0" w:color="auto"/>
              </w:divBdr>
            </w:div>
            <w:div w:id="612443170">
              <w:marLeft w:val="0"/>
              <w:marRight w:val="0"/>
              <w:marTop w:val="0"/>
              <w:marBottom w:val="0"/>
              <w:divBdr>
                <w:top w:val="none" w:sz="0" w:space="0" w:color="auto"/>
                <w:left w:val="none" w:sz="0" w:space="0" w:color="auto"/>
                <w:bottom w:val="none" w:sz="0" w:space="0" w:color="auto"/>
                <w:right w:val="none" w:sz="0" w:space="0" w:color="auto"/>
              </w:divBdr>
            </w:div>
            <w:div w:id="616180553">
              <w:marLeft w:val="0"/>
              <w:marRight w:val="0"/>
              <w:marTop w:val="0"/>
              <w:marBottom w:val="0"/>
              <w:divBdr>
                <w:top w:val="none" w:sz="0" w:space="0" w:color="auto"/>
                <w:left w:val="none" w:sz="0" w:space="0" w:color="auto"/>
                <w:bottom w:val="none" w:sz="0" w:space="0" w:color="auto"/>
                <w:right w:val="none" w:sz="0" w:space="0" w:color="auto"/>
              </w:divBdr>
            </w:div>
            <w:div w:id="629170016">
              <w:marLeft w:val="0"/>
              <w:marRight w:val="0"/>
              <w:marTop w:val="0"/>
              <w:marBottom w:val="0"/>
              <w:divBdr>
                <w:top w:val="none" w:sz="0" w:space="0" w:color="auto"/>
                <w:left w:val="none" w:sz="0" w:space="0" w:color="auto"/>
                <w:bottom w:val="none" w:sz="0" w:space="0" w:color="auto"/>
                <w:right w:val="none" w:sz="0" w:space="0" w:color="auto"/>
              </w:divBdr>
            </w:div>
            <w:div w:id="637302857">
              <w:marLeft w:val="0"/>
              <w:marRight w:val="0"/>
              <w:marTop w:val="0"/>
              <w:marBottom w:val="0"/>
              <w:divBdr>
                <w:top w:val="none" w:sz="0" w:space="0" w:color="auto"/>
                <w:left w:val="none" w:sz="0" w:space="0" w:color="auto"/>
                <w:bottom w:val="none" w:sz="0" w:space="0" w:color="auto"/>
                <w:right w:val="none" w:sz="0" w:space="0" w:color="auto"/>
              </w:divBdr>
            </w:div>
            <w:div w:id="640770236">
              <w:marLeft w:val="0"/>
              <w:marRight w:val="0"/>
              <w:marTop w:val="0"/>
              <w:marBottom w:val="0"/>
              <w:divBdr>
                <w:top w:val="none" w:sz="0" w:space="0" w:color="auto"/>
                <w:left w:val="none" w:sz="0" w:space="0" w:color="auto"/>
                <w:bottom w:val="none" w:sz="0" w:space="0" w:color="auto"/>
                <w:right w:val="none" w:sz="0" w:space="0" w:color="auto"/>
              </w:divBdr>
            </w:div>
            <w:div w:id="656493459">
              <w:marLeft w:val="0"/>
              <w:marRight w:val="0"/>
              <w:marTop w:val="0"/>
              <w:marBottom w:val="0"/>
              <w:divBdr>
                <w:top w:val="none" w:sz="0" w:space="0" w:color="auto"/>
                <w:left w:val="none" w:sz="0" w:space="0" w:color="auto"/>
                <w:bottom w:val="none" w:sz="0" w:space="0" w:color="auto"/>
                <w:right w:val="none" w:sz="0" w:space="0" w:color="auto"/>
              </w:divBdr>
            </w:div>
            <w:div w:id="665014200">
              <w:marLeft w:val="0"/>
              <w:marRight w:val="0"/>
              <w:marTop w:val="0"/>
              <w:marBottom w:val="0"/>
              <w:divBdr>
                <w:top w:val="none" w:sz="0" w:space="0" w:color="auto"/>
                <w:left w:val="none" w:sz="0" w:space="0" w:color="auto"/>
                <w:bottom w:val="none" w:sz="0" w:space="0" w:color="auto"/>
                <w:right w:val="none" w:sz="0" w:space="0" w:color="auto"/>
              </w:divBdr>
            </w:div>
            <w:div w:id="671227207">
              <w:marLeft w:val="0"/>
              <w:marRight w:val="0"/>
              <w:marTop w:val="0"/>
              <w:marBottom w:val="0"/>
              <w:divBdr>
                <w:top w:val="none" w:sz="0" w:space="0" w:color="auto"/>
                <w:left w:val="none" w:sz="0" w:space="0" w:color="auto"/>
                <w:bottom w:val="none" w:sz="0" w:space="0" w:color="auto"/>
                <w:right w:val="none" w:sz="0" w:space="0" w:color="auto"/>
              </w:divBdr>
            </w:div>
            <w:div w:id="681201747">
              <w:marLeft w:val="0"/>
              <w:marRight w:val="0"/>
              <w:marTop w:val="0"/>
              <w:marBottom w:val="0"/>
              <w:divBdr>
                <w:top w:val="none" w:sz="0" w:space="0" w:color="auto"/>
                <w:left w:val="none" w:sz="0" w:space="0" w:color="auto"/>
                <w:bottom w:val="none" w:sz="0" w:space="0" w:color="auto"/>
                <w:right w:val="none" w:sz="0" w:space="0" w:color="auto"/>
              </w:divBdr>
            </w:div>
            <w:div w:id="700012681">
              <w:marLeft w:val="0"/>
              <w:marRight w:val="0"/>
              <w:marTop w:val="0"/>
              <w:marBottom w:val="0"/>
              <w:divBdr>
                <w:top w:val="none" w:sz="0" w:space="0" w:color="auto"/>
                <w:left w:val="none" w:sz="0" w:space="0" w:color="auto"/>
                <w:bottom w:val="none" w:sz="0" w:space="0" w:color="auto"/>
                <w:right w:val="none" w:sz="0" w:space="0" w:color="auto"/>
              </w:divBdr>
            </w:div>
            <w:div w:id="714617665">
              <w:marLeft w:val="0"/>
              <w:marRight w:val="0"/>
              <w:marTop w:val="0"/>
              <w:marBottom w:val="0"/>
              <w:divBdr>
                <w:top w:val="none" w:sz="0" w:space="0" w:color="auto"/>
                <w:left w:val="none" w:sz="0" w:space="0" w:color="auto"/>
                <w:bottom w:val="none" w:sz="0" w:space="0" w:color="auto"/>
                <w:right w:val="none" w:sz="0" w:space="0" w:color="auto"/>
              </w:divBdr>
            </w:div>
            <w:div w:id="724913062">
              <w:marLeft w:val="0"/>
              <w:marRight w:val="0"/>
              <w:marTop w:val="0"/>
              <w:marBottom w:val="0"/>
              <w:divBdr>
                <w:top w:val="none" w:sz="0" w:space="0" w:color="auto"/>
                <w:left w:val="none" w:sz="0" w:space="0" w:color="auto"/>
                <w:bottom w:val="none" w:sz="0" w:space="0" w:color="auto"/>
                <w:right w:val="none" w:sz="0" w:space="0" w:color="auto"/>
              </w:divBdr>
            </w:div>
            <w:div w:id="725302880">
              <w:marLeft w:val="0"/>
              <w:marRight w:val="0"/>
              <w:marTop w:val="0"/>
              <w:marBottom w:val="0"/>
              <w:divBdr>
                <w:top w:val="none" w:sz="0" w:space="0" w:color="auto"/>
                <w:left w:val="none" w:sz="0" w:space="0" w:color="auto"/>
                <w:bottom w:val="none" w:sz="0" w:space="0" w:color="auto"/>
                <w:right w:val="none" w:sz="0" w:space="0" w:color="auto"/>
              </w:divBdr>
            </w:div>
            <w:div w:id="729772701">
              <w:marLeft w:val="0"/>
              <w:marRight w:val="0"/>
              <w:marTop w:val="0"/>
              <w:marBottom w:val="0"/>
              <w:divBdr>
                <w:top w:val="none" w:sz="0" w:space="0" w:color="auto"/>
                <w:left w:val="none" w:sz="0" w:space="0" w:color="auto"/>
                <w:bottom w:val="none" w:sz="0" w:space="0" w:color="auto"/>
                <w:right w:val="none" w:sz="0" w:space="0" w:color="auto"/>
              </w:divBdr>
            </w:div>
            <w:div w:id="731585078">
              <w:marLeft w:val="0"/>
              <w:marRight w:val="0"/>
              <w:marTop w:val="0"/>
              <w:marBottom w:val="0"/>
              <w:divBdr>
                <w:top w:val="none" w:sz="0" w:space="0" w:color="auto"/>
                <w:left w:val="none" w:sz="0" w:space="0" w:color="auto"/>
                <w:bottom w:val="none" w:sz="0" w:space="0" w:color="auto"/>
                <w:right w:val="none" w:sz="0" w:space="0" w:color="auto"/>
              </w:divBdr>
            </w:div>
            <w:div w:id="750928083">
              <w:marLeft w:val="0"/>
              <w:marRight w:val="0"/>
              <w:marTop w:val="0"/>
              <w:marBottom w:val="0"/>
              <w:divBdr>
                <w:top w:val="none" w:sz="0" w:space="0" w:color="auto"/>
                <w:left w:val="none" w:sz="0" w:space="0" w:color="auto"/>
                <w:bottom w:val="none" w:sz="0" w:space="0" w:color="auto"/>
                <w:right w:val="none" w:sz="0" w:space="0" w:color="auto"/>
              </w:divBdr>
            </w:div>
            <w:div w:id="762186924">
              <w:marLeft w:val="0"/>
              <w:marRight w:val="0"/>
              <w:marTop w:val="0"/>
              <w:marBottom w:val="0"/>
              <w:divBdr>
                <w:top w:val="none" w:sz="0" w:space="0" w:color="auto"/>
                <w:left w:val="none" w:sz="0" w:space="0" w:color="auto"/>
                <w:bottom w:val="none" w:sz="0" w:space="0" w:color="auto"/>
                <w:right w:val="none" w:sz="0" w:space="0" w:color="auto"/>
              </w:divBdr>
            </w:div>
            <w:div w:id="781916695">
              <w:marLeft w:val="0"/>
              <w:marRight w:val="0"/>
              <w:marTop w:val="0"/>
              <w:marBottom w:val="0"/>
              <w:divBdr>
                <w:top w:val="none" w:sz="0" w:space="0" w:color="auto"/>
                <w:left w:val="none" w:sz="0" w:space="0" w:color="auto"/>
                <w:bottom w:val="none" w:sz="0" w:space="0" w:color="auto"/>
                <w:right w:val="none" w:sz="0" w:space="0" w:color="auto"/>
              </w:divBdr>
            </w:div>
            <w:div w:id="787042121">
              <w:marLeft w:val="0"/>
              <w:marRight w:val="0"/>
              <w:marTop w:val="0"/>
              <w:marBottom w:val="0"/>
              <w:divBdr>
                <w:top w:val="none" w:sz="0" w:space="0" w:color="auto"/>
                <w:left w:val="none" w:sz="0" w:space="0" w:color="auto"/>
                <w:bottom w:val="none" w:sz="0" w:space="0" w:color="auto"/>
                <w:right w:val="none" w:sz="0" w:space="0" w:color="auto"/>
              </w:divBdr>
            </w:div>
            <w:div w:id="799224293">
              <w:marLeft w:val="0"/>
              <w:marRight w:val="0"/>
              <w:marTop w:val="0"/>
              <w:marBottom w:val="0"/>
              <w:divBdr>
                <w:top w:val="none" w:sz="0" w:space="0" w:color="auto"/>
                <w:left w:val="none" w:sz="0" w:space="0" w:color="auto"/>
                <w:bottom w:val="none" w:sz="0" w:space="0" w:color="auto"/>
                <w:right w:val="none" w:sz="0" w:space="0" w:color="auto"/>
              </w:divBdr>
            </w:div>
            <w:div w:id="824055894">
              <w:marLeft w:val="0"/>
              <w:marRight w:val="0"/>
              <w:marTop w:val="0"/>
              <w:marBottom w:val="0"/>
              <w:divBdr>
                <w:top w:val="none" w:sz="0" w:space="0" w:color="auto"/>
                <w:left w:val="none" w:sz="0" w:space="0" w:color="auto"/>
                <w:bottom w:val="none" w:sz="0" w:space="0" w:color="auto"/>
                <w:right w:val="none" w:sz="0" w:space="0" w:color="auto"/>
              </w:divBdr>
            </w:div>
            <w:div w:id="839539775">
              <w:marLeft w:val="0"/>
              <w:marRight w:val="0"/>
              <w:marTop w:val="0"/>
              <w:marBottom w:val="0"/>
              <w:divBdr>
                <w:top w:val="none" w:sz="0" w:space="0" w:color="auto"/>
                <w:left w:val="none" w:sz="0" w:space="0" w:color="auto"/>
                <w:bottom w:val="none" w:sz="0" w:space="0" w:color="auto"/>
                <w:right w:val="none" w:sz="0" w:space="0" w:color="auto"/>
              </w:divBdr>
            </w:div>
            <w:div w:id="852571463">
              <w:marLeft w:val="0"/>
              <w:marRight w:val="0"/>
              <w:marTop w:val="0"/>
              <w:marBottom w:val="0"/>
              <w:divBdr>
                <w:top w:val="none" w:sz="0" w:space="0" w:color="auto"/>
                <w:left w:val="none" w:sz="0" w:space="0" w:color="auto"/>
                <w:bottom w:val="none" w:sz="0" w:space="0" w:color="auto"/>
                <w:right w:val="none" w:sz="0" w:space="0" w:color="auto"/>
              </w:divBdr>
            </w:div>
            <w:div w:id="863980722">
              <w:marLeft w:val="0"/>
              <w:marRight w:val="0"/>
              <w:marTop w:val="0"/>
              <w:marBottom w:val="0"/>
              <w:divBdr>
                <w:top w:val="none" w:sz="0" w:space="0" w:color="auto"/>
                <w:left w:val="none" w:sz="0" w:space="0" w:color="auto"/>
                <w:bottom w:val="none" w:sz="0" w:space="0" w:color="auto"/>
                <w:right w:val="none" w:sz="0" w:space="0" w:color="auto"/>
              </w:divBdr>
            </w:div>
            <w:div w:id="869563009">
              <w:marLeft w:val="0"/>
              <w:marRight w:val="0"/>
              <w:marTop w:val="0"/>
              <w:marBottom w:val="0"/>
              <w:divBdr>
                <w:top w:val="none" w:sz="0" w:space="0" w:color="auto"/>
                <w:left w:val="none" w:sz="0" w:space="0" w:color="auto"/>
                <w:bottom w:val="none" w:sz="0" w:space="0" w:color="auto"/>
                <w:right w:val="none" w:sz="0" w:space="0" w:color="auto"/>
              </w:divBdr>
            </w:div>
            <w:div w:id="870335613">
              <w:marLeft w:val="0"/>
              <w:marRight w:val="0"/>
              <w:marTop w:val="0"/>
              <w:marBottom w:val="0"/>
              <w:divBdr>
                <w:top w:val="none" w:sz="0" w:space="0" w:color="auto"/>
                <w:left w:val="none" w:sz="0" w:space="0" w:color="auto"/>
                <w:bottom w:val="none" w:sz="0" w:space="0" w:color="auto"/>
                <w:right w:val="none" w:sz="0" w:space="0" w:color="auto"/>
              </w:divBdr>
            </w:div>
            <w:div w:id="870804484">
              <w:marLeft w:val="0"/>
              <w:marRight w:val="0"/>
              <w:marTop w:val="0"/>
              <w:marBottom w:val="0"/>
              <w:divBdr>
                <w:top w:val="none" w:sz="0" w:space="0" w:color="auto"/>
                <w:left w:val="none" w:sz="0" w:space="0" w:color="auto"/>
                <w:bottom w:val="none" w:sz="0" w:space="0" w:color="auto"/>
                <w:right w:val="none" w:sz="0" w:space="0" w:color="auto"/>
              </w:divBdr>
            </w:div>
            <w:div w:id="885142280">
              <w:marLeft w:val="0"/>
              <w:marRight w:val="0"/>
              <w:marTop w:val="0"/>
              <w:marBottom w:val="0"/>
              <w:divBdr>
                <w:top w:val="none" w:sz="0" w:space="0" w:color="auto"/>
                <w:left w:val="none" w:sz="0" w:space="0" w:color="auto"/>
                <w:bottom w:val="none" w:sz="0" w:space="0" w:color="auto"/>
                <w:right w:val="none" w:sz="0" w:space="0" w:color="auto"/>
              </w:divBdr>
            </w:div>
            <w:div w:id="887030868">
              <w:marLeft w:val="0"/>
              <w:marRight w:val="0"/>
              <w:marTop w:val="0"/>
              <w:marBottom w:val="0"/>
              <w:divBdr>
                <w:top w:val="none" w:sz="0" w:space="0" w:color="auto"/>
                <w:left w:val="none" w:sz="0" w:space="0" w:color="auto"/>
                <w:bottom w:val="none" w:sz="0" w:space="0" w:color="auto"/>
                <w:right w:val="none" w:sz="0" w:space="0" w:color="auto"/>
              </w:divBdr>
            </w:div>
            <w:div w:id="888951919">
              <w:marLeft w:val="0"/>
              <w:marRight w:val="0"/>
              <w:marTop w:val="0"/>
              <w:marBottom w:val="0"/>
              <w:divBdr>
                <w:top w:val="none" w:sz="0" w:space="0" w:color="auto"/>
                <w:left w:val="none" w:sz="0" w:space="0" w:color="auto"/>
                <w:bottom w:val="none" w:sz="0" w:space="0" w:color="auto"/>
                <w:right w:val="none" w:sz="0" w:space="0" w:color="auto"/>
              </w:divBdr>
            </w:div>
            <w:div w:id="888959067">
              <w:marLeft w:val="0"/>
              <w:marRight w:val="0"/>
              <w:marTop w:val="0"/>
              <w:marBottom w:val="0"/>
              <w:divBdr>
                <w:top w:val="none" w:sz="0" w:space="0" w:color="auto"/>
                <w:left w:val="none" w:sz="0" w:space="0" w:color="auto"/>
                <w:bottom w:val="none" w:sz="0" w:space="0" w:color="auto"/>
                <w:right w:val="none" w:sz="0" w:space="0" w:color="auto"/>
              </w:divBdr>
            </w:div>
            <w:div w:id="890728823">
              <w:marLeft w:val="0"/>
              <w:marRight w:val="0"/>
              <w:marTop w:val="0"/>
              <w:marBottom w:val="0"/>
              <w:divBdr>
                <w:top w:val="none" w:sz="0" w:space="0" w:color="auto"/>
                <w:left w:val="none" w:sz="0" w:space="0" w:color="auto"/>
                <w:bottom w:val="none" w:sz="0" w:space="0" w:color="auto"/>
                <w:right w:val="none" w:sz="0" w:space="0" w:color="auto"/>
              </w:divBdr>
            </w:div>
            <w:div w:id="934509553">
              <w:marLeft w:val="0"/>
              <w:marRight w:val="0"/>
              <w:marTop w:val="0"/>
              <w:marBottom w:val="0"/>
              <w:divBdr>
                <w:top w:val="none" w:sz="0" w:space="0" w:color="auto"/>
                <w:left w:val="none" w:sz="0" w:space="0" w:color="auto"/>
                <w:bottom w:val="none" w:sz="0" w:space="0" w:color="auto"/>
                <w:right w:val="none" w:sz="0" w:space="0" w:color="auto"/>
              </w:divBdr>
            </w:div>
            <w:div w:id="938416364">
              <w:marLeft w:val="0"/>
              <w:marRight w:val="0"/>
              <w:marTop w:val="0"/>
              <w:marBottom w:val="0"/>
              <w:divBdr>
                <w:top w:val="none" w:sz="0" w:space="0" w:color="auto"/>
                <w:left w:val="none" w:sz="0" w:space="0" w:color="auto"/>
                <w:bottom w:val="none" w:sz="0" w:space="0" w:color="auto"/>
                <w:right w:val="none" w:sz="0" w:space="0" w:color="auto"/>
              </w:divBdr>
            </w:div>
            <w:div w:id="944262794">
              <w:marLeft w:val="0"/>
              <w:marRight w:val="0"/>
              <w:marTop w:val="0"/>
              <w:marBottom w:val="0"/>
              <w:divBdr>
                <w:top w:val="none" w:sz="0" w:space="0" w:color="auto"/>
                <w:left w:val="none" w:sz="0" w:space="0" w:color="auto"/>
                <w:bottom w:val="none" w:sz="0" w:space="0" w:color="auto"/>
                <w:right w:val="none" w:sz="0" w:space="0" w:color="auto"/>
              </w:divBdr>
            </w:div>
            <w:div w:id="948243584">
              <w:marLeft w:val="0"/>
              <w:marRight w:val="0"/>
              <w:marTop w:val="0"/>
              <w:marBottom w:val="0"/>
              <w:divBdr>
                <w:top w:val="none" w:sz="0" w:space="0" w:color="auto"/>
                <w:left w:val="none" w:sz="0" w:space="0" w:color="auto"/>
                <w:bottom w:val="none" w:sz="0" w:space="0" w:color="auto"/>
                <w:right w:val="none" w:sz="0" w:space="0" w:color="auto"/>
              </w:divBdr>
            </w:div>
            <w:div w:id="954749872">
              <w:marLeft w:val="0"/>
              <w:marRight w:val="0"/>
              <w:marTop w:val="0"/>
              <w:marBottom w:val="0"/>
              <w:divBdr>
                <w:top w:val="none" w:sz="0" w:space="0" w:color="auto"/>
                <w:left w:val="none" w:sz="0" w:space="0" w:color="auto"/>
                <w:bottom w:val="none" w:sz="0" w:space="0" w:color="auto"/>
                <w:right w:val="none" w:sz="0" w:space="0" w:color="auto"/>
              </w:divBdr>
            </w:div>
            <w:div w:id="962735953">
              <w:marLeft w:val="0"/>
              <w:marRight w:val="0"/>
              <w:marTop w:val="0"/>
              <w:marBottom w:val="0"/>
              <w:divBdr>
                <w:top w:val="none" w:sz="0" w:space="0" w:color="auto"/>
                <w:left w:val="none" w:sz="0" w:space="0" w:color="auto"/>
                <w:bottom w:val="none" w:sz="0" w:space="0" w:color="auto"/>
                <w:right w:val="none" w:sz="0" w:space="0" w:color="auto"/>
              </w:divBdr>
            </w:div>
            <w:div w:id="963391694">
              <w:marLeft w:val="0"/>
              <w:marRight w:val="0"/>
              <w:marTop w:val="0"/>
              <w:marBottom w:val="0"/>
              <w:divBdr>
                <w:top w:val="none" w:sz="0" w:space="0" w:color="auto"/>
                <w:left w:val="none" w:sz="0" w:space="0" w:color="auto"/>
                <w:bottom w:val="none" w:sz="0" w:space="0" w:color="auto"/>
                <w:right w:val="none" w:sz="0" w:space="0" w:color="auto"/>
              </w:divBdr>
            </w:div>
            <w:div w:id="966348570">
              <w:marLeft w:val="0"/>
              <w:marRight w:val="0"/>
              <w:marTop w:val="0"/>
              <w:marBottom w:val="0"/>
              <w:divBdr>
                <w:top w:val="none" w:sz="0" w:space="0" w:color="auto"/>
                <w:left w:val="none" w:sz="0" w:space="0" w:color="auto"/>
                <w:bottom w:val="none" w:sz="0" w:space="0" w:color="auto"/>
                <w:right w:val="none" w:sz="0" w:space="0" w:color="auto"/>
              </w:divBdr>
            </w:div>
            <w:div w:id="994188974">
              <w:marLeft w:val="0"/>
              <w:marRight w:val="0"/>
              <w:marTop w:val="0"/>
              <w:marBottom w:val="0"/>
              <w:divBdr>
                <w:top w:val="none" w:sz="0" w:space="0" w:color="auto"/>
                <w:left w:val="none" w:sz="0" w:space="0" w:color="auto"/>
                <w:bottom w:val="none" w:sz="0" w:space="0" w:color="auto"/>
                <w:right w:val="none" w:sz="0" w:space="0" w:color="auto"/>
              </w:divBdr>
            </w:div>
            <w:div w:id="994918184">
              <w:marLeft w:val="0"/>
              <w:marRight w:val="0"/>
              <w:marTop w:val="0"/>
              <w:marBottom w:val="0"/>
              <w:divBdr>
                <w:top w:val="none" w:sz="0" w:space="0" w:color="auto"/>
                <w:left w:val="none" w:sz="0" w:space="0" w:color="auto"/>
                <w:bottom w:val="none" w:sz="0" w:space="0" w:color="auto"/>
                <w:right w:val="none" w:sz="0" w:space="0" w:color="auto"/>
              </w:divBdr>
            </w:div>
            <w:div w:id="999120537">
              <w:marLeft w:val="0"/>
              <w:marRight w:val="0"/>
              <w:marTop w:val="0"/>
              <w:marBottom w:val="0"/>
              <w:divBdr>
                <w:top w:val="none" w:sz="0" w:space="0" w:color="auto"/>
                <w:left w:val="none" w:sz="0" w:space="0" w:color="auto"/>
                <w:bottom w:val="none" w:sz="0" w:space="0" w:color="auto"/>
                <w:right w:val="none" w:sz="0" w:space="0" w:color="auto"/>
              </w:divBdr>
            </w:div>
            <w:div w:id="1002704107">
              <w:marLeft w:val="0"/>
              <w:marRight w:val="0"/>
              <w:marTop w:val="0"/>
              <w:marBottom w:val="0"/>
              <w:divBdr>
                <w:top w:val="none" w:sz="0" w:space="0" w:color="auto"/>
                <w:left w:val="none" w:sz="0" w:space="0" w:color="auto"/>
                <w:bottom w:val="none" w:sz="0" w:space="0" w:color="auto"/>
                <w:right w:val="none" w:sz="0" w:space="0" w:color="auto"/>
              </w:divBdr>
            </w:div>
            <w:div w:id="1003170036">
              <w:marLeft w:val="0"/>
              <w:marRight w:val="0"/>
              <w:marTop w:val="0"/>
              <w:marBottom w:val="0"/>
              <w:divBdr>
                <w:top w:val="none" w:sz="0" w:space="0" w:color="auto"/>
                <w:left w:val="none" w:sz="0" w:space="0" w:color="auto"/>
                <w:bottom w:val="none" w:sz="0" w:space="0" w:color="auto"/>
                <w:right w:val="none" w:sz="0" w:space="0" w:color="auto"/>
              </w:divBdr>
            </w:div>
            <w:div w:id="1016737038">
              <w:marLeft w:val="0"/>
              <w:marRight w:val="0"/>
              <w:marTop w:val="0"/>
              <w:marBottom w:val="0"/>
              <w:divBdr>
                <w:top w:val="none" w:sz="0" w:space="0" w:color="auto"/>
                <w:left w:val="none" w:sz="0" w:space="0" w:color="auto"/>
                <w:bottom w:val="none" w:sz="0" w:space="0" w:color="auto"/>
                <w:right w:val="none" w:sz="0" w:space="0" w:color="auto"/>
              </w:divBdr>
            </w:div>
            <w:div w:id="1024943421">
              <w:marLeft w:val="0"/>
              <w:marRight w:val="0"/>
              <w:marTop w:val="0"/>
              <w:marBottom w:val="0"/>
              <w:divBdr>
                <w:top w:val="none" w:sz="0" w:space="0" w:color="auto"/>
                <w:left w:val="none" w:sz="0" w:space="0" w:color="auto"/>
                <w:bottom w:val="none" w:sz="0" w:space="0" w:color="auto"/>
                <w:right w:val="none" w:sz="0" w:space="0" w:color="auto"/>
              </w:divBdr>
            </w:div>
            <w:div w:id="1035622188">
              <w:marLeft w:val="0"/>
              <w:marRight w:val="0"/>
              <w:marTop w:val="0"/>
              <w:marBottom w:val="0"/>
              <w:divBdr>
                <w:top w:val="none" w:sz="0" w:space="0" w:color="auto"/>
                <w:left w:val="none" w:sz="0" w:space="0" w:color="auto"/>
                <w:bottom w:val="none" w:sz="0" w:space="0" w:color="auto"/>
                <w:right w:val="none" w:sz="0" w:space="0" w:color="auto"/>
              </w:divBdr>
            </w:div>
            <w:div w:id="1042284552">
              <w:marLeft w:val="0"/>
              <w:marRight w:val="0"/>
              <w:marTop w:val="0"/>
              <w:marBottom w:val="0"/>
              <w:divBdr>
                <w:top w:val="none" w:sz="0" w:space="0" w:color="auto"/>
                <w:left w:val="none" w:sz="0" w:space="0" w:color="auto"/>
                <w:bottom w:val="none" w:sz="0" w:space="0" w:color="auto"/>
                <w:right w:val="none" w:sz="0" w:space="0" w:color="auto"/>
              </w:divBdr>
            </w:div>
            <w:div w:id="1054545440">
              <w:marLeft w:val="0"/>
              <w:marRight w:val="0"/>
              <w:marTop w:val="0"/>
              <w:marBottom w:val="0"/>
              <w:divBdr>
                <w:top w:val="none" w:sz="0" w:space="0" w:color="auto"/>
                <w:left w:val="none" w:sz="0" w:space="0" w:color="auto"/>
                <w:bottom w:val="none" w:sz="0" w:space="0" w:color="auto"/>
                <w:right w:val="none" w:sz="0" w:space="0" w:color="auto"/>
              </w:divBdr>
            </w:div>
            <w:div w:id="1056468225">
              <w:marLeft w:val="0"/>
              <w:marRight w:val="0"/>
              <w:marTop w:val="0"/>
              <w:marBottom w:val="0"/>
              <w:divBdr>
                <w:top w:val="none" w:sz="0" w:space="0" w:color="auto"/>
                <w:left w:val="none" w:sz="0" w:space="0" w:color="auto"/>
                <w:bottom w:val="none" w:sz="0" w:space="0" w:color="auto"/>
                <w:right w:val="none" w:sz="0" w:space="0" w:color="auto"/>
              </w:divBdr>
            </w:div>
            <w:div w:id="1062365294">
              <w:marLeft w:val="0"/>
              <w:marRight w:val="0"/>
              <w:marTop w:val="0"/>
              <w:marBottom w:val="0"/>
              <w:divBdr>
                <w:top w:val="none" w:sz="0" w:space="0" w:color="auto"/>
                <w:left w:val="none" w:sz="0" w:space="0" w:color="auto"/>
                <w:bottom w:val="none" w:sz="0" w:space="0" w:color="auto"/>
                <w:right w:val="none" w:sz="0" w:space="0" w:color="auto"/>
              </w:divBdr>
            </w:div>
            <w:div w:id="1063212539">
              <w:marLeft w:val="0"/>
              <w:marRight w:val="0"/>
              <w:marTop w:val="0"/>
              <w:marBottom w:val="0"/>
              <w:divBdr>
                <w:top w:val="none" w:sz="0" w:space="0" w:color="auto"/>
                <w:left w:val="none" w:sz="0" w:space="0" w:color="auto"/>
                <w:bottom w:val="none" w:sz="0" w:space="0" w:color="auto"/>
                <w:right w:val="none" w:sz="0" w:space="0" w:color="auto"/>
              </w:divBdr>
            </w:div>
            <w:div w:id="1065421417">
              <w:marLeft w:val="0"/>
              <w:marRight w:val="0"/>
              <w:marTop w:val="0"/>
              <w:marBottom w:val="0"/>
              <w:divBdr>
                <w:top w:val="none" w:sz="0" w:space="0" w:color="auto"/>
                <w:left w:val="none" w:sz="0" w:space="0" w:color="auto"/>
                <w:bottom w:val="none" w:sz="0" w:space="0" w:color="auto"/>
                <w:right w:val="none" w:sz="0" w:space="0" w:color="auto"/>
              </w:divBdr>
            </w:div>
            <w:div w:id="1069226851">
              <w:marLeft w:val="0"/>
              <w:marRight w:val="0"/>
              <w:marTop w:val="0"/>
              <w:marBottom w:val="0"/>
              <w:divBdr>
                <w:top w:val="none" w:sz="0" w:space="0" w:color="auto"/>
                <w:left w:val="none" w:sz="0" w:space="0" w:color="auto"/>
                <w:bottom w:val="none" w:sz="0" w:space="0" w:color="auto"/>
                <w:right w:val="none" w:sz="0" w:space="0" w:color="auto"/>
              </w:divBdr>
            </w:div>
            <w:div w:id="1070233414">
              <w:marLeft w:val="0"/>
              <w:marRight w:val="0"/>
              <w:marTop w:val="0"/>
              <w:marBottom w:val="0"/>
              <w:divBdr>
                <w:top w:val="none" w:sz="0" w:space="0" w:color="auto"/>
                <w:left w:val="none" w:sz="0" w:space="0" w:color="auto"/>
                <w:bottom w:val="none" w:sz="0" w:space="0" w:color="auto"/>
                <w:right w:val="none" w:sz="0" w:space="0" w:color="auto"/>
              </w:divBdr>
            </w:div>
            <w:div w:id="1078599888">
              <w:marLeft w:val="0"/>
              <w:marRight w:val="0"/>
              <w:marTop w:val="0"/>
              <w:marBottom w:val="0"/>
              <w:divBdr>
                <w:top w:val="none" w:sz="0" w:space="0" w:color="auto"/>
                <w:left w:val="none" w:sz="0" w:space="0" w:color="auto"/>
                <w:bottom w:val="none" w:sz="0" w:space="0" w:color="auto"/>
                <w:right w:val="none" w:sz="0" w:space="0" w:color="auto"/>
              </w:divBdr>
            </w:div>
            <w:div w:id="1126968492">
              <w:marLeft w:val="0"/>
              <w:marRight w:val="0"/>
              <w:marTop w:val="0"/>
              <w:marBottom w:val="0"/>
              <w:divBdr>
                <w:top w:val="none" w:sz="0" w:space="0" w:color="auto"/>
                <w:left w:val="none" w:sz="0" w:space="0" w:color="auto"/>
                <w:bottom w:val="none" w:sz="0" w:space="0" w:color="auto"/>
                <w:right w:val="none" w:sz="0" w:space="0" w:color="auto"/>
              </w:divBdr>
            </w:div>
            <w:div w:id="1135952490">
              <w:marLeft w:val="0"/>
              <w:marRight w:val="0"/>
              <w:marTop w:val="0"/>
              <w:marBottom w:val="0"/>
              <w:divBdr>
                <w:top w:val="none" w:sz="0" w:space="0" w:color="auto"/>
                <w:left w:val="none" w:sz="0" w:space="0" w:color="auto"/>
                <w:bottom w:val="none" w:sz="0" w:space="0" w:color="auto"/>
                <w:right w:val="none" w:sz="0" w:space="0" w:color="auto"/>
              </w:divBdr>
            </w:div>
            <w:div w:id="1139152131">
              <w:marLeft w:val="0"/>
              <w:marRight w:val="0"/>
              <w:marTop w:val="0"/>
              <w:marBottom w:val="0"/>
              <w:divBdr>
                <w:top w:val="none" w:sz="0" w:space="0" w:color="auto"/>
                <w:left w:val="none" w:sz="0" w:space="0" w:color="auto"/>
                <w:bottom w:val="none" w:sz="0" w:space="0" w:color="auto"/>
                <w:right w:val="none" w:sz="0" w:space="0" w:color="auto"/>
              </w:divBdr>
            </w:div>
            <w:div w:id="1145127552">
              <w:marLeft w:val="0"/>
              <w:marRight w:val="0"/>
              <w:marTop w:val="0"/>
              <w:marBottom w:val="0"/>
              <w:divBdr>
                <w:top w:val="none" w:sz="0" w:space="0" w:color="auto"/>
                <w:left w:val="none" w:sz="0" w:space="0" w:color="auto"/>
                <w:bottom w:val="none" w:sz="0" w:space="0" w:color="auto"/>
                <w:right w:val="none" w:sz="0" w:space="0" w:color="auto"/>
              </w:divBdr>
            </w:div>
            <w:div w:id="1146510355">
              <w:marLeft w:val="0"/>
              <w:marRight w:val="0"/>
              <w:marTop w:val="0"/>
              <w:marBottom w:val="0"/>
              <w:divBdr>
                <w:top w:val="none" w:sz="0" w:space="0" w:color="auto"/>
                <w:left w:val="none" w:sz="0" w:space="0" w:color="auto"/>
                <w:bottom w:val="none" w:sz="0" w:space="0" w:color="auto"/>
                <w:right w:val="none" w:sz="0" w:space="0" w:color="auto"/>
              </w:divBdr>
            </w:div>
            <w:div w:id="1147936918">
              <w:marLeft w:val="0"/>
              <w:marRight w:val="0"/>
              <w:marTop w:val="0"/>
              <w:marBottom w:val="0"/>
              <w:divBdr>
                <w:top w:val="none" w:sz="0" w:space="0" w:color="auto"/>
                <w:left w:val="none" w:sz="0" w:space="0" w:color="auto"/>
                <w:bottom w:val="none" w:sz="0" w:space="0" w:color="auto"/>
                <w:right w:val="none" w:sz="0" w:space="0" w:color="auto"/>
              </w:divBdr>
            </w:div>
            <w:div w:id="1161969576">
              <w:marLeft w:val="0"/>
              <w:marRight w:val="0"/>
              <w:marTop w:val="0"/>
              <w:marBottom w:val="0"/>
              <w:divBdr>
                <w:top w:val="none" w:sz="0" w:space="0" w:color="auto"/>
                <w:left w:val="none" w:sz="0" w:space="0" w:color="auto"/>
                <w:bottom w:val="none" w:sz="0" w:space="0" w:color="auto"/>
                <w:right w:val="none" w:sz="0" w:space="0" w:color="auto"/>
              </w:divBdr>
            </w:div>
            <w:div w:id="1164391847">
              <w:marLeft w:val="0"/>
              <w:marRight w:val="0"/>
              <w:marTop w:val="0"/>
              <w:marBottom w:val="0"/>
              <w:divBdr>
                <w:top w:val="none" w:sz="0" w:space="0" w:color="auto"/>
                <w:left w:val="none" w:sz="0" w:space="0" w:color="auto"/>
                <w:bottom w:val="none" w:sz="0" w:space="0" w:color="auto"/>
                <w:right w:val="none" w:sz="0" w:space="0" w:color="auto"/>
              </w:divBdr>
            </w:div>
            <w:div w:id="1171942453">
              <w:marLeft w:val="0"/>
              <w:marRight w:val="0"/>
              <w:marTop w:val="0"/>
              <w:marBottom w:val="0"/>
              <w:divBdr>
                <w:top w:val="none" w:sz="0" w:space="0" w:color="auto"/>
                <w:left w:val="none" w:sz="0" w:space="0" w:color="auto"/>
                <w:bottom w:val="none" w:sz="0" w:space="0" w:color="auto"/>
                <w:right w:val="none" w:sz="0" w:space="0" w:color="auto"/>
              </w:divBdr>
            </w:div>
            <w:div w:id="1173423247">
              <w:marLeft w:val="0"/>
              <w:marRight w:val="0"/>
              <w:marTop w:val="0"/>
              <w:marBottom w:val="0"/>
              <w:divBdr>
                <w:top w:val="none" w:sz="0" w:space="0" w:color="auto"/>
                <w:left w:val="none" w:sz="0" w:space="0" w:color="auto"/>
                <w:bottom w:val="none" w:sz="0" w:space="0" w:color="auto"/>
                <w:right w:val="none" w:sz="0" w:space="0" w:color="auto"/>
              </w:divBdr>
            </w:div>
            <w:div w:id="1173568445">
              <w:marLeft w:val="0"/>
              <w:marRight w:val="0"/>
              <w:marTop w:val="0"/>
              <w:marBottom w:val="0"/>
              <w:divBdr>
                <w:top w:val="none" w:sz="0" w:space="0" w:color="auto"/>
                <w:left w:val="none" w:sz="0" w:space="0" w:color="auto"/>
                <w:bottom w:val="none" w:sz="0" w:space="0" w:color="auto"/>
                <w:right w:val="none" w:sz="0" w:space="0" w:color="auto"/>
              </w:divBdr>
            </w:div>
            <w:div w:id="1175027671">
              <w:marLeft w:val="0"/>
              <w:marRight w:val="0"/>
              <w:marTop w:val="0"/>
              <w:marBottom w:val="0"/>
              <w:divBdr>
                <w:top w:val="none" w:sz="0" w:space="0" w:color="auto"/>
                <w:left w:val="none" w:sz="0" w:space="0" w:color="auto"/>
                <w:bottom w:val="none" w:sz="0" w:space="0" w:color="auto"/>
                <w:right w:val="none" w:sz="0" w:space="0" w:color="auto"/>
              </w:divBdr>
            </w:div>
            <w:div w:id="1177620739">
              <w:marLeft w:val="0"/>
              <w:marRight w:val="0"/>
              <w:marTop w:val="0"/>
              <w:marBottom w:val="0"/>
              <w:divBdr>
                <w:top w:val="none" w:sz="0" w:space="0" w:color="auto"/>
                <w:left w:val="none" w:sz="0" w:space="0" w:color="auto"/>
                <w:bottom w:val="none" w:sz="0" w:space="0" w:color="auto"/>
                <w:right w:val="none" w:sz="0" w:space="0" w:color="auto"/>
              </w:divBdr>
            </w:div>
            <w:div w:id="1192567625">
              <w:marLeft w:val="0"/>
              <w:marRight w:val="0"/>
              <w:marTop w:val="0"/>
              <w:marBottom w:val="0"/>
              <w:divBdr>
                <w:top w:val="none" w:sz="0" w:space="0" w:color="auto"/>
                <w:left w:val="none" w:sz="0" w:space="0" w:color="auto"/>
                <w:bottom w:val="none" w:sz="0" w:space="0" w:color="auto"/>
                <w:right w:val="none" w:sz="0" w:space="0" w:color="auto"/>
              </w:divBdr>
            </w:div>
            <w:div w:id="1196114886">
              <w:marLeft w:val="0"/>
              <w:marRight w:val="0"/>
              <w:marTop w:val="0"/>
              <w:marBottom w:val="0"/>
              <w:divBdr>
                <w:top w:val="none" w:sz="0" w:space="0" w:color="auto"/>
                <w:left w:val="none" w:sz="0" w:space="0" w:color="auto"/>
                <w:bottom w:val="none" w:sz="0" w:space="0" w:color="auto"/>
                <w:right w:val="none" w:sz="0" w:space="0" w:color="auto"/>
              </w:divBdr>
            </w:div>
            <w:div w:id="1197232100">
              <w:marLeft w:val="0"/>
              <w:marRight w:val="0"/>
              <w:marTop w:val="0"/>
              <w:marBottom w:val="0"/>
              <w:divBdr>
                <w:top w:val="none" w:sz="0" w:space="0" w:color="auto"/>
                <w:left w:val="none" w:sz="0" w:space="0" w:color="auto"/>
                <w:bottom w:val="none" w:sz="0" w:space="0" w:color="auto"/>
                <w:right w:val="none" w:sz="0" w:space="0" w:color="auto"/>
              </w:divBdr>
            </w:div>
            <w:div w:id="1208683426">
              <w:marLeft w:val="0"/>
              <w:marRight w:val="0"/>
              <w:marTop w:val="0"/>
              <w:marBottom w:val="0"/>
              <w:divBdr>
                <w:top w:val="none" w:sz="0" w:space="0" w:color="auto"/>
                <w:left w:val="none" w:sz="0" w:space="0" w:color="auto"/>
                <w:bottom w:val="none" w:sz="0" w:space="0" w:color="auto"/>
                <w:right w:val="none" w:sz="0" w:space="0" w:color="auto"/>
              </w:divBdr>
            </w:div>
            <w:div w:id="1226838261">
              <w:marLeft w:val="0"/>
              <w:marRight w:val="0"/>
              <w:marTop w:val="0"/>
              <w:marBottom w:val="0"/>
              <w:divBdr>
                <w:top w:val="none" w:sz="0" w:space="0" w:color="auto"/>
                <w:left w:val="none" w:sz="0" w:space="0" w:color="auto"/>
                <w:bottom w:val="none" w:sz="0" w:space="0" w:color="auto"/>
                <w:right w:val="none" w:sz="0" w:space="0" w:color="auto"/>
              </w:divBdr>
            </w:div>
            <w:div w:id="1239250531">
              <w:marLeft w:val="0"/>
              <w:marRight w:val="0"/>
              <w:marTop w:val="0"/>
              <w:marBottom w:val="0"/>
              <w:divBdr>
                <w:top w:val="none" w:sz="0" w:space="0" w:color="auto"/>
                <w:left w:val="none" w:sz="0" w:space="0" w:color="auto"/>
                <w:bottom w:val="none" w:sz="0" w:space="0" w:color="auto"/>
                <w:right w:val="none" w:sz="0" w:space="0" w:color="auto"/>
              </w:divBdr>
            </w:div>
            <w:div w:id="1240486812">
              <w:marLeft w:val="0"/>
              <w:marRight w:val="0"/>
              <w:marTop w:val="0"/>
              <w:marBottom w:val="0"/>
              <w:divBdr>
                <w:top w:val="none" w:sz="0" w:space="0" w:color="auto"/>
                <w:left w:val="none" w:sz="0" w:space="0" w:color="auto"/>
                <w:bottom w:val="none" w:sz="0" w:space="0" w:color="auto"/>
                <w:right w:val="none" w:sz="0" w:space="0" w:color="auto"/>
              </w:divBdr>
            </w:div>
            <w:div w:id="1244296418">
              <w:marLeft w:val="0"/>
              <w:marRight w:val="0"/>
              <w:marTop w:val="0"/>
              <w:marBottom w:val="0"/>
              <w:divBdr>
                <w:top w:val="none" w:sz="0" w:space="0" w:color="auto"/>
                <w:left w:val="none" w:sz="0" w:space="0" w:color="auto"/>
                <w:bottom w:val="none" w:sz="0" w:space="0" w:color="auto"/>
                <w:right w:val="none" w:sz="0" w:space="0" w:color="auto"/>
              </w:divBdr>
            </w:div>
            <w:div w:id="1255361816">
              <w:marLeft w:val="0"/>
              <w:marRight w:val="0"/>
              <w:marTop w:val="0"/>
              <w:marBottom w:val="0"/>
              <w:divBdr>
                <w:top w:val="none" w:sz="0" w:space="0" w:color="auto"/>
                <w:left w:val="none" w:sz="0" w:space="0" w:color="auto"/>
                <w:bottom w:val="none" w:sz="0" w:space="0" w:color="auto"/>
                <w:right w:val="none" w:sz="0" w:space="0" w:color="auto"/>
              </w:divBdr>
            </w:div>
            <w:div w:id="1256481476">
              <w:marLeft w:val="0"/>
              <w:marRight w:val="0"/>
              <w:marTop w:val="0"/>
              <w:marBottom w:val="0"/>
              <w:divBdr>
                <w:top w:val="none" w:sz="0" w:space="0" w:color="auto"/>
                <w:left w:val="none" w:sz="0" w:space="0" w:color="auto"/>
                <w:bottom w:val="none" w:sz="0" w:space="0" w:color="auto"/>
                <w:right w:val="none" w:sz="0" w:space="0" w:color="auto"/>
              </w:divBdr>
            </w:div>
            <w:div w:id="1266034139">
              <w:marLeft w:val="0"/>
              <w:marRight w:val="0"/>
              <w:marTop w:val="0"/>
              <w:marBottom w:val="0"/>
              <w:divBdr>
                <w:top w:val="none" w:sz="0" w:space="0" w:color="auto"/>
                <w:left w:val="none" w:sz="0" w:space="0" w:color="auto"/>
                <w:bottom w:val="none" w:sz="0" w:space="0" w:color="auto"/>
                <w:right w:val="none" w:sz="0" w:space="0" w:color="auto"/>
              </w:divBdr>
            </w:div>
            <w:div w:id="1271008415">
              <w:marLeft w:val="0"/>
              <w:marRight w:val="0"/>
              <w:marTop w:val="0"/>
              <w:marBottom w:val="0"/>
              <w:divBdr>
                <w:top w:val="none" w:sz="0" w:space="0" w:color="auto"/>
                <w:left w:val="none" w:sz="0" w:space="0" w:color="auto"/>
                <w:bottom w:val="none" w:sz="0" w:space="0" w:color="auto"/>
                <w:right w:val="none" w:sz="0" w:space="0" w:color="auto"/>
              </w:divBdr>
            </w:div>
            <w:div w:id="1289972434">
              <w:marLeft w:val="0"/>
              <w:marRight w:val="0"/>
              <w:marTop w:val="0"/>
              <w:marBottom w:val="0"/>
              <w:divBdr>
                <w:top w:val="none" w:sz="0" w:space="0" w:color="auto"/>
                <w:left w:val="none" w:sz="0" w:space="0" w:color="auto"/>
                <w:bottom w:val="none" w:sz="0" w:space="0" w:color="auto"/>
                <w:right w:val="none" w:sz="0" w:space="0" w:color="auto"/>
              </w:divBdr>
            </w:div>
            <w:div w:id="1294407258">
              <w:marLeft w:val="0"/>
              <w:marRight w:val="0"/>
              <w:marTop w:val="0"/>
              <w:marBottom w:val="0"/>
              <w:divBdr>
                <w:top w:val="none" w:sz="0" w:space="0" w:color="auto"/>
                <w:left w:val="none" w:sz="0" w:space="0" w:color="auto"/>
                <w:bottom w:val="none" w:sz="0" w:space="0" w:color="auto"/>
                <w:right w:val="none" w:sz="0" w:space="0" w:color="auto"/>
              </w:divBdr>
            </w:div>
            <w:div w:id="1302419646">
              <w:marLeft w:val="0"/>
              <w:marRight w:val="0"/>
              <w:marTop w:val="0"/>
              <w:marBottom w:val="0"/>
              <w:divBdr>
                <w:top w:val="none" w:sz="0" w:space="0" w:color="auto"/>
                <w:left w:val="none" w:sz="0" w:space="0" w:color="auto"/>
                <w:bottom w:val="none" w:sz="0" w:space="0" w:color="auto"/>
                <w:right w:val="none" w:sz="0" w:space="0" w:color="auto"/>
              </w:divBdr>
            </w:div>
            <w:div w:id="1345784217">
              <w:marLeft w:val="0"/>
              <w:marRight w:val="0"/>
              <w:marTop w:val="0"/>
              <w:marBottom w:val="0"/>
              <w:divBdr>
                <w:top w:val="none" w:sz="0" w:space="0" w:color="auto"/>
                <w:left w:val="none" w:sz="0" w:space="0" w:color="auto"/>
                <w:bottom w:val="none" w:sz="0" w:space="0" w:color="auto"/>
                <w:right w:val="none" w:sz="0" w:space="0" w:color="auto"/>
              </w:divBdr>
            </w:div>
            <w:div w:id="1347906054">
              <w:marLeft w:val="0"/>
              <w:marRight w:val="0"/>
              <w:marTop w:val="0"/>
              <w:marBottom w:val="0"/>
              <w:divBdr>
                <w:top w:val="none" w:sz="0" w:space="0" w:color="auto"/>
                <w:left w:val="none" w:sz="0" w:space="0" w:color="auto"/>
                <w:bottom w:val="none" w:sz="0" w:space="0" w:color="auto"/>
                <w:right w:val="none" w:sz="0" w:space="0" w:color="auto"/>
              </w:divBdr>
            </w:div>
            <w:div w:id="1359355947">
              <w:marLeft w:val="0"/>
              <w:marRight w:val="0"/>
              <w:marTop w:val="0"/>
              <w:marBottom w:val="0"/>
              <w:divBdr>
                <w:top w:val="none" w:sz="0" w:space="0" w:color="auto"/>
                <w:left w:val="none" w:sz="0" w:space="0" w:color="auto"/>
                <w:bottom w:val="none" w:sz="0" w:space="0" w:color="auto"/>
                <w:right w:val="none" w:sz="0" w:space="0" w:color="auto"/>
              </w:divBdr>
            </w:div>
            <w:div w:id="1359968875">
              <w:marLeft w:val="0"/>
              <w:marRight w:val="0"/>
              <w:marTop w:val="0"/>
              <w:marBottom w:val="0"/>
              <w:divBdr>
                <w:top w:val="none" w:sz="0" w:space="0" w:color="auto"/>
                <w:left w:val="none" w:sz="0" w:space="0" w:color="auto"/>
                <w:bottom w:val="none" w:sz="0" w:space="0" w:color="auto"/>
                <w:right w:val="none" w:sz="0" w:space="0" w:color="auto"/>
              </w:divBdr>
            </w:div>
            <w:div w:id="1361859770">
              <w:marLeft w:val="0"/>
              <w:marRight w:val="0"/>
              <w:marTop w:val="0"/>
              <w:marBottom w:val="0"/>
              <w:divBdr>
                <w:top w:val="none" w:sz="0" w:space="0" w:color="auto"/>
                <w:left w:val="none" w:sz="0" w:space="0" w:color="auto"/>
                <w:bottom w:val="none" w:sz="0" w:space="0" w:color="auto"/>
                <w:right w:val="none" w:sz="0" w:space="0" w:color="auto"/>
              </w:divBdr>
            </w:div>
            <w:div w:id="1383556591">
              <w:marLeft w:val="0"/>
              <w:marRight w:val="0"/>
              <w:marTop w:val="0"/>
              <w:marBottom w:val="0"/>
              <w:divBdr>
                <w:top w:val="none" w:sz="0" w:space="0" w:color="auto"/>
                <w:left w:val="none" w:sz="0" w:space="0" w:color="auto"/>
                <w:bottom w:val="none" w:sz="0" w:space="0" w:color="auto"/>
                <w:right w:val="none" w:sz="0" w:space="0" w:color="auto"/>
              </w:divBdr>
            </w:div>
            <w:div w:id="1400323961">
              <w:marLeft w:val="0"/>
              <w:marRight w:val="0"/>
              <w:marTop w:val="0"/>
              <w:marBottom w:val="0"/>
              <w:divBdr>
                <w:top w:val="none" w:sz="0" w:space="0" w:color="auto"/>
                <w:left w:val="none" w:sz="0" w:space="0" w:color="auto"/>
                <w:bottom w:val="none" w:sz="0" w:space="0" w:color="auto"/>
                <w:right w:val="none" w:sz="0" w:space="0" w:color="auto"/>
              </w:divBdr>
            </w:div>
            <w:div w:id="1403066912">
              <w:marLeft w:val="0"/>
              <w:marRight w:val="0"/>
              <w:marTop w:val="0"/>
              <w:marBottom w:val="0"/>
              <w:divBdr>
                <w:top w:val="none" w:sz="0" w:space="0" w:color="auto"/>
                <w:left w:val="none" w:sz="0" w:space="0" w:color="auto"/>
                <w:bottom w:val="none" w:sz="0" w:space="0" w:color="auto"/>
                <w:right w:val="none" w:sz="0" w:space="0" w:color="auto"/>
              </w:divBdr>
            </w:div>
            <w:div w:id="1410227182">
              <w:marLeft w:val="0"/>
              <w:marRight w:val="0"/>
              <w:marTop w:val="0"/>
              <w:marBottom w:val="0"/>
              <w:divBdr>
                <w:top w:val="none" w:sz="0" w:space="0" w:color="auto"/>
                <w:left w:val="none" w:sz="0" w:space="0" w:color="auto"/>
                <w:bottom w:val="none" w:sz="0" w:space="0" w:color="auto"/>
                <w:right w:val="none" w:sz="0" w:space="0" w:color="auto"/>
              </w:divBdr>
            </w:div>
            <w:div w:id="1412581950">
              <w:marLeft w:val="0"/>
              <w:marRight w:val="0"/>
              <w:marTop w:val="0"/>
              <w:marBottom w:val="0"/>
              <w:divBdr>
                <w:top w:val="none" w:sz="0" w:space="0" w:color="auto"/>
                <w:left w:val="none" w:sz="0" w:space="0" w:color="auto"/>
                <w:bottom w:val="none" w:sz="0" w:space="0" w:color="auto"/>
                <w:right w:val="none" w:sz="0" w:space="0" w:color="auto"/>
              </w:divBdr>
            </w:div>
            <w:div w:id="1425684062">
              <w:marLeft w:val="0"/>
              <w:marRight w:val="0"/>
              <w:marTop w:val="0"/>
              <w:marBottom w:val="0"/>
              <w:divBdr>
                <w:top w:val="none" w:sz="0" w:space="0" w:color="auto"/>
                <w:left w:val="none" w:sz="0" w:space="0" w:color="auto"/>
                <w:bottom w:val="none" w:sz="0" w:space="0" w:color="auto"/>
                <w:right w:val="none" w:sz="0" w:space="0" w:color="auto"/>
              </w:divBdr>
            </w:div>
            <w:div w:id="1427000691">
              <w:marLeft w:val="0"/>
              <w:marRight w:val="0"/>
              <w:marTop w:val="0"/>
              <w:marBottom w:val="0"/>
              <w:divBdr>
                <w:top w:val="none" w:sz="0" w:space="0" w:color="auto"/>
                <w:left w:val="none" w:sz="0" w:space="0" w:color="auto"/>
                <w:bottom w:val="none" w:sz="0" w:space="0" w:color="auto"/>
                <w:right w:val="none" w:sz="0" w:space="0" w:color="auto"/>
              </w:divBdr>
            </w:div>
            <w:div w:id="1437024584">
              <w:marLeft w:val="0"/>
              <w:marRight w:val="0"/>
              <w:marTop w:val="0"/>
              <w:marBottom w:val="0"/>
              <w:divBdr>
                <w:top w:val="none" w:sz="0" w:space="0" w:color="auto"/>
                <w:left w:val="none" w:sz="0" w:space="0" w:color="auto"/>
                <w:bottom w:val="none" w:sz="0" w:space="0" w:color="auto"/>
                <w:right w:val="none" w:sz="0" w:space="0" w:color="auto"/>
              </w:divBdr>
            </w:div>
            <w:div w:id="1438866284">
              <w:marLeft w:val="0"/>
              <w:marRight w:val="0"/>
              <w:marTop w:val="0"/>
              <w:marBottom w:val="0"/>
              <w:divBdr>
                <w:top w:val="none" w:sz="0" w:space="0" w:color="auto"/>
                <w:left w:val="none" w:sz="0" w:space="0" w:color="auto"/>
                <w:bottom w:val="none" w:sz="0" w:space="0" w:color="auto"/>
                <w:right w:val="none" w:sz="0" w:space="0" w:color="auto"/>
              </w:divBdr>
            </w:div>
            <w:div w:id="1438869668">
              <w:marLeft w:val="0"/>
              <w:marRight w:val="0"/>
              <w:marTop w:val="0"/>
              <w:marBottom w:val="0"/>
              <w:divBdr>
                <w:top w:val="none" w:sz="0" w:space="0" w:color="auto"/>
                <w:left w:val="none" w:sz="0" w:space="0" w:color="auto"/>
                <w:bottom w:val="none" w:sz="0" w:space="0" w:color="auto"/>
                <w:right w:val="none" w:sz="0" w:space="0" w:color="auto"/>
              </w:divBdr>
            </w:div>
            <w:div w:id="1443500123">
              <w:marLeft w:val="0"/>
              <w:marRight w:val="0"/>
              <w:marTop w:val="0"/>
              <w:marBottom w:val="0"/>
              <w:divBdr>
                <w:top w:val="none" w:sz="0" w:space="0" w:color="auto"/>
                <w:left w:val="none" w:sz="0" w:space="0" w:color="auto"/>
                <w:bottom w:val="none" w:sz="0" w:space="0" w:color="auto"/>
                <w:right w:val="none" w:sz="0" w:space="0" w:color="auto"/>
              </w:divBdr>
            </w:div>
            <w:div w:id="1456100149">
              <w:marLeft w:val="0"/>
              <w:marRight w:val="0"/>
              <w:marTop w:val="0"/>
              <w:marBottom w:val="0"/>
              <w:divBdr>
                <w:top w:val="none" w:sz="0" w:space="0" w:color="auto"/>
                <w:left w:val="none" w:sz="0" w:space="0" w:color="auto"/>
                <w:bottom w:val="none" w:sz="0" w:space="0" w:color="auto"/>
                <w:right w:val="none" w:sz="0" w:space="0" w:color="auto"/>
              </w:divBdr>
            </w:div>
            <w:div w:id="1461917487">
              <w:marLeft w:val="0"/>
              <w:marRight w:val="0"/>
              <w:marTop w:val="0"/>
              <w:marBottom w:val="0"/>
              <w:divBdr>
                <w:top w:val="none" w:sz="0" w:space="0" w:color="auto"/>
                <w:left w:val="none" w:sz="0" w:space="0" w:color="auto"/>
                <w:bottom w:val="none" w:sz="0" w:space="0" w:color="auto"/>
                <w:right w:val="none" w:sz="0" w:space="0" w:color="auto"/>
              </w:divBdr>
            </w:div>
            <w:div w:id="1462456572">
              <w:marLeft w:val="0"/>
              <w:marRight w:val="0"/>
              <w:marTop w:val="0"/>
              <w:marBottom w:val="0"/>
              <w:divBdr>
                <w:top w:val="none" w:sz="0" w:space="0" w:color="auto"/>
                <w:left w:val="none" w:sz="0" w:space="0" w:color="auto"/>
                <w:bottom w:val="none" w:sz="0" w:space="0" w:color="auto"/>
                <w:right w:val="none" w:sz="0" w:space="0" w:color="auto"/>
              </w:divBdr>
            </w:div>
            <w:div w:id="1470244431">
              <w:marLeft w:val="0"/>
              <w:marRight w:val="0"/>
              <w:marTop w:val="0"/>
              <w:marBottom w:val="0"/>
              <w:divBdr>
                <w:top w:val="none" w:sz="0" w:space="0" w:color="auto"/>
                <w:left w:val="none" w:sz="0" w:space="0" w:color="auto"/>
                <w:bottom w:val="none" w:sz="0" w:space="0" w:color="auto"/>
                <w:right w:val="none" w:sz="0" w:space="0" w:color="auto"/>
              </w:divBdr>
            </w:div>
            <w:div w:id="1474713462">
              <w:marLeft w:val="0"/>
              <w:marRight w:val="0"/>
              <w:marTop w:val="0"/>
              <w:marBottom w:val="0"/>
              <w:divBdr>
                <w:top w:val="none" w:sz="0" w:space="0" w:color="auto"/>
                <w:left w:val="none" w:sz="0" w:space="0" w:color="auto"/>
                <w:bottom w:val="none" w:sz="0" w:space="0" w:color="auto"/>
                <w:right w:val="none" w:sz="0" w:space="0" w:color="auto"/>
              </w:divBdr>
            </w:div>
            <w:div w:id="1483699285">
              <w:marLeft w:val="0"/>
              <w:marRight w:val="0"/>
              <w:marTop w:val="0"/>
              <w:marBottom w:val="0"/>
              <w:divBdr>
                <w:top w:val="none" w:sz="0" w:space="0" w:color="auto"/>
                <w:left w:val="none" w:sz="0" w:space="0" w:color="auto"/>
                <w:bottom w:val="none" w:sz="0" w:space="0" w:color="auto"/>
                <w:right w:val="none" w:sz="0" w:space="0" w:color="auto"/>
              </w:divBdr>
            </w:div>
            <w:div w:id="1489252078">
              <w:marLeft w:val="0"/>
              <w:marRight w:val="0"/>
              <w:marTop w:val="0"/>
              <w:marBottom w:val="0"/>
              <w:divBdr>
                <w:top w:val="none" w:sz="0" w:space="0" w:color="auto"/>
                <w:left w:val="none" w:sz="0" w:space="0" w:color="auto"/>
                <w:bottom w:val="none" w:sz="0" w:space="0" w:color="auto"/>
                <w:right w:val="none" w:sz="0" w:space="0" w:color="auto"/>
              </w:divBdr>
            </w:div>
            <w:div w:id="1500343655">
              <w:marLeft w:val="0"/>
              <w:marRight w:val="0"/>
              <w:marTop w:val="0"/>
              <w:marBottom w:val="0"/>
              <w:divBdr>
                <w:top w:val="none" w:sz="0" w:space="0" w:color="auto"/>
                <w:left w:val="none" w:sz="0" w:space="0" w:color="auto"/>
                <w:bottom w:val="none" w:sz="0" w:space="0" w:color="auto"/>
                <w:right w:val="none" w:sz="0" w:space="0" w:color="auto"/>
              </w:divBdr>
            </w:div>
            <w:div w:id="1503620876">
              <w:marLeft w:val="0"/>
              <w:marRight w:val="0"/>
              <w:marTop w:val="0"/>
              <w:marBottom w:val="0"/>
              <w:divBdr>
                <w:top w:val="none" w:sz="0" w:space="0" w:color="auto"/>
                <w:left w:val="none" w:sz="0" w:space="0" w:color="auto"/>
                <w:bottom w:val="none" w:sz="0" w:space="0" w:color="auto"/>
                <w:right w:val="none" w:sz="0" w:space="0" w:color="auto"/>
              </w:divBdr>
            </w:div>
            <w:div w:id="1516378602">
              <w:marLeft w:val="0"/>
              <w:marRight w:val="0"/>
              <w:marTop w:val="0"/>
              <w:marBottom w:val="0"/>
              <w:divBdr>
                <w:top w:val="none" w:sz="0" w:space="0" w:color="auto"/>
                <w:left w:val="none" w:sz="0" w:space="0" w:color="auto"/>
                <w:bottom w:val="none" w:sz="0" w:space="0" w:color="auto"/>
                <w:right w:val="none" w:sz="0" w:space="0" w:color="auto"/>
              </w:divBdr>
            </w:div>
            <w:div w:id="1530608636">
              <w:marLeft w:val="0"/>
              <w:marRight w:val="0"/>
              <w:marTop w:val="0"/>
              <w:marBottom w:val="0"/>
              <w:divBdr>
                <w:top w:val="none" w:sz="0" w:space="0" w:color="auto"/>
                <w:left w:val="none" w:sz="0" w:space="0" w:color="auto"/>
                <w:bottom w:val="none" w:sz="0" w:space="0" w:color="auto"/>
                <w:right w:val="none" w:sz="0" w:space="0" w:color="auto"/>
              </w:divBdr>
            </w:div>
            <w:div w:id="1548906426">
              <w:marLeft w:val="0"/>
              <w:marRight w:val="0"/>
              <w:marTop w:val="0"/>
              <w:marBottom w:val="0"/>
              <w:divBdr>
                <w:top w:val="none" w:sz="0" w:space="0" w:color="auto"/>
                <w:left w:val="none" w:sz="0" w:space="0" w:color="auto"/>
                <w:bottom w:val="none" w:sz="0" w:space="0" w:color="auto"/>
                <w:right w:val="none" w:sz="0" w:space="0" w:color="auto"/>
              </w:divBdr>
            </w:div>
            <w:div w:id="1580366510">
              <w:marLeft w:val="0"/>
              <w:marRight w:val="0"/>
              <w:marTop w:val="0"/>
              <w:marBottom w:val="0"/>
              <w:divBdr>
                <w:top w:val="none" w:sz="0" w:space="0" w:color="auto"/>
                <w:left w:val="none" w:sz="0" w:space="0" w:color="auto"/>
                <w:bottom w:val="none" w:sz="0" w:space="0" w:color="auto"/>
                <w:right w:val="none" w:sz="0" w:space="0" w:color="auto"/>
              </w:divBdr>
            </w:div>
            <w:div w:id="1582642224">
              <w:marLeft w:val="0"/>
              <w:marRight w:val="0"/>
              <w:marTop w:val="0"/>
              <w:marBottom w:val="0"/>
              <w:divBdr>
                <w:top w:val="none" w:sz="0" w:space="0" w:color="auto"/>
                <w:left w:val="none" w:sz="0" w:space="0" w:color="auto"/>
                <w:bottom w:val="none" w:sz="0" w:space="0" w:color="auto"/>
                <w:right w:val="none" w:sz="0" w:space="0" w:color="auto"/>
              </w:divBdr>
            </w:div>
            <w:div w:id="1602911773">
              <w:marLeft w:val="0"/>
              <w:marRight w:val="0"/>
              <w:marTop w:val="0"/>
              <w:marBottom w:val="0"/>
              <w:divBdr>
                <w:top w:val="none" w:sz="0" w:space="0" w:color="auto"/>
                <w:left w:val="none" w:sz="0" w:space="0" w:color="auto"/>
                <w:bottom w:val="none" w:sz="0" w:space="0" w:color="auto"/>
                <w:right w:val="none" w:sz="0" w:space="0" w:color="auto"/>
              </w:divBdr>
            </w:div>
            <w:div w:id="1611203057">
              <w:marLeft w:val="0"/>
              <w:marRight w:val="0"/>
              <w:marTop w:val="0"/>
              <w:marBottom w:val="0"/>
              <w:divBdr>
                <w:top w:val="none" w:sz="0" w:space="0" w:color="auto"/>
                <w:left w:val="none" w:sz="0" w:space="0" w:color="auto"/>
                <w:bottom w:val="none" w:sz="0" w:space="0" w:color="auto"/>
                <w:right w:val="none" w:sz="0" w:space="0" w:color="auto"/>
              </w:divBdr>
            </w:div>
            <w:div w:id="1623926756">
              <w:marLeft w:val="0"/>
              <w:marRight w:val="0"/>
              <w:marTop w:val="0"/>
              <w:marBottom w:val="0"/>
              <w:divBdr>
                <w:top w:val="none" w:sz="0" w:space="0" w:color="auto"/>
                <w:left w:val="none" w:sz="0" w:space="0" w:color="auto"/>
                <w:bottom w:val="none" w:sz="0" w:space="0" w:color="auto"/>
                <w:right w:val="none" w:sz="0" w:space="0" w:color="auto"/>
              </w:divBdr>
            </w:div>
            <w:div w:id="1626691169">
              <w:marLeft w:val="0"/>
              <w:marRight w:val="0"/>
              <w:marTop w:val="0"/>
              <w:marBottom w:val="0"/>
              <w:divBdr>
                <w:top w:val="none" w:sz="0" w:space="0" w:color="auto"/>
                <w:left w:val="none" w:sz="0" w:space="0" w:color="auto"/>
                <w:bottom w:val="none" w:sz="0" w:space="0" w:color="auto"/>
                <w:right w:val="none" w:sz="0" w:space="0" w:color="auto"/>
              </w:divBdr>
            </w:div>
            <w:div w:id="1630551117">
              <w:marLeft w:val="0"/>
              <w:marRight w:val="0"/>
              <w:marTop w:val="0"/>
              <w:marBottom w:val="0"/>
              <w:divBdr>
                <w:top w:val="none" w:sz="0" w:space="0" w:color="auto"/>
                <w:left w:val="none" w:sz="0" w:space="0" w:color="auto"/>
                <w:bottom w:val="none" w:sz="0" w:space="0" w:color="auto"/>
                <w:right w:val="none" w:sz="0" w:space="0" w:color="auto"/>
              </w:divBdr>
            </w:div>
            <w:div w:id="1638141802">
              <w:marLeft w:val="0"/>
              <w:marRight w:val="0"/>
              <w:marTop w:val="0"/>
              <w:marBottom w:val="0"/>
              <w:divBdr>
                <w:top w:val="none" w:sz="0" w:space="0" w:color="auto"/>
                <w:left w:val="none" w:sz="0" w:space="0" w:color="auto"/>
                <w:bottom w:val="none" w:sz="0" w:space="0" w:color="auto"/>
                <w:right w:val="none" w:sz="0" w:space="0" w:color="auto"/>
              </w:divBdr>
            </w:div>
            <w:div w:id="1638799481">
              <w:marLeft w:val="0"/>
              <w:marRight w:val="0"/>
              <w:marTop w:val="0"/>
              <w:marBottom w:val="0"/>
              <w:divBdr>
                <w:top w:val="none" w:sz="0" w:space="0" w:color="auto"/>
                <w:left w:val="none" w:sz="0" w:space="0" w:color="auto"/>
                <w:bottom w:val="none" w:sz="0" w:space="0" w:color="auto"/>
                <w:right w:val="none" w:sz="0" w:space="0" w:color="auto"/>
              </w:divBdr>
            </w:div>
            <w:div w:id="1641882992">
              <w:marLeft w:val="0"/>
              <w:marRight w:val="0"/>
              <w:marTop w:val="0"/>
              <w:marBottom w:val="0"/>
              <w:divBdr>
                <w:top w:val="none" w:sz="0" w:space="0" w:color="auto"/>
                <w:left w:val="none" w:sz="0" w:space="0" w:color="auto"/>
                <w:bottom w:val="none" w:sz="0" w:space="0" w:color="auto"/>
                <w:right w:val="none" w:sz="0" w:space="0" w:color="auto"/>
              </w:divBdr>
            </w:div>
            <w:div w:id="1644385200">
              <w:marLeft w:val="0"/>
              <w:marRight w:val="0"/>
              <w:marTop w:val="0"/>
              <w:marBottom w:val="0"/>
              <w:divBdr>
                <w:top w:val="none" w:sz="0" w:space="0" w:color="auto"/>
                <w:left w:val="none" w:sz="0" w:space="0" w:color="auto"/>
                <w:bottom w:val="none" w:sz="0" w:space="0" w:color="auto"/>
                <w:right w:val="none" w:sz="0" w:space="0" w:color="auto"/>
              </w:divBdr>
            </w:div>
            <w:div w:id="1659531949">
              <w:marLeft w:val="0"/>
              <w:marRight w:val="0"/>
              <w:marTop w:val="0"/>
              <w:marBottom w:val="0"/>
              <w:divBdr>
                <w:top w:val="none" w:sz="0" w:space="0" w:color="auto"/>
                <w:left w:val="none" w:sz="0" w:space="0" w:color="auto"/>
                <w:bottom w:val="none" w:sz="0" w:space="0" w:color="auto"/>
                <w:right w:val="none" w:sz="0" w:space="0" w:color="auto"/>
              </w:divBdr>
            </w:div>
            <w:div w:id="1661958449">
              <w:marLeft w:val="0"/>
              <w:marRight w:val="0"/>
              <w:marTop w:val="0"/>
              <w:marBottom w:val="0"/>
              <w:divBdr>
                <w:top w:val="none" w:sz="0" w:space="0" w:color="auto"/>
                <w:left w:val="none" w:sz="0" w:space="0" w:color="auto"/>
                <w:bottom w:val="none" w:sz="0" w:space="0" w:color="auto"/>
                <w:right w:val="none" w:sz="0" w:space="0" w:color="auto"/>
              </w:divBdr>
            </w:div>
            <w:div w:id="1667399178">
              <w:marLeft w:val="0"/>
              <w:marRight w:val="0"/>
              <w:marTop w:val="0"/>
              <w:marBottom w:val="0"/>
              <w:divBdr>
                <w:top w:val="none" w:sz="0" w:space="0" w:color="auto"/>
                <w:left w:val="none" w:sz="0" w:space="0" w:color="auto"/>
                <w:bottom w:val="none" w:sz="0" w:space="0" w:color="auto"/>
                <w:right w:val="none" w:sz="0" w:space="0" w:color="auto"/>
              </w:divBdr>
            </w:div>
            <w:div w:id="1690596097">
              <w:marLeft w:val="0"/>
              <w:marRight w:val="0"/>
              <w:marTop w:val="0"/>
              <w:marBottom w:val="0"/>
              <w:divBdr>
                <w:top w:val="none" w:sz="0" w:space="0" w:color="auto"/>
                <w:left w:val="none" w:sz="0" w:space="0" w:color="auto"/>
                <w:bottom w:val="none" w:sz="0" w:space="0" w:color="auto"/>
                <w:right w:val="none" w:sz="0" w:space="0" w:color="auto"/>
              </w:divBdr>
            </w:div>
            <w:div w:id="1705445035">
              <w:marLeft w:val="0"/>
              <w:marRight w:val="0"/>
              <w:marTop w:val="0"/>
              <w:marBottom w:val="0"/>
              <w:divBdr>
                <w:top w:val="none" w:sz="0" w:space="0" w:color="auto"/>
                <w:left w:val="none" w:sz="0" w:space="0" w:color="auto"/>
                <w:bottom w:val="none" w:sz="0" w:space="0" w:color="auto"/>
                <w:right w:val="none" w:sz="0" w:space="0" w:color="auto"/>
              </w:divBdr>
            </w:div>
            <w:div w:id="1707294873">
              <w:marLeft w:val="0"/>
              <w:marRight w:val="0"/>
              <w:marTop w:val="0"/>
              <w:marBottom w:val="0"/>
              <w:divBdr>
                <w:top w:val="none" w:sz="0" w:space="0" w:color="auto"/>
                <w:left w:val="none" w:sz="0" w:space="0" w:color="auto"/>
                <w:bottom w:val="none" w:sz="0" w:space="0" w:color="auto"/>
                <w:right w:val="none" w:sz="0" w:space="0" w:color="auto"/>
              </w:divBdr>
            </w:div>
            <w:div w:id="1715813053">
              <w:marLeft w:val="0"/>
              <w:marRight w:val="0"/>
              <w:marTop w:val="0"/>
              <w:marBottom w:val="0"/>
              <w:divBdr>
                <w:top w:val="none" w:sz="0" w:space="0" w:color="auto"/>
                <w:left w:val="none" w:sz="0" w:space="0" w:color="auto"/>
                <w:bottom w:val="none" w:sz="0" w:space="0" w:color="auto"/>
                <w:right w:val="none" w:sz="0" w:space="0" w:color="auto"/>
              </w:divBdr>
            </w:div>
            <w:div w:id="1720744079">
              <w:marLeft w:val="0"/>
              <w:marRight w:val="0"/>
              <w:marTop w:val="0"/>
              <w:marBottom w:val="0"/>
              <w:divBdr>
                <w:top w:val="none" w:sz="0" w:space="0" w:color="auto"/>
                <w:left w:val="none" w:sz="0" w:space="0" w:color="auto"/>
                <w:bottom w:val="none" w:sz="0" w:space="0" w:color="auto"/>
                <w:right w:val="none" w:sz="0" w:space="0" w:color="auto"/>
              </w:divBdr>
            </w:div>
            <w:div w:id="1729453644">
              <w:marLeft w:val="0"/>
              <w:marRight w:val="0"/>
              <w:marTop w:val="0"/>
              <w:marBottom w:val="0"/>
              <w:divBdr>
                <w:top w:val="none" w:sz="0" w:space="0" w:color="auto"/>
                <w:left w:val="none" w:sz="0" w:space="0" w:color="auto"/>
                <w:bottom w:val="none" w:sz="0" w:space="0" w:color="auto"/>
                <w:right w:val="none" w:sz="0" w:space="0" w:color="auto"/>
              </w:divBdr>
            </w:div>
            <w:div w:id="1733459939">
              <w:marLeft w:val="0"/>
              <w:marRight w:val="0"/>
              <w:marTop w:val="0"/>
              <w:marBottom w:val="0"/>
              <w:divBdr>
                <w:top w:val="none" w:sz="0" w:space="0" w:color="auto"/>
                <w:left w:val="none" w:sz="0" w:space="0" w:color="auto"/>
                <w:bottom w:val="none" w:sz="0" w:space="0" w:color="auto"/>
                <w:right w:val="none" w:sz="0" w:space="0" w:color="auto"/>
              </w:divBdr>
            </w:div>
            <w:div w:id="1735471722">
              <w:marLeft w:val="0"/>
              <w:marRight w:val="0"/>
              <w:marTop w:val="0"/>
              <w:marBottom w:val="0"/>
              <w:divBdr>
                <w:top w:val="none" w:sz="0" w:space="0" w:color="auto"/>
                <w:left w:val="none" w:sz="0" w:space="0" w:color="auto"/>
                <w:bottom w:val="none" w:sz="0" w:space="0" w:color="auto"/>
                <w:right w:val="none" w:sz="0" w:space="0" w:color="auto"/>
              </w:divBdr>
            </w:div>
            <w:div w:id="1742865756">
              <w:marLeft w:val="0"/>
              <w:marRight w:val="0"/>
              <w:marTop w:val="0"/>
              <w:marBottom w:val="0"/>
              <w:divBdr>
                <w:top w:val="none" w:sz="0" w:space="0" w:color="auto"/>
                <w:left w:val="none" w:sz="0" w:space="0" w:color="auto"/>
                <w:bottom w:val="none" w:sz="0" w:space="0" w:color="auto"/>
                <w:right w:val="none" w:sz="0" w:space="0" w:color="auto"/>
              </w:divBdr>
            </w:div>
            <w:div w:id="1756852651">
              <w:marLeft w:val="0"/>
              <w:marRight w:val="0"/>
              <w:marTop w:val="0"/>
              <w:marBottom w:val="0"/>
              <w:divBdr>
                <w:top w:val="none" w:sz="0" w:space="0" w:color="auto"/>
                <w:left w:val="none" w:sz="0" w:space="0" w:color="auto"/>
                <w:bottom w:val="none" w:sz="0" w:space="0" w:color="auto"/>
                <w:right w:val="none" w:sz="0" w:space="0" w:color="auto"/>
              </w:divBdr>
            </w:div>
            <w:div w:id="1763716305">
              <w:marLeft w:val="0"/>
              <w:marRight w:val="0"/>
              <w:marTop w:val="0"/>
              <w:marBottom w:val="0"/>
              <w:divBdr>
                <w:top w:val="none" w:sz="0" w:space="0" w:color="auto"/>
                <w:left w:val="none" w:sz="0" w:space="0" w:color="auto"/>
                <w:bottom w:val="none" w:sz="0" w:space="0" w:color="auto"/>
                <w:right w:val="none" w:sz="0" w:space="0" w:color="auto"/>
              </w:divBdr>
            </w:div>
            <w:div w:id="1784035770">
              <w:marLeft w:val="0"/>
              <w:marRight w:val="0"/>
              <w:marTop w:val="0"/>
              <w:marBottom w:val="0"/>
              <w:divBdr>
                <w:top w:val="none" w:sz="0" w:space="0" w:color="auto"/>
                <w:left w:val="none" w:sz="0" w:space="0" w:color="auto"/>
                <w:bottom w:val="none" w:sz="0" w:space="0" w:color="auto"/>
                <w:right w:val="none" w:sz="0" w:space="0" w:color="auto"/>
              </w:divBdr>
            </w:div>
            <w:div w:id="1789083001">
              <w:marLeft w:val="0"/>
              <w:marRight w:val="0"/>
              <w:marTop w:val="0"/>
              <w:marBottom w:val="0"/>
              <w:divBdr>
                <w:top w:val="none" w:sz="0" w:space="0" w:color="auto"/>
                <w:left w:val="none" w:sz="0" w:space="0" w:color="auto"/>
                <w:bottom w:val="none" w:sz="0" w:space="0" w:color="auto"/>
                <w:right w:val="none" w:sz="0" w:space="0" w:color="auto"/>
              </w:divBdr>
            </w:div>
            <w:div w:id="1794403525">
              <w:marLeft w:val="0"/>
              <w:marRight w:val="0"/>
              <w:marTop w:val="0"/>
              <w:marBottom w:val="0"/>
              <w:divBdr>
                <w:top w:val="none" w:sz="0" w:space="0" w:color="auto"/>
                <w:left w:val="none" w:sz="0" w:space="0" w:color="auto"/>
                <w:bottom w:val="none" w:sz="0" w:space="0" w:color="auto"/>
                <w:right w:val="none" w:sz="0" w:space="0" w:color="auto"/>
              </w:divBdr>
            </w:div>
            <w:div w:id="1801990860">
              <w:marLeft w:val="0"/>
              <w:marRight w:val="0"/>
              <w:marTop w:val="0"/>
              <w:marBottom w:val="0"/>
              <w:divBdr>
                <w:top w:val="none" w:sz="0" w:space="0" w:color="auto"/>
                <w:left w:val="none" w:sz="0" w:space="0" w:color="auto"/>
                <w:bottom w:val="none" w:sz="0" w:space="0" w:color="auto"/>
                <w:right w:val="none" w:sz="0" w:space="0" w:color="auto"/>
              </w:divBdr>
            </w:div>
            <w:div w:id="1810391074">
              <w:marLeft w:val="0"/>
              <w:marRight w:val="0"/>
              <w:marTop w:val="0"/>
              <w:marBottom w:val="0"/>
              <w:divBdr>
                <w:top w:val="none" w:sz="0" w:space="0" w:color="auto"/>
                <w:left w:val="none" w:sz="0" w:space="0" w:color="auto"/>
                <w:bottom w:val="none" w:sz="0" w:space="0" w:color="auto"/>
                <w:right w:val="none" w:sz="0" w:space="0" w:color="auto"/>
              </w:divBdr>
            </w:div>
            <w:div w:id="1822961174">
              <w:marLeft w:val="0"/>
              <w:marRight w:val="0"/>
              <w:marTop w:val="0"/>
              <w:marBottom w:val="0"/>
              <w:divBdr>
                <w:top w:val="none" w:sz="0" w:space="0" w:color="auto"/>
                <w:left w:val="none" w:sz="0" w:space="0" w:color="auto"/>
                <w:bottom w:val="none" w:sz="0" w:space="0" w:color="auto"/>
                <w:right w:val="none" w:sz="0" w:space="0" w:color="auto"/>
              </w:divBdr>
            </w:div>
            <w:div w:id="1836409455">
              <w:marLeft w:val="0"/>
              <w:marRight w:val="0"/>
              <w:marTop w:val="0"/>
              <w:marBottom w:val="0"/>
              <w:divBdr>
                <w:top w:val="none" w:sz="0" w:space="0" w:color="auto"/>
                <w:left w:val="none" w:sz="0" w:space="0" w:color="auto"/>
                <w:bottom w:val="none" w:sz="0" w:space="0" w:color="auto"/>
                <w:right w:val="none" w:sz="0" w:space="0" w:color="auto"/>
              </w:divBdr>
            </w:div>
            <w:div w:id="1847864013">
              <w:marLeft w:val="0"/>
              <w:marRight w:val="0"/>
              <w:marTop w:val="0"/>
              <w:marBottom w:val="0"/>
              <w:divBdr>
                <w:top w:val="none" w:sz="0" w:space="0" w:color="auto"/>
                <w:left w:val="none" w:sz="0" w:space="0" w:color="auto"/>
                <w:bottom w:val="none" w:sz="0" w:space="0" w:color="auto"/>
                <w:right w:val="none" w:sz="0" w:space="0" w:color="auto"/>
              </w:divBdr>
            </w:div>
            <w:div w:id="1852377428">
              <w:marLeft w:val="0"/>
              <w:marRight w:val="0"/>
              <w:marTop w:val="0"/>
              <w:marBottom w:val="0"/>
              <w:divBdr>
                <w:top w:val="none" w:sz="0" w:space="0" w:color="auto"/>
                <w:left w:val="none" w:sz="0" w:space="0" w:color="auto"/>
                <w:bottom w:val="none" w:sz="0" w:space="0" w:color="auto"/>
                <w:right w:val="none" w:sz="0" w:space="0" w:color="auto"/>
              </w:divBdr>
            </w:div>
            <w:div w:id="1858732456">
              <w:marLeft w:val="0"/>
              <w:marRight w:val="0"/>
              <w:marTop w:val="0"/>
              <w:marBottom w:val="0"/>
              <w:divBdr>
                <w:top w:val="none" w:sz="0" w:space="0" w:color="auto"/>
                <w:left w:val="none" w:sz="0" w:space="0" w:color="auto"/>
                <w:bottom w:val="none" w:sz="0" w:space="0" w:color="auto"/>
                <w:right w:val="none" w:sz="0" w:space="0" w:color="auto"/>
              </w:divBdr>
            </w:div>
            <w:div w:id="1877280515">
              <w:marLeft w:val="0"/>
              <w:marRight w:val="0"/>
              <w:marTop w:val="0"/>
              <w:marBottom w:val="0"/>
              <w:divBdr>
                <w:top w:val="none" w:sz="0" w:space="0" w:color="auto"/>
                <w:left w:val="none" w:sz="0" w:space="0" w:color="auto"/>
                <w:bottom w:val="none" w:sz="0" w:space="0" w:color="auto"/>
                <w:right w:val="none" w:sz="0" w:space="0" w:color="auto"/>
              </w:divBdr>
            </w:div>
            <w:div w:id="1879313672">
              <w:marLeft w:val="0"/>
              <w:marRight w:val="0"/>
              <w:marTop w:val="0"/>
              <w:marBottom w:val="0"/>
              <w:divBdr>
                <w:top w:val="none" w:sz="0" w:space="0" w:color="auto"/>
                <w:left w:val="none" w:sz="0" w:space="0" w:color="auto"/>
                <w:bottom w:val="none" w:sz="0" w:space="0" w:color="auto"/>
                <w:right w:val="none" w:sz="0" w:space="0" w:color="auto"/>
              </w:divBdr>
            </w:div>
            <w:div w:id="1885023843">
              <w:marLeft w:val="0"/>
              <w:marRight w:val="0"/>
              <w:marTop w:val="0"/>
              <w:marBottom w:val="0"/>
              <w:divBdr>
                <w:top w:val="none" w:sz="0" w:space="0" w:color="auto"/>
                <w:left w:val="none" w:sz="0" w:space="0" w:color="auto"/>
                <w:bottom w:val="none" w:sz="0" w:space="0" w:color="auto"/>
                <w:right w:val="none" w:sz="0" w:space="0" w:color="auto"/>
              </w:divBdr>
            </w:div>
            <w:div w:id="1896087674">
              <w:marLeft w:val="0"/>
              <w:marRight w:val="0"/>
              <w:marTop w:val="0"/>
              <w:marBottom w:val="0"/>
              <w:divBdr>
                <w:top w:val="none" w:sz="0" w:space="0" w:color="auto"/>
                <w:left w:val="none" w:sz="0" w:space="0" w:color="auto"/>
                <w:bottom w:val="none" w:sz="0" w:space="0" w:color="auto"/>
                <w:right w:val="none" w:sz="0" w:space="0" w:color="auto"/>
              </w:divBdr>
            </w:div>
            <w:div w:id="1903324999">
              <w:marLeft w:val="0"/>
              <w:marRight w:val="0"/>
              <w:marTop w:val="0"/>
              <w:marBottom w:val="0"/>
              <w:divBdr>
                <w:top w:val="none" w:sz="0" w:space="0" w:color="auto"/>
                <w:left w:val="none" w:sz="0" w:space="0" w:color="auto"/>
                <w:bottom w:val="none" w:sz="0" w:space="0" w:color="auto"/>
                <w:right w:val="none" w:sz="0" w:space="0" w:color="auto"/>
              </w:divBdr>
            </w:div>
            <w:div w:id="1905337981">
              <w:marLeft w:val="0"/>
              <w:marRight w:val="0"/>
              <w:marTop w:val="0"/>
              <w:marBottom w:val="0"/>
              <w:divBdr>
                <w:top w:val="none" w:sz="0" w:space="0" w:color="auto"/>
                <w:left w:val="none" w:sz="0" w:space="0" w:color="auto"/>
                <w:bottom w:val="none" w:sz="0" w:space="0" w:color="auto"/>
                <w:right w:val="none" w:sz="0" w:space="0" w:color="auto"/>
              </w:divBdr>
            </w:div>
            <w:div w:id="1920285191">
              <w:marLeft w:val="0"/>
              <w:marRight w:val="0"/>
              <w:marTop w:val="0"/>
              <w:marBottom w:val="0"/>
              <w:divBdr>
                <w:top w:val="none" w:sz="0" w:space="0" w:color="auto"/>
                <w:left w:val="none" w:sz="0" w:space="0" w:color="auto"/>
                <w:bottom w:val="none" w:sz="0" w:space="0" w:color="auto"/>
                <w:right w:val="none" w:sz="0" w:space="0" w:color="auto"/>
              </w:divBdr>
            </w:div>
            <w:div w:id="1924486573">
              <w:marLeft w:val="0"/>
              <w:marRight w:val="0"/>
              <w:marTop w:val="0"/>
              <w:marBottom w:val="0"/>
              <w:divBdr>
                <w:top w:val="none" w:sz="0" w:space="0" w:color="auto"/>
                <w:left w:val="none" w:sz="0" w:space="0" w:color="auto"/>
                <w:bottom w:val="none" w:sz="0" w:space="0" w:color="auto"/>
                <w:right w:val="none" w:sz="0" w:space="0" w:color="auto"/>
              </w:divBdr>
            </w:div>
            <w:div w:id="1926763961">
              <w:marLeft w:val="0"/>
              <w:marRight w:val="0"/>
              <w:marTop w:val="0"/>
              <w:marBottom w:val="0"/>
              <w:divBdr>
                <w:top w:val="none" w:sz="0" w:space="0" w:color="auto"/>
                <w:left w:val="none" w:sz="0" w:space="0" w:color="auto"/>
                <w:bottom w:val="none" w:sz="0" w:space="0" w:color="auto"/>
                <w:right w:val="none" w:sz="0" w:space="0" w:color="auto"/>
              </w:divBdr>
            </w:div>
            <w:div w:id="1947956060">
              <w:marLeft w:val="0"/>
              <w:marRight w:val="0"/>
              <w:marTop w:val="0"/>
              <w:marBottom w:val="0"/>
              <w:divBdr>
                <w:top w:val="none" w:sz="0" w:space="0" w:color="auto"/>
                <w:left w:val="none" w:sz="0" w:space="0" w:color="auto"/>
                <w:bottom w:val="none" w:sz="0" w:space="0" w:color="auto"/>
                <w:right w:val="none" w:sz="0" w:space="0" w:color="auto"/>
              </w:divBdr>
            </w:div>
            <w:div w:id="1948462952">
              <w:marLeft w:val="0"/>
              <w:marRight w:val="0"/>
              <w:marTop w:val="0"/>
              <w:marBottom w:val="0"/>
              <w:divBdr>
                <w:top w:val="none" w:sz="0" w:space="0" w:color="auto"/>
                <w:left w:val="none" w:sz="0" w:space="0" w:color="auto"/>
                <w:bottom w:val="none" w:sz="0" w:space="0" w:color="auto"/>
                <w:right w:val="none" w:sz="0" w:space="0" w:color="auto"/>
              </w:divBdr>
            </w:div>
            <w:div w:id="1966161156">
              <w:marLeft w:val="0"/>
              <w:marRight w:val="0"/>
              <w:marTop w:val="0"/>
              <w:marBottom w:val="0"/>
              <w:divBdr>
                <w:top w:val="none" w:sz="0" w:space="0" w:color="auto"/>
                <w:left w:val="none" w:sz="0" w:space="0" w:color="auto"/>
                <w:bottom w:val="none" w:sz="0" w:space="0" w:color="auto"/>
                <w:right w:val="none" w:sz="0" w:space="0" w:color="auto"/>
              </w:divBdr>
            </w:div>
            <w:div w:id="1981421957">
              <w:marLeft w:val="0"/>
              <w:marRight w:val="0"/>
              <w:marTop w:val="0"/>
              <w:marBottom w:val="0"/>
              <w:divBdr>
                <w:top w:val="none" w:sz="0" w:space="0" w:color="auto"/>
                <w:left w:val="none" w:sz="0" w:space="0" w:color="auto"/>
                <w:bottom w:val="none" w:sz="0" w:space="0" w:color="auto"/>
                <w:right w:val="none" w:sz="0" w:space="0" w:color="auto"/>
              </w:divBdr>
            </w:div>
            <w:div w:id="2003044501">
              <w:marLeft w:val="0"/>
              <w:marRight w:val="0"/>
              <w:marTop w:val="0"/>
              <w:marBottom w:val="0"/>
              <w:divBdr>
                <w:top w:val="none" w:sz="0" w:space="0" w:color="auto"/>
                <w:left w:val="none" w:sz="0" w:space="0" w:color="auto"/>
                <w:bottom w:val="none" w:sz="0" w:space="0" w:color="auto"/>
                <w:right w:val="none" w:sz="0" w:space="0" w:color="auto"/>
              </w:divBdr>
            </w:div>
            <w:div w:id="2005819581">
              <w:marLeft w:val="0"/>
              <w:marRight w:val="0"/>
              <w:marTop w:val="0"/>
              <w:marBottom w:val="0"/>
              <w:divBdr>
                <w:top w:val="none" w:sz="0" w:space="0" w:color="auto"/>
                <w:left w:val="none" w:sz="0" w:space="0" w:color="auto"/>
                <w:bottom w:val="none" w:sz="0" w:space="0" w:color="auto"/>
                <w:right w:val="none" w:sz="0" w:space="0" w:color="auto"/>
              </w:divBdr>
            </w:div>
            <w:div w:id="2007005146">
              <w:marLeft w:val="0"/>
              <w:marRight w:val="0"/>
              <w:marTop w:val="0"/>
              <w:marBottom w:val="0"/>
              <w:divBdr>
                <w:top w:val="none" w:sz="0" w:space="0" w:color="auto"/>
                <w:left w:val="none" w:sz="0" w:space="0" w:color="auto"/>
                <w:bottom w:val="none" w:sz="0" w:space="0" w:color="auto"/>
                <w:right w:val="none" w:sz="0" w:space="0" w:color="auto"/>
              </w:divBdr>
            </w:div>
            <w:div w:id="2017727489">
              <w:marLeft w:val="0"/>
              <w:marRight w:val="0"/>
              <w:marTop w:val="0"/>
              <w:marBottom w:val="0"/>
              <w:divBdr>
                <w:top w:val="none" w:sz="0" w:space="0" w:color="auto"/>
                <w:left w:val="none" w:sz="0" w:space="0" w:color="auto"/>
                <w:bottom w:val="none" w:sz="0" w:space="0" w:color="auto"/>
                <w:right w:val="none" w:sz="0" w:space="0" w:color="auto"/>
              </w:divBdr>
            </w:div>
            <w:div w:id="2018464464">
              <w:marLeft w:val="0"/>
              <w:marRight w:val="0"/>
              <w:marTop w:val="0"/>
              <w:marBottom w:val="0"/>
              <w:divBdr>
                <w:top w:val="none" w:sz="0" w:space="0" w:color="auto"/>
                <w:left w:val="none" w:sz="0" w:space="0" w:color="auto"/>
                <w:bottom w:val="none" w:sz="0" w:space="0" w:color="auto"/>
                <w:right w:val="none" w:sz="0" w:space="0" w:color="auto"/>
              </w:divBdr>
            </w:div>
            <w:div w:id="2021349880">
              <w:marLeft w:val="0"/>
              <w:marRight w:val="0"/>
              <w:marTop w:val="0"/>
              <w:marBottom w:val="0"/>
              <w:divBdr>
                <w:top w:val="none" w:sz="0" w:space="0" w:color="auto"/>
                <w:left w:val="none" w:sz="0" w:space="0" w:color="auto"/>
                <w:bottom w:val="none" w:sz="0" w:space="0" w:color="auto"/>
                <w:right w:val="none" w:sz="0" w:space="0" w:color="auto"/>
              </w:divBdr>
            </w:div>
            <w:div w:id="2032489680">
              <w:marLeft w:val="0"/>
              <w:marRight w:val="0"/>
              <w:marTop w:val="0"/>
              <w:marBottom w:val="0"/>
              <w:divBdr>
                <w:top w:val="none" w:sz="0" w:space="0" w:color="auto"/>
                <w:left w:val="none" w:sz="0" w:space="0" w:color="auto"/>
                <w:bottom w:val="none" w:sz="0" w:space="0" w:color="auto"/>
                <w:right w:val="none" w:sz="0" w:space="0" w:color="auto"/>
              </w:divBdr>
            </w:div>
            <w:div w:id="2040468010">
              <w:marLeft w:val="0"/>
              <w:marRight w:val="0"/>
              <w:marTop w:val="0"/>
              <w:marBottom w:val="0"/>
              <w:divBdr>
                <w:top w:val="none" w:sz="0" w:space="0" w:color="auto"/>
                <w:left w:val="none" w:sz="0" w:space="0" w:color="auto"/>
                <w:bottom w:val="none" w:sz="0" w:space="0" w:color="auto"/>
                <w:right w:val="none" w:sz="0" w:space="0" w:color="auto"/>
              </w:divBdr>
            </w:div>
            <w:div w:id="2055883769">
              <w:marLeft w:val="0"/>
              <w:marRight w:val="0"/>
              <w:marTop w:val="0"/>
              <w:marBottom w:val="0"/>
              <w:divBdr>
                <w:top w:val="none" w:sz="0" w:space="0" w:color="auto"/>
                <w:left w:val="none" w:sz="0" w:space="0" w:color="auto"/>
                <w:bottom w:val="none" w:sz="0" w:space="0" w:color="auto"/>
                <w:right w:val="none" w:sz="0" w:space="0" w:color="auto"/>
              </w:divBdr>
            </w:div>
            <w:div w:id="2056854776">
              <w:marLeft w:val="0"/>
              <w:marRight w:val="0"/>
              <w:marTop w:val="0"/>
              <w:marBottom w:val="0"/>
              <w:divBdr>
                <w:top w:val="none" w:sz="0" w:space="0" w:color="auto"/>
                <w:left w:val="none" w:sz="0" w:space="0" w:color="auto"/>
                <w:bottom w:val="none" w:sz="0" w:space="0" w:color="auto"/>
                <w:right w:val="none" w:sz="0" w:space="0" w:color="auto"/>
              </w:divBdr>
            </w:div>
            <w:div w:id="2066945633">
              <w:marLeft w:val="0"/>
              <w:marRight w:val="0"/>
              <w:marTop w:val="0"/>
              <w:marBottom w:val="0"/>
              <w:divBdr>
                <w:top w:val="none" w:sz="0" w:space="0" w:color="auto"/>
                <w:left w:val="none" w:sz="0" w:space="0" w:color="auto"/>
                <w:bottom w:val="none" w:sz="0" w:space="0" w:color="auto"/>
                <w:right w:val="none" w:sz="0" w:space="0" w:color="auto"/>
              </w:divBdr>
            </w:div>
            <w:div w:id="2087191472">
              <w:marLeft w:val="0"/>
              <w:marRight w:val="0"/>
              <w:marTop w:val="0"/>
              <w:marBottom w:val="0"/>
              <w:divBdr>
                <w:top w:val="none" w:sz="0" w:space="0" w:color="auto"/>
                <w:left w:val="none" w:sz="0" w:space="0" w:color="auto"/>
                <w:bottom w:val="none" w:sz="0" w:space="0" w:color="auto"/>
                <w:right w:val="none" w:sz="0" w:space="0" w:color="auto"/>
              </w:divBdr>
            </w:div>
            <w:div w:id="2125075678">
              <w:marLeft w:val="0"/>
              <w:marRight w:val="0"/>
              <w:marTop w:val="0"/>
              <w:marBottom w:val="0"/>
              <w:divBdr>
                <w:top w:val="none" w:sz="0" w:space="0" w:color="auto"/>
                <w:left w:val="none" w:sz="0" w:space="0" w:color="auto"/>
                <w:bottom w:val="none" w:sz="0" w:space="0" w:color="auto"/>
                <w:right w:val="none" w:sz="0" w:space="0" w:color="auto"/>
              </w:divBdr>
            </w:div>
            <w:div w:id="2132705117">
              <w:marLeft w:val="0"/>
              <w:marRight w:val="0"/>
              <w:marTop w:val="0"/>
              <w:marBottom w:val="0"/>
              <w:divBdr>
                <w:top w:val="none" w:sz="0" w:space="0" w:color="auto"/>
                <w:left w:val="none" w:sz="0" w:space="0" w:color="auto"/>
                <w:bottom w:val="none" w:sz="0" w:space="0" w:color="auto"/>
                <w:right w:val="none" w:sz="0" w:space="0" w:color="auto"/>
              </w:divBdr>
            </w:div>
            <w:div w:id="21344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2538">
      <w:bodyDiv w:val="1"/>
      <w:marLeft w:val="0"/>
      <w:marRight w:val="0"/>
      <w:marTop w:val="0"/>
      <w:marBottom w:val="0"/>
      <w:divBdr>
        <w:top w:val="none" w:sz="0" w:space="0" w:color="auto"/>
        <w:left w:val="none" w:sz="0" w:space="0" w:color="auto"/>
        <w:bottom w:val="none" w:sz="0" w:space="0" w:color="auto"/>
        <w:right w:val="none" w:sz="0" w:space="0" w:color="auto"/>
      </w:divBdr>
    </w:div>
    <w:div w:id="192500458">
      <w:bodyDiv w:val="1"/>
      <w:marLeft w:val="0"/>
      <w:marRight w:val="0"/>
      <w:marTop w:val="0"/>
      <w:marBottom w:val="0"/>
      <w:divBdr>
        <w:top w:val="none" w:sz="0" w:space="0" w:color="auto"/>
        <w:left w:val="none" w:sz="0" w:space="0" w:color="auto"/>
        <w:bottom w:val="none" w:sz="0" w:space="0" w:color="auto"/>
        <w:right w:val="none" w:sz="0" w:space="0" w:color="auto"/>
      </w:divBdr>
    </w:div>
    <w:div w:id="192772077">
      <w:bodyDiv w:val="1"/>
      <w:marLeft w:val="0"/>
      <w:marRight w:val="0"/>
      <w:marTop w:val="0"/>
      <w:marBottom w:val="0"/>
      <w:divBdr>
        <w:top w:val="none" w:sz="0" w:space="0" w:color="auto"/>
        <w:left w:val="none" w:sz="0" w:space="0" w:color="auto"/>
        <w:bottom w:val="none" w:sz="0" w:space="0" w:color="auto"/>
        <w:right w:val="none" w:sz="0" w:space="0" w:color="auto"/>
      </w:divBdr>
    </w:div>
    <w:div w:id="192772099">
      <w:bodyDiv w:val="1"/>
      <w:marLeft w:val="0"/>
      <w:marRight w:val="0"/>
      <w:marTop w:val="0"/>
      <w:marBottom w:val="0"/>
      <w:divBdr>
        <w:top w:val="none" w:sz="0" w:space="0" w:color="auto"/>
        <w:left w:val="none" w:sz="0" w:space="0" w:color="auto"/>
        <w:bottom w:val="none" w:sz="0" w:space="0" w:color="auto"/>
        <w:right w:val="none" w:sz="0" w:space="0" w:color="auto"/>
      </w:divBdr>
    </w:div>
    <w:div w:id="192885773">
      <w:bodyDiv w:val="1"/>
      <w:marLeft w:val="0"/>
      <w:marRight w:val="0"/>
      <w:marTop w:val="0"/>
      <w:marBottom w:val="0"/>
      <w:divBdr>
        <w:top w:val="none" w:sz="0" w:space="0" w:color="auto"/>
        <w:left w:val="none" w:sz="0" w:space="0" w:color="auto"/>
        <w:bottom w:val="none" w:sz="0" w:space="0" w:color="auto"/>
        <w:right w:val="none" w:sz="0" w:space="0" w:color="auto"/>
      </w:divBdr>
    </w:div>
    <w:div w:id="193034240">
      <w:bodyDiv w:val="1"/>
      <w:marLeft w:val="0"/>
      <w:marRight w:val="0"/>
      <w:marTop w:val="0"/>
      <w:marBottom w:val="0"/>
      <w:divBdr>
        <w:top w:val="none" w:sz="0" w:space="0" w:color="auto"/>
        <w:left w:val="none" w:sz="0" w:space="0" w:color="auto"/>
        <w:bottom w:val="none" w:sz="0" w:space="0" w:color="auto"/>
        <w:right w:val="none" w:sz="0" w:space="0" w:color="auto"/>
      </w:divBdr>
    </w:div>
    <w:div w:id="193810785">
      <w:bodyDiv w:val="1"/>
      <w:marLeft w:val="0"/>
      <w:marRight w:val="0"/>
      <w:marTop w:val="0"/>
      <w:marBottom w:val="0"/>
      <w:divBdr>
        <w:top w:val="none" w:sz="0" w:space="0" w:color="auto"/>
        <w:left w:val="none" w:sz="0" w:space="0" w:color="auto"/>
        <w:bottom w:val="none" w:sz="0" w:space="0" w:color="auto"/>
        <w:right w:val="none" w:sz="0" w:space="0" w:color="auto"/>
      </w:divBdr>
    </w:div>
    <w:div w:id="194194367">
      <w:bodyDiv w:val="1"/>
      <w:marLeft w:val="0"/>
      <w:marRight w:val="0"/>
      <w:marTop w:val="0"/>
      <w:marBottom w:val="0"/>
      <w:divBdr>
        <w:top w:val="none" w:sz="0" w:space="0" w:color="auto"/>
        <w:left w:val="none" w:sz="0" w:space="0" w:color="auto"/>
        <w:bottom w:val="none" w:sz="0" w:space="0" w:color="auto"/>
        <w:right w:val="none" w:sz="0" w:space="0" w:color="auto"/>
      </w:divBdr>
    </w:div>
    <w:div w:id="194272248">
      <w:bodyDiv w:val="1"/>
      <w:marLeft w:val="0"/>
      <w:marRight w:val="0"/>
      <w:marTop w:val="0"/>
      <w:marBottom w:val="0"/>
      <w:divBdr>
        <w:top w:val="none" w:sz="0" w:space="0" w:color="auto"/>
        <w:left w:val="none" w:sz="0" w:space="0" w:color="auto"/>
        <w:bottom w:val="none" w:sz="0" w:space="0" w:color="auto"/>
        <w:right w:val="none" w:sz="0" w:space="0" w:color="auto"/>
      </w:divBdr>
    </w:div>
    <w:div w:id="194654921">
      <w:bodyDiv w:val="1"/>
      <w:marLeft w:val="0"/>
      <w:marRight w:val="0"/>
      <w:marTop w:val="0"/>
      <w:marBottom w:val="0"/>
      <w:divBdr>
        <w:top w:val="none" w:sz="0" w:space="0" w:color="auto"/>
        <w:left w:val="none" w:sz="0" w:space="0" w:color="auto"/>
        <w:bottom w:val="none" w:sz="0" w:space="0" w:color="auto"/>
        <w:right w:val="none" w:sz="0" w:space="0" w:color="auto"/>
      </w:divBdr>
      <w:divsChild>
        <w:div w:id="114256871">
          <w:marLeft w:val="0"/>
          <w:marRight w:val="0"/>
          <w:marTop w:val="0"/>
          <w:marBottom w:val="450"/>
          <w:divBdr>
            <w:top w:val="none" w:sz="0" w:space="0" w:color="auto"/>
            <w:left w:val="none" w:sz="0" w:space="0" w:color="auto"/>
            <w:bottom w:val="none" w:sz="0" w:space="0" w:color="auto"/>
            <w:right w:val="none" w:sz="0" w:space="0" w:color="auto"/>
          </w:divBdr>
          <w:divsChild>
            <w:div w:id="1239828835">
              <w:marLeft w:val="0"/>
              <w:marRight w:val="0"/>
              <w:marTop w:val="0"/>
              <w:marBottom w:val="0"/>
              <w:divBdr>
                <w:top w:val="none" w:sz="0" w:space="0" w:color="auto"/>
                <w:left w:val="none" w:sz="0" w:space="0" w:color="auto"/>
                <w:bottom w:val="none" w:sz="0" w:space="0" w:color="auto"/>
                <w:right w:val="none" w:sz="0" w:space="0" w:color="auto"/>
              </w:divBdr>
            </w:div>
          </w:divsChild>
        </w:div>
        <w:div w:id="1506893549">
          <w:marLeft w:val="0"/>
          <w:marRight w:val="0"/>
          <w:marTop w:val="300"/>
          <w:marBottom w:val="300"/>
          <w:divBdr>
            <w:top w:val="none" w:sz="0" w:space="0" w:color="auto"/>
            <w:left w:val="none" w:sz="0" w:space="0" w:color="auto"/>
            <w:bottom w:val="none" w:sz="0" w:space="0" w:color="auto"/>
            <w:right w:val="none" w:sz="0" w:space="0" w:color="auto"/>
          </w:divBdr>
        </w:div>
        <w:div w:id="1750498173">
          <w:marLeft w:val="0"/>
          <w:marRight w:val="0"/>
          <w:marTop w:val="240"/>
          <w:marBottom w:val="300"/>
          <w:divBdr>
            <w:top w:val="none" w:sz="0" w:space="0" w:color="auto"/>
            <w:left w:val="none" w:sz="0" w:space="0" w:color="auto"/>
            <w:bottom w:val="none" w:sz="0" w:space="0" w:color="auto"/>
            <w:right w:val="none" w:sz="0" w:space="0" w:color="auto"/>
          </w:divBdr>
          <w:divsChild>
            <w:div w:id="305550171">
              <w:blockQuote w:val="1"/>
              <w:marLeft w:val="1995"/>
              <w:marRight w:val="0"/>
              <w:marTop w:val="0"/>
              <w:marBottom w:val="0"/>
              <w:divBdr>
                <w:top w:val="none" w:sz="0" w:space="0" w:color="auto"/>
                <w:left w:val="none" w:sz="0" w:space="0" w:color="auto"/>
                <w:bottom w:val="none" w:sz="0" w:space="0" w:color="auto"/>
                <w:right w:val="none" w:sz="0" w:space="0" w:color="auto"/>
              </w:divBdr>
            </w:div>
          </w:divsChild>
        </w:div>
        <w:div w:id="1877741462">
          <w:marLeft w:val="0"/>
          <w:marRight w:val="0"/>
          <w:marTop w:val="240"/>
          <w:marBottom w:val="300"/>
          <w:divBdr>
            <w:top w:val="none" w:sz="0" w:space="0" w:color="auto"/>
            <w:left w:val="none" w:sz="0" w:space="0" w:color="auto"/>
            <w:bottom w:val="none" w:sz="0" w:space="0" w:color="auto"/>
            <w:right w:val="none" w:sz="0" w:space="0" w:color="auto"/>
          </w:divBdr>
          <w:divsChild>
            <w:div w:id="524296047">
              <w:blockQuote w:val="1"/>
              <w:marLeft w:val="1995"/>
              <w:marRight w:val="0"/>
              <w:marTop w:val="0"/>
              <w:marBottom w:val="0"/>
              <w:divBdr>
                <w:top w:val="none" w:sz="0" w:space="0" w:color="auto"/>
                <w:left w:val="none" w:sz="0" w:space="0" w:color="auto"/>
                <w:bottom w:val="none" w:sz="0" w:space="0" w:color="auto"/>
                <w:right w:val="none" w:sz="0" w:space="0" w:color="auto"/>
              </w:divBdr>
            </w:div>
          </w:divsChild>
        </w:div>
      </w:divsChild>
    </w:div>
    <w:div w:id="194737555">
      <w:bodyDiv w:val="1"/>
      <w:marLeft w:val="0"/>
      <w:marRight w:val="0"/>
      <w:marTop w:val="0"/>
      <w:marBottom w:val="0"/>
      <w:divBdr>
        <w:top w:val="none" w:sz="0" w:space="0" w:color="auto"/>
        <w:left w:val="none" w:sz="0" w:space="0" w:color="auto"/>
        <w:bottom w:val="none" w:sz="0" w:space="0" w:color="auto"/>
        <w:right w:val="none" w:sz="0" w:space="0" w:color="auto"/>
      </w:divBdr>
    </w:div>
    <w:div w:id="195236212">
      <w:bodyDiv w:val="1"/>
      <w:marLeft w:val="0"/>
      <w:marRight w:val="0"/>
      <w:marTop w:val="0"/>
      <w:marBottom w:val="0"/>
      <w:divBdr>
        <w:top w:val="none" w:sz="0" w:space="0" w:color="auto"/>
        <w:left w:val="none" w:sz="0" w:space="0" w:color="auto"/>
        <w:bottom w:val="none" w:sz="0" w:space="0" w:color="auto"/>
        <w:right w:val="none" w:sz="0" w:space="0" w:color="auto"/>
      </w:divBdr>
    </w:div>
    <w:div w:id="195504855">
      <w:bodyDiv w:val="1"/>
      <w:marLeft w:val="0"/>
      <w:marRight w:val="0"/>
      <w:marTop w:val="0"/>
      <w:marBottom w:val="0"/>
      <w:divBdr>
        <w:top w:val="none" w:sz="0" w:space="0" w:color="auto"/>
        <w:left w:val="none" w:sz="0" w:space="0" w:color="auto"/>
        <w:bottom w:val="none" w:sz="0" w:space="0" w:color="auto"/>
        <w:right w:val="none" w:sz="0" w:space="0" w:color="auto"/>
      </w:divBdr>
    </w:div>
    <w:div w:id="195580286">
      <w:bodyDiv w:val="1"/>
      <w:marLeft w:val="0"/>
      <w:marRight w:val="0"/>
      <w:marTop w:val="0"/>
      <w:marBottom w:val="0"/>
      <w:divBdr>
        <w:top w:val="none" w:sz="0" w:space="0" w:color="auto"/>
        <w:left w:val="none" w:sz="0" w:space="0" w:color="auto"/>
        <w:bottom w:val="none" w:sz="0" w:space="0" w:color="auto"/>
        <w:right w:val="none" w:sz="0" w:space="0" w:color="auto"/>
      </w:divBdr>
    </w:div>
    <w:div w:id="195701574">
      <w:bodyDiv w:val="1"/>
      <w:marLeft w:val="0"/>
      <w:marRight w:val="0"/>
      <w:marTop w:val="0"/>
      <w:marBottom w:val="0"/>
      <w:divBdr>
        <w:top w:val="none" w:sz="0" w:space="0" w:color="auto"/>
        <w:left w:val="none" w:sz="0" w:space="0" w:color="auto"/>
        <w:bottom w:val="none" w:sz="0" w:space="0" w:color="auto"/>
        <w:right w:val="none" w:sz="0" w:space="0" w:color="auto"/>
      </w:divBdr>
    </w:div>
    <w:div w:id="195965629">
      <w:bodyDiv w:val="1"/>
      <w:marLeft w:val="0"/>
      <w:marRight w:val="0"/>
      <w:marTop w:val="0"/>
      <w:marBottom w:val="0"/>
      <w:divBdr>
        <w:top w:val="none" w:sz="0" w:space="0" w:color="auto"/>
        <w:left w:val="none" w:sz="0" w:space="0" w:color="auto"/>
        <w:bottom w:val="none" w:sz="0" w:space="0" w:color="auto"/>
        <w:right w:val="none" w:sz="0" w:space="0" w:color="auto"/>
      </w:divBdr>
    </w:div>
    <w:div w:id="196282251">
      <w:bodyDiv w:val="1"/>
      <w:marLeft w:val="0"/>
      <w:marRight w:val="0"/>
      <w:marTop w:val="0"/>
      <w:marBottom w:val="0"/>
      <w:divBdr>
        <w:top w:val="none" w:sz="0" w:space="0" w:color="auto"/>
        <w:left w:val="none" w:sz="0" w:space="0" w:color="auto"/>
        <w:bottom w:val="none" w:sz="0" w:space="0" w:color="auto"/>
        <w:right w:val="none" w:sz="0" w:space="0" w:color="auto"/>
      </w:divBdr>
    </w:div>
    <w:div w:id="196896191">
      <w:bodyDiv w:val="1"/>
      <w:marLeft w:val="0"/>
      <w:marRight w:val="0"/>
      <w:marTop w:val="0"/>
      <w:marBottom w:val="0"/>
      <w:divBdr>
        <w:top w:val="none" w:sz="0" w:space="0" w:color="auto"/>
        <w:left w:val="none" w:sz="0" w:space="0" w:color="auto"/>
        <w:bottom w:val="none" w:sz="0" w:space="0" w:color="auto"/>
        <w:right w:val="none" w:sz="0" w:space="0" w:color="auto"/>
      </w:divBdr>
    </w:div>
    <w:div w:id="197009219">
      <w:bodyDiv w:val="1"/>
      <w:marLeft w:val="0"/>
      <w:marRight w:val="0"/>
      <w:marTop w:val="0"/>
      <w:marBottom w:val="0"/>
      <w:divBdr>
        <w:top w:val="none" w:sz="0" w:space="0" w:color="auto"/>
        <w:left w:val="none" w:sz="0" w:space="0" w:color="auto"/>
        <w:bottom w:val="none" w:sz="0" w:space="0" w:color="auto"/>
        <w:right w:val="none" w:sz="0" w:space="0" w:color="auto"/>
      </w:divBdr>
    </w:div>
    <w:div w:id="197469236">
      <w:bodyDiv w:val="1"/>
      <w:marLeft w:val="0"/>
      <w:marRight w:val="0"/>
      <w:marTop w:val="0"/>
      <w:marBottom w:val="0"/>
      <w:divBdr>
        <w:top w:val="none" w:sz="0" w:space="0" w:color="auto"/>
        <w:left w:val="none" w:sz="0" w:space="0" w:color="auto"/>
        <w:bottom w:val="none" w:sz="0" w:space="0" w:color="auto"/>
        <w:right w:val="none" w:sz="0" w:space="0" w:color="auto"/>
      </w:divBdr>
    </w:div>
    <w:div w:id="197864377">
      <w:bodyDiv w:val="1"/>
      <w:marLeft w:val="0"/>
      <w:marRight w:val="0"/>
      <w:marTop w:val="0"/>
      <w:marBottom w:val="0"/>
      <w:divBdr>
        <w:top w:val="none" w:sz="0" w:space="0" w:color="auto"/>
        <w:left w:val="none" w:sz="0" w:space="0" w:color="auto"/>
        <w:bottom w:val="none" w:sz="0" w:space="0" w:color="auto"/>
        <w:right w:val="none" w:sz="0" w:space="0" w:color="auto"/>
      </w:divBdr>
    </w:div>
    <w:div w:id="198784700">
      <w:bodyDiv w:val="1"/>
      <w:marLeft w:val="0"/>
      <w:marRight w:val="0"/>
      <w:marTop w:val="0"/>
      <w:marBottom w:val="0"/>
      <w:divBdr>
        <w:top w:val="none" w:sz="0" w:space="0" w:color="auto"/>
        <w:left w:val="none" w:sz="0" w:space="0" w:color="auto"/>
        <w:bottom w:val="none" w:sz="0" w:space="0" w:color="auto"/>
        <w:right w:val="none" w:sz="0" w:space="0" w:color="auto"/>
      </w:divBdr>
    </w:div>
    <w:div w:id="199124629">
      <w:bodyDiv w:val="1"/>
      <w:marLeft w:val="0"/>
      <w:marRight w:val="0"/>
      <w:marTop w:val="0"/>
      <w:marBottom w:val="0"/>
      <w:divBdr>
        <w:top w:val="none" w:sz="0" w:space="0" w:color="auto"/>
        <w:left w:val="none" w:sz="0" w:space="0" w:color="auto"/>
        <w:bottom w:val="none" w:sz="0" w:space="0" w:color="auto"/>
        <w:right w:val="none" w:sz="0" w:space="0" w:color="auto"/>
      </w:divBdr>
    </w:div>
    <w:div w:id="199517881">
      <w:bodyDiv w:val="1"/>
      <w:marLeft w:val="0"/>
      <w:marRight w:val="0"/>
      <w:marTop w:val="0"/>
      <w:marBottom w:val="0"/>
      <w:divBdr>
        <w:top w:val="none" w:sz="0" w:space="0" w:color="auto"/>
        <w:left w:val="none" w:sz="0" w:space="0" w:color="auto"/>
        <w:bottom w:val="none" w:sz="0" w:space="0" w:color="auto"/>
        <w:right w:val="none" w:sz="0" w:space="0" w:color="auto"/>
      </w:divBdr>
    </w:div>
    <w:div w:id="199635836">
      <w:bodyDiv w:val="1"/>
      <w:marLeft w:val="0"/>
      <w:marRight w:val="0"/>
      <w:marTop w:val="0"/>
      <w:marBottom w:val="0"/>
      <w:divBdr>
        <w:top w:val="none" w:sz="0" w:space="0" w:color="auto"/>
        <w:left w:val="none" w:sz="0" w:space="0" w:color="auto"/>
        <w:bottom w:val="none" w:sz="0" w:space="0" w:color="auto"/>
        <w:right w:val="none" w:sz="0" w:space="0" w:color="auto"/>
      </w:divBdr>
    </w:div>
    <w:div w:id="199899701">
      <w:bodyDiv w:val="1"/>
      <w:marLeft w:val="0"/>
      <w:marRight w:val="0"/>
      <w:marTop w:val="0"/>
      <w:marBottom w:val="0"/>
      <w:divBdr>
        <w:top w:val="none" w:sz="0" w:space="0" w:color="auto"/>
        <w:left w:val="none" w:sz="0" w:space="0" w:color="auto"/>
        <w:bottom w:val="none" w:sz="0" w:space="0" w:color="auto"/>
        <w:right w:val="none" w:sz="0" w:space="0" w:color="auto"/>
      </w:divBdr>
    </w:div>
    <w:div w:id="200214932">
      <w:bodyDiv w:val="1"/>
      <w:marLeft w:val="0"/>
      <w:marRight w:val="0"/>
      <w:marTop w:val="0"/>
      <w:marBottom w:val="0"/>
      <w:divBdr>
        <w:top w:val="none" w:sz="0" w:space="0" w:color="auto"/>
        <w:left w:val="none" w:sz="0" w:space="0" w:color="auto"/>
        <w:bottom w:val="none" w:sz="0" w:space="0" w:color="auto"/>
        <w:right w:val="none" w:sz="0" w:space="0" w:color="auto"/>
      </w:divBdr>
    </w:div>
    <w:div w:id="200632012">
      <w:bodyDiv w:val="1"/>
      <w:marLeft w:val="0"/>
      <w:marRight w:val="0"/>
      <w:marTop w:val="0"/>
      <w:marBottom w:val="0"/>
      <w:divBdr>
        <w:top w:val="none" w:sz="0" w:space="0" w:color="auto"/>
        <w:left w:val="none" w:sz="0" w:space="0" w:color="auto"/>
        <w:bottom w:val="none" w:sz="0" w:space="0" w:color="auto"/>
        <w:right w:val="none" w:sz="0" w:space="0" w:color="auto"/>
      </w:divBdr>
    </w:div>
    <w:div w:id="200671662">
      <w:bodyDiv w:val="1"/>
      <w:marLeft w:val="0"/>
      <w:marRight w:val="0"/>
      <w:marTop w:val="0"/>
      <w:marBottom w:val="0"/>
      <w:divBdr>
        <w:top w:val="none" w:sz="0" w:space="0" w:color="auto"/>
        <w:left w:val="none" w:sz="0" w:space="0" w:color="auto"/>
        <w:bottom w:val="none" w:sz="0" w:space="0" w:color="auto"/>
        <w:right w:val="none" w:sz="0" w:space="0" w:color="auto"/>
      </w:divBdr>
    </w:div>
    <w:div w:id="200747034">
      <w:bodyDiv w:val="1"/>
      <w:marLeft w:val="0"/>
      <w:marRight w:val="0"/>
      <w:marTop w:val="0"/>
      <w:marBottom w:val="0"/>
      <w:divBdr>
        <w:top w:val="none" w:sz="0" w:space="0" w:color="auto"/>
        <w:left w:val="none" w:sz="0" w:space="0" w:color="auto"/>
        <w:bottom w:val="none" w:sz="0" w:space="0" w:color="auto"/>
        <w:right w:val="none" w:sz="0" w:space="0" w:color="auto"/>
      </w:divBdr>
    </w:div>
    <w:div w:id="200751462">
      <w:bodyDiv w:val="1"/>
      <w:marLeft w:val="0"/>
      <w:marRight w:val="0"/>
      <w:marTop w:val="0"/>
      <w:marBottom w:val="0"/>
      <w:divBdr>
        <w:top w:val="none" w:sz="0" w:space="0" w:color="auto"/>
        <w:left w:val="none" w:sz="0" w:space="0" w:color="auto"/>
        <w:bottom w:val="none" w:sz="0" w:space="0" w:color="auto"/>
        <w:right w:val="none" w:sz="0" w:space="0" w:color="auto"/>
      </w:divBdr>
    </w:div>
    <w:div w:id="201092352">
      <w:bodyDiv w:val="1"/>
      <w:marLeft w:val="0"/>
      <w:marRight w:val="0"/>
      <w:marTop w:val="0"/>
      <w:marBottom w:val="0"/>
      <w:divBdr>
        <w:top w:val="none" w:sz="0" w:space="0" w:color="auto"/>
        <w:left w:val="none" w:sz="0" w:space="0" w:color="auto"/>
        <w:bottom w:val="none" w:sz="0" w:space="0" w:color="auto"/>
        <w:right w:val="none" w:sz="0" w:space="0" w:color="auto"/>
      </w:divBdr>
    </w:div>
    <w:div w:id="201214819">
      <w:bodyDiv w:val="1"/>
      <w:marLeft w:val="0"/>
      <w:marRight w:val="0"/>
      <w:marTop w:val="0"/>
      <w:marBottom w:val="0"/>
      <w:divBdr>
        <w:top w:val="none" w:sz="0" w:space="0" w:color="auto"/>
        <w:left w:val="none" w:sz="0" w:space="0" w:color="auto"/>
        <w:bottom w:val="none" w:sz="0" w:space="0" w:color="auto"/>
        <w:right w:val="none" w:sz="0" w:space="0" w:color="auto"/>
      </w:divBdr>
    </w:div>
    <w:div w:id="201787901">
      <w:bodyDiv w:val="1"/>
      <w:marLeft w:val="0"/>
      <w:marRight w:val="0"/>
      <w:marTop w:val="0"/>
      <w:marBottom w:val="0"/>
      <w:divBdr>
        <w:top w:val="none" w:sz="0" w:space="0" w:color="auto"/>
        <w:left w:val="none" w:sz="0" w:space="0" w:color="auto"/>
        <w:bottom w:val="none" w:sz="0" w:space="0" w:color="auto"/>
        <w:right w:val="none" w:sz="0" w:space="0" w:color="auto"/>
      </w:divBdr>
    </w:div>
    <w:div w:id="202331180">
      <w:bodyDiv w:val="1"/>
      <w:marLeft w:val="0"/>
      <w:marRight w:val="0"/>
      <w:marTop w:val="0"/>
      <w:marBottom w:val="0"/>
      <w:divBdr>
        <w:top w:val="none" w:sz="0" w:space="0" w:color="auto"/>
        <w:left w:val="none" w:sz="0" w:space="0" w:color="auto"/>
        <w:bottom w:val="none" w:sz="0" w:space="0" w:color="auto"/>
        <w:right w:val="none" w:sz="0" w:space="0" w:color="auto"/>
      </w:divBdr>
    </w:div>
    <w:div w:id="202448770">
      <w:bodyDiv w:val="1"/>
      <w:marLeft w:val="0"/>
      <w:marRight w:val="0"/>
      <w:marTop w:val="0"/>
      <w:marBottom w:val="0"/>
      <w:divBdr>
        <w:top w:val="none" w:sz="0" w:space="0" w:color="auto"/>
        <w:left w:val="none" w:sz="0" w:space="0" w:color="auto"/>
        <w:bottom w:val="none" w:sz="0" w:space="0" w:color="auto"/>
        <w:right w:val="none" w:sz="0" w:space="0" w:color="auto"/>
      </w:divBdr>
    </w:div>
    <w:div w:id="202716824">
      <w:bodyDiv w:val="1"/>
      <w:marLeft w:val="0"/>
      <w:marRight w:val="0"/>
      <w:marTop w:val="0"/>
      <w:marBottom w:val="0"/>
      <w:divBdr>
        <w:top w:val="none" w:sz="0" w:space="0" w:color="auto"/>
        <w:left w:val="none" w:sz="0" w:space="0" w:color="auto"/>
        <w:bottom w:val="none" w:sz="0" w:space="0" w:color="auto"/>
        <w:right w:val="none" w:sz="0" w:space="0" w:color="auto"/>
      </w:divBdr>
    </w:div>
    <w:div w:id="202913334">
      <w:bodyDiv w:val="1"/>
      <w:marLeft w:val="0"/>
      <w:marRight w:val="0"/>
      <w:marTop w:val="0"/>
      <w:marBottom w:val="0"/>
      <w:divBdr>
        <w:top w:val="none" w:sz="0" w:space="0" w:color="auto"/>
        <w:left w:val="none" w:sz="0" w:space="0" w:color="auto"/>
        <w:bottom w:val="none" w:sz="0" w:space="0" w:color="auto"/>
        <w:right w:val="none" w:sz="0" w:space="0" w:color="auto"/>
      </w:divBdr>
    </w:div>
    <w:div w:id="203105748">
      <w:bodyDiv w:val="1"/>
      <w:marLeft w:val="0"/>
      <w:marRight w:val="0"/>
      <w:marTop w:val="0"/>
      <w:marBottom w:val="0"/>
      <w:divBdr>
        <w:top w:val="none" w:sz="0" w:space="0" w:color="auto"/>
        <w:left w:val="none" w:sz="0" w:space="0" w:color="auto"/>
        <w:bottom w:val="none" w:sz="0" w:space="0" w:color="auto"/>
        <w:right w:val="none" w:sz="0" w:space="0" w:color="auto"/>
      </w:divBdr>
    </w:div>
    <w:div w:id="203374880">
      <w:bodyDiv w:val="1"/>
      <w:marLeft w:val="0"/>
      <w:marRight w:val="0"/>
      <w:marTop w:val="0"/>
      <w:marBottom w:val="0"/>
      <w:divBdr>
        <w:top w:val="none" w:sz="0" w:space="0" w:color="auto"/>
        <w:left w:val="none" w:sz="0" w:space="0" w:color="auto"/>
        <w:bottom w:val="none" w:sz="0" w:space="0" w:color="auto"/>
        <w:right w:val="none" w:sz="0" w:space="0" w:color="auto"/>
      </w:divBdr>
    </w:div>
    <w:div w:id="204030710">
      <w:bodyDiv w:val="1"/>
      <w:marLeft w:val="0"/>
      <w:marRight w:val="0"/>
      <w:marTop w:val="0"/>
      <w:marBottom w:val="0"/>
      <w:divBdr>
        <w:top w:val="none" w:sz="0" w:space="0" w:color="auto"/>
        <w:left w:val="none" w:sz="0" w:space="0" w:color="auto"/>
        <w:bottom w:val="none" w:sz="0" w:space="0" w:color="auto"/>
        <w:right w:val="none" w:sz="0" w:space="0" w:color="auto"/>
      </w:divBdr>
    </w:div>
    <w:div w:id="204803403">
      <w:bodyDiv w:val="1"/>
      <w:marLeft w:val="0"/>
      <w:marRight w:val="0"/>
      <w:marTop w:val="0"/>
      <w:marBottom w:val="0"/>
      <w:divBdr>
        <w:top w:val="none" w:sz="0" w:space="0" w:color="auto"/>
        <w:left w:val="none" w:sz="0" w:space="0" w:color="auto"/>
        <w:bottom w:val="none" w:sz="0" w:space="0" w:color="auto"/>
        <w:right w:val="none" w:sz="0" w:space="0" w:color="auto"/>
      </w:divBdr>
    </w:div>
    <w:div w:id="205023634">
      <w:bodyDiv w:val="1"/>
      <w:marLeft w:val="0"/>
      <w:marRight w:val="0"/>
      <w:marTop w:val="0"/>
      <w:marBottom w:val="0"/>
      <w:divBdr>
        <w:top w:val="none" w:sz="0" w:space="0" w:color="auto"/>
        <w:left w:val="none" w:sz="0" w:space="0" w:color="auto"/>
        <w:bottom w:val="none" w:sz="0" w:space="0" w:color="auto"/>
        <w:right w:val="none" w:sz="0" w:space="0" w:color="auto"/>
      </w:divBdr>
    </w:div>
    <w:div w:id="205220850">
      <w:bodyDiv w:val="1"/>
      <w:marLeft w:val="0"/>
      <w:marRight w:val="0"/>
      <w:marTop w:val="0"/>
      <w:marBottom w:val="0"/>
      <w:divBdr>
        <w:top w:val="none" w:sz="0" w:space="0" w:color="auto"/>
        <w:left w:val="none" w:sz="0" w:space="0" w:color="auto"/>
        <w:bottom w:val="none" w:sz="0" w:space="0" w:color="auto"/>
        <w:right w:val="none" w:sz="0" w:space="0" w:color="auto"/>
      </w:divBdr>
    </w:div>
    <w:div w:id="205456360">
      <w:bodyDiv w:val="1"/>
      <w:marLeft w:val="0"/>
      <w:marRight w:val="0"/>
      <w:marTop w:val="0"/>
      <w:marBottom w:val="0"/>
      <w:divBdr>
        <w:top w:val="none" w:sz="0" w:space="0" w:color="auto"/>
        <w:left w:val="none" w:sz="0" w:space="0" w:color="auto"/>
        <w:bottom w:val="none" w:sz="0" w:space="0" w:color="auto"/>
        <w:right w:val="none" w:sz="0" w:space="0" w:color="auto"/>
      </w:divBdr>
    </w:div>
    <w:div w:id="205653260">
      <w:bodyDiv w:val="1"/>
      <w:marLeft w:val="0"/>
      <w:marRight w:val="0"/>
      <w:marTop w:val="0"/>
      <w:marBottom w:val="0"/>
      <w:divBdr>
        <w:top w:val="none" w:sz="0" w:space="0" w:color="auto"/>
        <w:left w:val="none" w:sz="0" w:space="0" w:color="auto"/>
        <w:bottom w:val="none" w:sz="0" w:space="0" w:color="auto"/>
        <w:right w:val="none" w:sz="0" w:space="0" w:color="auto"/>
      </w:divBdr>
    </w:div>
    <w:div w:id="206720287">
      <w:bodyDiv w:val="1"/>
      <w:marLeft w:val="0"/>
      <w:marRight w:val="0"/>
      <w:marTop w:val="0"/>
      <w:marBottom w:val="0"/>
      <w:divBdr>
        <w:top w:val="none" w:sz="0" w:space="0" w:color="auto"/>
        <w:left w:val="none" w:sz="0" w:space="0" w:color="auto"/>
        <w:bottom w:val="none" w:sz="0" w:space="0" w:color="auto"/>
        <w:right w:val="none" w:sz="0" w:space="0" w:color="auto"/>
      </w:divBdr>
    </w:div>
    <w:div w:id="207763129">
      <w:bodyDiv w:val="1"/>
      <w:marLeft w:val="0"/>
      <w:marRight w:val="0"/>
      <w:marTop w:val="0"/>
      <w:marBottom w:val="0"/>
      <w:divBdr>
        <w:top w:val="none" w:sz="0" w:space="0" w:color="auto"/>
        <w:left w:val="none" w:sz="0" w:space="0" w:color="auto"/>
        <w:bottom w:val="none" w:sz="0" w:space="0" w:color="auto"/>
        <w:right w:val="none" w:sz="0" w:space="0" w:color="auto"/>
      </w:divBdr>
    </w:div>
    <w:div w:id="208537668">
      <w:bodyDiv w:val="1"/>
      <w:marLeft w:val="0"/>
      <w:marRight w:val="0"/>
      <w:marTop w:val="0"/>
      <w:marBottom w:val="0"/>
      <w:divBdr>
        <w:top w:val="none" w:sz="0" w:space="0" w:color="auto"/>
        <w:left w:val="none" w:sz="0" w:space="0" w:color="auto"/>
        <w:bottom w:val="none" w:sz="0" w:space="0" w:color="auto"/>
        <w:right w:val="none" w:sz="0" w:space="0" w:color="auto"/>
      </w:divBdr>
      <w:divsChild>
        <w:div w:id="1498880312">
          <w:marLeft w:val="0"/>
          <w:marRight w:val="0"/>
          <w:marTop w:val="0"/>
          <w:marBottom w:val="0"/>
          <w:divBdr>
            <w:top w:val="none" w:sz="0" w:space="0" w:color="auto"/>
            <w:left w:val="none" w:sz="0" w:space="0" w:color="auto"/>
            <w:bottom w:val="none" w:sz="0" w:space="0" w:color="auto"/>
            <w:right w:val="none" w:sz="0" w:space="0" w:color="auto"/>
          </w:divBdr>
          <w:divsChild>
            <w:div w:id="534466137">
              <w:marLeft w:val="0"/>
              <w:marRight w:val="0"/>
              <w:marTop w:val="0"/>
              <w:marBottom w:val="0"/>
              <w:divBdr>
                <w:top w:val="none" w:sz="0" w:space="0" w:color="auto"/>
                <w:left w:val="none" w:sz="0" w:space="0" w:color="auto"/>
                <w:bottom w:val="none" w:sz="0" w:space="0" w:color="auto"/>
                <w:right w:val="none" w:sz="0" w:space="0" w:color="auto"/>
              </w:divBdr>
              <w:divsChild>
                <w:div w:id="1599870862">
                  <w:marLeft w:val="0"/>
                  <w:marRight w:val="0"/>
                  <w:marTop w:val="0"/>
                  <w:marBottom w:val="0"/>
                  <w:divBdr>
                    <w:top w:val="none" w:sz="0" w:space="0" w:color="auto"/>
                    <w:left w:val="none" w:sz="0" w:space="0" w:color="auto"/>
                    <w:bottom w:val="none" w:sz="0" w:space="0" w:color="auto"/>
                    <w:right w:val="none" w:sz="0" w:space="0" w:color="auto"/>
                  </w:divBdr>
                  <w:divsChild>
                    <w:div w:id="1973098707">
                      <w:marLeft w:val="0"/>
                      <w:marRight w:val="0"/>
                      <w:marTop w:val="0"/>
                      <w:marBottom w:val="0"/>
                      <w:divBdr>
                        <w:top w:val="none" w:sz="0" w:space="0" w:color="auto"/>
                        <w:left w:val="none" w:sz="0" w:space="0" w:color="auto"/>
                        <w:bottom w:val="none" w:sz="0" w:space="0" w:color="auto"/>
                        <w:right w:val="none" w:sz="0" w:space="0" w:color="auto"/>
                      </w:divBdr>
                      <w:divsChild>
                        <w:div w:id="1536774917">
                          <w:marLeft w:val="0"/>
                          <w:marRight w:val="0"/>
                          <w:marTop w:val="0"/>
                          <w:marBottom w:val="300"/>
                          <w:divBdr>
                            <w:top w:val="none" w:sz="0" w:space="0" w:color="auto"/>
                            <w:left w:val="none" w:sz="0" w:space="0" w:color="auto"/>
                            <w:bottom w:val="none" w:sz="0" w:space="0" w:color="auto"/>
                            <w:right w:val="none" w:sz="0" w:space="0" w:color="auto"/>
                          </w:divBdr>
                          <w:divsChild>
                            <w:div w:id="382749674">
                              <w:marLeft w:val="0"/>
                              <w:marRight w:val="0"/>
                              <w:marTop w:val="0"/>
                              <w:marBottom w:val="0"/>
                              <w:divBdr>
                                <w:top w:val="none" w:sz="0" w:space="0" w:color="auto"/>
                                <w:left w:val="none" w:sz="0" w:space="0" w:color="auto"/>
                                <w:bottom w:val="none" w:sz="0" w:space="0" w:color="auto"/>
                                <w:right w:val="none" w:sz="0" w:space="0" w:color="auto"/>
                              </w:divBdr>
                              <w:divsChild>
                                <w:div w:id="1245842507">
                                  <w:marLeft w:val="0"/>
                                  <w:marRight w:val="0"/>
                                  <w:marTop w:val="0"/>
                                  <w:marBottom w:val="0"/>
                                  <w:divBdr>
                                    <w:top w:val="none" w:sz="0" w:space="0" w:color="auto"/>
                                    <w:left w:val="none" w:sz="0" w:space="0" w:color="auto"/>
                                    <w:bottom w:val="none" w:sz="0" w:space="0" w:color="auto"/>
                                    <w:right w:val="none" w:sz="0" w:space="0" w:color="auto"/>
                                  </w:divBdr>
                                  <w:divsChild>
                                    <w:div w:id="91536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614306">
      <w:bodyDiv w:val="1"/>
      <w:marLeft w:val="0"/>
      <w:marRight w:val="0"/>
      <w:marTop w:val="0"/>
      <w:marBottom w:val="0"/>
      <w:divBdr>
        <w:top w:val="none" w:sz="0" w:space="0" w:color="auto"/>
        <w:left w:val="none" w:sz="0" w:space="0" w:color="auto"/>
        <w:bottom w:val="none" w:sz="0" w:space="0" w:color="auto"/>
        <w:right w:val="none" w:sz="0" w:space="0" w:color="auto"/>
      </w:divBdr>
    </w:div>
    <w:div w:id="208763679">
      <w:bodyDiv w:val="1"/>
      <w:marLeft w:val="0"/>
      <w:marRight w:val="0"/>
      <w:marTop w:val="0"/>
      <w:marBottom w:val="0"/>
      <w:divBdr>
        <w:top w:val="none" w:sz="0" w:space="0" w:color="auto"/>
        <w:left w:val="none" w:sz="0" w:space="0" w:color="auto"/>
        <w:bottom w:val="none" w:sz="0" w:space="0" w:color="auto"/>
        <w:right w:val="none" w:sz="0" w:space="0" w:color="auto"/>
      </w:divBdr>
    </w:div>
    <w:div w:id="208809291">
      <w:bodyDiv w:val="1"/>
      <w:marLeft w:val="0"/>
      <w:marRight w:val="0"/>
      <w:marTop w:val="0"/>
      <w:marBottom w:val="0"/>
      <w:divBdr>
        <w:top w:val="none" w:sz="0" w:space="0" w:color="auto"/>
        <w:left w:val="none" w:sz="0" w:space="0" w:color="auto"/>
        <w:bottom w:val="none" w:sz="0" w:space="0" w:color="auto"/>
        <w:right w:val="none" w:sz="0" w:space="0" w:color="auto"/>
      </w:divBdr>
    </w:div>
    <w:div w:id="209928549">
      <w:bodyDiv w:val="1"/>
      <w:marLeft w:val="0"/>
      <w:marRight w:val="0"/>
      <w:marTop w:val="0"/>
      <w:marBottom w:val="0"/>
      <w:divBdr>
        <w:top w:val="none" w:sz="0" w:space="0" w:color="auto"/>
        <w:left w:val="none" w:sz="0" w:space="0" w:color="auto"/>
        <w:bottom w:val="none" w:sz="0" w:space="0" w:color="auto"/>
        <w:right w:val="none" w:sz="0" w:space="0" w:color="auto"/>
      </w:divBdr>
    </w:div>
    <w:div w:id="210114931">
      <w:bodyDiv w:val="1"/>
      <w:marLeft w:val="0"/>
      <w:marRight w:val="0"/>
      <w:marTop w:val="0"/>
      <w:marBottom w:val="0"/>
      <w:divBdr>
        <w:top w:val="none" w:sz="0" w:space="0" w:color="auto"/>
        <w:left w:val="none" w:sz="0" w:space="0" w:color="auto"/>
        <w:bottom w:val="none" w:sz="0" w:space="0" w:color="auto"/>
        <w:right w:val="none" w:sz="0" w:space="0" w:color="auto"/>
      </w:divBdr>
    </w:div>
    <w:div w:id="210266891">
      <w:bodyDiv w:val="1"/>
      <w:marLeft w:val="0"/>
      <w:marRight w:val="0"/>
      <w:marTop w:val="0"/>
      <w:marBottom w:val="0"/>
      <w:divBdr>
        <w:top w:val="none" w:sz="0" w:space="0" w:color="auto"/>
        <w:left w:val="none" w:sz="0" w:space="0" w:color="auto"/>
        <w:bottom w:val="none" w:sz="0" w:space="0" w:color="auto"/>
        <w:right w:val="none" w:sz="0" w:space="0" w:color="auto"/>
      </w:divBdr>
    </w:div>
    <w:div w:id="210388517">
      <w:bodyDiv w:val="1"/>
      <w:marLeft w:val="0"/>
      <w:marRight w:val="0"/>
      <w:marTop w:val="0"/>
      <w:marBottom w:val="0"/>
      <w:divBdr>
        <w:top w:val="none" w:sz="0" w:space="0" w:color="auto"/>
        <w:left w:val="none" w:sz="0" w:space="0" w:color="auto"/>
        <w:bottom w:val="none" w:sz="0" w:space="0" w:color="auto"/>
        <w:right w:val="none" w:sz="0" w:space="0" w:color="auto"/>
      </w:divBdr>
    </w:div>
    <w:div w:id="211038727">
      <w:bodyDiv w:val="1"/>
      <w:marLeft w:val="0"/>
      <w:marRight w:val="0"/>
      <w:marTop w:val="0"/>
      <w:marBottom w:val="0"/>
      <w:divBdr>
        <w:top w:val="none" w:sz="0" w:space="0" w:color="auto"/>
        <w:left w:val="none" w:sz="0" w:space="0" w:color="auto"/>
        <w:bottom w:val="none" w:sz="0" w:space="0" w:color="auto"/>
        <w:right w:val="none" w:sz="0" w:space="0" w:color="auto"/>
      </w:divBdr>
    </w:div>
    <w:div w:id="211039631">
      <w:bodyDiv w:val="1"/>
      <w:marLeft w:val="0"/>
      <w:marRight w:val="0"/>
      <w:marTop w:val="0"/>
      <w:marBottom w:val="0"/>
      <w:divBdr>
        <w:top w:val="none" w:sz="0" w:space="0" w:color="auto"/>
        <w:left w:val="none" w:sz="0" w:space="0" w:color="auto"/>
        <w:bottom w:val="none" w:sz="0" w:space="0" w:color="auto"/>
        <w:right w:val="none" w:sz="0" w:space="0" w:color="auto"/>
      </w:divBdr>
    </w:div>
    <w:div w:id="211039690">
      <w:bodyDiv w:val="1"/>
      <w:marLeft w:val="0"/>
      <w:marRight w:val="0"/>
      <w:marTop w:val="0"/>
      <w:marBottom w:val="0"/>
      <w:divBdr>
        <w:top w:val="none" w:sz="0" w:space="0" w:color="auto"/>
        <w:left w:val="none" w:sz="0" w:space="0" w:color="auto"/>
        <w:bottom w:val="none" w:sz="0" w:space="0" w:color="auto"/>
        <w:right w:val="none" w:sz="0" w:space="0" w:color="auto"/>
      </w:divBdr>
    </w:div>
    <w:div w:id="211312423">
      <w:bodyDiv w:val="1"/>
      <w:marLeft w:val="0"/>
      <w:marRight w:val="0"/>
      <w:marTop w:val="0"/>
      <w:marBottom w:val="0"/>
      <w:divBdr>
        <w:top w:val="none" w:sz="0" w:space="0" w:color="auto"/>
        <w:left w:val="none" w:sz="0" w:space="0" w:color="auto"/>
        <w:bottom w:val="none" w:sz="0" w:space="0" w:color="auto"/>
        <w:right w:val="none" w:sz="0" w:space="0" w:color="auto"/>
      </w:divBdr>
    </w:div>
    <w:div w:id="211770958">
      <w:bodyDiv w:val="1"/>
      <w:marLeft w:val="0"/>
      <w:marRight w:val="0"/>
      <w:marTop w:val="0"/>
      <w:marBottom w:val="0"/>
      <w:divBdr>
        <w:top w:val="none" w:sz="0" w:space="0" w:color="auto"/>
        <w:left w:val="none" w:sz="0" w:space="0" w:color="auto"/>
        <w:bottom w:val="none" w:sz="0" w:space="0" w:color="auto"/>
        <w:right w:val="none" w:sz="0" w:space="0" w:color="auto"/>
      </w:divBdr>
    </w:div>
    <w:div w:id="211966281">
      <w:bodyDiv w:val="1"/>
      <w:marLeft w:val="0"/>
      <w:marRight w:val="0"/>
      <w:marTop w:val="0"/>
      <w:marBottom w:val="0"/>
      <w:divBdr>
        <w:top w:val="none" w:sz="0" w:space="0" w:color="auto"/>
        <w:left w:val="none" w:sz="0" w:space="0" w:color="auto"/>
        <w:bottom w:val="none" w:sz="0" w:space="0" w:color="auto"/>
        <w:right w:val="none" w:sz="0" w:space="0" w:color="auto"/>
      </w:divBdr>
    </w:div>
    <w:div w:id="212035818">
      <w:bodyDiv w:val="1"/>
      <w:marLeft w:val="0"/>
      <w:marRight w:val="0"/>
      <w:marTop w:val="0"/>
      <w:marBottom w:val="0"/>
      <w:divBdr>
        <w:top w:val="none" w:sz="0" w:space="0" w:color="auto"/>
        <w:left w:val="none" w:sz="0" w:space="0" w:color="auto"/>
        <w:bottom w:val="none" w:sz="0" w:space="0" w:color="auto"/>
        <w:right w:val="none" w:sz="0" w:space="0" w:color="auto"/>
      </w:divBdr>
    </w:div>
    <w:div w:id="212813353">
      <w:bodyDiv w:val="1"/>
      <w:marLeft w:val="0"/>
      <w:marRight w:val="0"/>
      <w:marTop w:val="0"/>
      <w:marBottom w:val="0"/>
      <w:divBdr>
        <w:top w:val="none" w:sz="0" w:space="0" w:color="auto"/>
        <w:left w:val="none" w:sz="0" w:space="0" w:color="auto"/>
        <w:bottom w:val="none" w:sz="0" w:space="0" w:color="auto"/>
        <w:right w:val="none" w:sz="0" w:space="0" w:color="auto"/>
      </w:divBdr>
    </w:div>
    <w:div w:id="212932985">
      <w:bodyDiv w:val="1"/>
      <w:marLeft w:val="0"/>
      <w:marRight w:val="0"/>
      <w:marTop w:val="0"/>
      <w:marBottom w:val="0"/>
      <w:divBdr>
        <w:top w:val="none" w:sz="0" w:space="0" w:color="auto"/>
        <w:left w:val="none" w:sz="0" w:space="0" w:color="auto"/>
        <w:bottom w:val="none" w:sz="0" w:space="0" w:color="auto"/>
        <w:right w:val="none" w:sz="0" w:space="0" w:color="auto"/>
      </w:divBdr>
    </w:div>
    <w:div w:id="213394282">
      <w:bodyDiv w:val="1"/>
      <w:marLeft w:val="0"/>
      <w:marRight w:val="0"/>
      <w:marTop w:val="0"/>
      <w:marBottom w:val="0"/>
      <w:divBdr>
        <w:top w:val="none" w:sz="0" w:space="0" w:color="auto"/>
        <w:left w:val="none" w:sz="0" w:space="0" w:color="auto"/>
        <w:bottom w:val="none" w:sz="0" w:space="0" w:color="auto"/>
        <w:right w:val="none" w:sz="0" w:space="0" w:color="auto"/>
      </w:divBdr>
    </w:div>
    <w:div w:id="213859937">
      <w:bodyDiv w:val="1"/>
      <w:marLeft w:val="0"/>
      <w:marRight w:val="0"/>
      <w:marTop w:val="0"/>
      <w:marBottom w:val="0"/>
      <w:divBdr>
        <w:top w:val="none" w:sz="0" w:space="0" w:color="auto"/>
        <w:left w:val="none" w:sz="0" w:space="0" w:color="auto"/>
        <w:bottom w:val="none" w:sz="0" w:space="0" w:color="auto"/>
        <w:right w:val="none" w:sz="0" w:space="0" w:color="auto"/>
      </w:divBdr>
    </w:div>
    <w:div w:id="214001831">
      <w:bodyDiv w:val="1"/>
      <w:marLeft w:val="0"/>
      <w:marRight w:val="0"/>
      <w:marTop w:val="0"/>
      <w:marBottom w:val="0"/>
      <w:divBdr>
        <w:top w:val="none" w:sz="0" w:space="0" w:color="auto"/>
        <w:left w:val="none" w:sz="0" w:space="0" w:color="auto"/>
        <w:bottom w:val="none" w:sz="0" w:space="0" w:color="auto"/>
        <w:right w:val="none" w:sz="0" w:space="0" w:color="auto"/>
      </w:divBdr>
    </w:div>
    <w:div w:id="214322315">
      <w:bodyDiv w:val="1"/>
      <w:marLeft w:val="0"/>
      <w:marRight w:val="0"/>
      <w:marTop w:val="0"/>
      <w:marBottom w:val="0"/>
      <w:divBdr>
        <w:top w:val="none" w:sz="0" w:space="0" w:color="auto"/>
        <w:left w:val="none" w:sz="0" w:space="0" w:color="auto"/>
        <w:bottom w:val="none" w:sz="0" w:space="0" w:color="auto"/>
        <w:right w:val="none" w:sz="0" w:space="0" w:color="auto"/>
      </w:divBdr>
    </w:div>
    <w:div w:id="214512372">
      <w:bodyDiv w:val="1"/>
      <w:marLeft w:val="0"/>
      <w:marRight w:val="0"/>
      <w:marTop w:val="0"/>
      <w:marBottom w:val="0"/>
      <w:divBdr>
        <w:top w:val="none" w:sz="0" w:space="0" w:color="auto"/>
        <w:left w:val="none" w:sz="0" w:space="0" w:color="auto"/>
        <w:bottom w:val="none" w:sz="0" w:space="0" w:color="auto"/>
        <w:right w:val="none" w:sz="0" w:space="0" w:color="auto"/>
      </w:divBdr>
    </w:div>
    <w:div w:id="216087163">
      <w:bodyDiv w:val="1"/>
      <w:marLeft w:val="0"/>
      <w:marRight w:val="0"/>
      <w:marTop w:val="0"/>
      <w:marBottom w:val="0"/>
      <w:divBdr>
        <w:top w:val="none" w:sz="0" w:space="0" w:color="auto"/>
        <w:left w:val="none" w:sz="0" w:space="0" w:color="auto"/>
        <w:bottom w:val="none" w:sz="0" w:space="0" w:color="auto"/>
        <w:right w:val="none" w:sz="0" w:space="0" w:color="auto"/>
      </w:divBdr>
    </w:div>
    <w:div w:id="216937534">
      <w:bodyDiv w:val="1"/>
      <w:marLeft w:val="0"/>
      <w:marRight w:val="0"/>
      <w:marTop w:val="0"/>
      <w:marBottom w:val="0"/>
      <w:divBdr>
        <w:top w:val="none" w:sz="0" w:space="0" w:color="auto"/>
        <w:left w:val="none" w:sz="0" w:space="0" w:color="auto"/>
        <w:bottom w:val="none" w:sz="0" w:space="0" w:color="auto"/>
        <w:right w:val="none" w:sz="0" w:space="0" w:color="auto"/>
      </w:divBdr>
    </w:div>
    <w:div w:id="217252437">
      <w:bodyDiv w:val="1"/>
      <w:marLeft w:val="0"/>
      <w:marRight w:val="0"/>
      <w:marTop w:val="0"/>
      <w:marBottom w:val="0"/>
      <w:divBdr>
        <w:top w:val="none" w:sz="0" w:space="0" w:color="auto"/>
        <w:left w:val="none" w:sz="0" w:space="0" w:color="auto"/>
        <w:bottom w:val="none" w:sz="0" w:space="0" w:color="auto"/>
        <w:right w:val="none" w:sz="0" w:space="0" w:color="auto"/>
      </w:divBdr>
    </w:div>
    <w:div w:id="217861901">
      <w:bodyDiv w:val="1"/>
      <w:marLeft w:val="0"/>
      <w:marRight w:val="0"/>
      <w:marTop w:val="0"/>
      <w:marBottom w:val="0"/>
      <w:divBdr>
        <w:top w:val="none" w:sz="0" w:space="0" w:color="auto"/>
        <w:left w:val="none" w:sz="0" w:space="0" w:color="auto"/>
        <w:bottom w:val="none" w:sz="0" w:space="0" w:color="auto"/>
        <w:right w:val="none" w:sz="0" w:space="0" w:color="auto"/>
      </w:divBdr>
    </w:div>
    <w:div w:id="218591360">
      <w:bodyDiv w:val="1"/>
      <w:marLeft w:val="0"/>
      <w:marRight w:val="0"/>
      <w:marTop w:val="0"/>
      <w:marBottom w:val="0"/>
      <w:divBdr>
        <w:top w:val="none" w:sz="0" w:space="0" w:color="auto"/>
        <w:left w:val="none" w:sz="0" w:space="0" w:color="auto"/>
        <w:bottom w:val="none" w:sz="0" w:space="0" w:color="auto"/>
        <w:right w:val="none" w:sz="0" w:space="0" w:color="auto"/>
      </w:divBdr>
    </w:div>
    <w:div w:id="219369486">
      <w:bodyDiv w:val="1"/>
      <w:marLeft w:val="0"/>
      <w:marRight w:val="0"/>
      <w:marTop w:val="0"/>
      <w:marBottom w:val="0"/>
      <w:divBdr>
        <w:top w:val="none" w:sz="0" w:space="0" w:color="auto"/>
        <w:left w:val="none" w:sz="0" w:space="0" w:color="auto"/>
        <w:bottom w:val="none" w:sz="0" w:space="0" w:color="auto"/>
        <w:right w:val="none" w:sz="0" w:space="0" w:color="auto"/>
      </w:divBdr>
    </w:div>
    <w:div w:id="219558383">
      <w:bodyDiv w:val="1"/>
      <w:marLeft w:val="0"/>
      <w:marRight w:val="0"/>
      <w:marTop w:val="0"/>
      <w:marBottom w:val="0"/>
      <w:divBdr>
        <w:top w:val="none" w:sz="0" w:space="0" w:color="auto"/>
        <w:left w:val="none" w:sz="0" w:space="0" w:color="auto"/>
        <w:bottom w:val="none" w:sz="0" w:space="0" w:color="auto"/>
        <w:right w:val="none" w:sz="0" w:space="0" w:color="auto"/>
      </w:divBdr>
    </w:div>
    <w:div w:id="220288733">
      <w:bodyDiv w:val="1"/>
      <w:marLeft w:val="0"/>
      <w:marRight w:val="0"/>
      <w:marTop w:val="0"/>
      <w:marBottom w:val="0"/>
      <w:divBdr>
        <w:top w:val="none" w:sz="0" w:space="0" w:color="auto"/>
        <w:left w:val="none" w:sz="0" w:space="0" w:color="auto"/>
        <w:bottom w:val="none" w:sz="0" w:space="0" w:color="auto"/>
        <w:right w:val="none" w:sz="0" w:space="0" w:color="auto"/>
      </w:divBdr>
    </w:div>
    <w:div w:id="220482592">
      <w:bodyDiv w:val="1"/>
      <w:marLeft w:val="0"/>
      <w:marRight w:val="0"/>
      <w:marTop w:val="0"/>
      <w:marBottom w:val="0"/>
      <w:divBdr>
        <w:top w:val="none" w:sz="0" w:space="0" w:color="auto"/>
        <w:left w:val="none" w:sz="0" w:space="0" w:color="auto"/>
        <w:bottom w:val="none" w:sz="0" w:space="0" w:color="auto"/>
        <w:right w:val="none" w:sz="0" w:space="0" w:color="auto"/>
      </w:divBdr>
    </w:div>
    <w:div w:id="221410330">
      <w:bodyDiv w:val="1"/>
      <w:marLeft w:val="0"/>
      <w:marRight w:val="0"/>
      <w:marTop w:val="0"/>
      <w:marBottom w:val="0"/>
      <w:divBdr>
        <w:top w:val="none" w:sz="0" w:space="0" w:color="auto"/>
        <w:left w:val="none" w:sz="0" w:space="0" w:color="auto"/>
        <w:bottom w:val="none" w:sz="0" w:space="0" w:color="auto"/>
        <w:right w:val="none" w:sz="0" w:space="0" w:color="auto"/>
      </w:divBdr>
      <w:divsChild>
        <w:div w:id="1090659623">
          <w:marLeft w:val="0"/>
          <w:marRight w:val="0"/>
          <w:marTop w:val="0"/>
          <w:marBottom w:val="0"/>
          <w:divBdr>
            <w:top w:val="none" w:sz="0" w:space="0" w:color="auto"/>
            <w:left w:val="none" w:sz="0" w:space="0" w:color="auto"/>
            <w:bottom w:val="none" w:sz="0" w:space="0" w:color="auto"/>
            <w:right w:val="none" w:sz="0" w:space="0" w:color="auto"/>
          </w:divBdr>
        </w:div>
        <w:div w:id="1466965001">
          <w:marLeft w:val="0"/>
          <w:marRight w:val="0"/>
          <w:marTop w:val="0"/>
          <w:marBottom w:val="0"/>
          <w:divBdr>
            <w:top w:val="none" w:sz="0" w:space="0" w:color="auto"/>
            <w:left w:val="none" w:sz="0" w:space="0" w:color="auto"/>
            <w:bottom w:val="none" w:sz="0" w:space="0" w:color="auto"/>
            <w:right w:val="none" w:sz="0" w:space="0" w:color="auto"/>
          </w:divBdr>
        </w:div>
        <w:div w:id="2122258906">
          <w:marLeft w:val="0"/>
          <w:marRight w:val="0"/>
          <w:marTop w:val="0"/>
          <w:marBottom w:val="0"/>
          <w:divBdr>
            <w:top w:val="none" w:sz="0" w:space="0" w:color="auto"/>
            <w:left w:val="none" w:sz="0" w:space="0" w:color="auto"/>
            <w:bottom w:val="none" w:sz="0" w:space="0" w:color="auto"/>
            <w:right w:val="none" w:sz="0" w:space="0" w:color="auto"/>
          </w:divBdr>
          <w:divsChild>
            <w:div w:id="961225176">
              <w:marLeft w:val="0"/>
              <w:marRight w:val="0"/>
              <w:marTop w:val="0"/>
              <w:marBottom w:val="0"/>
              <w:divBdr>
                <w:top w:val="none" w:sz="0" w:space="0" w:color="auto"/>
                <w:left w:val="none" w:sz="0" w:space="0" w:color="auto"/>
                <w:bottom w:val="none" w:sz="0" w:space="0" w:color="auto"/>
                <w:right w:val="none" w:sz="0" w:space="0" w:color="auto"/>
              </w:divBdr>
              <w:divsChild>
                <w:div w:id="84647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715018">
      <w:bodyDiv w:val="1"/>
      <w:marLeft w:val="0"/>
      <w:marRight w:val="0"/>
      <w:marTop w:val="0"/>
      <w:marBottom w:val="0"/>
      <w:divBdr>
        <w:top w:val="none" w:sz="0" w:space="0" w:color="auto"/>
        <w:left w:val="none" w:sz="0" w:space="0" w:color="auto"/>
        <w:bottom w:val="none" w:sz="0" w:space="0" w:color="auto"/>
        <w:right w:val="none" w:sz="0" w:space="0" w:color="auto"/>
      </w:divBdr>
    </w:div>
    <w:div w:id="221869787">
      <w:bodyDiv w:val="1"/>
      <w:marLeft w:val="0"/>
      <w:marRight w:val="0"/>
      <w:marTop w:val="0"/>
      <w:marBottom w:val="0"/>
      <w:divBdr>
        <w:top w:val="none" w:sz="0" w:space="0" w:color="auto"/>
        <w:left w:val="none" w:sz="0" w:space="0" w:color="auto"/>
        <w:bottom w:val="none" w:sz="0" w:space="0" w:color="auto"/>
        <w:right w:val="none" w:sz="0" w:space="0" w:color="auto"/>
      </w:divBdr>
    </w:div>
    <w:div w:id="221910560">
      <w:bodyDiv w:val="1"/>
      <w:marLeft w:val="0"/>
      <w:marRight w:val="0"/>
      <w:marTop w:val="0"/>
      <w:marBottom w:val="0"/>
      <w:divBdr>
        <w:top w:val="none" w:sz="0" w:space="0" w:color="auto"/>
        <w:left w:val="none" w:sz="0" w:space="0" w:color="auto"/>
        <w:bottom w:val="none" w:sz="0" w:space="0" w:color="auto"/>
        <w:right w:val="none" w:sz="0" w:space="0" w:color="auto"/>
      </w:divBdr>
    </w:div>
    <w:div w:id="221989922">
      <w:bodyDiv w:val="1"/>
      <w:marLeft w:val="0"/>
      <w:marRight w:val="0"/>
      <w:marTop w:val="0"/>
      <w:marBottom w:val="0"/>
      <w:divBdr>
        <w:top w:val="none" w:sz="0" w:space="0" w:color="auto"/>
        <w:left w:val="none" w:sz="0" w:space="0" w:color="auto"/>
        <w:bottom w:val="none" w:sz="0" w:space="0" w:color="auto"/>
        <w:right w:val="none" w:sz="0" w:space="0" w:color="auto"/>
      </w:divBdr>
    </w:div>
    <w:div w:id="222064142">
      <w:bodyDiv w:val="1"/>
      <w:marLeft w:val="0"/>
      <w:marRight w:val="0"/>
      <w:marTop w:val="0"/>
      <w:marBottom w:val="0"/>
      <w:divBdr>
        <w:top w:val="none" w:sz="0" w:space="0" w:color="auto"/>
        <w:left w:val="none" w:sz="0" w:space="0" w:color="auto"/>
        <w:bottom w:val="none" w:sz="0" w:space="0" w:color="auto"/>
        <w:right w:val="none" w:sz="0" w:space="0" w:color="auto"/>
      </w:divBdr>
    </w:div>
    <w:div w:id="222181026">
      <w:bodyDiv w:val="1"/>
      <w:marLeft w:val="0"/>
      <w:marRight w:val="0"/>
      <w:marTop w:val="0"/>
      <w:marBottom w:val="0"/>
      <w:divBdr>
        <w:top w:val="none" w:sz="0" w:space="0" w:color="auto"/>
        <w:left w:val="none" w:sz="0" w:space="0" w:color="auto"/>
        <w:bottom w:val="none" w:sz="0" w:space="0" w:color="auto"/>
        <w:right w:val="none" w:sz="0" w:space="0" w:color="auto"/>
      </w:divBdr>
    </w:div>
    <w:div w:id="222257765">
      <w:bodyDiv w:val="1"/>
      <w:marLeft w:val="0"/>
      <w:marRight w:val="0"/>
      <w:marTop w:val="0"/>
      <w:marBottom w:val="0"/>
      <w:divBdr>
        <w:top w:val="none" w:sz="0" w:space="0" w:color="auto"/>
        <w:left w:val="none" w:sz="0" w:space="0" w:color="auto"/>
        <w:bottom w:val="none" w:sz="0" w:space="0" w:color="auto"/>
        <w:right w:val="none" w:sz="0" w:space="0" w:color="auto"/>
      </w:divBdr>
    </w:div>
    <w:div w:id="222378571">
      <w:bodyDiv w:val="1"/>
      <w:marLeft w:val="0"/>
      <w:marRight w:val="0"/>
      <w:marTop w:val="0"/>
      <w:marBottom w:val="0"/>
      <w:divBdr>
        <w:top w:val="none" w:sz="0" w:space="0" w:color="auto"/>
        <w:left w:val="none" w:sz="0" w:space="0" w:color="auto"/>
        <w:bottom w:val="none" w:sz="0" w:space="0" w:color="auto"/>
        <w:right w:val="none" w:sz="0" w:space="0" w:color="auto"/>
      </w:divBdr>
    </w:div>
    <w:div w:id="223103985">
      <w:bodyDiv w:val="1"/>
      <w:marLeft w:val="0"/>
      <w:marRight w:val="0"/>
      <w:marTop w:val="0"/>
      <w:marBottom w:val="0"/>
      <w:divBdr>
        <w:top w:val="none" w:sz="0" w:space="0" w:color="auto"/>
        <w:left w:val="none" w:sz="0" w:space="0" w:color="auto"/>
        <w:bottom w:val="none" w:sz="0" w:space="0" w:color="auto"/>
        <w:right w:val="none" w:sz="0" w:space="0" w:color="auto"/>
      </w:divBdr>
    </w:div>
    <w:div w:id="223760881">
      <w:bodyDiv w:val="1"/>
      <w:marLeft w:val="0"/>
      <w:marRight w:val="0"/>
      <w:marTop w:val="0"/>
      <w:marBottom w:val="0"/>
      <w:divBdr>
        <w:top w:val="none" w:sz="0" w:space="0" w:color="auto"/>
        <w:left w:val="none" w:sz="0" w:space="0" w:color="auto"/>
        <w:bottom w:val="none" w:sz="0" w:space="0" w:color="auto"/>
        <w:right w:val="none" w:sz="0" w:space="0" w:color="auto"/>
      </w:divBdr>
    </w:div>
    <w:div w:id="225066639">
      <w:bodyDiv w:val="1"/>
      <w:marLeft w:val="0"/>
      <w:marRight w:val="0"/>
      <w:marTop w:val="0"/>
      <w:marBottom w:val="0"/>
      <w:divBdr>
        <w:top w:val="none" w:sz="0" w:space="0" w:color="auto"/>
        <w:left w:val="none" w:sz="0" w:space="0" w:color="auto"/>
        <w:bottom w:val="none" w:sz="0" w:space="0" w:color="auto"/>
        <w:right w:val="none" w:sz="0" w:space="0" w:color="auto"/>
      </w:divBdr>
    </w:div>
    <w:div w:id="225994733">
      <w:bodyDiv w:val="1"/>
      <w:marLeft w:val="0"/>
      <w:marRight w:val="0"/>
      <w:marTop w:val="0"/>
      <w:marBottom w:val="0"/>
      <w:divBdr>
        <w:top w:val="none" w:sz="0" w:space="0" w:color="auto"/>
        <w:left w:val="none" w:sz="0" w:space="0" w:color="auto"/>
        <w:bottom w:val="none" w:sz="0" w:space="0" w:color="auto"/>
        <w:right w:val="none" w:sz="0" w:space="0" w:color="auto"/>
      </w:divBdr>
      <w:divsChild>
        <w:div w:id="389546668">
          <w:marLeft w:val="0"/>
          <w:marRight w:val="0"/>
          <w:marTop w:val="0"/>
          <w:marBottom w:val="0"/>
          <w:divBdr>
            <w:top w:val="none" w:sz="0" w:space="0" w:color="auto"/>
            <w:left w:val="none" w:sz="0" w:space="0" w:color="auto"/>
            <w:bottom w:val="none" w:sz="0" w:space="0" w:color="auto"/>
            <w:right w:val="none" w:sz="0" w:space="0" w:color="auto"/>
          </w:divBdr>
          <w:divsChild>
            <w:div w:id="1905138200">
              <w:marLeft w:val="0"/>
              <w:marRight w:val="0"/>
              <w:marTop w:val="0"/>
              <w:marBottom w:val="0"/>
              <w:divBdr>
                <w:top w:val="none" w:sz="0" w:space="0" w:color="auto"/>
                <w:left w:val="none" w:sz="0" w:space="0" w:color="auto"/>
                <w:bottom w:val="none" w:sz="0" w:space="0" w:color="auto"/>
                <w:right w:val="none" w:sz="0" w:space="0" w:color="auto"/>
              </w:divBdr>
              <w:divsChild>
                <w:div w:id="100152870">
                  <w:marLeft w:val="0"/>
                  <w:marRight w:val="0"/>
                  <w:marTop w:val="0"/>
                  <w:marBottom w:val="0"/>
                  <w:divBdr>
                    <w:top w:val="none" w:sz="0" w:space="0" w:color="auto"/>
                    <w:left w:val="none" w:sz="0" w:space="0" w:color="auto"/>
                    <w:bottom w:val="none" w:sz="0" w:space="0" w:color="auto"/>
                    <w:right w:val="none" w:sz="0" w:space="0" w:color="auto"/>
                  </w:divBdr>
                  <w:divsChild>
                    <w:div w:id="671370556">
                      <w:marLeft w:val="0"/>
                      <w:marRight w:val="0"/>
                      <w:marTop w:val="0"/>
                      <w:marBottom w:val="0"/>
                      <w:divBdr>
                        <w:top w:val="none" w:sz="0" w:space="0" w:color="auto"/>
                        <w:left w:val="none" w:sz="0" w:space="0" w:color="auto"/>
                        <w:bottom w:val="none" w:sz="0" w:space="0" w:color="auto"/>
                        <w:right w:val="none" w:sz="0" w:space="0" w:color="auto"/>
                      </w:divBdr>
                      <w:divsChild>
                        <w:div w:id="1016465680">
                          <w:marLeft w:val="0"/>
                          <w:marRight w:val="0"/>
                          <w:marTop w:val="0"/>
                          <w:marBottom w:val="0"/>
                          <w:divBdr>
                            <w:top w:val="none" w:sz="0" w:space="0" w:color="auto"/>
                            <w:left w:val="none" w:sz="0" w:space="0" w:color="auto"/>
                            <w:bottom w:val="none" w:sz="0" w:space="0" w:color="auto"/>
                            <w:right w:val="none" w:sz="0" w:space="0" w:color="auto"/>
                          </w:divBdr>
                          <w:divsChild>
                            <w:div w:id="1525172014">
                              <w:marLeft w:val="0"/>
                              <w:marRight w:val="0"/>
                              <w:marTop w:val="0"/>
                              <w:marBottom w:val="0"/>
                              <w:divBdr>
                                <w:top w:val="none" w:sz="0" w:space="0" w:color="auto"/>
                                <w:left w:val="none" w:sz="0" w:space="0" w:color="auto"/>
                                <w:bottom w:val="none" w:sz="0" w:space="0" w:color="auto"/>
                                <w:right w:val="none" w:sz="0" w:space="0" w:color="auto"/>
                              </w:divBdr>
                              <w:divsChild>
                                <w:div w:id="464662861">
                                  <w:marLeft w:val="0"/>
                                  <w:marRight w:val="0"/>
                                  <w:marTop w:val="0"/>
                                  <w:marBottom w:val="375"/>
                                  <w:divBdr>
                                    <w:top w:val="none" w:sz="0" w:space="0" w:color="auto"/>
                                    <w:left w:val="none" w:sz="0" w:space="0" w:color="auto"/>
                                    <w:bottom w:val="none" w:sz="0" w:space="0" w:color="auto"/>
                                    <w:right w:val="none" w:sz="0" w:space="0" w:color="auto"/>
                                  </w:divBdr>
                                  <w:divsChild>
                                    <w:div w:id="386730299">
                                      <w:marLeft w:val="0"/>
                                      <w:marRight w:val="0"/>
                                      <w:marTop w:val="0"/>
                                      <w:marBottom w:val="0"/>
                                      <w:divBdr>
                                        <w:top w:val="none" w:sz="0" w:space="0" w:color="auto"/>
                                        <w:left w:val="none" w:sz="0" w:space="0" w:color="auto"/>
                                        <w:bottom w:val="none" w:sz="0" w:space="0" w:color="auto"/>
                                        <w:right w:val="none" w:sz="0" w:space="0" w:color="auto"/>
                                      </w:divBdr>
                                      <w:divsChild>
                                        <w:div w:id="152994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7962457">
      <w:bodyDiv w:val="1"/>
      <w:marLeft w:val="0"/>
      <w:marRight w:val="0"/>
      <w:marTop w:val="0"/>
      <w:marBottom w:val="0"/>
      <w:divBdr>
        <w:top w:val="none" w:sz="0" w:space="0" w:color="auto"/>
        <w:left w:val="none" w:sz="0" w:space="0" w:color="auto"/>
        <w:bottom w:val="none" w:sz="0" w:space="0" w:color="auto"/>
        <w:right w:val="none" w:sz="0" w:space="0" w:color="auto"/>
      </w:divBdr>
    </w:div>
    <w:div w:id="228032337">
      <w:bodyDiv w:val="1"/>
      <w:marLeft w:val="0"/>
      <w:marRight w:val="0"/>
      <w:marTop w:val="0"/>
      <w:marBottom w:val="0"/>
      <w:divBdr>
        <w:top w:val="none" w:sz="0" w:space="0" w:color="auto"/>
        <w:left w:val="none" w:sz="0" w:space="0" w:color="auto"/>
        <w:bottom w:val="none" w:sz="0" w:space="0" w:color="auto"/>
        <w:right w:val="none" w:sz="0" w:space="0" w:color="auto"/>
      </w:divBdr>
    </w:div>
    <w:div w:id="229049186">
      <w:bodyDiv w:val="1"/>
      <w:marLeft w:val="0"/>
      <w:marRight w:val="0"/>
      <w:marTop w:val="0"/>
      <w:marBottom w:val="0"/>
      <w:divBdr>
        <w:top w:val="none" w:sz="0" w:space="0" w:color="auto"/>
        <w:left w:val="none" w:sz="0" w:space="0" w:color="auto"/>
        <w:bottom w:val="none" w:sz="0" w:space="0" w:color="auto"/>
        <w:right w:val="none" w:sz="0" w:space="0" w:color="auto"/>
      </w:divBdr>
    </w:div>
    <w:div w:id="230238035">
      <w:bodyDiv w:val="1"/>
      <w:marLeft w:val="0"/>
      <w:marRight w:val="0"/>
      <w:marTop w:val="0"/>
      <w:marBottom w:val="0"/>
      <w:divBdr>
        <w:top w:val="none" w:sz="0" w:space="0" w:color="auto"/>
        <w:left w:val="none" w:sz="0" w:space="0" w:color="auto"/>
        <w:bottom w:val="none" w:sz="0" w:space="0" w:color="auto"/>
        <w:right w:val="none" w:sz="0" w:space="0" w:color="auto"/>
      </w:divBdr>
    </w:div>
    <w:div w:id="230578575">
      <w:bodyDiv w:val="1"/>
      <w:marLeft w:val="0"/>
      <w:marRight w:val="0"/>
      <w:marTop w:val="0"/>
      <w:marBottom w:val="0"/>
      <w:divBdr>
        <w:top w:val="none" w:sz="0" w:space="0" w:color="auto"/>
        <w:left w:val="none" w:sz="0" w:space="0" w:color="auto"/>
        <w:bottom w:val="none" w:sz="0" w:space="0" w:color="auto"/>
        <w:right w:val="none" w:sz="0" w:space="0" w:color="auto"/>
      </w:divBdr>
    </w:div>
    <w:div w:id="230626460">
      <w:bodyDiv w:val="1"/>
      <w:marLeft w:val="0"/>
      <w:marRight w:val="0"/>
      <w:marTop w:val="0"/>
      <w:marBottom w:val="0"/>
      <w:divBdr>
        <w:top w:val="none" w:sz="0" w:space="0" w:color="auto"/>
        <w:left w:val="none" w:sz="0" w:space="0" w:color="auto"/>
        <w:bottom w:val="none" w:sz="0" w:space="0" w:color="auto"/>
        <w:right w:val="none" w:sz="0" w:space="0" w:color="auto"/>
      </w:divBdr>
    </w:div>
    <w:div w:id="231505447">
      <w:bodyDiv w:val="1"/>
      <w:marLeft w:val="0"/>
      <w:marRight w:val="0"/>
      <w:marTop w:val="0"/>
      <w:marBottom w:val="0"/>
      <w:divBdr>
        <w:top w:val="none" w:sz="0" w:space="0" w:color="auto"/>
        <w:left w:val="none" w:sz="0" w:space="0" w:color="auto"/>
        <w:bottom w:val="none" w:sz="0" w:space="0" w:color="auto"/>
        <w:right w:val="none" w:sz="0" w:space="0" w:color="auto"/>
      </w:divBdr>
      <w:divsChild>
        <w:div w:id="1848908845">
          <w:marLeft w:val="0"/>
          <w:marRight w:val="0"/>
          <w:marTop w:val="0"/>
          <w:marBottom w:val="0"/>
          <w:divBdr>
            <w:top w:val="single" w:sz="6" w:space="20" w:color="EEEEEE"/>
            <w:left w:val="none" w:sz="0" w:space="0" w:color="auto"/>
            <w:bottom w:val="none" w:sz="0" w:space="20" w:color="auto"/>
            <w:right w:val="none" w:sz="0" w:space="31" w:color="auto"/>
          </w:divBdr>
          <w:divsChild>
            <w:div w:id="1324354237">
              <w:marLeft w:val="0"/>
              <w:marRight w:val="0"/>
              <w:marTop w:val="0"/>
              <w:marBottom w:val="0"/>
              <w:divBdr>
                <w:top w:val="none" w:sz="0" w:space="0" w:color="auto"/>
                <w:left w:val="none" w:sz="0" w:space="0" w:color="auto"/>
                <w:bottom w:val="none" w:sz="0" w:space="0" w:color="auto"/>
                <w:right w:val="none" w:sz="0" w:space="0" w:color="auto"/>
              </w:divBdr>
            </w:div>
          </w:divsChild>
        </w:div>
        <w:div w:id="1244101768">
          <w:marLeft w:val="0"/>
          <w:marRight w:val="0"/>
          <w:marTop w:val="0"/>
          <w:marBottom w:val="0"/>
          <w:divBdr>
            <w:top w:val="none" w:sz="0" w:space="0" w:color="auto"/>
            <w:left w:val="none" w:sz="0" w:space="0" w:color="auto"/>
            <w:bottom w:val="none" w:sz="0" w:space="0" w:color="auto"/>
            <w:right w:val="none" w:sz="0" w:space="0" w:color="auto"/>
          </w:divBdr>
          <w:divsChild>
            <w:div w:id="179444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31736877">
      <w:bodyDiv w:val="1"/>
      <w:marLeft w:val="0"/>
      <w:marRight w:val="0"/>
      <w:marTop w:val="0"/>
      <w:marBottom w:val="0"/>
      <w:divBdr>
        <w:top w:val="none" w:sz="0" w:space="0" w:color="auto"/>
        <w:left w:val="none" w:sz="0" w:space="0" w:color="auto"/>
        <w:bottom w:val="none" w:sz="0" w:space="0" w:color="auto"/>
        <w:right w:val="none" w:sz="0" w:space="0" w:color="auto"/>
      </w:divBdr>
    </w:div>
    <w:div w:id="231894584">
      <w:bodyDiv w:val="1"/>
      <w:marLeft w:val="0"/>
      <w:marRight w:val="0"/>
      <w:marTop w:val="0"/>
      <w:marBottom w:val="0"/>
      <w:divBdr>
        <w:top w:val="none" w:sz="0" w:space="0" w:color="auto"/>
        <w:left w:val="none" w:sz="0" w:space="0" w:color="auto"/>
        <w:bottom w:val="none" w:sz="0" w:space="0" w:color="auto"/>
        <w:right w:val="none" w:sz="0" w:space="0" w:color="auto"/>
      </w:divBdr>
    </w:div>
    <w:div w:id="232662688">
      <w:bodyDiv w:val="1"/>
      <w:marLeft w:val="0"/>
      <w:marRight w:val="0"/>
      <w:marTop w:val="0"/>
      <w:marBottom w:val="0"/>
      <w:divBdr>
        <w:top w:val="none" w:sz="0" w:space="0" w:color="auto"/>
        <w:left w:val="none" w:sz="0" w:space="0" w:color="auto"/>
        <w:bottom w:val="none" w:sz="0" w:space="0" w:color="auto"/>
        <w:right w:val="none" w:sz="0" w:space="0" w:color="auto"/>
      </w:divBdr>
    </w:div>
    <w:div w:id="232737152">
      <w:bodyDiv w:val="1"/>
      <w:marLeft w:val="0"/>
      <w:marRight w:val="0"/>
      <w:marTop w:val="0"/>
      <w:marBottom w:val="0"/>
      <w:divBdr>
        <w:top w:val="none" w:sz="0" w:space="0" w:color="auto"/>
        <w:left w:val="none" w:sz="0" w:space="0" w:color="auto"/>
        <w:bottom w:val="none" w:sz="0" w:space="0" w:color="auto"/>
        <w:right w:val="none" w:sz="0" w:space="0" w:color="auto"/>
      </w:divBdr>
    </w:div>
    <w:div w:id="233207130">
      <w:bodyDiv w:val="1"/>
      <w:marLeft w:val="0"/>
      <w:marRight w:val="0"/>
      <w:marTop w:val="0"/>
      <w:marBottom w:val="0"/>
      <w:divBdr>
        <w:top w:val="none" w:sz="0" w:space="0" w:color="auto"/>
        <w:left w:val="none" w:sz="0" w:space="0" w:color="auto"/>
        <w:bottom w:val="none" w:sz="0" w:space="0" w:color="auto"/>
        <w:right w:val="none" w:sz="0" w:space="0" w:color="auto"/>
      </w:divBdr>
    </w:div>
    <w:div w:id="233317071">
      <w:bodyDiv w:val="1"/>
      <w:marLeft w:val="0"/>
      <w:marRight w:val="0"/>
      <w:marTop w:val="0"/>
      <w:marBottom w:val="0"/>
      <w:divBdr>
        <w:top w:val="none" w:sz="0" w:space="0" w:color="auto"/>
        <w:left w:val="none" w:sz="0" w:space="0" w:color="auto"/>
        <w:bottom w:val="none" w:sz="0" w:space="0" w:color="auto"/>
        <w:right w:val="none" w:sz="0" w:space="0" w:color="auto"/>
      </w:divBdr>
    </w:div>
    <w:div w:id="233510471">
      <w:bodyDiv w:val="1"/>
      <w:marLeft w:val="0"/>
      <w:marRight w:val="0"/>
      <w:marTop w:val="0"/>
      <w:marBottom w:val="0"/>
      <w:divBdr>
        <w:top w:val="none" w:sz="0" w:space="0" w:color="auto"/>
        <w:left w:val="none" w:sz="0" w:space="0" w:color="auto"/>
        <w:bottom w:val="none" w:sz="0" w:space="0" w:color="auto"/>
        <w:right w:val="none" w:sz="0" w:space="0" w:color="auto"/>
      </w:divBdr>
      <w:divsChild>
        <w:div w:id="166134858">
          <w:marLeft w:val="0"/>
          <w:marRight w:val="0"/>
          <w:marTop w:val="0"/>
          <w:marBottom w:val="0"/>
          <w:divBdr>
            <w:top w:val="none" w:sz="0" w:space="0" w:color="auto"/>
            <w:left w:val="none" w:sz="0" w:space="0" w:color="auto"/>
            <w:bottom w:val="none" w:sz="0" w:space="0" w:color="auto"/>
            <w:right w:val="none" w:sz="0" w:space="0" w:color="auto"/>
          </w:divBdr>
          <w:divsChild>
            <w:div w:id="454520797">
              <w:marLeft w:val="123"/>
              <w:marRight w:val="0"/>
              <w:marTop w:val="0"/>
              <w:marBottom w:val="0"/>
              <w:divBdr>
                <w:top w:val="none" w:sz="0" w:space="0" w:color="auto"/>
                <w:left w:val="none" w:sz="0" w:space="0" w:color="auto"/>
                <w:bottom w:val="none" w:sz="0" w:space="0" w:color="auto"/>
                <w:right w:val="none" w:sz="0" w:space="0" w:color="auto"/>
              </w:divBdr>
              <w:divsChild>
                <w:div w:id="689725667">
                  <w:marLeft w:val="0"/>
                  <w:marRight w:val="0"/>
                  <w:marTop w:val="0"/>
                  <w:marBottom w:val="0"/>
                  <w:divBdr>
                    <w:top w:val="none" w:sz="0" w:space="0" w:color="auto"/>
                    <w:left w:val="none" w:sz="0" w:space="0" w:color="auto"/>
                    <w:bottom w:val="none" w:sz="0" w:space="0" w:color="auto"/>
                    <w:right w:val="none" w:sz="0" w:space="0" w:color="auto"/>
                  </w:divBdr>
                  <w:divsChild>
                    <w:div w:id="307901178">
                      <w:marLeft w:val="0"/>
                      <w:marRight w:val="0"/>
                      <w:marTop w:val="0"/>
                      <w:marBottom w:val="0"/>
                      <w:divBdr>
                        <w:top w:val="none" w:sz="0" w:space="0" w:color="auto"/>
                        <w:left w:val="none" w:sz="0" w:space="0" w:color="auto"/>
                        <w:bottom w:val="none" w:sz="0" w:space="0" w:color="auto"/>
                        <w:right w:val="none" w:sz="0" w:space="0" w:color="auto"/>
                      </w:divBdr>
                      <w:divsChild>
                        <w:div w:id="1788624647">
                          <w:marLeft w:val="0"/>
                          <w:marRight w:val="0"/>
                          <w:marTop w:val="0"/>
                          <w:marBottom w:val="0"/>
                          <w:divBdr>
                            <w:top w:val="none" w:sz="0" w:space="0" w:color="auto"/>
                            <w:left w:val="none" w:sz="0" w:space="0" w:color="auto"/>
                            <w:bottom w:val="none" w:sz="0" w:space="0" w:color="auto"/>
                            <w:right w:val="none" w:sz="0" w:space="0" w:color="auto"/>
                          </w:divBdr>
                          <w:divsChild>
                            <w:div w:id="2083872477">
                              <w:marLeft w:val="0"/>
                              <w:marRight w:val="0"/>
                              <w:marTop w:val="0"/>
                              <w:marBottom w:val="0"/>
                              <w:divBdr>
                                <w:top w:val="none" w:sz="0" w:space="0" w:color="auto"/>
                                <w:left w:val="none" w:sz="0" w:space="0" w:color="auto"/>
                                <w:bottom w:val="none" w:sz="0" w:space="0" w:color="auto"/>
                                <w:right w:val="none" w:sz="0" w:space="0" w:color="auto"/>
                              </w:divBdr>
                              <w:divsChild>
                                <w:div w:id="1494755871">
                                  <w:marLeft w:val="0"/>
                                  <w:marRight w:val="0"/>
                                  <w:marTop w:val="0"/>
                                  <w:marBottom w:val="0"/>
                                  <w:divBdr>
                                    <w:top w:val="none" w:sz="0" w:space="0" w:color="auto"/>
                                    <w:left w:val="none" w:sz="0" w:space="0" w:color="auto"/>
                                    <w:bottom w:val="none" w:sz="0" w:space="0" w:color="auto"/>
                                    <w:right w:val="none" w:sz="0" w:space="0" w:color="auto"/>
                                  </w:divBdr>
                                  <w:divsChild>
                                    <w:div w:id="184177408">
                                      <w:marLeft w:val="0"/>
                                      <w:marRight w:val="0"/>
                                      <w:marTop w:val="0"/>
                                      <w:marBottom w:val="0"/>
                                      <w:divBdr>
                                        <w:top w:val="none" w:sz="0" w:space="0" w:color="auto"/>
                                        <w:left w:val="none" w:sz="0" w:space="0" w:color="auto"/>
                                        <w:bottom w:val="none" w:sz="0" w:space="0" w:color="auto"/>
                                        <w:right w:val="none" w:sz="0" w:space="0" w:color="auto"/>
                                      </w:divBdr>
                                      <w:divsChild>
                                        <w:div w:id="1560089468">
                                          <w:marLeft w:val="5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3711103">
      <w:bodyDiv w:val="1"/>
      <w:marLeft w:val="0"/>
      <w:marRight w:val="0"/>
      <w:marTop w:val="0"/>
      <w:marBottom w:val="0"/>
      <w:divBdr>
        <w:top w:val="none" w:sz="0" w:space="0" w:color="auto"/>
        <w:left w:val="none" w:sz="0" w:space="0" w:color="auto"/>
        <w:bottom w:val="none" w:sz="0" w:space="0" w:color="auto"/>
        <w:right w:val="none" w:sz="0" w:space="0" w:color="auto"/>
      </w:divBdr>
    </w:div>
    <w:div w:id="233859095">
      <w:bodyDiv w:val="1"/>
      <w:marLeft w:val="0"/>
      <w:marRight w:val="0"/>
      <w:marTop w:val="0"/>
      <w:marBottom w:val="0"/>
      <w:divBdr>
        <w:top w:val="none" w:sz="0" w:space="0" w:color="auto"/>
        <w:left w:val="none" w:sz="0" w:space="0" w:color="auto"/>
        <w:bottom w:val="none" w:sz="0" w:space="0" w:color="auto"/>
        <w:right w:val="none" w:sz="0" w:space="0" w:color="auto"/>
      </w:divBdr>
    </w:div>
    <w:div w:id="234094707">
      <w:bodyDiv w:val="1"/>
      <w:marLeft w:val="0"/>
      <w:marRight w:val="0"/>
      <w:marTop w:val="0"/>
      <w:marBottom w:val="0"/>
      <w:divBdr>
        <w:top w:val="none" w:sz="0" w:space="0" w:color="auto"/>
        <w:left w:val="none" w:sz="0" w:space="0" w:color="auto"/>
        <w:bottom w:val="none" w:sz="0" w:space="0" w:color="auto"/>
        <w:right w:val="none" w:sz="0" w:space="0" w:color="auto"/>
      </w:divBdr>
    </w:div>
    <w:div w:id="235632257">
      <w:bodyDiv w:val="1"/>
      <w:marLeft w:val="0"/>
      <w:marRight w:val="0"/>
      <w:marTop w:val="0"/>
      <w:marBottom w:val="0"/>
      <w:divBdr>
        <w:top w:val="none" w:sz="0" w:space="0" w:color="auto"/>
        <w:left w:val="none" w:sz="0" w:space="0" w:color="auto"/>
        <w:bottom w:val="none" w:sz="0" w:space="0" w:color="auto"/>
        <w:right w:val="none" w:sz="0" w:space="0" w:color="auto"/>
      </w:divBdr>
    </w:div>
    <w:div w:id="235670158">
      <w:bodyDiv w:val="1"/>
      <w:marLeft w:val="0"/>
      <w:marRight w:val="0"/>
      <w:marTop w:val="0"/>
      <w:marBottom w:val="0"/>
      <w:divBdr>
        <w:top w:val="none" w:sz="0" w:space="0" w:color="auto"/>
        <w:left w:val="none" w:sz="0" w:space="0" w:color="auto"/>
        <w:bottom w:val="none" w:sz="0" w:space="0" w:color="auto"/>
        <w:right w:val="none" w:sz="0" w:space="0" w:color="auto"/>
      </w:divBdr>
    </w:div>
    <w:div w:id="236020031">
      <w:bodyDiv w:val="1"/>
      <w:marLeft w:val="0"/>
      <w:marRight w:val="0"/>
      <w:marTop w:val="0"/>
      <w:marBottom w:val="0"/>
      <w:divBdr>
        <w:top w:val="none" w:sz="0" w:space="0" w:color="auto"/>
        <w:left w:val="none" w:sz="0" w:space="0" w:color="auto"/>
        <w:bottom w:val="none" w:sz="0" w:space="0" w:color="auto"/>
        <w:right w:val="none" w:sz="0" w:space="0" w:color="auto"/>
      </w:divBdr>
    </w:div>
    <w:div w:id="236403145">
      <w:bodyDiv w:val="1"/>
      <w:marLeft w:val="0"/>
      <w:marRight w:val="0"/>
      <w:marTop w:val="0"/>
      <w:marBottom w:val="0"/>
      <w:divBdr>
        <w:top w:val="none" w:sz="0" w:space="0" w:color="auto"/>
        <w:left w:val="none" w:sz="0" w:space="0" w:color="auto"/>
        <w:bottom w:val="none" w:sz="0" w:space="0" w:color="auto"/>
        <w:right w:val="none" w:sz="0" w:space="0" w:color="auto"/>
      </w:divBdr>
    </w:div>
    <w:div w:id="236675227">
      <w:bodyDiv w:val="1"/>
      <w:marLeft w:val="0"/>
      <w:marRight w:val="0"/>
      <w:marTop w:val="0"/>
      <w:marBottom w:val="0"/>
      <w:divBdr>
        <w:top w:val="none" w:sz="0" w:space="0" w:color="auto"/>
        <w:left w:val="none" w:sz="0" w:space="0" w:color="auto"/>
        <w:bottom w:val="none" w:sz="0" w:space="0" w:color="auto"/>
        <w:right w:val="none" w:sz="0" w:space="0" w:color="auto"/>
      </w:divBdr>
      <w:divsChild>
        <w:div w:id="2109962175">
          <w:marLeft w:val="0"/>
          <w:marRight w:val="0"/>
          <w:marTop w:val="0"/>
          <w:marBottom w:val="0"/>
          <w:divBdr>
            <w:top w:val="none" w:sz="0" w:space="0" w:color="auto"/>
            <w:left w:val="none" w:sz="0" w:space="0" w:color="auto"/>
            <w:bottom w:val="none" w:sz="0" w:space="0" w:color="auto"/>
            <w:right w:val="none" w:sz="0" w:space="0" w:color="auto"/>
          </w:divBdr>
          <w:divsChild>
            <w:div w:id="1153184211">
              <w:marLeft w:val="0"/>
              <w:marRight w:val="0"/>
              <w:marTop w:val="0"/>
              <w:marBottom w:val="0"/>
              <w:divBdr>
                <w:top w:val="none" w:sz="0" w:space="0" w:color="auto"/>
                <w:left w:val="none" w:sz="0" w:space="0" w:color="auto"/>
                <w:bottom w:val="none" w:sz="0" w:space="0" w:color="auto"/>
                <w:right w:val="none" w:sz="0" w:space="0" w:color="auto"/>
              </w:divBdr>
              <w:divsChild>
                <w:div w:id="1694650989">
                  <w:marLeft w:val="0"/>
                  <w:marRight w:val="0"/>
                  <w:marTop w:val="0"/>
                  <w:marBottom w:val="0"/>
                  <w:divBdr>
                    <w:top w:val="none" w:sz="0" w:space="0" w:color="auto"/>
                    <w:left w:val="none" w:sz="0" w:space="0" w:color="auto"/>
                    <w:bottom w:val="none" w:sz="0" w:space="0" w:color="auto"/>
                    <w:right w:val="none" w:sz="0" w:space="0" w:color="auto"/>
                  </w:divBdr>
                  <w:divsChild>
                    <w:div w:id="391536759">
                      <w:marLeft w:val="0"/>
                      <w:marRight w:val="0"/>
                      <w:marTop w:val="0"/>
                      <w:marBottom w:val="0"/>
                      <w:divBdr>
                        <w:top w:val="none" w:sz="0" w:space="0" w:color="auto"/>
                        <w:left w:val="none" w:sz="0" w:space="0" w:color="auto"/>
                        <w:bottom w:val="none" w:sz="0" w:space="0" w:color="auto"/>
                        <w:right w:val="none" w:sz="0" w:space="0" w:color="auto"/>
                      </w:divBdr>
                      <w:divsChild>
                        <w:div w:id="969868229">
                          <w:marLeft w:val="0"/>
                          <w:marRight w:val="0"/>
                          <w:marTop w:val="45"/>
                          <w:marBottom w:val="0"/>
                          <w:divBdr>
                            <w:top w:val="none" w:sz="0" w:space="0" w:color="auto"/>
                            <w:left w:val="none" w:sz="0" w:space="0" w:color="auto"/>
                            <w:bottom w:val="none" w:sz="0" w:space="0" w:color="auto"/>
                            <w:right w:val="none" w:sz="0" w:space="0" w:color="auto"/>
                          </w:divBdr>
                          <w:divsChild>
                            <w:div w:id="49231580">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866274">
      <w:bodyDiv w:val="1"/>
      <w:marLeft w:val="0"/>
      <w:marRight w:val="0"/>
      <w:marTop w:val="0"/>
      <w:marBottom w:val="0"/>
      <w:divBdr>
        <w:top w:val="none" w:sz="0" w:space="0" w:color="auto"/>
        <w:left w:val="none" w:sz="0" w:space="0" w:color="auto"/>
        <w:bottom w:val="none" w:sz="0" w:space="0" w:color="auto"/>
        <w:right w:val="none" w:sz="0" w:space="0" w:color="auto"/>
      </w:divBdr>
    </w:div>
    <w:div w:id="237596789">
      <w:bodyDiv w:val="1"/>
      <w:marLeft w:val="0"/>
      <w:marRight w:val="0"/>
      <w:marTop w:val="0"/>
      <w:marBottom w:val="0"/>
      <w:divBdr>
        <w:top w:val="none" w:sz="0" w:space="0" w:color="auto"/>
        <w:left w:val="none" w:sz="0" w:space="0" w:color="auto"/>
        <w:bottom w:val="none" w:sz="0" w:space="0" w:color="auto"/>
        <w:right w:val="none" w:sz="0" w:space="0" w:color="auto"/>
      </w:divBdr>
    </w:div>
    <w:div w:id="237638982">
      <w:bodyDiv w:val="1"/>
      <w:marLeft w:val="0"/>
      <w:marRight w:val="0"/>
      <w:marTop w:val="0"/>
      <w:marBottom w:val="0"/>
      <w:divBdr>
        <w:top w:val="none" w:sz="0" w:space="0" w:color="auto"/>
        <w:left w:val="none" w:sz="0" w:space="0" w:color="auto"/>
        <w:bottom w:val="none" w:sz="0" w:space="0" w:color="auto"/>
        <w:right w:val="none" w:sz="0" w:space="0" w:color="auto"/>
      </w:divBdr>
    </w:div>
    <w:div w:id="237980619">
      <w:bodyDiv w:val="1"/>
      <w:marLeft w:val="0"/>
      <w:marRight w:val="0"/>
      <w:marTop w:val="0"/>
      <w:marBottom w:val="0"/>
      <w:divBdr>
        <w:top w:val="none" w:sz="0" w:space="0" w:color="auto"/>
        <w:left w:val="none" w:sz="0" w:space="0" w:color="auto"/>
        <w:bottom w:val="none" w:sz="0" w:space="0" w:color="auto"/>
        <w:right w:val="none" w:sz="0" w:space="0" w:color="auto"/>
      </w:divBdr>
    </w:div>
    <w:div w:id="238098081">
      <w:bodyDiv w:val="1"/>
      <w:marLeft w:val="0"/>
      <w:marRight w:val="0"/>
      <w:marTop w:val="0"/>
      <w:marBottom w:val="0"/>
      <w:divBdr>
        <w:top w:val="none" w:sz="0" w:space="0" w:color="auto"/>
        <w:left w:val="none" w:sz="0" w:space="0" w:color="auto"/>
        <w:bottom w:val="none" w:sz="0" w:space="0" w:color="auto"/>
        <w:right w:val="none" w:sz="0" w:space="0" w:color="auto"/>
      </w:divBdr>
    </w:div>
    <w:div w:id="238444968">
      <w:bodyDiv w:val="1"/>
      <w:marLeft w:val="0"/>
      <w:marRight w:val="0"/>
      <w:marTop w:val="0"/>
      <w:marBottom w:val="0"/>
      <w:divBdr>
        <w:top w:val="none" w:sz="0" w:space="0" w:color="auto"/>
        <w:left w:val="none" w:sz="0" w:space="0" w:color="auto"/>
        <w:bottom w:val="none" w:sz="0" w:space="0" w:color="auto"/>
        <w:right w:val="none" w:sz="0" w:space="0" w:color="auto"/>
      </w:divBdr>
      <w:divsChild>
        <w:div w:id="319162524">
          <w:marLeft w:val="0"/>
          <w:marRight w:val="0"/>
          <w:marTop w:val="225"/>
          <w:marBottom w:val="0"/>
          <w:divBdr>
            <w:top w:val="none" w:sz="0" w:space="0" w:color="auto"/>
            <w:left w:val="none" w:sz="0" w:space="0" w:color="auto"/>
            <w:bottom w:val="none" w:sz="0" w:space="0" w:color="auto"/>
            <w:right w:val="none" w:sz="0" w:space="0" w:color="auto"/>
          </w:divBdr>
          <w:divsChild>
            <w:div w:id="2067685073">
              <w:marLeft w:val="0"/>
              <w:marRight w:val="0"/>
              <w:marTop w:val="0"/>
              <w:marBottom w:val="0"/>
              <w:divBdr>
                <w:top w:val="none" w:sz="0" w:space="0" w:color="auto"/>
                <w:left w:val="none" w:sz="0" w:space="0" w:color="auto"/>
                <w:bottom w:val="none" w:sz="0" w:space="0" w:color="auto"/>
                <w:right w:val="none" w:sz="0" w:space="0" w:color="auto"/>
              </w:divBdr>
            </w:div>
          </w:divsChild>
        </w:div>
        <w:div w:id="1446385289">
          <w:marLeft w:val="0"/>
          <w:marRight w:val="0"/>
          <w:marTop w:val="225"/>
          <w:marBottom w:val="0"/>
          <w:divBdr>
            <w:top w:val="none" w:sz="0" w:space="0" w:color="auto"/>
            <w:left w:val="none" w:sz="0" w:space="0" w:color="auto"/>
            <w:bottom w:val="none" w:sz="0" w:space="0" w:color="auto"/>
            <w:right w:val="none" w:sz="0" w:space="0" w:color="auto"/>
          </w:divBdr>
          <w:divsChild>
            <w:div w:id="1315336359">
              <w:marLeft w:val="0"/>
              <w:marRight w:val="0"/>
              <w:marTop w:val="0"/>
              <w:marBottom w:val="0"/>
              <w:divBdr>
                <w:top w:val="none" w:sz="0" w:space="0" w:color="auto"/>
                <w:left w:val="none" w:sz="0" w:space="0" w:color="auto"/>
                <w:bottom w:val="none" w:sz="0" w:space="0" w:color="auto"/>
                <w:right w:val="none" w:sz="0" w:space="0" w:color="auto"/>
              </w:divBdr>
            </w:div>
          </w:divsChild>
        </w:div>
        <w:div w:id="1699702177">
          <w:marLeft w:val="0"/>
          <w:marRight w:val="0"/>
          <w:marTop w:val="0"/>
          <w:marBottom w:val="0"/>
          <w:divBdr>
            <w:top w:val="none" w:sz="0" w:space="0" w:color="auto"/>
            <w:left w:val="none" w:sz="0" w:space="0" w:color="auto"/>
            <w:bottom w:val="none" w:sz="0" w:space="0" w:color="auto"/>
            <w:right w:val="none" w:sz="0" w:space="0" w:color="auto"/>
          </w:divBdr>
          <w:divsChild>
            <w:div w:id="46879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50893">
      <w:bodyDiv w:val="1"/>
      <w:marLeft w:val="0"/>
      <w:marRight w:val="0"/>
      <w:marTop w:val="0"/>
      <w:marBottom w:val="0"/>
      <w:divBdr>
        <w:top w:val="none" w:sz="0" w:space="0" w:color="auto"/>
        <w:left w:val="none" w:sz="0" w:space="0" w:color="auto"/>
        <w:bottom w:val="none" w:sz="0" w:space="0" w:color="auto"/>
        <w:right w:val="none" w:sz="0" w:space="0" w:color="auto"/>
      </w:divBdr>
      <w:divsChild>
        <w:div w:id="512885994">
          <w:marLeft w:val="0"/>
          <w:marRight w:val="0"/>
          <w:marTop w:val="0"/>
          <w:marBottom w:val="0"/>
          <w:divBdr>
            <w:top w:val="none" w:sz="0" w:space="0" w:color="auto"/>
            <w:left w:val="none" w:sz="0" w:space="0" w:color="auto"/>
            <w:bottom w:val="none" w:sz="0" w:space="0" w:color="auto"/>
            <w:right w:val="none" w:sz="0" w:space="0" w:color="auto"/>
          </w:divBdr>
        </w:div>
      </w:divsChild>
    </w:div>
    <w:div w:id="239027127">
      <w:bodyDiv w:val="1"/>
      <w:marLeft w:val="0"/>
      <w:marRight w:val="0"/>
      <w:marTop w:val="0"/>
      <w:marBottom w:val="0"/>
      <w:divBdr>
        <w:top w:val="none" w:sz="0" w:space="0" w:color="auto"/>
        <w:left w:val="none" w:sz="0" w:space="0" w:color="auto"/>
        <w:bottom w:val="none" w:sz="0" w:space="0" w:color="auto"/>
        <w:right w:val="none" w:sz="0" w:space="0" w:color="auto"/>
      </w:divBdr>
    </w:div>
    <w:div w:id="239561177">
      <w:bodyDiv w:val="1"/>
      <w:marLeft w:val="0"/>
      <w:marRight w:val="0"/>
      <w:marTop w:val="0"/>
      <w:marBottom w:val="0"/>
      <w:divBdr>
        <w:top w:val="none" w:sz="0" w:space="0" w:color="auto"/>
        <w:left w:val="none" w:sz="0" w:space="0" w:color="auto"/>
        <w:bottom w:val="none" w:sz="0" w:space="0" w:color="auto"/>
        <w:right w:val="none" w:sz="0" w:space="0" w:color="auto"/>
      </w:divBdr>
    </w:div>
    <w:div w:id="239566214">
      <w:bodyDiv w:val="1"/>
      <w:marLeft w:val="0"/>
      <w:marRight w:val="0"/>
      <w:marTop w:val="0"/>
      <w:marBottom w:val="0"/>
      <w:divBdr>
        <w:top w:val="none" w:sz="0" w:space="0" w:color="auto"/>
        <w:left w:val="none" w:sz="0" w:space="0" w:color="auto"/>
        <w:bottom w:val="none" w:sz="0" w:space="0" w:color="auto"/>
        <w:right w:val="none" w:sz="0" w:space="0" w:color="auto"/>
      </w:divBdr>
    </w:div>
    <w:div w:id="239945850">
      <w:bodyDiv w:val="1"/>
      <w:marLeft w:val="0"/>
      <w:marRight w:val="0"/>
      <w:marTop w:val="0"/>
      <w:marBottom w:val="0"/>
      <w:divBdr>
        <w:top w:val="none" w:sz="0" w:space="0" w:color="auto"/>
        <w:left w:val="none" w:sz="0" w:space="0" w:color="auto"/>
        <w:bottom w:val="none" w:sz="0" w:space="0" w:color="auto"/>
        <w:right w:val="none" w:sz="0" w:space="0" w:color="auto"/>
      </w:divBdr>
    </w:div>
    <w:div w:id="240024432">
      <w:bodyDiv w:val="1"/>
      <w:marLeft w:val="0"/>
      <w:marRight w:val="0"/>
      <w:marTop w:val="0"/>
      <w:marBottom w:val="0"/>
      <w:divBdr>
        <w:top w:val="none" w:sz="0" w:space="0" w:color="auto"/>
        <w:left w:val="none" w:sz="0" w:space="0" w:color="auto"/>
        <w:bottom w:val="none" w:sz="0" w:space="0" w:color="auto"/>
        <w:right w:val="none" w:sz="0" w:space="0" w:color="auto"/>
      </w:divBdr>
    </w:div>
    <w:div w:id="240067716">
      <w:bodyDiv w:val="1"/>
      <w:marLeft w:val="0"/>
      <w:marRight w:val="0"/>
      <w:marTop w:val="0"/>
      <w:marBottom w:val="0"/>
      <w:divBdr>
        <w:top w:val="none" w:sz="0" w:space="0" w:color="auto"/>
        <w:left w:val="none" w:sz="0" w:space="0" w:color="auto"/>
        <w:bottom w:val="none" w:sz="0" w:space="0" w:color="auto"/>
        <w:right w:val="none" w:sz="0" w:space="0" w:color="auto"/>
      </w:divBdr>
    </w:div>
    <w:div w:id="240146176">
      <w:bodyDiv w:val="1"/>
      <w:marLeft w:val="0"/>
      <w:marRight w:val="0"/>
      <w:marTop w:val="0"/>
      <w:marBottom w:val="0"/>
      <w:divBdr>
        <w:top w:val="none" w:sz="0" w:space="0" w:color="auto"/>
        <w:left w:val="none" w:sz="0" w:space="0" w:color="auto"/>
        <w:bottom w:val="none" w:sz="0" w:space="0" w:color="auto"/>
        <w:right w:val="none" w:sz="0" w:space="0" w:color="auto"/>
      </w:divBdr>
    </w:div>
    <w:div w:id="240333659">
      <w:bodyDiv w:val="1"/>
      <w:marLeft w:val="0"/>
      <w:marRight w:val="0"/>
      <w:marTop w:val="0"/>
      <w:marBottom w:val="0"/>
      <w:divBdr>
        <w:top w:val="none" w:sz="0" w:space="0" w:color="auto"/>
        <w:left w:val="none" w:sz="0" w:space="0" w:color="auto"/>
        <w:bottom w:val="none" w:sz="0" w:space="0" w:color="auto"/>
        <w:right w:val="none" w:sz="0" w:space="0" w:color="auto"/>
      </w:divBdr>
      <w:divsChild>
        <w:div w:id="264773495">
          <w:marLeft w:val="0"/>
          <w:marRight w:val="0"/>
          <w:marTop w:val="0"/>
          <w:marBottom w:val="0"/>
          <w:divBdr>
            <w:top w:val="none" w:sz="0" w:space="0" w:color="auto"/>
            <w:left w:val="none" w:sz="0" w:space="0" w:color="auto"/>
            <w:bottom w:val="none" w:sz="0" w:space="0" w:color="auto"/>
            <w:right w:val="none" w:sz="0" w:space="0" w:color="auto"/>
          </w:divBdr>
        </w:div>
        <w:div w:id="1647778892">
          <w:marLeft w:val="0"/>
          <w:marRight w:val="0"/>
          <w:marTop w:val="180"/>
          <w:marBottom w:val="180"/>
          <w:divBdr>
            <w:top w:val="none" w:sz="0" w:space="0" w:color="auto"/>
            <w:left w:val="none" w:sz="0" w:space="0" w:color="auto"/>
            <w:bottom w:val="none" w:sz="0" w:space="0" w:color="auto"/>
            <w:right w:val="none" w:sz="0" w:space="0" w:color="auto"/>
          </w:divBdr>
          <w:divsChild>
            <w:div w:id="967659214">
              <w:marLeft w:val="0"/>
              <w:marRight w:val="0"/>
              <w:marTop w:val="312"/>
              <w:marBottom w:val="312"/>
              <w:divBdr>
                <w:top w:val="none" w:sz="0" w:space="0" w:color="auto"/>
                <w:left w:val="none" w:sz="0" w:space="0" w:color="auto"/>
                <w:bottom w:val="none" w:sz="0" w:space="0" w:color="auto"/>
                <w:right w:val="none" w:sz="0" w:space="0" w:color="auto"/>
              </w:divBdr>
            </w:div>
          </w:divsChild>
        </w:div>
      </w:divsChild>
    </w:div>
    <w:div w:id="240724833">
      <w:bodyDiv w:val="1"/>
      <w:marLeft w:val="0"/>
      <w:marRight w:val="0"/>
      <w:marTop w:val="0"/>
      <w:marBottom w:val="0"/>
      <w:divBdr>
        <w:top w:val="none" w:sz="0" w:space="0" w:color="auto"/>
        <w:left w:val="none" w:sz="0" w:space="0" w:color="auto"/>
        <w:bottom w:val="none" w:sz="0" w:space="0" w:color="auto"/>
        <w:right w:val="none" w:sz="0" w:space="0" w:color="auto"/>
      </w:divBdr>
    </w:div>
    <w:div w:id="240911915">
      <w:bodyDiv w:val="1"/>
      <w:marLeft w:val="0"/>
      <w:marRight w:val="0"/>
      <w:marTop w:val="0"/>
      <w:marBottom w:val="0"/>
      <w:divBdr>
        <w:top w:val="none" w:sz="0" w:space="0" w:color="auto"/>
        <w:left w:val="none" w:sz="0" w:space="0" w:color="auto"/>
        <w:bottom w:val="none" w:sz="0" w:space="0" w:color="auto"/>
        <w:right w:val="none" w:sz="0" w:space="0" w:color="auto"/>
      </w:divBdr>
    </w:div>
    <w:div w:id="241069019">
      <w:bodyDiv w:val="1"/>
      <w:marLeft w:val="0"/>
      <w:marRight w:val="0"/>
      <w:marTop w:val="0"/>
      <w:marBottom w:val="0"/>
      <w:divBdr>
        <w:top w:val="none" w:sz="0" w:space="0" w:color="auto"/>
        <w:left w:val="none" w:sz="0" w:space="0" w:color="auto"/>
        <w:bottom w:val="none" w:sz="0" w:space="0" w:color="auto"/>
        <w:right w:val="none" w:sz="0" w:space="0" w:color="auto"/>
      </w:divBdr>
    </w:div>
    <w:div w:id="241725643">
      <w:bodyDiv w:val="1"/>
      <w:marLeft w:val="0"/>
      <w:marRight w:val="0"/>
      <w:marTop w:val="0"/>
      <w:marBottom w:val="0"/>
      <w:divBdr>
        <w:top w:val="none" w:sz="0" w:space="0" w:color="auto"/>
        <w:left w:val="none" w:sz="0" w:space="0" w:color="auto"/>
        <w:bottom w:val="none" w:sz="0" w:space="0" w:color="auto"/>
        <w:right w:val="none" w:sz="0" w:space="0" w:color="auto"/>
      </w:divBdr>
    </w:div>
    <w:div w:id="241762678">
      <w:bodyDiv w:val="1"/>
      <w:marLeft w:val="0"/>
      <w:marRight w:val="0"/>
      <w:marTop w:val="0"/>
      <w:marBottom w:val="0"/>
      <w:divBdr>
        <w:top w:val="none" w:sz="0" w:space="0" w:color="auto"/>
        <w:left w:val="none" w:sz="0" w:space="0" w:color="auto"/>
        <w:bottom w:val="none" w:sz="0" w:space="0" w:color="auto"/>
        <w:right w:val="none" w:sz="0" w:space="0" w:color="auto"/>
      </w:divBdr>
    </w:div>
    <w:div w:id="242643891">
      <w:bodyDiv w:val="1"/>
      <w:marLeft w:val="0"/>
      <w:marRight w:val="0"/>
      <w:marTop w:val="0"/>
      <w:marBottom w:val="0"/>
      <w:divBdr>
        <w:top w:val="none" w:sz="0" w:space="0" w:color="auto"/>
        <w:left w:val="none" w:sz="0" w:space="0" w:color="auto"/>
        <w:bottom w:val="none" w:sz="0" w:space="0" w:color="auto"/>
        <w:right w:val="none" w:sz="0" w:space="0" w:color="auto"/>
      </w:divBdr>
    </w:div>
    <w:div w:id="242759615">
      <w:bodyDiv w:val="1"/>
      <w:marLeft w:val="0"/>
      <w:marRight w:val="0"/>
      <w:marTop w:val="0"/>
      <w:marBottom w:val="0"/>
      <w:divBdr>
        <w:top w:val="none" w:sz="0" w:space="0" w:color="auto"/>
        <w:left w:val="none" w:sz="0" w:space="0" w:color="auto"/>
        <w:bottom w:val="none" w:sz="0" w:space="0" w:color="auto"/>
        <w:right w:val="none" w:sz="0" w:space="0" w:color="auto"/>
      </w:divBdr>
    </w:div>
    <w:div w:id="243346716">
      <w:bodyDiv w:val="1"/>
      <w:marLeft w:val="0"/>
      <w:marRight w:val="0"/>
      <w:marTop w:val="0"/>
      <w:marBottom w:val="0"/>
      <w:divBdr>
        <w:top w:val="none" w:sz="0" w:space="0" w:color="auto"/>
        <w:left w:val="none" w:sz="0" w:space="0" w:color="auto"/>
        <w:bottom w:val="none" w:sz="0" w:space="0" w:color="auto"/>
        <w:right w:val="none" w:sz="0" w:space="0" w:color="auto"/>
      </w:divBdr>
      <w:divsChild>
        <w:div w:id="778449617">
          <w:marLeft w:val="0"/>
          <w:marRight w:val="0"/>
          <w:marTop w:val="0"/>
          <w:marBottom w:val="0"/>
          <w:divBdr>
            <w:top w:val="none" w:sz="0" w:space="0" w:color="auto"/>
            <w:left w:val="none" w:sz="0" w:space="0" w:color="auto"/>
            <w:bottom w:val="none" w:sz="0" w:space="0" w:color="auto"/>
            <w:right w:val="none" w:sz="0" w:space="0" w:color="auto"/>
          </w:divBdr>
          <w:divsChild>
            <w:div w:id="73623269">
              <w:marLeft w:val="0"/>
              <w:marRight w:val="0"/>
              <w:marTop w:val="0"/>
              <w:marBottom w:val="0"/>
              <w:divBdr>
                <w:top w:val="none" w:sz="0" w:space="0" w:color="auto"/>
                <w:left w:val="none" w:sz="0" w:space="0" w:color="auto"/>
                <w:bottom w:val="none" w:sz="0" w:space="0" w:color="auto"/>
                <w:right w:val="none" w:sz="0" w:space="0" w:color="auto"/>
              </w:divBdr>
              <w:divsChild>
                <w:div w:id="158621913">
                  <w:marLeft w:val="0"/>
                  <w:marRight w:val="0"/>
                  <w:marTop w:val="0"/>
                  <w:marBottom w:val="0"/>
                  <w:divBdr>
                    <w:top w:val="none" w:sz="0" w:space="0" w:color="auto"/>
                    <w:left w:val="none" w:sz="0" w:space="0" w:color="auto"/>
                    <w:bottom w:val="none" w:sz="0" w:space="0" w:color="auto"/>
                    <w:right w:val="none" w:sz="0" w:space="0" w:color="auto"/>
                  </w:divBdr>
                  <w:divsChild>
                    <w:div w:id="106512130">
                      <w:marLeft w:val="0"/>
                      <w:marRight w:val="0"/>
                      <w:marTop w:val="0"/>
                      <w:marBottom w:val="0"/>
                      <w:divBdr>
                        <w:top w:val="none" w:sz="0" w:space="0" w:color="auto"/>
                        <w:left w:val="none" w:sz="0" w:space="0" w:color="auto"/>
                        <w:bottom w:val="none" w:sz="0" w:space="0" w:color="auto"/>
                        <w:right w:val="none" w:sz="0" w:space="0" w:color="auto"/>
                      </w:divBdr>
                      <w:divsChild>
                        <w:div w:id="1267271874">
                          <w:marLeft w:val="0"/>
                          <w:marRight w:val="0"/>
                          <w:marTop w:val="0"/>
                          <w:marBottom w:val="0"/>
                          <w:divBdr>
                            <w:top w:val="none" w:sz="0" w:space="0" w:color="auto"/>
                            <w:left w:val="none" w:sz="0" w:space="0" w:color="auto"/>
                            <w:bottom w:val="single" w:sz="6" w:space="0" w:color="00B3B5"/>
                            <w:right w:val="none" w:sz="0" w:space="0" w:color="auto"/>
                          </w:divBdr>
                        </w:div>
                      </w:divsChild>
                    </w:div>
                    <w:div w:id="767501292">
                      <w:marLeft w:val="0"/>
                      <w:marRight w:val="0"/>
                      <w:marTop w:val="0"/>
                      <w:marBottom w:val="0"/>
                      <w:divBdr>
                        <w:top w:val="none" w:sz="0" w:space="0" w:color="auto"/>
                        <w:left w:val="none" w:sz="0" w:space="0" w:color="auto"/>
                        <w:bottom w:val="none" w:sz="0" w:space="0" w:color="auto"/>
                        <w:right w:val="none" w:sz="0" w:space="0" w:color="auto"/>
                      </w:divBdr>
                      <w:divsChild>
                        <w:div w:id="740523278">
                          <w:marLeft w:val="0"/>
                          <w:marRight w:val="0"/>
                          <w:marTop w:val="0"/>
                          <w:marBottom w:val="0"/>
                          <w:divBdr>
                            <w:top w:val="none" w:sz="0" w:space="0" w:color="auto"/>
                            <w:left w:val="none" w:sz="0" w:space="0" w:color="auto"/>
                            <w:bottom w:val="single" w:sz="6" w:space="0" w:color="00B3B5"/>
                            <w:right w:val="none" w:sz="0" w:space="0" w:color="auto"/>
                          </w:divBdr>
                        </w:div>
                      </w:divsChild>
                    </w:div>
                    <w:div w:id="893856789">
                      <w:marLeft w:val="0"/>
                      <w:marRight w:val="0"/>
                      <w:marTop w:val="0"/>
                      <w:marBottom w:val="0"/>
                      <w:divBdr>
                        <w:top w:val="none" w:sz="0" w:space="0" w:color="auto"/>
                        <w:left w:val="none" w:sz="0" w:space="0" w:color="auto"/>
                        <w:bottom w:val="none" w:sz="0" w:space="0" w:color="auto"/>
                        <w:right w:val="none" w:sz="0" w:space="0" w:color="auto"/>
                      </w:divBdr>
                      <w:divsChild>
                        <w:div w:id="259874287">
                          <w:marLeft w:val="0"/>
                          <w:marRight w:val="0"/>
                          <w:marTop w:val="0"/>
                          <w:marBottom w:val="0"/>
                          <w:divBdr>
                            <w:top w:val="none" w:sz="0" w:space="0" w:color="auto"/>
                            <w:left w:val="none" w:sz="0" w:space="0" w:color="auto"/>
                            <w:bottom w:val="single" w:sz="6" w:space="0" w:color="00B3B5"/>
                            <w:right w:val="none" w:sz="0" w:space="0" w:color="auto"/>
                          </w:divBdr>
                        </w:div>
                      </w:divsChild>
                    </w:div>
                    <w:div w:id="1027560417">
                      <w:marLeft w:val="0"/>
                      <w:marRight w:val="0"/>
                      <w:marTop w:val="0"/>
                      <w:marBottom w:val="0"/>
                      <w:divBdr>
                        <w:top w:val="none" w:sz="0" w:space="0" w:color="auto"/>
                        <w:left w:val="none" w:sz="0" w:space="0" w:color="auto"/>
                        <w:bottom w:val="none" w:sz="0" w:space="0" w:color="auto"/>
                        <w:right w:val="none" w:sz="0" w:space="0" w:color="auto"/>
                      </w:divBdr>
                      <w:divsChild>
                        <w:div w:id="1856992169">
                          <w:marLeft w:val="0"/>
                          <w:marRight w:val="0"/>
                          <w:marTop w:val="0"/>
                          <w:marBottom w:val="0"/>
                          <w:divBdr>
                            <w:top w:val="none" w:sz="0" w:space="0" w:color="auto"/>
                            <w:left w:val="none" w:sz="0" w:space="0" w:color="auto"/>
                            <w:bottom w:val="single" w:sz="6" w:space="0" w:color="00B3B5"/>
                            <w:right w:val="none" w:sz="0" w:space="0" w:color="auto"/>
                          </w:divBdr>
                        </w:div>
                      </w:divsChild>
                    </w:div>
                    <w:div w:id="1775125833">
                      <w:marLeft w:val="0"/>
                      <w:marRight w:val="0"/>
                      <w:marTop w:val="0"/>
                      <w:marBottom w:val="0"/>
                      <w:divBdr>
                        <w:top w:val="none" w:sz="0" w:space="0" w:color="auto"/>
                        <w:left w:val="none" w:sz="0" w:space="0" w:color="auto"/>
                        <w:bottom w:val="none" w:sz="0" w:space="0" w:color="auto"/>
                        <w:right w:val="none" w:sz="0" w:space="0" w:color="auto"/>
                      </w:divBdr>
                      <w:divsChild>
                        <w:div w:id="1804689998">
                          <w:marLeft w:val="0"/>
                          <w:marRight w:val="0"/>
                          <w:marTop w:val="0"/>
                          <w:marBottom w:val="0"/>
                          <w:divBdr>
                            <w:top w:val="none" w:sz="0" w:space="0" w:color="auto"/>
                            <w:left w:val="none" w:sz="0" w:space="0" w:color="auto"/>
                            <w:bottom w:val="single" w:sz="6" w:space="0" w:color="00B3B5"/>
                            <w:right w:val="none" w:sz="0" w:space="0" w:color="auto"/>
                          </w:divBdr>
                        </w:div>
                      </w:divsChild>
                    </w:div>
                    <w:div w:id="1869946251">
                      <w:marLeft w:val="0"/>
                      <w:marRight w:val="0"/>
                      <w:marTop w:val="0"/>
                      <w:marBottom w:val="0"/>
                      <w:divBdr>
                        <w:top w:val="none" w:sz="0" w:space="0" w:color="auto"/>
                        <w:left w:val="none" w:sz="0" w:space="0" w:color="auto"/>
                        <w:bottom w:val="none" w:sz="0" w:space="0" w:color="auto"/>
                        <w:right w:val="none" w:sz="0" w:space="0" w:color="auto"/>
                      </w:divBdr>
                      <w:divsChild>
                        <w:div w:id="1136726073">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319771847">
                  <w:marLeft w:val="0"/>
                  <w:marRight w:val="0"/>
                  <w:marTop w:val="0"/>
                  <w:marBottom w:val="0"/>
                  <w:divBdr>
                    <w:top w:val="none" w:sz="0" w:space="0" w:color="auto"/>
                    <w:left w:val="none" w:sz="0" w:space="0" w:color="auto"/>
                    <w:bottom w:val="none" w:sz="0" w:space="0" w:color="auto"/>
                    <w:right w:val="none" w:sz="0" w:space="0" w:color="auto"/>
                  </w:divBdr>
                </w:div>
              </w:divsChild>
            </w:div>
            <w:div w:id="183328955">
              <w:marLeft w:val="0"/>
              <w:marRight w:val="0"/>
              <w:marTop w:val="0"/>
              <w:marBottom w:val="0"/>
              <w:divBdr>
                <w:top w:val="none" w:sz="0" w:space="0" w:color="auto"/>
                <w:left w:val="none" w:sz="0" w:space="0" w:color="auto"/>
                <w:bottom w:val="none" w:sz="0" w:space="0" w:color="auto"/>
                <w:right w:val="none" w:sz="0" w:space="0" w:color="auto"/>
              </w:divBdr>
              <w:divsChild>
                <w:div w:id="1086343574">
                  <w:marLeft w:val="0"/>
                  <w:marRight w:val="0"/>
                  <w:marTop w:val="0"/>
                  <w:marBottom w:val="0"/>
                  <w:divBdr>
                    <w:top w:val="none" w:sz="0" w:space="0" w:color="auto"/>
                    <w:left w:val="none" w:sz="0" w:space="0" w:color="auto"/>
                    <w:bottom w:val="none" w:sz="0" w:space="0" w:color="auto"/>
                    <w:right w:val="none" w:sz="0" w:space="0" w:color="auto"/>
                  </w:divBdr>
                </w:div>
              </w:divsChild>
            </w:div>
            <w:div w:id="950208303">
              <w:marLeft w:val="0"/>
              <w:marRight w:val="0"/>
              <w:marTop w:val="0"/>
              <w:marBottom w:val="0"/>
              <w:divBdr>
                <w:top w:val="none" w:sz="0" w:space="0" w:color="auto"/>
                <w:left w:val="none" w:sz="0" w:space="0" w:color="auto"/>
                <w:bottom w:val="none" w:sz="0" w:space="0" w:color="auto"/>
                <w:right w:val="none" w:sz="0" w:space="0" w:color="auto"/>
              </w:divBdr>
              <w:divsChild>
                <w:div w:id="116223311">
                  <w:marLeft w:val="0"/>
                  <w:marRight w:val="0"/>
                  <w:marTop w:val="0"/>
                  <w:marBottom w:val="0"/>
                  <w:divBdr>
                    <w:top w:val="none" w:sz="0" w:space="0" w:color="auto"/>
                    <w:left w:val="none" w:sz="0" w:space="0" w:color="auto"/>
                    <w:bottom w:val="none" w:sz="0" w:space="0" w:color="auto"/>
                    <w:right w:val="none" w:sz="0" w:space="0" w:color="auto"/>
                  </w:divBdr>
                </w:div>
                <w:div w:id="705909700">
                  <w:marLeft w:val="0"/>
                  <w:marRight w:val="0"/>
                  <w:marTop w:val="0"/>
                  <w:marBottom w:val="0"/>
                  <w:divBdr>
                    <w:top w:val="none" w:sz="0" w:space="0" w:color="auto"/>
                    <w:left w:val="none" w:sz="0" w:space="0" w:color="auto"/>
                    <w:bottom w:val="none" w:sz="0" w:space="0" w:color="auto"/>
                    <w:right w:val="none" w:sz="0" w:space="0" w:color="auto"/>
                  </w:divBdr>
                  <w:divsChild>
                    <w:div w:id="303656672">
                      <w:marLeft w:val="0"/>
                      <w:marRight w:val="0"/>
                      <w:marTop w:val="0"/>
                      <w:marBottom w:val="0"/>
                      <w:divBdr>
                        <w:top w:val="none" w:sz="0" w:space="0" w:color="auto"/>
                        <w:left w:val="none" w:sz="0" w:space="0" w:color="auto"/>
                        <w:bottom w:val="none" w:sz="0" w:space="0" w:color="auto"/>
                        <w:right w:val="none" w:sz="0" w:space="0" w:color="auto"/>
                      </w:divBdr>
                      <w:divsChild>
                        <w:div w:id="1826580141">
                          <w:marLeft w:val="0"/>
                          <w:marRight w:val="0"/>
                          <w:marTop w:val="0"/>
                          <w:marBottom w:val="0"/>
                          <w:divBdr>
                            <w:top w:val="none" w:sz="0" w:space="0" w:color="auto"/>
                            <w:left w:val="none" w:sz="0" w:space="0" w:color="auto"/>
                            <w:bottom w:val="single" w:sz="6" w:space="0" w:color="00B3B5"/>
                            <w:right w:val="none" w:sz="0" w:space="0" w:color="auto"/>
                          </w:divBdr>
                        </w:div>
                      </w:divsChild>
                    </w:div>
                    <w:div w:id="317810444">
                      <w:marLeft w:val="0"/>
                      <w:marRight w:val="0"/>
                      <w:marTop w:val="0"/>
                      <w:marBottom w:val="0"/>
                      <w:divBdr>
                        <w:top w:val="none" w:sz="0" w:space="0" w:color="auto"/>
                        <w:left w:val="none" w:sz="0" w:space="0" w:color="auto"/>
                        <w:bottom w:val="none" w:sz="0" w:space="0" w:color="auto"/>
                        <w:right w:val="none" w:sz="0" w:space="0" w:color="auto"/>
                      </w:divBdr>
                      <w:divsChild>
                        <w:div w:id="2052807110">
                          <w:marLeft w:val="0"/>
                          <w:marRight w:val="0"/>
                          <w:marTop w:val="0"/>
                          <w:marBottom w:val="0"/>
                          <w:divBdr>
                            <w:top w:val="none" w:sz="0" w:space="0" w:color="auto"/>
                            <w:left w:val="none" w:sz="0" w:space="0" w:color="auto"/>
                            <w:bottom w:val="single" w:sz="6" w:space="0" w:color="00B3B5"/>
                            <w:right w:val="none" w:sz="0" w:space="0" w:color="auto"/>
                          </w:divBdr>
                        </w:div>
                      </w:divsChild>
                    </w:div>
                    <w:div w:id="492183920">
                      <w:marLeft w:val="0"/>
                      <w:marRight w:val="0"/>
                      <w:marTop w:val="0"/>
                      <w:marBottom w:val="0"/>
                      <w:divBdr>
                        <w:top w:val="none" w:sz="0" w:space="0" w:color="auto"/>
                        <w:left w:val="none" w:sz="0" w:space="0" w:color="auto"/>
                        <w:bottom w:val="none" w:sz="0" w:space="0" w:color="auto"/>
                        <w:right w:val="none" w:sz="0" w:space="0" w:color="auto"/>
                      </w:divBdr>
                      <w:divsChild>
                        <w:div w:id="2012218439">
                          <w:marLeft w:val="0"/>
                          <w:marRight w:val="0"/>
                          <w:marTop w:val="0"/>
                          <w:marBottom w:val="0"/>
                          <w:divBdr>
                            <w:top w:val="none" w:sz="0" w:space="0" w:color="auto"/>
                            <w:left w:val="none" w:sz="0" w:space="0" w:color="auto"/>
                            <w:bottom w:val="single" w:sz="6" w:space="0" w:color="00B3B5"/>
                            <w:right w:val="none" w:sz="0" w:space="0" w:color="auto"/>
                          </w:divBdr>
                        </w:div>
                      </w:divsChild>
                    </w:div>
                    <w:div w:id="563370404">
                      <w:marLeft w:val="0"/>
                      <w:marRight w:val="0"/>
                      <w:marTop w:val="0"/>
                      <w:marBottom w:val="0"/>
                      <w:divBdr>
                        <w:top w:val="none" w:sz="0" w:space="0" w:color="auto"/>
                        <w:left w:val="none" w:sz="0" w:space="0" w:color="auto"/>
                        <w:bottom w:val="none" w:sz="0" w:space="0" w:color="auto"/>
                        <w:right w:val="none" w:sz="0" w:space="0" w:color="auto"/>
                      </w:divBdr>
                      <w:divsChild>
                        <w:div w:id="1807434604">
                          <w:marLeft w:val="0"/>
                          <w:marRight w:val="0"/>
                          <w:marTop w:val="0"/>
                          <w:marBottom w:val="0"/>
                          <w:divBdr>
                            <w:top w:val="none" w:sz="0" w:space="0" w:color="auto"/>
                            <w:left w:val="none" w:sz="0" w:space="0" w:color="auto"/>
                            <w:bottom w:val="single" w:sz="6" w:space="0" w:color="00B3B5"/>
                            <w:right w:val="none" w:sz="0" w:space="0" w:color="auto"/>
                          </w:divBdr>
                        </w:div>
                      </w:divsChild>
                    </w:div>
                    <w:div w:id="1082067059">
                      <w:marLeft w:val="0"/>
                      <w:marRight w:val="0"/>
                      <w:marTop w:val="0"/>
                      <w:marBottom w:val="0"/>
                      <w:divBdr>
                        <w:top w:val="none" w:sz="0" w:space="0" w:color="auto"/>
                        <w:left w:val="none" w:sz="0" w:space="0" w:color="auto"/>
                        <w:bottom w:val="none" w:sz="0" w:space="0" w:color="auto"/>
                        <w:right w:val="none" w:sz="0" w:space="0" w:color="auto"/>
                      </w:divBdr>
                      <w:divsChild>
                        <w:div w:id="1935898854">
                          <w:marLeft w:val="0"/>
                          <w:marRight w:val="0"/>
                          <w:marTop w:val="0"/>
                          <w:marBottom w:val="0"/>
                          <w:divBdr>
                            <w:top w:val="none" w:sz="0" w:space="0" w:color="auto"/>
                            <w:left w:val="none" w:sz="0" w:space="0" w:color="auto"/>
                            <w:bottom w:val="single" w:sz="6" w:space="0" w:color="00B3B5"/>
                            <w:right w:val="none" w:sz="0" w:space="0" w:color="auto"/>
                          </w:divBdr>
                        </w:div>
                      </w:divsChild>
                    </w:div>
                    <w:div w:id="1185753916">
                      <w:marLeft w:val="0"/>
                      <w:marRight w:val="0"/>
                      <w:marTop w:val="0"/>
                      <w:marBottom w:val="0"/>
                      <w:divBdr>
                        <w:top w:val="none" w:sz="0" w:space="0" w:color="auto"/>
                        <w:left w:val="none" w:sz="0" w:space="0" w:color="auto"/>
                        <w:bottom w:val="none" w:sz="0" w:space="0" w:color="auto"/>
                        <w:right w:val="none" w:sz="0" w:space="0" w:color="auto"/>
                      </w:divBdr>
                      <w:divsChild>
                        <w:div w:id="1001662382">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sChild>
    </w:div>
    <w:div w:id="243685018">
      <w:bodyDiv w:val="1"/>
      <w:marLeft w:val="0"/>
      <w:marRight w:val="0"/>
      <w:marTop w:val="0"/>
      <w:marBottom w:val="0"/>
      <w:divBdr>
        <w:top w:val="none" w:sz="0" w:space="0" w:color="auto"/>
        <w:left w:val="none" w:sz="0" w:space="0" w:color="auto"/>
        <w:bottom w:val="none" w:sz="0" w:space="0" w:color="auto"/>
        <w:right w:val="none" w:sz="0" w:space="0" w:color="auto"/>
      </w:divBdr>
    </w:div>
    <w:div w:id="243879217">
      <w:bodyDiv w:val="1"/>
      <w:marLeft w:val="0"/>
      <w:marRight w:val="0"/>
      <w:marTop w:val="0"/>
      <w:marBottom w:val="0"/>
      <w:divBdr>
        <w:top w:val="none" w:sz="0" w:space="0" w:color="auto"/>
        <w:left w:val="none" w:sz="0" w:space="0" w:color="auto"/>
        <w:bottom w:val="none" w:sz="0" w:space="0" w:color="auto"/>
        <w:right w:val="none" w:sz="0" w:space="0" w:color="auto"/>
      </w:divBdr>
    </w:div>
    <w:div w:id="243883396">
      <w:bodyDiv w:val="1"/>
      <w:marLeft w:val="0"/>
      <w:marRight w:val="0"/>
      <w:marTop w:val="0"/>
      <w:marBottom w:val="0"/>
      <w:divBdr>
        <w:top w:val="none" w:sz="0" w:space="0" w:color="auto"/>
        <w:left w:val="none" w:sz="0" w:space="0" w:color="auto"/>
        <w:bottom w:val="none" w:sz="0" w:space="0" w:color="auto"/>
        <w:right w:val="none" w:sz="0" w:space="0" w:color="auto"/>
      </w:divBdr>
    </w:div>
    <w:div w:id="244070189">
      <w:bodyDiv w:val="1"/>
      <w:marLeft w:val="60"/>
      <w:marRight w:val="0"/>
      <w:marTop w:val="0"/>
      <w:marBottom w:val="0"/>
      <w:divBdr>
        <w:top w:val="none" w:sz="0" w:space="0" w:color="auto"/>
        <w:left w:val="none" w:sz="0" w:space="0" w:color="auto"/>
        <w:bottom w:val="none" w:sz="0" w:space="0" w:color="auto"/>
        <w:right w:val="none" w:sz="0" w:space="0" w:color="auto"/>
      </w:divBdr>
      <w:divsChild>
        <w:div w:id="571819580">
          <w:marLeft w:val="0"/>
          <w:marRight w:val="0"/>
          <w:marTop w:val="0"/>
          <w:marBottom w:val="0"/>
          <w:divBdr>
            <w:top w:val="none" w:sz="0" w:space="0" w:color="auto"/>
            <w:left w:val="none" w:sz="0" w:space="0" w:color="auto"/>
            <w:bottom w:val="none" w:sz="0" w:space="0" w:color="auto"/>
            <w:right w:val="none" w:sz="0" w:space="0" w:color="auto"/>
          </w:divBdr>
          <w:divsChild>
            <w:div w:id="208791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042398">
      <w:bodyDiv w:val="1"/>
      <w:marLeft w:val="0"/>
      <w:marRight w:val="0"/>
      <w:marTop w:val="0"/>
      <w:marBottom w:val="0"/>
      <w:divBdr>
        <w:top w:val="none" w:sz="0" w:space="0" w:color="auto"/>
        <w:left w:val="none" w:sz="0" w:space="0" w:color="auto"/>
        <w:bottom w:val="none" w:sz="0" w:space="0" w:color="auto"/>
        <w:right w:val="none" w:sz="0" w:space="0" w:color="auto"/>
      </w:divBdr>
      <w:divsChild>
        <w:div w:id="1256402561">
          <w:marLeft w:val="0"/>
          <w:marRight w:val="0"/>
          <w:marTop w:val="0"/>
          <w:marBottom w:val="0"/>
          <w:divBdr>
            <w:top w:val="none" w:sz="0" w:space="0" w:color="auto"/>
            <w:left w:val="none" w:sz="0" w:space="0" w:color="auto"/>
            <w:bottom w:val="none" w:sz="0" w:space="0" w:color="auto"/>
            <w:right w:val="none" w:sz="0" w:space="0" w:color="auto"/>
          </w:divBdr>
          <w:divsChild>
            <w:div w:id="815954104">
              <w:marLeft w:val="0"/>
              <w:marRight w:val="0"/>
              <w:marTop w:val="0"/>
              <w:marBottom w:val="0"/>
              <w:divBdr>
                <w:top w:val="none" w:sz="0" w:space="0" w:color="auto"/>
                <w:left w:val="none" w:sz="0" w:space="0" w:color="auto"/>
                <w:bottom w:val="none" w:sz="0" w:space="0" w:color="auto"/>
                <w:right w:val="none" w:sz="0" w:space="0" w:color="auto"/>
              </w:divBdr>
              <w:divsChild>
                <w:div w:id="275215603">
                  <w:marLeft w:val="0"/>
                  <w:marRight w:val="0"/>
                  <w:marTop w:val="0"/>
                  <w:marBottom w:val="0"/>
                  <w:divBdr>
                    <w:top w:val="none" w:sz="0" w:space="0" w:color="auto"/>
                    <w:left w:val="none" w:sz="0" w:space="0" w:color="auto"/>
                    <w:bottom w:val="none" w:sz="0" w:space="0" w:color="auto"/>
                    <w:right w:val="none" w:sz="0" w:space="0" w:color="auto"/>
                  </w:divBdr>
                  <w:divsChild>
                    <w:div w:id="1357579531">
                      <w:marLeft w:val="0"/>
                      <w:marRight w:val="0"/>
                      <w:marTop w:val="0"/>
                      <w:marBottom w:val="0"/>
                      <w:divBdr>
                        <w:top w:val="none" w:sz="0" w:space="0" w:color="auto"/>
                        <w:left w:val="none" w:sz="0" w:space="0" w:color="auto"/>
                        <w:bottom w:val="none" w:sz="0" w:space="0" w:color="auto"/>
                        <w:right w:val="none" w:sz="0" w:space="0" w:color="auto"/>
                      </w:divBdr>
                      <w:divsChild>
                        <w:div w:id="857308087">
                          <w:marLeft w:val="0"/>
                          <w:marRight w:val="0"/>
                          <w:marTop w:val="45"/>
                          <w:marBottom w:val="0"/>
                          <w:divBdr>
                            <w:top w:val="none" w:sz="0" w:space="0" w:color="auto"/>
                            <w:left w:val="none" w:sz="0" w:space="0" w:color="auto"/>
                            <w:bottom w:val="none" w:sz="0" w:space="0" w:color="auto"/>
                            <w:right w:val="none" w:sz="0" w:space="0" w:color="auto"/>
                          </w:divBdr>
                          <w:divsChild>
                            <w:div w:id="2035686483">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650396">
      <w:bodyDiv w:val="1"/>
      <w:marLeft w:val="0"/>
      <w:marRight w:val="0"/>
      <w:marTop w:val="0"/>
      <w:marBottom w:val="0"/>
      <w:divBdr>
        <w:top w:val="none" w:sz="0" w:space="0" w:color="auto"/>
        <w:left w:val="none" w:sz="0" w:space="0" w:color="auto"/>
        <w:bottom w:val="none" w:sz="0" w:space="0" w:color="auto"/>
        <w:right w:val="none" w:sz="0" w:space="0" w:color="auto"/>
      </w:divBdr>
    </w:div>
    <w:div w:id="245848935">
      <w:bodyDiv w:val="1"/>
      <w:marLeft w:val="0"/>
      <w:marRight w:val="0"/>
      <w:marTop w:val="0"/>
      <w:marBottom w:val="0"/>
      <w:divBdr>
        <w:top w:val="none" w:sz="0" w:space="0" w:color="auto"/>
        <w:left w:val="none" w:sz="0" w:space="0" w:color="auto"/>
        <w:bottom w:val="none" w:sz="0" w:space="0" w:color="auto"/>
        <w:right w:val="none" w:sz="0" w:space="0" w:color="auto"/>
      </w:divBdr>
    </w:div>
    <w:div w:id="246504927">
      <w:bodyDiv w:val="1"/>
      <w:marLeft w:val="0"/>
      <w:marRight w:val="0"/>
      <w:marTop w:val="0"/>
      <w:marBottom w:val="0"/>
      <w:divBdr>
        <w:top w:val="none" w:sz="0" w:space="0" w:color="auto"/>
        <w:left w:val="none" w:sz="0" w:space="0" w:color="auto"/>
        <w:bottom w:val="none" w:sz="0" w:space="0" w:color="auto"/>
        <w:right w:val="none" w:sz="0" w:space="0" w:color="auto"/>
      </w:divBdr>
    </w:div>
    <w:div w:id="247158151">
      <w:bodyDiv w:val="1"/>
      <w:marLeft w:val="0"/>
      <w:marRight w:val="0"/>
      <w:marTop w:val="0"/>
      <w:marBottom w:val="0"/>
      <w:divBdr>
        <w:top w:val="none" w:sz="0" w:space="0" w:color="auto"/>
        <w:left w:val="none" w:sz="0" w:space="0" w:color="auto"/>
        <w:bottom w:val="none" w:sz="0" w:space="0" w:color="auto"/>
        <w:right w:val="none" w:sz="0" w:space="0" w:color="auto"/>
      </w:divBdr>
    </w:div>
    <w:div w:id="247271880">
      <w:bodyDiv w:val="1"/>
      <w:marLeft w:val="0"/>
      <w:marRight w:val="0"/>
      <w:marTop w:val="0"/>
      <w:marBottom w:val="0"/>
      <w:divBdr>
        <w:top w:val="none" w:sz="0" w:space="0" w:color="auto"/>
        <w:left w:val="none" w:sz="0" w:space="0" w:color="auto"/>
        <w:bottom w:val="none" w:sz="0" w:space="0" w:color="auto"/>
        <w:right w:val="none" w:sz="0" w:space="0" w:color="auto"/>
      </w:divBdr>
    </w:div>
    <w:div w:id="247815480">
      <w:bodyDiv w:val="1"/>
      <w:marLeft w:val="0"/>
      <w:marRight w:val="0"/>
      <w:marTop w:val="0"/>
      <w:marBottom w:val="0"/>
      <w:divBdr>
        <w:top w:val="none" w:sz="0" w:space="0" w:color="auto"/>
        <w:left w:val="none" w:sz="0" w:space="0" w:color="auto"/>
        <w:bottom w:val="none" w:sz="0" w:space="0" w:color="auto"/>
        <w:right w:val="none" w:sz="0" w:space="0" w:color="auto"/>
      </w:divBdr>
    </w:div>
    <w:div w:id="247925752">
      <w:bodyDiv w:val="1"/>
      <w:marLeft w:val="0"/>
      <w:marRight w:val="0"/>
      <w:marTop w:val="0"/>
      <w:marBottom w:val="0"/>
      <w:divBdr>
        <w:top w:val="none" w:sz="0" w:space="0" w:color="auto"/>
        <w:left w:val="none" w:sz="0" w:space="0" w:color="auto"/>
        <w:bottom w:val="none" w:sz="0" w:space="0" w:color="auto"/>
        <w:right w:val="none" w:sz="0" w:space="0" w:color="auto"/>
      </w:divBdr>
    </w:div>
    <w:div w:id="248347110">
      <w:bodyDiv w:val="1"/>
      <w:marLeft w:val="0"/>
      <w:marRight w:val="0"/>
      <w:marTop w:val="0"/>
      <w:marBottom w:val="0"/>
      <w:divBdr>
        <w:top w:val="none" w:sz="0" w:space="0" w:color="auto"/>
        <w:left w:val="none" w:sz="0" w:space="0" w:color="auto"/>
        <w:bottom w:val="none" w:sz="0" w:space="0" w:color="auto"/>
        <w:right w:val="none" w:sz="0" w:space="0" w:color="auto"/>
      </w:divBdr>
    </w:div>
    <w:div w:id="248655684">
      <w:bodyDiv w:val="1"/>
      <w:marLeft w:val="0"/>
      <w:marRight w:val="0"/>
      <w:marTop w:val="0"/>
      <w:marBottom w:val="0"/>
      <w:divBdr>
        <w:top w:val="none" w:sz="0" w:space="0" w:color="auto"/>
        <w:left w:val="none" w:sz="0" w:space="0" w:color="auto"/>
        <w:bottom w:val="none" w:sz="0" w:space="0" w:color="auto"/>
        <w:right w:val="none" w:sz="0" w:space="0" w:color="auto"/>
      </w:divBdr>
    </w:div>
    <w:div w:id="248732549">
      <w:bodyDiv w:val="1"/>
      <w:marLeft w:val="0"/>
      <w:marRight w:val="0"/>
      <w:marTop w:val="0"/>
      <w:marBottom w:val="0"/>
      <w:divBdr>
        <w:top w:val="none" w:sz="0" w:space="0" w:color="auto"/>
        <w:left w:val="none" w:sz="0" w:space="0" w:color="auto"/>
        <w:bottom w:val="none" w:sz="0" w:space="0" w:color="auto"/>
        <w:right w:val="none" w:sz="0" w:space="0" w:color="auto"/>
      </w:divBdr>
    </w:div>
    <w:div w:id="248777848">
      <w:bodyDiv w:val="1"/>
      <w:marLeft w:val="0"/>
      <w:marRight w:val="0"/>
      <w:marTop w:val="0"/>
      <w:marBottom w:val="0"/>
      <w:divBdr>
        <w:top w:val="none" w:sz="0" w:space="0" w:color="auto"/>
        <w:left w:val="none" w:sz="0" w:space="0" w:color="auto"/>
        <w:bottom w:val="none" w:sz="0" w:space="0" w:color="auto"/>
        <w:right w:val="none" w:sz="0" w:space="0" w:color="auto"/>
      </w:divBdr>
    </w:div>
    <w:div w:id="248931874">
      <w:bodyDiv w:val="1"/>
      <w:marLeft w:val="0"/>
      <w:marRight w:val="0"/>
      <w:marTop w:val="0"/>
      <w:marBottom w:val="0"/>
      <w:divBdr>
        <w:top w:val="none" w:sz="0" w:space="0" w:color="auto"/>
        <w:left w:val="none" w:sz="0" w:space="0" w:color="auto"/>
        <w:bottom w:val="none" w:sz="0" w:space="0" w:color="auto"/>
        <w:right w:val="none" w:sz="0" w:space="0" w:color="auto"/>
      </w:divBdr>
    </w:div>
    <w:div w:id="249630766">
      <w:bodyDiv w:val="1"/>
      <w:marLeft w:val="0"/>
      <w:marRight w:val="0"/>
      <w:marTop w:val="0"/>
      <w:marBottom w:val="0"/>
      <w:divBdr>
        <w:top w:val="none" w:sz="0" w:space="0" w:color="auto"/>
        <w:left w:val="none" w:sz="0" w:space="0" w:color="auto"/>
        <w:bottom w:val="none" w:sz="0" w:space="0" w:color="auto"/>
        <w:right w:val="none" w:sz="0" w:space="0" w:color="auto"/>
      </w:divBdr>
      <w:divsChild>
        <w:div w:id="1455640538">
          <w:marLeft w:val="0"/>
          <w:marRight w:val="0"/>
          <w:marTop w:val="0"/>
          <w:marBottom w:val="0"/>
          <w:divBdr>
            <w:top w:val="none" w:sz="0" w:space="0" w:color="auto"/>
            <w:left w:val="none" w:sz="0" w:space="0" w:color="auto"/>
            <w:bottom w:val="none" w:sz="0" w:space="0" w:color="auto"/>
            <w:right w:val="none" w:sz="0" w:space="0" w:color="auto"/>
          </w:divBdr>
        </w:div>
      </w:divsChild>
    </w:div>
    <w:div w:id="250043558">
      <w:bodyDiv w:val="1"/>
      <w:marLeft w:val="0"/>
      <w:marRight w:val="0"/>
      <w:marTop w:val="0"/>
      <w:marBottom w:val="0"/>
      <w:divBdr>
        <w:top w:val="none" w:sz="0" w:space="0" w:color="auto"/>
        <w:left w:val="none" w:sz="0" w:space="0" w:color="auto"/>
        <w:bottom w:val="none" w:sz="0" w:space="0" w:color="auto"/>
        <w:right w:val="none" w:sz="0" w:space="0" w:color="auto"/>
      </w:divBdr>
    </w:div>
    <w:div w:id="250505615">
      <w:bodyDiv w:val="1"/>
      <w:marLeft w:val="0"/>
      <w:marRight w:val="0"/>
      <w:marTop w:val="0"/>
      <w:marBottom w:val="0"/>
      <w:divBdr>
        <w:top w:val="none" w:sz="0" w:space="0" w:color="auto"/>
        <w:left w:val="none" w:sz="0" w:space="0" w:color="auto"/>
        <w:bottom w:val="none" w:sz="0" w:space="0" w:color="auto"/>
        <w:right w:val="none" w:sz="0" w:space="0" w:color="auto"/>
      </w:divBdr>
    </w:div>
    <w:div w:id="250550679">
      <w:bodyDiv w:val="1"/>
      <w:marLeft w:val="0"/>
      <w:marRight w:val="0"/>
      <w:marTop w:val="0"/>
      <w:marBottom w:val="0"/>
      <w:divBdr>
        <w:top w:val="none" w:sz="0" w:space="0" w:color="auto"/>
        <w:left w:val="none" w:sz="0" w:space="0" w:color="auto"/>
        <w:bottom w:val="none" w:sz="0" w:space="0" w:color="auto"/>
        <w:right w:val="none" w:sz="0" w:space="0" w:color="auto"/>
      </w:divBdr>
    </w:div>
    <w:div w:id="250743074">
      <w:bodyDiv w:val="1"/>
      <w:marLeft w:val="0"/>
      <w:marRight w:val="0"/>
      <w:marTop w:val="0"/>
      <w:marBottom w:val="0"/>
      <w:divBdr>
        <w:top w:val="none" w:sz="0" w:space="0" w:color="auto"/>
        <w:left w:val="none" w:sz="0" w:space="0" w:color="auto"/>
        <w:bottom w:val="none" w:sz="0" w:space="0" w:color="auto"/>
        <w:right w:val="none" w:sz="0" w:space="0" w:color="auto"/>
      </w:divBdr>
    </w:div>
    <w:div w:id="251471295">
      <w:bodyDiv w:val="1"/>
      <w:marLeft w:val="0"/>
      <w:marRight w:val="0"/>
      <w:marTop w:val="0"/>
      <w:marBottom w:val="0"/>
      <w:divBdr>
        <w:top w:val="none" w:sz="0" w:space="0" w:color="auto"/>
        <w:left w:val="none" w:sz="0" w:space="0" w:color="auto"/>
        <w:bottom w:val="none" w:sz="0" w:space="0" w:color="auto"/>
        <w:right w:val="none" w:sz="0" w:space="0" w:color="auto"/>
      </w:divBdr>
    </w:div>
    <w:div w:id="251550560">
      <w:bodyDiv w:val="1"/>
      <w:marLeft w:val="0"/>
      <w:marRight w:val="0"/>
      <w:marTop w:val="0"/>
      <w:marBottom w:val="0"/>
      <w:divBdr>
        <w:top w:val="none" w:sz="0" w:space="0" w:color="auto"/>
        <w:left w:val="none" w:sz="0" w:space="0" w:color="auto"/>
        <w:bottom w:val="none" w:sz="0" w:space="0" w:color="auto"/>
        <w:right w:val="none" w:sz="0" w:space="0" w:color="auto"/>
      </w:divBdr>
    </w:div>
    <w:div w:id="251667377">
      <w:bodyDiv w:val="1"/>
      <w:marLeft w:val="0"/>
      <w:marRight w:val="0"/>
      <w:marTop w:val="0"/>
      <w:marBottom w:val="0"/>
      <w:divBdr>
        <w:top w:val="none" w:sz="0" w:space="0" w:color="auto"/>
        <w:left w:val="none" w:sz="0" w:space="0" w:color="auto"/>
        <w:bottom w:val="none" w:sz="0" w:space="0" w:color="auto"/>
        <w:right w:val="none" w:sz="0" w:space="0" w:color="auto"/>
      </w:divBdr>
    </w:div>
    <w:div w:id="251860466">
      <w:bodyDiv w:val="1"/>
      <w:marLeft w:val="0"/>
      <w:marRight w:val="0"/>
      <w:marTop w:val="0"/>
      <w:marBottom w:val="0"/>
      <w:divBdr>
        <w:top w:val="none" w:sz="0" w:space="0" w:color="auto"/>
        <w:left w:val="none" w:sz="0" w:space="0" w:color="auto"/>
        <w:bottom w:val="none" w:sz="0" w:space="0" w:color="auto"/>
        <w:right w:val="none" w:sz="0" w:space="0" w:color="auto"/>
      </w:divBdr>
    </w:div>
    <w:div w:id="251866108">
      <w:bodyDiv w:val="1"/>
      <w:marLeft w:val="0"/>
      <w:marRight w:val="0"/>
      <w:marTop w:val="0"/>
      <w:marBottom w:val="0"/>
      <w:divBdr>
        <w:top w:val="none" w:sz="0" w:space="0" w:color="auto"/>
        <w:left w:val="none" w:sz="0" w:space="0" w:color="auto"/>
        <w:bottom w:val="none" w:sz="0" w:space="0" w:color="auto"/>
        <w:right w:val="none" w:sz="0" w:space="0" w:color="auto"/>
      </w:divBdr>
    </w:div>
    <w:div w:id="252056128">
      <w:bodyDiv w:val="1"/>
      <w:marLeft w:val="0"/>
      <w:marRight w:val="0"/>
      <w:marTop w:val="0"/>
      <w:marBottom w:val="0"/>
      <w:divBdr>
        <w:top w:val="none" w:sz="0" w:space="0" w:color="auto"/>
        <w:left w:val="none" w:sz="0" w:space="0" w:color="auto"/>
        <w:bottom w:val="none" w:sz="0" w:space="0" w:color="auto"/>
        <w:right w:val="none" w:sz="0" w:space="0" w:color="auto"/>
      </w:divBdr>
    </w:div>
    <w:div w:id="252279568">
      <w:bodyDiv w:val="1"/>
      <w:marLeft w:val="0"/>
      <w:marRight w:val="0"/>
      <w:marTop w:val="0"/>
      <w:marBottom w:val="0"/>
      <w:divBdr>
        <w:top w:val="none" w:sz="0" w:space="0" w:color="auto"/>
        <w:left w:val="none" w:sz="0" w:space="0" w:color="auto"/>
        <w:bottom w:val="none" w:sz="0" w:space="0" w:color="auto"/>
        <w:right w:val="none" w:sz="0" w:space="0" w:color="auto"/>
      </w:divBdr>
    </w:div>
    <w:div w:id="252395614">
      <w:bodyDiv w:val="1"/>
      <w:marLeft w:val="0"/>
      <w:marRight w:val="0"/>
      <w:marTop w:val="0"/>
      <w:marBottom w:val="0"/>
      <w:divBdr>
        <w:top w:val="none" w:sz="0" w:space="0" w:color="auto"/>
        <w:left w:val="none" w:sz="0" w:space="0" w:color="auto"/>
        <w:bottom w:val="none" w:sz="0" w:space="0" w:color="auto"/>
        <w:right w:val="none" w:sz="0" w:space="0" w:color="auto"/>
      </w:divBdr>
      <w:divsChild>
        <w:div w:id="1882553973">
          <w:marLeft w:val="0"/>
          <w:marRight w:val="0"/>
          <w:marTop w:val="0"/>
          <w:marBottom w:val="300"/>
          <w:divBdr>
            <w:top w:val="none" w:sz="0" w:space="0" w:color="auto"/>
            <w:left w:val="none" w:sz="0" w:space="0" w:color="auto"/>
            <w:bottom w:val="none" w:sz="0" w:space="0" w:color="auto"/>
            <w:right w:val="none" w:sz="0" w:space="0" w:color="auto"/>
          </w:divBdr>
          <w:divsChild>
            <w:div w:id="1087770865">
              <w:marLeft w:val="0"/>
              <w:marRight w:val="0"/>
              <w:marTop w:val="0"/>
              <w:marBottom w:val="0"/>
              <w:divBdr>
                <w:top w:val="none" w:sz="0" w:space="0" w:color="auto"/>
                <w:left w:val="none" w:sz="0" w:space="0" w:color="auto"/>
                <w:bottom w:val="none" w:sz="0" w:space="0" w:color="auto"/>
                <w:right w:val="none" w:sz="0" w:space="0" w:color="auto"/>
              </w:divBdr>
              <w:divsChild>
                <w:div w:id="1596671329">
                  <w:marLeft w:val="0"/>
                  <w:marRight w:val="0"/>
                  <w:marTop w:val="0"/>
                  <w:marBottom w:val="360"/>
                  <w:divBdr>
                    <w:top w:val="none" w:sz="0" w:space="0" w:color="auto"/>
                    <w:left w:val="none" w:sz="0" w:space="0" w:color="auto"/>
                    <w:bottom w:val="single" w:sz="6" w:space="0" w:color="B2B2B2"/>
                    <w:right w:val="none" w:sz="0" w:space="0" w:color="auto"/>
                  </w:divBdr>
                </w:div>
                <w:div w:id="1666979676">
                  <w:marLeft w:val="0"/>
                  <w:marRight w:val="0"/>
                  <w:marTop w:val="0"/>
                  <w:marBottom w:val="0"/>
                  <w:divBdr>
                    <w:top w:val="none" w:sz="0" w:space="0" w:color="auto"/>
                    <w:left w:val="none" w:sz="0" w:space="0" w:color="auto"/>
                    <w:bottom w:val="none" w:sz="0" w:space="0" w:color="auto"/>
                    <w:right w:val="none" w:sz="0" w:space="0" w:color="auto"/>
                  </w:divBdr>
                  <w:divsChild>
                    <w:div w:id="198323173">
                      <w:marLeft w:val="0"/>
                      <w:marRight w:val="0"/>
                      <w:marTop w:val="0"/>
                      <w:marBottom w:val="0"/>
                      <w:divBdr>
                        <w:top w:val="single" w:sz="6" w:space="23" w:color="D4D3D3"/>
                        <w:left w:val="none" w:sz="0" w:space="0" w:color="auto"/>
                        <w:bottom w:val="none" w:sz="0" w:space="0" w:color="auto"/>
                        <w:right w:val="none" w:sz="0" w:space="0" w:color="auto"/>
                      </w:divBdr>
                      <w:divsChild>
                        <w:div w:id="548225676">
                          <w:marLeft w:val="0"/>
                          <w:marRight w:val="300"/>
                          <w:marTop w:val="0"/>
                          <w:marBottom w:val="0"/>
                          <w:divBdr>
                            <w:top w:val="none" w:sz="0" w:space="0" w:color="auto"/>
                            <w:left w:val="none" w:sz="0" w:space="0" w:color="auto"/>
                            <w:bottom w:val="none" w:sz="0" w:space="0" w:color="auto"/>
                            <w:right w:val="none" w:sz="0" w:space="0" w:color="auto"/>
                          </w:divBdr>
                          <w:divsChild>
                            <w:div w:id="892230146">
                              <w:marLeft w:val="0"/>
                              <w:marRight w:val="0"/>
                              <w:marTop w:val="0"/>
                              <w:marBottom w:val="0"/>
                              <w:divBdr>
                                <w:top w:val="none" w:sz="0" w:space="0" w:color="auto"/>
                                <w:left w:val="none" w:sz="0" w:space="0" w:color="auto"/>
                                <w:bottom w:val="none" w:sz="0" w:space="0" w:color="auto"/>
                                <w:right w:val="none" w:sz="0" w:space="0" w:color="auto"/>
                              </w:divBdr>
                            </w:div>
                          </w:divsChild>
                        </w:div>
                        <w:div w:id="1113400146">
                          <w:marLeft w:val="0"/>
                          <w:marRight w:val="0"/>
                          <w:marTop w:val="0"/>
                          <w:marBottom w:val="0"/>
                          <w:divBdr>
                            <w:top w:val="none" w:sz="0" w:space="0" w:color="auto"/>
                            <w:left w:val="none" w:sz="0" w:space="0" w:color="auto"/>
                            <w:bottom w:val="none" w:sz="0" w:space="0" w:color="auto"/>
                            <w:right w:val="none" w:sz="0" w:space="0" w:color="auto"/>
                          </w:divBdr>
                          <w:divsChild>
                            <w:div w:id="234245070">
                              <w:marLeft w:val="0"/>
                              <w:marRight w:val="0"/>
                              <w:marTop w:val="0"/>
                              <w:marBottom w:val="0"/>
                              <w:divBdr>
                                <w:top w:val="none" w:sz="0" w:space="0" w:color="auto"/>
                                <w:left w:val="none" w:sz="0" w:space="0" w:color="auto"/>
                                <w:bottom w:val="none" w:sz="0" w:space="0" w:color="auto"/>
                                <w:right w:val="none" w:sz="0" w:space="0" w:color="auto"/>
                              </w:divBdr>
                            </w:div>
                            <w:div w:id="544408923">
                              <w:marLeft w:val="0"/>
                              <w:marRight w:val="0"/>
                              <w:marTop w:val="0"/>
                              <w:marBottom w:val="105"/>
                              <w:divBdr>
                                <w:top w:val="none" w:sz="0" w:space="0" w:color="auto"/>
                                <w:left w:val="none" w:sz="0" w:space="0" w:color="auto"/>
                                <w:bottom w:val="none" w:sz="0" w:space="0" w:color="auto"/>
                                <w:right w:val="none" w:sz="0" w:space="0" w:color="auto"/>
                              </w:divBdr>
                            </w:div>
                            <w:div w:id="12718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42156">
                      <w:marLeft w:val="0"/>
                      <w:marRight w:val="0"/>
                      <w:marTop w:val="0"/>
                      <w:marBottom w:val="0"/>
                      <w:divBdr>
                        <w:top w:val="single" w:sz="6" w:space="23" w:color="D4D3D3"/>
                        <w:left w:val="none" w:sz="0" w:space="0" w:color="auto"/>
                        <w:bottom w:val="none" w:sz="0" w:space="0" w:color="auto"/>
                        <w:right w:val="none" w:sz="0" w:space="0" w:color="auto"/>
                      </w:divBdr>
                      <w:divsChild>
                        <w:div w:id="524826659">
                          <w:marLeft w:val="0"/>
                          <w:marRight w:val="300"/>
                          <w:marTop w:val="0"/>
                          <w:marBottom w:val="0"/>
                          <w:divBdr>
                            <w:top w:val="none" w:sz="0" w:space="0" w:color="auto"/>
                            <w:left w:val="none" w:sz="0" w:space="0" w:color="auto"/>
                            <w:bottom w:val="none" w:sz="0" w:space="0" w:color="auto"/>
                            <w:right w:val="none" w:sz="0" w:space="0" w:color="auto"/>
                          </w:divBdr>
                          <w:divsChild>
                            <w:div w:id="1946687037">
                              <w:marLeft w:val="0"/>
                              <w:marRight w:val="0"/>
                              <w:marTop w:val="0"/>
                              <w:marBottom w:val="0"/>
                              <w:divBdr>
                                <w:top w:val="none" w:sz="0" w:space="0" w:color="auto"/>
                                <w:left w:val="none" w:sz="0" w:space="0" w:color="auto"/>
                                <w:bottom w:val="none" w:sz="0" w:space="0" w:color="auto"/>
                                <w:right w:val="none" w:sz="0" w:space="0" w:color="auto"/>
                              </w:divBdr>
                            </w:div>
                          </w:divsChild>
                        </w:div>
                        <w:div w:id="1774157666">
                          <w:marLeft w:val="0"/>
                          <w:marRight w:val="0"/>
                          <w:marTop w:val="0"/>
                          <w:marBottom w:val="0"/>
                          <w:divBdr>
                            <w:top w:val="none" w:sz="0" w:space="0" w:color="auto"/>
                            <w:left w:val="none" w:sz="0" w:space="0" w:color="auto"/>
                            <w:bottom w:val="none" w:sz="0" w:space="0" w:color="auto"/>
                            <w:right w:val="none" w:sz="0" w:space="0" w:color="auto"/>
                          </w:divBdr>
                          <w:divsChild>
                            <w:div w:id="224727614">
                              <w:marLeft w:val="0"/>
                              <w:marRight w:val="0"/>
                              <w:marTop w:val="0"/>
                              <w:marBottom w:val="0"/>
                              <w:divBdr>
                                <w:top w:val="none" w:sz="0" w:space="0" w:color="auto"/>
                                <w:left w:val="none" w:sz="0" w:space="0" w:color="auto"/>
                                <w:bottom w:val="none" w:sz="0" w:space="0" w:color="auto"/>
                                <w:right w:val="none" w:sz="0" w:space="0" w:color="auto"/>
                              </w:divBdr>
                            </w:div>
                            <w:div w:id="495340910">
                              <w:marLeft w:val="0"/>
                              <w:marRight w:val="0"/>
                              <w:marTop w:val="0"/>
                              <w:marBottom w:val="105"/>
                              <w:divBdr>
                                <w:top w:val="none" w:sz="0" w:space="0" w:color="auto"/>
                                <w:left w:val="none" w:sz="0" w:space="0" w:color="auto"/>
                                <w:bottom w:val="none" w:sz="0" w:space="0" w:color="auto"/>
                                <w:right w:val="none" w:sz="0" w:space="0" w:color="auto"/>
                              </w:divBdr>
                            </w:div>
                            <w:div w:id="61564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70267">
                      <w:marLeft w:val="0"/>
                      <w:marRight w:val="0"/>
                      <w:marTop w:val="0"/>
                      <w:marBottom w:val="0"/>
                      <w:divBdr>
                        <w:top w:val="single" w:sz="6" w:space="23" w:color="D4D3D3"/>
                        <w:left w:val="none" w:sz="0" w:space="0" w:color="auto"/>
                        <w:bottom w:val="none" w:sz="0" w:space="0" w:color="auto"/>
                        <w:right w:val="none" w:sz="0" w:space="0" w:color="auto"/>
                      </w:divBdr>
                      <w:divsChild>
                        <w:div w:id="1107458838">
                          <w:marLeft w:val="0"/>
                          <w:marRight w:val="300"/>
                          <w:marTop w:val="0"/>
                          <w:marBottom w:val="0"/>
                          <w:divBdr>
                            <w:top w:val="none" w:sz="0" w:space="0" w:color="auto"/>
                            <w:left w:val="none" w:sz="0" w:space="0" w:color="auto"/>
                            <w:bottom w:val="none" w:sz="0" w:space="0" w:color="auto"/>
                            <w:right w:val="none" w:sz="0" w:space="0" w:color="auto"/>
                          </w:divBdr>
                          <w:divsChild>
                            <w:div w:id="220680496">
                              <w:marLeft w:val="0"/>
                              <w:marRight w:val="0"/>
                              <w:marTop w:val="0"/>
                              <w:marBottom w:val="0"/>
                              <w:divBdr>
                                <w:top w:val="none" w:sz="0" w:space="0" w:color="auto"/>
                                <w:left w:val="none" w:sz="0" w:space="0" w:color="auto"/>
                                <w:bottom w:val="none" w:sz="0" w:space="0" w:color="auto"/>
                                <w:right w:val="none" w:sz="0" w:space="0" w:color="auto"/>
                              </w:divBdr>
                            </w:div>
                          </w:divsChild>
                        </w:div>
                        <w:div w:id="1997104329">
                          <w:marLeft w:val="0"/>
                          <w:marRight w:val="0"/>
                          <w:marTop w:val="0"/>
                          <w:marBottom w:val="0"/>
                          <w:divBdr>
                            <w:top w:val="none" w:sz="0" w:space="0" w:color="auto"/>
                            <w:left w:val="none" w:sz="0" w:space="0" w:color="auto"/>
                            <w:bottom w:val="none" w:sz="0" w:space="0" w:color="auto"/>
                            <w:right w:val="none" w:sz="0" w:space="0" w:color="auto"/>
                          </w:divBdr>
                          <w:divsChild>
                            <w:div w:id="889077760">
                              <w:marLeft w:val="0"/>
                              <w:marRight w:val="0"/>
                              <w:marTop w:val="0"/>
                              <w:marBottom w:val="0"/>
                              <w:divBdr>
                                <w:top w:val="none" w:sz="0" w:space="0" w:color="auto"/>
                                <w:left w:val="none" w:sz="0" w:space="0" w:color="auto"/>
                                <w:bottom w:val="none" w:sz="0" w:space="0" w:color="auto"/>
                                <w:right w:val="none" w:sz="0" w:space="0" w:color="auto"/>
                              </w:divBdr>
                            </w:div>
                            <w:div w:id="983317873">
                              <w:marLeft w:val="0"/>
                              <w:marRight w:val="0"/>
                              <w:marTop w:val="0"/>
                              <w:marBottom w:val="105"/>
                              <w:divBdr>
                                <w:top w:val="none" w:sz="0" w:space="0" w:color="auto"/>
                                <w:left w:val="none" w:sz="0" w:space="0" w:color="auto"/>
                                <w:bottom w:val="none" w:sz="0" w:space="0" w:color="auto"/>
                                <w:right w:val="none" w:sz="0" w:space="0" w:color="auto"/>
                              </w:divBdr>
                            </w:div>
                            <w:div w:id="163447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851230">
              <w:marLeft w:val="0"/>
              <w:marRight w:val="0"/>
              <w:marTop w:val="0"/>
              <w:marBottom w:val="0"/>
              <w:divBdr>
                <w:top w:val="none" w:sz="0" w:space="0" w:color="auto"/>
                <w:left w:val="none" w:sz="0" w:space="0" w:color="auto"/>
                <w:bottom w:val="none" w:sz="0" w:space="0" w:color="auto"/>
                <w:right w:val="none" w:sz="0" w:space="0" w:color="auto"/>
              </w:divBdr>
            </w:div>
            <w:div w:id="1915814014">
              <w:marLeft w:val="-15"/>
              <w:marRight w:val="-15"/>
              <w:marTop w:val="0"/>
              <w:marBottom w:val="0"/>
              <w:divBdr>
                <w:top w:val="none" w:sz="0" w:space="0" w:color="auto"/>
                <w:left w:val="none" w:sz="0" w:space="0" w:color="auto"/>
                <w:bottom w:val="none" w:sz="0" w:space="0" w:color="auto"/>
                <w:right w:val="none" w:sz="0" w:space="0" w:color="auto"/>
              </w:divBdr>
              <w:divsChild>
                <w:div w:id="11760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471799">
      <w:bodyDiv w:val="1"/>
      <w:marLeft w:val="0"/>
      <w:marRight w:val="0"/>
      <w:marTop w:val="0"/>
      <w:marBottom w:val="0"/>
      <w:divBdr>
        <w:top w:val="none" w:sz="0" w:space="0" w:color="auto"/>
        <w:left w:val="none" w:sz="0" w:space="0" w:color="auto"/>
        <w:bottom w:val="none" w:sz="0" w:space="0" w:color="auto"/>
        <w:right w:val="none" w:sz="0" w:space="0" w:color="auto"/>
      </w:divBdr>
    </w:div>
    <w:div w:id="253249117">
      <w:bodyDiv w:val="1"/>
      <w:marLeft w:val="0"/>
      <w:marRight w:val="0"/>
      <w:marTop w:val="0"/>
      <w:marBottom w:val="0"/>
      <w:divBdr>
        <w:top w:val="none" w:sz="0" w:space="0" w:color="auto"/>
        <w:left w:val="none" w:sz="0" w:space="0" w:color="auto"/>
        <w:bottom w:val="none" w:sz="0" w:space="0" w:color="auto"/>
        <w:right w:val="none" w:sz="0" w:space="0" w:color="auto"/>
      </w:divBdr>
    </w:div>
    <w:div w:id="253515202">
      <w:bodyDiv w:val="1"/>
      <w:marLeft w:val="0"/>
      <w:marRight w:val="0"/>
      <w:marTop w:val="0"/>
      <w:marBottom w:val="0"/>
      <w:divBdr>
        <w:top w:val="none" w:sz="0" w:space="0" w:color="auto"/>
        <w:left w:val="none" w:sz="0" w:space="0" w:color="auto"/>
        <w:bottom w:val="none" w:sz="0" w:space="0" w:color="auto"/>
        <w:right w:val="none" w:sz="0" w:space="0" w:color="auto"/>
      </w:divBdr>
    </w:div>
    <w:div w:id="253634271">
      <w:bodyDiv w:val="1"/>
      <w:marLeft w:val="0"/>
      <w:marRight w:val="0"/>
      <w:marTop w:val="0"/>
      <w:marBottom w:val="0"/>
      <w:divBdr>
        <w:top w:val="none" w:sz="0" w:space="0" w:color="auto"/>
        <w:left w:val="none" w:sz="0" w:space="0" w:color="auto"/>
        <w:bottom w:val="none" w:sz="0" w:space="0" w:color="auto"/>
        <w:right w:val="none" w:sz="0" w:space="0" w:color="auto"/>
      </w:divBdr>
      <w:divsChild>
        <w:div w:id="938563741">
          <w:marLeft w:val="0"/>
          <w:marRight w:val="0"/>
          <w:marTop w:val="0"/>
          <w:marBottom w:val="0"/>
          <w:divBdr>
            <w:top w:val="none" w:sz="0" w:space="0" w:color="auto"/>
            <w:left w:val="none" w:sz="0" w:space="0" w:color="auto"/>
            <w:bottom w:val="none" w:sz="0" w:space="0" w:color="auto"/>
            <w:right w:val="none" w:sz="0" w:space="0" w:color="auto"/>
          </w:divBdr>
          <w:divsChild>
            <w:div w:id="553932774">
              <w:marLeft w:val="0"/>
              <w:marRight w:val="0"/>
              <w:marTop w:val="0"/>
              <w:marBottom w:val="0"/>
              <w:divBdr>
                <w:top w:val="none" w:sz="0" w:space="0" w:color="auto"/>
                <w:left w:val="none" w:sz="0" w:space="0" w:color="auto"/>
                <w:bottom w:val="none" w:sz="0" w:space="0" w:color="auto"/>
                <w:right w:val="none" w:sz="0" w:space="0" w:color="auto"/>
              </w:divBdr>
              <w:divsChild>
                <w:div w:id="1121261220">
                  <w:marLeft w:val="0"/>
                  <w:marRight w:val="0"/>
                  <w:marTop w:val="0"/>
                  <w:marBottom w:val="0"/>
                  <w:divBdr>
                    <w:top w:val="none" w:sz="0" w:space="0" w:color="auto"/>
                    <w:left w:val="none" w:sz="0" w:space="0" w:color="auto"/>
                    <w:bottom w:val="none" w:sz="0" w:space="0" w:color="auto"/>
                    <w:right w:val="none" w:sz="0" w:space="0" w:color="auto"/>
                  </w:divBdr>
                  <w:divsChild>
                    <w:div w:id="1925911542">
                      <w:marLeft w:val="0"/>
                      <w:marRight w:val="0"/>
                      <w:marTop w:val="0"/>
                      <w:marBottom w:val="0"/>
                      <w:divBdr>
                        <w:top w:val="none" w:sz="0" w:space="0" w:color="auto"/>
                        <w:left w:val="none" w:sz="0" w:space="0" w:color="auto"/>
                        <w:bottom w:val="none" w:sz="0" w:space="0" w:color="auto"/>
                        <w:right w:val="none" w:sz="0" w:space="0" w:color="auto"/>
                      </w:divBdr>
                      <w:divsChild>
                        <w:div w:id="838664825">
                          <w:marLeft w:val="0"/>
                          <w:marRight w:val="0"/>
                          <w:marTop w:val="0"/>
                          <w:marBottom w:val="225"/>
                          <w:divBdr>
                            <w:top w:val="none" w:sz="0" w:space="0" w:color="auto"/>
                            <w:left w:val="none" w:sz="0" w:space="0" w:color="auto"/>
                            <w:bottom w:val="none" w:sz="0" w:space="0" w:color="auto"/>
                            <w:right w:val="none" w:sz="0" w:space="0" w:color="auto"/>
                          </w:divBdr>
                          <w:divsChild>
                            <w:div w:id="968124545">
                              <w:marLeft w:val="0"/>
                              <w:marRight w:val="0"/>
                              <w:marTop w:val="0"/>
                              <w:marBottom w:val="0"/>
                              <w:divBdr>
                                <w:top w:val="none" w:sz="0" w:space="0" w:color="auto"/>
                                <w:left w:val="none" w:sz="0" w:space="0" w:color="auto"/>
                                <w:bottom w:val="none" w:sz="0" w:space="0" w:color="auto"/>
                                <w:right w:val="none" w:sz="0" w:space="0" w:color="auto"/>
                              </w:divBdr>
                              <w:divsChild>
                                <w:div w:id="886335764">
                                  <w:marLeft w:val="0"/>
                                  <w:marRight w:val="0"/>
                                  <w:marTop w:val="75"/>
                                  <w:marBottom w:val="225"/>
                                  <w:divBdr>
                                    <w:top w:val="none" w:sz="0" w:space="0" w:color="auto"/>
                                    <w:left w:val="none" w:sz="0" w:space="0" w:color="auto"/>
                                    <w:bottom w:val="none" w:sz="0" w:space="0" w:color="auto"/>
                                    <w:right w:val="none" w:sz="0" w:space="0" w:color="auto"/>
                                  </w:divBdr>
                                </w:div>
                              </w:divsChild>
                            </w:div>
                            <w:div w:id="1573738827">
                              <w:marLeft w:val="0"/>
                              <w:marRight w:val="0"/>
                              <w:marTop w:val="0"/>
                              <w:marBottom w:val="375"/>
                              <w:divBdr>
                                <w:top w:val="none" w:sz="0" w:space="0" w:color="auto"/>
                                <w:left w:val="none" w:sz="0" w:space="0" w:color="auto"/>
                                <w:bottom w:val="none" w:sz="0" w:space="0" w:color="auto"/>
                                <w:right w:val="none" w:sz="0" w:space="0" w:color="auto"/>
                              </w:divBdr>
                              <w:divsChild>
                                <w:div w:id="68321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4555981">
      <w:bodyDiv w:val="1"/>
      <w:marLeft w:val="0"/>
      <w:marRight w:val="0"/>
      <w:marTop w:val="0"/>
      <w:marBottom w:val="0"/>
      <w:divBdr>
        <w:top w:val="none" w:sz="0" w:space="0" w:color="auto"/>
        <w:left w:val="none" w:sz="0" w:space="0" w:color="auto"/>
        <w:bottom w:val="none" w:sz="0" w:space="0" w:color="auto"/>
        <w:right w:val="none" w:sz="0" w:space="0" w:color="auto"/>
      </w:divBdr>
    </w:div>
    <w:div w:id="254635105">
      <w:bodyDiv w:val="1"/>
      <w:marLeft w:val="0"/>
      <w:marRight w:val="0"/>
      <w:marTop w:val="0"/>
      <w:marBottom w:val="0"/>
      <w:divBdr>
        <w:top w:val="none" w:sz="0" w:space="0" w:color="auto"/>
        <w:left w:val="none" w:sz="0" w:space="0" w:color="auto"/>
        <w:bottom w:val="none" w:sz="0" w:space="0" w:color="auto"/>
        <w:right w:val="none" w:sz="0" w:space="0" w:color="auto"/>
      </w:divBdr>
    </w:div>
    <w:div w:id="255596333">
      <w:bodyDiv w:val="1"/>
      <w:marLeft w:val="0"/>
      <w:marRight w:val="0"/>
      <w:marTop w:val="0"/>
      <w:marBottom w:val="0"/>
      <w:divBdr>
        <w:top w:val="none" w:sz="0" w:space="0" w:color="auto"/>
        <w:left w:val="none" w:sz="0" w:space="0" w:color="auto"/>
        <w:bottom w:val="none" w:sz="0" w:space="0" w:color="auto"/>
        <w:right w:val="none" w:sz="0" w:space="0" w:color="auto"/>
      </w:divBdr>
    </w:div>
    <w:div w:id="255792999">
      <w:bodyDiv w:val="1"/>
      <w:marLeft w:val="0"/>
      <w:marRight w:val="0"/>
      <w:marTop w:val="0"/>
      <w:marBottom w:val="0"/>
      <w:divBdr>
        <w:top w:val="none" w:sz="0" w:space="0" w:color="auto"/>
        <w:left w:val="none" w:sz="0" w:space="0" w:color="auto"/>
        <w:bottom w:val="none" w:sz="0" w:space="0" w:color="auto"/>
        <w:right w:val="none" w:sz="0" w:space="0" w:color="auto"/>
      </w:divBdr>
    </w:div>
    <w:div w:id="256527721">
      <w:bodyDiv w:val="1"/>
      <w:marLeft w:val="0"/>
      <w:marRight w:val="0"/>
      <w:marTop w:val="0"/>
      <w:marBottom w:val="0"/>
      <w:divBdr>
        <w:top w:val="none" w:sz="0" w:space="0" w:color="auto"/>
        <w:left w:val="none" w:sz="0" w:space="0" w:color="auto"/>
        <w:bottom w:val="none" w:sz="0" w:space="0" w:color="auto"/>
        <w:right w:val="none" w:sz="0" w:space="0" w:color="auto"/>
      </w:divBdr>
      <w:divsChild>
        <w:div w:id="2136097346">
          <w:marLeft w:val="0"/>
          <w:marRight w:val="0"/>
          <w:marTop w:val="0"/>
          <w:marBottom w:val="0"/>
          <w:divBdr>
            <w:top w:val="none" w:sz="0" w:space="0" w:color="auto"/>
            <w:left w:val="none" w:sz="0" w:space="0" w:color="auto"/>
            <w:bottom w:val="none" w:sz="0" w:space="0" w:color="auto"/>
            <w:right w:val="none" w:sz="0" w:space="0" w:color="auto"/>
          </w:divBdr>
          <w:divsChild>
            <w:div w:id="434591956">
              <w:marLeft w:val="0"/>
              <w:marRight w:val="0"/>
              <w:marTop w:val="0"/>
              <w:marBottom w:val="0"/>
              <w:divBdr>
                <w:top w:val="none" w:sz="0" w:space="0" w:color="auto"/>
                <w:left w:val="none" w:sz="0" w:space="0" w:color="auto"/>
                <w:bottom w:val="none" w:sz="0" w:space="0" w:color="auto"/>
                <w:right w:val="none" w:sz="0" w:space="0" w:color="auto"/>
              </w:divBdr>
              <w:divsChild>
                <w:div w:id="1812670728">
                  <w:marLeft w:val="0"/>
                  <w:marRight w:val="0"/>
                  <w:marTop w:val="0"/>
                  <w:marBottom w:val="0"/>
                  <w:divBdr>
                    <w:top w:val="none" w:sz="0" w:space="0" w:color="auto"/>
                    <w:left w:val="none" w:sz="0" w:space="0" w:color="auto"/>
                    <w:bottom w:val="none" w:sz="0" w:space="0" w:color="auto"/>
                    <w:right w:val="none" w:sz="0" w:space="0" w:color="auto"/>
                  </w:divBdr>
                </w:div>
              </w:divsChild>
            </w:div>
            <w:div w:id="1037974792">
              <w:marLeft w:val="0"/>
              <w:marRight w:val="0"/>
              <w:marTop w:val="0"/>
              <w:marBottom w:val="0"/>
              <w:divBdr>
                <w:top w:val="none" w:sz="0" w:space="0" w:color="auto"/>
                <w:left w:val="none" w:sz="0" w:space="0" w:color="auto"/>
                <w:bottom w:val="none" w:sz="0" w:space="0" w:color="auto"/>
                <w:right w:val="none" w:sz="0" w:space="0" w:color="auto"/>
              </w:divBdr>
              <w:divsChild>
                <w:div w:id="1492911493">
                  <w:marLeft w:val="0"/>
                  <w:marRight w:val="0"/>
                  <w:marTop w:val="0"/>
                  <w:marBottom w:val="0"/>
                  <w:divBdr>
                    <w:top w:val="none" w:sz="0" w:space="0" w:color="auto"/>
                    <w:left w:val="none" w:sz="0" w:space="0" w:color="auto"/>
                    <w:bottom w:val="none" w:sz="0" w:space="0" w:color="auto"/>
                    <w:right w:val="none" w:sz="0" w:space="0" w:color="auto"/>
                  </w:divBdr>
                  <w:divsChild>
                    <w:div w:id="193541209">
                      <w:marLeft w:val="0"/>
                      <w:marRight w:val="0"/>
                      <w:marTop w:val="0"/>
                      <w:marBottom w:val="0"/>
                      <w:divBdr>
                        <w:top w:val="none" w:sz="0" w:space="0" w:color="auto"/>
                        <w:left w:val="none" w:sz="0" w:space="0" w:color="auto"/>
                        <w:bottom w:val="none" w:sz="0" w:space="0" w:color="auto"/>
                        <w:right w:val="none" w:sz="0" w:space="0" w:color="auto"/>
                      </w:divBdr>
                      <w:divsChild>
                        <w:div w:id="1526677489">
                          <w:marLeft w:val="0"/>
                          <w:marRight w:val="0"/>
                          <w:marTop w:val="0"/>
                          <w:marBottom w:val="0"/>
                          <w:divBdr>
                            <w:top w:val="none" w:sz="0" w:space="0" w:color="auto"/>
                            <w:left w:val="none" w:sz="0" w:space="0" w:color="auto"/>
                            <w:bottom w:val="single" w:sz="6" w:space="0" w:color="00B3B5"/>
                            <w:right w:val="none" w:sz="0" w:space="0" w:color="auto"/>
                          </w:divBdr>
                        </w:div>
                      </w:divsChild>
                    </w:div>
                    <w:div w:id="812450754">
                      <w:marLeft w:val="0"/>
                      <w:marRight w:val="0"/>
                      <w:marTop w:val="0"/>
                      <w:marBottom w:val="0"/>
                      <w:divBdr>
                        <w:top w:val="none" w:sz="0" w:space="0" w:color="auto"/>
                        <w:left w:val="none" w:sz="0" w:space="0" w:color="auto"/>
                        <w:bottom w:val="none" w:sz="0" w:space="0" w:color="auto"/>
                        <w:right w:val="none" w:sz="0" w:space="0" w:color="auto"/>
                      </w:divBdr>
                      <w:divsChild>
                        <w:div w:id="1783649617">
                          <w:marLeft w:val="0"/>
                          <w:marRight w:val="0"/>
                          <w:marTop w:val="0"/>
                          <w:marBottom w:val="0"/>
                          <w:divBdr>
                            <w:top w:val="none" w:sz="0" w:space="0" w:color="auto"/>
                            <w:left w:val="none" w:sz="0" w:space="0" w:color="auto"/>
                            <w:bottom w:val="single" w:sz="6" w:space="0" w:color="00B3B5"/>
                            <w:right w:val="none" w:sz="0" w:space="0" w:color="auto"/>
                          </w:divBdr>
                        </w:div>
                      </w:divsChild>
                    </w:div>
                    <w:div w:id="1119840288">
                      <w:marLeft w:val="0"/>
                      <w:marRight w:val="0"/>
                      <w:marTop w:val="0"/>
                      <w:marBottom w:val="0"/>
                      <w:divBdr>
                        <w:top w:val="none" w:sz="0" w:space="0" w:color="auto"/>
                        <w:left w:val="none" w:sz="0" w:space="0" w:color="auto"/>
                        <w:bottom w:val="none" w:sz="0" w:space="0" w:color="auto"/>
                        <w:right w:val="none" w:sz="0" w:space="0" w:color="auto"/>
                      </w:divBdr>
                      <w:divsChild>
                        <w:div w:id="1227061108">
                          <w:marLeft w:val="0"/>
                          <w:marRight w:val="0"/>
                          <w:marTop w:val="0"/>
                          <w:marBottom w:val="0"/>
                          <w:divBdr>
                            <w:top w:val="none" w:sz="0" w:space="0" w:color="auto"/>
                            <w:left w:val="none" w:sz="0" w:space="0" w:color="auto"/>
                            <w:bottom w:val="single" w:sz="6" w:space="0" w:color="00B3B5"/>
                            <w:right w:val="none" w:sz="0" w:space="0" w:color="auto"/>
                          </w:divBdr>
                        </w:div>
                      </w:divsChild>
                    </w:div>
                    <w:div w:id="1749690966">
                      <w:marLeft w:val="0"/>
                      <w:marRight w:val="0"/>
                      <w:marTop w:val="0"/>
                      <w:marBottom w:val="0"/>
                      <w:divBdr>
                        <w:top w:val="none" w:sz="0" w:space="0" w:color="auto"/>
                        <w:left w:val="none" w:sz="0" w:space="0" w:color="auto"/>
                        <w:bottom w:val="none" w:sz="0" w:space="0" w:color="auto"/>
                        <w:right w:val="none" w:sz="0" w:space="0" w:color="auto"/>
                      </w:divBdr>
                      <w:divsChild>
                        <w:div w:id="605042738">
                          <w:marLeft w:val="0"/>
                          <w:marRight w:val="0"/>
                          <w:marTop w:val="0"/>
                          <w:marBottom w:val="0"/>
                          <w:divBdr>
                            <w:top w:val="none" w:sz="0" w:space="0" w:color="auto"/>
                            <w:left w:val="none" w:sz="0" w:space="0" w:color="auto"/>
                            <w:bottom w:val="single" w:sz="6" w:space="0" w:color="00B3B5"/>
                            <w:right w:val="none" w:sz="0" w:space="0" w:color="auto"/>
                          </w:divBdr>
                        </w:div>
                      </w:divsChild>
                    </w:div>
                    <w:div w:id="1807433096">
                      <w:marLeft w:val="0"/>
                      <w:marRight w:val="0"/>
                      <w:marTop w:val="0"/>
                      <w:marBottom w:val="0"/>
                      <w:divBdr>
                        <w:top w:val="none" w:sz="0" w:space="0" w:color="auto"/>
                        <w:left w:val="none" w:sz="0" w:space="0" w:color="auto"/>
                        <w:bottom w:val="none" w:sz="0" w:space="0" w:color="auto"/>
                        <w:right w:val="none" w:sz="0" w:space="0" w:color="auto"/>
                      </w:divBdr>
                      <w:divsChild>
                        <w:div w:id="642273532">
                          <w:marLeft w:val="0"/>
                          <w:marRight w:val="0"/>
                          <w:marTop w:val="0"/>
                          <w:marBottom w:val="0"/>
                          <w:divBdr>
                            <w:top w:val="none" w:sz="0" w:space="0" w:color="auto"/>
                            <w:left w:val="none" w:sz="0" w:space="0" w:color="auto"/>
                            <w:bottom w:val="single" w:sz="6" w:space="0" w:color="00B3B5"/>
                            <w:right w:val="none" w:sz="0" w:space="0" w:color="auto"/>
                          </w:divBdr>
                        </w:div>
                      </w:divsChild>
                    </w:div>
                    <w:div w:id="1897743300">
                      <w:marLeft w:val="0"/>
                      <w:marRight w:val="0"/>
                      <w:marTop w:val="0"/>
                      <w:marBottom w:val="0"/>
                      <w:divBdr>
                        <w:top w:val="none" w:sz="0" w:space="0" w:color="auto"/>
                        <w:left w:val="none" w:sz="0" w:space="0" w:color="auto"/>
                        <w:bottom w:val="none" w:sz="0" w:space="0" w:color="auto"/>
                        <w:right w:val="none" w:sz="0" w:space="0" w:color="auto"/>
                      </w:divBdr>
                      <w:divsChild>
                        <w:div w:id="2092308281">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1740203583">
                  <w:marLeft w:val="0"/>
                  <w:marRight w:val="0"/>
                  <w:marTop w:val="0"/>
                  <w:marBottom w:val="0"/>
                  <w:divBdr>
                    <w:top w:val="none" w:sz="0" w:space="0" w:color="auto"/>
                    <w:left w:val="none" w:sz="0" w:space="0" w:color="auto"/>
                    <w:bottom w:val="none" w:sz="0" w:space="0" w:color="auto"/>
                    <w:right w:val="none" w:sz="0" w:space="0" w:color="auto"/>
                  </w:divBdr>
                </w:div>
              </w:divsChild>
            </w:div>
            <w:div w:id="1335064561">
              <w:marLeft w:val="0"/>
              <w:marRight w:val="0"/>
              <w:marTop w:val="0"/>
              <w:marBottom w:val="0"/>
              <w:divBdr>
                <w:top w:val="none" w:sz="0" w:space="0" w:color="auto"/>
                <w:left w:val="none" w:sz="0" w:space="0" w:color="auto"/>
                <w:bottom w:val="none" w:sz="0" w:space="0" w:color="auto"/>
                <w:right w:val="none" w:sz="0" w:space="0" w:color="auto"/>
              </w:divBdr>
              <w:divsChild>
                <w:div w:id="86508811">
                  <w:marLeft w:val="0"/>
                  <w:marRight w:val="0"/>
                  <w:marTop w:val="0"/>
                  <w:marBottom w:val="0"/>
                  <w:divBdr>
                    <w:top w:val="none" w:sz="0" w:space="0" w:color="auto"/>
                    <w:left w:val="none" w:sz="0" w:space="0" w:color="auto"/>
                    <w:bottom w:val="none" w:sz="0" w:space="0" w:color="auto"/>
                    <w:right w:val="none" w:sz="0" w:space="0" w:color="auto"/>
                  </w:divBdr>
                </w:div>
                <w:div w:id="303968044">
                  <w:marLeft w:val="0"/>
                  <w:marRight w:val="0"/>
                  <w:marTop w:val="0"/>
                  <w:marBottom w:val="0"/>
                  <w:divBdr>
                    <w:top w:val="none" w:sz="0" w:space="0" w:color="auto"/>
                    <w:left w:val="none" w:sz="0" w:space="0" w:color="auto"/>
                    <w:bottom w:val="none" w:sz="0" w:space="0" w:color="auto"/>
                    <w:right w:val="none" w:sz="0" w:space="0" w:color="auto"/>
                  </w:divBdr>
                  <w:divsChild>
                    <w:div w:id="179390986">
                      <w:marLeft w:val="0"/>
                      <w:marRight w:val="0"/>
                      <w:marTop w:val="0"/>
                      <w:marBottom w:val="0"/>
                      <w:divBdr>
                        <w:top w:val="none" w:sz="0" w:space="0" w:color="auto"/>
                        <w:left w:val="none" w:sz="0" w:space="0" w:color="auto"/>
                        <w:bottom w:val="none" w:sz="0" w:space="0" w:color="auto"/>
                        <w:right w:val="none" w:sz="0" w:space="0" w:color="auto"/>
                      </w:divBdr>
                      <w:divsChild>
                        <w:div w:id="447312691">
                          <w:marLeft w:val="0"/>
                          <w:marRight w:val="0"/>
                          <w:marTop w:val="0"/>
                          <w:marBottom w:val="0"/>
                          <w:divBdr>
                            <w:top w:val="none" w:sz="0" w:space="0" w:color="auto"/>
                            <w:left w:val="none" w:sz="0" w:space="0" w:color="auto"/>
                            <w:bottom w:val="single" w:sz="6" w:space="0" w:color="00B3B5"/>
                            <w:right w:val="none" w:sz="0" w:space="0" w:color="auto"/>
                          </w:divBdr>
                        </w:div>
                      </w:divsChild>
                    </w:div>
                    <w:div w:id="371074411">
                      <w:marLeft w:val="0"/>
                      <w:marRight w:val="0"/>
                      <w:marTop w:val="0"/>
                      <w:marBottom w:val="0"/>
                      <w:divBdr>
                        <w:top w:val="none" w:sz="0" w:space="0" w:color="auto"/>
                        <w:left w:val="none" w:sz="0" w:space="0" w:color="auto"/>
                        <w:bottom w:val="none" w:sz="0" w:space="0" w:color="auto"/>
                        <w:right w:val="none" w:sz="0" w:space="0" w:color="auto"/>
                      </w:divBdr>
                      <w:divsChild>
                        <w:div w:id="457339979">
                          <w:marLeft w:val="0"/>
                          <w:marRight w:val="0"/>
                          <w:marTop w:val="0"/>
                          <w:marBottom w:val="0"/>
                          <w:divBdr>
                            <w:top w:val="none" w:sz="0" w:space="0" w:color="auto"/>
                            <w:left w:val="none" w:sz="0" w:space="0" w:color="auto"/>
                            <w:bottom w:val="single" w:sz="6" w:space="0" w:color="00B3B5"/>
                            <w:right w:val="none" w:sz="0" w:space="0" w:color="auto"/>
                          </w:divBdr>
                        </w:div>
                      </w:divsChild>
                    </w:div>
                    <w:div w:id="544567966">
                      <w:marLeft w:val="0"/>
                      <w:marRight w:val="0"/>
                      <w:marTop w:val="0"/>
                      <w:marBottom w:val="0"/>
                      <w:divBdr>
                        <w:top w:val="none" w:sz="0" w:space="0" w:color="auto"/>
                        <w:left w:val="none" w:sz="0" w:space="0" w:color="auto"/>
                        <w:bottom w:val="none" w:sz="0" w:space="0" w:color="auto"/>
                        <w:right w:val="none" w:sz="0" w:space="0" w:color="auto"/>
                      </w:divBdr>
                      <w:divsChild>
                        <w:div w:id="2017883252">
                          <w:marLeft w:val="0"/>
                          <w:marRight w:val="0"/>
                          <w:marTop w:val="0"/>
                          <w:marBottom w:val="0"/>
                          <w:divBdr>
                            <w:top w:val="none" w:sz="0" w:space="0" w:color="auto"/>
                            <w:left w:val="none" w:sz="0" w:space="0" w:color="auto"/>
                            <w:bottom w:val="single" w:sz="6" w:space="0" w:color="00B3B5"/>
                            <w:right w:val="none" w:sz="0" w:space="0" w:color="auto"/>
                          </w:divBdr>
                        </w:div>
                      </w:divsChild>
                    </w:div>
                    <w:div w:id="920913588">
                      <w:marLeft w:val="0"/>
                      <w:marRight w:val="0"/>
                      <w:marTop w:val="0"/>
                      <w:marBottom w:val="0"/>
                      <w:divBdr>
                        <w:top w:val="none" w:sz="0" w:space="0" w:color="auto"/>
                        <w:left w:val="none" w:sz="0" w:space="0" w:color="auto"/>
                        <w:bottom w:val="none" w:sz="0" w:space="0" w:color="auto"/>
                        <w:right w:val="none" w:sz="0" w:space="0" w:color="auto"/>
                      </w:divBdr>
                      <w:divsChild>
                        <w:div w:id="788160670">
                          <w:marLeft w:val="0"/>
                          <w:marRight w:val="0"/>
                          <w:marTop w:val="0"/>
                          <w:marBottom w:val="0"/>
                          <w:divBdr>
                            <w:top w:val="none" w:sz="0" w:space="0" w:color="auto"/>
                            <w:left w:val="none" w:sz="0" w:space="0" w:color="auto"/>
                            <w:bottom w:val="single" w:sz="6" w:space="0" w:color="00B3B5"/>
                            <w:right w:val="none" w:sz="0" w:space="0" w:color="auto"/>
                          </w:divBdr>
                        </w:div>
                      </w:divsChild>
                    </w:div>
                    <w:div w:id="1420836148">
                      <w:marLeft w:val="0"/>
                      <w:marRight w:val="0"/>
                      <w:marTop w:val="0"/>
                      <w:marBottom w:val="0"/>
                      <w:divBdr>
                        <w:top w:val="none" w:sz="0" w:space="0" w:color="auto"/>
                        <w:left w:val="none" w:sz="0" w:space="0" w:color="auto"/>
                        <w:bottom w:val="none" w:sz="0" w:space="0" w:color="auto"/>
                        <w:right w:val="none" w:sz="0" w:space="0" w:color="auto"/>
                      </w:divBdr>
                      <w:divsChild>
                        <w:div w:id="1128163704">
                          <w:marLeft w:val="0"/>
                          <w:marRight w:val="0"/>
                          <w:marTop w:val="0"/>
                          <w:marBottom w:val="0"/>
                          <w:divBdr>
                            <w:top w:val="none" w:sz="0" w:space="0" w:color="auto"/>
                            <w:left w:val="none" w:sz="0" w:space="0" w:color="auto"/>
                            <w:bottom w:val="single" w:sz="6" w:space="0" w:color="00B3B5"/>
                            <w:right w:val="none" w:sz="0" w:space="0" w:color="auto"/>
                          </w:divBdr>
                        </w:div>
                      </w:divsChild>
                    </w:div>
                    <w:div w:id="1691376241">
                      <w:marLeft w:val="0"/>
                      <w:marRight w:val="0"/>
                      <w:marTop w:val="0"/>
                      <w:marBottom w:val="0"/>
                      <w:divBdr>
                        <w:top w:val="none" w:sz="0" w:space="0" w:color="auto"/>
                        <w:left w:val="none" w:sz="0" w:space="0" w:color="auto"/>
                        <w:bottom w:val="none" w:sz="0" w:space="0" w:color="auto"/>
                        <w:right w:val="none" w:sz="0" w:space="0" w:color="auto"/>
                      </w:divBdr>
                      <w:divsChild>
                        <w:div w:id="841702589">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sChild>
    </w:div>
    <w:div w:id="256669798">
      <w:bodyDiv w:val="1"/>
      <w:marLeft w:val="0"/>
      <w:marRight w:val="0"/>
      <w:marTop w:val="0"/>
      <w:marBottom w:val="0"/>
      <w:divBdr>
        <w:top w:val="none" w:sz="0" w:space="0" w:color="auto"/>
        <w:left w:val="none" w:sz="0" w:space="0" w:color="auto"/>
        <w:bottom w:val="none" w:sz="0" w:space="0" w:color="auto"/>
        <w:right w:val="none" w:sz="0" w:space="0" w:color="auto"/>
      </w:divBdr>
    </w:div>
    <w:div w:id="256986248">
      <w:bodyDiv w:val="1"/>
      <w:marLeft w:val="0"/>
      <w:marRight w:val="0"/>
      <w:marTop w:val="0"/>
      <w:marBottom w:val="0"/>
      <w:divBdr>
        <w:top w:val="none" w:sz="0" w:space="0" w:color="auto"/>
        <w:left w:val="none" w:sz="0" w:space="0" w:color="auto"/>
        <w:bottom w:val="none" w:sz="0" w:space="0" w:color="auto"/>
        <w:right w:val="none" w:sz="0" w:space="0" w:color="auto"/>
      </w:divBdr>
    </w:div>
    <w:div w:id="257257197">
      <w:bodyDiv w:val="1"/>
      <w:marLeft w:val="0"/>
      <w:marRight w:val="0"/>
      <w:marTop w:val="0"/>
      <w:marBottom w:val="0"/>
      <w:divBdr>
        <w:top w:val="none" w:sz="0" w:space="0" w:color="auto"/>
        <w:left w:val="none" w:sz="0" w:space="0" w:color="auto"/>
        <w:bottom w:val="none" w:sz="0" w:space="0" w:color="auto"/>
        <w:right w:val="none" w:sz="0" w:space="0" w:color="auto"/>
      </w:divBdr>
    </w:div>
    <w:div w:id="257375921">
      <w:bodyDiv w:val="1"/>
      <w:marLeft w:val="0"/>
      <w:marRight w:val="0"/>
      <w:marTop w:val="0"/>
      <w:marBottom w:val="0"/>
      <w:divBdr>
        <w:top w:val="none" w:sz="0" w:space="0" w:color="auto"/>
        <w:left w:val="none" w:sz="0" w:space="0" w:color="auto"/>
        <w:bottom w:val="none" w:sz="0" w:space="0" w:color="auto"/>
        <w:right w:val="none" w:sz="0" w:space="0" w:color="auto"/>
      </w:divBdr>
    </w:div>
    <w:div w:id="257716315">
      <w:bodyDiv w:val="1"/>
      <w:marLeft w:val="0"/>
      <w:marRight w:val="0"/>
      <w:marTop w:val="0"/>
      <w:marBottom w:val="0"/>
      <w:divBdr>
        <w:top w:val="none" w:sz="0" w:space="0" w:color="auto"/>
        <w:left w:val="none" w:sz="0" w:space="0" w:color="auto"/>
        <w:bottom w:val="none" w:sz="0" w:space="0" w:color="auto"/>
        <w:right w:val="none" w:sz="0" w:space="0" w:color="auto"/>
      </w:divBdr>
    </w:div>
    <w:div w:id="257911044">
      <w:bodyDiv w:val="1"/>
      <w:marLeft w:val="0"/>
      <w:marRight w:val="0"/>
      <w:marTop w:val="0"/>
      <w:marBottom w:val="0"/>
      <w:divBdr>
        <w:top w:val="none" w:sz="0" w:space="0" w:color="auto"/>
        <w:left w:val="none" w:sz="0" w:space="0" w:color="auto"/>
        <w:bottom w:val="none" w:sz="0" w:space="0" w:color="auto"/>
        <w:right w:val="none" w:sz="0" w:space="0" w:color="auto"/>
      </w:divBdr>
    </w:div>
    <w:div w:id="257954818">
      <w:bodyDiv w:val="1"/>
      <w:marLeft w:val="0"/>
      <w:marRight w:val="0"/>
      <w:marTop w:val="0"/>
      <w:marBottom w:val="0"/>
      <w:divBdr>
        <w:top w:val="none" w:sz="0" w:space="0" w:color="auto"/>
        <w:left w:val="none" w:sz="0" w:space="0" w:color="auto"/>
        <w:bottom w:val="none" w:sz="0" w:space="0" w:color="auto"/>
        <w:right w:val="none" w:sz="0" w:space="0" w:color="auto"/>
      </w:divBdr>
    </w:div>
    <w:div w:id="258102135">
      <w:bodyDiv w:val="1"/>
      <w:marLeft w:val="0"/>
      <w:marRight w:val="0"/>
      <w:marTop w:val="0"/>
      <w:marBottom w:val="0"/>
      <w:divBdr>
        <w:top w:val="none" w:sz="0" w:space="0" w:color="auto"/>
        <w:left w:val="none" w:sz="0" w:space="0" w:color="auto"/>
        <w:bottom w:val="none" w:sz="0" w:space="0" w:color="auto"/>
        <w:right w:val="none" w:sz="0" w:space="0" w:color="auto"/>
      </w:divBdr>
    </w:div>
    <w:div w:id="258178714">
      <w:bodyDiv w:val="1"/>
      <w:marLeft w:val="0"/>
      <w:marRight w:val="0"/>
      <w:marTop w:val="0"/>
      <w:marBottom w:val="0"/>
      <w:divBdr>
        <w:top w:val="none" w:sz="0" w:space="0" w:color="auto"/>
        <w:left w:val="none" w:sz="0" w:space="0" w:color="auto"/>
        <w:bottom w:val="none" w:sz="0" w:space="0" w:color="auto"/>
        <w:right w:val="none" w:sz="0" w:space="0" w:color="auto"/>
      </w:divBdr>
      <w:divsChild>
        <w:div w:id="1993941952">
          <w:marLeft w:val="0"/>
          <w:marRight w:val="0"/>
          <w:marTop w:val="0"/>
          <w:marBottom w:val="0"/>
          <w:divBdr>
            <w:top w:val="none" w:sz="0" w:space="0" w:color="auto"/>
            <w:left w:val="none" w:sz="0" w:space="0" w:color="auto"/>
            <w:bottom w:val="none" w:sz="0" w:space="0" w:color="auto"/>
            <w:right w:val="none" w:sz="0" w:space="0" w:color="auto"/>
          </w:divBdr>
          <w:divsChild>
            <w:div w:id="418332563">
              <w:marLeft w:val="0"/>
              <w:marRight w:val="0"/>
              <w:marTop w:val="0"/>
              <w:marBottom w:val="0"/>
              <w:divBdr>
                <w:top w:val="none" w:sz="0" w:space="0" w:color="auto"/>
                <w:left w:val="none" w:sz="0" w:space="0" w:color="auto"/>
                <w:bottom w:val="none" w:sz="0" w:space="0" w:color="auto"/>
                <w:right w:val="none" w:sz="0" w:space="0" w:color="auto"/>
              </w:divBdr>
              <w:divsChild>
                <w:div w:id="1844935299">
                  <w:marLeft w:val="0"/>
                  <w:marRight w:val="0"/>
                  <w:marTop w:val="0"/>
                  <w:marBottom w:val="0"/>
                  <w:divBdr>
                    <w:top w:val="none" w:sz="0" w:space="0" w:color="auto"/>
                    <w:left w:val="none" w:sz="0" w:space="0" w:color="auto"/>
                    <w:bottom w:val="none" w:sz="0" w:space="0" w:color="auto"/>
                    <w:right w:val="none" w:sz="0" w:space="0" w:color="auto"/>
                  </w:divBdr>
                  <w:divsChild>
                    <w:div w:id="47149467">
                      <w:marLeft w:val="0"/>
                      <w:marRight w:val="0"/>
                      <w:marTop w:val="0"/>
                      <w:marBottom w:val="0"/>
                      <w:divBdr>
                        <w:top w:val="none" w:sz="0" w:space="0" w:color="auto"/>
                        <w:left w:val="none" w:sz="0" w:space="0" w:color="auto"/>
                        <w:bottom w:val="none" w:sz="0" w:space="0" w:color="auto"/>
                        <w:right w:val="none" w:sz="0" w:space="0" w:color="auto"/>
                      </w:divBdr>
                      <w:divsChild>
                        <w:div w:id="1115753970">
                          <w:marLeft w:val="0"/>
                          <w:marRight w:val="0"/>
                          <w:marTop w:val="315"/>
                          <w:marBottom w:val="0"/>
                          <w:divBdr>
                            <w:top w:val="none" w:sz="0" w:space="0" w:color="auto"/>
                            <w:left w:val="none" w:sz="0" w:space="0" w:color="auto"/>
                            <w:bottom w:val="none" w:sz="0" w:space="0" w:color="auto"/>
                            <w:right w:val="none" w:sz="0" w:space="0" w:color="auto"/>
                          </w:divBdr>
                          <w:divsChild>
                            <w:div w:id="1577738158">
                              <w:marLeft w:val="0"/>
                              <w:marRight w:val="0"/>
                              <w:marTop w:val="0"/>
                              <w:marBottom w:val="0"/>
                              <w:divBdr>
                                <w:top w:val="none" w:sz="0" w:space="0" w:color="auto"/>
                                <w:left w:val="none" w:sz="0" w:space="0" w:color="auto"/>
                                <w:bottom w:val="none" w:sz="0" w:space="0" w:color="auto"/>
                                <w:right w:val="none" w:sz="0" w:space="0" w:color="auto"/>
                              </w:divBdr>
                              <w:divsChild>
                                <w:div w:id="1224096421">
                                  <w:marLeft w:val="0"/>
                                  <w:marRight w:val="79"/>
                                  <w:marTop w:val="0"/>
                                  <w:marBottom w:val="0"/>
                                  <w:divBdr>
                                    <w:top w:val="none" w:sz="0" w:space="0" w:color="auto"/>
                                    <w:left w:val="none" w:sz="0" w:space="0" w:color="auto"/>
                                    <w:bottom w:val="none" w:sz="0" w:space="0" w:color="auto"/>
                                    <w:right w:val="none" w:sz="0" w:space="0" w:color="auto"/>
                                  </w:divBdr>
                                  <w:divsChild>
                                    <w:div w:id="737097443">
                                      <w:marLeft w:val="0"/>
                                      <w:marRight w:val="0"/>
                                      <w:marTop w:val="0"/>
                                      <w:marBottom w:val="0"/>
                                      <w:divBdr>
                                        <w:top w:val="none" w:sz="0" w:space="0" w:color="auto"/>
                                        <w:left w:val="none" w:sz="0" w:space="0" w:color="auto"/>
                                        <w:bottom w:val="none" w:sz="0" w:space="0" w:color="auto"/>
                                        <w:right w:val="none" w:sz="0" w:space="0" w:color="auto"/>
                                      </w:divBdr>
                                      <w:divsChild>
                                        <w:div w:id="2029332474">
                                          <w:marLeft w:val="0"/>
                                          <w:marRight w:val="-370"/>
                                          <w:marTop w:val="0"/>
                                          <w:marBottom w:val="0"/>
                                          <w:divBdr>
                                            <w:top w:val="none" w:sz="0" w:space="0" w:color="auto"/>
                                            <w:left w:val="none" w:sz="0" w:space="0" w:color="auto"/>
                                            <w:bottom w:val="none" w:sz="0" w:space="0" w:color="auto"/>
                                            <w:right w:val="none" w:sz="0" w:space="0" w:color="auto"/>
                                          </w:divBdr>
                                          <w:divsChild>
                                            <w:div w:id="1025061324">
                                              <w:marLeft w:val="0"/>
                                              <w:marRight w:val="72"/>
                                              <w:marTop w:val="0"/>
                                              <w:marBottom w:val="0"/>
                                              <w:divBdr>
                                                <w:top w:val="none" w:sz="0" w:space="0" w:color="auto"/>
                                                <w:left w:val="none" w:sz="0" w:space="0" w:color="auto"/>
                                                <w:bottom w:val="none" w:sz="0" w:space="0" w:color="auto"/>
                                                <w:right w:val="none" w:sz="0" w:space="0" w:color="auto"/>
                                              </w:divBdr>
                                              <w:divsChild>
                                                <w:div w:id="12463139">
                                                  <w:marLeft w:val="0"/>
                                                  <w:marRight w:val="0"/>
                                                  <w:marTop w:val="0"/>
                                                  <w:marBottom w:val="0"/>
                                                  <w:divBdr>
                                                    <w:top w:val="none" w:sz="0" w:space="0" w:color="auto"/>
                                                    <w:left w:val="none" w:sz="0" w:space="0" w:color="auto"/>
                                                    <w:bottom w:val="none" w:sz="0" w:space="0" w:color="auto"/>
                                                    <w:right w:val="none" w:sz="0" w:space="0" w:color="auto"/>
                                                  </w:divBdr>
                                                  <w:divsChild>
                                                    <w:div w:id="665479739">
                                                      <w:marLeft w:val="0"/>
                                                      <w:marRight w:val="-245"/>
                                                      <w:marTop w:val="0"/>
                                                      <w:marBottom w:val="0"/>
                                                      <w:divBdr>
                                                        <w:top w:val="none" w:sz="0" w:space="0" w:color="auto"/>
                                                        <w:left w:val="none" w:sz="0" w:space="0" w:color="auto"/>
                                                        <w:bottom w:val="none" w:sz="0" w:space="0" w:color="auto"/>
                                                        <w:right w:val="none" w:sz="0" w:space="0" w:color="auto"/>
                                                      </w:divBdr>
                                                      <w:divsChild>
                                                        <w:div w:id="1675454035">
                                                          <w:marLeft w:val="0"/>
                                                          <w:marRight w:val="0"/>
                                                          <w:marTop w:val="0"/>
                                                          <w:marBottom w:val="270"/>
                                                          <w:divBdr>
                                                            <w:top w:val="none" w:sz="0" w:space="0" w:color="auto"/>
                                                            <w:left w:val="none" w:sz="0" w:space="0" w:color="auto"/>
                                                            <w:bottom w:val="none" w:sz="0" w:space="0" w:color="auto"/>
                                                            <w:right w:val="none" w:sz="0" w:space="0" w:color="auto"/>
                                                          </w:divBdr>
                                                          <w:divsChild>
                                                            <w:div w:id="172188064">
                                                              <w:marLeft w:val="0"/>
                                                              <w:marRight w:val="0"/>
                                                              <w:marTop w:val="0"/>
                                                              <w:marBottom w:val="0"/>
                                                              <w:divBdr>
                                                                <w:top w:val="none" w:sz="0" w:space="0" w:color="auto"/>
                                                                <w:left w:val="none" w:sz="0" w:space="0" w:color="auto"/>
                                                                <w:bottom w:val="none" w:sz="0" w:space="0" w:color="auto"/>
                                                                <w:right w:val="none" w:sz="0" w:space="0" w:color="auto"/>
                                                              </w:divBdr>
                                                              <w:divsChild>
                                                                <w:div w:id="184832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8223981">
      <w:bodyDiv w:val="1"/>
      <w:marLeft w:val="0"/>
      <w:marRight w:val="0"/>
      <w:marTop w:val="0"/>
      <w:marBottom w:val="0"/>
      <w:divBdr>
        <w:top w:val="none" w:sz="0" w:space="0" w:color="auto"/>
        <w:left w:val="none" w:sz="0" w:space="0" w:color="auto"/>
        <w:bottom w:val="none" w:sz="0" w:space="0" w:color="auto"/>
        <w:right w:val="none" w:sz="0" w:space="0" w:color="auto"/>
      </w:divBdr>
    </w:div>
    <w:div w:id="258370173">
      <w:bodyDiv w:val="1"/>
      <w:marLeft w:val="0"/>
      <w:marRight w:val="0"/>
      <w:marTop w:val="0"/>
      <w:marBottom w:val="0"/>
      <w:divBdr>
        <w:top w:val="none" w:sz="0" w:space="0" w:color="auto"/>
        <w:left w:val="none" w:sz="0" w:space="0" w:color="auto"/>
        <w:bottom w:val="none" w:sz="0" w:space="0" w:color="auto"/>
        <w:right w:val="none" w:sz="0" w:space="0" w:color="auto"/>
      </w:divBdr>
    </w:div>
    <w:div w:id="259413041">
      <w:bodyDiv w:val="1"/>
      <w:marLeft w:val="0"/>
      <w:marRight w:val="0"/>
      <w:marTop w:val="0"/>
      <w:marBottom w:val="0"/>
      <w:divBdr>
        <w:top w:val="none" w:sz="0" w:space="0" w:color="auto"/>
        <w:left w:val="none" w:sz="0" w:space="0" w:color="auto"/>
        <w:bottom w:val="none" w:sz="0" w:space="0" w:color="auto"/>
        <w:right w:val="none" w:sz="0" w:space="0" w:color="auto"/>
      </w:divBdr>
    </w:div>
    <w:div w:id="259414020">
      <w:bodyDiv w:val="1"/>
      <w:marLeft w:val="0"/>
      <w:marRight w:val="0"/>
      <w:marTop w:val="0"/>
      <w:marBottom w:val="0"/>
      <w:divBdr>
        <w:top w:val="none" w:sz="0" w:space="0" w:color="auto"/>
        <w:left w:val="none" w:sz="0" w:space="0" w:color="auto"/>
        <w:bottom w:val="none" w:sz="0" w:space="0" w:color="auto"/>
        <w:right w:val="none" w:sz="0" w:space="0" w:color="auto"/>
      </w:divBdr>
    </w:div>
    <w:div w:id="259996256">
      <w:bodyDiv w:val="1"/>
      <w:marLeft w:val="0"/>
      <w:marRight w:val="0"/>
      <w:marTop w:val="0"/>
      <w:marBottom w:val="0"/>
      <w:divBdr>
        <w:top w:val="none" w:sz="0" w:space="0" w:color="auto"/>
        <w:left w:val="none" w:sz="0" w:space="0" w:color="auto"/>
        <w:bottom w:val="none" w:sz="0" w:space="0" w:color="auto"/>
        <w:right w:val="none" w:sz="0" w:space="0" w:color="auto"/>
      </w:divBdr>
    </w:div>
    <w:div w:id="260265322">
      <w:bodyDiv w:val="1"/>
      <w:marLeft w:val="0"/>
      <w:marRight w:val="0"/>
      <w:marTop w:val="0"/>
      <w:marBottom w:val="0"/>
      <w:divBdr>
        <w:top w:val="none" w:sz="0" w:space="0" w:color="auto"/>
        <w:left w:val="none" w:sz="0" w:space="0" w:color="auto"/>
        <w:bottom w:val="none" w:sz="0" w:space="0" w:color="auto"/>
        <w:right w:val="none" w:sz="0" w:space="0" w:color="auto"/>
      </w:divBdr>
    </w:div>
    <w:div w:id="260601929">
      <w:bodyDiv w:val="1"/>
      <w:marLeft w:val="0"/>
      <w:marRight w:val="0"/>
      <w:marTop w:val="0"/>
      <w:marBottom w:val="0"/>
      <w:divBdr>
        <w:top w:val="none" w:sz="0" w:space="0" w:color="auto"/>
        <w:left w:val="none" w:sz="0" w:space="0" w:color="auto"/>
        <w:bottom w:val="none" w:sz="0" w:space="0" w:color="auto"/>
        <w:right w:val="none" w:sz="0" w:space="0" w:color="auto"/>
      </w:divBdr>
    </w:div>
    <w:div w:id="260990782">
      <w:bodyDiv w:val="1"/>
      <w:marLeft w:val="0"/>
      <w:marRight w:val="0"/>
      <w:marTop w:val="0"/>
      <w:marBottom w:val="0"/>
      <w:divBdr>
        <w:top w:val="none" w:sz="0" w:space="0" w:color="auto"/>
        <w:left w:val="none" w:sz="0" w:space="0" w:color="auto"/>
        <w:bottom w:val="none" w:sz="0" w:space="0" w:color="auto"/>
        <w:right w:val="none" w:sz="0" w:space="0" w:color="auto"/>
      </w:divBdr>
    </w:div>
    <w:div w:id="261231136">
      <w:bodyDiv w:val="1"/>
      <w:marLeft w:val="0"/>
      <w:marRight w:val="0"/>
      <w:marTop w:val="0"/>
      <w:marBottom w:val="0"/>
      <w:divBdr>
        <w:top w:val="none" w:sz="0" w:space="0" w:color="auto"/>
        <w:left w:val="none" w:sz="0" w:space="0" w:color="auto"/>
        <w:bottom w:val="none" w:sz="0" w:space="0" w:color="auto"/>
        <w:right w:val="none" w:sz="0" w:space="0" w:color="auto"/>
      </w:divBdr>
    </w:div>
    <w:div w:id="261375030">
      <w:bodyDiv w:val="1"/>
      <w:marLeft w:val="0"/>
      <w:marRight w:val="0"/>
      <w:marTop w:val="0"/>
      <w:marBottom w:val="0"/>
      <w:divBdr>
        <w:top w:val="none" w:sz="0" w:space="0" w:color="auto"/>
        <w:left w:val="none" w:sz="0" w:space="0" w:color="auto"/>
        <w:bottom w:val="none" w:sz="0" w:space="0" w:color="auto"/>
        <w:right w:val="none" w:sz="0" w:space="0" w:color="auto"/>
      </w:divBdr>
    </w:div>
    <w:div w:id="261494529">
      <w:bodyDiv w:val="1"/>
      <w:marLeft w:val="0"/>
      <w:marRight w:val="0"/>
      <w:marTop w:val="0"/>
      <w:marBottom w:val="0"/>
      <w:divBdr>
        <w:top w:val="none" w:sz="0" w:space="0" w:color="auto"/>
        <w:left w:val="none" w:sz="0" w:space="0" w:color="auto"/>
        <w:bottom w:val="none" w:sz="0" w:space="0" w:color="auto"/>
        <w:right w:val="none" w:sz="0" w:space="0" w:color="auto"/>
      </w:divBdr>
    </w:div>
    <w:div w:id="261570445">
      <w:bodyDiv w:val="1"/>
      <w:marLeft w:val="0"/>
      <w:marRight w:val="0"/>
      <w:marTop w:val="0"/>
      <w:marBottom w:val="0"/>
      <w:divBdr>
        <w:top w:val="none" w:sz="0" w:space="0" w:color="auto"/>
        <w:left w:val="none" w:sz="0" w:space="0" w:color="auto"/>
        <w:bottom w:val="none" w:sz="0" w:space="0" w:color="auto"/>
        <w:right w:val="none" w:sz="0" w:space="0" w:color="auto"/>
      </w:divBdr>
    </w:div>
    <w:div w:id="261692110">
      <w:bodyDiv w:val="1"/>
      <w:marLeft w:val="0"/>
      <w:marRight w:val="0"/>
      <w:marTop w:val="0"/>
      <w:marBottom w:val="0"/>
      <w:divBdr>
        <w:top w:val="none" w:sz="0" w:space="0" w:color="auto"/>
        <w:left w:val="none" w:sz="0" w:space="0" w:color="auto"/>
        <w:bottom w:val="none" w:sz="0" w:space="0" w:color="auto"/>
        <w:right w:val="none" w:sz="0" w:space="0" w:color="auto"/>
      </w:divBdr>
    </w:div>
    <w:div w:id="261957211">
      <w:bodyDiv w:val="1"/>
      <w:marLeft w:val="0"/>
      <w:marRight w:val="0"/>
      <w:marTop w:val="0"/>
      <w:marBottom w:val="0"/>
      <w:divBdr>
        <w:top w:val="none" w:sz="0" w:space="0" w:color="auto"/>
        <w:left w:val="none" w:sz="0" w:space="0" w:color="auto"/>
        <w:bottom w:val="none" w:sz="0" w:space="0" w:color="auto"/>
        <w:right w:val="none" w:sz="0" w:space="0" w:color="auto"/>
      </w:divBdr>
    </w:div>
    <w:div w:id="262418969">
      <w:bodyDiv w:val="1"/>
      <w:marLeft w:val="0"/>
      <w:marRight w:val="0"/>
      <w:marTop w:val="0"/>
      <w:marBottom w:val="0"/>
      <w:divBdr>
        <w:top w:val="none" w:sz="0" w:space="0" w:color="auto"/>
        <w:left w:val="none" w:sz="0" w:space="0" w:color="auto"/>
        <w:bottom w:val="none" w:sz="0" w:space="0" w:color="auto"/>
        <w:right w:val="none" w:sz="0" w:space="0" w:color="auto"/>
      </w:divBdr>
    </w:div>
    <w:div w:id="262809215">
      <w:bodyDiv w:val="1"/>
      <w:marLeft w:val="0"/>
      <w:marRight w:val="0"/>
      <w:marTop w:val="0"/>
      <w:marBottom w:val="0"/>
      <w:divBdr>
        <w:top w:val="none" w:sz="0" w:space="0" w:color="auto"/>
        <w:left w:val="none" w:sz="0" w:space="0" w:color="auto"/>
        <w:bottom w:val="none" w:sz="0" w:space="0" w:color="auto"/>
        <w:right w:val="none" w:sz="0" w:space="0" w:color="auto"/>
      </w:divBdr>
      <w:divsChild>
        <w:div w:id="430201725">
          <w:marLeft w:val="0"/>
          <w:marRight w:val="0"/>
          <w:marTop w:val="0"/>
          <w:marBottom w:val="75"/>
          <w:divBdr>
            <w:top w:val="none" w:sz="0" w:space="0" w:color="auto"/>
            <w:left w:val="none" w:sz="0" w:space="0" w:color="auto"/>
            <w:bottom w:val="none" w:sz="0" w:space="0" w:color="auto"/>
            <w:right w:val="none" w:sz="0" w:space="0" w:color="auto"/>
          </w:divBdr>
          <w:divsChild>
            <w:div w:id="98110919">
              <w:marLeft w:val="-300"/>
              <w:marRight w:val="0"/>
              <w:marTop w:val="75"/>
              <w:marBottom w:val="225"/>
              <w:divBdr>
                <w:top w:val="single" w:sz="6" w:space="0" w:color="F2F2F2"/>
                <w:left w:val="single" w:sz="6" w:space="0" w:color="F2F2F2"/>
                <w:bottom w:val="single" w:sz="6" w:space="4" w:color="F2F2F2"/>
                <w:right w:val="single" w:sz="6" w:space="0" w:color="F2F2F2"/>
              </w:divBdr>
              <w:divsChild>
                <w:div w:id="1497652741">
                  <w:marLeft w:val="0"/>
                  <w:marRight w:val="0"/>
                  <w:marTop w:val="0"/>
                  <w:marBottom w:val="0"/>
                  <w:divBdr>
                    <w:top w:val="none" w:sz="0" w:space="0" w:color="auto"/>
                    <w:left w:val="none" w:sz="0" w:space="0" w:color="auto"/>
                    <w:bottom w:val="none" w:sz="0" w:space="0" w:color="auto"/>
                    <w:right w:val="none" w:sz="0" w:space="0" w:color="auto"/>
                  </w:divBdr>
                  <w:divsChild>
                    <w:div w:id="413747991">
                      <w:marLeft w:val="0"/>
                      <w:marRight w:val="0"/>
                      <w:marTop w:val="0"/>
                      <w:marBottom w:val="0"/>
                      <w:divBdr>
                        <w:top w:val="none" w:sz="0" w:space="0" w:color="auto"/>
                        <w:left w:val="none" w:sz="0" w:space="0" w:color="auto"/>
                        <w:bottom w:val="none" w:sz="0" w:space="0" w:color="auto"/>
                        <w:right w:val="none" w:sz="0" w:space="0" w:color="auto"/>
                      </w:divBdr>
                      <w:divsChild>
                        <w:div w:id="89856299">
                          <w:marLeft w:val="0"/>
                          <w:marRight w:val="0"/>
                          <w:marTop w:val="0"/>
                          <w:marBottom w:val="225"/>
                          <w:divBdr>
                            <w:top w:val="none" w:sz="0" w:space="0" w:color="auto"/>
                            <w:left w:val="none" w:sz="0" w:space="0" w:color="auto"/>
                            <w:bottom w:val="none" w:sz="0" w:space="0" w:color="auto"/>
                            <w:right w:val="none" w:sz="0" w:space="0" w:color="auto"/>
                          </w:divBdr>
                        </w:div>
                        <w:div w:id="1037118522">
                          <w:marLeft w:val="0"/>
                          <w:marRight w:val="0"/>
                          <w:marTop w:val="0"/>
                          <w:marBottom w:val="225"/>
                          <w:divBdr>
                            <w:top w:val="none" w:sz="0" w:space="0" w:color="auto"/>
                            <w:left w:val="none" w:sz="0" w:space="0" w:color="auto"/>
                            <w:bottom w:val="none" w:sz="0" w:space="0" w:color="auto"/>
                            <w:right w:val="none" w:sz="0" w:space="0" w:color="auto"/>
                          </w:divBdr>
                        </w:div>
                        <w:div w:id="1071343170">
                          <w:marLeft w:val="0"/>
                          <w:marRight w:val="0"/>
                          <w:marTop w:val="0"/>
                          <w:marBottom w:val="225"/>
                          <w:divBdr>
                            <w:top w:val="none" w:sz="0" w:space="0" w:color="auto"/>
                            <w:left w:val="none" w:sz="0" w:space="0" w:color="auto"/>
                            <w:bottom w:val="none" w:sz="0" w:space="0" w:color="auto"/>
                            <w:right w:val="none" w:sz="0" w:space="0" w:color="auto"/>
                          </w:divBdr>
                        </w:div>
                      </w:divsChild>
                    </w:div>
                    <w:div w:id="176942322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42350003">
              <w:marLeft w:val="-300"/>
              <w:marRight w:val="450"/>
              <w:marTop w:val="75"/>
              <w:marBottom w:val="450"/>
              <w:divBdr>
                <w:top w:val="none" w:sz="0" w:space="0" w:color="auto"/>
                <w:left w:val="none" w:sz="0" w:space="0" w:color="auto"/>
                <w:bottom w:val="none" w:sz="0" w:space="0" w:color="auto"/>
                <w:right w:val="none" w:sz="0" w:space="0" w:color="auto"/>
              </w:divBdr>
              <w:divsChild>
                <w:div w:id="1083143956">
                  <w:marLeft w:val="0"/>
                  <w:marRight w:val="0"/>
                  <w:marTop w:val="0"/>
                  <w:marBottom w:val="0"/>
                  <w:divBdr>
                    <w:top w:val="none" w:sz="0" w:space="0" w:color="auto"/>
                    <w:left w:val="none" w:sz="0" w:space="0" w:color="auto"/>
                    <w:bottom w:val="none" w:sz="0" w:space="0" w:color="auto"/>
                    <w:right w:val="none" w:sz="0" w:space="0" w:color="auto"/>
                  </w:divBdr>
                  <w:divsChild>
                    <w:div w:id="56094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343009">
      <w:bodyDiv w:val="1"/>
      <w:marLeft w:val="0"/>
      <w:marRight w:val="0"/>
      <w:marTop w:val="0"/>
      <w:marBottom w:val="0"/>
      <w:divBdr>
        <w:top w:val="none" w:sz="0" w:space="0" w:color="auto"/>
        <w:left w:val="none" w:sz="0" w:space="0" w:color="auto"/>
        <w:bottom w:val="none" w:sz="0" w:space="0" w:color="auto"/>
        <w:right w:val="none" w:sz="0" w:space="0" w:color="auto"/>
      </w:divBdr>
    </w:div>
    <w:div w:id="263344643">
      <w:bodyDiv w:val="1"/>
      <w:marLeft w:val="0"/>
      <w:marRight w:val="0"/>
      <w:marTop w:val="0"/>
      <w:marBottom w:val="0"/>
      <w:divBdr>
        <w:top w:val="none" w:sz="0" w:space="0" w:color="auto"/>
        <w:left w:val="none" w:sz="0" w:space="0" w:color="auto"/>
        <w:bottom w:val="none" w:sz="0" w:space="0" w:color="auto"/>
        <w:right w:val="none" w:sz="0" w:space="0" w:color="auto"/>
      </w:divBdr>
    </w:div>
    <w:div w:id="263461425">
      <w:bodyDiv w:val="1"/>
      <w:marLeft w:val="0"/>
      <w:marRight w:val="0"/>
      <w:marTop w:val="0"/>
      <w:marBottom w:val="0"/>
      <w:divBdr>
        <w:top w:val="none" w:sz="0" w:space="0" w:color="auto"/>
        <w:left w:val="none" w:sz="0" w:space="0" w:color="auto"/>
        <w:bottom w:val="none" w:sz="0" w:space="0" w:color="auto"/>
        <w:right w:val="none" w:sz="0" w:space="0" w:color="auto"/>
      </w:divBdr>
    </w:div>
    <w:div w:id="263610861">
      <w:bodyDiv w:val="1"/>
      <w:marLeft w:val="0"/>
      <w:marRight w:val="0"/>
      <w:marTop w:val="0"/>
      <w:marBottom w:val="0"/>
      <w:divBdr>
        <w:top w:val="none" w:sz="0" w:space="0" w:color="auto"/>
        <w:left w:val="none" w:sz="0" w:space="0" w:color="auto"/>
        <w:bottom w:val="none" w:sz="0" w:space="0" w:color="auto"/>
        <w:right w:val="none" w:sz="0" w:space="0" w:color="auto"/>
      </w:divBdr>
    </w:div>
    <w:div w:id="264076003">
      <w:bodyDiv w:val="1"/>
      <w:marLeft w:val="0"/>
      <w:marRight w:val="0"/>
      <w:marTop w:val="0"/>
      <w:marBottom w:val="0"/>
      <w:divBdr>
        <w:top w:val="none" w:sz="0" w:space="0" w:color="auto"/>
        <w:left w:val="none" w:sz="0" w:space="0" w:color="auto"/>
        <w:bottom w:val="none" w:sz="0" w:space="0" w:color="auto"/>
        <w:right w:val="none" w:sz="0" w:space="0" w:color="auto"/>
      </w:divBdr>
    </w:div>
    <w:div w:id="264313150">
      <w:bodyDiv w:val="1"/>
      <w:marLeft w:val="0"/>
      <w:marRight w:val="0"/>
      <w:marTop w:val="0"/>
      <w:marBottom w:val="0"/>
      <w:divBdr>
        <w:top w:val="none" w:sz="0" w:space="0" w:color="auto"/>
        <w:left w:val="none" w:sz="0" w:space="0" w:color="auto"/>
        <w:bottom w:val="none" w:sz="0" w:space="0" w:color="auto"/>
        <w:right w:val="none" w:sz="0" w:space="0" w:color="auto"/>
      </w:divBdr>
    </w:div>
    <w:div w:id="264383678">
      <w:bodyDiv w:val="1"/>
      <w:marLeft w:val="0"/>
      <w:marRight w:val="0"/>
      <w:marTop w:val="0"/>
      <w:marBottom w:val="0"/>
      <w:divBdr>
        <w:top w:val="none" w:sz="0" w:space="0" w:color="auto"/>
        <w:left w:val="none" w:sz="0" w:space="0" w:color="auto"/>
        <w:bottom w:val="none" w:sz="0" w:space="0" w:color="auto"/>
        <w:right w:val="none" w:sz="0" w:space="0" w:color="auto"/>
      </w:divBdr>
    </w:div>
    <w:div w:id="264388513">
      <w:bodyDiv w:val="1"/>
      <w:marLeft w:val="0"/>
      <w:marRight w:val="0"/>
      <w:marTop w:val="0"/>
      <w:marBottom w:val="0"/>
      <w:divBdr>
        <w:top w:val="none" w:sz="0" w:space="0" w:color="auto"/>
        <w:left w:val="none" w:sz="0" w:space="0" w:color="auto"/>
        <w:bottom w:val="none" w:sz="0" w:space="0" w:color="auto"/>
        <w:right w:val="none" w:sz="0" w:space="0" w:color="auto"/>
      </w:divBdr>
    </w:div>
    <w:div w:id="264507477">
      <w:bodyDiv w:val="1"/>
      <w:marLeft w:val="0"/>
      <w:marRight w:val="0"/>
      <w:marTop w:val="0"/>
      <w:marBottom w:val="0"/>
      <w:divBdr>
        <w:top w:val="none" w:sz="0" w:space="0" w:color="auto"/>
        <w:left w:val="none" w:sz="0" w:space="0" w:color="auto"/>
        <w:bottom w:val="none" w:sz="0" w:space="0" w:color="auto"/>
        <w:right w:val="none" w:sz="0" w:space="0" w:color="auto"/>
      </w:divBdr>
    </w:div>
    <w:div w:id="264582281">
      <w:bodyDiv w:val="1"/>
      <w:marLeft w:val="0"/>
      <w:marRight w:val="0"/>
      <w:marTop w:val="0"/>
      <w:marBottom w:val="0"/>
      <w:divBdr>
        <w:top w:val="none" w:sz="0" w:space="0" w:color="auto"/>
        <w:left w:val="none" w:sz="0" w:space="0" w:color="auto"/>
        <w:bottom w:val="none" w:sz="0" w:space="0" w:color="auto"/>
        <w:right w:val="none" w:sz="0" w:space="0" w:color="auto"/>
      </w:divBdr>
    </w:div>
    <w:div w:id="264584060">
      <w:bodyDiv w:val="1"/>
      <w:marLeft w:val="0"/>
      <w:marRight w:val="0"/>
      <w:marTop w:val="0"/>
      <w:marBottom w:val="0"/>
      <w:divBdr>
        <w:top w:val="none" w:sz="0" w:space="0" w:color="auto"/>
        <w:left w:val="none" w:sz="0" w:space="0" w:color="auto"/>
        <w:bottom w:val="none" w:sz="0" w:space="0" w:color="auto"/>
        <w:right w:val="none" w:sz="0" w:space="0" w:color="auto"/>
      </w:divBdr>
    </w:div>
    <w:div w:id="265890748">
      <w:bodyDiv w:val="1"/>
      <w:marLeft w:val="0"/>
      <w:marRight w:val="0"/>
      <w:marTop w:val="0"/>
      <w:marBottom w:val="0"/>
      <w:divBdr>
        <w:top w:val="none" w:sz="0" w:space="0" w:color="auto"/>
        <w:left w:val="none" w:sz="0" w:space="0" w:color="auto"/>
        <w:bottom w:val="none" w:sz="0" w:space="0" w:color="auto"/>
        <w:right w:val="none" w:sz="0" w:space="0" w:color="auto"/>
      </w:divBdr>
    </w:div>
    <w:div w:id="265892078">
      <w:bodyDiv w:val="1"/>
      <w:marLeft w:val="0"/>
      <w:marRight w:val="0"/>
      <w:marTop w:val="0"/>
      <w:marBottom w:val="0"/>
      <w:divBdr>
        <w:top w:val="none" w:sz="0" w:space="0" w:color="auto"/>
        <w:left w:val="none" w:sz="0" w:space="0" w:color="auto"/>
        <w:bottom w:val="none" w:sz="0" w:space="0" w:color="auto"/>
        <w:right w:val="none" w:sz="0" w:space="0" w:color="auto"/>
      </w:divBdr>
    </w:div>
    <w:div w:id="266039539">
      <w:bodyDiv w:val="1"/>
      <w:marLeft w:val="0"/>
      <w:marRight w:val="0"/>
      <w:marTop w:val="0"/>
      <w:marBottom w:val="0"/>
      <w:divBdr>
        <w:top w:val="none" w:sz="0" w:space="0" w:color="auto"/>
        <w:left w:val="none" w:sz="0" w:space="0" w:color="auto"/>
        <w:bottom w:val="none" w:sz="0" w:space="0" w:color="auto"/>
        <w:right w:val="none" w:sz="0" w:space="0" w:color="auto"/>
      </w:divBdr>
    </w:div>
    <w:div w:id="266238002">
      <w:bodyDiv w:val="1"/>
      <w:marLeft w:val="0"/>
      <w:marRight w:val="0"/>
      <w:marTop w:val="0"/>
      <w:marBottom w:val="0"/>
      <w:divBdr>
        <w:top w:val="none" w:sz="0" w:space="0" w:color="auto"/>
        <w:left w:val="none" w:sz="0" w:space="0" w:color="auto"/>
        <w:bottom w:val="none" w:sz="0" w:space="0" w:color="auto"/>
        <w:right w:val="none" w:sz="0" w:space="0" w:color="auto"/>
      </w:divBdr>
    </w:div>
    <w:div w:id="267350456">
      <w:bodyDiv w:val="1"/>
      <w:marLeft w:val="0"/>
      <w:marRight w:val="0"/>
      <w:marTop w:val="0"/>
      <w:marBottom w:val="0"/>
      <w:divBdr>
        <w:top w:val="none" w:sz="0" w:space="0" w:color="auto"/>
        <w:left w:val="none" w:sz="0" w:space="0" w:color="auto"/>
        <w:bottom w:val="none" w:sz="0" w:space="0" w:color="auto"/>
        <w:right w:val="none" w:sz="0" w:space="0" w:color="auto"/>
      </w:divBdr>
    </w:div>
    <w:div w:id="267351734">
      <w:bodyDiv w:val="1"/>
      <w:marLeft w:val="0"/>
      <w:marRight w:val="0"/>
      <w:marTop w:val="0"/>
      <w:marBottom w:val="0"/>
      <w:divBdr>
        <w:top w:val="none" w:sz="0" w:space="0" w:color="auto"/>
        <w:left w:val="none" w:sz="0" w:space="0" w:color="auto"/>
        <w:bottom w:val="none" w:sz="0" w:space="0" w:color="auto"/>
        <w:right w:val="none" w:sz="0" w:space="0" w:color="auto"/>
      </w:divBdr>
      <w:divsChild>
        <w:div w:id="1462074867">
          <w:marLeft w:val="0"/>
          <w:marRight w:val="0"/>
          <w:marTop w:val="0"/>
          <w:marBottom w:val="0"/>
          <w:divBdr>
            <w:top w:val="none" w:sz="0" w:space="0" w:color="auto"/>
            <w:left w:val="none" w:sz="0" w:space="0" w:color="auto"/>
            <w:bottom w:val="none" w:sz="0" w:space="0" w:color="auto"/>
            <w:right w:val="none" w:sz="0" w:space="0" w:color="auto"/>
          </w:divBdr>
          <w:divsChild>
            <w:div w:id="249197965">
              <w:marLeft w:val="0"/>
              <w:marRight w:val="0"/>
              <w:marTop w:val="0"/>
              <w:marBottom w:val="0"/>
              <w:divBdr>
                <w:top w:val="none" w:sz="0" w:space="0" w:color="auto"/>
                <w:left w:val="none" w:sz="0" w:space="0" w:color="auto"/>
                <w:bottom w:val="none" w:sz="0" w:space="0" w:color="auto"/>
                <w:right w:val="none" w:sz="0" w:space="0" w:color="auto"/>
              </w:divBdr>
              <w:divsChild>
                <w:div w:id="108011220">
                  <w:marLeft w:val="0"/>
                  <w:marRight w:val="0"/>
                  <w:marTop w:val="280"/>
                  <w:marBottom w:val="280"/>
                  <w:divBdr>
                    <w:top w:val="none" w:sz="0" w:space="0" w:color="auto"/>
                    <w:left w:val="none" w:sz="0" w:space="0" w:color="auto"/>
                    <w:bottom w:val="none" w:sz="0" w:space="0" w:color="auto"/>
                    <w:right w:val="none" w:sz="0" w:space="0" w:color="auto"/>
                  </w:divBdr>
                </w:div>
                <w:div w:id="226039037">
                  <w:marLeft w:val="0"/>
                  <w:marRight w:val="0"/>
                  <w:marTop w:val="280"/>
                  <w:marBottom w:val="280"/>
                  <w:divBdr>
                    <w:top w:val="none" w:sz="0" w:space="0" w:color="auto"/>
                    <w:left w:val="none" w:sz="0" w:space="0" w:color="auto"/>
                    <w:bottom w:val="none" w:sz="0" w:space="0" w:color="auto"/>
                    <w:right w:val="none" w:sz="0" w:space="0" w:color="auto"/>
                  </w:divBdr>
                </w:div>
                <w:div w:id="266347934">
                  <w:marLeft w:val="0"/>
                  <w:marRight w:val="0"/>
                  <w:marTop w:val="280"/>
                  <w:marBottom w:val="280"/>
                  <w:divBdr>
                    <w:top w:val="none" w:sz="0" w:space="0" w:color="auto"/>
                    <w:left w:val="none" w:sz="0" w:space="0" w:color="auto"/>
                    <w:bottom w:val="none" w:sz="0" w:space="0" w:color="auto"/>
                    <w:right w:val="none" w:sz="0" w:space="0" w:color="auto"/>
                  </w:divBdr>
                </w:div>
                <w:div w:id="266743279">
                  <w:marLeft w:val="0"/>
                  <w:marRight w:val="0"/>
                  <w:marTop w:val="280"/>
                  <w:marBottom w:val="280"/>
                  <w:divBdr>
                    <w:top w:val="none" w:sz="0" w:space="0" w:color="auto"/>
                    <w:left w:val="none" w:sz="0" w:space="0" w:color="auto"/>
                    <w:bottom w:val="none" w:sz="0" w:space="0" w:color="auto"/>
                    <w:right w:val="none" w:sz="0" w:space="0" w:color="auto"/>
                  </w:divBdr>
                </w:div>
                <w:div w:id="310722253">
                  <w:marLeft w:val="0"/>
                  <w:marRight w:val="0"/>
                  <w:marTop w:val="280"/>
                  <w:marBottom w:val="280"/>
                  <w:divBdr>
                    <w:top w:val="none" w:sz="0" w:space="0" w:color="auto"/>
                    <w:left w:val="none" w:sz="0" w:space="0" w:color="auto"/>
                    <w:bottom w:val="none" w:sz="0" w:space="0" w:color="auto"/>
                    <w:right w:val="none" w:sz="0" w:space="0" w:color="auto"/>
                  </w:divBdr>
                </w:div>
                <w:div w:id="320735172">
                  <w:marLeft w:val="0"/>
                  <w:marRight w:val="0"/>
                  <w:marTop w:val="280"/>
                  <w:marBottom w:val="280"/>
                  <w:divBdr>
                    <w:top w:val="none" w:sz="0" w:space="0" w:color="auto"/>
                    <w:left w:val="none" w:sz="0" w:space="0" w:color="auto"/>
                    <w:bottom w:val="none" w:sz="0" w:space="0" w:color="auto"/>
                    <w:right w:val="none" w:sz="0" w:space="0" w:color="auto"/>
                  </w:divBdr>
                </w:div>
                <w:div w:id="327943397">
                  <w:marLeft w:val="0"/>
                  <w:marRight w:val="0"/>
                  <w:marTop w:val="280"/>
                  <w:marBottom w:val="280"/>
                  <w:divBdr>
                    <w:top w:val="none" w:sz="0" w:space="0" w:color="auto"/>
                    <w:left w:val="none" w:sz="0" w:space="0" w:color="auto"/>
                    <w:bottom w:val="none" w:sz="0" w:space="0" w:color="auto"/>
                    <w:right w:val="none" w:sz="0" w:space="0" w:color="auto"/>
                  </w:divBdr>
                </w:div>
                <w:div w:id="468132717">
                  <w:marLeft w:val="0"/>
                  <w:marRight w:val="0"/>
                  <w:marTop w:val="280"/>
                  <w:marBottom w:val="280"/>
                  <w:divBdr>
                    <w:top w:val="none" w:sz="0" w:space="0" w:color="auto"/>
                    <w:left w:val="none" w:sz="0" w:space="0" w:color="auto"/>
                    <w:bottom w:val="none" w:sz="0" w:space="0" w:color="auto"/>
                    <w:right w:val="none" w:sz="0" w:space="0" w:color="auto"/>
                  </w:divBdr>
                </w:div>
                <w:div w:id="499199099">
                  <w:marLeft w:val="0"/>
                  <w:marRight w:val="0"/>
                  <w:marTop w:val="280"/>
                  <w:marBottom w:val="280"/>
                  <w:divBdr>
                    <w:top w:val="none" w:sz="0" w:space="0" w:color="auto"/>
                    <w:left w:val="none" w:sz="0" w:space="0" w:color="auto"/>
                    <w:bottom w:val="none" w:sz="0" w:space="0" w:color="auto"/>
                    <w:right w:val="none" w:sz="0" w:space="0" w:color="auto"/>
                  </w:divBdr>
                </w:div>
                <w:div w:id="701326458">
                  <w:marLeft w:val="0"/>
                  <w:marRight w:val="0"/>
                  <w:marTop w:val="280"/>
                  <w:marBottom w:val="280"/>
                  <w:divBdr>
                    <w:top w:val="none" w:sz="0" w:space="0" w:color="auto"/>
                    <w:left w:val="none" w:sz="0" w:space="0" w:color="auto"/>
                    <w:bottom w:val="none" w:sz="0" w:space="0" w:color="auto"/>
                    <w:right w:val="none" w:sz="0" w:space="0" w:color="auto"/>
                  </w:divBdr>
                </w:div>
                <w:div w:id="717163381">
                  <w:marLeft w:val="0"/>
                  <w:marRight w:val="0"/>
                  <w:marTop w:val="280"/>
                  <w:marBottom w:val="280"/>
                  <w:divBdr>
                    <w:top w:val="none" w:sz="0" w:space="0" w:color="auto"/>
                    <w:left w:val="none" w:sz="0" w:space="0" w:color="auto"/>
                    <w:bottom w:val="none" w:sz="0" w:space="0" w:color="auto"/>
                    <w:right w:val="none" w:sz="0" w:space="0" w:color="auto"/>
                  </w:divBdr>
                </w:div>
                <w:div w:id="748386969">
                  <w:marLeft w:val="0"/>
                  <w:marRight w:val="0"/>
                  <w:marTop w:val="280"/>
                  <w:marBottom w:val="280"/>
                  <w:divBdr>
                    <w:top w:val="none" w:sz="0" w:space="0" w:color="auto"/>
                    <w:left w:val="none" w:sz="0" w:space="0" w:color="auto"/>
                    <w:bottom w:val="none" w:sz="0" w:space="0" w:color="auto"/>
                    <w:right w:val="none" w:sz="0" w:space="0" w:color="auto"/>
                  </w:divBdr>
                </w:div>
                <w:div w:id="757673432">
                  <w:marLeft w:val="0"/>
                  <w:marRight w:val="0"/>
                  <w:marTop w:val="280"/>
                  <w:marBottom w:val="280"/>
                  <w:divBdr>
                    <w:top w:val="none" w:sz="0" w:space="0" w:color="auto"/>
                    <w:left w:val="none" w:sz="0" w:space="0" w:color="auto"/>
                    <w:bottom w:val="none" w:sz="0" w:space="0" w:color="auto"/>
                    <w:right w:val="none" w:sz="0" w:space="0" w:color="auto"/>
                  </w:divBdr>
                </w:div>
                <w:div w:id="777335405">
                  <w:marLeft w:val="0"/>
                  <w:marRight w:val="0"/>
                  <w:marTop w:val="280"/>
                  <w:marBottom w:val="280"/>
                  <w:divBdr>
                    <w:top w:val="none" w:sz="0" w:space="0" w:color="auto"/>
                    <w:left w:val="none" w:sz="0" w:space="0" w:color="auto"/>
                    <w:bottom w:val="none" w:sz="0" w:space="0" w:color="auto"/>
                    <w:right w:val="none" w:sz="0" w:space="0" w:color="auto"/>
                  </w:divBdr>
                </w:div>
                <w:div w:id="817258825">
                  <w:marLeft w:val="0"/>
                  <w:marRight w:val="0"/>
                  <w:marTop w:val="280"/>
                  <w:marBottom w:val="280"/>
                  <w:divBdr>
                    <w:top w:val="none" w:sz="0" w:space="0" w:color="auto"/>
                    <w:left w:val="none" w:sz="0" w:space="0" w:color="auto"/>
                    <w:bottom w:val="none" w:sz="0" w:space="0" w:color="auto"/>
                    <w:right w:val="none" w:sz="0" w:space="0" w:color="auto"/>
                  </w:divBdr>
                </w:div>
                <w:div w:id="834301117">
                  <w:marLeft w:val="0"/>
                  <w:marRight w:val="0"/>
                  <w:marTop w:val="280"/>
                  <w:marBottom w:val="280"/>
                  <w:divBdr>
                    <w:top w:val="none" w:sz="0" w:space="0" w:color="auto"/>
                    <w:left w:val="none" w:sz="0" w:space="0" w:color="auto"/>
                    <w:bottom w:val="none" w:sz="0" w:space="0" w:color="auto"/>
                    <w:right w:val="none" w:sz="0" w:space="0" w:color="auto"/>
                  </w:divBdr>
                </w:div>
                <w:div w:id="878057376">
                  <w:marLeft w:val="0"/>
                  <w:marRight w:val="0"/>
                  <w:marTop w:val="280"/>
                  <w:marBottom w:val="280"/>
                  <w:divBdr>
                    <w:top w:val="none" w:sz="0" w:space="0" w:color="auto"/>
                    <w:left w:val="none" w:sz="0" w:space="0" w:color="auto"/>
                    <w:bottom w:val="none" w:sz="0" w:space="0" w:color="auto"/>
                    <w:right w:val="none" w:sz="0" w:space="0" w:color="auto"/>
                  </w:divBdr>
                </w:div>
                <w:div w:id="887490230">
                  <w:marLeft w:val="0"/>
                  <w:marRight w:val="0"/>
                  <w:marTop w:val="280"/>
                  <w:marBottom w:val="280"/>
                  <w:divBdr>
                    <w:top w:val="none" w:sz="0" w:space="0" w:color="auto"/>
                    <w:left w:val="none" w:sz="0" w:space="0" w:color="auto"/>
                    <w:bottom w:val="none" w:sz="0" w:space="0" w:color="auto"/>
                    <w:right w:val="none" w:sz="0" w:space="0" w:color="auto"/>
                  </w:divBdr>
                </w:div>
                <w:div w:id="984815479">
                  <w:marLeft w:val="0"/>
                  <w:marRight w:val="0"/>
                  <w:marTop w:val="280"/>
                  <w:marBottom w:val="280"/>
                  <w:divBdr>
                    <w:top w:val="none" w:sz="0" w:space="0" w:color="auto"/>
                    <w:left w:val="none" w:sz="0" w:space="0" w:color="auto"/>
                    <w:bottom w:val="none" w:sz="0" w:space="0" w:color="auto"/>
                    <w:right w:val="none" w:sz="0" w:space="0" w:color="auto"/>
                  </w:divBdr>
                </w:div>
                <w:div w:id="1107509314">
                  <w:marLeft w:val="0"/>
                  <w:marRight w:val="0"/>
                  <w:marTop w:val="280"/>
                  <w:marBottom w:val="280"/>
                  <w:divBdr>
                    <w:top w:val="none" w:sz="0" w:space="0" w:color="auto"/>
                    <w:left w:val="none" w:sz="0" w:space="0" w:color="auto"/>
                    <w:bottom w:val="none" w:sz="0" w:space="0" w:color="auto"/>
                    <w:right w:val="none" w:sz="0" w:space="0" w:color="auto"/>
                  </w:divBdr>
                </w:div>
                <w:div w:id="1237088949">
                  <w:marLeft w:val="0"/>
                  <w:marRight w:val="0"/>
                  <w:marTop w:val="280"/>
                  <w:marBottom w:val="280"/>
                  <w:divBdr>
                    <w:top w:val="none" w:sz="0" w:space="0" w:color="auto"/>
                    <w:left w:val="none" w:sz="0" w:space="0" w:color="auto"/>
                    <w:bottom w:val="none" w:sz="0" w:space="0" w:color="auto"/>
                    <w:right w:val="none" w:sz="0" w:space="0" w:color="auto"/>
                  </w:divBdr>
                </w:div>
                <w:div w:id="1266772650">
                  <w:marLeft w:val="0"/>
                  <w:marRight w:val="0"/>
                  <w:marTop w:val="280"/>
                  <w:marBottom w:val="280"/>
                  <w:divBdr>
                    <w:top w:val="none" w:sz="0" w:space="0" w:color="auto"/>
                    <w:left w:val="none" w:sz="0" w:space="0" w:color="auto"/>
                    <w:bottom w:val="none" w:sz="0" w:space="0" w:color="auto"/>
                    <w:right w:val="none" w:sz="0" w:space="0" w:color="auto"/>
                  </w:divBdr>
                </w:div>
                <w:div w:id="1337533073">
                  <w:marLeft w:val="0"/>
                  <w:marRight w:val="0"/>
                  <w:marTop w:val="280"/>
                  <w:marBottom w:val="280"/>
                  <w:divBdr>
                    <w:top w:val="none" w:sz="0" w:space="0" w:color="auto"/>
                    <w:left w:val="none" w:sz="0" w:space="0" w:color="auto"/>
                    <w:bottom w:val="none" w:sz="0" w:space="0" w:color="auto"/>
                    <w:right w:val="none" w:sz="0" w:space="0" w:color="auto"/>
                  </w:divBdr>
                </w:div>
                <w:div w:id="1506289235">
                  <w:marLeft w:val="0"/>
                  <w:marRight w:val="0"/>
                  <w:marTop w:val="280"/>
                  <w:marBottom w:val="280"/>
                  <w:divBdr>
                    <w:top w:val="none" w:sz="0" w:space="0" w:color="auto"/>
                    <w:left w:val="none" w:sz="0" w:space="0" w:color="auto"/>
                    <w:bottom w:val="none" w:sz="0" w:space="0" w:color="auto"/>
                    <w:right w:val="none" w:sz="0" w:space="0" w:color="auto"/>
                  </w:divBdr>
                </w:div>
                <w:div w:id="1606965218">
                  <w:marLeft w:val="0"/>
                  <w:marRight w:val="0"/>
                  <w:marTop w:val="280"/>
                  <w:marBottom w:val="280"/>
                  <w:divBdr>
                    <w:top w:val="none" w:sz="0" w:space="0" w:color="auto"/>
                    <w:left w:val="none" w:sz="0" w:space="0" w:color="auto"/>
                    <w:bottom w:val="none" w:sz="0" w:space="0" w:color="auto"/>
                    <w:right w:val="none" w:sz="0" w:space="0" w:color="auto"/>
                  </w:divBdr>
                </w:div>
                <w:div w:id="1637099176">
                  <w:marLeft w:val="0"/>
                  <w:marRight w:val="0"/>
                  <w:marTop w:val="280"/>
                  <w:marBottom w:val="280"/>
                  <w:divBdr>
                    <w:top w:val="none" w:sz="0" w:space="0" w:color="auto"/>
                    <w:left w:val="none" w:sz="0" w:space="0" w:color="auto"/>
                    <w:bottom w:val="none" w:sz="0" w:space="0" w:color="auto"/>
                    <w:right w:val="none" w:sz="0" w:space="0" w:color="auto"/>
                  </w:divBdr>
                </w:div>
                <w:div w:id="1650286133">
                  <w:marLeft w:val="0"/>
                  <w:marRight w:val="0"/>
                  <w:marTop w:val="280"/>
                  <w:marBottom w:val="280"/>
                  <w:divBdr>
                    <w:top w:val="none" w:sz="0" w:space="0" w:color="auto"/>
                    <w:left w:val="none" w:sz="0" w:space="0" w:color="auto"/>
                    <w:bottom w:val="none" w:sz="0" w:space="0" w:color="auto"/>
                    <w:right w:val="none" w:sz="0" w:space="0" w:color="auto"/>
                  </w:divBdr>
                </w:div>
                <w:div w:id="1791196760">
                  <w:marLeft w:val="0"/>
                  <w:marRight w:val="0"/>
                  <w:marTop w:val="280"/>
                  <w:marBottom w:val="280"/>
                  <w:divBdr>
                    <w:top w:val="none" w:sz="0" w:space="0" w:color="auto"/>
                    <w:left w:val="none" w:sz="0" w:space="0" w:color="auto"/>
                    <w:bottom w:val="none" w:sz="0" w:space="0" w:color="auto"/>
                    <w:right w:val="none" w:sz="0" w:space="0" w:color="auto"/>
                  </w:divBdr>
                </w:div>
                <w:div w:id="2112435487">
                  <w:marLeft w:val="0"/>
                  <w:marRight w:val="0"/>
                  <w:marTop w:val="0"/>
                  <w:marBottom w:val="0"/>
                  <w:divBdr>
                    <w:top w:val="none" w:sz="0" w:space="0" w:color="auto"/>
                    <w:left w:val="none" w:sz="0" w:space="0" w:color="auto"/>
                    <w:bottom w:val="none" w:sz="0" w:space="0" w:color="auto"/>
                    <w:right w:val="none" w:sz="0" w:space="0" w:color="auto"/>
                  </w:divBdr>
                  <w:divsChild>
                    <w:div w:id="106658633">
                      <w:marLeft w:val="0"/>
                      <w:marRight w:val="0"/>
                      <w:marTop w:val="280"/>
                      <w:marBottom w:val="280"/>
                      <w:divBdr>
                        <w:top w:val="none" w:sz="0" w:space="0" w:color="auto"/>
                        <w:left w:val="none" w:sz="0" w:space="0" w:color="auto"/>
                        <w:bottom w:val="none" w:sz="0" w:space="0" w:color="auto"/>
                        <w:right w:val="none" w:sz="0" w:space="0" w:color="auto"/>
                      </w:divBdr>
                    </w:div>
                    <w:div w:id="129519439">
                      <w:marLeft w:val="0"/>
                      <w:marRight w:val="0"/>
                      <w:marTop w:val="280"/>
                      <w:marBottom w:val="280"/>
                      <w:divBdr>
                        <w:top w:val="none" w:sz="0" w:space="0" w:color="auto"/>
                        <w:left w:val="none" w:sz="0" w:space="0" w:color="auto"/>
                        <w:bottom w:val="none" w:sz="0" w:space="0" w:color="auto"/>
                        <w:right w:val="none" w:sz="0" w:space="0" w:color="auto"/>
                      </w:divBdr>
                    </w:div>
                    <w:div w:id="151455928">
                      <w:marLeft w:val="0"/>
                      <w:marRight w:val="0"/>
                      <w:marTop w:val="280"/>
                      <w:marBottom w:val="280"/>
                      <w:divBdr>
                        <w:top w:val="none" w:sz="0" w:space="0" w:color="auto"/>
                        <w:left w:val="none" w:sz="0" w:space="0" w:color="auto"/>
                        <w:bottom w:val="none" w:sz="0" w:space="0" w:color="auto"/>
                        <w:right w:val="none" w:sz="0" w:space="0" w:color="auto"/>
                      </w:divBdr>
                    </w:div>
                    <w:div w:id="193009051">
                      <w:marLeft w:val="0"/>
                      <w:marRight w:val="0"/>
                      <w:marTop w:val="280"/>
                      <w:marBottom w:val="280"/>
                      <w:divBdr>
                        <w:top w:val="none" w:sz="0" w:space="0" w:color="auto"/>
                        <w:left w:val="none" w:sz="0" w:space="0" w:color="auto"/>
                        <w:bottom w:val="none" w:sz="0" w:space="0" w:color="auto"/>
                        <w:right w:val="none" w:sz="0" w:space="0" w:color="auto"/>
                      </w:divBdr>
                    </w:div>
                    <w:div w:id="593900677">
                      <w:marLeft w:val="0"/>
                      <w:marRight w:val="0"/>
                      <w:marTop w:val="280"/>
                      <w:marBottom w:val="280"/>
                      <w:divBdr>
                        <w:top w:val="none" w:sz="0" w:space="0" w:color="auto"/>
                        <w:left w:val="none" w:sz="0" w:space="0" w:color="auto"/>
                        <w:bottom w:val="none" w:sz="0" w:space="0" w:color="auto"/>
                        <w:right w:val="none" w:sz="0" w:space="0" w:color="auto"/>
                      </w:divBdr>
                    </w:div>
                    <w:div w:id="660541549">
                      <w:marLeft w:val="0"/>
                      <w:marRight w:val="0"/>
                      <w:marTop w:val="280"/>
                      <w:marBottom w:val="280"/>
                      <w:divBdr>
                        <w:top w:val="none" w:sz="0" w:space="0" w:color="auto"/>
                        <w:left w:val="none" w:sz="0" w:space="0" w:color="auto"/>
                        <w:bottom w:val="none" w:sz="0" w:space="0" w:color="auto"/>
                        <w:right w:val="none" w:sz="0" w:space="0" w:color="auto"/>
                      </w:divBdr>
                    </w:div>
                    <w:div w:id="765732083">
                      <w:marLeft w:val="0"/>
                      <w:marRight w:val="0"/>
                      <w:marTop w:val="280"/>
                      <w:marBottom w:val="280"/>
                      <w:divBdr>
                        <w:top w:val="none" w:sz="0" w:space="0" w:color="auto"/>
                        <w:left w:val="none" w:sz="0" w:space="0" w:color="auto"/>
                        <w:bottom w:val="none" w:sz="0" w:space="0" w:color="auto"/>
                        <w:right w:val="none" w:sz="0" w:space="0" w:color="auto"/>
                      </w:divBdr>
                    </w:div>
                    <w:div w:id="802969337">
                      <w:marLeft w:val="0"/>
                      <w:marRight w:val="0"/>
                      <w:marTop w:val="280"/>
                      <w:marBottom w:val="280"/>
                      <w:divBdr>
                        <w:top w:val="none" w:sz="0" w:space="0" w:color="auto"/>
                        <w:left w:val="none" w:sz="0" w:space="0" w:color="auto"/>
                        <w:bottom w:val="none" w:sz="0" w:space="0" w:color="auto"/>
                        <w:right w:val="none" w:sz="0" w:space="0" w:color="auto"/>
                      </w:divBdr>
                    </w:div>
                    <w:div w:id="815803550">
                      <w:marLeft w:val="0"/>
                      <w:marRight w:val="0"/>
                      <w:marTop w:val="280"/>
                      <w:marBottom w:val="280"/>
                      <w:divBdr>
                        <w:top w:val="none" w:sz="0" w:space="0" w:color="auto"/>
                        <w:left w:val="none" w:sz="0" w:space="0" w:color="auto"/>
                        <w:bottom w:val="none" w:sz="0" w:space="0" w:color="auto"/>
                        <w:right w:val="none" w:sz="0" w:space="0" w:color="auto"/>
                      </w:divBdr>
                    </w:div>
                    <w:div w:id="898134214">
                      <w:marLeft w:val="0"/>
                      <w:marRight w:val="0"/>
                      <w:marTop w:val="280"/>
                      <w:marBottom w:val="280"/>
                      <w:divBdr>
                        <w:top w:val="none" w:sz="0" w:space="0" w:color="auto"/>
                        <w:left w:val="none" w:sz="0" w:space="0" w:color="auto"/>
                        <w:bottom w:val="none" w:sz="0" w:space="0" w:color="auto"/>
                        <w:right w:val="none" w:sz="0" w:space="0" w:color="auto"/>
                      </w:divBdr>
                    </w:div>
                    <w:div w:id="959652338">
                      <w:marLeft w:val="0"/>
                      <w:marRight w:val="0"/>
                      <w:marTop w:val="280"/>
                      <w:marBottom w:val="280"/>
                      <w:divBdr>
                        <w:top w:val="none" w:sz="0" w:space="0" w:color="auto"/>
                        <w:left w:val="none" w:sz="0" w:space="0" w:color="auto"/>
                        <w:bottom w:val="none" w:sz="0" w:space="0" w:color="auto"/>
                        <w:right w:val="none" w:sz="0" w:space="0" w:color="auto"/>
                      </w:divBdr>
                    </w:div>
                    <w:div w:id="982659818">
                      <w:marLeft w:val="0"/>
                      <w:marRight w:val="0"/>
                      <w:marTop w:val="280"/>
                      <w:marBottom w:val="280"/>
                      <w:divBdr>
                        <w:top w:val="none" w:sz="0" w:space="0" w:color="auto"/>
                        <w:left w:val="none" w:sz="0" w:space="0" w:color="auto"/>
                        <w:bottom w:val="none" w:sz="0" w:space="0" w:color="auto"/>
                        <w:right w:val="none" w:sz="0" w:space="0" w:color="auto"/>
                      </w:divBdr>
                    </w:div>
                    <w:div w:id="1026911569">
                      <w:marLeft w:val="0"/>
                      <w:marRight w:val="0"/>
                      <w:marTop w:val="280"/>
                      <w:marBottom w:val="280"/>
                      <w:divBdr>
                        <w:top w:val="none" w:sz="0" w:space="0" w:color="auto"/>
                        <w:left w:val="none" w:sz="0" w:space="0" w:color="auto"/>
                        <w:bottom w:val="none" w:sz="0" w:space="0" w:color="auto"/>
                        <w:right w:val="none" w:sz="0" w:space="0" w:color="auto"/>
                      </w:divBdr>
                    </w:div>
                    <w:div w:id="1079256731">
                      <w:marLeft w:val="0"/>
                      <w:marRight w:val="0"/>
                      <w:marTop w:val="280"/>
                      <w:marBottom w:val="280"/>
                      <w:divBdr>
                        <w:top w:val="none" w:sz="0" w:space="0" w:color="auto"/>
                        <w:left w:val="none" w:sz="0" w:space="0" w:color="auto"/>
                        <w:bottom w:val="none" w:sz="0" w:space="0" w:color="auto"/>
                        <w:right w:val="none" w:sz="0" w:space="0" w:color="auto"/>
                      </w:divBdr>
                    </w:div>
                    <w:div w:id="1556817714">
                      <w:marLeft w:val="0"/>
                      <w:marRight w:val="0"/>
                      <w:marTop w:val="280"/>
                      <w:marBottom w:val="280"/>
                      <w:divBdr>
                        <w:top w:val="none" w:sz="0" w:space="0" w:color="auto"/>
                        <w:left w:val="none" w:sz="0" w:space="0" w:color="auto"/>
                        <w:bottom w:val="none" w:sz="0" w:space="0" w:color="auto"/>
                        <w:right w:val="none" w:sz="0" w:space="0" w:color="auto"/>
                      </w:divBdr>
                    </w:div>
                    <w:div w:id="1741367262">
                      <w:marLeft w:val="0"/>
                      <w:marRight w:val="0"/>
                      <w:marTop w:val="280"/>
                      <w:marBottom w:val="280"/>
                      <w:divBdr>
                        <w:top w:val="none" w:sz="0" w:space="0" w:color="auto"/>
                        <w:left w:val="none" w:sz="0" w:space="0" w:color="auto"/>
                        <w:bottom w:val="none" w:sz="0" w:space="0" w:color="auto"/>
                        <w:right w:val="none" w:sz="0" w:space="0" w:color="auto"/>
                      </w:divBdr>
                    </w:div>
                    <w:div w:id="1834180845">
                      <w:marLeft w:val="0"/>
                      <w:marRight w:val="0"/>
                      <w:marTop w:val="280"/>
                      <w:marBottom w:val="280"/>
                      <w:divBdr>
                        <w:top w:val="none" w:sz="0" w:space="0" w:color="auto"/>
                        <w:left w:val="none" w:sz="0" w:space="0" w:color="auto"/>
                        <w:bottom w:val="none" w:sz="0" w:space="0" w:color="auto"/>
                        <w:right w:val="none" w:sz="0" w:space="0" w:color="auto"/>
                      </w:divBdr>
                    </w:div>
                    <w:div w:id="1859812925">
                      <w:marLeft w:val="0"/>
                      <w:marRight w:val="0"/>
                      <w:marTop w:val="280"/>
                      <w:marBottom w:val="280"/>
                      <w:divBdr>
                        <w:top w:val="none" w:sz="0" w:space="0" w:color="auto"/>
                        <w:left w:val="none" w:sz="0" w:space="0" w:color="auto"/>
                        <w:bottom w:val="none" w:sz="0" w:space="0" w:color="auto"/>
                        <w:right w:val="none" w:sz="0" w:space="0" w:color="auto"/>
                      </w:divBdr>
                    </w:div>
                    <w:div w:id="2133091613">
                      <w:marLeft w:val="0"/>
                      <w:marRight w:val="0"/>
                      <w:marTop w:val="280"/>
                      <w:marBottom w:val="280"/>
                      <w:divBdr>
                        <w:top w:val="none" w:sz="0" w:space="0" w:color="auto"/>
                        <w:left w:val="none" w:sz="0" w:space="0" w:color="auto"/>
                        <w:bottom w:val="none" w:sz="0" w:space="0" w:color="auto"/>
                        <w:right w:val="none" w:sz="0" w:space="0" w:color="auto"/>
                      </w:divBdr>
                    </w:div>
                    <w:div w:id="214257433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456142781">
              <w:marLeft w:val="0"/>
              <w:marRight w:val="0"/>
              <w:marTop w:val="280"/>
              <w:marBottom w:val="280"/>
              <w:divBdr>
                <w:top w:val="none" w:sz="0" w:space="0" w:color="auto"/>
                <w:left w:val="none" w:sz="0" w:space="0" w:color="auto"/>
                <w:bottom w:val="none" w:sz="0" w:space="0" w:color="auto"/>
                <w:right w:val="none" w:sz="0" w:space="0" w:color="auto"/>
              </w:divBdr>
            </w:div>
            <w:div w:id="759910727">
              <w:marLeft w:val="0"/>
              <w:marRight w:val="0"/>
              <w:marTop w:val="280"/>
              <w:marBottom w:val="280"/>
              <w:divBdr>
                <w:top w:val="none" w:sz="0" w:space="0" w:color="auto"/>
                <w:left w:val="none" w:sz="0" w:space="0" w:color="auto"/>
                <w:bottom w:val="none" w:sz="0" w:space="0" w:color="auto"/>
                <w:right w:val="none" w:sz="0" w:space="0" w:color="auto"/>
              </w:divBdr>
            </w:div>
            <w:div w:id="920606821">
              <w:marLeft w:val="0"/>
              <w:marRight w:val="0"/>
              <w:marTop w:val="280"/>
              <w:marBottom w:val="280"/>
              <w:divBdr>
                <w:top w:val="none" w:sz="0" w:space="0" w:color="auto"/>
                <w:left w:val="none" w:sz="0" w:space="0" w:color="auto"/>
                <w:bottom w:val="none" w:sz="0" w:space="0" w:color="auto"/>
                <w:right w:val="none" w:sz="0" w:space="0" w:color="auto"/>
              </w:divBdr>
            </w:div>
            <w:div w:id="928656716">
              <w:marLeft w:val="0"/>
              <w:marRight w:val="0"/>
              <w:marTop w:val="280"/>
              <w:marBottom w:val="280"/>
              <w:divBdr>
                <w:top w:val="none" w:sz="0" w:space="0" w:color="auto"/>
                <w:left w:val="none" w:sz="0" w:space="0" w:color="auto"/>
                <w:bottom w:val="none" w:sz="0" w:space="0" w:color="auto"/>
                <w:right w:val="none" w:sz="0" w:space="0" w:color="auto"/>
              </w:divBdr>
            </w:div>
            <w:div w:id="1310204678">
              <w:marLeft w:val="0"/>
              <w:marRight w:val="0"/>
              <w:marTop w:val="280"/>
              <w:marBottom w:val="280"/>
              <w:divBdr>
                <w:top w:val="none" w:sz="0" w:space="0" w:color="auto"/>
                <w:left w:val="none" w:sz="0" w:space="0" w:color="auto"/>
                <w:bottom w:val="none" w:sz="0" w:space="0" w:color="auto"/>
                <w:right w:val="none" w:sz="0" w:space="0" w:color="auto"/>
              </w:divBdr>
            </w:div>
            <w:div w:id="1361394784">
              <w:marLeft w:val="0"/>
              <w:marRight w:val="0"/>
              <w:marTop w:val="280"/>
              <w:marBottom w:val="280"/>
              <w:divBdr>
                <w:top w:val="none" w:sz="0" w:space="0" w:color="auto"/>
                <w:left w:val="none" w:sz="0" w:space="0" w:color="auto"/>
                <w:bottom w:val="none" w:sz="0" w:space="0" w:color="auto"/>
                <w:right w:val="none" w:sz="0" w:space="0" w:color="auto"/>
              </w:divBdr>
            </w:div>
            <w:div w:id="1720739959">
              <w:marLeft w:val="0"/>
              <w:marRight w:val="0"/>
              <w:marTop w:val="280"/>
              <w:marBottom w:val="280"/>
              <w:divBdr>
                <w:top w:val="none" w:sz="0" w:space="0" w:color="auto"/>
                <w:left w:val="none" w:sz="0" w:space="0" w:color="auto"/>
                <w:bottom w:val="none" w:sz="0" w:space="0" w:color="auto"/>
                <w:right w:val="none" w:sz="0" w:space="0" w:color="auto"/>
              </w:divBdr>
            </w:div>
            <w:div w:id="2042626207">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267399161">
      <w:bodyDiv w:val="1"/>
      <w:marLeft w:val="0"/>
      <w:marRight w:val="0"/>
      <w:marTop w:val="0"/>
      <w:marBottom w:val="0"/>
      <w:divBdr>
        <w:top w:val="none" w:sz="0" w:space="0" w:color="auto"/>
        <w:left w:val="none" w:sz="0" w:space="0" w:color="auto"/>
        <w:bottom w:val="none" w:sz="0" w:space="0" w:color="auto"/>
        <w:right w:val="none" w:sz="0" w:space="0" w:color="auto"/>
      </w:divBdr>
    </w:div>
    <w:div w:id="268005470">
      <w:bodyDiv w:val="1"/>
      <w:marLeft w:val="0"/>
      <w:marRight w:val="0"/>
      <w:marTop w:val="0"/>
      <w:marBottom w:val="0"/>
      <w:divBdr>
        <w:top w:val="none" w:sz="0" w:space="0" w:color="auto"/>
        <w:left w:val="none" w:sz="0" w:space="0" w:color="auto"/>
        <w:bottom w:val="none" w:sz="0" w:space="0" w:color="auto"/>
        <w:right w:val="none" w:sz="0" w:space="0" w:color="auto"/>
      </w:divBdr>
    </w:div>
    <w:div w:id="268126403">
      <w:bodyDiv w:val="1"/>
      <w:marLeft w:val="0"/>
      <w:marRight w:val="0"/>
      <w:marTop w:val="0"/>
      <w:marBottom w:val="0"/>
      <w:divBdr>
        <w:top w:val="none" w:sz="0" w:space="0" w:color="auto"/>
        <w:left w:val="none" w:sz="0" w:space="0" w:color="auto"/>
        <w:bottom w:val="none" w:sz="0" w:space="0" w:color="auto"/>
        <w:right w:val="none" w:sz="0" w:space="0" w:color="auto"/>
      </w:divBdr>
    </w:div>
    <w:div w:id="268439660">
      <w:bodyDiv w:val="1"/>
      <w:marLeft w:val="0"/>
      <w:marRight w:val="0"/>
      <w:marTop w:val="0"/>
      <w:marBottom w:val="0"/>
      <w:divBdr>
        <w:top w:val="none" w:sz="0" w:space="0" w:color="auto"/>
        <w:left w:val="none" w:sz="0" w:space="0" w:color="auto"/>
        <w:bottom w:val="none" w:sz="0" w:space="0" w:color="auto"/>
        <w:right w:val="none" w:sz="0" w:space="0" w:color="auto"/>
      </w:divBdr>
    </w:div>
    <w:div w:id="268514676">
      <w:bodyDiv w:val="1"/>
      <w:marLeft w:val="0"/>
      <w:marRight w:val="0"/>
      <w:marTop w:val="0"/>
      <w:marBottom w:val="0"/>
      <w:divBdr>
        <w:top w:val="none" w:sz="0" w:space="0" w:color="auto"/>
        <w:left w:val="none" w:sz="0" w:space="0" w:color="auto"/>
        <w:bottom w:val="none" w:sz="0" w:space="0" w:color="auto"/>
        <w:right w:val="none" w:sz="0" w:space="0" w:color="auto"/>
      </w:divBdr>
    </w:div>
    <w:div w:id="268588956">
      <w:bodyDiv w:val="1"/>
      <w:marLeft w:val="0"/>
      <w:marRight w:val="0"/>
      <w:marTop w:val="0"/>
      <w:marBottom w:val="0"/>
      <w:divBdr>
        <w:top w:val="none" w:sz="0" w:space="0" w:color="auto"/>
        <w:left w:val="none" w:sz="0" w:space="0" w:color="auto"/>
        <w:bottom w:val="none" w:sz="0" w:space="0" w:color="auto"/>
        <w:right w:val="none" w:sz="0" w:space="0" w:color="auto"/>
      </w:divBdr>
    </w:div>
    <w:div w:id="269046188">
      <w:bodyDiv w:val="1"/>
      <w:marLeft w:val="0"/>
      <w:marRight w:val="0"/>
      <w:marTop w:val="0"/>
      <w:marBottom w:val="0"/>
      <w:divBdr>
        <w:top w:val="none" w:sz="0" w:space="0" w:color="auto"/>
        <w:left w:val="none" w:sz="0" w:space="0" w:color="auto"/>
        <w:bottom w:val="none" w:sz="0" w:space="0" w:color="auto"/>
        <w:right w:val="none" w:sz="0" w:space="0" w:color="auto"/>
      </w:divBdr>
    </w:div>
    <w:div w:id="269507943">
      <w:bodyDiv w:val="1"/>
      <w:marLeft w:val="0"/>
      <w:marRight w:val="0"/>
      <w:marTop w:val="0"/>
      <w:marBottom w:val="0"/>
      <w:divBdr>
        <w:top w:val="none" w:sz="0" w:space="0" w:color="auto"/>
        <w:left w:val="none" w:sz="0" w:space="0" w:color="auto"/>
        <w:bottom w:val="none" w:sz="0" w:space="0" w:color="auto"/>
        <w:right w:val="none" w:sz="0" w:space="0" w:color="auto"/>
      </w:divBdr>
    </w:div>
    <w:div w:id="270090623">
      <w:bodyDiv w:val="1"/>
      <w:marLeft w:val="0"/>
      <w:marRight w:val="0"/>
      <w:marTop w:val="0"/>
      <w:marBottom w:val="0"/>
      <w:divBdr>
        <w:top w:val="none" w:sz="0" w:space="0" w:color="auto"/>
        <w:left w:val="none" w:sz="0" w:space="0" w:color="auto"/>
        <w:bottom w:val="none" w:sz="0" w:space="0" w:color="auto"/>
        <w:right w:val="none" w:sz="0" w:space="0" w:color="auto"/>
      </w:divBdr>
    </w:div>
    <w:div w:id="270362624">
      <w:bodyDiv w:val="1"/>
      <w:marLeft w:val="0"/>
      <w:marRight w:val="0"/>
      <w:marTop w:val="0"/>
      <w:marBottom w:val="0"/>
      <w:divBdr>
        <w:top w:val="none" w:sz="0" w:space="0" w:color="auto"/>
        <w:left w:val="none" w:sz="0" w:space="0" w:color="auto"/>
        <w:bottom w:val="none" w:sz="0" w:space="0" w:color="auto"/>
        <w:right w:val="none" w:sz="0" w:space="0" w:color="auto"/>
      </w:divBdr>
    </w:div>
    <w:div w:id="270666431">
      <w:bodyDiv w:val="1"/>
      <w:marLeft w:val="0"/>
      <w:marRight w:val="0"/>
      <w:marTop w:val="0"/>
      <w:marBottom w:val="0"/>
      <w:divBdr>
        <w:top w:val="none" w:sz="0" w:space="0" w:color="auto"/>
        <w:left w:val="none" w:sz="0" w:space="0" w:color="auto"/>
        <w:bottom w:val="none" w:sz="0" w:space="0" w:color="auto"/>
        <w:right w:val="none" w:sz="0" w:space="0" w:color="auto"/>
      </w:divBdr>
    </w:div>
    <w:div w:id="270944167">
      <w:bodyDiv w:val="1"/>
      <w:marLeft w:val="0"/>
      <w:marRight w:val="0"/>
      <w:marTop w:val="0"/>
      <w:marBottom w:val="0"/>
      <w:divBdr>
        <w:top w:val="none" w:sz="0" w:space="0" w:color="auto"/>
        <w:left w:val="none" w:sz="0" w:space="0" w:color="auto"/>
        <w:bottom w:val="none" w:sz="0" w:space="0" w:color="auto"/>
        <w:right w:val="none" w:sz="0" w:space="0" w:color="auto"/>
      </w:divBdr>
    </w:div>
    <w:div w:id="271015778">
      <w:bodyDiv w:val="1"/>
      <w:marLeft w:val="0"/>
      <w:marRight w:val="0"/>
      <w:marTop w:val="0"/>
      <w:marBottom w:val="0"/>
      <w:divBdr>
        <w:top w:val="none" w:sz="0" w:space="0" w:color="auto"/>
        <w:left w:val="none" w:sz="0" w:space="0" w:color="auto"/>
        <w:bottom w:val="none" w:sz="0" w:space="0" w:color="auto"/>
        <w:right w:val="none" w:sz="0" w:space="0" w:color="auto"/>
      </w:divBdr>
      <w:divsChild>
        <w:div w:id="1795169204">
          <w:marLeft w:val="0"/>
          <w:marRight w:val="0"/>
          <w:marTop w:val="0"/>
          <w:marBottom w:val="0"/>
          <w:divBdr>
            <w:top w:val="single" w:sz="6" w:space="20" w:color="EEEEEE"/>
            <w:left w:val="none" w:sz="0" w:space="0" w:color="auto"/>
            <w:bottom w:val="none" w:sz="0" w:space="20" w:color="auto"/>
            <w:right w:val="none" w:sz="0" w:space="31" w:color="auto"/>
          </w:divBdr>
          <w:divsChild>
            <w:div w:id="1567954525">
              <w:marLeft w:val="0"/>
              <w:marRight w:val="0"/>
              <w:marTop w:val="0"/>
              <w:marBottom w:val="0"/>
              <w:divBdr>
                <w:top w:val="none" w:sz="0" w:space="0" w:color="auto"/>
                <w:left w:val="none" w:sz="0" w:space="0" w:color="auto"/>
                <w:bottom w:val="none" w:sz="0" w:space="0" w:color="auto"/>
                <w:right w:val="none" w:sz="0" w:space="0" w:color="auto"/>
              </w:divBdr>
            </w:div>
          </w:divsChild>
        </w:div>
        <w:div w:id="618756695">
          <w:marLeft w:val="0"/>
          <w:marRight w:val="0"/>
          <w:marTop w:val="0"/>
          <w:marBottom w:val="0"/>
          <w:divBdr>
            <w:top w:val="none" w:sz="0" w:space="0" w:color="auto"/>
            <w:left w:val="none" w:sz="0" w:space="0" w:color="auto"/>
            <w:bottom w:val="none" w:sz="0" w:space="0" w:color="auto"/>
            <w:right w:val="none" w:sz="0" w:space="0" w:color="auto"/>
          </w:divBdr>
          <w:divsChild>
            <w:div w:id="17494192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1788033">
      <w:bodyDiv w:val="1"/>
      <w:marLeft w:val="0"/>
      <w:marRight w:val="0"/>
      <w:marTop w:val="0"/>
      <w:marBottom w:val="0"/>
      <w:divBdr>
        <w:top w:val="none" w:sz="0" w:space="0" w:color="auto"/>
        <w:left w:val="none" w:sz="0" w:space="0" w:color="auto"/>
        <w:bottom w:val="none" w:sz="0" w:space="0" w:color="auto"/>
        <w:right w:val="none" w:sz="0" w:space="0" w:color="auto"/>
      </w:divBdr>
    </w:div>
    <w:div w:id="271909451">
      <w:bodyDiv w:val="1"/>
      <w:marLeft w:val="0"/>
      <w:marRight w:val="0"/>
      <w:marTop w:val="0"/>
      <w:marBottom w:val="0"/>
      <w:divBdr>
        <w:top w:val="none" w:sz="0" w:space="0" w:color="auto"/>
        <w:left w:val="none" w:sz="0" w:space="0" w:color="auto"/>
        <w:bottom w:val="none" w:sz="0" w:space="0" w:color="auto"/>
        <w:right w:val="none" w:sz="0" w:space="0" w:color="auto"/>
      </w:divBdr>
    </w:div>
    <w:div w:id="272131406">
      <w:bodyDiv w:val="1"/>
      <w:marLeft w:val="0"/>
      <w:marRight w:val="0"/>
      <w:marTop w:val="0"/>
      <w:marBottom w:val="0"/>
      <w:divBdr>
        <w:top w:val="none" w:sz="0" w:space="0" w:color="auto"/>
        <w:left w:val="none" w:sz="0" w:space="0" w:color="auto"/>
        <w:bottom w:val="none" w:sz="0" w:space="0" w:color="auto"/>
        <w:right w:val="none" w:sz="0" w:space="0" w:color="auto"/>
      </w:divBdr>
    </w:div>
    <w:div w:id="272591473">
      <w:bodyDiv w:val="1"/>
      <w:marLeft w:val="0"/>
      <w:marRight w:val="0"/>
      <w:marTop w:val="0"/>
      <w:marBottom w:val="0"/>
      <w:divBdr>
        <w:top w:val="none" w:sz="0" w:space="0" w:color="auto"/>
        <w:left w:val="none" w:sz="0" w:space="0" w:color="auto"/>
        <w:bottom w:val="none" w:sz="0" w:space="0" w:color="auto"/>
        <w:right w:val="none" w:sz="0" w:space="0" w:color="auto"/>
      </w:divBdr>
      <w:divsChild>
        <w:div w:id="175309190">
          <w:marLeft w:val="0"/>
          <w:marRight w:val="0"/>
          <w:marTop w:val="0"/>
          <w:marBottom w:val="0"/>
          <w:divBdr>
            <w:top w:val="none" w:sz="0" w:space="0" w:color="auto"/>
            <w:left w:val="none" w:sz="0" w:space="0" w:color="auto"/>
            <w:bottom w:val="none" w:sz="0" w:space="0" w:color="auto"/>
            <w:right w:val="none" w:sz="0" w:space="0" w:color="auto"/>
          </w:divBdr>
        </w:div>
        <w:div w:id="1059859983">
          <w:marLeft w:val="0"/>
          <w:marRight w:val="0"/>
          <w:marTop w:val="0"/>
          <w:marBottom w:val="0"/>
          <w:divBdr>
            <w:top w:val="none" w:sz="0" w:space="0" w:color="auto"/>
            <w:left w:val="none" w:sz="0" w:space="0" w:color="auto"/>
            <w:bottom w:val="none" w:sz="0" w:space="0" w:color="auto"/>
            <w:right w:val="none" w:sz="0" w:space="0" w:color="auto"/>
          </w:divBdr>
        </w:div>
        <w:div w:id="1850555948">
          <w:marLeft w:val="0"/>
          <w:marRight w:val="0"/>
          <w:marTop w:val="0"/>
          <w:marBottom w:val="0"/>
          <w:divBdr>
            <w:top w:val="none" w:sz="0" w:space="0" w:color="auto"/>
            <w:left w:val="none" w:sz="0" w:space="0" w:color="auto"/>
            <w:bottom w:val="none" w:sz="0" w:space="0" w:color="auto"/>
            <w:right w:val="none" w:sz="0" w:space="0" w:color="auto"/>
          </w:divBdr>
        </w:div>
      </w:divsChild>
    </w:div>
    <w:div w:id="272979624">
      <w:bodyDiv w:val="1"/>
      <w:marLeft w:val="0"/>
      <w:marRight w:val="0"/>
      <w:marTop w:val="0"/>
      <w:marBottom w:val="0"/>
      <w:divBdr>
        <w:top w:val="none" w:sz="0" w:space="0" w:color="auto"/>
        <w:left w:val="none" w:sz="0" w:space="0" w:color="auto"/>
        <w:bottom w:val="none" w:sz="0" w:space="0" w:color="auto"/>
        <w:right w:val="none" w:sz="0" w:space="0" w:color="auto"/>
      </w:divBdr>
    </w:div>
    <w:div w:id="273098552">
      <w:bodyDiv w:val="1"/>
      <w:marLeft w:val="0"/>
      <w:marRight w:val="0"/>
      <w:marTop w:val="0"/>
      <w:marBottom w:val="0"/>
      <w:divBdr>
        <w:top w:val="none" w:sz="0" w:space="0" w:color="auto"/>
        <w:left w:val="none" w:sz="0" w:space="0" w:color="auto"/>
        <w:bottom w:val="none" w:sz="0" w:space="0" w:color="auto"/>
        <w:right w:val="none" w:sz="0" w:space="0" w:color="auto"/>
      </w:divBdr>
      <w:divsChild>
        <w:div w:id="782072066">
          <w:marLeft w:val="0"/>
          <w:marRight w:val="0"/>
          <w:marTop w:val="0"/>
          <w:marBottom w:val="0"/>
          <w:divBdr>
            <w:top w:val="none" w:sz="0" w:space="0" w:color="auto"/>
            <w:left w:val="none" w:sz="0" w:space="0" w:color="auto"/>
            <w:bottom w:val="none" w:sz="0" w:space="0" w:color="auto"/>
            <w:right w:val="none" w:sz="0" w:space="0" w:color="auto"/>
          </w:divBdr>
        </w:div>
        <w:div w:id="1205942503">
          <w:marLeft w:val="0"/>
          <w:marRight w:val="0"/>
          <w:marTop w:val="0"/>
          <w:marBottom w:val="0"/>
          <w:divBdr>
            <w:top w:val="none" w:sz="0" w:space="0" w:color="auto"/>
            <w:left w:val="none" w:sz="0" w:space="0" w:color="auto"/>
            <w:bottom w:val="none" w:sz="0" w:space="0" w:color="auto"/>
            <w:right w:val="none" w:sz="0" w:space="0" w:color="auto"/>
          </w:divBdr>
          <w:divsChild>
            <w:div w:id="201403570">
              <w:marLeft w:val="0"/>
              <w:marRight w:val="0"/>
              <w:marTop w:val="0"/>
              <w:marBottom w:val="0"/>
              <w:divBdr>
                <w:top w:val="none" w:sz="0" w:space="0" w:color="auto"/>
                <w:left w:val="none" w:sz="0" w:space="0" w:color="auto"/>
                <w:bottom w:val="none" w:sz="0" w:space="0" w:color="auto"/>
                <w:right w:val="none" w:sz="0" w:space="0" w:color="auto"/>
              </w:divBdr>
              <w:divsChild>
                <w:div w:id="672533976">
                  <w:marLeft w:val="0"/>
                  <w:marRight w:val="0"/>
                  <w:marTop w:val="0"/>
                  <w:marBottom w:val="0"/>
                  <w:divBdr>
                    <w:top w:val="none" w:sz="0" w:space="0" w:color="auto"/>
                    <w:left w:val="none" w:sz="0" w:space="0" w:color="auto"/>
                    <w:bottom w:val="none" w:sz="0" w:space="0" w:color="auto"/>
                    <w:right w:val="none" w:sz="0" w:space="0" w:color="auto"/>
                  </w:divBdr>
                  <w:divsChild>
                    <w:div w:id="2057076145">
                      <w:marLeft w:val="0"/>
                      <w:marRight w:val="0"/>
                      <w:marTop w:val="0"/>
                      <w:marBottom w:val="0"/>
                      <w:divBdr>
                        <w:top w:val="none" w:sz="0" w:space="0" w:color="auto"/>
                        <w:left w:val="none" w:sz="0" w:space="0" w:color="auto"/>
                        <w:bottom w:val="single" w:sz="6" w:space="0" w:color="00B3B5"/>
                        <w:right w:val="none" w:sz="0" w:space="0" w:color="auto"/>
                      </w:divBdr>
                    </w:div>
                  </w:divsChild>
                </w:div>
                <w:div w:id="972563409">
                  <w:marLeft w:val="0"/>
                  <w:marRight w:val="0"/>
                  <w:marTop w:val="0"/>
                  <w:marBottom w:val="0"/>
                  <w:divBdr>
                    <w:top w:val="none" w:sz="0" w:space="0" w:color="auto"/>
                    <w:left w:val="none" w:sz="0" w:space="0" w:color="auto"/>
                    <w:bottom w:val="none" w:sz="0" w:space="0" w:color="auto"/>
                    <w:right w:val="none" w:sz="0" w:space="0" w:color="auto"/>
                  </w:divBdr>
                  <w:divsChild>
                    <w:div w:id="33508078">
                      <w:marLeft w:val="0"/>
                      <w:marRight w:val="0"/>
                      <w:marTop w:val="0"/>
                      <w:marBottom w:val="0"/>
                      <w:divBdr>
                        <w:top w:val="none" w:sz="0" w:space="0" w:color="auto"/>
                        <w:left w:val="none" w:sz="0" w:space="0" w:color="auto"/>
                        <w:bottom w:val="single" w:sz="6" w:space="0" w:color="00B3B5"/>
                        <w:right w:val="none" w:sz="0" w:space="0" w:color="auto"/>
                      </w:divBdr>
                    </w:div>
                  </w:divsChild>
                </w:div>
                <w:div w:id="1233468490">
                  <w:marLeft w:val="0"/>
                  <w:marRight w:val="0"/>
                  <w:marTop w:val="0"/>
                  <w:marBottom w:val="0"/>
                  <w:divBdr>
                    <w:top w:val="none" w:sz="0" w:space="0" w:color="auto"/>
                    <w:left w:val="none" w:sz="0" w:space="0" w:color="auto"/>
                    <w:bottom w:val="none" w:sz="0" w:space="0" w:color="auto"/>
                    <w:right w:val="none" w:sz="0" w:space="0" w:color="auto"/>
                  </w:divBdr>
                  <w:divsChild>
                    <w:div w:id="1957443026">
                      <w:marLeft w:val="0"/>
                      <w:marRight w:val="0"/>
                      <w:marTop w:val="0"/>
                      <w:marBottom w:val="0"/>
                      <w:divBdr>
                        <w:top w:val="none" w:sz="0" w:space="0" w:color="auto"/>
                        <w:left w:val="none" w:sz="0" w:space="0" w:color="auto"/>
                        <w:bottom w:val="single" w:sz="6" w:space="0" w:color="00B3B5"/>
                        <w:right w:val="none" w:sz="0" w:space="0" w:color="auto"/>
                      </w:divBdr>
                    </w:div>
                  </w:divsChild>
                </w:div>
                <w:div w:id="1804929892">
                  <w:marLeft w:val="0"/>
                  <w:marRight w:val="0"/>
                  <w:marTop w:val="0"/>
                  <w:marBottom w:val="0"/>
                  <w:divBdr>
                    <w:top w:val="none" w:sz="0" w:space="0" w:color="auto"/>
                    <w:left w:val="none" w:sz="0" w:space="0" w:color="auto"/>
                    <w:bottom w:val="none" w:sz="0" w:space="0" w:color="auto"/>
                    <w:right w:val="none" w:sz="0" w:space="0" w:color="auto"/>
                  </w:divBdr>
                  <w:divsChild>
                    <w:div w:id="1008172844">
                      <w:marLeft w:val="0"/>
                      <w:marRight w:val="0"/>
                      <w:marTop w:val="0"/>
                      <w:marBottom w:val="0"/>
                      <w:divBdr>
                        <w:top w:val="none" w:sz="0" w:space="0" w:color="auto"/>
                        <w:left w:val="none" w:sz="0" w:space="0" w:color="auto"/>
                        <w:bottom w:val="single" w:sz="6" w:space="0" w:color="00B3B5"/>
                        <w:right w:val="none" w:sz="0" w:space="0" w:color="auto"/>
                      </w:divBdr>
                    </w:div>
                  </w:divsChild>
                </w:div>
                <w:div w:id="1950969984">
                  <w:marLeft w:val="0"/>
                  <w:marRight w:val="0"/>
                  <w:marTop w:val="0"/>
                  <w:marBottom w:val="0"/>
                  <w:divBdr>
                    <w:top w:val="none" w:sz="0" w:space="0" w:color="auto"/>
                    <w:left w:val="none" w:sz="0" w:space="0" w:color="auto"/>
                    <w:bottom w:val="none" w:sz="0" w:space="0" w:color="auto"/>
                    <w:right w:val="none" w:sz="0" w:space="0" w:color="auto"/>
                  </w:divBdr>
                  <w:divsChild>
                    <w:div w:id="1244224094">
                      <w:marLeft w:val="0"/>
                      <w:marRight w:val="0"/>
                      <w:marTop w:val="0"/>
                      <w:marBottom w:val="0"/>
                      <w:divBdr>
                        <w:top w:val="none" w:sz="0" w:space="0" w:color="auto"/>
                        <w:left w:val="none" w:sz="0" w:space="0" w:color="auto"/>
                        <w:bottom w:val="single" w:sz="6" w:space="0" w:color="00B3B5"/>
                        <w:right w:val="none" w:sz="0" w:space="0" w:color="auto"/>
                      </w:divBdr>
                    </w:div>
                  </w:divsChild>
                </w:div>
                <w:div w:id="1984458701">
                  <w:marLeft w:val="0"/>
                  <w:marRight w:val="0"/>
                  <w:marTop w:val="0"/>
                  <w:marBottom w:val="0"/>
                  <w:divBdr>
                    <w:top w:val="none" w:sz="0" w:space="0" w:color="auto"/>
                    <w:left w:val="none" w:sz="0" w:space="0" w:color="auto"/>
                    <w:bottom w:val="none" w:sz="0" w:space="0" w:color="auto"/>
                    <w:right w:val="none" w:sz="0" w:space="0" w:color="auto"/>
                  </w:divBdr>
                  <w:divsChild>
                    <w:div w:id="1879201945">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183298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293026">
      <w:bodyDiv w:val="1"/>
      <w:marLeft w:val="0"/>
      <w:marRight w:val="0"/>
      <w:marTop w:val="0"/>
      <w:marBottom w:val="0"/>
      <w:divBdr>
        <w:top w:val="none" w:sz="0" w:space="0" w:color="auto"/>
        <w:left w:val="none" w:sz="0" w:space="0" w:color="auto"/>
        <w:bottom w:val="none" w:sz="0" w:space="0" w:color="auto"/>
        <w:right w:val="none" w:sz="0" w:space="0" w:color="auto"/>
      </w:divBdr>
    </w:div>
    <w:div w:id="273486717">
      <w:bodyDiv w:val="1"/>
      <w:marLeft w:val="0"/>
      <w:marRight w:val="0"/>
      <w:marTop w:val="0"/>
      <w:marBottom w:val="0"/>
      <w:divBdr>
        <w:top w:val="none" w:sz="0" w:space="0" w:color="auto"/>
        <w:left w:val="none" w:sz="0" w:space="0" w:color="auto"/>
        <w:bottom w:val="none" w:sz="0" w:space="0" w:color="auto"/>
        <w:right w:val="none" w:sz="0" w:space="0" w:color="auto"/>
      </w:divBdr>
    </w:div>
    <w:div w:id="273876411">
      <w:bodyDiv w:val="1"/>
      <w:marLeft w:val="0"/>
      <w:marRight w:val="0"/>
      <w:marTop w:val="0"/>
      <w:marBottom w:val="0"/>
      <w:divBdr>
        <w:top w:val="none" w:sz="0" w:space="0" w:color="auto"/>
        <w:left w:val="none" w:sz="0" w:space="0" w:color="auto"/>
        <w:bottom w:val="none" w:sz="0" w:space="0" w:color="auto"/>
        <w:right w:val="none" w:sz="0" w:space="0" w:color="auto"/>
      </w:divBdr>
    </w:div>
    <w:div w:id="274555604">
      <w:bodyDiv w:val="1"/>
      <w:marLeft w:val="0"/>
      <w:marRight w:val="0"/>
      <w:marTop w:val="0"/>
      <w:marBottom w:val="0"/>
      <w:divBdr>
        <w:top w:val="none" w:sz="0" w:space="0" w:color="auto"/>
        <w:left w:val="none" w:sz="0" w:space="0" w:color="auto"/>
        <w:bottom w:val="none" w:sz="0" w:space="0" w:color="auto"/>
        <w:right w:val="none" w:sz="0" w:space="0" w:color="auto"/>
      </w:divBdr>
    </w:div>
    <w:div w:id="274799327">
      <w:bodyDiv w:val="1"/>
      <w:marLeft w:val="0"/>
      <w:marRight w:val="0"/>
      <w:marTop w:val="0"/>
      <w:marBottom w:val="0"/>
      <w:divBdr>
        <w:top w:val="none" w:sz="0" w:space="0" w:color="auto"/>
        <w:left w:val="none" w:sz="0" w:space="0" w:color="auto"/>
        <w:bottom w:val="none" w:sz="0" w:space="0" w:color="auto"/>
        <w:right w:val="none" w:sz="0" w:space="0" w:color="auto"/>
      </w:divBdr>
    </w:div>
    <w:div w:id="274825101">
      <w:bodyDiv w:val="1"/>
      <w:marLeft w:val="0"/>
      <w:marRight w:val="0"/>
      <w:marTop w:val="0"/>
      <w:marBottom w:val="0"/>
      <w:divBdr>
        <w:top w:val="none" w:sz="0" w:space="0" w:color="auto"/>
        <w:left w:val="none" w:sz="0" w:space="0" w:color="auto"/>
        <w:bottom w:val="none" w:sz="0" w:space="0" w:color="auto"/>
        <w:right w:val="none" w:sz="0" w:space="0" w:color="auto"/>
      </w:divBdr>
    </w:div>
    <w:div w:id="275260999">
      <w:bodyDiv w:val="1"/>
      <w:marLeft w:val="0"/>
      <w:marRight w:val="0"/>
      <w:marTop w:val="0"/>
      <w:marBottom w:val="0"/>
      <w:divBdr>
        <w:top w:val="none" w:sz="0" w:space="0" w:color="auto"/>
        <w:left w:val="none" w:sz="0" w:space="0" w:color="auto"/>
        <w:bottom w:val="none" w:sz="0" w:space="0" w:color="auto"/>
        <w:right w:val="none" w:sz="0" w:space="0" w:color="auto"/>
      </w:divBdr>
    </w:div>
    <w:div w:id="275479569">
      <w:bodyDiv w:val="1"/>
      <w:marLeft w:val="0"/>
      <w:marRight w:val="0"/>
      <w:marTop w:val="0"/>
      <w:marBottom w:val="0"/>
      <w:divBdr>
        <w:top w:val="none" w:sz="0" w:space="0" w:color="auto"/>
        <w:left w:val="none" w:sz="0" w:space="0" w:color="auto"/>
        <w:bottom w:val="none" w:sz="0" w:space="0" w:color="auto"/>
        <w:right w:val="none" w:sz="0" w:space="0" w:color="auto"/>
      </w:divBdr>
    </w:div>
    <w:div w:id="275988645">
      <w:bodyDiv w:val="1"/>
      <w:marLeft w:val="0"/>
      <w:marRight w:val="0"/>
      <w:marTop w:val="0"/>
      <w:marBottom w:val="0"/>
      <w:divBdr>
        <w:top w:val="none" w:sz="0" w:space="0" w:color="auto"/>
        <w:left w:val="none" w:sz="0" w:space="0" w:color="auto"/>
        <w:bottom w:val="none" w:sz="0" w:space="0" w:color="auto"/>
        <w:right w:val="none" w:sz="0" w:space="0" w:color="auto"/>
      </w:divBdr>
    </w:div>
    <w:div w:id="276180964">
      <w:bodyDiv w:val="1"/>
      <w:marLeft w:val="0"/>
      <w:marRight w:val="0"/>
      <w:marTop w:val="0"/>
      <w:marBottom w:val="0"/>
      <w:divBdr>
        <w:top w:val="none" w:sz="0" w:space="0" w:color="auto"/>
        <w:left w:val="none" w:sz="0" w:space="0" w:color="auto"/>
        <w:bottom w:val="none" w:sz="0" w:space="0" w:color="auto"/>
        <w:right w:val="none" w:sz="0" w:space="0" w:color="auto"/>
      </w:divBdr>
    </w:div>
    <w:div w:id="276301916">
      <w:bodyDiv w:val="1"/>
      <w:marLeft w:val="0"/>
      <w:marRight w:val="0"/>
      <w:marTop w:val="0"/>
      <w:marBottom w:val="0"/>
      <w:divBdr>
        <w:top w:val="none" w:sz="0" w:space="0" w:color="auto"/>
        <w:left w:val="none" w:sz="0" w:space="0" w:color="auto"/>
        <w:bottom w:val="none" w:sz="0" w:space="0" w:color="auto"/>
        <w:right w:val="none" w:sz="0" w:space="0" w:color="auto"/>
      </w:divBdr>
    </w:div>
    <w:div w:id="276374003">
      <w:bodyDiv w:val="1"/>
      <w:marLeft w:val="0"/>
      <w:marRight w:val="0"/>
      <w:marTop w:val="0"/>
      <w:marBottom w:val="0"/>
      <w:divBdr>
        <w:top w:val="none" w:sz="0" w:space="0" w:color="auto"/>
        <w:left w:val="none" w:sz="0" w:space="0" w:color="auto"/>
        <w:bottom w:val="none" w:sz="0" w:space="0" w:color="auto"/>
        <w:right w:val="none" w:sz="0" w:space="0" w:color="auto"/>
      </w:divBdr>
    </w:div>
    <w:div w:id="276528774">
      <w:bodyDiv w:val="1"/>
      <w:marLeft w:val="0"/>
      <w:marRight w:val="0"/>
      <w:marTop w:val="0"/>
      <w:marBottom w:val="0"/>
      <w:divBdr>
        <w:top w:val="none" w:sz="0" w:space="0" w:color="auto"/>
        <w:left w:val="none" w:sz="0" w:space="0" w:color="auto"/>
        <w:bottom w:val="none" w:sz="0" w:space="0" w:color="auto"/>
        <w:right w:val="none" w:sz="0" w:space="0" w:color="auto"/>
      </w:divBdr>
      <w:divsChild>
        <w:div w:id="1928071402">
          <w:marLeft w:val="0"/>
          <w:marRight w:val="0"/>
          <w:marTop w:val="0"/>
          <w:marBottom w:val="0"/>
          <w:divBdr>
            <w:top w:val="none" w:sz="0" w:space="0" w:color="auto"/>
            <w:left w:val="none" w:sz="0" w:space="0" w:color="auto"/>
            <w:bottom w:val="none" w:sz="0" w:space="0" w:color="auto"/>
            <w:right w:val="none" w:sz="0" w:space="0" w:color="auto"/>
          </w:divBdr>
          <w:divsChild>
            <w:div w:id="204679070">
              <w:marLeft w:val="120"/>
              <w:marRight w:val="0"/>
              <w:marTop w:val="0"/>
              <w:marBottom w:val="0"/>
              <w:divBdr>
                <w:top w:val="none" w:sz="0" w:space="0" w:color="auto"/>
                <w:left w:val="none" w:sz="0" w:space="0" w:color="auto"/>
                <w:bottom w:val="none" w:sz="0" w:space="0" w:color="auto"/>
                <w:right w:val="none" w:sz="0" w:space="0" w:color="auto"/>
              </w:divBdr>
              <w:divsChild>
                <w:div w:id="895892554">
                  <w:marLeft w:val="0"/>
                  <w:marRight w:val="0"/>
                  <w:marTop w:val="0"/>
                  <w:marBottom w:val="0"/>
                  <w:divBdr>
                    <w:top w:val="none" w:sz="0" w:space="0" w:color="auto"/>
                    <w:left w:val="none" w:sz="0" w:space="0" w:color="auto"/>
                    <w:bottom w:val="none" w:sz="0" w:space="0" w:color="auto"/>
                    <w:right w:val="none" w:sz="0" w:space="0" w:color="auto"/>
                  </w:divBdr>
                  <w:divsChild>
                    <w:div w:id="263920426">
                      <w:marLeft w:val="0"/>
                      <w:marRight w:val="0"/>
                      <w:marTop w:val="0"/>
                      <w:marBottom w:val="0"/>
                      <w:divBdr>
                        <w:top w:val="none" w:sz="0" w:space="0" w:color="auto"/>
                        <w:left w:val="none" w:sz="0" w:space="0" w:color="auto"/>
                        <w:bottom w:val="none" w:sz="0" w:space="0" w:color="auto"/>
                        <w:right w:val="none" w:sz="0" w:space="0" w:color="auto"/>
                      </w:divBdr>
                      <w:divsChild>
                        <w:div w:id="2027096262">
                          <w:marLeft w:val="0"/>
                          <w:marRight w:val="0"/>
                          <w:marTop w:val="0"/>
                          <w:marBottom w:val="0"/>
                          <w:divBdr>
                            <w:top w:val="none" w:sz="0" w:space="0" w:color="auto"/>
                            <w:left w:val="none" w:sz="0" w:space="0" w:color="auto"/>
                            <w:bottom w:val="none" w:sz="0" w:space="0" w:color="auto"/>
                            <w:right w:val="none" w:sz="0" w:space="0" w:color="auto"/>
                          </w:divBdr>
                          <w:divsChild>
                            <w:div w:id="1705911281">
                              <w:marLeft w:val="0"/>
                              <w:marRight w:val="0"/>
                              <w:marTop w:val="0"/>
                              <w:marBottom w:val="0"/>
                              <w:divBdr>
                                <w:top w:val="none" w:sz="0" w:space="0" w:color="auto"/>
                                <w:left w:val="none" w:sz="0" w:space="0" w:color="auto"/>
                                <w:bottom w:val="none" w:sz="0" w:space="0" w:color="auto"/>
                                <w:right w:val="none" w:sz="0" w:space="0" w:color="auto"/>
                              </w:divBdr>
                              <w:divsChild>
                                <w:div w:id="25568725">
                                  <w:marLeft w:val="0"/>
                                  <w:marRight w:val="0"/>
                                  <w:marTop w:val="0"/>
                                  <w:marBottom w:val="0"/>
                                  <w:divBdr>
                                    <w:top w:val="none" w:sz="0" w:space="0" w:color="auto"/>
                                    <w:left w:val="none" w:sz="0" w:space="0" w:color="auto"/>
                                    <w:bottom w:val="none" w:sz="0" w:space="0" w:color="auto"/>
                                    <w:right w:val="none" w:sz="0" w:space="0" w:color="auto"/>
                                  </w:divBdr>
                                  <w:divsChild>
                                    <w:div w:id="2088451136">
                                      <w:marLeft w:val="0"/>
                                      <w:marRight w:val="0"/>
                                      <w:marTop w:val="0"/>
                                      <w:marBottom w:val="0"/>
                                      <w:divBdr>
                                        <w:top w:val="none" w:sz="0" w:space="0" w:color="auto"/>
                                        <w:left w:val="none" w:sz="0" w:space="0" w:color="auto"/>
                                        <w:bottom w:val="none" w:sz="0" w:space="0" w:color="auto"/>
                                        <w:right w:val="none" w:sz="0" w:space="0" w:color="auto"/>
                                      </w:divBdr>
                                      <w:divsChild>
                                        <w:div w:id="930553341">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7225367">
      <w:bodyDiv w:val="1"/>
      <w:marLeft w:val="0"/>
      <w:marRight w:val="0"/>
      <w:marTop w:val="0"/>
      <w:marBottom w:val="0"/>
      <w:divBdr>
        <w:top w:val="none" w:sz="0" w:space="0" w:color="auto"/>
        <w:left w:val="none" w:sz="0" w:space="0" w:color="auto"/>
        <w:bottom w:val="none" w:sz="0" w:space="0" w:color="auto"/>
        <w:right w:val="none" w:sz="0" w:space="0" w:color="auto"/>
      </w:divBdr>
    </w:div>
    <w:div w:id="277494924">
      <w:bodyDiv w:val="1"/>
      <w:marLeft w:val="0"/>
      <w:marRight w:val="0"/>
      <w:marTop w:val="0"/>
      <w:marBottom w:val="0"/>
      <w:divBdr>
        <w:top w:val="none" w:sz="0" w:space="0" w:color="auto"/>
        <w:left w:val="none" w:sz="0" w:space="0" w:color="auto"/>
        <w:bottom w:val="none" w:sz="0" w:space="0" w:color="auto"/>
        <w:right w:val="none" w:sz="0" w:space="0" w:color="auto"/>
      </w:divBdr>
    </w:div>
    <w:div w:id="277495735">
      <w:bodyDiv w:val="1"/>
      <w:marLeft w:val="0"/>
      <w:marRight w:val="0"/>
      <w:marTop w:val="0"/>
      <w:marBottom w:val="0"/>
      <w:divBdr>
        <w:top w:val="none" w:sz="0" w:space="0" w:color="auto"/>
        <w:left w:val="none" w:sz="0" w:space="0" w:color="auto"/>
        <w:bottom w:val="none" w:sz="0" w:space="0" w:color="auto"/>
        <w:right w:val="none" w:sz="0" w:space="0" w:color="auto"/>
      </w:divBdr>
    </w:div>
    <w:div w:id="277762173">
      <w:bodyDiv w:val="1"/>
      <w:marLeft w:val="0"/>
      <w:marRight w:val="0"/>
      <w:marTop w:val="0"/>
      <w:marBottom w:val="0"/>
      <w:divBdr>
        <w:top w:val="none" w:sz="0" w:space="0" w:color="auto"/>
        <w:left w:val="none" w:sz="0" w:space="0" w:color="auto"/>
        <w:bottom w:val="none" w:sz="0" w:space="0" w:color="auto"/>
        <w:right w:val="none" w:sz="0" w:space="0" w:color="auto"/>
      </w:divBdr>
    </w:div>
    <w:div w:id="277838749">
      <w:bodyDiv w:val="1"/>
      <w:marLeft w:val="0"/>
      <w:marRight w:val="0"/>
      <w:marTop w:val="0"/>
      <w:marBottom w:val="0"/>
      <w:divBdr>
        <w:top w:val="none" w:sz="0" w:space="0" w:color="auto"/>
        <w:left w:val="none" w:sz="0" w:space="0" w:color="auto"/>
        <w:bottom w:val="none" w:sz="0" w:space="0" w:color="auto"/>
        <w:right w:val="none" w:sz="0" w:space="0" w:color="auto"/>
      </w:divBdr>
    </w:div>
    <w:div w:id="278679945">
      <w:bodyDiv w:val="1"/>
      <w:marLeft w:val="0"/>
      <w:marRight w:val="0"/>
      <w:marTop w:val="0"/>
      <w:marBottom w:val="0"/>
      <w:divBdr>
        <w:top w:val="none" w:sz="0" w:space="0" w:color="auto"/>
        <w:left w:val="none" w:sz="0" w:space="0" w:color="auto"/>
        <w:bottom w:val="none" w:sz="0" w:space="0" w:color="auto"/>
        <w:right w:val="none" w:sz="0" w:space="0" w:color="auto"/>
      </w:divBdr>
    </w:div>
    <w:div w:id="279191078">
      <w:bodyDiv w:val="1"/>
      <w:marLeft w:val="0"/>
      <w:marRight w:val="0"/>
      <w:marTop w:val="0"/>
      <w:marBottom w:val="0"/>
      <w:divBdr>
        <w:top w:val="none" w:sz="0" w:space="0" w:color="auto"/>
        <w:left w:val="none" w:sz="0" w:space="0" w:color="auto"/>
        <w:bottom w:val="none" w:sz="0" w:space="0" w:color="auto"/>
        <w:right w:val="none" w:sz="0" w:space="0" w:color="auto"/>
      </w:divBdr>
    </w:div>
    <w:div w:id="279846509">
      <w:bodyDiv w:val="1"/>
      <w:marLeft w:val="0"/>
      <w:marRight w:val="0"/>
      <w:marTop w:val="0"/>
      <w:marBottom w:val="0"/>
      <w:divBdr>
        <w:top w:val="none" w:sz="0" w:space="0" w:color="auto"/>
        <w:left w:val="none" w:sz="0" w:space="0" w:color="auto"/>
        <w:bottom w:val="none" w:sz="0" w:space="0" w:color="auto"/>
        <w:right w:val="none" w:sz="0" w:space="0" w:color="auto"/>
      </w:divBdr>
    </w:div>
    <w:div w:id="280109898">
      <w:bodyDiv w:val="1"/>
      <w:marLeft w:val="0"/>
      <w:marRight w:val="0"/>
      <w:marTop w:val="0"/>
      <w:marBottom w:val="0"/>
      <w:divBdr>
        <w:top w:val="none" w:sz="0" w:space="0" w:color="auto"/>
        <w:left w:val="none" w:sz="0" w:space="0" w:color="auto"/>
        <w:bottom w:val="none" w:sz="0" w:space="0" w:color="auto"/>
        <w:right w:val="none" w:sz="0" w:space="0" w:color="auto"/>
      </w:divBdr>
      <w:divsChild>
        <w:div w:id="2049722070">
          <w:marLeft w:val="0"/>
          <w:marRight w:val="0"/>
          <w:marTop w:val="0"/>
          <w:marBottom w:val="0"/>
          <w:divBdr>
            <w:top w:val="none" w:sz="0" w:space="0" w:color="auto"/>
            <w:left w:val="none" w:sz="0" w:space="0" w:color="auto"/>
            <w:bottom w:val="none" w:sz="0" w:space="0" w:color="auto"/>
            <w:right w:val="none" w:sz="0" w:space="0" w:color="auto"/>
          </w:divBdr>
          <w:divsChild>
            <w:div w:id="28577322">
              <w:marLeft w:val="0"/>
              <w:marRight w:val="0"/>
              <w:marTop w:val="0"/>
              <w:marBottom w:val="0"/>
              <w:divBdr>
                <w:top w:val="none" w:sz="0" w:space="0" w:color="auto"/>
                <w:left w:val="none" w:sz="0" w:space="0" w:color="auto"/>
                <w:bottom w:val="none" w:sz="0" w:space="0" w:color="auto"/>
                <w:right w:val="none" w:sz="0" w:space="0" w:color="auto"/>
              </w:divBdr>
              <w:divsChild>
                <w:div w:id="566957011">
                  <w:marLeft w:val="0"/>
                  <w:marRight w:val="0"/>
                  <w:marTop w:val="0"/>
                  <w:marBottom w:val="0"/>
                  <w:divBdr>
                    <w:top w:val="none" w:sz="0" w:space="0" w:color="auto"/>
                    <w:left w:val="none" w:sz="0" w:space="0" w:color="auto"/>
                    <w:bottom w:val="none" w:sz="0" w:space="0" w:color="auto"/>
                    <w:right w:val="none" w:sz="0" w:space="0" w:color="auto"/>
                  </w:divBdr>
                  <w:divsChild>
                    <w:div w:id="780565610">
                      <w:marLeft w:val="0"/>
                      <w:marRight w:val="0"/>
                      <w:marTop w:val="0"/>
                      <w:marBottom w:val="0"/>
                      <w:divBdr>
                        <w:top w:val="none" w:sz="0" w:space="0" w:color="auto"/>
                        <w:left w:val="none" w:sz="0" w:space="0" w:color="auto"/>
                        <w:bottom w:val="none" w:sz="0" w:space="0" w:color="auto"/>
                        <w:right w:val="none" w:sz="0" w:space="0" w:color="auto"/>
                      </w:divBdr>
                      <w:divsChild>
                        <w:div w:id="1600796974">
                          <w:marLeft w:val="0"/>
                          <w:marRight w:val="0"/>
                          <w:marTop w:val="45"/>
                          <w:marBottom w:val="0"/>
                          <w:divBdr>
                            <w:top w:val="none" w:sz="0" w:space="0" w:color="auto"/>
                            <w:left w:val="none" w:sz="0" w:space="0" w:color="auto"/>
                            <w:bottom w:val="none" w:sz="0" w:space="0" w:color="auto"/>
                            <w:right w:val="none" w:sz="0" w:space="0" w:color="auto"/>
                          </w:divBdr>
                          <w:divsChild>
                            <w:div w:id="14772988">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034570">
      <w:bodyDiv w:val="1"/>
      <w:marLeft w:val="0"/>
      <w:marRight w:val="0"/>
      <w:marTop w:val="0"/>
      <w:marBottom w:val="0"/>
      <w:divBdr>
        <w:top w:val="none" w:sz="0" w:space="0" w:color="auto"/>
        <w:left w:val="none" w:sz="0" w:space="0" w:color="auto"/>
        <w:bottom w:val="none" w:sz="0" w:space="0" w:color="auto"/>
        <w:right w:val="none" w:sz="0" w:space="0" w:color="auto"/>
      </w:divBdr>
    </w:div>
    <w:div w:id="281113251">
      <w:bodyDiv w:val="1"/>
      <w:marLeft w:val="0"/>
      <w:marRight w:val="0"/>
      <w:marTop w:val="0"/>
      <w:marBottom w:val="0"/>
      <w:divBdr>
        <w:top w:val="none" w:sz="0" w:space="0" w:color="auto"/>
        <w:left w:val="none" w:sz="0" w:space="0" w:color="auto"/>
        <w:bottom w:val="none" w:sz="0" w:space="0" w:color="auto"/>
        <w:right w:val="none" w:sz="0" w:space="0" w:color="auto"/>
      </w:divBdr>
    </w:div>
    <w:div w:id="281114005">
      <w:bodyDiv w:val="1"/>
      <w:marLeft w:val="0"/>
      <w:marRight w:val="0"/>
      <w:marTop w:val="0"/>
      <w:marBottom w:val="0"/>
      <w:divBdr>
        <w:top w:val="none" w:sz="0" w:space="0" w:color="auto"/>
        <w:left w:val="none" w:sz="0" w:space="0" w:color="auto"/>
        <w:bottom w:val="none" w:sz="0" w:space="0" w:color="auto"/>
        <w:right w:val="none" w:sz="0" w:space="0" w:color="auto"/>
      </w:divBdr>
    </w:div>
    <w:div w:id="281422728">
      <w:bodyDiv w:val="1"/>
      <w:marLeft w:val="0"/>
      <w:marRight w:val="0"/>
      <w:marTop w:val="0"/>
      <w:marBottom w:val="0"/>
      <w:divBdr>
        <w:top w:val="none" w:sz="0" w:space="0" w:color="auto"/>
        <w:left w:val="none" w:sz="0" w:space="0" w:color="auto"/>
        <w:bottom w:val="none" w:sz="0" w:space="0" w:color="auto"/>
        <w:right w:val="none" w:sz="0" w:space="0" w:color="auto"/>
      </w:divBdr>
    </w:div>
    <w:div w:id="281739295">
      <w:bodyDiv w:val="1"/>
      <w:marLeft w:val="0"/>
      <w:marRight w:val="0"/>
      <w:marTop w:val="0"/>
      <w:marBottom w:val="0"/>
      <w:divBdr>
        <w:top w:val="none" w:sz="0" w:space="0" w:color="auto"/>
        <w:left w:val="none" w:sz="0" w:space="0" w:color="auto"/>
        <w:bottom w:val="none" w:sz="0" w:space="0" w:color="auto"/>
        <w:right w:val="none" w:sz="0" w:space="0" w:color="auto"/>
      </w:divBdr>
    </w:div>
    <w:div w:id="281888546">
      <w:bodyDiv w:val="1"/>
      <w:marLeft w:val="0"/>
      <w:marRight w:val="0"/>
      <w:marTop w:val="0"/>
      <w:marBottom w:val="0"/>
      <w:divBdr>
        <w:top w:val="none" w:sz="0" w:space="0" w:color="auto"/>
        <w:left w:val="none" w:sz="0" w:space="0" w:color="auto"/>
        <w:bottom w:val="none" w:sz="0" w:space="0" w:color="auto"/>
        <w:right w:val="none" w:sz="0" w:space="0" w:color="auto"/>
      </w:divBdr>
    </w:div>
    <w:div w:id="282006891">
      <w:bodyDiv w:val="1"/>
      <w:marLeft w:val="0"/>
      <w:marRight w:val="0"/>
      <w:marTop w:val="0"/>
      <w:marBottom w:val="0"/>
      <w:divBdr>
        <w:top w:val="none" w:sz="0" w:space="0" w:color="auto"/>
        <w:left w:val="none" w:sz="0" w:space="0" w:color="auto"/>
        <w:bottom w:val="none" w:sz="0" w:space="0" w:color="auto"/>
        <w:right w:val="none" w:sz="0" w:space="0" w:color="auto"/>
      </w:divBdr>
    </w:div>
    <w:div w:id="282470063">
      <w:bodyDiv w:val="1"/>
      <w:marLeft w:val="0"/>
      <w:marRight w:val="0"/>
      <w:marTop w:val="0"/>
      <w:marBottom w:val="0"/>
      <w:divBdr>
        <w:top w:val="none" w:sz="0" w:space="0" w:color="auto"/>
        <w:left w:val="none" w:sz="0" w:space="0" w:color="auto"/>
        <w:bottom w:val="none" w:sz="0" w:space="0" w:color="auto"/>
        <w:right w:val="none" w:sz="0" w:space="0" w:color="auto"/>
      </w:divBdr>
    </w:div>
    <w:div w:id="282884834">
      <w:bodyDiv w:val="1"/>
      <w:marLeft w:val="0"/>
      <w:marRight w:val="0"/>
      <w:marTop w:val="0"/>
      <w:marBottom w:val="0"/>
      <w:divBdr>
        <w:top w:val="none" w:sz="0" w:space="0" w:color="auto"/>
        <w:left w:val="none" w:sz="0" w:space="0" w:color="auto"/>
        <w:bottom w:val="none" w:sz="0" w:space="0" w:color="auto"/>
        <w:right w:val="none" w:sz="0" w:space="0" w:color="auto"/>
      </w:divBdr>
    </w:div>
    <w:div w:id="283271200">
      <w:bodyDiv w:val="1"/>
      <w:marLeft w:val="0"/>
      <w:marRight w:val="0"/>
      <w:marTop w:val="0"/>
      <w:marBottom w:val="0"/>
      <w:divBdr>
        <w:top w:val="none" w:sz="0" w:space="0" w:color="auto"/>
        <w:left w:val="none" w:sz="0" w:space="0" w:color="auto"/>
        <w:bottom w:val="none" w:sz="0" w:space="0" w:color="auto"/>
        <w:right w:val="none" w:sz="0" w:space="0" w:color="auto"/>
      </w:divBdr>
    </w:div>
    <w:div w:id="283272280">
      <w:bodyDiv w:val="1"/>
      <w:marLeft w:val="0"/>
      <w:marRight w:val="0"/>
      <w:marTop w:val="0"/>
      <w:marBottom w:val="0"/>
      <w:divBdr>
        <w:top w:val="none" w:sz="0" w:space="0" w:color="auto"/>
        <w:left w:val="none" w:sz="0" w:space="0" w:color="auto"/>
        <w:bottom w:val="none" w:sz="0" w:space="0" w:color="auto"/>
        <w:right w:val="none" w:sz="0" w:space="0" w:color="auto"/>
      </w:divBdr>
    </w:div>
    <w:div w:id="283733824">
      <w:bodyDiv w:val="1"/>
      <w:marLeft w:val="0"/>
      <w:marRight w:val="0"/>
      <w:marTop w:val="0"/>
      <w:marBottom w:val="0"/>
      <w:divBdr>
        <w:top w:val="none" w:sz="0" w:space="0" w:color="auto"/>
        <w:left w:val="none" w:sz="0" w:space="0" w:color="auto"/>
        <w:bottom w:val="none" w:sz="0" w:space="0" w:color="auto"/>
        <w:right w:val="none" w:sz="0" w:space="0" w:color="auto"/>
      </w:divBdr>
    </w:div>
    <w:div w:id="284505395">
      <w:bodyDiv w:val="1"/>
      <w:marLeft w:val="0"/>
      <w:marRight w:val="0"/>
      <w:marTop w:val="0"/>
      <w:marBottom w:val="0"/>
      <w:divBdr>
        <w:top w:val="none" w:sz="0" w:space="0" w:color="auto"/>
        <w:left w:val="none" w:sz="0" w:space="0" w:color="auto"/>
        <w:bottom w:val="none" w:sz="0" w:space="0" w:color="auto"/>
        <w:right w:val="none" w:sz="0" w:space="0" w:color="auto"/>
      </w:divBdr>
    </w:div>
    <w:div w:id="284969186">
      <w:bodyDiv w:val="1"/>
      <w:marLeft w:val="0"/>
      <w:marRight w:val="0"/>
      <w:marTop w:val="0"/>
      <w:marBottom w:val="0"/>
      <w:divBdr>
        <w:top w:val="none" w:sz="0" w:space="0" w:color="auto"/>
        <w:left w:val="none" w:sz="0" w:space="0" w:color="auto"/>
        <w:bottom w:val="none" w:sz="0" w:space="0" w:color="auto"/>
        <w:right w:val="none" w:sz="0" w:space="0" w:color="auto"/>
      </w:divBdr>
    </w:div>
    <w:div w:id="285043761">
      <w:bodyDiv w:val="1"/>
      <w:marLeft w:val="0"/>
      <w:marRight w:val="0"/>
      <w:marTop w:val="0"/>
      <w:marBottom w:val="0"/>
      <w:divBdr>
        <w:top w:val="none" w:sz="0" w:space="0" w:color="auto"/>
        <w:left w:val="none" w:sz="0" w:space="0" w:color="auto"/>
        <w:bottom w:val="none" w:sz="0" w:space="0" w:color="auto"/>
        <w:right w:val="none" w:sz="0" w:space="0" w:color="auto"/>
      </w:divBdr>
    </w:div>
    <w:div w:id="285934726">
      <w:bodyDiv w:val="1"/>
      <w:marLeft w:val="0"/>
      <w:marRight w:val="0"/>
      <w:marTop w:val="0"/>
      <w:marBottom w:val="0"/>
      <w:divBdr>
        <w:top w:val="none" w:sz="0" w:space="0" w:color="auto"/>
        <w:left w:val="none" w:sz="0" w:space="0" w:color="auto"/>
        <w:bottom w:val="none" w:sz="0" w:space="0" w:color="auto"/>
        <w:right w:val="none" w:sz="0" w:space="0" w:color="auto"/>
      </w:divBdr>
    </w:div>
    <w:div w:id="286161145">
      <w:bodyDiv w:val="1"/>
      <w:marLeft w:val="0"/>
      <w:marRight w:val="0"/>
      <w:marTop w:val="0"/>
      <w:marBottom w:val="0"/>
      <w:divBdr>
        <w:top w:val="none" w:sz="0" w:space="0" w:color="auto"/>
        <w:left w:val="none" w:sz="0" w:space="0" w:color="auto"/>
        <w:bottom w:val="none" w:sz="0" w:space="0" w:color="auto"/>
        <w:right w:val="none" w:sz="0" w:space="0" w:color="auto"/>
      </w:divBdr>
    </w:div>
    <w:div w:id="286276645">
      <w:bodyDiv w:val="1"/>
      <w:marLeft w:val="0"/>
      <w:marRight w:val="0"/>
      <w:marTop w:val="0"/>
      <w:marBottom w:val="0"/>
      <w:divBdr>
        <w:top w:val="none" w:sz="0" w:space="0" w:color="auto"/>
        <w:left w:val="none" w:sz="0" w:space="0" w:color="auto"/>
        <w:bottom w:val="none" w:sz="0" w:space="0" w:color="auto"/>
        <w:right w:val="none" w:sz="0" w:space="0" w:color="auto"/>
      </w:divBdr>
    </w:div>
    <w:div w:id="286736828">
      <w:bodyDiv w:val="1"/>
      <w:marLeft w:val="0"/>
      <w:marRight w:val="0"/>
      <w:marTop w:val="0"/>
      <w:marBottom w:val="0"/>
      <w:divBdr>
        <w:top w:val="none" w:sz="0" w:space="0" w:color="auto"/>
        <w:left w:val="none" w:sz="0" w:space="0" w:color="auto"/>
        <w:bottom w:val="none" w:sz="0" w:space="0" w:color="auto"/>
        <w:right w:val="none" w:sz="0" w:space="0" w:color="auto"/>
      </w:divBdr>
    </w:div>
    <w:div w:id="287006947">
      <w:bodyDiv w:val="1"/>
      <w:marLeft w:val="0"/>
      <w:marRight w:val="0"/>
      <w:marTop w:val="0"/>
      <w:marBottom w:val="0"/>
      <w:divBdr>
        <w:top w:val="none" w:sz="0" w:space="0" w:color="auto"/>
        <w:left w:val="none" w:sz="0" w:space="0" w:color="auto"/>
        <w:bottom w:val="none" w:sz="0" w:space="0" w:color="auto"/>
        <w:right w:val="none" w:sz="0" w:space="0" w:color="auto"/>
      </w:divBdr>
    </w:div>
    <w:div w:id="287703418">
      <w:bodyDiv w:val="1"/>
      <w:marLeft w:val="0"/>
      <w:marRight w:val="0"/>
      <w:marTop w:val="0"/>
      <w:marBottom w:val="0"/>
      <w:divBdr>
        <w:top w:val="none" w:sz="0" w:space="0" w:color="auto"/>
        <w:left w:val="none" w:sz="0" w:space="0" w:color="auto"/>
        <w:bottom w:val="none" w:sz="0" w:space="0" w:color="auto"/>
        <w:right w:val="none" w:sz="0" w:space="0" w:color="auto"/>
      </w:divBdr>
    </w:div>
    <w:div w:id="288323310">
      <w:bodyDiv w:val="1"/>
      <w:marLeft w:val="0"/>
      <w:marRight w:val="0"/>
      <w:marTop w:val="0"/>
      <w:marBottom w:val="0"/>
      <w:divBdr>
        <w:top w:val="none" w:sz="0" w:space="0" w:color="auto"/>
        <w:left w:val="none" w:sz="0" w:space="0" w:color="auto"/>
        <w:bottom w:val="none" w:sz="0" w:space="0" w:color="auto"/>
        <w:right w:val="none" w:sz="0" w:space="0" w:color="auto"/>
      </w:divBdr>
    </w:div>
    <w:div w:id="288557308">
      <w:bodyDiv w:val="1"/>
      <w:marLeft w:val="0"/>
      <w:marRight w:val="0"/>
      <w:marTop w:val="0"/>
      <w:marBottom w:val="0"/>
      <w:divBdr>
        <w:top w:val="none" w:sz="0" w:space="0" w:color="auto"/>
        <w:left w:val="none" w:sz="0" w:space="0" w:color="auto"/>
        <w:bottom w:val="none" w:sz="0" w:space="0" w:color="auto"/>
        <w:right w:val="none" w:sz="0" w:space="0" w:color="auto"/>
      </w:divBdr>
    </w:div>
    <w:div w:id="289046326">
      <w:bodyDiv w:val="1"/>
      <w:marLeft w:val="0"/>
      <w:marRight w:val="0"/>
      <w:marTop w:val="0"/>
      <w:marBottom w:val="0"/>
      <w:divBdr>
        <w:top w:val="none" w:sz="0" w:space="0" w:color="auto"/>
        <w:left w:val="none" w:sz="0" w:space="0" w:color="auto"/>
        <w:bottom w:val="none" w:sz="0" w:space="0" w:color="auto"/>
        <w:right w:val="none" w:sz="0" w:space="0" w:color="auto"/>
      </w:divBdr>
    </w:div>
    <w:div w:id="289239955">
      <w:bodyDiv w:val="1"/>
      <w:marLeft w:val="0"/>
      <w:marRight w:val="0"/>
      <w:marTop w:val="0"/>
      <w:marBottom w:val="0"/>
      <w:divBdr>
        <w:top w:val="none" w:sz="0" w:space="0" w:color="auto"/>
        <w:left w:val="none" w:sz="0" w:space="0" w:color="auto"/>
        <w:bottom w:val="none" w:sz="0" w:space="0" w:color="auto"/>
        <w:right w:val="none" w:sz="0" w:space="0" w:color="auto"/>
      </w:divBdr>
    </w:div>
    <w:div w:id="289282816">
      <w:bodyDiv w:val="1"/>
      <w:marLeft w:val="0"/>
      <w:marRight w:val="0"/>
      <w:marTop w:val="0"/>
      <w:marBottom w:val="0"/>
      <w:divBdr>
        <w:top w:val="none" w:sz="0" w:space="0" w:color="auto"/>
        <w:left w:val="none" w:sz="0" w:space="0" w:color="auto"/>
        <w:bottom w:val="none" w:sz="0" w:space="0" w:color="auto"/>
        <w:right w:val="none" w:sz="0" w:space="0" w:color="auto"/>
      </w:divBdr>
    </w:div>
    <w:div w:id="290330892">
      <w:bodyDiv w:val="1"/>
      <w:marLeft w:val="0"/>
      <w:marRight w:val="0"/>
      <w:marTop w:val="0"/>
      <w:marBottom w:val="0"/>
      <w:divBdr>
        <w:top w:val="none" w:sz="0" w:space="0" w:color="auto"/>
        <w:left w:val="none" w:sz="0" w:space="0" w:color="auto"/>
        <w:bottom w:val="none" w:sz="0" w:space="0" w:color="auto"/>
        <w:right w:val="none" w:sz="0" w:space="0" w:color="auto"/>
      </w:divBdr>
    </w:div>
    <w:div w:id="290720238">
      <w:bodyDiv w:val="1"/>
      <w:marLeft w:val="0"/>
      <w:marRight w:val="0"/>
      <w:marTop w:val="0"/>
      <w:marBottom w:val="0"/>
      <w:divBdr>
        <w:top w:val="none" w:sz="0" w:space="0" w:color="auto"/>
        <w:left w:val="none" w:sz="0" w:space="0" w:color="auto"/>
        <w:bottom w:val="none" w:sz="0" w:space="0" w:color="auto"/>
        <w:right w:val="none" w:sz="0" w:space="0" w:color="auto"/>
      </w:divBdr>
    </w:div>
    <w:div w:id="290748716">
      <w:bodyDiv w:val="1"/>
      <w:marLeft w:val="0"/>
      <w:marRight w:val="0"/>
      <w:marTop w:val="0"/>
      <w:marBottom w:val="0"/>
      <w:divBdr>
        <w:top w:val="none" w:sz="0" w:space="0" w:color="auto"/>
        <w:left w:val="none" w:sz="0" w:space="0" w:color="auto"/>
        <w:bottom w:val="none" w:sz="0" w:space="0" w:color="auto"/>
        <w:right w:val="none" w:sz="0" w:space="0" w:color="auto"/>
      </w:divBdr>
    </w:div>
    <w:div w:id="291207235">
      <w:bodyDiv w:val="1"/>
      <w:marLeft w:val="0"/>
      <w:marRight w:val="0"/>
      <w:marTop w:val="0"/>
      <w:marBottom w:val="0"/>
      <w:divBdr>
        <w:top w:val="none" w:sz="0" w:space="0" w:color="auto"/>
        <w:left w:val="none" w:sz="0" w:space="0" w:color="auto"/>
        <w:bottom w:val="none" w:sz="0" w:space="0" w:color="auto"/>
        <w:right w:val="none" w:sz="0" w:space="0" w:color="auto"/>
      </w:divBdr>
    </w:div>
    <w:div w:id="291643896">
      <w:bodyDiv w:val="1"/>
      <w:marLeft w:val="0"/>
      <w:marRight w:val="0"/>
      <w:marTop w:val="0"/>
      <w:marBottom w:val="0"/>
      <w:divBdr>
        <w:top w:val="none" w:sz="0" w:space="0" w:color="auto"/>
        <w:left w:val="none" w:sz="0" w:space="0" w:color="auto"/>
        <w:bottom w:val="none" w:sz="0" w:space="0" w:color="auto"/>
        <w:right w:val="none" w:sz="0" w:space="0" w:color="auto"/>
      </w:divBdr>
    </w:div>
    <w:div w:id="292560393">
      <w:bodyDiv w:val="1"/>
      <w:marLeft w:val="0"/>
      <w:marRight w:val="0"/>
      <w:marTop w:val="0"/>
      <w:marBottom w:val="0"/>
      <w:divBdr>
        <w:top w:val="none" w:sz="0" w:space="0" w:color="auto"/>
        <w:left w:val="none" w:sz="0" w:space="0" w:color="auto"/>
        <w:bottom w:val="none" w:sz="0" w:space="0" w:color="auto"/>
        <w:right w:val="none" w:sz="0" w:space="0" w:color="auto"/>
      </w:divBdr>
    </w:div>
    <w:div w:id="292948165">
      <w:bodyDiv w:val="1"/>
      <w:marLeft w:val="0"/>
      <w:marRight w:val="0"/>
      <w:marTop w:val="0"/>
      <w:marBottom w:val="0"/>
      <w:divBdr>
        <w:top w:val="none" w:sz="0" w:space="0" w:color="auto"/>
        <w:left w:val="none" w:sz="0" w:space="0" w:color="auto"/>
        <w:bottom w:val="none" w:sz="0" w:space="0" w:color="auto"/>
        <w:right w:val="none" w:sz="0" w:space="0" w:color="auto"/>
      </w:divBdr>
    </w:div>
    <w:div w:id="293341237">
      <w:bodyDiv w:val="1"/>
      <w:marLeft w:val="0"/>
      <w:marRight w:val="0"/>
      <w:marTop w:val="0"/>
      <w:marBottom w:val="0"/>
      <w:divBdr>
        <w:top w:val="none" w:sz="0" w:space="0" w:color="auto"/>
        <w:left w:val="none" w:sz="0" w:space="0" w:color="auto"/>
        <w:bottom w:val="none" w:sz="0" w:space="0" w:color="auto"/>
        <w:right w:val="none" w:sz="0" w:space="0" w:color="auto"/>
      </w:divBdr>
    </w:div>
    <w:div w:id="293752447">
      <w:bodyDiv w:val="1"/>
      <w:marLeft w:val="0"/>
      <w:marRight w:val="0"/>
      <w:marTop w:val="0"/>
      <w:marBottom w:val="0"/>
      <w:divBdr>
        <w:top w:val="none" w:sz="0" w:space="0" w:color="auto"/>
        <w:left w:val="none" w:sz="0" w:space="0" w:color="auto"/>
        <w:bottom w:val="none" w:sz="0" w:space="0" w:color="auto"/>
        <w:right w:val="none" w:sz="0" w:space="0" w:color="auto"/>
      </w:divBdr>
    </w:div>
    <w:div w:id="295451395">
      <w:bodyDiv w:val="1"/>
      <w:marLeft w:val="0"/>
      <w:marRight w:val="0"/>
      <w:marTop w:val="0"/>
      <w:marBottom w:val="0"/>
      <w:divBdr>
        <w:top w:val="none" w:sz="0" w:space="0" w:color="auto"/>
        <w:left w:val="none" w:sz="0" w:space="0" w:color="auto"/>
        <w:bottom w:val="none" w:sz="0" w:space="0" w:color="auto"/>
        <w:right w:val="none" w:sz="0" w:space="0" w:color="auto"/>
      </w:divBdr>
    </w:div>
    <w:div w:id="296185465">
      <w:bodyDiv w:val="1"/>
      <w:marLeft w:val="0"/>
      <w:marRight w:val="0"/>
      <w:marTop w:val="0"/>
      <w:marBottom w:val="0"/>
      <w:divBdr>
        <w:top w:val="none" w:sz="0" w:space="0" w:color="auto"/>
        <w:left w:val="none" w:sz="0" w:space="0" w:color="auto"/>
        <w:bottom w:val="none" w:sz="0" w:space="0" w:color="auto"/>
        <w:right w:val="none" w:sz="0" w:space="0" w:color="auto"/>
      </w:divBdr>
    </w:div>
    <w:div w:id="296494226">
      <w:bodyDiv w:val="1"/>
      <w:marLeft w:val="0"/>
      <w:marRight w:val="0"/>
      <w:marTop w:val="0"/>
      <w:marBottom w:val="0"/>
      <w:divBdr>
        <w:top w:val="none" w:sz="0" w:space="0" w:color="auto"/>
        <w:left w:val="none" w:sz="0" w:space="0" w:color="auto"/>
        <w:bottom w:val="none" w:sz="0" w:space="0" w:color="auto"/>
        <w:right w:val="none" w:sz="0" w:space="0" w:color="auto"/>
      </w:divBdr>
    </w:div>
    <w:div w:id="296646303">
      <w:bodyDiv w:val="1"/>
      <w:marLeft w:val="0"/>
      <w:marRight w:val="0"/>
      <w:marTop w:val="0"/>
      <w:marBottom w:val="0"/>
      <w:divBdr>
        <w:top w:val="none" w:sz="0" w:space="0" w:color="auto"/>
        <w:left w:val="none" w:sz="0" w:space="0" w:color="auto"/>
        <w:bottom w:val="none" w:sz="0" w:space="0" w:color="auto"/>
        <w:right w:val="none" w:sz="0" w:space="0" w:color="auto"/>
      </w:divBdr>
    </w:div>
    <w:div w:id="296763734">
      <w:bodyDiv w:val="1"/>
      <w:marLeft w:val="0"/>
      <w:marRight w:val="0"/>
      <w:marTop w:val="0"/>
      <w:marBottom w:val="0"/>
      <w:divBdr>
        <w:top w:val="none" w:sz="0" w:space="0" w:color="auto"/>
        <w:left w:val="none" w:sz="0" w:space="0" w:color="auto"/>
        <w:bottom w:val="none" w:sz="0" w:space="0" w:color="auto"/>
        <w:right w:val="none" w:sz="0" w:space="0" w:color="auto"/>
      </w:divBdr>
    </w:div>
    <w:div w:id="296764937">
      <w:bodyDiv w:val="1"/>
      <w:marLeft w:val="0"/>
      <w:marRight w:val="0"/>
      <w:marTop w:val="0"/>
      <w:marBottom w:val="0"/>
      <w:divBdr>
        <w:top w:val="none" w:sz="0" w:space="0" w:color="auto"/>
        <w:left w:val="none" w:sz="0" w:space="0" w:color="auto"/>
        <w:bottom w:val="none" w:sz="0" w:space="0" w:color="auto"/>
        <w:right w:val="none" w:sz="0" w:space="0" w:color="auto"/>
      </w:divBdr>
    </w:div>
    <w:div w:id="297344425">
      <w:bodyDiv w:val="1"/>
      <w:marLeft w:val="0"/>
      <w:marRight w:val="0"/>
      <w:marTop w:val="0"/>
      <w:marBottom w:val="0"/>
      <w:divBdr>
        <w:top w:val="none" w:sz="0" w:space="0" w:color="auto"/>
        <w:left w:val="none" w:sz="0" w:space="0" w:color="auto"/>
        <w:bottom w:val="none" w:sz="0" w:space="0" w:color="auto"/>
        <w:right w:val="none" w:sz="0" w:space="0" w:color="auto"/>
      </w:divBdr>
    </w:div>
    <w:div w:id="298191173">
      <w:bodyDiv w:val="1"/>
      <w:marLeft w:val="0"/>
      <w:marRight w:val="0"/>
      <w:marTop w:val="0"/>
      <w:marBottom w:val="0"/>
      <w:divBdr>
        <w:top w:val="none" w:sz="0" w:space="0" w:color="auto"/>
        <w:left w:val="none" w:sz="0" w:space="0" w:color="auto"/>
        <w:bottom w:val="none" w:sz="0" w:space="0" w:color="auto"/>
        <w:right w:val="none" w:sz="0" w:space="0" w:color="auto"/>
      </w:divBdr>
    </w:div>
    <w:div w:id="298389015">
      <w:bodyDiv w:val="1"/>
      <w:marLeft w:val="0"/>
      <w:marRight w:val="0"/>
      <w:marTop w:val="0"/>
      <w:marBottom w:val="0"/>
      <w:divBdr>
        <w:top w:val="none" w:sz="0" w:space="0" w:color="auto"/>
        <w:left w:val="none" w:sz="0" w:space="0" w:color="auto"/>
        <w:bottom w:val="none" w:sz="0" w:space="0" w:color="auto"/>
        <w:right w:val="none" w:sz="0" w:space="0" w:color="auto"/>
      </w:divBdr>
    </w:div>
    <w:div w:id="298417426">
      <w:bodyDiv w:val="1"/>
      <w:marLeft w:val="0"/>
      <w:marRight w:val="0"/>
      <w:marTop w:val="0"/>
      <w:marBottom w:val="0"/>
      <w:divBdr>
        <w:top w:val="none" w:sz="0" w:space="0" w:color="auto"/>
        <w:left w:val="none" w:sz="0" w:space="0" w:color="auto"/>
        <w:bottom w:val="none" w:sz="0" w:space="0" w:color="auto"/>
        <w:right w:val="none" w:sz="0" w:space="0" w:color="auto"/>
      </w:divBdr>
      <w:divsChild>
        <w:div w:id="1479490591">
          <w:marLeft w:val="0"/>
          <w:marRight w:val="0"/>
          <w:marTop w:val="0"/>
          <w:marBottom w:val="0"/>
          <w:divBdr>
            <w:top w:val="none" w:sz="0" w:space="0" w:color="auto"/>
            <w:left w:val="none" w:sz="0" w:space="0" w:color="auto"/>
            <w:bottom w:val="none" w:sz="0" w:space="0" w:color="auto"/>
            <w:right w:val="none" w:sz="0" w:space="0" w:color="auto"/>
          </w:divBdr>
          <w:divsChild>
            <w:div w:id="1863274284">
              <w:marLeft w:val="0"/>
              <w:marRight w:val="0"/>
              <w:marTop w:val="0"/>
              <w:marBottom w:val="0"/>
              <w:divBdr>
                <w:top w:val="none" w:sz="0" w:space="0" w:color="auto"/>
                <w:left w:val="none" w:sz="0" w:space="0" w:color="auto"/>
                <w:bottom w:val="none" w:sz="0" w:space="0" w:color="auto"/>
                <w:right w:val="none" w:sz="0" w:space="0" w:color="auto"/>
              </w:divBdr>
              <w:divsChild>
                <w:div w:id="279337690">
                  <w:marLeft w:val="0"/>
                  <w:marRight w:val="0"/>
                  <w:marTop w:val="0"/>
                  <w:marBottom w:val="0"/>
                  <w:divBdr>
                    <w:top w:val="none" w:sz="0" w:space="0" w:color="auto"/>
                    <w:left w:val="none" w:sz="0" w:space="0" w:color="auto"/>
                    <w:bottom w:val="none" w:sz="0" w:space="0" w:color="auto"/>
                    <w:right w:val="none" w:sz="0" w:space="0" w:color="auto"/>
                  </w:divBdr>
                  <w:divsChild>
                    <w:div w:id="1325665455">
                      <w:marLeft w:val="0"/>
                      <w:marRight w:val="0"/>
                      <w:marTop w:val="0"/>
                      <w:marBottom w:val="0"/>
                      <w:divBdr>
                        <w:top w:val="none" w:sz="0" w:space="0" w:color="auto"/>
                        <w:left w:val="none" w:sz="0" w:space="0" w:color="auto"/>
                        <w:bottom w:val="none" w:sz="0" w:space="0" w:color="auto"/>
                        <w:right w:val="none" w:sz="0" w:space="0" w:color="auto"/>
                      </w:divBdr>
                      <w:divsChild>
                        <w:div w:id="1085493989">
                          <w:marLeft w:val="0"/>
                          <w:marRight w:val="0"/>
                          <w:marTop w:val="0"/>
                          <w:marBottom w:val="0"/>
                          <w:divBdr>
                            <w:top w:val="none" w:sz="0" w:space="0" w:color="auto"/>
                            <w:left w:val="none" w:sz="0" w:space="0" w:color="auto"/>
                            <w:bottom w:val="none" w:sz="0" w:space="0" w:color="auto"/>
                            <w:right w:val="none" w:sz="0" w:space="0" w:color="auto"/>
                          </w:divBdr>
                          <w:divsChild>
                            <w:div w:id="1872038104">
                              <w:marLeft w:val="0"/>
                              <w:marRight w:val="0"/>
                              <w:marTop w:val="0"/>
                              <w:marBottom w:val="0"/>
                              <w:divBdr>
                                <w:top w:val="none" w:sz="0" w:space="0" w:color="auto"/>
                                <w:left w:val="none" w:sz="0" w:space="0" w:color="auto"/>
                                <w:bottom w:val="none" w:sz="0" w:space="0" w:color="auto"/>
                                <w:right w:val="none" w:sz="0" w:space="0" w:color="auto"/>
                              </w:divBdr>
                              <w:divsChild>
                                <w:div w:id="52213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8652583">
      <w:bodyDiv w:val="1"/>
      <w:marLeft w:val="0"/>
      <w:marRight w:val="0"/>
      <w:marTop w:val="0"/>
      <w:marBottom w:val="0"/>
      <w:divBdr>
        <w:top w:val="none" w:sz="0" w:space="0" w:color="auto"/>
        <w:left w:val="none" w:sz="0" w:space="0" w:color="auto"/>
        <w:bottom w:val="none" w:sz="0" w:space="0" w:color="auto"/>
        <w:right w:val="none" w:sz="0" w:space="0" w:color="auto"/>
      </w:divBdr>
    </w:div>
    <w:div w:id="298728074">
      <w:bodyDiv w:val="1"/>
      <w:marLeft w:val="120"/>
      <w:marRight w:val="0"/>
      <w:marTop w:val="0"/>
      <w:marBottom w:val="0"/>
      <w:divBdr>
        <w:top w:val="none" w:sz="0" w:space="0" w:color="auto"/>
        <w:left w:val="none" w:sz="0" w:space="0" w:color="auto"/>
        <w:bottom w:val="none" w:sz="0" w:space="0" w:color="auto"/>
        <w:right w:val="none" w:sz="0" w:space="0" w:color="auto"/>
      </w:divBdr>
      <w:divsChild>
        <w:div w:id="988748075">
          <w:marLeft w:val="0"/>
          <w:marRight w:val="0"/>
          <w:marTop w:val="0"/>
          <w:marBottom w:val="0"/>
          <w:divBdr>
            <w:top w:val="none" w:sz="0" w:space="0" w:color="auto"/>
            <w:left w:val="none" w:sz="0" w:space="0" w:color="auto"/>
            <w:bottom w:val="none" w:sz="0" w:space="0" w:color="auto"/>
            <w:right w:val="none" w:sz="0" w:space="0" w:color="auto"/>
          </w:divBdr>
        </w:div>
      </w:divsChild>
    </w:div>
    <w:div w:id="299001651">
      <w:bodyDiv w:val="1"/>
      <w:marLeft w:val="0"/>
      <w:marRight w:val="0"/>
      <w:marTop w:val="0"/>
      <w:marBottom w:val="0"/>
      <w:divBdr>
        <w:top w:val="none" w:sz="0" w:space="0" w:color="auto"/>
        <w:left w:val="none" w:sz="0" w:space="0" w:color="auto"/>
        <w:bottom w:val="none" w:sz="0" w:space="0" w:color="auto"/>
        <w:right w:val="none" w:sz="0" w:space="0" w:color="auto"/>
      </w:divBdr>
    </w:div>
    <w:div w:id="299073038">
      <w:bodyDiv w:val="1"/>
      <w:marLeft w:val="0"/>
      <w:marRight w:val="0"/>
      <w:marTop w:val="0"/>
      <w:marBottom w:val="0"/>
      <w:divBdr>
        <w:top w:val="none" w:sz="0" w:space="0" w:color="auto"/>
        <w:left w:val="none" w:sz="0" w:space="0" w:color="auto"/>
        <w:bottom w:val="none" w:sz="0" w:space="0" w:color="auto"/>
        <w:right w:val="none" w:sz="0" w:space="0" w:color="auto"/>
      </w:divBdr>
    </w:div>
    <w:div w:id="299111164">
      <w:bodyDiv w:val="1"/>
      <w:marLeft w:val="0"/>
      <w:marRight w:val="0"/>
      <w:marTop w:val="0"/>
      <w:marBottom w:val="0"/>
      <w:divBdr>
        <w:top w:val="none" w:sz="0" w:space="0" w:color="auto"/>
        <w:left w:val="none" w:sz="0" w:space="0" w:color="auto"/>
        <w:bottom w:val="none" w:sz="0" w:space="0" w:color="auto"/>
        <w:right w:val="none" w:sz="0" w:space="0" w:color="auto"/>
      </w:divBdr>
    </w:div>
    <w:div w:id="299267962">
      <w:bodyDiv w:val="1"/>
      <w:marLeft w:val="0"/>
      <w:marRight w:val="0"/>
      <w:marTop w:val="0"/>
      <w:marBottom w:val="0"/>
      <w:divBdr>
        <w:top w:val="none" w:sz="0" w:space="0" w:color="auto"/>
        <w:left w:val="none" w:sz="0" w:space="0" w:color="auto"/>
        <w:bottom w:val="none" w:sz="0" w:space="0" w:color="auto"/>
        <w:right w:val="none" w:sz="0" w:space="0" w:color="auto"/>
      </w:divBdr>
    </w:div>
    <w:div w:id="299846485">
      <w:bodyDiv w:val="1"/>
      <w:marLeft w:val="0"/>
      <w:marRight w:val="0"/>
      <w:marTop w:val="0"/>
      <w:marBottom w:val="0"/>
      <w:divBdr>
        <w:top w:val="none" w:sz="0" w:space="0" w:color="auto"/>
        <w:left w:val="none" w:sz="0" w:space="0" w:color="auto"/>
        <w:bottom w:val="none" w:sz="0" w:space="0" w:color="auto"/>
        <w:right w:val="none" w:sz="0" w:space="0" w:color="auto"/>
      </w:divBdr>
    </w:div>
    <w:div w:id="299919626">
      <w:bodyDiv w:val="1"/>
      <w:marLeft w:val="0"/>
      <w:marRight w:val="0"/>
      <w:marTop w:val="0"/>
      <w:marBottom w:val="0"/>
      <w:divBdr>
        <w:top w:val="none" w:sz="0" w:space="0" w:color="auto"/>
        <w:left w:val="none" w:sz="0" w:space="0" w:color="auto"/>
        <w:bottom w:val="none" w:sz="0" w:space="0" w:color="auto"/>
        <w:right w:val="none" w:sz="0" w:space="0" w:color="auto"/>
      </w:divBdr>
    </w:div>
    <w:div w:id="299964691">
      <w:bodyDiv w:val="1"/>
      <w:marLeft w:val="0"/>
      <w:marRight w:val="0"/>
      <w:marTop w:val="0"/>
      <w:marBottom w:val="0"/>
      <w:divBdr>
        <w:top w:val="none" w:sz="0" w:space="0" w:color="auto"/>
        <w:left w:val="none" w:sz="0" w:space="0" w:color="auto"/>
        <w:bottom w:val="none" w:sz="0" w:space="0" w:color="auto"/>
        <w:right w:val="none" w:sz="0" w:space="0" w:color="auto"/>
      </w:divBdr>
    </w:div>
    <w:div w:id="300311792">
      <w:bodyDiv w:val="1"/>
      <w:marLeft w:val="0"/>
      <w:marRight w:val="0"/>
      <w:marTop w:val="0"/>
      <w:marBottom w:val="0"/>
      <w:divBdr>
        <w:top w:val="none" w:sz="0" w:space="0" w:color="auto"/>
        <w:left w:val="none" w:sz="0" w:space="0" w:color="auto"/>
        <w:bottom w:val="none" w:sz="0" w:space="0" w:color="auto"/>
        <w:right w:val="none" w:sz="0" w:space="0" w:color="auto"/>
      </w:divBdr>
    </w:div>
    <w:div w:id="300429319">
      <w:bodyDiv w:val="1"/>
      <w:marLeft w:val="0"/>
      <w:marRight w:val="0"/>
      <w:marTop w:val="0"/>
      <w:marBottom w:val="0"/>
      <w:divBdr>
        <w:top w:val="none" w:sz="0" w:space="0" w:color="auto"/>
        <w:left w:val="none" w:sz="0" w:space="0" w:color="auto"/>
        <w:bottom w:val="none" w:sz="0" w:space="0" w:color="auto"/>
        <w:right w:val="none" w:sz="0" w:space="0" w:color="auto"/>
      </w:divBdr>
    </w:div>
    <w:div w:id="300695925">
      <w:bodyDiv w:val="1"/>
      <w:marLeft w:val="0"/>
      <w:marRight w:val="0"/>
      <w:marTop w:val="0"/>
      <w:marBottom w:val="0"/>
      <w:divBdr>
        <w:top w:val="none" w:sz="0" w:space="0" w:color="auto"/>
        <w:left w:val="none" w:sz="0" w:space="0" w:color="auto"/>
        <w:bottom w:val="none" w:sz="0" w:space="0" w:color="auto"/>
        <w:right w:val="none" w:sz="0" w:space="0" w:color="auto"/>
      </w:divBdr>
    </w:div>
    <w:div w:id="300842308">
      <w:bodyDiv w:val="1"/>
      <w:marLeft w:val="0"/>
      <w:marRight w:val="0"/>
      <w:marTop w:val="0"/>
      <w:marBottom w:val="0"/>
      <w:divBdr>
        <w:top w:val="none" w:sz="0" w:space="0" w:color="auto"/>
        <w:left w:val="none" w:sz="0" w:space="0" w:color="auto"/>
        <w:bottom w:val="none" w:sz="0" w:space="0" w:color="auto"/>
        <w:right w:val="none" w:sz="0" w:space="0" w:color="auto"/>
      </w:divBdr>
    </w:div>
    <w:div w:id="301229192">
      <w:bodyDiv w:val="1"/>
      <w:marLeft w:val="0"/>
      <w:marRight w:val="0"/>
      <w:marTop w:val="0"/>
      <w:marBottom w:val="0"/>
      <w:divBdr>
        <w:top w:val="none" w:sz="0" w:space="0" w:color="auto"/>
        <w:left w:val="none" w:sz="0" w:space="0" w:color="auto"/>
        <w:bottom w:val="none" w:sz="0" w:space="0" w:color="auto"/>
        <w:right w:val="none" w:sz="0" w:space="0" w:color="auto"/>
      </w:divBdr>
    </w:div>
    <w:div w:id="301275306">
      <w:bodyDiv w:val="1"/>
      <w:marLeft w:val="0"/>
      <w:marRight w:val="0"/>
      <w:marTop w:val="0"/>
      <w:marBottom w:val="0"/>
      <w:divBdr>
        <w:top w:val="none" w:sz="0" w:space="0" w:color="auto"/>
        <w:left w:val="none" w:sz="0" w:space="0" w:color="auto"/>
        <w:bottom w:val="none" w:sz="0" w:space="0" w:color="auto"/>
        <w:right w:val="none" w:sz="0" w:space="0" w:color="auto"/>
      </w:divBdr>
    </w:div>
    <w:div w:id="301736746">
      <w:bodyDiv w:val="1"/>
      <w:marLeft w:val="0"/>
      <w:marRight w:val="0"/>
      <w:marTop w:val="0"/>
      <w:marBottom w:val="0"/>
      <w:divBdr>
        <w:top w:val="none" w:sz="0" w:space="0" w:color="auto"/>
        <w:left w:val="none" w:sz="0" w:space="0" w:color="auto"/>
        <w:bottom w:val="none" w:sz="0" w:space="0" w:color="auto"/>
        <w:right w:val="none" w:sz="0" w:space="0" w:color="auto"/>
      </w:divBdr>
    </w:div>
    <w:div w:id="302737830">
      <w:bodyDiv w:val="1"/>
      <w:marLeft w:val="0"/>
      <w:marRight w:val="0"/>
      <w:marTop w:val="0"/>
      <w:marBottom w:val="0"/>
      <w:divBdr>
        <w:top w:val="none" w:sz="0" w:space="0" w:color="auto"/>
        <w:left w:val="none" w:sz="0" w:space="0" w:color="auto"/>
        <w:bottom w:val="none" w:sz="0" w:space="0" w:color="auto"/>
        <w:right w:val="none" w:sz="0" w:space="0" w:color="auto"/>
      </w:divBdr>
    </w:div>
    <w:div w:id="304050896">
      <w:bodyDiv w:val="1"/>
      <w:marLeft w:val="0"/>
      <w:marRight w:val="0"/>
      <w:marTop w:val="0"/>
      <w:marBottom w:val="0"/>
      <w:divBdr>
        <w:top w:val="none" w:sz="0" w:space="0" w:color="auto"/>
        <w:left w:val="none" w:sz="0" w:space="0" w:color="auto"/>
        <w:bottom w:val="none" w:sz="0" w:space="0" w:color="auto"/>
        <w:right w:val="none" w:sz="0" w:space="0" w:color="auto"/>
      </w:divBdr>
    </w:div>
    <w:div w:id="304358236">
      <w:bodyDiv w:val="1"/>
      <w:marLeft w:val="0"/>
      <w:marRight w:val="0"/>
      <w:marTop w:val="0"/>
      <w:marBottom w:val="0"/>
      <w:divBdr>
        <w:top w:val="none" w:sz="0" w:space="0" w:color="auto"/>
        <w:left w:val="none" w:sz="0" w:space="0" w:color="auto"/>
        <w:bottom w:val="none" w:sz="0" w:space="0" w:color="auto"/>
        <w:right w:val="none" w:sz="0" w:space="0" w:color="auto"/>
      </w:divBdr>
    </w:div>
    <w:div w:id="304549133">
      <w:bodyDiv w:val="1"/>
      <w:marLeft w:val="0"/>
      <w:marRight w:val="0"/>
      <w:marTop w:val="0"/>
      <w:marBottom w:val="0"/>
      <w:divBdr>
        <w:top w:val="none" w:sz="0" w:space="0" w:color="auto"/>
        <w:left w:val="none" w:sz="0" w:space="0" w:color="auto"/>
        <w:bottom w:val="none" w:sz="0" w:space="0" w:color="auto"/>
        <w:right w:val="none" w:sz="0" w:space="0" w:color="auto"/>
      </w:divBdr>
    </w:div>
    <w:div w:id="304622382">
      <w:bodyDiv w:val="1"/>
      <w:marLeft w:val="0"/>
      <w:marRight w:val="0"/>
      <w:marTop w:val="0"/>
      <w:marBottom w:val="0"/>
      <w:divBdr>
        <w:top w:val="none" w:sz="0" w:space="0" w:color="auto"/>
        <w:left w:val="none" w:sz="0" w:space="0" w:color="auto"/>
        <w:bottom w:val="none" w:sz="0" w:space="0" w:color="auto"/>
        <w:right w:val="none" w:sz="0" w:space="0" w:color="auto"/>
      </w:divBdr>
    </w:div>
    <w:div w:id="304817570">
      <w:bodyDiv w:val="1"/>
      <w:marLeft w:val="0"/>
      <w:marRight w:val="0"/>
      <w:marTop w:val="0"/>
      <w:marBottom w:val="0"/>
      <w:divBdr>
        <w:top w:val="none" w:sz="0" w:space="0" w:color="auto"/>
        <w:left w:val="none" w:sz="0" w:space="0" w:color="auto"/>
        <w:bottom w:val="none" w:sz="0" w:space="0" w:color="auto"/>
        <w:right w:val="none" w:sz="0" w:space="0" w:color="auto"/>
      </w:divBdr>
    </w:div>
    <w:div w:id="304893542">
      <w:bodyDiv w:val="1"/>
      <w:marLeft w:val="0"/>
      <w:marRight w:val="0"/>
      <w:marTop w:val="0"/>
      <w:marBottom w:val="0"/>
      <w:divBdr>
        <w:top w:val="none" w:sz="0" w:space="0" w:color="auto"/>
        <w:left w:val="none" w:sz="0" w:space="0" w:color="auto"/>
        <w:bottom w:val="none" w:sz="0" w:space="0" w:color="auto"/>
        <w:right w:val="none" w:sz="0" w:space="0" w:color="auto"/>
      </w:divBdr>
    </w:div>
    <w:div w:id="305013605">
      <w:bodyDiv w:val="1"/>
      <w:marLeft w:val="0"/>
      <w:marRight w:val="0"/>
      <w:marTop w:val="0"/>
      <w:marBottom w:val="0"/>
      <w:divBdr>
        <w:top w:val="none" w:sz="0" w:space="0" w:color="auto"/>
        <w:left w:val="none" w:sz="0" w:space="0" w:color="auto"/>
        <w:bottom w:val="none" w:sz="0" w:space="0" w:color="auto"/>
        <w:right w:val="none" w:sz="0" w:space="0" w:color="auto"/>
      </w:divBdr>
    </w:div>
    <w:div w:id="305015490">
      <w:bodyDiv w:val="1"/>
      <w:marLeft w:val="0"/>
      <w:marRight w:val="0"/>
      <w:marTop w:val="0"/>
      <w:marBottom w:val="0"/>
      <w:divBdr>
        <w:top w:val="none" w:sz="0" w:space="0" w:color="auto"/>
        <w:left w:val="none" w:sz="0" w:space="0" w:color="auto"/>
        <w:bottom w:val="none" w:sz="0" w:space="0" w:color="auto"/>
        <w:right w:val="none" w:sz="0" w:space="0" w:color="auto"/>
      </w:divBdr>
    </w:div>
    <w:div w:id="305159784">
      <w:bodyDiv w:val="1"/>
      <w:marLeft w:val="0"/>
      <w:marRight w:val="0"/>
      <w:marTop w:val="0"/>
      <w:marBottom w:val="0"/>
      <w:divBdr>
        <w:top w:val="none" w:sz="0" w:space="0" w:color="auto"/>
        <w:left w:val="none" w:sz="0" w:space="0" w:color="auto"/>
        <w:bottom w:val="none" w:sz="0" w:space="0" w:color="auto"/>
        <w:right w:val="none" w:sz="0" w:space="0" w:color="auto"/>
      </w:divBdr>
    </w:div>
    <w:div w:id="305205482">
      <w:bodyDiv w:val="1"/>
      <w:marLeft w:val="0"/>
      <w:marRight w:val="0"/>
      <w:marTop w:val="0"/>
      <w:marBottom w:val="0"/>
      <w:divBdr>
        <w:top w:val="none" w:sz="0" w:space="0" w:color="auto"/>
        <w:left w:val="none" w:sz="0" w:space="0" w:color="auto"/>
        <w:bottom w:val="none" w:sz="0" w:space="0" w:color="auto"/>
        <w:right w:val="none" w:sz="0" w:space="0" w:color="auto"/>
      </w:divBdr>
    </w:div>
    <w:div w:id="305357742">
      <w:bodyDiv w:val="1"/>
      <w:marLeft w:val="0"/>
      <w:marRight w:val="0"/>
      <w:marTop w:val="0"/>
      <w:marBottom w:val="0"/>
      <w:divBdr>
        <w:top w:val="none" w:sz="0" w:space="0" w:color="auto"/>
        <w:left w:val="none" w:sz="0" w:space="0" w:color="auto"/>
        <w:bottom w:val="none" w:sz="0" w:space="0" w:color="auto"/>
        <w:right w:val="none" w:sz="0" w:space="0" w:color="auto"/>
      </w:divBdr>
    </w:div>
    <w:div w:id="306053490">
      <w:bodyDiv w:val="1"/>
      <w:marLeft w:val="0"/>
      <w:marRight w:val="0"/>
      <w:marTop w:val="0"/>
      <w:marBottom w:val="0"/>
      <w:divBdr>
        <w:top w:val="none" w:sz="0" w:space="0" w:color="auto"/>
        <w:left w:val="none" w:sz="0" w:space="0" w:color="auto"/>
        <w:bottom w:val="none" w:sz="0" w:space="0" w:color="auto"/>
        <w:right w:val="none" w:sz="0" w:space="0" w:color="auto"/>
      </w:divBdr>
    </w:div>
    <w:div w:id="306058486">
      <w:bodyDiv w:val="1"/>
      <w:marLeft w:val="0"/>
      <w:marRight w:val="0"/>
      <w:marTop w:val="0"/>
      <w:marBottom w:val="0"/>
      <w:divBdr>
        <w:top w:val="none" w:sz="0" w:space="0" w:color="auto"/>
        <w:left w:val="none" w:sz="0" w:space="0" w:color="auto"/>
        <w:bottom w:val="none" w:sz="0" w:space="0" w:color="auto"/>
        <w:right w:val="none" w:sz="0" w:space="0" w:color="auto"/>
      </w:divBdr>
    </w:div>
    <w:div w:id="306135475">
      <w:bodyDiv w:val="1"/>
      <w:marLeft w:val="0"/>
      <w:marRight w:val="0"/>
      <w:marTop w:val="0"/>
      <w:marBottom w:val="0"/>
      <w:divBdr>
        <w:top w:val="none" w:sz="0" w:space="0" w:color="auto"/>
        <w:left w:val="none" w:sz="0" w:space="0" w:color="auto"/>
        <w:bottom w:val="none" w:sz="0" w:space="0" w:color="auto"/>
        <w:right w:val="none" w:sz="0" w:space="0" w:color="auto"/>
      </w:divBdr>
    </w:div>
    <w:div w:id="306203785">
      <w:bodyDiv w:val="1"/>
      <w:marLeft w:val="0"/>
      <w:marRight w:val="0"/>
      <w:marTop w:val="0"/>
      <w:marBottom w:val="0"/>
      <w:divBdr>
        <w:top w:val="none" w:sz="0" w:space="0" w:color="auto"/>
        <w:left w:val="none" w:sz="0" w:space="0" w:color="auto"/>
        <w:bottom w:val="none" w:sz="0" w:space="0" w:color="auto"/>
        <w:right w:val="none" w:sz="0" w:space="0" w:color="auto"/>
      </w:divBdr>
    </w:div>
    <w:div w:id="306475069">
      <w:bodyDiv w:val="1"/>
      <w:marLeft w:val="0"/>
      <w:marRight w:val="0"/>
      <w:marTop w:val="0"/>
      <w:marBottom w:val="0"/>
      <w:divBdr>
        <w:top w:val="none" w:sz="0" w:space="0" w:color="auto"/>
        <w:left w:val="none" w:sz="0" w:space="0" w:color="auto"/>
        <w:bottom w:val="none" w:sz="0" w:space="0" w:color="auto"/>
        <w:right w:val="none" w:sz="0" w:space="0" w:color="auto"/>
      </w:divBdr>
    </w:div>
    <w:div w:id="306937493">
      <w:bodyDiv w:val="1"/>
      <w:marLeft w:val="0"/>
      <w:marRight w:val="0"/>
      <w:marTop w:val="0"/>
      <w:marBottom w:val="0"/>
      <w:divBdr>
        <w:top w:val="none" w:sz="0" w:space="0" w:color="auto"/>
        <w:left w:val="none" w:sz="0" w:space="0" w:color="auto"/>
        <w:bottom w:val="none" w:sz="0" w:space="0" w:color="auto"/>
        <w:right w:val="none" w:sz="0" w:space="0" w:color="auto"/>
      </w:divBdr>
    </w:div>
    <w:div w:id="307124972">
      <w:bodyDiv w:val="1"/>
      <w:marLeft w:val="0"/>
      <w:marRight w:val="0"/>
      <w:marTop w:val="0"/>
      <w:marBottom w:val="0"/>
      <w:divBdr>
        <w:top w:val="none" w:sz="0" w:space="0" w:color="auto"/>
        <w:left w:val="none" w:sz="0" w:space="0" w:color="auto"/>
        <w:bottom w:val="none" w:sz="0" w:space="0" w:color="auto"/>
        <w:right w:val="none" w:sz="0" w:space="0" w:color="auto"/>
      </w:divBdr>
    </w:div>
    <w:div w:id="307131866">
      <w:bodyDiv w:val="1"/>
      <w:marLeft w:val="0"/>
      <w:marRight w:val="0"/>
      <w:marTop w:val="0"/>
      <w:marBottom w:val="0"/>
      <w:divBdr>
        <w:top w:val="none" w:sz="0" w:space="0" w:color="auto"/>
        <w:left w:val="none" w:sz="0" w:space="0" w:color="auto"/>
        <w:bottom w:val="none" w:sz="0" w:space="0" w:color="auto"/>
        <w:right w:val="none" w:sz="0" w:space="0" w:color="auto"/>
      </w:divBdr>
    </w:div>
    <w:div w:id="307132031">
      <w:bodyDiv w:val="1"/>
      <w:marLeft w:val="0"/>
      <w:marRight w:val="0"/>
      <w:marTop w:val="0"/>
      <w:marBottom w:val="0"/>
      <w:divBdr>
        <w:top w:val="none" w:sz="0" w:space="0" w:color="auto"/>
        <w:left w:val="none" w:sz="0" w:space="0" w:color="auto"/>
        <w:bottom w:val="none" w:sz="0" w:space="0" w:color="auto"/>
        <w:right w:val="none" w:sz="0" w:space="0" w:color="auto"/>
      </w:divBdr>
    </w:div>
    <w:div w:id="307319971">
      <w:bodyDiv w:val="1"/>
      <w:marLeft w:val="0"/>
      <w:marRight w:val="0"/>
      <w:marTop w:val="0"/>
      <w:marBottom w:val="0"/>
      <w:divBdr>
        <w:top w:val="none" w:sz="0" w:space="0" w:color="auto"/>
        <w:left w:val="none" w:sz="0" w:space="0" w:color="auto"/>
        <w:bottom w:val="none" w:sz="0" w:space="0" w:color="auto"/>
        <w:right w:val="none" w:sz="0" w:space="0" w:color="auto"/>
      </w:divBdr>
    </w:div>
    <w:div w:id="307437524">
      <w:bodyDiv w:val="1"/>
      <w:marLeft w:val="0"/>
      <w:marRight w:val="0"/>
      <w:marTop w:val="0"/>
      <w:marBottom w:val="0"/>
      <w:divBdr>
        <w:top w:val="none" w:sz="0" w:space="0" w:color="auto"/>
        <w:left w:val="none" w:sz="0" w:space="0" w:color="auto"/>
        <w:bottom w:val="none" w:sz="0" w:space="0" w:color="auto"/>
        <w:right w:val="none" w:sz="0" w:space="0" w:color="auto"/>
      </w:divBdr>
    </w:div>
    <w:div w:id="307561682">
      <w:bodyDiv w:val="1"/>
      <w:marLeft w:val="0"/>
      <w:marRight w:val="0"/>
      <w:marTop w:val="0"/>
      <w:marBottom w:val="0"/>
      <w:divBdr>
        <w:top w:val="none" w:sz="0" w:space="0" w:color="auto"/>
        <w:left w:val="none" w:sz="0" w:space="0" w:color="auto"/>
        <w:bottom w:val="none" w:sz="0" w:space="0" w:color="auto"/>
        <w:right w:val="none" w:sz="0" w:space="0" w:color="auto"/>
      </w:divBdr>
    </w:div>
    <w:div w:id="308175474">
      <w:bodyDiv w:val="1"/>
      <w:marLeft w:val="0"/>
      <w:marRight w:val="0"/>
      <w:marTop w:val="0"/>
      <w:marBottom w:val="0"/>
      <w:divBdr>
        <w:top w:val="none" w:sz="0" w:space="0" w:color="auto"/>
        <w:left w:val="none" w:sz="0" w:space="0" w:color="auto"/>
        <w:bottom w:val="none" w:sz="0" w:space="0" w:color="auto"/>
        <w:right w:val="none" w:sz="0" w:space="0" w:color="auto"/>
      </w:divBdr>
    </w:div>
    <w:div w:id="308484847">
      <w:bodyDiv w:val="1"/>
      <w:marLeft w:val="0"/>
      <w:marRight w:val="0"/>
      <w:marTop w:val="0"/>
      <w:marBottom w:val="0"/>
      <w:divBdr>
        <w:top w:val="none" w:sz="0" w:space="0" w:color="auto"/>
        <w:left w:val="none" w:sz="0" w:space="0" w:color="auto"/>
        <w:bottom w:val="none" w:sz="0" w:space="0" w:color="auto"/>
        <w:right w:val="none" w:sz="0" w:space="0" w:color="auto"/>
      </w:divBdr>
    </w:div>
    <w:div w:id="309601608">
      <w:bodyDiv w:val="1"/>
      <w:marLeft w:val="0"/>
      <w:marRight w:val="0"/>
      <w:marTop w:val="0"/>
      <w:marBottom w:val="0"/>
      <w:divBdr>
        <w:top w:val="none" w:sz="0" w:space="0" w:color="auto"/>
        <w:left w:val="none" w:sz="0" w:space="0" w:color="auto"/>
        <w:bottom w:val="none" w:sz="0" w:space="0" w:color="auto"/>
        <w:right w:val="none" w:sz="0" w:space="0" w:color="auto"/>
      </w:divBdr>
    </w:div>
    <w:div w:id="309791248">
      <w:bodyDiv w:val="1"/>
      <w:marLeft w:val="0"/>
      <w:marRight w:val="0"/>
      <w:marTop w:val="0"/>
      <w:marBottom w:val="0"/>
      <w:divBdr>
        <w:top w:val="none" w:sz="0" w:space="0" w:color="auto"/>
        <w:left w:val="none" w:sz="0" w:space="0" w:color="auto"/>
        <w:bottom w:val="none" w:sz="0" w:space="0" w:color="auto"/>
        <w:right w:val="none" w:sz="0" w:space="0" w:color="auto"/>
      </w:divBdr>
    </w:div>
    <w:div w:id="310864797">
      <w:bodyDiv w:val="1"/>
      <w:marLeft w:val="0"/>
      <w:marRight w:val="0"/>
      <w:marTop w:val="0"/>
      <w:marBottom w:val="0"/>
      <w:divBdr>
        <w:top w:val="none" w:sz="0" w:space="0" w:color="auto"/>
        <w:left w:val="none" w:sz="0" w:space="0" w:color="auto"/>
        <w:bottom w:val="none" w:sz="0" w:space="0" w:color="auto"/>
        <w:right w:val="none" w:sz="0" w:space="0" w:color="auto"/>
      </w:divBdr>
    </w:div>
    <w:div w:id="310985982">
      <w:bodyDiv w:val="1"/>
      <w:marLeft w:val="0"/>
      <w:marRight w:val="0"/>
      <w:marTop w:val="0"/>
      <w:marBottom w:val="0"/>
      <w:divBdr>
        <w:top w:val="none" w:sz="0" w:space="0" w:color="auto"/>
        <w:left w:val="none" w:sz="0" w:space="0" w:color="auto"/>
        <w:bottom w:val="none" w:sz="0" w:space="0" w:color="auto"/>
        <w:right w:val="none" w:sz="0" w:space="0" w:color="auto"/>
      </w:divBdr>
    </w:div>
    <w:div w:id="311252889">
      <w:bodyDiv w:val="1"/>
      <w:marLeft w:val="0"/>
      <w:marRight w:val="0"/>
      <w:marTop w:val="0"/>
      <w:marBottom w:val="0"/>
      <w:divBdr>
        <w:top w:val="none" w:sz="0" w:space="0" w:color="auto"/>
        <w:left w:val="none" w:sz="0" w:space="0" w:color="auto"/>
        <w:bottom w:val="none" w:sz="0" w:space="0" w:color="auto"/>
        <w:right w:val="none" w:sz="0" w:space="0" w:color="auto"/>
      </w:divBdr>
    </w:div>
    <w:div w:id="312106572">
      <w:bodyDiv w:val="1"/>
      <w:marLeft w:val="0"/>
      <w:marRight w:val="0"/>
      <w:marTop w:val="0"/>
      <w:marBottom w:val="0"/>
      <w:divBdr>
        <w:top w:val="none" w:sz="0" w:space="0" w:color="auto"/>
        <w:left w:val="none" w:sz="0" w:space="0" w:color="auto"/>
        <w:bottom w:val="none" w:sz="0" w:space="0" w:color="auto"/>
        <w:right w:val="none" w:sz="0" w:space="0" w:color="auto"/>
      </w:divBdr>
    </w:div>
    <w:div w:id="312106720">
      <w:bodyDiv w:val="1"/>
      <w:marLeft w:val="0"/>
      <w:marRight w:val="0"/>
      <w:marTop w:val="0"/>
      <w:marBottom w:val="0"/>
      <w:divBdr>
        <w:top w:val="none" w:sz="0" w:space="0" w:color="auto"/>
        <w:left w:val="none" w:sz="0" w:space="0" w:color="auto"/>
        <w:bottom w:val="none" w:sz="0" w:space="0" w:color="auto"/>
        <w:right w:val="none" w:sz="0" w:space="0" w:color="auto"/>
      </w:divBdr>
    </w:div>
    <w:div w:id="312413531">
      <w:bodyDiv w:val="1"/>
      <w:marLeft w:val="0"/>
      <w:marRight w:val="0"/>
      <w:marTop w:val="0"/>
      <w:marBottom w:val="0"/>
      <w:divBdr>
        <w:top w:val="none" w:sz="0" w:space="0" w:color="auto"/>
        <w:left w:val="none" w:sz="0" w:space="0" w:color="auto"/>
        <w:bottom w:val="none" w:sz="0" w:space="0" w:color="auto"/>
        <w:right w:val="none" w:sz="0" w:space="0" w:color="auto"/>
      </w:divBdr>
    </w:div>
    <w:div w:id="312563596">
      <w:bodyDiv w:val="1"/>
      <w:marLeft w:val="0"/>
      <w:marRight w:val="0"/>
      <w:marTop w:val="0"/>
      <w:marBottom w:val="0"/>
      <w:divBdr>
        <w:top w:val="none" w:sz="0" w:space="0" w:color="auto"/>
        <w:left w:val="none" w:sz="0" w:space="0" w:color="auto"/>
        <w:bottom w:val="none" w:sz="0" w:space="0" w:color="auto"/>
        <w:right w:val="none" w:sz="0" w:space="0" w:color="auto"/>
      </w:divBdr>
    </w:div>
    <w:div w:id="312683882">
      <w:bodyDiv w:val="1"/>
      <w:marLeft w:val="0"/>
      <w:marRight w:val="0"/>
      <w:marTop w:val="0"/>
      <w:marBottom w:val="0"/>
      <w:divBdr>
        <w:top w:val="none" w:sz="0" w:space="0" w:color="auto"/>
        <w:left w:val="none" w:sz="0" w:space="0" w:color="auto"/>
        <w:bottom w:val="none" w:sz="0" w:space="0" w:color="auto"/>
        <w:right w:val="none" w:sz="0" w:space="0" w:color="auto"/>
      </w:divBdr>
      <w:divsChild>
        <w:div w:id="723793334">
          <w:marLeft w:val="0"/>
          <w:marRight w:val="0"/>
          <w:marTop w:val="0"/>
          <w:marBottom w:val="0"/>
          <w:divBdr>
            <w:top w:val="none" w:sz="0" w:space="0" w:color="auto"/>
            <w:left w:val="none" w:sz="0" w:space="0" w:color="auto"/>
            <w:bottom w:val="none" w:sz="0" w:space="0" w:color="auto"/>
            <w:right w:val="none" w:sz="0" w:space="0" w:color="auto"/>
          </w:divBdr>
          <w:divsChild>
            <w:div w:id="609625519">
              <w:marLeft w:val="0"/>
              <w:marRight w:val="0"/>
              <w:marTop w:val="0"/>
              <w:marBottom w:val="0"/>
              <w:divBdr>
                <w:top w:val="none" w:sz="0" w:space="0" w:color="auto"/>
                <w:left w:val="none" w:sz="0" w:space="0" w:color="auto"/>
                <w:bottom w:val="none" w:sz="0" w:space="0" w:color="auto"/>
                <w:right w:val="none" w:sz="0" w:space="0" w:color="auto"/>
              </w:divBdr>
              <w:divsChild>
                <w:div w:id="1960333959">
                  <w:marLeft w:val="0"/>
                  <w:marRight w:val="0"/>
                  <w:marTop w:val="0"/>
                  <w:marBottom w:val="0"/>
                  <w:divBdr>
                    <w:top w:val="none" w:sz="0" w:space="0" w:color="auto"/>
                    <w:left w:val="none" w:sz="0" w:space="0" w:color="auto"/>
                    <w:bottom w:val="none" w:sz="0" w:space="0" w:color="auto"/>
                    <w:right w:val="none" w:sz="0" w:space="0" w:color="auto"/>
                  </w:divBdr>
                  <w:divsChild>
                    <w:div w:id="716243794">
                      <w:marLeft w:val="0"/>
                      <w:marRight w:val="0"/>
                      <w:marTop w:val="0"/>
                      <w:marBottom w:val="0"/>
                      <w:divBdr>
                        <w:top w:val="none" w:sz="0" w:space="0" w:color="auto"/>
                        <w:left w:val="none" w:sz="0" w:space="0" w:color="auto"/>
                        <w:bottom w:val="none" w:sz="0" w:space="0" w:color="auto"/>
                        <w:right w:val="none" w:sz="0" w:space="0" w:color="auto"/>
                      </w:divBdr>
                      <w:divsChild>
                        <w:div w:id="1735421624">
                          <w:marLeft w:val="0"/>
                          <w:marRight w:val="0"/>
                          <w:marTop w:val="45"/>
                          <w:marBottom w:val="0"/>
                          <w:divBdr>
                            <w:top w:val="none" w:sz="0" w:space="0" w:color="auto"/>
                            <w:left w:val="none" w:sz="0" w:space="0" w:color="auto"/>
                            <w:bottom w:val="none" w:sz="0" w:space="0" w:color="auto"/>
                            <w:right w:val="none" w:sz="0" w:space="0" w:color="auto"/>
                          </w:divBdr>
                          <w:divsChild>
                            <w:div w:id="41709870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686720">
      <w:bodyDiv w:val="1"/>
      <w:marLeft w:val="0"/>
      <w:marRight w:val="0"/>
      <w:marTop w:val="0"/>
      <w:marBottom w:val="0"/>
      <w:divBdr>
        <w:top w:val="none" w:sz="0" w:space="0" w:color="auto"/>
        <w:left w:val="none" w:sz="0" w:space="0" w:color="auto"/>
        <w:bottom w:val="none" w:sz="0" w:space="0" w:color="auto"/>
        <w:right w:val="none" w:sz="0" w:space="0" w:color="auto"/>
      </w:divBdr>
    </w:div>
    <w:div w:id="312758197">
      <w:bodyDiv w:val="1"/>
      <w:marLeft w:val="0"/>
      <w:marRight w:val="0"/>
      <w:marTop w:val="0"/>
      <w:marBottom w:val="0"/>
      <w:divBdr>
        <w:top w:val="none" w:sz="0" w:space="0" w:color="auto"/>
        <w:left w:val="none" w:sz="0" w:space="0" w:color="auto"/>
        <w:bottom w:val="none" w:sz="0" w:space="0" w:color="auto"/>
        <w:right w:val="none" w:sz="0" w:space="0" w:color="auto"/>
      </w:divBdr>
    </w:div>
    <w:div w:id="313031080">
      <w:bodyDiv w:val="1"/>
      <w:marLeft w:val="0"/>
      <w:marRight w:val="0"/>
      <w:marTop w:val="0"/>
      <w:marBottom w:val="0"/>
      <w:divBdr>
        <w:top w:val="none" w:sz="0" w:space="0" w:color="auto"/>
        <w:left w:val="none" w:sz="0" w:space="0" w:color="auto"/>
        <w:bottom w:val="none" w:sz="0" w:space="0" w:color="auto"/>
        <w:right w:val="none" w:sz="0" w:space="0" w:color="auto"/>
      </w:divBdr>
    </w:div>
    <w:div w:id="313680265">
      <w:bodyDiv w:val="1"/>
      <w:marLeft w:val="0"/>
      <w:marRight w:val="0"/>
      <w:marTop w:val="0"/>
      <w:marBottom w:val="0"/>
      <w:divBdr>
        <w:top w:val="none" w:sz="0" w:space="0" w:color="auto"/>
        <w:left w:val="none" w:sz="0" w:space="0" w:color="auto"/>
        <w:bottom w:val="none" w:sz="0" w:space="0" w:color="auto"/>
        <w:right w:val="none" w:sz="0" w:space="0" w:color="auto"/>
      </w:divBdr>
    </w:div>
    <w:div w:id="313682388">
      <w:bodyDiv w:val="1"/>
      <w:marLeft w:val="0"/>
      <w:marRight w:val="0"/>
      <w:marTop w:val="0"/>
      <w:marBottom w:val="0"/>
      <w:divBdr>
        <w:top w:val="none" w:sz="0" w:space="0" w:color="auto"/>
        <w:left w:val="none" w:sz="0" w:space="0" w:color="auto"/>
        <w:bottom w:val="none" w:sz="0" w:space="0" w:color="auto"/>
        <w:right w:val="none" w:sz="0" w:space="0" w:color="auto"/>
      </w:divBdr>
    </w:div>
    <w:div w:id="313878799">
      <w:bodyDiv w:val="1"/>
      <w:marLeft w:val="0"/>
      <w:marRight w:val="0"/>
      <w:marTop w:val="0"/>
      <w:marBottom w:val="0"/>
      <w:divBdr>
        <w:top w:val="none" w:sz="0" w:space="0" w:color="auto"/>
        <w:left w:val="none" w:sz="0" w:space="0" w:color="auto"/>
        <w:bottom w:val="none" w:sz="0" w:space="0" w:color="auto"/>
        <w:right w:val="none" w:sz="0" w:space="0" w:color="auto"/>
      </w:divBdr>
    </w:div>
    <w:div w:id="313989265">
      <w:bodyDiv w:val="1"/>
      <w:marLeft w:val="0"/>
      <w:marRight w:val="0"/>
      <w:marTop w:val="0"/>
      <w:marBottom w:val="0"/>
      <w:divBdr>
        <w:top w:val="none" w:sz="0" w:space="0" w:color="auto"/>
        <w:left w:val="none" w:sz="0" w:space="0" w:color="auto"/>
        <w:bottom w:val="none" w:sz="0" w:space="0" w:color="auto"/>
        <w:right w:val="none" w:sz="0" w:space="0" w:color="auto"/>
      </w:divBdr>
    </w:div>
    <w:div w:id="314800408">
      <w:bodyDiv w:val="1"/>
      <w:marLeft w:val="0"/>
      <w:marRight w:val="0"/>
      <w:marTop w:val="0"/>
      <w:marBottom w:val="0"/>
      <w:divBdr>
        <w:top w:val="none" w:sz="0" w:space="0" w:color="auto"/>
        <w:left w:val="none" w:sz="0" w:space="0" w:color="auto"/>
        <w:bottom w:val="none" w:sz="0" w:space="0" w:color="auto"/>
        <w:right w:val="none" w:sz="0" w:space="0" w:color="auto"/>
      </w:divBdr>
    </w:div>
    <w:div w:id="314988310">
      <w:bodyDiv w:val="1"/>
      <w:marLeft w:val="0"/>
      <w:marRight w:val="0"/>
      <w:marTop w:val="0"/>
      <w:marBottom w:val="0"/>
      <w:divBdr>
        <w:top w:val="none" w:sz="0" w:space="0" w:color="auto"/>
        <w:left w:val="none" w:sz="0" w:space="0" w:color="auto"/>
        <w:bottom w:val="none" w:sz="0" w:space="0" w:color="auto"/>
        <w:right w:val="none" w:sz="0" w:space="0" w:color="auto"/>
      </w:divBdr>
    </w:div>
    <w:div w:id="315107721">
      <w:bodyDiv w:val="1"/>
      <w:marLeft w:val="0"/>
      <w:marRight w:val="0"/>
      <w:marTop w:val="0"/>
      <w:marBottom w:val="0"/>
      <w:divBdr>
        <w:top w:val="none" w:sz="0" w:space="0" w:color="auto"/>
        <w:left w:val="none" w:sz="0" w:space="0" w:color="auto"/>
        <w:bottom w:val="none" w:sz="0" w:space="0" w:color="auto"/>
        <w:right w:val="none" w:sz="0" w:space="0" w:color="auto"/>
      </w:divBdr>
    </w:div>
    <w:div w:id="315259609">
      <w:bodyDiv w:val="1"/>
      <w:marLeft w:val="0"/>
      <w:marRight w:val="0"/>
      <w:marTop w:val="0"/>
      <w:marBottom w:val="0"/>
      <w:divBdr>
        <w:top w:val="none" w:sz="0" w:space="0" w:color="auto"/>
        <w:left w:val="none" w:sz="0" w:space="0" w:color="auto"/>
        <w:bottom w:val="none" w:sz="0" w:space="0" w:color="auto"/>
        <w:right w:val="none" w:sz="0" w:space="0" w:color="auto"/>
      </w:divBdr>
    </w:div>
    <w:div w:id="315381839">
      <w:bodyDiv w:val="1"/>
      <w:marLeft w:val="0"/>
      <w:marRight w:val="0"/>
      <w:marTop w:val="0"/>
      <w:marBottom w:val="0"/>
      <w:divBdr>
        <w:top w:val="none" w:sz="0" w:space="0" w:color="auto"/>
        <w:left w:val="none" w:sz="0" w:space="0" w:color="auto"/>
        <w:bottom w:val="none" w:sz="0" w:space="0" w:color="auto"/>
        <w:right w:val="none" w:sz="0" w:space="0" w:color="auto"/>
      </w:divBdr>
    </w:div>
    <w:div w:id="315689531">
      <w:bodyDiv w:val="1"/>
      <w:marLeft w:val="0"/>
      <w:marRight w:val="0"/>
      <w:marTop w:val="0"/>
      <w:marBottom w:val="0"/>
      <w:divBdr>
        <w:top w:val="none" w:sz="0" w:space="0" w:color="auto"/>
        <w:left w:val="none" w:sz="0" w:space="0" w:color="auto"/>
        <w:bottom w:val="none" w:sz="0" w:space="0" w:color="auto"/>
        <w:right w:val="none" w:sz="0" w:space="0" w:color="auto"/>
      </w:divBdr>
    </w:div>
    <w:div w:id="315843901">
      <w:bodyDiv w:val="1"/>
      <w:marLeft w:val="0"/>
      <w:marRight w:val="0"/>
      <w:marTop w:val="0"/>
      <w:marBottom w:val="0"/>
      <w:divBdr>
        <w:top w:val="none" w:sz="0" w:space="0" w:color="auto"/>
        <w:left w:val="none" w:sz="0" w:space="0" w:color="auto"/>
        <w:bottom w:val="none" w:sz="0" w:space="0" w:color="auto"/>
        <w:right w:val="none" w:sz="0" w:space="0" w:color="auto"/>
      </w:divBdr>
    </w:div>
    <w:div w:id="316108489">
      <w:bodyDiv w:val="1"/>
      <w:marLeft w:val="0"/>
      <w:marRight w:val="0"/>
      <w:marTop w:val="0"/>
      <w:marBottom w:val="0"/>
      <w:divBdr>
        <w:top w:val="none" w:sz="0" w:space="0" w:color="auto"/>
        <w:left w:val="none" w:sz="0" w:space="0" w:color="auto"/>
        <w:bottom w:val="none" w:sz="0" w:space="0" w:color="auto"/>
        <w:right w:val="none" w:sz="0" w:space="0" w:color="auto"/>
      </w:divBdr>
    </w:div>
    <w:div w:id="316232539">
      <w:bodyDiv w:val="1"/>
      <w:marLeft w:val="0"/>
      <w:marRight w:val="0"/>
      <w:marTop w:val="0"/>
      <w:marBottom w:val="0"/>
      <w:divBdr>
        <w:top w:val="none" w:sz="0" w:space="0" w:color="auto"/>
        <w:left w:val="none" w:sz="0" w:space="0" w:color="auto"/>
        <w:bottom w:val="none" w:sz="0" w:space="0" w:color="auto"/>
        <w:right w:val="none" w:sz="0" w:space="0" w:color="auto"/>
      </w:divBdr>
    </w:div>
    <w:div w:id="316299171">
      <w:bodyDiv w:val="1"/>
      <w:marLeft w:val="0"/>
      <w:marRight w:val="0"/>
      <w:marTop w:val="0"/>
      <w:marBottom w:val="0"/>
      <w:divBdr>
        <w:top w:val="none" w:sz="0" w:space="0" w:color="auto"/>
        <w:left w:val="none" w:sz="0" w:space="0" w:color="auto"/>
        <w:bottom w:val="none" w:sz="0" w:space="0" w:color="auto"/>
        <w:right w:val="none" w:sz="0" w:space="0" w:color="auto"/>
      </w:divBdr>
    </w:div>
    <w:div w:id="316425007">
      <w:bodyDiv w:val="1"/>
      <w:marLeft w:val="0"/>
      <w:marRight w:val="0"/>
      <w:marTop w:val="0"/>
      <w:marBottom w:val="0"/>
      <w:divBdr>
        <w:top w:val="none" w:sz="0" w:space="0" w:color="auto"/>
        <w:left w:val="none" w:sz="0" w:space="0" w:color="auto"/>
        <w:bottom w:val="none" w:sz="0" w:space="0" w:color="auto"/>
        <w:right w:val="none" w:sz="0" w:space="0" w:color="auto"/>
      </w:divBdr>
    </w:div>
    <w:div w:id="316614100">
      <w:bodyDiv w:val="1"/>
      <w:marLeft w:val="0"/>
      <w:marRight w:val="0"/>
      <w:marTop w:val="0"/>
      <w:marBottom w:val="0"/>
      <w:divBdr>
        <w:top w:val="none" w:sz="0" w:space="0" w:color="auto"/>
        <w:left w:val="none" w:sz="0" w:space="0" w:color="auto"/>
        <w:bottom w:val="none" w:sz="0" w:space="0" w:color="auto"/>
        <w:right w:val="none" w:sz="0" w:space="0" w:color="auto"/>
      </w:divBdr>
      <w:divsChild>
        <w:div w:id="372115457">
          <w:marLeft w:val="0"/>
          <w:marRight w:val="0"/>
          <w:marTop w:val="0"/>
          <w:marBottom w:val="0"/>
          <w:divBdr>
            <w:top w:val="none" w:sz="0" w:space="0" w:color="auto"/>
            <w:left w:val="none" w:sz="0" w:space="0" w:color="auto"/>
            <w:bottom w:val="none" w:sz="0" w:space="0" w:color="auto"/>
            <w:right w:val="none" w:sz="0" w:space="0" w:color="auto"/>
          </w:divBdr>
        </w:div>
      </w:divsChild>
    </w:div>
    <w:div w:id="317149184">
      <w:bodyDiv w:val="1"/>
      <w:marLeft w:val="0"/>
      <w:marRight w:val="0"/>
      <w:marTop w:val="0"/>
      <w:marBottom w:val="0"/>
      <w:divBdr>
        <w:top w:val="none" w:sz="0" w:space="0" w:color="auto"/>
        <w:left w:val="none" w:sz="0" w:space="0" w:color="auto"/>
        <w:bottom w:val="none" w:sz="0" w:space="0" w:color="auto"/>
        <w:right w:val="none" w:sz="0" w:space="0" w:color="auto"/>
      </w:divBdr>
    </w:div>
    <w:div w:id="317196941">
      <w:bodyDiv w:val="1"/>
      <w:marLeft w:val="0"/>
      <w:marRight w:val="0"/>
      <w:marTop w:val="0"/>
      <w:marBottom w:val="0"/>
      <w:divBdr>
        <w:top w:val="none" w:sz="0" w:space="0" w:color="auto"/>
        <w:left w:val="none" w:sz="0" w:space="0" w:color="auto"/>
        <w:bottom w:val="none" w:sz="0" w:space="0" w:color="auto"/>
        <w:right w:val="none" w:sz="0" w:space="0" w:color="auto"/>
      </w:divBdr>
    </w:div>
    <w:div w:id="317727448">
      <w:bodyDiv w:val="1"/>
      <w:marLeft w:val="0"/>
      <w:marRight w:val="0"/>
      <w:marTop w:val="0"/>
      <w:marBottom w:val="0"/>
      <w:divBdr>
        <w:top w:val="none" w:sz="0" w:space="0" w:color="auto"/>
        <w:left w:val="none" w:sz="0" w:space="0" w:color="auto"/>
        <w:bottom w:val="none" w:sz="0" w:space="0" w:color="auto"/>
        <w:right w:val="none" w:sz="0" w:space="0" w:color="auto"/>
      </w:divBdr>
    </w:div>
    <w:div w:id="317728968">
      <w:bodyDiv w:val="1"/>
      <w:marLeft w:val="0"/>
      <w:marRight w:val="0"/>
      <w:marTop w:val="0"/>
      <w:marBottom w:val="0"/>
      <w:divBdr>
        <w:top w:val="none" w:sz="0" w:space="0" w:color="auto"/>
        <w:left w:val="none" w:sz="0" w:space="0" w:color="auto"/>
        <w:bottom w:val="none" w:sz="0" w:space="0" w:color="auto"/>
        <w:right w:val="none" w:sz="0" w:space="0" w:color="auto"/>
      </w:divBdr>
    </w:div>
    <w:div w:id="318071474">
      <w:bodyDiv w:val="1"/>
      <w:marLeft w:val="0"/>
      <w:marRight w:val="0"/>
      <w:marTop w:val="0"/>
      <w:marBottom w:val="0"/>
      <w:divBdr>
        <w:top w:val="none" w:sz="0" w:space="0" w:color="auto"/>
        <w:left w:val="none" w:sz="0" w:space="0" w:color="auto"/>
        <w:bottom w:val="none" w:sz="0" w:space="0" w:color="auto"/>
        <w:right w:val="none" w:sz="0" w:space="0" w:color="auto"/>
      </w:divBdr>
    </w:div>
    <w:div w:id="318120831">
      <w:bodyDiv w:val="1"/>
      <w:marLeft w:val="0"/>
      <w:marRight w:val="0"/>
      <w:marTop w:val="0"/>
      <w:marBottom w:val="0"/>
      <w:divBdr>
        <w:top w:val="none" w:sz="0" w:space="0" w:color="auto"/>
        <w:left w:val="none" w:sz="0" w:space="0" w:color="auto"/>
        <w:bottom w:val="none" w:sz="0" w:space="0" w:color="auto"/>
        <w:right w:val="none" w:sz="0" w:space="0" w:color="auto"/>
      </w:divBdr>
    </w:div>
    <w:div w:id="318391915">
      <w:bodyDiv w:val="1"/>
      <w:marLeft w:val="0"/>
      <w:marRight w:val="0"/>
      <w:marTop w:val="0"/>
      <w:marBottom w:val="0"/>
      <w:divBdr>
        <w:top w:val="none" w:sz="0" w:space="0" w:color="auto"/>
        <w:left w:val="none" w:sz="0" w:space="0" w:color="auto"/>
        <w:bottom w:val="none" w:sz="0" w:space="0" w:color="auto"/>
        <w:right w:val="none" w:sz="0" w:space="0" w:color="auto"/>
      </w:divBdr>
    </w:div>
    <w:div w:id="319043013">
      <w:bodyDiv w:val="1"/>
      <w:marLeft w:val="0"/>
      <w:marRight w:val="0"/>
      <w:marTop w:val="0"/>
      <w:marBottom w:val="0"/>
      <w:divBdr>
        <w:top w:val="none" w:sz="0" w:space="0" w:color="auto"/>
        <w:left w:val="none" w:sz="0" w:space="0" w:color="auto"/>
        <w:bottom w:val="none" w:sz="0" w:space="0" w:color="auto"/>
        <w:right w:val="none" w:sz="0" w:space="0" w:color="auto"/>
      </w:divBdr>
    </w:div>
    <w:div w:id="319163932">
      <w:bodyDiv w:val="1"/>
      <w:marLeft w:val="0"/>
      <w:marRight w:val="0"/>
      <w:marTop w:val="0"/>
      <w:marBottom w:val="0"/>
      <w:divBdr>
        <w:top w:val="none" w:sz="0" w:space="0" w:color="auto"/>
        <w:left w:val="none" w:sz="0" w:space="0" w:color="auto"/>
        <w:bottom w:val="none" w:sz="0" w:space="0" w:color="auto"/>
        <w:right w:val="none" w:sz="0" w:space="0" w:color="auto"/>
      </w:divBdr>
    </w:div>
    <w:div w:id="319693638">
      <w:bodyDiv w:val="1"/>
      <w:marLeft w:val="0"/>
      <w:marRight w:val="0"/>
      <w:marTop w:val="0"/>
      <w:marBottom w:val="0"/>
      <w:divBdr>
        <w:top w:val="none" w:sz="0" w:space="0" w:color="auto"/>
        <w:left w:val="none" w:sz="0" w:space="0" w:color="auto"/>
        <w:bottom w:val="none" w:sz="0" w:space="0" w:color="auto"/>
        <w:right w:val="none" w:sz="0" w:space="0" w:color="auto"/>
      </w:divBdr>
    </w:div>
    <w:div w:id="321348785">
      <w:bodyDiv w:val="1"/>
      <w:marLeft w:val="0"/>
      <w:marRight w:val="0"/>
      <w:marTop w:val="0"/>
      <w:marBottom w:val="0"/>
      <w:divBdr>
        <w:top w:val="none" w:sz="0" w:space="0" w:color="auto"/>
        <w:left w:val="none" w:sz="0" w:space="0" w:color="auto"/>
        <w:bottom w:val="none" w:sz="0" w:space="0" w:color="auto"/>
        <w:right w:val="none" w:sz="0" w:space="0" w:color="auto"/>
      </w:divBdr>
    </w:div>
    <w:div w:id="321470135">
      <w:bodyDiv w:val="1"/>
      <w:marLeft w:val="0"/>
      <w:marRight w:val="0"/>
      <w:marTop w:val="0"/>
      <w:marBottom w:val="0"/>
      <w:divBdr>
        <w:top w:val="none" w:sz="0" w:space="0" w:color="auto"/>
        <w:left w:val="none" w:sz="0" w:space="0" w:color="auto"/>
        <w:bottom w:val="none" w:sz="0" w:space="0" w:color="auto"/>
        <w:right w:val="none" w:sz="0" w:space="0" w:color="auto"/>
      </w:divBdr>
    </w:div>
    <w:div w:id="321471182">
      <w:bodyDiv w:val="1"/>
      <w:marLeft w:val="0"/>
      <w:marRight w:val="0"/>
      <w:marTop w:val="0"/>
      <w:marBottom w:val="0"/>
      <w:divBdr>
        <w:top w:val="none" w:sz="0" w:space="0" w:color="auto"/>
        <w:left w:val="none" w:sz="0" w:space="0" w:color="auto"/>
        <w:bottom w:val="none" w:sz="0" w:space="0" w:color="auto"/>
        <w:right w:val="none" w:sz="0" w:space="0" w:color="auto"/>
      </w:divBdr>
    </w:div>
    <w:div w:id="321784491">
      <w:bodyDiv w:val="1"/>
      <w:marLeft w:val="0"/>
      <w:marRight w:val="0"/>
      <w:marTop w:val="0"/>
      <w:marBottom w:val="0"/>
      <w:divBdr>
        <w:top w:val="none" w:sz="0" w:space="0" w:color="auto"/>
        <w:left w:val="none" w:sz="0" w:space="0" w:color="auto"/>
        <w:bottom w:val="none" w:sz="0" w:space="0" w:color="auto"/>
        <w:right w:val="none" w:sz="0" w:space="0" w:color="auto"/>
      </w:divBdr>
    </w:div>
    <w:div w:id="321813192">
      <w:bodyDiv w:val="1"/>
      <w:marLeft w:val="0"/>
      <w:marRight w:val="0"/>
      <w:marTop w:val="0"/>
      <w:marBottom w:val="0"/>
      <w:divBdr>
        <w:top w:val="none" w:sz="0" w:space="0" w:color="auto"/>
        <w:left w:val="none" w:sz="0" w:space="0" w:color="auto"/>
        <w:bottom w:val="none" w:sz="0" w:space="0" w:color="auto"/>
        <w:right w:val="none" w:sz="0" w:space="0" w:color="auto"/>
      </w:divBdr>
    </w:div>
    <w:div w:id="321857251">
      <w:bodyDiv w:val="1"/>
      <w:marLeft w:val="0"/>
      <w:marRight w:val="0"/>
      <w:marTop w:val="0"/>
      <w:marBottom w:val="0"/>
      <w:divBdr>
        <w:top w:val="none" w:sz="0" w:space="0" w:color="auto"/>
        <w:left w:val="none" w:sz="0" w:space="0" w:color="auto"/>
        <w:bottom w:val="none" w:sz="0" w:space="0" w:color="auto"/>
        <w:right w:val="none" w:sz="0" w:space="0" w:color="auto"/>
      </w:divBdr>
      <w:divsChild>
        <w:div w:id="418522839">
          <w:marLeft w:val="0"/>
          <w:marRight w:val="0"/>
          <w:marTop w:val="0"/>
          <w:marBottom w:val="75"/>
          <w:divBdr>
            <w:top w:val="single" w:sz="6" w:space="3" w:color="DEDEDE"/>
            <w:left w:val="single" w:sz="6" w:space="3" w:color="DEDEDE"/>
            <w:bottom w:val="single" w:sz="6" w:space="3" w:color="DEDEDE"/>
            <w:right w:val="single" w:sz="6" w:space="3" w:color="DEDEDE"/>
          </w:divBdr>
          <w:divsChild>
            <w:div w:id="281233640">
              <w:marLeft w:val="0"/>
              <w:marRight w:val="0"/>
              <w:marTop w:val="90"/>
              <w:marBottom w:val="30"/>
              <w:divBdr>
                <w:top w:val="none" w:sz="0" w:space="0" w:color="auto"/>
                <w:left w:val="none" w:sz="0" w:space="0" w:color="auto"/>
                <w:bottom w:val="none" w:sz="0" w:space="0" w:color="auto"/>
                <w:right w:val="none" w:sz="0" w:space="0" w:color="auto"/>
              </w:divBdr>
            </w:div>
          </w:divsChild>
        </w:div>
        <w:div w:id="1819152806">
          <w:marLeft w:val="0"/>
          <w:marRight w:val="0"/>
          <w:marTop w:val="0"/>
          <w:marBottom w:val="75"/>
          <w:divBdr>
            <w:top w:val="none" w:sz="0" w:space="0" w:color="auto"/>
            <w:left w:val="none" w:sz="0" w:space="0" w:color="auto"/>
            <w:bottom w:val="none" w:sz="0" w:space="0" w:color="auto"/>
            <w:right w:val="none" w:sz="0" w:space="0" w:color="auto"/>
          </w:divBdr>
        </w:div>
      </w:divsChild>
    </w:div>
    <w:div w:id="321936145">
      <w:bodyDiv w:val="1"/>
      <w:marLeft w:val="0"/>
      <w:marRight w:val="0"/>
      <w:marTop w:val="0"/>
      <w:marBottom w:val="0"/>
      <w:divBdr>
        <w:top w:val="none" w:sz="0" w:space="0" w:color="auto"/>
        <w:left w:val="none" w:sz="0" w:space="0" w:color="auto"/>
        <w:bottom w:val="none" w:sz="0" w:space="0" w:color="auto"/>
        <w:right w:val="none" w:sz="0" w:space="0" w:color="auto"/>
      </w:divBdr>
    </w:div>
    <w:div w:id="322271598">
      <w:bodyDiv w:val="1"/>
      <w:marLeft w:val="0"/>
      <w:marRight w:val="0"/>
      <w:marTop w:val="0"/>
      <w:marBottom w:val="0"/>
      <w:divBdr>
        <w:top w:val="none" w:sz="0" w:space="0" w:color="auto"/>
        <w:left w:val="none" w:sz="0" w:space="0" w:color="auto"/>
        <w:bottom w:val="none" w:sz="0" w:space="0" w:color="auto"/>
        <w:right w:val="none" w:sz="0" w:space="0" w:color="auto"/>
      </w:divBdr>
    </w:div>
    <w:div w:id="322467820">
      <w:bodyDiv w:val="1"/>
      <w:marLeft w:val="0"/>
      <w:marRight w:val="0"/>
      <w:marTop w:val="0"/>
      <w:marBottom w:val="0"/>
      <w:divBdr>
        <w:top w:val="none" w:sz="0" w:space="0" w:color="auto"/>
        <w:left w:val="none" w:sz="0" w:space="0" w:color="auto"/>
        <w:bottom w:val="none" w:sz="0" w:space="0" w:color="auto"/>
        <w:right w:val="none" w:sz="0" w:space="0" w:color="auto"/>
      </w:divBdr>
    </w:div>
    <w:div w:id="322710339">
      <w:bodyDiv w:val="1"/>
      <w:marLeft w:val="0"/>
      <w:marRight w:val="0"/>
      <w:marTop w:val="0"/>
      <w:marBottom w:val="0"/>
      <w:divBdr>
        <w:top w:val="none" w:sz="0" w:space="0" w:color="auto"/>
        <w:left w:val="none" w:sz="0" w:space="0" w:color="auto"/>
        <w:bottom w:val="none" w:sz="0" w:space="0" w:color="auto"/>
        <w:right w:val="none" w:sz="0" w:space="0" w:color="auto"/>
      </w:divBdr>
    </w:div>
    <w:div w:id="322897793">
      <w:bodyDiv w:val="1"/>
      <w:marLeft w:val="0"/>
      <w:marRight w:val="0"/>
      <w:marTop w:val="0"/>
      <w:marBottom w:val="0"/>
      <w:divBdr>
        <w:top w:val="none" w:sz="0" w:space="0" w:color="auto"/>
        <w:left w:val="none" w:sz="0" w:space="0" w:color="auto"/>
        <w:bottom w:val="none" w:sz="0" w:space="0" w:color="auto"/>
        <w:right w:val="none" w:sz="0" w:space="0" w:color="auto"/>
      </w:divBdr>
    </w:div>
    <w:div w:id="322900125">
      <w:bodyDiv w:val="1"/>
      <w:marLeft w:val="0"/>
      <w:marRight w:val="0"/>
      <w:marTop w:val="0"/>
      <w:marBottom w:val="0"/>
      <w:divBdr>
        <w:top w:val="none" w:sz="0" w:space="0" w:color="auto"/>
        <w:left w:val="none" w:sz="0" w:space="0" w:color="auto"/>
        <w:bottom w:val="none" w:sz="0" w:space="0" w:color="auto"/>
        <w:right w:val="none" w:sz="0" w:space="0" w:color="auto"/>
      </w:divBdr>
    </w:div>
    <w:div w:id="323313653">
      <w:bodyDiv w:val="1"/>
      <w:marLeft w:val="0"/>
      <w:marRight w:val="0"/>
      <w:marTop w:val="0"/>
      <w:marBottom w:val="0"/>
      <w:divBdr>
        <w:top w:val="none" w:sz="0" w:space="0" w:color="auto"/>
        <w:left w:val="none" w:sz="0" w:space="0" w:color="auto"/>
        <w:bottom w:val="none" w:sz="0" w:space="0" w:color="auto"/>
        <w:right w:val="none" w:sz="0" w:space="0" w:color="auto"/>
      </w:divBdr>
    </w:div>
    <w:div w:id="323777082">
      <w:bodyDiv w:val="1"/>
      <w:marLeft w:val="0"/>
      <w:marRight w:val="0"/>
      <w:marTop w:val="0"/>
      <w:marBottom w:val="0"/>
      <w:divBdr>
        <w:top w:val="none" w:sz="0" w:space="0" w:color="auto"/>
        <w:left w:val="none" w:sz="0" w:space="0" w:color="auto"/>
        <w:bottom w:val="none" w:sz="0" w:space="0" w:color="auto"/>
        <w:right w:val="none" w:sz="0" w:space="0" w:color="auto"/>
      </w:divBdr>
    </w:div>
    <w:div w:id="323779911">
      <w:bodyDiv w:val="1"/>
      <w:marLeft w:val="0"/>
      <w:marRight w:val="0"/>
      <w:marTop w:val="0"/>
      <w:marBottom w:val="0"/>
      <w:divBdr>
        <w:top w:val="none" w:sz="0" w:space="0" w:color="auto"/>
        <w:left w:val="none" w:sz="0" w:space="0" w:color="auto"/>
        <w:bottom w:val="none" w:sz="0" w:space="0" w:color="auto"/>
        <w:right w:val="none" w:sz="0" w:space="0" w:color="auto"/>
      </w:divBdr>
    </w:div>
    <w:div w:id="324013019">
      <w:bodyDiv w:val="1"/>
      <w:marLeft w:val="0"/>
      <w:marRight w:val="0"/>
      <w:marTop w:val="0"/>
      <w:marBottom w:val="0"/>
      <w:divBdr>
        <w:top w:val="none" w:sz="0" w:space="0" w:color="auto"/>
        <w:left w:val="none" w:sz="0" w:space="0" w:color="auto"/>
        <w:bottom w:val="none" w:sz="0" w:space="0" w:color="auto"/>
        <w:right w:val="none" w:sz="0" w:space="0" w:color="auto"/>
      </w:divBdr>
    </w:div>
    <w:div w:id="324360169">
      <w:bodyDiv w:val="1"/>
      <w:marLeft w:val="0"/>
      <w:marRight w:val="0"/>
      <w:marTop w:val="0"/>
      <w:marBottom w:val="0"/>
      <w:divBdr>
        <w:top w:val="none" w:sz="0" w:space="0" w:color="auto"/>
        <w:left w:val="none" w:sz="0" w:space="0" w:color="auto"/>
        <w:bottom w:val="none" w:sz="0" w:space="0" w:color="auto"/>
        <w:right w:val="none" w:sz="0" w:space="0" w:color="auto"/>
      </w:divBdr>
    </w:div>
    <w:div w:id="324405307">
      <w:bodyDiv w:val="1"/>
      <w:marLeft w:val="0"/>
      <w:marRight w:val="0"/>
      <w:marTop w:val="0"/>
      <w:marBottom w:val="0"/>
      <w:divBdr>
        <w:top w:val="none" w:sz="0" w:space="0" w:color="auto"/>
        <w:left w:val="none" w:sz="0" w:space="0" w:color="auto"/>
        <w:bottom w:val="none" w:sz="0" w:space="0" w:color="auto"/>
        <w:right w:val="none" w:sz="0" w:space="0" w:color="auto"/>
      </w:divBdr>
    </w:div>
    <w:div w:id="324406823">
      <w:bodyDiv w:val="1"/>
      <w:marLeft w:val="0"/>
      <w:marRight w:val="0"/>
      <w:marTop w:val="0"/>
      <w:marBottom w:val="0"/>
      <w:divBdr>
        <w:top w:val="none" w:sz="0" w:space="0" w:color="auto"/>
        <w:left w:val="none" w:sz="0" w:space="0" w:color="auto"/>
        <w:bottom w:val="none" w:sz="0" w:space="0" w:color="auto"/>
        <w:right w:val="none" w:sz="0" w:space="0" w:color="auto"/>
      </w:divBdr>
    </w:div>
    <w:div w:id="324557767">
      <w:bodyDiv w:val="1"/>
      <w:marLeft w:val="0"/>
      <w:marRight w:val="0"/>
      <w:marTop w:val="0"/>
      <w:marBottom w:val="0"/>
      <w:divBdr>
        <w:top w:val="none" w:sz="0" w:space="0" w:color="auto"/>
        <w:left w:val="none" w:sz="0" w:space="0" w:color="auto"/>
        <w:bottom w:val="none" w:sz="0" w:space="0" w:color="auto"/>
        <w:right w:val="none" w:sz="0" w:space="0" w:color="auto"/>
      </w:divBdr>
    </w:div>
    <w:div w:id="325399501">
      <w:bodyDiv w:val="1"/>
      <w:marLeft w:val="0"/>
      <w:marRight w:val="0"/>
      <w:marTop w:val="0"/>
      <w:marBottom w:val="0"/>
      <w:divBdr>
        <w:top w:val="none" w:sz="0" w:space="0" w:color="auto"/>
        <w:left w:val="none" w:sz="0" w:space="0" w:color="auto"/>
        <w:bottom w:val="none" w:sz="0" w:space="0" w:color="auto"/>
        <w:right w:val="none" w:sz="0" w:space="0" w:color="auto"/>
      </w:divBdr>
    </w:div>
    <w:div w:id="325666406">
      <w:bodyDiv w:val="1"/>
      <w:marLeft w:val="0"/>
      <w:marRight w:val="0"/>
      <w:marTop w:val="0"/>
      <w:marBottom w:val="0"/>
      <w:divBdr>
        <w:top w:val="none" w:sz="0" w:space="0" w:color="auto"/>
        <w:left w:val="none" w:sz="0" w:space="0" w:color="auto"/>
        <w:bottom w:val="none" w:sz="0" w:space="0" w:color="auto"/>
        <w:right w:val="none" w:sz="0" w:space="0" w:color="auto"/>
      </w:divBdr>
    </w:div>
    <w:div w:id="325791858">
      <w:bodyDiv w:val="1"/>
      <w:marLeft w:val="0"/>
      <w:marRight w:val="0"/>
      <w:marTop w:val="0"/>
      <w:marBottom w:val="0"/>
      <w:divBdr>
        <w:top w:val="none" w:sz="0" w:space="0" w:color="auto"/>
        <w:left w:val="none" w:sz="0" w:space="0" w:color="auto"/>
        <w:bottom w:val="none" w:sz="0" w:space="0" w:color="auto"/>
        <w:right w:val="none" w:sz="0" w:space="0" w:color="auto"/>
      </w:divBdr>
      <w:divsChild>
        <w:div w:id="1154370185">
          <w:marLeft w:val="-300"/>
          <w:marRight w:val="0"/>
          <w:marTop w:val="0"/>
          <w:marBottom w:val="30"/>
          <w:divBdr>
            <w:top w:val="none" w:sz="0" w:space="0" w:color="auto"/>
            <w:left w:val="none" w:sz="0" w:space="0" w:color="auto"/>
            <w:bottom w:val="none" w:sz="0" w:space="0" w:color="auto"/>
            <w:right w:val="none" w:sz="0" w:space="0" w:color="auto"/>
          </w:divBdr>
        </w:div>
        <w:div w:id="1652445440">
          <w:marLeft w:val="0"/>
          <w:marRight w:val="0"/>
          <w:marTop w:val="0"/>
          <w:marBottom w:val="0"/>
          <w:divBdr>
            <w:top w:val="none" w:sz="0" w:space="0" w:color="auto"/>
            <w:left w:val="none" w:sz="0" w:space="0" w:color="auto"/>
            <w:bottom w:val="none" w:sz="0" w:space="0" w:color="auto"/>
            <w:right w:val="none" w:sz="0" w:space="0" w:color="auto"/>
          </w:divBdr>
          <w:divsChild>
            <w:div w:id="29236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77114">
      <w:bodyDiv w:val="1"/>
      <w:marLeft w:val="0"/>
      <w:marRight w:val="0"/>
      <w:marTop w:val="0"/>
      <w:marBottom w:val="0"/>
      <w:divBdr>
        <w:top w:val="none" w:sz="0" w:space="0" w:color="auto"/>
        <w:left w:val="none" w:sz="0" w:space="0" w:color="auto"/>
        <w:bottom w:val="none" w:sz="0" w:space="0" w:color="auto"/>
        <w:right w:val="none" w:sz="0" w:space="0" w:color="auto"/>
      </w:divBdr>
    </w:div>
    <w:div w:id="325980482">
      <w:bodyDiv w:val="1"/>
      <w:marLeft w:val="0"/>
      <w:marRight w:val="0"/>
      <w:marTop w:val="0"/>
      <w:marBottom w:val="0"/>
      <w:divBdr>
        <w:top w:val="none" w:sz="0" w:space="0" w:color="auto"/>
        <w:left w:val="none" w:sz="0" w:space="0" w:color="auto"/>
        <w:bottom w:val="none" w:sz="0" w:space="0" w:color="auto"/>
        <w:right w:val="none" w:sz="0" w:space="0" w:color="auto"/>
      </w:divBdr>
    </w:div>
    <w:div w:id="326516103">
      <w:bodyDiv w:val="1"/>
      <w:marLeft w:val="0"/>
      <w:marRight w:val="0"/>
      <w:marTop w:val="0"/>
      <w:marBottom w:val="0"/>
      <w:divBdr>
        <w:top w:val="none" w:sz="0" w:space="0" w:color="auto"/>
        <w:left w:val="none" w:sz="0" w:space="0" w:color="auto"/>
        <w:bottom w:val="none" w:sz="0" w:space="0" w:color="auto"/>
        <w:right w:val="none" w:sz="0" w:space="0" w:color="auto"/>
      </w:divBdr>
    </w:div>
    <w:div w:id="326632772">
      <w:bodyDiv w:val="1"/>
      <w:marLeft w:val="0"/>
      <w:marRight w:val="0"/>
      <w:marTop w:val="0"/>
      <w:marBottom w:val="0"/>
      <w:divBdr>
        <w:top w:val="none" w:sz="0" w:space="0" w:color="auto"/>
        <w:left w:val="none" w:sz="0" w:space="0" w:color="auto"/>
        <w:bottom w:val="none" w:sz="0" w:space="0" w:color="auto"/>
        <w:right w:val="none" w:sz="0" w:space="0" w:color="auto"/>
      </w:divBdr>
    </w:div>
    <w:div w:id="327173419">
      <w:bodyDiv w:val="1"/>
      <w:marLeft w:val="0"/>
      <w:marRight w:val="0"/>
      <w:marTop w:val="0"/>
      <w:marBottom w:val="0"/>
      <w:divBdr>
        <w:top w:val="none" w:sz="0" w:space="0" w:color="auto"/>
        <w:left w:val="none" w:sz="0" w:space="0" w:color="auto"/>
        <w:bottom w:val="none" w:sz="0" w:space="0" w:color="auto"/>
        <w:right w:val="none" w:sz="0" w:space="0" w:color="auto"/>
      </w:divBdr>
    </w:div>
    <w:div w:id="327635457">
      <w:bodyDiv w:val="1"/>
      <w:marLeft w:val="0"/>
      <w:marRight w:val="0"/>
      <w:marTop w:val="0"/>
      <w:marBottom w:val="0"/>
      <w:divBdr>
        <w:top w:val="none" w:sz="0" w:space="0" w:color="auto"/>
        <w:left w:val="none" w:sz="0" w:space="0" w:color="auto"/>
        <w:bottom w:val="none" w:sz="0" w:space="0" w:color="auto"/>
        <w:right w:val="none" w:sz="0" w:space="0" w:color="auto"/>
      </w:divBdr>
    </w:div>
    <w:div w:id="327711418">
      <w:bodyDiv w:val="1"/>
      <w:marLeft w:val="0"/>
      <w:marRight w:val="0"/>
      <w:marTop w:val="0"/>
      <w:marBottom w:val="0"/>
      <w:divBdr>
        <w:top w:val="none" w:sz="0" w:space="0" w:color="auto"/>
        <w:left w:val="none" w:sz="0" w:space="0" w:color="auto"/>
        <w:bottom w:val="none" w:sz="0" w:space="0" w:color="auto"/>
        <w:right w:val="none" w:sz="0" w:space="0" w:color="auto"/>
      </w:divBdr>
      <w:divsChild>
        <w:div w:id="849639627">
          <w:marLeft w:val="0"/>
          <w:marRight w:val="0"/>
          <w:marTop w:val="0"/>
          <w:marBottom w:val="150"/>
          <w:divBdr>
            <w:top w:val="none" w:sz="0" w:space="0" w:color="auto"/>
            <w:left w:val="none" w:sz="0" w:space="0" w:color="auto"/>
            <w:bottom w:val="none" w:sz="0" w:space="0" w:color="auto"/>
            <w:right w:val="none" w:sz="0" w:space="0" w:color="auto"/>
          </w:divBdr>
          <w:divsChild>
            <w:div w:id="1322005854">
              <w:marLeft w:val="0"/>
              <w:marRight w:val="0"/>
              <w:marTop w:val="0"/>
              <w:marBottom w:val="0"/>
              <w:divBdr>
                <w:top w:val="none" w:sz="0" w:space="0" w:color="auto"/>
                <w:left w:val="none" w:sz="0" w:space="0" w:color="auto"/>
                <w:bottom w:val="none" w:sz="0" w:space="0" w:color="auto"/>
                <w:right w:val="none" w:sz="0" w:space="0" w:color="auto"/>
              </w:divBdr>
              <w:divsChild>
                <w:div w:id="1706566153">
                  <w:marLeft w:val="0"/>
                  <w:marRight w:val="150"/>
                  <w:marTop w:val="0"/>
                  <w:marBottom w:val="0"/>
                  <w:divBdr>
                    <w:top w:val="none" w:sz="0" w:space="0" w:color="auto"/>
                    <w:left w:val="none" w:sz="0" w:space="0" w:color="auto"/>
                    <w:bottom w:val="none" w:sz="0" w:space="0" w:color="auto"/>
                    <w:right w:val="none" w:sz="0" w:space="0" w:color="auto"/>
                  </w:divBdr>
                </w:div>
                <w:div w:id="2086683448">
                  <w:marLeft w:val="0"/>
                  <w:marRight w:val="150"/>
                  <w:marTop w:val="0"/>
                  <w:marBottom w:val="0"/>
                  <w:divBdr>
                    <w:top w:val="none" w:sz="0" w:space="0" w:color="auto"/>
                    <w:left w:val="none" w:sz="0" w:space="0" w:color="auto"/>
                    <w:bottom w:val="none" w:sz="0" w:space="0" w:color="auto"/>
                    <w:right w:val="none" w:sz="0" w:space="0" w:color="auto"/>
                  </w:divBdr>
                </w:div>
              </w:divsChild>
            </w:div>
            <w:div w:id="1870145493">
              <w:marLeft w:val="0"/>
              <w:marRight w:val="0"/>
              <w:marTop w:val="0"/>
              <w:marBottom w:val="0"/>
              <w:divBdr>
                <w:top w:val="none" w:sz="0" w:space="0" w:color="auto"/>
                <w:left w:val="none" w:sz="0" w:space="0" w:color="auto"/>
                <w:bottom w:val="none" w:sz="0" w:space="0" w:color="auto"/>
                <w:right w:val="none" w:sz="0" w:space="0" w:color="auto"/>
              </w:divBdr>
              <w:divsChild>
                <w:div w:id="726996733">
                  <w:marLeft w:val="0"/>
                  <w:marRight w:val="0"/>
                  <w:marTop w:val="0"/>
                  <w:marBottom w:val="0"/>
                  <w:divBdr>
                    <w:top w:val="none" w:sz="0" w:space="0" w:color="auto"/>
                    <w:left w:val="none" w:sz="0" w:space="0" w:color="auto"/>
                    <w:bottom w:val="none" w:sz="0" w:space="0" w:color="auto"/>
                    <w:right w:val="none" w:sz="0" w:space="0" w:color="auto"/>
                  </w:divBdr>
                  <w:divsChild>
                    <w:div w:id="420954169">
                      <w:marLeft w:val="0"/>
                      <w:marRight w:val="0"/>
                      <w:marTop w:val="0"/>
                      <w:marBottom w:val="0"/>
                      <w:divBdr>
                        <w:top w:val="none" w:sz="0" w:space="0" w:color="auto"/>
                        <w:left w:val="none" w:sz="0" w:space="0" w:color="auto"/>
                        <w:bottom w:val="none" w:sz="0" w:space="0" w:color="auto"/>
                        <w:right w:val="none" w:sz="0" w:space="0" w:color="auto"/>
                      </w:divBdr>
                      <w:divsChild>
                        <w:div w:id="1936860680">
                          <w:marLeft w:val="0"/>
                          <w:marRight w:val="0"/>
                          <w:marTop w:val="0"/>
                          <w:marBottom w:val="0"/>
                          <w:divBdr>
                            <w:top w:val="none" w:sz="0" w:space="0" w:color="auto"/>
                            <w:left w:val="none" w:sz="0" w:space="0" w:color="auto"/>
                            <w:bottom w:val="none" w:sz="0" w:space="0" w:color="auto"/>
                            <w:right w:val="none" w:sz="0" w:space="0" w:color="auto"/>
                          </w:divBdr>
                        </w:div>
                      </w:divsChild>
                    </w:div>
                    <w:div w:id="1256401567">
                      <w:marLeft w:val="-135"/>
                      <w:marRight w:val="0"/>
                      <w:marTop w:val="0"/>
                      <w:marBottom w:val="0"/>
                      <w:divBdr>
                        <w:top w:val="none" w:sz="0" w:space="0" w:color="auto"/>
                        <w:left w:val="none" w:sz="0" w:space="0" w:color="auto"/>
                        <w:bottom w:val="none" w:sz="0" w:space="0" w:color="auto"/>
                        <w:right w:val="none" w:sz="0" w:space="0" w:color="auto"/>
                      </w:divBdr>
                    </w:div>
                    <w:div w:id="1483229221">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2098474144">
          <w:marLeft w:val="0"/>
          <w:marRight w:val="0"/>
          <w:marTop w:val="0"/>
          <w:marBottom w:val="0"/>
          <w:divBdr>
            <w:top w:val="none" w:sz="0" w:space="0" w:color="auto"/>
            <w:left w:val="none" w:sz="0" w:space="0" w:color="auto"/>
            <w:bottom w:val="none" w:sz="0" w:space="0" w:color="auto"/>
            <w:right w:val="none" w:sz="0" w:space="0" w:color="auto"/>
          </w:divBdr>
          <w:divsChild>
            <w:div w:id="130365447">
              <w:marLeft w:val="0"/>
              <w:marRight w:val="0"/>
              <w:marTop w:val="375"/>
              <w:marBottom w:val="0"/>
              <w:divBdr>
                <w:top w:val="none" w:sz="0" w:space="0" w:color="auto"/>
                <w:left w:val="none" w:sz="0" w:space="0" w:color="auto"/>
                <w:bottom w:val="none" w:sz="0" w:space="0" w:color="auto"/>
                <w:right w:val="none" w:sz="0" w:space="0" w:color="auto"/>
              </w:divBdr>
              <w:divsChild>
                <w:div w:id="270670013">
                  <w:marLeft w:val="0"/>
                  <w:marRight w:val="0"/>
                  <w:marTop w:val="0"/>
                  <w:marBottom w:val="0"/>
                  <w:divBdr>
                    <w:top w:val="none" w:sz="0" w:space="0" w:color="auto"/>
                    <w:left w:val="none" w:sz="0" w:space="0" w:color="auto"/>
                    <w:bottom w:val="none" w:sz="0" w:space="0" w:color="auto"/>
                    <w:right w:val="none" w:sz="0" w:space="0" w:color="auto"/>
                  </w:divBdr>
                  <w:divsChild>
                    <w:div w:id="149772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7613">
              <w:marLeft w:val="0"/>
              <w:marRight w:val="0"/>
              <w:marTop w:val="375"/>
              <w:marBottom w:val="0"/>
              <w:divBdr>
                <w:top w:val="none" w:sz="0" w:space="0" w:color="auto"/>
                <w:left w:val="none" w:sz="0" w:space="0" w:color="auto"/>
                <w:bottom w:val="none" w:sz="0" w:space="0" w:color="auto"/>
                <w:right w:val="none" w:sz="0" w:space="0" w:color="auto"/>
              </w:divBdr>
              <w:divsChild>
                <w:div w:id="1069884409">
                  <w:marLeft w:val="0"/>
                  <w:marRight w:val="0"/>
                  <w:marTop w:val="0"/>
                  <w:marBottom w:val="0"/>
                  <w:divBdr>
                    <w:top w:val="none" w:sz="0" w:space="0" w:color="auto"/>
                    <w:left w:val="none" w:sz="0" w:space="0" w:color="auto"/>
                    <w:bottom w:val="none" w:sz="0" w:space="0" w:color="auto"/>
                    <w:right w:val="none" w:sz="0" w:space="0" w:color="auto"/>
                  </w:divBdr>
                  <w:divsChild>
                    <w:div w:id="951090420">
                      <w:marLeft w:val="0"/>
                      <w:marRight w:val="0"/>
                      <w:marTop w:val="0"/>
                      <w:marBottom w:val="0"/>
                      <w:divBdr>
                        <w:top w:val="none" w:sz="0" w:space="0" w:color="auto"/>
                        <w:left w:val="none" w:sz="0" w:space="0" w:color="auto"/>
                        <w:bottom w:val="none" w:sz="0" w:space="0" w:color="auto"/>
                        <w:right w:val="none" w:sz="0" w:space="0" w:color="auto"/>
                      </w:divBdr>
                    </w:div>
                    <w:div w:id="13323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50325">
              <w:marLeft w:val="0"/>
              <w:marRight w:val="0"/>
              <w:marTop w:val="225"/>
              <w:marBottom w:val="0"/>
              <w:divBdr>
                <w:top w:val="none" w:sz="0" w:space="0" w:color="auto"/>
                <w:left w:val="none" w:sz="0" w:space="0" w:color="auto"/>
                <w:bottom w:val="none" w:sz="0" w:space="0" w:color="auto"/>
                <w:right w:val="none" w:sz="0" w:space="0" w:color="auto"/>
              </w:divBdr>
              <w:divsChild>
                <w:div w:id="166869167">
                  <w:marLeft w:val="0"/>
                  <w:marRight w:val="0"/>
                  <w:marTop w:val="0"/>
                  <w:marBottom w:val="0"/>
                  <w:divBdr>
                    <w:top w:val="none" w:sz="0" w:space="0" w:color="auto"/>
                    <w:left w:val="none" w:sz="0" w:space="0" w:color="auto"/>
                    <w:bottom w:val="none" w:sz="0" w:space="0" w:color="auto"/>
                    <w:right w:val="none" w:sz="0" w:space="0" w:color="auto"/>
                  </w:divBdr>
                </w:div>
              </w:divsChild>
            </w:div>
            <w:div w:id="1407334908">
              <w:marLeft w:val="0"/>
              <w:marRight w:val="0"/>
              <w:marTop w:val="375"/>
              <w:marBottom w:val="0"/>
              <w:divBdr>
                <w:top w:val="none" w:sz="0" w:space="0" w:color="auto"/>
                <w:left w:val="none" w:sz="0" w:space="0" w:color="auto"/>
                <w:bottom w:val="none" w:sz="0" w:space="0" w:color="auto"/>
                <w:right w:val="none" w:sz="0" w:space="0" w:color="auto"/>
              </w:divBdr>
              <w:divsChild>
                <w:div w:id="1422068922">
                  <w:marLeft w:val="0"/>
                  <w:marRight w:val="0"/>
                  <w:marTop w:val="0"/>
                  <w:marBottom w:val="0"/>
                  <w:divBdr>
                    <w:top w:val="none" w:sz="0" w:space="0" w:color="auto"/>
                    <w:left w:val="none" w:sz="0" w:space="0" w:color="auto"/>
                    <w:bottom w:val="none" w:sz="0" w:space="0" w:color="auto"/>
                    <w:right w:val="none" w:sz="0" w:space="0" w:color="auto"/>
                  </w:divBdr>
                </w:div>
              </w:divsChild>
            </w:div>
            <w:div w:id="1989897575">
              <w:marLeft w:val="0"/>
              <w:marRight w:val="0"/>
              <w:marTop w:val="375"/>
              <w:marBottom w:val="0"/>
              <w:divBdr>
                <w:top w:val="none" w:sz="0" w:space="0" w:color="auto"/>
                <w:left w:val="none" w:sz="0" w:space="0" w:color="auto"/>
                <w:bottom w:val="none" w:sz="0" w:space="0" w:color="auto"/>
                <w:right w:val="none" w:sz="0" w:space="0" w:color="auto"/>
              </w:divBdr>
              <w:divsChild>
                <w:div w:id="111362589">
                  <w:marLeft w:val="0"/>
                  <w:marRight w:val="0"/>
                  <w:marTop w:val="0"/>
                  <w:marBottom w:val="0"/>
                  <w:divBdr>
                    <w:top w:val="none" w:sz="0" w:space="0" w:color="auto"/>
                    <w:left w:val="none" w:sz="0" w:space="0" w:color="auto"/>
                    <w:bottom w:val="none" w:sz="0" w:space="0" w:color="auto"/>
                    <w:right w:val="none" w:sz="0" w:space="0" w:color="auto"/>
                  </w:divBdr>
                </w:div>
              </w:divsChild>
            </w:div>
            <w:div w:id="2059670014">
              <w:marLeft w:val="0"/>
              <w:marRight w:val="0"/>
              <w:marTop w:val="0"/>
              <w:marBottom w:val="0"/>
              <w:divBdr>
                <w:top w:val="none" w:sz="0" w:space="0" w:color="auto"/>
                <w:left w:val="none" w:sz="0" w:space="0" w:color="auto"/>
                <w:bottom w:val="none" w:sz="0" w:space="0" w:color="auto"/>
                <w:right w:val="none" w:sz="0" w:space="0" w:color="auto"/>
              </w:divBdr>
              <w:divsChild>
                <w:div w:id="58565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88277">
      <w:bodyDiv w:val="1"/>
      <w:marLeft w:val="0"/>
      <w:marRight w:val="0"/>
      <w:marTop w:val="0"/>
      <w:marBottom w:val="0"/>
      <w:divBdr>
        <w:top w:val="none" w:sz="0" w:space="0" w:color="auto"/>
        <w:left w:val="none" w:sz="0" w:space="0" w:color="auto"/>
        <w:bottom w:val="none" w:sz="0" w:space="0" w:color="auto"/>
        <w:right w:val="none" w:sz="0" w:space="0" w:color="auto"/>
      </w:divBdr>
    </w:div>
    <w:div w:id="328750533">
      <w:bodyDiv w:val="1"/>
      <w:marLeft w:val="0"/>
      <w:marRight w:val="0"/>
      <w:marTop w:val="0"/>
      <w:marBottom w:val="0"/>
      <w:divBdr>
        <w:top w:val="none" w:sz="0" w:space="0" w:color="auto"/>
        <w:left w:val="none" w:sz="0" w:space="0" w:color="auto"/>
        <w:bottom w:val="none" w:sz="0" w:space="0" w:color="auto"/>
        <w:right w:val="none" w:sz="0" w:space="0" w:color="auto"/>
      </w:divBdr>
    </w:div>
    <w:div w:id="329870181">
      <w:bodyDiv w:val="1"/>
      <w:marLeft w:val="0"/>
      <w:marRight w:val="0"/>
      <w:marTop w:val="0"/>
      <w:marBottom w:val="0"/>
      <w:divBdr>
        <w:top w:val="none" w:sz="0" w:space="0" w:color="auto"/>
        <w:left w:val="none" w:sz="0" w:space="0" w:color="auto"/>
        <w:bottom w:val="none" w:sz="0" w:space="0" w:color="auto"/>
        <w:right w:val="none" w:sz="0" w:space="0" w:color="auto"/>
      </w:divBdr>
    </w:div>
    <w:div w:id="330183803">
      <w:bodyDiv w:val="1"/>
      <w:marLeft w:val="0"/>
      <w:marRight w:val="0"/>
      <w:marTop w:val="0"/>
      <w:marBottom w:val="0"/>
      <w:divBdr>
        <w:top w:val="none" w:sz="0" w:space="0" w:color="auto"/>
        <w:left w:val="none" w:sz="0" w:space="0" w:color="auto"/>
        <w:bottom w:val="none" w:sz="0" w:space="0" w:color="auto"/>
        <w:right w:val="none" w:sz="0" w:space="0" w:color="auto"/>
      </w:divBdr>
    </w:div>
    <w:div w:id="330957828">
      <w:bodyDiv w:val="1"/>
      <w:marLeft w:val="0"/>
      <w:marRight w:val="0"/>
      <w:marTop w:val="0"/>
      <w:marBottom w:val="0"/>
      <w:divBdr>
        <w:top w:val="none" w:sz="0" w:space="0" w:color="auto"/>
        <w:left w:val="none" w:sz="0" w:space="0" w:color="auto"/>
        <w:bottom w:val="none" w:sz="0" w:space="0" w:color="auto"/>
        <w:right w:val="none" w:sz="0" w:space="0" w:color="auto"/>
      </w:divBdr>
      <w:divsChild>
        <w:div w:id="1831434839">
          <w:marLeft w:val="300"/>
          <w:marRight w:val="0"/>
          <w:marTop w:val="0"/>
          <w:marBottom w:val="150"/>
          <w:divBdr>
            <w:top w:val="single" w:sz="18" w:space="0" w:color="009491"/>
            <w:left w:val="single" w:sz="18" w:space="0" w:color="009491"/>
            <w:bottom w:val="single" w:sz="18" w:space="0" w:color="009491"/>
            <w:right w:val="single" w:sz="18" w:space="0" w:color="009491"/>
          </w:divBdr>
          <w:divsChild>
            <w:div w:id="10960806">
              <w:marLeft w:val="195"/>
              <w:marRight w:val="600"/>
              <w:marTop w:val="0"/>
              <w:marBottom w:val="360"/>
              <w:divBdr>
                <w:top w:val="none" w:sz="0" w:space="0" w:color="auto"/>
                <w:left w:val="none" w:sz="0" w:space="0" w:color="auto"/>
                <w:bottom w:val="none" w:sz="0" w:space="0" w:color="auto"/>
                <w:right w:val="none" w:sz="0" w:space="0" w:color="auto"/>
              </w:divBdr>
              <w:divsChild>
                <w:div w:id="95907611">
                  <w:marLeft w:val="0"/>
                  <w:marRight w:val="0"/>
                  <w:marTop w:val="525"/>
                  <w:marBottom w:val="0"/>
                  <w:divBdr>
                    <w:top w:val="single" w:sz="6" w:space="0" w:color="BCCDC3"/>
                    <w:left w:val="single" w:sz="6" w:space="0" w:color="BCCDC3"/>
                    <w:bottom w:val="single" w:sz="6" w:space="0" w:color="BCCDC3"/>
                    <w:right w:val="single" w:sz="6" w:space="0" w:color="BCCDC3"/>
                  </w:divBdr>
                  <w:divsChild>
                    <w:div w:id="198013811">
                      <w:marLeft w:val="-195"/>
                      <w:marRight w:val="0"/>
                      <w:marTop w:val="0"/>
                      <w:marBottom w:val="0"/>
                      <w:divBdr>
                        <w:top w:val="single" w:sz="6" w:space="0" w:color="D4D6C6"/>
                        <w:left w:val="single" w:sz="6" w:space="0" w:color="D4D6C6"/>
                        <w:bottom w:val="single" w:sz="6" w:space="0" w:color="D4D6C6"/>
                        <w:right w:val="single" w:sz="6" w:space="0" w:color="D4D6C6"/>
                      </w:divBdr>
                    </w:div>
                    <w:div w:id="854422596">
                      <w:marLeft w:val="-195"/>
                      <w:marRight w:val="0"/>
                      <w:marTop w:val="0"/>
                      <w:marBottom w:val="0"/>
                      <w:divBdr>
                        <w:top w:val="single" w:sz="6" w:space="0" w:color="D4D6C6"/>
                        <w:left w:val="single" w:sz="6" w:space="0" w:color="D4D6C6"/>
                        <w:bottom w:val="single" w:sz="6" w:space="0" w:color="D4D6C6"/>
                        <w:right w:val="single" w:sz="6" w:space="0" w:color="D4D6C6"/>
                      </w:divBdr>
                    </w:div>
                  </w:divsChild>
                </w:div>
              </w:divsChild>
            </w:div>
            <w:div w:id="251472459">
              <w:marLeft w:val="0"/>
              <w:marRight w:val="0"/>
              <w:marTop w:val="0"/>
              <w:marBottom w:val="0"/>
              <w:divBdr>
                <w:top w:val="none" w:sz="0" w:space="0" w:color="auto"/>
                <w:left w:val="none" w:sz="0" w:space="0" w:color="auto"/>
                <w:bottom w:val="none" w:sz="0" w:space="0" w:color="auto"/>
                <w:right w:val="none" w:sz="0" w:space="0" w:color="auto"/>
              </w:divBdr>
              <w:divsChild>
                <w:div w:id="354692476">
                  <w:marLeft w:val="0"/>
                  <w:marRight w:val="0"/>
                  <w:marTop w:val="0"/>
                  <w:marBottom w:val="0"/>
                  <w:divBdr>
                    <w:top w:val="none" w:sz="0" w:space="0" w:color="auto"/>
                    <w:left w:val="none" w:sz="0" w:space="0" w:color="auto"/>
                    <w:bottom w:val="none" w:sz="0" w:space="0" w:color="auto"/>
                    <w:right w:val="none" w:sz="0" w:space="0" w:color="auto"/>
                  </w:divBdr>
                </w:div>
              </w:divsChild>
            </w:div>
            <w:div w:id="560991963">
              <w:marLeft w:val="0"/>
              <w:marRight w:val="0"/>
              <w:marTop w:val="0"/>
              <w:marBottom w:val="0"/>
              <w:divBdr>
                <w:top w:val="none" w:sz="0" w:space="0" w:color="auto"/>
                <w:left w:val="none" w:sz="0" w:space="0" w:color="auto"/>
                <w:bottom w:val="none" w:sz="0" w:space="0" w:color="auto"/>
                <w:right w:val="none" w:sz="0" w:space="0" w:color="auto"/>
              </w:divBdr>
            </w:div>
            <w:div w:id="1026760023">
              <w:marLeft w:val="0"/>
              <w:marRight w:val="0"/>
              <w:marTop w:val="0"/>
              <w:marBottom w:val="270"/>
              <w:divBdr>
                <w:top w:val="none" w:sz="0" w:space="0" w:color="auto"/>
                <w:left w:val="none" w:sz="0" w:space="0" w:color="auto"/>
                <w:bottom w:val="none" w:sz="0" w:space="0" w:color="auto"/>
                <w:right w:val="none" w:sz="0" w:space="0" w:color="auto"/>
              </w:divBdr>
              <w:divsChild>
                <w:div w:id="210561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417242">
      <w:bodyDiv w:val="1"/>
      <w:marLeft w:val="0"/>
      <w:marRight w:val="0"/>
      <w:marTop w:val="0"/>
      <w:marBottom w:val="0"/>
      <w:divBdr>
        <w:top w:val="none" w:sz="0" w:space="0" w:color="auto"/>
        <w:left w:val="none" w:sz="0" w:space="0" w:color="auto"/>
        <w:bottom w:val="none" w:sz="0" w:space="0" w:color="auto"/>
        <w:right w:val="none" w:sz="0" w:space="0" w:color="auto"/>
      </w:divBdr>
    </w:div>
    <w:div w:id="331567264">
      <w:bodyDiv w:val="1"/>
      <w:marLeft w:val="0"/>
      <w:marRight w:val="0"/>
      <w:marTop w:val="0"/>
      <w:marBottom w:val="0"/>
      <w:divBdr>
        <w:top w:val="none" w:sz="0" w:space="0" w:color="auto"/>
        <w:left w:val="none" w:sz="0" w:space="0" w:color="auto"/>
        <w:bottom w:val="none" w:sz="0" w:space="0" w:color="auto"/>
        <w:right w:val="none" w:sz="0" w:space="0" w:color="auto"/>
      </w:divBdr>
    </w:div>
    <w:div w:id="331642055">
      <w:bodyDiv w:val="1"/>
      <w:marLeft w:val="0"/>
      <w:marRight w:val="0"/>
      <w:marTop w:val="0"/>
      <w:marBottom w:val="0"/>
      <w:divBdr>
        <w:top w:val="none" w:sz="0" w:space="0" w:color="auto"/>
        <w:left w:val="none" w:sz="0" w:space="0" w:color="auto"/>
        <w:bottom w:val="none" w:sz="0" w:space="0" w:color="auto"/>
        <w:right w:val="none" w:sz="0" w:space="0" w:color="auto"/>
      </w:divBdr>
    </w:div>
    <w:div w:id="332072012">
      <w:bodyDiv w:val="1"/>
      <w:marLeft w:val="0"/>
      <w:marRight w:val="0"/>
      <w:marTop w:val="0"/>
      <w:marBottom w:val="0"/>
      <w:divBdr>
        <w:top w:val="none" w:sz="0" w:space="0" w:color="auto"/>
        <w:left w:val="none" w:sz="0" w:space="0" w:color="auto"/>
        <w:bottom w:val="none" w:sz="0" w:space="0" w:color="auto"/>
        <w:right w:val="none" w:sz="0" w:space="0" w:color="auto"/>
      </w:divBdr>
    </w:div>
    <w:div w:id="332757319">
      <w:bodyDiv w:val="1"/>
      <w:marLeft w:val="0"/>
      <w:marRight w:val="0"/>
      <w:marTop w:val="0"/>
      <w:marBottom w:val="0"/>
      <w:divBdr>
        <w:top w:val="none" w:sz="0" w:space="0" w:color="auto"/>
        <w:left w:val="none" w:sz="0" w:space="0" w:color="auto"/>
        <w:bottom w:val="none" w:sz="0" w:space="0" w:color="auto"/>
        <w:right w:val="none" w:sz="0" w:space="0" w:color="auto"/>
      </w:divBdr>
    </w:div>
    <w:div w:id="332758696">
      <w:bodyDiv w:val="1"/>
      <w:marLeft w:val="0"/>
      <w:marRight w:val="0"/>
      <w:marTop w:val="0"/>
      <w:marBottom w:val="0"/>
      <w:divBdr>
        <w:top w:val="none" w:sz="0" w:space="0" w:color="auto"/>
        <w:left w:val="none" w:sz="0" w:space="0" w:color="auto"/>
        <w:bottom w:val="none" w:sz="0" w:space="0" w:color="auto"/>
        <w:right w:val="none" w:sz="0" w:space="0" w:color="auto"/>
      </w:divBdr>
    </w:div>
    <w:div w:id="333186864">
      <w:bodyDiv w:val="1"/>
      <w:marLeft w:val="0"/>
      <w:marRight w:val="0"/>
      <w:marTop w:val="0"/>
      <w:marBottom w:val="0"/>
      <w:divBdr>
        <w:top w:val="none" w:sz="0" w:space="0" w:color="auto"/>
        <w:left w:val="none" w:sz="0" w:space="0" w:color="auto"/>
        <w:bottom w:val="none" w:sz="0" w:space="0" w:color="auto"/>
        <w:right w:val="none" w:sz="0" w:space="0" w:color="auto"/>
      </w:divBdr>
    </w:div>
    <w:div w:id="333188007">
      <w:bodyDiv w:val="1"/>
      <w:marLeft w:val="0"/>
      <w:marRight w:val="0"/>
      <w:marTop w:val="0"/>
      <w:marBottom w:val="0"/>
      <w:divBdr>
        <w:top w:val="none" w:sz="0" w:space="0" w:color="auto"/>
        <w:left w:val="none" w:sz="0" w:space="0" w:color="auto"/>
        <w:bottom w:val="none" w:sz="0" w:space="0" w:color="auto"/>
        <w:right w:val="none" w:sz="0" w:space="0" w:color="auto"/>
      </w:divBdr>
    </w:div>
    <w:div w:id="333384503">
      <w:bodyDiv w:val="1"/>
      <w:marLeft w:val="0"/>
      <w:marRight w:val="0"/>
      <w:marTop w:val="0"/>
      <w:marBottom w:val="0"/>
      <w:divBdr>
        <w:top w:val="none" w:sz="0" w:space="0" w:color="auto"/>
        <w:left w:val="none" w:sz="0" w:space="0" w:color="auto"/>
        <w:bottom w:val="none" w:sz="0" w:space="0" w:color="auto"/>
        <w:right w:val="none" w:sz="0" w:space="0" w:color="auto"/>
      </w:divBdr>
    </w:div>
    <w:div w:id="333801074">
      <w:bodyDiv w:val="1"/>
      <w:marLeft w:val="0"/>
      <w:marRight w:val="0"/>
      <w:marTop w:val="0"/>
      <w:marBottom w:val="0"/>
      <w:divBdr>
        <w:top w:val="none" w:sz="0" w:space="0" w:color="auto"/>
        <w:left w:val="none" w:sz="0" w:space="0" w:color="auto"/>
        <w:bottom w:val="none" w:sz="0" w:space="0" w:color="auto"/>
        <w:right w:val="none" w:sz="0" w:space="0" w:color="auto"/>
      </w:divBdr>
    </w:div>
    <w:div w:id="333997249">
      <w:bodyDiv w:val="1"/>
      <w:marLeft w:val="0"/>
      <w:marRight w:val="0"/>
      <w:marTop w:val="0"/>
      <w:marBottom w:val="0"/>
      <w:divBdr>
        <w:top w:val="none" w:sz="0" w:space="0" w:color="auto"/>
        <w:left w:val="none" w:sz="0" w:space="0" w:color="auto"/>
        <w:bottom w:val="none" w:sz="0" w:space="0" w:color="auto"/>
        <w:right w:val="none" w:sz="0" w:space="0" w:color="auto"/>
      </w:divBdr>
    </w:div>
    <w:div w:id="333998356">
      <w:bodyDiv w:val="1"/>
      <w:marLeft w:val="0"/>
      <w:marRight w:val="0"/>
      <w:marTop w:val="0"/>
      <w:marBottom w:val="0"/>
      <w:divBdr>
        <w:top w:val="none" w:sz="0" w:space="0" w:color="auto"/>
        <w:left w:val="none" w:sz="0" w:space="0" w:color="auto"/>
        <w:bottom w:val="none" w:sz="0" w:space="0" w:color="auto"/>
        <w:right w:val="none" w:sz="0" w:space="0" w:color="auto"/>
      </w:divBdr>
    </w:div>
    <w:div w:id="334695296">
      <w:bodyDiv w:val="1"/>
      <w:marLeft w:val="0"/>
      <w:marRight w:val="0"/>
      <w:marTop w:val="0"/>
      <w:marBottom w:val="0"/>
      <w:divBdr>
        <w:top w:val="none" w:sz="0" w:space="0" w:color="auto"/>
        <w:left w:val="none" w:sz="0" w:space="0" w:color="auto"/>
        <w:bottom w:val="none" w:sz="0" w:space="0" w:color="auto"/>
        <w:right w:val="none" w:sz="0" w:space="0" w:color="auto"/>
      </w:divBdr>
    </w:div>
    <w:div w:id="334842124">
      <w:bodyDiv w:val="1"/>
      <w:marLeft w:val="0"/>
      <w:marRight w:val="0"/>
      <w:marTop w:val="0"/>
      <w:marBottom w:val="0"/>
      <w:divBdr>
        <w:top w:val="none" w:sz="0" w:space="0" w:color="auto"/>
        <w:left w:val="none" w:sz="0" w:space="0" w:color="auto"/>
        <w:bottom w:val="none" w:sz="0" w:space="0" w:color="auto"/>
        <w:right w:val="none" w:sz="0" w:space="0" w:color="auto"/>
      </w:divBdr>
    </w:div>
    <w:div w:id="334963841">
      <w:bodyDiv w:val="1"/>
      <w:marLeft w:val="0"/>
      <w:marRight w:val="0"/>
      <w:marTop w:val="0"/>
      <w:marBottom w:val="0"/>
      <w:divBdr>
        <w:top w:val="none" w:sz="0" w:space="0" w:color="auto"/>
        <w:left w:val="none" w:sz="0" w:space="0" w:color="auto"/>
        <w:bottom w:val="none" w:sz="0" w:space="0" w:color="auto"/>
        <w:right w:val="none" w:sz="0" w:space="0" w:color="auto"/>
      </w:divBdr>
    </w:div>
    <w:div w:id="335503147">
      <w:bodyDiv w:val="1"/>
      <w:marLeft w:val="0"/>
      <w:marRight w:val="0"/>
      <w:marTop w:val="0"/>
      <w:marBottom w:val="0"/>
      <w:divBdr>
        <w:top w:val="none" w:sz="0" w:space="0" w:color="auto"/>
        <w:left w:val="none" w:sz="0" w:space="0" w:color="auto"/>
        <w:bottom w:val="none" w:sz="0" w:space="0" w:color="auto"/>
        <w:right w:val="none" w:sz="0" w:space="0" w:color="auto"/>
      </w:divBdr>
    </w:div>
    <w:div w:id="336274705">
      <w:bodyDiv w:val="1"/>
      <w:marLeft w:val="0"/>
      <w:marRight w:val="0"/>
      <w:marTop w:val="0"/>
      <w:marBottom w:val="0"/>
      <w:divBdr>
        <w:top w:val="none" w:sz="0" w:space="0" w:color="auto"/>
        <w:left w:val="none" w:sz="0" w:space="0" w:color="auto"/>
        <w:bottom w:val="none" w:sz="0" w:space="0" w:color="auto"/>
        <w:right w:val="none" w:sz="0" w:space="0" w:color="auto"/>
      </w:divBdr>
    </w:div>
    <w:div w:id="336617049">
      <w:bodyDiv w:val="1"/>
      <w:marLeft w:val="0"/>
      <w:marRight w:val="0"/>
      <w:marTop w:val="0"/>
      <w:marBottom w:val="0"/>
      <w:divBdr>
        <w:top w:val="none" w:sz="0" w:space="0" w:color="auto"/>
        <w:left w:val="none" w:sz="0" w:space="0" w:color="auto"/>
        <w:bottom w:val="none" w:sz="0" w:space="0" w:color="auto"/>
        <w:right w:val="none" w:sz="0" w:space="0" w:color="auto"/>
      </w:divBdr>
    </w:div>
    <w:div w:id="336688632">
      <w:bodyDiv w:val="1"/>
      <w:marLeft w:val="0"/>
      <w:marRight w:val="0"/>
      <w:marTop w:val="0"/>
      <w:marBottom w:val="0"/>
      <w:divBdr>
        <w:top w:val="none" w:sz="0" w:space="0" w:color="auto"/>
        <w:left w:val="none" w:sz="0" w:space="0" w:color="auto"/>
        <w:bottom w:val="none" w:sz="0" w:space="0" w:color="auto"/>
        <w:right w:val="none" w:sz="0" w:space="0" w:color="auto"/>
      </w:divBdr>
    </w:div>
    <w:div w:id="337006907">
      <w:bodyDiv w:val="1"/>
      <w:marLeft w:val="0"/>
      <w:marRight w:val="0"/>
      <w:marTop w:val="0"/>
      <w:marBottom w:val="0"/>
      <w:divBdr>
        <w:top w:val="none" w:sz="0" w:space="0" w:color="auto"/>
        <w:left w:val="none" w:sz="0" w:space="0" w:color="auto"/>
        <w:bottom w:val="none" w:sz="0" w:space="0" w:color="auto"/>
        <w:right w:val="none" w:sz="0" w:space="0" w:color="auto"/>
      </w:divBdr>
    </w:div>
    <w:div w:id="337007647">
      <w:bodyDiv w:val="1"/>
      <w:marLeft w:val="0"/>
      <w:marRight w:val="0"/>
      <w:marTop w:val="0"/>
      <w:marBottom w:val="0"/>
      <w:divBdr>
        <w:top w:val="none" w:sz="0" w:space="0" w:color="auto"/>
        <w:left w:val="none" w:sz="0" w:space="0" w:color="auto"/>
        <w:bottom w:val="none" w:sz="0" w:space="0" w:color="auto"/>
        <w:right w:val="none" w:sz="0" w:space="0" w:color="auto"/>
      </w:divBdr>
    </w:div>
    <w:div w:id="337269653">
      <w:bodyDiv w:val="1"/>
      <w:marLeft w:val="0"/>
      <w:marRight w:val="0"/>
      <w:marTop w:val="0"/>
      <w:marBottom w:val="0"/>
      <w:divBdr>
        <w:top w:val="none" w:sz="0" w:space="0" w:color="auto"/>
        <w:left w:val="none" w:sz="0" w:space="0" w:color="auto"/>
        <w:bottom w:val="none" w:sz="0" w:space="0" w:color="auto"/>
        <w:right w:val="none" w:sz="0" w:space="0" w:color="auto"/>
      </w:divBdr>
    </w:div>
    <w:div w:id="337466570">
      <w:bodyDiv w:val="1"/>
      <w:marLeft w:val="0"/>
      <w:marRight w:val="0"/>
      <w:marTop w:val="0"/>
      <w:marBottom w:val="0"/>
      <w:divBdr>
        <w:top w:val="none" w:sz="0" w:space="0" w:color="auto"/>
        <w:left w:val="none" w:sz="0" w:space="0" w:color="auto"/>
        <w:bottom w:val="none" w:sz="0" w:space="0" w:color="auto"/>
        <w:right w:val="none" w:sz="0" w:space="0" w:color="auto"/>
      </w:divBdr>
    </w:div>
    <w:div w:id="337656403">
      <w:bodyDiv w:val="1"/>
      <w:marLeft w:val="0"/>
      <w:marRight w:val="0"/>
      <w:marTop w:val="0"/>
      <w:marBottom w:val="0"/>
      <w:divBdr>
        <w:top w:val="none" w:sz="0" w:space="0" w:color="auto"/>
        <w:left w:val="none" w:sz="0" w:space="0" w:color="auto"/>
        <w:bottom w:val="none" w:sz="0" w:space="0" w:color="auto"/>
        <w:right w:val="none" w:sz="0" w:space="0" w:color="auto"/>
      </w:divBdr>
    </w:div>
    <w:div w:id="339428012">
      <w:bodyDiv w:val="1"/>
      <w:marLeft w:val="0"/>
      <w:marRight w:val="0"/>
      <w:marTop w:val="0"/>
      <w:marBottom w:val="0"/>
      <w:divBdr>
        <w:top w:val="none" w:sz="0" w:space="0" w:color="auto"/>
        <w:left w:val="none" w:sz="0" w:space="0" w:color="auto"/>
        <w:bottom w:val="none" w:sz="0" w:space="0" w:color="auto"/>
        <w:right w:val="none" w:sz="0" w:space="0" w:color="auto"/>
      </w:divBdr>
    </w:div>
    <w:div w:id="339740128">
      <w:bodyDiv w:val="1"/>
      <w:marLeft w:val="0"/>
      <w:marRight w:val="0"/>
      <w:marTop w:val="0"/>
      <w:marBottom w:val="0"/>
      <w:divBdr>
        <w:top w:val="none" w:sz="0" w:space="0" w:color="auto"/>
        <w:left w:val="none" w:sz="0" w:space="0" w:color="auto"/>
        <w:bottom w:val="none" w:sz="0" w:space="0" w:color="auto"/>
        <w:right w:val="none" w:sz="0" w:space="0" w:color="auto"/>
      </w:divBdr>
    </w:div>
    <w:div w:id="340931549">
      <w:bodyDiv w:val="1"/>
      <w:marLeft w:val="0"/>
      <w:marRight w:val="0"/>
      <w:marTop w:val="0"/>
      <w:marBottom w:val="0"/>
      <w:divBdr>
        <w:top w:val="none" w:sz="0" w:space="0" w:color="auto"/>
        <w:left w:val="none" w:sz="0" w:space="0" w:color="auto"/>
        <w:bottom w:val="none" w:sz="0" w:space="0" w:color="auto"/>
        <w:right w:val="none" w:sz="0" w:space="0" w:color="auto"/>
      </w:divBdr>
    </w:div>
    <w:div w:id="341202046">
      <w:bodyDiv w:val="1"/>
      <w:marLeft w:val="0"/>
      <w:marRight w:val="0"/>
      <w:marTop w:val="0"/>
      <w:marBottom w:val="0"/>
      <w:divBdr>
        <w:top w:val="none" w:sz="0" w:space="0" w:color="auto"/>
        <w:left w:val="none" w:sz="0" w:space="0" w:color="auto"/>
        <w:bottom w:val="none" w:sz="0" w:space="0" w:color="auto"/>
        <w:right w:val="none" w:sz="0" w:space="0" w:color="auto"/>
      </w:divBdr>
    </w:div>
    <w:div w:id="341516673">
      <w:bodyDiv w:val="1"/>
      <w:marLeft w:val="0"/>
      <w:marRight w:val="0"/>
      <w:marTop w:val="0"/>
      <w:marBottom w:val="0"/>
      <w:divBdr>
        <w:top w:val="none" w:sz="0" w:space="0" w:color="auto"/>
        <w:left w:val="none" w:sz="0" w:space="0" w:color="auto"/>
        <w:bottom w:val="none" w:sz="0" w:space="0" w:color="auto"/>
        <w:right w:val="none" w:sz="0" w:space="0" w:color="auto"/>
      </w:divBdr>
    </w:div>
    <w:div w:id="341705682">
      <w:bodyDiv w:val="1"/>
      <w:marLeft w:val="0"/>
      <w:marRight w:val="0"/>
      <w:marTop w:val="0"/>
      <w:marBottom w:val="0"/>
      <w:divBdr>
        <w:top w:val="none" w:sz="0" w:space="0" w:color="auto"/>
        <w:left w:val="none" w:sz="0" w:space="0" w:color="auto"/>
        <w:bottom w:val="none" w:sz="0" w:space="0" w:color="auto"/>
        <w:right w:val="none" w:sz="0" w:space="0" w:color="auto"/>
      </w:divBdr>
    </w:div>
    <w:div w:id="341709413">
      <w:bodyDiv w:val="1"/>
      <w:marLeft w:val="0"/>
      <w:marRight w:val="0"/>
      <w:marTop w:val="0"/>
      <w:marBottom w:val="0"/>
      <w:divBdr>
        <w:top w:val="none" w:sz="0" w:space="0" w:color="auto"/>
        <w:left w:val="none" w:sz="0" w:space="0" w:color="auto"/>
        <w:bottom w:val="none" w:sz="0" w:space="0" w:color="auto"/>
        <w:right w:val="none" w:sz="0" w:space="0" w:color="auto"/>
      </w:divBdr>
    </w:div>
    <w:div w:id="342054771">
      <w:bodyDiv w:val="1"/>
      <w:marLeft w:val="0"/>
      <w:marRight w:val="0"/>
      <w:marTop w:val="0"/>
      <w:marBottom w:val="0"/>
      <w:divBdr>
        <w:top w:val="none" w:sz="0" w:space="0" w:color="auto"/>
        <w:left w:val="none" w:sz="0" w:space="0" w:color="auto"/>
        <w:bottom w:val="none" w:sz="0" w:space="0" w:color="auto"/>
        <w:right w:val="none" w:sz="0" w:space="0" w:color="auto"/>
      </w:divBdr>
      <w:divsChild>
        <w:div w:id="1564486269">
          <w:marLeft w:val="0"/>
          <w:marRight w:val="0"/>
          <w:marTop w:val="0"/>
          <w:marBottom w:val="0"/>
          <w:divBdr>
            <w:top w:val="none" w:sz="0" w:space="0" w:color="auto"/>
            <w:left w:val="none" w:sz="0" w:space="0" w:color="auto"/>
            <w:bottom w:val="none" w:sz="0" w:space="0" w:color="auto"/>
            <w:right w:val="none" w:sz="0" w:space="0" w:color="auto"/>
          </w:divBdr>
        </w:div>
        <w:div w:id="1692219455">
          <w:marLeft w:val="0"/>
          <w:marRight w:val="0"/>
          <w:marTop w:val="0"/>
          <w:marBottom w:val="0"/>
          <w:divBdr>
            <w:top w:val="none" w:sz="0" w:space="0" w:color="auto"/>
            <w:left w:val="none" w:sz="0" w:space="0" w:color="auto"/>
            <w:bottom w:val="none" w:sz="0" w:space="0" w:color="auto"/>
            <w:right w:val="none" w:sz="0" w:space="0" w:color="auto"/>
          </w:divBdr>
        </w:div>
      </w:divsChild>
    </w:div>
    <w:div w:id="342172188">
      <w:bodyDiv w:val="1"/>
      <w:marLeft w:val="0"/>
      <w:marRight w:val="0"/>
      <w:marTop w:val="0"/>
      <w:marBottom w:val="0"/>
      <w:divBdr>
        <w:top w:val="none" w:sz="0" w:space="0" w:color="auto"/>
        <w:left w:val="none" w:sz="0" w:space="0" w:color="auto"/>
        <w:bottom w:val="none" w:sz="0" w:space="0" w:color="auto"/>
        <w:right w:val="none" w:sz="0" w:space="0" w:color="auto"/>
      </w:divBdr>
    </w:div>
    <w:div w:id="342784736">
      <w:bodyDiv w:val="1"/>
      <w:marLeft w:val="0"/>
      <w:marRight w:val="0"/>
      <w:marTop w:val="0"/>
      <w:marBottom w:val="0"/>
      <w:divBdr>
        <w:top w:val="none" w:sz="0" w:space="0" w:color="auto"/>
        <w:left w:val="none" w:sz="0" w:space="0" w:color="auto"/>
        <w:bottom w:val="none" w:sz="0" w:space="0" w:color="auto"/>
        <w:right w:val="none" w:sz="0" w:space="0" w:color="auto"/>
      </w:divBdr>
    </w:div>
    <w:div w:id="343360842">
      <w:bodyDiv w:val="1"/>
      <w:marLeft w:val="0"/>
      <w:marRight w:val="0"/>
      <w:marTop w:val="0"/>
      <w:marBottom w:val="0"/>
      <w:divBdr>
        <w:top w:val="none" w:sz="0" w:space="0" w:color="auto"/>
        <w:left w:val="none" w:sz="0" w:space="0" w:color="auto"/>
        <w:bottom w:val="none" w:sz="0" w:space="0" w:color="auto"/>
        <w:right w:val="none" w:sz="0" w:space="0" w:color="auto"/>
      </w:divBdr>
    </w:div>
    <w:div w:id="343678020">
      <w:bodyDiv w:val="1"/>
      <w:marLeft w:val="0"/>
      <w:marRight w:val="0"/>
      <w:marTop w:val="0"/>
      <w:marBottom w:val="0"/>
      <w:divBdr>
        <w:top w:val="none" w:sz="0" w:space="0" w:color="auto"/>
        <w:left w:val="none" w:sz="0" w:space="0" w:color="auto"/>
        <w:bottom w:val="none" w:sz="0" w:space="0" w:color="auto"/>
        <w:right w:val="none" w:sz="0" w:space="0" w:color="auto"/>
      </w:divBdr>
    </w:div>
    <w:div w:id="343750111">
      <w:bodyDiv w:val="1"/>
      <w:marLeft w:val="0"/>
      <w:marRight w:val="0"/>
      <w:marTop w:val="0"/>
      <w:marBottom w:val="0"/>
      <w:divBdr>
        <w:top w:val="none" w:sz="0" w:space="0" w:color="auto"/>
        <w:left w:val="none" w:sz="0" w:space="0" w:color="auto"/>
        <w:bottom w:val="none" w:sz="0" w:space="0" w:color="auto"/>
        <w:right w:val="none" w:sz="0" w:space="0" w:color="auto"/>
      </w:divBdr>
    </w:div>
    <w:div w:id="343753439">
      <w:bodyDiv w:val="1"/>
      <w:marLeft w:val="0"/>
      <w:marRight w:val="0"/>
      <w:marTop w:val="0"/>
      <w:marBottom w:val="0"/>
      <w:divBdr>
        <w:top w:val="none" w:sz="0" w:space="0" w:color="auto"/>
        <w:left w:val="none" w:sz="0" w:space="0" w:color="auto"/>
        <w:bottom w:val="none" w:sz="0" w:space="0" w:color="auto"/>
        <w:right w:val="none" w:sz="0" w:space="0" w:color="auto"/>
      </w:divBdr>
    </w:div>
    <w:div w:id="343946112">
      <w:bodyDiv w:val="1"/>
      <w:marLeft w:val="0"/>
      <w:marRight w:val="0"/>
      <w:marTop w:val="0"/>
      <w:marBottom w:val="0"/>
      <w:divBdr>
        <w:top w:val="none" w:sz="0" w:space="0" w:color="auto"/>
        <w:left w:val="none" w:sz="0" w:space="0" w:color="auto"/>
        <w:bottom w:val="none" w:sz="0" w:space="0" w:color="auto"/>
        <w:right w:val="none" w:sz="0" w:space="0" w:color="auto"/>
      </w:divBdr>
    </w:div>
    <w:div w:id="344327853">
      <w:bodyDiv w:val="1"/>
      <w:marLeft w:val="0"/>
      <w:marRight w:val="0"/>
      <w:marTop w:val="0"/>
      <w:marBottom w:val="0"/>
      <w:divBdr>
        <w:top w:val="none" w:sz="0" w:space="0" w:color="auto"/>
        <w:left w:val="none" w:sz="0" w:space="0" w:color="auto"/>
        <w:bottom w:val="none" w:sz="0" w:space="0" w:color="auto"/>
        <w:right w:val="none" w:sz="0" w:space="0" w:color="auto"/>
      </w:divBdr>
    </w:div>
    <w:div w:id="344333742">
      <w:bodyDiv w:val="1"/>
      <w:marLeft w:val="0"/>
      <w:marRight w:val="0"/>
      <w:marTop w:val="0"/>
      <w:marBottom w:val="0"/>
      <w:divBdr>
        <w:top w:val="none" w:sz="0" w:space="0" w:color="auto"/>
        <w:left w:val="none" w:sz="0" w:space="0" w:color="auto"/>
        <w:bottom w:val="none" w:sz="0" w:space="0" w:color="auto"/>
        <w:right w:val="none" w:sz="0" w:space="0" w:color="auto"/>
      </w:divBdr>
    </w:div>
    <w:div w:id="344527688">
      <w:bodyDiv w:val="1"/>
      <w:marLeft w:val="0"/>
      <w:marRight w:val="0"/>
      <w:marTop w:val="0"/>
      <w:marBottom w:val="0"/>
      <w:divBdr>
        <w:top w:val="none" w:sz="0" w:space="0" w:color="auto"/>
        <w:left w:val="none" w:sz="0" w:space="0" w:color="auto"/>
        <w:bottom w:val="none" w:sz="0" w:space="0" w:color="auto"/>
        <w:right w:val="none" w:sz="0" w:space="0" w:color="auto"/>
      </w:divBdr>
    </w:div>
    <w:div w:id="344554562">
      <w:bodyDiv w:val="1"/>
      <w:marLeft w:val="0"/>
      <w:marRight w:val="0"/>
      <w:marTop w:val="0"/>
      <w:marBottom w:val="0"/>
      <w:divBdr>
        <w:top w:val="none" w:sz="0" w:space="0" w:color="auto"/>
        <w:left w:val="none" w:sz="0" w:space="0" w:color="auto"/>
        <w:bottom w:val="none" w:sz="0" w:space="0" w:color="auto"/>
        <w:right w:val="none" w:sz="0" w:space="0" w:color="auto"/>
      </w:divBdr>
    </w:div>
    <w:div w:id="344600388">
      <w:bodyDiv w:val="1"/>
      <w:marLeft w:val="0"/>
      <w:marRight w:val="0"/>
      <w:marTop w:val="0"/>
      <w:marBottom w:val="0"/>
      <w:divBdr>
        <w:top w:val="none" w:sz="0" w:space="0" w:color="auto"/>
        <w:left w:val="none" w:sz="0" w:space="0" w:color="auto"/>
        <w:bottom w:val="none" w:sz="0" w:space="0" w:color="auto"/>
        <w:right w:val="none" w:sz="0" w:space="0" w:color="auto"/>
      </w:divBdr>
    </w:div>
    <w:div w:id="345137321">
      <w:bodyDiv w:val="1"/>
      <w:marLeft w:val="0"/>
      <w:marRight w:val="0"/>
      <w:marTop w:val="0"/>
      <w:marBottom w:val="0"/>
      <w:divBdr>
        <w:top w:val="none" w:sz="0" w:space="0" w:color="auto"/>
        <w:left w:val="none" w:sz="0" w:space="0" w:color="auto"/>
        <w:bottom w:val="none" w:sz="0" w:space="0" w:color="auto"/>
        <w:right w:val="none" w:sz="0" w:space="0" w:color="auto"/>
      </w:divBdr>
    </w:div>
    <w:div w:id="345327018">
      <w:bodyDiv w:val="1"/>
      <w:marLeft w:val="0"/>
      <w:marRight w:val="0"/>
      <w:marTop w:val="0"/>
      <w:marBottom w:val="0"/>
      <w:divBdr>
        <w:top w:val="none" w:sz="0" w:space="0" w:color="auto"/>
        <w:left w:val="none" w:sz="0" w:space="0" w:color="auto"/>
        <w:bottom w:val="none" w:sz="0" w:space="0" w:color="auto"/>
        <w:right w:val="none" w:sz="0" w:space="0" w:color="auto"/>
      </w:divBdr>
    </w:div>
    <w:div w:id="345448875">
      <w:bodyDiv w:val="1"/>
      <w:marLeft w:val="0"/>
      <w:marRight w:val="0"/>
      <w:marTop w:val="0"/>
      <w:marBottom w:val="0"/>
      <w:divBdr>
        <w:top w:val="none" w:sz="0" w:space="0" w:color="auto"/>
        <w:left w:val="none" w:sz="0" w:space="0" w:color="auto"/>
        <w:bottom w:val="none" w:sz="0" w:space="0" w:color="auto"/>
        <w:right w:val="none" w:sz="0" w:space="0" w:color="auto"/>
      </w:divBdr>
    </w:div>
    <w:div w:id="345643646">
      <w:bodyDiv w:val="1"/>
      <w:marLeft w:val="0"/>
      <w:marRight w:val="0"/>
      <w:marTop w:val="0"/>
      <w:marBottom w:val="0"/>
      <w:divBdr>
        <w:top w:val="none" w:sz="0" w:space="0" w:color="auto"/>
        <w:left w:val="none" w:sz="0" w:space="0" w:color="auto"/>
        <w:bottom w:val="none" w:sz="0" w:space="0" w:color="auto"/>
        <w:right w:val="none" w:sz="0" w:space="0" w:color="auto"/>
      </w:divBdr>
    </w:div>
    <w:div w:id="345719917">
      <w:bodyDiv w:val="1"/>
      <w:marLeft w:val="0"/>
      <w:marRight w:val="0"/>
      <w:marTop w:val="0"/>
      <w:marBottom w:val="0"/>
      <w:divBdr>
        <w:top w:val="none" w:sz="0" w:space="0" w:color="auto"/>
        <w:left w:val="none" w:sz="0" w:space="0" w:color="auto"/>
        <w:bottom w:val="none" w:sz="0" w:space="0" w:color="auto"/>
        <w:right w:val="none" w:sz="0" w:space="0" w:color="auto"/>
      </w:divBdr>
      <w:divsChild>
        <w:div w:id="141893531">
          <w:marLeft w:val="0"/>
          <w:marRight w:val="0"/>
          <w:marTop w:val="750"/>
          <w:marBottom w:val="0"/>
          <w:divBdr>
            <w:top w:val="none" w:sz="0" w:space="0" w:color="auto"/>
            <w:left w:val="none" w:sz="0" w:space="0" w:color="auto"/>
            <w:bottom w:val="none" w:sz="0" w:space="0" w:color="auto"/>
            <w:right w:val="none" w:sz="0" w:space="0" w:color="auto"/>
          </w:divBdr>
          <w:divsChild>
            <w:div w:id="1173760697">
              <w:marLeft w:val="0"/>
              <w:marRight w:val="0"/>
              <w:marTop w:val="0"/>
              <w:marBottom w:val="0"/>
              <w:divBdr>
                <w:top w:val="none" w:sz="0" w:space="0" w:color="auto"/>
                <w:left w:val="none" w:sz="0" w:space="0" w:color="auto"/>
                <w:bottom w:val="none" w:sz="0" w:space="0" w:color="auto"/>
                <w:right w:val="none" w:sz="0" w:space="0" w:color="auto"/>
              </w:divBdr>
            </w:div>
          </w:divsChild>
        </w:div>
        <w:div w:id="1569611034">
          <w:marLeft w:val="0"/>
          <w:marRight w:val="0"/>
          <w:marTop w:val="0"/>
          <w:marBottom w:val="0"/>
          <w:divBdr>
            <w:top w:val="none" w:sz="0" w:space="0" w:color="auto"/>
            <w:left w:val="none" w:sz="0" w:space="0" w:color="auto"/>
            <w:bottom w:val="none" w:sz="0" w:space="0" w:color="auto"/>
            <w:right w:val="none" w:sz="0" w:space="0" w:color="auto"/>
          </w:divBdr>
          <w:divsChild>
            <w:div w:id="1484931409">
              <w:marLeft w:val="0"/>
              <w:marRight w:val="0"/>
              <w:marTop w:val="0"/>
              <w:marBottom w:val="0"/>
              <w:divBdr>
                <w:top w:val="none" w:sz="0" w:space="0" w:color="auto"/>
                <w:left w:val="none" w:sz="0" w:space="0" w:color="auto"/>
                <w:bottom w:val="none" w:sz="0" w:space="0" w:color="auto"/>
                <w:right w:val="none" w:sz="0" w:space="0" w:color="auto"/>
              </w:divBdr>
              <w:divsChild>
                <w:div w:id="15978296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346060429">
      <w:bodyDiv w:val="1"/>
      <w:marLeft w:val="0"/>
      <w:marRight w:val="0"/>
      <w:marTop w:val="0"/>
      <w:marBottom w:val="0"/>
      <w:divBdr>
        <w:top w:val="none" w:sz="0" w:space="0" w:color="auto"/>
        <w:left w:val="none" w:sz="0" w:space="0" w:color="auto"/>
        <w:bottom w:val="none" w:sz="0" w:space="0" w:color="auto"/>
        <w:right w:val="none" w:sz="0" w:space="0" w:color="auto"/>
      </w:divBdr>
    </w:div>
    <w:div w:id="346517325">
      <w:bodyDiv w:val="1"/>
      <w:marLeft w:val="0"/>
      <w:marRight w:val="0"/>
      <w:marTop w:val="0"/>
      <w:marBottom w:val="0"/>
      <w:divBdr>
        <w:top w:val="none" w:sz="0" w:space="0" w:color="auto"/>
        <w:left w:val="none" w:sz="0" w:space="0" w:color="auto"/>
        <w:bottom w:val="none" w:sz="0" w:space="0" w:color="auto"/>
        <w:right w:val="none" w:sz="0" w:space="0" w:color="auto"/>
      </w:divBdr>
    </w:div>
    <w:div w:id="347416946">
      <w:bodyDiv w:val="1"/>
      <w:marLeft w:val="0"/>
      <w:marRight w:val="0"/>
      <w:marTop w:val="0"/>
      <w:marBottom w:val="0"/>
      <w:divBdr>
        <w:top w:val="none" w:sz="0" w:space="0" w:color="auto"/>
        <w:left w:val="none" w:sz="0" w:space="0" w:color="auto"/>
        <w:bottom w:val="none" w:sz="0" w:space="0" w:color="auto"/>
        <w:right w:val="none" w:sz="0" w:space="0" w:color="auto"/>
      </w:divBdr>
    </w:div>
    <w:div w:id="347874126">
      <w:bodyDiv w:val="1"/>
      <w:marLeft w:val="0"/>
      <w:marRight w:val="0"/>
      <w:marTop w:val="0"/>
      <w:marBottom w:val="0"/>
      <w:divBdr>
        <w:top w:val="none" w:sz="0" w:space="0" w:color="auto"/>
        <w:left w:val="none" w:sz="0" w:space="0" w:color="auto"/>
        <w:bottom w:val="none" w:sz="0" w:space="0" w:color="auto"/>
        <w:right w:val="none" w:sz="0" w:space="0" w:color="auto"/>
      </w:divBdr>
    </w:div>
    <w:div w:id="348262726">
      <w:bodyDiv w:val="1"/>
      <w:marLeft w:val="0"/>
      <w:marRight w:val="0"/>
      <w:marTop w:val="0"/>
      <w:marBottom w:val="0"/>
      <w:divBdr>
        <w:top w:val="none" w:sz="0" w:space="0" w:color="auto"/>
        <w:left w:val="none" w:sz="0" w:space="0" w:color="auto"/>
        <w:bottom w:val="none" w:sz="0" w:space="0" w:color="auto"/>
        <w:right w:val="none" w:sz="0" w:space="0" w:color="auto"/>
      </w:divBdr>
    </w:div>
    <w:div w:id="348414138">
      <w:bodyDiv w:val="1"/>
      <w:marLeft w:val="0"/>
      <w:marRight w:val="0"/>
      <w:marTop w:val="0"/>
      <w:marBottom w:val="0"/>
      <w:divBdr>
        <w:top w:val="none" w:sz="0" w:space="0" w:color="auto"/>
        <w:left w:val="none" w:sz="0" w:space="0" w:color="auto"/>
        <w:bottom w:val="none" w:sz="0" w:space="0" w:color="auto"/>
        <w:right w:val="none" w:sz="0" w:space="0" w:color="auto"/>
      </w:divBdr>
    </w:div>
    <w:div w:id="348727200">
      <w:bodyDiv w:val="1"/>
      <w:marLeft w:val="0"/>
      <w:marRight w:val="0"/>
      <w:marTop w:val="0"/>
      <w:marBottom w:val="0"/>
      <w:divBdr>
        <w:top w:val="none" w:sz="0" w:space="0" w:color="auto"/>
        <w:left w:val="none" w:sz="0" w:space="0" w:color="auto"/>
        <w:bottom w:val="none" w:sz="0" w:space="0" w:color="auto"/>
        <w:right w:val="none" w:sz="0" w:space="0" w:color="auto"/>
      </w:divBdr>
    </w:div>
    <w:div w:id="348800408">
      <w:bodyDiv w:val="1"/>
      <w:marLeft w:val="0"/>
      <w:marRight w:val="0"/>
      <w:marTop w:val="0"/>
      <w:marBottom w:val="0"/>
      <w:divBdr>
        <w:top w:val="none" w:sz="0" w:space="0" w:color="auto"/>
        <w:left w:val="none" w:sz="0" w:space="0" w:color="auto"/>
        <w:bottom w:val="none" w:sz="0" w:space="0" w:color="auto"/>
        <w:right w:val="none" w:sz="0" w:space="0" w:color="auto"/>
      </w:divBdr>
    </w:div>
    <w:div w:id="349189571">
      <w:bodyDiv w:val="1"/>
      <w:marLeft w:val="0"/>
      <w:marRight w:val="0"/>
      <w:marTop w:val="0"/>
      <w:marBottom w:val="0"/>
      <w:divBdr>
        <w:top w:val="none" w:sz="0" w:space="0" w:color="auto"/>
        <w:left w:val="none" w:sz="0" w:space="0" w:color="auto"/>
        <w:bottom w:val="none" w:sz="0" w:space="0" w:color="auto"/>
        <w:right w:val="none" w:sz="0" w:space="0" w:color="auto"/>
      </w:divBdr>
    </w:div>
    <w:div w:id="349839433">
      <w:bodyDiv w:val="1"/>
      <w:marLeft w:val="0"/>
      <w:marRight w:val="0"/>
      <w:marTop w:val="0"/>
      <w:marBottom w:val="0"/>
      <w:divBdr>
        <w:top w:val="none" w:sz="0" w:space="0" w:color="auto"/>
        <w:left w:val="none" w:sz="0" w:space="0" w:color="auto"/>
        <w:bottom w:val="none" w:sz="0" w:space="0" w:color="auto"/>
        <w:right w:val="none" w:sz="0" w:space="0" w:color="auto"/>
      </w:divBdr>
    </w:div>
    <w:div w:id="350188622">
      <w:bodyDiv w:val="1"/>
      <w:marLeft w:val="0"/>
      <w:marRight w:val="0"/>
      <w:marTop w:val="0"/>
      <w:marBottom w:val="0"/>
      <w:divBdr>
        <w:top w:val="none" w:sz="0" w:space="0" w:color="auto"/>
        <w:left w:val="none" w:sz="0" w:space="0" w:color="auto"/>
        <w:bottom w:val="none" w:sz="0" w:space="0" w:color="auto"/>
        <w:right w:val="none" w:sz="0" w:space="0" w:color="auto"/>
      </w:divBdr>
    </w:div>
    <w:div w:id="350372808">
      <w:bodyDiv w:val="1"/>
      <w:marLeft w:val="0"/>
      <w:marRight w:val="0"/>
      <w:marTop w:val="0"/>
      <w:marBottom w:val="0"/>
      <w:divBdr>
        <w:top w:val="none" w:sz="0" w:space="0" w:color="auto"/>
        <w:left w:val="none" w:sz="0" w:space="0" w:color="auto"/>
        <w:bottom w:val="none" w:sz="0" w:space="0" w:color="auto"/>
        <w:right w:val="none" w:sz="0" w:space="0" w:color="auto"/>
      </w:divBdr>
    </w:div>
    <w:div w:id="350374676">
      <w:bodyDiv w:val="1"/>
      <w:marLeft w:val="0"/>
      <w:marRight w:val="0"/>
      <w:marTop w:val="0"/>
      <w:marBottom w:val="0"/>
      <w:divBdr>
        <w:top w:val="none" w:sz="0" w:space="0" w:color="auto"/>
        <w:left w:val="none" w:sz="0" w:space="0" w:color="auto"/>
        <w:bottom w:val="none" w:sz="0" w:space="0" w:color="auto"/>
        <w:right w:val="none" w:sz="0" w:space="0" w:color="auto"/>
      </w:divBdr>
    </w:div>
    <w:div w:id="350450743">
      <w:bodyDiv w:val="1"/>
      <w:marLeft w:val="0"/>
      <w:marRight w:val="0"/>
      <w:marTop w:val="0"/>
      <w:marBottom w:val="0"/>
      <w:divBdr>
        <w:top w:val="none" w:sz="0" w:space="0" w:color="auto"/>
        <w:left w:val="none" w:sz="0" w:space="0" w:color="auto"/>
        <w:bottom w:val="none" w:sz="0" w:space="0" w:color="auto"/>
        <w:right w:val="none" w:sz="0" w:space="0" w:color="auto"/>
      </w:divBdr>
    </w:div>
    <w:div w:id="350491158">
      <w:bodyDiv w:val="1"/>
      <w:marLeft w:val="0"/>
      <w:marRight w:val="0"/>
      <w:marTop w:val="0"/>
      <w:marBottom w:val="0"/>
      <w:divBdr>
        <w:top w:val="none" w:sz="0" w:space="0" w:color="auto"/>
        <w:left w:val="none" w:sz="0" w:space="0" w:color="auto"/>
        <w:bottom w:val="none" w:sz="0" w:space="0" w:color="auto"/>
        <w:right w:val="none" w:sz="0" w:space="0" w:color="auto"/>
      </w:divBdr>
    </w:div>
    <w:div w:id="350569510">
      <w:bodyDiv w:val="1"/>
      <w:marLeft w:val="0"/>
      <w:marRight w:val="0"/>
      <w:marTop w:val="0"/>
      <w:marBottom w:val="0"/>
      <w:divBdr>
        <w:top w:val="none" w:sz="0" w:space="0" w:color="auto"/>
        <w:left w:val="none" w:sz="0" w:space="0" w:color="auto"/>
        <w:bottom w:val="none" w:sz="0" w:space="0" w:color="auto"/>
        <w:right w:val="none" w:sz="0" w:space="0" w:color="auto"/>
      </w:divBdr>
    </w:div>
    <w:div w:id="350767668">
      <w:bodyDiv w:val="1"/>
      <w:marLeft w:val="0"/>
      <w:marRight w:val="0"/>
      <w:marTop w:val="0"/>
      <w:marBottom w:val="0"/>
      <w:divBdr>
        <w:top w:val="none" w:sz="0" w:space="0" w:color="auto"/>
        <w:left w:val="none" w:sz="0" w:space="0" w:color="auto"/>
        <w:bottom w:val="none" w:sz="0" w:space="0" w:color="auto"/>
        <w:right w:val="none" w:sz="0" w:space="0" w:color="auto"/>
      </w:divBdr>
    </w:div>
    <w:div w:id="350835415">
      <w:bodyDiv w:val="1"/>
      <w:marLeft w:val="0"/>
      <w:marRight w:val="0"/>
      <w:marTop w:val="0"/>
      <w:marBottom w:val="0"/>
      <w:divBdr>
        <w:top w:val="none" w:sz="0" w:space="0" w:color="auto"/>
        <w:left w:val="none" w:sz="0" w:space="0" w:color="auto"/>
        <w:bottom w:val="none" w:sz="0" w:space="0" w:color="auto"/>
        <w:right w:val="none" w:sz="0" w:space="0" w:color="auto"/>
      </w:divBdr>
    </w:div>
    <w:div w:id="351417503">
      <w:bodyDiv w:val="1"/>
      <w:marLeft w:val="0"/>
      <w:marRight w:val="0"/>
      <w:marTop w:val="0"/>
      <w:marBottom w:val="0"/>
      <w:divBdr>
        <w:top w:val="none" w:sz="0" w:space="0" w:color="auto"/>
        <w:left w:val="none" w:sz="0" w:space="0" w:color="auto"/>
        <w:bottom w:val="none" w:sz="0" w:space="0" w:color="auto"/>
        <w:right w:val="none" w:sz="0" w:space="0" w:color="auto"/>
      </w:divBdr>
    </w:div>
    <w:div w:id="351685759">
      <w:bodyDiv w:val="1"/>
      <w:marLeft w:val="0"/>
      <w:marRight w:val="0"/>
      <w:marTop w:val="0"/>
      <w:marBottom w:val="0"/>
      <w:divBdr>
        <w:top w:val="none" w:sz="0" w:space="0" w:color="auto"/>
        <w:left w:val="none" w:sz="0" w:space="0" w:color="auto"/>
        <w:bottom w:val="none" w:sz="0" w:space="0" w:color="auto"/>
        <w:right w:val="none" w:sz="0" w:space="0" w:color="auto"/>
      </w:divBdr>
    </w:div>
    <w:div w:id="352150022">
      <w:bodyDiv w:val="1"/>
      <w:marLeft w:val="0"/>
      <w:marRight w:val="0"/>
      <w:marTop w:val="0"/>
      <w:marBottom w:val="0"/>
      <w:divBdr>
        <w:top w:val="none" w:sz="0" w:space="0" w:color="auto"/>
        <w:left w:val="none" w:sz="0" w:space="0" w:color="auto"/>
        <w:bottom w:val="none" w:sz="0" w:space="0" w:color="auto"/>
        <w:right w:val="none" w:sz="0" w:space="0" w:color="auto"/>
      </w:divBdr>
    </w:div>
    <w:div w:id="352346985">
      <w:bodyDiv w:val="1"/>
      <w:marLeft w:val="0"/>
      <w:marRight w:val="0"/>
      <w:marTop w:val="0"/>
      <w:marBottom w:val="0"/>
      <w:divBdr>
        <w:top w:val="none" w:sz="0" w:space="0" w:color="auto"/>
        <w:left w:val="none" w:sz="0" w:space="0" w:color="auto"/>
        <w:bottom w:val="none" w:sz="0" w:space="0" w:color="auto"/>
        <w:right w:val="none" w:sz="0" w:space="0" w:color="auto"/>
      </w:divBdr>
    </w:div>
    <w:div w:id="352607670">
      <w:bodyDiv w:val="1"/>
      <w:marLeft w:val="0"/>
      <w:marRight w:val="0"/>
      <w:marTop w:val="0"/>
      <w:marBottom w:val="0"/>
      <w:divBdr>
        <w:top w:val="none" w:sz="0" w:space="0" w:color="auto"/>
        <w:left w:val="none" w:sz="0" w:space="0" w:color="auto"/>
        <w:bottom w:val="none" w:sz="0" w:space="0" w:color="auto"/>
        <w:right w:val="none" w:sz="0" w:space="0" w:color="auto"/>
      </w:divBdr>
      <w:divsChild>
        <w:div w:id="1780293821">
          <w:marLeft w:val="150"/>
          <w:marRight w:val="150"/>
          <w:marTop w:val="360"/>
          <w:marBottom w:val="0"/>
          <w:divBdr>
            <w:top w:val="none" w:sz="0" w:space="0" w:color="auto"/>
            <w:left w:val="none" w:sz="0" w:space="0" w:color="auto"/>
            <w:bottom w:val="none" w:sz="0" w:space="0" w:color="auto"/>
            <w:right w:val="none" w:sz="0" w:space="0" w:color="auto"/>
          </w:divBdr>
          <w:divsChild>
            <w:div w:id="335231857">
              <w:marLeft w:val="0"/>
              <w:marRight w:val="0"/>
              <w:marTop w:val="0"/>
              <w:marBottom w:val="0"/>
              <w:divBdr>
                <w:top w:val="none" w:sz="0" w:space="0" w:color="auto"/>
                <w:left w:val="none" w:sz="0" w:space="0" w:color="auto"/>
                <w:bottom w:val="none" w:sz="0" w:space="0" w:color="auto"/>
                <w:right w:val="none" w:sz="0" w:space="0" w:color="auto"/>
              </w:divBdr>
            </w:div>
            <w:div w:id="669911591">
              <w:marLeft w:val="0"/>
              <w:marRight w:val="0"/>
              <w:marTop w:val="0"/>
              <w:marBottom w:val="0"/>
              <w:divBdr>
                <w:top w:val="none" w:sz="0" w:space="0" w:color="auto"/>
                <w:left w:val="none" w:sz="0" w:space="0" w:color="auto"/>
                <w:bottom w:val="none" w:sz="0" w:space="0" w:color="auto"/>
                <w:right w:val="none" w:sz="0" w:space="0" w:color="auto"/>
              </w:divBdr>
              <w:divsChild>
                <w:div w:id="439645196">
                  <w:marLeft w:val="0"/>
                  <w:marRight w:val="0"/>
                  <w:marTop w:val="0"/>
                  <w:marBottom w:val="0"/>
                  <w:divBdr>
                    <w:top w:val="none" w:sz="0" w:space="0" w:color="auto"/>
                    <w:left w:val="none" w:sz="0" w:space="0" w:color="auto"/>
                    <w:bottom w:val="none" w:sz="0" w:space="0" w:color="auto"/>
                    <w:right w:val="none" w:sz="0" w:space="0" w:color="auto"/>
                  </w:divBdr>
                  <w:divsChild>
                    <w:div w:id="4349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608769">
      <w:bodyDiv w:val="1"/>
      <w:marLeft w:val="0"/>
      <w:marRight w:val="0"/>
      <w:marTop w:val="0"/>
      <w:marBottom w:val="0"/>
      <w:divBdr>
        <w:top w:val="none" w:sz="0" w:space="0" w:color="auto"/>
        <w:left w:val="none" w:sz="0" w:space="0" w:color="auto"/>
        <w:bottom w:val="none" w:sz="0" w:space="0" w:color="auto"/>
        <w:right w:val="none" w:sz="0" w:space="0" w:color="auto"/>
      </w:divBdr>
    </w:div>
    <w:div w:id="352995925">
      <w:bodyDiv w:val="1"/>
      <w:marLeft w:val="0"/>
      <w:marRight w:val="0"/>
      <w:marTop w:val="0"/>
      <w:marBottom w:val="0"/>
      <w:divBdr>
        <w:top w:val="none" w:sz="0" w:space="0" w:color="auto"/>
        <w:left w:val="none" w:sz="0" w:space="0" w:color="auto"/>
        <w:bottom w:val="none" w:sz="0" w:space="0" w:color="auto"/>
        <w:right w:val="none" w:sz="0" w:space="0" w:color="auto"/>
      </w:divBdr>
    </w:div>
    <w:div w:id="353190984">
      <w:bodyDiv w:val="1"/>
      <w:marLeft w:val="0"/>
      <w:marRight w:val="0"/>
      <w:marTop w:val="0"/>
      <w:marBottom w:val="0"/>
      <w:divBdr>
        <w:top w:val="none" w:sz="0" w:space="0" w:color="auto"/>
        <w:left w:val="none" w:sz="0" w:space="0" w:color="auto"/>
        <w:bottom w:val="none" w:sz="0" w:space="0" w:color="auto"/>
        <w:right w:val="none" w:sz="0" w:space="0" w:color="auto"/>
      </w:divBdr>
    </w:div>
    <w:div w:id="353388407">
      <w:bodyDiv w:val="1"/>
      <w:marLeft w:val="0"/>
      <w:marRight w:val="0"/>
      <w:marTop w:val="0"/>
      <w:marBottom w:val="0"/>
      <w:divBdr>
        <w:top w:val="none" w:sz="0" w:space="0" w:color="auto"/>
        <w:left w:val="none" w:sz="0" w:space="0" w:color="auto"/>
        <w:bottom w:val="none" w:sz="0" w:space="0" w:color="auto"/>
        <w:right w:val="none" w:sz="0" w:space="0" w:color="auto"/>
      </w:divBdr>
    </w:div>
    <w:div w:id="353458336">
      <w:bodyDiv w:val="1"/>
      <w:marLeft w:val="0"/>
      <w:marRight w:val="0"/>
      <w:marTop w:val="0"/>
      <w:marBottom w:val="0"/>
      <w:divBdr>
        <w:top w:val="none" w:sz="0" w:space="0" w:color="auto"/>
        <w:left w:val="none" w:sz="0" w:space="0" w:color="auto"/>
        <w:bottom w:val="none" w:sz="0" w:space="0" w:color="auto"/>
        <w:right w:val="none" w:sz="0" w:space="0" w:color="auto"/>
      </w:divBdr>
    </w:div>
    <w:div w:id="354313969">
      <w:bodyDiv w:val="1"/>
      <w:marLeft w:val="0"/>
      <w:marRight w:val="0"/>
      <w:marTop w:val="0"/>
      <w:marBottom w:val="0"/>
      <w:divBdr>
        <w:top w:val="none" w:sz="0" w:space="0" w:color="auto"/>
        <w:left w:val="none" w:sz="0" w:space="0" w:color="auto"/>
        <w:bottom w:val="none" w:sz="0" w:space="0" w:color="auto"/>
        <w:right w:val="none" w:sz="0" w:space="0" w:color="auto"/>
      </w:divBdr>
    </w:div>
    <w:div w:id="354500128">
      <w:bodyDiv w:val="1"/>
      <w:marLeft w:val="0"/>
      <w:marRight w:val="0"/>
      <w:marTop w:val="0"/>
      <w:marBottom w:val="0"/>
      <w:divBdr>
        <w:top w:val="none" w:sz="0" w:space="0" w:color="auto"/>
        <w:left w:val="none" w:sz="0" w:space="0" w:color="auto"/>
        <w:bottom w:val="none" w:sz="0" w:space="0" w:color="auto"/>
        <w:right w:val="none" w:sz="0" w:space="0" w:color="auto"/>
      </w:divBdr>
      <w:divsChild>
        <w:div w:id="1274023317">
          <w:marLeft w:val="0"/>
          <w:marRight w:val="0"/>
          <w:marTop w:val="0"/>
          <w:marBottom w:val="0"/>
          <w:divBdr>
            <w:top w:val="none" w:sz="0" w:space="0" w:color="auto"/>
            <w:left w:val="none" w:sz="0" w:space="0" w:color="auto"/>
            <w:bottom w:val="none" w:sz="0" w:space="0" w:color="auto"/>
            <w:right w:val="none" w:sz="0" w:space="0" w:color="auto"/>
          </w:divBdr>
        </w:div>
      </w:divsChild>
    </w:div>
    <w:div w:id="354886509">
      <w:bodyDiv w:val="1"/>
      <w:marLeft w:val="0"/>
      <w:marRight w:val="0"/>
      <w:marTop w:val="0"/>
      <w:marBottom w:val="0"/>
      <w:divBdr>
        <w:top w:val="none" w:sz="0" w:space="0" w:color="auto"/>
        <w:left w:val="none" w:sz="0" w:space="0" w:color="auto"/>
        <w:bottom w:val="none" w:sz="0" w:space="0" w:color="auto"/>
        <w:right w:val="none" w:sz="0" w:space="0" w:color="auto"/>
      </w:divBdr>
    </w:div>
    <w:div w:id="355079069">
      <w:bodyDiv w:val="1"/>
      <w:marLeft w:val="0"/>
      <w:marRight w:val="0"/>
      <w:marTop w:val="0"/>
      <w:marBottom w:val="0"/>
      <w:divBdr>
        <w:top w:val="none" w:sz="0" w:space="0" w:color="auto"/>
        <w:left w:val="none" w:sz="0" w:space="0" w:color="auto"/>
        <w:bottom w:val="none" w:sz="0" w:space="0" w:color="auto"/>
        <w:right w:val="none" w:sz="0" w:space="0" w:color="auto"/>
      </w:divBdr>
    </w:div>
    <w:div w:id="355277627">
      <w:bodyDiv w:val="1"/>
      <w:marLeft w:val="0"/>
      <w:marRight w:val="0"/>
      <w:marTop w:val="0"/>
      <w:marBottom w:val="0"/>
      <w:divBdr>
        <w:top w:val="none" w:sz="0" w:space="0" w:color="auto"/>
        <w:left w:val="none" w:sz="0" w:space="0" w:color="auto"/>
        <w:bottom w:val="none" w:sz="0" w:space="0" w:color="auto"/>
        <w:right w:val="none" w:sz="0" w:space="0" w:color="auto"/>
      </w:divBdr>
    </w:div>
    <w:div w:id="355354044">
      <w:bodyDiv w:val="1"/>
      <w:marLeft w:val="0"/>
      <w:marRight w:val="0"/>
      <w:marTop w:val="0"/>
      <w:marBottom w:val="0"/>
      <w:divBdr>
        <w:top w:val="none" w:sz="0" w:space="0" w:color="auto"/>
        <w:left w:val="none" w:sz="0" w:space="0" w:color="auto"/>
        <w:bottom w:val="none" w:sz="0" w:space="0" w:color="auto"/>
        <w:right w:val="none" w:sz="0" w:space="0" w:color="auto"/>
      </w:divBdr>
    </w:div>
    <w:div w:id="355889780">
      <w:bodyDiv w:val="1"/>
      <w:marLeft w:val="0"/>
      <w:marRight w:val="0"/>
      <w:marTop w:val="0"/>
      <w:marBottom w:val="0"/>
      <w:divBdr>
        <w:top w:val="none" w:sz="0" w:space="0" w:color="auto"/>
        <w:left w:val="none" w:sz="0" w:space="0" w:color="auto"/>
        <w:bottom w:val="none" w:sz="0" w:space="0" w:color="auto"/>
        <w:right w:val="none" w:sz="0" w:space="0" w:color="auto"/>
      </w:divBdr>
    </w:div>
    <w:div w:id="356741769">
      <w:bodyDiv w:val="1"/>
      <w:marLeft w:val="0"/>
      <w:marRight w:val="0"/>
      <w:marTop w:val="0"/>
      <w:marBottom w:val="0"/>
      <w:divBdr>
        <w:top w:val="none" w:sz="0" w:space="0" w:color="auto"/>
        <w:left w:val="none" w:sz="0" w:space="0" w:color="auto"/>
        <w:bottom w:val="none" w:sz="0" w:space="0" w:color="auto"/>
        <w:right w:val="none" w:sz="0" w:space="0" w:color="auto"/>
      </w:divBdr>
    </w:div>
    <w:div w:id="356779885">
      <w:bodyDiv w:val="1"/>
      <w:marLeft w:val="0"/>
      <w:marRight w:val="0"/>
      <w:marTop w:val="0"/>
      <w:marBottom w:val="0"/>
      <w:divBdr>
        <w:top w:val="none" w:sz="0" w:space="0" w:color="auto"/>
        <w:left w:val="none" w:sz="0" w:space="0" w:color="auto"/>
        <w:bottom w:val="none" w:sz="0" w:space="0" w:color="auto"/>
        <w:right w:val="none" w:sz="0" w:space="0" w:color="auto"/>
      </w:divBdr>
    </w:div>
    <w:div w:id="357513855">
      <w:bodyDiv w:val="1"/>
      <w:marLeft w:val="0"/>
      <w:marRight w:val="0"/>
      <w:marTop w:val="0"/>
      <w:marBottom w:val="0"/>
      <w:divBdr>
        <w:top w:val="none" w:sz="0" w:space="0" w:color="auto"/>
        <w:left w:val="none" w:sz="0" w:space="0" w:color="auto"/>
        <w:bottom w:val="none" w:sz="0" w:space="0" w:color="auto"/>
        <w:right w:val="none" w:sz="0" w:space="0" w:color="auto"/>
      </w:divBdr>
    </w:div>
    <w:div w:id="357581408">
      <w:bodyDiv w:val="1"/>
      <w:marLeft w:val="0"/>
      <w:marRight w:val="0"/>
      <w:marTop w:val="0"/>
      <w:marBottom w:val="0"/>
      <w:divBdr>
        <w:top w:val="none" w:sz="0" w:space="0" w:color="auto"/>
        <w:left w:val="none" w:sz="0" w:space="0" w:color="auto"/>
        <w:bottom w:val="none" w:sz="0" w:space="0" w:color="auto"/>
        <w:right w:val="none" w:sz="0" w:space="0" w:color="auto"/>
      </w:divBdr>
    </w:div>
    <w:div w:id="357775235">
      <w:bodyDiv w:val="1"/>
      <w:marLeft w:val="0"/>
      <w:marRight w:val="0"/>
      <w:marTop w:val="0"/>
      <w:marBottom w:val="0"/>
      <w:divBdr>
        <w:top w:val="none" w:sz="0" w:space="0" w:color="auto"/>
        <w:left w:val="none" w:sz="0" w:space="0" w:color="auto"/>
        <w:bottom w:val="none" w:sz="0" w:space="0" w:color="auto"/>
        <w:right w:val="none" w:sz="0" w:space="0" w:color="auto"/>
      </w:divBdr>
    </w:div>
    <w:div w:id="358162839">
      <w:bodyDiv w:val="1"/>
      <w:marLeft w:val="0"/>
      <w:marRight w:val="0"/>
      <w:marTop w:val="0"/>
      <w:marBottom w:val="0"/>
      <w:divBdr>
        <w:top w:val="none" w:sz="0" w:space="0" w:color="auto"/>
        <w:left w:val="none" w:sz="0" w:space="0" w:color="auto"/>
        <w:bottom w:val="none" w:sz="0" w:space="0" w:color="auto"/>
        <w:right w:val="none" w:sz="0" w:space="0" w:color="auto"/>
      </w:divBdr>
    </w:div>
    <w:div w:id="358243878">
      <w:bodyDiv w:val="1"/>
      <w:marLeft w:val="0"/>
      <w:marRight w:val="0"/>
      <w:marTop w:val="0"/>
      <w:marBottom w:val="0"/>
      <w:divBdr>
        <w:top w:val="none" w:sz="0" w:space="0" w:color="auto"/>
        <w:left w:val="none" w:sz="0" w:space="0" w:color="auto"/>
        <w:bottom w:val="none" w:sz="0" w:space="0" w:color="auto"/>
        <w:right w:val="none" w:sz="0" w:space="0" w:color="auto"/>
      </w:divBdr>
    </w:div>
    <w:div w:id="358623565">
      <w:bodyDiv w:val="1"/>
      <w:marLeft w:val="0"/>
      <w:marRight w:val="0"/>
      <w:marTop w:val="0"/>
      <w:marBottom w:val="0"/>
      <w:divBdr>
        <w:top w:val="none" w:sz="0" w:space="0" w:color="auto"/>
        <w:left w:val="none" w:sz="0" w:space="0" w:color="auto"/>
        <w:bottom w:val="none" w:sz="0" w:space="0" w:color="auto"/>
        <w:right w:val="none" w:sz="0" w:space="0" w:color="auto"/>
      </w:divBdr>
    </w:div>
    <w:div w:id="358706467">
      <w:bodyDiv w:val="1"/>
      <w:marLeft w:val="0"/>
      <w:marRight w:val="0"/>
      <w:marTop w:val="0"/>
      <w:marBottom w:val="0"/>
      <w:divBdr>
        <w:top w:val="none" w:sz="0" w:space="0" w:color="auto"/>
        <w:left w:val="none" w:sz="0" w:space="0" w:color="auto"/>
        <w:bottom w:val="none" w:sz="0" w:space="0" w:color="auto"/>
        <w:right w:val="none" w:sz="0" w:space="0" w:color="auto"/>
      </w:divBdr>
    </w:div>
    <w:div w:id="358940709">
      <w:bodyDiv w:val="1"/>
      <w:marLeft w:val="0"/>
      <w:marRight w:val="0"/>
      <w:marTop w:val="0"/>
      <w:marBottom w:val="0"/>
      <w:divBdr>
        <w:top w:val="none" w:sz="0" w:space="0" w:color="auto"/>
        <w:left w:val="none" w:sz="0" w:space="0" w:color="auto"/>
        <w:bottom w:val="none" w:sz="0" w:space="0" w:color="auto"/>
        <w:right w:val="none" w:sz="0" w:space="0" w:color="auto"/>
      </w:divBdr>
    </w:div>
    <w:div w:id="358942714">
      <w:bodyDiv w:val="1"/>
      <w:marLeft w:val="0"/>
      <w:marRight w:val="0"/>
      <w:marTop w:val="0"/>
      <w:marBottom w:val="0"/>
      <w:divBdr>
        <w:top w:val="none" w:sz="0" w:space="0" w:color="auto"/>
        <w:left w:val="none" w:sz="0" w:space="0" w:color="auto"/>
        <w:bottom w:val="none" w:sz="0" w:space="0" w:color="auto"/>
        <w:right w:val="none" w:sz="0" w:space="0" w:color="auto"/>
      </w:divBdr>
    </w:div>
    <w:div w:id="359399716">
      <w:bodyDiv w:val="1"/>
      <w:marLeft w:val="0"/>
      <w:marRight w:val="0"/>
      <w:marTop w:val="0"/>
      <w:marBottom w:val="0"/>
      <w:divBdr>
        <w:top w:val="none" w:sz="0" w:space="0" w:color="auto"/>
        <w:left w:val="none" w:sz="0" w:space="0" w:color="auto"/>
        <w:bottom w:val="none" w:sz="0" w:space="0" w:color="auto"/>
        <w:right w:val="none" w:sz="0" w:space="0" w:color="auto"/>
      </w:divBdr>
    </w:div>
    <w:div w:id="360593121">
      <w:bodyDiv w:val="1"/>
      <w:marLeft w:val="0"/>
      <w:marRight w:val="0"/>
      <w:marTop w:val="0"/>
      <w:marBottom w:val="0"/>
      <w:divBdr>
        <w:top w:val="none" w:sz="0" w:space="0" w:color="auto"/>
        <w:left w:val="none" w:sz="0" w:space="0" w:color="auto"/>
        <w:bottom w:val="none" w:sz="0" w:space="0" w:color="auto"/>
        <w:right w:val="none" w:sz="0" w:space="0" w:color="auto"/>
      </w:divBdr>
    </w:div>
    <w:div w:id="360664493">
      <w:bodyDiv w:val="1"/>
      <w:marLeft w:val="0"/>
      <w:marRight w:val="0"/>
      <w:marTop w:val="0"/>
      <w:marBottom w:val="0"/>
      <w:divBdr>
        <w:top w:val="none" w:sz="0" w:space="0" w:color="auto"/>
        <w:left w:val="none" w:sz="0" w:space="0" w:color="auto"/>
        <w:bottom w:val="none" w:sz="0" w:space="0" w:color="auto"/>
        <w:right w:val="none" w:sz="0" w:space="0" w:color="auto"/>
      </w:divBdr>
      <w:divsChild>
        <w:div w:id="606082253">
          <w:marLeft w:val="0"/>
          <w:marRight w:val="0"/>
          <w:marTop w:val="0"/>
          <w:marBottom w:val="0"/>
          <w:divBdr>
            <w:top w:val="none" w:sz="0" w:space="0" w:color="auto"/>
            <w:left w:val="none" w:sz="0" w:space="0" w:color="auto"/>
            <w:bottom w:val="none" w:sz="0" w:space="0" w:color="auto"/>
            <w:right w:val="none" w:sz="0" w:space="0" w:color="auto"/>
          </w:divBdr>
          <w:divsChild>
            <w:div w:id="225527782">
              <w:marLeft w:val="0"/>
              <w:marRight w:val="0"/>
              <w:marTop w:val="280"/>
              <w:marBottom w:val="280"/>
              <w:divBdr>
                <w:top w:val="none" w:sz="0" w:space="0" w:color="auto"/>
                <w:left w:val="none" w:sz="0" w:space="0" w:color="auto"/>
                <w:bottom w:val="none" w:sz="0" w:space="0" w:color="auto"/>
                <w:right w:val="none" w:sz="0" w:space="0" w:color="auto"/>
              </w:divBdr>
            </w:div>
            <w:div w:id="1079332211">
              <w:marLeft w:val="0"/>
              <w:marRight w:val="0"/>
              <w:marTop w:val="280"/>
              <w:marBottom w:val="280"/>
              <w:divBdr>
                <w:top w:val="none" w:sz="0" w:space="0" w:color="auto"/>
                <w:left w:val="none" w:sz="0" w:space="0" w:color="auto"/>
                <w:bottom w:val="none" w:sz="0" w:space="0" w:color="auto"/>
                <w:right w:val="none" w:sz="0" w:space="0" w:color="auto"/>
              </w:divBdr>
            </w:div>
            <w:div w:id="1120296512">
              <w:marLeft w:val="0"/>
              <w:marRight w:val="0"/>
              <w:marTop w:val="280"/>
              <w:marBottom w:val="280"/>
              <w:divBdr>
                <w:top w:val="none" w:sz="0" w:space="0" w:color="auto"/>
                <w:left w:val="none" w:sz="0" w:space="0" w:color="auto"/>
                <w:bottom w:val="none" w:sz="0" w:space="0" w:color="auto"/>
                <w:right w:val="none" w:sz="0" w:space="0" w:color="auto"/>
              </w:divBdr>
            </w:div>
            <w:div w:id="1265260522">
              <w:marLeft w:val="0"/>
              <w:marRight w:val="0"/>
              <w:marTop w:val="280"/>
              <w:marBottom w:val="280"/>
              <w:divBdr>
                <w:top w:val="none" w:sz="0" w:space="0" w:color="auto"/>
                <w:left w:val="none" w:sz="0" w:space="0" w:color="auto"/>
                <w:bottom w:val="none" w:sz="0" w:space="0" w:color="auto"/>
                <w:right w:val="none" w:sz="0" w:space="0" w:color="auto"/>
              </w:divBdr>
            </w:div>
            <w:div w:id="1278755483">
              <w:marLeft w:val="0"/>
              <w:marRight w:val="0"/>
              <w:marTop w:val="280"/>
              <w:marBottom w:val="280"/>
              <w:divBdr>
                <w:top w:val="none" w:sz="0" w:space="0" w:color="auto"/>
                <w:left w:val="none" w:sz="0" w:space="0" w:color="auto"/>
                <w:bottom w:val="none" w:sz="0" w:space="0" w:color="auto"/>
                <w:right w:val="none" w:sz="0" w:space="0" w:color="auto"/>
              </w:divBdr>
            </w:div>
            <w:div w:id="1415780440">
              <w:marLeft w:val="0"/>
              <w:marRight w:val="0"/>
              <w:marTop w:val="280"/>
              <w:marBottom w:val="280"/>
              <w:divBdr>
                <w:top w:val="none" w:sz="0" w:space="0" w:color="auto"/>
                <w:left w:val="none" w:sz="0" w:space="0" w:color="auto"/>
                <w:bottom w:val="none" w:sz="0" w:space="0" w:color="auto"/>
                <w:right w:val="none" w:sz="0" w:space="0" w:color="auto"/>
              </w:divBdr>
            </w:div>
            <w:div w:id="1438521705">
              <w:marLeft w:val="0"/>
              <w:marRight w:val="0"/>
              <w:marTop w:val="280"/>
              <w:marBottom w:val="280"/>
              <w:divBdr>
                <w:top w:val="none" w:sz="0" w:space="0" w:color="auto"/>
                <w:left w:val="none" w:sz="0" w:space="0" w:color="auto"/>
                <w:bottom w:val="none" w:sz="0" w:space="0" w:color="auto"/>
                <w:right w:val="none" w:sz="0" w:space="0" w:color="auto"/>
              </w:divBdr>
            </w:div>
            <w:div w:id="1508709583">
              <w:marLeft w:val="0"/>
              <w:marRight w:val="0"/>
              <w:marTop w:val="280"/>
              <w:marBottom w:val="280"/>
              <w:divBdr>
                <w:top w:val="none" w:sz="0" w:space="0" w:color="auto"/>
                <w:left w:val="none" w:sz="0" w:space="0" w:color="auto"/>
                <w:bottom w:val="none" w:sz="0" w:space="0" w:color="auto"/>
                <w:right w:val="none" w:sz="0" w:space="0" w:color="auto"/>
              </w:divBdr>
            </w:div>
            <w:div w:id="1649044911">
              <w:marLeft w:val="0"/>
              <w:marRight w:val="0"/>
              <w:marTop w:val="280"/>
              <w:marBottom w:val="280"/>
              <w:divBdr>
                <w:top w:val="none" w:sz="0" w:space="0" w:color="auto"/>
                <w:left w:val="none" w:sz="0" w:space="0" w:color="auto"/>
                <w:bottom w:val="none" w:sz="0" w:space="0" w:color="auto"/>
                <w:right w:val="none" w:sz="0" w:space="0" w:color="auto"/>
              </w:divBdr>
            </w:div>
            <w:div w:id="1739204796">
              <w:marLeft w:val="0"/>
              <w:marRight w:val="0"/>
              <w:marTop w:val="280"/>
              <w:marBottom w:val="280"/>
              <w:divBdr>
                <w:top w:val="none" w:sz="0" w:space="0" w:color="auto"/>
                <w:left w:val="none" w:sz="0" w:space="0" w:color="auto"/>
                <w:bottom w:val="none" w:sz="0" w:space="0" w:color="auto"/>
                <w:right w:val="none" w:sz="0" w:space="0" w:color="auto"/>
              </w:divBdr>
            </w:div>
            <w:div w:id="1933736813">
              <w:marLeft w:val="0"/>
              <w:marRight w:val="0"/>
              <w:marTop w:val="280"/>
              <w:marBottom w:val="280"/>
              <w:divBdr>
                <w:top w:val="none" w:sz="0" w:space="0" w:color="auto"/>
                <w:left w:val="none" w:sz="0" w:space="0" w:color="auto"/>
                <w:bottom w:val="none" w:sz="0" w:space="0" w:color="auto"/>
                <w:right w:val="none" w:sz="0" w:space="0" w:color="auto"/>
              </w:divBdr>
            </w:div>
            <w:div w:id="200069128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361563583">
      <w:bodyDiv w:val="1"/>
      <w:marLeft w:val="0"/>
      <w:marRight w:val="0"/>
      <w:marTop w:val="0"/>
      <w:marBottom w:val="0"/>
      <w:divBdr>
        <w:top w:val="none" w:sz="0" w:space="0" w:color="auto"/>
        <w:left w:val="none" w:sz="0" w:space="0" w:color="auto"/>
        <w:bottom w:val="none" w:sz="0" w:space="0" w:color="auto"/>
        <w:right w:val="none" w:sz="0" w:space="0" w:color="auto"/>
      </w:divBdr>
    </w:div>
    <w:div w:id="361634097">
      <w:bodyDiv w:val="1"/>
      <w:marLeft w:val="0"/>
      <w:marRight w:val="0"/>
      <w:marTop w:val="0"/>
      <w:marBottom w:val="0"/>
      <w:divBdr>
        <w:top w:val="none" w:sz="0" w:space="0" w:color="auto"/>
        <w:left w:val="none" w:sz="0" w:space="0" w:color="auto"/>
        <w:bottom w:val="none" w:sz="0" w:space="0" w:color="auto"/>
        <w:right w:val="none" w:sz="0" w:space="0" w:color="auto"/>
      </w:divBdr>
    </w:div>
    <w:div w:id="362094624">
      <w:bodyDiv w:val="1"/>
      <w:marLeft w:val="0"/>
      <w:marRight w:val="0"/>
      <w:marTop w:val="0"/>
      <w:marBottom w:val="0"/>
      <w:divBdr>
        <w:top w:val="none" w:sz="0" w:space="0" w:color="auto"/>
        <w:left w:val="none" w:sz="0" w:space="0" w:color="auto"/>
        <w:bottom w:val="none" w:sz="0" w:space="0" w:color="auto"/>
        <w:right w:val="none" w:sz="0" w:space="0" w:color="auto"/>
      </w:divBdr>
    </w:div>
    <w:div w:id="362169623">
      <w:bodyDiv w:val="1"/>
      <w:marLeft w:val="0"/>
      <w:marRight w:val="0"/>
      <w:marTop w:val="0"/>
      <w:marBottom w:val="0"/>
      <w:divBdr>
        <w:top w:val="none" w:sz="0" w:space="0" w:color="auto"/>
        <w:left w:val="none" w:sz="0" w:space="0" w:color="auto"/>
        <w:bottom w:val="none" w:sz="0" w:space="0" w:color="auto"/>
        <w:right w:val="none" w:sz="0" w:space="0" w:color="auto"/>
      </w:divBdr>
    </w:div>
    <w:div w:id="363097804">
      <w:bodyDiv w:val="1"/>
      <w:marLeft w:val="0"/>
      <w:marRight w:val="0"/>
      <w:marTop w:val="0"/>
      <w:marBottom w:val="0"/>
      <w:divBdr>
        <w:top w:val="none" w:sz="0" w:space="0" w:color="auto"/>
        <w:left w:val="none" w:sz="0" w:space="0" w:color="auto"/>
        <w:bottom w:val="none" w:sz="0" w:space="0" w:color="auto"/>
        <w:right w:val="none" w:sz="0" w:space="0" w:color="auto"/>
      </w:divBdr>
    </w:div>
    <w:div w:id="363793467">
      <w:bodyDiv w:val="1"/>
      <w:marLeft w:val="0"/>
      <w:marRight w:val="0"/>
      <w:marTop w:val="0"/>
      <w:marBottom w:val="0"/>
      <w:divBdr>
        <w:top w:val="none" w:sz="0" w:space="0" w:color="auto"/>
        <w:left w:val="none" w:sz="0" w:space="0" w:color="auto"/>
        <w:bottom w:val="none" w:sz="0" w:space="0" w:color="auto"/>
        <w:right w:val="none" w:sz="0" w:space="0" w:color="auto"/>
      </w:divBdr>
    </w:div>
    <w:div w:id="364521836">
      <w:bodyDiv w:val="1"/>
      <w:marLeft w:val="0"/>
      <w:marRight w:val="0"/>
      <w:marTop w:val="0"/>
      <w:marBottom w:val="0"/>
      <w:divBdr>
        <w:top w:val="none" w:sz="0" w:space="0" w:color="auto"/>
        <w:left w:val="none" w:sz="0" w:space="0" w:color="auto"/>
        <w:bottom w:val="none" w:sz="0" w:space="0" w:color="auto"/>
        <w:right w:val="none" w:sz="0" w:space="0" w:color="auto"/>
      </w:divBdr>
    </w:div>
    <w:div w:id="364604119">
      <w:bodyDiv w:val="1"/>
      <w:marLeft w:val="0"/>
      <w:marRight w:val="0"/>
      <w:marTop w:val="0"/>
      <w:marBottom w:val="0"/>
      <w:divBdr>
        <w:top w:val="none" w:sz="0" w:space="0" w:color="auto"/>
        <w:left w:val="none" w:sz="0" w:space="0" w:color="auto"/>
        <w:bottom w:val="none" w:sz="0" w:space="0" w:color="auto"/>
        <w:right w:val="none" w:sz="0" w:space="0" w:color="auto"/>
      </w:divBdr>
    </w:div>
    <w:div w:id="366570925">
      <w:bodyDiv w:val="1"/>
      <w:marLeft w:val="0"/>
      <w:marRight w:val="0"/>
      <w:marTop w:val="0"/>
      <w:marBottom w:val="0"/>
      <w:divBdr>
        <w:top w:val="none" w:sz="0" w:space="0" w:color="auto"/>
        <w:left w:val="none" w:sz="0" w:space="0" w:color="auto"/>
        <w:bottom w:val="none" w:sz="0" w:space="0" w:color="auto"/>
        <w:right w:val="none" w:sz="0" w:space="0" w:color="auto"/>
      </w:divBdr>
    </w:div>
    <w:div w:id="367537291">
      <w:bodyDiv w:val="1"/>
      <w:marLeft w:val="0"/>
      <w:marRight w:val="0"/>
      <w:marTop w:val="0"/>
      <w:marBottom w:val="0"/>
      <w:divBdr>
        <w:top w:val="none" w:sz="0" w:space="0" w:color="auto"/>
        <w:left w:val="none" w:sz="0" w:space="0" w:color="auto"/>
        <w:bottom w:val="none" w:sz="0" w:space="0" w:color="auto"/>
        <w:right w:val="none" w:sz="0" w:space="0" w:color="auto"/>
      </w:divBdr>
    </w:div>
    <w:div w:id="368146581">
      <w:bodyDiv w:val="1"/>
      <w:marLeft w:val="0"/>
      <w:marRight w:val="0"/>
      <w:marTop w:val="0"/>
      <w:marBottom w:val="0"/>
      <w:divBdr>
        <w:top w:val="none" w:sz="0" w:space="0" w:color="auto"/>
        <w:left w:val="none" w:sz="0" w:space="0" w:color="auto"/>
        <w:bottom w:val="none" w:sz="0" w:space="0" w:color="auto"/>
        <w:right w:val="none" w:sz="0" w:space="0" w:color="auto"/>
      </w:divBdr>
    </w:div>
    <w:div w:id="368265118">
      <w:bodyDiv w:val="1"/>
      <w:marLeft w:val="0"/>
      <w:marRight w:val="0"/>
      <w:marTop w:val="0"/>
      <w:marBottom w:val="0"/>
      <w:divBdr>
        <w:top w:val="none" w:sz="0" w:space="0" w:color="auto"/>
        <w:left w:val="none" w:sz="0" w:space="0" w:color="auto"/>
        <w:bottom w:val="none" w:sz="0" w:space="0" w:color="auto"/>
        <w:right w:val="none" w:sz="0" w:space="0" w:color="auto"/>
      </w:divBdr>
    </w:div>
    <w:div w:id="368382899">
      <w:bodyDiv w:val="1"/>
      <w:marLeft w:val="0"/>
      <w:marRight w:val="0"/>
      <w:marTop w:val="0"/>
      <w:marBottom w:val="0"/>
      <w:divBdr>
        <w:top w:val="none" w:sz="0" w:space="0" w:color="auto"/>
        <w:left w:val="none" w:sz="0" w:space="0" w:color="auto"/>
        <w:bottom w:val="none" w:sz="0" w:space="0" w:color="auto"/>
        <w:right w:val="none" w:sz="0" w:space="0" w:color="auto"/>
      </w:divBdr>
    </w:div>
    <w:div w:id="368527554">
      <w:bodyDiv w:val="1"/>
      <w:marLeft w:val="0"/>
      <w:marRight w:val="0"/>
      <w:marTop w:val="0"/>
      <w:marBottom w:val="0"/>
      <w:divBdr>
        <w:top w:val="none" w:sz="0" w:space="0" w:color="auto"/>
        <w:left w:val="none" w:sz="0" w:space="0" w:color="auto"/>
        <w:bottom w:val="none" w:sz="0" w:space="0" w:color="auto"/>
        <w:right w:val="none" w:sz="0" w:space="0" w:color="auto"/>
      </w:divBdr>
    </w:div>
    <w:div w:id="368534670">
      <w:bodyDiv w:val="1"/>
      <w:marLeft w:val="0"/>
      <w:marRight w:val="0"/>
      <w:marTop w:val="0"/>
      <w:marBottom w:val="0"/>
      <w:divBdr>
        <w:top w:val="none" w:sz="0" w:space="0" w:color="auto"/>
        <w:left w:val="none" w:sz="0" w:space="0" w:color="auto"/>
        <w:bottom w:val="none" w:sz="0" w:space="0" w:color="auto"/>
        <w:right w:val="none" w:sz="0" w:space="0" w:color="auto"/>
      </w:divBdr>
    </w:div>
    <w:div w:id="369306144">
      <w:bodyDiv w:val="1"/>
      <w:marLeft w:val="0"/>
      <w:marRight w:val="0"/>
      <w:marTop w:val="0"/>
      <w:marBottom w:val="0"/>
      <w:divBdr>
        <w:top w:val="none" w:sz="0" w:space="0" w:color="auto"/>
        <w:left w:val="none" w:sz="0" w:space="0" w:color="auto"/>
        <w:bottom w:val="none" w:sz="0" w:space="0" w:color="auto"/>
        <w:right w:val="none" w:sz="0" w:space="0" w:color="auto"/>
      </w:divBdr>
    </w:div>
    <w:div w:id="369963901">
      <w:bodyDiv w:val="1"/>
      <w:marLeft w:val="0"/>
      <w:marRight w:val="0"/>
      <w:marTop w:val="0"/>
      <w:marBottom w:val="0"/>
      <w:divBdr>
        <w:top w:val="none" w:sz="0" w:space="0" w:color="auto"/>
        <w:left w:val="none" w:sz="0" w:space="0" w:color="auto"/>
        <w:bottom w:val="none" w:sz="0" w:space="0" w:color="auto"/>
        <w:right w:val="none" w:sz="0" w:space="0" w:color="auto"/>
      </w:divBdr>
    </w:div>
    <w:div w:id="370347762">
      <w:bodyDiv w:val="1"/>
      <w:marLeft w:val="0"/>
      <w:marRight w:val="0"/>
      <w:marTop w:val="0"/>
      <w:marBottom w:val="0"/>
      <w:divBdr>
        <w:top w:val="none" w:sz="0" w:space="0" w:color="auto"/>
        <w:left w:val="none" w:sz="0" w:space="0" w:color="auto"/>
        <w:bottom w:val="none" w:sz="0" w:space="0" w:color="auto"/>
        <w:right w:val="none" w:sz="0" w:space="0" w:color="auto"/>
      </w:divBdr>
    </w:div>
    <w:div w:id="371269250">
      <w:bodyDiv w:val="1"/>
      <w:marLeft w:val="0"/>
      <w:marRight w:val="0"/>
      <w:marTop w:val="0"/>
      <w:marBottom w:val="0"/>
      <w:divBdr>
        <w:top w:val="none" w:sz="0" w:space="0" w:color="auto"/>
        <w:left w:val="none" w:sz="0" w:space="0" w:color="auto"/>
        <w:bottom w:val="none" w:sz="0" w:space="0" w:color="auto"/>
        <w:right w:val="none" w:sz="0" w:space="0" w:color="auto"/>
      </w:divBdr>
    </w:div>
    <w:div w:id="373165527">
      <w:bodyDiv w:val="1"/>
      <w:marLeft w:val="0"/>
      <w:marRight w:val="0"/>
      <w:marTop w:val="0"/>
      <w:marBottom w:val="0"/>
      <w:divBdr>
        <w:top w:val="none" w:sz="0" w:space="0" w:color="auto"/>
        <w:left w:val="none" w:sz="0" w:space="0" w:color="auto"/>
        <w:bottom w:val="none" w:sz="0" w:space="0" w:color="auto"/>
        <w:right w:val="none" w:sz="0" w:space="0" w:color="auto"/>
      </w:divBdr>
    </w:div>
    <w:div w:id="373624998">
      <w:bodyDiv w:val="1"/>
      <w:marLeft w:val="0"/>
      <w:marRight w:val="0"/>
      <w:marTop w:val="0"/>
      <w:marBottom w:val="0"/>
      <w:divBdr>
        <w:top w:val="none" w:sz="0" w:space="0" w:color="auto"/>
        <w:left w:val="none" w:sz="0" w:space="0" w:color="auto"/>
        <w:bottom w:val="none" w:sz="0" w:space="0" w:color="auto"/>
        <w:right w:val="none" w:sz="0" w:space="0" w:color="auto"/>
      </w:divBdr>
    </w:div>
    <w:div w:id="373652707">
      <w:bodyDiv w:val="1"/>
      <w:marLeft w:val="0"/>
      <w:marRight w:val="0"/>
      <w:marTop w:val="0"/>
      <w:marBottom w:val="0"/>
      <w:divBdr>
        <w:top w:val="none" w:sz="0" w:space="0" w:color="auto"/>
        <w:left w:val="none" w:sz="0" w:space="0" w:color="auto"/>
        <w:bottom w:val="none" w:sz="0" w:space="0" w:color="auto"/>
        <w:right w:val="none" w:sz="0" w:space="0" w:color="auto"/>
      </w:divBdr>
    </w:div>
    <w:div w:id="373772808">
      <w:bodyDiv w:val="1"/>
      <w:marLeft w:val="0"/>
      <w:marRight w:val="0"/>
      <w:marTop w:val="0"/>
      <w:marBottom w:val="0"/>
      <w:divBdr>
        <w:top w:val="none" w:sz="0" w:space="0" w:color="auto"/>
        <w:left w:val="none" w:sz="0" w:space="0" w:color="auto"/>
        <w:bottom w:val="none" w:sz="0" w:space="0" w:color="auto"/>
        <w:right w:val="none" w:sz="0" w:space="0" w:color="auto"/>
      </w:divBdr>
    </w:div>
    <w:div w:id="373888360">
      <w:bodyDiv w:val="1"/>
      <w:marLeft w:val="0"/>
      <w:marRight w:val="0"/>
      <w:marTop w:val="0"/>
      <w:marBottom w:val="0"/>
      <w:divBdr>
        <w:top w:val="none" w:sz="0" w:space="0" w:color="auto"/>
        <w:left w:val="none" w:sz="0" w:space="0" w:color="auto"/>
        <w:bottom w:val="none" w:sz="0" w:space="0" w:color="auto"/>
        <w:right w:val="none" w:sz="0" w:space="0" w:color="auto"/>
      </w:divBdr>
      <w:divsChild>
        <w:div w:id="30344650">
          <w:marLeft w:val="0"/>
          <w:marRight w:val="0"/>
          <w:marTop w:val="0"/>
          <w:marBottom w:val="0"/>
          <w:divBdr>
            <w:top w:val="none" w:sz="0" w:space="0" w:color="auto"/>
            <w:left w:val="none" w:sz="0" w:space="0" w:color="auto"/>
            <w:bottom w:val="none" w:sz="0" w:space="0" w:color="auto"/>
            <w:right w:val="none" w:sz="0" w:space="0" w:color="auto"/>
          </w:divBdr>
          <w:divsChild>
            <w:div w:id="237902503">
              <w:marLeft w:val="0"/>
              <w:marRight w:val="0"/>
              <w:marTop w:val="0"/>
              <w:marBottom w:val="0"/>
              <w:divBdr>
                <w:top w:val="none" w:sz="0" w:space="0" w:color="auto"/>
                <w:left w:val="none" w:sz="0" w:space="0" w:color="auto"/>
                <w:bottom w:val="none" w:sz="0" w:space="0" w:color="auto"/>
                <w:right w:val="none" w:sz="0" w:space="0" w:color="auto"/>
              </w:divBdr>
              <w:divsChild>
                <w:div w:id="1664651">
                  <w:marLeft w:val="0"/>
                  <w:marRight w:val="0"/>
                  <w:marTop w:val="0"/>
                  <w:marBottom w:val="0"/>
                  <w:divBdr>
                    <w:top w:val="none" w:sz="0" w:space="0" w:color="auto"/>
                    <w:left w:val="none" w:sz="0" w:space="0" w:color="auto"/>
                    <w:bottom w:val="none" w:sz="0" w:space="0" w:color="auto"/>
                    <w:right w:val="none" w:sz="0" w:space="0" w:color="auto"/>
                  </w:divBdr>
                  <w:divsChild>
                    <w:div w:id="596406240">
                      <w:marLeft w:val="0"/>
                      <w:marRight w:val="0"/>
                      <w:marTop w:val="0"/>
                      <w:marBottom w:val="0"/>
                      <w:divBdr>
                        <w:top w:val="none" w:sz="0" w:space="0" w:color="auto"/>
                        <w:left w:val="none" w:sz="0" w:space="0" w:color="auto"/>
                        <w:bottom w:val="none" w:sz="0" w:space="0" w:color="auto"/>
                        <w:right w:val="none" w:sz="0" w:space="0" w:color="auto"/>
                      </w:divBdr>
                      <w:divsChild>
                        <w:div w:id="1925407945">
                          <w:marLeft w:val="0"/>
                          <w:marRight w:val="0"/>
                          <w:marTop w:val="45"/>
                          <w:marBottom w:val="0"/>
                          <w:divBdr>
                            <w:top w:val="none" w:sz="0" w:space="0" w:color="auto"/>
                            <w:left w:val="none" w:sz="0" w:space="0" w:color="auto"/>
                            <w:bottom w:val="none" w:sz="0" w:space="0" w:color="auto"/>
                            <w:right w:val="none" w:sz="0" w:space="0" w:color="auto"/>
                          </w:divBdr>
                          <w:divsChild>
                            <w:div w:id="94592780">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4544190">
      <w:bodyDiv w:val="1"/>
      <w:marLeft w:val="0"/>
      <w:marRight w:val="0"/>
      <w:marTop w:val="0"/>
      <w:marBottom w:val="0"/>
      <w:divBdr>
        <w:top w:val="none" w:sz="0" w:space="0" w:color="auto"/>
        <w:left w:val="none" w:sz="0" w:space="0" w:color="auto"/>
        <w:bottom w:val="none" w:sz="0" w:space="0" w:color="auto"/>
        <w:right w:val="none" w:sz="0" w:space="0" w:color="auto"/>
      </w:divBdr>
      <w:divsChild>
        <w:div w:id="680737083">
          <w:marLeft w:val="0"/>
          <w:marRight w:val="0"/>
          <w:marTop w:val="0"/>
          <w:marBottom w:val="0"/>
          <w:divBdr>
            <w:top w:val="none" w:sz="0" w:space="0" w:color="auto"/>
            <w:left w:val="none" w:sz="0" w:space="0" w:color="auto"/>
            <w:bottom w:val="none" w:sz="0" w:space="0" w:color="auto"/>
            <w:right w:val="none" w:sz="0" w:space="0" w:color="auto"/>
          </w:divBdr>
          <w:divsChild>
            <w:div w:id="1161197724">
              <w:marLeft w:val="0"/>
              <w:marRight w:val="0"/>
              <w:marTop w:val="0"/>
              <w:marBottom w:val="0"/>
              <w:divBdr>
                <w:top w:val="none" w:sz="0" w:space="0" w:color="auto"/>
                <w:left w:val="none" w:sz="0" w:space="0" w:color="auto"/>
                <w:bottom w:val="none" w:sz="0" w:space="0" w:color="auto"/>
                <w:right w:val="none" w:sz="0" w:space="0" w:color="auto"/>
              </w:divBdr>
            </w:div>
          </w:divsChild>
        </w:div>
        <w:div w:id="1671710615">
          <w:marLeft w:val="0"/>
          <w:marRight w:val="0"/>
          <w:marTop w:val="0"/>
          <w:marBottom w:val="0"/>
          <w:divBdr>
            <w:top w:val="none" w:sz="0" w:space="0" w:color="auto"/>
            <w:left w:val="none" w:sz="0" w:space="0" w:color="auto"/>
            <w:bottom w:val="none" w:sz="0" w:space="0" w:color="auto"/>
            <w:right w:val="none" w:sz="0" w:space="0" w:color="auto"/>
          </w:divBdr>
          <w:divsChild>
            <w:div w:id="334579719">
              <w:marLeft w:val="0"/>
              <w:marRight w:val="0"/>
              <w:marTop w:val="0"/>
              <w:marBottom w:val="0"/>
              <w:divBdr>
                <w:top w:val="none" w:sz="0" w:space="0" w:color="auto"/>
                <w:left w:val="none" w:sz="0" w:space="0" w:color="auto"/>
                <w:bottom w:val="none" w:sz="0" w:space="0" w:color="auto"/>
                <w:right w:val="none" w:sz="0" w:space="0" w:color="auto"/>
              </w:divBdr>
              <w:divsChild>
                <w:div w:id="84960107">
                  <w:marLeft w:val="0"/>
                  <w:marRight w:val="0"/>
                  <w:marTop w:val="0"/>
                  <w:marBottom w:val="0"/>
                  <w:divBdr>
                    <w:top w:val="none" w:sz="0" w:space="0" w:color="auto"/>
                    <w:left w:val="none" w:sz="0" w:space="0" w:color="auto"/>
                    <w:bottom w:val="none" w:sz="0" w:space="0" w:color="auto"/>
                    <w:right w:val="none" w:sz="0" w:space="0" w:color="auto"/>
                  </w:divBdr>
                  <w:divsChild>
                    <w:div w:id="261956964">
                      <w:marLeft w:val="0"/>
                      <w:marRight w:val="0"/>
                      <w:marTop w:val="0"/>
                      <w:marBottom w:val="0"/>
                      <w:divBdr>
                        <w:top w:val="none" w:sz="0" w:space="0" w:color="auto"/>
                        <w:left w:val="none" w:sz="0" w:space="0" w:color="auto"/>
                        <w:bottom w:val="none" w:sz="0" w:space="0" w:color="auto"/>
                        <w:right w:val="none" w:sz="0" w:space="0" w:color="auto"/>
                      </w:divBdr>
                    </w:div>
                    <w:div w:id="1255362199">
                      <w:marLeft w:val="300"/>
                      <w:marRight w:val="1050"/>
                      <w:marTop w:val="0"/>
                      <w:marBottom w:val="150"/>
                      <w:divBdr>
                        <w:top w:val="none" w:sz="0" w:space="0" w:color="auto"/>
                        <w:left w:val="none" w:sz="0" w:space="0" w:color="auto"/>
                        <w:bottom w:val="none" w:sz="0" w:space="0" w:color="auto"/>
                        <w:right w:val="none" w:sz="0" w:space="0" w:color="auto"/>
                      </w:divBdr>
                      <w:divsChild>
                        <w:div w:id="1164588965">
                          <w:marLeft w:val="0"/>
                          <w:marRight w:val="0"/>
                          <w:marTop w:val="0"/>
                          <w:marBottom w:val="0"/>
                          <w:divBdr>
                            <w:top w:val="none" w:sz="0" w:space="0" w:color="auto"/>
                            <w:left w:val="none" w:sz="0" w:space="0" w:color="auto"/>
                            <w:bottom w:val="none" w:sz="0" w:space="0" w:color="auto"/>
                            <w:right w:val="none" w:sz="0" w:space="0" w:color="auto"/>
                          </w:divBdr>
                          <w:divsChild>
                            <w:div w:id="1709797165">
                              <w:marLeft w:val="0"/>
                              <w:marRight w:val="0"/>
                              <w:marTop w:val="0"/>
                              <w:marBottom w:val="150"/>
                              <w:divBdr>
                                <w:top w:val="none" w:sz="0" w:space="0" w:color="auto"/>
                                <w:left w:val="none" w:sz="0" w:space="0" w:color="auto"/>
                                <w:bottom w:val="none" w:sz="0" w:space="0" w:color="auto"/>
                                <w:right w:val="none" w:sz="0" w:space="0" w:color="auto"/>
                              </w:divBdr>
                              <w:divsChild>
                                <w:div w:id="642546632">
                                  <w:marLeft w:val="0"/>
                                  <w:marRight w:val="0"/>
                                  <w:marTop w:val="0"/>
                                  <w:marBottom w:val="0"/>
                                  <w:divBdr>
                                    <w:top w:val="none" w:sz="0" w:space="0" w:color="auto"/>
                                    <w:left w:val="none" w:sz="0" w:space="0" w:color="auto"/>
                                    <w:bottom w:val="none" w:sz="0" w:space="0" w:color="auto"/>
                                    <w:right w:val="none" w:sz="0" w:space="0" w:color="auto"/>
                                  </w:divBdr>
                                </w:div>
                                <w:div w:id="135996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934457">
                      <w:marLeft w:val="0"/>
                      <w:marRight w:val="0"/>
                      <w:marTop w:val="0"/>
                      <w:marBottom w:val="0"/>
                      <w:divBdr>
                        <w:top w:val="none" w:sz="0" w:space="0" w:color="auto"/>
                        <w:left w:val="none" w:sz="0" w:space="0" w:color="auto"/>
                        <w:bottom w:val="none" w:sz="0" w:space="0" w:color="auto"/>
                        <w:right w:val="none" w:sz="0" w:space="0" w:color="auto"/>
                      </w:divBdr>
                    </w:div>
                    <w:div w:id="2114477212">
                      <w:marLeft w:val="-2670"/>
                      <w:marRight w:val="1050"/>
                      <w:marTop w:val="0"/>
                      <w:marBottom w:val="150"/>
                      <w:divBdr>
                        <w:top w:val="none" w:sz="0" w:space="0" w:color="auto"/>
                        <w:left w:val="none" w:sz="0" w:space="0" w:color="auto"/>
                        <w:bottom w:val="none" w:sz="0" w:space="0" w:color="auto"/>
                        <w:right w:val="none" w:sz="0" w:space="0" w:color="auto"/>
                      </w:divBdr>
                      <w:divsChild>
                        <w:div w:id="1166213353">
                          <w:marLeft w:val="0"/>
                          <w:marRight w:val="0"/>
                          <w:marTop w:val="0"/>
                          <w:marBottom w:val="0"/>
                          <w:divBdr>
                            <w:top w:val="none" w:sz="0" w:space="0" w:color="auto"/>
                            <w:left w:val="none" w:sz="0" w:space="0" w:color="auto"/>
                            <w:bottom w:val="none" w:sz="0" w:space="0" w:color="auto"/>
                            <w:right w:val="none" w:sz="0" w:space="0" w:color="auto"/>
                          </w:divBdr>
                          <w:divsChild>
                            <w:div w:id="2083213913">
                              <w:marLeft w:val="0"/>
                              <w:marRight w:val="0"/>
                              <w:marTop w:val="0"/>
                              <w:marBottom w:val="150"/>
                              <w:divBdr>
                                <w:top w:val="none" w:sz="0" w:space="0" w:color="auto"/>
                                <w:left w:val="none" w:sz="0" w:space="0" w:color="auto"/>
                                <w:bottom w:val="none" w:sz="0" w:space="0" w:color="auto"/>
                                <w:right w:val="none" w:sz="0" w:space="0" w:color="auto"/>
                              </w:divBdr>
                              <w:divsChild>
                                <w:div w:id="732434069">
                                  <w:marLeft w:val="0"/>
                                  <w:marRight w:val="0"/>
                                  <w:marTop w:val="0"/>
                                  <w:marBottom w:val="0"/>
                                  <w:divBdr>
                                    <w:top w:val="none" w:sz="0" w:space="0" w:color="auto"/>
                                    <w:left w:val="none" w:sz="0" w:space="0" w:color="auto"/>
                                    <w:bottom w:val="none" w:sz="0" w:space="0" w:color="auto"/>
                                    <w:right w:val="none" w:sz="0" w:space="0" w:color="auto"/>
                                  </w:divBdr>
                                </w:div>
                                <w:div w:id="122441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405147">
                  <w:marLeft w:val="0"/>
                  <w:marRight w:val="0"/>
                  <w:marTop w:val="0"/>
                  <w:marBottom w:val="0"/>
                  <w:divBdr>
                    <w:top w:val="none" w:sz="0" w:space="0" w:color="auto"/>
                    <w:left w:val="none" w:sz="0" w:space="0" w:color="auto"/>
                    <w:bottom w:val="none" w:sz="0" w:space="0" w:color="auto"/>
                    <w:right w:val="none" w:sz="0" w:space="0" w:color="auto"/>
                  </w:divBdr>
                </w:div>
                <w:div w:id="1478230724">
                  <w:marLeft w:val="0"/>
                  <w:marRight w:val="0"/>
                  <w:marTop w:val="0"/>
                  <w:marBottom w:val="300"/>
                  <w:divBdr>
                    <w:top w:val="none" w:sz="0" w:space="0" w:color="auto"/>
                    <w:left w:val="none" w:sz="0" w:space="0" w:color="auto"/>
                    <w:bottom w:val="none" w:sz="0" w:space="0" w:color="auto"/>
                    <w:right w:val="none" w:sz="0" w:space="0" w:color="auto"/>
                  </w:divBdr>
                  <w:divsChild>
                    <w:div w:id="190729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551441">
      <w:bodyDiv w:val="1"/>
      <w:marLeft w:val="0"/>
      <w:marRight w:val="0"/>
      <w:marTop w:val="0"/>
      <w:marBottom w:val="0"/>
      <w:divBdr>
        <w:top w:val="none" w:sz="0" w:space="0" w:color="auto"/>
        <w:left w:val="none" w:sz="0" w:space="0" w:color="auto"/>
        <w:bottom w:val="none" w:sz="0" w:space="0" w:color="auto"/>
        <w:right w:val="none" w:sz="0" w:space="0" w:color="auto"/>
      </w:divBdr>
    </w:div>
    <w:div w:id="374622576">
      <w:bodyDiv w:val="1"/>
      <w:marLeft w:val="0"/>
      <w:marRight w:val="0"/>
      <w:marTop w:val="0"/>
      <w:marBottom w:val="0"/>
      <w:divBdr>
        <w:top w:val="none" w:sz="0" w:space="0" w:color="auto"/>
        <w:left w:val="none" w:sz="0" w:space="0" w:color="auto"/>
        <w:bottom w:val="none" w:sz="0" w:space="0" w:color="auto"/>
        <w:right w:val="none" w:sz="0" w:space="0" w:color="auto"/>
      </w:divBdr>
    </w:div>
    <w:div w:id="375156761">
      <w:bodyDiv w:val="1"/>
      <w:marLeft w:val="0"/>
      <w:marRight w:val="0"/>
      <w:marTop w:val="0"/>
      <w:marBottom w:val="0"/>
      <w:divBdr>
        <w:top w:val="none" w:sz="0" w:space="0" w:color="auto"/>
        <w:left w:val="none" w:sz="0" w:space="0" w:color="auto"/>
        <w:bottom w:val="none" w:sz="0" w:space="0" w:color="auto"/>
        <w:right w:val="none" w:sz="0" w:space="0" w:color="auto"/>
      </w:divBdr>
    </w:div>
    <w:div w:id="375659569">
      <w:bodyDiv w:val="1"/>
      <w:marLeft w:val="0"/>
      <w:marRight w:val="0"/>
      <w:marTop w:val="0"/>
      <w:marBottom w:val="0"/>
      <w:divBdr>
        <w:top w:val="none" w:sz="0" w:space="0" w:color="auto"/>
        <w:left w:val="none" w:sz="0" w:space="0" w:color="auto"/>
        <w:bottom w:val="none" w:sz="0" w:space="0" w:color="auto"/>
        <w:right w:val="none" w:sz="0" w:space="0" w:color="auto"/>
      </w:divBdr>
    </w:div>
    <w:div w:id="375667077">
      <w:bodyDiv w:val="1"/>
      <w:marLeft w:val="0"/>
      <w:marRight w:val="0"/>
      <w:marTop w:val="0"/>
      <w:marBottom w:val="0"/>
      <w:divBdr>
        <w:top w:val="none" w:sz="0" w:space="0" w:color="auto"/>
        <w:left w:val="none" w:sz="0" w:space="0" w:color="auto"/>
        <w:bottom w:val="none" w:sz="0" w:space="0" w:color="auto"/>
        <w:right w:val="none" w:sz="0" w:space="0" w:color="auto"/>
      </w:divBdr>
    </w:div>
    <w:div w:id="375859353">
      <w:bodyDiv w:val="1"/>
      <w:marLeft w:val="0"/>
      <w:marRight w:val="0"/>
      <w:marTop w:val="0"/>
      <w:marBottom w:val="0"/>
      <w:divBdr>
        <w:top w:val="none" w:sz="0" w:space="0" w:color="auto"/>
        <w:left w:val="none" w:sz="0" w:space="0" w:color="auto"/>
        <w:bottom w:val="none" w:sz="0" w:space="0" w:color="auto"/>
        <w:right w:val="none" w:sz="0" w:space="0" w:color="auto"/>
      </w:divBdr>
    </w:div>
    <w:div w:id="376009982">
      <w:bodyDiv w:val="1"/>
      <w:marLeft w:val="0"/>
      <w:marRight w:val="0"/>
      <w:marTop w:val="0"/>
      <w:marBottom w:val="0"/>
      <w:divBdr>
        <w:top w:val="none" w:sz="0" w:space="0" w:color="auto"/>
        <w:left w:val="none" w:sz="0" w:space="0" w:color="auto"/>
        <w:bottom w:val="none" w:sz="0" w:space="0" w:color="auto"/>
        <w:right w:val="none" w:sz="0" w:space="0" w:color="auto"/>
      </w:divBdr>
    </w:div>
    <w:div w:id="376393541">
      <w:bodyDiv w:val="1"/>
      <w:marLeft w:val="0"/>
      <w:marRight w:val="0"/>
      <w:marTop w:val="0"/>
      <w:marBottom w:val="0"/>
      <w:divBdr>
        <w:top w:val="none" w:sz="0" w:space="0" w:color="auto"/>
        <w:left w:val="none" w:sz="0" w:space="0" w:color="auto"/>
        <w:bottom w:val="none" w:sz="0" w:space="0" w:color="auto"/>
        <w:right w:val="none" w:sz="0" w:space="0" w:color="auto"/>
      </w:divBdr>
    </w:div>
    <w:div w:id="377168068">
      <w:bodyDiv w:val="1"/>
      <w:marLeft w:val="0"/>
      <w:marRight w:val="0"/>
      <w:marTop w:val="0"/>
      <w:marBottom w:val="0"/>
      <w:divBdr>
        <w:top w:val="none" w:sz="0" w:space="0" w:color="auto"/>
        <w:left w:val="none" w:sz="0" w:space="0" w:color="auto"/>
        <w:bottom w:val="none" w:sz="0" w:space="0" w:color="auto"/>
        <w:right w:val="none" w:sz="0" w:space="0" w:color="auto"/>
      </w:divBdr>
    </w:div>
    <w:div w:id="377171134">
      <w:bodyDiv w:val="1"/>
      <w:marLeft w:val="0"/>
      <w:marRight w:val="0"/>
      <w:marTop w:val="0"/>
      <w:marBottom w:val="0"/>
      <w:divBdr>
        <w:top w:val="none" w:sz="0" w:space="0" w:color="auto"/>
        <w:left w:val="none" w:sz="0" w:space="0" w:color="auto"/>
        <w:bottom w:val="none" w:sz="0" w:space="0" w:color="auto"/>
        <w:right w:val="none" w:sz="0" w:space="0" w:color="auto"/>
      </w:divBdr>
      <w:divsChild>
        <w:div w:id="50472122">
          <w:marLeft w:val="0"/>
          <w:marRight w:val="0"/>
          <w:marTop w:val="0"/>
          <w:marBottom w:val="0"/>
          <w:divBdr>
            <w:top w:val="none" w:sz="0" w:space="0" w:color="auto"/>
            <w:left w:val="none" w:sz="0" w:space="0" w:color="auto"/>
            <w:bottom w:val="none" w:sz="0" w:space="0" w:color="auto"/>
            <w:right w:val="none" w:sz="0" w:space="0" w:color="auto"/>
          </w:divBdr>
          <w:divsChild>
            <w:div w:id="626665992">
              <w:marLeft w:val="0"/>
              <w:marRight w:val="0"/>
              <w:marTop w:val="0"/>
              <w:marBottom w:val="0"/>
              <w:divBdr>
                <w:top w:val="none" w:sz="0" w:space="0" w:color="auto"/>
                <w:left w:val="none" w:sz="0" w:space="0" w:color="auto"/>
                <w:bottom w:val="none" w:sz="0" w:space="0" w:color="auto"/>
                <w:right w:val="none" w:sz="0" w:space="0" w:color="auto"/>
              </w:divBdr>
              <w:divsChild>
                <w:div w:id="1714384000">
                  <w:marLeft w:val="0"/>
                  <w:marRight w:val="0"/>
                  <w:marTop w:val="0"/>
                  <w:marBottom w:val="0"/>
                  <w:divBdr>
                    <w:top w:val="none" w:sz="0" w:space="0" w:color="auto"/>
                    <w:left w:val="none" w:sz="0" w:space="0" w:color="auto"/>
                    <w:bottom w:val="none" w:sz="0" w:space="0" w:color="auto"/>
                    <w:right w:val="none" w:sz="0" w:space="0" w:color="auto"/>
                  </w:divBdr>
                  <w:divsChild>
                    <w:div w:id="293680555">
                      <w:marLeft w:val="0"/>
                      <w:marRight w:val="0"/>
                      <w:marTop w:val="0"/>
                      <w:marBottom w:val="0"/>
                      <w:divBdr>
                        <w:top w:val="none" w:sz="0" w:space="0" w:color="auto"/>
                        <w:left w:val="none" w:sz="0" w:space="0" w:color="auto"/>
                        <w:bottom w:val="none" w:sz="0" w:space="0" w:color="auto"/>
                        <w:right w:val="none" w:sz="0" w:space="0" w:color="auto"/>
                      </w:divBdr>
                      <w:divsChild>
                        <w:div w:id="1113205199">
                          <w:marLeft w:val="0"/>
                          <w:marRight w:val="0"/>
                          <w:marTop w:val="45"/>
                          <w:marBottom w:val="0"/>
                          <w:divBdr>
                            <w:top w:val="none" w:sz="0" w:space="0" w:color="auto"/>
                            <w:left w:val="none" w:sz="0" w:space="0" w:color="auto"/>
                            <w:bottom w:val="none" w:sz="0" w:space="0" w:color="auto"/>
                            <w:right w:val="none" w:sz="0" w:space="0" w:color="auto"/>
                          </w:divBdr>
                          <w:divsChild>
                            <w:div w:id="956760886">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630335">
      <w:bodyDiv w:val="1"/>
      <w:marLeft w:val="0"/>
      <w:marRight w:val="0"/>
      <w:marTop w:val="0"/>
      <w:marBottom w:val="0"/>
      <w:divBdr>
        <w:top w:val="none" w:sz="0" w:space="0" w:color="auto"/>
        <w:left w:val="none" w:sz="0" w:space="0" w:color="auto"/>
        <w:bottom w:val="none" w:sz="0" w:space="0" w:color="auto"/>
        <w:right w:val="none" w:sz="0" w:space="0" w:color="auto"/>
      </w:divBdr>
    </w:div>
    <w:div w:id="377826235">
      <w:bodyDiv w:val="1"/>
      <w:marLeft w:val="0"/>
      <w:marRight w:val="0"/>
      <w:marTop w:val="0"/>
      <w:marBottom w:val="0"/>
      <w:divBdr>
        <w:top w:val="none" w:sz="0" w:space="0" w:color="auto"/>
        <w:left w:val="none" w:sz="0" w:space="0" w:color="auto"/>
        <w:bottom w:val="none" w:sz="0" w:space="0" w:color="auto"/>
        <w:right w:val="none" w:sz="0" w:space="0" w:color="auto"/>
      </w:divBdr>
    </w:div>
    <w:div w:id="377899344">
      <w:bodyDiv w:val="1"/>
      <w:marLeft w:val="0"/>
      <w:marRight w:val="0"/>
      <w:marTop w:val="0"/>
      <w:marBottom w:val="0"/>
      <w:divBdr>
        <w:top w:val="none" w:sz="0" w:space="0" w:color="auto"/>
        <w:left w:val="none" w:sz="0" w:space="0" w:color="auto"/>
        <w:bottom w:val="none" w:sz="0" w:space="0" w:color="auto"/>
        <w:right w:val="none" w:sz="0" w:space="0" w:color="auto"/>
      </w:divBdr>
    </w:div>
    <w:div w:id="379014069">
      <w:bodyDiv w:val="1"/>
      <w:marLeft w:val="0"/>
      <w:marRight w:val="0"/>
      <w:marTop w:val="0"/>
      <w:marBottom w:val="0"/>
      <w:divBdr>
        <w:top w:val="none" w:sz="0" w:space="0" w:color="auto"/>
        <w:left w:val="none" w:sz="0" w:space="0" w:color="auto"/>
        <w:bottom w:val="none" w:sz="0" w:space="0" w:color="auto"/>
        <w:right w:val="none" w:sz="0" w:space="0" w:color="auto"/>
      </w:divBdr>
    </w:div>
    <w:div w:id="379020500">
      <w:bodyDiv w:val="1"/>
      <w:marLeft w:val="0"/>
      <w:marRight w:val="0"/>
      <w:marTop w:val="0"/>
      <w:marBottom w:val="0"/>
      <w:divBdr>
        <w:top w:val="none" w:sz="0" w:space="0" w:color="auto"/>
        <w:left w:val="none" w:sz="0" w:space="0" w:color="auto"/>
        <w:bottom w:val="none" w:sz="0" w:space="0" w:color="auto"/>
        <w:right w:val="none" w:sz="0" w:space="0" w:color="auto"/>
      </w:divBdr>
    </w:div>
    <w:div w:id="379790409">
      <w:bodyDiv w:val="1"/>
      <w:marLeft w:val="0"/>
      <w:marRight w:val="0"/>
      <w:marTop w:val="0"/>
      <w:marBottom w:val="0"/>
      <w:divBdr>
        <w:top w:val="none" w:sz="0" w:space="0" w:color="auto"/>
        <w:left w:val="none" w:sz="0" w:space="0" w:color="auto"/>
        <w:bottom w:val="none" w:sz="0" w:space="0" w:color="auto"/>
        <w:right w:val="none" w:sz="0" w:space="0" w:color="auto"/>
      </w:divBdr>
    </w:div>
    <w:div w:id="380175149">
      <w:bodyDiv w:val="1"/>
      <w:marLeft w:val="0"/>
      <w:marRight w:val="0"/>
      <w:marTop w:val="0"/>
      <w:marBottom w:val="0"/>
      <w:divBdr>
        <w:top w:val="none" w:sz="0" w:space="0" w:color="auto"/>
        <w:left w:val="none" w:sz="0" w:space="0" w:color="auto"/>
        <w:bottom w:val="none" w:sz="0" w:space="0" w:color="auto"/>
        <w:right w:val="none" w:sz="0" w:space="0" w:color="auto"/>
      </w:divBdr>
    </w:div>
    <w:div w:id="380179742">
      <w:bodyDiv w:val="1"/>
      <w:marLeft w:val="0"/>
      <w:marRight w:val="0"/>
      <w:marTop w:val="0"/>
      <w:marBottom w:val="0"/>
      <w:divBdr>
        <w:top w:val="none" w:sz="0" w:space="0" w:color="auto"/>
        <w:left w:val="none" w:sz="0" w:space="0" w:color="auto"/>
        <w:bottom w:val="none" w:sz="0" w:space="0" w:color="auto"/>
        <w:right w:val="none" w:sz="0" w:space="0" w:color="auto"/>
      </w:divBdr>
    </w:div>
    <w:div w:id="380203948">
      <w:bodyDiv w:val="1"/>
      <w:marLeft w:val="0"/>
      <w:marRight w:val="0"/>
      <w:marTop w:val="0"/>
      <w:marBottom w:val="0"/>
      <w:divBdr>
        <w:top w:val="none" w:sz="0" w:space="0" w:color="auto"/>
        <w:left w:val="none" w:sz="0" w:space="0" w:color="auto"/>
        <w:bottom w:val="none" w:sz="0" w:space="0" w:color="auto"/>
        <w:right w:val="none" w:sz="0" w:space="0" w:color="auto"/>
      </w:divBdr>
    </w:div>
    <w:div w:id="380327406">
      <w:bodyDiv w:val="1"/>
      <w:marLeft w:val="0"/>
      <w:marRight w:val="0"/>
      <w:marTop w:val="0"/>
      <w:marBottom w:val="0"/>
      <w:divBdr>
        <w:top w:val="none" w:sz="0" w:space="0" w:color="auto"/>
        <w:left w:val="none" w:sz="0" w:space="0" w:color="auto"/>
        <w:bottom w:val="none" w:sz="0" w:space="0" w:color="auto"/>
        <w:right w:val="none" w:sz="0" w:space="0" w:color="auto"/>
      </w:divBdr>
    </w:div>
    <w:div w:id="380596085">
      <w:bodyDiv w:val="1"/>
      <w:marLeft w:val="0"/>
      <w:marRight w:val="0"/>
      <w:marTop w:val="0"/>
      <w:marBottom w:val="0"/>
      <w:divBdr>
        <w:top w:val="none" w:sz="0" w:space="0" w:color="auto"/>
        <w:left w:val="none" w:sz="0" w:space="0" w:color="auto"/>
        <w:bottom w:val="none" w:sz="0" w:space="0" w:color="auto"/>
        <w:right w:val="none" w:sz="0" w:space="0" w:color="auto"/>
      </w:divBdr>
    </w:div>
    <w:div w:id="381255526">
      <w:bodyDiv w:val="1"/>
      <w:marLeft w:val="0"/>
      <w:marRight w:val="0"/>
      <w:marTop w:val="0"/>
      <w:marBottom w:val="0"/>
      <w:divBdr>
        <w:top w:val="none" w:sz="0" w:space="0" w:color="auto"/>
        <w:left w:val="none" w:sz="0" w:space="0" w:color="auto"/>
        <w:bottom w:val="none" w:sz="0" w:space="0" w:color="auto"/>
        <w:right w:val="none" w:sz="0" w:space="0" w:color="auto"/>
      </w:divBdr>
    </w:div>
    <w:div w:id="381289317">
      <w:bodyDiv w:val="1"/>
      <w:marLeft w:val="0"/>
      <w:marRight w:val="0"/>
      <w:marTop w:val="0"/>
      <w:marBottom w:val="0"/>
      <w:divBdr>
        <w:top w:val="none" w:sz="0" w:space="0" w:color="auto"/>
        <w:left w:val="none" w:sz="0" w:space="0" w:color="auto"/>
        <w:bottom w:val="none" w:sz="0" w:space="0" w:color="auto"/>
        <w:right w:val="none" w:sz="0" w:space="0" w:color="auto"/>
      </w:divBdr>
    </w:div>
    <w:div w:id="381489708">
      <w:bodyDiv w:val="1"/>
      <w:marLeft w:val="0"/>
      <w:marRight w:val="0"/>
      <w:marTop w:val="0"/>
      <w:marBottom w:val="0"/>
      <w:divBdr>
        <w:top w:val="none" w:sz="0" w:space="0" w:color="auto"/>
        <w:left w:val="none" w:sz="0" w:space="0" w:color="auto"/>
        <w:bottom w:val="none" w:sz="0" w:space="0" w:color="auto"/>
        <w:right w:val="none" w:sz="0" w:space="0" w:color="auto"/>
      </w:divBdr>
    </w:div>
    <w:div w:id="381825767">
      <w:bodyDiv w:val="1"/>
      <w:marLeft w:val="0"/>
      <w:marRight w:val="0"/>
      <w:marTop w:val="0"/>
      <w:marBottom w:val="0"/>
      <w:divBdr>
        <w:top w:val="none" w:sz="0" w:space="0" w:color="auto"/>
        <w:left w:val="none" w:sz="0" w:space="0" w:color="auto"/>
        <w:bottom w:val="none" w:sz="0" w:space="0" w:color="auto"/>
        <w:right w:val="none" w:sz="0" w:space="0" w:color="auto"/>
      </w:divBdr>
    </w:div>
    <w:div w:id="382027974">
      <w:bodyDiv w:val="1"/>
      <w:marLeft w:val="0"/>
      <w:marRight w:val="0"/>
      <w:marTop w:val="0"/>
      <w:marBottom w:val="0"/>
      <w:divBdr>
        <w:top w:val="none" w:sz="0" w:space="0" w:color="auto"/>
        <w:left w:val="none" w:sz="0" w:space="0" w:color="auto"/>
        <w:bottom w:val="none" w:sz="0" w:space="0" w:color="auto"/>
        <w:right w:val="none" w:sz="0" w:space="0" w:color="auto"/>
      </w:divBdr>
    </w:div>
    <w:div w:id="382215183">
      <w:bodyDiv w:val="1"/>
      <w:marLeft w:val="0"/>
      <w:marRight w:val="0"/>
      <w:marTop w:val="0"/>
      <w:marBottom w:val="0"/>
      <w:divBdr>
        <w:top w:val="none" w:sz="0" w:space="0" w:color="auto"/>
        <w:left w:val="none" w:sz="0" w:space="0" w:color="auto"/>
        <w:bottom w:val="none" w:sz="0" w:space="0" w:color="auto"/>
        <w:right w:val="none" w:sz="0" w:space="0" w:color="auto"/>
      </w:divBdr>
    </w:div>
    <w:div w:id="382337934">
      <w:bodyDiv w:val="1"/>
      <w:marLeft w:val="0"/>
      <w:marRight w:val="0"/>
      <w:marTop w:val="0"/>
      <w:marBottom w:val="0"/>
      <w:divBdr>
        <w:top w:val="none" w:sz="0" w:space="0" w:color="auto"/>
        <w:left w:val="none" w:sz="0" w:space="0" w:color="auto"/>
        <w:bottom w:val="none" w:sz="0" w:space="0" w:color="auto"/>
        <w:right w:val="none" w:sz="0" w:space="0" w:color="auto"/>
      </w:divBdr>
      <w:divsChild>
        <w:div w:id="245529731">
          <w:marLeft w:val="0"/>
          <w:marRight w:val="0"/>
          <w:marTop w:val="0"/>
          <w:marBottom w:val="150"/>
          <w:divBdr>
            <w:top w:val="none" w:sz="0" w:space="0" w:color="auto"/>
            <w:left w:val="none" w:sz="0" w:space="0" w:color="auto"/>
            <w:bottom w:val="none" w:sz="0" w:space="0" w:color="auto"/>
            <w:right w:val="none" w:sz="0" w:space="0" w:color="auto"/>
          </w:divBdr>
        </w:div>
        <w:div w:id="1483544515">
          <w:marLeft w:val="0"/>
          <w:marRight w:val="0"/>
          <w:marTop w:val="0"/>
          <w:marBottom w:val="0"/>
          <w:divBdr>
            <w:top w:val="none" w:sz="0" w:space="0" w:color="auto"/>
            <w:left w:val="none" w:sz="0" w:space="0" w:color="auto"/>
            <w:bottom w:val="none" w:sz="0" w:space="0" w:color="auto"/>
            <w:right w:val="none" w:sz="0" w:space="0" w:color="auto"/>
          </w:divBdr>
        </w:div>
      </w:divsChild>
    </w:div>
    <w:div w:id="382362972">
      <w:bodyDiv w:val="1"/>
      <w:marLeft w:val="0"/>
      <w:marRight w:val="0"/>
      <w:marTop w:val="0"/>
      <w:marBottom w:val="0"/>
      <w:divBdr>
        <w:top w:val="none" w:sz="0" w:space="0" w:color="auto"/>
        <w:left w:val="none" w:sz="0" w:space="0" w:color="auto"/>
        <w:bottom w:val="none" w:sz="0" w:space="0" w:color="auto"/>
        <w:right w:val="none" w:sz="0" w:space="0" w:color="auto"/>
      </w:divBdr>
    </w:div>
    <w:div w:id="382946330">
      <w:bodyDiv w:val="1"/>
      <w:marLeft w:val="0"/>
      <w:marRight w:val="0"/>
      <w:marTop w:val="0"/>
      <w:marBottom w:val="0"/>
      <w:divBdr>
        <w:top w:val="none" w:sz="0" w:space="0" w:color="auto"/>
        <w:left w:val="none" w:sz="0" w:space="0" w:color="auto"/>
        <w:bottom w:val="none" w:sz="0" w:space="0" w:color="auto"/>
        <w:right w:val="none" w:sz="0" w:space="0" w:color="auto"/>
      </w:divBdr>
    </w:div>
    <w:div w:id="383065713">
      <w:bodyDiv w:val="1"/>
      <w:marLeft w:val="0"/>
      <w:marRight w:val="0"/>
      <w:marTop w:val="0"/>
      <w:marBottom w:val="0"/>
      <w:divBdr>
        <w:top w:val="none" w:sz="0" w:space="0" w:color="auto"/>
        <w:left w:val="none" w:sz="0" w:space="0" w:color="auto"/>
        <w:bottom w:val="none" w:sz="0" w:space="0" w:color="auto"/>
        <w:right w:val="none" w:sz="0" w:space="0" w:color="auto"/>
      </w:divBdr>
    </w:div>
    <w:div w:id="383453139">
      <w:bodyDiv w:val="1"/>
      <w:marLeft w:val="0"/>
      <w:marRight w:val="0"/>
      <w:marTop w:val="0"/>
      <w:marBottom w:val="0"/>
      <w:divBdr>
        <w:top w:val="none" w:sz="0" w:space="0" w:color="auto"/>
        <w:left w:val="none" w:sz="0" w:space="0" w:color="auto"/>
        <w:bottom w:val="none" w:sz="0" w:space="0" w:color="auto"/>
        <w:right w:val="none" w:sz="0" w:space="0" w:color="auto"/>
      </w:divBdr>
    </w:div>
    <w:div w:id="383453991">
      <w:bodyDiv w:val="1"/>
      <w:marLeft w:val="0"/>
      <w:marRight w:val="0"/>
      <w:marTop w:val="0"/>
      <w:marBottom w:val="0"/>
      <w:divBdr>
        <w:top w:val="none" w:sz="0" w:space="0" w:color="auto"/>
        <w:left w:val="none" w:sz="0" w:space="0" w:color="auto"/>
        <w:bottom w:val="none" w:sz="0" w:space="0" w:color="auto"/>
        <w:right w:val="none" w:sz="0" w:space="0" w:color="auto"/>
      </w:divBdr>
    </w:div>
    <w:div w:id="383483402">
      <w:bodyDiv w:val="1"/>
      <w:marLeft w:val="0"/>
      <w:marRight w:val="0"/>
      <w:marTop w:val="0"/>
      <w:marBottom w:val="0"/>
      <w:divBdr>
        <w:top w:val="none" w:sz="0" w:space="0" w:color="auto"/>
        <w:left w:val="none" w:sz="0" w:space="0" w:color="auto"/>
        <w:bottom w:val="none" w:sz="0" w:space="0" w:color="auto"/>
        <w:right w:val="none" w:sz="0" w:space="0" w:color="auto"/>
      </w:divBdr>
    </w:div>
    <w:div w:id="383606872">
      <w:bodyDiv w:val="1"/>
      <w:marLeft w:val="0"/>
      <w:marRight w:val="0"/>
      <w:marTop w:val="0"/>
      <w:marBottom w:val="0"/>
      <w:divBdr>
        <w:top w:val="none" w:sz="0" w:space="0" w:color="auto"/>
        <w:left w:val="none" w:sz="0" w:space="0" w:color="auto"/>
        <w:bottom w:val="none" w:sz="0" w:space="0" w:color="auto"/>
        <w:right w:val="none" w:sz="0" w:space="0" w:color="auto"/>
      </w:divBdr>
    </w:div>
    <w:div w:id="383718314">
      <w:bodyDiv w:val="1"/>
      <w:marLeft w:val="0"/>
      <w:marRight w:val="0"/>
      <w:marTop w:val="0"/>
      <w:marBottom w:val="0"/>
      <w:divBdr>
        <w:top w:val="none" w:sz="0" w:space="0" w:color="auto"/>
        <w:left w:val="none" w:sz="0" w:space="0" w:color="auto"/>
        <w:bottom w:val="none" w:sz="0" w:space="0" w:color="auto"/>
        <w:right w:val="none" w:sz="0" w:space="0" w:color="auto"/>
      </w:divBdr>
    </w:div>
    <w:div w:id="383871128">
      <w:bodyDiv w:val="1"/>
      <w:marLeft w:val="0"/>
      <w:marRight w:val="0"/>
      <w:marTop w:val="0"/>
      <w:marBottom w:val="0"/>
      <w:divBdr>
        <w:top w:val="none" w:sz="0" w:space="0" w:color="auto"/>
        <w:left w:val="none" w:sz="0" w:space="0" w:color="auto"/>
        <w:bottom w:val="none" w:sz="0" w:space="0" w:color="auto"/>
        <w:right w:val="none" w:sz="0" w:space="0" w:color="auto"/>
      </w:divBdr>
    </w:div>
    <w:div w:id="384110198">
      <w:bodyDiv w:val="1"/>
      <w:marLeft w:val="0"/>
      <w:marRight w:val="0"/>
      <w:marTop w:val="0"/>
      <w:marBottom w:val="0"/>
      <w:divBdr>
        <w:top w:val="none" w:sz="0" w:space="0" w:color="auto"/>
        <w:left w:val="none" w:sz="0" w:space="0" w:color="auto"/>
        <w:bottom w:val="none" w:sz="0" w:space="0" w:color="auto"/>
        <w:right w:val="none" w:sz="0" w:space="0" w:color="auto"/>
      </w:divBdr>
    </w:div>
    <w:div w:id="384841263">
      <w:bodyDiv w:val="1"/>
      <w:marLeft w:val="0"/>
      <w:marRight w:val="0"/>
      <w:marTop w:val="0"/>
      <w:marBottom w:val="0"/>
      <w:divBdr>
        <w:top w:val="none" w:sz="0" w:space="0" w:color="auto"/>
        <w:left w:val="none" w:sz="0" w:space="0" w:color="auto"/>
        <w:bottom w:val="none" w:sz="0" w:space="0" w:color="auto"/>
        <w:right w:val="none" w:sz="0" w:space="0" w:color="auto"/>
      </w:divBdr>
    </w:div>
    <w:div w:id="385181710">
      <w:bodyDiv w:val="1"/>
      <w:marLeft w:val="0"/>
      <w:marRight w:val="0"/>
      <w:marTop w:val="0"/>
      <w:marBottom w:val="0"/>
      <w:divBdr>
        <w:top w:val="none" w:sz="0" w:space="0" w:color="auto"/>
        <w:left w:val="none" w:sz="0" w:space="0" w:color="auto"/>
        <w:bottom w:val="none" w:sz="0" w:space="0" w:color="auto"/>
        <w:right w:val="none" w:sz="0" w:space="0" w:color="auto"/>
      </w:divBdr>
    </w:div>
    <w:div w:id="385224723">
      <w:bodyDiv w:val="1"/>
      <w:marLeft w:val="0"/>
      <w:marRight w:val="0"/>
      <w:marTop w:val="0"/>
      <w:marBottom w:val="0"/>
      <w:divBdr>
        <w:top w:val="none" w:sz="0" w:space="0" w:color="auto"/>
        <w:left w:val="none" w:sz="0" w:space="0" w:color="auto"/>
        <w:bottom w:val="none" w:sz="0" w:space="0" w:color="auto"/>
        <w:right w:val="none" w:sz="0" w:space="0" w:color="auto"/>
      </w:divBdr>
      <w:divsChild>
        <w:div w:id="387581788">
          <w:marLeft w:val="0"/>
          <w:marRight w:val="0"/>
          <w:marTop w:val="0"/>
          <w:marBottom w:val="0"/>
          <w:divBdr>
            <w:top w:val="none" w:sz="0" w:space="0" w:color="auto"/>
            <w:left w:val="none" w:sz="0" w:space="0" w:color="auto"/>
            <w:bottom w:val="none" w:sz="0" w:space="0" w:color="auto"/>
            <w:right w:val="none" w:sz="0" w:space="0" w:color="auto"/>
          </w:divBdr>
          <w:divsChild>
            <w:div w:id="612248753">
              <w:marLeft w:val="0"/>
              <w:marRight w:val="0"/>
              <w:marTop w:val="0"/>
              <w:marBottom w:val="0"/>
              <w:divBdr>
                <w:top w:val="none" w:sz="0" w:space="0" w:color="auto"/>
                <w:left w:val="none" w:sz="0" w:space="0" w:color="auto"/>
                <w:bottom w:val="none" w:sz="0" w:space="0" w:color="auto"/>
                <w:right w:val="none" w:sz="0" w:space="0" w:color="auto"/>
              </w:divBdr>
              <w:divsChild>
                <w:div w:id="545795369">
                  <w:marLeft w:val="0"/>
                  <w:marRight w:val="0"/>
                  <w:marTop w:val="0"/>
                  <w:marBottom w:val="0"/>
                  <w:divBdr>
                    <w:top w:val="none" w:sz="0" w:space="0" w:color="auto"/>
                    <w:left w:val="none" w:sz="0" w:space="0" w:color="auto"/>
                    <w:bottom w:val="none" w:sz="0" w:space="0" w:color="auto"/>
                    <w:right w:val="none" w:sz="0" w:space="0" w:color="auto"/>
                  </w:divBdr>
                </w:div>
                <w:div w:id="821312954">
                  <w:marLeft w:val="0"/>
                  <w:marRight w:val="0"/>
                  <w:marTop w:val="0"/>
                  <w:marBottom w:val="0"/>
                  <w:divBdr>
                    <w:top w:val="none" w:sz="0" w:space="0" w:color="auto"/>
                    <w:left w:val="none" w:sz="0" w:space="0" w:color="auto"/>
                    <w:bottom w:val="none" w:sz="0" w:space="0" w:color="auto"/>
                    <w:right w:val="none" w:sz="0" w:space="0" w:color="auto"/>
                  </w:divBdr>
                  <w:divsChild>
                    <w:div w:id="21175749">
                      <w:marLeft w:val="0"/>
                      <w:marRight w:val="0"/>
                      <w:marTop w:val="0"/>
                      <w:marBottom w:val="0"/>
                      <w:divBdr>
                        <w:top w:val="none" w:sz="0" w:space="0" w:color="auto"/>
                        <w:left w:val="none" w:sz="0" w:space="0" w:color="auto"/>
                        <w:bottom w:val="none" w:sz="0" w:space="0" w:color="auto"/>
                        <w:right w:val="none" w:sz="0" w:space="0" w:color="auto"/>
                      </w:divBdr>
                      <w:divsChild>
                        <w:div w:id="1405952112">
                          <w:marLeft w:val="0"/>
                          <w:marRight w:val="0"/>
                          <w:marTop w:val="0"/>
                          <w:marBottom w:val="0"/>
                          <w:divBdr>
                            <w:top w:val="none" w:sz="0" w:space="0" w:color="auto"/>
                            <w:left w:val="none" w:sz="0" w:space="0" w:color="auto"/>
                            <w:bottom w:val="single" w:sz="6" w:space="0" w:color="00B3B5"/>
                            <w:right w:val="none" w:sz="0" w:space="0" w:color="auto"/>
                          </w:divBdr>
                        </w:div>
                      </w:divsChild>
                    </w:div>
                    <w:div w:id="77168507">
                      <w:marLeft w:val="0"/>
                      <w:marRight w:val="0"/>
                      <w:marTop w:val="0"/>
                      <w:marBottom w:val="0"/>
                      <w:divBdr>
                        <w:top w:val="none" w:sz="0" w:space="0" w:color="auto"/>
                        <w:left w:val="none" w:sz="0" w:space="0" w:color="auto"/>
                        <w:bottom w:val="none" w:sz="0" w:space="0" w:color="auto"/>
                        <w:right w:val="none" w:sz="0" w:space="0" w:color="auto"/>
                      </w:divBdr>
                      <w:divsChild>
                        <w:div w:id="739836454">
                          <w:marLeft w:val="0"/>
                          <w:marRight w:val="0"/>
                          <w:marTop w:val="0"/>
                          <w:marBottom w:val="0"/>
                          <w:divBdr>
                            <w:top w:val="none" w:sz="0" w:space="0" w:color="auto"/>
                            <w:left w:val="none" w:sz="0" w:space="0" w:color="auto"/>
                            <w:bottom w:val="single" w:sz="6" w:space="0" w:color="00B3B5"/>
                            <w:right w:val="none" w:sz="0" w:space="0" w:color="auto"/>
                          </w:divBdr>
                        </w:div>
                      </w:divsChild>
                    </w:div>
                    <w:div w:id="1005009440">
                      <w:marLeft w:val="0"/>
                      <w:marRight w:val="0"/>
                      <w:marTop w:val="0"/>
                      <w:marBottom w:val="0"/>
                      <w:divBdr>
                        <w:top w:val="none" w:sz="0" w:space="0" w:color="auto"/>
                        <w:left w:val="none" w:sz="0" w:space="0" w:color="auto"/>
                        <w:bottom w:val="none" w:sz="0" w:space="0" w:color="auto"/>
                        <w:right w:val="none" w:sz="0" w:space="0" w:color="auto"/>
                      </w:divBdr>
                      <w:divsChild>
                        <w:div w:id="1012341853">
                          <w:marLeft w:val="0"/>
                          <w:marRight w:val="0"/>
                          <w:marTop w:val="0"/>
                          <w:marBottom w:val="0"/>
                          <w:divBdr>
                            <w:top w:val="none" w:sz="0" w:space="0" w:color="auto"/>
                            <w:left w:val="none" w:sz="0" w:space="0" w:color="auto"/>
                            <w:bottom w:val="single" w:sz="6" w:space="0" w:color="00B3B5"/>
                            <w:right w:val="none" w:sz="0" w:space="0" w:color="auto"/>
                          </w:divBdr>
                        </w:div>
                      </w:divsChild>
                    </w:div>
                    <w:div w:id="1214392242">
                      <w:marLeft w:val="0"/>
                      <w:marRight w:val="0"/>
                      <w:marTop w:val="0"/>
                      <w:marBottom w:val="0"/>
                      <w:divBdr>
                        <w:top w:val="none" w:sz="0" w:space="0" w:color="auto"/>
                        <w:left w:val="none" w:sz="0" w:space="0" w:color="auto"/>
                        <w:bottom w:val="none" w:sz="0" w:space="0" w:color="auto"/>
                        <w:right w:val="none" w:sz="0" w:space="0" w:color="auto"/>
                      </w:divBdr>
                      <w:divsChild>
                        <w:div w:id="764420714">
                          <w:marLeft w:val="0"/>
                          <w:marRight w:val="0"/>
                          <w:marTop w:val="0"/>
                          <w:marBottom w:val="0"/>
                          <w:divBdr>
                            <w:top w:val="none" w:sz="0" w:space="0" w:color="auto"/>
                            <w:left w:val="none" w:sz="0" w:space="0" w:color="auto"/>
                            <w:bottom w:val="single" w:sz="6" w:space="0" w:color="00B3B5"/>
                            <w:right w:val="none" w:sz="0" w:space="0" w:color="auto"/>
                          </w:divBdr>
                        </w:div>
                      </w:divsChild>
                    </w:div>
                    <w:div w:id="1239555082">
                      <w:marLeft w:val="0"/>
                      <w:marRight w:val="0"/>
                      <w:marTop w:val="0"/>
                      <w:marBottom w:val="0"/>
                      <w:divBdr>
                        <w:top w:val="none" w:sz="0" w:space="0" w:color="auto"/>
                        <w:left w:val="none" w:sz="0" w:space="0" w:color="auto"/>
                        <w:bottom w:val="none" w:sz="0" w:space="0" w:color="auto"/>
                        <w:right w:val="none" w:sz="0" w:space="0" w:color="auto"/>
                      </w:divBdr>
                      <w:divsChild>
                        <w:div w:id="151260690">
                          <w:marLeft w:val="0"/>
                          <w:marRight w:val="0"/>
                          <w:marTop w:val="0"/>
                          <w:marBottom w:val="0"/>
                          <w:divBdr>
                            <w:top w:val="none" w:sz="0" w:space="0" w:color="auto"/>
                            <w:left w:val="none" w:sz="0" w:space="0" w:color="auto"/>
                            <w:bottom w:val="single" w:sz="6" w:space="0" w:color="00B3B5"/>
                            <w:right w:val="none" w:sz="0" w:space="0" w:color="auto"/>
                          </w:divBdr>
                        </w:div>
                      </w:divsChild>
                    </w:div>
                    <w:div w:id="1434210132">
                      <w:marLeft w:val="0"/>
                      <w:marRight w:val="0"/>
                      <w:marTop w:val="0"/>
                      <w:marBottom w:val="0"/>
                      <w:divBdr>
                        <w:top w:val="none" w:sz="0" w:space="0" w:color="auto"/>
                        <w:left w:val="none" w:sz="0" w:space="0" w:color="auto"/>
                        <w:bottom w:val="none" w:sz="0" w:space="0" w:color="auto"/>
                        <w:right w:val="none" w:sz="0" w:space="0" w:color="auto"/>
                      </w:divBdr>
                      <w:divsChild>
                        <w:div w:id="215506502">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 w:id="778910475">
              <w:marLeft w:val="0"/>
              <w:marRight w:val="0"/>
              <w:marTop w:val="0"/>
              <w:marBottom w:val="0"/>
              <w:divBdr>
                <w:top w:val="none" w:sz="0" w:space="0" w:color="auto"/>
                <w:left w:val="none" w:sz="0" w:space="0" w:color="auto"/>
                <w:bottom w:val="none" w:sz="0" w:space="0" w:color="auto"/>
                <w:right w:val="none" w:sz="0" w:space="0" w:color="auto"/>
              </w:divBdr>
              <w:divsChild>
                <w:div w:id="1044986829">
                  <w:marLeft w:val="0"/>
                  <w:marRight w:val="0"/>
                  <w:marTop w:val="0"/>
                  <w:marBottom w:val="0"/>
                  <w:divBdr>
                    <w:top w:val="none" w:sz="0" w:space="0" w:color="auto"/>
                    <w:left w:val="none" w:sz="0" w:space="0" w:color="auto"/>
                    <w:bottom w:val="none" w:sz="0" w:space="0" w:color="auto"/>
                    <w:right w:val="none" w:sz="0" w:space="0" w:color="auto"/>
                  </w:divBdr>
                </w:div>
              </w:divsChild>
            </w:div>
            <w:div w:id="1865482908">
              <w:marLeft w:val="0"/>
              <w:marRight w:val="0"/>
              <w:marTop w:val="0"/>
              <w:marBottom w:val="0"/>
              <w:divBdr>
                <w:top w:val="none" w:sz="0" w:space="0" w:color="auto"/>
                <w:left w:val="none" w:sz="0" w:space="0" w:color="auto"/>
                <w:bottom w:val="none" w:sz="0" w:space="0" w:color="auto"/>
                <w:right w:val="none" w:sz="0" w:space="0" w:color="auto"/>
              </w:divBdr>
              <w:divsChild>
                <w:div w:id="729379103">
                  <w:marLeft w:val="0"/>
                  <w:marRight w:val="0"/>
                  <w:marTop w:val="0"/>
                  <w:marBottom w:val="0"/>
                  <w:divBdr>
                    <w:top w:val="none" w:sz="0" w:space="0" w:color="auto"/>
                    <w:left w:val="none" w:sz="0" w:space="0" w:color="auto"/>
                    <w:bottom w:val="none" w:sz="0" w:space="0" w:color="auto"/>
                    <w:right w:val="none" w:sz="0" w:space="0" w:color="auto"/>
                  </w:divBdr>
                  <w:divsChild>
                    <w:div w:id="398551667">
                      <w:marLeft w:val="0"/>
                      <w:marRight w:val="0"/>
                      <w:marTop w:val="0"/>
                      <w:marBottom w:val="0"/>
                      <w:divBdr>
                        <w:top w:val="none" w:sz="0" w:space="0" w:color="auto"/>
                        <w:left w:val="none" w:sz="0" w:space="0" w:color="auto"/>
                        <w:bottom w:val="none" w:sz="0" w:space="0" w:color="auto"/>
                        <w:right w:val="none" w:sz="0" w:space="0" w:color="auto"/>
                      </w:divBdr>
                      <w:divsChild>
                        <w:div w:id="801994050">
                          <w:marLeft w:val="0"/>
                          <w:marRight w:val="0"/>
                          <w:marTop w:val="0"/>
                          <w:marBottom w:val="0"/>
                          <w:divBdr>
                            <w:top w:val="none" w:sz="0" w:space="0" w:color="auto"/>
                            <w:left w:val="none" w:sz="0" w:space="0" w:color="auto"/>
                            <w:bottom w:val="single" w:sz="6" w:space="0" w:color="00B3B5"/>
                            <w:right w:val="none" w:sz="0" w:space="0" w:color="auto"/>
                          </w:divBdr>
                        </w:div>
                      </w:divsChild>
                    </w:div>
                    <w:div w:id="930771110">
                      <w:marLeft w:val="0"/>
                      <w:marRight w:val="0"/>
                      <w:marTop w:val="0"/>
                      <w:marBottom w:val="0"/>
                      <w:divBdr>
                        <w:top w:val="none" w:sz="0" w:space="0" w:color="auto"/>
                        <w:left w:val="none" w:sz="0" w:space="0" w:color="auto"/>
                        <w:bottom w:val="none" w:sz="0" w:space="0" w:color="auto"/>
                        <w:right w:val="none" w:sz="0" w:space="0" w:color="auto"/>
                      </w:divBdr>
                      <w:divsChild>
                        <w:div w:id="2086612279">
                          <w:marLeft w:val="0"/>
                          <w:marRight w:val="0"/>
                          <w:marTop w:val="0"/>
                          <w:marBottom w:val="0"/>
                          <w:divBdr>
                            <w:top w:val="none" w:sz="0" w:space="0" w:color="auto"/>
                            <w:left w:val="none" w:sz="0" w:space="0" w:color="auto"/>
                            <w:bottom w:val="single" w:sz="6" w:space="0" w:color="00B3B5"/>
                            <w:right w:val="none" w:sz="0" w:space="0" w:color="auto"/>
                          </w:divBdr>
                        </w:div>
                      </w:divsChild>
                    </w:div>
                    <w:div w:id="1065758911">
                      <w:marLeft w:val="0"/>
                      <w:marRight w:val="0"/>
                      <w:marTop w:val="0"/>
                      <w:marBottom w:val="0"/>
                      <w:divBdr>
                        <w:top w:val="none" w:sz="0" w:space="0" w:color="auto"/>
                        <w:left w:val="none" w:sz="0" w:space="0" w:color="auto"/>
                        <w:bottom w:val="none" w:sz="0" w:space="0" w:color="auto"/>
                        <w:right w:val="none" w:sz="0" w:space="0" w:color="auto"/>
                      </w:divBdr>
                      <w:divsChild>
                        <w:div w:id="969821791">
                          <w:marLeft w:val="0"/>
                          <w:marRight w:val="0"/>
                          <w:marTop w:val="0"/>
                          <w:marBottom w:val="0"/>
                          <w:divBdr>
                            <w:top w:val="none" w:sz="0" w:space="0" w:color="auto"/>
                            <w:left w:val="none" w:sz="0" w:space="0" w:color="auto"/>
                            <w:bottom w:val="single" w:sz="6" w:space="0" w:color="00B3B5"/>
                            <w:right w:val="none" w:sz="0" w:space="0" w:color="auto"/>
                          </w:divBdr>
                        </w:div>
                      </w:divsChild>
                    </w:div>
                    <w:div w:id="1722443083">
                      <w:marLeft w:val="0"/>
                      <w:marRight w:val="0"/>
                      <w:marTop w:val="0"/>
                      <w:marBottom w:val="0"/>
                      <w:divBdr>
                        <w:top w:val="none" w:sz="0" w:space="0" w:color="auto"/>
                        <w:left w:val="none" w:sz="0" w:space="0" w:color="auto"/>
                        <w:bottom w:val="none" w:sz="0" w:space="0" w:color="auto"/>
                        <w:right w:val="none" w:sz="0" w:space="0" w:color="auto"/>
                      </w:divBdr>
                      <w:divsChild>
                        <w:div w:id="539902129">
                          <w:marLeft w:val="0"/>
                          <w:marRight w:val="0"/>
                          <w:marTop w:val="0"/>
                          <w:marBottom w:val="0"/>
                          <w:divBdr>
                            <w:top w:val="none" w:sz="0" w:space="0" w:color="auto"/>
                            <w:left w:val="none" w:sz="0" w:space="0" w:color="auto"/>
                            <w:bottom w:val="single" w:sz="6" w:space="0" w:color="00B3B5"/>
                            <w:right w:val="none" w:sz="0" w:space="0" w:color="auto"/>
                          </w:divBdr>
                        </w:div>
                      </w:divsChild>
                    </w:div>
                    <w:div w:id="1799881363">
                      <w:marLeft w:val="0"/>
                      <w:marRight w:val="0"/>
                      <w:marTop w:val="0"/>
                      <w:marBottom w:val="0"/>
                      <w:divBdr>
                        <w:top w:val="none" w:sz="0" w:space="0" w:color="auto"/>
                        <w:left w:val="none" w:sz="0" w:space="0" w:color="auto"/>
                        <w:bottom w:val="none" w:sz="0" w:space="0" w:color="auto"/>
                        <w:right w:val="none" w:sz="0" w:space="0" w:color="auto"/>
                      </w:divBdr>
                      <w:divsChild>
                        <w:div w:id="102650735">
                          <w:marLeft w:val="0"/>
                          <w:marRight w:val="0"/>
                          <w:marTop w:val="0"/>
                          <w:marBottom w:val="0"/>
                          <w:divBdr>
                            <w:top w:val="none" w:sz="0" w:space="0" w:color="auto"/>
                            <w:left w:val="none" w:sz="0" w:space="0" w:color="auto"/>
                            <w:bottom w:val="single" w:sz="6" w:space="0" w:color="00B3B5"/>
                            <w:right w:val="none" w:sz="0" w:space="0" w:color="auto"/>
                          </w:divBdr>
                        </w:div>
                      </w:divsChild>
                    </w:div>
                    <w:div w:id="2122605144">
                      <w:marLeft w:val="0"/>
                      <w:marRight w:val="0"/>
                      <w:marTop w:val="0"/>
                      <w:marBottom w:val="0"/>
                      <w:divBdr>
                        <w:top w:val="none" w:sz="0" w:space="0" w:color="auto"/>
                        <w:left w:val="none" w:sz="0" w:space="0" w:color="auto"/>
                        <w:bottom w:val="none" w:sz="0" w:space="0" w:color="auto"/>
                        <w:right w:val="none" w:sz="0" w:space="0" w:color="auto"/>
                      </w:divBdr>
                      <w:divsChild>
                        <w:div w:id="843015635">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100952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00028">
      <w:bodyDiv w:val="1"/>
      <w:marLeft w:val="0"/>
      <w:marRight w:val="0"/>
      <w:marTop w:val="0"/>
      <w:marBottom w:val="0"/>
      <w:divBdr>
        <w:top w:val="none" w:sz="0" w:space="0" w:color="auto"/>
        <w:left w:val="none" w:sz="0" w:space="0" w:color="auto"/>
        <w:bottom w:val="none" w:sz="0" w:space="0" w:color="auto"/>
        <w:right w:val="none" w:sz="0" w:space="0" w:color="auto"/>
      </w:divBdr>
    </w:div>
    <w:div w:id="385448961">
      <w:bodyDiv w:val="1"/>
      <w:marLeft w:val="0"/>
      <w:marRight w:val="0"/>
      <w:marTop w:val="0"/>
      <w:marBottom w:val="0"/>
      <w:divBdr>
        <w:top w:val="none" w:sz="0" w:space="0" w:color="auto"/>
        <w:left w:val="none" w:sz="0" w:space="0" w:color="auto"/>
        <w:bottom w:val="none" w:sz="0" w:space="0" w:color="auto"/>
        <w:right w:val="none" w:sz="0" w:space="0" w:color="auto"/>
      </w:divBdr>
    </w:div>
    <w:div w:id="386027753">
      <w:bodyDiv w:val="1"/>
      <w:marLeft w:val="0"/>
      <w:marRight w:val="0"/>
      <w:marTop w:val="0"/>
      <w:marBottom w:val="0"/>
      <w:divBdr>
        <w:top w:val="none" w:sz="0" w:space="0" w:color="auto"/>
        <w:left w:val="none" w:sz="0" w:space="0" w:color="auto"/>
        <w:bottom w:val="none" w:sz="0" w:space="0" w:color="auto"/>
        <w:right w:val="none" w:sz="0" w:space="0" w:color="auto"/>
      </w:divBdr>
    </w:div>
    <w:div w:id="386223187">
      <w:bodyDiv w:val="1"/>
      <w:marLeft w:val="0"/>
      <w:marRight w:val="0"/>
      <w:marTop w:val="0"/>
      <w:marBottom w:val="0"/>
      <w:divBdr>
        <w:top w:val="none" w:sz="0" w:space="0" w:color="auto"/>
        <w:left w:val="none" w:sz="0" w:space="0" w:color="auto"/>
        <w:bottom w:val="none" w:sz="0" w:space="0" w:color="auto"/>
        <w:right w:val="none" w:sz="0" w:space="0" w:color="auto"/>
      </w:divBdr>
      <w:divsChild>
        <w:div w:id="518394113">
          <w:marLeft w:val="0"/>
          <w:marRight w:val="0"/>
          <w:marTop w:val="0"/>
          <w:marBottom w:val="0"/>
          <w:divBdr>
            <w:top w:val="none" w:sz="0" w:space="0" w:color="auto"/>
            <w:left w:val="none" w:sz="0" w:space="0" w:color="auto"/>
            <w:bottom w:val="none" w:sz="0" w:space="0" w:color="auto"/>
            <w:right w:val="none" w:sz="0" w:space="0" w:color="auto"/>
          </w:divBdr>
        </w:div>
      </w:divsChild>
    </w:div>
    <w:div w:id="386492553">
      <w:bodyDiv w:val="1"/>
      <w:marLeft w:val="0"/>
      <w:marRight w:val="0"/>
      <w:marTop w:val="0"/>
      <w:marBottom w:val="0"/>
      <w:divBdr>
        <w:top w:val="none" w:sz="0" w:space="0" w:color="auto"/>
        <w:left w:val="none" w:sz="0" w:space="0" w:color="auto"/>
        <w:bottom w:val="none" w:sz="0" w:space="0" w:color="auto"/>
        <w:right w:val="none" w:sz="0" w:space="0" w:color="auto"/>
      </w:divBdr>
    </w:div>
    <w:div w:id="386688826">
      <w:bodyDiv w:val="1"/>
      <w:marLeft w:val="0"/>
      <w:marRight w:val="0"/>
      <w:marTop w:val="0"/>
      <w:marBottom w:val="0"/>
      <w:divBdr>
        <w:top w:val="none" w:sz="0" w:space="0" w:color="auto"/>
        <w:left w:val="none" w:sz="0" w:space="0" w:color="auto"/>
        <w:bottom w:val="none" w:sz="0" w:space="0" w:color="auto"/>
        <w:right w:val="none" w:sz="0" w:space="0" w:color="auto"/>
      </w:divBdr>
    </w:div>
    <w:div w:id="386801948">
      <w:bodyDiv w:val="1"/>
      <w:marLeft w:val="0"/>
      <w:marRight w:val="0"/>
      <w:marTop w:val="0"/>
      <w:marBottom w:val="0"/>
      <w:divBdr>
        <w:top w:val="none" w:sz="0" w:space="0" w:color="auto"/>
        <w:left w:val="none" w:sz="0" w:space="0" w:color="auto"/>
        <w:bottom w:val="none" w:sz="0" w:space="0" w:color="auto"/>
        <w:right w:val="none" w:sz="0" w:space="0" w:color="auto"/>
      </w:divBdr>
    </w:div>
    <w:div w:id="386950746">
      <w:bodyDiv w:val="1"/>
      <w:marLeft w:val="0"/>
      <w:marRight w:val="0"/>
      <w:marTop w:val="0"/>
      <w:marBottom w:val="0"/>
      <w:divBdr>
        <w:top w:val="none" w:sz="0" w:space="0" w:color="auto"/>
        <w:left w:val="none" w:sz="0" w:space="0" w:color="auto"/>
        <w:bottom w:val="none" w:sz="0" w:space="0" w:color="auto"/>
        <w:right w:val="none" w:sz="0" w:space="0" w:color="auto"/>
      </w:divBdr>
    </w:div>
    <w:div w:id="386955449">
      <w:bodyDiv w:val="1"/>
      <w:marLeft w:val="0"/>
      <w:marRight w:val="0"/>
      <w:marTop w:val="0"/>
      <w:marBottom w:val="0"/>
      <w:divBdr>
        <w:top w:val="none" w:sz="0" w:space="0" w:color="auto"/>
        <w:left w:val="none" w:sz="0" w:space="0" w:color="auto"/>
        <w:bottom w:val="none" w:sz="0" w:space="0" w:color="auto"/>
        <w:right w:val="none" w:sz="0" w:space="0" w:color="auto"/>
      </w:divBdr>
      <w:divsChild>
        <w:div w:id="1992445588">
          <w:marLeft w:val="0"/>
          <w:marRight w:val="0"/>
          <w:marTop w:val="0"/>
          <w:marBottom w:val="0"/>
          <w:divBdr>
            <w:top w:val="single" w:sz="6" w:space="0" w:color="0079A2"/>
            <w:left w:val="none" w:sz="0" w:space="0" w:color="auto"/>
            <w:bottom w:val="single" w:sz="6" w:space="0" w:color="00507E"/>
            <w:right w:val="none" w:sz="0" w:space="0" w:color="auto"/>
          </w:divBdr>
        </w:div>
      </w:divsChild>
    </w:div>
    <w:div w:id="387264689">
      <w:bodyDiv w:val="1"/>
      <w:marLeft w:val="0"/>
      <w:marRight w:val="0"/>
      <w:marTop w:val="0"/>
      <w:marBottom w:val="0"/>
      <w:divBdr>
        <w:top w:val="none" w:sz="0" w:space="0" w:color="auto"/>
        <w:left w:val="none" w:sz="0" w:space="0" w:color="auto"/>
        <w:bottom w:val="none" w:sz="0" w:space="0" w:color="auto"/>
        <w:right w:val="none" w:sz="0" w:space="0" w:color="auto"/>
      </w:divBdr>
    </w:div>
    <w:div w:id="387919117">
      <w:bodyDiv w:val="1"/>
      <w:marLeft w:val="0"/>
      <w:marRight w:val="0"/>
      <w:marTop w:val="0"/>
      <w:marBottom w:val="0"/>
      <w:divBdr>
        <w:top w:val="none" w:sz="0" w:space="0" w:color="auto"/>
        <w:left w:val="none" w:sz="0" w:space="0" w:color="auto"/>
        <w:bottom w:val="none" w:sz="0" w:space="0" w:color="auto"/>
        <w:right w:val="none" w:sz="0" w:space="0" w:color="auto"/>
      </w:divBdr>
    </w:div>
    <w:div w:id="390085147">
      <w:bodyDiv w:val="1"/>
      <w:marLeft w:val="0"/>
      <w:marRight w:val="0"/>
      <w:marTop w:val="0"/>
      <w:marBottom w:val="0"/>
      <w:divBdr>
        <w:top w:val="none" w:sz="0" w:space="0" w:color="auto"/>
        <w:left w:val="none" w:sz="0" w:space="0" w:color="auto"/>
        <w:bottom w:val="none" w:sz="0" w:space="0" w:color="auto"/>
        <w:right w:val="none" w:sz="0" w:space="0" w:color="auto"/>
      </w:divBdr>
    </w:div>
    <w:div w:id="390278109">
      <w:bodyDiv w:val="1"/>
      <w:marLeft w:val="0"/>
      <w:marRight w:val="0"/>
      <w:marTop w:val="0"/>
      <w:marBottom w:val="0"/>
      <w:divBdr>
        <w:top w:val="none" w:sz="0" w:space="0" w:color="auto"/>
        <w:left w:val="none" w:sz="0" w:space="0" w:color="auto"/>
        <w:bottom w:val="none" w:sz="0" w:space="0" w:color="auto"/>
        <w:right w:val="none" w:sz="0" w:space="0" w:color="auto"/>
      </w:divBdr>
    </w:div>
    <w:div w:id="390420063">
      <w:bodyDiv w:val="1"/>
      <w:marLeft w:val="0"/>
      <w:marRight w:val="0"/>
      <w:marTop w:val="0"/>
      <w:marBottom w:val="0"/>
      <w:divBdr>
        <w:top w:val="none" w:sz="0" w:space="0" w:color="auto"/>
        <w:left w:val="none" w:sz="0" w:space="0" w:color="auto"/>
        <w:bottom w:val="none" w:sz="0" w:space="0" w:color="auto"/>
        <w:right w:val="none" w:sz="0" w:space="0" w:color="auto"/>
      </w:divBdr>
      <w:divsChild>
        <w:div w:id="2058816206">
          <w:marLeft w:val="0"/>
          <w:marRight w:val="0"/>
          <w:marTop w:val="0"/>
          <w:marBottom w:val="0"/>
          <w:divBdr>
            <w:top w:val="none" w:sz="0" w:space="0" w:color="auto"/>
            <w:left w:val="none" w:sz="0" w:space="0" w:color="auto"/>
            <w:bottom w:val="none" w:sz="0" w:space="0" w:color="auto"/>
            <w:right w:val="none" w:sz="0" w:space="0" w:color="auto"/>
          </w:divBdr>
        </w:div>
      </w:divsChild>
    </w:div>
    <w:div w:id="390925529">
      <w:bodyDiv w:val="1"/>
      <w:marLeft w:val="0"/>
      <w:marRight w:val="0"/>
      <w:marTop w:val="0"/>
      <w:marBottom w:val="0"/>
      <w:divBdr>
        <w:top w:val="none" w:sz="0" w:space="0" w:color="auto"/>
        <w:left w:val="none" w:sz="0" w:space="0" w:color="auto"/>
        <w:bottom w:val="none" w:sz="0" w:space="0" w:color="auto"/>
        <w:right w:val="none" w:sz="0" w:space="0" w:color="auto"/>
      </w:divBdr>
    </w:div>
    <w:div w:id="391076575">
      <w:bodyDiv w:val="1"/>
      <w:marLeft w:val="0"/>
      <w:marRight w:val="0"/>
      <w:marTop w:val="0"/>
      <w:marBottom w:val="0"/>
      <w:divBdr>
        <w:top w:val="none" w:sz="0" w:space="0" w:color="auto"/>
        <w:left w:val="none" w:sz="0" w:space="0" w:color="auto"/>
        <w:bottom w:val="none" w:sz="0" w:space="0" w:color="auto"/>
        <w:right w:val="none" w:sz="0" w:space="0" w:color="auto"/>
      </w:divBdr>
    </w:div>
    <w:div w:id="391274382">
      <w:bodyDiv w:val="1"/>
      <w:marLeft w:val="0"/>
      <w:marRight w:val="0"/>
      <w:marTop w:val="0"/>
      <w:marBottom w:val="0"/>
      <w:divBdr>
        <w:top w:val="none" w:sz="0" w:space="0" w:color="auto"/>
        <w:left w:val="none" w:sz="0" w:space="0" w:color="auto"/>
        <w:bottom w:val="none" w:sz="0" w:space="0" w:color="auto"/>
        <w:right w:val="none" w:sz="0" w:space="0" w:color="auto"/>
      </w:divBdr>
    </w:div>
    <w:div w:id="391387589">
      <w:bodyDiv w:val="1"/>
      <w:marLeft w:val="0"/>
      <w:marRight w:val="0"/>
      <w:marTop w:val="0"/>
      <w:marBottom w:val="0"/>
      <w:divBdr>
        <w:top w:val="none" w:sz="0" w:space="0" w:color="auto"/>
        <w:left w:val="none" w:sz="0" w:space="0" w:color="auto"/>
        <w:bottom w:val="none" w:sz="0" w:space="0" w:color="auto"/>
        <w:right w:val="none" w:sz="0" w:space="0" w:color="auto"/>
      </w:divBdr>
    </w:div>
    <w:div w:id="391389169">
      <w:bodyDiv w:val="1"/>
      <w:marLeft w:val="0"/>
      <w:marRight w:val="0"/>
      <w:marTop w:val="0"/>
      <w:marBottom w:val="0"/>
      <w:divBdr>
        <w:top w:val="none" w:sz="0" w:space="0" w:color="auto"/>
        <w:left w:val="none" w:sz="0" w:space="0" w:color="auto"/>
        <w:bottom w:val="none" w:sz="0" w:space="0" w:color="auto"/>
        <w:right w:val="none" w:sz="0" w:space="0" w:color="auto"/>
      </w:divBdr>
    </w:div>
    <w:div w:id="391775347">
      <w:bodyDiv w:val="1"/>
      <w:marLeft w:val="0"/>
      <w:marRight w:val="0"/>
      <w:marTop w:val="0"/>
      <w:marBottom w:val="0"/>
      <w:divBdr>
        <w:top w:val="none" w:sz="0" w:space="0" w:color="auto"/>
        <w:left w:val="none" w:sz="0" w:space="0" w:color="auto"/>
        <w:bottom w:val="none" w:sz="0" w:space="0" w:color="auto"/>
        <w:right w:val="none" w:sz="0" w:space="0" w:color="auto"/>
      </w:divBdr>
    </w:div>
    <w:div w:id="392049198">
      <w:bodyDiv w:val="1"/>
      <w:marLeft w:val="0"/>
      <w:marRight w:val="0"/>
      <w:marTop w:val="0"/>
      <w:marBottom w:val="0"/>
      <w:divBdr>
        <w:top w:val="none" w:sz="0" w:space="0" w:color="auto"/>
        <w:left w:val="none" w:sz="0" w:space="0" w:color="auto"/>
        <w:bottom w:val="none" w:sz="0" w:space="0" w:color="auto"/>
        <w:right w:val="none" w:sz="0" w:space="0" w:color="auto"/>
      </w:divBdr>
    </w:div>
    <w:div w:id="392391386">
      <w:bodyDiv w:val="1"/>
      <w:marLeft w:val="0"/>
      <w:marRight w:val="0"/>
      <w:marTop w:val="0"/>
      <w:marBottom w:val="0"/>
      <w:divBdr>
        <w:top w:val="none" w:sz="0" w:space="0" w:color="auto"/>
        <w:left w:val="none" w:sz="0" w:space="0" w:color="auto"/>
        <w:bottom w:val="none" w:sz="0" w:space="0" w:color="auto"/>
        <w:right w:val="none" w:sz="0" w:space="0" w:color="auto"/>
      </w:divBdr>
      <w:divsChild>
        <w:div w:id="1512258294">
          <w:marLeft w:val="0"/>
          <w:marRight w:val="0"/>
          <w:marTop w:val="0"/>
          <w:marBottom w:val="450"/>
          <w:divBdr>
            <w:top w:val="none" w:sz="0" w:space="0" w:color="auto"/>
            <w:left w:val="none" w:sz="0" w:space="0" w:color="auto"/>
            <w:bottom w:val="none" w:sz="0" w:space="0" w:color="auto"/>
            <w:right w:val="none" w:sz="0" w:space="0" w:color="auto"/>
          </w:divBdr>
        </w:div>
      </w:divsChild>
    </w:div>
    <w:div w:id="392775865">
      <w:bodyDiv w:val="1"/>
      <w:marLeft w:val="0"/>
      <w:marRight w:val="0"/>
      <w:marTop w:val="0"/>
      <w:marBottom w:val="0"/>
      <w:divBdr>
        <w:top w:val="none" w:sz="0" w:space="0" w:color="auto"/>
        <w:left w:val="none" w:sz="0" w:space="0" w:color="auto"/>
        <w:bottom w:val="none" w:sz="0" w:space="0" w:color="auto"/>
        <w:right w:val="none" w:sz="0" w:space="0" w:color="auto"/>
      </w:divBdr>
    </w:div>
    <w:div w:id="392776408">
      <w:bodyDiv w:val="1"/>
      <w:marLeft w:val="0"/>
      <w:marRight w:val="0"/>
      <w:marTop w:val="0"/>
      <w:marBottom w:val="0"/>
      <w:divBdr>
        <w:top w:val="none" w:sz="0" w:space="0" w:color="auto"/>
        <w:left w:val="none" w:sz="0" w:space="0" w:color="auto"/>
        <w:bottom w:val="none" w:sz="0" w:space="0" w:color="auto"/>
        <w:right w:val="none" w:sz="0" w:space="0" w:color="auto"/>
      </w:divBdr>
      <w:divsChild>
        <w:div w:id="565922265">
          <w:marLeft w:val="0"/>
          <w:marRight w:val="0"/>
          <w:marTop w:val="0"/>
          <w:marBottom w:val="0"/>
          <w:divBdr>
            <w:top w:val="none" w:sz="0" w:space="0" w:color="auto"/>
            <w:left w:val="none" w:sz="0" w:space="0" w:color="auto"/>
            <w:bottom w:val="none" w:sz="0" w:space="0" w:color="auto"/>
            <w:right w:val="none" w:sz="0" w:space="0" w:color="auto"/>
          </w:divBdr>
        </w:div>
        <w:div w:id="1864517661">
          <w:marLeft w:val="0"/>
          <w:marRight w:val="0"/>
          <w:marTop w:val="0"/>
          <w:marBottom w:val="150"/>
          <w:divBdr>
            <w:top w:val="none" w:sz="0" w:space="0" w:color="auto"/>
            <w:left w:val="none" w:sz="0" w:space="0" w:color="auto"/>
            <w:bottom w:val="none" w:sz="0" w:space="0" w:color="auto"/>
            <w:right w:val="none" w:sz="0" w:space="0" w:color="auto"/>
          </w:divBdr>
        </w:div>
      </w:divsChild>
    </w:div>
    <w:div w:id="393357801">
      <w:bodyDiv w:val="1"/>
      <w:marLeft w:val="0"/>
      <w:marRight w:val="0"/>
      <w:marTop w:val="0"/>
      <w:marBottom w:val="0"/>
      <w:divBdr>
        <w:top w:val="none" w:sz="0" w:space="0" w:color="auto"/>
        <w:left w:val="none" w:sz="0" w:space="0" w:color="auto"/>
        <w:bottom w:val="none" w:sz="0" w:space="0" w:color="auto"/>
        <w:right w:val="none" w:sz="0" w:space="0" w:color="auto"/>
      </w:divBdr>
    </w:div>
    <w:div w:id="393510015">
      <w:bodyDiv w:val="1"/>
      <w:marLeft w:val="0"/>
      <w:marRight w:val="0"/>
      <w:marTop w:val="0"/>
      <w:marBottom w:val="0"/>
      <w:divBdr>
        <w:top w:val="none" w:sz="0" w:space="0" w:color="auto"/>
        <w:left w:val="none" w:sz="0" w:space="0" w:color="auto"/>
        <w:bottom w:val="none" w:sz="0" w:space="0" w:color="auto"/>
        <w:right w:val="none" w:sz="0" w:space="0" w:color="auto"/>
      </w:divBdr>
    </w:div>
    <w:div w:id="393554382">
      <w:bodyDiv w:val="1"/>
      <w:marLeft w:val="0"/>
      <w:marRight w:val="0"/>
      <w:marTop w:val="0"/>
      <w:marBottom w:val="0"/>
      <w:divBdr>
        <w:top w:val="none" w:sz="0" w:space="0" w:color="auto"/>
        <w:left w:val="none" w:sz="0" w:space="0" w:color="auto"/>
        <w:bottom w:val="none" w:sz="0" w:space="0" w:color="auto"/>
        <w:right w:val="none" w:sz="0" w:space="0" w:color="auto"/>
      </w:divBdr>
    </w:div>
    <w:div w:id="393701381">
      <w:bodyDiv w:val="1"/>
      <w:marLeft w:val="0"/>
      <w:marRight w:val="0"/>
      <w:marTop w:val="0"/>
      <w:marBottom w:val="0"/>
      <w:divBdr>
        <w:top w:val="none" w:sz="0" w:space="0" w:color="auto"/>
        <w:left w:val="none" w:sz="0" w:space="0" w:color="auto"/>
        <w:bottom w:val="none" w:sz="0" w:space="0" w:color="auto"/>
        <w:right w:val="none" w:sz="0" w:space="0" w:color="auto"/>
      </w:divBdr>
    </w:div>
    <w:div w:id="393741321">
      <w:bodyDiv w:val="1"/>
      <w:marLeft w:val="0"/>
      <w:marRight w:val="0"/>
      <w:marTop w:val="0"/>
      <w:marBottom w:val="0"/>
      <w:divBdr>
        <w:top w:val="none" w:sz="0" w:space="0" w:color="auto"/>
        <w:left w:val="none" w:sz="0" w:space="0" w:color="auto"/>
        <w:bottom w:val="none" w:sz="0" w:space="0" w:color="auto"/>
        <w:right w:val="none" w:sz="0" w:space="0" w:color="auto"/>
      </w:divBdr>
    </w:div>
    <w:div w:id="393891120">
      <w:bodyDiv w:val="1"/>
      <w:marLeft w:val="0"/>
      <w:marRight w:val="0"/>
      <w:marTop w:val="0"/>
      <w:marBottom w:val="0"/>
      <w:divBdr>
        <w:top w:val="none" w:sz="0" w:space="0" w:color="auto"/>
        <w:left w:val="none" w:sz="0" w:space="0" w:color="auto"/>
        <w:bottom w:val="none" w:sz="0" w:space="0" w:color="auto"/>
        <w:right w:val="none" w:sz="0" w:space="0" w:color="auto"/>
      </w:divBdr>
    </w:div>
    <w:div w:id="394009292">
      <w:bodyDiv w:val="1"/>
      <w:marLeft w:val="0"/>
      <w:marRight w:val="0"/>
      <w:marTop w:val="0"/>
      <w:marBottom w:val="0"/>
      <w:divBdr>
        <w:top w:val="none" w:sz="0" w:space="0" w:color="auto"/>
        <w:left w:val="none" w:sz="0" w:space="0" w:color="auto"/>
        <w:bottom w:val="none" w:sz="0" w:space="0" w:color="auto"/>
        <w:right w:val="none" w:sz="0" w:space="0" w:color="auto"/>
      </w:divBdr>
    </w:div>
    <w:div w:id="394201249">
      <w:bodyDiv w:val="1"/>
      <w:marLeft w:val="0"/>
      <w:marRight w:val="0"/>
      <w:marTop w:val="0"/>
      <w:marBottom w:val="0"/>
      <w:divBdr>
        <w:top w:val="none" w:sz="0" w:space="0" w:color="auto"/>
        <w:left w:val="none" w:sz="0" w:space="0" w:color="auto"/>
        <w:bottom w:val="none" w:sz="0" w:space="0" w:color="auto"/>
        <w:right w:val="none" w:sz="0" w:space="0" w:color="auto"/>
      </w:divBdr>
    </w:div>
    <w:div w:id="394864060">
      <w:bodyDiv w:val="1"/>
      <w:marLeft w:val="0"/>
      <w:marRight w:val="0"/>
      <w:marTop w:val="0"/>
      <w:marBottom w:val="0"/>
      <w:divBdr>
        <w:top w:val="none" w:sz="0" w:space="0" w:color="auto"/>
        <w:left w:val="none" w:sz="0" w:space="0" w:color="auto"/>
        <w:bottom w:val="none" w:sz="0" w:space="0" w:color="auto"/>
        <w:right w:val="none" w:sz="0" w:space="0" w:color="auto"/>
      </w:divBdr>
    </w:div>
    <w:div w:id="395013992">
      <w:bodyDiv w:val="1"/>
      <w:marLeft w:val="0"/>
      <w:marRight w:val="0"/>
      <w:marTop w:val="0"/>
      <w:marBottom w:val="0"/>
      <w:divBdr>
        <w:top w:val="none" w:sz="0" w:space="0" w:color="auto"/>
        <w:left w:val="none" w:sz="0" w:space="0" w:color="auto"/>
        <w:bottom w:val="none" w:sz="0" w:space="0" w:color="auto"/>
        <w:right w:val="none" w:sz="0" w:space="0" w:color="auto"/>
      </w:divBdr>
    </w:div>
    <w:div w:id="395200518">
      <w:bodyDiv w:val="1"/>
      <w:marLeft w:val="0"/>
      <w:marRight w:val="0"/>
      <w:marTop w:val="0"/>
      <w:marBottom w:val="0"/>
      <w:divBdr>
        <w:top w:val="none" w:sz="0" w:space="0" w:color="auto"/>
        <w:left w:val="none" w:sz="0" w:space="0" w:color="auto"/>
        <w:bottom w:val="none" w:sz="0" w:space="0" w:color="auto"/>
        <w:right w:val="none" w:sz="0" w:space="0" w:color="auto"/>
      </w:divBdr>
      <w:divsChild>
        <w:div w:id="2014990656">
          <w:marLeft w:val="0"/>
          <w:marRight w:val="0"/>
          <w:marTop w:val="0"/>
          <w:marBottom w:val="0"/>
          <w:divBdr>
            <w:top w:val="none" w:sz="0" w:space="0" w:color="auto"/>
            <w:left w:val="none" w:sz="0" w:space="0" w:color="auto"/>
            <w:bottom w:val="none" w:sz="0" w:space="0" w:color="auto"/>
            <w:right w:val="none" w:sz="0" w:space="0" w:color="auto"/>
          </w:divBdr>
          <w:divsChild>
            <w:div w:id="1103495505">
              <w:marLeft w:val="0"/>
              <w:marRight w:val="0"/>
              <w:marTop w:val="0"/>
              <w:marBottom w:val="0"/>
              <w:divBdr>
                <w:top w:val="none" w:sz="0" w:space="0" w:color="auto"/>
                <w:left w:val="none" w:sz="0" w:space="0" w:color="auto"/>
                <w:bottom w:val="none" w:sz="0" w:space="0" w:color="auto"/>
                <w:right w:val="none" w:sz="0" w:space="0" w:color="auto"/>
              </w:divBdr>
              <w:divsChild>
                <w:div w:id="1733649637">
                  <w:marLeft w:val="0"/>
                  <w:marRight w:val="0"/>
                  <w:marTop w:val="0"/>
                  <w:marBottom w:val="0"/>
                  <w:divBdr>
                    <w:top w:val="none" w:sz="0" w:space="0" w:color="auto"/>
                    <w:left w:val="none" w:sz="0" w:space="0" w:color="auto"/>
                    <w:bottom w:val="none" w:sz="0" w:space="0" w:color="auto"/>
                    <w:right w:val="none" w:sz="0" w:space="0" w:color="auto"/>
                  </w:divBdr>
                  <w:divsChild>
                    <w:div w:id="368536426">
                      <w:marLeft w:val="0"/>
                      <w:marRight w:val="0"/>
                      <w:marTop w:val="0"/>
                      <w:marBottom w:val="0"/>
                      <w:divBdr>
                        <w:top w:val="none" w:sz="0" w:space="0" w:color="auto"/>
                        <w:left w:val="none" w:sz="0" w:space="0" w:color="auto"/>
                        <w:bottom w:val="none" w:sz="0" w:space="0" w:color="auto"/>
                        <w:right w:val="none" w:sz="0" w:space="0" w:color="auto"/>
                      </w:divBdr>
                      <w:divsChild>
                        <w:div w:id="115344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280290">
      <w:bodyDiv w:val="1"/>
      <w:marLeft w:val="0"/>
      <w:marRight w:val="0"/>
      <w:marTop w:val="0"/>
      <w:marBottom w:val="0"/>
      <w:divBdr>
        <w:top w:val="none" w:sz="0" w:space="0" w:color="auto"/>
        <w:left w:val="none" w:sz="0" w:space="0" w:color="auto"/>
        <w:bottom w:val="none" w:sz="0" w:space="0" w:color="auto"/>
        <w:right w:val="none" w:sz="0" w:space="0" w:color="auto"/>
      </w:divBdr>
    </w:div>
    <w:div w:id="396515474">
      <w:bodyDiv w:val="1"/>
      <w:marLeft w:val="0"/>
      <w:marRight w:val="0"/>
      <w:marTop w:val="0"/>
      <w:marBottom w:val="0"/>
      <w:divBdr>
        <w:top w:val="none" w:sz="0" w:space="0" w:color="auto"/>
        <w:left w:val="none" w:sz="0" w:space="0" w:color="auto"/>
        <w:bottom w:val="none" w:sz="0" w:space="0" w:color="auto"/>
        <w:right w:val="none" w:sz="0" w:space="0" w:color="auto"/>
      </w:divBdr>
    </w:div>
    <w:div w:id="396977710">
      <w:bodyDiv w:val="1"/>
      <w:marLeft w:val="0"/>
      <w:marRight w:val="0"/>
      <w:marTop w:val="0"/>
      <w:marBottom w:val="0"/>
      <w:divBdr>
        <w:top w:val="none" w:sz="0" w:space="0" w:color="auto"/>
        <w:left w:val="none" w:sz="0" w:space="0" w:color="auto"/>
        <w:bottom w:val="none" w:sz="0" w:space="0" w:color="auto"/>
        <w:right w:val="none" w:sz="0" w:space="0" w:color="auto"/>
      </w:divBdr>
    </w:div>
    <w:div w:id="398214814">
      <w:bodyDiv w:val="1"/>
      <w:marLeft w:val="0"/>
      <w:marRight w:val="0"/>
      <w:marTop w:val="0"/>
      <w:marBottom w:val="0"/>
      <w:divBdr>
        <w:top w:val="none" w:sz="0" w:space="0" w:color="auto"/>
        <w:left w:val="none" w:sz="0" w:space="0" w:color="auto"/>
        <w:bottom w:val="none" w:sz="0" w:space="0" w:color="auto"/>
        <w:right w:val="none" w:sz="0" w:space="0" w:color="auto"/>
      </w:divBdr>
    </w:div>
    <w:div w:id="398288004">
      <w:bodyDiv w:val="1"/>
      <w:marLeft w:val="0"/>
      <w:marRight w:val="0"/>
      <w:marTop w:val="0"/>
      <w:marBottom w:val="0"/>
      <w:divBdr>
        <w:top w:val="none" w:sz="0" w:space="0" w:color="auto"/>
        <w:left w:val="none" w:sz="0" w:space="0" w:color="auto"/>
        <w:bottom w:val="none" w:sz="0" w:space="0" w:color="auto"/>
        <w:right w:val="none" w:sz="0" w:space="0" w:color="auto"/>
      </w:divBdr>
    </w:div>
    <w:div w:id="398479360">
      <w:bodyDiv w:val="1"/>
      <w:marLeft w:val="0"/>
      <w:marRight w:val="0"/>
      <w:marTop w:val="0"/>
      <w:marBottom w:val="0"/>
      <w:divBdr>
        <w:top w:val="none" w:sz="0" w:space="0" w:color="auto"/>
        <w:left w:val="none" w:sz="0" w:space="0" w:color="auto"/>
        <w:bottom w:val="none" w:sz="0" w:space="0" w:color="auto"/>
        <w:right w:val="none" w:sz="0" w:space="0" w:color="auto"/>
      </w:divBdr>
    </w:div>
    <w:div w:id="398751951">
      <w:bodyDiv w:val="1"/>
      <w:marLeft w:val="0"/>
      <w:marRight w:val="0"/>
      <w:marTop w:val="0"/>
      <w:marBottom w:val="0"/>
      <w:divBdr>
        <w:top w:val="none" w:sz="0" w:space="0" w:color="auto"/>
        <w:left w:val="none" w:sz="0" w:space="0" w:color="auto"/>
        <w:bottom w:val="none" w:sz="0" w:space="0" w:color="auto"/>
        <w:right w:val="none" w:sz="0" w:space="0" w:color="auto"/>
      </w:divBdr>
    </w:div>
    <w:div w:id="398988988">
      <w:bodyDiv w:val="1"/>
      <w:marLeft w:val="0"/>
      <w:marRight w:val="0"/>
      <w:marTop w:val="0"/>
      <w:marBottom w:val="0"/>
      <w:divBdr>
        <w:top w:val="none" w:sz="0" w:space="0" w:color="auto"/>
        <w:left w:val="none" w:sz="0" w:space="0" w:color="auto"/>
        <w:bottom w:val="none" w:sz="0" w:space="0" w:color="auto"/>
        <w:right w:val="none" w:sz="0" w:space="0" w:color="auto"/>
      </w:divBdr>
    </w:div>
    <w:div w:id="399253868">
      <w:bodyDiv w:val="1"/>
      <w:marLeft w:val="0"/>
      <w:marRight w:val="0"/>
      <w:marTop w:val="0"/>
      <w:marBottom w:val="0"/>
      <w:divBdr>
        <w:top w:val="none" w:sz="0" w:space="0" w:color="auto"/>
        <w:left w:val="none" w:sz="0" w:space="0" w:color="auto"/>
        <w:bottom w:val="none" w:sz="0" w:space="0" w:color="auto"/>
        <w:right w:val="none" w:sz="0" w:space="0" w:color="auto"/>
      </w:divBdr>
      <w:divsChild>
        <w:div w:id="2061707511">
          <w:marLeft w:val="0"/>
          <w:marRight w:val="0"/>
          <w:marTop w:val="0"/>
          <w:marBottom w:val="0"/>
          <w:divBdr>
            <w:top w:val="none" w:sz="0" w:space="0" w:color="auto"/>
            <w:left w:val="none" w:sz="0" w:space="0" w:color="auto"/>
            <w:bottom w:val="none" w:sz="0" w:space="0" w:color="auto"/>
            <w:right w:val="none" w:sz="0" w:space="0" w:color="auto"/>
          </w:divBdr>
          <w:divsChild>
            <w:div w:id="922223466">
              <w:marLeft w:val="0"/>
              <w:marRight w:val="0"/>
              <w:marTop w:val="0"/>
              <w:marBottom w:val="0"/>
              <w:divBdr>
                <w:top w:val="none" w:sz="0" w:space="0" w:color="auto"/>
                <w:left w:val="none" w:sz="0" w:space="0" w:color="auto"/>
                <w:bottom w:val="none" w:sz="0" w:space="0" w:color="auto"/>
                <w:right w:val="none" w:sz="0" w:space="0" w:color="auto"/>
              </w:divBdr>
              <w:divsChild>
                <w:div w:id="1801067256">
                  <w:marLeft w:val="0"/>
                  <w:marRight w:val="0"/>
                  <w:marTop w:val="0"/>
                  <w:marBottom w:val="0"/>
                  <w:divBdr>
                    <w:top w:val="none" w:sz="0" w:space="0" w:color="auto"/>
                    <w:left w:val="none" w:sz="0" w:space="0" w:color="auto"/>
                    <w:bottom w:val="none" w:sz="0" w:space="0" w:color="auto"/>
                    <w:right w:val="none" w:sz="0" w:space="0" w:color="auto"/>
                  </w:divBdr>
                  <w:divsChild>
                    <w:div w:id="2438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254235">
      <w:bodyDiv w:val="1"/>
      <w:marLeft w:val="0"/>
      <w:marRight w:val="0"/>
      <w:marTop w:val="0"/>
      <w:marBottom w:val="0"/>
      <w:divBdr>
        <w:top w:val="none" w:sz="0" w:space="0" w:color="auto"/>
        <w:left w:val="none" w:sz="0" w:space="0" w:color="auto"/>
        <w:bottom w:val="none" w:sz="0" w:space="0" w:color="auto"/>
        <w:right w:val="none" w:sz="0" w:space="0" w:color="auto"/>
      </w:divBdr>
    </w:div>
    <w:div w:id="399600961">
      <w:bodyDiv w:val="1"/>
      <w:marLeft w:val="0"/>
      <w:marRight w:val="0"/>
      <w:marTop w:val="0"/>
      <w:marBottom w:val="0"/>
      <w:divBdr>
        <w:top w:val="none" w:sz="0" w:space="0" w:color="auto"/>
        <w:left w:val="none" w:sz="0" w:space="0" w:color="auto"/>
        <w:bottom w:val="none" w:sz="0" w:space="0" w:color="auto"/>
        <w:right w:val="none" w:sz="0" w:space="0" w:color="auto"/>
      </w:divBdr>
    </w:div>
    <w:div w:id="399712241">
      <w:bodyDiv w:val="1"/>
      <w:marLeft w:val="0"/>
      <w:marRight w:val="0"/>
      <w:marTop w:val="0"/>
      <w:marBottom w:val="0"/>
      <w:divBdr>
        <w:top w:val="none" w:sz="0" w:space="0" w:color="auto"/>
        <w:left w:val="none" w:sz="0" w:space="0" w:color="auto"/>
        <w:bottom w:val="none" w:sz="0" w:space="0" w:color="auto"/>
        <w:right w:val="none" w:sz="0" w:space="0" w:color="auto"/>
      </w:divBdr>
      <w:divsChild>
        <w:div w:id="1634827103">
          <w:blockQuote w:val="1"/>
          <w:marLeft w:val="0"/>
          <w:marRight w:val="0"/>
          <w:marTop w:val="0"/>
          <w:marBottom w:val="135"/>
          <w:divBdr>
            <w:top w:val="none" w:sz="0" w:space="0" w:color="auto"/>
            <w:left w:val="none" w:sz="0" w:space="0" w:color="auto"/>
            <w:bottom w:val="none" w:sz="0" w:space="0" w:color="auto"/>
            <w:right w:val="none" w:sz="0" w:space="0" w:color="auto"/>
          </w:divBdr>
        </w:div>
      </w:divsChild>
    </w:div>
    <w:div w:id="399789761">
      <w:bodyDiv w:val="1"/>
      <w:marLeft w:val="0"/>
      <w:marRight w:val="0"/>
      <w:marTop w:val="0"/>
      <w:marBottom w:val="0"/>
      <w:divBdr>
        <w:top w:val="none" w:sz="0" w:space="0" w:color="auto"/>
        <w:left w:val="none" w:sz="0" w:space="0" w:color="auto"/>
        <w:bottom w:val="none" w:sz="0" w:space="0" w:color="auto"/>
        <w:right w:val="none" w:sz="0" w:space="0" w:color="auto"/>
      </w:divBdr>
    </w:div>
    <w:div w:id="399794225">
      <w:bodyDiv w:val="1"/>
      <w:marLeft w:val="0"/>
      <w:marRight w:val="0"/>
      <w:marTop w:val="0"/>
      <w:marBottom w:val="0"/>
      <w:divBdr>
        <w:top w:val="none" w:sz="0" w:space="0" w:color="auto"/>
        <w:left w:val="none" w:sz="0" w:space="0" w:color="auto"/>
        <w:bottom w:val="none" w:sz="0" w:space="0" w:color="auto"/>
        <w:right w:val="none" w:sz="0" w:space="0" w:color="auto"/>
      </w:divBdr>
    </w:div>
    <w:div w:id="399838412">
      <w:bodyDiv w:val="1"/>
      <w:marLeft w:val="0"/>
      <w:marRight w:val="0"/>
      <w:marTop w:val="0"/>
      <w:marBottom w:val="0"/>
      <w:divBdr>
        <w:top w:val="none" w:sz="0" w:space="0" w:color="auto"/>
        <w:left w:val="none" w:sz="0" w:space="0" w:color="auto"/>
        <w:bottom w:val="none" w:sz="0" w:space="0" w:color="auto"/>
        <w:right w:val="none" w:sz="0" w:space="0" w:color="auto"/>
      </w:divBdr>
    </w:div>
    <w:div w:id="399864693">
      <w:bodyDiv w:val="1"/>
      <w:marLeft w:val="0"/>
      <w:marRight w:val="0"/>
      <w:marTop w:val="0"/>
      <w:marBottom w:val="0"/>
      <w:divBdr>
        <w:top w:val="none" w:sz="0" w:space="0" w:color="auto"/>
        <w:left w:val="none" w:sz="0" w:space="0" w:color="auto"/>
        <w:bottom w:val="none" w:sz="0" w:space="0" w:color="auto"/>
        <w:right w:val="none" w:sz="0" w:space="0" w:color="auto"/>
      </w:divBdr>
    </w:div>
    <w:div w:id="399909746">
      <w:bodyDiv w:val="1"/>
      <w:marLeft w:val="0"/>
      <w:marRight w:val="0"/>
      <w:marTop w:val="0"/>
      <w:marBottom w:val="0"/>
      <w:divBdr>
        <w:top w:val="none" w:sz="0" w:space="0" w:color="auto"/>
        <w:left w:val="none" w:sz="0" w:space="0" w:color="auto"/>
        <w:bottom w:val="none" w:sz="0" w:space="0" w:color="auto"/>
        <w:right w:val="none" w:sz="0" w:space="0" w:color="auto"/>
      </w:divBdr>
    </w:div>
    <w:div w:id="399985655">
      <w:bodyDiv w:val="1"/>
      <w:marLeft w:val="0"/>
      <w:marRight w:val="0"/>
      <w:marTop w:val="0"/>
      <w:marBottom w:val="0"/>
      <w:divBdr>
        <w:top w:val="none" w:sz="0" w:space="0" w:color="auto"/>
        <w:left w:val="none" w:sz="0" w:space="0" w:color="auto"/>
        <w:bottom w:val="none" w:sz="0" w:space="0" w:color="auto"/>
        <w:right w:val="none" w:sz="0" w:space="0" w:color="auto"/>
      </w:divBdr>
    </w:div>
    <w:div w:id="399988214">
      <w:bodyDiv w:val="1"/>
      <w:marLeft w:val="0"/>
      <w:marRight w:val="0"/>
      <w:marTop w:val="0"/>
      <w:marBottom w:val="0"/>
      <w:divBdr>
        <w:top w:val="none" w:sz="0" w:space="0" w:color="auto"/>
        <w:left w:val="none" w:sz="0" w:space="0" w:color="auto"/>
        <w:bottom w:val="none" w:sz="0" w:space="0" w:color="auto"/>
        <w:right w:val="none" w:sz="0" w:space="0" w:color="auto"/>
      </w:divBdr>
    </w:div>
    <w:div w:id="400324578">
      <w:bodyDiv w:val="1"/>
      <w:marLeft w:val="0"/>
      <w:marRight w:val="0"/>
      <w:marTop w:val="0"/>
      <w:marBottom w:val="0"/>
      <w:divBdr>
        <w:top w:val="none" w:sz="0" w:space="0" w:color="auto"/>
        <w:left w:val="none" w:sz="0" w:space="0" w:color="auto"/>
        <w:bottom w:val="none" w:sz="0" w:space="0" w:color="auto"/>
        <w:right w:val="none" w:sz="0" w:space="0" w:color="auto"/>
      </w:divBdr>
    </w:div>
    <w:div w:id="400373654">
      <w:bodyDiv w:val="1"/>
      <w:marLeft w:val="0"/>
      <w:marRight w:val="0"/>
      <w:marTop w:val="0"/>
      <w:marBottom w:val="0"/>
      <w:divBdr>
        <w:top w:val="none" w:sz="0" w:space="0" w:color="auto"/>
        <w:left w:val="none" w:sz="0" w:space="0" w:color="auto"/>
        <w:bottom w:val="none" w:sz="0" w:space="0" w:color="auto"/>
        <w:right w:val="none" w:sz="0" w:space="0" w:color="auto"/>
      </w:divBdr>
    </w:div>
    <w:div w:id="400451310">
      <w:bodyDiv w:val="1"/>
      <w:marLeft w:val="0"/>
      <w:marRight w:val="0"/>
      <w:marTop w:val="0"/>
      <w:marBottom w:val="0"/>
      <w:divBdr>
        <w:top w:val="none" w:sz="0" w:space="0" w:color="auto"/>
        <w:left w:val="none" w:sz="0" w:space="0" w:color="auto"/>
        <w:bottom w:val="none" w:sz="0" w:space="0" w:color="auto"/>
        <w:right w:val="none" w:sz="0" w:space="0" w:color="auto"/>
      </w:divBdr>
    </w:div>
    <w:div w:id="400568862">
      <w:bodyDiv w:val="1"/>
      <w:marLeft w:val="0"/>
      <w:marRight w:val="0"/>
      <w:marTop w:val="0"/>
      <w:marBottom w:val="0"/>
      <w:divBdr>
        <w:top w:val="none" w:sz="0" w:space="0" w:color="auto"/>
        <w:left w:val="none" w:sz="0" w:space="0" w:color="auto"/>
        <w:bottom w:val="none" w:sz="0" w:space="0" w:color="auto"/>
        <w:right w:val="none" w:sz="0" w:space="0" w:color="auto"/>
      </w:divBdr>
    </w:div>
    <w:div w:id="401366091">
      <w:bodyDiv w:val="1"/>
      <w:marLeft w:val="0"/>
      <w:marRight w:val="0"/>
      <w:marTop w:val="0"/>
      <w:marBottom w:val="0"/>
      <w:divBdr>
        <w:top w:val="none" w:sz="0" w:space="0" w:color="auto"/>
        <w:left w:val="none" w:sz="0" w:space="0" w:color="auto"/>
        <w:bottom w:val="none" w:sz="0" w:space="0" w:color="auto"/>
        <w:right w:val="none" w:sz="0" w:space="0" w:color="auto"/>
      </w:divBdr>
    </w:div>
    <w:div w:id="401418158">
      <w:bodyDiv w:val="1"/>
      <w:marLeft w:val="0"/>
      <w:marRight w:val="0"/>
      <w:marTop w:val="0"/>
      <w:marBottom w:val="0"/>
      <w:divBdr>
        <w:top w:val="none" w:sz="0" w:space="0" w:color="auto"/>
        <w:left w:val="none" w:sz="0" w:space="0" w:color="auto"/>
        <w:bottom w:val="none" w:sz="0" w:space="0" w:color="auto"/>
        <w:right w:val="none" w:sz="0" w:space="0" w:color="auto"/>
      </w:divBdr>
    </w:div>
    <w:div w:id="401607209">
      <w:bodyDiv w:val="1"/>
      <w:marLeft w:val="0"/>
      <w:marRight w:val="0"/>
      <w:marTop w:val="0"/>
      <w:marBottom w:val="0"/>
      <w:divBdr>
        <w:top w:val="none" w:sz="0" w:space="0" w:color="auto"/>
        <w:left w:val="none" w:sz="0" w:space="0" w:color="auto"/>
        <w:bottom w:val="none" w:sz="0" w:space="0" w:color="auto"/>
        <w:right w:val="none" w:sz="0" w:space="0" w:color="auto"/>
      </w:divBdr>
    </w:div>
    <w:div w:id="401608770">
      <w:bodyDiv w:val="1"/>
      <w:marLeft w:val="0"/>
      <w:marRight w:val="0"/>
      <w:marTop w:val="0"/>
      <w:marBottom w:val="0"/>
      <w:divBdr>
        <w:top w:val="none" w:sz="0" w:space="0" w:color="auto"/>
        <w:left w:val="none" w:sz="0" w:space="0" w:color="auto"/>
        <w:bottom w:val="none" w:sz="0" w:space="0" w:color="auto"/>
        <w:right w:val="none" w:sz="0" w:space="0" w:color="auto"/>
      </w:divBdr>
    </w:div>
    <w:div w:id="402021786">
      <w:bodyDiv w:val="1"/>
      <w:marLeft w:val="0"/>
      <w:marRight w:val="0"/>
      <w:marTop w:val="0"/>
      <w:marBottom w:val="0"/>
      <w:divBdr>
        <w:top w:val="none" w:sz="0" w:space="0" w:color="auto"/>
        <w:left w:val="none" w:sz="0" w:space="0" w:color="auto"/>
        <w:bottom w:val="none" w:sz="0" w:space="0" w:color="auto"/>
        <w:right w:val="none" w:sz="0" w:space="0" w:color="auto"/>
      </w:divBdr>
      <w:divsChild>
        <w:div w:id="286356095">
          <w:marLeft w:val="0"/>
          <w:marRight w:val="0"/>
          <w:marTop w:val="0"/>
          <w:marBottom w:val="0"/>
          <w:divBdr>
            <w:top w:val="none" w:sz="0" w:space="0" w:color="auto"/>
            <w:left w:val="none" w:sz="0" w:space="0" w:color="auto"/>
            <w:bottom w:val="none" w:sz="0" w:space="0" w:color="auto"/>
            <w:right w:val="none" w:sz="0" w:space="0" w:color="auto"/>
          </w:divBdr>
          <w:divsChild>
            <w:div w:id="611134291">
              <w:marLeft w:val="0"/>
              <w:marRight w:val="0"/>
              <w:marTop w:val="0"/>
              <w:marBottom w:val="0"/>
              <w:divBdr>
                <w:top w:val="none" w:sz="0" w:space="0" w:color="auto"/>
                <w:left w:val="none" w:sz="0" w:space="0" w:color="auto"/>
                <w:bottom w:val="none" w:sz="0" w:space="0" w:color="auto"/>
                <w:right w:val="none" w:sz="0" w:space="0" w:color="auto"/>
              </w:divBdr>
              <w:divsChild>
                <w:div w:id="1826431893">
                  <w:marLeft w:val="0"/>
                  <w:marRight w:val="0"/>
                  <w:marTop w:val="0"/>
                  <w:marBottom w:val="0"/>
                  <w:divBdr>
                    <w:top w:val="none" w:sz="0" w:space="0" w:color="auto"/>
                    <w:left w:val="none" w:sz="0" w:space="0" w:color="auto"/>
                    <w:bottom w:val="none" w:sz="0" w:space="0" w:color="auto"/>
                    <w:right w:val="none" w:sz="0" w:space="0" w:color="auto"/>
                  </w:divBdr>
                  <w:divsChild>
                    <w:div w:id="1970623100">
                      <w:marLeft w:val="0"/>
                      <w:marRight w:val="0"/>
                      <w:marTop w:val="0"/>
                      <w:marBottom w:val="0"/>
                      <w:divBdr>
                        <w:top w:val="none" w:sz="0" w:space="0" w:color="auto"/>
                        <w:left w:val="none" w:sz="0" w:space="0" w:color="auto"/>
                        <w:bottom w:val="none" w:sz="0" w:space="0" w:color="auto"/>
                        <w:right w:val="none" w:sz="0" w:space="0" w:color="auto"/>
                      </w:divBdr>
                      <w:divsChild>
                        <w:div w:id="791677866">
                          <w:marLeft w:val="0"/>
                          <w:marRight w:val="0"/>
                          <w:marTop w:val="45"/>
                          <w:marBottom w:val="0"/>
                          <w:divBdr>
                            <w:top w:val="none" w:sz="0" w:space="0" w:color="auto"/>
                            <w:left w:val="none" w:sz="0" w:space="0" w:color="auto"/>
                            <w:bottom w:val="none" w:sz="0" w:space="0" w:color="auto"/>
                            <w:right w:val="none" w:sz="0" w:space="0" w:color="auto"/>
                          </w:divBdr>
                          <w:divsChild>
                            <w:div w:id="476343438">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028502">
      <w:bodyDiv w:val="1"/>
      <w:marLeft w:val="0"/>
      <w:marRight w:val="0"/>
      <w:marTop w:val="0"/>
      <w:marBottom w:val="0"/>
      <w:divBdr>
        <w:top w:val="none" w:sz="0" w:space="0" w:color="auto"/>
        <w:left w:val="none" w:sz="0" w:space="0" w:color="auto"/>
        <w:bottom w:val="none" w:sz="0" w:space="0" w:color="auto"/>
        <w:right w:val="none" w:sz="0" w:space="0" w:color="auto"/>
      </w:divBdr>
    </w:div>
    <w:div w:id="402030144">
      <w:bodyDiv w:val="1"/>
      <w:marLeft w:val="0"/>
      <w:marRight w:val="0"/>
      <w:marTop w:val="0"/>
      <w:marBottom w:val="0"/>
      <w:divBdr>
        <w:top w:val="none" w:sz="0" w:space="0" w:color="auto"/>
        <w:left w:val="none" w:sz="0" w:space="0" w:color="auto"/>
        <w:bottom w:val="none" w:sz="0" w:space="0" w:color="auto"/>
        <w:right w:val="none" w:sz="0" w:space="0" w:color="auto"/>
      </w:divBdr>
    </w:div>
    <w:div w:id="402414457">
      <w:bodyDiv w:val="1"/>
      <w:marLeft w:val="0"/>
      <w:marRight w:val="0"/>
      <w:marTop w:val="0"/>
      <w:marBottom w:val="0"/>
      <w:divBdr>
        <w:top w:val="none" w:sz="0" w:space="0" w:color="auto"/>
        <w:left w:val="none" w:sz="0" w:space="0" w:color="auto"/>
        <w:bottom w:val="none" w:sz="0" w:space="0" w:color="auto"/>
        <w:right w:val="none" w:sz="0" w:space="0" w:color="auto"/>
      </w:divBdr>
    </w:div>
    <w:div w:id="402727491">
      <w:bodyDiv w:val="1"/>
      <w:marLeft w:val="0"/>
      <w:marRight w:val="0"/>
      <w:marTop w:val="0"/>
      <w:marBottom w:val="0"/>
      <w:divBdr>
        <w:top w:val="none" w:sz="0" w:space="0" w:color="auto"/>
        <w:left w:val="none" w:sz="0" w:space="0" w:color="auto"/>
        <w:bottom w:val="none" w:sz="0" w:space="0" w:color="auto"/>
        <w:right w:val="none" w:sz="0" w:space="0" w:color="auto"/>
      </w:divBdr>
    </w:div>
    <w:div w:id="403071466">
      <w:bodyDiv w:val="1"/>
      <w:marLeft w:val="0"/>
      <w:marRight w:val="0"/>
      <w:marTop w:val="0"/>
      <w:marBottom w:val="0"/>
      <w:divBdr>
        <w:top w:val="none" w:sz="0" w:space="0" w:color="auto"/>
        <w:left w:val="none" w:sz="0" w:space="0" w:color="auto"/>
        <w:bottom w:val="none" w:sz="0" w:space="0" w:color="auto"/>
        <w:right w:val="none" w:sz="0" w:space="0" w:color="auto"/>
      </w:divBdr>
    </w:div>
    <w:div w:id="403260314">
      <w:bodyDiv w:val="1"/>
      <w:marLeft w:val="0"/>
      <w:marRight w:val="0"/>
      <w:marTop w:val="0"/>
      <w:marBottom w:val="0"/>
      <w:divBdr>
        <w:top w:val="none" w:sz="0" w:space="0" w:color="auto"/>
        <w:left w:val="none" w:sz="0" w:space="0" w:color="auto"/>
        <w:bottom w:val="none" w:sz="0" w:space="0" w:color="auto"/>
        <w:right w:val="none" w:sz="0" w:space="0" w:color="auto"/>
      </w:divBdr>
    </w:div>
    <w:div w:id="404108068">
      <w:bodyDiv w:val="1"/>
      <w:marLeft w:val="0"/>
      <w:marRight w:val="0"/>
      <w:marTop w:val="0"/>
      <w:marBottom w:val="0"/>
      <w:divBdr>
        <w:top w:val="none" w:sz="0" w:space="0" w:color="auto"/>
        <w:left w:val="none" w:sz="0" w:space="0" w:color="auto"/>
        <w:bottom w:val="none" w:sz="0" w:space="0" w:color="auto"/>
        <w:right w:val="none" w:sz="0" w:space="0" w:color="auto"/>
      </w:divBdr>
    </w:div>
    <w:div w:id="404376182">
      <w:bodyDiv w:val="1"/>
      <w:marLeft w:val="0"/>
      <w:marRight w:val="0"/>
      <w:marTop w:val="0"/>
      <w:marBottom w:val="0"/>
      <w:divBdr>
        <w:top w:val="none" w:sz="0" w:space="0" w:color="auto"/>
        <w:left w:val="none" w:sz="0" w:space="0" w:color="auto"/>
        <w:bottom w:val="none" w:sz="0" w:space="0" w:color="auto"/>
        <w:right w:val="none" w:sz="0" w:space="0" w:color="auto"/>
      </w:divBdr>
    </w:div>
    <w:div w:id="404376903">
      <w:bodyDiv w:val="1"/>
      <w:marLeft w:val="0"/>
      <w:marRight w:val="0"/>
      <w:marTop w:val="0"/>
      <w:marBottom w:val="0"/>
      <w:divBdr>
        <w:top w:val="none" w:sz="0" w:space="0" w:color="auto"/>
        <w:left w:val="none" w:sz="0" w:space="0" w:color="auto"/>
        <w:bottom w:val="none" w:sz="0" w:space="0" w:color="auto"/>
        <w:right w:val="none" w:sz="0" w:space="0" w:color="auto"/>
      </w:divBdr>
    </w:div>
    <w:div w:id="404378195">
      <w:bodyDiv w:val="1"/>
      <w:marLeft w:val="0"/>
      <w:marRight w:val="0"/>
      <w:marTop w:val="0"/>
      <w:marBottom w:val="0"/>
      <w:divBdr>
        <w:top w:val="none" w:sz="0" w:space="0" w:color="auto"/>
        <w:left w:val="none" w:sz="0" w:space="0" w:color="auto"/>
        <w:bottom w:val="none" w:sz="0" w:space="0" w:color="auto"/>
        <w:right w:val="none" w:sz="0" w:space="0" w:color="auto"/>
      </w:divBdr>
    </w:div>
    <w:div w:id="404687251">
      <w:bodyDiv w:val="1"/>
      <w:marLeft w:val="0"/>
      <w:marRight w:val="0"/>
      <w:marTop w:val="0"/>
      <w:marBottom w:val="0"/>
      <w:divBdr>
        <w:top w:val="none" w:sz="0" w:space="0" w:color="auto"/>
        <w:left w:val="none" w:sz="0" w:space="0" w:color="auto"/>
        <w:bottom w:val="none" w:sz="0" w:space="0" w:color="auto"/>
        <w:right w:val="none" w:sz="0" w:space="0" w:color="auto"/>
      </w:divBdr>
    </w:div>
    <w:div w:id="404882010">
      <w:bodyDiv w:val="1"/>
      <w:marLeft w:val="0"/>
      <w:marRight w:val="0"/>
      <w:marTop w:val="0"/>
      <w:marBottom w:val="0"/>
      <w:divBdr>
        <w:top w:val="none" w:sz="0" w:space="0" w:color="auto"/>
        <w:left w:val="none" w:sz="0" w:space="0" w:color="auto"/>
        <w:bottom w:val="none" w:sz="0" w:space="0" w:color="auto"/>
        <w:right w:val="none" w:sz="0" w:space="0" w:color="auto"/>
      </w:divBdr>
    </w:div>
    <w:div w:id="405106126">
      <w:bodyDiv w:val="1"/>
      <w:marLeft w:val="0"/>
      <w:marRight w:val="0"/>
      <w:marTop w:val="0"/>
      <w:marBottom w:val="0"/>
      <w:divBdr>
        <w:top w:val="none" w:sz="0" w:space="0" w:color="auto"/>
        <w:left w:val="none" w:sz="0" w:space="0" w:color="auto"/>
        <w:bottom w:val="none" w:sz="0" w:space="0" w:color="auto"/>
        <w:right w:val="none" w:sz="0" w:space="0" w:color="auto"/>
      </w:divBdr>
    </w:div>
    <w:div w:id="406458380">
      <w:bodyDiv w:val="1"/>
      <w:marLeft w:val="0"/>
      <w:marRight w:val="0"/>
      <w:marTop w:val="0"/>
      <w:marBottom w:val="0"/>
      <w:divBdr>
        <w:top w:val="none" w:sz="0" w:space="0" w:color="auto"/>
        <w:left w:val="none" w:sz="0" w:space="0" w:color="auto"/>
        <w:bottom w:val="none" w:sz="0" w:space="0" w:color="auto"/>
        <w:right w:val="none" w:sz="0" w:space="0" w:color="auto"/>
      </w:divBdr>
    </w:div>
    <w:div w:id="406853246">
      <w:bodyDiv w:val="1"/>
      <w:marLeft w:val="0"/>
      <w:marRight w:val="0"/>
      <w:marTop w:val="0"/>
      <w:marBottom w:val="0"/>
      <w:divBdr>
        <w:top w:val="none" w:sz="0" w:space="0" w:color="auto"/>
        <w:left w:val="none" w:sz="0" w:space="0" w:color="auto"/>
        <w:bottom w:val="none" w:sz="0" w:space="0" w:color="auto"/>
        <w:right w:val="none" w:sz="0" w:space="0" w:color="auto"/>
      </w:divBdr>
    </w:div>
    <w:div w:id="407187903">
      <w:bodyDiv w:val="1"/>
      <w:marLeft w:val="0"/>
      <w:marRight w:val="0"/>
      <w:marTop w:val="0"/>
      <w:marBottom w:val="0"/>
      <w:divBdr>
        <w:top w:val="none" w:sz="0" w:space="0" w:color="auto"/>
        <w:left w:val="none" w:sz="0" w:space="0" w:color="auto"/>
        <w:bottom w:val="none" w:sz="0" w:space="0" w:color="auto"/>
        <w:right w:val="none" w:sz="0" w:space="0" w:color="auto"/>
      </w:divBdr>
    </w:div>
    <w:div w:id="407191977">
      <w:bodyDiv w:val="1"/>
      <w:marLeft w:val="0"/>
      <w:marRight w:val="0"/>
      <w:marTop w:val="0"/>
      <w:marBottom w:val="0"/>
      <w:divBdr>
        <w:top w:val="none" w:sz="0" w:space="0" w:color="auto"/>
        <w:left w:val="none" w:sz="0" w:space="0" w:color="auto"/>
        <w:bottom w:val="none" w:sz="0" w:space="0" w:color="auto"/>
        <w:right w:val="none" w:sz="0" w:space="0" w:color="auto"/>
      </w:divBdr>
    </w:div>
    <w:div w:id="408308392">
      <w:bodyDiv w:val="1"/>
      <w:marLeft w:val="0"/>
      <w:marRight w:val="0"/>
      <w:marTop w:val="0"/>
      <w:marBottom w:val="0"/>
      <w:divBdr>
        <w:top w:val="none" w:sz="0" w:space="0" w:color="auto"/>
        <w:left w:val="none" w:sz="0" w:space="0" w:color="auto"/>
        <w:bottom w:val="none" w:sz="0" w:space="0" w:color="auto"/>
        <w:right w:val="none" w:sz="0" w:space="0" w:color="auto"/>
      </w:divBdr>
    </w:div>
    <w:div w:id="408428234">
      <w:bodyDiv w:val="1"/>
      <w:marLeft w:val="0"/>
      <w:marRight w:val="0"/>
      <w:marTop w:val="0"/>
      <w:marBottom w:val="0"/>
      <w:divBdr>
        <w:top w:val="none" w:sz="0" w:space="0" w:color="auto"/>
        <w:left w:val="none" w:sz="0" w:space="0" w:color="auto"/>
        <w:bottom w:val="none" w:sz="0" w:space="0" w:color="auto"/>
        <w:right w:val="none" w:sz="0" w:space="0" w:color="auto"/>
      </w:divBdr>
    </w:div>
    <w:div w:id="408500149">
      <w:bodyDiv w:val="1"/>
      <w:marLeft w:val="0"/>
      <w:marRight w:val="0"/>
      <w:marTop w:val="0"/>
      <w:marBottom w:val="0"/>
      <w:divBdr>
        <w:top w:val="none" w:sz="0" w:space="0" w:color="auto"/>
        <w:left w:val="none" w:sz="0" w:space="0" w:color="auto"/>
        <w:bottom w:val="none" w:sz="0" w:space="0" w:color="auto"/>
        <w:right w:val="none" w:sz="0" w:space="0" w:color="auto"/>
      </w:divBdr>
    </w:div>
    <w:div w:id="409231869">
      <w:bodyDiv w:val="1"/>
      <w:marLeft w:val="0"/>
      <w:marRight w:val="0"/>
      <w:marTop w:val="0"/>
      <w:marBottom w:val="0"/>
      <w:divBdr>
        <w:top w:val="none" w:sz="0" w:space="0" w:color="auto"/>
        <w:left w:val="none" w:sz="0" w:space="0" w:color="auto"/>
        <w:bottom w:val="none" w:sz="0" w:space="0" w:color="auto"/>
        <w:right w:val="none" w:sz="0" w:space="0" w:color="auto"/>
      </w:divBdr>
    </w:div>
    <w:div w:id="409237787">
      <w:bodyDiv w:val="1"/>
      <w:marLeft w:val="0"/>
      <w:marRight w:val="0"/>
      <w:marTop w:val="0"/>
      <w:marBottom w:val="0"/>
      <w:divBdr>
        <w:top w:val="none" w:sz="0" w:space="0" w:color="auto"/>
        <w:left w:val="none" w:sz="0" w:space="0" w:color="auto"/>
        <w:bottom w:val="none" w:sz="0" w:space="0" w:color="auto"/>
        <w:right w:val="none" w:sz="0" w:space="0" w:color="auto"/>
      </w:divBdr>
    </w:div>
    <w:div w:id="409548070">
      <w:bodyDiv w:val="1"/>
      <w:marLeft w:val="0"/>
      <w:marRight w:val="0"/>
      <w:marTop w:val="0"/>
      <w:marBottom w:val="0"/>
      <w:divBdr>
        <w:top w:val="none" w:sz="0" w:space="0" w:color="auto"/>
        <w:left w:val="none" w:sz="0" w:space="0" w:color="auto"/>
        <w:bottom w:val="none" w:sz="0" w:space="0" w:color="auto"/>
        <w:right w:val="none" w:sz="0" w:space="0" w:color="auto"/>
      </w:divBdr>
    </w:div>
    <w:div w:id="410078135">
      <w:bodyDiv w:val="1"/>
      <w:marLeft w:val="0"/>
      <w:marRight w:val="0"/>
      <w:marTop w:val="0"/>
      <w:marBottom w:val="0"/>
      <w:divBdr>
        <w:top w:val="none" w:sz="0" w:space="0" w:color="auto"/>
        <w:left w:val="none" w:sz="0" w:space="0" w:color="auto"/>
        <w:bottom w:val="none" w:sz="0" w:space="0" w:color="auto"/>
        <w:right w:val="none" w:sz="0" w:space="0" w:color="auto"/>
      </w:divBdr>
    </w:div>
    <w:div w:id="410079379">
      <w:bodyDiv w:val="1"/>
      <w:marLeft w:val="0"/>
      <w:marRight w:val="0"/>
      <w:marTop w:val="0"/>
      <w:marBottom w:val="0"/>
      <w:divBdr>
        <w:top w:val="none" w:sz="0" w:space="0" w:color="auto"/>
        <w:left w:val="none" w:sz="0" w:space="0" w:color="auto"/>
        <w:bottom w:val="none" w:sz="0" w:space="0" w:color="auto"/>
        <w:right w:val="none" w:sz="0" w:space="0" w:color="auto"/>
      </w:divBdr>
    </w:div>
    <w:div w:id="412050562">
      <w:bodyDiv w:val="1"/>
      <w:marLeft w:val="0"/>
      <w:marRight w:val="0"/>
      <w:marTop w:val="0"/>
      <w:marBottom w:val="0"/>
      <w:divBdr>
        <w:top w:val="none" w:sz="0" w:space="0" w:color="auto"/>
        <w:left w:val="none" w:sz="0" w:space="0" w:color="auto"/>
        <w:bottom w:val="none" w:sz="0" w:space="0" w:color="auto"/>
        <w:right w:val="none" w:sz="0" w:space="0" w:color="auto"/>
      </w:divBdr>
    </w:div>
    <w:div w:id="412774403">
      <w:bodyDiv w:val="1"/>
      <w:marLeft w:val="0"/>
      <w:marRight w:val="0"/>
      <w:marTop w:val="0"/>
      <w:marBottom w:val="0"/>
      <w:divBdr>
        <w:top w:val="none" w:sz="0" w:space="0" w:color="auto"/>
        <w:left w:val="none" w:sz="0" w:space="0" w:color="auto"/>
        <w:bottom w:val="none" w:sz="0" w:space="0" w:color="auto"/>
        <w:right w:val="none" w:sz="0" w:space="0" w:color="auto"/>
      </w:divBdr>
    </w:div>
    <w:div w:id="412774822">
      <w:bodyDiv w:val="1"/>
      <w:marLeft w:val="0"/>
      <w:marRight w:val="0"/>
      <w:marTop w:val="0"/>
      <w:marBottom w:val="0"/>
      <w:divBdr>
        <w:top w:val="none" w:sz="0" w:space="0" w:color="auto"/>
        <w:left w:val="none" w:sz="0" w:space="0" w:color="auto"/>
        <w:bottom w:val="none" w:sz="0" w:space="0" w:color="auto"/>
        <w:right w:val="none" w:sz="0" w:space="0" w:color="auto"/>
      </w:divBdr>
    </w:div>
    <w:div w:id="413018819">
      <w:bodyDiv w:val="1"/>
      <w:marLeft w:val="0"/>
      <w:marRight w:val="0"/>
      <w:marTop w:val="0"/>
      <w:marBottom w:val="0"/>
      <w:divBdr>
        <w:top w:val="none" w:sz="0" w:space="0" w:color="auto"/>
        <w:left w:val="none" w:sz="0" w:space="0" w:color="auto"/>
        <w:bottom w:val="none" w:sz="0" w:space="0" w:color="auto"/>
        <w:right w:val="none" w:sz="0" w:space="0" w:color="auto"/>
      </w:divBdr>
    </w:div>
    <w:div w:id="413867158">
      <w:bodyDiv w:val="1"/>
      <w:marLeft w:val="0"/>
      <w:marRight w:val="0"/>
      <w:marTop w:val="0"/>
      <w:marBottom w:val="0"/>
      <w:divBdr>
        <w:top w:val="none" w:sz="0" w:space="0" w:color="auto"/>
        <w:left w:val="none" w:sz="0" w:space="0" w:color="auto"/>
        <w:bottom w:val="none" w:sz="0" w:space="0" w:color="auto"/>
        <w:right w:val="none" w:sz="0" w:space="0" w:color="auto"/>
      </w:divBdr>
    </w:div>
    <w:div w:id="414322260">
      <w:bodyDiv w:val="1"/>
      <w:marLeft w:val="0"/>
      <w:marRight w:val="0"/>
      <w:marTop w:val="0"/>
      <w:marBottom w:val="0"/>
      <w:divBdr>
        <w:top w:val="none" w:sz="0" w:space="0" w:color="auto"/>
        <w:left w:val="none" w:sz="0" w:space="0" w:color="auto"/>
        <w:bottom w:val="none" w:sz="0" w:space="0" w:color="auto"/>
        <w:right w:val="none" w:sz="0" w:space="0" w:color="auto"/>
      </w:divBdr>
    </w:div>
    <w:div w:id="414473797">
      <w:bodyDiv w:val="1"/>
      <w:marLeft w:val="0"/>
      <w:marRight w:val="0"/>
      <w:marTop w:val="0"/>
      <w:marBottom w:val="0"/>
      <w:divBdr>
        <w:top w:val="none" w:sz="0" w:space="0" w:color="auto"/>
        <w:left w:val="none" w:sz="0" w:space="0" w:color="auto"/>
        <w:bottom w:val="none" w:sz="0" w:space="0" w:color="auto"/>
        <w:right w:val="none" w:sz="0" w:space="0" w:color="auto"/>
      </w:divBdr>
    </w:div>
    <w:div w:id="414597213">
      <w:bodyDiv w:val="1"/>
      <w:marLeft w:val="0"/>
      <w:marRight w:val="0"/>
      <w:marTop w:val="0"/>
      <w:marBottom w:val="0"/>
      <w:divBdr>
        <w:top w:val="none" w:sz="0" w:space="0" w:color="auto"/>
        <w:left w:val="none" w:sz="0" w:space="0" w:color="auto"/>
        <w:bottom w:val="none" w:sz="0" w:space="0" w:color="auto"/>
        <w:right w:val="none" w:sz="0" w:space="0" w:color="auto"/>
      </w:divBdr>
    </w:div>
    <w:div w:id="414862021">
      <w:bodyDiv w:val="1"/>
      <w:marLeft w:val="0"/>
      <w:marRight w:val="0"/>
      <w:marTop w:val="0"/>
      <w:marBottom w:val="0"/>
      <w:divBdr>
        <w:top w:val="none" w:sz="0" w:space="0" w:color="auto"/>
        <w:left w:val="none" w:sz="0" w:space="0" w:color="auto"/>
        <w:bottom w:val="none" w:sz="0" w:space="0" w:color="auto"/>
        <w:right w:val="none" w:sz="0" w:space="0" w:color="auto"/>
      </w:divBdr>
    </w:div>
    <w:div w:id="415055754">
      <w:bodyDiv w:val="1"/>
      <w:marLeft w:val="0"/>
      <w:marRight w:val="0"/>
      <w:marTop w:val="0"/>
      <w:marBottom w:val="0"/>
      <w:divBdr>
        <w:top w:val="none" w:sz="0" w:space="0" w:color="auto"/>
        <w:left w:val="none" w:sz="0" w:space="0" w:color="auto"/>
        <w:bottom w:val="none" w:sz="0" w:space="0" w:color="auto"/>
        <w:right w:val="none" w:sz="0" w:space="0" w:color="auto"/>
      </w:divBdr>
    </w:div>
    <w:div w:id="415636006">
      <w:bodyDiv w:val="1"/>
      <w:marLeft w:val="0"/>
      <w:marRight w:val="0"/>
      <w:marTop w:val="0"/>
      <w:marBottom w:val="0"/>
      <w:divBdr>
        <w:top w:val="none" w:sz="0" w:space="0" w:color="auto"/>
        <w:left w:val="none" w:sz="0" w:space="0" w:color="auto"/>
        <w:bottom w:val="none" w:sz="0" w:space="0" w:color="auto"/>
        <w:right w:val="none" w:sz="0" w:space="0" w:color="auto"/>
      </w:divBdr>
    </w:div>
    <w:div w:id="415785591">
      <w:bodyDiv w:val="1"/>
      <w:marLeft w:val="0"/>
      <w:marRight w:val="0"/>
      <w:marTop w:val="0"/>
      <w:marBottom w:val="0"/>
      <w:divBdr>
        <w:top w:val="none" w:sz="0" w:space="0" w:color="auto"/>
        <w:left w:val="none" w:sz="0" w:space="0" w:color="auto"/>
        <w:bottom w:val="none" w:sz="0" w:space="0" w:color="auto"/>
        <w:right w:val="none" w:sz="0" w:space="0" w:color="auto"/>
      </w:divBdr>
    </w:div>
    <w:div w:id="415832038">
      <w:bodyDiv w:val="1"/>
      <w:marLeft w:val="0"/>
      <w:marRight w:val="0"/>
      <w:marTop w:val="0"/>
      <w:marBottom w:val="0"/>
      <w:divBdr>
        <w:top w:val="none" w:sz="0" w:space="0" w:color="auto"/>
        <w:left w:val="none" w:sz="0" w:space="0" w:color="auto"/>
        <w:bottom w:val="none" w:sz="0" w:space="0" w:color="auto"/>
        <w:right w:val="none" w:sz="0" w:space="0" w:color="auto"/>
      </w:divBdr>
    </w:div>
    <w:div w:id="416177818">
      <w:bodyDiv w:val="1"/>
      <w:marLeft w:val="0"/>
      <w:marRight w:val="0"/>
      <w:marTop w:val="0"/>
      <w:marBottom w:val="0"/>
      <w:divBdr>
        <w:top w:val="none" w:sz="0" w:space="0" w:color="auto"/>
        <w:left w:val="none" w:sz="0" w:space="0" w:color="auto"/>
        <w:bottom w:val="none" w:sz="0" w:space="0" w:color="auto"/>
        <w:right w:val="none" w:sz="0" w:space="0" w:color="auto"/>
      </w:divBdr>
    </w:div>
    <w:div w:id="416754473">
      <w:bodyDiv w:val="1"/>
      <w:marLeft w:val="0"/>
      <w:marRight w:val="0"/>
      <w:marTop w:val="0"/>
      <w:marBottom w:val="0"/>
      <w:divBdr>
        <w:top w:val="none" w:sz="0" w:space="0" w:color="auto"/>
        <w:left w:val="none" w:sz="0" w:space="0" w:color="auto"/>
        <w:bottom w:val="none" w:sz="0" w:space="0" w:color="auto"/>
        <w:right w:val="none" w:sz="0" w:space="0" w:color="auto"/>
      </w:divBdr>
    </w:div>
    <w:div w:id="416904915">
      <w:bodyDiv w:val="1"/>
      <w:marLeft w:val="0"/>
      <w:marRight w:val="0"/>
      <w:marTop w:val="0"/>
      <w:marBottom w:val="0"/>
      <w:divBdr>
        <w:top w:val="none" w:sz="0" w:space="0" w:color="auto"/>
        <w:left w:val="none" w:sz="0" w:space="0" w:color="auto"/>
        <w:bottom w:val="none" w:sz="0" w:space="0" w:color="auto"/>
        <w:right w:val="none" w:sz="0" w:space="0" w:color="auto"/>
      </w:divBdr>
    </w:div>
    <w:div w:id="416944468">
      <w:bodyDiv w:val="1"/>
      <w:marLeft w:val="0"/>
      <w:marRight w:val="0"/>
      <w:marTop w:val="0"/>
      <w:marBottom w:val="0"/>
      <w:divBdr>
        <w:top w:val="none" w:sz="0" w:space="0" w:color="auto"/>
        <w:left w:val="none" w:sz="0" w:space="0" w:color="auto"/>
        <w:bottom w:val="none" w:sz="0" w:space="0" w:color="auto"/>
        <w:right w:val="none" w:sz="0" w:space="0" w:color="auto"/>
      </w:divBdr>
    </w:div>
    <w:div w:id="417558376">
      <w:bodyDiv w:val="1"/>
      <w:marLeft w:val="0"/>
      <w:marRight w:val="0"/>
      <w:marTop w:val="0"/>
      <w:marBottom w:val="0"/>
      <w:divBdr>
        <w:top w:val="none" w:sz="0" w:space="0" w:color="auto"/>
        <w:left w:val="none" w:sz="0" w:space="0" w:color="auto"/>
        <w:bottom w:val="none" w:sz="0" w:space="0" w:color="auto"/>
        <w:right w:val="none" w:sz="0" w:space="0" w:color="auto"/>
      </w:divBdr>
    </w:div>
    <w:div w:id="417796444">
      <w:bodyDiv w:val="1"/>
      <w:marLeft w:val="0"/>
      <w:marRight w:val="0"/>
      <w:marTop w:val="0"/>
      <w:marBottom w:val="0"/>
      <w:divBdr>
        <w:top w:val="none" w:sz="0" w:space="0" w:color="auto"/>
        <w:left w:val="none" w:sz="0" w:space="0" w:color="auto"/>
        <w:bottom w:val="none" w:sz="0" w:space="0" w:color="auto"/>
        <w:right w:val="none" w:sz="0" w:space="0" w:color="auto"/>
      </w:divBdr>
    </w:div>
    <w:div w:id="418210130">
      <w:bodyDiv w:val="1"/>
      <w:marLeft w:val="0"/>
      <w:marRight w:val="0"/>
      <w:marTop w:val="0"/>
      <w:marBottom w:val="0"/>
      <w:divBdr>
        <w:top w:val="none" w:sz="0" w:space="0" w:color="auto"/>
        <w:left w:val="none" w:sz="0" w:space="0" w:color="auto"/>
        <w:bottom w:val="none" w:sz="0" w:space="0" w:color="auto"/>
        <w:right w:val="none" w:sz="0" w:space="0" w:color="auto"/>
      </w:divBdr>
    </w:div>
    <w:div w:id="418525931">
      <w:bodyDiv w:val="1"/>
      <w:marLeft w:val="0"/>
      <w:marRight w:val="0"/>
      <w:marTop w:val="0"/>
      <w:marBottom w:val="0"/>
      <w:divBdr>
        <w:top w:val="none" w:sz="0" w:space="0" w:color="auto"/>
        <w:left w:val="none" w:sz="0" w:space="0" w:color="auto"/>
        <w:bottom w:val="none" w:sz="0" w:space="0" w:color="auto"/>
        <w:right w:val="none" w:sz="0" w:space="0" w:color="auto"/>
      </w:divBdr>
    </w:div>
    <w:div w:id="418840697">
      <w:bodyDiv w:val="1"/>
      <w:marLeft w:val="0"/>
      <w:marRight w:val="0"/>
      <w:marTop w:val="0"/>
      <w:marBottom w:val="0"/>
      <w:divBdr>
        <w:top w:val="none" w:sz="0" w:space="0" w:color="auto"/>
        <w:left w:val="none" w:sz="0" w:space="0" w:color="auto"/>
        <w:bottom w:val="none" w:sz="0" w:space="0" w:color="auto"/>
        <w:right w:val="none" w:sz="0" w:space="0" w:color="auto"/>
      </w:divBdr>
    </w:div>
    <w:div w:id="419109207">
      <w:bodyDiv w:val="1"/>
      <w:marLeft w:val="0"/>
      <w:marRight w:val="0"/>
      <w:marTop w:val="0"/>
      <w:marBottom w:val="0"/>
      <w:divBdr>
        <w:top w:val="none" w:sz="0" w:space="0" w:color="auto"/>
        <w:left w:val="none" w:sz="0" w:space="0" w:color="auto"/>
        <w:bottom w:val="none" w:sz="0" w:space="0" w:color="auto"/>
        <w:right w:val="none" w:sz="0" w:space="0" w:color="auto"/>
      </w:divBdr>
    </w:div>
    <w:div w:id="419377682">
      <w:bodyDiv w:val="1"/>
      <w:marLeft w:val="0"/>
      <w:marRight w:val="0"/>
      <w:marTop w:val="0"/>
      <w:marBottom w:val="0"/>
      <w:divBdr>
        <w:top w:val="none" w:sz="0" w:space="0" w:color="auto"/>
        <w:left w:val="none" w:sz="0" w:space="0" w:color="auto"/>
        <w:bottom w:val="none" w:sz="0" w:space="0" w:color="auto"/>
        <w:right w:val="none" w:sz="0" w:space="0" w:color="auto"/>
      </w:divBdr>
    </w:div>
    <w:div w:id="419720598">
      <w:bodyDiv w:val="1"/>
      <w:marLeft w:val="0"/>
      <w:marRight w:val="0"/>
      <w:marTop w:val="0"/>
      <w:marBottom w:val="0"/>
      <w:divBdr>
        <w:top w:val="none" w:sz="0" w:space="0" w:color="auto"/>
        <w:left w:val="none" w:sz="0" w:space="0" w:color="auto"/>
        <w:bottom w:val="none" w:sz="0" w:space="0" w:color="auto"/>
        <w:right w:val="none" w:sz="0" w:space="0" w:color="auto"/>
      </w:divBdr>
    </w:div>
    <w:div w:id="420106262">
      <w:bodyDiv w:val="1"/>
      <w:marLeft w:val="0"/>
      <w:marRight w:val="0"/>
      <w:marTop w:val="0"/>
      <w:marBottom w:val="0"/>
      <w:divBdr>
        <w:top w:val="none" w:sz="0" w:space="0" w:color="auto"/>
        <w:left w:val="none" w:sz="0" w:space="0" w:color="auto"/>
        <w:bottom w:val="none" w:sz="0" w:space="0" w:color="auto"/>
        <w:right w:val="none" w:sz="0" w:space="0" w:color="auto"/>
      </w:divBdr>
    </w:div>
    <w:div w:id="420413658">
      <w:bodyDiv w:val="1"/>
      <w:marLeft w:val="0"/>
      <w:marRight w:val="0"/>
      <w:marTop w:val="0"/>
      <w:marBottom w:val="0"/>
      <w:divBdr>
        <w:top w:val="none" w:sz="0" w:space="0" w:color="auto"/>
        <w:left w:val="none" w:sz="0" w:space="0" w:color="auto"/>
        <w:bottom w:val="none" w:sz="0" w:space="0" w:color="auto"/>
        <w:right w:val="none" w:sz="0" w:space="0" w:color="auto"/>
      </w:divBdr>
    </w:div>
    <w:div w:id="420836540">
      <w:bodyDiv w:val="1"/>
      <w:marLeft w:val="0"/>
      <w:marRight w:val="0"/>
      <w:marTop w:val="0"/>
      <w:marBottom w:val="0"/>
      <w:divBdr>
        <w:top w:val="none" w:sz="0" w:space="0" w:color="auto"/>
        <w:left w:val="none" w:sz="0" w:space="0" w:color="auto"/>
        <w:bottom w:val="none" w:sz="0" w:space="0" w:color="auto"/>
        <w:right w:val="none" w:sz="0" w:space="0" w:color="auto"/>
      </w:divBdr>
    </w:div>
    <w:div w:id="420957512">
      <w:bodyDiv w:val="1"/>
      <w:marLeft w:val="0"/>
      <w:marRight w:val="0"/>
      <w:marTop w:val="0"/>
      <w:marBottom w:val="0"/>
      <w:divBdr>
        <w:top w:val="none" w:sz="0" w:space="0" w:color="auto"/>
        <w:left w:val="none" w:sz="0" w:space="0" w:color="auto"/>
        <w:bottom w:val="none" w:sz="0" w:space="0" w:color="auto"/>
        <w:right w:val="none" w:sz="0" w:space="0" w:color="auto"/>
      </w:divBdr>
    </w:div>
    <w:div w:id="421266959">
      <w:bodyDiv w:val="1"/>
      <w:marLeft w:val="0"/>
      <w:marRight w:val="0"/>
      <w:marTop w:val="0"/>
      <w:marBottom w:val="0"/>
      <w:divBdr>
        <w:top w:val="none" w:sz="0" w:space="0" w:color="auto"/>
        <w:left w:val="none" w:sz="0" w:space="0" w:color="auto"/>
        <w:bottom w:val="none" w:sz="0" w:space="0" w:color="auto"/>
        <w:right w:val="none" w:sz="0" w:space="0" w:color="auto"/>
      </w:divBdr>
    </w:div>
    <w:div w:id="421341696">
      <w:bodyDiv w:val="1"/>
      <w:marLeft w:val="0"/>
      <w:marRight w:val="0"/>
      <w:marTop w:val="0"/>
      <w:marBottom w:val="0"/>
      <w:divBdr>
        <w:top w:val="none" w:sz="0" w:space="0" w:color="auto"/>
        <w:left w:val="none" w:sz="0" w:space="0" w:color="auto"/>
        <w:bottom w:val="none" w:sz="0" w:space="0" w:color="auto"/>
        <w:right w:val="none" w:sz="0" w:space="0" w:color="auto"/>
      </w:divBdr>
    </w:div>
    <w:div w:id="421531303">
      <w:bodyDiv w:val="1"/>
      <w:marLeft w:val="0"/>
      <w:marRight w:val="0"/>
      <w:marTop w:val="0"/>
      <w:marBottom w:val="0"/>
      <w:divBdr>
        <w:top w:val="none" w:sz="0" w:space="0" w:color="auto"/>
        <w:left w:val="none" w:sz="0" w:space="0" w:color="auto"/>
        <w:bottom w:val="none" w:sz="0" w:space="0" w:color="auto"/>
        <w:right w:val="none" w:sz="0" w:space="0" w:color="auto"/>
      </w:divBdr>
    </w:div>
    <w:div w:id="421754680">
      <w:bodyDiv w:val="1"/>
      <w:marLeft w:val="0"/>
      <w:marRight w:val="0"/>
      <w:marTop w:val="0"/>
      <w:marBottom w:val="0"/>
      <w:divBdr>
        <w:top w:val="none" w:sz="0" w:space="0" w:color="auto"/>
        <w:left w:val="none" w:sz="0" w:space="0" w:color="auto"/>
        <w:bottom w:val="none" w:sz="0" w:space="0" w:color="auto"/>
        <w:right w:val="none" w:sz="0" w:space="0" w:color="auto"/>
      </w:divBdr>
    </w:div>
    <w:div w:id="422071270">
      <w:bodyDiv w:val="1"/>
      <w:marLeft w:val="0"/>
      <w:marRight w:val="0"/>
      <w:marTop w:val="0"/>
      <w:marBottom w:val="0"/>
      <w:divBdr>
        <w:top w:val="none" w:sz="0" w:space="0" w:color="auto"/>
        <w:left w:val="none" w:sz="0" w:space="0" w:color="auto"/>
        <w:bottom w:val="none" w:sz="0" w:space="0" w:color="auto"/>
        <w:right w:val="none" w:sz="0" w:space="0" w:color="auto"/>
      </w:divBdr>
    </w:div>
    <w:div w:id="422796886">
      <w:bodyDiv w:val="1"/>
      <w:marLeft w:val="0"/>
      <w:marRight w:val="0"/>
      <w:marTop w:val="0"/>
      <w:marBottom w:val="0"/>
      <w:divBdr>
        <w:top w:val="none" w:sz="0" w:space="0" w:color="auto"/>
        <w:left w:val="none" w:sz="0" w:space="0" w:color="auto"/>
        <w:bottom w:val="none" w:sz="0" w:space="0" w:color="auto"/>
        <w:right w:val="none" w:sz="0" w:space="0" w:color="auto"/>
      </w:divBdr>
    </w:div>
    <w:div w:id="423034937">
      <w:bodyDiv w:val="1"/>
      <w:marLeft w:val="0"/>
      <w:marRight w:val="0"/>
      <w:marTop w:val="0"/>
      <w:marBottom w:val="0"/>
      <w:divBdr>
        <w:top w:val="none" w:sz="0" w:space="0" w:color="auto"/>
        <w:left w:val="none" w:sz="0" w:space="0" w:color="auto"/>
        <w:bottom w:val="none" w:sz="0" w:space="0" w:color="auto"/>
        <w:right w:val="none" w:sz="0" w:space="0" w:color="auto"/>
      </w:divBdr>
    </w:div>
    <w:div w:id="423111764">
      <w:bodyDiv w:val="1"/>
      <w:marLeft w:val="0"/>
      <w:marRight w:val="0"/>
      <w:marTop w:val="0"/>
      <w:marBottom w:val="0"/>
      <w:divBdr>
        <w:top w:val="none" w:sz="0" w:space="0" w:color="auto"/>
        <w:left w:val="none" w:sz="0" w:space="0" w:color="auto"/>
        <w:bottom w:val="none" w:sz="0" w:space="0" w:color="auto"/>
        <w:right w:val="none" w:sz="0" w:space="0" w:color="auto"/>
      </w:divBdr>
    </w:div>
    <w:div w:id="423185254">
      <w:bodyDiv w:val="1"/>
      <w:marLeft w:val="0"/>
      <w:marRight w:val="0"/>
      <w:marTop w:val="0"/>
      <w:marBottom w:val="0"/>
      <w:divBdr>
        <w:top w:val="none" w:sz="0" w:space="0" w:color="auto"/>
        <w:left w:val="none" w:sz="0" w:space="0" w:color="auto"/>
        <w:bottom w:val="none" w:sz="0" w:space="0" w:color="auto"/>
        <w:right w:val="none" w:sz="0" w:space="0" w:color="auto"/>
      </w:divBdr>
    </w:div>
    <w:div w:id="423647623">
      <w:bodyDiv w:val="1"/>
      <w:marLeft w:val="0"/>
      <w:marRight w:val="0"/>
      <w:marTop w:val="0"/>
      <w:marBottom w:val="0"/>
      <w:divBdr>
        <w:top w:val="none" w:sz="0" w:space="0" w:color="auto"/>
        <w:left w:val="none" w:sz="0" w:space="0" w:color="auto"/>
        <w:bottom w:val="none" w:sz="0" w:space="0" w:color="auto"/>
        <w:right w:val="none" w:sz="0" w:space="0" w:color="auto"/>
      </w:divBdr>
    </w:div>
    <w:div w:id="423650492">
      <w:bodyDiv w:val="1"/>
      <w:marLeft w:val="0"/>
      <w:marRight w:val="0"/>
      <w:marTop w:val="0"/>
      <w:marBottom w:val="0"/>
      <w:divBdr>
        <w:top w:val="none" w:sz="0" w:space="0" w:color="auto"/>
        <w:left w:val="none" w:sz="0" w:space="0" w:color="auto"/>
        <w:bottom w:val="none" w:sz="0" w:space="0" w:color="auto"/>
        <w:right w:val="none" w:sz="0" w:space="0" w:color="auto"/>
      </w:divBdr>
    </w:div>
    <w:div w:id="424158924">
      <w:bodyDiv w:val="1"/>
      <w:marLeft w:val="0"/>
      <w:marRight w:val="0"/>
      <w:marTop w:val="0"/>
      <w:marBottom w:val="0"/>
      <w:divBdr>
        <w:top w:val="none" w:sz="0" w:space="0" w:color="auto"/>
        <w:left w:val="none" w:sz="0" w:space="0" w:color="auto"/>
        <w:bottom w:val="none" w:sz="0" w:space="0" w:color="auto"/>
        <w:right w:val="none" w:sz="0" w:space="0" w:color="auto"/>
      </w:divBdr>
    </w:div>
    <w:div w:id="424227398">
      <w:bodyDiv w:val="1"/>
      <w:marLeft w:val="0"/>
      <w:marRight w:val="0"/>
      <w:marTop w:val="0"/>
      <w:marBottom w:val="0"/>
      <w:divBdr>
        <w:top w:val="none" w:sz="0" w:space="0" w:color="auto"/>
        <w:left w:val="none" w:sz="0" w:space="0" w:color="auto"/>
        <w:bottom w:val="none" w:sz="0" w:space="0" w:color="auto"/>
        <w:right w:val="none" w:sz="0" w:space="0" w:color="auto"/>
      </w:divBdr>
    </w:div>
    <w:div w:id="424349274">
      <w:bodyDiv w:val="1"/>
      <w:marLeft w:val="0"/>
      <w:marRight w:val="0"/>
      <w:marTop w:val="0"/>
      <w:marBottom w:val="0"/>
      <w:divBdr>
        <w:top w:val="none" w:sz="0" w:space="0" w:color="auto"/>
        <w:left w:val="none" w:sz="0" w:space="0" w:color="auto"/>
        <w:bottom w:val="none" w:sz="0" w:space="0" w:color="auto"/>
        <w:right w:val="none" w:sz="0" w:space="0" w:color="auto"/>
      </w:divBdr>
    </w:div>
    <w:div w:id="425274641">
      <w:bodyDiv w:val="1"/>
      <w:marLeft w:val="0"/>
      <w:marRight w:val="0"/>
      <w:marTop w:val="0"/>
      <w:marBottom w:val="0"/>
      <w:divBdr>
        <w:top w:val="none" w:sz="0" w:space="0" w:color="auto"/>
        <w:left w:val="none" w:sz="0" w:space="0" w:color="auto"/>
        <w:bottom w:val="none" w:sz="0" w:space="0" w:color="auto"/>
        <w:right w:val="none" w:sz="0" w:space="0" w:color="auto"/>
      </w:divBdr>
    </w:div>
    <w:div w:id="425658869">
      <w:bodyDiv w:val="1"/>
      <w:marLeft w:val="0"/>
      <w:marRight w:val="0"/>
      <w:marTop w:val="0"/>
      <w:marBottom w:val="0"/>
      <w:divBdr>
        <w:top w:val="none" w:sz="0" w:space="0" w:color="auto"/>
        <w:left w:val="none" w:sz="0" w:space="0" w:color="auto"/>
        <w:bottom w:val="none" w:sz="0" w:space="0" w:color="auto"/>
        <w:right w:val="none" w:sz="0" w:space="0" w:color="auto"/>
      </w:divBdr>
    </w:div>
    <w:div w:id="425926543">
      <w:bodyDiv w:val="1"/>
      <w:marLeft w:val="0"/>
      <w:marRight w:val="0"/>
      <w:marTop w:val="0"/>
      <w:marBottom w:val="0"/>
      <w:divBdr>
        <w:top w:val="none" w:sz="0" w:space="0" w:color="auto"/>
        <w:left w:val="none" w:sz="0" w:space="0" w:color="auto"/>
        <w:bottom w:val="none" w:sz="0" w:space="0" w:color="auto"/>
        <w:right w:val="none" w:sz="0" w:space="0" w:color="auto"/>
      </w:divBdr>
      <w:divsChild>
        <w:div w:id="25639290">
          <w:marLeft w:val="0"/>
          <w:marRight w:val="0"/>
          <w:marTop w:val="0"/>
          <w:marBottom w:val="105"/>
          <w:divBdr>
            <w:top w:val="none" w:sz="0" w:space="0" w:color="auto"/>
            <w:left w:val="none" w:sz="0" w:space="0" w:color="auto"/>
            <w:bottom w:val="none" w:sz="0" w:space="0" w:color="auto"/>
            <w:right w:val="none" w:sz="0" w:space="0" w:color="auto"/>
          </w:divBdr>
        </w:div>
        <w:div w:id="323433832">
          <w:marLeft w:val="0"/>
          <w:marRight w:val="0"/>
          <w:marTop w:val="0"/>
          <w:marBottom w:val="0"/>
          <w:divBdr>
            <w:top w:val="none" w:sz="0" w:space="0" w:color="auto"/>
            <w:left w:val="none" w:sz="0" w:space="0" w:color="auto"/>
            <w:bottom w:val="none" w:sz="0" w:space="0" w:color="auto"/>
            <w:right w:val="none" w:sz="0" w:space="0" w:color="auto"/>
          </w:divBdr>
        </w:div>
        <w:div w:id="1062021136">
          <w:marLeft w:val="0"/>
          <w:marRight w:val="0"/>
          <w:marTop w:val="0"/>
          <w:marBottom w:val="0"/>
          <w:divBdr>
            <w:top w:val="none" w:sz="0" w:space="0" w:color="auto"/>
            <w:left w:val="none" w:sz="0" w:space="0" w:color="auto"/>
            <w:bottom w:val="none" w:sz="0" w:space="0" w:color="auto"/>
            <w:right w:val="none" w:sz="0" w:space="0" w:color="auto"/>
          </w:divBdr>
        </w:div>
      </w:divsChild>
    </w:div>
    <w:div w:id="426117723">
      <w:bodyDiv w:val="1"/>
      <w:marLeft w:val="0"/>
      <w:marRight w:val="0"/>
      <w:marTop w:val="0"/>
      <w:marBottom w:val="0"/>
      <w:divBdr>
        <w:top w:val="none" w:sz="0" w:space="0" w:color="auto"/>
        <w:left w:val="none" w:sz="0" w:space="0" w:color="auto"/>
        <w:bottom w:val="none" w:sz="0" w:space="0" w:color="auto"/>
        <w:right w:val="none" w:sz="0" w:space="0" w:color="auto"/>
      </w:divBdr>
    </w:div>
    <w:div w:id="426193071">
      <w:bodyDiv w:val="1"/>
      <w:marLeft w:val="0"/>
      <w:marRight w:val="0"/>
      <w:marTop w:val="0"/>
      <w:marBottom w:val="0"/>
      <w:divBdr>
        <w:top w:val="none" w:sz="0" w:space="0" w:color="auto"/>
        <w:left w:val="none" w:sz="0" w:space="0" w:color="auto"/>
        <w:bottom w:val="none" w:sz="0" w:space="0" w:color="auto"/>
        <w:right w:val="none" w:sz="0" w:space="0" w:color="auto"/>
      </w:divBdr>
      <w:divsChild>
        <w:div w:id="629627077">
          <w:marLeft w:val="0"/>
          <w:marRight w:val="0"/>
          <w:marTop w:val="0"/>
          <w:marBottom w:val="0"/>
          <w:divBdr>
            <w:top w:val="none" w:sz="0" w:space="0" w:color="auto"/>
            <w:left w:val="none" w:sz="0" w:space="0" w:color="auto"/>
            <w:bottom w:val="none" w:sz="0" w:space="0" w:color="auto"/>
            <w:right w:val="none" w:sz="0" w:space="0" w:color="auto"/>
          </w:divBdr>
          <w:divsChild>
            <w:div w:id="733704061">
              <w:marLeft w:val="0"/>
              <w:marRight w:val="0"/>
              <w:marTop w:val="0"/>
              <w:marBottom w:val="0"/>
              <w:divBdr>
                <w:top w:val="none" w:sz="0" w:space="0" w:color="auto"/>
                <w:left w:val="none" w:sz="0" w:space="0" w:color="auto"/>
                <w:bottom w:val="none" w:sz="0" w:space="0" w:color="auto"/>
                <w:right w:val="none" w:sz="0" w:space="0" w:color="auto"/>
              </w:divBdr>
              <w:divsChild>
                <w:div w:id="1099136967">
                  <w:marLeft w:val="0"/>
                  <w:marRight w:val="0"/>
                  <w:marTop w:val="0"/>
                  <w:marBottom w:val="0"/>
                  <w:divBdr>
                    <w:top w:val="none" w:sz="0" w:space="0" w:color="auto"/>
                    <w:left w:val="none" w:sz="0" w:space="0" w:color="auto"/>
                    <w:bottom w:val="none" w:sz="0" w:space="0" w:color="auto"/>
                    <w:right w:val="none" w:sz="0" w:space="0" w:color="auto"/>
                  </w:divBdr>
                  <w:divsChild>
                    <w:div w:id="115834440">
                      <w:marLeft w:val="0"/>
                      <w:marRight w:val="0"/>
                      <w:marTop w:val="0"/>
                      <w:marBottom w:val="0"/>
                      <w:divBdr>
                        <w:top w:val="none" w:sz="0" w:space="0" w:color="auto"/>
                        <w:left w:val="none" w:sz="0" w:space="0" w:color="auto"/>
                        <w:bottom w:val="none" w:sz="0" w:space="0" w:color="auto"/>
                        <w:right w:val="none" w:sz="0" w:space="0" w:color="auto"/>
                      </w:divBdr>
                      <w:divsChild>
                        <w:div w:id="2048605625">
                          <w:marLeft w:val="0"/>
                          <w:marRight w:val="0"/>
                          <w:marTop w:val="45"/>
                          <w:marBottom w:val="0"/>
                          <w:divBdr>
                            <w:top w:val="none" w:sz="0" w:space="0" w:color="auto"/>
                            <w:left w:val="none" w:sz="0" w:space="0" w:color="auto"/>
                            <w:bottom w:val="none" w:sz="0" w:space="0" w:color="auto"/>
                            <w:right w:val="none" w:sz="0" w:space="0" w:color="auto"/>
                          </w:divBdr>
                          <w:divsChild>
                            <w:div w:id="21551219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847194">
      <w:bodyDiv w:val="1"/>
      <w:marLeft w:val="0"/>
      <w:marRight w:val="0"/>
      <w:marTop w:val="0"/>
      <w:marBottom w:val="0"/>
      <w:divBdr>
        <w:top w:val="none" w:sz="0" w:space="0" w:color="auto"/>
        <w:left w:val="none" w:sz="0" w:space="0" w:color="auto"/>
        <w:bottom w:val="none" w:sz="0" w:space="0" w:color="auto"/>
        <w:right w:val="none" w:sz="0" w:space="0" w:color="auto"/>
      </w:divBdr>
    </w:div>
    <w:div w:id="426849210">
      <w:bodyDiv w:val="1"/>
      <w:marLeft w:val="0"/>
      <w:marRight w:val="0"/>
      <w:marTop w:val="0"/>
      <w:marBottom w:val="0"/>
      <w:divBdr>
        <w:top w:val="none" w:sz="0" w:space="0" w:color="auto"/>
        <w:left w:val="none" w:sz="0" w:space="0" w:color="auto"/>
        <w:bottom w:val="none" w:sz="0" w:space="0" w:color="auto"/>
        <w:right w:val="none" w:sz="0" w:space="0" w:color="auto"/>
      </w:divBdr>
    </w:div>
    <w:div w:id="426972378">
      <w:bodyDiv w:val="1"/>
      <w:marLeft w:val="0"/>
      <w:marRight w:val="0"/>
      <w:marTop w:val="0"/>
      <w:marBottom w:val="0"/>
      <w:divBdr>
        <w:top w:val="none" w:sz="0" w:space="0" w:color="auto"/>
        <w:left w:val="none" w:sz="0" w:space="0" w:color="auto"/>
        <w:bottom w:val="none" w:sz="0" w:space="0" w:color="auto"/>
        <w:right w:val="none" w:sz="0" w:space="0" w:color="auto"/>
      </w:divBdr>
    </w:div>
    <w:div w:id="427041043">
      <w:bodyDiv w:val="1"/>
      <w:marLeft w:val="0"/>
      <w:marRight w:val="0"/>
      <w:marTop w:val="0"/>
      <w:marBottom w:val="0"/>
      <w:divBdr>
        <w:top w:val="none" w:sz="0" w:space="0" w:color="auto"/>
        <w:left w:val="none" w:sz="0" w:space="0" w:color="auto"/>
        <w:bottom w:val="none" w:sz="0" w:space="0" w:color="auto"/>
        <w:right w:val="none" w:sz="0" w:space="0" w:color="auto"/>
      </w:divBdr>
    </w:div>
    <w:div w:id="427309993">
      <w:bodyDiv w:val="1"/>
      <w:marLeft w:val="0"/>
      <w:marRight w:val="0"/>
      <w:marTop w:val="0"/>
      <w:marBottom w:val="0"/>
      <w:divBdr>
        <w:top w:val="none" w:sz="0" w:space="0" w:color="auto"/>
        <w:left w:val="none" w:sz="0" w:space="0" w:color="auto"/>
        <w:bottom w:val="none" w:sz="0" w:space="0" w:color="auto"/>
        <w:right w:val="none" w:sz="0" w:space="0" w:color="auto"/>
      </w:divBdr>
    </w:div>
    <w:div w:id="427387073">
      <w:bodyDiv w:val="1"/>
      <w:marLeft w:val="0"/>
      <w:marRight w:val="0"/>
      <w:marTop w:val="0"/>
      <w:marBottom w:val="0"/>
      <w:divBdr>
        <w:top w:val="none" w:sz="0" w:space="0" w:color="auto"/>
        <w:left w:val="none" w:sz="0" w:space="0" w:color="auto"/>
        <w:bottom w:val="none" w:sz="0" w:space="0" w:color="auto"/>
        <w:right w:val="none" w:sz="0" w:space="0" w:color="auto"/>
      </w:divBdr>
    </w:div>
    <w:div w:id="429160061">
      <w:bodyDiv w:val="1"/>
      <w:marLeft w:val="0"/>
      <w:marRight w:val="0"/>
      <w:marTop w:val="0"/>
      <w:marBottom w:val="0"/>
      <w:divBdr>
        <w:top w:val="none" w:sz="0" w:space="0" w:color="auto"/>
        <w:left w:val="none" w:sz="0" w:space="0" w:color="auto"/>
        <w:bottom w:val="none" w:sz="0" w:space="0" w:color="auto"/>
        <w:right w:val="none" w:sz="0" w:space="0" w:color="auto"/>
      </w:divBdr>
    </w:div>
    <w:div w:id="429205539">
      <w:bodyDiv w:val="1"/>
      <w:marLeft w:val="0"/>
      <w:marRight w:val="0"/>
      <w:marTop w:val="0"/>
      <w:marBottom w:val="0"/>
      <w:divBdr>
        <w:top w:val="none" w:sz="0" w:space="0" w:color="auto"/>
        <w:left w:val="none" w:sz="0" w:space="0" w:color="auto"/>
        <w:bottom w:val="none" w:sz="0" w:space="0" w:color="auto"/>
        <w:right w:val="none" w:sz="0" w:space="0" w:color="auto"/>
      </w:divBdr>
    </w:div>
    <w:div w:id="429393307">
      <w:bodyDiv w:val="1"/>
      <w:marLeft w:val="0"/>
      <w:marRight w:val="0"/>
      <w:marTop w:val="0"/>
      <w:marBottom w:val="0"/>
      <w:divBdr>
        <w:top w:val="none" w:sz="0" w:space="0" w:color="auto"/>
        <w:left w:val="none" w:sz="0" w:space="0" w:color="auto"/>
        <w:bottom w:val="none" w:sz="0" w:space="0" w:color="auto"/>
        <w:right w:val="none" w:sz="0" w:space="0" w:color="auto"/>
      </w:divBdr>
    </w:div>
    <w:div w:id="429661307">
      <w:bodyDiv w:val="1"/>
      <w:marLeft w:val="0"/>
      <w:marRight w:val="0"/>
      <w:marTop w:val="0"/>
      <w:marBottom w:val="0"/>
      <w:divBdr>
        <w:top w:val="none" w:sz="0" w:space="0" w:color="auto"/>
        <w:left w:val="none" w:sz="0" w:space="0" w:color="auto"/>
        <w:bottom w:val="none" w:sz="0" w:space="0" w:color="auto"/>
        <w:right w:val="none" w:sz="0" w:space="0" w:color="auto"/>
      </w:divBdr>
    </w:div>
    <w:div w:id="429743445">
      <w:bodyDiv w:val="1"/>
      <w:marLeft w:val="0"/>
      <w:marRight w:val="0"/>
      <w:marTop w:val="0"/>
      <w:marBottom w:val="0"/>
      <w:divBdr>
        <w:top w:val="none" w:sz="0" w:space="0" w:color="auto"/>
        <w:left w:val="none" w:sz="0" w:space="0" w:color="auto"/>
        <w:bottom w:val="none" w:sz="0" w:space="0" w:color="auto"/>
        <w:right w:val="none" w:sz="0" w:space="0" w:color="auto"/>
      </w:divBdr>
    </w:div>
    <w:div w:id="429743912">
      <w:bodyDiv w:val="1"/>
      <w:marLeft w:val="0"/>
      <w:marRight w:val="0"/>
      <w:marTop w:val="0"/>
      <w:marBottom w:val="0"/>
      <w:divBdr>
        <w:top w:val="none" w:sz="0" w:space="0" w:color="auto"/>
        <w:left w:val="none" w:sz="0" w:space="0" w:color="auto"/>
        <w:bottom w:val="none" w:sz="0" w:space="0" w:color="auto"/>
        <w:right w:val="none" w:sz="0" w:space="0" w:color="auto"/>
      </w:divBdr>
    </w:div>
    <w:div w:id="429938389">
      <w:bodyDiv w:val="1"/>
      <w:marLeft w:val="0"/>
      <w:marRight w:val="0"/>
      <w:marTop w:val="0"/>
      <w:marBottom w:val="0"/>
      <w:divBdr>
        <w:top w:val="none" w:sz="0" w:space="0" w:color="auto"/>
        <w:left w:val="none" w:sz="0" w:space="0" w:color="auto"/>
        <w:bottom w:val="none" w:sz="0" w:space="0" w:color="auto"/>
        <w:right w:val="none" w:sz="0" w:space="0" w:color="auto"/>
      </w:divBdr>
    </w:div>
    <w:div w:id="430011599">
      <w:bodyDiv w:val="1"/>
      <w:marLeft w:val="0"/>
      <w:marRight w:val="0"/>
      <w:marTop w:val="0"/>
      <w:marBottom w:val="0"/>
      <w:divBdr>
        <w:top w:val="none" w:sz="0" w:space="0" w:color="auto"/>
        <w:left w:val="none" w:sz="0" w:space="0" w:color="auto"/>
        <w:bottom w:val="none" w:sz="0" w:space="0" w:color="auto"/>
        <w:right w:val="none" w:sz="0" w:space="0" w:color="auto"/>
      </w:divBdr>
    </w:div>
    <w:div w:id="430128887">
      <w:bodyDiv w:val="1"/>
      <w:marLeft w:val="0"/>
      <w:marRight w:val="0"/>
      <w:marTop w:val="0"/>
      <w:marBottom w:val="0"/>
      <w:divBdr>
        <w:top w:val="none" w:sz="0" w:space="0" w:color="auto"/>
        <w:left w:val="none" w:sz="0" w:space="0" w:color="auto"/>
        <w:bottom w:val="none" w:sz="0" w:space="0" w:color="auto"/>
        <w:right w:val="none" w:sz="0" w:space="0" w:color="auto"/>
      </w:divBdr>
    </w:div>
    <w:div w:id="430591854">
      <w:bodyDiv w:val="1"/>
      <w:marLeft w:val="0"/>
      <w:marRight w:val="0"/>
      <w:marTop w:val="0"/>
      <w:marBottom w:val="0"/>
      <w:divBdr>
        <w:top w:val="none" w:sz="0" w:space="0" w:color="auto"/>
        <w:left w:val="none" w:sz="0" w:space="0" w:color="auto"/>
        <w:bottom w:val="none" w:sz="0" w:space="0" w:color="auto"/>
        <w:right w:val="none" w:sz="0" w:space="0" w:color="auto"/>
      </w:divBdr>
    </w:div>
    <w:div w:id="431358996">
      <w:bodyDiv w:val="1"/>
      <w:marLeft w:val="0"/>
      <w:marRight w:val="0"/>
      <w:marTop w:val="0"/>
      <w:marBottom w:val="0"/>
      <w:divBdr>
        <w:top w:val="none" w:sz="0" w:space="0" w:color="auto"/>
        <w:left w:val="none" w:sz="0" w:space="0" w:color="auto"/>
        <w:bottom w:val="none" w:sz="0" w:space="0" w:color="auto"/>
        <w:right w:val="none" w:sz="0" w:space="0" w:color="auto"/>
      </w:divBdr>
    </w:div>
    <w:div w:id="432014977">
      <w:bodyDiv w:val="1"/>
      <w:marLeft w:val="0"/>
      <w:marRight w:val="0"/>
      <w:marTop w:val="0"/>
      <w:marBottom w:val="0"/>
      <w:divBdr>
        <w:top w:val="none" w:sz="0" w:space="0" w:color="auto"/>
        <w:left w:val="none" w:sz="0" w:space="0" w:color="auto"/>
        <w:bottom w:val="none" w:sz="0" w:space="0" w:color="auto"/>
        <w:right w:val="none" w:sz="0" w:space="0" w:color="auto"/>
      </w:divBdr>
    </w:div>
    <w:div w:id="432553827">
      <w:bodyDiv w:val="1"/>
      <w:marLeft w:val="0"/>
      <w:marRight w:val="0"/>
      <w:marTop w:val="0"/>
      <w:marBottom w:val="0"/>
      <w:divBdr>
        <w:top w:val="none" w:sz="0" w:space="0" w:color="auto"/>
        <w:left w:val="none" w:sz="0" w:space="0" w:color="auto"/>
        <w:bottom w:val="none" w:sz="0" w:space="0" w:color="auto"/>
        <w:right w:val="none" w:sz="0" w:space="0" w:color="auto"/>
      </w:divBdr>
    </w:div>
    <w:div w:id="432823067">
      <w:bodyDiv w:val="1"/>
      <w:marLeft w:val="0"/>
      <w:marRight w:val="0"/>
      <w:marTop w:val="0"/>
      <w:marBottom w:val="0"/>
      <w:divBdr>
        <w:top w:val="none" w:sz="0" w:space="0" w:color="auto"/>
        <w:left w:val="none" w:sz="0" w:space="0" w:color="auto"/>
        <w:bottom w:val="none" w:sz="0" w:space="0" w:color="auto"/>
        <w:right w:val="none" w:sz="0" w:space="0" w:color="auto"/>
      </w:divBdr>
    </w:div>
    <w:div w:id="433015293">
      <w:bodyDiv w:val="1"/>
      <w:marLeft w:val="0"/>
      <w:marRight w:val="0"/>
      <w:marTop w:val="0"/>
      <w:marBottom w:val="0"/>
      <w:divBdr>
        <w:top w:val="none" w:sz="0" w:space="0" w:color="auto"/>
        <w:left w:val="none" w:sz="0" w:space="0" w:color="auto"/>
        <w:bottom w:val="none" w:sz="0" w:space="0" w:color="auto"/>
        <w:right w:val="none" w:sz="0" w:space="0" w:color="auto"/>
      </w:divBdr>
      <w:divsChild>
        <w:div w:id="1147479417">
          <w:marLeft w:val="0"/>
          <w:marRight w:val="0"/>
          <w:marTop w:val="0"/>
          <w:marBottom w:val="0"/>
          <w:divBdr>
            <w:top w:val="none" w:sz="0" w:space="0" w:color="auto"/>
            <w:left w:val="none" w:sz="0" w:space="0" w:color="auto"/>
            <w:bottom w:val="none" w:sz="0" w:space="0" w:color="auto"/>
            <w:right w:val="none" w:sz="0" w:space="0" w:color="auto"/>
          </w:divBdr>
          <w:divsChild>
            <w:div w:id="422073402">
              <w:marLeft w:val="0"/>
              <w:marRight w:val="0"/>
              <w:marTop w:val="0"/>
              <w:marBottom w:val="0"/>
              <w:divBdr>
                <w:top w:val="none" w:sz="0" w:space="0" w:color="auto"/>
                <w:left w:val="none" w:sz="0" w:space="0" w:color="auto"/>
                <w:bottom w:val="none" w:sz="0" w:space="0" w:color="auto"/>
                <w:right w:val="none" w:sz="0" w:space="0" w:color="auto"/>
              </w:divBdr>
              <w:divsChild>
                <w:div w:id="1161966363">
                  <w:marLeft w:val="0"/>
                  <w:marRight w:val="0"/>
                  <w:marTop w:val="0"/>
                  <w:marBottom w:val="0"/>
                  <w:divBdr>
                    <w:top w:val="none" w:sz="0" w:space="0" w:color="auto"/>
                    <w:left w:val="none" w:sz="0" w:space="0" w:color="auto"/>
                    <w:bottom w:val="none" w:sz="0" w:space="0" w:color="auto"/>
                    <w:right w:val="none" w:sz="0" w:space="0" w:color="auto"/>
                  </w:divBdr>
                  <w:divsChild>
                    <w:div w:id="1531184357">
                      <w:marLeft w:val="0"/>
                      <w:marRight w:val="0"/>
                      <w:marTop w:val="0"/>
                      <w:marBottom w:val="0"/>
                      <w:divBdr>
                        <w:top w:val="none" w:sz="0" w:space="0" w:color="auto"/>
                        <w:left w:val="none" w:sz="0" w:space="0" w:color="auto"/>
                        <w:bottom w:val="none" w:sz="0" w:space="0" w:color="auto"/>
                        <w:right w:val="none" w:sz="0" w:space="0" w:color="auto"/>
                      </w:divBdr>
                      <w:divsChild>
                        <w:div w:id="313072157">
                          <w:marLeft w:val="0"/>
                          <w:marRight w:val="0"/>
                          <w:marTop w:val="45"/>
                          <w:marBottom w:val="0"/>
                          <w:divBdr>
                            <w:top w:val="none" w:sz="0" w:space="0" w:color="auto"/>
                            <w:left w:val="none" w:sz="0" w:space="0" w:color="auto"/>
                            <w:bottom w:val="none" w:sz="0" w:space="0" w:color="auto"/>
                            <w:right w:val="none" w:sz="0" w:space="0" w:color="auto"/>
                          </w:divBdr>
                          <w:divsChild>
                            <w:div w:id="1445153030">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208378">
      <w:bodyDiv w:val="1"/>
      <w:marLeft w:val="0"/>
      <w:marRight w:val="0"/>
      <w:marTop w:val="0"/>
      <w:marBottom w:val="0"/>
      <w:divBdr>
        <w:top w:val="none" w:sz="0" w:space="0" w:color="auto"/>
        <w:left w:val="none" w:sz="0" w:space="0" w:color="auto"/>
        <w:bottom w:val="none" w:sz="0" w:space="0" w:color="auto"/>
        <w:right w:val="none" w:sz="0" w:space="0" w:color="auto"/>
      </w:divBdr>
    </w:div>
    <w:div w:id="433403712">
      <w:bodyDiv w:val="1"/>
      <w:marLeft w:val="0"/>
      <w:marRight w:val="0"/>
      <w:marTop w:val="0"/>
      <w:marBottom w:val="0"/>
      <w:divBdr>
        <w:top w:val="none" w:sz="0" w:space="0" w:color="auto"/>
        <w:left w:val="none" w:sz="0" w:space="0" w:color="auto"/>
        <w:bottom w:val="none" w:sz="0" w:space="0" w:color="auto"/>
        <w:right w:val="none" w:sz="0" w:space="0" w:color="auto"/>
      </w:divBdr>
    </w:div>
    <w:div w:id="433405898">
      <w:bodyDiv w:val="1"/>
      <w:marLeft w:val="0"/>
      <w:marRight w:val="0"/>
      <w:marTop w:val="0"/>
      <w:marBottom w:val="0"/>
      <w:divBdr>
        <w:top w:val="none" w:sz="0" w:space="0" w:color="auto"/>
        <w:left w:val="none" w:sz="0" w:space="0" w:color="auto"/>
        <w:bottom w:val="none" w:sz="0" w:space="0" w:color="auto"/>
        <w:right w:val="none" w:sz="0" w:space="0" w:color="auto"/>
      </w:divBdr>
    </w:div>
    <w:div w:id="433676616">
      <w:bodyDiv w:val="1"/>
      <w:marLeft w:val="0"/>
      <w:marRight w:val="0"/>
      <w:marTop w:val="0"/>
      <w:marBottom w:val="0"/>
      <w:divBdr>
        <w:top w:val="none" w:sz="0" w:space="0" w:color="auto"/>
        <w:left w:val="none" w:sz="0" w:space="0" w:color="auto"/>
        <w:bottom w:val="none" w:sz="0" w:space="0" w:color="auto"/>
        <w:right w:val="none" w:sz="0" w:space="0" w:color="auto"/>
      </w:divBdr>
      <w:divsChild>
        <w:div w:id="598875512">
          <w:marLeft w:val="0"/>
          <w:marRight w:val="0"/>
          <w:marTop w:val="0"/>
          <w:marBottom w:val="0"/>
          <w:divBdr>
            <w:top w:val="none" w:sz="0" w:space="0" w:color="auto"/>
            <w:left w:val="none" w:sz="0" w:space="0" w:color="auto"/>
            <w:bottom w:val="none" w:sz="0" w:space="0" w:color="auto"/>
            <w:right w:val="none" w:sz="0" w:space="0" w:color="auto"/>
          </w:divBdr>
          <w:divsChild>
            <w:div w:id="1474756799">
              <w:marLeft w:val="0"/>
              <w:marRight w:val="0"/>
              <w:marTop w:val="0"/>
              <w:marBottom w:val="0"/>
              <w:divBdr>
                <w:top w:val="none" w:sz="0" w:space="0" w:color="auto"/>
                <w:left w:val="none" w:sz="0" w:space="0" w:color="auto"/>
                <w:bottom w:val="none" w:sz="0" w:space="0" w:color="auto"/>
                <w:right w:val="none" w:sz="0" w:space="0" w:color="auto"/>
              </w:divBdr>
              <w:divsChild>
                <w:div w:id="963732379">
                  <w:marLeft w:val="0"/>
                  <w:marRight w:val="0"/>
                  <w:marTop w:val="0"/>
                  <w:marBottom w:val="0"/>
                  <w:divBdr>
                    <w:top w:val="none" w:sz="0" w:space="0" w:color="auto"/>
                    <w:left w:val="none" w:sz="0" w:space="0" w:color="auto"/>
                    <w:bottom w:val="none" w:sz="0" w:space="0" w:color="auto"/>
                    <w:right w:val="none" w:sz="0" w:space="0" w:color="auto"/>
                  </w:divBdr>
                  <w:divsChild>
                    <w:div w:id="645623550">
                      <w:marLeft w:val="0"/>
                      <w:marRight w:val="0"/>
                      <w:marTop w:val="0"/>
                      <w:marBottom w:val="0"/>
                      <w:divBdr>
                        <w:top w:val="none" w:sz="0" w:space="0" w:color="auto"/>
                        <w:left w:val="none" w:sz="0" w:space="0" w:color="auto"/>
                        <w:bottom w:val="none" w:sz="0" w:space="0" w:color="auto"/>
                        <w:right w:val="none" w:sz="0" w:space="0" w:color="auto"/>
                      </w:divBdr>
                      <w:divsChild>
                        <w:div w:id="927427833">
                          <w:marLeft w:val="0"/>
                          <w:marRight w:val="0"/>
                          <w:marTop w:val="0"/>
                          <w:marBottom w:val="0"/>
                          <w:divBdr>
                            <w:top w:val="none" w:sz="0" w:space="0" w:color="auto"/>
                            <w:left w:val="none" w:sz="0" w:space="0" w:color="auto"/>
                            <w:bottom w:val="none" w:sz="0" w:space="0" w:color="auto"/>
                            <w:right w:val="none" w:sz="0" w:space="0" w:color="auto"/>
                          </w:divBdr>
                          <w:divsChild>
                            <w:div w:id="1256551767">
                              <w:marLeft w:val="0"/>
                              <w:marRight w:val="0"/>
                              <w:marTop w:val="45"/>
                              <w:marBottom w:val="0"/>
                              <w:divBdr>
                                <w:top w:val="none" w:sz="0" w:space="0" w:color="auto"/>
                                <w:left w:val="none" w:sz="0" w:space="0" w:color="auto"/>
                                <w:bottom w:val="none" w:sz="0" w:space="0" w:color="auto"/>
                                <w:right w:val="none" w:sz="0" w:space="0" w:color="auto"/>
                              </w:divBdr>
                              <w:divsChild>
                                <w:div w:id="56079267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4642784">
      <w:bodyDiv w:val="1"/>
      <w:marLeft w:val="0"/>
      <w:marRight w:val="0"/>
      <w:marTop w:val="0"/>
      <w:marBottom w:val="0"/>
      <w:divBdr>
        <w:top w:val="none" w:sz="0" w:space="0" w:color="auto"/>
        <w:left w:val="none" w:sz="0" w:space="0" w:color="auto"/>
        <w:bottom w:val="none" w:sz="0" w:space="0" w:color="auto"/>
        <w:right w:val="none" w:sz="0" w:space="0" w:color="auto"/>
      </w:divBdr>
    </w:div>
    <w:div w:id="435177029">
      <w:bodyDiv w:val="1"/>
      <w:marLeft w:val="0"/>
      <w:marRight w:val="0"/>
      <w:marTop w:val="0"/>
      <w:marBottom w:val="0"/>
      <w:divBdr>
        <w:top w:val="none" w:sz="0" w:space="0" w:color="auto"/>
        <w:left w:val="none" w:sz="0" w:space="0" w:color="auto"/>
        <w:bottom w:val="none" w:sz="0" w:space="0" w:color="auto"/>
        <w:right w:val="none" w:sz="0" w:space="0" w:color="auto"/>
      </w:divBdr>
    </w:div>
    <w:div w:id="435558839">
      <w:bodyDiv w:val="1"/>
      <w:marLeft w:val="0"/>
      <w:marRight w:val="0"/>
      <w:marTop w:val="0"/>
      <w:marBottom w:val="0"/>
      <w:divBdr>
        <w:top w:val="none" w:sz="0" w:space="0" w:color="auto"/>
        <w:left w:val="none" w:sz="0" w:space="0" w:color="auto"/>
        <w:bottom w:val="none" w:sz="0" w:space="0" w:color="auto"/>
        <w:right w:val="none" w:sz="0" w:space="0" w:color="auto"/>
      </w:divBdr>
    </w:div>
    <w:div w:id="436099368">
      <w:bodyDiv w:val="1"/>
      <w:marLeft w:val="0"/>
      <w:marRight w:val="0"/>
      <w:marTop w:val="0"/>
      <w:marBottom w:val="0"/>
      <w:divBdr>
        <w:top w:val="none" w:sz="0" w:space="0" w:color="auto"/>
        <w:left w:val="none" w:sz="0" w:space="0" w:color="auto"/>
        <w:bottom w:val="none" w:sz="0" w:space="0" w:color="auto"/>
        <w:right w:val="none" w:sz="0" w:space="0" w:color="auto"/>
      </w:divBdr>
    </w:div>
    <w:div w:id="436755474">
      <w:bodyDiv w:val="1"/>
      <w:marLeft w:val="0"/>
      <w:marRight w:val="0"/>
      <w:marTop w:val="0"/>
      <w:marBottom w:val="0"/>
      <w:divBdr>
        <w:top w:val="none" w:sz="0" w:space="0" w:color="auto"/>
        <w:left w:val="none" w:sz="0" w:space="0" w:color="auto"/>
        <w:bottom w:val="none" w:sz="0" w:space="0" w:color="auto"/>
        <w:right w:val="none" w:sz="0" w:space="0" w:color="auto"/>
      </w:divBdr>
    </w:div>
    <w:div w:id="437794080">
      <w:bodyDiv w:val="1"/>
      <w:marLeft w:val="0"/>
      <w:marRight w:val="0"/>
      <w:marTop w:val="0"/>
      <w:marBottom w:val="0"/>
      <w:divBdr>
        <w:top w:val="none" w:sz="0" w:space="0" w:color="auto"/>
        <w:left w:val="none" w:sz="0" w:space="0" w:color="auto"/>
        <w:bottom w:val="none" w:sz="0" w:space="0" w:color="auto"/>
        <w:right w:val="none" w:sz="0" w:space="0" w:color="auto"/>
      </w:divBdr>
    </w:div>
    <w:div w:id="437917333">
      <w:bodyDiv w:val="1"/>
      <w:marLeft w:val="0"/>
      <w:marRight w:val="0"/>
      <w:marTop w:val="0"/>
      <w:marBottom w:val="0"/>
      <w:divBdr>
        <w:top w:val="none" w:sz="0" w:space="0" w:color="auto"/>
        <w:left w:val="none" w:sz="0" w:space="0" w:color="auto"/>
        <w:bottom w:val="none" w:sz="0" w:space="0" w:color="auto"/>
        <w:right w:val="none" w:sz="0" w:space="0" w:color="auto"/>
      </w:divBdr>
    </w:div>
    <w:div w:id="438643088">
      <w:bodyDiv w:val="1"/>
      <w:marLeft w:val="0"/>
      <w:marRight w:val="0"/>
      <w:marTop w:val="0"/>
      <w:marBottom w:val="0"/>
      <w:divBdr>
        <w:top w:val="none" w:sz="0" w:space="0" w:color="auto"/>
        <w:left w:val="none" w:sz="0" w:space="0" w:color="auto"/>
        <w:bottom w:val="none" w:sz="0" w:space="0" w:color="auto"/>
        <w:right w:val="none" w:sz="0" w:space="0" w:color="auto"/>
      </w:divBdr>
    </w:div>
    <w:div w:id="439028421">
      <w:bodyDiv w:val="1"/>
      <w:marLeft w:val="0"/>
      <w:marRight w:val="0"/>
      <w:marTop w:val="0"/>
      <w:marBottom w:val="0"/>
      <w:divBdr>
        <w:top w:val="none" w:sz="0" w:space="0" w:color="auto"/>
        <w:left w:val="none" w:sz="0" w:space="0" w:color="auto"/>
        <w:bottom w:val="none" w:sz="0" w:space="0" w:color="auto"/>
        <w:right w:val="none" w:sz="0" w:space="0" w:color="auto"/>
      </w:divBdr>
    </w:div>
    <w:div w:id="439647677">
      <w:bodyDiv w:val="1"/>
      <w:marLeft w:val="0"/>
      <w:marRight w:val="0"/>
      <w:marTop w:val="0"/>
      <w:marBottom w:val="0"/>
      <w:divBdr>
        <w:top w:val="none" w:sz="0" w:space="0" w:color="auto"/>
        <w:left w:val="none" w:sz="0" w:space="0" w:color="auto"/>
        <w:bottom w:val="none" w:sz="0" w:space="0" w:color="auto"/>
        <w:right w:val="none" w:sz="0" w:space="0" w:color="auto"/>
      </w:divBdr>
    </w:div>
    <w:div w:id="439842258">
      <w:bodyDiv w:val="1"/>
      <w:marLeft w:val="0"/>
      <w:marRight w:val="0"/>
      <w:marTop w:val="0"/>
      <w:marBottom w:val="0"/>
      <w:divBdr>
        <w:top w:val="none" w:sz="0" w:space="0" w:color="auto"/>
        <w:left w:val="none" w:sz="0" w:space="0" w:color="auto"/>
        <w:bottom w:val="none" w:sz="0" w:space="0" w:color="auto"/>
        <w:right w:val="none" w:sz="0" w:space="0" w:color="auto"/>
      </w:divBdr>
    </w:div>
    <w:div w:id="439955205">
      <w:bodyDiv w:val="1"/>
      <w:marLeft w:val="0"/>
      <w:marRight w:val="0"/>
      <w:marTop w:val="0"/>
      <w:marBottom w:val="0"/>
      <w:divBdr>
        <w:top w:val="none" w:sz="0" w:space="0" w:color="auto"/>
        <w:left w:val="none" w:sz="0" w:space="0" w:color="auto"/>
        <w:bottom w:val="none" w:sz="0" w:space="0" w:color="auto"/>
        <w:right w:val="none" w:sz="0" w:space="0" w:color="auto"/>
      </w:divBdr>
    </w:div>
    <w:div w:id="440154009">
      <w:bodyDiv w:val="1"/>
      <w:marLeft w:val="0"/>
      <w:marRight w:val="0"/>
      <w:marTop w:val="0"/>
      <w:marBottom w:val="0"/>
      <w:divBdr>
        <w:top w:val="none" w:sz="0" w:space="0" w:color="auto"/>
        <w:left w:val="none" w:sz="0" w:space="0" w:color="auto"/>
        <w:bottom w:val="none" w:sz="0" w:space="0" w:color="auto"/>
        <w:right w:val="none" w:sz="0" w:space="0" w:color="auto"/>
      </w:divBdr>
    </w:div>
    <w:div w:id="440422018">
      <w:bodyDiv w:val="1"/>
      <w:marLeft w:val="0"/>
      <w:marRight w:val="0"/>
      <w:marTop w:val="0"/>
      <w:marBottom w:val="0"/>
      <w:divBdr>
        <w:top w:val="none" w:sz="0" w:space="0" w:color="auto"/>
        <w:left w:val="none" w:sz="0" w:space="0" w:color="auto"/>
        <w:bottom w:val="none" w:sz="0" w:space="0" w:color="auto"/>
        <w:right w:val="none" w:sz="0" w:space="0" w:color="auto"/>
      </w:divBdr>
      <w:divsChild>
        <w:div w:id="1843622991">
          <w:marLeft w:val="0"/>
          <w:marRight w:val="0"/>
          <w:marTop w:val="0"/>
          <w:marBottom w:val="0"/>
          <w:divBdr>
            <w:top w:val="none" w:sz="0" w:space="0" w:color="auto"/>
            <w:left w:val="none" w:sz="0" w:space="0" w:color="auto"/>
            <w:bottom w:val="none" w:sz="0" w:space="0" w:color="auto"/>
            <w:right w:val="none" w:sz="0" w:space="0" w:color="auto"/>
          </w:divBdr>
          <w:divsChild>
            <w:div w:id="1117217361">
              <w:marLeft w:val="0"/>
              <w:marRight w:val="0"/>
              <w:marTop w:val="0"/>
              <w:marBottom w:val="0"/>
              <w:divBdr>
                <w:top w:val="none" w:sz="0" w:space="0" w:color="auto"/>
                <w:left w:val="none" w:sz="0" w:space="0" w:color="auto"/>
                <w:bottom w:val="none" w:sz="0" w:space="0" w:color="auto"/>
                <w:right w:val="none" w:sz="0" w:space="0" w:color="auto"/>
              </w:divBdr>
              <w:divsChild>
                <w:div w:id="1675453889">
                  <w:marLeft w:val="0"/>
                  <w:marRight w:val="3750"/>
                  <w:marTop w:val="0"/>
                  <w:marBottom w:val="300"/>
                  <w:divBdr>
                    <w:top w:val="none" w:sz="0" w:space="0" w:color="auto"/>
                    <w:left w:val="none" w:sz="0" w:space="0" w:color="auto"/>
                    <w:bottom w:val="none" w:sz="0" w:space="0" w:color="auto"/>
                    <w:right w:val="none" w:sz="0" w:space="0" w:color="auto"/>
                  </w:divBdr>
                  <w:divsChild>
                    <w:div w:id="14986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495241">
      <w:bodyDiv w:val="1"/>
      <w:marLeft w:val="0"/>
      <w:marRight w:val="0"/>
      <w:marTop w:val="0"/>
      <w:marBottom w:val="0"/>
      <w:divBdr>
        <w:top w:val="none" w:sz="0" w:space="0" w:color="auto"/>
        <w:left w:val="none" w:sz="0" w:space="0" w:color="auto"/>
        <w:bottom w:val="none" w:sz="0" w:space="0" w:color="auto"/>
        <w:right w:val="none" w:sz="0" w:space="0" w:color="auto"/>
      </w:divBdr>
    </w:div>
    <w:div w:id="440760750">
      <w:bodyDiv w:val="1"/>
      <w:marLeft w:val="0"/>
      <w:marRight w:val="0"/>
      <w:marTop w:val="0"/>
      <w:marBottom w:val="0"/>
      <w:divBdr>
        <w:top w:val="none" w:sz="0" w:space="0" w:color="auto"/>
        <w:left w:val="none" w:sz="0" w:space="0" w:color="auto"/>
        <w:bottom w:val="none" w:sz="0" w:space="0" w:color="auto"/>
        <w:right w:val="none" w:sz="0" w:space="0" w:color="auto"/>
      </w:divBdr>
    </w:div>
    <w:div w:id="441263642">
      <w:bodyDiv w:val="1"/>
      <w:marLeft w:val="0"/>
      <w:marRight w:val="0"/>
      <w:marTop w:val="75"/>
      <w:marBottom w:val="75"/>
      <w:divBdr>
        <w:top w:val="none" w:sz="0" w:space="0" w:color="auto"/>
        <w:left w:val="none" w:sz="0" w:space="0" w:color="auto"/>
        <w:bottom w:val="none" w:sz="0" w:space="0" w:color="auto"/>
        <w:right w:val="none" w:sz="0" w:space="0" w:color="auto"/>
      </w:divBdr>
      <w:divsChild>
        <w:div w:id="1063992308">
          <w:marLeft w:val="0"/>
          <w:marRight w:val="0"/>
          <w:marTop w:val="0"/>
          <w:marBottom w:val="0"/>
          <w:divBdr>
            <w:top w:val="none" w:sz="0" w:space="0" w:color="auto"/>
            <w:left w:val="none" w:sz="0" w:space="0" w:color="auto"/>
            <w:bottom w:val="none" w:sz="0" w:space="0" w:color="auto"/>
            <w:right w:val="none" w:sz="0" w:space="0" w:color="auto"/>
          </w:divBdr>
        </w:div>
      </w:divsChild>
    </w:div>
    <w:div w:id="441805067">
      <w:bodyDiv w:val="1"/>
      <w:marLeft w:val="0"/>
      <w:marRight w:val="0"/>
      <w:marTop w:val="0"/>
      <w:marBottom w:val="0"/>
      <w:divBdr>
        <w:top w:val="none" w:sz="0" w:space="0" w:color="auto"/>
        <w:left w:val="none" w:sz="0" w:space="0" w:color="auto"/>
        <w:bottom w:val="none" w:sz="0" w:space="0" w:color="auto"/>
        <w:right w:val="none" w:sz="0" w:space="0" w:color="auto"/>
      </w:divBdr>
    </w:div>
    <w:div w:id="441805190">
      <w:bodyDiv w:val="1"/>
      <w:marLeft w:val="0"/>
      <w:marRight w:val="0"/>
      <w:marTop w:val="0"/>
      <w:marBottom w:val="0"/>
      <w:divBdr>
        <w:top w:val="none" w:sz="0" w:space="0" w:color="auto"/>
        <w:left w:val="none" w:sz="0" w:space="0" w:color="auto"/>
        <w:bottom w:val="none" w:sz="0" w:space="0" w:color="auto"/>
        <w:right w:val="none" w:sz="0" w:space="0" w:color="auto"/>
      </w:divBdr>
    </w:div>
    <w:div w:id="441996343">
      <w:bodyDiv w:val="1"/>
      <w:marLeft w:val="0"/>
      <w:marRight w:val="0"/>
      <w:marTop w:val="0"/>
      <w:marBottom w:val="0"/>
      <w:divBdr>
        <w:top w:val="none" w:sz="0" w:space="0" w:color="auto"/>
        <w:left w:val="none" w:sz="0" w:space="0" w:color="auto"/>
        <w:bottom w:val="none" w:sz="0" w:space="0" w:color="auto"/>
        <w:right w:val="none" w:sz="0" w:space="0" w:color="auto"/>
      </w:divBdr>
    </w:div>
    <w:div w:id="442456690">
      <w:bodyDiv w:val="1"/>
      <w:marLeft w:val="0"/>
      <w:marRight w:val="0"/>
      <w:marTop w:val="0"/>
      <w:marBottom w:val="0"/>
      <w:divBdr>
        <w:top w:val="none" w:sz="0" w:space="0" w:color="auto"/>
        <w:left w:val="none" w:sz="0" w:space="0" w:color="auto"/>
        <w:bottom w:val="none" w:sz="0" w:space="0" w:color="auto"/>
        <w:right w:val="none" w:sz="0" w:space="0" w:color="auto"/>
      </w:divBdr>
    </w:div>
    <w:div w:id="442503864">
      <w:bodyDiv w:val="1"/>
      <w:marLeft w:val="0"/>
      <w:marRight w:val="0"/>
      <w:marTop w:val="0"/>
      <w:marBottom w:val="0"/>
      <w:divBdr>
        <w:top w:val="none" w:sz="0" w:space="0" w:color="auto"/>
        <w:left w:val="none" w:sz="0" w:space="0" w:color="auto"/>
        <w:bottom w:val="none" w:sz="0" w:space="0" w:color="auto"/>
        <w:right w:val="none" w:sz="0" w:space="0" w:color="auto"/>
      </w:divBdr>
    </w:div>
    <w:div w:id="443304649">
      <w:bodyDiv w:val="1"/>
      <w:marLeft w:val="0"/>
      <w:marRight w:val="0"/>
      <w:marTop w:val="0"/>
      <w:marBottom w:val="0"/>
      <w:divBdr>
        <w:top w:val="none" w:sz="0" w:space="0" w:color="auto"/>
        <w:left w:val="none" w:sz="0" w:space="0" w:color="auto"/>
        <w:bottom w:val="none" w:sz="0" w:space="0" w:color="auto"/>
        <w:right w:val="none" w:sz="0" w:space="0" w:color="auto"/>
      </w:divBdr>
    </w:div>
    <w:div w:id="443578109">
      <w:bodyDiv w:val="1"/>
      <w:marLeft w:val="0"/>
      <w:marRight w:val="0"/>
      <w:marTop w:val="0"/>
      <w:marBottom w:val="0"/>
      <w:divBdr>
        <w:top w:val="none" w:sz="0" w:space="0" w:color="auto"/>
        <w:left w:val="none" w:sz="0" w:space="0" w:color="auto"/>
        <w:bottom w:val="none" w:sz="0" w:space="0" w:color="auto"/>
        <w:right w:val="none" w:sz="0" w:space="0" w:color="auto"/>
      </w:divBdr>
    </w:div>
    <w:div w:id="444274597">
      <w:bodyDiv w:val="1"/>
      <w:marLeft w:val="0"/>
      <w:marRight w:val="0"/>
      <w:marTop w:val="0"/>
      <w:marBottom w:val="0"/>
      <w:divBdr>
        <w:top w:val="none" w:sz="0" w:space="0" w:color="auto"/>
        <w:left w:val="none" w:sz="0" w:space="0" w:color="auto"/>
        <w:bottom w:val="none" w:sz="0" w:space="0" w:color="auto"/>
        <w:right w:val="none" w:sz="0" w:space="0" w:color="auto"/>
      </w:divBdr>
    </w:div>
    <w:div w:id="444689849">
      <w:bodyDiv w:val="1"/>
      <w:marLeft w:val="0"/>
      <w:marRight w:val="0"/>
      <w:marTop w:val="0"/>
      <w:marBottom w:val="0"/>
      <w:divBdr>
        <w:top w:val="none" w:sz="0" w:space="0" w:color="auto"/>
        <w:left w:val="none" w:sz="0" w:space="0" w:color="auto"/>
        <w:bottom w:val="none" w:sz="0" w:space="0" w:color="auto"/>
        <w:right w:val="none" w:sz="0" w:space="0" w:color="auto"/>
      </w:divBdr>
      <w:divsChild>
        <w:div w:id="1985087963">
          <w:marLeft w:val="0"/>
          <w:marRight w:val="0"/>
          <w:marTop w:val="0"/>
          <w:marBottom w:val="0"/>
          <w:divBdr>
            <w:top w:val="none" w:sz="0" w:space="0" w:color="auto"/>
            <w:left w:val="none" w:sz="0" w:space="0" w:color="auto"/>
            <w:bottom w:val="none" w:sz="0" w:space="0" w:color="auto"/>
            <w:right w:val="none" w:sz="0" w:space="0" w:color="auto"/>
          </w:divBdr>
          <w:divsChild>
            <w:div w:id="547685886">
              <w:marLeft w:val="120"/>
              <w:marRight w:val="0"/>
              <w:marTop w:val="0"/>
              <w:marBottom w:val="0"/>
              <w:divBdr>
                <w:top w:val="none" w:sz="0" w:space="0" w:color="auto"/>
                <w:left w:val="none" w:sz="0" w:space="0" w:color="auto"/>
                <w:bottom w:val="none" w:sz="0" w:space="0" w:color="auto"/>
                <w:right w:val="none" w:sz="0" w:space="0" w:color="auto"/>
              </w:divBdr>
              <w:divsChild>
                <w:div w:id="1280644021">
                  <w:marLeft w:val="0"/>
                  <w:marRight w:val="0"/>
                  <w:marTop w:val="0"/>
                  <w:marBottom w:val="0"/>
                  <w:divBdr>
                    <w:top w:val="none" w:sz="0" w:space="0" w:color="auto"/>
                    <w:left w:val="none" w:sz="0" w:space="0" w:color="auto"/>
                    <w:bottom w:val="none" w:sz="0" w:space="0" w:color="auto"/>
                    <w:right w:val="none" w:sz="0" w:space="0" w:color="auto"/>
                  </w:divBdr>
                  <w:divsChild>
                    <w:div w:id="682318846">
                      <w:marLeft w:val="0"/>
                      <w:marRight w:val="0"/>
                      <w:marTop w:val="0"/>
                      <w:marBottom w:val="0"/>
                      <w:divBdr>
                        <w:top w:val="none" w:sz="0" w:space="0" w:color="auto"/>
                        <w:left w:val="none" w:sz="0" w:space="0" w:color="auto"/>
                        <w:bottom w:val="none" w:sz="0" w:space="0" w:color="auto"/>
                        <w:right w:val="none" w:sz="0" w:space="0" w:color="auto"/>
                      </w:divBdr>
                      <w:divsChild>
                        <w:div w:id="1551068749">
                          <w:marLeft w:val="0"/>
                          <w:marRight w:val="0"/>
                          <w:marTop w:val="0"/>
                          <w:marBottom w:val="0"/>
                          <w:divBdr>
                            <w:top w:val="none" w:sz="0" w:space="0" w:color="auto"/>
                            <w:left w:val="none" w:sz="0" w:space="0" w:color="auto"/>
                            <w:bottom w:val="none" w:sz="0" w:space="0" w:color="auto"/>
                            <w:right w:val="none" w:sz="0" w:space="0" w:color="auto"/>
                          </w:divBdr>
                          <w:divsChild>
                            <w:div w:id="1312058535">
                              <w:marLeft w:val="0"/>
                              <w:marRight w:val="0"/>
                              <w:marTop w:val="0"/>
                              <w:marBottom w:val="0"/>
                              <w:divBdr>
                                <w:top w:val="none" w:sz="0" w:space="0" w:color="auto"/>
                                <w:left w:val="none" w:sz="0" w:space="0" w:color="auto"/>
                                <w:bottom w:val="none" w:sz="0" w:space="0" w:color="auto"/>
                                <w:right w:val="none" w:sz="0" w:space="0" w:color="auto"/>
                              </w:divBdr>
                              <w:divsChild>
                                <w:div w:id="1864317287">
                                  <w:marLeft w:val="0"/>
                                  <w:marRight w:val="0"/>
                                  <w:marTop w:val="0"/>
                                  <w:marBottom w:val="0"/>
                                  <w:divBdr>
                                    <w:top w:val="none" w:sz="0" w:space="0" w:color="auto"/>
                                    <w:left w:val="none" w:sz="0" w:space="0" w:color="auto"/>
                                    <w:bottom w:val="none" w:sz="0" w:space="0" w:color="auto"/>
                                    <w:right w:val="none" w:sz="0" w:space="0" w:color="auto"/>
                                  </w:divBdr>
                                  <w:divsChild>
                                    <w:div w:id="808326178">
                                      <w:marLeft w:val="0"/>
                                      <w:marRight w:val="0"/>
                                      <w:marTop w:val="0"/>
                                      <w:marBottom w:val="0"/>
                                      <w:divBdr>
                                        <w:top w:val="none" w:sz="0" w:space="0" w:color="auto"/>
                                        <w:left w:val="none" w:sz="0" w:space="0" w:color="auto"/>
                                        <w:bottom w:val="none" w:sz="0" w:space="0" w:color="auto"/>
                                        <w:right w:val="none" w:sz="0" w:space="0" w:color="auto"/>
                                      </w:divBdr>
                                      <w:divsChild>
                                        <w:div w:id="508250732">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4885956">
      <w:bodyDiv w:val="1"/>
      <w:marLeft w:val="0"/>
      <w:marRight w:val="0"/>
      <w:marTop w:val="0"/>
      <w:marBottom w:val="0"/>
      <w:divBdr>
        <w:top w:val="none" w:sz="0" w:space="0" w:color="auto"/>
        <w:left w:val="none" w:sz="0" w:space="0" w:color="auto"/>
        <w:bottom w:val="none" w:sz="0" w:space="0" w:color="auto"/>
        <w:right w:val="none" w:sz="0" w:space="0" w:color="auto"/>
      </w:divBdr>
    </w:div>
    <w:div w:id="445001427">
      <w:bodyDiv w:val="1"/>
      <w:marLeft w:val="0"/>
      <w:marRight w:val="0"/>
      <w:marTop w:val="0"/>
      <w:marBottom w:val="0"/>
      <w:divBdr>
        <w:top w:val="none" w:sz="0" w:space="0" w:color="auto"/>
        <w:left w:val="none" w:sz="0" w:space="0" w:color="auto"/>
        <w:bottom w:val="none" w:sz="0" w:space="0" w:color="auto"/>
        <w:right w:val="none" w:sz="0" w:space="0" w:color="auto"/>
      </w:divBdr>
    </w:div>
    <w:div w:id="445123046">
      <w:bodyDiv w:val="1"/>
      <w:marLeft w:val="0"/>
      <w:marRight w:val="0"/>
      <w:marTop w:val="0"/>
      <w:marBottom w:val="0"/>
      <w:divBdr>
        <w:top w:val="none" w:sz="0" w:space="0" w:color="auto"/>
        <w:left w:val="none" w:sz="0" w:space="0" w:color="auto"/>
        <w:bottom w:val="none" w:sz="0" w:space="0" w:color="auto"/>
        <w:right w:val="none" w:sz="0" w:space="0" w:color="auto"/>
      </w:divBdr>
    </w:div>
    <w:div w:id="445465225">
      <w:bodyDiv w:val="1"/>
      <w:marLeft w:val="0"/>
      <w:marRight w:val="0"/>
      <w:marTop w:val="0"/>
      <w:marBottom w:val="0"/>
      <w:divBdr>
        <w:top w:val="none" w:sz="0" w:space="0" w:color="auto"/>
        <w:left w:val="none" w:sz="0" w:space="0" w:color="auto"/>
        <w:bottom w:val="none" w:sz="0" w:space="0" w:color="auto"/>
        <w:right w:val="none" w:sz="0" w:space="0" w:color="auto"/>
      </w:divBdr>
      <w:divsChild>
        <w:div w:id="1671986459">
          <w:marLeft w:val="0"/>
          <w:marRight w:val="0"/>
          <w:marTop w:val="540"/>
          <w:marBottom w:val="360"/>
          <w:divBdr>
            <w:top w:val="none" w:sz="0" w:space="0" w:color="auto"/>
            <w:left w:val="none" w:sz="0" w:space="0" w:color="auto"/>
            <w:bottom w:val="none" w:sz="0" w:space="0" w:color="auto"/>
            <w:right w:val="none" w:sz="0" w:space="0" w:color="auto"/>
          </w:divBdr>
        </w:div>
      </w:divsChild>
    </w:div>
    <w:div w:id="445466697">
      <w:bodyDiv w:val="1"/>
      <w:marLeft w:val="0"/>
      <w:marRight w:val="0"/>
      <w:marTop w:val="0"/>
      <w:marBottom w:val="0"/>
      <w:divBdr>
        <w:top w:val="none" w:sz="0" w:space="0" w:color="auto"/>
        <w:left w:val="none" w:sz="0" w:space="0" w:color="auto"/>
        <w:bottom w:val="none" w:sz="0" w:space="0" w:color="auto"/>
        <w:right w:val="none" w:sz="0" w:space="0" w:color="auto"/>
      </w:divBdr>
    </w:div>
    <w:div w:id="445855848">
      <w:bodyDiv w:val="1"/>
      <w:marLeft w:val="0"/>
      <w:marRight w:val="0"/>
      <w:marTop w:val="0"/>
      <w:marBottom w:val="0"/>
      <w:divBdr>
        <w:top w:val="none" w:sz="0" w:space="0" w:color="auto"/>
        <w:left w:val="none" w:sz="0" w:space="0" w:color="auto"/>
        <w:bottom w:val="none" w:sz="0" w:space="0" w:color="auto"/>
        <w:right w:val="none" w:sz="0" w:space="0" w:color="auto"/>
      </w:divBdr>
    </w:div>
    <w:div w:id="446435815">
      <w:bodyDiv w:val="1"/>
      <w:marLeft w:val="0"/>
      <w:marRight w:val="0"/>
      <w:marTop w:val="0"/>
      <w:marBottom w:val="0"/>
      <w:divBdr>
        <w:top w:val="none" w:sz="0" w:space="0" w:color="auto"/>
        <w:left w:val="none" w:sz="0" w:space="0" w:color="auto"/>
        <w:bottom w:val="none" w:sz="0" w:space="0" w:color="auto"/>
        <w:right w:val="none" w:sz="0" w:space="0" w:color="auto"/>
      </w:divBdr>
    </w:div>
    <w:div w:id="446707006">
      <w:bodyDiv w:val="1"/>
      <w:marLeft w:val="0"/>
      <w:marRight w:val="0"/>
      <w:marTop w:val="0"/>
      <w:marBottom w:val="0"/>
      <w:divBdr>
        <w:top w:val="none" w:sz="0" w:space="0" w:color="auto"/>
        <w:left w:val="none" w:sz="0" w:space="0" w:color="auto"/>
        <w:bottom w:val="none" w:sz="0" w:space="0" w:color="auto"/>
        <w:right w:val="none" w:sz="0" w:space="0" w:color="auto"/>
      </w:divBdr>
    </w:div>
    <w:div w:id="446774173">
      <w:bodyDiv w:val="1"/>
      <w:marLeft w:val="0"/>
      <w:marRight w:val="0"/>
      <w:marTop w:val="0"/>
      <w:marBottom w:val="0"/>
      <w:divBdr>
        <w:top w:val="none" w:sz="0" w:space="0" w:color="auto"/>
        <w:left w:val="none" w:sz="0" w:space="0" w:color="auto"/>
        <w:bottom w:val="none" w:sz="0" w:space="0" w:color="auto"/>
        <w:right w:val="none" w:sz="0" w:space="0" w:color="auto"/>
      </w:divBdr>
    </w:div>
    <w:div w:id="447355562">
      <w:bodyDiv w:val="1"/>
      <w:marLeft w:val="0"/>
      <w:marRight w:val="0"/>
      <w:marTop w:val="0"/>
      <w:marBottom w:val="0"/>
      <w:divBdr>
        <w:top w:val="none" w:sz="0" w:space="0" w:color="auto"/>
        <w:left w:val="none" w:sz="0" w:space="0" w:color="auto"/>
        <w:bottom w:val="none" w:sz="0" w:space="0" w:color="auto"/>
        <w:right w:val="none" w:sz="0" w:space="0" w:color="auto"/>
      </w:divBdr>
    </w:div>
    <w:div w:id="447360517">
      <w:bodyDiv w:val="1"/>
      <w:marLeft w:val="0"/>
      <w:marRight w:val="0"/>
      <w:marTop w:val="0"/>
      <w:marBottom w:val="0"/>
      <w:divBdr>
        <w:top w:val="none" w:sz="0" w:space="0" w:color="auto"/>
        <w:left w:val="none" w:sz="0" w:space="0" w:color="auto"/>
        <w:bottom w:val="none" w:sz="0" w:space="0" w:color="auto"/>
        <w:right w:val="none" w:sz="0" w:space="0" w:color="auto"/>
      </w:divBdr>
      <w:divsChild>
        <w:div w:id="647325547">
          <w:marLeft w:val="0"/>
          <w:marRight w:val="0"/>
          <w:marTop w:val="0"/>
          <w:marBottom w:val="0"/>
          <w:divBdr>
            <w:top w:val="none" w:sz="0" w:space="0" w:color="auto"/>
            <w:left w:val="none" w:sz="0" w:space="0" w:color="auto"/>
            <w:bottom w:val="none" w:sz="0" w:space="0" w:color="auto"/>
            <w:right w:val="none" w:sz="0" w:space="0" w:color="auto"/>
          </w:divBdr>
        </w:div>
      </w:divsChild>
    </w:div>
    <w:div w:id="447362237">
      <w:bodyDiv w:val="1"/>
      <w:marLeft w:val="120"/>
      <w:marRight w:val="0"/>
      <w:marTop w:val="0"/>
      <w:marBottom w:val="0"/>
      <w:divBdr>
        <w:top w:val="none" w:sz="0" w:space="0" w:color="auto"/>
        <w:left w:val="none" w:sz="0" w:space="0" w:color="auto"/>
        <w:bottom w:val="none" w:sz="0" w:space="0" w:color="auto"/>
        <w:right w:val="none" w:sz="0" w:space="0" w:color="auto"/>
      </w:divBdr>
      <w:divsChild>
        <w:div w:id="659306641">
          <w:marLeft w:val="0"/>
          <w:marRight w:val="0"/>
          <w:marTop w:val="0"/>
          <w:marBottom w:val="0"/>
          <w:divBdr>
            <w:top w:val="none" w:sz="0" w:space="0" w:color="auto"/>
            <w:left w:val="none" w:sz="0" w:space="0" w:color="auto"/>
            <w:bottom w:val="none" w:sz="0" w:space="0" w:color="auto"/>
            <w:right w:val="none" w:sz="0" w:space="0" w:color="auto"/>
          </w:divBdr>
        </w:div>
      </w:divsChild>
    </w:div>
    <w:div w:id="448204846">
      <w:bodyDiv w:val="1"/>
      <w:marLeft w:val="0"/>
      <w:marRight w:val="0"/>
      <w:marTop w:val="0"/>
      <w:marBottom w:val="0"/>
      <w:divBdr>
        <w:top w:val="none" w:sz="0" w:space="0" w:color="auto"/>
        <w:left w:val="none" w:sz="0" w:space="0" w:color="auto"/>
        <w:bottom w:val="none" w:sz="0" w:space="0" w:color="auto"/>
        <w:right w:val="none" w:sz="0" w:space="0" w:color="auto"/>
      </w:divBdr>
    </w:div>
    <w:div w:id="448597117">
      <w:bodyDiv w:val="1"/>
      <w:marLeft w:val="0"/>
      <w:marRight w:val="0"/>
      <w:marTop w:val="0"/>
      <w:marBottom w:val="0"/>
      <w:divBdr>
        <w:top w:val="none" w:sz="0" w:space="0" w:color="auto"/>
        <w:left w:val="none" w:sz="0" w:space="0" w:color="auto"/>
        <w:bottom w:val="none" w:sz="0" w:space="0" w:color="auto"/>
        <w:right w:val="none" w:sz="0" w:space="0" w:color="auto"/>
      </w:divBdr>
    </w:div>
    <w:div w:id="449058537">
      <w:bodyDiv w:val="1"/>
      <w:marLeft w:val="0"/>
      <w:marRight w:val="0"/>
      <w:marTop w:val="0"/>
      <w:marBottom w:val="0"/>
      <w:divBdr>
        <w:top w:val="none" w:sz="0" w:space="0" w:color="auto"/>
        <w:left w:val="none" w:sz="0" w:space="0" w:color="auto"/>
        <w:bottom w:val="none" w:sz="0" w:space="0" w:color="auto"/>
        <w:right w:val="none" w:sz="0" w:space="0" w:color="auto"/>
      </w:divBdr>
    </w:div>
    <w:div w:id="449517726">
      <w:bodyDiv w:val="1"/>
      <w:marLeft w:val="0"/>
      <w:marRight w:val="0"/>
      <w:marTop w:val="0"/>
      <w:marBottom w:val="0"/>
      <w:divBdr>
        <w:top w:val="none" w:sz="0" w:space="0" w:color="auto"/>
        <w:left w:val="none" w:sz="0" w:space="0" w:color="auto"/>
        <w:bottom w:val="none" w:sz="0" w:space="0" w:color="auto"/>
        <w:right w:val="none" w:sz="0" w:space="0" w:color="auto"/>
      </w:divBdr>
      <w:divsChild>
        <w:div w:id="582031686">
          <w:marLeft w:val="0"/>
          <w:marRight w:val="0"/>
          <w:marTop w:val="0"/>
          <w:marBottom w:val="0"/>
          <w:divBdr>
            <w:top w:val="none" w:sz="0" w:space="0" w:color="auto"/>
            <w:left w:val="none" w:sz="0" w:space="0" w:color="auto"/>
            <w:bottom w:val="none" w:sz="0" w:space="0" w:color="auto"/>
            <w:right w:val="none" w:sz="0" w:space="0" w:color="auto"/>
          </w:divBdr>
          <w:divsChild>
            <w:div w:id="2101901224">
              <w:marLeft w:val="0"/>
              <w:marRight w:val="0"/>
              <w:marTop w:val="0"/>
              <w:marBottom w:val="0"/>
              <w:divBdr>
                <w:top w:val="none" w:sz="0" w:space="0" w:color="auto"/>
                <w:left w:val="none" w:sz="0" w:space="0" w:color="auto"/>
                <w:bottom w:val="none" w:sz="0" w:space="0" w:color="auto"/>
                <w:right w:val="none" w:sz="0" w:space="0" w:color="auto"/>
              </w:divBdr>
              <w:divsChild>
                <w:div w:id="2141998852">
                  <w:marLeft w:val="0"/>
                  <w:marRight w:val="0"/>
                  <w:marTop w:val="0"/>
                  <w:marBottom w:val="0"/>
                  <w:divBdr>
                    <w:top w:val="none" w:sz="0" w:space="0" w:color="auto"/>
                    <w:left w:val="none" w:sz="0" w:space="0" w:color="auto"/>
                    <w:bottom w:val="none" w:sz="0" w:space="0" w:color="auto"/>
                    <w:right w:val="none" w:sz="0" w:space="0" w:color="auto"/>
                  </w:divBdr>
                  <w:divsChild>
                    <w:div w:id="21582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905906">
      <w:bodyDiv w:val="1"/>
      <w:marLeft w:val="0"/>
      <w:marRight w:val="0"/>
      <w:marTop w:val="0"/>
      <w:marBottom w:val="0"/>
      <w:divBdr>
        <w:top w:val="none" w:sz="0" w:space="0" w:color="auto"/>
        <w:left w:val="none" w:sz="0" w:space="0" w:color="auto"/>
        <w:bottom w:val="none" w:sz="0" w:space="0" w:color="auto"/>
        <w:right w:val="none" w:sz="0" w:space="0" w:color="auto"/>
      </w:divBdr>
    </w:div>
    <w:div w:id="450053259">
      <w:bodyDiv w:val="1"/>
      <w:marLeft w:val="0"/>
      <w:marRight w:val="0"/>
      <w:marTop w:val="0"/>
      <w:marBottom w:val="0"/>
      <w:divBdr>
        <w:top w:val="none" w:sz="0" w:space="0" w:color="auto"/>
        <w:left w:val="none" w:sz="0" w:space="0" w:color="auto"/>
        <w:bottom w:val="none" w:sz="0" w:space="0" w:color="auto"/>
        <w:right w:val="none" w:sz="0" w:space="0" w:color="auto"/>
      </w:divBdr>
      <w:divsChild>
        <w:div w:id="1988824072">
          <w:marLeft w:val="300"/>
          <w:marRight w:val="0"/>
          <w:marTop w:val="0"/>
          <w:marBottom w:val="150"/>
          <w:divBdr>
            <w:top w:val="single" w:sz="18" w:space="0" w:color="009491"/>
            <w:left w:val="single" w:sz="18" w:space="0" w:color="009491"/>
            <w:bottom w:val="single" w:sz="18" w:space="0" w:color="009491"/>
            <w:right w:val="single" w:sz="18" w:space="0" w:color="009491"/>
          </w:divBdr>
          <w:divsChild>
            <w:div w:id="258414036">
              <w:marLeft w:val="0"/>
              <w:marRight w:val="0"/>
              <w:marTop w:val="0"/>
              <w:marBottom w:val="270"/>
              <w:divBdr>
                <w:top w:val="none" w:sz="0" w:space="0" w:color="auto"/>
                <w:left w:val="none" w:sz="0" w:space="0" w:color="auto"/>
                <w:bottom w:val="none" w:sz="0" w:space="0" w:color="auto"/>
                <w:right w:val="none" w:sz="0" w:space="0" w:color="auto"/>
              </w:divBdr>
              <w:divsChild>
                <w:div w:id="1348026149">
                  <w:marLeft w:val="0"/>
                  <w:marRight w:val="0"/>
                  <w:marTop w:val="0"/>
                  <w:marBottom w:val="0"/>
                  <w:divBdr>
                    <w:top w:val="none" w:sz="0" w:space="0" w:color="auto"/>
                    <w:left w:val="none" w:sz="0" w:space="0" w:color="auto"/>
                    <w:bottom w:val="none" w:sz="0" w:space="0" w:color="auto"/>
                    <w:right w:val="none" w:sz="0" w:space="0" w:color="auto"/>
                  </w:divBdr>
                </w:div>
              </w:divsChild>
            </w:div>
            <w:div w:id="297999291">
              <w:marLeft w:val="195"/>
              <w:marRight w:val="600"/>
              <w:marTop w:val="0"/>
              <w:marBottom w:val="360"/>
              <w:divBdr>
                <w:top w:val="none" w:sz="0" w:space="0" w:color="auto"/>
                <w:left w:val="none" w:sz="0" w:space="0" w:color="auto"/>
                <w:bottom w:val="none" w:sz="0" w:space="0" w:color="auto"/>
                <w:right w:val="none" w:sz="0" w:space="0" w:color="auto"/>
              </w:divBdr>
              <w:divsChild>
                <w:div w:id="509492042">
                  <w:marLeft w:val="0"/>
                  <w:marRight w:val="0"/>
                  <w:marTop w:val="525"/>
                  <w:marBottom w:val="0"/>
                  <w:divBdr>
                    <w:top w:val="single" w:sz="6" w:space="0" w:color="BCCDC3"/>
                    <w:left w:val="single" w:sz="6" w:space="0" w:color="BCCDC3"/>
                    <w:bottom w:val="single" w:sz="6" w:space="0" w:color="BCCDC3"/>
                    <w:right w:val="single" w:sz="6" w:space="0" w:color="BCCDC3"/>
                  </w:divBdr>
                  <w:divsChild>
                    <w:div w:id="1045907652">
                      <w:marLeft w:val="-195"/>
                      <w:marRight w:val="0"/>
                      <w:marTop w:val="0"/>
                      <w:marBottom w:val="0"/>
                      <w:divBdr>
                        <w:top w:val="single" w:sz="6" w:space="0" w:color="D4D6C6"/>
                        <w:left w:val="single" w:sz="6" w:space="0" w:color="D4D6C6"/>
                        <w:bottom w:val="single" w:sz="6" w:space="0" w:color="D4D6C6"/>
                        <w:right w:val="single" w:sz="6" w:space="0" w:color="D4D6C6"/>
                      </w:divBdr>
                    </w:div>
                    <w:div w:id="1555387309">
                      <w:marLeft w:val="-195"/>
                      <w:marRight w:val="0"/>
                      <w:marTop w:val="0"/>
                      <w:marBottom w:val="0"/>
                      <w:divBdr>
                        <w:top w:val="single" w:sz="6" w:space="0" w:color="D4D6C6"/>
                        <w:left w:val="single" w:sz="6" w:space="0" w:color="D4D6C6"/>
                        <w:bottom w:val="single" w:sz="6" w:space="0" w:color="D4D6C6"/>
                        <w:right w:val="single" w:sz="6" w:space="0" w:color="D4D6C6"/>
                      </w:divBdr>
                    </w:div>
                  </w:divsChild>
                </w:div>
              </w:divsChild>
            </w:div>
            <w:div w:id="651449872">
              <w:marLeft w:val="0"/>
              <w:marRight w:val="0"/>
              <w:marTop w:val="0"/>
              <w:marBottom w:val="0"/>
              <w:divBdr>
                <w:top w:val="none" w:sz="0" w:space="0" w:color="auto"/>
                <w:left w:val="none" w:sz="0" w:space="0" w:color="auto"/>
                <w:bottom w:val="none" w:sz="0" w:space="0" w:color="auto"/>
                <w:right w:val="none" w:sz="0" w:space="0" w:color="auto"/>
              </w:divBdr>
            </w:div>
            <w:div w:id="1217011430">
              <w:marLeft w:val="0"/>
              <w:marRight w:val="0"/>
              <w:marTop w:val="0"/>
              <w:marBottom w:val="0"/>
              <w:divBdr>
                <w:top w:val="none" w:sz="0" w:space="0" w:color="auto"/>
                <w:left w:val="none" w:sz="0" w:space="0" w:color="auto"/>
                <w:bottom w:val="none" w:sz="0" w:space="0" w:color="auto"/>
                <w:right w:val="none" w:sz="0" w:space="0" w:color="auto"/>
              </w:divBdr>
              <w:divsChild>
                <w:div w:id="197933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30835">
      <w:bodyDiv w:val="1"/>
      <w:marLeft w:val="0"/>
      <w:marRight w:val="0"/>
      <w:marTop w:val="0"/>
      <w:marBottom w:val="0"/>
      <w:divBdr>
        <w:top w:val="none" w:sz="0" w:space="0" w:color="auto"/>
        <w:left w:val="none" w:sz="0" w:space="0" w:color="auto"/>
        <w:bottom w:val="none" w:sz="0" w:space="0" w:color="auto"/>
        <w:right w:val="none" w:sz="0" w:space="0" w:color="auto"/>
      </w:divBdr>
    </w:div>
    <w:div w:id="450318291">
      <w:bodyDiv w:val="1"/>
      <w:marLeft w:val="0"/>
      <w:marRight w:val="0"/>
      <w:marTop w:val="0"/>
      <w:marBottom w:val="0"/>
      <w:divBdr>
        <w:top w:val="none" w:sz="0" w:space="0" w:color="auto"/>
        <w:left w:val="none" w:sz="0" w:space="0" w:color="auto"/>
        <w:bottom w:val="none" w:sz="0" w:space="0" w:color="auto"/>
        <w:right w:val="none" w:sz="0" w:space="0" w:color="auto"/>
      </w:divBdr>
    </w:div>
    <w:div w:id="450705960">
      <w:bodyDiv w:val="1"/>
      <w:marLeft w:val="0"/>
      <w:marRight w:val="0"/>
      <w:marTop w:val="0"/>
      <w:marBottom w:val="0"/>
      <w:divBdr>
        <w:top w:val="none" w:sz="0" w:space="0" w:color="auto"/>
        <w:left w:val="none" w:sz="0" w:space="0" w:color="auto"/>
        <w:bottom w:val="none" w:sz="0" w:space="0" w:color="auto"/>
        <w:right w:val="none" w:sz="0" w:space="0" w:color="auto"/>
      </w:divBdr>
    </w:div>
    <w:div w:id="450831459">
      <w:bodyDiv w:val="1"/>
      <w:marLeft w:val="0"/>
      <w:marRight w:val="0"/>
      <w:marTop w:val="0"/>
      <w:marBottom w:val="0"/>
      <w:divBdr>
        <w:top w:val="none" w:sz="0" w:space="0" w:color="auto"/>
        <w:left w:val="none" w:sz="0" w:space="0" w:color="auto"/>
        <w:bottom w:val="none" w:sz="0" w:space="0" w:color="auto"/>
        <w:right w:val="none" w:sz="0" w:space="0" w:color="auto"/>
      </w:divBdr>
    </w:div>
    <w:div w:id="451093116">
      <w:bodyDiv w:val="1"/>
      <w:marLeft w:val="0"/>
      <w:marRight w:val="0"/>
      <w:marTop w:val="0"/>
      <w:marBottom w:val="0"/>
      <w:divBdr>
        <w:top w:val="none" w:sz="0" w:space="0" w:color="auto"/>
        <w:left w:val="none" w:sz="0" w:space="0" w:color="auto"/>
        <w:bottom w:val="none" w:sz="0" w:space="0" w:color="auto"/>
        <w:right w:val="none" w:sz="0" w:space="0" w:color="auto"/>
      </w:divBdr>
    </w:div>
    <w:div w:id="452217733">
      <w:bodyDiv w:val="1"/>
      <w:marLeft w:val="0"/>
      <w:marRight w:val="0"/>
      <w:marTop w:val="0"/>
      <w:marBottom w:val="0"/>
      <w:divBdr>
        <w:top w:val="none" w:sz="0" w:space="0" w:color="auto"/>
        <w:left w:val="none" w:sz="0" w:space="0" w:color="auto"/>
        <w:bottom w:val="none" w:sz="0" w:space="0" w:color="auto"/>
        <w:right w:val="none" w:sz="0" w:space="0" w:color="auto"/>
      </w:divBdr>
    </w:div>
    <w:div w:id="452750949">
      <w:bodyDiv w:val="1"/>
      <w:marLeft w:val="0"/>
      <w:marRight w:val="0"/>
      <w:marTop w:val="0"/>
      <w:marBottom w:val="0"/>
      <w:divBdr>
        <w:top w:val="none" w:sz="0" w:space="0" w:color="auto"/>
        <w:left w:val="none" w:sz="0" w:space="0" w:color="auto"/>
        <w:bottom w:val="none" w:sz="0" w:space="0" w:color="auto"/>
        <w:right w:val="none" w:sz="0" w:space="0" w:color="auto"/>
      </w:divBdr>
    </w:div>
    <w:div w:id="452941028">
      <w:bodyDiv w:val="1"/>
      <w:marLeft w:val="0"/>
      <w:marRight w:val="0"/>
      <w:marTop w:val="0"/>
      <w:marBottom w:val="0"/>
      <w:divBdr>
        <w:top w:val="none" w:sz="0" w:space="0" w:color="auto"/>
        <w:left w:val="none" w:sz="0" w:space="0" w:color="auto"/>
        <w:bottom w:val="none" w:sz="0" w:space="0" w:color="auto"/>
        <w:right w:val="none" w:sz="0" w:space="0" w:color="auto"/>
      </w:divBdr>
    </w:div>
    <w:div w:id="453056690">
      <w:bodyDiv w:val="1"/>
      <w:marLeft w:val="0"/>
      <w:marRight w:val="0"/>
      <w:marTop w:val="0"/>
      <w:marBottom w:val="0"/>
      <w:divBdr>
        <w:top w:val="none" w:sz="0" w:space="0" w:color="auto"/>
        <w:left w:val="none" w:sz="0" w:space="0" w:color="auto"/>
        <w:bottom w:val="none" w:sz="0" w:space="0" w:color="auto"/>
        <w:right w:val="none" w:sz="0" w:space="0" w:color="auto"/>
      </w:divBdr>
    </w:div>
    <w:div w:id="453060307">
      <w:bodyDiv w:val="1"/>
      <w:marLeft w:val="0"/>
      <w:marRight w:val="0"/>
      <w:marTop w:val="0"/>
      <w:marBottom w:val="0"/>
      <w:divBdr>
        <w:top w:val="none" w:sz="0" w:space="0" w:color="auto"/>
        <w:left w:val="none" w:sz="0" w:space="0" w:color="auto"/>
        <w:bottom w:val="none" w:sz="0" w:space="0" w:color="auto"/>
        <w:right w:val="none" w:sz="0" w:space="0" w:color="auto"/>
      </w:divBdr>
    </w:div>
    <w:div w:id="453252164">
      <w:bodyDiv w:val="1"/>
      <w:marLeft w:val="0"/>
      <w:marRight w:val="0"/>
      <w:marTop w:val="0"/>
      <w:marBottom w:val="0"/>
      <w:divBdr>
        <w:top w:val="none" w:sz="0" w:space="0" w:color="auto"/>
        <w:left w:val="none" w:sz="0" w:space="0" w:color="auto"/>
        <w:bottom w:val="none" w:sz="0" w:space="0" w:color="auto"/>
        <w:right w:val="none" w:sz="0" w:space="0" w:color="auto"/>
      </w:divBdr>
    </w:div>
    <w:div w:id="453791482">
      <w:bodyDiv w:val="1"/>
      <w:marLeft w:val="0"/>
      <w:marRight w:val="0"/>
      <w:marTop w:val="0"/>
      <w:marBottom w:val="0"/>
      <w:divBdr>
        <w:top w:val="none" w:sz="0" w:space="0" w:color="auto"/>
        <w:left w:val="none" w:sz="0" w:space="0" w:color="auto"/>
        <w:bottom w:val="none" w:sz="0" w:space="0" w:color="auto"/>
        <w:right w:val="none" w:sz="0" w:space="0" w:color="auto"/>
      </w:divBdr>
    </w:div>
    <w:div w:id="454755086">
      <w:bodyDiv w:val="1"/>
      <w:marLeft w:val="0"/>
      <w:marRight w:val="0"/>
      <w:marTop w:val="0"/>
      <w:marBottom w:val="0"/>
      <w:divBdr>
        <w:top w:val="none" w:sz="0" w:space="0" w:color="auto"/>
        <w:left w:val="none" w:sz="0" w:space="0" w:color="auto"/>
        <w:bottom w:val="none" w:sz="0" w:space="0" w:color="auto"/>
        <w:right w:val="none" w:sz="0" w:space="0" w:color="auto"/>
      </w:divBdr>
    </w:div>
    <w:div w:id="454837330">
      <w:bodyDiv w:val="1"/>
      <w:marLeft w:val="0"/>
      <w:marRight w:val="0"/>
      <w:marTop w:val="0"/>
      <w:marBottom w:val="0"/>
      <w:divBdr>
        <w:top w:val="none" w:sz="0" w:space="0" w:color="auto"/>
        <w:left w:val="none" w:sz="0" w:space="0" w:color="auto"/>
        <w:bottom w:val="none" w:sz="0" w:space="0" w:color="auto"/>
        <w:right w:val="none" w:sz="0" w:space="0" w:color="auto"/>
      </w:divBdr>
    </w:div>
    <w:div w:id="454910113">
      <w:bodyDiv w:val="1"/>
      <w:marLeft w:val="0"/>
      <w:marRight w:val="0"/>
      <w:marTop w:val="0"/>
      <w:marBottom w:val="0"/>
      <w:divBdr>
        <w:top w:val="none" w:sz="0" w:space="0" w:color="auto"/>
        <w:left w:val="none" w:sz="0" w:space="0" w:color="auto"/>
        <w:bottom w:val="none" w:sz="0" w:space="0" w:color="auto"/>
        <w:right w:val="none" w:sz="0" w:space="0" w:color="auto"/>
      </w:divBdr>
    </w:div>
    <w:div w:id="456073497">
      <w:bodyDiv w:val="1"/>
      <w:marLeft w:val="0"/>
      <w:marRight w:val="0"/>
      <w:marTop w:val="0"/>
      <w:marBottom w:val="0"/>
      <w:divBdr>
        <w:top w:val="none" w:sz="0" w:space="0" w:color="auto"/>
        <w:left w:val="none" w:sz="0" w:space="0" w:color="auto"/>
        <w:bottom w:val="none" w:sz="0" w:space="0" w:color="auto"/>
        <w:right w:val="none" w:sz="0" w:space="0" w:color="auto"/>
      </w:divBdr>
    </w:div>
    <w:div w:id="456215193">
      <w:bodyDiv w:val="1"/>
      <w:marLeft w:val="0"/>
      <w:marRight w:val="0"/>
      <w:marTop w:val="0"/>
      <w:marBottom w:val="0"/>
      <w:divBdr>
        <w:top w:val="none" w:sz="0" w:space="0" w:color="auto"/>
        <w:left w:val="none" w:sz="0" w:space="0" w:color="auto"/>
        <w:bottom w:val="none" w:sz="0" w:space="0" w:color="auto"/>
        <w:right w:val="none" w:sz="0" w:space="0" w:color="auto"/>
      </w:divBdr>
    </w:div>
    <w:div w:id="456876735">
      <w:bodyDiv w:val="1"/>
      <w:marLeft w:val="0"/>
      <w:marRight w:val="0"/>
      <w:marTop w:val="0"/>
      <w:marBottom w:val="0"/>
      <w:divBdr>
        <w:top w:val="none" w:sz="0" w:space="0" w:color="auto"/>
        <w:left w:val="none" w:sz="0" w:space="0" w:color="auto"/>
        <w:bottom w:val="none" w:sz="0" w:space="0" w:color="auto"/>
        <w:right w:val="none" w:sz="0" w:space="0" w:color="auto"/>
      </w:divBdr>
    </w:div>
    <w:div w:id="457181814">
      <w:bodyDiv w:val="1"/>
      <w:marLeft w:val="0"/>
      <w:marRight w:val="0"/>
      <w:marTop w:val="0"/>
      <w:marBottom w:val="0"/>
      <w:divBdr>
        <w:top w:val="none" w:sz="0" w:space="0" w:color="auto"/>
        <w:left w:val="none" w:sz="0" w:space="0" w:color="auto"/>
        <w:bottom w:val="none" w:sz="0" w:space="0" w:color="auto"/>
        <w:right w:val="none" w:sz="0" w:space="0" w:color="auto"/>
      </w:divBdr>
    </w:div>
    <w:div w:id="458112856">
      <w:bodyDiv w:val="1"/>
      <w:marLeft w:val="0"/>
      <w:marRight w:val="0"/>
      <w:marTop w:val="0"/>
      <w:marBottom w:val="0"/>
      <w:divBdr>
        <w:top w:val="none" w:sz="0" w:space="0" w:color="auto"/>
        <w:left w:val="none" w:sz="0" w:space="0" w:color="auto"/>
        <w:bottom w:val="none" w:sz="0" w:space="0" w:color="auto"/>
        <w:right w:val="none" w:sz="0" w:space="0" w:color="auto"/>
      </w:divBdr>
    </w:div>
    <w:div w:id="458300986">
      <w:bodyDiv w:val="1"/>
      <w:marLeft w:val="0"/>
      <w:marRight w:val="0"/>
      <w:marTop w:val="0"/>
      <w:marBottom w:val="0"/>
      <w:divBdr>
        <w:top w:val="none" w:sz="0" w:space="0" w:color="auto"/>
        <w:left w:val="none" w:sz="0" w:space="0" w:color="auto"/>
        <w:bottom w:val="none" w:sz="0" w:space="0" w:color="auto"/>
        <w:right w:val="none" w:sz="0" w:space="0" w:color="auto"/>
      </w:divBdr>
    </w:div>
    <w:div w:id="458494519">
      <w:bodyDiv w:val="1"/>
      <w:marLeft w:val="0"/>
      <w:marRight w:val="0"/>
      <w:marTop w:val="0"/>
      <w:marBottom w:val="0"/>
      <w:divBdr>
        <w:top w:val="none" w:sz="0" w:space="0" w:color="auto"/>
        <w:left w:val="none" w:sz="0" w:space="0" w:color="auto"/>
        <w:bottom w:val="none" w:sz="0" w:space="0" w:color="auto"/>
        <w:right w:val="none" w:sz="0" w:space="0" w:color="auto"/>
      </w:divBdr>
    </w:div>
    <w:div w:id="459152060">
      <w:bodyDiv w:val="1"/>
      <w:marLeft w:val="0"/>
      <w:marRight w:val="0"/>
      <w:marTop w:val="0"/>
      <w:marBottom w:val="0"/>
      <w:divBdr>
        <w:top w:val="none" w:sz="0" w:space="0" w:color="auto"/>
        <w:left w:val="none" w:sz="0" w:space="0" w:color="auto"/>
        <w:bottom w:val="none" w:sz="0" w:space="0" w:color="auto"/>
        <w:right w:val="none" w:sz="0" w:space="0" w:color="auto"/>
      </w:divBdr>
    </w:div>
    <w:div w:id="459224357">
      <w:bodyDiv w:val="1"/>
      <w:marLeft w:val="0"/>
      <w:marRight w:val="0"/>
      <w:marTop w:val="0"/>
      <w:marBottom w:val="0"/>
      <w:divBdr>
        <w:top w:val="none" w:sz="0" w:space="0" w:color="auto"/>
        <w:left w:val="none" w:sz="0" w:space="0" w:color="auto"/>
        <w:bottom w:val="none" w:sz="0" w:space="0" w:color="auto"/>
        <w:right w:val="none" w:sz="0" w:space="0" w:color="auto"/>
      </w:divBdr>
    </w:div>
    <w:div w:id="459298148">
      <w:bodyDiv w:val="1"/>
      <w:marLeft w:val="0"/>
      <w:marRight w:val="0"/>
      <w:marTop w:val="0"/>
      <w:marBottom w:val="0"/>
      <w:divBdr>
        <w:top w:val="none" w:sz="0" w:space="0" w:color="auto"/>
        <w:left w:val="none" w:sz="0" w:space="0" w:color="auto"/>
        <w:bottom w:val="none" w:sz="0" w:space="0" w:color="auto"/>
        <w:right w:val="none" w:sz="0" w:space="0" w:color="auto"/>
      </w:divBdr>
    </w:div>
    <w:div w:id="459492622">
      <w:bodyDiv w:val="1"/>
      <w:marLeft w:val="0"/>
      <w:marRight w:val="0"/>
      <w:marTop w:val="0"/>
      <w:marBottom w:val="0"/>
      <w:divBdr>
        <w:top w:val="none" w:sz="0" w:space="0" w:color="auto"/>
        <w:left w:val="none" w:sz="0" w:space="0" w:color="auto"/>
        <w:bottom w:val="none" w:sz="0" w:space="0" w:color="auto"/>
        <w:right w:val="none" w:sz="0" w:space="0" w:color="auto"/>
      </w:divBdr>
    </w:div>
    <w:div w:id="459500895">
      <w:bodyDiv w:val="1"/>
      <w:marLeft w:val="0"/>
      <w:marRight w:val="0"/>
      <w:marTop w:val="0"/>
      <w:marBottom w:val="0"/>
      <w:divBdr>
        <w:top w:val="none" w:sz="0" w:space="0" w:color="auto"/>
        <w:left w:val="none" w:sz="0" w:space="0" w:color="auto"/>
        <w:bottom w:val="none" w:sz="0" w:space="0" w:color="auto"/>
        <w:right w:val="none" w:sz="0" w:space="0" w:color="auto"/>
      </w:divBdr>
      <w:divsChild>
        <w:div w:id="1984037178">
          <w:marLeft w:val="0"/>
          <w:marRight w:val="0"/>
          <w:marTop w:val="0"/>
          <w:marBottom w:val="0"/>
          <w:divBdr>
            <w:top w:val="none" w:sz="0" w:space="0" w:color="auto"/>
            <w:left w:val="none" w:sz="0" w:space="0" w:color="auto"/>
            <w:bottom w:val="none" w:sz="0" w:space="0" w:color="auto"/>
            <w:right w:val="none" w:sz="0" w:space="0" w:color="auto"/>
          </w:divBdr>
          <w:divsChild>
            <w:div w:id="349453052">
              <w:marLeft w:val="120"/>
              <w:marRight w:val="0"/>
              <w:marTop w:val="0"/>
              <w:marBottom w:val="0"/>
              <w:divBdr>
                <w:top w:val="none" w:sz="0" w:space="0" w:color="auto"/>
                <w:left w:val="none" w:sz="0" w:space="0" w:color="auto"/>
                <w:bottom w:val="none" w:sz="0" w:space="0" w:color="auto"/>
                <w:right w:val="none" w:sz="0" w:space="0" w:color="auto"/>
              </w:divBdr>
              <w:divsChild>
                <w:div w:id="613907852">
                  <w:marLeft w:val="0"/>
                  <w:marRight w:val="0"/>
                  <w:marTop w:val="0"/>
                  <w:marBottom w:val="0"/>
                  <w:divBdr>
                    <w:top w:val="none" w:sz="0" w:space="0" w:color="auto"/>
                    <w:left w:val="none" w:sz="0" w:space="0" w:color="auto"/>
                    <w:bottom w:val="none" w:sz="0" w:space="0" w:color="auto"/>
                    <w:right w:val="none" w:sz="0" w:space="0" w:color="auto"/>
                  </w:divBdr>
                  <w:divsChild>
                    <w:div w:id="1348554375">
                      <w:marLeft w:val="0"/>
                      <w:marRight w:val="0"/>
                      <w:marTop w:val="0"/>
                      <w:marBottom w:val="0"/>
                      <w:divBdr>
                        <w:top w:val="none" w:sz="0" w:space="0" w:color="auto"/>
                        <w:left w:val="none" w:sz="0" w:space="0" w:color="auto"/>
                        <w:bottom w:val="none" w:sz="0" w:space="0" w:color="auto"/>
                        <w:right w:val="none" w:sz="0" w:space="0" w:color="auto"/>
                      </w:divBdr>
                      <w:divsChild>
                        <w:div w:id="497767605">
                          <w:marLeft w:val="0"/>
                          <w:marRight w:val="0"/>
                          <w:marTop w:val="0"/>
                          <w:marBottom w:val="0"/>
                          <w:divBdr>
                            <w:top w:val="none" w:sz="0" w:space="0" w:color="auto"/>
                            <w:left w:val="none" w:sz="0" w:space="0" w:color="auto"/>
                            <w:bottom w:val="none" w:sz="0" w:space="0" w:color="auto"/>
                            <w:right w:val="none" w:sz="0" w:space="0" w:color="auto"/>
                          </w:divBdr>
                          <w:divsChild>
                            <w:div w:id="1621301784">
                              <w:marLeft w:val="0"/>
                              <w:marRight w:val="0"/>
                              <w:marTop w:val="0"/>
                              <w:marBottom w:val="0"/>
                              <w:divBdr>
                                <w:top w:val="none" w:sz="0" w:space="0" w:color="auto"/>
                                <w:left w:val="none" w:sz="0" w:space="0" w:color="auto"/>
                                <w:bottom w:val="none" w:sz="0" w:space="0" w:color="auto"/>
                                <w:right w:val="none" w:sz="0" w:space="0" w:color="auto"/>
                              </w:divBdr>
                              <w:divsChild>
                                <w:div w:id="244799119">
                                  <w:marLeft w:val="0"/>
                                  <w:marRight w:val="0"/>
                                  <w:marTop w:val="0"/>
                                  <w:marBottom w:val="0"/>
                                  <w:divBdr>
                                    <w:top w:val="none" w:sz="0" w:space="0" w:color="auto"/>
                                    <w:left w:val="none" w:sz="0" w:space="0" w:color="auto"/>
                                    <w:bottom w:val="none" w:sz="0" w:space="0" w:color="auto"/>
                                    <w:right w:val="none" w:sz="0" w:space="0" w:color="auto"/>
                                  </w:divBdr>
                                  <w:divsChild>
                                    <w:div w:id="299919491">
                                      <w:marLeft w:val="0"/>
                                      <w:marRight w:val="0"/>
                                      <w:marTop w:val="0"/>
                                      <w:marBottom w:val="0"/>
                                      <w:divBdr>
                                        <w:top w:val="none" w:sz="0" w:space="0" w:color="auto"/>
                                        <w:left w:val="none" w:sz="0" w:space="0" w:color="auto"/>
                                        <w:bottom w:val="none" w:sz="0" w:space="0" w:color="auto"/>
                                        <w:right w:val="none" w:sz="0" w:space="0" w:color="auto"/>
                                      </w:divBdr>
                                      <w:divsChild>
                                        <w:div w:id="1421608213">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9540057">
      <w:bodyDiv w:val="1"/>
      <w:marLeft w:val="0"/>
      <w:marRight w:val="0"/>
      <w:marTop w:val="0"/>
      <w:marBottom w:val="0"/>
      <w:divBdr>
        <w:top w:val="none" w:sz="0" w:space="0" w:color="auto"/>
        <w:left w:val="none" w:sz="0" w:space="0" w:color="auto"/>
        <w:bottom w:val="none" w:sz="0" w:space="0" w:color="auto"/>
        <w:right w:val="none" w:sz="0" w:space="0" w:color="auto"/>
      </w:divBdr>
    </w:div>
    <w:div w:id="459761037">
      <w:bodyDiv w:val="1"/>
      <w:marLeft w:val="0"/>
      <w:marRight w:val="0"/>
      <w:marTop w:val="0"/>
      <w:marBottom w:val="0"/>
      <w:divBdr>
        <w:top w:val="none" w:sz="0" w:space="0" w:color="auto"/>
        <w:left w:val="none" w:sz="0" w:space="0" w:color="auto"/>
        <w:bottom w:val="none" w:sz="0" w:space="0" w:color="auto"/>
        <w:right w:val="none" w:sz="0" w:space="0" w:color="auto"/>
      </w:divBdr>
    </w:div>
    <w:div w:id="459763932">
      <w:bodyDiv w:val="1"/>
      <w:marLeft w:val="0"/>
      <w:marRight w:val="0"/>
      <w:marTop w:val="0"/>
      <w:marBottom w:val="0"/>
      <w:divBdr>
        <w:top w:val="none" w:sz="0" w:space="0" w:color="auto"/>
        <w:left w:val="none" w:sz="0" w:space="0" w:color="auto"/>
        <w:bottom w:val="none" w:sz="0" w:space="0" w:color="auto"/>
        <w:right w:val="none" w:sz="0" w:space="0" w:color="auto"/>
      </w:divBdr>
    </w:div>
    <w:div w:id="459885335">
      <w:bodyDiv w:val="1"/>
      <w:marLeft w:val="0"/>
      <w:marRight w:val="0"/>
      <w:marTop w:val="0"/>
      <w:marBottom w:val="0"/>
      <w:divBdr>
        <w:top w:val="none" w:sz="0" w:space="0" w:color="auto"/>
        <w:left w:val="none" w:sz="0" w:space="0" w:color="auto"/>
        <w:bottom w:val="none" w:sz="0" w:space="0" w:color="auto"/>
        <w:right w:val="none" w:sz="0" w:space="0" w:color="auto"/>
      </w:divBdr>
    </w:div>
    <w:div w:id="460078910">
      <w:bodyDiv w:val="1"/>
      <w:marLeft w:val="0"/>
      <w:marRight w:val="0"/>
      <w:marTop w:val="0"/>
      <w:marBottom w:val="0"/>
      <w:divBdr>
        <w:top w:val="none" w:sz="0" w:space="0" w:color="auto"/>
        <w:left w:val="none" w:sz="0" w:space="0" w:color="auto"/>
        <w:bottom w:val="none" w:sz="0" w:space="0" w:color="auto"/>
        <w:right w:val="none" w:sz="0" w:space="0" w:color="auto"/>
      </w:divBdr>
    </w:div>
    <w:div w:id="460343458">
      <w:bodyDiv w:val="1"/>
      <w:marLeft w:val="0"/>
      <w:marRight w:val="0"/>
      <w:marTop w:val="0"/>
      <w:marBottom w:val="0"/>
      <w:divBdr>
        <w:top w:val="none" w:sz="0" w:space="0" w:color="auto"/>
        <w:left w:val="none" w:sz="0" w:space="0" w:color="auto"/>
        <w:bottom w:val="none" w:sz="0" w:space="0" w:color="auto"/>
        <w:right w:val="none" w:sz="0" w:space="0" w:color="auto"/>
      </w:divBdr>
    </w:div>
    <w:div w:id="460616928">
      <w:bodyDiv w:val="1"/>
      <w:marLeft w:val="0"/>
      <w:marRight w:val="0"/>
      <w:marTop w:val="0"/>
      <w:marBottom w:val="0"/>
      <w:divBdr>
        <w:top w:val="none" w:sz="0" w:space="0" w:color="auto"/>
        <w:left w:val="none" w:sz="0" w:space="0" w:color="auto"/>
        <w:bottom w:val="none" w:sz="0" w:space="0" w:color="auto"/>
        <w:right w:val="none" w:sz="0" w:space="0" w:color="auto"/>
      </w:divBdr>
      <w:divsChild>
        <w:div w:id="526525540">
          <w:marLeft w:val="0"/>
          <w:marRight w:val="0"/>
          <w:marTop w:val="0"/>
          <w:marBottom w:val="0"/>
          <w:divBdr>
            <w:top w:val="none" w:sz="0" w:space="0" w:color="auto"/>
            <w:left w:val="none" w:sz="0" w:space="0" w:color="auto"/>
            <w:bottom w:val="none" w:sz="0" w:space="0" w:color="auto"/>
            <w:right w:val="none" w:sz="0" w:space="0" w:color="auto"/>
          </w:divBdr>
          <w:divsChild>
            <w:div w:id="1099831886">
              <w:marLeft w:val="0"/>
              <w:marRight w:val="0"/>
              <w:marTop w:val="0"/>
              <w:marBottom w:val="0"/>
              <w:divBdr>
                <w:top w:val="none" w:sz="0" w:space="0" w:color="auto"/>
                <w:left w:val="none" w:sz="0" w:space="0" w:color="auto"/>
                <w:bottom w:val="none" w:sz="0" w:space="0" w:color="auto"/>
                <w:right w:val="none" w:sz="0" w:space="0" w:color="auto"/>
              </w:divBdr>
              <w:divsChild>
                <w:div w:id="394671106">
                  <w:marLeft w:val="0"/>
                  <w:marRight w:val="0"/>
                  <w:marTop w:val="0"/>
                  <w:marBottom w:val="300"/>
                  <w:divBdr>
                    <w:top w:val="none" w:sz="0" w:space="0" w:color="auto"/>
                    <w:left w:val="none" w:sz="0" w:space="0" w:color="auto"/>
                    <w:bottom w:val="none" w:sz="0" w:space="0" w:color="auto"/>
                    <w:right w:val="none" w:sz="0" w:space="0" w:color="auto"/>
                  </w:divBdr>
                  <w:divsChild>
                    <w:div w:id="1335302832">
                      <w:marLeft w:val="0"/>
                      <w:marRight w:val="-100"/>
                      <w:marTop w:val="0"/>
                      <w:marBottom w:val="0"/>
                      <w:divBdr>
                        <w:top w:val="none" w:sz="0" w:space="0" w:color="auto"/>
                        <w:left w:val="none" w:sz="0" w:space="0" w:color="auto"/>
                        <w:bottom w:val="none" w:sz="0" w:space="0" w:color="auto"/>
                        <w:right w:val="none" w:sz="0" w:space="0" w:color="auto"/>
                      </w:divBdr>
                      <w:divsChild>
                        <w:div w:id="1401831494">
                          <w:marLeft w:val="0"/>
                          <w:marRight w:val="0"/>
                          <w:marTop w:val="0"/>
                          <w:marBottom w:val="0"/>
                          <w:divBdr>
                            <w:top w:val="none" w:sz="0" w:space="0" w:color="auto"/>
                            <w:left w:val="none" w:sz="0" w:space="0" w:color="auto"/>
                            <w:bottom w:val="none" w:sz="0" w:space="0" w:color="auto"/>
                            <w:right w:val="none" w:sz="0" w:space="0" w:color="auto"/>
                          </w:divBdr>
                        </w:div>
                        <w:div w:id="1867593835">
                          <w:marLeft w:val="0"/>
                          <w:marRight w:val="0"/>
                          <w:marTop w:val="0"/>
                          <w:marBottom w:val="0"/>
                          <w:divBdr>
                            <w:top w:val="none" w:sz="0" w:space="0" w:color="auto"/>
                            <w:left w:val="none" w:sz="0" w:space="0" w:color="auto"/>
                            <w:bottom w:val="none" w:sz="0" w:space="0" w:color="auto"/>
                            <w:right w:val="none" w:sz="0" w:space="0" w:color="auto"/>
                          </w:divBdr>
                        </w:div>
                        <w:div w:id="2077241573">
                          <w:marLeft w:val="0"/>
                          <w:marRight w:val="0"/>
                          <w:marTop w:val="0"/>
                          <w:marBottom w:val="0"/>
                          <w:divBdr>
                            <w:top w:val="none" w:sz="0" w:space="0" w:color="auto"/>
                            <w:left w:val="none" w:sz="0" w:space="0" w:color="auto"/>
                            <w:bottom w:val="none" w:sz="0" w:space="0" w:color="auto"/>
                            <w:right w:val="none" w:sz="0" w:space="0" w:color="auto"/>
                          </w:divBdr>
                        </w:div>
                        <w:div w:id="2109618696">
                          <w:marLeft w:val="0"/>
                          <w:marRight w:val="975"/>
                          <w:marTop w:val="0"/>
                          <w:marBottom w:val="0"/>
                          <w:divBdr>
                            <w:top w:val="single" w:sz="12" w:space="3" w:color="E1E1E1"/>
                            <w:left w:val="none" w:sz="0" w:space="0" w:color="auto"/>
                            <w:bottom w:val="single" w:sz="12" w:space="3" w:color="E1E1E1"/>
                            <w:right w:val="none" w:sz="0" w:space="0" w:color="auto"/>
                          </w:divBdr>
                        </w:div>
                      </w:divsChild>
                    </w:div>
                    <w:div w:id="1376077772">
                      <w:marLeft w:val="0"/>
                      <w:marRight w:val="0"/>
                      <w:marTop w:val="0"/>
                      <w:marBottom w:val="0"/>
                      <w:divBdr>
                        <w:top w:val="none" w:sz="0" w:space="0" w:color="auto"/>
                        <w:left w:val="none" w:sz="0" w:space="0" w:color="auto"/>
                        <w:bottom w:val="none" w:sz="0" w:space="0" w:color="auto"/>
                        <w:right w:val="none" w:sz="0" w:space="0" w:color="auto"/>
                      </w:divBdr>
                      <w:divsChild>
                        <w:div w:id="141435942">
                          <w:marLeft w:val="0"/>
                          <w:marRight w:val="0"/>
                          <w:marTop w:val="0"/>
                          <w:marBottom w:val="0"/>
                          <w:divBdr>
                            <w:top w:val="none" w:sz="0" w:space="0" w:color="auto"/>
                            <w:left w:val="none" w:sz="0" w:space="0" w:color="auto"/>
                            <w:bottom w:val="none" w:sz="0" w:space="0" w:color="auto"/>
                            <w:right w:val="none" w:sz="0" w:space="0" w:color="auto"/>
                          </w:divBdr>
                          <w:divsChild>
                            <w:div w:id="455565569">
                              <w:marLeft w:val="0"/>
                              <w:marRight w:val="0"/>
                              <w:marTop w:val="0"/>
                              <w:marBottom w:val="0"/>
                              <w:divBdr>
                                <w:top w:val="none" w:sz="0" w:space="0" w:color="auto"/>
                                <w:left w:val="none" w:sz="0" w:space="0" w:color="auto"/>
                                <w:bottom w:val="none" w:sz="0" w:space="0" w:color="auto"/>
                                <w:right w:val="none" w:sz="0" w:space="0" w:color="auto"/>
                              </w:divBdr>
                            </w:div>
                          </w:divsChild>
                        </w:div>
                        <w:div w:id="715786350">
                          <w:marLeft w:val="0"/>
                          <w:marRight w:val="0"/>
                          <w:marTop w:val="0"/>
                          <w:marBottom w:val="0"/>
                          <w:divBdr>
                            <w:top w:val="none" w:sz="0" w:space="0" w:color="auto"/>
                            <w:left w:val="none" w:sz="0" w:space="0" w:color="auto"/>
                            <w:bottom w:val="none" w:sz="0" w:space="0" w:color="auto"/>
                            <w:right w:val="none" w:sz="0" w:space="0" w:color="auto"/>
                          </w:divBdr>
                          <w:divsChild>
                            <w:div w:id="1610694448">
                              <w:marLeft w:val="0"/>
                              <w:marRight w:val="0"/>
                              <w:marTop w:val="0"/>
                              <w:marBottom w:val="0"/>
                              <w:divBdr>
                                <w:top w:val="none" w:sz="0" w:space="0" w:color="auto"/>
                                <w:left w:val="none" w:sz="0" w:space="0" w:color="auto"/>
                                <w:bottom w:val="none" w:sz="0" w:space="0" w:color="auto"/>
                                <w:right w:val="none" w:sz="0" w:space="0" w:color="auto"/>
                              </w:divBdr>
                            </w:div>
                          </w:divsChild>
                        </w:div>
                        <w:div w:id="1180462337">
                          <w:marLeft w:val="0"/>
                          <w:marRight w:val="0"/>
                          <w:marTop w:val="0"/>
                          <w:marBottom w:val="0"/>
                          <w:divBdr>
                            <w:top w:val="none" w:sz="0" w:space="0" w:color="auto"/>
                            <w:left w:val="none" w:sz="0" w:space="0" w:color="auto"/>
                            <w:bottom w:val="none" w:sz="0" w:space="0" w:color="auto"/>
                            <w:right w:val="none" w:sz="0" w:space="0" w:color="auto"/>
                          </w:divBdr>
                          <w:divsChild>
                            <w:div w:id="311956029">
                              <w:marLeft w:val="0"/>
                              <w:marRight w:val="0"/>
                              <w:marTop w:val="0"/>
                              <w:marBottom w:val="0"/>
                              <w:divBdr>
                                <w:top w:val="none" w:sz="0" w:space="0" w:color="auto"/>
                                <w:left w:val="none" w:sz="0" w:space="0" w:color="auto"/>
                                <w:bottom w:val="none" w:sz="0" w:space="0" w:color="auto"/>
                                <w:right w:val="none" w:sz="0" w:space="0" w:color="auto"/>
                              </w:divBdr>
                            </w:div>
                          </w:divsChild>
                        </w:div>
                        <w:div w:id="1257056366">
                          <w:marLeft w:val="0"/>
                          <w:marRight w:val="0"/>
                          <w:marTop w:val="0"/>
                          <w:marBottom w:val="0"/>
                          <w:divBdr>
                            <w:top w:val="none" w:sz="0" w:space="0" w:color="auto"/>
                            <w:left w:val="none" w:sz="0" w:space="0" w:color="auto"/>
                            <w:bottom w:val="none" w:sz="0" w:space="0" w:color="auto"/>
                            <w:right w:val="none" w:sz="0" w:space="0" w:color="auto"/>
                          </w:divBdr>
                          <w:divsChild>
                            <w:div w:id="1879588830">
                              <w:marLeft w:val="0"/>
                              <w:marRight w:val="0"/>
                              <w:marTop w:val="0"/>
                              <w:marBottom w:val="0"/>
                              <w:divBdr>
                                <w:top w:val="none" w:sz="0" w:space="0" w:color="auto"/>
                                <w:left w:val="none" w:sz="0" w:space="0" w:color="auto"/>
                                <w:bottom w:val="none" w:sz="0" w:space="0" w:color="auto"/>
                                <w:right w:val="none" w:sz="0" w:space="0" w:color="auto"/>
                              </w:divBdr>
                            </w:div>
                          </w:divsChild>
                        </w:div>
                        <w:div w:id="1913738749">
                          <w:marLeft w:val="0"/>
                          <w:marRight w:val="0"/>
                          <w:marTop w:val="0"/>
                          <w:marBottom w:val="0"/>
                          <w:divBdr>
                            <w:top w:val="none" w:sz="0" w:space="0" w:color="auto"/>
                            <w:left w:val="none" w:sz="0" w:space="0" w:color="auto"/>
                            <w:bottom w:val="none" w:sz="0" w:space="0" w:color="auto"/>
                            <w:right w:val="none" w:sz="0" w:space="0" w:color="auto"/>
                          </w:divBdr>
                          <w:divsChild>
                            <w:div w:id="1618491529">
                              <w:marLeft w:val="0"/>
                              <w:marRight w:val="0"/>
                              <w:marTop w:val="0"/>
                              <w:marBottom w:val="0"/>
                              <w:divBdr>
                                <w:top w:val="none" w:sz="0" w:space="0" w:color="auto"/>
                                <w:left w:val="none" w:sz="0" w:space="0" w:color="auto"/>
                                <w:bottom w:val="none" w:sz="0" w:space="0" w:color="auto"/>
                                <w:right w:val="none" w:sz="0" w:space="0" w:color="auto"/>
                              </w:divBdr>
                            </w:div>
                          </w:divsChild>
                        </w:div>
                        <w:div w:id="2103211852">
                          <w:marLeft w:val="0"/>
                          <w:marRight w:val="0"/>
                          <w:marTop w:val="0"/>
                          <w:marBottom w:val="0"/>
                          <w:divBdr>
                            <w:top w:val="none" w:sz="0" w:space="0" w:color="auto"/>
                            <w:left w:val="none" w:sz="0" w:space="0" w:color="auto"/>
                            <w:bottom w:val="none" w:sz="0" w:space="0" w:color="auto"/>
                            <w:right w:val="none" w:sz="0" w:space="0" w:color="auto"/>
                          </w:divBdr>
                          <w:divsChild>
                            <w:div w:id="201603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95143">
                      <w:marLeft w:val="150"/>
                      <w:marRight w:val="0"/>
                      <w:marTop w:val="0"/>
                      <w:marBottom w:val="600"/>
                      <w:divBdr>
                        <w:top w:val="none" w:sz="0" w:space="0" w:color="auto"/>
                        <w:left w:val="none" w:sz="0" w:space="0" w:color="auto"/>
                        <w:bottom w:val="none" w:sz="0" w:space="0" w:color="auto"/>
                        <w:right w:val="none" w:sz="0" w:space="0" w:color="auto"/>
                      </w:divBdr>
                      <w:divsChild>
                        <w:div w:id="1371488693">
                          <w:marLeft w:val="0"/>
                          <w:marRight w:val="0"/>
                          <w:marTop w:val="0"/>
                          <w:marBottom w:val="0"/>
                          <w:divBdr>
                            <w:top w:val="none" w:sz="0" w:space="0" w:color="auto"/>
                            <w:left w:val="none" w:sz="0" w:space="0" w:color="auto"/>
                            <w:bottom w:val="none" w:sz="0" w:space="0" w:color="auto"/>
                            <w:right w:val="none" w:sz="0" w:space="0" w:color="auto"/>
                          </w:divBdr>
                        </w:div>
                        <w:div w:id="1673026685">
                          <w:marLeft w:val="0"/>
                          <w:marRight w:val="0"/>
                          <w:marTop w:val="0"/>
                          <w:marBottom w:val="0"/>
                          <w:divBdr>
                            <w:top w:val="none" w:sz="0" w:space="0" w:color="auto"/>
                            <w:left w:val="none" w:sz="0" w:space="0" w:color="auto"/>
                            <w:bottom w:val="none" w:sz="0" w:space="0" w:color="auto"/>
                            <w:right w:val="none" w:sz="0" w:space="0" w:color="auto"/>
                          </w:divBdr>
                        </w:div>
                      </w:divsChild>
                    </w:div>
                    <w:div w:id="1487471614">
                      <w:marLeft w:val="0"/>
                      <w:marRight w:val="0"/>
                      <w:marTop w:val="150"/>
                      <w:marBottom w:val="0"/>
                      <w:divBdr>
                        <w:top w:val="none" w:sz="0" w:space="0" w:color="auto"/>
                        <w:left w:val="none" w:sz="0" w:space="0" w:color="auto"/>
                        <w:bottom w:val="none" w:sz="0" w:space="0" w:color="auto"/>
                        <w:right w:val="none" w:sz="0" w:space="0" w:color="auto"/>
                      </w:divBdr>
                    </w:div>
                    <w:div w:id="1833108214">
                      <w:marLeft w:val="0"/>
                      <w:marRight w:val="0"/>
                      <w:marTop w:val="0"/>
                      <w:marBottom w:val="0"/>
                      <w:divBdr>
                        <w:top w:val="none" w:sz="0" w:space="0" w:color="auto"/>
                        <w:left w:val="none" w:sz="0" w:space="0" w:color="auto"/>
                        <w:bottom w:val="none" w:sz="0" w:space="0" w:color="auto"/>
                        <w:right w:val="none" w:sz="0" w:space="0" w:color="auto"/>
                      </w:divBdr>
                      <w:divsChild>
                        <w:div w:id="970940816">
                          <w:marLeft w:val="0"/>
                          <w:marRight w:val="0"/>
                          <w:marTop w:val="0"/>
                          <w:marBottom w:val="0"/>
                          <w:divBdr>
                            <w:top w:val="none" w:sz="0" w:space="0" w:color="auto"/>
                            <w:left w:val="none" w:sz="0" w:space="0" w:color="auto"/>
                            <w:bottom w:val="none" w:sz="0" w:space="0" w:color="auto"/>
                            <w:right w:val="none" w:sz="0" w:space="0" w:color="auto"/>
                          </w:divBdr>
                          <w:divsChild>
                            <w:div w:id="227082316">
                              <w:marLeft w:val="0"/>
                              <w:marRight w:val="150"/>
                              <w:marTop w:val="0"/>
                              <w:marBottom w:val="0"/>
                              <w:divBdr>
                                <w:top w:val="none" w:sz="0" w:space="0" w:color="auto"/>
                                <w:left w:val="none" w:sz="0" w:space="0" w:color="auto"/>
                                <w:bottom w:val="none" w:sz="0" w:space="0" w:color="auto"/>
                                <w:right w:val="none" w:sz="0" w:space="0" w:color="auto"/>
                              </w:divBdr>
                            </w:div>
                            <w:div w:id="668604946">
                              <w:marLeft w:val="0"/>
                              <w:marRight w:val="0"/>
                              <w:marTop w:val="0"/>
                              <w:marBottom w:val="0"/>
                              <w:divBdr>
                                <w:top w:val="none" w:sz="0" w:space="0" w:color="auto"/>
                                <w:left w:val="none" w:sz="0" w:space="0" w:color="auto"/>
                                <w:bottom w:val="none" w:sz="0" w:space="0" w:color="auto"/>
                                <w:right w:val="none" w:sz="0" w:space="0" w:color="auto"/>
                              </w:divBdr>
                              <w:divsChild>
                                <w:div w:id="247809343">
                                  <w:marLeft w:val="0"/>
                                  <w:marRight w:val="0"/>
                                  <w:marTop w:val="0"/>
                                  <w:marBottom w:val="0"/>
                                  <w:divBdr>
                                    <w:top w:val="none" w:sz="0" w:space="0" w:color="auto"/>
                                    <w:left w:val="none" w:sz="0" w:space="0" w:color="auto"/>
                                    <w:bottom w:val="none" w:sz="0" w:space="0" w:color="auto"/>
                                    <w:right w:val="none" w:sz="0" w:space="0" w:color="auto"/>
                                  </w:divBdr>
                                </w:div>
                                <w:div w:id="257715739">
                                  <w:marLeft w:val="0"/>
                                  <w:marRight w:val="0"/>
                                  <w:marTop w:val="0"/>
                                  <w:marBottom w:val="0"/>
                                  <w:divBdr>
                                    <w:top w:val="none" w:sz="0" w:space="0" w:color="auto"/>
                                    <w:left w:val="none" w:sz="0" w:space="0" w:color="auto"/>
                                    <w:bottom w:val="none" w:sz="0" w:space="0" w:color="auto"/>
                                    <w:right w:val="none" w:sz="0" w:space="0" w:color="auto"/>
                                  </w:divBdr>
                                </w:div>
                                <w:div w:id="436143005">
                                  <w:marLeft w:val="0"/>
                                  <w:marRight w:val="0"/>
                                  <w:marTop w:val="0"/>
                                  <w:marBottom w:val="0"/>
                                  <w:divBdr>
                                    <w:top w:val="none" w:sz="0" w:space="0" w:color="auto"/>
                                    <w:left w:val="none" w:sz="0" w:space="0" w:color="auto"/>
                                    <w:bottom w:val="none" w:sz="0" w:space="0" w:color="auto"/>
                                    <w:right w:val="none" w:sz="0" w:space="0" w:color="auto"/>
                                  </w:divBdr>
                                </w:div>
                                <w:div w:id="470561295">
                                  <w:marLeft w:val="0"/>
                                  <w:marRight w:val="0"/>
                                  <w:marTop w:val="0"/>
                                  <w:marBottom w:val="0"/>
                                  <w:divBdr>
                                    <w:top w:val="none" w:sz="0" w:space="0" w:color="auto"/>
                                    <w:left w:val="none" w:sz="0" w:space="0" w:color="auto"/>
                                    <w:bottom w:val="none" w:sz="0" w:space="0" w:color="auto"/>
                                    <w:right w:val="none" w:sz="0" w:space="0" w:color="auto"/>
                                  </w:divBdr>
                                </w:div>
                                <w:div w:id="534118544">
                                  <w:marLeft w:val="0"/>
                                  <w:marRight w:val="0"/>
                                  <w:marTop w:val="0"/>
                                  <w:marBottom w:val="0"/>
                                  <w:divBdr>
                                    <w:top w:val="none" w:sz="0" w:space="0" w:color="auto"/>
                                    <w:left w:val="none" w:sz="0" w:space="0" w:color="auto"/>
                                    <w:bottom w:val="none" w:sz="0" w:space="0" w:color="auto"/>
                                    <w:right w:val="none" w:sz="0" w:space="0" w:color="auto"/>
                                  </w:divBdr>
                                </w:div>
                                <w:div w:id="1730348557">
                                  <w:marLeft w:val="0"/>
                                  <w:marRight w:val="0"/>
                                  <w:marTop w:val="0"/>
                                  <w:marBottom w:val="0"/>
                                  <w:divBdr>
                                    <w:top w:val="none" w:sz="0" w:space="0" w:color="auto"/>
                                    <w:left w:val="none" w:sz="0" w:space="0" w:color="auto"/>
                                    <w:bottom w:val="none" w:sz="0" w:space="0" w:color="auto"/>
                                    <w:right w:val="none" w:sz="0" w:space="0" w:color="auto"/>
                                  </w:divBdr>
                                </w:div>
                              </w:divsChild>
                            </w:div>
                            <w:div w:id="108777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989845">
                      <w:marLeft w:val="0"/>
                      <w:marRight w:val="0"/>
                      <w:marTop w:val="0"/>
                      <w:marBottom w:val="0"/>
                      <w:divBdr>
                        <w:top w:val="none" w:sz="0" w:space="0" w:color="auto"/>
                        <w:left w:val="none" w:sz="0" w:space="0" w:color="auto"/>
                        <w:bottom w:val="none" w:sz="0" w:space="0" w:color="auto"/>
                        <w:right w:val="none" w:sz="0" w:space="0" w:color="auto"/>
                      </w:divBdr>
                      <w:divsChild>
                        <w:div w:id="225847579">
                          <w:marLeft w:val="165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997179">
      <w:bodyDiv w:val="1"/>
      <w:marLeft w:val="0"/>
      <w:marRight w:val="0"/>
      <w:marTop w:val="0"/>
      <w:marBottom w:val="0"/>
      <w:divBdr>
        <w:top w:val="none" w:sz="0" w:space="0" w:color="auto"/>
        <w:left w:val="none" w:sz="0" w:space="0" w:color="auto"/>
        <w:bottom w:val="none" w:sz="0" w:space="0" w:color="auto"/>
        <w:right w:val="none" w:sz="0" w:space="0" w:color="auto"/>
      </w:divBdr>
    </w:div>
    <w:div w:id="461003695">
      <w:bodyDiv w:val="1"/>
      <w:marLeft w:val="0"/>
      <w:marRight w:val="0"/>
      <w:marTop w:val="0"/>
      <w:marBottom w:val="0"/>
      <w:divBdr>
        <w:top w:val="none" w:sz="0" w:space="0" w:color="auto"/>
        <w:left w:val="none" w:sz="0" w:space="0" w:color="auto"/>
        <w:bottom w:val="none" w:sz="0" w:space="0" w:color="auto"/>
        <w:right w:val="none" w:sz="0" w:space="0" w:color="auto"/>
      </w:divBdr>
    </w:div>
    <w:div w:id="462890393">
      <w:bodyDiv w:val="1"/>
      <w:marLeft w:val="0"/>
      <w:marRight w:val="0"/>
      <w:marTop w:val="0"/>
      <w:marBottom w:val="0"/>
      <w:divBdr>
        <w:top w:val="none" w:sz="0" w:space="0" w:color="auto"/>
        <w:left w:val="none" w:sz="0" w:space="0" w:color="auto"/>
        <w:bottom w:val="none" w:sz="0" w:space="0" w:color="auto"/>
        <w:right w:val="none" w:sz="0" w:space="0" w:color="auto"/>
      </w:divBdr>
    </w:div>
    <w:div w:id="464083248">
      <w:bodyDiv w:val="1"/>
      <w:marLeft w:val="0"/>
      <w:marRight w:val="0"/>
      <w:marTop w:val="0"/>
      <w:marBottom w:val="0"/>
      <w:divBdr>
        <w:top w:val="none" w:sz="0" w:space="0" w:color="auto"/>
        <w:left w:val="none" w:sz="0" w:space="0" w:color="auto"/>
        <w:bottom w:val="none" w:sz="0" w:space="0" w:color="auto"/>
        <w:right w:val="none" w:sz="0" w:space="0" w:color="auto"/>
      </w:divBdr>
    </w:div>
    <w:div w:id="464545230">
      <w:bodyDiv w:val="1"/>
      <w:marLeft w:val="0"/>
      <w:marRight w:val="0"/>
      <w:marTop w:val="0"/>
      <w:marBottom w:val="0"/>
      <w:divBdr>
        <w:top w:val="none" w:sz="0" w:space="0" w:color="auto"/>
        <w:left w:val="none" w:sz="0" w:space="0" w:color="auto"/>
        <w:bottom w:val="none" w:sz="0" w:space="0" w:color="auto"/>
        <w:right w:val="none" w:sz="0" w:space="0" w:color="auto"/>
      </w:divBdr>
    </w:div>
    <w:div w:id="464664692">
      <w:bodyDiv w:val="1"/>
      <w:marLeft w:val="0"/>
      <w:marRight w:val="0"/>
      <w:marTop w:val="0"/>
      <w:marBottom w:val="0"/>
      <w:divBdr>
        <w:top w:val="none" w:sz="0" w:space="0" w:color="auto"/>
        <w:left w:val="none" w:sz="0" w:space="0" w:color="auto"/>
        <w:bottom w:val="none" w:sz="0" w:space="0" w:color="auto"/>
        <w:right w:val="none" w:sz="0" w:space="0" w:color="auto"/>
      </w:divBdr>
    </w:div>
    <w:div w:id="464856351">
      <w:bodyDiv w:val="1"/>
      <w:marLeft w:val="0"/>
      <w:marRight w:val="0"/>
      <w:marTop w:val="0"/>
      <w:marBottom w:val="0"/>
      <w:divBdr>
        <w:top w:val="none" w:sz="0" w:space="0" w:color="auto"/>
        <w:left w:val="none" w:sz="0" w:space="0" w:color="auto"/>
        <w:bottom w:val="none" w:sz="0" w:space="0" w:color="auto"/>
        <w:right w:val="none" w:sz="0" w:space="0" w:color="auto"/>
      </w:divBdr>
    </w:div>
    <w:div w:id="466094153">
      <w:bodyDiv w:val="1"/>
      <w:marLeft w:val="0"/>
      <w:marRight w:val="0"/>
      <w:marTop w:val="0"/>
      <w:marBottom w:val="0"/>
      <w:divBdr>
        <w:top w:val="none" w:sz="0" w:space="0" w:color="auto"/>
        <w:left w:val="none" w:sz="0" w:space="0" w:color="auto"/>
        <w:bottom w:val="none" w:sz="0" w:space="0" w:color="auto"/>
        <w:right w:val="none" w:sz="0" w:space="0" w:color="auto"/>
      </w:divBdr>
    </w:div>
    <w:div w:id="466162251">
      <w:bodyDiv w:val="1"/>
      <w:marLeft w:val="0"/>
      <w:marRight w:val="0"/>
      <w:marTop w:val="0"/>
      <w:marBottom w:val="0"/>
      <w:divBdr>
        <w:top w:val="none" w:sz="0" w:space="0" w:color="auto"/>
        <w:left w:val="none" w:sz="0" w:space="0" w:color="auto"/>
        <w:bottom w:val="none" w:sz="0" w:space="0" w:color="auto"/>
        <w:right w:val="none" w:sz="0" w:space="0" w:color="auto"/>
      </w:divBdr>
    </w:div>
    <w:div w:id="466824584">
      <w:bodyDiv w:val="1"/>
      <w:marLeft w:val="0"/>
      <w:marRight w:val="0"/>
      <w:marTop w:val="0"/>
      <w:marBottom w:val="0"/>
      <w:divBdr>
        <w:top w:val="none" w:sz="0" w:space="0" w:color="auto"/>
        <w:left w:val="none" w:sz="0" w:space="0" w:color="auto"/>
        <w:bottom w:val="none" w:sz="0" w:space="0" w:color="auto"/>
        <w:right w:val="none" w:sz="0" w:space="0" w:color="auto"/>
      </w:divBdr>
    </w:div>
    <w:div w:id="467091404">
      <w:bodyDiv w:val="1"/>
      <w:marLeft w:val="0"/>
      <w:marRight w:val="0"/>
      <w:marTop w:val="0"/>
      <w:marBottom w:val="0"/>
      <w:divBdr>
        <w:top w:val="none" w:sz="0" w:space="0" w:color="auto"/>
        <w:left w:val="none" w:sz="0" w:space="0" w:color="auto"/>
        <w:bottom w:val="none" w:sz="0" w:space="0" w:color="auto"/>
        <w:right w:val="none" w:sz="0" w:space="0" w:color="auto"/>
      </w:divBdr>
    </w:div>
    <w:div w:id="467403053">
      <w:bodyDiv w:val="1"/>
      <w:marLeft w:val="0"/>
      <w:marRight w:val="0"/>
      <w:marTop w:val="0"/>
      <w:marBottom w:val="0"/>
      <w:divBdr>
        <w:top w:val="none" w:sz="0" w:space="0" w:color="auto"/>
        <w:left w:val="none" w:sz="0" w:space="0" w:color="auto"/>
        <w:bottom w:val="none" w:sz="0" w:space="0" w:color="auto"/>
        <w:right w:val="none" w:sz="0" w:space="0" w:color="auto"/>
      </w:divBdr>
    </w:div>
    <w:div w:id="467823814">
      <w:bodyDiv w:val="1"/>
      <w:marLeft w:val="0"/>
      <w:marRight w:val="0"/>
      <w:marTop w:val="0"/>
      <w:marBottom w:val="0"/>
      <w:divBdr>
        <w:top w:val="none" w:sz="0" w:space="0" w:color="auto"/>
        <w:left w:val="none" w:sz="0" w:space="0" w:color="auto"/>
        <w:bottom w:val="none" w:sz="0" w:space="0" w:color="auto"/>
        <w:right w:val="none" w:sz="0" w:space="0" w:color="auto"/>
      </w:divBdr>
    </w:div>
    <w:div w:id="467865929">
      <w:bodyDiv w:val="1"/>
      <w:marLeft w:val="0"/>
      <w:marRight w:val="0"/>
      <w:marTop w:val="0"/>
      <w:marBottom w:val="0"/>
      <w:divBdr>
        <w:top w:val="none" w:sz="0" w:space="0" w:color="auto"/>
        <w:left w:val="none" w:sz="0" w:space="0" w:color="auto"/>
        <w:bottom w:val="none" w:sz="0" w:space="0" w:color="auto"/>
        <w:right w:val="none" w:sz="0" w:space="0" w:color="auto"/>
      </w:divBdr>
    </w:div>
    <w:div w:id="468129980">
      <w:bodyDiv w:val="1"/>
      <w:marLeft w:val="0"/>
      <w:marRight w:val="0"/>
      <w:marTop w:val="0"/>
      <w:marBottom w:val="0"/>
      <w:divBdr>
        <w:top w:val="none" w:sz="0" w:space="0" w:color="auto"/>
        <w:left w:val="none" w:sz="0" w:space="0" w:color="auto"/>
        <w:bottom w:val="none" w:sz="0" w:space="0" w:color="auto"/>
        <w:right w:val="none" w:sz="0" w:space="0" w:color="auto"/>
      </w:divBdr>
    </w:div>
    <w:div w:id="468330065">
      <w:bodyDiv w:val="1"/>
      <w:marLeft w:val="0"/>
      <w:marRight w:val="0"/>
      <w:marTop w:val="0"/>
      <w:marBottom w:val="0"/>
      <w:divBdr>
        <w:top w:val="none" w:sz="0" w:space="0" w:color="auto"/>
        <w:left w:val="none" w:sz="0" w:space="0" w:color="auto"/>
        <w:bottom w:val="none" w:sz="0" w:space="0" w:color="auto"/>
        <w:right w:val="none" w:sz="0" w:space="0" w:color="auto"/>
      </w:divBdr>
    </w:div>
    <w:div w:id="468400869">
      <w:bodyDiv w:val="1"/>
      <w:marLeft w:val="0"/>
      <w:marRight w:val="0"/>
      <w:marTop w:val="0"/>
      <w:marBottom w:val="0"/>
      <w:divBdr>
        <w:top w:val="none" w:sz="0" w:space="0" w:color="auto"/>
        <w:left w:val="none" w:sz="0" w:space="0" w:color="auto"/>
        <w:bottom w:val="none" w:sz="0" w:space="0" w:color="auto"/>
        <w:right w:val="none" w:sz="0" w:space="0" w:color="auto"/>
      </w:divBdr>
    </w:div>
    <w:div w:id="468861172">
      <w:bodyDiv w:val="1"/>
      <w:marLeft w:val="0"/>
      <w:marRight w:val="0"/>
      <w:marTop w:val="0"/>
      <w:marBottom w:val="0"/>
      <w:divBdr>
        <w:top w:val="none" w:sz="0" w:space="0" w:color="auto"/>
        <w:left w:val="none" w:sz="0" w:space="0" w:color="auto"/>
        <w:bottom w:val="none" w:sz="0" w:space="0" w:color="auto"/>
        <w:right w:val="none" w:sz="0" w:space="0" w:color="auto"/>
      </w:divBdr>
    </w:div>
    <w:div w:id="468942225">
      <w:bodyDiv w:val="1"/>
      <w:marLeft w:val="0"/>
      <w:marRight w:val="0"/>
      <w:marTop w:val="0"/>
      <w:marBottom w:val="0"/>
      <w:divBdr>
        <w:top w:val="none" w:sz="0" w:space="0" w:color="auto"/>
        <w:left w:val="none" w:sz="0" w:space="0" w:color="auto"/>
        <w:bottom w:val="none" w:sz="0" w:space="0" w:color="auto"/>
        <w:right w:val="none" w:sz="0" w:space="0" w:color="auto"/>
      </w:divBdr>
    </w:div>
    <w:div w:id="469246512">
      <w:bodyDiv w:val="1"/>
      <w:marLeft w:val="0"/>
      <w:marRight w:val="0"/>
      <w:marTop w:val="0"/>
      <w:marBottom w:val="0"/>
      <w:divBdr>
        <w:top w:val="none" w:sz="0" w:space="0" w:color="auto"/>
        <w:left w:val="none" w:sz="0" w:space="0" w:color="auto"/>
        <w:bottom w:val="none" w:sz="0" w:space="0" w:color="auto"/>
        <w:right w:val="none" w:sz="0" w:space="0" w:color="auto"/>
      </w:divBdr>
    </w:div>
    <w:div w:id="469593717">
      <w:bodyDiv w:val="1"/>
      <w:marLeft w:val="0"/>
      <w:marRight w:val="0"/>
      <w:marTop w:val="0"/>
      <w:marBottom w:val="0"/>
      <w:divBdr>
        <w:top w:val="none" w:sz="0" w:space="0" w:color="auto"/>
        <w:left w:val="none" w:sz="0" w:space="0" w:color="auto"/>
        <w:bottom w:val="none" w:sz="0" w:space="0" w:color="auto"/>
        <w:right w:val="none" w:sz="0" w:space="0" w:color="auto"/>
      </w:divBdr>
    </w:div>
    <w:div w:id="469859818">
      <w:bodyDiv w:val="1"/>
      <w:marLeft w:val="0"/>
      <w:marRight w:val="0"/>
      <w:marTop w:val="0"/>
      <w:marBottom w:val="0"/>
      <w:divBdr>
        <w:top w:val="none" w:sz="0" w:space="0" w:color="auto"/>
        <w:left w:val="none" w:sz="0" w:space="0" w:color="auto"/>
        <w:bottom w:val="none" w:sz="0" w:space="0" w:color="auto"/>
        <w:right w:val="none" w:sz="0" w:space="0" w:color="auto"/>
      </w:divBdr>
    </w:div>
    <w:div w:id="469905099">
      <w:bodyDiv w:val="1"/>
      <w:marLeft w:val="0"/>
      <w:marRight w:val="0"/>
      <w:marTop w:val="0"/>
      <w:marBottom w:val="0"/>
      <w:divBdr>
        <w:top w:val="none" w:sz="0" w:space="0" w:color="auto"/>
        <w:left w:val="none" w:sz="0" w:space="0" w:color="auto"/>
        <w:bottom w:val="none" w:sz="0" w:space="0" w:color="auto"/>
        <w:right w:val="none" w:sz="0" w:space="0" w:color="auto"/>
      </w:divBdr>
    </w:div>
    <w:div w:id="470295811">
      <w:bodyDiv w:val="1"/>
      <w:marLeft w:val="0"/>
      <w:marRight w:val="0"/>
      <w:marTop w:val="0"/>
      <w:marBottom w:val="0"/>
      <w:divBdr>
        <w:top w:val="none" w:sz="0" w:space="0" w:color="auto"/>
        <w:left w:val="none" w:sz="0" w:space="0" w:color="auto"/>
        <w:bottom w:val="none" w:sz="0" w:space="0" w:color="auto"/>
        <w:right w:val="none" w:sz="0" w:space="0" w:color="auto"/>
      </w:divBdr>
    </w:div>
    <w:div w:id="470637613">
      <w:bodyDiv w:val="1"/>
      <w:marLeft w:val="0"/>
      <w:marRight w:val="0"/>
      <w:marTop w:val="0"/>
      <w:marBottom w:val="0"/>
      <w:divBdr>
        <w:top w:val="none" w:sz="0" w:space="0" w:color="auto"/>
        <w:left w:val="none" w:sz="0" w:space="0" w:color="auto"/>
        <w:bottom w:val="none" w:sz="0" w:space="0" w:color="auto"/>
        <w:right w:val="none" w:sz="0" w:space="0" w:color="auto"/>
      </w:divBdr>
    </w:div>
    <w:div w:id="471022230">
      <w:bodyDiv w:val="1"/>
      <w:marLeft w:val="0"/>
      <w:marRight w:val="0"/>
      <w:marTop w:val="0"/>
      <w:marBottom w:val="0"/>
      <w:divBdr>
        <w:top w:val="none" w:sz="0" w:space="0" w:color="auto"/>
        <w:left w:val="none" w:sz="0" w:space="0" w:color="auto"/>
        <w:bottom w:val="none" w:sz="0" w:space="0" w:color="auto"/>
        <w:right w:val="none" w:sz="0" w:space="0" w:color="auto"/>
      </w:divBdr>
    </w:div>
    <w:div w:id="471679049">
      <w:bodyDiv w:val="1"/>
      <w:marLeft w:val="0"/>
      <w:marRight w:val="0"/>
      <w:marTop w:val="0"/>
      <w:marBottom w:val="0"/>
      <w:divBdr>
        <w:top w:val="none" w:sz="0" w:space="0" w:color="auto"/>
        <w:left w:val="none" w:sz="0" w:space="0" w:color="auto"/>
        <w:bottom w:val="none" w:sz="0" w:space="0" w:color="auto"/>
        <w:right w:val="none" w:sz="0" w:space="0" w:color="auto"/>
      </w:divBdr>
      <w:divsChild>
        <w:div w:id="682442093">
          <w:marLeft w:val="0"/>
          <w:marRight w:val="0"/>
          <w:marTop w:val="0"/>
          <w:marBottom w:val="0"/>
          <w:divBdr>
            <w:top w:val="single" w:sz="6" w:space="20" w:color="EEEEEE"/>
            <w:left w:val="none" w:sz="0" w:space="0" w:color="auto"/>
            <w:bottom w:val="none" w:sz="0" w:space="20" w:color="auto"/>
            <w:right w:val="none" w:sz="0" w:space="31" w:color="auto"/>
          </w:divBdr>
          <w:divsChild>
            <w:div w:id="370152073">
              <w:marLeft w:val="0"/>
              <w:marRight w:val="0"/>
              <w:marTop w:val="0"/>
              <w:marBottom w:val="0"/>
              <w:divBdr>
                <w:top w:val="none" w:sz="0" w:space="0" w:color="auto"/>
                <w:left w:val="none" w:sz="0" w:space="0" w:color="auto"/>
                <w:bottom w:val="none" w:sz="0" w:space="0" w:color="auto"/>
                <w:right w:val="none" w:sz="0" w:space="0" w:color="auto"/>
              </w:divBdr>
            </w:div>
          </w:divsChild>
        </w:div>
        <w:div w:id="944114673">
          <w:marLeft w:val="0"/>
          <w:marRight w:val="0"/>
          <w:marTop w:val="0"/>
          <w:marBottom w:val="0"/>
          <w:divBdr>
            <w:top w:val="none" w:sz="0" w:space="0" w:color="auto"/>
            <w:left w:val="none" w:sz="0" w:space="0" w:color="auto"/>
            <w:bottom w:val="none" w:sz="0" w:space="0" w:color="auto"/>
            <w:right w:val="none" w:sz="0" w:space="0" w:color="auto"/>
          </w:divBdr>
          <w:divsChild>
            <w:div w:id="411390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71796010">
      <w:bodyDiv w:val="1"/>
      <w:marLeft w:val="0"/>
      <w:marRight w:val="0"/>
      <w:marTop w:val="0"/>
      <w:marBottom w:val="0"/>
      <w:divBdr>
        <w:top w:val="none" w:sz="0" w:space="0" w:color="auto"/>
        <w:left w:val="none" w:sz="0" w:space="0" w:color="auto"/>
        <w:bottom w:val="none" w:sz="0" w:space="0" w:color="auto"/>
        <w:right w:val="none" w:sz="0" w:space="0" w:color="auto"/>
      </w:divBdr>
    </w:div>
    <w:div w:id="471873979">
      <w:bodyDiv w:val="1"/>
      <w:marLeft w:val="0"/>
      <w:marRight w:val="0"/>
      <w:marTop w:val="0"/>
      <w:marBottom w:val="0"/>
      <w:divBdr>
        <w:top w:val="none" w:sz="0" w:space="0" w:color="auto"/>
        <w:left w:val="none" w:sz="0" w:space="0" w:color="auto"/>
        <w:bottom w:val="none" w:sz="0" w:space="0" w:color="auto"/>
        <w:right w:val="none" w:sz="0" w:space="0" w:color="auto"/>
      </w:divBdr>
    </w:div>
    <w:div w:id="472187146">
      <w:bodyDiv w:val="1"/>
      <w:marLeft w:val="0"/>
      <w:marRight w:val="0"/>
      <w:marTop w:val="0"/>
      <w:marBottom w:val="0"/>
      <w:divBdr>
        <w:top w:val="none" w:sz="0" w:space="0" w:color="auto"/>
        <w:left w:val="none" w:sz="0" w:space="0" w:color="auto"/>
        <w:bottom w:val="none" w:sz="0" w:space="0" w:color="auto"/>
        <w:right w:val="none" w:sz="0" w:space="0" w:color="auto"/>
      </w:divBdr>
    </w:div>
    <w:div w:id="472871622">
      <w:bodyDiv w:val="1"/>
      <w:marLeft w:val="0"/>
      <w:marRight w:val="0"/>
      <w:marTop w:val="0"/>
      <w:marBottom w:val="0"/>
      <w:divBdr>
        <w:top w:val="none" w:sz="0" w:space="0" w:color="auto"/>
        <w:left w:val="none" w:sz="0" w:space="0" w:color="auto"/>
        <w:bottom w:val="none" w:sz="0" w:space="0" w:color="auto"/>
        <w:right w:val="none" w:sz="0" w:space="0" w:color="auto"/>
      </w:divBdr>
    </w:div>
    <w:div w:id="472872812">
      <w:bodyDiv w:val="1"/>
      <w:marLeft w:val="0"/>
      <w:marRight w:val="0"/>
      <w:marTop w:val="0"/>
      <w:marBottom w:val="0"/>
      <w:divBdr>
        <w:top w:val="none" w:sz="0" w:space="0" w:color="auto"/>
        <w:left w:val="none" w:sz="0" w:space="0" w:color="auto"/>
        <w:bottom w:val="none" w:sz="0" w:space="0" w:color="auto"/>
        <w:right w:val="none" w:sz="0" w:space="0" w:color="auto"/>
      </w:divBdr>
    </w:div>
    <w:div w:id="473333542">
      <w:bodyDiv w:val="1"/>
      <w:marLeft w:val="0"/>
      <w:marRight w:val="0"/>
      <w:marTop w:val="0"/>
      <w:marBottom w:val="0"/>
      <w:divBdr>
        <w:top w:val="none" w:sz="0" w:space="0" w:color="auto"/>
        <w:left w:val="none" w:sz="0" w:space="0" w:color="auto"/>
        <w:bottom w:val="none" w:sz="0" w:space="0" w:color="auto"/>
        <w:right w:val="none" w:sz="0" w:space="0" w:color="auto"/>
      </w:divBdr>
    </w:div>
    <w:div w:id="473524487">
      <w:bodyDiv w:val="1"/>
      <w:marLeft w:val="0"/>
      <w:marRight w:val="0"/>
      <w:marTop w:val="0"/>
      <w:marBottom w:val="0"/>
      <w:divBdr>
        <w:top w:val="none" w:sz="0" w:space="0" w:color="auto"/>
        <w:left w:val="none" w:sz="0" w:space="0" w:color="auto"/>
        <w:bottom w:val="none" w:sz="0" w:space="0" w:color="auto"/>
        <w:right w:val="none" w:sz="0" w:space="0" w:color="auto"/>
      </w:divBdr>
    </w:div>
    <w:div w:id="473573057">
      <w:bodyDiv w:val="1"/>
      <w:marLeft w:val="0"/>
      <w:marRight w:val="0"/>
      <w:marTop w:val="0"/>
      <w:marBottom w:val="0"/>
      <w:divBdr>
        <w:top w:val="none" w:sz="0" w:space="0" w:color="auto"/>
        <w:left w:val="none" w:sz="0" w:space="0" w:color="auto"/>
        <w:bottom w:val="none" w:sz="0" w:space="0" w:color="auto"/>
        <w:right w:val="none" w:sz="0" w:space="0" w:color="auto"/>
      </w:divBdr>
    </w:div>
    <w:div w:id="473790819">
      <w:bodyDiv w:val="1"/>
      <w:marLeft w:val="0"/>
      <w:marRight w:val="0"/>
      <w:marTop w:val="0"/>
      <w:marBottom w:val="0"/>
      <w:divBdr>
        <w:top w:val="none" w:sz="0" w:space="0" w:color="auto"/>
        <w:left w:val="none" w:sz="0" w:space="0" w:color="auto"/>
        <w:bottom w:val="none" w:sz="0" w:space="0" w:color="auto"/>
        <w:right w:val="none" w:sz="0" w:space="0" w:color="auto"/>
      </w:divBdr>
    </w:div>
    <w:div w:id="474181961">
      <w:bodyDiv w:val="1"/>
      <w:marLeft w:val="0"/>
      <w:marRight w:val="0"/>
      <w:marTop w:val="0"/>
      <w:marBottom w:val="0"/>
      <w:divBdr>
        <w:top w:val="none" w:sz="0" w:space="0" w:color="auto"/>
        <w:left w:val="none" w:sz="0" w:space="0" w:color="auto"/>
        <w:bottom w:val="none" w:sz="0" w:space="0" w:color="auto"/>
        <w:right w:val="none" w:sz="0" w:space="0" w:color="auto"/>
      </w:divBdr>
    </w:div>
    <w:div w:id="474299547">
      <w:bodyDiv w:val="1"/>
      <w:marLeft w:val="0"/>
      <w:marRight w:val="0"/>
      <w:marTop w:val="0"/>
      <w:marBottom w:val="0"/>
      <w:divBdr>
        <w:top w:val="none" w:sz="0" w:space="0" w:color="auto"/>
        <w:left w:val="none" w:sz="0" w:space="0" w:color="auto"/>
        <w:bottom w:val="none" w:sz="0" w:space="0" w:color="auto"/>
        <w:right w:val="none" w:sz="0" w:space="0" w:color="auto"/>
      </w:divBdr>
    </w:div>
    <w:div w:id="474376857">
      <w:bodyDiv w:val="1"/>
      <w:marLeft w:val="0"/>
      <w:marRight w:val="0"/>
      <w:marTop w:val="0"/>
      <w:marBottom w:val="0"/>
      <w:divBdr>
        <w:top w:val="none" w:sz="0" w:space="0" w:color="auto"/>
        <w:left w:val="none" w:sz="0" w:space="0" w:color="auto"/>
        <w:bottom w:val="none" w:sz="0" w:space="0" w:color="auto"/>
        <w:right w:val="none" w:sz="0" w:space="0" w:color="auto"/>
      </w:divBdr>
    </w:div>
    <w:div w:id="474494442">
      <w:bodyDiv w:val="1"/>
      <w:marLeft w:val="0"/>
      <w:marRight w:val="0"/>
      <w:marTop w:val="0"/>
      <w:marBottom w:val="0"/>
      <w:divBdr>
        <w:top w:val="none" w:sz="0" w:space="0" w:color="auto"/>
        <w:left w:val="none" w:sz="0" w:space="0" w:color="auto"/>
        <w:bottom w:val="none" w:sz="0" w:space="0" w:color="auto"/>
        <w:right w:val="none" w:sz="0" w:space="0" w:color="auto"/>
      </w:divBdr>
    </w:div>
    <w:div w:id="475219207">
      <w:bodyDiv w:val="1"/>
      <w:marLeft w:val="0"/>
      <w:marRight w:val="0"/>
      <w:marTop w:val="0"/>
      <w:marBottom w:val="0"/>
      <w:divBdr>
        <w:top w:val="none" w:sz="0" w:space="0" w:color="auto"/>
        <w:left w:val="none" w:sz="0" w:space="0" w:color="auto"/>
        <w:bottom w:val="none" w:sz="0" w:space="0" w:color="auto"/>
        <w:right w:val="none" w:sz="0" w:space="0" w:color="auto"/>
      </w:divBdr>
    </w:div>
    <w:div w:id="475806464">
      <w:bodyDiv w:val="1"/>
      <w:marLeft w:val="0"/>
      <w:marRight w:val="0"/>
      <w:marTop w:val="0"/>
      <w:marBottom w:val="0"/>
      <w:divBdr>
        <w:top w:val="none" w:sz="0" w:space="0" w:color="auto"/>
        <w:left w:val="none" w:sz="0" w:space="0" w:color="auto"/>
        <w:bottom w:val="none" w:sz="0" w:space="0" w:color="auto"/>
        <w:right w:val="none" w:sz="0" w:space="0" w:color="auto"/>
      </w:divBdr>
    </w:div>
    <w:div w:id="476262981">
      <w:bodyDiv w:val="1"/>
      <w:marLeft w:val="0"/>
      <w:marRight w:val="0"/>
      <w:marTop w:val="0"/>
      <w:marBottom w:val="0"/>
      <w:divBdr>
        <w:top w:val="none" w:sz="0" w:space="0" w:color="auto"/>
        <w:left w:val="none" w:sz="0" w:space="0" w:color="auto"/>
        <w:bottom w:val="none" w:sz="0" w:space="0" w:color="auto"/>
        <w:right w:val="none" w:sz="0" w:space="0" w:color="auto"/>
      </w:divBdr>
    </w:div>
    <w:div w:id="476991898">
      <w:bodyDiv w:val="1"/>
      <w:marLeft w:val="0"/>
      <w:marRight w:val="0"/>
      <w:marTop w:val="0"/>
      <w:marBottom w:val="0"/>
      <w:divBdr>
        <w:top w:val="none" w:sz="0" w:space="0" w:color="auto"/>
        <w:left w:val="none" w:sz="0" w:space="0" w:color="auto"/>
        <w:bottom w:val="none" w:sz="0" w:space="0" w:color="auto"/>
        <w:right w:val="none" w:sz="0" w:space="0" w:color="auto"/>
      </w:divBdr>
    </w:div>
    <w:div w:id="477305715">
      <w:bodyDiv w:val="1"/>
      <w:marLeft w:val="0"/>
      <w:marRight w:val="0"/>
      <w:marTop w:val="0"/>
      <w:marBottom w:val="0"/>
      <w:divBdr>
        <w:top w:val="none" w:sz="0" w:space="0" w:color="auto"/>
        <w:left w:val="none" w:sz="0" w:space="0" w:color="auto"/>
        <w:bottom w:val="none" w:sz="0" w:space="0" w:color="auto"/>
        <w:right w:val="none" w:sz="0" w:space="0" w:color="auto"/>
      </w:divBdr>
    </w:div>
    <w:div w:id="477575073">
      <w:bodyDiv w:val="1"/>
      <w:marLeft w:val="0"/>
      <w:marRight w:val="0"/>
      <w:marTop w:val="0"/>
      <w:marBottom w:val="0"/>
      <w:divBdr>
        <w:top w:val="none" w:sz="0" w:space="0" w:color="auto"/>
        <w:left w:val="none" w:sz="0" w:space="0" w:color="auto"/>
        <w:bottom w:val="none" w:sz="0" w:space="0" w:color="auto"/>
        <w:right w:val="none" w:sz="0" w:space="0" w:color="auto"/>
      </w:divBdr>
    </w:div>
    <w:div w:id="478571536">
      <w:bodyDiv w:val="1"/>
      <w:marLeft w:val="0"/>
      <w:marRight w:val="0"/>
      <w:marTop w:val="0"/>
      <w:marBottom w:val="0"/>
      <w:divBdr>
        <w:top w:val="none" w:sz="0" w:space="0" w:color="auto"/>
        <w:left w:val="none" w:sz="0" w:space="0" w:color="auto"/>
        <w:bottom w:val="none" w:sz="0" w:space="0" w:color="auto"/>
        <w:right w:val="none" w:sz="0" w:space="0" w:color="auto"/>
      </w:divBdr>
    </w:div>
    <w:div w:id="479687914">
      <w:bodyDiv w:val="1"/>
      <w:marLeft w:val="0"/>
      <w:marRight w:val="0"/>
      <w:marTop w:val="0"/>
      <w:marBottom w:val="0"/>
      <w:divBdr>
        <w:top w:val="none" w:sz="0" w:space="0" w:color="auto"/>
        <w:left w:val="none" w:sz="0" w:space="0" w:color="auto"/>
        <w:bottom w:val="none" w:sz="0" w:space="0" w:color="auto"/>
        <w:right w:val="none" w:sz="0" w:space="0" w:color="auto"/>
      </w:divBdr>
      <w:divsChild>
        <w:div w:id="342902786">
          <w:marLeft w:val="0"/>
          <w:marRight w:val="0"/>
          <w:marTop w:val="0"/>
          <w:marBottom w:val="240"/>
          <w:divBdr>
            <w:top w:val="none" w:sz="0" w:space="0" w:color="auto"/>
            <w:left w:val="none" w:sz="0" w:space="0" w:color="auto"/>
            <w:bottom w:val="none" w:sz="0" w:space="0" w:color="auto"/>
            <w:right w:val="none" w:sz="0" w:space="0" w:color="auto"/>
          </w:divBdr>
        </w:div>
      </w:divsChild>
    </w:div>
    <w:div w:id="480080893">
      <w:bodyDiv w:val="1"/>
      <w:marLeft w:val="0"/>
      <w:marRight w:val="0"/>
      <w:marTop w:val="0"/>
      <w:marBottom w:val="0"/>
      <w:divBdr>
        <w:top w:val="none" w:sz="0" w:space="0" w:color="auto"/>
        <w:left w:val="none" w:sz="0" w:space="0" w:color="auto"/>
        <w:bottom w:val="none" w:sz="0" w:space="0" w:color="auto"/>
        <w:right w:val="none" w:sz="0" w:space="0" w:color="auto"/>
      </w:divBdr>
    </w:div>
    <w:div w:id="480268724">
      <w:bodyDiv w:val="1"/>
      <w:marLeft w:val="0"/>
      <w:marRight w:val="0"/>
      <w:marTop w:val="0"/>
      <w:marBottom w:val="0"/>
      <w:divBdr>
        <w:top w:val="none" w:sz="0" w:space="0" w:color="auto"/>
        <w:left w:val="none" w:sz="0" w:space="0" w:color="auto"/>
        <w:bottom w:val="none" w:sz="0" w:space="0" w:color="auto"/>
        <w:right w:val="none" w:sz="0" w:space="0" w:color="auto"/>
      </w:divBdr>
      <w:divsChild>
        <w:div w:id="1885092979">
          <w:marLeft w:val="0"/>
          <w:marRight w:val="0"/>
          <w:marTop w:val="0"/>
          <w:marBottom w:val="0"/>
          <w:divBdr>
            <w:top w:val="none" w:sz="0" w:space="0" w:color="auto"/>
            <w:left w:val="none" w:sz="0" w:space="0" w:color="auto"/>
            <w:bottom w:val="none" w:sz="0" w:space="0" w:color="auto"/>
            <w:right w:val="none" w:sz="0" w:space="0" w:color="auto"/>
          </w:divBdr>
          <w:divsChild>
            <w:div w:id="151917946">
              <w:marLeft w:val="0"/>
              <w:marRight w:val="0"/>
              <w:marTop w:val="0"/>
              <w:marBottom w:val="0"/>
              <w:divBdr>
                <w:top w:val="none" w:sz="0" w:space="0" w:color="auto"/>
                <w:left w:val="none" w:sz="0" w:space="0" w:color="auto"/>
                <w:bottom w:val="none" w:sz="0" w:space="0" w:color="auto"/>
                <w:right w:val="none" w:sz="0" w:space="0" w:color="auto"/>
              </w:divBdr>
              <w:divsChild>
                <w:div w:id="2068527502">
                  <w:marLeft w:val="0"/>
                  <w:marRight w:val="0"/>
                  <w:marTop w:val="0"/>
                  <w:marBottom w:val="0"/>
                  <w:divBdr>
                    <w:top w:val="none" w:sz="0" w:space="0" w:color="auto"/>
                    <w:left w:val="none" w:sz="0" w:space="0" w:color="auto"/>
                    <w:bottom w:val="none" w:sz="0" w:space="0" w:color="auto"/>
                    <w:right w:val="none" w:sz="0" w:space="0" w:color="auto"/>
                  </w:divBdr>
                  <w:divsChild>
                    <w:div w:id="634264157">
                      <w:marLeft w:val="0"/>
                      <w:marRight w:val="0"/>
                      <w:marTop w:val="0"/>
                      <w:marBottom w:val="0"/>
                      <w:divBdr>
                        <w:top w:val="none" w:sz="0" w:space="0" w:color="auto"/>
                        <w:left w:val="none" w:sz="0" w:space="0" w:color="auto"/>
                        <w:bottom w:val="none" w:sz="0" w:space="0" w:color="auto"/>
                        <w:right w:val="none" w:sz="0" w:space="0" w:color="auto"/>
                      </w:divBdr>
                      <w:divsChild>
                        <w:div w:id="1324313251">
                          <w:marLeft w:val="0"/>
                          <w:marRight w:val="0"/>
                          <w:marTop w:val="45"/>
                          <w:marBottom w:val="0"/>
                          <w:divBdr>
                            <w:top w:val="none" w:sz="0" w:space="0" w:color="auto"/>
                            <w:left w:val="none" w:sz="0" w:space="0" w:color="auto"/>
                            <w:bottom w:val="none" w:sz="0" w:space="0" w:color="auto"/>
                            <w:right w:val="none" w:sz="0" w:space="0" w:color="auto"/>
                          </w:divBdr>
                          <w:divsChild>
                            <w:div w:id="136787235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922304">
      <w:bodyDiv w:val="1"/>
      <w:marLeft w:val="0"/>
      <w:marRight w:val="0"/>
      <w:marTop w:val="0"/>
      <w:marBottom w:val="0"/>
      <w:divBdr>
        <w:top w:val="none" w:sz="0" w:space="0" w:color="auto"/>
        <w:left w:val="none" w:sz="0" w:space="0" w:color="auto"/>
        <w:bottom w:val="none" w:sz="0" w:space="0" w:color="auto"/>
        <w:right w:val="none" w:sz="0" w:space="0" w:color="auto"/>
      </w:divBdr>
    </w:div>
    <w:div w:id="481311343">
      <w:bodyDiv w:val="1"/>
      <w:marLeft w:val="0"/>
      <w:marRight w:val="0"/>
      <w:marTop w:val="0"/>
      <w:marBottom w:val="0"/>
      <w:divBdr>
        <w:top w:val="none" w:sz="0" w:space="0" w:color="auto"/>
        <w:left w:val="none" w:sz="0" w:space="0" w:color="auto"/>
        <w:bottom w:val="none" w:sz="0" w:space="0" w:color="auto"/>
        <w:right w:val="none" w:sz="0" w:space="0" w:color="auto"/>
      </w:divBdr>
    </w:div>
    <w:div w:id="481389475">
      <w:bodyDiv w:val="1"/>
      <w:marLeft w:val="0"/>
      <w:marRight w:val="0"/>
      <w:marTop w:val="0"/>
      <w:marBottom w:val="0"/>
      <w:divBdr>
        <w:top w:val="none" w:sz="0" w:space="0" w:color="auto"/>
        <w:left w:val="none" w:sz="0" w:space="0" w:color="auto"/>
        <w:bottom w:val="none" w:sz="0" w:space="0" w:color="auto"/>
        <w:right w:val="none" w:sz="0" w:space="0" w:color="auto"/>
      </w:divBdr>
    </w:div>
    <w:div w:id="481625115">
      <w:bodyDiv w:val="1"/>
      <w:marLeft w:val="0"/>
      <w:marRight w:val="0"/>
      <w:marTop w:val="0"/>
      <w:marBottom w:val="0"/>
      <w:divBdr>
        <w:top w:val="none" w:sz="0" w:space="0" w:color="auto"/>
        <w:left w:val="none" w:sz="0" w:space="0" w:color="auto"/>
        <w:bottom w:val="none" w:sz="0" w:space="0" w:color="auto"/>
        <w:right w:val="none" w:sz="0" w:space="0" w:color="auto"/>
      </w:divBdr>
    </w:div>
    <w:div w:id="482352034">
      <w:bodyDiv w:val="1"/>
      <w:marLeft w:val="0"/>
      <w:marRight w:val="0"/>
      <w:marTop w:val="0"/>
      <w:marBottom w:val="0"/>
      <w:divBdr>
        <w:top w:val="none" w:sz="0" w:space="0" w:color="auto"/>
        <w:left w:val="none" w:sz="0" w:space="0" w:color="auto"/>
        <w:bottom w:val="none" w:sz="0" w:space="0" w:color="auto"/>
        <w:right w:val="none" w:sz="0" w:space="0" w:color="auto"/>
      </w:divBdr>
      <w:divsChild>
        <w:div w:id="544830467">
          <w:marLeft w:val="0"/>
          <w:marRight w:val="0"/>
          <w:marTop w:val="0"/>
          <w:marBottom w:val="0"/>
          <w:divBdr>
            <w:top w:val="none" w:sz="0" w:space="0" w:color="auto"/>
            <w:left w:val="none" w:sz="0" w:space="0" w:color="auto"/>
            <w:bottom w:val="none" w:sz="0" w:space="0" w:color="auto"/>
            <w:right w:val="none" w:sz="0" w:space="0" w:color="auto"/>
          </w:divBdr>
          <w:divsChild>
            <w:div w:id="150947706">
              <w:marLeft w:val="0"/>
              <w:marRight w:val="0"/>
              <w:marTop w:val="0"/>
              <w:marBottom w:val="0"/>
              <w:divBdr>
                <w:top w:val="none" w:sz="0" w:space="0" w:color="auto"/>
                <w:left w:val="none" w:sz="0" w:space="0" w:color="auto"/>
                <w:bottom w:val="none" w:sz="0" w:space="0" w:color="auto"/>
                <w:right w:val="none" w:sz="0" w:space="0" w:color="auto"/>
              </w:divBdr>
            </w:div>
          </w:divsChild>
        </w:div>
        <w:div w:id="1402218172">
          <w:marLeft w:val="0"/>
          <w:marRight w:val="0"/>
          <w:marTop w:val="0"/>
          <w:marBottom w:val="0"/>
          <w:divBdr>
            <w:top w:val="none" w:sz="0" w:space="0" w:color="auto"/>
            <w:left w:val="none" w:sz="0" w:space="0" w:color="auto"/>
            <w:bottom w:val="none" w:sz="0" w:space="0" w:color="auto"/>
            <w:right w:val="none" w:sz="0" w:space="0" w:color="auto"/>
          </w:divBdr>
          <w:divsChild>
            <w:div w:id="580335648">
              <w:marLeft w:val="0"/>
              <w:marRight w:val="0"/>
              <w:marTop w:val="0"/>
              <w:marBottom w:val="0"/>
              <w:divBdr>
                <w:top w:val="none" w:sz="0" w:space="0" w:color="auto"/>
                <w:left w:val="none" w:sz="0" w:space="0" w:color="auto"/>
                <w:bottom w:val="none" w:sz="0" w:space="0" w:color="auto"/>
                <w:right w:val="none" w:sz="0" w:space="0" w:color="auto"/>
              </w:divBdr>
              <w:divsChild>
                <w:div w:id="1362052215">
                  <w:marLeft w:val="0"/>
                  <w:marRight w:val="0"/>
                  <w:marTop w:val="75"/>
                  <w:marBottom w:val="0"/>
                  <w:divBdr>
                    <w:top w:val="none" w:sz="0" w:space="0" w:color="auto"/>
                    <w:left w:val="none" w:sz="0" w:space="0" w:color="auto"/>
                    <w:bottom w:val="none" w:sz="0" w:space="0" w:color="auto"/>
                    <w:right w:val="none" w:sz="0" w:space="0" w:color="auto"/>
                  </w:divBdr>
                  <w:divsChild>
                    <w:div w:id="78920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751068">
              <w:marLeft w:val="0"/>
              <w:marRight w:val="0"/>
              <w:marTop w:val="0"/>
              <w:marBottom w:val="0"/>
              <w:divBdr>
                <w:top w:val="none" w:sz="0" w:space="0" w:color="auto"/>
                <w:left w:val="none" w:sz="0" w:space="0" w:color="auto"/>
                <w:bottom w:val="none" w:sz="0" w:space="0" w:color="auto"/>
                <w:right w:val="none" w:sz="0" w:space="0" w:color="auto"/>
              </w:divBdr>
              <w:divsChild>
                <w:div w:id="554269941">
                  <w:marLeft w:val="0"/>
                  <w:marRight w:val="0"/>
                  <w:marTop w:val="0"/>
                  <w:marBottom w:val="300"/>
                  <w:divBdr>
                    <w:top w:val="none" w:sz="0" w:space="0" w:color="auto"/>
                    <w:left w:val="none" w:sz="0" w:space="0" w:color="auto"/>
                    <w:bottom w:val="none" w:sz="0" w:space="0" w:color="auto"/>
                    <w:right w:val="none" w:sz="0" w:space="0" w:color="auto"/>
                  </w:divBdr>
                  <w:divsChild>
                    <w:div w:id="531040738">
                      <w:marLeft w:val="0"/>
                      <w:marRight w:val="0"/>
                      <w:marTop w:val="0"/>
                      <w:marBottom w:val="0"/>
                      <w:divBdr>
                        <w:top w:val="none" w:sz="0" w:space="0" w:color="auto"/>
                        <w:left w:val="none" w:sz="0" w:space="0" w:color="auto"/>
                        <w:bottom w:val="none" w:sz="0" w:space="0" w:color="auto"/>
                        <w:right w:val="none" w:sz="0" w:space="0" w:color="auto"/>
                      </w:divBdr>
                    </w:div>
                  </w:divsChild>
                </w:div>
                <w:div w:id="1247306119">
                  <w:marLeft w:val="0"/>
                  <w:marRight w:val="0"/>
                  <w:marTop w:val="0"/>
                  <w:marBottom w:val="0"/>
                  <w:divBdr>
                    <w:top w:val="none" w:sz="0" w:space="0" w:color="auto"/>
                    <w:left w:val="none" w:sz="0" w:space="0" w:color="auto"/>
                    <w:bottom w:val="none" w:sz="0" w:space="0" w:color="auto"/>
                    <w:right w:val="none" w:sz="0" w:space="0" w:color="auto"/>
                  </w:divBdr>
                </w:div>
                <w:div w:id="1323392925">
                  <w:marLeft w:val="0"/>
                  <w:marRight w:val="0"/>
                  <w:marTop w:val="0"/>
                  <w:marBottom w:val="0"/>
                  <w:divBdr>
                    <w:top w:val="none" w:sz="0" w:space="0" w:color="auto"/>
                    <w:left w:val="none" w:sz="0" w:space="0" w:color="auto"/>
                    <w:bottom w:val="none" w:sz="0" w:space="0" w:color="auto"/>
                    <w:right w:val="none" w:sz="0" w:space="0" w:color="auto"/>
                  </w:divBdr>
                  <w:divsChild>
                    <w:div w:id="404379069">
                      <w:marLeft w:val="-2670"/>
                      <w:marRight w:val="1050"/>
                      <w:marTop w:val="0"/>
                      <w:marBottom w:val="150"/>
                      <w:divBdr>
                        <w:top w:val="none" w:sz="0" w:space="0" w:color="auto"/>
                        <w:left w:val="none" w:sz="0" w:space="0" w:color="auto"/>
                        <w:bottom w:val="none" w:sz="0" w:space="0" w:color="auto"/>
                        <w:right w:val="none" w:sz="0" w:space="0" w:color="auto"/>
                      </w:divBdr>
                      <w:divsChild>
                        <w:div w:id="1286349023">
                          <w:marLeft w:val="0"/>
                          <w:marRight w:val="0"/>
                          <w:marTop w:val="0"/>
                          <w:marBottom w:val="0"/>
                          <w:divBdr>
                            <w:top w:val="none" w:sz="0" w:space="0" w:color="auto"/>
                            <w:left w:val="none" w:sz="0" w:space="0" w:color="auto"/>
                            <w:bottom w:val="none" w:sz="0" w:space="0" w:color="auto"/>
                            <w:right w:val="none" w:sz="0" w:space="0" w:color="auto"/>
                          </w:divBdr>
                          <w:divsChild>
                            <w:div w:id="133718332">
                              <w:marLeft w:val="0"/>
                              <w:marRight w:val="0"/>
                              <w:marTop w:val="0"/>
                              <w:marBottom w:val="150"/>
                              <w:divBdr>
                                <w:top w:val="none" w:sz="0" w:space="0" w:color="auto"/>
                                <w:left w:val="none" w:sz="0" w:space="0" w:color="auto"/>
                                <w:bottom w:val="none" w:sz="0" w:space="0" w:color="auto"/>
                                <w:right w:val="none" w:sz="0" w:space="0" w:color="auto"/>
                              </w:divBdr>
                              <w:divsChild>
                                <w:div w:id="208202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2435197">
      <w:bodyDiv w:val="1"/>
      <w:marLeft w:val="0"/>
      <w:marRight w:val="0"/>
      <w:marTop w:val="0"/>
      <w:marBottom w:val="0"/>
      <w:divBdr>
        <w:top w:val="none" w:sz="0" w:space="0" w:color="auto"/>
        <w:left w:val="none" w:sz="0" w:space="0" w:color="auto"/>
        <w:bottom w:val="none" w:sz="0" w:space="0" w:color="auto"/>
        <w:right w:val="none" w:sz="0" w:space="0" w:color="auto"/>
      </w:divBdr>
    </w:div>
    <w:div w:id="482964100">
      <w:bodyDiv w:val="1"/>
      <w:marLeft w:val="0"/>
      <w:marRight w:val="0"/>
      <w:marTop w:val="0"/>
      <w:marBottom w:val="0"/>
      <w:divBdr>
        <w:top w:val="none" w:sz="0" w:space="0" w:color="auto"/>
        <w:left w:val="none" w:sz="0" w:space="0" w:color="auto"/>
        <w:bottom w:val="none" w:sz="0" w:space="0" w:color="auto"/>
        <w:right w:val="none" w:sz="0" w:space="0" w:color="auto"/>
      </w:divBdr>
    </w:div>
    <w:div w:id="483084904">
      <w:bodyDiv w:val="1"/>
      <w:marLeft w:val="0"/>
      <w:marRight w:val="0"/>
      <w:marTop w:val="0"/>
      <w:marBottom w:val="0"/>
      <w:divBdr>
        <w:top w:val="none" w:sz="0" w:space="0" w:color="auto"/>
        <w:left w:val="none" w:sz="0" w:space="0" w:color="auto"/>
        <w:bottom w:val="none" w:sz="0" w:space="0" w:color="auto"/>
        <w:right w:val="none" w:sz="0" w:space="0" w:color="auto"/>
      </w:divBdr>
    </w:div>
    <w:div w:id="483162442">
      <w:bodyDiv w:val="1"/>
      <w:marLeft w:val="0"/>
      <w:marRight w:val="0"/>
      <w:marTop w:val="0"/>
      <w:marBottom w:val="0"/>
      <w:divBdr>
        <w:top w:val="none" w:sz="0" w:space="0" w:color="auto"/>
        <w:left w:val="none" w:sz="0" w:space="0" w:color="auto"/>
        <w:bottom w:val="none" w:sz="0" w:space="0" w:color="auto"/>
        <w:right w:val="none" w:sz="0" w:space="0" w:color="auto"/>
      </w:divBdr>
    </w:div>
    <w:div w:id="483547677">
      <w:bodyDiv w:val="1"/>
      <w:marLeft w:val="0"/>
      <w:marRight w:val="0"/>
      <w:marTop w:val="0"/>
      <w:marBottom w:val="0"/>
      <w:divBdr>
        <w:top w:val="none" w:sz="0" w:space="0" w:color="auto"/>
        <w:left w:val="none" w:sz="0" w:space="0" w:color="auto"/>
        <w:bottom w:val="none" w:sz="0" w:space="0" w:color="auto"/>
        <w:right w:val="none" w:sz="0" w:space="0" w:color="auto"/>
      </w:divBdr>
      <w:divsChild>
        <w:div w:id="111216147">
          <w:marLeft w:val="0"/>
          <w:marRight w:val="0"/>
          <w:marTop w:val="0"/>
          <w:marBottom w:val="0"/>
          <w:divBdr>
            <w:top w:val="none" w:sz="0" w:space="0" w:color="auto"/>
            <w:left w:val="none" w:sz="0" w:space="0" w:color="auto"/>
            <w:bottom w:val="none" w:sz="0" w:space="0" w:color="auto"/>
            <w:right w:val="none" w:sz="0" w:space="0" w:color="auto"/>
          </w:divBdr>
        </w:div>
      </w:divsChild>
    </w:div>
    <w:div w:id="483930007">
      <w:bodyDiv w:val="1"/>
      <w:marLeft w:val="0"/>
      <w:marRight w:val="0"/>
      <w:marTop w:val="0"/>
      <w:marBottom w:val="0"/>
      <w:divBdr>
        <w:top w:val="none" w:sz="0" w:space="0" w:color="auto"/>
        <w:left w:val="none" w:sz="0" w:space="0" w:color="auto"/>
        <w:bottom w:val="none" w:sz="0" w:space="0" w:color="auto"/>
        <w:right w:val="none" w:sz="0" w:space="0" w:color="auto"/>
      </w:divBdr>
    </w:div>
    <w:div w:id="484052311">
      <w:bodyDiv w:val="1"/>
      <w:marLeft w:val="0"/>
      <w:marRight w:val="0"/>
      <w:marTop w:val="0"/>
      <w:marBottom w:val="0"/>
      <w:divBdr>
        <w:top w:val="none" w:sz="0" w:space="0" w:color="auto"/>
        <w:left w:val="none" w:sz="0" w:space="0" w:color="auto"/>
        <w:bottom w:val="none" w:sz="0" w:space="0" w:color="auto"/>
        <w:right w:val="none" w:sz="0" w:space="0" w:color="auto"/>
      </w:divBdr>
    </w:div>
    <w:div w:id="484276250">
      <w:bodyDiv w:val="1"/>
      <w:marLeft w:val="0"/>
      <w:marRight w:val="0"/>
      <w:marTop w:val="0"/>
      <w:marBottom w:val="0"/>
      <w:divBdr>
        <w:top w:val="none" w:sz="0" w:space="0" w:color="auto"/>
        <w:left w:val="none" w:sz="0" w:space="0" w:color="auto"/>
        <w:bottom w:val="none" w:sz="0" w:space="0" w:color="auto"/>
        <w:right w:val="none" w:sz="0" w:space="0" w:color="auto"/>
      </w:divBdr>
      <w:divsChild>
        <w:div w:id="465971167">
          <w:marLeft w:val="0"/>
          <w:marRight w:val="0"/>
          <w:marTop w:val="0"/>
          <w:marBottom w:val="0"/>
          <w:divBdr>
            <w:top w:val="single" w:sz="6" w:space="20" w:color="EEEEEE"/>
            <w:left w:val="none" w:sz="0" w:space="0" w:color="auto"/>
            <w:bottom w:val="none" w:sz="0" w:space="20" w:color="auto"/>
            <w:right w:val="none" w:sz="0" w:space="31" w:color="auto"/>
          </w:divBdr>
          <w:divsChild>
            <w:div w:id="1383364373">
              <w:marLeft w:val="0"/>
              <w:marRight w:val="0"/>
              <w:marTop w:val="0"/>
              <w:marBottom w:val="0"/>
              <w:divBdr>
                <w:top w:val="none" w:sz="0" w:space="0" w:color="auto"/>
                <w:left w:val="none" w:sz="0" w:space="0" w:color="auto"/>
                <w:bottom w:val="none" w:sz="0" w:space="0" w:color="auto"/>
                <w:right w:val="none" w:sz="0" w:space="0" w:color="auto"/>
              </w:divBdr>
            </w:div>
          </w:divsChild>
        </w:div>
        <w:div w:id="1994020380">
          <w:marLeft w:val="0"/>
          <w:marRight w:val="0"/>
          <w:marTop w:val="0"/>
          <w:marBottom w:val="0"/>
          <w:divBdr>
            <w:top w:val="none" w:sz="0" w:space="0" w:color="auto"/>
            <w:left w:val="none" w:sz="0" w:space="0" w:color="auto"/>
            <w:bottom w:val="none" w:sz="0" w:space="0" w:color="auto"/>
            <w:right w:val="none" w:sz="0" w:space="0" w:color="auto"/>
          </w:divBdr>
          <w:divsChild>
            <w:div w:id="601763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4320037">
      <w:bodyDiv w:val="1"/>
      <w:marLeft w:val="0"/>
      <w:marRight w:val="0"/>
      <w:marTop w:val="0"/>
      <w:marBottom w:val="0"/>
      <w:divBdr>
        <w:top w:val="none" w:sz="0" w:space="0" w:color="auto"/>
        <w:left w:val="none" w:sz="0" w:space="0" w:color="auto"/>
        <w:bottom w:val="none" w:sz="0" w:space="0" w:color="auto"/>
        <w:right w:val="none" w:sz="0" w:space="0" w:color="auto"/>
      </w:divBdr>
    </w:div>
    <w:div w:id="484591307">
      <w:bodyDiv w:val="1"/>
      <w:marLeft w:val="0"/>
      <w:marRight w:val="0"/>
      <w:marTop w:val="0"/>
      <w:marBottom w:val="0"/>
      <w:divBdr>
        <w:top w:val="none" w:sz="0" w:space="0" w:color="auto"/>
        <w:left w:val="none" w:sz="0" w:space="0" w:color="auto"/>
        <w:bottom w:val="none" w:sz="0" w:space="0" w:color="auto"/>
        <w:right w:val="none" w:sz="0" w:space="0" w:color="auto"/>
      </w:divBdr>
    </w:div>
    <w:div w:id="484978229">
      <w:bodyDiv w:val="1"/>
      <w:marLeft w:val="0"/>
      <w:marRight w:val="0"/>
      <w:marTop w:val="0"/>
      <w:marBottom w:val="0"/>
      <w:divBdr>
        <w:top w:val="none" w:sz="0" w:space="0" w:color="auto"/>
        <w:left w:val="none" w:sz="0" w:space="0" w:color="auto"/>
        <w:bottom w:val="none" w:sz="0" w:space="0" w:color="auto"/>
        <w:right w:val="none" w:sz="0" w:space="0" w:color="auto"/>
      </w:divBdr>
    </w:div>
    <w:div w:id="485124118">
      <w:bodyDiv w:val="1"/>
      <w:marLeft w:val="0"/>
      <w:marRight w:val="0"/>
      <w:marTop w:val="0"/>
      <w:marBottom w:val="0"/>
      <w:divBdr>
        <w:top w:val="none" w:sz="0" w:space="0" w:color="auto"/>
        <w:left w:val="none" w:sz="0" w:space="0" w:color="auto"/>
        <w:bottom w:val="none" w:sz="0" w:space="0" w:color="auto"/>
        <w:right w:val="none" w:sz="0" w:space="0" w:color="auto"/>
      </w:divBdr>
    </w:div>
    <w:div w:id="485971609">
      <w:bodyDiv w:val="1"/>
      <w:marLeft w:val="0"/>
      <w:marRight w:val="0"/>
      <w:marTop w:val="0"/>
      <w:marBottom w:val="0"/>
      <w:divBdr>
        <w:top w:val="none" w:sz="0" w:space="0" w:color="auto"/>
        <w:left w:val="none" w:sz="0" w:space="0" w:color="auto"/>
        <w:bottom w:val="none" w:sz="0" w:space="0" w:color="auto"/>
        <w:right w:val="none" w:sz="0" w:space="0" w:color="auto"/>
      </w:divBdr>
    </w:div>
    <w:div w:id="486241100">
      <w:bodyDiv w:val="1"/>
      <w:marLeft w:val="0"/>
      <w:marRight w:val="0"/>
      <w:marTop w:val="0"/>
      <w:marBottom w:val="0"/>
      <w:divBdr>
        <w:top w:val="none" w:sz="0" w:space="0" w:color="auto"/>
        <w:left w:val="none" w:sz="0" w:space="0" w:color="auto"/>
        <w:bottom w:val="none" w:sz="0" w:space="0" w:color="auto"/>
        <w:right w:val="none" w:sz="0" w:space="0" w:color="auto"/>
      </w:divBdr>
    </w:div>
    <w:div w:id="486627787">
      <w:bodyDiv w:val="1"/>
      <w:marLeft w:val="0"/>
      <w:marRight w:val="0"/>
      <w:marTop w:val="0"/>
      <w:marBottom w:val="0"/>
      <w:divBdr>
        <w:top w:val="none" w:sz="0" w:space="0" w:color="auto"/>
        <w:left w:val="none" w:sz="0" w:space="0" w:color="auto"/>
        <w:bottom w:val="none" w:sz="0" w:space="0" w:color="auto"/>
        <w:right w:val="none" w:sz="0" w:space="0" w:color="auto"/>
      </w:divBdr>
      <w:divsChild>
        <w:div w:id="1830093835">
          <w:marLeft w:val="0"/>
          <w:marRight w:val="0"/>
          <w:marTop w:val="0"/>
          <w:marBottom w:val="0"/>
          <w:divBdr>
            <w:top w:val="none" w:sz="0" w:space="0" w:color="auto"/>
            <w:left w:val="none" w:sz="0" w:space="0" w:color="auto"/>
            <w:bottom w:val="none" w:sz="0" w:space="0" w:color="auto"/>
            <w:right w:val="none" w:sz="0" w:space="0" w:color="auto"/>
          </w:divBdr>
          <w:divsChild>
            <w:div w:id="1688215757">
              <w:marLeft w:val="750"/>
              <w:marRight w:val="345"/>
              <w:marTop w:val="0"/>
              <w:marBottom w:val="0"/>
              <w:divBdr>
                <w:top w:val="none" w:sz="0" w:space="0" w:color="auto"/>
                <w:left w:val="none" w:sz="0" w:space="0" w:color="auto"/>
                <w:bottom w:val="none" w:sz="0" w:space="0" w:color="auto"/>
                <w:right w:val="none" w:sz="0" w:space="0" w:color="auto"/>
              </w:divBdr>
              <w:divsChild>
                <w:div w:id="43137137">
                  <w:marLeft w:val="0"/>
                  <w:marRight w:val="0"/>
                  <w:marTop w:val="0"/>
                  <w:marBottom w:val="0"/>
                  <w:divBdr>
                    <w:top w:val="none" w:sz="0" w:space="0" w:color="auto"/>
                    <w:left w:val="none" w:sz="0" w:space="0" w:color="auto"/>
                    <w:bottom w:val="none" w:sz="0" w:space="0" w:color="auto"/>
                    <w:right w:val="none" w:sz="0" w:space="0" w:color="auto"/>
                  </w:divBdr>
                  <w:divsChild>
                    <w:div w:id="159555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21560">
      <w:bodyDiv w:val="1"/>
      <w:marLeft w:val="0"/>
      <w:marRight w:val="0"/>
      <w:marTop w:val="0"/>
      <w:marBottom w:val="0"/>
      <w:divBdr>
        <w:top w:val="none" w:sz="0" w:space="0" w:color="auto"/>
        <w:left w:val="none" w:sz="0" w:space="0" w:color="auto"/>
        <w:bottom w:val="none" w:sz="0" w:space="0" w:color="auto"/>
        <w:right w:val="none" w:sz="0" w:space="0" w:color="auto"/>
      </w:divBdr>
    </w:div>
    <w:div w:id="486898959">
      <w:bodyDiv w:val="1"/>
      <w:marLeft w:val="0"/>
      <w:marRight w:val="0"/>
      <w:marTop w:val="0"/>
      <w:marBottom w:val="0"/>
      <w:divBdr>
        <w:top w:val="none" w:sz="0" w:space="0" w:color="auto"/>
        <w:left w:val="none" w:sz="0" w:space="0" w:color="auto"/>
        <w:bottom w:val="none" w:sz="0" w:space="0" w:color="auto"/>
        <w:right w:val="none" w:sz="0" w:space="0" w:color="auto"/>
      </w:divBdr>
    </w:div>
    <w:div w:id="487400100">
      <w:bodyDiv w:val="1"/>
      <w:marLeft w:val="0"/>
      <w:marRight w:val="0"/>
      <w:marTop w:val="0"/>
      <w:marBottom w:val="0"/>
      <w:divBdr>
        <w:top w:val="none" w:sz="0" w:space="0" w:color="auto"/>
        <w:left w:val="none" w:sz="0" w:space="0" w:color="auto"/>
        <w:bottom w:val="none" w:sz="0" w:space="0" w:color="auto"/>
        <w:right w:val="none" w:sz="0" w:space="0" w:color="auto"/>
      </w:divBdr>
    </w:div>
    <w:div w:id="487749139">
      <w:bodyDiv w:val="1"/>
      <w:marLeft w:val="0"/>
      <w:marRight w:val="0"/>
      <w:marTop w:val="0"/>
      <w:marBottom w:val="0"/>
      <w:divBdr>
        <w:top w:val="none" w:sz="0" w:space="0" w:color="auto"/>
        <w:left w:val="none" w:sz="0" w:space="0" w:color="auto"/>
        <w:bottom w:val="none" w:sz="0" w:space="0" w:color="auto"/>
        <w:right w:val="none" w:sz="0" w:space="0" w:color="auto"/>
      </w:divBdr>
    </w:div>
    <w:div w:id="487937838">
      <w:bodyDiv w:val="1"/>
      <w:marLeft w:val="0"/>
      <w:marRight w:val="0"/>
      <w:marTop w:val="0"/>
      <w:marBottom w:val="0"/>
      <w:divBdr>
        <w:top w:val="none" w:sz="0" w:space="0" w:color="auto"/>
        <w:left w:val="none" w:sz="0" w:space="0" w:color="auto"/>
        <w:bottom w:val="none" w:sz="0" w:space="0" w:color="auto"/>
        <w:right w:val="none" w:sz="0" w:space="0" w:color="auto"/>
      </w:divBdr>
    </w:div>
    <w:div w:id="488062934">
      <w:bodyDiv w:val="1"/>
      <w:marLeft w:val="0"/>
      <w:marRight w:val="0"/>
      <w:marTop w:val="0"/>
      <w:marBottom w:val="0"/>
      <w:divBdr>
        <w:top w:val="none" w:sz="0" w:space="0" w:color="auto"/>
        <w:left w:val="none" w:sz="0" w:space="0" w:color="auto"/>
        <w:bottom w:val="none" w:sz="0" w:space="0" w:color="auto"/>
        <w:right w:val="none" w:sz="0" w:space="0" w:color="auto"/>
      </w:divBdr>
    </w:div>
    <w:div w:id="488330927">
      <w:bodyDiv w:val="1"/>
      <w:marLeft w:val="0"/>
      <w:marRight w:val="0"/>
      <w:marTop w:val="0"/>
      <w:marBottom w:val="0"/>
      <w:divBdr>
        <w:top w:val="none" w:sz="0" w:space="0" w:color="auto"/>
        <w:left w:val="none" w:sz="0" w:space="0" w:color="auto"/>
        <w:bottom w:val="none" w:sz="0" w:space="0" w:color="auto"/>
        <w:right w:val="none" w:sz="0" w:space="0" w:color="auto"/>
      </w:divBdr>
    </w:div>
    <w:div w:id="488636522">
      <w:bodyDiv w:val="1"/>
      <w:marLeft w:val="0"/>
      <w:marRight w:val="0"/>
      <w:marTop w:val="0"/>
      <w:marBottom w:val="0"/>
      <w:divBdr>
        <w:top w:val="none" w:sz="0" w:space="0" w:color="auto"/>
        <w:left w:val="none" w:sz="0" w:space="0" w:color="auto"/>
        <w:bottom w:val="none" w:sz="0" w:space="0" w:color="auto"/>
        <w:right w:val="none" w:sz="0" w:space="0" w:color="auto"/>
      </w:divBdr>
    </w:div>
    <w:div w:id="488982468">
      <w:bodyDiv w:val="1"/>
      <w:marLeft w:val="0"/>
      <w:marRight w:val="0"/>
      <w:marTop w:val="0"/>
      <w:marBottom w:val="0"/>
      <w:divBdr>
        <w:top w:val="none" w:sz="0" w:space="0" w:color="auto"/>
        <w:left w:val="none" w:sz="0" w:space="0" w:color="auto"/>
        <w:bottom w:val="none" w:sz="0" w:space="0" w:color="auto"/>
        <w:right w:val="none" w:sz="0" w:space="0" w:color="auto"/>
      </w:divBdr>
    </w:div>
    <w:div w:id="489490365">
      <w:bodyDiv w:val="1"/>
      <w:marLeft w:val="0"/>
      <w:marRight w:val="0"/>
      <w:marTop w:val="0"/>
      <w:marBottom w:val="0"/>
      <w:divBdr>
        <w:top w:val="none" w:sz="0" w:space="0" w:color="auto"/>
        <w:left w:val="none" w:sz="0" w:space="0" w:color="auto"/>
        <w:bottom w:val="none" w:sz="0" w:space="0" w:color="auto"/>
        <w:right w:val="none" w:sz="0" w:space="0" w:color="auto"/>
      </w:divBdr>
    </w:div>
    <w:div w:id="489757350">
      <w:bodyDiv w:val="1"/>
      <w:marLeft w:val="0"/>
      <w:marRight w:val="0"/>
      <w:marTop w:val="0"/>
      <w:marBottom w:val="0"/>
      <w:divBdr>
        <w:top w:val="none" w:sz="0" w:space="0" w:color="auto"/>
        <w:left w:val="none" w:sz="0" w:space="0" w:color="auto"/>
        <w:bottom w:val="none" w:sz="0" w:space="0" w:color="auto"/>
        <w:right w:val="none" w:sz="0" w:space="0" w:color="auto"/>
      </w:divBdr>
      <w:divsChild>
        <w:div w:id="1281646963">
          <w:marLeft w:val="0"/>
          <w:marRight w:val="0"/>
          <w:marTop w:val="0"/>
          <w:marBottom w:val="0"/>
          <w:divBdr>
            <w:top w:val="none" w:sz="0" w:space="0" w:color="auto"/>
            <w:left w:val="none" w:sz="0" w:space="0" w:color="auto"/>
            <w:bottom w:val="none" w:sz="0" w:space="0" w:color="auto"/>
            <w:right w:val="none" w:sz="0" w:space="0" w:color="auto"/>
          </w:divBdr>
          <w:divsChild>
            <w:div w:id="800344091">
              <w:marLeft w:val="0"/>
              <w:marRight w:val="0"/>
              <w:marTop w:val="0"/>
              <w:marBottom w:val="0"/>
              <w:divBdr>
                <w:top w:val="none" w:sz="0" w:space="0" w:color="auto"/>
                <w:left w:val="none" w:sz="0" w:space="0" w:color="auto"/>
                <w:bottom w:val="none" w:sz="0" w:space="0" w:color="auto"/>
                <w:right w:val="none" w:sz="0" w:space="0" w:color="auto"/>
              </w:divBdr>
              <w:divsChild>
                <w:div w:id="1847094104">
                  <w:marLeft w:val="0"/>
                  <w:marRight w:val="0"/>
                  <w:marTop w:val="0"/>
                  <w:marBottom w:val="0"/>
                  <w:divBdr>
                    <w:top w:val="none" w:sz="0" w:space="0" w:color="auto"/>
                    <w:left w:val="none" w:sz="0" w:space="0" w:color="auto"/>
                    <w:bottom w:val="none" w:sz="0" w:space="0" w:color="auto"/>
                    <w:right w:val="none" w:sz="0" w:space="0" w:color="auto"/>
                  </w:divBdr>
                  <w:divsChild>
                    <w:div w:id="1795177749">
                      <w:marLeft w:val="0"/>
                      <w:marRight w:val="0"/>
                      <w:marTop w:val="0"/>
                      <w:marBottom w:val="360"/>
                      <w:divBdr>
                        <w:top w:val="none" w:sz="0" w:space="0" w:color="auto"/>
                        <w:left w:val="none" w:sz="0" w:space="0" w:color="auto"/>
                        <w:bottom w:val="dotted" w:sz="6" w:space="18" w:color="CCCCCC"/>
                        <w:right w:val="none" w:sz="0" w:space="0" w:color="auto"/>
                      </w:divBdr>
                      <w:divsChild>
                        <w:div w:id="86000534">
                          <w:marLeft w:val="0"/>
                          <w:marRight w:val="0"/>
                          <w:marTop w:val="0"/>
                          <w:marBottom w:val="0"/>
                          <w:divBdr>
                            <w:top w:val="none" w:sz="0" w:space="0" w:color="auto"/>
                            <w:left w:val="none" w:sz="0" w:space="0" w:color="auto"/>
                            <w:bottom w:val="none" w:sz="0" w:space="0" w:color="auto"/>
                            <w:right w:val="none" w:sz="0" w:space="0" w:color="auto"/>
                          </w:divBdr>
                          <w:divsChild>
                            <w:div w:id="163212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910226">
      <w:bodyDiv w:val="1"/>
      <w:marLeft w:val="0"/>
      <w:marRight w:val="0"/>
      <w:marTop w:val="0"/>
      <w:marBottom w:val="0"/>
      <w:divBdr>
        <w:top w:val="none" w:sz="0" w:space="0" w:color="auto"/>
        <w:left w:val="none" w:sz="0" w:space="0" w:color="auto"/>
        <w:bottom w:val="none" w:sz="0" w:space="0" w:color="auto"/>
        <w:right w:val="none" w:sz="0" w:space="0" w:color="auto"/>
      </w:divBdr>
    </w:div>
    <w:div w:id="490567282">
      <w:bodyDiv w:val="1"/>
      <w:marLeft w:val="0"/>
      <w:marRight w:val="0"/>
      <w:marTop w:val="0"/>
      <w:marBottom w:val="0"/>
      <w:divBdr>
        <w:top w:val="none" w:sz="0" w:space="0" w:color="auto"/>
        <w:left w:val="none" w:sz="0" w:space="0" w:color="auto"/>
        <w:bottom w:val="none" w:sz="0" w:space="0" w:color="auto"/>
        <w:right w:val="none" w:sz="0" w:space="0" w:color="auto"/>
      </w:divBdr>
    </w:div>
    <w:div w:id="490679382">
      <w:bodyDiv w:val="1"/>
      <w:marLeft w:val="0"/>
      <w:marRight w:val="0"/>
      <w:marTop w:val="0"/>
      <w:marBottom w:val="0"/>
      <w:divBdr>
        <w:top w:val="none" w:sz="0" w:space="0" w:color="auto"/>
        <w:left w:val="none" w:sz="0" w:space="0" w:color="auto"/>
        <w:bottom w:val="none" w:sz="0" w:space="0" w:color="auto"/>
        <w:right w:val="none" w:sz="0" w:space="0" w:color="auto"/>
      </w:divBdr>
    </w:div>
    <w:div w:id="491259927">
      <w:bodyDiv w:val="1"/>
      <w:marLeft w:val="0"/>
      <w:marRight w:val="0"/>
      <w:marTop w:val="0"/>
      <w:marBottom w:val="0"/>
      <w:divBdr>
        <w:top w:val="none" w:sz="0" w:space="0" w:color="auto"/>
        <w:left w:val="none" w:sz="0" w:space="0" w:color="auto"/>
        <w:bottom w:val="none" w:sz="0" w:space="0" w:color="auto"/>
        <w:right w:val="none" w:sz="0" w:space="0" w:color="auto"/>
      </w:divBdr>
      <w:divsChild>
        <w:div w:id="1985545554">
          <w:marLeft w:val="0"/>
          <w:marRight w:val="0"/>
          <w:marTop w:val="0"/>
          <w:marBottom w:val="0"/>
          <w:divBdr>
            <w:top w:val="none" w:sz="0" w:space="0" w:color="auto"/>
            <w:left w:val="none" w:sz="0" w:space="0" w:color="auto"/>
            <w:bottom w:val="none" w:sz="0" w:space="0" w:color="auto"/>
            <w:right w:val="none" w:sz="0" w:space="0" w:color="auto"/>
          </w:divBdr>
          <w:divsChild>
            <w:div w:id="254172977">
              <w:marLeft w:val="0"/>
              <w:marRight w:val="0"/>
              <w:marTop w:val="0"/>
              <w:marBottom w:val="0"/>
              <w:divBdr>
                <w:top w:val="none" w:sz="0" w:space="0" w:color="auto"/>
                <w:left w:val="none" w:sz="0" w:space="0" w:color="auto"/>
                <w:bottom w:val="none" w:sz="0" w:space="0" w:color="auto"/>
                <w:right w:val="none" w:sz="0" w:space="0" w:color="auto"/>
              </w:divBdr>
              <w:divsChild>
                <w:div w:id="1065756525">
                  <w:marLeft w:val="0"/>
                  <w:marRight w:val="0"/>
                  <w:marTop w:val="0"/>
                  <w:marBottom w:val="0"/>
                  <w:divBdr>
                    <w:top w:val="none" w:sz="0" w:space="0" w:color="auto"/>
                    <w:left w:val="none" w:sz="0" w:space="0" w:color="auto"/>
                    <w:bottom w:val="none" w:sz="0" w:space="0" w:color="auto"/>
                    <w:right w:val="none" w:sz="0" w:space="0" w:color="auto"/>
                  </w:divBdr>
                  <w:divsChild>
                    <w:div w:id="593166898">
                      <w:marLeft w:val="0"/>
                      <w:marRight w:val="0"/>
                      <w:marTop w:val="0"/>
                      <w:marBottom w:val="0"/>
                      <w:divBdr>
                        <w:top w:val="none" w:sz="0" w:space="0" w:color="auto"/>
                        <w:left w:val="none" w:sz="0" w:space="0" w:color="auto"/>
                        <w:bottom w:val="none" w:sz="0" w:space="0" w:color="auto"/>
                        <w:right w:val="none" w:sz="0" w:space="0" w:color="auto"/>
                      </w:divBdr>
                      <w:divsChild>
                        <w:div w:id="1788237074">
                          <w:marLeft w:val="0"/>
                          <w:marRight w:val="0"/>
                          <w:marTop w:val="0"/>
                          <w:marBottom w:val="288"/>
                          <w:divBdr>
                            <w:top w:val="none" w:sz="0" w:space="0" w:color="auto"/>
                            <w:left w:val="none" w:sz="0" w:space="0" w:color="auto"/>
                            <w:bottom w:val="none" w:sz="0" w:space="0" w:color="auto"/>
                            <w:right w:val="none" w:sz="0" w:space="0" w:color="auto"/>
                          </w:divBdr>
                          <w:divsChild>
                            <w:div w:id="160390974">
                              <w:marLeft w:val="0"/>
                              <w:marRight w:val="0"/>
                              <w:marTop w:val="0"/>
                              <w:marBottom w:val="0"/>
                              <w:divBdr>
                                <w:top w:val="none" w:sz="0" w:space="0" w:color="auto"/>
                                <w:left w:val="none" w:sz="0" w:space="0" w:color="auto"/>
                                <w:bottom w:val="none" w:sz="0" w:space="0" w:color="auto"/>
                                <w:right w:val="none" w:sz="0" w:space="0" w:color="auto"/>
                              </w:divBdr>
                              <w:divsChild>
                                <w:div w:id="1611931680">
                                  <w:marLeft w:val="0"/>
                                  <w:marRight w:val="0"/>
                                  <w:marTop w:val="45"/>
                                  <w:marBottom w:val="0"/>
                                  <w:divBdr>
                                    <w:top w:val="none" w:sz="0" w:space="0" w:color="auto"/>
                                    <w:left w:val="none" w:sz="0" w:space="0" w:color="auto"/>
                                    <w:bottom w:val="none" w:sz="0" w:space="0" w:color="auto"/>
                                    <w:right w:val="none" w:sz="0" w:space="0" w:color="auto"/>
                                  </w:divBdr>
                                  <w:divsChild>
                                    <w:div w:id="52776642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529498">
      <w:bodyDiv w:val="1"/>
      <w:marLeft w:val="0"/>
      <w:marRight w:val="0"/>
      <w:marTop w:val="0"/>
      <w:marBottom w:val="0"/>
      <w:divBdr>
        <w:top w:val="none" w:sz="0" w:space="0" w:color="auto"/>
        <w:left w:val="none" w:sz="0" w:space="0" w:color="auto"/>
        <w:bottom w:val="none" w:sz="0" w:space="0" w:color="auto"/>
        <w:right w:val="none" w:sz="0" w:space="0" w:color="auto"/>
      </w:divBdr>
      <w:divsChild>
        <w:div w:id="752431208">
          <w:marLeft w:val="0"/>
          <w:marRight w:val="0"/>
          <w:marTop w:val="0"/>
          <w:marBottom w:val="0"/>
          <w:divBdr>
            <w:top w:val="none" w:sz="0" w:space="0" w:color="auto"/>
            <w:left w:val="none" w:sz="0" w:space="0" w:color="auto"/>
            <w:bottom w:val="none" w:sz="0" w:space="0" w:color="auto"/>
            <w:right w:val="none" w:sz="0" w:space="0" w:color="auto"/>
          </w:divBdr>
          <w:divsChild>
            <w:div w:id="234701673">
              <w:marLeft w:val="0"/>
              <w:marRight w:val="0"/>
              <w:marTop w:val="0"/>
              <w:marBottom w:val="0"/>
              <w:divBdr>
                <w:top w:val="none" w:sz="0" w:space="0" w:color="auto"/>
                <w:left w:val="none" w:sz="0" w:space="0" w:color="auto"/>
                <w:bottom w:val="none" w:sz="0" w:space="0" w:color="auto"/>
                <w:right w:val="none" w:sz="0" w:space="0" w:color="auto"/>
              </w:divBdr>
              <w:divsChild>
                <w:div w:id="19162983">
                  <w:marLeft w:val="0"/>
                  <w:marRight w:val="0"/>
                  <w:marTop w:val="0"/>
                  <w:marBottom w:val="0"/>
                  <w:divBdr>
                    <w:top w:val="none" w:sz="0" w:space="0" w:color="auto"/>
                    <w:left w:val="none" w:sz="0" w:space="0" w:color="auto"/>
                    <w:bottom w:val="none" w:sz="0" w:space="0" w:color="auto"/>
                    <w:right w:val="none" w:sz="0" w:space="0" w:color="auto"/>
                  </w:divBdr>
                  <w:divsChild>
                    <w:div w:id="1378092826">
                      <w:marLeft w:val="0"/>
                      <w:marRight w:val="0"/>
                      <w:marTop w:val="0"/>
                      <w:marBottom w:val="0"/>
                      <w:divBdr>
                        <w:top w:val="none" w:sz="0" w:space="0" w:color="auto"/>
                        <w:left w:val="none" w:sz="0" w:space="0" w:color="auto"/>
                        <w:bottom w:val="none" w:sz="0" w:space="0" w:color="auto"/>
                        <w:right w:val="none" w:sz="0" w:space="0" w:color="auto"/>
                      </w:divBdr>
                      <w:divsChild>
                        <w:div w:id="1601715043">
                          <w:marLeft w:val="0"/>
                          <w:marRight w:val="0"/>
                          <w:marTop w:val="45"/>
                          <w:marBottom w:val="0"/>
                          <w:divBdr>
                            <w:top w:val="none" w:sz="0" w:space="0" w:color="auto"/>
                            <w:left w:val="none" w:sz="0" w:space="0" w:color="auto"/>
                            <w:bottom w:val="none" w:sz="0" w:space="0" w:color="auto"/>
                            <w:right w:val="none" w:sz="0" w:space="0" w:color="auto"/>
                          </w:divBdr>
                          <w:divsChild>
                            <w:div w:id="273249337">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1676619">
      <w:bodyDiv w:val="1"/>
      <w:marLeft w:val="0"/>
      <w:marRight w:val="0"/>
      <w:marTop w:val="0"/>
      <w:marBottom w:val="0"/>
      <w:divBdr>
        <w:top w:val="none" w:sz="0" w:space="0" w:color="auto"/>
        <w:left w:val="none" w:sz="0" w:space="0" w:color="auto"/>
        <w:bottom w:val="none" w:sz="0" w:space="0" w:color="auto"/>
        <w:right w:val="none" w:sz="0" w:space="0" w:color="auto"/>
      </w:divBdr>
    </w:div>
    <w:div w:id="492068692">
      <w:bodyDiv w:val="1"/>
      <w:marLeft w:val="0"/>
      <w:marRight w:val="0"/>
      <w:marTop w:val="0"/>
      <w:marBottom w:val="0"/>
      <w:divBdr>
        <w:top w:val="none" w:sz="0" w:space="0" w:color="auto"/>
        <w:left w:val="none" w:sz="0" w:space="0" w:color="auto"/>
        <w:bottom w:val="none" w:sz="0" w:space="0" w:color="auto"/>
        <w:right w:val="none" w:sz="0" w:space="0" w:color="auto"/>
      </w:divBdr>
    </w:div>
    <w:div w:id="492255193">
      <w:bodyDiv w:val="1"/>
      <w:marLeft w:val="0"/>
      <w:marRight w:val="0"/>
      <w:marTop w:val="0"/>
      <w:marBottom w:val="0"/>
      <w:divBdr>
        <w:top w:val="none" w:sz="0" w:space="0" w:color="auto"/>
        <w:left w:val="none" w:sz="0" w:space="0" w:color="auto"/>
        <w:bottom w:val="none" w:sz="0" w:space="0" w:color="auto"/>
        <w:right w:val="none" w:sz="0" w:space="0" w:color="auto"/>
      </w:divBdr>
    </w:div>
    <w:div w:id="492264388">
      <w:bodyDiv w:val="1"/>
      <w:marLeft w:val="0"/>
      <w:marRight w:val="0"/>
      <w:marTop w:val="0"/>
      <w:marBottom w:val="0"/>
      <w:divBdr>
        <w:top w:val="none" w:sz="0" w:space="0" w:color="auto"/>
        <w:left w:val="none" w:sz="0" w:space="0" w:color="auto"/>
        <w:bottom w:val="none" w:sz="0" w:space="0" w:color="auto"/>
        <w:right w:val="none" w:sz="0" w:space="0" w:color="auto"/>
      </w:divBdr>
    </w:div>
    <w:div w:id="493107967">
      <w:bodyDiv w:val="1"/>
      <w:marLeft w:val="0"/>
      <w:marRight w:val="0"/>
      <w:marTop w:val="0"/>
      <w:marBottom w:val="0"/>
      <w:divBdr>
        <w:top w:val="none" w:sz="0" w:space="0" w:color="auto"/>
        <w:left w:val="none" w:sz="0" w:space="0" w:color="auto"/>
        <w:bottom w:val="none" w:sz="0" w:space="0" w:color="auto"/>
        <w:right w:val="none" w:sz="0" w:space="0" w:color="auto"/>
      </w:divBdr>
    </w:div>
    <w:div w:id="493495913">
      <w:bodyDiv w:val="1"/>
      <w:marLeft w:val="0"/>
      <w:marRight w:val="0"/>
      <w:marTop w:val="0"/>
      <w:marBottom w:val="0"/>
      <w:divBdr>
        <w:top w:val="none" w:sz="0" w:space="0" w:color="auto"/>
        <w:left w:val="none" w:sz="0" w:space="0" w:color="auto"/>
        <w:bottom w:val="none" w:sz="0" w:space="0" w:color="auto"/>
        <w:right w:val="none" w:sz="0" w:space="0" w:color="auto"/>
      </w:divBdr>
    </w:div>
    <w:div w:id="493496920">
      <w:bodyDiv w:val="1"/>
      <w:marLeft w:val="0"/>
      <w:marRight w:val="0"/>
      <w:marTop w:val="0"/>
      <w:marBottom w:val="0"/>
      <w:divBdr>
        <w:top w:val="none" w:sz="0" w:space="0" w:color="auto"/>
        <w:left w:val="none" w:sz="0" w:space="0" w:color="auto"/>
        <w:bottom w:val="none" w:sz="0" w:space="0" w:color="auto"/>
        <w:right w:val="none" w:sz="0" w:space="0" w:color="auto"/>
      </w:divBdr>
    </w:div>
    <w:div w:id="493497441">
      <w:bodyDiv w:val="1"/>
      <w:marLeft w:val="0"/>
      <w:marRight w:val="0"/>
      <w:marTop w:val="0"/>
      <w:marBottom w:val="0"/>
      <w:divBdr>
        <w:top w:val="none" w:sz="0" w:space="0" w:color="auto"/>
        <w:left w:val="none" w:sz="0" w:space="0" w:color="auto"/>
        <w:bottom w:val="none" w:sz="0" w:space="0" w:color="auto"/>
        <w:right w:val="none" w:sz="0" w:space="0" w:color="auto"/>
      </w:divBdr>
    </w:div>
    <w:div w:id="494272540">
      <w:bodyDiv w:val="1"/>
      <w:marLeft w:val="0"/>
      <w:marRight w:val="0"/>
      <w:marTop w:val="0"/>
      <w:marBottom w:val="0"/>
      <w:divBdr>
        <w:top w:val="none" w:sz="0" w:space="0" w:color="auto"/>
        <w:left w:val="none" w:sz="0" w:space="0" w:color="auto"/>
        <w:bottom w:val="none" w:sz="0" w:space="0" w:color="auto"/>
        <w:right w:val="none" w:sz="0" w:space="0" w:color="auto"/>
      </w:divBdr>
    </w:div>
    <w:div w:id="494342831">
      <w:bodyDiv w:val="1"/>
      <w:marLeft w:val="0"/>
      <w:marRight w:val="0"/>
      <w:marTop w:val="0"/>
      <w:marBottom w:val="0"/>
      <w:divBdr>
        <w:top w:val="none" w:sz="0" w:space="0" w:color="auto"/>
        <w:left w:val="none" w:sz="0" w:space="0" w:color="auto"/>
        <w:bottom w:val="none" w:sz="0" w:space="0" w:color="auto"/>
        <w:right w:val="none" w:sz="0" w:space="0" w:color="auto"/>
      </w:divBdr>
    </w:div>
    <w:div w:id="494810015">
      <w:bodyDiv w:val="1"/>
      <w:marLeft w:val="0"/>
      <w:marRight w:val="0"/>
      <w:marTop w:val="0"/>
      <w:marBottom w:val="0"/>
      <w:divBdr>
        <w:top w:val="none" w:sz="0" w:space="0" w:color="auto"/>
        <w:left w:val="none" w:sz="0" w:space="0" w:color="auto"/>
        <w:bottom w:val="none" w:sz="0" w:space="0" w:color="auto"/>
        <w:right w:val="none" w:sz="0" w:space="0" w:color="auto"/>
      </w:divBdr>
    </w:div>
    <w:div w:id="495727084">
      <w:bodyDiv w:val="1"/>
      <w:marLeft w:val="0"/>
      <w:marRight w:val="0"/>
      <w:marTop w:val="0"/>
      <w:marBottom w:val="0"/>
      <w:divBdr>
        <w:top w:val="none" w:sz="0" w:space="0" w:color="auto"/>
        <w:left w:val="none" w:sz="0" w:space="0" w:color="auto"/>
        <w:bottom w:val="none" w:sz="0" w:space="0" w:color="auto"/>
        <w:right w:val="none" w:sz="0" w:space="0" w:color="auto"/>
      </w:divBdr>
    </w:div>
    <w:div w:id="495846637">
      <w:bodyDiv w:val="1"/>
      <w:marLeft w:val="0"/>
      <w:marRight w:val="0"/>
      <w:marTop w:val="0"/>
      <w:marBottom w:val="0"/>
      <w:divBdr>
        <w:top w:val="none" w:sz="0" w:space="0" w:color="auto"/>
        <w:left w:val="none" w:sz="0" w:space="0" w:color="auto"/>
        <w:bottom w:val="none" w:sz="0" w:space="0" w:color="auto"/>
        <w:right w:val="none" w:sz="0" w:space="0" w:color="auto"/>
      </w:divBdr>
    </w:div>
    <w:div w:id="496532295">
      <w:bodyDiv w:val="1"/>
      <w:marLeft w:val="0"/>
      <w:marRight w:val="0"/>
      <w:marTop w:val="0"/>
      <w:marBottom w:val="0"/>
      <w:divBdr>
        <w:top w:val="none" w:sz="0" w:space="0" w:color="auto"/>
        <w:left w:val="none" w:sz="0" w:space="0" w:color="auto"/>
        <w:bottom w:val="none" w:sz="0" w:space="0" w:color="auto"/>
        <w:right w:val="none" w:sz="0" w:space="0" w:color="auto"/>
      </w:divBdr>
    </w:div>
    <w:div w:id="496653992">
      <w:bodyDiv w:val="1"/>
      <w:marLeft w:val="0"/>
      <w:marRight w:val="0"/>
      <w:marTop w:val="0"/>
      <w:marBottom w:val="0"/>
      <w:divBdr>
        <w:top w:val="none" w:sz="0" w:space="0" w:color="auto"/>
        <w:left w:val="none" w:sz="0" w:space="0" w:color="auto"/>
        <w:bottom w:val="none" w:sz="0" w:space="0" w:color="auto"/>
        <w:right w:val="none" w:sz="0" w:space="0" w:color="auto"/>
      </w:divBdr>
    </w:div>
    <w:div w:id="496767137">
      <w:bodyDiv w:val="1"/>
      <w:marLeft w:val="0"/>
      <w:marRight w:val="0"/>
      <w:marTop w:val="0"/>
      <w:marBottom w:val="0"/>
      <w:divBdr>
        <w:top w:val="none" w:sz="0" w:space="0" w:color="auto"/>
        <w:left w:val="none" w:sz="0" w:space="0" w:color="auto"/>
        <w:bottom w:val="none" w:sz="0" w:space="0" w:color="auto"/>
        <w:right w:val="none" w:sz="0" w:space="0" w:color="auto"/>
      </w:divBdr>
    </w:div>
    <w:div w:id="497236323">
      <w:bodyDiv w:val="1"/>
      <w:marLeft w:val="0"/>
      <w:marRight w:val="0"/>
      <w:marTop w:val="0"/>
      <w:marBottom w:val="0"/>
      <w:divBdr>
        <w:top w:val="none" w:sz="0" w:space="0" w:color="auto"/>
        <w:left w:val="none" w:sz="0" w:space="0" w:color="auto"/>
        <w:bottom w:val="none" w:sz="0" w:space="0" w:color="auto"/>
        <w:right w:val="none" w:sz="0" w:space="0" w:color="auto"/>
      </w:divBdr>
    </w:div>
    <w:div w:id="497812973">
      <w:bodyDiv w:val="1"/>
      <w:marLeft w:val="0"/>
      <w:marRight w:val="0"/>
      <w:marTop w:val="0"/>
      <w:marBottom w:val="0"/>
      <w:divBdr>
        <w:top w:val="none" w:sz="0" w:space="0" w:color="auto"/>
        <w:left w:val="none" w:sz="0" w:space="0" w:color="auto"/>
        <w:bottom w:val="none" w:sz="0" w:space="0" w:color="auto"/>
        <w:right w:val="none" w:sz="0" w:space="0" w:color="auto"/>
      </w:divBdr>
    </w:div>
    <w:div w:id="498157917">
      <w:bodyDiv w:val="1"/>
      <w:marLeft w:val="0"/>
      <w:marRight w:val="0"/>
      <w:marTop w:val="0"/>
      <w:marBottom w:val="0"/>
      <w:divBdr>
        <w:top w:val="none" w:sz="0" w:space="0" w:color="auto"/>
        <w:left w:val="none" w:sz="0" w:space="0" w:color="auto"/>
        <w:bottom w:val="none" w:sz="0" w:space="0" w:color="auto"/>
        <w:right w:val="none" w:sz="0" w:space="0" w:color="auto"/>
      </w:divBdr>
    </w:div>
    <w:div w:id="498234495">
      <w:bodyDiv w:val="1"/>
      <w:marLeft w:val="0"/>
      <w:marRight w:val="0"/>
      <w:marTop w:val="0"/>
      <w:marBottom w:val="0"/>
      <w:divBdr>
        <w:top w:val="none" w:sz="0" w:space="0" w:color="auto"/>
        <w:left w:val="none" w:sz="0" w:space="0" w:color="auto"/>
        <w:bottom w:val="none" w:sz="0" w:space="0" w:color="auto"/>
        <w:right w:val="none" w:sz="0" w:space="0" w:color="auto"/>
      </w:divBdr>
    </w:div>
    <w:div w:id="498272182">
      <w:bodyDiv w:val="1"/>
      <w:marLeft w:val="0"/>
      <w:marRight w:val="0"/>
      <w:marTop w:val="0"/>
      <w:marBottom w:val="0"/>
      <w:divBdr>
        <w:top w:val="none" w:sz="0" w:space="0" w:color="auto"/>
        <w:left w:val="none" w:sz="0" w:space="0" w:color="auto"/>
        <w:bottom w:val="none" w:sz="0" w:space="0" w:color="auto"/>
        <w:right w:val="none" w:sz="0" w:space="0" w:color="auto"/>
      </w:divBdr>
    </w:div>
    <w:div w:id="498348650">
      <w:bodyDiv w:val="1"/>
      <w:marLeft w:val="0"/>
      <w:marRight w:val="0"/>
      <w:marTop w:val="0"/>
      <w:marBottom w:val="0"/>
      <w:divBdr>
        <w:top w:val="none" w:sz="0" w:space="0" w:color="auto"/>
        <w:left w:val="none" w:sz="0" w:space="0" w:color="auto"/>
        <w:bottom w:val="none" w:sz="0" w:space="0" w:color="auto"/>
        <w:right w:val="none" w:sz="0" w:space="0" w:color="auto"/>
      </w:divBdr>
    </w:div>
    <w:div w:id="498665719">
      <w:bodyDiv w:val="1"/>
      <w:marLeft w:val="0"/>
      <w:marRight w:val="0"/>
      <w:marTop w:val="0"/>
      <w:marBottom w:val="0"/>
      <w:divBdr>
        <w:top w:val="none" w:sz="0" w:space="0" w:color="auto"/>
        <w:left w:val="none" w:sz="0" w:space="0" w:color="auto"/>
        <w:bottom w:val="none" w:sz="0" w:space="0" w:color="auto"/>
        <w:right w:val="none" w:sz="0" w:space="0" w:color="auto"/>
      </w:divBdr>
    </w:div>
    <w:div w:id="498740897">
      <w:bodyDiv w:val="1"/>
      <w:marLeft w:val="0"/>
      <w:marRight w:val="0"/>
      <w:marTop w:val="0"/>
      <w:marBottom w:val="0"/>
      <w:divBdr>
        <w:top w:val="none" w:sz="0" w:space="0" w:color="auto"/>
        <w:left w:val="none" w:sz="0" w:space="0" w:color="auto"/>
        <w:bottom w:val="none" w:sz="0" w:space="0" w:color="auto"/>
        <w:right w:val="none" w:sz="0" w:space="0" w:color="auto"/>
      </w:divBdr>
    </w:div>
    <w:div w:id="498816441">
      <w:bodyDiv w:val="1"/>
      <w:marLeft w:val="0"/>
      <w:marRight w:val="0"/>
      <w:marTop w:val="0"/>
      <w:marBottom w:val="0"/>
      <w:divBdr>
        <w:top w:val="none" w:sz="0" w:space="0" w:color="auto"/>
        <w:left w:val="none" w:sz="0" w:space="0" w:color="auto"/>
        <w:bottom w:val="none" w:sz="0" w:space="0" w:color="auto"/>
        <w:right w:val="none" w:sz="0" w:space="0" w:color="auto"/>
      </w:divBdr>
    </w:div>
    <w:div w:id="499006942">
      <w:bodyDiv w:val="1"/>
      <w:marLeft w:val="0"/>
      <w:marRight w:val="0"/>
      <w:marTop w:val="0"/>
      <w:marBottom w:val="0"/>
      <w:divBdr>
        <w:top w:val="none" w:sz="0" w:space="0" w:color="auto"/>
        <w:left w:val="none" w:sz="0" w:space="0" w:color="auto"/>
        <w:bottom w:val="none" w:sz="0" w:space="0" w:color="auto"/>
        <w:right w:val="none" w:sz="0" w:space="0" w:color="auto"/>
      </w:divBdr>
    </w:div>
    <w:div w:id="499077823">
      <w:bodyDiv w:val="1"/>
      <w:marLeft w:val="0"/>
      <w:marRight w:val="0"/>
      <w:marTop w:val="0"/>
      <w:marBottom w:val="0"/>
      <w:divBdr>
        <w:top w:val="none" w:sz="0" w:space="0" w:color="auto"/>
        <w:left w:val="none" w:sz="0" w:space="0" w:color="auto"/>
        <w:bottom w:val="none" w:sz="0" w:space="0" w:color="auto"/>
        <w:right w:val="none" w:sz="0" w:space="0" w:color="auto"/>
      </w:divBdr>
    </w:div>
    <w:div w:id="499199987">
      <w:bodyDiv w:val="1"/>
      <w:marLeft w:val="0"/>
      <w:marRight w:val="0"/>
      <w:marTop w:val="0"/>
      <w:marBottom w:val="0"/>
      <w:divBdr>
        <w:top w:val="none" w:sz="0" w:space="0" w:color="auto"/>
        <w:left w:val="none" w:sz="0" w:space="0" w:color="auto"/>
        <w:bottom w:val="none" w:sz="0" w:space="0" w:color="auto"/>
        <w:right w:val="none" w:sz="0" w:space="0" w:color="auto"/>
      </w:divBdr>
    </w:div>
    <w:div w:id="499809206">
      <w:bodyDiv w:val="1"/>
      <w:marLeft w:val="0"/>
      <w:marRight w:val="0"/>
      <w:marTop w:val="0"/>
      <w:marBottom w:val="0"/>
      <w:divBdr>
        <w:top w:val="none" w:sz="0" w:space="0" w:color="auto"/>
        <w:left w:val="none" w:sz="0" w:space="0" w:color="auto"/>
        <w:bottom w:val="none" w:sz="0" w:space="0" w:color="auto"/>
        <w:right w:val="none" w:sz="0" w:space="0" w:color="auto"/>
      </w:divBdr>
    </w:div>
    <w:div w:id="499851786">
      <w:bodyDiv w:val="1"/>
      <w:marLeft w:val="0"/>
      <w:marRight w:val="0"/>
      <w:marTop w:val="0"/>
      <w:marBottom w:val="0"/>
      <w:divBdr>
        <w:top w:val="none" w:sz="0" w:space="0" w:color="auto"/>
        <w:left w:val="none" w:sz="0" w:space="0" w:color="auto"/>
        <w:bottom w:val="none" w:sz="0" w:space="0" w:color="auto"/>
        <w:right w:val="none" w:sz="0" w:space="0" w:color="auto"/>
      </w:divBdr>
      <w:divsChild>
        <w:div w:id="417167896">
          <w:marLeft w:val="0"/>
          <w:marRight w:val="0"/>
          <w:marTop w:val="0"/>
          <w:marBottom w:val="0"/>
          <w:divBdr>
            <w:top w:val="none" w:sz="0" w:space="0" w:color="auto"/>
            <w:left w:val="none" w:sz="0" w:space="0" w:color="auto"/>
            <w:bottom w:val="none" w:sz="0" w:space="0" w:color="auto"/>
            <w:right w:val="none" w:sz="0" w:space="0" w:color="auto"/>
          </w:divBdr>
        </w:div>
      </w:divsChild>
    </w:div>
    <w:div w:id="499976808">
      <w:bodyDiv w:val="1"/>
      <w:marLeft w:val="0"/>
      <w:marRight w:val="0"/>
      <w:marTop w:val="0"/>
      <w:marBottom w:val="0"/>
      <w:divBdr>
        <w:top w:val="none" w:sz="0" w:space="0" w:color="auto"/>
        <w:left w:val="none" w:sz="0" w:space="0" w:color="auto"/>
        <w:bottom w:val="none" w:sz="0" w:space="0" w:color="auto"/>
        <w:right w:val="none" w:sz="0" w:space="0" w:color="auto"/>
      </w:divBdr>
    </w:div>
    <w:div w:id="500004533">
      <w:bodyDiv w:val="1"/>
      <w:marLeft w:val="0"/>
      <w:marRight w:val="0"/>
      <w:marTop w:val="0"/>
      <w:marBottom w:val="0"/>
      <w:divBdr>
        <w:top w:val="none" w:sz="0" w:space="0" w:color="auto"/>
        <w:left w:val="none" w:sz="0" w:space="0" w:color="auto"/>
        <w:bottom w:val="none" w:sz="0" w:space="0" w:color="auto"/>
        <w:right w:val="none" w:sz="0" w:space="0" w:color="auto"/>
      </w:divBdr>
    </w:div>
    <w:div w:id="500388145">
      <w:bodyDiv w:val="1"/>
      <w:marLeft w:val="0"/>
      <w:marRight w:val="0"/>
      <w:marTop w:val="0"/>
      <w:marBottom w:val="0"/>
      <w:divBdr>
        <w:top w:val="none" w:sz="0" w:space="0" w:color="auto"/>
        <w:left w:val="none" w:sz="0" w:space="0" w:color="auto"/>
        <w:bottom w:val="none" w:sz="0" w:space="0" w:color="auto"/>
        <w:right w:val="none" w:sz="0" w:space="0" w:color="auto"/>
      </w:divBdr>
    </w:div>
    <w:div w:id="500700559">
      <w:bodyDiv w:val="1"/>
      <w:marLeft w:val="0"/>
      <w:marRight w:val="0"/>
      <w:marTop w:val="0"/>
      <w:marBottom w:val="0"/>
      <w:divBdr>
        <w:top w:val="none" w:sz="0" w:space="0" w:color="auto"/>
        <w:left w:val="none" w:sz="0" w:space="0" w:color="auto"/>
        <w:bottom w:val="none" w:sz="0" w:space="0" w:color="auto"/>
        <w:right w:val="none" w:sz="0" w:space="0" w:color="auto"/>
      </w:divBdr>
    </w:div>
    <w:div w:id="500779698">
      <w:bodyDiv w:val="1"/>
      <w:marLeft w:val="0"/>
      <w:marRight w:val="0"/>
      <w:marTop w:val="0"/>
      <w:marBottom w:val="0"/>
      <w:divBdr>
        <w:top w:val="none" w:sz="0" w:space="0" w:color="auto"/>
        <w:left w:val="none" w:sz="0" w:space="0" w:color="auto"/>
        <w:bottom w:val="none" w:sz="0" w:space="0" w:color="auto"/>
        <w:right w:val="none" w:sz="0" w:space="0" w:color="auto"/>
      </w:divBdr>
    </w:div>
    <w:div w:id="502018273">
      <w:bodyDiv w:val="1"/>
      <w:marLeft w:val="0"/>
      <w:marRight w:val="0"/>
      <w:marTop w:val="0"/>
      <w:marBottom w:val="0"/>
      <w:divBdr>
        <w:top w:val="none" w:sz="0" w:space="0" w:color="auto"/>
        <w:left w:val="none" w:sz="0" w:space="0" w:color="auto"/>
        <w:bottom w:val="none" w:sz="0" w:space="0" w:color="auto"/>
        <w:right w:val="none" w:sz="0" w:space="0" w:color="auto"/>
      </w:divBdr>
    </w:div>
    <w:div w:id="502933717">
      <w:bodyDiv w:val="1"/>
      <w:marLeft w:val="0"/>
      <w:marRight w:val="0"/>
      <w:marTop w:val="0"/>
      <w:marBottom w:val="0"/>
      <w:divBdr>
        <w:top w:val="none" w:sz="0" w:space="0" w:color="auto"/>
        <w:left w:val="none" w:sz="0" w:space="0" w:color="auto"/>
        <w:bottom w:val="none" w:sz="0" w:space="0" w:color="auto"/>
        <w:right w:val="none" w:sz="0" w:space="0" w:color="auto"/>
      </w:divBdr>
    </w:div>
    <w:div w:id="503013515">
      <w:bodyDiv w:val="1"/>
      <w:marLeft w:val="0"/>
      <w:marRight w:val="0"/>
      <w:marTop w:val="0"/>
      <w:marBottom w:val="0"/>
      <w:divBdr>
        <w:top w:val="none" w:sz="0" w:space="0" w:color="auto"/>
        <w:left w:val="none" w:sz="0" w:space="0" w:color="auto"/>
        <w:bottom w:val="none" w:sz="0" w:space="0" w:color="auto"/>
        <w:right w:val="none" w:sz="0" w:space="0" w:color="auto"/>
      </w:divBdr>
      <w:divsChild>
        <w:div w:id="1910774406">
          <w:marLeft w:val="0"/>
          <w:marRight w:val="0"/>
          <w:marTop w:val="0"/>
          <w:marBottom w:val="0"/>
          <w:divBdr>
            <w:top w:val="single" w:sz="6" w:space="20" w:color="EEEEEE"/>
            <w:left w:val="none" w:sz="0" w:space="0" w:color="auto"/>
            <w:bottom w:val="none" w:sz="0" w:space="20" w:color="auto"/>
            <w:right w:val="none" w:sz="0" w:space="31" w:color="auto"/>
          </w:divBdr>
          <w:divsChild>
            <w:div w:id="682900647">
              <w:marLeft w:val="0"/>
              <w:marRight w:val="0"/>
              <w:marTop w:val="0"/>
              <w:marBottom w:val="0"/>
              <w:divBdr>
                <w:top w:val="none" w:sz="0" w:space="0" w:color="auto"/>
                <w:left w:val="none" w:sz="0" w:space="0" w:color="auto"/>
                <w:bottom w:val="none" w:sz="0" w:space="0" w:color="auto"/>
                <w:right w:val="none" w:sz="0" w:space="0" w:color="auto"/>
              </w:divBdr>
            </w:div>
          </w:divsChild>
        </w:div>
        <w:div w:id="1872376479">
          <w:marLeft w:val="0"/>
          <w:marRight w:val="0"/>
          <w:marTop w:val="0"/>
          <w:marBottom w:val="0"/>
          <w:divBdr>
            <w:top w:val="none" w:sz="0" w:space="0" w:color="auto"/>
            <w:left w:val="none" w:sz="0" w:space="0" w:color="auto"/>
            <w:bottom w:val="none" w:sz="0" w:space="0" w:color="auto"/>
            <w:right w:val="none" w:sz="0" w:space="0" w:color="auto"/>
          </w:divBdr>
          <w:divsChild>
            <w:div w:id="341664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03014863">
      <w:bodyDiv w:val="1"/>
      <w:marLeft w:val="0"/>
      <w:marRight w:val="0"/>
      <w:marTop w:val="0"/>
      <w:marBottom w:val="0"/>
      <w:divBdr>
        <w:top w:val="none" w:sz="0" w:space="0" w:color="auto"/>
        <w:left w:val="none" w:sz="0" w:space="0" w:color="auto"/>
        <w:bottom w:val="none" w:sz="0" w:space="0" w:color="auto"/>
        <w:right w:val="none" w:sz="0" w:space="0" w:color="auto"/>
      </w:divBdr>
    </w:div>
    <w:div w:id="503129317">
      <w:bodyDiv w:val="1"/>
      <w:marLeft w:val="0"/>
      <w:marRight w:val="0"/>
      <w:marTop w:val="0"/>
      <w:marBottom w:val="0"/>
      <w:divBdr>
        <w:top w:val="none" w:sz="0" w:space="0" w:color="auto"/>
        <w:left w:val="none" w:sz="0" w:space="0" w:color="auto"/>
        <w:bottom w:val="none" w:sz="0" w:space="0" w:color="auto"/>
        <w:right w:val="none" w:sz="0" w:space="0" w:color="auto"/>
      </w:divBdr>
    </w:div>
    <w:div w:id="503282415">
      <w:bodyDiv w:val="1"/>
      <w:marLeft w:val="0"/>
      <w:marRight w:val="0"/>
      <w:marTop w:val="0"/>
      <w:marBottom w:val="0"/>
      <w:divBdr>
        <w:top w:val="none" w:sz="0" w:space="0" w:color="auto"/>
        <w:left w:val="none" w:sz="0" w:space="0" w:color="auto"/>
        <w:bottom w:val="none" w:sz="0" w:space="0" w:color="auto"/>
        <w:right w:val="none" w:sz="0" w:space="0" w:color="auto"/>
      </w:divBdr>
    </w:div>
    <w:div w:id="503323059">
      <w:bodyDiv w:val="1"/>
      <w:marLeft w:val="0"/>
      <w:marRight w:val="0"/>
      <w:marTop w:val="0"/>
      <w:marBottom w:val="0"/>
      <w:divBdr>
        <w:top w:val="none" w:sz="0" w:space="0" w:color="auto"/>
        <w:left w:val="none" w:sz="0" w:space="0" w:color="auto"/>
        <w:bottom w:val="none" w:sz="0" w:space="0" w:color="auto"/>
        <w:right w:val="none" w:sz="0" w:space="0" w:color="auto"/>
      </w:divBdr>
    </w:div>
    <w:div w:id="503324650">
      <w:bodyDiv w:val="1"/>
      <w:marLeft w:val="0"/>
      <w:marRight w:val="0"/>
      <w:marTop w:val="0"/>
      <w:marBottom w:val="0"/>
      <w:divBdr>
        <w:top w:val="none" w:sz="0" w:space="0" w:color="auto"/>
        <w:left w:val="none" w:sz="0" w:space="0" w:color="auto"/>
        <w:bottom w:val="none" w:sz="0" w:space="0" w:color="auto"/>
        <w:right w:val="none" w:sz="0" w:space="0" w:color="auto"/>
      </w:divBdr>
    </w:div>
    <w:div w:id="503326694">
      <w:bodyDiv w:val="1"/>
      <w:marLeft w:val="0"/>
      <w:marRight w:val="0"/>
      <w:marTop w:val="0"/>
      <w:marBottom w:val="0"/>
      <w:divBdr>
        <w:top w:val="none" w:sz="0" w:space="0" w:color="auto"/>
        <w:left w:val="none" w:sz="0" w:space="0" w:color="auto"/>
        <w:bottom w:val="none" w:sz="0" w:space="0" w:color="auto"/>
        <w:right w:val="none" w:sz="0" w:space="0" w:color="auto"/>
      </w:divBdr>
    </w:div>
    <w:div w:id="503470242">
      <w:bodyDiv w:val="1"/>
      <w:marLeft w:val="0"/>
      <w:marRight w:val="0"/>
      <w:marTop w:val="0"/>
      <w:marBottom w:val="0"/>
      <w:divBdr>
        <w:top w:val="none" w:sz="0" w:space="0" w:color="auto"/>
        <w:left w:val="none" w:sz="0" w:space="0" w:color="auto"/>
        <w:bottom w:val="none" w:sz="0" w:space="0" w:color="auto"/>
        <w:right w:val="none" w:sz="0" w:space="0" w:color="auto"/>
      </w:divBdr>
    </w:div>
    <w:div w:id="503590144">
      <w:bodyDiv w:val="1"/>
      <w:marLeft w:val="0"/>
      <w:marRight w:val="0"/>
      <w:marTop w:val="0"/>
      <w:marBottom w:val="0"/>
      <w:divBdr>
        <w:top w:val="none" w:sz="0" w:space="0" w:color="auto"/>
        <w:left w:val="none" w:sz="0" w:space="0" w:color="auto"/>
        <w:bottom w:val="none" w:sz="0" w:space="0" w:color="auto"/>
        <w:right w:val="none" w:sz="0" w:space="0" w:color="auto"/>
      </w:divBdr>
    </w:div>
    <w:div w:id="504251616">
      <w:bodyDiv w:val="1"/>
      <w:marLeft w:val="0"/>
      <w:marRight w:val="0"/>
      <w:marTop w:val="0"/>
      <w:marBottom w:val="0"/>
      <w:divBdr>
        <w:top w:val="none" w:sz="0" w:space="0" w:color="auto"/>
        <w:left w:val="none" w:sz="0" w:space="0" w:color="auto"/>
        <w:bottom w:val="none" w:sz="0" w:space="0" w:color="auto"/>
        <w:right w:val="none" w:sz="0" w:space="0" w:color="auto"/>
      </w:divBdr>
    </w:div>
    <w:div w:id="504713480">
      <w:bodyDiv w:val="1"/>
      <w:marLeft w:val="0"/>
      <w:marRight w:val="0"/>
      <w:marTop w:val="0"/>
      <w:marBottom w:val="0"/>
      <w:divBdr>
        <w:top w:val="none" w:sz="0" w:space="0" w:color="auto"/>
        <w:left w:val="none" w:sz="0" w:space="0" w:color="auto"/>
        <w:bottom w:val="none" w:sz="0" w:space="0" w:color="auto"/>
        <w:right w:val="none" w:sz="0" w:space="0" w:color="auto"/>
      </w:divBdr>
    </w:div>
    <w:div w:id="504785939">
      <w:bodyDiv w:val="1"/>
      <w:marLeft w:val="0"/>
      <w:marRight w:val="0"/>
      <w:marTop w:val="0"/>
      <w:marBottom w:val="0"/>
      <w:divBdr>
        <w:top w:val="none" w:sz="0" w:space="0" w:color="auto"/>
        <w:left w:val="none" w:sz="0" w:space="0" w:color="auto"/>
        <w:bottom w:val="none" w:sz="0" w:space="0" w:color="auto"/>
        <w:right w:val="none" w:sz="0" w:space="0" w:color="auto"/>
      </w:divBdr>
    </w:div>
    <w:div w:id="504980353">
      <w:bodyDiv w:val="1"/>
      <w:marLeft w:val="0"/>
      <w:marRight w:val="0"/>
      <w:marTop w:val="0"/>
      <w:marBottom w:val="0"/>
      <w:divBdr>
        <w:top w:val="none" w:sz="0" w:space="0" w:color="auto"/>
        <w:left w:val="none" w:sz="0" w:space="0" w:color="auto"/>
        <w:bottom w:val="none" w:sz="0" w:space="0" w:color="auto"/>
        <w:right w:val="none" w:sz="0" w:space="0" w:color="auto"/>
      </w:divBdr>
    </w:div>
    <w:div w:id="505100779">
      <w:bodyDiv w:val="1"/>
      <w:marLeft w:val="0"/>
      <w:marRight w:val="0"/>
      <w:marTop w:val="0"/>
      <w:marBottom w:val="0"/>
      <w:divBdr>
        <w:top w:val="none" w:sz="0" w:space="0" w:color="auto"/>
        <w:left w:val="none" w:sz="0" w:space="0" w:color="auto"/>
        <w:bottom w:val="none" w:sz="0" w:space="0" w:color="auto"/>
        <w:right w:val="none" w:sz="0" w:space="0" w:color="auto"/>
      </w:divBdr>
    </w:div>
    <w:div w:id="506680056">
      <w:bodyDiv w:val="1"/>
      <w:marLeft w:val="0"/>
      <w:marRight w:val="0"/>
      <w:marTop w:val="0"/>
      <w:marBottom w:val="0"/>
      <w:divBdr>
        <w:top w:val="none" w:sz="0" w:space="0" w:color="auto"/>
        <w:left w:val="none" w:sz="0" w:space="0" w:color="auto"/>
        <w:bottom w:val="none" w:sz="0" w:space="0" w:color="auto"/>
        <w:right w:val="none" w:sz="0" w:space="0" w:color="auto"/>
      </w:divBdr>
    </w:div>
    <w:div w:id="507839590">
      <w:bodyDiv w:val="1"/>
      <w:marLeft w:val="0"/>
      <w:marRight w:val="0"/>
      <w:marTop w:val="0"/>
      <w:marBottom w:val="0"/>
      <w:divBdr>
        <w:top w:val="none" w:sz="0" w:space="0" w:color="auto"/>
        <w:left w:val="none" w:sz="0" w:space="0" w:color="auto"/>
        <w:bottom w:val="none" w:sz="0" w:space="0" w:color="auto"/>
        <w:right w:val="none" w:sz="0" w:space="0" w:color="auto"/>
      </w:divBdr>
    </w:div>
    <w:div w:id="508329348">
      <w:bodyDiv w:val="1"/>
      <w:marLeft w:val="0"/>
      <w:marRight w:val="0"/>
      <w:marTop w:val="0"/>
      <w:marBottom w:val="0"/>
      <w:divBdr>
        <w:top w:val="none" w:sz="0" w:space="0" w:color="auto"/>
        <w:left w:val="none" w:sz="0" w:space="0" w:color="auto"/>
        <w:bottom w:val="none" w:sz="0" w:space="0" w:color="auto"/>
        <w:right w:val="none" w:sz="0" w:space="0" w:color="auto"/>
      </w:divBdr>
    </w:div>
    <w:div w:id="508787506">
      <w:bodyDiv w:val="1"/>
      <w:marLeft w:val="0"/>
      <w:marRight w:val="0"/>
      <w:marTop w:val="0"/>
      <w:marBottom w:val="0"/>
      <w:divBdr>
        <w:top w:val="none" w:sz="0" w:space="0" w:color="auto"/>
        <w:left w:val="none" w:sz="0" w:space="0" w:color="auto"/>
        <w:bottom w:val="none" w:sz="0" w:space="0" w:color="auto"/>
        <w:right w:val="none" w:sz="0" w:space="0" w:color="auto"/>
      </w:divBdr>
    </w:div>
    <w:div w:id="509027250">
      <w:bodyDiv w:val="1"/>
      <w:marLeft w:val="0"/>
      <w:marRight w:val="0"/>
      <w:marTop w:val="0"/>
      <w:marBottom w:val="0"/>
      <w:divBdr>
        <w:top w:val="none" w:sz="0" w:space="0" w:color="auto"/>
        <w:left w:val="none" w:sz="0" w:space="0" w:color="auto"/>
        <w:bottom w:val="none" w:sz="0" w:space="0" w:color="auto"/>
        <w:right w:val="none" w:sz="0" w:space="0" w:color="auto"/>
      </w:divBdr>
      <w:divsChild>
        <w:div w:id="429400507">
          <w:marLeft w:val="0"/>
          <w:marRight w:val="0"/>
          <w:marTop w:val="0"/>
          <w:marBottom w:val="375"/>
          <w:divBdr>
            <w:top w:val="none" w:sz="0" w:space="0" w:color="auto"/>
            <w:left w:val="none" w:sz="0" w:space="0" w:color="auto"/>
            <w:bottom w:val="none" w:sz="0" w:space="0" w:color="auto"/>
            <w:right w:val="none" w:sz="0" w:space="0" w:color="auto"/>
          </w:divBdr>
        </w:div>
      </w:divsChild>
    </w:div>
    <w:div w:id="510144645">
      <w:bodyDiv w:val="1"/>
      <w:marLeft w:val="0"/>
      <w:marRight w:val="0"/>
      <w:marTop w:val="0"/>
      <w:marBottom w:val="0"/>
      <w:divBdr>
        <w:top w:val="none" w:sz="0" w:space="0" w:color="auto"/>
        <w:left w:val="none" w:sz="0" w:space="0" w:color="auto"/>
        <w:bottom w:val="none" w:sz="0" w:space="0" w:color="auto"/>
        <w:right w:val="none" w:sz="0" w:space="0" w:color="auto"/>
      </w:divBdr>
    </w:div>
    <w:div w:id="510491038">
      <w:bodyDiv w:val="1"/>
      <w:marLeft w:val="0"/>
      <w:marRight w:val="0"/>
      <w:marTop w:val="0"/>
      <w:marBottom w:val="0"/>
      <w:divBdr>
        <w:top w:val="none" w:sz="0" w:space="0" w:color="auto"/>
        <w:left w:val="none" w:sz="0" w:space="0" w:color="auto"/>
        <w:bottom w:val="none" w:sz="0" w:space="0" w:color="auto"/>
        <w:right w:val="none" w:sz="0" w:space="0" w:color="auto"/>
      </w:divBdr>
    </w:div>
    <w:div w:id="510604129">
      <w:bodyDiv w:val="1"/>
      <w:marLeft w:val="0"/>
      <w:marRight w:val="0"/>
      <w:marTop w:val="0"/>
      <w:marBottom w:val="0"/>
      <w:divBdr>
        <w:top w:val="none" w:sz="0" w:space="0" w:color="auto"/>
        <w:left w:val="none" w:sz="0" w:space="0" w:color="auto"/>
        <w:bottom w:val="none" w:sz="0" w:space="0" w:color="auto"/>
        <w:right w:val="none" w:sz="0" w:space="0" w:color="auto"/>
      </w:divBdr>
    </w:div>
    <w:div w:id="510918702">
      <w:bodyDiv w:val="1"/>
      <w:marLeft w:val="0"/>
      <w:marRight w:val="0"/>
      <w:marTop w:val="0"/>
      <w:marBottom w:val="0"/>
      <w:divBdr>
        <w:top w:val="none" w:sz="0" w:space="0" w:color="auto"/>
        <w:left w:val="none" w:sz="0" w:space="0" w:color="auto"/>
        <w:bottom w:val="none" w:sz="0" w:space="0" w:color="auto"/>
        <w:right w:val="none" w:sz="0" w:space="0" w:color="auto"/>
      </w:divBdr>
    </w:div>
    <w:div w:id="511337119">
      <w:bodyDiv w:val="1"/>
      <w:marLeft w:val="0"/>
      <w:marRight w:val="0"/>
      <w:marTop w:val="0"/>
      <w:marBottom w:val="0"/>
      <w:divBdr>
        <w:top w:val="none" w:sz="0" w:space="0" w:color="auto"/>
        <w:left w:val="none" w:sz="0" w:space="0" w:color="auto"/>
        <w:bottom w:val="none" w:sz="0" w:space="0" w:color="auto"/>
        <w:right w:val="none" w:sz="0" w:space="0" w:color="auto"/>
      </w:divBdr>
    </w:div>
    <w:div w:id="512571480">
      <w:bodyDiv w:val="1"/>
      <w:marLeft w:val="0"/>
      <w:marRight w:val="0"/>
      <w:marTop w:val="0"/>
      <w:marBottom w:val="0"/>
      <w:divBdr>
        <w:top w:val="none" w:sz="0" w:space="0" w:color="auto"/>
        <w:left w:val="none" w:sz="0" w:space="0" w:color="auto"/>
        <w:bottom w:val="none" w:sz="0" w:space="0" w:color="auto"/>
        <w:right w:val="none" w:sz="0" w:space="0" w:color="auto"/>
      </w:divBdr>
    </w:div>
    <w:div w:id="513614693">
      <w:bodyDiv w:val="1"/>
      <w:marLeft w:val="0"/>
      <w:marRight w:val="0"/>
      <w:marTop w:val="0"/>
      <w:marBottom w:val="0"/>
      <w:divBdr>
        <w:top w:val="none" w:sz="0" w:space="0" w:color="auto"/>
        <w:left w:val="none" w:sz="0" w:space="0" w:color="auto"/>
        <w:bottom w:val="none" w:sz="0" w:space="0" w:color="auto"/>
        <w:right w:val="none" w:sz="0" w:space="0" w:color="auto"/>
      </w:divBdr>
    </w:div>
    <w:div w:id="513806447">
      <w:bodyDiv w:val="1"/>
      <w:marLeft w:val="0"/>
      <w:marRight w:val="0"/>
      <w:marTop w:val="0"/>
      <w:marBottom w:val="0"/>
      <w:divBdr>
        <w:top w:val="none" w:sz="0" w:space="0" w:color="auto"/>
        <w:left w:val="none" w:sz="0" w:space="0" w:color="auto"/>
        <w:bottom w:val="none" w:sz="0" w:space="0" w:color="auto"/>
        <w:right w:val="none" w:sz="0" w:space="0" w:color="auto"/>
      </w:divBdr>
    </w:div>
    <w:div w:id="513808462">
      <w:bodyDiv w:val="1"/>
      <w:marLeft w:val="0"/>
      <w:marRight w:val="0"/>
      <w:marTop w:val="0"/>
      <w:marBottom w:val="0"/>
      <w:divBdr>
        <w:top w:val="none" w:sz="0" w:space="0" w:color="auto"/>
        <w:left w:val="none" w:sz="0" w:space="0" w:color="auto"/>
        <w:bottom w:val="none" w:sz="0" w:space="0" w:color="auto"/>
        <w:right w:val="none" w:sz="0" w:space="0" w:color="auto"/>
      </w:divBdr>
      <w:divsChild>
        <w:div w:id="1090539363">
          <w:marLeft w:val="0"/>
          <w:marRight w:val="0"/>
          <w:marTop w:val="0"/>
          <w:marBottom w:val="0"/>
          <w:divBdr>
            <w:top w:val="none" w:sz="0" w:space="0" w:color="auto"/>
            <w:left w:val="none" w:sz="0" w:space="0" w:color="auto"/>
            <w:bottom w:val="none" w:sz="0" w:space="0" w:color="auto"/>
            <w:right w:val="none" w:sz="0" w:space="0" w:color="auto"/>
          </w:divBdr>
          <w:divsChild>
            <w:div w:id="465005067">
              <w:marLeft w:val="0"/>
              <w:marRight w:val="0"/>
              <w:marTop w:val="0"/>
              <w:marBottom w:val="0"/>
              <w:divBdr>
                <w:top w:val="none" w:sz="0" w:space="0" w:color="auto"/>
                <w:left w:val="none" w:sz="0" w:space="0" w:color="auto"/>
                <w:bottom w:val="none" w:sz="0" w:space="0" w:color="auto"/>
                <w:right w:val="none" w:sz="0" w:space="0" w:color="auto"/>
              </w:divBdr>
              <w:divsChild>
                <w:div w:id="90126944">
                  <w:marLeft w:val="0"/>
                  <w:marRight w:val="0"/>
                  <w:marTop w:val="0"/>
                  <w:marBottom w:val="0"/>
                  <w:divBdr>
                    <w:top w:val="none" w:sz="0" w:space="0" w:color="auto"/>
                    <w:left w:val="none" w:sz="0" w:space="0" w:color="auto"/>
                    <w:bottom w:val="none" w:sz="0" w:space="0" w:color="auto"/>
                    <w:right w:val="none" w:sz="0" w:space="0" w:color="auto"/>
                  </w:divBdr>
                  <w:divsChild>
                    <w:div w:id="84542044">
                      <w:marLeft w:val="0"/>
                      <w:marRight w:val="0"/>
                      <w:marTop w:val="0"/>
                      <w:marBottom w:val="0"/>
                      <w:divBdr>
                        <w:top w:val="none" w:sz="0" w:space="0" w:color="auto"/>
                        <w:left w:val="none" w:sz="0" w:space="0" w:color="auto"/>
                        <w:bottom w:val="none" w:sz="0" w:space="0" w:color="auto"/>
                        <w:right w:val="none" w:sz="0" w:space="0" w:color="auto"/>
                      </w:divBdr>
                      <w:divsChild>
                        <w:div w:id="1575049512">
                          <w:marLeft w:val="0"/>
                          <w:marRight w:val="0"/>
                          <w:marTop w:val="45"/>
                          <w:marBottom w:val="0"/>
                          <w:divBdr>
                            <w:top w:val="none" w:sz="0" w:space="0" w:color="auto"/>
                            <w:left w:val="none" w:sz="0" w:space="0" w:color="auto"/>
                            <w:bottom w:val="none" w:sz="0" w:space="0" w:color="auto"/>
                            <w:right w:val="none" w:sz="0" w:space="0" w:color="auto"/>
                          </w:divBdr>
                          <w:divsChild>
                            <w:div w:id="817189593">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71775">
      <w:bodyDiv w:val="1"/>
      <w:marLeft w:val="0"/>
      <w:marRight w:val="0"/>
      <w:marTop w:val="0"/>
      <w:marBottom w:val="0"/>
      <w:divBdr>
        <w:top w:val="none" w:sz="0" w:space="0" w:color="auto"/>
        <w:left w:val="none" w:sz="0" w:space="0" w:color="auto"/>
        <w:bottom w:val="none" w:sz="0" w:space="0" w:color="auto"/>
        <w:right w:val="none" w:sz="0" w:space="0" w:color="auto"/>
      </w:divBdr>
    </w:div>
    <w:div w:id="514466780">
      <w:bodyDiv w:val="1"/>
      <w:marLeft w:val="0"/>
      <w:marRight w:val="0"/>
      <w:marTop w:val="0"/>
      <w:marBottom w:val="0"/>
      <w:divBdr>
        <w:top w:val="none" w:sz="0" w:space="0" w:color="auto"/>
        <w:left w:val="none" w:sz="0" w:space="0" w:color="auto"/>
        <w:bottom w:val="none" w:sz="0" w:space="0" w:color="auto"/>
        <w:right w:val="none" w:sz="0" w:space="0" w:color="auto"/>
      </w:divBdr>
    </w:div>
    <w:div w:id="514537935">
      <w:bodyDiv w:val="1"/>
      <w:marLeft w:val="0"/>
      <w:marRight w:val="0"/>
      <w:marTop w:val="0"/>
      <w:marBottom w:val="0"/>
      <w:divBdr>
        <w:top w:val="none" w:sz="0" w:space="0" w:color="auto"/>
        <w:left w:val="none" w:sz="0" w:space="0" w:color="auto"/>
        <w:bottom w:val="none" w:sz="0" w:space="0" w:color="auto"/>
        <w:right w:val="none" w:sz="0" w:space="0" w:color="auto"/>
      </w:divBdr>
    </w:div>
    <w:div w:id="515115102">
      <w:bodyDiv w:val="1"/>
      <w:marLeft w:val="0"/>
      <w:marRight w:val="0"/>
      <w:marTop w:val="0"/>
      <w:marBottom w:val="0"/>
      <w:divBdr>
        <w:top w:val="none" w:sz="0" w:space="0" w:color="auto"/>
        <w:left w:val="none" w:sz="0" w:space="0" w:color="auto"/>
        <w:bottom w:val="none" w:sz="0" w:space="0" w:color="auto"/>
        <w:right w:val="none" w:sz="0" w:space="0" w:color="auto"/>
      </w:divBdr>
    </w:div>
    <w:div w:id="515116173">
      <w:bodyDiv w:val="1"/>
      <w:marLeft w:val="0"/>
      <w:marRight w:val="0"/>
      <w:marTop w:val="0"/>
      <w:marBottom w:val="0"/>
      <w:divBdr>
        <w:top w:val="none" w:sz="0" w:space="0" w:color="auto"/>
        <w:left w:val="none" w:sz="0" w:space="0" w:color="auto"/>
        <w:bottom w:val="none" w:sz="0" w:space="0" w:color="auto"/>
        <w:right w:val="none" w:sz="0" w:space="0" w:color="auto"/>
      </w:divBdr>
    </w:div>
    <w:div w:id="517039031">
      <w:bodyDiv w:val="1"/>
      <w:marLeft w:val="0"/>
      <w:marRight w:val="0"/>
      <w:marTop w:val="0"/>
      <w:marBottom w:val="0"/>
      <w:divBdr>
        <w:top w:val="none" w:sz="0" w:space="0" w:color="auto"/>
        <w:left w:val="none" w:sz="0" w:space="0" w:color="auto"/>
        <w:bottom w:val="none" w:sz="0" w:space="0" w:color="auto"/>
        <w:right w:val="none" w:sz="0" w:space="0" w:color="auto"/>
      </w:divBdr>
    </w:div>
    <w:div w:id="517162638">
      <w:bodyDiv w:val="1"/>
      <w:marLeft w:val="0"/>
      <w:marRight w:val="0"/>
      <w:marTop w:val="0"/>
      <w:marBottom w:val="0"/>
      <w:divBdr>
        <w:top w:val="none" w:sz="0" w:space="0" w:color="auto"/>
        <w:left w:val="none" w:sz="0" w:space="0" w:color="auto"/>
        <w:bottom w:val="none" w:sz="0" w:space="0" w:color="auto"/>
        <w:right w:val="none" w:sz="0" w:space="0" w:color="auto"/>
      </w:divBdr>
    </w:div>
    <w:div w:id="517233238">
      <w:bodyDiv w:val="1"/>
      <w:marLeft w:val="0"/>
      <w:marRight w:val="0"/>
      <w:marTop w:val="0"/>
      <w:marBottom w:val="0"/>
      <w:divBdr>
        <w:top w:val="none" w:sz="0" w:space="0" w:color="auto"/>
        <w:left w:val="none" w:sz="0" w:space="0" w:color="auto"/>
        <w:bottom w:val="none" w:sz="0" w:space="0" w:color="auto"/>
        <w:right w:val="none" w:sz="0" w:space="0" w:color="auto"/>
      </w:divBdr>
    </w:div>
    <w:div w:id="517699763">
      <w:bodyDiv w:val="1"/>
      <w:marLeft w:val="0"/>
      <w:marRight w:val="0"/>
      <w:marTop w:val="0"/>
      <w:marBottom w:val="0"/>
      <w:divBdr>
        <w:top w:val="none" w:sz="0" w:space="0" w:color="auto"/>
        <w:left w:val="none" w:sz="0" w:space="0" w:color="auto"/>
        <w:bottom w:val="none" w:sz="0" w:space="0" w:color="auto"/>
        <w:right w:val="none" w:sz="0" w:space="0" w:color="auto"/>
      </w:divBdr>
    </w:div>
    <w:div w:id="518005333">
      <w:bodyDiv w:val="1"/>
      <w:marLeft w:val="0"/>
      <w:marRight w:val="0"/>
      <w:marTop w:val="0"/>
      <w:marBottom w:val="0"/>
      <w:divBdr>
        <w:top w:val="none" w:sz="0" w:space="0" w:color="auto"/>
        <w:left w:val="none" w:sz="0" w:space="0" w:color="auto"/>
        <w:bottom w:val="none" w:sz="0" w:space="0" w:color="auto"/>
        <w:right w:val="none" w:sz="0" w:space="0" w:color="auto"/>
      </w:divBdr>
    </w:div>
    <w:div w:id="518159730">
      <w:bodyDiv w:val="1"/>
      <w:marLeft w:val="0"/>
      <w:marRight w:val="0"/>
      <w:marTop w:val="0"/>
      <w:marBottom w:val="0"/>
      <w:divBdr>
        <w:top w:val="none" w:sz="0" w:space="0" w:color="auto"/>
        <w:left w:val="none" w:sz="0" w:space="0" w:color="auto"/>
        <w:bottom w:val="none" w:sz="0" w:space="0" w:color="auto"/>
        <w:right w:val="none" w:sz="0" w:space="0" w:color="auto"/>
      </w:divBdr>
    </w:div>
    <w:div w:id="518324284">
      <w:bodyDiv w:val="1"/>
      <w:marLeft w:val="0"/>
      <w:marRight w:val="0"/>
      <w:marTop w:val="0"/>
      <w:marBottom w:val="0"/>
      <w:divBdr>
        <w:top w:val="none" w:sz="0" w:space="0" w:color="auto"/>
        <w:left w:val="none" w:sz="0" w:space="0" w:color="auto"/>
        <w:bottom w:val="none" w:sz="0" w:space="0" w:color="auto"/>
        <w:right w:val="none" w:sz="0" w:space="0" w:color="auto"/>
      </w:divBdr>
    </w:div>
    <w:div w:id="518667937">
      <w:bodyDiv w:val="1"/>
      <w:marLeft w:val="0"/>
      <w:marRight w:val="0"/>
      <w:marTop w:val="0"/>
      <w:marBottom w:val="0"/>
      <w:divBdr>
        <w:top w:val="none" w:sz="0" w:space="0" w:color="auto"/>
        <w:left w:val="none" w:sz="0" w:space="0" w:color="auto"/>
        <w:bottom w:val="none" w:sz="0" w:space="0" w:color="auto"/>
        <w:right w:val="none" w:sz="0" w:space="0" w:color="auto"/>
      </w:divBdr>
    </w:div>
    <w:div w:id="518933866">
      <w:bodyDiv w:val="1"/>
      <w:marLeft w:val="0"/>
      <w:marRight w:val="0"/>
      <w:marTop w:val="0"/>
      <w:marBottom w:val="0"/>
      <w:divBdr>
        <w:top w:val="none" w:sz="0" w:space="0" w:color="auto"/>
        <w:left w:val="none" w:sz="0" w:space="0" w:color="auto"/>
        <w:bottom w:val="none" w:sz="0" w:space="0" w:color="auto"/>
        <w:right w:val="none" w:sz="0" w:space="0" w:color="auto"/>
      </w:divBdr>
    </w:div>
    <w:div w:id="519247135">
      <w:bodyDiv w:val="1"/>
      <w:marLeft w:val="0"/>
      <w:marRight w:val="0"/>
      <w:marTop w:val="0"/>
      <w:marBottom w:val="0"/>
      <w:divBdr>
        <w:top w:val="none" w:sz="0" w:space="0" w:color="auto"/>
        <w:left w:val="none" w:sz="0" w:space="0" w:color="auto"/>
        <w:bottom w:val="none" w:sz="0" w:space="0" w:color="auto"/>
        <w:right w:val="none" w:sz="0" w:space="0" w:color="auto"/>
      </w:divBdr>
    </w:div>
    <w:div w:id="519466515">
      <w:bodyDiv w:val="1"/>
      <w:marLeft w:val="0"/>
      <w:marRight w:val="0"/>
      <w:marTop w:val="0"/>
      <w:marBottom w:val="0"/>
      <w:divBdr>
        <w:top w:val="none" w:sz="0" w:space="0" w:color="auto"/>
        <w:left w:val="none" w:sz="0" w:space="0" w:color="auto"/>
        <w:bottom w:val="none" w:sz="0" w:space="0" w:color="auto"/>
        <w:right w:val="none" w:sz="0" w:space="0" w:color="auto"/>
      </w:divBdr>
    </w:div>
    <w:div w:id="519777106">
      <w:bodyDiv w:val="1"/>
      <w:marLeft w:val="0"/>
      <w:marRight w:val="0"/>
      <w:marTop w:val="0"/>
      <w:marBottom w:val="0"/>
      <w:divBdr>
        <w:top w:val="none" w:sz="0" w:space="0" w:color="auto"/>
        <w:left w:val="none" w:sz="0" w:space="0" w:color="auto"/>
        <w:bottom w:val="none" w:sz="0" w:space="0" w:color="auto"/>
        <w:right w:val="none" w:sz="0" w:space="0" w:color="auto"/>
      </w:divBdr>
    </w:div>
    <w:div w:id="519861176">
      <w:bodyDiv w:val="1"/>
      <w:marLeft w:val="0"/>
      <w:marRight w:val="0"/>
      <w:marTop w:val="0"/>
      <w:marBottom w:val="0"/>
      <w:divBdr>
        <w:top w:val="none" w:sz="0" w:space="0" w:color="auto"/>
        <w:left w:val="none" w:sz="0" w:space="0" w:color="auto"/>
        <w:bottom w:val="none" w:sz="0" w:space="0" w:color="auto"/>
        <w:right w:val="none" w:sz="0" w:space="0" w:color="auto"/>
      </w:divBdr>
    </w:div>
    <w:div w:id="520169717">
      <w:bodyDiv w:val="1"/>
      <w:marLeft w:val="0"/>
      <w:marRight w:val="0"/>
      <w:marTop w:val="0"/>
      <w:marBottom w:val="0"/>
      <w:divBdr>
        <w:top w:val="none" w:sz="0" w:space="0" w:color="auto"/>
        <w:left w:val="none" w:sz="0" w:space="0" w:color="auto"/>
        <w:bottom w:val="none" w:sz="0" w:space="0" w:color="auto"/>
        <w:right w:val="none" w:sz="0" w:space="0" w:color="auto"/>
      </w:divBdr>
    </w:div>
    <w:div w:id="520821345">
      <w:bodyDiv w:val="1"/>
      <w:marLeft w:val="0"/>
      <w:marRight w:val="0"/>
      <w:marTop w:val="0"/>
      <w:marBottom w:val="0"/>
      <w:divBdr>
        <w:top w:val="none" w:sz="0" w:space="0" w:color="auto"/>
        <w:left w:val="none" w:sz="0" w:space="0" w:color="auto"/>
        <w:bottom w:val="none" w:sz="0" w:space="0" w:color="auto"/>
        <w:right w:val="none" w:sz="0" w:space="0" w:color="auto"/>
      </w:divBdr>
    </w:div>
    <w:div w:id="521674912">
      <w:bodyDiv w:val="1"/>
      <w:marLeft w:val="0"/>
      <w:marRight w:val="0"/>
      <w:marTop w:val="0"/>
      <w:marBottom w:val="0"/>
      <w:divBdr>
        <w:top w:val="none" w:sz="0" w:space="0" w:color="auto"/>
        <w:left w:val="none" w:sz="0" w:space="0" w:color="auto"/>
        <w:bottom w:val="none" w:sz="0" w:space="0" w:color="auto"/>
        <w:right w:val="none" w:sz="0" w:space="0" w:color="auto"/>
      </w:divBdr>
    </w:div>
    <w:div w:id="522666910">
      <w:bodyDiv w:val="1"/>
      <w:marLeft w:val="0"/>
      <w:marRight w:val="0"/>
      <w:marTop w:val="0"/>
      <w:marBottom w:val="0"/>
      <w:divBdr>
        <w:top w:val="none" w:sz="0" w:space="0" w:color="auto"/>
        <w:left w:val="none" w:sz="0" w:space="0" w:color="auto"/>
        <w:bottom w:val="none" w:sz="0" w:space="0" w:color="auto"/>
        <w:right w:val="none" w:sz="0" w:space="0" w:color="auto"/>
      </w:divBdr>
    </w:div>
    <w:div w:id="522862538">
      <w:bodyDiv w:val="1"/>
      <w:marLeft w:val="0"/>
      <w:marRight w:val="0"/>
      <w:marTop w:val="0"/>
      <w:marBottom w:val="0"/>
      <w:divBdr>
        <w:top w:val="none" w:sz="0" w:space="0" w:color="auto"/>
        <w:left w:val="none" w:sz="0" w:space="0" w:color="auto"/>
        <w:bottom w:val="none" w:sz="0" w:space="0" w:color="auto"/>
        <w:right w:val="none" w:sz="0" w:space="0" w:color="auto"/>
      </w:divBdr>
    </w:div>
    <w:div w:id="523178790">
      <w:bodyDiv w:val="1"/>
      <w:marLeft w:val="0"/>
      <w:marRight w:val="0"/>
      <w:marTop w:val="0"/>
      <w:marBottom w:val="0"/>
      <w:divBdr>
        <w:top w:val="none" w:sz="0" w:space="0" w:color="auto"/>
        <w:left w:val="none" w:sz="0" w:space="0" w:color="auto"/>
        <w:bottom w:val="none" w:sz="0" w:space="0" w:color="auto"/>
        <w:right w:val="none" w:sz="0" w:space="0" w:color="auto"/>
      </w:divBdr>
    </w:div>
    <w:div w:id="523370541">
      <w:bodyDiv w:val="1"/>
      <w:marLeft w:val="0"/>
      <w:marRight w:val="0"/>
      <w:marTop w:val="0"/>
      <w:marBottom w:val="0"/>
      <w:divBdr>
        <w:top w:val="none" w:sz="0" w:space="0" w:color="auto"/>
        <w:left w:val="none" w:sz="0" w:space="0" w:color="auto"/>
        <w:bottom w:val="none" w:sz="0" w:space="0" w:color="auto"/>
        <w:right w:val="none" w:sz="0" w:space="0" w:color="auto"/>
      </w:divBdr>
    </w:div>
    <w:div w:id="523518764">
      <w:bodyDiv w:val="1"/>
      <w:marLeft w:val="0"/>
      <w:marRight w:val="0"/>
      <w:marTop w:val="0"/>
      <w:marBottom w:val="0"/>
      <w:divBdr>
        <w:top w:val="none" w:sz="0" w:space="0" w:color="auto"/>
        <w:left w:val="none" w:sz="0" w:space="0" w:color="auto"/>
        <w:bottom w:val="none" w:sz="0" w:space="0" w:color="auto"/>
        <w:right w:val="none" w:sz="0" w:space="0" w:color="auto"/>
      </w:divBdr>
    </w:div>
    <w:div w:id="523711116">
      <w:bodyDiv w:val="1"/>
      <w:marLeft w:val="0"/>
      <w:marRight w:val="0"/>
      <w:marTop w:val="0"/>
      <w:marBottom w:val="0"/>
      <w:divBdr>
        <w:top w:val="none" w:sz="0" w:space="0" w:color="auto"/>
        <w:left w:val="none" w:sz="0" w:space="0" w:color="auto"/>
        <w:bottom w:val="none" w:sz="0" w:space="0" w:color="auto"/>
        <w:right w:val="none" w:sz="0" w:space="0" w:color="auto"/>
      </w:divBdr>
    </w:div>
    <w:div w:id="523977517">
      <w:bodyDiv w:val="1"/>
      <w:marLeft w:val="0"/>
      <w:marRight w:val="0"/>
      <w:marTop w:val="0"/>
      <w:marBottom w:val="0"/>
      <w:divBdr>
        <w:top w:val="none" w:sz="0" w:space="0" w:color="auto"/>
        <w:left w:val="none" w:sz="0" w:space="0" w:color="auto"/>
        <w:bottom w:val="none" w:sz="0" w:space="0" w:color="auto"/>
        <w:right w:val="none" w:sz="0" w:space="0" w:color="auto"/>
      </w:divBdr>
    </w:div>
    <w:div w:id="524102472">
      <w:bodyDiv w:val="1"/>
      <w:marLeft w:val="0"/>
      <w:marRight w:val="0"/>
      <w:marTop w:val="0"/>
      <w:marBottom w:val="0"/>
      <w:divBdr>
        <w:top w:val="none" w:sz="0" w:space="0" w:color="auto"/>
        <w:left w:val="none" w:sz="0" w:space="0" w:color="auto"/>
        <w:bottom w:val="none" w:sz="0" w:space="0" w:color="auto"/>
        <w:right w:val="none" w:sz="0" w:space="0" w:color="auto"/>
      </w:divBdr>
    </w:div>
    <w:div w:id="524293399">
      <w:bodyDiv w:val="1"/>
      <w:marLeft w:val="0"/>
      <w:marRight w:val="0"/>
      <w:marTop w:val="0"/>
      <w:marBottom w:val="0"/>
      <w:divBdr>
        <w:top w:val="none" w:sz="0" w:space="0" w:color="auto"/>
        <w:left w:val="none" w:sz="0" w:space="0" w:color="auto"/>
        <w:bottom w:val="none" w:sz="0" w:space="0" w:color="auto"/>
        <w:right w:val="none" w:sz="0" w:space="0" w:color="auto"/>
      </w:divBdr>
    </w:div>
    <w:div w:id="524490746">
      <w:bodyDiv w:val="1"/>
      <w:marLeft w:val="0"/>
      <w:marRight w:val="0"/>
      <w:marTop w:val="0"/>
      <w:marBottom w:val="0"/>
      <w:divBdr>
        <w:top w:val="none" w:sz="0" w:space="0" w:color="auto"/>
        <w:left w:val="none" w:sz="0" w:space="0" w:color="auto"/>
        <w:bottom w:val="none" w:sz="0" w:space="0" w:color="auto"/>
        <w:right w:val="none" w:sz="0" w:space="0" w:color="auto"/>
      </w:divBdr>
    </w:div>
    <w:div w:id="525749113">
      <w:bodyDiv w:val="1"/>
      <w:marLeft w:val="0"/>
      <w:marRight w:val="0"/>
      <w:marTop w:val="0"/>
      <w:marBottom w:val="0"/>
      <w:divBdr>
        <w:top w:val="none" w:sz="0" w:space="0" w:color="auto"/>
        <w:left w:val="none" w:sz="0" w:space="0" w:color="auto"/>
        <w:bottom w:val="none" w:sz="0" w:space="0" w:color="auto"/>
        <w:right w:val="none" w:sz="0" w:space="0" w:color="auto"/>
      </w:divBdr>
    </w:div>
    <w:div w:id="525753931">
      <w:bodyDiv w:val="1"/>
      <w:marLeft w:val="0"/>
      <w:marRight w:val="0"/>
      <w:marTop w:val="0"/>
      <w:marBottom w:val="0"/>
      <w:divBdr>
        <w:top w:val="none" w:sz="0" w:space="0" w:color="auto"/>
        <w:left w:val="none" w:sz="0" w:space="0" w:color="auto"/>
        <w:bottom w:val="none" w:sz="0" w:space="0" w:color="auto"/>
        <w:right w:val="none" w:sz="0" w:space="0" w:color="auto"/>
      </w:divBdr>
    </w:div>
    <w:div w:id="525827478">
      <w:bodyDiv w:val="1"/>
      <w:marLeft w:val="0"/>
      <w:marRight w:val="0"/>
      <w:marTop w:val="0"/>
      <w:marBottom w:val="0"/>
      <w:divBdr>
        <w:top w:val="none" w:sz="0" w:space="0" w:color="auto"/>
        <w:left w:val="none" w:sz="0" w:space="0" w:color="auto"/>
        <w:bottom w:val="none" w:sz="0" w:space="0" w:color="auto"/>
        <w:right w:val="none" w:sz="0" w:space="0" w:color="auto"/>
      </w:divBdr>
    </w:div>
    <w:div w:id="526331999">
      <w:bodyDiv w:val="1"/>
      <w:marLeft w:val="0"/>
      <w:marRight w:val="0"/>
      <w:marTop w:val="0"/>
      <w:marBottom w:val="0"/>
      <w:divBdr>
        <w:top w:val="none" w:sz="0" w:space="0" w:color="auto"/>
        <w:left w:val="none" w:sz="0" w:space="0" w:color="auto"/>
        <w:bottom w:val="none" w:sz="0" w:space="0" w:color="auto"/>
        <w:right w:val="none" w:sz="0" w:space="0" w:color="auto"/>
      </w:divBdr>
    </w:div>
    <w:div w:id="526522773">
      <w:bodyDiv w:val="1"/>
      <w:marLeft w:val="0"/>
      <w:marRight w:val="0"/>
      <w:marTop w:val="0"/>
      <w:marBottom w:val="0"/>
      <w:divBdr>
        <w:top w:val="none" w:sz="0" w:space="0" w:color="auto"/>
        <w:left w:val="none" w:sz="0" w:space="0" w:color="auto"/>
        <w:bottom w:val="none" w:sz="0" w:space="0" w:color="auto"/>
        <w:right w:val="none" w:sz="0" w:space="0" w:color="auto"/>
      </w:divBdr>
    </w:div>
    <w:div w:id="526524711">
      <w:bodyDiv w:val="1"/>
      <w:marLeft w:val="0"/>
      <w:marRight w:val="0"/>
      <w:marTop w:val="0"/>
      <w:marBottom w:val="0"/>
      <w:divBdr>
        <w:top w:val="none" w:sz="0" w:space="0" w:color="auto"/>
        <w:left w:val="none" w:sz="0" w:space="0" w:color="auto"/>
        <w:bottom w:val="none" w:sz="0" w:space="0" w:color="auto"/>
        <w:right w:val="none" w:sz="0" w:space="0" w:color="auto"/>
      </w:divBdr>
    </w:div>
    <w:div w:id="527378692">
      <w:bodyDiv w:val="1"/>
      <w:marLeft w:val="0"/>
      <w:marRight w:val="0"/>
      <w:marTop w:val="0"/>
      <w:marBottom w:val="0"/>
      <w:divBdr>
        <w:top w:val="none" w:sz="0" w:space="0" w:color="auto"/>
        <w:left w:val="none" w:sz="0" w:space="0" w:color="auto"/>
        <w:bottom w:val="none" w:sz="0" w:space="0" w:color="auto"/>
        <w:right w:val="none" w:sz="0" w:space="0" w:color="auto"/>
      </w:divBdr>
    </w:div>
    <w:div w:id="527524230">
      <w:bodyDiv w:val="1"/>
      <w:marLeft w:val="0"/>
      <w:marRight w:val="0"/>
      <w:marTop w:val="0"/>
      <w:marBottom w:val="0"/>
      <w:divBdr>
        <w:top w:val="none" w:sz="0" w:space="0" w:color="auto"/>
        <w:left w:val="none" w:sz="0" w:space="0" w:color="auto"/>
        <w:bottom w:val="none" w:sz="0" w:space="0" w:color="auto"/>
        <w:right w:val="none" w:sz="0" w:space="0" w:color="auto"/>
      </w:divBdr>
    </w:div>
    <w:div w:id="527530717">
      <w:bodyDiv w:val="1"/>
      <w:marLeft w:val="0"/>
      <w:marRight w:val="0"/>
      <w:marTop w:val="0"/>
      <w:marBottom w:val="0"/>
      <w:divBdr>
        <w:top w:val="none" w:sz="0" w:space="0" w:color="auto"/>
        <w:left w:val="none" w:sz="0" w:space="0" w:color="auto"/>
        <w:bottom w:val="none" w:sz="0" w:space="0" w:color="auto"/>
        <w:right w:val="none" w:sz="0" w:space="0" w:color="auto"/>
      </w:divBdr>
    </w:div>
    <w:div w:id="527716146">
      <w:bodyDiv w:val="1"/>
      <w:marLeft w:val="0"/>
      <w:marRight w:val="0"/>
      <w:marTop w:val="0"/>
      <w:marBottom w:val="0"/>
      <w:divBdr>
        <w:top w:val="none" w:sz="0" w:space="0" w:color="auto"/>
        <w:left w:val="none" w:sz="0" w:space="0" w:color="auto"/>
        <w:bottom w:val="none" w:sz="0" w:space="0" w:color="auto"/>
        <w:right w:val="none" w:sz="0" w:space="0" w:color="auto"/>
      </w:divBdr>
    </w:div>
    <w:div w:id="528758826">
      <w:bodyDiv w:val="1"/>
      <w:marLeft w:val="0"/>
      <w:marRight w:val="0"/>
      <w:marTop w:val="0"/>
      <w:marBottom w:val="0"/>
      <w:divBdr>
        <w:top w:val="none" w:sz="0" w:space="0" w:color="auto"/>
        <w:left w:val="none" w:sz="0" w:space="0" w:color="auto"/>
        <w:bottom w:val="none" w:sz="0" w:space="0" w:color="auto"/>
        <w:right w:val="none" w:sz="0" w:space="0" w:color="auto"/>
      </w:divBdr>
    </w:div>
    <w:div w:id="529026031">
      <w:bodyDiv w:val="1"/>
      <w:marLeft w:val="0"/>
      <w:marRight w:val="0"/>
      <w:marTop w:val="0"/>
      <w:marBottom w:val="0"/>
      <w:divBdr>
        <w:top w:val="none" w:sz="0" w:space="0" w:color="auto"/>
        <w:left w:val="none" w:sz="0" w:space="0" w:color="auto"/>
        <w:bottom w:val="none" w:sz="0" w:space="0" w:color="auto"/>
        <w:right w:val="none" w:sz="0" w:space="0" w:color="auto"/>
      </w:divBdr>
    </w:div>
    <w:div w:id="529537626">
      <w:bodyDiv w:val="1"/>
      <w:marLeft w:val="0"/>
      <w:marRight w:val="0"/>
      <w:marTop w:val="0"/>
      <w:marBottom w:val="0"/>
      <w:divBdr>
        <w:top w:val="none" w:sz="0" w:space="0" w:color="auto"/>
        <w:left w:val="none" w:sz="0" w:space="0" w:color="auto"/>
        <w:bottom w:val="none" w:sz="0" w:space="0" w:color="auto"/>
        <w:right w:val="none" w:sz="0" w:space="0" w:color="auto"/>
      </w:divBdr>
    </w:div>
    <w:div w:id="529609912">
      <w:bodyDiv w:val="1"/>
      <w:marLeft w:val="0"/>
      <w:marRight w:val="0"/>
      <w:marTop w:val="0"/>
      <w:marBottom w:val="0"/>
      <w:divBdr>
        <w:top w:val="none" w:sz="0" w:space="0" w:color="auto"/>
        <w:left w:val="none" w:sz="0" w:space="0" w:color="auto"/>
        <w:bottom w:val="none" w:sz="0" w:space="0" w:color="auto"/>
        <w:right w:val="none" w:sz="0" w:space="0" w:color="auto"/>
      </w:divBdr>
    </w:div>
    <w:div w:id="529684616">
      <w:bodyDiv w:val="1"/>
      <w:marLeft w:val="0"/>
      <w:marRight w:val="0"/>
      <w:marTop w:val="0"/>
      <w:marBottom w:val="0"/>
      <w:divBdr>
        <w:top w:val="none" w:sz="0" w:space="0" w:color="auto"/>
        <w:left w:val="none" w:sz="0" w:space="0" w:color="auto"/>
        <w:bottom w:val="none" w:sz="0" w:space="0" w:color="auto"/>
        <w:right w:val="none" w:sz="0" w:space="0" w:color="auto"/>
      </w:divBdr>
    </w:div>
    <w:div w:id="529728184">
      <w:bodyDiv w:val="1"/>
      <w:marLeft w:val="0"/>
      <w:marRight w:val="0"/>
      <w:marTop w:val="0"/>
      <w:marBottom w:val="0"/>
      <w:divBdr>
        <w:top w:val="none" w:sz="0" w:space="0" w:color="auto"/>
        <w:left w:val="none" w:sz="0" w:space="0" w:color="auto"/>
        <w:bottom w:val="none" w:sz="0" w:space="0" w:color="auto"/>
        <w:right w:val="none" w:sz="0" w:space="0" w:color="auto"/>
      </w:divBdr>
    </w:div>
    <w:div w:id="530530578">
      <w:bodyDiv w:val="1"/>
      <w:marLeft w:val="0"/>
      <w:marRight w:val="0"/>
      <w:marTop w:val="0"/>
      <w:marBottom w:val="0"/>
      <w:divBdr>
        <w:top w:val="none" w:sz="0" w:space="0" w:color="auto"/>
        <w:left w:val="none" w:sz="0" w:space="0" w:color="auto"/>
        <w:bottom w:val="none" w:sz="0" w:space="0" w:color="auto"/>
        <w:right w:val="none" w:sz="0" w:space="0" w:color="auto"/>
      </w:divBdr>
    </w:div>
    <w:div w:id="530730088">
      <w:bodyDiv w:val="1"/>
      <w:marLeft w:val="0"/>
      <w:marRight w:val="0"/>
      <w:marTop w:val="0"/>
      <w:marBottom w:val="0"/>
      <w:divBdr>
        <w:top w:val="none" w:sz="0" w:space="0" w:color="auto"/>
        <w:left w:val="none" w:sz="0" w:space="0" w:color="auto"/>
        <w:bottom w:val="none" w:sz="0" w:space="0" w:color="auto"/>
        <w:right w:val="none" w:sz="0" w:space="0" w:color="auto"/>
      </w:divBdr>
    </w:div>
    <w:div w:id="530798101">
      <w:bodyDiv w:val="1"/>
      <w:marLeft w:val="0"/>
      <w:marRight w:val="0"/>
      <w:marTop w:val="0"/>
      <w:marBottom w:val="0"/>
      <w:divBdr>
        <w:top w:val="none" w:sz="0" w:space="0" w:color="auto"/>
        <w:left w:val="none" w:sz="0" w:space="0" w:color="auto"/>
        <w:bottom w:val="none" w:sz="0" w:space="0" w:color="auto"/>
        <w:right w:val="none" w:sz="0" w:space="0" w:color="auto"/>
      </w:divBdr>
    </w:div>
    <w:div w:id="530804152">
      <w:bodyDiv w:val="1"/>
      <w:marLeft w:val="0"/>
      <w:marRight w:val="0"/>
      <w:marTop w:val="0"/>
      <w:marBottom w:val="0"/>
      <w:divBdr>
        <w:top w:val="none" w:sz="0" w:space="0" w:color="auto"/>
        <w:left w:val="none" w:sz="0" w:space="0" w:color="auto"/>
        <w:bottom w:val="none" w:sz="0" w:space="0" w:color="auto"/>
        <w:right w:val="none" w:sz="0" w:space="0" w:color="auto"/>
      </w:divBdr>
    </w:div>
    <w:div w:id="531456919">
      <w:bodyDiv w:val="1"/>
      <w:marLeft w:val="0"/>
      <w:marRight w:val="0"/>
      <w:marTop w:val="0"/>
      <w:marBottom w:val="0"/>
      <w:divBdr>
        <w:top w:val="none" w:sz="0" w:space="0" w:color="auto"/>
        <w:left w:val="none" w:sz="0" w:space="0" w:color="auto"/>
        <w:bottom w:val="none" w:sz="0" w:space="0" w:color="auto"/>
        <w:right w:val="none" w:sz="0" w:space="0" w:color="auto"/>
      </w:divBdr>
    </w:div>
    <w:div w:id="532038065">
      <w:bodyDiv w:val="1"/>
      <w:marLeft w:val="0"/>
      <w:marRight w:val="0"/>
      <w:marTop w:val="0"/>
      <w:marBottom w:val="0"/>
      <w:divBdr>
        <w:top w:val="none" w:sz="0" w:space="0" w:color="auto"/>
        <w:left w:val="none" w:sz="0" w:space="0" w:color="auto"/>
        <w:bottom w:val="none" w:sz="0" w:space="0" w:color="auto"/>
        <w:right w:val="none" w:sz="0" w:space="0" w:color="auto"/>
      </w:divBdr>
    </w:div>
    <w:div w:id="532155447">
      <w:bodyDiv w:val="1"/>
      <w:marLeft w:val="0"/>
      <w:marRight w:val="0"/>
      <w:marTop w:val="0"/>
      <w:marBottom w:val="0"/>
      <w:divBdr>
        <w:top w:val="none" w:sz="0" w:space="0" w:color="auto"/>
        <w:left w:val="none" w:sz="0" w:space="0" w:color="auto"/>
        <w:bottom w:val="none" w:sz="0" w:space="0" w:color="auto"/>
        <w:right w:val="none" w:sz="0" w:space="0" w:color="auto"/>
      </w:divBdr>
    </w:div>
    <w:div w:id="532573913">
      <w:bodyDiv w:val="1"/>
      <w:marLeft w:val="0"/>
      <w:marRight w:val="0"/>
      <w:marTop w:val="0"/>
      <w:marBottom w:val="0"/>
      <w:divBdr>
        <w:top w:val="none" w:sz="0" w:space="0" w:color="auto"/>
        <w:left w:val="none" w:sz="0" w:space="0" w:color="auto"/>
        <w:bottom w:val="none" w:sz="0" w:space="0" w:color="auto"/>
        <w:right w:val="none" w:sz="0" w:space="0" w:color="auto"/>
      </w:divBdr>
    </w:div>
    <w:div w:id="533277400">
      <w:bodyDiv w:val="1"/>
      <w:marLeft w:val="0"/>
      <w:marRight w:val="0"/>
      <w:marTop w:val="0"/>
      <w:marBottom w:val="0"/>
      <w:divBdr>
        <w:top w:val="none" w:sz="0" w:space="0" w:color="auto"/>
        <w:left w:val="none" w:sz="0" w:space="0" w:color="auto"/>
        <w:bottom w:val="none" w:sz="0" w:space="0" w:color="auto"/>
        <w:right w:val="none" w:sz="0" w:space="0" w:color="auto"/>
      </w:divBdr>
    </w:div>
    <w:div w:id="533419390">
      <w:bodyDiv w:val="1"/>
      <w:marLeft w:val="0"/>
      <w:marRight w:val="0"/>
      <w:marTop w:val="0"/>
      <w:marBottom w:val="0"/>
      <w:divBdr>
        <w:top w:val="none" w:sz="0" w:space="0" w:color="auto"/>
        <w:left w:val="none" w:sz="0" w:space="0" w:color="auto"/>
        <w:bottom w:val="none" w:sz="0" w:space="0" w:color="auto"/>
        <w:right w:val="none" w:sz="0" w:space="0" w:color="auto"/>
      </w:divBdr>
    </w:div>
    <w:div w:id="533689578">
      <w:bodyDiv w:val="1"/>
      <w:marLeft w:val="0"/>
      <w:marRight w:val="0"/>
      <w:marTop w:val="0"/>
      <w:marBottom w:val="0"/>
      <w:divBdr>
        <w:top w:val="none" w:sz="0" w:space="0" w:color="auto"/>
        <w:left w:val="none" w:sz="0" w:space="0" w:color="auto"/>
        <w:bottom w:val="none" w:sz="0" w:space="0" w:color="auto"/>
        <w:right w:val="none" w:sz="0" w:space="0" w:color="auto"/>
      </w:divBdr>
    </w:div>
    <w:div w:id="533928805">
      <w:bodyDiv w:val="1"/>
      <w:marLeft w:val="0"/>
      <w:marRight w:val="0"/>
      <w:marTop w:val="0"/>
      <w:marBottom w:val="0"/>
      <w:divBdr>
        <w:top w:val="none" w:sz="0" w:space="0" w:color="auto"/>
        <w:left w:val="none" w:sz="0" w:space="0" w:color="auto"/>
        <w:bottom w:val="none" w:sz="0" w:space="0" w:color="auto"/>
        <w:right w:val="none" w:sz="0" w:space="0" w:color="auto"/>
      </w:divBdr>
    </w:div>
    <w:div w:id="534654776">
      <w:bodyDiv w:val="1"/>
      <w:marLeft w:val="0"/>
      <w:marRight w:val="0"/>
      <w:marTop w:val="0"/>
      <w:marBottom w:val="0"/>
      <w:divBdr>
        <w:top w:val="none" w:sz="0" w:space="0" w:color="auto"/>
        <w:left w:val="none" w:sz="0" w:space="0" w:color="auto"/>
        <w:bottom w:val="none" w:sz="0" w:space="0" w:color="auto"/>
        <w:right w:val="none" w:sz="0" w:space="0" w:color="auto"/>
      </w:divBdr>
    </w:div>
    <w:div w:id="535119433">
      <w:bodyDiv w:val="1"/>
      <w:marLeft w:val="0"/>
      <w:marRight w:val="0"/>
      <w:marTop w:val="0"/>
      <w:marBottom w:val="0"/>
      <w:divBdr>
        <w:top w:val="none" w:sz="0" w:space="0" w:color="auto"/>
        <w:left w:val="none" w:sz="0" w:space="0" w:color="auto"/>
        <w:bottom w:val="none" w:sz="0" w:space="0" w:color="auto"/>
        <w:right w:val="none" w:sz="0" w:space="0" w:color="auto"/>
      </w:divBdr>
    </w:div>
    <w:div w:id="535433024">
      <w:bodyDiv w:val="1"/>
      <w:marLeft w:val="0"/>
      <w:marRight w:val="0"/>
      <w:marTop w:val="0"/>
      <w:marBottom w:val="0"/>
      <w:divBdr>
        <w:top w:val="none" w:sz="0" w:space="0" w:color="auto"/>
        <w:left w:val="none" w:sz="0" w:space="0" w:color="auto"/>
        <w:bottom w:val="none" w:sz="0" w:space="0" w:color="auto"/>
        <w:right w:val="none" w:sz="0" w:space="0" w:color="auto"/>
      </w:divBdr>
    </w:div>
    <w:div w:id="535964655">
      <w:bodyDiv w:val="1"/>
      <w:marLeft w:val="0"/>
      <w:marRight w:val="0"/>
      <w:marTop w:val="0"/>
      <w:marBottom w:val="0"/>
      <w:divBdr>
        <w:top w:val="none" w:sz="0" w:space="0" w:color="auto"/>
        <w:left w:val="none" w:sz="0" w:space="0" w:color="auto"/>
        <w:bottom w:val="none" w:sz="0" w:space="0" w:color="auto"/>
        <w:right w:val="none" w:sz="0" w:space="0" w:color="auto"/>
      </w:divBdr>
    </w:div>
    <w:div w:id="535967206">
      <w:bodyDiv w:val="1"/>
      <w:marLeft w:val="0"/>
      <w:marRight w:val="0"/>
      <w:marTop w:val="0"/>
      <w:marBottom w:val="0"/>
      <w:divBdr>
        <w:top w:val="none" w:sz="0" w:space="0" w:color="auto"/>
        <w:left w:val="none" w:sz="0" w:space="0" w:color="auto"/>
        <w:bottom w:val="none" w:sz="0" w:space="0" w:color="auto"/>
        <w:right w:val="none" w:sz="0" w:space="0" w:color="auto"/>
      </w:divBdr>
    </w:div>
    <w:div w:id="535970036">
      <w:bodyDiv w:val="1"/>
      <w:marLeft w:val="0"/>
      <w:marRight w:val="0"/>
      <w:marTop w:val="0"/>
      <w:marBottom w:val="0"/>
      <w:divBdr>
        <w:top w:val="none" w:sz="0" w:space="0" w:color="auto"/>
        <w:left w:val="none" w:sz="0" w:space="0" w:color="auto"/>
        <w:bottom w:val="none" w:sz="0" w:space="0" w:color="auto"/>
        <w:right w:val="none" w:sz="0" w:space="0" w:color="auto"/>
      </w:divBdr>
    </w:div>
    <w:div w:id="536089151">
      <w:bodyDiv w:val="1"/>
      <w:marLeft w:val="0"/>
      <w:marRight w:val="0"/>
      <w:marTop w:val="0"/>
      <w:marBottom w:val="0"/>
      <w:divBdr>
        <w:top w:val="none" w:sz="0" w:space="0" w:color="auto"/>
        <w:left w:val="none" w:sz="0" w:space="0" w:color="auto"/>
        <w:bottom w:val="none" w:sz="0" w:space="0" w:color="auto"/>
        <w:right w:val="none" w:sz="0" w:space="0" w:color="auto"/>
      </w:divBdr>
    </w:div>
    <w:div w:id="536117149">
      <w:bodyDiv w:val="1"/>
      <w:marLeft w:val="0"/>
      <w:marRight w:val="0"/>
      <w:marTop w:val="0"/>
      <w:marBottom w:val="0"/>
      <w:divBdr>
        <w:top w:val="none" w:sz="0" w:space="0" w:color="auto"/>
        <w:left w:val="none" w:sz="0" w:space="0" w:color="auto"/>
        <w:bottom w:val="none" w:sz="0" w:space="0" w:color="auto"/>
        <w:right w:val="none" w:sz="0" w:space="0" w:color="auto"/>
      </w:divBdr>
    </w:div>
    <w:div w:id="536238332">
      <w:bodyDiv w:val="1"/>
      <w:marLeft w:val="0"/>
      <w:marRight w:val="0"/>
      <w:marTop w:val="0"/>
      <w:marBottom w:val="0"/>
      <w:divBdr>
        <w:top w:val="none" w:sz="0" w:space="0" w:color="auto"/>
        <w:left w:val="none" w:sz="0" w:space="0" w:color="auto"/>
        <w:bottom w:val="none" w:sz="0" w:space="0" w:color="auto"/>
        <w:right w:val="none" w:sz="0" w:space="0" w:color="auto"/>
      </w:divBdr>
    </w:div>
    <w:div w:id="536355169">
      <w:bodyDiv w:val="1"/>
      <w:marLeft w:val="0"/>
      <w:marRight w:val="0"/>
      <w:marTop w:val="0"/>
      <w:marBottom w:val="0"/>
      <w:divBdr>
        <w:top w:val="none" w:sz="0" w:space="0" w:color="auto"/>
        <w:left w:val="none" w:sz="0" w:space="0" w:color="auto"/>
        <w:bottom w:val="none" w:sz="0" w:space="0" w:color="auto"/>
        <w:right w:val="none" w:sz="0" w:space="0" w:color="auto"/>
      </w:divBdr>
      <w:divsChild>
        <w:div w:id="53241093">
          <w:marLeft w:val="0"/>
          <w:marRight w:val="0"/>
          <w:marTop w:val="150"/>
          <w:marBottom w:val="150"/>
          <w:divBdr>
            <w:top w:val="none" w:sz="0" w:space="0" w:color="auto"/>
            <w:left w:val="none" w:sz="0" w:space="0" w:color="auto"/>
            <w:bottom w:val="none" w:sz="0" w:space="0" w:color="auto"/>
            <w:right w:val="none" w:sz="0" w:space="0" w:color="auto"/>
          </w:divBdr>
        </w:div>
      </w:divsChild>
    </w:div>
    <w:div w:id="537671292">
      <w:bodyDiv w:val="1"/>
      <w:marLeft w:val="0"/>
      <w:marRight w:val="0"/>
      <w:marTop w:val="0"/>
      <w:marBottom w:val="0"/>
      <w:divBdr>
        <w:top w:val="none" w:sz="0" w:space="0" w:color="auto"/>
        <w:left w:val="none" w:sz="0" w:space="0" w:color="auto"/>
        <w:bottom w:val="none" w:sz="0" w:space="0" w:color="auto"/>
        <w:right w:val="none" w:sz="0" w:space="0" w:color="auto"/>
      </w:divBdr>
    </w:div>
    <w:div w:id="537938130">
      <w:bodyDiv w:val="1"/>
      <w:marLeft w:val="0"/>
      <w:marRight w:val="0"/>
      <w:marTop w:val="0"/>
      <w:marBottom w:val="0"/>
      <w:divBdr>
        <w:top w:val="none" w:sz="0" w:space="0" w:color="auto"/>
        <w:left w:val="none" w:sz="0" w:space="0" w:color="auto"/>
        <w:bottom w:val="none" w:sz="0" w:space="0" w:color="auto"/>
        <w:right w:val="none" w:sz="0" w:space="0" w:color="auto"/>
      </w:divBdr>
    </w:div>
    <w:div w:id="538201880">
      <w:bodyDiv w:val="1"/>
      <w:marLeft w:val="0"/>
      <w:marRight w:val="0"/>
      <w:marTop w:val="0"/>
      <w:marBottom w:val="0"/>
      <w:divBdr>
        <w:top w:val="none" w:sz="0" w:space="0" w:color="auto"/>
        <w:left w:val="none" w:sz="0" w:space="0" w:color="auto"/>
        <w:bottom w:val="none" w:sz="0" w:space="0" w:color="auto"/>
        <w:right w:val="none" w:sz="0" w:space="0" w:color="auto"/>
      </w:divBdr>
    </w:div>
    <w:div w:id="538468724">
      <w:bodyDiv w:val="1"/>
      <w:marLeft w:val="0"/>
      <w:marRight w:val="0"/>
      <w:marTop w:val="0"/>
      <w:marBottom w:val="0"/>
      <w:divBdr>
        <w:top w:val="none" w:sz="0" w:space="0" w:color="auto"/>
        <w:left w:val="none" w:sz="0" w:space="0" w:color="auto"/>
        <w:bottom w:val="none" w:sz="0" w:space="0" w:color="auto"/>
        <w:right w:val="none" w:sz="0" w:space="0" w:color="auto"/>
      </w:divBdr>
    </w:div>
    <w:div w:id="538976958">
      <w:bodyDiv w:val="1"/>
      <w:marLeft w:val="0"/>
      <w:marRight w:val="0"/>
      <w:marTop w:val="0"/>
      <w:marBottom w:val="0"/>
      <w:divBdr>
        <w:top w:val="none" w:sz="0" w:space="0" w:color="auto"/>
        <w:left w:val="none" w:sz="0" w:space="0" w:color="auto"/>
        <w:bottom w:val="none" w:sz="0" w:space="0" w:color="auto"/>
        <w:right w:val="none" w:sz="0" w:space="0" w:color="auto"/>
      </w:divBdr>
    </w:div>
    <w:div w:id="539127012">
      <w:bodyDiv w:val="1"/>
      <w:marLeft w:val="0"/>
      <w:marRight w:val="0"/>
      <w:marTop w:val="0"/>
      <w:marBottom w:val="0"/>
      <w:divBdr>
        <w:top w:val="none" w:sz="0" w:space="0" w:color="auto"/>
        <w:left w:val="none" w:sz="0" w:space="0" w:color="auto"/>
        <w:bottom w:val="none" w:sz="0" w:space="0" w:color="auto"/>
        <w:right w:val="none" w:sz="0" w:space="0" w:color="auto"/>
      </w:divBdr>
      <w:divsChild>
        <w:div w:id="1905413273">
          <w:marLeft w:val="0"/>
          <w:marRight w:val="0"/>
          <w:marTop w:val="0"/>
          <w:marBottom w:val="0"/>
          <w:divBdr>
            <w:top w:val="none" w:sz="0" w:space="0" w:color="auto"/>
            <w:left w:val="none" w:sz="0" w:space="0" w:color="auto"/>
            <w:bottom w:val="none" w:sz="0" w:space="0" w:color="auto"/>
            <w:right w:val="none" w:sz="0" w:space="0" w:color="auto"/>
          </w:divBdr>
          <w:divsChild>
            <w:div w:id="421729217">
              <w:marLeft w:val="0"/>
              <w:marRight w:val="0"/>
              <w:marTop w:val="0"/>
              <w:marBottom w:val="0"/>
              <w:divBdr>
                <w:top w:val="none" w:sz="0" w:space="0" w:color="auto"/>
                <w:left w:val="none" w:sz="0" w:space="0" w:color="auto"/>
                <w:bottom w:val="none" w:sz="0" w:space="0" w:color="auto"/>
                <w:right w:val="none" w:sz="0" w:space="0" w:color="auto"/>
              </w:divBdr>
              <w:divsChild>
                <w:div w:id="802234638">
                  <w:marLeft w:val="0"/>
                  <w:marRight w:val="0"/>
                  <w:marTop w:val="0"/>
                  <w:marBottom w:val="0"/>
                  <w:divBdr>
                    <w:top w:val="none" w:sz="0" w:space="0" w:color="auto"/>
                    <w:left w:val="none" w:sz="0" w:space="0" w:color="auto"/>
                    <w:bottom w:val="none" w:sz="0" w:space="0" w:color="auto"/>
                    <w:right w:val="none" w:sz="0" w:space="0" w:color="auto"/>
                  </w:divBdr>
                  <w:divsChild>
                    <w:div w:id="1669166133">
                      <w:marLeft w:val="0"/>
                      <w:marRight w:val="0"/>
                      <w:marTop w:val="0"/>
                      <w:marBottom w:val="0"/>
                      <w:divBdr>
                        <w:top w:val="none" w:sz="0" w:space="0" w:color="auto"/>
                        <w:left w:val="none" w:sz="0" w:space="0" w:color="auto"/>
                        <w:bottom w:val="none" w:sz="0" w:space="0" w:color="auto"/>
                        <w:right w:val="none" w:sz="0" w:space="0" w:color="auto"/>
                      </w:divBdr>
                      <w:divsChild>
                        <w:div w:id="21104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317566">
      <w:bodyDiv w:val="1"/>
      <w:marLeft w:val="0"/>
      <w:marRight w:val="0"/>
      <w:marTop w:val="0"/>
      <w:marBottom w:val="0"/>
      <w:divBdr>
        <w:top w:val="none" w:sz="0" w:space="0" w:color="auto"/>
        <w:left w:val="none" w:sz="0" w:space="0" w:color="auto"/>
        <w:bottom w:val="none" w:sz="0" w:space="0" w:color="auto"/>
        <w:right w:val="none" w:sz="0" w:space="0" w:color="auto"/>
      </w:divBdr>
    </w:div>
    <w:div w:id="539442799">
      <w:bodyDiv w:val="1"/>
      <w:marLeft w:val="0"/>
      <w:marRight w:val="0"/>
      <w:marTop w:val="0"/>
      <w:marBottom w:val="0"/>
      <w:divBdr>
        <w:top w:val="none" w:sz="0" w:space="0" w:color="auto"/>
        <w:left w:val="none" w:sz="0" w:space="0" w:color="auto"/>
        <w:bottom w:val="none" w:sz="0" w:space="0" w:color="auto"/>
        <w:right w:val="none" w:sz="0" w:space="0" w:color="auto"/>
      </w:divBdr>
    </w:div>
    <w:div w:id="540286031">
      <w:bodyDiv w:val="1"/>
      <w:marLeft w:val="0"/>
      <w:marRight w:val="0"/>
      <w:marTop w:val="0"/>
      <w:marBottom w:val="0"/>
      <w:divBdr>
        <w:top w:val="none" w:sz="0" w:space="0" w:color="auto"/>
        <w:left w:val="none" w:sz="0" w:space="0" w:color="auto"/>
        <w:bottom w:val="none" w:sz="0" w:space="0" w:color="auto"/>
        <w:right w:val="none" w:sz="0" w:space="0" w:color="auto"/>
      </w:divBdr>
    </w:div>
    <w:div w:id="540556368">
      <w:bodyDiv w:val="1"/>
      <w:marLeft w:val="0"/>
      <w:marRight w:val="0"/>
      <w:marTop w:val="0"/>
      <w:marBottom w:val="0"/>
      <w:divBdr>
        <w:top w:val="none" w:sz="0" w:space="0" w:color="auto"/>
        <w:left w:val="none" w:sz="0" w:space="0" w:color="auto"/>
        <w:bottom w:val="none" w:sz="0" w:space="0" w:color="auto"/>
        <w:right w:val="none" w:sz="0" w:space="0" w:color="auto"/>
      </w:divBdr>
    </w:div>
    <w:div w:id="540828096">
      <w:bodyDiv w:val="1"/>
      <w:marLeft w:val="0"/>
      <w:marRight w:val="0"/>
      <w:marTop w:val="0"/>
      <w:marBottom w:val="0"/>
      <w:divBdr>
        <w:top w:val="none" w:sz="0" w:space="0" w:color="auto"/>
        <w:left w:val="none" w:sz="0" w:space="0" w:color="auto"/>
        <w:bottom w:val="none" w:sz="0" w:space="0" w:color="auto"/>
        <w:right w:val="none" w:sz="0" w:space="0" w:color="auto"/>
      </w:divBdr>
    </w:div>
    <w:div w:id="541291658">
      <w:bodyDiv w:val="1"/>
      <w:marLeft w:val="0"/>
      <w:marRight w:val="0"/>
      <w:marTop w:val="0"/>
      <w:marBottom w:val="0"/>
      <w:divBdr>
        <w:top w:val="none" w:sz="0" w:space="0" w:color="auto"/>
        <w:left w:val="none" w:sz="0" w:space="0" w:color="auto"/>
        <w:bottom w:val="none" w:sz="0" w:space="0" w:color="auto"/>
        <w:right w:val="none" w:sz="0" w:space="0" w:color="auto"/>
      </w:divBdr>
    </w:div>
    <w:div w:id="541752331">
      <w:bodyDiv w:val="1"/>
      <w:marLeft w:val="0"/>
      <w:marRight w:val="0"/>
      <w:marTop w:val="0"/>
      <w:marBottom w:val="0"/>
      <w:divBdr>
        <w:top w:val="none" w:sz="0" w:space="0" w:color="auto"/>
        <w:left w:val="none" w:sz="0" w:space="0" w:color="auto"/>
        <w:bottom w:val="none" w:sz="0" w:space="0" w:color="auto"/>
        <w:right w:val="none" w:sz="0" w:space="0" w:color="auto"/>
      </w:divBdr>
    </w:div>
    <w:div w:id="542057430">
      <w:bodyDiv w:val="1"/>
      <w:marLeft w:val="0"/>
      <w:marRight w:val="0"/>
      <w:marTop w:val="0"/>
      <w:marBottom w:val="0"/>
      <w:divBdr>
        <w:top w:val="none" w:sz="0" w:space="0" w:color="auto"/>
        <w:left w:val="none" w:sz="0" w:space="0" w:color="auto"/>
        <w:bottom w:val="none" w:sz="0" w:space="0" w:color="auto"/>
        <w:right w:val="none" w:sz="0" w:space="0" w:color="auto"/>
      </w:divBdr>
    </w:div>
    <w:div w:id="542256525">
      <w:bodyDiv w:val="1"/>
      <w:marLeft w:val="0"/>
      <w:marRight w:val="0"/>
      <w:marTop w:val="0"/>
      <w:marBottom w:val="0"/>
      <w:divBdr>
        <w:top w:val="none" w:sz="0" w:space="0" w:color="auto"/>
        <w:left w:val="none" w:sz="0" w:space="0" w:color="auto"/>
        <w:bottom w:val="none" w:sz="0" w:space="0" w:color="auto"/>
        <w:right w:val="none" w:sz="0" w:space="0" w:color="auto"/>
      </w:divBdr>
    </w:div>
    <w:div w:id="543182280">
      <w:bodyDiv w:val="1"/>
      <w:marLeft w:val="0"/>
      <w:marRight w:val="0"/>
      <w:marTop w:val="0"/>
      <w:marBottom w:val="0"/>
      <w:divBdr>
        <w:top w:val="none" w:sz="0" w:space="0" w:color="auto"/>
        <w:left w:val="none" w:sz="0" w:space="0" w:color="auto"/>
        <w:bottom w:val="none" w:sz="0" w:space="0" w:color="auto"/>
        <w:right w:val="none" w:sz="0" w:space="0" w:color="auto"/>
      </w:divBdr>
    </w:div>
    <w:div w:id="543250745">
      <w:bodyDiv w:val="1"/>
      <w:marLeft w:val="0"/>
      <w:marRight w:val="0"/>
      <w:marTop w:val="0"/>
      <w:marBottom w:val="0"/>
      <w:divBdr>
        <w:top w:val="none" w:sz="0" w:space="0" w:color="auto"/>
        <w:left w:val="none" w:sz="0" w:space="0" w:color="auto"/>
        <w:bottom w:val="none" w:sz="0" w:space="0" w:color="auto"/>
        <w:right w:val="none" w:sz="0" w:space="0" w:color="auto"/>
      </w:divBdr>
    </w:div>
    <w:div w:id="543710540">
      <w:bodyDiv w:val="1"/>
      <w:marLeft w:val="0"/>
      <w:marRight w:val="0"/>
      <w:marTop w:val="0"/>
      <w:marBottom w:val="0"/>
      <w:divBdr>
        <w:top w:val="none" w:sz="0" w:space="0" w:color="auto"/>
        <w:left w:val="none" w:sz="0" w:space="0" w:color="auto"/>
        <w:bottom w:val="none" w:sz="0" w:space="0" w:color="auto"/>
        <w:right w:val="none" w:sz="0" w:space="0" w:color="auto"/>
      </w:divBdr>
    </w:div>
    <w:div w:id="543714195">
      <w:bodyDiv w:val="1"/>
      <w:marLeft w:val="0"/>
      <w:marRight w:val="0"/>
      <w:marTop w:val="0"/>
      <w:marBottom w:val="0"/>
      <w:divBdr>
        <w:top w:val="none" w:sz="0" w:space="0" w:color="auto"/>
        <w:left w:val="none" w:sz="0" w:space="0" w:color="auto"/>
        <w:bottom w:val="none" w:sz="0" w:space="0" w:color="auto"/>
        <w:right w:val="none" w:sz="0" w:space="0" w:color="auto"/>
      </w:divBdr>
    </w:div>
    <w:div w:id="543719347">
      <w:bodyDiv w:val="1"/>
      <w:marLeft w:val="0"/>
      <w:marRight w:val="0"/>
      <w:marTop w:val="0"/>
      <w:marBottom w:val="0"/>
      <w:divBdr>
        <w:top w:val="none" w:sz="0" w:space="0" w:color="auto"/>
        <w:left w:val="none" w:sz="0" w:space="0" w:color="auto"/>
        <w:bottom w:val="none" w:sz="0" w:space="0" w:color="auto"/>
        <w:right w:val="none" w:sz="0" w:space="0" w:color="auto"/>
      </w:divBdr>
      <w:divsChild>
        <w:div w:id="1097481432">
          <w:marLeft w:val="0"/>
          <w:marRight w:val="0"/>
          <w:marTop w:val="0"/>
          <w:marBottom w:val="0"/>
          <w:divBdr>
            <w:top w:val="none" w:sz="0" w:space="0" w:color="auto"/>
            <w:left w:val="none" w:sz="0" w:space="0" w:color="auto"/>
            <w:bottom w:val="none" w:sz="0" w:space="0" w:color="auto"/>
            <w:right w:val="none" w:sz="0" w:space="0" w:color="auto"/>
          </w:divBdr>
          <w:divsChild>
            <w:div w:id="265162060">
              <w:marLeft w:val="0"/>
              <w:marRight w:val="0"/>
              <w:marTop w:val="0"/>
              <w:marBottom w:val="0"/>
              <w:divBdr>
                <w:top w:val="none" w:sz="0" w:space="0" w:color="auto"/>
                <w:left w:val="none" w:sz="0" w:space="0" w:color="auto"/>
                <w:bottom w:val="none" w:sz="0" w:space="0" w:color="auto"/>
                <w:right w:val="none" w:sz="0" w:space="0" w:color="auto"/>
              </w:divBdr>
              <w:divsChild>
                <w:div w:id="671178329">
                  <w:marLeft w:val="0"/>
                  <w:marRight w:val="0"/>
                  <w:marTop w:val="0"/>
                  <w:marBottom w:val="0"/>
                  <w:divBdr>
                    <w:top w:val="none" w:sz="0" w:space="0" w:color="auto"/>
                    <w:left w:val="none" w:sz="0" w:space="0" w:color="auto"/>
                    <w:bottom w:val="none" w:sz="0" w:space="0" w:color="auto"/>
                    <w:right w:val="none" w:sz="0" w:space="0" w:color="auto"/>
                  </w:divBdr>
                  <w:divsChild>
                    <w:div w:id="487786712">
                      <w:marLeft w:val="0"/>
                      <w:marRight w:val="0"/>
                      <w:marTop w:val="0"/>
                      <w:marBottom w:val="0"/>
                      <w:divBdr>
                        <w:top w:val="none" w:sz="0" w:space="0" w:color="auto"/>
                        <w:left w:val="none" w:sz="0" w:space="0" w:color="auto"/>
                        <w:bottom w:val="none" w:sz="0" w:space="0" w:color="auto"/>
                        <w:right w:val="none" w:sz="0" w:space="0" w:color="auto"/>
                      </w:divBdr>
                      <w:divsChild>
                        <w:div w:id="1125586956">
                          <w:marLeft w:val="0"/>
                          <w:marRight w:val="0"/>
                          <w:marTop w:val="0"/>
                          <w:marBottom w:val="0"/>
                          <w:divBdr>
                            <w:top w:val="none" w:sz="0" w:space="0" w:color="auto"/>
                            <w:left w:val="none" w:sz="0" w:space="0" w:color="auto"/>
                            <w:bottom w:val="single" w:sz="6" w:space="0" w:color="00B3B5"/>
                            <w:right w:val="none" w:sz="0" w:space="0" w:color="auto"/>
                          </w:divBdr>
                        </w:div>
                      </w:divsChild>
                    </w:div>
                    <w:div w:id="923030736">
                      <w:marLeft w:val="0"/>
                      <w:marRight w:val="0"/>
                      <w:marTop w:val="0"/>
                      <w:marBottom w:val="0"/>
                      <w:divBdr>
                        <w:top w:val="none" w:sz="0" w:space="0" w:color="auto"/>
                        <w:left w:val="none" w:sz="0" w:space="0" w:color="auto"/>
                        <w:bottom w:val="none" w:sz="0" w:space="0" w:color="auto"/>
                        <w:right w:val="none" w:sz="0" w:space="0" w:color="auto"/>
                      </w:divBdr>
                      <w:divsChild>
                        <w:div w:id="1031078560">
                          <w:marLeft w:val="0"/>
                          <w:marRight w:val="0"/>
                          <w:marTop w:val="0"/>
                          <w:marBottom w:val="0"/>
                          <w:divBdr>
                            <w:top w:val="none" w:sz="0" w:space="0" w:color="auto"/>
                            <w:left w:val="none" w:sz="0" w:space="0" w:color="auto"/>
                            <w:bottom w:val="single" w:sz="6" w:space="0" w:color="00B3B5"/>
                            <w:right w:val="none" w:sz="0" w:space="0" w:color="auto"/>
                          </w:divBdr>
                        </w:div>
                      </w:divsChild>
                    </w:div>
                    <w:div w:id="1034036599">
                      <w:marLeft w:val="0"/>
                      <w:marRight w:val="0"/>
                      <w:marTop w:val="0"/>
                      <w:marBottom w:val="0"/>
                      <w:divBdr>
                        <w:top w:val="none" w:sz="0" w:space="0" w:color="auto"/>
                        <w:left w:val="none" w:sz="0" w:space="0" w:color="auto"/>
                        <w:bottom w:val="none" w:sz="0" w:space="0" w:color="auto"/>
                        <w:right w:val="none" w:sz="0" w:space="0" w:color="auto"/>
                      </w:divBdr>
                      <w:divsChild>
                        <w:div w:id="910653043">
                          <w:marLeft w:val="0"/>
                          <w:marRight w:val="0"/>
                          <w:marTop w:val="0"/>
                          <w:marBottom w:val="0"/>
                          <w:divBdr>
                            <w:top w:val="none" w:sz="0" w:space="0" w:color="auto"/>
                            <w:left w:val="none" w:sz="0" w:space="0" w:color="auto"/>
                            <w:bottom w:val="single" w:sz="6" w:space="0" w:color="00B3B5"/>
                            <w:right w:val="none" w:sz="0" w:space="0" w:color="auto"/>
                          </w:divBdr>
                        </w:div>
                      </w:divsChild>
                    </w:div>
                    <w:div w:id="1081026222">
                      <w:marLeft w:val="0"/>
                      <w:marRight w:val="0"/>
                      <w:marTop w:val="0"/>
                      <w:marBottom w:val="0"/>
                      <w:divBdr>
                        <w:top w:val="none" w:sz="0" w:space="0" w:color="auto"/>
                        <w:left w:val="none" w:sz="0" w:space="0" w:color="auto"/>
                        <w:bottom w:val="none" w:sz="0" w:space="0" w:color="auto"/>
                        <w:right w:val="none" w:sz="0" w:space="0" w:color="auto"/>
                      </w:divBdr>
                      <w:divsChild>
                        <w:div w:id="972906421">
                          <w:marLeft w:val="0"/>
                          <w:marRight w:val="0"/>
                          <w:marTop w:val="0"/>
                          <w:marBottom w:val="0"/>
                          <w:divBdr>
                            <w:top w:val="none" w:sz="0" w:space="0" w:color="auto"/>
                            <w:left w:val="none" w:sz="0" w:space="0" w:color="auto"/>
                            <w:bottom w:val="single" w:sz="6" w:space="0" w:color="00B3B5"/>
                            <w:right w:val="none" w:sz="0" w:space="0" w:color="auto"/>
                          </w:divBdr>
                        </w:div>
                      </w:divsChild>
                    </w:div>
                    <w:div w:id="1632710787">
                      <w:marLeft w:val="0"/>
                      <w:marRight w:val="0"/>
                      <w:marTop w:val="0"/>
                      <w:marBottom w:val="0"/>
                      <w:divBdr>
                        <w:top w:val="none" w:sz="0" w:space="0" w:color="auto"/>
                        <w:left w:val="none" w:sz="0" w:space="0" w:color="auto"/>
                        <w:bottom w:val="none" w:sz="0" w:space="0" w:color="auto"/>
                        <w:right w:val="none" w:sz="0" w:space="0" w:color="auto"/>
                      </w:divBdr>
                      <w:divsChild>
                        <w:div w:id="19673007">
                          <w:marLeft w:val="0"/>
                          <w:marRight w:val="0"/>
                          <w:marTop w:val="0"/>
                          <w:marBottom w:val="0"/>
                          <w:divBdr>
                            <w:top w:val="none" w:sz="0" w:space="0" w:color="auto"/>
                            <w:left w:val="none" w:sz="0" w:space="0" w:color="auto"/>
                            <w:bottom w:val="single" w:sz="6" w:space="0" w:color="00B3B5"/>
                            <w:right w:val="none" w:sz="0" w:space="0" w:color="auto"/>
                          </w:divBdr>
                        </w:div>
                      </w:divsChild>
                    </w:div>
                    <w:div w:id="1909727072">
                      <w:marLeft w:val="0"/>
                      <w:marRight w:val="0"/>
                      <w:marTop w:val="0"/>
                      <w:marBottom w:val="0"/>
                      <w:divBdr>
                        <w:top w:val="none" w:sz="0" w:space="0" w:color="auto"/>
                        <w:left w:val="none" w:sz="0" w:space="0" w:color="auto"/>
                        <w:bottom w:val="none" w:sz="0" w:space="0" w:color="auto"/>
                        <w:right w:val="none" w:sz="0" w:space="0" w:color="auto"/>
                      </w:divBdr>
                      <w:divsChild>
                        <w:div w:id="1703286902">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1266838640">
                  <w:marLeft w:val="0"/>
                  <w:marRight w:val="0"/>
                  <w:marTop w:val="0"/>
                  <w:marBottom w:val="0"/>
                  <w:divBdr>
                    <w:top w:val="none" w:sz="0" w:space="0" w:color="auto"/>
                    <w:left w:val="none" w:sz="0" w:space="0" w:color="auto"/>
                    <w:bottom w:val="none" w:sz="0" w:space="0" w:color="auto"/>
                    <w:right w:val="none" w:sz="0" w:space="0" w:color="auto"/>
                  </w:divBdr>
                </w:div>
              </w:divsChild>
            </w:div>
            <w:div w:id="923148602">
              <w:marLeft w:val="0"/>
              <w:marRight w:val="0"/>
              <w:marTop w:val="0"/>
              <w:marBottom w:val="0"/>
              <w:divBdr>
                <w:top w:val="none" w:sz="0" w:space="0" w:color="auto"/>
                <w:left w:val="none" w:sz="0" w:space="0" w:color="auto"/>
                <w:bottom w:val="none" w:sz="0" w:space="0" w:color="auto"/>
                <w:right w:val="none" w:sz="0" w:space="0" w:color="auto"/>
              </w:divBdr>
            </w:div>
            <w:div w:id="1629967571">
              <w:marLeft w:val="0"/>
              <w:marRight w:val="0"/>
              <w:marTop w:val="0"/>
              <w:marBottom w:val="0"/>
              <w:divBdr>
                <w:top w:val="none" w:sz="0" w:space="0" w:color="auto"/>
                <w:left w:val="none" w:sz="0" w:space="0" w:color="auto"/>
                <w:bottom w:val="none" w:sz="0" w:space="0" w:color="auto"/>
                <w:right w:val="none" w:sz="0" w:space="0" w:color="auto"/>
              </w:divBdr>
              <w:divsChild>
                <w:div w:id="747578084">
                  <w:marLeft w:val="0"/>
                  <w:marRight w:val="0"/>
                  <w:marTop w:val="0"/>
                  <w:marBottom w:val="0"/>
                  <w:divBdr>
                    <w:top w:val="none" w:sz="0" w:space="0" w:color="auto"/>
                    <w:left w:val="none" w:sz="0" w:space="0" w:color="auto"/>
                    <w:bottom w:val="none" w:sz="0" w:space="0" w:color="auto"/>
                    <w:right w:val="none" w:sz="0" w:space="0" w:color="auto"/>
                  </w:divBdr>
                </w:div>
                <w:div w:id="1435979193">
                  <w:marLeft w:val="0"/>
                  <w:marRight w:val="0"/>
                  <w:marTop w:val="0"/>
                  <w:marBottom w:val="0"/>
                  <w:divBdr>
                    <w:top w:val="none" w:sz="0" w:space="0" w:color="auto"/>
                    <w:left w:val="none" w:sz="0" w:space="0" w:color="auto"/>
                    <w:bottom w:val="none" w:sz="0" w:space="0" w:color="auto"/>
                    <w:right w:val="none" w:sz="0" w:space="0" w:color="auto"/>
                  </w:divBdr>
                  <w:divsChild>
                    <w:div w:id="281422210">
                      <w:marLeft w:val="0"/>
                      <w:marRight w:val="0"/>
                      <w:marTop w:val="0"/>
                      <w:marBottom w:val="0"/>
                      <w:divBdr>
                        <w:top w:val="none" w:sz="0" w:space="0" w:color="auto"/>
                        <w:left w:val="none" w:sz="0" w:space="0" w:color="auto"/>
                        <w:bottom w:val="none" w:sz="0" w:space="0" w:color="auto"/>
                        <w:right w:val="none" w:sz="0" w:space="0" w:color="auto"/>
                      </w:divBdr>
                      <w:divsChild>
                        <w:div w:id="2131432053">
                          <w:marLeft w:val="0"/>
                          <w:marRight w:val="0"/>
                          <w:marTop w:val="0"/>
                          <w:marBottom w:val="0"/>
                          <w:divBdr>
                            <w:top w:val="none" w:sz="0" w:space="0" w:color="auto"/>
                            <w:left w:val="none" w:sz="0" w:space="0" w:color="auto"/>
                            <w:bottom w:val="single" w:sz="6" w:space="0" w:color="00B3B5"/>
                            <w:right w:val="none" w:sz="0" w:space="0" w:color="auto"/>
                          </w:divBdr>
                        </w:div>
                      </w:divsChild>
                    </w:div>
                    <w:div w:id="532574653">
                      <w:marLeft w:val="0"/>
                      <w:marRight w:val="0"/>
                      <w:marTop w:val="0"/>
                      <w:marBottom w:val="0"/>
                      <w:divBdr>
                        <w:top w:val="none" w:sz="0" w:space="0" w:color="auto"/>
                        <w:left w:val="none" w:sz="0" w:space="0" w:color="auto"/>
                        <w:bottom w:val="none" w:sz="0" w:space="0" w:color="auto"/>
                        <w:right w:val="none" w:sz="0" w:space="0" w:color="auto"/>
                      </w:divBdr>
                      <w:divsChild>
                        <w:div w:id="1016273903">
                          <w:marLeft w:val="0"/>
                          <w:marRight w:val="0"/>
                          <w:marTop w:val="0"/>
                          <w:marBottom w:val="0"/>
                          <w:divBdr>
                            <w:top w:val="none" w:sz="0" w:space="0" w:color="auto"/>
                            <w:left w:val="none" w:sz="0" w:space="0" w:color="auto"/>
                            <w:bottom w:val="single" w:sz="6" w:space="0" w:color="00B3B5"/>
                            <w:right w:val="none" w:sz="0" w:space="0" w:color="auto"/>
                          </w:divBdr>
                        </w:div>
                      </w:divsChild>
                    </w:div>
                    <w:div w:id="760444787">
                      <w:marLeft w:val="0"/>
                      <w:marRight w:val="0"/>
                      <w:marTop w:val="0"/>
                      <w:marBottom w:val="0"/>
                      <w:divBdr>
                        <w:top w:val="none" w:sz="0" w:space="0" w:color="auto"/>
                        <w:left w:val="none" w:sz="0" w:space="0" w:color="auto"/>
                        <w:bottom w:val="none" w:sz="0" w:space="0" w:color="auto"/>
                        <w:right w:val="none" w:sz="0" w:space="0" w:color="auto"/>
                      </w:divBdr>
                      <w:divsChild>
                        <w:div w:id="799302951">
                          <w:marLeft w:val="0"/>
                          <w:marRight w:val="0"/>
                          <w:marTop w:val="0"/>
                          <w:marBottom w:val="0"/>
                          <w:divBdr>
                            <w:top w:val="none" w:sz="0" w:space="0" w:color="auto"/>
                            <w:left w:val="none" w:sz="0" w:space="0" w:color="auto"/>
                            <w:bottom w:val="single" w:sz="6" w:space="0" w:color="00B3B5"/>
                            <w:right w:val="none" w:sz="0" w:space="0" w:color="auto"/>
                          </w:divBdr>
                        </w:div>
                      </w:divsChild>
                    </w:div>
                    <w:div w:id="1245921076">
                      <w:marLeft w:val="0"/>
                      <w:marRight w:val="0"/>
                      <w:marTop w:val="0"/>
                      <w:marBottom w:val="0"/>
                      <w:divBdr>
                        <w:top w:val="none" w:sz="0" w:space="0" w:color="auto"/>
                        <w:left w:val="none" w:sz="0" w:space="0" w:color="auto"/>
                        <w:bottom w:val="none" w:sz="0" w:space="0" w:color="auto"/>
                        <w:right w:val="none" w:sz="0" w:space="0" w:color="auto"/>
                      </w:divBdr>
                      <w:divsChild>
                        <w:div w:id="1540050254">
                          <w:marLeft w:val="0"/>
                          <w:marRight w:val="0"/>
                          <w:marTop w:val="0"/>
                          <w:marBottom w:val="0"/>
                          <w:divBdr>
                            <w:top w:val="none" w:sz="0" w:space="0" w:color="auto"/>
                            <w:left w:val="none" w:sz="0" w:space="0" w:color="auto"/>
                            <w:bottom w:val="single" w:sz="6" w:space="0" w:color="00B3B5"/>
                            <w:right w:val="none" w:sz="0" w:space="0" w:color="auto"/>
                          </w:divBdr>
                        </w:div>
                      </w:divsChild>
                    </w:div>
                    <w:div w:id="1559853653">
                      <w:marLeft w:val="0"/>
                      <w:marRight w:val="0"/>
                      <w:marTop w:val="0"/>
                      <w:marBottom w:val="0"/>
                      <w:divBdr>
                        <w:top w:val="none" w:sz="0" w:space="0" w:color="auto"/>
                        <w:left w:val="none" w:sz="0" w:space="0" w:color="auto"/>
                        <w:bottom w:val="none" w:sz="0" w:space="0" w:color="auto"/>
                        <w:right w:val="none" w:sz="0" w:space="0" w:color="auto"/>
                      </w:divBdr>
                      <w:divsChild>
                        <w:div w:id="55320707">
                          <w:marLeft w:val="0"/>
                          <w:marRight w:val="0"/>
                          <w:marTop w:val="0"/>
                          <w:marBottom w:val="0"/>
                          <w:divBdr>
                            <w:top w:val="none" w:sz="0" w:space="0" w:color="auto"/>
                            <w:left w:val="none" w:sz="0" w:space="0" w:color="auto"/>
                            <w:bottom w:val="single" w:sz="6" w:space="0" w:color="00B3B5"/>
                            <w:right w:val="none" w:sz="0" w:space="0" w:color="auto"/>
                          </w:divBdr>
                        </w:div>
                      </w:divsChild>
                    </w:div>
                    <w:div w:id="1793786096">
                      <w:marLeft w:val="0"/>
                      <w:marRight w:val="0"/>
                      <w:marTop w:val="0"/>
                      <w:marBottom w:val="0"/>
                      <w:divBdr>
                        <w:top w:val="none" w:sz="0" w:space="0" w:color="auto"/>
                        <w:left w:val="none" w:sz="0" w:space="0" w:color="auto"/>
                        <w:bottom w:val="none" w:sz="0" w:space="0" w:color="auto"/>
                        <w:right w:val="none" w:sz="0" w:space="0" w:color="auto"/>
                      </w:divBdr>
                      <w:divsChild>
                        <w:div w:id="664943126">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sChild>
    </w:div>
    <w:div w:id="544022323">
      <w:bodyDiv w:val="1"/>
      <w:marLeft w:val="0"/>
      <w:marRight w:val="0"/>
      <w:marTop w:val="0"/>
      <w:marBottom w:val="0"/>
      <w:divBdr>
        <w:top w:val="none" w:sz="0" w:space="0" w:color="auto"/>
        <w:left w:val="none" w:sz="0" w:space="0" w:color="auto"/>
        <w:bottom w:val="none" w:sz="0" w:space="0" w:color="auto"/>
        <w:right w:val="none" w:sz="0" w:space="0" w:color="auto"/>
      </w:divBdr>
    </w:div>
    <w:div w:id="544023551">
      <w:bodyDiv w:val="1"/>
      <w:marLeft w:val="0"/>
      <w:marRight w:val="0"/>
      <w:marTop w:val="0"/>
      <w:marBottom w:val="0"/>
      <w:divBdr>
        <w:top w:val="none" w:sz="0" w:space="0" w:color="auto"/>
        <w:left w:val="none" w:sz="0" w:space="0" w:color="auto"/>
        <w:bottom w:val="none" w:sz="0" w:space="0" w:color="auto"/>
        <w:right w:val="none" w:sz="0" w:space="0" w:color="auto"/>
      </w:divBdr>
    </w:div>
    <w:div w:id="544024502">
      <w:bodyDiv w:val="1"/>
      <w:marLeft w:val="0"/>
      <w:marRight w:val="0"/>
      <w:marTop w:val="0"/>
      <w:marBottom w:val="0"/>
      <w:divBdr>
        <w:top w:val="none" w:sz="0" w:space="0" w:color="auto"/>
        <w:left w:val="none" w:sz="0" w:space="0" w:color="auto"/>
        <w:bottom w:val="none" w:sz="0" w:space="0" w:color="auto"/>
        <w:right w:val="none" w:sz="0" w:space="0" w:color="auto"/>
      </w:divBdr>
    </w:div>
    <w:div w:id="544097617">
      <w:bodyDiv w:val="1"/>
      <w:marLeft w:val="0"/>
      <w:marRight w:val="0"/>
      <w:marTop w:val="0"/>
      <w:marBottom w:val="0"/>
      <w:divBdr>
        <w:top w:val="none" w:sz="0" w:space="0" w:color="auto"/>
        <w:left w:val="none" w:sz="0" w:space="0" w:color="auto"/>
        <w:bottom w:val="none" w:sz="0" w:space="0" w:color="auto"/>
        <w:right w:val="none" w:sz="0" w:space="0" w:color="auto"/>
      </w:divBdr>
    </w:div>
    <w:div w:id="544676696">
      <w:bodyDiv w:val="1"/>
      <w:marLeft w:val="0"/>
      <w:marRight w:val="0"/>
      <w:marTop w:val="0"/>
      <w:marBottom w:val="0"/>
      <w:divBdr>
        <w:top w:val="none" w:sz="0" w:space="0" w:color="auto"/>
        <w:left w:val="none" w:sz="0" w:space="0" w:color="auto"/>
        <w:bottom w:val="none" w:sz="0" w:space="0" w:color="auto"/>
        <w:right w:val="none" w:sz="0" w:space="0" w:color="auto"/>
      </w:divBdr>
    </w:div>
    <w:div w:id="544803284">
      <w:bodyDiv w:val="1"/>
      <w:marLeft w:val="0"/>
      <w:marRight w:val="0"/>
      <w:marTop w:val="0"/>
      <w:marBottom w:val="0"/>
      <w:divBdr>
        <w:top w:val="none" w:sz="0" w:space="0" w:color="auto"/>
        <w:left w:val="none" w:sz="0" w:space="0" w:color="auto"/>
        <w:bottom w:val="none" w:sz="0" w:space="0" w:color="auto"/>
        <w:right w:val="none" w:sz="0" w:space="0" w:color="auto"/>
      </w:divBdr>
    </w:div>
    <w:div w:id="544950569">
      <w:bodyDiv w:val="1"/>
      <w:marLeft w:val="0"/>
      <w:marRight w:val="0"/>
      <w:marTop w:val="0"/>
      <w:marBottom w:val="0"/>
      <w:divBdr>
        <w:top w:val="none" w:sz="0" w:space="0" w:color="auto"/>
        <w:left w:val="none" w:sz="0" w:space="0" w:color="auto"/>
        <w:bottom w:val="none" w:sz="0" w:space="0" w:color="auto"/>
        <w:right w:val="none" w:sz="0" w:space="0" w:color="auto"/>
      </w:divBdr>
    </w:div>
    <w:div w:id="545681723">
      <w:bodyDiv w:val="1"/>
      <w:marLeft w:val="0"/>
      <w:marRight w:val="0"/>
      <w:marTop w:val="0"/>
      <w:marBottom w:val="0"/>
      <w:divBdr>
        <w:top w:val="none" w:sz="0" w:space="0" w:color="auto"/>
        <w:left w:val="none" w:sz="0" w:space="0" w:color="auto"/>
        <w:bottom w:val="none" w:sz="0" w:space="0" w:color="auto"/>
        <w:right w:val="none" w:sz="0" w:space="0" w:color="auto"/>
      </w:divBdr>
      <w:divsChild>
        <w:div w:id="1900432547">
          <w:marLeft w:val="0"/>
          <w:marRight w:val="0"/>
          <w:marTop w:val="0"/>
          <w:marBottom w:val="0"/>
          <w:divBdr>
            <w:top w:val="none" w:sz="0" w:space="0" w:color="auto"/>
            <w:left w:val="none" w:sz="0" w:space="0" w:color="auto"/>
            <w:bottom w:val="none" w:sz="0" w:space="0" w:color="auto"/>
            <w:right w:val="none" w:sz="0" w:space="0" w:color="auto"/>
          </w:divBdr>
        </w:div>
      </w:divsChild>
    </w:div>
    <w:div w:id="545722347">
      <w:bodyDiv w:val="1"/>
      <w:marLeft w:val="0"/>
      <w:marRight w:val="0"/>
      <w:marTop w:val="0"/>
      <w:marBottom w:val="0"/>
      <w:divBdr>
        <w:top w:val="none" w:sz="0" w:space="0" w:color="auto"/>
        <w:left w:val="none" w:sz="0" w:space="0" w:color="auto"/>
        <w:bottom w:val="none" w:sz="0" w:space="0" w:color="auto"/>
        <w:right w:val="none" w:sz="0" w:space="0" w:color="auto"/>
      </w:divBdr>
    </w:div>
    <w:div w:id="545725481">
      <w:bodyDiv w:val="1"/>
      <w:marLeft w:val="0"/>
      <w:marRight w:val="0"/>
      <w:marTop w:val="0"/>
      <w:marBottom w:val="0"/>
      <w:divBdr>
        <w:top w:val="none" w:sz="0" w:space="0" w:color="auto"/>
        <w:left w:val="none" w:sz="0" w:space="0" w:color="auto"/>
        <w:bottom w:val="none" w:sz="0" w:space="0" w:color="auto"/>
        <w:right w:val="none" w:sz="0" w:space="0" w:color="auto"/>
      </w:divBdr>
    </w:div>
    <w:div w:id="547570242">
      <w:bodyDiv w:val="1"/>
      <w:marLeft w:val="0"/>
      <w:marRight w:val="0"/>
      <w:marTop w:val="0"/>
      <w:marBottom w:val="0"/>
      <w:divBdr>
        <w:top w:val="none" w:sz="0" w:space="0" w:color="auto"/>
        <w:left w:val="none" w:sz="0" w:space="0" w:color="auto"/>
        <w:bottom w:val="none" w:sz="0" w:space="0" w:color="auto"/>
        <w:right w:val="none" w:sz="0" w:space="0" w:color="auto"/>
      </w:divBdr>
    </w:div>
    <w:div w:id="547882976">
      <w:bodyDiv w:val="1"/>
      <w:marLeft w:val="0"/>
      <w:marRight w:val="0"/>
      <w:marTop w:val="0"/>
      <w:marBottom w:val="0"/>
      <w:divBdr>
        <w:top w:val="none" w:sz="0" w:space="0" w:color="auto"/>
        <w:left w:val="none" w:sz="0" w:space="0" w:color="auto"/>
        <w:bottom w:val="none" w:sz="0" w:space="0" w:color="auto"/>
        <w:right w:val="none" w:sz="0" w:space="0" w:color="auto"/>
      </w:divBdr>
    </w:div>
    <w:div w:id="548301896">
      <w:bodyDiv w:val="1"/>
      <w:marLeft w:val="0"/>
      <w:marRight w:val="0"/>
      <w:marTop w:val="0"/>
      <w:marBottom w:val="0"/>
      <w:divBdr>
        <w:top w:val="none" w:sz="0" w:space="0" w:color="auto"/>
        <w:left w:val="none" w:sz="0" w:space="0" w:color="auto"/>
        <w:bottom w:val="none" w:sz="0" w:space="0" w:color="auto"/>
        <w:right w:val="none" w:sz="0" w:space="0" w:color="auto"/>
      </w:divBdr>
    </w:div>
    <w:div w:id="548302099">
      <w:bodyDiv w:val="1"/>
      <w:marLeft w:val="0"/>
      <w:marRight w:val="0"/>
      <w:marTop w:val="0"/>
      <w:marBottom w:val="0"/>
      <w:divBdr>
        <w:top w:val="none" w:sz="0" w:space="0" w:color="auto"/>
        <w:left w:val="none" w:sz="0" w:space="0" w:color="auto"/>
        <w:bottom w:val="none" w:sz="0" w:space="0" w:color="auto"/>
        <w:right w:val="none" w:sz="0" w:space="0" w:color="auto"/>
      </w:divBdr>
      <w:divsChild>
        <w:div w:id="673265939">
          <w:marLeft w:val="0"/>
          <w:marRight w:val="0"/>
          <w:marTop w:val="0"/>
          <w:marBottom w:val="0"/>
          <w:divBdr>
            <w:top w:val="none" w:sz="0" w:space="0" w:color="auto"/>
            <w:left w:val="none" w:sz="0" w:space="0" w:color="auto"/>
            <w:bottom w:val="none" w:sz="0" w:space="0" w:color="auto"/>
            <w:right w:val="none" w:sz="0" w:space="0" w:color="auto"/>
          </w:divBdr>
          <w:divsChild>
            <w:div w:id="1865165194">
              <w:marLeft w:val="0"/>
              <w:marRight w:val="0"/>
              <w:marTop w:val="0"/>
              <w:marBottom w:val="0"/>
              <w:divBdr>
                <w:top w:val="none" w:sz="0" w:space="0" w:color="auto"/>
                <w:left w:val="none" w:sz="0" w:space="0" w:color="auto"/>
                <w:bottom w:val="none" w:sz="0" w:space="0" w:color="auto"/>
                <w:right w:val="none" w:sz="0" w:space="0" w:color="auto"/>
              </w:divBdr>
              <w:divsChild>
                <w:div w:id="1136723040">
                  <w:marLeft w:val="0"/>
                  <w:marRight w:val="0"/>
                  <w:marTop w:val="0"/>
                  <w:marBottom w:val="0"/>
                  <w:divBdr>
                    <w:top w:val="none" w:sz="0" w:space="0" w:color="auto"/>
                    <w:left w:val="none" w:sz="0" w:space="0" w:color="auto"/>
                    <w:bottom w:val="none" w:sz="0" w:space="0" w:color="auto"/>
                    <w:right w:val="none" w:sz="0" w:space="0" w:color="auto"/>
                  </w:divBdr>
                  <w:divsChild>
                    <w:div w:id="114443584">
                      <w:marLeft w:val="0"/>
                      <w:marRight w:val="0"/>
                      <w:marTop w:val="0"/>
                      <w:marBottom w:val="0"/>
                      <w:divBdr>
                        <w:top w:val="none" w:sz="0" w:space="0" w:color="auto"/>
                        <w:left w:val="none" w:sz="0" w:space="0" w:color="auto"/>
                        <w:bottom w:val="none" w:sz="0" w:space="0" w:color="auto"/>
                        <w:right w:val="none" w:sz="0" w:space="0" w:color="auto"/>
                      </w:divBdr>
                      <w:divsChild>
                        <w:div w:id="1346590953">
                          <w:marLeft w:val="0"/>
                          <w:marRight w:val="0"/>
                          <w:marTop w:val="45"/>
                          <w:marBottom w:val="0"/>
                          <w:divBdr>
                            <w:top w:val="none" w:sz="0" w:space="0" w:color="auto"/>
                            <w:left w:val="none" w:sz="0" w:space="0" w:color="auto"/>
                            <w:bottom w:val="none" w:sz="0" w:space="0" w:color="auto"/>
                            <w:right w:val="none" w:sz="0" w:space="0" w:color="auto"/>
                          </w:divBdr>
                          <w:divsChild>
                            <w:div w:id="46616699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8495550">
      <w:bodyDiv w:val="1"/>
      <w:marLeft w:val="0"/>
      <w:marRight w:val="0"/>
      <w:marTop w:val="0"/>
      <w:marBottom w:val="0"/>
      <w:divBdr>
        <w:top w:val="none" w:sz="0" w:space="0" w:color="auto"/>
        <w:left w:val="none" w:sz="0" w:space="0" w:color="auto"/>
        <w:bottom w:val="none" w:sz="0" w:space="0" w:color="auto"/>
        <w:right w:val="none" w:sz="0" w:space="0" w:color="auto"/>
      </w:divBdr>
    </w:div>
    <w:div w:id="548683409">
      <w:bodyDiv w:val="1"/>
      <w:marLeft w:val="0"/>
      <w:marRight w:val="0"/>
      <w:marTop w:val="0"/>
      <w:marBottom w:val="0"/>
      <w:divBdr>
        <w:top w:val="none" w:sz="0" w:space="0" w:color="auto"/>
        <w:left w:val="none" w:sz="0" w:space="0" w:color="auto"/>
        <w:bottom w:val="none" w:sz="0" w:space="0" w:color="auto"/>
        <w:right w:val="none" w:sz="0" w:space="0" w:color="auto"/>
      </w:divBdr>
    </w:div>
    <w:div w:id="548690361">
      <w:bodyDiv w:val="1"/>
      <w:marLeft w:val="0"/>
      <w:marRight w:val="0"/>
      <w:marTop w:val="0"/>
      <w:marBottom w:val="0"/>
      <w:divBdr>
        <w:top w:val="none" w:sz="0" w:space="0" w:color="auto"/>
        <w:left w:val="none" w:sz="0" w:space="0" w:color="auto"/>
        <w:bottom w:val="none" w:sz="0" w:space="0" w:color="auto"/>
        <w:right w:val="none" w:sz="0" w:space="0" w:color="auto"/>
      </w:divBdr>
    </w:div>
    <w:div w:id="548958721">
      <w:bodyDiv w:val="1"/>
      <w:marLeft w:val="0"/>
      <w:marRight w:val="0"/>
      <w:marTop w:val="0"/>
      <w:marBottom w:val="0"/>
      <w:divBdr>
        <w:top w:val="none" w:sz="0" w:space="0" w:color="auto"/>
        <w:left w:val="none" w:sz="0" w:space="0" w:color="auto"/>
        <w:bottom w:val="none" w:sz="0" w:space="0" w:color="auto"/>
        <w:right w:val="none" w:sz="0" w:space="0" w:color="auto"/>
      </w:divBdr>
    </w:div>
    <w:div w:id="550196984">
      <w:bodyDiv w:val="1"/>
      <w:marLeft w:val="0"/>
      <w:marRight w:val="0"/>
      <w:marTop w:val="0"/>
      <w:marBottom w:val="0"/>
      <w:divBdr>
        <w:top w:val="none" w:sz="0" w:space="0" w:color="auto"/>
        <w:left w:val="none" w:sz="0" w:space="0" w:color="auto"/>
        <w:bottom w:val="none" w:sz="0" w:space="0" w:color="auto"/>
        <w:right w:val="none" w:sz="0" w:space="0" w:color="auto"/>
      </w:divBdr>
    </w:div>
    <w:div w:id="550966635">
      <w:bodyDiv w:val="1"/>
      <w:marLeft w:val="0"/>
      <w:marRight w:val="0"/>
      <w:marTop w:val="0"/>
      <w:marBottom w:val="0"/>
      <w:divBdr>
        <w:top w:val="none" w:sz="0" w:space="0" w:color="auto"/>
        <w:left w:val="none" w:sz="0" w:space="0" w:color="auto"/>
        <w:bottom w:val="none" w:sz="0" w:space="0" w:color="auto"/>
        <w:right w:val="none" w:sz="0" w:space="0" w:color="auto"/>
      </w:divBdr>
      <w:divsChild>
        <w:div w:id="2016153155">
          <w:marLeft w:val="0"/>
          <w:marRight w:val="0"/>
          <w:marTop w:val="0"/>
          <w:marBottom w:val="0"/>
          <w:divBdr>
            <w:top w:val="none" w:sz="0" w:space="0" w:color="auto"/>
            <w:left w:val="none" w:sz="0" w:space="0" w:color="auto"/>
            <w:bottom w:val="none" w:sz="0" w:space="0" w:color="auto"/>
            <w:right w:val="none" w:sz="0" w:space="0" w:color="auto"/>
          </w:divBdr>
          <w:divsChild>
            <w:div w:id="1582105183">
              <w:marLeft w:val="0"/>
              <w:marRight w:val="0"/>
              <w:marTop w:val="0"/>
              <w:marBottom w:val="0"/>
              <w:divBdr>
                <w:top w:val="none" w:sz="0" w:space="0" w:color="auto"/>
                <w:left w:val="none" w:sz="0" w:space="0" w:color="auto"/>
                <w:bottom w:val="none" w:sz="0" w:space="0" w:color="auto"/>
                <w:right w:val="none" w:sz="0" w:space="0" w:color="auto"/>
              </w:divBdr>
              <w:divsChild>
                <w:div w:id="1127816850">
                  <w:marLeft w:val="0"/>
                  <w:marRight w:val="0"/>
                  <w:marTop w:val="0"/>
                  <w:marBottom w:val="0"/>
                  <w:divBdr>
                    <w:top w:val="none" w:sz="0" w:space="0" w:color="auto"/>
                    <w:left w:val="none" w:sz="0" w:space="0" w:color="auto"/>
                    <w:bottom w:val="none" w:sz="0" w:space="0" w:color="auto"/>
                    <w:right w:val="none" w:sz="0" w:space="0" w:color="auto"/>
                  </w:divBdr>
                  <w:divsChild>
                    <w:div w:id="1410274541">
                      <w:marLeft w:val="0"/>
                      <w:marRight w:val="0"/>
                      <w:marTop w:val="0"/>
                      <w:marBottom w:val="0"/>
                      <w:divBdr>
                        <w:top w:val="none" w:sz="0" w:space="0" w:color="auto"/>
                        <w:left w:val="none" w:sz="0" w:space="0" w:color="auto"/>
                        <w:bottom w:val="none" w:sz="0" w:space="0" w:color="auto"/>
                        <w:right w:val="none" w:sz="0" w:space="0" w:color="auto"/>
                      </w:divBdr>
                      <w:divsChild>
                        <w:div w:id="718670517">
                          <w:marLeft w:val="0"/>
                          <w:marRight w:val="0"/>
                          <w:marTop w:val="37"/>
                          <w:marBottom w:val="0"/>
                          <w:divBdr>
                            <w:top w:val="none" w:sz="0" w:space="0" w:color="auto"/>
                            <w:left w:val="none" w:sz="0" w:space="0" w:color="auto"/>
                            <w:bottom w:val="none" w:sz="0" w:space="0" w:color="auto"/>
                            <w:right w:val="none" w:sz="0" w:space="0" w:color="auto"/>
                          </w:divBdr>
                          <w:divsChild>
                            <w:div w:id="1990286220">
                              <w:marLeft w:val="0"/>
                              <w:marRight w:val="320"/>
                              <w:marTop w:val="0"/>
                              <w:marBottom w:val="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382559">
      <w:bodyDiv w:val="1"/>
      <w:marLeft w:val="0"/>
      <w:marRight w:val="0"/>
      <w:marTop w:val="0"/>
      <w:marBottom w:val="0"/>
      <w:divBdr>
        <w:top w:val="none" w:sz="0" w:space="0" w:color="auto"/>
        <w:left w:val="none" w:sz="0" w:space="0" w:color="auto"/>
        <w:bottom w:val="none" w:sz="0" w:space="0" w:color="auto"/>
        <w:right w:val="none" w:sz="0" w:space="0" w:color="auto"/>
      </w:divBdr>
    </w:div>
    <w:div w:id="551425355">
      <w:bodyDiv w:val="1"/>
      <w:marLeft w:val="0"/>
      <w:marRight w:val="0"/>
      <w:marTop w:val="0"/>
      <w:marBottom w:val="0"/>
      <w:divBdr>
        <w:top w:val="none" w:sz="0" w:space="0" w:color="auto"/>
        <w:left w:val="none" w:sz="0" w:space="0" w:color="auto"/>
        <w:bottom w:val="none" w:sz="0" w:space="0" w:color="auto"/>
        <w:right w:val="none" w:sz="0" w:space="0" w:color="auto"/>
      </w:divBdr>
    </w:div>
    <w:div w:id="552233663">
      <w:bodyDiv w:val="1"/>
      <w:marLeft w:val="0"/>
      <w:marRight w:val="0"/>
      <w:marTop w:val="0"/>
      <w:marBottom w:val="0"/>
      <w:divBdr>
        <w:top w:val="none" w:sz="0" w:space="0" w:color="auto"/>
        <w:left w:val="none" w:sz="0" w:space="0" w:color="auto"/>
        <w:bottom w:val="none" w:sz="0" w:space="0" w:color="auto"/>
        <w:right w:val="none" w:sz="0" w:space="0" w:color="auto"/>
      </w:divBdr>
    </w:div>
    <w:div w:id="552349738">
      <w:bodyDiv w:val="1"/>
      <w:marLeft w:val="0"/>
      <w:marRight w:val="0"/>
      <w:marTop w:val="0"/>
      <w:marBottom w:val="0"/>
      <w:divBdr>
        <w:top w:val="none" w:sz="0" w:space="0" w:color="auto"/>
        <w:left w:val="none" w:sz="0" w:space="0" w:color="auto"/>
        <w:bottom w:val="none" w:sz="0" w:space="0" w:color="auto"/>
        <w:right w:val="none" w:sz="0" w:space="0" w:color="auto"/>
      </w:divBdr>
    </w:div>
    <w:div w:id="552665107">
      <w:bodyDiv w:val="1"/>
      <w:marLeft w:val="0"/>
      <w:marRight w:val="0"/>
      <w:marTop w:val="0"/>
      <w:marBottom w:val="0"/>
      <w:divBdr>
        <w:top w:val="none" w:sz="0" w:space="0" w:color="auto"/>
        <w:left w:val="none" w:sz="0" w:space="0" w:color="auto"/>
        <w:bottom w:val="none" w:sz="0" w:space="0" w:color="auto"/>
        <w:right w:val="none" w:sz="0" w:space="0" w:color="auto"/>
      </w:divBdr>
    </w:div>
    <w:div w:id="552693412">
      <w:bodyDiv w:val="1"/>
      <w:marLeft w:val="0"/>
      <w:marRight w:val="0"/>
      <w:marTop w:val="0"/>
      <w:marBottom w:val="0"/>
      <w:divBdr>
        <w:top w:val="none" w:sz="0" w:space="0" w:color="auto"/>
        <w:left w:val="none" w:sz="0" w:space="0" w:color="auto"/>
        <w:bottom w:val="none" w:sz="0" w:space="0" w:color="auto"/>
        <w:right w:val="none" w:sz="0" w:space="0" w:color="auto"/>
      </w:divBdr>
    </w:div>
    <w:div w:id="552816834">
      <w:bodyDiv w:val="1"/>
      <w:marLeft w:val="0"/>
      <w:marRight w:val="0"/>
      <w:marTop w:val="0"/>
      <w:marBottom w:val="0"/>
      <w:divBdr>
        <w:top w:val="none" w:sz="0" w:space="0" w:color="auto"/>
        <w:left w:val="none" w:sz="0" w:space="0" w:color="auto"/>
        <w:bottom w:val="none" w:sz="0" w:space="0" w:color="auto"/>
        <w:right w:val="none" w:sz="0" w:space="0" w:color="auto"/>
      </w:divBdr>
      <w:divsChild>
        <w:div w:id="554243036">
          <w:marLeft w:val="0"/>
          <w:marRight w:val="0"/>
          <w:marTop w:val="0"/>
          <w:marBottom w:val="0"/>
          <w:divBdr>
            <w:top w:val="single" w:sz="6" w:space="20" w:color="EEEEEE"/>
            <w:left w:val="none" w:sz="0" w:space="0" w:color="auto"/>
            <w:bottom w:val="none" w:sz="0" w:space="20" w:color="auto"/>
            <w:right w:val="none" w:sz="0" w:space="31" w:color="auto"/>
          </w:divBdr>
          <w:divsChild>
            <w:div w:id="629283846">
              <w:marLeft w:val="0"/>
              <w:marRight w:val="0"/>
              <w:marTop w:val="0"/>
              <w:marBottom w:val="0"/>
              <w:divBdr>
                <w:top w:val="none" w:sz="0" w:space="0" w:color="auto"/>
                <w:left w:val="none" w:sz="0" w:space="0" w:color="auto"/>
                <w:bottom w:val="none" w:sz="0" w:space="0" w:color="auto"/>
                <w:right w:val="none" w:sz="0" w:space="0" w:color="auto"/>
              </w:divBdr>
            </w:div>
          </w:divsChild>
        </w:div>
        <w:div w:id="1361273483">
          <w:marLeft w:val="0"/>
          <w:marRight w:val="0"/>
          <w:marTop w:val="0"/>
          <w:marBottom w:val="0"/>
          <w:divBdr>
            <w:top w:val="none" w:sz="0" w:space="0" w:color="auto"/>
            <w:left w:val="none" w:sz="0" w:space="0" w:color="auto"/>
            <w:bottom w:val="none" w:sz="0" w:space="0" w:color="auto"/>
            <w:right w:val="none" w:sz="0" w:space="0" w:color="auto"/>
          </w:divBdr>
          <w:divsChild>
            <w:div w:id="18798510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2890981">
      <w:bodyDiv w:val="1"/>
      <w:marLeft w:val="0"/>
      <w:marRight w:val="0"/>
      <w:marTop w:val="0"/>
      <w:marBottom w:val="0"/>
      <w:divBdr>
        <w:top w:val="none" w:sz="0" w:space="0" w:color="auto"/>
        <w:left w:val="none" w:sz="0" w:space="0" w:color="auto"/>
        <w:bottom w:val="none" w:sz="0" w:space="0" w:color="auto"/>
        <w:right w:val="none" w:sz="0" w:space="0" w:color="auto"/>
      </w:divBdr>
    </w:div>
    <w:div w:id="553003324">
      <w:bodyDiv w:val="1"/>
      <w:marLeft w:val="0"/>
      <w:marRight w:val="0"/>
      <w:marTop w:val="0"/>
      <w:marBottom w:val="0"/>
      <w:divBdr>
        <w:top w:val="none" w:sz="0" w:space="0" w:color="auto"/>
        <w:left w:val="none" w:sz="0" w:space="0" w:color="auto"/>
        <w:bottom w:val="none" w:sz="0" w:space="0" w:color="auto"/>
        <w:right w:val="none" w:sz="0" w:space="0" w:color="auto"/>
      </w:divBdr>
    </w:div>
    <w:div w:id="553471921">
      <w:bodyDiv w:val="1"/>
      <w:marLeft w:val="0"/>
      <w:marRight w:val="0"/>
      <w:marTop w:val="0"/>
      <w:marBottom w:val="0"/>
      <w:divBdr>
        <w:top w:val="none" w:sz="0" w:space="0" w:color="auto"/>
        <w:left w:val="none" w:sz="0" w:space="0" w:color="auto"/>
        <w:bottom w:val="none" w:sz="0" w:space="0" w:color="auto"/>
        <w:right w:val="none" w:sz="0" w:space="0" w:color="auto"/>
      </w:divBdr>
    </w:div>
    <w:div w:id="553780692">
      <w:bodyDiv w:val="1"/>
      <w:marLeft w:val="0"/>
      <w:marRight w:val="0"/>
      <w:marTop w:val="0"/>
      <w:marBottom w:val="0"/>
      <w:divBdr>
        <w:top w:val="none" w:sz="0" w:space="0" w:color="auto"/>
        <w:left w:val="none" w:sz="0" w:space="0" w:color="auto"/>
        <w:bottom w:val="none" w:sz="0" w:space="0" w:color="auto"/>
        <w:right w:val="none" w:sz="0" w:space="0" w:color="auto"/>
      </w:divBdr>
    </w:div>
    <w:div w:id="553976969">
      <w:bodyDiv w:val="1"/>
      <w:marLeft w:val="0"/>
      <w:marRight w:val="0"/>
      <w:marTop w:val="0"/>
      <w:marBottom w:val="0"/>
      <w:divBdr>
        <w:top w:val="none" w:sz="0" w:space="0" w:color="auto"/>
        <w:left w:val="none" w:sz="0" w:space="0" w:color="auto"/>
        <w:bottom w:val="none" w:sz="0" w:space="0" w:color="auto"/>
        <w:right w:val="none" w:sz="0" w:space="0" w:color="auto"/>
      </w:divBdr>
    </w:div>
    <w:div w:id="554005886">
      <w:bodyDiv w:val="1"/>
      <w:marLeft w:val="0"/>
      <w:marRight w:val="0"/>
      <w:marTop w:val="0"/>
      <w:marBottom w:val="0"/>
      <w:divBdr>
        <w:top w:val="none" w:sz="0" w:space="0" w:color="auto"/>
        <w:left w:val="none" w:sz="0" w:space="0" w:color="auto"/>
        <w:bottom w:val="none" w:sz="0" w:space="0" w:color="auto"/>
        <w:right w:val="none" w:sz="0" w:space="0" w:color="auto"/>
      </w:divBdr>
    </w:div>
    <w:div w:id="554320731">
      <w:bodyDiv w:val="1"/>
      <w:marLeft w:val="0"/>
      <w:marRight w:val="0"/>
      <w:marTop w:val="0"/>
      <w:marBottom w:val="0"/>
      <w:divBdr>
        <w:top w:val="none" w:sz="0" w:space="0" w:color="auto"/>
        <w:left w:val="none" w:sz="0" w:space="0" w:color="auto"/>
        <w:bottom w:val="none" w:sz="0" w:space="0" w:color="auto"/>
        <w:right w:val="none" w:sz="0" w:space="0" w:color="auto"/>
      </w:divBdr>
    </w:div>
    <w:div w:id="554580964">
      <w:bodyDiv w:val="1"/>
      <w:marLeft w:val="0"/>
      <w:marRight w:val="0"/>
      <w:marTop w:val="0"/>
      <w:marBottom w:val="0"/>
      <w:divBdr>
        <w:top w:val="none" w:sz="0" w:space="0" w:color="auto"/>
        <w:left w:val="none" w:sz="0" w:space="0" w:color="auto"/>
        <w:bottom w:val="none" w:sz="0" w:space="0" w:color="auto"/>
        <w:right w:val="none" w:sz="0" w:space="0" w:color="auto"/>
      </w:divBdr>
    </w:div>
    <w:div w:id="554893699">
      <w:bodyDiv w:val="1"/>
      <w:marLeft w:val="0"/>
      <w:marRight w:val="0"/>
      <w:marTop w:val="0"/>
      <w:marBottom w:val="0"/>
      <w:divBdr>
        <w:top w:val="none" w:sz="0" w:space="0" w:color="auto"/>
        <w:left w:val="none" w:sz="0" w:space="0" w:color="auto"/>
        <w:bottom w:val="none" w:sz="0" w:space="0" w:color="auto"/>
        <w:right w:val="none" w:sz="0" w:space="0" w:color="auto"/>
      </w:divBdr>
    </w:div>
    <w:div w:id="555121529">
      <w:bodyDiv w:val="1"/>
      <w:marLeft w:val="0"/>
      <w:marRight w:val="0"/>
      <w:marTop w:val="0"/>
      <w:marBottom w:val="0"/>
      <w:divBdr>
        <w:top w:val="none" w:sz="0" w:space="0" w:color="auto"/>
        <w:left w:val="none" w:sz="0" w:space="0" w:color="auto"/>
        <w:bottom w:val="none" w:sz="0" w:space="0" w:color="auto"/>
        <w:right w:val="none" w:sz="0" w:space="0" w:color="auto"/>
      </w:divBdr>
    </w:div>
    <w:div w:id="555244276">
      <w:bodyDiv w:val="1"/>
      <w:marLeft w:val="0"/>
      <w:marRight w:val="0"/>
      <w:marTop w:val="0"/>
      <w:marBottom w:val="0"/>
      <w:divBdr>
        <w:top w:val="none" w:sz="0" w:space="0" w:color="auto"/>
        <w:left w:val="none" w:sz="0" w:space="0" w:color="auto"/>
        <w:bottom w:val="none" w:sz="0" w:space="0" w:color="auto"/>
        <w:right w:val="none" w:sz="0" w:space="0" w:color="auto"/>
      </w:divBdr>
    </w:div>
    <w:div w:id="555627388">
      <w:bodyDiv w:val="1"/>
      <w:marLeft w:val="0"/>
      <w:marRight w:val="0"/>
      <w:marTop w:val="0"/>
      <w:marBottom w:val="0"/>
      <w:divBdr>
        <w:top w:val="none" w:sz="0" w:space="0" w:color="auto"/>
        <w:left w:val="none" w:sz="0" w:space="0" w:color="auto"/>
        <w:bottom w:val="none" w:sz="0" w:space="0" w:color="auto"/>
        <w:right w:val="none" w:sz="0" w:space="0" w:color="auto"/>
      </w:divBdr>
    </w:div>
    <w:div w:id="556473662">
      <w:bodyDiv w:val="1"/>
      <w:marLeft w:val="0"/>
      <w:marRight w:val="0"/>
      <w:marTop w:val="0"/>
      <w:marBottom w:val="0"/>
      <w:divBdr>
        <w:top w:val="none" w:sz="0" w:space="0" w:color="auto"/>
        <w:left w:val="none" w:sz="0" w:space="0" w:color="auto"/>
        <w:bottom w:val="none" w:sz="0" w:space="0" w:color="auto"/>
        <w:right w:val="none" w:sz="0" w:space="0" w:color="auto"/>
      </w:divBdr>
    </w:div>
    <w:div w:id="556744827">
      <w:bodyDiv w:val="1"/>
      <w:marLeft w:val="0"/>
      <w:marRight w:val="0"/>
      <w:marTop w:val="0"/>
      <w:marBottom w:val="0"/>
      <w:divBdr>
        <w:top w:val="none" w:sz="0" w:space="0" w:color="auto"/>
        <w:left w:val="none" w:sz="0" w:space="0" w:color="auto"/>
        <w:bottom w:val="none" w:sz="0" w:space="0" w:color="auto"/>
        <w:right w:val="none" w:sz="0" w:space="0" w:color="auto"/>
      </w:divBdr>
    </w:div>
    <w:div w:id="557205233">
      <w:bodyDiv w:val="1"/>
      <w:marLeft w:val="0"/>
      <w:marRight w:val="0"/>
      <w:marTop w:val="0"/>
      <w:marBottom w:val="0"/>
      <w:divBdr>
        <w:top w:val="none" w:sz="0" w:space="0" w:color="auto"/>
        <w:left w:val="none" w:sz="0" w:space="0" w:color="auto"/>
        <w:bottom w:val="none" w:sz="0" w:space="0" w:color="auto"/>
        <w:right w:val="none" w:sz="0" w:space="0" w:color="auto"/>
      </w:divBdr>
    </w:div>
    <w:div w:id="557592422">
      <w:bodyDiv w:val="1"/>
      <w:marLeft w:val="0"/>
      <w:marRight w:val="0"/>
      <w:marTop w:val="0"/>
      <w:marBottom w:val="0"/>
      <w:divBdr>
        <w:top w:val="none" w:sz="0" w:space="0" w:color="auto"/>
        <w:left w:val="none" w:sz="0" w:space="0" w:color="auto"/>
        <w:bottom w:val="none" w:sz="0" w:space="0" w:color="auto"/>
        <w:right w:val="none" w:sz="0" w:space="0" w:color="auto"/>
      </w:divBdr>
    </w:div>
    <w:div w:id="557790706">
      <w:bodyDiv w:val="1"/>
      <w:marLeft w:val="0"/>
      <w:marRight w:val="0"/>
      <w:marTop w:val="0"/>
      <w:marBottom w:val="0"/>
      <w:divBdr>
        <w:top w:val="none" w:sz="0" w:space="0" w:color="auto"/>
        <w:left w:val="none" w:sz="0" w:space="0" w:color="auto"/>
        <w:bottom w:val="none" w:sz="0" w:space="0" w:color="auto"/>
        <w:right w:val="none" w:sz="0" w:space="0" w:color="auto"/>
      </w:divBdr>
    </w:div>
    <w:div w:id="558171336">
      <w:bodyDiv w:val="1"/>
      <w:marLeft w:val="0"/>
      <w:marRight w:val="0"/>
      <w:marTop w:val="0"/>
      <w:marBottom w:val="0"/>
      <w:divBdr>
        <w:top w:val="none" w:sz="0" w:space="0" w:color="auto"/>
        <w:left w:val="none" w:sz="0" w:space="0" w:color="auto"/>
        <w:bottom w:val="none" w:sz="0" w:space="0" w:color="auto"/>
        <w:right w:val="none" w:sz="0" w:space="0" w:color="auto"/>
      </w:divBdr>
    </w:div>
    <w:div w:id="558249931">
      <w:bodyDiv w:val="1"/>
      <w:marLeft w:val="0"/>
      <w:marRight w:val="0"/>
      <w:marTop w:val="0"/>
      <w:marBottom w:val="0"/>
      <w:divBdr>
        <w:top w:val="none" w:sz="0" w:space="0" w:color="auto"/>
        <w:left w:val="none" w:sz="0" w:space="0" w:color="auto"/>
        <w:bottom w:val="none" w:sz="0" w:space="0" w:color="auto"/>
        <w:right w:val="none" w:sz="0" w:space="0" w:color="auto"/>
      </w:divBdr>
      <w:divsChild>
        <w:div w:id="1825005946">
          <w:marLeft w:val="0"/>
          <w:marRight w:val="0"/>
          <w:marTop w:val="0"/>
          <w:marBottom w:val="0"/>
          <w:divBdr>
            <w:top w:val="none" w:sz="0" w:space="0" w:color="auto"/>
            <w:left w:val="none" w:sz="0" w:space="0" w:color="auto"/>
            <w:bottom w:val="none" w:sz="0" w:space="0" w:color="auto"/>
            <w:right w:val="none" w:sz="0" w:space="0" w:color="auto"/>
          </w:divBdr>
          <w:divsChild>
            <w:div w:id="193733580">
              <w:marLeft w:val="0"/>
              <w:marRight w:val="0"/>
              <w:marTop w:val="0"/>
              <w:marBottom w:val="0"/>
              <w:divBdr>
                <w:top w:val="none" w:sz="0" w:space="0" w:color="auto"/>
                <w:left w:val="none" w:sz="0" w:space="0" w:color="auto"/>
                <w:bottom w:val="none" w:sz="0" w:space="0" w:color="auto"/>
                <w:right w:val="none" w:sz="0" w:space="0" w:color="auto"/>
              </w:divBdr>
            </w:div>
            <w:div w:id="1638607557">
              <w:marLeft w:val="0"/>
              <w:marRight w:val="0"/>
              <w:marTop w:val="0"/>
              <w:marBottom w:val="0"/>
              <w:divBdr>
                <w:top w:val="none" w:sz="0" w:space="0" w:color="auto"/>
                <w:left w:val="none" w:sz="0" w:space="0" w:color="auto"/>
                <w:bottom w:val="none" w:sz="0" w:space="0" w:color="auto"/>
                <w:right w:val="none" w:sz="0" w:space="0" w:color="auto"/>
              </w:divBdr>
              <w:divsChild>
                <w:div w:id="52630474">
                  <w:marLeft w:val="0"/>
                  <w:marRight w:val="0"/>
                  <w:marTop w:val="0"/>
                  <w:marBottom w:val="0"/>
                  <w:divBdr>
                    <w:top w:val="none" w:sz="0" w:space="0" w:color="auto"/>
                    <w:left w:val="none" w:sz="0" w:space="0" w:color="auto"/>
                    <w:bottom w:val="none" w:sz="0" w:space="0" w:color="auto"/>
                    <w:right w:val="none" w:sz="0" w:space="0" w:color="auto"/>
                  </w:divBdr>
                  <w:divsChild>
                    <w:div w:id="990064109">
                      <w:marLeft w:val="0"/>
                      <w:marRight w:val="0"/>
                      <w:marTop w:val="0"/>
                      <w:marBottom w:val="0"/>
                      <w:divBdr>
                        <w:top w:val="none" w:sz="0" w:space="0" w:color="auto"/>
                        <w:left w:val="none" w:sz="0" w:space="0" w:color="auto"/>
                        <w:bottom w:val="single" w:sz="6" w:space="0" w:color="00B3B5"/>
                        <w:right w:val="none" w:sz="0" w:space="0" w:color="auto"/>
                      </w:divBdr>
                    </w:div>
                  </w:divsChild>
                </w:div>
                <w:div w:id="584195146">
                  <w:marLeft w:val="0"/>
                  <w:marRight w:val="0"/>
                  <w:marTop w:val="0"/>
                  <w:marBottom w:val="0"/>
                  <w:divBdr>
                    <w:top w:val="none" w:sz="0" w:space="0" w:color="auto"/>
                    <w:left w:val="none" w:sz="0" w:space="0" w:color="auto"/>
                    <w:bottom w:val="none" w:sz="0" w:space="0" w:color="auto"/>
                    <w:right w:val="none" w:sz="0" w:space="0" w:color="auto"/>
                  </w:divBdr>
                  <w:divsChild>
                    <w:div w:id="172186828">
                      <w:marLeft w:val="0"/>
                      <w:marRight w:val="0"/>
                      <w:marTop w:val="0"/>
                      <w:marBottom w:val="0"/>
                      <w:divBdr>
                        <w:top w:val="none" w:sz="0" w:space="0" w:color="auto"/>
                        <w:left w:val="none" w:sz="0" w:space="0" w:color="auto"/>
                        <w:bottom w:val="single" w:sz="6" w:space="0" w:color="00B3B5"/>
                        <w:right w:val="none" w:sz="0" w:space="0" w:color="auto"/>
                      </w:divBdr>
                    </w:div>
                  </w:divsChild>
                </w:div>
                <w:div w:id="699744149">
                  <w:marLeft w:val="0"/>
                  <w:marRight w:val="0"/>
                  <w:marTop w:val="0"/>
                  <w:marBottom w:val="0"/>
                  <w:divBdr>
                    <w:top w:val="none" w:sz="0" w:space="0" w:color="auto"/>
                    <w:left w:val="none" w:sz="0" w:space="0" w:color="auto"/>
                    <w:bottom w:val="none" w:sz="0" w:space="0" w:color="auto"/>
                    <w:right w:val="none" w:sz="0" w:space="0" w:color="auto"/>
                  </w:divBdr>
                  <w:divsChild>
                    <w:div w:id="331304149">
                      <w:marLeft w:val="0"/>
                      <w:marRight w:val="0"/>
                      <w:marTop w:val="0"/>
                      <w:marBottom w:val="0"/>
                      <w:divBdr>
                        <w:top w:val="none" w:sz="0" w:space="0" w:color="auto"/>
                        <w:left w:val="none" w:sz="0" w:space="0" w:color="auto"/>
                        <w:bottom w:val="single" w:sz="6" w:space="0" w:color="00B3B5"/>
                        <w:right w:val="none" w:sz="0" w:space="0" w:color="auto"/>
                      </w:divBdr>
                    </w:div>
                  </w:divsChild>
                </w:div>
                <w:div w:id="826553019">
                  <w:marLeft w:val="0"/>
                  <w:marRight w:val="0"/>
                  <w:marTop w:val="0"/>
                  <w:marBottom w:val="0"/>
                  <w:divBdr>
                    <w:top w:val="none" w:sz="0" w:space="0" w:color="auto"/>
                    <w:left w:val="none" w:sz="0" w:space="0" w:color="auto"/>
                    <w:bottom w:val="none" w:sz="0" w:space="0" w:color="auto"/>
                    <w:right w:val="none" w:sz="0" w:space="0" w:color="auto"/>
                  </w:divBdr>
                  <w:divsChild>
                    <w:div w:id="1976642241">
                      <w:marLeft w:val="0"/>
                      <w:marRight w:val="0"/>
                      <w:marTop w:val="0"/>
                      <w:marBottom w:val="0"/>
                      <w:divBdr>
                        <w:top w:val="none" w:sz="0" w:space="0" w:color="auto"/>
                        <w:left w:val="none" w:sz="0" w:space="0" w:color="auto"/>
                        <w:bottom w:val="single" w:sz="6" w:space="0" w:color="00B3B5"/>
                        <w:right w:val="none" w:sz="0" w:space="0" w:color="auto"/>
                      </w:divBdr>
                    </w:div>
                  </w:divsChild>
                </w:div>
                <w:div w:id="895967446">
                  <w:marLeft w:val="0"/>
                  <w:marRight w:val="0"/>
                  <w:marTop w:val="0"/>
                  <w:marBottom w:val="0"/>
                  <w:divBdr>
                    <w:top w:val="none" w:sz="0" w:space="0" w:color="auto"/>
                    <w:left w:val="none" w:sz="0" w:space="0" w:color="auto"/>
                    <w:bottom w:val="none" w:sz="0" w:space="0" w:color="auto"/>
                    <w:right w:val="none" w:sz="0" w:space="0" w:color="auto"/>
                  </w:divBdr>
                  <w:divsChild>
                    <w:div w:id="745372719">
                      <w:marLeft w:val="0"/>
                      <w:marRight w:val="0"/>
                      <w:marTop w:val="0"/>
                      <w:marBottom w:val="0"/>
                      <w:divBdr>
                        <w:top w:val="none" w:sz="0" w:space="0" w:color="auto"/>
                        <w:left w:val="none" w:sz="0" w:space="0" w:color="auto"/>
                        <w:bottom w:val="single" w:sz="6" w:space="0" w:color="00B3B5"/>
                        <w:right w:val="none" w:sz="0" w:space="0" w:color="auto"/>
                      </w:divBdr>
                    </w:div>
                  </w:divsChild>
                </w:div>
                <w:div w:id="1271935500">
                  <w:marLeft w:val="0"/>
                  <w:marRight w:val="0"/>
                  <w:marTop w:val="0"/>
                  <w:marBottom w:val="0"/>
                  <w:divBdr>
                    <w:top w:val="none" w:sz="0" w:space="0" w:color="auto"/>
                    <w:left w:val="none" w:sz="0" w:space="0" w:color="auto"/>
                    <w:bottom w:val="none" w:sz="0" w:space="0" w:color="auto"/>
                    <w:right w:val="none" w:sz="0" w:space="0" w:color="auto"/>
                  </w:divBdr>
                  <w:divsChild>
                    <w:div w:id="1123040042">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 w:id="2144079286">
          <w:marLeft w:val="0"/>
          <w:marRight w:val="0"/>
          <w:marTop w:val="0"/>
          <w:marBottom w:val="0"/>
          <w:divBdr>
            <w:top w:val="none" w:sz="0" w:space="0" w:color="auto"/>
            <w:left w:val="none" w:sz="0" w:space="0" w:color="auto"/>
            <w:bottom w:val="none" w:sz="0" w:space="0" w:color="auto"/>
            <w:right w:val="none" w:sz="0" w:space="0" w:color="auto"/>
          </w:divBdr>
        </w:div>
      </w:divsChild>
    </w:div>
    <w:div w:id="558396641">
      <w:bodyDiv w:val="1"/>
      <w:marLeft w:val="0"/>
      <w:marRight w:val="0"/>
      <w:marTop w:val="0"/>
      <w:marBottom w:val="0"/>
      <w:divBdr>
        <w:top w:val="none" w:sz="0" w:space="0" w:color="auto"/>
        <w:left w:val="none" w:sz="0" w:space="0" w:color="auto"/>
        <w:bottom w:val="none" w:sz="0" w:space="0" w:color="auto"/>
        <w:right w:val="none" w:sz="0" w:space="0" w:color="auto"/>
      </w:divBdr>
    </w:div>
    <w:div w:id="558595313">
      <w:bodyDiv w:val="1"/>
      <w:marLeft w:val="0"/>
      <w:marRight w:val="0"/>
      <w:marTop w:val="0"/>
      <w:marBottom w:val="0"/>
      <w:divBdr>
        <w:top w:val="none" w:sz="0" w:space="0" w:color="auto"/>
        <w:left w:val="none" w:sz="0" w:space="0" w:color="auto"/>
        <w:bottom w:val="none" w:sz="0" w:space="0" w:color="auto"/>
        <w:right w:val="none" w:sz="0" w:space="0" w:color="auto"/>
      </w:divBdr>
    </w:div>
    <w:div w:id="558904710">
      <w:bodyDiv w:val="1"/>
      <w:marLeft w:val="0"/>
      <w:marRight w:val="0"/>
      <w:marTop w:val="0"/>
      <w:marBottom w:val="0"/>
      <w:divBdr>
        <w:top w:val="none" w:sz="0" w:space="0" w:color="auto"/>
        <w:left w:val="none" w:sz="0" w:space="0" w:color="auto"/>
        <w:bottom w:val="none" w:sz="0" w:space="0" w:color="auto"/>
        <w:right w:val="none" w:sz="0" w:space="0" w:color="auto"/>
      </w:divBdr>
    </w:div>
    <w:div w:id="559370589">
      <w:bodyDiv w:val="1"/>
      <w:marLeft w:val="0"/>
      <w:marRight w:val="0"/>
      <w:marTop w:val="0"/>
      <w:marBottom w:val="0"/>
      <w:divBdr>
        <w:top w:val="none" w:sz="0" w:space="0" w:color="auto"/>
        <w:left w:val="none" w:sz="0" w:space="0" w:color="auto"/>
        <w:bottom w:val="none" w:sz="0" w:space="0" w:color="auto"/>
        <w:right w:val="none" w:sz="0" w:space="0" w:color="auto"/>
      </w:divBdr>
    </w:div>
    <w:div w:id="559630949">
      <w:bodyDiv w:val="1"/>
      <w:marLeft w:val="0"/>
      <w:marRight w:val="0"/>
      <w:marTop w:val="0"/>
      <w:marBottom w:val="0"/>
      <w:divBdr>
        <w:top w:val="none" w:sz="0" w:space="0" w:color="auto"/>
        <w:left w:val="none" w:sz="0" w:space="0" w:color="auto"/>
        <w:bottom w:val="none" w:sz="0" w:space="0" w:color="auto"/>
        <w:right w:val="none" w:sz="0" w:space="0" w:color="auto"/>
      </w:divBdr>
    </w:div>
    <w:div w:id="559827857">
      <w:bodyDiv w:val="1"/>
      <w:marLeft w:val="0"/>
      <w:marRight w:val="0"/>
      <w:marTop w:val="0"/>
      <w:marBottom w:val="0"/>
      <w:divBdr>
        <w:top w:val="none" w:sz="0" w:space="0" w:color="auto"/>
        <w:left w:val="none" w:sz="0" w:space="0" w:color="auto"/>
        <w:bottom w:val="none" w:sz="0" w:space="0" w:color="auto"/>
        <w:right w:val="none" w:sz="0" w:space="0" w:color="auto"/>
      </w:divBdr>
    </w:div>
    <w:div w:id="560019949">
      <w:bodyDiv w:val="1"/>
      <w:marLeft w:val="0"/>
      <w:marRight w:val="0"/>
      <w:marTop w:val="0"/>
      <w:marBottom w:val="0"/>
      <w:divBdr>
        <w:top w:val="none" w:sz="0" w:space="0" w:color="auto"/>
        <w:left w:val="none" w:sz="0" w:space="0" w:color="auto"/>
        <w:bottom w:val="none" w:sz="0" w:space="0" w:color="auto"/>
        <w:right w:val="none" w:sz="0" w:space="0" w:color="auto"/>
      </w:divBdr>
    </w:div>
    <w:div w:id="560293060">
      <w:bodyDiv w:val="1"/>
      <w:marLeft w:val="0"/>
      <w:marRight w:val="0"/>
      <w:marTop w:val="0"/>
      <w:marBottom w:val="0"/>
      <w:divBdr>
        <w:top w:val="none" w:sz="0" w:space="0" w:color="auto"/>
        <w:left w:val="none" w:sz="0" w:space="0" w:color="auto"/>
        <w:bottom w:val="none" w:sz="0" w:space="0" w:color="auto"/>
        <w:right w:val="none" w:sz="0" w:space="0" w:color="auto"/>
      </w:divBdr>
    </w:div>
    <w:div w:id="560799134">
      <w:bodyDiv w:val="1"/>
      <w:marLeft w:val="0"/>
      <w:marRight w:val="0"/>
      <w:marTop w:val="0"/>
      <w:marBottom w:val="0"/>
      <w:divBdr>
        <w:top w:val="none" w:sz="0" w:space="0" w:color="auto"/>
        <w:left w:val="none" w:sz="0" w:space="0" w:color="auto"/>
        <w:bottom w:val="none" w:sz="0" w:space="0" w:color="auto"/>
        <w:right w:val="none" w:sz="0" w:space="0" w:color="auto"/>
      </w:divBdr>
    </w:div>
    <w:div w:id="560872775">
      <w:bodyDiv w:val="1"/>
      <w:marLeft w:val="0"/>
      <w:marRight w:val="0"/>
      <w:marTop w:val="0"/>
      <w:marBottom w:val="0"/>
      <w:divBdr>
        <w:top w:val="none" w:sz="0" w:space="0" w:color="auto"/>
        <w:left w:val="none" w:sz="0" w:space="0" w:color="auto"/>
        <w:bottom w:val="none" w:sz="0" w:space="0" w:color="auto"/>
        <w:right w:val="none" w:sz="0" w:space="0" w:color="auto"/>
      </w:divBdr>
    </w:div>
    <w:div w:id="561527337">
      <w:bodyDiv w:val="1"/>
      <w:marLeft w:val="0"/>
      <w:marRight w:val="0"/>
      <w:marTop w:val="0"/>
      <w:marBottom w:val="0"/>
      <w:divBdr>
        <w:top w:val="none" w:sz="0" w:space="0" w:color="auto"/>
        <w:left w:val="none" w:sz="0" w:space="0" w:color="auto"/>
        <w:bottom w:val="none" w:sz="0" w:space="0" w:color="auto"/>
        <w:right w:val="none" w:sz="0" w:space="0" w:color="auto"/>
      </w:divBdr>
    </w:div>
    <w:div w:id="561601480">
      <w:bodyDiv w:val="1"/>
      <w:marLeft w:val="0"/>
      <w:marRight w:val="0"/>
      <w:marTop w:val="0"/>
      <w:marBottom w:val="0"/>
      <w:divBdr>
        <w:top w:val="none" w:sz="0" w:space="0" w:color="auto"/>
        <w:left w:val="none" w:sz="0" w:space="0" w:color="auto"/>
        <w:bottom w:val="none" w:sz="0" w:space="0" w:color="auto"/>
        <w:right w:val="none" w:sz="0" w:space="0" w:color="auto"/>
      </w:divBdr>
      <w:divsChild>
        <w:div w:id="2048869270">
          <w:marLeft w:val="0"/>
          <w:marRight w:val="0"/>
          <w:marTop w:val="0"/>
          <w:marBottom w:val="0"/>
          <w:divBdr>
            <w:top w:val="single" w:sz="6" w:space="20" w:color="EEEEEE"/>
            <w:left w:val="none" w:sz="0" w:space="0" w:color="auto"/>
            <w:bottom w:val="none" w:sz="0" w:space="20" w:color="auto"/>
            <w:right w:val="none" w:sz="0" w:space="31" w:color="auto"/>
          </w:divBdr>
          <w:divsChild>
            <w:div w:id="1177576468">
              <w:marLeft w:val="0"/>
              <w:marRight w:val="0"/>
              <w:marTop w:val="0"/>
              <w:marBottom w:val="0"/>
              <w:divBdr>
                <w:top w:val="none" w:sz="0" w:space="0" w:color="auto"/>
                <w:left w:val="none" w:sz="0" w:space="0" w:color="auto"/>
                <w:bottom w:val="none" w:sz="0" w:space="0" w:color="auto"/>
                <w:right w:val="none" w:sz="0" w:space="0" w:color="auto"/>
              </w:divBdr>
            </w:div>
          </w:divsChild>
        </w:div>
        <w:div w:id="312564480">
          <w:marLeft w:val="0"/>
          <w:marRight w:val="0"/>
          <w:marTop w:val="0"/>
          <w:marBottom w:val="0"/>
          <w:divBdr>
            <w:top w:val="none" w:sz="0" w:space="0" w:color="auto"/>
            <w:left w:val="none" w:sz="0" w:space="0" w:color="auto"/>
            <w:bottom w:val="none" w:sz="0" w:space="0" w:color="auto"/>
            <w:right w:val="none" w:sz="0" w:space="0" w:color="auto"/>
          </w:divBdr>
          <w:divsChild>
            <w:div w:id="2102949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61796451">
      <w:bodyDiv w:val="1"/>
      <w:marLeft w:val="0"/>
      <w:marRight w:val="0"/>
      <w:marTop w:val="0"/>
      <w:marBottom w:val="0"/>
      <w:divBdr>
        <w:top w:val="none" w:sz="0" w:space="0" w:color="auto"/>
        <w:left w:val="none" w:sz="0" w:space="0" w:color="auto"/>
        <w:bottom w:val="none" w:sz="0" w:space="0" w:color="auto"/>
        <w:right w:val="none" w:sz="0" w:space="0" w:color="auto"/>
      </w:divBdr>
    </w:div>
    <w:div w:id="561914828">
      <w:bodyDiv w:val="1"/>
      <w:marLeft w:val="0"/>
      <w:marRight w:val="0"/>
      <w:marTop w:val="0"/>
      <w:marBottom w:val="0"/>
      <w:divBdr>
        <w:top w:val="none" w:sz="0" w:space="0" w:color="auto"/>
        <w:left w:val="none" w:sz="0" w:space="0" w:color="auto"/>
        <w:bottom w:val="none" w:sz="0" w:space="0" w:color="auto"/>
        <w:right w:val="none" w:sz="0" w:space="0" w:color="auto"/>
      </w:divBdr>
    </w:div>
    <w:div w:id="562061957">
      <w:bodyDiv w:val="1"/>
      <w:marLeft w:val="0"/>
      <w:marRight w:val="0"/>
      <w:marTop w:val="0"/>
      <w:marBottom w:val="0"/>
      <w:divBdr>
        <w:top w:val="none" w:sz="0" w:space="0" w:color="auto"/>
        <w:left w:val="none" w:sz="0" w:space="0" w:color="auto"/>
        <w:bottom w:val="none" w:sz="0" w:space="0" w:color="auto"/>
        <w:right w:val="none" w:sz="0" w:space="0" w:color="auto"/>
      </w:divBdr>
    </w:div>
    <w:div w:id="564069135">
      <w:bodyDiv w:val="1"/>
      <w:marLeft w:val="0"/>
      <w:marRight w:val="0"/>
      <w:marTop w:val="0"/>
      <w:marBottom w:val="0"/>
      <w:divBdr>
        <w:top w:val="none" w:sz="0" w:space="0" w:color="auto"/>
        <w:left w:val="none" w:sz="0" w:space="0" w:color="auto"/>
        <w:bottom w:val="none" w:sz="0" w:space="0" w:color="auto"/>
        <w:right w:val="none" w:sz="0" w:space="0" w:color="auto"/>
      </w:divBdr>
    </w:div>
    <w:div w:id="564529922">
      <w:bodyDiv w:val="1"/>
      <w:marLeft w:val="0"/>
      <w:marRight w:val="0"/>
      <w:marTop w:val="0"/>
      <w:marBottom w:val="0"/>
      <w:divBdr>
        <w:top w:val="none" w:sz="0" w:space="0" w:color="auto"/>
        <w:left w:val="none" w:sz="0" w:space="0" w:color="auto"/>
        <w:bottom w:val="none" w:sz="0" w:space="0" w:color="auto"/>
        <w:right w:val="none" w:sz="0" w:space="0" w:color="auto"/>
      </w:divBdr>
    </w:div>
    <w:div w:id="564994424">
      <w:bodyDiv w:val="1"/>
      <w:marLeft w:val="0"/>
      <w:marRight w:val="0"/>
      <w:marTop w:val="0"/>
      <w:marBottom w:val="0"/>
      <w:divBdr>
        <w:top w:val="none" w:sz="0" w:space="0" w:color="auto"/>
        <w:left w:val="none" w:sz="0" w:space="0" w:color="auto"/>
        <w:bottom w:val="none" w:sz="0" w:space="0" w:color="auto"/>
        <w:right w:val="none" w:sz="0" w:space="0" w:color="auto"/>
      </w:divBdr>
    </w:div>
    <w:div w:id="564999193">
      <w:bodyDiv w:val="1"/>
      <w:marLeft w:val="0"/>
      <w:marRight w:val="0"/>
      <w:marTop w:val="0"/>
      <w:marBottom w:val="0"/>
      <w:divBdr>
        <w:top w:val="none" w:sz="0" w:space="0" w:color="auto"/>
        <w:left w:val="none" w:sz="0" w:space="0" w:color="auto"/>
        <w:bottom w:val="none" w:sz="0" w:space="0" w:color="auto"/>
        <w:right w:val="none" w:sz="0" w:space="0" w:color="auto"/>
      </w:divBdr>
    </w:div>
    <w:div w:id="565451957">
      <w:bodyDiv w:val="1"/>
      <w:marLeft w:val="0"/>
      <w:marRight w:val="0"/>
      <w:marTop w:val="0"/>
      <w:marBottom w:val="0"/>
      <w:divBdr>
        <w:top w:val="none" w:sz="0" w:space="0" w:color="auto"/>
        <w:left w:val="none" w:sz="0" w:space="0" w:color="auto"/>
        <w:bottom w:val="none" w:sz="0" w:space="0" w:color="auto"/>
        <w:right w:val="none" w:sz="0" w:space="0" w:color="auto"/>
      </w:divBdr>
    </w:div>
    <w:div w:id="565452592">
      <w:bodyDiv w:val="1"/>
      <w:marLeft w:val="0"/>
      <w:marRight w:val="0"/>
      <w:marTop w:val="0"/>
      <w:marBottom w:val="0"/>
      <w:divBdr>
        <w:top w:val="none" w:sz="0" w:space="0" w:color="auto"/>
        <w:left w:val="none" w:sz="0" w:space="0" w:color="auto"/>
        <w:bottom w:val="none" w:sz="0" w:space="0" w:color="auto"/>
        <w:right w:val="none" w:sz="0" w:space="0" w:color="auto"/>
      </w:divBdr>
    </w:div>
    <w:div w:id="565528444">
      <w:bodyDiv w:val="1"/>
      <w:marLeft w:val="0"/>
      <w:marRight w:val="0"/>
      <w:marTop w:val="0"/>
      <w:marBottom w:val="0"/>
      <w:divBdr>
        <w:top w:val="none" w:sz="0" w:space="0" w:color="auto"/>
        <w:left w:val="none" w:sz="0" w:space="0" w:color="auto"/>
        <w:bottom w:val="none" w:sz="0" w:space="0" w:color="auto"/>
        <w:right w:val="none" w:sz="0" w:space="0" w:color="auto"/>
      </w:divBdr>
    </w:div>
    <w:div w:id="565536285">
      <w:bodyDiv w:val="1"/>
      <w:marLeft w:val="0"/>
      <w:marRight w:val="0"/>
      <w:marTop w:val="0"/>
      <w:marBottom w:val="0"/>
      <w:divBdr>
        <w:top w:val="none" w:sz="0" w:space="0" w:color="auto"/>
        <w:left w:val="none" w:sz="0" w:space="0" w:color="auto"/>
        <w:bottom w:val="none" w:sz="0" w:space="0" w:color="auto"/>
        <w:right w:val="none" w:sz="0" w:space="0" w:color="auto"/>
      </w:divBdr>
    </w:div>
    <w:div w:id="565841273">
      <w:bodyDiv w:val="1"/>
      <w:marLeft w:val="0"/>
      <w:marRight w:val="0"/>
      <w:marTop w:val="0"/>
      <w:marBottom w:val="0"/>
      <w:divBdr>
        <w:top w:val="none" w:sz="0" w:space="0" w:color="auto"/>
        <w:left w:val="none" w:sz="0" w:space="0" w:color="auto"/>
        <w:bottom w:val="none" w:sz="0" w:space="0" w:color="auto"/>
        <w:right w:val="none" w:sz="0" w:space="0" w:color="auto"/>
      </w:divBdr>
    </w:div>
    <w:div w:id="566307339">
      <w:bodyDiv w:val="1"/>
      <w:marLeft w:val="0"/>
      <w:marRight w:val="0"/>
      <w:marTop w:val="0"/>
      <w:marBottom w:val="0"/>
      <w:divBdr>
        <w:top w:val="none" w:sz="0" w:space="0" w:color="auto"/>
        <w:left w:val="none" w:sz="0" w:space="0" w:color="auto"/>
        <w:bottom w:val="none" w:sz="0" w:space="0" w:color="auto"/>
        <w:right w:val="none" w:sz="0" w:space="0" w:color="auto"/>
      </w:divBdr>
    </w:div>
    <w:div w:id="566384373">
      <w:bodyDiv w:val="1"/>
      <w:marLeft w:val="0"/>
      <w:marRight w:val="0"/>
      <w:marTop w:val="0"/>
      <w:marBottom w:val="0"/>
      <w:divBdr>
        <w:top w:val="none" w:sz="0" w:space="0" w:color="auto"/>
        <w:left w:val="none" w:sz="0" w:space="0" w:color="auto"/>
        <w:bottom w:val="none" w:sz="0" w:space="0" w:color="auto"/>
        <w:right w:val="none" w:sz="0" w:space="0" w:color="auto"/>
      </w:divBdr>
    </w:div>
    <w:div w:id="566454758">
      <w:bodyDiv w:val="1"/>
      <w:marLeft w:val="0"/>
      <w:marRight w:val="0"/>
      <w:marTop w:val="0"/>
      <w:marBottom w:val="0"/>
      <w:divBdr>
        <w:top w:val="none" w:sz="0" w:space="0" w:color="auto"/>
        <w:left w:val="none" w:sz="0" w:space="0" w:color="auto"/>
        <w:bottom w:val="none" w:sz="0" w:space="0" w:color="auto"/>
        <w:right w:val="none" w:sz="0" w:space="0" w:color="auto"/>
      </w:divBdr>
    </w:div>
    <w:div w:id="566767247">
      <w:bodyDiv w:val="1"/>
      <w:marLeft w:val="0"/>
      <w:marRight w:val="0"/>
      <w:marTop w:val="0"/>
      <w:marBottom w:val="0"/>
      <w:divBdr>
        <w:top w:val="none" w:sz="0" w:space="0" w:color="auto"/>
        <w:left w:val="none" w:sz="0" w:space="0" w:color="auto"/>
        <w:bottom w:val="none" w:sz="0" w:space="0" w:color="auto"/>
        <w:right w:val="none" w:sz="0" w:space="0" w:color="auto"/>
      </w:divBdr>
    </w:div>
    <w:div w:id="566961794">
      <w:bodyDiv w:val="1"/>
      <w:marLeft w:val="0"/>
      <w:marRight w:val="0"/>
      <w:marTop w:val="0"/>
      <w:marBottom w:val="0"/>
      <w:divBdr>
        <w:top w:val="none" w:sz="0" w:space="0" w:color="auto"/>
        <w:left w:val="none" w:sz="0" w:space="0" w:color="auto"/>
        <w:bottom w:val="none" w:sz="0" w:space="0" w:color="auto"/>
        <w:right w:val="none" w:sz="0" w:space="0" w:color="auto"/>
      </w:divBdr>
    </w:div>
    <w:div w:id="567307244">
      <w:bodyDiv w:val="1"/>
      <w:marLeft w:val="0"/>
      <w:marRight w:val="0"/>
      <w:marTop w:val="0"/>
      <w:marBottom w:val="0"/>
      <w:divBdr>
        <w:top w:val="none" w:sz="0" w:space="0" w:color="auto"/>
        <w:left w:val="none" w:sz="0" w:space="0" w:color="auto"/>
        <w:bottom w:val="none" w:sz="0" w:space="0" w:color="auto"/>
        <w:right w:val="none" w:sz="0" w:space="0" w:color="auto"/>
      </w:divBdr>
    </w:div>
    <w:div w:id="567807574">
      <w:bodyDiv w:val="1"/>
      <w:marLeft w:val="0"/>
      <w:marRight w:val="0"/>
      <w:marTop w:val="0"/>
      <w:marBottom w:val="0"/>
      <w:divBdr>
        <w:top w:val="none" w:sz="0" w:space="0" w:color="auto"/>
        <w:left w:val="none" w:sz="0" w:space="0" w:color="auto"/>
        <w:bottom w:val="none" w:sz="0" w:space="0" w:color="auto"/>
        <w:right w:val="none" w:sz="0" w:space="0" w:color="auto"/>
      </w:divBdr>
    </w:div>
    <w:div w:id="567880764">
      <w:bodyDiv w:val="1"/>
      <w:marLeft w:val="0"/>
      <w:marRight w:val="0"/>
      <w:marTop w:val="0"/>
      <w:marBottom w:val="0"/>
      <w:divBdr>
        <w:top w:val="none" w:sz="0" w:space="0" w:color="auto"/>
        <w:left w:val="none" w:sz="0" w:space="0" w:color="auto"/>
        <w:bottom w:val="none" w:sz="0" w:space="0" w:color="auto"/>
        <w:right w:val="none" w:sz="0" w:space="0" w:color="auto"/>
      </w:divBdr>
    </w:div>
    <w:div w:id="567956210">
      <w:bodyDiv w:val="1"/>
      <w:marLeft w:val="0"/>
      <w:marRight w:val="0"/>
      <w:marTop w:val="0"/>
      <w:marBottom w:val="0"/>
      <w:divBdr>
        <w:top w:val="none" w:sz="0" w:space="0" w:color="auto"/>
        <w:left w:val="none" w:sz="0" w:space="0" w:color="auto"/>
        <w:bottom w:val="none" w:sz="0" w:space="0" w:color="auto"/>
        <w:right w:val="none" w:sz="0" w:space="0" w:color="auto"/>
      </w:divBdr>
    </w:div>
    <w:div w:id="568080379">
      <w:bodyDiv w:val="1"/>
      <w:marLeft w:val="0"/>
      <w:marRight w:val="0"/>
      <w:marTop w:val="0"/>
      <w:marBottom w:val="0"/>
      <w:divBdr>
        <w:top w:val="none" w:sz="0" w:space="0" w:color="auto"/>
        <w:left w:val="none" w:sz="0" w:space="0" w:color="auto"/>
        <w:bottom w:val="none" w:sz="0" w:space="0" w:color="auto"/>
        <w:right w:val="none" w:sz="0" w:space="0" w:color="auto"/>
      </w:divBdr>
    </w:div>
    <w:div w:id="568419493">
      <w:bodyDiv w:val="1"/>
      <w:marLeft w:val="0"/>
      <w:marRight w:val="0"/>
      <w:marTop w:val="0"/>
      <w:marBottom w:val="0"/>
      <w:divBdr>
        <w:top w:val="none" w:sz="0" w:space="0" w:color="auto"/>
        <w:left w:val="none" w:sz="0" w:space="0" w:color="auto"/>
        <w:bottom w:val="none" w:sz="0" w:space="0" w:color="auto"/>
        <w:right w:val="none" w:sz="0" w:space="0" w:color="auto"/>
      </w:divBdr>
    </w:div>
    <w:div w:id="569536544">
      <w:bodyDiv w:val="1"/>
      <w:marLeft w:val="0"/>
      <w:marRight w:val="0"/>
      <w:marTop w:val="0"/>
      <w:marBottom w:val="0"/>
      <w:divBdr>
        <w:top w:val="none" w:sz="0" w:space="0" w:color="auto"/>
        <w:left w:val="none" w:sz="0" w:space="0" w:color="auto"/>
        <w:bottom w:val="none" w:sz="0" w:space="0" w:color="auto"/>
        <w:right w:val="none" w:sz="0" w:space="0" w:color="auto"/>
      </w:divBdr>
    </w:div>
    <w:div w:id="570652334">
      <w:bodyDiv w:val="1"/>
      <w:marLeft w:val="0"/>
      <w:marRight w:val="0"/>
      <w:marTop w:val="0"/>
      <w:marBottom w:val="0"/>
      <w:divBdr>
        <w:top w:val="none" w:sz="0" w:space="0" w:color="auto"/>
        <w:left w:val="none" w:sz="0" w:space="0" w:color="auto"/>
        <w:bottom w:val="none" w:sz="0" w:space="0" w:color="auto"/>
        <w:right w:val="none" w:sz="0" w:space="0" w:color="auto"/>
      </w:divBdr>
    </w:div>
    <w:div w:id="570699826">
      <w:bodyDiv w:val="1"/>
      <w:marLeft w:val="0"/>
      <w:marRight w:val="0"/>
      <w:marTop w:val="0"/>
      <w:marBottom w:val="0"/>
      <w:divBdr>
        <w:top w:val="none" w:sz="0" w:space="0" w:color="auto"/>
        <w:left w:val="none" w:sz="0" w:space="0" w:color="auto"/>
        <w:bottom w:val="none" w:sz="0" w:space="0" w:color="auto"/>
        <w:right w:val="none" w:sz="0" w:space="0" w:color="auto"/>
      </w:divBdr>
    </w:div>
    <w:div w:id="571160486">
      <w:bodyDiv w:val="1"/>
      <w:marLeft w:val="0"/>
      <w:marRight w:val="0"/>
      <w:marTop w:val="0"/>
      <w:marBottom w:val="0"/>
      <w:divBdr>
        <w:top w:val="none" w:sz="0" w:space="0" w:color="auto"/>
        <w:left w:val="none" w:sz="0" w:space="0" w:color="auto"/>
        <w:bottom w:val="none" w:sz="0" w:space="0" w:color="auto"/>
        <w:right w:val="none" w:sz="0" w:space="0" w:color="auto"/>
      </w:divBdr>
    </w:div>
    <w:div w:id="571432249">
      <w:bodyDiv w:val="1"/>
      <w:marLeft w:val="0"/>
      <w:marRight w:val="0"/>
      <w:marTop w:val="0"/>
      <w:marBottom w:val="0"/>
      <w:divBdr>
        <w:top w:val="none" w:sz="0" w:space="0" w:color="auto"/>
        <w:left w:val="none" w:sz="0" w:space="0" w:color="auto"/>
        <w:bottom w:val="none" w:sz="0" w:space="0" w:color="auto"/>
        <w:right w:val="none" w:sz="0" w:space="0" w:color="auto"/>
      </w:divBdr>
    </w:div>
    <w:div w:id="572010769">
      <w:bodyDiv w:val="1"/>
      <w:marLeft w:val="0"/>
      <w:marRight w:val="0"/>
      <w:marTop w:val="0"/>
      <w:marBottom w:val="0"/>
      <w:divBdr>
        <w:top w:val="none" w:sz="0" w:space="0" w:color="auto"/>
        <w:left w:val="none" w:sz="0" w:space="0" w:color="auto"/>
        <w:bottom w:val="none" w:sz="0" w:space="0" w:color="auto"/>
        <w:right w:val="none" w:sz="0" w:space="0" w:color="auto"/>
      </w:divBdr>
    </w:div>
    <w:div w:id="572161536">
      <w:bodyDiv w:val="1"/>
      <w:marLeft w:val="0"/>
      <w:marRight w:val="0"/>
      <w:marTop w:val="0"/>
      <w:marBottom w:val="0"/>
      <w:divBdr>
        <w:top w:val="none" w:sz="0" w:space="0" w:color="auto"/>
        <w:left w:val="none" w:sz="0" w:space="0" w:color="auto"/>
        <w:bottom w:val="none" w:sz="0" w:space="0" w:color="auto"/>
        <w:right w:val="none" w:sz="0" w:space="0" w:color="auto"/>
      </w:divBdr>
    </w:div>
    <w:div w:id="572275261">
      <w:bodyDiv w:val="1"/>
      <w:marLeft w:val="0"/>
      <w:marRight w:val="0"/>
      <w:marTop w:val="0"/>
      <w:marBottom w:val="0"/>
      <w:divBdr>
        <w:top w:val="none" w:sz="0" w:space="0" w:color="auto"/>
        <w:left w:val="none" w:sz="0" w:space="0" w:color="auto"/>
        <w:bottom w:val="none" w:sz="0" w:space="0" w:color="auto"/>
        <w:right w:val="none" w:sz="0" w:space="0" w:color="auto"/>
      </w:divBdr>
    </w:div>
    <w:div w:id="572351077">
      <w:bodyDiv w:val="1"/>
      <w:marLeft w:val="0"/>
      <w:marRight w:val="0"/>
      <w:marTop w:val="0"/>
      <w:marBottom w:val="0"/>
      <w:divBdr>
        <w:top w:val="none" w:sz="0" w:space="0" w:color="auto"/>
        <w:left w:val="none" w:sz="0" w:space="0" w:color="auto"/>
        <w:bottom w:val="none" w:sz="0" w:space="0" w:color="auto"/>
        <w:right w:val="none" w:sz="0" w:space="0" w:color="auto"/>
      </w:divBdr>
    </w:div>
    <w:div w:id="573395403">
      <w:bodyDiv w:val="1"/>
      <w:marLeft w:val="0"/>
      <w:marRight w:val="0"/>
      <w:marTop w:val="0"/>
      <w:marBottom w:val="0"/>
      <w:divBdr>
        <w:top w:val="none" w:sz="0" w:space="0" w:color="auto"/>
        <w:left w:val="none" w:sz="0" w:space="0" w:color="auto"/>
        <w:bottom w:val="none" w:sz="0" w:space="0" w:color="auto"/>
        <w:right w:val="none" w:sz="0" w:space="0" w:color="auto"/>
      </w:divBdr>
    </w:div>
    <w:div w:id="573854048">
      <w:bodyDiv w:val="1"/>
      <w:marLeft w:val="0"/>
      <w:marRight w:val="0"/>
      <w:marTop w:val="0"/>
      <w:marBottom w:val="0"/>
      <w:divBdr>
        <w:top w:val="none" w:sz="0" w:space="0" w:color="auto"/>
        <w:left w:val="none" w:sz="0" w:space="0" w:color="auto"/>
        <w:bottom w:val="none" w:sz="0" w:space="0" w:color="auto"/>
        <w:right w:val="none" w:sz="0" w:space="0" w:color="auto"/>
      </w:divBdr>
    </w:div>
    <w:div w:id="573973303">
      <w:bodyDiv w:val="1"/>
      <w:marLeft w:val="0"/>
      <w:marRight w:val="0"/>
      <w:marTop w:val="0"/>
      <w:marBottom w:val="0"/>
      <w:divBdr>
        <w:top w:val="none" w:sz="0" w:space="0" w:color="auto"/>
        <w:left w:val="none" w:sz="0" w:space="0" w:color="auto"/>
        <w:bottom w:val="none" w:sz="0" w:space="0" w:color="auto"/>
        <w:right w:val="none" w:sz="0" w:space="0" w:color="auto"/>
      </w:divBdr>
    </w:div>
    <w:div w:id="574434563">
      <w:bodyDiv w:val="1"/>
      <w:marLeft w:val="0"/>
      <w:marRight w:val="0"/>
      <w:marTop w:val="0"/>
      <w:marBottom w:val="0"/>
      <w:divBdr>
        <w:top w:val="none" w:sz="0" w:space="0" w:color="auto"/>
        <w:left w:val="none" w:sz="0" w:space="0" w:color="auto"/>
        <w:bottom w:val="none" w:sz="0" w:space="0" w:color="auto"/>
        <w:right w:val="none" w:sz="0" w:space="0" w:color="auto"/>
      </w:divBdr>
    </w:div>
    <w:div w:id="574706335">
      <w:bodyDiv w:val="1"/>
      <w:marLeft w:val="0"/>
      <w:marRight w:val="0"/>
      <w:marTop w:val="0"/>
      <w:marBottom w:val="0"/>
      <w:divBdr>
        <w:top w:val="none" w:sz="0" w:space="0" w:color="auto"/>
        <w:left w:val="none" w:sz="0" w:space="0" w:color="auto"/>
        <w:bottom w:val="none" w:sz="0" w:space="0" w:color="auto"/>
        <w:right w:val="none" w:sz="0" w:space="0" w:color="auto"/>
      </w:divBdr>
      <w:divsChild>
        <w:div w:id="1356224999">
          <w:marLeft w:val="0"/>
          <w:marRight w:val="0"/>
          <w:marTop w:val="0"/>
          <w:marBottom w:val="0"/>
          <w:divBdr>
            <w:top w:val="none" w:sz="0" w:space="0" w:color="auto"/>
            <w:left w:val="none" w:sz="0" w:space="0" w:color="auto"/>
            <w:bottom w:val="none" w:sz="0" w:space="0" w:color="auto"/>
            <w:right w:val="none" w:sz="0" w:space="0" w:color="auto"/>
          </w:divBdr>
        </w:div>
      </w:divsChild>
    </w:div>
    <w:div w:id="575361095">
      <w:bodyDiv w:val="1"/>
      <w:marLeft w:val="0"/>
      <w:marRight w:val="0"/>
      <w:marTop w:val="0"/>
      <w:marBottom w:val="0"/>
      <w:divBdr>
        <w:top w:val="none" w:sz="0" w:space="0" w:color="auto"/>
        <w:left w:val="none" w:sz="0" w:space="0" w:color="auto"/>
        <w:bottom w:val="none" w:sz="0" w:space="0" w:color="auto"/>
        <w:right w:val="none" w:sz="0" w:space="0" w:color="auto"/>
      </w:divBdr>
    </w:div>
    <w:div w:id="575627755">
      <w:bodyDiv w:val="1"/>
      <w:marLeft w:val="0"/>
      <w:marRight w:val="0"/>
      <w:marTop w:val="0"/>
      <w:marBottom w:val="0"/>
      <w:divBdr>
        <w:top w:val="none" w:sz="0" w:space="0" w:color="auto"/>
        <w:left w:val="none" w:sz="0" w:space="0" w:color="auto"/>
        <w:bottom w:val="none" w:sz="0" w:space="0" w:color="auto"/>
        <w:right w:val="none" w:sz="0" w:space="0" w:color="auto"/>
      </w:divBdr>
    </w:div>
    <w:div w:id="575819993">
      <w:bodyDiv w:val="1"/>
      <w:marLeft w:val="0"/>
      <w:marRight w:val="0"/>
      <w:marTop w:val="0"/>
      <w:marBottom w:val="0"/>
      <w:divBdr>
        <w:top w:val="none" w:sz="0" w:space="0" w:color="auto"/>
        <w:left w:val="none" w:sz="0" w:space="0" w:color="auto"/>
        <w:bottom w:val="none" w:sz="0" w:space="0" w:color="auto"/>
        <w:right w:val="none" w:sz="0" w:space="0" w:color="auto"/>
      </w:divBdr>
    </w:div>
    <w:div w:id="575869456">
      <w:bodyDiv w:val="1"/>
      <w:marLeft w:val="0"/>
      <w:marRight w:val="0"/>
      <w:marTop w:val="0"/>
      <w:marBottom w:val="0"/>
      <w:divBdr>
        <w:top w:val="none" w:sz="0" w:space="0" w:color="auto"/>
        <w:left w:val="none" w:sz="0" w:space="0" w:color="auto"/>
        <w:bottom w:val="none" w:sz="0" w:space="0" w:color="auto"/>
        <w:right w:val="none" w:sz="0" w:space="0" w:color="auto"/>
      </w:divBdr>
    </w:div>
    <w:div w:id="576135882">
      <w:bodyDiv w:val="1"/>
      <w:marLeft w:val="0"/>
      <w:marRight w:val="0"/>
      <w:marTop w:val="0"/>
      <w:marBottom w:val="0"/>
      <w:divBdr>
        <w:top w:val="none" w:sz="0" w:space="0" w:color="auto"/>
        <w:left w:val="none" w:sz="0" w:space="0" w:color="auto"/>
        <w:bottom w:val="none" w:sz="0" w:space="0" w:color="auto"/>
        <w:right w:val="none" w:sz="0" w:space="0" w:color="auto"/>
      </w:divBdr>
    </w:div>
    <w:div w:id="576674972">
      <w:bodyDiv w:val="1"/>
      <w:marLeft w:val="0"/>
      <w:marRight w:val="0"/>
      <w:marTop w:val="0"/>
      <w:marBottom w:val="0"/>
      <w:divBdr>
        <w:top w:val="none" w:sz="0" w:space="0" w:color="auto"/>
        <w:left w:val="none" w:sz="0" w:space="0" w:color="auto"/>
        <w:bottom w:val="none" w:sz="0" w:space="0" w:color="auto"/>
        <w:right w:val="none" w:sz="0" w:space="0" w:color="auto"/>
      </w:divBdr>
    </w:div>
    <w:div w:id="576790779">
      <w:bodyDiv w:val="1"/>
      <w:marLeft w:val="0"/>
      <w:marRight w:val="0"/>
      <w:marTop w:val="0"/>
      <w:marBottom w:val="0"/>
      <w:divBdr>
        <w:top w:val="none" w:sz="0" w:space="0" w:color="auto"/>
        <w:left w:val="none" w:sz="0" w:space="0" w:color="auto"/>
        <w:bottom w:val="none" w:sz="0" w:space="0" w:color="auto"/>
        <w:right w:val="none" w:sz="0" w:space="0" w:color="auto"/>
      </w:divBdr>
    </w:div>
    <w:div w:id="577128952">
      <w:bodyDiv w:val="1"/>
      <w:marLeft w:val="0"/>
      <w:marRight w:val="0"/>
      <w:marTop w:val="0"/>
      <w:marBottom w:val="0"/>
      <w:divBdr>
        <w:top w:val="none" w:sz="0" w:space="0" w:color="auto"/>
        <w:left w:val="none" w:sz="0" w:space="0" w:color="auto"/>
        <w:bottom w:val="none" w:sz="0" w:space="0" w:color="auto"/>
        <w:right w:val="none" w:sz="0" w:space="0" w:color="auto"/>
      </w:divBdr>
    </w:div>
    <w:div w:id="577179760">
      <w:bodyDiv w:val="1"/>
      <w:marLeft w:val="0"/>
      <w:marRight w:val="0"/>
      <w:marTop w:val="0"/>
      <w:marBottom w:val="0"/>
      <w:divBdr>
        <w:top w:val="none" w:sz="0" w:space="0" w:color="auto"/>
        <w:left w:val="none" w:sz="0" w:space="0" w:color="auto"/>
        <w:bottom w:val="none" w:sz="0" w:space="0" w:color="auto"/>
        <w:right w:val="none" w:sz="0" w:space="0" w:color="auto"/>
      </w:divBdr>
    </w:div>
    <w:div w:id="577180087">
      <w:bodyDiv w:val="1"/>
      <w:marLeft w:val="0"/>
      <w:marRight w:val="0"/>
      <w:marTop w:val="0"/>
      <w:marBottom w:val="0"/>
      <w:divBdr>
        <w:top w:val="none" w:sz="0" w:space="0" w:color="auto"/>
        <w:left w:val="none" w:sz="0" w:space="0" w:color="auto"/>
        <w:bottom w:val="none" w:sz="0" w:space="0" w:color="auto"/>
        <w:right w:val="none" w:sz="0" w:space="0" w:color="auto"/>
      </w:divBdr>
    </w:div>
    <w:div w:id="577860052">
      <w:bodyDiv w:val="1"/>
      <w:marLeft w:val="0"/>
      <w:marRight w:val="0"/>
      <w:marTop w:val="0"/>
      <w:marBottom w:val="0"/>
      <w:divBdr>
        <w:top w:val="none" w:sz="0" w:space="0" w:color="auto"/>
        <w:left w:val="none" w:sz="0" w:space="0" w:color="auto"/>
        <w:bottom w:val="none" w:sz="0" w:space="0" w:color="auto"/>
        <w:right w:val="none" w:sz="0" w:space="0" w:color="auto"/>
      </w:divBdr>
    </w:div>
    <w:div w:id="578827625">
      <w:bodyDiv w:val="1"/>
      <w:marLeft w:val="0"/>
      <w:marRight w:val="0"/>
      <w:marTop w:val="0"/>
      <w:marBottom w:val="0"/>
      <w:divBdr>
        <w:top w:val="none" w:sz="0" w:space="0" w:color="auto"/>
        <w:left w:val="none" w:sz="0" w:space="0" w:color="auto"/>
        <w:bottom w:val="none" w:sz="0" w:space="0" w:color="auto"/>
        <w:right w:val="none" w:sz="0" w:space="0" w:color="auto"/>
      </w:divBdr>
    </w:div>
    <w:div w:id="579101922">
      <w:bodyDiv w:val="1"/>
      <w:marLeft w:val="0"/>
      <w:marRight w:val="0"/>
      <w:marTop w:val="0"/>
      <w:marBottom w:val="0"/>
      <w:divBdr>
        <w:top w:val="none" w:sz="0" w:space="0" w:color="auto"/>
        <w:left w:val="none" w:sz="0" w:space="0" w:color="auto"/>
        <w:bottom w:val="none" w:sz="0" w:space="0" w:color="auto"/>
        <w:right w:val="none" w:sz="0" w:space="0" w:color="auto"/>
      </w:divBdr>
    </w:div>
    <w:div w:id="579219948">
      <w:bodyDiv w:val="1"/>
      <w:marLeft w:val="0"/>
      <w:marRight w:val="0"/>
      <w:marTop w:val="0"/>
      <w:marBottom w:val="0"/>
      <w:divBdr>
        <w:top w:val="none" w:sz="0" w:space="0" w:color="auto"/>
        <w:left w:val="none" w:sz="0" w:space="0" w:color="auto"/>
        <w:bottom w:val="none" w:sz="0" w:space="0" w:color="auto"/>
        <w:right w:val="none" w:sz="0" w:space="0" w:color="auto"/>
      </w:divBdr>
    </w:div>
    <w:div w:id="579407430">
      <w:bodyDiv w:val="1"/>
      <w:marLeft w:val="0"/>
      <w:marRight w:val="0"/>
      <w:marTop w:val="0"/>
      <w:marBottom w:val="0"/>
      <w:divBdr>
        <w:top w:val="none" w:sz="0" w:space="0" w:color="auto"/>
        <w:left w:val="none" w:sz="0" w:space="0" w:color="auto"/>
        <w:bottom w:val="none" w:sz="0" w:space="0" w:color="auto"/>
        <w:right w:val="none" w:sz="0" w:space="0" w:color="auto"/>
      </w:divBdr>
    </w:div>
    <w:div w:id="579565270">
      <w:bodyDiv w:val="1"/>
      <w:marLeft w:val="0"/>
      <w:marRight w:val="0"/>
      <w:marTop w:val="0"/>
      <w:marBottom w:val="0"/>
      <w:divBdr>
        <w:top w:val="none" w:sz="0" w:space="0" w:color="auto"/>
        <w:left w:val="none" w:sz="0" w:space="0" w:color="auto"/>
        <w:bottom w:val="none" w:sz="0" w:space="0" w:color="auto"/>
        <w:right w:val="none" w:sz="0" w:space="0" w:color="auto"/>
      </w:divBdr>
    </w:div>
    <w:div w:id="579605989">
      <w:bodyDiv w:val="1"/>
      <w:marLeft w:val="0"/>
      <w:marRight w:val="0"/>
      <w:marTop w:val="0"/>
      <w:marBottom w:val="0"/>
      <w:divBdr>
        <w:top w:val="none" w:sz="0" w:space="0" w:color="auto"/>
        <w:left w:val="none" w:sz="0" w:space="0" w:color="auto"/>
        <w:bottom w:val="none" w:sz="0" w:space="0" w:color="auto"/>
        <w:right w:val="none" w:sz="0" w:space="0" w:color="auto"/>
      </w:divBdr>
    </w:div>
    <w:div w:id="579678541">
      <w:bodyDiv w:val="1"/>
      <w:marLeft w:val="0"/>
      <w:marRight w:val="0"/>
      <w:marTop w:val="0"/>
      <w:marBottom w:val="0"/>
      <w:divBdr>
        <w:top w:val="none" w:sz="0" w:space="0" w:color="auto"/>
        <w:left w:val="none" w:sz="0" w:space="0" w:color="auto"/>
        <w:bottom w:val="none" w:sz="0" w:space="0" w:color="auto"/>
        <w:right w:val="none" w:sz="0" w:space="0" w:color="auto"/>
      </w:divBdr>
    </w:div>
    <w:div w:id="580023345">
      <w:bodyDiv w:val="1"/>
      <w:marLeft w:val="0"/>
      <w:marRight w:val="0"/>
      <w:marTop w:val="0"/>
      <w:marBottom w:val="0"/>
      <w:divBdr>
        <w:top w:val="none" w:sz="0" w:space="0" w:color="auto"/>
        <w:left w:val="none" w:sz="0" w:space="0" w:color="auto"/>
        <w:bottom w:val="none" w:sz="0" w:space="0" w:color="auto"/>
        <w:right w:val="none" w:sz="0" w:space="0" w:color="auto"/>
      </w:divBdr>
    </w:div>
    <w:div w:id="580330163">
      <w:bodyDiv w:val="1"/>
      <w:marLeft w:val="0"/>
      <w:marRight w:val="0"/>
      <w:marTop w:val="0"/>
      <w:marBottom w:val="0"/>
      <w:divBdr>
        <w:top w:val="none" w:sz="0" w:space="0" w:color="auto"/>
        <w:left w:val="none" w:sz="0" w:space="0" w:color="auto"/>
        <w:bottom w:val="none" w:sz="0" w:space="0" w:color="auto"/>
        <w:right w:val="none" w:sz="0" w:space="0" w:color="auto"/>
      </w:divBdr>
    </w:div>
    <w:div w:id="580874124">
      <w:bodyDiv w:val="1"/>
      <w:marLeft w:val="0"/>
      <w:marRight w:val="0"/>
      <w:marTop w:val="0"/>
      <w:marBottom w:val="0"/>
      <w:divBdr>
        <w:top w:val="none" w:sz="0" w:space="0" w:color="auto"/>
        <w:left w:val="none" w:sz="0" w:space="0" w:color="auto"/>
        <w:bottom w:val="none" w:sz="0" w:space="0" w:color="auto"/>
        <w:right w:val="none" w:sz="0" w:space="0" w:color="auto"/>
      </w:divBdr>
    </w:div>
    <w:div w:id="581643116">
      <w:bodyDiv w:val="1"/>
      <w:marLeft w:val="0"/>
      <w:marRight w:val="0"/>
      <w:marTop w:val="0"/>
      <w:marBottom w:val="0"/>
      <w:divBdr>
        <w:top w:val="none" w:sz="0" w:space="0" w:color="auto"/>
        <w:left w:val="none" w:sz="0" w:space="0" w:color="auto"/>
        <w:bottom w:val="none" w:sz="0" w:space="0" w:color="auto"/>
        <w:right w:val="none" w:sz="0" w:space="0" w:color="auto"/>
      </w:divBdr>
    </w:div>
    <w:div w:id="581791902">
      <w:bodyDiv w:val="1"/>
      <w:marLeft w:val="0"/>
      <w:marRight w:val="0"/>
      <w:marTop w:val="0"/>
      <w:marBottom w:val="0"/>
      <w:divBdr>
        <w:top w:val="none" w:sz="0" w:space="0" w:color="auto"/>
        <w:left w:val="none" w:sz="0" w:space="0" w:color="auto"/>
        <w:bottom w:val="none" w:sz="0" w:space="0" w:color="auto"/>
        <w:right w:val="none" w:sz="0" w:space="0" w:color="auto"/>
      </w:divBdr>
    </w:div>
    <w:div w:id="582180055">
      <w:bodyDiv w:val="1"/>
      <w:marLeft w:val="0"/>
      <w:marRight w:val="0"/>
      <w:marTop w:val="0"/>
      <w:marBottom w:val="0"/>
      <w:divBdr>
        <w:top w:val="none" w:sz="0" w:space="0" w:color="auto"/>
        <w:left w:val="none" w:sz="0" w:space="0" w:color="auto"/>
        <w:bottom w:val="none" w:sz="0" w:space="0" w:color="auto"/>
        <w:right w:val="none" w:sz="0" w:space="0" w:color="auto"/>
      </w:divBdr>
    </w:div>
    <w:div w:id="582682019">
      <w:bodyDiv w:val="1"/>
      <w:marLeft w:val="0"/>
      <w:marRight w:val="0"/>
      <w:marTop w:val="0"/>
      <w:marBottom w:val="0"/>
      <w:divBdr>
        <w:top w:val="none" w:sz="0" w:space="0" w:color="auto"/>
        <w:left w:val="none" w:sz="0" w:space="0" w:color="auto"/>
        <w:bottom w:val="none" w:sz="0" w:space="0" w:color="auto"/>
        <w:right w:val="none" w:sz="0" w:space="0" w:color="auto"/>
      </w:divBdr>
    </w:div>
    <w:div w:id="582686593">
      <w:bodyDiv w:val="1"/>
      <w:marLeft w:val="0"/>
      <w:marRight w:val="0"/>
      <w:marTop w:val="0"/>
      <w:marBottom w:val="0"/>
      <w:divBdr>
        <w:top w:val="none" w:sz="0" w:space="0" w:color="auto"/>
        <w:left w:val="none" w:sz="0" w:space="0" w:color="auto"/>
        <w:bottom w:val="none" w:sz="0" w:space="0" w:color="auto"/>
        <w:right w:val="none" w:sz="0" w:space="0" w:color="auto"/>
      </w:divBdr>
    </w:div>
    <w:div w:id="582837062">
      <w:bodyDiv w:val="1"/>
      <w:marLeft w:val="0"/>
      <w:marRight w:val="0"/>
      <w:marTop w:val="0"/>
      <w:marBottom w:val="0"/>
      <w:divBdr>
        <w:top w:val="none" w:sz="0" w:space="0" w:color="auto"/>
        <w:left w:val="none" w:sz="0" w:space="0" w:color="auto"/>
        <w:bottom w:val="none" w:sz="0" w:space="0" w:color="auto"/>
        <w:right w:val="none" w:sz="0" w:space="0" w:color="auto"/>
      </w:divBdr>
    </w:div>
    <w:div w:id="583421762">
      <w:bodyDiv w:val="1"/>
      <w:marLeft w:val="0"/>
      <w:marRight w:val="0"/>
      <w:marTop w:val="0"/>
      <w:marBottom w:val="0"/>
      <w:divBdr>
        <w:top w:val="none" w:sz="0" w:space="0" w:color="auto"/>
        <w:left w:val="none" w:sz="0" w:space="0" w:color="auto"/>
        <w:bottom w:val="none" w:sz="0" w:space="0" w:color="auto"/>
        <w:right w:val="none" w:sz="0" w:space="0" w:color="auto"/>
      </w:divBdr>
    </w:div>
    <w:div w:id="583875213">
      <w:bodyDiv w:val="1"/>
      <w:marLeft w:val="0"/>
      <w:marRight w:val="0"/>
      <w:marTop w:val="0"/>
      <w:marBottom w:val="0"/>
      <w:divBdr>
        <w:top w:val="none" w:sz="0" w:space="0" w:color="auto"/>
        <w:left w:val="none" w:sz="0" w:space="0" w:color="auto"/>
        <w:bottom w:val="none" w:sz="0" w:space="0" w:color="auto"/>
        <w:right w:val="none" w:sz="0" w:space="0" w:color="auto"/>
      </w:divBdr>
      <w:divsChild>
        <w:div w:id="258173597">
          <w:marLeft w:val="0"/>
          <w:marRight w:val="0"/>
          <w:marTop w:val="0"/>
          <w:marBottom w:val="0"/>
          <w:divBdr>
            <w:top w:val="none" w:sz="0" w:space="0" w:color="auto"/>
            <w:left w:val="none" w:sz="0" w:space="0" w:color="auto"/>
            <w:bottom w:val="none" w:sz="0" w:space="0" w:color="auto"/>
            <w:right w:val="none" w:sz="0" w:space="0" w:color="auto"/>
          </w:divBdr>
        </w:div>
      </w:divsChild>
    </w:div>
    <w:div w:id="583883574">
      <w:bodyDiv w:val="1"/>
      <w:marLeft w:val="0"/>
      <w:marRight w:val="0"/>
      <w:marTop w:val="0"/>
      <w:marBottom w:val="0"/>
      <w:divBdr>
        <w:top w:val="none" w:sz="0" w:space="0" w:color="auto"/>
        <w:left w:val="none" w:sz="0" w:space="0" w:color="auto"/>
        <w:bottom w:val="none" w:sz="0" w:space="0" w:color="auto"/>
        <w:right w:val="none" w:sz="0" w:space="0" w:color="auto"/>
      </w:divBdr>
      <w:divsChild>
        <w:div w:id="345596008">
          <w:marLeft w:val="0"/>
          <w:marRight w:val="0"/>
          <w:marTop w:val="0"/>
          <w:marBottom w:val="0"/>
          <w:divBdr>
            <w:top w:val="none" w:sz="0" w:space="0" w:color="auto"/>
            <w:left w:val="none" w:sz="0" w:space="0" w:color="auto"/>
            <w:bottom w:val="none" w:sz="0" w:space="0" w:color="auto"/>
            <w:right w:val="none" w:sz="0" w:space="0" w:color="auto"/>
          </w:divBdr>
          <w:divsChild>
            <w:div w:id="1174228951">
              <w:marLeft w:val="0"/>
              <w:marRight w:val="0"/>
              <w:marTop w:val="0"/>
              <w:marBottom w:val="0"/>
              <w:divBdr>
                <w:top w:val="none" w:sz="0" w:space="0" w:color="auto"/>
                <w:left w:val="none" w:sz="0" w:space="0" w:color="auto"/>
                <w:bottom w:val="none" w:sz="0" w:space="0" w:color="auto"/>
                <w:right w:val="none" w:sz="0" w:space="0" w:color="auto"/>
              </w:divBdr>
              <w:divsChild>
                <w:div w:id="106581366">
                  <w:marLeft w:val="0"/>
                  <w:marRight w:val="0"/>
                  <w:marTop w:val="0"/>
                  <w:marBottom w:val="0"/>
                  <w:divBdr>
                    <w:top w:val="none" w:sz="0" w:space="0" w:color="auto"/>
                    <w:left w:val="none" w:sz="0" w:space="0" w:color="auto"/>
                    <w:bottom w:val="none" w:sz="0" w:space="0" w:color="auto"/>
                    <w:right w:val="none" w:sz="0" w:space="0" w:color="auto"/>
                  </w:divBdr>
                  <w:divsChild>
                    <w:div w:id="267347788">
                      <w:marLeft w:val="0"/>
                      <w:marRight w:val="0"/>
                      <w:marTop w:val="0"/>
                      <w:marBottom w:val="0"/>
                      <w:divBdr>
                        <w:top w:val="none" w:sz="0" w:space="0" w:color="auto"/>
                        <w:left w:val="none" w:sz="0" w:space="0" w:color="auto"/>
                        <w:bottom w:val="none" w:sz="0" w:space="0" w:color="auto"/>
                        <w:right w:val="none" w:sz="0" w:space="0" w:color="auto"/>
                      </w:divBdr>
                      <w:divsChild>
                        <w:div w:id="50412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951828">
      <w:bodyDiv w:val="1"/>
      <w:marLeft w:val="0"/>
      <w:marRight w:val="0"/>
      <w:marTop w:val="0"/>
      <w:marBottom w:val="0"/>
      <w:divBdr>
        <w:top w:val="none" w:sz="0" w:space="0" w:color="auto"/>
        <w:left w:val="none" w:sz="0" w:space="0" w:color="auto"/>
        <w:bottom w:val="none" w:sz="0" w:space="0" w:color="auto"/>
        <w:right w:val="none" w:sz="0" w:space="0" w:color="auto"/>
      </w:divBdr>
    </w:div>
    <w:div w:id="583956983">
      <w:bodyDiv w:val="1"/>
      <w:marLeft w:val="0"/>
      <w:marRight w:val="0"/>
      <w:marTop w:val="0"/>
      <w:marBottom w:val="0"/>
      <w:divBdr>
        <w:top w:val="none" w:sz="0" w:space="0" w:color="auto"/>
        <w:left w:val="none" w:sz="0" w:space="0" w:color="auto"/>
        <w:bottom w:val="none" w:sz="0" w:space="0" w:color="auto"/>
        <w:right w:val="none" w:sz="0" w:space="0" w:color="auto"/>
      </w:divBdr>
    </w:div>
    <w:div w:id="584918521">
      <w:bodyDiv w:val="1"/>
      <w:marLeft w:val="0"/>
      <w:marRight w:val="0"/>
      <w:marTop w:val="0"/>
      <w:marBottom w:val="0"/>
      <w:divBdr>
        <w:top w:val="none" w:sz="0" w:space="0" w:color="auto"/>
        <w:left w:val="none" w:sz="0" w:space="0" w:color="auto"/>
        <w:bottom w:val="none" w:sz="0" w:space="0" w:color="auto"/>
        <w:right w:val="none" w:sz="0" w:space="0" w:color="auto"/>
      </w:divBdr>
    </w:div>
    <w:div w:id="584997922">
      <w:bodyDiv w:val="1"/>
      <w:marLeft w:val="0"/>
      <w:marRight w:val="0"/>
      <w:marTop w:val="0"/>
      <w:marBottom w:val="0"/>
      <w:divBdr>
        <w:top w:val="none" w:sz="0" w:space="0" w:color="auto"/>
        <w:left w:val="none" w:sz="0" w:space="0" w:color="auto"/>
        <w:bottom w:val="none" w:sz="0" w:space="0" w:color="auto"/>
        <w:right w:val="none" w:sz="0" w:space="0" w:color="auto"/>
      </w:divBdr>
    </w:div>
    <w:div w:id="586503649">
      <w:bodyDiv w:val="1"/>
      <w:marLeft w:val="0"/>
      <w:marRight w:val="0"/>
      <w:marTop w:val="0"/>
      <w:marBottom w:val="0"/>
      <w:divBdr>
        <w:top w:val="none" w:sz="0" w:space="0" w:color="auto"/>
        <w:left w:val="none" w:sz="0" w:space="0" w:color="auto"/>
        <w:bottom w:val="none" w:sz="0" w:space="0" w:color="auto"/>
        <w:right w:val="none" w:sz="0" w:space="0" w:color="auto"/>
      </w:divBdr>
    </w:div>
    <w:div w:id="586617451">
      <w:bodyDiv w:val="1"/>
      <w:marLeft w:val="0"/>
      <w:marRight w:val="0"/>
      <w:marTop w:val="0"/>
      <w:marBottom w:val="0"/>
      <w:divBdr>
        <w:top w:val="none" w:sz="0" w:space="0" w:color="auto"/>
        <w:left w:val="none" w:sz="0" w:space="0" w:color="auto"/>
        <w:bottom w:val="none" w:sz="0" w:space="0" w:color="auto"/>
        <w:right w:val="none" w:sz="0" w:space="0" w:color="auto"/>
      </w:divBdr>
    </w:div>
    <w:div w:id="586810998">
      <w:bodyDiv w:val="1"/>
      <w:marLeft w:val="0"/>
      <w:marRight w:val="0"/>
      <w:marTop w:val="0"/>
      <w:marBottom w:val="0"/>
      <w:divBdr>
        <w:top w:val="none" w:sz="0" w:space="0" w:color="auto"/>
        <w:left w:val="none" w:sz="0" w:space="0" w:color="auto"/>
        <w:bottom w:val="none" w:sz="0" w:space="0" w:color="auto"/>
        <w:right w:val="none" w:sz="0" w:space="0" w:color="auto"/>
      </w:divBdr>
    </w:div>
    <w:div w:id="588002363">
      <w:bodyDiv w:val="1"/>
      <w:marLeft w:val="0"/>
      <w:marRight w:val="0"/>
      <w:marTop w:val="0"/>
      <w:marBottom w:val="0"/>
      <w:divBdr>
        <w:top w:val="none" w:sz="0" w:space="0" w:color="auto"/>
        <w:left w:val="none" w:sz="0" w:space="0" w:color="auto"/>
        <w:bottom w:val="none" w:sz="0" w:space="0" w:color="auto"/>
        <w:right w:val="none" w:sz="0" w:space="0" w:color="auto"/>
      </w:divBdr>
    </w:div>
    <w:div w:id="588972072">
      <w:bodyDiv w:val="1"/>
      <w:marLeft w:val="0"/>
      <w:marRight w:val="0"/>
      <w:marTop w:val="0"/>
      <w:marBottom w:val="0"/>
      <w:divBdr>
        <w:top w:val="none" w:sz="0" w:space="0" w:color="auto"/>
        <w:left w:val="none" w:sz="0" w:space="0" w:color="auto"/>
        <w:bottom w:val="none" w:sz="0" w:space="0" w:color="auto"/>
        <w:right w:val="none" w:sz="0" w:space="0" w:color="auto"/>
      </w:divBdr>
      <w:divsChild>
        <w:div w:id="230699242">
          <w:marLeft w:val="0"/>
          <w:marRight w:val="0"/>
          <w:marTop w:val="0"/>
          <w:marBottom w:val="0"/>
          <w:divBdr>
            <w:top w:val="none" w:sz="0" w:space="0" w:color="auto"/>
            <w:left w:val="none" w:sz="0" w:space="0" w:color="auto"/>
            <w:bottom w:val="none" w:sz="0" w:space="0" w:color="auto"/>
            <w:right w:val="none" w:sz="0" w:space="0" w:color="auto"/>
          </w:divBdr>
        </w:div>
      </w:divsChild>
    </w:div>
    <w:div w:id="589310998">
      <w:bodyDiv w:val="1"/>
      <w:marLeft w:val="0"/>
      <w:marRight w:val="0"/>
      <w:marTop w:val="0"/>
      <w:marBottom w:val="0"/>
      <w:divBdr>
        <w:top w:val="none" w:sz="0" w:space="0" w:color="auto"/>
        <w:left w:val="none" w:sz="0" w:space="0" w:color="auto"/>
        <w:bottom w:val="none" w:sz="0" w:space="0" w:color="auto"/>
        <w:right w:val="none" w:sz="0" w:space="0" w:color="auto"/>
      </w:divBdr>
    </w:div>
    <w:div w:id="589893446">
      <w:bodyDiv w:val="1"/>
      <w:marLeft w:val="0"/>
      <w:marRight w:val="0"/>
      <w:marTop w:val="0"/>
      <w:marBottom w:val="0"/>
      <w:divBdr>
        <w:top w:val="none" w:sz="0" w:space="0" w:color="auto"/>
        <w:left w:val="none" w:sz="0" w:space="0" w:color="auto"/>
        <w:bottom w:val="none" w:sz="0" w:space="0" w:color="auto"/>
        <w:right w:val="none" w:sz="0" w:space="0" w:color="auto"/>
      </w:divBdr>
    </w:div>
    <w:div w:id="589968190">
      <w:bodyDiv w:val="1"/>
      <w:marLeft w:val="0"/>
      <w:marRight w:val="0"/>
      <w:marTop w:val="0"/>
      <w:marBottom w:val="0"/>
      <w:divBdr>
        <w:top w:val="none" w:sz="0" w:space="0" w:color="auto"/>
        <w:left w:val="none" w:sz="0" w:space="0" w:color="auto"/>
        <w:bottom w:val="none" w:sz="0" w:space="0" w:color="auto"/>
        <w:right w:val="none" w:sz="0" w:space="0" w:color="auto"/>
      </w:divBdr>
    </w:div>
    <w:div w:id="590042417">
      <w:bodyDiv w:val="1"/>
      <w:marLeft w:val="0"/>
      <w:marRight w:val="0"/>
      <w:marTop w:val="0"/>
      <w:marBottom w:val="0"/>
      <w:divBdr>
        <w:top w:val="none" w:sz="0" w:space="0" w:color="auto"/>
        <w:left w:val="none" w:sz="0" w:space="0" w:color="auto"/>
        <w:bottom w:val="none" w:sz="0" w:space="0" w:color="auto"/>
        <w:right w:val="none" w:sz="0" w:space="0" w:color="auto"/>
      </w:divBdr>
    </w:div>
    <w:div w:id="590045553">
      <w:bodyDiv w:val="1"/>
      <w:marLeft w:val="0"/>
      <w:marRight w:val="0"/>
      <w:marTop w:val="0"/>
      <w:marBottom w:val="0"/>
      <w:divBdr>
        <w:top w:val="none" w:sz="0" w:space="0" w:color="auto"/>
        <w:left w:val="none" w:sz="0" w:space="0" w:color="auto"/>
        <w:bottom w:val="none" w:sz="0" w:space="0" w:color="auto"/>
        <w:right w:val="none" w:sz="0" w:space="0" w:color="auto"/>
      </w:divBdr>
    </w:div>
    <w:div w:id="590284677">
      <w:bodyDiv w:val="1"/>
      <w:marLeft w:val="0"/>
      <w:marRight w:val="0"/>
      <w:marTop w:val="0"/>
      <w:marBottom w:val="0"/>
      <w:divBdr>
        <w:top w:val="none" w:sz="0" w:space="0" w:color="auto"/>
        <w:left w:val="none" w:sz="0" w:space="0" w:color="auto"/>
        <w:bottom w:val="none" w:sz="0" w:space="0" w:color="auto"/>
        <w:right w:val="none" w:sz="0" w:space="0" w:color="auto"/>
      </w:divBdr>
    </w:div>
    <w:div w:id="590427551">
      <w:bodyDiv w:val="1"/>
      <w:marLeft w:val="0"/>
      <w:marRight w:val="0"/>
      <w:marTop w:val="0"/>
      <w:marBottom w:val="0"/>
      <w:divBdr>
        <w:top w:val="none" w:sz="0" w:space="0" w:color="auto"/>
        <w:left w:val="none" w:sz="0" w:space="0" w:color="auto"/>
        <w:bottom w:val="none" w:sz="0" w:space="0" w:color="auto"/>
        <w:right w:val="none" w:sz="0" w:space="0" w:color="auto"/>
      </w:divBdr>
    </w:div>
    <w:div w:id="590553651">
      <w:bodyDiv w:val="1"/>
      <w:marLeft w:val="0"/>
      <w:marRight w:val="0"/>
      <w:marTop w:val="0"/>
      <w:marBottom w:val="0"/>
      <w:divBdr>
        <w:top w:val="none" w:sz="0" w:space="0" w:color="auto"/>
        <w:left w:val="none" w:sz="0" w:space="0" w:color="auto"/>
        <w:bottom w:val="none" w:sz="0" w:space="0" w:color="auto"/>
        <w:right w:val="none" w:sz="0" w:space="0" w:color="auto"/>
      </w:divBdr>
    </w:div>
    <w:div w:id="590629444">
      <w:bodyDiv w:val="1"/>
      <w:marLeft w:val="0"/>
      <w:marRight w:val="0"/>
      <w:marTop w:val="0"/>
      <w:marBottom w:val="0"/>
      <w:divBdr>
        <w:top w:val="none" w:sz="0" w:space="0" w:color="auto"/>
        <w:left w:val="none" w:sz="0" w:space="0" w:color="auto"/>
        <w:bottom w:val="none" w:sz="0" w:space="0" w:color="auto"/>
        <w:right w:val="none" w:sz="0" w:space="0" w:color="auto"/>
      </w:divBdr>
    </w:div>
    <w:div w:id="590966438">
      <w:bodyDiv w:val="1"/>
      <w:marLeft w:val="0"/>
      <w:marRight w:val="0"/>
      <w:marTop w:val="0"/>
      <w:marBottom w:val="0"/>
      <w:divBdr>
        <w:top w:val="none" w:sz="0" w:space="0" w:color="auto"/>
        <w:left w:val="none" w:sz="0" w:space="0" w:color="auto"/>
        <w:bottom w:val="none" w:sz="0" w:space="0" w:color="auto"/>
        <w:right w:val="none" w:sz="0" w:space="0" w:color="auto"/>
      </w:divBdr>
    </w:div>
    <w:div w:id="591548679">
      <w:bodyDiv w:val="1"/>
      <w:marLeft w:val="0"/>
      <w:marRight w:val="0"/>
      <w:marTop w:val="0"/>
      <w:marBottom w:val="0"/>
      <w:divBdr>
        <w:top w:val="none" w:sz="0" w:space="0" w:color="auto"/>
        <w:left w:val="none" w:sz="0" w:space="0" w:color="auto"/>
        <w:bottom w:val="none" w:sz="0" w:space="0" w:color="auto"/>
        <w:right w:val="none" w:sz="0" w:space="0" w:color="auto"/>
      </w:divBdr>
    </w:div>
    <w:div w:id="591664766">
      <w:bodyDiv w:val="1"/>
      <w:marLeft w:val="0"/>
      <w:marRight w:val="0"/>
      <w:marTop w:val="0"/>
      <w:marBottom w:val="0"/>
      <w:divBdr>
        <w:top w:val="none" w:sz="0" w:space="0" w:color="auto"/>
        <w:left w:val="none" w:sz="0" w:space="0" w:color="auto"/>
        <w:bottom w:val="none" w:sz="0" w:space="0" w:color="auto"/>
        <w:right w:val="none" w:sz="0" w:space="0" w:color="auto"/>
      </w:divBdr>
    </w:div>
    <w:div w:id="591821833">
      <w:bodyDiv w:val="1"/>
      <w:marLeft w:val="0"/>
      <w:marRight w:val="0"/>
      <w:marTop w:val="0"/>
      <w:marBottom w:val="0"/>
      <w:divBdr>
        <w:top w:val="none" w:sz="0" w:space="0" w:color="auto"/>
        <w:left w:val="none" w:sz="0" w:space="0" w:color="auto"/>
        <w:bottom w:val="none" w:sz="0" w:space="0" w:color="auto"/>
        <w:right w:val="none" w:sz="0" w:space="0" w:color="auto"/>
      </w:divBdr>
    </w:div>
    <w:div w:id="592082436">
      <w:bodyDiv w:val="1"/>
      <w:marLeft w:val="0"/>
      <w:marRight w:val="0"/>
      <w:marTop w:val="0"/>
      <w:marBottom w:val="0"/>
      <w:divBdr>
        <w:top w:val="none" w:sz="0" w:space="0" w:color="auto"/>
        <w:left w:val="none" w:sz="0" w:space="0" w:color="auto"/>
        <w:bottom w:val="none" w:sz="0" w:space="0" w:color="auto"/>
        <w:right w:val="none" w:sz="0" w:space="0" w:color="auto"/>
      </w:divBdr>
    </w:div>
    <w:div w:id="592124619">
      <w:bodyDiv w:val="1"/>
      <w:marLeft w:val="0"/>
      <w:marRight w:val="0"/>
      <w:marTop w:val="0"/>
      <w:marBottom w:val="0"/>
      <w:divBdr>
        <w:top w:val="none" w:sz="0" w:space="0" w:color="auto"/>
        <w:left w:val="none" w:sz="0" w:space="0" w:color="auto"/>
        <w:bottom w:val="none" w:sz="0" w:space="0" w:color="auto"/>
        <w:right w:val="none" w:sz="0" w:space="0" w:color="auto"/>
      </w:divBdr>
    </w:div>
    <w:div w:id="592129184">
      <w:bodyDiv w:val="1"/>
      <w:marLeft w:val="0"/>
      <w:marRight w:val="0"/>
      <w:marTop w:val="0"/>
      <w:marBottom w:val="0"/>
      <w:divBdr>
        <w:top w:val="none" w:sz="0" w:space="0" w:color="auto"/>
        <w:left w:val="none" w:sz="0" w:space="0" w:color="auto"/>
        <w:bottom w:val="none" w:sz="0" w:space="0" w:color="auto"/>
        <w:right w:val="none" w:sz="0" w:space="0" w:color="auto"/>
      </w:divBdr>
    </w:div>
    <w:div w:id="592325180">
      <w:bodyDiv w:val="1"/>
      <w:marLeft w:val="0"/>
      <w:marRight w:val="0"/>
      <w:marTop w:val="0"/>
      <w:marBottom w:val="0"/>
      <w:divBdr>
        <w:top w:val="none" w:sz="0" w:space="0" w:color="auto"/>
        <w:left w:val="none" w:sz="0" w:space="0" w:color="auto"/>
        <w:bottom w:val="none" w:sz="0" w:space="0" w:color="auto"/>
        <w:right w:val="none" w:sz="0" w:space="0" w:color="auto"/>
      </w:divBdr>
    </w:div>
    <w:div w:id="592516788">
      <w:bodyDiv w:val="1"/>
      <w:marLeft w:val="0"/>
      <w:marRight w:val="0"/>
      <w:marTop w:val="0"/>
      <w:marBottom w:val="0"/>
      <w:divBdr>
        <w:top w:val="none" w:sz="0" w:space="0" w:color="auto"/>
        <w:left w:val="none" w:sz="0" w:space="0" w:color="auto"/>
        <w:bottom w:val="none" w:sz="0" w:space="0" w:color="auto"/>
        <w:right w:val="none" w:sz="0" w:space="0" w:color="auto"/>
      </w:divBdr>
    </w:div>
    <w:div w:id="593169139">
      <w:bodyDiv w:val="1"/>
      <w:marLeft w:val="0"/>
      <w:marRight w:val="0"/>
      <w:marTop w:val="0"/>
      <w:marBottom w:val="0"/>
      <w:divBdr>
        <w:top w:val="none" w:sz="0" w:space="0" w:color="auto"/>
        <w:left w:val="none" w:sz="0" w:space="0" w:color="auto"/>
        <w:bottom w:val="none" w:sz="0" w:space="0" w:color="auto"/>
        <w:right w:val="none" w:sz="0" w:space="0" w:color="auto"/>
      </w:divBdr>
    </w:div>
    <w:div w:id="593589610">
      <w:bodyDiv w:val="1"/>
      <w:marLeft w:val="0"/>
      <w:marRight w:val="0"/>
      <w:marTop w:val="0"/>
      <w:marBottom w:val="0"/>
      <w:divBdr>
        <w:top w:val="none" w:sz="0" w:space="0" w:color="auto"/>
        <w:left w:val="none" w:sz="0" w:space="0" w:color="auto"/>
        <w:bottom w:val="none" w:sz="0" w:space="0" w:color="auto"/>
        <w:right w:val="none" w:sz="0" w:space="0" w:color="auto"/>
      </w:divBdr>
    </w:div>
    <w:div w:id="594168758">
      <w:bodyDiv w:val="1"/>
      <w:marLeft w:val="0"/>
      <w:marRight w:val="0"/>
      <w:marTop w:val="0"/>
      <w:marBottom w:val="0"/>
      <w:divBdr>
        <w:top w:val="none" w:sz="0" w:space="0" w:color="auto"/>
        <w:left w:val="none" w:sz="0" w:space="0" w:color="auto"/>
        <w:bottom w:val="none" w:sz="0" w:space="0" w:color="auto"/>
        <w:right w:val="none" w:sz="0" w:space="0" w:color="auto"/>
      </w:divBdr>
    </w:div>
    <w:div w:id="594443960">
      <w:bodyDiv w:val="1"/>
      <w:marLeft w:val="0"/>
      <w:marRight w:val="0"/>
      <w:marTop w:val="0"/>
      <w:marBottom w:val="0"/>
      <w:divBdr>
        <w:top w:val="none" w:sz="0" w:space="0" w:color="auto"/>
        <w:left w:val="none" w:sz="0" w:space="0" w:color="auto"/>
        <w:bottom w:val="none" w:sz="0" w:space="0" w:color="auto"/>
        <w:right w:val="none" w:sz="0" w:space="0" w:color="auto"/>
      </w:divBdr>
    </w:div>
    <w:div w:id="594555061">
      <w:bodyDiv w:val="1"/>
      <w:marLeft w:val="0"/>
      <w:marRight w:val="0"/>
      <w:marTop w:val="0"/>
      <w:marBottom w:val="0"/>
      <w:divBdr>
        <w:top w:val="none" w:sz="0" w:space="0" w:color="auto"/>
        <w:left w:val="none" w:sz="0" w:space="0" w:color="auto"/>
        <w:bottom w:val="none" w:sz="0" w:space="0" w:color="auto"/>
        <w:right w:val="none" w:sz="0" w:space="0" w:color="auto"/>
      </w:divBdr>
    </w:div>
    <w:div w:id="594630663">
      <w:bodyDiv w:val="1"/>
      <w:marLeft w:val="0"/>
      <w:marRight w:val="0"/>
      <w:marTop w:val="0"/>
      <w:marBottom w:val="0"/>
      <w:divBdr>
        <w:top w:val="none" w:sz="0" w:space="0" w:color="auto"/>
        <w:left w:val="none" w:sz="0" w:space="0" w:color="auto"/>
        <w:bottom w:val="none" w:sz="0" w:space="0" w:color="auto"/>
        <w:right w:val="none" w:sz="0" w:space="0" w:color="auto"/>
      </w:divBdr>
    </w:div>
    <w:div w:id="595019629">
      <w:bodyDiv w:val="1"/>
      <w:marLeft w:val="0"/>
      <w:marRight w:val="0"/>
      <w:marTop w:val="0"/>
      <w:marBottom w:val="0"/>
      <w:divBdr>
        <w:top w:val="none" w:sz="0" w:space="0" w:color="auto"/>
        <w:left w:val="none" w:sz="0" w:space="0" w:color="auto"/>
        <w:bottom w:val="none" w:sz="0" w:space="0" w:color="auto"/>
        <w:right w:val="none" w:sz="0" w:space="0" w:color="auto"/>
      </w:divBdr>
    </w:div>
    <w:div w:id="595601884">
      <w:bodyDiv w:val="1"/>
      <w:marLeft w:val="0"/>
      <w:marRight w:val="0"/>
      <w:marTop w:val="0"/>
      <w:marBottom w:val="0"/>
      <w:divBdr>
        <w:top w:val="none" w:sz="0" w:space="0" w:color="auto"/>
        <w:left w:val="none" w:sz="0" w:space="0" w:color="auto"/>
        <w:bottom w:val="none" w:sz="0" w:space="0" w:color="auto"/>
        <w:right w:val="none" w:sz="0" w:space="0" w:color="auto"/>
      </w:divBdr>
    </w:div>
    <w:div w:id="595747270">
      <w:bodyDiv w:val="1"/>
      <w:marLeft w:val="0"/>
      <w:marRight w:val="0"/>
      <w:marTop w:val="0"/>
      <w:marBottom w:val="0"/>
      <w:divBdr>
        <w:top w:val="none" w:sz="0" w:space="0" w:color="auto"/>
        <w:left w:val="none" w:sz="0" w:space="0" w:color="auto"/>
        <w:bottom w:val="none" w:sz="0" w:space="0" w:color="auto"/>
        <w:right w:val="none" w:sz="0" w:space="0" w:color="auto"/>
      </w:divBdr>
    </w:div>
    <w:div w:id="595795697">
      <w:bodyDiv w:val="1"/>
      <w:marLeft w:val="0"/>
      <w:marRight w:val="0"/>
      <w:marTop w:val="0"/>
      <w:marBottom w:val="0"/>
      <w:divBdr>
        <w:top w:val="none" w:sz="0" w:space="0" w:color="auto"/>
        <w:left w:val="none" w:sz="0" w:space="0" w:color="auto"/>
        <w:bottom w:val="none" w:sz="0" w:space="0" w:color="auto"/>
        <w:right w:val="none" w:sz="0" w:space="0" w:color="auto"/>
      </w:divBdr>
    </w:div>
    <w:div w:id="595943137">
      <w:bodyDiv w:val="1"/>
      <w:marLeft w:val="0"/>
      <w:marRight w:val="0"/>
      <w:marTop w:val="0"/>
      <w:marBottom w:val="0"/>
      <w:divBdr>
        <w:top w:val="none" w:sz="0" w:space="0" w:color="auto"/>
        <w:left w:val="none" w:sz="0" w:space="0" w:color="auto"/>
        <w:bottom w:val="none" w:sz="0" w:space="0" w:color="auto"/>
        <w:right w:val="none" w:sz="0" w:space="0" w:color="auto"/>
      </w:divBdr>
    </w:div>
    <w:div w:id="596213383">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
    <w:div w:id="597061720">
      <w:bodyDiv w:val="1"/>
      <w:marLeft w:val="0"/>
      <w:marRight w:val="0"/>
      <w:marTop w:val="0"/>
      <w:marBottom w:val="0"/>
      <w:divBdr>
        <w:top w:val="none" w:sz="0" w:space="0" w:color="auto"/>
        <w:left w:val="none" w:sz="0" w:space="0" w:color="auto"/>
        <w:bottom w:val="none" w:sz="0" w:space="0" w:color="auto"/>
        <w:right w:val="none" w:sz="0" w:space="0" w:color="auto"/>
      </w:divBdr>
    </w:div>
    <w:div w:id="597373792">
      <w:bodyDiv w:val="1"/>
      <w:marLeft w:val="0"/>
      <w:marRight w:val="0"/>
      <w:marTop w:val="0"/>
      <w:marBottom w:val="0"/>
      <w:divBdr>
        <w:top w:val="none" w:sz="0" w:space="0" w:color="auto"/>
        <w:left w:val="none" w:sz="0" w:space="0" w:color="auto"/>
        <w:bottom w:val="none" w:sz="0" w:space="0" w:color="auto"/>
        <w:right w:val="none" w:sz="0" w:space="0" w:color="auto"/>
      </w:divBdr>
    </w:div>
    <w:div w:id="597375395">
      <w:bodyDiv w:val="1"/>
      <w:marLeft w:val="0"/>
      <w:marRight w:val="0"/>
      <w:marTop w:val="0"/>
      <w:marBottom w:val="0"/>
      <w:divBdr>
        <w:top w:val="none" w:sz="0" w:space="0" w:color="auto"/>
        <w:left w:val="none" w:sz="0" w:space="0" w:color="auto"/>
        <w:bottom w:val="none" w:sz="0" w:space="0" w:color="auto"/>
        <w:right w:val="none" w:sz="0" w:space="0" w:color="auto"/>
      </w:divBdr>
    </w:div>
    <w:div w:id="597446779">
      <w:bodyDiv w:val="1"/>
      <w:marLeft w:val="0"/>
      <w:marRight w:val="0"/>
      <w:marTop w:val="0"/>
      <w:marBottom w:val="0"/>
      <w:divBdr>
        <w:top w:val="none" w:sz="0" w:space="0" w:color="auto"/>
        <w:left w:val="none" w:sz="0" w:space="0" w:color="auto"/>
        <w:bottom w:val="none" w:sz="0" w:space="0" w:color="auto"/>
        <w:right w:val="none" w:sz="0" w:space="0" w:color="auto"/>
      </w:divBdr>
    </w:div>
    <w:div w:id="597718591">
      <w:bodyDiv w:val="1"/>
      <w:marLeft w:val="0"/>
      <w:marRight w:val="0"/>
      <w:marTop w:val="0"/>
      <w:marBottom w:val="0"/>
      <w:divBdr>
        <w:top w:val="none" w:sz="0" w:space="0" w:color="auto"/>
        <w:left w:val="none" w:sz="0" w:space="0" w:color="auto"/>
        <w:bottom w:val="none" w:sz="0" w:space="0" w:color="auto"/>
        <w:right w:val="none" w:sz="0" w:space="0" w:color="auto"/>
      </w:divBdr>
    </w:div>
    <w:div w:id="598409969">
      <w:bodyDiv w:val="1"/>
      <w:marLeft w:val="0"/>
      <w:marRight w:val="0"/>
      <w:marTop w:val="0"/>
      <w:marBottom w:val="0"/>
      <w:divBdr>
        <w:top w:val="none" w:sz="0" w:space="0" w:color="auto"/>
        <w:left w:val="none" w:sz="0" w:space="0" w:color="auto"/>
        <w:bottom w:val="none" w:sz="0" w:space="0" w:color="auto"/>
        <w:right w:val="none" w:sz="0" w:space="0" w:color="auto"/>
      </w:divBdr>
    </w:div>
    <w:div w:id="598686327">
      <w:bodyDiv w:val="1"/>
      <w:marLeft w:val="0"/>
      <w:marRight w:val="0"/>
      <w:marTop w:val="0"/>
      <w:marBottom w:val="0"/>
      <w:divBdr>
        <w:top w:val="none" w:sz="0" w:space="0" w:color="auto"/>
        <w:left w:val="none" w:sz="0" w:space="0" w:color="auto"/>
        <w:bottom w:val="none" w:sz="0" w:space="0" w:color="auto"/>
        <w:right w:val="none" w:sz="0" w:space="0" w:color="auto"/>
      </w:divBdr>
    </w:div>
    <w:div w:id="599720686">
      <w:bodyDiv w:val="1"/>
      <w:marLeft w:val="0"/>
      <w:marRight w:val="0"/>
      <w:marTop w:val="0"/>
      <w:marBottom w:val="0"/>
      <w:divBdr>
        <w:top w:val="none" w:sz="0" w:space="0" w:color="auto"/>
        <w:left w:val="none" w:sz="0" w:space="0" w:color="auto"/>
        <w:bottom w:val="none" w:sz="0" w:space="0" w:color="auto"/>
        <w:right w:val="none" w:sz="0" w:space="0" w:color="auto"/>
      </w:divBdr>
    </w:div>
    <w:div w:id="599796643">
      <w:bodyDiv w:val="1"/>
      <w:marLeft w:val="0"/>
      <w:marRight w:val="0"/>
      <w:marTop w:val="0"/>
      <w:marBottom w:val="0"/>
      <w:divBdr>
        <w:top w:val="none" w:sz="0" w:space="0" w:color="auto"/>
        <w:left w:val="none" w:sz="0" w:space="0" w:color="auto"/>
        <w:bottom w:val="none" w:sz="0" w:space="0" w:color="auto"/>
        <w:right w:val="none" w:sz="0" w:space="0" w:color="auto"/>
      </w:divBdr>
    </w:div>
    <w:div w:id="600068714">
      <w:bodyDiv w:val="1"/>
      <w:marLeft w:val="0"/>
      <w:marRight w:val="0"/>
      <w:marTop w:val="0"/>
      <w:marBottom w:val="0"/>
      <w:divBdr>
        <w:top w:val="none" w:sz="0" w:space="0" w:color="auto"/>
        <w:left w:val="none" w:sz="0" w:space="0" w:color="auto"/>
        <w:bottom w:val="none" w:sz="0" w:space="0" w:color="auto"/>
        <w:right w:val="none" w:sz="0" w:space="0" w:color="auto"/>
      </w:divBdr>
    </w:div>
    <w:div w:id="600143578">
      <w:bodyDiv w:val="1"/>
      <w:marLeft w:val="0"/>
      <w:marRight w:val="0"/>
      <w:marTop w:val="0"/>
      <w:marBottom w:val="0"/>
      <w:divBdr>
        <w:top w:val="none" w:sz="0" w:space="0" w:color="auto"/>
        <w:left w:val="none" w:sz="0" w:space="0" w:color="auto"/>
        <w:bottom w:val="none" w:sz="0" w:space="0" w:color="auto"/>
        <w:right w:val="none" w:sz="0" w:space="0" w:color="auto"/>
      </w:divBdr>
    </w:div>
    <w:div w:id="600456626">
      <w:bodyDiv w:val="1"/>
      <w:marLeft w:val="0"/>
      <w:marRight w:val="0"/>
      <w:marTop w:val="0"/>
      <w:marBottom w:val="0"/>
      <w:divBdr>
        <w:top w:val="none" w:sz="0" w:space="0" w:color="auto"/>
        <w:left w:val="none" w:sz="0" w:space="0" w:color="auto"/>
        <w:bottom w:val="none" w:sz="0" w:space="0" w:color="auto"/>
        <w:right w:val="none" w:sz="0" w:space="0" w:color="auto"/>
      </w:divBdr>
    </w:div>
    <w:div w:id="600528773">
      <w:bodyDiv w:val="1"/>
      <w:marLeft w:val="0"/>
      <w:marRight w:val="0"/>
      <w:marTop w:val="0"/>
      <w:marBottom w:val="0"/>
      <w:divBdr>
        <w:top w:val="none" w:sz="0" w:space="0" w:color="auto"/>
        <w:left w:val="none" w:sz="0" w:space="0" w:color="auto"/>
        <w:bottom w:val="none" w:sz="0" w:space="0" w:color="auto"/>
        <w:right w:val="none" w:sz="0" w:space="0" w:color="auto"/>
      </w:divBdr>
    </w:div>
    <w:div w:id="600915457">
      <w:bodyDiv w:val="1"/>
      <w:marLeft w:val="0"/>
      <w:marRight w:val="0"/>
      <w:marTop w:val="0"/>
      <w:marBottom w:val="0"/>
      <w:divBdr>
        <w:top w:val="none" w:sz="0" w:space="0" w:color="auto"/>
        <w:left w:val="none" w:sz="0" w:space="0" w:color="auto"/>
        <w:bottom w:val="none" w:sz="0" w:space="0" w:color="auto"/>
        <w:right w:val="none" w:sz="0" w:space="0" w:color="auto"/>
      </w:divBdr>
    </w:div>
    <w:div w:id="601105158">
      <w:bodyDiv w:val="1"/>
      <w:marLeft w:val="0"/>
      <w:marRight w:val="0"/>
      <w:marTop w:val="0"/>
      <w:marBottom w:val="0"/>
      <w:divBdr>
        <w:top w:val="none" w:sz="0" w:space="0" w:color="auto"/>
        <w:left w:val="none" w:sz="0" w:space="0" w:color="auto"/>
        <w:bottom w:val="none" w:sz="0" w:space="0" w:color="auto"/>
        <w:right w:val="none" w:sz="0" w:space="0" w:color="auto"/>
      </w:divBdr>
    </w:div>
    <w:div w:id="601377937">
      <w:bodyDiv w:val="1"/>
      <w:marLeft w:val="0"/>
      <w:marRight w:val="0"/>
      <w:marTop w:val="0"/>
      <w:marBottom w:val="0"/>
      <w:divBdr>
        <w:top w:val="none" w:sz="0" w:space="0" w:color="auto"/>
        <w:left w:val="none" w:sz="0" w:space="0" w:color="auto"/>
        <w:bottom w:val="none" w:sz="0" w:space="0" w:color="auto"/>
        <w:right w:val="none" w:sz="0" w:space="0" w:color="auto"/>
      </w:divBdr>
    </w:div>
    <w:div w:id="602341568">
      <w:bodyDiv w:val="1"/>
      <w:marLeft w:val="0"/>
      <w:marRight w:val="0"/>
      <w:marTop w:val="0"/>
      <w:marBottom w:val="0"/>
      <w:divBdr>
        <w:top w:val="none" w:sz="0" w:space="0" w:color="auto"/>
        <w:left w:val="none" w:sz="0" w:space="0" w:color="auto"/>
        <w:bottom w:val="none" w:sz="0" w:space="0" w:color="auto"/>
        <w:right w:val="none" w:sz="0" w:space="0" w:color="auto"/>
      </w:divBdr>
    </w:div>
    <w:div w:id="602498229">
      <w:bodyDiv w:val="1"/>
      <w:marLeft w:val="0"/>
      <w:marRight w:val="0"/>
      <w:marTop w:val="0"/>
      <w:marBottom w:val="0"/>
      <w:divBdr>
        <w:top w:val="none" w:sz="0" w:space="0" w:color="auto"/>
        <w:left w:val="none" w:sz="0" w:space="0" w:color="auto"/>
        <w:bottom w:val="none" w:sz="0" w:space="0" w:color="auto"/>
        <w:right w:val="none" w:sz="0" w:space="0" w:color="auto"/>
      </w:divBdr>
    </w:div>
    <w:div w:id="602882522">
      <w:bodyDiv w:val="1"/>
      <w:marLeft w:val="0"/>
      <w:marRight w:val="0"/>
      <w:marTop w:val="0"/>
      <w:marBottom w:val="0"/>
      <w:divBdr>
        <w:top w:val="none" w:sz="0" w:space="0" w:color="auto"/>
        <w:left w:val="none" w:sz="0" w:space="0" w:color="auto"/>
        <w:bottom w:val="none" w:sz="0" w:space="0" w:color="auto"/>
        <w:right w:val="none" w:sz="0" w:space="0" w:color="auto"/>
      </w:divBdr>
    </w:div>
    <w:div w:id="603391416">
      <w:bodyDiv w:val="1"/>
      <w:marLeft w:val="0"/>
      <w:marRight w:val="0"/>
      <w:marTop w:val="0"/>
      <w:marBottom w:val="0"/>
      <w:divBdr>
        <w:top w:val="none" w:sz="0" w:space="0" w:color="auto"/>
        <w:left w:val="none" w:sz="0" w:space="0" w:color="auto"/>
        <w:bottom w:val="none" w:sz="0" w:space="0" w:color="auto"/>
        <w:right w:val="none" w:sz="0" w:space="0" w:color="auto"/>
      </w:divBdr>
    </w:div>
    <w:div w:id="603540325">
      <w:bodyDiv w:val="1"/>
      <w:marLeft w:val="0"/>
      <w:marRight w:val="0"/>
      <w:marTop w:val="0"/>
      <w:marBottom w:val="0"/>
      <w:divBdr>
        <w:top w:val="none" w:sz="0" w:space="0" w:color="auto"/>
        <w:left w:val="none" w:sz="0" w:space="0" w:color="auto"/>
        <w:bottom w:val="none" w:sz="0" w:space="0" w:color="auto"/>
        <w:right w:val="none" w:sz="0" w:space="0" w:color="auto"/>
      </w:divBdr>
    </w:div>
    <w:div w:id="603808022">
      <w:bodyDiv w:val="1"/>
      <w:marLeft w:val="0"/>
      <w:marRight w:val="0"/>
      <w:marTop w:val="0"/>
      <w:marBottom w:val="0"/>
      <w:divBdr>
        <w:top w:val="none" w:sz="0" w:space="0" w:color="auto"/>
        <w:left w:val="none" w:sz="0" w:space="0" w:color="auto"/>
        <w:bottom w:val="none" w:sz="0" w:space="0" w:color="auto"/>
        <w:right w:val="none" w:sz="0" w:space="0" w:color="auto"/>
      </w:divBdr>
    </w:div>
    <w:div w:id="605623176">
      <w:bodyDiv w:val="1"/>
      <w:marLeft w:val="0"/>
      <w:marRight w:val="0"/>
      <w:marTop w:val="0"/>
      <w:marBottom w:val="0"/>
      <w:divBdr>
        <w:top w:val="none" w:sz="0" w:space="0" w:color="auto"/>
        <w:left w:val="none" w:sz="0" w:space="0" w:color="auto"/>
        <w:bottom w:val="none" w:sz="0" w:space="0" w:color="auto"/>
        <w:right w:val="none" w:sz="0" w:space="0" w:color="auto"/>
      </w:divBdr>
    </w:div>
    <w:div w:id="605775193">
      <w:bodyDiv w:val="1"/>
      <w:marLeft w:val="0"/>
      <w:marRight w:val="0"/>
      <w:marTop w:val="0"/>
      <w:marBottom w:val="0"/>
      <w:divBdr>
        <w:top w:val="none" w:sz="0" w:space="0" w:color="auto"/>
        <w:left w:val="none" w:sz="0" w:space="0" w:color="auto"/>
        <w:bottom w:val="none" w:sz="0" w:space="0" w:color="auto"/>
        <w:right w:val="none" w:sz="0" w:space="0" w:color="auto"/>
      </w:divBdr>
    </w:div>
    <w:div w:id="605843856">
      <w:bodyDiv w:val="1"/>
      <w:marLeft w:val="0"/>
      <w:marRight w:val="0"/>
      <w:marTop w:val="0"/>
      <w:marBottom w:val="0"/>
      <w:divBdr>
        <w:top w:val="none" w:sz="0" w:space="0" w:color="auto"/>
        <w:left w:val="none" w:sz="0" w:space="0" w:color="auto"/>
        <w:bottom w:val="none" w:sz="0" w:space="0" w:color="auto"/>
        <w:right w:val="none" w:sz="0" w:space="0" w:color="auto"/>
      </w:divBdr>
      <w:divsChild>
        <w:div w:id="459492989">
          <w:marLeft w:val="0"/>
          <w:marRight w:val="0"/>
          <w:marTop w:val="0"/>
          <w:marBottom w:val="0"/>
          <w:divBdr>
            <w:top w:val="none" w:sz="0" w:space="0" w:color="auto"/>
            <w:left w:val="none" w:sz="0" w:space="0" w:color="auto"/>
            <w:bottom w:val="none" w:sz="0" w:space="0" w:color="auto"/>
            <w:right w:val="none" w:sz="0" w:space="0" w:color="auto"/>
          </w:divBdr>
          <w:divsChild>
            <w:div w:id="1772897949">
              <w:marLeft w:val="0"/>
              <w:marRight w:val="0"/>
              <w:marTop w:val="0"/>
              <w:marBottom w:val="0"/>
              <w:divBdr>
                <w:top w:val="none" w:sz="0" w:space="0" w:color="auto"/>
                <w:left w:val="none" w:sz="0" w:space="0" w:color="auto"/>
                <w:bottom w:val="none" w:sz="0" w:space="0" w:color="auto"/>
                <w:right w:val="none" w:sz="0" w:space="0" w:color="auto"/>
              </w:divBdr>
              <w:divsChild>
                <w:div w:id="674723891">
                  <w:marLeft w:val="0"/>
                  <w:marRight w:val="0"/>
                  <w:marTop w:val="0"/>
                  <w:marBottom w:val="0"/>
                  <w:divBdr>
                    <w:top w:val="none" w:sz="0" w:space="0" w:color="auto"/>
                    <w:left w:val="none" w:sz="0" w:space="0" w:color="auto"/>
                    <w:bottom w:val="none" w:sz="0" w:space="0" w:color="auto"/>
                    <w:right w:val="none" w:sz="0" w:space="0" w:color="auto"/>
                  </w:divBdr>
                  <w:divsChild>
                    <w:div w:id="179903518">
                      <w:marLeft w:val="0"/>
                      <w:marRight w:val="0"/>
                      <w:marTop w:val="0"/>
                      <w:marBottom w:val="0"/>
                      <w:divBdr>
                        <w:top w:val="none" w:sz="0" w:space="0" w:color="auto"/>
                        <w:left w:val="none" w:sz="0" w:space="0" w:color="auto"/>
                        <w:bottom w:val="none" w:sz="0" w:space="0" w:color="auto"/>
                        <w:right w:val="none" w:sz="0" w:space="0" w:color="auto"/>
                      </w:divBdr>
                      <w:divsChild>
                        <w:div w:id="438450781">
                          <w:marLeft w:val="0"/>
                          <w:marRight w:val="0"/>
                          <w:marTop w:val="45"/>
                          <w:marBottom w:val="0"/>
                          <w:divBdr>
                            <w:top w:val="none" w:sz="0" w:space="0" w:color="auto"/>
                            <w:left w:val="none" w:sz="0" w:space="0" w:color="auto"/>
                            <w:bottom w:val="none" w:sz="0" w:space="0" w:color="auto"/>
                            <w:right w:val="none" w:sz="0" w:space="0" w:color="auto"/>
                          </w:divBdr>
                          <w:divsChild>
                            <w:div w:id="1746805156">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430066">
      <w:bodyDiv w:val="1"/>
      <w:marLeft w:val="0"/>
      <w:marRight w:val="0"/>
      <w:marTop w:val="0"/>
      <w:marBottom w:val="0"/>
      <w:divBdr>
        <w:top w:val="none" w:sz="0" w:space="0" w:color="auto"/>
        <w:left w:val="none" w:sz="0" w:space="0" w:color="auto"/>
        <w:bottom w:val="none" w:sz="0" w:space="0" w:color="auto"/>
        <w:right w:val="none" w:sz="0" w:space="0" w:color="auto"/>
      </w:divBdr>
    </w:div>
    <w:div w:id="606933734">
      <w:bodyDiv w:val="1"/>
      <w:marLeft w:val="0"/>
      <w:marRight w:val="0"/>
      <w:marTop w:val="0"/>
      <w:marBottom w:val="0"/>
      <w:divBdr>
        <w:top w:val="none" w:sz="0" w:space="0" w:color="auto"/>
        <w:left w:val="none" w:sz="0" w:space="0" w:color="auto"/>
        <w:bottom w:val="none" w:sz="0" w:space="0" w:color="auto"/>
        <w:right w:val="none" w:sz="0" w:space="0" w:color="auto"/>
      </w:divBdr>
    </w:div>
    <w:div w:id="607278607">
      <w:bodyDiv w:val="1"/>
      <w:marLeft w:val="0"/>
      <w:marRight w:val="0"/>
      <w:marTop w:val="0"/>
      <w:marBottom w:val="0"/>
      <w:divBdr>
        <w:top w:val="none" w:sz="0" w:space="0" w:color="auto"/>
        <w:left w:val="none" w:sz="0" w:space="0" w:color="auto"/>
        <w:bottom w:val="none" w:sz="0" w:space="0" w:color="auto"/>
        <w:right w:val="none" w:sz="0" w:space="0" w:color="auto"/>
      </w:divBdr>
    </w:div>
    <w:div w:id="608319667">
      <w:bodyDiv w:val="1"/>
      <w:marLeft w:val="0"/>
      <w:marRight w:val="0"/>
      <w:marTop w:val="0"/>
      <w:marBottom w:val="0"/>
      <w:divBdr>
        <w:top w:val="none" w:sz="0" w:space="0" w:color="auto"/>
        <w:left w:val="none" w:sz="0" w:space="0" w:color="auto"/>
        <w:bottom w:val="none" w:sz="0" w:space="0" w:color="auto"/>
        <w:right w:val="none" w:sz="0" w:space="0" w:color="auto"/>
      </w:divBdr>
    </w:div>
    <w:div w:id="608590357">
      <w:bodyDiv w:val="1"/>
      <w:marLeft w:val="0"/>
      <w:marRight w:val="0"/>
      <w:marTop w:val="0"/>
      <w:marBottom w:val="0"/>
      <w:divBdr>
        <w:top w:val="none" w:sz="0" w:space="0" w:color="auto"/>
        <w:left w:val="none" w:sz="0" w:space="0" w:color="auto"/>
        <w:bottom w:val="none" w:sz="0" w:space="0" w:color="auto"/>
        <w:right w:val="none" w:sz="0" w:space="0" w:color="auto"/>
      </w:divBdr>
    </w:div>
    <w:div w:id="609315262">
      <w:bodyDiv w:val="1"/>
      <w:marLeft w:val="0"/>
      <w:marRight w:val="0"/>
      <w:marTop w:val="0"/>
      <w:marBottom w:val="0"/>
      <w:divBdr>
        <w:top w:val="none" w:sz="0" w:space="0" w:color="auto"/>
        <w:left w:val="none" w:sz="0" w:space="0" w:color="auto"/>
        <w:bottom w:val="none" w:sz="0" w:space="0" w:color="auto"/>
        <w:right w:val="none" w:sz="0" w:space="0" w:color="auto"/>
      </w:divBdr>
    </w:div>
    <w:div w:id="609581763">
      <w:bodyDiv w:val="1"/>
      <w:marLeft w:val="0"/>
      <w:marRight w:val="0"/>
      <w:marTop w:val="0"/>
      <w:marBottom w:val="0"/>
      <w:divBdr>
        <w:top w:val="none" w:sz="0" w:space="0" w:color="auto"/>
        <w:left w:val="none" w:sz="0" w:space="0" w:color="auto"/>
        <w:bottom w:val="none" w:sz="0" w:space="0" w:color="auto"/>
        <w:right w:val="none" w:sz="0" w:space="0" w:color="auto"/>
      </w:divBdr>
    </w:div>
    <w:div w:id="610406349">
      <w:bodyDiv w:val="1"/>
      <w:marLeft w:val="0"/>
      <w:marRight w:val="0"/>
      <w:marTop w:val="0"/>
      <w:marBottom w:val="0"/>
      <w:divBdr>
        <w:top w:val="none" w:sz="0" w:space="0" w:color="auto"/>
        <w:left w:val="none" w:sz="0" w:space="0" w:color="auto"/>
        <w:bottom w:val="none" w:sz="0" w:space="0" w:color="auto"/>
        <w:right w:val="none" w:sz="0" w:space="0" w:color="auto"/>
      </w:divBdr>
      <w:divsChild>
        <w:div w:id="1942839881">
          <w:marLeft w:val="-210"/>
          <w:marRight w:val="-210"/>
          <w:marTop w:val="0"/>
          <w:marBottom w:val="0"/>
          <w:divBdr>
            <w:top w:val="none" w:sz="0" w:space="0" w:color="auto"/>
            <w:left w:val="none" w:sz="0" w:space="0" w:color="auto"/>
            <w:bottom w:val="none" w:sz="0" w:space="0" w:color="auto"/>
            <w:right w:val="none" w:sz="0" w:space="0" w:color="auto"/>
          </w:divBdr>
          <w:divsChild>
            <w:div w:id="485047530">
              <w:marLeft w:val="210"/>
              <w:marRight w:val="210"/>
              <w:marTop w:val="0"/>
              <w:marBottom w:val="0"/>
              <w:divBdr>
                <w:top w:val="none" w:sz="0" w:space="0" w:color="auto"/>
                <w:left w:val="none" w:sz="0" w:space="0" w:color="auto"/>
                <w:bottom w:val="none" w:sz="0" w:space="0" w:color="auto"/>
                <w:right w:val="none" w:sz="0" w:space="0" w:color="auto"/>
              </w:divBdr>
              <w:divsChild>
                <w:div w:id="206456954">
                  <w:marLeft w:val="0"/>
                  <w:marRight w:val="0"/>
                  <w:marTop w:val="0"/>
                  <w:marBottom w:val="0"/>
                  <w:divBdr>
                    <w:top w:val="none" w:sz="0" w:space="0" w:color="auto"/>
                    <w:left w:val="none" w:sz="0" w:space="0" w:color="auto"/>
                    <w:bottom w:val="none" w:sz="0" w:space="0" w:color="auto"/>
                    <w:right w:val="none" w:sz="0" w:space="0" w:color="auto"/>
                  </w:divBdr>
                  <w:divsChild>
                    <w:div w:id="1343894857">
                      <w:marLeft w:val="0"/>
                      <w:marRight w:val="0"/>
                      <w:marTop w:val="120"/>
                      <w:marBottom w:val="0"/>
                      <w:divBdr>
                        <w:top w:val="none" w:sz="0" w:space="0" w:color="auto"/>
                        <w:left w:val="none" w:sz="0" w:space="0" w:color="auto"/>
                        <w:bottom w:val="none" w:sz="0" w:space="0" w:color="auto"/>
                        <w:right w:val="none" w:sz="0" w:space="0" w:color="auto"/>
                      </w:divBdr>
                    </w:div>
                    <w:div w:id="1466435661">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 w:id="610430809">
      <w:bodyDiv w:val="1"/>
      <w:marLeft w:val="0"/>
      <w:marRight w:val="0"/>
      <w:marTop w:val="0"/>
      <w:marBottom w:val="0"/>
      <w:divBdr>
        <w:top w:val="none" w:sz="0" w:space="0" w:color="auto"/>
        <w:left w:val="none" w:sz="0" w:space="0" w:color="auto"/>
        <w:bottom w:val="none" w:sz="0" w:space="0" w:color="auto"/>
        <w:right w:val="none" w:sz="0" w:space="0" w:color="auto"/>
      </w:divBdr>
      <w:divsChild>
        <w:div w:id="1345549845">
          <w:marLeft w:val="0"/>
          <w:marRight w:val="0"/>
          <w:marTop w:val="0"/>
          <w:marBottom w:val="0"/>
          <w:divBdr>
            <w:top w:val="none" w:sz="0" w:space="0" w:color="auto"/>
            <w:left w:val="none" w:sz="0" w:space="0" w:color="auto"/>
            <w:bottom w:val="none" w:sz="0" w:space="0" w:color="auto"/>
            <w:right w:val="none" w:sz="0" w:space="0" w:color="auto"/>
          </w:divBdr>
        </w:div>
      </w:divsChild>
    </w:div>
    <w:div w:id="610434967">
      <w:bodyDiv w:val="1"/>
      <w:marLeft w:val="0"/>
      <w:marRight w:val="0"/>
      <w:marTop w:val="0"/>
      <w:marBottom w:val="0"/>
      <w:divBdr>
        <w:top w:val="none" w:sz="0" w:space="0" w:color="auto"/>
        <w:left w:val="none" w:sz="0" w:space="0" w:color="auto"/>
        <w:bottom w:val="none" w:sz="0" w:space="0" w:color="auto"/>
        <w:right w:val="none" w:sz="0" w:space="0" w:color="auto"/>
      </w:divBdr>
    </w:div>
    <w:div w:id="610554784">
      <w:bodyDiv w:val="1"/>
      <w:marLeft w:val="0"/>
      <w:marRight w:val="0"/>
      <w:marTop w:val="0"/>
      <w:marBottom w:val="0"/>
      <w:divBdr>
        <w:top w:val="none" w:sz="0" w:space="0" w:color="auto"/>
        <w:left w:val="none" w:sz="0" w:space="0" w:color="auto"/>
        <w:bottom w:val="none" w:sz="0" w:space="0" w:color="auto"/>
        <w:right w:val="none" w:sz="0" w:space="0" w:color="auto"/>
      </w:divBdr>
    </w:div>
    <w:div w:id="611133315">
      <w:bodyDiv w:val="1"/>
      <w:marLeft w:val="0"/>
      <w:marRight w:val="0"/>
      <w:marTop w:val="0"/>
      <w:marBottom w:val="0"/>
      <w:divBdr>
        <w:top w:val="none" w:sz="0" w:space="0" w:color="auto"/>
        <w:left w:val="none" w:sz="0" w:space="0" w:color="auto"/>
        <w:bottom w:val="none" w:sz="0" w:space="0" w:color="auto"/>
        <w:right w:val="none" w:sz="0" w:space="0" w:color="auto"/>
      </w:divBdr>
    </w:div>
    <w:div w:id="611207533">
      <w:bodyDiv w:val="1"/>
      <w:marLeft w:val="0"/>
      <w:marRight w:val="0"/>
      <w:marTop w:val="0"/>
      <w:marBottom w:val="0"/>
      <w:divBdr>
        <w:top w:val="none" w:sz="0" w:space="0" w:color="auto"/>
        <w:left w:val="none" w:sz="0" w:space="0" w:color="auto"/>
        <w:bottom w:val="none" w:sz="0" w:space="0" w:color="auto"/>
        <w:right w:val="none" w:sz="0" w:space="0" w:color="auto"/>
      </w:divBdr>
    </w:div>
    <w:div w:id="611254470">
      <w:bodyDiv w:val="1"/>
      <w:marLeft w:val="0"/>
      <w:marRight w:val="0"/>
      <w:marTop w:val="0"/>
      <w:marBottom w:val="0"/>
      <w:divBdr>
        <w:top w:val="none" w:sz="0" w:space="0" w:color="auto"/>
        <w:left w:val="none" w:sz="0" w:space="0" w:color="auto"/>
        <w:bottom w:val="none" w:sz="0" w:space="0" w:color="auto"/>
        <w:right w:val="none" w:sz="0" w:space="0" w:color="auto"/>
      </w:divBdr>
    </w:div>
    <w:div w:id="611784833">
      <w:bodyDiv w:val="1"/>
      <w:marLeft w:val="0"/>
      <w:marRight w:val="0"/>
      <w:marTop w:val="0"/>
      <w:marBottom w:val="0"/>
      <w:divBdr>
        <w:top w:val="none" w:sz="0" w:space="0" w:color="auto"/>
        <w:left w:val="none" w:sz="0" w:space="0" w:color="auto"/>
        <w:bottom w:val="none" w:sz="0" w:space="0" w:color="auto"/>
        <w:right w:val="none" w:sz="0" w:space="0" w:color="auto"/>
      </w:divBdr>
    </w:div>
    <w:div w:id="612172837">
      <w:bodyDiv w:val="1"/>
      <w:marLeft w:val="0"/>
      <w:marRight w:val="0"/>
      <w:marTop w:val="0"/>
      <w:marBottom w:val="0"/>
      <w:divBdr>
        <w:top w:val="none" w:sz="0" w:space="0" w:color="auto"/>
        <w:left w:val="none" w:sz="0" w:space="0" w:color="auto"/>
        <w:bottom w:val="none" w:sz="0" w:space="0" w:color="auto"/>
        <w:right w:val="none" w:sz="0" w:space="0" w:color="auto"/>
      </w:divBdr>
    </w:div>
    <w:div w:id="612516958">
      <w:bodyDiv w:val="1"/>
      <w:marLeft w:val="0"/>
      <w:marRight w:val="0"/>
      <w:marTop w:val="0"/>
      <w:marBottom w:val="0"/>
      <w:divBdr>
        <w:top w:val="none" w:sz="0" w:space="0" w:color="auto"/>
        <w:left w:val="none" w:sz="0" w:space="0" w:color="auto"/>
        <w:bottom w:val="none" w:sz="0" w:space="0" w:color="auto"/>
        <w:right w:val="none" w:sz="0" w:space="0" w:color="auto"/>
      </w:divBdr>
    </w:div>
    <w:div w:id="612521574">
      <w:bodyDiv w:val="1"/>
      <w:marLeft w:val="0"/>
      <w:marRight w:val="0"/>
      <w:marTop w:val="0"/>
      <w:marBottom w:val="0"/>
      <w:divBdr>
        <w:top w:val="none" w:sz="0" w:space="0" w:color="auto"/>
        <w:left w:val="none" w:sz="0" w:space="0" w:color="auto"/>
        <w:bottom w:val="none" w:sz="0" w:space="0" w:color="auto"/>
        <w:right w:val="none" w:sz="0" w:space="0" w:color="auto"/>
      </w:divBdr>
    </w:div>
    <w:div w:id="613170458">
      <w:bodyDiv w:val="1"/>
      <w:marLeft w:val="0"/>
      <w:marRight w:val="0"/>
      <w:marTop w:val="0"/>
      <w:marBottom w:val="0"/>
      <w:divBdr>
        <w:top w:val="none" w:sz="0" w:space="0" w:color="auto"/>
        <w:left w:val="none" w:sz="0" w:space="0" w:color="auto"/>
        <w:bottom w:val="none" w:sz="0" w:space="0" w:color="auto"/>
        <w:right w:val="none" w:sz="0" w:space="0" w:color="auto"/>
      </w:divBdr>
    </w:div>
    <w:div w:id="613705711">
      <w:bodyDiv w:val="1"/>
      <w:marLeft w:val="0"/>
      <w:marRight w:val="0"/>
      <w:marTop w:val="0"/>
      <w:marBottom w:val="0"/>
      <w:divBdr>
        <w:top w:val="none" w:sz="0" w:space="0" w:color="auto"/>
        <w:left w:val="none" w:sz="0" w:space="0" w:color="auto"/>
        <w:bottom w:val="none" w:sz="0" w:space="0" w:color="auto"/>
        <w:right w:val="none" w:sz="0" w:space="0" w:color="auto"/>
      </w:divBdr>
    </w:div>
    <w:div w:id="614563279">
      <w:bodyDiv w:val="1"/>
      <w:marLeft w:val="0"/>
      <w:marRight w:val="0"/>
      <w:marTop w:val="0"/>
      <w:marBottom w:val="0"/>
      <w:divBdr>
        <w:top w:val="none" w:sz="0" w:space="0" w:color="auto"/>
        <w:left w:val="none" w:sz="0" w:space="0" w:color="auto"/>
        <w:bottom w:val="none" w:sz="0" w:space="0" w:color="auto"/>
        <w:right w:val="none" w:sz="0" w:space="0" w:color="auto"/>
      </w:divBdr>
    </w:div>
    <w:div w:id="614597927">
      <w:bodyDiv w:val="1"/>
      <w:marLeft w:val="0"/>
      <w:marRight w:val="0"/>
      <w:marTop w:val="0"/>
      <w:marBottom w:val="0"/>
      <w:divBdr>
        <w:top w:val="none" w:sz="0" w:space="0" w:color="auto"/>
        <w:left w:val="none" w:sz="0" w:space="0" w:color="auto"/>
        <w:bottom w:val="none" w:sz="0" w:space="0" w:color="auto"/>
        <w:right w:val="none" w:sz="0" w:space="0" w:color="auto"/>
      </w:divBdr>
    </w:div>
    <w:div w:id="614947977">
      <w:bodyDiv w:val="1"/>
      <w:marLeft w:val="0"/>
      <w:marRight w:val="0"/>
      <w:marTop w:val="0"/>
      <w:marBottom w:val="0"/>
      <w:divBdr>
        <w:top w:val="none" w:sz="0" w:space="0" w:color="auto"/>
        <w:left w:val="none" w:sz="0" w:space="0" w:color="auto"/>
        <w:bottom w:val="none" w:sz="0" w:space="0" w:color="auto"/>
        <w:right w:val="none" w:sz="0" w:space="0" w:color="auto"/>
      </w:divBdr>
    </w:div>
    <w:div w:id="615211782">
      <w:bodyDiv w:val="1"/>
      <w:marLeft w:val="0"/>
      <w:marRight w:val="0"/>
      <w:marTop w:val="0"/>
      <w:marBottom w:val="0"/>
      <w:divBdr>
        <w:top w:val="none" w:sz="0" w:space="0" w:color="auto"/>
        <w:left w:val="none" w:sz="0" w:space="0" w:color="auto"/>
        <w:bottom w:val="none" w:sz="0" w:space="0" w:color="auto"/>
        <w:right w:val="none" w:sz="0" w:space="0" w:color="auto"/>
      </w:divBdr>
    </w:div>
    <w:div w:id="615717205">
      <w:bodyDiv w:val="1"/>
      <w:marLeft w:val="0"/>
      <w:marRight w:val="0"/>
      <w:marTop w:val="0"/>
      <w:marBottom w:val="0"/>
      <w:divBdr>
        <w:top w:val="none" w:sz="0" w:space="0" w:color="auto"/>
        <w:left w:val="none" w:sz="0" w:space="0" w:color="auto"/>
        <w:bottom w:val="none" w:sz="0" w:space="0" w:color="auto"/>
        <w:right w:val="none" w:sz="0" w:space="0" w:color="auto"/>
      </w:divBdr>
    </w:div>
    <w:div w:id="615797169">
      <w:bodyDiv w:val="1"/>
      <w:marLeft w:val="0"/>
      <w:marRight w:val="0"/>
      <w:marTop w:val="0"/>
      <w:marBottom w:val="0"/>
      <w:divBdr>
        <w:top w:val="none" w:sz="0" w:space="0" w:color="auto"/>
        <w:left w:val="none" w:sz="0" w:space="0" w:color="auto"/>
        <w:bottom w:val="none" w:sz="0" w:space="0" w:color="auto"/>
        <w:right w:val="none" w:sz="0" w:space="0" w:color="auto"/>
      </w:divBdr>
      <w:divsChild>
        <w:div w:id="412049282">
          <w:marLeft w:val="0"/>
          <w:marRight w:val="0"/>
          <w:marTop w:val="0"/>
          <w:marBottom w:val="0"/>
          <w:divBdr>
            <w:top w:val="none" w:sz="0" w:space="0" w:color="auto"/>
            <w:left w:val="none" w:sz="0" w:space="0" w:color="auto"/>
            <w:bottom w:val="none" w:sz="0" w:space="0" w:color="auto"/>
            <w:right w:val="none" w:sz="0" w:space="0" w:color="auto"/>
          </w:divBdr>
          <w:divsChild>
            <w:div w:id="748579905">
              <w:marLeft w:val="0"/>
              <w:marRight w:val="0"/>
              <w:marTop w:val="0"/>
              <w:marBottom w:val="0"/>
              <w:divBdr>
                <w:top w:val="none" w:sz="0" w:space="0" w:color="auto"/>
                <w:left w:val="none" w:sz="0" w:space="0" w:color="auto"/>
                <w:bottom w:val="none" w:sz="0" w:space="0" w:color="auto"/>
                <w:right w:val="none" w:sz="0" w:space="0" w:color="auto"/>
              </w:divBdr>
              <w:divsChild>
                <w:div w:id="137117992">
                  <w:marLeft w:val="0"/>
                  <w:marRight w:val="0"/>
                  <w:marTop w:val="0"/>
                  <w:marBottom w:val="0"/>
                  <w:divBdr>
                    <w:top w:val="none" w:sz="0" w:space="0" w:color="auto"/>
                    <w:left w:val="none" w:sz="0" w:space="0" w:color="auto"/>
                    <w:bottom w:val="none" w:sz="0" w:space="0" w:color="auto"/>
                    <w:right w:val="none" w:sz="0" w:space="0" w:color="auto"/>
                  </w:divBdr>
                  <w:divsChild>
                    <w:div w:id="1761215278">
                      <w:marLeft w:val="0"/>
                      <w:marRight w:val="0"/>
                      <w:marTop w:val="0"/>
                      <w:marBottom w:val="0"/>
                      <w:divBdr>
                        <w:top w:val="none" w:sz="0" w:space="0" w:color="auto"/>
                        <w:left w:val="none" w:sz="0" w:space="0" w:color="auto"/>
                        <w:bottom w:val="none" w:sz="0" w:space="0" w:color="auto"/>
                        <w:right w:val="none" w:sz="0" w:space="0" w:color="auto"/>
                      </w:divBdr>
                      <w:divsChild>
                        <w:div w:id="1258363208">
                          <w:marLeft w:val="0"/>
                          <w:marRight w:val="0"/>
                          <w:marTop w:val="45"/>
                          <w:marBottom w:val="0"/>
                          <w:divBdr>
                            <w:top w:val="none" w:sz="0" w:space="0" w:color="auto"/>
                            <w:left w:val="none" w:sz="0" w:space="0" w:color="auto"/>
                            <w:bottom w:val="none" w:sz="0" w:space="0" w:color="auto"/>
                            <w:right w:val="none" w:sz="0" w:space="0" w:color="auto"/>
                          </w:divBdr>
                          <w:divsChild>
                            <w:div w:id="1516311161">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448567">
      <w:bodyDiv w:val="1"/>
      <w:marLeft w:val="0"/>
      <w:marRight w:val="0"/>
      <w:marTop w:val="0"/>
      <w:marBottom w:val="0"/>
      <w:divBdr>
        <w:top w:val="none" w:sz="0" w:space="0" w:color="auto"/>
        <w:left w:val="none" w:sz="0" w:space="0" w:color="auto"/>
        <w:bottom w:val="none" w:sz="0" w:space="0" w:color="auto"/>
        <w:right w:val="none" w:sz="0" w:space="0" w:color="auto"/>
      </w:divBdr>
    </w:div>
    <w:div w:id="616523982">
      <w:bodyDiv w:val="1"/>
      <w:marLeft w:val="0"/>
      <w:marRight w:val="0"/>
      <w:marTop w:val="0"/>
      <w:marBottom w:val="0"/>
      <w:divBdr>
        <w:top w:val="none" w:sz="0" w:space="0" w:color="auto"/>
        <w:left w:val="none" w:sz="0" w:space="0" w:color="auto"/>
        <w:bottom w:val="none" w:sz="0" w:space="0" w:color="auto"/>
        <w:right w:val="none" w:sz="0" w:space="0" w:color="auto"/>
      </w:divBdr>
    </w:div>
    <w:div w:id="616986602">
      <w:bodyDiv w:val="1"/>
      <w:marLeft w:val="0"/>
      <w:marRight w:val="0"/>
      <w:marTop w:val="0"/>
      <w:marBottom w:val="0"/>
      <w:divBdr>
        <w:top w:val="none" w:sz="0" w:space="0" w:color="auto"/>
        <w:left w:val="none" w:sz="0" w:space="0" w:color="auto"/>
        <w:bottom w:val="none" w:sz="0" w:space="0" w:color="auto"/>
        <w:right w:val="none" w:sz="0" w:space="0" w:color="auto"/>
      </w:divBdr>
    </w:div>
    <w:div w:id="616987842">
      <w:bodyDiv w:val="1"/>
      <w:marLeft w:val="0"/>
      <w:marRight w:val="0"/>
      <w:marTop w:val="0"/>
      <w:marBottom w:val="0"/>
      <w:divBdr>
        <w:top w:val="none" w:sz="0" w:space="0" w:color="auto"/>
        <w:left w:val="none" w:sz="0" w:space="0" w:color="auto"/>
        <w:bottom w:val="none" w:sz="0" w:space="0" w:color="auto"/>
        <w:right w:val="none" w:sz="0" w:space="0" w:color="auto"/>
      </w:divBdr>
    </w:div>
    <w:div w:id="617219666">
      <w:bodyDiv w:val="1"/>
      <w:marLeft w:val="0"/>
      <w:marRight w:val="0"/>
      <w:marTop w:val="0"/>
      <w:marBottom w:val="0"/>
      <w:divBdr>
        <w:top w:val="none" w:sz="0" w:space="0" w:color="auto"/>
        <w:left w:val="none" w:sz="0" w:space="0" w:color="auto"/>
        <w:bottom w:val="none" w:sz="0" w:space="0" w:color="auto"/>
        <w:right w:val="none" w:sz="0" w:space="0" w:color="auto"/>
      </w:divBdr>
    </w:div>
    <w:div w:id="617830921">
      <w:bodyDiv w:val="1"/>
      <w:marLeft w:val="0"/>
      <w:marRight w:val="0"/>
      <w:marTop w:val="0"/>
      <w:marBottom w:val="0"/>
      <w:divBdr>
        <w:top w:val="none" w:sz="0" w:space="0" w:color="auto"/>
        <w:left w:val="none" w:sz="0" w:space="0" w:color="auto"/>
        <w:bottom w:val="none" w:sz="0" w:space="0" w:color="auto"/>
        <w:right w:val="none" w:sz="0" w:space="0" w:color="auto"/>
      </w:divBdr>
    </w:div>
    <w:div w:id="618607620">
      <w:bodyDiv w:val="1"/>
      <w:marLeft w:val="0"/>
      <w:marRight w:val="0"/>
      <w:marTop w:val="0"/>
      <w:marBottom w:val="0"/>
      <w:divBdr>
        <w:top w:val="none" w:sz="0" w:space="0" w:color="auto"/>
        <w:left w:val="none" w:sz="0" w:space="0" w:color="auto"/>
        <w:bottom w:val="none" w:sz="0" w:space="0" w:color="auto"/>
        <w:right w:val="none" w:sz="0" w:space="0" w:color="auto"/>
      </w:divBdr>
    </w:div>
    <w:div w:id="618995786">
      <w:bodyDiv w:val="1"/>
      <w:marLeft w:val="0"/>
      <w:marRight w:val="0"/>
      <w:marTop w:val="0"/>
      <w:marBottom w:val="0"/>
      <w:divBdr>
        <w:top w:val="none" w:sz="0" w:space="0" w:color="auto"/>
        <w:left w:val="none" w:sz="0" w:space="0" w:color="auto"/>
        <w:bottom w:val="none" w:sz="0" w:space="0" w:color="auto"/>
        <w:right w:val="none" w:sz="0" w:space="0" w:color="auto"/>
      </w:divBdr>
      <w:divsChild>
        <w:div w:id="211499753">
          <w:marLeft w:val="0"/>
          <w:marRight w:val="0"/>
          <w:marTop w:val="0"/>
          <w:marBottom w:val="0"/>
          <w:divBdr>
            <w:top w:val="none" w:sz="0" w:space="0" w:color="auto"/>
            <w:left w:val="none" w:sz="0" w:space="0" w:color="auto"/>
            <w:bottom w:val="none" w:sz="0" w:space="0" w:color="auto"/>
            <w:right w:val="none" w:sz="0" w:space="0" w:color="auto"/>
          </w:divBdr>
          <w:divsChild>
            <w:div w:id="1385058050">
              <w:marLeft w:val="0"/>
              <w:marRight w:val="0"/>
              <w:marTop w:val="0"/>
              <w:marBottom w:val="0"/>
              <w:divBdr>
                <w:top w:val="none" w:sz="0" w:space="0" w:color="auto"/>
                <w:left w:val="none" w:sz="0" w:space="0" w:color="auto"/>
                <w:bottom w:val="none" w:sz="0" w:space="0" w:color="auto"/>
                <w:right w:val="none" w:sz="0" w:space="0" w:color="auto"/>
              </w:divBdr>
              <w:divsChild>
                <w:div w:id="3283615">
                  <w:marLeft w:val="0"/>
                  <w:marRight w:val="0"/>
                  <w:marTop w:val="0"/>
                  <w:marBottom w:val="0"/>
                  <w:divBdr>
                    <w:top w:val="none" w:sz="0" w:space="0" w:color="auto"/>
                    <w:left w:val="none" w:sz="0" w:space="0" w:color="auto"/>
                    <w:bottom w:val="none" w:sz="0" w:space="0" w:color="auto"/>
                    <w:right w:val="none" w:sz="0" w:space="0" w:color="auto"/>
                  </w:divBdr>
                  <w:divsChild>
                    <w:div w:id="1073821196">
                      <w:marLeft w:val="0"/>
                      <w:marRight w:val="0"/>
                      <w:marTop w:val="0"/>
                      <w:marBottom w:val="0"/>
                      <w:divBdr>
                        <w:top w:val="none" w:sz="0" w:space="0" w:color="auto"/>
                        <w:left w:val="none" w:sz="0" w:space="0" w:color="auto"/>
                        <w:bottom w:val="none" w:sz="0" w:space="0" w:color="auto"/>
                        <w:right w:val="none" w:sz="0" w:space="0" w:color="auto"/>
                      </w:divBdr>
                      <w:divsChild>
                        <w:div w:id="406345856">
                          <w:marLeft w:val="0"/>
                          <w:marRight w:val="0"/>
                          <w:marTop w:val="45"/>
                          <w:marBottom w:val="0"/>
                          <w:divBdr>
                            <w:top w:val="none" w:sz="0" w:space="0" w:color="auto"/>
                            <w:left w:val="none" w:sz="0" w:space="0" w:color="auto"/>
                            <w:bottom w:val="none" w:sz="0" w:space="0" w:color="auto"/>
                            <w:right w:val="none" w:sz="0" w:space="0" w:color="auto"/>
                          </w:divBdr>
                          <w:divsChild>
                            <w:div w:id="1186215637">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189093">
      <w:bodyDiv w:val="1"/>
      <w:marLeft w:val="0"/>
      <w:marRight w:val="0"/>
      <w:marTop w:val="0"/>
      <w:marBottom w:val="0"/>
      <w:divBdr>
        <w:top w:val="none" w:sz="0" w:space="0" w:color="auto"/>
        <w:left w:val="none" w:sz="0" w:space="0" w:color="auto"/>
        <w:bottom w:val="none" w:sz="0" w:space="0" w:color="auto"/>
        <w:right w:val="none" w:sz="0" w:space="0" w:color="auto"/>
      </w:divBdr>
    </w:div>
    <w:div w:id="620649845">
      <w:bodyDiv w:val="1"/>
      <w:marLeft w:val="0"/>
      <w:marRight w:val="0"/>
      <w:marTop w:val="0"/>
      <w:marBottom w:val="0"/>
      <w:divBdr>
        <w:top w:val="none" w:sz="0" w:space="0" w:color="auto"/>
        <w:left w:val="none" w:sz="0" w:space="0" w:color="auto"/>
        <w:bottom w:val="none" w:sz="0" w:space="0" w:color="auto"/>
        <w:right w:val="none" w:sz="0" w:space="0" w:color="auto"/>
      </w:divBdr>
    </w:div>
    <w:div w:id="621154044">
      <w:bodyDiv w:val="1"/>
      <w:marLeft w:val="0"/>
      <w:marRight w:val="0"/>
      <w:marTop w:val="0"/>
      <w:marBottom w:val="0"/>
      <w:divBdr>
        <w:top w:val="none" w:sz="0" w:space="0" w:color="auto"/>
        <w:left w:val="none" w:sz="0" w:space="0" w:color="auto"/>
        <w:bottom w:val="none" w:sz="0" w:space="0" w:color="auto"/>
        <w:right w:val="none" w:sz="0" w:space="0" w:color="auto"/>
      </w:divBdr>
    </w:div>
    <w:div w:id="622006145">
      <w:bodyDiv w:val="1"/>
      <w:marLeft w:val="0"/>
      <w:marRight w:val="0"/>
      <w:marTop w:val="0"/>
      <w:marBottom w:val="0"/>
      <w:divBdr>
        <w:top w:val="none" w:sz="0" w:space="0" w:color="auto"/>
        <w:left w:val="none" w:sz="0" w:space="0" w:color="auto"/>
        <w:bottom w:val="none" w:sz="0" w:space="0" w:color="auto"/>
        <w:right w:val="none" w:sz="0" w:space="0" w:color="auto"/>
      </w:divBdr>
    </w:div>
    <w:div w:id="622545239">
      <w:bodyDiv w:val="1"/>
      <w:marLeft w:val="0"/>
      <w:marRight w:val="0"/>
      <w:marTop w:val="0"/>
      <w:marBottom w:val="0"/>
      <w:divBdr>
        <w:top w:val="none" w:sz="0" w:space="0" w:color="auto"/>
        <w:left w:val="none" w:sz="0" w:space="0" w:color="auto"/>
        <w:bottom w:val="none" w:sz="0" w:space="0" w:color="auto"/>
        <w:right w:val="none" w:sz="0" w:space="0" w:color="auto"/>
      </w:divBdr>
    </w:div>
    <w:div w:id="622804729">
      <w:bodyDiv w:val="1"/>
      <w:marLeft w:val="0"/>
      <w:marRight w:val="0"/>
      <w:marTop w:val="0"/>
      <w:marBottom w:val="0"/>
      <w:divBdr>
        <w:top w:val="none" w:sz="0" w:space="0" w:color="auto"/>
        <w:left w:val="none" w:sz="0" w:space="0" w:color="auto"/>
        <w:bottom w:val="none" w:sz="0" w:space="0" w:color="auto"/>
        <w:right w:val="none" w:sz="0" w:space="0" w:color="auto"/>
      </w:divBdr>
    </w:div>
    <w:div w:id="623148994">
      <w:bodyDiv w:val="1"/>
      <w:marLeft w:val="0"/>
      <w:marRight w:val="0"/>
      <w:marTop w:val="0"/>
      <w:marBottom w:val="0"/>
      <w:divBdr>
        <w:top w:val="none" w:sz="0" w:space="0" w:color="auto"/>
        <w:left w:val="none" w:sz="0" w:space="0" w:color="auto"/>
        <w:bottom w:val="none" w:sz="0" w:space="0" w:color="auto"/>
        <w:right w:val="none" w:sz="0" w:space="0" w:color="auto"/>
      </w:divBdr>
    </w:div>
    <w:div w:id="623389539">
      <w:bodyDiv w:val="1"/>
      <w:marLeft w:val="0"/>
      <w:marRight w:val="0"/>
      <w:marTop w:val="0"/>
      <w:marBottom w:val="0"/>
      <w:divBdr>
        <w:top w:val="none" w:sz="0" w:space="0" w:color="auto"/>
        <w:left w:val="none" w:sz="0" w:space="0" w:color="auto"/>
        <w:bottom w:val="none" w:sz="0" w:space="0" w:color="auto"/>
        <w:right w:val="none" w:sz="0" w:space="0" w:color="auto"/>
      </w:divBdr>
    </w:div>
    <w:div w:id="623537015">
      <w:bodyDiv w:val="1"/>
      <w:marLeft w:val="0"/>
      <w:marRight w:val="0"/>
      <w:marTop w:val="0"/>
      <w:marBottom w:val="0"/>
      <w:divBdr>
        <w:top w:val="none" w:sz="0" w:space="0" w:color="auto"/>
        <w:left w:val="none" w:sz="0" w:space="0" w:color="auto"/>
        <w:bottom w:val="none" w:sz="0" w:space="0" w:color="auto"/>
        <w:right w:val="none" w:sz="0" w:space="0" w:color="auto"/>
      </w:divBdr>
    </w:div>
    <w:div w:id="623849400">
      <w:bodyDiv w:val="1"/>
      <w:marLeft w:val="0"/>
      <w:marRight w:val="0"/>
      <w:marTop w:val="0"/>
      <w:marBottom w:val="0"/>
      <w:divBdr>
        <w:top w:val="none" w:sz="0" w:space="0" w:color="auto"/>
        <w:left w:val="none" w:sz="0" w:space="0" w:color="auto"/>
        <w:bottom w:val="none" w:sz="0" w:space="0" w:color="auto"/>
        <w:right w:val="none" w:sz="0" w:space="0" w:color="auto"/>
      </w:divBdr>
    </w:div>
    <w:div w:id="623853284">
      <w:bodyDiv w:val="1"/>
      <w:marLeft w:val="0"/>
      <w:marRight w:val="0"/>
      <w:marTop w:val="0"/>
      <w:marBottom w:val="0"/>
      <w:divBdr>
        <w:top w:val="none" w:sz="0" w:space="0" w:color="auto"/>
        <w:left w:val="none" w:sz="0" w:space="0" w:color="auto"/>
        <w:bottom w:val="none" w:sz="0" w:space="0" w:color="auto"/>
        <w:right w:val="none" w:sz="0" w:space="0" w:color="auto"/>
      </w:divBdr>
    </w:div>
    <w:div w:id="623923603">
      <w:bodyDiv w:val="1"/>
      <w:marLeft w:val="0"/>
      <w:marRight w:val="0"/>
      <w:marTop w:val="0"/>
      <w:marBottom w:val="0"/>
      <w:divBdr>
        <w:top w:val="none" w:sz="0" w:space="0" w:color="auto"/>
        <w:left w:val="none" w:sz="0" w:space="0" w:color="auto"/>
        <w:bottom w:val="none" w:sz="0" w:space="0" w:color="auto"/>
        <w:right w:val="none" w:sz="0" w:space="0" w:color="auto"/>
      </w:divBdr>
    </w:div>
    <w:div w:id="626273741">
      <w:bodyDiv w:val="1"/>
      <w:marLeft w:val="0"/>
      <w:marRight w:val="0"/>
      <w:marTop w:val="0"/>
      <w:marBottom w:val="0"/>
      <w:divBdr>
        <w:top w:val="none" w:sz="0" w:space="0" w:color="auto"/>
        <w:left w:val="none" w:sz="0" w:space="0" w:color="auto"/>
        <w:bottom w:val="none" w:sz="0" w:space="0" w:color="auto"/>
        <w:right w:val="none" w:sz="0" w:space="0" w:color="auto"/>
      </w:divBdr>
    </w:div>
    <w:div w:id="627009205">
      <w:bodyDiv w:val="1"/>
      <w:marLeft w:val="0"/>
      <w:marRight w:val="0"/>
      <w:marTop w:val="0"/>
      <w:marBottom w:val="0"/>
      <w:divBdr>
        <w:top w:val="none" w:sz="0" w:space="0" w:color="auto"/>
        <w:left w:val="none" w:sz="0" w:space="0" w:color="auto"/>
        <w:bottom w:val="none" w:sz="0" w:space="0" w:color="auto"/>
        <w:right w:val="none" w:sz="0" w:space="0" w:color="auto"/>
      </w:divBdr>
    </w:div>
    <w:div w:id="627786987">
      <w:bodyDiv w:val="1"/>
      <w:marLeft w:val="0"/>
      <w:marRight w:val="0"/>
      <w:marTop w:val="0"/>
      <w:marBottom w:val="0"/>
      <w:divBdr>
        <w:top w:val="none" w:sz="0" w:space="0" w:color="auto"/>
        <w:left w:val="none" w:sz="0" w:space="0" w:color="auto"/>
        <w:bottom w:val="none" w:sz="0" w:space="0" w:color="auto"/>
        <w:right w:val="none" w:sz="0" w:space="0" w:color="auto"/>
      </w:divBdr>
    </w:div>
    <w:div w:id="627862323">
      <w:bodyDiv w:val="1"/>
      <w:marLeft w:val="0"/>
      <w:marRight w:val="0"/>
      <w:marTop w:val="0"/>
      <w:marBottom w:val="0"/>
      <w:divBdr>
        <w:top w:val="none" w:sz="0" w:space="0" w:color="auto"/>
        <w:left w:val="none" w:sz="0" w:space="0" w:color="auto"/>
        <w:bottom w:val="none" w:sz="0" w:space="0" w:color="auto"/>
        <w:right w:val="none" w:sz="0" w:space="0" w:color="auto"/>
      </w:divBdr>
    </w:div>
    <w:div w:id="627901202">
      <w:bodyDiv w:val="1"/>
      <w:marLeft w:val="0"/>
      <w:marRight w:val="0"/>
      <w:marTop w:val="0"/>
      <w:marBottom w:val="0"/>
      <w:divBdr>
        <w:top w:val="none" w:sz="0" w:space="0" w:color="auto"/>
        <w:left w:val="none" w:sz="0" w:space="0" w:color="auto"/>
        <w:bottom w:val="none" w:sz="0" w:space="0" w:color="auto"/>
        <w:right w:val="none" w:sz="0" w:space="0" w:color="auto"/>
      </w:divBdr>
    </w:div>
    <w:div w:id="627901512">
      <w:bodyDiv w:val="1"/>
      <w:marLeft w:val="0"/>
      <w:marRight w:val="0"/>
      <w:marTop w:val="0"/>
      <w:marBottom w:val="0"/>
      <w:divBdr>
        <w:top w:val="none" w:sz="0" w:space="0" w:color="auto"/>
        <w:left w:val="none" w:sz="0" w:space="0" w:color="auto"/>
        <w:bottom w:val="none" w:sz="0" w:space="0" w:color="auto"/>
        <w:right w:val="none" w:sz="0" w:space="0" w:color="auto"/>
      </w:divBdr>
    </w:div>
    <w:div w:id="627980283">
      <w:bodyDiv w:val="1"/>
      <w:marLeft w:val="0"/>
      <w:marRight w:val="0"/>
      <w:marTop w:val="0"/>
      <w:marBottom w:val="0"/>
      <w:divBdr>
        <w:top w:val="none" w:sz="0" w:space="0" w:color="auto"/>
        <w:left w:val="none" w:sz="0" w:space="0" w:color="auto"/>
        <w:bottom w:val="none" w:sz="0" w:space="0" w:color="auto"/>
        <w:right w:val="none" w:sz="0" w:space="0" w:color="auto"/>
      </w:divBdr>
      <w:divsChild>
        <w:div w:id="1066761878">
          <w:marLeft w:val="3525"/>
          <w:marRight w:val="0"/>
          <w:marTop w:val="0"/>
          <w:marBottom w:val="0"/>
          <w:divBdr>
            <w:top w:val="none" w:sz="0" w:space="0" w:color="auto"/>
            <w:left w:val="none" w:sz="0" w:space="0" w:color="auto"/>
            <w:bottom w:val="none" w:sz="0" w:space="0" w:color="auto"/>
            <w:right w:val="none" w:sz="0" w:space="0" w:color="auto"/>
          </w:divBdr>
          <w:divsChild>
            <w:div w:id="550388762">
              <w:marLeft w:val="0"/>
              <w:marRight w:val="0"/>
              <w:marTop w:val="450"/>
              <w:marBottom w:val="0"/>
              <w:divBdr>
                <w:top w:val="none" w:sz="0" w:space="0" w:color="auto"/>
                <w:left w:val="none" w:sz="0" w:space="0" w:color="auto"/>
                <w:bottom w:val="none" w:sz="0" w:space="0" w:color="auto"/>
                <w:right w:val="none" w:sz="0" w:space="0" w:color="auto"/>
              </w:divBdr>
              <w:divsChild>
                <w:div w:id="2019505647">
                  <w:marLeft w:val="0"/>
                  <w:marRight w:val="0"/>
                  <w:marTop w:val="0"/>
                  <w:marBottom w:val="0"/>
                  <w:divBdr>
                    <w:top w:val="none" w:sz="0" w:space="0" w:color="auto"/>
                    <w:left w:val="none" w:sz="0" w:space="0" w:color="auto"/>
                    <w:bottom w:val="none" w:sz="0" w:space="0" w:color="auto"/>
                    <w:right w:val="none" w:sz="0" w:space="0" w:color="auto"/>
                  </w:divBdr>
                  <w:divsChild>
                    <w:div w:id="1505903527">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414161599">
          <w:marLeft w:val="3525"/>
          <w:marRight w:val="0"/>
          <w:marTop w:val="0"/>
          <w:marBottom w:val="0"/>
          <w:divBdr>
            <w:top w:val="none" w:sz="0" w:space="0" w:color="auto"/>
            <w:left w:val="none" w:sz="0" w:space="0" w:color="auto"/>
            <w:bottom w:val="none" w:sz="0" w:space="0" w:color="auto"/>
            <w:right w:val="none" w:sz="0" w:space="0" w:color="auto"/>
          </w:divBdr>
          <w:divsChild>
            <w:div w:id="1690377397">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 w:id="628170955">
      <w:bodyDiv w:val="1"/>
      <w:marLeft w:val="0"/>
      <w:marRight w:val="0"/>
      <w:marTop w:val="0"/>
      <w:marBottom w:val="0"/>
      <w:divBdr>
        <w:top w:val="none" w:sz="0" w:space="0" w:color="auto"/>
        <w:left w:val="none" w:sz="0" w:space="0" w:color="auto"/>
        <w:bottom w:val="none" w:sz="0" w:space="0" w:color="auto"/>
        <w:right w:val="none" w:sz="0" w:space="0" w:color="auto"/>
      </w:divBdr>
    </w:div>
    <w:div w:id="628323359">
      <w:bodyDiv w:val="1"/>
      <w:marLeft w:val="0"/>
      <w:marRight w:val="0"/>
      <w:marTop w:val="0"/>
      <w:marBottom w:val="0"/>
      <w:divBdr>
        <w:top w:val="none" w:sz="0" w:space="0" w:color="auto"/>
        <w:left w:val="none" w:sz="0" w:space="0" w:color="auto"/>
        <w:bottom w:val="none" w:sz="0" w:space="0" w:color="auto"/>
        <w:right w:val="none" w:sz="0" w:space="0" w:color="auto"/>
      </w:divBdr>
    </w:div>
    <w:div w:id="628701706">
      <w:bodyDiv w:val="1"/>
      <w:marLeft w:val="0"/>
      <w:marRight w:val="0"/>
      <w:marTop w:val="0"/>
      <w:marBottom w:val="0"/>
      <w:divBdr>
        <w:top w:val="none" w:sz="0" w:space="0" w:color="auto"/>
        <w:left w:val="none" w:sz="0" w:space="0" w:color="auto"/>
        <w:bottom w:val="none" w:sz="0" w:space="0" w:color="auto"/>
        <w:right w:val="none" w:sz="0" w:space="0" w:color="auto"/>
      </w:divBdr>
    </w:div>
    <w:div w:id="628780068">
      <w:bodyDiv w:val="1"/>
      <w:marLeft w:val="0"/>
      <w:marRight w:val="0"/>
      <w:marTop w:val="0"/>
      <w:marBottom w:val="0"/>
      <w:divBdr>
        <w:top w:val="none" w:sz="0" w:space="0" w:color="auto"/>
        <w:left w:val="none" w:sz="0" w:space="0" w:color="auto"/>
        <w:bottom w:val="none" w:sz="0" w:space="0" w:color="auto"/>
        <w:right w:val="none" w:sz="0" w:space="0" w:color="auto"/>
      </w:divBdr>
    </w:div>
    <w:div w:id="629165122">
      <w:bodyDiv w:val="1"/>
      <w:marLeft w:val="0"/>
      <w:marRight w:val="0"/>
      <w:marTop w:val="0"/>
      <w:marBottom w:val="0"/>
      <w:divBdr>
        <w:top w:val="none" w:sz="0" w:space="0" w:color="auto"/>
        <w:left w:val="none" w:sz="0" w:space="0" w:color="auto"/>
        <w:bottom w:val="none" w:sz="0" w:space="0" w:color="auto"/>
        <w:right w:val="none" w:sz="0" w:space="0" w:color="auto"/>
      </w:divBdr>
      <w:divsChild>
        <w:div w:id="1276671332">
          <w:marLeft w:val="0"/>
          <w:marRight w:val="0"/>
          <w:marTop w:val="0"/>
          <w:marBottom w:val="0"/>
          <w:divBdr>
            <w:top w:val="none" w:sz="0" w:space="0" w:color="auto"/>
            <w:left w:val="none" w:sz="0" w:space="0" w:color="auto"/>
            <w:bottom w:val="none" w:sz="0" w:space="0" w:color="auto"/>
            <w:right w:val="none" w:sz="0" w:space="0" w:color="auto"/>
          </w:divBdr>
          <w:divsChild>
            <w:div w:id="1766539721">
              <w:marLeft w:val="0"/>
              <w:marRight w:val="0"/>
              <w:marTop w:val="0"/>
              <w:marBottom w:val="0"/>
              <w:divBdr>
                <w:top w:val="none" w:sz="0" w:space="0" w:color="auto"/>
                <w:left w:val="none" w:sz="0" w:space="0" w:color="auto"/>
                <w:bottom w:val="none" w:sz="0" w:space="0" w:color="auto"/>
                <w:right w:val="none" w:sz="0" w:space="0" w:color="auto"/>
              </w:divBdr>
              <w:divsChild>
                <w:div w:id="1535535541">
                  <w:marLeft w:val="0"/>
                  <w:marRight w:val="0"/>
                  <w:marTop w:val="0"/>
                  <w:marBottom w:val="0"/>
                  <w:divBdr>
                    <w:top w:val="none" w:sz="0" w:space="0" w:color="auto"/>
                    <w:left w:val="none" w:sz="0" w:space="0" w:color="auto"/>
                    <w:bottom w:val="none" w:sz="0" w:space="0" w:color="auto"/>
                    <w:right w:val="none" w:sz="0" w:space="0" w:color="auto"/>
                  </w:divBdr>
                  <w:divsChild>
                    <w:div w:id="150105798">
                      <w:marLeft w:val="0"/>
                      <w:marRight w:val="0"/>
                      <w:marTop w:val="0"/>
                      <w:marBottom w:val="0"/>
                      <w:divBdr>
                        <w:top w:val="none" w:sz="0" w:space="0" w:color="auto"/>
                        <w:left w:val="none" w:sz="0" w:space="0" w:color="auto"/>
                        <w:bottom w:val="none" w:sz="0" w:space="0" w:color="auto"/>
                        <w:right w:val="none" w:sz="0" w:space="0" w:color="auto"/>
                      </w:divBdr>
                      <w:divsChild>
                        <w:div w:id="1698382579">
                          <w:marLeft w:val="0"/>
                          <w:marRight w:val="0"/>
                          <w:marTop w:val="45"/>
                          <w:marBottom w:val="0"/>
                          <w:divBdr>
                            <w:top w:val="none" w:sz="0" w:space="0" w:color="auto"/>
                            <w:left w:val="none" w:sz="0" w:space="0" w:color="auto"/>
                            <w:bottom w:val="none" w:sz="0" w:space="0" w:color="auto"/>
                            <w:right w:val="none" w:sz="0" w:space="0" w:color="auto"/>
                          </w:divBdr>
                          <w:divsChild>
                            <w:div w:id="933633883">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214974">
      <w:bodyDiv w:val="1"/>
      <w:marLeft w:val="0"/>
      <w:marRight w:val="0"/>
      <w:marTop w:val="0"/>
      <w:marBottom w:val="0"/>
      <w:divBdr>
        <w:top w:val="none" w:sz="0" w:space="0" w:color="auto"/>
        <w:left w:val="none" w:sz="0" w:space="0" w:color="auto"/>
        <w:bottom w:val="none" w:sz="0" w:space="0" w:color="auto"/>
        <w:right w:val="none" w:sz="0" w:space="0" w:color="auto"/>
      </w:divBdr>
    </w:div>
    <w:div w:id="629671313">
      <w:bodyDiv w:val="1"/>
      <w:marLeft w:val="0"/>
      <w:marRight w:val="0"/>
      <w:marTop w:val="0"/>
      <w:marBottom w:val="0"/>
      <w:divBdr>
        <w:top w:val="none" w:sz="0" w:space="0" w:color="auto"/>
        <w:left w:val="none" w:sz="0" w:space="0" w:color="auto"/>
        <w:bottom w:val="none" w:sz="0" w:space="0" w:color="auto"/>
        <w:right w:val="none" w:sz="0" w:space="0" w:color="auto"/>
      </w:divBdr>
    </w:div>
    <w:div w:id="629743698">
      <w:bodyDiv w:val="1"/>
      <w:marLeft w:val="0"/>
      <w:marRight w:val="0"/>
      <w:marTop w:val="0"/>
      <w:marBottom w:val="0"/>
      <w:divBdr>
        <w:top w:val="none" w:sz="0" w:space="0" w:color="auto"/>
        <w:left w:val="none" w:sz="0" w:space="0" w:color="auto"/>
        <w:bottom w:val="none" w:sz="0" w:space="0" w:color="auto"/>
        <w:right w:val="none" w:sz="0" w:space="0" w:color="auto"/>
      </w:divBdr>
    </w:div>
    <w:div w:id="629938636">
      <w:bodyDiv w:val="1"/>
      <w:marLeft w:val="0"/>
      <w:marRight w:val="0"/>
      <w:marTop w:val="0"/>
      <w:marBottom w:val="0"/>
      <w:divBdr>
        <w:top w:val="none" w:sz="0" w:space="0" w:color="auto"/>
        <w:left w:val="none" w:sz="0" w:space="0" w:color="auto"/>
        <w:bottom w:val="none" w:sz="0" w:space="0" w:color="auto"/>
        <w:right w:val="none" w:sz="0" w:space="0" w:color="auto"/>
      </w:divBdr>
      <w:divsChild>
        <w:div w:id="2064477112">
          <w:marLeft w:val="0"/>
          <w:marRight w:val="0"/>
          <w:marTop w:val="0"/>
          <w:marBottom w:val="0"/>
          <w:divBdr>
            <w:top w:val="none" w:sz="0" w:space="0" w:color="auto"/>
            <w:left w:val="none" w:sz="0" w:space="0" w:color="auto"/>
            <w:bottom w:val="none" w:sz="0" w:space="0" w:color="auto"/>
            <w:right w:val="none" w:sz="0" w:space="0" w:color="auto"/>
          </w:divBdr>
          <w:divsChild>
            <w:div w:id="177871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61306">
      <w:bodyDiv w:val="1"/>
      <w:marLeft w:val="0"/>
      <w:marRight w:val="0"/>
      <w:marTop w:val="0"/>
      <w:marBottom w:val="0"/>
      <w:divBdr>
        <w:top w:val="none" w:sz="0" w:space="0" w:color="auto"/>
        <w:left w:val="none" w:sz="0" w:space="0" w:color="auto"/>
        <w:bottom w:val="none" w:sz="0" w:space="0" w:color="auto"/>
        <w:right w:val="none" w:sz="0" w:space="0" w:color="auto"/>
      </w:divBdr>
      <w:divsChild>
        <w:div w:id="2136563149">
          <w:marLeft w:val="0"/>
          <w:marRight w:val="0"/>
          <w:marTop w:val="0"/>
          <w:marBottom w:val="0"/>
          <w:divBdr>
            <w:top w:val="none" w:sz="0" w:space="0" w:color="auto"/>
            <w:left w:val="none" w:sz="0" w:space="0" w:color="auto"/>
            <w:bottom w:val="none" w:sz="0" w:space="0" w:color="auto"/>
            <w:right w:val="none" w:sz="0" w:space="0" w:color="auto"/>
          </w:divBdr>
          <w:divsChild>
            <w:div w:id="232812952">
              <w:marLeft w:val="0"/>
              <w:marRight w:val="0"/>
              <w:marTop w:val="0"/>
              <w:marBottom w:val="0"/>
              <w:divBdr>
                <w:top w:val="none" w:sz="0" w:space="0" w:color="auto"/>
                <w:left w:val="none" w:sz="0" w:space="0" w:color="auto"/>
                <w:bottom w:val="none" w:sz="0" w:space="0" w:color="auto"/>
                <w:right w:val="none" w:sz="0" w:space="0" w:color="auto"/>
              </w:divBdr>
              <w:divsChild>
                <w:div w:id="1215578871">
                  <w:marLeft w:val="0"/>
                  <w:marRight w:val="0"/>
                  <w:marTop w:val="0"/>
                  <w:marBottom w:val="0"/>
                  <w:divBdr>
                    <w:top w:val="none" w:sz="0" w:space="0" w:color="auto"/>
                    <w:left w:val="none" w:sz="0" w:space="0" w:color="auto"/>
                    <w:bottom w:val="none" w:sz="0" w:space="0" w:color="auto"/>
                    <w:right w:val="none" w:sz="0" w:space="0" w:color="auto"/>
                  </w:divBdr>
                  <w:divsChild>
                    <w:div w:id="508910190">
                      <w:marLeft w:val="0"/>
                      <w:marRight w:val="0"/>
                      <w:marTop w:val="0"/>
                      <w:marBottom w:val="0"/>
                      <w:divBdr>
                        <w:top w:val="none" w:sz="0" w:space="0" w:color="auto"/>
                        <w:left w:val="none" w:sz="0" w:space="0" w:color="auto"/>
                        <w:bottom w:val="none" w:sz="0" w:space="0" w:color="auto"/>
                        <w:right w:val="none" w:sz="0" w:space="0" w:color="auto"/>
                      </w:divBdr>
                      <w:divsChild>
                        <w:div w:id="262569710">
                          <w:marLeft w:val="0"/>
                          <w:marRight w:val="0"/>
                          <w:marTop w:val="45"/>
                          <w:marBottom w:val="0"/>
                          <w:divBdr>
                            <w:top w:val="none" w:sz="0" w:space="0" w:color="auto"/>
                            <w:left w:val="none" w:sz="0" w:space="0" w:color="auto"/>
                            <w:bottom w:val="none" w:sz="0" w:space="0" w:color="auto"/>
                            <w:right w:val="none" w:sz="0" w:space="0" w:color="auto"/>
                          </w:divBdr>
                          <w:divsChild>
                            <w:div w:id="768744704">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294591">
      <w:bodyDiv w:val="1"/>
      <w:marLeft w:val="0"/>
      <w:marRight w:val="0"/>
      <w:marTop w:val="0"/>
      <w:marBottom w:val="0"/>
      <w:divBdr>
        <w:top w:val="none" w:sz="0" w:space="0" w:color="auto"/>
        <w:left w:val="none" w:sz="0" w:space="0" w:color="auto"/>
        <w:bottom w:val="none" w:sz="0" w:space="0" w:color="auto"/>
        <w:right w:val="none" w:sz="0" w:space="0" w:color="auto"/>
      </w:divBdr>
    </w:div>
    <w:div w:id="632323568">
      <w:bodyDiv w:val="1"/>
      <w:marLeft w:val="0"/>
      <w:marRight w:val="0"/>
      <w:marTop w:val="0"/>
      <w:marBottom w:val="0"/>
      <w:divBdr>
        <w:top w:val="none" w:sz="0" w:space="0" w:color="auto"/>
        <w:left w:val="none" w:sz="0" w:space="0" w:color="auto"/>
        <w:bottom w:val="none" w:sz="0" w:space="0" w:color="auto"/>
        <w:right w:val="none" w:sz="0" w:space="0" w:color="auto"/>
      </w:divBdr>
    </w:div>
    <w:div w:id="632634277">
      <w:bodyDiv w:val="1"/>
      <w:marLeft w:val="0"/>
      <w:marRight w:val="0"/>
      <w:marTop w:val="0"/>
      <w:marBottom w:val="0"/>
      <w:divBdr>
        <w:top w:val="none" w:sz="0" w:space="0" w:color="auto"/>
        <w:left w:val="none" w:sz="0" w:space="0" w:color="auto"/>
        <w:bottom w:val="none" w:sz="0" w:space="0" w:color="auto"/>
        <w:right w:val="none" w:sz="0" w:space="0" w:color="auto"/>
      </w:divBdr>
    </w:div>
    <w:div w:id="633027863">
      <w:bodyDiv w:val="1"/>
      <w:marLeft w:val="0"/>
      <w:marRight w:val="0"/>
      <w:marTop w:val="0"/>
      <w:marBottom w:val="0"/>
      <w:divBdr>
        <w:top w:val="none" w:sz="0" w:space="0" w:color="auto"/>
        <w:left w:val="none" w:sz="0" w:space="0" w:color="auto"/>
        <w:bottom w:val="none" w:sz="0" w:space="0" w:color="auto"/>
        <w:right w:val="none" w:sz="0" w:space="0" w:color="auto"/>
      </w:divBdr>
    </w:div>
    <w:div w:id="633096848">
      <w:bodyDiv w:val="1"/>
      <w:marLeft w:val="0"/>
      <w:marRight w:val="0"/>
      <w:marTop w:val="0"/>
      <w:marBottom w:val="0"/>
      <w:divBdr>
        <w:top w:val="none" w:sz="0" w:space="0" w:color="auto"/>
        <w:left w:val="none" w:sz="0" w:space="0" w:color="auto"/>
        <w:bottom w:val="none" w:sz="0" w:space="0" w:color="auto"/>
        <w:right w:val="none" w:sz="0" w:space="0" w:color="auto"/>
      </w:divBdr>
    </w:div>
    <w:div w:id="633099984">
      <w:bodyDiv w:val="1"/>
      <w:marLeft w:val="0"/>
      <w:marRight w:val="0"/>
      <w:marTop w:val="0"/>
      <w:marBottom w:val="0"/>
      <w:divBdr>
        <w:top w:val="none" w:sz="0" w:space="0" w:color="auto"/>
        <w:left w:val="none" w:sz="0" w:space="0" w:color="auto"/>
        <w:bottom w:val="none" w:sz="0" w:space="0" w:color="auto"/>
        <w:right w:val="none" w:sz="0" w:space="0" w:color="auto"/>
      </w:divBdr>
    </w:div>
    <w:div w:id="633678374">
      <w:bodyDiv w:val="1"/>
      <w:marLeft w:val="0"/>
      <w:marRight w:val="0"/>
      <w:marTop w:val="0"/>
      <w:marBottom w:val="0"/>
      <w:divBdr>
        <w:top w:val="none" w:sz="0" w:space="0" w:color="auto"/>
        <w:left w:val="none" w:sz="0" w:space="0" w:color="auto"/>
        <w:bottom w:val="none" w:sz="0" w:space="0" w:color="auto"/>
        <w:right w:val="none" w:sz="0" w:space="0" w:color="auto"/>
      </w:divBdr>
    </w:div>
    <w:div w:id="633800293">
      <w:bodyDiv w:val="1"/>
      <w:marLeft w:val="0"/>
      <w:marRight w:val="0"/>
      <w:marTop w:val="0"/>
      <w:marBottom w:val="0"/>
      <w:divBdr>
        <w:top w:val="none" w:sz="0" w:space="0" w:color="auto"/>
        <w:left w:val="none" w:sz="0" w:space="0" w:color="auto"/>
        <w:bottom w:val="none" w:sz="0" w:space="0" w:color="auto"/>
        <w:right w:val="none" w:sz="0" w:space="0" w:color="auto"/>
      </w:divBdr>
    </w:div>
    <w:div w:id="634020524">
      <w:bodyDiv w:val="1"/>
      <w:marLeft w:val="0"/>
      <w:marRight w:val="0"/>
      <w:marTop w:val="0"/>
      <w:marBottom w:val="0"/>
      <w:divBdr>
        <w:top w:val="none" w:sz="0" w:space="0" w:color="auto"/>
        <w:left w:val="none" w:sz="0" w:space="0" w:color="auto"/>
        <w:bottom w:val="none" w:sz="0" w:space="0" w:color="auto"/>
        <w:right w:val="none" w:sz="0" w:space="0" w:color="auto"/>
      </w:divBdr>
    </w:div>
    <w:div w:id="634524531">
      <w:bodyDiv w:val="1"/>
      <w:marLeft w:val="0"/>
      <w:marRight w:val="0"/>
      <w:marTop w:val="0"/>
      <w:marBottom w:val="0"/>
      <w:divBdr>
        <w:top w:val="none" w:sz="0" w:space="0" w:color="auto"/>
        <w:left w:val="none" w:sz="0" w:space="0" w:color="auto"/>
        <w:bottom w:val="none" w:sz="0" w:space="0" w:color="auto"/>
        <w:right w:val="none" w:sz="0" w:space="0" w:color="auto"/>
      </w:divBdr>
    </w:div>
    <w:div w:id="634530794">
      <w:bodyDiv w:val="1"/>
      <w:marLeft w:val="0"/>
      <w:marRight w:val="0"/>
      <w:marTop w:val="0"/>
      <w:marBottom w:val="0"/>
      <w:divBdr>
        <w:top w:val="none" w:sz="0" w:space="0" w:color="auto"/>
        <w:left w:val="none" w:sz="0" w:space="0" w:color="auto"/>
        <w:bottom w:val="none" w:sz="0" w:space="0" w:color="auto"/>
        <w:right w:val="none" w:sz="0" w:space="0" w:color="auto"/>
      </w:divBdr>
    </w:div>
    <w:div w:id="634873668">
      <w:bodyDiv w:val="1"/>
      <w:marLeft w:val="0"/>
      <w:marRight w:val="0"/>
      <w:marTop w:val="0"/>
      <w:marBottom w:val="0"/>
      <w:divBdr>
        <w:top w:val="none" w:sz="0" w:space="0" w:color="auto"/>
        <w:left w:val="none" w:sz="0" w:space="0" w:color="auto"/>
        <w:bottom w:val="none" w:sz="0" w:space="0" w:color="auto"/>
        <w:right w:val="none" w:sz="0" w:space="0" w:color="auto"/>
      </w:divBdr>
    </w:div>
    <w:div w:id="635183763">
      <w:bodyDiv w:val="1"/>
      <w:marLeft w:val="0"/>
      <w:marRight w:val="0"/>
      <w:marTop w:val="0"/>
      <w:marBottom w:val="0"/>
      <w:divBdr>
        <w:top w:val="none" w:sz="0" w:space="0" w:color="auto"/>
        <w:left w:val="none" w:sz="0" w:space="0" w:color="auto"/>
        <w:bottom w:val="none" w:sz="0" w:space="0" w:color="auto"/>
        <w:right w:val="none" w:sz="0" w:space="0" w:color="auto"/>
      </w:divBdr>
    </w:div>
    <w:div w:id="635525779">
      <w:bodyDiv w:val="1"/>
      <w:marLeft w:val="0"/>
      <w:marRight w:val="0"/>
      <w:marTop w:val="0"/>
      <w:marBottom w:val="0"/>
      <w:divBdr>
        <w:top w:val="none" w:sz="0" w:space="0" w:color="auto"/>
        <w:left w:val="none" w:sz="0" w:space="0" w:color="auto"/>
        <w:bottom w:val="none" w:sz="0" w:space="0" w:color="auto"/>
        <w:right w:val="none" w:sz="0" w:space="0" w:color="auto"/>
      </w:divBdr>
    </w:div>
    <w:div w:id="635988903">
      <w:bodyDiv w:val="1"/>
      <w:marLeft w:val="0"/>
      <w:marRight w:val="0"/>
      <w:marTop w:val="0"/>
      <w:marBottom w:val="0"/>
      <w:divBdr>
        <w:top w:val="none" w:sz="0" w:space="0" w:color="auto"/>
        <w:left w:val="none" w:sz="0" w:space="0" w:color="auto"/>
        <w:bottom w:val="none" w:sz="0" w:space="0" w:color="auto"/>
        <w:right w:val="none" w:sz="0" w:space="0" w:color="auto"/>
      </w:divBdr>
    </w:div>
    <w:div w:id="636224810">
      <w:bodyDiv w:val="1"/>
      <w:marLeft w:val="0"/>
      <w:marRight w:val="0"/>
      <w:marTop w:val="0"/>
      <w:marBottom w:val="0"/>
      <w:divBdr>
        <w:top w:val="none" w:sz="0" w:space="0" w:color="auto"/>
        <w:left w:val="none" w:sz="0" w:space="0" w:color="auto"/>
        <w:bottom w:val="none" w:sz="0" w:space="0" w:color="auto"/>
        <w:right w:val="none" w:sz="0" w:space="0" w:color="auto"/>
      </w:divBdr>
    </w:div>
    <w:div w:id="636374426">
      <w:bodyDiv w:val="1"/>
      <w:marLeft w:val="0"/>
      <w:marRight w:val="0"/>
      <w:marTop w:val="0"/>
      <w:marBottom w:val="0"/>
      <w:divBdr>
        <w:top w:val="none" w:sz="0" w:space="0" w:color="auto"/>
        <w:left w:val="none" w:sz="0" w:space="0" w:color="auto"/>
        <w:bottom w:val="none" w:sz="0" w:space="0" w:color="auto"/>
        <w:right w:val="none" w:sz="0" w:space="0" w:color="auto"/>
      </w:divBdr>
    </w:div>
    <w:div w:id="636422302">
      <w:bodyDiv w:val="1"/>
      <w:marLeft w:val="0"/>
      <w:marRight w:val="0"/>
      <w:marTop w:val="0"/>
      <w:marBottom w:val="0"/>
      <w:divBdr>
        <w:top w:val="none" w:sz="0" w:space="0" w:color="auto"/>
        <w:left w:val="none" w:sz="0" w:space="0" w:color="auto"/>
        <w:bottom w:val="none" w:sz="0" w:space="0" w:color="auto"/>
        <w:right w:val="none" w:sz="0" w:space="0" w:color="auto"/>
      </w:divBdr>
    </w:div>
    <w:div w:id="636449893">
      <w:bodyDiv w:val="1"/>
      <w:marLeft w:val="0"/>
      <w:marRight w:val="0"/>
      <w:marTop w:val="0"/>
      <w:marBottom w:val="0"/>
      <w:divBdr>
        <w:top w:val="none" w:sz="0" w:space="0" w:color="auto"/>
        <w:left w:val="none" w:sz="0" w:space="0" w:color="auto"/>
        <w:bottom w:val="none" w:sz="0" w:space="0" w:color="auto"/>
        <w:right w:val="none" w:sz="0" w:space="0" w:color="auto"/>
      </w:divBdr>
    </w:div>
    <w:div w:id="636880270">
      <w:bodyDiv w:val="1"/>
      <w:marLeft w:val="0"/>
      <w:marRight w:val="0"/>
      <w:marTop w:val="0"/>
      <w:marBottom w:val="0"/>
      <w:divBdr>
        <w:top w:val="none" w:sz="0" w:space="0" w:color="auto"/>
        <w:left w:val="none" w:sz="0" w:space="0" w:color="auto"/>
        <w:bottom w:val="none" w:sz="0" w:space="0" w:color="auto"/>
        <w:right w:val="none" w:sz="0" w:space="0" w:color="auto"/>
      </w:divBdr>
    </w:div>
    <w:div w:id="637613944">
      <w:bodyDiv w:val="1"/>
      <w:marLeft w:val="0"/>
      <w:marRight w:val="0"/>
      <w:marTop w:val="0"/>
      <w:marBottom w:val="0"/>
      <w:divBdr>
        <w:top w:val="none" w:sz="0" w:space="0" w:color="auto"/>
        <w:left w:val="none" w:sz="0" w:space="0" w:color="auto"/>
        <w:bottom w:val="none" w:sz="0" w:space="0" w:color="auto"/>
        <w:right w:val="none" w:sz="0" w:space="0" w:color="auto"/>
      </w:divBdr>
    </w:div>
    <w:div w:id="637803743">
      <w:bodyDiv w:val="1"/>
      <w:marLeft w:val="0"/>
      <w:marRight w:val="0"/>
      <w:marTop w:val="0"/>
      <w:marBottom w:val="0"/>
      <w:divBdr>
        <w:top w:val="none" w:sz="0" w:space="0" w:color="auto"/>
        <w:left w:val="none" w:sz="0" w:space="0" w:color="auto"/>
        <w:bottom w:val="none" w:sz="0" w:space="0" w:color="auto"/>
        <w:right w:val="none" w:sz="0" w:space="0" w:color="auto"/>
      </w:divBdr>
    </w:div>
    <w:div w:id="637803908">
      <w:bodyDiv w:val="1"/>
      <w:marLeft w:val="0"/>
      <w:marRight w:val="0"/>
      <w:marTop w:val="0"/>
      <w:marBottom w:val="0"/>
      <w:divBdr>
        <w:top w:val="none" w:sz="0" w:space="0" w:color="auto"/>
        <w:left w:val="none" w:sz="0" w:space="0" w:color="auto"/>
        <w:bottom w:val="none" w:sz="0" w:space="0" w:color="auto"/>
        <w:right w:val="none" w:sz="0" w:space="0" w:color="auto"/>
      </w:divBdr>
    </w:div>
    <w:div w:id="638075698">
      <w:bodyDiv w:val="1"/>
      <w:marLeft w:val="0"/>
      <w:marRight w:val="0"/>
      <w:marTop w:val="0"/>
      <w:marBottom w:val="0"/>
      <w:divBdr>
        <w:top w:val="none" w:sz="0" w:space="0" w:color="auto"/>
        <w:left w:val="none" w:sz="0" w:space="0" w:color="auto"/>
        <w:bottom w:val="none" w:sz="0" w:space="0" w:color="auto"/>
        <w:right w:val="none" w:sz="0" w:space="0" w:color="auto"/>
      </w:divBdr>
    </w:div>
    <w:div w:id="638145194">
      <w:bodyDiv w:val="1"/>
      <w:marLeft w:val="0"/>
      <w:marRight w:val="0"/>
      <w:marTop w:val="0"/>
      <w:marBottom w:val="0"/>
      <w:divBdr>
        <w:top w:val="none" w:sz="0" w:space="0" w:color="auto"/>
        <w:left w:val="none" w:sz="0" w:space="0" w:color="auto"/>
        <w:bottom w:val="none" w:sz="0" w:space="0" w:color="auto"/>
        <w:right w:val="none" w:sz="0" w:space="0" w:color="auto"/>
      </w:divBdr>
    </w:div>
    <w:div w:id="638195156">
      <w:bodyDiv w:val="1"/>
      <w:marLeft w:val="0"/>
      <w:marRight w:val="0"/>
      <w:marTop w:val="0"/>
      <w:marBottom w:val="0"/>
      <w:divBdr>
        <w:top w:val="none" w:sz="0" w:space="0" w:color="auto"/>
        <w:left w:val="none" w:sz="0" w:space="0" w:color="auto"/>
        <w:bottom w:val="none" w:sz="0" w:space="0" w:color="auto"/>
        <w:right w:val="none" w:sz="0" w:space="0" w:color="auto"/>
      </w:divBdr>
    </w:div>
    <w:div w:id="639774780">
      <w:bodyDiv w:val="1"/>
      <w:marLeft w:val="0"/>
      <w:marRight w:val="0"/>
      <w:marTop w:val="0"/>
      <w:marBottom w:val="0"/>
      <w:divBdr>
        <w:top w:val="none" w:sz="0" w:space="0" w:color="auto"/>
        <w:left w:val="none" w:sz="0" w:space="0" w:color="auto"/>
        <w:bottom w:val="none" w:sz="0" w:space="0" w:color="auto"/>
        <w:right w:val="none" w:sz="0" w:space="0" w:color="auto"/>
      </w:divBdr>
    </w:div>
    <w:div w:id="640499515">
      <w:bodyDiv w:val="1"/>
      <w:marLeft w:val="0"/>
      <w:marRight w:val="0"/>
      <w:marTop w:val="0"/>
      <w:marBottom w:val="0"/>
      <w:divBdr>
        <w:top w:val="none" w:sz="0" w:space="0" w:color="auto"/>
        <w:left w:val="none" w:sz="0" w:space="0" w:color="auto"/>
        <w:bottom w:val="none" w:sz="0" w:space="0" w:color="auto"/>
        <w:right w:val="none" w:sz="0" w:space="0" w:color="auto"/>
      </w:divBdr>
    </w:div>
    <w:div w:id="640692074">
      <w:bodyDiv w:val="1"/>
      <w:marLeft w:val="0"/>
      <w:marRight w:val="0"/>
      <w:marTop w:val="0"/>
      <w:marBottom w:val="0"/>
      <w:divBdr>
        <w:top w:val="none" w:sz="0" w:space="0" w:color="auto"/>
        <w:left w:val="none" w:sz="0" w:space="0" w:color="auto"/>
        <w:bottom w:val="none" w:sz="0" w:space="0" w:color="auto"/>
        <w:right w:val="none" w:sz="0" w:space="0" w:color="auto"/>
      </w:divBdr>
    </w:div>
    <w:div w:id="641007628">
      <w:bodyDiv w:val="1"/>
      <w:marLeft w:val="0"/>
      <w:marRight w:val="0"/>
      <w:marTop w:val="0"/>
      <w:marBottom w:val="0"/>
      <w:divBdr>
        <w:top w:val="none" w:sz="0" w:space="0" w:color="auto"/>
        <w:left w:val="none" w:sz="0" w:space="0" w:color="auto"/>
        <w:bottom w:val="none" w:sz="0" w:space="0" w:color="auto"/>
        <w:right w:val="none" w:sz="0" w:space="0" w:color="auto"/>
      </w:divBdr>
    </w:div>
    <w:div w:id="641236352">
      <w:bodyDiv w:val="1"/>
      <w:marLeft w:val="0"/>
      <w:marRight w:val="0"/>
      <w:marTop w:val="0"/>
      <w:marBottom w:val="0"/>
      <w:divBdr>
        <w:top w:val="none" w:sz="0" w:space="0" w:color="auto"/>
        <w:left w:val="none" w:sz="0" w:space="0" w:color="auto"/>
        <w:bottom w:val="none" w:sz="0" w:space="0" w:color="auto"/>
        <w:right w:val="none" w:sz="0" w:space="0" w:color="auto"/>
      </w:divBdr>
    </w:div>
    <w:div w:id="641815403">
      <w:bodyDiv w:val="1"/>
      <w:marLeft w:val="0"/>
      <w:marRight w:val="0"/>
      <w:marTop w:val="0"/>
      <w:marBottom w:val="0"/>
      <w:divBdr>
        <w:top w:val="none" w:sz="0" w:space="0" w:color="auto"/>
        <w:left w:val="none" w:sz="0" w:space="0" w:color="auto"/>
        <w:bottom w:val="none" w:sz="0" w:space="0" w:color="auto"/>
        <w:right w:val="none" w:sz="0" w:space="0" w:color="auto"/>
      </w:divBdr>
    </w:div>
    <w:div w:id="641885328">
      <w:bodyDiv w:val="1"/>
      <w:marLeft w:val="0"/>
      <w:marRight w:val="0"/>
      <w:marTop w:val="0"/>
      <w:marBottom w:val="0"/>
      <w:divBdr>
        <w:top w:val="none" w:sz="0" w:space="0" w:color="auto"/>
        <w:left w:val="none" w:sz="0" w:space="0" w:color="auto"/>
        <w:bottom w:val="none" w:sz="0" w:space="0" w:color="auto"/>
        <w:right w:val="none" w:sz="0" w:space="0" w:color="auto"/>
      </w:divBdr>
    </w:div>
    <w:div w:id="641933403">
      <w:bodyDiv w:val="1"/>
      <w:marLeft w:val="0"/>
      <w:marRight w:val="0"/>
      <w:marTop w:val="0"/>
      <w:marBottom w:val="0"/>
      <w:divBdr>
        <w:top w:val="none" w:sz="0" w:space="0" w:color="auto"/>
        <w:left w:val="none" w:sz="0" w:space="0" w:color="auto"/>
        <w:bottom w:val="none" w:sz="0" w:space="0" w:color="auto"/>
        <w:right w:val="none" w:sz="0" w:space="0" w:color="auto"/>
      </w:divBdr>
    </w:div>
    <w:div w:id="642391387">
      <w:bodyDiv w:val="1"/>
      <w:marLeft w:val="0"/>
      <w:marRight w:val="0"/>
      <w:marTop w:val="0"/>
      <w:marBottom w:val="0"/>
      <w:divBdr>
        <w:top w:val="none" w:sz="0" w:space="0" w:color="auto"/>
        <w:left w:val="none" w:sz="0" w:space="0" w:color="auto"/>
        <w:bottom w:val="none" w:sz="0" w:space="0" w:color="auto"/>
        <w:right w:val="none" w:sz="0" w:space="0" w:color="auto"/>
      </w:divBdr>
    </w:div>
    <w:div w:id="643005509">
      <w:bodyDiv w:val="1"/>
      <w:marLeft w:val="0"/>
      <w:marRight w:val="0"/>
      <w:marTop w:val="0"/>
      <w:marBottom w:val="0"/>
      <w:divBdr>
        <w:top w:val="none" w:sz="0" w:space="0" w:color="auto"/>
        <w:left w:val="none" w:sz="0" w:space="0" w:color="auto"/>
        <w:bottom w:val="none" w:sz="0" w:space="0" w:color="auto"/>
        <w:right w:val="none" w:sz="0" w:space="0" w:color="auto"/>
      </w:divBdr>
    </w:div>
    <w:div w:id="643437491">
      <w:bodyDiv w:val="1"/>
      <w:marLeft w:val="0"/>
      <w:marRight w:val="0"/>
      <w:marTop w:val="0"/>
      <w:marBottom w:val="0"/>
      <w:divBdr>
        <w:top w:val="none" w:sz="0" w:space="0" w:color="auto"/>
        <w:left w:val="none" w:sz="0" w:space="0" w:color="auto"/>
        <w:bottom w:val="none" w:sz="0" w:space="0" w:color="auto"/>
        <w:right w:val="none" w:sz="0" w:space="0" w:color="auto"/>
      </w:divBdr>
    </w:div>
    <w:div w:id="643511491">
      <w:bodyDiv w:val="1"/>
      <w:marLeft w:val="0"/>
      <w:marRight w:val="0"/>
      <w:marTop w:val="0"/>
      <w:marBottom w:val="0"/>
      <w:divBdr>
        <w:top w:val="none" w:sz="0" w:space="0" w:color="auto"/>
        <w:left w:val="none" w:sz="0" w:space="0" w:color="auto"/>
        <w:bottom w:val="none" w:sz="0" w:space="0" w:color="auto"/>
        <w:right w:val="none" w:sz="0" w:space="0" w:color="auto"/>
      </w:divBdr>
    </w:div>
    <w:div w:id="643705210">
      <w:bodyDiv w:val="1"/>
      <w:marLeft w:val="0"/>
      <w:marRight w:val="0"/>
      <w:marTop w:val="0"/>
      <w:marBottom w:val="0"/>
      <w:divBdr>
        <w:top w:val="none" w:sz="0" w:space="0" w:color="auto"/>
        <w:left w:val="none" w:sz="0" w:space="0" w:color="auto"/>
        <w:bottom w:val="none" w:sz="0" w:space="0" w:color="auto"/>
        <w:right w:val="none" w:sz="0" w:space="0" w:color="auto"/>
      </w:divBdr>
      <w:divsChild>
        <w:div w:id="160392984">
          <w:marLeft w:val="0"/>
          <w:marRight w:val="0"/>
          <w:marTop w:val="0"/>
          <w:marBottom w:val="450"/>
          <w:divBdr>
            <w:top w:val="none" w:sz="0" w:space="0" w:color="auto"/>
            <w:left w:val="none" w:sz="0" w:space="0" w:color="auto"/>
            <w:bottom w:val="none" w:sz="0" w:space="0" w:color="auto"/>
            <w:right w:val="none" w:sz="0" w:space="0" w:color="auto"/>
          </w:divBdr>
        </w:div>
      </w:divsChild>
    </w:div>
    <w:div w:id="643854412">
      <w:bodyDiv w:val="1"/>
      <w:marLeft w:val="0"/>
      <w:marRight w:val="0"/>
      <w:marTop w:val="0"/>
      <w:marBottom w:val="0"/>
      <w:divBdr>
        <w:top w:val="none" w:sz="0" w:space="0" w:color="auto"/>
        <w:left w:val="none" w:sz="0" w:space="0" w:color="auto"/>
        <w:bottom w:val="none" w:sz="0" w:space="0" w:color="auto"/>
        <w:right w:val="none" w:sz="0" w:space="0" w:color="auto"/>
      </w:divBdr>
    </w:div>
    <w:div w:id="643896616">
      <w:bodyDiv w:val="1"/>
      <w:marLeft w:val="0"/>
      <w:marRight w:val="0"/>
      <w:marTop w:val="0"/>
      <w:marBottom w:val="0"/>
      <w:divBdr>
        <w:top w:val="none" w:sz="0" w:space="0" w:color="auto"/>
        <w:left w:val="none" w:sz="0" w:space="0" w:color="auto"/>
        <w:bottom w:val="none" w:sz="0" w:space="0" w:color="auto"/>
        <w:right w:val="none" w:sz="0" w:space="0" w:color="auto"/>
      </w:divBdr>
    </w:div>
    <w:div w:id="643900409">
      <w:bodyDiv w:val="1"/>
      <w:marLeft w:val="0"/>
      <w:marRight w:val="0"/>
      <w:marTop w:val="0"/>
      <w:marBottom w:val="0"/>
      <w:divBdr>
        <w:top w:val="none" w:sz="0" w:space="0" w:color="auto"/>
        <w:left w:val="none" w:sz="0" w:space="0" w:color="auto"/>
        <w:bottom w:val="none" w:sz="0" w:space="0" w:color="auto"/>
        <w:right w:val="none" w:sz="0" w:space="0" w:color="auto"/>
      </w:divBdr>
    </w:div>
    <w:div w:id="644047074">
      <w:bodyDiv w:val="1"/>
      <w:marLeft w:val="0"/>
      <w:marRight w:val="0"/>
      <w:marTop w:val="0"/>
      <w:marBottom w:val="0"/>
      <w:divBdr>
        <w:top w:val="none" w:sz="0" w:space="0" w:color="auto"/>
        <w:left w:val="none" w:sz="0" w:space="0" w:color="auto"/>
        <w:bottom w:val="none" w:sz="0" w:space="0" w:color="auto"/>
        <w:right w:val="none" w:sz="0" w:space="0" w:color="auto"/>
      </w:divBdr>
    </w:div>
    <w:div w:id="644360684">
      <w:bodyDiv w:val="1"/>
      <w:marLeft w:val="0"/>
      <w:marRight w:val="0"/>
      <w:marTop w:val="0"/>
      <w:marBottom w:val="0"/>
      <w:divBdr>
        <w:top w:val="none" w:sz="0" w:space="0" w:color="auto"/>
        <w:left w:val="none" w:sz="0" w:space="0" w:color="auto"/>
        <w:bottom w:val="none" w:sz="0" w:space="0" w:color="auto"/>
        <w:right w:val="none" w:sz="0" w:space="0" w:color="auto"/>
      </w:divBdr>
    </w:div>
    <w:div w:id="644817524">
      <w:bodyDiv w:val="1"/>
      <w:marLeft w:val="0"/>
      <w:marRight w:val="0"/>
      <w:marTop w:val="0"/>
      <w:marBottom w:val="0"/>
      <w:divBdr>
        <w:top w:val="none" w:sz="0" w:space="0" w:color="auto"/>
        <w:left w:val="none" w:sz="0" w:space="0" w:color="auto"/>
        <w:bottom w:val="none" w:sz="0" w:space="0" w:color="auto"/>
        <w:right w:val="none" w:sz="0" w:space="0" w:color="auto"/>
      </w:divBdr>
    </w:div>
    <w:div w:id="644966723">
      <w:bodyDiv w:val="1"/>
      <w:marLeft w:val="0"/>
      <w:marRight w:val="0"/>
      <w:marTop w:val="0"/>
      <w:marBottom w:val="0"/>
      <w:divBdr>
        <w:top w:val="none" w:sz="0" w:space="0" w:color="auto"/>
        <w:left w:val="none" w:sz="0" w:space="0" w:color="auto"/>
        <w:bottom w:val="none" w:sz="0" w:space="0" w:color="auto"/>
        <w:right w:val="none" w:sz="0" w:space="0" w:color="auto"/>
      </w:divBdr>
    </w:div>
    <w:div w:id="645401210">
      <w:bodyDiv w:val="1"/>
      <w:marLeft w:val="0"/>
      <w:marRight w:val="0"/>
      <w:marTop w:val="0"/>
      <w:marBottom w:val="0"/>
      <w:divBdr>
        <w:top w:val="none" w:sz="0" w:space="0" w:color="auto"/>
        <w:left w:val="none" w:sz="0" w:space="0" w:color="auto"/>
        <w:bottom w:val="none" w:sz="0" w:space="0" w:color="auto"/>
        <w:right w:val="none" w:sz="0" w:space="0" w:color="auto"/>
      </w:divBdr>
    </w:div>
    <w:div w:id="645474816">
      <w:bodyDiv w:val="1"/>
      <w:marLeft w:val="0"/>
      <w:marRight w:val="0"/>
      <w:marTop w:val="0"/>
      <w:marBottom w:val="0"/>
      <w:divBdr>
        <w:top w:val="none" w:sz="0" w:space="0" w:color="auto"/>
        <w:left w:val="none" w:sz="0" w:space="0" w:color="auto"/>
        <w:bottom w:val="none" w:sz="0" w:space="0" w:color="auto"/>
        <w:right w:val="none" w:sz="0" w:space="0" w:color="auto"/>
      </w:divBdr>
    </w:div>
    <w:div w:id="645865491">
      <w:bodyDiv w:val="1"/>
      <w:marLeft w:val="0"/>
      <w:marRight w:val="0"/>
      <w:marTop w:val="0"/>
      <w:marBottom w:val="0"/>
      <w:divBdr>
        <w:top w:val="none" w:sz="0" w:space="0" w:color="auto"/>
        <w:left w:val="none" w:sz="0" w:space="0" w:color="auto"/>
        <w:bottom w:val="none" w:sz="0" w:space="0" w:color="auto"/>
        <w:right w:val="none" w:sz="0" w:space="0" w:color="auto"/>
      </w:divBdr>
    </w:div>
    <w:div w:id="646131246">
      <w:bodyDiv w:val="1"/>
      <w:marLeft w:val="0"/>
      <w:marRight w:val="0"/>
      <w:marTop w:val="0"/>
      <w:marBottom w:val="0"/>
      <w:divBdr>
        <w:top w:val="none" w:sz="0" w:space="0" w:color="auto"/>
        <w:left w:val="none" w:sz="0" w:space="0" w:color="auto"/>
        <w:bottom w:val="none" w:sz="0" w:space="0" w:color="auto"/>
        <w:right w:val="none" w:sz="0" w:space="0" w:color="auto"/>
      </w:divBdr>
      <w:divsChild>
        <w:div w:id="576473661">
          <w:marLeft w:val="0"/>
          <w:marRight w:val="0"/>
          <w:marTop w:val="0"/>
          <w:marBottom w:val="0"/>
          <w:divBdr>
            <w:top w:val="none" w:sz="0" w:space="0" w:color="auto"/>
            <w:left w:val="none" w:sz="0" w:space="0" w:color="auto"/>
            <w:bottom w:val="none" w:sz="0" w:space="0" w:color="auto"/>
            <w:right w:val="none" w:sz="0" w:space="0" w:color="auto"/>
          </w:divBdr>
          <w:divsChild>
            <w:div w:id="804201479">
              <w:marLeft w:val="0"/>
              <w:marRight w:val="0"/>
              <w:marTop w:val="0"/>
              <w:marBottom w:val="0"/>
              <w:divBdr>
                <w:top w:val="none" w:sz="0" w:space="0" w:color="auto"/>
                <w:left w:val="none" w:sz="0" w:space="0" w:color="auto"/>
                <w:bottom w:val="none" w:sz="0" w:space="0" w:color="auto"/>
                <w:right w:val="none" w:sz="0" w:space="0" w:color="auto"/>
              </w:divBdr>
              <w:divsChild>
                <w:div w:id="539586946">
                  <w:marLeft w:val="0"/>
                  <w:marRight w:val="0"/>
                  <w:marTop w:val="0"/>
                  <w:marBottom w:val="0"/>
                  <w:divBdr>
                    <w:top w:val="none" w:sz="0" w:space="0" w:color="auto"/>
                    <w:left w:val="none" w:sz="0" w:space="0" w:color="auto"/>
                    <w:bottom w:val="none" w:sz="0" w:space="0" w:color="auto"/>
                    <w:right w:val="none" w:sz="0" w:space="0" w:color="auto"/>
                  </w:divBdr>
                  <w:divsChild>
                    <w:div w:id="63338835">
                      <w:marLeft w:val="0"/>
                      <w:marRight w:val="0"/>
                      <w:marTop w:val="0"/>
                      <w:marBottom w:val="0"/>
                      <w:divBdr>
                        <w:top w:val="none" w:sz="0" w:space="0" w:color="auto"/>
                        <w:left w:val="none" w:sz="0" w:space="0" w:color="auto"/>
                        <w:bottom w:val="none" w:sz="0" w:space="0" w:color="auto"/>
                        <w:right w:val="none" w:sz="0" w:space="0" w:color="auto"/>
                      </w:divBdr>
                      <w:divsChild>
                        <w:div w:id="1066877566">
                          <w:marLeft w:val="0"/>
                          <w:marRight w:val="0"/>
                          <w:marTop w:val="45"/>
                          <w:marBottom w:val="0"/>
                          <w:divBdr>
                            <w:top w:val="none" w:sz="0" w:space="0" w:color="auto"/>
                            <w:left w:val="none" w:sz="0" w:space="0" w:color="auto"/>
                            <w:bottom w:val="none" w:sz="0" w:space="0" w:color="auto"/>
                            <w:right w:val="none" w:sz="0" w:space="0" w:color="auto"/>
                          </w:divBdr>
                          <w:divsChild>
                            <w:div w:id="2038004132">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855734">
      <w:bodyDiv w:val="1"/>
      <w:marLeft w:val="0"/>
      <w:marRight w:val="0"/>
      <w:marTop w:val="0"/>
      <w:marBottom w:val="0"/>
      <w:divBdr>
        <w:top w:val="none" w:sz="0" w:space="0" w:color="auto"/>
        <w:left w:val="none" w:sz="0" w:space="0" w:color="auto"/>
        <w:bottom w:val="none" w:sz="0" w:space="0" w:color="auto"/>
        <w:right w:val="none" w:sz="0" w:space="0" w:color="auto"/>
      </w:divBdr>
      <w:divsChild>
        <w:div w:id="1120538412">
          <w:marLeft w:val="0"/>
          <w:marRight w:val="0"/>
          <w:marTop w:val="0"/>
          <w:marBottom w:val="0"/>
          <w:divBdr>
            <w:top w:val="none" w:sz="0" w:space="0" w:color="auto"/>
            <w:left w:val="none" w:sz="0" w:space="0" w:color="auto"/>
            <w:bottom w:val="none" w:sz="0" w:space="0" w:color="auto"/>
            <w:right w:val="none" w:sz="0" w:space="0" w:color="auto"/>
          </w:divBdr>
          <w:divsChild>
            <w:div w:id="1159154128">
              <w:marLeft w:val="0"/>
              <w:marRight w:val="0"/>
              <w:marTop w:val="0"/>
              <w:marBottom w:val="0"/>
              <w:divBdr>
                <w:top w:val="none" w:sz="0" w:space="0" w:color="auto"/>
                <w:left w:val="none" w:sz="0" w:space="0" w:color="auto"/>
                <w:bottom w:val="none" w:sz="0" w:space="0" w:color="auto"/>
                <w:right w:val="none" w:sz="0" w:space="0" w:color="auto"/>
              </w:divBdr>
              <w:divsChild>
                <w:div w:id="2133941303">
                  <w:marLeft w:val="0"/>
                  <w:marRight w:val="0"/>
                  <w:marTop w:val="0"/>
                  <w:marBottom w:val="0"/>
                  <w:divBdr>
                    <w:top w:val="none" w:sz="0" w:space="0" w:color="auto"/>
                    <w:left w:val="none" w:sz="0" w:space="0" w:color="auto"/>
                    <w:bottom w:val="none" w:sz="0" w:space="0" w:color="auto"/>
                    <w:right w:val="none" w:sz="0" w:space="0" w:color="auto"/>
                  </w:divBdr>
                  <w:divsChild>
                    <w:div w:id="1923373849">
                      <w:marLeft w:val="0"/>
                      <w:marRight w:val="0"/>
                      <w:marTop w:val="0"/>
                      <w:marBottom w:val="0"/>
                      <w:divBdr>
                        <w:top w:val="none" w:sz="0" w:space="0" w:color="auto"/>
                        <w:left w:val="none" w:sz="0" w:space="0" w:color="auto"/>
                        <w:bottom w:val="none" w:sz="0" w:space="0" w:color="auto"/>
                        <w:right w:val="none" w:sz="0" w:space="0" w:color="auto"/>
                      </w:divBdr>
                      <w:divsChild>
                        <w:div w:id="282350571">
                          <w:marLeft w:val="0"/>
                          <w:marRight w:val="0"/>
                          <w:marTop w:val="0"/>
                          <w:marBottom w:val="0"/>
                          <w:divBdr>
                            <w:top w:val="none" w:sz="0" w:space="0" w:color="auto"/>
                            <w:left w:val="none" w:sz="0" w:space="0" w:color="auto"/>
                            <w:bottom w:val="none" w:sz="0" w:space="0" w:color="auto"/>
                            <w:right w:val="none" w:sz="0" w:space="0" w:color="auto"/>
                          </w:divBdr>
                          <w:divsChild>
                            <w:div w:id="334043238">
                              <w:marLeft w:val="0"/>
                              <w:marRight w:val="0"/>
                              <w:marTop w:val="0"/>
                              <w:marBottom w:val="0"/>
                              <w:divBdr>
                                <w:top w:val="none" w:sz="0" w:space="0" w:color="auto"/>
                                <w:left w:val="none" w:sz="0" w:space="0" w:color="auto"/>
                                <w:bottom w:val="none" w:sz="0" w:space="0" w:color="auto"/>
                                <w:right w:val="none" w:sz="0" w:space="0" w:color="auto"/>
                              </w:divBdr>
                              <w:divsChild>
                                <w:div w:id="1005672298">
                                  <w:marLeft w:val="0"/>
                                  <w:marRight w:val="0"/>
                                  <w:marTop w:val="0"/>
                                  <w:marBottom w:val="0"/>
                                  <w:divBdr>
                                    <w:top w:val="none" w:sz="0" w:space="0" w:color="auto"/>
                                    <w:left w:val="none" w:sz="0" w:space="0" w:color="auto"/>
                                    <w:bottom w:val="none" w:sz="0" w:space="0" w:color="auto"/>
                                    <w:right w:val="none" w:sz="0" w:space="0" w:color="auto"/>
                                  </w:divBdr>
                                  <w:divsChild>
                                    <w:div w:id="11476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6937644">
      <w:bodyDiv w:val="1"/>
      <w:marLeft w:val="0"/>
      <w:marRight w:val="0"/>
      <w:marTop w:val="0"/>
      <w:marBottom w:val="0"/>
      <w:divBdr>
        <w:top w:val="none" w:sz="0" w:space="0" w:color="auto"/>
        <w:left w:val="none" w:sz="0" w:space="0" w:color="auto"/>
        <w:bottom w:val="none" w:sz="0" w:space="0" w:color="auto"/>
        <w:right w:val="none" w:sz="0" w:space="0" w:color="auto"/>
      </w:divBdr>
    </w:div>
    <w:div w:id="647174579">
      <w:bodyDiv w:val="1"/>
      <w:marLeft w:val="0"/>
      <w:marRight w:val="0"/>
      <w:marTop w:val="0"/>
      <w:marBottom w:val="0"/>
      <w:divBdr>
        <w:top w:val="none" w:sz="0" w:space="0" w:color="auto"/>
        <w:left w:val="none" w:sz="0" w:space="0" w:color="auto"/>
        <w:bottom w:val="none" w:sz="0" w:space="0" w:color="auto"/>
        <w:right w:val="none" w:sz="0" w:space="0" w:color="auto"/>
      </w:divBdr>
    </w:div>
    <w:div w:id="648559058">
      <w:bodyDiv w:val="1"/>
      <w:marLeft w:val="0"/>
      <w:marRight w:val="0"/>
      <w:marTop w:val="0"/>
      <w:marBottom w:val="0"/>
      <w:divBdr>
        <w:top w:val="none" w:sz="0" w:space="0" w:color="auto"/>
        <w:left w:val="none" w:sz="0" w:space="0" w:color="auto"/>
        <w:bottom w:val="none" w:sz="0" w:space="0" w:color="auto"/>
        <w:right w:val="none" w:sz="0" w:space="0" w:color="auto"/>
      </w:divBdr>
    </w:div>
    <w:div w:id="649210418">
      <w:bodyDiv w:val="1"/>
      <w:marLeft w:val="0"/>
      <w:marRight w:val="0"/>
      <w:marTop w:val="0"/>
      <w:marBottom w:val="0"/>
      <w:divBdr>
        <w:top w:val="none" w:sz="0" w:space="0" w:color="auto"/>
        <w:left w:val="none" w:sz="0" w:space="0" w:color="auto"/>
        <w:bottom w:val="none" w:sz="0" w:space="0" w:color="auto"/>
        <w:right w:val="none" w:sz="0" w:space="0" w:color="auto"/>
      </w:divBdr>
    </w:div>
    <w:div w:id="649213122">
      <w:bodyDiv w:val="1"/>
      <w:marLeft w:val="0"/>
      <w:marRight w:val="0"/>
      <w:marTop w:val="0"/>
      <w:marBottom w:val="0"/>
      <w:divBdr>
        <w:top w:val="none" w:sz="0" w:space="0" w:color="auto"/>
        <w:left w:val="none" w:sz="0" w:space="0" w:color="auto"/>
        <w:bottom w:val="none" w:sz="0" w:space="0" w:color="auto"/>
        <w:right w:val="none" w:sz="0" w:space="0" w:color="auto"/>
      </w:divBdr>
    </w:div>
    <w:div w:id="649213521">
      <w:bodyDiv w:val="1"/>
      <w:marLeft w:val="0"/>
      <w:marRight w:val="0"/>
      <w:marTop w:val="0"/>
      <w:marBottom w:val="0"/>
      <w:divBdr>
        <w:top w:val="none" w:sz="0" w:space="0" w:color="auto"/>
        <w:left w:val="none" w:sz="0" w:space="0" w:color="auto"/>
        <w:bottom w:val="none" w:sz="0" w:space="0" w:color="auto"/>
        <w:right w:val="none" w:sz="0" w:space="0" w:color="auto"/>
      </w:divBdr>
    </w:div>
    <w:div w:id="649479193">
      <w:bodyDiv w:val="1"/>
      <w:marLeft w:val="0"/>
      <w:marRight w:val="0"/>
      <w:marTop w:val="0"/>
      <w:marBottom w:val="0"/>
      <w:divBdr>
        <w:top w:val="none" w:sz="0" w:space="0" w:color="auto"/>
        <w:left w:val="none" w:sz="0" w:space="0" w:color="auto"/>
        <w:bottom w:val="none" w:sz="0" w:space="0" w:color="auto"/>
        <w:right w:val="none" w:sz="0" w:space="0" w:color="auto"/>
      </w:divBdr>
    </w:div>
    <w:div w:id="650326448">
      <w:bodyDiv w:val="1"/>
      <w:marLeft w:val="0"/>
      <w:marRight w:val="0"/>
      <w:marTop w:val="0"/>
      <w:marBottom w:val="0"/>
      <w:divBdr>
        <w:top w:val="none" w:sz="0" w:space="0" w:color="auto"/>
        <w:left w:val="none" w:sz="0" w:space="0" w:color="auto"/>
        <w:bottom w:val="none" w:sz="0" w:space="0" w:color="auto"/>
        <w:right w:val="none" w:sz="0" w:space="0" w:color="auto"/>
      </w:divBdr>
    </w:div>
    <w:div w:id="650445595">
      <w:bodyDiv w:val="1"/>
      <w:marLeft w:val="0"/>
      <w:marRight w:val="0"/>
      <w:marTop w:val="0"/>
      <w:marBottom w:val="0"/>
      <w:divBdr>
        <w:top w:val="none" w:sz="0" w:space="0" w:color="auto"/>
        <w:left w:val="none" w:sz="0" w:space="0" w:color="auto"/>
        <w:bottom w:val="none" w:sz="0" w:space="0" w:color="auto"/>
        <w:right w:val="none" w:sz="0" w:space="0" w:color="auto"/>
      </w:divBdr>
    </w:div>
    <w:div w:id="651953415">
      <w:bodyDiv w:val="1"/>
      <w:marLeft w:val="0"/>
      <w:marRight w:val="0"/>
      <w:marTop w:val="0"/>
      <w:marBottom w:val="0"/>
      <w:divBdr>
        <w:top w:val="none" w:sz="0" w:space="0" w:color="auto"/>
        <w:left w:val="none" w:sz="0" w:space="0" w:color="auto"/>
        <w:bottom w:val="none" w:sz="0" w:space="0" w:color="auto"/>
        <w:right w:val="none" w:sz="0" w:space="0" w:color="auto"/>
      </w:divBdr>
    </w:div>
    <w:div w:id="652030287">
      <w:bodyDiv w:val="1"/>
      <w:marLeft w:val="0"/>
      <w:marRight w:val="0"/>
      <w:marTop w:val="0"/>
      <w:marBottom w:val="0"/>
      <w:divBdr>
        <w:top w:val="none" w:sz="0" w:space="0" w:color="auto"/>
        <w:left w:val="none" w:sz="0" w:space="0" w:color="auto"/>
        <w:bottom w:val="none" w:sz="0" w:space="0" w:color="auto"/>
        <w:right w:val="none" w:sz="0" w:space="0" w:color="auto"/>
      </w:divBdr>
    </w:div>
    <w:div w:id="653067745">
      <w:bodyDiv w:val="1"/>
      <w:marLeft w:val="0"/>
      <w:marRight w:val="0"/>
      <w:marTop w:val="0"/>
      <w:marBottom w:val="0"/>
      <w:divBdr>
        <w:top w:val="none" w:sz="0" w:space="0" w:color="auto"/>
        <w:left w:val="none" w:sz="0" w:space="0" w:color="auto"/>
        <w:bottom w:val="none" w:sz="0" w:space="0" w:color="auto"/>
        <w:right w:val="none" w:sz="0" w:space="0" w:color="auto"/>
      </w:divBdr>
    </w:div>
    <w:div w:id="653143780">
      <w:bodyDiv w:val="1"/>
      <w:marLeft w:val="0"/>
      <w:marRight w:val="0"/>
      <w:marTop w:val="0"/>
      <w:marBottom w:val="0"/>
      <w:divBdr>
        <w:top w:val="none" w:sz="0" w:space="0" w:color="auto"/>
        <w:left w:val="none" w:sz="0" w:space="0" w:color="auto"/>
        <w:bottom w:val="none" w:sz="0" w:space="0" w:color="auto"/>
        <w:right w:val="none" w:sz="0" w:space="0" w:color="auto"/>
      </w:divBdr>
    </w:div>
    <w:div w:id="653488312">
      <w:bodyDiv w:val="1"/>
      <w:marLeft w:val="0"/>
      <w:marRight w:val="0"/>
      <w:marTop w:val="0"/>
      <w:marBottom w:val="0"/>
      <w:divBdr>
        <w:top w:val="none" w:sz="0" w:space="0" w:color="auto"/>
        <w:left w:val="none" w:sz="0" w:space="0" w:color="auto"/>
        <w:bottom w:val="none" w:sz="0" w:space="0" w:color="auto"/>
        <w:right w:val="none" w:sz="0" w:space="0" w:color="auto"/>
      </w:divBdr>
    </w:div>
    <w:div w:id="653607093">
      <w:bodyDiv w:val="1"/>
      <w:marLeft w:val="0"/>
      <w:marRight w:val="0"/>
      <w:marTop w:val="0"/>
      <w:marBottom w:val="0"/>
      <w:divBdr>
        <w:top w:val="none" w:sz="0" w:space="0" w:color="auto"/>
        <w:left w:val="none" w:sz="0" w:space="0" w:color="auto"/>
        <w:bottom w:val="none" w:sz="0" w:space="0" w:color="auto"/>
        <w:right w:val="none" w:sz="0" w:space="0" w:color="auto"/>
      </w:divBdr>
    </w:div>
    <w:div w:id="654653116">
      <w:bodyDiv w:val="1"/>
      <w:marLeft w:val="0"/>
      <w:marRight w:val="0"/>
      <w:marTop w:val="0"/>
      <w:marBottom w:val="0"/>
      <w:divBdr>
        <w:top w:val="none" w:sz="0" w:space="0" w:color="auto"/>
        <w:left w:val="none" w:sz="0" w:space="0" w:color="auto"/>
        <w:bottom w:val="none" w:sz="0" w:space="0" w:color="auto"/>
        <w:right w:val="none" w:sz="0" w:space="0" w:color="auto"/>
      </w:divBdr>
    </w:div>
    <w:div w:id="654846280">
      <w:bodyDiv w:val="1"/>
      <w:marLeft w:val="0"/>
      <w:marRight w:val="0"/>
      <w:marTop w:val="0"/>
      <w:marBottom w:val="0"/>
      <w:divBdr>
        <w:top w:val="none" w:sz="0" w:space="0" w:color="auto"/>
        <w:left w:val="none" w:sz="0" w:space="0" w:color="auto"/>
        <w:bottom w:val="none" w:sz="0" w:space="0" w:color="auto"/>
        <w:right w:val="none" w:sz="0" w:space="0" w:color="auto"/>
      </w:divBdr>
    </w:div>
    <w:div w:id="655647859">
      <w:bodyDiv w:val="1"/>
      <w:marLeft w:val="0"/>
      <w:marRight w:val="0"/>
      <w:marTop w:val="0"/>
      <w:marBottom w:val="0"/>
      <w:divBdr>
        <w:top w:val="none" w:sz="0" w:space="0" w:color="auto"/>
        <w:left w:val="none" w:sz="0" w:space="0" w:color="auto"/>
        <w:bottom w:val="none" w:sz="0" w:space="0" w:color="auto"/>
        <w:right w:val="none" w:sz="0" w:space="0" w:color="auto"/>
      </w:divBdr>
    </w:div>
    <w:div w:id="656223975">
      <w:bodyDiv w:val="1"/>
      <w:marLeft w:val="0"/>
      <w:marRight w:val="0"/>
      <w:marTop w:val="0"/>
      <w:marBottom w:val="0"/>
      <w:divBdr>
        <w:top w:val="none" w:sz="0" w:space="0" w:color="auto"/>
        <w:left w:val="none" w:sz="0" w:space="0" w:color="auto"/>
        <w:bottom w:val="none" w:sz="0" w:space="0" w:color="auto"/>
        <w:right w:val="none" w:sz="0" w:space="0" w:color="auto"/>
      </w:divBdr>
      <w:divsChild>
        <w:div w:id="344597884">
          <w:marLeft w:val="0"/>
          <w:marRight w:val="0"/>
          <w:marTop w:val="0"/>
          <w:marBottom w:val="0"/>
          <w:divBdr>
            <w:top w:val="none" w:sz="0" w:space="0" w:color="auto"/>
            <w:left w:val="none" w:sz="0" w:space="0" w:color="auto"/>
            <w:bottom w:val="none" w:sz="0" w:space="0" w:color="auto"/>
            <w:right w:val="none" w:sz="0" w:space="0" w:color="auto"/>
          </w:divBdr>
          <w:divsChild>
            <w:div w:id="271741116">
              <w:marLeft w:val="0"/>
              <w:marRight w:val="0"/>
              <w:marTop w:val="0"/>
              <w:marBottom w:val="0"/>
              <w:divBdr>
                <w:top w:val="none" w:sz="0" w:space="0" w:color="auto"/>
                <w:left w:val="none" w:sz="0" w:space="0" w:color="auto"/>
                <w:bottom w:val="none" w:sz="0" w:space="0" w:color="auto"/>
                <w:right w:val="none" w:sz="0" w:space="0" w:color="auto"/>
              </w:divBdr>
              <w:divsChild>
                <w:div w:id="2088455314">
                  <w:marLeft w:val="0"/>
                  <w:marRight w:val="0"/>
                  <w:marTop w:val="0"/>
                  <w:marBottom w:val="0"/>
                  <w:divBdr>
                    <w:top w:val="none" w:sz="0" w:space="0" w:color="auto"/>
                    <w:left w:val="none" w:sz="0" w:space="0" w:color="auto"/>
                    <w:bottom w:val="none" w:sz="0" w:space="0" w:color="auto"/>
                    <w:right w:val="none" w:sz="0" w:space="0" w:color="auto"/>
                  </w:divBdr>
                  <w:divsChild>
                    <w:div w:id="1360356215">
                      <w:marLeft w:val="0"/>
                      <w:marRight w:val="0"/>
                      <w:marTop w:val="0"/>
                      <w:marBottom w:val="0"/>
                      <w:divBdr>
                        <w:top w:val="none" w:sz="0" w:space="0" w:color="auto"/>
                        <w:left w:val="none" w:sz="0" w:space="0" w:color="auto"/>
                        <w:bottom w:val="none" w:sz="0" w:space="0" w:color="auto"/>
                        <w:right w:val="none" w:sz="0" w:space="0" w:color="auto"/>
                      </w:divBdr>
                      <w:divsChild>
                        <w:div w:id="294680413">
                          <w:marLeft w:val="0"/>
                          <w:marRight w:val="0"/>
                          <w:marTop w:val="45"/>
                          <w:marBottom w:val="0"/>
                          <w:divBdr>
                            <w:top w:val="none" w:sz="0" w:space="0" w:color="auto"/>
                            <w:left w:val="none" w:sz="0" w:space="0" w:color="auto"/>
                            <w:bottom w:val="none" w:sz="0" w:space="0" w:color="auto"/>
                            <w:right w:val="none" w:sz="0" w:space="0" w:color="auto"/>
                          </w:divBdr>
                          <w:divsChild>
                            <w:div w:id="2073306018">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422221">
      <w:bodyDiv w:val="1"/>
      <w:marLeft w:val="0"/>
      <w:marRight w:val="0"/>
      <w:marTop w:val="0"/>
      <w:marBottom w:val="0"/>
      <w:divBdr>
        <w:top w:val="none" w:sz="0" w:space="0" w:color="auto"/>
        <w:left w:val="none" w:sz="0" w:space="0" w:color="auto"/>
        <w:bottom w:val="none" w:sz="0" w:space="0" w:color="auto"/>
        <w:right w:val="none" w:sz="0" w:space="0" w:color="auto"/>
      </w:divBdr>
    </w:div>
    <w:div w:id="656686069">
      <w:bodyDiv w:val="1"/>
      <w:marLeft w:val="0"/>
      <w:marRight w:val="0"/>
      <w:marTop w:val="0"/>
      <w:marBottom w:val="0"/>
      <w:divBdr>
        <w:top w:val="none" w:sz="0" w:space="0" w:color="auto"/>
        <w:left w:val="none" w:sz="0" w:space="0" w:color="auto"/>
        <w:bottom w:val="none" w:sz="0" w:space="0" w:color="auto"/>
        <w:right w:val="none" w:sz="0" w:space="0" w:color="auto"/>
      </w:divBdr>
    </w:div>
    <w:div w:id="657422634">
      <w:bodyDiv w:val="1"/>
      <w:marLeft w:val="0"/>
      <w:marRight w:val="0"/>
      <w:marTop w:val="0"/>
      <w:marBottom w:val="0"/>
      <w:divBdr>
        <w:top w:val="none" w:sz="0" w:space="0" w:color="auto"/>
        <w:left w:val="none" w:sz="0" w:space="0" w:color="auto"/>
        <w:bottom w:val="none" w:sz="0" w:space="0" w:color="auto"/>
        <w:right w:val="none" w:sz="0" w:space="0" w:color="auto"/>
      </w:divBdr>
    </w:div>
    <w:div w:id="657535737">
      <w:bodyDiv w:val="1"/>
      <w:marLeft w:val="0"/>
      <w:marRight w:val="0"/>
      <w:marTop w:val="0"/>
      <w:marBottom w:val="0"/>
      <w:divBdr>
        <w:top w:val="none" w:sz="0" w:space="0" w:color="auto"/>
        <w:left w:val="none" w:sz="0" w:space="0" w:color="auto"/>
        <w:bottom w:val="none" w:sz="0" w:space="0" w:color="auto"/>
        <w:right w:val="none" w:sz="0" w:space="0" w:color="auto"/>
      </w:divBdr>
    </w:div>
    <w:div w:id="657541239">
      <w:bodyDiv w:val="1"/>
      <w:marLeft w:val="0"/>
      <w:marRight w:val="0"/>
      <w:marTop w:val="0"/>
      <w:marBottom w:val="0"/>
      <w:divBdr>
        <w:top w:val="none" w:sz="0" w:space="0" w:color="auto"/>
        <w:left w:val="none" w:sz="0" w:space="0" w:color="auto"/>
        <w:bottom w:val="none" w:sz="0" w:space="0" w:color="auto"/>
        <w:right w:val="none" w:sz="0" w:space="0" w:color="auto"/>
      </w:divBdr>
    </w:div>
    <w:div w:id="657658908">
      <w:bodyDiv w:val="1"/>
      <w:marLeft w:val="0"/>
      <w:marRight w:val="0"/>
      <w:marTop w:val="0"/>
      <w:marBottom w:val="0"/>
      <w:divBdr>
        <w:top w:val="none" w:sz="0" w:space="0" w:color="auto"/>
        <w:left w:val="none" w:sz="0" w:space="0" w:color="auto"/>
        <w:bottom w:val="none" w:sz="0" w:space="0" w:color="auto"/>
        <w:right w:val="none" w:sz="0" w:space="0" w:color="auto"/>
      </w:divBdr>
    </w:div>
    <w:div w:id="657732729">
      <w:bodyDiv w:val="1"/>
      <w:marLeft w:val="0"/>
      <w:marRight w:val="0"/>
      <w:marTop w:val="0"/>
      <w:marBottom w:val="0"/>
      <w:divBdr>
        <w:top w:val="none" w:sz="0" w:space="0" w:color="auto"/>
        <w:left w:val="none" w:sz="0" w:space="0" w:color="auto"/>
        <w:bottom w:val="none" w:sz="0" w:space="0" w:color="auto"/>
        <w:right w:val="none" w:sz="0" w:space="0" w:color="auto"/>
      </w:divBdr>
    </w:div>
    <w:div w:id="658732066">
      <w:bodyDiv w:val="1"/>
      <w:marLeft w:val="0"/>
      <w:marRight w:val="0"/>
      <w:marTop w:val="0"/>
      <w:marBottom w:val="0"/>
      <w:divBdr>
        <w:top w:val="none" w:sz="0" w:space="0" w:color="auto"/>
        <w:left w:val="none" w:sz="0" w:space="0" w:color="auto"/>
        <w:bottom w:val="none" w:sz="0" w:space="0" w:color="auto"/>
        <w:right w:val="none" w:sz="0" w:space="0" w:color="auto"/>
      </w:divBdr>
    </w:div>
    <w:div w:id="658773773">
      <w:bodyDiv w:val="1"/>
      <w:marLeft w:val="0"/>
      <w:marRight w:val="0"/>
      <w:marTop w:val="0"/>
      <w:marBottom w:val="0"/>
      <w:divBdr>
        <w:top w:val="none" w:sz="0" w:space="0" w:color="auto"/>
        <w:left w:val="none" w:sz="0" w:space="0" w:color="auto"/>
        <w:bottom w:val="none" w:sz="0" w:space="0" w:color="auto"/>
        <w:right w:val="none" w:sz="0" w:space="0" w:color="auto"/>
      </w:divBdr>
    </w:div>
    <w:div w:id="658848183">
      <w:bodyDiv w:val="1"/>
      <w:marLeft w:val="0"/>
      <w:marRight w:val="0"/>
      <w:marTop w:val="0"/>
      <w:marBottom w:val="0"/>
      <w:divBdr>
        <w:top w:val="none" w:sz="0" w:space="0" w:color="auto"/>
        <w:left w:val="none" w:sz="0" w:space="0" w:color="auto"/>
        <w:bottom w:val="none" w:sz="0" w:space="0" w:color="auto"/>
        <w:right w:val="none" w:sz="0" w:space="0" w:color="auto"/>
      </w:divBdr>
    </w:div>
    <w:div w:id="658924333">
      <w:bodyDiv w:val="1"/>
      <w:marLeft w:val="0"/>
      <w:marRight w:val="0"/>
      <w:marTop w:val="0"/>
      <w:marBottom w:val="0"/>
      <w:divBdr>
        <w:top w:val="none" w:sz="0" w:space="0" w:color="auto"/>
        <w:left w:val="none" w:sz="0" w:space="0" w:color="auto"/>
        <w:bottom w:val="none" w:sz="0" w:space="0" w:color="auto"/>
        <w:right w:val="none" w:sz="0" w:space="0" w:color="auto"/>
      </w:divBdr>
    </w:div>
    <w:div w:id="659113311">
      <w:bodyDiv w:val="1"/>
      <w:marLeft w:val="0"/>
      <w:marRight w:val="0"/>
      <w:marTop w:val="0"/>
      <w:marBottom w:val="0"/>
      <w:divBdr>
        <w:top w:val="none" w:sz="0" w:space="0" w:color="auto"/>
        <w:left w:val="none" w:sz="0" w:space="0" w:color="auto"/>
        <w:bottom w:val="none" w:sz="0" w:space="0" w:color="auto"/>
        <w:right w:val="none" w:sz="0" w:space="0" w:color="auto"/>
      </w:divBdr>
    </w:div>
    <w:div w:id="659311165">
      <w:bodyDiv w:val="1"/>
      <w:marLeft w:val="0"/>
      <w:marRight w:val="0"/>
      <w:marTop w:val="0"/>
      <w:marBottom w:val="0"/>
      <w:divBdr>
        <w:top w:val="none" w:sz="0" w:space="0" w:color="auto"/>
        <w:left w:val="none" w:sz="0" w:space="0" w:color="auto"/>
        <w:bottom w:val="none" w:sz="0" w:space="0" w:color="auto"/>
        <w:right w:val="none" w:sz="0" w:space="0" w:color="auto"/>
      </w:divBdr>
    </w:div>
    <w:div w:id="659584070">
      <w:bodyDiv w:val="1"/>
      <w:marLeft w:val="0"/>
      <w:marRight w:val="0"/>
      <w:marTop w:val="0"/>
      <w:marBottom w:val="0"/>
      <w:divBdr>
        <w:top w:val="none" w:sz="0" w:space="0" w:color="auto"/>
        <w:left w:val="none" w:sz="0" w:space="0" w:color="auto"/>
        <w:bottom w:val="none" w:sz="0" w:space="0" w:color="auto"/>
        <w:right w:val="none" w:sz="0" w:space="0" w:color="auto"/>
      </w:divBdr>
    </w:div>
    <w:div w:id="659652066">
      <w:bodyDiv w:val="1"/>
      <w:marLeft w:val="0"/>
      <w:marRight w:val="0"/>
      <w:marTop w:val="0"/>
      <w:marBottom w:val="0"/>
      <w:divBdr>
        <w:top w:val="none" w:sz="0" w:space="0" w:color="auto"/>
        <w:left w:val="none" w:sz="0" w:space="0" w:color="auto"/>
        <w:bottom w:val="none" w:sz="0" w:space="0" w:color="auto"/>
        <w:right w:val="none" w:sz="0" w:space="0" w:color="auto"/>
      </w:divBdr>
    </w:div>
    <w:div w:id="659700036">
      <w:bodyDiv w:val="1"/>
      <w:marLeft w:val="0"/>
      <w:marRight w:val="0"/>
      <w:marTop w:val="0"/>
      <w:marBottom w:val="0"/>
      <w:divBdr>
        <w:top w:val="none" w:sz="0" w:space="0" w:color="auto"/>
        <w:left w:val="none" w:sz="0" w:space="0" w:color="auto"/>
        <w:bottom w:val="none" w:sz="0" w:space="0" w:color="auto"/>
        <w:right w:val="none" w:sz="0" w:space="0" w:color="auto"/>
      </w:divBdr>
    </w:div>
    <w:div w:id="659847477">
      <w:bodyDiv w:val="1"/>
      <w:marLeft w:val="0"/>
      <w:marRight w:val="0"/>
      <w:marTop w:val="0"/>
      <w:marBottom w:val="0"/>
      <w:divBdr>
        <w:top w:val="none" w:sz="0" w:space="0" w:color="auto"/>
        <w:left w:val="none" w:sz="0" w:space="0" w:color="auto"/>
        <w:bottom w:val="none" w:sz="0" w:space="0" w:color="auto"/>
        <w:right w:val="none" w:sz="0" w:space="0" w:color="auto"/>
      </w:divBdr>
    </w:div>
    <w:div w:id="660354101">
      <w:bodyDiv w:val="1"/>
      <w:marLeft w:val="0"/>
      <w:marRight w:val="0"/>
      <w:marTop w:val="0"/>
      <w:marBottom w:val="0"/>
      <w:divBdr>
        <w:top w:val="none" w:sz="0" w:space="0" w:color="auto"/>
        <w:left w:val="none" w:sz="0" w:space="0" w:color="auto"/>
        <w:bottom w:val="none" w:sz="0" w:space="0" w:color="auto"/>
        <w:right w:val="none" w:sz="0" w:space="0" w:color="auto"/>
      </w:divBdr>
    </w:div>
    <w:div w:id="660623784">
      <w:bodyDiv w:val="1"/>
      <w:marLeft w:val="0"/>
      <w:marRight w:val="0"/>
      <w:marTop w:val="0"/>
      <w:marBottom w:val="0"/>
      <w:divBdr>
        <w:top w:val="none" w:sz="0" w:space="0" w:color="auto"/>
        <w:left w:val="none" w:sz="0" w:space="0" w:color="auto"/>
        <w:bottom w:val="none" w:sz="0" w:space="0" w:color="auto"/>
        <w:right w:val="none" w:sz="0" w:space="0" w:color="auto"/>
      </w:divBdr>
    </w:div>
    <w:div w:id="660700199">
      <w:bodyDiv w:val="1"/>
      <w:marLeft w:val="0"/>
      <w:marRight w:val="0"/>
      <w:marTop w:val="0"/>
      <w:marBottom w:val="0"/>
      <w:divBdr>
        <w:top w:val="none" w:sz="0" w:space="0" w:color="auto"/>
        <w:left w:val="none" w:sz="0" w:space="0" w:color="auto"/>
        <w:bottom w:val="none" w:sz="0" w:space="0" w:color="auto"/>
        <w:right w:val="none" w:sz="0" w:space="0" w:color="auto"/>
      </w:divBdr>
      <w:divsChild>
        <w:div w:id="1333950780">
          <w:marLeft w:val="0"/>
          <w:marRight w:val="0"/>
          <w:marTop w:val="0"/>
          <w:marBottom w:val="0"/>
          <w:divBdr>
            <w:top w:val="none" w:sz="0" w:space="0" w:color="auto"/>
            <w:left w:val="none" w:sz="0" w:space="0" w:color="auto"/>
            <w:bottom w:val="none" w:sz="0" w:space="0" w:color="auto"/>
            <w:right w:val="none" w:sz="0" w:space="0" w:color="auto"/>
          </w:divBdr>
        </w:div>
      </w:divsChild>
    </w:div>
    <w:div w:id="662048671">
      <w:bodyDiv w:val="1"/>
      <w:marLeft w:val="0"/>
      <w:marRight w:val="0"/>
      <w:marTop w:val="0"/>
      <w:marBottom w:val="0"/>
      <w:divBdr>
        <w:top w:val="none" w:sz="0" w:space="0" w:color="auto"/>
        <w:left w:val="none" w:sz="0" w:space="0" w:color="auto"/>
        <w:bottom w:val="none" w:sz="0" w:space="0" w:color="auto"/>
        <w:right w:val="none" w:sz="0" w:space="0" w:color="auto"/>
      </w:divBdr>
    </w:div>
    <w:div w:id="662968944">
      <w:bodyDiv w:val="1"/>
      <w:marLeft w:val="0"/>
      <w:marRight w:val="0"/>
      <w:marTop w:val="0"/>
      <w:marBottom w:val="0"/>
      <w:divBdr>
        <w:top w:val="none" w:sz="0" w:space="0" w:color="auto"/>
        <w:left w:val="none" w:sz="0" w:space="0" w:color="auto"/>
        <w:bottom w:val="none" w:sz="0" w:space="0" w:color="auto"/>
        <w:right w:val="none" w:sz="0" w:space="0" w:color="auto"/>
      </w:divBdr>
      <w:divsChild>
        <w:div w:id="202638347">
          <w:marLeft w:val="0"/>
          <w:marRight w:val="0"/>
          <w:marTop w:val="0"/>
          <w:marBottom w:val="0"/>
          <w:divBdr>
            <w:top w:val="none" w:sz="0" w:space="0" w:color="auto"/>
            <w:left w:val="none" w:sz="0" w:space="0" w:color="auto"/>
            <w:bottom w:val="none" w:sz="0" w:space="0" w:color="auto"/>
            <w:right w:val="none" w:sz="0" w:space="0" w:color="auto"/>
          </w:divBdr>
          <w:divsChild>
            <w:div w:id="470173971">
              <w:marLeft w:val="0"/>
              <w:marRight w:val="0"/>
              <w:marTop w:val="0"/>
              <w:marBottom w:val="0"/>
              <w:divBdr>
                <w:top w:val="none" w:sz="0" w:space="0" w:color="auto"/>
                <w:left w:val="none" w:sz="0" w:space="0" w:color="auto"/>
                <w:bottom w:val="none" w:sz="0" w:space="0" w:color="auto"/>
                <w:right w:val="none" w:sz="0" w:space="0" w:color="auto"/>
              </w:divBdr>
              <w:divsChild>
                <w:div w:id="2087025513">
                  <w:marLeft w:val="0"/>
                  <w:marRight w:val="0"/>
                  <w:marTop w:val="0"/>
                  <w:marBottom w:val="0"/>
                  <w:divBdr>
                    <w:top w:val="none" w:sz="0" w:space="0" w:color="auto"/>
                    <w:left w:val="none" w:sz="0" w:space="0" w:color="auto"/>
                    <w:bottom w:val="none" w:sz="0" w:space="0" w:color="auto"/>
                    <w:right w:val="none" w:sz="0" w:space="0" w:color="auto"/>
                  </w:divBdr>
                  <w:divsChild>
                    <w:div w:id="2089499435">
                      <w:marLeft w:val="0"/>
                      <w:marRight w:val="0"/>
                      <w:marTop w:val="0"/>
                      <w:marBottom w:val="0"/>
                      <w:divBdr>
                        <w:top w:val="none" w:sz="0" w:space="0" w:color="auto"/>
                        <w:left w:val="none" w:sz="0" w:space="0" w:color="auto"/>
                        <w:bottom w:val="none" w:sz="0" w:space="0" w:color="auto"/>
                        <w:right w:val="none" w:sz="0" w:space="0" w:color="auto"/>
                      </w:divBdr>
                      <w:divsChild>
                        <w:div w:id="1179809370">
                          <w:marLeft w:val="0"/>
                          <w:marRight w:val="0"/>
                          <w:marTop w:val="45"/>
                          <w:marBottom w:val="0"/>
                          <w:divBdr>
                            <w:top w:val="none" w:sz="0" w:space="0" w:color="auto"/>
                            <w:left w:val="none" w:sz="0" w:space="0" w:color="auto"/>
                            <w:bottom w:val="none" w:sz="0" w:space="0" w:color="auto"/>
                            <w:right w:val="none" w:sz="0" w:space="0" w:color="auto"/>
                          </w:divBdr>
                          <w:divsChild>
                            <w:div w:id="18756884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555177">
      <w:bodyDiv w:val="1"/>
      <w:marLeft w:val="0"/>
      <w:marRight w:val="0"/>
      <w:marTop w:val="0"/>
      <w:marBottom w:val="0"/>
      <w:divBdr>
        <w:top w:val="none" w:sz="0" w:space="0" w:color="auto"/>
        <w:left w:val="none" w:sz="0" w:space="0" w:color="auto"/>
        <w:bottom w:val="none" w:sz="0" w:space="0" w:color="auto"/>
        <w:right w:val="none" w:sz="0" w:space="0" w:color="auto"/>
      </w:divBdr>
    </w:div>
    <w:div w:id="663968678">
      <w:bodyDiv w:val="1"/>
      <w:marLeft w:val="0"/>
      <w:marRight w:val="0"/>
      <w:marTop w:val="0"/>
      <w:marBottom w:val="0"/>
      <w:divBdr>
        <w:top w:val="none" w:sz="0" w:space="0" w:color="auto"/>
        <w:left w:val="none" w:sz="0" w:space="0" w:color="auto"/>
        <w:bottom w:val="none" w:sz="0" w:space="0" w:color="auto"/>
        <w:right w:val="none" w:sz="0" w:space="0" w:color="auto"/>
      </w:divBdr>
    </w:div>
    <w:div w:id="664091092">
      <w:bodyDiv w:val="1"/>
      <w:marLeft w:val="0"/>
      <w:marRight w:val="0"/>
      <w:marTop w:val="0"/>
      <w:marBottom w:val="0"/>
      <w:divBdr>
        <w:top w:val="none" w:sz="0" w:space="0" w:color="auto"/>
        <w:left w:val="none" w:sz="0" w:space="0" w:color="auto"/>
        <w:bottom w:val="none" w:sz="0" w:space="0" w:color="auto"/>
        <w:right w:val="none" w:sz="0" w:space="0" w:color="auto"/>
      </w:divBdr>
    </w:div>
    <w:div w:id="664095052">
      <w:bodyDiv w:val="1"/>
      <w:marLeft w:val="0"/>
      <w:marRight w:val="0"/>
      <w:marTop w:val="0"/>
      <w:marBottom w:val="0"/>
      <w:divBdr>
        <w:top w:val="none" w:sz="0" w:space="0" w:color="auto"/>
        <w:left w:val="none" w:sz="0" w:space="0" w:color="auto"/>
        <w:bottom w:val="none" w:sz="0" w:space="0" w:color="auto"/>
        <w:right w:val="none" w:sz="0" w:space="0" w:color="auto"/>
      </w:divBdr>
    </w:div>
    <w:div w:id="664238690">
      <w:bodyDiv w:val="1"/>
      <w:marLeft w:val="0"/>
      <w:marRight w:val="0"/>
      <w:marTop w:val="0"/>
      <w:marBottom w:val="0"/>
      <w:divBdr>
        <w:top w:val="none" w:sz="0" w:space="0" w:color="auto"/>
        <w:left w:val="none" w:sz="0" w:space="0" w:color="auto"/>
        <w:bottom w:val="none" w:sz="0" w:space="0" w:color="auto"/>
        <w:right w:val="none" w:sz="0" w:space="0" w:color="auto"/>
      </w:divBdr>
    </w:div>
    <w:div w:id="664482380">
      <w:bodyDiv w:val="1"/>
      <w:marLeft w:val="0"/>
      <w:marRight w:val="0"/>
      <w:marTop w:val="0"/>
      <w:marBottom w:val="0"/>
      <w:divBdr>
        <w:top w:val="none" w:sz="0" w:space="0" w:color="auto"/>
        <w:left w:val="none" w:sz="0" w:space="0" w:color="auto"/>
        <w:bottom w:val="none" w:sz="0" w:space="0" w:color="auto"/>
        <w:right w:val="none" w:sz="0" w:space="0" w:color="auto"/>
      </w:divBdr>
    </w:div>
    <w:div w:id="665137114">
      <w:bodyDiv w:val="1"/>
      <w:marLeft w:val="0"/>
      <w:marRight w:val="0"/>
      <w:marTop w:val="0"/>
      <w:marBottom w:val="0"/>
      <w:divBdr>
        <w:top w:val="none" w:sz="0" w:space="0" w:color="auto"/>
        <w:left w:val="none" w:sz="0" w:space="0" w:color="auto"/>
        <w:bottom w:val="none" w:sz="0" w:space="0" w:color="auto"/>
        <w:right w:val="none" w:sz="0" w:space="0" w:color="auto"/>
      </w:divBdr>
    </w:div>
    <w:div w:id="665934874">
      <w:bodyDiv w:val="1"/>
      <w:marLeft w:val="0"/>
      <w:marRight w:val="0"/>
      <w:marTop w:val="0"/>
      <w:marBottom w:val="0"/>
      <w:divBdr>
        <w:top w:val="none" w:sz="0" w:space="0" w:color="auto"/>
        <w:left w:val="none" w:sz="0" w:space="0" w:color="auto"/>
        <w:bottom w:val="none" w:sz="0" w:space="0" w:color="auto"/>
        <w:right w:val="none" w:sz="0" w:space="0" w:color="auto"/>
      </w:divBdr>
    </w:div>
    <w:div w:id="666593020">
      <w:bodyDiv w:val="1"/>
      <w:marLeft w:val="0"/>
      <w:marRight w:val="0"/>
      <w:marTop w:val="0"/>
      <w:marBottom w:val="0"/>
      <w:divBdr>
        <w:top w:val="none" w:sz="0" w:space="0" w:color="auto"/>
        <w:left w:val="none" w:sz="0" w:space="0" w:color="auto"/>
        <w:bottom w:val="none" w:sz="0" w:space="0" w:color="auto"/>
        <w:right w:val="none" w:sz="0" w:space="0" w:color="auto"/>
      </w:divBdr>
    </w:div>
    <w:div w:id="666707182">
      <w:bodyDiv w:val="1"/>
      <w:marLeft w:val="0"/>
      <w:marRight w:val="0"/>
      <w:marTop w:val="0"/>
      <w:marBottom w:val="0"/>
      <w:divBdr>
        <w:top w:val="none" w:sz="0" w:space="0" w:color="auto"/>
        <w:left w:val="none" w:sz="0" w:space="0" w:color="auto"/>
        <w:bottom w:val="none" w:sz="0" w:space="0" w:color="auto"/>
        <w:right w:val="none" w:sz="0" w:space="0" w:color="auto"/>
      </w:divBdr>
    </w:div>
    <w:div w:id="666983557">
      <w:bodyDiv w:val="1"/>
      <w:marLeft w:val="0"/>
      <w:marRight w:val="0"/>
      <w:marTop w:val="0"/>
      <w:marBottom w:val="0"/>
      <w:divBdr>
        <w:top w:val="none" w:sz="0" w:space="0" w:color="auto"/>
        <w:left w:val="none" w:sz="0" w:space="0" w:color="auto"/>
        <w:bottom w:val="none" w:sz="0" w:space="0" w:color="auto"/>
        <w:right w:val="none" w:sz="0" w:space="0" w:color="auto"/>
      </w:divBdr>
    </w:div>
    <w:div w:id="667681407">
      <w:bodyDiv w:val="1"/>
      <w:marLeft w:val="0"/>
      <w:marRight w:val="0"/>
      <w:marTop w:val="0"/>
      <w:marBottom w:val="0"/>
      <w:divBdr>
        <w:top w:val="none" w:sz="0" w:space="0" w:color="auto"/>
        <w:left w:val="none" w:sz="0" w:space="0" w:color="auto"/>
        <w:bottom w:val="none" w:sz="0" w:space="0" w:color="auto"/>
        <w:right w:val="none" w:sz="0" w:space="0" w:color="auto"/>
      </w:divBdr>
    </w:div>
    <w:div w:id="667758250">
      <w:bodyDiv w:val="1"/>
      <w:marLeft w:val="0"/>
      <w:marRight w:val="0"/>
      <w:marTop w:val="0"/>
      <w:marBottom w:val="0"/>
      <w:divBdr>
        <w:top w:val="none" w:sz="0" w:space="0" w:color="auto"/>
        <w:left w:val="none" w:sz="0" w:space="0" w:color="auto"/>
        <w:bottom w:val="none" w:sz="0" w:space="0" w:color="auto"/>
        <w:right w:val="none" w:sz="0" w:space="0" w:color="auto"/>
      </w:divBdr>
    </w:div>
    <w:div w:id="667824831">
      <w:bodyDiv w:val="1"/>
      <w:marLeft w:val="0"/>
      <w:marRight w:val="0"/>
      <w:marTop w:val="0"/>
      <w:marBottom w:val="0"/>
      <w:divBdr>
        <w:top w:val="none" w:sz="0" w:space="0" w:color="auto"/>
        <w:left w:val="none" w:sz="0" w:space="0" w:color="auto"/>
        <w:bottom w:val="none" w:sz="0" w:space="0" w:color="auto"/>
        <w:right w:val="none" w:sz="0" w:space="0" w:color="auto"/>
      </w:divBdr>
    </w:div>
    <w:div w:id="668561515">
      <w:bodyDiv w:val="1"/>
      <w:marLeft w:val="0"/>
      <w:marRight w:val="0"/>
      <w:marTop w:val="0"/>
      <w:marBottom w:val="0"/>
      <w:divBdr>
        <w:top w:val="none" w:sz="0" w:space="0" w:color="auto"/>
        <w:left w:val="none" w:sz="0" w:space="0" w:color="auto"/>
        <w:bottom w:val="none" w:sz="0" w:space="0" w:color="auto"/>
        <w:right w:val="none" w:sz="0" w:space="0" w:color="auto"/>
      </w:divBdr>
    </w:div>
    <w:div w:id="668604608">
      <w:bodyDiv w:val="1"/>
      <w:marLeft w:val="0"/>
      <w:marRight w:val="0"/>
      <w:marTop w:val="0"/>
      <w:marBottom w:val="0"/>
      <w:divBdr>
        <w:top w:val="none" w:sz="0" w:space="0" w:color="auto"/>
        <w:left w:val="none" w:sz="0" w:space="0" w:color="auto"/>
        <w:bottom w:val="none" w:sz="0" w:space="0" w:color="auto"/>
        <w:right w:val="none" w:sz="0" w:space="0" w:color="auto"/>
      </w:divBdr>
      <w:divsChild>
        <w:div w:id="2111192002">
          <w:marLeft w:val="0"/>
          <w:marRight w:val="0"/>
          <w:marTop w:val="0"/>
          <w:marBottom w:val="0"/>
          <w:divBdr>
            <w:top w:val="none" w:sz="0" w:space="0" w:color="auto"/>
            <w:left w:val="none" w:sz="0" w:space="0" w:color="auto"/>
            <w:bottom w:val="none" w:sz="0" w:space="0" w:color="auto"/>
            <w:right w:val="none" w:sz="0" w:space="0" w:color="auto"/>
          </w:divBdr>
        </w:div>
      </w:divsChild>
    </w:div>
    <w:div w:id="668825546">
      <w:bodyDiv w:val="1"/>
      <w:marLeft w:val="0"/>
      <w:marRight w:val="0"/>
      <w:marTop w:val="0"/>
      <w:marBottom w:val="0"/>
      <w:divBdr>
        <w:top w:val="none" w:sz="0" w:space="0" w:color="auto"/>
        <w:left w:val="none" w:sz="0" w:space="0" w:color="auto"/>
        <w:bottom w:val="none" w:sz="0" w:space="0" w:color="auto"/>
        <w:right w:val="none" w:sz="0" w:space="0" w:color="auto"/>
      </w:divBdr>
    </w:div>
    <w:div w:id="669019562">
      <w:bodyDiv w:val="1"/>
      <w:marLeft w:val="0"/>
      <w:marRight w:val="0"/>
      <w:marTop w:val="0"/>
      <w:marBottom w:val="0"/>
      <w:divBdr>
        <w:top w:val="none" w:sz="0" w:space="0" w:color="auto"/>
        <w:left w:val="none" w:sz="0" w:space="0" w:color="auto"/>
        <w:bottom w:val="none" w:sz="0" w:space="0" w:color="auto"/>
        <w:right w:val="none" w:sz="0" w:space="0" w:color="auto"/>
      </w:divBdr>
    </w:div>
    <w:div w:id="669256003">
      <w:bodyDiv w:val="1"/>
      <w:marLeft w:val="0"/>
      <w:marRight w:val="0"/>
      <w:marTop w:val="0"/>
      <w:marBottom w:val="0"/>
      <w:divBdr>
        <w:top w:val="none" w:sz="0" w:space="0" w:color="auto"/>
        <w:left w:val="none" w:sz="0" w:space="0" w:color="auto"/>
        <w:bottom w:val="none" w:sz="0" w:space="0" w:color="auto"/>
        <w:right w:val="none" w:sz="0" w:space="0" w:color="auto"/>
      </w:divBdr>
    </w:div>
    <w:div w:id="669286096">
      <w:bodyDiv w:val="1"/>
      <w:marLeft w:val="0"/>
      <w:marRight w:val="0"/>
      <w:marTop w:val="0"/>
      <w:marBottom w:val="0"/>
      <w:divBdr>
        <w:top w:val="none" w:sz="0" w:space="0" w:color="auto"/>
        <w:left w:val="none" w:sz="0" w:space="0" w:color="auto"/>
        <w:bottom w:val="none" w:sz="0" w:space="0" w:color="auto"/>
        <w:right w:val="none" w:sz="0" w:space="0" w:color="auto"/>
      </w:divBdr>
      <w:divsChild>
        <w:div w:id="366103912">
          <w:marLeft w:val="0"/>
          <w:marRight w:val="0"/>
          <w:marTop w:val="0"/>
          <w:marBottom w:val="105"/>
          <w:divBdr>
            <w:top w:val="none" w:sz="0" w:space="0" w:color="auto"/>
            <w:left w:val="none" w:sz="0" w:space="0" w:color="auto"/>
            <w:bottom w:val="none" w:sz="0" w:space="0" w:color="auto"/>
            <w:right w:val="none" w:sz="0" w:space="0" w:color="auto"/>
          </w:divBdr>
        </w:div>
        <w:div w:id="1696687055">
          <w:marLeft w:val="0"/>
          <w:marRight w:val="0"/>
          <w:marTop w:val="0"/>
          <w:marBottom w:val="0"/>
          <w:divBdr>
            <w:top w:val="none" w:sz="0" w:space="0" w:color="auto"/>
            <w:left w:val="none" w:sz="0" w:space="0" w:color="auto"/>
            <w:bottom w:val="none" w:sz="0" w:space="0" w:color="auto"/>
            <w:right w:val="none" w:sz="0" w:space="0" w:color="auto"/>
          </w:divBdr>
        </w:div>
        <w:div w:id="1927570335">
          <w:marLeft w:val="0"/>
          <w:marRight w:val="0"/>
          <w:marTop w:val="0"/>
          <w:marBottom w:val="0"/>
          <w:divBdr>
            <w:top w:val="none" w:sz="0" w:space="0" w:color="auto"/>
            <w:left w:val="none" w:sz="0" w:space="0" w:color="auto"/>
            <w:bottom w:val="none" w:sz="0" w:space="0" w:color="auto"/>
            <w:right w:val="none" w:sz="0" w:space="0" w:color="auto"/>
          </w:divBdr>
        </w:div>
      </w:divsChild>
    </w:div>
    <w:div w:id="669406790">
      <w:bodyDiv w:val="1"/>
      <w:marLeft w:val="0"/>
      <w:marRight w:val="0"/>
      <w:marTop w:val="0"/>
      <w:marBottom w:val="0"/>
      <w:divBdr>
        <w:top w:val="none" w:sz="0" w:space="0" w:color="auto"/>
        <w:left w:val="none" w:sz="0" w:space="0" w:color="auto"/>
        <w:bottom w:val="none" w:sz="0" w:space="0" w:color="auto"/>
        <w:right w:val="none" w:sz="0" w:space="0" w:color="auto"/>
      </w:divBdr>
    </w:div>
    <w:div w:id="669524760">
      <w:bodyDiv w:val="1"/>
      <w:marLeft w:val="0"/>
      <w:marRight w:val="0"/>
      <w:marTop w:val="0"/>
      <w:marBottom w:val="0"/>
      <w:divBdr>
        <w:top w:val="none" w:sz="0" w:space="0" w:color="auto"/>
        <w:left w:val="none" w:sz="0" w:space="0" w:color="auto"/>
        <w:bottom w:val="none" w:sz="0" w:space="0" w:color="auto"/>
        <w:right w:val="none" w:sz="0" w:space="0" w:color="auto"/>
      </w:divBdr>
    </w:div>
    <w:div w:id="670135217">
      <w:bodyDiv w:val="1"/>
      <w:marLeft w:val="0"/>
      <w:marRight w:val="0"/>
      <w:marTop w:val="0"/>
      <w:marBottom w:val="0"/>
      <w:divBdr>
        <w:top w:val="none" w:sz="0" w:space="0" w:color="auto"/>
        <w:left w:val="none" w:sz="0" w:space="0" w:color="auto"/>
        <w:bottom w:val="none" w:sz="0" w:space="0" w:color="auto"/>
        <w:right w:val="none" w:sz="0" w:space="0" w:color="auto"/>
      </w:divBdr>
    </w:div>
    <w:div w:id="670136655">
      <w:bodyDiv w:val="1"/>
      <w:marLeft w:val="0"/>
      <w:marRight w:val="0"/>
      <w:marTop w:val="0"/>
      <w:marBottom w:val="0"/>
      <w:divBdr>
        <w:top w:val="none" w:sz="0" w:space="0" w:color="auto"/>
        <w:left w:val="none" w:sz="0" w:space="0" w:color="auto"/>
        <w:bottom w:val="none" w:sz="0" w:space="0" w:color="auto"/>
        <w:right w:val="none" w:sz="0" w:space="0" w:color="auto"/>
      </w:divBdr>
    </w:div>
    <w:div w:id="670642331">
      <w:bodyDiv w:val="1"/>
      <w:marLeft w:val="0"/>
      <w:marRight w:val="0"/>
      <w:marTop w:val="0"/>
      <w:marBottom w:val="0"/>
      <w:divBdr>
        <w:top w:val="none" w:sz="0" w:space="0" w:color="auto"/>
        <w:left w:val="none" w:sz="0" w:space="0" w:color="auto"/>
        <w:bottom w:val="none" w:sz="0" w:space="0" w:color="auto"/>
        <w:right w:val="none" w:sz="0" w:space="0" w:color="auto"/>
      </w:divBdr>
    </w:div>
    <w:div w:id="670761425">
      <w:bodyDiv w:val="1"/>
      <w:marLeft w:val="0"/>
      <w:marRight w:val="0"/>
      <w:marTop w:val="0"/>
      <w:marBottom w:val="0"/>
      <w:divBdr>
        <w:top w:val="none" w:sz="0" w:space="0" w:color="auto"/>
        <w:left w:val="none" w:sz="0" w:space="0" w:color="auto"/>
        <w:bottom w:val="none" w:sz="0" w:space="0" w:color="auto"/>
        <w:right w:val="none" w:sz="0" w:space="0" w:color="auto"/>
      </w:divBdr>
    </w:div>
    <w:div w:id="670766385">
      <w:bodyDiv w:val="1"/>
      <w:marLeft w:val="0"/>
      <w:marRight w:val="0"/>
      <w:marTop w:val="0"/>
      <w:marBottom w:val="0"/>
      <w:divBdr>
        <w:top w:val="none" w:sz="0" w:space="0" w:color="auto"/>
        <w:left w:val="none" w:sz="0" w:space="0" w:color="auto"/>
        <w:bottom w:val="none" w:sz="0" w:space="0" w:color="auto"/>
        <w:right w:val="none" w:sz="0" w:space="0" w:color="auto"/>
      </w:divBdr>
    </w:div>
    <w:div w:id="671220836">
      <w:bodyDiv w:val="1"/>
      <w:marLeft w:val="0"/>
      <w:marRight w:val="0"/>
      <w:marTop w:val="0"/>
      <w:marBottom w:val="0"/>
      <w:divBdr>
        <w:top w:val="none" w:sz="0" w:space="0" w:color="auto"/>
        <w:left w:val="none" w:sz="0" w:space="0" w:color="auto"/>
        <w:bottom w:val="none" w:sz="0" w:space="0" w:color="auto"/>
        <w:right w:val="none" w:sz="0" w:space="0" w:color="auto"/>
      </w:divBdr>
    </w:div>
    <w:div w:id="672029704">
      <w:bodyDiv w:val="1"/>
      <w:marLeft w:val="0"/>
      <w:marRight w:val="0"/>
      <w:marTop w:val="0"/>
      <w:marBottom w:val="0"/>
      <w:divBdr>
        <w:top w:val="none" w:sz="0" w:space="0" w:color="auto"/>
        <w:left w:val="none" w:sz="0" w:space="0" w:color="auto"/>
        <w:bottom w:val="none" w:sz="0" w:space="0" w:color="auto"/>
        <w:right w:val="none" w:sz="0" w:space="0" w:color="auto"/>
      </w:divBdr>
    </w:div>
    <w:div w:id="672297140">
      <w:bodyDiv w:val="1"/>
      <w:marLeft w:val="0"/>
      <w:marRight w:val="0"/>
      <w:marTop w:val="0"/>
      <w:marBottom w:val="0"/>
      <w:divBdr>
        <w:top w:val="none" w:sz="0" w:space="0" w:color="auto"/>
        <w:left w:val="none" w:sz="0" w:space="0" w:color="auto"/>
        <w:bottom w:val="none" w:sz="0" w:space="0" w:color="auto"/>
        <w:right w:val="none" w:sz="0" w:space="0" w:color="auto"/>
      </w:divBdr>
    </w:div>
    <w:div w:id="672414366">
      <w:bodyDiv w:val="1"/>
      <w:marLeft w:val="0"/>
      <w:marRight w:val="0"/>
      <w:marTop w:val="0"/>
      <w:marBottom w:val="0"/>
      <w:divBdr>
        <w:top w:val="none" w:sz="0" w:space="0" w:color="auto"/>
        <w:left w:val="none" w:sz="0" w:space="0" w:color="auto"/>
        <w:bottom w:val="none" w:sz="0" w:space="0" w:color="auto"/>
        <w:right w:val="none" w:sz="0" w:space="0" w:color="auto"/>
      </w:divBdr>
      <w:divsChild>
        <w:div w:id="643583079">
          <w:marLeft w:val="0"/>
          <w:marRight w:val="0"/>
          <w:marTop w:val="0"/>
          <w:marBottom w:val="0"/>
          <w:divBdr>
            <w:top w:val="none" w:sz="0" w:space="0" w:color="auto"/>
            <w:left w:val="none" w:sz="0" w:space="0" w:color="auto"/>
            <w:bottom w:val="none" w:sz="0" w:space="0" w:color="auto"/>
            <w:right w:val="none" w:sz="0" w:space="0" w:color="auto"/>
          </w:divBdr>
          <w:divsChild>
            <w:div w:id="638152296">
              <w:marLeft w:val="0"/>
              <w:marRight w:val="0"/>
              <w:marTop w:val="0"/>
              <w:marBottom w:val="0"/>
              <w:divBdr>
                <w:top w:val="none" w:sz="0" w:space="0" w:color="auto"/>
                <w:left w:val="none" w:sz="0" w:space="0" w:color="auto"/>
                <w:bottom w:val="none" w:sz="0" w:space="0" w:color="auto"/>
                <w:right w:val="none" w:sz="0" w:space="0" w:color="auto"/>
              </w:divBdr>
              <w:divsChild>
                <w:div w:id="1990089785">
                  <w:marLeft w:val="0"/>
                  <w:marRight w:val="0"/>
                  <w:marTop w:val="0"/>
                  <w:marBottom w:val="0"/>
                  <w:divBdr>
                    <w:top w:val="none" w:sz="0" w:space="0" w:color="auto"/>
                    <w:left w:val="none" w:sz="0" w:space="0" w:color="auto"/>
                    <w:bottom w:val="none" w:sz="0" w:space="0" w:color="auto"/>
                    <w:right w:val="none" w:sz="0" w:space="0" w:color="auto"/>
                  </w:divBdr>
                  <w:divsChild>
                    <w:div w:id="1232041922">
                      <w:marLeft w:val="0"/>
                      <w:marRight w:val="0"/>
                      <w:marTop w:val="0"/>
                      <w:marBottom w:val="0"/>
                      <w:divBdr>
                        <w:top w:val="none" w:sz="0" w:space="0" w:color="auto"/>
                        <w:left w:val="none" w:sz="0" w:space="0" w:color="auto"/>
                        <w:bottom w:val="none" w:sz="0" w:space="0" w:color="auto"/>
                        <w:right w:val="none" w:sz="0" w:space="0" w:color="auto"/>
                      </w:divBdr>
                      <w:divsChild>
                        <w:div w:id="344334240">
                          <w:marLeft w:val="0"/>
                          <w:marRight w:val="0"/>
                          <w:marTop w:val="0"/>
                          <w:marBottom w:val="0"/>
                          <w:divBdr>
                            <w:top w:val="none" w:sz="0" w:space="0" w:color="auto"/>
                            <w:left w:val="none" w:sz="0" w:space="0" w:color="auto"/>
                            <w:bottom w:val="none" w:sz="0" w:space="0" w:color="auto"/>
                            <w:right w:val="none" w:sz="0" w:space="0" w:color="auto"/>
                          </w:divBdr>
                          <w:divsChild>
                            <w:div w:id="1797868266">
                              <w:marLeft w:val="0"/>
                              <w:marRight w:val="0"/>
                              <w:marTop w:val="45"/>
                              <w:marBottom w:val="0"/>
                              <w:divBdr>
                                <w:top w:val="none" w:sz="0" w:space="0" w:color="auto"/>
                                <w:left w:val="none" w:sz="0" w:space="0" w:color="auto"/>
                                <w:bottom w:val="none" w:sz="0" w:space="0" w:color="auto"/>
                                <w:right w:val="none" w:sz="0" w:space="0" w:color="auto"/>
                              </w:divBdr>
                              <w:divsChild>
                                <w:div w:id="1125582998">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415331">
      <w:bodyDiv w:val="1"/>
      <w:marLeft w:val="0"/>
      <w:marRight w:val="0"/>
      <w:marTop w:val="0"/>
      <w:marBottom w:val="0"/>
      <w:divBdr>
        <w:top w:val="none" w:sz="0" w:space="0" w:color="auto"/>
        <w:left w:val="none" w:sz="0" w:space="0" w:color="auto"/>
        <w:bottom w:val="none" w:sz="0" w:space="0" w:color="auto"/>
        <w:right w:val="none" w:sz="0" w:space="0" w:color="auto"/>
      </w:divBdr>
    </w:div>
    <w:div w:id="672682480">
      <w:bodyDiv w:val="1"/>
      <w:marLeft w:val="0"/>
      <w:marRight w:val="0"/>
      <w:marTop w:val="0"/>
      <w:marBottom w:val="0"/>
      <w:divBdr>
        <w:top w:val="none" w:sz="0" w:space="0" w:color="auto"/>
        <w:left w:val="none" w:sz="0" w:space="0" w:color="auto"/>
        <w:bottom w:val="none" w:sz="0" w:space="0" w:color="auto"/>
        <w:right w:val="none" w:sz="0" w:space="0" w:color="auto"/>
      </w:divBdr>
    </w:div>
    <w:div w:id="672924253">
      <w:bodyDiv w:val="1"/>
      <w:marLeft w:val="0"/>
      <w:marRight w:val="0"/>
      <w:marTop w:val="0"/>
      <w:marBottom w:val="0"/>
      <w:divBdr>
        <w:top w:val="none" w:sz="0" w:space="0" w:color="auto"/>
        <w:left w:val="none" w:sz="0" w:space="0" w:color="auto"/>
        <w:bottom w:val="none" w:sz="0" w:space="0" w:color="auto"/>
        <w:right w:val="none" w:sz="0" w:space="0" w:color="auto"/>
      </w:divBdr>
    </w:div>
    <w:div w:id="672996990">
      <w:bodyDiv w:val="1"/>
      <w:marLeft w:val="0"/>
      <w:marRight w:val="0"/>
      <w:marTop w:val="0"/>
      <w:marBottom w:val="0"/>
      <w:divBdr>
        <w:top w:val="none" w:sz="0" w:space="0" w:color="auto"/>
        <w:left w:val="none" w:sz="0" w:space="0" w:color="auto"/>
        <w:bottom w:val="none" w:sz="0" w:space="0" w:color="auto"/>
        <w:right w:val="none" w:sz="0" w:space="0" w:color="auto"/>
      </w:divBdr>
    </w:div>
    <w:div w:id="673193440">
      <w:bodyDiv w:val="1"/>
      <w:marLeft w:val="0"/>
      <w:marRight w:val="0"/>
      <w:marTop w:val="0"/>
      <w:marBottom w:val="0"/>
      <w:divBdr>
        <w:top w:val="none" w:sz="0" w:space="0" w:color="auto"/>
        <w:left w:val="none" w:sz="0" w:space="0" w:color="auto"/>
        <w:bottom w:val="none" w:sz="0" w:space="0" w:color="auto"/>
        <w:right w:val="none" w:sz="0" w:space="0" w:color="auto"/>
      </w:divBdr>
      <w:divsChild>
        <w:div w:id="20909882">
          <w:marLeft w:val="0"/>
          <w:marRight w:val="0"/>
          <w:marTop w:val="300"/>
          <w:marBottom w:val="300"/>
          <w:divBdr>
            <w:top w:val="none" w:sz="0" w:space="0" w:color="auto"/>
            <w:left w:val="none" w:sz="0" w:space="0" w:color="auto"/>
            <w:bottom w:val="none" w:sz="0" w:space="0" w:color="auto"/>
            <w:right w:val="none" w:sz="0" w:space="0" w:color="auto"/>
          </w:divBdr>
          <w:divsChild>
            <w:div w:id="1022972693">
              <w:marLeft w:val="0"/>
              <w:marRight w:val="0"/>
              <w:marTop w:val="0"/>
              <w:marBottom w:val="0"/>
              <w:divBdr>
                <w:top w:val="none" w:sz="0" w:space="0" w:color="auto"/>
                <w:left w:val="none" w:sz="0" w:space="0" w:color="auto"/>
                <w:bottom w:val="none" w:sz="0" w:space="0" w:color="auto"/>
                <w:right w:val="none" w:sz="0" w:space="0" w:color="auto"/>
              </w:divBdr>
            </w:div>
            <w:div w:id="1589996428">
              <w:marLeft w:val="300"/>
              <w:marRight w:val="0"/>
              <w:marTop w:val="0"/>
              <w:marBottom w:val="0"/>
              <w:divBdr>
                <w:top w:val="none" w:sz="0" w:space="0" w:color="auto"/>
                <w:left w:val="none" w:sz="0" w:space="0" w:color="auto"/>
                <w:bottom w:val="none" w:sz="0" w:space="0" w:color="auto"/>
                <w:right w:val="none" w:sz="0" w:space="0" w:color="auto"/>
              </w:divBdr>
            </w:div>
          </w:divsChild>
        </w:div>
        <w:div w:id="176428989">
          <w:marLeft w:val="0"/>
          <w:marRight w:val="0"/>
          <w:marTop w:val="300"/>
          <w:marBottom w:val="300"/>
          <w:divBdr>
            <w:top w:val="none" w:sz="0" w:space="0" w:color="auto"/>
            <w:left w:val="none" w:sz="0" w:space="0" w:color="auto"/>
            <w:bottom w:val="none" w:sz="0" w:space="0" w:color="auto"/>
            <w:right w:val="none" w:sz="0" w:space="0" w:color="auto"/>
          </w:divBdr>
          <w:divsChild>
            <w:div w:id="541746757">
              <w:marLeft w:val="300"/>
              <w:marRight w:val="0"/>
              <w:marTop w:val="0"/>
              <w:marBottom w:val="0"/>
              <w:divBdr>
                <w:top w:val="none" w:sz="0" w:space="0" w:color="auto"/>
                <w:left w:val="none" w:sz="0" w:space="0" w:color="auto"/>
                <w:bottom w:val="none" w:sz="0" w:space="0" w:color="auto"/>
                <w:right w:val="none" w:sz="0" w:space="0" w:color="auto"/>
              </w:divBdr>
            </w:div>
            <w:div w:id="776558289">
              <w:marLeft w:val="0"/>
              <w:marRight w:val="0"/>
              <w:marTop w:val="0"/>
              <w:marBottom w:val="0"/>
              <w:divBdr>
                <w:top w:val="none" w:sz="0" w:space="0" w:color="auto"/>
                <w:left w:val="none" w:sz="0" w:space="0" w:color="auto"/>
                <w:bottom w:val="none" w:sz="0" w:space="0" w:color="auto"/>
                <w:right w:val="none" w:sz="0" w:space="0" w:color="auto"/>
              </w:divBdr>
            </w:div>
          </w:divsChild>
        </w:div>
        <w:div w:id="440683283">
          <w:marLeft w:val="0"/>
          <w:marRight w:val="0"/>
          <w:marTop w:val="300"/>
          <w:marBottom w:val="300"/>
          <w:divBdr>
            <w:top w:val="none" w:sz="0" w:space="0" w:color="auto"/>
            <w:left w:val="none" w:sz="0" w:space="0" w:color="auto"/>
            <w:bottom w:val="none" w:sz="0" w:space="0" w:color="auto"/>
            <w:right w:val="none" w:sz="0" w:space="0" w:color="auto"/>
          </w:divBdr>
          <w:divsChild>
            <w:div w:id="693308748">
              <w:marLeft w:val="300"/>
              <w:marRight w:val="0"/>
              <w:marTop w:val="0"/>
              <w:marBottom w:val="0"/>
              <w:divBdr>
                <w:top w:val="none" w:sz="0" w:space="0" w:color="auto"/>
                <w:left w:val="none" w:sz="0" w:space="0" w:color="auto"/>
                <w:bottom w:val="none" w:sz="0" w:space="0" w:color="auto"/>
                <w:right w:val="none" w:sz="0" w:space="0" w:color="auto"/>
              </w:divBdr>
            </w:div>
            <w:div w:id="1147091840">
              <w:marLeft w:val="0"/>
              <w:marRight w:val="0"/>
              <w:marTop w:val="0"/>
              <w:marBottom w:val="0"/>
              <w:divBdr>
                <w:top w:val="none" w:sz="0" w:space="0" w:color="auto"/>
                <w:left w:val="none" w:sz="0" w:space="0" w:color="auto"/>
                <w:bottom w:val="none" w:sz="0" w:space="0" w:color="auto"/>
                <w:right w:val="none" w:sz="0" w:space="0" w:color="auto"/>
              </w:divBdr>
            </w:div>
          </w:divsChild>
        </w:div>
        <w:div w:id="1308315151">
          <w:marLeft w:val="0"/>
          <w:marRight w:val="0"/>
          <w:marTop w:val="300"/>
          <w:marBottom w:val="300"/>
          <w:divBdr>
            <w:top w:val="none" w:sz="0" w:space="0" w:color="auto"/>
            <w:left w:val="none" w:sz="0" w:space="0" w:color="auto"/>
            <w:bottom w:val="none" w:sz="0" w:space="0" w:color="auto"/>
            <w:right w:val="none" w:sz="0" w:space="0" w:color="auto"/>
          </w:divBdr>
          <w:divsChild>
            <w:div w:id="326639713">
              <w:marLeft w:val="300"/>
              <w:marRight w:val="0"/>
              <w:marTop w:val="0"/>
              <w:marBottom w:val="0"/>
              <w:divBdr>
                <w:top w:val="none" w:sz="0" w:space="0" w:color="auto"/>
                <w:left w:val="none" w:sz="0" w:space="0" w:color="auto"/>
                <w:bottom w:val="none" w:sz="0" w:space="0" w:color="auto"/>
                <w:right w:val="none" w:sz="0" w:space="0" w:color="auto"/>
              </w:divBdr>
            </w:div>
            <w:div w:id="1329555454">
              <w:marLeft w:val="0"/>
              <w:marRight w:val="0"/>
              <w:marTop w:val="0"/>
              <w:marBottom w:val="0"/>
              <w:divBdr>
                <w:top w:val="none" w:sz="0" w:space="0" w:color="auto"/>
                <w:left w:val="none" w:sz="0" w:space="0" w:color="auto"/>
                <w:bottom w:val="none" w:sz="0" w:space="0" w:color="auto"/>
                <w:right w:val="none" w:sz="0" w:space="0" w:color="auto"/>
              </w:divBdr>
            </w:div>
          </w:divsChild>
        </w:div>
        <w:div w:id="1527795796">
          <w:marLeft w:val="0"/>
          <w:marRight w:val="0"/>
          <w:marTop w:val="300"/>
          <w:marBottom w:val="300"/>
          <w:divBdr>
            <w:top w:val="none" w:sz="0" w:space="0" w:color="auto"/>
            <w:left w:val="none" w:sz="0" w:space="0" w:color="auto"/>
            <w:bottom w:val="none" w:sz="0" w:space="0" w:color="auto"/>
            <w:right w:val="none" w:sz="0" w:space="0" w:color="auto"/>
          </w:divBdr>
          <w:divsChild>
            <w:div w:id="551186726">
              <w:marLeft w:val="300"/>
              <w:marRight w:val="0"/>
              <w:marTop w:val="0"/>
              <w:marBottom w:val="0"/>
              <w:divBdr>
                <w:top w:val="none" w:sz="0" w:space="0" w:color="auto"/>
                <w:left w:val="none" w:sz="0" w:space="0" w:color="auto"/>
                <w:bottom w:val="none" w:sz="0" w:space="0" w:color="auto"/>
                <w:right w:val="none" w:sz="0" w:space="0" w:color="auto"/>
              </w:divBdr>
            </w:div>
            <w:div w:id="105284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069552">
      <w:bodyDiv w:val="1"/>
      <w:marLeft w:val="0"/>
      <w:marRight w:val="0"/>
      <w:marTop w:val="0"/>
      <w:marBottom w:val="0"/>
      <w:divBdr>
        <w:top w:val="none" w:sz="0" w:space="0" w:color="auto"/>
        <w:left w:val="none" w:sz="0" w:space="0" w:color="auto"/>
        <w:bottom w:val="none" w:sz="0" w:space="0" w:color="auto"/>
        <w:right w:val="none" w:sz="0" w:space="0" w:color="auto"/>
      </w:divBdr>
    </w:div>
    <w:div w:id="674693272">
      <w:bodyDiv w:val="1"/>
      <w:marLeft w:val="0"/>
      <w:marRight w:val="0"/>
      <w:marTop w:val="0"/>
      <w:marBottom w:val="0"/>
      <w:divBdr>
        <w:top w:val="none" w:sz="0" w:space="0" w:color="auto"/>
        <w:left w:val="none" w:sz="0" w:space="0" w:color="auto"/>
        <w:bottom w:val="none" w:sz="0" w:space="0" w:color="auto"/>
        <w:right w:val="none" w:sz="0" w:space="0" w:color="auto"/>
      </w:divBdr>
    </w:div>
    <w:div w:id="674723372">
      <w:bodyDiv w:val="1"/>
      <w:marLeft w:val="0"/>
      <w:marRight w:val="0"/>
      <w:marTop w:val="0"/>
      <w:marBottom w:val="0"/>
      <w:divBdr>
        <w:top w:val="none" w:sz="0" w:space="0" w:color="auto"/>
        <w:left w:val="none" w:sz="0" w:space="0" w:color="auto"/>
        <w:bottom w:val="none" w:sz="0" w:space="0" w:color="auto"/>
        <w:right w:val="none" w:sz="0" w:space="0" w:color="auto"/>
      </w:divBdr>
    </w:div>
    <w:div w:id="675032377">
      <w:bodyDiv w:val="1"/>
      <w:marLeft w:val="0"/>
      <w:marRight w:val="0"/>
      <w:marTop w:val="0"/>
      <w:marBottom w:val="0"/>
      <w:divBdr>
        <w:top w:val="none" w:sz="0" w:space="0" w:color="auto"/>
        <w:left w:val="none" w:sz="0" w:space="0" w:color="auto"/>
        <w:bottom w:val="none" w:sz="0" w:space="0" w:color="auto"/>
        <w:right w:val="none" w:sz="0" w:space="0" w:color="auto"/>
      </w:divBdr>
    </w:div>
    <w:div w:id="675033120">
      <w:bodyDiv w:val="1"/>
      <w:marLeft w:val="0"/>
      <w:marRight w:val="0"/>
      <w:marTop w:val="0"/>
      <w:marBottom w:val="0"/>
      <w:divBdr>
        <w:top w:val="none" w:sz="0" w:space="0" w:color="auto"/>
        <w:left w:val="none" w:sz="0" w:space="0" w:color="auto"/>
        <w:bottom w:val="none" w:sz="0" w:space="0" w:color="auto"/>
        <w:right w:val="none" w:sz="0" w:space="0" w:color="auto"/>
      </w:divBdr>
    </w:div>
    <w:div w:id="675232262">
      <w:bodyDiv w:val="1"/>
      <w:marLeft w:val="0"/>
      <w:marRight w:val="0"/>
      <w:marTop w:val="0"/>
      <w:marBottom w:val="0"/>
      <w:divBdr>
        <w:top w:val="none" w:sz="0" w:space="0" w:color="auto"/>
        <w:left w:val="none" w:sz="0" w:space="0" w:color="auto"/>
        <w:bottom w:val="none" w:sz="0" w:space="0" w:color="auto"/>
        <w:right w:val="none" w:sz="0" w:space="0" w:color="auto"/>
      </w:divBdr>
    </w:div>
    <w:div w:id="675234670">
      <w:bodyDiv w:val="1"/>
      <w:marLeft w:val="0"/>
      <w:marRight w:val="0"/>
      <w:marTop w:val="0"/>
      <w:marBottom w:val="0"/>
      <w:divBdr>
        <w:top w:val="none" w:sz="0" w:space="0" w:color="auto"/>
        <w:left w:val="none" w:sz="0" w:space="0" w:color="auto"/>
        <w:bottom w:val="none" w:sz="0" w:space="0" w:color="auto"/>
        <w:right w:val="none" w:sz="0" w:space="0" w:color="auto"/>
      </w:divBdr>
    </w:div>
    <w:div w:id="675689032">
      <w:bodyDiv w:val="1"/>
      <w:marLeft w:val="0"/>
      <w:marRight w:val="0"/>
      <w:marTop w:val="0"/>
      <w:marBottom w:val="0"/>
      <w:divBdr>
        <w:top w:val="none" w:sz="0" w:space="0" w:color="auto"/>
        <w:left w:val="none" w:sz="0" w:space="0" w:color="auto"/>
        <w:bottom w:val="none" w:sz="0" w:space="0" w:color="auto"/>
        <w:right w:val="none" w:sz="0" w:space="0" w:color="auto"/>
      </w:divBdr>
    </w:div>
    <w:div w:id="676201421">
      <w:bodyDiv w:val="1"/>
      <w:marLeft w:val="0"/>
      <w:marRight w:val="0"/>
      <w:marTop w:val="0"/>
      <w:marBottom w:val="0"/>
      <w:divBdr>
        <w:top w:val="none" w:sz="0" w:space="0" w:color="auto"/>
        <w:left w:val="none" w:sz="0" w:space="0" w:color="auto"/>
        <w:bottom w:val="none" w:sz="0" w:space="0" w:color="auto"/>
        <w:right w:val="none" w:sz="0" w:space="0" w:color="auto"/>
      </w:divBdr>
    </w:div>
    <w:div w:id="676345657">
      <w:bodyDiv w:val="1"/>
      <w:marLeft w:val="0"/>
      <w:marRight w:val="0"/>
      <w:marTop w:val="0"/>
      <w:marBottom w:val="0"/>
      <w:divBdr>
        <w:top w:val="none" w:sz="0" w:space="0" w:color="auto"/>
        <w:left w:val="none" w:sz="0" w:space="0" w:color="auto"/>
        <w:bottom w:val="none" w:sz="0" w:space="0" w:color="auto"/>
        <w:right w:val="none" w:sz="0" w:space="0" w:color="auto"/>
      </w:divBdr>
    </w:div>
    <w:div w:id="676539662">
      <w:bodyDiv w:val="1"/>
      <w:marLeft w:val="0"/>
      <w:marRight w:val="0"/>
      <w:marTop w:val="0"/>
      <w:marBottom w:val="0"/>
      <w:divBdr>
        <w:top w:val="none" w:sz="0" w:space="0" w:color="auto"/>
        <w:left w:val="none" w:sz="0" w:space="0" w:color="auto"/>
        <w:bottom w:val="none" w:sz="0" w:space="0" w:color="auto"/>
        <w:right w:val="none" w:sz="0" w:space="0" w:color="auto"/>
      </w:divBdr>
    </w:div>
    <w:div w:id="677542063">
      <w:bodyDiv w:val="1"/>
      <w:marLeft w:val="0"/>
      <w:marRight w:val="0"/>
      <w:marTop w:val="0"/>
      <w:marBottom w:val="0"/>
      <w:divBdr>
        <w:top w:val="none" w:sz="0" w:space="0" w:color="auto"/>
        <w:left w:val="none" w:sz="0" w:space="0" w:color="auto"/>
        <w:bottom w:val="none" w:sz="0" w:space="0" w:color="auto"/>
        <w:right w:val="none" w:sz="0" w:space="0" w:color="auto"/>
      </w:divBdr>
    </w:div>
    <w:div w:id="677542685">
      <w:bodyDiv w:val="1"/>
      <w:marLeft w:val="0"/>
      <w:marRight w:val="0"/>
      <w:marTop w:val="0"/>
      <w:marBottom w:val="0"/>
      <w:divBdr>
        <w:top w:val="none" w:sz="0" w:space="0" w:color="auto"/>
        <w:left w:val="none" w:sz="0" w:space="0" w:color="auto"/>
        <w:bottom w:val="none" w:sz="0" w:space="0" w:color="auto"/>
        <w:right w:val="none" w:sz="0" w:space="0" w:color="auto"/>
      </w:divBdr>
    </w:div>
    <w:div w:id="678002421">
      <w:bodyDiv w:val="1"/>
      <w:marLeft w:val="0"/>
      <w:marRight w:val="0"/>
      <w:marTop w:val="0"/>
      <w:marBottom w:val="0"/>
      <w:divBdr>
        <w:top w:val="none" w:sz="0" w:space="0" w:color="auto"/>
        <w:left w:val="none" w:sz="0" w:space="0" w:color="auto"/>
        <w:bottom w:val="none" w:sz="0" w:space="0" w:color="auto"/>
        <w:right w:val="none" w:sz="0" w:space="0" w:color="auto"/>
      </w:divBdr>
    </w:div>
    <w:div w:id="678042779">
      <w:bodyDiv w:val="1"/>
      <w:marLeft w:val="0"/>
      <w:marRight w:val="0"/>
      <w:marTop w:val="0"/>
      <w:marBottom w:val="0"/>
      <w:divBdr>
        <w:top w:val="none" w:sz="0" w:space="0" w:color="auto"/>
        <w:left w:val="none" w:sz="0" w:space="0" w:color="auto"/>
        <w:bottom w:val="none" w:sz="0" w:space="0" w:color="auto"/>
        <w:right w:val="none" w:sz="0" w:space="0" w:color="auto"/>
      </w:divBdr>
    </w:div>
    <w:div w:id="678045074">
      <w:bodyDiv w:val="1"/>
      <w:marLeft w:val="0"/>
      <w:marRight w:val="0"/>
      <w:marTop w:val="0"/>
      <w:marBottom w:val="0"/>
      <w:divBdr>
        <w:top w:val="none" w:sz="0" w:space="0" w:color="auto"/>
        <w:left w:val="none" w:sz="0" w:space="0" w:color="auto"/>
        <w:bottom w:val="none" w:sz="0" w:space="0" w:color="auto"/>
        <w:right w:val="none" w:sz="0" w:space="0" w:color="auto"/>
      </w:divBdr>
    </w:div>
    <w:div w:id="678387818">
      <w:bodyDiv w:val="1"/>
      <w:marLeft w:val="0"/>
      <w:marRight w:val="0"/>
      <w:marTop w:val="0"/>
      <w:marBottom w:val="0"/>
      <w:divBdr>
        <w:top w:val="none" w:sz="0" w:space="0" w:color="auto"/>
        <w:left w:val="none" w:sz="0" w:space="0" w:color="auto"/>
        <w:bottom w:val="none" w:sz="0" w:space="0" w:color="auto"/>
        <w:right w:val="none" w:sz="0" w:space="0" w:color="auto"/>
      </w:divBdr>
    </w:div>
    <w:div w:id="678697960">
      <w:bodyDiv w:val="1"/>
      <w:marLeft w:val="0"/>
      <w:marRight w:val="0"/>
      <w:marTop w:val="0"/>
      <w:marBottom w:val="0"/>
      <w:divBdr>
        <w:top w:val="none" w:sz="0" w:space="0" w:color="auto"/>
        <w:left w:val="none" w:sz="0" w:space="0" w:color="auto"/>
        <w:bottom w:val="none" w:sz="0" w:space="0" w:color="auto"/>
        <w:right w:val="none" w:sz="0" w:space="0" w:color="auto"/>
      </w:divBdr>
    </w:div>
    <w:div w:id="678853479">
      <w:bodyDiv w:val="1"/>
      <w:marLeft w:val="0"/>
      <w:marRight w:val="0"/>
      <w:marTop w:val="0"/>
      <w:marBottom w:val="0"/>
      <w:divBdr>
        <w:top w:val="none" w:sz="0" w:space="0" w:color="auto"/>
        <w:left w:val="none" w:sz="0" w:space="0" w:color="auto"/>
        <w:bottom w:val="none" w:sz="0" w:space="0" w:color="auto"/>
        <w:right w:val="none" w:sz="0" w:space="0" w:color="auto"/>
      </w:divBdr>
    </w:div>
    <w:div w:id="679507895">
      <w:bodyDiv w:val="1"/>
      <w:marLeft w:val="0"/>
      <w:marRight w:val="0"/>
      <w:marTop w:val="0"/>
      <w:marBottom w:val="0"/>
      <w:divBdr>
        <w:top w:val="none" w:sz="0" w:space="0" w:color="auto"/>
        <w:left w:val="none" w:sz="0" w:space="0" w:color="auto"/>
        <w:bottom w:val="none" w:sz="0" w:space="0" w:color="auto"/>
        <w:right w:val="none" w:sz="0" w:space="0" w:color="auto"/>
      </w:divBdr>
    </w:div>
    <w:div w:id="679550722">
      <w:bodyDiv w:val="1"/>
      <w:marLeft w:val="0"/>
      <w:marRight w:val="0"/>
      <w:marTop w:val="0"/>
      <w:marBottom w:val="0"/>
      <w:divBdr>
        <w:top w:val="none" w:sz="0" w:space="0" w:color="auto"/>
        <w:left w:val="none" w:sz="0" w:space="0" w:color="auto"/>
        <w:bottom w:val="none" w:sz="0" w:space="0" w:color="auto"/>
        <w:right w:val="none" w:sz="0" w:space="0" w:color="auto"/>
      </w:divBdr>
    </w:div>
    <w:div w:id="679551518">
      <w:bodyDiv w:val="1"/>
      <w:marLeft w:val="0"/>
      <w:marRight w:val="0"/>
      <w:marTop w:val="0"/>
      <w:marBottom w:val="0"/>
      <w:divBdr>
        <w:top w:val="none" w:sz="0" w:space="0" w:color="auto"/>
        <w:left w:val="none" w:sz="0" w:space="0" w:color="auto"/>
        <w:bottom w:val="none" w:sz="0" w:space="0" w:color="auto"/>
        <w:right w:val="none" w:sz="0" w:space="0" w:color="auto"/>
      </w:divBdr>
    </w:div>
    <w:div w:id="680201785">
      <w:bodyDiv w:val="1"/>
      <w:marLeft w:val="0"/>
      <w:marRight w:val="0"/>
      <w:marTop w:val="0"/>
      <w:marBottom w:val="0"/>
      <w:divBdr>
        <w:top w:val="none" w:sz="0" w:space="0" w:color="auto"/>
        <w:left w:val="none" w:sz="0" w:space="0" w:color="auto"/>
        <w:bottom w:val="none" w:sz="0" w:space="0" w:color="auto"/>
        <w:right w:val="none" w:sz="0" w:space="0" w:color="auto"/>
      </w:divBdr>
    </w:div>
    <w:div w:id="680350894">
      <w:bodyDiv w:val="1"/>
      <w:marLeft w:val="0"/>
      <w:marRight w:val="0"/>
      <w:marTop w:val="0"/>
      <w:marBottom w:val="0"/>
      <w:divBdr>
        <w:top w:val="none" w:sz="0" w:space="0" w:color="auto"/>
        <w:left w:val="none" w:sz="0" w:space="0" w:color="auto"/>
        <w:bottom w:val="none" w:sz="0" w:space="0" w:color="auto"/>
        <w:right w:val="none" w:sz="0" w:space="0" w:color="auto"/>
      </w:divBdr>
    </w:div>
    <w:div w:id="680395971">
      <w:bodyDiv w:val="1"/>
      <w:marLeft w:val="0"/>
      <w:marRight w:val="0"/>
      <w:marTop w:val="0"/>
      <w:marBottom w:val="0"/>
      <w:divBdr>
        <w:top w:val="none" w:sz="0" w:space="0" w:color="auto"/>
        <w:left w:val="none" w:sz="0" w:space="0" w:color="auto"/>
        <w:bottom w:val="none" w:sz="0" w:space="0" w:color="auto"/>
        <w:right w:val="none" w:sz="0" w:space="0" w:color="auto"/>
      </w:divBdr>
    </w:div>
    <w:div w:id="680548726">
      <w:bodyDiv w:val="1"/>
      <w:marLeft w:val="0"/>
      <w:marRight w:val="0"/>
      <w:marTop w:val="0"/>
      <w:marBottom w:val="0"/>
      <w:divBdr>
        <w:top w:val="none" w:sz="0" w:space="0" w:color="auto"/>
        <w:left w:val="none" w:sz="0" w:space="0" w:color="auto"/>
        <w:bottom w:val="none" w:sz="0" w:space="0" w:color="auto"/>
        <w:right w:val="none" w:sz="0" w:space="0" w:color="auto"/>
      </w:divBdr>
      <w:divsChild>
        <w:div w:id="222911738">
          <w:marLeft w:val="0"/>
          <w:marRight w:val="0"/>
          <w:marTop w:val="0"/>
          <w:marBottom w:val="0"/>
          <w:divBdr>
            <w:top w:val="none" w:sz="0" w:space="0" w:color="auto"/>
            <w:left w:val="none" w:sz="0" w:space="0" w:color="auto"/>
            <w:bottom w:val="none" w:sz="0" w:space="0" w:color="auto"/>
            <w:right w:val="none" w:sz="0" w:space="0" w:color="auto"/>
          </w:divBdr>
        </w:div>
      </w:divsChild>
    </w:div>
    <w:div w:id="680813799">
      <w:bodyDiv w:val="1"/>
      <w:marLeft w:val="0"/>
      <w:marRight w:val="0"/>
      <w:marTop w:val="0"/>
      <w:marBottom w:val="0"/>
      <w:divBdr>
        <w:top w:val="none" w:sz="0" w:space="0" w:color="auto"/>
        <w:left w:val="none" w:sz="0" w:space="0" w:color="auto"/>
        <w:bottom w:val="none" w:sz="0" w:space="0" w:color="auto"/>
        <w:right w:val="none" w:sz="0" w:space="0" w:color="auto"/>
      </w:divBdr>
    </w:div>
    <w:div w:id="681007720">
      <w:bodyDiv w:val="1"/>
      <w:marLeft w:val="0"/>
      <w:marRight w:val="0"/>
      <w:marTop w:val="0"/>
      <w:marBottom w:val="0"/>
      <w:divBdr>
        <w:top w:val="none" w:sz="0" w:space="0" w:color="auto"/>
        <w:left w:val="none" w:sz="0" w:space="0" w:color="auto"/>
        <w:bottom w:val="none" w:sz="0" w:space="0" w:color="auto"/>
        <w:right w:val="none" w:sz="0" w:space="0" w:color="auto"/>
      </w:divBdr>
    </w:div>
    <w:div w:id="682631563">
      <w:bodyDiv w:val="1"/>
      <w:marLeft w:val="0"/>
      <w:marRight w:val="0"/>
      <w:marTop w:val="0"/>
      <w:marBottom w:val="0"/>
      <w:divBdr>
        <w:top w:val="none" w:sz="0" w:space="0" w:color="auto"/>
        <w:left w:val="none" w:sz="0" w:space="0" w:color="auto"/>
        <w:bottom w:val="none" w:sz="0" w:space="0" w:color="auto"/>
        <w:right w:val="none" w:sz="0" w:space="0" w:color="auto"/>
      </w:divBdr>
    </w:div>
    <w:div w:id="683440675">
      <w:bodyDiv w:val="1"/>
      <w:marLeft w:val="0"/>
      <w:marRight w:val="0"/>
      <w:marTop w:val="0"/>
      <w:marBottom w:val="0"/>
      <w:divBdr>
        <w:top w:val="none" w:sz="0" w:space="0" w:color="auto"/>
        <w:left w:val="none" w:sz="0" w:space="0" w:color="auto"/>
        <w:bottom w:val="none" w:sz="0" w:space="0" w:color="auto"/>
        <w:right w:val="none" w:sz="0" w:space="0" w:color="auto"/>
      </w:divBdr>
    </w:div>
    <w:div w:id="684013802">
      <w:bodyDiv w:val="1"/>
      <w:marLeft w:val="0"/>
      <w:marRight w:val="0"/>
      <w:marTop w:val="0"/>
      <w:marBottom w:val="0"/>
      <w:divBdr>
        <w:top w:val="none" w:sz="0" w:space="0" w:color="auto"/>
        <w:left w:val="none" w:sz="0" w:space="0" w:color="auto"/>
        <w:bottom w:val="none" w:sz="0" w:space="0" w:color="auto"/>
        <w:right w:val="none" w:sz="0" w:space="0" w:color="auto"/>
      </w:divBdr>
    </w:div>
    <w:div w:id="684283403">
      <w:bodyDiv w:val="1"/>
      <w:marLeft w:val="0"/>
      <w:marRight w:val="0"/>
      <w:marTop w:val="0"/>
      <w:marBottom w:val="0"/>
      <w:divBdr>
        <w:top w:val="none" w:sz="0" w:space="0" w:color="auto"/>
        <w:left w:val="none" w:sz="0" w:space="0" w:color="auto"/>
        <w:bottom w:val="none" w:sz="0" w:space="0" w:color="auto"/>
        <w:right w:val="none" w:sz="0" w:space="0" w:color="auto"/>
      </w:divBdr>
    </w:div>
    <w:div w:id="684290575">
      <w:bodyDiv w:val="1"/>
      <w:marLeft w:val="0"/>
      <w:marRight w:val="0"/>
      <w:marTop w:val="0"/>
      <w:marBottom w:val="0"/>
      <w:divBdr>
        <w:top w:val="none" w:sz="0" w:space="0" w:color="auto"/>
        <w:left w:val="none" w:sz="0" w:space="0" w:color="auto"/>
        <w:bottom w:val="none" w:sz="0" w:space="0" w:color="auto"/>
        <w:right w:val="none" w:sz="0" w:space="0" w:color="auto"/>
      </w:divBdr>
    </w:div>
    <w:div w:id="684551082">
      <w:bodyDiv w:val="1"/>
      <w:marLeft w:val="0"/>
      <w:marRight w:val="0"/>
      <w:marTop w:val="0"/>
      <w:marBottom w:val="0"/>
      <w:divBdr>
        <w:top w:val="none" w:sz="0" w:space="0" w:color="auto"/>
        <w:left w:val="none" w:sz="0" w:space="0" w:color="auto"/>
        <w:bottom w:val="none" w:sz="0" w:space="0" w:color="auto"/>
        <w:right w:val="none" w:sz="0" w:space="0" w:color="auto"/>
      </w:divBdr>
    </w:div>
    <w:div w:id="684861715">
      <w:bodyDiv w:val="1"/>
      <w:marLeft w:val="0"/>
      <w:marRight w:val="0"/>
      <w:marTop w:val="0"/>
      <w:marBottom w:val="0"/>
      <w:divBdr>
        <w:top w:val="none" w:sz="0" w:space="0" w:color="auto"/>
        <w:left w:val="none" w:sz="0" w:space="0" w:color="auto"/>
        <w:bottom w:val="none" w:sz="0" w:space="0" w:color="auto"/>
        <w:right w:val="none" w:sz="0" w:space="0" w:color="auto"/>
      </w:divBdr>
    </w:div>
    <w:div w:id="685598862">
      <w:bodyDiv w:val="1"/>
      <w:marLeft w:val="0"/>
      <w:marRight w:val="0"/>
      <w:marTop w:val="0"/>
      <w:marBottom w:val="0"/>
      <w:divBdr>
        <w:top w:val="none" w:sz="0" w:space="0" w:color="auto"/>
        <w:left w:val="none" w:sz="0" w:space="0" w:color="auto"/>
        <w:bottom w:val="none" w:sz="0" w:space="0" w:color="auto"/>
        <w:right w:val="none" w:sz="0" w:space="0" w:color="auto"/>
      </w:divBdr>
    </w:div>
    <w:div w:id="685714677">
      <w:bodyDiv w:val="1"/>
      <w:marLeft w:val="0"/>
      <w:marRight w:val="0"/>
      <w:marTop w:val="0"/>
      <w:marBottom w:val="0"/>
      <w:divBdr>
        <w:top w:val="none" w:sz="0" w:space="0" w:color="auto"/>
        <w:left w:val="none" w:sz="0" w:space="0" w:color="auto"/>
        <w:bottom w:val="none" w:sz="0" w:space="0" w:color="auto"/>
        <w:right w:val="none" w:sz="0" w:space="0" w:color="auto"/>
      </w:divBdr>
    </w:div>
    <w:div w:id="685715911">
      <w:bodyDiv w:val="1"/>
      <w:marLeft w:val="0"/>
      <w:marRight w:val="0"/>
      <w:marTop w:val="0"/>
      <w:marBottom w:val="0"/>
      <w:divBdr>
        <w:top w:val="none" w:sz="0" w:space="0" w:color="auto"/>
        <w:left w:val="none" w:sz="0" w:space="0" w:color="auto"/>
        <w:bottom w:val="none" w:sz="0" w:space="0" w:color="auto"/>
        <w:right w:val="none" w:sz="0" w:space="0" w:color="auto"/>
      </w:divBdr>
    </w:div>
    <w:div w:id="685836115">
      <w:bodyDiv w:val="1"/>
      <w:marLeft w:val="0"/>
      <w:marRight w:val="0"/>
      <w:marTop w:val="0"/>
      <w:marBottom w:val="0"/>
      <w:divBdr>
        <w:top w:val="none" w:sz="0" w:space="0" w:color="auto"/>
        <w:left w:val="none" w:sz="0" w:space="0" w:color="auto"/>
        <w:bottom w:val="none" w:sz="0" w:space="0" w:color="auto"/>
        <w:right w:val="none" w:sz="0" w:space="0" w:color="auto"/>
      </w:divBdr>
    </w:div>
    <w:div w:id="685981729">
      <w:bodyDiv w:val="1"/>
      <w:marLeft w:val="0"/>
      <w:marRight w:val="0"/>
      <w:marTop w:val="0"/>
      <w:marBottom w:val="0"/>
      <w:divBdr>
        <w:top w:val="none" w:sz="0" w:space="0" w:color="auto"/>
        <w:left w:val="none" w:sz="0" w:space="0" w:color="auto"/>
        <w:bottom w:val="none" w:sz="0" w:space="0" w:color="auto"/>
        <w:right w:val="none" w:sz="0" w:space="0" w:color="auto"/>
      </w:divBdr>
    </w:div>
    <w:div w:id="687366045">
      <w:bodyDiv w:val="1"/>
      <w:marLeft w:val="0"/>
      <w:marRight w:val="0"/>
      <w:marTop w:val="0"/>
      <w:marBottom w:val="0"/>
      <w:divBdr>
        <w:top w:val="none" w:sz="0" w:space="0" w:color="auto"/>
        <w:left w:val="none" w:sz="0" w:space="0" w:color="auto"/>
        <w:bottom w:val="none" w:sz="0" w:space="0" w:color="auto"/>
        <w:right w:val="none" w:sz="0" w:space="0" w:color="auto"/>
      </w:divBdr>
    </w:div>
    <w:div w:id="687566629">
      <w:bodyDiv w:val="1"/>
      <w:marLeft w:val="0"/>
      <w:marRight w:val="0"/>
      <w:marTop w:val="0"/>
      <w:marBottom w:val="0"/>
      <w:divBdr>
        <w:top w:val="none" w:sz="0" w:space="0" w:color="auto"/>
        <w:left w:val="none" w:sz="0" w:space="0" w:color="auto"/>
        <w:bottom w:val="none" w:sz="0" w:space="0" w:color="auto"/>
        <w:right w:val="none" w:sz="0" w:space="0" w:color="auto"/>
      </w:divBdr>
    </w:div>
    <w:div w:id="687677868">
      <w:bodyDiv w:val="1"/>
      <w:marLeft w:val="0"/>
      <w:marRight w:val="0"/>
      <w:marTop w:val="0"/>
      <w:marBottom w:val="0"/>
      <w:divBdr>
        <w:top w:val="none" w:sz="0" w:space="0" w:color="auto"/>
        <w:left w:val="none" w:sz="0" w:space="0" w:color="auto"/>
        <w:bottom w:val="none" w:sz="0" w:space="0" w:color="auto"/>
        <w:right w:val="none" w:sz="0" w:space="0" w:color="auto"/>
      </w:divBdr>
    </w:div>
    <w:div w:id="687801114">
      <w:bodyDiv w:val="1"/>
      <w:marLeft w:val="0"/>
      <w:marRight w:val="0"/>
      <w:marTop w:val="0"/>
      <w:marBottom w:val="0"/>
      <w:divBdr>
        <w:top w:val="none" w:sz="0" w:space="0" w:color="auto"/>
        <w:left w:val="none" w:sz="0" w:space="0" w:color="auto"/>
        <w:bottom w:val="none" w:sz="0" w:space="0" w:color="auto"/>
        <w:right w:val="none" w:sz="0" w:space="0" w:color="auto"/>
      </w:divBdr>
    </w:div>
    <w:div w:id="687829615">
      <w:bodyDiv w:val="1"/>
      <w:marLeft w:val="0"/>
      <w:marRight w:val="0"/>
      <w:marTop w:val="0"/>
      <w:marBottom w:val="0"/>
      <w:divBdr>
        <w:top w:val="none" w:sz="0" w:space="0" w:color="auto"/>
        <w:left w:val="none" w:sz="0" w:space="0" w:color="auto"/>
        <w:bottom w:val="none" w:sz="0" w:space="0" w:color="auto"/>
        <w:right w:val="none" w:sz="0" w:space="0" w:color="auto"/>
      </w:divBdr>
    </w:div>
    <w:div w:id="687946399">
      <w:bodyDiv w:val="1"/>
      <w:marLeft w:val="0"/>
      <w:marRight w:val="0"/>
      <w:marTop w:val="0"/>
      <w:marBottom w:val="0"/>
      <w:divBdr>
        <w:top w:val="none" w:sz="0" w:space="0" w:color="auto"/>
        <w:left w:val="none" w:sz="0" w:space="0" w:color="auto"/>
        <w:bottom w:val="none" w:sz="0" w:space="0" w:color="auto"/>
        <w:right w:val="none" w:sz="0" w:space="0" w:color="auto"/>
      </w:divBdr>
    </w:div>
    <w:div w:id="688264385">
      <w:bodyDiv w:val="1"/>
      <w:marLeft w:val="0"/>
      <w:marRight w:val="0"/>
      <w:marTop w:val="0"/>
      <w:marBottom w:val="0"/>
      <w:divBdr>
        <w:top w:val="none" w:sz="0" w:space="0" w:color="auto"/>
        <w:left w:val="none" w:sz="0" w:space="0" w:color="auto"/>
        <w:bottom w:val="none" w:sz="0" w:space="0" w:color="auto"/>
        <w:right w:val="none" w:sz="0" w:space="0" w:color="auto"/>
      </w:divBdr>
    </w:div>
    <w:div w:id="688484723">
      <w:bodyDiv w:val="1"/>
      <w:marLeft w:val="0"/>
      <w:marRight w:val="0"/>
      <w:marTop w:val="0"/>
      <w:marBottom w:val="0"/>
      <w:divBdr>
        <w:top w:val="none" w:sz="0" w:space="0" w:color="auto"/>
        <w:left w:val="none" w:sz="0" w:space="0" w:color="auto"/>
        <w:bottom w:val="none" w:sz="0" w:space="0" w:color="auto"/>
        <w:right w:val="none" w:sz="0" w:space="0" w:color="auto"/>
      </w:divBdr>
    </w:div>
    <w:div w:id="689068049">
      <w:bodyDiv w:val="1"/>
      <w:marLeft w:val="0"/>
      <w:marRight w:val="0"/>
      <w:marTop w:val="0"/>
      <w:marBottom w:val="0"/>
      <w:divBdr>
        <w:top w:val="none" w:sz="0" w:space="0" w:color="auto"/>
        <w:left w:val="none" w:sz="0" w:space="0" w:color="auto"/>
        <w:bottom w:val="none" w:sz="0" w:space="0" w:color="auto"/>
        <w:right w:val="none" w:sz="0" w:space="0" w:color="auto"/>
      </w:divBdr>
    </w:div>
    <w:div w:id="689377191">
      <w:bodyDiv w:val="1"/>
      <w:marLeft w:val="0"/>
      <w:marRight w:val="0"/>
      <w:marTop w:val="0"/>
      <w:marBottom w:val="0"/>
      <w:divBdr>
        <w:top w:val="none" w:sz="0" w:space="0" w:color="auto"/>
        <w:left w:val="none" w:sz="0" w:space="0" w:color="auto"/>
        <w:bottom w:val="none" w:sz="0" w:space="0" w:color="auto"/>
        <w:right w:val="none" w:sz="0" w:space="0" w:color="auto"/>
      </w:divBdr>
    </w:div>
    <w:div w:id="690254257">
      <w:bodyDiv w:val="1"/>
      <w:marLeft w:val="0"/>
      <w:marRight w:val="0"/>
      <w:marTop w:val="0"/>
      <w:marBottom w:val="0"/>
      <w:divBdr>
        <w:top w:val="none" w:sz="0" w:space="0" w:color="auto"/>
        <w:left w:val="none" w:sz="0" w:space="0" w:color="auto"/>
        <w:bottom w:val="none" w:sz="0" w:space="0" w:color="auto"/>
        <w:right w:val="none" w:sz="0" w:space="0" w:color="auto"/>
      </w:divBdr>
    </w:div>
    <w:div w:id="692272087">
      <w:bodyDiv w:val="1"/>
      <w:marLeft w:val="0"/>
      <w:marRight w:val="0"/>
      <w:marTop w:val="0"/>
      <w:marBottom w:val="0"/>
      <w:divBdr>
        <w:top w:val="none" w:sz="0" w:space="0" w:color="auto"/>
        <w:left w:val="none" w:sz="0" w:space="0" w:color="auto"/>
        <w:bottom w:val="none" w:sz="0" w:space="0" w:color="auto"/>
        <w:right w:val="none" w:sz="0" w:space="0" w:color="auto"/>
      </w:divBdr>
    </w:div>
    <w:div w:id="692415434">
      <w:bodyDiv w:val="1"/>
      <w:marLeft w:val="0"/>
      <w:marRight w:val="0"/>
      <w:marTop w:val="0"/>
      <w:marBottom w:val="0"/>
      <w:divBdr>
        <w:top w:val="none" w:sz="0" w:space="0" w:color="auto"/>
        <w:left w:val="none" w:sz="0" w:space="0" w:color="auto"/>
        <w:bottom w:val="none" w:sz="0" w:space="0" w:color="auto"/>
        <w:right w:val="none" w:sz="0" w:space="0" w:color="auto"/>
      </w:divBdr>
      <w:divsChild>
        <w:div w:id="86662385">
          <w:marLeft w:val="0"/>
          <w:marRight w:val="0"/>
          <w:marTop w:val="0"/>
          <w:marBottom w:val="0"/>
          <w:divBdr>
            <w:top w:val="none" w:sz="0" w:space="0" w:color="auto"/>
            <w:left w:val="none" w:sz="0" w:space="0" w:color="auto"/>
            <w:bottom w:val="none" w:sz="0" w:space="0" w:color="auto"/>
            <w:right w:val="none" w:sz="0" w:space="0" w:color="auto"/>
          </w:divBdr>
        </w:div>
      </w:divsChild>
    </w:div>
    <w:div w:id="692417619">
      <w:bodyDiv w:val="1"/>
      <w:marLeft w:val="0"/>
      <w:marRight w:val="0"/>
      <w:marTop w:val="0"/>
      <w:marBottom w:val="0"/>
      <w:divBdr>
        <w:top w:val="none" w:sz="0" w:space="0" w:color="auto"/>
        <w:left w:val="none" w:sz="0" w:space="0" w:color="auto"/>
        <w:bottom w:val="none" w:sz="0" w:space="0" w:color="auto"/>
        <w:right w:val="none" w:sz="0" w:space="0" w:color="auto"/>
      </w:divBdr>
      <w:divsChild>
        <w:div w:id="674380292">
          <w:marLeft w:val="0"/>
          <w:marRight w:val="0"/>
          <w:marTop w:val="0"/>
          <w:marBottom w:val="0"/>
          <w:divBdr>
            <w:top w:val="single" w:sz="6" w:space="20" w:color="EEEEEE"/>
            <w:left w:val="none" w:sz="0" w:space="0" w:color="auto"/>
            <w:bottom w:val="none" w:sz="0" w:space="20" w:color="auto"/>
            <w:right w:val="none" w:sz="0" w:space="31" w:color="auto"/>
          </w:divBdr>
          <w:divsChild>
            <w:div w:id="407188518">
              <w:marLeft w:val="0"/>
              <w:marRight w:val="0"/>
              <w:marTop w:val="0"/>
              <w:marBottom w:val="0"/>
              <w:divBdr>
                <w:top w:val="none" w:sz="0" w:space="0" w:color="auto"/>
                <w:left w:val="none" w:sz="0" w:space="0" w:color="auto"/>
                <w:bottom w:val="none" w:sz="0" w:space="0" w:color="auto"/>
                <w:right w:val="none" w:sz="0" w:space="0" w:color="auto"/>
              </w:divBdr>
            </w:div>
          </w:divsChild>
        </w:div>
        <w:div w:id="295911916">
          <w:marLeft w:val="0"/>
          <w:marRight w:val="0"/>
          <w:marTop w:val="0"/>
          <w:marBottom w:val="0"/>
          <w:divBdr>
            <w:top w:val="none" w:sz="0" w:space="0" w:color="auto"/>
            <w:left w:val="none" w:sz="0" w:space="0" w:color="auto"/>
            <w:bottom w:val="none" w:sz="0" w:space="0" w:color="auto"/>
            <w:right w:val="none" w:sz="0" w:space="0" w:color="auto"/>
          </w:divBdr>
          <w:divsChild>
            <w:div w:id="9599907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93187533">
      <w:bodyDiv w:val="1"/>
      <w:marLeft w:val="0"/>
      <w:marRight w:val="0"/>
      <w:marTop w:val="0"/>
      <w:marBottom w:val="0"/>
      <w:divBdr>
        <w:top w:val="none" w:sz="0" w:space="0" w:color="auto"/>
        <w:left w:val="none" w:sz="0" w:space="0" w:color="auto"/>
        <w:bottom w:val="none" w:sz="0" w:space="0" w:color="auto"/>
        <w:right w:val="none" w:sz="0" w:space="0" w:color="auto"/>
      </w:divBdr>
    </w:div>
    <w:div w:id="693727275">
      <w:bodyDiv w:val="1"/>
      <w:marLeft w:val="0"/>
      <w:marRight w:val="0"/>
      <w:marTop w:val="0"/>
      <w:marBottom w:val="0"/>
      <w:divBdr>
        <w:top w:val="none" w:sz="0" w:space="0" w:color="auto"/>
        <w:left w:val="none" w:sz="0" w:space="0" w:color="auto"/>
        <w:bottom w:val="none" w:sz="0" w:space="0" w:color="auto"/>
        <w:right w:val="none" w:sz="0" w:space="0" w:color="auto"/>
      </w:divBdr>
    </w:div>
    <w:div w:id="693841978">
      <w:bodyDiv w:val="1"/>
      <w:marLeft w:val="0"/>
      <w:marRight w:val="0"/>
      <w:marTop w:val="0"/>
      <w:marBottom w:val="0"/>
      <w:divBdr>
        <w:top w:val="none" w:sz="0" w:space="0" w:color="auto"/>
        <w:left w:val="none" w:sz="0" w:space="0" w:color="auto"/>
        <w:bottom w:val="none" w:sz="0" w:space="0" w:color="auto"/>
        <w:right w:val="none" w:sz="0" w:space="0" w:color="auto"/>
      </w:divBdr>
    </w:div>
    <w:div w:id="694422451">
      <w:bodyDiv w:val="1"/>
      <w:marLeft w:val="0"/>
      <w:marRight w:val="0"/>
      <w:marTop w:val="0"/>
      <w:marBottom w:val="0"/>
      <w:divBdr>
        <w:top w:val="none" w:sz="0" w:space="0" w:color="auto"/>
        <w:left w:val="none" w:sz="0" w:space="0" w:color="auto"/>
        <w:bottom w:val="none" w:sz="0" w:space="0" w:color="auto"/>
        <w:right w:val="none" w:sz="0" w:space="0" w:color="auto"/>
      </w:divBdr>
    </w:div>
    <w:div w:id="694623098">
      <w:bodyDiv w:val="1"/>
      <w:marLeft w:val="0"/>
      <w:marRight w:val="0"/>
      <w:marTop w:val="0"/>
      <w:marBottom w:val="0"/>
      <w:divBdr>
        <w:top w:val="none" w:sz="0" w:space="0" w:color="auto"/>
        <w:left w:val="none" w:sz="0" w:space="0" w:color="auto"/>
        <w:bottom w:val="none" w:sz="0" w:space="0" w:color="auto"/>
        <w:right w:val="none" w:sz="0" w:space="0" w:color="auto"/>
      </w:divBdr>
    </w:div>
    <w:div w:id="694965893">
      <w:bodyDiv w:val="1"/>
      <w:marLeft w:val="0"/>
      <w:marRight w:val="0"/>
      <w:marTop w:val="0"/>
      <w:marBottom w:val="0"/>
      <w:divBdr>
        <w:top w:val="none" w:sz="0" w:space="0" w:color="auto"/>
        <w:left w:val="none" w:sz="0" w:space="0" w:color="auto"/>
        <w:bottom w:val="none" w:sz="0" w:space="0" w:color="auto"/>
        <w:right w:val="none" w:sz="0" w:space="0" w:color="auto"/>
      </w:divBdr>
    </w:div>
    <w:div w:id="695078716">
      <w:bodyDiv w:val="1"/>
      <w:marLeft w:val="0"/>
      <w:marRight w:val="0"/>
      <w:marTop w:val="0"/>
      <w:marBottom w:val="0"/>
      <w:divBdr>
        <w:top w:val="none" w:sz="0" w:space="0" w:color="auto"/>
        <w:left w:val="none" w:sz="0" w:space="0" w:color="auto"/>
        <w:bottom w:val="none" w:sz="0" w:space="0" w:color="auto"/>
        <w:right w:val="none" w:sz="0" w:space="0" w:color="auto"/>
      </w:divBdr>
    </w:div>
    <w:div w:id="695739958">
      <w:bodyDiv w:val="1"/>
      <w:marLeft w:val="0"/>
      <w:marRight w:val="0"/>
      <w:marTop w:val="0"/>
      <w:marBottom w:val="0"/>
      <w:divBdr>
        <w:top w:val="none" w:sz="0" w:space="0" w:color="auto"/>
        <w:left w:val="none" w:sz="0" w:space="0" w:color="auto"/>
        <w:bottom w:val="none" w:sz="0" w:space="0" w:color="auto"/>
        <w:right w:val="none" w:sz="0" w:space="0" w:color="auto"/>
      </w:divBdr>
    </w:div>
    <w:div w:id="695931556">
      <w:bodyDiv w:val="1"/>
      <w:marLeft w:val="0"/>
      <w:marRight w:val="0"/>
      <w:marTop w:val="0"/>
      <w:marBottom w:val="0"/>
      <w:divBdr>
        <w:top w:val="none" w:sz="0" w:space="0" w:color="auto"/>
        <w:left w:val="none" w:sz="0" w:space="0" w:color="auto"/>
        <w:bottom w:val="none" w:sz="0" w:space="0" w:color="auto"/>
        <w:right w:val="none" w:sz="0" w:space="0" w:color="auto"/>
      </w:divBdr>
    </w:div>
    <w:div w:id="696151937">
      <w:bodyDiv w:val="1"/>
      <w:marLeft w:val="0"/>
      <w:marRight w:val="0"/>
      <w:marTop w:val="0"/>
      <w:marBottom w:val="0"/>
      <w:divBdr>
        <w:top w:val="none" w:sz="0" w:space="0" w:color="auto"/>
        <w:left w:val="none" w:sz="0" w:space="0" w:color="auto"/>
        <w:bottom w:val="none" w:sz="0" w:space="0" w:color="auto"/>
        <w:right w:val="none" w:sz="0" w:space="0" w:color="auto"/>
      </w:divBdr>
    </w:div>
    <w:div w:id="696196830">
      <w:bodyDiv w:val="1"/>
      <w:marLeft w:val="0"/>
      <w:marRight w:val="0"/>
      <w:marTop w:val="0"/>
      <w:marBottom w:val="0"/>
      <w:divBdr>
        <w:top w:val="none" w:sz="0" w:space="0" w:color="auto"/>
        <w:left w:val="none" w:sz="0" w:space="0" w:color="auto"/>
        <w:bottom w:val="none" w:sz="0" w:space="0" w:color="auto"/>
        <w:right w:val="none" w:sz="0" w:space="0" w:color="auto"/>
      </w:divBdr>
    </w:div>
    <w:div w:id="697240825">
      <w:bodyDiv w:val="1"/>
      <w:marLeft w:val="0"/>
      <w:marRight w:val="0"/>
      <w:marTop w:val="0"/>
      <w:marBottom w:val="0"/>
      <w:divBdr>
        <w:top w:val="none" w:sz="0" w:space="0" w:color="auto"/>
        <w:left w:val="none" w:sz="0" w:space="0" w:color="auto"/>
        <w:bottom w:val="none" w:sz="0" w:space="0" w:color="auto"/>
        <w:right w:val="none" w:sz="0" w:space="0" w:color="auto"/>
      </w:divBdr>
    </w:div>
    <w:div w:id="697386888">
      <w:bodyDiv w:val="1"/>
      <w:marLeft w:val="0"/>
      <w:marRight w:val="0"/>
      <w:marTop w:val="0"/>
      <w:marBottom w:val="0"/>
      <w:divBdr>
        <w:top w:val="none" w:sz="0" w:space="0" w:color="auto"/>
        <w:left w:val="none" w:sz="0" w:space="0" w:color="auto"/>
        <w:bottom w:val="none" w:sz="0" w:space="0" w:color="auto"/>
        <w:right w:val="none" w:sz="0" w:space="0" w:color="auto"/>
      </w:divBdr>
    </w:div>
    <w:div w:id="697778180">
      <w:bodyDiv w:val="1"/>
      <w:marLeft w:val="0"/>
      <w:marRight w:val="0"/>
      <w:marTop w:val="0"/>
      <w:marBottom w:val="0"/>
      <w:divBdr>
        <w:top w:val="none" w:sz="0" w:space="0" w:color="auto"/>
        <w:left w:val="none" w:sz="0" w:space="0" w:color="auto"/>
        <w:bottom w:val="none" w:sz="0" w:space="0" w:color="auto"/>
        <w:right w:val="none" w:sz="0" w:space="0" w:color="auto"/>
      </w:divBdr>
    </w:div>
    <w:div w:id="698119873">
      <w:bodyDiv w:val="1"/>
      <w:marLeft w:val="0"/>
      <w:marRight w:val="0"/>
      <w:marTop w:val="0"/>
      <w:marBottom w:val="0"/>
      <w:divBdr>
        <w:top w:val="none" w:sz="0" w:space="0" w:color="auto"/>
        <w:left w:val="none" w:sz="0" w:space="0" w:color="auto"/>
        <w:bottom w:val="none" w:sz="0" w:space="0" w:color="auto"/>
        <w:right w:val="none" w:sz="0" w:space="0" w:color="auto"/>
      </w:divBdr>
    </w:div>
    <w:div w:id="698237428">
      <w:bodyDiv w:val="1"/>
      <w:marLeft w:val="0"/>
      <w:marRight w:val="0"/>
      <w:marTop w:val="0"/>
      <w:marBottom w:val="0"/>
      <w:divBdr>
        <w:top w:val="none" w:sz="0" w:space="0" w:color="auto"/>
        <w:left w:val="none" w:sz="0" w:space="0" w:color="auto"/>
        <w:bottom w:val="none" w:sz="0" w:space="0" w:color="auto"/>
        <w:right w:val="none" w:sz="0" w:space="0" w:color="auto"/>
      </w:divBdr>
    </w:div>
    <w:div w:id="700210067">
      <w:bodyDiv w:val="1"/>
      <w:marLeft w:val="0"/>
      <w:marRight w:val="0"/>
      <w:marTop w:val="0"/>
      <w:marBottom w:val="0"/>
      <w:divBdr>
        <w:top w:val="none" w:sz="0" w:space="0" w:color="auto"/>
        <w:left w:val="none" w:sz="0" w:space="0" w:color="auto"/>
        <w:bottom w:val="none" w:sz="0" w:space="0" w:color="auto"/>
        <w:right w:val="none" w:sz="0" w:space="0" w:color="auto"/>
      </w:divBdr>
    </w:div>
    <w:div w:id="700401364">
      <w:bodyDiv w:val="1"/>
      <w:marLeft w:val="0"/>
      <w:marRight w:val="0"/>
      <w:marTop w:val="0"/>
      <w:marBottom w:val="0"/>
      <w:divBdr>
        <w:top w:val="none" w:sz="0" w:space="0" w:color="auto"/>
        <w:left w:val="none" w:sz="0" w:space="0" w:color="auto"/>
        <w:bottom w:val="none" w:sz="0" w:space="0" w:color="auto"/>
        <w:right w:val="none" w:sz="0" w:space="0" w:color="auto"/>
      </w:divBdr>
    </w:div>
    <w:div w:id="700788900">
      <w:bodyDiv w:val="1"/>
      <w:marLeft w:val="0"/>
      <w:marRight w:val="0"/>
      <w:marTop w:val="0"/>
      <w:marBottom w:val="0"/>
      <w:divBdr>
        <w:top w:val="none" w:sz="0" w:space="0" w:color="auto"/>
        <w:left w:val="none" w:sz="0" w:space="0" w:color="auto"/>
        <w:bottom w:val="none" w:sz="0" w:space="0" w:color="auto"/>
        <w:right w:val="none" w:sz="0" w:space="0" w:color="auto"/>
      </w:divBdr>
    </w:div>
    <w:div w:id="701563213">
      <w:bodyDiv w:val="1"/>
      <w:marLeft w:val="0"/>
      <w:marRight w:val="0"/>
      <w:marTop w:val="0"/>
      <w:marBottom w:val="0"/>
      <w:divBdr>
        <w:top w:val="none" w:sz="0" w:space="0" w:color="auto"/>
        <w:left w:val="none" w:sz="0" w:space="0" w:color="auto"/>
        <w:bottom w:val="none" w:sz="0" w:space="0" w:color="auto"/>
        <w:right w:val="none" w:sz="0" w:space="0" w:color="auto"/>
      </w:divBdr>
    </w:div>
    <w:div w:id="701636952">
      <w:bodyDiv w:val="1"/>
      <w:marLeft w:val="0"/>
      <w:marRight w:val="0"/>
      <w:marTop w:val="0"/>
      <w:marBottom w:val="0"/>
      <w:divBdr>
        <w:top w:val="none" w:sz="0" w:space="0" w:color="auto"/>
        <w:left w:val="none" w:sz="0" w:space="0" w:color="auto"/>
        <w:bottom w:val="none" w:sz="0" w:space="0" w:color="auto"/>
        <w:right w:val="none" w:sz="0" w:space="0" w:color="auto"/>
      </w:divBdr>
    </w:div>
    <w:div w:id="701903349">
      <w:bodyDiv w:val="1"/>
      <w:marLeft w:val="0"/>
      <w:marRight w:val="0"/>
      <w:marTop w:val="0"/>
      <w:marBottom w:val="0"/>
      <w:divBdr>
        <w:top w:val="none" w:sz="0" w:space="0" w:color="auto"/>
        <w:left w:val="none" w:sz="0" w:space="0" w:color="auto"/>
        <w:bottom w:val="none" w:sz="0" w:space="0" w:color="auto"/>
        <w:right w:val="none" w:sz="0" w:space="0" w:color="auto"/>
      </w:divBdr>
    </w:div>
    <w:div w:id="701979723">
      <w:bodyDiv w:val="1"/>
      <w:marLeft w:val="0"/>
      <w:marRight w:val="0"/>
      <w:marTop w:val="0"/>
      <w:marBottom w:val="0"/>
      <w:divBdr>
        <w:top w:val="none" w:sz="0" w:space="0" w:color="auto"/>
        <w:left w:val="none" w:sz="0" w:space="0" w:color="auto"/>
        <w:bottom w:val="none" w:sz="0" w:space="0" w:color="auto"/>
        <w:right w:val="none" w:sz="0" w:space="0" w:color="auto"/>
      </w:divBdr>
      <w:divsChild>
        <w:div w:id="1849900764">
          <w:marLeft w:val="0"/>
          <w:marRight w:val="0"/>
          <w:marTop w:val="0"/>
          <w:marBottom w:val="0"/>
          <w:divBdr>
            <w:top w:val="none" w:sz="0" w:space="0" w:color="auto"/>
            <w:left w:val="none" w:sz="0" w:space="0" w:color="auto"/>
            <w:bottom w:val="none" w:sz="0" w:space="0" w:color="auto"/>
            <w:right w:val="none" w:sz="0" w:space="0" w:color="auto"/>
          </w:divBdr>
          <w:divsChild>
            <w:div w:id="230503701">
              <w:marLeft w:val="0"/>
              <w:marRight w:val="0"/>
              <w:marTop w:val="0"/>
              <w:marBottom w:val="0"/>
              <w:divBdr>
                <w:top w:val="none" w:sz="0" w:space="0" w:color="auto"/>
                <w:left w:val="none" w:sz="0" w:space="0" w:color="auto"/>
                <w:bottom w:val="none" w:sz="0" w:space="0" w:color="auto"/>
                <w:right w:val="none" w:sz="0" w:space="0" w:color="auto"/>
              </w:divBdr>
              <w:divsChild>
                <w:div w:id="644629195">
                  <w:marLeft w:val="0"/>
                  <w:marRight w:val="0"/>
                  <w:marTop w:val="0"/>
                  <w:marBottom w:val="0"/>
                  <w:divBdr>
                    <w:top w:val="none" w:sz="0" w:space="0" w:color="auto"/>
                    <w:left w:val="none" w:sz="0" w:space="0" w:color="auto"/>
                    <w:bottom w:val="none" w:sz="0" w:space="0" w:color="auto"/>
                    <w:right w:val="none" w:sz="0" w:space="0" w:color="auto"/>
                  </w:divBdr>
                  <w:divsChild>
                    <w:div w:id="1530798710">
                      <w:marLeft w:val="0"/>
                      <w:marRight w:val="0"/>
                      <w:marTop w:val="0"/>
                      <w:marBottom w:val="0"/>
                      <w:divBdr>
                        <w:top w:val="none" w:sz="0" w:space="0" w:color="auto"/>
                        <w:left w:val="none" w:sz="0" w:space="0" w:color="auto"/>
                        <w:bottom w:val="none" w:sz="0" w:space="0" w:color="auto"/>
                        <w:right w:val="none" w:sz="0" w:space="0" w:color="auto"/>
                      </w:divBdr>
                      <w:divsChild>
                        <w:div w:id="69161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363312">
      <w:bodyDiv w:val="1"/>
      <w:marLeft w:val="0"/>
      <w:marRight w:val="0"/>
      <w:marTop w:val="0"/>
      <w:marBottom w:val="0"/>
      <w:divBdr>
        <w:top w:val="none" w:sz="0" w:space="0" w:color="auto"/>
        <w:left w:val="none" w:sz="0" w:space="0" w:color="auto"/>
        <w:bottom w:val="none" w:sz="0" w:space="0" w:color="auto"/>
        <w:right w:val="none" w:sz="0" w:space="0" w:color="auto"/>
      </w:divBdr>
      <w:divsChild>
        <w:div w:id="2062122391">
          <w:marLeft w:val="0"/>
          <w:marRight w:val="0"/>
          <w:marTop w:val="0"/>
          <w:marBottom w:val="0"/>
          <w:divBdr>
            <w:top w:val="none" w:sz="0" w:space="0" w:color="auto"/>
            <w:left w:val="none" w:sz="0" w:space="0" w:color="auto"/>
            <w:bottom w:val="none" w:sz="0" w:space="0" w:color="auto"/>
            <w:right w:val="none" w:sz="0" w:space="0" w:color="auto"/>
          </w:divBdr>
          <w:divsChild>
            <w:div w:id="805969211">
              <w:marLeft w:val="0"/>
              <w:marRight w:val="0"/>
              <w:marTop w:val="0"/>
              <w:marBottom w:val="0"/>
              <w:divBdr>
                <w:top w:val="none" w:sz="0" w:space="0" w:color="auto"/>
                <w:left w:val="none" w:sz="0" w:space="0" w:color="auto"/>
                <w:bottom w:val="none" w:sz="0" w:space="0" w:color="auto"/>
                <w:right w:val="none" w:sz="0" w:space="0" w:color="auto"/>
              </w:divBdr>
              <w:divsChild>
                <w:div w:id="1069621185">
                  <w:marLeft w:val="0"/>
                  <w:marRight w:val="0"/>
                  <w:marTop w:val="0"/>
                  <w:marBottom w:val="0"/>
                  <w:divBdr>
                    <w:top w:val="none" w:sz="0" w:space="0" w:color="auto"/>
                    <w:left w:val="none" w:sz="0" w:space="0" w:color="auto"/>
                    <w:bottom w:val="none" w:sz="0" w:space="0" w:color="auto"/>
                    <w:right w:val="none" w:sz="0" w:space="0" w:color="auto"/>
                  </w:divBdr>
                  <w:divsChild>
                    <w:div w:id="708381712">
                      <w:marLeft w:val="0"/>
                      <w:marRight w:val="0"/>
                      <w:marTop w:val="0"/>
                      <w:marBottom w:val="0"/>
                      <w:divBdr>
                        <w:top w:val="none" w:sz="0" w:space="0" w:color="auto"/>
                        <w:left w:val="none" w:sz="0" w:space="0" w:color="auto"/>
                        <w:bottom w:val="none" w:sz="0" w:space="0" w:color="auto"/>
                        <w:right w:val="none" w:sz="0" w:space="0" w:color="auto"/>
                      </w:divBdr>
                      <w:divsChild>
                        <w:div w:id="1297758033">
                          <w:marLeft w:val="0"/>
                          <w:marRight w:val="0"/>
                          <w:marTop w:val="45"/>
                          <w:marBottom w:val="0"/>
                          <w:divBdr>
                            <w:top w:val="none" w:sz="0" w:space="0" w:color="auto"/>
                            <w:left w:val="none" w:sz="0" w:space="0" w:color="auto"/>
                            <w:bottom w:val="none" w:sz="0" w:space="0" w:color="auto"/>
                            <w:right w:val="none" w:sz="0" w:space="0" w:color="auto"/>
                          </w:divBdr>
                          <w:divsChild>
                            <w:div w:id="1872574039">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484966">
      <w:bodyDiv w:val="1"/>
      <w:marLeft w:val="0"/>
      <w:marRight w:val="0"/>
      <w:marTop w:val="0"/>
      <w:marBottom w:val="0"/>
      <w:divBdr>
        <w:top w:val="none" w:sz="0" w:space="0" w:color="auto"/>
        <w:left w:val="none" w:sz="0" w:space="0" w:color="auto"/>
        <w:bottom w:val="none" w:sz="0" w:space="0" w:color="auto"/>
        <w:right w:val="none" w:sz="0" w:space="0" w:color="auto"/>
      </w:divBdr>
    </w:div>
    <w:div w:id="702557682">
      <w:bodyDiv w:val="1"/>
      <w:marLeft w:val="0"/>
      <w:marRight w:val="0"/>
      <w:marTop w:val="0"/>
      <w:marBottom w:val="0"/>
      <w:divBdr>
        <w:top w:val="none" w:sz="0" w:space="0" w:color="auto"/>
        <w:left w:val="none" w:sz="0" w:space="0" w:color="auto"/>
        <w:bottom w:val="none" w:sz="0" w:space="0" w:color="auto"/>
        <w:right w:val="none" w:sz="0" w:space="0" w:color="auto"/>
      </w:divBdr>
    </w:div>
    <w:div w:id="702630739">
      <w:bodyDiv w:val="1"/>
      <w:marLeft w:val="0"/>
      <w:marRight w:val="0"/>
      <w:marTop w:val="0"/>
      <w:marBottom w:val="0"/>
      <w:divBdr>
        <w:top w:val="none" w:sz="0" w:space="0" w:color="auto"/>
        <w:left w:val="none" w:sz="0" w:space="0" w:color="auto"/>
        <w:bottom w:val="none" w:sz="0" w:space="0" w:color="auto"/>
        <w:right w:val="none" w:sz="0" w:space="0" w:color="auto"/>
      </w:divBdr>
    </w:div>
    <w:div w:id="702949446">
      <w:bodyDiv w:val="1"/>
      <w:marLeft w:val="0"/>
      <w:marRight w:val="0"/>
      <w:marTop w:val="0"/>
      <w:marBottom w:val="0"/>
      <w:divBdr>
        <w:top w:val="none" w:sz="0" w:space="0" w:color="auto"/>
        <w:left w:val="none" w:sz="0" w:space="0" w:color="auto"/>
        <w:bottom w:val="none" w:sz="0" w:space="0" w:color="auto"/>
        <w:right w:val="none" w:sz="0" w:space="0" w:color="auto"/>
      </w:divBdr>
      <w:divsChild>
        <w:div w:id="567963356">
          <w:marLeft w:val="0"/>
          <w:marRight w:val="0"/>
          <w:marTop w:val="0"/>
          <w:marBottom w:val="0"/>
          <w:divBdr>
            <w:top w:val="none" w:sz="0" w:space="0" w:color="auto"/>
            <w:left w:val="none" w:sz="0" w:space="0" w:color="auto"/>
            <w:bottom w:val="none" w:sz="0" w:space="0" w:color="auto"/>
            <w:right w:val="none" w:sz="0" w:space="0" w:color="auto"/>
          </w:divBdr>
          <w:divsChild>
            <w:div w:id="2146506694">
              <w:marLeft w:val="0"/>
              <w:marRight w:val="0"/>
              <w:marTop w:val="0"/>
              <w:marBottom w:val="0"/>
              <w:divBdr>
                <w:top w:val="none" w:sz="0" w:space="0" w:color="auto"/>
                <w:left w:val="none" w:sz="0" w:space="0" w:color="auto"/>
                <w:bottom w:val="none" w:sz="0" w:space="0" w:color="auto"/>
                <w:right w:val="none" w:sz="0" w:space="0" w:color="auto"/>
              </w:divBdr>
              <w:divsChild>
                <w:div w:id="282080763">
                  <w:marLeft w:val="0"/>
                  <w:marRight w:val="0"/>
                  <w:marTop w:val="0"/>
                  <w:marBottom w:val="0"/>
                  <w:divBdr>
                    <w:top w:val="none" w:sz="0" w:space="0" w:color="auto"/>
                    <w:left w:val="none" w:sz="0" w:space="0" w:color="auto"/>
                    <w:bottom w:val="none" w:sz="0" w:space="0" w:color="auto"/>
                    <w:right w:val="none" w:sz="0" w:space="0" w:color="auto"/>
                  </w:divBdr>
                  <w:divsChild>
                    <w:div w:id="409428929">
                      <w:marLeft w:val="0"/>
                      <w:marRight w:val="0"/>
                      <w:marTop w:val="0"/>
                      <w:marBottom w:val="0"/>
                      <w:divBdr>
                        <w:top w:val="none" w:sz="0" w:space="0" w:color="auto"/>
                        <w:left w:val="none" w:sz="0" w:space="0" w:color="auto"/>
                        <w:bottom w:val="none" w:sz="0" w:space="0" w:color="auto"/>
                        <w:right w:val="none" w:sz="0" w:space="0" w:color="auto"/>
                      </w:divBdr>
                      <w:divsChild>
                        <w:div w:id="1503741944">
                          <w:marLeft w:val="0"/>
                          <w:marRight w:val="0"/>
                          <w:marTop w:val="315"/>
                          <w:marBottom w:val="675"/>
                          <w:divBdr>
                            <w:top w:val="none" w:sz="0" w:space="0" w:color="auto"/>
                            <w:left w:val="none" w:sz="0" w:space="0" w:color="auto"/>
                            <w:bottom w:val="none" w:sz="0" w:space="0" w:color="auto"/>
                            <w:right w:val="none" w:sz="0" w:space="0" w:color="auto"/>
                          </w:divBdr>
                          <w:divsChild>
                            <w:div w:id="1619987105">
                              <w:marLeft w:val="0"/>
                              <w:marRight w:val="0"/>
                              <w:marTop w:val="0"/>
                              <w:marBottom w:val="0"/>
                              <w:divBdr>
                                <w:top w:val="none" w:sz="0" w:space="0" w:color="auto"/>
                                <w:left w:val="none" w:sz="0" w:space="0" w:color="auto"/>
                                <w:bottom w:val="none" w:sz="0" w:space="0" w:color="auto"/>
                                <w:right w:val="none" w:sz="0" w:space="0" w:color="auto"/>
                              </w:divBdr>
                              <w:divsChild>
                                <w:div w:id="528765743">
                                  <w:marLeft w:val="0"/>
                                  <w:marRight w:val="79"/>
                                  <w:marTop w:val="0"/>
                                  <w:marBottom w:val="0"/>
                                  <w:divBdr>
                                    <w:top w:val="none" w:sz="0" w:space="0" w:color="auto"/>
                                    <w:left w:val="none" w:sz="0" w:space="0" w:color="auto"/>
                                    <w:bottom w:val="none" w:sz="0" w:space="0" w:color="auto"/>
                                    <w:right w:val="none" w:sz="0" w:space="0" w:color="auto"/>
                                  </w:divBdr>
                                  <w:divsChild>
                                    <w:div w:id="1158957452">
                                      <w:marLeft w:val="0"/>
                                      <w:marRight w:val="0"/>
                                      <w:marTop w:val="0"/>
                                      <w:marBottom w:val="0"/>
                                      <w:divBdr>
                                        <w:top w:val="none" w:sz="0" w:space="0" w:color="auto"/>
                                        <w:left w:val="none" w:sz="0" w:space="0" w:color="auto"/>
                                        <w:bottom w:val="none" w:sz="0" w:space="0" w:color="auto"/>
                                        <w:right w:val="none" w:sz="0" w:space="0" w:color="auto"/>
                                      </w:divBdr>
                                      <w:divsChild>
                                        <w:div w:id="563445140">
                                          <w:marLeft w:val="0"/>
                                          <w:marRight w:val="-245"/>
                                          <w:marTop w:val="0"/>
                                          <w:marBottom w:val="0"/>
                                          <w:divBdr>
                                            <w:top w:val="none" w:sz="0" w:space="0" w:color="auto"/>
                                            <w:left w:val="none" w:sz="0" w:space="0" w:color="auto"/>
                                            <w:bottom w:val="none" w:sz="0" w:space="0" w:color="auto"/>
                                            <w:right w:val="none" w:sz="0" w:space="0" w:color="auto"/>
                                          </w:divBdr>
                                          <w:divsChild>
                                            <w:div w:id="1908491656">
                                              <w:marLeft w:val="0"/>
                                              <w:marRight w:val="72"/>
                                              <w:marTop w:val="0"/>
                                              <w:marBottom w:val="0"/>
                                              <w:divBdr>
                                                <w:top w:val="none" w:sz="0" w:space="0" w:color="auto"/>
                                                <w:left w:val="none" w:sz="0" w:space="0" w:color="auto"/>
                                                <w:bottom w:val="none" w:sz="0" w:space="0" w:color="auto"/>
                                                <w:right w:val="none" w:sz="0" w:space="0" w:color="auto"/>
                                              </w:divBdr>
                                              <w:divsChild>
                                                <w:div w:id="1007093903">
                                                  <w:marLeft w:val="0"/>
                                                  <w:marRight w:val="0"/>
                                                  <w:marTop w:val="0"/>
                                                  <w:marBottom w:val="0"/>
                                                  <w:divBdr>
                                                    <w:top w:val="none" w:sz="0" w:space="0" w:color="auto"/>
                                                    <w:left w:val="none" w:sz="0" w:space="0" w:color="auto"/>
                                                    <w:bottom w:val="none" w:sz="0" w:space="0" w:color="auto"/>
                                                    <w:right w:val="none" w:sz="0" w:space="0" w:color="auto"/>
                                                  </w:divBdr>
                                                  <w:divsChild>
                                                    <w:div w:id="527917274">
                                                      <w:marLeft w:val="0"/>
                                                      <w:marRight w:val="-370"/>
                                                      <w:marTop w:val="0"/>
                                                      <w:marBottom w:val="0"/>
                                                      <w:divBdr>
                                                        <w:top w:val="none" w:sz="0" w:space="0" w:color="auto"/>
                                                        <w:left w:val="none" w:sz="0" w:space="0" w:color="auto"/>
                                                        <w:bottom w:val="none" w:sz="0" w:space="0" w:color="auto"/>
                                                        <w:right w:val="none" w:sz="0" w:space="0" w:color="auto"/>
                                                      </w:divBdr>
                                                      <w:divsChild>
                                                        <w:div w:id="1275475045">
                                                          <w:marLeft w:val="0"/>
                                                          <w:marRight w:val="0"/>
                                                          <w:marTop w:val="0"/>
                                                          <w:marBottom w:val="270"/>
                                                          <w:divBdr>
                                                            <w:top w:val="none" w:sz="0" w:space="0" w:color="auto"/>
                                                            <w:left w:val="none" w:sz="0" w:space="0" w:color="auto"/>
                                                            <w:bottom w:val="none" w:sz="0" w:space="0" w:color="auto"/>
                                                            <w:right w:val="none" w:sz="0" w:space="0" w:color="auto"/>
                                                          </w:divBdr>
                                                          <w:divsChild>
                                                            <w:div w:id="1901596214">
                                                              <w:marLeft w:val="0"/>
                                                              <w:marRight w:val="0"/>
                                                              <w:marTop w:val="0"/>
                                                              <w:marBottom w:val="0"/>
                                                              <w:divBdr>
                                                                <w:top w:val="none" w:sz="0" w:space="0" w:color="auto"/>
                                                                <w:left w:val="none" w:sz="0" w:space="0" w:color="auto"/>
                                                                <w:bottom w:val="none" w:sz="0" w:space="0" w:color="auto"/>
                                                                <w:right w:val="none" w:sz="0" w:space="0" w:color="auto"/>
                                                              </w:divBdr>
                                                              <w:divsChild>
                                                                <w:div w:id="723333092">
                                                                  <w:marLeft w:val="0"/>
                                                                  <w:marRight w:val="0"/>
                                                                  <w:marTop w:val="240"/>
                                                                  <w:marBottom w:val="300"/>
                                                                  <w:divBdr>
                                                                    <w:top w:val="none" w:sz="0" w:space="0" w:color="auto"/>
                                                                    <w:left w:val="none" w:sz="0" w:space="0" w:color="auto"/>
                                                                    <w:bottom w:val="none" w:sz="0" w:space="0" w:color="auto"/>
                                                                    <w:right w:val="none" w:sz="0" w:space="0" w:color="auto"/>
                                                                  </w:divBdr>
                                                                  <w:divsChild>
                                                                    <w:div w:id="5147335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5431758">
                                                                  <w:marLeft w:val="0"/>
                                                                  <w:marRight w:val="0"/>
                                                                  <w:marTop w:val="240"/>
                                                                  <w:marBottom w:val="300"/>
                                                                  <w:divBdr>
                                                                    <w:top w:val="none" w:sz="0" w:space="0" w:color="auto"/>
                                                                    <w:left w:val="none" w:sz="0" w:space="0" w:color="auto"/>
                                                                    <w:bottom w:val="none" w:sz="0" w:space="0" w:color="auto"/>
                                                                    <w:right w:val="none" w:sz="0" w:space="0" w:color="auto"/>
                                                                  </w:divBdr>
                                                                  <w:divsChild>
                                                                    <w:div w:id="14665796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05444659">
      <w:bodyDiv w:val="1"/>
      <w:marLeft w:val="0"/>
      <w:marRight w:val="0"/>
      <w:marTop w:val="0"/>
      <w:marBottom w:val="0"/>
      <w:divBdr>
        <w:top w:val="none" w:sz="0" w:space="0" w:color="auto"/>
        <w:left w:val="none" w:sz="0" w:space="0" w:color="auto"/>
        <w:bottom w:val="none" w:sz="0" w:space="0" w:color="auto"/>
        <w:right w:val="none" w:sz="0" w:space="0" w:color="auto"/>
      </w:divBdr>
    </w:div>
    <w:div w:id="705907280">
      <w:bodyDiv w:val="1"/>
      <w:marLeft w:val="0"/>
      <w:marRight w:val="0"/>
      <w:marTop w:val="0"/>
      <w:marBottom w:val="0"/>
      <w:divBdr>
        <w:top w:val="none" w:sz="0" w:space="0" w:color="auto"/>
        <w:left w:val="none" w:sz="0" w:space="0" w:color="auto"/>
        <w:bottom w:val="none" w:sz="0" w:space="0" w:color="auto"/>
        <w:right w:val="none" w:sz="0" w:space="0" w:color="auto"/>
      </w:divBdr>
    </w:div>
    <w:div w:id="706024905">
      <w:bodyDiv w:val="1"/>
      <w:marLeft w:val="0"/>
      <w:marRight w:val="0"/>
      <w:marTop w:val="0"/>
      <w:marBottom w:val="0"/>
      <w:divBdr>
        <w:top w:val="none" w:sz="0" w:space="0" w:color="auto"/>
        <w:left w:val="none" w:sz="0" w:space="0" w:color="auto"/>
        <w:bottom w:val="none" w:sz="0" w:space="0" w:color="auto"/>
        <w:right w:val="none" w:sz="0" w:space="0" w:color="auto"/>
      </w:divBdr>
    </w:div>
    <w:div w:id="706370933">
      <w:bodyDiv w:val="1"/>
      <w:marLeft w:val="0"/>
      <w:marRight w:val="0"/>
      <w:marTop w:val="0"/>
      <w:marBottom w:val="0"/>
      <w:divBdr>
        <w:top w:val="none" w:sz="0" w:space="0" w:color="auto"/>
        <w:left w:val="none" w:sz="0" w:space="0" w:color="auto"/>
        <w:bottom w:val="none" w:sz="0" w:space="0" w:color="auto"/>
        <w:right w:val="none" w:sz="0" w:space="0" w:color="auto"/>
      </w:divBdr>
    </w:div>
    <w:div w:id="707028039">
      <w:bodyDiv w:val="1"/>
      <w:marLeft w:val="0"/>
      <w:marRight w:val="0"/>
      <w:marTop w:val="0"/>
      <w:marBottom w:val="0"/>
      <w:divBdr>
        <w:top w:val="none" w:sz="0" w:space="0" w:color="auto"/>
        <w:left w:val="none" w:sz="0" w:space="0" w:color="auto"/>
        <w:bottom w:val="none" w:sz="0" w:space="0" w:color="auto"/>
        <w:right w:val="none" w:sz="0" w:space="0" w:color="auto"/>
      </w:divBdr>
    </w:div>
    <w:div w:id="707070055">
      <w:bodyDiv w:val="1"/>
      <w:marLeft w:val="0"/>
      <w:marRight w:val="0"/>
      <w:marTop w:val="0"/>
      <w:marBottom w:val="0"/>
      <w:divBdr>
        <w:top w:val="none" w:sz="0" w:space="0" w:color="auto"/>
        <w:left w:val="none" w:sz="0" w:space="0" w:color="auto"/>
        <w:bottom w:val="none" w:sz="0" w:space="0" w:color="auto"/>
        <w:right w:val="none" w:sz="0" w:space="0" w:color="auto"/>
      </w:divBdr>
    </w:div>
    <w:div w:id="708380207">
      <w:bodyDiv w:val="1"/>
      <w:marLeft w:val="0"/>
      <w:marRight w:val="0"/>
      <w:marTop w:val="0"/>
      <w:marBottom w:val="0"/>
      <w:divBdr>
        <w:top w:val="none" w:sz="0" w:space="0" w:color="auto"/>
        <w:left w:val="none" w:sz="0" w:space="0" w:color="auto"/>
        <w:bottom w:val="none" w:sz="0" w:space="0" w:color="auto"/>
        <w:right w:val="none" w:sz="0" w:space="0" w:color="auto"/>
      </w:divBdr>
    </w:div>
    <w:div w:id="709453529">
      <w:bodyDiv w:val="1"/>
      <w:marLeft w:val="0"/>
      <w:marRight w:val="0"/>
      <w:marTop w:val="0"/>
      <w:marBottom w:val="0"/>
      <w:divBdr>
        <w:top w:val="none" w:sz="0" w:space="0" w:color="auto"/>
        <w:left w:val="none" w:sz="0" w:space="0" w:color="auto"/>
        <w:bottom w:val="none" w:sz="0" w:space="0" w:color="auto"/>
        <w:right w:val="none" w:sz="0" w:space="0" w:color="auto"/>
      </w:divBdr>
    </w:div>
    <w:div w:id="709913483">
      <w:bodyDiv w:val="1"/>
      <w:marLeft w:val="0"/>
      <w:marRight w:val="0"/>
      <w:marTop w:val="0"/>
      <w:marBottom w:val="0"/>
      <w:divBdr>
        <w:top w:val="none" w:sz="0" w:space="0" w:color="auto"/>
        <w:left w:val="none" w:sz="0" w:space="0" w:color="auto"/>
        <w:bottom w:val="none" w:sz="0" w:space="0" w:color="auto"/>
        <w:right w:val="none" w:sz="0" w:space="0" w:color="auto"/>
      </w:divBdr>
      <w:divsChild>
        <w:div w:id="1880778200">
          <w:marLeft w:val="0"/>
          <w:marRight w:val="0"/>
          <w:marTop w:val="0"/>
          <w:marBottom w:val="0"/>
          <w:divBdr>
            <w:top w:val="none" w:sz="0" w:space="0" w:color="auto"/>
            <w:left w:val="none" w:sz="0" w:space="0" w:color="auto"/>
            <w:bottom w:val="none" w:sz="0" w:space="0" w:color="auto"/>
            <w:right w:val="none" w:sz="0" w:space="0" w:color="auto"/>
          </w:divBdr>
          <w:divsChild>
            <w:div w:id="719131801">
              <w:marLeft w:val="0"/>
              <w:marRight w:val="0"/>
              <w:marTop w:val="0"/>
              <w:marBottom w:val="0"/>
              <w:divBdr>
                <w:top w:val="none" w:sz="0" w:space="0" w:color="auto"/>
                <w:left w:val="none" w:sz="0" w:space="0" w:color="auto"/>
                <w:bottom w:val="none" w:sz="0" w:space="0" w:color="auto"/>
                <w:right w:val="none" w:sz="0" w:space="0" w:color="auto"/>
              </w:divBdr>
            </w:div>
            <w:div w:id="844438750">
              <w:marLeft w:val="0"/>
              <w:marRight w:val="0"/>
              <w:marTop w:val="0"/>
              <w:marBottom w:val="0"/>
              <w:divBdr>
                <w:top w:val="none" w:sz="0" w:space="0" w:color="auto"/>
                <w:left w:val="none" w:sz="0" w:space="0" w:color="auto"/>
                <w:bottom w:val="none" w:sz="0" w:space="0" w:color="auto"/>
                <w:right w:val="none" w:sz="0" w:space="0" w:color="auto"/>
              </w:divBdr>
              <w:divsChild>
                <w:div w:id="390539133">
                  <w:marLeft w:val="0"/>
                  <w:marRight w:val="0"/>
                  <w:marTop w:val="0"/>
                  <w:marBottom w:val="0"/>
                  <w:divBdr>
                    <w:top w:val="none" w:sz="0" w:space="0" w:color="auto"/>
                    <w:left w:val="none" w:sz="0" w:space="0" w:color="auto"/>
                    <w:bottom w:val="none" w:sz="0" w:space="0" w:color="auto"/>
                    <w:right w:val="none" w:sz="0" w:space="0" w:color="auto"/>
                  </w:divBdr>
                  <w:divsChild>
                    <w:div w:id="529539615">
                      <w:marLeft w:val="0"/>
                      <w:marRight w:val="0"/>
                      <w:marTop w:val="0"/>
                      <w:marBottom w:val="0"/>
                      <w:divBdr>
                        <w:top w:val="none" w:sz="0" w:space="0" w:color="auto"/>
                        <w:left w:val="none" w:sz="0" w:space="0" w:color="auto"/>
                        <w:bottom w:val="single" w:sz="6" w:space="0" w:color="00B3B5"/>
                        <w:right w:val="none" w:sz="0" w:space="0" w:color="auto"/>
                      </w:divBdr>
                    </w:div>
                  </w:divsChild>
                </w:div>
                <w:div w:id="588661743">
                  <w:marLeft w:val="0"/>
                  <w:marRight w:val="0"/>
                  <w:marTop w:val="0"/>
                  <w:marBottom w:val="0"/>
                  <w:divBdr>
                    <w:top w:val="none" w:sz="0" w:space="0" w:color="auto"/>
                    <w:left w:val="none" w:sz="0" w:space="0" w:color="auto"/>
                    <w:bottom w:val="none" w:sz="0" w:space="0" w:color="auto"/>
                    <w:right w:val="none" w:sz="0" w:space="0" w:color="auto"/>
                  </w:divBdr>
                  <w:divsChild>
                    <w:div w:id="1551376090">
                      <w:marLeft w:val="0"/>
                      <w:marRight w:val="0"/>
                      <w:marTop w:val="0"/>
                      <w:marBottom w:val="0"/>
                      <w:divBdr>
                        <w:top w:val="none" w:sz="0" w:space="0" w:color="auto"/>
                        <w:left w:val="none" w:sz="0" w:space="0" w:color="auto"/>
                        <w:bottom w:val="single" w:sz="6" w:space="0" w:color="00B3B5"/>
                        <w:right w:val="none" w:sz="0" w:space="0" w:color="auto"/>
                      </w:divBdr>
                    </w:div>
                  </w:divsChild>
                </w:div>
                <w:div w:id="1547259118">
                  <w:marLeft w:val="0"/>
                  <w:marRight w:val="0"/>
                  <w:marTop w:val="0"/>
                  <w:marBottom w:val="0"/>
                  <w:divBdr>
                    <w:top w:val="none" w:sz="0" w:space="0" w:color="auto"/>
                    <w:left w:val="none" w:sz="0" w:space="0" w:color="auto"/>
                    <w:bottom w:val="none" w:sz="0" w:space="0" w:color="auto"/>
                    <w:right w:val="none" w:sz="0" w:space="0" w:color="auto"/>
                  </w:divBdr>
                  <w:divsChild>
                    <w:div w:id="744453014">
                      <w:marLeft w:val="0"/>
                      <w:marRight w:val="0"/>
                      <w:marTop w:val="0"/>
                      <w:marBottom w:val="0"/>
                      <w:divBdr>
                        <w:top w:val="none" w:sz="0" w:space="0" w:color="auto"/>
                        <w:left w:val="none" w:sz="0" w:space="0" w:color="auto"/>
                        <w:bottom w:val="single" w:sz="6" w:space="0" w:color="00B3B5"/>
                        <w:right w:val="none" w:sz="0" w:space="0" w:color="auto"/>
                      </w:divBdr>
                    </w:div>
                  </w:divsChild>
                </w:div>
                <w:div w:id="1604419073">
                  <w:marLeft w:val="0"/>
                  <w:marRight w:val="0"/>
                  <w:marTop w:val="0"/>
                  <w:marBottom w:val="0"/>
                  <w:divBdr>
                    <w:top w:val="none" w:sz="0" w:space="0" w:color="auto"/>
                    <w:left w:val="none" w:sz="0" w:space="0" w:color="auto"/>
                    <w:bottom w:val="none" w:sz="0" w:space="0" w:color="auto"/>
                    <w:right w:val="none" w:sz="0" w:space="0" w:color="auto"/>
                  </w:divBdr>
                  <w:divsChild>
                    <w:div w:id="1801874338">
                      <w:marLeft w:val="0"/>
                      <w:marRight w:val="0"/>
                      <w:marTop w:val="0"/>
                      <w:marBottom w:val="0"/>
                      <w:divBdr>
                        <w:top w:val="none" w:sz="0" w:space="0" w:color="auto"/>
                        <w:left w:val="none" w:sz="0" w:space="0" w:color="auto"/>
                        <w:bottom w:val="single" w:sz="6" w:space="0" w:color="00B3B5"/>
                        <w:right w:val="none" w:sz="0" w:space="0" w:color="auto"/>
                      </w:divBdr>
                    </w:div>
                  </w:divsChild>
                </w:div>
                <w:div w:id="1960912149">
                  <w:marLeft w:val="0"/>
                  <w:marRight w:val="0"/>
                  <w:marTop w:val="0"/>
                  <w:marBottom w:val="0"/>
                  <w:divBdr>
                    <w:top w:val="none" w:sz="0" w:space="0" w:color="auto"/>
                    <w:left w:val="none" w:sz="0" w:space="0" w:color="auto"/>
                    <w:bottom w:val="none" w:sz="0" w:space="0" w:color="auto"/>
                    <w:right w:val="none" w:sz="0" w:space="0" w:color="auto"/>
                  </w:divBdr>
                  <w:divsChild>
                    <w:div w:id="579869554">
                      <w:marLeft w:val="0"/>
                      <w:marRight w:val="0"/>
                      <w:marTop w:val="0"/>
                      <w:marBottom w:val="0"/>
                      <w:divBdr>
                        <w:top w:val="none" w:sz="0" w:space="0" w:color="auto"/>
                        <w:left w:val="none" w:sz="0" w:space="0" w:color="auto"/>
                        <w:bottom w:val="single" w:sz="6" w:space="0" w:color="00B3B5"/>
                        <w:right w:val="none" w:sz="0" w:space="0" w:color="auto"/>
                      </w:divBdr>
                    </w:div>
                  </w:divsChild>
                </w:div>
                <w:div w:id="2026861627">
                  <w:marLeft w:val="0"/>
                  <w:marRight w:val="0"/>
                  <w:marTop w:val="0"/>
                  <w:marBottom w:val="0"/>
                  <w:divBdr>
                    <w:top w:val="none" w:sz="0" w:space="0" w:color="auto"/>
                    <w:left w:val="none" w:sz="0" w:space="0" w:color="auto"/>
                    <w:bottom w:val="none" w:sz="0" w:space="0" w:color="auto"/>
                    <w:right w:val="none" w:sz="0" w:space="0" w:color="auto"/>
                  </w:divBdr>
                  <w:divsChild>
                    <w:div w:id="1666322136">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 w:id="1900168161">
          <w:marLeft w:val="0"/>
          <w:marRight w:val="0"/>
          <w:marTop w:val="0"/>
          <w:marBottom w:val="0"/>
          <w:divBdr>
            <w:top w:val="none" w:sz="0" w:space="0" w:color="auto"/>
            <w:left w:val="none" w:sz="0" w:space="0" w:color="auto"/>
            <w:bottom w:val="none" w:sz="0" w:space="0" w:color="auto"/>
            <w:right w:val="none" w:sz="0" w:space="0" w:color="auto"/>
          </w:divBdr>
        </w:div>
      </w:divsChild>
    </w:div>
    <w:div w:id="710108183">
      <w:bodyDiv w:val="1"/>
      <w:marLeft w:val="0"/>
      <w:marRight w:val="0"/>
      <w:marTop w:val="0"/>
      <w:marBottom w:val="0"/>
      <w:divBdr>
        <w:top w:val="none" w:sz="0" w:space="0" w:color="auto"/>
        <w:left w:val="none" w:sz="0" w:space="0" w:color="auto"/>
        <w:bottom w:val="none" w:sz="0" w:space="0" w:color="auto"/>
        <w:right w:val="none" w:sz="0" w:space="0" w:color="auto"/>
      </w:divBdr>
    </w:div>
    <w:div w:id="710302695">
      <w:bodyDiv w:val="1"/>
      <w:marLeft w:val="0"/>
      <w:marRight w:val="0"/>
      <w:marTop w:val="0"/>
      <w:marBottom w:val="0"/>
      <w:divBdr>
        <w:top w:val="none" w:sz="0" w:space="0" w:color="auto"/>
        <w:left w:val="none" w:sz="0" w:space="0" w:color="auto"/>
        <w:bottom w:val="none" w:sz="0" w:space="0" w:color="auto"/>
        <w:right w:val="none" w:sz="0" w:space="0" w:color="auto"/>
      </w:divBdr>
      <w:divsChild>
        <w:div w:id="859245960">
          <w:marLeft w:val="0"/>
          <w:marRight w:val="0"/>
          <w:marTop w:val="0"/>
          <w:marBottom w:val="0"/>
          <w:divBdr>
            <w:top w:val="none" w:sz="0" w:space="0" w:color="auto"/>
            <w:left w:val="none" w:sz="0" w:space="0" w:color="auto"/>
            <w:bottom w:val="none" w:sz="0" w:space="0" w:color="auto"/>
            <w:right w:val="none" w:sz="0" w:space="0" w:color="auto"/>
          </w:divBdr>
        </w:div>
      </w:divsChild>
    </w:div>
    <w:div w:id="711658966">
      <w:bodyDiv w:val="1"/>
      <w:marLeft w:val="0"/>
      <w:marRight w:val="0"/>
      <w:marTop w:val="0"/>
      <w:marBottom w:val="0"/>
      <w:divBdr>
        <w:top w:val="none" w:sz="0" w:space="0" w:color="auto"/>
        <w:left w:val="none" w:sz="0" w:space="0" w:color="auto"/>
        <w:bottom w:val="none" w:sz="0" w:space="0" w:color="auto"/>
        <w:right w:val="none" w:sz="0" w:space="0" w:color="auto"/>
      </w:divBdr>
    </w:div>
    <w:div w:id="712116063">
      <w:bodyDiv w:val="1"/>
      <w:marLeft w:val="0"/>
      <w:marRight w:val="0"/>
      <w:marTop w:val="0"/>
      <w:marBottom w:val="0"/>
      <w:divBdr>
        <w:top w:val="none" w:sz="0" w:space="0" w:color="auto"/>
        <w:left w:val="none" w:sz="0" w:space="0" w:color="auto"/>
        <w:bottom w:val="none" w:sz="0" w:space="0" w:color="auto"/>
        <w:right w:val="none" w:sz="0" w:space="0" w:color="auto"/>
      </w:divBdr>
    </w:div>
    <w:div w:id="712383549">
      <w:bodyDiv w:val="1"/>
      <w:marLeft w:val="0"/>
      <w:marRight w:val="0"/>
      <w:marTop w:val="0"/>
      <w:marBottom w:val="0"/>
      <w:divBdr>
        <w:top w:val="none" w:sz="0" w:space="0" w:color="auto"/>
        <w:left w:val="none" w:sz="0" w:space="0" w:color="auto"/>
        <w:bottom w:val="none" w:sz="0" w:space="0" w:color="auto"/>
        <w:right w:val="none" w:sz="0" w:space="0" w:color="auto"/>
      </w:divBdr>
    </w:div>
    <w:div w:id="712968365">
      <w:bodyDiv w:val="1"/>
      <w:marLeft w:val="0"/>
      <w:marRight w:val="0"/>
      <w:marTop w:val="0"/>
      <w:marBottom w:val="0"/>
      <w:divBdr>
        <w:top w:val="none" w:sz="0" w:space="0" w:color="auto"/>
        <w:left w:val="none" w:sz="0" w:space="0" w:color="auto"/>
        <w:bottom w:val="none" w:sz="0" w:space="0" w:color="auto"/>
        <w:right w:val="none" w:sz="0" w:space="0" w:color="auto"/>
      </w:divBdr>
    </w:div>
    <w:div w:id="713240121">
      <w:bodyDiv w:val="1"/>
      <w:marLeft w:val="0"/>
      <w:marRight w:val="0"/>
      <w:marTop w:val="0"/>
      <w:marBottom w:val="0"/>
      <w:divBdr>
        <w:top w:val="none" w:sz="0" w:space="0" w:color="auto"/>
        <w:left w:val="none" w:sz="0" w:space="0" w:color="auto"/>
        <w:bottom w:val="none" w:sz="0" w:space="0" w:color="auto"/>
        <w:right w:val="none" w:sz="0" w:space="0" w:color="auto"/>
      </w:divBdr>
    </w:div>
    <w:div w:id="713314650">
      <w:bodyDiv w:val="1"/>
      <w:marLeft w:val="0"/>
      <w:marRight w:val="0"/>
      <w:marTop w:val="0"/>
      <w:marBottom w:val="0"/>
      <w:divBdr>
        <w:top w:val="none" w:sz="0" w:space="0" w:color="auto"/>
        <w:left w:val="none" w:sz="0" w:space="0" w:color="auto"/>
        <w:bottom w:val="none" w:sz="0" w:space="0" w:color="auto"/>
        <w:right w:val="none" w:sz="0" w:space="0" w:color="auto"/>
      </w:divBdr>
    </w:div>
    <w:div w:id="713508458">
      <w:bodyDiv w:val="1"/>
      <w:marLeft w:val="0"/>
      <w:marRight w:val="0"/>
      <w:marTop w:val="0"/>
      <w:marBottom w:val="0"/>
      <w:divBdr>
        <w:top w:val="none" w:sz="0" w:space="0" w:color="auto"/>
        <w:left w:val="none" w:sz="0" w:space="0" w:color="auto"/>
        <w:bottom w:val="none" w:sz="0" w:space="0" w:color="auto"/>
        <w:right w:val="none" w:sz="0" w:space="0" w:color="auto"/>
      </w:divBdr>
    </w:div>
    <w:div w:id="713576744">
      <w:bodyDiv w:val="1"/>
      <w:marLeft w:val="0"/>
      <w:marRight w:val="0"/>
      <w:marTop w:val="0"/>
      <w:marBottom w:val="0"/>
      <w:divBdr>
        <w:top w:val="none" w:sz="0" w:space="0" w:color="auto"/>
        <w:left w:val="none" w:sz="0" w:space="0" w:color="auto"/>
        <w:bottom w:val="none" w:sz="0" w:space="0" w:color="auto"/>
        <w:right w:val="none" w:sz="0" w:space="0" w:color="auto"/>
      </w:divBdr>
    </w:div>
    <w:div w:id="713893743">
      <w:bodyDiv w:val="1"/>
      <w:marLeft w:val="0"/>
      <w:marRight w:val="0"/>
      <w:marTop w:val="0"/>
      <w:marBottom w:val="0"/>
      <w:divBdr>
        <w:top w:val="none" w:sz="0" w:space="0" w:color="auto"/>
        <w:left w:val="none" w:sz="0" w:space="0" w:color="auto"/>
        <w:bottom w:val="none" w:sz="0" w:space="0" w:color="auto"/>
        <w:right w:val="none" w:sz="0" w:space="0" w:color="auto"/>
      </w:divBdr>
    </w:div>
    <w:div w:id="714041831">
      <w:bodyDiv w:val="1"/>
      <w:marLeft w:val="0"/>
      <w:marRight w:val="0"/>
      <w:marTop w:val="0"/>
      <w:marBottom w:val="0"/>
      <w:divBdr>
        <w:top w:val="none" w:sz="0" w:space="0" w:color="auto"/>
        <w:left w:val="none" w:sz="0" w:space="0" w:color="auto"/>
        <w:bottom w:val="none" w:sz="0" w:space="0" w:color="auto"/>
        <w:right w:val="none" w:sz="0" w:space="0" w:color="auto"/>
      </w:divBdr>
    </w:div>
    <w:div w:id="714044134">
      <w:bodyDiv w:val="1"/>
      <w:marLeft w:val="0"/>
      <w:marRight w:val="0"/>
      <w:marTop w:val="0"/>
      <w:marBottom w:val="0"/>
      <w:divBdr>
        <w:top w:val="none" w:sz="0" w:space="0" w:color="auto"/>
        <w:left w:val="none" w:sz="0" w:space="0" w:color="auto"/>
        <w:bottom w:val="none" w:sz="0" w:space="0" w:color="auto"/>
        <w:right w:val="none" w:sz="0" w:space="0" w:color="auto"/>
      </w:divBdr>
    </w:div>
    <w:div w:id="714892041">
      <w:bodyDiv w:val="1"/>
      <w:marLeft w:val="0"/>
      <w:marRight w:val="0"/>
      <w:marTop w:val="0"/>
      <w:marBottom w:val="0"/>
      <w:divBdr>
        <w:top w:val="none" w:sz="0" w:space="0" w:color="auto"/>
        <w:left w:val="none" w:sz="0" w:space="0" w:color="auto"/>
        <w:bottom w:val="none" w:sz="0" w:space="0" w:color="auto"/>
        <w:right w:val="none" w:sz="0" w:space="0" w:color="auto"/>
      </w:divBdr>
    </w:div>
    <w:div w:id="715548726">
      <w:bodyDiv w:val="1"/>
      <w:marLeft w:val="0"/>
      <w:marRight w:val="0"/>
      <w:marTop w:val="0"/>
      <w:marBottom w:val="0"/>
      <w:divBdr>
        <w:top w:val="none" w:sz="0" w:space="0" w:color="auto"/>
        <w:left w:val="none" w:sz="0" w:space="0" w:color="auto"/>
        <w:bottom w:val="none" w:sz="0" w:space="0" w:color="auto"/>
        <w:right w:val="none" w:sz="0" w:space="0" w:color="auto"/>
      </w:divBdr>
    </w:div>
    <w:div w:id="715616537">
      <w:bodyDiv w:val="1"/>
      <w:marLeft w:val="0"/>
      <w:marRight w:val="0"/>
      <w:marTop w:val="0"/>
      <w:marBottom w:val="0"/>
      <w:divBdr>
        <w:top w:val="none" w:sz="0" w:space="0" w:color="auto"/>
        <w:left w:val="none" w:sz="0" w:space="0" w:color="auto"/>
        <w:bottom w:val="none" w:sz="0" w:space="0" w:color="auto"/>
        <w:right w:val="none" w:sz="0" w:space="0" w:color="auto"/>
      </w:divBdr>
    </w:div>
    <w:div w:id="716661196">
      <w:bodyDiv w:val="1"/>
      <w:marLeft w:val="0"/>
      <w:marRight w:val="0"/>
      <w:marTop w:val="0"/>
      <w:marBottom w:val="0"/>
      <w:divBdr>
        <w:top w:val="none" w:sz="0" w:space="0" w:color="auto"/>
        <w:left w:val="none" w:sz="0" w:space="0" w:color="auto"/>
        <w:bottom w:val="none" w:sz="0" w:space="0" w:color="auto"/>
        <w:right w:val="none" w:sz="0" w:space="0" w:color="auto"/>
      </w:divBdr>
    </w:div>
    <w:div w:id="718013567">
      <w:bodyDiv w:val="1"/>
      <w:marLeft w:val="0"/>
      <w:marRight w:val="0"/>
      <w:marTop w:val="0"/>
      <w:marBottom w:val="0"/>
      <w:divBdr>
        <w:top w:val="none" w:sz="0" w:space="0" w:color="auto"/>
        <w:left w:val="none" w:sz="0" w:space="0" w:color="auto"/>
        <w:bottom w:val="none" w:sz="0" w:space="0" w:color="auto"/>
        <w:right w:val="none" w:sz="0" w:space="0" w:color="auto"/>
      </w:divBdr>
      <w:divsChild>
        <w:div w:id="1578783521">
          <w:marLeft w:val="0"/>
          <w:marRight w:val="0"/>
          <w:marTop w:val="0"/>
          <w:marBottom w:val="0"/>
          <w:divBdr>
            <w:top w:val="none" w:sz="0" w:space="0" w:color="auto"/>
            <w:left w:val="none" w:sz="0" w:space="0" w:color="auto"/>
            <w:bottom w:val="none" w:sz="0" w:space="0" w:color="auto"/>
            <w:right w:val="none" w:sz="0" w:space="0" w:color="auto"/>
          </w:divBdr>
          <w:divsChild>
            <w:div w:id="1467048859">
              <w:marLeft w:val="0"/>
              <w:marRight w:val="0"/>
              <w:marTop w:val="0"/>
              <w:marBottom w:val="0"/>
              <w:divBdr>
                <w:top w:val="none" w:sz="0" w:space="0" w:color="auto"/>
                <w:left w:val="none" w:sz="0" w:space="0" w:color="auto"/>
                <w:bottom w:val="none" w:sz="0" w:space="0" w:color="auto"/>
                <w:right w:val="none" w:sz="0" w:space="0" w:color="auto"/>
              </w:divBdr>
              <w:divsChild>
                <w:div w:id="1005089315">
                  <w:marLeft w:val="0"/>
                  <w:marRight w:val="0"/>
                  <w:marTop w:val="0"/>
                  <w:marBottom w:val="0"/>
                  <w:divBdr>
                    <w:top w:val="none" w:sz="0" w:space="0" w:color="auto"/>
                    <w:left w:val="none" w:sz="0" w:space="0" w:color="auto"/>
                    <w:bottom w:val="none" w:sz="0" w:space="0" w:color="auto"/>
                    <w:right w:val="none" w:sz="0" w:space="0" w:color="auto"/>
                  </w:divBdr>
                  <w:divsChild>
                    <w:div w:id="1694114446">
                      <w:marLeft w:val="0"/>
                      <w:marRight w:val="0"/>
                      <w:marTop w:val="0"/>
                      <w:marBottom w:val="0"/>
                      <w:divBdr>
                        <w:top w:val="none" w:sz="0" w:space="0" w:color="auto"/>
                        <w:left w:val="none" w:sz="0" w:space="0" w:color="auto"/>
                        <w:bottom w:val="none" w:sz="0" w:space="0" w:color="auto"/>
                        <w:right w:val="none" w:sz="0" w:space="0" w:color="auto"/>
                      </w:divBdr>
                      <w:divsChild>
                        <w:div w:id="80877088">
                          <w:marLeft w:val="0"/>
                          <w:marRight w:val="0"/>
                          <w:marTop w:val="45"/>
                          <w:marBottom w:val="0"/>
                          <w:divBdr>
                            <w:top w:val="none" w:sz="0" w:space="0" w:color="auto"/>
                            <w:left w:val="none" w:sz="0" w:space="0" w:color="auto"/>
                            <w:bottom w:val="none" w:sz="0" w:space="0" w:color="auto"/>
                            <w:right w:val="none" w:sz="0" w:space="0" w:color="auto"/>
                          </w:divBdr>
                          <w:divsChild>
                            <w:div w:id="973366322">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8168836">
      <w:bodyDiv w:val="1"/>
      <w:marLeft w:val="0"/>
      <w:marRight w:val="0"/>
      <w:marTop w:val="0"/>
      <w:marBottom w:val="0"/>
      <w:divBdr>
        <w:top w:val="none" w:sz="0" w:space="0" w:color="auto"/>
        <w:left w:val="none" w:sz="0" w:space="0" w:color="auto"/>
        <w:bottom w:val="none" w:sz="0" w:space="0" w:color="auto"/>
        <w:right w:val="none" w:sz="0" w:space="0" w:color="auto"/>
      </w:divBdr>
    </w:div>
    <w:div w:id="718213928">
      <w:bodyDiv w:val="1"/>
      <w:marLeft w:val="0"/>
      <w:marRight w:val="0"/>
      <w:marTop w:val="0"/>
      <w:marBottom w:val="0"/>
      <w:divBdr>
        <w:top w:val="none" w:sz="0" w:space="0" w:color="auto"/>
        <w:left w:val="none" w:sz="0" w:space="0" w:color="auto"/>
        <w:bottom w:val="none" w:sz="0" w:space="0" w:color="auto"/>
        <w:right w:val="none" w:sz="0" w:space="0" w:color="auto"/>
      </w:divBdr>
    </w:div>
    <w:div w:id="718289729">
      <w:bodyDiv w:val="1"/>
      <w:marLeft w:val="0"/>
      <w:marRight w:val="0"/>
      <w:marTop w:val="0"/>
      <w:marBottom w:val="0"/>
      <w:divBdr>
        <w:top w:val="none" w:sz="0" w:space="0" w:color="auto"/>
        <w:left w:val="none" w:sz="0" w:space="0" w:color="auto"/>
        <w:bottom w:val="none" w:sz="0" w:space="0" w:color="auto"/>
        <w:right w:val="none" w:sz="0" w:space="0" w:color="auto"/>
      </w:divBdr>
    </w:div>
    <w:div w:id="719130772">
      <w:bodyDiv w:val="1"/>
      <w:marLeft w:val="0"/>
      <w:marRight w:val="0"/>
      <w:marTop w:val="0"/>
      <w:marBottom w:val="0"/>
      <w:divBdr>
        <w:top w:val="none" w:sz="0" w:space="0" w:color="auto"/>
        <w:left w:val="none" w:sz="0" w:space="0" w:color="auto"/>
        <w:bottom w:val="none" w:sz="0" w:space="0" w:color="auto"/>
        <w:right w:val="none" w:sz="0" w:space="0" w:color="auto"/>
      </w:divBdr>
      <w:divsChild>
        <w:div w:id="1623344858">
          <w:marLeft w:val="0"/>
          <w:marRight w:val="0"/>
          <w:marTop w:val="0"/>
          <w:marBottom w:val="0"/>
          <w:divBdr>
            <w:top w:val="none" w:sz="0" w:space="0" w:color="auto"/>
            <w:left w:val="none" w:sz="0" w:space="0" w:color="auto"/>
            <w:bottom w:val="none" w:sz="0" w:space="0" w:color="auto"/>
            <w:right w:val="none" w:sz="0" w:space="0" w:color="auto"/>
          </w:divBdr>
          <w:divsChild>
            <w:div w:id="767195087">
              <w:marLeft w:val="0"/>
              <w:marRight w:val="0"/>
              <w:marTop w:val="0"/>
              <w:marBottom w:val="0"/>
              <w:divBdr>
                <w:top w:val="none" w:sz="0" w:space="0" w:color="auto"/>
                <w:left w:val="none" w:sz="0" w:space="0" w:color="auto"/>
                <w:bottom w:val="none" w:sz="0" w:space="0" w:color="auto"/>
                <w:right w:val="none" w:sz="0" w:space="0" w:color="auto"/>
              </w:divBdr>
              <w:divsChild>
                <w:div w:id="890727002">
                  <w:marLeft w:val="0"/>
                  <w:marRight w:val="0"/>
                  <w:marTop w:val="0"/>
                  <w:marBottom w:val="0"/>
                  <w:divBdr>
                    <w:top w:val="none" w:sz="0" w:space="0" w:color="auto"/>
                    <w:left w:val="none" w:sz="0" w:space="0" w:color="auto"/>
                    <w:bottom w:val="none" w:sz="0" w:space="0" w:color="auto"/>
                    <w:right w:val="none" w:sz="0" w:space="0" w:color="auto"/>
                  </w:divBdr>
                  <w:divsChild>
                    <w:div w:id="242422496">
                      <w:marLeft w:val="-300"/>
                      <w:marRight w:val="0"/>
                      <w:marTop w:val="0"/>
                      <w:marBottom w:val="0"/>
                      <w:divBdr>
                        <w:top w:val="none" w:sz="0" w:space="0" w:color="auto"/>
                        <w:left w:val="none" w:sz="0" w:space="0" w:color="auto"/>
                        <w:bottom w:val="none" w:sz="0" w:space="0" w:color="auto"/>
                        <w:right w:val="none" w:sz="0" w:space="0" w:color="auto"/>
                      </w:divBdr>
                      <w:divsChild>
                        <w:div w:id="45679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9397368">
      <w:bodyDiv w:val="1"/>
      <w:marLeft w:val="0"/>
      <w:marRight w:val="0"/>
      <w:marTop w:val="0"/>
      <w:marBottom w:val="0"/>
      <w:divBdr>
        <w:top w:val="none" w:sz="0" w:space="0" w:color="auto"/>
        <w:left w:val="none" w:sz="0" w:space="0" w:color="auto"/>
        <w:bottom w:val="none" w:sz="0" w:space="0" w:color="auto"/>
        <w:right w:val="none" w:sz="0" w:space="0" w:color="auto"/>
      </w:divBdr>
    </w:div>
    <w:div w:id="719671516">
      <w:bodyDiv w:val="1"/>
      <w:marLeft w:val="0"/>
      <w:marRight w:val="0"/>
      <w:marTop w:val="0"/>
      <w:marBottom w:val="0"/>
      <w:divBdr>
        <w:top w:val="none" w:sz="0" w:space="0" w:color="auto"/>
        <w:left w:val="none" w:sz="0" w:space="0" w:color="auto"/>
        <w:bottom w:val="none" w:sz="0" w:space="0" w:color="auto"/>
        <w:right w:val="none" w:sz="0" w:space="0" w:color="auto"/>
      </w:divBdr>
    </w:div>
    <w:div w:id="719790249">
      <w:bodyDiv w:val="1"/>
      <w:marLeft w:val="0"/>
      <w:marRight w:val="0"/>
      <w:marTop w:val="0"/>
      <w:marBottom w:val="0"/>
      <w:divBdr>
        <w:top w:val="none" w:sz="0" w:space="0" w:color="auto"/>
        <w:left w:val="none" w:sz="0" w:space="0" w:color="auto"/>
        <w:bottom w:val="none" w:sz="0" w:space="0" w:color="auto"/>
        <w:right w:val="none" w:sz="0" w:space="0" w:color="auto"/>
      </w:divBdr>
    </w:div>
    <w:div w:id="719865052">
      <w:bodyDiv w:val="1"/>
      <w:marLeft w:val="0"/>
      <w:marRight w:val="0"/>
      <w:marTop w:val="0"/>
      <w:marBottom w:val="0"/>
      <w:divBdr>
        <w:top w:val="none" w:sz="0" w:space="0" w:color="auto"/>
        <w:left w:val="none" w:sz="0" w:space="0" w:color="auto"/>
        <w:bottom w:val="none" w:sz="0" w:space="0" w:color="auto"/>
        <w:right w:val="none" w:sz="0" w:space="0" w:color="auto"/>
      </w:divBdr>
    </w:div>
    <w:div w:id="719935380">
      <w:bodyDiv w:val="1"/>
      <w:marLeft w:val="0"/>
      <w:marRight w:val="0"/>
      <w:marTop w:val="0"/>
      <w:marBottom w:val="0"/>
      <w:divBdr>
        <w:top w:val="none" w:sz="0" w:space="0" w:color="auto"/>
        <w:left w:val="none" w:sz="0" w:space="0" w:color="auto"/>
        <w:bottom w:val="none" w:sz="0" w:space="0" w:color="auto"/>
        <w:right w:val="none" w:sz="0" w:space="0" w:color="auto"/>
      </w:divBdr>
    </w:div>
    <w:div w:id="719978761">
      <w:bodyDiv w:val="1"/>
      <w:marLeft w:val="0"/>
      <w:marRight w:val="0"/>
      <w:marTop w:val="0"/>
      <w:marBottom w:val="0"/>
      <w:divBdr>
        <w:top w:val="none" w:sz="0" w:space="0" w:color="auto"/>
        <w:left w:val="none" w:sz="0" w:space="0" w:color="auto"/>
        <w:bottom w:val="none" w:sz="0" w:space="0" w:color="auto"/>
        <w:right w:val="none" w:sz="0" w:space="0" w:color="auto"/>
      </w:divBdr>
    </w:div>
    <w:div w:id="720057057">
      <w:bodyDiv w:val="1"/>
      <w:marLeft w:val="0"/>
      <w:marRight w:val="0"/>
      <w:marTop w:val="0"/>
      <w:marBottom w:val="0"/>
      <w:divBdr>
        <w:top w:val="none" w:sz="0" w:space="0" w:color="auto"/>
        <w:left w:val="none" w:sz="0" w:space="0" w:color="auto"/>
        <w:bottom w:val="none" w:sz="0" w:space="0" w:color="auto"/>
        <w:right w:val="none" w:sz="0" w:space="0" w:color="auto"/>
      </w:divBdr>
    </w:div>
    <w:div w:id="720203399">
      <w:bodyDiv w:val="1"/>
      <w:marLeft w:val="0"/>
      <w:marRight w:val="0"/>
      <w:marTop w:val="0"/>
      <w:marBottom w:val="0"/>
      <w:divBdr>
        <w:top w:val="none" w:sz="0" w:space="0" w:color="auto"/>
        <w:left w:val="none" w:sz="0" w:space="0" w:color="auto"/>
        <w:bottom w:val="none" w:sz="0" w:space="0" w:color="auto"/>
        <w:right w:val="none" w:sz="0" w:space="0" w:color="auto"/>
      </w:divBdr>
    </w:div>
    <w:div w:id="720446951">
      <w:bodyDiv w:val="1"/>
      <w:marLeft w:val="0"/>
      <w:marRight w:val="0"/>
      <w:marTop w:val="0"/>
      <w:marBottom w:val="0"/>
      <w:divBdr>
        <w:top w:val="none" w:sz="0" w:space="0" w:color="auto"/>
        <w:left w:val="none" w:sz="0" w:space="0" w:color="auto"/>
        <w:bottom w:val="none" w:sz="0" w:space="0" w:color="auto"/>
        <w:right w:val="none" w:sz="0" w:space="0" w:color="auto"/>
      </w:divBdr>
    </w:div>
    <w:div w:id="720791118">
      <w:bodyDiv w:val="1"/>
      <w:marLeft w:val="0"/>
      <w:marRight w:val="0"/>
      <w:marTop w:val="0"/>
      <w:marBottom w:val="0"/>
      <w:divBdr>
        <w:top w:val="none" w:sz="0" w:space="0" w:color="auto"/>
        <w:left w:val="none" w:sz="0" w:space="0" w:color="auto"/>
        <w:bottom w:val="none" w:sz="0" w:space="0" w:color="auto"/>
        <w:right w:val="none" w:sz="0" w:space="0" w:color="auto"/>
      </w:divBdr>
    </w:div>
    <w:div w:id="720831534">
      <w:bodyDiv w:val="1"/>
      <w:marLeft w:val="0"/>
      <w:marRight w:val="0"/>
      <w:marTop w:val="0"/>
      <w:marBottom w:val="0"/>
      <w:divBdr>
        <w:top w:val="none" w:sz="0" w:space="0" w:color="auto"/>
        <w:left w:val="none" w:sz="0" w:space="0" w:color="auto"/>
        <w:bottom w:val="none" w:sz="0" w:space="0" w:color="auto"/>
        <w:right w:val="none" w:sz="0" w:space="0" w:color="auto"/>
      </w:divBdr>
    </w:div>
    <w:div w:id="720862049">
      <w:bodyDiv w:val="1"/>
      <w:marLeft w:val="0"/>
      <w:marRight w:val="0"/>
      <w:marTop w:val="0"/>
      <w:marBottom w:val="0"/>
      <w:divBdr>
        <w:top w:val="none" w:sz="0" w:space="0" w:color="auto"/>
        <w:left w:val="none" w:sz="0" w:space="0" w:color="auto"/>
        <w:bottom w:val="none" w:sz="0" w:space="0" w:color="auto"/>
        <w:right w:val="none" w:sz="0" w:space="0" w:color="auto"/>
      </w:divBdr>
      <w:divsChild>
        <w:div w:id="514463063">
          <w:marLeft w:val="0"/>
          <w:marRight w:val="0"/>
          <w:marTop w:val="0"/>
          <w:marBottom w:val="0"/>
          <w:divBdr>
            <w:top w:val="none" w:sz="0" w:space="0" w:color="auto"/>
            <w:left w:val="none" w:sz="0" w:space="0" w:color="auto"/>
            <w:bottom w:val="none" w:sz="0" w:space="0" w:color="auto"/>
            <w:right w:val="none" w:sz="0" w:space="0" w:color="auto"/>
          </w:divBdr>
          <w:divsChild>
            <w:div w:id="1366295263">
              <w:marLeft w:val="750"/>
              <w:marRight w:val="345"/>
              <w:marTop w:val="0"/>
              <w:marBottom w:val="0"/>
              <w:divBdr>
                <w:top w:val="none" w:sz="0" w:space="0" w:color="auto"/>
                <w:left w:val="none" w:sz="0" w:space="0" w:color="auto"/>
                <w:bottom w:val="none" w:sz="0" w:space="0" w:color="auto"/>
                <w:right w:val="none" w:sz="0" w:space="0" w:color="auto"/>
              </w:divBdr>
              <w:divsChild>
                <w:div w:id="1080717025">
                  <w:marLeft w:val="0"/>
                  <w:marRight w:val="0"/>
                  <w:marTop w:val="0"/>
                  <w:marBottom w:val="0"/>
                  <w:divBdr>
                    <w:top w:val="none" w:sz="0" w:space="0" w:color="auto"/>
                    <w:left w:val="none" w:sz="0" w:space="0" w:color="auto"/>
                    <w:bottom w:val="none" w:sz="0" w:space="0" w:color="auto"/>
                    <w:right w:val="none" w:sz="0" w:space="0" w:color="auto"/>
                  </w:divBdr>
                  <w:divsChild>
                    <w:div w:id="94145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296673">
      <w:bodyDiv w:val="1"/>
      <w:marLeft w:val="0"/>
      <w:marRight w:val="0"/>
      <w:marTop w:val="0"/>
      <w:marBottom w:val="0"/>
      <w:divBdr>
        <w:top w:val="none" w:sz="0" w:space="0" w:color="auto"/>
        <w:left w:val="none" w:sz="0" w:space="0" w:color="auto"/>
        <w:bottom w:val="none" w:sz="0" w:space="0" w:color="auto"/>
        <w:right w:val="none" w:sz="0" w:space="0" w:color="auto"/>
      </w:divBdr>
    </w:div>
    <w:div w:id="721636187">
      <w:bodyDiv w:val="1"/>
      <w:marLeft w:val="0"/>
      <w:marRight w:val="0"/>
      <w:marTop w:val="0"/>
      <w:marBottom w:val="0"/>
      <w:divBdr>
        <w:top w:val="none" w:sz="0" w:space="0" w:color="auto"/>
        <w:left w:val="none" w:sz="0" w:space="0" w:color="auto"/>
        <w:bottom w:val="none" w:sz="0" w:space="0" w:color="auto"/>
        <w:right w:val="none" w:sz="0" w:space="0" w:color="auto"/>
      </w:divBdr>
    </w:div>
    <w:div w:id="722367083">
      <w:bodyDiv w:val="1"/>
      <w:marLeft w:val="0"/>
      <w:marRight w:val="0"/>
      <w:marTop w:val="0"/>
      <w:marBottom w:val="0"/>
      <w:divBdr>
        <w:top w:val="none" w:sz="0" w:space="0" w:color="auto"/>
        <w:left w:val="none" w:sz="0" w:space="0" w:color="auto"/>
        <w:bottom w:val="none" w:sz="0" w:space="0" w:color="auto"/>
        <w:right w:val="none" w:sz="0" w:space="0" w:color="auto"/>
      </w:divBdr>
    </w:div>
    <w:div w:id="722484866">
      <w:bodyDiv w:val="1"/>
      <w:marLeft w:val="0"/>
      <w:marRight w:val="0"/>
      <w:marTop w:val="0"/>
      <w:marBottom w:val="0"/>
      <w:divBdr>
        <w:top w:val="none" w:sz="0" w:space="0" w:color="auto"/>
        <w:left w:val="none" w:sz="0" w:space="0" w:color="auto"/>
        <w:bottom w:val="none" w:sz="0" w:space="0" w:color="auto"/>
        <w:right w:val="none" w:sz="0" w:space="0" w:color="auto"/>
      </w:divBdr>
    </w:div>
    <w:div w:id="722606079">
      <w:bodyDiv w:val="1"/>
      <w:marLeft w:val="0"/>
      <w:marRight w:val="0"/>
      <w:marTop w:val="0"/>
      <w:marBottom w:val="0"/>
      <w:divBdr>
        <w:top w:val="none" w:sz="0" w:space="0" w:color="auto"/>
        <w:left w:val="none" w:sz="0" w:space="0" w:color="auto"/>
        <w:bottom w:val="none" w:sz="0" w:space="0" w:color="auto"/>
        <w:right w:val="none" w:sz="0" w:space="0" w:color="auto"/>
      </w:divBdr>
    </w:div>
    <w:div w:id="722606103">
      <w:bodyDiv w:val="1"/>
      <w:marLeft w:val="0"/>
      <w:marRight w:val="0"/>
      <w:marTop w:val="0"/>
      <w:marBottom w:val="0"/>
      <w:divBdr>
        <w:top w:val="none" w:sz="0" w:space="0" w:color="auto"/>
        <w:left w:val="none" w:sz="0" w:space="0" w:color="auto"/>
        <w:bottom w:val="none" w:sz="0" w:space="0" w:color="auto"/>
        <w:right w:val="none" w:sz="0" w:space="0" w:color="auto"/>
      </w:divBdr>
      <w:divsChild>
        <w:div w:id="1476068360">
          <w:marLeft w:val="0"/>
          <w:marRight w:val="0"/>
          <w:marTop w:val="0"/>
          <w:marBottom w:val="0"/>
          <w:divBdr>
            <w:top w:val="none" w:sz="0" w:space="0" w:color="auto"/>
            <w:left w:val="none" w:sz="0" w:space="0" w:color="auto"/>
            <w:bottom w:val="none" w:sz="0" w:space="0" w:color="auto"/>
            <w:right w:val="none" w:sz="0" w:space="0" w:color="auto"/>
          </w:divBdr>
          <w:divsChild>
            <w:div w:id="649529076">
              <w:marLeft w:val="0"/>
              <w:marRight w:val="0"/>
              <w:marTop w:val="0"/>
              <w:marBottom w:val="0"/>
              <w:divBdr>
                <w:top w:val="none" w:sz="0" w:space="0" w:color="auto"/>
                <w:left w:val="none" w:sz="0" w:space="0" w:color="auto"/>
                <w:bottom w:val="none" w:sz="0" w:space="0" w:color="auto"/>
                <w:right w:val="none" w:sz="0" w:space="0" w:color="auto"/>
              </w:divBdr>
              <w:divsChild>
                <w:div w:id="1092236272">
                  <w:marLeft w:val="0"/>
                  <w:marRight w:val="0"/>
                  <w:marTop w:val="0"/>
                  <w:marBottom w:val="0"/>
                  <w:divBdr>
                    <w:top w:val="none" w:sz="0" w:space="0" w:color="auto"/>
                    <w:left w:val="none" w:sz="0" w:space="0" w:color="auto"/>
                    <w:bottom w:val="none" w:sz="0" w:space="0" w:color="auto"/>
                    <w:right w:val="none" w:sz="0" w:space="0" w:color="auto"/>
                  </w:divBdr>
                  <w:divsChild>
                    <w:div w:id="324476511">
                      <w:marLeft w:val="0"/>
                      <w:marRight w:val="0"/>
                      <w:marTop w:val="0"/>
                      <w:marBottom w:val="0"/>
                      <w:divBdr>
                        <w:top w:val="none" w:sz="0" w:space="0" w:color="auto"/>
                        <w:left w:val="none" w:sz="0" w:space="0" w:color="auto"/>
                        <w:bottom w:val="none" w:sz="0" w:space="0" w:color="auto"/>
                        <w:right w:val="none" w:sz="0" w:space="0" w:color="auto"/>
                      </w:divBdr>
                      <w:divsChild>
                        <w:div w:id="1694454453">
                          <w:marLeft w:val="0"/>
                          <w:marRight w:val="0"/>
                          <w:marTop w:val="46"/>
                          <w:marBottom w:val="0"/>
                          <w:divBdr>
                            <w:top w:val="none" w:sz="0" w:space="0" w:color="auto"/>
                            <w:left w:val="none" w:sz="0" w:space="0" w:color="auto"/>
                            <w:bottom w:val="none" w:sz="0" w:space="0" w:color="auto"/>
                            <w:right w:val="none" w:sz="0" w:space="0" w:color="auto"/>
                          </w:divBdr>
                          <w:divsChild>
                            <w:div w:id="341326591">
                              <w:marLeft w:val="0"/>
                              <w:marRight w:val="398"/>
                              <w:marTop w:val="0"/>
                              <w:marBottom w:val="3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797574">
      <w:bodyDiv w:val="1"/>
      <w:marLeft w:val="0"/>
      <w:marRight w:val="0"/>
      <w:marTop w:val="0"/>
      <w:marBottom w:val="0"/>
      <w:divBdr>
        <w:top w:val="none" w:sz="0" w:space="0" w:color="auto"/>
        <w:left w:val="none" w:sz="0" w:space="0" w:color="auto"/>
        <w:bottom w:val="none" w:sz="0" w:space="0" w:color="auto"/>
        <w:right w:val="none" w:sz="0" w:space="0" w:color="auto"/>
      </w:divBdr>
    </w:div>
    <w:div w:id="723874322">
      <w:bodyDiv w:val="1"/>
      <w:marLeft w:val="0"/>
      <w:marRight w:val="0"/>
      <w:marTop w:val="0"/>
      <w:marBottom w:val="0"/>
      <w:divBdr>
        <w:top w:val="none" w:sz="0" w:space="0" w:color="auto"/>
        <w:left w:val="none" w:sz="0" w:space="0" w:color="auto"/>
        <w:bottom w:val="none" w:sz="0" w:space="0" w:color="auto"/>
        <w:right w:val="none" w:sz="0" w:space="0" w:color="auto"/>
      </w:divBdr>
    </w:div>
    <w:div w:id="723993935">
      <w:bodyDiv w:val="1"/>
      <w:marLeft w:val="0"/>
      <w:marRight w:val="0"/>
      <w:marTop w:val="0"/>
      <w:marBottom w:val="0"/>
      <w:divBdr>
        <w:top w:val="none" w:sz="0" w:space="0" w:color="auto"/>
        <w:left w:val="none" w:sz="0" w:space="0" w:color="auto"/>
        <w:bottom w:val="none" w:sz="0" w:space="0" w:color="auto"/>
        <w:right w:val="none" w:sz="0" w:space="0" w:color="auto"/>
      </w:divBdr>
      <w:divsChild>
        <w:div w:id="1610508230">
          <w:marLeft w:val="0"/>
          <w:marRight w:val="0"/>
          <w:marTop w:val="0"/>
          <w:marBottom w:val="0"/>
          <w:divBdr>
            <w:top w:val="none" w:sz="0" w:space="0" w:color="auto"/>
            <w:left w:val="none" w:sz="0" w:space="0" w:color="auto"/>
            <w:bottom w:val="none" w:sz="0" w:space="0" w:color="auto"/>
            <w:right w:val="none" w:sz="0" w:space="0" w:color="auto"/>
          </w:divBdr>
          <w:divsChild>
            <w:div w:id="1875077777">
              <w:marLeft w:val="0"/>
              <w:marRight w:val="0"/>
              <w:marTop w:val="0"/>
              <w:marBottom w:val="0"/>
              <w:divBdr>
                <w:top w:val="none" w:sz="0" w:space="0" w:color="auto"/>
                <w:left w:val="none" w:sz="0" w:space="0" w:color="auto"/>
                <w:bottom w:val="none" w:sz="0" w:space="0" w:color="auto"/>
                <w:right w:val="none" w:sz="0" w:space="0" w:color="auto"/>
              </w:divBdr>
              <w:divsChild>
                <w:div w:id="402144827">
                  <w:marLeft w:val="0"/>
                  <w:marRight w:val="0"/>
                  <w:marTop w:val="0"/>
                  <w:marBottom w:val="0"/>
                  <w:divBdr>
                    <w:top w:val="none" w:sz="0" w:space="0" w:color="auto"/>
                    <w:left w:val="none" w:sz="0" w:space="0" w:color="auto"/>
                    <w:bottom w:val="none" w:sz="0" w:space="0" w:color="auto"/>
                    <w:right w:val="none" w:sz="0" w:space="0" w:color="auto"/>
                  </w:divBdr>
                  <w:divsChild>
                    <w:div w:id="714812606">
                      <w:marLeft w:val="0"/>
                      <w:marRight w:val="0"/>
                      <w:marTop w:val="0"/>
                      <w:marBottom w:val="0"/>
                      <w:divBdr>
                        <w:top w:val="none" w:sz="0" w:space="0" w:color="auto"/>
                        <w:left w:val="none" w:sz="0" w:space="0" w:color="auto"/>
                        <w:bottom w:val="none" w:sz="0" w:space="0" w:color="auto"/>
                        <w:right w:val="none" w:sz="0" w:space="0" w:color="auto"/>
                      </w:divBdr>
                      <w:divsChild>
                        <w:div w:id="212981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371439">
      <w:bodyDiv w:val="1"/>
      <w:marLeft w:val="0"/>
      <w:marRight w:val="0"/>
      <w:marTop w:val="0"/>
      <w:marBottom w:val="0"/>
      <w:divBdr>
        <w:top w:val="none" w:sz="0" w:space="0" w:color="auto"/>
        <w:left w:val="none" w:sz="0" w:space="0" w:color="auto"/>
        <w:bottom w:val="none" w:sz="0" w:space="0" w:color="auto"/>
        <w:right w:val="none" w:sz="0" w:space="0" w:color="auto"/>
      </w:divBdr>
    </w:div>
    <w:div w:id="724640329">
      <w:bodyDiv w:val="1"/>
      <w:marLeft w:val="0"/>
      <w:marRight w:val="0"/>
      <w:marTop w:val="0"/>
      <w:marBottom w:val="0"/>
      <w:divBdr>
        <w:top w:val="none" w:sz="0" w:space="0" w:color="auto"/>
        <w:left w:val="none" w:sz="0" w:space="0" w:color="auto"/>
        <w:bottom w:val="none" w:sz="0" w:space="0" w:color="auto"/>
        <w:right w:val="none" w:sz="0" w:space="0" w:color="auto"/>
      </w:divBdr>
    </w:div>
    <w:div w:id="725450020">
      <w:bodyDiv w:val="1"/>
      <w:marLeft w:val="0"/>
      <w:marRight w:val="0"/>
      <w:marTop w:val="0"/>
      <w:marBottom w:val="0"/>
      <w:divBdr>
        <w:top w:val="none" w:sz="0" w:space="0" w:color="auto"/>
        <w:left w:val="none" w:sz="0" w:space="0" w:color="auto"/>
        <w:bottom w:val="none" w:sz="0" w:space="0" w:color="auto"/>
        <w:right w:val="none" w:sz="0" w:space="0" w:color="auto"/>
      </w:divBdr>
    </w:div>
    <w:div w:id="725757042">
      <w:bodyDiv w:val="1"/>
      <w:marLeft w:val="0"/>
      <w:marRight w:val="0"/>
      <w:marTop w:val="0"/>
      <w:marBottom w:val="0"/>
      <w:divBdr>
        <w:top w:val="none" w:sz="0" w:space="0" w:color="auto"/>
        <w:left w:val="none" w:sz="0" w:space="0" w:color="auto"/>
        <w:bottom w:val="none" w:sz="0" w:space="0" w:color="auto"/>
        <w:right w:val="none" w:sz="0" w:space="0" w:color="auto"/>
      </w:divBdr>
    </w:div>
    <w:div w:id="725879761">
      <w:bodyDiv w:val="1"/>
      <w:marLeft w:val="0"/>
      <w:marRight w:val="0"/>
      <w:marTop w:val="0"/>
      <w:marBottom w:val="0"/>
      <w:divBdr>
        <w:top w:val="none" w:sz="0" w:space="0" w:color="auto"/>
        <w:left w:val="none" w:sz="0" w:space="0" w:color="auto"/>
        <w:bottom w:val="none" w:sz="0" w:space="0" w:color="auto"/>
        <w:right w:val="none" w:sz="0" w:space="0" w:color="auto"/>
      </w:divBdr>
      <w:divsChild>
        <w:div w:id="965045012">
          <w:marLeft w:val="0"/>
          <w:marRight w:val="0"/>
          <w:marTop w:val="0"/>
          <w:marBottom w:val="150"/>
          <w:divBdr>
            <w:top w:val="none" w:sz="0" w:space="4" w:color="auto"/>
            <w:left w:val="none" w:sz="0" w:space="0" w:color="auto"/>
            <w:bottom w:val="single" w:sz="6" w:space="5" w:color="EDEDED"/>
            <w:right w:val="none" w:sz="0" w:space="0" w:color="auto"/>
          </w:divBdr>
          <w:divsChild>
            <w:div w:id="806164910">
              <w:marLeft w:val="0"/>
              <w:marRight w:val="0"/>
              <w:marTop w:val="0"/>
              <w:marBottom w:val="0"/>
              <w:divBdr>
                <w:top w:val="none" w:sz="0" w:space="0" w:color="auto"/>
                <w:left w:val="none" w:sz="0" w:space="0" w:color="auto"/>
                <w:bottom w:val="none" w:sz="0" w:space="0" w:color="auto"/>
                <w:right w:val="none" w:sz="0" w:space="0" w:color="auto"/>
              </w:divBdr>
              <w:divsChild>
                <w:div w:id="135869443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67219864">
          <w:marLeft w:val="0"/>
          <w:marRight w:val="0"/>
          <w:marTop w:val="0"/>
          <w:marBottom w:val="0"/>
          <w:divBdr>
            <w:top w:val="none" w:sz="0" w:space="0" w:color="auto"/>
            <w:left w:val="none" w:sz="0" w:space="0" w:color="auto"/>
            <w:bottom w:val="none" w:sz="0" w:space="0" w:color="auto"/>
            <w:right w:val="none" w:sz="0" w:space="0" w:color="auto"/>
          </w:divBdr>
          <w:divsChild>
            <w:div w:id="847673507">
              <w:marLeft w:val="0"/>
              <w:marRight w:val="0"/>
              <w:marTop w:val="0"/>
              <w:marBottom w:val="0"/>
              <w:divBdr>
                <w:top w:val="none" w:sz="0" w:space="0" w:color="auto"/>
                <w:left w:val="none" w:sz="0" w:space="0" w:color="auto"/>
                <w:bottom w:val="none" w:sz="0" w:space="0" w:color="auto"/>
                <w:right w:val="none" w:sz="0" w:space="0" w:color="auto"/>
              </w:divBdr>
            </w:div>
            <w:div w:id="2062170828">
              <w:marLeft w:val="150"/>
              <w:marRight w:val="0"/>
              <w:marTop w:val="0"/>
              <w:marBottom w:val="75"/>
              <w:divBdr>
                <w:top w:val="none" w:sz="0" w:space="0" w:color="auto"/>
                <w:left w:val="none" w:sz="0" w:space="0" w:color="auto"/>
                <w:bottom w:val="none" w:sz="0" w:space="0" w:color="auto"/>
                <w:right w:val="none" w:sz="0" w:space="0" w:color="auto"/>
              </w:divBdr>
              <w:divsChild>
                <w:div w:id="265506711">
                  <w:marLeft w:val="0"/>
                  <w:marRight w:val="0"/>
                  <w:marTop w:val="0"/>
                  <w:marBottom w:val="0"/>
                  <w:divBdr>
                    <w:top w:val="none" w:sz="0" w:space="0" w:color="auto"/>
                    <w:left w:val="none" w:sz="0" w:space="0" w:color="auto"/>
                    <w:bottom w:val="none" w:sz="0" w:space="0" w:color="auto"/>
                    <w:right w:val="none" w:sz="0" w:space="0" w:color="auto"/>
                  </w:divBdr>
                  <w:divsChild>
                    <w:div w:id="20247422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26150399">
      <w:bodyDiv w:val="1"/>
      <w:marLeft w:val="0"/>
      <w:marRight w:val="0"/>
      <w:marTop w:val="0"/>
      <w:marBottom w:val="0"/>
      <w:divBdr>
        <w:top w:val="none" w:sz="0" w:space="0" w:color="auto"/>
        <w:left w:val="none" w:sz="0" w:space="0" w:color="auto"/>
        <w:bottom w:val="none" w:sz="0" w:space="0" w:color="auto"/>
        <w:right w:val="none" w:sz="0" w:space="0" w:color="auto"/>
      </w:divBdr>
    </w:div>
    <w:div w:id="726295923">
      <w:bodyDiv w:val="1"/>
      <w:marLeft w:val="0"/>
      <w:marRight w:val="0"/>
      <w:marTop w:val="0"/>
      <w:marBottom w:val="0"/>
      <w:divBdr>
        <w:top w:val="none" w:sz="0" w:space="0" w:color="auto"/>
        <w:left w:val="none" w:sz="0" w:space="0" w:color="auto"/>
        <w:bottom w:val="none" w:sz="0" w:space="0" w:color="auto"/>
        <w:right w:val="none" w:sz="0" w:space="0" w:color="auto"/>
      </w:divBdr>
      <w:divsChild>
        <w:div w:id="1086919206">
          <w:marLeft w:val="0"/>
          <w:marRight w:val="0"/>
          <w:marTop w:val="0"/>
          <w:marBottom w:val="0"/>
          <w:divBdr>
            <w:top w:val="none" w:sz="0" w:space="0" w:color="auto"/>
            <w:left w:val="none" w:sz="0" w:space="0" w:color="auto"/>
            <w:bottom w:val="none" w:sz="0" w:space="0" w:color="auto"/>
            <w:right w:val="none" w:sz="0" w:space="0" w:color="auto"/>
          </w:divBdr>
          <w:divsChild>
            <w:div w:id="561672518">
              <w:marLeft w:val="0"/>
              <w:marRight w:val="0"/>
              <w:marTop w:val="0"/>
              <w:marBottom w:val="0"/>
              <w:divBdr>
                <w:top w:val="none" w:sz="0" w:space="0" w:color="auto"/>
                <w:left w:val="none" w:sz="0" w:space="0" w:color="auto"/>
                <w:bottom w:val="none" w:sz="0" w:space="0" w:color="auto"/>
                <w:right w:val="none" w:sz="0" w:space="0" w:color="auto"/>
              </w:divBdr>
              <w:divsChild>
                <w:div w:id="994453919">
                  <w:marLeft w:val="0"/>
                  <w:marRight w:val="0"/>
                  <w:marTop w:val="0"/>
                  <w:marBottom w:val="0"/>
                  <w:divBdr>
                    <w:top w:val="none" w:sz="0" w:space="0" w:color="auto"/>
                    <w:left w:val="none" w:sz="0" w:space="0" w:color="auto"/>
                    <w:bottom w:val="none" w:sz="0" w:space="0" w:color="auto"/>
                    <w:right w:val="none" w:sz="0" w:space="0" w:color="auto"/>
                  </w:divBdr>
                </w:div>
                <w:div w:id="1881287097">
                  <w:marLeft w:val="0"/>
                  <w:marRight w:val="0"/>
                  <w:marTop w:val="0"/>
                  <w:marBottom w:val="0"/>
                  <w:divBdr>
                    <w:top w:val="none" w:sz="0" w:space="0" w:color="auto"/>
                    <w:left w:val="none" w:sz="0" w:space="0" w:color="auto"/>
                    <w:bottom w:val="none" w:sz="0" w:space="0" w:color="auto"/>
                    <w:right w:val="none" w:sz="0" w:space="0" w:color="auto"/>
                  </w:divBdr>
                  <w:divsChild>
                    <w:div w:id="821505270">
                      <w:marLeft w:val="0"/>
                      <w:marRight w:val="0"/>
                      <w:marTop w:val="0"/>
                      <w:marBottom w:val="0"/>
                      <w:divBdr>
                        <w:top w:val="none" w:sz="0" w:space="0" w:color="auto"/>
                        <w:left w:val="none" w:sz="0" w:space="0" w:color="auto"/>
                        <w:bottom w:val="none" w:sz="0" w:space="0" w:color="auto"/>
                        <w:right w:val="none" w:sz="0" w:space="0" w:color="auto"/>
                      </w:divBdr>
                      <w:divsChild>
                        <w:div w:id="1541674093">
                          <w:marLeft w:val="0"/>
                          <w:marRight w:val="0"/>
                          <w:marTop w:val="0"/>
                          <w:marBottom w:val="0"/>
                          <w:divBdr>
                            <w:top w:val="none" w:sz="0" w:space="0" w:color="auto"/>
                            <w:left w:val="none" w:sz="0" w:space="0" w:color="auto"/>
                            <w:bottom w:val="single" w:sz="6" w:space="0" w:color="00B3B5"/>
                            <w:right w:val="none" w:sz="0" w:space="0" w:color="auto"/>
                          </w:divBdr>
                        </w:div>
                      </w:divsChild>
                    </w:div>
                    <w:div w:id="1177378027">
                      <w:marLeft w:val="0"/>
                      <w:marRight w:val="0"/>
                      <w:marTop w:val="0"/>
                      <w:marBottom w:val="0"/>
                      <w:divBdr>
                        <w:top w:val="none" w:sz="0" w:space="0" w:color="auto"/>
                        <w:left w:val="none" w:sz="0" w:space="0" w:color="auto"/>
                        <w:bottom w:val="none" w:sz="0" w:space="0" w:color="auto"/>
                        <w:right w:val="none" w:sz="0" w:space="0" w:color="auto"/>
                      </w:divBdr>
                      <w:divsChild>
                        <w:div w:id="12611176">
                          <w:marLeft w:val="0"/>
                          <w:marRight w:val="0"/>
                          <w:marTop w:val="0"/>
                          <w:marBottom w:val="0"/>
                          <w:divBdr>
                            <w:top w:val="none" w:sz="0" w:space="0" w:color="auto"/>
                            <w:left w:val="none" w:sz="0" w:space="0" w:color="auto"/>
                            <w:bottom w:val="single" w:sz="6" w:space="0" w:color="00B3B5"/>
                            <w:right w:val="none" w:sz="0" w:space="0" w:color="auto"/>
                          </w:divBdr>
                        </w:div>
                      </w:divsChild>
                    </w:div>
                    <w:div w:id="1446198212">
                      <w:marLeft w:val="0"/>
                      <w:marRight w:val="0"/>
                      <w:marTop w:val="0"/>
                      <w:marBottom w:val="0"/>
                      <w:divBdr>
                        <w:top w:val="none" w:sz="0" w:space="0" w:color="auto"/>
                        <w:left w:val="none" w:sz="0" w:space="0" w:color="auto"/>
                        <w:bottom w:val="none" w:sz="0" w:space="0" w:color="auto"/>
                        <w:right w:val="none" w:sz="0" w:space="0" w:color="auto"/>
                      </w:divBdr>
                      <w:divsChild>
                        <w:div w:id="256984631">
                          <w:marLeft w:val="0"/>
                          <w:marRight w:val="0"/>
                          <w:marTop w:val="0"/>
                          <w:marBottom w:val="0"/>
                          <w:divBdr>
                            <w:top w:val="none" w:sz="0" w:space="0" w:color="auto"/>
                            <w:left w:val="none" w:sz="0" w:space="0" w:color="auto"/>
                            <w:bottom w:val="single" w:sz="6" w:space="0" w:color="00B3B5"/>
                            <w:right w:val="none" w:sz="0" w:space="0" w:color="auto"/>
                          </w:divBdr>
                        </w:div>
                      </w:divsChild>
                    </w:div>
                    <w:div w:id="1451364791">
                      <w:marLeft w:val="0"/>
                      <w:marRight w:val="0"/>
                      <w:marTop w:val="0"/>
                      <w:marBottom w:val="0"/>
                      <w:divBdr>
                        <w:top w:val="none" w:sz="0" w:space="0" w:color="auto"/>
                        <w:left w:val="none" w:sz="0" w:space="0" w:color="auto"/>
                        <w:bottom w:val="none" w:sz="0" w:space="0" w:color="auto"/>
                        <w:right w:val="none" w:sz="0" w:space="0" w:color="auto"/>
                      </w:divBdr>
                      <w:divsChild>
                        <w:div w:id="227766512">
                          <w:marLeft w:val="0"/>
                          <w:marRight w:val="0"/>
                          <w:marTop w:val="0"/>
                          <w:marBottom w:val="0"/>
                          <w:divBdr>
                            <w:top w:val="none" w:sz="0" w:space="0" w:color="auto"/>
                            <w:left w:val="none" w:sz="0" w:space="0" w:color="auto"/>
                            <w:bottom w:val="single" w:sz="6" w:space="0" w:color="00B3B5"/>
                            <w:right w:val="none" w:sz="0" w:space="0" w:color="auto"/>
                          </w:divBdr>
                        </w:div>
                      </w:divsChild>
                    </w:div>
                    <w:div w:id="1660159900">
                      <w:marLeft w:val="0"/>
                      <w:marRight w:val="0"/>
                      <w:marTop w:val="0"/>
                      <w:marBottom w:val="0"/>
                      <w:divBdr>
                        <w:top w:val="none" w:sz="0" w:space="0" w:color="auto"/>
                        <w:left w:val="none" w:sz="0" w:space="0" w:color="auto"/>
                        <w:bottom w:val="none" w:sz="0" w:space="0" w:color="auto"/>
                        <w:right w:val="none" w:sz="0" w:space="0" w:color="auto"/>
                      </w:divBdr>
                      <w:divsChild>
                        <w:div w:id="441805107">
                          <w:marLeft w:val="0"/>
                          <w:marRight w:val="0"/>
                          <w:marTop w:val="0"/>
                          <w:marBottom w:val="0"/>
                          <w:divBdr>
                            <w:top w:val="none" w:sz="0" w:space="0" w:color="auto"/>
                            <w:left w:val="none" w:sz="0" w:space="0" w:color="auto"/>
                            <w:bottom w:val="single" w:sz="6" w:space="0" w:color="00B3B5"/>
                            <w:right w:val="none" w:sz="0" w:space="0" w:color="auto"/>
                          </w:divBdr>
                        </w:div>
                      </w:divsChild>
                    </w:div>
                    <w:div w:id="1909921861">
                      <w:marLeft w:val="0"/>
                      <w:marRight w:val="0"/>
                      <w:marTop w:val="0"/>
                      <w:marBottom w:val="0"/>
                      <w:divBdr>
                        <w:top w:val="none" w:sz="0" w:space="0" w:color="auto"/>
                        <w:left w:val="none" w:sz="0" w:space="0" w:color="auto"/>
                        <w:bottom w:val="none" w:sz="0" w:space="0" w:color="auto"/>
                        <w:right w:val="none" w:sz="0" w:space="0" w:color="auto"/>
                      </w:divBdr>
                      <w:divsChild>
                        <w:div w:id="1382484098">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 w:id="941961715">
              <w:marLeft w:val="0"/>
              <w:marRight w:val="0"/>
              <w:marTop w:val="0"/>
              <w:marBottom w:val="0"/>
              <w:divBdr>
                <w:top w:val="none" w:sz="0" w:space="0" w:color="auto"/>
                <w:left w:val="none" w:sz="0" w:space="0" w:color="auto"/>
                <w:bottom w:val="none" w:sz="0" w:space="0" w:color="auto"/>
                <w:right w:val="none" w:sz="0" w:space="0" w:color="auto"/>
              </w:divBdr>
            </w:div>
            <w:div w:id="1520851832">
              <w:marLeft w:val="0"/>
              <w:marRight w:val="0"/>
              <w:marTop w:val="0"/>
              <w:marBottom w:val="0"/>
              <w:divBdr>
                <w:top w:val="none" w:sz="0" w:space="0" w:color="auto"/>
                <w:left w:val="none" w:sz="0" w:space="0" w:color="auto"/>
                <w:bottom w:val="none" w:sz="0" w:space="0" w:color="auto"/>
                <w:right w:val="none" w:sz="0" w:space="0" w:color="auto"/>
              </w:divBdr>
              <w:divsChild>
                <w:div w:id="1038777145">
                  <w:marLeft w:val="0"/>
                  <w:marRight w:val="0"/>
                  <w:marTop w:val="0"/>
                  <w:marBottom w:val="0"/>
                  <w:divBdr>
                    <w:top w:val="none" w:sz="0" w:space="0" w:color="auto"/>
                    <w:left w:val="none" w:sz="0" w:space="0" w:color="auto"/>
                    <w:bottom w:val="none" w:sz="0" w:space="0" w:color="auto"/>
                    <w:right w:val="none" w:sz="0" w:space="0" w:color="auto"/>
                  </w:divBdr>
                </w:div>
                <w:div w:id="1287274623">
                  <w:marLeft w:val="0"/>
                  <w:marRight w:val="0"/>
                  <w:marTop w:val="0"/>
                  <w:marBottom w:val="0"/>
                  <w:divBdr>
                    <w:top w:val="none" w:sz="0" w:space="0" w:color="auto"/>
                    <w:left w:val="none" w:sz="0" w:space="0" w:color="auto"/>
                    <w:bottom w:val="none" w:sz="0" w:space="0" w:color="auto"/>
                    <w:right w:val="none" w:sz="0" w:space="0" w:color="auto"/>
                  </w:divBdr>
                  <w:divsChild>
                    <w:div w:id="296879617">
                      <w:marLeft w:val="0"/>
                      <w:marRight w:val="0"/>
                      <w:marTop w:val="0"/>
                      <w:marBottom w:val="0"/>
                      <w:divBdr>
                        <w:top w:val="none" w:sz="0" w:space="0" w:color="auto"/>
                        <w:left w:val="none" w:sz="0" w:space="0" w:color="auto"/>
                        <w:bottom w:val="none" w:sz="0" w:space="0" w:color="auto"/>
                        <w:right w:val="none" w:sz="0" w:space="0" w:color="auto"/>
                      </w:divBdr>
                      <w:divsChild>
                        <w:div w:id="153958017">
                          <w:marLeft w:val="0"/>
                          <w:marRight w:val="0"/>
                          <w:marTop w:val="0"/>
                          <w:marBottom w:val="0"/>
                          <w:divBdr>
                            <w:top w:val="none" w:sz="0" w:space="0" w:color="auto"/>
                            <w:left w:val="none" w:sz="0" w:space="0" w:color="auto"/>
                            <w:bottom w:val="single" w:sz="6" w:space="0" w:color="00B3B5"/>
                            <w:right w:val="none" w:sz="0" w:space="0" w:color="auto"/>
                          </w:divBdr>
                        </w:div>
                      </w:divsChild>
                    </w:div>
                    <w:div w:id="964315823">
                      <w:marLeft w:val="0"/>
                      <w:marRight w:val="0"/>
                      <w:marTop w:val="0"/>
                      <w:marBottom w:val="0"/>
                      <w:divBdr>
                        <w:top w:val="none" w:sz="0" w:space="0" w:color="auto"/>
                        <w:left w:val="none" w:sz="0" w:space="0" w:color="auto"/>
                        <w:bottom w:val="none" w:sz="0" w:space="0" w:color="auto"/>
                        <w:right w:val="none" w:sz="0" w:space="0" w:color="auto"/>
                      </w:divBdr>
                      <w:divsChild>
                        <w:div w:id="2128699383">
                          <w:marLeft w:val="0"/>
                          <w:marRight w:val="0"/>
                          <w:marTop w:val="0"/>
                          <w:marBottom w:val="0"/>
                          <w:divBdr>
                            <w:top w:val="none" w:sz="0" w:space="0" w:color="auto"/>
                            <w:left w:val="none" w:sz="0" w:space="0" w:color="auto"/>
                            <w:bottom w:val="single" w:sz="6" w:space="0" w:color="00B3B5"/>
                            <w:right w:val="none" w:sz="0" w:space="0" w:color="auto"/>
                          </w:divBdr>
                        </w:div>
                      </w:divsChild>
                    </w:div>
                    <w:div w:id="1055085095">
                      <w:marLeft w:val="0"/>
                      <w:marRight w:val="0"/>
                      <w:marTop w:val="0"/>
                      <w:marBottom w:val="0"/>
                      <w:divBdr>
                        <w:top w:val="none" w:sz="0" w:space="0" w:color="auto"/>
                        <w:left w:val="none" w:sz="0" w:space="0" w:color="auto"/>
                        <w:bottom w:val="none" w:sz="0" w:space="0" w:color="auto"/>
                        <w:right w:val="none" w:sz="0" w:space="0" w:color="auto"/>
                      </w:divBdr>
                      <w:divsChild>
                        <w:div w:id="1683169504">
                          <w:marLeft w:val="0"/>
                          <w:marRight w:val="0"/>
                          <w:marTop w:val="0"/>
                          <w:marBottom w:val="0"/>
                          <w:divBdr>
                            <w:top w:val="none" w:sz="0" w:space="0" w:color="auto"/>
                            <w:left w:val="none" w:sz="0" w:space="0" w:color="auto"/>
                            <w:bottom w:val="single" w:sz="6" w:space="0" w:color="00B3B5"/>
                            <w:right w:val="none" w:sz="0" w:space="0" w:color="auto"/>
                          </w:divBdr>
                        </w:div>
                      </w:divsChild>
                    </w:div>
                    <w:div w:id="1066496373">
                      <w:marLeft w:val="0"/>
                      <w:marRight w:val="0"/>
                      <w:marTop w:val="0"/>
                      <w:marBottom w:val="0"/>
                      <w:divBdr>
                        <w:top w:val="none" w:sz="0" w:space="0" w:color="auto"/>
                        <w:left w:val="none" w:sz="0" w:space="0" w:color="auto"/>
                        <w:bottom w:val="none" w:sz="0" w:space="0" w:color="auto"/>
                        <w:right w:val="none" w:sz="0" w:space="0" w:color="auto"/>
                      </w:divBdr>
                      <w:divsChild>
                        <w:div w:id="128670241">
                          <w:marLeft w:val="0"/>
                          <w:marRight w:val="0"/>
                          <w:marTop w:val="0"/>
                          <w:marBottom w:val="0"/>
                          <w:divBdr>
                            <w:top w:val="none" w:sz="0" w:space="0" w:color="auto"/>
                            <w:left w:val="none" w:sz="0" w:space="0" w:color="auto"/>
                            <w:bottom w:val="single" w:sz="6" w:space="0" w:color="00B3B5"/>
                            <w:right w:val="none" w:sz="0" w:space="0" w:color="auto"/>
                          </w:divBdr>
                        </w:div>
                      </w:divsChild>
                    </w:div>
                    <w:div w:id="1680229098">
                      <w:marLeft w:val="0"/>
                      <w:marRight w:val="0"/>
                      <w:marTop w:val="0"/>
                      <w:marBottom w:val="0"/>
                      <w:divBdr>
                        <w:top w:val="none" w:sz="0" w:space="0" w:color="auto"/>
                        <w:left w:val="none" w:sz="0" w:space="0" w:color="auto"/>
                        <w:bottom w:val="none" w:sz="0" w:space="0" w:color="auto"/>
                        <w:right w:val="none" w:sz="0" w:space="0" w:color="auto"/>
                      </w:divBdr>
                      <w:divsChild>
                        <w:div w:id="877549817">
                          <w:marLeft w:val="0"/>
                          <w:marRight w:val="0"/>
                          <w:marTop w:val="0"/>
                          <w:marBottom w:val="0"/>
                          <w:divBdr>
                            <w:top w:val="none" w:sz="0" w:space="0" w:color="auto"/>
                            <w:left w:val="none" w:sz="0" w:space="0" w:color="auto"/>
                            <w:bottom w:val="single" w:sz="6" w:space="0" w:color="00B3B5"/>
                            <w:right w:val="none" w:sz="0" w:space="0" w:color="auto"/>
                          </w:divBdr>
                        </w:div>
                      </w:divsChild>
                    </w:div>
                    <w:div w:id="1902977560">
                      <w:marLeft w:val="0"/>
                      <w:marRight w:val="0"/>
                      <w:marTop w:val="0"/>
                      <w:marBottom w:val="0"/>
                      <w:divBdr>
                        <w:top w:val="none" w:sz="0" w:space="0" w:color="auto"/>
                        <w:left w:val="none" w:sz="0" w:space="0" w:color="auto"/>
                        <w:bottom w:val="none" w:sz="0" w:space="0" w:color="auto"/>
                        <w:right w:val="none" w:sz="0" w:space="0" w:color="auto"/>
                      </w:divBdr>
                      <w:divsChild>
                        <w:div w:id="1560240204">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sChild>
    </w:div>
    <w:div w:id="726880700">
      <w:bodyDiv w:val="1"/>
      <w:marLeft w:val="0"/>
      <w:marRight w:val="0"/>
      <w:marTop w:val="0"/>
      <w:marBottom w:val="0"/>
      <w:divBdr>
        <w:top w:val="none" w:sz="0" w:space="0" w:color="auto"/>
        <w:left w:val="none" w:sz="0" w:space="0" w:color="auto"/>
        <w:bottom w:val="none" w:sz="0" w:space="0" w:color="auto"/>
        <w:right w:val="none" w:sz="0" w:space="0" w:color="auto"/>
      </w:divBdr>
    </w:div>
    <w:div w:id="727340695">
      <w:bodyDiv w:val="1"/>
      <w:marLeft w:val="0"/>
      <w:marRight w:val="0"/>
      <w:marTop w:val="0"/>
      <w:marBottom w:val="0"/>
      <w:divBdr>
        <w:top w:val="none" w:sz="0" w:space="0" w:color="auto"/>
        <w:left w:val="none" w:sz="0" w:space="0" w:color="auto"/>
        <w:bottom w:val="none" w:sz="0" w:space="0" w:color="auto"/>
        <w:right w:val="none" w:sz="0" w:space="0" w:color="auto"/>
      </w:divBdr>
    </w:div>
    <w:div w:id="727993536">
      <w:bodyDiv w:val="1"/>
      <w:marLeft w:val="0"/>
      <w:marRight w:val="0"/>
      <w:marTop w:val="0"/>
      <w:marBottom w:val="0"/>
      <w:divBdr>
        <w:top w:val="none" w:sz="0" w:space="0" w:color="auto"/>
        <w:left w:val="none" w:sz="0" w:space="0" w:color="auto"/>
        <w:bottom w:val="none" w:sz="0" w:space="0" w:color="auto"/>
        <w:right w:val="none" w:sz="0" w:space="0" w:color="auto"/>
      </w:divBdr>
    </w:div>
    <w:div w:id="728111923">
      <w:bodyDiv w:val="1"/>
      <w:marLeft w:val="0"/>
      <w:marRight w:val="0"/>
      <w:marTop w:val="0"/>
      <w:marBottom w:val="0"/>
      <w:divBdr>
        <w:top w:val="none" w:sz="0" w:space="0" w:color="auto"/>
        <w:left w:val="none" w:sz="0" w:space="0" w:color="auto"/>
        <w:bottom w:val="none" w:sz="0" w:space="0" w:color="auto"/>
        <w:right w:val="none" w:sz="0" w:space="0" w:color="auto"/>
      </w:divBdr>
    </w:div>
    <w:div w:id="728185880">
      <w:bodyDiv w:val="1"/>
      <w:marLeft w:val="0"/>
      <w:marRight w:val="0"/>
      <w:marTop w:val="0"/>
      <w:marBottom w:val="0"/>
      <w:divBdr>
        <w:top w:val="none" w:sz="0" w:space="0" w:color="auto"/>
        <w:left w:val="none" w:sz="0" w:space="0" w:color="auto"/>
        <w:bottom w:val="none" w:sz="0" w:space="0" w:color="auto"/>
        <w:right w:val="none" w:sz="0" w:space="0" w:color="auto"/>
      </w:divBdr>
    </w:div>
    <w:div w:id="728381273">
      <w:bodyDiv w:val="1"/>
      <w:marLeft w:val="0"/>
      <w:marRight w:val="0"/>
      <w:marTop w:val="0"/>
      <w:marBottom w:val="0"/>
      <w:divBdr>
        <w:top w:val="none" w:sz="0" w:space="0" w:color="auto"/>
        <w:left w:val="none" w:sz="0" w:space="0" w:color="auto"/>
        <w:bottom w:val="none" w:sz="0" w:space="0" w:color="auto"/>
        <w:right w:val="none" w:sz="0" w:space="0" w:color="auto"/>
      </w:divBdr>
      <w:divsChild>
        <w:div w:id="114058214">
          <w:marLeft w:val="0"/>
          <w:marRight w:val="0"/>
          <w:marTop w:val="0"/>
          <w:marBottom w:val="0"/>
          <w:divBdr>
            <w:top w:val="none" w:sz="0" w:space="0" w:color="auto"/>
            <w:left w:val="none" w:sz="0" w:space="0" w:color="auto"/>
            <w:bottom w:val="none" w:sz="0" w:space="0" w:color="auto"/>
            <w:right w:val="none" w:sz="0" w:space="0" w:color="auto"/>
          </w:divBdr>
          <w:divsChild>
            <w:div w:id="114982617">
              <w:marLeft w:val="0"/>
              <w:marRight w:val="0"/>
              <w:marTop w:val="0"/>
              <w:marBottom w:val="0"/>
              <w:divBdr>
                <w:top w:val="none" w:sz="0" w:space="0" w:color="auto"/>
                <w:left w:val="none" w:sz="0" w:space="0" w:color="auto"/>
                <w:bottom w:val="none" w:sz="0" w:space="0" w:color="auto"/>
                <w:right w:val="none" w:sz="0" w:space="0" w:color="auto"/>
              </w:divBdr>
              <w:divsChild>
                <w:div w:id="1052582114">
                  <w:marLeft w:val="0"/>
                  <w:marRight w:val="0"/>
                  <w:marTop w:val="0"/>
                  <w:marBottom w:val="0"/>
                  <w:divBdr>
                    <w:top w:val="none" w:sz="0" w:space="0" w:color="auto"/>
                    <w:left w:val="none" w:sz="0" w:space="0" w:color="auto"/>
                    <w:bottom w:val="none" w:sz="0" w:space="0" w:color="auto"/>
                    <w:right w:val="none" w:sz="0" w:space="0" w:color="auto"/>
                  </w:divBdr>
                </w:div>
              </w:divsChild>
            </w:div>
            <w:div w:id="561601266">
              <w:marLeft w:val="0"/>
              <w:marRight w:val="0"/>
              <w:marTop w:val="0"/>
              <w:marBottom w:val="0"/>
              <w:divBdr>
                <w:top w:val="none" w:sz="0" w:space="0" w:color="auto"/>
                <w:left w:val="none" w:sz="0" w:space="0" w:color="auto"/>
                <w:bottom w:val="none" w:sz="0" w:space="0" w:color="auto"/>
                <w:right w:val="none" w:sz="0" w:space="0" w:color="auto"/>
              </w:divBdr>
              <w:divsChild>
                <w:div w:id="205604329">
                  <w:marLeft w:val="0"/>
                  <w:marRight w:val="0"/>
                  <w:marTop w:val="0"/>
                  <w:marBottom w:val="0"/>
                  <w:divBdr>
                    <w:top w:val="none" w:sz="0" w:space="0" w:color="auto"/>
                    <w:left w:val="none" w:sz="0" w:space="0" w:color="auto"/>
                    <w:bottom w:val="none" w:sz="0" w:space="0" w:color="auto"/>
                    <w:right w:val="none" w:sz="0" w:space="0" w:color="auto"/>
                  </w:divBdr>
                  <w:divsChild>
                    <w:div w:id="144782890">
                      <w:marLeft w:val="0"/>
                      <w:marRight w:val="0"/>
                      <w:marTop w:val="0"/>
                      <w:marBottom w:val="0"/>
                      <w:divBdr>
                        <w:top w:val="none" w:sz="0" w:space="0" w:color="auto"/>
                        <w:left w:val="none" w:sz="0" w:space="0" w:color="auto"/>
                        <w:bottom w:val="none" w:sz="0" w:space="0" w:color="auto"/>
                        <w:right w:val="none" w:sz="0" w:space="0" w:color="auto"/>
                      </w:divBdr>
                      <w:divsChild>
                        <w:div w:id="698428683">
                          <w:marLeft w:val="0"/>
                          <w:marRight w:val="0"/>
                          <w:marTop w:val="0"/>
                          <w:marBottom w:val="0"/>
                          <w:divBdr>
                            <w:top w:val="none" w:sz="0" w:space="0" w:color="auto"/>
                            <w:left w:val="none" w:sz="0" w:space="0" w:color="auto"/>
                            <w:bottom w:val="single" w:sz="6" w:space="0" w:color="00B3B5"/>
                            <w:right w:val="none" w:sz="0" w:space="0" w:color="auto"/>
                          </w:divBdr>
                        </w:div>
                      </w:divsChild>
                    </w:div>
                    <w:div w:id="374693141">
                      <w:marLeft w:val="0"/>
                      <w:marRight w:val="0"/>
                      <w:marTop w:val="0"/>
                      <w:marBottom w:val="0"/>
                      <w:divBdr>
                        <w:top w:val="none" w:sz="0" w:space="0" w:color="auto"/>
                        <w:left w:val="none" w:sz="0" w:space="0" w:color="auto"/>
                        <w:bottom w:val="none" w:sz="0" w:space="0" w:color="auto"/>
                        <w:right w:val="none" w:sz="0" w:space="0" w:color="auto"/>
                      </w:divBdr>
                      <w:divsChild>
                        <w:div w:id="871461369">
                          <w:marLeft w:val="0"/>
                          <w:marRight w:val="0"/>
                          <w:marTop w:val="0"/>
                          <w:marBottom w:val="0"/>
                          <w:divBdr>
                            <w:top w:val="none" w:sz="0" w:space="0" w:color="auto"/>
                            <w:left w:val="none" w:sz="0" w:space="0" w:color="auto"/>
                            <w:bottom w:val="single" w:sz="6" w:space="0" w:color="00B3B5"/>
                            <w:right w:val="none" w:sz="0" w:space="0" w:color="auto"/>
                          </w:divBdr>
                        </w:div>
                      </w:divsChild>
                    </w:div>
                    <w:div w:id="471484779">
                      <w:marLeft w:val="0"/>
                      <w:marRight w:val="0"/>
                      <w:marTop w:val="0"/>
                      <w:marBottom w:val="0"/>
                      <w:divBdr>
                        <w:top w:val="none" w:sz="0" w:space="0" w:color="auto"/>
                        <w:left w:val="none" w:sz="0" w:space="0" w:color="auto"/>
                        <w:bottom w:val="none" w:sz="0" w:space="0" w:color="auto"/>
                        <w:right w:val="none" w:sz="0" w:space="0" w:color="auto"/>
                      </w:divBdr>
                      <w:divsChild>
                        <w:div w:id="598299678">
                          <w:marLeft w:val="0"/>
                          <w:marRight w:val="0"/>
                          <w:marTop w:val="0"/>
                          <w:marBottom w:val="0"/>
                          <w:divBdr>
                            <w:top w:val="none" w:sz="0" w:space="0" w:color="auto"/>
                            <w:left w:val="none" w:sz="0" w:space="0" w:color="auto"/>
                            <w:bottom w:val="single" w:sz="6" w:space="0" w:color="00B3B5"/>
                            <w:right w:val="none" w:sz="0" w:space="0" w:color="auto"/>
                          </w:divBdr>
                        </w:div>
                      </w:divsChild>
                    </w:div>
                    <w:div w:id="643238840">
                      <w:marLeft w:val="0"/>
                      <w:marRight w:val="0"/>
                      <w:marTop w:val="0"/>
                      <w:marBottom w:val="0"/>
                      <w:divBdr>
                        <w:top w:val="none" w:sz="0" w:space="0" w:color="auto"/>
                        <w:left w:val="none" w:sz="0" w:space="0" w:color="auto"/>
                        <w:bottom w:val="none" w:sz="0" w:space="0" w:color="auto"/>
                        <w:right w:val="none" w:sz="0" w:space="0" w:color="auto"/>
                      </w:divBdr>
                      <w:divsChild>
                        <w:div w:id="1813059640">
                          <w:marLeft w:val="0"/>
                          <w:marRight w:val="0"/>
                          <w:marTop w:val="0"/>
                          <w:marBottom w:val="0"/>
                          <w:divBdr>
                            <w:top w:val="none" w:sz="0" w:space="0" w:color="auto"/>
                            <w:left w:val="none" w:sz="0" w:space="0" w:color="auto"/>
                            <w:bottom w:val="single" w:sz="6" w:space="0" w:color="00B3B5"/>
                            <w:right w:val="none" w:sz="0" w:space="0" w:color="auto"/>
                          </w:divBdr>
                        </w:div>
                      </w:divsChild>
                    </w:div>
                    <w:div w:id="1994678228">
                      <w:marLeft w:val="0"/>
                      <w:marRight w:val="0"/>
                      <w:marTop w:val="0"/>
                      <w:marBottom w:val="0"/>
                      <w:divBdr>
                        <w:top w:val="none" w:sz="0" w:space="0" w:color="auto"/>
                        <w:left w:val="none" w:sz="0" w:space="0" w:color="auto"/>
                        <w:bottom w:val="none" w:sz="0" w:space="0" w:color="auto"/>
                        <w:right w:val="none" w:sz="0" w:space="0" w:color="auto"/>
                      </w:divBdr>
                      <w:divsChild>
                        <w:div w:id="278414607">
                          <w:marLeft w:val="0"/>
                          <w:marRight w:val="0"/>
                          <w:marTop w:val="0"/>
                          <w:marBottom w:val="0"/>
                          <w:divBdr>
                            <w:top w:val="none" w:sz="0" w:space="0" w:color="auto"/>
                            <w:left w:val="none" w:sz="0" w:space="0" w:color="auto"/>
                            <w:bottom w:val="single" w:sz="6" w:space="0" w:color="00B3B5"/>
                            <w:right w:val="none" w:sz="0" w:space="0" w:color="auto"/>
                          </w:divBdr>
                        </w:div>
                      </w:divsChild>
                    </w:div>
                    <w:div w:id="2123647842">
                      <w:marLeft w:val="0"/>
                      <w:marRight w:val="0"/>
                      <w:marTop w:val="0"/>
                      <w:marBottom w:val="0"/>
                      <w:divBdr>
                        <w:top w:val="none" w:sz="0" w:space="0" w:color="auto"/>
                        <w:left w:val="none" w:sz="0" w:space="0" w:color="auto"/>
                        <w:bottom w:val="none" w:sz="0" w:space="0" w:color="auto"/>
                        <w:right w:val="none" w:sz="0" w:space="0" w:color="auto"/>
                      </w:divBdr>
                      <w:divsChild>
                        <w:div w:id="1087263683">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1789427583">
                  <w:marLeft w:val="0"/>
                  <w:marRight w:val="0"/>
                  <w:marTop w:val="0"/>
                  <w:marBottom w:val="0"/>
                  <w:divBdr>
                    <w:top w:val="none" w:sz="0" w:space="0" w:color="auto"/>
                    <w:left w:val="none" w:sz="0" w:space="0" w:color="auto"/>
                    <w:bottom w:val="none" w:sz="0" w:space="0" w:color="auto"/>
                    <w:right w:val="none" w:sz="0" w:space="0" w:color="auto"/>
                  </w:divBdr>
                </w:div>
              </w:divsChild>
            </w:div>
            <w:div w:id="816143599">
              <w:marLeft w:val="0"/>
              <w:marRight w:val="0"/>
              <w:marTop w:val="0"/>
              <w:marBottom w:val="0"/>
              <w:divBdr>
                <w:top w:val="none" w:sz="0" w:space="0" w:color="auto"/>
                <w:left w:val="none" w:sz="0" w:space="0" w:color="auto"/>
                <w:bottom w:val="none" w:sz="0" w:space="0" w:color="auto"/>
                <w:right w:val="none" w:sz="0" w:space="0" w:color="auto"/>
              </w:divBdr>
              <w:divsChild>
                <w:div w:id="81684482">
                  <w:marLeft w:val="0"/>
                  <w:marRight w:val="0"/>
                  <w:marTop w:val="0"/>
                  <w:marBottom w:val="0"/>
                  <w:divBdr>
                    <w:top w:val="none" w:sz="0" w:space="0" w:color="auto"/>
                    <w:left w:val="none" w:sz="0" w:space="0" w:color="auto"/>
                    <w:bottom w:val="none" w:sz="0" w:space="0" w:color="auto"/>
                    <w:right w:val="none" w:sz="0" w:space="0" w:color="auto"/>
                  </w:divBdr>
                  <w:divsChild>
                    <w:div w:id="30425293">
                      <w:marLeft w:val="0"/>
                      <w:marRight w:val="0"/>
                      <w:marTop w:val="0"/>
                      <w:marBottom w:val="0"/>
                      <w:divBdr>
                        <w:top w:val="none" w:sz="0" w:space="0" w:color="auto"/>
                        <w:left w:val="none" w:sz="0" w:space="0" w:color="auto"/>
                        <w:bottom w:val="none" w:sz="0" w:space="0" w:color="auto"/>
                        <w:right w:val="none" w:sz="0" w:space="0" w:color="auto"/>
                      </w:divBdr>
                      <w:divsChild>
                        <w:div w:id="172185059">
                          <w:marLeft w:val="0"/>
                          <w:marRight w:val="0"/>
                          <w:marTop w:val="0"/>
                          <w:marBottom w:val="0"/>
                          <w:divBdr>
                            <w:top w:val="none" w:sz="0" w:space="0" w:color="auto"/>
                            <w:left w:val="none" w:sz="0" w:space="0" w:color="auto"/>
                            <w:bottom w:val="single" w:sz="6" w:space="0" w:color="00B3B5"/>
                            <w:right w:val="none" w:sz="0" w:space="0" w:color="auto"/>
                          </w:divBdr>
                        </w:div>
                      </w:divsChild>
                    </w:div>
                    <w:div w:id="919631170">
                      <w:marLeft w:val="0"/>
                      <w:marRight w:val="0"/>
                      <w:marTop w:val="0"/>
                      <w:marBottom w:val="0"/>
                      <w:divBdr>
                        <w:top w:val="none" w:sz="0" w:space="0" w:color="auto"/>
                        <w:left w:val="none" w:sz="0" w:space="0" w:color="auto"/>
                        <w:bottom w:val="none" w:sz="0" w:space="0" w:color="auto"/>
                        <w:right w:val="none" w:sz="0" w:space="0" w:color="auto"/>
                      </w:divBdr>
                      <w:divsChild>
                        <w:div w:id="869220598">
                          <w:marLeft w:val="0"/>
                          <w:marRight w:val="0"/>
                          <w:marTop w:val="0"/>
                          <w:marBottom w:val="0"/>
                          <w:divBdr>
                            <w:top w:val="none" w:sz="0" w:space="0" w:color="auto"/>
                            <w:left w:val="none" w:sz="0" w:space="0" w:color="auto"/>
                            <w:bottom w:val="single" w:sz="6" w:space="0" w:color="00B3B5"/>
                            <w:right w:val="none" w:sz="0" w:space="0" w:color="auto"/>
                          </w:divBdr>
                        </w:div>
                      </w:divsChild>
                    </w:div>
                    <w:div w:id="1370565668">
                      <w:marLeft w:val="0"/>
                      <w:marRight w:val="0"/>
                      <w:marTop w:val="0"/>
                      <w:marBottom w:val="0"/>
                      <w:divBdr>
                        <w:top w:val="none" w:sz="0" w:space="0" w:color="auto"/>
                        <w:left w:val="none" w:sz="0" w:space="0" w:color="auto"/>
                        <w:bottom w:val="none" w:sz="0" w:space="0" w:color="auto"/>
                        <w:right w:val="none" w:sz="0" w:space="0" w:color="auto"/>
                      </w:divBdr>
                      <w:divsChild>
                        <w:div w:id="1662541939">
                          <w:marLeft w:val="0"/>
                          <w:marRight w:val="0"/>
                          <w:marTop w:val="0"/>
                          <w:marBottom w:val="0"/>
                          <w:divBdr>
                            <w:top w:val="none" w:sz="0" w:space="0" w:color="auto"/>
                            <w:left w:val="none" w:sz="0" w:space="0" w:color="auto"/>
                            <w:bottom w:val="single" w:sz="6" w:space="0" w:color="00B3B5"/>
                            <w:right w:val="none" w:sz="0" w:space="0" w:color="auto"/>
                          </w:divBdr>
                        </w:div>
                      </w:divsChild>
                    </w:div>
                    <w:div w:id="1557665994">
                      <w:marLeft w:val="0"/>
                      <w:marRight w:val="0"/>
                      <w:marTop w:val="0"/>
                      <w:marBottom w:val="0"/>
                      <w:divBdr>
                        <w:top w:val="none" w:sz="0" w:space="0" w:color="auto"/>
                        <w:left w:val="none" w:sz="0" w:space="0" w:color="auto"/>
                        <w:bottom w:val="none" w:sz="0" w:space="0" w:color="auto"/>
                        <w:right w:val="none" w:sz="0" w:space="0" w:color="auto"/>
                      </w:divBdr>
                      <w:divsChild>
                        <w:div w:id="1193154297">
                          <w:marLeft w:val="0"/>
                          <w:marRight w:val="0"/>
                          <w:marTop w:val="0"/>
                          <w:marBottom w:val="0"/>
                          <w:divBdr>
                            <w:top w:val="none" w:sz="0" w:space="0" w:color="auto"/>
                            <w:left w:val="none" w:sz="0" w:space="0" w:color="auto"/>
                            <w:bottom w:val="single" w:sz="6" w:space="0" w:color="00B3B5"/>
                            <w:right w:val="none" w:sz="0" w:space="0" w:color="auto"/>
                          </w:divBdr>
                        </w:div>
                      </w:divsChild>
                    </w:div>
                    <w:div w:id="1993871486">
                      <w:marLeft w:val="0"/>
                      <w:marRight w:val="0"/>
                      <w:marTop w:val="0"/>
                      <w:marBottom w:val="0"/>
                      <w:divBdr>
                        <w:top w:val="none" w:sz="0" w:space="0" w:color="auto"/>
                        <w:left w:val="none" w:sz="0" w:space="0" w:color="auto"/>
                        <w:bottom w:val="none" w:sz="0" w:space="0" w:color="auto"/>
                        <w:right w:val="none" w:sz="0" w:space="0" w:color="auto"/>
                      </w:divBdr>
                      <w:divsChild>
                        <w:div w:id="1247033901">
                          <w:marLeft w:val="0"/>
                          <w:marRight w:val="0"/>
                          <w:marTop w:val="0"/>
                          <w:marBottom w:val="0"/>
                          <w:divBdr>
                            <w:top w:val="none" w:sz="0" w:space="0" w:color="auto"/>
                            <w:left w:val="none" w:sz="0" w:space="0" w:color="auto"/>
                            <w:bottom w:val="single" w:sz="6" w:space="0" w:color="00B3B5"/>
                            <w:right w:val="none" w:sz="0" w:space="0" w:color="auto"/>
                          </w:divBdr>
                        </w:div>
                      </w:divsChild>
                    </w:div>
                    <w:div w:id="2074353856">
                      <w:marLeft w:val="0"/>
                      <w:marRight w:val="0"/>
                      <w:marTop w:val="0"/>
                      <w:marBottom w:val="0"/>
                      <w:divBdr>
                        <w:top w:val="none" w:sz="0" w:space="0" w:color="auto"/>
                        <w:left w:val="none" w:sz="0" w:space="0" w:color="auto"/>
                        <w:bottom w:val="none" w:sz="0" w:space="0" w:color="auto"/>
                        <w:right w:val="none" w:sz="0" w:space="0" w:color="auto"/>
                      </w:divBdr>
                      <w:divsChild>
                        <w:div w:id="1139226804">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190159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654007">
      <w:bodyDiv w:val="1"/>
      <w:marLeft w:val="0"/>
      <w:marRight w:val="0"/>
      <w:marTop w:val="0"/>
      <w:marBottom w:val="0"/>
      <w:divBdr>
        <w:top w:val="none" w:sz="0" w:space="0" w:color="auto"/>
        <w:left w:val="none" w:sz="0" w:space="0" w:color="auto"/>
        <w:bottom w:val="none" w:sz="0" w:space="0" w:color="auto"/>
        <w:right w:val="none" w:sz="0" w:space="0" w:color="auto"/>
      </w:divBdr>
    </w:div>
    <w:div w:id="729154294">
      <w:bodyDiv w:val="1"/>
      <w:marLeft w:val="0"/>
      <w:marRight w:val="0"/>
      <w:marTop w:val="0"/>
      <w:marBottom w:val="0"/>
      <w:divBdr>
        <w:top w:val="none" w:sz="0" w:space="0" w:color="auto"/>
        <w:left w:val="none" w:sz="0" w:space="0" w:color="auto"/>
        <w:bottom w:val="none" w:sz="0" w:space="0" w:color="auto"/>
        <w:right w:val="none" w:sz="0" w:space="0" w:color="auto"/>
      </w:divBdr>
    </w:div>
    <w:div w:id="729423346">
      <w:bodyDiv w:val="1"/>
      <w:marLeft w:val="0"/>
      <w:marRight w:val="0"/>
      <w:marTop w:val="0"/>
      <w:marBottom w:val="0"/>
      <w:divBdr>
        <w:top w:val="none" w:sz="0" w:space="0" w:color="auto"/>
        <w:left w:val="none" w:sz="0" w:space="0" w:color="auto"/>
        <w:bottom w:val="none" w:sz="0" w:space="0" w:color="auto"/>
        <w:right w:val="none" w:sz="0" w:space="0" w:color="auto"/>
      </w:divBdr>
    </w:div>
    <w:div w:id="729690438">
      <w:bodyDiv w:val="1"/>
      <w:marLeft w:val="0"/>
      <w:marRight w:val="0"/>
      <w:marTop w:val="0"/>
      <w:marBottom w:val="0"/>
      <w:divBdr>
        <w:top w:val="none" w:sz="0" w:space="0" w:color="auto"/>
        <w:left w:val="none" w:sz="0" w:space="0" w:color="auto"/>
        <w:bottom w:val="none" w:sz="0" w:space="0" w:color="auto"/>
        <w:right w:val="none" w:sz="0" w:space="0" w:color="auto"/>
      </w:divBdr>
      <w:divsChild>
        <w:div w:id="1682783067">
          <w:marLeft w:val="0"/>
          <w:marRight w:val="0"/>
          <w:marTop w:val="0"/>
          <w:marBottom w:val="150"/>
          <w:divBdr>
            <w:top w:val="none" w:sz="0" w:space="0" w:color="auto"/>
            <w:left w:val="none" w:sz="0" w:space="0" w:color="auto"/>
            <w:bottom w:val="none" w:sz="0" w:space="0" w:color="auto"/>
            <w:right w:val="none" w:sz="0" w:space="0" w:color="auto"/>
          </w:divBdr>
        </w:div>
      </w:divsChild>
    </w:div>
    <w:div w:id="730809100">
      <w:bodyDiv w:val="1"/>
      <w:marLeft w:val="0"/>
      <w:marRight w:val="0"/>
      <w:marTop w:val="0"/>
      <w:marBottom w:val="0"/>
      <w:divBdr>
        <w:top w:val="none" w:sz="0" w:space="0" w:color="auto"/>
        <w:left w:val="none" w:sz="0" w:space="0" w:color="auto"/>
        <w:bottom w:val="none" w:sz="0" w:space="0" w:color="auto"/>
        <w:right w:val="none" w:sz="0" w:space="0" w:color="auto"/>
      </w:divBdr>
    </w:div>
    <w:div w:id="730926531">
      <w:bodyDiv w:val="1"/>
      <w:marLeft w:val="0"/>
      <w:marRight w:val="0"/>
      <w:marTop w:val="0"/>
      <w:marBottom w:val="0"/>
      <w:divBdr>
        <w:top w:val="none" w:sz="0" w:space="0" w:color="auto"/>
        <w:left w:val="none" w:sz="0" w:space="0" w:color="auto"/>
        <w:bottom w:val="none" w:sz="0" w:space="0" w:color="auto"/>
        <w:right w:val="none" w:sz="0" w:space="0" w:color="auto"/>
      </w:divBdr>
    </w:div>
    <w:div w:id="731272749">
      <w:bodyDiv w:val="1"/>
      <w:marLeft w:val="0"/>
      <w:marRight w:val="0"/>
      <w:marTop w:val="0"/>
      <w:marBottom w:val="0"/>
      <w:divBdr>
        <w:top w:val="none" w:sz="0" w:space="0" w:color="auto"/>
        <w:left w:val="none" w:sz="0" w:space="0" w:color="auto"/>
        <w:bottom w:val="none" w:sz="0" w:space="0" w:color="auto"/>
        <w:right w:val="none" w:sz="0" w:space="0" w:color="auto"/>
      </w:divBdr>
    </w:div>
    <w:div w:id="732388741">
      <w:bodyDiv w:val="1"/>
      <w:marLeft w:val="0"/>
      <w:marRight w:val="0"/>
      <w:marTop w:val="0"/>
      <w:marBottom w:val="0"/>
      <w:divBdr>
        <w:top w:val="none" w:sz="0" w:space="0" w:color="auto"/>
        <w:left w:val="none" w:sz="0" w:space="0" w:color="auto"/>
        <w:bottom w:val="none" w:sz="0" w:space="0" w:color="auto"/>
        <w:right w:val="none" w:sz="0" w:space="0" w:color="auto"/>
      </w:divBdr>
    </w:div>
    <w:div w:id="732393215">
      <w:bodyDiv w:val="1"/>
      <w:marLeft w:val="0"/>
      <w:marRight w:val="0"/>
      <w:marTop w:val="0"/>
      <w:marBottom w:val="0"/>
      <w:divBdr>
        <w:top w:val="none" w:sz="0" w:space="0" w:color="auto"/>
        <w:left w:val="none" w:sz="0" w:space="0" w:color="auto"/>
        <w:bottom w:val="none" w:sz="0" w:space="0" w:color="auto"/>
        <w:right w:val="none" w:sz="0" w:space="0" w:color="auto"/>
      </w:divBdr>
    </w:div>
    <w:div w:id="732393248">
      <w:bodyDiv w:val="1"/>
      <w:marLeft w:val="0"/>
      <w:marRight w:val="0"/>
      <w:marTop w:val="0"/>
      <w:marBottom w:val="0"/>
      <w:divBdr>
        <w:top w:val="none" w:sz="0" w:space="0" w:color="auto"/>
        <w:left w:val="none" w:sz="0" w:space="0" w:color="auto"/>
        <w:bottom w:val="none" w:sz="0" w:space="0" w:color="auto"/>
        <w:right w:val="none" w:sz="0" w:space="0" w:color="auto"/>
      </w:divBdr>
    </w:div>
    <w:div w:id="732504462">
      <w:bodyDiv w:val="1"/>
      <w:marLeft w:val="0"/>
      <w:marRight w:val="0"/>
      <w:marTop w:val="0"/>
      <w:marBottom w:val="0"/>
      <w:divBdr>
        <w:top w:val="none" w:sz="0" w:space="0" w:color="auto"/>
        <w:left w:val="none" w:sz="0" w:space="0" w:color="auto"/>
        <w:bottom w:val="none" w:sz="0" w:space="0" w:color="auto"/>
        <w:right w:val="none" w:sz="0" w:space="0" w:color="auto"/>
      </w:divBdr>
    </w:div>
    <w:div w:id="733164993">
      <w:bodyDiv w:val="1"/>
      <w:marLeft w:val="0"/>
      <w:marRight w:val="0"/>
      <w:marTop w:val="0"/>
      <w:marBottom w:val="0"/>
      <w:divBdr>
        <w:top w:val="none" w:sz="0" w:space="0" w:color="auto"/>
        <w:left w:val="none" w:sz="0" w:space="0" w:color="auto"/>
        <w:bottom w:val="none" w:sz="0" w:space="0" w:color="auto"/>
        <w:right w:val="none" w:sz="0" w:space="0" w:color="auto"/>
      </w:divBdr>
    </w:div>
    <w:div w:id="733816184">
      <w:bodyDiv w:val="1"/>
      <w:marLeft w:val="0"/>
      <w:marRight w:val="0"/>
      <w:marTop w:val="0"/>
      <w:marBottom w:val="0"/>
      <w:divBdr>
        <w:top w:val="none" w:sz="0" w:space="0" w:color="auto"/>
        <w:left w:val="none" w:sz="0" w:space="0" w:color="auto"/>
        <w:bottom w:val="none" w:sz="0" w:space="0" w:color="auto"/>
        <w:right w:val="none" w:sz="0" w:space="0" w:color="auto"/>
      </w:divBdr>
    </w:div>
    <w:div w:id="734007488">
      <w:bodyDiv w:val="1"/>
      <w:marLeft w:val="0"/>
      <w:marRight w:val="0"/>
      <w:marTop w:val="0"/>
      <w:marBottom w:val="0"/>
      <w:divBdr>
        <w:top w:val="none" w:sz="0" w:space="0" w:color="auto"/>
        <w:left w:val="none" w:sz="0" w:space="0" w:color="auto"/>
        <w:bottom w:val="none" w:sz="0" w:space="0" w:color="auto"/>
        <w:right w:val="none" w:sz="0" w:space="0" w:color="auto"/>
      </w:divBdr>
    </w:div>
    <w:div w:id="735013893">
      <w:bodyDiv w:val="1"/>
      <w:marLeft w:val="0"/>
      <w:marRight w:val="0"/>
      <w:marTop w:val="0"/>
      <w:marBottom w:val="0"/>
      <w:divBdr>
        <w:top w:val="none" w:sz="0" w:space="0" w:color="auto"/>
        <w:left w:val="none" w:sz="0" w:space="0" w:color="auto"/>
        <w:bottom w:val="none" w:sz="0" w:space="0" w:color="auto"/>
        <w:right w:val="none" w:sz="0" w:space="0" w:color="auto"/>
      </w:divBdr>
    </w:div>
    <w:div w:id="735205632">
      <w:bodyDiv w:val="1"/>
      <w:marLeft w:val="0"/>
      <w:marRight w:val="0"/>
      <w:marTop w:val="0"/>
      <w:marBottom w:val="0"/>
      <w:divBdr>
        <w:top w:val="none" w:sz="0" w:space="0" w:color="auto"/>
        <w:left w:val="none" w:sz="0" w:space="0" w:color="auto"/>
        <w:bottom w:val="none" w:sz="0" w:space="0" w:color="auto"/>
        <w:right w:val="none" w:sz="0" w:space="0" w:color="auto"/>
      </w:divBdr>
    </w:div>
    <w:div w:id="735326699">
      <w:bodyDiv w:val="1"/>
      <w:marLeft w:val="0"/>
      <w:marRight w:val="0"/>
      <w:marTop w:val="0"/>
      <w:marBottom w:val="0"/>
      <w:divBdr>
        <w:top w:val="none" w:sz="0" w:space="0" w:color="auto"/>
        <w:left w:val="none" w:sz="0" w:space="0" w:color="auto"/>
        <w:bottom w:val="none" w:sz="0" w:space="0" w:color="auto"/>
        <w:right w:val="none" w:sz="0" w:space="0" w:color="auto"/>
      </w:divBdr>
    </w:div>
    <w:div w:id="735515513">
      <w:bodyDiv w:val="1"/>
      <w:marLeft w:val="0"/>
      <w:marRight w:val="0"/>
      <w:marTop w:val="0"/>
      <w:marBottom w:val="0"/>
      <w:divBdr>
        <w:top w:val="none" w:sz="0" w:space="0" w:color="auto"/>
        <w:left w:val="none" w:sz="0" w:space="0" w:color="auto"/>
        <w:bottom w:val="none" w:sz="0" w:space="0" w:color="auto"/>
        <w:right w:val="none" w:sz="0" w:space="0" w:color="auto"/>
      </w:divBdr>
    </w:div>
    <w:div w:id="735975151">
      <w:bodyDiv w:val="1"/>
      <w:marLeft w:val="0"/>
      <w:marRight w:val="0"/>
      <w:marTop w:val="0"/>
      <w:marBottom w:val="0"/>
      <w:divBdr>
        <w:top w:val="none" w:sz="0" w:space="0" w:color="auto"/>
        <w:left w:val="none" w:sz="0" w:space="0" w:color="auto"/>
        <w:bottom w:val="none" w:sz="0" w:space="0" w:color="auto"/>
        <w:right w:val="none" w:sz="0" w:space="0" w:color="auto"/>
      </w:divBdr>
    </w:div>
    <w:div w:id="736708215">
      <w:bodyDiv w:val="1"/>
      <w:marLeft w:val="0"/>
      <w:marRight w:val="0"/>
      <w:marTop w:val="0"/>
      <w:marBottom w:val="0"/>
      <w:divBdr>
        <w:top w:val="none" w:sz="0" w:space="0" w:color="auto"/>
        <w:left w:val="none" w:sz="0" w:space="0" w:color="auto"/>
        <w:bottom w:val="none" w:sz="0" w:space="0" w:color="auto"/>
        <w:right w:val="none" w:sz="0" w:space="0" w:color="auto"/>
      </w:divBdr>
    </w:div>
    <w:div w:id="736710733">
      <w:bodyDiv w:val="1"/>
      <w:marLeft w:val="0"/>
      <w:marRight w:val="0"/>
      <w:marTop w:val="0"/>
      <w:marBottom w:val="0"/>
      <w:divBdr>
        <w:top w:val="none" w:sz="0" w:space="0" w:color="auto"/>
        <w:left w:val="none" w:sz="0" w:space="0" w:color="auto"/>
        <w:bottom w:val="none" w:sz="0" w:space="0" w:color="auto"/>
        <w:right w:val="none" w:sz="0" w:space="0" w:color="auto"/>
      </w:divBdr>
    </w:div>
    <w:div w:id="736979779">
      <w:bodyDiv w:val="1"/>
      <w:marLeft w:val="0"/>
      <w:marRight w:val="0"/>
      <w:marTop w:val="0"/>
      <w:marBottom w:val="0"/>
      <w:divBdr>
        <w:top w:val="none" w:sz="0" w:space="0" w:color="auto"/>
        <w:left w:val="none" w:sz="0" w:space="0" w:color="auto"/>
        <w:bottom w:val="none" w:sz="0" w:space="0" w:color="auto"/>
        <w:right w:val="none" w:sz="0" w:space="0" w:color="auto"/>
      </w:divBdr>
    </w:div>
    <w:div w:id="737364375">
      <w:bodyDiv w:val="1"/>
      <w:marLeft w:val="0"/>
      <w:marRight w:val="0"/>
      <w:marTop w:val="0"/>
      <w:marBottom w:val="0"/>
      <w:divBdr>
        <w:top w:val="none" w:sz="0" w:space="0" w:color="auto"/>
        <w:left w:val="none" w:sz="0" w:space="0" w:color="auto"/>
        <w:bottom w:val="none" w:sz="0" w:space="0" w:color="auto"/>
        <w:right w:val="none" w:sz="0" w:space="0" w:color="auto"/>
      </w:divBdr>
    </w:div>
    <w:div w:id="737477617">
      <w:bodyDiv w:val="1"/>
      <w:marLeft w:val="0"/>
      <w:marRight w:val="0"/>
      <w:marTop w:val="0"/>
      <w:marBottom w:val="0"/>
      <w:divBdr>
        <w:top w:val="none" w:sz="0" w:space="0" w:color="auto"/>
        <w:left w:val="none" w:sz="0" w:space="0" w:color="auto"/>
        <w:bottom w:val="none" w:sz="0" w:space="0" w:color="auto"/>
        <w:right w:val="none" w:sz="0" w:space="0" w:color="auto"/>
      </w:divBdr>
    </w:div>
    <w:div w:id="738097171">
      <w:bodyDiv w:val="1"/>
      <w:marLeft w:val="0"/>
      <w:marRight w:val="0"/>
      <w:marTop w:val="0"/>
      <w:marBottom w:val="0"/>
      <w:divBdr>
        <w:top w:val="none" w:sz="0" w:space="0" w:color="auto"/>
        <w:left w:val="none" w:sz="0" w:space="0" w:color="auto"/>
        <w:bottom w:val="none" w:sz="0" w:space="0" w:color="auto"/>
        <w:right w:val="none" w:sz="0" w:space="0" w:color="auto"/>
      </w:divBdr>
    </w:div>
    <w:div w:id="739403928">
      <w:bodyDiv w:val="1"/>
      <w:marLeft w:val="0"/>
      <w:marRight w:val="0"/>
      <w:marTop w:val="0"/>
      <w:marBottom w:val="0"/>
      <w:divBdr>
        <w:top w:val="none" w:sz="0" w:space="0" w:color="auto"/>
        <w:left w:val="none" w:sz="0" w:space="0" w:color="auto"/>
        <w:bottom w:val="none" w:sz="0" w:space="0" w:color="auto"/>
        <w:right w:val="none" w:sz="0" w:space="0" w:color="auto"/>
      </w:divBdr>
    </w:div>
    <w:div w:id="739980746">
      <w:bodyDiv w:val="1"/>
      <w:marLeft w:val="0"/>
      <w:marRight w:val="0"/>
      <w:marTop w:val="0"/>
      <w:marBottom w:val="0"/>
      <w:divBdr>
        <w:top w:val="none" w:sz="0" w:space="0" w:color="auto"/>
        <w:left w:val="none" w:sz="0" w:space="0" w:color="auto"/>
        <w:bottom w:val="none" w:sz="0" w:space="0" w:color="auto"/>
        <w:right w:val="none" w:sz="0" w:space="0" w:color="auto"/>
      </w:divBdr>
    </w:div>
    <w:div w:id="740177855">
      <w:bodyDiv w:val="1"/>
      <w:marLeft w:val="0"/>
      <w:marRight w:val="0"/>
      <w:marTop w:val="0"/>
      <w:marBottom w:val="0"/>
      <w:divBdr>
        <w:top w:val="none" w:sz="0" w:space="0" w:color="auto"/>
        <w:left w:val="none" w:sz="0" w:space="0" w:color="auto"/>
        <w:bottom w:val="none" w:sz="0" w:space="0" w:color="auto"/>
        <w:right w:val="none" w:sz="0" w:space="0" w:color="auto"/>
      </w:divBdr>
    </w:div>
    <w:div w:id="740450708">
      <w:bodyDiv w:val="1"/>
      <w:marLeft w:val="0"/>
      <w:marRight w:val="0"/>
      <w:marTop w:val="0"/>
      <w:marBottom w:val="0"/>
      <w:divBdr>
        <w:top w:val="none" w:sz="0" w:space="0" w:color="auto"/>
        <w:left w:val="none" w:sz="0" w:space="0" w:color="auto"/>
        <w:bottom w:val="none" w:sz="0" w:space="0" w:color="auto"/>
        <w:right w:val="none" w:sz="0" w:space="0" w:color="auto"/>
      </w:divBdr>
    </w:div>
    <w:div w:id="742216191">
      <w:bodyDiv w:val="1"/>
      <w:marLeft w:val="0"/>
      <w:marRight w:val="0"/>
      <w:marTop w:val="0"/>
      <w:marBottom w:val="0"/>
      <w:divBdr>
        <w:top w:val="none" w:sz="0" w:space="0" w:color="auto"/>
        <w:left w:val="none" w:sz="0" w:space="0" w:color="auto"/>
        <w:bottom w:val="none" w:sz="0" w:space="0" w:color="auto"/>
        <w:right w:val="none" w:sz="0" w:space="0" w:color="auto"/>
      </w:divBdr>
    </w:div>
    <w:div w:id="742412601">
      <w:bodyDiv w:val="1"/>
      <w:marLeft w:val="0"/>
      <w:marRight w:val="0"/>
      <w:marTop w:val="0"/>
      <w:marBottom w:val="0"/>
      <w:divBdr>
        <w:top w:val="none" w:sz="0" w:space="0" w:color="auto"/>
        <w:left w:val="none" w:sz="0" w:space="0" w:color="auto"/>
        <w:bottom w:val="none" w:sz="0" w:space="0" w:color="auto"/>
        <w:right w:val="none" w:sz="0" w:space="0" w:color="auto"/>
      </w:divBdr>
    </w:div>
    <w:div w:id="742413493">
      <w:bodyDiv w:val="1"/>
      <w:marLeft w:val="0"/>
      <w:marRight w:val="0"/>
      <w:marTop w:val="0"/>
      <w:marBottom w:val="0"/>
      <w:divBdr>
        <w:top w:val="none" w:sz="0" w:space="0" w:color="auto"/>
        <w:left w:val="none" w:sz="0" w:space="0" w:color="auto"/>
        <w:bottom w:val="none" w:sz="0" w:space="0" w:color="auto"/>
        <w:right w:val="none" w:sz="0" w:space="0" w:color="auto"/>
      </w:divBdr>
      <w:divsChild>
        <w:div w:id="102844325">
          <w:marLeft w:val="0"/>
          <w:marRight w:val="0"/>
          <w:marTop w:val="0"/>
          <w:marBottom w:val="0"/>
          <w:divBdr>
            <w:top w:val="none" w:sz="0" w:space="0" w:color="auto"/>
            <w:left w:val="none" w:sz="0" w:space="0" w:color="auto"/>
            <w:bottom w:val="none" w:sz="0" w:space="0" w:color="auto"/>
            <w:right w:val="none" w:sz="0" w:space="0" w:color="auto"/>
          </w:divBdr>
        </w:div>
      </w:divsChild>
    </w:div>
    <w:div w:id="743380642">
      <w:bodyDiv w:val="1"/>
      <w:marLeft w:val="0"/>
      <w:marRight w:val="0"/>
      <w:marTop w:val="0"/>
      <w:marBottom w:val="0"/>
      <w:divBdr>
        <w:top w:val="none" w:sz="0" w:space="0" w:color="auto"/>
        <w:left w:val="none" w:sz="0" w:space="0" w:color="auto"/>
        <w:bottom w:val="none" w:sz="0" w:space="0" w:color="auto"/>
        <w:right w:val="none" w:sz="0" w:space="0" w:color="auto"/>
      </w:divBdr>
    </w:div>
    <w:div w:id="743602997">
      <w:bodyDiv w:val="1"/>
      <w:marLeft w:val="0"/>
      <w:marRight w:val="0"/>
      <w:marTop w:val="0"/>
      <w:marBottom w:val="0"/>
      <w:divBdr>
        <w:top w:val="none" w:sz="0" w:space="0" w:color="auto"/>
        <w:left w:val="none" w:sz="0" w:space="0" w:color="auto"/>
        <w:bottom w:val="none" w:sz="0" w:space="0" w:color="auto"/>
        <w:right w:val="none" w:sz="0" w:space="0" w:color="auto"/>
      </w:divBdr>
    </w:div>
    <w:div w:id="743717991">
      <w:bodyDiv w:val="1"/>
      <w:marLeft w:val="0"/>
      <w:marRight w:val="0"/>
      <w:marTop w:val="0"/>
      <w:marBottom w:val="0"/>
      <w:divBdr>
        <w:top w:val="none" w:sz="0" w:space="0" w:color="auto"/>
        <w:left w:val="none" w:sz="0" w:space="0" w:color="auto"/>
        <w:bottom w:val="none" w:sz="0" w:space="0" w:color="auto"/>
        <w:right w:val="none" w:sz="0" w:space="0" w:color="auto"/>
      </w:divBdr>
    </w:div>
    <w:div w:id="744062034">
      <w:bodyDiv w:val="1"/>
      <w:marLeft w:val="0"/>
      <w:marRight w:val="0"/>
      <w:marTop w:val="0"/>
      <w:marBottom w:val="0"/>
      <w:divBdr>
        <w:top w:val="none" w:sz="0" w:space="0" w:color="auto"/>
        <w:left w:val="none" w:sz="0" w:space="0" w:color="auto"/>
        <w:bottom w:val="none" w:sz="0" w:space="0" w:color="auto"/>
        <w:right w:val="none" w:sz="0" w:space="0" w:color="auto"/>
      </w:divBdr>
    </w:div>
    <w:div w:id="744568830">
      <w:bodyDiv w:val="1"/>
      <w:marLeft w:val="0"/>
      <w:marRight w:val="0"/>
      <w:marTop w:val="0"/>
      <w:marBottom w:val="0"/>
      <w:divBdr>
        <w:top w:val="none" w:sz="0" w:space="0" w:color="auto"/>
        <w:left w:val="none" w:sz="0" w:space="0" w:color="auto"/>
        <w:bottom w:val="none" w:sz="0" w:space="0" w:color="auto"/>
        <w:right w:val="none" w:sz="0" w:space="0" w:color="auto"/>
      </w:divBdr>
    </w:div>
    <w:div w:id="744960798">
      <w:bodyDiv w:val="1"/>
      <w:marLeft w:val="0"/>
      <w:marRight w:val="0"/>
      <w:marTop w:val="0"/>
      <w:marBottom w:val="0"/>
      <w:divBdr>
        <w:top w:val="none" w:sz="0" w:space="0" w:color="auto"/>
        <w:left w:val="none" w:sz="0" w:space="0" w:color="auto"/>
        <w:bottom w:val="none" w:sz="0" w:space="0" w:color="auto"/>
        <w:right w:val="none" w:sz="0" w:space="0" w:color="auto"/>
      </w:divBdr>
    </w:div>
    <w:div w:id="744962354">
      <w:bodyDiv w:val="1"/>
      <w:marLeft w:val="0"/>
      <w:marRight w:val="0"/>
      <w:marTop w:val="0"/>
      <w:marBottom w:val="0"/>
      <w:divBdr>
        <w:top w:val="none" w:sz="0" w:space="0" w:color="auto"/>
        <w:left w:val="none" w:sz="0" w:space="0" w:color="auto"/>
        <w:bottom w:val="none" w:sz="0" w:space="0" w:color="auto"/>
        <w:right w:val="none" w:sz="0" w:space="0" w:color="auto"/>
      </w:divBdr>
      <w:divsChild>
        <w:div w:id="606039426">
          <w:marLeft w:val="0"/>
          <w:marRight w:val="0"/>
          <w:marTop w:val="0"/>
          <w:marBottom w:val="0"/>
          <w:divBdr>
            <w:top w:val="none" w:sz="0" w:space="0" w:color="auto"/>
            <w:left w:val="none" w:sz="0" w:space="0" w:color="auto"/>
            <w:bottom w:val="none" w:sz="0" w:space="0" w:color="auto"/>
            <w:right w:val="none" w:sz="0" w:space="0" w:color="auto"/>
          </w:divBdr>
          <w:divsChild>
            <w:div w:id="134180489">
              <w:marLeft w:val="0"/>
              <w:marRight w:val="0"/>
              <w:marTop w:val="0"/>
              <w:marBottom w:val="0"/>
              <w:divBdr>
                <w:top w:val="none" w:sz="0" w:space="0" w:color="auto"/>
                <w:left w:val="none" w:sz="0" w:space="0" w:color="auto"/>
                <w:bottom w:val="none" w:sz="0" w:space="0" w:color="auto"/>
                <w:right w:val="none" w:sz="0" w:space="0" w:color="auto"/>
              </w:divBdr>
              <w:divsChild>
                <w:div w:id="394813984">
                  <w:marLeft w:val="0"/>
                  <w:marRight w:val="0"/>
                  <w:marTop w:val="0"/>
                  <w:marBottom w:val="0"/>
                  <w:divBdr>
                    <w:top w:val="none" w:sz="0" w:space="0" w:color="auto"/>
                    <w:left w:val="none" w:sz="0" w:space="0" w:color="auto"/>
                    <w:bottom w:val="none" w:sz="0" w:space="0" w:color="auto"/>
                    <w:right w:val="none" w:sz="0" w:space="0" w:color="auto"/>
                  </w:divBdr>
                  <w:divsChild>
                    <w:div w:id="1279340461">
                      <w:marLeft w:val="0"/>
                      <w:marRight w:val="0"/>
                      <w:marTop w:val="0"/>
                      <w:marBottom w:val="0"/>
                      <w:divBdr>
                        <w:top w:val="none" w:sz="0" w:space="0" w:color="auto"/>
                        <w:left w:val="none" w:sz="0" w:space="0" w:color="auto"/>
                        <w:bottom w:val="none" w:sz="0" w:space="0" w:color="auto"/>
                        <w:right w:val="none" w:sz="0" w:space="0" w:color="auto"/>
                      </w:divBdr>
                      <w:divsChild>
                        <w:div w:id="2093619287">
                          <w:marLeft w:val="0"/>
                          <w:marRight w:val="0"/>
                          <w:marTop w:val="0"/>
                          <w:marBottom w:val="0"/>
                          <w:divBdr>
                            <w:top w:val="none" w:sz="0" w:space="0" w:color="auto"/>
                            <w:left w:val="none" w:sz="0" w:space="0" w:color="auto"/>
                            <w:bottom w:val="none" w:sz="0" w:space="0" w:color="auto"/>
                            <w:right w:val="none" w:sz="0" w:space="0" w:color="auto"/>
                          </w:divBdr>
                          <w:divsChild>
                            <w:div w:id="303194375">
                              <w:marLeft w:val="0"/>
                              <w:marRight w:val="0"/>
                              <w:marTop w:val="0"/>
                              <w:marBottom w:val="0"/>
                              <w:divBdr>
                                <w:top w:val="none" w:sz="0" w:space="0" w:color="auto"/>
                                <w:left w:val="none" w:sz="0" w:space="0" w:color="auto"/>
                                <w:bottom w:val="none" w:sz="0" w:space="0" w:color="auto"/>
                                <w:right w:val="none" w:sz="0" w:space="0" w:color="auto"/>
                              </w:divBdr>
                              <w:divsChild>
                                <w:div w:id="1324620439">
                                  <w:marLeft w:val="0"/>
                                  <w:marRight w:val="0"/>
                                  <w:marTop w:val="0"/>
                                  <w:marBottom w:val="225"/>
                                  <w:divBdr>
                                    <w:top w:val="none" w:sz="0" w:space="0" w:color="auto"/>
                                    <w:left w:val="none" w:sz="0" w:space="0" w:color="auto"/>
                                    <w:bottom w:val="none" w:sz="0" w:space="0" w:color="auto"/>
                                    <w:right w:val="none" w:sz="0" w:space="0" w:color="auto"/>
                                  </w:divBdr>
                                  <w:divsChild>
                                    <w:div w:id="837697599">
                                      <w:marLeft w:val="75"/>
                                      <w:marRight w:val="75"/>
                                      <w:marTop w:val="75"/>
                                      <w:marBottom w:val="75"/>
                                      <w:divBdr>
                                        <w:top w:val="none" w:sz="0" w:space="0" w:color="auto"/>
                                        <w:left w:val="none" w:sz="0" w:space="0" w:color="auto"/>
                                        <w:bottom w:val="none" w:sz="0" w:space="0" w:color="auto"/>
                                        <w:right w:val="none" w:sz="0" w:space="0" w:color="auto"/>
                                      </w:divBdr>
                                      <w:divsChild>
                                        <w:div w:id="1529685249">
                                          <w:marLeft w:val="0"/>
                                          <w:marRight w:val="0"/>
                                          <w:marTop w:val="0"/>
                                          <w:marBottom w:val="0"/>
                                          <w:divBdr>
                                            <w:top w:val="none" w:sz="0" w:space="0" w:color="auto"/>
                                            <w:left w:val="none" w:sz="0" w:space="0" w:color="auto"/>
                                            <w:bottom w:val="none" w:sz="0" w:space="0" w:color="auto"/>
                                            <w:right w:val="none" w:sz="0" w:space="0" w:color="auto"/>
                                          </w:divBdr>
                                          <w:divsChild>
                                            <w:div w:id="31406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5111526">
      <w:bodyDiv w:val="1"/>
      <w:marLeft w:val="0"/>
      <w:marRight w:val="0"/>
      <w:marTop w:val="0"/>
      <w:marBottom w:val="0"/>
      <w:divBdr>
        <w:top w:val="none" w:sz="0" w:space="0" w:color="auto"/>
        <w:left w:val="none" w:sz="0" w:space="0" w:color="auto"/>
        <w:bottom w:val="none" w:sz="0" w:space="0" w:color="auto"/>
        <w:right w:val="none" w:sz="0" w:space="0" w:color="auto"/>
      </w:divBdr>
      <w:divsChild>
        <w:div w:id="1754813927">
          <w:marLeft w:val="0"/>
          <w:marRight w:val="0"/>
          <w:marTop w:val="0"/>
          <w:marBottom w:val="0"/>
          <w:divBdr>
            <w:top w:val="none" w:sz="0" w:space="0" w:color="auto"/>
            <w:left w:val="none" w:sz="0" w:space="0" w:color="auto"/>
            <w:bottom w:val="none" w:sz="0" w:space="0" w:color="auto"/>
            <w:right w:val="none" w:sz="0" w:space="0" w:color="auto"/>
          </w:divBdr>
          <w:divsChild>
            <w:div w:id="940604634">
              <w:marLeft w:val="0"/>
              <w:marRight w:val="0"/>
              <w:marTop w:val="0"/>
              <w:marBottom w:val="0"/>
              <w:divBdr>
                <w:top w:val="none" w:sz="0" w:space="0" w:color="auto"/>
                <w:left w:val="none" w:sz="0" w:space="0" w:color="auto"/>
                <w:bottom w:val="none" w:sz="0" w:space="0" w:color="auto"/>
                <w:right w:val="none" w:sz="0" w:space="0" w:color="auto"/>
              </w:divBdr>
              <w:divsChild>
                <w:div w:id="1851407889">
                  <w:marLeft w:val="0"/>
                  <w:marRight w:val="0"/>
                  <w:marTop w:val="0"/>
                  <w:marBottom w:val="0"/>
                  <w:divBdr>
                    <w:top w:val="none" w:sz="0" w:space="0" w:color="auto"/>
                    <w:left w:val="none" w:sz="0" w:space="0" w:color="auto"/>
                    <w:bottom w:val="none" w:sz="0" w:space="0" w:color="auto"/>
                    <w:right w:val="none" w:sz="0" w:space="0" w:color="auto"/>
                  </w:divBdr>
                  <w:divsChild>
                    <w:div w:id="1604608854">
                      <w:marLeft w:val="0"/>
                      <w:marRight w:val="0"/>
                      <w:marTop w:val="0"/>
                      <w:marBottom w:val="0"/>
                      <w:divBdr>
                        <w:top w:val="none" w:sz="0" w:space="0" w:color="auto"/>
                        <w:left w:val="none" w:sz="0" w:space="0" w:color="auto"/>
                        <w:bottom w:val="none" w:sz="0" w:space="0" w:color="auto"/>
                        <w:right w:val="none" w:sz="0" w:space="0" w:color="auto"/>
                      </w:divBdr>
                      <w:divsChild>
                        <w:div w:id="2123378490">
                          <w:marLeft w:val="0"/>
                          <w:marRight w:val="0"/>
                          <w:marTop w:val="45"/>
                          <w:marBottom w:val="0"/>
                          <w:divBdr>
                            <w:top w:val="none" w:sz="0" w:space="0" w:color="auto"/>
                            <w:left w:val="none" w:sz="0" w:space="0" w:color="auto"/>
                            <w:bottom w:val="none" w:sz="0" w:space="0" w:color="auto"/>
                            <w:right w:val="none" w:sz="0" w:space="0" w:color="auto"/>
                          </w:divBdr>
                          <w:divsChild>
                            <w:div w:id="859398414">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303863">
      <w:bodyDiv w:val="1"/>
      <w:marLeft w:val="0"/>
      <w:marRight w:val="0"/>
      <w:marTop w:val="0"/>
      <w:marBottom w:val="0"/>
      <w:divBdr>
        <w:top w:val="none" w:sz="0" w:space="0" w:color="auto"/>
        <w:left w:val="none" w:sz="0" w:space="0" w:color="auto"/>
        <w:bottom w:val="none" w:sz="0" w:space="0" w:color="auto"/>
        <w:right w:val="none" w:sz="0" w:space="0" w:color="auto"/>
      </w:divBdr>
    </w:div>
    <w:div w:id="745423461">
      <w:bodyDiv w:val="1"/>
      <w:marLeft w:val="0"/>
      <w:marRight w:val="0"/>
      <w:marTop w:val="0"/>
      <w:marBottom w:val="0"/>
      <w:divBdr>
        <w:top w:val="none" w:sz="0" w:space="0" w:color="auto"/>
        <w:left w:val="none" w:sz="0" w:space="0" w:color="auto"/>
        <w:bottom w:val="none" w:sz="0" w:space="0" w:color="auto"/>
        <w:right w:val="none" w:sz="0" w:space="0" w:color="auto"/>
      </w:divBdr>
    </w:div>
    <w:div w:id="745424148">
      <w:bodyDiv w:val="1"/>
      <w:marLeft w:val="0"/>
      <w:marRight w:val="0"/>
      <w:marTop w:val="0"/>
      <w:marBottom w:val="0"/>
      <w:divBdr>
        <w:top w:val="none" w:sz="0" w:space="0" w:color="auto"/>
        <w:left w:val="none" w:sz="0" w:space="0" w:color="auto"/>
        <w:bottom w:val="none" w:sz="0" w:space="0" w:color="auto"/>
        <w:right w:val="none" w:sz="0" w:space="0" w:color="auto"/>
      </w:divBdr>
    </w:div>
    <w:div w:id="745567714">
      <w:bodyDiv w:val="1"/>
      <w:marLeft w:val="0"/>
      <w:marRight w:val="0"/>
      <w:marTop w:val="0"/>
      <w:marBottom w:val="0"/>
      <w:divBdr>
        <w:top w:val="none" w:sz="0" w:space="0" w:color="auto"/>
        <w:left w:val="none" w:sz="0" w:space="0" w:color="auto"/>
        <w:bottom w:val="none" w:sz="0" w:space="0" w:color="auto"/>
        <w:right w:val="none" w:sz="0" w:space="0" w:color="auto"/>
      </w:divBdr>
    </w:div>
    <w:div w:id="745810279">
      <w:bodyDiv w:val="1"/>
      <w:marLeft w:val="0"/>
      <w:marRight w:val="0"/>
      <w:marTop w:val="0"/>
      <w:marBottom w:val="0"/>
      <w:divBdr>
        <w:top w:val="none" w:sz="0" w:space="0" w:color="auto"/>
        <w:left w:val="none" w:sz="0" w:space="0" w:color="auto"/>
        <w:bottom w:val="none" w:sz="0" w:space="0" w:color="auto"/>
        <w:right w:val="none" w:sz="0" w:space="0" w:color="auto"/>
      </w:divBdr>
    </w:div>
    <w:div w:id="746078004">
      <w:bodyDiv w:val="1"/>
      <w:marLeft w:val="0"/>
      <w:marRight w:val="0"/>
      <w:marTop w:val="0"/>
      <w:marBottom w:val="0"/>
      <w:divBdr>
        <w:top w:val="none" w:sz="0" w:space="0" w:color="auto"/>
        <w:left w:val="none" w:sz="0" w:space="0" w:color="auto"/>
        <w:bottom w:val="none" w:sz="0" w:space="0" w:color="auto"/>
        <w:right w:val="none" w:sz="0" w:space="0" w:color="auto"/>
      </w:divBdr>
    </w:div>
    <w:div w:id="746147384">
      <w:bodyDiv w:val="1"/>
      <w:marLeft w:val="0"/>
      <w:marRight w:val="0"/>
      <w:marTop w:val="0"/>
      <w:marBottom w:val="0"/>
      <w:divBdr>
        <w:top w:val="none" w:sz="0" w:space="0" w:color="auto"/>
        <w:left w:val="none" w:sz="0" w:space="0" w:color="auto"/>
        <w:bottom w:val="none" w:sz="0" w:space="0" w:color="auto"/>
        <w:right w:val="none" w:sz="0" w:space="0" w:color="auto"/>
      </w:divBdr>
    </w:div>
    <w:div w:id="746734127">
      <w:bodyDiv w:val="1"/>
      <w:marLeft w:val="0"/>
      <w:marRight w:val="0"/>
      <w:marTop w:val="0"/>
      <w:marBottom w:val="0"/>
      <w:divBdr>
        <w:top w:val="none" w:sz="0" w:space="0" w:color="auto"/>
        <w:left w:val="none" w:sz="0" w:space="0" w:color="auto"/>
        <w:bottom w:val="none" w:sz="0" w:space="0" w:color="auto"/>
        <w:right w:val="none" w:sz="0" w:space="0" w:color="auto"/>
      </w:divBdr>
    </w:div>
    <w:div w:id="746809258">
      <w:bodyDiv w:val="1"/>
      <w:marLeft w:val="0"/>
      <w:marRight w:val="0"/>
      <w:marTop w:val="0"/>
      <w:marBottom w:val="0"/>
      <w:divBdr>
        <w:top w:val="none" w:sz="0" w:space="0" w:color="auto"/>
        <w:left w:val="none" w:sz="0" w:space="0" w:color="auto"/>
        <w:bottom w:val="none" w:sz="0" w:space="0" w:color="auto"/>
        <w:right w:val="none" w:sz="0" w:space="0" w:color="auto"/>
      </w:divBdr>
    </w:div>
    <w:div w:id="746880605">
      <w:bodyDiv w:val="1"/>
      <w:marLeft w:val="0"/>
      <w:marRight w:val="0"/>
      <w:marTop w:val="0"/>
      <w:marBottom w:val="0"/>
      <w:divBdr>
        <w:top w:val="none" w:sz="0" w:space="0" w:color="auto"/>
        <w:left w:val="none" w:sz="0" w:space="0" w:color="auto"/>
        <w:bottom w:val="none" w:sz="0" w:space="0" w:color="auto"/>
        <w:right w:val="none" w:sz="0" w:space="0" w:color="auto"/>
      </w:divBdr>
    </w:div>
    <w:div w:id="747578725">
      <w:bodyDiv w:val="1"/>
      <w:marLeft w:val="0"/>
      <w:marRight w:val="0"/>
      <w:marTop w:val="0"/>
      <w:marBottom w:val="0"/>
      <w:divBdr>
        <w:top w:val="none" w:sz="0" w:space="0" w:color="auto"/>
        <w:left w:val="none" w:sz="0" w:space="0" w:color="auto"/>
        <w:bottom w:val="none" w:sz="0" w:space="0" w:color="auto"/>
        <w:right w:val="none" w:sz="0" w:space="0" w:color="auto"/>
      </w:divBdr>
    </w:div>
    <w:div w:id="747655156">
      <w:bodyDiv w:val="1"/>
      <w:marLeft w:val="0"/>
      <w:marRight w:val="0"/>
      <w:marTop w:val="0"/>
      <w:marBottom w:val="0"/>
      <w:divBdr>
        <w:top w:val="none" w:sz="0" w:space="0" w:color="auto"/>
        <w:left w:val="none" w:sz="0" w:space="0" w:color="auto"/>
        <w:bottom w:val="none" w:sz="0" w:space="0" w:color="auto"/>
        <w:right w:val="none" w:sz="0" w:space="0" w:color="auto"/>
      </w:divBdr>
    </w:div>
    <w:div w:id="747700602">
      <w:bodyDiv w:val="1"/>
      <w:marLeft w:val="0"/>
      <w:marRight w:val="0"/>
      <w:marTop w:val="0"/>
      <w:marBottom w:val="0"/>
      <w:divBdr>
        <w:top w:val="none" w:sz="0" w:space="0" w:color="auto"/>
        <w:left w:val="none" w:sz="0" w:space="0" w:color="auto"/>
        <w:bottom w:val="none" w:sz="0" w:space="0" w:color="auto"/>
        <w:right w:val="none" w:sz="0" w:space="0" w:color="auto"/>
      </w:divBdr>
    </w:div>
    <w:div w:id="747773482">
      <w:bodyDiv w:val="1"/>
      <w:marLeft w:val="0"/>
      <w:marRight w:val="0"/>
      <w:marTop w:val="0"/>
      <w:marBottom w:val="0"/>
      <w:divBdr>
        <w:top w:val="none" w:sz="0" w:space="0" w:color="auto"/>
        <w:left w:val="none" w:sz="0" w:space="0" w:color="auto"/>
        <w:bottom w:val="none" w:sz="0" w:space="0" w:color="auto"/>
        <w:right w:val="none" w:sz="0" w:space="0" w:color="auto"/>
      </w:divBdr>
      <w:divsChild>
        <w:div w:id="587933460">
          <w:marLeft w:val="0"/>
          <w:marRight w:val="0"/>
          <w:marTop w:val="0"/>
          <w:marBottom w:val="0"/>
          <w:divBdr>
            <w:top w:val="none" w:sz="0" w:space="0" w:color="auto"/>
            <w:left w:val="none" w:sz="0" w:space="0" w:color="auto"/>
            <w:bottom w:val="none" w:sz="0" w:space="0" w:color="auto"/>
            <w:right w:val="none" w:sz="0" w:space="0" w:color="auto"/>
          </w:divBdr>
        </w:div>
        <w:div w:id="1214079971">
          <w:marLeft w:val="0"/>
          <w:marRight w:val="0"/>
          <w:marTop w:val="0"/>
          <w:marBottom w:val="0"/>
          <w:divBdr>
            <w:top w:val="none" w:sz="0" w:space="0" w:color="auto"/>
            <w:left w:val="none" w:sz="0" w:space="0" w:color="auto"/>
            <w:bottom w:val="none" w:sz="0" w:space="0" w:color="auto"/>
            <w:right w:val="none" w:sz="0" w:space="0" w:color="auto"/>
          </w:divBdr>
          <w:divsChild>
            <w:div w:id="1493788224">
              <w:marLeft w:val="0"/>
              <w:marRight w:val="0"/>
              <w:marTop w:val="0"/>
              <w:marBottom w:val="0"/>
              <w:divBdr>
                <w:top w:val="none" w:sz="0" w:space="0" w:color="auto"/>
                <w:left w:val="none" w:sz="0" w:space="0" w:color="auto"/>
                <w:bottom w:val="none" w:sz="0" w:space="0" w:color="auto"/>
                <w:right w:val="none" w:sz="0" w:space="0" w:color="auto"/>
              </w:divBdr>
              <w:divsChild>
                <w:div w:id="40214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776253">
      <w:bodyDiv w:val="1"/>
      <w:marLeft w:val="0"/>
      <w:marRight w:val="0"/>
      <w:marTop w:val="0"/>
      <w:marBottom w:val="0"/>
      <w:divBdr>
        <w:top w:val="none" w:sz="0" w:space="0" w:color="auto"/>
        <w:left w:val="none" w:sz="0" w:space="0" w:color="auto"/>
        <w:bottom w:val="none" w:sz="0" w:space="0" w:color="auto"/>
        <w:right w:val="none" w:sz="0" w:space="0" w:color="auto"/>
      </w:divBdr>
    </w:div>
    <w:div w:id="748043324">
      <w:bodyDiv w:val="1"/>
      <w:marLeft w:val="0"/>
      <w:marRight w:val="0"/>
      <w:marTop w:val="0"/>
      <w:marBottom w:val="0"/>
      <w:divBdr>
        <w:top w:val="none" w:sz="0" w:space="0" w:color="auto"/>
        <w:left w:val="none" w:sz="0" w:space="0" w:color="auto"/>
        <w:bottom w:val="none" w:sz="0" w:space="0" w:color="auto"/>
        <w:right w:val="none" w:sz="0" w:space="0" w:color="auto"/>
      </w:divBdr>
    </w:div>
    <w:div w:id="749347834">
      <w:bodyDiv w:val="1"/>
      <w:marLeft w:val="0"/>
      <w:marRight w:val="0"/>
      <w:marTop w:val="0"/>
      <w:marBottom w:val="0"/>
      <w:divBdr>
        <w:top w:val="none" w:sz="0" w:space="0" w:color="auto"/>
        <w:left w:val="none" w:sz="0" w:space="0" w:color="auto"/>
        <w:bottom w:val="none" w:sz="0" w:space="0" w:color="auto"/>
        <w:right w:val="none" w:sz="0" w:space="0" w:color="auto"/>
      </w:divBdr>
    </w:div>
    <w:div w:id="750077294">
      <w:bodyDiv w:val="1"/>
      <w:marLeft w:val="0"/>
      <w:marRight w:val="0"/>
      <w:marTop w:val="0"/>
      <w:marBottom w:val="0"/>
      <w:divBdr>
        <w:top w:val="none" w:sz="0" w:space="0" w:color="auto"/>
        <w:left w:val="none" w:sz="0" w:space="0" w:color="auto"/>
        <w:bottom w:val="none" w:sz="0" w:space="0" w:color="auto"/>
        <w:right w:val="none" w:sz="0" w:space="0" w:color="auto"/>
      </w:divBdr>
      <w:divsChild>
        <w:div w:id="14624145">
          <w:marLeft w:val="0"/>
          <w:marRight w:val="0"/>
          <w:marTop w:val="0"/>
          <w:marBottom w:val="0"/>
          <w:divBdr>
            <w:top w:val="none" w:sz="0" w:space="0" w:color="auto"/>
            <w:left w:val="none" w:sz="0" w:space="0" w:color="auto"/>
            <w:bottom w:val="none" w:sz="0" w:space="0" w:color="auto"/>
            <w:right w:val="none" w:sz="0" w:space="0" w:color="auto"/>
          </w:divBdr>
          <w:divsChild>
            <w:div w:id="205532366">
              <w:marLeft w:val="0"/>
              <w:marRight w:val="0"/>
              <w:marTop w:val="0"/>
              <w:marBottom w:val="0"/>
              <w:divBdr>
                <w:top w:val="none" w:sz="0" w:space="0" w:color="auto"/>
                <w:left w:val="none" w:sz="0" w:space="0" w:color="auto"/>
                <w:bottom w:val="none" w:sz="0" w:space="0" w:color="auto"/>
                <w:right w:val="none" w:sz="0" w:space="0" w:color="auto"/>
              </w:divBdr>
              <w:divsChild>
                <w:div w:id="378238237">
                  <w:marLeft w:val="0"/>
                  <w:marRight w:val="0"/>
                  <w:marTop w:val="0"/>
                  <w:marBottom w:val="0"/>
                  <w:divBdr>
                    <w:top w:val="none" w:sz="0" w:space="0" w:color="auto"/>
                    <w:left w:val="none" w:sz="0" w:space="0" w:color="auto"/>
                    <w:bottom w:val="none" w:sz="0" w:space="0" w:color="auto"/>
                    <w:right w:val="none" w:sz="0" w:space="0" w:color="auto"/>
                  </w:divBdr>
                  <w:divsChild>
                    <w:div w:id="187722697">
                      <w:marLeft w:val="0"/>
                      <w:marRight w:val="0"/>
                      <w:marTop w:val="0"/>
                      <w:marBottom w:val="0"/>
                      <w:divBdr>
                        <w:top w:val="none" w:sz="0" w:space="0" w:color="auto"/>
                        <w:left w:val="none" w:sz="0" w:space="0" w:color="auto"/>
                        <w:bottom w:val="none" w:sz="0" w:space="0" w:color="auto"/>
                        <w:right w:val="none" w:sz="0" w:space="0" w:color="auto"/>
                      </w:divBdr>
                      <w:divsChild>
                        <w:div w:id="960771953">
                          <w:marLeft w:val="0"/>
                          <w:marRight w:val="0"/>
                          <w:marTop w:val="45"/>
                          <w:marBottom w:val="0"/>
                          <w:divBdr>
                            <w:top w:val="none" w:sz="0" w:space="0" w:color="auto"/>
                            <w:left w:val="none" w:sz="0" w:space="0" w:color="auto"/>
                            <w:bottom w:val="none" w:sz="0" w:space="0" w:color="auto"/>
                            <w:right w:val="none" w:sz="0" w:space="0" w:color="auto"/>
                          </w:divBdr>
                          <w:divsChild>
                            <w:div w:id="7022639">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083184">
      <w:bodyDiv w:val="1"/>
      <w:marLeft w:val="0"/>
      <w:marRight w:val="0"/>
      <w:marTop w:val="0"/>
      <w:marBottom w:val="0"/>
      <w:divBdr>
        <w:top w:val="none" w:sz="0" w:space="0" w:color="auto"/>
        <w:left w:val="none" w:sz="0" w:space="0" w:color="auto"/>
        <w:bottom w:val="none" w:sz="0" w:space="0" w:color="auto"/>
        <w:right w:val="none" w:sz="0" w:space="0" w:color="auto"/>
      </w:divBdr>
    </w:div>
    <w:div w:id="750201198">
      <w:bodyDiv w:val="1"/>
      <w:marLeft w:val="0"/>
      <w:marRight w:val="0"/>
      <w:marTop w:val="0"/>
      <w:marBottom w:val="0"/>
      <w:divBdr>
        <w:top w:val="none" w:sz="0" w:space="0" w:color="auto"/>
        <w:left w:val="none" w:sz="0" w:space="0" w:color="auto"/>
        <w:bottom w:val="none" w:sz="0" w:space="0" w:color="auto"/>
        <w:right w:val="none" w:sz="0" w:space="0" w:color="auto"/>
      </w:divBdr>
    </w:div>
    <w:div w:id="750469144">
      <w:bodyDiv w:val="1"/>
      <w:marLeft w:val="0"/>
      <w:marRight w:val="0"/>
      <w:marTop w:val="0"/>
      <w:marBottom w:val="0"/>
      <w:divBdr>
        <w:top w:val="none" w:sz="0" w:space="0" w:color="auto"/>
        <w:left w:val="none" w:sz="0" w:space="0" w:color="auto"/>
        <w:bottom w:val="none" w:sz="0" w:space="0" w:color="auto"/>
        <w:right w:val="none" w:sz="0" w:space="0" w:color="auto"/>
      </w:divBdr>
    </w:div>
    <w:div w:id="750473359">
      <w:bodyDiv w:val="1"/>
      <w:marLeft w:val="0"/>
      <w:marRight w:val="0"/>
      <w:marTop w:val="0"/>
      <w:marBottom w:val="0"/>
      <w:divBdr>
        <w:top w:val="none" w:sz="0" w:space="0" w:color="auto"/>
        <w:left w:val="none" w:sz="0" w:space="0" w:color="auto"/>
        <w:bottom w:val="none" w:sz="0" w:space="0" w:color="auto"/>
        <w:right w:val="none" w:sz="0" w:space="0" w:color="auto"/>
      </w:divBdr>
      <w:divsChild>
        <w:div w:id="1532644928">
          <w:marLeft w:val="0"/>
          <w:marRight w:val="0"/>
          <w:marTop w:val="280"/>
          <w:marBottom w:val="280"/>
          <w:divBdr>
            <w:top w:val="none" w:sz="0" w:space="0" w:color="auto"/>
            <w:left w:val="none" w:sz="0" w:space="0" w:color="auto"/>
            <w:bottom w:val="none" w:sz="0" w:space="0" w:color="auto"/>
            <w:right w:val="none" w:sz="0" w:space="0" w:color="auto"/>
          </w:divBdr>
        </w:div>
        <w:div w:id="786236764">
          <w:marLeft w:val="0"/>
          <w:marRight w:val="0"/>
          <w:marTop w:val="0"/>
          <w:marBottom w:val="0"/>
          <w:divBdr>
            <w:top w:val="none" w:sz="0" w:space="0" w:color="auto"/>
            <w:left w:val="none" w:sz="0" w:space="0" w:color="auto"/>
            <w:bottom w:val="none" w:sz="0" w:space="0" w:color="auto"/>
            <w:right w:val="none" w:sz="0" w:space="0" w:color="auto"/>
          </w:divBdr>
          <w:divsChild>
            <w:div w:id="36054156">
              <w:marLeft w:val="0"/>
              <w:marRight w:val="0"/>
              <w:marTop w:val="280"/>
              <w:marBottom w:val="280"/>
              <w:divBdr>
                <w:top w:val="none" w:sz="0" w:space="0" w:color="auto"/>
                <w:left w:val="none" w:sz="0" w:space="0" w:color="auto"/>
                <w:bottom w:val="none" w:sz="0" w:space="0" w:color="auto"/>
                <w:right w:val="none" w:sz="0" w:space="0" w:color="auto"/>
              </w:divBdr>
            </w:div>
            <w:div w:id="522743072">
              <w:marLeft w:val="0"/>
              <w:marRight w:val="0"/>
              <w:marTop w:val="280"/>
              <w:marBottom w:val="280"/>
              <w:divBdr>
                <w:top w:val="none" w:sz="0" w:space="0" w:color="auto"/>
                <w:left w:val="none" w:sz="0" w:space="0" w:color="auto"/>
                <w:bottom w:val="none" w:sz="0" w:space="0" w:color="auto"/>
                <w:right w:val="none" w:sz="0" w:space="0" w:color="auto"/>
              </w:divBdr>
            </w:div>
            <w:div w:id="234972650">
              <w:marLeft w:val="0"/>
              <w:marRight w:val="0"/>
              <w:marTop w:val="280"/>
              <w:marBottom w:val="280"/>
              <w:divBdr>
                <w:top w:val="none" w:sz="0" w:space="0" w:color="auto"/>
                <w:left w:val="none" w:sz="0" w:space="0" w:color="auto"/>
                <w:bottom w:val="none" w:sz="0" w:space="0" w:color="auto"/>
                <w:right w:val="none" w:sz="0" w:space="0" w:color="auto"/>
              </w:divBdr>
            </w:div>
            <w:div w:id="1970042451">
              <w:marLeft w:val="0"/>
              <w:marRight w:val="0"/>
              <w:marTop w:val="280"/>
              <w:marBottom w:val="280"/>
              <w:divBdr>
                <w:top w:val="none" w:sz="0" w:space="0" w:color="auto"/>
                <w:left w:val="none" w:sz="0" w:space="0" w:color="auto"/>
                <w:bottom w:val="none" w:sz="0" w:space="0" w:color="auto"/>
                <w:right w:val="none" w:sz="0" w:space="0" w:color="auto"/>
              </w:divBdr>
            </w:div>
            <w:div w:id="112213234">
              <w:marLeft w:val="0"/>
              <w:marRight w:val="0"/>
              <w:marTop w:val="280"/>
              <w:marBottom w:val="280"/>
              <w:divBdr>
                <w:top w:val="none" w:sz="0" w:space="0" w:color="auto"/>
                <w:left w:val="none" w:sz="0" w:space="0" w:color="auto"/>
                <w:bottom w:val="none" w:sz="0" w:space="0" w:color="auto"/>
                <w:right w:val="none" w:sz="0" w:space="0" w:color="auto"/>
              </w:divBdr>
            </w:div>
            <w:div w:id="497304868">
              <w:marLeft w:val="0"/>
              <w:marRight w:val="0"/>
              <w:marTop w:val="280"/>
              <w:marBottom w:val="280"/>
              <w:divBdr>
                <w:top w:val="none" w:sz="0" w:space="0" w:color="auto"/>
                <w:left w:val="none" w:sz="0" w:space="0" w:color="auto"/>
                <w:bottom w:val="none" w:sz="0" w:space="0" w:color="auto"/>
                <w:right w:val="none" w:sz="0" w:space="0" w:color="auto"/>
              </w:divBdr>
            </w:div>
            <w:div w:id="44820851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750616344">
      <w:bodyDiv w:val="1"/>
      <w:marLeft w:val="0"/>
      <w:marRight w:val="0"/>
      <w:marTop w:val="0"/>
      <w:marBottom w:val="0"/>
      <w:divBdr>
        <w:top w:val="none" w:sz="0" w:space="0" w:color="auto"/>
        <w:left w:val="none" w:sz="0" w:space="0" w:color="auto"/>
        <w:bottom w:val="none" w:sz="0" w:space="0" w:color="auto"/>
        <w:right w:val="none" w:sz="0" w:space="0" w:color="auto"/>
      </w:divBdr>
    </w:div>
    <w:div w:id="750927686">
      <w:bodyDiv w:val="1"/>
      <w:marLeft w:val="0"/>
      <w:marRight w:val="0"/>
      <w:marTop w:val="0"/>
      <w:marBottom w:val="0"/>
      <w:divBdr>
        <w:top w:val="none" w:sz="0" w:space="0" w:color="auto"/>
        <w:left w:val="none" w:sz="0" w:space="0" w:color="auto"/>
        <w:bottom w:val="none" w:sz="0" w:space="0" w:color="auto"/>
        <w:right w:val="none" w:sz="0" w:space="0" w:color="auto"/>
      </w:divBdr>
    </w:div>
    <w:div w:id="752163797">
      <w:bodyDiv w:val="1"/>
      <w:marLeft w:val="0"/>
      <w:marRight w:val="0"/>
      <w:marTop w:val="0"/>
      <w:marBottom w:val="0"/>
      <w:divBdr>
        <w:top w:val="none" w:sz="0" w:space="0" w:color="auto"/>
        <w:left w:val="none" w:sz="0" w:space="0" w:color="auto"/>
        <w:bottom w:val="none" w:sz="0" w:space="0" w:color="auto"/>
        <w:right w:val="none" w:sz="0" w:space="0" w:color="auto"/>
      </w:divBdr>
    </w:div>
    <w:div w:id="752431601">
      <w:bodyDiv w:val="1"/>
      <w:marLeft w:val="0"/>
      <w:marRight w:val="0"/>
      <w:marTop w:val="0"/>
      <w:marBottom w:val="0"/>
      <w:divBdr>
        <w:top w:val="none" w:sz="0" w:space="0" w:color="auto"/>
        <w:left w:val="none" w:sz="0" w:space="0" w:color="auto"/>
        <w:bottom w:val="none" w:sz="0" w:space="0" w:color="auto"/>
        <w:right w:val="none" w:sz="0" w:space="0" w:color="auto"/>
      </w:divBdr>
    </w:div>
    <w:div w:id="752509499">
      <w:bodyDiv w:val="1"/>
      <w:marLeft w:val="0"/>
      <w:marRight w:val="0"/>
      <w:marTop w:val="0"/>
      <w:marBottom w:val="0"/>
      <w:divBdr>
        <w:top w:val="none" w:sz="0" w:space="0" w:color="auto"/>
        <w:left w:val="none" w:sz="0" w:space="0" w:color="auto"/>
        <w:bottom w:val="none" w:sz="0" w:space="0" w:color="auto"/>
        <w:right w:val="none" w:sz="0" w:space="0" w:color="auto"/>
      </w:divBdr>
    </w:div>
    <w:div w:id="752511726">
      <w:bodyDiv w:val="1"/>
      <w:marLeft w:val="0"/>
      <w:marRight w:val="0"/>
      <w:marTop w:val="0"/>
      <w:marBottom w:val="0"/>
      <w:divBdr>
        <w:top w:val="none" w:sz="0" w:space="0" w:color="auto"/>
        <w:left w:val="none" w:sz="0" w:space="0" w:color="auto"/>
        <w:bottom w:val="none" w:sz="0" w:space="0" w:color="auto"/>
        <w:right w:val="none" w:sz="0" w:space="0" w:color="auto"/>
      </w:divBdr>
    </w:div>
    <w:div w:id="753278750">
      <w:bodyDiv w:val="1"/>
      <w:marLeft w:val="0"/>
      <w:marRight w:val="0"/>
      <w:marTop w:val="0"/>
      <w:marBottom w:val="0"/>
      <w:divBdr>
        <w:top w:val="none" w:sz="0" w:space="0" w:color="auto"/>
        <w:left w:val="none" w:sz="0" w:space="0" w:color="auto"/>
        <w:bottom w:val="none" w:sz="0" w:space="0" w:color="auto"/>
        <w:right w:val="none" w:sz="0" w:space="0" w:color="auto"/>
      </w:divBdr>
    </w:div>
    <w:div w:id="753281031">
      <w:bodyDiv w:val="1"/>
      <w:marLeft w:val="0"/>
      <w:marRight w:val="0"/>
      <w:marTop w:val="0"/>
      <w:marBottom w:val="0"/>
      <w:divBdr>
        <w:top w:val="none" w:sz="0" w:space="0" w:color="auto"/>
        <w:left w:val="none" w:sz="0" w:space="0" w:color="auto"/>
        <w:bottom w:val="none" w:sz="0" w:space="0" w:color="auto"/>
        <w:right w:val="none" w:sz="0" w:space="0" w:color="auto"/>
      </w:divBdr>
    </w:div>
    <w:div w:id="754127568">
      <w:bodyDiv w:val="1"/>
      <w:marLeft w:val="0"/>
      <w:marRight w:val="0"/>
      <w:marTop w:val="0"/>
      <w:marBottom w:val="0"/>
      <w:divBdr>
        <w:top w:val="none" w:sz="0" w:space="0" w:color="auto"/>
        <w:left w:val="none" w:sz="0" w:space="0" w:color="auto"/>
        <w:bottom w:val="none" w:sz="0" w:space="0" w:color="auto"/>
        <w:right w:val="none" w:sz="0" w:space="0" w:color="auto"/>
      </w:divBdr>
    </w:div>
    <w:div w:id="754860176">
      <w:bodyDiv w:val="1"/>
      <w:marLeft w:val="0"/>
      <w:marRight w:val="0"/>
      <w:marTop w:val="0"/>
      <w:marBottom w:val="0"/>
      <w:divBdr>
        <w:top w:val="none" w:sz="0" w:space="0" w:color="auto"/>
        <w:left w:val="none" w:sz="0" w:space="0" w:color="auto"/>
        <w:bottom w:val="none" w:sz="0" w:space="0" w:color="auto"/>
        <w:right w:val="none" w:sz="0" w:space="0" w:color="auto"/>
      </w:divBdr>
      <w:divsChild>
        <w:div w:id="768282893">
          <w:marLeft w:val="0"/>
          <w:marRight w:val="0"/>
          <w:marTop w:val="0"/>
          <w:marBottom w:val="0"/>
          <w:divBdr>
            <w:top w:val="none" w:sz="0" w:space="0" w:color="auto"/>
            <w:left w:val="none" w:sz="0" w:space="0" w:color="auto"/>
            <w:bottom w:val="none" w:sz="0" w:space="0" w:color="auto"/>
            <w:right w:val="none" w:sz="0" w:space="0" w:color="auto"/>
          </w:divBdr>
          <w:divsChild>
            <w:div w:id="1140730280">
              <w:marLeft w:val="0"/>
              <w:marRight w:val="0"/>
              <w:marTop w:val="0"/>
              <w:marBottom w:val="0"/>
              <w:divBdr>
                <w:top w:val="none" w:sz="0" w:space="0" w:color="auto"/>
                <w:left w:val="none" w:sz="0" w:space="0" w:color="auto"/>
                <w:bottom w:val="none" w:sz="0" w:space="0" w:color="auto"/>
                <w:right w:val="none" w:sz="0" w:space="0" w:color="auto"/>
              </w:divBdr>
              <w:divsChild>
                <w:div w:id="511605617">
                  <w:marLeft w:val="0"/>
                  <w:marRight w:val="0"/>
                  <w:marTop w:val="0"/>
                  <w:marBottom w:val="0"/>
                  <w:divBdr>
                    <w:top w:val="none" w:sz="0" w:space="0" w:color="auto"/>
                    <w:left w:val="none" w:sz="0" w:space="0" w:color="auto"/>
                    <w:bottom w:val="none" w:sz="0" w:space="0" w:color="auto"/>
                    <w:right w:val="none" w:sz="0" w:space="0" w:color="auto"/>
                  </w:divBdr>
                  <w:divsChild>
                    <w:div w:id="1636250208">
                      <w:marLeft w:val="0"/>
                      <w:marRight w:val="0"/>
                      <w:marTop w:val="0"/>
                      <w:marBottom w:val="0"/>
                      <w:divBdr>
                        <w:top w:val="none" w:sz="0" w:space="0" w:color="auto"/>
                        <w:left w:val="none" w:sz="0" w:space="0" w:color="auto"/>
                        <w:bottom w:val="none" w:sz="0" w:space="0" w:color="auto"/>
                        <w:right w:val="none" w:sz="0" w:space="0" w:color="auto"/>
                      </w:divBdr>
                      <w:divsChild>
                        <w:div w:id="230426323">
                          <w:marLeft w:val="0"/>
                          <w:marRight w:val="0"/>
                          <w:marTop w:val="46"/>
                          <w:marBottom w:val="0"/>
                          <w:divBdr>
                            <w:top w:val="none" w:sz="0" w:space="0" w:color="auto"/>
                            <w:left w:val="none" w:sz="0" w:space="0" w:color="auto"/>
                            <w:bottom w:val="none" w:sz="0" w:space="0" w:color="auto"/>
                            <w:right w:val="none" w:sz="0" w:space="0" w:color="auto"/>
                          </w:divBdr>
                          <w:divsChild>
                            <w:div w:id="2003853369">
                              <w:marLeft w:val="0"/>
                              <w:marRight w:val="398"/>
                              <w:marTop w:val="0"/>
                              <w:marBottom w:val="3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863341">
      <w:bodyDiv w:val="1"/>
      <w:marLeft w:val="0"/>
      <w:marRight w:val="0"/>
      <w:marTop w:val="0"/>
      <w:marBottom w:val="0"/>
      <w:divBdr>
        <w:top w:val="none" w:sz="0" w:space="0" w:color="auto"/>
        <w:left w:val="none" w:sz="0" w:space="0" w:color="auto"/>
        <w:bottom w:val="none" w:sz="0" w:space="0" w:color="auto"/>
        <w:right w:val="none" w:sz="0" w:space="0" w:color="auto"/>
      </w:divBdr>
    </w:div>
    <w:div w:id="754938183">
      <w:bodyDiv w:val="1"/>
      <w:marLeft w:val="0"/>
      <w:marRight w:val="0"/>
      <w:marTop w:val="0"/>
      <w:marBottom w:val="0"/>
      <w:divBdr>
        <w:top w:val="none" w:sz="0" w:space="0" w:color="auto"/>
        <w:left w:val="none" w:sz="0" w:space="0" w:color="auto"/>
        <w:bottom w:val="none" w:sz="0" w:space="0" w:color="auto"/>
        <w:right w:val="none" w:sz="0" w:space="0" w:color="auto"/>
      </w:divBdr>
    </w:div>
    <w:div w:id="755133353">
      <w:bodyDiv w:val="1"/>
      <w:marLeft w:val="0"/>
      <w:marRight w:val="0"/>
      <w:marTop w:val="0"/>
      <w:marBottom w:val="0"/>
      <w:divBdr>
        <w:top w:val="none" w:sz="0" w:space="0" w:color="auto"/>
        <w:left w:val="none" w:sz="0" w:space="0" w:color="auto"/>
        <w:bottom w:val="none" w:sz="0" w:space="0" w:color="auto"/>
        <w:right w:val="none" w:sz="0" w:space="0" w:color="auto"/>
      </w:divBdr>
    </w:div>
    <w:div w:id="755175489">
      <w:bodyDiv w:val="1"/>
      <w:marLeft w:val="0"/>
      <w:marRight w:val="0"/>
      <w:marTop w:val="0"/>
      <w:marBottom w:val="0"/>
      <w:divBdr>
        <w:top w:val="none" w:sz="0" w:space="0" w:color="auto"/>
        <w:left w:val="none" w:sz="0" w:space="0" w:color="auto"/>
        <w:bottom w:val="none" w:sz="0" w:space="0" w:color="auto"/>
        <w:right w:val="none" w:sz="0" w:space="0" w:color="auto"/>
      </w:divBdr>
    </w:div>
    <w:div w:id="755632036">
      <w:bodyDiv w:val="1"/>
      <w:marLeft w:val="0"/>
      <w:marRight w:val="0"/>
      <w:marTop w:val="0"/>
      <w:marBottom w:val="0"/>
      <w:divBdr>
        <w:top w:val="none" w:sz="0" w:space="0" w:color="auto"/>
        <w:left w:val="none" w:sz="0" w:space="0" w:color="auto"/>
        <w:bottom w:val="none" w:sz="0" w:space="0" w:color="auto"/>
        <w:right w:val="none" w:sz="0" w:space="0" w:color="auto"/>
      </w:divBdr>
    </w:div>
    <w:div w:id="756025005">
      <w:bodyDiv w:val="1"/>
      <w:marLeft w:val="0"/>
      <w:marRight w:val="0"/>
      <w:marTop w:val="0"/>
      <w:marBottom w:val="0"/>
      <w:divBdr>
        <w:top w:val="none" w:sz="0" w:space="0" w:color="auto"/>
        <w:left w:val="none" w:sz="0" w:space="0" w:color="auto"/>
        <w:bottom w:val="none" w:sz="0" w:space="0" w:color="auto"/>
        <w:right w:val="none" w:sz="0" w:space="0" w:color="auto"/>
      </w:divBdr>
    </w:div>
    <w:div w:id="756173555">
      <w:bodyDiv w:val="1"/>
      <w:marLeft w:val="0"/>
      <w:marRight w:val="0"/>
      <w:marTop w:val="0"/>
      <w:marBottom w:val="0"/>
      <w:divBdr>
        <w:top w:val="none" w:sz="0" w:space="0" w:color="auto"/>
        <w:left w:val="none" w:sz="0" w:space="0" w:color="auto"/>
        <w:bottom w:val="none" w:sz="0" w:space="0" w:color="auto"/>
        <w:right w:val="none" w:sz="0" w:space="0" w:color="auto"/>
      </w:divBdr>
    </w:div>
    <w:div w:id="756678750">
      <w:bodyDiv w:val="1"/>
      <w:marLeft w:val="0"/>
      <w:marRight w:val="0"/>
      <w:marTop w:val="0"/>
      <w:marBottom w:val="0"/>
      <w:divBdr>
        <w:top w:val="none" w:sz="0" w:space="0" w:color="auto"/>
        <w:left w:val="none" w:sz="0" w:space="0" w:color="auto"/>
        <w:bottom w:val="none" w:sz="0" w:space="0" w:color="auto"/>
        <w:right w:val="none" w:sz="0" w:space="0" w:color="auto"/>
      </w:divBdr>
    </w:div>
    <w:div w:id="757099121">
      <w:bodyDiv w:val="1"/>
      <w:marLeft w:val="0"/>
      <w:marRight w:val="0"/>
      <w:marTop w:val="0"/>
      <w:marBottom w:val="0"/>
      <w:divBdr>
        <w:top w:val="none" w:sz="0" w:space="0" w:color="auto"/>
        <w:left w:val="none" w:sz="0" w:space="0" w:color="auto"/>
        <w:bottom w:val="none" w:sz="0" w:space="0" w:color="auto"/>
        <w:right w:val="none" w:sz="0" w:space="0" w:color="auto"/>
      </w:divBdr>
    </w:div>
    <w:div w:id="757365283">
      <w:bodyDiv w:val="1"/>
      <w:marLeft w:val="0"/>
      <w:marRight w:val="0"/>
      <w:marTop w:val="0"/>
      <w:marBottom w:val="0"/>
      <w:divBdr>
        <w:top w:val="none" w:sz="0" w:space="0" w:color="auto"/>
        <w:left w:val="none" w:sz="0" w:space="0" w:color="auto"/>
        <w:bottom w:val="none" w:sz="0" w:space="0" w:color="auto"/>
        <w:right w:val="none" w:sz="0" w:space="0" w:color="auto"/>
      </w:divBdr>
    </w:div>
    <w:div w:id="757600648">
      <w:bodyDiv w:val="1"/>
      <w:marLeft w:val="0"/>
      <w:marRight w:val="0"/>
      <w:marTop w:val="0"/>
      <w:marBottom w:val="0"/>
      <w:divBdr>
        <w:top w:val="none" w:sz="0" w:space="0" w:color="auto"/>
        <w:left w:val="none" w:sz="0" w:space="0" w:color="auto"/>
        <w:bottom w:val="none" w:sz="0" w:space="0" w:color="auto"/>
        <w:right w:val="none" w:sz="0" w:space="0" w:color="auto"/>
      </w:divBdr>
    </w:div>
    <w:div w:id="757869043">
      <w:bodyDiv w:val="1"/>
      <w:marLeft w:val="0"/>
      <w:marRight w:val="0"/>
      <w:marTop w:val="0"/>
      <w:marBottom w:val="0"/>
      <w:divBdr>
        <w:top w:val="none" w:sz="0" w:space="0" w:color="auto"/>
        <w:left w:val="none" w:sz="0" w:space="0" w:color="auto"/>
        <w:bottom w:val="none" w:sz="0" w:space="0" w:color="auto"/>
        <w:right w:val="none" w:sz="0" w:space="0" w:color="auto"/>
      </w:divBdr>
    </w:div>
    <w:div w:id="758018599">
      <w:bodyDiv w:val="1"/>
      <w:marLeft w:val="0"/>
      <w:marRight w:val="0"/>
      <w:marTop w:val="0"/>
      <w:marBottom w:val="0"/>
      <w:divBdr>
        <w:top w:val="none" w:sz="0" w:space="0" w:color="auto"/>
        <w:left w:val="none" w:sz="0" w:space="0" w:color="auto"/>
        <w:bottom w:val="none" w:sz="0" w:space="0" w:color="auto"/>
        <w:right w:val="none" w:sz="0" w:space="0" w:color="auto"/>
      </w:divBdr>
    </w:div>
    <w:div w:id="758523177">
      <w:bodyDiv w:val="1"/>
      <w:marLeft w:val="0"/>
      <w:marRight w:val="0"/>
      <w:marTop w:val="0"/>
      <w:marBottom w:val="0"/>
      <w:divBdr>
        <w:top w:val="none" w:sz="0" w:space="0" w:color="auto"/>
        <w:left w:val="none" w:sz="0" w:space="0" w:color="auto"/>
        <w:bottom w:val="none" w:sz="0" w:space="0" w:color="auto"/>
        <w:right w:val="none" w:sz="0" w:space="0" w:color="auto"/>
      </w:divBdr>
    </w:div>
    <w:div w:id="758717772">
      <w:bodyDiv w:val="1"/>
      <w:marLeft w:val="0"/>
      <w:marRight w:val="0"/>
      <w:marTop w:val="0"/>
      <w:marBottom w:val="0"/>
      <w:divBdr>
        <w:top w:val="none" w:sz="0" w:space="0" w:color="auto"/>
        <w:left w:val="none" w:sz="0" w:space="0" w:color="auto"/>
        <w:bottom w:val="none" w:sz="0" w:space="0" w:color="auto"/>
        <w:right w:val="none" w:sz="0" w:space="0" w:color="auto"/>
      </w:divBdr>
    </w:div>
    <w:div w:id="758789800">
      <w:bodyDiv w:val="1"/>
      <w:marLeft w:val="0"/>
      <w:marRight w:val="0"/>
      <w:marTop w:val="0"/>
      <w:marBottom w:val="0"/>
      <w:divBdr>
        <w:top w:val="none" w:sz="0" w:space="0" w:color="auto"/>
        <w:left w:val="none" w:sz="0" w:space="0" w:color="auto"/>
        <w:bottom w:val="none" w:sz="0" w:space="0" w:color="auto"/>
        <w:right w:val="none" w:sz="0" w:space="0" w:color="auto"/>
      </w:divBdr>
    </w:div>
    <w:div w:id="759184601">
      <w:bodyDiv w:val="1"/>
      <w:marLeft w:val="0"/>
      <w:marRight w:val="0"/>
      <w:marTop w:val="0"/>
      <w:marBottom w:val="0"/>
      <w:divBdr>
        <w:top w:val="none" w:sz="0" w:space="0" w:color="auto"/>
        <w:left w:val="none" w:sz="0" w:space="0" w:color="auto"/>
        <w:bottom w:val="none" w:sz="0" w:space="0" w:color="auto"/>
        <w:right w:val="none" w:sz="0" w:space="0" w:color="auto"/>
      </w:divBdr>
    </w:div>
    <w:div w:id="759445541">
      <w:bodyDiv w:val="1"/>
      <w:marLeft w:val="0"/>
      <w:marRight w:val="0"/>
      <w:marTop w:val="0"/>
      <w:marBottom w:val="0"/>
      <w:divBdr>
        <w:top w:val="none" w:sz="0" w:space="0" w:color="auto"/>
        <w:left w:val="none" w:sz="0" w:space="0" w:color="auto"/>
        <w:bottom w:val="none" w:sz="0" w:space="0" w:color="auto"/>
        <w:right w:val="none" w:sz="0" w:space="0" w:color="auto"/>
      </w:divBdr>
    </w:div>
    <w:div w:id="759526351">
      <w:bodyDiv w:val="1"/>
      <w:marLeft w:val="0"/>
      <w:marRight w:val="0"/>
      <w:marTop w:val="0"/>
      <w:marBottom w:val="0"/>
      <w:divBdr>
        <w:top w:val="none" w:sz="0" w:space="0" w:color="auto"/>
        <w:left w:val="none" w:sz="0" w:space="0" w:color="auto"/>
        <w:bottom w:val="none" w:sz="0" w:space="0" w:color="auto"/>
        <w:right w:val="none" w:sz="0" w:space="0" w:color="auto"/>
      </w:divBdr>
    </w:div>
    <w:div w:id="759831458">
      <w:bodyDiv w:val="1"/>
      <w:marLeft w:val="0"/>
      <w:marRight w:val="0"/>
      <w:marTop w:val="0"/>
      <w:marBottom w:val="0"/>
      <w:divBdr>
        <w:top w:val="none" w:sz="0" w:space="0" w:color="auto"/>
        <w:left w:val="none" w:sz="0" w:space="0" w:color="auto"/>
        <w:bottom w:val="none" w:sz="0" w:space="0" w:color="auto"/>
        <w:right w:val="none" w:sz="0" w:space="0" w:color="auto"/>
      </w:divBdr>
    </w:div>
    <w:div w:id="759833532">
      <w:bodyDiv w:val="1"/>
      <w:marLeft w:val="0"/>
      <w:marRight w:val="0"/>
      <w:marTop w:val="0"/>
      <w:marBottom w:val="0"/>
      <w:divBdr>
        <w:top w:val="none" w:sz="0" w:space="0" w:color="auto"/>
        <w:left w:val="none" w:sz="0" w:space="0" w:color="auto"/>
        <w:bottom w:val="none" w:sz="0" w:space="0" w:color="auto"/>
        <w:right w:val="none" w:sz="0" w:space="0" w:color="auto"/>
      </w:divBdr>
    </w:div>
    <w:div w:id="760564610">
      <w:bodyDiv w:val="1"/>
      <w:marLeft w:val="0"/>
      <w:marRight w:val="0"/>
      <w:marTop w:val="0"/>
      <w:marBottom w:val="0"/>
      <w:divBdr>
        <w:top w:val="none" w:sz="0" w:space="0" w:color="auto"/>
        <w:left w:val="none" w:sz="0" w:space="0" w:color="auto"/>
        <w:bottom w:val="none" w:sz="0" w:space="0" w:color="auto"/>
        <w:right w:val="none" w:sz="0" w:space="0" w:color="auto"/>
      </w:divBdr>
      <w:divsChild>
        <w:div w:id="324361579">
          <w:marLeft w:val="0"/>
          <w:marRight w:val="0"/>
          <w:marTop w:val="375"/>
          <w:marBottom w:val="0"/>
          <w:divBdr>
            <w:top w:val="none" w:sz="0" w:space="0" w:color="auto"/>
            <w:left w:val="none" w:sz="0" w:space="0" w:color="auto"/>
            <w:bottom w:val="none" w:sz="0" w:space="0" w:color="auto"/>
            <w:right w:val="none" w:sz="0" w:space="0" w:color="auto"/>
          </w:divBdr>
          <w:divsChild>
            <w:div w:id="1261524325">
              <w:marLeft w:val="0"/>
              <w:marRight w:val="0"/>
              <w:marTop w:val="0"/>
              <w:marBottom w:val="0"/>
              <w:divBdr>
                <w:top w:val="none" w:sz="0" w:space="0" w:color="auto"/>
                <w:left w:val="none" w:sz="0" w:space="0" w:color="auto"/>
                <w:bottom w:val="none" w:sz="0" w:space="0" w:color="auto"/>
                <w:right w:val="none" w:sz="0" w:space="0" w:color="auto"/>
              </w:divBdr>
              <w:divsChild>
                <w:div w:id="1408067430">
                  <w:marLeft w:val="0"/>
                  <w:marRight w:val="0"/>
                  <w:marTop w:val="0"/>
                  <w:marBottom w:val="0"/>
                  <w:divBdr>
                    <w:top w:val="none" w:sz="0" w:space="0" w:color="auto"/>
                    <w:left w:val="none" w:sz="0" w:space="0" w:color="auto"/>
                    <w:bottom w:val="none" w:sz="0" w:space="0" w:color="auto"/>
                    <w:right w:val="none" w:sz="0" w:space="0" w:color="auto"/>
                  </w:divBdr>
                </w:div>
                <w:div w:id="166103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876329">
          <w:marLeft w:val="0"/>
          <w:marRight w:val="0"/>
          <w:marTop w:val="375"/>
          <w:marBottom w:val="0"/>
          <w:divBdr>
            <w:top w:val="none" w:sz="0" w:space="0" w:color="auto"/>
            <w:left w:val="none" w:sz="0" w:space="0" w:color="auto"/>
            <w:bottom w:val="none" w:sz="0" w:space="0" w:color="auto"/>
            <w:right w:val="none" w:sz="0" w:space="0" w:color="auto"/>
          </w:divBdr>
          <w:divsChild>
            <w:div w:id="1735198751">
              <w:marLeft w:val="0"/>
              <w:marRight w:val="0"/>
              <w:marTop w:val="0"/>
              <w:marBottom w:val="0"/>
              <w:divBdr>
                <w:top w:val="none" w:sz="0" w:space="0" w:color="auto"/>
                <w:left w:val="none" w:sz="0" w:space="0" w:color="auto"/>
                <w:bottom w:val="none" w:sz="0" w:space="0" w:color="auto"/>
                <w:right w:val="none" w:sz="0" w:space="0" w:color="auto"/>
              </w:divBdr>
              <w:divsChild>
                <w:div w:id="113937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042870">
          <w:marLeft w:val="0"/>
          <w:marRight w:val="0"/>
          <w:marTop w:val="225"/>
          <w:marBottom w:val="0"/>
          <w:divBdr>
            <w:top w:val="none" w:sz="0" w:space="0" w:color="auto"/>
            <w:left w:val="none" w:sz="0" w:space="0" w:color="auto"/>
            <w:bottom w:val="none" w:sz="0" w:space="0" w:color="auto"/>
            <w:right w:val="none" w:sz="0" w:space="0" w:color="auto"/>
          </w:divBdr>
          <w:divsChild>
            <w:div w:id="798491596">
              <w:marLeft w:val="0"/>
              <w:marRight w:val="0"/>
              <w:marTop w:val="0"/>
              <w:marBottom w:val="0"/>
              <w:divBdr>
                <w:top w:val="none" w:sz="0" w:space="0" w:color="auto"/>
                <w:left w:val="none" w:sz="0" w:space="0" w:color="auto"/>
                <w:bottom w:val="none" w:sz="0" w:space="0" w:color="auto"/>
                <w:right w:val="none" w:sz="0" w:space="0" w:color="auto"/>
              </w:divBdr>
            </w:div>
          </w:divsChild>
        </w:div>
        <w:div w:id="716468093">
          <w:marLeft w:val="0"/>
          <w:marRight w:val="0"/>
          <w:marTop w:val="375"/>
          <w:marBottom w:val="0"/>
          <w:divBdr>
            <w:top w:val="none" w:sz="0" w:space="0" w:color="auto"/>
            <w:left w:val="none" w:sz="0" w:space="0" w:color="auto"/>
            <w:bottom w:val="none" w:sz="0" w:space="0" w:color="auto"/>
            <w:right w:val="none" w:sz="0" w:space="0" w:color="auto"/>
          </w:divBdr>
          <w:divsChild>
            <w:div w:id="1826359154">
              <w:marLeft w:val="0"/>
              <w:marRight w:val="0"/>
              <w:marTop w:val="0"/>
              <w:marBottom w:val="0"/>
              <w:divBdr>
                <w:top w:val="none" w:sz="0" w:space="0" w:color="auto"/>
                <w:left w:val="none" w:sz="0" w:space="0" w:color="auto"/>
                <w:bottom w:val="none" w:sz="0" w:space="0" w:color="auto"/>
                <w:right w:val="none" w:sz="0" w:space="0" w:color="auto"/>
              </w:divBdr>
            </w:div>
          </w:divsChild>
        </w:div>
        <w:div w:id="1395665507">
          <w:marLeft w:val="0"/>
          <w:marRight w:val="0"/>
          <w:marTop w:val="375"/>
          <w:marBottom w:val="0"/>
          <w:divBdr>
            <w:top w:val="none" w:sz="0" w:space="0" w:color="auto"/>
            <w:left w:val="none" w:sz="0" w:space="0" w:color="auto"/>
            <w:bottom w:val="none" w:sz="0" w:space="0" w:color="auto"/>
            <w:right w:val="none" w:sz="0" w:space="0" w:color="auto"/>
          </w:divBdr>
          <w:divsChild>
            <w:div w:id="231089400">
              <w:marLeft w:val="0"/>
              <w:marRight w:val="0"/>
              <w:marTop w:val="0"/>
              <w:marBottom w:val="0"/>
              <w:divBdr>
                <w:top w:val="none" w:sz="0" w:space="0" w:color="auto"/>
                <w:left w:val="none" w:sz="0" w:space="0" w:color="auto"/>
                <w:bottom w:val="none" w:sz="0" w:space="0" w:color="auto"/>
                <w:right w:val="none" w:sz="0" w:space="0" w:color="auto"/>
              </w:divBdr>
            </w:div>
          </w:divsChild>
        </w:div>
        <w:div w:id="1813525894">
          <w:marLeft w:val="0"/>
          <w:marRight w:val="0"/>
          <w:marTop w:val="225"/>
          <w:marBottom w:val="0"/>
          <w:divBdr>
            <w:top w:val="none" w:sz="0" w:space="0" w:color="auto"/>
            <w:left w:val="none" w:sz="0" w:space="0" w:color="auto"/>
            <w:bottom w:val="none" w:sz="0" w:space="0" w:color="auto"/>
            <w:right w:val="none" w:sz="0" w:space="0" w:color="auto"/>
          </w:divBdr>
          <w:divsChild>
            <w:div w:id="844788203">
              <w:marLeft w:val="0"/>
              <w:marRight w:val="0"/>
              <w:marTop w:val="0"/>
              <w:marBottom w:val="0"/>
              <w:divBdr>
                <w:top w:val="none" w:sz="0" w:space="0" w:color="auto"/>
                <w:left w:val="none" w:sz="0" w:space="0" w:color="auto"/>
                <w:bottom w:val="none" w:sz="0" w:space="0" w:color="auto"/>
                <w:right w:val="none" w:sz="0" w:space="0" w:color="auto"/>
              </w:divBdr>
            </w:div>
          </w:divsChild>
        </w:div>
        <w:div w:id="2091000025">
          <w:marLeft w:val="0"/>
          <w:marRight w:val="0"/>
          <w:marTop w:val="0"/>
          <w:marBottom w:val="0"/>
          <w:divBdr>
            <w:top w:val="none" w:sz="0" w:space="0" w:color="auto"/>
            <w:left w:val="none" w:sz="0" w:space="0" w:color="auto"/>
            <w:bottom w:val="none" w:sz="0" w:space="0" w:color="auto"/>
            <w:right w:val="none" w:sz="0" w:space="0" w:color="auto"/>
          </w:divBdr>
          <w:divsChild>
            <w:div w:id="95239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70747">
      <w:bodyDiv w:val="1"/>
      <w:marLeft w:val="0"/>
      <w:marRight w:val="0"/>
      <w:marTop w:val="0"/>
      <w:marBottom w:val="0"/>
      <w:divBdr>
        <w:top w:val="none" w:sz="0" w:space="0" w:color="auto"/>
        <w:left w:val="none" w:sz="0" w:space="0" w:color="auto"/>
        <w:bottom w:val="none" w:sz="0" w:space="0" w:color="auto"/>
        <w:right w:val="none" w:sz="0" w:space="0" w:color="auto"/>
      </w:divBdr>
    </w:div>
    <w:div w:id="760638270">
      <w:bodyDiv w:val="1"/>
      <w:marLeft w:val="0"/>
      <w:marRight w:val="0"/>
      <w:marTop w:val="0"/>
      <w:marBottom w:val="0"/>
      <w:divBdr>
        <w:top w:val="none" w:sz="0" w:space="0" w:color="auto"/>
        <w:left w:val="none" w:sz="0" w:space="0" w:color="auto"/>
        <w:bottom w:val="none" w:sz="0" w:space="0" w:color="auto"/>
        <w:right w:val="none" w:sz="0" w:space="0" w:color="auto"/>
      </w:divBdr>
      <w:divsChild>
        <w:div w:id="61682239">
          <w:marLeft w:val="0"/>
          <w:marRight w:val="0"/>
          <w:marTop w:val="0"/>
          <w:marBottom w:val="0"/>
          <w:divBdr>
            <w:top w:val="none" w:sz="0" w:space="0" w:color="auto"/>
            <w:left w:val="none" w:sz="0" w:space="0" w:color="auto"/>
            <w:bottom w:val="none" w:sz="0" w:space="0" w:color="auto"/>
            <w:right w:val="none" w:sz="0" w:space="0" w:color="auto"/>
          </w:divBdr>
          <w:divsChild>
            <w:div w:id="680665460">
              <w:marLeft w:val="0"/>
              <w:marRight w:val="0"/>
              <w:marTop w:val="0"/>
              <w:marBottom w:val="0"/>
              <w:divBdr>
                <w:top w:val="none" w:sz="0" w:space="0" w:color="auto"/>
                <w:left w:val="none" w:sz="0" w:space="0" w:color="auto"/>
                <w:bottom w:val="none" w:sz="0" w:space="0" w:color="auto"/>
                <w:right w:val="none" w:sz="0" w:space="0" w:color="auto"/>
              </w:divBdr>
              <w:divsChild>
                <w:div w:id="464860124">
                  <w:marLeft w:val="0"/>
                  <w:marRight w:val="0"/>
                  <w:marTop w:val="0"/>
                  <w:marBottom w:val="0"/>
                  <w:divBdr>
                    <w:top w:val="none" w:sz="0" w:space="0" w:color="auto"/>
                    <w:left w:val="none" w:sz="0" w:space="0" w:color="auto"/>
                    <w:bottom w:val="none" w:sz="0" w:space="0" w:color="auto"/>
                    <w:right w:val="none" w:sz="0" w:space="0" w:color="auto"/>
                  </w:divBdr>
                </w:div>
              </w:divsChild>
            </w:div>
            <w:div w:id="1075860150">
              <w:marLeft w:val="0"/>
              <w:marRight w:val="0"/>
              <w:marTop w:val="0"/>
              <w:marBottom w:val="0"/>
              <w:divBdr>
                <w:top w:val="none" w:sz="0" w:space="0" w:color="auto"/>
                <w:left w:val="none" w:sz="0" w:space="0" w:color="auto"/>
                <w:bottom w:val="none" w:sz="0" w:space="0" w:color="auto"/>
                <w:right w:val="none" w:sz="0" w:space="0" w:color="auto"/>
              </w:divBdr>
              <w:divsChild>
                <w:div w:id="1223559687">
                  <w:marLeft w:val="0"/>
                  <w:marRight w:val="0"/>
                  <w:marTop w:val="0"/>
                  <w:marBottom w:val="0"/>
                  <w:divBdr>
                    <w:top w:val="none" w:sz="0" w:space="0" w:color="auto"/>
                    <w:left w:val="none" w:sz="0" w:space="0" w:color="auto"/>
                    <w:bottom w:val="none" w:sz="0" w:space="0" w:color="auto"/>
                    <w:right w:val="none" w:sz="0" w:space="0" w:color="auto"/>
                  </w:divBdr>
                  <w:divsChild>
                    <w:div w:id="1012806538">
                      <w:marLeft w:val="0"/>
                      <w:marRight w:val="0"/>
                      <w:marTop w:val="0"/>
                      <w:marBottom w:val="0"/>
                      <w:divBdr>
                        <w:top w:val="none" w:sz="0" w:space="0" w:color="auto"/>
                        <w:left w:val="none" w:sz="0" w:space="0" w:color="auto"/>
                        <w:bottom w:val="none" w:sz="0" w:space="0" w:color="auto"/>
                        <w:right w:val="none" w:sz="0" w:space="0" w:color="auto"/>
                      </w:divBdr>
                      <w:divsChild>
                        <w:div w:id="184964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684915">
              <w:marLeft w:val="0"/>
              <w:marRight w:val="0"/>
              <w:marTop w:val="0"/>
              <w:marBottom w:val="0"/>
              <w:divBdr>
                <w:top w:val="none" w:sz="0" w:space="0" w:color="auto"/>
                <w:left w:val="none" w:sz="0" w:space="0" w:color="auto"/>
                <w:bottom w:val="none" w:sz="0" w:space="0" w:color="auto"/>
                <w:right w:val="none" w:sz="0" w:space="0" w:color="auto"/>
              </w:divBdr>
              <w:divsChild>
                <w:div w:id="772895942">
                  <w:marLeft w:val="0"/>
                  <w:marRight w:val="0"/>
                  <w:marTop w:val="0"/>
                  <w:marBottom w:val="0"/>
                  <w:divBdr>
                    <w:top w:val="none" w:sz="0" w:space="0" w:color="auto"/>
                    <w:left w:val="none" w:sz="0" w:space="0" w:color="auto"/>
                    <w:bottom w:val="none" w:sz="0" w:space="0" w:color="auto"/>
                    <w:right w:val="none" w:sz="0" w:space="0" w:color="auto"/>
                  </w:divBdr>
                  <w:divsChild>
                    <w:div w:id="238367462">
                      <w:marLeft w:val="0"/>
                      <w:marRight w:val="0"/>
                      <w:marTop w:val="0"/>
                      <w:marBottom w:val="0"/>
                      <w:divBdr>
                        <w:top w:val="none" w:sz="0" w:space="0" w:color="auto"/>
                        <w:left w:val="none" w:sz="0" w:space="0" w:color="auto"/>
                        <w:bottom w:val="none" w:sz="0" w:space="0" w:color="auto"/>
                        <w:right w:val="none" w:sz="0" w:space="0" w:color="auto"/>
                      </w:divBdr>
                      <w:divsChild>
                        <w:div w:id="651908212">
                          <w:marLeft w:val="0"/>
                          <w:marRight w:val="0"/>
                          <w:marTop w:val="0"/>
                          <w:marBottom w:val="0"/>
                          <w:divBdr>
                            <w:top w:val="none" w:sz="0" w:space="0" w:color="auto"/>
                            <w:left w:val="none" w:sz="0" w:space="0" w:color="auto"/>
                            <w:bottom w:val="none" w:sz="0" w:space="0" w:color="auto"/>
                            <w:right w:val="none" w:sz="0" w:space="0" w:color="auto"/>
                          </w:divBdr>
                        </w:div>
                        <w:div w:id="112820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435025">
                  <w:marLeft w:val="0"/>
                  <w:marRight w:val="0"/>
                  <w:marTop w:val="0"/>
                  <w:marBottom w:val="0"/>
                  <w:divBdr>
                    <w:top w:val="none" w:sz="0" w:space="0" w:color="auto"/>
                    <w:left w:val="none" w:sz="0" w:space="0" w:color="auto"/>
                    <w:bottom w:val="none" w:sz="0" w:space="0" w:color="auto"/>
                    <w:right w:val="none" w:sz="0" w:space="0" w:color="auto"/>
                  </w:divBdr>
                  <w:divsChild>
                    <w:div w:id="1010109228">
                      <w:marLeft w:val="0"/>
                      <w:marRight w:val="0"/>
                      <w:marTop w:val="0"/>
                      <w:marBottom w:val="0"/>
                      <w:divBdr>
                        <w:top w:val="none" w:sz="0" w:space="0" w:color="auto"/>
                        <w:left w:val="none" w:sz="0" w:space="0" w:color="auto"/>
                        <w:bottom w:val="none" w:sz="0" w:space="0" w:color="auto"/>
                        <w:right w:val="none" w:sz="0" w:space="0" w:color="auto"/>
                      </w:divBdr>
                    </w:div>
                  </w:divsChild>
                </w:div>
                <w:div w:id="2008438351">
                  <w:marLeft w:val="0"/>
                  <w:marRight w:val="0"/>
                  <w:marTop w:val="0"/>
                  <w:marBottom w:val="0"/>
                  <w:divBdr>
                    <w:top w:val="none" w:sz="0" w:space="0" w:color="auto"/>
                    <w:left w:val="none" w:sz="0" w:space="0" w:color="auto"/>
                    <w:bottom w:val="none" w:sz="0" w:space="0" w:color="auto"/>
                    <w:right w:val="none" w:sz="0" w:space="0" w:color="auto"/>
                  </w:divBdr>
                </w:div>
              </w:divsChild>
            </w:div>
            <w:div w:id="209597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879110">
      <w:bodyDiv w:val="1"/>
      <w:marLeft w:val="0"/>
      <w:marRight w:val="0"/>
      <w:marTop w:val="0"/>
      <w:marBottom w:val="0"/>
      <w:divBdr>
        <w:top w:val="none" w:sz="0" w:space="0" w:color="auto"/>
        <w:left w:val="none" w:sz="0" w:space="0" w:color="auto"/>
        <w:bottom w:val="none" w:sz="0" w:space="0" w:color="auto"/>
        <w:right w:val="none" w:sz="0" w:space="0" w:color="auto"/>
      </w:divBdr>
    </w:div>
    <w:div w:id="761804355">
      <w:bodyDiv w:val="1"/>
      <w:marLeft w:val="0"/>
      <w:marRight w:val="0"/>
      <w:marTop w:val="0"/>
      <w:marBottom w:val="0"/>
      <w:divBdr>
        <w:top w:val="none" w:sz="0" w:space="0" w:color="auto"/>
        <w:left w:val="none" w:sz="0" w:space="0" w:color="auto"/>
        <w:bottom w:val="none" w:sz="0" w:space="0" w:color="auto"/>
        <w:right w:val="none" w:sz="0" w:space="0" w:color="auto"/>
      </w:divBdr>
    </w:div>
    <w:div w:id="762259433">
      <w:bodyDiv w:val="1"/>
      <w:marLeft w:val="0"/>
      <w:marRight w:val="0"/>
      <w:marTop w:val="0"/>
      <w:marBottom w:val="0"/>
      <w:divBdr>
        <w:top w:val="none" w:sz="0" w:space="0" w:color="auto"/>
        <w:left w:val="none" w:sz="0" w:space="0" w:color="auto"/>
        <w:bottom w:val="none" w:sz="0" w:space="0" w:color="auto"/>
        <w:right w:val="none" w:sz="0" w:space="0" w:color="auto"/>
      </w:divBdr>
    </w:div>
    <w:div w:id="763184815">
      <w:bodyDiv w:val="1"/>
      <w:marLeft w:val="0"/>
      <w:marRight w:val="0"/>
      <w:marTop w:val="0"/>
      <w:marBottom w:val="0"/>
      <w:divBdr>
        <w:top w:val="none" w:sz="0" w:space="0" w:color="auto"/>
        <w:left w:val="none" w:sz="0" w:space="0" w:color="auto"/>
        <w:bottom w:val="none" w:sz="0" w:space="0" w:color="auto"/>
        <w:right w:val="none" w:sz="0" w:space="0" w:color="auto"/>
      </w:divBdr>
    </w:div>
    <w:div w:id="763302591">
      <w:bodyDiv w:val="1"/>
      <w:marLeft w:val="0"/>
      <w:marRight w:val="0"/>
      <w:marTop w:val="0"/>
      <w:marBottom w:val="0"/>
      <w:divBdr>
        <w:top w:val="none" w:sz="0" w:space="0" w:color="auto"/>
        <w:left w:val="none" w:sz="0" w:space="0" w:color="auto"/>
        <w:bottom w:val="none" w:sz="0" w:space="0" w:color="auto"/>
        <w:right w:val="none" w:sz="0" w:space="0" w:color="auto"/>
      </w:divBdr>
      <w:divsChild>
        <w:div w:id="58015993">
          <w:marLeft w:val="0"/>
          <w:marRight w:val="0"/>
          <w:marTop w:val="75"/>
          <w:marBottom w:val="0"/>
          <w:divBdr>
            <w:top w:val="none" w:sz="0" w:space="0" w:color="auto"/>
            <w:left w:val="none" w:sz="0" w:space="0" w:color="auto"/>
            <w:bottom w:val="none" w:sz="0" w:space="0" w:color="auto"/>
            <w:right w:val="none" w:sz="0" w:space="0" w:color="auto"/>
          </w:divBdr>
        </w:div>
        <w:div w:id="739444428">
          <w:marLeft w:val="0"/>
          <w:marRight w:val="0"/>
          <w:marTop w:val="0"/>
          <w:marBottom w:val="150"/>
          <w:divBdr>
            <w:top w:val="none" w:sz="0" w:space="0" w:color="auto"/>
            <w:left w:val="none" w:sz="0" w:space="0" w:color="auto"/>
            <w:bottom w:val="none" w:sz="0" w:space="0" w:color="auto"/>
            <w:right w:val="none" w:sz="0" w:space="0" w:color="auto"/>
          </w:divBdr>
        </w:div>
      </w:divsChild>
    </w:div>
    <w:div w:id="763572691">
      <w:bodyDiv w:val="1"/>
      <w:marLeft w:val="0"/>
      <w:marRight w:val="0"/>
      <w:marTop w:val="0"/>
      <w:marBottom w:val="0"/>
      <w:divBdr>
        <w:top w:val="none" w:sz="0" w:space="0" w:color="auto"/>
        <w:left w:val="none" w:sz="0" w:space="0" w:color="auto"/>
        <w:bottom w:val="none" w:sz="0" w:space="0" w:color="auto"/>
        <w:right w:val="none" w:sz="0" w:space="0" w:color="auto"/>
      </w:divBdr>
    </w:div>
    <w:div w:id="764501791">
      <w:bodyDiv w:val="1"/>
      <w:marLeft w:val="0"/>
      <w:marRight w:val="0"/>
      <w:marTop w:val="0"/>
      <w:marBottom w:val="0"/>
      <w:divBdr>
        <w:top w:val="none" w:sz="0" w:space="0" w:color="auto"/>
        <w:left w:val="none" w:sz="0" w:space="0" w:color="auto"/>
        <w:bottom w:val="none" w:sz="0" w:space="0" w:color="auto"/>
        <w:right w:val="none" w:sz="0" w:space="0" w:color="auto"/>
      </w:divBdr>
    </w:div>
    <w:div w:id="765462093">
      <w:bodyDiv w:val="1"/>
      <w:marLeft w:val="0"/>
      <w:marRight w:val="0"/>
      <w:marTop w:val="0"/>
      <w:marBottom w:val="0"/>
      <w:divBdr>
        <w:top w:val="none" w:sz="0" w:space="0" w:color="auto"/>
        <w:left w:val="none" w:sz="0" w:space="0" w:color="auto"/>
        <w:bottom w:val="none" w:sz="0" w:space="0" w:color="auto"/>
        <w:right w:val="none" w:sz="0" w:space="0" w:color="auto"/>
      </w:divBdr>
    </w:div>
    <w:div w:id="765492705">
      <w:bodyDiv w:val="1"/>
      <w:marLeft w:val="0"/>
      <w:marRight w:val="0"/>
      <w:marTop w:val="0"/>
      <w:marBottom w:val="0"/>
      <w:divBdr>
        <w:top w:val="none" w:sz="0" w:space="0" w:color="auto"/>
        <w:left w:val="none" w:sz="0" w:space="0" w:color="auto"/>
        <w:bottom w:val="none" w:sz="0" w:space="0" w:color="auto"/>
        <w:right w:val="none" w:sz="0" w:space="0" w:color="auto"/>
      </w:divBdr>
    </w:div>
    <w:div w:id="765658430">
      <w:bodyDiv w:val="1"/>
      <w:marLeft w:val="0"/>
      <w:marRight w:val="0"/>
      <w:marTop w:val="0"/>
      <w:marBottom w:val="0"/>
      <w:divBdr>
        <w:top w:val="none" w:sz="0" w:space="0" w:color="auto"/>
        <w:left w:val="none" w:sz="0" w:space="0" w:color="auto"/>
        <w:bottom w:val="none" w:sz="0" w:space="0" w:color="auto"/>
        <w:right w:val="none" w:sz="0" w:space="0" w:color="auto"/>
      </w:divBdr>
    </w:div>
    <w:div w:id="765732896">
      <w:bodyDiv w:val="1"/>
      <w:marLeft w:val="0"/>
      <w:marRight w:val="0"/>
      <w:marTop w:val="0"/>
      <w:marBottom w:val="0"/>
      <w:divBdr>
        <w:top w:val="none" w:sz="0" w:space="0" w:color="auto"/>
        <w:left w:val="none" w:sz="0" w:space="0" w:color="auto"/>
        <w:bottom w:val="none" w:sz="0" w:space="0" w:color="auto"/>
        <w:right w:val="none" w:sz="0" w:space="0" w:color="auto"/>
      </w:divBdr>
      <w:divsChild>
        <w:div w:id="831487112">
          <w:marLeft w:val="0"/>
          <w:marRight w:val="0"/>
          <w:marTop w:val="0"/>
          <w:marBottom w:val="0"/>
          <w:divBdr>
            <w:top w:val="none" w:sz="0" w:space="0" w:color="auto"/>
            <w:left w:val="none" w:sz="0" w:space="0" w:color="auto"/>
            <w:bottom w:val="none" w:sz="0" w:space="0" w:color="auto"/>
            <w:right w:val="none" w:sz="0" w:space="0" w:color="auto"/>
          </w:divBdr>
          <w:divsChild>
            <w:div w:id="1553618344">
              <w:marLeft w:val="0"/>
              <w:marRight w:val="0"/>
              <w:marTop w:val="0"/>
              <w:marBottom w:val="0"/>
              <w:divBdr>
                <w:top w:val="none" w:sz="0" w:space="0" w:color="auto"/>
                <w:left w:val="none" w:sz="0" w:space="0" w:color="auto"/>
                <w:bottom w:val="none" w:sz="0" w:space="0" w:color="auto"/>
                <w:right w:val="none" w:sz="0" w:space="0" w:color="auto"/>
              </w:divBdr>
              <w:divsChild>
                <w:div w:id="464584913">
                  <w:marLeft w:val="0"/>
                  <w:marRight w:val="0"/>
                  <w:marTop w:val="0"/>
                  <w:marBottom w:val="0"/>
                  <w:divBdr>
                    <w:top w:val="none" w:sz="0" w:space="0" w:color="auto"/>
                    <w:left w:val="none" w:sz="0" w:space="0" w:color="auto"/>
                    <w:bottom w:val="none" w:sz="0" w:space="0" w:color="auto"/>
                    <w:right w:val="none" w:sz="0" w:space="0" w:color="auto"/>
                  </w:divBdr>
                  <w:divsChild>
                    <w:div w:id="106314503">
                      <w:marLeft w:val="0"/>
                      <w:marRight w:val="0"/>
                      <w:marTop w:val="0"/>
                      <w:marBottom w:val="0"/>
                      <w:divBdr>
                        <w:top w:val="none" w:sz="0" w:space="0" w:color="auto"/>
                        <w:left w:val="none" w:sz="0" w:space="0" w:color="auto"/>
                        <w:bottom w:val="none" w:sz="0" w:space="0" w:color="auto"/>
                        <w:right w:val="none" w:sz="0" w:space="0" w:color="auto"/>
                      </w:divBdr>
                      <w:divsChild>
                        <w:div w:id="1460995506">
                          <w:marLeft w:val="0"/>
                          <w:marRight w:val="0"/>
                          <w:marTop w:val="45"/>
                          <w:marBottom w:val="0"/>
                          <w:divBdr>
                            <w:top w:val="none" w:sz="0" w:space="0" w:color="auto"/>
                            <w:left w:val="none" w:sz="0" w:space="0" w:color="auto"/>
                            <w:bottom w:val="none" w:sz="0" w:space="0" w:color="auto"/>
                            <w:right w:val="none" w:sz="0" w:space="0" w:color="auto"/>
                          </w:divBdr>
                          <w:divsChild>
                            <w:div w:id="1643850917">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885411">
      <w:bodyDiv w:val="1"/>
      <w:marLeft w:val="0"/>
      <w:marRight w:val="0"/>
      <w:marTop w:val="0"/>
      <w:marBottom w:val="0"/>
      <w:divBdr>
        <w:top w:val="none" w:sz="0" w:space="0" w:color="auto"/>
        <w:left w:val="none" w:sz="0" w:space="0" w:color="auto"/>
        <w:bottom w:val="none" w:sz="0" w:space="0" w:color="auto"/>
        <w:right w:val="none" w:sz="0" w:space="0" w:color="auto"/>
      </w:divBdr>
    </w:div>
    <w:div w:id="766078183">
      <w:bodyDiv w:val="1"/>
      <w:marLeft w:val="0"/>
      <w:marRight w:val="0"/>
      <w:marTop w:val="0"/>
      <w:marBottom w:val="0"/>
      <w:divBdr>
        <w:top w:val="none" w:sz="0" w:space="0" w:color="auto"/>
        <w:left w:val="none" w:sz="0" w:space="0" w:color="auto"/>
        <w:bottom w:val="none" w:sz="0" w:space="0" w:color="auto"/>
        <w:right w:val="none" w:sz="0" w:space="0" w:color="auto"/>
      </w:divBdr>
    </w:div>
    <w:div w:id="766266948">
      <w:bodyDiv w:val="1"/>
      <w:marLeft w:val="0"/>
      <w:marRight w:val="0"/>
      <w:marTop w:val="0"/>
      <w:marBottom w:val="0"/>
      <w:divBdr>
        <w:top w:val="none" w:sz="0" w:space="0" w:color="auto"/>
        <w:left w:val="none" w:sz="0" w:space="0" w:color="auto"/>
        <w:bottom w:val="none" w:sz="0" w:space="0" w:color="auto"/>
        <w:right w:val="none" w:sz="0" w:space="0" w:color="auto"/>
      </w:divBdr>
    </w:div>
    <w:div w:id="766659407">
      <w:bodyDiv w:val="1"/>
      <w:marLeft w:val="0"/>
      <w:marRight w:val="0"/>
      <w:marTop w:val="0"/>
      <w:marBottom w:val="0"/>
      <w:divBdr>
        <w:top w:val="none" w:sz="0" w:space="0" w:color="auto"/>
        <w:left w:val="none" w:sz="0" w:space="0" w:color="auto"/>
        <w:bottom w:val="none" w:sz="0" w:space="0" w:color="auto"/>
        <w:right w:val="none" w:sz="0" w:space="0" w:color="auto"/>
      </w:divBdr>
    </w:div>
    <w:div w:id="766923764">
      <w:bodyDiv w:val="1"/>
      <w:marLeft w:val="0"/>
      <w:marRight w:val="0"/>
      <w:marTop w:val="0"/>
      <w:marBottom w:val="0"/>
      <w:divBdr>
        <w:top w:val="none" w:sz="0" w:space="0" w:color="auto"/>
        <w:left w:val="none" w:sz="0" w:space="0" w:color="auto"/>
        <w:bottom w:val="none" w:sz="0" w:space="0" w:color="auto"/>
        <w:right w:val="none" w:sz="0" w:space="0" w:color="auto"/>
      </w:divBdr>
    </w:div>
    <w:div w:id="767165583">
      <w:bodyDiv w:val="1"/>
      <w:marLeft w:val="0"/>
      <w:marRight w:val="0"/>
      <w:marTop w:val="0"/>
      <w:marBottom w:val="0"/>
      <w:divBdr>
        <w:top w:val="none" w:sz="0" w:space="0" w:color="auto"/>
        <w:left w:val="none" w:sz="0" w:space="0" w:color="auto"/>
        <w:bottom w:val="none" w:sz="0" w:space="0" w:color="auto"/>
        <w:right w:val="none" w:sz="0" w:space="0" w:color="auto"/>
      </w:divBdr>
    </w:div>
    <w:div w:id="767624855">
      <w:bodyDiv w:val="1"/>
      <w:marLeft w:val="0"/>
      <w:marRight w:val="0"/>
      <w:marTop w:val="0"/>
      <w:marBottom w:val="0"/>
      <w:divBdr>
        <w:top w:val="none" w:sz="0" w:space="0" w:color="auto"/>
        <w:left w:val="none" w:sz="0" w:space="0" w:color="auto"/>
        <w:bottom w:val="none" w:sz="0" w:space="0" w:color="auto"/>
        <w:right w:val="none" w:sz="0" w:space="0" w:color="auto"/>
      </w:divBdr>
    </w:div>
    <w:div w:id="767776774">
      <w:bodyDiv w:val="1"/>
      <w:marLeft w:val="0"/>
      <w:marRight w:val="0"/>
      <w:marTop w:val="0"/>
      <w:marBottom w:val="0"/>
      <w:divBdr>
        <w:top w:val="none" w:sz="0" w:space="0" w:color="auto"/>
        <w:left w:val="none" w:sz="0" w:space="0" w:color="auto"/>
        <w:bottom w:val="none" w:sz="0" w:space="0" w:color="auto"/>
        <w:right w:val="none" w:sz="0" w:space="0" w:color="auto"/>
      </w:divBdr>
      <w:divsChild>
        <w:div w:id="1056202576">
          <w:marLeft w:val="0"/>
          <w:marRight w:val="0"/>
          <w:marTop w:val="0"/>
          <w:marBottom w:val="0"/>
          <w:divBdr>
            <w:top w:val="none" w:sz="0" w:space="0" w:color="auto"/>
            <w:left w:val="none" w:sz="0" w:space="0" w:color="auto"/>
            <w:bottom w:val="none" w:sz="0" w:space="0" w:color="auto"/>
            <w:right w:val="none" w:sz="0" w:space="0" w:color="auto"/>
          </w:divBdr>
          <w:divsChild>
            <w:div w:id="1308318234">
              <w:marLeft w:val="0"/>
              <w:marRight w:val="0"/>
              <w:marTop w:val="0"/>
              <w:marBottom w:val="0"/>
              <w:divBdr>
                <w:top w:val="none" w:sz="0" w:space="0" w:color="auto"/>
                <w:left w:val="none" w:sz="0" w:space="0" w:color="auto"/>
                <w:bottom w:val="none" w:sz="0" w:space="0" w:color="auto"/>
                <w:right w:val="none" w:sz="0" w:space="0" w:color="auto"/>
              </w:divBdr>
              <w:divsChild>
                <w:div w:id="1561861651">
                  <w:marLeft w:val="0"/>
                  <w:marRight w:val="0"/>
                  <w:marTop w:val="0"/>
                  <w:marBottom w:val="0"/>
                  <w:divBdr>
                    <w:top w:val="none" w:sz="0" w:space="0" w:color="auto"/>
                    <w:left w:val="none" w:sz="0" w:space="0" w:color="auto"/>
                    <w:bottom w:val="none" w:sz="0" w:space="0" w:color="auto"/>
                    <w:right w:val="none" w:sz="0" w:space="0" w:color="auto"/>
                  </w:divBdr>
                  <w:divsChild>
                    <w:div w:id="738475608">
                      <w:marLeft w:val="0"/>
                      <w:marRight w:val="0"/>
                      <w:marTop w:val="0"/>
                      <w:marBottom w:val="0"/>
                      <w:divBdr>
                        <w:top w:val="none" w:sz="0" w:space="0" w:color="auto"/>
                        <w:left w:val="none" w:sz="0" w:space="0" w:color="auto"/>
                        <w:bottom w:val="none" w:sz="0" w:space="0" w:color="auto"/>
                        <w:right w:val="none" w:sz="0" w:space="0" w:color="auto"/>
                      </w:divBdr>
                      <w:divsChild>
                        <w:div w:id="500661802">
                          <w:marLeft w:val="0"/>
                          <w:marRight w:val="0"/>
                          <w:marTop w:val="45"/>
                          <w:marBottom w:val="0"/>
                          <w:divBdr>
                            <w:top w:val="none" w:sz="0" w:space="0" w:color="auto"/>
                            <w:left w:val="none" w:sz="0" w:space="0" w:color="auto"/>
                            <w:bottom w:val="none" w:sz="0" w:space="0" w:color="auto"/>
                            <w:right w:val="none" w:sz="0" w:space="0" w:color="auto"/>
                          </w:divBdr>
                          <w:divsChild>
                            <w:div w:id="36978256">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968709">
      <w:bodyDiv w:val="1"/>
      <w:marLeft w:val="0"/>
      <w:marRight w:val="0"/>
      <w:marTop w:val="0"/>
      <w:marBottom w:val="0"/>
      <w:divBdr>
        <w:top w:val="none" w:sz="0" w:space="0" w:color="auto"/>
        <w:left w:val="none" w:sz="0" w:space="0" w:color="auto"/>
        <w:bottom w:val="none" w:sz="0" w:space="0" w:color="auto"/>
        <w:right w:val="none" w:sz="0" w:space="0" w:color="auto"/>
      </w:divBdr>
    </w:div>
    <w:div w:id="768114355">
      <w:bodyDiv w:val="1"/>
      <w:marLeft w:val="0"/>
      <w:marRight w:val="0"/>
      <w:marTop w:val="0"/>
      <w:marBottom w:val="0"/>
      <w:divBdr>
        <w:top w:val="none" w:sz="0" w:space="0" w:color="auto"/>
        <w:left w:val="none" w:sz="0" w:space="0" w:color="auto"/>
        <w:bottom w:val="none" w:sz="0" w:space="0" w:color="auto"/>
        <w:right w:val="none" w:sz="0" w:space="0" w:color="auto"/>
      </w:divBdr>
    </w:div>
    <w:div w:id="768546996">
      <w:bodyDiv w:val="1"/>
      <w:marLeft w:val="0"/>
      <w:marRight w:val="0"/>
      <w:marTop w:val="0"/>
      <w:marBottom w:val="0"/>
      <w:divBdr>
        <w:top w:val="none" w:sz="0" w:space="0" w:color="auto"/>
        <w:left w:val="none" w:sz="0" w:space="0" w:color="auto"/>
        <w:bottom w:val="none" w:sz="0" w:space="0" w:color="auto"/>
        <w:right w:val="none" w:sz="0" w:space="0" w:color="auto"/>
      </w:divBdr>
    </w:div>
    <w:div w:id="768624537">
      <w:bodyDiv w:val="1"/>
      <w:marLeft w:val="0"/>
      <w:marRight w:val="0"/>
      <w:marTop w:val="0"/>
      <w:marBottom w:val="0"/>
      <w:divBdr>
        <w:top w:val="none" w:sz="0" w:space="0" w:color="auto"/>
        <w:left w:val="none" w:sz="0" w:space="0" w:color="auto"/>
        <w:bottom w:val="none" w:sz="0" w:space="0" w:color="auto"/>
        <w:right w:val="none" w:sz="0" w:space="0" w:color="auto"/>
      </w:divBdr>
    </w:div>
    <w:div w:id="769085328">
      <w:bodyDiv w:val="1"/>
      <w:marLeft w:val="0"/>
      <w:marRight w:val="0"/>
      <w:marTop w:val="0"/>
      <w:marBottom w:val="0"/>
      <w:divBdr>
        <w:top w:val="none" w:sz="0" w:space="0" w:color="auto"/>
        <w:left w:val="none" w:sz="0" w:space="0" w:color="auto"/>
        <w:bottom w:val="none" w:sz="0" w:space="0" w:color="auto"/>
        <w:right w:val="none" w:sz="0" w:space="0" w:color="auto"/>
      </w:divBdr>
    </w:div>
    <w:div w:id="769157924">
      <w:bodyDiv w:val="1"/>
      <w:marLeft w:val="0"/>
      <w:marRight w:val="0"/>
      <w:marTop w:val="0"/>
      <w:marBottom w:val="0"/>
      <w:divBdr>
        <w:top w:val="none" w:sz="0" w:space="0" w:color="auto"/>
        <w:left w:val="none" w:sz="0" w:space="0" w:color="auto"/>
        <w:bottom w:val="none" w:sz="0" w:space="0" w:color="auto"/>
        <w:right w:val="none" w:sz="0" w:space="0" w:color="auto"/>
      </w:divBdr>
    </w:div>
    <w:div w:id="769855772">
      <w:bodyDiv w:val="1"/>
      <w:marLeft w:val="0"/>
      <w:marRight w:val="0"/>
      <w:marTop w:val="0"/>
      <w:marBottom w:val="0"/>
      <w:divBdr>
        <w:top w:val="none" w:sz="0" w:space="0" w:color="auto"/>
        <w:left w:val="none" w:sz="0" w:space="0" w:color="auto"/>
        <w:bottom w:val="none" w:sz="0" w:space="0" w:color="auto"/>
        <w:right w:val="none" w:sz="0" w:space="0" w:color="auto"/>
      </w:divBdr>
    </w:div>
    <w:div w:id="769858685">
      <w:bodyDiv w:val="1"/>
      <w:marLeft w:val="0"/>
      <w:marRight w:val="0"/>
      <w:marTop w:val="0"/>
      <w:marBottom w:val="0"/>
      <w:divBdr>
        <w:top w:val="none" w:sz="0" w:space="0" w:color="auto"/>
        <w:left w:val="none" w:sz="0" w:space="0" w:color="auto"/>
        <w:bottom w:val="none" w:sz="0" w:space="0" w:color="auto"/>
        <w:right w:val="none" w:sz="0" w:space="0" w:color="auto"/>
      </w:divBdr>
    </w:div>
    <w:div w:id="770315949">
      <w:bodyDiv w:val="1"/>
      <w:marLeft w:val="0"/>
      <w:marRight w:val="0"/>
      <w:marTop w:val="0"/>
      <w:marBottom w:val="0"/>
      <w:divBdr>
        <w:top w:val="none" w:sz="0" w:space="0" w:color="auto"/>
        <w:left w:val="none" w:sz="0" w:space="0" w:color="auto"/>
        <w:bottom w:val="none" w:sz="0" w:space="0" w:color="auto"/>
        <w:right w:val="none" w:sz="0" w:space="0" w:color="auto"/>
      </w:divBdr>
    </w:div>
    <w:div w:id="770735317">
      <w:bodyDiv w:val="1"/>
      <w:marLeft w:val="0"/>
      <w:marRight w:val="0"/>
      <w:marTop w:val="0"/>
      <w:marBottom w:val="0"/>
      <w:divBdr>
        <w:top w:val="none" w:sz="0" w:space="0" w:color="auto"/>
        <w:left w:val="none" w:sz="0" w:space="0" w:color="auto"/>
        <w:bottom w:val="none" w:sz="0" w:space="0" w:color="auto"/>
        <w:right w:val="none" w:sz="0" w:space="0" w:color="auto"/>
      </w:divBdr>
    </w:div>
    <w:div w:id="771048768">
      <w:bodyDiv w:val="1"/>
      <w:marLeft w:val="0"/>
      <w:marRight w:val="0"/>
      <w:marTop w:val="0"/>
      <w:marBottom w:val="0"/>
      <w:divBdr>
        <w:top w:val="none" w:sz="0" w:space="0" w:color="auto"/>
        <w:left w:val="none" w:sz="0" w:space="0" w:color="auto"/>
        <w:bottom w:val="none" w:sz="0" w:space="0" w:color="auto"/>
        <w:right w:val="none" w:sz="0" w:space="0" w:color="auto"/>
      </w:divBdr>
    </w:div>
    <w:div w:id="771121249">
      <w:bodyDiv w:val="1"/>
      <w:marLeft w:val="0"/>
      <w:marRight w:val="0"/>
      <w:marTop w:val="0"/>
      <w:marBottom w:val="0"/>
      <w:divBdr>
        <w:top w:val="none" w:sz="0" w:space="0" w:color="auto"/>
        <w:left w:val="none" w:sz="0" w:space="0" w:color="auto"/>
        <w:bottom w:val="none" w:sz="0" w:space="0" w:color="auto"/>
        <w:right w:val="none" w:sz="0" w:space="0" w:color="auto"/>
      </w:divBdr>
    </w:div>
    <w:div w:id="771903018">
      <w:bodyDiv w:val="1"/>
      <w:marLeft w:val="0"/>
      <w:marRight w:val="0"/>
      <w:marTop w:val="0"/>
      <w:marBottom w:val="0"/>
      <w:divBdr>
        <w:top w:val="none" w:sz="0" w:space="0" w:color="auto"/>
        <w:left w:val="none" w:sz="0" w:space="0" w:color="auto"/>
        <w:bottom w:val="none" w:sz="0" w:space="0" w:color="auto"/>
        <w:right w:val="none" w:sz="0" w:space="0" w:color="auto"/>
      </w:divBdr>
      <w:divsChild>
        <w:div w:id="2080519510">
          <w:marLeft w:val="0"/>
          <w:marRight w:val="0"/>
          <w:marTop w:val="0"/>
          <w:marBottom w:val="0"/>
          <w:divBdr>
            <w:top w:val="none" w:sz="0" w:space="0" w:color="auto"/>
            <w:left w:val="none" w:sz="0" w:space="0" w:color="auto"/>
            <w:bottom w:val="none" w:sz="0" w:space="0" w:color="auto"/>
            <w:right w:val="none" w:sz="0" w:space="0" w:color="auto"/>
          </w:divBdr>
        </w:div>
      </w:divsChild>
    </w:div>
    <w:div w:id="772017903">
      <w:bodyDiv w:val="1"/>
      <w:marLeft w:val="0"/>
      <w:marRight w:val="0"/>
      <w:marTop w:val="0"/>
      <w:marBottom w:val="0"/>
      <w:divBdr>
        <w:top w:val="none" w:sz="0" w:space="0" w:color="auto"/>
        <w:left w:val="none" w:sz="0" w:space="0" w:color="auto"/>
        <w:bottom w:val="none" w:sz="0" w:space="0" w:color="auto"/>
        <w:right w:val="none" w:sz="0" w:space="0" w:color="auto"/>
      </w:divBdr>
    </w:div>
    <w:div w:id="772898159">
      <w:bodyDiv w:val="1"/>
      <w:marLeft w:val="0"/>
      <w:marRight w:val="0"/>
      <w:marTop w:val="0"/>
      <w:marBottom w:val="0"/>
      <w:divBdr>
        <w:top w:val="none" w:sz="0" w:space="0" w:color="auto"/>
        <w:left w:val="none" w:sz="0" w:space="0" w:color="auto"/>
        <w:bottom w:val="none" w:sz="0" w:space="0" w:color="auto"/>
        <w:right w:val="none" w:sz="0" w:space="0" w:color="auto"/>
      </w:divBdr>
    </w:div>
    <w:div w:id="773092501">
      <w:bodyDiv w:val="1"/>
      <w:marLeft w:val="0"/>
      <w:marRight w:val="0"/>
      <w:marTop w:val="0"/>
      <w:marBottom w:val="0"/>
      <w:divBdr>
        <w:top w:val="none" w:sz="0" w:space="0" w:color="auto"/>
        <w:left w:val="none" w:sz="0" w:space="0" w:color="auto"/>
        <w:bottom w:val="none" w:sz="0" w:space="0" w:color="auto"/>
        <w:right w:val="none" w:sz="0" w:space="0" w:color="auto"/>
      </w:divBdr>
    </w:div>
    <w:div w:id="773985667">
      <w:bodyDiv w:val="1"/>
      <w:marLeft w:val="0"/>
      <w:marRight w:val="0"/>
      <w:marTop w:val="0"/>
      <w:marBottom w:val="0"/>
      <w:divBdr>
        <w:top w:val="none" w:sz="0" w:space="0" w:color="auto"/>
        <w:left w:val="none" w:sz="0" w:space="0" w:color="auto"/>
        <w:bottom w:val="none" w:sz="0" w:space="0" w:color="auto"/>
        <w:right w:val="none" w:sz="0" w:space="0" w:color="auto"/>
      </w:divBdr>
      <w:divsChild>
        <w:div w:id="762797129">
          <w:marLeft w:val="0"/>
          <w:marRight w:val="0"/>
          <w:marTop w:val="0"/>
          <w:marBottom w:val="0"/>
          <w:divBdr>
            <w:top w:val="none" w:sz="0" w:space="0" w:color="auto"/>
            <w:left w:val="none" w:sz="0" w:space="0" w:color="auto"/>
            <w:bottom w:val="none" w:sz="0" w:space="0" w:color="auto"/>
            <w:right w:val="none" w:sz="0" w:space="0" w:color="auto"/>
          </w:divBdr>
          <w:divsChild>
            <w:div w:id="536047753">
              <w:marLeft w:val="0"/>
              <w:marRight w:val="0"/>
              <w:marTop w:val="0"/>
              <w:marBottom w:val="0"/>
              <w:divBdr>
                <w:top w:val="none" w:sz="0" w:space="0" w:color="auto"/>
                <w:left w:val="none" w:sz="0" w:space="0" w:color="auto"/>
                <w:bottom w:val="none" w:sz="0" w:space="0" w:color="auto"/>
                <w:right w:val="none" w:sz="0" w:space="0" w:color="auto"/>
              </w:divBdr>
              <w:divsChild>
                <w:div w:id="920143187">
                  <w:marLeft w:val="0"/>
                  <w:marRight w:val="0"/>
                  <w:marTop w:val="0"/>
                  <w:marBottom w:val="0"/>
                  <w:divBdr>
                    <w:top w:val="none" w:sz="0" w:space="0" w:color="auto"/>
                    <w:left w:val="none" w:sz="0" w:space="0" w:color="auto"/>
                    <w:bottom w:val="none" w:sz="0" w:space="0" w:color="auto"/>
                    <w:right w:val="none" w:sz="0" w:space="0" w:color="auto"/>
                  </w:divBdr>
                  <w:divsChild>
                    <w:div w:id="178205988">
                      <w:marLeft w:val="0"/>
                      <w:marRight w:val="0"/>
                      <w:marTop w:val="0"/>
                      <w:marBottom w:val="0"/>
                      <w:divBdr>
                        <w:top w:val="none" w:sz="0" w:space="0" w:color="auto"/>
                        <w:left w:val="none" w:sz="0" w:space="0" w:color="auto"/>
                        <w:bottom w:val="none" w:sz="0" w:space="0" w:color="auto"/>
                        <w:right w:val="none" w:sz="0" w:space="0" w:color="auto"/>
                      </w:divBdr>
                      <w:divsChild>
                        <w:div w:id="1914968086">
                          <w:marLeft w:val="0"/>
                          <w:marRight w:val="0"/>
                          <w:marTop w:val="0"/>
                          <w:marBottom w:val="0"/>
                          <w:divBdr>
                            <w:top w:val="none" w:sz="0" w:space="0" w:color="auto"/>
                            <w:left w:val="none" w:sz="0" w:space="0" w:color="auto"/>
                            <w:bottom w:val="single" w:sz="6" w:space="0" w:color="00B3B5"/>
                            <w:right w:val="none" w:sz="0" w:space="0" w:color="auto"/>
                          </w:divBdr>
                        </w:div>
                      </w:divsChild>
                    </w:div>
                    <w:div w:id="994796343">
                      <w:marLeft w:val="0"/>
                      <w:marRight w:val="0"/>
                      <w:marTop w:val="0"/>
                      <w:marBottom w:val="0"/>
                      <w:divBdr>
                        <w:top w:val="none" w:sz="0" w:space="0" w:color="auto"/>
                        <w:left w:val="none" w:sz="0" w:space="0" w:color="auto"/>
                        <w:bottom w:val="none" w:sz="0" w:space="0" w:color="auto"/>
                        <w:right w:val="none" w:sz="0" w:space="0" w:color="auto"/>
                      </w:divBdr>
                      <w:divsChild>
                        <w:div w:id="1946880105">
                          <w:marLeft w:val="0"/>
                          <w:marRight w:val="0"/>
                          <w:marTop w:val="0"/>
                          <w:marBottom w:val="0"/>
                          <w:divBdr>
                            <w:top w:val="none" w:sz="0" w:space="0" w:color="auto"/>
                            <w:left w:val="none" w:sz="0" w:space="0" w:color="auto"/>
                            <w:bottom w:val="single" w:sz="6" w:space="0" w:color="00B3B5"/>
                            <w:right w:val="none" w:sz="0" w:space="0" w:color="auto"/>
                          </w:divBdr>
                        </w:div>
                      </w:divsChild>
                    </w:div>
                    <w:div w:id="1362516013">
                      <w:marLeft w:val="0"/>
                      <w:marRight w:val="0"/>
                      <w:marTop w:val="0"/>
                      <w:marBottom w:val="0"/>
                      <w:divBdr>
                        <w:top w:val="none" w:sz="0" w:space="0" w:color="auto"/>
                        <w:left w:val="none" w:sz="0" w:space="0" w:color="auto"/>
                        <w:bottom w:val="none" w:sz="0" w:space="0" w:color="auto"/>
                        <w:right w:val="none" w:sz="0" w:space="0" w:color="auto"/>
                      </w:divBdr>
                      <w:divsChild>
                        <w:div w:id="1772629955">
                          <w:marLeft w:val="0"/>
                          <w:marRight w:val="0"/>
                          <w:marTop w:val="0"/>
                          <w:marBottom w:val="0"/>
                          <w:divBdr>
                            <w:top w:val="none" w:sz="0" w:space="0" w:color="auto"/>
                            <w:left w:val="none" w:sz="0" w:space="0" w:color="auto"/>
                            <w:bottom w:val="single" w:sz="6" w:space="0" w:color="00B3B5"/>
                            <w:right w:val="none" w:sz="0" w:space="0" w:color="auto"/>
                          </w:divBdr>
                        </w:div>
                      </w:divsChild>
                    </w:div>
                    <w:div w:id="1369379824">
                      <w:marLeft w:val="0"/>
                      <w:marRight w:val="0"/>
                      <w:marTop w:val="0"/>
                      <w:marBottom w:val="0"/>
                      <w:divBdr>
                        <w:top w:val="none" w:sz="0" w:space="0" w:color="auto"/>
                        <w:left w:val="none" w:sz="0" w:space="0" w:color="auto"/>
                        <w:bottom w:val="none" w:sz="0" w:space="0" w:color="auto"/>
                        <w:right w:val="none" w:sz="0" w:space="0" w:color="auto"/>
                      </w:divBdr>
                      <w:divsChild>
                        <w:div w:id="1589579095">
                          <w:marLeft w:val="0"/>
                          <w:marRight w:val="0"/>
                          <w:marTop w:val="0"/>
                          <w:marBottom w:val="0"/>
                          <w:divBdr>
                            <w:top w:val="none" w:sz="0" w:space="0" w:color="auto"/>
                            <w:left w:val="none" w:sz="0" w:space="0" w:color="auto"/>
                            <w:bottom w:val="single" w:sz="6" w:space="0" w:color="00B3B5"/>
                            <w:right w:val="none" w:sz="0" w:space="0" w:color="auto"/>
                          </w:divBdr>
                        </w:div>
                      </w:divsChild>
                    </w:div>
                    <w:div w:id="1571160880">
                      <w:marLeft w:val="0"/>
                      <w:marRight w:val="0"/>
                      <w:marTop w:val="0"/>
                      <w:marBottom w:val="0"/>
                      <w:divBdr>
                        <w:top w:val="none" w:sz="0" w:space="0" w:color="auto"/>
                        <w:left w:val="none" w:sz="0" w:space="0" w:color="auto"/>
                        <w:bottom w:val="none" w:sz="0" w:space="0" w:color="auto"/>
                        <w:right w:val="none" w:sz="0" w:space="0" w:color="auto"/>
                      </w:divBdr>
                      <w:divsChild>
                        <w:div w:id="504250665">
                          <w:marLeft w:val="0"/>
                          <w:marRight w:val="0"/>
                          <w:marTop w:val="0"/>
                          <w:marBottom w:val="0"/>
                          <w:divBdr>
                            <w:top w:val="none" w:sz="0" w:space="0" w:color="auto"/>
                            <w:left w:val="none" w:sz="0" w:space="0" w:color="auto"/>
                            <w:bottom w:val="single" w:sz="6" w:space="0" w:color="00B3B5"/>
                            <w:right w:val="none" w:sz="0" w:space="0" w:color="auto"/>
                          </w:divBdr>
                        </w:div>
                      </w:divsChild>
                    </w:div>
                    <w:div w:id="1854492928">
                      <w:marLeft w:val="0"/>
                      <w:marRight w:val="0"/>
                      <w:marTop w:val="0"/>
                      <w:marBottom w:val="0"/>
                      <w:divBdr>
                        <w:top w:val="none" w:sz="0" w:space="0" w:color="auto"/>
                        <w:left w:val="none" w:sz="0" w:space="0" w:color="auto"/>
                        <w:bottom w:val="none" w:sz="0" w:space="0" w:color="auto"/>
                        <w:right w:val="none" w:sz="0" w:space="0" w:color="auto"/>
                      </w:divBdr>
                      <w:divsChild>
                        <w:div w:id="1291861156">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957831646">
                  <w:marLeft w:val="0"/>
                  <w:marRight w:val="0"/>
                  <w:marTop w:val="0"/>
                  <w:marBottom w:val="0"/>
                  <w:divBdr>
                    <w:top w:val="none" w:sz="0" w:space="0" w:color="auto"/>
                    <w:left w:val="none" w:sz="0" w:space="0" w:color="auto"/>
                    <w:bottom w:val="none" w:sz="0" w:space="0" w:color="auto"/>
                    <w:right w:val="none" w:sz="0" w:space="0" w:color="auto"/>
                  </w:divBdr>
                </w:div>
              </w:divsChild>
            </w:div>
            <w:div w:id="1104766257">
              <w:marLeft w:val="0"/>
              <w:marRight w:val="0"/>
              <w:marTop w:val="0"/>
              <w:marBottom w:val="0"/>
              <w:divBdr>
                <w:top w:val="none" w:sz="0" w:space="0" w:color="auto"/>
                <w:left w:val="none" w:sz="0" w:space="0" w:color="auto"/>
                <w:bottom w:val="none" w:sz="0" w:space="0" w:color="auto"/>
                <w:right w:val="none" w:sz="0" w:space="0" w:color="auto"/>
              </w:divBdr>
              <w:divsChild>
                <w:div w:id="1305160525">
                  <w:marLeft w:val="0"/>
                  <w:marRight w:val="0"/>
                  <w:marTop w:val="0"/>
                  <w:marBottom w:val="0"/>
                  <w:divBdr>
                    <w:top w:val="none" w:sz="0" w:space="0" w:color="auto"/>
                    <w:left w:val="none" w:sz="0" w:space="0" w:color="auto"/>
                    <w:bottom w:val="none" w:sz="0" w:space="0" w:color="auto"/>
                    <w:right w:val="none" w:sz="0" w:space="0" w:color="auto"/>
                  </w:divBdr>
                </w:div>
              </w:divsChild>
            </w:div>
            <w:div w:id="1118597860">
              <w:marLeft w:val="0"/>
              <w:marRight w:val="0"/>
              <w:marTop w:val="0"/>
              <w:marBottom w:val="0"/>
              <w:divBdr>
                <w:top w:val="none" w:sz="0" w:space="0" w:color="auto"/>
                <w:left w:val="none" w:sz="0" w:space="0" w:color="auto"/>
                <w:bottom w:val="none" w:sz="0" w:space="0" w:color="auto"/>
                <w:right w:val="none" w:sz="0" w:space="0" w:color="auto"/>
              </w:divBdr>
              <w:divsChild>
                <w:div w:id="809592274">
                  <w:marLeft w:val="0"/>
                  <w:marRight w:val="0"/>
                  <w:marTop w:val="0"/>
                  <w:marBottom w:val="0"/>
                  <w:divBdr>
                    <w:top w:val="none" w:sz="0" w:space="0" w:color="auto"/>
                    <w:left w:val="none" w:sz="0" w:space="0" w:color="auto"/>
                    <w:bottom w:val="none" w:sz="0" w:space="0" w:color="auto"/>
                    <w:right w:val="none" w:sz="0" w:space="0" w:color="auto"/>
                  </w:divBdr>
                  <w:divsChild>
                    <w:div w:id="184949132">
                      <w:marLeft w:val="0"/>
                      <w:marRight w:val="0"/>
                      <w:marTop w:val="0"/>
                      <w:marBottom w:val="0"/>
                      <w:divBdr>
                        <w:top w:val="none" w:sz="0" w:space="0" w:color="auto"/>
                        <w:left w:val="none" w:sz="0" w:space="0" w:color="auto"/>
                        <w:bottom w:val="none" w:sz="0" w:space="0" w:color="auto"/>
                        <w:right w:val="none" w:sz="0" w:space="0" w:color="auto"/>
                      </w:divBdr>
                      <w:divsChild>
                        <w:div w:id="93324565">
                          <w:marLeft w:val="0"/>
                          <w:marRight w:val="0"/>
                          <w:marTop w:val="0"/>
                          <w:marBottom w:val="0"/>
                          <w:divBdr>
                            <w:top w:val="none" w:sz="0" w:space="0" w:color="auto"/>
                            <w:left w:val="none" w:sz="0" w:space="0" w:color="auto"/>
                            <w:bottom w:val="single" w:sz="6" w:space="0" w:color="00B3B5"/>
                            <w:right w:val="none" w:sz="0" w:space="0" w:color="auto"/>
                          </w:divBdr>
                        </w:div>
                      </w:divsChild>
                    </w:div>
                    <w:div w:id="626938073">
                      <w:marLeft w:val="0"/>
                      <w:marRight w:val="0"/>
                      <w:marTop w:val="0"/>
                      <w:marBottom w:val="0"/>
                      <w:divBdr>
                        <w:top w:val="none" w:sz="0" w:space="0" w:color="auto"/>
                        <w:left w:val="none" w:sz="0" w:space="0" w:color="auto"/>
                        <w:bottom w:val="none" w:sz="0" w:space="0" w:color="auto"/>
                        <w:right w:val="none" w:sz="0" w:space="0" w:color="auto"/>
                      </w:divBdr>
                      <w:divsChild>
                        <w:div w:id="1149402642">
                          <w:marLeft w:val="0"/>
                          <w:marRight w:val="0"/>
                          <w:marTop w:val="0"/>
                          <w:marBottom w:val="0"/>
                          <w:divBdr>
                            <w:top w:val="none" w:sz="0" w:space="0" w:color="auto"/>
                            <w:left w:val="none" w:sz="0" w:space="0" w:color="auto"/>
                            <w:bottom w:val="single" w:sz="6" w:space="0" w:color="00B3B5"/>
                            <w:right w:val="none" w:sz="0" w:space="0" w:color="auto"/>
                          </w:divBdr>
                        </w:div>
                      </w:divsChild>
                    </w:div>
                    <w:div w:id="878014054">
                      <w:marLeft w:val="0"/>
                      <w:marRight w:val="0"/>
                      <w:marTop w:val="0"/>
                      <w:marBottom w:val="0"/>
                      <w:divBdr>
                        <w:top w:val="none" w:sz="0" w:space="0" w:color="auto"/>
                        <w:left w:val="none" w:sz="0" w:space="0" w:color="auto"/>
                        <w:bottom w:val="none" w:sz="0" w:space="0" w:color="auto"/>
                        <w:right w:val="none" w:sz="0" w:space="0" w:color="auto"/>
                      </w:divBdr>
                      <w:divsChild>
                        <w:div w:id="2142377356">
                          <w:marLeft w:val="0"/>
                          <w:marRight w:val="0"/>
                          <w:marTop w:val="0"/>
                          <w:marBottom w:val="0"/>
                          <w:divBdr>
                            <w:top w:val="none" w:sz="0" w:space="0" w:color="auto"/>
                            <w:left w:val="none" w:sz="0" w:space="0" w:color="auto"/>
                            <w:bottom w:val="single" w:sz="6" w:space="0" w:color="00B3B5"/>
                            <w:right w:val="none" w:sz="0" w:space="0" w:color="auto"/>
                          </w:divBdr>
                        </w:div>
                      </w:divsChild>
                    </w:div>
                    <w:div w:id="1704214109">
                      <w:marLeft w:val="0"/>
                      <w:marRight w:val="0"/>
                      <w:marTop w:val="0"/>
                      <w:marBottom w:val="0"/>
                      <w:divBdr>
                        <w:top w:val="none" w:sz="0" w:space="0" w:color="auto"/>
                        <w:left w:val="none" w:sz="0" w:space="0" w:color="auto"/>
                        <w:bottom w:val="none" w:sz="0" w:space="0" w:color="auto"/>
                        <w:right w:val="none" w:sz="0" w:space="0" w:color="auto"/>
                      </w:divBdr>
                      <w:divsChild>
                        <w:div w:id="322053322">
                          <w:marLeft w:val="0"/>
                          <w:marRight w:val="0"/>
                          <w:marTop w:val="0"/>
                          <w:marBottom w:val="0"/>
                          <w:divBdr>
                            <w:top w:val="none" w:sz="0" w:space="0" w:color="auto"/>
                            <w:left w:val="none" w:sz="0" w:space="0" w:color="auto"/>
                            <w:bottom w:val="single" w:sz="6" w:space="0" w:color="00B3B5"/>
                            <w:right w:val="none" w:sz="0" w:space="0" w:color="auto"/>
                          </w:divBdr>
                        </w:div>
                      </w:divsChild>
                    </w:div>
                    <w:div w:id="1880125783">
                      <w:marLeft w:val="0"/>
                      <w:marRight w:val="0"/>
                      <w:marTop w:val="0"/>
                      <w:marBottom w:val="0"/>
                      <w:divBdr>
                        <w:top w:val="none" w:sz="0" w:space="0" w:color="auto"/>
                        <w:left w:val="none" w:sz="0" w:space="0" w:color="auto"/>
                        <w:bottom w:val="none" w:sz="0" w:space="0" w:color="auto"/>
                        <w:right w:val="none" w:sz="0" w:space="0" w:color="auto"/>
                      </w:divBdr>
                      <w:divsChild>
                        <w:div w:id="1684893950">
                          <w:marLeft w:val="0"/>
                          <w:marRight w:val="0"/>
                          <w:marTop w:val="0"/>
                          <w:marBottom w:val="0"/>
                          <w:divBdr>
                            <w:top w:val="none" w:sz="0" w:space="0" w:color="auto"/>
                            <w:left w:val="none" w:sz="0" w:space="0" w:color="auto"/>
                            <w:bottom w:val="single" w:sz="6" w:space="0" w:color="00B3B5"/>
                            <w:right w:val="none" w:sz="0" w:space="0" w:color="auto"/>
                          </w:divBdr>
                        </w:div>
                      </w:divsChild>
                    </w:div>
                    <w:div w:id="1953591447">
                      <w:marLeft w:val="0"/>
                      <w:marRight w:val="0"/>
                      <w:marTop w:val="0"/>
                      <w:marBottom w:val="0"/>
                      <w:divBdr>
                        <w:top w:val="none" w:sz="0" w:space="0" w:color="auto"/>
                        <w:left w:val="none" w:sz="0" w:space="0" w:color="auto"/>
                        <w:bottom w:val="none" w:sz="0" w:space="0" w:color="auto"/>
                        <w:right w:val="none" w:sz="0" w:space="0" w:color="auto"/>
                      </w:divBdr>
                      <w:divsChild>
                        <w:div w:id="1490831808">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159824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44607">
      <w:bodyDiv w:val="1"/>
      <w:marLeft w:val="0"/>
      <w:marRight w:val="0"/>
      <w:marTop w:val="0"/>
      <w:marBottom w:val="0"/>
      <w:divBdr>
        <w:top w:val="none" w:sz="0" w:space="0" w:color="auto"/>
        <w:left w:val="none" w:sz="0" w:space="0" w:color="auto"/>
        <w:bottom w:val="none" w:sz="0" w:space="0" w:color="auto"/>
        <w:right w:val="none" w:sz="0" w:space="0" w:color="auto"/>
      </w:divBdr>
      <w:divsChild>
        <w:div w:id="465467849">
          <w:marLeft w:val="0"/>
          <w:marRight w:val="0"/>
          <w:marTop w:val="0"/>
          <w:marBottom w:val="0"/>
          <w:divBdr>
            <w:top w:val="none" w:sz="0" w:space="0" w:color="auto"/>
            <w:left w:val="none" w:sz="0" w:space="0" w:color="auto"/>
            <w:bottom w:val="none" w:sz="0" w:space="0" w:color="auto"/>
            <w:right w:val="none" w:sz="0" w:space="0" w:color="auto"/>
          </w:divBdr>
        </w:div>
      </w:divsChild>
    </w:div>
    <w:div w:id="775446665">
      <w:bodyDiv w:val="1"/>
      <w:marLeft w:val="0"/>
      <w:marRight w:val="0"/>
      <w:marTop w:val="0"/>
      <w:marBottom w:val="0"/>
      <w:divBdr>
        <w:top w:val="none" w:sz="0" w:space="0" w:color="auto"/>
        <w:left w:val="none" w:sz="0" w:space="0" w:color="auto"/>
        <w:bottom w:val="none" w:sz="0" w:space="0" w:color="auto"/>
        <w:right w:val="none" w:sz="0" w:space="0" w:color="auto"/>
      </w:divBdr>
      <w:divsChild>
        <w:div w:id="37164461">
          <w:marLeft w:val="0"/>
          <w:marRight w:val="0"/>
          <w:marTop w:val="0"/>
          <w:marBottom w:val="0"/>
          <w:divBdr>
            <w:top w:val="none" w:sz="0" w:space="0" w:color="auto"/>
            <w:left w:val="none" w:sz="0" w:space="0" w:color="auto"/>
            <w:bottom w:val="none" w:sz="0" w:space="0" w:color="auto"/>
            <w:right w:val="none" w:sz="0" w:space="0" w:color="auto"/>
          </w:divBdr>
          <w:divsChild>
            <w:div w:id="1086850669">
              <w:marLeft w:val="0"/>
              <w:marRight w:val="0"/>
              <w:marTop w:val="0"/>
              <w:marBottom w:val="0"/>
              <w:divBdr>
                <w:top w:val="none" w:sz="0" w:space="0" w:color="auto"/>
                <w:left w:val="none" w:sz="0" w:space="0" w:color="auto"/>
                <w:bottom w:val="none" w:sz="0" w:space="0" w:color="auto"/>
                <w:right w:val="none" w:sz="0" w:space="0" w:color="auto"/>
              </w:divBdr>
              <w:divsChild>
                <w:div w:id="1029991273">
                  <w:marLeft w:val="0"/>
                  <w:marRight w:val="0"/>
                  <w:marTop w:val="0"/>
                  <w:marBottom w:val="0"/>
                  <w:divBdr>
                    <w:top w:val="none" w:sz="0" w:space="0" w:color="auto"/>
                    <w:left w:val="none" w:sz="0" w:space="0" w:color="auto"/>
                    <w:bottom w:val="none" w:sz="0" w:space="0" w:color="auto"/>
                    <w:right w:val="none" w:sz="0" w:space="0" w:color="auto"/>
                  </w:divBdr>
                  <w:divsChild>
                    <w:div w:id="1244101605">
                      <w:marLeft w:val="0"/>
                      <w:marRight w:val="0"/>
                      <w:marTop w:val="0"/>
                      <w:marBottom w:val="0"/>
                      <w:divBdr>
                        <w:top w:val="none" w:sz="0" w:space="0" w:color="auto"/>
                        <w:left w:val="none" w:sz="0" w:space="0" w:color="auto"/>
                        <w:bottom w:val="none" w:sz="0" w:space="0" w:color="auto"/>
                        <w:right w:val="none" w:sz="0" w:space="0" w:color="auto"/>
                      </w:divBdr>
                      <w:divsChild>
                        <w:div w:id="1057821089">
                          <w:marLeft w:val="0"/>
                          <w:marRight w:val="0"/>
                          <w:marTop w:val="45"/>
                          <w:marBottom w:val="0"/>
                          <w:divBdr>
                            <w:top w:val="none" w:sz="0" w:space="0" w:color="auto"/>
                            <w:left w:val="none" w:sz="0" w:space="0" w:color="auto"/>
                            <w:bottom w:val="none" w:sz="0" w:space="0" w:color="auto"/>
                            <w:right w:val="none" w:sz="0" w:space="0" w:color="auto"/>
                          </w:divBdr>
                          <w:divsChild>
                            <w:div w:id="1947615188">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516294">
      <w:bodyDiv w:val="1"/>
      <w:marLeft w:val="0"/>
      <w:marRight w:val="0"/>
      <w:marTop w:val="0"/>
      <w:marBottom w:val="0"/>
      <w:divBdr>
        <w:top w:val="none" w:sz="0" w:space="0" w:color="auto"/>
        <w:left w:val="none" w:sz="0" w:space="0" w:color="auto"/>
        <w:bottom w:val="none" w:sz="0" w:space="0" w:color="auto"/>
        <w:right w:val="none" w:sz="0" w:space="0" w:color="auto"/>
      </w:divBdr>
      <w:divsChild>
        <w:div w:id="1302228871">
          <w:marLeft w:val="0"/>
          <w:marRight w:val="0"/>
          <w:marTop w:val="100"/>
          <w:marBottom w:val="100"/>
          <w:divBdr>
            <w:top w:val="none" w:sz="0" w:space="0" w:color="auto"/>
            <w:left w:val="none" w:sz="0" w:space="0" w:color="auto"/>
            <w:bottom w:val="none" w:sz="0" w:space="0" w:color="auto"/>
            <w:right w:val="none" w:sz="0" w:space="0" w:color="auto"/>
          </w:divBdr>
          <w:divsChild>
            <w:div w:id="527061073">
              <w:marLeft w:val="0"/>
              <w:marRight w:val="0"/>
              <w:marTop w:val="0"/>
              <w:marBottom w:val="0"/>
              <w:divBdr>
                <w:top w:val="none" w:sz="0" w:space="0" w:color="auto"/>
                <w:left w:val="none" w:sz="0" w:space="0" w:color="auto"/>
                <w:bottom w:val="none" w:sz="0" w:space="0" w:color="auto"/>
                <w:right w:val="none" w:sz="0" w:space="0" w:color="auto"/>
              </w:divBdr>
              <w:divsChild>
                <w:div w:id="579601049">
                  <w:marLeft w:val="450"/>
                  <w:marRight w:val="0"/>
                  <w:marTop w:val="0"/>
                  <w:marBottom w:val="0"/>
                  <w:divBdr>
                    <w:top w:val="none" w:sz="0" w:space="0" w:color="auto"/>
                    <w:left w:val="none" w:sz="0" w:space="0" w:color="auto"/>
                    <w:bottom w:val="none" w:sz="0" w:space="0" w:color="auto"/>
                    <w:right w:val="none" w:sz="0" w:space="0" w:color="auto"/>
                  </w:divBdr>
                  <w:divsChild>
                    <w:div w:id="2065130921">
                      <w:marLeft w:val="450"/>
                      <w:marRight w:val="0"/>
                      <w:marTop w:val="0"/>
                      <w:marBottom w:val="0"/>
                      <w:divBdr>
                        <w:top w:val="none" w:sz="0" w:space="0" w:color="auto"/>
                        <w:left w:val="none" w:sz="0" w:space="0" w:color="auto"/>
                        <w:bottom w:val="none" w:sz="0" w:space="0" w:color="auto"/>
                        <w:right w:val="none" w:sz="0" w:space="0" w:color="auto"/>
                      </w:divBdr>
                      <w:divsChild>
                        <w:div w:id="518735598">
                          <w:marLeft w:val="0"/>
                          <w:marRight w:val="0"/>
                          <w:marTop w:val="0"/>
                          <w:marBottom w:val="0"/>
                          <w:divBdr>
                            <w:top w:val="none" w:sz="0" w:space="0" w:color="auto"/>
                            <w:left w:val="none" w:sz="0" w:space="0" w:color="auto"/>
                            <w:bottom w:val="none" w:sz="0" w:space="0" w:color="auto"/>
                            <w:right w:val="none" w:sz="0" w:space="0" w:color="auto"/>
                          </w:divBdr>
                        </w:div>
                        <w:div w:id="98003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756537">
      <w:bodyDiv w:val="1"/>
      <w:marLeft w:val="0"/>
      <w:marRight w:val="0"/>
      <w:marTop w:val="0"/>
      <w:marBottom w:val="0"/>
      <w:divBdr>
        <w:top w:val="none" w:sz="0" w:space="0" w:color="auto"/>
        <w:left w:val="none" w:sz="0" w:space="0" w:color="auto"/>
        <w:bottom w:val="none" w:sz="0" w:space="0" w:color="auto"/>
        <w:right w:val="none" w:sz="0" w:space="0" w:color="auto"/>
      </w:divBdr>
    </w:div>
    <w:div w:id="775832054">
      <w:bodyDiv w:val="1"/>
      <w:marLeft w:val="0"/>
      <w:marRight w:val="0"/>
      <w:marTop w:val="0"/>
      <w:marBottom w:val="0"/>
      <w:divBdr>
        <w:top w:val="none" w:sz="0" w:space="0" w:color="auto"/>
        <w:left w:val="none" w:sz="0" w:space="0" w:color="auto"/>
        <w:bottom w:val="none" w:sz="0" w:space="0" w:color="auto"/>
        <w:right w:val="none" w:sz="0" w:space="0" w:color="auto"/>
      </w:divBdr>
    </w:div>
    <w:div w:id="776022420">
      <w:bodyDiv w:val="1"/>
      <w:marLeft w:val="0"/>
      <w:marRight w:val="0"/>
      <w:marTop w:val="0"/>
      <w:marBottom w:val="0"/>
      <w:divBdr>
        <w:top w:val="none" w:sz="0" w:space="0" w:color="auto"/>
        <w:left w:val="none" w:sz="0" w:space="0" w:color="auto"/>
        <w:bottom w:val="none" w:sz="0" w:space="0" w:color="auto"/>
        <w:right w:val="none" w:sz="0" w:space="0" w:color="auto"/>
      </w:divBdr>
    </w:div>
    <w:div w:id="776027752">
      <w:bodyDiv w:val="1"/>
      <w:marLeft w:val="0"/>
      <w:marRight w:val="0"/>
      <w:marTop w:val="0"/>
      <w:marBottom w:val="0"/>
      <w:divBdr>
        <w:top w:val="none" w:sz="0" w:space="0" w:color="auto"/>
        <w:left w:val="none" w:sz="0" w:space="0" w:color="auto"/>
        <w:bottom w:val="none" w:sz="0" w:space="0" w:color="auto"/>
        <w:right w:val="none" w:sz="0" w:space="0" w:color="auto"/>
      </w:divBdr>
    </w:div>
    <w:div w:id="776828419">
      <w:bodyDiv w:val="1"/>
      <w:marLeft w:val="0"/>
      <w:marRight w:val="0"/>
      <w:marTop w:val="0"/>
      <w:marBottom w:val="0"/>
      <w:divBdr>
        <w:top w:val="none" w:sz="0" w:space="0" w:color="auto"/>
        <w:left w:val="none" w:sz="0" w:space="0" w:color="auto"/>
        <w:bottom w:val="none" w:sz="0" w:space="0" w:color="auto"/>
        <w:right w:val="none" w:sz="0" w:space="0" w:color="auto"/>
      </w:divBdr>
    </w:div>
    <w:div w:id="777330044">
      <w:bodyDiv w:val="1"/>
      <w:marLeft w:val="0"/>
      <w:marRight w:val="0"/>
      <w:marTop w:val="0"/>
      <w:marBottom w:val="0"/>
      <w:divBdr>
        <w:top w:val="none" w:sz="0" w:space="0" w:color="auto"/>
        <w:left w:val="none" w:sz="0" w:space="0" w:color="auto"/>
        <w:bottom w:val="none" w:sz="0" w:space="0" w:color="auto"/>
        <w:right w:val="none" w:sz="0" w:space="0" w:color="auto"/>
      </w:divBdr>
      <w:divsChild>
        <w:div w:id="400176631">
          <w:marLeft w:val="0"/>
          <w:marRight w:val="0"/>
          <w:marTop w:val="0"/>
          <w:marBottom w:val="0"/>
          <w:divBdr>
            <w:top w:val="none" w:sz="0" w:space="0" w:color="auto"/>
            <w:left w:val="none" w:sz="0" w:space="0" w:color="auto"/>
            <w:bottom w:val="none" w:sz="0" w:space="0" w:color="auto"/>
            <w:right w:val="none" w:sz="0" w:space="0" w:color="auto"/>
          </w:divBdr>
          <w:divsChild>
            <w:div w:id="921640295">
              <w:marLeft w:val="0"/>
              <w:marRight w:val="0"/>
              <w:marTop w:val="0"/>
              <w:marBottom w:val="0"/>
              <w:divBdr>
                <w:top w:val="none" w:sz="0" w:space="0" w:color="auto"/>
                <w:left w:val="none" w:sz="0" w:space="0" w:color="auto"/>
                <w:bottom w:val="none" w:sz="0" w:space="0" w:color="auto"/>
                <w:right w:val="none" w:sz="0" w:space="0" w:color="auto"/>
              </w:divBdr>
            </w:div>
            <w:div w:id="970017688">
              <w:marLeft w:val="0"/>
              <w:marRight w:val="0"/>
              <w:marTop w:val="0"/>
              <w:marBottom w:val="0"/>
              <w:divBdr>
                <w:top w:val="none" w:sz="0" w:space="0" w:color="auto"/>
                <w:left w:val="none" w:sz="0" w:space="0" w:color="auto"/>
                <w:bottom w:val="none" w:sz="0" w:space="0" w:color="auto"/>
                <w:right w:val="none" w:sz="0" w:space="0" w:color="auto"/>
              </w:divBdr>
            </w:div>
            <w:div w:id="2123381575">
              <w:marLeft w:val="0"/>
              <w:marRight w:val="90"/>
              <w:marTop w:val="0"/>
              <w:marBottom w:val="0"/>
              <w:divBdr>
                <w:top w:val="none" w:sz="0" w:space="0" w:color="auto"/>
                <w:left w:val="none" w:sz="0" w:space="0" w:color="auto"/>
                <w:bottom w:val="none" w:sz="0" w:space="0" w:color="auto"/>
                <w:right w:val="none" w:sz="0" w:space="0" w:color="auto"/>
              </w:divBdr>
            </w:div>
          </w:divsChild>
        </w:div>
        <w:div w:id="1358501713">
          <w:marLeft w:val="0"/>
          <w:marRight w:val="0"/>
          <w:marTop w:val="0"/>
          <w:marBottom w:val="0"/>
          <w:divBdr>
            <w:top w:val="none" w:sz="0" w:space="0" w:color="auto"/>
            <w:left w:val="none" w:sz="0" w:space="0" w:color="auto"/>
            <w:bottom w:val="none" w:sz="0" w:space="0" w:color="auto"/>
            <w:right w:val="none" w:sz="0" w:space="0" w:color="auto"/>
          </w:divBdr>
        </w:div>
        <w:div w:id="1626080907">
          <w:marLeft w:val="0"/>
          <w:marRight w:val="0"/>
          <w:marTop w:val="0"/>
          <w:marBottom w:val="0"/>
          <w:divBdr>
            <w:top w:val="none" w:sz="0" w:space="0" w:color="auto"/>
            <w:left w:val="none" w:sz="0" w:space="0" w:color="auto"/>
            <w:bottom w:val="none" w:sz="0" w:space="0" w:color="auto"/>
            <w:right w:val="none" w:sz="0" w:space="0" w:color="auto"/>
          </w:divBdr>
        </w:div>
      </w:divsChild>
    </w:div>
    <w:div w:id="777719439">
      <w:bodyDiv w:val="1"/>
      <w:marLeft w:val="0"/>
      <w:marRight w:val="0"/>
      <w:marTop w:val="0"/>
      <w:marBottom w:val="0"/>
      <w:divBdr>
        <w:top w:val="none" w:sz="0" w:space="0" w:color="auto"/>
        <w:left w:val="none" w:sz="0" w:space="0" w:color="auto"/>
        <w:bottom w:val="none" w:sz="0" w:space="0" w:color="auto"/>
        <w:right w:val="none" w:sz="0" w:space="0" w:color="auto"/>
      </w:divBdr>
    </w:div>
    <w:div w:id="778180221">
      <w:bodyDiv w:val="1"/>
      <w:marLeft w:val="0"/>
      <w:marRight w:val="0"/>
      <w:marTop w:val="0"/>
      <w:marBottom w:val="0"/>
      <w:divBdr>
        <w:top w:val="none" w:sz="0" w:space="0" w:color="auto"/>
        <w:left w:val="none" w:sz="0" w:space="0" w:color="auto"/>
        <w:bottom w:val="none" w:sz="0" w:space="0" w:color="auto"/>
        <w:right w:val="none" w:sz="0" w:space="0" w:color="auto"/>
      </w:divBdr>
    </w:div>
    <w:div w:id="778187702">
      <w:bodyDiv w:val="1"/>
      <w:marLeft w:val="0"/>
      <w:marRight w:val="0"/>
      <w:marTop w:val="0"/>
      <w:marBottom w:val="0"/>
      <w:divBdr>
        <w:top w:val="none" w:sz="0" w:space="0" w:color="auto"/>
        <w:left w:val="none" w:sz="0" w:space="0" w:color="auto"/>
        <w:bottom w:val="none" w:sz="0" w:space="0" w:color="auto"/>
        <w:right w:val="none" w:sz="0" w:space="0" w:color="auto"/>
      </w:divBdr>
    </w:div>
    <w:div w:id="778568176">
      <w:bodyDiv w:val="1"/>
      <w:marLeft w:val="0"/>
      <w:marRight w:val="0"/>
      <w:marTop w:val="0"/>
      <w:marBottom w:val="0"/>
      <w:divBdr>
        <w:top w:val="none" w:sz="0" w:space="0" w:color="auto"/>
        <w:left w:val="none" w:sz="0" w:space="0" w:color="auto"/>
        <w:bottom w:val="none" w:sz="0" w:space="0" w:color="auto"/>
        <w:right w:val="none" w:sz="0" w:space="0" w:color="auto"/>
      </w:divBdr>
    </w:div>
    <w:div w:id="778598959">
      <w:bodyDiv w:val="1"/>
      <w:marLeft w:val="0"/>
      <w:marRight w:val="0"/>
      <w:marTop w:val="0"/>
      <w:marBottom w:val="0"/>
      <w:divBdr>
        <w:top w:val="none" w:sz="0" w:space="0" w:color="auto"/>
        <w:left w:val="none" w:sz="0" w:space="0" w:color="auto"/>
        <w:bottom w:val="none" w:sz="0" w:space="0" w:color="auto"/>
        <w:right w:val="none" w:sz="0" w:space="0" w:color="auto"/>
      </w:divBdr>
    </w:div>
    <w:div w:id="778767198">
      <w:bodyDiv w:val="1"/>
      <w:marLeft w:val="0"/>
      <w:marRight w:val="0"/>
      <w:marTop w:val="0"/>
      <w:marBottom w:val="0"/>
      <w:divBdr>
        <w:top w:val="none" w:sz="0" w:space="0" w:color="auto"/>
        <w:left w:val="none" w:sz="0" w:space="0" w:color="auto"/>
        <w:bottom w:val="none" w:sz="0" w:space="0" w:color="auto"/>
        <w:right w:val="none" w:sz="0" w:space="0" w:color="auto"/>
      </w:divBdr>
    </w:div>
    <w:div w:id="780144082">
      <w:bodyDiv w:val="1"/>
      <w:marLeft w:val="0"/>
      <w:marRight w:val="0"/>
      <w:marTop w:val="0"/>
      <w:marBottom w:val="0"/>
      <w:divBdr>
        <w:top w:val="none" w:sz="0" w:space="0" w:color="auto"/>
        <w:left w:val="none" w:sz="0" w:space="0" w:color="auto"/>
        <w:bottom w:val="none" w:sz="0" w:space="0" w:color="auto"/>
        <w:right w:val="none" w:sz="0" w:space="0" w:color="auto"/>
      </w:divBdr>
    </w:div>
    <w:div w:id="780146870">
      <w:bodyDiv w:val="1"/>
      <w:marLeft w:val="0"/>
      <w:marRight w:val="0"/>
      <w:marTop w:val="0"/>
      <w:marBottom w:val="0"/>
      <w:divBdr>
        <w:top w:val="none" w:sz="0" w:space="0" w:color="auto"/>
        <w:left w:val="none" w:sz="0" w:space="0" w:color="auto"/>
        <w:bottom w:val="none" w:sz="0" w:space="0" w:color="auto"/>
        <w:right w:val="none" w:sz="0" w:space="0" w:color="auto"/>
      </w:divBdr>
    </w:div>
    <w:div w:id="780684384">
      <w:bodyDiv w:val="1"/>
      <w:marLeft w:val="0"/>
      <w:marRight w:val="0"/>
      <w:marTop w:val="0"/>
      <w:marBottom w:val="0"/>
      <w:divBdr>
        <w:top w:val="none" w:sz="0" w:space="0" w:color="auto"/>
        <w:left w:val="none" w:sz="0" w:space="0" w:color="auto"/>
        <w:bottom w:val="none" w:sz="0" w:space="0" w:color="auto"/>
        <w:right w:val="none" w:sz="0" w:space="0" w:color="auto"/>
      </w:divBdr>
    </w:div>
    <w:div w:id="781146964">
      <w:bodyDiv w:val="1"/>
      <w:marLeft w:val="0"/>
      <w:marRight w:val="0"/>
      <w:marTop w:val="0"/>
      <w:marBottom w:val="0"/>
      <w:divBdr>
        <w:top w:val="none" w:sz="0" w:space="0" w:color="auto"/>
        <w:left w:val="none" w:sz="0" w:space="0" w:color="auto"/>
        <w:bottom w:val="none" w:sz="0" w:space="0" w:color="auto"/>
        <w:right w:val="none" w:sz="0" w:space="0" w:color="auto"/>
      </w:divBdr>
    </w:div>
    <w:div w:id="781414871">
      <w:bodyDiv w:val="1"/>
      <w:marLeft w:val="0"/>
      <w:marRight w:val="0"/>
      <w:marTop w:val="0"/>
      <w:marBottom w:val="0"/>
      <w:divBdr>
        <w:top w:val="none" w:sz="0" w:space="0" w:color="auto"/>
        <w:left w:val="none" w:sz="0" w:space="0" w:color="auto"/>
        <w:bottom w:val="none" w:sz="0" w:space="0" w:color="auto"/>
        <w:right w:val="none" w:sz="0" w:space="0" w:color="auto"/>
      </w:divBdr>
    </w:div>
    <w:div w:id="781612000">
      <w:bodyDiv w:val="1"/>
      <w:marLeft w:val="0"/>
      <w:marRight w:val="0"/>
      <w:marTop w:val="0"/>
      <w:marBottom w:val="0"/>
      <w:divBdr>
        <w:top w:val="none" w:sz="0" w:space="0" w:color="auto"/>
        <w:left w:val="none" w:sz="0" w:space="0" w:color="auto"/>
        <w:bottom w:val="none" w:sz="0" w:space="0" w:color="auto"/>
        <w:right w:val="none" w:sz="0" w:space="0" w:color="auto"/>
      </w:divBdr>
      <w:divsChild>
        <w:div w:id="1213687857">
          <w:marLeft w:val="0"/>
          <w:marRight w:val="0"/>
          <w:marTop w:val="0"/>
          <w:marBottom w:val="0"/>
          <w:divBdr>
            <w:top w:val="none" w:sz="0" w:space="0" w:color="auto"/>
            <w:left w:val="none" w:sz="0" w:space="0" w:color="auto"/>
            <w:bottom w:val="none" w:sz="0" w:space="0" w:color="auto"/>
            <w:right w:val="none" w:sz="0" w:space="0" w:color="auto"/>
          </w:divBdr>
          <w:divsChild>
            <w:div w:id="1332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5643">
      <w:bodyDiv w:val="1"/>
      <w:marLeft w:val="0"/>
      <w:marRight w:val="0"/>
      <w:marTop w:val="0"/>
      <w:marBottom w:val="0"/>
      <w:divBdr>
        <w:top w:val="none" w:sz="0" w:space="0" w:color="auto"/>
        <w:left w:val="none" w:sz="0" w:space="0" w:color="auto"/>
        <w:bottom w:val="none" w:sz="0" w:space="0" w:color="auto"/>
        <w:right w:val="none" w:sz="0" w:space="0" w:color="auto"/>
      </w:divBdr>
    </w:div>
    <w:div w:id="782460418">
      <w:bodyDiv w:val="1"/>
      <w:marLeft w:val="0"/>
      <w:marRight w:val="0"/>
      <w:marTop w:val="0"/>
      <w:marBottom w:val="0"/>
      <w:divBdr>
        <w:top w:val="none" w:sz="0" w:space="0" w:color="auto"/>
        <w:left w:val="none" w:sz="0" w:space="0" w:color="auto"/>
        <w:bottom w:val="none" w:sz="0" w:space="0" w:color="auto"/>
        <w:right w:val="none" w:sz="0" w:space="0" w:color="auto"/>
      </w:divBdr>
    </w:div>
    <w:div w:id="784614484">
      <w:bodyDiv w:val="1"/>
      <w:marLeft w:val="0"/>
      <w:marRight w:val="0"/>
      <w:marTop w:val="0"/>
      <w:marBottom w:val="0"/>
      <w:divBdr>
        <w:top w:val="none" w:sz="0" w:space="0" w:color="auto"/>
        <w:left w:val="none" w:sz="0" w:space="0" w:color="auto"/>
        <w:bottom w:val="none" w:sz="0" w:space="0" w:color="auto"/>
        <w:right w:val="none" w:sz="0" w:space="0" w:color="auto"/>
      </w:divBdr>
    </w:div>
    <w:div w:id="785200533">
      <w:bodyDiv w:val="1"/>
      <w:marLeft w:val="0"/>
      <w:marRight w:val="0"/>
      <w:marTop w:val="0"/>
      <w:marBottom w:val="0"/>
      <w:divBdr>
        <w:top w:val="none" w:sz="0" w:space="0" w:color="auto"/>
        <w:left w:val="none" w:sz="0" w:space="0" w:color="auto"/>
        <w:bottom w:val="none" w:sz="0" w:space="0" w:color="auto"/>
        <w:right w:val="none" w:sz="0" w:space="0" w:color="auto"/>
      </w:divBdr>
    </w:div>
    <w:div w:id="785658474">
      <w:bodyDiv w:val="1"/>
      <w:marLeft w:val="0"/>
      <w:marRight w:val="0"/>
      <w:marTop w:val="0"/>
      <w:marBottom w:val="0"/>
      <w:divBdr>
        <w:top w:val="none" w:sz="0" w:space="0" w:color="auto"/>
        <w:left w:val="none" w:sz="0" w:space="0" w:color="auto"/>
        <w:bottom w:val="none" w:sz="0" w:space="0" w:color="auto"/>
        <w:right w:val="none" w:sz="0" w:space="0" w:color="auto"/>
      </w:divBdr>
    </w:div>
    <w:div w:id="785739149">
      <w:bodyDiv w:val="1"/>
      <w:marLeft w:val="0"/>
      <w:marRight w:val="0"/>
      <w:marTop w:val="0"/>
      <w:marBottom w:val="0"/>
      <w:divBdr>
        <w:top w:val="none" w:sz="0" w:space="0" w:color="auto"/>
        <w:left w:val="none" w:sz="0" w:space="0" w:color="auto"/>
        <w:bottom w:val="none" w:sz="0" w:space="0" w:color="auto"/>
        <w:right w:val="none" w:sz="0" w:space="0" w:color="auto"/>
      </w:divBdr>
    </w:div>
    <w:div w:id="785928198">
      <w:bodyDiv w:val="1"/>
      <w:marLeft w:val="0"/>
      <w:marRight w:val="0"/>
      <w:marTop w:val="0"/>
      <w:marBottom w:val="0"/>
      <w:divBdr>
        <w:top w:val="none" w:sz="0" w:space="0" w:color="auto"/>
        <w:left w:val="none" w:sz="0" w:space="0" w:color="auto"/>
        <w:bottom w:val="none" w:sz="0" w:space="0" w:color="auto"/>
        <w:right w:val="none" w:sz="0" w:space="0" w:color="auto"/>
      </w:divBdr>
    </w:div>
    <w:div w:id="786392130">
      <w:bodyDiv w:val="1"/>
      <w:marLeft w:val="0"/>
      <w:marRight w:val="0"/>
      <w:marTop w:val="0"/>
      <w:marBottom w:val="0"/>
      <w:divBdr>
        <w:top w:val="none" w:sz="0" w:space="0" w:color="auto"/>
        <w:left w:val="none" w:sz="0" w:space="0" w:color="auto"/>
        <w:bottom w:val="none" w:sz="0" w:space="0" w:color="auto"/>
        <w:right w:val="none" w:sz="0" w:space="0" w:color="auto"/>
      </w:divBdr>
    </w:div>
    <w:div w:id="786505116">
      <w:bodyDiv w:val="1"/>
      <w:marLeft w:val="0"/>
      <w:marRight w:val="0"/>
      <w:marTop w:val="0"/>
      <w:marBottom w:val="0"/>
      <w:divBdr>
        <w:top w:val="none" w:sz="0" w:space="0" w:color="auto"/>
        <w:left w:val="none" w:sz="0" w:space="0" w:color="auto"/>
        <w:bottom w:val="none" w:sz="0" w:space="0" w:color="auto"/>
        <w:right w:val="none" w:sz="0" w:space="0" w:color="auto"/>
      </w:divBdr>
    </w:div>
    <w:div w:id="786583033">
      <w:bodyDiv w:val="1"/>
      <w:marLeft w:val="0"/>
      <w:marRight w:val="0"/>
      <w:marTop w:val="0"/>
      <w:marBottom w:val="0"/>
      <w:divBdr>
        <w:top w:val="none" w:sz="0" w:space="0" w:color="auto"/>
        <w:left w:val="none" w:sz="0" w:space="0" w:color="auto"/>
        <w:bottom w:val="none" w:sz="0" w:space="0" w:color="auto"/>
        <w:right w:val="none" w:sz="0" w:space="0" w:color="auto"/>
      </w:divBdr>
    </w:div>
    <w:div w:id="786965741">
      <w:bodyDiv w:val="1"/>
      <w:marLeft w:val="0"/>
      <w:marRight w:val="0"/>
      <w:marTop w:val="0"/>
      <w:marBottom w:val="0"/>
      <w:divBdr>
        <w:top w:val="none" w:sz="0" w:space="0" w:color="auto"/>
        <w:left w:val="none" w:sz="0" w:space="0" w:color="auto"/>
        <w:bottom w:val="none" w:sz="0" w:space="0" w:color="auto"/>
        <w:right w:val="none" w:sz="0" w:space="0" w:color="auto"/>
      </w:divBdr>
    </w:div>
    <w:div w:id="787316112">
      <w:bodyDiv w:val="1"/>
      <w:marLeft w:val="0"/>
      <w:marRight w:val="0"/>
      <w:marTop w:val="0"/>
      <w:marBottom w:val="0"/>
      <w:divBdr>
        <w:top w:val="none" w:sz="0" w:space="0" w:color="auto"/>
        <w:left w:val="none" w:sz="0" w:space="0" w:color="auto"/>
        <w:bottom w:val="none" w:sz="0" w:space="0" w:color="auto"/>
        <w:right w:val="none" w:sz="0" w:space="0" w:color="auto"/>
      </w:divBdr>
    </w:div>
    <w:div w:id="787508722">
      <w:bodyDiv w:val="1"/>
      <w:marLeft w:val="0"/>
      <w:marRight w:val="0"/>
      <w:marTop w:val="0"/>
      <w:marBottom w:val="0"/>
      <w:divBdr>
        <w:top w:val="none" w:sz="0" w:space="0" w:color="auto"/>
        <w:left w:val="none" w:sz="0" w:space="0" w:color="auto"/>
        <w:bottom w:val="none" w:sz="0" w:space="0" w:color="auto"/>
        <w:right w:val="none" w:sz="0" w:space="0" w:color="auto"/>
      </w:divBdr>
    </w:div>
    <w:div w:id="787748121">
      <w:bodyDiv w:val="1"/>
      <w:marLeft w:val="0"/>
      <w:marRight w:val="0"/>
      <w:marTop w:val="0"/>
      <w:marBottom w:val="0"/>
      <w:divBdr>
        <w:top w:val="none" w:sz="0" w:space="0" w:color="auto"/>
        <w:left w:val="none" w:sz="0" w:space="0" w:color="auto"/>
        <w:bottom w:val="none" w:sz="0" w:space="0" w:color="auto"/>
        <w:right w:val="none" w:sz="0" w:space="0" w:color="auto"/>
      </w:divBdr>
    </w:div>
    <w:div w:id="787893234">
      <w:bodyDiv w:val="1"/>
      <w:marLeft w:val="0"/>
      <w:marRight w:val="0"/>
      <w:marTop w:val="0"/>
      <w:marBottom w:val="0"/>
      <w:divBdr>
        <w:top w:val="none" w:sz="0" w:space="0" w:color="auto"/>
        <w:left w:val="none" w:sz="0" w:space="0" w:color="auto"/>
        <w:bottom w:val="none" w:sz="0" w:space="0" w:color="auto"/>
        <w:right w:val="none" w:sz="0" w:space="0" w:color="auto"/>
      </w:divBdr>
    </w:div>
    <w:div w:id="788545120">
      <w:bodyDiv w:val="1"/>
      <w:marLeft w:val="0"/>
      <w:marRight w:val="0"/>
      <w:marTop w:val="0"/>
      <w:marBottom w:val="0"/>
      <w:divBdr>
        <w:top w:val="none" w:sz="0" w:space="0" w:color="auto"/>
        <w:left w:val="none" w:sz="0" w:space="0" w:color="auto"/>
        <w:bottom w:val="none" w:sz="0" w:space="0" w:color="auto"/>
        <w:right w:val="none" w:sz="0" w:space="0" w:color="auto"/>
      </w:divBdr>
    </w:div>
    <w:div w:id="788595210">
      <w:bodyDiv w:val="1"/>
      <w:marLeft w:val="0"/>
      <w:marRight w:val="0"/>
      <w:marTop w:val="0"/>
      <w:marBottom w:val="0"/>
      <w:divBdr>
        <w:top w:val="none" w:sz="0" w:space="0" w:color="auto"/>
        <w:left w:val="none" w:sz="0" w:space="0" w:color="auto"/>
        <w:bottom w:val="none" w:sz="0" w:space="0" w:color="auto"/>
        <w:right w:val="none" w:sz="0" w:space="0" w:color="auto"/>
      </w:divBdr>
    </w:div>
    <w:div w:id="791283646">
      <w:bodyDiv w:val="1"/>
      <w:marLeft w:val="0"/>
      <w:marRight w:val="0"/>
      <w:marTop w:val="0"/>
      <w:marBottom w:val="0"/>
      <w:divBdr>
        <w:top w:val="none" w:sz="0" w:space="0" w:color="auto"/>
        <w:left w:val="none" w:sz="0" w:space="0" w:color="auto"/>
        <w:bottom w:val="none" w:sz="0" w:space="0" w:color="auto"/>
        <w:right w:val="none" w:sz="0" w:space="0" w:color="auto"/>
      </w:divBdr>
    </w:div>
    <w:div w:id="791630936">
      <w:bodyDiv w:val="1"/>
      <w:marLeft w:val="0"/>
      <w:marRight w:val="0"/>
      <w:marTop w:val="0"/>
      <w:marBottom w:val="0"/>
      <w:divBdr>
        <w:top w:val="none" w:sz="0" w:space="0" w:color="auto"/>
        <w:left w:val="none" w:sz="0" w:space="0" w:color="auto"/>
        <w:bottom w:val="none" w:sz="0" w:space="0" w:color="auto"/>
        <w:right w:val="none" w:sz="0" w:space="0" w:color="auto"/>
      </w:divBdr>
    </w:div>
    <w:div w:id="792092677">
      <w:bodyDiv w:val="1"/>
      <w:marLeft w:val="0"/>
      <w:marRight w:val="0"/>
      <w:marTop w:val="0"/>
      <w:marBottom w:val="0"/>
      <w:divBdr>
        <w:top w:val="none" w:sz="0" w:space="0" w:color="auto"/>
        <w:left w:val="none" w:sz="0" w:space="0" w:color="auto"/>
        <w:bottom w:val="none" w:sz="0" w:space="0" w:color="auto"/>
        <w:right w:val="none" w:sz="0" w:space="0" w:color="auto"/>
      </w:divBdr>
    </w:div>
    <w:div w:id="792290997">
      <w:bodyDiv w:val="1"/>
      <w:marLeft w:val="0"/>
      <w:marRight w:val="0"/>
      <w:marTop w:val="0"/>
      <w:marBottom w:val="0"/>
      <w:divBdr>
        <w:top w:val="none" w:sz="0" w:space="0" w:color="auto"/>
        <w:left w:val="none" w:sz="0" w:space="0" w:color="auto"/>
        <w:bottom w:val="none" w:sz="0" w:space="0" w:color="auto"/>
        <w:right w:val="none" w:sz="0" w:space="0" w:color="auto"/>
      </w:divBdr>
    </w:div>
    <w:div w:id="792478992">
      <w:bodyDiv w:val="1"/>
      <w:marLeft w:val="0"/>
      <w:marRight w:val="0"/>
      <w:marTop w:val="0"/>
      <w:marBottom w:val="0"/>
      <w:divBdr>
        <w:top w:val="none" w:sz="0" w:space="0" w:color="auto"/>
        <w:left w:val="none" w:sz="0" w:space="0" w:color="auto"/>
        <w:bottom w:val="none" w:sz="0" w:space="0" w:color="auto"/>
        <w:right w:val="none" w:sz="0" w:space="0" w:color="auto"/>
      </w:divBdr>
    </w:div>
    <w:div w:id="792795215">
      <w:bodyDiv w:val="1"/>
      <w:marLeft w:val="0"/>
      <w:marRight w:val="0"/>
      <w:marTop w:val="0"/>
      <w:marBottom w:val="0"/>
      <w:divBdr>
        <w:top w:val="none" w:sz="0" w:space="0" w:color="auto"/>
        <w:left w:val="none" w:sz="0" w:space="0" w:color="auto"/>
        <w:bottom w:val="none" w:sz="0" w:space="0" w:color="auto"/>
        <w:right w:val="none" w:sz="0" w:space="0" w:color="auto"/>
      </w:divBdr>
      <w:divsChild>
        <w:div w:id="948589094">
          <w:marLeft w:val="0"/>
          <w:marRight w:val="0"/>
          <w:marTop w:val="0"/>
          <w:marBottom w:val="0"/>
          <w:divBdr>
            <w:top w:val="none" w:sz="0" w:space="0" w:color="auto"/>
            <w:left w:val="none" w:sz="0" w:space="0" w:color="auto"/>
            <w:bottom w:val="none" w:sz="0" w:space="0" w:color="auto"/>
            <w:right w:val="none" w:sz="0" w:space="0" w:color="auto"/>
          </w:divBdr>
          <w:divsChild>
            <w:div w:id="660814083">
              <w:marLeft w:val="0"/>
              <w:marRight w:val="0"/>
              <w:marTop w:val="0"/>
              <w:marBottom w:val="0"/>
              <w:divBdr>
                <w:top w:val="none" w:sz="0" w:space="0" w:color="auto"/>
                <w:left w:val="none" w:sz="0" w:space="0" w:color="auto"/>
                <w:bottom w:val="none" w:sz="0" w:space="0" w:color="auto"/>
                <w:right w:val="none" w:sz="0" w:space="0" w:color="auto"/>
              </w:divBdr>
              <w:divsChild>
                <w:div w:id="345210660">
                  <w:marLeft w:val="0"/>
                  <w:marRight w:val="0"/>
                  <w:marTop w:val="0"/>
                  <w:marBottom w:val="0"/>
                  <w:divBdr>
                    <w:top w:val="none" w:sz="0" w:space="0" w:color="auto"/>
                    <w:left w:val="none" w:sz="0" w:space="0" w:color="auto"/>
                    <w:bottom w:val="none" w:sz="0" w:space="0" w:color="auto"/>
                    <w:right w:val="none" w:sz="0" w:space="0" w:color="auto"/>
                  </w:divBdr>
                  <w:divsChild>
                    <w:div w:id="1826362416">
                      <w:marLeft w:val="0"/>
                      <w:marRight w:val="0"/>
                      <w:marTop w:val="0"/>
                      <w:marBottom w:val="0"/>
                      <w:divBdr>
                        <w:top w:val="none" w:sz="0" w:space="0" w:color="auto"/>
                        <w:left w:val="none" w:sz="0" w:space="0" w:color="auto"/>
                        <w:bottom w:val="none" w:sz="0" w:space="0" w:color="auto"/>
                        <w:right w:val="none" w:sz="0" w:space="0" w:color="auto"/>
                      </w:divBdr>
                      <w:divsChild>
                        <w:div w:id="1331954901">
                          <w:marLeft w:val="0"/>
                          <w:marRight w:val="0"/>
                          <w:marTop w:val="37"/>
                          <w:marBottom w:val="0"/>
                          <w:divBdr>
                            <w:top w:val="none" w:sz="0" w:space="0" w:color="auto"/>
                            <w:left w:val="none" w:sz="0" w:space="0" w:color="auto"/>
                            <w:bottom w:val="none" w:sz="0" w:space="0" w:color="auto"/>
                            <w:right w:val="none" w:sz="0" w:space="0" w:color="auto"/>
                          </w:divBdr>
                          <w:divsChild>
                            <w:div w:id="1072115897">
                              <w:marLeft w:val="0"/>
                              <w:marRight w:val="320"/>
                              <w:marTop w:val="0"/>
                              <w:marBottom w:val="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333775">
      <w:bodyDiv w:val="1"/>
      <w:marLeft w:val="0"/>
      <w:marRight w:val="0"/>
      <w:marTop w:val="0"/>
      <w:marBottom w:val="0"/>
      <w:divBdr>
        <w:top w:val="none" w:sz="0" w:space="0" w:color="auto"/>
        <w:left w:val="none" w:sz="0" w:space="0" w:color="auto"/>
        <w:bottom w:val="none" w:sz="0" w:space="0" w:color="auto"/>
        <w:right w:val="none" w:sz="0" w:space="0" w:color="auto"/>
      </w:divBdr>
    </w:div>
    <w:div w:id="793402463">
      <w:bodyDiv w:val="1"/>
      <w:marLeft w:val="0"/>
      <w:marRight w:val="0"/>
      <w:marTop w:val="0"/>
      <w:marBottom w:val="0"/>
      <w:divBdr>
        <w:top w:val="none" w:sz="0" w:space="0" w:color="auto"/>
        <w:left w:val="none" w:sz="0" w:space="0" w:color="auto"/>
        <w:bottom w:val="none" w:sz="0" w:space="0" w:color="auto"/>
        <w:right w:val="none" w:sz="0" w:space="0" w:color="auto"/>
      </w:divBdr>
    </w:div>
    <w:div w:id="793718797">
      <w:bodyDiv w:val="1"/>
      <w:marLeft w:val="0"/>
      <w:marRight w:val="0"/>
      <w:marTop w:val="0"/>
      <w:marBottom w:val="0"/>
      <w:divBdr>
        <w:top w:val="none" w:sz="0" w:space="0" w:color="auto"/>
        <w:left w:val="none" w:sz="0" w:space="0" w:color="auto"/>
        <w:bottom w:val="none" w:sz="0" w:space="0" w:color="auto"/>
        <w:right w:val="none" w:sz="0" w:space="0" w:color="auto"/>
      </w:divBdr>
    </w:div>
    <w:div w:id="793980873">
      <w:bodyDiv w:val="1"/>
      <w:marLeft w:val="0"/>
      <w:marRight w:val="0"/>
      <w:marTop w:val="0"/>
      <w:marBottom w:val="0"/>
      <w:divBdr>
        <w:top w:val="none" w:sz="0" w:space="0" w:color="auto"/>
        <w:left w:val="none" w:sz="0" w:space="0" w:color="auto"/>
        <w:bottom w:val="none" w:sz="0" w:space="0" w:color="auto"/>
        <w:right w:val="none" w:sz="0" w:space="0" w:color="auto"/>
      </w:divBdr>
    </w:div>
    <w:div w:id="794105691">
      <w:bodyDiv w:val="1"/>
      <w:marLeft w:val="0"/>
      <w:marRight w:val="0"/>
      <w:marTop w:val="0"/>
      <w:marBottom w:val="0"/>
      <w:divBdr>
        <w:top w:val="none" w:sz="0" w:space="0" w:color="auto"/>
        <w:left w:val="none" w:sz="0" w:space="0" w:color="auto"/>
        <w:bottom w:val="none" w:sz="0" w:space="0" w:color="auto"/>
        <w:right w:val="none" w:sz="0" w:space="0" w:color="auto"/>
      </w:divBdr>
    </w:div>
    <w:div w:id="794107410">
      <w:bodyDiv w:val="1"/>
      <w:marLeft w:val="0"/>
      <w:marRight w:val="0"/>
      <w:marTop w:val="0"/>
      <w:marBottom w:val="0"/>
      <w:divBdr>
        <w:top w:val="none" w:sz="0" w:space="0" w:color="auto"/>
        <w:left w:val="none" w:sz="0" w:space="0" w:color="auto"/>
        <w:bottom w:val="none" w:sz="0" w:space="0" w:color="auto"/>
        <w:right w:val="none" w:sz="0" w:space="0" w:color="auto"/>
      </w:divBdr>
    </w:div>
    <w:div w:id="794756326">
      <w:bodyDiv w:val="1"/>
      <w:marLeft w:val="0"/>
      <w:marRight w:val="0"/>
      <w:marTop w:val="0"/>
      <w:marBottom w:val="0"/>
      <w:divBdr>
        <w:top w:val="none" w:sz="0" w:space="0" w:color="auto"/>
        <w:left w:val="none" w:sz="0" w:space="0" w:color="auto"/>
        <w:bottom w:val="none" w:sz="0" w:space="0" w:color="auto"/>
        <w:right w:val="none" w:sz="0" w:space="0" w:color="auto"/>
      </w:divBdr>
    </w:div>
    <w:div w:id="794909610">
      <w:bodyDiv w:val="1"/>
      <w:marLeft w:val="0"/>
      <w:marRight w:val="0"/>
      <w:marTop w:val="0"/>
      <w:marBottom w:val="0"/>
      <w:divBdr>
        <w:top w:val="none" w:sz="0" w:space="0" w:color="auto"/>
        <w:left w:val="none" w:sz="0" w:space="0" w:color="auto"/>
        <w:bottom w:val="none" w:sz="0" w:space="0" w:color="auto"/>
        <w:right w:val="none" w:sz="0" w:space="0" w:color="auto"/>
      </w:divBdr>
    </w:div>
    <w:div w:id="795023972">
      <w:bodyDiv w:val="1"/>
      <w:marLeft w:val="0"/>
      <w:marRight w:val="0"/>
      <w:marTop w:val="0"/>
      <w:marBottom w:val="0"/>
      <w:divBdr>
        <w:top w:val="none" w:sz="0" w:space="0" w:color="auto"/>
        <w:left w:val="none" w:sz="0" w:space="0" w:color="auto"/>
        <w:bottom w:val="none" w:sz="0" w:space="0" w:color="auto"/>
        <w:right w:val="none" w:sz="0" w:space="0" w:color="auto"/>
      </w:divBdr>
    </w:div>
    <w:div w:id="795216072">
      <w:bodyDiv w:val="1"/>
      <w:marLeft w:val="0"/>
      <w:marRight w:val="0"/>
      <w:marTop w:val="0"/>
      <w:marBottom w:val="0"/>
      <w:divBdr>
        <w:top w:val="none" w:sz="0" w:space="0" w:color="auto"/>
        <w:left w:val="none" w:sz="0" w:space="0" w:color="auto"/>
        <w:bottom w:val="none" w:sz="0" w:space="0" w:color="auto"/>
        <w:right w:val="none" w:sz="0" w:space="0" w:color="auto"/>
      </w:divBdr>
    </w:div>
    <w:div w:id="795221934">
      <w:bodyDiv w:val="1"/>
      <w:marLeft w:val="0"/>
      <w:marRight w:val="0"/>
      <w:marTop w:val="0"/>
      <w:marBottom w:val="0"/>
      <w:divBdr>
        <w:top w:val="none" w:sz="0" w:space="0" w:color="auto"/>
        <w:left w:val="none" w:sz="0" w:space="0" w:color="auto"/>
        <w:bottom w:val="none" w:sz="0" w:space="0" w:color="auto"/>
        <w:right w:val="none" w:sz="0" w:space="0" w:color="auto"/>
      </w:divBdr>
    </w:div>
    <w:div w:id="795484770">
      <w:bodyDiv w:val="1"/>
      <w:marLeft w:val="0"/>
      <w:marRight w:val="0"/>
      <w:marTop w:val="0"/>
      <w:marBottom w:val="0"/>
      <w:divBdr>
        <w:top w:val="none" w:sz="0" w:space="0" w:color="auto"/>
        <w:left w:val="none" w:sz="0" w:space="0" w:color="auto"/>
        <w:bottom w:val="none" w:sz="0" w:space="0" w:color="auto"/>
        <w:right w:val="none" w:sz="0" w:space="0" w:color="auto"/>
      </w:divBdr>
    </w:div>
    <w:div w:id="795611336">
      <w:bodyDiv w:val="1"/>
      <w:marLeft w:val="0"/>
      <w:marRight w:val="0"/>
      <w:marTop w:val="0"/>
      <w:marBottom w:val="0"/>
      <w:divBdr>
        <w:top w:val="none" w:sz="0" w:space="0" w:color="auto"/>
        <w:left w:val="none" w:sz="0" w:space="0" w:color="auto"/>
        <w:bottom w:val="none" w:sz="0" w:space="0" w:color="auto"/>
        <w:right w:val="none" w:sz="0" w:space="0" w:color="auto"/>
      </w:divBdr>
    </w:div>
    <w:div w:id="795680270">
      <w:bodyDiv w:val="1"/>
      <w:marLeft w:val="0"/>
      <w:marRight w:val="0"/>
      <w:marTop w:val="0"/>
      <w:marBottom w:val="0"/>
      <w:divBdr>
        <w:top w:val="none" w:sz="0" w:space="0" w:color="auto"/>
        <w:left w:val="none" w:sz="0" w:space="0" w:color="auto"/>
        <w:bottom w:val="none" w:sz="0" w:space="0" w:color="auto"/>
        <w:right w:val="none" w:sz="0" w:space="0" w:color="auto"/>
      </w:divBdr>
      <w:divsChild>
        <w:div w:id="598218599">
          <w:marLeft w:val="0"/>
          <w:marRight w:val="0"/>
          <w:marTop w:val="0"/>
          <w:marBottom w:val="0"/>
          <w:divBdr>
            <w:top w:val="single" w:sz="6" w:space="20" w:color="EEEEEE"/>
            <w:left w:val="none" w:sz="0" w:space="0" w:color="auto"/>
            <w:bottom w:val="none" w:sz="0" w:space="20" w:color="auto"/>
            <w:right w:val="none" w:sz="0" w:space="31" w:color="auto"/>
          </w:divBdr>
          <w:divsChild>
            <w:div w:id="1649937510">
              <w:marLeft w:val="0"/>
              <w:marRight w:val="0"/>
              <w:marTop w:val="0"/>
              <w:marBottom w:val="0"/>
              <w:divBdr>
                <w:top w:val="none" w:sz="0" w:space="0" w:color="auto"/>
                <w:left w:val="none" w:sz="0" w:space="0" w:color="auto"/>
                <w:bottom w:val="none" w:sz="0" w:space="0" w:color="auto"/>
                <w:right w:val="none" w:sz="0" w:space="0" w:color="auto"/>
              </w:divBdr>
            </w:div>
          </w:divsChild>
        </w:div>
        <w:div w:id="2128086601">
          <w:marLeft w:val="0"/>
          <w:marRight w:val="0"/>
          <w:marTop w:val="0"/>
          <w:marBottom w:val="0"/>
          <w:divBdr>
            <w:top w:val="none" w:sz="0" w:space="0" w:color="auto"/>
            <w:left w:val="none" w:sz="0" w:space="0" w:color="auto"/>
            <w:bottom w:val="none" w:sz="0" w:space="0" w:color="auto"/>
            <w:right w:val="none" w:sz="0" w:space="0" w:color="auto"/>
          </w:divBdr>
          <w:divsChild>
            <w:div w:id="17457636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95680839">
      <w:bodyDiv w:val="1"/>
      <w:marLeft w:val="0"/>
      <w:marRight w:val="0"/>
      <w:marTop w:val="0"/>
      <w:marBottom w:val="0"/>
      <w:divBdr>
        <w:top w:val="none" w:sz="0" w:space="0" w:color="auto"/>
        <w:left w:val="none" w:sz="0" w:space="0" w:color="auto"/>
        <w:bottom w:val="none" w:sz="0" w:space="0" w:color="auto"/>
        <w:right w:val="none" w:sz="0" w:space="0" w:color="auto"/>
      </w:divBdr>
    </w:div>
    <w:div w:id="795761657">
      <w:bodyDiv w:val="1"/>
      <w:marLeft w:val="0"/>
      <w:marRight w:val="0"/>
      <w:marTop w:val="0"/>
      <w:marBottom w:val="0"/>
      <w:divBdr>
        <w:top w:val="none" w:sz="0" w:space="0" w:color="auto"/>
        <w:left w:val="none" w:sz="0" w:space="0" w:color="auto"/>
        <w:bottom w:val="none" w:sz="0" w:space="0" w:color="auto"/>
        <w:right w:val="none" w:sz="0" w:space="0" w:color="auto"/>
      </w:divBdr>
    </w:div>
    <w:div w:id="795954746">
      <w:bodyDiv w:val="1"/>
      <w:marLeft w:val="0"/>
      <w:marRight w:val="0"/>
      <w:marTop w:val="0"/>
      <w:marBottom w:val="0"/>
      <w:divBdr>
        <w:top w:val="none" w:sz="0" w:space="0" w:color="auto"/>
        <w:left w:val="none" w:sz="0" w:space="0" w:color="auto"/>
        <w:bottom w:val="none" w:sz="0" w:space="0" w:color="auto"/>
        <w:right w:val="none" w:sz="0" w:space="0" w:color="auto"/>
      </w:divBdr>
    </w:div>
    <w:div w:id="796217059">
      <w:bodyDiv w:val="1"/>
      <w:marLeft w:val="0"/>
      <w:marRight w:val="0"/>
      <w:marTop w:val="0"/>
      <w:marBottom w:val="0"/>
      <w:divBdr>
        <w:top w:val="none" w:sz="0" w:space="0" w:color="auto"/>
        <w:left w:val="none" w:sz="0" w:space="0" w:color="auto"/>
        <w:bottom w:val="none" w:sz="0" w:space="0" w:color="auto"/>
        <w:right w:val="none" w:sz="0" w:space="0" w:color="auto"/>
      </w:divBdr>
      <w:divsChild>
        <w:div w:id="155071260">
          <w:marLeft w:val="0"/>
          <w:marRight w:val="0"/>
          <w:marTop w:val="0"/>
          <w:marBottom w:val="0"/>
          <w:divBdr>
            <w:top w:val="none" w:sz="0" w:space="0" w:color="auto"/>
            <w:left w:val="none" w:sz="0" w:space="0" w:color="auto"/>
            <w:bottom w:val="none" w:sz="0" w:space="0" w:color="auto"/>
            <w:right w:val="none" w:sz="0" w:space="0" w:color="auto"/>
          </w:divBdr>
        </w:div>
        <w:div w:id="548615866">
          <w:marLeft w:val="0"/>
          <w:marRight w:val="0"/>
          <w:marTop w:val="0"/>
          <w:marBottom w:val="450"/>
          <w:divBdr>
            <w:top w:val="none" w:sz="0" w:space="0" w:color="auto"/>
            <w:left w:val="none" w:sz="0" w:space="0" w:color="auto"/>
            <w:bottom w:val="none" w:sz="0" w:space="0" w:color="auto"/>
            <w:right w:val="none" w:sz="0" w:space="0" w:color="auto"/>
          </w:divBdr>
        </w:div>
        <w:div w:id="1003243336">
          <w:marLeft w:val="0"/>
          <w:marRight w:val="0"/>
          <w:marTop w:val="450"/>
          <w:marBottom w:val="0"/>
          <w:divBdr>
            <w:top w:val="none" w:sz="0" w:space="0" w:color="auto"/>
            <w:left w:val="none" w:sz="0" w:space="0" w:color="auto"/>
            <w:bottom w:val="none" w:sz="0" w:space="0" w:color="auto"/>
            <w:right w:val="none" w:sz="0" w:space="0" w:color="auto"/>
          </w:divBdr>
          <w:divsChild>
            <w:div w:id="2082631232">
              <w:marLeft w:val="-180"/>
              <w:marRight w:val="-180"/>
              <w:marTop w:val="450"/>
              <w:marBottom w:val="0"/>
              <w:divBdr>
                <w:top w:val="none" w:sz="0" w:space="0" w:color="auto"/>
                <w:left w:val="none" w:sz="0" w:space="0" w:color="auto"/>
                <w:bottom w:val="none" w:sz="0" w:space="0" w:color="auto"/>
                <w:right w:val="none" w:sz="0" w:space="0" w:color="auto"/>
              </w:divBdr>
              <w:divsChild>
                <w:div w:id="236748799">
                  <w:marLeft w:val="0"/>
                  <w:marRight w:val="0"/>
                  <w:marTop w:val="0"/>
                  <w:marBottom w:val="0"/>
                  <w:divBdr>
                    <w:top w:val="none" w:sz="0" w:space="0" w:color="auto"/>
                    <w:left w:val="none" w:sz="0" w:space="0" w:color="auto"/>
                    <w:bottom w:val="none" w:sz="0" w:space="0" w:color="auto"/>
                    <w:right w:val="none" w:sz="0" w:space="0" w:color="auto"/>
                  </w:divBdr>
                  <w:divsChild>
                    <w:div w:id="45359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870348">
      <w:bodyDiv w:val="1"/>
      <w:marLeft w:val="0"/>
      <w:marRight w:val="0"/>
      <w:marTop w:val="0"/>
      <w:marBottom w:val="0"/>
      <w:divBdr>
        <w:top w:val="none" w:sz="0" w:space="0" w:color="auto"/>
        <w:left w:val="none" w:sz="0" w:space="0" w:color="auto"/>
        <w:bottom w:val="none" w:sz="0" w:space="0" w:color="auto"/>
        <w:right w:val="none" w:sz="0" w:space="0" w:color="auto"/>
      </w:divBdr>
    </w:div>
    <w:div w:id="797181335">
      <w:bodyDiv w:val="1"/>
      <w:marLeft w:val="0"/>
      <w:marRight w:val="0"/>
      <w:marTop w:val="0"/>
      <w:marBottom w:val="0"/>
      <w:divBdr>
        <w:top w:val="none" w:sz="0" w:space="0" w:color="auto"/>
        <w:left w:val="none" w:sz="0" w:space="0" w:color="auto"/>
        <w:bottom w:val="none" w:sz="0" w:space="0" w:color="auto"/>
        <w:right w:val="none" w:sz="0" w:space="0" w:color="auto"/>
      </w:divBdr>
      <w:divsChild>
        <w:div w:id="1105273679">
          <w:marLeft w:val="0"/>
          <w:marRight w:val="0"/>
          <w:marTop w:val="0"/>
          <w:marBottom w:val="0"/>
          <w:divBdr>
            <w:top w:val="none" w:sz="0" w:space="0" w:color="auto"/>
            <w:left w:val="none" w:sz="0" w:space="0" w:color="auto"/>
            <w:bottom w:val="none" w:sz="0" w:space="0" w:color="auto"/>
            <w:right w:val="none" w:sz="0" w:space="0" w:color="auto"/>
          </w:divBdr>
          <w:divsChild>
            <w:div w:id="2023390882">
              <w:marLeft w:val="0"/>
              <w:marRight w:val="0"/>
              <w:marTop w:val="0"/>
              <w:marBottom w:val="0"/>
              <w:divBdr>
                <w:top w:val="none" w:sz="0" w:space="0" w:color="auto"/>
                <w:left w:val="none" w:sz="0" w:space="0" w:color="auto"/>
                <w:bottom w:val="none" w:sz="0" w:space="0" w:color="auto"/>
                <w:right w:val="none" w:sz="0" w:space="0" w:color="auto"/>
              </w:divBdr>
              <w:divsChild>
                <w:div w:id="936136516">
                  <w:marLeft w:val="0"/>
                  <w:marRight w:val="0"/>
                  <w:marTop w:val="0"/>
                  <w:marBottom w:val="0"/>
                  <w:divBdr>
                    <w:top w:val="none" w:sz="0" w:space="0" w:color="auto"/>
                    <w:left w:val="none" w:sz="0" w:space="0" w:color="auto"/>
                    <w:bottom w:val="none" w:sz="0" w:space="0" w:color="auto"/>
                    <w:right w:val="none" w:sz="0" w:space="0" w:color="auto"/>
                  </w:divBdr>
                  <w:divsChild>
                    <w:div w:id="1485664535">
                      <w:marLeft w:val="0"/>
                      <w:marRight w:val="0"/>
                      <w:marTop w:val="0"/>
                      <w:marBottom w:val="0"/>
                      <w:divBdr>
                        <w:top w:val="none" w:sz="0" w:space="0" w:color="auto"/>
                        <w:left w:val="none" w:sz="0" w:space="0" w:color="auto"/>
                        <w:bottom w:val="none" w:sz="0" w:space="0" w:color="auto"/>
                        <w:right w:val="none" w:sz="0" w:space="0" w:color="auto"/>
                      </w:divBdr>
                      <w:divsChild>
                        <w:div w:id="439567570">
                          <w:marLeft w:val="0"/>
                          <w:marRight w:val="0"/>
                          <w:marTop w:val="45"/>
                          <w:marBottom w:val="0"/>
                          <w:divBdr>
                            <w:top w:val="none" w:sz="0" w:space="0" w:color="auto"/>
                            <w:left w:val="none" w:sz="0" w:space="0" w:color="auto"/>
                            <w:bottom w:val="none" w:sz="0" w:space="0" w:color="auto"/>
                            <w:right w:val="none" w:sz="0" w:space="0" w:color="auto"/>
                          </w:divBdr>
                          <w:divsChild>
                            <w:div w:id="1650750196">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181519">
      <w:bodyDiv w:val="1"/>
      <w:marLeft w:val="0"/>
      <w:marRight w:val="0"/>
      <w:marTop w:val="0"/>
      <w:marBottom w:val="0"/>
      <w:divBdr>
        <w:top w:val="none" w:sz="0" w:space="0" w:color="auto"/>
        <w:left w:val="none" w:sz="0" w:space="0" w:color="auto"/>
        <w:bottom w:val="none" w:sz="0" w:space="0" w:color="auto"/>
        <w:right w:val="none" w:sz="0" w:space="0" w:color="auto"/>
      </w:divBdr>
    </w:div>
    <w:div w:id="797604278">
      <w:bodyDiv w:val="1"/>
      <w:marLeft w:val="0"/>
      <w:marRight w:val="0"/>
      <w:marTop w:val="0"/>
      <w:marBottom w:val="0"/>
      <w:divBdr>
        <w:top w:val="none" w:sz="0" w:space="0" w:color="auto"/>
        <w:left w:val="none" w:sz="0" w:space="0" w:color="auto"/>
        <w:bottom w:val="none" w:sz="0" w:space="0" w:color="auto"/>
        <w:right w:val="none" w:sz="0" w:space="0" w:color="auto"/>
      </w:divBdr>
    </w:div>
    <w:div w:id="798184033">
      <w:bodyDiv w:val="1"/>
      <w:marLeft w:val="0"/>
      <w:marRight w:val="0"/>
      <w:marTop w:val="0"/>
      <w:marBottom w:val="0"/>
      <w:divBdr>
        <w:top w:val="none" w:sz="0" w:space="0" w:color="auto"/>
        <w:left w:val="none" w:sz="0" w:space="0" w:color="auto"/>
        <w:bottom w:val="none" w:sz="0" w:space="0" w:color="auto"/>
        <w:right w:val="none" w:sz="0" w:space="0" w:color="auto"/>
      </w:divBdr>
    </w:div>
    <w:div w:id="798495927">
      <w:bodyDiv w:val="1"/>
      <w:marLeft w:val="0"/>
      <w:marRight w:val="0"/>
      <w:marTop w:val="0"/>
      <w:marBottom w:val="0"/>
      <w:divBdr>
        <w:top w:val="none" w:sz="0" w:space="0" w:color="auto"/>
        <w:left w:val="none" w:sz="0" w:space="0" w:color="auto"/>
        <w:bottom w:val="none" w:sz="0" w:space="0" w:color="auto"/>
        <w:right w:val="none" w:sz="0" w:space="0" w:color="auto"/>
      </w:divBdr>
    </w:div>
    <w:div w:id="798501215">
      <w:bodyDiv w:val="1"/>
      <w:marLeft w:val="0"/>
      <w:marRight w:val="0"/>
      <w:marTop w:val="0"/>
      <w:marBottom w:val="0"/>
      <w:divBdr>
        <w:top w:val="none" w:sz="0" w:space="0" w:color="auto"/>
        <w:left w:val="none" w:sz="0" w:space="0" w:color="auto"/>
        <w:bottom w:val="none" w:sz="0" w:space="0" w:color="auto"/>
        <w:right w:val="none" w:sz="0" w:space="0" w:color="auto"/>
      </w:divBdr>
    </w:div>
    <w:div w:id="798845199">
      <w:bodyDiv w:val="1"/>
      <w:marLeft w:val="0"/>
      <w:marRight w:val="0"/>
      <w:marTop w:val="0"/>
      <w:marBottom w:val="0"/>
      <w:divBdr>
        <w:top w:val="none" w:sz="0" w:space="0" w:color="auto"/>
        <w:left w:val="none" w:sz="0" w:space="0" w:color="auto"/>
        <w:bottom w:val="none" w:sz="0" w:space="0" w:color="auto"/>
        <w:right w:val="none" w:sz="0" w:space="0" w:color="auto"/>
      </w:divBdr>
    </w:div>
    <w:div w:id="799107871">
      <w:bodyDiv w:val="1"/>
      <w:marLeft w:val="0"/>
      <w:marRight w:val="0"/>
      <w:marTop w:val="0"/>
      <w:marBottom w:val="0"/>
      <w:divBdr>
        <w:top w:val="none" w:sz="0" w:space="0" w:color="auto"/>
        <w:left w:val="none" w:sz="0" w:space="0" w:color="auto"/>
        <w:bottom w:val="none" w:sz="0" w:space="0" w:color="auto"/>
        <w:right w:val="none" w:sz="0" w:space="0" w:color="auto"/>
      </w:divBdr>
    </w:div>
    <w:div w:id="799569623">
      <w:bodyDiv w:val="1"/>
      <w:marLeft w:val="0"/>
      <w:marRight w:val="0"/>
      <w:marTop w:val="0"/>
      <w:marBottom w:val="0"/>
      <w:divBdr>
        <w:top w:val="none" w:sz="0" w:space="0" w:color="auto"/>
        <w:left w:val="none" w:sz="0" w:space="0" w:color="auto"/>
        <w:bottom w:val="none" w:sz="0" w:space="0" w:color="auto"/>
        <w:right w:val="none" w:sz="0" w:space="0" w:color="auto"/>
      </w:divBdr>
    </w:div>
    <w:div w:id="799689440">
      <w:bodyDiv w:val="1"/>
      <w:marLeft w:val="0"/>
      <w:marRight w:val="0"/>
      <w:marTop w:val="0"/>
      <w:marBottom w:val="0"/>
      <w:divBdr>
        <w:top w:val="none" w:sz="0" w:space="0" w:color="auto"/>
        <w:left w:val="none" w:sz="0" w:space="0" w:color="auto"/>
        <w:bottom w:val="none" w:sz="0" w:space="0" w:color="auto"/>
        <w:right w:val="none" w:sz="0" w:space="0" w:color="auto"/>
      </w:divBdr>
      <w:divsChild>
        <w:div w:id="129133984">
          <w:marLeft w:val="0"/>
          <w:marRight w:val="450"/>
          <w:marTop w:val="480"/>
          <w:marBottom w:val="480"/>
          <w:divBdr>
            <w:top w:val="dotted" w:sz="6" w:space="13" w:color="E3D1C7"/>
            <w:left w:val="none" w:sz="0" w:space="0" w:color="auto"/>
            <w:bottom w:val="dotted" w:sz="6" w:space="13" w:color="E3D1C7"/>
            <w:right w:val="none" w:sz="0" w:space="0" w:color="auto"/>
          </w:divBdr>
          <w:divsChild>
            <w:div w:id="33765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960116">
      <w:bodyDiv w:val="1"/>
      <w:marLeft w:val="0"/>
      <w:marRight w:val="0"/>
      <w:marTop w:val="0"/>
      <w:marBottom w:val="0"/>
      <w:divBdr>
        <w:top w:val="none" w:sz="0" w:space="0" w:color="auto"/>
        <w:left w:val="none" w:sz="0" w:space="0" w:color="auto"/>
        <w:bottom w:val="none" w:sz="0" w:space="0" w:color="auto"/>
        <w:right w:val="none" w:sz="0" w:space="0" w:color="auto"/>
      </w:divBdr>
    </w:div>
    <w:div w:id="800685245">
      <w:bodyDiv w:val="1"/>
      <w:marLeft w:val="0"/>
      <w:marRight w:val="0"/>
      <w:marTop w:val="0"/>
      <w:marBottom w:val="0"/>
      <w:divBdr>
        <w:top w:val="none" w:sz="0" w:space="0" w:color="auto"/>
        <w:left w:val="none" w:sz="0" w:space="0" w:color="auto"/>
        <w:bottom w:val="none" w:sz="0" w:space="0" w:color="auto"/>
        <w:right w:val="none" w:sz="0" w:space="0" w:color="auto"/>
      </w:divBdr>
    </w:div>
    <w:div w:id="801386119">
      <w:bodyDiv w:val="1"/>
      <w:marLeft w:val="0"/>
      <w:marRight w:val="0"/>
      <w:marTop w:val="0"/>
      <w:marBottom w:val="0"/>
      <w:divBdr>
        <w:top w:val="none" w:sz="0" w:space="0" w:color="auto"/>
        <w:left w:val="none" w:sz="0" w:space="0" w:color="auto"/>
        <w:bottom w:val="none" w:sz="0" w:space="0" w:color="auto"/>
        <w:right w:val="none" w:sz="0" w:space="0" w:color="auto"/>
      </w:divBdr>
    </w:div>
    <w:div w:id="801844841">
      <w:bodyDiv w:val="1"/>
      <w:marLeft w:val="0"/>
      <w:marRight w:val="0"/>
      <w:marTop w:val="0"/>
      <w:marBottom w:val="0"/>
      <w:divBdr>
        <w:top w:val="none" w:sz="0" w:space="0" w:color="auto"/>
        <w:left w:val="none" w:sz="0" w:space="0" w:color="auto"/>
        <w:bottom w:val="none" w:sz="0" w:space="0" w:color="auto"/>
        <w:right w:val="none" w:sz="0" w:space="0" w:color="auto"/>
      </w:divBdr>
    </w:div>
    <w:div w:id="801848991">
      <w:bodyDiv w:val="1"/>
      <w:marLeft w:val="0"/>
      <w:marRight w:val="0"/>
      <w:marTop w:val="0"/>
      <w:marBottom w:val="0"/>
      <w:divBdr>
        <w:top w:val="none" w:sz="0" w:space="0" w:color="auto"/>
        <w:left w:val="none" w:sz="0" w:space="0" w:color="auto"/>
        <w:bottom w:val="none" w:sz="0" w:space="0" w:color="auto"/>
        <w:right w:val="none" w:sz="0" w:space="0" w:color="auto"/>
      </w:divBdr>
    </w:div>
    <w:div w:id="801927037">
      <w:bodyDiv w:val="1"/>
      <w:marLeft w:val="0"/>
      <w:marRight w:val="0"/>
      <w:marTop w:val="0"/>
      <w:marBottom w:val="0"/>
      <w:divBdr>
        <w:top w:val="none" w:sz="0" w:space="0" w:color="auto"/>
        <w:left w:val="none" w:sz="0" w:space="0" w:color="auto"/>
        <w:bottom w:val="none" w:sz="0" w:space="0" w:color="auto"/>
        <w:right w:val="none" w:sz="0" w:space="0" w:color="auto"/>
      </w:divBdr>
    </w:div>
    <w:div w:id="802042765">
      <w:bodyDiv w:val="1"/>
      <w:marLeft w:val="0"/>
      <w:marRight w:val="0"/>
      <w:marTop w:val="0"/>
      <w:marBottom w:val="0"/>
      <w:divBdr>
        <w:top w:val="none" w:sz="0" w:space="0" w:color="auto"/>
        <w:left w:val="none" w:sz="0" w:space="0" w:color="auto"/>
        <w:bottom w:val="none" w:sz="0" w:space="0" w:color="auto"/>
        <w:right w:val="none" w:sz="0" w:space="0" w:color="auto"/>
      </w:divBdr>
      <w:divsChild>
        <w:div w:id="747310359">
          <w:marLeft w:val="0"/>
          <w:marRight w:val="0"/>
          <w:marTop w:val="0"/>
          <w:marBottom w:val="0"/>
          <w:divBdr>
            <w:top w:val="none" w:sz="0" w:space="0" w:color="auto"/>
            <w:left w:val="none" w:sz="0" w:space="0" w:color="auto"/>
            <w:bottom w:val="none" w:sz="0" w:space="0" w:color="auto"/>
            <w:right w:val="none" w:sz="0" w:space="0" w:color="auto"/>
          </w:divBdr>
          <w:divsChild>
            <w:div w:id="1412387353">
              <w:marLeft w:val="0"/>
              <w:marRight w:val="0"/>
              <w:marTop w:val="0"/>
              <w:marBottom w:val="0"/>
              <w:divBdr>
                <w:top w:val="none" w:sz="0" w:space="0" w:color="auto"/>
                <w:left w:val="none" w:sz="0" w:space="0" w:color="auto"/>
                <w:bottom w:val="none" w:sz="0" w:space="0" w:color="auto"/>
                <w:right w:val="none" w:sz="0" w:space="0" w:color="auto"/>
              </w:divBdr>
              <w:divsChild>
                <w:div w:id="1028604391">
                  <w:marLeft w:val="0"/>
                  <w:marRight w:val="0"/>
                  <w:marTop w:val="0"/>
                  <w:marBottom w:val="0"/>
                  <w:divBdr>
                    <w:top w:val="none" w:sz="0" w:space="0" w:color="auto"/>
                    <w:left w:val="none" w:sz="0" w:space="0" w:color="auto"/>
                    <w:bottom w:val="none" w:sz="0" w:space="0" w:color="auto"/>
                    <w:right w:val="none" w:sz="0" w:space="0" w:color="auto"/>
                  </w:divBdr>
                  <w:divsChild>
                    <w:div w:id="911429419">
                      <w:marLeft w:val="0"/>
                      <w:marRight w:val="0"/>
                      <w:marTop w:val="0"/>
                      <w:marBottom w:val="0"/>
                      <w:divBdr>
                        <w:top w:val="none" w:sz="0" w:space="0" w:color="auto"/>
                        <w:left w:val="none" w:sz="0" w:space="0" w:color="auto"/>
                        <w:bottom w:val="none" w:sz="0" w:space="0" w:color="auto"/>
                        <w:right w:val="none" w:sz="0" w:space="0" w:color="auto"/>
                      </w:divBdr>
                      <w:divsChild>
                        <w:div w:id="1395087718">
                          <w:marLeft w:val="0"/>
                          <w:marRight w:val="0"/>
                          <w:marTop w:val="45"/>
                          <w:marBottom w:val="0"/>
                          <w:divBdr>
                            <w:top w:val="none" w:sz="0" w:space="0" w:color="auto"/>
                            <w:left w:val="none" w:sz="0" w:space="0" w:color="auto"/>
                            <w:bottom w:val="none" w:sz="0" w:space="0" w:color="auto"/>
                            <w:right w:val="none" w:sz="0" w:space="0" w:color="auto"/>
                          </w:divBdr>
                          <w:divsChild>
                            <w:div w:id="1290626524">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3349002">
      <w:bodyDiv w:val="1"/>
      <w:marLeft w:val="0"/>
      <w:marRight w:val="0"/>
      <w:marTop w:val="0"/>
      <w:marBottom w:val="0"/>
      <w:divBdr>
        <w:top w:val="none" w:sz="0" w:space="0" w:color="auto"/>
        <w:left w:val="none" w:sz="0" w:space="0" w:color="auto"/>
        <w:bottom w:val="none" w:sz="0" w:space="0" w:color="auto"/>
        <w:right w:val="none" w:sz="0" w:space="0" w:color="auto"/>
      </w:divBdr>
    </w:div>
    <w:div w:id="803424137">
      <w:bodyDiv w:val="1"/>
      <w:marLeft w:val="0"/>
      <w:marRight w:val="0"/>
      <w:marTop w:val="0"/>
      <w:marBottom w:val="0"/>
      <w:divBdr>
        <w:top w:val="none" w:sz="0" w:space="0" w:color="auto"/>
        <w:left w:val="none" w:sz="0" w:space="0" w:color="auto"/>
        <w:bottom w:val="none" w:sz="0" w:space="0" w:color="auto"/>
        <w:right w:val="none" w:sz="0" w:space="0" w:color="auto"/>
      </w:divBdr>
    </w:div>
    <w:div w:id="803427694">
      <w:bodyDiv w:val="1"/>
      <w:marLeft w:val="0"/>
      <w:marRight w:val="0"/>
      <w:marTop w:val="0"/>
      <w:marBottom w:val="0"/>
      <w:divBdr>
        <w:top w:val="none" w:sz="0" w:space="0" w:color="auto"/>
        <w:left w:val="none" w:sz="0" w:space="0" w:color="auto"/>
        <w:bottom w:val="none" w:sz="0" w:space="0" w:color="auto"/>
        <w:right w:val="none" w:sz="0" w:space="0" w:color="auto"/>
      </w:divBdr>
    </w:div>
    <w:div w:id="804082596">
      <w:bodyDiv w:val="1"/>
      <w:marLeft w:val="0"/>
      <w:marRight w:val="0"/>
      <w:marTop w:val="0"/>
      <w:marBottom w:val="0"/>
      <w:divBdr>
        <w:top w:val="none" w:sz="0" w:space="0" w:color="auto"/>
        <w:left w:val="none" w:sz="0" w:space="0" w:color="auto"/>
        <w:bottom w:val="none" w:sz="0" w:space="0" w:color="auto"/>
        <w:right w:val="none" w:sz="0" w:space="0" w:color="auto"/>
      </w:divBdr>
    </w:div>
    <w:div w:id="804856284">
      <w:bodyDiv w:val="1"/>
      <w:marLeft w:val="0"/>
      <w:marRight w:val="0"/>
      <w:marTop w:val="0"/>
      <w:marBottom w:val="0"/>
      <w:divBdr>
        <w:top w:val="none" w:sz="0" w:space="0" w:color="auto"/>
        <w:left w:val="none" w:sz="0" w:space="0" w:color="auto"/>
        <w:bottom w:val="none" w:sz="0" w:space="0" w:color="auto"/>
        <w:right w:val="none" w:sz="0" w:space="0" w:color="auto"/>
      </w:divBdr>
    </w:div>
    <w:div w:id="805051740">
      <w:bodyDiv w:val="1"/>
      <w:marLeft w:val="0"/>
      <w:marRight w:val="0"/>
      <w:marTop w:val="0"/>
      <w:marBottom w:val="0"/>
      <w:divBdr>
        <w:top w:val="none" w:sz="0" w:space="0" w:color="auto"/>
        <w:left w:val="none" w:sz="0" w:space="0" w:color="auto"/>
        <w:bottom w:val="none" w:sz="0" w:space="0" w:color="auto"/>
        <w:right w:val="none" w:sz="0" w:space="0" w:color="auto"/>
      </w:divBdr>
    </w:div>
    <w:div w:id="805272740">
      <w:bodyDiv w:val="1"/>
      <w:marLeft w:val="0"/>
      <w:marRight w:val="0"/>
      <w:marTop w:val="0"/>
      <w:marBottom w:val="0"/>
      <w:divBdr>
        <w:top w:val="none" w:sz="0" w:space="0" w:color="auto"/>
        <w:left w:val="none" w:sz="0" w:space="0" w:color="auto"/>
        <w:bottom w:val="none" w:sz="0" w:space="0" w:color="auto"/>
        <w:right w:val="none" w:sz="0" w:space="0" w:color="auto"/>
      </w:divBdr>
    </w:div>
    <w:div w:id="805590589">
      <w:bodyDiv w:val="1"/>
      <w:marLeft w:val="0"/>
      <w:marRight w:val="0"/>
      <w:marTop w:val="0"/>
      <w:marBottom w:val="0"/>
      <w:divBdr>
        <w:top w:val="none" w:sz="0" w:space="0" w:color="auto"/>
        <w:left w:val="none" w:sz="0" w:space="0" w:color="auto"/>
        <w:bottom w:val="none" w:sz="0" w:space="0" w:color="auto"/>
        <w:right w:val="none" w:sz="0" w:space="0" w:color="auto"/>
      </w:divBdr>
    </w:div>
    <w:div w:id="805708772">
      <w:bodyDiv w:val="1"/>
      <w:marLeft w:val="0"/>
      <w:marRight w:val="0"/>
      <w:marTop w:val="0"/>
      <w:marBottom w:val="0"/>
      <w:divBdr>
        <w:top w:val="none" w:sz="0" w:space="0" w:color="auto"/>
        <w:left w:val="none" w:sz="0" w:space="0" w:color="auto"/>
        <w:bottom w:val="none" w:sz="0" w:space="0" w:color="auto"/>
        <w:right w:val="none" w:sz="0" w:space="0" w:color="auto"/>
      </w:divBdr>
    </w:div>
    <w:div w:id="805968947">
      <w:bodyDiv w:val="1"/>
      <w:marLeft w:val="0"/>
      <w:marRight w:val="0"/>
      <w:marTop w:val="0"/>
      <w:marBottom w:val="0"/>
      <w:divBdr>
        <w:top w:val="none" w:sz="0" w:space="0" w:color="auto"/>
        <w:left w:val="none" w:sz="0" w:space="0" w:color="auto"/>
        <w:bottom w:val="none" w:sz="0" w:space="0" w:color="auto"/>
        <w:right w:val="none" w:sz="0" w:space="0" w:color="auto"/>
      </w:divBdr>
    </w:div>
    <w:div w:id="806161497">
      <w:bodyDiv w:val="1"/>
      <w:marLeft w:val="0"/>
      <w:marRight w:val="0"/>
      <w:marTop w:val="0"/>
      <w:marBottom w:val="0"/>
      <w:divBdr>
        <w:top w:val="none" w:sz="0" w:space="0" w:color="auto"/>
        <w:left w:val="none" w:sz="0" w:space="0" w:color="auto"/>
        <w:bottom w:val="none" w:sz="0" w:space="0" w:color="auto"/>
        <w:right w:val="none" w:sz="0" w:space="0" w:color="auto"/>
      </w:divBdr>
    </w:div>
    <w:div w:id="806162716">
      <w:bodyDiv w:val="1"/>
      <w:marLeft w:val="0"/>
      <w:marRight w:val="0"/>
      <w:marTop w:val="0"/>
      <w:marBottom w:val="0"/>
      <w:divBdr>
        <w:top w:val="none" w:sz="0" w:space="0" w:color="auto"/>
        <w:left w:val="none" w:sz="0" w:space="0" w:color="auto"/>
        <w:bottom w:val="none" w:sz="0" w:space="0" w:color="auto"/>
        <w:right w:val="none" w:sz="0" w:space="0" w:color="auto"/>
      </w:divBdr>
    </w:div>
    <w:div w:id="806355088">
      <w:bodyDiv w:val="1"/>
      <w:marLeft w:val="0"/>
      <w:marRight w:val="0"/>
      <w:marTop w:val="0"/>
      <w:marBottom w:val="0"/>
      <w:divBdr>
        <w:top w:val="none" w:sz="0" w:space="0" w:color="auto"/>
        <w:left w:val="none" w:sz="0" w:space="0" w:color="auto"/>
        <w:bottom w:val="none" w:sz="0" w:space="0" w:color="auto"/>
        <w:right w:val="none" w:sz="0" w:space="0" w:color="auto"/>
      </w:divBdr>
    </w:div>
    <w:div w:id="807208014">
      <w:bodyDiv w:val="1"/>
      <w:marLeft w:val="0"/>
      <w:marRight w:val="0"/>
      <w:marTop w:val="0"/>
      <w:marBottom w:val="0"/>
      <w:divBdr>
        <w:top w:val="none" w:sz="0" w:space="0" w:color="auto"/>
        <w:left w:val="none" w:sz="0" w:space="0" w:color="auto"/>
        <w:bottom w:val="none" w:sz="0" w:space="0" w:color="auto"/>
        <w:right w:val="none" w:sz="0" w:space="0" w:color="auto"/>
      </w:divBdr>
    </w:div>
    <w:div w:id="807629895">
      <w:bodyDiv w:val="1"/>
      <w:marLeft w:val="0"/>
      <w:marRight w:val="0"/>
      <w:marTop w:val="0"/>
      <w:marBottom w:val="0"/>
      <w:divBdr>
        <w:top w:val="none" w:sz="0" w:space="0" w:color="auto"/>
        <w:left w:val="none" w:sz="0" w:space="0" w:color="auto"/>
        <w:bottom w:val="none" w:sz="0" w:space="0" w:color="auto"/>
        <w:right w:val="none" w:sz="0" w:space="0" w:color="auto"/>
      </w:divBdr>
    </w:div>
    <w:div w:id="808086369">
      <w:bodyDiv w:val="1"/>
      <w:marLeft w:val="0"/>
      <w:marRight w:val="0"/>
      <w:marTop w:val="0"/>
      <w:marBottom w:val="0"/>
      <w:divBdr>
        <w:top w:val="none" w:sz="0" w:space="0" w:color="auto"/>
        <w:left w:val="none" w:sz="0" w:space="0" w:color="auto"/>
        <w:bottom w:val="none" w:sz="0" w:space="0" w:color="auto"/>
        <w:right w:val="none" w:sz="0" w:space="0" w:color="auto"/>
      </w:divBdr>
    </w:div>
    <w:div w:id="809246971">
      <w:bodyDiv w:val="1"/>
      <w:marLeft w:val="0"/>
      <w:marRight w:val="0"/>
      <w:marTop w:val="0"/>
      <w:marBottom w:val="0"/>
      <w:divBdr>
        <w:top w:val="none" w:sz="0" w:space="0" w:color="auto"/>
        <w:left w:val="none" w:sz="0" w:space="0" w:color="auto"/>
        <w:bottom w:val="none" w:sz="0" w:space="0" w:color="auto"/>
        <w:right w:val="none" w:sz="0" w:space="0" w:color="auto"/>
      </w:divBdr>
      <w:divsChild>
        <w:div w:id="1982466637">
          <w:marLeft w:val="0"/>
          <w:marRight w:val="0"/>
          <w:marTop w:val="0"/>
          <w:marBottom w:val="0"/>
          <w:divBdr>
            <w:top w:val="none" w:sz="0" w:space="0" w:color="auto"/>
            <w:left w:val="none" w:sz="0" w:space="0" w:color="auto"/>
            <w:bottom w:val="none" w:sz="0" w:space="0" w:color="auto"/>
            <w:right w:val="none" w:sz="0" w:space="0" w:color="auto"/>
          </w:divBdr>
          <w:divsChild>
            <w:div w:id="1501702837">
              <w:marLeft w:val="120"/>
              <w:marRight w:val="0"/>
              <w:marTop w:val="0"/>
              <w:marBottom w:val="0"/>
              <w:divBdr>
                <w:top w:val="none" w:sz="0" w:space="0" w:color="auto"/>
                <w:left w:val="none" w:sz="0" w:space="0" w:color="auto"/>
                <w:bottom w:val="none" w:sz="0" w:space="0" w:color="auto"/>
                <w:right w:val="none" w:sz="0" w:space="0" w:color="auto"/>
              </w:divBdr>
              <w:divsChild>
                <w:div w:id="1994985145">
                  <w:marLeft w:val="0"/>
                  <w:marRight w:val="0"/>
                  <w:marTop w:val="0"/>
                  <w:marBottom w:val="0"/>
                  <w:divBdr>
                    <w:top w:val="none" w:sz="0" w:space="0" w:color="auto"/>
                    <w:left w:val="none" w:sz="0" w:space="0" w:color="auto"/>
                    <w:bottom w:val="none" w:sz="0" w:space="0" w:color="auto"/>
                    <w:right w:val="none" w:sz="0" w:space="0" w:color="auto"/>
                  </w:divBdr>
                  <w:divsChild>
                    <w:div w:id="2093042883">
                      <w:marLeft w:val="0"/>
                      <w:marRight w:val="0"/>
                      <w:marTop w:val="0"/>
                      <w:marBottom w:val="0"/>
                      <w:divBdr>
                        <w:top w:val="none" w:sz="0" w:space="0" w:color="auto"/>
                        <w:left w:val="none" w:sz="0" w:space="0" w:color="auto"/>
                        <w:bottom w:val="none" w:sz="0" w:space="0" w:color="auto"/>
                        <w:right w:val="none" w:sz="0" w:space="0" w:color="auto"/>
                      </w:divBdr>
                      <w:divsChild>
                        <w:div w:id="1779568831">
                          <w:marLeft w:val="0"/>
                          <w:marRight w:val="0"/>
                          <w:marTop w:val="0"/>
                          <w:marBottom w:val="0"/>
                          <w:divBdr>
                            <w:top w:val="none" w:sz="0" w:space="0" w:color="auto"/>
                            <w:left w:val="none" w:sz="0" w:space="0" w:color="auto"/>
                            <w:bottom w:val="none" w:sz="0" w:space="0" w:color="auto"/>
                            <w:right w:val="none" w:sz="0" w:space="0" w:color="auto"/>
                          </w:divBdr>
                          <w:divsChild>
                            <w:div w:id="1735660925">
                              <w:marLeft w:val="0"/>
                              <w:marRight w:val="0"/>
                              <w:marTop w:val="0"/>
                              <w:marBottom w:val="0"/>
                              <w:divBdr>
                                <w:top w:val="none" w:sz="0" w:space="0" w:color="auto"/>
                                <w:left w:val="none" w:sz="0" w:space="0" w:color="auto"/>
                                <w:bottom w:val="none" w:sz="0" w:space="0" w:color="auto"/>
                                <w:right w:val="none" w:sz="0" w:space="0" w:color="auto"/>
                              </w:divBdr>
                              <w:divsChild>
                                <w:div w:id="1878544606">
                                  <w:marLeft w:val="0"/>
                                  <w:marRight w:val="0"/>
                                  <w:marTop w:val="0"/>
                                  <w:marBottom w:val="0"/>
                                  <w:divBdr>
                                    <w:top w:val="none" w:sz="0" w:space="0" w:color="auto"/>
                                    <w:left w:val="none" w:sz="0" w:space="0" w:color="auto"/>
                                    <w:bottom w:val="none" w:sz="0" w:space="0" w:color="auto"/>
                                    <w:right w:val="none" w:sz="0" w:space="0" w:color="auto"/>
                                  </w:divBdr>
                                  <w:divsChild>
                                    <w:div w:id="1667786375">
                                      <w:marLeft w:val="0"/>
                                      <w:marRight w:val="0"/>
                                      <w:marTop w:val="0"/>
                                      <w:marBottom w:val="0"/>
                                      <w:divBdr>
                                        <w:top w:val="none" w:sz="0" w:space="0" w:color="auto"/>
                                        <w:left w:val="none" w:sz="0" w:space="0" w:color="auto"/>
                                        <w:bottom w:val="none" w:sz="0" w:space="0" w:color="auto"/>
                                        <w:right w:val="none" w:sz="0" w:space="0" w:color="auto"/>
                                      </w:divBdr>
                                      <w:divsChild>
                                        <w:div w:id="1976906464">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9791253">
      <w:bodyDiv w:val="1"/>
      <w:marLeft w:val="0"/>
      <w:marRight w:val="0"/>
      <w:marTop w:val="0"/>
      <w:marBottom w:val="0"/>
      <w:divBdr>
        <w:top w:val="none" w:sz="0" w:space="0" w:color="auto"/>
        <w:left w:val="none" w:sz="0" w:space="0" w:color="auto"/>
        <w:bottom w:val="none" w:sz="0" w:space="0" w:color="auto"/>
        <w:right w:val="none" w:sz="0" w:space="0" w:color="auto"/>
      </w:divBdr>
    </w:div>
    <w:div w:id="810512497">
      <w:bodyDiv w:val="1"/>
      <w:marLeft w:val="0"/>
      <w:marRight w:val="0"/>
      <w:marTop w:val="0"/>
      <w:marBottom w:val="0"/>
      <w:divBdr>
        <w:top w:val="none" w:sz="0" w:space="0" w:color="auto"/>
        <w:left w:val="none" w:sz="0" w:space="0" w:color="auto"/>
        <w:bottom w:val="none" w:sz="0" w:space="0" w:color="auto"/>
        <w:right w:val="none" w:sz="0" w:space="0" w:color="auto"/>
      </w:divBdr>
    </w:div>
    <w:div w:id="810706533">
      <w:bodyDiv w:val="1"/>
      <w:marLeft w:val="0"/>
      <w:marRight w:val="0"/>
      <w:marTop w:val="0"/>
      <w:marBottom w:val="0"/>
      <w:divBdr>
        <w:top w:val="none" w:sz="0" w:space="0" w:color="auto"/>
        <w:left w:val="none" w:sz="0" w:space="0" w:color="auto"/>
        <w:bottom w:val="none" w:sz="0" w:space="0" w:color="auto"/>
        <w:right w:val="none" w:sz="0" w:space="0" w:color="auto"/>
      </w:divBdr>
    </w:div>
    <w:div w:id="810754383">
      <w:bodyDiv w:val="1"/>
      <w:marLeft w:val="0"/>
      <w:marRight w:val="0"/>
      <w:marTop w:val="0"/>
      <w:marBottom w:val="0"/>
      <w:divBdr>
        <w:top w:val="none" w:sz="0" w:space="0" w:color="auto"/>
        <w:left w:val="none" w:sz="0" w:space="0" w:color="auto"/>
        <w:bottom w:val="none" w:sz="0" w:space="0" w:color="auto"/>
        <w:right w:val="none" w:sz="0" w:space="0" w:color="auto"/>
      </w:divBdr>
    </w:div>
    <w:div w:id="811168828">
      <w:bodyDiv w:val="1"/>
      <w:marLeft w:val="0"/>
      <w:marRight w:val="0"/>
      <w:marTop w:val="0"/>
      <w:marBottom w:val="0"/>
      <w:divBdr>
        <w:top w:val="none" w:sz="0" w:space="0" w:color="auto"/>
        <w:left w:val="none" w:sz="0" w:space="0" w:color="auto"/>
        <w:bottom w:val="none" w:sz="0" w:space="0" w:color="auto"/>
        <w:right w:val="none" w:sz="0" w:space="0" w:color="auto"/>
      </w:divBdr>
    </w:div>
    <w:div w:id="811562225">
      <w:bodyDiv w:val="1"/>
      <w:marLeft w:val="0"/>
      <w:marRight w:val="0"/>
      <w:marTop w:val="0"/>
      <w:marBottom w:val="0"/>
      <w:divBdr>
        <w:top w:val="none" w:sz="0" w:space="0" w:color="auto"/>
        <w:left w:val="none" w:sz="0" w:space="0" w:color="auto"/>
        <w:bottom w:val="none" w:sz="0" w:space="0" w:color="auto"/>
        <w:right w:val="none" w:sz="0" w:space="0" w:color="auto"/>
      </w:divBdr>
    </w:div>
    <w:div w:id="811751967">
      <w:bodyDiv w:val="1"/>
      <w:marLeft w:val="0"/>
      <w:marRight w:val="0"/>
      <w:marTop w:val="0"/>
      <w:marBottom w:val="0"/>
      <w:divBdr>
        <w:top w:val="none" w:sz="0" w:space="0" w:color="auto"/>
        <w:left w:val="none" w:sz="0" w:space="0" w:color="auto"/>
        <w:bottom w:val="none" w:sz="0" w:space="0" w:color="auto"/>
        <w:right w:val="none" w:sz="0" w:space="0" w:color="auto"/>
      </w:divBdr>
      <w:divsChild>
        <w:div w:id="1342782619">
          <w:marLeft w:val="0"/>
          <w:marRight w:val="0"/>
          <w:marTop w:val="0"/>
          <w:marBottom w:val="0"/>
          <w:divBdr>
            <w:top w:val="none" w:sz="0" w:space="0" w:color="auto"/>
            <w:left w:val="none" w:sz="0" w:space="0" w:color="auto"/>
            <w:bottom w:val="none" w:sz="0" w:space="0" w:color="auto"/>
            <w:right w:val="none" w:sz="0" w:space="0" w:color="auto"/>
          </w:divBdr>
          <w:divsChild>
            <w:div w:id="262420059">
              <w:marLeft w:val="0"/>
              <w:marRight w:val="0"/>
              <w:marTop w:val="280"/>
              <w:marBottom w:val="280"/>
              <w:divBdr>
                <w:top w:val="none" w:sz="0" w:space="0" w:color="auto"/>
                <w:left w:val="none" w:sz="0" w:space="0" w:color="auto"/>
                <w:bottom w:val="none" w:sz="0" w:space="0" w:color="auto"/>
                <w:right w:val="none" w:sz="0" w:space="0" w:color="auto"/>
              </w:divBdr>
            </w:div>
            <w:div w:id="377559740">
              <w:marLeft w:val="0"/>
              <w:marRight w:val="0"/>
              <w:marTop w:val="280"/>
              <w:marBottom w:val="280"/>
              <w:divBdr>
                <w:top w:val="none" w:sz="0" w:space="0" w:color="auto"/>
                <w:left w:val="none" w:sz="0" w:space="0" w:color="auto"/>
                <w:bottom w:val="none" w:sz="0" w:space="0" w:color="auto"/>
                <w:right w:val="none" w:sz="0" w:space="0" w:color="auto"/>
              </w:divBdr>
            </w:div>
            <w:div w:id="712969658">
              <w:marLeft w:val="0"/>
              <w:marRight w:val="0"/>
              <w:marTop w:val="280"/>
              <w:marBottom w:val="280"/>
              <w:divBdr>
                <w:top w:val="none" w:sz="0" w:space="0" w:color="auto"/>
                <w:left w:val="none" w:sz="0" w:space="0" w:color="auto"/>
                <w:bottom w:val="none" w:sz="0" w:space="0" w:color="auto"/>
                <w:right w:val="none" w:sz="0" w:space="0" w:color="auto"/>
              </w:divBdr>
            </w:div>
            <w:div w:id="907691852">
              <w:marLeft w:val="0"/>
              <w:marRight w:val="0"/>
              <w:marTop w:val="280"/>
              <w:marBottom w:val="280"/>
              <w:divBdr>
                <w:top w:val="none" w:sz="0" w:space="0" w:color="auto"/>
                <w:left w:val="none" w:sz="0" w:space="0" w:color="auto"/>
                <w:bottom w:val="none" w:sz="0" w:space="0" w:color="auto"/>
                <w:right w:val="none" w:sz="0" w:space="0" w:color="auto"/>
              </w:divBdr>
            </w:div>
            <w:div w:id="965047735">
              <w:marLeft w:val="0"/>
              <w:marRight w:val="0"/>
              <w:marTop w:val="280"/>
              <w:marBottom w:val="280"/>
              <w:divBdr>
                <w:top w:val="none" w:sz="0" w:space="0" w:color="auto"/>
                <w:left w:val="none" w:sz="0" w:space="0" w:color="auto"/>
                <w:bottom w:val="none" w:sz="0" w:space="0" w:color="auto"/>
                <w:right w:val="none" w:sz="0" w:space="0" w:color="auto"/>
              </w:divBdr>
            </w:div>
            <w:div w:id="1510365121">
              <w:marLeft w:val="0"/>
              <w:marRight w:val="0"/>
              <w:marTop w:val="280"/>
              <w:marBottom w:val="280"/>
              <w:divBdr>
                <w:top w:val="none" w:sz="0" w:space="0" w:color="auto"/>
                <w:left w:val="none" w:sz="0" w:space="0" w:color="auto"/>
                <w:bottom w:val="none" w:sz="0" w:space="0" w:color="auto"/>
                <w:right w:val="none" w:sz="0" w:space="0" w:color="auto"/>
              </w:divBdr>
            </w:div>
            <w:div w:id="1782841687">
              <w:marLeft w:val="0"/>
              <w:marRight w:val="0"/>
              <w:marTop w:val="280"/>
              <w:marBottom w:val="280"/>
              <w:divBdr>
                <w:top w:val="none" w:sz="0" w:space="0" w:color="auto"/>
                <w:left w:val="none" w:sz="0" w:space="0" w:color="auto"/>
                <w:bottom w:val="none" w:sz="0" w:space="0" w:color="auto"/>
                <w:right w:val="none" w:sz="0" w:space="0" w:color="auto"/>
              </w:divBdr>
            </w:div>
            <w:div w:id="1795518227">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811756357">
      <w:bodyDiv w:val="1"/>
      <w:marLeft w:val="0"/>
      <w:marRight w:val="0"/>
      <w:marTop w:val="0"/>
      <w:marBottom w:val="0"/>
      <w:divBdr>
        <w:top w:val="none" w:sz="0" w:space="0" w:color="auto"/>
        <w:left w:val="none" w:sz="0" w:space="0" w:color="auto"/>
        <w:bottom w:val="none" w:sz="0" w:space="0" w:color="auto"/>
        <w:right w:val="none" w:sz="0" w:space="0" w:color="auto"/>
      </w:divBdr>
    </w:div>
    <w:div w:id="811825930">
      <w:bodyDiv w:val="1"/>
      <w:marLeft w:val="0"/>
      <w:marRight w:val="0"/>
      <w:marTop w:val="0"/>
      <w:marBottom w:val="0"/>
      <w:divBdr>
        <w:top w:val="none" w:sz="0" w:space="0" w:color="auto"/>
        <w:left w:val="none" w:sz="0" w:space="0" w:color="auto"/>
        <w:bottom w:val="none" w:sz="0" w:space="0" w:color="auto"/>
        <w:right w:val="none" w:sz="0" w:space="0" w:color="auto"/>
      </w:divBdr>
    </w:div>
    <w:div w:id="812218453">
      <w:bodyDiv w:val="1"/>
      <w:marLeft w:val="0"/>
      <w:marRight w:val="0"/>
      <w:marTop w:val="0"/>
      <w:marBottom w:val="0"/>
      <w:divBdr>
        <w:top w:val="none" w:sz="0" w:space="0" w:color="auto"/>
        <w:left w:val="none" w:sz="0" w:space="0" w:color="auto"/>
        <w:bottom w:val="none" w:sz="0" w:space="0" w:color="auto"/>
        <w:right w:val="none" w:sz="0" w:space="0" w:color="auto"/>
      </w:divBdr>
    </w:div>
    <w:div w:id="812454523">
      <w:bodyDiv w:val="1"/>
      <w:marLeft w:val="0"/>
      <w:marRight w:val="0"/>
      <w:marTop w:val="0"/>
      <w:marBottom w:val="0"/>
      <w:divBdr>
        <w:top w:val="none" w:sz="0" w:space="0" w:color="auto"/>
        <w:left w:val="none" w:sz="0" w:space="0" w:color="auto"/>
        <w:bottom w:val="none" w:sz="0" w:space="0" w:color="auto"/>
        <w:right w:val="none" w:sz="0" w:space="0" w:color="auto"/>
      </w:divBdr>
    </w:div>
    <w:div w:id="813328305">
      <w:bodyDiv w:val="1"/>
      <w:marLeft w:val="0"/>
      <w:marRight w:val="0"/>
      <w:marTop w:val="0"/>
      <w:marBottom w:val="0"/>
      <w:divBdr>
        <w:top w:val="none" w:sz="0" w:space="0" w:color="auto"/>
        <w:left w:val="none" w:sz="0" w:space="0" w:color="auto"/>
        <w:bottom w:val="none" w:sz="0" w:space="0" w:color="auto"/>
        <w:right w:val="none" w:sz="0" w:space="0" w:color="auto"/>
      </w:divBdr>
    </w:div>
    <w:div w:id="813721763">
      <w:bodyDiv w:val="1"/>
      <w:marLeft w:val="0"/>
      <w:marRight w:val="0"/>
      <w:marTop w:val="0"/>
      <w:marBottom w:val="0"/>
      <w:divBdr>
        <w:top w:val="none" w:sz="0" w:space="0" w:color="auto"/>
        <w:left w:val="none" w:sz="0" w:space="0" w:color="auto"/>
        <w:bottom w:val="none" w:sz="0" w:space="0" w:color="auto"/>
        <w:right w:val="none" w:sz="0" w:space="0" w:color="auto"/>
      </w:divBdr>
    </w:div>
    <w:div w:id="813911068">
      <w:bodyDiv w:val="1"/>
      <w:marLeft w:val="0"/>
      <w:marRight w:val="0"/>
      <w:marTop w:val="0"/>
      <w:marBottom w:val="0"/>
      <w:divBdr>
        <w:top w:val="none" w:sz="0" w:space="0" w:color="auto"/>
        <w:left w:val="none" w:sz="0" w:space="0" w:color="auto"/>
        <w:bottom w:val="none" w:sz="0" w:space="0" w:color="auto"/>
        <w:right w:val="none" w:sz="0" w:space="0" w:color="auto"/>
      </w:divBdr>
    </w:div>
    <w:div w:id="814418884">
      <w:bodyDiv w:val="1"/>
      <w:marLeft w:val="0"/>
      <w:marRight w:val="0"/>
      <w:marTop w:val="0"/>
      <w:marBottom w:val="0"/>
      <w:divBdr>
        <w:top w:val="none" w:sz="0" w:space="0" w:color="auto"/>
        <w:left w:val="none" w:sz="0" w:space="0" w:color="auto"/>
        <w:bottom w:val="none" w:sz="0" w:space="0" w:color="auto"/>
        <w:right w:val="none" w:sz="0" w:space="0" w:color="auto"/>
      </w:divBdr>
    </w:div>
    <w:div w:id="814881479">
      <w:bodyDiv w:val="1"/>
      <w:marLeft w:val="0"/>
      <w:marRight w:val="0"/>
      <w:marTop w:val="0"/>
      <w:marBottom w:val="0"/>
      <w:divBdr>
        <w:top w:val="none" w:sz="0" w:space="0" w:color="auto"/>
        <w:left w:val="none" w:sz="0" w:space="0" w:color="auto"/>
        <w:bottom w:val="none" w:sz="0" w:space="0" w:color="auto"/>
        <w:right w:val="none" w:sz="0" w:space="0" w:color="auto"/>
      </w:divBdr>
    </w:div>
    <w:div w:id="815491858">
      <w:bodyDiv w:val="1"/>
      <w:marLeft w:val="0"/>
      <w:marRight w:val="0"/>
      <w:marTop w:val="0"/>
      <w:marBottom w:val="0"/>
      <w:divBdr>
        <w:top w:val="none" w:sz="0" w:space="0" w:color="auto"/>
        <w:left w:val="none" w:sz="0" w:space="0" w:color="auto"/>
        <w:bottom w:val="none" w:sz="0" w:space="0" w:color="auto"/>
        <w:right w:val="none" w:sz="0" w:space="0" w:color="auto"/>
      </w:divBdr>
    </w:div>
    <w:div w:id="815537822">
      <w:bodyDiv w:val="1"/>
      <w:marLeft w:val="0"/>
      <w:marRight w:val="0"/>
      <w:marTop w:val="0"/>
      <w:marBottom w:val="0"/>
      <w:divBdr>
        <w:top w:val="none" w:sz="0" w:space="0" w:color="auto"/>
        <w:left w:val="none" w:sz="0" w:space="0" w:color="auto"/>
        <w:bottom w:val="none" w:sz="0" w:space="0" w:color="auto"/>
        <w:right w:val="none" w:sz="0" w:space="0" w:color="auto"/>
      </w:divBdr>
    </w:div>
    <w:div w:id="816386189">
      <w:bodyDiv w:val="1"/>
      <w:marLeft w:val="0"/>
      <w:marRight w:val="0"/>
      <w:marTop w:val="0"/>
      <w:marBottom w:val="0"/>
      <w:divBdr>
        <w:top w:val="none" w:sz="0" w:space="0" w:color="auto"/>
        <w:left w:val="none" w:sz="0" w:space="0" w:color="auto"/>
        <w:bottom w:val="none" w:sz="0" w:space="0" w:color="auto"/>
        <w:right w:val="none" w:sz="0" w:space="0" w:color="auto"/>
      </w:divBdr>
    </w:div>
    <w:div w:id="816459799">
      <w:bodyDiv w:val="1"/>
      <w:marLeft w:val="0"/>
      <w:marRight w:val="0"/>
      <w:marTop w:val="0"/>
      <w:marBottom w:val="0"/>
      <w:divBdr>
        <w:top w:val="none" w:sz="0" w:space="0" w:color="auto"/>
        <w:left w:val="none" w:sz="0" w:space="0" w:color="auto"/>
        <w:bottom w:val="none" w:sz="0" w:space="0" w:color="auto"/>
        <w:right w:val="none" w:sz="0" w:space="0" w:color="auto"/>
      </w:divBdr>
    </w:div>
    <w:div w:id="816841886">
      <w:bodyDiv w:val="1"/>
      <w:marLeft w:val="0"/>
      <w:marRight w:val="0"/>
      <w:marTop w:val="0"/>
      <w:marBottom w:val="0"/>
      <w:divBdr>
        <w:top w:val="none" w:sz="0" w:space="0" w:color="auto"/>
        <w:left w:val="none" w:sz="0" w:space="0" w:color="auto"/>
        <w:bottom w:val="none" w:sz="0" w:space="0" w:color="auto"/>
        <w:right w:val="none" w:sz="0" w:space="0" w:color="auto"/>
      </w:divBdr>
    </w:div>
    <w:div w:id="816918451">
      <w:bodyDiv w:val="1"/>
      <w:marLeft w:val="0"/>
      <w:marRight w:val="0"/>
      <w:marTop w:val="0"/>
      <w:marBottom w:val="0"/>
      <w:divBdr>
        <w:top w:val="none" w:sz="0" w:space="0" w:color="auto"/>
        <w:left w:val="none" w:sz="0" w:space="0" w:color="auto"/>
        <w:bottom w:val="none" w:sz="0" w:space="0" w:color="auto"/>
        <w:right w:val="none" w:sz="0" w:space="0" w:color="auto"/>
      </w:divBdr>
    </w:div>
    <w:div w:id="816918800">
      <w:bodyDiv w:val="1"/>
      <w:marLeft w:val="0"/>
      <w:marRight w:val="0"/>
      <w:marTop w:val="0"/>
      <w:marBottom w:val="0"/>
      <w:divBdr>
        <w:top w:val="none" w:sz="0" w:space="0" w:color="auto"/>
        <w:left w:val="none" w:sz="0" w:space="0" w:color="auto"/>
        <w:bottom w:val="none" w:sz="0" w:space="0" w:color="auto"/>
        <w:right w:val="none" w:sz="0" w:space="0" w:color="auto"/>
      </w:divBdr>
    </w:div>
    <w:div w:id="816998952">
      <w:bodyDiv w:val="1"/>
      <w:marLeft w:val="0"/>
      <w:marRight w:val="0"/>
      <w:marTop w:val="0"/>
      <w:marBottom w:val="0"/>
      <w:divBdr>
        <w:top w:val="none" w:sz="0" w:space="0" w:color="auto"/>
        <w:left w:val="none" w:sz="0" w:space="0" w:color="auto"/>
        <w:bottom w:val="none" w:sz="0" w:space="0" w:color="auto"/>
        <w:right w:val="none" w:sz="0" w:space="0" w:color="auto"/>
      </w:divBdr>
    </w:div>
    <w:div w:id="818500223">
      <w:bodyDiv w:val="1"/>
      <w:marLeft w:val="0"/>
      <w:marRight w:val="0"/>
      <w:marTop w:val="0"/>
      <w:marBottom w:val="0"/>
      <w:divBdr>
        <w:top w:val="none" w:sz="0" w:space="0" w:color="auto"/>
        <w:left w:val="none" w:sz="0" w:space="0" w:color="auto"/>
        <w:bottom w:val="none" w:sz="0" w:space="0" w:color="auto"/>
        <w:right w:val="none" w:sz="0" w:space="0" w:color="auto"/>
      </w:divBdr>
    </w:div>
    <w:div w:id="818695761">
      <w:bodyDiv w:val="1"/>
      <w:marLeft w:val="0"/>
      <w:marRight w:val="0"/>
      <w:marTop w:val="0"/>
      <w:marBottom w:val="0"/>
      <w:divBdr>
        <w:top w:val="none" w:sz="0" w:space="0" w:color="auto"/>
        <w:left w:val="none" w:sz="0" w:space="0" w:color="auto"/>
        <w:bottom w:val="none" w:sz="0" w:space="0" w:color="auto"/>
        <w:right w:val="none" w:sz="0" w:space="0" w:color="auto"/>
      </w:divBdr>
    </w:div>
    <w:div w:id="818768093">
      <w:bodyDiv w:val="1"/>
      <w:marLeft w:val="0"/>
      <w:marRight w:val="0"/>
      <w:marTop w:val="0"/>
      <w:marBottom w:val="0"/>
      <w:divBdr>
        <w:top w:val="none" w:sz="0" w:space="0" w:color="auto"/>
        <w:left w:val="none" w:sz="0" w:space="0" w:color="auto"/>
        <w:bottom w:val="none" w:sz="0" w:space="0" w:color="auto"/>
        <w:right w:val="none" w:sz="0" w:space="0" w:color="auto"/>
      </w:divBdr>
    </w:div>
    <w:div w:id="818813589">
      <w:bodyDiv w:val="1"/>
      <w:marLeft w:val="0"/>
      <w:marRight w:val="0"/>
      <w:marTop w:val="0"/>
      <w:marBottom w:val="0"/>
      <w:divBdr>
        <w:top w:val="none" w:sz="0" w:space="0" w:color="auto"/>
        <w:left w:val="none" w:sz="0" w:space="0" w:color="auto"/>
        <w:bottom w:val="none" w:sz="0" w:space="0" w:color="auto"/>
        <w:right w:val="none" w:sz="0" w:space="0" w:color="auto"/>
      </w:divBdr>
    </w:div>
    <w:div w:id="819267480">
      <w:bodyDiv w:val="1"/>
      <w:marLeft w:val="0"/>
      <w:marRight w:val="0"/>
      <w:marTop w:val="0"/>
      <w:marBottom w:val="0"/>
      <w:divBdr>
        <w:top w:val="none" w:sz="0" w:space="0" w:color="auto"/>
        <w:left w:val="none" w:sz="0" w:space="0" w:color="auto"/>
        <w:bottom w:val="none" w:sz="0" w:space="0" w:color="auto"/>
        <w:right w:val="none" w:sz="0" w:space="0" w:color="auto"/>
      </w:divBdr>
    </w:div>
    <w:div w:id="820199764">
      <w:bodyDiv w:val="1"/>
      <w:marLeft w:val="0"/>
      <w:marRight w:val="0"/>
      <w:marTop w:val="0"/>
      <w:marBottom w:val="0"/>
      <w:divBdr>
        <w:top w:val="none" w:sz="0" w:space="0" w:color="auto"/>
        <w:left w:val="none" w:sz="0" w:space="0" w:color="auto"/>
        <w:bottom w:val="none" w:sz="0" w:space="0" w:color="auto"/>
        <w:right w:val="none" w:sz="0" w:space="0" w:color="auto"/>
      </w:divBdr>
    </w:div>
    <w:div w:id="821577723">
      <w:bodyDiv w:val="1"/>
      <w:marLeft w:val="0"/>
      <w:marRight w:val="0"/>
      <w:marTop w:val="0"/>
      <w:marBottom w:val="0"/>
      <w:divBdr>
        <w:top w:val="none" w:sz="0" w:space="0" w:color="auto"/>
        <w:left w:val="none" w:sz="0" w:space="0" w:color="auto"/>
        <w:bottom w:val="none" w:sz="0" w:space="0" w:color="auto"/>
        <w:right w:val="none" w:sz="0" w:space="0" w:color="auto"/>
      </w:divBdr>
    </w:div>
    <w:div w:id="821774241">
      <w:bodyDiv w:val="1"/>
      <w:marLeft w:val="0"/>
      <w:marRight w:val="0"/>
      <w:marTop w:val="0"/>
      <w:marBottom w:val="0"/>
      <w:divBdr>
        <w:top w:val="none" w:sz="0" w:space="0" w:color="auto"/>
        <w:left w:val="none" w:sz="0" w:space="0" w:color="auto"/>
        <w:bottom w:val="none" w:sz="0" w:space="0" w:color="auto"/>
        <w:right w:val="none" w:sz="0" w:space="0" w:color="auto"/>
      </w:divBdr>
    </w:div>
    <w:div w:id="822161051">
      <w:bodyDiv w:val="1"/>
      <w:marLeft w:val="0"/>
      <w:marRight w:val="0"/>
      <w:marTop w:val="0"/>
      <w:marBottom w:val="0"/>
      <w:divBdr>
        <w:top w:val="none" w:sz="0" w:space="0" w:color="auto"/>
        <w:left w:val="none" w:sz="0" w:space="0" w:color="auto"/>
        <w:bottom w:val="none" w:sz="0" w:space="0" w:color="auto"/>
        <w:right w:val="none" w:sz="0" w:space="0" w:color="auto"/>
      </w:divBdr>
    </w:div>
    <w:div w:id="822280766">
      <w:bodyDiv w:val="1"/>
      <w:marLeft w:val="0"/>
      <w:marRight w:val="0"/>
      <w:marTop w:val="0"/>
      <w:marBottom w:val="0"/>
      <w:divBdr>
        <w:top w:val="none" w:sz="0" w:space="0" w:color="auto"/>
        <w:left w:val="none" w:sz="0" w:space="0" w:color="auto"/>
        <w:bottom w:val="none" w:sz="0" w:space="0" w:color="auto"/>
        <w:right w:val="none" w:sz="0" w:space="0" w:color="auto"/>
      </w:divBdr>
    </w:div>
    <w:div w:id="822505543">
      <w:bodyDiv w:val="1"/>
      <w:marLeft w:val="0"/>
      <w:marRight w:val="0"/>
      <w:marTop w:val="0"/>
      <w:marBottom w:val="0"/>
      <w:divBdr>
        <w:top w:val="none" w:sz="0" w:space="0" w:color="auto"/>
        <w:left w:val="none" w:sz="0" w:space="0" w:color="auto"/>
        <w:bottom w:val="none" w:sz="0" w:space="0" w:color="auto"/>
        <w:right w:val="none" w:sz="0" w:space="0" w:color="auto"/>
      </w:divBdr>
    </w:div>
    <w:div w:id="823468821">
      <w:bodyDiv w:val="1"/>
      <w:marLeft w:val="0"/>
      <w:marRight w:val="0"/>
      <w:marTop w:val="0"/>
      <w:marBottom w:val="0"/>
      <w:divBdr>
        <w:top w:val="none" w:sz="0" w:space="0" w:color="auto"/>
        <w:left w:val="none" w:sz="0" w:space="0" w:color="auto"/>
        <w:bottom w:val="none" w:sz="0" w:space="0" w:color="auto"/>
        <w:right w:val="none" w:sz="0" w:space="0" w:color="auto"/>
      </w:divBdr>
    </w:div>
    <w:div w:id="825054978">
      <w:bodyDiv w:val="1"/>
      <w:marLeft w:val="0"/>
      <w:marRight w:val="0"/>
      <w:marTop w:val="0"/>
      <w:marBottom w:val="0"/>
      <w:divBdr>
        <w:top w:val="none" w:sz="0" w:space="0" w:color="auto"/>
        <w:left w:val="none" w:sz="0" w:space="0" w:color="auto"/>
        <w:bottom w:val="none" w:sz="0" w:space="0" w:color="auto"/>
        <w:right w:val="none" w:sz="0" w:space="0" w:color="auto"/>
      </w:divBdr>
    </w:div>
    <w:div w:id="827092703">
      <w:bodyDiv w:val="1"/>
      <w:marLeft w:val="0"/>
      <w:marRight w:val="0"/>
      <w:marTop w:val="0"/>
      <w:marBottom w:val="0"/>
      <w:divBdr>
        <w:top w:val="none" w:sz="0" w:space="0" w:color="auto"/>
        <w:left w:val="none" w:sz="0" w:space="0" w:color="auto"/>
        <w:bottom w:val="none" w:sz="0" w:space="0" w:color="auto"/>
        <w:right w:val="none" w:sz="0" w:space="0" w:color="auto"/>
      </w:divBdr>
    </w:div>
    <w:div w:id="827207535">
      <w:bodyDiv w:val="1"/>
      <w:marLeft w:val="0"/>
      <w:marRight w:val="0"/>
      <w:marTop w:val="0"/>
      <w:marBottom w:val="0"/>
      <w:divBdr>
        <w:top w:val="none" w:sz="0" w:space="0" w:color="auto"/>
        <w:left w:val="none" w:sz="0" w:space="0" w:color="auto"/>
        <w:bottom w:val="none" w:sz="0" w:space="0" w:color="auto"/>
        <w:right w:val="none" w:sz="0" w:space="0" w:color="auto"/>
      </w:divBdr>
    </w:div>
    <w:div w:id="827358383">
      <w:bodyDiv w:val="1"/>
      <w:marLeft w:val="0"/>
      <w:marRight w:val="0"/>
      <w:marTop w:val="0"/>
      <w:marBottom w:val="0"/>
      <w:divBdr>
        <w:top w:val="none" w:sz="0" w:space="0" w:color="auto"/>
        <w:left w:val="none" w:sz="0" w:space="0" w:color="auto"/>
        <w:bottom w:val="none" w:sz="0" w:space="0" w:color="auto"/>
        <w:right w:val="none" w:sz="0" w:space="0" w:color="auto"/>
      </w:divBdr>
    </w:div>
    <w:div w:id="828710702">
      <w:bodyDiv w:val="1"/>
      <w:marLeft w:val="0"/>
      <w:marRight w:val="0"/>
      <w:marTop w:val="0"/>
      <w:marBottom w:val="0"/>
      <w:divBdr>
        <w:top w:val="none" w:sz="0" w:space="0" w:color="auto"/>
        <w:left w:val="none" w:sz="0" w:space="0" w:color="auto"/>
        <w:bottom w:val="none" w:sz="0" w:space="0" w:color="auto"/>
        <w:right w:val="none" w:sz="0" w:space="0" w:color="auto"/>
      </w:divBdr>
    </w:div>
    <w:div w:id="829178553">
      <w:bodyDiv w:val="1"/>
      <w:marLeft w:val="0"/>
      <w:marRight w:val="0"/>
      <w:marTop w:val="0"/>
      <w:marBottom w:val="0"/>
      <w:divBdr>
        <w:top w:val="none" w:sz="0" w:space="0" w:color="auto"/>
        <w:left w:val="none" w:sz="0" w:space="0" w:color="auto"/>
        <w:bottom w:val="none" w:sz="0" w:space="0" w:color="auto"/>
        <w:right w:val="none" w:sz="0" w:space="0" w:color="auto"/>
      </w:divBdr>
    </w:div>
    <w:div w:id="829252981">
      <w:bodyDiv w:val="1"/>
      <w:marLeft w:val="0"/>
      <w:marRight w:val="0"/>
      <w:marTop w:val="0"/>
      <w:marBottom w:val="0"/>
      <w:divBdr>
        <w:top w:val="none" w:sz="0" w:space="0" w:color="auto"/>
        <w:left w:val="none" w:sz="0" w:space="0" w:color="auto"/>
        <w:bottom w:val="none" w:sz="0" w:space="0" w:color="auto"/>
        <w:right w:val="none" w:sz="0" w:space="0" w:color="auto"/>
      </w:divBdr>
    </w:div>
    <w:div w:id="829491990">
      <w:bodyDiv w:val="1"/>
      <w:marLeft w:val="0"/>
      <w:marRight w:val="0"/>
      <w:marTop w:val="0"/>
      <w:marBottom w:val="0"/>
      <w:divBdr>
        <w:top w:val="none" w:sz="0" w:space="0" w:color="auto"/>
        <w:left w:val="none" w:sz="0" w:space="0" w:color="auto"/>
        <w:bottom w:val="none" w:sz="0" w:space="0" w:color="auto"/>
        <w:right w:val="none" w:sz="0" w:space="0" w:color="auto"/>
      </w:divBdr>
    </w:div>
    <w:div w:id="829559209">
      <w:bodyDiv w:val="1"/>
      <w:marLeft w:val="0"/>
      <w:marRight w:val="0"/>
      <w:marTop w:val="0"/>
      <w:marBottom w:val="0"/>
      <w:divBdr>
        <w:top w:val="none" w:sz="0" w:space="0" w:color="auto"/>
        <w:left w:val="none" w:sz="0" w:space="0" w:color="auto"/>
        <w:bottom w:val="none" w:sz="0" w:space="0" w:color="auto"/>
        <w:right w:val="none" w:sz="0" w:space="0" w:color="auto"/>
      </w:divBdr>
      <w:divsChild>
        <w:div w:id="436410327">
          <w:marLeft w:val="0"/>
          <w:marRight w:val="0"/>
          <w:marTop w:val="0"/>
          <w:marBottom w:val="0"/>
          <w:divBdr>
            <w:top w:val="none" w:sz="0" w:space="0" w:color="auto"/>
            <w:left w:val="none" w:sz="0" w:space="0" w:color="auto"/>
            <w:bottom w:val="none" w:sz="0" w:space="0" w:color="auto"/>
            <w:right w:val="none" w:sz="0" w:space="0" w:color="auto"/>
          </w:divBdr>
          <w:divsChild>
            <w:div w:id="990983876">
              <w:marLeft w:val="0"/>
              <w:marRight w:val="0"/>
              <w:marTop w:val="0"/>
              <w:marBottom w:val="0"/>
              <w:divBdr>
                <w:top w:val="none" w:sz="0" w:space="0" w:color="auto"/>
                <w:left w:val="none" w:sz="0" w:space="0" w:color="auto"/>
                <w:bottom w:val="none" w:sz="0" w:space="0" w:color="auto"/>
                <w:right w:val="none" w:sz="0" w:space="0" w:color="auto"/>
              </w:divBdr>
              <w:divsChild>
                <w:div w:id="149437205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096976463">
          <w:marLeft w:val="0"/>
          <w:marRight w:val="0"/>
          <w:marTop w:val="750"/>
          <w:marBottom w:val="0"/>
          <w:divBdr>
            <w:top w:val="none" w:sz="0" w:space="0" w:color="auto"/>
            <w:left w:val="none" w:sz="0" w:space="0" w:color="auto"/>
            <w:bottom w:val="none" w:sz="0" w:space="0" w:color="auto"/>
            <w:right w:val="none" w:sz="0" w:space="0" w:color="auto"/>
          </w:divBdr>
          <w:divsChild>
            <w:div w:id="516121296">
              <w:marLeft w:val="0"/>
              <w:marRight w:val="0"/>
              <w:marTop w:val="0"/>
              <w:marBottom w:val="0"/>
              <w:divBdr>
                <w:top w:val="none" w:sz="0" w:space="0" w:color="auto"/>
                <w:left w:val="none" w:sz="0" w:space="0" w:color="auto"/>
                <w:bottom w:val="none" w:sz="0" w:space="0" w:color="auto"/>
                <w:right w:val="none" w:sz="0" w:space="0" w:color="auto"/>
              </w:divBdr>
            </w:div>
            <w:div w:id="189065073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30832213">
      <w:bodyDiv w:val="1"/>
      <w:marLeft w:val="0"/>
      <w:marRight w:val="0"/>
      <w:marTop w:val="0"/>
      <w:marBottom w:val="0"/>
      <w:divBdr>
        <w:top w:val="none" w:sz="0" w:space="0" w:color="auto"/>
        <w:left w:val="none" w:sz="0" w:space="0" w:color="auto"/>
        <w:bottom w:val="none" w:sz="0" w:space="0" w:color="auto"/>
        <w:right w:val="none" w:sz="0" w:space="0" w:color="auto"/>
      </w:divBdr>
    </w:div>
    <w:div w:id="831217424">
      <w:bodyDiv w:val="1"/>
      <w:marLeft w:val="0"/>
      <w:marRight w:val="0"/>
      <w:marTop w:val="0"/>
      <w:marBottom w:val="0"/>
      <w:divBdr>
        <w:top w:val="none" w:sz="0" w:space="0" w:color="auto"/>
        <w:left w:val="none" w:sz="0" w:space="0" w:color="auto"/>
        <w:bottom w:val="none" w:sz="0" w:space="0" w:color="auto"/>
        <w:right w:val="none" w:sz="0" w:space="0" w:color="auto"/>
      </w:divBdr>
    </w:div>
    <w:div w:id="831530773">
      <w:bodyDiv w:val="1"/>
      <w:marLeft w:val="0"/>
      <w:marRight w:val="0"/>
      <w:marTop w:val="0"/>
      <w:marBottom w:val="0"/>
      <w:divBdr>
        <w:top w:val="none" w:sz="0" w:space="0" w:color="auto"/>
        <w:left w:val="none" w:sz="0" w:space="0" w:color="auto"/>
        <w:bottom w:val="none" w:sz="0" w:space="0" w:color="auto"/>
        <w:right w:val="none" w:sz="0" w:space="0" w:color="auto"/>
      </w:divBdr>
    </w:div>
    <w:div w:id="831680758">
      <w:bodyDiv w:val="1"/>
      <w:marLeft w:val="0"/>
      <w:marRight w:val="0"/>
      <w:marTop w:val="0"/>
      <w:marBottom w:val="0"/>
      <w:divBdr>
        <w:top w:val="none" w:sz="0" w:space="0" w:color="auto"/>
        <w:left w:val="none" w:sz="0" w:space="0" w:color="auto"/>
        <w:bottom w:val="none" w:sz="0" w:space="0" w:color="auto"/>
        <w:right w:val="none" w:sz="0" w:space="0" w:color="auto"/>
      </w:divBdr>
    </w:div>
    <w:div w:id="831682195">
      <w:bodyDiv w:val="1"/>
      <w:marLeft w:val="0"/>
      <w:marRight w:val="0"/>
      <w:marTop w:val="0"/>
      <w:marBottom w:val="0"/>
      <w:divBdr>
        <w:top w:val="none" w:sz="0" w:space="0" w:color="auto"/>
        <w:left w:val="none" w:sz="0" w:space="0" w:color="auto"/>
        <w:bottom w:val="none" w:sz="0" w:space="0" w:color="auto"/>
        <w:right w:val="none" w:sz="0" w:space="0" w:color="auto"/>
      </w:divBdr>
    </w:div>
    <w:div w:id="832263258">
      <w:bodyDiv w:val="1"/>
      <w:marLeft w:val="0"/>
      <w:marRight w:val="0"/>
      <w:marTop w:val="0"/>
      <w:marBottom w:val="0"/>
      <w:divBdr>
        <w:top w:val="none" w:sz="0" w:space="0" w:color="auto"/>
        <w:left w:val="none" w:sz="0" w:space="0" w:color="auto"/>
        <w:bottom w:val="none" w:sz="0" w:space="0" w:color="auto"/>
        <w:right w:val="none" w:sz="0" w:space="0" w:color="auto"/>
      </w:divBdr>
    </w:div>
    <w:div w:id="832528264">
      <w:bodyDiv w:val="1"/>
      <w:marLeft w:val="0"/>
      <w:marRight w:val="0"/>
      <w:marTop w:val="0"/>
      <w:marBottom w:val="0"/>
      <w:divBdr>
        <w:top w:val="none" w:sz="0" w:space="0" w:color="auto"/>
        <w:left w:val="none" w:sz="0" w:space="0" w:color="auto"/>
        <w:bottom w:val="none" w:sz="0" w:space="0" w:color="auto"/>
        <w:right w:val="none" w:sz="0" w:space="0" w:color="auto"/>
      </w:divBdr>
      <w:divsChild>
        <w:div w:id="307713008">
          <w:marLeft w:val="0"/>
          <w:marRight w:val="0"/>
          <w:marTop w:val="0"/>
          <w:marBottom w:val="0"/>
          <w:divBdr>
            <w:top w:val="none" w:sz="0" w:space="0" w:color="auto"/>
            <w:left w:val="none" w:sz="0" w:space="0" w:color="auto"/>
            <w:bottom w:val="none" w:sz="0" w:space="0" w:color="auto"/>
            <w:right w:val="none" w:sz="0" w:space="0" w:color="auto"/>
          </w:divBdr>
        </w:div>
        <w:div w:id="1882594617">
          <w:marLeft w:val="0"/>
          <w:marRight w:val="0"/>
          <w:marTop w:val="0"/>
          <w:marBottom w:val="0"/>
          <w:divBdr>
            <w:top w:val="none" w:sz="0" w:space="0" w:color="auto"/>
            <w:left w:val="none" w:sz="0" w:space="0" w:color="auto"/>
            <w:bottom w:val="none" w:sz="0" w:space="0" w:color="auto"/>
            <w:right w:val="none" w:sz="0" w:space="0" w:color="auto"/>
          </w:divBdr>
        </w:div>
      </w:divsChild>
    </w:div>
    <w:div w:id="832528409">
      <w:bodyDiv w:val="1"/>
      <w:marLeft w:val="0"/>
      <w:marRight w:val="0"/>
      <w:marTop w:val="0"/>
      <w:marBottom w:val="0"/>
      <w:divBdr>
        <w:top w:val="none" w:sz="0" w:space="0" w:color="auto"/>
        <w:left w:val="none" w:sz="0" w:space="0" w:color="auto"/>
        <w:bottom w:val="none" w:sz="0" w:space="0" w:color="auto"/>
        <w:right w:val="none" w:sz="0" w:space="0" w:color="auto"/>
      </w:divBdr>
    </w:div>
    <w:div w:id="832644647">
      <w:bodyDiv w:val="1"/>
      <w:marLeft w:val="0"/>
      <w:marRight w:val="0"/>
      <w:marTop w:val="0"/>
      <w:marBottom w:val="0"/>
      <w:divBdr>
        <w:top w:val="none" w:sz="0" w:space="0" w:color="auto"/>
        <w:left w:val="none" w:sz="0" w:space="0" w:color="auto"/>
        <w:bottom w:val="none" w:sz="0" w:space="0" w:color="auto"/>
        <w:right w:val="none" w:sz="0" w:space="0" w:color="auto"/>
      </w:divBdr>
    </w:div>
    <w:div w:id="832841168">
      <w:bodyDiv w:val="1"/>
      <w:marLeft w:val="0"/>
      <w:marRight w:val="0"/>
      <w:marTop w:val="0"/>
      <w:marBottom w:val="0"/>
      <w:divBdr>
        <w:top w:val="none" w:sz="0" w:space="0" w:color="auto"/>
        <w:left w:val="none" w:sz="0" w:space="0" w:color="auto"/>
        <w:bottom w:val="none" w:sz="0" w:space="0" w:color="auto"/>
        <w:right w:val="none" w:sz="0" w:space="0" w:color="auto"/>
      </w:divBdr>
    </w:div>
    <w:div w:id="833763625">
      <w:bodyDiv w:val="1"/>
      <w:marLeft w:val="0"/>
      <w:marRight w:val="0"/>
      <w:marTop w:val="0"/>
      <w:marBottom w:val="0"/>
      <w:divBdr>
        <w:top w:val="none" w:sz="0" w:space="0" w:color="auto"/>
        <w:left w:val="none" w:sz="0" w:space="0" w:color="auto"/>
        <w:bottom w:val="none" w:sz="0" w:space="0" w:color="auto"/>
        <w:right w:val="none" w:sz="0" w:space="0" w:color="auto"/>
      </w:divBdr>
    </w:div>
    <w:div w:id="833908824">
      <w:bodyDiv w:val="1"/>
      <w:marLeft w:val="0"/>
      <w:marRight w:val="0"/>
      <w:marTop w:val="0"/>
      <w:marBottom w:val="0"/>
      <w:divBdr>
        <w:top w:val="none" w:sz="0" w:space="0" w:color="auto"/>
        <w:left w:val="none" w:sz="0" w:space="0" w:color="auto"/>
        <w:bottom w:val="none" w:sz="0" w:space="0" w:color="auto"/>
        <w:right w:val="none" w:sz="0" w:space="0" w:color="auto"/>
      </w:divBdr>
    </w:div>
    <w:div w:id="834732426">
      <w:bodyDiv w:val="1"/>
      <w:marLeft w:val="0"/>
      <w:marRight w:val="0"/>
      <w:marTop w:val="0"/>
      <w:marBottom w:val="0"/>
      <w:divBdr>
        <w:top w:val="none" w:sz="0" w:space="0" w:color="auto"/>
        <w:left w:val="none" w:sz="0" w:space="0" w:color="auto"/>
        <w:bottom w:val="none" w:sz="0" w:space="0" w:color="auto"/>
        <w:right w:val="none" w:sz="0" w:space="0" w:color="auto"/>
      </w:divBdr>
    </w:div>
    <w:div w:id="834801549">
      <w:bodyDiv w:val="1"/>
      <w:marLeft w:val="0"/>
      <w:marRight w:val="0"/>
      <w:marTop w:val="0"/>
      <w:marBottom w:val="0"/>
      <w:divBdr>
        <w:top w:val="none" w:sz="0" w:space="0" w:color="auto"/>
        <w:left w:val="none" w:sz="0" w:space="0" w:color="auto"/>
        <w:bottom w:val="none" w:sz="0" w:space="0" w:color="auto"/>
        <w:right w:val="none" w:sz="0" w:space="0" w:color="auto"/>
      </w:divBdr>
    </w:div>
    <w:div w:id="834801862">
      <w:bodyDiv w:val="1"/>
      <w:marLeft w:val="0"/>
      <w:marRight w:val="0"/>
      <w:marTop w:val="0"/>
      <w:marBottom w:val="0"/>
      <w:divBdr>
        <w:top w:val="none" w:sz="0" w:space="0" w:color="auto"/>
        <w:left w:val="none" w:sz="0" w:space="0" w:color="auto"/>
        <w:bottom w:val="none" w:sz="0" w:space="0" w:color="auto"/>
        <w:right w:val="none" w:sz="0" w:space="0" w:color="auto"/>
      </w:divBdr>
    </w:div>
    <w:div w:id="835072497">
      <w:bodyDiv w:val="1"/>
      <w:marLeft w:val="0"/>
      <w:marRight w:val="0"/>
      <w:marTop w:val="0"/>
      <w:marBottom w:val="0"/>
      <w:divBdr>
        <w:top w:val="none" w:sz="0" w:space="0" w:color="auto"/>
        <w:left w:val="none" w:sz="0" w:space="0" w:color="auto"/>
        <w:bottom w:val="none" w:sz="0" w:space="0" w:color="auto"/>
        <w:right w:val="none" w:sz="0" w:space="0" w:color="auto"/>
      </w:divBdr>
    </w:div>
    <w:div w:id="835418837">
      <w:bodyDiv w:val="1"/>
      <w:marLeft w:val="0"/>
      <w:marRight w:val="0"/>
      <w:marTop w:val="0"/>
      <w:marBottom w:val="0"/>
      <w:divBdr>
        <w:top w:val="none" w:sz="0" w:space="0" w:color="auto"/>
        <w:left w:val="none" w:sz="0" w:space="0" w:color="auto"/>
        <w:bottom w:val="none" w:sz="0" w:space="0" w:color="auto"/>
        <w:right w:val="none" w:sz="0" w:space="0" w:color="auto"/>
      </w:divBdr>
    </w:div>
    <w:div w:id="835729678">
      <w:bodyDiv w:val="1"/>
      <w:marLeft w:val="0"/>
      <w:marRight w:val="0"/>
      <w:marTop w:val="0"/>
      <w:marBottom w:val="0"/>
      <w:divBdr>
        <w:top w:val="none" w:sz="0" w:space="0" w:color="auto"/>
        <w:left w:val="none" w:sz="0" w:space="0" w:color="auto"/>
        <w:bottom w:val="none" w:sz="0" w:space="0" w:color="auto"/>
        <w:right w:val="none" w:sz="0" w:space="0" w:color="auto"/>
      </w:divBdr>
    </w:div>
    <w:div w:id="835926087">
      <w:bodyDiv w:val="1"/>
      <w:marLeft w:val="0"/>
      <w:marRight w:val="0"/>
      <w:marTop w:val="0"/>
      <w:marBottom w:val="0"/>
      <w:divBdr>
        <w:top w:val="none" w:sz="0" w:space="0" w:color="auto"/>
        <w:left w:val="none" w:sz="0" w:space="0" w:color="auto"/>
        <w:bottom w:val="none" w:sz="0" w:space="0" w:color="auto"/>
        <w:right w:val="none" w:sz="0" w:space="0" w:color="auto"/>
      </w:divBdr>
    </w:div>
    <w:div w:id="835994767">
      <w:bodyDiv w:val="1"/>
      <w:marLeft w:val="0"/>
      <w:marRight w:val="0"/>
      <w:marTop w:val="0"/>
      <w:marBottom w:val="0"/>
      <w:divBdr>
        <w:top w:val="none" w:sz="0" w:space="0" w:color="auto"/>
        <w:left w:val="none" w:sz="0" w:space="0" w:color="auto"/>
        <w:bottom w:val="none" w:sz="0" w:space="0" w:color="auto"/>
        <w:right w:val="none" w:sz="0" w:space="0" w:color="auto"/>
      </w:divBdr>
    </w:div>
    <w:div w:id="836111353">
      <w:bodyDiv w:val="1"/>
      <w:marLeft w:val="0"/>
      <w:marRight w:val="0"/>
      <w:marTop w:val="0"/>
      <w:marBottom w:val="0"/>
      <w:divBdr>
        <w:top w:val="none" w:sz="0" w:space="0" w:color="auto"/>
        <w:left w:val="none" w:sz="0" w:space="0" w:color="auto"/>
        <w:bottom w:val="none" w:sz="0" w:space="0" w:color="auto"/>
        <w:right w:val="none" w:sz="0" w:space="0" w:color="auto"/>
      </w:divBdr>
    </w:div>
    <w:div w:id="836313273">
      <w:bodyDiv w:val="1"/>
      <w:marLeft w:val="0"/>
      <w:marRight w:val="0"/>
      <w:marTop w:val="0"/>
      <w:marBottom w:val="0"/>
      <w:divBdr>
        <w:top w:val="none" w:sz="0" w:space="0" w:color="auto"/>
        <w:left w:val="none" w:sz="0" w:space="0" w:color="auto"/>
        <w:bottom w:val="none" w:sz="0" w:space="0" w:color="auto"/>
        <w:right w:val="none" w:sz="0" w:space="0" w:color="auto"/>
      </w:divBdr>
    </w:div>
    <w:div w:id="836502766">
      <w:bodyDiv w:val="1"/>
      <w:marLeft w:val="0"/>
      <w:marRight w:val="0"/>
      <w:marTop w:val="0"/>
      <w:marBottom w:val="0"/>
      <w:divBdr>
        <w:top w:val="none" w:sz="0" w:space="0" w:color="auto"/>
        <w:left w:val="none" w:sz="0" w:space="0" w:color="auto"/>
        <w:bottom w:val="none" w:sz="0" w:space="0" w:color="auto"/>
        <w:right w:val="none" w:sz="0" w:space="0" w:color="auto"/>
      </w:divBdr>
    </w:div>
    <w:div w:id="837305588">
      <w:bodyDiv w:val="1"/>
      <w:marLeft w:val="0"/>
      <w:marRight w:val="0"/>
      <w:marTop w:val="0"/>
      <w:marBottom w:val="0"/>
      <w:divBdr>
        <w:top w:val="none" w:sz="0" w:space="0" w:color="auto"/>
        <w:left w:val="none" w:sz="0" w:space="0" w:color="auto"/>
        <w:bottom w:val="none" w:sz="0" w:space="0" w:color="auto"/>
        <w:right w:val="none" w:sz="0" w:space="0" w:color="auto"/>
      </w:divBdr>
    </w:div>
    <w:div w:id="837379182">
      <w:bodyDiv w:val="1"/>
      <w:marLeft w:val="0"/>
      <w:marRight w:val="0"/>
      <w:marTop w:val="0"/>
      <w:marBottom w:val="0"/>
      <w:divBdr>
        <w:top w:val="none" w:sz="0" w:space="0" w:color="auto"/>
        <w:left w:val="none" w:sz="0" w:space="0" w:color="auto"/>
        <w:bottom w:val="none" w:sz="0" w:space="0" w:color="auto"/>
        <w:right w:val="none" w:sz="0" w:space="0" w:color="auto"/>
      </w:divBdr>
    </w:div>
    <w:div w:id="837502599">
      <w:bodyDiv w:val="1"/>
      <w:marLeft w:val="0"/>
      <w:marRight w:val="0"/>
      <w:marTop w:val="0"/>
      <w:marBottom w:val="0"/>
      <w:divBdr>
        <w:top w:val="none" w:sz="0" w:space="0" w:color="auto"/>
        <w:left w:val="none" w:sz="0" w:space="0" w:color="auto"/>
        <w:bottom w:val="none" w:sz="0" w:space="0" w:color="auto"/>
        <w:right w:val="none" w:sz="0" w:space="0" w:color="auto"/>
      </w:divBdr>
    </w:div>
    <w:div w:id="838009121">
      <w:bodyDiv w:val="1"/>
      <w:marLeft w:val="0"/>
      <w:marRight w:val="0"/>
      <w:marTop w:val="0"/>
      <w:marBottom w:val="0"/>
      <w:divBdr>
        <w:top w:val="none" w:sz="0" w:space="0" w:color="auto"/>
        <w:left w:val="none" w:sz="0" w:space="0" w:color="auto"/>
        <w:bottom w:val="none" w:sz="0" w:space="0" w:color="auto"/>
        <w:right w:val="none" w:sz="0" w:space="0" w:color="auto"/>
      </w:divBdr>
    </w:div>
    <w:div w:id="838467676">
      <w:bodyDiv w:val="1"/>
      <w:marLeft w:val="0"/>
      <w:marRight w:val="0"/>
      <w:marTop w:val="0"/>
      <w:marBottom w:val="0"/>
      <w:divBdr>
        <w:top w:val="none" w:sz="0" w:space="0" w:color="auto"/>
        <w:left w:val="none" w:sz="0" w:space="0" w:color="auto"/>
        <w:bottom w:val="none" w:sz="0" w:space="0" w:color="auto"/>
        <w:right w:val="none" w:sz="0" w:space="0" w:color="auto"/>
      </w:divBdr>
    </w:div>
    <w:div w:id="838740253">
      <w:bodyDiv w:val="1"/>
      <w:marLeft w:val="0"/>
      <w:marRight w:val="0"/>
      <w:marTop w:val="0"/>
      <w:marBottom w:val="0"/>
      <w:divBdr>
        <w:top w:val="none" w:sz="0" w:space="0" w:color="auto"/>
        <w:left w:val="none" w:sz="0" w:space="0" w:color="auto"/>
        <w:bottom w:val="none" w:sz="0" w:space="0" w:color="auto"/>
        <w:right w:val="none" w:sz="0" w:space="0" w:color="auto"/>
      </w:divBdr>
    </w:div>
    <w:div w:id="838814719">
      <w:bodyDiv w:val="1"/>
      <w:marLeft w:val="0"/>
      <w:marRight w:val="0"/>
      <w:marTop w:val="0"/>
      <w:marBottom w:val="0"/>
      <w:divBdr>
        <w:top w:val="none" w:sz="0" w:space="0" w:color="auto"/>
        <w:left w:val="none" w:sz="0" w:space="0" w:color="auto"/>
        <w:bottom w:val="none" w:sz="0" w:space="0" w:color="auto"/>
        <w:right w:val="none" w:sz="0" w:space="0" w:color="auto"/>
      </w:divBdr>
    </w:div>
    <w:div w:id="839810779">
      <w:bodyDiv w:val="1"/>
      <w:marLeft w:val="0"/>
      <w:marRight w:val="0"/>
      <w:marTop w:val="0"/>
      <w:marBottom w:val="0"/>
      <w:divBdr>
        <w:top w:val="none" w:sz="0" w:space="0" w:color="auto"/>
        <w:left w:val="none" w:sz="0" w:space="0" w:color="auto"/>
        <w:bottom w:val="none" w:sz="0" w:space="0" w:color="auto"/>
        <w:right w:val="none" w:sz="0" w:space="0" w:color="auto"/>
      </w:divBdr>
    </w:div>
    <w:div w:id="840197778">
      <w:bodyDiv w:val="1"/>
      <w:marLeft w:val="0"/>
      <w:marRight w:val="0"/>
      <w:marTop w:val="0"/>
      <w:marBottom w:val="0"/>
      <w:divBdr>
        <w:top w:val="none" w:sz="0" w:space="0" w:color="auto"/>
        <w:left w:val="none" w:sz="0" w:space="0" w:color="auto"/>
        <w:bottom w:val="none" w:sz="0" w:space="0" w:color="auto"/>
        <w:right w:val="none" w:sz="0" w:space="0" w:color="auto"/>
      </w:divBdr>
    </w:div>
    <w:div w:id="840513098">
      <w:bodyDiv w:val="1"/>
      <w:marLeft w:val="0"/>
      <w:marRight w:val="0"/>
      <w:marTop w:val="0"/>
      <w:marBottom w:val="0"/>
      <w:divBdr>
        <w:top w:val="none" w:sz="0" w:space="0" w:color="auto"/>
        <w:left w:val="none" w:sz="0" w:space="0" w:color="auto"/>
        <w:bottom w:val="none" w:sz="0" w:space="0" w:color="auto"/>
        <w:right w:val="none" w:sz="0" w:space="0" w:color="auto"/>
      </w:divBdr>
    </w:div>
    <w:div w:id="840851918">
      <w:bodyDiv w:val="1"/>
      <w:marLeft w:val="0"/>
      <w:marRight w:val="0"/>
      <w:marTop w:val="0"/>
      <w:marBottom w:val="0"/>
      <w:divBdr>
        <w:top w:val="none" w:sz="0" w:space="0" w:color="auto"/>
        <w:left w:val="none" w:sz="0" w:space="0" w:color="auto"/>
        <w:bottom w:val="none" w:sz="0" w:space="0" w:color="auto"/>
        <w:right w:val="none" w:sz="0" w:space="0" w:color="auto"/>
      </w:divBdr>
      <w:divsChild>
        <w:div w:id="742608975">
          <w:marLeft w:val="0"/>
          <w:marRight w:val="0"/>
          <w:marTop w:val="0"/>
          <w:marBottom w:val="0"/>
          <w:divBdr>
            <w:top w:val="none" w:sz="0" w:space="0" w:color="auto"/>
            <w:left w:val="none" w:sz="0" w:space="0" w:color="auto"/>
            <w:bottom w:val="none" w:sz="0" w:space="0" w:color="auto"/>
            <w:right w:val="none" w:sz="0" w:space="0" w:color="auto"/>
          </w:divBdr>
        </w:div>
        <w:div w:id="1484079770">
          <w:marLeft w:val="0"/>
          <w:marRight w:val="0"/>
          <w:marTop w:val="0"/>
          <w:marBottom w:val="0"/>
          <w:divBdr>
            <w:top w:val="none" w:sz="0" w:space="0" w:color="auto"/>
            <w:left w:val="none" w:sz="0" w:space="0" w:color="auto"/>
            <w:bottom w:val="none" w:sz="0" w:space="0" w:color="auto"/>
            <w:right w:val="none" w:sz="0" w:space="0" w:color="auto"/>
          </w:divBdr>
          <w:divsChild>
            <w:div w:id="9725194">
              <w:marLeft w:val="0"/>
              <w:marRight w:val="0"/>
              <w:marTop w:val="0"/>
              <w:marBottom w:val="0"/>
              <w:divBdr>
                <w:top w:val="none" w:sz="0" w:space="0" w:color="auto"/>
                <w:left w:val="none" w:sz="0" w:space="0" w:color="auto"/>
                <w:bottom w:val="none" w:sz="0" w:space="0" w:color="auto"/>
                <w:right w:val="none" w:sz="0" w:space="0" w:color="auto"/>
              </w:divBdr>
            </w:div>
            <w:div w:id="867985251">
              <w:marLeft w:val="0"/>
              <w:marRight w:val="0"/>
              <w:marTop w:val="0"/>
              <w:marBottom w:val="0"/>
              <w:divBdr>
                <w:top w:val="none" w:sz="0" w:space="0" w:color="auto"/>
                <w:left w:val="none" w:sz="0" w:space="0" w:color="auto"/>
                <w:bottom w:val="none" w:sz="0" w:space="0" w:color="auto"/>
                <w:right w:val="none" w:sz="0" w:space="0" w:color="auto"/>
              </w:divBdr>
              <w:divsChild>
                <w:div w:id="341322993">
                  <w:marLeft w:val="0"/>
                  <w:marRight w:val="0"/>
                  <w:marTop w:val="0"/>
                  <w:marBottom w:val="0"/>
                  <w:divBdr>
                    <w:top w:val="none" w:sz="0" w:space="0" w:color="auto"/>
                    <w:left w:val="none" w:sz="0" w:space="0" w:color="auto"/>
                    <w:bottom w:val="none" w:sz="0" w:space="0" w:color="auto"/>
                    <w:right w:val="none" w:sz="0" w:space="0" w:color="auto"/>
                  </w:divBdr>
                  <w:divsChild>
                    <w:div w:id="1925187495">
                      <w:marLeft w:val="0"/>
                      <w:marRight w:val="0"/>
                      <w:marTop w:val="0"/>
                      <w:marBottom w:val="0"/>
                      <w:divBdr>
                        <w:top w:val="none" w:sz="0" w:space="0" w:color="auto"/>
                        <w:left w:val="none" w:sz="0" w:space="0" w:color="auto"/>
                        <w:bottom w:val="single" w:sz="6" w:space="0" w:color="00B3B5"/>
                        <w:right w:val="none" w:sz="0" w:space="0" w:color="auto"/>
                      </w:divBdr>
                    </w:div>
                  </w:divsChild>
                </w:div>
                <w:div w:id="1207064291">
                  <w:marLeft w:val="0"/>
                  <w:marRight w:val="0"/>
                  <w:marTop w:val="0"/>
                  <w:marBottom w:val="0"/>
                  <w:divBdr>
                    <w:top w:val="none" w:sz="0" w:space="0" w:color="auto"/>
                    <w:left w:val="none" w:sz="0" w:space="0" w:color="auto"/>
                    <w:bottom w:val="none" w:sz="0" w:space="0" w:color="auto"/>
                    <w:right w:val="none" w:sz="0" w:space="0" w:color="auto"/>
                  </w:divBdr>
                  <w:divsChild>
                    <w:div w:id="1432893082">
                      <w:marLeft w:val="0"/>
                      <w:marRight w:val="0"/>
                      <w:marTop w:val="0"/>
                      <w:marBottom w:val="0"/>
                      <w:divBdr>
                        <w:top w:val="none" w:sz="0" w:space="0" w:color="auto"/>
                        <w:left w:val="none" w:sz="0" w:space="0" w:color="auto"/>
                        <w:bottom w:val="single" w:sz="6" w:space="0" w:color="00B3B5"/>
                        <w:right w:val="none" w:sz="0" w:space="0" w:color="auto"/>
                      </w:divBdr>
                    </w:div>
                  </w:divsChild>
                </w:div>
                <w:div w:id="1327784408">
                  <w:marLeft w:val="0"/>
                  <w:marRight w:val="0"/>
                  <w:marTop w:val="0"/>
                  <w:marBottom w:val="0"/>
                  <w:divBdr>
                    <w:top w:val="none" w:sz="0" w:space="0" w:color="auto"/>
                    <w:left w:val="none" w:sz="0" w:space="0" w:color="auto"/>
                    <w:bottom w:val="none" w:sz="0" w:space="0" w:color="auto"/>
                    <w:right w:val="none" w:sz="0" w:space="0" w:color="auto"/>
                  </w:divBdr>
                  <w:divsChild>
                    <w:div w:id="1763069482">
                      <w:marLeft w:val="0"/>
                      <w:marRight w:val="0"/>
                      <w:marTop w:val="0"/>
                      <w:marBottom w:val="0"/>
                      <w:divBdr>
                        <w:top w:val="none" w:sz="0" w:space="0" w:color="auto"/>
                        <w:left w:val="none" w:sz="0" w:space="0" w:color="auto"/>
                        <w:bottom w:val="single" w:sz="6" w:space="0" w:color="00B3B5"/>
                        <w:right w:val="none" w:sz="0" w:space="0" w:color="auto"/>
                      </w:divBdr>
                    </w:div>
                  </w:divsChild>
                </w:div>
                <w:div w:id="1478716978">
                  <w:marLeft w:val="0"/>
                  <w:marRight w:val="0"/>
                  <w:marTop w:val="0"/>
                  <w:marBottom w:val="0"/>
                  <w:divBdr>
                    <w:top w:val="none" w:sz="0" w:space="0" w:color="auto"/>
                    <w:left w:val="none" w:sz="0" w:space="0" w:color="auto"/>
                    <w:bottom w:val="none" w:sz="0" w:space="0" w:color="auto"/>
                    <w:right w:val="none" w:sz="0" w:space="0" w:color="auto"/>
                  </w:divBdr>
                  <w:divsChild>
                    <w:div w:id="906763188">
                      <w:marLeft w:val="0"/>
                      <w:marRight w:val="0"/>
                      <w:marTop w:val="0"/>
                      <w:marBottom w:val="0"/>
                      <w:divBdr>
                        <w:top w:val="none" w:sz="0" w:space="0" w:color="auto"/>
                        <w:left w:val="none" w:sz="0" w:space="0" w:color="auto"/>
                        <w:bottom w:val="single" w:sz="6" w:space="0" w:color="00B3B5"/>
                        <w:right w:val="none" w:sz="0" w:space="0" w:color="auto"/>
                      </w:divBdr>
                    </w:div>
                  </w:divsChild>
                </w:div>
                <w:div w:id="1902254497">
                  <w:marLeft w:val="0"/>
                  <w:marRight w:val="0"/>
                  <w:marTop w:val="0"/>
                  <w:marBottom w:val="0"/>
                  <w:divBdr>
                    <w:top w:val="none" w:sz="0" w:space="0" w:color="auto"/>
                    <w:left w:val="none" w:sz="0" w:space="0" w:color="auto"/>
                    <w:bottom w:val="none" w:sz="0" w:space="0" w:color="auto"/>
                    <w:right w:val="none" w:sz="0" w:space="0" w:color="auto"/>
                  </w:divBdr>
                  <w:divsChild>
                    <w:div w:id="1851721037">
                      <w:marLeft w:val="0"/>
                      <w:marRight w:val="0"/>
                      <w:marTop w:val="0"/>
                      <w:marBottom w:val="0"/>
                      <w:divBdr>
                        <w:top w:val="none" w:sz="0" w:space="0" w:color="auto"/>
                        <w:left w:val="none" w:sz="0" w:space="0" w:color="auto"/>
                        <w:bottom w:val="single" w:sz="6" w:space="0" w:color="00B3B5"/>
                        <w:right w:val="none" w:sz="0" w:space="0" w:color="auto"/>
                      </w:divBdr>
                    </w:div>
                  </w:divsChild>
                </w:div>
                <w:div w:id="2131123099">
                  <w:marLeft w:val="0"/>
                  <w:marRight w:val="0"/>
                  <w:marTop w:val="0"/>
                  <w:marBottom w:val="0"/>
                  <w:divBdr>
                    <w:top w:val="none" w:sz="0" w:space="0" w:color="auto"/>
                    <w:left w:val="none" w:sz="0" w:space="0" w:color="auto"/>
                    <w:bottom w:val="none" w:sz="0" w:space="0" w:color="auto"/>
                    <w:right w:val="none" w:sz="0" w:space="0" w:color="auto"/>
                  </w:divBdr>
                  <w:divsChild>
                    <w:div w:id="489639528">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 w:id="841237000">
      <w:bodyDiv w:val="1"/>
      <w:marLeft w:val="0"/>
      <w:marRight w:val="0"/>
      <w:marTop w:val="0"/>
      <w:marBottom w:val="0"/>
      <w:divBdr>
        <w:top w:val="none" w:sz="0" w:space="0" w:color="auto"/>
        <w:left w:val="none" w:sz="0" w:space="0" w:color="auto"/>
        <w:bottom w:val="none" w:sz="0" w:space="0" w:color="auto"/>
        <w:right w:val="none" w:sz="0" w:space="0" w:color="auto"/>
      </w:divBdr>
    </w:div>
    <w:div w:id="842015253">
      <w:bodyDiv w:val="1"/>
      <w:marLeft w:val="0"/>
      <w:marRight w:val="0"/>
      <w:marTop w:val="0"/>
      <w:marBottom w:val="0"/>
      <w:divBdr>
        <w:top w:val="none" w:sz="0" w:space="0" w:color="auto"/>
        <w:left w:val="none" w:sz="0" w:space="0" w:color="auto"/>
        <w:bottom w:val="none" w:sz="0" w:space="0" w:color="auto"/>
        <w:right w:val="none" w:sz="0" w:space="0" w:color="auto"/>
      </w:divBdr>
    </w:div>
    <w:div w:id="842084642">
      <w:bodyDiv w:val="1"/>
      <w:marLeft w:val="0"/>
      <w:marRight w:val="0"/>
      <w:marTop w:val="0"/>
      <w:marBottom w:val="0"/>
      <w:divBdr>
        <w:top w:val="none" w:sz="0" w:space="0" w:color="auto"/>
        <w:left w:val="none" w:sz="0" w:space="0" w:color="auto"/>
        <w:bottom w:val="none" w:sz="0" w:space="0" w:color="auto"/>
        <w:right w:val="none" w:sz="0" w:space="0" w:color="auto"/>
      </w:divBdr>
    </w:div>
    <w:div w:id="842207253">
      <w:bodyDiv w:val="1"/>
      <w:marLeft w:val="0"/>
      <w:marRight w:val="0"/>
      <w:marTop w:val="0"/>
      <w:marBottom w:val="0"/>
      <w:divBdr>
        <w:top w:val="none" w:sz="0" w:space="0" w:color="auto"/>
        <w:left w:val="none" w:sz="0" w:space="0" w:color="auto"/>
        <w:bottom w:val="none" w:sz="0" w:space="0" w:color="auto"/>
        <w:right w:val="none" w:sz="0" w:space="0" w:color="auto"/>
      </w:divBdr>
    </w:div>
    <w:div w:id="842279984">
      <w:bodyDiv w:val="1"/>
      <w:marLeft w:val="0"/>
      <w:marRight w:val="0"/>
      <w:marTop w:val="0"/>
      <w:marBottom w:val="0"/>
      <w:divBdr>
        <w:top w:val="none" w:sz="0" w:space="0" w:color="auto"/>
        <w:left w:val="none" w:sz="0" w:space="0" w:color="auto"/>
        <w:bottom w:val="none" w:sz="0" w:space="0" w:color="auto"/>
        <w:right w:val="none" w:sz="0" w:space="0" w:color="auto"/>
      </w:divBdr>
    </w:div>
    <w:div w:id="842551160">
      <w:bodyDiv w:val="1"/>
      <w:marLeft w:val="0"/>
      <w:marRight w:val="0"/>
      <w:marTop w:val="0"/>
      <w:marBottom w:val="0"/>
      <w:divBdr>
        <w:top w:val="none" w:sz="0" w:space="0" w:color="auto"/>
        <w:left w:val="none" w:sz="0" w:space="0" w:color="auto"/>
        <w:bottom w:val="none" w:sz="0" w:space="0" w:color="auto"/>
        <w:right w:val="none" w:sz="0" w:space="0" w:color="auto"/>
      </w:divBdr>
    </w:div>
    <w:div w:id="843206328">
      <w:bodyDiv w:val="1"/>
      <w:marLeft w:val="0"/>
      <w:marRight w:val="0"/>
      <w:marTop w:val="0"/>
      <w:marBottom w:val="0"/>
      <w:divBdr>
        <w:top w:val="none" w:sz="0" w:space="0" w:color="auto"/>
        <w:left w:val="none" w:sz="0" w:space="0" w:color="auto"/>
        <w:bottom w:val="none" w:sz="0" w:space="0" w:color="auto"/>
        <w:right w:val="none" w:sz="0" w:space="0" w:color="auto"/>
      </w:divBdr>
    </w:div>
    <w:div w:id="843320575">
      <w:bodyDiv w:val="1"/>
      <w:marLeft w:val="0"/>
      <w:marRight w:val="0"/>
      <w:marTop w:val="0"/>
      <w:marBottom w:val="0"/>
      <w:divBdr>
        <w:top w:val="none" w:sz="0" w:space="0" w:color="auto"/>
        <w:left w:val="none" w:sz="0" w:space="0" w:color="auto"/>
        <w:bottom w:val="none" w:sz="0" w:space="0" w:color="auto"/>
        <w:right w:val="none" w:sz="0" w:space="0" w:color="auto"/>
      </w:divBdr>
    </w:div>
    <w:div w:id="844242462">
      <w:bodyDiv w:val="1"/>
      <w:marLeft w:val="0"/>
      <w:marRight w:val="0"/>
      <w:marTop w:val="0"/>
      <w:marBottom w:val="0"/>
      <w:divBdr>
        <w:top w:val="none" w:sz="0" w:space="0" w:color="auto"/>
        <w:left w:val="none" w:sz="0" w:space="0" w:color="auto"/>
        <w:bottom w:val="none" w:sz="0" w:space="0" w:color="auto"/>
        <w:right w:val="none" w:sz="0" w:space="0" w:color="auto"/>
      </w:divBdr>
      <w:divsChild>
        <w:div w:id="149829944">
          <w:marLeft w:val="0"/>
          <w:marRight w:val="0"/>
          <w:marTop w:val="0"/>
          <w:marBottom w:val="0"/>
          <w:divBdr>
            <w:top w:val="none" w:sz="0" w:space="0" w:color="auto"/>
            <w:left w:val="none" w:sz="0" w:space="0" w:color="auto"/>
            <w:bottom w:val="none" w:sz="0" w:space="0" w:color="auto"/>
            <w:right w:val="none" w:sz="0" w:space="0" w:color="auto"/>
          </w:divBdr>
          <w:divsChild>
            <w:div w:id="971053531">
              <w:marLeft w:val="0"/>
              <w:marRight w:val="0"/>
              <w:marTop w:val="0"/>
              <w:marBottom w:val="0"/>
              <w:divBdr>
                <w:top w:val="none" w:sz="0" w:space="0" w:color="auto"/>
                <w:left w:val="none" w:sz="0" w:space="0" w:color="auto"/>
                <w:bottom w:val="none" w:sz="0" w:space="0" w:color="auto"/>
                <w:right w:val="none" w:sz="0" w:space="0" w:color="auto"/>
              </w:divBdr>
              <w:divsChild>
                <w:div w:id="87117401">
                  <w:marLeft w:val="0"/>
                  <w:marRight w:val="0"/>
                  <w:marTop w:val="0"/>
                  <w:marBottom w:val="0"/>
                  <w:divBdr>
                    <w:top w:val="none" w:sz="0" w:space="0" w:color="auto"/>
                    <w:left w:val="none" w:sz="0" w:space="0" w:color="auto"/>
                    <w:bottom w:val="none" w:sz="0" w:space="0" w:color="auto"/>
                    <w:right w:val="none" w:sz="0" w:space="0" w:color="auto"/>
                  </w:divBdr>
                  <w:divsChild>
                    <w:div w:id="1333097570">
                      <w:marLeft w:val="0"/>
                      <w:marRight w:val="0"/>
                      <w:marTop w:val="0"/>
                      <w:marBottom w:val="0"/>
                      <w:divBdr>
                        <w:top w:val="none" w:sz="0" w:space="0" w:color="auto"/>
                        <w:left w:val="none" w:sz="0" w:space="0" w:color="auto"/>
                        <w:bottom w:val="none" w:sz="0" w:space="0" w:color="auto"/>
                        <w:right w:val="none" w:sz="0" w:space="0" w:color="auto"/>
                      </w:divBdr>
                      <w:divsChild>
                        <w:div w:id="1843544291">
                          <w:marLeft w:val="0"/>
                          <w:marRight w:val="0"/>
                          <w:marTop w:val="45"/>
                          <w:marBottom w:val="0"/>
                          <w:divBdr>
                            <w:top w:val="none" w:sz="0" w:space="0" w:color="auto"/>
                            <w:left w:val="none" w:sz="0" w:space="0" w:color="auto"/>
                            <w:bottom w:val="none" w:sz="0" w:space="0" w:color="auto"/>
                            <w:right w:val="none" w:sz="0" w:space="0" w:color="auto"/>
                          </w:divBdr>
                          <w:divsChild>
                            <w:div w:id="148177519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4784161">
      <w:bodyDiv w:val="1"/>
      <w:marLeft w:val="0"/>
      <w:marRight w:val="0"/>
      <w:marTop w:val="0"/>
      <w:marBottom w:val="0"/>
      <w:divBdr>
        <w:top w:val="none" w:sz="0" w:space="0" w:color="auto"/>
        <w:left w:val="none" w:sz="0" w:space="0" w:color="auto"/>
        <w:bottom w:val="none" w:sz="0" w:space="0" w:color="auto"/>
        <w:right w:val="none" w:sz="0" w:space="0" w:color="auto"/>
      </w:divBdr>
    </w:div>
    <w:div w:id="844903852">
      <w:bodyDiv w:val="1"/>
      <w:marLeft w:val="0"/>
      <w:marRight w:val="0"/>
      <w:marTop w:val="0"/>
      <w:marBottom w:val="0"/>
      <w:divBdr>
        <w:top w:val="none" w:sz="0" w:space="0" w:color="auto"/>
        <w:left w:val="none" w:sz="0" w:space="0" w:color="auto"/>
        <w:bottom w:val="none" w:sz="0" w:space="0" w:color="auto"/>
        <w:right w:val="none" w:sz="0" w:space="0" w:color="auto"/>
      </w:divBdr>
    </w:div>
    <w:div w:id="844906296">
      <w:bodyDiv w:val="1"/>
      <w:marLeft w:val="0"/>
      <w:marRight w:val="0"/>
      <w:marTop w:val="0"/>
      <w:marBottom w:val="0"/>
      <w:divBdr>
        <w:top w:val="none" w:sz="0" w:space="0" w:color="auto"/>
        <w:left w:val="none" w:sz="0" w:space="0" w:color="auto"/>
        <w:bottom w:val="none" w:sz="0" w:space="0" w:color="auto"/>
        <w:right w:val="none" w:sz="0" w:space="0" w:color="auto"/>
      </w:divBdr>
    </w:div>
    <w:div w:id="844982040">
      <w:bodyDiv w:val="1"/>
      <w:marLeft w:val="0"/>
      <w:marRight w:val="0"/>
      <w:marTop w:val="0"/>
      <w:marBottom w:val="0"/>
      <w:divBdr>
        <w:top w:val="none" w:sz="0" w:space="0" w:color="auto"/>
        <w:left w:val="none" w:sz="0" w:space="0" w:color="auto"/>
        <w:bottom w:val="none" w:sz="0" w:space="0" w:color="auto"/>
        <w:right w:val="none" w:sz="0" w:space="0" w:color="auto"/>
      </w:divBdr>
    </w:div>
    <w:div w:id="845248834">
      <w:bodyDiv w:val="1"/>
      <w:marLeft w:val="0"/>
      <w:marRight w:val="0"/>
      <w:marTop w:val="0"/>
      <w:marBottom w:val="0"/>
      <w:divBdr>
        <w:top w:val="none" w:sz="0" w:space="0" w:color="auto"/>
        <w:left w:val="none" w:sz="0" w:space="0" w:color="auto"/>
        <w:bottom w:val="none" w:sz="0" w:space="0" w:color="auto"/>
        <w:right w:val="none" w:sz="0" w:space="0" w:color="auto"/>
      </w:divBdr>
    </w:div>
    <w:div w:id="845829726">
      <w:bodyDiv w:val="1"/>
      <w:marLeft w:val="0"/>
      <w:marRight w:val="0"/>
      <w:marTop w:val="0"/>
      <w:marBottom w:val="0"/>
      <w:divBdr>
        <w:top w:val="none" w:sz="0" w:space="0" w:color="auto"/>
        <w:left w:val="none" w:sz="0" w:space="0" w:color="auto"/>
        <w:bottom w:val="none" w:sz="0" w:space="0" w:color="auto"/>
        <w:right w:val="none" w:sz="0" w:space="0" w:color="auto"/>
      </w:divBdr>
    </w:div>
    <w:div w:id="846093853">
      <w:bodyDiv w:val="1"/>
      <w:marLeft w:val="0"/>
      <w:marRight w:val="0"/>
      <w:marTop w:val="0"/>
      <w:marBottom w:val="0"/>
      <w:divBdr>
        <w:top w:val="none" w:sz="0" w:space="0" w:color="auto"/>
        <w:left w:val="none" w:sz="0" w:space="0" w:color="auto"/>
        <w:bottom w:val="none" w:sz="0" w:space="0" w:color="auto"/>
        <w:right w:val="none" w:sz="0" w:space="0" w:color="auto"/>
      </w:divBdr>
    </w:div>
    <w:div w:id="846947943">
      <w:bodyDiv w:val="1"/>
      <w:marLeft w:val="0"/>
      <w:marRight w:val="0"/>
      <w:marTop w:val="0"/>
      <w:marBottom w:val="0"/>
      <w:divBdr>
        <w:top w:val="none" w:sz="0" w:space="0" w:color="auto"/>
        <w:left w:val="none" w:sz="0" w:space="0" w:color="auto"/>
        <w:bottom w:val="none" w:sz="0" w:space="0" w:color="auto"/>
        <w:right w:val="none" w:sz="0" w:space="0" w:color="auto"/>
      </w:divBdr>
    </w:div>
    <w:div w:id="847446639">
      <w:bodyDiv w:val="1"/>
      <w:marLeft w:val="0"/>
      <w:marRight w:val="0"/>
      <w:marTop w:val="0"/>
      <w:marBottom w:val="0"/>
      <w:divBdr>
        <w:top w:val="none" w:sz="0" w:space="0" w:color="auto"/>
        <w:left w:val="none" w:sz="0" w:space="0" w:color="auto"/>
        <w:bottom w:val="none" w:sz="0" w:space="0" w:color="auto"/>
        <w:right w:val="none" w:sz="0" w:space="0" w:color="auto"/>
      </w:divBdr>
    </w:div>
    <w:div w:id="847599532">
      <w:bodyDiv w:val="1"/>
      <w:marLeft w:val="0"/>
      <w:marRight w:val="0"/>
      <w:marTop w:val="0"/>
      <w:marBottom w:val="0"/>
      <w:divBdr>
        <w:top w:val="none" w:sz="0" w:space="0" w:color="auto"/>
        <w:left w:val="none" w:sz="0" w:space="0" w:color="auto"/>
        <w:bottom w:val="none" w:sz="0" w:space="0" w:color="auto"/>
        <w:right w:val="none" w:sz="0" w:space="0" w:color="auto"/>
      </w:divBdr>
    </w:div>
    <w:div w:id="847870081">
      <w:bodyDiv w:val="1"/>
      <w:marLeft w:val="0"/>
      <w:marRight w:val="0"/>
      <w:marTop w:val="0"/>
      <w:marBottom w:val="0"/>
      <w:divBdr>
        <w:top w:val="none" w:sz="0" w:space="0" w:color="auto"/>
        <w:left w:val="none" w:sz="0" w:space="0" w:color="auto"/>
        <w:bottom w:val="none" w:sz="0" w:space="0" w:color="auto"/>
        <w:right w:val="none" w:sz="0" w:space="0" w:color="auto"/>
      </w:divBdr>
    </w:div>
    <w:div w:id="848525456">
      <w:bodyDiv w:val="1"/>
      <w:marLeft w:val="0"/>
      <w:marRight w:val="0"/>
      <w:marTop w:val="0"/>
      <w:marBottom w:val="0"/>
      <w:divBdr>
        <w:top w:val="none" w:sz="0" w:space="0" w:color="auto"/>
        <w:left w:val="none" w:sz="0" w:space="0" w:color="auto"/>
        <w:bottom w:val="none" w:sz="0" w:space="0" w:color="auto"/>
        <w:right w:val="none" w:sz="0" w:space="0" w:color="auto"/>
      </w:divBdr>
    </w:div>
    <w:div w:id="848983482">
      <w:bodyDiv w:val="1"/>
      <w:marLeft w:val="0"/>
      <w:marRight w:val="0"/>
      <w:marTop w:val="0"/>
      <w:marBottom w:val="0"/>
      <w:divBdr>
        <w:top w:val="none" w:sz="0" w:space="0" w:color="auto"/>
        <w:left w:val="none" w:sz="0" w:space="0" w:color="auto"/>
        <w:bottom w:val="none" w:sz="0" w:space="0" w:color="auto"/>
        <w:right w:val="none" w:sz="0" w:space="0" w:color="auto"/>
      </w:divBdr>
    </w:div>
    <w:div w:id="849026178">
      <w:bodyDiv w:val="1"/>
      <w:marLeft w:val="0"/>
      <w:marRight w:val="0"/>
      <w:marTop w:val="0"/>
      <w:marBottom w:val="0"/>
      <w:divBdr>
        <w:top w:val="none" w:sz="0" w:space="0" w:color="auto"/>
        <w:left w:val="none" w:sz="0" w:space="0" w:color="auto"/>
        <w:bottom w:val="none" w:sz="0" w:space="0" w:color="auto"/>
        <w:right w:val="none" w:sz="0" w:space="0" w:color="auto"/>
      </w:divBdr>
    </w:div>
    <w:div w:id="849298646">
      <w:bodyDiv w:val="1"/>
      <w:marLeft w:val="0"/>
      <w:marRight w:val="0"/>
      <w:marTop w:val="0"/>
      <w:marBottom w:val="0"/>
      <w:divBdr>
        <w:top w:val="none" w:sz="0" w:space="0" w:color="auto"/>
        <w:left w:val="none" w:sz="0" w:space="0" w:color="auto"/>
        <w:bottom w:val="none" w:sz="0" w:space="0" w:color="auto"/>
        <w:right w:val="none" w:sz="0" w:space="0" w:color="auto"/>
      </w:divBdr>
    </w:div>
    <w:div w:id="849375955">
      <w:bodyDiv w:val="1"/>
      <w:marLeft w:val="0"/>
      <w:marRight w:val="0"/>
      <w:marTop w:val="0"/>
      <w:marBottom w:val="0"/>
      <w:divBdr>
        <w:top w:val="none" w:sz="0" w:space="0" w:color="auto"/>
        <w:left w:val="none" w:sz="0" w:space="0" w:color="auto"/>
        <w:bottom w:val="none" w:sz="0" w:space="0" w:color="auto"/>
        <w:right w:val="none" w:sz="0" w:space="0" w:color="auto"/>
      </w:divBdr>
    </w:div>
    <w:div w:id="850099917">
      <w:bodyDiv w:val="1"/>
      <w:marLeft w:val="0"/>
      <w:marRight w:val="0"/>
      <w:marTop w:val="0"/>
      <w:marBottom w:val="0"/>
      <w:divBdr>
        <w:top w:val="none" w:sz="0" w:space="0" w:color="auto"/>
        <w:left w:val="none" w:sz="0" w:space="0" w:color="auto"/>
        <w:bottom w:val="none" w:sz="0" w:space="0" w:color="auto"/>
        <w:right w:val="none" w:sz="0" w:space="0" w:color="auto"/>
      </w:divBdr>
    </w:div>
    <w:div w:id="851602966">
      <w:bodyDiv w:val="1"/>
      <w:marLeft w:val="0"/>
      <w:marRight w:val="0"/>
      <w:marTop w:val="0"/>
      <w:marBottom w:val="0"/>
      <w:divBdr>
        <w:top w:val="none" w:sz="0" w:space="0" w:color="auto"/>
        <w:left w:val="none" w:sz="0" w:space="0" w:color="auto"/>
        <w:bottom w:val="none" w:sz="0" w:space="0" w:color="auto"/>
        <w:right w:val="none" w:sz="0" w:space="0" w:color="auto"/>
      </w:divBdr>
    </w:div>
    <w:div w:id="851991892">
      <w:bodyDiv w:val="1"/>
      <w:marLeft w:val="0"/>
      <w:marRight w:val="0"/>
      <w:marTop w:val="0"/>
      <w:marBottom w:val="0"/>
      <w:divBdr>
        <w:top w:val="none" w:sz="0" w:space="0" w:color="auto"/>
        <w:left w:val="none" w:sz="0" w:space="0" w:color="auto"/>
        <w:bottom w:val="none" w:sz="0" w:space="0" w:color="auto"/>
        <w:right w:val="none" w:sz="0" w:space="0" w:color="auto"/>
      </w:divBdr>
    </w:div>
    <w:div w:id="852694800">
      <w:bodyDiv w:val="1"/>
      <w:marLeft w:val="0"/>
      <w:marRight w:val="0"/>
      <w:marTop w:val="0"/>
      <w:marBottom w:val="0"/>
      <w:divBdr>
        <w:top w:val="none" w:sz="0" w:space="0" w:color="auto"/>
        <w:left w:val="none" w:sz="0" w:space="0" w:color="auto"/>
        <w:bottom w:val="none" w:sz="0" w:space="0" w:color="auto"/>
        <w:right w:val="none" w:sz="0" w:space="0" w:color="auto"/>
      </w:divBdr>
    </w:div>
    <w:div w:id="853106634">
      <w:bodyDiv w:val="1"/>
      <w:marLeft w:val="0"/>
      <w:marRight w:val="0"/>
      <w:marTop w:val="0"/>
      <w:marBottom w:val="0"/>
      <w:divBdr>
        <w:top w:val="none" w:sz="0" w:space="0" w:color="auto"/>
        <w:left w:val="none" w:sz="0" w:space="0" w:color="auto"/>
        <w:bottom w:val="none" w:sz="0" w:space="0" w:color="auto"/>
        <w:right w:val="none" w:sz="0" w:space="0" w:color="auto"/>
      </w:divBdr>
    </w:div>
    <w:div w:id="853764202">
      <w:bodyDiv w:val="1"/>
      <w:marLeft w:val="0"/>
      <w:marRight w:val="0"/>
      <w:marTop w:val="0"/>
      <w:marBottom w:val="0"/>
      <w:divBdr>
        <w:top w:val="none" w:sz="0" w:space="0" w:color="auto"/>
        <w:left w:val="none" w:sz="0" w:space="0" w:color="auto"/>
        <w:bottom w:val="none" w:sz="0" w:space="0" w:color="auto"/>
        <w:right w:val="none" w:sz="0" w:space="0" w:color="auto"/>
      </w:divBdr>
    </w:div>
    <w:div w:id="853804378">
      <w:bodyDiv w:val="1"/>
      <w:marLeft w:val="0"/>
      <w:marRight w:val="0"/>
      <w:marTop w:val="0"/>
      <w:marBottom w:val="0"/>
      <w:divBdr>
        <w:top w:val="none" w:sz="0" w:space="0" w:color="auto"/>
        <w:left w:val="none" w:sz="0" w:space="0" w:color="auto"/>
        <w:bottom w:val="none" w:sz="0" w:space="0" w:color="auto"/>
        <w:right w:val="none" w:sz="0" w:space="0" w:color="auto"/>
      </w:divBdr>
    </w:div>
    <w:div w:id="853810650">
      <w:bodyDiv w:val="1"/>
      <w:marLeft w:val="0"/>
      <w:marRight w:val="0"/>
      <w:marTop w:val="0"/>
      <w:marBottom w:val="0"/>
      <w:divBdr>
        <w:top w:val="none" w:sz="0" w:space="0" w:color="auto"/>
        <w:left w:val="none" w:sz="0" w:space="0" w:color="auto"/>
        <w:bottom w:val="none" w:sz="0" w:space="0" w:color="auto"/>
        <w:right w:val="none" w:sz="0" w:space="0" w:color="auto"/>
      </w:divBdr>
    </w:div>
    <w:div w:id="854030147">
      <w:bodyDiv w:val="1"/>
      <w:marLeft w:val="0"/>
      <w:marRight w:val="0"/>
      <w:marTop w:val="0"/>
      <w:marBottom w:val="0"/>
      <w:divBdr>
        <w:top w:val="none" w:sz="0" w:space="0" w:color="auto"/>
        <w:left w:val="none" w:sz="0" w:space="0" w:color="auto"/>
        <w:bottom w:val="none" w:sz="0" w:space="0" w:color="auto"/>
        <w:right w:val="none" w:sz="0" w:space="0" w:color="auto"/>
      </w:divBdr>
      <w:divsChild>
        <w:div w:id="1659382244">
          <w:marLeft w:val="0"/>
          <w:marRight w:val="0"/>
          <w:marTop w:val="0"/>
          <w:marBottom w:val="0"/>
          <w:divBdr>
            <w:top w:val="none" w:sz="0" w:space="0" w:color="auto"/>
            <w:left w:val="none" w:sz="0" w:space="0" w:color="auto"/>
            <w:bottom w:val="none" w:sz="0" w:space="0" w:color="auto"/>
            <w:right w:val="none" w:sz="0" w:space="0" w:color="auto"/>
          </w:divBdr>
          <w:divsChild>
            <w:div w:id="1144808180">
              <w:marLeft w:val="750"/>
              <w:marRight w:val="345"/>
              <w:marTop w:val="0"/>
              <w:marBottom w:val="0"/>
              <w:divBdr>
                <w:top w:val="none" w:sz="0" w:space="0" w:color="auto"/>
                <w:left w:val="none" w:sz="0" w:space="0" w:color="auto"/>
                <w:bottom w:val="none" w:sz="0" w:space="0" w:color="auto"/>
                <w:right w:val="none" w:sz="0" w:space="0" w:color="auto"/>
              </w:divBdr>
              <w:divsChild>
                <w:div w:id="1083454719">
                  <w:marLeft w:val="0"/>
                  <w:marRight w:val="0"/>
                  <w:marTop w:val="0"/>
                  <w:marBottom w:val="0"/>
                  <w:divBdr>
                    <w:top w:val="none" w:sz="0" w:space="0" w:color="auto"/>
                    <w:left w:val="none" w:sz="0" w:space="0" w:color="auto"/>
                    <w:bottom w:val="none" w:sz="0" w:space="0" w:color="auto"/>
                    <w:right w:val="none" w:sz="0" w:space="0" w:color="auto"/>
                  </w:divBdr>
                  <w:divsChild>
                    <w:div w:id="55300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079469">
      <w:bodyDiv w:val="1"/>
      <w:marLeft w:val="0"/>
      <w:marRight w:val="0"/>
      <w:marTop w:val="0"/>
      <w:marBottom w:val="0"/>
      <w:divBdr>
        <w:top w:val="none" w:sz="0" w:space="0" w:color="auto"/>
        <w:left w:val="none" w:sz="0" w:space="0" w:color="auto"/>
        <w:bottom w:val="none" w:sz="0" w:space="0" w:color="auto"/>
        <w:right w:val="none" w:sz="0" w:space="0" w:color="auto"/>
      </w:divBdr>
    </w:div>
    <w:div w:id="855268021">
      <w:bodyDiv w:val="1"/>
      <w:marLeft w:val="0"/>
      <w:marRight w:val="0"/>
      <w:marTop w:val="0"/>
      <w:marBottom w:val="0"/>
      <w:divBdr>
        <w:top w:val="none" w:sz="0" w:space="0" w:color="auto"/>
        <w:left w:val="none" w:sz="0" w:space="0" w:color="auto"/>
        <w:bottom w:val="none" w:sz="0" w:space="0" w:color="auto"/>
        <w:right w:val="none" w:sz="0" w:space="0" w:color="auto"/>
      </w:divBdr>
    </w:div>
    <w:div w:id="855314779">
      <w:bodyDiv w:val="1"/>
      <w:marLeft w:val="0"/>
      <w:marRight w:val="0"/>
      <w:marTop w:val="0"/>
      <w:marBottom w:val="0"/>
      <w:divBdr>
        <w:top w:val="none" w:sz="0" w:space="0" w:color="auto"/>
        <w:left w:val="none" w:sz="0" w:space="0" w:color="auto"/>
        <w:bottom w:val="none" w:sz="0" w:space="0" w:color="auto"/>
        <w:right w:val="none" w:sz="0" w:space="0" w:color="auto"/>
      </w:divBdr>
    </w:div>
    <w:div w:id="855387096">
      <w:bodyDiv w:val="1"/>
      <w:marLeft w:val="0"/>
      <w:marRight w:val="0"/>
      <w:marTop w:val="0"/>
      <w:marBottom w:val="0"/>
      <w:divBdr>
        <w:top w:val="none" w:sz="0" w:space="0" w:color="auto"/>
        <w:left w:val="none" w:sz="0" w:space="0" w:color="auto"/>
        <w:bottom w:val="none" w:sz="0" w:space="0" w:color="auto"/>
        <w:right w:val="none" w:sz="0" w:space="0" w:color="auto"/>
      </w:divBdr>
    </w:div>
    <w:div w:id="855656092">
      <w:bodyDiv w:val="1"/>
      <w:marLeft w:val="0"/>
      <w:marRight w:val="0"/>
      <w:marTop w:val="0"/>
      <w:marBottom w:val="0"/>
      <w:divBdr>
        <w:top w:val="none" w:sz="0" w:space="0" w:color="auto"/>
        <w:left w:val="none" w:sz="0" w:space="0" w:color="auto"/>
        <w:bottom w:val="none" w:sz="0" w:space="0" w:color="auto"/>
        <w:right w:val="none" w:sz="0" w:space="0" w:color="auto"/>
      </w:divBdr>
    </w:div>
    <w:div w:id="856045575">
      <w:bodyDiv w:val="1"/>
      <w:marLeft w:val="0"/>
      <w:marRight w:val="0"/>
      <w:marTop w:val="0"/>
      <w:marBottom w:val="0"/>
      <w:divBdr>
        <w:top w:val="none" w:sz="0" w:space="0" w:color="auto"/>
        <w:left w:val="none" w:sz="0" w:space="0" w:color="auto"/>
        <w:bottom w:val="none" w:sz="0" w:space="0" w:color="auto"/>
        <w:right w:val="none" w:sz="0" w:space="0" w:color="auto"/>
      </w:divBdr>
      <w:divsChild>
        <w:div w:id="1765370602">
          <w:marLeft w:val="0"/>
          <w:marRight w:val="0"/>
          <w:marTop w:val="0"/>
          <w:marBottom w:val="0"/>
          <w:divBdr>
            <w:top w:val="none" w:sz="0" w:space="0" w:color="auto"/>
            <w:left w:val="none" w:sz="0" w:space="0" w:color="auto"/>
            <w:bottom w:val="none" w:sz="0" w:space="0" w:color="auto"/>
            <w:right w:val="none" w:sz="0" w:space="0" w:color="auto"/>
          </w:divBdr>
        </w:div>
      </w:divsChild>
    </w:div>
    <w:div w:id="856625501">
      <w:bodyDiv w:val="1"/>
      <w:marLeft w:val="0"/>
      <w:marRight w:val="0"/>
      <w:marTop w:val="0"/>
      <w:marBottom w:val="0"/>
      <w:divBdr>
        <w:top w:val="none" w:sz="0" w:space="0" w:color="auto"/>
        <w:left w:val="none" w:sz="0" w:space="0" w:color="auto"/>
        <w:bottom w:val="none" w:sz="0" w:space="0" w:color="auto"/>
        <w:right w:val="none" w:sz="0" w:space="0" w:color="auto"/>
      </w:divBdr>
    </w:div>
    <w:div w:id="857038633">
      <w:bodyDiv w:val="1"/>
      <w:marLeft w:val="0"/>
      <w:marRight w:val="0"/>
      <w:marTop w:val="0"/>
      <w:marBottom w:val="0"/>
      <w:divBdr>
        <w:top w:val="none" w:sz="0" w:space="0" w:color="auto"/>
        <w:left w:val="none" w:sz="0" w:space="0" w:color="auto"/>
        <w:bottom w:val="none" w:sz="0" w:space="0" w:color="auto"/>
        <w:right w:val="none" w:sz="0" w:space="0" w:color="auto"/>
      </w:divBdr>
    </w:div>
    <w:div w:id="858005167">
      <w:bodyDiv w:val="1"/>
      <w:marLeft w:val="0"/>
      <w:marRight w:val="0"/>
      <w:marTop w:val="0"/>
      <w:marBottom w:val="0"/>
      <w:divBdr>
        <w:top w:val="none" w:sz="0" w:space="0" w:color="auto"/>
        <w:left w:val="none" w:sz="0" w:space="0" w:color="auto"/>
        <w:bottom w:val="none" w:sz="0" w:space="0" w:color="auto"/>
        <w:right w:val="none" w:sz="0" w:space="0" w:color="auto"/>
      </w:divBdr>
    </w:div>
    <w:div w:id="858155695">
      <w:bodyDiv w:val="1"/>
      <w:marLeft w:val="0"/>
      <w:marRight w:val="0"/>
      <w:marTop w:val="0"/>
      <w:marBottom w:val="0"/>
      <w:divBdr>
        <w:top w:val="none" w:sz="0" w:space="0" w:color="auto"/>
        <w:left w:val="none" w:sz="0" w:space="0" w:color="auto"/>
        <w:bottom w:val="none" w:sz="0" w:space="0" w:color="auto"/>
        <w:right w:val="none" w:sz="0" w:space="0" w:color="auto"/>
      </w:divBdr>
    </w:div>
    <w:div w:id="858198907">
      <w:bodyDiv w:val="1"/>
      <w:marLeft w:val="0"/>
      <w:marRight w:val="0"/>
      <w:marTop w:val="0"/>
      <w:marBottom w:val="0"/>
      <w:divBdr>
        <w:top w:val="none" w:sz="0" w:space="0" w:color="auto"/>
        <w:left w:val="none" w:sz="0" w:space="0" w:color="auto"/>
        <w:bottom w:val="none" w:sz="0" w:space="0" w:color="auto"/>
        <w:right w:val="none" w:sz="0" w:space="0" w:color="auto"/>
      </w:divBdr>
    </w:div>
    <w:div w:id="858591948">
      <w:bodyDiv w:val="1"/>
      <w:marLeft w:val="0"/>
      <w:marRight w:val="0"/>
      <w:marTop w:val="0"/>
      <w:marBottom w:val="0"/>
      <w:divBdr>
        <w:top w:val="none" w:sz="0" w:space="0" w:color="auto"/>
        <w:left w:val="none" w:sz="0" w:space="0" w:color="auto"/>
        <w:bottom w:val="none" w:sz="0" w:space="0" w:color="auto"/>
        <w:right w:val="none" w:sz="0" w:space="0" w:color="auto"/>
      </w:divBdr>
    </w:div>
    <w:div w:id="859274673">
      <w:bodyDiv w:val="1"/>
      <w:marLeft w:val="0"/>
      <w:marRight w:val="0"/>
      <w:marTop w:val="0"/>
      <w:marBottom w:val="0"/>
      <w:divBdr>
        <w:top w:val="none" w:sz="0" w:space="0" w:color="auto"/>
        <w:left w:val="none" w:sz="0" w:space="0" w:color="auto"/>
        <w:bottom w:val="none" w:sz="0" w:space="0" w:color="auto"/>
        <w:right w:val="none" w:sz="0" w:space="0" w:color="auto"/>
      </w:divBdr>
    </w:div>
    <w:div w:id="859395795">
      <w:bodyDiv w:val="1"/>
      <w:marLeft w:val="0"/>
      <w:marRight w:val="0"/>
      <w:marTop w:val="0"/>
      <w:marBottom w:val="0"/>
      <w:divBdr>
        <w:top w:val="none" w:sz="0" w:space="0" w:color="auto"/>
        <w:left w:val="none" w:sz="0" w:space="0" w:color="auto"/>
        <w:bottom w:val="none" w:sz="0" w:space="0" w:color="auto"/>
        <w:right w:val="none" w:sz="0" w:space="0" w:color="auto"/>
      </w:divBdr>
    </w:div>
    <w:div w:id="859970219">
      <w:bodyDiv w:val="1"/>
      <w:marLeft w:val="0"/>
      <w:marRight w:val="0"/>
      <w:marTop w:val="0"/>
      <w:marBottom w:val="0"/>
      <w:divBdr>
        <w:top w:val="none" w:sz="0" w:space="0" w:color="auto"/>
        <w:left w:val="none" w:sz="0" w:space="0" w:color="auto"/>
        <w:bottom w:val="none" w:sz="0" w:space="0" w:color="auto"/>
        <w:right w:val="none" w:sz="0" w:space="0" w:color="auto"/>
      </w:divBdr>
      <w:divsChild>
        <w:div w:id="1048073262">
          <w:marLeft w:val="0"/>
          <w:marRight w:val="0"/>
          <w:marTop w:val="0"/>
          <w:marBottom w:val="0"/>
          <w:divBdr>
            <w:top w:val="none" w:sz="0" w:space="0" w:color="auto"/>
            <w:left w:val="none" w:sz="0" w:space="0" w:color="auto"/>
            <w:bottom w:val="none" w:sz="0" w:space="0" w:color="auto"/>
            <w:right w:val="none" w:sz="0" w:space="0" w:color="auto"/>
          </w:divBdr>
          <w:divsChild>
            <w:div w:id="227377048">
              <w:marLeft w:val="0"/>
              <w:marRight w:val="0"/>
              <w:marTop w:val="0"/>
              <w:marBottom w:val="0"/>
              <w:divBdr>
                <w:top w:val="none" w:sz="0" w:space="0" w:color="auto"/>
                <w:left w:val="none" w:sz="0" w:space="0" w:color="auto"/>
                <w:bottom w:val="none" w:sz="0" w:space="0" w:color="auto"/>
                <w:right w:val="none" w:sz="0" w:space="0" w:color="auto"/>
              </w:divBdr>
              <w:divsChild>
                <w:div w:id="130220756">
                  <w:marLeft w:val="0"/>
                  <w:marRight w:val="0"/>
                  <w:marTop w:val="0"/>
                  <w:marBottom w:val="0"/>
                  <w:divBdr>
                    <w:top w:val="none" w:sz="0" w:space="0" w:color="auto"/>
                    <w:left w:val="none" w:sz="0" w:space="0" w:color="auto"/>
                    <w:bottom w:val="none" w:sz="0" w:space="0" w:color="auto"/>
                    <w:right w:val="none" w:sz="0" w:space="0" w:color="auto"/>
                  </w:divBdr>
                </w:div>
              </w:divsChild>
            </w:div>
            <w:div w:id="2060202830">
              <w:marLeft w:val="0"/>
              <w:marRight w:val="0"/>
              <w:marTop w:val="0"/>
              <w:marBottom w:val="0"/>
              <w:divBdr>
                <w:top w:val="none" w:sz="0" w:space="0" w:color="auto"/>
                <w:left w:val="none" w:sz="0" w:space="0" w:color="auto"/>
                <w:bottom w:val="none" w:sz="0" w:space="0" w:color="auto"/>
                <w:right w:val="none" w:sz="0" w:space="0" w:color="auto"/>
              </w:divBdr>
              <w:divsChild>
                <w:div w:id="1230771331">
                  <w:marLeft w:val="0"/>
                  <w:marRight w:val="0"/>
                  <w:marTop w:val="0"/>
                  <w:marBottom w:val="0"/>
                  <w:divBdr>
                    <w:top w:val="none" w:sz="0" w:space="0" w:color="auto"/>
                    <w:left w:val="none" w:sz="0" w:space="0" w:color="auto"/>
                    <w:bottom w:val="none" w:sz="0" w:space="0" w:color="auto"/>
                    <w:right w:val="none" w:sz="0" w:space="0" w:color="auto"/>
                  </w:divBdr>
                  <w:divsChild>
                    <w:div w:id="28576423">
                      <w:marLeft w:val="0"/>
                      <w:marRight w:val="0"/>
                      <w:marTop w:val="0"/>
                      <w:marBottom w:val="0"/>
                      <w:divBdr>
                        <w:top w:val="none" w:sz="0" w:space="0" w:color="auto"/>
                        <w:left w:val="none" w:sz="0" w:space="0" w:color="auto"/>
                        <w:bottom w:val="none" w:sz="0" w:space="0" w:color="auto"/>
                        <w:right w:val="none" w:sz="0" w:space="0" w:color="auto"/>
                      </w:divBdr>
                      <w:divsChild>
                        <w:div w:id="1680306204">
                          <w:marLeft w:val="0"/>
                          <w:marRight w:val="0"/>
                          <w:marTop w:val="0"/>
                          <w:marBottom w:val="0"/>
                          <w:divBdr>
                            <w:top w:val="none" w:sz="0" w:space="0" w:color="auto"/>
                            <w:left w:val="none" w:sz="0" w:space="0" w:color="auto"/>
                            <w:bottom w:val="single" w:sz="6" w:space="0" w:color="00B3B5"/>
                            <w:right w:val="none" w:sz="0" w:space="0" w:color="auto"/>
                          </w:divBdr>
                        </w:div>
                      </w:divsChild>
                    </w:div>
                    <w:div w:id="782650420">
                      <w:marLeft w:val="0"/>
                      <w:marRight w:val="0"/>
                      <w:marTop w:val="0"/>
                      <w:marBottom w:val="0"/>
                      <w:divBdr>
                        <w:top w:val="none" w:sz="0" w:space="0" w:color="auto"/>
                        <w:left w:val="none" w:sz="0" w:space="0" w:color="auto"/>
                        <w:bottom w:val="none" w:sz="0" w:space="0" w:color="auto"/>
                        <w:right w:val="none" w:sz="0" w:space="0" w:color="auto"/>
                      </w:divBdr>
                      <w:divsChild>
                        <w:div w:id="519047523">
                          <w:marLeft w:val="0"/>
                          <w:marRight w:val="0"/>
                          <w:marTop w:val="0"/>
                          <w:marBottom w:val="0"/>
                          <w:divBdr>
                            <w:top w:val="none" w:sz="0" w:space="0" w:color="auto"/>
                            <w:left w:val="none" w:sz="0" w:space="0" w:color="auto"/>
                            <w:bottom w:val="single" w:sz="6" w:space="0" w:color="00B3B5"/>
                            <w:right w:val="none" w:sz="0" w:space="0" w:color="auto"/>
                          </w:divBdr>
                        </w:div>
                      </w:divsChild>
                    </w:div>
                    <w:div w:id="1124616496">
                      <w:marLeft w:val="0"/>
                      <w:marRight w:val="0"/>
                      <w:marTop w:val="0"/>
                      <w:marBottom w:val="0"/>
                      <w:divBdr>
                        <w:top w:val="none" w:sz="0" w:space="0" w:color="auto"/>
                        <w:left w:val="none" w:sz="0" w:space="0" w:color="auto"/>
                        <w:bottom w:val="none" w:sz="0" w:space="0" w:color="auto"/>
                        <w:right w:val="none" w:sz="0" w:space="0" w:color="auto"/>
                      </w:divBdr>
                      <w:divsChild>
                        <w:div w:id="1430353690">
                          <w:marLeft w:val="0"/>
                          <w:marRight w:val="0"/>
                          <w:marTop w:val="0"/>
                          <w:marBottom w:val="0"/>
                          <w:divBdr>
                            <w:top w:val="none" w:sz="0" w:space="0" w:color="auto"/>
                            <w:left w:val="none" w:sz="0" w:space="0" w:color="auto"/>
                            <w:bottom w:val="single" w:sz="6" w:space="0" w:color="00B3B5"/>
                            <w:right w:val="none" w:sz="0" w:space="0" w:color="auto"/>
                          </w:divBdr>
                        </w:div>
                      </w:divsChild>
                    </w:div>
                    <w:div w:id="1595093241">
                      <w:marLeft w:val="0"/>
                      <w:marRight w:val="0"/>
                      <w:marTop w:val="0"/>
                      <w:marBottom w:val="0"/>
                      <w:divBdr>
                        <w:top w:val="none" w:sz="0" w:space="0" w:color="auto"/>
                        <w:left w:val="none" w:sz="0" w:space="0" w:color="auto"/>
                        <w:bottom w:val="none" w:sz="0" w:space="0" w:color="auto"/>
                        <w:right w:val="none" w:sz="0" w:space="0" w:color="auto"/>
                      </w:divBdr>
                      <w:divsChild>
                        <w:div w:id="1014890822">
                          <w:marLeft w:val="0"/>
                          <w:marRight w:val="0"/>
                          <w:marTop w:val="0"/>
                          <w:marBottom w:val="0"/>
                          <w:divBdr>
                            <w:top w:val="none" w:sz="0" w:space="0" w:color="auto"/>
                            <w:left w:val="none" w:sz="0" w:space="0" w:color="auto"/>
                            <w:bottom w:val="single" w:sz="6" w:space="0" w:color="00B3B5"/>
                            <w:right w:val="none" w:sz="0" w:space="0" w:color="auto"/>
                          </w:divBdr>
                        </w:div>
                      </w:divsChild>
                    </w:div>
                    <w:div w:id="1688629321">
                      <w:marLeft w:val="0"/>
                      <w:marRight w:val="0"/>
                      <w:marTop w:val="0"/>
                      <w:marBottom w:val="0"/>
                      <w:divBdr>
                        <w:top w:val="none" w:sz="0" w:space="0" w:color="auto"/>
                        <w:left w:val="none" w:sz="0" w:space="0" w:color="auto"/>
                        <w:bottom w:val="none" w:sz="0" w:space="0" w:color="auto"/>
                        <w:right w:val="none" w:sz="0" w:space="0" w:color="auto"/>
                      </w:divBdr>
                      <w:divsChild>
                        <w:div w:id="35207712">
                          <w:marLeft w:val="0"/>
                          <w:marRight w:val="0"/>
                          <w:marTop w:val="0"/>
                          <w:marBottom w:val="0"/>
                          <w:divBdr>
                            <w:top w:val="none" w:sz="0" w:space="0" w:color="auto"/>
                            <w:left w:val="none" w:sz="0" w:space="0" w:color="auto"/>
                            <w:bottom w:val="single" w:sz="6" w:space="0" w:color="00B3B5"/>
                            <w:right w:val="none" w:sz="0" w:space="0" w:color="auto"/>
                          </w:divBdr>
                        </w:div>
                      </w:divsChild>
                    </w:div>
                    <w:div w:id="2095853592">
                      <w:marLeft w:val="0"/>
                      <w:marRight w:val="0"/>
                      <w:marTop w:val="0"/>
                      <w:marBottom w:val="0"/>
                      <w:divBdr>
                        <w:top w:val="none" w:sz="0" w:space="0" w:color="auto"/>
                        <w:left w:val="none" w:sz="0" w:space="0" w:color="auto"/>
                        <w:bottom w:val="none" w:sz="0" w:space="0" w:color="auto"/>
                        <w:right w:val="none" w:sz="0" w:space="0" w:color="auto"/>
                      </w:divBdr>
                      <w:divsChild>
                        <w:div w:id="984361850">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1766880648">
                  <w:marLeft w:val="0"/>
                  <w:marRight w:val="0"/>
                  <w:marTop w:val="0"/>
                  <w:marBottom w:val="0"/>
                  <w:divBdr>
                    <w:top w:val="none" w:sz="0" w:space="0" w:color="auto"/>
                    <w:left w:val="none" w:sz="0" w:space="0" w:color="auto"/>
                    <w:bottom w:val="none" w:sz="0" w:space="0" w:color="auto"/>
                    <w:right w:val="none" w:sz="0" w:space="0" w:color="auto"/>
                  </w:divBdr>
                </w:div>
              </w:divsChild>
            </w:div>
            <w:div w:id="2108379298">
              <w:marLeft w:val="0"/>
              <w:marRight w:val="0"/>
              <w:marTop w:val="0"/>
              <w:marBottom w:val="0"/>
              <w:divBdr>
                <w:top w:val="none" w:sz="0" w:space="0" w:color="auto"/>
                <w:left w:val="none" w:sz="0" w:space="0" w:color="auto"/>
                <w:bottom w:val="none" w:sz="0" w:space="0" w:color="auto"/>
                <w:right w:val="none" w:sz="0" w:space="0" w:color="auto"/>
              </w:divBdr>
              <w:divsChild>
                <w:div w:id="160852735">
                  <w:marLeft w:val="0"/>
                  <w:marRight w:val="0"/>
                  <w:marTop w:val="0"/>
                  <w:marBottom w:val="0"/>
                  <w:divBdr>
                    <w:top w:val="none" w:sz="0" w:space="0" w:color="auto"/>
                    <w:left w:val="none" w:sz="0" w:space="0" w:color="auto"/>
                    <w:bottom w:val="none" w:sz="0" w:space="0" w:color="auto"/>
                    <w:right w:val="none" w:sz="0" w:space="0" w:color="auto"/>
                  </w:divBdr>
                </w:div>
                <w:div w:id="698161901">
                  <w:marLeft w:val="0"/>
                  <w:marRight w:val="0"/>
                  <w:marTop w:val="0"/>
                  <w:marBottom w:val="0"/>
                  <w:divBdr>
                    <w:top w:val="none" w:sz="0" w:space="0" w:color="auto"/>
                    <w:left w:val="none" w:sz="0" w:space="0" w:color="auto"/>
                    <w:bottom w:val="none" w:sz="0" w:space="0" w:color="auto"/>
                    <w:right w:val="none" w:sz="0" w:space="0" w:color="auto"/>
                  </w:divBdr>
                  <w:divsChild>
                    <w:div w:id="245505701">
                      <w:marLeft w:val="0"/>
                      <w:marRight w:val="0"/>
                      <w:marTop w:val="0"/>
                      <w:marBottom w:val="0"/>
                      <w:divBdr>
                        <w:top w:val="none" w:sz="0" w:space="0" w:color="auto"/>
                        <w:left w:val="none" w:sz="0" w:space="0" w:color="auto"/>
                        <w:bottom w:val="none" w:sz="0" w:space="0" w:color="auto"/>
                        <w:right w:val="none" w:sz="0" w:space="0" w:color="auto"/>
                      </w:divBdr>
                      <w:divsChild>
                        <w:div w:id="1641377210">
                          <w:marLeft w:val="0"/>
                          <w:marRight w:val="0"/>
                          <w:marTop w:val="0"/>
                          <w:marBottom w:val="0"/>
                          <w:divBdr>
                            <w:top w:val="none" w:sz="0" w:space="0" w:color="auto"/>
                            <w:left w:val="none" w:sz="0" w:space="0" w:color="auto"/>
                            <w:bottom w:val="single" w:sz="6" w:space="0" w:color="00B3B5"/>
                            <w:right w:val="none" w:sz="0" w:space="0" w:color="auto"/>
                          </w:divBdr>
                        </w:div>
                      </w:divsChild>
                    </w:div>
                    <w:div w:id="381639427">
                      <w:marLeft w:val="0"/>
                      <w:marRight w:val="0"/>
                      <w:marTop w:val="0"/>
                      <w:marBottom w:val="0"/>
                      <w:divBdr>
                        <w:top w:val="none" w:sz="0" w:space="0" w:color="auto"/>
                        <w:left w:val="none" w:sz="0" w:space="0" w:color="auto"/>
                        <w:bottom w:val="none" w:sz="0" w:space="0" w:color="auto"/>
                        <w:right w:val="none" w:sz="0" w:space="0" w:color="auto"/>
                      </w:divBdr>
                      <w:divsChild>
                        <w:div w:id="233704893">
                          <w:marLeft w:val="0"/>
                          <w:marRight w:val="0"/>
                          <w:marTop w:val="0"/>
                          <w:marBottom w:val="0"/>
                          <w:divBdr>
                            <w:top w:val="none" w:sz="0" w:space="0" w:color="auto"/>
                            <w:left w:val="none" w:sz="0" w:space="0" w:color="auto"/>
                            <w:bottom w:val="single" w:sz="6" w:space="0" w:color="00B3B5"/>
                            <w:right w:val="none" w:sz="0" w:space="0" w:color="auto"/>
                          </w:divBdr>
                        </w:div>
                      </w:divsChild>
                    </w:div>
                    <w:div w:id="769621360">
                      <w:marLeft w:val="0"/>
                      <w:marRight w:val="0"/>
                      <w:marTop w:val="0"/>
                      <w:marBottom w:val="0"/>
                      <w:divBdr>
                        <w:top w:val="none" w:sz="0" w:space="0" w:color="auto"/>
                        <w:left w:val="none" w:sz="0" w:space="0" w:color="auto"/>
                        <w:bottom w:val="none" w:sz="0" w:space="0" w:color="auto"/>
                        <w:right w:val="none" w:sz="0" w:space="0" w:color="auto"/>
                      </w:divBdr>
                      <w:divsChild>
                        <w:div w:id="1273249097">
                          <w:marLeft w:val="0"/>
                          <w:marRight w:val="0"/>
                          <w:marTop w:val="0"/>
                          <w:marBottom w:val="0"/>
                          <w:divBdr>
                            <w:top w:val="none" w:sz="0" w:space="0" w:color="auto"/>
                            <w:left w:val="none" w:sz="0" w:space="0" w:color="auto"/>
                            <w:bottom w:val="single" w:sz="6" w:space="0" w:color="00B3B5"/>
                            <w:right w:val="none" w:sz="0" w:space="0" w:color="auto"/>
                          </w:divBdr>
                        </w:div>
                      </w:divsChild>
                    </w:div>
                    <w:div w:id="1108356959">
                      <w:marLeft w:val="0"/>
                      <w:marRight w:val="0"/>
                      <w:marTop w:val="0"/>
                      <w:marBottom w:val="0"/>
                      <w:divBdr>
                        <w:top w:val="none" w:sz="0" w:space="0" w:color="auto"/>
                        <w:left w:val="none" w:sz="0" w:space="0" w:color="auto"/>
                        <w:bottom w:val="none" w:sz="0" w:space="0" w:color="auto"/>
                        <w:right w:val="none" w:sz="0" w:space="0" w:color="auto"/>
                      </w:divBdr>
                      <w:divsChild>
                        <w:div w:id="861627427">
                          <w:marLeft w:val="0"/>
                          <w:marRight w:val="0"/>
                          <w:marTop w:val="0"/>
                          <w:marBottom w:val="0"/>
                          <w:divBdr>
                            <w:top w:val="none" w:sz="0" w:space="0" w:color="auto"/>
                            <w:left w:val="none" w:sz="0" w:space="0" w:color="auto"/>
                            <w:bottom w:val="single" w:sz="6" w:space="0" w:color="00B3B5"/>
                            <w:right w:val="none" w:sz="0" w:space="0" w:color="auto"/>
                          </w:divBdr>
                        </w:div>
                      </w:divsChild>
                    </w:div>
                    <w:div w:id="1807310258">
                      <w:marLeft w:val="0"/>
                      <w:marRight w:val="0"/>
                      <w:marTop w:val="0"/>
                      <w:marBottom w:val="0"/>
                      <w:divBdr>
                        <w:top w:val="none" w:sz="0" w:space="0" w:color="auto"/>
                        <w:left w:val="none" w:sz="0" w:space="0" w:color="auto"/>
                        <w:bottom w:val="none" w:sz="0" w:space="0" w:color="auto"/>
                        <w:right w:val="none" w:sz="0" w:space="0" w:color="auto"/>
                      </w:divBdr>
                      <w:divsChild>
                        <w:div w:id="2098551510">
                          <w:marLeft w:val="0"/>
                          <w:marRight w:val="0"/>
                          <w:marTop w:val="0"/>
                          <w:marBottom w:val="0"/>
                          <w:divBdr>
                            <w:top w:val="none" w:sz="0" w:space="0" w:color="auto"/>
                            <w:left w:val="none" w:sz="0" w:space="0" w:color="auto"/>
                            <w:bottom w:val="single" w:sz="6" w:space="0" w:color="00B3B5"/>
                            <w:right w:val="none" w:sz="0" w:space="0" w:color="auto"/>
                          </w:divBdr>
                        </w:div>
                      </w:divsChild>
                    </w:div>
                    <w:div w:id="1882553984">
                      <w:marLeft w:val="0"/>
                      <w:marRight w:val="0"/>
                      <w:marTop w:val="0"/>
                      <w:marBottom w:val="0"/>
                      <w:divBdr>
                        <w:top w:val="none" w:sz="0" w:space="0" w:color="auto"/>
                        <w:left w:val="none" w:sz="0" w:space="0" w:color="auto"/>
                        <w:bottom w:val="none" w:sz="0" w:space="0" w:color="auto"/>
                        <w:right w:val="none" w:sz="0" w:space="0" w:color="auto"/>
                      </w:divBdr>
                      <w:divsChild>
                        <w:div w:id="1051613116">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sChild>
    </w:div>
    <w:div w:id="860125353">
      <w:bodyDiv w:val="1"/>
      <w:marLeft w:val="0"/>
      <w:marRight w:val="0"/>
      <w:marTop w:val="0"/>
      <w:marBottom w:val="0"/>
      <w:divBdr>
        <w:top w:val="none" w:sz="0" w:space="0" w:color="auto"/>
        <w:left w:val="none" w:sz="0" w:space="0" w:color="auto"/>
        <w:bottom w:val="none" w:sz="0" w:space="0" w:color="auto"/>
        <w:right w:val="none" w:sz="0" w:space="0" w:color="auto"/>
      </w:divBdr>
    </w:div>
    <w:div w:id="860322289">
      <w:bodyDiv w:val="1"/>
      <w:marLeft w:val="0"/>
      <w:marRight w:val="0"/>
      <w:marTop w:val="0"/>
      <w:marBottom w:val="0"/>
      <w:divBdr>
        <w:top w:val="none" w:sz="0" w:space="0" w:color="auto"/>
        <w:left w:val="none" w:sz="0" w:space="0" w:color="auto"/>
        <w:bottom w:val="none" w:sz="0" w:space="0" w:color="auto"/>
        <w:right w:val="none" w:sz="0" w:space="0" w:color="auto"/>
      </w:divBdr>
    </w:div>
    <w:div w:id="860630551">
      <w:bodyDiv w:val="1"/>
      <w:marLeft w:val="0"/>
      <w:marRight w:val="0"/>
      <w:marTop w:val="0"/>
      <w:marBottom w:val="0"/>
      <w:divBdr>
        <w:top w:val="none" w:sz="0" w:space="0" w:color="auto"/>
        <w:left w:val="none" w:sz="0" w:space="0" w:color="auto"/>
        <w:bottom w:val="none" w:sz="0" w:space="0" w:color="auto"/>
        <w:right w:val="none" w:sz="0" w:space="0" w:color="auto"/>
      </w:divBdr>
    </w:div>
    <w:div w:id="860827250">
      <w:bodyDiv w:val="1"/>
      <w:marLeft w:val="0"/>
      <w:marRight w:val="0"/>
      <w:marTop w:val="0"/>
      <w:marBottom w:val="0"/>
      <w:divBdr>
        <w:top w:val="none" w:sz="0" w:space="0" w:color="auto"/>
        <w:left w:val="none" w:sz="0" w:space="0" w:color="auto"/>
        <w:bottom w:val="none" w:sz="0" w:space="0" w:color="auto"/>
        <w:right w:val="none" w:sz="0" w:space="0" w:color="auto"/>
      </w:divBdr>
    </w:div>
    <w:div w:id="861168673">
      <w:bodyDiv w:val="1"/>
      <w:marLeft w:val="0"/>
      <w:marRight w:val="0"/>
      <w:marTop w:val="0"/>
      <w:marBottom w:val="0"/>
      <w:divBdr>
        <w:top w:val="none" w:sz="0" w:space="0" w:color="auto"/>
        <w:left w:val="none" w:sz="0" w:space="0" w:color="auto"/>
        <w:bottom w:val="none" w:sz="0" w:space="0" w:color="auto"/>
        <w:right w:val="none" w:sz="0" w:space="0" w:color="auto"/>
      </w:divBdr>
    </w:div>
    <w:div w:id="861699554">
      <w:bodyDiv w:val="1"/>
      <w:marLeft w:val="0"/>
      <w:marRight w:val="0"/>
      <w:marTop w:val="0"/>
      <w:marBottom w:val="0"/>
      <w:divBdr>
        <w:top w:val="none" w:sz="0" w:space="0" w:color="auto"/>
        <w:left w:val="none" w:sz="0" w:space="0" w:color="auto"/>
        <w:bottom w:val="none" w:sz="0" w:space="0" w:color="auto"/>
        <w:right w:val="none" w:sz="0" w:space="0" w:color="auto"/>
      </w:divBdr>
    </w:div>
    <w:div w:id="861742944">
      <w:bodyDiv w:val="1"/>
      <w:marLeft w:val="0"/>
      <w:marRight w:val="0"/>
      <w:marTop w:val="0"/>
      <w:marBottom w:val="0"/>
      <w:divBdr>
        <w:top w:val="none" w:sz="0" w:space="0" w:color="auto"/>
        <w:left w:val="none" w:sz="0" w:space="0" w:color="auto"/>
        <w:bottom w:val="none" w:sz="0" w:space="0" w:color="auto"/>
        <w:right w:val="none" w:sz="0" w:space="0" w:color="auto"/>
      </w:divBdr>
    </w:div>
    <w:div w:id="862598363">
      <w:bodyDiv w:val="1"/>
      <w:marLeft w:val="0"/>
      <w:marRight w:val="0"/>
      <w:marTop w:val="0"/>
      <w:marBottom w:val="0"/>
      <w:divBdr>
        <w:top w:val="none" w:sz="0" w:space="0" w:color="auto"/>
        <w:left w:val="none" w:sz="0" w:space="0" w:color="auto"/>
        <w:bottom w:val="none" w:sz="0" w:space="0" w:color="auto"/>
        <w:right w:val="none" w:sz="0" w:space="0" w:color="auto"/>
      </w:divBdr>
    </w:div>
    <w:div w:id="863128731">
      <w:bodyDiv w:val="1"/>
      <w:marLeft w:val="0"/>
      <w:marRight w:val="0"/>
      <w:marTop w:val="0"/>
      <w:marBottom w:val="0"/>
      <w:divBdr>
        <w:top w:val="none" w:sz="0" w:space="0" w:color="auto"/>
        <w:left w:val="none" w:sz="0" w:space="0" w:color="auto"/>
        <w:bottom w:val="none" w:sz="0" w:space="0" w:color="auto"/>
        <w:right w:val="none" w:sz="0" w:space="0" w:color="auto"/>
      </w:divBdr>
    </w:div>
    <w:div w:id="863444791">
      <w:bodyDiv w:val="1"/>
      <w:marLeft w:val="0"/>
      <w:marRight w:val="0"/>
      <w:marTop w:val="0"/>
      <w:marBottom w:val="0"/>
      <w:divBdr>
        <w:top w:val="none" w:sz="0" w:space="0" w:color="auto"/>
        <w:left w:val="none" w:sz="0" w:space="0" w:color="auto"/>
        <w:bottom w:val="none" w:sz="0" w:space="0" w:color="auto"/>
        <w:right w:val="none" w:sz="0" w:space="0" w:color="auto"/>
      </w:divBdr>
    </w:div>
    <w:div w:id="864290147">
      <w:bodyDiv w:val="1"/>
      <w:marLeft w:val="0"/>
      <w:marRight w:val="0"/>
      <w:marTop w:val="0"/>
      <w:marBottom w:val="0"/>
      <w:divBdr>
        <w:top w:val="none" w:sz="0" w:space="0" w:color="auto"/>
        <w:left w:val="none" w:sz="0" w:space="0" w:color="auto"/>
        <w:bottom w:val="none" w:sz="0" w:space="0" w:color="auto"/>
        <w:right w:val="none" w:sz="0" w:space="0" w:color="auto"/>
      </w:divBdr>
    </w:div>
    <w:div w:id="865826192">
      <w:bodyDiv w:val="1"/>
      <w:marLeft w:val="0"/>
      <w:marRight w:val="0"/>
      <w:marTop w:val="0"/>
      <w:marBottom w:val="0"/>
      <w:divBdr>
        <w:top w:val="none" w:sz="0" w:space="0" w:color="auto"/>
        <w:left w:val="none" w:sz="0" w:space="0" w:color="auto"/>
        <w:bottom w:val="none" w:sz="0" w:space="0" w:color="auto"/>
        <w:right w:val="none" w:sz="0" w:space="0" w:color="auto"/>
      </w:divBdr>
    </w:div>
    <w:div w:id="866483636">
      <w:bodyDiv w:val="1"/>
      <w:marLeft w:val="0"/>
      <w:marRight w:val="0"/>
      <w:marTop w:val="0"/>
      <w:marBottom w:val="0"/>
      <w:divBdr>
        <w:top w:val="none" w:sz="0" w:space="0" w:color="auto"/>
        <w:left w:val="none" w:sz="0" w:space="0" w:color="auto"/>
        <w:bottom w:val="none" w:sz="0" w:space="0" w:color="auto"/>
        <w:right w:val="none" w:sz="0" w:space="0" w:color="auto"/>
      </w:divBdr>
    </w:div>
    <w:div w:id="866530562">
      <w:bodyDiv w:val="1"/>
      <w:marLeft w:val="0"/>
      <w:marRight w:val="0"/>
      <w:marTop w:val="0"/>
      <w:marBottom w:val="0"/>
      <w:divBdr>
        <w:top w:val="none" w:sz="0" w:space="0" w:color="auto"/>
        <w:left w:val="none" w:sz="0" w:space="0" w:color="auto"/>
        <w:bottom w:val="none" w:sz="0" w:space="0" w:color="auto"/>
        <w:right w:val="none" w:sz="0" w:space="0" w:color="auto"/>
      </w:divBdr>
    </w:div>
    <w:div w:id="866795276">
      <w:bodyDiv w:val="1"/>
      <w:marLeft w:val="0"/>
      <w:marRight w:val="0"/>
      <w:marTop w:val="0"/>
      <w:marBottom w:val="0"/>
      <w:divBdr>
        <w:top w:val="none" w:sz="0" w:space="0" w:color="auto"/>
        <w:left w:val="none" w:sz="0" w:space="0" w:color="auto"/>
        <w:bottom w:val="none" w:sz="0" w:space="0" w:color="auto"/>
        <w:right w:val="none" w:sz="0" w:space="0" w:color="auto"/>
      </w:divBdr>
    </w:div>
    <w:div w:id="867327953">
      <w:bodyDiv w:val="1"/>
      <w:marLeft w:val="0"/>
      <w:marRight w:val="0"/>
      <w:marTop w:val="0"/>
      <w:marBottom w:val="0"/>
      <w:divBdr>
        <w:top w:val="none" w:sz="0" w:space="0" w:color="auto"/>
        <w:left w:val="none" w:sz="0" w:space="0" w:color="auto"/>
        <w:bottom w:val="none" w:sz="0" w:space="0" w:color="auto"/>
        <w:right w:val="none" w:sz="0" w:space="0" w:color="auto"/>
      </w:divBdr>
    </w:div>
    <w:div w:id="867331522">
      <w:bodyDiv w:val="1"/>
      <w:marLeft w:val="0"/>
      <w:marRight w:val="0"/>
      <w:marTop w:val="0"/>
      <w:marBottom w:val="0"/>
      <w:divBdr>
        <w:top w:val="none" w:sz="0" w:space="0" w:color="auto"/>
        <w:left w:val="none" w:sz="0" w:space="0" w:color="auto"/>
        <w:bottom w:val="none" w:sz="0" w:space="0" w:color="auto"/>
        <w:right w:val="none" w:sz="0" w:space="0" w:color="auto"/>
      </w:divBdr>
    </w:div>
    <w:div w:id="868177645">
      <w:bodyDiv w:val="1"/>
      <w:marLeft w:val="0"/>
      <w:marRight w:val="0"/>
      <w:marTop w:val="0"/>
      <w:marBottom w:val="0"/>
      <w:divBdr>
        <w:top w:val="none" w:sz="0" w:space="0" w:color="auto"/>
        <w:left w:val="none" w:sz="0" w:space="0" w:color="auto"/>
        <w:bottom w:val="none" w:sz="0" w:space="0" w:color="auto"/>
        <w:right w:val="none" w:sz="0" w:space="0" w:color="auto"/>
      </w:divBdr>
    </w:div>
    <w:div w:id="868570021">
      <w:bodyDiv w:val="1"/>
      <w:marLeft w:val="0"/>
      <w:marRight w:val="0"/>
      <w:marTop w:val="0"/>
      <w:marBottom w:val="0"/>
      <w:divBdr>
        <w:top w:val="none" w:sz="0" w:space="0" w:color="auto"/>
        <w:left w:val="none" w:sz="0" w:space="0" w:color="auto"/>
        <w:bottom w:val="none" w:sz="0" w:space="0" w:color="auto"/>
        <w:right w:val="none" w:sz="0" w:space="0" w:color="auto"/>
      </w:divBdr>
    </w:div>
    <w:div w:id="868685286">
      <w:bodyDiv w:val="1"/>
      <w:marLeft w:val="0"/>
      <w:marRight w:val="0"/>
      <w:marTop w:val="0"/>
      <w:marBottom w:val="0"/>
      <w:divBdr>
        <w:top w:val="none" w:sz="0" w:space="0" w:color="auto"/>
        <w:left w:val="none" w:sz="0" w:space="0" w:color="auto"/>
        <w:bottom w:val="none" w:sz="0" w:space="0" w:color="auto"/>
        <w:right w:val="none" w:sz="0" w:space="0" w:color="auto"/>
      </w:divBdr>
      <w:divsChild>
        <w:div w:id="1858959053">
          <w:marLeft w:val="0"/>
          <w:marRight w:val="0"/>
          <w:marTop w:val="0"/>
          <w:marBottom w:val="0"/>
          <w:divBdr>
            <w:top w:val="none" w:sz="0" w:space="0" w:color="auto"/>
            <w:left w:val="none" w:sz="0" w:space="0" w:color="auto"/>
            <w:bottom w:val="none" w:sz="0" w:space="0" w:color="auto"/>
            <w:right w:val="none" w:sz="0" w:space="0" w:color="auto"/>
          </w:divBdr>
          <w:divsChild>
            <w:div w:id="797836675">
              <w:marLeft w:val="0"/>
              <w:marRight w:val="0"/>
              <w:marTop w:val="0"/>
              <w:marBottom w:val="0"/>
              <w:divBdr>
                <w:top w:val="none" w:sz="0" w:space="0" w:color="auto"/>
                <w:left w:val="none" w:sz="0" w:space="0" w:color="auto"/>
                <w:bottom w:val="none" w:sz="0" w:space="0" w:color="auto"/>
                <w:right w:val="none" w:sz="0" w:space="0" w:color="auto"/>
              </w:divBdr>
              <w:divsChild>
                <w:div w:id="2020034593">
                  <w:marLeft w:val="0"/>
                  <w:marRight w:val="0"/>
                  <w:marTop w:val="0"/>
                  <w:marBottom w:val="0"/>
                  <w:divBdr>
                    <w:top w:val="none" w:sz="0" w:space="0" w:color="auto"/>
                    <w:left w:val="none" w:sz="0" w:space="0" w:color="auto"/>
                    <w:bottom w:val="none" w:sz="0" w:space="0" w:color="auto"/>
                    <w:right w:val="none" w:sz="0" w:space="0" w:color="auto"/>
                  </w:divBdr>
                  <w:divsChild>
                    <w:div w:id="1218855276">
                      <w:marLeft w:val="0"/>
                      <w:marRight w:val="0"/>
                      <w:marTop w:val="0"/>
                      <w:marBottom w:val="0"/>
                      <w:divBdr>
                        <w:top w:val="none" w:sz="0" w:space="0" w:color="auto"/>
                        <w:left w:val="none" w:sz="0" w:space="0" w:color="auto"/>
                        <w:bottom w:val="none" w:sz="0" w:space="0" w:color="auto"/>
                        <w:right w:val="none" w:sz="0" w:space="0" w:color="auto"/>
                      </w:divBdr>
                      <w:divsChild>
                        <w:div w:id="1349912959">
                          <w:marLeft w:val="0"/>
                          <w:marRight w:val="0"/>
                          <w:marTop w:val="45"/>
                          <w:marBottom w:val="0"/>
                          <w:divBdr>
                            <w:top w:val="none" w:sz="0" w:space="0" w:color="auto"/>
                            <w:left w:val="none" w:sz="0" w:space="0" w:color="auto"/>
                            <w:bottom w:val="none" w:sz="0" w:space="0" w:color="auto"/>
                            <w:right w:val="none" w:sz="0" w:space="0" w:color="auto"/>
                          </w:divBdr>
                          <w:divsChild>
                            <w:div w:id="973216061">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954459">
      <w:bodyDiv w:val="1"/>
      <w:marLeft w:val="0"/>
      <w:marRight w:val="0"/>
      <w:marTop w:val="0"/>
      <w:marBottom w:val="0"/>
      <w:divBdr>
        <w:top w:val="none" w:sz="0" w:space="0" w:color="auto"/>
        <w:left w:val="none" w:sz="0" w:space="0" w:color="auto"/>
        <w:bottom w:val="none" w:sz="0" w:space="0" w:color="auto"/>
        <w:right w:val="none" w:sz="0" w:space="0" w:color="auto"/>
      </w:divBdr>
    </w:div>
    <w:div w:id="869412703">
      <w:bodyDiv w:val="1"/>
      <w:marLeft w:val="0"/>
      <w:marRight w:val="0"/>
      <w:marTop w:val="0"/>
      <w:marBottom w:val="0"/>
      <w:divBdr>
        <w:top w:val="none" w:sz="0" w:space="0" w:color="auto"/>
        <w:left w:val="none" w:sz="0" w:space="0" w:color="auto"/>
        <w:bottom w:val="none" w:sz="0" w:space="0" w:color="auto"/>
        <w:right w:val="none" w:sz="0" w:space="0" w:color="auto"/>
      </w:divBdr>
    </w:div>
    <w:div w:id="869495831">
      <w:bodyDiv w:val="1"/>
      <w:marLeft w:val="0"/>
      <w:marRight w:val="0"/>
      <w:marTop w:val="0"/>
      <w:marBottom w:val="0"/>
      <w:divBdr>
        <w:top w:val="none" w:sz="0" w:space="0" w:color="auto"/>
        <w:left w:val="none" w:sz="0" w:space="0" w:color="auto"/>
        <w:bottom w:val="none" w:sz="0" w:space="0" w:color="auto"/>
        <w:right w:val="none" w:sz="0" w:space="0" w:color="auto"/>
      </w:divBdr>
    </w:div>
    <w:div w:id="869609264">
      <w:bodyDiv w:val="1"/>
      <w:marLeft w:val="0"/>
      <w:marRight w:val="0"/>
      <w:marTop w:val="0"/>
      <w:marBottom w:val="0"/>
      <w:divBdr>
        <w:top w:val="none" w:sz="0" w:space="0" w:color="auto"/>
        <w:left w:val="none" w:sz="0" w:space="0" w:color="auto"/>
        <w:bottom w:val="none" w:sz="0" w:space="0" w:color="auto"/>
        <w:right w:val="none" w:sz="0" w:space="0" w:color="auto"/>
      </w:divBdr>
    </w:div>
    <w:div w:id="870535899">
      <w:bodyDiv w:val="1"/>
      <w:marLeft w:val="0"/>
      <w:marRight w:val="0"/>
      <w:marTop w:val="0"/>
      <w:marBottom w:val="0"/>
      <w:divBdr>
        <w:top w:val="none" w:sz="0" w:space="0" w:color="auto"/>
        <w:left w:val="none" w:sz="0" w:space="0" w:color="auto"/>
        <w:bottom w:val="none" w:sz="0" w:space="0" w:color="auto"/>
        <w:right w:val="none" w:sz="0" w:space="0" w:color="auto"/>
      </w:divBdr>
    </w:div>
    <w:div w:id="870804956">
      <w:bodyDiv w:val="1"/>
      <w:marLeft w:val="0"/>
      <w:marRight w:val="0"/>
      <w:marTop w:val="0"/>
      <w:marBottom w:val="0"/>
      <w:divBdr>
        <w:top w:val="none" w:sz="0" w:space="0" w:color="auto"/>
        <w:left w:val="none" w:sz="0" w:space="0" w:color="auto"/>
        <w:bottom w:val="none" w:sz="0" w:space="0" w:color="auto"/>
        <w:right w:val="none" w:sz="0" w:space="0" w:color="auto"/>
      </w:divBdr>
    </w:div>
    <w:div w:id="870991071">
      <w:bodyDiv w:val="1"/>
      <w:marLeft w:val="0"/>
      <w:marRight w:val="0"/>
      <w:marTop w:val="0"/>
      <w:marBottom w:val="0"/>
      <w:divBdr>
        <w:top w:val="none" w:sz="0" w:space="0" w:color="auto"/>
        <w:left w:val="none" w:sz="0" w:space="0" w:color="auto"/>
        <w:bottom w:val="none" w:sz="0" w:space="0" w:color="auto"/>
        <w:right w:val="none" w:sz="0" w:space="0" w:color="auto"/>
      </w:divBdr>
    </w:div>
    <w:div w:id="871039720">
      <w:bodyDiv w:val="1"/>
      <w:marLeft w:val="0"/>
      <w:marRight w:val="0"/>
      <w:marTop w:val="0"/>
      <w:marBottom w:val="0"/>
      <w:divBdr>
        <w:top w:val="none" w:sz="0" w:space="0" w:color="auto"/>
        <w:left w:val="none" w:sz="0" w:space="0" w:color="auto"/>
        <w:bottom w:val="none" w:sz="0" w:space="0" w:color="auto"/>
        <w:right w:val="none" w:sz="0" w:space="0" w:color="auto"/>
      </w:divBdr>
    </w:div>
    <w:div w:id="871726228">
      <w:bodyDiv w:val="1"/>
      <w:marLeft w:val="0"/>
      <w:marRight w:val="0"/>
      <w:marTop w:val="0"/>
      <w:marBottom w:val="0"/>
      <w:divBdr>
        <w:top w:val="none" w:sz="0" w:space="0" w:color="auto"/>
        <w:left w:val="none" w:sz="0" w:space="0" w:color="auto"/>
        <w:bottom w:val="none" w:sz="0" w:space="0" w:color="auto"/>
        <w:right w:val="none" w:sz="0" w:space="0" w:color="auto"/>
      </w:divBdr>
    </w:div>
    <w:div w:id="871768639">
      <w:bodyDiv w:val="1"/>
      <w:marLeft w:val="0"/>
      <w:marRight w:val="0"/>
      <w:marTop w:val="0"/>
      <w:marBottom w:val="0"/>
      <w:divBdr>
        <w:top w:val="none" w:sz="0" w:space="0" w:color="auto"/>
        <w:left w:val="none" w:sz="0" w:space="0" w:color="auto"/>
        <w:bottom w:val="none" w:sz="0" w:space="0" w:color="auto"/>
        <w:right w:val="none" w:sz="0" w:space="0" w:color="auto"/>
      </w:divBdr>
    </w:div>
    <w:div w:id="872301376">
      <w:bodyDiv w:val="1"/>
      <w:marLeft w:val="0"/>
      <w:marRight w:val="0"/>
      <w:marTop w:val="0"/>
      <w:marBottom w:val="0"/>
      <w:divBdr>
        <w:top w:val="none" w:sz="0" w:space="0" w:color="auto"/>
        <w:left w:val="none" w:sz="0" w:space="0" w:color="auto"/>
        <w:bottom w:val="none" w:sz="0" w:space="0" w:color="auto"/>
        <w:right w:val="none" w:sz="0" w:space="0" w:color="auto"/>
      </w:divBdr>
    </w:div>
    <w:div w:id="872494465">
      <w:bodyDiv w:val="1"/>
      <w:marLeft w:val="0"/>
      <w:marRight w:val="0"/>
      <w:marTop w:val="0"/>
      <w:marBottom w:val="0"/>
      <w:divBdr>
        <w:top w:val="none" w:sz="0" w:space="0" w:color="auto"/>
        <w:left w:val="none" w:sz="0" w:space="0" w:color="auto"/>
        <w:bottom w:val="none" w:sz="0" w:space="0" w:color="auto"/>
        <w:right w:val="none" w:sz="0" w:space="0" w:color="auto"/>
      </w:divBdr>
    </w:div>
    <w:div w:id="872810117">
      <w:bodyDiv w:val="1"/>
      <w:marLeft w:val="0"/>
      <w:marRight w:val="0"/>
      <w:marTop w:val="0"/>
      <w:marBottom w:val="0"/>
      <w:divBdr>
        <w:top w:val="none" w:sz="0" w:space="0" w:color="auto"/>
        <w:left w:val="none" w:sz="0" w:space="0" w:color="auto"/>
        <w:bottom w:val="none" w:sz="0" w:space="0" w:color="auto"/>
        <w:right w:val="none" w:sz="0" w:space="0" w:color="auto"/>
      </w:divBdr>
    </w:div>
    <w:div w:id="873230581">
      <w:bodyDiv w:val="1"/>
      <w:marLeft w:val="0"/>
      <w:marRight w:val="0"/>
      <w:marTop w:val="0"/>
      <w:marBottom w:val="0"/>
      <w:divBdr>
        <w:top w:val="none" w:sz="0" w:space="0" w:color="auto"/>
        <w:left w:val="none" w:sz="0" w:space="0" w:color="auto"/>
        <w:bottom w:val="none" w:sz="0" w:space="0" w:color="auto"/>
        <w:right w:val="none" w:sz="0" w:space="0" w:color="auto"/>
      </w:divBdr>
    </w:div>
    <w:div w:id="873543560">
      <w:bodyDiv w:val="1"/>
      <w:marLeft w:val="0"/>
      <w:marRight w:val="0"/>
      <w:marTop w:val="0"/>
      <w:marBottom w:val="0"/>
      <w:divBdr>
        <w:top w:val="none" w:sz="0" w:space="0" w:color="auto"/>
        <w:left w:val="none" w:sz="0" w:space="0" w:color="auto"/>
        <w:bottom w:val="none" w:sz="0" w:space="0" w:color="auto"/>
        <w:right w:val="none" w:sz="0" w:space="0" w:color="auto"/>
      </w:divBdr>
    </w:div>
    <w:div w:id="873885984">
      <w:bodyDiv w:val="1"/>
      <w:marLeft w:val="0"/>
      <w:marRight w:val="0"/>
      <w:marTop w:val="0"/>
      <w:marBottom w:val="0"/>
      <w:divBdr>
        <w:top w:val="none" w:sz="0" w:space="0" w:color="auto"/>
        <w:left w:val="none" w:sz="0" w:space="0" w:color="auto"/>
        <w:bottom w:val="none" w:sz="0" w:space="0" w:color="auto"/>
        <w:right w:val="none" w:sz="0" w:space="0" w:color="auto"/>
      </w:divBdr>
    </w:div>
    <w:div w:id="874346867">
      <w:bodyDiv w:val="1"/>
      <w:marLeft w:val="0"/>
      <w:marRight w:val="0"/>
      <w:marTop w:val="0"/>
      <w:marBottom w:val="0"/>
      <w:divBdr>
        <w:top w:val="none" w:sz="0" w:space="0" w:color="auto"/>
        <w:left w:val="none" w:sz="0" w:space="0" w:color="auto"/>
        <w:bottom w:val="none" w:sz="0" w:space="0" w:color="auto"/>
        <w:right w:val="none" w:sz="0" w:space="0" w:color="auto"/>
      </w:divBdr>
    </w:div>
    <w:div w:id="874586049">
      <w:bodyDiv w:val="1"/>
      <w:marLeft w:val="0"/>
      <w:marRight w:val="0"/>
      <w:marTop w:val="0"/>
      <w:marBottom w:val="0"/>
      <w:divBdr>
        <w:top w:val="none" w:sz="0" w:space="0" w:color="auto"/>
        <w:left w:val="none" w:sz="0" w:space="0" w:color="auto"/>
        <w:bottom w:val="none" w:sz="0" w:space="0" w:color="auto"/>
        <w:right w:val="none" w:sz="0" w:space="0" w:color="auto"/>
      </w:divBdr>
    </w:div>
    <w:div w:id="874779335">
      <w:bodyDiv w:val="1"/>
      <w:marLeft w:val="0"/>
      <w:marRight w:val="0"/>
      <w:marTop w:val="0"/>
      <w:marBottom w:val="0"/>
      <w:divBdr>
        <w:top w:val="none" w:sz="0" w:space="0" w:color="auto"/>
        <w:left w:val="none" w:sz="0" w:space="0" w:color="auto"/>
        <w:bottom w:val="none" w:sz="0" w:space="0" w:color="auto"/>
        <w:right w:val="none" w:sz="0" w:space="0" w:color="auto"/>
      </w:divBdr>
    </w:div>
    <w:div w:id="874926906">
      <w:bodyDiv w:val="1"/>
      <w:marLeft w:val="0"/>
      <w:marRight w:val="0"/>
      <w:marTop w:val="0"/>
      <w:marBottom w:val="0"/>
      <w:divBdr>
        <w:top w:val="none" w:sz="0" w:space="0" w:color="auto"/>
        <w:left w:val="none" w:sz="0" w:space="0" w:color="auto"/>
        <w:bottom w:val="none" w:sz="0" w:space="0" w:color="auto"/>
        <w:right w:val="none" w:sz="0" w:space="0" w:color="auto"/>
      </w:divBdr>
    </w:div>
    <w:div w:id="875237350">
      <w:bodyDiv w:val="1"/>
      <w:marLeft w:val="0"/>
      <w:marRight w:val="0"/>
      <w:marTop w:val="0"/>
      <w:marBottom w:val="0"/>
      <w:divBdr>
        <w:top w:val="none" w:sz="0" w:space="0" w:color="auto"/>
        <w:left w:val="none" w:sz="0" w:space="0" w:color="auto"/>
        <w:bottom w:val="none" w:sz="0" w:space="0" w:color="auto"/>
        <w:right w:val="none" w:sz="0" w:space="0" w:color="auto"/>
      </w:divBdr>
    </w:div>
    <w:div w:id="875699963">
      <w:bodyDiv w:val="1"/>
      <w:marLeft w:val="0"/>
      <w:marRight w:val="0"/>
      <w:marTop w:val="0"/>
      <w:marBottom w:val="0"/>
      <w:divBdr>
        <w:top w:val="none" w:sz="0" w:space="0" w:color="auto"/>
        <w:left w:val="none" w:sz="0" w:space="0" w:color="auto"/>
        <w:bottom w:val="none" w:sz="0" w:space="0" w:color="auto"/>
        <w:right w:val="none" w:sz="0" w:space="0" w:color="auto"/>
      </w:divBdr>
    </w:div>
    <w:div w:id="875890691">
      <w:bodyDiv w:val="1"/>
      <w:marLeft w:val="0"/>
      <w:marRight w:val="0"/>
      <w:marTop w:val="0"/>
      <w:marBottom w:val="0"/>
      <w:divBdr>
        <w:top w:val="none" w:sz="0" w:space="0" w:color="auto"/>
        <w:left w:val="none" w:sz="0" w:space="0" w:color="auto"/>
        <w:bottom w:val="none" w:sz="0" w:space="0" w:color="auto"/>
        <w:right w:val="none" w:sz="0" w:space="0" w:color="auto"/>
      </w:divBdr>
    </w:div>
    <w:div w:id="876047760">
      <w:bodyDiv w:val="1"/>
      <w:marLeft w:val="0"/>
      <w:marRight w:val="0"/>
      <w:marTop w:val="0"/>
      <w:marBottom w:val="0"/>
      <w:divBdr>
        <w:top w:val="none" w:sz="0" w:space="0" w:color="auto"/>
        <w:left w:val="none" w:sz="0" w:space="0" w:color="auto"/>
        <w:bottom w:val="none" w:sz="0" w:space="0" w:color="auto"/>
        <w:right w:val="none" w:sz="0" w:space="0" w:color="auto"/>
      </w:divBdr>
    </w:div>
    <w:div w:id="876745778">
      <w:bodyDiv w:val="1"/>
      <w:marLeft w:val="0"/>
      <w:marRight w:val="0"/>
      <w:marTop w:val="0"/>
      <w:marBottom w:val="0"/>
      <w:divBdr>
        <w:top w:val="none" w:sz="0" w:space="0" w:color="auto"/>
        <w:left w:val="none" w:sz="0" w:space="0" w:color="auto"/>
        <w:bottom w:val="none" w:sz="0" w:space="0" w:color="auto"/>
        <w:right w:val="none" w:sz="0" w:space="0" w:color="auto"/>
      </w:divBdr>
    </w:div>
    <w:div w:id="877274791">
      <w:bodyDiv w:val="1"/>
      <w:marLeft w:val="0"/>
      <w:marRight w:val="0"/>
      <w:marTop w:val="0"/>
      <w:marBottom w:val="0"/>
      <w:divBdr>
        <w:top w:val="none" w:sz="0" w:space="0" w:color="auto"/>
        <w:left w:val="none" w:sz="0" w:space="0" w:color="auto"/>
        <w:bottom w:val="none" w:sz="0" w:space="0" w:color="auto"/>
        <w:right w:val="none" w:sz="0" w:space="0" w:color="auto"/>
      </w:divBdr>
    </w:div>
    <w:div w:id="878053203">
      <w:bodyDiv w:val="1"/>
      <w:marLeft w:val="0"/>
      <w:marRight w:val="0"/>
      <w:marTop w:val="0"/>
      <w:marBottom w:val="0"/>
      <w:divBdr>
        <w:top w:val="none" w:sz="0" w:space="0" w:color="auto"/>
        <w:left w:val="none" w:sz="0" w:space="0" w:color="auto"/>
        <w:bottom w:val="none" w:sz="0" w:space="0" w:color="auto"/>
        <w:right w:val="none" w:sz="0" w:space="0" w:color="auto"/>
      </w:divBdr>
    </w:div>
    <w:div w:id="878397517">
      <w:bodyDiv w:val="1"/>
      <w:marLeft w:val="0"/>
      <w:marRight w:val="0"/>
      <w:marTop w:val="0"/>
      <w:marBottom w:val="0"/>
      <w:divBdr>
        <w:top w:val="none" w:sz="0" w:space="0" w:color="auto"/>
        <w:left w:val="none" w:sz="0" w:space="0" w:color="auto"/>
        <w:bottom w:val="none" w:sz="0" w:space="0" w:color="auto"/>
        <w:right w:val="none" w:sz="0" w:space="0" w:color="auto"/>
      </w:divBdr>
    </w:div>
    <w:div w:id="879170837">
      <w:bodyDiv w:val="1"/>
      <w:marLeft w:val="0"/>
      <w:marRight w:val="0"/>
      <w:marTop w:val="0"/>
      <w:marBottom w:val="0"/>
      <w:divBdr>
        <w:top w:val="none" w:sz="0" w:space="0" w:color="auto"/>
        <w:left w:val="none" w:sz="0" w:space="0" w:color="auto"/>
        <w:bottom w:val="none" w:sz="0" w:space="0" w:color="auto"/>
        <w:right w:val="none" w:sz="0" w:space="0" w:color="auto"/>
      </w:divBdr>
    </w:div>
    <w:div w:id="879362411">
      <w:bodyDiv w:val="1"/>
      <w:marLeft w:val="0"/>
      <w:marRight w:val="0"/>
      <w:marTop w:val="0"/>
      <w:marBottom w:val="0"/>
      <w:divBdr>
        <w:top w:val="none" w:sz="0" w:space="0" w:color="auto"/>
        <w:left w:val="none" w:sz="0" w:space="0" w:color="auto"/>
        <w:bottom w:val="none" w:sz="0" w:space="0" w:color="auto"/>
        <w:right w:val="none" w:sz="0" w:space="0" w:color="auto"/>
      </w:divBdr>
    </w:div>
    <w:div w:id="879824896">
      <w:bodyDiv w:val="1"/>
      <w:marLeft w:val="0"/>
      <w:marRight w:val="0"/>
      <w:marTop w:val="0"/>
      <w:marBottom w:val="0"/>
      <w:divBdr>
        <w:top w:val="none" w:sz="0" w:space="0" w:color="auto"/>
        <w:left w:val="none" w:sz="0" w:space="0" w:color="auto"/>
        <w:bottom w:val="none" w:sz="0" w:space="0" w:color="auto"/>
        <w:right w:val="none" w:sz="0" w:space="0" w:color="auto"/>
      </w:divBdr>
    </w:div>
    <w:div w:id="879825387">
      <w:bodyDiv w:val="1"/>
      <w:marLeft w:val="0"/>
      <w:marRight w:val="0"/>
      <w:marTop w:val="0"/>
      <w:marBottom w:val="0"/>
      <w:divBdr>
        <w:top w:val="none" w:sz="0" w:space="0" w:color="auto"/>
        <w:left w:val="none" w:sz="0" w:space="0" w:color="auto"/>
        <w:bottom w:val="none" w:sz="0" w:space="0" w:color="auto"/>
        <w:right w:val="none" w:sz="0" w:space="0" w:color="auto"/>
      </w:divBdr>
    </w:div>
    <w:div w:id="879896101">
      <w:bodyDiv w:val="1"/>
      <w:marLeft w:val="0"/>
      <w:marRight w:val="0"/>
      <w:marTop w:val="0"/>
      <w:marBottom w:val="0"/>
      <w:divBdr>
        <w:top w:val="none" w:sz="0" w:space="0" w:color="auto"/>
        <w:left w:val="none" w:sz="0" w:space="0" w:color="auto"/>
        <w:bottom w:val="none" w:sz="0" w:space="0" w:color="auto"/>
        <w:right w:val="none" w:sz="0" w:space="0" w:color="auto"/>
      </w:divBdr>
    </w:div>
    <w:div w:id="880748235">
      <w:bodyDiv w:val="1"/>
      <w:marLeft w:val="0"/>
      <w:marRight w:val="0"/>
      <w:marTop w:val="0"/>
      <w:marBottom w:val="0"/>
      <w:divBdr>
        <w:top w:val="none" w:sz="0" w:space="0" w:color="auto"/>
        <w:left w:val="none" w:sz="0" w:space="0" w:color="auto"/>
        <w:bottom w:val="none" w:sz="0" w:space="0" w:color="auto"/>
        <w:right w:val="none" w:sz="0" w:space="0" w:color="auto"/>
      </w:divBdr>
    </w:div>
    <w:div w:id="880895032">
      <w:bodyDiv w:val="1"/>
      <w:marLeft w:val="0"/>
      <w:marRight w:val="0"/>
      <w:marTop w:val="0"/>
      <w:marBottom w:val="0"/>
      <w:divBdr>
        <w:top w:val="none" w:sz="0" w:space="0" w:color="auto"/>
        <w:left w:val="none" w:sz="0" w:space="0" w:color="auto"/>
        <w:bottom w:val="none" w:sz="0" w:space="0" w:color="auto"/>
        <w:right w:val="none" w:sz="0" w:space="0" w:color="auto"/>
      </w:divBdr>
    </w:div>
    <w:div w:id="880943552">
      <w:bodyDiv w:val="1"/>
      <w:marLeft w:val="0"/>
      <w:marRight w:val="0"/>
      <w:marTop w:val="0"/>
      <w:marBottom w:val="0"/>
      <w:divBdr>
        <w:top w:val="none" w:sz="0" w:space="0" w:color="auto"/>
        <w:left w:val="none" w:sz="0" w:space="0" w:color="auto"/>
        <w:bottom w:val="none" w:sz="0" w:space="0" w:color="auto"/>
        <w:right w:val="none" w:sz="0" w:space="0" w:color="auto"/>
      </w:divBdr>
    </w:div>
    <w:div w:id="881094187">
      <w:bodyDiv w:val="1"/>
      <w:marLeft w:val="0"/>
      <w:marRight w:val="0"/>
      <w:marTop w:val="0"/>
      <w:marBottom w:val="0"/>
      <w:divBdr>
        <w:top w:val="none" w:sz="0" w:space="0" w:color="auto"/>
        <w:left w:val="none" w:sz="0" w:space="0" w:color="auto"/>
        <w:bottom w:val="none" w:sz="0" w:space="0" w:color="auto"/>
        <w:right w:val="none" w:sz="0" w:space="0" w:color="auto"/>
      </w:divBdr>
    </w:div>
    <w:div w:id="881406997">
      <w:bodyDiv w:val="1"/>
      <w:marLeft w:val="0"/>
      <w:marRight w:val="0"/>
      <w:marTop w:val="0"/>
      <w:marBottom w:val="0"/>
      <w:divBdr>
        <w:top w:val="none" w:sz="0" w:space="0" w:color="auto"/>
        <w:left w:val="none" w:sz="0" w:space="0" w:color="auto"/>
        <w:bottom w:val="none" w:sz="0" w:space="0" w:color="auto"/>
        <w:right w:val="none" w:sz="0" w:space="0" w:color="auto"/>
      </w:divBdr>
      <w:divsChild>
        <w:div w:id="935744695">
          <w:marLeft w:val="0"/>
          <w:marRight w:val="0"/>
          <w:marTop w:val="0"/>
          <w:marBottom w:val="0"/>
          <w:divBdr>
            <w:top w:val="none" w:sz="0" w:space="0" w:color="auto"/>
            <w:left w:val="none" w:sz="0" w:space="0" w:color="auto"/>
            <w:bottom w:val="none" w:sz="0" w:space="0" w:color="auto"/>
            <w:right w:val="none" w:sz="0" w:space="0" w:color="auto"/>
          </w:divBdr>
          <w:divsChild>
            <w:div w:id="2139956818">
              <w:marLeft w:val="0"/>
              <w:marRight w:val="0"/>
              <w:marTop w:val="0"/>
              <w:marBottom w:val="0"/>
              <w:divBdr>
                <w:top w:val="none" w:sz="0" w:space="0" w:color="auto"/>
                <w:left w:val="none" w:sz="0" w:space="0" w:color="auto"/>
                <w:bottom w:val="none" w:sz="0" w:space="0" w:color="auto"/>
                <w:right w:val="none" w:sz="0" w:space="0" w:color="auto"/>
              </w:divBdr>
              <w:divsChild>
                <w:div w:id="198588396">
                  <w:marLeft w:val="0"/>
                  <w:marRight w:val="0"/>
                  <w:marTop w:val="0"/>
                  <w:marBottom w:val="300"/>
                  <w:divBdr>
                    <w:top w:val="none" w:sz="0" w:space="0" w:color="auto"/>
                    <w:left w:val="none" w:sz="0" w:space="0" w:color="auto"/>
                    <w:bottom w:val="none" w:sz="0" w:space="0" w:color="auto"/>
                    <w:right w:val="none" w:sz="0" w:space="0" w:color="auto"/>
                  </w:divBdr>
                </w:div>
                <w:div w:id="284585281">
                  <w:marLeft w:val="0"/>
                  <w:marRight w:val="0"/>
                  <w:marTop w:val="0"/>
                  <w:marBottom w:val="0"/>
                  <w:divBdr>
                    <w:top w:val="none" w:sz="0" w:space="0" w:color="auto"/>
                    <w:left w:val="none" w:sz="0" w:space="0" w:color="auto"/>
                    <w:bottom w:val="none" w:sz="0" w:space="0" w:color="auto"/>
                    <w:right w:val="none" w:sz="0" w:space="0" w:color="auto"/>
                  </w:divBdr>
                  <w:divsChild>
                    <w:div w:id="1153569848">
                      <w:marLeft w:val="0"/>
                      <w:marRight w:val="0"/>
                      <w:marTop w:val="0"/>
                      <w:marBottom w:val="0"/>
                      <w:divBdr>
                        <w:top w:val="none" w:sz="0" w:space="0" w:color="auto"/>
                        <w:left w:val="none" w:sz="0" w:space="0" w:color="auto"/>
                        <w:bottom w:val="none" w:sz="0" w:space="0" w:color="auto"/>
                        <w:right w:val="none" w:sz="0" w:space="0" w:color="auto"/>
                      </w:divBdr>
                      <w:divsChild>
                        <w:div w:id="464545160">
                          <w:marLeft w:val="0"/>
                          <w:marRight w:val="0"/>
                          <w:marTop w:val="0"/>
                          <w:marBottom w:val="0"/>
                          <w:divBdr>
                            <w:top w:val="none" w:sz="0" w:space="0" w:color="auto"/>
                            <w:left w:val="none" w:sz="0" w:space="0" w:color="auto"/>
                            <w:bottom w:val="none" w:sz="0" w:space="0" w:color="auto"/>
                            <w:right w:val="none" w:sz="0" w:space="0" w:color="auto"/>
                          </w:divBdr>
                          <w:divsChild>
                            <w:div w:id="296645964">
                              <w:marLeft w:val="0"/>
                              <w:marRight w:val="0"/>
                              <w:marTop w:val="0"/>
                              <w:marBottom w:val="0"/>
                              <w:divBdr>
                                <w:top w:val="none" w:sz="0" w:space="0" w:color="auto"/>
                                <w:left w:val="none" w:sz="0" w:space="0" w:color="auto"/>
                                <w:bottom w:val="none" w:sz="0" w:space="0" w:color="auto"/>
                                <w:right w:val="none" w:sz="0" w:space="0" w:color="auto"/>
                              </w:divBdr>
                              <w:divsChild>
                                <w:div w:id="2033342150">
                                  <w:marLeft w:val="0"/>
                                  <w:marRight w:val="0"/>
                                  <w:marTop w:val="0"/>
                                  <w:marBottom w:val="0"/>
                                  <w:divBdr>
                                    <w:top w:val="none" w:sz="0" w:space="0" w:color="auto"/>
                                    <w:left w:val="none" w:sz="0" w:space="0" w:color="auto"/>
                                    <w:bottom w:val="none" w:sz="0" w:space="0" w:color="auto"/>
                                    <w:right w:val="none" w:sz="0" w:space="0" w:color="auto"/>
                                  </w:divBdr>
                                </w:div>
                              </w:divsChild>
                            </w:div>
                            <w:div w:id="944994586">
                              <w:marLeft w:val="0"/>
                              <w:marRight w:val="0"/>
                              <w:marTop w:val="0"/>
                              <w:marBottom w:val="0"/>
                              <w:divBdr>
                                <w:top w:val="none" w:sz="0" w:space="0" w:color="auto"/>
                                <w:left w:val="none" w:sz="0" w:space="0" w:color="auto"/>
                                <w:bottom w:val="none" w:sz="0" w:space="0" w:color="auto"/>
                                <w:right w:val="none" w:sz="0" w:space="0" w:color="auto"/>
                              </w:divBdr>
                              <w:divsChild>
                                <w:div w:id="1665889845">
                                  <w:marLeft w:val="0"/>
                                  <w:marRight w:val="0"/>
                                  <w:marTop w:val="0"/>
                                  <w:marBottom w:val="0"/>
                                  <w:divBdr>
                                    <w:top w:val="none" w:sz="0" w:space="0" w:color="auto"/>
                                    <w:left w:val="none" w:sz="0" w:space="0" w:color="auto"/>
                                    <w:bottom w:val="none" w:sz="0" w:space="0" w:color="auto"/>
                                    <w:right w:val="none" w:sz="0" w:space="0" w:color="auto"/>
                                  </w:divBdr>
                                </w:div>
                                <w:div w:id="179274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095807">
                      <w:marLeft w:val="0"/>
                      <w:marRight w:val="0"/>
                      <w:marTop w:val="0"/>
                      <w:marBottom w:val="0"/>
                      <w:divBdr>
                        <w:top w:val="none" w:sz="0" w:space="0" w:color="auto"/>
                        <w:left w:val="none" w:sz="0" w:space="0" w:color="auto"/>
                        <w:bottom w:val="none" w:sz="0" w:space="0" w:color="auto"/>
                        <w:right w:val="none" w:sz="0" w:space="0" w:color="auto"/>
                      </w:divBdr>
                    </w:div>
                    <w:div w:id="1755543971">
                      <w:marLeft w:val="0"/>
                      <w:marRight w:val="0"/>
                      <w:marTop w:val="300"/>
                      <w:marBottom w:val="0"/>
                      <w:divBdr>
                        <w:top w:val="single" w:sz="6" w:space="8" w:color="DADADA"/>
                        <w:left w:val="none" w:sz="0" w:space="0" w:color="auto"/>
                        <w:bottom w:val="single" w:sz="6" w:space="8" w:color="DADADA"/>
                        <w:right w:val="none" w:sz="0" w:space="0" w:color="auto"/>
                      </w:divBdr>
                      <w:divsChild>
                        <w:div w:id="113229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56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96505707">
          <w:marLeft w:val="0"/>
          <w:marRight w:val="0"/>
          <w:marTop w:val="0"/>
          <w:marBottom w:val="0"/>
          <w:divBdr>
            <w:top w:val="none" w:sz="0" w:space="0" w:color="auto"/>
            <w:left w:val="none" w:sz="0" w:space="0" w:color="auto"/>
            <w:bottom w:val="none" w:sz="0" w:space="0" w:color="auto"/>
            <w:right w:val="none" w:sz="0" w:space="0" w:color="auto"/>
          </w:divBdr>
          <w:divsChild>
            <w:div w:id="1452895675">
              <w:marLeft w:val="0"/>
              <w:marRight w:val="0"/>
              <w:marTop w:val="0"/>
              <w:marBottom w:val="0"/>
              <w:divBdr>
                <w:top w:val="none" w:sz="0" w:space="0" w:color="auto"/>
                <w:left w:val="none" w:sz="0" w:space="0" w:color="auto"/>
                <w:bottom w:val="none" w:sz="0" w:space="0" w:color="auto"/>
                <w:right w:val="none" w:sz="0" w:space="0" w:color="auto"/>
              </w:divBdr>
              <w:divsChild>
                <w:div w:id="295448620">
                  <w:marLeft w:val="0"/>
                  <w:marRight w:val="0"/>
                  <w:marTop w:val="0"/>
                  <w:marBottom w:val="0"/>
                  <w:divBdr>
                    <w:top w:val="none" w:sz="0" w:space="0" w:color="auto"/>
                    <w:left w:val="none" w:sz="0" w:space="0" w:color="auto"/>
                    <w:bottom w:val="none" w:sz="0" w:space="0" w:color="auto"/>
                    <w:right w:val="none" w:sz="0" w:space="0" w:color="auto"/>
                  </w:divBdr>
                  <w:divsChild>
                    <w:div w:id="329529818">
                      <w:marLeft w:val="0"/>
                      <w:marRight w:val="0"/>
                      <w:marTop w:val="0"/>
                      <w:marBottom w:val="0"/>
                      <w:divBdr>
                        <w:top w:val="none" w:sz="0" w:space="0" w:color="auto"/>
                        <w:left w:val="none" w:sz="0" w:space="0" w:color="auto"/>
                        <w:bottom w:val="none" w:sz="0" w:space="0" w:color="auto"/>
                        <w:right w:val="none" w:sz="0" w:space="0" w:color="auto"/>
                      </w:divBdr>
                      <w:divsChild>
                        <w:div w:id="1907758272">
                          <w:marLeft w:val="0"/>
                          <w:marRight w:val="0"/>
                          <w:marTop w:val="0"/>
                          <w:marBottom w:val="0"/>
                          <w:divBdr>
                            <w:top w:val="none" w:sz="0" w:space="0" w:color="auto"/>
                            <w:left w:val="none" w:sz="0" w:space="0" w:color="auto"/>
                            <w:bottom w:val="none" w:sz="0" w:space="0" w:color="auto"/>
                            <w:right w:val="none" w:sz="0" w:space="0" w:color="auto"/>
                          </w:divBdr>
                        </w:div>
                      </w:divsChild>
                    </w:div>
                    <w:div w:id="1546912929">
                      <w:marLeft w:val="0"/>
                      <w:marRight w:val="0"/>
                      <w:marTop w:val="0"/>
                      <w:marBottom w:val="0"/>
                      <w:divBdr>
                        <w:top w:val="none" w:sz="0" w:space="0" w:color="auto"/>
                        <w:left w:val="none" w:sz="0" w:space="0" w:color="auto"/>
                        <w:bottom w:val="none" w:sz="0" w:space="0" w:color="auto"/>
                        <w:right w:val="none" w:sz="0" w:space="0" w:color="auto"/>
                      </w:divBdr>
                      <w:divsChild>
                        <w:div w:id="428041602">
                          <w:marLeft w:val="0"/>
                          <w:marRight w:val="0"/>
                          <w:marTop w:val="0"/>
                          <w:marBottom w:val="0"/>
                          <w:divBdr>
                            <w:top w:val="none" w:sz="0" w:space="0" w:color="auto"/>
                            <w:left w:val="none" w:sz="0" w:space="0" w:color="auto"/>
                            <w:bottom w:val="none" w:sz="0" w:space="0" w:color="auto"/>
                            <w:right w:val="none" w:sz="0" w:space="0" w:color="auto"/>
                          </w:divBdr>
                          <w:divsChild>
                            <w:div w:id="1182430333">
                              <w:marLeft w:val="0"/>
                              <w:marRight w:val="0"/>
                              <w:marTop w:val="0"/>
                              <w:marBottom w:val="300"/>
                              <w:divBdr>
                                <w:top w:val="none" w:sz="0" w:space="0" w:color="auto"/>
                                <w:left w:val="none" w:sz="0" w:space="0" w:color="auto"/>
                                <w:bottom w:val="none" w:sz="0" w:space="0" w:color="auto"/>
                                <w:right w:val="none" w:sz="0" w:space="0" w:color="auto"/>
                              </w:divBdr>
                              <w:divsChild>
                                <w:div w:id="53548941">
                                  <w:marLeft w:val="300"/>
                                  <w:marRight w:val="300"/>
                                  <w:marTop w:val="225"/>
                                  <w:marBottom w:val="225"/>
                                  <w:divBdr>
                                    <w:top w:val="none" w:sz="0" w:space="0" w:color="auto"/>
                                    <w:left w:val="none" w:sz="0" w:space="0" w:color="auto"/>
                                    <w:bottom w:val="none" w:sz="0" w:space="0" w:color="auto"/>
                                    <w:right w:val="none" w:sz="0" w:space="0" w:color="auto"/>
                                  </w:divBdr>
                                  <w:divsChild>
                                    <w:div w:id="1040469314">
                                      <w:marLeft w:val="0"/>
                                      <w:marRight w:val="0"/>
                                      <w:marTop w:val="0"/>
                                      <w:marBottom w:val="0"/>
                                      <w:divBdr>
                                        <w:top w:val="none" w:sz="0" w:space="0" w:color="auto"/>
                                        <w:left w:val="none" w:sz="0" w:space="0" w:color="auto"/>
                                        <w:bottom w:val="none" w:sz="0" w:space="0" w:color="auto"/>
                                        <w:right w:val="none" w:sz="0" w:space="0" w:color="auto"/>
                                      </w:divBdr>
                                    </w:div>
                                  </w:divsChild>
                                </w:div>
                                <w:div w:id="494148889">
                                  <w:marLeft w:val="300"/>
                                  <w:marRight w:val="300"/>
                                  <w:marTop w:val="225"/>
                                  <w:marBottom w:val="225"/>
                                  <w:divBdr>
                                    <w:top w:val="none" w:sz="0" w:space="0" w:color="auto"/>
                                    <w:left w:val="none" w:sz="0" w:space="0" w:color="auto"/>
                                    <w:bottom w:val="none" w:sz="0" w:space="0" w:color="auto"/>
                                    <w:right w:val="none" w:sz="0" w:space="0" w:color="auto"/>
                                  </w:divBdr>
                                  <w:divsChild>
                                    <w:div w:id="53823424">
                                      <w:marLeft w:val="0"/>
                                      <w:marRight w:val="0"/>
                                      <w:marTop w:val="0"/>
                                      <w:marBottom w:val="0"/>
                                      <w:divBdr>
                                        <w:top w:val="none" w:sz="0" w:space="0" w:color="auto"/>
                                        <w:left w:val="none" w:sz="0" w:space="0" w:color="auto"/>
                                        <w:bottom w:val="none" w:sz="0" w:space="0" w:color="auto"/>
                                        <w:right w:val="none" w:sz="0" w:space="0" w:color="auto"/>
                                      </w:divBdr>
                                    </w:div>
                                  </w:divsChild>
                                </w:div>
                                <w:div w:id="823355619">
                                  <w:marLeft w:val="300"/>
                                  <w:marRight w:val="300"/>
                                  <w:marTop w:val="225"/>
                                  <w:marBottom w:val="225"/>
                                  <w:divBdr>
                                    <w:top w:val="none" w:sz="0" w:space="0" w:color="auto"/>
                                    <w:left w:val="none" w:sz="0" w:space="0" w:color="auto"/>
                                    <w:bottom w:val="none" w:sz="0" w:space="0" w:color="auto"/>
                                    <w:right w:val="none" w:sz="0" w:space="0" w:color="auto"/>
                                  </w:divBdr>
                                  <w:divsChild>
                                    <w:div w:id="2087341533">
                                      <w:marLeft w:val="0"/>
                                      <w:marRight w:val="0"/>
                                      <w:marTop w:val="0"/>
                                      <w:marBottom w:val="0"/>
                                      <w:divBdr>
                                        <w:top w:val="none" w:sz="0" w:space="0" w:color="auto"/>
                                        <w:left w:val="none" w:sz="0" w:space="0" w:color="auto"/>
                                        <w:bottom w:val="none" w:sz="0" w:space="0" w:color="auto"/>
                                        <w:right w:val="none" w:sz="0" w:space="0" w:color="auto"/>
                                      </w:divBdr>
                                    </w:div>
                                  </w:divsChild>
                                </w:div>
                                <w:div w:id="858932998">
                                  <w:marLeft w:val="300"/>
                                  <w:marRight w:val="300"/>
                                  <w:marTop w:val="225"/>
                                  <w:marBottom w:val="225"/>
                                  <w:divBdr>
                                    <w:top w:val="none" w:sz="0" w:space="0" w:color="auto"/>
                                    <w:left w:val="none" w:sz="0" w:space="0" w:color="auto"/>
                                    <w:bottom w:val="none" w:sz="0" w:space="0" w:color="auto"/>
                                    <w:right w:val="none" w:sz="0" w:space="0" w:color="auto"/>
                                  </w:divBdr>
                                  <w:divsChild>
                                    <w:div w:id="19378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9346">
                          <w:marLeft w:val="0"/>
                          <w:marRight w:val="0"/>
                          <w:marTop w:val="0"/>
                          <w:marBottom w:val="0"/>
                          <w:divBdr>
                            <w:top w:val="none" w:sz="0" w:space="0" w:color="auto"/>
                            <w:left w:val="none" w:sz="0" w:space="0" w:color="auto"/>
                            <w:bottom w:val="none" w:sz="0" w:space="0" w:color="auto"/>
                            <w:right w:val="none" w:sz="0" w:space="0" w:color="auto"/>
                          </w:divBdr>
                          <w:divsChild>
                            <w:div w:id="987780600">
                              <w:marLeft w:val="0"/>
                              <w:marRight w:val="0"/>
                              <w:marTop w:val="0"/>
                              <w:marBottom w:val="300"/>
                              <w:divBdr>
                                <w:top w:val="none" w:sz="0" w:space="0" w:color="auto"/>
                                <w:left w:val="none" w:sz="0" w:space="0" w:color="auto"/>
                                <w:bottom w:val="none" w:sz="0" w:space="0" w:color="auto"/>
                                <w:right w:val="none" w:sz="0" w:space="0" w:color="auto"/>
                              </w:divBdr>
                              <w:divsChild>
                                <w:div w:id="14696323">
                                  <w:marLeft w:val="300"/>
                                  <w:marRight w:val="300"/>
                                  <w:marTop w:val="225"/>
                                  <w:marBottom w:val="225"/>
                                  <w:divBdr>
                                    <w:top w:val="none" w:sz="0" w:space="0" w:color="auto"/>
                                    <w:left w:val="none" w:sz="0" w:space="0" w:color="auto"/>
                                    <w:bottom w:val="none" w:sz="0" w:space="0" w:color="auto"/>
                                    <w:right w:val="none" w:sz="0" w:space="0" w:color="auto"/>
                                  </w:divBdr>
                                  <w:divsChild>
                                    <w:div w:id="1279334288">
                                      <w:marLeft w:val="0"/>
                                      <w:marRight w:val="0"/>
                                      <w:marTop w:val="0"/>
                                      <w:marBottom w:val="0"/>
                                      <w:divBdr>
                                        <w:top w:val="none" w:sz="0" w:space="0" w:color="auto"/>
                                        <w:left w:val="none" w:sz="0" w:space="0" w:color="auto"/>
                                        <w:bottom w:val="none" w:sz="0" w:space="0" w:color="auto"/>
                                        <w:right w:val="none" w:sz="0" w:space="0" w:color="auto"/>
                                      </w:divBdr>
                                    </w:div>
                                  </w:divsChild>
                                </w:div>
                                <w:div w:id="214317572">
                                  <w:marLeft w:val="300"/>
                                  <w:marRight w:val="300"/>
                                  <w:marTop w:val="225"/>
                                  <w:marBottom w:val="225"/>
                                  <w:divBdr>
                                    <w:top w:val="none" w:sz="0" w:space="0" w:color="auto"/>
                                    <w:left w:val="none" w:sz="0" w:space="0" w:color="auto"/>
                                    <w:bottom w:val="none" w:sz="0" w:space="0" w:color="auto"/>
                                    <w:right w:val="none" w:sz="0" w:space="0" w:color="auto"/>
                                  </w:divBdr>
                                  <w:divsChild>
                                    <w:div w:id="1157763150">
                                      <w:marLeft w:val="0"/>
                                      <w:marRight w:val="0"/>
                                      <w:marTop w:val="0"/>
                                      <w:marBottom w:val="0"/>
                                      <w:divBdr>
                                        <w:top w:val="none" w:sz="0" w:space="0" w:color="auto"/>
                                        <w:left w:val="none" w:sz="0" w:space="0" w:color="auto"/>
                                        <w:bottom w:val="none" w:sz="0" w:space="0" w:color="auto"/>
                                        <w:right w:val="none" w:sz="0" w:space="0" w:color="auto"/>
                                      </w:divBdr>
                                    </w:div>
                                  </w:divsChild>
                                </w:div>
                                <w:div w:id="1091387254">
                                  <w:marLeft w:val="300"/>
                                  <w:marRight w:val="300"/>
                                  <w:marTop w:val="225"/>
                                  <w:marBottom w:val="225"/>
                                  <w:divBdr>
                                    <w:top w:val="none" w:sz="0" w:space="0" w:color="auto"/>
                                    <w:left w:val="none" w:sz="0" w:space="0" w:color="auto"/>
                                    <w:bottom w:val="none" w:sz="0" w:space="0" w:color="auto"/>
                                    <w:right w:val="none" w:sz="0" w:space="0" w:color="auto"/>
                                  </w:divBdr>
                                  <w:divsChild>
                                    <w:div w:id="1260916458">
                                      <w:marLeft w:val="0"/>
                                      <w:marRight w:val="0"/>
                                      <w:marTop w:val="0"/>
                                      <w:marBottom w:val="0"/>
                                      <w:divBdr>
                                        <w:top w:val="none" w:sz="0" w:space="0" w:color="auto"/>
                                        <w:left w:val="none" w:sz="0" w:space="0" w:color="auto"/>
                                        <w:bottom w:val="none" w:sz="0" w:space="0" w:color="auto"/>
                                        <w:right w:val="none" w:sz="0" w:space="0" w:color="auto"/>
                                      </w:divBdr>
                                    </w:div>
                                  </w:divsChild>
                                </w:div>
                                <w:div w:id="1694571704">
                                  <w:marLeft w:val="300"/>
                                  <w:marRight w:val="300"/>
                                  <w:marTop w:val="225"/>
                                  <w:marBottom w:val="225"/>
                                  <w:divBdr>
                                    <w:top w:val="none" w:sz="0" w:space="0" w:color="auto"/>
                                    <w:left w:val="none" w:sz="0" w:space="0" w:color="auto"/>
                                    <w:bottom w:val="none" w:sz="0" w:space="0" w:color="auto"/>
                                    <w:right w:val="none" w:sz="0" w:space="0" w:color="auto"/>
                                  </w:divBdr>
                                  <w:divsChild>
                                    <w:div w:id="73787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238433">
                          <w:marLeft w:val="0"/>
                          <w:marRight w:val="0"/>
                          <w:marTop w:val="0"/>
                          <w:marBottom w:val="0"/>
                          <w:divBdr>
                            <w:top w:val="none" w:sz="0" w:space="0" w:color="auto"/>
                            <w:left w:val="none" w:sz="0" w:space="0" w:color="auto"/>
                            <w:bottom w:val="none" w:sz="0" w:space="0" w:color="auto"/>
                            <w:right w:val="none" w:sz="0" w:space="0" w:color="auto"/>
                          </w:divBdr>
                          <w:divsChild>
                            <w:div w:id="196427665">
                              <w:marLeft w:val="0"/>
                              <w:marRight w:val="0"/>
                              <w:marTop w:val="0"/>
                              <w:marBottom w:val="300"/>
                              <w:divBdr>
                                <w:top w:val="none" w:sz="0" w:space="0" w:color="auto"/>
                                <w:left w:val="none" w:sz="0" w:space="0" w:color="auto"/>
                                <w:bottom w:val="none" w:sz="0" w:space="0" w:color="auto"/>
                                <w:right w:val="none" w:sz="0" w:space="0" w:color="auto"/>
                              </w:divBdr>
                              <w:divsChild>
                                <w:div w:id="498086683">
                                  <w:marLeft w:val="300"/>
                                  <w:marRight w:val="300"/>
                                  <w:marTop w:val="225"/>
                                  <w:marBottom w:val="225"/>
                                  <w:divBdr>
                                    <w:top w:val="none" w:sz="0" w:space="0" w:color="auto"/>
                                    <w:left w:val="none" w:sz="0" w:space="0" w:color="auto"/>
                                    <w:bottom w:val="none" w:sz="0" w:space="0" w:color="auto"/>
                                    <w:right w:val="none" w:sz="0" w:space="0" w:color="auto"/>
                                  </w:divBdr>
                                  <w:divsChild>
                                    <w:div w:id="1435396364">
                                      <w:marLeft w:val="0"/>
                                      <w:marRight w:val="0"/>
                                      <w:marTop w:val="0"/>
                                      <w:marBottom w:val="0"/>
                                      <w:divBdr>
                                        <w:top w:val="none" w:sz="0" w:space="0" w:color="auto"/>
                                        <w:left w:val="none" w:sz="0" w:space="0" w:color="auto"/>
                                        <w:bottom w:val="none" w:sz="0" w:space="0" w:color="auto"/>
                                        <w:right w:val="none" w:sz="0" w:space="0" w:color="auto"/>
                                      </w:divBdr>
                                    </w:div>
                                  </w:divsChild>
                                </w:div>
                                <w:div w:id="665279967">
                                  <w:marLeft w:val="300"/>
                                  <w:marRight w:val="300"/>
                                  <w:marTop w:val="225"/>
                                  <w:marBottom w:val="225"/>
                                  <w:divBdr>
                                    <w:top w:val="none" w:sz="0" w:space="0" w:color="auto"/>
                                    <w:left w:val="none" w:sz="0" w:space="0" w:color="auto"/>
                                    <w:bottom w:val="none" w:sz="0" w:space="0" w:color="auto"/>
                                    <w:right w:val="none" w:sz="0" w:space="0" w:color="auto"/>
                                  </w:divBdr>
                                  <w:divsChild>
                                    <w:div w:id="1305741100">
                                      <w:marLeft w:val="0"/>
                                      <w:marRight w:val="0"/>
                                      <w:marTop w:val="0"/>
                                      <w:marBottom w:val="0"/>
                                      <w:divBdr>
                                        <w:top w:val="none" w:sz="0" w:space="0" w:color="auto"/>
                                        <w:left w:val="none" w:sz="0" w:space="0" w:color="auto"/>
                                        <w:bottom w:val="none" w:sz="0" w:space="0" w:color="auto"/>
                                        <w:right w:val="none" w:sz="0" w:space="0" w:color="auto"/>
                                      </w:divBdr>
                                    </w:div>
                                  </w:divsChild>
                                </w:div>
                                <w:div w:id="937372884">
                                  <w:marLeft w:val="300"/>
                                  <w:marRight w:val="300"/>
                                  <w:marTop w:val="225"/>
                                  <w:marBottom w:val="225"/>
                                  <w:divBdr>
                                    <w:top w:val="none" w:sz="0" w:space="0" w:color="auto"/>
                                    <w:left w:val="none" w:sz="0" w:space="0" w:color="auto"/>
                                    <w:bottom w:val="none" w:sz="0" w:space="0" w:color="auto"/>
                                    <w:right w:val="none" w:sz="0" w:space="0" w:color="auto"/>
                                  </w:divBdr>
                                  <w:divsChild>
                                    <w:div w:id="1458255530">
                                      <w:marLeft w:val="0"/>
                                      <w:marRight w:val="0"/>
                                      <w:marTop w:val="0"/>
                                      <w:marBottom w:val="0"/>
                                      <w:divBdr>
                                        <w:top w:val="none" w:sz="0" w:space="0" w:color="auto"/>
                                        <w:left w:val="none" w:sz="0" w:space="0" w:color="auto"/>
                                        <w:bottom w:val="none" w:sz="0" w:space="0" w:color="auto"/>
                                        <w:right w:val="none" w:sz="0" w:space="0" w:color="auto"/>
                                      </w:divBdr>
                                    </w:div>
                                  </w:divsChild>
                                </w:div>
                                <w:div w:id="1542017614">
                                  <w:marLeft w:val="300"/>
                                  <w:marRight w:val="300"/>
                                  <w:marTop w:val="225"/>
                                  <w:marBottom w:val="225"/>
                                  <w:divBdr>
                                    <w:top w:val="none" w:sz="0" w:space="0" w:color="auto"/>
                                    <w:left w:val="none" w:sz="0" w:space="0" w:color="auto"/>
                                    <w:bottom w:val="none" w:sz="0" w:space="0" w:color="auto"/>
                                    <w:right w:val="none" w:sz="0" w:space="0" w:color="auto"/>
                                  </w:divBdr>
                                  <w:divsChild>
                                    <w:div w:id="95645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241384">
                          <w:marLeft w:val="0"/>
                          <w:marRight w:val="0"/>
                          <w:marTop w:val="0"/>
                          <w:marBottom w:val="300"/>
                          <w:divBdr>
                            <w:top w:val="none" w:sz="0" w:space="0" w:color="auto"/>
                            <w:left w:val="none" w:sz="0" w:space="0" w:color="auto"/>
                            <w:bottom w:val="none" w:sz="0" w:space="0" w:color="auto"/>
                            <w:right w:val="none" w:sz="0" w:space="0" w:color="auto"/>
                          </w:divBdr>
                          <w:divsChild>
                            <w:div w:id="1948155008">
                              <w:marLeft w:val="300"/>
                              <w:marRight w:val="0"/>
                              <w:marTop w:val="0"/>
                              <w:marBottom w:val="0"/>
                              <w:divBdr>
                                <w:top w:val="none" w:sz="0" w:space="0" w:color="auto"/>
                                <w:left w:val="none" w:sz="0" w:space="31" w:color="auto"/>
                                <w:bottom w:val="single" w:sz="6" w:space="0" w:color="DFDFDF"/>
                                <w:right w:val="none" w:sz="0" w:space="0" w:color="auto"/>
                              </w:divBdr>
                            </w:div>
                          </w:divsChild>
                        </w:div>
                      </w:divsChild>
                    </w:div>
                  </w:divsChild>
                </w:div>
                <w:div w:id="2036760550">
                  <w:marLeft w:val="0"/>
                  <w:marRight w:val="0"/>
                  <w:marTop w:val="0"/>
                  <w:marBottom w:val="0"/>
                  <w:divBdr>
                    <w:top w:val="none" w:sz="0" w:space="0" w:color="auto"/>
                    <w:left w:val="none" w:sz="0" w:space="0" w:color="auto"/>
                    <w:bottom w:val="none" w:sz="0" w:space="0" w:color="auto"/>
                    <w:right w:val="none" w:sz="0" w:space="0" w:color="auto"/>
                  </w:divBdr>
                  <w:divsChild>
                    <w:div w:id="988480655">
                      <w:marLeft w:val="0"/>
                      <w:marRight w:val="0"/>
                      <w:marTop w:val="0"/>
                      <w:marBottom w:val="0"/>
                      <w:divBdr>
                        <w:top w:val="none" w:sz="0" w:space="0" w:color="auto"/>
                        <w:left w:val="none" w:sz="0" w:space="0" w:color="auto"/>
                        <w:bottom w:val="none" w:sz="0" w:space="0" w:color="auto"/>
                        <w:right w:val="none" w:sz="0" w:space="0" w:color="auto"/>
                      </w:divBdr>
                      <w:divsChild>
                        <w:div w:id="73501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556578">
      <w:bodyDiv w:val="1"/>
      <w:marLeft w:val="0"/>
      <w:marRight w:val="0"/>
      <w:marTop w:val="0"/>
      <w:marBottom w:val="0"/>
      <w:divBdr>
        <w:top w:val="none" w:sz="0" w:space="0" w:color="auto"/>
        <w:left w:val="none" w:sz="0" w:space="0" w:color="auto"/>
        <w:bottom w:val="none" w:sz="0" w:space="0" w:color="auto"/>
        <w:right w:val="none" w:sz="0" w:space="0" w:color="auto"/>
      </w:divBdr>
      <w:divsChild>
        <w:div w:id="35007746">
          <w:marLeft w:val="0"/>
          <w:marRight w:val="0"/>
          <w:marTop w:val="0"/>
          <w:marBottom w:val="0"/>
          <w:divBdr>
            <w:top w:val="none" w:sz="0" w:space="0" w:color="auto"/>
            <w:left w:val="none" w:sz="0" w:space="0" w:color="auto"/>
            <w:bottom w:val="none" w:sz="0" w:space="0" w:color="auto"/>
            <w:right w:val="none" w:sz="0" w:space="0" w:color="auto"/>
          </w:divBdr>
        </w:div>
      </w:divsChild>
    </w:div>
    <w:div w:id="882523171">
      <w:bodyDiv w:val="1"/>
      <w:marLeft w:val="0"/>
      <w:marRight w:val="0"/>
      <w:marTop w:val="0"/>
      <w:marBottom w:val="0"/>
      <w:divBdr>
        <w:top w:val="none" w:sz="0" w:space="0" w:color="auto"/>
        <w:left w:val="none" w:sz="0" w:space="0" w:color="auto"/>
        <w:bottom w:val="none" w:sz="0" w:space="0" w:color="auto"/>
        <w:right w:val="none" w:sz="0" w:space="0" w:color="auto"/>
      </w:divBdr>
    </w:div>
    <w:div w:id="882712816">
      <w:bodyDiv w:val="1"/>
      <w:marLeft w:val="0"/>
      <w:marRight w:val="0"/>
      <w:marTop w:val="0"/>
      <w:marBottom w:val="0"/>
      <w:divBdr>
        <w:top w:val="none" w:sz="0" w:space="0" w:color="auto"/>
        <w:left w:val="none" w:sz="0" w:space="0" w:color="auto"/>
        <w:bottom w:val="none" w:sz="0" w:space="0" w:color="auto"/>
        <w:right w:val="none" w:sz="0" w:space="0" w:color="auto"/>
      </w:divBdr>
    </w:div>
    <w:div w:id="882864836">
      <w:bodyDiv w:val="1"/>
      <w:marLeft w:val="0"/>
      <w:marRight w:val="0"/>
      <w:marTop w:val="0"/>
      <w:marBottom w:val="0"/>
      <w:divBdr>
        <w:top w:val="none" w:sz="0" w:space="0" w:color="auto"/>
        <w:left w:val="none" w:sz="0" w:space="0" w:color="auto"/>
        <w:bottom w:val="none" w:sz="0" w:space="0" w:color="auto"/>
        <w:right w:val="none" w:sz="0" w:space="0" w:color="auto"/>
      </w:divBdr>
    </w:div>
    <w:div w:id="883250669">
      <w:bodyDiv w:val="1"/>
      <w:marLeft w:val="0"/>
      <w:marRight w:val="0"/>
      <w:marTop w:val="0"/>
      <w:marBottom w:val="0"/>
      <w:divBdr>
        <w:top w:val="none" w:sz="0" w:space="0" w:color="auto"/>
        <w:left w:val="none" w:sz="0" w:space="0" w:color="auto"/>
        <w:bottom w:val="none" w:sz="0" w:space="0" w:color="auto"/>
        <w:right w:val="none" w:sz="0" w:space="0" w:color="auto"/>
      </w:divBdr>
    </w:div>
    <w:div w:id="883761552">
      <w:bodyDiv w:val="1"/>
      <w:marLeft w:val="0"/>
      <w:marRight w:val="0"/>
      <w:marTop w:val="0"/>
      <w:marBottom w:val="0"/>
      <w:divBdr>
        <w:top w:val="none" w:sz="0" w:space="0" w:color="auto"/>
        <w:left w:val="none" w:sz="0" w:space="0" w:color="auto"/>
        <w:bottom w:val="none" w:sz="0" w:space="0" w:color="auto"/>
        <w:right w:val="none" w:sz="0" w:space="0" w:color="auto"/>
      </w:divBdr>
    </w:div>
    <w:div w:id="884100881">
      <w:bodyDiv w:val="1"/>
      <w:marLeft w:val="0"/>
      <w:marRight w:val="0"/>
      <w:marTop w:val="0"/>
      <w:marBottom w:val="0"/>
      <w:divBdr>
        <w:top w:val="none" w:sz="0" w:space="0" w:color="auto"/>
        <w:left w:val="none" w:sz="0" w:space="0" w:color="auto"/>
        <w:bottom w:val="none" w:sz="0" w:space="0" w:color="auto"/>
        <w:right w:val="none" w:sz="0" w:space="0" w:color="auto"/>
      </w:divBdr>
    </w:div>
    <w:div w:id="884215657">
      <w:bodyDiv w:val="1"/>
      <w:marLeft w:val="0"/>
      <w:marRight w:val="0"/>
      <w:marTop w:val="0"/>
      <w:marBottom w:val="0"/>
      <w:divBdr>
        <w:top w:val="none" w:sz="0" w:space="0" w:color="auto"/>
        <w:left w:val="none" w:sz="0" w:space="0" w:color="auto"/>
        <w:bottom w:val="none" w:sz="0" w:space="0" w:color="auto"/>
        <w:right w:val="none" w:sz="0" w:space="0" w:color="auto"/>
      </w:divBdr>
    </w:div>
    <w:div w:id="884367913">
      <w:bodyDiv w:val="1"/>
      <w:marLeft w:val="0"/>
      <w:marRight w:val="0"/>
      <w:marTop w:val="0"/>
      <w:marBottom w:val="0"/>
      <w:divBdr>
        <w:top w:val="none" w:sz="0" w:space="0" w:color="auto"/>
        <w:left w:val="none" w:sz="0" w:space="0" w:color="auto"/>
        <w:bottom w:val="none" w:sz="0" w:space="0" w:color="auto"/>
        <w:right w:val="none" w:sz="0" w:space="0" w:color="auto"/>
      </w:divBdr>
    </w:div>
    <w:div w:id="884484697">
      <w:bodyDiv w:val="1"/>
      <w:marLeft w:val="0"/>
      <w:marRight w:val="0"/>
      <w:marTop w:val="0"/>
      <w:marBottom w:val="0"/>
      <w:divBdr>
        <w:top w:val="none" w:sz="0" w:space="0" w:color="auto"/>
        <w:left w:val="none" w:sz="0" w:space="0" w:color="auto"/>
        <w:bottom w:val="none" w:sz="0" w:space="0" w:color="auto"/>
        <w:right w:val="none" w:sz="0" w:space="0" w:color="auto"/>
      </w:divBdr>
    </w:div>
    <w:div w:id="884682910">
      <w:bodyDiv w:val="1"/>
      <w:marLeft w:val="0"/>
      <w:marRight w:val="0"/>
      <w:marTop w:val="0"/>
      <w:marBottom w:val="0"/>
      <w:divBdr>
        <w:top w:val="none" w:sz="0" w:space="0" w:color="auto"/>
        <w:left w:val="none" w:sz="0" w:space="0" w:color="auto"/>
        <w:bottom w:val="none" w:sz="0" w:space="0" w:color="auto"/>
        <w:right w:val="none" w:sz="0" w:space="0" w:color="auto"/>
      </w:divBdr>
    </w:div>
    <w:div w:id="885147544">
      <w:bodyDiv w:val="1"/>
      <w:marLeft w:val="0"/>
      <w:marRight w:val="0"/>
      <w:marTop w:val="0"/>
      <w:marBottom w:val="0"/>
      <w:divBdr>
        <w:top w:val="none" w:sz="0" w:space="0" w:color="auto"/>
        <w:left w:val="none" w:sz="0" w:space="0" w:color="auto"/>
        <w:bottom w:val="none" w:sz="0" w:space="0" w:color="auto"/>
        <w:right w:val="none" w:sz="0" w:space="0" w:color="auto"/>
      </w:divBdr>
    </w:div>
    <w:div w:id="885413791">
      <w:bodyDiv w:val="1"/>
      <w:marLeft w:val="0"/>
      <w:marRight w:val="0"/>
      <w:marTop w:val="0"/>
      <w:marBottom w:val="0"/>
      <w:divBdr>
        <w:top w:val="none" w:sz="0" w:space="0" w:color="auto"/>
        <w:left w:val="none" w:sz="0" w:space="0" w:color="auto"/>
        <w:bottom w:val="none" w:sz="0" w:space="0" w:color="auto"/>
        <w:right w:val="none" w:sz="0" w:space="0" w:color="auto"/>
      </w:divBdr>
    </w:div>
    <w:div w:id="885719549">
      <w:bodyDiv w:val="1"/>
      <w:marLeft w:val="0"/>
      <w:marRight w:val="0"/>
      <w:marTop w:val="0"/>
      <w:marBottom w:val="0"/>
      <w:divBdr>
        <w:top w:val="none" w:sz="0" w:space="0" w:color="auto"/>
        <w:left w:val="none" w:sz="0" w:space="0" w:color="auto"/>
        <w:bottom w:val="none" w:sz="0" w:space="0" w:color="auto"/>
        <w:right w:val="none" w:sz="0" w:space="0" w:color="auto"/>
      </w:divBdr>
    </w:div>
    <w:div w:id="885802831">
      <w:bodyDiv w:val="1"/>
      <w:marLeft w:val="0"/>
      <w:marRight w:val="0"/>
      <w:marTop w:val="0"/>
      <w:marBottom w:val="0"/>
      <w:divBdr>
        <w:top w:val="none" w:sz="0" w:space="0" w:color="auto"/>
        <w:left w:val="none" w:sz="0" w:space="0" w:color="auto"/>
        <w:bottom w:val="none" w:sz="0" w:space="0" w:color="auto"/>
        <w:right w:val="none" w:sz="0" w:space="0" w:color="auto"/>
      </w:divBdr>
    </w:div>
    <w:div w:id="885995728">
      <w:bodyDiv w:val="1"/>
      <w:marLeft w:val="0"/>
      <w:marRight w:val="0"/>
      <w:marTop w:val="0"/>
      <w:marBottom w:val="0"/>
      <w:divBdr>
        <w:top w:val="none" w:sz="0" w:space="0" w:color="auto"/>
        <w:left w:val="none" w:sz="0" w:space="0" w:color="auto"/>
        <w:bottom w:val="none" w:sz="0" w:space="0" w:color="auto"/>
        <w:right w:val="none" w:sz="0" w:space="0" w:color="auto"/>
      </w:divBdr>
    </w:div>
    <w:div w:id="886070188">
      <w:bodyDiv w:val="1"/>
      <w:marLeft w:val="0"/>
      <w:marRight w:val="0"/>
      <w:marTop w:val="0"/>
      <w:marBottom w:val="0"/>
      <w:divBdr>
        <w:top w:val="none" w:sz="0" w:space="0" w:color="auto"/>
        <w:left w:val="none" w:sz="0" w:space="0" w:color="auto"/>
        <w:bottom w:val="none" w:sz="0" w:space="0" w:color="auto"/>
        <w:right w:val="none" w:sz="0" w:space="0" w:color="auto"/>
      </w:divBdr>
    </w:div>
    <w:div w:id="886575528">
      <w:bodyDiv w:val="1"/>
      <w:marLeft w:val="0"/>
      <w:marRight w:val="0"/>
      <w:marTop w:val="0"/>
      <w:marBottom w:val="0"/>
      <w:divBdr>
        <w:top w:val="none" w:sz="0" w:space="0" w:color="auto"/>
        <w:left w:val="none" w:sz="0" w:space="0" w:color="auto"/>
        <w:bottom w:val="none" w:sz="0" w:space="0" w:color="auto"/>
        <w:right w:val="none" w:sz="0" w:space="0" w:color="auto"/>
      </w:divBdr>
    </w:div>
    <w:div w:id="886602429">
      <w:bodyDiv w:val="1"/>
      <w:marLeft w:val="0"/>
      <w:marRight w:val="0"/>
      <w:marTop w:val="0"/>
      <w:marBottom w:val="0"/>
      <w:divBdr>
        <w:top w:val="none" w:sz="0" w:space="0" w:color="auto"/>
        <w:left w:val="none" w:sz="0" w:space="0" w:color="auto"/>
        <w:bottom w:val="none" w:sz="0" w:space="0" w:color="auto"/>
        <w:right w:val="none" w:sz="0" w:space="0" w:color="auto"/>
      </w:divBdr>
    </w:div>
    <w:div w:id="886993653">
      <w:bodyDiv w:val="1"/>
      <w:marLeft w:val="0"/>
      <w:marRight w:val="0"/>
      <w:marTop w:val="0"/>
      <w:marBottom w:val="0"/>
      <w:divBdr>
        <w:top w:val="none" w:sz="0" w:space="0" w:color="auto"/>
        <w:left w:val="none" w:sz="0" w:space="0" w:color="auto"/>
        <w:bottom w:val="none" w:sz="0" w:space="0" w:color="auto"/>
        <w:right w:val="none" w:sz="0" w:space="0" w:color="auto"/>
      </w:divBdr>
    </w:div>
    <w:div w:id="887030638">
      <w:bodyDiv w:val="1"/>
      <w:marLeft w:val="0"/>
      <w:marRight w:val="0"/>
      <w:marTop w:val="0"/>
      <w:marBottom w:val="0"/>
      <w:divBdr>
        <w:top w:val="none" w:sz="0" w:space="0" w:color="auto"/>
        <w:left w:val="none" w:sz="0" w:space="0" w:color="auto"/>
        <w:bottom w:val="none" w:sz="0" w:space="0" w:color="auto"/>
        <w:right w:val="none" w:sz="0" w:space="0" w:color="auto"/>
      </w:divBdr>
    </w:div>
    <w:div w:id="887032870">
      <w:bodyDiv w:val="1"/>
      <w:marLeft w:val="0"/>
      <w:marRight w:val="0"/>
      <w:marTop w:val="0"/>
      <w:marBottom w:val="0"/>
      <w:divBdr>
        <w:top w:val="none" w:sz="0" w:space="0" w:color="auto"/>
        <w:left w:val="none" w:sz="0" w:space="0" w:color="auto"/>
        <w:bottom w:val="none" w:sz="0" w:space="0" w:color="auto"/>
        <w:right w:val="none" w:sz="0" w:space="0" w:color="auto"/>
      </w:divBdr>
    </w:div>
    <w:div w:id="887180852">
      <w:bodyDiv w:val="1"/>
      <w:marLeft w:val="0"/>
      <w:marRight w:val="0"/>
      <w:marTop w:val="0"/>
      <w:marBottom w:val="0"/>
      <w:divBdr>
        <w:top w:val="none" w:sz="0" w:space="0" w:color="auto"/>
        <w:left w:val="none" w:sz="0" w:space="0" w:color="auto"/>
        <w:bottom w:val="none" w:sz="0" w:space="0" w:color="auto"/>
        <w:right w:val="none" w:sz="0" w:space="0" w:color="auto"/>
      </w:divBdr>
    </w:div>
    <w:div w:id="887685484">
      <w:bodyDiv w:val="1"/>
      <w:marLeft w:val="0"/>
      <w:marRight w:val="0"/>
      <w:marTop w:val="0"/>
      <w:marBottom w:val="0"/>
      <w:divBdr>
        <w:top w:val="none" w:sz="0" w:space="0" w:color="auto"/>
        <w:left w:val="none" w:sz="0" w:space="0" w:color="auto"/>
        <w:bottom w:val="none" w:sz="0" w:space="0" w:color="auto"/>
        <w:right w:val="none" w:sz="0" w:space="0" w:color="auto"/>
      </w:divBdr>
    </w:div>
    <w:div w:id="888028797">
      <w:bodyDiv w:val="1"/>
      <w:marLeft w:val="0"/>
      <w:marRight w:val="0"/>
      <w:marTop w:val="0"/>
      <w:marBottom w:val="0"/>
      <w:divBdr>
        <w:top w:val="none" w:sz="0" w:space="0" w:color="auto"/>
        <w:left w:val="none" w:sz="0" w:space="0" w:color="auto"/>
        <w:bottom w:val="none" w:sz="0" w:space="0" w:color="auto"/>
        <w:right w:val="none" w:sz="0" w:space="0" w:color="auto"/>
      </w:divBdr>
    </w:div>
    <w:div w:id="888692426">
      <w:bodyDiv w:val="1"/>
      <w:marLeft w:val="0"/>
      <w:marRight w:val="0"/>
      <w:marTop w:val="0"/>
      <w:marBottom w:val="0"/>
      <w:divBdr>
        <w:top w:val="none" w:sz="0" w:space="0" w:color="auto"/>
        <w:left w:val="none" w:sz="0" w:space="0" w:color="auto"/>
        <w:bottom w:val="none" w:sz="0" w:space="0" w:color="auto"/>
        <w:right w:val="none" w:sz="0" w:space="0" w:color="auto"/>
      </w:divBdr>
    </w:div>
    <w:div w:id="889220801">
      <w:bodyDiv w:val="1"/>
      <w:marLeft w:val="0"/>
      <w:marRight w:val="0"/>
      <w:marTop w:val="0"/>
      <w:marBottom w:val="0"/>
      <w:divBdr>
        <w:top w:val="none" w:sz="0" w:space="0" w:color="auto"/>
        <w:left w:val="none" w:sz="0" w:space="0" w:color="auto"/>
        <w:bottom w:val="none" w:sz="0" w:space="0" w:color="auto"/>
        <w:right w:val="none" w:sz="0" w:space="0" w:color="auto"/>
      </w:divBdr>
    </w:div>
    <w:div w:id="889420544">
      <w:bodyDiv w:val="1"/>
      <w:marLeft w:val="0"/>
      <w:marRight w:val="0"/>
      <w:marTop w:val="0"/>
      <w:marBottom w:val="0"/>
      <w:divBdr>
        <w:top w:val="none" w:sz="0" w:space="0" w:color="auto"/>
        <w:left w:val="none" w:sz="0" w:space="0" w:color="auto"/>
        <w:bottom w:val="none" w:sz="0" w:space="0" w:color="auto"/>
        <w:right w:val="none" w:sz="0" w:space="0" w:color="auto"/>
      </w:divBdr>
    </w:div>
    <w:div w:id="889462074">
      <w:bodyDiv w:val="1"/>
      <w:marLeft w:val="0"/>
      <w:marRight w:val="0"/>
      <w:marTop w:val="0"/>
      <w:marBottom w:val="0"/>
      <w:divBdr>
        <w:top w:val="none" w:sz="0" w:space="0" w:color="auto"/>
        <w:left w:val="none" w:sz="0" w:space="0" w:color="auto"/>
        <w:bottom w:val="none" w:sz="0" w:space="0" w:color="auto"/>
        <w:right w:val="none" w:sz="0" w:space="0" w:color="auto"/>
      </w:divBdr>
    </w:div>
    <w:div w:id="889612558">
      <w:bodyDiv w:val="1"/>
      <w:marLeft w:val="0"/>
      <w:marRight w:val="0"/>
      <w:marTop w:val="0"/>
      <w:marBottom w:val="0"/>
      <w:divBdr>
        <w:top w:val="none" w:sz="0" w:space="0" w:color="auto"/>
        <w:left w:val="none" w:sz="0" w:space="0" w:color="auto"/>
        <w:bottom w:val="none" w:sz="0" w:space="0" w:color="auto"/>
        <w:right w:val="none" w:sz="0" w:space="0" w:color="auto"/>
      </w:divBdr>
    </w:div>
    <w:div w:id="889613231">
      <w:bodyDiv w:val="1"/>
      <w:marLeft w:val="0"/>
      <w:marRight w:val="0"/>
      <w:marTop w:val="0"/>
      <w:marBottom w:val="0"/>
      <w:divBdr>
        <w:top w:val="none" w:sz="0" w:space="0" w:color="auto"/>
        <w:left w:val="none" w:sz="0" w:space="0" w:color="auto"/>
        <w:bottom w:val="none" w:sz="0" w:space="0" w:color="auto"/>
        <w:right w:val="none" w:sz="0" w:space="0" w:color="auto"/>
      </w:divBdr>
    </w:div>
    <w:div w:id="890388765">
      <w:bodyDiv w:val="1"/>
      <w:marLeft w:val="0"/>
      <w:marRight w:val="0"/>
      <w:marTop w:val="0"/>
      <w:marBottom w:val="0"/>
      <w:divBdr>
        <w:top w:val="none" w:sz="0" w:space="0" w:color="auto"/>
        <w:left w:val="none" w:sz="0" w:space="0" w:color="auto"/>
        <w:bottom w:val="none" w:sz="0" w:space="0" w:color="auto"/>
        <w:right w:val="none" w:sz="0" w:space="0" w:color="auto"/>
      </w:divBdr>
    </w:div>
    <w:div w:id="890455870">
      <w:bodyDiv w:val="1"/>
      <w:marLeft w:val="0"/>
      <w:marRight w:val="0"/>
      <w:marTop w:val="0"/>
      <w:marBottom w:val="0"/>
      <w:divBdr>
        <w:top w:val="none" w:sz="0" w:space="0" w:color="auto"/>
        <w:left w:val="none" w:sz="0" w:space="0" w:color="auto"/>
        <w:bottom w:val="none" w:sz="0" w:space="0" w:color="auto"/>
        <w:right w:val="none" w:sz="0" w:space="0" w:color="auto"/>
      </w:divBdr>
    </w:div>
    <w:div w:id="890650132">
      <w:bodyDiv w:val="1"/>
      <w:marLeft w:val="0"/>
      <w:marRight w:val="0"/>
      <w:marTop w:val="0"/>
      <w:marBottom w:val="0"/>
      <w:divBdr>
        <w:top w:val="none" w:sz="0" w:space="0" w:color="auto"/>
        <w:left w:val="none" w:sz="0" w:space="0" w:color="auto"/>
        <w:bottom w:val="none" w:sz="0" w:space="0" w:color="auto"/>
        <w:right w:val="none" w:sz="0" w:space="0" w:color="auto"/>
      </w:divBdr>
    </w:div>
    <w:div w:id="891773395">
      <w:bodyDiv w:val="1"/>
      <w:marLeft w:val="0"/>
      <w:marRight w:val="0"/>
      <w:marTop w:val="0"/>
      <w:marBottom w:val="0"/>
      <w:divBdr>
        <w:top w:val="none" w:sz="0" w:space="0" w:color="auto"/>
        <w:left w:val="none" w:sz="0" w:space="0" w:color="auto"/>
        <w:bottom w:val="none" w:sz="0" w:space="0" w:color="auto"/>
        <w:right w:val="none" w:sz="0" w:space="0" w:color="auto"/>
      </w:divBdr>
    </w:div>
    <w:div w:id="892544382">
      <w:bodyDiv w:val="1"/>
      <w:marLeft w:val="0"/>
      <w:marRight w:val="0"/>
      <w:marTop w:val="0"/>
      <w:marBottom w:val="0"/>
      <w:divBdr>
        <w:top w:val="none" w:sz="0" w:space="0" w:color="auto"/>
        <w:left w:val="none" w:sz="0" w:space="0" w:color="auto"/>
        <w:bottom w:val="none" w:sz="0" w:space="0" w:color="auto"/>
        <w:right w:val="none" w:sz="0" w:space="0" w:color="auto"/>
      </w:divBdr>
    </w:div>
    <w:div w:id="892545486">
      <w:bodyDiv w:val="1"/>
      <w:marLeft w:val="0"/>
      <w:marRight w:val="0"/>
      <w:marTop w:val="0"/>
      <w:marBottom w:val="0"/>
      <w:divBdr>
        <w:top w:val="none" w:sz="0" w:space="0" w:color="auto"/>
        <w:left w:val="none" w:sz="0" w:space="0" w:color="auto"/>
        <w:bottom w:val="none" w:sz="0" w:space="0" w:color="auto"/>
        <w:right w:val="none" w:sz="0" w:space="0" w:color="auto"/>
      </w:divBdr>
    </w:div>
    <w:div w:id="892814498">
      <w:bodyDiv w:val="1"/>
      <w:marLeft w:val="0"/>
      <w:marRight w:val="0"/>
      <w:marTop w:val="0"/>
      <w:marBottom w:val="0"/>
      <w:divBdr>
        <w:top w:val="none" w:sz="0" w:space="0" w:color="auto"/>
        <w:left w:val="none" w:sz="0" w:space="0" w:color="auto"/>
        <w:bottom w:val="none" w:sz="0" w:space="0" w:color="auto"/>
        <w:right w:val="none" w:sz="0" w:space="0" w:color="auto"/>
      </w:divBdr>
    </w:div>
    <w:div w:id="893271156">
      <w:bodyDiv w:val="1"/>
      <w:marLeft w:val="0"/>
      <w:marRight w:val="0"/>
      <w:marTop w:val="0"/>
      <w:marBottom w:val="0"/>
      <w:divBdr>
        <w:top w:val="none" w:sz="0" w:space="0" w:color="auto"/>
        <w:left w:val="none" w:sz="0" w:space="0" w:color="auto"/>
        <w:bottom w:val="none" w:sz="0" w:space="0" w:color="auto"/>
        <w:right w:val="none" w:sz="0" w:space="0" w:color="auto"/>
      </w:divBdr>
    </w:div>
    <w:div w:id="893471816">
      <w:bodyDiv w:val="1"/>
      <w:marLeft w:val="0"/>
      <w:marRight w:val="0"/>
      <w:marTop w:val="0"/>
      <w:marBottom w:val="0"/>
      <w:divBdr>
        <w:top w:val="none" w:sz="0" w:space="0" w:color="auto"/>
        <w:left w:val="none" w:sz="0" w:space="0" w:color="auto"/>
        <w:bottom w:val="none" w:sz="0" w:space="0" w:color="auto"/>
        <w:right w:val="none" w:sz="0" w:space="0" w:color="auto"/>
      </w:divBdr>
    </w:div>
    <w:div w:id="893854336">
      <w:bodyDiv w:val="1"/>
      <w:marLeft w:val="0"/>
      <w:marRight w:val="0"/>
      <w:marTop w:val="0"/>
      <w:marBottom w:val="0"/>
      <w:divBdr>
        <w:top w:val="none" w:sz="0" w:space="0" w:color="auto"/>
        <w:left w:val="none" w:sz="0" w:space="0" w:color="auto"/>
        <w:bottom w:val="none" w:sz="0" w:space="0" w:color="auto"/>
        <w:right w:val="none" w:sz="0" w:space="0" w:color="auto"/>
      </w:divBdr>
    </w:div>
    <w:div w:id="894119395">
      <w:bodyDiv w:val="1"/>
      <w:marLeft w:val="0"/>
      <w:marRight w:val="0"/>
      <w:marTop w:val="0"/>
      <w:marBottom w:val="0"/>
      <w:divBdr>
        <w:top w:val="none" w:sz="0" w:space="0" w:color="auto"/>
        <w:left w:val="none" w:sz="0" w:space="0" w:color="auto"/>
        <w:bottom w:val="none" w:sz="0" w:space="0" w:color="auto"/>
        <w:right w:val="none" w:sz="0" w:space="0" w:color="auto"/>
      </w:divBdr>
    </w:div>
    <w:div w:id="894314379">
      <w:bodyDiv w:val="1"/>
      <w:marLeft w:val="0"/>
      <w:marRight w:val="0"/>
      <w:marTop w:val="0"/>
      <w:marBottom w:val="0"/>
      <w:divBdr>
        <w:top w:val="none" w:sz="0" w:space="0" w:color="auto"/>
        <w:left w:val="none" w:sz="0" w:space="0" w:color="auto"/>
        <w:bottom w:val="none" w:sz="0" w:space="0" w:color="auto"/>
        <w:right w:val="none" w:sz="0" w:space="0" w:color="auto"/>
      </w:divBdr>
    </w:div>
    <w:div w:id="894316702">
      <w:bodyDiv w:val="1"/>
      <w:marLeft w:val="0"/>
      <w:marRight w:val="0"/>
      <w:marTop w:val="0"/>
      <w:marBottom w:val="0"/>
      <w:divBdr>
        <w:top w:val="none" w:sz="0" w:space="0" w:color="auto"/>
        <w:left w:val="none" w:sz="0" w:space="0" w:color="auto"/>
        <w:bottom w:val="none" w:sz="0" w:space="0" w:color="auto"/>
        <w:right w:val="none" w:sz="0" w:space="0" w:color="auto"/>
      </w:divBdr>
    </w:div>
    <w:div w:id="894388265">
      <w:bodyDiv w:val="1"/>
      <w:marLeft w:val="0"/>
      <w:marRight w:val="0"/>
      <w:marTop w:val="0"/>
      <w:marBottom w:val="0"/>
      <w:divBdr>
        <w:top w:val="none" w:sz="0" w:space="0" w:color="auto"/>
        <w:left w:val="none" w:sz="0" w:space="0" w:color="auto"/>
        <w:bottom w:val="none" w:sz="0" w:space="0" w:color="auto"/>
        <w:right w:val="none" w:sz="0" w:space="0" w:color="auto"/>
      </w:divBdr>
    </w:div>
    <w:div w:id="894509293">
      <w:bodyDiv w:val="1"/>
      <w:marLeft w:val="0"/>
      <w:marRight w:val="0"/>
      <w:marTop w:val="0"/>
      <w:marBottom w:val="0"/>
      <w:divBdr>
        <w:top w:val="none" w:sz="0" w:space="0" w:color="auto"/>
        <w:left w:val="none" w:sz="0" w:space="0" w:color="auto"/>
        <w:bottom w:val="none" w:sz="0" w:space="0" w:color="auto"/>
        <w:right w:val="none" w:sz="0" w:space="0" w:color="auto"/>
      </w:divBdr>
    </w:div>
    <w:div w:id="894852228">
      <w:bodyDiv w:val="1"/>
      <w:marLeft w:val="0"/>
      <w:marRight w:val="0"/>
      <w:marTop w:val="0"/>
      <w:marBottom w:val="0"/>
      <w:divBdr>
        <w:top w:val="none" w:sz="0" w:space="0" w:color="auto"/>
        <w:left w:val="none" w:sz="0" w:space="0" w:color="auto"/>
        <w:bottom w:val="none" w:sz="0" w:space="0" w:color="auto"/>
        <w:right w:val="none" w:sz="0" w:space="0" w:color="auto"/>
      </w:divBdr>
    </w:div>
    <w:div w:id="894974985">
      <w:bodyDiv w:val="1"/>
      <w:marLeft w:val="0"/>
      <w:marRight w:val="0"/>
      <w:marTop w:val="0"/>
      <w:marBottom w:val="0"/>
      <w:divBdr>
        <w:top w:val="none" w:sz="0" w:space="0" w:color="auto"/>
        <w:left w:val="none" w:sz="0" w:space="0" w:color="auto"/>
        <w:bottom w:val="none" w:sz="0" w:space="0" w:color="auto"/>
        <w:right w:val="none" w:sz="0" w:space="0" w:color="auto"/>
      </w:divBdr>
    </w:div>
    <w:div w:id="895822134">
      <w:bodyDiv w:val="1"/>
      <w:marLeft w:val="0"/>
      <w:marRight w:val="0"/>
      <w:marTop w:val="0"/>
      <w:marBottom w:val="0"/>
      <w:divBdr>
        <w:top w:val="none" w:sz="0" w:space="0" w:color="auto"/>
        <w:left w:val="none" w:sz="0" w:space="0" w:color="auto"/>
        <w:bottom w:val="none" w:sz="0" w:space="0" w:color="auto"/>
        <w:right w:val="none" w:sz="0" w:space="0" w:color="auto"/>
      </w:divBdr>
    </w:div>
    <w:div w:id="895971933">
      <w:bodyDiv w:val="1"/>
      <w:marLeft w:val="0"/>
      <w:marRight w:val="0"/>
      <w:marTop w:val="0"/>
      <w:marBottom w:val="0"/>
      <w:divBdr>
        <w:top w:val="none" w:sz="0" w:space="0" w:color="auto"/>
        <w:left w:val="none" w:sz="0" w:space="0" w:color="auto"/>
        <w:bottom w:val="none" w:sz="0" w:space="0" w:color="auto"/>
        <w:right w:val="none" w:sz="0" w:space="0" w:color="auto"/>
      </w:divBdr>
      <w:divsChild>
        <w:div w:id="1061371156">
          <w:marLeft w:val="0"/>
          <w:marRight w:val="0"/>
          <w:marTop w:val="0"/>
          <w:marBottom w:val="0"/>
          <w:divBdr>
            <w:top w:val="none" w:sz="0" w:space="0" w:color="auto"/>
            <w:left w:val="none" w:sz="0" w:space="0" w:color="auto"/>
            <w:bottom w:val="none" w:sz="0" w:space="0" w:color="auto"/>
            <w:right w:val="none" w:sz="0" w:space="0" w:color="auto"/>
          </w:divBdr>
          <w:divsChild>
            <w:div w:id="47269120">
              <w:marLeft w:val="0"/>
              <w:marRight w:val="0"/>
              <w:marTop w:val="0"/>
              <w:marBottom w:val="0"/>
              <w:divBdr>
                <w:top w:val="none" w:sz="0" w:space="0" w:color="auto"/>
                <w:left w:val="none" w:sz="0" w:space="0" w:color="auto"/>
                <w:bottom w:val="none" w:sz="0" w:space="0" w:color="auto"/>
                <w:right w:val="none" w:sz="0" w:space="0" w:color="auto"/>
              </w:divBdr>
              <w:divsChild>
                <w:div w:id="2113939702">
                  <w:marLeft w:val="0"/>
                  <w:marRight w:val="0"/>
                  <w:marTop w:val="0"/>
                  <w:marBottom w:val="0"/>
                  <w:divBdr>
                    <w:top w:val="none" w:sz="0" w:space="0" w:color="auto"/>
                    <w:left w:val="none" w:sz="0" w:space="0" w:color="auto"/>
                    <w:bottom w:val="none" w:sz="0" w:space="0" w:color="auto"/>
                    <w:right w:val="none" w:sz="0" w:space="0" w:color="auto"/>
                  </w:divBdr>
                  <w:divsChild>
                    <w:div w:id="929317769">
                      <w:marLeft w:val="0"/>
                      <w:marRight w:val="0"/>
                      <w:marTop w:val="0"/>
                      <w:marBottom w:val="0"/>
                      <w:divBdr>
                        <w:top w:val="none" w:sz="0" w:space="0" w:color="auto"/>
                        <w:left w:val="none" w:sz="0" w:space="0" w:color="auto"/>
                        <w:bottom w:val="none" w:sz="0" w:space="0" w:color="auto"/>
                        <w:right w:val="none" w:sz="0" w:space="0" w:color="auto"/>
                      </w:divBdr>
                      <w:divsChild>
                        <w:div w:id="1603220852">
                          <w:marLeft w:val="0"/>
                          <w:marRight w:val="0"/>
                          <w:marTop w:val="0"/>
                          <w:marBottom w:val="300"/>
                          <w:divBdr>
                            <w:top w:val="none" w:sz="0" w:space="0" w:color="auto"/>
                            <w:left w:val="none" w:sz="0" w:space="0" w:color="auto"/>
                            <w:bottom w:val="none" w:sz="0" w:space="0" w:color="auto"/>
                            <w:right w:val="none" w:sz="0" w:space="0" w:color="auto"/>
                          </w:divBdr>
                          <w:divsChild>
                            <w:div w:id="685251408">
                              <w:marLeft w:val="0"/>
                              <w:marRight w:val="0"/>
                              <w:marTop w:val="0"/>
                              <w:marBottom w:val="0"/>
                              <w:divBdr>
                                <w:top w:val="none" w:sz="0" w:space="0" w:color="auto"/>
                                <w:left w:val="none" w:sz="0" w:space="0" w:color="auto"/>
                                <w:bottom w:val="none" w:sz="0" w:space="0" w:color="auto"/>
                                <w:right w:val="none" w:sz="0" w:space="0" w:color="auto"/>
                              </w:divBdr>
                              <w:divsChild>
                                <w:div w:id="208394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009357">
      <w:bodyDiv w:val="1"/>
      <w:marLeft w:val="0"/>
      <w:marRight w:val="0"/>
      <w:marTop w:val="0"/>
      <w:marBottom w:val="0"/>
      <w:divBdr>
        <w:top w:val="none" w:sz="0" w:space="0" w:color="auto"/>
        <w:left w:val="none" w:sz="0" w:space="0" w:color="auto"/>
        <w:bottom w:val="none" w:sz="0" w:space="0" w:color="auto"/>
        <w:right w:val="none" w:sz="0" w:space="0" w:color="auto"/>
      </w:divBdr>
      <w:divsChild>
        <w:div w:id="1655379497">
          <w:marLeft w:val="0"/>
          <w:marRight w:val="0"/>
          <w:marTop w:val="0"/>
          <w:marBottom w:val="0"/>
          <w:divBdr>
            <w:top w:val="none" w:sz="0" w:space="0" w:color="auto"/>
            <w:left w:val="none" w:sz="0" w:space="0" w:color="auto"/>
            <w:bottom w:val="none" w:sz="0" w:space="0" w:color="auto"/>
            <w:right w:val="none" w:sz="0" w:space="0" w:color="auto"/>
          </w:divBdr>
          <w:divsChild>
            <w:div w:id="979112613">
              <w:marLeft w:val="0"/>
              <w:marRight w:val="0"/>
              <w:marTop w:val="0"/>
              <w:marBottom w:val="0"/>
              <w:divBdr>
                <w:top w:val="none" w:sz="0" w:space="0" w:color="auto"/>
                <w:left w:val="none" w:sz="0" w:space="0" w:color="auto"/>
                <w:bottom w:val="none" w:sz="0" w:space="0" w:color="auto"/>
                <w:right w:val="none" w:sz="0" w:space="0" w:color="auto"/>
              </w:divBdr>
              <w:divsChild>
                <w:div w:id="545335190">
                  <w:marLeft w:val="0"/>
                  <w:marRight w:val="0"/>
                  <w:marTop w:val="0"/>
                  <w:marBottom w:val="0"/>
                  <w:divBdr>
                    <w:top w:val="none" w:sz="0" w:space="0" w:color="auto"/>
                    <w:left w:val="none" w:sz="0" w:space="0" w:color="auto"/>
                    <w:bottom w:val="none" w:sz="0" w:space="0" w:color="auto"/>
                    <w:right w:val="none" w:sz="0" w:space="0" w:color="auto"/>
                  </w:divBdr>
                  <w:divsChild>
                    <w:div w:id="2079474553">
                      <w:marLeft w:val="0"/>
                      <w:marRight w:val="0"/>
                      <w:marTop w:val="0"/>
                      <w:marBottom w:val="0"/>
                      <w:divBdr>
                        <w:top w:val="none" w:sz="0" w:space="0" w:color="auto"/>
                        <w:left w:val="none" w:sz="0" w:space="0" w:color="auto"/>
                        <w:bottom w:val="none" w:sz="0" w:space="0" w:color="auto"/>
                        <w:right w:val="none" w:sz="0" w:space="0" w:color="auto"/>
                      </w:divBdr>
                      <w:divsChild>
                        <w:div w:id="227614135">
                          <w:marLeft w:val="0"/>
                          <w:marRight w:val="0"/>
                          <w:marTop w:val="45"/>
                          <w:marBottom w:val="0"/>
                          <w:divBdr>
                            <w:top w:val="none" w:sz="0" w:space="0" w:color="auto"/>
                            <w:left w:val="none" w:sz="0" w:space="0" w:color="auto"/>
                            <w:bottom w:val="none" w:sz="0" w:space="0" w:color="auto"/>
                            <w:right w:val="none" w:sz="0" w:space="0" w:color="auto"/>
                          </w:divBdr>
                          <w:divsChild>
                            <w:div w:id="143127012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815570">
      <w:bodyDiv w:val="1"/>
      <w:marLeft w:val="0"/>
      <w:marRight w:val="0"/>
      <w:marTop w:val="0"/>
      <w:marBottom w:val="0"/>
      <w:divBdr>
        <w:top w:val="none" w:sz="0" w:space="0" w:color="auto"/>
        <w:left w:val="none" w:sz="0" w:space="0" w:color="auto"/>
        <w:bottom w:val="none" w:sz="0" w:space="0" w:color="auto"/>
        <w:right w:val="none" w:sz="0" w:space="0" w:color="auto"/>
      </w:divBdr>
      <w:divsChild>
        <w:div w:id="380716018">
          <w:marLeft w:val="0"/>
          <w:marRight w:val="0"/>
          <w:marTop w:val="0"/>
          <w:marBottom w:val="0"/>
          <w:divBdr>
            <w:top w:val="none" w:sz="0" w:space="0" w:color="auto"/>
            <w:left w:val="none" w:sz="0" w:space="0" w:color="auto"/>
            <w:bottom w:val="none" w:sz="0" w:space="0" w:color="auto"/>
            <w:right w:val="none" w:sz="0" w:space="0" w:color="auto"/>
          </w:divBdr>
          <w:divsChild>
            <w:div w:id="127670761">
              <w:marLeft w:val="0"/>
              <w:marRight w:val="0"/>
              <w:marTop w:val="0"/>
              <w:marBottom w:val="0"/>
              <w:divBdr>
                <w:top w:val="none" w:sz="0" w:space="0" w:color="auto"/>
                <w:left w:val="none" w:sz="0" w:space="0" w:color="auto"/>
                <w:bottom w:val="none" w:sz="0" w:space="0" w:color="auto"/>
                <w:right w:val="none" w:sz="0" w:space="0" w:color="auto"/>
              </w:divBdr>
              <w:divsChild>
                <w:div w:id="94908549">
                  <w:marLeft w:val="0"/>
                  <w:marRight w:val="0"/>
                  <w:marTop w:val="0"/>
                  <w:marBottom w:val="0"/>
                  <w:divBdr>
                    <w:top w:val="none" w:sz="0" w:space="0" w:color="auto"/>
                    <w:left w:val="none" w:sz="0" w:space="0" w:color="auto"/>
                    <w:bottom w:val="none" w:sz="0" w:space="0" w:color="auto"/>
                    <w:right w:val="none" w:sz="0" w:space="0" w:color="auto"/>
                  </w:divBdr>
                  <w:divsChild>
                    <w:div w:id="1329362846">
                      <w:marLeft w:val="0"/>
                      <w:marRight w:val="0"/>
                      <w:marTop w:val="0"/>
                      <w:marBottom w:val="0"/>
                      <w:divBdr>
                        <w:top w:val="none" w:sz="0" w:space="0" w:color="auto"/>
                        <w:left w:val="none" w:sz="0" w:space="0" w:color="auto"/>
                        <w:bottom w:val="none" w:sz="0" w:space="0" w:color="auto"/>
                        <w:right w:val="none" w:sz="0" w:space="0" w:color="auto"/>
                      </w:divBdr>
                      <w:divsChild>
                        <w:div w:id="536628822">
                          <w:marLeft w:val="0"/>
                          <w:marRight w:val="0"/>
                          <w:marTop w:val="45"/>
                          <w:marBottom w:val="0"/>
                          <w:divBdr>
                            <w:top w:val="none" w:sz="0" w:space="0" w:color="auto"/>
                            <w:left w:val="none" w:sz="0" w:space="0" w:color="auto"/>
                            <w:bottom w:val="none" w:sz="0" w:space="0" w:color="auto"/>
                            <w:right w:val="none" w:sz="0" w:space="0" w:color="auto"/>
                          </w:divBdr>
                          <w:divsChild>
                            <w:div w:id="1998805052">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010252">
      <w:bodyDiv w:val="1"/>
      <w:marLeft w:val="0"/>
      <w:marRight w:val="0"/>
      <w:marTop w:val="0"/>
      <w:marBottom w:val="0"/>
      <w:divBdr>
        <w:top w:val="none" w:sz="0" w:space="0" w:color="auto"/>
        <w:left w:val="none" w:sz="0" w:space="0" w:color="auto"/>
        <w:bottom w:val="none" w:sz="0" w:space="0" w:color="auto"/>
        <w:right w:val="none" w:sz="0" w:space="0" w:color="auto"/>
      </w:divBdr>
    </w:div>
    <w:div w:id="897861002">
      <w:bodyDiv w:val="1"/>
      <w:marLeft w:val="0"/>
      <w:marRight w:val="0"/>
      <w:marTop w:val="0"/>
      <w:marBottom w:val="0"/>
      <w:divBdr>
        <w:top w:val="none" w:sz="0" w:space="0" w:color="auto"/>
        <w:left w:val="none" w:sz="0" w:space="0" w:color="auto"/>
        <w:bottom w:val="none" w:sz="0" w:space="0" w:color="auto"/>
        <w:right w:val="none" w:sz="0" w:space="0" w:color="auto"/>
      </w:divBdr>
    </w:div>
    <w:div w:id="898171690">
      <w:bodyDiv w:val="1"/>
      <w:marLeft w:val="0"/>
      <w:marRight w:val="0"/>
      <w:marTop w:val="0"/>
      <w:marBottom w:val="0"/>
      <w:divBdr>
        <w:top w:val="none" w:sz="0" w:space="0" w:color="auto"/>
        <w:left w:val="none" w:sz="0" w:space="0" w:color="auto"/>
        <w:bottom w:val="none" w:sz="0" w:space="0" w:color="auto"/>
        <w:right w:val="none" w:sz="0" w:space="0" w:color="auto"/>
      </w:divBdr>
    </w:div>
    <w:div w:id="898632453">
      <w:bodyDiv w:val="1"/>
      <w:marLeft w:val="0"/>
      <w:marRight w:val="0"/>
      <w:marTop w:val="0"/>
      <w:marBottom w:val="0"/>
      <w:divBdr>
        <w:top w:val="none" w:sz="0" w:space="0" w:color="auto"/>
        <w:left w:val="none" w:sz="0" w:space="0" w:color="auto"/>
        <w:bottom w:val="none" w:sz="0" w:space="0" w:color="auto"/>
        <w:right w:val="none" w:sz="0" w:space="0" w:color="auto"/>
      </w:divBdr>
    </w:div>
    <w:div w:id="899096577">
      <w:bodyDiv w:val="1"/>
      <w:marLeft w:val="0"/>
      <w:marRight w:val="0"/>
      <w:marTop w:val="0"/>
      <w:marBottom w:val="0"/>
      <w:divBdr>
        <w:top w:val="none" w:sz="0" w:space="0" w:color="auto"/>
        <w:left w:val="none" w:sz="0" w:space="0" w:color="auto"/>
        <w:bottom w:val="none" w:sz="0" w:space="0" w:color="auto"/>
        <w:right w:val="none" w:sz="0" w:space="0" w:color="auto"/>
      </w:divBdr>
    </w:div>
    <w:div w:id="899246534">
      <w:bodyDiv w:val="1"/>
      <w:marLeft w:val="0"/>
      <w:marRight w:val="0"/>
      <w:marTop w:val="0"/>
      <w:marBottom w:val="0"/>
      <w:divBdr>
        <w:top w:val="none" w:sz="0" w:space="0" w:color="auto"/>
        <w:left w:val="none" w:sz="0" w:space="0" w:color="auto"/>
        <w:bottom w:val="none" w:sz="0" w:space="0" w:color="auto"/>
        <w:right w:val="none" w:sz="0" w:space="0" w:color="auto"/>
      </w:divBdr>
    </w:div>
    <w:div w:id="899361793">
      <w:bodyDiv w:val="1"/>
      <w:marLeft w:val="0"/>
      <w:marRight w:val="0"/>
      <w:marTop w:val="0"/>
      <w:marBottom w:val="0"/>
      <w:divBdr>
        <w:top w:val="none" w:sz="0" w:space="0" w:color="auto"/>
        <w:left w:val="none" w:sz="0" w:space="0" w:color="auto"/>
        <w:bottom w:val="none" w:sz="0" w:space="0" w:color="auto"/>
        <w:right w:val="none" w:sz="0" w:space="0" w:color="auto"/>
      </w:divBdr>
    </w:div>
    <w:div w:id="899824874">
      <w:bodyDiv w:val="1"/>
      <w:marLeft w:val="0"/>
      <w:marRight w:val="0"/>
      <w:marTop w:val="0"/>
      <w:marBottom w:val="0"/>
      <w:divBdr>
        <w:top w:val="none" w:sz="0" w:space="0" w:color="auto"/>
        <w:left w:val="none" w:sz="0" w:space="0" w:color="auto"/>
        <w:bottom w:val="none" w:sz="0" w:space="0" w:color="auto"/>
        <w:right w:val="none" w:sz="0" w:space="0" w:color="auto"/>
      </w:divBdr>
    </w:div>
    <w:div w:id="900405378">
      <w:bodyDiv w:val="1"/>
      <w:marLeft w:val="0"/>
      <w:marRight w:val="0"/>
      <w:marTop w:val="0"/>
      <w:marBottom w:val="0"/>
      <w:divBdr>
        <w:top w:val="none" w:sz="0" w:space="0" w:color="auto"/>
        <w:left w:val="none" w:sz="0" w:space="0" w:color="auto"/>
        <w:bottom w:val="none" w:sz="0" w:space="0" w:color="auto"/>
        <w:right w:val="none" w:sz="0" w:space="0" w:color="auto"/>
      </w:divBdr>
    </w:div>
    <w:div w:id="900600923">
      <w:bodyDiv w:val="1"/>
      <w:marLeft w:val="0"/>
      <w:marRight w:val="0"/>
      <w:marTop w:val="0"/>
      <w:marBottom w:val="0"/>
      <w:divBdr>
        <w:top w:val="none" w:sz="0" w:space="0" w:color="auto"/>
        <w:left w:val="none" w:sz="0" w:space="0" w:color="auto"/>
        <w:bottom w:val="none" w:sz="0" w:space="0" w:color="auto"/>
        <w:right w:val="none" w:sz="0" w:space="0" w:color="auto"/>
      </w:divBdr>
    </w:div>
    <w:div w:id="901450747">
      <w:bodyDiv w:val="1"/>
      <w:marLeft w:val="0"/>
      <w:marRight w:val="0"/>
      <w:marTop w:val="0"/>
      <w:marBottom w:val="0"/>
      <w:divBdr>
        <w:top w:val="none" w:sz="0" w:space="0" w:color="auto"/>
        <w:left w:val="none" w:sz="0" w:space="0" w:color="auto"/>
        <w:bottom w:val="none" w:sz="0" w:space="0" w:color="auto"/>
        <w:right w:val="none" w:sz="0" w:space="0" w:color="auto"/>
      </w:divBdr>
    </w:div>
    <w:div w:id="901912970">
      <w:bodyDiv w:val="1"/>
      <w:marLeft w:val="0"/>
      <w:marRight w:val="0"/>
      <w:marTop w:val="0"/>
      <w:marBottom w:val="0"/>
      <w:divBdr>
        <w:top w:val="none" w:sz="0" w:space="0" w:color="auto"/>
        <w:left w:val="none" w:sz="0" w:space="0" w:color="auto"/>
        <w:bottom w:val="none" w:sz="0" w:space="0" w:color="auto"/>
        <w:right w:val="none" w:sz="0" w:space="0" w:color="auto"/>
      </w:divBdr>
      <w:divsChild>
        <w:div w:id="1606882501">
          <w:marLeft w:val="0"/>
          <w:marRight w:val="0"/>
          <w:marTop w:val="0"/>
          <w:marBottom w:val="0"/>
          <w:divBdr>
            <w:top w:val="none" w:sz="0" w:space="0" w:color="auto"/>
            <w:left w:val="none" w:sz="0" w:space="0" w:color="auto"/>
            <w:bottom w:val="none" w:sz="0" w:space="0" w:color="auto"/>
            <w:right w:val="none" w:sz="0" w:space="0" w:color="auto"/>
          </w:divBdr>
          <w:divsChild>
            <w:div w:id="951282621">
              <w:marLeft w:val="0"/>
              <w:marRight w:val="0"/>
              <w:marTop w:val="0"/>
              <w:marBottom w:val="0"/>
              <w:divBdr>
                <w:top w:val="none" w:sz="0" w:space="0" w:color="auto"/>
                <w:left w:val="none" w:sz="0" w:space="0" w:color="auto"/>
                <w:bottom w:val="none" w:sz="0" w:space="0" w:color="auto"/>
                <w:right w:val="none" w:sz="0" w:space="0" w:color="auto"/>
              </w:divBdr>
            </w:div>
            <w:div w:id="1174034686">
              <w:marLeft w:val="0"/>
              <w:marRight w:val="0"/>
              <w:marTop w:val="0"/>
              <w:marBottom w:val="0"/>
              <w:divBdr>
                <w:top w:val="none" w:sz="0" w:space="0" w:color="auto"/>
                <w:left w:val="none" w:sz="0" w:space="0" w:color="auto"/>
                <w:bottom w:val="none" w:sz="0" w:space="0" w:color="auto"/>
                <w:right w:val="none" w:sz="0" w:space="0" w:color="auto"/>
              </w:divBdr>
              <w:divsChild>
                <w:div w:id="273027865">
                  <w:marLeft w:val="0"/>
                  <w:marRight w:val="0"/>
                  <w:marTop w:val="0"/>
                  <w:marBottom w:val="0"/>
                  <w:divBdr>
                    <w:top w:val="none" w:sz="0" w:space="0" w:color="auto"/>
                    <w:left w:val="none" w:sz="0" w:space="0" w:color="auto"/>
                    <w:bottom w:val="none" w:sz="0" w:space="0" w:color="auto"/>
                    <w:right w:val="none" w:sz="0" w:space="0" w:color="auto"/>
                  </w:divBdr>
                  <w:divsChild>
                    <w:div w:id="71120248">
                      <w:marLeft w:val="0"/>
                      <w:marRight w:val="0"/>
                      <w:marTop w:val="0"/>
                      <w:marBottom w:val="0"/>
                      <w:divBdr>
                        <w:top w:val="none" w:sz="0" w:space="0" w:color="auto"/>
                        <w:left w:val="none" w:sz="0" w:space="0" w:color="auto"/>
                        <w:bottom w:val="none" w:sz="0" w:space="0" w:color="auto"/>
                        <w:right w:val="none" w:sz="0" w:space="0" w:color="auto"/>
                      </w:divBdr>
                      <w:divsChild>
                        <w:div w:id="1653412942">
                          <w:marLeft w:val="0"/>
                          <w:marRight w:val="0"/>
                          <w:marTop w:val="0"/>
                          <w:marBottom w:val="0"/>
                          <w:divBdr>
                            <w:top w:val="none" w:sz="0" w:space="0" w:color="auto"/>
                            <w:left w:val="none" w:sz="0" w:space="0" w:color="auto"/>
                            <w:bottom w:val="single" w:sz="6" w:space="0" w:color="00B3B5"/>
                            <w:right w:val="none" w:sz="0" w:space="0" w:color="auto"/>
                          </w:divBdr>
                        </w:div>
                      </w:divsChild>
                    </w:div>
                    <w:div w:id="118651797">
                      <w:marLeft w:val="0"/>
                      <w:marRight w:val="0"/>
                      <w:marTop w:val="0"/>
                      <w:marBottom w:val="0"/>
                      <w:divBdr>
                        <w:top w:val="none" w:sz="0" w:space="0" w:color="auto"/>
                        <w:left w:val="none" w:sz="0" w:space="0" w:color="auto"/>
                        <w:bottom w:val="none" w:sz="0" w:space="0" w:color="auto"/>
                        <w:right w:val="none" w:sz="0" w:space="0" w:color="auto"/>
                      </w:divBdr>
                      <w:divsChild>
                        <w:div w:id="360207559">
                          <w:marLeft w:val="0"/>
                          <w:marRight w:val="0"/>
                          <w:marTop w:val="0"/>
                          <w:marBottom w:val="0"/>
                          <w:divBdr>
                            <w:top w:val="none" w:sz="0" w:space="0" w:color="auto"/>
                            <w:left w:val="none" w:sz="0" w:space="0" w:color="auto"/>
                            <w:bottom w:val="single" w:sz="6" w:space="0" w:color="00B3B5"/>
                            <w:right w:val="none" w:sz="0" w:space="0" w:color="auto"/>
                          </w:divBdr>
                        </w:div>
                      </w:divsChild>
                    </w:div>
                    <w:div w:id="349766917">
                      <w:marLeft w:val="0"/>
                      <w:marRight w:val="0"/>
                      <w:marTop w:val="0"/>
                      <w:marBottom w:val="0"/>
                      <w:divBdr>
                        <w:top w:val="none" w:sz="0" w:space="0" w:color="auto"/>
                        <w:left w:val="none" w:sz="0" w:space="0" w:color="auto"/>
                        <w:bottom w:val="none" w:sz="0" w:space="0" w:color="auto"/>
                        <w:right w:val="none" w:sz="0" w:space="0" w:color="auto"/>
                      </w:divBdr>
                      <w:divsChild>
                        <w:div w:id="1855994588">
                          <w:marLeft w:val="0"/>
                          <w:marRight w:val="0"/>
                          <w:marTop w:val="0"/>
                          <w:marBottom w:val="0"/>
                          <w:divBdr>
                            <w:top w:val="none" w:sz="0" w:space="0" w:color="auto"/>
                            <w:left w:val="none" w:sz="0" w:space="0" w:color="auto"/>
                            <w:bottom w:val="single" w:sz="6" w:space="0" w:color="00B3B5"/>
                            <w:right w:val="none" w:sz="0" w:space="0" w:color="auto"/>
                          </w:divBdr>
                        </w:div>
                      </w:divsChild>
                    </w:div>
                    <w:div w:id="760760329">
                      <w:marLeft w:val="0"/>
                      <w:marRight w:val="0"/>
                      <w:marTop w:val="0"/>
                      <w:marBottom w:val="0"/>
                      <w:divBdr>
                        <w:top w:val="none" w:sz="0" w:space="0" w:color="auto"/>
                        <w:left w:val="none" w:sz="0" w:space="0" w:color="auto"/>
                        <w:bottom w:val="none" w:sz="0" w:space="0" w:color="auto"/>
                        <w:right w:val="none" w:sz="0" w:space="0" w:color="auto"/>
                      </w:divBdr>
                      <w:divsChild>
                        <w:div w:id="1529485522">
                          <w:marLeft w:val="0"/>
                          <w:marRight w:val="0"/>
                          <w:marTop w:val="0"/>
                          <w:marBottom w:val="0"/>
                          <w:divBdr>
                            <w:top w:val="none" w:sz="0" w:space="0" w:color="auto"/>
                            <w:left w:val="none" w:sz="0" w:space="0" w:color="auto"/>
                            <w:bottom w:val="single" w:sz="6" w:space="0" w:color="00B3B5"/>
                            <w:right w:val="none" w:sz="0" w:space="0" w:color="auto"/>
                          </w:divBdr>
                        </w:div>
                      </w:divsChild>
                    </w:div>
                    <w:div w:id="1689017346">
                      <w:marLeft w:val="0"/>
                      <w:marRight w:val="0"/>
                      <w:marTop w:val="0"/>
                      <w:marBottom w:val="0"/>
                      <w:divBdr>
                        <w:top w:val="none" w:sz="0" w:space="0" w:color="auto"/>
                        <w:left w:val="none" w:sz="0" w:space="0" w:color="auto"/>
                        <w:bottom w:val="none" w:sz="0" w:space="0" w:color="auto"/>
                        <w:right w:val="none" w:sz="0" w:space="0" w:color="auto"/>
                      </w:divBdr>
                      <w:divsChild>
                        <w:div w:id="1854149689">
                          <w:marLeft w:val="0"/>
                          <w:marRight w:val="0"/>
                          <w:marTop w:val="0"/>
                          <w:marBottom w:val="0"/>
                          <w:divBdr>
                            <w:top w:val="none" w:sz="0" w:space="0" w:color="auto"/>
                            <w:left w:val="none" w:sz="0" w:space="0" w:color="auto"/>
                            <w:bottom w:val="single" w:sz="6" w:space="0" w:color="00B3B5"/>
                            <w:right w:val="none" w:sz="0" w:space="0" w:color="auto"/>
                          </w:divBdr>
                        </w:div>
                      </w:divsChild>
                    </w:div>
                    <w:div w:id="1999730622">
                      <w:marLeft w:val="0"/>
                      <w:marRight w:val="0"/>
                      <w:marTop w:val="0"/>
                      <w:marBottom w:val="0"/>
                      <w:divBdr>
                        <w:top w:val="none" w:sz="0" w:space="0" w:color="auto"/>
                        <w:left w:val="none" w:sz="0" w:space="0" w:color="auto"/>
                        <w:bottom w:val="none" w:sz="0" w:space="0" w:color="auto"/>
                        <w:right w:val="none" w:sz="0" w:space="0" w:color="auto"/>
                      </w:divBdr>
                      <w:divsChild>
                        <w:div w:id="2082095312">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1552882072">
                  <w:marLeft w:val="0"/>
                  <w:marRight w:val="0"/>
                  <w:marTop w:val="0"/>
                  <w:marBottom w:val="0"/>
                  <w:divBdr>
                    <w:top w:val="none" w:sz="0" w:space="0" w:color="auto"/>
                    <w:left w:val="none" w:sz="0" w:space="0" w:color="auto"/>
                    <w:bottom w:val="none" w:sz="0" w:space="0" w:color="auto"/>
                    <w:right w:val="none" w:sz="0" w:space="0" w:color="auto"/>
                  </w:divBdr>
                </w:div>
              </w:divsChild>
            </w:div>
            <w:div w:id="1343972398">
              <w:marLeft w:val="0"/>
              <w:marRight w:val="0"/>
              <w:marTop w:val="0"/>
              <w:marBottom w:val="0"/>
              <w:divBdr>
                <w:top w:val="none" w:sz="0" w:space="0" w:color="auto"/>
                <w:left w:val="none" w:sz="0" w:space="0" w:color="auto"/>
                <w:bottom w:val="none" w:sz="0" w:space="0" w:color="auto"/>
                <w:right w:val="none" w:sz="0" w:space="0" w:color="auto"/>
              </w:divBdr>
              <w:divsChild>
                <w:div w:id="1039014322">
                  <w:marLeft w:val="0"/>
                  <w:marRight w:val="0"/>
                  <w:marTop w:val="0"/>
                  <w:marBottom w:val="0"/>
                  <w:divBdr>
                    <w:top w:val="none" w:sz="0" w:space="0" w:color="auto"/>
                    <w:left w:val="none" w:sz="0" w:space="0" w:color="auto"/>
                    <w:bottom w:val="none" w:sz="0" w:space="0" w:color="auto"/>
                    <w:right w:val="none" w:sz="0" w:space="0" w:color="auto"/>
                  </w:divBdr>
                </w:div>
                <w:div w:id="1585918681">
                  <w:marLeft w:val="0"/>
                  <w:marRight w:val="0"/>
                  <w:marTop w:val="0"/>
                  <w:marBottom w:val="0"/>
                  <w:divBdr>
                    <w:top w:val="none" w:sz="0" w:space="0" w:color="auto"/>
                    <w:left w:val="none" w:sz="0" w:space="0" w:color="auto"/>
                    <w:bottom w:val="none" w:sz="0" w:space="0" w:color="auto"/>
                    <w:right w:val="none" w:sz="0" w:space="0" w:color="auto"/>
                  </w:divBdr>
                  <w:divsChild>
                    <w:div w:id="414788873">
                      <w:marLeft w:val="0"/>
                      <w:marRight w:val="0"/>
                      <w:marTop w:val="0"/>
                      <w:marBottom w:val="0"/>
                      <w:divBdr>
                        <w:top w:val="none" w:sz="0" w:space="0" w:color="auto"/>
                        <w:left w:val="none" w:sz="0" w:space="0" w:color="auto"/>
                        <w:bottom w:val="none" w:sz="0" w:space="0" w:color="auto"/>
                        <w:right w:val="none" w:sz="0" w:space="0" w:color="auto"/>
                      </w:divBdr>
                      <w:divsChild>
                        <w:div w:id="1154833098">
                          <w:marLeft w:val="0"/>
                          <w:marRight w:val="0"/>
                          <w:marTop w:val="0"/>
                          <w:marBottom w:val="0"/>
                          <w:divBdr>
                            <w:top w:val="none" w:sz="0" w:space="0" w:color="auto"/>
                            <w:left w:val="none" w:sz="0" w:space="0" w:color="auto"/>
                            <w:bottom w:val="single" w:sz="6" w:space="0" w:color="00B3B5"/>
                            <w:right w:val="none" w:sz="0" w:space="0" w:color="auto"/>
                          </w:divBdr>
                        </w:div>
                      </w:divsChild>
                    </w:div>
                    <w:div w:id="668605431">
                      <w:marLeft w:val="0"/>
                      <w:marRight w:val="0"/>
                      <w:marTop w:val="0"/>
                      <w:marBottom w:val="0"/>
                      <w:divBdr>
                        <w:top w:val="none" w:sz="0" w:space="0" w:color="auto"/>
                        <w:left w:val="none" w:sz="0" w:space="0" w:color="auto"/>
                        <w:bottom w:val="none" w:sz="0" w:space="0" w:color="auto"/>
                        <w:right w:val="none" w:sz="0" w:space="0" w:color="auto"/>
                      </w:divBdr>
                      <w:divsChild>
                        <w:div w:id="1788960675">
                          <w:marLeft w:val="0"/>
                          <w:marRight w:val="0"/>
                          <w:marTop w:val="0"/>
                          <w:marBottom w:val="0"/>
                          <w:divBdr>
                            <w:top w:val="none" w:sz="0" w:space="0" w:color="auto"/>
                            <w:left w:val="none" w:sz="0" w:space="0" w:color="auto"/>
                            <w:bottom w:val="single" w:sz="6" w:space="0" w:color="00B3B5"/>
                            <w:right w:val="none" w:sz="0" w:space="0" w:color="auto"/>
                          </w:divBdr>
                        </w:div>
                      </w:divsChild>
                    </w:div>
                    <w:div w:id="1066492170">
                      <w:marLeft w:val="0"/>
                      <w:marRight w:val="0"/>
                      <w:marTop w:val="0"/>
                      <w:marBottom w:val="0"/>
                      <w:divBdr>
                        <w:top w:val="none" w:sz="0" w:space="0" w:color="auto"/>
                        <w:left w:val="none" w:sz="0" w:space="0" w:color="auto"/>
                        <w:bottom w:val="none" w:sz="0" w:space="0" w:color="auto"/>
                        <w:right w:val="none" w:sz="0" w:space="0" w:color="auto"/>
                      </w:divBdr>
                      <w:divsChild>
                        <w:div w:id="1354762773">
                          <w:marLeft w:val="0"/>
                          <w:marRight w:val="0"/>
                          <w:marTop w:val="0"/>
                          <w:marBottom w:val="0"/>
                          <w:divBdr>
                            <w:top w:val="none" w:sz="0" w:space="0" w:color="auto"/>
                            <w:left w:val="none" w:sz="0" w:space="0" w:color="auto"/>
                            <w:bottom w:val="single" w:sz="6" w:space="0" w:color="00B3B5"/>
                            <w:right w:val="none" w:sz="0" w:space="0" w:color="auto"/>
                          </w:divBdr>
                        </w:div>
                      </w:divsChild>
                    </w:div>
                    <w:div w:id="1214537239">
                      <w:marLeft w:val="0"/>
                      <w:marRight w:val="0"/>
                      <w:marTop w:val="0"/>
                      <w:marBottom w:val="0"/>
                      <w:divBdr>
                        <w:top w:val="none" w:sz="0" w:space="0" w:color="auto"/>
                        <w:left w:val="none" w:sz="0" w:space="0" w:color="auto"/>
                        <w:bottom w:val="none" w:sz="0" w:space="0" w:color="auto"/>
                        <w:right w:val="none" w:sz="0" w:space="0" w:color="auto"/>
                      </w:divBdr>
                      <w:divsChild>
                        <w:div w:id="63646201">
                          <w:marLeft w:val="0"/>
                          <w:marRight w:val="0"/>
                          <w:marTop w:val="0"/>
                          <w:marBottom w:val="0"/>
                          <w:divBdr>
                            <w:top w:val="none" w:sz="0" w:space="0" w:color="auto"/>
                            <w:left w:val="none" w:sz="0" w:space="0" w:color="auto"/>
                            <w:bottom w:val="single" w:sz="6" w:space="0" w:color="00B3B5"/>
                            <w:right w:val="none" w:sz="0" w:space="0" w:color="auto"/>
                          </w:divBdr>
                        </w:div>
                      </w:divsChild>
                    </w:div>
                    <w:div w:id="1239440918">
                      <w:marLeft w:val="0"/>
                      <w:marRight w:val="0"/>
                      <w:marTop w:val="0"/>
                      <w:marBottom w:val="0"/>
                      <w:divBdr>
                        <w:top w:val="none" w:sz="0" w:space="0" w:color="auto"/>
                        <w:left w:val="none" w:sz="0" w:space="0" w:color="auto"/>
                        <w:bottom w:val="none" w:sz="0" w:space="0" w:color="auto"/>
                        <w:right w:val="none" w:sz="0" w:space="0" w:color="auto"/>
                      </w:divBdr>
                      <w:divsChild>
                        <w:div w:id="1071394331">
                          <w:marLeft w:val="0"/>
                          <w:marRight w:val="0"/>
                          <w:marTop w:val="0"/>
                          <w:marBottom w:val="0"/>
                          <w:divBdr>
                            <w:top w:val="none" w:sz="0" w:space="0" w:color="auto"/>
                            <w:left w:val="none" w:sz="0" w:space="0" w:color="auto"/>
                            <w:bottom w:val="single" w:sz="6" w:space="0" w:color="00B3B5"/>
                            <w:right w:val="none" w:sz="0" w:space="0" w:color="auto"/>
                          </w:divBdr>
                        </w:div>
                      </w:divsChild>
                    </w:div>
                    <w:div w:id="2034108219">
                      <w:marLeft w:val="0"/>
                      <w:marRight w:val="0"/>
                      <w:marTop w:val="0"/>
                      <w:marBottom w:val="0"/>
                      <w:divBdr>
                        <w:top w:val="none" w:sz="0" w:space="0" w:color="auto"/>
                        <w:left w:val="none" w:sz="0" w:space="0" w:color="auto"/>
                        <w:bottom w:val="none" w:sz="0" w:space="0" w:color="auto"/>
                        <w:right w:val="none" w:sz="0" w:space="0" w:color="auto"/>
                      </w:divBdr>
                      <w:divsChild>
                        <w:div w:id="526066887">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sChild>
    </w:div>
    <w:div w:id="902251660">
      <w:bodyDiv w:val="1"/>
      <w:marLeft w:val="0"/>
      <w:marRight w:val="0"/>
      <w:marTop w:val="0"/>
      <w:marBottom w:val="0"/>
      <w:divBdr>
        <w:top w:val="none" w:sz="0" w:space="0" w:color="auto"/>
        <w:left w:val="none" w:sz="0" w:space="0" w:color="auto"/>
        <w:bottom w:val="none" w:sz="0" w:space="0" w:color="auto"/>
        <w:right w:val="none" w:sz="0" w:space="0" w:color="auto"/>
      </w:divBdr>
    </w:div>
    <w:div w:id="902449592">
      <w:bodyDiv w:val="1"/>
      <w:marLeft w:val="0"/>
      <w:marRight w:val="0"/>
      <w:marTop w:val="0"/>
      <w:marBottom w:val="0"/>
      <w:divBdr>
        <w:top w:val="none" w:sz="0" w:space="0" w:color="auto"/>
        <w:left w:val="none" w:sz="0" w:space="0" w:color="auto"/>
        <w:bottom w:val="none" w:sz="0" w:space="0" w:color="auto"/>
        <w:right w:val="none" w:sz="0" w:space="0" w:color="auto"/>
      </w:divBdr>
    </w:div>
    <w:div w:id="902522872">
      <w:bodyDiv w:val="1"/>
      <w:marLeft w:val="0"/>
      <w:marRight w:val="0"/>
      <w:marTop w:val="0"/>
      <w:marBottom w:val="0"/>
      <w:divBdr>
        <w:top w:val="none" w:sz="0" w:space="0" w:color="auto"/>
        <w:left w:val="none" w:sz="0" w:space="0" w:color="auto"/>
        <w:bottom w:val="none" w:sz="0" w:space="0" w:color="auto"/>
        <w:right w:val="none" w:sz="0" w:space="0" w:color="auto"/>
      </w:divBdr>
    </w:div>
    <w:div w:id="903100105">
      <w:bodyDiv w:val="1"/>
      <w:marLeft w:val="0"/>
      <w:marRight w:val="0"/>
      <w:marTop w:val="0"/>
      <w:marBottom w:val="0"/>
      <w:divBdr>
        <w:top w:val="none" w:sz="0" w:space="0" w:color="auto"/>
        <w:left w:val="none" w:sz="0" w:space="0" w:color="auto"/>
        <w:bottom w:val="none" w:sz="0" w:space="0" w:color="auto"/>
        <w:right w:val="none" w:sz="0" w:space="0" w:color="auto"/>
      </w:divBdr>
    </w:div>
    <w:div w:id="903101730">
      <w:bodyDiv w:val="1"/>
      <w:marLeft w:val="0"/>
      <w:marRight w:val="0"/>
      <w:marTop w:val="0"/>
      <w:marBottom w:val="0"/>
      <w:divBdr>
        <w:top w:val="none" w:sz="0" w:space="0" w:color="auto"/>
        <w:left w:val="none" w:sz="0" w:space="0" w:color="auto"/>
        <w:bottom w:val="none" w:sz="0" w:space="0" w:color="auto"/>
        <w:right w:val="none" w:sz="0" w:space="0" w:color="auto"/>
      </w:divBdr>
    </w:div>
    <w:div w:id="903183588">
      <w:bodyDiv w:val="1"/>
      <w:marLeft w:val="0"/>
      <w:marRight w:val="0"/>
      <w:marTop w:val="0"/>
      <w:marBottom w:val="0"/>
      <w:divBdr>
        <w:top w:val="none" w:sz="0" w:space="0" w:color="auto"/>
        <w:left w:val="none" w:sz="0" w:space="0" w:color="auto"/>
        <w:bottom w:val="none" w:sz="0" w:space="0" w:color="auto"/>
        <w:right w:val="none" w:sz="0" w:space="0" w:color="auto"/>
      </w:divBdr>
    </w:div>
    <w:div w:id="903570147">
      <w:bodyDiv w:val="1"/>
      <w:marLeft w:val="0"/>
      <w:marRight w:val="0"/>
      <w:marTop w:val="0"/>
      <w:marBottom w:val="0"/>
      <w:divBdr>
        <w:top w:val="none" w:sz="0" w:space="0" w:color="auto"/>
        <w:left w:val="none" w:sz="0" w:space="0" w:color="auto"/>
        <w:bottom w:val="none" w:sz="0" w:space="0" w:color="auto"/>
        <w:right w:val="none" w:sz="0" w:space="0" w:color="auto"/>
      </w:divBdr>
      <w:divsChild>
        <w:div w:id="328675239">
          <w:marLeft w:val="0"/>
          <w:marRight w:val="0"/>
          <w:marTop w:val="0"/>
          <w:marBottom w:val="0"/>
          <w:divBdr>
            <w:top w:val="none" w:sz="0" w:space="0" w:color="auto"/>
            <w:left w:val="none" w:sz="0" w:space="0" w:color="auto"/>
            <w:bottom w:val="none" w:sz="0" w:space="0" w:color="auto"/>
            <w:right w:val="none" w:sz="0" w:space="0" w:color="auto"/>
          </w:divBdr>
          <w:divsChild>
            <w:div w:id="1491093796">
              <w:marLeft w:val="0"/>
              <w:marRight w:val="0"/>
              <w:marTop w:val="0"/>
              <w:marBottom w:val="0"/>
              <w:divBdr>
                <w:top w:val="none" w:sz="0" w:space="0" w:color="auto"/>
                <w:left w:val="none" w:sz="0" w:space="0" w:color="auto"/>
                <w:bottom w:val="none" w:sz="0" w:space="0" w:color="auto"/>
                <w:right w:val="none" w:sz="0" w:space="0" w:color="auto"/>
              </w:divBdr>
              <w:divsChild>
                <w:div w:id="237205148">
                  <w:marLeft w:val="0"/>
                  <w:marRight w:val="0"/>
                  <w:marTop w:val="0"/>
                  <w:marBottom w:val="0"/>
                  <w:divBdr>
                    <w:top w:val="none" w:sz="0" w:space="0" w:color="auto"/>
                    <w:left w:val="none" w:sz="0" w:space="0" w:color="auto"/>
                    <w:bottom w:val="none" w:sz="0" w:space="0" w:color="auto"/>
                    <w:right w:val="none" w:sz="0" w:space="0" w:color="auto"/>
                  </w:divBdr>
                  <w:divsChild>
                    <w:div w:id="467012889">
                      <w:marLeft w:val="0"/>
                      <w:marRight w:val="0"/>
                      <w:marTop w:val="0"/>
                      <w:marBottom w:val="0"/>
                      <w:divBdr>
                        <w:top w:val="none" w:sz="0" w:space="0" w:color="auto"/>
                        <w:left w:val="none" w:sz="0" w:space="0" w:color="auto"/>
                        <w:bottom w:val="none" w:sz="0" w:space="0" w:color="auto"/>
                        <w:right w:val="none" w:sz="0" w:space="0" w:color="auto"/>
                      </w:divBdr>
                      <w:divsChild>
                        <w:div w:id="1727293888">
                          <w:marLeft w:val="0"/>
                          <w:marRight w:val="0"/>
                          <w:marTop w:val="45"/>
                          <w:marBottom w:val="0"/>
                          <w:divBdr>
                            <w:top w:val="none" w:sz="0" w:space="0" w:color="auto"/>
                            <w:left w:val="none" w:sz="0" w:space="0" w:color="auto"/>
                            <w:bottom w:val="none" w:sz="0" w:space="0" w:color="auto"/>
                            <w:right w:val="none" w:sz="0" w:space="0" w:color="auto"/>
                          </w:divBdr>
                          <w:divsChild>
                            <w:div w:id="427238352">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685328">
      <w:bodyDiv w:val="1"/>
      <w:marLeft w:val="0"/>
      <w:marRight w:val="0"/>
      <w:marTop w:val="0"/>
      <w:marBottom w:val="0"/>
      <w:divBdr>
        <w:top w:val="none" w:sz="0" w:space="0" w:color="auto"/>
        <w:left w:val="none" w:sz="0" w:space="0" w:color="auto"/>
        <w:bottom w:val="none" w:sz="0" w:space="0" w:color="auto"/>
        <w:right w:val="none" w:sz="0" w:space="0" w:color="auto"/>
      </w:divBdr>
    </w:div>
    <w:div w:id="903761521">
      <w:bodyDiv w:val="1"/>
      <w:marLeft w:val="0"/>
      <w:marRight w:val="0"/>
      <w:marTop w:val="0"/>
      <w:marBottom w:val="0"/>
      <w:divBdr>
        <w:top w:val="none" w:sz="0" w:space="0" w:color="auto"/>
        <w:left w:val="none" w:sz="0" w:space="0" w:color="auto"/>
        <w:bottom w:val="none" w:sz="0" w:space="0" w:color="auto"/>
        <w:right w:val="none" w:sz="0" w:space="0" w:color="auto"/>
      </w:divBdr>
    </w:div>
    <w:div w:id="903953848">
      <w:bodyDiv w:val="1"/>
      <w:marLeft w:val="0"/>
      <w:marRight w:val="0"/>
      <w:marTop w:val="0"/>
      <w:marBottom w:val="0"/>
      <w:divBdr>
        <w:top w:val="none" w:sz="0" w:space="0" w:color="auto"/>
        <w:left w:val="none" w:sz="0" w:space="0" w:color="auto"/>
        <w:bottom w:val="none" w:sz="0" w:space="0" w:color="auto"/>
        <w:right w:val="none" w:sz="0" w:space="0" w:color="auto"/>
      </w:divBdr>
    </w:div>
    <w:div w:id="904533893">
      <w:bodyDiv w:val="1"/>
      <w:marLeft w:val="0"/>
      <w:marRight w:val="0"/>
      <w:marTop w:val="0"/>
      <w:marBottom w:val="0"/>
      <w:divBdr>
        <w:top w:val="none" w:sz="0" w:space="0" w:color="auto"/>
        <w:left w:val="none" w:sz="0" w:space="0" w:color="auto"/>
        <w:bottom w:val="none" w:sz="0" w:space="0" w:color="auto"/>
        <w:right w:val="none" w:sz="0" w:space="0" w:color="auto"/>
      </w:divBdr>
    </w:div>
    <w:div w:id="907112897">
      <w:bodyDiv w:val="1"/>
      <w:marLeft w:val="0"/>
      <w:marRight w:val="0"/>
      <w:marTop w:val="0"/>
      <w:marBottom w:val="0"/>
      <w:divBdr>
        <w:top w:val="none" w:sz="0" w:space="0" w:color="auto"/>
        <w:left w:val="none" w:sz="0" w:space="0" w:color="auto"/>
        <w:bottom w:val="none" w:sz="0" w:space="0" w:color="auto"/>
        <w:right w:val="none" w:sz="0" w:space="0" w:color="auto"/>
      </w:divBdr>
    </w:div>
    <w:div w:id="907419481">
      <w:bodyDiv w:val="1"/>
      <w:marLeft w:val="0"/>
      <w:marRight w:val="0"/>
      <w:marTop w:val="0"/>
      <w:marBottom w:val="0"/>
      <w:divBdr>
        <w:top w:val="none" w:sz="0" w:space="0" w:color="auto"/>
        <w:left w:val="none" w:sz="0" w:space="0" w:color="auto"/>
        <w:bottom w:val="none" w:sz="0" w:space="0" w:color="auto"/>
        <w:right w:val="none" w:sz="0" w:space="0" w:color="auto"/>
      </w:divBdr>
    </w:div>
    <w:div w:id="908227086">
      <w:bodyDiv w:val="1"/>
      <w:marLeft w:val="0"/>
      <w:marRight w:val="0"/>
      <w:marTop w:val="0"/>
      <w:marBottom w:val="0"/>
      <w:divBdr>
        <w:top w:val="none" w:sz="0" w:space="0" w:color="auto"/>
        <w:left w:val="none" w:sz="0" w:space="0" w:color="auto"/>
        <w:bottom w:val="none" w:sz="0" w:space="0" w:color="auto"/>
        <w:right w:val="none" w:sz="0" w:space="0" w:color="auto"/>
      </w:divBdr>
    </w:div>
    <w:div w:id="908538156">
      <w:bodyDiv w:val="1"/>
      <w:marLeft w:val="0"/>
      <w:marRight w:val="0"/>
      <w:marTop w:val="0"/>
      <w:marBottom w:val="0"/>
      <w:divBdr>
        <w:top w:val="none" w:sz="0" w:space="0" w:color="auto"/>
        <w:left w:val="none" w:sz="0" w:space="0" w:color="auto"/>
        <w:bottom w:val="none" w:sz="0" w:space="0" w:color="auto"/>
        <w:right w:val="none" w:sz="0" w:space="0" w:color="auto"/>
      </w:divBdr>
    </w:div>
    <w:div w:id="910116100">
      <w:bodyDiv w:val="1"/>
      <w:marLeft w:val="0"/>
      <w:marRight w:val="0"/>
      <w:marTop w:val="0"/>
      <w:marBottom w:val="0"/>
      <w:divBdr>
        <w:top w:val="none" w:sz="0" w:space="0" w:color="auto"/>
        <w:left w:val="none" w:sz="0" w:space="0" w:color="auto"/>
        <w:bottom w:val="none" w:sz="0" w:space="0" w:color="auto"/>
        <w:right w:val="none" w:sz="0" w:space="0" w:color="auto"/>
      </w:divBdr>
    </w:div>
    <w:div w:id="910578167">
      <w:bodyDiv w:val="1"/>
      <w:marLeft w:val="0"/>
      <w:marRight w:val="0"/>
      <w:marTop w:val="0"/>
      <w:marBottom w:val="0"/>
      <w:divBdr>
        <w:top w:val="none" w:sz="0" w:space="0" w:color="auto"/>
        <w:left w:val="none" w:sz="0" w:space="0" w:color="auto"/>
        <w:bottom w:val="none" w:sz="0" w:space="0" w:color="auto"/>
        <w:right w:val="none" w:sz="0" w:space="0" w:color="auto"/>
      </w:divBdr>
    </w:div>
    <w:div w:id="910625384">
      <w:bodyDiv w:val="1"/>
      <w:marLeft w:val="0"/>
      <w:marRight w:val="0"/>
      <w:marTop w:val="0"/>
      <w:marBottom w:val="0"/>
      <w:divBdr>
        <w:top w:val="none" w:sz="0" w:space="0" w:color="auto"/>
        <w:left w:val="none" w:sz="0" w:space="0" w:color="auto"/>
        <w:bottom w:val="none" w:sz="0" w:space="0" w:color="auto"/>
        <w:right w:val="none" w:sz="0" w:space="0" w:color="auto"/>
      </w:divBdr>
    </w:div>
    <w:div w:id="911231600">
      <w:bodyDiv w:val="1"/>
      <w:marLeft w:val="0"/>
      <w:marRight w:val="0"/>
      <w:marTop w:val="0"/>
      <w:marBottom w:val="0"/>
      <w:divBdr>
        <w:top w:val="none" w:sz="0" w:space="0" w:color="auto"/>
        <w:left w:val="none" w:sz="0" w:space="0" w:color="auto"/>
        <w:bottom w:val="none" w:sz="0" w:space="0" w:color="auto"/>
        <w:right w:val="none" w:sz="0" w:space="0" w:color="auto"/>
      </w:divBdr>
    </w:div>
    <w:div w:id="912085461">
      <w:bodyDiv w:val="1"/>
      <w:marLeft w:val="0"/>
      <w:marRight w:val="0"/>
      <w:marTop w:val="0"/>
      <w:marBottom w:val="0"/>
      <w:divBdr>
        <w:top w:val="none" w:sz="0" w:space="0" w:color="auto"/>
        <w:left w:val="none" w:sz="0" w:space="0" w:color="auto"/>
        <w:bottom w:val="none" w:sz="0" w:space="0" w:color="auto"/>
        <w:right w:val="none" w:sz="0" w:space="0" w:color="auto"/>
      </w:divBdr>
    </w:div>
    <w:div w:id="912275382">
      <w:bodyDiv w:val="1"/>
      <w:marLeft w:val="0"/>
      <w:marRight w:val="0"/>
      <w:marTop w:val="0"/>
      <w:marBottom w:val="0"/>
      <w:divBdr>
        <w:top w:val="none" w:sz="0" w:space="0" w:color="auto"/>
        <w:left w:val="none" w:sz="0" w:space="0" w:color="auto"/>
        <w:bottom w:val="none" w:sz="0" w:space="0" w:color="auto"/>
        <w:right w:val="none" w:sz="0" w:space="0" w:color="auto"/>
      </w:divBdr>
    </w:div>
    <w:div w:id="912742467">
      <w:bodyDiv w:val="1"/>
      <w:marLeft w:val="0"/>
      <w:marRight w:val="0"/>
      <w:marTop w:val="0"/>
      <w:marBottom w:val="0"/>
      <w:divBdr>
        <w:top w:val="none" w:sz="0" w:space="0" w:color="auto"/>
        <w:left w:val="none" w:sz="0" w:space="0" w:color="auto"/>
        <w:bottom w:val="none" w:sz="0" w:space="0" w:color="auto"/>
        <w:right w:val="none" w:sz="0" w:space="0" w:color="auto"/>
      </w:divBdr>
    </w:div>
    <w:div w:id="912858859">
      <w:bodyDiv w:val="1"/>
      <w:marLeft w:val="0"/>
      <w:marRight w:val="0"/>
      <w:marTop w:val="0"/>
      <w:marBottom w:val="0"/>
      <w:divBdr>
        <w:top w:val="none" w:sz="0" w:space="0" w:color="auto"/>
        <w:left w:val="none" w:sz="0" w:space="0" w:color="auto"/>
        <w:bottom w:val="none" w:sz="0" w:space="0" w:color="auto"/>
        <w:right w:val="none" w:sz="0" w:space="0" w:color="auto"/>
      </w:divBdr>
    </w:div>
    <w:div w:id="913977302">
      <w:bodyDiv w:val="1"/>
      <w:marLeft w:val="0"/>
      <w:marRight w:val="0"/>
      <w:marTop w:val="0"/>
      <w:marBottom w:val="0"/>
      <w:divBdr>
        <w:top w:val="none" w:sz="0" w:space="0" w:color="auto"/>
        <w:left w:val="none" w:sz="0" w:space="0" w:color="auto"/>
        <w:bottom w:val="none" w:sz="0" w:space="0" w:color="auto"/>
        <w:right w:val="none" w:sz="0" w:space="0" w:color="auto"/>
      </w:divBdr>
    </w:div>
    <w:div w:id="914554889">
      <w:bodyDiv w:val="1"/>
      <w:marLeft w:val="0"/>
      <w:marRight w:val="0"/>
      <w:marTop w:val="0"/>
      <w:marBottom w:val="0"/>
      <w:divBdr>
        <w:top w:val="none" w:sz="0" w:space="0" w:color="auto"/>
        <w:left w:val="none" w:sz="0" w:space="0" w:color="auto"/>
        <w:bottom w:val="none" w:sz="0" w:space="0" w:color="auto"/>
        <w:right w:val="none" w:sz="0" w:space="0" w:color="auto"/>
      </w:divBdr>
    </w:div>
    <w:div w:id="914586654">
      <w:bodyDiv w:val="1"/>
      <w:marLeft w:val="0"/>
      <w:marRight w:val="0"/>
      <w:marTop w:val="0"/>
      <w:marBottom w:val="0"/>
      <w:divBdr>
        <w:top w:val="none" w:sz="0" w:space="0" w:color="auto"/>
        <w:left w:val="none" w:sz="0" w:space="0" w:color="auto"/>
        <w:bottom w:val="none" w:sz="0" w:space="0" w:color="auto"/>
        <w:right w:val="none" w:sz="0" w:space="0" w:color="auto"/>
      </w:divBdr>
    </w:div>
    <w:div w:id="914971427">
      <w:bodyDiv w:val="1"/>
      <w:marLeft w:val="0"/>
      <w:marRight w:val="0"/>
      <w:marTop w:val="0"/>
      <w:marBottom w:val="0"/>
      <w:divBdr>
        <w:top w:val="none" w:sz="0" w:space="0" w:color="auto"/>
        <w:left w:val="none" w:sz="0" w:space="0" w:color="auto"/>
        <w:bottom w:val="none" w:sz="0" w:space="0" w:color="auto"/>
        <w:right w:val="none" w:sz="0" w:space="0" w:color="auto"/>
      </w:divBdr>
    </w:div>
    <w:div w:id="915363716">
      <w:bodyDiv w:val="1"/>
      <w:marLeft w:val="0"/>
      <w:marRight w:val="0"/>
      <w:marTop w:val="0"/>
      <w:marBottom w:val="0"/>
      <w:divBdr>
        <w:top w:val="none" w:sz="0" w:space="0" w:color="auto"/>
        <w:left w:val="none" w:sz="0" w:space="0" w:color="auto"/>
        <w:bottom w:val="none" w:sz="0" w:space="0" w:color="auto"/>
        <w:right w:val="none" w:sz="0" w:space="0" w:color="auto"/>
      </w:divBdr>
    </w:div>
    <w:div w:id="915436555">
      <w:bodyDiv w:val="1"/>
      <w:marLeft w:val="0"/>
      <w:marRight w:val="0"/>
      <w:marTop w:val="0"/>
      <w:marBottom w:val="0"/>
      <w:divBdr>
        <w:top w:val="none" w:sz="0" w:space="0" w:color="auto"/>
        <w:left w:val="none" w:sz="0" w:space="0" w:color="auto"/>
        <w:bottom w:val="none" w:sz="0" w:space="0" w:color="auto"/>
        <w:right w:val="none" w:sz="0" w:space="0" w:color="auto"/>
      </w:divBdr>
    </w:div>
    <w:div w:id="915868673">
      <w:bodyDiv w:val="1"/>
      <w:marLeft w:val="0"/>
      <w:marRight w:val="0"/>
      <w:marTop w:val="0"/>
      <w:marBottom w:val="0"/>
      <w:divBdr>
        <w:top w:val="none" w:sz="0" w:space="0" w:color="auto"/>
        <w:left w:val="none" w:sz="0" w:space="0" w:color="auto"/>
        <w:bottom w:val="none" w:sz="0" w:space="0" w:color="auto"/>
        <w:right w:val="none" w:sz="0" w:space="0" w:color="auto"/>
      </w:divBdr>
    </w:div>
    <w:div w:id="916014532">
      <w:bodyDiv w:val="1"/>
      <w:marLeft w:val="0"/>
      <w:marRight w:val="0"/>
      <w:marTop w:val="0"/>
      <w:marBottom w:val="0"/>
      <w:divBdr>
        <w:top w:val="none" w:sz="0" w:space="0" w:color="auto"/>
        <w:left w:val="none" w:sz="0" w:space="0" w:color="auto"/>
        <w:bottom w:val="none" w:sz="0" w:space="0" w:color="auto"/>
        <w:right w:val="none" w:sz="0" w:space="0" w:color="auto"/>
      </w:divBdr>
    </w:div>
    <w:div w:id="916329223">
      <w:bodyDiv w:val="1"/>
      <w:marLeft w:val="0"/>
      <w:marRight w:val="0"/>
      <w:marTop w:val="0"/>
      <w:marBottom w:val="0"/>
      <w:divBdr>
        <w:top w:val="none" w:sz="0" w:space="0" w:color="auto"/>
        <w:left w:val="none" w:sz="0" w:space="0" w:color="auto"/>
        <w:bottom w:val="none" w:sz="0" w:space="0" w:color="auto"/>
        <w:right w:val="none" w:sz="0" w:space="0" w:color="auto"/>
      </w:divBdr>
    </w:div>
    <w:div w:id="916478044">
      <w:bodyDiv w:val="1"/>
      <w:marLeft w:val="0"/>
      <w:marRight w:val="0"/>
      <w:marTop w:val="0"/>
      <w:marBottom w:val="0"/>
      <w:divBdr>
        <w:top w:val="none" w:sz="0" w:space="0" w:color="auto"/>
        <w:left w:val="none" w:sz="0" w:space="0" w:color="auto"/>
        <w:bottom w:val="none" w:sz="0" w:space="0" w:color="auto"/>
        <w:right w:val="none" w:sz="0" w:space="0" w:color="auto"/>
      </w:divBdr>
    </w:div>
    <w:div w:id="917792279">
      <w:bodyDiv w:val="1"/>
      <w:marLeft w:val="0"/>
      <w:marRight w:val="0"/>
      <w:marTop w:val="0"/>
      <w:marBottom w:val="0"/>
      <w:divBdr>
        <w:top w:val="none" w:sz="0" w:space="0" w:color="auto"/>
        <w:left w:val="none" w:sz="0" w:space="0" w:color="auto"/>
        <w:bottom w:val="none" w:sz="0" w:space="0" w:color="auto"/>
        <w:right w:val="none" w:sz="0" w:space="0" w:color="auto"/>
      </w:divBdr>
    </w:div>
    <w:div w:id="918056366">
      <w:bodyDiv w:val="1"/>
      <w:marLeft w:val="0"/>
      <w:marRight w:val="0"/>
      <w:marTop w:val="0"/>
      <w:marBottom w:val="0"/>
      <w:divBdr>
        <w:top w:val="none" w:sz="0" w:space="0" w:color="auto"/>
        <w:left w:val="none" w:sz="0" w:space="0" w:color="auto"/>
        <w:bottom w:val="none" w:sz="0" w:space="0" w:color="auto"/>
        <w:right w:val="none" w:sz="0" w:space="0" w:color="auto"/>
      </w:divBdr>
    </w:div>
    <w:div w:id="918366991">
      <w:bodyDiv w:val="1"/>
      <w:marLeft w:val="0"/>
      <w:marRight w:val="0"/>
      <w:marTop w:val="0"/>
      <w:marBottom w:val="0"/>
      <w:divBdr>
        <w:top w:val="none" w:sz="0" w:space="0" w:color="auto"/>
        <w:left w:val="none" w:sz="0" w:space="0" w:color="auto"/>
        <w:bottom w:val="none" w:sz="0" w:space="0" w:color="auto"/>
        <w:right w:val="none" w:sz="0" w:space="0" w:color="auto"/>
      </w:divBdr>
    </w:div>
    <w:div w:id="918439668">
      <w:bodyDiv w:val="1"/>
      <w:marLeft w:val="0"/>
      <w:marRight w:val="0"/>
      <w:marTop w:val="0"/>
      <w:marBottom w:val="0"/>
      <w:divBdr>
        <w:top w:val="none" w:sz="0" w:space="0" w:color="auto"/>
        <w:left w:val="none" w:sz="0" w:space="0" w:color="auto"/>
        <w:bottom w:val="none" w:sz="0" w:space="0" w:color="auto"/>
        <w:right w:val="none" w:sz="0" w:space="0" w:color="auto"/>
      </w:divBdr>
    </w:div>
    <w:div w:id="918638350">
      <w:bodyDiv w:val="1"/>
      <w:marLeft w:val="0"/>
      <w:marRight w:val="0"/>
      <w:marTop w:val="0"/>
      <w:marBottom w:val="0"/>
      <w:divBdr>
        <w:top w:val="none" w:sz="0" w:space="0" w:color="auto"/>
        <w:left w:val="none" w:sz="0" w:space="0" w:color="auto"/>
        <w:bottom w:val="none" w:sz="0" w:space="0" w:color="auto"/>
        <w:right w:val="none" w:sz="0" w:space="0" w:color="auto"/>
      </w:divBdr>
    </w:div>
    <w:div w:id="918750097">
      <w:bodyDiv w:val="1"/>
      <w:marLeft w:val="0"/>
      <w:marRight w:val="0"/>
      <w:marTop w:val="0"/>
      <w:marBottom w:val="0"/>
      <w:divBdr>
        <w:top w:val="none" w:sz="0" w:space="0" w:color="auto"/>
        <w:left w:val="none" w:sz="0" w:space="0" w:color="auto"/>
        <w:bottom w:val="none" w:sz="0" w:space="0" w:color="auto"/>
        <w:right w:val="none" w:sz="0" w:space="0" w:color="auto"/>
      </w:divBdr>
      <w:divsChild>
        <w:div w:id="1550989527">
          <w:marLeft w:val="0"/>
          <w:marRight w:val="0"/>
          <w:marTop w:val="0"/>
          <w:marBottom w:val="0"/>
          <w:divBdr>
            <w:top w:val="none" w:sz="0" w:space="0" w:color="auto"/>
            <w:left w:val="none" w:sz="0" w:space="0" w:color="auto"/>
            <w:bottom w:val="none" w:sz="0" w:space="0" w:color="auto"/>
            <w:right w:val="none" w:sz="0" w:space="0" w:color="auto"/>
          </w:divBdr>
          <w:divsChild>
            <w:div w:id="277761612">
              <w:marLeft w:val="0"/>
              <w:marRight w:val="0"/>
              <w:marTop w:val="0"/>
              <w:marBottom w:val="0"/>
              <w:divBdr>
                <w:top w:val="none" w:sz="0" w:space="0" w:color="auto"/>
                <w:left w:val="none" w:sz="0" w:space="0" w:color="auto"/>
                <w:bottom w:val="none" w:sz="0" w:space="0" w:color="auto"/>
                <w:right w:val="none" w:sz="0" w:space="0" w:color="auto"/>
              </w:divBdr>
              <w:divsChild>
                <w:div w:id="1219903750">
                  <w:marLeft w:val="0"/>
                  <w:marRight w:val="0"/>
                  <w:marTop w:val="0"/>
                  <w:marBottom w:val="0"/>
                  <w:divBdr>
                    <w:top w:val="none" w:sz="0" w:space="0" w:color="auto"/>
                    <w:left w:val="none" w:sz="0" w:space="0" w:color="auto"/>
                    <w:bottom w:val="none" w:sz="0" w:space="0" w:color="auto"/>
                    <w:right w:val="none" w:sz="0" w:space="0" w:color="auto"/>
                  </w:divBdr>
                  <w:divsChild>
                    <w:div w:id="996693887">
                      <w:marLeft w:val="0"/>
                      <w:marRight w:val="0"/>
                      <w:marTop w:val="0"/>
                      <w:marBottom w:val="0"/>
                      <w:divBdr>
                        <w:top w:val="none" w:sz="0" w:space="0" w:color="auto"/>
                        <w:left w:val="none" w:sz="0" w:space="0" w:color="auto"/>
                        <w:bottom w:val="none" w:sz="0" w:space="0" w:color="auto"/>
                        <w:right w:val="none" w:sz="0" w:space="0" w:color="auto"/>
                      </w:divBdr>
                      <w:divsChild>
                        <w:div w:id="276178227">
                          <w:marLeft w:val="0"/>
                          <w:marRight w:val="0"/>
                          <w:marTop w:val="45"/>
                          <w:marBottom w:val="0"/>
                          <w:divBdr>
                            <w:top w:val="none" w:sz="0" w:space="0" w:color="auto"/>
                            <w:left w:val="none" w:sz="0" w:space="0" w:color="auto"/>
                            <w:bottom w:val="none" w:sz="0" w:space="0" w:color="auto"/>
                            <w:right w:val="none" w:sz="0" w:space="0" w:color="auto"/>
                          </w:divBdr>
                          <w:divsChild>
                            <w:div w:id="31171648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561913">
      <w:bodyDiv w:val="1"/>
      <w:marLeft w:val="0"/>
      <w:marRight w:val="0"/>
      <w:marTop w:val="0"/>
      <w:marBottom w:val="0"/>
      <w:divBdr>
        <w:top w:val="none" w:sz="0" w:space="0" w:color="auto"/>
        <w:left w:val="none" w:sz="0" w:space="0" w:color="auto"/>
        <w:bottom w:val="none" w:sz="0" w:space="0" w:color="auto"/>
        <w:right w:val="none" w:sz="0" w:space="0" w:color="auto"/>
      </w:divBdr>
    </w:div>
    <w:div w:id="919943679">
      <w:bodyDiv w:val="1"/>
      <w:marLeft w:val="0"/>
      <w:marRight w:val="0"/>
      <w:marTop w:val="0"/>
      <w:marBottom w:val="0"/>
      <w:divBdr>
        <w:top w:val="none" w:sz="0" w:space="0" w:color="auto"/>
        <w:left w:val="none" w:sz="0" w:space="0" w:color="auto"/>
        <w:bottom w:val="none" w:sz="0" w:space="0" w:color="auto"/>
        <w:right w:val="none" w:sz="0" w:space="0" w:color="auto"/>
      </w:divBdr>
    </w:div>
    <w:div w:id="920531099">
      <w:bodyDiv w:val="1"/>
      <w:marLeft w:val="0"/>
      <w:marRight w:val="0"/>
      <w:marTop w:val="0"/>
      <w:marBottom w:val="0"/>
      <w:divBdr>
        <w:top w:val="none" w:sz="0" w:space="0" w:color="auto"/>
        <w:left w:val="none" w:sz="0" w:space="0" w:color="auto"/>
        <w:bottom w:val="none" w:sz="0" w:space="0" w:color="auto"/>
        <w:right w:val="none" w:sz="0" w:space="0" w:color="auto"/>
      </w:divBdr>
    </w:div>
    <w:div w:id="920798777">
      <w:bodyDiv w:val="1"/>
      <w:marLeft w:val="0"/>
      <w:marRight w:val="0"/>
      <w:marTop w:val="0"/>
      <w:marBottom w:val="0"/>
      <w:divBdr>
        <w:top w:val="none" w:sz="0" w:space="0" w:color="auto"/>
        <w:left w:val="none" w:sz="0" w:space="0" w:color="auto"/>
        <w:bottom w:val="none" w:sz="0" w:space="0" w:color="auto"/>
        <w:right w:val="none" w:sz="0" w:space="0" w:color="auto"/>
      </w:divBdr>
    </w:div>
    <w:div w:id="921527201">
      <w:bodyDiv w:val="1"/>
      <w:marLeft w:val="0"/>
      <w:marRight w:val="0"/>
      <w:marTop w:val="0"/>
      <w:marBottom w:val="0"/>
      <w:divBdr>
        <w:top w:val="none" w:sz="0" w:space="0" w:color="auto"/>
        <w:left w:val="none" w:sz="0" w:space="0" w:color="auto"/>
        <w:bottom w:val="none" w:sz="0" w:space="0" w:color="auto"/>
        <w:right w:val="none" w:sz="0" w:space="0" w:color="auto"/>
      </w:divBdr>
    </w:div>
    <w:div w:id="921913156">
      <w:bodyDiv w:val="1"/>
      <w:marLeft w:val="0"/>
      <w:marRight w:val="0"/>
      <w:marTop w:val="0"/>
      <w:marBottom w:val="0"/>
      <w:divBdr>
        <w:top w:val="none" w:sz="0" w:space="0" w:color="auto"/>
        <w:left w:val="none" w:sz="0" w:space="0" w:color="auto"/>
        <w:bottom w:val="none" w:sz="0" w:space="0" w:color="auto"/>
        <w:right w:val="none" w:sz="0" w:space="0" w:color="auto"/>
      </w:divBdr>
    </w:div>
    <w:div w:id="921960483">
      <w:bodyDiv w:val="1"/>
      <w:marLeft w:val="0"/>
      <w:marRight w:val="0"/>
      <w:marTop w:val="0"/>
      <w:marBottom w:val="0"/>
      <w:divBdr>
        <w:top w:val="none" w:sz="0" w:space="0" w:color="auto"/>
        <w:left w:val="none" w:sz="0" w:space="0" w:color="auto"/>
        <w:bottom w:val="none" w:sz="0" w:space="0" w:color="auto"/>
        <w:right w:val="none" w:sz="0" w:space="0" w:color="auto"/>
      </w:divBdr>
    </w:div>
    <w:div w:id="922224961">
      <w:bodyDiv w:val="1"/>
      <w:marLeft w:val="0"/>
      <w:marRight w:val="0"/>
      <w:marTop w:val="0"/>
      <w:marBottom w:val="0"/>
      <w:divBdr>
        <w:top w:val="none" w:sz="0" w:space="0" w:color="auto"/>
        <w:left w:val="none" w:sz="0" w:space="0" w:color="auto"/>
        <w:bottom w:val="none" w:sz="0" w:space="0" w:color="auto"/>
        <w:right w:val="none" w:sz="0" w:space="0" w:color="auto"/>
      </w:divBdr>
    </w:div>
    <w:div w:id="922447927">
      <w:bodyDiv w:val="1"/>
      <w:marLeft w:val="0"/>
      <w:marRight w:val="0"/>
      <w:marTop w:val="0"/>
      <w:marBottom w:val="0"/>
      <w:divBdr>
        <w:top w:val="none" w:sz="0" w:space="0" w:color="auto"/>
        <w:left w:val="none" w:sz="0" w:space="0" w:color="auto"/>
        <w:bottom w:val="none" w:sz="0" w:space="0" w:color="auto"/>
        <w:right w:val="none" w:sz="0" w:space="0" w:color="auto"/>
      </w:divBdr>
    </w:div>
    <w:div w:id="922491920">
      <w:bodyDiv w:val="1"/>
      <w:marLeft w:val="0"/>
      <w:marRight w:val="0"/>
      <w:marTop w:val="0"/>
      <w:marBottom w:val="0"/>
      <w:divBdr>
        <w:top w:val="none" w:sz="0" w:space="0" w:color="auto"/>
        <w:left w:val="none" w:sz="0" w:space="0" w:color="auto"/>
        <w:bottom w:val="none" w:sz="0" w:space="0" w:color="auto"/>
        <w:right w:val="none" w:sz="0" w:space="0" w:color="auto"/>
      </w:divBdr>
    </w:div>
    <w:div w:id="923025565">
      <w:bodyDiv w:val="1"/>
      <w:marLeft w:val="0"/>
      <w:marRight w:val="0"/>
      <w:marTop w:val="0"/>
      <w:marBottom w:val="0"/>
      <w:divBdr>
        <w:top w:val="none" w:sz="0" w:space="0" w:color="auto"/>
        <w:left w:val="none" w:sz="0" w:space="0" w:color="auto"/>
        <w:bottom w:val="none" w:sz="0" w:space="0" w:color="auto"/>
        <w:right w:val="none" w:sz="0" w:space="0" w:color="auto"/>
      </w:divBdr>
    </w:div>
    <w:div w:id="923104463">
      <w:bodyDiv w:val="1"/>
      <w:marLeft w:val="0"/>
      <w:marRight w:val="0"/>
      <w:marTop w:val="0"/>
      <w:marBottom w:val="0"/>
      <w:divBdr>
        <w:top w:val="none" w:sz="0" w:space="0" w:color="auto"/>
        <w:left w:val="none" w:sz="0" w:space="0" w:color="auto"/>
        <w:bottom w:val="none" w:sz="0" w:space="0" w:color="auto"/>
        <w:right w:val="none" w:sz="0" w:space="0" w:color="auto"/>
      </w:divBdr>
    </w:div>
    <w:div w:id="923225821">
      <w:bodyDiv w:val="1"/>
      <w:marLeft w:val="0"/>
      <w:marRight w:val="0"/>
      <w:marTop w:val="0"/>
      <w:marBottom w:val="0"/>
      <w:divBdr>
        <w:top w:val="none" w:sz="0" w:space="0" w:color="auto"/>
        <w:left w:val="none" w:sz="0" w:space="0" w:color="auto"/>
        <w:bottom w:val="none" w:sz="0" w:space="0" w:color="auto"/>
        <w:right w:val="none" w:sz="0" w:space="0" w:color="auto"/>
      </w:divBdr>
    </w:div>
    <w:div w:id="924918454">
      <w:bodyDiv w:val="1"/>
      <w:marLeft w:val="0"/>
      <w:marRight w:val="0"/>
      <w:marTop w:val="0"/>
      <w:marBottom w:val="0"/>
      <w:divBdr>
        <w:top w:val="none" w:sz="0" w:space="0" w:color="auto"/>
        <w:left w:val="none" w:sz="0" w:space="0" w:color="auto"/>
        <w:bottom w:val="none" w:sz="0" w:space="0" w:color="auto"/>
        <w:right w:val="none" w:sz="0" w:space="0" w:color="auto"/>
      </w:divBdr>
    </w:div>
    <w:div w:id="924999327">
      <w:bodyDiv w:val="1"/>
      <w:marLeft w:val="0"/>
      <w:marRight w:val="0"/>
      <w:marTop w:val="0"/>
      <w:marBottom w:val="0"/>
      <w:divBdr>
        <w:top w:val="none" w:sz="0" w:space="0" w:color="auto"/>
        <w:left w:val="none" w:sz="0" w:space="0" w:color="auto"/>
        <w:bottom w:val="none" w:sz="0" w:space="0" w:color="auto"/>
        <w:right w:val="none" w:sz="0" w:space="0" w:color="auto"/>
      </w:divBdr>
    </w:div>
    <w:div w:id="925725268">
      <w:bodyDiv w:val="1"/>
      <w:marLeft w:val="0"/>
      <w:marRight w:val="0"/>
      <w:marTop w:val="0"/>
      <w:marBottom w:val="0"/>
      <w:divBdr>
        <w:top w:val="none" w:sz="0" w:space="0" w:color="auto"/>
        <w:left w:val="none" w:sz="0" w:space="0" w:color="auto"/>
        <w:bottom w:val="none" w:sz="0" w:space="0" w:color="auto"/>
        <w:right w:val="none" w:sz="0" w:space="0" w:color="auto"/>
      </w:divBdr>
      <w:divsChild>
        <w:div w:id="1168904138">
          <w:marLeft w:val="0"/>
          <w:marRight w:val="0"/>
          <w:marTop w:val="0"/>
          <w:marBottom w:val="0"/>
          <w:divBdr>
            <w:top w:val="none" w:sz="0" w:space="0" w:color="auto"/>
            <w:left w:val="none" w:sz="0" w:space="0" w:color="auto"/>
            <w:bottom w:val="none" w:sz="0" w:space="0" w:color="auto"/>
            <w:right w:val="none" w:sz="0" w:space="0" w:color="auto"/>
          </w:divBdr>
          <w:divsChild>
            <w:div w:id="940141070">
              <w:marLeft w:val="0"/>
              <w:marRight w:val="0"/>
              <w:marTop w:val="0"/>
              <w:marBottom w:val="0"/>
              <w:divBdr>
                <w:top w:val="none" w:sz="0" w:space="0" w:color="auto"/>
                <w:left w:val="none" w:sz="0" w:space="0" w:color="auto"/>
                <w:bottom w:val="none" w:sz="0" w:space="0" w:color="auto"/>
                <w:right w:val="none" w:sz="0" w:space="0" w:color="auto"/>
              </w:divBdr>
              <w:divsChild>
                <w:div w:id="489635929">
                  <w:marLeft w:val="0"/>
                  <w:marRight w:val="0"/>
                  <w:marTop w:val="0"/>
                  <w:marBottom w:val="0"/>
                  <w:divBdr>
                    <w:top w:val="none" w:sz="0" w:space="0" w:color="auto"/>
                    <w:left w:val="none" w:sz="0" w:space="0" w:color="auto"/>
                    <w:bottom w:val="none" w:sz="0" w:space="0" w:color="auto"/>
                    <w:right w:val="none" w:sz="0" w:space="0" w:color="auto"/>
                  </w:divBdr>
                  <w:divsChild>
                    <w:div w:id="69157673">
                      <w:marLeft w:val="0"/>
                      <w:marRight w:val="0"/>
                      <w:marTop w:val="0"/>
                      <w:marBottom w:val="0"/>
                      <w:divBdr>
                        <w:top w:val="none" w:sz="0" w:space="0" w:color="auto"/>
                        <w:left w:val="none" w:sz="0" w:space="0" w:color="auto"/>
                        <w:bottom w:val="none" w:sz="0" w:space="0" w:color="auto"/>
                        <w:right w:val="none" w:sz="0" w:space="0" w:color="auto"/>
                      </w:divBdr>
                      <w:divsChild>
                        <w:div w:id="689574520">
                          <w:marLeft w:val="0"/>
                          <w:marRight w:val="0"/>
                          <w:marTop w:val="45"/>
                          <w:marBottom w:val="0"/>
                          <w:divBdr>
                            <w:top w:val="none" w:sz="0" w:space="0" w:color="auto"/>
                            <w:left w:val="none" w:sz="0" w:space="0" w:color="auto"/>
                            <w:bottom w:val="none" w:sz="0" w:space="0" w:color="auto"/>
                            <w:right w:val="none" w:sz="0" w:space="0" w:color="auto"/>
                          </w:divBdr>
                          <w:divsChild>
                            <w:div w:id="1580097680">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115143">
      <w:bodyDiv w:val="1"/>
      <w:marLeft w:val="0"/>
      <w:marRight w:val="0"/>
      <w:marTop w:val="0"/>
      <w:marBottom w:val="0"/>
      <w:divBdr>
        <w:top w:val="none" w:sz="0" w:space="0" w:color="auto"/>
        <w:left w:val="none" w:sz="0" w:space="0" w:color="auto"/>
        <w:bottom w:val="none" w:sz="0" w:space="0" w:color="auto"/>
        <w:right w:val="none" w:sz="0" w:space="0" w:color="auto"/>
      </w:divBdr>
    </w:div>
    <w:div w:id="926354071">
      <w:bodyDiv w:val="1"/>
      <w:marLeft w:val="0"/>
      <w:marRight w:val="0"/>
      <w:marTop w:val="0"/>
      <w:marBottom w:val="0"/>
      <w:divBdr>
        <w:top w:val="none" w:sz="0" w:space="0" w:color="auto"/>
        <w:left w:val="none" w:sz="0" w:space="0" w:color="auto"/>
        <w:bottom w:val="none" w:sz="0" w:space="0" w:color="auto"/>
        <w:right w:val="none" w:sz="0" w:space="0" w:color="auto"/>
      </w:divBdr>
    </w:div>
    <w:div w:id="926496220">
      <w:bodyDiv w:val="1"/>
      <w:marLeft w:val="0"/>
      <w:marRight w:val="0"/>
      <w:marTop w:val="0"/>
      <w:marBottom w:val="0"/>
      <w:divBdr>
        <w:top w:val="none" w:sz="0" w:space="0" w:color="auto"/>
        <w:left w:val="none" w:sz="0" w:space="0" w:color="auto"/>
        <w:bottom w:val="none" w:sz="0" w:space="0" w:color="auto"/>
        <w:right w:val="none" w:sz="0" w:space="0" w:color="auto"/>
      </w:divBdr>
    </w:div>
    <w:div w:id="926578828">
      <w:bodyDiv w:val="1"/>
      <w:marLeft w:val="0"/>
      <w:marRight w:val="0"/>
      <w:marTop w:val="0"/>
      <w:marBottom w:val="0"/>
      <w:divBdr>
        <w:top w:val="none" w:sz="0" w:space="0" w:color="auto"/>
        <w:left w:val="none" w:sz="0" w:space="0" w:color="auto"/>
        <w:bottom w:val="none" w:sz="0" w:space="0" w:color="auto"/>
        <w:right w:val="none" w:sz="0" w:space="0" w:color="auto"/>
      </w:divBdr>
    </w:div>
    <w:div w:id="926621538">
      <w:bodyDiv w:val="1"/>
      <w:marLeft w:val="0"/>
      <w:marRight w:val="0"/>
      <w:marTop w:val="0"/>
      <w:marBottom w:val="0"/>
      <w:divBdr>
        <w:top w:val="none" w:sz="0" w:space="0" w:color="auto"/>
        <w:left w:val="none" w:sz="0" w:space="0" w:color="auto"/>
        <w:bottom w:val="none" w:sz="0" w:space="0" w:color="auto"/>
        <w:right w:val="none" w:sz="0" w:space="0" w:color="auto"/>
      </w:divBdr>
    </w:div>
    <w:div w:id="926886347">
      <w:bodyDiv w:val="1"/>
      <w:marLeft w:val="0"/>
      <w:marRight w:val="0"/>
      <w:marTop w:val="0"/>
      <w:marBottom w:val="0"/>
      <w:divBdr>
        <w:top w:val="none" w:sz="0" w:space="0" w:color="auto"/>
        <w:left w:val="none" w:sz="0" w:space="0" w:color="auto"/>
        <w:bottom w:val="none" w:sz="0" w:space="0" w:color="auto"/>
        <w:right w:val="none" w:sz="0" w:space="0" w:color="auto"/>
      </w:divBdr>
    </w:div>
    <w:div w:id="927890171">
      <w:bodyDiv w:val="1"/>
      <w:marLeft w:val="0"/>
      <w:marRight w:val="0"/>
      <w:marTop w:val="0"/>
      <w:marBottom w:val="0"/>
      <w:divBdr>
        <w:top w:val="none" w:sz="0" w:space="0" w:color="auto"/>
        <w:left w:val="none" w:sz="0" w:space="0" w:color="auto"/>
        <w:bottom w:val="none" w:sz="0" w:space="0" w:color="auto"/>
        <w:right w:val="none" w:sz="0" w:space="0" w:color="auto"/>
      </w:divBdr>
    </w:div>
    <w:div w:id="927999986">
      <w:bodyDiv w:val="1"/>
      <w:marLeft w:val="0"/>
      <w:marRight w:val="0"/>
      <w:marTop w:val="0"/>
      <w:marBottom w:val="0"/>
      <w:divBdr>
        <w:top w:val="none" w:sz="0" w:space="0" w:color="auto"/>
        <w:left w:val="none" w:sz="0" w:space="0" w:color="auto"/>
        <w:bottom w:val="none" w:sz="0" w:space="0" w:color="auto"/>
        <w:right w:val="none" w:sz="0" w:space="0" w:color="auto"/>
      </w:divBdr>
    </w:div>
    <w:div w:id="928194192">
      <w:bodyDiv w:val="1"/>
      <w:marLeft w:val="0"/>
      <w:marRight w:val="0"/>
      <w:marTop w:val="0"/>
      <w:marBottom w:val="0"/>
      <w:divBdr>
        <w:top w:val="none" w:sz="0" w:space="0" w:color="auto"/>
        <w:left w:val="none" w:sz="0" w:space="0" w:color="auto"/>
        <w:bottom w:val="none" w:sz="0" w:space="0" w:color="auto"/>
        <w:right w:val="none" w:sz="0" w:space="0" w:color="auto"/>
      </w:divBdr>
    </w:div>
    <w:div w:id="928343997">
      <w:bodyDiv w:val="1"/>
      <w:marLeft w:val="0"/>
      <w:marRight w:val="0"/>
      <w:marTop w:val="0"/>
      <w:marBottom w:val="0"/>
      <w:divBdr>
        <w:top w:val="none" w:sz="0" w:space="0" w:color="auto"/>
        <w:left w:val="none" w:sz="0" w:space="0" w:color="auto"/>
        <w:bottom w:val="none" w:sz="0" w:space="0" w:color="auto"/>
        <w:right w:val="none" w:sz="0" w:space="0" w:color="auto"/>
      </w:divBdr>
    </w:div>
    <w:div w:id="929236288">
      <w:bodyDiv w:val="1"/>
      <w:marLeft w:val="0"/>
      <w:marRight w:val="0"/>
      <w:marTop w:val="0"/>
      <w:marBottom w:val="0"/>
      <w:divBdr>
        <w:top w:val="none" w:sz="0" w:space="0" w:color="auto"/>
        <w:left w:val="none" w:sz="0" w:space="0" w:color="auto"/>
        <w:bottom w:val="none" w:sz="0" w:space="0" w:color="auto"/>
        <w:right w:val="none" w:sz="0" w:space="0" w:color="auto"/>
      </w:divBdr>
    </w:div>
    <w:div w:id="929922242">
      <w:bodyDiv w:val="1"/>
      <w:marLeft w:val="0"/>
      <w:marRight w:val="0"/>
      <w:marTop w:val="0"/>
      <w:marBottom w:val="0"/>
      <w:divBdr>
        <w:top w:val="none" w:sz="0" w:space="0" w:color="auto"/>
        <w:left w:val="none" w:sz="0" w:space="0" w:color="auto"/>
        <w:bottom w:val="none" w:sz="0" w:space="0" w:color="auto"/>
        <w:right w:val="none" w:sz="0" w:space="0" w:color="auto"/>
      </w:divBdr>
      <w:divsChild>
        <w:div w:id="1086612698">
          <w:marLeft w:val="0"/>
          <w:marRight w:val="0"/>
          <w:marTop w:val="0"/>
          <w:marBottom w:val="0"/>
          <w:divBdr>
            <w:top w:val="none" w:sz="0" w:space="0" w:color="auto"/>
            <w:left w:val="none" w:sz="0" w:space="0" w:color="auto"/>
            <w:bottom w:val="none" w:sz="0" w:space="0" w:color="auto"/>
            <w:right w:val="none" w:sz="0" w:space="0" w:color="auto"/>
          </w:divBdr>
        </w:div>
      </w:divsChild>
    </w:div>
    <w:div w:id="930434677">
      <w:bodyDiv w:val="1"/>
      <w:marLeft w:val="0"/>
      <w:marRight w:val="0"/>
      <w:marTop w:val="0"/>
      <w:marBottom w:val="0"/>
      <w:divBdr>
        <w:top w:val="none" w:sz="0" w:space="0" w:color="auto"/>
        <w:left w:val="none" w:sz="0" w:space="0" w:color="auto"/>
        <w:bottom w:val="none" w:sz="0" w:space="0" w:color="auto"/>
        <w:right w:val="none" w:sz="0" w:space="0" w:color="auto"/>
      </w:divBdr>
    </w:div>
    <w:div w:id="930549411">
      <w:bodyDiv w:val="1"/>
      <w:marLeft w:val="0"/>
      <w:marRight w:val="0"/>
      <w:marTop w:val="0"/>
      <w:marBottom w:val="0"/>
      <w:divBdr>
        <w:top w:val="none" w:sz="0" w:space="0" w:color="auto"/>
        <w:left w:val="none" w:sz="0" w:space="0" w:color="auto"/>
        <w:bottom w:val="none" w:sz="0" w:space="0" w:color="auto"/>
        <w:right w:val="none" w:sz="0" w:space="0" w:color="auto"/>
      </w:divBdr>
    </w:div>
    <w:div w:id="931430014">
      <w:bodyDiv w:val="1"/>
      <w:marLeft w:val="0"/>
      <w:marRight w:val="0"/>
      <w:marTop w:val="0"/>
      <w:marBottom w:val="0"/>
      <w:divBdr>
        <w:top w:val="none" w:sz="0" w:space="0" w:color="auto"/>
        <w:left w:val="none" w:sz="0" w:space="0" w:color="auto"/>
        <w:bottom w:val="none" w:sz="0" w:space="0" w:color="auto"/>
        <w:right w:val="none" w:sz="0" w:space="0" w:color="auto"/>
      </w:divBdr>
    </w:div>
    <w:div w:id="932006553">
      <w:bodyDiv w:val="1"/>
      <w:marLeft w:val="0"/>
      <w:marRight w:val="0"/>
      <w:marTop w:val="0"/>
      <w:marBottom w:val="0"/>
      <w:divBdr>
        <w:top w:val="none" w:sz="0" w:space="0" w:color="auto"/>
        <w:left w:val="none" w:sz="0" w:space="0" w:color="auto"/>
        <w:bottom w:val="none" w:sz="0" w:space="0" w:color="auto"/>
        <w:right w:val="none" w:sz="0" w:space="0" w:color="auto"/>
      </w:divBdr>
      <w:divsChild>
        <w:div w:id="917130125">
          <w:marLeft w:val="0"/>
          <w:marRight w:val="0"/>
          <w:marTop w:val="0"/>
          <w:marBottom w:val="0"/>
          <w:divBdr>
            <w:top w:val="none" w:sz="0" w:space="0" w:color="auto"/>
            <w:left w:val="none" w:sz="0" w:space="0" w:color="auto"/>
            <w:bottom w:val="none" w:sz="0" w:space="0" w:color="auto"/>
            <w:right w:val="none" w:sz="0" w:space="0" w:color="auto"/>
          </w:divBdr>
        </w:div>
      </w:divsChild>
    </w:div>
    <w:div w:id="932130421">
      <w:bodyDiv w:val="1"/>
      <w:marLeft w:val="0"/>
      <w:marRight w:val="0"/>
      <w:marTop w:val="0"/>
      <w:marBottom w:val="0"/>
      <w:divBdr>
        <w:top w:val="none" w:sz="0" w:space="0" w:color="auto"/>
        <w:left w:val="none" w:sz="0" w:space="0" w:color="auto"/>
        <w:bottom w:val="none" w:sz="0" w:space="0" w:color="auto"/>
        <w:right w:val="none" w:sz="0" w:space="0" w:color="auto"/>
      </w:divBdr>
    </w:div>
    <w:div w:id="933057132">
      <w:bodyDiv w:val="1"/>
      <w:marLeft w:val="0"/>
      <w:marRight w:val="0"/>
      <w:marTop w:val="0"/>
      <w:marBottom w:val="0"/>
      <w:divBdr>
        <w:top w:val="none" w:sz="0" w:space="0" w:color="auto"/>
        <w:left w:val="none" w:sz="0" w:space="0" w:color="auto"/>
        <w:bottom w:val="none" w:sz="0" w:space="0" w:color="auto"/>
        <w:right w:val="none" w:sz="0" w:space="0" w:color="auto"/>
      </w:divBdr>
    </w:div>
    <w:div w:id="933172408">
      <w:bodyDiv w:val="1"/>
      <w:marLeft w:val="0"/>
      <w:marRight w:val="0"/>
      <w:marTop w:val="0"/>
      <w:marBottom w:val="0"/>
      <w:divBdr>
        <w:top w:val="none" w:sz="0" w:space="0" w:color="auto"/>
        <w:left w:val="none" w:sz="0" w:space="0" w:color="auto"/>
        <w:bottom w:val="none" w:sz="0" w:space="0" w:color="auto"/>
        <w:right w:val="none" w:sz="0" w:space="0" w:color="auto"/>
      </w:divBdr>
    </w:div>
    <w:div w:id="933246210">
      <w:bodyDiv w:val="1"/>
      <w:marLeft w:val="0"/>
      <w:marRight w:val="0"/>
      <w:marTop w:val="0"/>
      <w:marBottom w:val="0"/>
      <w:divBdr>
        <w:top w:val="none" w:sz="0" w:space="0" w:color="auto"/>
        <w:left w:val="none" w:sz="0" w:space="0" w:color="auto"/>
        <w:bottom w:val="none" w:sz="0" w:space="0" w:color="auto"/>
        <w:right w:val="none" w:sz="0" w:space="0" w:color="auto"/>
      </w:divBdr>
    </w:div>
    <w:div w:id="933785879">
      <w:bodyDiv w:val="1"/>
      <w:marLeft w:val="0"/>
      <w:marRight w:val="0"/>
      <w:marTop w:val="0"/>
      <w:marBottom w:val="0"/>
      <w:divBdr>
        <w:top w:val="none" w:sz="0" w:space="0" w:color="auto"/>
        <w:left w:val="none" w:sz="0" w:space="0" w:color="auto"/>
        <w:bottom w:val="none" w:sz="0" w:space="0" w:color="auto"/>
        <w:right w:val="none" w:sz="0" w:space="0" w:color="auto"/>
      </w:divBdr>
    </w:div>
    <w:div w:id="933827320">
      <w:bodyDiv w:val="1"/>
      <w:marLeft w:val="0"/>
      <w:marRight w:val="0"/>
      <w:marTop w:val="0"/>
      <w:marBottom w:val="0"/>
      <w:divBdr>
        <w:top w:val="none" w:sz="0" w:space="0" w:color="auto"/>
        <w:left w:val="none" w:sz="0" w:space="0" w:color="auto"/>
        <w:bottom w:val="none" w:sz="0" w:space="0" w:color="auto"/>
        <w:right w:val="none" w:sz="0" w:space="0" w:color="auto"/>
      </w:divBdr>
    </w:div>
    <w:div w:id="933829310">
      <w:bodyDiv w:val="1"/>
      <w:marLeft w:val="0"/>
      <w:marRight w:val="0"/>
      <w:marTop w:val="0"/>
      <w:marBottom w:val="0"/>
      <w:divBdr>
        <w:top w:val="none" w:sz="0" w:space="0" w:color="auto"/>
        <w:left w:val="none" w:sz="0" w:space="0" w:color="auto"/>
        <w:bottom w:val="none" w:sz="0" w:space="0" w:color="auto"/>
        <w:right w:val="none" w:sz="0" w:space="0" w:color="auto"/>
      </w:divBdr>
      <w:divsChild>
        <w:div w:id="1603803252">
          <w:marLeft w:val="0"/>
          <w:marRight w:val="0"/>
          <w:marTop w:val="0"/>
          <w:marBottom w:val="0"/>
          <w:divBdr>
            <w:top w:val="none" w:sz="0" w:space="0" w:color="auto"/>
            <w:left w:val="none" w:sz="0" w:space="0" w:color="auto"/>
            <w:bottom w:val="none" w:sz="0" w:space="0" w:color="auto"/>
            <w:right w:val="none" w:sz="0" w:space="0" w:color="auto"/>
          </w:divBdr>
          <w:divsChild>
            <w:div w:id="659191659">
              <w:marLeft w:val="0"/>
              <w:marRight w:val="0"/>
              <w:marTop w:val="0"/>
              <w:marBottom w:val="0"/>
              <w:divBdr>
                <w:top w:val="none" w:sz="0" w:space="0" w:color="auto"/>
                <w:left w:val="none" w:sz="0" w:space="0" w:color="auto"/>
                <w:bottom w:val="none" w:sz="0" w:space="0" w:color="auto"/>
                <w:right w:val="none" w:sz="0" w:space="0" w:color="auto"/>
              </w:divBdr>
              <w:divsChild>
                <w:div w:id="147483933">
                  <w:marLeft w:val="0"/>
                  <w:marRight w:val="0"/>
                  <w:marTop w:val="0"/>
                  <w:marBottom w:val="0"/>
                  <w:divBdr>
                    <w:top w:val="none" w:sz="0" w:space="0" w:color="auto"/>
                    <w:left w:val="none" w:sz="0" w:space="0" w:color="auto"/>
                    <w:bottom w:val="none" w:sz="0" w:space="0" w:color="auto"/>
                    <w:right w:val="none" w:sz="0" w:space="0" w:color="auto"/>
                  </w:divBdr>
                  <w:divsChild>
                    <w:div w:id="144326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958101">
              <w:marLeft w:val="0"/>
              <w:marRight w:val="0"/>
              <w:marTop w:val="0"/>
              <w:marBottom w:val="0"/>
              <w:divBdr>
                <w:top w:val="none" w:sz="0" w:space="0" w:color="auto"/>
                <w:left w:val="none" w:sz="0" w:space="0" w:color="auto"/>
                <w:bottom w:val="none" w:sz="0" w:space="0" w:color="auto"/>
                <w:right w:val="none" w:sz="0" w:space="0" w:color="auto"/>
              </w:divBdr>
              <w:divsChild>
                <w:div w:id="987443938">
                  <w:marLeft w:val="0"/>
                  <w:marRight w:val="0"/>
                  <w:marTop w:val="0"/>
                  <w:marBottom w:val="0"/>
                  <w:divBdr>
                    <w:top w:val="none" w:sz="0" w:space="0" w:color="auto"/>
                    <w:left w:val="none" w:sz="0" w:space="0" w:color="auto"/>
                    <w:bottom w:val="none" w:sz="0" w:space="0" w:color="auto"/>
                    <w:right w:val="none" w:sz="0" w:space="0" w:color="auto"/>
                  </w:divBdr>
                  <w:divsChild>
                    <w:div w:id="1219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23583">
              <w:marLeft w:val="0"/>
              <w:marRight w:val="0"/>
              <w:marTop w:val="0"/>
              <w:marBottom w:val="0"/>
              <w:divBdr>
                <w:top w:val="none" w:sz="0" w:space="0" w:color="auto"/>
                <w:left w:val="none" w:sz="0" w:space="0" w:color="auto"/>
                <w:bottom w:val="none" w:sz="0" w:space="0" w:color="auto"/>
                <w:right w:val="none" w:sz="0" w:space="0" w:color="auto"/>
              </w:divBdr>
              <w:divsChild>
                <w:div w:id="105658057">
                  <w:marLeft w:val="0"/>
                  <w:marRight w:val="0"/>
                  <w:marTop w:val="0"/>
                  <w:marBottom w:val="0"/>
                  <w:divBdr>
                    <w:top w:val="none" w:sz="0" w:space="0" w:color="auto"/>
                    <w:left w:val="none" w:sz="0" w:space="0" w:color="auto"/>
                    <w:bottom w:val="none" w:sz="0" w:space="0" w:color="auto"/>
                    <w:right w:val="none" w:sz="0" w:space="0" w:color="auto"/>
                  </w:divBdr>
                  <w:divsChild>
                    <w:div w:id="100088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76581">
              <w:marLeft w:val="0"/>
              <w:marRight w:val="0"/>
              <w:marTop w:val="0"/>
              <w:marBottom w:val="0"/>
              <w:divBdr>
                <w:top w:val="none" w:sz="0" w:space="0" w:color="auto"/>
                <w:left w:val="none" w:sz="0" w:space="0" w:color="auto"/>
                <w:bottom w:val="none" w:sz="0" w:space="0" w:color="auto"/>
                <w:right w:val="none" w:sz="0" w:space="0" w:color="auto"/>
              </w:divBdr>
              <w:divsChild>
                <w:div w:id="205025968">
                  <w:marLeft w:val="0"/>
                  <w:marRight w:val="0"/>
                  <w:marTop w:val="0"/>
                  <w:marBottom w:val="0"/>
                  <w:divBdr>
                    <w:top w:val="none" w:sz="0" w:space="0" w:color="auto"/>
                    <w:left w:val="none" w:sz="0" w:space="0" w:color="auto"/>
                    <w:bottom w:val="none" w:sz="0" w:space="0" w:color="auto"/>
                    <w:right w:val="none" w:sz="0" w:space="0" w:color="auto"/>
                  </w:divBdr>
                  <w:divsChild>
                    <w:div w:id="54336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17338">
              <w:marLeft w:val="0"/>
              <w:marRight w:val="0"/>
              <w:marTop w:val="0"/>
              <w:marBottom w:val="0"/>
              <w:divBdr>
                <w:top w:val="none" w:sz="0" w:space="0" w:color="auto"/>
                <w:left w:val="none" w:sz="0" w:space="0" w:color="auto"/>
                <w:bottom w:val="none" w:sz="0" w:space="0" w:color="auto"/>
                <w:right w:val="none" w:sz="0" w:space="0" w:color="auto"/>
              </w:divBdr>
              <w:divsChild>
                <w:div w:id="1436751400">
                  <w:marLeft w:val="0"/>
                  <w:marRight w:val="0"/>
                  <w:marTop w:val="0"/>
                  <w:marBottom w:val="0"/>
                  <w:divBdr>
                    <w:top w:val="none" w:sz="0" w:space="0" w:color="auto"/>
                    <w:left w:val="none" w:sz="0" w:space="0" w:color="auto"/>
                    <w:bottom w:val="none" w:sz="0" w:space="0" w:color="auto"/>
                    <w:right w:val="none" w:sz="0" w:space="0" w:color="auto"/>
                  </w:divBdr>
                  <w:divsChild>
                    <w:div w:id="14697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417629">
          <w:marLeft w:val="0"/>
          <w:marRight w:val="0"/>
          <w:marTop w:val="0"/>
          <w:marBottom w:val="203"/>
          <w:divBdr>
            <w:top w:val="none" w:sz="0" w:space="0" w:color="auto"/>
            <w:left w:val="none" w:sz="0" w:space="0" w:color="auto"/>
            <w:bottom w:val="none" w:sz="0" w:space="0" w:color="auto"/>
            <w:right w:val="none" w:sz="0" w:space="0" w:color="auto"/>
          </w:divBdr>
          <w:divsChild>
            <w:div w:id="408769425">
              <w:marLeft w:val="0"/>
              <w:marRight w:val="0"/>
              <w:marTop w:val="0"/>
              <w:marBottom w:val="0"/>
              <w:divBdr>
                <w:top w:val="none" w:sz="0" w:space="0" w:color="auto"/>
                <w:left w:val="none" w:sz="0" w:space="0" w:color="auto"/>
                <w:bottom w:val="none" w:sz="0" w:space="0" w:color="auto"/>
                <w:right w:val="none" w:sz="0" w:space="0" w:color="auto"/>
              </w:divBdr>
              <w:divsChild>
                <w:div w:id="2024090601">
                  <w:marLeft w:val="0"/>
                  <w:marRight w:val="0"/>
                  <w:marTop w:val="0"/>
                  <w:marBottom w:val="0"/>
                  <w:divBdr>
                    <w:top w:val="none" w:sz="0" w:space="0" w:color="auto"/>
                    <w:left w:val="none" w:sz="0" w:space="0" w:color="auto"/>
                    <w:bottom w:val="none" w:sz="0" w:space="0" w:color="auto"/>
                    <w:right w:val="none" w:sz="0" w:space="0" w:color="auto"/>
                  </w:divBdr>
                  <w:divsChild>
                    <w:div w:id="160839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972316">
      <w:bodyDiv w:val="1"/>
      <w:marLeft w:val="0"/>
      <w:marRight w:val="0"/>
      <w:marTop w:val="0"/>
      <w:marBottom w:val="0"/>
      <w:divBdr>
        <w:top w:val="none" w:sz="0" w:space="0" w:color="auto"/>
        <w:left w:val="none" w:sz="0" w:space="0" w:color="auto"/>
        <w:bottom w:val="none" w:sz="0" w:space="0" w:color="auto"/>
        <w:right w:val="none" w:sz="0" w:space="0" w:color="auto"/>
      </w:divBdr>
      <w:divsChild>
        <w:div w:id="703019243">
          <w:marLeft w:val="0"/>
          <w:marRight w:val="0"/>
          <w:marTop w:val="0"/>
          <w:marBottom w:val="0"/>
          <w:divBdr>
            <w:top w:val="none" w:sz="0" w:space="0" w:color="auto"/>
            <w:left w:val="none" w:sz="0" w:space="0" w:color="auto"/>
            <w:bottom w:val="none" w:sz="0" w:space="0" w:color="auto"/>
            <w:right w:val="none" w:sz="0" w:space="0" w:color="auto"/>
          </w:divBdr>
          <w:divsChild>
            <w:div w:id="1354108997">
              <w:marLeft w:val="0"/>
              <w:marRight w:val="0"/>
              <w:marTop w:val="0"/>
              <w:marBottom w:val="0"/>
              <w:divBdr>
                <w:top w:val="none" w:sz="0" w:space="0" w:color="auto"/>
                <w:left w:val="none" w:sz="0" w:space="0" w:color="auto"/>
                <w:bottom w:val="none" w:sz="0" w:space="0" w:color="auto"/>
                <w:right w:val="none" w:sz="0" w:space="0" w:color="auto"/>
              </w:divBdr>
              <w:divsChild>
                <w:div w:id="833447325">
                  <w:marLeft w:val="0"/>
                  <w:marRight w:val="0"/>
                  <w:marTop w:val="0"/>
                  <w:marBottom w:val="0"/>
                  <w:divBdr>
                    <w:top w:val="none" w:sz="0" w:space="0" w:color="auto"/>
                    <w:left w:val="none" w:sz="0" w:space="0" w:color="auto"/>
                    <w:bottom w:val="none" w:sz="0" w:space="0" w:color="auto"/>
                    <w:right w:val="none" w:sz="0" w:space="0" w:color="auto"/>
                  </w:divBdr>
                  <w:divsChild>
                    <w:div w:id="1074740343">
                      <w:marLeft w:val="0"/>
                      <w:marRight w:val="0"/>
                      <w:marTop w:val="0"/>
                      <w:marBottom w:val="0"/>
                      <w:divBdr>
                        <w:top w:val="none" w:sz="0" w:space="0" w:color="auto"/>
                        <w:left w:val="none" w:sz="0" w:space="0" w:color="auto"/>
                        <w:bottom w:val="none" w:sz="0" w:space="0" w:color="auto"/>
                        <w:right w:val="none" w:sz="0" w:space="0" w:color="auto"/>
                      </w:divBdr>
                      <w:divsChild>
                        <w:div w:id="1991904892">
                          <w:marLeft w:val="0"/>
                          <w:marRight w:val="0"/>
                          <w:marTop w:val="45"/>
                          <w:marBottom w:val="0"/>
                          <w:divBdr>
                            <w:top w:val="none" w:sz="0" w:space="0" w:color="auto"/>
                            <w:left w:val="none" w:sz="0" w:space="0" w:color="auto"/>
                            <w:bottom w:val="none" w:sz="0" w:space="0" w:color="auto"/>
                            <w:right w:val="none" w:sz="0" w:space="0" w:color="auto"/>
                          </w:divBdr>
                          <w:divsChild>
                            <w:div w:id="158186444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049504">
      <w:bodyDiv w:val="1"/>
      <w:marLeft w:val="0"/>
      <w:marRight w:val="0"/>
      <w:marTop w:val="0"/>
      <w:marBottom w:val="0"/>
      <w:divBdr>
        <w:top w:val="none" w:sz="0" w:space="0" w:color="auto"/>
        <w:left w:val="none" w:sz="0" w:space="0" w:color="auto"/>
        <w:bottom w:val="none" w:sz="0" w:space="0" w:color="auto"/>
        <w:right w:val="none" w:sz="0" w:space="0" w:color="auto"/>
      </w:divBdr>
    </w:div>
    <w:div w:id="934359967">
      <w:bodyDiv w:val="1"/>
      <w:marLeft w:val="0"/>
      <w:marRight w:val="0"/>
      <w:marTop w:val="0"/>
      <w:marBottom w:val="0"/>
      <w:divBdr>
        <w:top w:val="none" w:sz="0" w:space="0" w:color="auto"/>
        <w:left w:val="none" w:sz="0" w:space="0" w:color="auto"/>
        <w:bottom w:val="none" w:sz="0" w:space="0" w:color="auto"/>
        <w:right w:val="none" w:sz="0" w:space="0" w:color="auto"/>
      </w:divBdr>
    </w:div>
    <w:div w:id="934438486">
      <w:bodyDiv w:val="1"/>
      <w:marLeft w:val="0"/>
      <w:marRight w:val="0"/>
      <w:marTop w:val="0"/>
      <w:marBottom w:val="0"/>
      <w:divBdr>
        <w:top w:val="none" w:sz="0" w:space="0" w:color="auto"/>
        <w:left w:val="none" w:sz="0" w:space="0" w:color="auto"/>
        <w:bottom w:val="none" w:sz="0" w:space="0" w:color="auto"/>
        <w:right w:val="none" w:sz="0" w:space="0" w:color="auto"/>
      </w:divBdr>
    </w:div>
    <w:div w:id="934556087">
      <w:bodyDiv w:val="1"/>
      <w:marLeft w:val="0"/>
      <w:marRight w:val="0"/>
      <w:marTop w:val="0"/>
      <w:marBottom w:val="0"/>
      <w:divBdr>
        <w:top w:val="none" w:sz="0" w:space="0" w:color="auto"/>
        <w:left w:val="none" w:sz="0" w:space="0" w:color="auto"/>
        <w:bottom w:val="none" w:sz="0" w:space="0" w:color="auto"/>
        <w:right w:val="none" w:sz="0" w:space="0" w:color="auto"/>
      </w:divBdr>
    </w:div>
    <w:div w:id="935527024">
      <w:bodyDiv w:val="1"/>
      <w:marLeft w:val="0"/>
      <w:marRight w:val="0"/>
      <w:marTop w:val="0"/>
      <w:marBottom w:val="0"/>
      <w:divBdr>
        <w:top w:val="none" w:sz="0" w:space="0" w:color="auto"/>
        <w:left w:val="none" w:sz="0" w:space="0" w:color="auto"/>
        <w:bottom w:val="none" w:sz="0" w:space="0" w:color="auto"/>
        <w:right w:val="none" w:sz="0" w:space="0" w:color="auto"/>
      </w:divBdr>
    </w:div>
    <w:div w:id="935552223">
      <w:bodyDiv w:val="1"/>
      <w:marLeft w:val="0"/>
      <w:marRight w:val="0"/>
      <w:marTop w:val="0"/>
      <w:marBottom w:val="0"/>
      <w:divBdr>
        <w:top w:val="none" w:sz="0" w:space="0" w:color="auto"/>
        <w:left w:val="none" w:sz="0" w:space="0" w:color="auto"/>
        <w:bottom w:val="none" w:sz="0" w:space="0" w:color="auto"/>
        <w:right w:val="none" w:sz="0" w:space="0" w:color="auto"/>
      </w:divBdr>
    </w:div>
    <w:div w:id="936139923">
      <w:bodyDiv w:val="1"/>
      <w:marLeft w:val="0"/>
      <w:marRight w:val="0"/>
      <w:marTop w:val="0"/>
      <w:marBottom w:val="0"/>
      <w:divBdr>
        <w:top w:val="none" w:sz="0" w:space="0" w:color="auto"/>
        <w:left w:val="none" w:sz="0" w:space="0" w:color="auto"/>
        <w:bottom w:val="none" w:sz="0" w:space="0" w:color="auto"/>
        <w:right w:val="none" w:sz="0" w:space="0" w:color="auto"/>
      </w:divBdr>
    </w:div>
    <w:div w:id="936252029">
      <w:bodyDiv w:val="1"/>
      <w:marLeft w:val="0"/>
      <w:marRight w:val="0"/>
      <w:marTop w:val="0"/>
      <w:marBottom w:val="0"/>
      <w:divBdr>
        <w:top w:val="none" w:sz="0" w:space="0" w:color="auto"/>
        <w:left w:val="none" w:sz="0" w:space="0" w:color="auto"/>
        <w:bottom w:val="none" w:sz="0" w:space="0" w:color="auto"/>
        <w:right w:val="none" w:sz="0" w:space="0" w:color="auto"/>
      </w:divBdr>
    </w:div>
    <w:div w:id="936252132">
      <w:bodyDiv w:val="1"/>
      <w:marLeft w:val="0"/>
      <w:marRight w:val="0"/>
      <w:marTop w:val="0"/>
      <w:marBottom w:val="0"/>
      <w:divBdr>
        <w:top w:val="none" w:sz="0" w:space="0" w:color="auto"/>
        <w:left w:val="none" w:sz="0" w:space="0" w:color="auto"/>
        <w:bottom w:val="none" w:sz="0" w:space="0" w:color="auto"/>
        <w:right w:val="none" w:sz="0" w:space="0" w:color="auto"/>
      </w:divBdr>
    </w:div>
    <w:div w:id="936446891">
      <w:bodyDiv w:val="1"/>
      <w:marLeft w:val="0"/>
      <w:marRight w:val="0"/>
      <w:marTop w:val="0"/>
      <w:marBottom w:val="0"/>
      <w:divBdr>
        <w:top w:val="none" w:sz="0" w:space="0" w:color="auto"/>
        <w:left w:val="none" w:sz="0" w:space="0" w:color="auto"/>
        <w:bottom w:val="none" w:sz="0" w:space="0" w:color="auto"/>
        <w:right w:val="none" w:sz="0" w:space="0" w:color="auto"/>
      </w:divBdr>
    </w:div>
    <w:div w:id="936837287">
      <w:bodyDiv w:val="1"/>
      <w:marLeft w:val="0"/>
      <w:marRight w:val="0"/>
      <w:marTop w:val="0"/>
      <w:marBottom w:val="0"/>
      <w:divBdr>
        <w:top w:val="none" w:sz="0" w:space="0" w:color="auto"/>
        <w:left w:val="none" w:sz="0" w:space="0" w:color="auto"/>
        <w:bottom w:val="none" w:sz="0" w:space="0" w:color="auto"/>
        <w:right w:val="none" w:sz="0" w:space="0" w:color="auto"/>
      </w:divBdr>
    </w:div>
    <w:div w:id="936863835">
      <w:bodyDiv w:val="1"/>
      <w:marLeft w:val="0"/>
      <w:marRight w:val="0"/>
      <w:marTop w:val="0"/>
      <w:marBottom w:val="0"/>
      <w:divBdr>
        <w:top w:val="none" w:sz="0" w:space="0" w:color="auto"/>
        <w:left w:val="none" w:sz="0" w:space="0" w:color="auto"/>
        <w:bottom w:val="none" w:sz="0" w:space="0" w:color="auto"/>
        <w:right w:val="none" w:sz="0" w:space="0" w:color="auto"/>
      </w:divBdr>
    </w:div>
    <w:div w:id="936982535">
      <w:bodyDiv w:val="1"/>
      <w:marLeft w:val="0"/>
      <w:marRight w:val="0"/>
      <w:marTop w:val="0"/>
      <w:marBottom w:val="0"/>
      <w:divBdr>
        <w:top w:val="none" w:sz="0" w:space="0" w:color="auto"/>
        <w:left w:val="none" w:sz="0" w:space="0" w:color="auto"/>
        <w:bottom w:val="none" w:sz="0" w:space="0" w:color="auto"/>
        <w:right w:val="none" w:sz="0" w:space="0" w:color="auto"/>
      </w:divBdr>
    </w:div>
    <w:div w:id="936988550">
      <w:bodyDiv w:val="1"/>
      <w:marLeft w:val="0"/>
      <w:marRight w:val="0"/>
      <w:marTop w:val="0"/>
      <w:marBottom w:val="0"/>
      <w:divBdr>
        <w:top w:val="none" w:sz="0" w:space="0" w:color="auto"/>
        <w:left w:val="none" w:sz="0" w:space="0" w:color="auto"/>
        <w:bottom w:val="none" w:sz="0" w:space="0" w:color="auto"/>
        <w:right w:val="none" w:sz="0" w:space="0" w:color="auto"/>
      </w:divBdr>
    </w:div>
    <w:div w:id="938370672">
      <w:bodyDiv w:val="1"/>
      <w:marLeft w:val="0"/>
      <w:marRight w:val="0"/>
      <w:marTop w:val="0"/>
      <w:marBottom w:val="0"/>
      <w:divBdr>
        <w:top w:val="none" w:sz="0" w:space="0" w:color="auto"/>
        <w:left w:val="none" w:sz="0" w:space="0" w:color="auto"/>
        <w:bottom w:val="none" w:sz="0" w:space="0" w:color="auto"/>
        <w:right w:val="none" w:sz="0" w:space="0" w:color="auto"/>
      </w:divBdr>
    </w:div>
    <w:div w:id="938756590">
      <w:bodyDiv w:val="1"/>
      <w:marLeft w:val="0"/>
      <w:marRight w:val="0"/>
      <w:marTop w:val="0"/>
      <w:marBottom w:val="0"/>
      <w:divBdr>
        <w:top w:val="none" w:sz="0" w:space="0" w:color="auto"/>
        <w:left w:val="none" w:sz="0" w:space="0" w:color="auto"/>
        <w:bottom w:val="none" w:sz="0" w:space="0" w:color="auto"/>
        <w:right w:val="none" w:sz="0" w:space="0" w:color="auto"/>
      </w:divBdr>
    </w:div>
    <w:div w:id="939484331">
      <w:bodyDiv w:val="1"/>
      <w:marLeft w:val="0"/>
      <w:marRight w:val="0"/>
      <w:marTop w:val="0"/>
      <w:marBottom w:val="0"/>
      <w:divBdr>
        <w:top w:val="none" w:sz="0" w:space="0" w:color="auto"/>
        <w:left w:val="none" w:sz="0" w:space="0" w:color="auto"/>
        <w:bottom w:val="none" w:sz="0" w:space="0" w:color="auto"/>
        <w:right w:val="none" w:sz="0" w:space="0" w:color="auto"/>
      </w:divBdr>
    </w:div>
    <w:div w:id="939602242">
      <w:bodyDiv w:val="1"/>
      <w:marLeft w:val="0"/>
      <w:marRight w:val="0"/>
      <w:marTop w:val="0"/>
      <w:marBottom w:val="0"/>
      <w:divBdr>
        <w:top w:val="none" w:sz="0" w:space="0" w:color="auto"/>
        <w:left w:val="none" w:sz="0" w:space="0" w:color="auto"/>
        <w:bottom w:val="none" w:sz="0" w:space="0" w:color="auto"/>
        <w:right w:val="none" w:sz="0" w:space="0" w:color="auto"/>
      </w:divBdr>
    </w:div>
    <w:div w:id="939947794">
      <w:bodyDiv w:val="1"/>
      <w:marLeft w:val="0"/>
      <w:marRight w:val="0"/>
      <w:marTop w:val="0"/>
      <w:marBottom w:val="0"/>
      <w:divBdr>
        <w:top w:val="none" w:sz="0" w:space="0" w:color="auto"/>
        <w:left w:val="none" w:sz="0" w:space="0" w:color="auto"/>
        <w:bottom w:val="none" w:sz="0" w:space="0" w:color="auto"/>
        <w:right w:val="none" w:sz="0" w:space="0" w:color="auto"/>
      </w:divBdr>
    </w:div>
    <w:div w:id="939948343">
      <w:bodyDiv w:val="1"/>
      <w:marLeft w:val="0"/>
      <w:marRight w:val="0"/>
      <w:marTop w:val="0"/>
      <w:marBottom w:val="0"/>
      <w:divBdr>
        <w:top w:val="none" w:sz="0" w:space="0" w:color="auto"/>
        <w:left w:val="none" w:sz="0" w:space="0" w:color="auto"/>
        <w:bottom w:val="none" w:sz="0" w:space="0" w:color="auto"/>
        <w:right w:val="none" w:sz="0" w:space="0" w:color="auto"/>
      </w:divBdr>
    </w:div>
    <w:div w:id="940184533">
      <w:bodyDiv w:val="1"/>
      <w:marLeft w:val="0"/>
      <w:marRight w:val="0"/>
      <w:marTop w:val="0"/>
      <w:marBottom w:val="0"/>
      <w:divBdr>
        <w:top w:val="none" w:sz="0" w:space="0" w:color="auto"/>
        <w:left w:val="none" w:sz="0" w:space="0" w:color="auto"/>
        <w:bottom w:val="none" w:sz="0" w:space="0" w:color="auto"/>
        <w:right w:val="none" w:sz="0" w:space="0" w:color="auto"/>
      </w:divBdr>
    </w:div>
    <w:div w:id="940336664">
      <w:bodyDiv w:val="1"/>
      <w:marLeft w:val="0"/>
      <w:marRight w:val="0"/>
      <w:marTop w:val="0"/>
      <w:marBottom w:val="0"/>
      <w:divBdr>
        <w:top w:val="none" w:sz="0" w:space="0" w:color="auto"/>
        <w:left w:val="none" w:sz="0" w:space="0" w:color="auto"/>
        <w:bottom w:val="none" w:sz="0" w:space="0" w:color="auto"/>
        <w:right w:val="none" w:sz="0" w:space="0" w:color="auto"/>
      </w:divBdr>
    </w:div>
    <w:div w:id="940450177">
      <w:bodyDiv w:val="1"/>
      <w:marLeft w:val="0"/>
      <w:marRight w:val="0"/>
      <w:marTop w:val="0"/>
      <w:marBottom w:val="0"/>
      <w:divBdr>
        <w:top w:val="none" w:sz="0" w:space="0" w:color="auto"/>
        <w:left w:val="none" w:sz="0" w:space="0" w:color="auto"/>
        <w:bottom w:val="none" w:sz="0" w:space="0" w:color="auto"/>
        <w:right w:val="none" w:sz="0" w:space="0" w:color="auto"/>
      </w:divBdr>
      <w:divsChild>
        <w:div w:id="1638872848">
          <w:marLeft w:val="0"/>
          <w:marRight w:val="0"/>
          <w:marTop w:val="0"/>
          <w:marBottom w:val="0"/>
          <w:divBdr>
            <w:top w:val="single" w:sz="6" w:space="20" w:color="EEEEEE"/>
            <w:left w:val="none" w:sz="0" w:space="0" w:color="auto"/>
            <w:bottom w:val="none" w:sz="0" w:space="20" w:color="auto"/>
            <w:right w:val="none" w:sz="0" w:space="31" w:color="auto"/>
          </w:divBdr>
          <w:divsChild>
            <w:div w:id="467016415">
              <w:marLeft w:val="0"/>
              <w:marRight w:val="0"/>
              <w:marTop w:val="0"/>
              <w:marBottom w:val="0"/>
              <w:divBdr>
                <w:top w:val="none" w:sz="0" w:space="0" w:color="auto"/>
                <w:left w:val="none" w:sz="0" w:space="0" w:color="auto"/>
                <w:bottom w:val="none" w:sz="0" w:space="0" w:color="auto"/>
                <w:right w:val="none" w:sz="0" w:space="0" w:color="auto"/>
              </w:divBdr>
            </w:div>
          </w:divsChild>
        </w:div>
        <w:div w:id="166866421">
          <w:marLeft w:val="0"/>
          <w:marRight w:val="0"/>
          <w:marTop w:val="0"/>
          <w:marBottom w:val="0"/>
          <w:divBdr>
            <w:top w:val="none" w:sz="0" w:space="0" w:color="auto"/>
            <w:left w:val="none" w:sz="0" w:space="0" w:color="auto"/>
            <w:bottom w:val="none" w:sz="0" w:space="0" w:color="auto"/>
            <w:right w:val="none" w:sz="0" w:space="0" w:color="auto"/>
          </w:divBdr>
          <w:divsChild>
            <w:div w:id="18564580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40452504">
      <w:bodyDiv w:val="1"/>
      <w:marLeft w:val="0"/>
      <w:marRight w:val="0"/>
      <w:marTop w:val="0"/>
      <w:marBottom w:val="0"/>
      <w:divBdr>
        <w:top w:val="none" w:sz="0" w:space="0" w:color="auto"/>
        <w:left w:val="none" w:sz="0" w:space="0" w:color="auto"/>
        <w:bottom w:val="none" w:sz="0" w:space="0" w:color="auto"/>
        <w:right w:val="none" w:sz="0" w:space="0" w:color="auto"/>
      </w:divBdr>
    </w:div>
    <w:div w:id="940644213">
      <w:bodyDiv w:val="1"/>
      <w:marLeft w:val="0"/>
      <w:marRight w:val="0"/>
      <w:marTop w:val="0"/>
      <w:marBottom w:val="0"/>
      <w:divBdr>
        <w:top w:val="none" w:sz="0" w:space="0" w:color="auto"/>
        <w:left w:val="none" w:sz="0" w:space="0" w:color="auto"/>
        <w:bottom w:val="none" w:sz="0" w:space="0" w:color="auto"/>
        <w:right w:val="none" w:sz="0" w:space="0" w:color="auto"/>
      </w:divBdr>
    </w:div>
    <w:div w:id="940720966">
      <w:bodyDiv w:val="1"/>
      <w:marLeft w:val="0"/>
      <w:marRight w:val="0"/>
      <w:marTop w:val="0"/>
      <w:marBottom w:val="0"/>
      <w:divBdr>
        <w:top w:val="none" w:sz="0" w:space="0" w:color="auto"/>
        <w:left w:val="none" w:sz="0" w:space="0" w:color="auto"/>
        <w:bottom w:val="none" w:sz="0" w:space="0" w:color="auto"/>
        <w:right w:val="none" w:sz="0" w:space="0" w:color="auto"/>
      </w:divBdr>
    </w:div>
    <w:div w:id="940726647">
      <w:bodyDiv w:val="1"/>
      <w:marLeft w:val="0"/>
      <w:marRight w:val="0"/>
      <w:marTop w:val="0"/>
      <w:marBottom w:val="0"/>
      <w:divBdr>
        <w:top w:val="none" w:sz="0" w:space="0" w:color="auto"/>
        <w:left w:val="none" w:sz="0" w:space="0" w:color="auto"/>
        <w:bottom w:val="none" w:sz="0" w:space="0" w:color="auto"/>
        <w:right w:val="none" w:sz="0" w:space="0" w:color="auto"/>
      </w:divBdr>
    </w:div>
    <w:div w:id="941037921">
      <w:bodyDiv w:val="1"/>
      <w:marLeft w:val="0"/>
      <w:marRight w:val="0"/>
      <w:marTop w:val="0"/>
      <w:marBottom w:val="0"/>
      <w:divBdr>
        <w:top w:val="none" w:sz="0" w:space="0" w:color="auto"/>
        <w:left w:val="none" w:sz="0" w:space="0" w:color="auto"/>
        <w:bottom w:val="none" w:sz="0" w:space="0" w:color="auto"/>
        <w:right w:val="none" w:sz="0" w:space="0" w:color="auto"/>
      </w:divBdr>
    </w:div>
    <w:div w:id="941230055">
      <w:bodyDiv w:val="1"/>
      <w:marLeft w:val="0"/>
      <w:marRight w:val="0"/>
      <w:marTop w:val="0"/>
      <w:marBottom w:val="0"/>
      <w:divBdr>
        <w:top w:val="none" w:sz="0" w:space="0" w:color="auto"/>
        <w:left w:val="none" w:sz="0" w:space="0" w:color="auto"/>
        <w:bottom w:val="none" w:sz="0" w:space="0" w:color="auto"/>
        <w:right w:val="none" w:sz="0" w:space="0" w:color="auto"/>
      </w:divBdr>
    </w:div>
    <w:div w:id="942612482">
      <w:bodyDiv w:val="1"/>
      <w:marLeft w:val="0"/>
      <w:marRight w:val="0"/>
      <w:marTop w:val="0"/>
      <w:marBottom w:val="0"/>
      <w:divBdr>
        <w:top w:val="none" w:sz="0" w:space="0" w:color="auto"/>
        <w:left w:val="none" w:sz="0" w:space="0" w:color="auto"/>
        <w:bottom w:val="none" w:sz="0" w:space="0" w:color="auto"/>
        <w:right w:val="none" w:sz="0" w:space="0" w:color="auto"/>
      </w:divBdr>
    </w:div>
    <w:div w:id="943077584">
      <w:bodyDiv w:val="1"/>
      <w:marLeft w:val="98"/>
      <w:marRight w:val="0"/>
      <w:marTop w:val="0"/>
      <w:marBottom w:val="0"/>
      <w:divBdr>
        <w:top w:val="none" w:sz="0" w:space="0" w:color="auto"/>
        <w:left w:val="none" w:sz="0" w:space="0" w:color="auto"/>
        <w:bottom w:val="none" w:sz="0" w:space="0" w:color="auto"/>
        <w:right w:val="none" w:sz="0" w:space="0" w:color="auto"/>
      </w:divBdr>
      <w:divsChild>
        <w:div w:id="1212771117">
          <w:marLeft w:val="0"/>
          <w:marRight w:val="0"/>
          <w:marTop w:val="0"/>
          <w:marBottom w:val="0"/>
          <w:divBdr>
            <w:top w:val="none" w:sz="0" w:space="0" w:color="auto"/>
            <w:left w:val="none" w:sz="0" w:space="0" w:color="auto"/>
            <w:bottom w:val="none" w:sz="0" w:space="0" w:color="auto"/>
            <w:right w:val="none" w:sz="0" w:space="0" w:color="auto"/>
          </w:divBdr>
        </w:div>
      </w:divsChild>
    </w:div>
    <w:div w:id="943878310">
      <w:bodyDiv w:val="1"/>
      <w:marLeft w:val="0"/>
      <w:marRight w:val="0"/>
      <w:marTop w:val="0"/>
      <w:marBottom w:val="0"/>
      <w:divBdr>
        <w:top w:val="none" w:sz="0" w:space="0" w:color="auto"/>
        <w:left w:val="none" w:sz="0" w:space="0" w:color="auto"/>
        <w:bottom w:val="none" w:sz="0" w:space="0" w:color="auto"/>
        <w:right w:val="none" w:sz="0" w:space="0" w:color="auto"/>
      </w:divBdr>
    </w:div>
    <w:div w:id="944384761">
      <w:bodyDiv w:val="1"/>
      <w:marLeft w:val="0"/>
      <w:marRight w:val="0"/>
      <w:marTop w:val="0"/>
      <w:marBottom w:val="0"/>
      <w:divBdr>
        <w:top w:val="none" w:sz="0" w:space="0" w:color="auto"/>
        <w:left w:val="none" w:sz="0" w:space="0" w:color="auto"/>
        <w:bottom w:val="none" w:sz="0" w:space="0" w:color="auto"/>
        <w:right w:val="none" w:sz="0" w:space="0" w:color="auto"/>
      </w:divBdr>
    </w:div>
    <w:div w:id="944537406">
      <w:bodyDiv w:val="1"/>
      <w:marLeft w:val="0"/>
      <w:marRight w:val="0"/>
      <w:marTop w:val="0"/>
      <w:marBottom w:val="0"/>
      <w:divBdr>
        <w:top w:val="none" w:sz="0" w:space="0" w:color="auto"/>
        <w:left w:val="none" w:sz="0" w:space="0" w:color="auto"/>
        <w:bottom w:val="none" w:sz="0" w:space="0" w:color="auto"/>
        <w:right w:val="none" w:sz="0" w:space="0" w:color="auto"/>
      </w:divBdr>
    </w:div>
    <w:div w:id="945507437">
      <w:bodyDiv w:val="1"/>
      <w:marLeft w:val="0"/>
      <w:marRight w:val="0"/>
      <w:marTop w:val="0"/>
      <w:marBottom w:val="0"/>
      <w:divBdr>
        <w:top w:val="none" w:sz="0" w:space="0" w:color="auto"/>
        <w:left w:val="none" w:sz="0" w:space="0" w:color="auto"/>
        <w:bottom w:val="none" w:sz="0" w:space="0" w:color="auto"/>
        <w:right w:val="none" w:sz="0" w:space="0" w:color="auto"/>
      </w:divBdr>
    </w:div>
    <w:div w:id="945578163">
      <w:bodyDiv w:val="1"/>
      <w:marLeft w:val="0"/>
      <w:marRight w:val="0"/>
      <w:marTop w:val="0"/>
      <w:marBottom w:val="0"/>
      <w:divBdr>
        <w:top w:val="none" w:sz="0" w:space="0" w:color="auto"/>
        <w:left w:val="none" w:sz="0" w:space="0" w:color="auto"/>
        <w:bottom w:val="none" w:sz="0" w:space="0" w:color="auto"/>
        <w:right w:val="none" w:sz="0" w:space="0" w:color="auto"/>
      </w:divBdr>
    </w:div>
    <w:div w:id="945771585">
      <w:bodyDiv w:val="1"/>
      <w:marLeft w:val="0"/>
      <w:marRight w:val="0"/>
      <w:marTop w:val="0"/>
      <w:marBottom w:val="0"/>
      <w:divBdr>
        <w:top w:val="none" w:sz="0" w:space="0" w:color="auto"/>
        <w:left w:val="none" w:sz="0" w:space="0" w:color="auto"/>
        <w:bottom w:val="none" w:sz="0" w:space="0" w:color="auto"/>
        <w:right w:val="none" w:sz="0" w:space="0" w:color="auto"/>
      </w:divBdr>
    </w:div>
    <w:div w:id="945888616">
      <w:bodyDiv w:val="1"/>
      <w:marLeft w:val="0"/>
      <w:marRight w:val="0"/>
      <w:marTop w:val="0"/>
      <w:marBottom w:val="0"/>
      <w:divBdr>
        <w:top w:val="none" w:sz="0" w:space="0" w:color="auto"/>
        <w:left w:val="none" w:sz="0" w:space="0" w:color="auto"/>
        <w:bottom w:val="none" w:sz="0" w:space="0" w:color="auto"/>
        <w:right w:val="none" w:sz="0" w:space="0" w:color="auto"/>
      </w:divBdr>
    </w:div>
    <w:div w:id="946230029">
      <w:bodyDiv w:val="1"/>
      <w:marLeft w:val="0"/>
      <w:marRight w:val="0"/>
      <w:marTop w:val="0"/>
      <w:marBottom w:val="0"/>
      <w:divBdr>
        <w:top w:val="none" w:sz="0" w:space="0" w:color="auto"/>
        <w:left w:val="none" w:sz="0" w:space="0" w:color="auto"/>
        <w:bottom w:val="none" w:sz="0" w:space="0" w:color="auto"/>
        <w:right w:val="none" w:sz="0" w:space="0" w:color="auto"/>
      </w:divBdr>
    </w:div>
    <w:div w:id="946540318">
      <w:bodyDiv w:val="1"/>
      <w:marLeft w:val="0"/>
      <w:marRight w:val="0"/>
      <w:marTop w:val="0"/>
      <w:marBottom w:val="0"/>
      <w:divBdr>
        <w:top w:val="none" w:sz="0" w:space="0" w:color="auto"/>
        <w:left w:val="none" w:sz="0" w:space="0" w:color="auto"/>
        <w:bottom w:val="none" w:sz="0" w:space="0" w:color="auto"/>
        <w:right w:val="none" w:sz="0" w:space="0" w:color="auto"/>
      </w:divBdr>
    </w:div>
    <w:div w:id="946691306">
      <w:bodyDiv w:val="1"/>
      <w:marLeft w:val="0"/>
      <w:marRight w:val="0"/>
      <w:marTop w:val="0"/>
      <w:marBottom w:val="0"/>
      <w:divBdr>
        <w:top w:val="none" w:sz="0" w:space="0" w:color="auto"/>
        <w:left w:val="none" w:sz="0" w:space="0" w:color="auto"/>
        <w:bottom w:val="none" w:sz="0" w:space="0" w:color="auto"/>
        <w:right w:val="none" w:sz="0" w:space="0" w:color="auto"/>
      </w:divBdr>
    </w:div>
    <w:div w:id="946742832">
      <w:bodyDiv w:val="1"/>
      <w:marLeft w:val="0"/>
      <w:marRight w:val="0"/>
      <w:marTop w:val="0"/>
      <w:marBottom w:val="0"/>
      <w:divBdr>
        <w:top w:val="none" w:sz="0" w:space="0" w:color="auto"/>
        <w:left w:val="none" w:sz="0" w:space="0" w:color="auto"/>
        <w:bottom w:val="none" w:sz="0" w:space="0" w:color="auto"/>
        <w:right w:val="none" w:sz="0" w:space="0" w:color="auto"/>
      </w:divBdr>
    </w:div>
    <w:div w:id="948052208">
      <w:bodyDiv w:val="1"/>
      <w:marLeft w:val="0"/>
      <w:marRight w:val="0"/>
      <w:marTop w:val="0"/>
      <w:marBottom w:val="0"/>
      <w:divBdr>
        <w:top w:val="none" w:sz="0" w:space="0" w:color="auto"/>
        <w:left w:val="none" w:sz="0" w:space="0" w:color="auto"/>
        <w:bottom w:val="none" w:sz="0" w:space="0" w:color="auto"/>
        <w:right w:val="none" w:sz="0" w:space="0" w:color="auto"/>
      </w:divBdr>
    </w:div>
    <w:div w:id="948124867">
      <w:bodyDiv w:val="1"/>
      <w:marLeft w:val="0"/>
      <w:marRight w:val="0"/>
      <w:marTop w:val="0"/>
      <w:marBottom w:val="0"/>
      <w:divBdr>
        <w:top w:val="none" w:sz="0" w:space="0" w:color="auto"/>
        <w:left w:val="none" w:sz="0" w:space="0" w:color="auto"/>
        <w:bottom w:val="none" w:sz="0" w:space="0" w:color="auto"/>
        <w:right w:val="none" w:sz="0" w:space="0" w:color="auto"/>
      </w:divBdr>
    </w:div>
    <w:div w:id="948319818">
      <w:bodyDiv w:val="1"/>
      <w:marLeft w:val="0"/>
      <w:marRight w:val="0"/>
      <w:marTop w:val="0"/>
      <w:marBottom w:val="0"/>
      <w:divBdr>
        <w:top w:val="none" w:sz="0" w:space="0" w:color="auto"/>
        <w:left w:val="none" w:sz="0" w:space="0" w:color="auto"/>
        <w:bottom w:val="none" w:sz="0" w:space="0" w:color="auto"/>
        <w:right w:val="none" w:sz="0" w:space="0" w:color="auto"/>
      </w:divBdr>
    </w:div>
    <w:div w:id="948437782">
      <w:bodyDiv w:val="1"/>
      <w:marLeft w:val="0"/>
      <w:marRight w:val="0"/>
      <w:marTop w:val="0"/>
      <w:marBottom w:val="0"/>
      <w:divBdr>
        <w:top w:val="none" w:sz="0" w:space="0" w:color="auto"/>
        <w:left w:val="none" w:sz="0" w:space="0" w:color="auto"/>
        <w:bottom w:val="none" w:sz="0" w:space="0" w:color="auto"/>
        <w:right w:val="none" w:sz="0" w:space="0" w:color="auto"/>
      </w:divBdr>
    </w:div>
    <w:div w:id="948585214">
      <w:bodyDiv w:val="1"/>
      <w:marLeft w:val="0"/>
      <w:marRight w:val="0"/>
      <w:marTop w:val="0"/>
      <w:marBottom w:val="0"/>
      <w:divBdr>
        <w:top w:val="none" w:sz="0" w:space="0" w:color="auto"/>
        <w:left w:val="none" w:sz="0" w:space="0" w:color="auto"/>
        <w:bottom w:val="none" w:sz="0" w:space="0" w:color="auto"/>
        <w:right w:val="none" w:sz="0" w:space="0" w:color="auto"/>
      </w:divBdr>
    </w:div>
    <w:div w:id="950161807">
      <w:bodyDiv w:val="1"/>
      <w:marLeft w:val="0"/>
      <w:marRight w:val="0"/>
      <w:marTop w:val="0"/>
      <w:marBottom w:val="0"/>
      <w:divBdr>
        <w:top w:val="none" w:sz="0" w:space="0" w:color="auto"/>
        <w:left w:val="none" w:sz="0" w:space="0" w:color="auto"/>
        <w:bottom w:val="none" w:sz="0" w:space="0" w:color="auto"/>
        <w:right w:val="none" w:sz="0" w:space="0" w:color="auto"/>
      </w:divBdr>
    </w:div>
    <w:div w:id="950356742">
      <w:bodyDiv w:val="1"/>
      <w:marLeft w:val="0"/>
      <w:marRight w:val="0"/>
      <w:marTop w:val="0"/>
      <w:marBottom w:val="0"/>
      <w:divBdr>
        <w:top w:val="none" w:sz="0" w:space="0" w:color="auto"/>
        <w:left w:val="none" w:sz="0" w:space="0" w:color="auto"/>
        <w:bottom w:val="none" w:sz="0" w:space="0" w:color="auto"/>
        <w:right w:val="none" w:sz="0" w:space="0" w:color="auto"/>
      </w:divBdr>
    </w:div>
    <w:div w:id="950893141">
      <w:bodyDiv w:val="1"/>
      <w:marLeft w:val="0"/>
      <w:marRight w:val="0"/>
      <w:marTop w:val="0"/>
      <w:marBottom w:val="0"/>
      <w:divBdr>
        <w:top w:val="none" w:sz="0" w:space="0" w:color="auto"/>
        <w:left w:val="none" w:sz="0" w:space="0" w:color="auto"/>
        <w:bottom w:val="none" w:sz="0" w:space="0" w:color="auto"/>
        <w:right w:val="none" w:sz="0" w:space="0" w:color="auto"/>
      </w:divBdr>
    </w:div>
    <w:div w:id="950935139">
      <w:bodyDiv w:val="1"/>
      <w:marLeft w:val="0"/>
      <w:marRight w:val="0"/>
      <w:marTop w:val="0"/>
      <w:marBottom w:val="0"/>
      <w:divBdr>
        <w:top w:val="none" w:sz="0" w:space="0" w:color="auto"/>
        <w:left w:val="none" w:sz="0" w:space="0" w:color="auto"/>
        <w:bottom w:val="none" w:sz="0" w:space="0" w:color="auto"/>
        <w:right w:val="none" w:sz="0" w:space="0" w:color="auto"/>
      </w:divBdr>
      <w:divsChild>
        <w:div w:id="542519479">
          <w:marLeft w:val="0"/>
          <w:marRight w:val="0"/>
          <w:marTop w:val="0"/>
          <w:marBottom w:val="0"/>
          <w:divBdr>
            <w:top w:val="none" w:sz="0" w:space="0" w:color="auto"/>
            <w:left w:val="none" w:sz="0" w:space="0" w:color="auto"/>
            <w:bottom w:val="none" w:sz="0" w:space="0" w:color="auto"/>
            <w:right w:val="none" w:sz="0" w:space="0" w:color="auto"/>
          </w:divBdr>
          <w:divsChild>
            <w:div w:id="546255583">
              <w:marLeft w:val="0"/>
              <w:marRight w:val="0"/>
              <w:marTop w:val="0"/>
              <w:marBottom w:val="0"/>
              <w:divBdr>
                <w:top w:val="none" w:sz="0" w:space="0" w:color="auto"/>
                <w:left w:val="none" w:sz="0" w:space="0" w:color="auto"/>
                <w:bottom w:val="none" w:sz="0" w:space="0" w:color="auto"/>
                <w:right w:val="none" w:sz="0" w:space="0" w:color="auto"/>
              </w:divBdr>
            </w:div>
          </w:divsChild>
        </w:div>
        <w:div w:id="1009599487">
          <w:marLeft w:val="0"/>
          <w:marRight w:val="0"/>
          <w:marTop w:val="0"/>
          <w:marBottom w:val="0"/>
          <w:divBdr>
            <w:top w:val="none" w:sz="0" w:space="0" w:color="auto"/>
            <w:left w:val="none" w:sz="0" w:space="0" w:color="auto"/>
            <w:bottom w:val="none" w:sz="0" w:space="0" w:color="auto"/>
            <w:right w:val="none" w:sz="0" w:space="0" w:color="auto"/>
          </w:divBdr>
        </w:div>
        <w:div w:id="1947496117">
          <w:marLeft w:val="0"/>
          <w:marRight w:val="0"/>
          <w:marTop w:val="180"/>
          <w:marBottom w:val="180"/>
          <w:divBdr>
            <w:top w:val="none" w:sz="0" w:space="0" w:color="auto"/>
            <w:left w:val="none" w:sz="0" w:space="0" w:color="auto"/>
            <w:bottom w:val="none" w:sz="0" w:space="0" w:color="auto"/>
            <w:right w:val="none" w:sz="0" w:space="0" w:color="auto"/>
          </w:divBdr>
          <w:divsChild>
            <w:div w:id="1091663480">
              <w:marLeft w:val="0"/>
              <w:marRight w:val="0"/>
              <w:marTop w:val="312"/>
              <w:marBottom w:val="312"/>
              <w:divBdr>
                <w:top w:val="none" w:sz="0" w:space="0" w:color="auto"/>
                <w:left w:val="none" w:sz="0" w:space="0" w:color="auto"/>
                <w:bottom w:val="none" w:sz="0" w:space="0" w:color="auto"/>
                <w:right w:val="none" w:sz="0" w:space="0" w:color="auto"/>
              </w:divBdr>
              <w:divsChild>
                <w:div w:id="201576201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951329344">
      <w:bodyDiv w:val="1"/>
      <w:marLeft w:val="0"/>
      <w:marRight w:val="0"/>
      <w:marTop w:val="0"/>
      <w:marBottom w:val="0"/>
      <w:divBdr>
        <w:top w:val="none" w:sz="0" w:space="0" w:color="auto"/>
        <w:left w:val="none" w:sz="0" w:space="0" w:color="auto"/>
        <w:bottom w:val="none" w:sz="0" w:space="0" w:color="auto"/>
        <w:right w:val="none" w:sz="0" w:space="0" w:color="auto"/>
      </w:divBdr>
    </w:div>
    <w:div w:id="952520933">
      <w:bodyDiv w:val="1"/>
      <w:marLeft w:val="0"/>
      <w:marRight w:val="0"/>
      <w:marTop w:val="0"/>
      <w:marBottom w:val="0"/>
      <w:divBdr>
        <w:top w:val="none" w:sz="0" w:space="0" w:color="auto"/>
        <w:left w:val="none" w:sz="0" w:space="0" w:color="auto"/>
        <w:bottom w:val="none" w:sz="0" w:space="0" w:color="auto"/>
        <w:right w:val="none" w:sz="0" w:space="0" w:color="auto"/>
      </w:divBdr>
    </w:div>
    <w:div w:id="952521167">
      <w:bodyDiv w:val="1"/>
      <w:marLeft w:val="0"/>
      <w:marRight w:val="0"/>
      <w:marTop w:val="0"/>
      <w:marBottom w:val="0"/>
      <w:divBdr>
        <w:top w:val="none" w:sz="0" w:space="0" w:color="auto"/>
        <w:left w:val="none" w:sz="0" w:space="0" w:color="auto"/>
        <w:bottom w:val="none" w:sz="0" w:space="0" w:color="auto"/>
        <w:right w:val="none" w:sz="0" w:space="0" w:color="auto"/>
      </w:divBdr>
    </w:div>
    <w:div w:id="952860142">
      <w:bodyDiv w:val="1"/>
      <w:marLeft w:val="0"/>
      <w:marRight w:val="0"/>
      <w:marTop w:val="0"/>
      <w:marBottom w:val="0"/>
      <w:divBdr>
        <w:top w:val="none" w:sz="0" w:space="0" w:color="auto"/>
        <w:left w:val="none" w:sz="0" w:space="0" w:color="auto"/>
        <w:bottom w:val="none" w:sz="0" w:space="0" w:color="auto"/>
        <w:right w:val="none" w:sz="0" w:space="0" w:color="auto"/>
      </w:divBdr>
    </w:div>
    <w:div w:id="953442844">
      <w:bodyDiv w:val="1"/>
      <w:marLeft w:val="0"/>
      <w:marRight w:val="0"/>
      <w:marTop w:val="0"/>
      <w:marBottom w:val="0"/>
      <w:divBdr>
        <w:top w:val="none" w:sz="0" w:space="0" w:color="auto"/>
        <w:left w:val="none" w:sz="0" w:space="0" w:color="auto"/>
        <w:bottom w:val="none" w:sz="0" w:space="0" w:color="auto"/>
        <w:right w:val="none" w:sz="0" w:space="0" w:color="auto"/>
      </w:divBdr>
    </w:div>
    <w:div w:id="953635383">
      <w:bodyDiv w:val="1"/>
      <w:marLeft w:val="0"/>
      <w:marRight w:val="0"/>
      <w:marTop w:val="0"/>
      <w:marBottom w:val="0"/>
      <w:divBdr>
        <w:top w:val="none" w:sz="0" w:space="0" w:color="auto"/>
        <w:left w:val="none" w:sz="0" w:space="0" w:color="auto"/>
        <w:bottom w:val="none" w:sz="0" w:space="0" w:color="auto"/>
        <w:right w:val="none" w:sz="0" w:space="0" w:color="auto"/>
      </w:divBdr>
    </w:div>
    <w:div w:id="953707867">
      <w:bodyDiv w:val="1"/>
      <w:marLeft w:val="0"/>
      <w:marRight w:val="0"/>
      <w:marTop w:val="0"/>
      <w:marBottom w:val="0"/>
      <w:divBdr>
        <w:top w:val="none" w:sz="0" w:space="0" w:color="auto"/>
        <w:left w:val="none" w:sz="0" w:space="0" w:color="auto"/>
        <w:bottom w:val="none" w:sz="0" w:space="0" w:color="auto"/>
        <w:right w:val="none" w:sz="0" w:space="0" w:color="auto"/>
      </w:divBdr>
    </w:div>
    <w:div w:id="953824046">
      <w:bodyDiv w:val="1"/>
      <w:marLeft w:val="0"/>
      <w:marRight w:val="0"/>
      <w:marTop w:val="0"/>
      <w:marBottom w:val="0"/>
      <w:divBdr>
        <w:top w:val="none" w:sz="0" w:space="0" w:color="auto"/>
        <w:left w:val="none" w:sz="0" w:space="0" w:color="auto"/>
        <w:bottom w:val="none" w:sz="0" w:space="0" w:color="auto"/>
        <w:right w:val="none" w:sz="0" w:space="0" w:color="auto"/>
      </w:divBdr>
    </w:div>
    <w:div w:id="954556786">
      <w:bodyDiv w:val="1"/>
      <w:marLeft w:val="0"/>
      <w:marRight w:val="0"/>
      <w:marTop w:val="0"/>
      <w:marBottom w:val="0"/>
      <w:divBdr>
        <w:top w:val="none" w:sz="0" w:space="0" w:color="auto"/>
        <w:left w:val="none" w:sz="0" w:space="0" w:color="auto"/>
        <w:bottom w:val="none" w:sz="0" w:space="0" w:color="auto"/>
        <w:right w:val="none" w:sz="0" w:space="0" w:color="auto"/>
      </w:divBdr>
    </w:div>
    <w:div w:id="954680729">
      <w:bodyDiv w:val="1"/>
      <w:marLeft w:val="0"/>
      <w:marRight w:val="0"/>
      <w:marTop w:val="0"/>
      <w:marBottom w:val="0"/>
      <w:divBdr>
        <w:top w:val="none" w:sz="0" w:space="0" w:color="auto"/>
        <w:left w:val="none" w:sz="0" w:space="0" w:color="auto"/>
        <w:bottom w:val="none" w:sz="0" w:space="0" w:color="auto"/>
        <w:right w:val="none" w:sz="0" w:space="0" w:color="auto"/>
      </w:divBdr>
    </w:div>
    <w:div w:id="955058285">
      <w:bodyDiv w:val="1"/>
      <w:marLeft w:val="0"/>
      <w:marRight w:val="0"/>
      <w:marTop w:val="0"/>
      <w:marBottom w:val="0"/>
      <w:divBdr>
        <w:top w:val="none" w:sz="0" w:space="0" w:color="auto"/>
        <w:left w:val="none" w:sz="0" w:space="0" w:color="auto"/>
        <w:bottom w:val="none" w:sz="0" w:space="0" w:color="auto"/>
        <w:right w:val="none" w:sz="0" w:space="0" w:color="auto"/>
      </w:divBdr>
    </w:div>
    <w:div w:id="955217401">
      <w:bodyDiv w:val="1"/>
      <w:marLeft w:val="0"/>
      <w:marRight w:val="0"/>
      <w:marTop w:val="0"/>
      <w:marBottom w:val="0"/>
      <w:divBdr>
        <w:top w:val="none" w:sz="0" w:space="0" w:color="auto"/>
        <w:left w:val="none" w:sz="0" w:space="0" w:color="auto"/>
        <w:bottom w:val="none" w:sz="0" w:space="0" w:color="auto"/>
        <w:right w:val="none" w:sz="0" w:space="0" w:color="auto"/>
      </w:divBdr>
    </w:div>
    <w:div w:id="955453646">
      <w:bodyDiv w:val="1"/>
      <w:marLeft w:val="0"/>
      <w:marRight w:val="0"/>
      <w:marTop w:val="0"/>
      <w:marBottom w:val="0"/>
      <w:divBdr>
        <w:top w:val="none" w:sz="0" w:space="0" w:color="auto"/>
        <w:left w:val="none" w:sz="0" w:space="0" w:color="auto"/>
        <w:bottom w:val="none" w:sz="0" w:space="0" w:color="auto"/>
        <w:right w:val="none" w:sz="0" w:space="0" w:color="auto"/>
      </w:divBdr>
      <w:divsChild>
        <w:div w:id="2076511658">
          <w:marLeft w:val="0"/>
          <w:marRight w:val="0"/>
          <w:marTop w:val="0"/>
          <w:marBottom w:val="0"/>
          <w:divBdr>
            <w:top w:val="none" w:sz="0" w:space="0" w:color="auto"/>
            <w:left w:val="none" w:sz="0" w:space="0" w:color="auto"/>
            <w:bottom w:val="none" w:sz="0" w:space="0" w:color="auto"/>
            <w:right w:val="none" w:sz="0" w:space="0" w:color="auto"/>
          </w:divBdr>
          <w:divsChild>
            <w:div w:id="1551111082">
              <w:marLeft w:val="0"/>
              <w:marRight w:val="0"/>
              <w:marTop w:val="0"/>
              <w:marBottom w:val="0"/>
              <w:divBdr>
                <w:top w:val="none" w:sz="0" w:space="0" w:color="auto"/>
                <w:left w:val="none" w:sz="0" w:space="0" w:color="auto"/>
                <w:bottom w:val="none" w:sz="0" w:space="0" w:color="auto"/>
                <w:right w:val="none" w:sz="0" w:space="0" w:color="auto"/>
              </w:divBdr>
              <w:divsChild>
                <w:div w:id="904221194">
                  <w:marLeft w:val="0"/>
                  <w:marRight w:val="0"/>
                  <w:marTop w:val="0"/>
                  <w:marBottom w:val="0"/>
                  <w:divBdr>
                    <w:top w:val="none" w:sz="0" w:space="0" w:color="auto"/>
                    <w:left w:val="none" w:sz="0" w:space="0" w:color="auto"/>
                    <w:bottom w:val="none" w:sz="0" w:space="0" w:color="auto"/>
                    <w:right w:val="none" w:sz="0" w:space="0" w:color="auto"/>
                  </w:divBdr>
                  <w:divsChild>
                    <w:div w:id="220335390">
                      <w:marLeft w:val="0"/>
                      <w:marRight w:val="0"/>
                      <w:marTop w:val="0"/>
                      <w:marBottom w:val="0"/>
                      <w:divBdr>
                        <w:top w:val="none" w:sz="0" w:space="0" w:color="auto"/>
                        <w:left w:val="none" w:sz="0" w:space="0" w:color="auto"/>
                        <w:bottom w:val="none" w:sz="0" w:space="0" w:color="auto"/>
                        <w:right w:val="none" w:sz="0" w:space="0" w:color="auto"/>
                      </w:divBdr>
                      <w:divsChild>
                        <w:div w:id="2100328236">
                          <w:marLeft w:val="0"/>
                          <w:marRight w:val="0"/>
                          <w:marTop w:val="45"/>
                          <w:marBottom w:val="0"/>
                          <w:divBdr>
                            <w:top w:val="none" w:sz="0" w:space="0" w:color="auto"/>
                            <w:left w:val="none" w:sz="0" w:space="0" w:color="auto"/>
                            <w:bottom w:val="none" w:sz="0" w:space="0" w:color="auto"/>
                            <w:right w:val="none" w:sz="0" w:space="0" w:color="auto"/>
                          </w:divBdr>
                          <w:divsChild>
                            <w:div w:id="94374369">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678118">
      <w:bodyDiv w:val="1"/>
      <w:marLeft w:val="0"/>
      <w:marRight w:val="0"/>
      <w:marTop w:val="0"/>
      <w:marBottom w:val="0"/>
      <w:divBdr>
        <w:top w:val="none" w:sz="0" w:space="0" w:color="auto"/>
        <w:left w:val="none" w:sz="0" w:space="0" w:color="auto"/>
        <w:bottom w:val="none" w:sz="0" w:space="0" w:color="auto"/>
        <w:right w:val="none" w:sz="0" w:space="0" w:color="auto"/>
      </w:divBdr>
    </w:div>
    <w:div w:id="956450070">
      <w:bodyDiv w:val="1"/>
      <w:marLeft w:val="0"/>
      <w:marRight w:val="0"/>
      <w:marTop w:val="0"/>
      <w:marBottom w:val="0"/>
      <w:divBdr>
        <w:top w:val="none" w:sz="0" w:space="0" w:color="auto"/>
        <w:left w:val="none" w:sz="0" w:space="0" w:color="auto"/>
        <w:bottom w:val="none" w:sz="0" w:space="0" w:color="auto"/>
        <w:right w:val="none" w:sz="0" w:space="0" w:color="auto"/>
      </w:divBdr>
    </w:div>
    <w:div w:id="956569922">
      <w:bodyDiv w:val="1"/>
      <w:marLeft w:val="0"/>
      <w:marRight w:val="0"/>
      <w:marTop w:val="0"/>
      <w:marBottom w:val="0"/>
      <w:divBdr>
        <w:top w:val="none" w:sz="0" w:space="0" w:color="auto"/>
        <w:left w:val="none" w:sz="0" w:space="0" w:color="auto"/>
        <w:bottom w:val="none" w:sz="0" w:space="0" w:color="auto"/>
        <w:right w:val="none" w:sz="0" w:space="0" w:color="auto"/>
      </w:divBdr>
    </w:div>
    <w:div w:id="957296347">
      <w:bodyDiv w:val="1"/>
      <w:marLeft w:val="0"/>
      <w:marRight w:val="0"/>
      <w:marTop w:val="0"/>
      <w:marBottom w:val="0"/>
      <w:divBdr>
        <w:top w:val="none" w:sz="0" w:space="0" w:color="auto"/>
        <w:left w:val="none" w:sz="0" w:space="0" w:color="auto"/>
        <w:bottom w:val="none" w:sz="0" w:space="0" w:color="auto"/>
        <w:right w:val="none" w:sz="0" w:space="0" w:color="auto"/>
      </w:divBdr>
    </w:div>
    <w:div w:id="957757756">
      <w:bodyDiv w:val="1"/>
      <w:marLeft w:val="0"/>
      <w:marRight w:val="0"/>
      <w:marTop w:val="0"/>
      <w:marBottom w:val="0"/>
      <w:divBdr>
        <w:top w:val="none" w:sz="0" w:space="0" w:color="auto"/>
        <w:left w:val="none" w:sz="0" w:space="0" w:color="auto"/>
        <w:bottom w:val="none" w:sz="0" w:space="0" w:color="auto"/>
        <w:right w:val="none" w:sz="0" w:space="0" w:color="auto"/>
      </w:divBdr>
    </w:div>
    <w:div w:id="957833194">
      <w:bodyDiv w:val="1"/>
      <w:marLeft w:val="0"/>
      <w:marRight w:val="0"/>
      <w:marTop w:val="0"/>
      <w:marBottom w:val="0"/>
      <w:divBdr>
        <w:top w:val="none" w:sz="0" w:space="0" w:color="auto"/>
        <w:left w:val="none" w:sz="0" w:space="0" w:color="auto"/>
        <w:bottom w:val="none" w:sz="0" w:space="0" w:color="auto"/>
        <w:right w:val="none" w:sz="0" w:space="0" w:color="auto"/>
      </w:divBdr>
    </w:div>
    <w:div w:id="958297711">
      <w:bodyDiv w:val="1"/>
      <w:marLeft w:val="0"/>
      <w:marRight w:val="0"/>
      <w:marTop w:val="0"/>
      <w:marBottom w:val="0"/>
      <w:divBdr>
        <w:top w:val="none" w:sz="0" w:space="0" w:color="auto"/>
        <w:left w:val="none" w:sz="0" w:space="0" w:color="auto"/>
        <w:bottom w:val="none" w:sz="0" w:space="0" w:color="auto"/>
        <w:right w:val="none" w:sz="0" w:space="0" w:color="auto"/>
      </w:divBdr>
    </w:div>
    <w:div w:id="959338586">
      <w:bodyDiv w:val="1"/>
      <w:marLeft w:val="0"/>
      <w:marRight w:val="0"/>
      <w:marTop w:val="0"/>
      <w:marBottom w:val="0"/>
      <w:divBdr>
        <w:top w:val="none" w:sz="0" w:space="0" w:color="auto"/>
        <w:left w:val="none" w:sz="0" w:space="0" w:color="auto"/>
        <w:bottom w:val="none" w:sz="0" w:space="0" w:color="auto"/>
        <w:right w:val="none" w:sz="0" w:space="0" w:color="auto"/>
      </w:divBdr>
    </w:div>
    <w:div w:id="959414008">
      <w:bodyDiv w:val="1"/>
      <w:marLeft w:val="0"/>
      <w:marRight w:val="0"/>
      <w:marTop w:val="0"/>
      <w:marBottom w:val="0"/>
      <w:divBdr>
        <w:top w:val="none" w:sz="0" w:space="0" w:color="auto"/>
        <w:left w:val="none" w:sz="0" w:space="0" w:color="auto"/>
        <w:bottom w:val="none" w:sz="0" w:space="0" w:color="auto"/>
        <w:right w:val="none" w:sz="0" w:space="0" w:color="auto"/>
      </w:divBdr>
    </w:div>
    <w:div w:id="959728981">
      <w:bodyDiv w:val="1"/>
      <w:marLeft w:val="0"/>
      <w:marRight w:val="0"/>
      <w:marTop w:val="0"/>
      <w:marBottom w:val="0"/>
      <w:divBdr>
        <w:top w:val="none" w:sz="0" w:space="0" w:color="auto"/>
        <w:left w:val="none" w:sz="0" w:space="0" w:color="auto"/>
        <w:bottom w:val="none" w:sz="0" w:space="0" w:color="auto"/>
        <w:right w:val="none" w:sz="0" w:space="0" w:color="auto"/>
      </w:divBdr>
      <w:divsChild>
        <w:div w:id="863520824">
          <w:marLeft w:val="0"/>
          <w:marRight w:val="0"/>
          <w:marTop w:val="0"/>
          <w:marBottom w:val="0"/>
          <w:divBdr>
            <w:top w:val="none" w:sz="0" w:space="0" w:color="auto"/>
            <w:left w:val="none" w:sz="0" w:space="0" w:color="auto"/>
            <w:bottom w:val="none" w:sz="0" w:space="0" w:color="auto"/>
            <w:right w:val="none" w:sz="0" w:space="0" w:color="auto"/>
          </w:divBdr>
          <w:divsChild>
            <w:div w:id="1500850630">
              <w:marLeft w:val="0"/>
              <w:marRight w:val="0"/>
              <w:marTop w:val="0"/>
              <w:marBottom w:val="0"/>
              <w:divBdr>
                <w:top w:val="none" w:sz="0" w:space="0" w:color="auto"/>
                <w:left w:val="none" w:sz="0" w:space="0" w:color="auto"/>
                <w:bottom w:val="none" w:sz="0" w:space="0" w:color="auto"/>
                <w:right w:val="none" w:sz="0" w:space="0" w:color="auto"/>
              </w:divBdr>
              <w:divsChild>
                <w:div w:id="575289590">
                  <w:marLeft w:val="0"/>
                  <w:marRight w:val="0"/>
                  <w:marTop w:val="0"/>
                  <w:marBottom w:val="0"/>
                  <w:divBdr>
                    <w:top w:val="none" w:sz="0" w:space="0" w:color="auto"/>
                    <w:left w:val="none" w:sz="0" w:space="0" w:color="auto"/>
                    <w:bottom w:val="none" w:sz="0" w:space="0" w:color="auto"/>
                    <w:right w:val="none" w:sz="0" w:space="0" w:color="auto"/>
                  </w:divBdr>
                  <w:divsChild>
                    <w:div w:id="332728865">
                      <w:marLeft w:val="0"/>
                      <w:marRight w:val="0"/>
                      <w:marTop w:val="0"/>
                      <w:marBottom w:val="0"/>
                      <w:divBdr>
                        <w:top w:val="none" w:sz="0" w:space="0" w:color="auto"/>
                        <w:left w:val="none" w:sz="0" w:space="0" w:color="auto"/>
                        <w:bottom w:val="none" w:sz="0" w:space="0" w:color="auto"/>
                        <w:right w:val="none" w:sz="0" w:space="0" w:color="auto"/>
                      </w:divBdr>
                      <w:divsChild>
                        <w:div w:id="7028210">
                          <w:marLeft w:val="0"/>
                          <w:marRight w:val="0"/>
                          <w:marTop w:val="0"/>
                          <w:marBottom w:val="300"/>
                          <w:divBdr>
                            <w:top w:val="none" w:sz="0" w:space="0" w:color="auto"/>
                            <w:left w:val="none" w:sz="0" w:space="0" w:color="auto"/>
                            <w:bottom w:val="none" w:sz="0" w:space="0" w:color="auto"/>
                            <w:right w:val="none" w:sz="0" w:space="0" w:color="auto"/>
                          </w:divBdr>
                          <w:divsChild>
                            <w:div w:id="37095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0383033">
      <w:bodyDiv w:val="1"/>
      <w:marLeft w:val="0"/>
      <w:marRight w:val="0"/>
      <w:marTop w:val="0"/>
      <w:marBottom w:val="0"/>
      <w:divBdr>
        <w:top w:val="none" w:sz="0" w:space="0" w:color="auto"/>
        <w:left w:val="none" w:sz="0" w:space="0" w:color="auto"/>
        <w:bottom w:val="none" w:sz="0" w:space="0" w:color="auto"/>
        <w:right w:val="none" w:sz="0" w:space="0" w:color="auto"/>
      </w:divBdr>
      <w:divsChild>
        <w:div w:id="1275601410">
          <w:marLeft w:val="0"/>
          <w:marRight w:val="0"/>
          <w:marTop w:val="0"/>
          <w:marBottom w:val="0"/>
          <w:divBdr>
            <w:top w:val="none" w:sz="0" w:space="0" w:color="auto"/>
            <w:left w:val="none" w:sz="0" w:space="0" w:color="auto"/>
            <w:bottom w:val="none" w:sz="0" w:space="0" w:color="auto"/>
            <w:right w:val="none" w:sz="0" w:space="0" w:color="auto"/>
          </w:divBdr>
        </w:div>
      </w:divsChild>
    </w:div>
    <w:div w:id="960577030">
      <w:bodyDiv w:val="1"/>
      <w:marLeft w:val="0"/>
      <w:marRight w:val="0"/>
      <w:marTop w:val="0"/>
      <w:marBottom w:val="0"/>
      <w:divBdr>
        <w:top w:val="none" w:sz="0" w:space="0" w:color="auto"/>
        <w:left w:val="none" w:sz="0" w:space="0" w:color="auto"/>
        <w:bottom w:val="none" w:sz="0" w:space="0" w:color="auto"/>
        <w:right w:val="none" w:sz="0" w:space="0" w:color="auto"/>
      </w:divBdr>
    </w:div>
    <w:div w:id="960647222">
      <w:bodyDiv w:val="1"/>
      <w:marLeft w:val="0"/>
      <w:marRight w:val="0"/>
      <w:marTop w:val="0"/>
      <w:marBottom w:val="0"/>
      <w:divBdr>
        <w:top w:val="none" w:sz="0" w:space="0" w:color="auto"/>
        <w:left w:val="none" w:sz="0" w:space="0" w:color="auto"/>
        <w:bottom w:val="none" w:sz="0" w:space="0" w:color="auto"/>
        <w:right w:val="none" w:sz="0" w:space="0" w:color="auto"/>
      </w:divBdr>
    </w:div>
    <w:div w:id="960772007">
      <w:bodyDiv w:val="1"/>
      <w:marLeft w:val="0"/>
      <w:marRight w:val="0"/>
      <w:marTop w:val="0"/>
      <w:marBottom w:val="0"/>
      <w:divBdr>
        <w:top w:val="none" w:sz="0" w:space="0" w:color="auto"/>
        <w:left w:val="none" w:sz="0" w:space="0" w:color="auto"/>
        <w:bottom w:val="none" w:sz="0" w:space="0" w:color="auto"/>
        <w:right w:val="none" w:sz="0" w:space="0" w:color="auto"/>
      </w:divBdr>
    </w:div>
    <w:div w:id="961040324">
      <w:bodyDiv w:val="1"/>
      <w:marLeft w:val="0"/>
      <w:marRight w:val="0"/>
      <w:marTop w:val="0"/>
      <w:marBottom w:val="0"/>
      <w:divBdr>
        <w:top w:val="none" w:sz="0" w:space="0" w:color="auto"/>
        <w:left w:val="none" w:sz="0" w:space="0" w:color="auto"/>
        <w:bottom w:val="none" w:sz="0" w:space="0" w:color="auto"/>
        <w:right w:val="none" w:sz="0" w:space="0" w:color="auto"/>
      </w:divBdr>
    </w:div>
    <w:div w:id="962074952">
      <w:bodyDiv w:val="1"/>
      <w:marLeft w:val="0"/>
      <w:marRight w:val="0"/>
      <w:marTop w:val="0"/>
      <w:marBottom w:val="0"/>
      <w:divBdr>
        <w:top w:val="none" w:sz="0" w:space="0" w:color="auto"/>
        <w:left w:val="none" w:sz="0" w:space="0" w:color="auto"/>
        <w:bottom w:val="none" w:sz="0" w:space="0" w:color="auto"/>
        <w:right w:val="none" w:sz="0" w:space="0" w:color="auto"/>
      </w:divBdr>
    </w:div>
    <w:div w:id="962230739">
      <w:bodyDiv w:val="1"/>
      <w:marLeft w:val="0"/>
      <w:marRight w:val="0"/>
      <w:marTop w:val="0"/>
      <w:marBottom w:val="0"/>
      <w:divBdr>
        <w:top w:val="none" w:sz="0" w:space="0" w:color="auto"/>
        <w:left w:val="none" w:sz="0" w:space="0" w:color="auto"/>
        <w:bottom w:val="none" w:sz="0" w:space="0" w:color="auto"/>
        <w:right w:val="none" w:sz="0" w:space="0" w:color="auto"/>
      </w:divBdr>
    </w:div>
    <w:div w:id="962465141">
      <w:bodyDiv w:val="1"/>
      <w:marLeft w:val="0"/>
      <w:marRight w:val="0"/>
      <w:marTop w:val="0"/>
      <w:marBottom w:val="0"/>
      <w:divBdr>
        <w:top w:val="none" w:sz="0" w:space="0" w:color="auto"/>
        <w:left w:val="none" w:sz="0" w:space="0" w:color="auto"/>
        <w:bottom w:val="none" w:sz="0" w:space="0" w:color="auto"/>
        <w:right w:val="none" w:sz="0" w:space="0" w:color="auto"/>
      </w:divBdr>
    </w:div>
    <w:div w:id="963535737">
      <w:bodyDiv w:val="1"/>
      <w:marLeft w:val="0"/>
      <w:marRight w:val="0"/>
      <w:marTop w:val="0"/>
      <w:marBottom w:val="0"/>
      <w:divBdr>
        <w:top w:val="none" w:sz="0" w:space="0" w:color="auto"/>
        <w:left w:val="none" w:sz="0" w:space="0" w:color="auto"/>
        <w:bottom w:val="none" w:sz="0" w:space="0" w:color="auto"/>
        <w:right w:val="none" w:sz="0" w:space="0" w:color="auto"/>
      </w:divBdr>
    </w:div>
    <w:div w:id="963579665">
      <w:bodyDiv w:val="1"/>
      <w:marLeft w:val="0"/>
      <w:marRight w:val="0"/>
      <w:marTop w:val="0"/>
      <w:marBottom w:val="0"/>
      <w:divBdr>
        <w:top w:val="none" w:sz="0" w:space="0" w:color="auto"/>
        <w:left w:val="none" w:sz="0" w:space="0" w:color="auto"/>
        <w:bottom w:val="none" w:sz="0" w:space="0" w:color="auto"/>
        <w:right w:val="none" w:sz="0" w:space="0" w:color="auto"/>
      </w:divBdr>
    </w:div>
    <w:div w:id="964385493">
      <w:bodyDiv w:val="1"/>
      <w:marLeft w:val="0"/>
      <w:marRight w:val="0"/>
      <w:marTop w:val="0"/>
      <w:marBottom w:val="0"/>
      <w:divBdr>
        <w:top w:val="none" w:sz="0" w:space="0" w:color="auto"/>
        <w:left w:val="none" w:sz="0" w:space="0" w:color="auto"/>
        <w:bottom w:val="none" w:sz="0" w:space="0" w:color="auto"/>
        <w:right w:val="none" w:sz="0" w:space="0" w:color="auto"/>
      </w:divBdr>
    </w:div>
    <w:div w:id="964778287">
      <w:bodyDiv w:val="1"/>
      <w:marLeft w:val="0"/>
      <w:marRight w:val="0"/>
      <w:marTop w:val="0"/>
      <w:marBottom w:val="0"/>
      <w:divBdr>
        <w:top w:val="none" w:sz="0" w:space="0" w:color="auto"/>
        <w:left w:val="none" w:sz="0" w:space="0" w:color="auto"/>
        <w:bottom w:val="none" w:sz="0" w:space="0" w:color="auto"/>
        <w:right w:val="none" w:sz="0" w:space="0" w:color="auto"/>
      </w:divBdr>
    </w:div>
    <w:div w:id="964890295">
      <w:bodyDiv w:val="1"/>
      <w:marLeft w:val="0"/>
      <w:marRight w:val="0"/>
      <w:marTop w:val="0"/>
      <w:marBottom w:val="0"/>
      <w:divBdr>
        <w:top w:val="none" w:sz="0" w:space="0" w:color="auto"/>
        <w:left w:val="none" w:sz="0" w:space="0" w:color="auto"/>
        <w:bottom w:val="none" w:sz="0" w:space="0" w:color="auto"/>
        <w:right w:val="none" w:sz="0" w:space="0" w:color="auto"/>
      </w:divBdr>
    </w:div>
    <w:div w:id="965113974">
      <w:bodyDiv w:val="1"/>
      <w:marLeft w:val="0"/>
      <w:marRight w:val="0"/>
      <w:marTop w:val="0"/>
      <w:marBottom w:val="0"/>
      <w:divBdr>
        <w:top w:val="none" w:sz="0" w:space="0" w:color="auto"/>
        <w:left w:val="none" w:sz="0" w:space="0" w:color="auto"/>
        <w:bottom w:val="none" w:sz="0" w:space="0" w:color="auto"/>
        <w:right w:val="none" w:sz="0" w:space="0" w:color="auto"/>
      </w:divBdr>
    </w:div>
    <w:div w:id="966079970">
      <w:bodyDiv w:val="1"/>
      <w:marLeft w:val="0"/>
      <w:marRight w:val="0"/>
      <w:marTop w:val="0"/>
      <w:marBottom w:val="0"/>
      <w:divBdr>
        <w:top w:val="none" w:sz="0" w:space="0" w:color="auto"/>
        <w:left w:val="none" w:sz="0" w:space="0" w:color="auto"/>
        <w:bottom w:val="none" w:sz="0" w:space="0" w:color="auto"/>
        <w:right w:val="none" w:sz="0" w:space="0" w:color="auto"/>
      </w:divBdr>
    </w:div>
    <w:div w:id="968320612">
      <w:bodyDiv w:val="1"/>
      <w:marLeft w:val="0"/>
      <w:marRight w:val="0"/>
      <w:marTop w:val="0"/>
      <w:marBottom w:val="0"/>
      <w:divBdr>
        <w:top w:val="none" w:sz="0" w:space="0" w:color="auto"/>
        <w:left w:val="none" w:sz="0" w:space="0" w:color="auto"/>
        <w:bottom w:val="none" w:sz="0" w:space="0" w:color="auto"/>
        <w:right w:val="none" w:sz="0" w:space="0" w:color="auto"/>
      </w:divBdr>
    </w:div>
    <w:div w:id="969363947">
      <w:bodyDiv w:val="1"/>
      <w:marLeft w:val="0"/>
      <w:marRight w:val="0"/>
      <w:marTop w:val="0"/>
      <w:marBottom w:val="0"/>
      <w:divBdr>
        <w:top w:val="none" w:sz="0" w:space="0" w:color="auto"/>
        <w:left w:val="none" w:sz="0" w:space="0" w:color="auto"/>
        <w:bottom w:val="none" w:sz="0" w:space="0" w:color="auto"/>
        <w:right w:val="none" w:sz="0" w:space="0" w:color="auto"/>
      </w:divBdr>
    </w:div>
    <w:div w:id="969552514">
      <w:bodyDiv w:val="1"/>
      <w:marLeft w:val="0"/>
      <w:marRight w:val="0"/>
      <w:marTop w:val="0"/>
      <w:marBottom w:val="0"/>
      <w:divBdr>
        <w:top w:val="none" w:sz="0" w:space="0" w:color="auto"/>
        <w:left w:val="none" w:sz="0" w:space="0" w:color="auto"/>
        <w:bottom w:val="none" w:sz="0" w:space="0" w:color="auto"/>
        <w:right w:val="none" w:sz="0" w:space="0" w:color="auto"/>
      </w:divBdr>
    </w:div>
    <w:div w:id="970553042">
      <w:bodyDiv w:val="1"/>
      <w:marLeft w:val="0"/>
      <w:marRight w:val="0"/>
      <w:marTop w:val="0"/>
      <w:marBottom w:val="0"/>
      <w:divBdr>
        <w:top w:val="none" w:sz="0" w:space="0" w:color="auto"/>
        <w:left w:val="none" w:sz="0" w:space="0" w:color="auto"/>
        <w:bottom w:val="none" w:sz="0" w:space="0" w:color="auto"/>
        <w:right w:val="none" w:sz="0" w:space="0" w:color="auto"/>
      </w:divBdr>
    </w:div>
    <w:div w:id="970594007">
      <w:bodyDiv w:val="1"/>
      <w:marLeft w:val="0"/>
      <w:marRight w:val="0"/>
      <w:marTop w:val="0"/>
      <w:marBottom w:val="0"/>
      <w:divBdr>
        <w:top w:val="none" w:sz="0" w:space="0" w:color="auto"/>
        <w:left w:val="none" w:sz="0" w:space="0" w:color="auto"/>
        <w:bottom w:val="none" w:sz="0" w:space="0" w:color="auto"/>
        <w:right w:val="none" w:sz="0" w:space="0" w:color="auto"/>
      </w:divBdr>
    </w:div>
    <w:div w:id="971205496">
      <w:bodyDiv w:val="1"/>
      <w:marLeft w:val="0"/>
      <w:marRight w:val="0"/>
      <w:marTop w:val="0"/>
      <w:marBottom w:val="0"/>
      <w:divBdr>
        <w:top w:val="none" w:sz="0" w:space="0" w:color="auto"/>
        <w:left w:val="none" w:sz="0" w:space="0" w:color="auto"/>
        <w:bottom w:val="none" w:sz="0" w:space="0" w:color="auto"/>
        <w:right w:val="none" w:sz="0" w:space="0" w:color="auto"/>
      </w:divBdr>
    </w:div>
    <w:div w:id="972711900">
      <w:bodyDiv w:val="1"/>
      <w:marLeft w:val="0"/>
      <w:marRight w:val="0"/>
      <w:marTop w:val="0"/>
      <w:marBottom w:val="0"/>
      <w:divBdr>
        <w:top w:val="none" w:sz="0" w:space="0" w:color="auto"/>
        <w:left w:val="none" w:sz="0" w:space="0" w:color="auto"/>
        <w:bottom w:val="none" w:sz="0" w:space="0" w:color="auto"/>
        <w:right w:val="none" w:sz="0" w:space="0" w:color="auto"/>
      </w:divBdr>
    </w:div>
    <w:div w:id="973104006">
      <w:bodyDiv w:val="1"/>
      <w:marLeft w:val="0"/>
      <w:marRight w:val="0"/>
      <w:marTop w:val="0"/>
      <w:marBottom w:val="0"/>
      <w:divBdr>
        <w:top w:val="none" w:sz="0" w:space="0" w:color="auto"/>
        <w:left w:val="none" w:sz="0" w:space="0" w:color="auto"/>
        <w:bottom w:val="none" w:sz="0" w:space="0" w:color="auto"/>
        <w:right w:val="none" w:sz="0" w:space="0" w:color="auto"/>
      </w:divBdr>
    </w:div>
    <w:div w:id="973482934">
      <w:bodyDiv w:val="1"/>
      <w:marLeft w:val="0"/>
      <w:marRight w:val="0"/>
      <w:marTop w:val="0"/>
      <w:marBottom w:val="0"/>
      <w:divBdr>
        <w:top w:val="none" w:sz="0" w:space="0" w:color="auto"/>
        <w:left w:val="none" w:sz="0" w:space="0" w:color="auto"/>
        <w:bottom w:val="none" w:sz="0" w:space="0" w:color="auto"/>
        <w:right w:val="none" w:sz="0" w:space="0" w:color="auto"/>
      </w:divBdr>
    </w:div>
    <w:div w:id="973678767">
      <w:bodyDiv w:val="1"/>
      <w:marLeft w:val="0"/>
      <w:marRight w:val="0"/>
      <w:marTop w:val="0"/>
      <w:marBottom w:val="0"/>
      <w:divBdr>
        <w:top w:val="none" w:sz="0" w:space="0" w:color="auto"/>
        <w:left w:val="none" w:sz="0" w:space="0" w:color="auto"/>
        <w:bottom w:val="none" w:sz="0" w:space="0" w:color="auto"/>
        <w:right w:val="none" w:sz="0" w:space="0" w:color="auto"/>
      </w:divBdr>
    </w:div>
    <w:div w:id="973950414">
      <w:bodyDiv w:val="1"/>
      <w:marLeft w:val="0"/>
      <w:marRight w:val="0"/>
      <w:marTop w:val="0"/>
      <w:marBottom w:val="0"/>
      <w:divBdr>
        <w:top w:val="none" w:sz="0" w:space="0" w:color="auto"/>
        <w:left w:val="none" w:sz="0" w:space="0" w:color="auto"/>
        <w:bottom w:val="none" w:sz="0" w:space="0" w:color="auto"/>
        <w:right w:val="none" w:sz="0" w:space="0" w:color="auto"/>
      </w:divBdr>
    </w:div>
    <w:div w:id="974023177">
      <w:bodyDiv w:val="1"/>
      <w:marLeft w:val="0"/>
      <w:marRight w:val="0"/>
      <w:marTop w:val="0"/>
      <w:marBottom w:val="0"/>
      <w:divBdr>
        <w:top w:val="none" w:sz="0" w:space="0" w:color="auto"/>
        <w:left w:val="none" w:sz="0" w:space="0" w:color="auto"/>
        <w:bottom w:val="none" w:sz="0" w:space="0" w:color="auto"/>
        <w:right w:val="none" w:sz="0" w:space="0" w:color="auto"/>
      </w:divBdr>
    </w:div>
    <w:div w:id="974875342">
      <w:bodyDiv w:val="1"/>
      <w:marLeft w:val="0"/>
      <w:marRight w:val="0"/>
      <w:marTop w:val="0"/>
      <w:marBottom w:val="0"/>
      <w:divBdr>
        <w:top w:val="none" w:sz="0" w:space="0" w:color="auto"/>
        <w:left w:val="none" w:sz="0" w:space="0" w:color="auto"/>
        <w:bottom w:val="none" w:sz="0" w:space="0" w:color="auto"/>
        <w:right w:val="none" w:sz="0" w:space="0" w:color="auto"/>
      </w:divBdr>
    </w:div>
    <w:div w:id="975262320">
      <w:bodyDiv w:val="1"/>
      <w:marLeft w:val="0"/>
      <w:marRight w:val="0"/>
      <w:marTop w:val="0"/>
      <w:marBottom w:val="0"/>
      <w:divBdr>
        <w:top w:val="none" w:sz="0" w:space="0" w:color="auto"/>
        <w:left w:val="none" w:sz="0" w:space="0" w:color="auto"/>
        <w:bottom w:val="none" w:sz="0" w:space="0" w:color="auto"/>
        <w:right w:val="none" w:sz="0" w:space="0" w:color="auto"/>
      </w:divBdr>
    </w:div>
    <w:div w:id="975524176">
      <w:bodyDiv w:val="1"/>
      <w:marLeft w:val="0"/>
      <w:marRight w:val="0"/>
      <w:marTop w:val="0"/>
      <w:marBottom w:val="0"/>
      <w:divBdr>
        <w:top w:val="none" w:sz="0" w:space="0" w:color="auto"/>
        <w:left w:val="none" w:sz="0" w:space="0" w:color="auto"/>
        <w:bottom w:val="none" w:sz="0" w:space="0" w:color="auto"/>
        <w:right w:val="none" w:sz="0" w:space="0" w:color="auto"/>
      </w:divBdr>
    </w:div>
    <w:div w:id="975529138">
      <w:bodyDiv w:val="1"/>
      <w:marLeft w:val="0"/>
      <w:marRight w:val="0"/>
      <w:marTop w:val="0"/>
      <w:marBottom w:val="0"/>
      <w:divBdr>
        <w:top w:val="none" w:sz="0" w:space="0" w:color="auto"/>
        <w:left w:val="none" w:sz="0" w:space="0" w:color="auto"/>
        <w:bottom w:val="none" w:sz="0" w:space="0" w:color="auto"/>
        <w:right w:val="none" w:sz="0" w:space="0" w:color="auto"/>
      </w:divBdr>
    </w:div>
    <w:div w:id="976453388">
      <w:bodyDiv w:val="1"/>
      <w:marLeft w:val="0"/>
      <w:marRight w:val="0"/>
      <w:marTop w:val="0"/>
      <w:marBottom w:val="0"/>
      <w:divBdr>
        <w:top w:val="none" w:sz="0" w:space="0" w:color="auto"/>
        <w:left w:val="none" w:sz="0" w:space="0" w:color="auto"/>
        <w:bottom w:val="none" w:sz="0" w:space="0" w:color="auto"/>
        <w:right w:val="none" w:sz="0" w:space="0" w:color="auto"/>
      </w:divBdr>
    </w:div>
    <w:div w:id="977416262">
      <w:bodyDiv w:val="1"/>
      <w:marLeft w:val="0"/>
      <w:marRight w:val="0"/>
      <w:marTop w:val="0"/>
      <w:marBottom w:val="0"/>
      <w:divBdr>
        <w:top w:val="none" w:sz="0" w:space="0" w:color="auto"/>
        <w:left w:val="none" w:sz="0" w:space="0" w:color="auto"/>
        <w:bottom w:val="none" w:sz="0" w:space="0" w:color="auto"/>
        <w:right w:val="none" w:sz="0" w:space="0" w:color="auto"/>
      </w:divBdr>
      <w:divsChild>
        <w:div w:id="1544757405">
          <w:marLeft w:val="0"/>
          <w:marRight w:val="0"/>
          <w:marTop w:val="0"/>
          <w:marBottom w:val="0"/>
          <w:divBdr>
            <w:top w:val="none" w:sz="0" w:space="0" w:color="auto"/>
            <w:left w:val="none" w:sz="0" w:space="0" w:color="auto"/>
            <w:bottom w:val="none" w:sz="0" w:space="0" w:color="auto"/>
            <w:right w:val="none" w:sz="0" w:space="0" w:color="auto"/>
          </w:divBdr>
        </w:div>
      </w:divsChild>
    </w:div>
    <w:div w:id="977494107">
      <w:bodyDiv w:val="1"/>
      <w:marLeft w:val="0"/>
      <w:marRight w:val="0"/>
      <w:marTop w:val="0"/>
      <w:marBottom w:val="0"/>
      <w:divBdr>
        <w:top w:val="none" w:sz="0" w:space="0" w:color="auto"/>
        <w:left w:val="none" w:sz="0" w:space="0" w:color="auto"/>
        <w:bottom w:val="none" w:sz="0" w:space="0" w:color="auto"/>
        <w:right w:val="none" w:sz="0" w:space="0" w:color="auto"/>
      </w:divBdr>
    </w:div>
    <w:div w:id="978071349">
      <w:bodyDiv w:val="1"/>
      <w:marLeft w:val="0"/>
      <w:marRight w:val="0"/>
      <w:marTop w:val="0"/>
      <w:marBottom w:val="0"/>
      <w:divBdr>
        <w:top w:val="none" w:sz="0" w:space="0" w:color="auto"/>
        <w:left w:val="none" w:sz="0" w:space="0" w:color="auto"/>
        <w:bottom w:val="none" w:sz="0" w:space="0" w:color="auto"/>
        <w:right w:val="none" w:sz="0" w:space="0" w:color="auto"/>
      </w:divBdr>
    </w:div>
    <w:div w:id="978346310">
      <w:bodyDiv w:val="1"/>
      <w:marLeft w:val="0"/>
      <w:marRight w:val="0"/>
      <w:marTop w:val="0"/>
      <w:marBottom w:val="0"/>
      <w:divBdr>
        <w:top w:val="none" w:sz="0" w:space="0" w:color="auto"/>
        <w:left w:val="none" w:sz="0" w:space="0" w:color="auto"/>
        <w:bottom w:val="none" w:sz="0" w:space="0" w:color="auto"/>
        <w:right w:val="none" w:sz="0" w:space="0" w:color="auto"/>
      </w:divBdr>
    </w:div>
    <w:div w:id="978728746">
      <w:bodyDiv w:val="1"/>
      <w:marLeft w:val="0"/>
      <w:marRight w:val="0"/>
      <w:marTop w:val="0"/>
      <w:marBottom w:val="0"/>
      <w:divBdr>
        <w:top w:val="none" w:sz="0" w:space="0" w:color="auto"/>
        <w:left w:val="none" w:sz="0" w:space="0" w:color="auto"/>
        <w:bottom w:val="none" w:sz="0" w:space="0" w:color="auto"/>
        <w:right w:val="none" w:sz="0" w:space="0" w:color="auto"/>
      </w:divBdr>
    </w:div>
    <w:div w:id="978999877">
      <w:bodyDiv w:val="1"/>
      <w:marLeft w:val="0"/>
      <w:marRight w:val="0"/>
      <w:marTop w:val="0"/>
      <w:marBottom w:val="0"/>
      <w:divBdr>
        <w:top w:val="none" w:sz="0" w:space="0" w:color="auto"/>
        <w:left w:val="none" w:sz="0" w:space="0" w:color="auto"/>
        <w:bottom w:val="none" w:sz="0" w:space="0" w:color="auto"/>
        <w:right w:val="none" w:sz="0" w:space="0" w:color="auto"/>
      </w:divBdr>
    </w:div>
    <w:div w:id="979653111">
      <w:bodyDiv w:val="1"/>
      <w:marLeft w:val="0"/>
      <w:marRight w:val="0"/>
      <w:marTop w:val="0"/>
      <w:marBottom w:val="0"/>
      <w:divBdr>
        <w:top w:val="none" w:sz="0" w:space="0" w:color="auto"/>
        <w:left w:val="none" w:sz="0" w:space="0" w:color="auto"/>
        <w:bottom w:val="none" w:sz="0" w:space="0" w:color="auto"/>
        <w:right w:val="none" w:sz="0" w:space="0" w:color="auto"/>
      </w:divBdr>
    </w:div>
    <w:div w:id="980156961">
      <w:bodyDiv w:val="1"/>
      <w:marLeft w:val="0"/>
      <w:marRight w:val="0"/>
      <w:marTop w:val="0"/>
      <w:marBottom w:val="0"/>
      <w:divBdr>
        <w:top w:val="none" w:sz="0" w:space="0" w:color="auto"/>
        <w:left w:val="none" w:sz="0" w:space="0" w:color="auto"/>
        <w:bottom w:val="none" w:sz="0" w:space="0" w:color="auto"/>
        <w:right w:val="none" w:sz="0" w:space="0" w:color="auto"/>
      </w:divBdr>
    </w:div>
    <w:div w:id="980503764">
      <w:bodyDiv w:val="1"/>
      <w:marLeft w:val="0"/>
      <w:marRight w:val="0"/>
      <w:marTop w:val="0"/>
      <w:marBottom w:val="0"/>
      <w:divBdr>
        <w:top w:val="none" w:sz="0" w:space="0" w:color="auto"/>
        <w:left w:val="none" w:sz="0" w:space="0" w:color="auto"/>
        <w:bottom w:val="none" w:sz="0" w:space="0" w:color="auto"/>
        <w:right w:val="none" w:sz="0" w:space="0" w:color="auto"/>
      </w:divBdr>
      <w:divsChild>
        <w:div w:id="213927435">
          <w:marLeft w:val="0"/>
          <w:marRight w:val="0"/>
          <w:marTop w:val="0"/>
          <w:marBottom w:val="0"/>
          <w:divBdr>
            <w:top w:val="none" w:sz="0" w:space="0" w:color="auto"/>
            <w:left w:val="none" w:sz="0" w:space="0" w:color="auto"/>
            <w:bottom w:val="none" w:sz="0" w:space="0" w:color="auto"/>
            <w:right w:val="none" w:sz="0" w:space="0" w:color="auto"/>
          </w:divBdr>
          <w:divsChild>
            <w:div w:id="1207379154">
              <w:marLeft w:val="0"/>
              <w:marRight w:val="0"/>
              <w:marTop w:val="0"/>
              <w:marBottom w:val="0"/>
              <w:divBdr>
                <w:top w:val="none" w:sz="0" w:space="0" w:color="auto"/>
                <w:left w:val="none" w:sz="0" w:space="0" w:color="auto"/>
                <w:bottom w:val="none" w:sz="0" w:space="0" w:color="auto"/>
                <w:right w:val="none" w:sz="0" w:space="0" w:color="auto"/>
              </w:divBdr>
              <w:divsChild>
                <w:div w:id="771825391">
                  <w:marLeft w:val="0"/>
                  <w:marRight w:val="0"/>
                  <w:marTop w:val="0"/>
                  <w:marBottom w:val="0"/>
                  <w:divBdr>
                    <w:top w:val="none" w:sz="0" w:space="0" w:color="auto"/>
                    <w:left w:val="none" w:sz="0" w:space="0" w:color="auto"/>
                    <w:bottom w:val="none" w:sz="0" w:space="0" w:color="auto"/>
                    <w:right w:val="none" w:sz="0" w:space="0" w:color="auto"/>
                  </w:divBdr>
                  <w:divsChild>
                    <w:div w:id="1225794700">
                      <w:marLeft w:val="0"/>
                      <w:marRight w:val="0"/>
                      <w:marTop w:val="0"/>
                      <w:marBottom w:val="0"/>
                      <w:divBdr>
                        <w:top w:val="none" w:sz="0" w:space="0" w:color="auto"/>
                        <w:left w:val="none" w:sz="0" w:space="0" w:color="auto"/>
                        <w:bottom w:val="none" w:sz="0" w:space="0" w:color="auto"/>
                        <w:right w:val="none" w:sz="0" w:space="0" w:color="auto"/>
                      </w:divBdr>
                      <w:divsChild>
                        <w:div w:id="610205824">
                          <w:marLeft w:val="0"/>
                          <w:marRight w:val="0"/>
                          <w:marTop w:val="45"/>
                          <w:marBottom w:val="0"/>
                          <w:divBdr>
                            <w:top w:val="none" w:sz="0" w:space="0" w:color="auto"/>
                            <w:left w:val="none" w:sz="0" w:space="0" w:color="auto"/>
                            <w:bottom w:val="none" w:sz="0" w:space="0" w:color="auto"/>
                            <w:right w:val="none" w:sz="0" w:space="0" w:color="auto"/>
                          </w:divBdr>
                          <w:divsChild>
                            <w:div w:id="159540138">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0768819">
      <w:bodyDiv w:val="1"/>
      <w:marLeft w:val="0"/>
      <w:marRight w:val="0"/>
      <w:marTop w:val="0"/>
      <w:marBottom w:val="0"/>
      <w:divBdr>
        <w:top w:val="none" w:sz="0" w:space="0" w:color="auto"/>
        <w:left w:val="none" w:sz="0" w:space="0" w:color="auto"/>
        <w:bottom w:val="none" w:sz="0" w:space="0" w:color="auto"/>
        <w:right w:val="none" w:sz="0" w:space="0" w:color="auto"/>
      </w:divBdr>
    </w:div>
    <w:div w:id="980772596">
      <w:bodyDiv w:val="1"/>
      <w:marLeft w:val="0"/>
      <w:marRight w:val="0"/>
      <w:marTop w:val="0"/>
      <w:marBottom w:val="0"/>
      <w:divBdr>
        <w:top w:val="none" w:sz="0" w:space="0" w:color="auto"/>
        <w:left w:val="none" w:sz="0" w:space="0" w:color="auto"/>
        <w:bottom w:val="none" w:sz="0" w:space="0" w:color="auto"/>
        <w:right w:val="none" w:sz="0" w:space="0" w:color="auto"/>
      </w:divBdr>
    </w:div>
    <w:div w:id="980962881">
      <w:bodyDiv w:val="1"/>
      <w:marLeft w:val="0"/>
      <w:marRight w:val="0"/>
      <w:marTop w:val="0"/>
      <w:marBottom w:val="0"/>
      <w:divBdr>
        <w:top w:val="none" w:sz="0" w:space="0" w:color="auto"/>
        <w:left w:val="none" w:sz="0" w:space="0" w:color="auto"/>
        <w:bottom w:val="none" w:sz="0" w:space="0" w:color="auto"/>
        <w:right w:val="none" w:sz="0" w:space="0" w:color="auto"/>
      </w:divBdr>
    </w:div>
    <w:div w:id="981038261">
      <w:bodyDiv w:val="1"/>
      <w:marLeft w:val="0"/>
      <w:marRight w:val="0"/>
      <w:marTop w:val="0"/>
      <w:marBottom w:val="0"/>
      <w:divBdr>
        <w:top w:val="none" w:sz="0" w:space="0" w:color="auto"/>
        <w:left w:val="none" w:sz="0" w:space="0" w:color="auto"/>
        <w:bottom w:val="none" w:sz="0" w:space="0" w:color="auto"/>
        <w:right w:val="none" w:sz="0" w:space="0" w:color="auto"/>
      </w:divBdr>
    </w:div>
    <w:div w:id="981082363">
      <w:bodyDiv w:val="1"/>
      <w:marLeft w:val="0"/>
      <w:marRight w:val="0"/>
      <w:marTop w:val="0"/>
      <w:marBottom w:val="0"/>
      <w:divBdr>
        <w:top w:val="none" w:sz="0" w:space="0" w:color="auto"/>
        <w:left w:val="none" w:sz="0" w:space="0" w:color="auto"/>
        <w:bottom w:val="none" w:sz="0" w:space="0" w:color="auto"/>
        <w:right w:val="none" w:sz="0" w:space="0" w:color="auto"/>
      </w:divBdr>
      <w:divsChild>
        <w:div w:id="1354988831">
          <w:marLeft w:val="0"/>
          <w:marRight w:val="0"/>
          <w:marTop w:val="0"/>
          <w:marBottom w:val="0"/>
          <w:divBdr>
            <w:top w:val="none" w:sz="0" w:space="0" w:color="auto"/>
            <w:left w:val="none" w:sz="0" w:space="0" w:color="auto"/>
            <w:bottom w:val="none" w:sz="0" w:space="0" w:color="auto"/>
            <w:right w:val="none" w:sz="0" w:space="0" w:color="auto"/>
          </w:divBdr>
        </w:div>
      </w:divsChild>
    </w:div>
    <w:div w:id="981275672">
      <w:bodyDiv w:val="1"/>
      <w:marLeft w:val="0"/>
      <w:marRight w:val="0"/>
      <w:marTop w:val="0"/>
      <w:marBottom w:val="0"/>
      <w:divBdr>
        <w:top w:val="none" w:sz="0" w:space="0" w:color="auto"/>
        <w:left w:val="none" w:sz="0" w:space="0" w:color="auto"/>
        <w:bottom w:val="none" w:sz="0" w:space="0" w:color="auto"/>
        <w:right w:val="none" w:sz="0" w:space="0" w:color="auto"/>
      </w:divBdr>
    </w:div>
    <w:div w:id="982393844">
      <w:bodyDiv w:val="1"/>
      <w:marLeft w:val="0"/>
      <w:marRight w:val="0"/>
      <w:marTop w:val="0"/>
      <w:marBottom w:val="0"/>
      <w:divBdr>
        <w:top w:val="none" w:sz="0" w:space="0" w:color="auto"/>
        <w:left w:val="none" w:sz="0" w:space="0" w:color="auto"/>
        <w:bottom w:val="none" w:sz="0" w:space="0" w:color="auto"/>
        <w:right w:val="none" w:sz="0" w:space="0" w:color="auto"/>
      </w:divBdr>
    </w:div>
    <w:div w:id="982467421">
      <w:bodyDiv w:val="1"/>
      <w:marLeft w:val="0"/>
      <w:marRight w:val="0"/>
      <w:marTop w:val="0"/>
      <w:marBottom w:val="0"/>
      <w:divBdr>
        <w:top w:val="none" w:sz="0" w:space="0" w:color="auto"/>
        <w:left w:val="none" w:sz="0" w:space="0" w:color="auto"/>
        <w:bottom w:val="none" w:sz="0" w:space="0" w:color="auto"/>
        <w:right w:val="none" w:sz="0" w:space="0" w:color="auto"/>
      </w:divBdr>
    </w:div>
    <w:div w:id="982544042">
      <w:bodyDiv w:val="1"/>
      <w:marLeft w:val="0"/>
      <w:marRight w:val="0"/>
      <w:marTop w:val="0"/>
      <w:marBottom w:val="0"/>
      <w:divBdr>
        <w:top w:val="none" w:sz="0" w:space="0" w:color="auto"/>
        <w:left w:val="none" w:sz="0" w:space="0" w:color="auto"/>
        <w:bottom w:val="none" w:sz="0" w:space="0" w:color="auto"/>
        <w:right w:val="none" w:sz="0" w:space="0" w:color="auto"/>
      </w:divBdr>
    </w:div>
    <w:div w:id="982778703">
      <w:bodyDiv w:val="1"/>
      <w:marLeft w:val="0"/>
      <w:marRight w:val="0"/>
      <w:marTop w:val="0"/>
      <w:marBottom w:val="0"/>
      <w:divBdr>
        <w:top w:val="none" w:sz="0" w:space="0" w:color="auto"/>
        <w:left w:val="none" w:sz="0" w:space="0" w:color="auto"/>
        <w:bottom w:val="none" w:sz="0" w:space="0" w:color="auto"/>
        <w:right w:val="none" w:sz="0" w:space="0" w:color="auto"/>
      </w:divBdr>
    </w:div>
    <w:div w:id="983698266">
      <w:bodyDiv w:val="1"/>
      <w:marLeft w:val="0"/>
      <w:marRight w:val="0"/>
      <w:marTop w:val="0"/>
      <w:marBottom w:val="0"/>
      <w:divBdr>
        <w:top w:val="none" w:sz="0" w:space="0" w:color="auto"/>
        <w:left w:val="none" w:sz="0" w:space="0" w:color="auto"/>
        <w:bottom w:val="none" w:sz="0" w:space="0" w:color="auto"/>
        <w:right w:val="none" w:sz="0" w:space="0" w:color="auto"/>
      </w:divBdr>
    </w:div>
    <w:div w:id="983923541">
      <w:bodyDiv w:val="1"/>
      <w:marLeft w:val="0"/>
      <w:marRight w:val="0"/>
      <w:marTop w:val="0"/>
      <w:marBottom w:val="0"/>
      <w:divBdr>
        <w:top w:val="none" w:sz="0" w:space="0" w:color="auto"/>
        <w:left w:val="none" w:sz="0" w:space="0" w:color="auto"/>
        <w:bottom w:val="none" w:sz="0" w:space="0" w:color="auto"/>
        <w:right w:val="none" w:sz="0" w:space="0" w:color="auto"/>
      </w:divBdr>
    </w:div>
    <w:div w:id="984627877">
      <w:bodyDiv w:val="1"/>
      <w:marLeft w:val="0"/>
      <w:marRight w:val="0"/>
      <w:marTop w:val="0"/>
      <w:marBottom w:val="0"/>
      <w:divBdr>
        <w:top w:val="none" w:sz="0" w:space="0" w:color="auto"/>
        <w:left w:val="none" w:sz="0" w:space="0" w:color="auto"/>
        <w:bottom w:val="none" w:sz="0" w:space="0" w:color="auto"/>
        <w:right w:val="none" w:sz="0" w:space="0" w:color="auto"/>
      </w:divBdr>
    </w:div>
    <w:div w:id="984630485">
      <w:bodyDiv w:val="1"/>
      <w:marLeft w:val="0"/>
      <w:marRight w:val="0"/>
      <w:marTop w:val="0"/>
      <w:marBottom w:val="0"/>
      <w:divBdr>
        <w:top w:val="none" w:sz="0" w:space="0" w:color="auto"/>
        <w:left w:val="none" w:sz="0" w:space="0" w:color="auto"/>
        <w:bottom w:val="none" w:sz="0" w:space="0" w:color="auto"/>
        <w:right w:val="none" w:sz="0" w:space="0" w:color="auto"/>
      </w:divBdr>
    </w:div>
    <w:div w:id="986012753">
      <w:bodyDiv w:val="1"/>
      <w:marLeft w:val="0"/>
      <w:marRight w:val="0"/>
      <w:marTop w:val="0"/>
      <w:marBottom w:val="0"/>
      <w:divBdr>
        <w:top w:val="none" w:sz="0" w:space="0" w:color="auto"/>
        <w:left w:val="none" w:sz="0" w:space="0" w:color="auto"/>
        <w:bottom w:val="none" w:sz="0" w:space="0" w:color="auto"/>
        <w:right w:val="none" w:sz="0" w:space="0" w:color="auto"/>
      </w:divBdr>
    </w:div>
    <w:div w:id="986013857">
      <w:bodyDiv w:val="1"/>
      <w:marLeft w:val="0"/>
      <w:marRight w:val="0"/>
      <w:marTop w:val="0"/>
      <w:marBottom w:val="0"/>
      <w:divBdr>
        <w:top w:val="none" w:sz="0" w:space="0" w:color="auto"/>
        <w:left w:val="none" w:sz="0" w:space="0" w:color="auto"/>
        <w:bottom w:val="none" w:sz="0" w:space="0" w:color="auto"/>
        <w:right w:val="none" w:sz="0" w:space="0" w:color="auto"/>
      </w:divBdr>
    </w:div>
    <w:div w:id="986130649">
      <w:bodyDiv w:val="1"/>
      <w:marLeft w:val="0"/>
      <w:marRight w:val="0"/>
      <w:marTop w:val="0"/>
      <w:marBottom w:val="0"/>
      <w:divBdr>
        <w:top w:val="none" w:sz="0" w:space="0" w:color="auto"/>
        <w:left w:val="none" w:sz="0" w:space="0" w:color="auto"/>
        <w:bottom w:val="none" w:sz="0" w:space="0" w:color="auto"/>
        <w:right w:val="none" w:sz="0" w:space="0" w:color="auto"/>
      </w:divBdr>
    </w:div>
    <w:div w:id="986276064">
      <w:bodyDiv w:val="1"/>
      <w:marLeft w:val="0"/>
      <w:marRight w:val="0"/>
      <w:marTop w:val="0"/>
      <w:marBottom w:val="0"/>
      <w:divBdr>
        <w:top w:val="none" w:sz="0" w:space="0" w:color="auto"/>
        <w:left w:val="none" w:sz="0" w:space="0" w:color="auto"/>
        <w:bottom w:val="none" w:sz="0" w:space="0" w:color="auto"/>
        <w:right w:val="none" w:sz="0" w:space="0" w:color="auto"/>
      </w:divBdr>
    </w:div>
    <w:div w:id="986283092">
      <w:bodyDiv w:val="1"/>
      <w:marLeft w:val="0"/>
      <w:marRight w:val="0"/>
      <w:marTop w:val="0"/>
      <w:marBottom w:val="0"/>
      <w:divBdr>
        <w:top w:val="none" w:sz="0" w:space="0" w:color="auto"/>
        <w:left w:val="none" w:sz="0" w:space="0" w:color="auto"/>
        <w:bottom w:val="none" w:sz="0" w:space="0" w:color="auto"/>
        <w:right w:val="none" w:sz="0" w:space="0" w:color="auto"/>
      </w:divBdr>
    </w:div>
    <w:div w:id="986395432">
      <w:bodyDiv w:val="1"/>
      <w:marLeft w:val="0"/>
      <w:marRight w:val="0"/>
      <w:marTop w:val="0"/>
      <w:marBottom w:val="0"/>
      <w:divBdr>
        <w:top w:val="none" w:sz="0" w:space="0" w:color="auto"/>
        <w:left w:val="none" w:sz="0" w:space="0" w:color="auto"/>
        <w:bottom w:val="none" w:sz="0" w:space="0" w:color="auto"/>
        <w:right w:val="none" w:sz="0" w:space="0" w:color="auto"/>
      </w:divBdr>
    </w:div>
    <w:div w:id="986520266">
      <w:bodyDiv w:val="1"/>
      <w:marLeft w:val="0"/>
      <w:marRight w:val="0"/>
      <w:marTop w:val="0"/>
      <w:marBottom w:val="0"/>
      <w:divBdr>
        <w:top w:val="none" w:sz="0" w:space="0" w:color="auto"/>
        <w:left w:val="none" w:sz="0" w:space="0" w:color="auto"/>
        <w:bottom w:val="none" w:sz="0" w:space="0" w:color="auto"/>
        <w:right w:val="none" w:sz="0" w:space="0" w:color="auto"/>
      </w:divBdr>
    </w:div>
    <w:div w:id="986982158">
      <w:bodyDiv w:val="1"/>
      <w:marLeft w:val="0"/>
      <w:marRight w:val="0"/>
      <w:marTop w:val="0"/>
      <w:marBottom w:val="0"/>
      <w:divBdr>
        <w:top w:val="none" w:sz="0" w:space="0" w:color="auto"/>
        <w:left w:val="none" w:sz="0" w:space="0" w:color="auto"/>
        <w:bottom w:val="none" w:sz="0" w:space="0" w:color="auto"/>
        <w:right w:val="none" w:sz="0" w:space="0" w:color="auto"/>
      </w:divBdr>
    </w:div>
    <w:div w:id="987057799">
      <w:bodyDiv w:val="1"/>
      <w:marLeft w:val="0"/>
      <w:marRight w:val="0"/>
      <w:marTop w:val="0"/>
      <w:marBottom w:val="0"/>
      <w:divBdr>
        <w:top w:val="none" w:sz="0" w:space="0" w:color="auto"/>
        <w:left w:val="none" w:sz="0" w:space="0" w:color="auto"/>
        <w:bottom w:val="none" w:sz="0" w:space="0" w:color="auto"/>
        <w:right w:val="none" w:sz="0" w:space="0" w:color="auto"/>
      </w:divBdr>
    </w:div>
    <w:div w:id="987393776">
      <w:bodyDiv w:val="1"/>
      <w:marLeft w:val="0"/>
      <w:marRight w:val="0"/>
      <w:marTop w:val="0"/>
      <w:marBottom w:val="0"/>
      <w:divBdr>
        <w:top w:val="none" w:sz="0" w:space="0" w:color="auto"/>
        <w:left w:val="none" w:sz="0" w:space="0" w:color="auto"/>
        <w:bottom w:val="none" w:sz="0" w:space="0" w:color="auto"/>
        <w:right w:val="none" w:sz="0" w:space="0" w:color="auto"/>
      </w:divBdr>
    </w:div>
    <w:div w:id="987397073">
      <w:bodyDiv w:val="1"/>
      <w:marLeft w:val="0"/>
      <w:marRight w:val="0"/>
      <w:marTop w:val="0"/>
      <w:marBottom w:val="0"/>
      <w:divBdr>
        <w:top w:val="none" w:sz="0" w:space="0" w:color="auto"/>
        <w:left w:val="none" w:sz="0" w:space="0" w:color="auto"/>
        <w:bottom w:val="none" w:sz="0" w:space="0" w:color="auto"/>
        <w:right w:val="none" w:sz="0" w:space="0" w:color="auto"/>
      </w:divBdr>
    </w:div>
    <w:div w:id="987517304">
      <w:bodyDiv w:val="1"/>
      <w:marLeft w:val="0"/>
      <w:marRight w:val="0"/>
      <w:marTop w:val="0"/>
      <w:marBottom w:val="0"/>
      <w:divBdr>
        <w:top w:val="none" w:sz="0" w:space="0" w:color="auto"/>
        <w:left w:val="none" w:sz="0" w:space="0" w:color="auto"/>
        <w:bottom w:val="none" w:sz="0" w:space="0" w:color="auto"/>
        <w:right w:val="none" w:sz="0" w:space="0" w:color="auto"/>
      </w:divBdr>
    </w:div>
    <w:div w:id="987979682">
      <w:bodyDiv w:val="1"/>
      <w:marLeft w:val="0"/>
      <w:marRight w:val="0"/>
      <w:marTop w:val="0"/>
      <w:marBottom w:val="0"/>
      <w:divBdr>
        <w:top w:val="none" w:sz="0" w:space="0" w:color="auto"/>
        <w:left w:val="none" w:sz="0" w:space="0" w:color="auto"/>
        <w:bottom w:val="none" w:sz="0" w:space="0" w:color="auto"/>
        <w:right w:val="none" w:sz="0" w:space="0" w:color="auto"/>
      </w:divBdr>
    </w:div>
    <w:div w:id="988248597">
      <w:bodyDiv w:val="1"/>
      <w:marLeft w:val="0"/>
      <w:marRight w:val="0"/>
      <w:marTop w:val="0"/>
      <w:marBottom w:val="0"/>
      <w:divBdr>
        <w:top w:val="none" w:sz="0" w:space="0" w:color="auto"/>
        <w:left w:val="none" w:sz="0" w:space="0" w:color="auto"/>
        <w:bottom w:val="none" w:sz="0" w:space="0" w:color="auto"/>
        <w:right w:val="none" w:sz="0" w:space="0" w:color="auto"/>
      </w:divBdr>
    </w:div>
    <w:div w:id="989165870">
      <w:bodyDiv w:val="1"/>
      <w:marLeft w:val="0"/>
      <w:marRight w:val="0"/>
      <w:marTop w:val="0"/>
      <w:marBottom w:val="0"/>
      <w:divBdr>
        <w:top w:val="none" w:sz="0" w:space="0" w:color="auto"/>
        <w:left w:val="none" w:sz="0" w:space="0" w:color="auto"/>
        <w:bottom w:val="none" w:sz="0" w:space="0" w:color="auto"/>
        <w:right w:val="none" w:sz="0" w:space="0" w:color="auto"/>
      </w:divBdr>
    </w:div>
    <w:div w:id="989167167">
      <w:bodyDiv w:val="1"/>
      <w:marLeft w:val="0"/>
      <w:marRight w:val="0"/>
      <w:marTop w:val="0"/>
      <w:marBottom w:val="0"/>
      <w:divBdr>
        <w:top w:val="none" w:sz="0" w:space="0" w:color="auto"/>
        <w:left w:val="none" w:sz="0" w:space="0" w:color="auto"/>
        <w:bottom w:val="none" w:sz="0" w:space="0" w:color="auto"/>
        <w:right w:val="none" w:sz="0" w:space="0" w:color="auto"/>
      </w:divBdr>
    </w:div>
    <w:div w:id="990599329">
      <w:bodyDiv w:val="1"/>
      <w:marLeft w:val="0"/>
      <w:marRight w:val="0"/>
      <w:marTop w:val="0"/>
      <w:marBottom w:val="0"/>
      <w:divBdr>
        <w:top w:val="none" w:sz="0" w:space="0" w:color="auto"/>
        <w:left w:val="none" w:sz="0" w:space="0" w:color="auto"/>
        <w:bottom w:val="none" w:sz="0" w:space="0" w:color="auto"/>
        <w:right w:val="none" w:sz="0" w:space="0" w:color="auto"/>
      </w:divBdr>
    </w:div>
    <w:div w:id="991640855">
      <w:bodyDiv w:val="1"/>
      <w:marLeft w:val="0"/>
      <w:marRight w:val="0"/>
      <w:marTop w:val="0"/>
      <w:marBottom w:val="0"/>
      <w:divBdr>
        <w:top w:val="none" w:sz="0" w:space="0" w:color="auto"/>
        <w:left w:val="none" w:sz="0" w:space="0" w:color="auto"/>
        <w:bottom w:val="none" w:sz="0" w:space="0" w:color="auto"/>
        <w:right w:val="none" w:sz="0" w:space="0" w:color="auto"/>
      </w:divBdr>
    </w:div>
    <w:div w:id="991786364">
      <w:bodyDiv w:val="1"/>
      <w:marLeft w:val="0"/>
      <w:marRight w:val="0"/>
      <w:marTop w:val="0"/>
      <w:marBottom w:val="0"/>
      <w:divBdr>
        <w:top w:val="none" w:sz="0" w:space="0" w:color="auto"/>
        <w:left w:val="none" w:sz="0" w:space="0" w:color="auto"/>
        <w:bottom w:val="none" w:sz="0" w:space="0" w:color="auto"/>
        <w:right w:val="none" w:sz="0" w:space="0" w:color="auto"/>
      </w:divBdr>
    </w:div>
    <w:div w:id="991788223">
      <w:bodyDiv w:val="1"/>
      <w:marLeft w:val="0"/>
      <w:marRight w:val="0"/>
      <w:marTop w:val="0"/>
      <w:marBottom w:val="0"/>
      <w:divBdr>
        <w:top w:val="none" w:sz="0" w:space="0" w:color="auto"/>
        <w:left w:val="none" w:sz="0" w:space="0" w:color="auto"/>
        <w:bottom w:val="none" w:sz="0" w:space="0" w:color="auto"/>
        <w:right w:val="none" w:sz="0" w:space="0" w:color="auto"/>
      </w:divBdr>
    </w:div>
    <w:div w:id="991830675">
      <w:bodyDiv w:val="1"/>
      <w:marLeft w:val="0"/>
      <w:marRight w:val="0"/>
      <w:marTop w:val="0"/>
      <w:marBottom w:val="0"/>
      <w:divBdr>
        <w:top w:val="none" w:sz="0" w:space="0" w:color="auto"/>
        <w:left w:val="none" w:sz="0" w:space="0" w:color="auto"/>
        <w:bottom w:val="none" w:sz="0" w:space="0" w:color="auto"/>
        <w:right w:val="none" w:sz="0" w:space="0" w:color="auto"/>
      </w:divBdr>
    </w:div>
    <w:div w:id="991909990">
      <w:bodyDiv w:val="1"/>
      <w:marLeft w:val="0"/>
      <w:marRight w:val="0"/>
      <w:marTop w:val="0"/>
      <w:marBottom w:val="0"/>
      <w:divBdr>
        <w:top w:val="none" w:sz="0" w:space="0" w:color="auto"/>
        <w:left w:val="none" w:sz="0" w:space="0" w:color="auto"/>
        <w:bottom w:val="none" w:sz="0" w:space="0" w:color="auto"/>
        <w:right w:val="none" w:sz="0" w:space="0" w:color="auto"/>
      </w:divBdr>
    </w:div>
    <w:div w:id="991980635">
      <w:bodyDiv w:val="1"/>
      <w:marLeft w:val="0"/>
      <w:marRight w:val="0"/>
      <w:marTop w:val="0"/>
      <w:marBottom w:val="0"/>
      <w:divBdr>
        <w:top w:val="none" w:sz="0" w:space="0" w:color="auto"/>
        <w:left w:val="none" w:sz="0" w:space="0" w:color="auto"/>
        <w:bottom w:val="none" w:sz="0" w:space="0" w:color="auto"/>
        <w:right w:val="none" w:sz="0" w:space="0" w:color="auto"/>
      </w:divBdr>
    </w:div>
    <w:div w:id="992760008">
      <w:bodyDiv w:val="1"/>
      <w:marLeft w:val="0"/>
      <w:marRight w:val="0"/>
      <w:marTop w:val="0"/>
      <w:marBottom w:val="0"/>
      <w:divBdr>
        <w:top w:val="none" w:sz="0" w:space="0" w:color="auto"/>
        <w:left w:val="none" w:sz="0" w:space="0" w:color="auto"/>
        <w:bottom w:val="none" w:sz="0" w:space="0" w:color="auto"/>
        <w:right w:val="none" w:sz="0" w:space="0" w:color="auto"/>
      </w:divBdr>
    </w:div>
    <w:div w:id="992830726">
      <w:bodyDiv w:val="1"/>
      <w:marLeft w:val="0"/>
      <w:marRight w:val="0"/>
      <w:marTop w:val="0"/>
      <w:marBottom w:val="0"/>
      <w:divBdr>
        <w:top w:val="none" w:sz="0" w:space="0" w:color="auto"/>
        <w:left w:val="none" w:sz="0" w:space="0" w:color="auto"/>
        <w:bottom w:val="none" w:sz="0" w:space="0" w:color="auto"/>
        <w:right w:val="none" w:sz="0" w:space="0" w:color="auto"/>
      </w:divBdr>
    </w:div>
    <w:div w:id="992879332">
      <w:bodyDiv w:val="1"/>
      <w:marLeft w:val="0"/>
      <w:marRight w:val="0"/>
      <w:marTop w:val="0"/>
      <w:marBottom w:val="0"/>
      <w:divBdr>
        <w:top w:val="none" w:sz="0" w:space="0" w:color="auto"/>
        <w:left w:val="none" w:sz="0" w:space="0" w:color="auto"/>
        <w:bottom w:val="none" w:sz="0" w:space="0" w:color="auto"/>
        <w:right w:val="none" w:sz="0" w:space="0" w:color="auto"/>
      </w:divBdr>
    </w:div>
    <w:div w:id="993216453">
      <w:bodyDiv w:val="1"/>
      <w:marLeft w:val="0"/>
      <w:marRight w:val="0"/>
      <w:marTop w:val="0"/>
      <w:marBottom w:val="0"/>
      <w:divBdr>
        <w:top w:val="none" w:sz="0" w:space="0" w:color="auto"/>
        <w:left w:val="none" w:sz="0" w:space="0" w:color="auto"/>
        <w:bottom w:val="none" w:sz="0" w:space="0" w:color="auto"/>
        <w:right w:val="none" w:sz="0" w:space="0" w:color="auto"/>
      </w:divBdr>
    </w:div>
    <w:div w:id="993264585">
      <w:bodyDiv w:val="1"/>
      <w:marLeft w:val="0"/>
      <w:marRight w:val="0"/>
      <w:marTop w:val="0"/>
      <w:marBottom w:val="0"/>
      <w:divBdr>
        <w:top w:val="none" w:sz="0" w:space="0" w:color="auto"/>
        <w:left w:val="none" w:sz="0" w:space="0" w:color="auto"/>
        <w:bottom w:val="none" w:sz="0" w:space="0" w:color="auto"/>
        <w:right w:val="none" w:sz="0" w:space="0" w:color="auto"/>
      </w:divBdr>
    </w:div>
    <w:div w:id="993723864">
      <w:bodyDiv w:val="1"/>
      <w:marLeft w:val="0"/>
      <w:marRight w:val="0"/>
      <w:marTop w:val="0"/>
      <w:marBottom w:val="0"/>
      <w:divBdr>
        <w:top w:val="none" w:sz="0" w:space="0" w:color="auto"/>
        <w:left w:val="none" w:sz="0" w:space="0" w:color="auto"/>
        <w:bottom w:val="none" w:sz="0" w:space="0" w:color="auto"/>
        <w:right w:val="none" w:sz="0" w:space="0" w:color="auto"/>
      </w:divBdr>
    </w:div>
    <w:div w:id="993992686">
      <w:bodyDiv w:val="1"/>
      <w:marLeft w:val="0"/>
      <w:marRight w:val="0"/>
      <w:marTop w:val="0"/>
      <w:marBottom w:val="0"/>
      <w:divBdr>
        <w:top w:val="none" w:sz="0" w:space="0" w:color="auto"/>
        <w:left w:val="none" w:sz="0" w:space="0" w:color="auto"/>
        <w:bottom w:val="none" w:sz="0" w:space="0" w:color="auto"/>
        <w:right w:val="none" w:sz="0" w:space="0" w:color="auto"/>
      </w:divBdr>
    </w:div>
    <w:div w:id="994065873">
      <w:bodyDiv w:val="1"/>
      <w:marLeft w:val="0"/>
      <w:marRight w:val="0"/>
      <w:marTop w:val="0"/>
      <w:marBottom w:val="0"/>
      <w:divBdr>
        <w:top w:val="none" w:sz="0" w:space="0" w:color="auto"/>
        <w:left w:val="none" w:sz="0" w:space="0" w:color="auto"/>
        <w:bottom w:val="none" w:sz="0" w:space="0" w:color="auto"/>
        <w:right w:val="none" w:sz="0" w:space="0" w:color="auto"/>
      </w:divBdr>
    </w:div>
    <w:div w:id="994458234">
      <w:bodyDiv w:val="1"/>
      <w:marLeft w:val="0"/>
      <w:marRight w:val="0"/>
      <w:marTop w:val="0"/>
      <w:marBottom w:val="0"/>
      <w:divBdr>
        <w:top w:val="none" w:sz="0" w:space="0" w:color="auto"/>
        <w:left w:val="none" w:sz="0" w:space="0" w:color="auto"/>
        <w:bottom w:val="none" w:sz="0" w:space="0" w:color="auto"/>
        <w:right w:val="none" w:sz="0" w:space="0" w:color="auto"/>
      </w:divBdr>
    </w:div>
    <w:div w:id="994869239">
      <w:bodyDiv w:val="1"/>
      <w:marLeft w:val="0"/>
      <w:marRight w:val="0"/>
      <w:marTop w:val="0"/>
      <w:marBottom w:val="0"/>
      <w:divBdr>
        <w:top w:val="none" w:sz="0" w:space="0" w:color="auto"/>
        <w:left w:val="none" w:sz="0" w:space="0" w:color="auto"/>
        <w:bottom w:val="none" w:sz="0" w:space="0" w:color="auto"/>
        <w:right w:val="none" w:sz="0" w:space="0" w:color="auto"/>
      </w:divBdr>
    </w:div>
    <w:div w:id="995493177">
      <w:bodyDiv w:val="1"/>
      <w:marLeft w:val="0"/>
      <w:marRight w:val="0"/>
      <w:marTop w:val="0"/>
      <w:marBottom w:val="0"/>
      <w:divBdr>
        <w:top w:val="none" w:sz="0" w:space="0" w:color="auto"/>
        <w:left w:val="none" w:sz="0" w:space="0" w:color="auto"/>
        <w:bottom w:val="none" w:sz="0" w:space="0" w:color="auto"/>
        <w:right w:val="none" w:sz="0" w:space="0" w:color="auto"/>
      </w:divBdr>
    </w:div>
    <w:div w:id="995692662">
      <w:bodyDiv w:val="1"/>
      <w:marLeft w:val="0"/>
      <w:marRight w:val="0"/>
      <w:marTop w:val="0"/>
      <w:marBottom w:val="0"/>
      <w:divBdr>
        <w:top w:val="none" w:sz="0" w:space="0" w:color="auto"/>
        <w:left w:val="none" w:sz="0" w:space="0" w:color="auto"/>
        <w:bottom w:val="none" w:sz="0" w:space="0" w:color="auto"/>
        <w:right w:val="none" w:sz="0" w:space="0" w:color="auto"/>
      </w:divBdr>
    </w:div>
    <w:div w:id="995961489">
      <w:bodyDiv w:val="1"/>
      <w:marLeft w:val="0"/>
      <w:marRight w:val="0"/>
      <w:marTop w:val="0"/>
      <w:marBottom w:val="0"/>
      <w:divBdr>
        <w:top w:val="none" w:sz="0" w:space="0" w:color="auto"/>
        <w:left w:val="none" w:sz="0" w:space="0" w:color="auto"/>
        <w:bottom w:val="none" w:sz="0" w:space="0" w:color="auto"/>
        <w:right w:val="none" w:sz="0" w:space="0" w:color="auto"/>
      </w:divBdr>
    </w:div>
    <w:div w:id="996104949">
      <w:bodyDiv w:val="1"/>
      <w:marLeft w:val="0"/>
      <w:marRight w:val="0"/>
      <w:marTop w:val="0"/>
      <w:marBottom w:val="0"/>
      <w:divBdr>
        <w:top w:val="none" w:sz="0" w:space="0" w:color="auto"/>
        <w:left w:val="none" w:sz="0" w:space="0" w:color="auto"/>
        <w:bottom w:val="none" w:sz="0" w:space="0" w:color="auto"/>
        <w:right w:val="none" w:sz="0" w:space="0" w:color="auto"/>
      </w:divBdr>
    </w:div>
    <w:div w:id="996109673">
      <w:bodyDiv w:val="1"/>
      <w:marLeft w:val="0"/>
      <w:marRight w:val="0"/>
      <w:marTop w:val="0"/>
      <w:marBottom w:val="0"/>
      <w:divBdr>
        <w:top w:val="none" w:sz="0" w:space="0" w:color="auto"/>
        <w:left w:val="none" w:sz="0" w:space="0" w:color="auto"/>
        <w:bottom w:val="none" w:sz="0" w:space="0" w:color="auto"/>
        <w:right w:val="none" w:sz="0" w:space="0" w:color="auto"/>
      </w:divBdr>
    </w:div>
    <w:div w:id="996153314">
      <w:bodyDiv w:val="1"/>
      <w:marLeft w:val="0"/>
      <w:marRight w:val="0"/>
      <w:marTop w:val="0"/>
      <w:marBottom w:val="0"/>
      <w:divBdr>
        <w:top w:val="none" w:sz="0" w:space="0" w:color="auto"/>
        <w:left w:val="none" w:sz="0" w:space="0" w:color="auto"/>
        <w:bottom w:val="none" w:sz="0" w:space="0" w:color="auto"/>
        <w:right w:val="none" w:sz="0" w:space="0" w:color="auto"/>
      </w:divBdr>
    </w:div>
    <w:div w:id="996688625">
      <w:bodyDiv w:val="1"/>
      <w:marLeft w:val="0"/>
      <w:marRight w:val="0"/>
      <w:marTop w:val="0"/>
      <w:marBottom w:val="0"/>
      <w:divBdr>
        <w:top w:val="none" w:sz="0" w:space="0" w:color="auto"/>
        <w:left w:val="none" w:sz="0" w:space="0" w:color="auto"/>
        <w:bottom w:val="none" w:sz="0" w:space="0" w:color="auto"/>
        <w:right w:val="none" w:sz="0" w:space="0" w:color="auto"/>
      </w:divBdr>
    </w:div>
    <w:div w:id="996960697">
      <w:bodyDiv w:val="1"/>
      <w:marLeft w:val="0"/>
      <w:marRight w:val="0"/>
      <w:marTop w:val="0"/>
      <w:marBottom w:val="0"/>
      <w:divBdr>
        <w:top w:val="none" w:sz="0" w:space="0" w:color="auto"/>
        <w:left w:val="none" w:sz="0" w:space="0" w:color="auto"/>
        <w:bottom w:val="none" w:sz="0" w:space="0" w:color="auto"/>
        <w:right w:val="none" w:sz="0" w:space="0" w:color="auto"/>
      </w:divBdr>
    </w:div>
    <w:div w:id="997265084">
      <w:bodyDiv w:val="1"/>
      <w:marLeft w:val="0"/>
      <w:marRight w:val="0"/>
      <w:marTop w:val="0"/>
      <w:marBottom w:val="0"/>
      <w:divBdr>
        <w:top w:val="none" w:sz="0" w:space="0" w:color="auto"/>
        <w:left w:val="none" w:sz="0" w:space="0" w:color="auto"/>
        <w:bottom w:val="none" w:sz="0" w:space="0" w:color="auto"/>
        <w:right w:val="none" w:sz="0" w:space="0" w:color="auto"/>
      </w:divBdr>
    </w:div>
    <w:div w:id="998730108">
      <w:bodyDiv w:val="1"/>
      <w:marLeft w:val="0"/>
      <w:marRight w:val="0"/>
      <w:marTop w:val="0"/>
      <w:marBottom w:val="0"/>
      <w:divBdr>
        <w:top w:val="none" w:sz="0" w:space="0" w:color="auto"/>
        <w:left w:val="none" w:sz="0" w:space="0" w:color="auto"/>
        <w:bottom w:val="none" w:sz="0" w:space="0" w:color="auto"/>
        <w:right w:val="none" w:sz="0" w:space="0" w:color="auto"/>
      </w:divBdr>
    </w:div>
    <w:div w:id="998922376">
      <w:bodyDiv w:val="1"/>
      <w:marLeft w:val="0"/>
      <w:marRight w:val="0"/>
      <w:marTop w:val="0"/>
      <w:marBottom w:val="0"/>
      <w:divBdr>
        <w:top w:val="none" w:sz="0" w:space="0" w:color="auto"/>
        <w:left w:val="none" w:sz="0" w:space="0" w:color="auto"/>
        <w:bottom w:val="none" w:sz="0" w:space="0" w:color="auto"/>
        <w:right w:val="none" w:sz="0" w:space="0" w:color="auto"/>
      </w:divBdr>
    </w:div>
    <w:div w:id="999042048">
      <w:bodyDiv w:val="1"/>
      <w:marLeft w:val="0"/>
      <w:marRight w:val="0"/>
      <w:marTop w:val="0"/>
      <w:marBottom w:val="0"/>
      <w:divBdr>
        <w:top w:val="none" w:sz="0" w:space="0" w:color="auto"/>
        <w:left w:val="none" w:sz="0" w:space="0" w:color="auto"/>
        <w:bottom w:val="none" w:sz="0" w:space="0" w:color="auto"/>
        <w:right w:val="none" w:sz="0" w:space="0" w:color="auto"/>
      </w:divBdr>
    </w:div>
    <w:div w:id="999044935">
      <w:bodyDiv w:val="1"/>
      <w:marLeft w:val="0"/>
      <w:marRight w:val="0"/>
      <w:marTop w:val="0"/>
      <w:marBottom w:val="0"/>
      <w:divBdr>
        <w:top w:val="none" w:sz="0" w:space="0" w:color="auto"/>
        <w:left w:val="none" w:sz="0" w:space="0" w:color="auto"/>
        <w:bottom w:val="none" w:sz="0" w:space="0" w:color="auto"/>
        <w:right w:val="none" w:sz="0" w:space="0" w:color="auto"/>
      </w:divBdr>
    </w:div>
    <w:div w:id="1000931980">
      <w:bodyDiv w:val="1"/>
      <w:marLeft w:val="0"/>
      <w:marRight w:val="0"/>
      <w:marTop w:val="0"/>
      <w:marBottom w:val="0"/>
      <w:divBdr>
        <w:top w:val="none" w:sz="0" w:space="0" w:color="auto"/>
        <w:left w:val="none" w:sz="0" w:space="0" w:color="auto"/>
        <w:bottom w:val="none" w:sz="0" w:space="0" w:color="auto"/>
        <w:right w:val="none" w:sz="0" w:space="0" w:color="auto"/>
      </w:divBdr>
    </w:div>
    <w:div w:id="1001199510">
      <w:bodyDiv w:val="1"/>
      <w:marLeft w:val="0"/>
      <w:marRight w:val="0"/>
      <w:marTop w:val="0"/>
      <w:marBottom w:val="0"/>
      <w:divBdr>
        <w:top w:val="none" w:sz="0" w:space="0" w:color="auto"/>
        <w:left w:val="none" w:sz="0" w:space="0" w:color="auto"/>
        <w:bottom w:val="none" w:sz="0" w:space="0" w:color="auto"/>
        <w:right w:val="none" w:sz="0" w:space="0" w:color="auto"/>
      </w:divBdr>
    </w:div>
    <w:div w:id="1001618111">
      <w:bodyDiv w:val="1"/>
      <w:marLeft w:val="0"/>
      <w:marRight w:val="0"/>
      <w:marTop w:val="0"/>
      <w:marBottom w:val="0"/>
      <w:divBdr>
        <w:top w:val="none" w:sz="0" w:space="0" w:color="auto"/>
        <w:left w:val="none" w:sz="0" w:space="0" w:color="auto"/>
        <w:bottom w:val="none" w:sz="0" w:space="0" w:color="auto"/>
        <w:right w:val="none" w:sz="0" w:space="0" w:color="auto"/>
      </w:divBdr>
    </w:div>
    <w:div w:id="1002202796">
      <w:bodyDiv w:val="1"/>
      <w:marLeft w:val="0"/>
      <w:marRight w:val="0"/>
      <w:marTop w:val="0"/>
      <w:marBottom w:val="0"/>
      <w:divBdr>
        <w:top w:val="none" w:sz="0" w:space="0" w:color="auto"/>
        <w:left w:val="none" w:sz="0" w:space="0" w:color="auto"/>
        <w:bottom w:val="none" w:sz="0" w:space="0" w:color="auto"/>
        <w:right w:val="none" w:sz="0" w:space="0" w:color="auto"/>
      </w:divBdr>
    </w:div>
    <w:div w:id="1002320552">
      <w:bodyDiv w:val="1"/>
      <w:marLeft w:val="0"/>
      <w:marRight w:val="0"/>
      <w:marTop w:val="0"/>
      <w:marBottom w:val="0"/>
      <w:divBdr>
        <w:top w:val="none" w:sz="0" w:space="0" w:color="auto"/>
        <w:left w:val="none" w:sz="0" w:space="0" w:color="auto"/>
        <w:bottom w:val="none" w:sz="0" w:space="0" w:color="auto"/>
        <w:right w:val="none" w:sz="0" w:space="0" w:color="auto"/>
      </w:divBdr>
    </w:div>
    <w:div w:id="1002732455">
      <w:bodyDiv w:val="1"/>
      <w:marLeft w:val="0"/>
      <w:marRight w:val="0"/>
      <w:marTop w:val="0"/>
      <w:marBottom w:val="0"/>
      <w:divBdr>
        <w:top w:val="none" w:sz="0" w:space="0" w:color="auto"/>
        <w:left w:val="none" w:sz="0" w:space="0" w:color="auto"/>
        <w:bottom w:val="none" w:sz="0" w:space="0" w:color="auto"/>
        <w:right w:val="none" w:sz="0" w:space="0" w:color="auto"/>
      </w:divBdr>
    </w:div>
    <w:div w:id="1002780446">
      <w:bodyDiv w:val="1"/>
      <w:marLeft w:val="0"/>
      <w:marRight w:val="0"/>
      <w:marTop w:val="0"/>
      <w:marBottom w:val="0"/>
      <w:divBdr>
        <w:top w:val="none" w:sz="0" w:space="0" w:color="auto"/>
        <w:left w:val="none" w:sz="0" w:space="0" w:color="auto"/>
        <w:bottom w:val="none" w:sz="0" w:space="0" w:color="auto"/>
        <w:right w:val="none" w:sz="0" w:space="0" w:color="auto"/>
      </w:divBdr>
      <w:divsChild>
        <w:div w:id="916403595">
          <w:marLeft w:val="0"/>
          <w:marRight w:val="0"/>
          <w:marTop w:val="0"/>
          <w:marBottom w:val="0"/>
          <w:divBdr>
            <w:top w:val="none" w:sz="0" w:space="0" w:color="auto"/>
            <w:left w:val="none" w:sz="0" w:space="0" w:color="auto"/>
            <w:bottom w:val="none" w:sz="0" w:space="0" w:color="auto"/>
            <w:right w:val="none" w:sz="0" w:space="0" w:color="auto"/>
          </w:divBdr>
          <w:divsChild>
            <w:div w:id="696270013">
              <w:marLeft w:val="0"/>
              <w:marRight w:val="0"/>
              <w:marTop w:val="0"/>
              <w:marBottom w:val="0"/>
              <w:divBdr>
                <w:top w:val="none" w:sz="0" w:space="0" w:color="auto"/>
                <w:left w:val="none" w:sz="0" w:space="0" w:color="auto"/>
                <w:bottom w:val="none" w:sz="0" w:space="0" w:color="auto"/>
                <w:right w:val="none" w:sz="0" w:space="0" w:color="auto"/>
              </w:divBdr>
              <w:divsChild>
                <w:div w:id="2059817827">
                  <w:marLeft w:val="0"/>
                  <w:marRight w:val="0"/>
                  <w:marTop w:val="0"/>
                  <w:marBottom w:val="0"/>
                  <w:divBdr>
                    <w:top w:val="none" w:sz="0" w:space="0" w:color="auto"/>
                    <w:left w:val="none" w:sz="0" w:space="0" w:color="auto"/>
                    <w:bottom w:val="none" w:sz="0" w:space="0" w:color="auto"/>
                    <w:right w:val="none" w:sz="0" w:space="0" w:color="auto"/>
                  </w:divBdr>
                  <w:divsChild>
                    <w:div w:id="350423434">
                      <w:marLeft w:val="0"/>
                      <w:marRight w:val="0"/>
                      <w:marTop w:val="0"/>
                      <w:marBottom w:val="0"/>
                      <w:divBdr>
                        <w:top w:val="none" w:sz="0" w:space="0" w:color="auto"/>
                        <w:left w:val="none" w:sz="0" w:space="0" w:color="auto"/>
                        <w:bottom w:val="none" w:sz="0" w:space="0" w:color="auto"/>
                        <w:right w:val="none" w:sz="0" w:space="0" w:color="auto"/>
                      </w:divBdr>
                      <w:divsChild>
                        <w:div w:id="410658245">
                          <w:marLeft w:val="0"/>
                          <w:marRight w:val="0"/>
                          <w:marTop w:val="37"/>
                          <w:marBottom w:val="0"/>
                          <w:divBdr>
                            <w:top w:val="none" w:sz="0" w:space="0" w:color="auto"/>
                            <w:left w:val="none" w:sz="0" w:space="0" w:color="auto"/>
                            <w:bottom w:val="none" w:sz="0" w:space="0" w:color="auto"/>
                            <w:right w:val="none" w:sz="0" w:space="0" w:color="auto"/>
                          </w:divBdr>
                          <w:divsChild>
                            <w:div w:id="1046563178">
                              <w:marLeft w:val="0"/>
                              <w:marRight w:val="320"/>
                              <w:marTop w:val="0"/>
                              <w:marBottom w:val="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898894">
      <w:bodyDiv w:val="1"/>
      <w:marLeft w:val="0"/>
      <w:marRight w:val="0"/>
      <w:marTop w:val="0"/>
      <w:marBottom w:val="0"/>
      <w:divBdr>
        <w:top w:val="none" w:sz="0" w:space="0" w:color="auto"/>
        <w:left w:val="none" w:sz="0" w:space="0" w:color="auto"/>
        <w:bottom w:val="none" w:sz="0" w:space="0" w:color="auto"/>
        <w:right w:val="none" w:sz="0" w:space="0" w:color="auto"/>
      </w:divBdr>
    </w:div>
    <w:div w:id="1002902086">
      <w:bodyDiv w:val="1"/>
      <w:marLeft w:val="0"/>
      <w:marRight w:val="0"/>
      <w:marTop w:val="0"/>
      <w:marBottom w:val="0"/>
      <w:divBdr>
        <w:top w:val="none" w:sz="0" w:space="0" w:color="auto"/>
        <w:left w:val="none" w:sz="0" w:space="0" w:color="auto"/>
        <w:bottom w:val="none" w:sz="0" w:space="0" w:color="auto"/>
        <w:right w:val="none" w:sz="0" w:space="0" w:color="auto"/>
      </w:divBdr>
    </w:div>
    <w:div w:id="1003776877">
      <w:bodyDiv w:val="1"/>
      <w:marLeft w:val="0"/>
      <w:marRight w:val="0"/>
      <w:marTop w:val="0"/>
      <w:marBottom w:val="0"/>
      <w:divBdr>
        <w:top w:val="none" w:sz="0" w:space="0" w:color="auto"/>
        <w:left w:val="none" w:sz="0" w:space="0" w:color="auto"/>
        <w:bottom w:val="none" w:sz="0" w:space="0" w:color="auto"/>
        <w:right w:val="none" w:sz="0" w:space="0" w:color="auto"/>
      </w:divBdr>
      <w:divsChild>
        <w:div w:id="763113946">
          <w:marLeft w:val="0"/>
          <w:marRight w:val="0"/>
          <w:marTop w:val="0"/>
          <w:marBottom w:val="0"/>
          <w:divBdr>
            <w:top w:val="single" w:sz="6" w:space="20" w:color="EEEEEE"/>
            <w:left w:val="none" w:sz="0" w:space="0" w:color="auto"/>
            <w:bottom w:val="none" w:sz="0" w:space="20" w:color="auto"/>
            <w:right w:val="none" w:sz="0" w:space="31" w:color="auto"/>
          </w:divBdr>
          <w:divsChild>
            <w:div w:id="708576000">
              <w:marLeft w:val="0"/>
              <w:marRight w:val="0"/>
              <w:marTop w:val="0"/>
              <w:marBottom w:val="0"/>
              <w:divBdr>
                <w:top w:val="none" w:sz="0" w:space="0" w:color="auto"/>
                <w:left w:val="none" w:sz="0" w:space="0" w:color="auto"/>
                <w:bottom w:val="none" w:sz="0" w:space="0" w:color="auto"/>
                <w:right w:val="none" w:sz="0" w:space="0" w:color="auto"/>
              </w:divBdr>
            </w:div>
          </w:divsChild>
        </w:div>
        <w:div w:id="413166835">
          <w:marLeft w:val="0"/>
          <w:marRight w:val="0"/>
          <w:marTop w:val="0"/>
          <w:marBottom w:val="0"/>
          <w:divBdr>
            <w:top w:val="none" w:sz="0" w:space="0" w:color="auto"/>
            <w:left w:val="none" w:sz="0" w:space="0" w:color="auto"/>
            <w:bottom w:val="none" w:sz="0" w:space="0" w:color="auto"/>
            <w:right w:val="none" w:sz="0" w:space="0" w:color="auto"/>
          </w:divBdr>
          <w:divsChild>
            <w:div w:id="2217898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03974344">
      <w:bodyDiv w:val="1"/>
      <w:marLeft w:val="0"/>
      <w:marRight w:val="0"/>
      <w:marTop w:val="0"/>
      <w:marBottom w:val="0"/>
      <w:divBdr>
        <w:top w:val="none" w:sz="0" w:space="0" w:color="auto"/>
        <w:left w:val="none" w:sz="0" w:space="0" w:color="auto"/>
        <w:bottom w:val="none" w:sz="0" w:space="0" w:color="auto"/>
        <w:right w:val="none" w:sz="0" w:space="0" w:color="auto"/>
      </w:divBdr>
    </w:div>
    <w:div w:id="1004893507">
      <w:bodyDiv w:val="1"/>
      <w:marLeft w:val="0"/>
      <w:marRight w:val="0"/>
      <w:marTop w:val="0"/>
      <w:marBottom w:val="0"/>
      <w:divBdr>
        <w:top w:val="none" w:sz="0" w:space="0" w:color="auto"/>
        <w:left w:val="none" w:sz="0" w:space="0" w:color="auto"/>
        <w:bottom w:val="none" w:sz="0" w:space="0" w:color="auto"/>
        <w:right w:val="none" w:sz="0" w:space="0" w:color="auto"/>
      </w:divBdr>
    </w:div>
    <w:div w:id="1005061205">
      <w:bodyDiv w:val="1"/>
      <w:marLeft w:val="0"/>
      <w:marRight w:val="0"/>
      <w:marTop w:val="0"/>
      <w:marBottom w:val="0"/>
      <w:divBdr>
        <w:top w:val="none" w:sz="0" w:space="0" w:color="auto"/>
        <w:left w:val="none" w:sz="0" w:space="0" w:color="auto"/>
        <w:bottom w:val="none" w:sz="0" w:space="0" w:color="auto"/>
        <w:right w:val="none" w:sz="0" w:space="0" w:color="auto"/>
      </w:divBdr>
    </w:div>
    <w:div w:id="1005128741">
      <w:bodyDiv w:val="1"/>
      <w:marLeft w:val="0"/>
      <w:marRight w:val="0"/>
      <w:marTop w:val="0"/>
      <w:marBottom w:val="0"/>
      <w:divBdr>
        <w:top w:val="none" w:sz="0" w:space="0" w:color="auto"/>
        <w:left w:val="none" w:sz="0" w:space="0" w:color="auto"/>
        <w:bottom w:val="none" w:sz="0" w:space="0" w:color="auto"/>
        <w:right w:val="none" w:sz="0" w:space="0" w:color="auto"/>
      </w:divBdr>
      <w:divsChild>
        <w:div w:id="1290864849">
          <w:marLeft w:val="300"/>
          <w:marRight w:val="0"/>
          <w:marTop w:val="0"/>
          <w:marBottom w:val="0"/>
          <w:divBdr>
            <w:top w:val="none" w:sz="0" w:space="0" w:color="auto"/>
            <w:left w:val="none" w:sz="0" w:space="0" w:color="auto"/>
            <w:bottom w:val="none" w:sz="0" w:space="0" w:color="auto"/>
            <w:right w:val="none" w:sz="0" w:space="0" w:color="auto"/>
          </w:divBdr>
          <w:divsChild>
            <w:div w:id="2697752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05210601">
      <w:bodyDiv w:val="1"/>
      <w:marLeft w:val="0"/>
      <w:marRight w:val="0"/>
      <w:marTop w:val="0"/>
      <w:marBottom w:val="0"/>
      <w:divBdr>
        <w:top w:val="none" w:sz="0" w:space="0" w:color="auto"/>
        <w:left w:val="none" w:sz="0" w:space="0" w:color="auto"/>
        <w:bottom w:val="none" w:sz="0" w:space="0" w:color="auto"/>
        <w:right w:val="none" w:sz="0" w:space="0" w:color="auto"/>
      </w:divBdr>
    </w:div>
    <w:div w:id="1005865129">
      <w:bodyDiv w:val="1"/>
      <w:marLeft w:val="0"/>
      <w:marRight w:val="0"/>
      <w:marTop w:val="0"/>
      <w:marBottom w:val="0"/>
      <w:divBdr>
        <w:top w:val="none" w:sz="0" w:space="0" w:color="auto"/>
        <w:left w:val="none" w:sz="0" w:space="0" w:color="auto"/>
        <w:bottom w:val="none" w:sz="0" w:space="0" w:color="auto"/>
        <w:right w:val="none" w:sz="0" w:space="0" w:color="auto"/>
      </w:divBdr>
    </w:div>
    <w:div w:id="1006634777">
      <w:bodyDiv w:val="1"/>
      <w:marLeft w:val="0"/>
      <w:marRight w:val="0"/>
      <w:marTop w:val="0"/>
      <w:marBottom w:val="0"/>
      <w:divBdr>
        <w:top w:val="none" w:sz="0" w:space="0" w:color="auto"/>
        <w:left w:val="none" w:sz="0" w:space="0" w:color="auto"/>
        <w:bottom w:val="none" w:sz="0" w:space="0" w:color="auto"/>
        <w:right w:val="none" w:sz="0" w:space="0" w:color="auto"/>
      </w:divBdr>
      <w:divsChild>
        <w:div w:id="496767853">
          <w:marLeft w:val="0"/>
          <w:marRight w:val="0"/>
          <w:marTop w:val="0"/>
          <w:marBottom w:val="0"/>
          <w:divBdr>
            <w:top w:val="none" w:sz="0" w:space="0" w:color="auto"/>
            <w:left w:val="none" w:sz="0" w:space="0" w:color="auto"/>
            <w:bottom w:val="none" w:sz="0" w:space="0" w:color="auto"/>
            <w:right w:val="none" w:sz="0" w:space="0" w:color="auto"/>
          </w:divBdr>
          <w:divsChild>
            <w:div w:id="8797913">
              <w:marLeft w:val="0"/>
              <w:marRight w:val="0"/>
              <w:marTop w:val="0"/>
              <w:marBottom w:val="0"/>
              <w:divBdr>
                <w:top w:val="none" w:sz="0" w:space="0" w:color="auto"/>
                <w:left w:val="none" w:sz="0" w:space="0" w:color="auto"/>
                <w:bottom w:val="none" w:sz="0" w:space="0" w:color="auto"/>
                <w:right w:val="none" w:sz="0" w:space="0" w:color="auto"/>
              </w:divBdr>
              <w:divsChild>
                <w:div w:id="1450471362">
                  <w:marLeft w:val="0"/>
                  <w:marRight w:val="0"/>
                  <w:marTop w:val="0"/>
                  <w:marBottom w:val="0"/>
                  <w:divBdr>
                    <w:top w:val="none" w:sz="0" w:space="0" w:color="auto"/>
                    <w:left w:val="none" w:sz="0" w:space="0" w:color="auto"/>
                    <w:bottom w:val="none" w:sz="0" w:space="0" w:color="auto"/>
                    <w:right w:val="none" w:sz="0" w:space="0" w:color="auto"/>
                  </w:divBdr>
                  <w:divsChild>
                    <w:div w:id="1366785926">
                      <w:marLeft w:val="0"/>
                      <w:marRight w:val="0"/>
                      <w:marTop w:val="0"/>
                      <w:marBottom w:val="0"/>
                      <w:divBdr>
                        <w:top w:val="none" w:sz="0" w:space="0" w:color="auto"/>
                        <w:left w:val="none" w:sz="0" w:space="0" w:color="auto"/>
                        <w:bottom w:val="none" w:sz="0" w:space="0" w:color="auto"/>
                        <w:right w:val="none" w:sz="0" w:space="0" w:color="auto"/>
                      </w:divBdr>
                      <w:divsChild>
                        <w:div w:id="1901361216">
                          <w:marLeft w:val="0"/>
                          <w:marRight w:val="0"/>
                          <w:marTop w:val="45"/>
                          <w:marBottom w:val="0"/>
                          <w:divBdr>
                            <w:top w:val="none" w:sz="0" w:space="0" w:color="auto"/>
                            <w:left w:val="none" w:sz="0" w:space="0" w:color="auto"/>
                            <w:bottom w:val="none" w:sz="0" w:space="0" w:color="auto"/>
                            <w:right w:val="none" w:sz="0" w:space="0" w:color="auto"/>
                          </w:divBdr>
                          <w:divsChild>
                            <w:div w:id="714236681">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093193">
      <w:bodyDiv w:val="1"/>
      <w:marLeft w:val="0"/>
      <w:marRight w:val="0"/>
      <w:marTop w:val="0"/>
      <w:marBottom w:val="0"/>
      <w:divBdr>
        <w:top w:val="none" w:sz="0" w:space="0" w:color="auto"/>
        <w:left w:val="none" w:sz="0" w:space="0" w:color="auto"/>
        <w:bottom w:val="none" w:sz="0" w:space="0" w:color="auto"/>
        <w:right w:val="none" w:sz="0" w:space="0" w:color="auto"/>
      </w:divBdr>
    </w:div>
    <w:div w:id="1007171641">
      <w:bodyDiv w:val="1"/>
      <w:marLeft w:val="0"/>
      <w:marRight w:val="0"/>
      <w:marTop w:val="0"/>
      <w:marBottom w:val="0"/>
      <w:divBdr>
        <w:top w:val="none" w:sz="0" w:space="0" w:color="auto"/>
        <w:left w:val="none" w:sz="0" w:space="0" w:color="auto"/>
        <w:bottom w:val="none" w:sz="0" w:space="0" w:color="auto"/>
        <w:right w:val="none" w:sz="0" w:space="0" w:color="auto"/>
      </w:divBdr>
    </w:div>
    <w:div w:id="1007369468">
      <w:bodyDiv w:val="1"/>
      <w:marLeft w:val="0"/>
      <w:marRight w:val="0"/>
      <w:marTop w:val="0"/>
      <w:marBottom w:val="0"/>
      <w:divBdr>
        <w:top w:val="none" w:sz="0" w:space="0" w:color="auto"/>
        <w:left w:val="none" w:sz="0" w:space="0" w:color="auto"/>
        <w:bottom w:val="none" w:sz="0" w:space="0" w:color="auto"/>
        <w:right w:val="none" w:sz="0" w:space="0" w:color="auto"/>
      </w:divBdr>
    </w:div>
    <w:div w:id="1007369746">
      <w:bodyDiv w:val="1"/>
      <w:marLeft w:val="0"/>
      <w:marRight w:val="0"/>
      <w:marTop w:val="0"/>
      <w:marBottom w:val="0"/>
      <w:divBdr>
        <w:top w:val="none" w:sz="0" w:space="0" w:color="auto"/>
        <w:left w:val="none" w:sz="0" w:space="0" w:color="auto"/>
        <w:bottom w:val="none" w:sz="0" w:space="0" w:color="auto"/>
        <w:right w:val="none" w:sz="0" w:space="0" w:color="auto"/>
      </w:divBdr>
    </w:div>
    <w:div w:id="1007443579">
      <w:bodyDiv w:val="1"/>
      <w:marLeft w:val="0"/>
      <w:marRight w:val="0"/>
      <w:marTop w:val="0"/>
      <w:marBottom w:val="0"/>
      <w:divBdr>
        <w:top w:val="none" w:sz="0" w:space="0" w:color="auto"/>
        <w:left w:val="none" w:sz="0" w:space="0" w:color="auto"/>
        <w:bottom w:val="none" w:sz="0" w:space="0" w:color="auto"/>
        <w:right w:val="none" w:sz="0" w:space="0" w:color="auto"/>
      </w:divBdr>
    </w:div>
    <w:div w:id="1007640000">
      <w:bodyDiv w:val="1"/>
      <w:marLeft w:val="0"/>
      <w:marRight w:val="0"/>
      <w:marTop w:val="0"/>
      <w:marBottom w:val="0"/>
      <w:divBdr>
        <w:top w:val="none" w:sz="0" w:space="0" w:color="auto"/>
        <w:left w:val="none" w:sz="0" w:space="0" w:color="auto"/>
        <w:bottom w:val="none" w:sz="0" w:space="0" w:color="auto"/>
        <w:right w:val="none" w:sz="0" w:space="0" w:color="auto"/>
      </w:divBdr>
    </w:div>
    <w:div w:id="1007751914">
      <w:bodyDiv w:val="1"/>
      <w:marLeft w:val="0"/>
      <w:marRight w:val="0"/>
      <w:marTop w:val="0"/>
      <w:marBottom w:val="0"/>
      <w:divBdr>
        <w:top w:val="none" w:sz="0" w:space="0" w:color="auto"/>
        <w:left w:val="none" w:sz="0" w:space="0" w:color="auto"/>
        <w:bottom w:val="none" w:sz="0" w:space="0" w:color="auto"/>
        <w:right w:val="none" w:sz="0" w:space="0" w:color="auto"/>
      </w:divBdr>
    </w:div>
    <w:div w:id="1007950279">
      <w:bodyDiv w:val="1"/>
      <w:marLeft w:val="0"/>
      <w:marRight w:val="0"/>
      <w:marTop w:val="0"/>
      <w:marBottom w:val="0"/>
      <w:divBdr>
        <w:top w:val="none" w:sz="0" w:space="0" w:color="auto"/>
        <w:left w:val="none" w:sz="0" w:space="0" w:color="auto"/>
        <w:bottom w:val="none" w:sz="0" w:space="0" w:color="auto"/>
        <w:right w:val="none" w:sz="0" w:space="0" w:color="auto"/>
      </w:divBdr>
    </w:div>
    <w:div w:id="1008170023">
      <w:bodyDiv w:val="1"/>
      <w:marLeft w:val="0"/>
      <w:marRight w:val="0"/>
      <w:marTop w:val="0"/>
      <w:marBottom w:val="0"/>
      <w:divBdr>
        <w:top w:val="none" w:sz="0" w:space="0" w:color="auto"/>
        <w:left w:val="none" w:sz="0" w:space="0" w:color="auto"/>
        <w:bottom w:val="none" w:sz="0" w:space="0" w:color="auto"/>
        <w:right w:val="none" w:sz="0" w:space="0" w:color="auto"/>
      </w:divBdr>
    </w:div>
    <w:div w:id="1008213499">
      <w:bodyDiv w:val="1"/>
      <w:marLeft w:val="0"/>
      <w:marRight w:val="0"/>
      <w:marTop w:val="0"/>
      <w:marBottom w:val="0"/>
      <w:divBdr>
        <w:top w:val="none" w:sz="0" w:space="0" w:color="auto"/>
        <w:left w:val="none" w:sz="0" w:space="0" w:color="auto"/>
        <w:bottom w:val="none" w:sz="0" w:space="0" w:color="auto"/>
        <w:right w:val="none" w:sz="0" w:space="0" w:color="auto"/>
      </w:divBdr>
    </w:div>
    <w:div w:id="1008602966">
      <w:bodyDiv w:val="1"/>
      <w:marLeft w:val="0"/>
      <w:marRight w:val="0"/>
      <w:marTop w:val="0"/>
      <w:marBottom w:val="0"/>
      <w:divBdr>
        <w:top w:val="none" w:sz="0" w:space="0" w:color="auto"/>
        <w:left w:val="none" w:sz="0" w:space="0" w:color="auto"/>
        <w:bottom w:val="none" w:sz="0" w:space="0" w:color="auto"/>
        <w:right w:val="none" w:sz="0" w:space="0" w:color="auto"/>
      </w:divBdr>
    </w:div>
    <w:div w:id="1009213897">
      <w:bodyDiv w:val="1"/>
      <w:marLeft w:val="0"/>
      <w:marRight w:val="0"/>
      <w:marTop w:val="0"/>
      <w:marBottom w:val="0"/>
      <w:divBdr>
        <w:top w:val="none" w:sz="0" w:space="0" w:color="auto"/>
        <w:left w:val="none" w:sz="0" w:space="0" w:color="auto"/>
        <w:bottom w:val="none" w:sz="0" w:space="0" w:color="auto"/>
        <w:right w:val="none" w:sz="0" w:space="0" w:color="auto"/>
      </w:divBdr>
    </w:div>
    <w:div w:id="1009521193">
      <w:bodyDiv w:val="1"/>
      <w:marLeft w:val="0"/>
      <w:marRight w:val="0"/>
      <w:marTop w:val="0"/>
      <w:marBottom w:val="0"/>
      <w:divBdr>
        <w:top w:val="none" w:sz="0" w:space="0" w:color="auto"/>
        <w:left w:val="none" w:sz="0" w:space="0" w:color="auto"/>
        <w:bottom w:val="none" w:sz="0" w:space="0" w:color="auto"/>
        <w:right w:val="none" w:sz="0" w:space="0" w:color="auto"/>
      </w:divBdr>
      <w:divsChild>
        <w:div w:id="1883208644">
          <w:marLeft w:val="0"/>
          <w:marRight w:val="0"/>
          <w:marTop w:val="0"/>
          <w:marBottom w:val="0"/>
          <w:divBdr>
            <w:top w:val="none" w:sz="0" w:space="0" w:color="auto"/>
            <w:left w:val="none" w:sz="0" w:space="0" w:color="auto"/>
            <w:bottom w:val="none" w:sz="0" w:space="0" w:color="auto"/>
            <w:right w:val="none" w:sz="0" w:space="0" w:color="auto"/>
          </w:divBdr>
        </w:div>
      </w:divsChild>
    </w:div>
    <w:div w:id="1010178941">
      <w:bodyDiv w:val="1"/>
      <w:marLeft w:val="0"/>
      <w:marRight w:val="0"/>
      <w:marTop w:val="0"/>
      <w:marBottom w:val="0"/>
      <w:divBdr>
        <w:top w:val="none" w:sz="0" w:space="0" w:color="auto"/>
        <w:left w:val="none" w:sz="0" w:space="0" w:color="auto"/>
        <w:bottom w:val="none" w:sz="0" w:space="0" w:color="auto"/>
        <w:right w:val="none" w:sz="0" w:space="0" w:color="auto"/>
      </w:divBdr>
    </w:div>
    <w:div w:id="1010642450">
      <w:bodyDiv w:val="1"/>
      <w:marLeft w:val="0"/>
      <w:marRight w:val="0"/>
      <w:marTop w:val="0"/>
      <w:marBottom w:val="0"/>
      <w:divBdr>
        <w:top w:val="none" w:sz="0" w:space="0" w:color="auto"/>
        <w:left w:val="none" w:sz="0" w:space="0" w:color="auto"/>
        <w:bottom w:val="none" w:sz="0" w:space="0" w:color="auto"/>
        <w:right w:val="none" w:sz="0" w:space="0" w:color="auto"/>
      </w:divBdr>
    </w:div>
    <w:div w:id="1010713603">
      <w:bodyDiv w:val="1"/>
      <w:marLeft w:val="0"/>
      <w:marRight w:val="0"/>
      <w:marTop w:val="0"/>
      <w:marBottom w:val="0"/>
      <w:divBdr>
        <w:top w:val="none" w:sz="0" w:space="0" w:color="auto"/>
        <w:left w:val="none" w:sz="0" w:space="0" w:color="auto"/>
        <w:bottom w:val="none" w:sz="0" w:space="0" w:color="auto"/>
        <w:right w:val="none" w:sz="0" w:space="0" w:color="auto"/>
      </w:divBdr>
    </w:div>
    <w:div w:id="1010718669">
      <w:bodyDiv w:val="1"/>
      <w:marLeft w:val="0"/>
      <w:marRight w:val="0"/>
      <w:marTop w:val="0"/>
      <w:marBottom w:val="0"/>
      <w:divBdr>
        <w:top w:val="none" w:sz="0" w:space="0" w:color="auto"/>
        <w:left w:val="none" w:sz="0" w:space="0" w:color="auto"/>
        <w:bottom w:val="none" w:sz="0" w:space="0" w:color="auto"/>
        <w:right w:val="none" w:sz="0" w:space="0" w:color="auto"/>
      </w:divBdr>
    </w:div>
    <w:div w:id="1010791076">
      <w:bodyDiv w:val="1"/>
      <w:marLeft w:val="0"/>
      <w:marRight w:val="0"/>
      <w:marTop w:val="0"/>
      <w:marBottom w:val="0"/>
      <w:divBdr>
        <w:top w:val="none" w:sz="0" w:space="0" w:color="auto"/>
        <w:left w:val="none" w:sz="0" w:space="0" w:color="auto"/>
        <w:bottom w:val="none" w:sz="0" w:space="0" w:color="auto"/>
        <w:right w:val="none" w:sz="0" w:space="0" w:color="auto"/>
      </w:divBdr>
    </w:div>
    <w:div w:id="1010792037">
      <w:bodyDiv w:val="1"/>
      <w:marLeft w:val="0"/>
      <w:marRight w:val="0"/>
      <w:marTop w:val="0"/>
      <w:marBottom w:val="0"/>
      <w:divBdr>
        <w:top w:val="none" w:sz="0" w:space="0" w:color="auto"/>
        <w:left w:val="none" w:sz="0" w:space="0" w:color="auto"/>
        <w:bottom w:val="none" w:sz="0" w:space="0" w:color="auto"/>
        <w:right w:val="none" w:sz="0" w:space="0" w:color="auto"/>
      </w:divBdr>
    </w:div>
    <w:div w:id="1010987887">
      <w:bodyDiv w:val="1"/>
      <w:marLeft w:val="0"/>
      <w:marRight w:val="0"/>
      <w:marTop w:val="0"/>
      <w:marBottom w:val="0"/>
      <w:divBdr>
        <w:top w:val="none" w:sz="0" w:space="0" w:color="auto"/>
        <w:left w:val="none" w:sz="0" w:space="0" w:color="auto"/>
        <w:bottom w:val="none" w:sz="0" w:space="0" w:color="auto"/>
        <w:right w:val="none" w:sz="0" w:space="0" w:color="auto"/>
      </w:divBdr>
    </w:div>
    <w:div w:id="1011302189">
      <w:bodyDiv w:val="1"/>
      <w:marLeft w:val="0"/>
      <w:marRight w:val="0"/>
      <w:marTop w:val="0"/>
      <w:marBottom w:val="0"/>
      <w:divBdr>
        <w:top w:val="none" w:sz="0" w:space="0" w:color="auto"/>
        <w:left w:val="none" w:sz="0" w:space="0" w:color="auto"/>
        <w:bottom w:val="none" w:sz="0" w:space="0" w:color="auto"/>
        <w:right w:val="none" w:sz="0" w:space="0" w:color="auto"/>
      </w:divBdr>
    </w:div>
    <w:div w:id="1012731614">
      <w:bodyDiv w:val="1"/>
      <w:marLeft w:val="0"/>
      <w:marRight w:val="0"/>
      <w:marTop w:val="0"/>
      <w:marBottom w:val="0"/>
      <w:divBdr>
        <w:top w:val="none" w:sz="0" w:space="0" w:color="auto"/>
        <w:left w:val="none" w:sz="0" w:space="0" w:color="auto"/>
        <w:bottom w:val="none" w:sz="0" w:space="0" w:color="auto"/>
        <w:right w:val="none" w:sz="0" w:space="0" w:color="auto"/>
      </w:divBdr>
      <w:divsChild>
        <w:div w:id="1493368833">
          <w:marLeft w:val="0"/>
          <w:marRight w:val="0"/>
          <w:marTop w:val="75"/>
          <w:marBottom w:val="0"/>
          <w:divBdr>
            <w:top w:val="none" w:sz="0" w:space="0" w:color="auto"/>
            <w:left w:val="none" w:sz="0" w:space="0" w:color="auto"/>
            <w:bottom w:val="none" w:sz="0" w:space="0" w:color="auto"/>
            <w:right w:val="none" w:sz="0" w:space="0" w:color="auto"/>
          </w:divBdr>
        </w:div>
      </w:divsChild>
    </w:div>
    <w:div w:id="1013260769">
      <w:bodyDiv w:val="1"/>
      <w:marLeft w:val="0"/>
      <w:marRight w:val="0"/>
      <w:marTop w:val="0"/>
      <w:marBottom w:val="0"/>
      <w:divBdr>
        <w:top w:val="none" w:sz="0" w:space="0" w:color="auto"/>
        <w:left w:val="none" w:sz="0" w:space="0" w:color="auto"/>
        <w:bottom w:val="none" w:sz="0" w:space="0" w:color="auto"/>
        <w:right w:val="none" w:sz="0" w:space="0" w:color="auto"/>
      </w:divBdr>
    </w:div>
    <w:div w:id="1013268122">
      <w:bodyDiv w:val="1"/>
      <w:marLeft w:val="0"/>
      <w:marRight w:val="0"/>
      <w:marTop w:val="0"/>
      <w:marBottom w:val="0"/>
      <w:divBdr>
        <w:top w:val="none" w:sz="0" w:space="0" w:color="auto"/>
        <w:left w:val="none" w:sz="0" w:space="0" w:color="auto"/>
        <w:bottom w:val="none" w:sz="0" w:space="0" w:color="auto"/>
        <w:right w:val="none" w:sz="0" w:space="0" w:color="auto"/>
      </w:divBdr>
    </w:div>
    <w:div w:id="1013534754">
      <w:bodyDiv w:val="1"/>
      <w:marLeft w:val="0"/>
      <w:marRight w:val="0"/>
      <w:marTop w:val="0"/>
      <w:marBottom w:val="0"/>
      <w:divBdr>
        <w:top w:val="none" w:sz="0" w:space="0" w:color="auto"/>
        <w:left w:val="none" w:sz="0" w:space="0" w:color="auto"/>
        <w:bottom w:val="none" w:sz="0" w:space="0" w:color="auto"/>
        <w:right w:val="none" w:sz="0" w:space="0" w:color="auto"/>
      </w:divBdr>
    </w:div>
    <w:div w:id="1013801567">
      <w:bodyDiv w:val="1"/>
      <w:marLeft w:val="0"/>
      <w:marRight w:val="0"/>
      <w:marTop w:val="0"/>
      <w:marBottom w:val="0"/>
      <w:divBdr>
        <w:top w:val="none" w:sz="0" w:space="0" w:color="auto"/>
        <w:left w:val="none" w:sz="0" w:space="0" w:color="auto"/>
        <w:bottom w:val="none" w:sz="0" w:space="0" w:color="auto"/>
        <w:right w:val="none" w:sz="0" w:space="0" w:color="auto"/>
      </w:divBdr>
    </w:div>
    <w:div w:id="1013804182">
      <w:bodyDiv w:val="1"/>
      <w:marLeft w:val="0"/>
      <w:marRight w:val="0"/>
      <w:marTop w:val="0"/>
      <w:marBottom w:val="0"/>
      <w:divBdr>
        <w:top w:val="none" w:sz="0" w:space="0" w:color="auto"/>
        <w:left w:val="none" w:sz="0" w:space="0" w:color="auto"/>
        <w:bottom w:val="none" w:sz="0" w:space="0" w:color="auto"/>
        <w:right w:val="none" w:sz="0" w:space="0" w:color="auto"/>
      </w:divBdr>
      <w:divsChild>
        <w:div w:id="1162549011">
          <w:marLeft w:val="0"/>
          <w:marRight w:val="0"/>
          <w:marTop w:val="280"/>
          <w:marBottom w:val="280"/>
          <w:divBdr>
            <w:top w:val="none" w:sz="0" w:space="0" w:color="auto"/>
            <w:left w:val="none" w:sz="0" w:space="0" w:color="auto"/>
            <w:bottom w:val="none" w:sz="0" w:space="0" w:color="auto"/>
            <w:right w:val="none" w:sz="0" w:space="0" w:color="auto"/>
          </w:divBdr>
        </w:div>
        <w:div w:id="624311505">
          <w:marLeft w:val="0"/>
          <w:marRight w:val="0"/>
          <w:marTop w:val="0"/>
          <w:marBottom w:val="0"/>
          <w:divBdr>
            <w:top w:val="none" w:sz="0" w:space="0" w:color="auto"/>
            <w:left w:val="none" w:sz="0" w:space="0" w:color="auto"/>
            <w:bottom w:val="none" w:sz="0" w:space="0" w:color="auto"/>
            <w:right w:val="none" w:sz="0" w:space="0" w:color="auto"/>
          </w:divBdr>
          <w:divsChild>
            <w:div w:id="967274231">
              <w:marLeft w:val="0"/>
              <w:marRight w:val="0"/>
              <w:marTop w:val="280"/>
              <w:marBottom w:val="280"/>
              <w:divBdr>
                <w:top w:val="none" w:sz="0" w:space="0" w:color="auto"/>
                <w:left w:val="none" w:sz="0" w:space="0" w:color="auto"/>
                <w:bottom w:val="none" w:sz="0" w:space="0" w:color="auto"/>
                <w:right w:val="none" w:sz="0" w:space="0" w:color="auto"/>
              </w:divBdr>
            </w:div>
            <w:div w:id="348265509">
              <w:marLeft w:val="0"/>
              <w:marRight w:val="0"/>
              <w:marTop w:val="280"/>
              <w:marBottom w:val="280"/>
              <w:divBdr>
                <w:top w:val="none" w:sz="0" w:space="0" w:color="auto"/>
                <w:left w:val="none" w:sz="0" w:space="0" w:color="auto"/>
                <w:bottom w:val="none" w:sz="0" w:space="0" w:color="auto"/>
                <w:right w:val="none" w:sz="0" w:space="0" w:color="auto"/>
              </w:divBdr>
            </w:div>
            <w:div w:id="1014913987">
              <w:marLeft w:val="0"/>
              <w:marRight w:val="0"/>
              <w:marTop w:val="280"/>
              <w:marBottom w:val="280"/>
              <w:divBdr>
                <w:top w:val="none" w:sz="0" w:space="0" w:color="auto"/>
                <w:left w:val="none" w:sz="0" w:space="0" w:color="auto"/>
                <w:bottom w:val="none" w:sz="0" w:space="0" w:color="auto"/>
                <w:right w:val="none" w:sz="0" w:space="0" w:color="auto"/>
              </w:divBdr>
            </w:div>
            <w:div w:id="2104059970">
              <w:marLeft w:val="0"/>
              <w:marRight w:val="0"/>
              <w:marTop w:val="280"/>
              <w:marBottom w:val="280"/>
              <w:divBdr>
                <w:top w:val="none" w:sz="0" w:space="0" w:color="auto"/>
                <w:left w:val="none" w:sz="0" w:space="0" w:color="auto"/>
                <w:bottom w:val="none" w:sz="0" w:space="0" w:color="auto"/>
                <w:right w:val="none" w:sz="0" w:space="0" w:color="auto"/>
              </w:divBdr>
            </w:div>
            <w:div w:id="1129321577">
              <w:marLeft w:val="0"/>
              <w:marRight w:val="0"/>
              <w:marTop w:val="280"/>
              <w:marBottom w:val="280"/>
              <w:divBdr>
                <w:top w:val="none" w:sz="0" w:space="0" w:color="auto"/>
                <w:left w:val="none" w:sz="0" w:space="0" w:color="auto"/>
                <w:bottom w:val="none" w:sz="0" w:space="0" w:color="auto"/>
                <w:right w:val="none" w:sz="0" w:space="0" w:color="auto"/>
              </w:divBdr>
            </w:div>
            <w:div w:id="363864828">
              <w:marLeft w:val="0"/>
              <w:marRight w:val="0"/>
              <w:marTop w:val="280"/>
              <w:marBottom w:val="280"/>
              <w:divBdr>
                <w:top w:val="none" w:sz="0" w:space="0" w:color="auto"/>
                <w:left w:val="none" w:sz="0" w:space="0" w:color="auto"/>
                <w:bottom w:val="none" w:sz="0" w:space="0" w:color="auto"/>
                <w:right w:val="none" w:sz="0" w:space="0" w:color="auto"/>
              </w:divBdr>
            </w:div>
            <w:div w:id="1079209231">
              <w:marLeft w:val="0"/>
              <w:marRight w:val="0"/>
              <w:marTop w:val="280"/>
              <w:marBottom w:val="280"/>
              <w:divBdr>
                <w:top w:val="none" w:sz="0" w:space="0" w:color="auto"/>
                <w:left w:val="none" w:sz="0" w:space="0" w:color="auto"/>
                <w:bottom w:val="none" w:sz="0" w:space="0" w:color="auto"/>
                <w:right w:val="none" w:sz="0" w:space="0" w:color="auto"/>
              </w:divBdr>
            </w:div>
            <w:div w:id="1983316086">
              <w:marLeft w:val="0"/>
              <w:marRight w:val="0"/>
              <w:marTop w:val="280"/>
              <w:marBottom w:val="280"/>
              <w:divBdr>
                <w:top w:val="none" w:sz="0" w:space="0" w:color="auto"/>
                <w:left w:val="none" w:sz="0" w:space="0" w:color="auto"/>
                <w:bottom w:val="none" w:sz="0" w:space="0" w:color="auto"/>
                <w:right w:val="none" w:sz="0" w:space="0" w:color="auto"/>
              </w:divBdr>
            </w:div>
            <w:div w:id="913734214">
              <w:marLeft w:val="0"/>
              <w:marRight w:val="0"/>
              <w:marTop w:val="280"/>
              <w:marBottom w:val="280"/>
              <w:divBdr>
                <w:top w:val="none" w:sz="0" w:space="0" w:color="auto"/>
                <w:left w:val="none" w:sz="0" w:space="0" w:color="auto"/>
                <w:bottom w:val="none" w:sz="0" w:space="0" w:color="auto"/>
                <w:right w:val="none" w:sz="0" w:space="0" w:color="auto"/>
              </w:divBdr>
            </w:div>
            <w:div w:id="102113801">
              <w:marLeft w:val="0"/>
              <w:marRight w:val="0"/>
              <w:marTop w:val="280"/>
              <w:marBottom w:val="280"/>
              <w:divBdr>
                <w:top w:val="none" w:sz="0" w:space="0" w:color="auto"/>
                <w:left w:val="none" w:sz="0" w:space="0" w:color="auto"/>
                <w:bottom w:val="none" w:sz="0" w:space="0" w:color="auto"/>
                <w:right w:val="none" w:sz="0" w:space="0" w:color="auto"/>
              </w:divBdr>
            </w:div>
            <w:div w:id="1181698647">
              <w:marLeft w:val="0"/>
              <w:marRight w:val="0"/>
              <w:marTop w:val="280"/>
              <w:marBottom w:val="280"/>
              <w:divBdr>
                <w:top w:val="none" w:sz="0" w:space="0" w:color="auto"/>
                <w:left w:val="none" w:sz="0" w:space="0" w:color="auto"/>
                <w:bottom w:val="none" w:sz="0" w:space="0" w:color="auto"/>
                <w:right w:val="none" w:sz="0" w:space="0" w:color="auto"/>
              </w:divBdr>
            </w:div>
            <w:div w:id="19485362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014041728">
      <w:bodyDiv w:val="1"/>
      <w:marLeft w:val="0"/>
      <w:marRight w:val="0"/>
      <w:marTop w:val="0"/>
      <w:marBottom w:val="0"/>
      <w:divBdr>
        <w:top w:val="none" w:sz="0" w:space="0" w:color="auto"/>
        <w:left w:val="none" w:sz="0" w:space="0" w:color="auto"/>
        <w:bottom w:val="none" w:sz="0" w:space="0" w:color="auto"/>
        <w:right w:val="none" w:sz="0" w:space="0" w:color="auto"/>
      </w:divBdr>
    </w:div>
    <w:div w:id="1014070616">
      <w:bodyDiv w:val="1"/>
      <w:marLeft w:val="0"/>
      <w:marRight w:val="0"/>
      <w:marTop w:val="0"/>
      <w:marBottom w:val="0"/>
      <w:divBdr>
        <w:top w:val="none" w:sz="0" w:space="0" w:color="auto"/>
        <w:left w:val="none" w:sz="0" w:space="0" w:color="auto"/>
        <w:bottom w:val="none" w:sz="0" w:space="0" w:color="auto"/>
        <w:right w:val="none" w:sz="0" w:space="0" w:color="auto"/>
      </w:divBdr>
    </w:div>
    <w:div w:id="1014460011">
      <w:bodyDiv w:val="1"/>
      <w:marLeft w:val="0"/>
      <w:marRight w:val="0"/>
      <w:marTop w:val="0"/>
      <w:marBottom w:val="0"/>
      <w:divBdr>
        <w:top w:val="none" w:sz="0" w:space="0" w:color="auto"/>
        <w:left w:val="none" w:sz="0" w:space="0" w:color="auto"/>
        <w:bottom w:val="none" w:sz="0" w:space="0" w:color="auto"/>
        <w:right w:val="none" w:sz="0" w:space="0" w:color="auto"/>
      </w:divBdr>
    </w:div>
    <w:div w:id="1014765876">
      <w:bodyDiv w:val="1"/>
      <w:marLeft w:val="0"/>
      <w:marRight w:val="0"/>
      <w:marTop w:val="0"/>
      <w:marBottom w:val="0"/>
      <w:divBdr>
        <w:top w:val="none" w:sz="0" w:space="0" w:color="auto"/>
        <w:left w:val="none" w:sz="0" w:space="0" w:color="auto"/>
        <w:bottom w:val="none" w:sz="0" w:space="0" w:color="auto"/>
        <w:right w:val="none" w:sz="0" w:space="0" w:color="auto"/>
      </w:divBdr>
    </w:div>
    <w:div w:id="1014960934">
      <w:bodyDiv w:val="1"/>
      <w:marLeft w:val="0"/>
      <w:marRight w:val="0"/>
      <w:marTop w:val="0"/>
      <w:marBottom w:val="0"/>
      <w:divBdr>
        <w:top w:val="none" w:sz="0" w:space="0" w:color="auto"/>
        <w:left w:val="none" w:sz="0" w:space="0" w:color="auto"/>
        <w:bottom w:val="none" w:sz="0" w:space="0" w:color="auto"/>
        <w:right w:val="none" w:sz="0" w:space="0" w:color="auto"/>
      </w:divBdr>
    </w:div>
    <w:div w:id="1015351457">
      <w:bodyDiv w:val="1"/>
      <w:marLeft w:val="0"/>
      <w:marRight w:val="0"/>
      <w:marTop w:val="0"/>
      <w:marBottom w:val="0"/>
      <w:divBdr>
        <w:top w:val="none" w:sz="0" w:space="0" w:color="auto"/>
        <w:left w:val="none" w:sz="0" w:space="0" w:color="auto"/>
        <w:bottom w:val="none" w:sz="0" w:space="0" w:color="auto"/>
        <w:right w:val="none" w:sz="0" w:space="0" w:color="auto"/>
      </w:divBdr>
    </w:div>
    <w:div w:id="1015696788">
      <w:bodyDiv w:val="1"/>
      <w:marLeft w:val="0"/>
      <w:marRight w:val="0"/>
      <w:marTop w:val="0"/>
      <w:marBottom w:val="0"/>
      <w:divBdr>
        <w:top w:val="none" w:sz="0" w:space="0" w:color="auto"/>
        <w:left w:val="none" w:sz="0" w:space="0" w:color="auto"/>
        <w:bottom w:val="none" w:sz="0" w:space="0" w:color="auto"/>
        <w:right w:val="none" w:sz="0" w:space="0" w:color="auto"/>
      </w:divBdr>
      <w:divsChild>
        <w:div w:id="779108405">
          <w:marLeft w:val="0"/>
          <w:marRight w:val="0"/>
          <w:marTop w:val="0"/>
          <w:marBottom w:val="300"/>
          <w:divBdr>
            <w:top w:val="none" w:sz="0" w:space="0" w:color="auto"/>
            <w:left w:val="none" w:sz="0" w:space="0" w:color="auto"/>
            <w:bottom w:val="none" w:sz="0" w:space="0" w:color="auto"/>
            <w:right w:val="none" w:sz="0" w:space="0" w:color="auto"/>
          </w:divBdr>
        </w:div>
      </w:divsChild>
    </w:div>
    <w:div w:id="1015762968">
      <w:bodyDiv w:val="1"/>
      <w:marLeft w:val="0"/>
      <w:marRight w:val="0"/>
      <w:marTop w:val="0"/>
      <w:marBottom w:val="0"/>
      <w:divBdr>
        <w:top w:val="none" w:sz="0" w:space="0" w:color="auto"/>
        <w:left w:val="none" w:sz="0" w:space="0" w:color="auto"/>
        <w:bottom w:val="none" w:sz="0" w:space="0" w:color="auto"/>
        <w:right w:val="none" w:sz="0" w:space="0" w:color="auto"/>
      </w:divBdr>
    </w:div>
    <w:div w:id="1015884331">
      <w:bodyDiv w:val="1"/>
      <w:marLeft w:val="0"/>
      <w:marRight w:val="0"/>
      <w:marTop w:val="0"/>
      <w:marBottom w:val="0"/>
      <w:divBdr>
        <w:top w:val="none" w:sz="0" w:space="0" w:color="auto"/>
        <w:left w:val="none" w:sz="0" w:space="0" w:color="auto"/>
        <w:bottom w:val="none" w:sz="0" w:space="0" w:color="auto"/>
        <w:right w:val="none" w:sz="0" w:space="0" w:color="auto"/>
      </w:divBdr>
    </w:div>
    <w:div w:id="1016617765">
      <w:bodyDiv w:val="1"/>
      <w:marLeft w:val="0"/>
      <w:marRight w:val="0"/>
      <w:marTop w:val="0"/>
      <w:marBottom w:val="0"/>
      <w:divBdr>
        <w:top w:val="none" w:sz="0" w:space="0" w:color="auto"/>
        <w:left w:val="none" w:sz="0" w:space="0" w:color="auto"/>
        <w:bottom w:val="none" w:sz="0" w:space="0" w:color="auto"/>
        <w:right w:val="none" w:sz="0" w:space="0" w:color="auto"/>
      </w:divBdr>
    </w:div>
    <w:div w:id="1016879929">
      <w:bodyDiv w:val="1"/>
      <w:marLeft w:val="0"/>
      <w:marRight w:val="0"/>
      <w:marTop w:val="0"/>
      <w:marBottom w:val="0"/>
      <w:divBdr>
        <w:top w:val="none" w:sz="0" w:space="0" w:color="auto"/>
        <w:left w:val="none" w:sz="0" w:space="0" w:color="auto"/>
        <w:bottom w:val="none" w:sz="0" w:space="0" w:color="auto"/>
        <w:right w:val="none" w:sz="0" w:space="0" w:color="auto"/>
      </w:divBdr>
    </w:div>
    <w:div w:id="1017119434">
      <w:bodyDiv w:val="1"/>
      <w:marLeft w:val="0"/>
      <w:marRight w:val="0"/>
      <w:marTop w:val="0"/>
      <w:marBottom w:val="0"/>
      <w:divBdr>
        <w:top w:val="none" w:sz="0" w:space="0" w:color="auto"/>
        <w:left w:val="none" w:sz="0" w:space="0" w:color="auto"/>
        <w:bottom w:val="none" w:sz="0" w:space="0" w:color="auto"/>
        <w:right w:val="none" w:sz="0" w:space="0" w:color="auto"/>
      </w:divBdr>
    </w:div>
    <w:div w:id="1017579523">
      <w:bodyDiv w:val="1"/>
      <w:marLeft w:val="0"/>
      <w:marRight w:val="0"/>
      <w:marTop w:val="0"/>
      <w:marBottom w:val="0"/>
      <w:divBdr>
        <w:top w:val="none" w:sz="0" w:space="0" w:color="auto"/>
        <w:left w:val="none" w:sz="0" w:space="0" w:color="auto"/>
        <w:bottom w:val="none" w:sz="0" w:space="0" w:color="auto"/>
        <w:right w:val="none" w:sz="0" w:space="0" w:color="auto"/>
      </w:divBdr>
    </w:div>
    <w:div w:id="1017926830">
      <w:bodyDiv w:val="1"/>
      <w:marLeft w:val="0"/>
      <w:marRight w:val="0"/>
      <w:marTop w:val="0"/>
      <w:marBottom w:val="0"/>
      <w:divBdr>
        <w:top w:val="none" w:sz="0" w:space="0" w:color="auto"/>
        <w:left w:val="none" w:sz="0" w:space="0" w:color="auto"/>
        <w:bottom w:val="none" w:sz="0" w:space="0" w:color="auto"/>
        <w:right w:val="none" w:sz="0" w:space="0" w:color="auto"/>
      </w:divBdr>
    </w:div>
    <w:div w:id="1018121419">
      <w:bodyDiv w:val="1"/>
      <w:marLeft w:val="0"/>
      <w:marRight w:val="0"/>
      <w:marTop w:val="0"/>
      <w:marBottom w:val="0"/>
      <w:divBdr>
        <w:top w:val="none" w:sz="0" w:space="0" w:color="auto"/>
        <w:left w:val="none" w:sz="0" w:space="0" w:color="auto"/>
        <w:bottom w:val="none" w:sz="0" w:space="0" w:color="auto"/>
        <w:right w:val="none" w:sz="0" w:space="0" w:color="auto"/>
      </w:divBdr>
    </w:div>
    <w:div w:id="1018234638">
      <w:bodyDiv w:val="1"/>
      <w:marLeft w:val="0"/>
      <w:marRight w:val="0"/>
      <w:marTop w:val="0"/>
      <w:marBottom w:val="0"/>
      <w:divBdr>
        <w:top w:val="none" w:sz="0" w:space="0" w:color="auto"/>
        <w:left w:val="none" w:sz="0" w:space="0" w:color="auto"/>
        <w:bottom w:val="none" w:sz="0" w:space="0" w:color="auto"/>
        <w:right w:val="none" w:sz="0" w:space="0" w:color="auto"/>
      </w:divBdr>
    </w:div>
    <w:div w:id="1018771405">
      <w:bodyDiv w:val="1"/>
      <w:marLeft w:val="0"/>
      <w:marRight w:val="0"/>
      <w:marTop w:val="0"/>
      <w:marBottom w:val="0"/>
      <w:divBdr>
        <w:top w:val="none" w:sz="0" w:space="0" w:color="auto"/>
        <w:left w:val="none" w:sz="0" w:space="0" w:color="auto"/>
        <w:bottom w:val="none" w:sz="0" w:space="0" w:color="auto"/>
        <w:right w:val="none" w:sz="0" w:space="0" w:color="auto"/>
      </w:divBdr>
    </w:div>
    <w:div w:id="1018771869">
      <w:bodyDiv w:val="1"/>
      <w:marLeft w:val="0"/>
      <w:marRight w:val="0"/>
      <w:marTop w:val="0"/>
      <w:marBottom w:val="0"/>
      <w:divBdr>
        <w:top w:val="none" w:sz="0" w:space="0" w:color="auto"/>
        <w:left w:val="none" w:sz="0" w:space="0" w:color="auto"/>
        <w:bottom w:val="none" w:sz="0" w:space="0" w:color="auto"/>
        <w:right w:val="none" w:sz="0" w:space="0" w:color="auto"/>
      </w:divBdr>
    </w:div>
    <w:div w:id="1018851456">
      <w:bodyDiv w:val="1"/>
      <w:marLeft w:val="0"/>
      <w:marRight w:val="0"/>
      <w:marTop w:val="0"/>
      <w:marBottom w:val="0"/>
      <w:divBdr>
        <w:top w:val="none" w:sz="0" w:space="0" w:color="auto"/>
        <w:left w:val="none" w:sz="0" w:space="0" w:color="auto"/>
        <w:bottom w:val="none" w:sz="0" w:space="0" w:color="auto"/>
        <w:right w:val="none" w:sz="0" w:space="0" w:color="auto"/>
      </w:divBdr>
    </w:div>
    <w:div w:id="1019165290">
      <w:bodyDiv w:val="1"/>
      <w:marLeft w:val="0"/>
      <w:marRight w:val="0"/>
      <w:marTop w:val="0"/>
      <w:marBottom w:val="0"/>
      <w:divBdr>
        <w:top w:val="none" w:sz="0" w:space="0" w:color="auto"/>
        <w:left w:val="none" w:sz="0" w:space="0" w:color="auto"/>
        <w:bottom w:val="none" w:sz="0" w:space="0" w:color="auto"/>
        <w:right w:val="none" w:sz="0" w:space="0" w:color="auto"/>
      </w:divBdr>
    </w:div>
    <w:div w:id="1019350170">
      <w:bodyDiv w:val="1"/>
      <w:marLeft w:val="0"/>
      <w:marRight w:val="0"/>
      <w:marTop w:val="0"/>
      <w:marBottom w:val="0"/>
      <w:divBdr>
        <w:top w:val="none" w:sz="0" w:space="0" w:color="auto"/>
        <w:left w:val="none" w:sz="0" w:space="0" w:color="auto"/>
        <w:bottom w:val="none" w:sz="0" w:space="0" w:color="auto"/>
        <w:right w:val="none" w:sz="0" w:space="0" w:color="auto"/>
      </w:divBdr>
    </w:div>
    <w:div w:id="1019352832">
      <w:bodyDiv w:val="1"/>
      <w:marLeft w:val="0"/>
      <w:marRight w:val="0"/>
      <w:marTop w:val="0"/>
      <w:marBottom w:val="0"/>
      <w:divBdr>
        <w:top w:val="none" w:sz="0" w:space="0" w:color="auto"/>
        <w:left w:val="none" w:sz="0" w:space="0" w:color="auto"/>
        <w:bottom w:val="none" w:sz="0" w:space="0" w:color="auto"/>
        <w:right w:val="none" w:sz="0" w:space="0" w:color="auto"/>
      </w:divBdr>
    </w:div>
    <w:div w:id="1020661826">
      <w:bodyDiv w:val="1"/>
      <w:marLeft w:val="0"/>
      <w:marRight w:val="0"/>
      <w:marTop w:val="0"/>
      <w:marBottom w:val="0"/>
      <w:divBdr>
        <w:top w:val="none" w:sz="0" w:space="0" w:color="auto"/>
        <w:left w:val="none" w:sz="0" w:space="0" w:color="auto"/>
        <w:bottom w:val="none" w:sz="0" w:space="0" w:color="auto"/>
        <w:right w:val="none" w:sz="0" w:space="0" w:color="auto"/>
      </w:divBdr>
    </w:div>
    <w:div w:id="1020935602">
      <w:bodyDiv w:val="1"/>
      <w:marLeft w:val="0"/>
      <w:marRight w:val="0"/>
      <w:marTop w:val="0"/>
      <w:marBottom w:val="0"/>
      <w:divBdr>
        <w:top w:val="none" w:sz="0" w:space="0" w:color="auto"/>
        <w:left w:val="none" w:sz="0" w:space="0" w:color="auto"/>
        <w:bottom w:val="none" w:sz="0" w:space="0" w:color="auto"/>
        <w:right w:val="none" w:sz="0" w:space="0" w:color="auto"/>
      </w:divBdr>
      <w:divsChild>
        <w:div w:id="1001543482">
          <w:marLeft w:val="0"/>
          <w:marRight w:val="0"/>
          <w:marTop w:val="390"/>
          <w:marBottom w:val="495"/>
          <w:divBdr>
            <w:top w:val="none" w:sz="0" w:space="0" w:color="auto"/>
            <w:left w:val="single" w:sz="6" w:space="31" w:color="006697"/>
            <w:bottom w:val="none" w:sz="0" w:space="0" w:color="auto"/>
            <w:right w:val="none" w:sz="0" w:space="0" w:color="auto"/>
          </w:divBdr>
        </w:div>
        <w:div w:id="1583224668">
          <w:marLeft w:val="450"/>
          <w:marRight w:val="0"/>
          <w:marTop w:val="135"/>
          <w:marBottom w:val="450"/>
          <w:divBdr>
            <w:top w:val="none" w:sz="0" w:space="0" w:color="auto"/>
            <w:left w:val="none" w:sz="0" w:space="0" w:color="auto"/>
            <w:bottom w:val="none" w:sz="0" w:space="0" w:color="auto"/>
            <w:right w:val="none" w:sz="0" w:space="0" w:color="auto"/>
          </w:divBdr>
        </w:div>
      </w:divsChild>
    </w:div>
    <w:div w:id="1021013981">
      <w:bodyDiv w:val="1"/>
      <w:marLeft w:val="0"/>
      <w:marRight w:val="0"/>
      <w:marTop w:val="0"/>
      <w:marBottom w:val="0"/>
      <w:divBdr>
        <w:top w:val="none" w:sz="0" w:space="0" w:color="auto"/>
        <w:left w:val="none" w:sz="0" w:space="0" w:color="auto"/>
        <w:bottom w:val="none" w:sz="0" w:space="0" w:color="auto"/>
        <w:right w:val="none" w:sz="0" w:space="0" w:color="auto"/>
      </w:divBdr>
    </w:div>
    <w:div w:id="1022436677">
      <w:bodyDiv w:val="1"/>
      <w:marLeft w:val="0"/>
      <w:marRight w:val="0"/>
      <w:marTop w:val="0"/>
      <w:marBottom w:val="0"/>
      <w:divBdr>
        <w:top w:val="none" w:sz="0" w:space="0" w:color="auto"/>
        <w:left w:val="none" w:sz="0" w:space="0" w:color="auto"/>
        <w:bottom w:val="none" w:sz="0" w:space="0" w:color="auto"/>
        <w:right w:val="none" w:sz="0" w:space="0" w:color="auto"/>
      </w:divBdr>
    </w:div>
    <w:div w:id="1022436999">
      <w:bodyDiv w:val="1"/>
      <w:marLeft w:val="0"/>
      <w:marRight w:val="0"/>
      <w:marTop w:val="0"/>
      <w:marBottom w:val="0"/>
      <w:divBdr>
        <w:top w:val="none" w:sz="0" w:space="0" w:color="auto"/>
        <w:left w:val="none" w:sz="0" w:space="0" w:color="auto"/>
        <w:bottom w:val="none" w:sz="0" w:space="0" w:color="auto"/>
        <w:right w:val="none" w:sz="0" w:space="0" w:color="auto"/>
      </w:divBdr>
    </w:div>
    <w:div w:id="1022438865">
      <w:bodyDiv w:val="1"/>
      <w:marLeft w:val="0"/>
      <w:marRight w:val="0"/>
      <w:marTop w:val="0"/>
      <w:marBottom w:val="0"/>
      <w:divBdr>
        <w:top w:val="none" w:sz="0" w:space="0" w:color="auto"/>
        <w:left w:val="none" w:sz="0" w:space="0" w:color="auto"/>
        <w:bottom w:val="none" w:sz="0" w:space="0" w:color="auto"/>
        <w:right w:val="none" w:sz="0" w:space="0" w:color="auto"/>
      </w:divBdr>
    </w:div>
    <w:div w:id="1022784972">
      <w:bodyDiv w:val="1"/>
      <w:marLeft w:val="0"/>
      <w:marRight w:val="0"/>
      <w:marTop w:val="0"/>
      <w:marBottom w:val="0"/>
      <w:divBdr>
        <w:top w:val="none" w:sz="0" w:space="0" w:color="auto"/>
        <w:left w:val="none" w:sz="0" w:space="0" w:color="auto"/>
        <w:bottom w:val="none" w:sz="0" w:space="0" w:color="auto"/>
        <w:right w:val="none" w:sz="0" w:space="0" w:color="auto"/>
      </w:divBdr>
    </w:div>
    <w:div w:id="1022826441">
      <w:bodyDiv w:val="1"/>
      <w:marLeft w:val="0"/>
      <w:marRight w:val="0"/>
      <w:marTop w:val="0"/>
      <w:marBottom w:val="0"/>
      <w:divBdr>
        <w:top w:val="none" w:sz="0" w:space="0" w:color="auto"/>
        <w:left w:val="none" w:sz="0" w:space="0" w:color="auto"/>
        <w:bottom w:val="none" w:sz="0" w:space="0" w:color="auto"/>
        <w:right w:val="none" w:sz="0" w:space="0" w:color="auto"/>
      </w:divBdr>
    </w:div>
    <w:div w:id="1023097507">
      <w:bodyDiv w:val="1"/>
      <w:marLeft w:val="0"/>
      <w:marRight w:val="0"/>
      <w:marTop w:val="0"/>
      <w:marBottom w:val="0"/>
      <w:divBdr>
        <w:top w:val="none" w:sz="0" w:space="0" w:color="auto"/>
        <w:left w:val="none" w:sz="0" w:space="0" w:color="auto"/>
        <w:bottom w:val="none" w:sz="0" w:space="0" w:color="auto"/>
        <w:right w:val="none" w:sz="0" w:space="0" w:color="auto"/>
      </w:divBdr>
      <w:divsChild>
        <w:div w:id="1881697519">
          <w:marLeft w:val="0"/>
          <w:marRight w:val="0"/>
          <w:marTop w:val="0"/>
          <w:marBottom w:val="0"/>
          <w:divBdr>
            <w:top w:val="single" w:sz="6" w:space="20" w:color="EEEEEE"/>
            <w:left w:val="none" w:sz="0" w:space="0" w:color="auto"/>
            <w:bottom w:val="none" w:sz="0" w:space="20" w:color="auto"/>
            <w:right w:val="none" w:sz="0" w:space="31" w:color="auto"/>
          </w:divBdr>
          <w:divsChild>
            <w:div w:id="393236258">
              <w:marLeft w:val="0"/>
              <w:marRight w:val="0"/>
              <w:marTop w:val="0"/>
              <w:marBottom w:val="0"/>
              <w:divBdr>
                <w:top w:val="none" w:sz="0" w:space="0" w:color="auto"/>
                <w:left w:val="none" w:sz="0" w:space="0" w:color="auto"/>
                <w:bottom w:val="none" w:sz="0" w:space="0" w:color="auto"/>
                <w:right w:val="none" w:sz="0" w:space="0" w:color="auto"/>
              </w:divBdr>
            </w:div>
          </w:divsChild>
        </w:div>
        <w:div w:id="79638643">
          <w:marLeft w:val="0"/>
          <w:marRight w:val="0"/>
          <w:marTop w:val="0"/>
          <w:marBottom w:val="0"/>
          <w:divBdr>
            <w:top w:val="none" w:sz="0" w:space="0" w:color="auto"/>
            <w:left w:val="none" w:sz="0" w:space="0" w:color="auto"/>
            <w:bottom w:val="none" w:sz="0" w:space="0" w:color="auto"/>
            <w:right w:val="none" w:sz="0" w:space="0" w:color="auto"/>
          </w:divBdr>
          <w:divsChild>
            <w:div w:id="10467567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24524568">
      <w:bodyDiv w:val="1"/>
      <w:marLeft w:val="0"/>
      <w:marRight w:val="0"/>
      <w:marTop w:val="0"/>
      <w:marBottom w:val="0"/>
      <w:divBdr>
        <w:top w:val="none" w:sz="0" w:space="0" w:color="auto"/>
        <w:left w:val="none" w:sz="0" w:space="0" w:color="auto"/>
        <w:bottom w:val="none" w:sz="0" w:space="0" w:color="auto"/>
        <w:right w:val="none" w:sz="0" w:space="0" w:color="auto"/>
      </w:divBdr>
    </w:div>
    <w:div w:id="1024551198">
      <w:bodyDiv w:val="1"/>
      <w:marLeft w:val="0"/>
      <w:marRight w:val="0"/>
      <w:marTop w:val="0"/>
      <w:marBottom w:val="0"/>
      <w:divBdr>
        <w:top w:val="none" w:sz="0" w:space="0" w:color="auto"/>
        <w:left w:val="none" w:sz="0" w:space="0" w:color="auto"/>
        <w:bottom w:val="none" w:sz="0" w:space="0" w:color="auto"/>
        <w:right w:val="none" w:sz="0" w:space="0" w:color="auto"/>
      </w:divBdr>
    </w:div>
    <w:div w:id="1025717451">
      <w:bodyDiv w:val="1"/>
      <w:marLeft w:val="0"/>
      <w:marRight w:val="0"/>
      <w:marTop w:val="0"/>
      <w:marBottom w:val="0"/>
      <w:divBdr>
        <w:top w:val="none" w:sz="0" w:space="0" w:color="auto"/>
        <w:left w:val="none" w:sz="0" w:space="0" w:color="auto"/>
        <w:bottom w:val="none" w:sz="0" w:space="0" w:color="auto"/>
        <w:right w:val="none" w:sz="0" w:space="0" w:color="auto"/>
      </w:divBdr>
    </w:div>
    <w:div w:id="1026521948">
      <w:bodyDiv w:val="1"/>
      <w:marLeft w:val="0"/>
      <w:marRight w:val="0"/>
      <w:marTop w:val="0"/>
      <w:marBottom w:val="0"/>
      <w:divBdr>
        <w:top w:val="none" w:sz="0" w:space="0" w:color="auto"/>
        <w:left w:val="none" w:sz="0" w:space="0" w:color="auto"/>
        <w:bottom w:val="none" w:sz="0" w:space="0" w:color="auto"/>
        <w:right w:val="none" w:sz="0" w:space="0" w:color="auto"/>
      </w:divBdr>
    </w:div>
    <w:div w:id="1026634169">
      <w:bodyDiv w:val="1"/>
      <w:marLeft w:val="0"/>
      <w:marRight w:val="0"/>
      <w:marTop w:val="0"/>
      <w:marBottom w:val="0"/>
      <w:divBdr>
        <w:top w:val="none" w:sz="0" w:space="0" w:color="auto"/>
        <w:left w:val="none" w:sz="0" w:space="0" w:color="auto"/>
        <w:bottom w:val="none" w:sz="0" w:space="0" w:color="auto"/>
        <w:right w:val="none" w:sz="0" w:space="0" w:color="auto"/>
      </w:divBdr>
    </w:div>
    <w:div w:id="1027557605">
      <w:bodyDiv w:val="1"/>
      <w:marLeft w:val="0"/>
      <w:marRight w:val="0"/>
      <w:marTop w:val="0"/>
      <w:marBottom w:val="0"/>
      <w:divBdr>
        <w:top w:val="none" w:sz="0" w:space="0" w:color="auto"/>
        <w:left w:val="none" w:sz="0" w:space="0" w:color="auto"/>
        <w:bottom w:val="none" w:sz="0" w:space="0" w:color="auto"/>
        <w:right w:val="none" w:sz="0" w:space="0" w:color="auto"/>
      </w:divBdr>
    </w:div>
    <w:div w:id="1027565018">
      <w:bodyDiv w:val="1"/>
      <w:marLeft w:val="0"/>
      <w:marRight w:val="0"/>
      <w:marTop w:val="0"/>
      <w:marBottom w:val="0"/>
      <w:divBdr>
        <w:top w:val="none" w:sz="0" w:space="0" w:color="auto"/>
        <w:left w:val="none" w:sz="0" w:space="0" w:color="auto"/>
        <w:bottom w:val="none" w:sz="0" w:space="0" w:color="auto"/>
        <w:right w:val="none" w:sz="0" w:space="0" w:color="auto"/>
      </w:divBdr>
    </w:div>
    <w:div w:id="1028066465">
      <w:bodyDiv w:val="1"/>
      <w:marLeft w:val="0"/>
      <w:marRight w:val="0"/>
      <w:marTop w:val="0"/>
      <w:marBottom w:val="0"/>
      <w:divBdr>
        <w:top w:val="none" w:sz="0" w:space="0" w:color="auto"/>
        <w:left w:val="none" w:sz="0" w:space="0" w:color="auto"/>
        <w:bottom w:val="none" w:sz="0" w:space="0" w:color="auto"/>
        <w:right w:val="none" w:sz="0" w:space="0" w:color="auto"/>
      </w:divBdr>
    </w:div>
    <w:div w:id="1029070577">
      <w:bodyDiv w:val="1"/>
      <w:marLeft w:val="0"/>
      <w:marRight w:val="0"/>
      <w:marTop w:val="0"/>
      <w:marBottom w:val="0"/>
      <w:divBdr>
        <w:top w:val="none" w:sz="0" w:space="0" w:color="auto"/>
        <w:left w:val="none" w:sz="0" w:space="0" w:color="auto"/>
        <w:bottom w:val="none" w:sz="0" w:space="0" w:color="auto"/>
        <w:right w:val="none" w:sz="0" w:space="0" w:color="auto"/>
      </w:divBdr>
    </w:div>
    <w:div w:id="1029137133">
      <w:bodyDiv w:val="1"/>
      <w:marLeft w:val="0"/>
      <w:marRight w:val="0"/>
      <w:marTop w:val="0"/>
      <w:marBottom w:val="0"/>
      <w:divBdr>
        <w:top w:val="none" w:sz="0" w:space="0" w:color="auto"/>
        <w:left w:val="none" w:sz="0" w:space="0" w:color="auto"/>
        <w:bottom w:val="none" w:sz="0" w:space="0" w:color="auto"/>
        <w:right w:val="none" w:sz="0" w:space="0" w:color="auto"/>
      </w:divBdr>
      <w:divsChild>
        <w:div w:id="1508861140">
          <w:marLeft w:val="0"/>
          <w:marRight w:val="0"/>
          <w:marTop w:val="0"/>
          <w:marBottom w:val="0"/>
          <w:divBdr>
            <w:top w:val="none" w:sz="0" w:space="0" w:color="auto"/>
            <w:left w:val="none" w:sz="0" w:space="0" w:color="auto"/>
            <w:bottom w:val="none" w:sz="0" w:space="0" w:color="auto"/>
            <w:right w:val="none" w:sz="0" w:space="0" w:color="auto"/>
          </w:divBdr>
          <w:divsChild>
            <w:div w:id="438305007">
              <w:marLeft w:val="0"/>
              <w:marRight w:val="0"/>
              <w:marTop w:val="0"/>
              <w:marBottom w:val="0"/>
              <w:divBdr>
                <w:top w:val="none" w:sz="0" w:space="0" w:color="auto"/>
                <w:left w:val="none" w:sz="0" w:space="0" w:color="auto"/>
                <w:bottom w:val="none" w:sz="0" w:space="0" w:color="auto"/>
                <w:right w:val="none" w:sz="0" w:space="0" w:color="auto"/>
              </w:divBdr>
              <w:divsChild>
                <w:div w:id="2063943385">
                  <w:marLeft w:val="0"/>
                  <w:marRight w:val="0"/>
                  <w:marTop w:val="0"/>
                  <w:marBottom w:val="0"/>
                  <w:divBdr>
                    <w:top w:val="none" w:sz="0" w:space="0" w:color="auto"/>
                    <w:left w:val="none" w:sz="0" w:space="0" w:color="auto"/>
                    <w:bottom w:val="none" w:sz="0" w:space="0" w:color="auto"/>
                    <w:right w:val="none" w:sz="0" w:space="0" w:color="auto"/>
                  </w:divBdr>
                  <w:divsChild>
                    <w:div w:id="1574120187">
                      <w:marLeft w:val="-246"/>
                      <w:marRight w:val="0"/>
                      <w:marTop w:val="0"/>
                      <w:marBottom w:val="0"/>
                      <w:divBdr>
                        <w:top w:val="none" w:sz="0" w:space="0" w:color="auto"/>
                        <w:left w:val="none" w:sz="0" w:space="0" w:color="auto"/>
                        <w:bottom w:val="none" w:sz="0" w:space="0" w:color="auto"/>
                        <w:right w:val="none" w:sz="0" w:space="0" w:color="auto"/>
                      </w:divBdr>
                      <w:divsChild>
                        <w:div w:id="9451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102954">
      <w:bodyDiv w:val="1"/>
      <w:marLeft w:val="0"/>
      <w:marRight w:val="0"/>
      <w:marTop w:val="0"/>
      <w:marBottom w:val="0"/>
      <w:divBdr>
        <w:top w:val="none" w:sz="0" w:space="0" w:color="auto"/>
        <w:left w:val="none" w:sz="0" w:space="0" w:color="auto"/>
        <w:bottom w:val="none" w:sz="0" w:space="0" w:color="auto"/>
        <w:right w:val="none" w:sz="0" w:space="0" w:color="auto"/>
      </w:divBdr>
    </w:div>
    <w:div w:id="1030301471">
      <w:bodyDiv w:val="1"/>
      <w:marLeft w:val="0"/>
      <w:marRight w:val="0"/>
      <w:marTop w:val="0"/>
      <w:marBottom w:val="0"/>
      <w:divBdr>
        <w:top w:val="none" w:sz="0" w:space="0" w:color="auto"/>
        <w:left w:val="none" w:sz="0" w:space="0" w:color="auto"/>
        <w:bottom w:val="none" w:sz="0" w:space="0" w:color="auto"/>
        <w:right w:val="none" w:sz="0" w:space="0" w:color="auto"/>
      </w:divBdr>
    </w:div>
    <w:div w:id="1030566092">
      <w:bodyDiv w:val="1"/>
      <w:marLeft w:val="0"/>
      <w:marRight w:val="0"/>
      <w:marTop w:val="0"/>
      <w:marBottom w:val="0"/>
      <w:divBdr>
        <w:top w:val="none" w:sz="0" w:space="0" w:color="auto"/>
        <w:left w:val="none" w:sz="0" w:space="0" w:color="auto"/>
        <w:bottom w:val="none" w:sz="0" w:space="0" w:color="auto"/>
        <w:right w:val="none" w:sz="0" w:space="0" w:color="auto"/>
      </w:divBdr>
    </w:div>
    <w:div w:id="1031885232">
      <w:bodyDiv w:val="1"/>
      <w:marLeft w:val="0"/>
      <w:marRight w:val="0"/>
      <w:marTop w:val="0"/>
      <w:marBottom w:val="0"/>
      <w:divBdr>
        <w:top w:val="none" w:sz="0" w:space="0" w:color="auto"/>
        <w:left w:val="none" w:sz="0" w:space="0" w:color="auto"/>
        <w:bottom w:val="none" w:sz="0" w:space="0" w:color="auto"/>
        <w:right w:val="none" w:sz="0" w:space="0" w:color="auto"/>
      </w:divBdr>
    </w:div>
    <w:div w:id="1032072471">
      <w:bodyDiv w:val="1"/>
      <w:marLeft w:val="0"/>
      <w:marRight w:val="0"/>
      <w:marTop w:val="0"/>
      <w:marBottom w:val="0"/>
      <w:divBdr>
        <w:top w:val="none" w:sz="0" w:space="0" w:color="auto"/>
        <w:left w:val="none" w:sz="0" w:space="0" w:color="auto"/>
        <w:bottom w:val="none" w:sz="0" w:space="0" w:color="auto"/>
        <w:right w:val="none" w:sz="0" w:space="0" w:color="auto"/>
      </w:divBdr>
    </w:div>
    <w:div w:id="1032077440">
      <w:bodyDiv w:val="1"/>
      <w:marLeft w:val="0"/>
      <w:marRight w:val="0"/>
      <w:marTop w:val="0"/>
      <w:marBottom w:val="0"/>
      <w:divBdr>
        <w:top w:val="none" w:sz="0" w:space="0" w:color="auto"/>
        <w:left w:val="none" w:sz="0" w:space="0" w:color="auto"/>
        <w:bottom w:val="none" w:sz="0" w:space="0" w:color="auto"/>
        <w:right w:val="none" w:sz="0" w:space="0" w:color="auto"/>
      </w:divBdr>
    </w:div>
    <w:div w:id="1032153208">
      <w:bodyDiv w:val="1"/>
      <w:marLeft w:val="0"/>
      <w:marRight w:val="0"/>
      <w:marTop w:val="0"/>
      <w:marBottom w:val="0"/>
      <w:divBdr>
        <w:top w:val="none" w:sz="0" w:space="0" w:color="auto"/>
        <w:left w:val="none" w:sz="0" w:space="0" w:color="auto"/>
        <w:bottom w:val="none" w:sz="0" w:space="0" w:color="auto"/>
        <w:right w:val="none" w:sz="0" w:space="0" w:color="auto"/>
      </w:divBdr>
    </w:div>
    <w:div w:id="1032463474">
      <w:bodyDiv w:val="1"/>
      <w:marLeft w:val="0"/>
      <w:marRight w:val="0"/>
      <w:marTop w:val="0"/>
      <w:marBottom w:val="0"/>
      <w:divBdr>
        <w:top w:val="none" w:sz="0" w:space="0" w:color="auto"/>
        <w:left w:val="none" w:sz="0" w:space="0" w:color="auto"/>
        <w:bottom w:val="none" w:sz="0" w:space="0" w:color="auto"/>
        <w:right w:val="none" w:sz="0" w:space="0" w:color="auto"/>
      </w:divBdr>
    </w:div>
    <w:div w:id="1032728498">
      <w:bodyDiv w:val="1"/>
      <w:marLeft w:val="0"/>
      <w:marRight w:val="0"/>
      <w:marTop w:val="0"/>
      <w:marBottom w:val="0"/>
      <w:divBdr>
        <w:top w:val="none" w:sz="0" w:space="0" w:color="auto"/>
        <w:left w:val="none" w:sz="0" w:space="0" w:color="auto"/>
        <w:bottom w:val="none" w:sz="0" w:space="0" w:color="auto"/>
        <w:right w:val="none" w:sz="0" w:space="0" w:color="auto"/>
      </w:divBdr>
    </w:div>
    <w:div w:id="1033310557">
      <w:bodyDiv w:val="1"/>
      <w:marLeft w:val="0"/>
      <w:marRight w:val="0"/>
      <w:marTop w:val="0"/>
      <w:marBottom w:val="0"/>
      <w:divBdr>
        <w:top w:val="none" w:sz="0" w:space="0" w:color="auto"/>
        <w:left w:val="none" w:sz="0" w:space="0" w:color="auto"/>
        <w:bottom w:val="none" w:sz="0" w:space="0" w:color="auto"/>
        <w:right w:val="none" w:sz="0" w:space="0" w:color="auto"/>
      </w:divBdr>
    </w:div>
    <w:div w:id="1033732084">
      <w:bodyDiv w:val="1"/>
      <w:marLeft w:val="0"/>
      <w:marRight w:val="0"/>
      <w:marTop w:val="0"/>
      <w:marBottom w:val="0"/>
      <w:divBdr>
        <w:top w:val="none" w:sz="0" w:space="0" w:color="auto"/>
        <w:left w:val="none" w:sz="0" w:space="0" w:color="auto"/>
        <w:bottom w:val="none" w:sz="0" w:space="0" w:color="auto"/>
        <w:right w:val="none" w:sz="0" w:space="0" w:color="auto"/>
      </w:divBdr>
    </w:div>
    <w:div w:id="1034237170">
      <w:bodyDiv w:val="1"/>
      <w:marLeft w:val="0"/>
      <w:marRight w:val="0"/>
      <w:marTop w:val="0"/>
      <w:marBottom w:val="0"/>
      <w:divBdr>
        <w:top w:val="none" w:sz="0" w:space="0" w:color="auto"/>
        <w:left w:val="none" w:sz="0" w:space="0" w:color="auto"/>
        <w:bottom w:val="none" w:sz="0" w:space="0" w:color="auto"/>
        <w:right w:val="none" w:sz="0" w:space="0" w:color="auto"/>
      </w:divBdr>
    </w:div>
    <w:div w:id="1034695110">
      <w:bodyDiv w:val="1"/>
      <w:marLeft w:val="0"/>
      <w:marRight w:val="0"/>
      <w:marTop w:val="0"/>
      <w:marBottom w:val="0"/>
      <w:divBdr>
        <w:top w:val="none" w:sz="0" w:space="0" w:color="auto"/>
        <w:left w:val="none" w:sz="0" w:space="0" w:color="auto"/>
        <w:bottom w:val="none" w:sz="0" w:space="0" w:color="auto"/>
        <w:right w:val="none" w:sz="0" w:space="0" w:color="auto"/>
      </w:divBdr>
    </w:div>
    <w:div w:id="1034844954">
      <w:bodyDiv w:val="1"/>
      <w:marLeft w:val="0"/>
      <w:marRight w:val="0"/>
      <w:marTop w:val="0"/>
      <w:marBottom w:val="0"/>
      <w:divBdr>
        <w:top w:val="none" w:sz="0" w:space="0" w:color="auto"/>
        <w:left w:val="none" w:sz="0" w:space="0" w:color="auto"/>
        <w:bottom w:val="none" w:sz="0" w:space="0" w:color="auto"/>
        <w:right w:val="none" w:sz="0" w:space="0" w:color="auto"/>
      </w:divBdr>
    </w:div>
    <w:div w:id="1035277887">
      <w:bodyDiv w:val="1"/>
      <w:marLeft w:val="0"/>
      <w:marRight w:val="0"/>
      <w:marTop w:val="0"/>
      <w:marBottom w:val="0"/>
      <w:divBdr>
        <w:top w:val="none" w:sz="0" w:space="0" w:color="auto"/>
        <w:left w:val="none" w:sz="0" w:space="0" w:color="auto"/>
        <w:bottom w:val="none" w:sz="0" w:space="0" w:color="auto"/>
        <w:right w:val="none" w:sz="0" w:space="0" w:color="auto"/>
      </w:divBdr>
    </w:div>
    <w:div w:id="1035496221">
      <w:bodyDiv w:val="1"/>
      <w:marLeft w:val="0"/>
      <w:marRight w:val="0"/>
      <w:marTop w:val="0"/>
      <w:marBottom w:val="0"/>
      <w:divBdr>
        <w:top w:val="none" w:sz="0" w:space="0" w:color="auto"/>
        <w:left w:val="none" w:sz="0" w:space="0" w:color="auto"/>
        <w:bottom w:val="none" w:sz="0" w:space="0" w:color="auto"/>
        <w:right w:val="none" w:sz="0" w:space="0" w:color="auto"/>
      </w:divBdr>
    </w:div>
    <w:div w:id="1036345291">
      <w:bodyDiv w:val="1"/>
      <w:marLeft w:val="0"/>
      <w:marRight w:val="0"/>
      <w:marTop w:val="0"/>
      <w:marBottom w:val="0"/>
      <w:divBdr>
        <w:top w:val="none" w:sz="0" w:space="0" w:color="auto"/>
        <w:left w:val="none" w:sz="0" w:space="0" w:color="auto"/>
        <w:bottom w:val="none" w:sz="0" w:space="0" w:color="auto"/>
        <w:right w:val="none" w:sz="0" w:space="0" w:color="auto"/>
      </w:divBdr>
    </w:div>
    <w:div w:id="1036544560">
      <w:bodyDiv w:val="1"/>
      <w:marLeft w:val="0"/>
      <w:marRight w:val="0"/>
      <w:marTop w:val="0"/>
      <w:marBottom w:val="0"/>
      <w:divBdr>
        <w:top w:val="none" w:sz="0" w:space="0" w:color="auto"/>
        <w:left w:val="none" w:sz="0" w:space="0" w:color="auto"/>
        <w:bottom w:val="none" w:sz="0" w:space="0" w:color="auto"/>
        <w:right w:val="none" w:sz="0" w:space="0" w:color="auto"/>
      </w:divBdr>
    </w:div>
    <w:div w:id="1036930040">
      <w:bodyDiv w:val="1"/>
      <w:marLeft w:val="0"/>
      <w:marRight w:val="0"/>
      <w:marTop w:val="0"/>
      <w:marBottom w:val="0"/>
      <w:divBdr>
        <w:top w:val="none" w:sz="0" w:space="0" w:color="auto"/>
        <w:left w:val="none" w:sz="0" w:space="0" w:color="auto"/>
        <w:bottom w:val="none" w:sz="0" w:space="0" w:color="auto"/>
        <w:right w:val="none" w:sz="0" w:space="0" w:color="auto"/>
      </w:divBdr>
    </w:div>
    <w:div w:id="1037506503">
      <w:bodyDiv w:val="1"/>
      <w:marLeft w:val="0"/>
      <w:marRight w:val="0"/>
      <w:marTop w:val="0"/>
      <w:marBottom w:val="0"/>
      <w:divBdr>
        <w:top w:val="none" w:sz="0" w:space="0" w:color="auto"/>
        <w:left w:val="none" w:sz="0" w:space="0" w:color="auto"/>
        <w:bottom w:val="none" w:sz="0" w:space="0" w:color="auto"/>
        <w:right w:val="none" w:sz="0" w:space="0" w:color="auto"/>
      </w:divBdr>
    </w:div>
    <w:div w:id="1037656079">
      <w:bodyDiv w:val="1"/>
      <w:marLeft w:val="0"/>
      <w:marRight w:val="0"/>
      <w:marTop w:val="0"/>
      <w:marBottom w:val="0"/>
      <w:divBdr>
        <w:top w:val="none" w:sz="0" w:space="0" w:color="auto"/>
        <w:left w:val="none" w:sz="0" w:space="0" w:color="auto"/>
        <w:bottom w:val="none" w:sz="0" w:space="0" w:color="auto"/>
        <w:right w:val="none" w:sz="0" w:space="0" w:color="auto"/>
      </w:divBdr>
    </w:div>
    <w:div w:id="1037780537">
      <w:bodyDiv w:val="1"/>
      <w:marLeft w:val="0"/>
      <w:marRight w:val="0"/>
      <w:marTop w:val="0"/>
      <w:marBottom w:val="0"/>
      <w:divBdr>
        <w:top w:val="none" w:sz="0" w:space="0" w:color="auto"/>
        <w:left w:val="none" w:sz="0" w:space="0" w:color="auto"/>
        <w:bottom w:val="none" w:sz="0" w:space="0" w:color="auto"/>
        <w:right w:val="none" w:sz="0" w:space="0" w:color="auto"/>
      </w:divBdr>
    </w:div>
    <w:div w:id="1038091461">
      <w:bodyDiv w:val="1"/>
      <w:marLeft w:val="0"/>
      <w:marRight w:val="0"/>
      <w:marTop w:val="0"/>
      <w:marBottom w:val="0"/>
      <w:divBdr>
        <w:top w:val="none" w:sz="0" w:space="0" w:color="auto"/>
        <w:left w:val="none" w:sz="0" w:space="0" w:color="auto"/>
        <w:bottom w:val="none" w:sz="0" w:space="0" w:color="auto"/>
        <w:right w:val="none" w:sz="0" w:space="0" w:color="auto"/>
      </w:divBdr>
    </w:div>
    <w:div w:id="1038749108">
      <w:bodyDiv w:val="1"/>
      <w:marLeft w:val="0"/>
      <w:marRight w:val="0"/>
      <w:marTop w:val="0"/>
      <w:marBottom w:val="0"/>
      <w:divBdr>
        <w:top w:val="none" w:sz="0" w:space="0" w:color="auto"/>
        <w:left w:val="none" w:sz="0" w:space="0" w:color="auto"/>
        <w:bottom w:val="none" w:sz="0" w:space="0" w:color="auto"/>
        <w:right w:val="none" w:sz="0" w:space="0" w:color="auto"/>
      </w:divBdr>
    </w:div>
    <w:div w:id="1038890984">
      <w:bodyDiv w:val="1"/>
      <w:marLeft w:val="0"/>
      <w:marRight w:val="0"/>
      <w:marTop w:val="0"/>
      <w:marBottom w:val="0"/>
      <w:divBdr>
        <w:top w:val="none" w:sz="0" w:space="0" w:color="auto"/>
        <w:left w:val="none" w:sz="0" w:space="0" w:color="auto"/>
        <w:bottom w:val="none" w:sz="0" w:space="0" w:color="auto"/>
        <w:right w:val="none" w:sz="0" w:space="0" w:color="auto"/>
      </w:divBdr>
    </w:div>
    <w:div w:id="1039234872">
      <w:bodyDiv w:val="1"/>
      <w:marLeft w:val="0"/>
      <w:marRight w:val="0"/>
      <w:marTop w:val="0"/>
      <w:marBottom w:val="0"/>
      <w:divBdr>
        <w:top w:val="none" w:sz="0" w:space="0" w:color="auto"/>
        <w:left w:val="none" w:sz="0" w:space="0" w:color="auto"/>
        <w:bottom w:val="none" w:sz="0" w:space="0" w:color="auto"/>
        <w:right w:val="none" w:sz="0" w:space="0" w:color="auto"/>
      </w:divBdr>
    </w:div>
    <w:div w:id="1039360522">
      <w:bodyDiv w:val="1"/>
      <w:marLeft w:val="0"/>
      <w:marRight w:val="0"/>
      <w:marTop w:val="0"/>
      <w:marBottom w:val="0"/>
      <w:divBdr>
        <w:top w:val="none" w:sz="0" w:space="0" w:color="auto"/>
        <w:left w:val="none" w:sz="0" w:space="0" w:color="auto"/>
        <w:bottom w:val="none" w:sz="0" w:space="0" w:color="auto"/>
        <w:right w:val="none" w:sz="0" w:space="0" w:color="auto"/>
      </w:divBdr>
    </w:div>
    <w:div w:id="1039629759">
      <w:bodyDiv w:val="1"/>
      <w:marLeft w:val="0"/>
      <w:marRight w:val="0"/>
      <w:marTop w:val="0"/>
      <w:marBottom w:val="0"/>
      <w:divBdr>
        <w:top w:val="none" w:sz="0" w:space="0" w:color="auto"/>
        <w:left w:val="none" w:sz="0" w:space="0" w:color="auto"/>
        <w:bottom w:val="none" w:sz="0" w:space="0" w:color="auto"/>
        <w:right w:val="none" w:sz="0" w:space="0" w:color="auto"/>
      </w:divBdr>
    </w:div>
    <w:div w:id="1040086112">
      <w:bodyDiv w:val="1"/>
      <w:marLeft w:val="0"/>
      <w:marRight w:val="0"/>
      <w:marTop w:val="0"/>
      <w:marBottom w:val="0"/>
      <w:divBdr>
        <w:top w:val="none" w:sz="0" w:space="0" w:color="auto"/>
        <w:left w:val="none" w:sz="0" w:space="0" w:color="auto"/>
        <w:bottom w:val="none" w:sz="0" w:space="0" w:color="auto"/>
        <w:right w:val="none" w:sz="0" w:space="0" w:color="auto"/>
      </w:divBdr>
    </w:div>
    <w:div w:id="1040126336">
      <w:bodyDiv w:val="1"/>
      <w:marLeft w:val="0"/>
      <w:marRight w:val="0"/>
      <w:marTop w:val="0"/>
      <w:marBottom w:val="0"/>
      <w:divBdr>
        <w:top w:val="none" w:sz="0" w:space="0" w:color="auto"/>
        <w:left w:val="none" w:sz="0" w:space="0" w:color="auto"/>
        <w:bottom w:val="none" w:sz="0" w:space="0" w:color="auto"/>
        <w:right w:val="none" w:sz="0" w:space="0" w:color="auto"/>
      </w:divBdr>
    </w:div>
    <w:div w:id="1040322248">
      <w:bodyDiv w:val="1"/>
      <w:marLeft w:val="0"/>
      <w:marRight w:val="0"/>
      <w:marTop w:val="0"/>
      <w:marBottom w:val="0"/>
      <w:divBdr>
        <w:top w:val="none" w:sz="0" w:space="0" w:color="auto"/>
        <w:left w:val="none" w:sz="0" w:space="0" w:color="auto"/>
        <w:bottom w:val="none" w:sz="0" w:space="0" w:color="auto"/>
        <w:right w:val="none" w:sz="0" w:space="0" w:color="auto"/>
      </w:divBdr>
    </w:div>
    <w:div w:id="1040326369">
      <w:bodyDiv w:val="1"/>
      <w:marLeft w:val="0"/>
      <w:marRight w:val="0"/>
      <w:marTop w:val="0"/>
      <w:marBottom w:val="0"/>
      <w:divBdr>
        <w:top w:val="none" w:sz="0" w:space="0" w:color="auto"/>
        <w:left w:val="none" w:sz="0" w:space="0" w:color="auto"/>
        <w:bottom w:val="none" w:sz="0" w:space="0" w:color="auto"/>
        <w:right w:val="none" w:sz="0" w:space="0" w:color="auto"/>
      </w:divBdr>
    </w:div>
    <w:div w:id="1041051202">
      <w:bodyDiv w:val="1"/>
      <w:marLeft w:val="0"/>
      <w:marRight w:val="0"/>
      <w:marTop w:val="0"/>
      <w:marBottom w:val="0"/>
      <w:divBdr>
        <w:top w:val="none" w:sz="0" w:space="0" w:color="auto"/>
        <w:left w:val="none" w:sz="0" w:space="0" w:color="auto"/>
        <w:bottom w:val="none" w:sz="0" w:space="0" w:color="auto"/>
        <w:right w:val="none" w:sz="0" w:space="0" w:color="auto"/>
      </w:divBdr>
    </w:div>
    <w:div w:id="1041397694">
      <w:bodyDiv w:val="1"/>
      <w:marLeft w:val="0"/>
      <w:marRight w:val="0"/>
      <w:marTop w:val="0"/>
      <w:marBottom w:val="0"/>
      <w:divBdr>
        <w:top w:val="none" w:sz="0" w:space="0" w:color="auto"/>
        <w:left w:val="none" w:sz="0" w:space="0" w:color="auto"/>
        <w:bottom w:val="none" w:sz="0" w:space="0" w:color="auto"/>
        <w:right w:val="none" w:sz="0" w:space="0" w:color="auto"/>
      </w:divBdr>
    </w:div>
    <w:div w:id="1041399612">
      <w:bodyDiv w:val="1"/>
      <w:marLeft w:val="0"/>
      <w:marRight w:val="0"/>
      <w:marTop w:val="0"/>
      <w:marBottom w:val="0"/>
      <w:divBdr>
        <w:top w:val="none" w:sz="0" w:space="0" w:color="auto"/>
        <w:left w:val="none" w:sz="0" w:space="0" w:color="auto"/>
        <w:bottom w:val="none" w:sz="0" w:space="0" w:color="auto"/>
        <w:right w:val="none" w:sz="0" w:space="0" w:color="auto"/>
      </w:divBdr>
    </w:div>
    <w:div w:id="1041437726">
      <w:bodyDiv w:val="1"/>
      <w:marLeft w:val="0"/>
      <w:marRight w:val="0"/>
      <w:marTop w:val="0"/>
      <w:marBottom w:val="0"/>
      <w:divBdr>
        <w:top w:val="none" w:sz="0" w:space="0" w:color="auto"/>
        <w:left w:val="none" w:sz="0" w:space="0" w:color="auto"/>
        <w:bottom w:val="none" w:sz="0" w:space="0" w:color="auto"/>
        <w:right w:val="none" w:sz="0" w:space="0" w:color="auto"/>
      </w:divBdr>
    </w:div>
    <w:div w:id="1041444122">
      <w:bodyDiv w:val="1"/>
      <w:marLeft w:val="0"/>
      <w:marRight w:val="0"/>
      <w:marTop w:val="0"/>
      <w:marBottom w:val="0"/>
      <w:divBdr>
        <w:top w:val="none" w:sz="0" w:space="0" w:color="auto"/>
        <w:left w:val="none" w:sz="0" w:space="0" w:color="auto"/>
        <w:bottom w:val="none" w:sz="0" w:space="0" w:color="auto"/>
        <w:right w:val="none" w:sz="0" w:space="0" w:color="auto"/>
      </w:divBdr>
    </w:div>
    <w:div w:id="1041829756">
      <w:bodyDiv w:val="1"/>
      <w:marLeft w:val="0"/>
      <w:marRight w:val="0"/>
      <w:marTop w:val="0"/>
      <w:marBottom w:val="0"/>
      <w:divBdr>
        <w:top w:val="none" w:sz="0" w:space="0" w:color="auto"/>
        <w:left w:val="none" w:sz="0" w:space="0" w:color="auto"/>
        <w:bottom w:val="none" w:sz="0" w:space="0" w:color="auto"/>
        <w:right w:val="none" w:sz="0" w:space="0" w:color="auto"/>
      </w:divBdr>
    </w:div>
    <w:div w:id="1042167664">
      <w:bodyDiv w:val="1"/>
      <w:marLeft w:val="0"/>
      <w:marRight w:val="0"/>
      <w:marTop w:val="0"/>
      <w:marBottom w:val="0"/>
      <w:divBdr>
        <w:top w:val="none" w:sz="0" w:space="0" w:color="auto"/>
        <w:left w:val="none" w:sz="0" w:space="0" w:color="auto"/>
        <w:bottom w:val="none" w:sz="0" w:space="0" w:color="auto"/>
        <w:right w:val="none" w:sz="0" w:space="0" w:color="auto"/>
      </w:divBdr>
      <w:divsChild>
        <w:div w:id="1370955346">
          <w:marLeft w:val="0"/>
          <w:marRight w:val="0"/>
          <w:marTop w:val="0"/>
          <w:marBottom w:val="0"/>
          <w:divBdr>
            <w:top w:val="none" w:sz="0" w:space="0" w:color="auto"/>
            <w:left w:val="none" w:sz="0" w:space="0" w:color="auto"/>
            <w:bottom w:val="none" w:sz="0" w:space="0" w:color="auto"/>
            <w:right w:val="none" w:sz="0" w:space="0" w:color="auto"/>
          </w:divBdr>
          <w:divsChild>
            <w:div w:id="1735734194">
              <w:marLeft w:val="0"/>
              <w:marRight w:val="0"/>
              <w:marTop w:val="0"/>
              <w:marBottom w:val="0"/>
              <w:divBdr>
                <w:top w:val="none" w:sz="0" w:space="0" w:color="auto"/>
                <w:left w:val="none" w:sz="0" w:space="0" w:color="auto"/>
                <w:bottom w:val="none" w:sz="0" w:space="0" w:color="auto"/>
                <w:right w:val="none" w:sz="0" w:space="0" w:color="auto"/>
              </w:divBdr>
              <w:divsChild>
                <w:div w:id="793645270">
                  <w:marLeft w:val="0"/>
                  <w:marRight w:val="0"/>
                  <w:marTop w:val="0"/>
                  <w:marBottom w:val="0"/>
                  <w:divBdr>
                    <w:top w:val="none" w:sz="0" w:space="0" w:color="auto"/>
                    <w:left w:val="none" w:sz="0" w:space="0" w:color="auto"/>
                    <w:bottom w:val="none" w:sz="0" w:space="0" w:color="auto"/>
                    <w:right w:val="none" w:sz="0" w:space="0" w:color="auto"/>
                  </w:divBdr>
                  <w:divsChild>
                    <w:div w:id="77598075">
                      <w:marLeft w:val="0"/>
                      <w:marRight w:val="0"/>
                      <w:marTop w:val="0"/>
                      <w:marBottom w:val="0"/>
                      <w:divBdr>
                        <w:top w:val="none" w:sz="0" w:space="0" w:color="auto"/>
                        <w:left w:val="none" w:sz="0" w:space="0" w:color="auto"/>
                        <w:bottom w:val="none" w:sz="0" w:space="0" w:color="auto"/>
                        <w:right w:val="none" w:sz="0" w:space="0" w:color="auto"/>
                      </w:divBdr>
                      <w:divsChild>
                        <w:div w:id="2069768135">
                          <w:marLeft w:val="0"/>
                          <w:marRight w:val="0"/>
                          <w:marTop w:val="45"/>
                          <w:marBottom w:val="0"/>
                          <w:divBdr>
                            <w:top w:val="none" w:sz="0" w:space="0" w:color="auto"/>
                            <w:left w:val="none" w:sz="0" w:space="0" w:color="auto"/>
                            <w:bottom w:val="none" w:sz="0" w:space="0" w:color="auto"/>
                            <w:right w:val="none" w:sz="0" w:space="0" w:color="auto"/>
                          </w:divBdr>
                          <w:divsChild>
                            <w:div w:id="1149128693">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097852">
      <w:bodyDiv w:val="1"/>
      <w:marLeft w:val="0"/>
      <w:marRight w:val="0"/>
      <w:marTop w:val="0"/>
      <w:marBottom w:val="0"/>
      <w:divBdr>
        <w:top w:val="none" w:sz="0" w:space="0" w:color="auto"/>
        <w:left w:val="none" w:sz="0" w:space="0" w:color="auto"/>
        <w:bottom w:val="none" w:sz="0" w:space="0" w:color="auto"/>
        <w:right w:val="none" w:sz="0" w:space="0" w:color="auto"/>
      </w:divBdr>
    </w:div>
    <w:div w:id="1043677964">
      <w:bodyDiv w:val="1"/>
      <w:marLeft w:val="0"/>
      <w:marRight w:val="0"/>
      <w:marTop w:val="0"/>
      <w:marBottom w:val="0"/>
      <w:divBdr>
        <w:top w:val="none" w:sz="0" w:space="0" w:color="auto"/>
        <w:left w:val="none" w:sz="0" w:space="0" w:color="auto"/>
        <w:bottom w:val="none" w:sz="0" w:space="0" w:color="auto"/>
        <w:right w:val="none" w:sz="0" w:space="0" w:color="auto"/>
      </w:divBdr>
    </w:div>
    <w:div w:id="1043753814">
      <w:bodyDiv w:val="1"/>
      <w:marLeft w:val="0"/>
      <w:marRight w:val="0"/>
      <w:marTop w:val="0"/>
      <w:marBottom w:val="0"/>
      <w:divBdr>
        <w:top w:val="none" w:sz="0" w:space="0" w:color="auto"/>
        <w:left w:val="none" w:sz="0" w:space="0" w:color="auto"/>
        <w:bottom w:val="none" w:sz="0" w:space="0" w:color="auto"/>
        <w:right w:val="none" w:sz="0" w:space="0" w:color="auto"/>
      </w:divBdr>
    </w:div>
    <w:div w:id="1044253007">
      <w:bodyDiv w:val="1"/>
      <w:marLeft w:val="0"/>
      <w:marRight w:val="0"/>
      <w:marTop w:val="0"/>
      <w:marBottom w:val="0"/>
      <w:divBdr>
        <w:top w:val="none" w:sz="0" w:space="0" w:color="auto"/>
        <w:left w:val="none" w:sz="0" w:space="0" w:color="auto"/>
        <w:bottom w:val="none" w:sz="0" w:space="0" w:color="auto"/>
        <w:right w:val="none" w:sz="0" w:space="0" w:color="auto"/>
      </w:divBdr>
    </w:div>
    <w:div w:id="1044985975">
      <w:bodyDiv w:val="1"/>
      <w:marLeft w:val="0"/>
      <w:marRight w:val="0"/>
      <w:marTop w:val="0"/>
      <w:marBottom w:val="0"/>
      <w:divBdr>
        <w:top w:val="none" w:sz="0" w:space="0" w:color="auto"/>
        <w:left w:val="none" w:sz="0" w:space="0" w:color="auto"/>
        <w:bottom w:val="none" w:sz="0" w:space="0" w:color="auto"/>
        <w:right w:val="none" w:sz="0" w:space="0" w:color="auto"/>
      </w:divBdr>
    </w:div>
    <w:div w:id="1045102734">
      <w:bodyDiv w:val="1"/>
      <w:marLeft w:val="0"/>
      <w:marRight w:val="0"/>
      <w:marTop w:val="0"/>
      <w:marBottom w:val="0"/>
      <w:divBdr>
        <w:top w:val="none" w:sz="0" w:space="0" w:color="auto"/>
        <w:left w:val="none" w:sz="0" w:space="0" w:color="auto"/>
        <w:bottom w:val="none" w:sz="0" w:space="0" w:color="auto"/>
        <w:right w:val="none" w:sz="0" w:space="0" w:color="auto"/>
      </w:divBdr>
    </w:div>
    <w:div w:id="1046102016">
      <w:bodyDiv w:val="1"/>
      <w:marLeft w:val="0"/>
      <w:marRight w:val="0"/>
      <w:marTop w:val="0"/>
      <w:marBottom w:val="0"/>
      <w:divBdr>
        <w:top w:val="none" w:sz="0" w:space="0" w:color="auto"/>
        <w:left w:val="none" w:sz="0" w:space="0" w:color="auto"/>
        <w:bottom w:val="none" w:sz="0" w:space="0" w:color="auto"/>
        <w:right w:val="none" w:sz="0" w:space="0" w:color="auto"/>
      </w:divBdr>
    </w:div>
    <w:div w:id="1046104029">
      <w:bodyDiv w:val="1"/>
      <w:marLeft w:val="0"/>
      <w:marRight w:val="0"/>
      <w:marTop w:val="0"/>
      <w:marBottom w:val="0"/>
      <w:divBdr>
        <w:top w:val="none" w:sz="0" w:space="0" w:color="auto"/>
        <w:left w:val="none" w:sz="0" w:space="0" w:color="auto"/>
        <w:bottom w:val="none" w:sz="0" w:space="0" w:color="auto"/>
        <w:right w:val="none" w:sz="0" w:space="0" w:color="auto"/>
      </w:divBdr>
    </w:div>
    <w:div w:id="1046299691">
      <w:bodyDiv w:val="1"/>
      <w:marLeft w:val="0"/>
      <w:marRight w:val="0"/>
      <w:marTop w:val="0"/>
      <w:marBottom w:val="0"/>
      <w:divBdr>
        <w:top w:val="none" w:sz="0" w:space="0" w:color="auto"/>
        <w:left w:val="none" w:sz="0" w:space="0" w:color="auto"/>
        <w:bottom w:val="none" w:sz="0" w:space="0" w:color="auto"/>
        <w:right w:val="none" w:sz="0" w:space="0" w:color="auto"/>
      </w:divBdr>
    </w:div>
    <w:div w:id="1046485576">
      <w:bodyDiv w:val="1"/>
      <w:marLeft w:val="0"/>
      <w:marRight w:val="0"/>
      <w:marTop w:val="0"/>
      <w:marBottom w:val="0"/>
      <w:divBdr>
        <w:top w:val="none" w:sz="0" w:space="0" w:color="auto"/>
        <w:left w:val="none" w:sz="0" w:space="0" w:color="auto"/>
        <w:bottom w:val="none" w:sz="0" w:space="0" w:color="auto"/>
        <w:right w:val="none" w:sz="0" w:space="0" w:color="auto"/>
      </w:divBdr>
    </w:div>
    <w:div w:id="1046568782">
      <w:bodyDiv w:val="1"/>
      <w:marLeft w:val="0"/>
      <w:marRight w:val="0"/>
      <w:marTop w:val="0"/>
      <w:marBottom w:val="0"/>
      <w:divBdr>
        <w:top w:val="none" w:sz="0" w:space="0" w:color="auto"/>
        <w:left w:val="none" w:sz="0" w:space="0" w:color="auto"/>
        <w:bottom w:val="none" w:sz="0" w:space="0" w:color="auto"/>
        <w:right w:val="none" w:sz="0" w:space="0" w:color="auto"/>
      </w:divBdr>
    </w:div>
    <w:div w:id="1046641724">
      <w:bodyDiv w:val="1"/>
      <w:marLeft w:val="0"/>
      <w:marRight w:val="0"/>
      <w:marTop w:val="0"/>
      <w:marBottom w:val="0"/>
      <w:divBdr>
        <w:top w:val="none" w:sz="0" w:space="0" w:color="auto"/>
        <w:left w:val="none" w:sz="0" w:space="0" w:color="auto"/>
        <w:bottom w:val="none" w:sz="0" w:space="0" w:color="auto"/>
        <w:right w:val="none" w:sz="0" w:space="0" w:color="auto"/>
      </w:divBdr>
    </w:div>
    <w:div w:id="1046950973">
      <w:bodyDiv w:val="1"/>
      <w:marLeft w:val="0"/>
      <w:marRight w:val="0"/>
      <w:marTop w:val="0"/>
      <w:marBottom w:val="0"/>
      <w:divBdr>
        <w:top w:val="none" w:sz="0" w:space="0" w:color="auto"/>
        <w:left w:val="none" w:sz="0" w:space="0" w:color="auto"/>
        <w:bottom w:val="none" w:sz="0" w:space="0" w:color="auto"/>
        <w:right w:val="none" w:sz="0" w:space="0" w:color="auto"/>
      </w:divBdr>
    </w:div>
    <w:div w:id="1047030998">
      <w:bodyDiv w:val="1"/>
      <w:marLeft w:val="0"/>
      <w:marRight w:val="0"/>
      <w:marTop w:val="0"/>
      <w:marBottom w:val="0"/>
      <w:divBdr>
        <w:top w:val="none" w:sz="0" w:space="0" w:color="auto"/>
        <w:left w:val="none" w:sz="0" w:space="0" w:color="auto"/>
        <w:bottom w:val="none" w:sz="0" w:space="0" w:color="auto"/>
        <w:right w:val="none" w:sz="0" w:space="0" w:color="auto"/>
      </w:divBdr>
    </w:div>
    <w:div w:id="1047333919">
      <w:bodyDiv w:val="1"/>
      <w:marLeft w:val="0"/>
      <w:marRight w:val="0"/>
      <w:marTop w:val="0"/>
      <w:marBottom w:val="0"/>
      <w:divBdr>
        <w:top w:val="none" w:sz="0" w:space="0" w:color="auto"/>
        <w:left w:val="none" w:sz="0" w:space="0" w:color="auto"/>
        <w:bottom w:val="none" w:sz="0" w:space="0" w:color="auto"/>
        <w:right w:val="none" w:sz="0" w:space="0" w:color="auto"/>
      </w:divBdr>
    </w:div>
    <w:div w:id="1047795974">
      <w:bodyDiv w:val="1"/>
      <w:marLeft w:val="0"/>
      <w:marRight w:val="0"/>
      <w:marTop w:val="0"/>
      <w:marBottom w:val="0"/>
      <w:divBdr>
        <w:top w:val="none" w:sz="0" w:space="0" w:color="auto"/>
        <w:left w:val="none" w:sz="0" w:space="0" w:color="auto"/>
        <w:bottom w:val="none" w:sz="0" w:space="0" w:color="auto"/>
        <w:right w:val="none" w:sz="0" w:space="0" w:color="auto"/>
      </w:divBdr>
    </w:div>
    <w:div w:id="1048533926">
      <w:bodyDiv w:val="1"/>
      <w:marLeft w:val="0"/>
      <w:marRight w:val="0"/>
      <w:marTop w:val="0"/>
      <w:marBottom w:val="0"/>
      <w:divBdr>
        <w:top w:val="none" w:sz="0" w:space="0" w:color="auto"/>
        <w:left w:val="none" w:sz="0" w:space="0" w:color="auto"/>
        <w:bottom w:val="none" w:sz="0" w:space="0" w:color="auto"/>
        <w:right w:val="none" w:sz="0" w:space="0" w:color="auto"/>
      </w:divBdr>
    </w:div>
    <w:div w:id="1049651701">
      <w:bodyDiv w:val="1"/>
      <w:marLeft w:val="0"/>
      <w:marRight w:val="0"/>
      <w:marTop w:val="0"/>
      <w:marBottom w:val="0"/>
      <w:divBdr>
        <w:top w:val="none" w:sz="0" w:space="0" w:color="auto"/>
        <w:left w:val="none" w:sz="0" w:space="0" w:color="auto"/>
        <w:bottom w:val="none" w:sz="0" w:space="0" w:color="auto"/>
        <w:right w:val="none" w:sz="0" w:space="0" w:color="auto"/>
      </w:divBdr>
    </w:div>
    <w:div w:id="1050228997">
      <w:bodyDiv w:val="1"/>
      <w:marLeft w:val="0"/>
      <w:marRight w:val="0"/>
      <w:marTop w:val="0"/>
      <w:marBottom w:val="0"/>
      <w:divBdr>
        <w:top w:val="none" w:sz="0" w:space="0" w:color="auto"/>
        <w:left w:val="none" w:sz="0" w:space="0" w:color="auto"/>
        <w:bottom w:val="none" w:sz="0" w:space="0" w:color="auto"/>
        <w:right w:val="none" w:sz="0" w:space="0" w:color="auto"/>
      </w:divBdr>
    </w:div>
    <w:div w:id="1050572591">
      <w:bodyDiv w:val="1"/>
      <w:marLeft w:val="0"/>
      <w:marRight w:val="0"/>
      <w:marTop w:val="0"/>
      <w:marBottom w:val="0"/>
      <w:divBdr>
        <w:top w:val="none" w:sz="0" w:space="0" w:color="auto"/>
        <w:left w:val="none" w:sz="0" w:space="0" w:color="auto"/>
        <w:bottom w:val="none" w:sz="0" w:space="0" w:color="auto"/>
        <w:right w:val="none" w:sz="0" w:space="0" w:color="auto"/>
      </w:divBdr>
    </w:div>
    <w:div w:id="1050615997">
      <w:bodyDiv w:val="1"/>
      <w:marLeft w:val="0"/>
      <w:marRight w:val="0"/>
      <w:marTop w:val="0"/>
      <w:marBottom w:val="0"/>
      <w:divBdr>
        <w:top w:val="none" w:sz="0" w:space="0" w:color="auto"/>
        <w:left w:val="none" w:sz="0" w:space="0" w:color="auto"/>
        <w:bottom w:val="none" w:sz="0" w:space="0" w:color="auto"/>
        <w:right w:val="none" w:sz="0" w:space="0" w:color="auto"/>
      </w:divBdr>
    </w:div>
    <w:div w:id="1050953950">
      <w:bodyDiv w:val="1"/>
      <w:marLeft w:val="0"/>
      <w:marRight w:val="0"/>
      <w:marTop w:val="0"/>
      <w:marBottom w:val="0"/>
      <w:divBdr>
        <w:top w:val="none" w:sz="0" w:space="0" w:color="auto"/>
        <w:left w:val="none" w:sz="0" w:space="0" w:color="auto"/>
        <w:bottom w:val="none" w:sz="0" w:space="0" w:color="auto"/>
        <w:right w:val="none" w:sz="0" w:space="0" w:color="auto"/>
      </w:divBdr>
    </w:div>
    <w:div w:id="1051002987">
      <w:bodyDiv w:val="1"/>
      <w:marLeft w:val="0"/>
      <w:marRight w:val="0"/>
      <w:marTop w:val="0"/>
      <w:marBottom w:val="0"/>
      <w:divBdr>
        <w:top w:val="none" w:sz="0" w:space="0" w:color="auto"/>
        <w:left w:val="none" w:sz="0" w:space="0" w:color="auto"/>
        <w:bottom w:val="none" w:sz="0" w:space="0" w:color="auto"/>
        <w:right w:val="none" w:sz="0" w:space="0" w:color="auto"/>
      </w:divBdr>
    </w:div>
    <w:div w:id="1051148836">
      <w:bodyDiv w:val="1"/>
      <w:marLeft w:val="0"/>
      <w:marRight w:val="0"/>
      <w:marTop w:val="0"/>
      <w:marBottom w:val="0"/>
      <w:divBdr>
        <w:top w:val="none" w:sz="0" w:space="0" w:color="auto"/>
        <w:left w:val="none" w:sz="0" w:space="0" w:color="auto"/>
        <w:bottom w:val="none" w:sz="0" w:space="0" w:color="auto"/>
        <w:right w:val="none" w:sz="0" w:space="0" w:color="auto"/>
      </w:divBdr>
    </w:div>
    <w:div w:id="1051274171">
      <w:bodyDiv w:val="1"/>
      <w:marLeft w:val="0"/>
      <w:marRight w:val="0"/>
      <w:marTop w:val="0"/>
      <w:marBottom w:val="0"/>
      <w:divBdr>
        <w:top w:val="none" w:sz="0" w:space="0" w:color="auto"/>
        <w:left w:val="none" w:sz="0" w:space="0" w:color="auto"/>
        <w:bottom w:val="none" w:sz="0" w:space="0" w:color="auto"/>
        <w:right w:val="none" w:sz="0" w:space="0" w:color="auto"/>
      </w:divBdr>
    </w:div>
    <w:div w:id="1051733802">
      <w:bodyDiv w:val="1"/>
      <w:marLeft w:val="0"/>
      <w:marRight w:val="0"/>
      <w:marTop w:val="0"/>
      <w:marBottom w:val="0"/>
      <w:divBdr>
        <w:top w:val="none" w:sz="0" w:space="0" w:color="auto"/>
        <w:left w:val="none" w:sz="0" w:space="0" w:color="auto"/>
        <w:bottom w:val="none" w:sz="0" w:space="0" w:color="auto"/>
        <w:right w:val="none" w:sz="0" w:space="0" w:color="auto"/>
      </w:divBdr>
    </w:div>
    <w:div w:id="1052116351">
      <w:bodyDiv w:val="1"/>
      <w:marLeft w:val="0"/>
      <w:marRight w:val="0"/>
      <w:marTop w:val="0"/>
      <w:marBottom w:val="0"/>
      <w:divBdr>
        <w:top w:val="none" w:sz="0" w:space="0" w:color="auto"/>
        <w:left w:val="none" w:sz="0" w:space="0" w:color="auto"/>
        <w:bottom w:val="none" w:sz="0" w:space="0" w:color="auto"/>
        <w:right w:val="none" w:sz="0" w:space="0" w:color="auto"/>
      </w:divBdr>
    </w:div>
    <w:div w:id="1052314184">
      <w:bodyDiv w:val="1"/>
      <w:marLeft w:val="0"/>
      <w:marRight w:val="0"/>
      <w:marTop w:val="0"/>
      <w:marBottom w:val="0"/>
      <w:divBdr>
        <w:top w:val="none" w:sz="0" w:space="0" w:color="auto"/>
        <w:left w:val="none" w:sz="0" w:space="0" w:color="auto"/>
        <w:bottom w:val="none" w:sz="0" w:space="0" w:color="auto"/>
        <w:right w:val="none" w:sz="0" w:space="0" w:color="auto"/>
      </w:divBdr>
    </w:div>
    <w:div w:id="1052385306">
      <w:bodyDiv w:val="1"/>
      <w:marLeft w:val="0"/>
      <w:marRight w:val="0"/>
      <w:marTop w:val="0"/>
      <w:marBottom w:val="0"/>
      <w:divBdr>
        <w:top w:val="none" w:sz="0" w:space="0" w:color="auto"/>
        <w:left w:val="none" w:sz="0" w:space="0" w:color="auto"/>
        <w:bottom w:val="none" w:sz="0" w:space="0" w:color="auto"/>
        <w:right w:val="none" w:sz="0" w:space="0" w:color="auto"/>
      </w:divBdr>
    </w:div>
    <w:div w:id="1052773420">
      <w:bodyDiv w:val="1"/>
      <w:marLeft w:val="0"/>
      <w:marRight w:val="0"/>
      <w:marTop w:val="0"/>
      <w:marBottom w:val="0"/>
      <w:divBdr>
        <w:top w:val="none" w:sz="0" w:space="0" w:color="auto"/>
        <w:left w:val="none" w:sz="0" w:space="0" w:color="auto"/>
        <w:bottom w:val="none" w:sz="0" w:space="0" w:color="auto"/>
        <w:right w:val="none" w:sz="0" w:space="0" w:color="auto"/>
      </w:divBdr>
    </w:div>
    <w:div w:id="1053306626">
      <w:bodyDiv w:val="1"/>
      <w:marLeft w:val="0"/>
      <w:marRight w:val="0"/>
      <w:marTop w:val="0"/>
      <w:marBottom w:val="0"/>
      <w:divBdr>
        <w:top w:val="none" w:sz="0" w:space="0" w:color="auto"/>
        <w:left w:val="none" w:sz="0" w:space="0" w:color="auto"/>
        <w:bottom w:val="none" w:sz="0" w:space="0" w:color="auto"/>
        <w:right w:val="none" w:sz="0" w:space="0" w:color="auto"/>
      </w:divBdr>
    </w:div>
    <w:div w:id="1053623939">
      <w:bodyDiv w:val="1"/>
      <w:marLeft w:val="0"/>
      <w:marRight w:val="0"/>
      <w:marTop w:val="0"/>
      <w:marBottom w:val="0"/>
      <w:divBdr>
        <w:top w:val="none" w:sz="0" w:space="0" w:color="auto"/>
        <w:left w:val="none" w:sz="0" w:space="0" w:color="auto"/>
        <w:bottom w:val="none" w:sz="0" w:space="0" w:color="auto"/>
        <w:right w:val="none" w:sz="0" w:space="0" w:color="auto"/>
      </w:divBdr>
    </w:div>
    <w:div w:id="1053624227">
      <w:bodyDiv w:val="1"/>
      <w:marLeft w:val="0"/>
      <w:marRight w:val="0"/>
      <w:marTop w:val="0"/>
      <w:marBottom w:val="0"/>
      <w:divBdr>
        <w:top w:val="none" w:sz="0" w:space="0" w:color="auto"/>
        <w:left w:val="none" w:sz="0" w:space="0" w:color="auto"/>
        <w:bottom w:val="none" w:sz="0" w:space="0" w:color="auto"/>
        <w:right w:val="none" w:sz="0" w:space="0" w:color="auto"/>
      </w:divBdr>
    </w:div>
    <w:div w:id="1053888886">
      <w:bodyDiv w:val="1"/>
      <w:marLeft w:val="0"/>
      <w:marRight w:val="0"/>
      <w:marTop w:val="0"/>
      <w:marBottom w:val="0"/>
      <w:divBdr>
        <w:top w:val="none" w:sz="0" w:space="0" w:color="auto"/>
        <w:left w:val="none" w:sz="0" w:space="0" w:color="auto"/>
        <w:bottom w:val="none" w:sz="0" w:space="0" w:color="auto"/>
        <w:right w:val="none" w:sz="0" w:space="0" w:color="auto"/>
      </w:divBdr>
    </w:div>
    <w:div w:id="1053891772">
      <w:bodyDiv w:val="1"/>
      <w:marLeft w:val="0"/>
      <w:marRight w:val="0"/>
      <w:marTop w:val="0"/>
      <w:marBottom w:val="0"/>
      <w:divBdr>
        <w:top w:val="none" w:sz="0" w:space="0" w:color="auto"/>
        <w:left w:val="none" w:sz="0" w:space="0" w:color="auto"/>
        <w:bottom w:val="none" w:sz="0" w:space="0" w:color="auto"/>
        <w:right w:val="none" w:sz="0" w:space="0" w:color="auto"/>
      </w:divBdr>
    </w:div>
    <w:div w:id="1054424193">
      <w:bodyDiv w:val="1"/>
      <w:marLeft w:val="0"/>
      <w:marRight w:val="0"/>
      <w:marTop w:val="0"/>
      <w:marBottom w:val="0"/>
      <w:divBdr>
        <w:top w:val="none" w:sz="0" w:space="0" w:color="auto"/>
        <w:left w:val="none" w:sz="0" w:space="0" w:color="auto"/>
        <w:bottom w:val="none" w:sz="0" w:space="0" w:color="auto"/>
        <w:right w:val="none" w:sz="0" w:space="0" w:color="auto"/>
      </w:divBdr>
    </w:div>
    <w:div w:id="1054542093">
      <w:bodyDiv w:val="1"/>
      <w:marLeft w:val="0"/>
      <w:marRight w:val="0"/>
      <w:marTop w:val="0"/>
      <w:marBottom w:val="0"/>
      <w:divBdr>
        <w:top w:val="none" w:sz="0" w:space="0" w:color="auto"/>
        <w:left w:val="none" w:sz="0" w:space="0" w:color="auto"/>
        <w:bottom w:val="none" w:sz="0" w:space="0" w:color="auto"/>
        <w:right w:val="none" w:sz="0" w:space="0" w:color="auto"/>
      </w:divBdr>
    </w:div>
    <w:div w:id="1055007482">
      <w:bodyDiv w:val="1"/>
      <w:marLeft w:val="0"/>
      <w:marRight w:val="0"/>
      <w:marTop w:val="0"/>
      <w:marBottom w:val="0"/>
      <w:divBdr>
        <w:top w:val="none" w:sz="0" w:space="0" w:color="auto"/>
        <w:left w:val="none" w:sz="0" w:space="0" w:color="auto"/>
        <w:bottom w:val="none" w:sz="0" w:space="0" w:color="auto"/>
        <w:right w:val="none" w:sz="0" w:space="0" w:color="auto"/>
      </w:divBdr>
    </w:div>
    <w:div w:id="1055083486">
      <w:bodyDiv w:val="1"/>
      <w:marLeft w:val="0"/>
      <w:marRight w:val="0"/>
      <w:marTop w:val="0"/>
      <w:marBottom w:val="0"/>
      <w:divBdr>
        <w:top w:val="none" w:sz="0" w:space="0" w:color="auto"/>
        <w:left w:val="none" w:sz="0" w:space="0" w:color="auto"/>
        <w:bottom w:val="none" w:sz="0" w:space="0" w:color="auto"/>
        <w:right w:val="none" w:sz="0" w:space="0" w:color="auto"/>
      </w:divBdr>
    </w:div>
    <w:div w:id="1055279257">
      <w:bodyDiv w:val="1"/>
      <w:marLeft w:val="0"/>
      <w:marRight w:val="0"/>
      <w:marTop w:val="0"/>
      <w:marBottom w:val="0"/>
      <w:divBdr>
        <w:top w:val="none" w:sz="0" w:space="0" w:color="auto"/>
        <w:left w:val="none" w:sz="0" w:space="0" w:color="auto"/>
        <w:bottom w:val="none" w:sz="0" w:space="0" w:color="auto"/>
        <w:right w:val="none" w:sz="0" w:space="0" w:color="auto"/>
      </w:divBdr>
    </w:div>
    <w:div w:id="1055355219">
      <w:bodyDiv w:val="1"/>
      <w:marLeft w:val="0"/>
      <w:marRight w:val="0"/>
      <w:marTop w:val="0"/>
      <w:marBottom w:val="0"/>
      <w:divBdr>
        <w:top w:val="none" w:sz="0" w:space="0" w:color="auto"/>
        <w:left w:val="none" w:sz="0" w:space="0" w:color="auto"/>
        <w:bottom w:val="none" w:sz="0" w:space="0" w:color="auto"/>
        <w:right w:val="none" w:sz="0" w:space="0" w:color="auto"/>
      </w:divBdr>
    </w:div>
    <w:div w:id="1055856035">
      <w:bodyDiv w:val="1"/>
      <w:marLeft w:val="0"/>
      <w:marRight w:val="0"/>
      <w:marTop w:val="0"/>
      <w:marBottom w:val="0"/>
      <w:divBdr>
        <w:top w:val="none" w:sz="0" w:space="0" w:color="auto"/>
        <w:left w:val="none" w:sz="0" w:space="0" w:color="auto"/>
        <w:bottom w:val="none" w:sz="0" w:space="0" w:color="auto"/>
        <w:right w:val="none" w:sz="0" w:space="0" w:color="auto"/>
      </w:divBdr>
    </w:div>
    <w:div w:id="1056582770">
      <w:bodyDiv w:val="1"/>
      <w:marLeft w:val="0"/>
      <w:marRight w:val="0"/>
      <w:marTop w:val="0"/>
      <w:marBottom w:val="0"/>
      <w:divBdr>
        <w:top w:val="none" w:sz="0" w:space="0" w:color="auto"/>
        <w:left w:val="none" w:sz="0" w:space="0" w:color="auto"/>
        <w:bottom w:val="none" w:sz="0" w:space="0" w:color="auto"/>
        <w:right w:val="none" w:sz="0" w:space="0" w:color="auto"/>
      </w:divBdr>
    </w:div>
    <w:div w:id="1056783788">
      <w:bodyDiv w:val="1"/>
      <w:marLeft w:val="0"/>
      <w:marRight w:val="0"/>
      <w:marTop w:val="0"/>
      <w:marBottom w:val="0"/>
      <w:divBdr>
        <w:top w:val="none" w:sz="0" w:space="0" w:color="auto"/>
        <w:left w:val="none" w:sz="0" w:space="0" w:color="auto"/>
        <w:bottom w:val="none" w:sz="0" w:space="0" w:color="auto"/>
        <w:right w:val="none" w:sz="0" w:space="0" w:color="auto"/>
      </w:divBdr>
    </w:div>
    <w:div w:id="1057238068">
      <w:bodyDiv w:val="1"/>
      <w:marLeft w:val="0"/>
      <w:marRight w:val="0"/>
      <w:marTop w:val="0"/>
      <w:marBottom w:val="0"/>
      <w:divBdr>
        <w:top w:val="none" w:sz="0" w:space="0" w:color="auto"/>
        <w:left w:val="none" w:sz="0" w:space="0" w:color="auto"/>
        <w:bottom w:val="none" w:sz="0" w:space="0" w:color="auto"/>
        <w:right w:val="none" w:sz="0" w:space="0" w:color="auto"/>
      </w:divBdr>
    </w:div>
    <w:div w:id="1057314443">
      <w:bodyDiv w:val="1"/>
      <w:marLeft w:val="0"/>
      <w:marRight w:val="0"/>
      <w:marTop w:val="0"/>
      <w:marBottom w:val="0"/>
      <w:divBdr>
        <w:top w:val="none" w:sz="0" w:space="0" w:color="auto"/>
        <w:left w:val="none" w:sz="0" w:space="0" w:color="auto"/>
        <w:bottom w:val="none" w:sz="0" w:space="0" w:color="auto"/>
        <w:right w:val="none" w:sz="0" w:space="0" w:color="auto"/>
      </w:divBdr>
    </w:div>
    <w:div w:id="1057894227">
      <w:bodyDiv w:val="1"/>
      <w:marLeft w:val="0"/>
      <w:marRight w:val="0"/>
      <w:marTop w:val="0"/>
      <w:marBottom w:val="0"/>
      <w:divBdr>
        <w:top w:val="none" w:sz="0" w:space="0" w:color="auto"/>
        <w:left w:val="none" w:sz="0" w:space="0" w:color="auto"/>
        <w:bottom w:val="none" w:sz="0" w:space="0" w:color="auto"/>
        <w:right w:val="none" w:sz="0" w:space="0" w:color="auto"/>
      </w:divBdr>
    </w:div>
    <w:div w:id="1059129449">
      <w:bodyDiv w:val="1"/>
      <w:marLeft w:val="0"/>
      <w:marRight w:val="0"/>
      <w:marTop w:val="0"/>
      <w:marBottom w:val="0"/>
      <w:divBdr>
        <w:top w:val="none" w:sz="0" w:space="0" w:color="auto"/>
        <w:left w:val="none" w:sz="0" w:space="0" w:color="auto"/>
        <w:bottom w:val="none" w:sz="0" w:space="0" w:color="auto"/>
        <w:right w:val="none" w:sz="0" w:space="0" w:color="auto"/>
      </w:divBdr>
    </w:div>
    <w:div w:id="1059668136">
      <w:bodyDiv w:val="1"/>
      <w:marLeft w:val="0"/>
      <w:marRight w:val="0"/>
      <w:marTop w:val="0"/>
      <w:marBottom w:val="0"/>
      <w:divBdr>
        <w:top w:val="none" w:sz="0" w:space="0" w:color="auto"/>
        <w:left w:val="none" w:sz="0" w:space="0" w:color="auto"/>
        <w:bottom w:val="none" w:sz="0" w:space="0" w:color="auto"/>
        <w:right w:val="none" w:sz="0" w:space="0" w:color="auto"/>
      </w:divBdr>
    </w:div>
    <w:div w:id="1059674042">
      <w:bodyDiv w:val="1"/>
      <w:marLeft w:val="0"/>
      <w:marRight w:val="0"/>
      <w:marTop w:val="0"/>
      <w:marBottom w:val="0"/>
      <w:divBdr>
        <w:top w:val="none" w:sz="0" w:space="0" w:color="auto"/>
        <w:left w:val="none" w:sz="0" w:space="0" w:color="auto"/>
        <w:bottom w:val="none" w:sz="0" w:space="0" w:color="auto"/>
        <w:right w:val="none" w:sz="0" w:space="0" w:color="auto"/>
      </w:divBdr>
    </w:div>
    <w:div w:id="1059943516">
      <w:bodyDiv w:val="1"/>
      <w:marLeft w:val="0"/>
      <w:marRight w:val="0"/>
      <w:marTop w:val="0"/>
      <w:marBottom w:val="0"/>
      <w:divBdr>
        <w:top w:val="none" w:sz="0" w:space="0" w:color="auto"/>
        <w:left w:val="none" w:sz="0" w:space="0" w:color="auto"/>
        <w:bottom w:val="none" w:sz="0" w:space="0" w:color="auto"/>
        <w:right w:val="none" w:sz="0" w:space="0" w:color="auto"/>
      </w:divBdr>
    </w:div>
    <w:div w:id="1060636212">
      <w:bodyDiv w:val="1"/>
      <w:marLeft w:val="0"/>
      <w:marRight w:val="0"/>
      <w:marTop w:val="0"/>
      <w:marBottom w:val="0"/>
      <w:divBdr>
        <w:top w:val="none" w:sz="0" w:space="0" w:color="auto"/>
        <w:left w:val="none" w:sz="0" w:space="0" w:color="auto"/>
        <w:bottom w:val="none" w:sz="0" w:space="0" w:color="auto"/>
        <w:right w:val="none" w:sz="0" w:space="0" w:color="auto"/>
      </w:divBdr>
    </w:div>
    <w:div w:id="1060787786">
      <w:bodyDiv w:val="1"/>
      <w:marLeft w:val="0"/>
      <w:marRight w:val="0"/>
      <w:marTop w:val="0"/>
      <w:marBottom w:val="0"/>
      <w:divBdr>
        <w:top w:val="none" w:sz="0" w:space="0" w:color="auto"/>
        <w:left w:val="none" w:sz="0" w:space="0" w:color="auto"/>
        <w:bottom w:val="none" w:sz="0" w:space="0" w:color="auto"/>
        <w:right w:val="none" w:sz="0" w:space="0" w:color="auto"/>
      </w:divBdr>
    </w:div>
    <w:div w:id="1061175790">
      <w:bodyDiv w:val="1"/>
      <w:marLeft w:val="0"/>
      <w:marRight w:val="0"/>
      <w:marTop w:val="0"/>
      <w:marBottom w:val="0"/>
      <w:divBdr>
        <w:top w:val="none" w:sz="0" w:space="0" w:color="auto"/>
        <w:left w:val="none" w:sz="0" w:space="0" w:color="auto"/>
        <w:bottom w:val="none" w:sz="0" w:space="0" w:color="auto"/>
        <w:right w:val="none" w:sz="0" w:space="0" w:color="auto"/>
      </w:divBdr>
    </w:div>
    <w:div w:id="1061446582">
      <w:bodyDiv w:val="1"/>
      <w:marLeft w:val="0"/>
      <w:marRight w:val="0"/>
      <w:marTop w:val="0"/>
      <w:marBottom w:val="0"/>
      <w:divBdr>
        <w:top w:val="none" w:sz="0" w:space="0" w:color="auto"/>
        <w:left w:val="none" w:sz="0" w:space="0" w:color="auto"/>
        <w:bottom w:val="none" w:sz="0" w:space="0" w:color="auto"/>
        <w:right w:val="none" w:sz="0" w:space="0" w:color="auto"/>
      </w:divBdr>
    </w:div>
    <w:div w:id="1061487197">
      <w:bodyDiv w:val="1"/>
      <w:marLeft w:val="0"/>
      <w:marRight w:val="0"/>
      <w:marTop w:val="0"/>
      <w:marBottom w:val="0"/>
      <w:divBdr>
        <w:top w:val="none" w:sz="0" w:space="0" w:color="auto"/>
        <w:left w:val="none" w:sz="0" w:space="0" w:color="auto"/>
        <w:bottom w:val="none" w:sz="0" w:space="0" w:color="auto"/>
        <w:right w:val="none" w:sz="0" w:space="0" w:color="auto"/>
      </w:divBdr>
    </w:div>
    <w:div w:id="1061707507">
      <w:bodyDiv w:val="1"/>
      <w:marLeft w:val="0"/>
      <w:marRight w:val="0"/>
      <w:marTop w:val="0"/>
      <w:marBottom w:val="0"/>
      <w:divBdr>
        <w:top w:val="none" w:sz="0" w:space="0" w:color="auto"/>
        <w:left w:val="none" w:sz="0" w:space="0" w:color="auto"/>
        <w:bottom w:val="none" w:sz="0" w:space="0" w:color="auto"/>
        <w:right w:val="none" w:sz="0" w:space="0" w:color="auto"/>
      </w:divBdr>
    </w:div>
    <w:div w:id="1062018619">
      <w:bodyDiv w:val="1"/>
      <w:marLeft w:val="0"/>
      <w:marRight w:val="0"/>
      <w:marTop w:val="0"/>
      <w:marBottom w:val="0"/>
      <w:divBdr>
        <w:top w:val="none" w:sz="0" w:space="0" w:color="auto"/>
        <w:left w:val="none" w:sz="0" w:space="0" w:color="auto"/>
        <w:bottom w:val="none" w:sz="0" w:space="0" w:color="auto"/>
        <w:right w:val="none" w:sz="0" w:space="0" w:color="auto"/>
      </w:divBdr>
    </w:div>
    <w:div w:id="1062023746">
      <w:bodyDiv w:val="1"/>
      <w:marLeft w:val="0"/>
      <w:marRight w:val="0"/>
      <w:marTop w:val="0"/>
      <w:marBottom w:val="0"/>
      <w:divBdr>
        <w:top w:val="none" w:sz="0" w:space="0" w:color="auto"/>
        <w:left w:val="none" w:sz="0" w:space="0" w:color="auto"/>
        <w:bottom w:val="none" w:sz="0" w:space="0" w:color="auto"/>
        <w:right w:val="none" w:sz="0" w:space="0" w:color="auto"/>
      </w:divBdr>
    </w:div>
    <w:div w:id="1062291426">
      <w:bodyDiv w:val="1"/>
      <w:marLeft w:val="0"/>
      <w:marRight w:val="0"/>
      <w:marTop w:val="0"/>
      <w:marBottom w:val="0"/>
      <w:divBdr>
        <w:top w:val="none" w:sz="0" w:space="0" w:color="auto"/>
        <w:left w:val="none" w:sz="0" w:space="0" w:color="auto"/>
        <w:bottom w:val="none" w:sz="0" w:space="0" w:color="auto"/>
        <w:right w:val="none" w:sz="0" w:space="0" w:color="auto"/>
      </w:divBdr>
    </w:div>
    <w:div w:id="1062945652">
      <w:bodyDiv w:val="1"/>
      <w:marLeft w:val="0"/>
      <w:marRight w:val="0"/>
      <w:marTop w:val="0"/>
      <w:marBottom w:val="0"/>
      <w:divBdr>
        <w:top w:val="none" w:sz="0" w:space="0" w:color="auto"/>
        <w:left w:val="none" w:sz="0" w:space="0" w:color="auto"/>
        <w:bottom w:val="none" w:sz="0" w:space="0" w:color="auto"/>
        <w:right w:val="none" w:sz="0" w:space="0" w:color="auto"/>
      </w:divBdr>
    </w:div>
    <w:div w:id="1062950069">
      <w:bodyDiv w:val="1"/>
      <w:marLeft w:val="0"/>
      <w:marRight w:val="0"/>
      <w:marTop w:val="0"/>
      <w:marBottom w:val="0"/>
      <w:divBdr>
        <w:top w:val="none" w:sz="0" w:space="0" w:color="auto"/>
        <w:left w:val="none" w:sz="0" w:space="0" w:color="auto"/>
        <w:bottom w:val="none" w:sz="0" w:space="0" w:color="auto"/>
        <w:right w:val="none" w:sz="0" w:space="0" w:color="auto"/>
      </w:divBdr>
    </w:div>
    <w:div w:id="1063216813">
      <w:bodyDiv w:val="1"/>
      <w:marLeft w:val="0"/>
      <w:marRight w:val="0"/>
      <w:marTop w:val="0"/>
      <w:marBottom w:val="0"/>
      <w:divBdr>
        <w:top w:val="none" w:sz="0" w:space="0" w:color="auto"/>
        <w:left w:val="none" w:sz="0" w:space="0" w:color="auto"/>
        <w:bottom w:val="none" w:sz="0" w:space="0" w:color="auto"/>
        <w:right w:val="none" w:sz="0" w:space="0" w:color="auto"/>
      </w:divBdr>
    </w:div>
    <w:div w:id="1063286917">
      <w:bodyDiv w:val="1"/>
      <w:marLeft w:val="0"/>
      <w:marRight w:val="0"/>
      <w:marTop w:val="0"/>
      <w:marBottom w:val="0"/>
      <w:divBdr>
        <w:top w:val="none" w:sz="0" w:space="0" w:color="auto"/>
        <w:left w:val="none" w:sz="0" w:space="0" w:color="auto"/>
        <w:bottom w:val="none" w:sz="0" w:space="0" w:color="auto"/>
        <w:right w:val="none" w:sz="0" w:space="0" w:color="auto"/>
      </w:divBdr>
    </w:div>
    <w:div w:id="1063526332">
      <w:bodyDiv w:val="1"/>
      <w:marLeft w:val="0"/>
      <w:marRight w:val="0"/>
      <w:marTop w:val="0"/>
      <w:marBottom w:val="0"/>
      <w:divBdr>
        <w:top w:val="none" w:sz="0" w:space="0" w:color="auto"/>
        <w:left w:val="none" w:sz="0" w:space="0" w:color="auto"/>
        <w:bottom w:val="none" w:sz="0" w:space="0" w:color="auto"/>
        <w:right w:val="none" w:sz="0" w:space="0" w:color="auto"/>
      </w:divBdr>
    </w:div>
    <w:div w:id="1064450782">
      <w:bodyDiv w:val="1"/>
      <w:marLeft w:val="0"/>
      <w:marRight w:val="0"/>
      <w:marTop w:val="0"/>
      <w:marBottom w:val="0"/>
      <w:divBdr>
        <w:top w:val="none" w:sz="0" w:space="0" w:color="auto"/>
        <w:left w:val="none" w:sz="0" w:space="0" w:color="auto"/>
        <w:bottom w:val="none" w:sz="0" w:space="0" w:color="auto"/>
        <w:right w:val="none" w:sz="0" w:space="0" w:color="auto"/>
      </w:divBdr>
    </w:div>
    <w:div w:id="1064795984">
      <w:bodyDiv w:val="1"/>
      <w:marLeft w:val="0"/>
      <w:marRight w:val="0"/>
      <w:marTop w:val="0"/>
      <w:marBottom w:val="0"/>
      <w:divBdr>
        <w:top w:val="none" w:sz="0" w:space="0" w:color="auto"/>
        <w:left w:val="none" w:sz="0" w:space="0" w:color="auto"/>
        <w:bottom w:val="none" w:sz="0" w:space="0" w:color="auto"/>
        <w:right w:val="none" w:sz="0" w:space="0" w:color="auto"/>
      </w:divBdr>
    </w:div>
    <w:div w:id="1065102429">
      <w:bodyDiv w:val="1"/>
      <w:marLeft w:val="0"/>
      <w:marRight w:val="0"/>
      <w:marTop w:val="0"/>
      <w:marBottom w:val="0"/>
      <w:divBdr>
        <w:top w:val="none" w:sz="0" w:space="0" w:color="auto"/>
        <w:left w:val="none" w:sz="0" w:space="0" w:color="auto"/>
        <w:bottom w:val="none" w:sz="0" w:space="0" w:color="auto"/>
        <w:right w:val="none" w:sz="0" w:space="0" w:color="auto"/>
      </w:divBdr>
    </w:div>
    <w:div w:id="1065302087">
      <w:bodyDiv w:val="1"/>
      <w:marLeft w:val="0"/>
      <w:marRight w:val="0"/>
      <w:marTop w:val="0"/>
      <w:marBottom w:val="0"/>
      <w:divBdr>
        <w:top w:val="none" w:sz="0" w:space="0" w:color="auto"/>
        <w:left w:val="none" w:sz="0" w:space="0" w:color="auto"/>
        <w:bottom w:val="none" w:sz="0" w:space="0" w:color="auto"/>
        <w:right w:val="none" w:sz="0" w:space="0" w:color="auto"/>
      </w:divBdr>
    </w:div>
    <w:div w:id="1065883045">
      <w:bodyDiv w:val="1"/>
      <w:marLeft w:val="0"/>
      <w:marRight w:val="0"/>
      <w:marTop w:val="0"/>
      <w:marBottom w:val="0"/>
      <w:divBdr>
        <w:top w:val="none" w:sz="0" w:space="0" w:color="auto"/>
        <w:left w:val="none" w:sz="0" w:space="0" w:color="auto"/>
        <w:bottom w:val="none" w:sz="0" w:space="0" w:color="auto"/>
        <w:right w:val="none" w:sz="0" w:space="0" w:color="auto"/>
      </w:divBdr>
    </w:div>
    <w:div w:id="1066799328">
      <w:bodyDiv w:val="1"/>
      <w:marLeft w:val="0"/>
      <w:marRight w:val="0"/>
      <w:marTop w:val="0"/>
      <w:marBottom w:val="0"/>
      <w:divBdr>
        <w:top w:val="none" w:sz="0" w:space="0" w:color="auto"/>
        <w:left w:val="none" w:sz="0" w:space="0" w:color="auto"/>
        <w:bottom w:val="none" w:sz="0" w:space="0" w:color="auto"/>
        <w:right w:val="none" w:sz="0" w:space="0" w:color="auto"/>
      </w:divBdr>
    </w:div>
    <w:div w:id="1066952405">
      <w:bodyDiv w:val="1"/>
      <w:marLeft w:val="0"/>
      <w:marRight w:val="0"/>
      <w:marTop w:val="0"/>
      <w:marBottom w:val="0"/>
      <w:divBdr>
        <w:top w:val="none" w:sz="0" w:space="0" w:color="auto"/>
        <w:left w:val="none" w:sz="0" w:space="0" w:color="auto"/>
        <w:bottom w:val="none" w:sz="0" w:space="0" w:color="auto"/>
        <w:right w:val="none" w:sz="0" w:space="0" w:color="auto"/>
      </w:divBdr>
    </w:div>
    <w:div w:id="1066997018">
      <w:bodyDiv w:val="1"/>
      <w:marLeft w:val="0"/>
      <w:marRight w:val="0"/>
      <w:marTop w:val="0"/>
      <w:marBottom w:val="0"/>
      <w:divBdr>
        <w:top w:val="none" w:sz="0" w:space="0" w:color="auto"/>
        <w:left w:val="none" w:sz="0" w:space="0" w:color="auto"/>
        <w:bottom w:val="none" w:sz="0" w:space="0" w:color="auto"/>
        <w:right w:val="none" w:sz="0" w:space="0" w:color="auto"/>
      </w:divBdr>
    </w:div>
    <w:div w:id="1067070312">
      <w:bodyDiv w:val="1"/>
      <w:marLeft w:val="0"/>
      <w:marRight w:val="0"/>
      <w:marTop w:val="0"/>
      <w:marBottom w:val="0"/>
      <w:divBdr>
        <w:top w:val="none" w:sz="0" w:space="0" w:color="auto"/>
        <w:left w:val="none" w:sz="0" w:space="0" w:color="auto"/>
        <w:bottom w:val="none" w:sz="0" w:space="0" w:color="auto"/>
        <w:right w:val="none" w:sz="0" w:space="0" w:color="auto"/>
      </w:divBdr>
    </w:div>
    <w:div w:id="1068111750">
      <w:bodyDiv w:val="1"/>
      <w:marLeft w:val="0"/>
      <w:marRight w:val="0"/>
      <w:marTop w:val="0"/>
      <w:marBottom w:val="0"/>
      <w:divBdr>
        <w:top w:val="none" w:sz="0" w:space="0" w:color="auto"/>
        <w:left w:val="none" w:sz="0" w:space="0" w:color="auto"/>
        <w:bottom w:val="none" w:sz="0" w:space="0" w:color="auto"/>
        <w:right w:val="none" w:sz="0" w:space="0" w:color="auto"/>
      </w:divBdr>
    </w:div>
    <w:div w:id="1069617284">
      <w:bodyDiv w:val="1"/>
      <w:marLeft w:val="0"/>
      <w:marRight w:val="0"/>
      <w:marTop w:val="0"/>
      <w:marBottom w:val="0"/>
      <w:divBdr>
        <w:top w:val="none" w:sz="0" w:space="0" w:color="auto"/>
        <w:left w:val="none" w:sz="0" w:space="0" w:color="auto"/>
        <w:bottom w:val="none" w:sz="0" w:space="0" w:color="auto"/>
        <w:right w:val="none" w:sz="0" w:space="0" w:color="auto"/>
      </w:divBdr>
    </w:div>
    <w:div w:id="1069619420">
      <w:bodyDiv w:val="1"/>
      <w:marLeft w:val="0"/>
      <w:marRight w:val="0"/>
      <w:marTop w:val="0"/>
      <w:marBottom w:val="0"/>
      <w:divBdr>
        <w:top w:val="none" w:sz="0" w:space="0" w:color="auto"/>
        <w:left w:val="none" w:sz="0" w:space="0" w:color="auto"/>
        <w:bottom w:val="none" w:sz="0" w:space="0" w:color="auto"/>
        <w:right w:val="none" w:sz="0" w:space="0" w:color="auto"/>
      </w:divBdr>
    </w:div>
    <w:div w:id="1070074473">
      <w:bodyDiv w:val="1"/>
      <w:marLeft w:val="0"/>
      <w:marRight w:val="0"/>
      <w:marTop w:val="0"/>
      <w:marBottom w:val="0"/>
      <w:divBdr>
        <w:top w:val="none" w:sz="0" w:space="0" w:color="auto"/>
        <w:left w:val="none" w:sz="0" w:space="0" w:color="auto"/>
        <w:bottom w:val="none" w:sz="0" w:space="0" w:color="auto"/>
        <w:right w:val="none" w:sz="0" w:space="0" w:color="auto"/>
      </w:divBdr>
    </w:div>
    <w:div w:id="1070079672">
      <w:bodyDiv w:val="1"/>
      <w:marLeft w:val="0"/>
      <w:marRight w:val="0"/>
      <w:marTop w:val="0"/>
      <w:marBottom w:val="0"/>
      <w:divBdr>
        <w:top w:val="none" w:sz="0" w:space="0" w:color="auto"/>
        <w:left w:val="none" w:sz="0" w:space="0" w:color="auto"/>
        <w:bottom w:val="none" w:sz="0" w:space="0" w:color="auto"/>
        <w:right w:val="none" w:sz="0" w:space="0" w:color="auto"/>
      </w:divBdr>
    </w:div>
    <w:div w:id="1070152784">
      <w:bodyDiv w:val="1"/>
      <w:marLeft w:val="0"/>
      <w:marRight w:val="0"/>
      <w:marTop w:val="0"/>
      <w:marBottom w:val="0"/>
      <w:divBdr>
        <w:top w:val="none" w:sz="0" w:space="0" w:color="auto"/>
        <w:left w:val="none" w:sz="0" w:space="0" w:color="auto"/>
        <w:bottom w:val="none" w:sz="0" w:space="0" w:color="auto"/>
        <w:right w:val="none" w:sz="0" w:space="0" w:color="auto"/>
      </w:divBdr>
    </w:div>
    <w:div w:id="1070541768">
      <w:bodyDiv w:val="1"/>
      <w:marLeft w:val="0"/>
      <w:marRight w:val="0"/>
      <w:marTop w:val="0"/>
      <w:marBottom w:val="0"/>
      <w:divBdr>
        <w:top w:val="none" w:sz="0" w:space="0" w:color="auto"/>
        <w:left w:val="none" w:sz="0" w:space="0" w:color="auto"/>
        <w:bottom w:val="none" w:sz="0" w:space="0" w:color="auto"/>
        <w:right w:val="none" w:sz="0" w:space="0" w:color="auto"/>
      </w:divBdr>
    </w:div>
    <w:div w:id="1070616354">
      <w:bodyDiv w:val="1"/>
      <w:marLeft w:val="0"/>
      <w:marRight w:val="0"/>
      <w:marTop w:val="0"/>
      <w:marBottom w:val="0"/>
      <w:divBdr>
        <w:top w:val="none" w:sz="0" w:space="0" w:color="auto"/>
        <w:left w:val="none" w:sz="0" w:space="0" w:color="auto"/>
        <w:bottom w:val="none" w:sz="0" w:space="0" w:color="auto"/>
        <w:right w:val="none" w:sz="0" w:space="0" w:color="auto"/>
      </w:divBdr>
    </w:div>
    <w:div w:id="1071343197">
      <w:bodyDiv w:val="1"/>
      <w:marLeft w:val="0"/>
      <w:marRight w:val="0"/>
      <w:marTop w:val="0"/>
      <w:marBottom w:val="0"/>
      <w:divBdr>
        <w:top w:val="none" w:sz="0" w:space="0" w:color="auto"/>
        <w:left w:val="none" w:sz="0" w:space="0" w:color="auto"/>
        <w:bottom w:val="none" w:sz="0" w:space="0" w:color="auto"/>
        <w:right w:val="none" w:sz="0" w:space="0" w:color="auto"/>
      </w:divBdr>
      <w:divsChild>
        <w:div w:id="355039419">
          <w:marLeft w:val="0"/>
          <w:marRight w:val="0"/>
          <w:marTop w:val="0"/>
          <w:marBottom w:val="0"/>
          <w:divBdr>
            <w:top w:val="none" w:sz="0" w:space="0" w:color="auto"/>
            <w:left w:val="none" w:sz="0" w:space="0" w:color="auto"/>
            <w:bottom w:val="none" w:sz="0" w:space="0" w:color="auto"/>
            <w:right w:val="none" w:sz="0" w:space="0" w:color="auto"/>
          </w:divBdr>
          <w:divsChild>
            <w:div w:id="500585341">
              <w:marLeft w:val="0"/>
              <w:marRight w:val="0"/>
              <w:marTop w:val="0"/>
              <w:marBottom w:val="0"/>
              <w:divBdr>
                <w:top w:val="none" w:sz="0" w:space="0" w:color="auto"/>
                <w:left w:val="none" w:sz="0" w:space="0" w:color="auto"/>
                <w:bottom w:val="none" w:sz="0" w:space="0" w:color="auto"/>
                <w:right w:val="none" w:sz="0" w:space="0" w:color="auto"/>
              </w:divBdr>
              <w:divsChild>
                <w:div w:id="57213733">
                  <w:marLeft w:val="0"/>
                  <w:marRight w:val="0"/>
                  <w:marTop w:val="0"/>
                  <w:marBottom w:val="0"/>
                  <w:divBdr>
                    <w:top w:val="none" w:sz="0" w:space="0" w:color="auto"/>
                    <w:left w:val="none" w:sz="0" w:space="0" w:color="auto"/>
                    <w:bottom w:val="none" w:sz="0" w:space="0" w:color="auto"/>
                    <w:right w:val="none" w:sz="0" w:space="0" w:color="auto"/>
                  </w:divBdr>
                  <w:divsChild>
                    <w:div w:id="934484153">
                      <w:marLeft w:val="0"/>
                      <w:marRight w:val="0"/>
                      <w:marTop w:val="0"/>
                      <w:marBottom w:val="0"/>
                      <w:divBdr>
                        <w:top w:val="none" w:sz="0" w:space="0" w:color="auto"/>
                        <w:left w:val="none" w:sz="0" w:space="0" w:color="auto"/>
                        <w:bottom w:val="none" w:sz="0" w:space="0" w:color="auto"/>
                        <w:right w:val="none" w:sz="0" w:space="0" w:color="auto"/>
                      </w:divBdr>
                      <w:divsChild>
                        <w:div w:id="9656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386585">
      <w:bodyDiv w:val="1"/>
      <w:marLeft w:val="0"/>
      <w:marRight w:val="0"/>
      <w:marTop w:val="0"/>
      <w:marBottom w:val="0"/>
      <w:divBdr>
        <w:top w:val="none" w:sz="0" w:space="0" w:color="auto"/>
        <w:left w:val="none" w:sz="0" w:space="0" w:color="auto"/>
        <w:bottom w:val="none" w:sz="0" w:space="0" w:color="auto"/>
        <w:right w:val="none" w:sz="0" w:space="0" w:color="auto"/>
      </w:divBdr>
    </w:div>
    <w:div w:id="1072044426">
      <w:bodyDiv w:val="1"/>
      <w:marLeft w:val="0"/>
      <w:marRight w:val="0"/>
      <w:marTop w:val="0"/>
      <w:marBottom w:val="0"/>
      <w:divBdr>
        <w:top w:val="none" w:sz="0" w:space="0" w:color="auto"/>
        <w:left w:val="none" w:sz="0" w:space="0" w:color="auto"/>
        <w:bottom w:val="none" w:sz="0" w:space="0" w:color="auto"/>
        <w:right w:val="none" w:sz="0" w:space="0" w:color="auto"/>
      </w:divBdr>
    </w:div>
    <w:div w:id="1072509528">
      <w:bodyDiv w:val="1"/>
      <w:marLeft w:val="0"/>
      <w:marRight w:val="0"/>
      <w:marTop w:val="0"/>
      <w:marBottom w:val="0"/>
      <w:divBdr>
        <w:top w:val="none" w:sz="0" w:space="0" w:color="auto"/>
        <w:left w:val="none" w:sz="0" w:space="0" w:color="auto"/>
        <w:bottom w:val="none" w:sz="0" w:space="0" w:color="auto"/>
        <w:right w:val="none" w:sz="0" w:space="0" w:color="auto"/>
      </w:divBdr>
    </w:div>
    <w:div w:id="1073426356">
      <w:bodyDiv w:val="1"/>
      <w:marLeft w:val="0"/>
      <w:marRight w:val="0"/>
      <w:marTop w:val="0"/>
      <w:marBottom w:val="0"/>
      <w:divBdr>
        <w:top w:val="none" w:sz="0" w:space="0" w:color="auto"/>
        <w:left w:val="none" w:sz="0" w:space="0" w:color="auto"/>
        <w:bottom w:val="none" w:sz="0" w:space="0" w:color="auto"/>
        <w:right w:val="none" w:sz="0" w:space="0" w:color="auto"/>
      </w:divBdr>
    </w:div>
    <w:div w:id="1074544540">
      <w:bodyDiv w:val="1"/>
      <w:marLeft w:val="0"/>
      <w:marRight w:val="0"/>
      <w:marTop w:val="0"/>
      <w:marBottom w:val="0"/>
      <w:divBdr>
        <w:top w:val="none" w:sz="0" w:space="0" w:color="auto"/>
        <w:left w:val="none" w:sz="0" w:space="0" w:color="auto"/>
        <w:bottom w:val="none" w:sz="0" w:space="0" w:color="auto"/>
        <w:right w:val="none" w:sz="0" w:space="0" w:color="auto"/>
      </w:divBdr>
    </w:div>
    <w:div w:id="1074668586">
      <w:bodyDiv w:val="1"/>
      <w:marLeft w:val="0"/>
      <w:marRight w:val="0"/>
      <w:marTop w:val="0"/>
      <w:marBottom w:val="0"/>
      <w:divBdr>
        <w:top w:val="none" w:sz="0" w:space="0" w:color="auto"/>
        <w:left w:val="none" w:sz="0" w:space="0" w:color="auto"/>
        <w:bottom w:val="none" w:sz="0" w:space="0" w:color="auto"/>
        <w:right w:val="none" w:sz="0" w:space="0" w:color="auto"/>
      </w:divBdr>
    </w:div>
    <w:div w:id="1074744060">
      <w:bodyDiv w:val="1"/>
      <w:marLeft w:val="0"/>
      <w:marRight w:val="0"/>
      <w:marTop w:val="0"/>
      <w:marBottom w:val="0"/>
      <w:divBdr>
        <w:top w:val="none" w:sz="0" w:space="0" w:color="auto"/>
        <w:left w:val="none" w:sz="0" w:space="0" w:color="auto"/>
        <w:bottom w:val="none" w:sz="0" w:space="0" w:color="auto"/>
        <w:right w:val="none" w:sz="0" w:space="0" w:color="auto"/>
      </w:divBdr>
    </w:div>
    <w:div w:id="1074816083">
      <w:bodyDiv w:val="1"/>
      <w:marLeft w:val="0"/>
      <w:marRight w:val="0"/>
      <w:marTop w:val="0"/>
      <w:marBottom w:val="0"/>
      <w:divBdr>
        <w:top w:val="none" w:sz="0" w:space="0" w:color="auto"/>
        <w:left w:val="none" w:sz="0" w:space="0" w:color="auto"/>
        <w:bottom w:val="none" w:sz="0" w:space="0" w:color="auto"/>
        <w:right w:val="none" w:sz="0" w:space="0" w:color="auto"/>
      </w:divBdr>
    </w:div>
    <w:div w:id="1074820547">
      <w:bodyDiv w:val="1"/>
      <w:marLeft w:val="0"/>
      <w:marRight w:val="0"/>
      <w:marTop w:val="0"/>
      <w:marBottom w:val="0"/>
      <w:divBdr>
        <w:top w:val="none" w:sz="0" w:space="0" w:color="auto"/>
        <w:left w:val="none" w:sz="0" w:space="0" w:color="auto"/>
        <w:bottom w:val="none" w:sz="0" w:space="0" w:color="auto"/>
        <w:right w:val="none" w:sz="0" w:space="0" w:color="auto"/>
      </w:divBdr>
    </w:div>
    <w:div w:id="1075206400">
      <w:bodyDiv w:val="1"/>
      <w:marLeft w:val="0"/>
      <w:marRight w:val="0"/>
      <w:marTop w:val="0"/>
      <w:marBottom w:val="0"/>
      <w:divBdr>
        <w:top w:val="none" w:sz="0" w:space="0" w:color="auto"/>
        <w:left w:val="none" w:sz="0" w:space="0" w:color="auto"/>
        <w:bottom w:val="none" w:sz="0" w:space="0" w:color="auto"/>
        <w:right w:val="none" w:sz="0" w:space="0" w:color="auto"/>
      </w:divBdr>
    </w:div>
    <w:div w:id="1075738477">
      <w:bodyDiv w:val="1"/>
      <w:marLeft w:val="0"/>
      <w:marRight w:val="0"/>
      <w:marTop w:val="0"/>
      <w:marBottom w:val="0"/>
      <w:divBdr>
        <w:top w:val="none" w:sz="0" w:space="0" w:color="auto"/>
        <w:left w:val="none" w:sz="0" w:space="0" w:color="auto"/>
        <w:bottom w:val="none" w:sz="0" w:space="0" w:color="auto"/>
        <w:right w:val="none" w:sz="0" w:space="0" w:color="auto"/>
      </w:divBdr>
    </w:div>
    <w:div w:id="1075856777">
      <w:bodyDiv w:val="1"/>
      <w:marLeft w:val="0"/>
      <w:marRight w:val="0"/>
      <w:marTop w:val="0"/>
      <w:marBottom w:val="0"/>
      <w:divBdr>
        <w:top w:val="none" w:sz="0" w:space="0" w:color="auto"/>
        <w:left w:val="none" w:sz="0" w:space="0" w:color="auto"/>
        <w:bottom w:val="none" w:sz="0" w:space="0" w:color="auto"/>
        <w:right w:val="none" w:sz="0" w:space="0" w:color="auto"/>
      </w:divBdr>
    </w:div>
    <w:div w:id="1076514027">
      <w:bodyDiv w:val="1"/>
      <w:marLeft w:val="0"/>
      <w:marRight w:val="0"/>
      <w:marTop w:val="0"/>
      <w:marBottom w:val="0"/>
      <w:divBdr>
        <w:top w:val="none" w:sz="0" w:space="0" w:color="auto"/>
        <w:left w:val="none" w:sz="0" w:space="0" w:color="auto"/>
        <w:bottom w:val="none" w:sz="0" w:space="0" w:color="auto"/>
        <w:right w:val="none" w:sz="0" w:space="0" w:color="auto"/>
      </w:divBdr>
    </w:div>
    <w:div w:id="1076902078">
      <w:bodyDiv w:val="1"/>
      <w:marLeft w:val="0"/>
      <w:marRight w:val="0"/>
      <w:marTop w:val="0"/>
      <w:marBottom w:val="0"/>
      <w:divBdr>
        <w:top w:val="none" w:sz="0" w:space="0" w:color="auto"/>
        <w:left w:val="none" w:sz="0" w:space="0" w:color="auto"/>
        <w:bottom w:val="none" w:sz="0" w:space="0" w:color="auto"/>
        <w:right w:val="none" w:sz="0" w:space="0" w:color="auto"/>
      </w:divBdr>
    </w:div>
    <w:div w:id="1076974022">
      <w:bodyDiv w:val="1"/>
      <w:marLeft w:val="0"/>
      <w:marRight w:val="0"/>
      <w:marTop w:val="0"/>
      <w:marBottom w:val="0"/>
      <w:divBdr>
        <w:top w:val="none" w:sz="0" w:space="0" w:color="auto"/>
        <w:left w:val="none" w:sz="0" w:space="0" w:color="auto"/>
        <w:bottom w:val="none" w:sz="0" w:space="0" w:color="auto"/>
        <w:right w:val="none" w:sz="0" w:space="0" w:color="auto"/>
      </w:divBdr>
    </w:div>
    <w:div w:id="1077173373">
      <w:bodyDiv w:val="1"/>
      <w:marLeft w:val="0"/>
      <w:marRight w:val="0"/>
      <w:marTop w:val="0"/>
      <w:marBottom w:val="0"/>
      <w:divBdr>
        <w:top w:val="none" w:sz="0" w:space="0" w:color="auto"/>
        <w:left w:val="none" w:sz="0" w:space="0" w:color="auto"/>
        <w:bottom w:val="none" w:sz="0" w:space="0" w:color="auto"/>
        <w:right w:val="none" w:sz="0" w:space="0" w:color="auto"/>
      </w:divBdr>
    </w:div>
    <w:div w:id="1077442410">
      <w:bodyDiv w:val="1"/>
      <w:marLeft w:val="0"/>
      <w:marRight w:val="0"/>
      <w:marTop w:val="0"/>
      <w:marBottom w:val="0"/>
      <w:divBdr>
        <w:top w:val="none" w:sz="0" w:space="0" w:color="auto"/>
        <w:left w:val="none" w:sz="0" w:space="0" w:color="auto"/>
        <w:bottom w:val="none" w:sz="0" w:space="0" w:color="auto"/>
        <w:right w:val="none" w:sz="0" w:space="0" w:color="auto"/>
      </w:divBdr>
    </w:div>
    <w:div w:id="1078552408">
      <w:bodyDiv w:val="1"/>
      <w:marLeft w:val="0"/>
      <w:marRight w:val="0"/>
      <w:marTop w:val="0"/>
      <w:marBottom w:val="0"/>
      <w:divBdr>
        <w:top w:val="none" w:sz="0" w:space="0" w:color="auto"/>
        <w:left w:val="none" w:sz="0" w:space="0" w:color="auto"/>
        <w:bottom w:val="none" w:sz="0" w:space="0" w:color="auto"/>
        <w:right w:val="none" w:sz="0" w:space="0" w:color="auto"/>
      </w:divBdr>
    </w:div>
    <w:div w:id="1078789503">
      <w:bodyDiv w:val="1"/>
      <w:marLeft w:val="0"/>
      <w:marRight w:val="0"/>
      <w:marTop w:val="0"/>
      <w:marBottom w:val="0"/>
      <w:divBdr>
        <w:top w:val="none" w:sz="0" w:space="0" w:color="auto"/>
        <w:left w:val="none" w:sz="0" w:space="0" w:color="auto"/>
        <w:bottom w:val="none" w:sz="0" w:space="0" w:color="auto"/>
        <w:right w:val="none" w:sz="0" w:space="0" w:color="auto"/>
      </w:divBdr>
    </w:div>
    <w:div w:id="1078946103">
      <w:bodyDiv w:val="1"/>
      <w:marLeft w:val="0"/>
      <w:marRight w:val="0"/>
      <w:marTop w:val="0"/>
      <w:marBottom w:val="0"/>
      <w:divBdr>
        <w:top w:val="none" w:sz="0" w:space="0" w:color="auto"/>
        <w:left w:val="none" w:sz="0" w:space="0" w:color="auto"/>
        <w:bottom w:val="none" w:sz="0" w:space="0" w:color="auto"/>
        <w:right w:val="none" w:sz="0" w:space="0" w:color="auto"/>
      </w:divBdr>
    </w:div>
    <w:div w:id="1079210959">
      <w:bodyDiv w:val="1"/>
      <w:marLeft w:val="0"/>
      <w:marRight w:val="0"/>
      <w:marTop w:val="0"/>
      <w:marBottom w:val="0"/>
      <w:divBdr>
        <w:top w:val="none" w:sz="0" w:space="0" w:color="auto"/>
        <w:left w:val="none" w:sz="0" w:space="0" w:color="auto"/>
        <w:bottom w:val="none" w:sz="0" w:space="0" w:color="auto"/>
        <w:right w:val="none" w:sz="0" w:space="0" w:color="auto"/>
      </w:divBdr>
    </w:div>
    <w:div w:id="1079644460">
      <w:bodyDiv w:val="1"/>
      <w:marLeft w:val="0"/>
      <w:marRight w:val="0"/>
      <w:marTop w:val="0"/>
      <w:marBottom w:val="0"/>
      <w:divBdr>
        <w:top w:val="none" w:sz="0" w:space="0" w:color="auto"/>
        <w:left w:val="none" w:sz="0" w:space="0" w:color="auto"/>
        <w:bottom w:val="none" w:sz="0" w:space="0" w:color="auto"/>
        <w:right w:val="none" w:sz="0" w:space="0" w:color="auto"/>
      </w:divBdr>
    </w:div>
    <w:div w:id="1080061207">
      <w:bodyDiv w:val="1"/>
      <w:marLeft w:val="0"/>
      <w:marRight w:val="0"/>
      <w:marTop w:val="0"/>
      <w:marBottom w:val="0"/>
      <w:divBdr>
        <w:top w:val="none" w:sz="0" w:space="0" w:color="auto"/>
        <w:left w:val="none" w:sz="0" w:space="0" w:color="auto"/>
        <w:bottom w:val="none" w:sz="0" w:space="0" w:color="auto"/>
        <w:right w:val="none" w:sz="0" w:space="0" w:color="auto"/>
      </w:divBdr>
    </w:div>
    <w:div w:id="1080173163">
      <w:bodyDiv w:val="1"/>
      <w:marLeft w:val="0"/>
      <w:marRight w:val="0"/>
      <w:marTop w:val="0"/>
      <w:marBottom w:val="0"/>
      <w:divBdr>
        <w:top w:val="none" w:sz="0" w:space="0" w:color="auto"/>
        <w:left w:val="none" w:sz="0" w:space="0" w:color="auto"/>
        <w:bottom w:val="none" w:sz="0" w:space="0" w:color="auto"/>
        <w:right w:val="none" w:sz="0" w:space="0" w:color="auto"/>
      </w:divBdr>
    </w:div>
    <w:div w:id="1080325889">
      <w:bodyDiv w:val="1"/>
      <w:marLeft w:val="0"/>
      <w:marRight w:val="0"/>
      <w:marTop w:val="0"/>
      <w:marBottom w:val="0"/>
      <w:divBdr>
        <w:top w:val="none" w:sz="0" w:space="0" w:color="auto"/>
        <w:left w:val="none" w:sz="0" w:space="0" w:color="auto"/>
        <w:bottom w:val="none" w:sz="0" w:space="0" w:color="auto"/>
        <w:right w:val="none" w:sz="0" w:space="0" w:color="auto"/>
      </w:divBdr>
    </w:div>
    <w:div w:id="1080366332">
      <w:bodyDiv w:val="1"/>
      <w:marLeft w:val="0"/>
      <w:marRight w:val="0"/>
      <w:marTop w:val="0"/>
      <w:marBottom w:val="0"/>
      <w:divBdr>
        <w:top w:val="none" w:sz="0" w:space="0" w:color="auto"/>
        <w:left w:val="none" w:sz="0" w:space="0" w:color="auto"/>
        <w:bottom w:val="none" w:sz="0" w:space="0" w:color="auto"/>
        <w:right w:val="none" w:sz="0" w:space="0" w:color="auto"/>
      </w:divBdr>
    </w:div>
    <w:div w:id="1080373756">
      <w:bodyDiv w:val="1"/>
      <w:marLeft w:val="0"/>
      <w:marRight w:val="0"/>
      <w:marTop w:val="0"/>
      <w:marBottom w:val="0"/>
      <w:divBdr>
        <w:top w:val="none" w:sz="0" w:space="0" w:color="auto"/>
        <w:left w:val="none" w:sz="0" w:space="0" w:color="auto"/>
        <w:bottom w:val="none" w:sz="0" w:space="0" w:color="auto"/>
        <w:right w:val="none" w:sz="0" w:space="0" w:color="auto"/>
      </w:divBdr>
    </w:div>
    <w:div w:id="1081483546">
      <w:bodyDiv w:val="1"/>
      <w:marLeft w:val="0"/>
      <w:marRight w:val="0"/>
      <w:marTop w:val="0"/>
      <w:marBottom w:val="0"/>
      <w:divBdr>
        <w:top w:val="none" w:sz="0" w:space="0" w:color="auto"/>
        <w:left w:val="none" w:sz="0" w:space="0" w:color="auto"/>
        <w:bottom w:val="none" w:sz="0" w:space="0" w:color="auto"/>
        <w:right w:val="none" w:sz="0" w:space="0" w:color="auto"/>
      </w:divBdr>
    </w:div>
    <w:div w:id="1081489946">
      <w:bodyDiv w:val="1"/>
      <w:marLeft w:val="0"/>
      <w:marRight w:val="0"/>
      <w:marTop w:val="0"/>
      <w:marBottom w:val="0"/>
      <w:divBdr>
        <w:top w:val="none" w:sz="0" w:space="0" w:color="auto"/>
        <w:left w:val="none" w:sz="0" w:space="0" w:color="auto"/>
        <w:bottom w:val="none" w:sz="0" w:space="0" w:color="auto"/>
        <w:right w:val="none" w:sz="0" w:space="0" w:color="auto"/>
      </w:divBdr>
    </w:div>
    <w:div w:id="1081834240">
      <w:bodyDiv w:val="1"/>
      <w:marLeft w:val="0"/>
      <w:marRight w:val="0"/>
      <w:marTop w:val="0"/>
      <w:marBottom w:val="0"/>
      <w:divBdr>
        <w:top w:val="none" w:sz="0" w:space="0" w:color="auto"/>
        <w:left w:val="none" w:sz="0" w:space="0" w:color="auto"/>
        <w:bottom w:val="none" w:sz="0" w:space="0" w:color="auto"/>
        <w:right w:val="none" w:sz="0" w:space="0" w:color="auto"/>
      </w:divBdr>
      <w:divsChild>
        <w:div w:id="1626236536">
          <w:marLeft w:val="0"/>
          <w:marRight w:val="0"/>
          <w:marTop w:val="0"/>
          <w:marBottom w:val="0"/>
          <w:divBdr>
            <w:top w:val="none" w:sz="0" w:space="0" w:color="auto"/>
            <w:left w:val="none" w:sz="0" w:space="0" w:color="auto"/>
            <w:bottom w:val="none" w:sz="0" w:space="0" w:color="auto"/>
            <w:right w:val="none" w:sz="0" w:space="0" w:color="auto"/>
          </w:divBdr>
          <w:divsChild>
            <w:div w:id="1523473804">
              <w:marLeft w:val="0"/>
              <w:marRight w:val="0"/>
              <w:marTop w:val="0"/>
              <w:marBottom w:val="0"/>
              <w:divBdr>
                <w:top w:val="none" w:sz="0" w:space="0" w:color="auto"/>
                <w:left w:val="none" w:sz="0" w:space="0" w:color="auto"/>
                <w:bottom w:val="none" w:sz="0" w:space="0" w:color="auto"/>
                <w:right w:val="none" w:sz="0" w:space="0" w:color="auto"/>
              </w:divBdr>
              <w:divsChild>
                <w:div w:id="69819184">
                  <w:marLeft w:val="0"/>
                  <w:marRight w:val="0"/>
                  <w:marTop w:val="0"/>
                  <w:marBottom w:val="0"/>
                  <w:divBdr>
                    <w:top w:val="none" w:sz="0" w:space="0" w:color="auto"/>
                    <w:left w:val="none" w:sz="0" w:space="0" w:color="auto"/>
                    <w:bottom w:val="none" w:sz="0" w:space="0" w:color="auto"/>
                    <w:right w:val="none" w:sz="0" w:space="0" w:color="auto"/>
                  </w:divBdr>
                  <w:divsChild>
                    <w:div w:id="170027356">
                      <w:marLeft w:val="0"/>
                      <w:marRight w:val="0"/>
                      <w:marTop w:val="0"/>
                      <w:marBottom w:val="0"/>
                      <w:divBdr>
                        <w:top w:val="none" w:sz="0" w:space="0" w:color="auto"/>
                        <w:left w:val="none" w:sz="0" w:space="0" w:color="auto"/>
                        <w:bottom w:val="none" w:sz="0" w:space="0" w:color="auto"/>
                        <w:right w:val="none" w:sz="0" w:space="0" w:color="auto"/>
                      </w:divBdr>
                      <w:divsChild>
                        <w:div w:id="389618120">
                          <w:marLeft w:val="0"/>
                          <w:marRight w:val="0"/>
                          <w:marTop w:val="45"/>
                          <w:marBottom w:val="0"/>
                          <w:divBdr>
                            <w:top w:val="none" w:sz="0" w:space="0" w:color="auto"/>
                            <w:left w:val="none" w:sz="0" w:space="0" w:color="auto"/>
                            <w:bottom w:val="none" w:sz="0" w:space="0" w:color="auto"/>
                            <w:right w:val="none" w:sz="0" w:space="0" w:color="auto"/>
                          </w:divBdr>
                          <w:divsChild>
                            <w:div w:id="845522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949217">
      <w:bodyDiv w:val="1"/>
      <w:marLeft w:val="0"/>
      <w:marRight w:val="0"/>
      <w:marTop w:val="0"/>
      <w:marBottom w:val="0"/>
      <w:divBdr>
        <w:top w:val="none" w:sz="0" w:space="0" w:color="auto"/>
        <w:left w:val="none" w:sz="0" w:space="0" w:color="auto"/>
        <w:bottom w:val="none" w:sz="0" w:space="0" w:color="auto"/>
        <w:right w:val="none" w:sz="0" w:space="0" w:color="auto"/>
      </w:divBdr>
    </w:div>
    <w:div w:id="1082097324">
      <w:bodyDiv w:val="1"/>
      <w:marLeft w:val="0"/>
      <w:marRight w:val="0"/>
      <w:marTop w:val="0"/>
      <w:marBottom w:val="0"/>
      <w:divBdr>
        <w:top w:val="none" w:sz="0" w:space="0" w:color="auto"/>
        <w:left w:val="none" w:sz="0" w:space="0" w:color="auto"/>
        <w:bottom w:val="none" w:sz="0" w:space="0" w:color="auto"/>
        <w:right w:val="none" w:sz="0" w:space="0" w:color="auto"/>
      </w:divBdr>
    </w:div>
    <w:div w:id="1082263859">
      <w:bodyDiv w:val="1"/>
      <w:marLeft w:val="0"/>
      <w:marRight w:val="0"/>
      <w:marTop w:val="0"/>
      <w:marBottom w:val="0"/>
      <w:divBdr>
        <w:top w:val="none" w:sz="0" w:space="0" w:color="auto"/>
        <w:left w:val="none" w:sz="0" w:space="0" w:color="auto"/>
        <w:bottom w:val="none" w:sz="0" w:space="0" w:color="auto"/>
        <w:right w:val="none" w:sz="0" w:space="0" w:color="auto"/>
      </w:divBdr>
    </w:div>
    <w:div w:id="1082682491">
      <w:bodyDiv w:val="1"/>
      <w:marLeft w:val="0"/>
      <w:marRight w:val="0"/>
      <w:marTop w:val="0"/>
      <w:marBottom w:val="0"/>
      <w:divBdr>
        <w:top w:val="none" w:sz="0" w:space="0" w:color="auto"/>
        <w:left w:val="none" w:sz="0" w:space="0" w:color="auto"/>
        <w:bottom w:val="none" w:sz="0" w:space="0" w:color="auto"/>
        <w:right w:val="none" w:sz="0" w:space="0" w:color="auto"/>
      </w:divBdr>
      <w:divsChild>
        <w:div w:id="1494373704">
          <w:marLeft w:val="0"/>
          <w:marRight w:val="0"/>
          <w:marTop w:val="0"/>
          <w:marBottom w:val="0"/>
          <w:divBdr>
            <w:top w:val="none" w:sz="0" w:space="0" w:color="auto"/>
            <w:left w:val="none" w:sz="0" w:space="0" w:color="auto"/>
            <w:bottom w:val="none" w:sz="0" w:space="0" w:color="auto"/>
            <w:right w:val="none" w:sz="0" w:space="0" w:color="auto"/>
          </w:divBdr>
          <w:divsChild>
            <w:div w:id="1964074777">
              <w:marLeft w:val="0"/>
              <w:marRight w:val="0"/>
              <w:marTop w:val="0"/>
              <w:marBottom w:val="0"/>
              <w:divBdr>
                <w:top w:val="none" w:sz="0" w:space="0" w:color="auto"/>
                <w:left w:val="none" w:sz="0" w:space="0" w:color="auto"/>
                <w:bottom w:val="none" w:sz="0" w:space="0" w:color="auto"/>
                <w:right w:val="none" w:sz="0" w:space="0" w:color="auto"/>
              </w:divBdr>
              <w:divsChild>
                <w:div w:id="76904666">
                  <w:marLeft w:val="0"/>
                  <w:marRight w:val="0"/>
                  <w:marTop w:val="0"/>
                  <w:marBottom w:val="0"/>
                  <w:divBdr>
                    <w:top w:val="none" w:sz="0" w:space="0" w:color="auto"/>
                    <w:left w:val="none" w:sz="0" w:space="0" w:color="auto"/>
                    <w:bottom w:val="none" w:sz="0" w:space="0" w:color="auto"/>
                    <w:right w:val="none" w:sz="0" w:space="0" w:color="auto"/>
                  </w:divBdr>
                  <w:divsChild>
                    <w:div w:id="899637859">
                      <w:marLeft w:val="0"/>
                      <w:marRight w:val="0"/>
                      <w:marTop w:val="0"/>
                      <w:marBottom w:val="0"/>
                      <w:divBdr>
                        <w:top w:val="none" w:sz="0" w:space="0" w:color="auto"/>
                        <w:left w:val="none" w:sz="0" w:space="0" w:color="auto"/>
                        <w:bottom w:val="none" w:sz="0" w:space="0" w:color="auto"/>
                        <w:right w:val="none" w:sz="0" w:space="0" w:color="auto"/>
                      </w:divBdr>
                      <w:divsChild>
                        <w:div w:id="657656260">
                          <w:marLeft w:val="0"/>
                          <w:marRight w:val="0"/>
                          <w:marTop w:val="0"/>
                          <w:marBottom w:val="0"/>
                          <w:divBdr>
                            <w:top w:val="none" w:sz="0" w:space="0" w:color="auto"/>
                            <w:left w:val="none" w:sz="0" w:space="0" w:color="auto"/>
                            <w:bottom w:val="none" w:sz="0" w:space="0" w:color="auto"/>
                            <w:right w:val="none" w:sz="0" w:space="0" w:color="auto"/>
                          </w:divBdr>
                          <w:divsChild>
                            <w:div w:id="607587733">
                              <w:marLeft w:val="0"/>
                              <w:marRight w:val="0"/>
                              <w:marTop w:val="0"/>
                              <w:marBottom w:val="0"/>
                              <w:divBdr>
                                <w:top w:val="none" w:sz="0" w:space="0" w:color="auto"/>
                                <w:left w:val="none" w:sz="0" w:space="0" w:color="auto"/>
                                <w:bottom w:val="none" w:sz="0" w:space="0" w:color="auto"/>
                                <w:right w:val="none" w:sz="0" w:space="0" w:color="auto"/>
                              </w:divBdr>
                              <w:divsChild>
                                <w:div w:id="5927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2683418">
      <w:bodyDiv w:val="1"/>
      <w:marLeft w:val="0"/>
      <w:marRight w:val="0"/>
      <w:marTop w:val="0"/>
      <w:marBottom w:val="0"/>
      <w:divBdr>
        <w:top w:val="none" w:sz="0" w:space="0" w:color="auto"/>
        <w:left w:val="none" w:sz="0" w:space="0" w:color="auto"/>
        <w:bottom w:val="none" w:sz="0" w:space="0" w:color="auto"/>
        <w:right w:val="none" w:sz="0" w:space="0" w:color="auto"/>
      </w:divBdr>
    </w:div>
    <w:div w:id="1083994390">
      <w:bodyDiv w:val="1"/>
      <w:marLeft w:val="0"/>
      <w:marRight w:val="0"/>
      <w:marTop w:val="0"/>
      <w:marBottom w:val="0"/>
      <w:divBdr>
        <w:top w:val="none" w:sz="0" w:space="0" w:color="auto"/>
        <w:left w:val="none" w:sz="0" w:space="0" w:color="auto"/>
        <w:bottom w:val="none" w:sz="0" w:space="0" w:color="auto"/>
        <w:right w:val="none" w:sz="0" w:space="0" w:color="auto"/>
      </w:divBdr>
    </w:div>
    <w:div w:id="1084299495">
      <w:bodyDiv w:val="1"/>
      <w:marLeft w:val="0"/>
      <w:marRight w:val="0"/>
      <w:marTop w:val="0"/>
      <w:marBottom w:val="0"/>
      <w:divBdr>
        <w:top w:val="none" w:sz="0" w:space="0" w:color="auto"/>
        <w:left w:val="none" w:sz="0" w:space="0" w:color="auto"/>
        <w:bottom w:val="none" w:sz="0" w:space="0" w:color="auto"/>
        <w:right w:val="none" w:sz="0" w:space="0" w:color="auto"/>
      </w:divBdr>
    </w:div>
    <w:div w:id="1084299780">
      <w:bodyDiv w:val="1"/>
      <w:marLeft w:val="0"/>
      <w:marRight w:val="0"/>
      <w:marTop w:val="0"/>
      <w:marBottom w:val="0"/>
      <w:divBdr>
        <w:top w:val="none" w:sz="0" w:space="0" w:color="auto"/>
        <w:left w:val="none" w:sz="0" w:space="0" w:color="auto"/>
        <w:bottom w:val="none" w:sz="0" w:space="0" w:color="auto"/>
        <w:right w:val="none" w:sz="0" w:space="0" w:color="auto"/>
      </w:divBdr>
    </w:div>
    <w:div w:id="1084570939">
      <w:bodyDiv w:val="1"/>
      <w:marLeft w:val="0"/>
      <w:marRight w:val="0"/>
      <w:marTop w:val="0"/>
      <w:marBottom w:val="0"/>
      <w:divBdr>
        <w:top w:val="none" w:sz="0" w:space="0" w:color="auto"/>
        <w:left w:val="none" w:sz="0" w:space="0" w:color="auto"/>
        <w:bottom w:val="none" w:sz="0" w:space="0" w:color="auto"/>
        <w:right w:val="none" w:sz="0" w:space="0" w:color="auto"/>
      </w:divBdr>
    </w:div>
    <w:div w:id="1084644806">
      <w:bodyDiv w:val="1"/>
      <w:marLeft w:val="0"/>
      <w:marRight w:val="0"/>
      <w:marTop w:val="0"/>
      <w:marBottom w:val="0"/>
      <w:divBdr>
        <w:top w:val="none" w:sz="0" w:space="0" w:color="auto"/>
        <w:left w:val="none" w:sz="0" w:space="0" w:color="auto"/>
        <w:bottom w:val="none" w:sz="0" w:space="0" w:color="auto"/>
        <w:right w:val="none" w:sz="0" w:space="0" w:color="auto"/>
      </w:divBdr>
    </w:div>
    <w:div w:id="1084647872">
      <w:bodyDiv w:val="1"/>
      <w:marLeft w:val="0"/>
      <w:marRight w:val="0"/>
      <w:marTop w:val="0"/>
      <w:marBottom w:val="0"/>
      <w:divBdr>
        <w:top w:val="none" w:sz="0" w:space="0" w:color="auto"/>
        <w:left w:val="none" w:sz="0" w:space="0" w:color="auto"/>
        <w:bottom w:val="none" w:sz="0" w:space="0" w:color="auto"/>
        <w:right w:val="none" w:sz="0" w:space="0" w:color="auto"/>
      </w:divBdr>
    </w:div>
    <w:div w:id="1084952905">
      <w:bodyDiv w:val="1"/>
      <w:marLeft w:val="0"/>
      <w:marRight w:val="0"/>
      <w:marTop w:val="0"/>
      <w:marBottom w:val="0"/>
      <w:divBdr>
        <w:top w:val="none" w:sz="0" w:space="0" w:color="auto"/>
        <w:left w:val="none" w:sz="0" w:space="0" w:color="auto"/>
        <w:bottom w:val="none" w:sz="0" w:space="0" w:color="auto"/>
        <w:right w:val="none" w:sz="0" w:space="0" w:color="auto"/>
      </w:divBdr>
    </w:div>
    <w:div w:id="1084957766">
      <w:bodyDiv w:val="1"/>
      <w:marLeft w:val="0"/>
      <w:marRight w:val="0"/>
      <w:marTop w:val="0"/>
      <w:marBottom w:val="0"/>
      <w:divBdr>
        <w:top w:val="none" w:sz="0" w:space="0" w:color="auto"/>
        <w:left w:val="none" w:sz="0" w:space="0" w:color="auto"/>
        <w:bottom w:val="none" w:sz="0" w:space="0" w:color="auto"/>
        <w:right w:val="none" w:sz="0" w:space="0" w:color="auto"/>
      </w:divBdr>
    </w:div>
    <w:div w:id="1085422067">
      <w:bodyDiv w:val="1"/>
      <w:marLeft w:val="0"/>
      <w:marRight w:val="0"/>
      <w:marTop w:val="0"/>
      <w:marBottom w:val="0"/>
      <w:divBdr>
        <w:top w:val="none" w:sz="0" w:space="0" w:color="auto"/>
        <w:left w:val="none" w:sz="0" w:space="0" w:color="auto"/>
        <w:bottom w:val="none" w:sz="0" w:space="0" w:color="auto"/>
        <w:right w:val="none" w:sz="0" w:space="0" w:color="auto"/>
      </w:divBdr>
    </w:div>
    <w:div w:id="1087073728">
      <w:bodyDiv w:val="1"/>
      <w:marLeft w:val="0"/>
      <w:marRight w:val="0"/>
      <w:marTop w:val="0"/>
      <w:marBottom w:val="0"/>
      <w:divBdr>
        <w:top w:val="none" w:sz="0" w:space="0" w:color="auto"/>
        <w:left w:val="none" w:sz="0" w:space="0" w:color="auto"/>
        <w:bottom w:val="none" w:sz="0" w:space="0" w:color="auto"/>
        <w:right w:val="none" w:sz="0" w:space="0" w:color="auto"/>
      </w:divBdr>
    </w:div>
    <w:div w:id="1087188471">
      <w:bodyDiv w:val="1"/>
      <w:marLeft w:val="0"/>
      <w:marRight w:val="0"/>
      <w:marTop w:val="0"/>
      <w:marBottom w:val="0"/>
      <w:divBdr>
        <w:top w:val="none" w:sz="0" w:space="0" w:color="auto"/>
        <w:left w:val="none" w:sz="0" w:space="0" w:color="auto"/>
        <w:bottom w:val="none" w:sz="0" w:space="0" w:color="auto"/>
        <w:right w:val="none" w:sz="0" w:space="0" w:color="auto"/>
      </w:divBdr>
    </w:div>
    <w:div w:id="1087656189">
      <w:bodyDiv w:val="1"/>
      <w:marLeft w:val="0"/>
      <w:marRight w:val="0"/>
      <w:marTop w:val="0"/>
      <w:marBottom w:val="0"/>
      <w:divBdr>
        <w:top w:val="none" w:sz="0" w:space="0" w:color="auto"/>
        <w:left w:val="none" w:sz="0" w:space="0" w:color="auto"/>
        <w:bottom w:val="none" w:sz="0" w:space="0" w:color="auto"/>
        <w:right w:val="none" w:sz="0" w:space="0" w:color="auto"/>
      </w:divBdr>
    </w:div>
    <w:div w:id="1087846243">
      <w:bodyDiv w:val="1"/>
      <w:marLeft w:val="0"/>
      <w:marRight w:val="0"/>
      <w:marTop w:val="0"/>
      <w:marBottom w:val="0"/>
      <w:divBdr>
        <w:top w:val="none" w:sz="0" w:space="0" w:color="auto"/>
        <w:left w:val="none" w:sz="0" w:space="0" w:color="auto"/>
        <w:bottom w:val="none" w:sz="0" w:space="0" w:color="auto"/>
        <w:right w:val="none" w:sz="0" w:space="0" w:color="auto"/>
      </w:divBdr>
      <w:divsChild>
        <w:div w:id="903023955">
          <w:marLeft w:val="0"/>
          <w:marRight w:val="0"/>
          <w:marTop w:val="0"/>
          <w:marBottom w:val="450"/>
          <w:divBdr>
            <w:top w:val="none" w:sz="0" w:space="0" w:color="auto"/>
            <w:left w:val="none" w:sz="0" w:space="0" w:color="auto"/>
            <w:bottom w:val="none" w:sz="0" w:space="0" w:color="auto"/>
            <w:right w:val="none" w:sz="0" w:space="0" w:color="auto"/>
          </w:divBdr>
        </w:div>
        <w:div w:id="1518500697">
          <w:marLeft w:val="0"/>
          <w:marRight w:val="0"/>
          <w:marTop w:val="300"/>
          <w:marBottom w:val="300"/>
          <w:divBdr>
            <w:top w:val="none" w:sz="0" w:space="0" w:color="auto"/>
            <w:left w:val="none" w:sz="0" w:space="0" w:color="auto"/>
            <w:bottom w:val="none" w:sz="0" w:space="0" w:color="auto"/>
            <w:right w:val="none" w:sz="0" w:space="0" w:color="auto"/>
          </w:divBdr>
        </w:div>
      </w:divsChild>
    </w:div>
    <w:div w:id="1088111135">
      <w:bodyDiv w:val="1"/>
      <w:marLeft w:val="0"/>
      <w:marRight w:val="0"/>
      <w:marTop w:val="0"/>
      <w:marBottom w:val="0"/>
      <w:divBdr>
        <w:top w:val="none" w:sz="0" w:space="0" w:color="auto"/>
        <w:left w:val="none" w:sz="0" w:space="0" w:color="auto"/>
        <w:bottom w:val="none" w:sz="0" w:space="0" w:color="auto"/>
        <w:right w:val="none" w:sz="0" w:space="0" w:color="auto"/>
      </w:divBdr>
    </w:div>
    <w:div w:id="1088117889">
      <w:bodyDiv w:val="1"/>
      <w:marLeft w:val="0"/>
      <w:marRight w:val="0"/>
      <w:marTop w:val="0"/>
      <w:marBottom w:val="0"/>
      <w:divBdr>
        <w:top w:val="none" w:sz="0" w:space="0" w:color="auto"/>
        <w:left w:val="none" w:sz="0" w:space="0" w:color="auto"/>
        <w:bottom w:val="none" w:sz="0" w:space="0" w:color="auto"/>
        <w:right w:val="none" w:sz="0" w:space="0" w:color="auto"/>
      </w:divBdr>
    </w:div>
    <w:div w:id="1088649936">
      <w:bodyDiv w:val="1"/>
      <w:marLeft w:val="0"/>
      <w:marRight w:val="0"/>
      <w:marTop w:val="0"/>
      <w:marBottom w:val="0"/>
      <w:divBdr>
        <w:top w:val="none" w:sz="0" w:space="0" w:color="auto"/>
        <w:left w:val="none" w:sz="0" w:space="0" w:color="auto"/>
        <w:bottom w:val="none" w:sz="0" w:space="0" w:color="auto"/>
        <w:right w:val="none" w:sz="0" w:space="0" w:color="auto"/>
      </w:divBdr>
    </w:div>
    <w:div w:id="1088815237">
      <w:bodyDiv w:val="1"/>
      <w:marLeft w:val="0"/>
      <w:marRight w:val="0"/>
      <w:marTop w:val="0"/>
      <w:marBottom w:val="0"/>
      <w:divBdr>
        <w:top w:val="none" w:sz="0" w:space="0" w:color="auto"/>
        <w:left w:val="none" w:sz="0" w:space="0" w:color="auto"/>
        <w:bottom w:val="none" w:sz="0" w:space="0" w:color="auto"/>
        <w:right w:val="none" w:sz="0" w:space="0" w:color="auto"/>
      </w:divBdr>
    </w:div>
    <w:div w:id="1088963579">
      <w:bodyDiv w:val="1"/>
      <w:marLeft w:val="0"/>
      <w:marRight w:val="0"/>
      <w:marTop w:val="0"/>
      <w:marBottom w:val="0"/>
      <w:divBdr>
        <w:top w:val="none" w:sz="0" w:space="0" w:color="auto"/>
        <w:left w:val="none" w:sz="0" w:space="0" w:color="auto"/>
        <w:bottom w:val="none" w:sz="0" w:space="0" w:color="auto"/>
        <w:right w:val="none" w:sz="0" w:space="0" w:color="auto"/>
      </w:divBdr>
    </w:div>
    <w:div w:id="1089887550">
      <w:bodyDiv w:val="1"/>
      <w:marLeft w:val="0"/>
      <w:marRight w:val="0"/>
      <w:marTop w:val="0"/>
      <w:marBottom w:val="0"/>
      <w:divBdr>
        <w:top w:val="none" w:sz="0" w:space="0" w:color="auto"/>
        <w:left w:val="none" w:sz="0" w:space="0" w:color="auto"/>
        <w:bottom w:val="none" w:sz="0" w:space="0" w:color="auto"/>
        <w:right w:val="none" w:sz="0" w:space="0" w:color="auto"/>
      </w:divBdr>
    </w:div>
    <w:div w:id="1090007985">
      <w:bodyDiv w:val="1"/>
      <w:marLeft w:val="0"/>
      <w:marRight w:val="0"/>
      <w:marTop w:val="0"/>
      <w:marBottom w:val="0"/>
      <w:divBdr>
        <w:top w:val="none" w:sz="0" w:space="0" w:color="auto"/>
        <w:left w:val="none" w:sz="0" w:space="0" w:color="auto"/>
        <w:bottom w:val="none" w:sz="0" w:space="0" w:color="auto"/>
        <w:right w:val="none" w:sz="0" w:space="0" w:color="auto"/>
      </w:divBdr>
    </w:div>
    <w:div w:id="1090008206">
      <w:bodyDiv w:val="1"/>
      <w:marLeft w:val="0"/>
      <w:marRight w:val="0"/>
      <w:marTop w:val="0"/>
      <w:marBottom w:val="0"/>
      <w:divBdr>
        <w:top w:val="none" w:sz="0" w:space="0" w:color="auto"/>
        <w:left w:val="none" w:sz="0" w:space="0" w:color="auto"/>
        <w:bottom w:val="none" w:sz="0" w:space="0" w:color="auto"/>
        <w:right w:val="none" w:sz="0" w:space="0" w:color="auto"/>
      </w:divBdr>
    </w:div>
    <w:div w:id="1090010306">
      <w:bodyDiv w:val="1"/>
      <w:marLeft w:val="0"/>
      <w:marRight w:val="0"/>
      <w:marTop w:val="0"/>
      <w:marBottom w:val="0"/>
      <w:divBdr>
        <w:top w:val="none" w:sz="0" w:space="0" w:color="auto"/>
        <w:left w:val="none" w:sz="0" w:space="0" w:color="auto"/>
        <w:bottom w:val="none" w:sz="0" w:space="0" w:color="auto"/>
        <w:right w:val="none" w:sz="0" w:space="0" w:color="auto"/>
      </w:divBdr>
    </w:div>
    <w:div w:id="1090085127">
      <w:bodyDiv w:val="1"/>
      <w:marLeft w:val="0"/>
      <w:marRight w:val="0"/>
      <w:marTop w:val="0"/>
      <w:marBottom w:val="0"/>
      <w:divBdr>
        <w:top w:val="none" w:sz="0" w:space="0" w:color="auto"/>
        <w:left w:val="none" w:sz="0" w:space="0" w:color="auto"/>
        <w:bottom w:val="none" w:sz="0" w:space="0" w:color="auto"/>
        <w:right w:val="none" w:sz="0" w:space="0" w:color="auto"/>
      </w:divBdr>
    </w:div>
    <w:div w:id="1090152192">
      <w:bodyDiv w:val="1"/>
      <w:marLeft w:val="0"/>
      <w:marRight w:val="0"/>
      <w:marTop w:val="0"/>
      <w:marBottom w:val="0"/>
      <w:divBdr>
        <w:top w:val="none" w:sz="0" w:space="0" w:color="auto"/>
        <w:left w:val="none" w:sz="0" w:space="0" w:color="auto"/>
        <w:bottom w:val="none" w:sz="0" w:space="0" w:color="auto"/>
        <w:right w:val="none" w:sz="0" w:space="0" w:color="auto"/>
      </w:divBdr>
    </w:div>
    <w:div w:id="1090616845">
      <w:bodyDiv w:val="1"/>
      <w:marLeft w:val="0"/>
      <w:marRight w:val="0"/>
      <w:marTop w:val="0"/>
      <w:marBottom w:val="0"/>
      <w:divBdr>
        <w:top w:val="none" w:sz="0" w:space="0" w:color="auto"/>
        <w:left w:val="none" w:sz="0" w:space="0" w:color="auto"/>
        <w:bottom w:val="none" w:sz="0" w:space="0" w:color="auto"/>
        <w:right w:val="none" w:sz="0" w:space="0" w:color="auto"/>
      </w:divBdr>
    </w:div>
    <w:div w:id="1090925461">
      <w:bodyDiv w:val="1"/>
      <w:marLeft w:val="0"/>
      <w:marRight w:val="0"/>
      <w:marTop w:val="0"/>
      <w:marBottom w:val="0"/>
      <w:divBdr>
        <w:top w:val="none" w:sz="0" w:space="0" w:color="auto"/>
        <w:left w:val="none" w:sz="0" w:space="0" w:color="auto"/>
        <w:bottom w:val="none" w:sz="0" w:space="0" w:color="auto"/>
        <w:right w:val="none" w:sz="0" w:space="0" w:color="auto"/>
      </w:divBdr>
    </w:div>
    <w:div w:id="1091195700">
      <w:bodyDiv w:val="1"/>
      <w:marLeft w:val="0"/>
      <w:marRight w:val="0"/>
      <w:marTop w:val="0"/>
      <w:marBottom w:val="0"/>
      <w:divBdr>
        <w:top w:val="none" w:sz="0" w:space="0" w:color="auto"/>
        <w:left w:val="none" w:sz="0" w:space="0" w:color="auto"/>
        <w:bottom w:val="none" w:sz="0" w:space="0" w:color="auto"/>
        <w:right w:val="none" w:sz="0" w:space="0" w:color="auto"/>
      </w:divBdr>
    </w:div>
    <w:div w:id="1091395575">
      <w:bodyDiv w:val="1"/>
      <w:marLeft w:val="0"/>
      <w:marRight w:val="0"/>
      <w:marTop w:val="0"/>
      <w:marBottom w:val="0"/>
      <w:divBdr>
        <w:top w:val="none" w:sz="0" w:space="0" w:color="auto"/>
        <w:left w:val="none" w:sz="0" w:space="0" w:color="auto"/>
        <w:bottom w:val="none" w:sz="0" w:space="0" w:color="auto"/>
        <w:right w:val="none" w:sz="0" w:space="0" w:color="auto"/>
      </w:divBdr>
    </w:div>
    <w:div w:id="1091506670">
      <w:bodyDiv w:val="1"/>
      <w:marLeft w:val="0"/>
      <w:marRight w:val="0"/>
      <w:marTop w:val="0"/>
      <w:marBottom w:val="0"/>
      <w:divBdr>
        <w:top w:val="none" w:sz="0" w:space="0" w:color="auto"/>
        <w:left w:val="none" w:sz="0" w:space="0" w:color="auto"/>
        <w:bottom w:val="none" w:sz="0" w:space="0" w:color="auto"/>
        <w:right w:val="none" w:sz="0" w:space="0" w:color="auto"/>
      </w:divBdr>
    </w:div>
    <w:div w:id="1091858670">
      <w:bodyDiv w:val="1"/>
      <w:marLeft w:val="0"/>
      <w:marRight w:val="0"/>
      <w:marTop w:val="0"/>
      <w:marBottom w:val="0"/>
      <w:divBdr>
        <w:top w:val="none" w:sz="0" w:space="0" w:color="auto"/>
        <w:left w:val="none" w:sz="0" w:space="0" w:color="auto"/>
        <w:bottom w:val="none" w:sz="0" w:space="0" w:color="auto"/>
        <w:right w:val="none" w:sz="0" w:space="0" w:color="auto"/>
      </w:divBdr>
    </w:div>
    <w:div w:id="1091898761">
      <w:bodyDiv w:val="1"/>
      <w:marLeft w:val="0"/>
      <w:marRight w:val="0"/>
      <w:marTop w:val="0"/>
      <w:marBottom w:val="0"/>
      <w:divBdr>
        <w:top w:val="none" w:sz="0" w:space="0" w:color="auto"/>
        <w:left w:val="none" w:sz="0" w:space="0" w:color="auto"/>
        <w:bottom w:val="none" w:sz="0" w:space="0" w:color="auto"/>
        <w:right w:val="none" w:sz="0" w:space="0" w:color="auto"/>
      </w:divBdr>
    </w:div>
    <w:div w:id="1092701576">
      <w:bodyDiv w:val="1"/>
      <w:marLeft w:val="0"/>
      <w:marRight w:val="0"/>
      <w:marTop w:val="0"/>
      <w:marBottom w:val="0"/>
      <w:divBdr>
        <w:top w:val="none" w:sz="0" w:space="0" w:color="auto"/>
        <w:left w:val="none" w:sz="0" w:space="0" w:color="auto"/>
        <w:bottom w:val="none" w:sz="0" w:space="0" w:color="auto"/>
        <w:right w:val="none" w:sz="0" w:space="0" w:color="auto"/>
      </w:divBdr>
    </w:div>
    <w:div w:id="1093012298">
      <w:bodyDiv w:val="1"/>
      <w:marLeft w:val="0"/>
      <w:marRight w:val="0"/>
      <w:marTop w:val="0"/>
      <w:marBottom w:val="0"/>
      <w:divBdr>
        <w:top w:val="none" w:sz="0" w:space="0" w:color="auto"/>
        <w:left w:val="none" w:sz="0" w:space="0" w:color="auto"/>
        <w:bottom w:val="none" w:sz="0" w:space="0" w:color="auto"/>
        <w:right w:val="none" w:sz="0" w:space="0" w:color="auto"/>
      </w:divBdr>
    </w:div>
    <w:div w:id="1093631233">
      <w:bodyDiv w:val="1"/>
      <w:marLeft w:val="0"/>
      <w:marRight w:val="0"/>
      <w:marTop w:val="0"/>
      <w:marBottom w:val="0"/>
      <w:divBdr>
        <w:top w:val="none" w:sz="0" w:space="0" w:color="auto"/>
        <w:left w:val="none" w:sz="0" w:space="0" w:color="auto"/>
        <w:bottom w:val="none" w:sz="0" w:space="0" w:color="auto"/>
        <w:right w:val="none" w:sz="0" w:space="0" w:color="auto"/>
      </w:divBdr>
    </w:div>
    <w:div w:id="1093669820">
      <w:bodyDiv w:val="1"/>
      <w:marLeft w:val="0"/>
      <w:marRight w:val="0"/>
      <w:marTop w:val="0"/>
      <w:marBottom w:val="0"/>
      <w:divBdr>
        <w:top w:val="none" w:sz="0" w:space="0" w:color="auto"/>
        <w:left w:val="none" w:sz="0" w:space="0" w:color="auto"/>
        <w:bottom w:val="none" w:sz="0" w:space="0" w:color="auto"/>
        <w:right w:val="none" w:sz="0" w:space="0" w:color="auto"/>
      </w:divBdr>
      <w:divsChild>
        <w:div w:id="552280328">
          <w:marLeft w:val="0"/>
          <w:marRight w:val="0"/>
          <w:marTop w:val="0"/>
          <w:marBottom w:val="0"/>
          <w:divBdr>
            <w:top w:val="none" w:sz="0" w:space="0" w:color="auto"/>
            <w:left w:val="none" w:sz="0" w:space="0" w:color="auto"/>
            <w:bottom w:val="none" w:sz="0" w:space="0" w:color="auto"/>
            <w:right w:val="none" w:sz="0" w:space="0" w:color="auto"/>
          </w:divBdr>
          <w:divsChild>
            <w:div w:id="1090588604">
              <w:marLeft w:val="0"/>
              <w:marRight w:val="0"/>
              <w:marTop w:val="0"/>
              <w:marBottom w:val="0"/>
              <w:divBdr>
                <w:top w:val="none" w:sz="0" w:space="0" w:color="auto"/>
                <w:left w:val="none" w:sz="0" w:space="0" w:color="auto"/>
                <w:bottom w:val="none" w:sz="0" w:space="0" w:color="auto"/>
                <w:right w:val="none" w:sz="0" w:space="0" w:color="auto"/>
              </w:divBdr>
              <w:divsChild>
                <w:div w:id="1074088747">
                  <w:marLeft w:val="0"/>
                  <w:marRight w:val="0"/>
                  <w:marTop w:val="0"/>
                  <w:marBottom w:val="0"/>
                  <w:divBdr>
                    <w:top w:val="none" w:sz="0" w:space="0" w:color="auto"/>
                    <w:left w:val="none" w:sz="0" w:space="0" w:color="auto"/>
                    <w:bottom w:val="none" w:sz="0" w:space="0" w:color="auto"/>
                    <w:right w:val="none" w:sz="0" w:space="0" w:color="auto"/>
                  </w:divBdr>
                  <w:divsChild>
                    <w:div w:id="831725695">
                      <w:marLeft w:val="0"/>
                      <w:marRight w:val="0"/>
                      <w:marTop w:val="0"/>
                      <w:marBottom w:val="0"/>
                      <w:divBdr>
                        <w:top w:val="none" w:sz="0" w:space="0" w:color="auto"/>
                        <w:left w:val="none" w:sz="0" w:space="0" w:color="auto"/>
                        <w:bottom w:val="none" w:sz="0" w:space="0" w:color="auto"/>
                        <w:right w:val="none" w:sz="0" w:space="0" w:color="auto"/>
                      </w:divBdr>
                      <w:divsChild>
                        <w:div w:id="85079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747251">
      <w:bodyDiv w:val="1"/>
      <w:marLeft w:val="0"/>
      <w:marRight w:val="0"/>
      <w:marTop w:val="0"/>
      <w:marBottom w:val="0"/>
      <w:divBdr>
        <w:top w:val="none" w:sz="0" w:space="0" w:color="auto"/>
        <w:left w:val="none" w:sz="0" w:space="0" w:color="auto"/>
        <w:bottom w:val="none" w:sz="0" w:space="0" w:color="auto"/>
        <w:right w:val="none" w:sz="0" w:space="0" w:color="auto"/>
      </w:divBdr>
    </w:div>
    <w:div w:id="1093824348">
      <w:bodyDiv w:val="1"/>
      <w:marLeft w:val="0"/>
      <w:marRight w:val="0"/>
      <w:marTop w:val="0"/>
      <w:marBottom w:val="0"/>
      <w:divBdr>
        <w:top w:val="none" w:sz="0" w:space="0" w:color="auto"/>
        <w:left w:val="none" w:sz="0" w:space="0" w:color="auto"/>
        <w:bottom w:val="none" w:sz="0" w:space="0" w:color="auto"/>
        <w:right w:val="none" w:sz="0" w:space="0" w:color="auto"/>
      </w:divBdr>
    </w:div>
    <w:div w:id="1093933146">
      <w:bodyDiv w:val="1"/>
      <w:marLeft w:val="0"/>
      <w:marRight w:val="0"/>
      <w:marTop w:val="0"/>
      <w:marBottom w:val="0"/>
      <w:divBdr>
        <w:top w:val="none" w:sz="0" w:space="0" w:color="auto"/>
        <w:left w:val="none" w:sz="0" w:space="0" w:color="auto"/>
        <w:bottom w:val="none" w:sz="0" w:space="0" w:color="auto"/>
        <w:right w:val="none" w:sz="0" w:space="0" w:color="auto"/>
      </w:divBdr>
    </w:div>
    <w:div w:id="1093937850">
      <w:bodyDiv w:val="1"/>
      <w:marLeft w:val="0"/>
      <w:marRight w:val="0"/>
      <w:marTop w:val="0"/>
      <w:marBottom w:val="0"/>
      <w:divBdr>
        <w:top w:val="none" w:sz="0" w:space="0" w:color="auto"/>
        <w:left w:val="none" w:sz="0" w:space="0" w:color="auto"/>
        <w:bottom w:val="none" w:sz="0" w:space="0" w:color="auto"/>
        <w:right w:val="none" w:sz="0" w:space="0" w:color="auto"/>
      </w:divBdr>
    </w:div>
    <w:div w:id="1094203784">
      <w:bodyDiv w:val="1"/>
      <w:marLeft w:val="0"/>
      <w:marRight w:val="0"/>
      <w:marTop w:val="0"/>
      <w:marBottom w:val="0"/>
      <w:divBdr>
        <w:top w:val="none" w:sz="0" w:space="0" w:color="auto"/>
        <w:left w:val="none" w:sz="0" w:space="0" w:color="auto"/>
        <w:bottom w:val="none" w:sz="0" w:space="0" w:color="auto"/>
        <w:right w:val="none" w:sz="0" w:space="0" w:color="auto"/>
      </w:divBdr>
    </w:div>
    <w:div w:id="1094326389">
      <w:bodyDiv w:val="1"/>
      <w:marLeft w:val="0"/>
      <w:marRight w:val="0"/>
      <w:marTop w:val="0"/>
      <w:marBottom w:val="0"/>
      <w:divBdr>
        <w:top w:val="none" w:sz="0" w:space="0" w:color="auto"/>
        <w:left w:val="none" w:sz="0" w:space="0" w:color="auto"/>
        <w:bottom w:val="none" w:sz="0" w:space="0" w:color="auto"/>
        <w:right w:val="none" w:sz="0" w:space="0" w:color="auto"/>
      </w:divBdr>
    </w:div>
    <w:div w:id="1094672792">
      <w:bodyDiv w:val="1"/>
      <w:marLeft w:val="0"/>
      <w:marRight w:val="0"/>
      <w:marTop w:val="0"/>
      <w:marBottom w:val="0"/>
      <w:divBdr>
        <w:top w:val="none" w:sz="0" w:space="0" w:color="auto"/>
        <w:left w:val="none" w:sz="0" w:space="0" w:color="auto"/>
        <w:bottom w:val="none" w:sz="0" w:space="0" w:color="auto"/>
        <w:right w:val="none" w:sz="0" w:space="0" w:color="auto"/>
      </w:divBdr>
    </w:div>
    <w:div w:id="1095320868">
      <w:bodyDiv w:val="1"/>
      <w:marLeft w:val="0"/>
      <w:marRight w:val="0"/>
      <w:marTop w:val="0"/>
      <w:marBottom w:val="0"/>
      <w:divBdr>
        <w:top w:val="none" w:sz="0" w:space="0" w:color="auto"/>
        <w:left w:val="none" w:sz="0" w:space="0" w:color="auto"/>
        <w:bottom w:val="none" w:sz="0" w:space="0" w:color="auto"/>
        <w:right w:val="none" w:sz="0" w:space="0" w:color="auto"/>
      </w:divBdr>
    </w:div>
    <w:div w:id="1095589992">
      <w:bodyDiv w:val="1"/>
      <w:marLeft w:val="0"/>
      <w:marRight w:val="0"/>
      <w:marTop w:val="0"/>
      <w:marBottom w:val="0"/>
      <w:divBdr>
        <w:top w:val="none" w:sz="0" w:space="0" w:color="auto"/>
        <w:left w:val="none" w:sz="0" w:space="0" w:color="auto"/>
        <w:bottom w:val="none" w:sz="0" w:space="0" w:color="auto"/>
        <w:right w:val="none" w:sz="0" w:space="0" w:color="auto"/>
      </w:divBdr>
    </w:div>
    <w:div w:id="1095858726">
      <w:bodyDiv w:val="1"/>
      <w:marLeft w:val="0"/>
      <w:marRight w:val="0"/>
      <w:marTop w:val="0"/>
      <w:marBottom w:val="0"/>
      <w:divBdr>
        <w:top w:val="none" w:sz="0" w:space="0" w:color="auto"/>
        <w:left w:val="none" w:sz="0" w:space="0" w:color="auto"/>
        <w:bottom w:val="none" w:sz="0" w:space="0" w:color="auto"/>
        <w:right w:val="none" w:sz="0" w:space="0" w:color="auto"/>
      </w:divBdr>
    </w:div>
    <w:div w:id="1096906227">
      <w:bodyDiv w:val="1"/>
      <w:marLeft w:val="0"/>
      <w:marRight w:val="0"/>
      <w:marTop w:val="0"/>
      <w:marBottom w:val="0"/>
      <w:divBdr>
        <w:top w:val="none" w:sz="0" w:space="0" w:color="auto"/>
        <w:left w:val="none" w:sz="0" w:space="0" w:color="auto"/>
        <w:bottom w:val="none" w:sz="0" w:space="0" w:color="auto"/>
        <w:right w:val="none" w:sz="0" w:space="0" w:color="auto"/>
      </w:divBdr>
    </w:div>
    <w:div w:id="1096945459">
      <w:bodyDiv w:val="1"/>
      <w:marLeft w:val="0"/>
      <w:marRight w:val="0"/>
      <w:marTop w:val="0"/>
      <w:marBottom w:val="0"/>
      <w:divBdr>
        <w:top w:val="none" w:sz="0" w:space="0" w:color="auto"/>
        <w:left w:val="none" w:sz="0" w:space="0" w:color="auto"/>
        <w:bottom w:val="none" w:sz="0" w:space="0" w:color="auto"/>
        <w:right w:val="none" w:sz="0" w:space="0" w:color="auto"/>
      </w:divBdr>
    </w:div>
    <w:div w:id="1097138272">
      <w:bodyDiv w:val="1"/>
      <w:marLeft w:val="0"/>
      <w:marRight w:val="0"/>
      <w:marTop w:val="0"/>
      <w:marBottom w:val="0"/>
      <w:divBdr>
        <w:top w:val="none" w:sz="0" w:space="0" w:color="auto"/>
        <w:left w:val="none" w:sz="0" w:space="0" w:color="auto"/>
        <w:bottom w:val="none" w:sz="0" w:space="0" w:color="auto"/>
        <w:right w:val="none" w:sz="0" w:space="0" w:color="auto"/>
      </w:divBdr>
    </w:div>
    <w:div w:id="1097679261">
      <w:bodyDiv w:val="1"/>
      <w:marLeft w:val="0"/>
      <w:marRight w:val="0"/>
      <w:marTop w:val="0"/>
      <w:marBottom w:val="0"/>
      <w:divBdr>
        <w:top w:val="none" w:sz="0" w:space="0" w:color="auto"/>
        <w:left w:val="none" w:sz="0" w:space="0" w:color="auto"/>
        <w:bottom w:val="none" w:sz="0" w:space="0" w:color="auto"/>
        <w:right w:val="none" w:sz="0" w:space="0" w:color="auto"/>
      </w:divBdr>
    </w:div>
    <w:div w:id="1098479528">
      <w:bodyDiv w:val="1"/>
      <w:marLeft w:val="0"/>
      <w:marRight w:val="0"/>
      <w:marTop w:val="0"/>
      <w:marBottom w:val="0"/>
      <w:divBdr>
        <w:top w:val="none" w:sz="0" w:space="0" w:color="auto"/>
        <w:left w:val="none" w:sz="0" w:space="0" w:color="auto"/>
        <w:bottom w:val="none" w:sz="0" w:space="0" w:color="auto"/>
        <w:right w:val="none" w:sz="0" w:space="0" w:color="auto"/>
      </w:divBdr>
    </w:div>
    <w:div w:id="1099133269">
      <w:bodyDiv w:val="1"/>
      <w:marLeft w:val="0"/>
      <w:marRight w:val="0"/>
      <w:marTop w:val="0"/>
      <w:marBottom w:val="0"/>
      <w:divBdr>
        <w:top w:val="none" w:sz="0" w:space="0" w:color="auto"/>
        <w:left w:val="none" w:sz="0" w:space="0" w:color="auto"/>
        <w:bottom w:val="none" w:sz="0" w:space="0" w:color="auto"/>
        <w:right w:val="none" w:sz="0" w:space="0" w:color="auto"/>
      </w:divBdr>
    </w:div>
    <w:div w:id="1099177282">
      <w:bodyDiv w:val="1"/>
      <w:marLeft w:val="0"/>
      <w:marRight w:val="0"/>
      <w:marTop w:val="0"/>
      <w:marBottom w:val="0"/>
      <w:divBdr>
        <w:top w:val="none" w:sz="0" w:space="0" w:color="auto"/>
        <w:left w:val="none" w:sz="0" w:space="0" w:color="auto"/>
        <w:bottom w:val="none" w:sz="0" w:space="0" w:color="auto"/>
        <w:right w:val="none" w:sz="0" w:space="0" w:color="auto"/>
      </w:divBdr>
    </w:div>
    <w:div w:id="1099181837">
      <w:bodyDiv w:val="1"/>
      <w:marLeft w:val="0"/>
      <w:marRight w:val="0"/>
      <w:marTop w:val="0"/>
      <w:marBottom w:val="0"/>
      <w:divBdr>
        <w:top w:val="none" w:sz="0" w:space="0" w:color="auto"/>
        <w:left w:val="none" w:sz="0" w:space="0" w:color="auto"/>
        <w:bottom w:val="none" w:sz="0" w:space="0" w:color="auto"/>
        <w:right w:val="none" w:sz="0" w:space="0" w:color="auto"/>
      </w:divBdr>
    </w:div>
    <w:div w:id="1099642062">
      <w:bodyDiv w:val="1"/>
      <w:marLeft w:val="0"/>
      <w:marRight w:val="0"/>
      <w:marTop w:val="0"/>
      <w:marBottom w:val="0"/>
      <w:divBdr>
        <w:top w:val="none" w:sz="0" w:space="0" w:color="auto"/>
        <w:left w:val="none" w:sz="0" w:space="0" w:color="auto"/>
        <w:bottom w:val="none" w:sz="0" w:space="0" w:color="auto"/>
        <w:right w:val="none" w:sz="0" w:space="0" w:color="auto"/>
      </w:divBdr>
    </w:div>
    <w:div w:id="1100179524">
      <w:bodyDiv w:val="1"/>
      <w:marLeft w:val="0"/>
      <w:marRight w:val="0"/>
      <w:marTop w:val="0"/>
      <w:marBottom w:val="0"/>
      <w:divBdr>
        <w:top w:val="none" w:sz="0" w:space="0" w:color="auto"/>
        <w:left w:val="none" w:sz="0" w:space="0" w:color="auto"/>
        <w:bottom w:val="none" w:sz="0" w:space="0" w:color="auto"/>
        <w:right w:val="none" w:sz="0" w:space="0" w:color="auto"/>
      </w:divBdr>
    </w:div>
    <w:div w:id="1100442836">
      <w:bodyDiv w:val="1"/>
      <w:marLeft w:val="0"/>
      <w:marRight w:val="0"/>
      <w:marTop w:val="0"/>
      <w:marBottom w:val="0"/>
      <w:divBdr>
        <w:top w:val="none" w:sz="0" w:space="0" w:color="auto"/>
        <w:left w:val="none" w:sz="0" w:space="0" w:color="auto"/>
        <w:bottom w:val="none" w:sz="0" w:space="0" w:color="auto"/>
        <w:right w:val="none" w:sz="0" w:space="0" w:color="auto"/>
      </w:divBdr>
    </w:div>
    <w:div w:id="1100565273">
      <w:bodyDiv w:val="1"/>
      <w:marLeft w:val="0"/>
      <w:marRight w:val="0"/>
      <w:marTop w:val="0"/>
      <w:marBottom w:val="0"/>
      <w:divBdr>
        <w:top w:val="none" w:sz="0" w:space="0" w:color="auto"/>
        <w:left w:val="none" w:sz="0" w:space="0" w:color="auto"/>
        <w:bottom w:val="none" w:sz="0" w:space="0" w:color="auto"/>
        <w:right w:val="none" w:sz="0" w:space="0" w:color="auto"/>
      </w:divBdr>
    </w:div>
    <w:div w:id="1101025237">
      <w:bodyDiv w:val="1"/>
      <w:marLeft w:val="0"/>
      <w:marRight w:val="0"/>
      <w:marTop w:val="0"/>
      <w:marBottom w:val="0"/>
      <w:divBdr>
        <w:top w:val="none" w:sz="0" w:space="0" w:color="auto"/>
        <w:left w:val="none" w:sz="0" w:space="0" w:color="auto"/>
        <w:bottom w:val="none" w:sz="0" w:space="0" w:color="auto"/>
        <w:right w:val="none" w:sz="0" w:space="0" w:color="auto"/>
      </w:divBdr>
    </w:div>
    <w:div w:id="1101294331">
      <w:bodyDiv w:val="1"/>
      <w:marLeft w:val="0"/>
      <w:marRight w:val="0"/>
      <w:marTop w:val="0"/>
      <w:marBottom w:val="0"/>
      <w:divBdr>
        <w:top w:val="none" w:sz="0" w:space="0" w:color="auto"/>
        <w:left w:val="none" w:sz="0" w:space="0" w:color="auto"/>
        <w:bottom w:val="none" w:sz="0" w:space="0" w:color="auto"/>
        <w:right w:val="none" w:sz="0" w:space="0" w:color="auto"/>
      </w:divBdr>
      <w:divsChild>
        <w:div w:id="481579392">
          <w:marLeft w:val="0"/>
          <w:marRight w:val="0"/>
          <w:marTop w:val="0"/>
          <w:marBottom w:val="0"/>
          <w:divBdr>
            <w:top w:val="none" w:sz="0" w:space="0" w:color="auto"/>
            <w:left w:val="none" w:sz="0" w:space="0" w:color="auto"/>
            <w:bottom w:val="none" w:sz="0" w:space="0" w:color="auto"/>
            <w:right w:val="none" w:sz="0" w:space="0" w:color="auto"/>
          </w:divBdr>
        </w:div>
      </w:divsChild>
    </w:div>
    <w:div w:id="1101334012">
      <w:bodyDiv w:val="1"/>
      <w:marLeft w:val="0"/>
      <w:marRight w:val="0"/>
      <w:marTop w:val="0"/>
      <w:marBottom w:val="0"/>
      <w:divBdr>
        <w:top w:val="none" w:sz="0" w:space="0" w:color="auto"/>
        <w:left w:val="none" w:sz="0" w:space="0" w:color="auto"/>
        <w:bottom w:val="none" w:sz="0" w:space="0" w:color="auto"/>
        <w:right w:val="none" w:sz="0" w:space="0" w:color="auto"/>
      </w:divBdr>
    </w:div>
    <w:div w:id="1101536917">
      <w:bodyDiv w:val="1"/>
      <w:marLeft w:val="0"/>
      <w:marRight w:val="0"/>
      <w:marTop w:val="0"/>
      <w:marBottom w:val="0"/>
      <w:divBdr>
        <w:top w:val="none" w:sz="0" w:space="0" w:color="auto"/>
        <w:left w:val="none" w:sz="0" w:space="0" w:color="auto"/>
        <w:bottom w:val="none" w:sz="0" w:space="0" w:color="auto"/>
        <w:right w:val="none" w:sz="0" w:space="0" w:color="auto"/>
      </w:divBdr>
    </w:div>
    <w:div w:id="1101682007">
      <w:bodyDiv w:val="1"/>
      <w:marLeft w:val="0"/>
      <w:marRight w:val="0"/>
      <w:marTop w:val="0"/>
      <w:marBottom w:val="0"/>
      <w:divBdr>
        <w:top w:val="none" w:sz="0" w:space="0" w:color="auto"/>
        <w:left w:val="none" w:sz="0" w:space="0" w:color="auto"/>
        <w:bottom w:val="none" w:sz="0" w:space="0" w:color="auto"/>
        <w:right w:val="none" w:sz="0" w:space="0" w:color="auto"/>
      </w:divBdr>
    </w:div>
    <w:div w:id="1102144520">
      <w:bodyDiv w:val="1"/>
      <w:marLeft w:val="0"/>
      <w:marRight w:val="0"/>
      <w:marTop w:val="0"/>
      <w:marBottom w:val="0"/>
      <w:divBdr>
        <w:top w:val="none" w:sz="0" w:space="0" w:color="auto"/>
        <w:left w:val="none" w:sz="0" w:space="0" w:color="auto"/>
        <w:bottom w:val="none" w:sz="0" w:space="0" w:color="auto"/>
        <w:right w:val="none" w:sz="0" w:space="0" w:color="auto"/>
      </w:divBdr>
    </w:div>
    <w:div w:id="1102186967">
      <w:bodyDiv w:val="1"/>
      <w:marLeft w:val="0"/>
      <w:marRight w:val="0"/>
      <w:marTop w:val="0"/>
      <w:marBottom w:val="0"/>
      <w:divBdr>
        <w:top w:val="none" w:sz="0" w:space="0" w:color="auto"/>
        <w:left w:val="none" w:sz="0" w:space="0" w:color="auto"/>
        <w:bottom w:val="none" w:sz="0" w:space="0" w:color="auto"/>
        <w:right w:val="none" w:sz="0" w:space="0" w:color="auto"/>
      </w:divBdr>
    </w:div>
    <w:div w:id="1102334606">
      <w:bodyDiv w:val="1"/>
      <w:marLeft w:val="0"/>
      <w:marRight w:val="0"/>
      <w:marTop w:val="0"/>
      <w:marBottom w:val="0"/>
      <w:divBdr>
        <w:top w:val="none" w:sz="0" w:space="0" w:color="auto"/>
        <w:left w:val="none" w:sz="0" w:space="0" w:color="auto"/>
        <w:bottom w:val="none" w:sz="0" w:space="0" w:color="auto"/>
        <w:right w:val="none" w:sz="0" w:space="0" w:color="auto"/>
      </w:divBdr>
    </w:div>
    <w:div w:id="1102336789">
      <w:bodyDiv w:val="1"/>
      <w:marLeft w:val="0"/>
      <w:marRight w:val="0"/>
      <w:marTop w:val="0"/>
      <w:marBottom w:val="0"/>
      <w:divBdr>
        <w:top w:val="none" w:sz="0" w:space="0" w:color="auto"/>
        <w:left w:val="none" w:sz="0" w:space="0" w:color="auto"/>
        <w:bottom w:val="none" w:sz="0" w:space="0" w:color="auto"/>
        <w:right w:val="none" w:sz="0" w:space="0" w:color="auto"/>
      </w:divBdr>
      <w:divsChild>
        <w:div w:id="1213155805">
          <w:marLeft w:val="0"/>
          <w:marRight w:val="0"/>
          <w:marTop w:val="0"/>
          <w:marBottom w:val="0"/>
          <w:divBdr>
            <w:top w:val="none" w:sz="0" w:space="0" w:color="auto"/>
            <w:left w:val="none" w:sz="0" w:space="0" w:color="auto"/>
            <w:bottom w:val="none" w:sz="0" w:space="0" w:color="auto"/>
            <w:right w:val="none" w:sz="0" w:space="0" w:color="auto"/>
          </w:divBdr>
          <w:divsChild>
            <w:div w:id="334575885">
              <w:marLeft w:val="0"/>
              <w:marRight w:val="0"/>
              <w:marTop w:val="0"/>
              <w:marBottom w:val="0"/>
              <w:divBdr>
                <w:top w:val="none" w:sz="0" w:space="0" w:color="auto"/>
                <w:left w:val="none" w:sz="0" w:space="0" w:color="auto"/>
                <w:bottom w:val="none" w:sz="0" w:space="0" w:color="auto"/>
                <w:right w:val="none" w:sz="0" w:space="0" w:color="auto"/>
              </w:divBdr>
              <w:divsChild>
                <w:div w:id="795098667">
                  <w:marLeft w:val="0"/>
                  <w:marRight w:val="0"/>
                  <w:marTop w:val="0"/>
                  <w:marBottom w:val="0"/>
                  <w:divBdr>
                    <w:top w:val="none" w:sz="0" w:space="0" w:color="auto"/>
                    <w:left w:val="none" w:sz="0" w:space="0" w:color="auto"/>
                    <w:bottom w:val="none" w:sz="0" w:space="0" w:color="auto"/>
                    <w:right w:val="none" w:sz="0" w:space="0" w:color="auto"/>
                  </w:divBdr>
                  <w:divsChild>
                    <w:div w:id="1544755056">
                      <w:marLeft w:val="0"/>
                      <w:marRight w:val="0"/>
                      <w:marTop w:val="0"/>
                      <w:marBottom w:val="0"/>
                      <w:divBdr>
                        <w:top w:val="none" w:sz="0" w:space="0" w:color="auto"/>
                        <w:left w:val="none" w:sz="0" w:space="0" w:color="auto"/>
                        <w:bottom w:val="none" w:sz="0" w:space="0" w:color="auto"/>
                        <w:right w:val="none" w:sz="0" w:space="0" w:color="auto"/>
                      </w:divBdr>
                      <w:divsChild>
                        <w:div w:id="1204630988">
                          <w:marLeft w:val="0"/>
                          <w:marRight w:val="0"/>
                          <w:marTop w:val="45"/>
                          <w:marBottom w:val="0"/>
                          <w:divBdr>
                            <w:top w:val="none" w:sz="0" w:space="0" w:color="auto"/>
                            <w:left w:val="none" w:sz="0" w:space="0" w:color="auto"/>
                            <w:bottom w:val="none" w:sz="0" w:space="0" w:color="auto"/>
                            <w:right w:val="none" w:sz="0" w:space="0" w:color="auto"/>
                          </w:divBdr>
                          <w:divsChild>
                            <w:div w:id="751850504">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1956">
      <w:bodyDiv w:val="1"/>
      <w:marLeft w:val="0"/>
      <w:marRight w:val="0"/>
      <w:marTop w:val="0"/>
      <w:marBottom w:val="0"/>
      <w:divBdr>
        <w:top w:val="none" w:sz="0" w:space="0" w:color="auto"/>
        <w:left w:val="none" w:sz="0" w:space="0" w:color="auto"/>
        <w:bottom w:val="none" w:sz="0" w:space="0" w:color="auto"/>
        <w:right w:val="none" w:sz="0" w:space="0" w:color="auto"/>
      </w:divBdr>
    </w:div>
    <w:div w:id="1102650991">
      <w:bodyDiv w:val="1"/>
      <w:marLeft w:val="0"/>
      <w:marRight w:val="0"/>
      <w:marTop w:val="0"/>
      <w:marBottom w:val="0"/>
      <w:divBdr>
        <w:top w:val="none" w:sz="0" w:space="0" w:color="auto"/>
        <w:left w:val="none" w:sz="0" w:space="0" w:color="auto"/>
        <w:bottom w:val="none" w:sz="0" w:space="0" w:color="auto"/>
        <w:right w:val="none" w:sz="0" w:space="0" w:color="auto"/>
      </w:divBdr>
    </w:div>
    <w:div w:id="1103495189">
      <w:bodyDiv w:val="1"/>
      <w:marLeft w:val="0"/>
      <w:marRight w:val="0"/>
      <w:marTop w:val="0"/>
      <w:marBottom w:val="0"/>
      <w:divBdr>
        <w:top w:val="none" w:sz="0" w:space="0" w:color="auto"/>
        <w:left w:val="none" w:sz="0" w:space="0" w:color="auto"/>
        <w:bottom w:val="none" w:sz="0" w:space="0" w:color="auto"/>
        <w:right w:val="none" w:sz="0" w:space="0" w:color="auto"/>
      </w:divBdr>
    </w:div>
    <w:div w:id="1103962583">
      <w:bodyDiv w:val="1"/>
      <w:marLeft w:val="0"/>
      <w:marRight w:val="0"/>
      <w:marTop w:val="0"/>
      <w:marBottom w:val="0"/>
      <w:divBdr>
        <w:top w:val="none" w:sz="0" w:space="0" w:color="auto"/>
        <w:left w:val="none" w:sz="0" w:space="0" w:color="auto"/>
        <w:bottom w:val="none" w:sz="0" w:space="0" w:color="auto"/>
        <w:right w:val="none" w:sz="0" w:space="0" w:color="auto"/>
      </w:divBdr>
    </w:div>
    <w:div w:id="1104695100">
      <w:bodyDiv w:val="1"/>
      <w:marLeft w:val="0"/>
      <w:marRight w:val="0"/>
      <w:marTop w:val="0"/>
      <w:marBottom w:val="0"/>
      <w:divBdr>
        <w:top w:val="none" w:sz="0" w:space="0" w:color="auto"/>
        <w:left w:val="none" w:sz="0" w:space="0" w:color="auto"/>
        <w:bottom w:val="none" w:sz="0" w:space="0" w:color="auto"/>
        <w:right w:val="none" w:sz="0" w:space="0" w:color="auto"/>
      </w:divBdr>
    </w:div>
    <w:div w:id="1104879282">
      <w:bodyDiv w:val="1"/>
      <w:marLeft w:val="0"/>
      <w:marRight w:val="0"/>
      <w:marTop w:val="0"/>
      <w:marBottom w:val="0"/>
      <w:divBdr>
        <w:top w:val="none" w:sz="0" w:space="0" w:color="auto"/>
        <w:left w:val="none" w:sz="0" w:space="0" w:color="auto"/>
        <w:bottom w:val="none" w:sz="0" w:space="0" w:color="auto"/>
        <w:right w:val="none" w:sz="0" w:space="0" w:color="auto"/>
      </w:divBdr>
    </w:div>
    <w:div w:id="1105231221">
      <w:bodyDiv w:val="1"/>
      <w:marLeft w:val="0"/>
      <w:marRight w:val="0"/>
      <w:marTop w:val="0"/>
      <w:marBottom w:val="0"/>
      <w:divBdr>
        <w:top w:val="none" w:sz="0" w:space="0" w:color="auto"/>
        <w:left w:val="none" w:sz="0" w:space="0" w:color="auto"/>
        <w:bottom w:val="none" w:sz="0" w:space="0" w:color="auto"/>
        <w:right w:val="none" w:sz="0" w:space="0" w:color="auto"/>
      </w:divBdr>
    </w:div>
    <w:div w:id="1105421202">
      <w:bodyDiv w:val="1"/>
      <w:marLeft w:val="0"/>
      <w:marRight w:val="0"/>
      <w:marTop w:val="0"/>
      <w:marBottom w:val="0"/>
      <w:divBdr>
        <w:top w:val="none" w:sz="0" w:space="0" w:color="auto"/>
        <w:left w:val="none" w:sz="0" w:space="0" w:color="auto"/>
        <w:bottom w:val="none" w:sz="0" w:space="0" w:color="auto"/>
        <w:right w:val="none" w:sz="0" w:space="0" w:color="auto"/>
      </w:divBdr>
    </w:div>
    <w:div w:id="1106999725">
      <w:bodyDiv w:val="1"/>
      <w:marLeft w:val="0"/>
      <w:marRight w:val="0"/>
      <w:marTop w:val="0"/>
      <w:marBottom w:val="0"/>
      <w:divBdr>
        <w:top w:val="none" w:sz="0" w:space="0" w:color="auto"/>
        <w:left w:val="none" w:sz="0" w:space="0" w:color="auto"/>
        <w:bottom w:val="none" w:sz="0" w:space="0" w:color="auto"/>
        <w:right w:val="none" w:sz="0" w:space="0" w:color="auto"/>
      </w:divBdr>
    </w:div>
    <w:div w:id="1107307142">
      <w:bodyDiv w:val="1"/>
      <w:marLeft w:val="0"/>
      <w:marRight w:val="0"/>
      <w:marTop w:val="0"/>
      <w:marBottom w:val="0"/>
      <w:divBdr>
        <w:top w:val="none" w:sz="0" w:space="0" w:color="auto"/>
        <w:left w:val="none" w:sz="0" w:space="0" w:color="auto"/>
        <w:bottom w:val="none" w:sz="0" w:space="0" w:color="auto"/>
        <w:right w:val="none" w:sz="0" w:space="0" w:color="auto"/>
      </w:divBdr>
    </w:div>
    <w:div w:id="1107309278">
      <w:bodyDiv w:val="1"/>
      <w:marLeft w:val="0"/>
      <w:marRight w:val="0"/>
      <w:marTop w:val="0"/>
      <w:marBottom w:val="0"/>
      <w:divBdr>
        <w:top w:val="none" w:sz="0" w:space="0" w:color="auto"/>
        <w:left w:val="none" w:sz="0" w:space="0" w:color="auto"/>
        <w:bottom w:val="none" w:sz="0" w:space="0" w:color="auto"/>
        <w:right w:val="none" w:sz="0" w:space="0" w:color="auto"/>
      </w:divBdr>
    </w:div>
    <w:div w:id="1107314652">
      <w:bodyDiv w:val="1"/>
      <w:marLeft w:val="0"/>
      <w:marRight w:val="0"/>
      <w:marTop w:val="0"/>
      <w:marBottom w:val="0"/>
      <w:divBdr>
        <w:top w:val="none" w:sz="0" w:space="0" w:color="auto"/>
        <w:left w:val="none" w:sz="0" w:space="0" w:color="auto"/>
        <w:bottom w:val="none" w:sz="0" w:space="0" w:color="auto"/>
        <w:right w:val="none" w:sz="0" w:space="0" w:color="auto"/>
      </w:divBdr>
    </w:div>
    <w:div w:id="1107699153">
      <w:bodyDiv w:val="1"/>
      <w:marLeft w:val="0"/>
      <w:marRight w:val="0"/>
      <w:marTop w:val="0"/>
      <w:marBottom w:val="0"/>
      <w:divBdr>
        <w:top w:val="none" w:sz="0" w:space="0" w:color="auto"/>
        <w:left w:val="none" w:sz="0" w:space="0" w:color="auto"/>
        <w:bottom w:val="none" w:sz="0" w:space="0" w:color="auto"/>
        <w:right w:val="none" w:sz="0" w:space="0" w:color="auto"/>
      </w:divBdr>
    </w:div>
    <w:div w:id="1107849435">
      <w:bodyDiv w:val="1"/>
      <w:marLeft w:val="0"/>
      <w:marRight w:val="0"/>
      <w:marTop w:val="0"/>
      <w:marBottom w:val="0"/>
      <w:divBdr>
        <w:top w:val="none" w:sz="0" w:space="0" w:color="auto"/>
        <w:left w:val="none" w:sz="0" w:space="0" w:color="auto"/>
        <w:bottom w:val="none" w:sz="0" w:space="0" w:color="auto"/>
        <w:right w:val="none" w:sz="0" w:space="0" w:color="auto"/>
      </w:divBdr>
    </w:div>
    <w:div w:id="1108157579">
      <w:bodyDiv w:val="1"/>
      <w:marLeft w:val="0"/>
      <w:marRight w:val="0"/>
      <w:marTop w:val="0"/>
      <w:marBottom w:val="0"/>
      <w:divBdr>
        <w:top w:val="none" w:sz="0" w:space="0" w:color="auto"/>
        <w:left w:val="none" w:sz="0" w:space="0" w:color="auto"/>
        <w:bottom w:val="none" w:sz="0" w:space="0" w:color="auto"/>
        <w:right w:val="none" w:sz="0" w:space="0" w:color="auto"/>
      </w:divBdr>
    </w:div>
    <w:div w:id="1108811415">
      <w:bodyDiv w:val="1"/>
      <w:marLeft w:val="0"/>
      <w:marRight w:val="0"/>
      <w:marTop w:val="0"/>
      <w:marBottom w:val="0"/>
      <w:divBdr>
        <w:top w:val="none" w:sz="0" w:space="0" w:color="auto"/>
        <w:left w:val="none" w:sz="0" w:space="0" w:color="auto"/>
        <w:bottom w:val="none" w:sz="0" w:space="0" w:color="auto"/>
        <w:right w:val="none" w:sz="0" w:space="0" w:color="auto"/>
      </w:divBdr>
    </w:div>
    <w:div w:id="1108888575">
      <w:bodyDiv w:val="1"/>
      <w:marLeft w:val="0"/>
      <w:marRight w:val="0"/>
      <w:marTop w:val="0"/>
      <w:marBottom w:val="0"/>
      <w:divBdr>
        <w:top w:val="none" w:sz="0" w:space="0" w:color="auto"/>
        <w:left w:val="none" w:sz="0" w:space="0" w:color="auto"/>
        <w:bottom w:val="none" w:sz="0" w:space="0" w:color="auto"/>
        <w:right w:val="none" w:sz="0" w:space="0" w:color="auto"/>
      </w:divBdr>
      <w:divsChild>
        <w:div w:id="946036831">
          <w:marLeft w:val="0"/>
          <w:marRight w:val="0"/>
          <w:marTop w:val="0"/>
          <w:marBottom w:val="0"/>
          <w:divBdr>
            <w:top w:val="none" w:sz="0" w:space="0" w:color="auto"/>
            <w:left w:val="none" w:sz="0" w:space="0" w:color="auto"/>
            <w:bottom w:val="none" w:sz="0" w:space="0" w:color="auto"/>
            <w:right w:val="none" w:sz="0" w:space="0" w:color="auto"/>
          </w:divBdr>
          <w:divsChild>
            <w:div w:id="1612736731">
              <w:marLeft w:val="0"/>
              <w:marRight w:val="0"/>
              <w:marTop w:val="0"/>
              <w:marBottom w:val="0"/>
              <w:divBdr>
                <w:top w:val="none" w:sz="0" w:space="0" w:color="auto"/>
                <w:left w:val="none" w:sz="0" w:space="0" w:color="auto"/>
                <w:bottom w:val="none" w:sz="0" w:space="0" w:color="auto"/>
                <w:right w:val="none" w:sz="0" w:space="0" w:color="auto"/>
              </w:divBdr>
              <w:divsChild>
                <w:div w:id="2094620134">
                  <w:marLeft w:val="0"/>
                  <w:marRight w:val="0"/>
                  <w:marTop w:val="0"/>
                  <w:marBottom w:val="0"/>
                  <w:divBdr>
                    <w:top w:val="none" w:sz="0" w:space="0" w:color="auto"/>
                    <w:left w:val="none" w:sz="0" w:space="0" w:color="auto"/>
                    <w:bottom w:val="none" w:sz="0" w:space="0" w:color="auto"/>
                    <w:right w:val="none" w:sz="0" w:space="0" w:color="auto"/>
                  </w:divBdr>
                  <w:divsChild>
                    <w:div w:id="1958757234">
                      <w:marLeft w:val="0"/>
                      <w:marRight w:val="0"/>
                      <w:marTop w:val="0"/>
                      <w:marBottom w:val="0"/>
                      <w:divBdr>
                        <w:top w:val="none" w:sz="0" w:space="0" w:color="auto"/>
                        <w:left w:val="none" w:sz="0" w:space="0" w:color="auto"/>
                        <w:bottom w:val="none" w:sz="0" w:space="0" w:color="auto"/>
                        <w:right w:val="none" w:sz="0" w:space="0" w:color="auto"/>
                      </w:divBdr>
                      <w:divsChild>
                        <w:div w:id="1131820582">
                          <w:marLeft w:val="0"/>
                          <w:marRight w:val="0"/>
                          <w:marTop w:val="45"/>
                          <w:marBottom w:val="0"/>
                          <w:divBdr>
                            <w:top w:val="none" w:sz="0" w:space="0" w:color="auto"/>
                            <w:left w:val="none" w:sz="0" w:space="0" w:color="auto"/>
                            <w:bottom w:val="none" w:sz="0" w:space="0" w:color="auto"/>
                            <w:right w:val="none" w:sz="0" w:space="0" w:color="auto"/>
                          </w:divBdr>
                          <w:divsChild>
                            <w:div w:id="1190333059">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9006059">
      <w:bodyDiv w:val="1"/>
      <w:marLeft w:val="0"/>
      <w:marRight w:val="0"/>
      <w:marTop w:val="0"/>
      <w:marBottom w:val="0"/>
      <w:divBdr>
        <w:top w:val="none" w:sz="0" w:space="0" w:color="auto"/>
        <w:left w:val="none" w:sz="0" w:space="0" w:color="auto"/>
        <w:bottom w:val="none" w:sz="0" w:space="0" w:color="auto"/>
        <w:right w:val="none" w:sz="0" w:space="0" w:color="auto"/>
      </w:divBdr>
    </w:div>
    <w:div w:id="1109742506">
      <w:bodyDiv w:val="1"/>
      <w:marLeft w:val="0"/>
      <w:marRight w:val="0"/>
      <w:marTop w:val="0"/>
      <w:marBottom w:val="0"/>
      <w:divBdr>
        <w:top w:val="none" w:sz="0" w:space="0" w:color="auto"/>
        <w:left w:val="none" w:sz="0" w:space="0" w:color="auto"/>
        <w:bottom w:val="none" w:sz="0" w:space="0" w:color="auto"/>
        <w:right w:val="none" w:sz="0" w:space="0" w:color="auto"/>
      </w:divBdr>
    </w:div>
    <w:div w:id="1111047029">
      <w:bodyDiv w:val="1"/>
      <w:marLeft w:val="0"/>
      <w:marRight w:val="0"/>
      <w:marTop w:val="0"/>
      <w:marBottom w:val="0"/>
      <w:divBdr>
        <w:top w:val="none" w:sz="0" w:space="0" w:color="auto"/>
        <w:left w:val="none" w:sz="0" w:space="0" w:color="auto"/>
        <w:bottom w:val="none" w:sz="0" w:space="0" w:color="auto"/>
        <w:right w:val="none" w:sz="0" w:space="0" w:color="auto"/>
      </w:divBdr>
    </w:div>
    <w:div w:id="1111127804">
      <w:bodyDiv w:val="1"/>
      <w:marLeft w:val="0"/>
      <w:marRight w:val="0"/>
      <w:marTop w:val="0"/>
      <w:marBottom w:val="0"/>
      <w:divBdr>
        <w:top w:val="none" w:sz="0" w:space="0" w:color="auto"/>
        <w:left w:val="none" w:sz="0" w:space="0" w:color="auto"/>
        <w:bottom w:val="none" w:sz="0" w:space="0" w:color="auto"/>
        <w:right w:val="none" w:sz="0" w:space="0" w:color="auto"/>
      </w:divBdr>
    </w:div>
    <w:div w:id="1111240703">
      <w:bodyDiv w:val="1"/>
      <w:marLeft w:val="0"/>
      <w:marRight w:val="0"/>
      <w:marTop w:val="0"/>
      <w:marBottom w:val="0"/>
      <w:divBdr>
        <w:top w:val="none" w:sz="0" w:space="0" w:color="auto"/>
        <w:left w:val="none" w:sz="0" w:space="0" w:color="auto"/>
        <w:bottom w:val="none" w:sz="0" w:space="0" w:color="auto"/>
        <w:right w:val="none" w:sz="0" w:space="0" w:color="auto"/>
      </w:divBdr>
    </w:div>
    <w:div w:id="1111320363">
      <w:bodyDiv w:val="1"/>
      <w:marLeft w:val="0"/>
      <w:marRight w:val="0"/>
      <w:marTop w:val="0"/>
      <w:marBottom w:val="0"/>
      <w:divBdr>
        <w:top w:val="none" w:sz="0" w:space="0" w:color="auto"/>
        <w:left w:val="none" w:sz="0" w:space="0" w:color="auto"/>
        <w:bottom w:val="none" w:sz="0" w:space="0" w:color="auto"/>
        <w:right w:val="none" w:sz="0" w:space="0" w:color="auto"/>
      </w:divBdr>
    </w:div>
    <w:div w:id="1111363205">
      <w:bodyDiv w:val="1"/>
      <w:marLeft w:val="0"/>
      <w:marRight w:val="0"/>
      <w:marTop w:val="0"/>
      <w:marBottom w:val="0"/>
      <w:divBdr>
        <w:top w:val="none" w:sz="0" w:space="0" w:color="auto"/>
        <w:left w:val="none" w:sz="0" w:space="0" w:color="auto"/>
        <w:bottom w:val="none" w:sz="0" w:space="0" w:color="auto"/>
        <w:right w:val="none" w:sz="0" w:space="0" w:color="auto"/>
      </w:divBdr>
    </w:div>
    <w:div w:id="1111702238">
      <w:bodyDiv w:val="1"/>
      <w:marLeft w:val="0"/>
      <w:marRight w:val="0"/>
      <w:marTop w:val="0"/>
      <w:marBottom w:val="0"/>
      <w:divBdr>
        <w:top w:val="none" w:sz="0" w:space="0" w:color="auto"/>
        <w:left w:val="none" w:sz="0" w:space="0" w:color="auto"/>
        <w:bottom w:val="none" w:sz="0" w:space="0" w:color="auto"/>
        <w:right w:val="none" w:sz="0" w:space="0" w:color="auto"/>
      </w:divBdr>
      <w:divsChild>
        <w:div w:id="134643072">
          <w:marLeft w:val="0"/>
          <w:marRight w:val="0"/>
          <w:marTop w:val="0"/>
          <w:marBottom w:val="0"/>
          <w:divBdr>
            <w:top w:val="none" w:sz="0" w:space="0" w:color="auto"/>
            <w:left w:val="none" w:sz="0" w:space="0" w:color="auto"/>
            <w:bottom w:val="none" w:sz="0" w:space="0" w:color="auto"/>
            <w:right w:val="none" w:sz="0" w:space="0" w:color="auto"/>
          </w:divBdr>
        </w:div>
      </w:divsChild>
    </w:div>
    <w:div w:id="1112166661">
      <w:bodyDiv w:val="1"/>
      <w:marLeft w:val="0"/>
      <w:marRight w:val="0"/>
      <w:marTop w:val="0"/>
      <w:marBottom w:val="0"/>
      <w:divBdr>
        <w:top w:val="none" w:sz="0" w:space="0" w:color="auto"/>
        <w:left w:val="none" w:sz="0" w:space="0" w:color="auto"/>
        <w:bottom w:val="none" w:sz="0" w:space="0" w:color="auto"/>
        <w:right w:val="none" w:sz="0" w:space="0" w:color="auto"/>
      </w:divBdr>
    </w:div>
    <w:div w:id="1112820744">
      <w:bodyDiv w:val="1"/>
      <w:marLeft w:val="0"/>
      <w:marRight w:val="0"/>
      <w:marTop w:val="0"/>
      <w:marBottom w:val="0"/>
      <w:divBdr>
        <w:top w:val="none" w:sz="0" w:space="0" w:color="auto"/>
        <w:left w:val="none" w:sz="0" w:space="0" w:color="auto"/>
        <w:bottom w:val="none" w:sz="0" w:space="0" w:color="auto"/>
        <w:right w:val="none" w:sz="0" w:space="0" w:color="auto"/>
      </w:divBdr>
    </w:div>
    <w:div w:id="1112825152">
      <w:bodyDiv w:val="1"/>
      <w:marLeft w:val="0"/>
      <w:marRight w:val="0"/>
      <w:marTop w:val="0"/>
      <w:marBottom w:val="0"/>
      <w:divBdr>
        <w:top w:val="none" w:sz="0" w:space="0" w:color="auto"/>
        <w:left w:val="none" w:sz="0" w:space="0" w:color="auto"/>
        <w:bottom w:val="none" w:sz="0" w:space="0" w:color="auto"/>
        <w:right w:val="none" w:sz="0" w:space="0" w:color="auto"/>
      </w:divBdr>
    </w:div>
    <w:div w:id="1113210302">
      <w:bodyDiv w:val="1"/>
      <w:marLeft w:val="0"/>
      <w:marRight w:val="0"/>
      <w:marTop w:val="0"/>
      <w:marBottom w:val="0"/>
      <w:divBdr>
        <w:top w:val="none" w:sz="0" w:space="0" w:color="auto"/>
        <w:left w:val="none" w:sz="0" w:space="0" w:color="auto"/>
        <w:bottom w:val="none" w:sz="0" w:space="0" w:color="auto"/>
        <w:right w:val="none" w:sz="0" w:space="0" w:color="auto"/>
      </w:divBdr>
      <w:divsChild>
        <w:div w:id="66803176">
          <w:marLeft w:val="0"/>
          <w:marRight w:val="0"/>
          <w:marTop w:val="0"/>
          <w:marBottom w:val="0"/>
          <w:divBdr>
            <w:top w:val="none" w:sz="0" w:space="0" w:color="auto"/>
            <w:left w:val="none" w:sz="0" w:space="0" w:color="auto"/>
            <w:bottom w:val="none" w:sz="0" w:space="0" w:color="auto"/>
            <w:right w:val="none" w:sz="0" w:space="0" w:color="auto"/>
          </w:divBdr>
          <w:divsChild>
            <w:div w:id="1848324259">
              <w:marLeft w:val="750"/>
              <w:marRight w:val="345"/>
              <w:marTop w:val="0"/>
              <w:marBottom w:val="0"/>
              <w:divBdr>
                <w:top w:val="none" w:sz="0" w:space="0" w:color="auto"/>
                <w:left w:val="none" w:sz="0" w:space="0" w:color="auto"/>
                <w:bottom w:val="none" w:sz="0" w:space="0" w:color="auto"/>
                <w:right w:val="none" w:sz="0" w:space="0" w:color="auto"/>
              </w:divBdr>
              <w:divsChild>
                <w:div w:id="2142767761">
                  <w:marLeft w:val="0"/>
                  <w:marRight w:val="0"/>
                  <w:marTop w:val="0"/>
                  <w:marBottom w:val="0"/>
                  <w:divBdr>
                    <w:top w:val="none" w:sz="0" w:space="0" w:color="auto"/>
                    <w:left w:val="none" w:sz="0" w:space="0" w:color="auto"/>
                    <w:bottom w:val="none" w:sz="0" w:space="0" w:color="auto"/>
                    <w:right w:val="none" w:sz="0" w:space="0" w:color="auto"/>
                  </w:divBdr>
                  <w:divsChild>
                    <w:div w:id="12550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792867">
      <w:bodyDiv w:val="1"/>
      <w:marLeft w:val="0"/>
      <w:marRight w:val="0"/>
      <w:marTop w:val="0"/>
      <w:marBottom w:val="0"/>
      <w:divBdr>
        <w:top w:val="none" w:sz="0" w:space="0" w:color="auto"/>
        <w:left w:val="none" w:sz="0" w:space="0" w:color="auto"/>
        <w:bottom w:val="none" w:sz="0" w:space="0" w:color="auto"/>
        <w:right w:val="none" w:sz="0" w:space="0" w:color="auto"/>
      </w:divBdr>
    </w:div>
    <w:div w:id="1116218930">
      <w:bodyDiv w:val="1"/>
      <w:marLeft w:val="0"/>
      <w:marRight w:val="0"/>
      <w:marTop w:val="0"/>
      <w:marBottom w:val="0"/>
      <w:divBdr>
        <w:top w:val="none" w:sz="0" w:space="0" w:color="auto"/>
        <w:left w:val="none" w:sz="0" w:space="0" w:color="auto"/>
        <w:bottom w:val="none" w:sz="0" w:space="0" w:color="auto"/>
        <w:right w:val="none" w:sz="0" w:space="0" w:color="auto"/>
      </w:divBdr>
    </w:div>
    <w:div w:id="1116364819">
      <w:bodyDiv w:val="1"/>
      <w:marLeft w:val="0"/>
      <w:marRight w:val="0"/>
      <w:marTop w:val="0"/>
      <w:marBottom w:val="0"/>
      <w:divBdr>
        <w:top w:val="none" w:sz="0" w:space="0" w:color="auto"/>
        <w:left w:val="none" w:sz="0" w:space="0" w:color="auto"/>
        <w:bottom w:val="none" w:sz="0" w:space="0" w:color="auto"/>
        <w:right w:val="none" w:sz="0" w:space="0" w:color="auto"/>
      </w:divBdr>
    </w:div>
    <w:div w:id="1116486611">
      <w:bodyDiv w:val="1"/>
      <w:marLeft w:val="0"/>
      <w:marRight w:val="0"/>
      <w:marTop w:val="0"/>
      <w:marBottom w:val="0"/>
      <w:divBdr>
        <w:top w:val="none" w:sz="0" w:space="0" w:color="auto"/>
        <w:left w:val="none" w:sz="0" w:space="0" w:color="auto"/>
        <w:bottom w:val="none" w:sz="0" w:space="0" w:color="auto"/>
        <w:right w:val="none" w:sz="0" w:space="0" w:color="auto"/>
      </w:divBdr>
    </w:div>
    <w:div w:id="1116556954">
      <w:bodyDiv w:val="1"/>
      <w:marLeft w:val="0"/>
      <w:marRight w:val="0"/>
      <w:marTop w:val="0"/>
      <w:marBottom w:val="0"/>
      <w:divBdr>
        <w:top w:val="none" w:sz="0" w:space="0" w:color="auto"/>
        <w:left w:val="none" w:sz="0" w:space="0" w:color="auto"/>
        <w:bottom w:val="none" w:sz="0" w:space="0" w:color="auto"/>
        <w:right w:val="none" w:sz="0" w:space="0" w:color="auto"/>
      </w:divBdr>
      <w:divsChild>
        <w:div w:id="197395107">
          <w:marLeft w:val="0"/>
          <w:marRight w:val="0"/>
          <w:marTop w:val="0"/>
          <w:marBottom w:val="0"/>
          <w:divBdr>
            <w:top w:val="none" w:sz="0" w:space="0" w:color="auto"/>
            <w:left w:val="none" w:sz="0" w:space="0" w:color="auto"/>
            <w:bottom w:val="none" w:sz="0" w:space="0" w:color="auto"/>
            <w:right w:val="none" w:sz="0" w:space="0" w:color="auto"/>
          </w:divBdr>
          <w:divsChild>
            <w:div w:id="1943340169">
              <w:marLeft w:val="120"/>
              <w:marRight w:val="0"/>
              <w:marTop w:val="0"/>
              <w:marBottom w:val="0"/>
              <w:divBdr>
                <w:top w:val="none" w:sz="0" w:space="0" w:color="auto"/>
                <w:left w:val="none" w:sz="0" w:space="0" w:color="auto"/>
                <w:bottom w:val="none" w:sz="0" w:space="0" w:color="auto"/>
                <w:right w:val="none" w:sz="0" w:space="0" w:color="auto"/>
              </w:divBdr>
              <w:divsChild>
                <w:div w:id="557471559">
                  <w:marLeft w:val="0"/>
                  <w:marRight w:val="0"/>
                  <w:marTop w:val="0"/>
                  <w:marBottom w:val="0"/>
                  <w:divBdr>
                    <w:top w:val="none" w:sz="0" w:space="0" w:color="auto"/>
                    <w:left w:val="none" w:sz="0" w:space="0" w:color="auto"/>
                    <w:bottom w:val="none" w:sz="0" w:space="0" w:color="auto"/>
                    <w:right w:val="none" w:sz="0" w:space="0" w:color="auto"/>
                  </w:divBdr>
                  <w:divsChild>
                    <w:div w:id="302469040">
                      <w:marLeft w:val="0"/>
                      <w:marRight w:val="0"/>
                      <w:marTop w:val="0"/>
                      <w:marBottom w:val="0"/>
                      <w:divBdr>
                        <w:top w:val="none" w:sz="0" w:space="0" w:color="auto"/>
                        <w:left w:val="none" w:sz="0" w:space="0" w:color="auto"/>
                        <w:bottom w:val="none" w:sz="0" w:space="0" w:color="auto"/>
                        <w:right w:val="none" w:sz="0" w:space="0" w:color="auto"/>
                      </w:divBdr>
                      <w:divsChild>
                        <w:div w:id="1149398124">
                          <w:marLeft w:val="0"/>
                          <w:marRight w:val="0"/>
                          <w:marTop w:val="0"/>
                          <w:marBottom w:val="0"/>
                          <w:divBdr>
                            <w:top w:val="none" w:sz="0" w:space="0" w:color="auto"/>
                            <w:left w:val="none" w:sz="0" w:space="0" w:color="auto"/>
                            <w:bottom w:val="none" w:sz="0" w:space="0" w:color="auto"/>
                            <w:right w:val="none" w:sz="0" w:space="0" w:color="auto"/>
                          </w:divBdr>
                          <w:divsChild>
                            <w:div w:id="731924520">
                              <w:marLeft w:val="0"/>
                              <w:marRight w:val="0"/>
                              <w:marTop w:val="0"/>
                              <w:marBottom w:val="0"/>
                              <w:divBdr>
                                <w:top w:val="none" w:sz="0" w:space="0" w:color="auto"/>
                                <w:left w:val="none" w:sz="0" w:space="0" w:color="auto"/>
                                <w:bottom w:val="none" w:sz="0" w:space="0" w:color="auto"/>
                                <w:right w:val="none" w:sz="0" w:space="0" w:color="auto"/>
                              </w:divBdr>
                              <w:divsChild>
                                <w:div w:id="1159348176">
                                  <w:marLeft w:val="0"/>
                                  <w:marRight w:val="0"/>
                                  <w:marTop w:val="0"/>
                                  <w:marBottom w:val="0"/>
                                  <w:divBdr>
                                    <w:top w:val="none" w:sz="0" w:space="0" w:color="auto"/>
                                    <w:left w:val="none" w:sz="0" w:space="0" w:color="auto"/>
                                    <w:bottom w:val="none" w:sz="0" w:space="0" w:color="auto"/>
                                    <w:right w:val="none" w:sz="0" w:space="0" w:color="auto"/>
                                  </w:divBdr>
                                  <w:divsChild>
                                    <w:div w:id="1732927049">
                                      <w:marLeft w:val="0"/>
                                      <w:marRight w:val="0"/>
                                      <w:marTop w:val="0"/>
                                      <w:marBottom w:val="0"/>
                                      <w:divBdr>
                                        <w:top w:val="none" w:sz="0" w:space="0" w:color="auto"/>
                                        <w:left w:val="none" w:sz="0" w:space="0" w:color="auto"/>
                                        <w:bottom w:val="none" w:sz="0" w:space="0" w:color="auto"/>
                                        <w:right w:val="none" w:sz="0" w:space="0" w:color="auto"/>
                                      </w:divBdr>
                                      <w:divsChild>
                                        <w:div w:id="1428230201">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6682013">
      <w:bodyDiv w:val="1"/>
      <w:marLeft w:val="0"/>
      <w:marRight w:val="0"/>
      <w:marTop w:val="0"/>
      <w:marBottom w:val="0"/>
      <w:divBdr>
        <w:top w:val="none" w:sz="0" w:space="0" w:color="auto"/>
        <w:left w:val="none" w:sz="0" w:space="0" w:color="auto"/>
        <w:bottom w:val="none" w:sz="0" w:space="0" w:color="auto"/>
        <w:right w:val="none" w:sz="0" w:space="0" w:color="auto"/>
      </w:divBdr>
    </w:div>
    <w:div w:id="1116758128">
      <w:bodyDiv w:val="1"/>
      <w:marLeft w:val="0"/>
      <w:marRight w:val="0"/>
      <w:marTop w:val="0"/>
      <w:marBottom w:val="0"/>
      <w:divBdr>
        <w:top w:val="none" w:sz="0" w:space="0" w:color="auto"/>
        <w:left w:val="none" w:sz="0" w:space="0" w:color="auto"/>
        <w:bottom w:val="none" w:sz="0" w:space="0" w:color="auto"/>
        <w:right w:val="none" w:sz="0" w:space="0" w:color="auto"/>
      </w:divBdr>
    </w:div>
    <w:div w:id="1116945269">
      <w:bodyDiv w:val="1"/>
      <w:marLeft w:val="0"/>
      <w:marRight w:val="0"/>
      <w:marTop w:val="0"/>
      <w:marBottom w:val="0"/>
      <w:divBdr>
        <w:top w:val="none" w:sz="0" w:space="0" w:color="auto"/>
        <w:left w:val="none" w:sz="0" w:space="0" w:color="auto"/>
        <w:bottom w:val="none" w:sz="0" w:space="0" w:color="auto"/>
        <w:right w:val="none" w:sz="0" w:space="0" w:color="auto"/>
      </w:divBdr>
    </w:div>
    <w:div w:id="1117263245">
      <w:bodyDiv w:val="1"/>
      <w:marLeft w:val="0"/>
      <w:marRight w:val="0"/>
      <w:marTop w:val="0"/>
      <w:marBottom w:val="0"/>
      <w:divBdr>
        <w:top w:val="none" w:sz="0" w:space="0" w:color="auto"/>
        <w:left w:val="none" w:sz="0" w:space="0" w:color="auto"/>
        <w:bottom w:val="none" w:sz="0" w:space="0" w:color="auto"/>
        <w:right w:val="none" w:sz="0" w:space="0" w:color="auto"/>
      </w:divBdr>
    </w:div>
    <w:div w:id="1118061565">
      <w:bodyDiv w:val="1"/>
      <w:marLeft w:val="0"/>
      <w:marRight w:val="0"/>
      <w:marTop w:val="0"/>
      <w:marBottom w:val="0"/>
      <w:divBdr>
        <w:top w:val="none" w:sz="0" w:space="0" w:color="auto"/>
        <w:left w:val="none" w:sz="0" w:space="0" w:color="auto"/>
        <w:bottom w:val="none" w:sz="0" w:space="0" w:color="auto"/>
        <w:right w:val="none" w:sz="0" w:space="0" w:color="auto"/>
      </w:divBdr>
    </w:div>
    <w:div w:id="1118530510">
      <w:bodyDiv w:val="1"/>
      <w:marLeft w:val="0"/>
      <w:marRight w:val="0"/>
      <w:marTop w:val="0"/>
      <w:marBottom w:val="0"/>
      <w:divBdr>
        <w:top w:val="none" w:sz="0" w:space="0" w:color="auto"/>
        <w:left w:val="none" w:sz="0" w:space="0" w:color="auto"/>
        <w:bottom w:val="none" w:sz="0" w:space="0" w:color="auto"/>
        <w:right w:val="none" w:sz="0" w:space="0" w:color="auto"/>
      </w:divBdr>
    </w:div>
    <w:div w:id="1118573115">
      <w:bodyDiv w:val="1"/>
      <w:marLeft w:val="0"/>
      <w:marRight w:val="0"/>
      <w:marTop w:val="0"/>
      <w:marBottom w:val="0"/>
      <w:divBdr>
        <w:top w:val="none" w:sz="0" w:space="0" w:color="auto"/>
        <w:left w:val="none" w:sz="0" w:space="0" w:color="auto"/>
        <w:bottom w:val="none" w:sz="0" w:space="0" w:color="auto"/>
        <w:right w:val="none" w:sz="0" w:space="0" w:color="auto"/>
      </w:divBdr>
    </w:div>
    <w:div w:id="1118573162">
      <w:bodyDiv w:val="1"/>
      <w:marLeft w:val="0"/>
      <w:marRight w:val="0"/>
      <w:marTop w:val="0"/>
      <w:marBottom w:val="0"/>
      <w:divBdr>
        <w:top w:val="none" w:sz="0" w:space="0" w:color="auto"/>
        <w:left w:val="none" w:sz="0" w:space="0" w:color="auto"/>
        <w:bottom w:val="none" w:sz="0" w:space="0" w:color="auto"/>
        <w:right w:val="none" w:sz="0" w:space="0" w:color="auto"/>
      </w:divBdr>
    </w:div>
    <w:div w:id="1118640975">
      <w:bodyDiv w:val="1"/>
      <w:marLeft w:val="0"/>
      <w:marRight w:val="0"/>
      <w:marTop w:val="0"/>
      <w:marBottom w:val="0"/>
      <w:divBdr>
        <w:top w:val="none" w:sz="0" w:space="0" w:color="auto"/>
        <w:left w:val="none" w:sz="0" w:space="0" w:color="auto"/>
        <w:bottom w:val="none" w:sz="0" w:space="0" w:color="auto"/>
        <w:right w:val="none" w:sz="0" w:space="0" w:color="auto"/>
      </w:divBdr>
    </w:div>
    <w:div w:id="1119422548">
      <w:bodyDiv w:val="1"/>
      <w:marLeft w:val="0"/>
      <w:marRight w:val="0"/>
      <w:marTop w:val="0"/>
      <w:marBottom w:val="0"/>
      <w:divBdr>
        <w:top w:val="none" w:sz="0" w:space="0" w:color="auto"/>
        <w:left w:val="none" w:sz="0" w:space="0" w:color="auto"/>
        <w:bottom w:val="none" w:sz="0" w:space="0" w:color="auto"/>
        <w:right w:val="none" w:sz="0" w:space="0" w:color="auto"/>
      </w:divBdr>
    </w:div>
    <w:div w:id="1120103004">
      <w:bodyDiv w:val="1"/>
      <w:marLeft w:val="0"/>
      <w:marRight w:val="0"/>
      <w:marTop w:val="0"/>
      <w:marBottom w:val="0"/>
      <w:divBdr>
        <w:top w:val="none" w:sz="0" w:space="0" w:color="auto"/>
        <w:left w:val="none" w:sz="0" w:space="0" w:color="auto"/>
        <w:bottom w:val="none" w:sz="0" w:space="0" w:color="auto"/>
        <w:right w:val="none" w:sz="0" w:space="0" w:color="auto"/>
      </w:divBdr>
    </w:div>
    <w:div w:id="1121076176">
      <w:bodyDiv w:val="1"/>
      <w:marLeft w:val="0"/>
      <w:marRight w:val="0"/>
      <w:marTop w:val="0"/>
      <w:marBottom w:val="0"/>
      <w:divBdr>
        <w:top w:val="none" w:sz="0" w:space="0" w:color="auto"/>
        <w:left w:val="none" w:sz="0" w:space="0" w:color="auto"/>
        <w:bottom w:val="none" w:sz="0" w:space="0" w:color="auto"/>
        <w:right w:val="none" w:sz="0" w:space="0" w:color="auto"/>
      </w:divBdr>
    </w:div>
    <w:div w:id="1121612376">
      <w:bodyDiv w:val="1"/>
      <w:marLeft w:val="0"/>
      <w:marRight w:val="0"/>
      <w:marTop w:val="0"/>
      <w:marBottom w:val="0"/>
      <w:divBdr>
        <w:top w:val="none" w:sz="0" w:space="0" w:color="auto"/>
        <w:left w:val="none" w:sz="0" w:space="0" w:color="auto"/>
        <w:bottom w:val="none" w:sz="0" w:space="0" w:color="auto"/>
        <w:right w:val="none" w:sz="0" w:space="0" w:color="auto"/>
      </w:divBdr>
    </w:div>
    <w:div w:id="1121805112">
      <w:bodyDiv w:val="1"/>
      <w:marLeft w:val="0"/>
      <w:marRight w:val="0"/>
      <w:marTop w:val="0"/>
      <w:marBottom w:val="0"/>
      <w:divBdr>
        <w:top w:val="none" w:sz="0" w:space="0" w:color="auto"/>
        <w:left w:val="none" w:sz="0" w:space="0" w:color="auto"/>
        <w:bottom w:val="none" w:sz="0" w:space="0" w:color="auto"/>
        <w:right w:val="none" w:sz="0" w:space="0" w:color="auto"/>
      </w:divBdr>
    </w:div>
    <w:div w:id="1121921052">
      <w:bodyDiv w:val="1"/>
      <w:marLeft w:val="0"/>
      <w:marRight w:val="0"/>
      <w:marTop w:val="0"/>
      <w:marBottom w:val="0"/>
      <w:divBdr>
        <w:top w:val="none" w:sz="0" w:space="0" w:color="auto"/>
        <w:left w:val="none" w:sz="0" w:space="0" w:color="auto"/>
        <w:bottom w:val="none" w:sz="0" w:space="0" w:color="auto"/>
        <w:right w:val="none" w:sz="0" w:space="0" w:color="auto"/>
      </w:divBdr>
    </w:div>
    <w:div w:id="1121925291">
      <w:bodyDiv w:val="1"/>
      <w:marLeft w:val="0"/>
      <w:marRight w:val="0"/>
      <w:marTop w:val="0"/>
      <w:marBottom w:val="0"/>
      <w:divBdr>
        <w:top w:val="none" w:sz="0" w:space="0" w:color="auto"/>
        <w:left w:val="none" w:sz="0" w:space="0" w:color="auto"/>
        <w:bottom w:val="none" w:sz="0" w:space="0" w:color="auto"/>
        <w:right w:val="none" w:sz="0" w:space="0" w:color="auto"/>
      </w:divBdr>
    </w:div>
    <w:div w:id="1122071656">
      <w:marLeft w:val="0"/>
      <w:marRight w:val="0"/>
      <w:marTop w:val="0"/>
      <w:marBottom w:val="0"/>
      <w:divBdr>
        <w:top w:val="none" w:sz="0" w:space="0" w:color="auto"/>
        <w:left w:val="none" w:sz="0" w:space="0" w:color="auto"/>
        <w:bottom w:val="none" w:sz="0" w:space="0" w:color="auto"/>
        <w:right w:val="none" w:sz="0" w:space="0" w:color="auto"/>
      </w:divBdr>
      <w:divsChild>
        <w:div w:id="1122078646">
          <w:marLeft w:val="0"/>
          <w:marRight w:val="0"/>
          <w:marTop w:val="0"/>
          <w:marBottom w:val="0"/>
          <w:divBdr>
            <w:top w:val="none" w:sz="0" w:space="0" w:color="auto"/>
            <w:left w:val="none" w:sz="0" w:space="0" w:color="auto"/>
            <w:bottom w:val="none" w:sz="0" w:space="0" w:color="auto"/>
            <w:right w:val="none" w:sz="0" w:space="0" w:color="auto"/>
          </w:divBdr>
          <w:divsChild>
            <w:div w:id="1122077177">
              <w:marLeft w:val="0"/>
              <w:marRight w:val="0"/>
              <w:marTop w:val="0"/>
              <w:marBottom w:val="0"/>
              <w:divBdr>
                <w:top w:val="none" w:sz="0" w:space="0" w:color="auto"/>
                <w:left w:val="none" w:sz="0" w:space="0" w:color="auto"/>
                <w:bottom w:val="none" w:sz="0" w:space="0" w:color="auto"/>
                <w:right w:val="none" w:sz="0" w:space="0" w:color="auto"/>
              </w:divBdr>
              <w:divsChild>
                <w:div w:id="1122076833">
                  <w:marLeft w:val="0"/>
                  <w:marRight w:val="0"/>
                  <w:marTop w:val="0"/>
                  <w:marBottom w:val="0"/>
                  <w:divBdr>
                    <w:top w:val="none" w:sz="0" w:space="0" w:color="auto"/>
                    <w:left w:val="none" w:sz="0" w:space="0" w:color="auto"/>
                    <w:bottom w:val="none" w:sz="0" w:space="0" w:color="auto"/>
                    <w:right w:val="none" w:sz="0" w:space="0" w:color="auto"/>
                  </w:divBdr>
                  <w:divsChild>
                    <w:div w:id="1122072446">
                      <w:marLeft w:val="0"/>
                      <w:marRight w:val="0"/>
                      <w:marTop w:val="0"/>
                      <w:marBottom w:val="0"/>
                      <w:divBdr>
                        <w:top w:val="none" w:sz="0" w:space="0" w:color="auto"/>
                        <w:left w:val="none" w:sz="0" w:space="0" w:color="auto"/>
                        <w:bottom w:val="none" w:sz="0" w:space="0" w:color="auto"/>
                        <w:right w:val="none" w:sz="0" w:space="0" w:color="auto"/>
                      </w:divBdr>
                      <w:divsChild>
                        <w:div w:id="1122078186">
                          <w:marLeft w:val="0"/>
                          <w:marRight w:val="750"/>
                          <w:marTop w:val="0"/>
                          <w:marBottom w:val="0"/>
                          <w:divBdr>
                            <w:top w:val="none" w:sz="0" w:space="0" w:color="auto"/>
                            <w:left w:val="none" w:sz="0" w:space="0" w:color="auto"/>
                            <w:bottom w:val="none" w:sz="0" w:space="0" w:color="auto"/>
                            <w:right w:val="none" w:sz="0" w:space="0" w:color="auto"/>
                          </w:divBdr>
                          <w:divsChild>
                            <w:div w:id="1122078526">
                              <w:marLeft w:val="0"/>
                              <w:marRight w:val="0"/>
                              <w:marTop w:val="0"/>
                              <w:marBottom w:val="105"/>
                              <w:divBdr>
                                <w:top w:val="none" w:sz="0" w:space="0" w:color="auto"/>
                                <w:left w:val="none" w:sz="0" w:space="0" w:color="auto"/>
                                <w:bottom w:val="none" w:sz="0" w:space="0" w:color="auto"/>
                                <w:right w:val="none" w:sz="0" w:space="0" w:color="auto"/>
                              </w:divBdr>
                              <w:divsChild>
                                <w:div w:id="1122072612">
                                  <w:marLeft w:val="0"/>
                                  <w:marRight w:val="0"/>
                                  <w:marTop w:val="0"/>
                                  <w:marBottom w:val="0"/>
                                  <w:divBdr>
                                    <w:top w:val="none" w:sz="0" w:space="0" w:color="auto"/>
                                    <w:left w:val="none" w:sz="0" w:space="0" w:color="auto"/>
                                    <w:bottom w:val="none" w:sz="0" w:space="0" w:color="auto"/>
                                    <w:right w:val="none" w:sz="0" w:space="0" w:color="auto"/>
                                  </w:divBdr>
                                  <w:divsChild>
                                    <w:div w:id="1122074671">
                                      <w:marLeft w:val="0"/>
                                      <w:marRight w:val="0"/>
                                      <w:marTop w:val="0"/>
                                      <w:marBottom w:val="120"/>
                                      <w:divBdr>
                                        <w:top w:val="none" w:sz="0" w:space="0" w:color="auto"/>
                                        <w:left w:val="none" w:sz="0" w:space="0" w:color="auto"/>
                                        <w:bottom w:val="none" w:sz="0" w:space="0" w:color="auto"/>
                                        <w:right w:val="none" w:sz="0" w:space="0" w:color="auto"/>
                                      </w:divBdr>
                                    </w:div>
                                    <w:div w:id="1122076919">
                                      <w:marLeft w:val="0"/>
                                      <w:marRight w:val="0"/>
                                      <w:marTop w:val="0"/>
                                      <w:marBottom w:val="0"/>
                                      <w:divBdr>
                                        <w:top w:val="none" w:sz="0" w:space="0" w:color="auto"/>
                                        <w:left w:val="none" w:sz="0" w:space="0" w:color="auto"/>
                                        <w:bottom w:val="none" w:sz="0" w:space="0" w:color="auto"/>
                                        <w:right w:val="none" w:sz="0" w:space="0" w:color="auto"/>
                                      </w:divBdr>
                                      <w:divsChild>
                                        <w:div w:id="112207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15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1665">
      <w:marLeft w:val="0"/>
      <w:marRight w:val="0"/>
      <w:marTop w:val="0"/>
      <w:marBottom w:val="0"/>
      <w:divBdr>
        <w:top w:val="none" w:sz="0" w:space="0" w:color="auto"/>
        <w:left w:val="none" w:sz="0" w:space="0" w:color="auto"/>
        <w:bottom w:val="none" w:sz="0" w:space="0" w:color="auto"/>
        <w:right w:val="none" w:sz="0" w:space="0" w:color="auto"/>
      </w:divBdr>
      <w:divsChild>
        <w:div w:id="1122077950">
          <w:marLeft w:val="75"/>
          <w:marRight w:val="0"/>
          <w:marTop w:val="0"/>
          <w:marBottom w:val="0"/>
          <w:divBdr>
            <w:top w:val="none" w:sz="0" w:space="0" w:color="auto"/>
            <w:left w:val="none" w:sz="0" w:space="0" w:color="auto"/>
            <w:bottom w:val="none" w:sz="0" w:space="0" w:color="auto"/>
            <w:right w:val="none" w:sz="0" w:space="0" w:color="auto"/>
          </w:divBdr>
          <w:divsChild>
            <w:div w:id="1122072327">
              <w:marLeft w:val="0"/>
              <w:marRight w:val="0"/>
              <w:marTop w:val="0"/>
              <w:marBottom w:val="0"/>
              <w:divBdr>
                <w:top w:val="none" w:sz="0" w:space="0" w:color="auto"/>
                <w:left w:val="none" w:sz="0" w:space="0" w:color="auto"/>
                <w:bottom w:val="none" w:sz="0" w:space="0" w:color="auto"/>
                <w:right w:val="none" w:sz="0" w:space="0" w:color="auto"/>
              </w:divBdr>
              <w:divsChild>
                <w:div w:id="1122073368">
                  <w:marLeft w:val="0"/>
                  <w:marRight w:val="0"/>
                  <w:marTop w:val="0"/>
                  <w:marBottom w:val="0"/>
                  <w:divBdr>
                    <w:top w:val="none" w:sz="0" w:space="0" w:color="auto"/>
                    <w:left w:val="none" w:sz="0" w:space="0" w:color="auto"/>
                    <w:bottom w:val="none" w:sz="0" w:space="0" w:color="auto"/>
                    <w:right w:val="none" w:sz="0" w:space="0" w:color="auto"/>
                  </w:divBdr>
                  <w:divsChild>
                    <w:div w:id="1122072887">
                      <w:marLeft w:val="0"/>
                      <w:marRight w:val="0"/>
                      <w:marTop w:val="0"/>
                      <w:marBottom w:val="0"/>
                      <w:divBdr>
                        <w:top w:val="none" w:sz="0" w:space="0" w:color="auto"/>
                        <w:left w:val="none" w:sz="0" w:space="0" w:color="auto"/>
                        <w:bottom w:val="none" w:sz="0" w:space="0" w:color="auto"/>
                        <w:right w:val="none" w:sz="0" w:space="0" w:color="auto"/>
                      </w:divBdr>
                      <w:divsChild>
                        <w:div w:id="112207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1687">
      <w:marLeft w:val="0"/>
      <w:marRight w:val="0"/>
      <w:marTop w:val="0"/>
      <w:marBottom w:val="0"/>
      <w:divBdr>
        <w:top w:val="none" w:sz="0" w:space="0" w:color="auto"/>
        <w:left w:val="none" w:sz="0" w:space="0" w:color="auto"/>
        <w:bottom w:val="none" w:sz="0" w:space="0" w:color="auto"/>
        <w:right w:val="none" w:sz="0" w:space="0" w:color="auto"/>
      </w:divBdr>
      <w:divsChild>
        <w:div w:id="1122076246">
          <w:marLeft w:val="0"/>
          <w:marRight w:val="0"/>
          <w:marTop w:val="0"/>
          <w:marBottom w:val="0"/>
          <w:divBdr>
            <w:top w:val="none" w:sz="0" w:space="0" w:color="auto"/>
            <w:left w:val="none" w:sz="0" w:space="0" w:color="auto"/>
            <w:bottom w:val="none" w:sz="0" w:space="0" w:color="auto"/>
            <w:right w:val="none" w:sz="0" w:space="0" w:color="auto"/>
          </w:divBdr>
          <w:divsChild>
            <w:div w:id="1122075710">
              <w:marLeft w:val="120"/>
              <w:marRight w:val="0"/>
              <w:marTop w:val="0"/>
              <w:marBottom w:val="0"/>
              <w:divBdr>
                <w:top w:val="none" w:sz="0" w:space="0" w:color="auto"/>
                <w:left w:val="none" w:sz="0" w:space="0" w:color="auto"/>
                <w:bottom w:val="none" w:sz="0" w:space="0" w:color="auto"/>
                <w:right w:val="none" w:sz="0" w:space="0" w:color="auto"/>
              </w:divBdr>
              <w:divsChild>
                <w:div w:id="1122072080">
                  <w:marLeft w:val="0"/>
                  <w:marRight w:val="0"/>
                  <w:marTop w:val="0"/>
                  <w:marBottom w:val="0"/>
                  <w:divBdr>
                    <w:top w:val="none" w:sz="0" w:space="0" w:color="auto"/>
                    <w:left w:val="none" w:sz="0" w:space="0" w:color="auto"/>
                    <w:bottom w:val="none" w:sz="0" w:space="0" w:color="auto"/>
                    <w:right w:val="none" w:sz="0" w:space="0" w:color="auto"/>
                  </w:divBdr>
                  <w:divsChild>
                    <w:div w:id="1122075591">
                      <w:marLeft w:val="0"/>
                      <w:marRight w:val="0"/>
                      <w:marTop w:val="0"/>
                      <w:marBottom w:val="0"/>
                      <w:divBdr>
                        <w:top w:val="none" w:sz="0" w:space="0" w:color="auto"/>
                        <w:left w:val="none" w:sz="0" w:space="0" w:color="auto"/>
                        <w:bottom w:val="none" w:sz="0" w:space="0" w:color="auto"/>
                        <w:right w:val="none" w:sz="0" w:space="0" w:color="auto"/>
                      </w:divBdr>
                      <w:divsChild>
                        <w:div w:id="1122074640">
                          <w:marLeft w:val="0"/>
                          <w:marRight w:val="0"/>
                          <w:marTop w:val="0"/>
                          <w:marBottom w:val="0"/>
                          <w:divBdr>
                            <w:top w:val="none" w:sz="0" w:space="0" w:color="auto"/>
                            <w:left w:val="none" w:sz="0" w:space="0" w:color="auto"/>
                            <w:bottom w:val="none" w:sz="0" w:space="0" w:color="auto"/>
                            <w:right w:val="none" w:sz="0" w:space="0" w:color="auto"/>
                          </w:divBdr>
                          <w:divsChild>
                            <w:div w:id="1122078412">
                              <w:marLeft w:val="0"/>
                              <w:marRight w:val="0"/>
                              <w:marTop w:val="0"/>
                              <w:marBottom w:val="0"/>
                              <w:divBdr>
                                <w:top w:val="none" w:sz="0" w:space="0" w:color="auto"/>
                                <w:left w:val="none" w:sz="0" w:space="0" w:color="auto"/>
                                <w:bottom w:val="none" w:sz="0" w:space="0" w:color="auto"/>
                                <w:right w:val="none" w:sz="0" w:space="0" w:color="auto"/>
                              </w:divBdr>
                              <w:divsChild>
                                <w:div w:id="1122071676">
                                  <w:marLeft w:val="0"/>
                                  <w:marRight w:val="0"/>
                                  <w:marTop w:val="0"/>
                                  <w:marBottom w:val="0"/>
                                  <w:divBdr>
                                    <w:top w:val="none" w:sz="0" w:space="0" w:color="auto"/>
                                    <w:left w:val="none" w:sz="0" w:space="0" w:color="auto"/>
                                    <w:bottom w:val="none" w:sz="0" w:space="0" w:color="auto"/>
                                    <w:right w:val="none" w:sz="0" w:space="0" w:color="auto"/>
                                  </w:divBdr>
                                  <w:divsChild>
                                    <w:div w:id="1122073009">
                                      <w:marLeft w:val="0"/>
                                      <w:marRight w:val="0"/>
                                      <w:marTop w:val="0"/>
                                      <w:marBottom w:val="0"/>
                                      <w:divBdr>
                                        <w:top w:val="none" w:sz="0" w:space="0" w:color="auto"/>
                                        <w:left w:val="none" w:sz="0" w:space="0" w:color="auto"/>
                                        <w:bottom w:val="none" w:sz="0" w:space="0" w:color="auto"/>
                                        <w:right w:val="none" w:sz="0" w:space="0" w:color="auto"/>
                                      </w:divBdr>
                                      <w:divsChild>
                                        <w:div w:id="1122073914">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1688">
      <w:marLeft w:val="0"/>
      <w:marRight w:val="0"/>
      <w:marTop w:val="0"/>
      <w:marBottom w:val="0"/>
      <w:divBdr>
        <w:top w:val="none" w:sz="0" w:space="0" w:color="auto"/>
        <w:left w:val="none" w:sz="0" w:space="0" w:color="auto"/>
        <w:bottom w:val="none" w:sz="0" w:space="0" w:color="auto"/>
        <w:right w:val="none" w:sz="0" w:space="0" w:color="auto"/>
      </w:divBdr>
      <w:divsChild>
        <w:div w:id="1122072165">
          <w:marLeft w:val="0"/>
          <w:marRight w:val="0"/>
          <w:marTop w:val="0"/>
          <w:marBottom w:val="0"/>
          <w:divBdr>
            <w:top w:val="none" w:sz="0" w:space="0" w:color="auto"/>
            <w:left w:val="none" w:sz="0" w:space="0" w:color="auto"/>
            <w:bottom w:val="none" w:sz="0" w:space="0" w:color="auto"/>
            <w:right w:val="none" w:sz="0" w:space="0" w:color="auto"/>
          </w:divBdr>
          <w:divsChild>
            <w:div w:id="1122075268">
              <w:marLeft w:val="0"/>
              <w:marRight w:val="0"/>
              <w:marTop w:val="0"/>
              <w:marBottom w:val="0"/>
              <w:divBdr>
                <w:top w:val="none" w:sz="0" w:space="0" w:color="auto"/>
                <w:left w:val="none" w:sz="0" w:space="0" w:color="auto"/>
                <w:bottom w:val="none" w:sz="0" w:space="0" w:color="auto"/>
                <w:right w:val="none" w:sz="0" w:space="0" w:color="auto"/>
              </w:divBdr>
              <w:divsChild>
                <w:div w:id="1122071915">
                  <w:marLeft w:val="0"/>
                  <w:marRight w:val="0"/>
                  <w:marTop w:val="0"/>
                  <w:marBottom w:val="0"/>
                  <w:divBdr>
                    <w:top w:val="none" w:sz="0" w:space="0" w:color="auto"/>
                    <w:left w:val="none" w:sz="0" w:space="0" w:color="auto"/>
                    <w:bottom w:val="none" w:sz="0" w:space="0" w:color="auto"/>
                    <w:right w:val="none" w:sz="0" w:space="0" w:color="auto"/>
                  </w:divBdr>
                  <w:divsChild>
                    <w:div w:id="1122071720">
                      <w:marLeft w:val="0"/>
                      <w:marRight w:val="0"/>
                      <w:marTop w:val="0"/>
                      <w:marBottom w:val="0"/>
                      <w:divBdr>
                        <w:top w:val="none" w:sz="0" w:space="0" w:color="auto"/>
                        <w:left w:val="none" w:sz="0" w:space="0" w:color="auto"/>
                        <w:bottom w:val="none" w:sz="0" w:space="0" w:color="auto"/>
                        <w:right w:val="none" w:sz="0" w:space="0" w:color="auto"/>
                      </w:divBdr>
                      <w:divsChild>
                        <w:div w:id="1122074276">
                          <w:marLeft w:val="0"/>
                          <w:marRight w:val="0"/>
                          <w:marTop w:val="0"/>
                          <w:marBottom w:val="0"/>
                          <w:divBdr>
                            <w:top w:val="none" w:sz="0" w:space="0" w:color="auto"/>
                            <w:left w:val="none" w:sz="0" w:space="0" w:color="auto"/>
                            <w:bottom w:val="none" w:sz="0" w:space="0" w:color="auto"/>
                            <w:right w:val="none" w:sz="0" w:space="0" w:color="auto"/>
                          </w:divBdr>
                        </w:div>
                        <w:div w:id="1122078431">
                          <w:marLeft w:val="0"/>
                          <w:marRight w:val="0"/>
                          <w:marTop w:val="58"/>
                          <w:marBottom w:val="0"/>
                          <w:divBdr>
                            <w:top w:val="none" w:sz="0" w:space="0" w:color="auto"/>
                            <w:left w:val="none" w:sz="0" w:space="0" w:color="auto"/>
                            <w:bottom w:val="none" w:sz="0" w:space="0" w:color="auto"/>
                            <w:right w:val="none" w:sz="0" w:space="0" w:color="auto"/>
                          </w:divBdr>
                        </w:div>
                      </w:divsChild>
                    </w:div>
                    <w:div w:id="1122072883">
                      <w:marLeft w:val="0"/>
                      <w:marRight w:val="0"/>
                      <w:marTop w:val="0"/>
                      <w:marBottom w:val="0"/>
                      <w:divBdr>
                        <w:top w:val="none" w:sz="0" w:space="0" w:color="auto"/>
                        <w:left w:val="none" w:sz="0" w:space="0" w:color="auto"/>
                        <w:bottom w:val="none" w:sz="0" w:space="0" w:color="auto"/>
                        <w:right w:val="none" w:sz="0" w:space="0" w:color="auto"/>
                      </w:divBdr>
                    </w:div>
                    <w:div w:id="1122075358">
                      <w:marLeft w:val="0"/>
                      <w:marRight w:val="0"/>
                      <w:marTop w:val="0"/>
                      <w:marBottom w:val="0"/>
                      <w:divBdr>
                        <w:top w:val="none" w:sz="0" w:space="0" w:color="auto"/>
                        <w:left w:val="none" w:sz="0" w:space="0" w:color="auto"/>
                        <w:bottom w:val="none" w:sz="0" w:space="0" w:color="auto"/>
                        <w:right w:val="none" w:sz="0" w:space="0" w:color="auto"/>
                      </w:divBdr>
                      <w:divsChild>
                        <w:div w:id="1122074103">
                          <w:marLeft w:val="0"/>
                          <w:marRight w:val="0"/>
                          <w:marTop w:val="0"/>
                          <w:marBottom w:val="0"/>
                          <w:divBdr>
                            <w:top w:val="none" w:sz="0" w:space="0" w:color="auto"/>
                            <w:left w:val="none" w:sz="0" w:space="0" w:color="auto"/>
                            <w:bottom w:val="none" w:sz="0" w:space="0" w:color="auto"/>
                            <w:right w:val="none" w:sz="0" w:space="0" w:color="auto"/>
                          </w:divBdr>
                        </w:div>
                        <w:div w:id="1122076077">
                          <w:marLeft w:val="0"/>
                          <w:marRight w:val="0"/>
                          <w:marTop w:val="0"/>
                          <w:marBottom w:val="0"/>
                          <w:divBdr>
                            <w:top w:val="none" w:sz="0" w:space="0" w:color="auto"/>
                            <w:left w:val="none" w:sz="0" w:space="0" w:color="auto"/>
                            <w:bottom w:val="none" w:sz="0" w:space="0" w:color="auto"/>
                            <w:right w:val="none" w:sz="0" w:space="0" w:color="auto"/>
                          </w:divBdr>
                        </w:div>
                        <w:div w:id="1122076347">
                          <w:marLeft w:val="0"/>
                          <w:marRight w:val="0"/>
                          <w:marTop w:val="0"/>
                          <w:marBottom w:val="0"/>
                          <w:divBdr>
                            <w:top w:val="none" w:sz="0" w:space="0" w:color="auto"/>
                            <w:left w:val="none" w:sz="0" w:space="0" w:color="auto"/>
                            <w:bottom w:val="none" w:sz="0" w:space="0" w:color="auto"/>
                            <w:right w:val="none" w:sz="0" w:space="0" w:color="auto"/>
                          </w:divBdr>
                          <w:divsChild>
                            <w:div w:id="1122073863">
                              <w:marLeft w:val="0"/>
                              <w:marRight w:val="0"/>
                              <w:marTop w:val="0"/>
                              <w:marBottom w:val="0"/>
                              <w:divBdr>
                                <w:top w:val="none" w:sz="0" w:space="0" w:color="auto"/>
                                <w:left w:val="single" w:sz="24" w:space="12" w:color="303E50"/>
                                <w:bottom w:val="none" w:sz="0" w:space="0" w:color="auto"/>
                                <w:right w:val="none" w:sz="0" w:space="0" w:color="auto"/>
                              </w:divBdr>
                            </w:div>
                            <w:div w:id="1122075010">
                              <w:marLeft w:val="0"/>
                              <w:marRight w:val="0"/>
                              <w:marTop w:val="0"/>
                              <w:marBottom w:val="0"/>
                              <w:divBdr>
                                <w:top w:val="none" w:sz="0" w:space="0" w:color="auto"/>
                                <w:left w:val="single" w:sz="24" w:space="12" w:color="303E50"/>
                                <w:bottom w:val="none" w:sz="0" w:space="0" w:color="auto"/>
                                <w:right w:val="none" w:sz="0" w:space="0" w:color="auto"/>
                              </w:divBdr>
                            </w:div>
                            <w:div w:id="1122075979">
                              <w:marLeft w:val="0"/>
                              <w:marRight w:val="0"/>
                              <w:marTop w:val="0"/>
                              <w:marBottom w:val="0"/>
                              <w:divBdr>
                                <w:top w:val="none" w:sz="0" w:space="0" w:color="auto"/>
                                <w:left w:val="single" w:sz="24" w:space="12" w:color="303E50"/>
                                <w:bottom w:val="none" w:sz="0" w:space="0" w:color="auto"/>
                                <w:right w:val="none" w:sz="0" w:space="0" w:color="auto"/>
                              </w:divBdr>
                            </w:div>
                            <w:div w:id="1122076123">
                              <w:marLeft w:val="0"/>
                              <w:marRight w:val="0"/>
                              <w:marTop w:val="0"/>
                              <w:marBottom w:val="0"/>
                              <w:divBdr>
                                <w:top w:val="none" w:sz="0" w:space="0" w:color="auto"/>
                                <w:left w:val="single" w:sz="24" w:space="12" w:color="303E50"/>
                                <w:bottom w:val="none" w:sz="0" w:space="0" w:color="auto"/>
                                <w:right w:val="none" w:sz="0" w:space="0" w:color="auto"/>
                              </w:divBdr>
                            </w:div>
                            <w:div w:id="1122076451">
                              <w:marLeft w:val="0"/>
                              <w:marRight w:val="0"/>
                              <w:marTop w:val="0"/>
                              <w:marBottom w:val="0"/>
                              <w:divBdr>
                                <w:top w:val="none" w:sz="0" w:space="0" w:color="auto"/>
                                <w:left w:val="single" w:sz="24" w:space="12" w:color="303E50"/>
                                <w:bottom w:val="none" w:sz="0" w:space="0" w:color="auto"/>
                                <w:right w:val="none" w:sz="0" w:space="0" w:color="auto"/>
                              </w:divBdr>
                            </w:div>
                            <w:div w:id="1122076626">
                              <w:marLeft w:val="0"/>
                              <w:marRight w:val="0"/>
                              <w:marTop w:val="0"/>
                              <w:marBottom w:val="0"/>
                              <w:divBdr>
                                <w:top w:val="none" w:sz="0" w:space="0" w:color="auto"/>
                                <w:left w:val="single" w:sz="24" w:space="12" w:color="303E50"/>
                                <w:bottom w:val="none" w:sz="0" w:space="0" w:color="auto"/>
                                <w:right w:val="none" w:sz="0" w:space="0" w:color="auto"/>
                              </w:divBdr>
                            </w:div>
                            <w:div w:id="1122077239">
                              <w:marLeft w:val="0"/>
                              <w:marRight w:val="0"/>
                              <w:marTop w:val="0"/>
                              <w:marBottom w:val="0"/>
                              <w:divBdr>
                                <w:top w:val="none" w:sz="0" w:space="0" w:color="auto"/>
                                <w:left w:val="single" w:sz="24" w:space="12" w:color="303E50"/>
                                <w:bottom w:val="none" w:sz="0" w:space="0" w:color="auto"/>
                                <w:right w:val="none" w:sz="0" w:space="0" w:color="auto"/>
                              </w:divBdr>
                            </w:div>
                          </w:divsChild>
                        </w:div>
                        <w:div w:id="1122076386">
                          <w:marLeft w:val="0"/>
                          <w:marRight w:val="0"/>
                          <w:marTop w:val="0"/>
                          <w:marBottom w:val="0"/>
                          <w:divBdr>
                            <w:top w:val="none" w:sz="0" w:space="0" w:color="auto"/>
                            <w:left w:val="none" w:sz="0" w:space="0" w:color="auto"/>
                            <w:bottom w:val="none" w:sz="0" w:space="0" w:color="auto"/>
                            <w:right w:val="none" w:sz="0" w:space="0" w:color="auto"/>
                          </w:divBdr>
                        </w:div>
                      </w:divsChild>
                    </w:div>
                    <w:div w:id="112207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1689">
      <w:marLeft w:val="0"/>
      <w:marRight w:val="0"/>
      <w:marTop w:val="0"/>
      <w:marBottom w:val="0"/>
      <w:divBdr>
        <w:top w:val="none" w:sz="0" w:space="0" w:color="auto"/>
        <w:left w:val="none" w:sz="0" w:space="0" w:color="auto"/>
        <w:bottom w:val="none" w:sz="0" w:space="0" w:color="auto"/>
        <w:right w:val="none" w:sz="0" w:space="0" w:color="auto"/>
      </w:divBdr>
      <w:divsChild>
        <w:div w:id="1122072522">
          <w:marLeft w:val="0"/>
          <w:marRight w:val="0"/>
          <w:marTop w:val="0"/>
          <w:marBottom w:val="0"/>
          <w:divBdr>
            <w:top w:val="none" w:sz="0" w:space="0" w:color="auto"/>
            <w:left w:val="none" w:sz="0" w:space="0" w:color="auto"/>
            <w:bottom w:val="none" w:sz="0" w:space="0" w:color="auto"/>
            <w:right w:val="none" w:sz="0" w:space="0" w:color="auto"/>
          </w:divBdr>
          <w:divsChild>
            <w:div w:id="1122075304">
              <w:marLeft w:val="0"/>
              <w:marRight w:val="0"/>
              <w:marTop w:val="0"/>
              <w:marBottom w:val="0"/>
              <w:divBdr>
                <w:top w:val="none" w:sz="0" w:space="0" w:color="auto"/>
                <w:left w:val="none" w:sz="0" w:space="0" w:color="auto"/>
                <w:bottom w:val="none" w:sz="0" w:space="0" w:color="auto"/>
                <w:right w:val="none" w:sz="0" w:space="0" w:color="auto"/>
              </w:divBdr>
              <w:divsChild>
                <w:div w:id="1122078406">
                  <w:marLeft w:val="0"/>
                  <w:marRight w:val="0"/>
                  <w:marTop w:val="33"/>
                  <w:marBottom w:val="0"/>
                  <w:divBdr>
                    <w:top w:val="none" w:sz="0" w:space="0" w:color="auto"/>
                    <w:left w:val="none" w:sz="0" w:space="0" w:color="auto"/>
                    <w:bottom w:val="none" w:sz="0" w:space="0" w:color="auto"/>
                    <w:right w:val="none" w:sz="0" w:space="0" w:color="auto"/>
                  </w:divBdr>
                  <w:divsChild>
                    <w:div w:id="1122071827">
                      <w:marLeft w:val="0"/>
                      <w:marRight w:val="28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1692">
      <w:marLeft w:val="0"/>
      <w:marRight w:val="0"/>
      <w:marTop w:val="0"/>
      <w:marBottom w:val="0"/>
      <w:divBdr>
        <w:top w:val="none" w:sz="0" w:space="0" w:color="auto"/>
        <w:left w:val="none" w:sz="0" w:space="0" w:color="auto"/>
        <w:bottom w:val="none" w:sz="0" w:space="0" w:color="auto"/>
        <w:right w:val="none" w:sz="0" w:space="0" w:color="auto"/>
      </w:divBdr>
      <w:divsChild>
        <w:div w:id="1122075685">
          <w:marLeft w:val="0"/>
          <w:marRight w:val="0"/>
          <w:marTop w:val="0"/>
          <w:marBottom w:val="0"/>
          <w:divBdr>
            <w:top w:val="none" w:sz="0" w:space="0" w:color="auto"/>
            <w:left w:val="none" w:sz="0" w:space="0" w:color="auto"/>
            <w:bottom w:val="none" w:sz="0" w:space="0" w:color="auto"/>
            <w:right w:val="none" w:sz="0" w:space="0" w:color="auto"/>
          </w:divBdr>
          <w:divsChild>
            <w:div w:id="1122076851">
              <w:marLeft w:val="0"/>
              <w:marRight w:val="0"/>
              <w:marTop w:val="0"/>
              <w:marBottom w:val="0"/>
              <w:divBdr>
                <w:top w:val="none" w:sz="0" w:space="0" w:color="auto"/>
                <w:left w:val="none" w:sz="0" w:space="0" w:color="auto"/>
                <w:bottom w:val="none" w:sz="0" w:space="0" w:color="auto"/>
                <w:right w:val="none" w:sz="0" w:space="0" w:color="auto"/>
              </w:divBdr>
              <w:divsChild>
                <w:div w:id="1122075022">
                  <w:marLeft w:val="0"/>
                  <w:marRight w:val="0"/>
                  <w:marTop w:val="0"/>
                  <w:marBottom w:val="0"/>
                  <w:divBdr>
                    <w:top w:val="none" w:sz="0" w:space="0" w:color="auto"/>
                    <w:left w:val="none" w:sz="0" w:space="0" w:color="auto"/>
                    <w:bottom w:val="none" w:sz="0" w:space="0" w:color="auto"/>
                    <w:right w:val="none" w:sz="0" w:space="0" w:color="auto"/>
                  </w:divBdr>
                  <w:divsChild>
                    <w:div w:id="1122075852">
                      <w:marLeft w:val="0"/>
                      <w:marRight w:val="0"/>
                      <w:marTop w:val="0"/>
                      <w:marBottom w:val="0"/>
                      <w:divBdr>
                        <w:top w:val="none" w:sz="0" w:space="0" w:color="auto"/>
                        <w:left w:val="none" w:sz="0" w:space="0" w:color="auto"/>
                        <w:bottom w:val="none" w:sz="0" w:space="0" w:color="auto"/>
                        <w:right w:val="none" w:sz="0" w:space="0" w:color="auto"/>
                      </w:divBdr>
                      <w:divsChild>
                        <w:div w:id="1122073086">
                          <w:marLeft w:val="0"/>
                          <w:marRight w:val="0"/>
                          <w:marTop w:val="45"/>
                          <w:marBottom w:val="0"/>
                          <w:divBdr>
                            <w:top w:val="none" w:sz="0" w:space="0" w:color="auto"/>
                            <w:left w:val="none" w:sz="0" w:space="0" w:color="auto"/>
                            <w:bottom w:val="none" w:sz="0" w:space="0" w:color="auto"/>
                            <w:right w:val="none" w:sz="0" w:space="0" w:color="auto"/>
                          </w:divBdr>
                          <w:divsChild>
                            <w:div w:id="1122072115">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1694">
      <w:marLeft w:val="93"/>
      <w:marRight w:val="0"/>
      <w:marTop w:val="0"/>
      <w:marBottom w:val="0"/>
      <w:divBdr>
        <w:top w:val="none" w:sz="0" w:space="0" w:color="auto"/>
        <w:left w:val="none" w:sz="0" w:space="0" w:color="auto"/>
        <w:bottom w:val="none" w:sz="0" w:space="0" w:color="auto"/>
        <w:right w:val="none" w:sz="0" w:space="0" w:color="auto"/>
      </w:divBdr>
      <w:divsChild>
        <w:div w:id="1122075061">
          <w:marLeft w:val="0"/>
          <w:marRight w:val="0"/>
          <w:marTop w:val="0"/>
          <w:marBottom w:val="0"/>
          <w:divBdr>
            <w:top w:val="none" w:sz="0" w:space="0" w:color="auto"/>
            <w:left w:val="none" w:sz="0" w:space="0" w:color="auto"/>
            <w:bottom w:val="none" w:sz="0" w:space="0" w:color="auto"/>
            <w:right w:val="none" w:sz="0" w:space="0" w:color="auto"/>
          </w:divBdr>
        </w:div>
      </w:divsChild>
    </w:div>
    <w:div w:id="1122071695">
      <w:marLeft w:val="0"/>
      <w:marRight w:val="0"/>
      <w:marTop w:val="0"/>
      <w:marBottom w:val="0"/>
      <w:divBdr>
        <w:top w:val="none" w:sz="0" w:space="0" w:color="auto"/>
        <w:left w:val="none" w:sz="0" w:space="0" w:color="auto"/>
        <w:bottom w:val="none" w:sz="0" w:space="0" w:color="auto"/>
        <w:right w:val="none" w:sz="0" w:space="0" w:color="auto"/>
      </w:divBdr>
      <w:divsChild>
        <w:div w:id="1122072139">
          <w:marLeft w:val="0"/>
          <w:marRight w:val="0"/>
          <w:marTop w:val="0"/>
          <w:marBottom w:val="0"/>
          <w:divBdr>
            <w:top w:val="none" w:sz="0" w:space="0" w:color="auto"/>
            <w:left w:val="none" w:sz="0" w:space="0" w:color="auto"/>
            <w:bottom w:val="none" w:sz="0" w:space="0" w:color="auto"/>
            <w:right w:val="none" w:sz="0" w:space="0" w:color="auto"/>
          </w:divBdr>
          <w:divsChild>
            <w:div w:id="1122077127">
              <w:marLeft w:val="0"/>
              <w:marRight w:val="0"/>
              <w:marTop w:val="0"/>
              <w:marBottom w:val="0"/>
              <w:divBdr>
                <w:top w:val="none" w:sz="0" w:space="0" w:color="auto"/>
                <w:left w:val="none" w:sz="0" w:space="0" w:color="auto"/>
                <w:bottom w:val="none" w:sz="0" w:space="0" w:color="auto"/>
                <w:right w:val="none" w:sz="0" w:space="0" w:color="auto"/>
              </w:divBdr>
              <w:divsChild>
                <w:div w:id="1122074239">
                  <w:marLeft w:val="0"/>
                  <w:marRight w:val="0"/>
                  <w:marTop w:val="0"/>
                  <w:marBottom w:val="0"/>
                  <w:divBdr>
                    <w:top w:val="none" w:sz="0" w:space="0" w:color="auto"/>
                    <w:left w:val="none" w:sz="0" w:space="0" w:color="auto"/>
                    <w:bottom w:val="none" w:sz="0" w:space="0" w:color="auto"/>
                    <w:right w:val="none" w:sz="0" w:space="0" w:color="auto"/>
                  </w:divBdr>
                  <w:divsChild>
                    <w:div w:id="1122071699">
                      <w:marLeft w:val="0"/>
                      <w:marRight w:val="0"/>
                      <w:marTop w:val="0"/>
                      <w:marBottom w:val="0"/>
                      <w:divBdr>
                        <w:top w:val="none" w:sz="0" w:space="0" w:color="auto"/>
                        <w:left w:val="none" w:sz="0" w:space="0" w:color="auto"/>
                        <w:bottom w:val="none" w:sz="0" w:space="0" w:color="auto"/>
                        <w:right w:val="none" w:sz="0" w:space="0" w:color="auto"/>
                      </w:divBdr>
                      <w:divsChild>
                        <w:div w:id="1122076587">
                          <w:marLeft w:val="0"/>
                          <w:marRight w:val="791"/>
                          <w:marTop w:val="0"/>
                          <w:marBottom w:val="0"/>
                          <w:divBdr>
                            <w:top w:val="none" w:sz="0" w:space="0" w:color="auto"/>
                            <w:left w:val="none" w:sz="0" w:space="0" w:color="auto"/>
                            <w:bottom w:val="none" w:sz="0" w:space="0" w:color="auto"/>
                            <w:right w:val="none" w:sz="0" w:space="0" w:color="auto"/>
                          </w:divBdr>
                          <w:divsChild>
                            <w:div w:id="1122078202">
                              <w:marLeft w:val="0"/>
                              <w:marRight w:val="0"/>
                              <w:marTop w:val="0"/>
                              <w:marBottom w:val="111"/>
                              <w:divBdr>
                                <w:top w:val="none" w:sz="0" w:space="0" w:color="auto"/>
                                <w:left w:val="none" w:sz="0" w:space="0" w:color="auto"/>
                                <w:bottom w:val="none" w:sz="0" w:space="0" w:color="auto"/>
                                <w:right w:val="none" w:sz="0" w:space="0" w:color="auto"/>
                              </w:divBdr>
                              <w:divsChild>
                                <w:div w:id="1122074637">
                                  <w:marLeft w:val="0"/>
                                  <w:marRight w:val="0"/>
                                  <w:marTop w:val="0"/>
                                  <w:marBottom w:val="1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1705">
      <w:marLeft w:val="0"/>
      <w:marRight w:val="0"/>
      <w:marTop w:val="0"/>
      <w:marBottom w:val="0"/>
      <w:divBdr>
        <w:top w:val="none" w:sz="0" w:space="0" w:color="auto"/>
        <w:left w:val="none" w:sz="0" w:space="0" w:color="auto"/>
        <w:bottom w:val="none" w:sz="0" w:space="0" w:color="auto"/>
        <w:right w:val="none" w:sz="0" w:space="0" w:color="auto"/>
      </w:divBdr>
      <w:divsChild>
        <w:div w:id="1122072974">
          <w:marLeft w:val="0"/>
          <w:marRight w:val="0"/>
          <w:marTop w:val="0"/>
          <w:marBottom w:val="0"/>
          <w:divBdr>
            <w:top w:val="none" w:sz="0" w:space="0" w:color="auto"/>
            <w:left w:val="none" w:sz="0" w:space="0" w:color="auto"/>
            <w:bottom w:val="none" w:sz="0" w:space="0" w:color="auto"/>
            <w:right w:val="none" w:sz="0" w:space="0" w:color="auto"/>
          </w:divBdr>
          <w:divsChild>
            <w:div w:id="1122073322">
              <w:marLeft w:val="0"/>
              <w:marRight w:val="0"/>
              <w:marTop w:val="0"/>
              <w:marBottom w:val="0"/>
              <w:divBdr>
                <w:top w:val="none" w:sz="0" w:space="0" w:color="auto"/>
                <w:left w:val="none" w:sz="0" w:space="0" w:color="auto"/>
                <w:bottom w:val="none" w:sz="0" w:space="0" w:color="auto"/>
                <w:right w:val="none" w:sz="0" w:space="0" w:color="auto"/>
              </w:divBdr>
              <w:divsChild>
                <w:div w:id="1122076011">
                  <w:marLeft w:val="0"/>
                  <w:marRight w:val="0"/>
                  <w:marTop w:val="0"/>
                  <w:marBottom w:val="0"/>
                  <w:divBdr>
                    <w:top w:val="none" w:sz="0" w:space="0" w:color="auto"/>
                    <w:left w:val="none" w:sz="0" w:space="0" w:color="auto"/>
                    <w:bottom w:val="none" w:sz="0" w:space="0" w:color="auto"/>
                    <w:right w:val="none" w:sz="0" w:space="0" w:color="auto"/>
                  </w:divBdr>
                  <w:divsChild>
                    <w:div w:id="1122074042">
                      <w:marLeft w:val="0"/>
                      <w:marRight w:val="0"/>
                      <w:marTop w:val="0"/>
                      <w:marBottom w:val="0"/>
                      <w:divBdr>
                        <w:top w:val="none" w:sz="0" w:space="0" w:color="auto"/>
                        <w:left w:val="none" w:sz="0" w:space="0" w:color="auto"/>
                        <w:bottom w:val="none" w:sz="0" w:space="0" w:color="auto"/>
                        <w:right w:val="none" w:sz="0" w:space="0" w:color="auto"/>
                      </w:divBdr>
                      <w:divsChild>
                        <w:div w:id="1122073889">
                          <w:marLeft w:val="0"/>
                          <w:marRight w:val="750"/>
                          <w:marTop w:val="0"/>
                          <w:marBottom w:val="0"/>
                          <w:divBdr>
                            <w:top w:val="none" w:sz="0" w:space="0" w:color="auto"/>
                            <w:left w:val="none" w:sz="0" w:space="0" w:color="auto"/>
                            <w:bottom w:val="none" w:sz="0" w:space="0" w:color="auto"/>
                            <w:right w:val="none" w:sz="0" w:space="0" w:color="auto"/>
                          </w:divBdr>
                          <w:divsChild>
                            <w:div w:id="1122077434">
                              <w:marLeft w:val="0"/>
                              <w:marRight w:val="0"/>
                              <w:marTop w:val="0"/>
                              <w:marBottom w:val="105"/>
                              <w:divBdr>
                                <w:top w:val="none" w:sz="0" w:space="0" w:color="auto"/>
                                <w:left w:val="none" w:sz="0" w:space="0" w:color="auto"/>
                                <w:bottom w:val="none" w:sz="0" w:space="0" w:color="auto"/>
                                <w:right w:val="none" w:sz="0" w:space="0" w:color="auto"/>
                              </w:divBdr>
                              <w:divsChild>
                                <w:div w:id="1122074458">
                                  <w:marLeft w:val="0"/>
                                  <w:marRight w:val="0"/>
                                  <w:marTop w:val="0"/>
                                  <w:marBottom w:val="0"/>
                                  <w:divBdr>
                                    <w:top w:val="none" w:sz="0" w:space="0" w:color="auto"/>
                                    <w:left w:val="none" w:sz="0" w:space="0" w:color="auto"/>
                                    <w:bottom w:val="none" w:sz="0" w:space="0" w:color="auto"/>
                                    <w:right w:val="none" w:sz="0" w:space="0" w:color="auto"/>
                                  </w:divBdr>
                                  <w:divsChild>
                                    <w:div w:id="1122072260">
                                      <w:marLeft w:val="0"/>
                                      <w:marRight w:val="0"/>
                                      <w:marTop w:val="0"/>
                                      <w:marBottom w:val="0"/>
                                      <w:divBdr>
                                        <w:top w:val="none" w:sz="0" w:space="0" w:color="auto"/>
                                        <w:left w:val="none" w:sz="0" w:space="0" w:color="auto"/>
                                        <w:bottom w:val="none" w:sz="0" w:space="0" w:color="auto"/>
                                        <w:right w:val="none" w:sz="0" w:space="0" w:color="auto"/>
                                      </w:divBdr>
                                      <w:divsChild>
                                        <w:div w:id="1122072194">
                                          <w:marLeft w:val="0"/>
                                          <w:marRight w:val="0"/>
                                          <w:marTop w:val="0"/>
                                          <w:marBottom w:val="0"/>
                                          <w:divBdr>
                                            <w:top w:val="none" w:sz="0" w:space="0" w:color="auto"/>
                                            <w:left w:val="none" w:sz="0" w:space="0" w:color="auto"/>
                                            <w:bottom w:val="none" w:sz="0" w:space="0" w:color="auto"/>
                                            <w:right w:val="none" w:sz="0" w:space="0" w:color="auto"/>
                                          </w:divBdr>
                                        </w:div>
                                      </w:divsChild>
                                    </w:div>
                                    <w:div w:id="1122075448">
                                      <w:marLeft w:val="0"/>
                                      <w:marRight w:val="0"/>
                                      <w:marTop w:val="0"/>
                                      <w:marBottom w:val="120"/>
                                      <w:divBdr>
                                        <w:top w:val="none" w:sz="0" w:space="0" w:color="auto"/>
                                        <w:left w:val="none" w:sz="0" w:space="0" w:color="auto"/>
                                        <w:bottom w:val="none" w:sz="0" w:space="0" w:color="auto"/>
                                        <w:right w:val="none" w:sz="0" w:space="0" w:color="auto"/>
                                      </w:divBdr>
                                    </w:div>
                                  </w:divsChild>
                                </w:div>
                                <w:div w:id="11220781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1707">
      <w:marLeft w:val="0"/>
      <w:marRight w:val="0"/>
      <w:marTop w:val="0"/>
      <w:marBottom w:val="0"/>
      <w:divBdr>
        <w:top w:val="none" w:sz="0" w:space="0" w:color="auto"/>
        <w:left w:val="none" w:sz="0" w:space="0" w:color="auto"/>
        <w:bottom w:val="none" w:sz="0" w:space="0" w:color="auto"/>
        <w:right w:val="none" w:sz="0" w:space="0" w:color="auto"/>
      </w:divBdr>
      <w:divsChild>
        <w:div w:id="1122072924">
          <w:marLeft w:val="0"/>
          <w:marRight w:val="0"/>
          <w:marTop w:val="0"/>
          <w:marBottom w:val="0"/>
          <w:divBdr>
            <w:top w:val="none" w:sz="0" w:space="0" w:color="auto"/>
            <w:left w:val="none" w:sz="0" w:space="0" w:color="auto"/>
            <w:bottom w:val="none" w:sz="0" w:space="0" w:color="auto"/>
            <w:right w:val="none" w:sz="0" w:space="0" w:color="auto"/>
          </w:divBdr>
          <w:divsChild>
            <w:div w:id="1122076889">
              <w:marLeft w:val="0"/>
              <w:marRight w:val="0"/>
              <w:marTop w:val="0"/>
              <w:marBottom w:val="0"/>
              <w:divBdr>
                <w:top w:val="none" w:sz="0" w:space="0" w:color="auto"/>
                <w:left w:val="none" w:sz="0" w:space="0" w:color="auto"/>
                <w:bottom w:val="none" w:sz="0" w:space="0" w:color="auto"/>
                <w:right w:val="none" w:sz="0" w:space="0" w:color="auto"/>
              </w:divBdr>
              <w:divsChild>
                <w:div w:id="1122071706">
                  <w:marLeft w:val="0"/>
                  <w:marRight w:val="0"/>
                  <w:marTop w:val="0"/>
                  <w:marBottom w:val="0"/>
                  <w:divBdr>
                    <w:top w:val="none" w:sz="0" w:space="0" w:color="auto"/>
                    <w:left w:val="none" w:sz="0" w:space="0" w:color="auto"/>
                    <w:bottom w:val="none" w:sz="0" w:space="0" w:color="auto"/>
                    <w:right w:val="none" w:sz="0" w:space="0" w:color="auto"/>
                  </w:divBdr>
                  <w:divsChild>
                    <w:div w:id="1122073032">
                      <w:marLeft w:val="0"/>
                      <w:marRight w:val="0"/>
                      <w:marTop w:val="0"/>
                      <w:marBottom w:val="0"/>
                      <w:divBdr>
                        <w:top w:val="none" w:sz="0" w:space="0" w:color="auto"/>
                        <w:left w:val="none" w:sz="0" w:space="0" w:color="auto"/>
                        <w:bottom w:val="none" w:sz="0" w:space="0" w:color="auto"/>
                        <w:right w:val="none" w:sz="0" w:space="0" w:color="auto"/>
                      </w:divBdr>
                      <w:divsChild>
                        <w:div w:id="1122075047">
                          <w:marLeft w:val="0"/>
                          <w:marRight w:val="750"/>
                          <w:marTop w:val="0"/>
                          <w:marBottom w:val="0"/>
                          <w:divBdr>
                            <w:top w:val="none" w:sz="0" w:space="0" w:color="auto"/>
                            <w:left w:val="none" w:sz="0" w:space="0" w:color="auto"/>
                            <w:bottom w:val="none" w:sz="0" w:space="0" w:color="auto"/>
                            <w:right w:val="none" w:sz="0" w:space="0" w:color="auto"/>
                          </w:divBdr>
                          <w:divsChild>
                            <w:div w:id="1122073947">
                              <w:marLeft w:val="0"/>
                              <w:marRight w:val="0"/>
                              <w:marTop w:val="0"/>
                              <w:marBottom w:val="105"/>
                              <w:divBdr>
                                <w:top w:val="none" w:sz="0" w:space="0" w:color="auto"/>
                                <w:left w:val="none" w:sz="0" w:space="0" w:color="auto"/>
                                <w:bottom w:val="none" w:sz="0" w:space="0" w:color="auto"/>
                                <w:right w:val="none" w:sz="0" w:space="0" w:color="auto"/>
                              </w:divBdr>
                              <w:divsChild>
                                <w:div w:id="1122076031">
                                  <w:marLeft w:val="0"/>
                                  <w:marRight w:val="0"/>
                                  <w:marTop w:val="0"/>
                                  <w:marBottom w:val="0"/>
                                  <w:divBdr>
                                    <w:top w:val="none" w:sz="0" w:space="0" w:color="auto"/>
                                    <w:left w:val="none" w:sz="0" w:space="0" w:color="auto"/>
                                    <w:bottom w:val="none" w:sz="0" w:space="0" w:color="auto"/>
                                    <w:right w:val="none" w:sz="0" w:space="0" w:color="auto"/>
                                  </w:divBdr>
                                  <w:divsChild>
                                    <w:div w:id="1122073868">
                                      <w:marLeft w:val="0"/>
                                      <w:marRight w:val="0"/>
                                      <w:marTop w:val="0"/>
                                      <w:marBottom w:val="0"/>
                                      <w:divBdr>
                                        <w:top w:val="none" w:sz="0" w:space="0" w:color="auto"/>
                                        <w:left w:val="none" w:sz="0" w:space="0" w:color="auto"/>
                                        <w:bottom w:val="none" w:sz="0" w:space="0" w:color="auto"/>
                                        <w:right w:val="none" w:sz="0" w:space="0" w:color="auto"/>
                                      </w:divBdr>
                                      <w:divsChild>
                                        <w:div w:id="1122076273">
                                          <w:marLeft w:val="0"/>
                                          <w:marRight w:val="0"/>
                                          <w:marTop w:val="0"/>
                                          <w:marBottom w:val="0"/>
                                          <w:divBdr>
                                            <w:top w:val="none" w:sz="0" w:space="0" w:color="auto"/>
                                            <w:left w:val="none" w:sz="0" w:space="0" w:color="auto"/>
                                            <w:bottom w:val="none" w:sz="0" w:space="0" w:color="auto"/>
                                            <w:right w:val="none" w:sz="0" w:space="0" w:color="auto"/>
                                          </w:divBdr>
                                        </w:div>
                                      </w:divsChild>
                                    </w:div>
                                    <w:div w:id="1122076653">
                                      <w:marLeft w:val="0"/>
                                      <w:marRight w:val="0"/>
                                      <w:marTop w:val="0"/>
                                      <w:marBottom w:val="120"/>
                                      <w:divBdr>
                                        <w:top w:val="none" w:sz="0" w:space="0" w:color="auto"/>
                                        <w:left w:val="none" w:sz="0" w:space="0" w:color="auto"/>
                                        <w:bottom w:val="none" w:sz="0" w:space="0" w:color="auto"/>
                                        <w:right w:val="none" w:sz="0" w:space="0" w:color="auto"/>
                                      </w:divBdr>
                                    </w:div>
                                  </w:divsChild>
                                </w:div>
                                <w:div w:id="1122078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1708">
      <w:marLeft w:val="120"/>
      <w:marRight w:val="0"/>
      <w:marTop w:val="0"/>
      <w:marBottom w:val="0"/>
      <w:divBdr>
        <w:top w:val="none" w:sz="0" w:space="0" w:color="auto"/>
        <w:left w:val="none" w:sz="0" w:space="0" w:color="auto"/>
        <w:bottom w:val="none" w:sz="0" w:space="0" w:color="auto"/>
        <w:right w:val="none" w:sz="0" w:space="0" w:color="auto"/>
      </w:divBdr>
      <w:divsChild>
        <w:div w:id="1122072034">
          <w:marLeft w:val="0"/>
          <w:marRight w:val="0"/>
          <w:marTop w:val="0"/>
          <w:marBottom w:val="0"/>
          <w:divBdr>
            <w:top w:val="none" w:sz="0" w:space="0" w:color="auto"/>
            <w:left w:val="none" w:sz="0" w:space="0" w:color="auto"/>
            <w:bottom w:val="none" w:sz="0" w:space="0" w:color="auto"/>
            <w:right w:val="none" w:sz="0" w:space="0" w:color="auto"/>
          </w:divBdr>
        </w:div>
      </w:divsChild>
    </w:div>
    <w:div w:id="1122071711">
      <w:marLeft w:val="120"/>
      <w:marRight w:val="0"/>
      <w:marTop w:val="0"/>
      <w:marBottom w:val="0"/>
      <w:divBdr>
        <w:top w:val="none" w:sz="0" w:space="0" w:color="auto"/>
        <w:left w:val="none" w:sz="0" w:space="0" w:color="auto"/>
        <w:bottom w:val="none" w:sz="0" w:space="0" w:color="auto"/>
        <w:right w:val="none" w:sz="0" w:space="0" w:color="auto"/>
      </w:divBdr>
      <w:divsChild>
        <w:div w:id="1122076934">
          <w:marLeft w:val="0"/>
          <w:marRight w:val="0"/>
          <w:marTop w:val="0"/>
          <w:marBottom w:val="0"/>
          <w:divBdr>
            <w:top w:val="none" w:sz="0" w:space="0" w:color="auto"/>
            <w:left w:val="none" w:sz="0" w:space="0" w:color="auto"/>
            <w:bottom w:val="none" w:sz="0" w:space="0" w:color="auto"/>
            <w:right w:val="none" w:sz="0" w:space="0" w:color="auto"/>
          </w:divBdr>
        </w:div>
      </w:divsChild>
    </w:div>
    <w:div w:id="1122071715">
      <w:marLeft w:val="0"/>
      <w:marRight w:val="0"/>
      <w:marTop w:val="0"/>
      <w:marBottom w:val="0"/>
      <w:divBdr>
        <w:top w:val="none" w:sz="0" w:space="0" w:color="auto"/>
        <w:left w:val="none" w:sz="0" w:space="0" w:color="auto"/>
        <w:bottom w:val="none" w:sz="0" w:space="0" w:color="auto"/>
        <w:right w:val="none" w:sz="0" w:space="0" w:color="auto"/>
      </w:divBdr>
      <w:divsChild>
        <w:div w:id="1122072658">
          <w:marLeft w:val="75"/>
          <w:marRight w:val="0"/>
          <w:marTop w:val="0"/>
          <w:marBottom w:val="0"/>
          <w:divBdr>
            <w:top w:val="none" w:sz="0" w:space="0" w:color="auto"/>
            <w:left w:val="none" w:sz="0" w:space="0" w:color="auto"/>
            <w:bottom w:val="none" w:sz="0" w:space="0" w:color="auto"/>
            <w:right w:val="none" w:sz="0" w:space="0" w:color="auto"/>
          </w:divBdr>
          <w:divsChild>
            <w:div w:id="1122077286">
              <w:marLeft w:val="0"/>
              <w:marRight w:val="0"/>
              <w:marTop w:val="0"/>
              <w:marBottom w:val="0"/>
              <w:divBdr>
                <w:top w:val="none" w:sz="0" w:space="0" w:color="auto"/>
                <w:left w:val="none" w:sz="0" w:space="0" w:color="auto"/>
                <w:bottom w:val="none" w:sz="0" w:space="0" w:color="auto"/>
                <w:right w:val="none" w:sz="0" w:space="0" w:color="auto"/>
              </w:divBdr>
              <w:divsChild>
                <w:div w:id="1122073615">
                  <w:marLeft w:val="0"/>
                  <w:marRight w:val="0"/>
                  <w:marTop w:val="0"/>
                  <w:marBottom w:val="0"/>
                  <w:divBdr>
                    <w:top w:val="none" w:sz="0" w:space="0" w:color="auto"/>
                    <w:left w:val="none" w:sz="0" w:space="0" w:color="auto"/>
                    <w:bottom w:val="none" w:sz="0" w:space="0" w:color="auto"/>
                    <w:right w:val="none" w:sz="0" w:space="0" w:color="auto"/>
                  </w:divBdr>
                  <w:divsChild>
                    <w:div w:id="1122071936">
                      <w:marLeft w:val="0"/>
                      <w:marRight w:val="0"/>
                      <w:marTop w:val="0"/>
                      <w:marBottom w:val="0"/>
                      <w:divBdr>
                        <w:top w:val="none" w:sz="0" w:space="0" w:color="auto"/>
                        <w:left w:val="none" w:sz="0" w:space="0" w:color="auto"/>
                        <w:bottom w:val="none" w:sz="0" w:space="0" w:color="auto"/>
                        <w:right w:val="none" w:sz="0" w:space="0" w:color="auto"/>
                      </w:divBdr>
                      <w:divsChild>
                        <w:div w:id="112207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1719">
      <w:marLeft w:val="0"/>
      <w:marRight w:val="0"/>
      <w:marTop w:val="0"/>
      <w:marBottom w:val="0"/>
      <w:divBdr>
        <w:top w:val="none" w:sz="0" w:space="0" w:color="auto"/>
        <w:left w:val="none" w:sz="0" w:space="0" w:color="auto"/>
        <w:bottom w:val="none" w:sz="0" w:space="0" w:color="auto"/>
        <w:right w:val="none" w:sz="0" w:space="0" w:color="auto"/>
      </w:divBdr>
      <w:divsChild>
        <w:div w:id="1122073120">
          <w:marLeft w:val="0"/>
          <w:marRight w:val="0"/>
          <w:marTop w:val="0"/>
          <w:marBottom w:val="0"/>
          <w:divBdr>
            <w:top w:val="none" w:sz="0" w:space="0" w:color="auto"/>
            <w:left w:val="none" w:sz="0" w:space="0" w:color="auto"/>
            <w:bottom w:val="none" w:sz="0" w:space="0" w:color="auto"/>
            <w:right w:val="none" w:sz="0" w:space="0" w:color="auto"/>
          </w:divBdr>
          <w:divsChild>
            <w:div w:id="1122071985">
              <w:marLeft w:val="0"/>
              <w:marRight w:val="0"/>
              <w:marTop w:val="0"/>
              <w:marBottom w:val="0"/>
              <w:divBdr>
                <w:top w:val="none" w:sz="0" w:space="0" w:color="auto"/>
                <w:left w:val="none" w:sz="0" w:space="0" w:color="auto"/>
                <w:bottom w:val="none" w:sz="0" w:space="0" w:color="auto"/>
                <w:right w:val="none" w:sz="0" w:space="0" w:color="auto"/>
              </w:divBdr>
              <w:divsChild>
                <w:div w:id="1122072998">
                  <w:marLeft w:val="0"/>
                  <w:marRight w:val="0"/>
                  <w:marTop w:val="45"/>
                  <w:marBottom w:val="0"/>
                  <w:divBdr>
                    <w:top w:val="none" w:sz="0" w:space="0" w:color="auto"/>
                    <w:left w:val="none" w:sz="0" w:space="0" w:color="auto"/>
                    <w:bottom w:val="none" w:sz="0" w:space="0" w:color="auto"/>
                    <w:right w:val="none" w:sz="0" w:space="0" w:color="auto"/>
                  </w:divBdr>
                  <w:divsChild>
                    <w:div w:id="1122072054">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1724">
      <w:marLeft w:val="0"/>
      <w:marRight w:val="0"/>
      <w:marTop w:val="0"/>
      <w:marBottom w:val="0"/>
      <w:divBdr>
        <w:top w:val="none" w:sz="0" w:space="0" w:color="auto"/>
        <w:left w:val="none" w:sz="0" w:space="0" w:color="auto"/>
        <w:bottom w:val="none" w:sz="0" w:space="0" w:color="auto"/>
        <w:right w:val="none" w:sz="0" w:space="0" w:color="auto"/>
      </w:divBdr>
      <w:divsChild>
        <w:div w:id="1122078742">
          <w:marLeft w:val="57"/>
          <w:marRight w:val="0"/>
          <w:marTop w:val="0"/>
          <w:marBottom w:val="0"/>
          <w:divBdr>
            <w:top w:val="none" w:sz="0" w:space="0" w:color="auto"/>
            <w:left w:val="none" w:sz="0" w:space="0" w:color="auto"/>
            <w:bottom w:val="none" w:sz="0" w:space="0" w:color="auto"/>
            <w:right w:val="none" w:sz="0" w:space="0" w:color="auto"/>
          </w:divBdr>
          <w:divsChild>
            <w:div w:id="1122072669">
              <w:marLeft w:val="0"/>
              <w:marRight w:val="0"/>
              <w:marTop w:val="0"/>
              <w:marBottom w:val="0"/>
              <w:divBdr>
                <w:top w:val="none" w:sz="0" w:space="0" w:color="auto"/>
                <w:left w:val="none" w:sz="0" w:space="0" w:color="auto"/>
                <w:bottom w:val="none" w:sz="0" w:space="0" w:color="auto"/>
                <w:right w:val="none" w:sz="0" w:space="0" w:color="auto"/>
              </w:divBdr>
              <w:divsChild>
                <w:div w:id="1122075336">
                  <w:marLeft w:val="0"/>
                  <w:marRight w:val="0"/>
                  <w:marTop w:val="0"/>
                  <w:marBottom w:val="0"/>
                  <w:divBdr>
                    <w:top w:val="none" w:sz="0" w:space="0" w:color="auto"/>
                    <w:left w:val="none" w:sz="0" w:space="0" w:color="auto"/>
                    <w:bottom w:val="none" w:sz="0" w:space="0" w:color="auto"/>
                    <w:right w:val="none" w:sz="0" w:space="0" w:color="auto"/>
                  </w:divBdr>
                  <w:divsChild>
                    <w:div w:id="1122077924">
                      <w:marLeft w:val="0"/>
                      <w:marRight w:val="0"/>
                      <w:marTop w:val="0"/>
                      <w:marBottom w:val="0"/>
                      <w:divBdr>
                        <w:top w:val="none" w:sz="0" w:space="0" w:color="auto"/>
                        <w:left w:val="none" w:sz="0" w:space="0" w:color="auto"/>
                        <w:bottom w:val="none" w:sz="0" w:space="0" w:color="auto"/>
                        <w:right w:val="none" w:sz="0" w:space="0" w:color="auto"/>
                      </w:divBdr>
                      <w:divsChild>
                        <w:div w:id="112207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1736">
      <w:marLeft w:val="0"/>
      <w:marRight w:val="0"/>
      <w:marTop w:val="0"/>
      <w:marBottom w:val="0"/>
      <w:divBdr>
        <w:top w:val="none" w:sz="0" w:space="0" w:color="auto"/>
        <w:left w:val="none" w:sz="0" w:space="0" w:color="auto"/>
        <w:bottom w:val="none" w:sz="0" w:space="0" w:color="auto"/>
        <w:right w:val="none" w:sz="0" w:space="0" w:color="auto"/>
      </w:divBdr>
      <w:divsChild>
        <w:div w:id="1122076647">
          <w:marLeft w:val="0"/>
          <w:marRight w:val="0"/>
          <w:marTop w:val="0"/>
          <w:marBottom w:val="0"/>
          <w:divBdr>
            <w:top w:val="none" w:sz="0" w:space="0" w:color="auto"/>
            <w:left w:val="none" w:sz="0" w:space="0" w:color="auto"/>
            <w:bottom w:val="none" w:sz="0" w:space="0" w:color="auto"/>
            <w:right w:val="none" w:sz="0" w:space="0" w:color="auto"/>
          </w:divBdr>
          <w:divsChild>
            <w:div w:id="1122075458">
              <w:marLeft w:val="0"/>
              <w:marRight w:val="0"/>
              <w:marTop w:val="0"/>
              <w:marBottom w:val="0"/>
              <w:divBdr>
                <w:top w:val="none" w:sz="0" w:space="0" w:color="auto"/>
                <w:left w:val="none" w:sz="0" w:space="0" w:color="auto"/>
                <w:bottom w:val="none" w:sz="0" w:space="0" w:color="auto"/>
                <w:right w:val="none" w:sz="0" w:space="0" w:color="auto"/>
              </w:divBdr>
              <w:divsChild>
                <w:div w:id="1122072245">
                  <w:marLeft w:val="0"/>
                  <w:marRight w:val="0"/>
                  <w:marTop w:val="0"/>
                  <w:marBottom w:val="0"/>
                  <w:divBdr>
                    <w:top w:val="none" w:sz="0" w:space="0" w:color="auto"/>
                    <w:left w:val="none" w:sz="0" w:space="0" w:color="auto"/>
                    <w:bottom w:val="none" w:sz="0" w:space="0" w:color="auto"/>
                    <w:right w:val="none" w:sz="0" w:space="0" w:color="auto"/>
                  </w:divBdr>
                  <w:divsChild>
                    <w:div w:id="1122073194">
                      <w:marLeft w:val="0"/>
                      <w:marRight w:val="0"/>
                      <w:marTop w:val="0"/>
                      <w:marBottom w:val="0"/>
                      <w:divBdr>
                        <w:top w:val="none" w:sz="0" w:space="0" w:color="auto"/>
                        <w:left w:val="none" w:sz="0" w:space="0" w:color="auto"/>
                        <w:bottom w:val="none" w:sz="0" w:space="0" w:color="auto"/>
                        <w:right w:val="none" w:sz="0" w:space="0" w:color="auto"/>
                      </w:divBdr>
                      <w:divsChild>
                        <w:div w:id="1122075968">
                          <w:marLeft w:val="0"/>
                          <w:marRight w:val="581"/>
                          <w:marTop w:val="0"/>
                          <w:marBottom w:val="0"/>
                          <w:divBdr>
                            <w:top w:val="none" w:sz="0" w:space="0" w:color="auto"/>
                            <w:left w:val="none" w:sz="0" w:space="0" w:color="auto"/>
                            <w:bottom w:val="none" w:sz="0" w:space="0" w:color="auto"/>
                            <w:right w:val="none" w:sz="0" w:space="0" w:color="auto"/>
                          </w:divBdr>
                          <w:divsChild>
                            <w:div w:id="1122075319">
                              <w:marLeft w:val="0"/>
                              <w:marRight w:val="0"/>
                              <w:marTop w:val="0"/>
                              <w:marBottom w:val="81"/>
                              <w:divBdr>
                                <w:top w:val="none" w:sz="0" w:space="0" w:color="auto"/>
                                <w:left w:val="none" w:sz="0" w:space="0" w:color="auto"/>
                                <w:bottom w:val="none" w:sz="0" w:space="0" w:color="auto"/>
                                <w:right w:val="none" w:sz="0" w:space="0" w:color="auto"/>
                              </w:divBdr>
                              <w:divsChild>
                                <w:div w:id="1122073479">
                                  <w:marLeft w:val="0"/>
                                  <w:marRight w:val="0"/>
                                  <w:marTop w:val="0"/>
                                  <w:marBottom w:val="0"/>
                                  <w:divBdr>
                                    <w:top w:val="none" w:sz="0" w:space="0" w:color="auto"/>
                                    <w:left w:val="none" w:sz="0" w:space="0" w:color="auto"/>
                                    <w:bottom w:val="none" w:sz="0" w:space="0" w:color="auto"/>
                                    <w:right w:val="none" w:sz="0" w:space="0" w:color="auto"/>
                                  </w:divBdr>
                                  <w:divsChild>
                                    <w:div w:id="1122075552">
                                      <w:marLeft w:val="0"/>
                                      <w:marRight w:val="0"/>
                                      <w:marTop w:val="0"/>
                                      <w:marBottom w:val="93"/>
                                      <w:divBdr>
                                        <w:top w:val="none" w:sz="0" w:space="0" w:color="auto"/>
                                        <w:left w:val="none" w:sz="0" w:space="0" w:color="auto"/>
                                        <w:bottom w:val="none" w:sz="0" w:space="0" w:color="auto"/>
                                        <w:right w:val="none" w:sz="0" w:space="0" w:color="auto"/>
                                      </w:divBdr>
                                    </w:div>
                                    <w:div w:id="1122077728">
                                      <w:marLeft w:val="0"/>
                                      <w:marRight w:val="0"/>
                                      <w:marTop w:val="0"/>
                                      <w:marBottom w:val="0"/>
                                      <w:divBdr>
                                        <w:top w:val="none" w:sz="0" w:space="0" w:color="auto"/>
                                        <w:left w:val="none" w:sz="0" w:space="0" w:color="auto"/>
                                        <w:bottom w:val="none" w:sz="0" w:space="0" w:color="auto"/>
                                        <w:right w:val="none" w:sz="0" w:space="0" w:color="auto"/>
                                      </w:divBdr>
                                      <w:divsChild>
                                        <w:div w:id="11220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602">
                                  <w:marLeft w:val="0"/>
                                  <w:marRight w:val="0"/>
                                  <w:marTop w:val="0"/>
                                  <w:marBottom w:val="13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1738">
      <w:marLeft w:val="0"/>
      <w:marRight w:val="0"/>
      <w:marTop w:val="0"/>
      <w:marBottom w:val="0"/>
      <w:divBdr>
        <w:top w:val="none" w:sz="0" w:space="0" w:color="auto"/>
        <w:left w:val="none" w:sz="0" w:space="0" w:color="auto"/>
        <w:bottom w:val="none" w:sz="0" w:space="0" w:color="auto"/>
        <w:right w:val="none" w:sz="0" w:space="0" w:color="auto"/>
      </w:divBdr>
      <w:divsChild>
        <w:div w:id="1122077395">
          <w:marLeft w:val="75"/>
          <w:marRight w:val="0"/>
          <w:marTop w:val="0"/>
          <w:marBottom w:val="0"/>
          <w:divBdr>
            <w:top w:val="none" w:sz="0" w:space="0" w:color="auto"/>
            <w:left w:val="none" w:sz="0" w:space="0" w:color="auto"/>
            <w:bottom w:val="none" w:sz="0" w:space="0" w:color="auto"/>
            <w:right w:val="none" w:sz="0" w:space="0" w:color="auto"/>
          </w:divBdr>
          <w:divsChild>
            <w:div w:id="1122077457">
              <w:marLeft w:val="0"/>
              <w:marRight w:val="0"/>
              <w:marTop w:val="0"/>
              <w:marBottom w:val="0"/>
              <w:divBdr>
                <w:top w:val="none" w:sz="0" w:space="0" w:color="auto"/>
                <w:left w:val="none" w:sz="0" w:space="0" w:color="auto"/>
                <w:bottom w:val="none" w:sz="0" w:space="0" w:color="auto"/>
                <w:right w:val="none" w:sz="0" w:space="0" w:color="auto"/>
              </w:divBdr>
              <w:divsChild>
                <w:div w:id="1122077227">
                  <w:marLeft w:val="0"/>
                  <w:marRight w:val="0"/>
                  <w:marTop w:val="0"/>
                  <w:marBottom w:val="0"/>
                  <w:divBdr>
                    <w:top w:val="none" w:sz="0" w:space="0" w:color="auto"/>
                    <w:left w:val="none" w:sz="0" w:space="0" w:color="auto"/>
                    <w:bottom w:val="none" w:sz="0" w:space="0" w:color="auto"/>
                    <w:right w:val="none" w:sz="0" w:space="0" w:color="auto"/>
                  </w:divBdr>
                  <w:divsChild>
                    <w:div w:id="1122073262">
                      <w:marLeft w:val="0"/>
                      <w:marRight w:val="0"/>
                      <w:marTop w:val="0"/>
                      <w:marBottom w:val="0"/>
                      <w:divBdr>
                        <w:top w:val="none" w:sz="0" w:space="0" w:color="auto"/>
                        <w:left w:val="none" w:sz="0" w:space="0" w:color="auto"/>
                        <w:bottom w:val="none" w:sz="0" w:space="0" w:color="auto"/>
                        <w:right w:val="none" w:sz="0" w:space="0" w:color="auto"/>
                      </w:divBdr>
                      <w:divsChild>
                        <w:div w:id="1122077760">
                          <w:marLeft w:val="0"/>
                          <w:marRight w:val="0"/>
                          <w:marTop w:val="0"/>
                          <w:marBottom w:val="0"/>
                          <w:divBdr>
                            <w:top w:val="none" w:sz="0" w:space="0" w:color="auto"/>
                            <w:left w:val="none" w:sz="0" w:space="0" w:color="auto"/>
                            <w:bottom w:val="none" w:sz="0" w:space="0" w:color="auto"/>
                            <w:right w:val="none" w:sz="0" w:space="0" w:color="auto"/>
                          </w:divBdr>
                          <w:divsChild>
                            <w:div w:id="1122073626">
                              <w:marLeft w:val="0"/>
                              <w:marRight w:val="0"/>
                              <w:marTop w:val="150"/>
                              <w:marBottom w:val="0"/>
                              <w:divBdr>
                                <w:top w:val="none" w:sz="0" w:space="0" w:color="auto"/>
                                <w:left w:val="none" w:sz="0" w:space="0" w:color="auto"/>
                                <w:bottom w:val="none" w:sz="0" w:space="0" w:color="auto"/>
                                <w:right w:val="none" w:sz="0" w:space="0" w:color="auto"/>
                              </w:divBdr>
                              <w:divsChild>
                                <w:div w:id="11220767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1739">
      <w:marLeft w:val="0"/>
      <w:marRight w:val="0"/>
      <w:marTop w:val="0"/>
      <w:marBottom w:val="0"/>
      <w:divBdr>
        <w:top w:val="none" w:sz="0" w:space="0" w:color="auto"/>
        <w:left w:val="none" w:sz="0" w:space="0" w:color="auto"/>
        <w:bottom w:val="none" w:sz="0" w:space="0" w:color="auto"/>
        <w:right w:val="none" w:sz="0" w:space="0" w:color="auto"/>
      </w:divBdr>
      <w:divsChild>
        <w:div w:id="1122074326">
          <w:marLeft w:val="0"/>
          <w:marRight w:val="0"/>
          <w:marTop w:val="0"/>
          <w:marBottom w:val="0"/>
          <w:divBdr>
            <w:top w:val="none" w:sz="0" w:space="0" w:color="auto"/>
            <w:left w:val="none" w:sz="0" w:space="0" w:color="auto"/>
            <w:bottom w:val="none" w:sz="0" w:space="0" w:color="auto"/>
            <w:right w:val="none" w:sz="0" w:space="0" w:color="auto"/>
          </w:divBdr>
          <w:divsChild>
            <w:div w:id="1122076299">
              <w:marLeft w:val="0"/>
              <w:marRight w:val="0"/>
              <w:marTop w:val="0"/>
              <w:marBottom w:val="0"/>
              <w:divBdr>
                <w:top w:val="none" w:sz="0" w:space="0" w:color="auto"/>
                <w:left w:val="none" w:sz="0" w:space="0" w:color="auto"/>
                <w:bottom w:val="none" w:sz="0" w:space="0" w:color="auto"/>
                <w:right w:val="none" w:sz="0" w:space="0" w:color="auto"/>
              </w:divBdr>
              <w:divsChild>
                <w:div w:id="1122077962">
                  <w:marLeft w:val="0"/>
                  <w:marRight w:val="0"/>
                  <w:marTop w:val="0"/>
                  <w:marBottom w:val="0"/>
                  <w:divBdr>
                    <w:top w:val="none" w:sz="0" w:space="0" w:color="auto"/>
                    <w:left w:val="none" w:sz="0" w:space="0" w:color="auto"/>
                    <w:bottom w:val="none" w:sz="0" w:space="0" w:color="auto"/>
                    <w:right w:val="none" w:sz="0" w:space="0" w:color="auto"/>
                  </w:divBdr>
                  <w:divsChild>
                    <w:div w:id="1122072316">
                      <w:marLeft w:val="1946"/>
                      <w:marRight w:val="0"/>
                      <w:marTop w:val="0"/>
                      <w:marBottom w:val="0"/>
                      <w:divBdr>
                        <w:top w:val="none" w:sz="0" w:space="0" w:color="auto"/>
                        <w:left w:val="none" w:sz="0" w:space="0" w:color="auto"/>
                        <w:bottom w:val="none" w:sz="0" w:space="0" w:color="auto"/>
                        <w:right w:val="none" w:sz="0" w:space="0" w:color="auto"/>
                      </w:divBdr>
                      <w:divsChild>
                        <w:div w:id="1122072622">
                          <w:marLeft w:val="0"/>
                          <w:marRight w:val="0"/>
                          <w:marTop w:val="0"/>
                          <w:marBottom w:val="0"/>
                          <w:divBdr>
                            <w:top w:val="none" w:sz="0" w:space="0" w:color="auto"/>
                            <w:left w:val="none" w:sz="0" w:space="0" w:color="auto"/>
                            <w:bottom w:val="none" w:sz="0" w:space="0" w:color="auto"/>
                            <w:right w:val="none" w:sz="0" w:space="0" w:color="auto"/>
                          </w:divBdr>
                          <w:divsChild>
                            <w:div w:id="1122073278">
                              <w:marLeft w:val="0"/>
                              <w:marRight w:val="0"/>
                              <w:marTop w:val="0"/>
                              <w:marBottom w:val="0"/>
                              <w:divBdr>
                                <w:top w:val="none" w:sz="0" w:space="0" w:color="auto"/>
                                <w:left w:val="none" w:sz="0" w:space="0" w:color="auto"/>
                                <w:bottom w:val="none" w:sz="0" w:space="0" w:color="auto"/>
                                <w:right w:val="none" w:sz="0" w:space="0" w:color="auto"/>
                              </w:divBdr>
                              <w:divsChild>
                                <w:div w:id="1122073755">
                                  <w:marLeft w:val="0"/>
                                  <w:marRight w:val="0"/>
                                  <w:marTop w:val="0"/>
                                  <w:marBottom w:val="0"/>
                                  <w:divBdr>
                                    <w:top w:val="none" w:sz="0" w:space="0" w:color="auto"/>
                                    <w:left w:val="none" w:sz="0" w:space="0" w:color="auto"/>
                                    <w:bottom w:val="none" w:sz="0" w:space="0" w:color="auto"/>
                                    <w:right w:val="none" w:sz="0" w:space="0" w:color="auto"/>
                                  </w:divBdr>
                                </w:div>
                                <w:div w:id="1122078569">
                                  <w:marLeft w:val="0"/>
                                  <w:marRight w:val="0"/>
                                  <w:marTop w:val="0"/>
                                  <w:marBottom w:val="0"/>
                                  <w:divBdr>
                                    <w:top w:val="none" w:sz="0" w:space="0" w:color="auto"/>
                                    <w:left w:val="none" w:sz="0" w:space="0" w:color="auto"/>
                                    <w:bottom w:val="none" w:sz="0" w:space="0" w:color="auto"/>
                                    <w:right w:val="none" w:sz="0" w:space="0" w:color="auto"/>
                                  </w:divBdr>
                                  <w:divsChild>
                                    <w:div w:id="1122073131">
                                      <w:marLeft w:val="0"/>
                                      <w:marRight w:val="0"/>
                                      <w:marTop w:val="0"/>
                                      <w:marBottom w:val="0"/>
                                      <w:divBdr>
                                        <w:top w:val="none" w:sz="0" w:space="0" w:color="auto"/>
                                        <w:left w:val="none" w:sz="0" w:space="0" w:color="auto"/>
                                        <w:bottom w:val="none" w:sz="0" w:space="0" w:color="auto"/>
                                        <w:right w:val="none" w:sz="0" w:space="0" w:color="auto"/>
                                      </w:divBdr>
                                      <w:divsChild>
                                        <w:div w:id="1122073530">
                                          <w:marLeft w:val="0"/>
                                          <w:marRight w:val="0"/>
                                          <w:marTop w:val="0"/>
                                          <w:marBottom w:val="0"/>
                                          <w:divBdr>
                                            <w:top w:val="none" w:sz="0" w:space="0" w:color="auto"/>
                                            <w:left w:val="none" w:sz="0" w:space="0" w:color="auto"/>
                                            <w:bottom w:val="none" w:sz="0" w:space="0" w:color="auto"/>
                                            <w:right w:val="none" w:sz="0" w:space="0" w:color="auto"/>
                                          </w:divBdr>
                                        </w:div>
                                      </w:divsChild>
                                    </w:div>
                                    <w:div w:id="112207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1743">
      <w:marLeft w:val="0"/>
      <w:marRight w:val="0"/>
      <w:marTop w:val="0"/>
      <w:marBottom w:val="0"/>
      <w:divBdr>
        <w:top w:val="none" w:sz="0" w:space="0" w:color="auto"/>
        <w:left w:val="none" w:sz="0" w:space="0" w:color="auto"/>
        <w:bottom w:val="none" w:sz="0" w:space="0" w:color="auto"/>
        <w:right w:val="none" w:sz="0" w:space="0" w:color="auto"/>
      </w:divBdr>
      <w:divsChild>
        <w:div w:id="1122078147">
          <w:marLeft w:val="0"/>
          <w:marRight w:val="0"/>
          <w:marTop w:val="0"/>
          <w:marBottom w:val="0"/>
          <w:divBdr>
            <w:top w:val="none" w:sz="0" w:space="0" w:color="auto"/>
            <w:left w:val="none" w:sz="0" w:space="0" w:color="auto"/>
            <w:bottom w:val="none" w:sz="0" w:space="0" w:color="auto"/>
            <w:right w:val="none" w:sz="0" w:space="0" w:color="auto"/>
          </w:divBdr>
          <w:divsChild>
            <w:div w:id="1122072248">
              <w:marLeft w:val="0"/>
              <w:marRight w:val="0"/>
              <w:marTop w:val="0"/>
              <w:marBottom w:val="0"/>
              <w:divBdr>
                <w:top w:val="none" w:sz="0" w:space="0" w:color="auto"/>
                <w:left w:val="none" w:sz="0" w:space="0" w:color="auto"/>
                <w:bottom w:val="none" w:sz="0" w:space="0" w:color="auto"/>
                <w:right w:val="none" w:sz="0" w:space="0" w:color="auto"/>
              </w:divBdr>
              <w:divsChild>
                <w:div w:id="1122078450">
                  <w:marLeft w:val="0"/>
                  <w:marRight w:val="0"/>
                  <w:marTop w:val="0"/>
                  <w:marBottom w:val="0"/>
                  <w:divBdr>
                    <w:top w:val="none" w:sz="0" w:space="0" w:color="auto"/>
                    <w:left w:val="none" w:sz="0" w:space="0" w:color="auto"/>
                    <w:bottom w:val="none" w:sz="0" w:space="0" w:color="auto"/>
                    <w:right w:val="none" w:sz="0" w:space="0" w:color="auto"/>
                  </w:divBdr>
                  <w:divsChild>
                    <w:div w:id="1122077018">
                      <w:marLeft w:val="0"/>
                      <w:marRight w:val="0"/>
                      <w:marTop w:val="0"/>
                      <w:marBottom w:val="0"/>
                      <w:divBdr>
                        <w:top w:val="none" w:sz="0" w:space="0" w:color="auto"/>
                        <w:left w:val="none" w:sz="0" w:space="0" w:color="auto"/>
                        <w:bottom w:val="none" w:sz="0" w:space="0" w:color="auto"/>
                        <w:right w:val="none" w:sz="0" w:space="0" w:color="auto"/>
                      </w:divBdr>
                      <w:divsChild>
                        <w:div w:id="1122075643">
                          <w:marLeft w:val="0"/>
                          <w:marRight w:val="0"/>
                          <w:marTop w:val="233"/>
                          <w:marBottom w:val="0"/>
                          <w:divBdr>
                            <w:top w:val="none" w:sz="0" w:space="0" w:color="auto"/>
                            <w:left w:val="none" w:sz="0" w:space="0" w:color="auto"/>
                            <w:bottom w:val="none" w:sz="0" w:space="0" w:color="auto"/>
                            <w:right w:val="none" w:sz="0" w:space="0" w:color="auto"/>
                          </w:divBdr>
                          <w:divsChild>
                            <w:div w:id="1122075157">
                              <w:marLeft w:val="0"/>
                              <w:marRight w:val="0"/>
                              <w:marTop w:val="0"/>
                              <w:marBottom w:val="0"/>
                              <w:divBdr>
                                <w:top w:val="none" w:sz="0" w:space="0" w:color="auto"/>
                                <w:left w:val="none" w:sz="0" w:space="0" w:color="auto"/>
                                <w:bottom w:val="none" w:sz="0" w:space="0" w:color="auto"/>
                                <w:right w:val="none" w:sz="0" w:space="0" w:color="auto"/>
                              </w:divBdr>
                              <w:divsChild>
                                <w:div w:id="1122078612">
                                  <w:marLeft w:val="0"/>
                                  <w:marRight w:val="79"/>
                                  <w:marTop w:val="0"/>
                                  <w:marBottom w:val="0"/>
                                  <w:divBdr>
                                    <w:top w:val="none" w:sz="0" w:space="0" w:color="auto"/>
                                    <w:left w:val="none" w:sz="0" w:space="0" w:color="auto"/>
                                    <w:bottom w:val="none" w:sz="0" w:space="0" w:color="auto"/>
                                    <w:right w:val="none" w:sz="0" w:space="0" w:color="auto"/>
                                  </w:divBdr>
                                  <w:divsChild>
                                    <w:div w:id="1122075210">
                                      <w:marLeft w:val="0"/>
                                      <w:marRight w:val="0"/>
                                      <w:marTop w:val="0"/>
                                      <w:marBottom w:val="0"/>
                                      <w:divBdr>
                                        <w:top w:val="none" w:sz="0" w:space="0" w:color="auto"/>
                                        <w:left w:val="none" w:sz="0" w:space="0" w:color="auto"/>
                                        <w:bottom w:val="none" w:sz="0" w:space="0" w:color="auto"/>
                                        <w:right w:val="none" w:sz="0" w:space="0" w:color="auto"/>
                                      </w:divBdr>
                                      <w:divsChild>
                                        <w:div w:id="1122072050">
                                          <w:marLeft w:val="0"/>
                                          <w:marRight w:val="-370"/>
                                          <w:marTop w:val="0"/>
                                          <w:marBottom w:val="0"/>
                                          <w:divBdr>
                                            <w:top w:val="none" w:sz="0" w:space="0" w:color="auto"/>
                                            <w:left w:val="none" w:sz="0" w:space="0" w:color="auto"/>
                                            <w:bottom w:val="none" w:sz="0" w:space="0" w:color="auto"/>
                                            <w:right w:val="none" w:sz="0" w:space="0" w:color="auto"/>
                                          </w:divBdr>
                                          <w:divsChild>
                                            <w:div w:id="1122073578">
                                              <w:marLeft w:val="0"/>
                                              <w:marRight w:val="72"/>
                                              <w:marTop w:val="0"/>
                                              <w:marBottom w:val="0"/>
                                              <w:divBdr>
                                                <w:top w:val="none" w:sz="0" w:space="0" w:color="auto"/>
                                                <w:left w:val="none" w:sz="0" w:space="0" w:color="auto"/>
                                                <w:bottom w:val="none" w:sz="0" w:space="0" w:color="auto"/>
                                                <w:right w:val="none" w:sz="0" w:space="0" w:color="auto"/>
                                              </w:divBdr>
                                              <w:divsChild>
                                                <w:div w:id="1122074806">
                                                  <w:marLeft w:val="0"/>
                                                  <w:marRight w:val="0"/>
                                                  <w:marTop w:val="0"/>
                                                  <w:marBottom w:val="0"/>
                                                  <w:divBdr>
                                                    <w:top w:val="none" w:sz="0" w:space="0" w:color="auto"/>
                                                    <w:left w:val="none" w:sz="0" w:space="0" w:color="auto"/>
                                                    <w:bottom w:val="none" w:sz="0" w:space="0" w:color="auto"/>
                                                    <w:right w:val="none" w:sz="0" w:space="0" w:color="auto"/>
                                                  </w:divBdr>
                                                  <w:divsChild>
                                                    <w:div w:id="1122072426">
                                                      <w:marLeft w:val="0"/>
                                                      <w:marRight w:val="-245"/>
                                                      <w:marTop w:val="0"/>
                                                      <w:marBottom w:val="0"/>
                                                      <w:divBdr>
                                                        <w:top w:val="none" w:sz="0" w:space="0" w:color="auto"/>
                                                        <w:left w:val="none" w:sz="0" w:space="0" w:color="auto"/>
                                                        <w:bottom w:val="none" w:sz="0" w:space="0" w:color="auto"/>
                                                        <w:right w:val="none" w:sz="0" w:space="0" w:color="auto"/>
                                                      </w:divBdr>
                                                      <w:divsChild>
                                                        <w:div w:id="1122077504">
                                                          <w:marLeft w:val="0"/>
                                                          <w:marRight w:val="0"/>
                                                          <w:marTop w:val="0"/>
                                                          <w:marBottom w:val="199"/>
                                                          <w:divBdr>
                                                            <w:top w:val="none" w:sz="0" w:space="0" w:color="auto"/>
                                                            <w:left w:val="none" w:sz="0" w:space="0" w:color="auto"/>
                                                            <w:bottom w:val="none" w:sz="0" w:space="0" w:color="auto"/>
                                                            <w:right w:val="none" w:sz="0" w:space="0" w:color="auto"/>
                                                          </w:divBdr>
                                                          <w:divsChild>
                                                            <w:div w:id="112207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1748">
      <w:marLeft w:val="0"/>
      <w:marRight w:val="0"/>
      <w:marTop w:val="0"/>
      <w:marBottom w:val="0"/>
      <w:divBdr>
        <w:top w:val="none" w:sz="0" w:space="0" w:color="auto"/>
        <w:left w:val="none" w:sz="0" w:space="0" w:color="auto"/>
        <w:bottom w:val="none" w:sz="0" w:space="0" w:color="auto"/>
        <w:right w:val="none" w:sz="0" w:space="0" w:color="auto"/>
      </w:divBdr>
      <w:divsChild>
        <w:div w:id="1122073188">
          <w:marLeft w:val="0"/>
          <w:marRight w:val="0"/>
          <w:marTop w:val="0"/>
          <w:marBottom w:val="0"/>
          <w:divBdr>
            <w:top w:val="none" w:sz="0" w:space="0" w:color="auto"/>
            <w:left w:val="none" w:sz="0" w:space="0" w:color="auto"/>
            <w:bottom w:val="none" w:sz="0" w:space="0" w:color="auto"/>
            <w:right w:val="none" w:sz="0" w:space="0" w:color="auto"/>
          </w:divBdr>
          <w:divsChild>
            <w:div w:id="1122074575">
              <w:marLeft w:val="0"/>
              <w:marRight w:val="0"/>
              <w:marTop w:val="0"/>
              <w:marBottom w:val="0"/>
              <w:divBdr>
                <w:top w:val="none" w:sz="0" w:space="0" w:color="auto"/>
                <w:left w:val="none" w:sz="0" w:space="0" w:color="auto"/>
                <w:bottom w:val="none" w:sz="0" w:space="0" w:color="auto"/>
                <w:right w:val="none" w:sz="0" w:space="0" w:color="auto"/>
              </w:divBdr>
              <w:divsChild>
                <w:div w:id="1122072916">
                  <w:marLeft w:val="0"/>
                  <w:marRight w:val="0"/>
                  <w:marTop w:val="0"/>
                  <w:marBottom w:val="0"/>
                  <w:divBdr>
                    <w:top w:val="none" w:sz="0" w:space="0" w:color="auto"/>
                    <w:left w:val="none" w:sz="0" w:space="0" w:color="auto"/>
                    <w:bottom w:val="none" w:sz="0" w:space="0" w:color="auto"/>
                    <w:right w:val="none" w:sz="0" w:space="0" w:color="auto"/>
                  </w:divBdr>
                  <w:divsChild>
                    <w:div w:id="1122073832">
                      <w:marLeft w:val="0"/>
                      <w:marRight w:val="0"/>
                      <w:marTop w:val="0"/>
                      <w:marBottom w:val="0"/>
                      <w:divBdr>
                        <w:top w:val="none" w:sz="0" w:space="0" w:color="auto"/>
                        <w:left w:val="none" w:sz="0" w:space="0" w:color="auto"/>
                        <w:bottom w:val="none" w:sz="0" w:space="0" w:color="auto"/>
                        <w:right w:val="none" w:sz="0" w:space="0" w:color="auto"/>
                      </w:divBdr>
                      <w:divsChild>
                        <w:div w:id="1122073323">
                          <w:marLeft w:val="0"/>
                          <w:marRight w:val="0"/>
                          <w:marTop w:val="0"/>
                          <w:marBottom w:val="0"/>
                          <w:divBdr>
                            <w:top w:val="none" w:sz="0" w:space="0" w:color="auto"/>
                            <w:left w:val="none" w:sz="0" w:space="0" w:color="auto"/>
                            <w:bottom w:val="none" w:sz="0" w:space="0" w:color="auto"/>
                            <w:right w:val="none" w:sz="0" w:space="0" w:color="auto"/>
                          </w:divBdr>
                        </w:div>
                        <w:div w:id="1122073719">
                          <w:marLeft w:val="0"/>
                          <w:marRight w:val="0"/>
                          <w:marTop w:val="0"/>
                          <w:marBottom w:val="0"/>
                          <w:divBdr>
                            <w:top w:val="none" w:sz="0" w:space="0" w:color="auto"/>
                            <w:left w:val="none" w:sz="0" w:space="0" w:color="auto"/>
                            <w:bottom w:val="none" w:sz="0" w:space="0" w:color="auto"/>
                            <w:right w:val="none" w:sz="0" w:space="0" w:color="auto"/>
                          </w:divBdr>
                        </w:div>
                        <w:div w:id="1122074931">
                          <w:marLeft w:val="0"/>
                          <w:marRight w:val="0"/>
                          <w:marTop w:val="0"/>
                          <w:marBottom w:val="0"/>
                          <w:divBdr>
                            <w:top w:val="none" w:sz="0" w:space="0" w:color="auto"/>
                            <w:left w:val="none" w:sz="0" w:space="0" w:color="auto"/>
                            <w:bottom w:val="none" w:sz="0" w:space="0" w:color="auto"/>
                            <w:right w:val="none" w:sz="0" w:space="0" w:color="auto"/>
                          </w:divBdr>
                          <w:divsChild>
                            <w:div w:id="1122072684">
                              <w:marLeft w:val="0"/>
                              <w:marRight w:val="0"/>
                              <w:marTop w:val="0"/>
                              <w:marBottom w:val="0"/>
                              <w:divBdr>
                                <w:top w:val="none" w:sz="0" w:space="0" w:color="auto"/>
                                <w:left w:val="single" w:sz="36" w:space="15" w:color="303E50"/>
                                <w:bottom w:val="none" w:sz="0" w:space="0" w:color="auto"/>
                                <w:right w:val="none" w:sz="0" w:space="0" w:color="auto"/>
                              </w:divBdr>
                            </w:div>
                            <w:div w:id="1122073147">
                              <w:marLeft w:val="0"/>
                              <w:marRight w:val="0"/>
                              <w:marTop w:val="0"/>
                              <w:marBottom w:val="0"/>
                              <w:divBdr>
                                <w:top w:val="none" w:sz="0" w:space="0" w:color="auto"/>
                                <w:left w:val="single" w:sz="36" w:space="15" w:color="303E50"/>
                                <w:bottom w:val="none" w:sz="0" w:space="0" w:color="auto"/>
                                <w:right w:val="none" w:sz="0" w:space="0" w:color="auto"/>
                              </w:divBdr>
                            </w:div>
                            <w:div w:id="1122073291">
                              <w:marLeft w:val="0"/>
                              <w:marRight w:val="0"/>
                              <w:marTop w:val="0"/>
                              <w:marBottom w:val="0"/>
                              <w:divBdr>
                                <w:top w:val="none" w:sz="0" w:space="0" w:color="auto"/>
                                <w:left w:val="single" w:sz="36" w:space="15" w:color="303E50"/>
                                <w:bottom w:val="none" w:sz="0" w:space="0" w:color="auto"/>
                                <w:right w:val="none" w:sz="0" w:space="0" w:color="auto"/>
                              </w:divBdr>
                            </w:div>
                            <w:div w:id="1122073407">
                              <w:marLeft w:val="0"/>
                              <w:marRight w:val="0"/>
                              <w:marTop w:val="0"/>
                              <w:marBottom w:val="0"/>
                              <w:divBdr>
                                <w:top w:val="none" w:sz="0" w:space="0" w:color="auto"/>
                                <w:left w:val="single" w:sz="36" w:space="15" w:color="303E50"/>
                                <w:bottom w:val="none" w:sz="0" w:space="0" w:color="auto"/>
                                <w:right w:val="none" w:sz="0" w:space="0" w:color="auto"/>
                              </w:divBdr>
                            </w:div>
                            <w:div w:id="1122073591">
                              <w:marLeft w:val="0"/>
                              <w:marRight w:val="0"/>
                              <w:marTop w:val="0"/>
                              <w:marBottom w:val="0"/>
                              <w:divBdr>
                                <w:top w:val="none" w:sz="0" w:space="0" w:color="auto"/>
                                <w:left w:val="single" w:sz="36" w:space="15" w:color="303E50"/>
                                <w:bottom w:val="none" w:sz="0" w:space="0" w:color="auto"/>
                                <w:right w:val="none" w:sz="0" w:space="0" w:color="auto"/>
                              </w:divBdr>
                            </w:div>
                            <w:div w:id="1122073644">
                              <w:marLeft w:val="0"/>
                              <w:marRight w:val="0"/>
                              <w:marTop w:val="0"/>
                              <w:marBottom w:val="0"/>
                              <w:divBdr>
                                <w:top w:val="none" w:sz="0" w:space="0" w:color="auto"/>
                                <w:left w:val="single" w:sz="36" w:space="15" w:color="303E50"/>
                                <w:bottom w:val="none" w:sz="0" w:space="0" w:color="auto"/>
                                <w:right w:val="none" w:sz="0" w:space="0" w:color="auto"/>
                              </w:divBdr>
                            </w:div>
                            <w:div w:id="1122074082">
                              <w:marLeft w:val="0"/>
                              <w:marRight w:val="0"/>
                              <w:marTop w:val="0"/>
                              <w:marBottom w:val="0"/>
                              <w:divBdr>
                                <w:top w:val="none" w:sz="0" w:space="0" w:color="auto"/>
                                <w:left w:val="single" w:sz="36" w:space="15" w:color="303E50"/>
                                <w:bottom w:val="none" w:sz="0" w:space="0" w:color="auto"/>
                                <w:right w:val="none" w:sz="0" w:space="0" w:color="auto"/>
                              </w:divBdr>
                            </w:div>
                            <w:div w:id="1122074142">
                              <w:marLeft w:val="0"/>
                              <w:marRight w:val="0"/>
                              <w:marTop w:val="0"/>
                              <w:marBottom w:val="0"/>
                              <w:divBdr>
                                <w:top w:val="none" w:sz="0" w:space="0" w:color="auto"/>
                                <w:left w:val="single" w:sz="36" w:space="15" w:color="303E50"/>
                                <w:bottom w:val="none" w:sz="0" w:space="0" w:color="auto"/>
                                <w:right w:val="none" w:sz="0" w:space="0" w:color="auto"/>
                              </w:divBdr>
                            </w:div>
                            <w:div w:id="1122074262">
                              <w:marLeft w:val="0"/>
                              <w:marRight w:val="0"/>
                              <w:marTop w:val="0"/>
                              <w:marBottom w:val="0"/>
                              <w:divBdr>
                                <w:top w:val="none" w:sz="0" w:space="0" w:color="auto"/>
                                <w:left w:val="single" w:sz="36" w:space="15" w:color="303E50"/>
                                <w:bottom w:val="none" w:sz="0" w:space="0" w:color="auto"/>
                                <w:right w:val="none" w:sz="0" w:space="0" w:color="auto"/>
                              </w:divBdr>
                            </w:div>
                            <w:div w:id="1122074787">
                              <w:marLeft w:val="0"/>
                              <w:marRight w:val="0"/>
                              <w:marTop w:val="0"/>
                              <w:marBottom w:val="0"/>
                              <w:divBdr>
                                <w:top w:val="none" w:sz="0" w:space="0" w:color="auto"/>
                                <w:left w:val="single" w:sz="36" w:space="15" w:color="303E50"/>
                                <w:bottom w:val="none" w:sz="0" w:space="0" w:color="auto"/>
                                <w:right w:val="none" w:sz="0" w:space="0" w:color="auto"/>
                              </w:divBdr>
                            </w:div>
                            <w:div w:id="1122074945">
                              <w:marLeft w:val="0"/>
                              <w:marRight w:val="0"/>
                              <w:marTop w:val="0"/>
                              <w:marBottom w:val="0"/>
                              <w:divBdr>
                                <w:top w:val="none" w:sz="0" w:space="0" w:color="auto"/>
                                <w:left w:val="single" w:sz="36" w:space="15" w:color="303E50"/>
                                <w:bottom w:val="none" w:sz="0" w:space="0" w:color="auto"/>
                                <w:right w:val="none" w:sz="0" w:space="0" w:color="auto"/>
                              </w:divBdr>
                            </w:div>
                            <w:div w:id="1122075688">
                              <w:marLeft w:val="0"/>
                              <w:marRight w:val="0"/>
                              <w:marTop w:val="0"/>
                              <w:marBottom w:val="0"/>
                              <w:divBdr>
                                <w:top w:val="none" w:sz="0" w:space="0" w:color="auto"/>
                                <w:left w:val="single" w:sz="36" w:space="15" w:color="303E50"/>
                                <w:bottom w:val="none" w:sz="0" w:space="0" w:color="auto"/>
                                <w:right w:val="none" w:sz="0" w:space="0" w:color="auto"/>
                              </w:divBdr>
                            </w:div>
                            <w:div w:id="1122075983">
                              <w:marLeft w:val="0"/>
                              <w:marRight w:val="0"/>
                              <w:marTop w:val="0"/>
                              <w:marBottom w:val="0"/>
                              <w:divBdr>
                                <w:top w:val="none" w:sz="0" w:space="0" w:color="auto"/>
                                <w:left w:val="single" w:sz="36" w:space="15" w:color="303E50"/>
                                <w:bottom w:val="none" w:sz="0" w:space="0" w:color="auto"/>
                                <w:right w:val="none" w:sz="0" w:space="0" w:color="auto"/>
                              </w:divBdr>
                            </w:div>
                            <w:div w:id="1122076540">
                              <w:marLeft w:val="0"/>
                              <w:marRight w:val="0"/>
                              <w:marTop w:val="0"/>
                              <w:marBottom w:val="0"/>
                              <w:divBdr>
                                <w:top w:val="none" w:sz="0" w:space="0" w:color="auto"/>
                                <w:left w:val="single" w:sz="36" w:space="15" w:color="303E50"/>
                                <w:bottom w:val="none" w:sz="0" w:space="0" w:color="auto"/>
                                <w:right w:val="none" w:sz="0" w:space="0" w:color="auto"/>
                              </w:divBdr>
                            </w:div>
                            <w:div w:id="1122077473">
                              <w:marLeft w:val="0"/>
                              <w:marRight w:val="0"/>
                              <w:marTop w:val="0"/>
                              <w:marBottom w:val="0"/>
                              <w:divBdr>
                                <w:top w:val="none" w:sz="0" w:space="0" w:color="auto"/>
                                <w:left w:val="single" w:sz="36" w:space="15" w:color="303E50"/>
                                <w:bottom w:val="none" w:sz="0" w:space="0" w:color="auto"/>
                                <w:right w:val="none" w:sz="0" w:space="0" w:color="auto"/>
                              </w:divBdr>
                            </w:div>
                            <w:div w:id="1122077623">
                              <w:marLeft w:val="0"/>
                              <w:marRight w:val="0"/>
                              <w:marTop w:val="0"/>
                              <w:marBottom w:val="0"/>
                              <w:divBdr>
                                <w:top w:val="none" w:sz="0" w:space="0" w:color="auto"/>
                                <w:left w:val="single" w:sz="36" w:space="15" w:color="303E50"/>
                                <w:bottom w:val="none" w:sz="0" w:space="0" w:color="auto"/>
                                <w:right w:val="none" w:sz="0" w:space="0" w:color="auto"/>
                              </w:divBdr>
                            </w:div>
                            <w:div w:id="1122077869">
                              <w:marLeft w:val="0"/>
                              <w:marRight w:val="0"/>
                              <w:marTop w:val="0"/>
                              <w:marBottom w:val="0"/>
                              <w:divBdr>
                                <w:top w:val="none" w:sz="0" w:space="0" w:color="auto"/>
                                <w:left w:val="single" w:sz="36" w:space="15" w:color="303E50"/>
                                <w:bottom w:val="none" w:sz="0" w:space="0" w:color="auto"/>
                                <w:right w:val="none" w:sz="0" w:space="0" w:color="auto"/>
                              </w:divBdr>
                            </w:div>
                            <w:div w:id="1122078023">
                              <w:marLeft w:val="0"/>
                              <w:marRight w:val="0"/>
                              <w:marTop w:val="0"/>
                              <w:marBottom w:val="0"/>
                              <w:divBdr>
                                <w:top w:val="none" w:sz="0" w:space="0" w:color="auto"/>
                                <w:left w:val="single" w:sz="36" w:space="15" w:color="303E50"/>
                                <w:bottom w:val="none" w:sz="0" w:space="0" w:color="auto"/>
                                <w:right w:val="none" w:sz="0" w:space="0" w:color="auto"/>
                              </w:divBdr>
                            </w:div>
                            <w:div w:id="1122078291">
                              <w:marLeft w:val="0"/>
                              <w:marRight w:val="0"/>
                              <w:marTop w:val="0"/>
                              <w:marBottom w:val="0"/>
                              <w:divBdr>
                                <w:top w:val="none" w:sz="0" w:space="0" w:color="auto"/>
                                <w:left w:val="single" w:sz="36" w:space="15" w:color="303E50"/>
                                <w:bottom w:val="none" w:sz="0" w:space="0" w:color="auto"/>
                                <w:right w:val="none" w:sz="0" w:space="0" w:color="auto"/>
                              </w:divBdr>
                            </w:div>
                            <w:div w:id="1122078639">
                              <w:marLeft w:val="0"/>
                              <w:marRight w:val="0"/>
                              <w:marTop w:val="0"/>
                              <w:marBottom w:val="0"/>
                              <w:divBdr>
                                <w:top w:val="none" w:sz="0" w:space="0" w:color="auto"/>
                                <w:left w:val="single" w:sz="36" w:space="15" w:color="303E50"/>
                                <w:bottom w:val="none" w:sz="0" w:space="0" w:color="auto"/>
                                <w:right w:val="none" w:sz="0" w:space="0" w:color="auto"/>
                              </w:divBdr>
                            </w:div>
                          </w:divsChild>
                        </w:div>
                        <w:div w:id="1122078201">
                          <w:marLeft w:val="0"/>
                          <w:marRight w:val="0"/>
                          <w:marTop w:val="0"/>
                          <w:marBottom w:val="0"/>
                          <w:divBdr>
                            <w:top w:val="none" w:sz="0" w:space="0" w:color="auto"/>
                            <w:left w:val="none" w:sz="0" w:space="0" w:color="auto"/>
                            <w:bottom w:val="none" w:sz="0" w:space="0" w:color="auto"/>
                            <w:right w:val="none" w:sz="0" w:space="0" w:color="auto"/>
                          </w:divBdr>
                        </w:div>
                      </w:divsChild>
                    </w:div>
                    <w:div w:id="1122073898">
                      <w:marLeft w:val="0"/>
                      <w:marRight w:val="0"/>
                      <w:marTop w:val="0"/>
                      <w:marBottom w:val="0"/>
                      <w:divBdr>
                        <w:top w:val="none" w:sz="0" w:space="0" w:color="auto"/>
                        <w:left w:val="none" w:sz="0" w:space="0" w:color="auto"/>
                        <w:bottom w:val="none" w:sz="0" w:space="0" w:color="auto"/>
                        <w:right w:val="none" w:sz="0" w:space="0" w:color="auto"/>
                      </w:divBdr>
                    </w:div>
                    <w:div w:id="1122076533">
                      <w:marLeft w:val="0"/>
                      <w:marRight w:val="0"/>
                      <w:marTop w:val="0"/>
                      <w:marBottom w:val="0"/>
                      <w:divBdr>
                        <w:top w:val="none" w:sz="0" w:space="0" w:color="auto"/>
                        <w:left w:val="none" w:sz="0" w:space="0" w:color="auto"/>
                        <w:bottom w:val="none" w:sz="0" w:space="0" w:color="auto"/>
                        <w:right w:val="none" w:sz="0" w:space="0" w:color="auto"/>
                      </w:divBdr>
                    </w:div>
                    <w:div w:id="1122078273">
                      <w:marLeft w:val="0"/>
                      <w:marRight w:val="0"/>
                      <w:marTop w:val="0"/>
                      <w:marBottom w:val="0"/>
                      <w:divBdr>
                        <w:top w:val="none" w:sz="0" w:space="0" w:color="auto"/>
                        <w:left w:val="none" w:sz="0" w:space="0" w:color="auto"/>
                        <w:bottom w:val="none" w:sz="0" w:space="0" w:color="auto"/>
                        <w:right w:val="none" w:sz="0" w:space="0" w:color="auto"/>
                      </w:divBdr>
                      <w:divsChild>
                        <w:div w:id="1122072021">
                          <w:marLeft w:val="0"/>
                          <w:marRight w:val="0"/>
                          <w:marTop w:val="0"/>
                          <w:marBottom w:val="0"/>
                          <w:divBdr>
                            <w:top w:val="none" w:sz="0" w:space="0" w:color="auto"/>
                            <w:left w:val="none" w:sz="0" w:space="0" w:color="auto"/>
                            <w:bottom w:val="none" w:sz="0" w:space="0" w:color="auto"/>
                            <w:right w:val="none" w:sz="0" w:space="0" w:color="auto"/>
                          </w:divBdr>
                        </w:div>
                        <w:div w:id="11220768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1751">
      <w:marLeft w:val="0"/>
      <w:marRight w:val="0"/>
      <w:marTop w:val="0"/>
      <w:marBottom w:val="0"/>
      <w:divBdr>
        <w:top w:val="none" w:sz="0" w:space="0" w:color="auto"/>
        <w:left w:val="none" w:sz="0" w:space="0" w:color="auto"/>
        <w:bottom w:val="none" w:sz="0" w:space="0" w:color="auto"/>
        <w:right w:val="none" w:sz="0" w:space="0" w:color="auto"/>
      </w:divBdr>
      <w:divsChild>
        <w:div w:id="1122076462">
          <w:marLeft w:val="0"/>
          <w:marRight w:val="0"/>
          <w:marTop w:val="0"/>
          <w:marBottom w:val="0"/>
          <w:divBdr>
            <w:top w:val="none" w:sz="0" w:space="0" w:color="auto"/>
            <w:left w:val="none" w:sz="0" w:space="0" w:color="auto"/>
            <w:bottom w:val="none" w:sz="0" w:space="0" w:color="auto"/>
            <w:right w:val="none" w:sz="0" w:space="0" w:color="auto"/>
          </w:divBdr>
          <w:divsChild>
            <w:div w:id="1122071771">
              <w:marLeft w:val="0"/>
              <w:marRight w:val="0"/>
              <w:marTop w:val="0"/>
              <w:marBottom w:val="0"/>
              <w:divBdr>
                <w:top w:val="none" w:sz="0" w:space="0" w:color="auto"/>
                <w:left w:val="none" w:sz="0" w:space="0" w:color="auto"/>
                <w:bottom w:val="none" w:sz="0" w:space="0" w:color="auto"/>
                <w:right w:val="none" w:sz="0" w:space="0" w:color="auto"/>
              </w:divBdr>
            </w:div>
            <w:div w:id="1122074246">
              <w:marLeft w:val="0"/>
              <w:marRight w:val="0"/>
              <w:marTop w:val="0"/>
              <w:marBottom w:val="0"/>
              <w:divBdr>
                <w:top w:val="none" w:sz="0" w:space="0" w:color="auto"/>
                <w:left w:val="none" w:sz="0" w:space="0" w:color="auto"/>
                <w:bottom w:val="none" w:sz="0" w:space="0" w:color="auto"/>
                <w:right w:val="none" w:sz="0" w:space="0" w:color="auto"/>
              </w:divBdr>
              <w:divsChild>
                <w:div w:id="1122077111">
                  <w:marLeft w:val="0"/>
                  <w:marRight w:val="0"/>
                  <w:marTop w:val="0"/>
                  <w:marBottom w:val="0"/>
                  <w:divBdr>
                    <w:top w:val="none" w:sz="0" w:space="0" w:color="auto"/>
                    <w:left w:val="none" w:sz="0" w:space="0" w:color="auto"/>
                    <w:bottom w:val="none" w:sz="0" w:space="0" w:color="auto"/>
                    <w:right w:val="none" w:sz="0" w:space="0" w:color="auto"/>
                  </w:divBdr>
                </w:div>
              </w:divsChild>
            </w:div>
            <w:div w:id="112207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1764">
      <w:marLeft w:val="0"/>
      <w:marRight w:val="0"/>
      <w:marTop w:val="0"/>
      <w:marBottom w:val="0"/>
      <w:divBdr>
        <w:top w:val="none" w:sz="0" w:space="0" w:color="auto"/>
        <w:left w:val="none" w:sz="0" w:space="0" w:color="auto"/>
        <w:bottom w:val="none" w:sz="0" w:space="0" w:color="auto"/>
        <w:right w:val="none" w:sz="0" w:space="0" w:color="auto"/>
      </w:divBdr>
      <w:divsChild>
        <w:div w:id="1122076261">
          <w:marLeft w:val="0"/>
          <w:marRight w:val="0"/>
          <w:marTop w:val="0"/>
          <w:marBottom w:val="0"/>
          <w:divBdr>
            <w:top w:val="none" w:sz="0" w:space="0" w:color="auto"/>
            <w:left w:val="none" w:sz="0" w:space="0" w:color="auto"/>
            <w:bottom w:val="none" w:sz="0" w:space="0" w:color="auto"/>
            <w:right w:val="none" w:sz="0" w:space="0" w:color="auto"/>
          </w:divBdr>
          <w:divsChild>
            <w:div w:id="1122077201">
              <w:marLeft w:val="0"/>
              <w:marRight w:val="0"/>
              <w:marTop w:val="0"/>
              <w:marBottom w:val="0"/>
              <w:divBdr>
                <w:top w:val="none" w:sz="0" w:space="0" w:color="auto"/>
                <w:left w:val="none" w:sz="0" w:space="0" w:color="auto"/>
                <w:bottom w:val="none" w:sz="0" w:space="0" w:color="auto"/>
                <w:right w:val="none" w:sz="0" w:space="0" w:color="auto"/>
              </w:divBdr>
              <w:divsChild>
                <w:div w:id="1122073457">
                  <w:marLeft w:val="0"/>
                  <w:marRight w:val="0"/>
                  <w:marTop w:val="45"/>
                  <w:marBottom w:val="0"/>
                  <w:divBdr>
                    <w:top w:val="none" w:sz="0" w:space="0" w:color="auto"/>
                    <w:left w:val="none" w:sz="0" w:space="0" w:color="auto"/>
                    <w:bottom w:val="none" w:sz="0" w:space="0" w:color="auto"/>
                    <w:right w:val="none" w:sz="0" w:space="0" w:color="auto"/>
                  </w:divBdr>
                  <w:divsChild>
                    <w:div w:id="1122074362">
                      <w:marLeft w:val="0"/>
                      <w:marRight w:val="39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1770">
      <w:marLeft w:val="0"/>
      <w:marRight w:val="0"/>
      <w:marTop w:val="0"/>
      <w:marBottom w:val="0"/>
      <w:divBdr>
        <w:top w:val="none" w:sz="0" w:space="0" w:color="auto"/>
        <w:left w:val="none" w:sz="0" w:space="0" w:color="auto"/>
        <w:bottom w:val="none" w:sz="0" w:space="0" w:color="auto"/>
        <w:right w:val="none" w:sz="0" w:space="0" w:color="auto"/>
      </w:divBdr>
      <w:divsChild>
        <w:div w:id="1122077598">
          <w:marLeft w:val="0"/>
          <w:marRight w:val="0"/>
          <w:marTop w:val="0"/>
          <w:marBottom w:val="0"/>
          <w:divBdr>
            <w:top w:val="none" w:sz="0" w:space="0" w:color="auto"/>
            <w:left w:val="none" w:sz="0" w:space="0" w:color="auto"/>
            <w:bottom w:val="none" w:sz="0" w:space="0" w:color="auto"/>
            <w:right w:val="none" w:sz="0" w:space="0" w:color="auto"/>
          </w:divBdr>
          <w:divsChild>
            <w:div w:id="112207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1782">
      <w:marLeft w:val="0"/>
      <w:marRight w:val="0"/>
      <w:marTop w:val="0"/>
      <w:marBottom w:val="0"/>
      <w:divBdr>
        <w:top w:val="none" w:sz="0" w:space="0" w:color="auto"/>
        <w:left w:val="none" w:sz="0" w:space="0" w:color="auto"/>
        <w:bottom w:val="none" w:sz="0" w:space="0" w:color="auto"/>
        <w:right w:val="none" w:sz="0" w:space="0" w:color="auto"/>
      </w:divBdr>
      <w:divsChild>
        <w:div w:id="1122077174">
          <w:marLeft w:val="75"/>
          <w:marRight w:val="0"/>
          <w:marTop w:val="0"/>
          <w:marBottom w:val="0"/>
          <w:divBdr>
            <w:top w:val="none" w:sz="0" w:space="0" w:color="auto"/>
            <w:left w:val="none" w:sz="0" w:space="0" w:color="auto"/>
            <w:bottom w:val="none" w:sz="0" w:space="0" w:color="auto"/>
            <w:right w:val="none" w:sz="0" w:space="0" w:color="auto"/>
          </w:divBdr>
          <w:divsChild>
            <w:div w:id="1122076496">
              <w:marLeft w:val="0"/>
              <w:marRight w:val="0"/>
              <w:marTop w:val="0"/>
              <w:marBottom w:val="0"/>
              <w:divBdr>
                <w:top w:val="none" w:sz="0" w:space="0" w:color="auto"/>
                <w:left w:val="none" w:sz="0" w:space="0" w:color="auto"/>
                <w:bottom w:val="none" w:sz="0" w:space="0" w:color="auto"/>
                <w:right w:val="none" w:sz="0" w:space="0" w:color="auto"/>
              </w:divBdr>
              <w:divsChild>
                <w:div w:id="1122074234">
                  <w:marLeft w:val="0"/>
                  <w:marRight w:val="0"/>
                  <w:marTop w:val="0"/>
                  <w:marBottom w:val="0"/>
                  <w:divBdr>
                    <w:top w:val="none" w:sz="0" w:space="0" w:color="auto"/>
                    <w:left w:val="none" w:sz="0" w:space="0" w:color="auto"/>
                    <w:bottom w:val="none" w:sz="0" w:space="0" w:color="auto"/>
                    <w:right w:val="none" w:sz="0" w:space="0" w:color="auto"/>
                  </w:divBdr>
                  <w:divsChild>
                    <w:div w:id="1122073500">
                      <w:marLeft w:val="0"/>
                      <w:marRight w:val="0"/>
                      <w:marTop w:val="0"/>
                      <w:marBottom w:val="0"/>
                      <w:divBdr>
                        <w:top w:val="none" w:sz="0" w:space="0" w:color="auto"/>
                        <w:left w:val="none" w:sz="0" w:space="0" w:color="auto"/>
                        <w:bottom w:val="none" w:sz="0" w:space="0" w:color="auto"/>
                        <w:right w:val="none" w:sz="0" w:space="0" w:color="auto"/>
                      </w:divBdr>
                      <w:divsChild>
                        <w:div w:id="112207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1784">
      <w:marLeft w:val="0"/>
      <w:marRight w:val="0"/>
      <w:marTop w:val="0"/>
      <w:marBottom w:val="0"/>
      <w:divBdr>
        <w:top w:val="none" w:sz="0" w:space="0" w:color="auto"/>
        <w:left w:val="none" w:sz="0" w:space="0" w:color="auto"/>
        <w:bottom w:val="none" w:sz="0" w:space="0" w:color="auto"/>
        <w:right w:val="none" w:sz="0" w:space="0" w:color="auto"/>
      </w:divBdr>
      <w:divsChild>
        <w:div w:id="1122072631">
          <w:marLeft w:val="0"/>
          <w:marRight w:val="0"/>
          <w:marTop w:val="0"/>
          <w:marBottom w:val="0"/>
          <w:divBdr>
            <w:top w:val="none" w:sz="0" w:space="0" w:color="auto"/>
            <w:left w:val="none" w:sz="0" w:space="0" w:color="auto"/>
            <w:bottom w:val="none" w:sz="0" w:space="0" w:color="auto"/>
            <w:right w:val="none" w:sz="0" w:space="0" w:color="auto"/>
          </w:divBdr>
          <w:divsChild>
            <w:div w:id="1122074765">
              <w:marLeft w:val="0"/>
              <w:marRight w:val="0"/>
              <w:marTop w:val="0"/>
              <w:marBottom w:val="0"/>
              <w:divBdr>
                <w:top w:val="none" w:sz="0" w:space="0" w:color="auto"/>
                <w:left w:val="none" w:sz="0" w:space="0" w:color="auto"/>
                <w:bottom w:val="none" w:sz="0" w:space="0" w:color="auto"/>
                <w:right w:val="none" w:sz="0" w:space="0" w:color="auto"/>
              </w:divBdr>
              <w:divsChild>
                <w:div w:id="1122077817">
                  <w:marLeft w:val="0"/>
                  <w:marRight w:val="0"/>
                  <w:marTop w:val="0"/>
                  <w:marBottom w:val="0"/>
                  <w:divBdr>
                    <w:top w:val="none" w:sz="0" w:space="0" w:color="auto"/>
                    <w:left w:val="none" w:sz="0" w:space="0" w:color="auto"/>
                    <w:bottom w:val="none" w:sz="0" w:space="0" w:color="auto"/>
                    <w:right w:val="none" w:sz="0" w:space="0" w:color="auto"/>
                  </w:divBdr>
                  <w:divsChild>
                    <w:div w:id="1122071842">
                      <w:marLeft w:val="0"/>
                      <w:marRight w:val="0"/>
                      <w:marTop w:val="0"/>
                      <w:marBottom w:val="0"/>
                      <w:divBdr>
                        <w:top w:val="none" w:sz="0" w:space="0" w:color="auto"/>
                        <w:left w:val="none" w:sz="0" w:space="0" w:color="auto"/>
                        <w:bottom w:val="none" w:sz="0" w:space="0" w:color="auto"/>
                        <w:right w:val="none" w:sz="0" w:space="0" w:color="auto"/>
                      </w:divBdr>
                      <w:divsChild>
                        <w:div w:id="1122074071">
                          <w:marLeft w:val="0"/>
                          <w:marRight w:val="581"/>
                          <w:marTop w:val="0"/>
                          <w:marBottom w:val="0"/>
                          <w:divBdr>
                            <w:top w:val="none" w:sz="0" w:space="0" w:color="auto"/>
                            <w:left w:val="none" w:sz="0" w:space="0" w:color="auto"/>
                            <w:bottom w:val="none" w:sz="0" w:space="0" w:color="auto"/>
                            <w:right w:val="none" w:sz="0" w:space="0" w:color="auto"/>
                          </w:divBdr>
                          <w:divsChild>
                            <w:div w:id="1122076619">
                              <w:marLeft w:val="0"/>
                              <w:marRight w:val="0"/>
                              <w:marTop w:val="0"/>
                              <w:marBottom w:val="81"/>
                              <w:divBdr>
                                <w:top w:val="none" w:sz="0" w:space="0" w:color="auto"/>
                                <w:left w:val="none" w:sz="0" w:space="0" w:color="auto"/>
                                <w:bottom w:val="none" w:sz="0" w:space="0" w:color="auto"/>
                                <w:right w:val="none" w:sz="0" w:space="0" w:color="auto"/>
                              </w:divBdr>
                              <w:divsChild>
                                <w:div w:id="1122071672">
                                  <w:marLeft w:val="0"/>
                                  <w:marRight w:val="0"/>
                                  <w:marTop w:val="0"/>
                                  <w:marBottom w:val="139"/>
                                  <w:divBdr>
                                    <w:top w:val="none" w:sz="0" w:space="0" w:color="auto"/>
                                    <w:left w:val="none" w:sz="0" w:space="0" w:color="auto"/>
                                    <w:bottom w:val="none" w:sz="0" w:space="0" w:color="auto"/>
                                    <w:right w:val="none" w:sz="0" w:space="0" w:color="auto"/>
                                  </w:divBdr>
                                </w:div>
                                <w:div w:id="1122072900">
                                  <w:marLeft w:val="0"/>
                                  <w:marRight w:val="0"/>
                                  <w:marTop w:val="0"/>
                                  <w:marBottom w:val="0"/>
                                  <w:divBdr>
                                    <w:top w:val="none" w:sz="0" w:space="0" w:color="auto"/>
                                    <w:left w:val="none" w:sz="0" w:space="0" w:color="auto"/>
                                    <w:bottom w:val="none" w:sz="0" w:space="0" w:color="auto"/>
                                    <w:right w:val="none" w:sz="0" w:space="0" w:color="auto"/>
                                  </w:divBdr>
                                  <w:divsChild>
                                    <w:div w:id="1122072219">
                                      <w:marLeft w:val="0"/>
                                      <w:marRight w:val="0"/>
                                      <w:marTop w:val="0"/>
                                      <w:marBottom w:val="0"/>
                                      <w:divBdr>
                                        <w:top w:val="none" w:sz="0" w:space="0" w:color="auto"/>
                                        <w:left w:val="none" w:sz="0" w:space="0" w:color="auto"/>
                                        <w:bottom w:val="none" w:sz="0" w:space="0" w:color="auto"/>
                                        <w:right w:val="none" w:sz="0" w:space="0" w:color="auto"/>
                                      </w:divBdr>
                                      <w:divsChild>
                                        <w:div w:id="1122078473">
                                          <w:marLeft w:val="0"/>
                                          <w:marRight w:val="0"/>
                                          <w:marTop w:val="0"/>
                                          <w:marBottom w:val="0"/>
                                          <w:divBdr>
                                            <w:top w:val="none" w:sz="0" w:space="0" w:color="auto"/>
                                            <w:left w:val="none" w:sz="0" w:space="0" w:color="auto"/>
                                            <w:bottom w:val="none" w:sz="0" w:space="0" w:color="auto"/>
                                            <w:right w:val="none" w:sz="0" w:space="0" w:color="auto"/>
                                          </w:divBdr>
                                        </w:div>
                                      </w:divsChild>
                                    </w:div>
                                    <w:div w:id="1122073076">
                                      <w:marLeft w:val="0"/>
                                      <w:marRight w:val="0"/>
                                      <w:marTop w:val="0"/>
                                      <w:marBottom w:val="9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1805">
      <w:marLeft w:val="0"/>
      <w:marRight w:val="0"/>
      <w:marTop w:val="0"/>
      <w:marBottom w:val="0"/>
      <w:divBdr>
        <w:top w:val="none" w:sz="0" w:space="0" w:color="auto"/>
        <w:left w:val="none" w:sz="0" w:space="0" w:color="auto"/>
        <w:bottom w:val="none" w:sz="0" w:space="0" w:color="auto"/>
        <w:right w:val="none" w:sz="0" w:space="0" w:color="auto"/>
      </w:divBdr>
      <w:divsChild>
        <w:div w:id="1122078058">
          <w:marLeft w:val="0"/>
          <w:marRight w:val="0"/>
          <w:marTop w:val="0"/>
          <w:marBottom w:val="0"/>
          <w:divBdr>
            <w:top w:val="none" w:sz="0" w:space="0" w:color="auto"/>
            <w:left w:val="none" w:sz="0" w:space="0" w:color="auto"/>
            <w:bottom w:val="none" w:sz="0" w:space="0" w:color="auto"/>
            <w:right w:val="none" w:sz="0" w:space="0" w:color="auto"/>
          </w:divBdr>
          <w:divsChild>
            <w:div w:id="1122078474">
              <w:marLeft w:val="0"/>
              <w:marRight w:val="0"/>
              <w:marTop w:val="0"/>
              <w:marBottom w:val="0"/>
              <w:divBdr>
                <w:top w:val="none" w:sz="0" w:space="0" w:color="auto"/>
                <w:left w:val="none" w:sz="0" w:space="0" w:color="auto"/>
                <w:bottom w:val="none" w:sz="0" w:space="0" w:color="auto"/>
                <w:right w:val="none" w:sz="0" w:space="0" w:color="auto"/>
              </w:divBdr>
              <w:divsChild>
                <w:div w:id="1122073152">
                  <w:marLeft w:val="0"/>
                  <w:marRight w:val="0"/>
                  <w:marTop w:val="0"/>
                  <w:marBottom w:val="0"/>
                  <w:divBdr>
                    <w:top w:val="none" w:sz="0" w:space="0" w:color="auto"/>
                    <w:left w:val="none" w:sz="0" w:space="0" w:color="auto"/>
                    <w:bottom w:val="none" w:sz="0" w:space="0" w:color="auto"/>
                    <w:right w:val="none" w:sz="0" w:space="0" w:color="auto"/>
                  </w:divBdr>
                  <w:divsChild>
                    <w:div w:id="1122076537">
                      <w:marLeft w:val="0"/>
                      <w:marRight w:val="0"/>
                      <w:marTop w:val="0"/>
                      <w:marBottom w:val="0"/>
                      <w:divBdr>
                        <w:top w:val="none" w:sz="0" w:space="0" w:color="auto"/>
                        <w:left w:val="none" w:sz="0" w:space="0" w:color="auto"/>
                        <w:bottom w:val="none" w:sz="0" w:space="0" w:color="auto"/>
                        <w:right w:val="none" w:sz="0" w:space="0" w:color="auto"/>
                      </w:divBdr>
                      <w:divsChild>
                        <w:div w:id="1122077171">
                          <w:marLeft w:val="0"/>
                          <w:marRight w:val="581"/>
                          <w:marTop w:val="0"/>
                          <w:marBottom w:val="0"/>
                          <w:divBdr>
                            <w:top w:val="none" w:sz="0" w:space="0" w:color="auto"/>
                            <w:left w:val="none" w:sz="0" w:space="0" w:color="auto"/>
                            <w:bottom w:val="none" w:sz="0" w:space="0" w:color="auto"/>
                            <w:right w:val="none" w:sz="0" w:space="0" w:color="auto"/>
                          </w:divBdr>
                          <w:divsChild>
                            <w:div w:id="1122073763">
                              <w:marLeft w:val="0"/>
                              <w:marRight w:val="0"/>
                              <w:marTop w:val="0"/>
                              <w:marBottom w:val="81"/>
                              <w:divBdr>
                                <w:top w:val="none" w:sz="0" w:space="0" w:color="auto"/>
                                <w:left w:val="none" w:sz="0" w:space="0" w:color="auto"/>
                                <w:bottom w:val="none" w:sz="0" w:space="0" w:color="auto"/>
                                <w:right w:val="none" w:sz="0" w:space="0" w:color="auto"/>
                              </w:divBdr>
                              <w:divsChild>
                                <w:div w:id="1122076220">
                                  <w:marLeft w:val="58"/>
                                  <w:marRight w:val="0"/>
                                  <w:marTop w:val="0"/>
                                  <w:marBottom w:val="0"/>
                                  <w:divBdr>
                                    <w:top w:val="none" w:sz="0" w:space="0" w:color="auto"/>
                                    <w:left w:val="none" w:sz="0" w:space="0" w:color="auto"/>
                                    <w:bottom w:val="none" w:sz="0" w:space="0" w:color="auto"/>
                                    <w:right w:val="none" w:sz="0" w:space="0" w:color="auto"/>
                                  </w:divBdr>
                                  <w:divsChild>
                                    <w:div w:id="1122072000">
                                      <w:marLeft w:val="0"/>
                                      <w:marRight w:val="0"/>
                                      <w:marTop w:val="0"/>
                                      <w:marBottom w:val="0"/>
                                      <w:divBdr>
                                        <w:top w:val="none" w:sz="0" w:space="0" w:color="auto"/>
                                        <w:left w:val="none" w:sz="0" w:space="0" w:color="auto"/>
                                        <w:bottom w:val="none" w:sz="0" w:space="0" w:color="auto"/>
                                        <w:right w:val="none" w:sz="0" w:space="0" w:color="auto"/>
                                      </w:divBdr>
                                    </w:div>
                                    <w:div w:id="1122072130">
                                      <w:marLeft w:val="0"/>
                                      <w:marRight w:val="0"/>
                                      <w:marTop w:val="0"/>
                                      <w:marBottom w:val="0"/>
                                      <w:divBdr>
                                        <w:top w:val="none" w:sz="0" w:space="0" w:color="auto"/>
                                        <w:left w:val="none" w:sz="0" w:space="0" w:color="auto"/>
                                        <w:bottom w:val="none" w:sz="0" w:space="0" w:color="auto"/>
                                        <w:right w:val="none" w:sz="0" w:space="0" w:color="auto"/>
                                      </w:divBdr>
                                    </w:div>
                                    <w:div w:id="1122072223">
                                      <w:marLeft w:val="0"/>
                                      <w:marRight w:val="0"/>
                                      <w:marTop w:val="0"/>
                                      <w:marBottom w:val="0"/>
                                      <w:divBdr>
                                        <w:top w:val="none" w:sz="0" w:space="0" w:color="auto"/>
                                        <w:left w:val="none" w:sz="0" w:space="0" w:color="auto"/>
                                        <w:bottom w:val="none" w:sz="0" w:space="0" w:color="auto"/>
                                        <w:right w:val="none" w:sz="0" w:space="0" w:color="auto"/>
                                      </w:divBdr>
                                    </w:div>
                                    <w:div w:id="1122073110">
                                      <w:marLeft w:val="0"/>
                                      <w:marRight w:val="0"/>
                                      <w:marTop w:val="0"/>
                                      <w:marBottom w:val="0"/>
                                      <w:divBdr>
                                        <w:top w:val="none" w:sz="0" w:space="0" w:color="auto"/>
                                        <w:left w:val="none" w:sz="0" w:space="0" w:color="auto"/>
                                        <w:bottom w:val="none" w:sz="0" w:space="0" w:color="auto"/>
                                        <w:right w:val="none" w:sz="0" w:space="0" w:color="auto"/>
                                      </w:divBdr>
                                    </w:div>
                                    <w:div w:id="1122073716">
                                      <w:marLeft w:val="0"/>
                                      <w:marRight w:val="0"/>
                                      <w:marTop w:val="0"/>
                                      <w:marBottom w:val="0"/>
                                      <w:divBdr>
                                        <w:top w:val="none" w:sz="0" w:space="0" w:color="auto"/>
                                        <w:left w:val="none" w:sz="0" w:space="0" w:color="auto"/>
                                        <w:bottom w:val="none" w:sz="0" w:space="0" w:color="auto"/>
                                        <w:right w:val="none" w:sz="0" w:space="0" w:color="auto"/>
                                      </w:divBdr>
                                    </w:div>
                                    <w:div w:id="1122075041">
                                      <w:marLeft w:val="0"/>
                                      <w:marRight w:val="0"/>
                                      <w:marTop w:val="0"/>
                                      <w:marBottom w:val="0"/>
                                      <w:divBdr>
                                        <w:top w:val="none" w:sz="0" w:space="0" w:color="auto"/>
                                        <w:left w:val="none" w:sz="0" w:space="0" w:color="auto"/>
                                        <w:bottom w:val="none" w:sz="0" w:space="0" w:color="auto"/>
                                        <w:right w:val="none" w:sz="0" w:space="0" w:color="auto"/>
                                      </w:divBdr>
                                    </w:div>
                                  </w:divsChild>
                                </w:div>
                                <w:div w:id="1122076227">
                                  <w:marLeft w:val="0"/>
                                  <w:marRight w:val="0"/>
                                  <w:marTop w:val="0"/>
                                  <w:marBottom w:val="139"/>
                                  <w:divBdr>
                                    <w:top w:val="none" w:sz="0" w:space="0" w:color="auto"/>
                                    <w:left w:val="none" w:sz="0" w:space="0" w:color="auto"/>
                                    <w:bottom w:val="none" w:sz="0" w:space="0" w:color="auto"/>
                                    <w:right w:val="none" w:sz="0" w:space="0" w:color="auto"/>
                                  </w:divBdr>
                                </w:div>
                                <w:div w:id="1122077309">
                                  <w:marLeft w:val="0"/>
                                  <w:marRight w:val="0"/>
                                  <w:marTop w:val="0"/>
                                  <w:marBottom w:val="0"/>
                                  <w:divBdr>
                                    <w:top w:val="none" w:sz="0" w:space="0" w:color="auto"/>
                                    <w:left w:val="none" w:sz="0" w:space="0" w:color="auto"/>
                                    <w:bottom w:val="none" w:sz="0" w:space="0" w:color="auto"/>
                                    <w:right w:val="none" w:sz="0" w:space="0" w:color="auto"/>
                                  </w:divBdr>
                                  <w:divsChild>
                                    <w:div w:id="1122074058">
                                      <w:marLeft w:val="0"/>
                                      <w:marRight w:val="0"/>
                                      <w:marTop w:val="0"/>
                                      <w:marBottom w:val="93"/>
                                      <w:divBdr>
                                        <w:top w:val="none" w:sz="0" w:space="0" w:color="auto"/>
                                        <w:left w:val="none" w:sz="0" w:space="0" w:color="auto"/>
                                        <w:bottom w:val="none" w:sz="0" w:space="0" w:color="auto"/>
                                        <w:right w:val="none" w:sz="0" w:space="0" w:color="auto"/>
                                      </w:divBdr>
                                    </w:div>
                                    <w:div w:id="1122074561">
                                      <w:marLeft w:val="0"/>
                                      <w:marRight w:val="0"/>
                                      <w:marTop w:val="0"/>
                                      <w:marBottom w:val="0"/>
                                      <w:divBdr>
                                        <w:top w:val="none" w:sz="0" w:space="0" w:color="auto"/>
                                        <w:left w:val="none" w:sz="0" w:space="0" w:color="auto"/>
                                        <w:bottom w:val="none" w:sz="0" w:space="0" w:color="auto"/>
                                        <w:right w:val="none" w:sz="0" w:space="0" w:color="auto"/>
                                      </w:divBdr>
                                      <w:divsChild>
                                        <w:div w:id="112207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1815">
      <w:marLeft w:val="0"/>
      <w:marRight w:val="0"/>
      <w:marTop w:val="0"/>
      <w:marBottom w:val="0"/>
      <w:divBdr>
        <w:top w:val="none" w:sz="0" w:space="0" w:color="auto"/>
        <w:left w:val="none" w:sz="0" w:space="0" w:color="auto"/>
        <w:bottom w:val="none" w:sz="0" w:space="0" w:color="auto"/>
        <w:right w:val="none" w:sz="0" w:space="0" w:color="auto"/>
      </w:divBdr>
    </w:div>
    <w:div w:id="1122071816">
      <w:marLeft w:val="0"/>
      <w:marRight w:val="0"/>
      <w:marTop w:val="0"/>
      <w:marBottom w:val="0"/>
      <w:divBdr>
        <w:top w:val="none" w:sz="0" w:space="0" w:color="auto"/>
        <w:left w:val="none" w:sz="0" w:space="0" w:color="auto"/>
        <w:bottom w:val="none" w:sz="0" w:space="0" w:color="auto"/>
        <w:right w:val="none" w:sz="0" w:space="0" w:color="auto"/>
      </w:divBdr>
      <w:divsChild>
        <w:div w:id="1122076279">
          <w:marLeft w:val="0"/>
          <w:marRight w:val="0"/>
          <w:marTop w:val="0"/>
          <w:marBottom w:val="0"/>
          <w:divBdr>
            <w:top w:val="none" w:sz="0" w:space="0" w:color="auto"/>
            <w:left w:val="none" w:sz="0" w:space="0" w:color="auto"/>
            <w:bottom w:val="none" w:sz="0" w:space="0" w:color="auto"/>
            <w:right w:val="none" w:sz="0" w:space="0" w:color="auto"/>
          </w:divBdr>
          <w:divsChild>
            <w:div w:id="1122072350">
              <w:marLeft w:val="0"/>
              <w:marRight w:val="0"/>
              <w:marTop w:val="0"/>
              <w:marBottom w:val="0"/>
              <w:divBdr>
                <w:top w:val="single" w:sz="2" w:space="0" w:color="CBDBB8"/>
                <w:left w:val="single" w:sz="6" w:space="0" w:color="CBDBB8"/>
                <w:bottom w:val="single" w:sz="2" w:space="0" w:color="CBDBB8"/>
                <w:right w:val="single" w:sz="6" w:space="0" w:color="CBDBB8"/>
              </w:divBdr>
              <w:divsChild>
                <w:div w:id="1122074514">
                  <w:marLeft w:val="0"/>
                  <w:marRight w:val="0"/>
                  <w:marTop w:val="0"/>
                  <w:marBottom w:val="0"/>
                  <w:divBdr>
                    <w:top w:val="none" w:sz="0" w:space="0" w:color="auto"/>
                    <w:left w:val="none" w:sz="0" w:space="0" w:color="auto"/>
                    <w:bottom w:val="none" w:sz="0" w:space="0" w:color="auto"/>
                    <w:right w:val="none" w:sz="0" w:space="0" w:color="auto"/>
                  </w:divBdr>
                  <w:divsChild>
                    <w:div w:id="1122074130">
                      <w:marLeft w:val="2655"/>
                      <w:marRight w:val="0"/>
                      <w:marTop w:val="0"/>
                      <w:marBottom w:val="0"/>
                      <w:divBdr>
                        <w:top w:val="none" w:sz="0" w:space="0" w:color="auto"/>
                        <w:left w:val="none" w:sz="0" w:space="0" w:color="auto"/>
                        <w:bottom w:val="none" w:sz="0" w:space="0" w:color="auto"/>
                        <w:right w:val="none" w:sz="0" w:space="0" w:color="auto"/>
                      </w:divBdr>
                      <w:divsChild>
                        <w:div w:id="1122077516">
                          <w:marLeft w:val="0"/>
                          <w:marRight w:val="0"/>
                          <w:marTop w:val="0"/>
                          <w:marBottom w:val="0"/>
                          <w:divBdr>
                            <w:top w:val="none" w:sz="0" w:space="0" w:color="auto"/>
                            <w:left w:val="none" w:sz="0" w:space="0" w:color="auto"/>
                            <w:bottom w:val="none" w:sz="0" w:space="0" w:color="auto"/>
                            <w:right w:val="none" w:sz="0" w:space="0" w:color="auto"/>
                          </w:divBdr>
                          <w:divsChild>
                            <w:div w:id="112207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1828">
      <w:marLeft w:val="0"/>
      <w:marRight w:val="0"/>
      <w:marTop w:val="0"/>
      <w:marBottom w:val="0"/>
      <w:divBdr>
        <w:top w:val="none" w:sz="0" w:space="0" w:color="auto"/>
        <w:left w:val="none" w:sz="0" w:space="0" w:color="auto"/>
        <w:bottom w:val="none" w:sz="0" w:space="0" w:color="auto"/>
        <w:right w:val="none" w:sz="0" w:space="0" w:color="auto"/>
      </w:divBdr>
      <w:divsChild>
        <w:div w:id="1122077778">
          <w:marLeft w:val="0"/>
          <w:marRight w:val="0"/>
          <w:marTop w:val="0"/>
          <w:marBottom w:val="0"/>
          <w:divBdr>
            <w:top w:val="none" w:sz="0" w:space="0" w:color="auto"/>
            <w:left w:val="none" w:sz="0" w:space="0" w:color="auto"/>
            <w:bottom w:val="none" w:sz="0" w:space="0" w:color="auto"/>
            <w:right w:val="none" w:sz="0" w:space="0" w:color="auto"/>
          </w:divBdr>
          <w:divsChild>
            <w:div w:id="1122072975">
              <w:marLeft w:val="0"/>
              <w:marRight w:val="0"/>
              <w:marTop w:val="0"/>
              <w:marBottom w:val="0"/>
              <w:divBdr>
                <w:top w:val="none" w:sz="0" w:space="0" w:color="auto"/>
                <w:left w:val="none" w:sz="0" w:space="0" w:color="auto"/>
                <w:bottom w:val="none" w:sz="0" w:space="0" w:color="auto"/>
                <w:right w:val="none" w:sz="0" w:space="0" w:color="auto"/>
              </w:divBdr>
              <w:divsChild>
                <w:div w:id="1122075867">
                  <w:marLeft w:val="0"/>
                  <w:marRight w:val="0"/>
                  <w:marTop w:val="0"/>
                  <w:marBottom w:val="0"/>
                  <w:divBdr>
                    <w:top w:val="none" w:sz="0" w:space="0" w:color="auto"/>
                    <w:left w:val="none" w:sz="0" w:space="0" w:color="auto"/>
                    <w:bottom w:val="none" w:sz="0" w:space="0" w:color="auto"/>
                    <w:right w:val="none" w:sz="0" w:space="0" w:color="auto"/>
                  </w:divBdr>
                  <w:divsChild>
                    <w:div w:id="1122073380">
                      <w:marLeft w:val="0"/>
                      <w:marRight w:val="0"/>
                      <w:marTop w:val="0"/>
                      <w:marBottom w:val="0"/>
                      <w:divBdr>
                        <w:top w:val="none" w:sz="0" w:space="0" w:color="auto"/>
                        <w:left w:val="none" w:sz="0" w:space="0" w:color="auto"/>
                        <w:bottom w:val="none" w:sz="0" w:space="0" w:color="auto"/>
                        <w:right w:val="none" w:sz="0" w:space="0" w:color="auto"/>
                      </w:divBdr>
                      <w:divsChild>
                        <w:div w:id="1122072294">
                          <w:marLeft w:val="0"/>
                          <w:marRight w:val="0"/>
                          <w:marTop w:val="315"/>
                          <w:marBottom w:val="0"/>
                          <w:divBdr>
                            <w:top w:val="none" w:sz="0" w:space="0" w:color="auto"/>
                            <w:left w:val="none" w:sz="0" w:space="0" w:color="auto"/>
                            <w:bottom w:val="none" w:sz="0" w:space="0" w:color="auto"/>
                            <w:right w:val="none" w:sz="0" w:space="0" w:color="auto"/>
                          </w:divBdr>
                          <w:divsChild>
                            <w:div w:id="1122072454">
                              <w:marLeft w:val="0"/>
                              <w:marRight w:val="0"/>
                              <w:marTop w:val="0"/>
                              <w:marBottom w:val="0"/>
                              <w:divBdr>
                                <w:top w:val="none" w:sz="0" w:space="0" w:color="auto"/>
                                <w:left w:val="none" w:sz="0" w:space="0" w:color="auto"/>
                                <w:bottom w:val="none" w:sz="0" w:space="0" w:color="auto"/>
                                <w:right w:val="none" w:sz="0" w:space="0" w:color="auto"/>
                              </w:divBdr>
                              <w:divsChild>
                                <w:div w:id="1122076798">
                                  <w:marLeft w:val="0"/>
                                  <w:marRight w:val="79"/>
                                  <w:marTop w:val="0"/>
                                  <w:marBottom w:val="0"/>
                                  <w:divBdr>
                                    <w:top w:val="none" w:sz="0" w:space="0" w:color="auto"/>
                                    <w:left w:val="none" w:sz="0" w:space="0" w:color="auto"/>
                                    <w:bottom w:val="none" w:sz="0" w:space="0" w:color="auto"/>
                                    <w:right w:val="none" w:sz="0" w:space="0" w:color="auto"/>
                                  </w:divBdr>
                                  <w:divsChild>
                                    <w:div w:id="1122074324">
                                      <w:marLeft w:val="0"/>
                                      <w:marRight w:val="0"/>
                                      <w:marTop w:val="0"/>
                                      <w:marBottom w:val="0"/>
                                      <w:divBdr>
                                        <w:top w:val="none" w:sz="0" w:space="0" w:color="auto"/>
                                        <w:left w:val="none" w:sz="0" w:space="0" w:color="auto"/>
                                        <w:bottom w:val="none" w:sz="0" w:space="0" w:color="auto"/>
                                        <w:right w:val="none" w:sz="0" w:space="0" w:color="auto"/>
                                      </w:divBdr>
                                      <w:divsChild>
                                        <w:div w:id="1122078282">
                                          <w:marLeft w:val="0"/>
                                          <w:marRight w:val="-370"/>
                                          <w:marTop w:val="0"/>
                                          <w:marBottom w:val="0"/>
                                          <w:divBdr>
                                            <w:top w:val="none" w:sz="0" w:space="0" w:color="auto"/>
                                            <w:left w:val="none" w:sz="0" w:space="0" w:color="auto"/>
                                            <w:bottom w:val="none" w:sz="0" w:space="0" w:color="auto"/>
                                            <w:right w:val="none" w:sz="0" w:space="0" w:color="auto"/>
                                          </w:divBdr>
                                          <w:divsChild>
                                            <w:div w:id="1122072601">
                                              <w:marLeft w:val="0"/>
                                              <w:marRight w:val="72"/>
                                              <w:marTop w:val="0"/>
                                              <w:marBottom w:val="0"/>
                                              <w:divBdr>
                                                <w:top w:val="none" w:sz="0" w:space="0" w:color="auto"/>
                                                <w:left w:val="none" w:sz="0" w:space="0" w:color="auto"/>
                                                <w:bottom w:val="none" w:sz="0" w:space="0" w:color="auto"/>
                                                <w:right w:val="none" w:sz="0" w:space="0" w:color="auto"/>
                                              </w:divBdr>
                                              <w:divsChild>
                                                <w:div w:id="1122073732">
                                                  <w:marLeft w:val="0"/>
                                                  <w:marRight w:val="0"/>
                                                  <w:marTop w:val="0"/>
                                                  <w:marBottom w:val="0"/>
                                                  <w:divBdr>
                                                    <w:top w:val="none" w:sz="0" w:space="0" w:color="auto"/>
                                                    <w:left w:val="none" w:sz="0" w:space="0" w:color="auto"/>
                                                    <w:bottom w:val="none" w:sz="0" w:space="0" w:color="auto"/>
                                                    <w:right w:val="none" w:sz="0" w:space="0" w:color="auto"/>
                                                  </w:divBdr>
                                                  <w:divsChild>
                                                    <w:div w:id="1122076219">
                                                      <w:marLeft w:val="0"/>
                                                      <w:marRight w:val="-245"/>
                                                      <w:marTop w:val="0"/>
                                                      <w:marBottom w:val="0"/>
                                                      <w:divBdr>
                                                        <w:top w:val="none" w:sz="0" w:space="0" w:color="auto"/>
                                                        <w:left w:val="none" w:sz="0" w:space="0" w:color="auto"/>
                                                        <w:bottom w:val="none" w:sz="0" w:space="0" w:color="auto"/>
                                                        <w:right w:val="none" w:sz="0" w:space="0" w:color="auto"/>
                                                      </w:divBdr>
                                                      <w:divsChild>
                                                        <w:div w:id="1122074317">
                                                          <w:marLeft w:val="0"/>
                                                          <w:marRight w:val="0"/>
                                                          <w:marTop w:val="0"/>
                                                          <w:marBottom w:val="270"/>
                                                          <w:divBdr>
                                                            <w:top w:val="none" w:sz="0" w:space="0" w:color="auto"/>
                                                            <w:left w:val="none" w:sz="0" w:space="0" w:color="auto"/>
                                                            <w:bottom w:val="none" w:sz="0" w:space="0" w:color="auto"/>
                                                            <w:right w:val="none" w:sz="0" w:space="0" w:color="auto"/>
                                                          </w:divBdr>
                                                          <w:divsChild>
                                                            <w:div w:id="112207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1854">
      <w:marLeft w:val="0"/>
      <w:marRight w:val="0"/>
      <w:marTop w:val="0"/>
      <w:marBottom w:val="0"/>
      <w:divBdr>
        <w:top w:val="none" w:sz="0" w:space="0" w:color="auto"/>
        <w:left w:val="none" w:sz="0" w:space="0" w:color="auto"/>
        <w:bottom w:val="none" w:sz="0" w:space="0" w:color="auto"/>
        <w:right w:val="none" w:sz="0" w:space="0" w:color="auto"/>
      </w:divBdr>
      <w:divsChild>
        <w:div w:id="1122072994">
          <w:marLeft w:val="75"/>
          <w:marRight w:val="0"/>
          <w:marTop w:val="0"/>
          <w:marBottom w:val="0"/>
          <w:divBdr>
            <w:top w:val="none" w:sz="0" w:space="0" w:color="auto"/>
            <w:left w:val="none" w:sz="0" w:space="0" w:color="auto"/>
            <w:bottom w:val="none" w:sz="0" w:space="0" w:color="auto"/>
            <w:right w:val="none" w:sz="0" w:space="0" w:color="auto"/>
          </w:divBdr>
          <w:divsChild>
            <w:div w:id="1122073622">
              <w:marLeft w:val="0"/>
              <w:marRight w:val="0"/>
              <w:marTop w:val="0"/>
              <w:marBottom w:val="0"/>
              <w:divBdr>
                <w:top w:val="none" w:sz="0" w:space="0" w:color="auto"/>
                <w:left w:val="none" w:sz="0" w:space="0" w:color="auto"/>
                <w:bottom w:val="none" w:sz="0" w:space="0" w:color="auto"/>
                <w:right w:val="none" w:sz="0" w:space="0" w:color="auto"/>
              </w:divBdr>
              <w:divsChild>
                <w:div w:id="1122074151">
                  <w:marLeft w:val="0"/>
                  <w:marRight w:val="0"/>
                  <w:marTop w:val="0"/>
                  <w:marBottom w:val="0"/>
                  <w:divBdr>
                    <w:top w:val="none" w:sz="0" w:space="0" w:color="auto"/>
                    <w:left w:val="none" w:sz="0" w:space="0" w:color="auto"/>
                    <w:bottom w:val="none" w:sz="0" w:space="0" w:color="auto"/>
                    <w:right w:val="none" w:sz="0" w:space="0" w:color="auto"/>
                  </w:divBdr>
                  <w:divsChild>
                    <w:div w:id="1122076039">
                      <w:marLeft w:val="0"/>
                      <w:marRight w:val="0"/>
                      <w:marTop w:val="0"/>
                      <w:marBottom w:val="0"/>
                      <w:divBdr>
                        <w:top w:val="none" w:sz="0" w:space="0" w:color="auto"/>
                        <w:left w:val="none" w:sz="0" w:space="0" w:color="auto"/>
                        <w:bottom w:val="none" w:sz="0" w:space="0" w:color="auto"/>
                        <w:right w:val="none" w:sz="0" w:space="0" w:color="auto"/>
                      </w:divBdr>
                      <w:divsChild>
                        <w:div w:id="1122076891">
                          <w:marLeft w:val="0"/>
                          <w:marRight w:val="0"/>
                          <w:marTop w:val="0"/>
                          <w:marBottom w:val="0"/>
                          <w:divBdr>
                            <w:top w:val="none" w:sz="0" w:space="0" w:color="auto"/>
                            <w:left w:val="none" w:sz="0" w:space="0" w:color="auto"/>
                            <w:bottom w:val="none" w:sz="0" w:space="0" w:color="auto"/>
                            <w:right w:val="none" w:sz="0" w:space="0" w:color="auto"/>
                          </w:divBdr>
                          <w:divsChild>
                            <w:div w:id="1122078057">
                              <w:marLeft w:val="0"/>
                              <w:marRight w:val="0"/>
                              <w:marTop w:val="150"/>
                              <w:marBottom w:val="0"/>
                              <w:divBdr>
                                <w:top w:val="none" w:sz="0" w:space="0" w:color="auto"/>
                                <w:left w:val="none" w:sz="0" w:space="0" w:color="auto"/>
                                <w:bottom w:val="none" w:sz="0" w:space="0" w:color="auto"/>
                                <w:right w:val="none" w:sz="0" w:space="0" w:color="auto"/>
                              </w:divBdr>
                              <w:divsChild>
                                <w:div w:id="11220723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1862">
      <w:marLeft w:val="0"/>
      <w:marRight w:val="0"/>
      <w:marTop w:val="0"/>
      <w:marBottom w:val="0"/>
      <w:divBdr>
        <w:top w:val="none" w:sz="0" w:space="0" w:color="auto"/>
        <w:left w:val="none" w:sz="0" w:space="0" w:color="auto"/>
        <w:bottom w:val="none" w:sz="0" w:space="0" w:color="auto"/>
        <w:right w:val="none" w:sz="0" w:space="0" w:color="auto"/>
      </w:divBdr>
      <w:divsChild>
        <w:div w:id="1122076634">
          <w:marLeft w:val="0"/>
          <w:marRight w:val="0"/>
          <w:marTop w:val="0"/>
          <w:marBottom w:val="0"/>
          <w:divBdr>
            <w:top w:val="none" w:sz="0" w:space="0" w:color="auto"/>
            <w:left w:val="none" w:sz="0" w:space="0" w:color="auto"/>
            <w:bottom w:val="none" w:sz="0" w:space="0" w:color="auto"/>
            <w:right w:val="none" w:sz="0" w:space="0" w:color="auto"/>
          </w:divBdr>
          <w:divsChild>
            <w:div w:id="1122077406">
              <w:marLeft w:val="0"/>
              <w:marRight w:val="0"/>
              <w:marTop w:val="0"/>
              <w:marBottom w:val="0"/>
              <w:divBdr>
                <w:top w:val="none" w:sz="0" w:space="0" w:color="auto"/>
                <w:left w:val="none" w:sz="0" w:space="0" w:color="auto"/>
                <w:bottom w:val="none" w:sz="0" w:space="0" w:color="auto"/>
                <w:right w:val="none" w:sz="0" w:space="0" w:color="auto"/>
              </w:divBdr>
              <w:divsChild>
                <w:div w:id="1122074773">
                  <w:marLeft w:val="0"/>
                  <w:marRight w:val="0"/>
                  <w:marTop w:val="0"/>
                  <w:marBottom w:val="0"/>
                  <w:divBdr>
                    <w:top w:val="none" w:sz="0" w:space="0" w:color="auto"/>
                    <w:left w:val="none" w:sz="0" w:space="0" w:color="auto"/>
                    <w:bottom w:val="none" w:sz="0" w:space="0" w:color="auto"/>
                    <w:right w:val="none" w:sz="0" w:space="0" w:color="auto"/>
                  </w:divBdr>
                  <w:divsChild>
                    <w:div w:id="1122072635">
                      <w:marLeft w:val="0"/>
                      <w:marRight w:val="0"/>
                      <w:marTop w:val="32"/>
                      <w:marBottom w:val="0"/>
                      <w:divBdr>
                        <w:top w:val="none" w:sz="0" w:space="0" w:color="auto"/>
                        <w:left w:val="none" w:sz="0" w:space="0" w:color="auto"/>
                        <w:bottom w:val="none" w:sz="0" w:space="0" w:color="auto"/>
                        <w:right w:val="none" w:sz="0" w:space="0" w:color="auto"/>
                      </w:divBdr>
                      <w:divsChild>
                        <w:div w:id="1122075777">
                          <w:marLeft w:val="0"/>
                          <w:marRight w:val="27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1871">
      <w:marLeft w:val="0"/>
      <w:marRight w:val="0"/>
      <w:marTop w:val="0"/>
      <w:marBottom w:val="0"/>
      <w:divBdr>
        <w:top w:val="none" w:sz="0" w:space="0" w:color="auto"/>
        <w:left w:val="none" w:sz="0" w:space="0" w:color="auto"/>
        <w:bottom w:val="none" w:sz="0" w:space="0" w:color="auto"/>
        <w:right w:val="none" w:sz="0" w:space="0" w:color="auto"/>
      </w:divBdr>
      <w:divsChild>
        <w:div w:id="1122077433">
          <w:marLeft w:val="0"/>
          <w:marRight w:val="0"/>
          <w:marTop w:val="0"/>
          <w:marBottom w:val="0"/>
          <w:divBdr>
            <w:top w:val="none" w:sz="0" w:space="0" w:color="auto"/>
            <w:left w:val="none" w:sz="0" w:space="0" w:color="auto"/>
            <w:bottom w:val="none" w:sz="0" w:space="0" w:color="auto"/>
            <w:right w:val="none" w:sz="0" w:space="0" w:color="auto"/>
          </w:divBdr>
          <w:divsChild>
            <w:div w:id="1122071917">
              <w:marLeft w:val="0"/>
              <w:marRight w:val="0"/>
              <w:marTop w:val="0"/>
              <w:marBottom w:val="0"/>
              <w:divBdr>
                <w:top w:val="none" w:sz="0" w:space="0" w:color="auto"/>
                <w:left w:val="none" w:sz="0" w:space="0" w:color="auto"/>
                <w:bottom w:val="none" w:sz="0" w:space="0" w:color="auto"/>
                <w:right w:val="none" w:sz="0" w:space="0" w:color="auto"/>
              </w:divBdr>
            </w:div>
            <w:div w:id="1122073347">
              <w:marLeft w:val="0"/>
              <w:marRight w:val="0"/>
              <w:marTop w:val="0"/>
              <w:marBottom w:val="0"/>
              <w:divBdr>
                <w:top w:val="none" w:sz="0" w:space="0" w:color="auto"/>
                <w:left w:val="none" w:sz="0" w:space="0" w:color="auto"/>
                <w:bottom w:val="none" w:sz="0" w:space="0" w:color="auto"/>
                <w:right w:val="none" w:sz="0" w:space="0" w:color="auto"/>
              </w:divBdr>
              <w:divsChild>
                <w:div w:id="1122072087">
                  <w:marLeft w:val="0"/>
                  <w:marRight w:val="0"/>
                  <w:marTop w:val="0"/>
                  <w:marBottom w:val="0"/>
                  <w:divBdr>
                    <w:top w:val="none" w:sz="0" w:space="0" w:color="auto"/>
                    <w:left w:val="none" w:sz="0" w:space="0" w:color="auto"/>
                    <w:bottom w:val="none" w:sz="0" w:space="0" w:color="auto"/>
                    <w:right w:val="none" w:sz="0" w:space="0" w:color="auto"/>
                  </w:divBdr>
                </w:div>
              </w:divsChild>
            </w:div>
            <w:div w:id="112207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1874">
      <w:marLeft w:val="0"/>
      <w:marRight w:val="0"/>
      <w:marTop w:val="0"/>
      <w:marBottom w:val="0"/>
      <w:divBdr>
        <w:top w:val="none" w:sz="0" w:space="0" w:color="auto"/>
        <w:left w:val="none" w:sz="0" w:space="0" w:color="auto"/>
        <w:bottom w:val="none" w:sz="0" w:space="0" w:color="auto"/>
        <w:right w:val="none" w:sz="0" w:space="0" w:color="auto"/>
      </w:divBdr>
      <w:divsChild>
        <w:div w:id="1122072598">
          <w:marLeft w:val="75"/>
          <w:marRight w:val="0"/>
          <w:marTop w:val="0"/>
          <w:marBottom w:val="0"/>
          <w:divBdr>
            <w:top w:val="none" w:sz="0" w:space="0" w:color="auto"/>
            <w:left w:val="none" w:sz="0" w:space="0" w:color="auto"/>
            <w:bottom w:val="none" w:sz="0" w:space="0" w:color="auto"/>
            <w:right w:val="none" w:sz="0" w:space="0" w:color="auto"/>
          </w:divBdr>
          <w:divsChild>
            <w:div w:id="1122074792">
              <w:marLeft w:val="0"/>
              <w:marRight w:val="0"/>
              <w:marTop w:val="0"/>
              <w:marBottom w:val="0"/>
              <w:divBdr>
                <w:top w:val="none" w:sz="0" w:space="0" w:color="auto"/>
                <w:left w:val="none" w:sz="0" w:space="0" w:color="auto"/>
                <w:bottom w:val="none" w:sz="0" w:space="0" w:color="auto"/>
                <w:right w:val="none" w:sz="0" w:space="0" w:color="auto"/>
              </w:divBdr>
              <w:divsChild>
                <w:div w:id="1122078269">
                  <w:marLeft w:val="0"/>
                  <w:marRight w:val="0"/>
                  <w:marTop w:val="0"/>
                  <w:marBottom w:val="0"/>
                  <w:divBdr>
                    <w:top w:val="none" w:sz="0" w:space="0" w:color="auto"/>
                    <w:left w:val="none" w:sz="0" w:space="0" w:color="auto"/>
                    <w:bottom w:val="none" w:sz="0" w:space="0" w:color="auto"/>
                    <w:right w:val="none" w:sz="0" w:space="0" w:color="auto"/>
                  </w:divBdr>
                  <w:divsChild>
                    <w:div w:id="1122072836">
                      <w:marLeft w:val="0"/>
                      <w:marRight w:val="0"/>
                      <w:marTop w:val="0"/>
                      <w:marBottom w:val="0"/>
                      <w:divBdr>
                        <w:top w:val="none" w:sz="0" w:space="0" w:color="auto"/>
                        <w:left w:val="none" w:sz="0" w:space="0" w:color="auto"/>
                        <w:bottom w:val="none" w:sz="0" w:space="0" w:color="auto"/>
                        <w:right w:val="none" w:sz="0" w:space="0" w:color="auto"/>
                      </w:divBdr>
                      <w:divsChild>
                        <w:div w:id="112207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1881">
      <w:marLeft w:val="0"/>
      <w:marRight w:val="0"/>
      <w:marTop w:val="0"/>
      <w:marBottom w:val="0"/>
      <w:divBdr>
        <w:top w:val="none" w:sz="0" w:space="0" w:color="auto"/>
        <w:left w:val="none" w:sz="0" w:space="0" w:color="auto"/>
        <w:bottom w:val="none" w:sz="0" w:space="0" w:color="auto"/>
        <w:right w:val="none" w:sz="0" w:space="0" w:color="auto"/>
      </w:divBdr>
      <w:divsChild>
        <w:div w:id="1122076232">
          <w:marLeft w:val="0"/>
          <w:marRight w:val="0"/>
          <w:marTop w:val="0"/>
          <w:marBottom w:val="0"/>
          <w:divBdr>
            <w:top w:val="none" w:sz="0" w:space="0" w:color="auto"/>
            <w:left w:val="none" w:sz="0" w:space="0" w:color="auto"/>
            <w:bottom w:val="none" w:sz="0" w:space="0" w:color="auto"/>
            <w:right w:val="none" w:sz="0" w:space="0" w:color="auto"/>
          </w:divBdr>
          <w:divsChild>
            <w:div w:id="1122076513">
              <w:marLeft w:val="0"/>
              <w:marRight w:val="0"/>
              <w:marTop w:val="0"/>
              <w:marBottom w:val="0"/>
              <w:divBdr>
                <w:top w:val="none" w:sz="0" w:space="0" w:color="auto"/>
                <w:left w:val="none" w:sz="0" w:space="0" w:color="auto"/>
                <w:bottom w:val="none" w:sz="0" w:space="0" w:color="auto"/>
                <w:right w:val="none" w:sz="0" w:space="0" w:color="auto"/>
              </w:divBdr>
              <w:divsChild>
                <w:div w:id="1122077945">
                  <w:marLeft w:val="0"/>
                  <w:marRight w:val="0"/>
                  <w:marTop w:val="33"/>
                  <w:marBottom w:val="0"/>
                  <w:divBdr>
                    <w:top w:val="none" w:sz="0" w:space="0" w:color="auto"/>
                    <w:left w:val="none" w:sz="0" w:space="0" w:color="auto"/>
                    <w:bottom w:val="none" w:sz="0" w:space="0" w:color="auto"/>
                    <w:right w:val="none" w:sz="0" w:space="0" w:color="auto"/>
                  </w:divBdr>
                  <w:divsChild>
                    <w:div w:id="1122076012">
                      <w:marLeft w:val="0"/>
                      <w:marRight w:val="28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1882">
      <w:marLeft w:val="0"/>
      <w:marRight w:val="0"/>
      <w:marTop w:val="0"/>
      <w:marBottom w:val="0"/>
      <w:divBdr>
        <w:top w:val="none" w:sz="0" w:space="0" w:color="auto"/>
        <w:left w:val="none" w:sz="0" w:space="0" w:color="auto"/>
        <w:bottom w:val="none" w:sz="0" w:space="0" w:color="auto"/>
        <w:right w:val="none" w:sz="0" w:space="0" w:color="auto"/>
      </w:divBdr>
      <w:divsChild>
        <w:div w:id="1122073721">
          <w:marLeft w:val="0"/>
          <w:marRight w:val="0"/>
          <w:marTop w:val="0"/>
          <w:marBottom w:val="0"/>
          <w:divBdr>
            <w:top w:val="none" w:sz="0" w:space="0" w:color="auto"/>
            <w:left w:val="none" w:sz="0" w:space="0" w:color="auto"/>
            <w:bottom w:val="none" w:sz="0" w:space="0" w:color="auto"/>
            <w:right w:val="none" w:sz="0" w:space="0" w:color="auto"/>
          </w:divBdr>
          <w:divsChild>
            <w:div w:id="1122072349">
              <w:marLeft w:val="0"/>
              <w:marRight w:val="0"/>
              <w:marTop w:val="0"/>
              <w:marBottom w:val="0"/>
              <w:divBdr>
                <w:top w:val="none" w:sz="0" w:space="0" w:color="auto"/>
                <w:left w:val="none" w:sz="0" w:space="0" w:color="auto"/>
                <w:bottom w:val="none" w:sz="0" w:space="0" w:color="auto"/>
                <w:right w:val="none" w:sz="0" w:space="0" w:color="auto"/>
              </w:divBdr>
              <w:divsChild>
                <w:div w:id="1122072720">
                  <w:marLeft w:val="0"/>
                  <w:marRight w:val="0"/>
                  <w:marTop w:val="0"/>
                  <w:marBottom w:val="0"/>
                  <w:divBdr>
                    <w:top w:val="none" w:sz="0" w:space="0" w:color="auto"/>
                    <w:left w:val="none" w:sz="0" w:space="0" w:color="auto"/>
                    <w:bottom w:val="none" w:sz="0" w:space="0" w:color="auto"/>
                    <w:right w:val="none" w:sz="0" w:space="0" w:color="auto"/>
                  </w:divBdr>
                  <w:divsChild>
                    <w:div w:id="1122075463">
                      <w:marLeft w:val="0"/>
                      <w:marRight w:val="0"/>
                      <w:marTop w:val="0"/>
                      <w:marBottom w:val="0"/>
                      <w:divBdr>
                        <w:top w:val="none" w:sz="0" w:space="0" w:color="auto"/>
                        <w:left w:val="none" w:sz="0" w:space="0" w:color="auto"/>
                        <w:bottom w:val="none" w:sz="0" w:space="0" w:color="auto"/>
                        <w:right w:val="none" w:sz="0" w:space="0" w:color="auto"/>
                      </w:divBdr>
                      <w:divsChild>
                        <w:div w:id="1122074201">
                          <w:marLeft w:val="0"/>
                          <w:marRight w:val="0"/>
                          <w:marTop w:val="0"/>
                          <w:marBottom w:val="0"/>
                          <w:divBdr>
                            <w:top w:val="none" w:sz="0" w:space="0" w:color="auto"/>
                            <w:left w:val="single" w:sz="36" w:space="15" w:color="303E50"/>
                            <w:bottom w:val="none" w:sz="0" w:space="0" w:color="auto"/>
                            <w:right w:val="none" w:sz="0" w:space="0" w:color="auto"/>
                          </w:divBdr>
                        </w:div>
                        <w:div w:id="1122075129">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 w:id="1122075035">
                  <w:marLeft w:val="0"/>
                  <w:marRight w:val="0"/>
                  <w:marTop w:val="0"/>
                  <w:marBottom w:val="0"/>
                  <w:divBdr>
                    <w:top w:val="none" w:sz="0" w:space="0" w:color="auto"/>
                    <w:left w:val="none" w:sz="0" w:space="0" w:color="auto"/>
                    <w:bottom w:val="none" w:sz="0" w:space="0" w:color="auto"/>
                    <w:right w:val="none" w:sz="0" w:space="0" w:color="auto"/>
                  </w:divBdr>
                  <w:divsChild>
                    <w:div w:id="1122076436">
                      <w:marLeft w:val="0"/>
                      <w:marRight w:val="0"/>
                      <w:marTop w:val="75"/>
                      <w:marBottom w:val="0"/>
                      <w:divBdr>
                        <w:top w:val="none" w:sz="0" w:space="0" w:color="auto"/>
                        <w:left w:val="none" w:sz="0" w:space="0" w:color="auto"/>
                        <w:bottom w:val="none" w:sz="0" w:space="0" w:color="auto"/>
                        <w:right w:val="none" w:sz="0" w:space="0" w:color="auto"/>
                      </w:divBdr>
                    </w:div>
                    <w:div w:id="112207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1883">
      <w:marLeft w:val="0"/>
      <w:marRight w:val="0"/>
      <w:marTop w:val="0"/>
      <w:marBottom w:val="0"/>
      <w:divBdr>
        <w:top w:val="none" w:sz="0" w:space="0" w:color="auto"/>
        <w:left w:val="none" w:sz="0" w:space="0" w:color="auto"/>
        <w:bottom w:val="none" w:sz="0" w:space="0" w:color="auto"/>
        <w:right w:val="none" w:sz="0" w:space="0" w:color="auto"/>
      </w:divBdr>
      <w:divsChild>
        <w:div w:id="1122076235">
          <w:marLeft w:val="0"/>
          <w:marRight w:val="0"/>
          <w:marTop w:val="0"/>
          <w:marBottom w:val="0"/>
          <w:divBdr>
            <w:top w:val="none" w:sz="0" w:space="0" w:color="auto"/>
            <w:left w:val="none" w:sz="0" w:space="0" w:color="auto"/>
            <w:bottom w:val="none" w:sz="0" w:space="0" w:color="auto"/>
            <w:right w:val="none" w:sz="0" w:space="0" w:color="auto"/>
          </w:divBdr>
          <w:divsChild>
            <w:div w:id="1122078675">
              <w:marLeft w:val="0"/>
              <w:marRight w:val="0"/>
              <w:marTop w:val="0"/>
              <w:marBottom w:val="0"/>
              <w:divBdr>
                <w:top w:val="none" w:sz="0" w:space="0" w:color="auto"/>
                <w:left w:val="none" w:sz="0" w:space="0" w:color="auto"/>
                <w:bottom w:val="none" w:sz="0" w:space="0" w:color="auto"/>
                <w:right w:val="none" w:sz="0" w:space="0" w:color="auto"/>
              </w:divBdr>
              <w:divsChild>
                <w:div w:id="1122075360">
                  <w:marLeft w:val="0"/>
                  <w:marRight w:val="0"/>
                  <w:marTop w:val="0"/>
                  <w:marBottom w:val="0"/>
                  <w:divBdr>
                    <w:top w:val="none" w:sz="0" w:space="0" w:color="auto"/>
                    <w:left w:val="none" w:sz="0" w:space="0" w:color="auto"/>
                    <w:bottom w:val="none" w:sz="0" w:space="0" w:color="auto"/>
                    <w:right w:val="none" w:sz="0" w:space="0" w:color="auto"/>
                  </w:divBdr>
                  <w:divsChild>
                    <w:div w:id="1122073300">
                      <w:marLeft w:val="0"/>
                      <w:marRight w:val="0"/>
                      <w:marTop w:val="0"/>
                      <w:marBottom w:val="0"/>
                      <w:divBdr>
                        <w:top w:val="none" w:sz="0" w:space="0" w:color="auto"/>
                        <w:left w:val="none" w:sz="0" w:space="0" w:color="auto"/>
                        <w:bottom w:val="none" w:sz="0" w:space="0" w:color="auto"/>
                        <w:right w:val="none" w:sz="0" w:space="0" w:color="auto"/>
                      </w:divBdr>
                      <w:divsChild>
                        <w:div w:id="112207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1884">
      <w:marLeft w:val="120"/>
      <w:marRight w:val="0"/>
      <w:marTop w:val="0"/>
      <w:marBottom w:val="0"/>
      <w:divBdr>
        <w:top w:val="none" w:sz="0" w:space="0" w:color="auto"/>
        <w:left w:val="none" w:sz="0" w:space="0" w:color="auto"/>
        <w:bottom w:val="none" w:sz="0" w:space="0" w:color="auto"/>
        <w:right w:val="none" w:sz="0" w:space="0" w:color="auto"/>
      </w:divBdr>
      <w:divsChild>
        <w:div w:id="1122075137">
          <w:marLeft w:val="0"/>
          <w:marRight w:val="0"/>
          <w:marTop w:val="0"/>
          <w:marBottom w:val="0"/>
          <w:divBdr>
            <w:top w:val="none" w:sz="0" w:space="0" w:color="auto"/>
            <w:left w:val="none" w:sz="0" w:space="0" w:color="auto"/>
            <w:bottom w:val="none" w:sz="0" w:space="0" w:color="auto"/>
            <w:right w:val="none" w:sz="0" w:space="0" w:color="auto"/>
          </w:divBdr>
        </w:div>
        <w:div w:id="1122078523">
          <w:marLeft w:val="0"/>
          <w:marRight w:val="0"/>
          <w:marTop w:val="0"/>
          <w:marBottom w:val="0"/>
          <w:divBdr>
            <w:top w:val="none" w:sz="0" w:space="0" w:color="auto"/>
            <w:left w:val="none" w:sz="0" w:space="0" w:color="auto"/>
            <w:bottom w:val="none" w:sz="0" w:space="0" w:color="auto"/>
            <w:right w:val="none" w:sz="0" w:space="0" w:color="auto"/>
          </w:divBdr>
        </w:div>
      </w:divsChild>
    </w:div>
    <w:div w:id="1122071889">
      <w:marLeft w:val="0"/>
      <w:marRight w:val="0"/>
      <w:marTop w:val="0"/>
      <w:marBottom w:val="0"/>
      <w:divBdr>
        <w:top w:val="none" w:sz="0" w:space="0" w:color="auto"/>
        <w:left w:val="none" w:sz="0" w:space="0" w:color="auto"/>
        <w:bottom w:val="none" w:sz="0" w:space="0" w:color="auto"/>
        <w:right w:val="none" w:sz="0" w:space="0" w:color="auto"/>
      </w:divBdr>
      <w:divsChild>
        <w:div w:id="1122077999">
          <w:marLeft w:val="0"/>
          <w:marRight w:val="0"/>
          <w:marTop w:val="0"/>
          <w:marBottom w:val="0"/>
          <w:divBdr>
            <w:top w:val="none" w:sz="0" w:space="0" w:color="auto"/>
            <w:left w:val="none" w:sz="0" w:space="0" w:color="auto"/>
            <w:bottom w:val="none" w:sz="0" w:space="0" w:color="auto"/>
            <w:right w:val="none" w:sz="0" w:space="0" w:color="auto"/>
          </w:divBdr>
        </w:div>
      </w:divsChild>
    </w:div>
    <w:div w:id="1122071892">
      <w:marLeft w:val="0"/>
      <w:marRight w:val="0"/>
      <w:marTop w:val="0"/>
      <w:marBottom w:val="0"/>
      <w:divBdr>
        <w:top w:val="none" w:sz="0" w:space="0" w:color="auto"/>
        <w:left w:val="none" w:sz="0" w:space="0" w:color="auto"/>
        <w:bottom w:val="none" w:sz="0" w:space="0" w:color="auto"/>
        <w:right w:val="none" w:sz="0" w:space="0" w:color="auto"/>
      </w:divBdr>
      <w:divsChild>
        <w:div w:id="1122078075">
          <w:marLeft w:val="0"/>
          <w:marRight w:val="0"/>
          <w:marTop w:val="0"/>
          <w:marBottom w:val="0"/>
          <w:divBdr>
            <w:top w:val="none" w:sz="0" w:space="0" w:color="auto"/>
            <w:left w:val="none" w:sz="0" w:space="0" w:color="auto"/>
            <w:bottom w:val="none" w:sz="0" w:space="0" w:color="auto"/>
            <w:right w:val="none" w:sz="0" w:space="0" w:color="auto"/>
          </w:divBdr>
          <w:divsChild>
            <w:div w:id="1122074482">
              <w:marLeft w:val="0"/>
              <w:marRight w:val="0"/>
              <w:marTop w:val="0"/>
              <w:marBottom w:val="0"/>
              <w:divBdr>
                <w:top w:val="none" w:sz="0" w:space="0" w:color="auto"/>
                <w:left w:val="none" w:sz="0" w:space="0" w:color="auto"/>
                <w:bottom w:val="none" w:sz="0" w:space="0" w:color="auto"/>
                <w:right w:val="none" w:sz="0" w:space="0" w:color="auto"/>
              </w:divBdr>
              <w:divsChild>
                <w:div w:id="1122073971">
                  <w:marLeft w:val="0"/>
                  <w:marRight w:val="0"/>
                  <w:marTop w:val="0"/>
                  <w:marBottom w:val="0"/>
                  <w:divBdr>
                    <w:top w:val="none" w:sz="0" w:space="0" w:color="auto"/>
                    <w:left w:val="none" w:sz="0" w:space="0" w:color="auto"/>
                    <w:bottom w:val="none" w:sz="0" w:space="0" w:color="auto"/>
                    <w:right w:val="none" w:sz="0" w:space="0" w:color="auto"/>
                  </w:divBdr>
                  <w:divsChild>
                    <w:div w:id="1122078716">
                      <w:marLeft w:val="0"/>
                      <w:marRight w:val="0"/>
                      <w:marTop w:val="0"/>
                      <w:marBottom w:val="0"/>
                      <w:divBdr>
                        <w:top w:val="none" w:sz="0" w:space="0" w:color="auto"/>
                        <w:left w:val="none" w:sz="0" w:space="0" w:color="auto"/>
                        <w:bottom w:val="none" w:sz="0" w:space="0" w:color="auto"/>
                        <w:right w:val="none" w:sz="0" w:space="0" w:color="auto"/>
                      </w:divBdr>
                      <w:divsChild>
                        <w:div w:id="1122077736">
                          <w:marLeft w:val="0"/>
                          <w:marRight w:val="750"/>
                          <w:marTop w:val="0"/>
                          <w:marBottom w:val="0"/>
                          <w:divBdr>
                            <w:top w:val="none" w:sz="0" w:space="0" w:color="auto"/>
                            <w:left w:val="none" w:sz="0" w:space="0" w:color="auto"/>
                            <w:bottom w:val="none" w:sz="0" w:space="0" w:color="auto"/>
                            <w:right w:val="none" w:sz="0" w:space="0" w:color="auto"/>
                          </w:divBdr>
                          <w:divsChild>
                            <w:div w:id="1122075515">
                              <w:marLeft w:val="0"/>
                              <w:marRight w:val="0"/>
                              <w:marTop w:val="0"/>
                              <w:marBottom w:val="105"/>
                              <w:divBdr>
                                <w:top w:val="none" w:sz="0" w:space="0" w:color="auto"/>
                                <w:left w:val="none" w:sz="0" w:space="0" w:color="auto"/>
                                <w:bottom w:val="none" w:sz="0" w:space="0" w:color="auto"/>
                                <w:right w:val="none" w:sz="0" w:space="0" w:color="auto"/>
                              </w:divBdr>
                              <w:divsChild>
                                <w:div w:id="1122072923">
                                  <w:marLeft w:val="0"/>
                                  <w:marRight w:val="0"/>
                                  <w:marTop w:val="0"/>
                                  <w:marBottom w:val="0"/>
                                  <w:divBdr>
                                    <w:top w:val="none" w:sz="0" w:space="0" w:color="auto"/>
                                    <w:left w:val="none" w:sz="0" w:space="0" w:color="auto"/>
                                    <w:bottom w:val="none" w:sz="0" w:space="0" w:color="auto"/>
                                    <w:right w:val="none" w:sz="0" w:space="0" w:color="auto"/>
                                  </w:divBdr>
                                  <w:divsChild>
                                    <w:div w:id="1122073258">
                                      <w:marLeft w:val="0"/>
                                      <w:marRight w:val="0"/>
                                      <w:marTop w:val="0"/>
                                      <w:marBottom w:val="0"/>
                                      <w:divBdr>
                                        <w:top w:val="none" w:sz="0" w:space="0" w:color="auto"/>
                                        <w:left w:val="none" w:sz="0" w:space="0" w:color="auto"/>
                                        <w:bottom w:val="none" w:sz="0" w:space="0" w:color="auto"/>
                                        <w:right w:val="none" w:sz="0" w:space="0" w:color="auto"/>
                                      </w:divBdr>
                                      <w:divsChild>
                                        <w:div w:id="1122074577">
                                          <w:marLeft w:val="0"/>
                                          <w:marRight w:val="0"/>
                                          <w:marTop w:val="0"/>
                                          <w:marBottom w:val="0"/>
                                          <w:divBdr>
                                            <w:top w:val="none" w:sz="0" w:space="0" w:color="auto"/>
                                            <w:left w:val="none" w:sz="0" w:space="0" w:color="auto"/>
                                            <w:bottom w:val="none" w:sz="0" w:space="0" w:color="auto"/>
                                            <w:right w:val="none" w:sz="0" w:space="0" w:color="auto"/>
                                          </w:divBdr>
                                        </w:div>
                                      </w:divsChild>
                                    </w:div>
                                    <w:div w:id="1122076439">
                                      <w:marLeft w:val="0"/>
                                      <w:marRight w:val="0"/>
                                      <w:marTop w:val="0"/>
                                      <w:marBottom w:val="120"/>
                                      <w:divBdr>
                                        <w:top w:val="none" w:sz="0" w:space="0" w:color="auto"/>
                                        <w:left w:val="none" w:sz="0" w:space="0" w:color="auto"/>
                                        <w:bottom w:val="none" w:sz="0" w:space="0" w:color="auto"/>
                                        <w:right w:val="none" w:sz="0" w:space="0" w:color="auto"/>
                                      </w:divBdr>
                                    </w:div>
                                  </w:divsChild>
                                </w:div>
                                <w:div w:id="11220779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1894">
      <w:marLeft w:val="0"/>
      <w:marRight w:val="0"/>
      <w:marTop w:val="0"/>
      <w:marBottom w:val="0"/>
      <w:divBdr>
        <w:top w:val="none" w:sz="0" w:space="0" w:color="auto"/>
        <w:left w:val="none" w:sz="0" w:space="0" w:color="auto"/>
        <w:bottom w:val="none" w:sz="0" w:space="0" w:color="auto"/>
        <w:right w:val="none" w:sz="0" w:space="0" w:color="auto"/>
      </w:divBdr>
      <w:divsChild>
        <w:div w:id="1122072039">
          <w:marLeft w:val="0"/>
          <w:marRight w:val="0"/>
          <w:marTop w:val="0"/>
          <w:marBottom w:val="0"/>
          <w:divBdr>
            <w:top w:val="none" w:sz="0" w:space="0" w:color="auto"/>
            <w:left w:val="none" w:sz="0" w:space="0" w:color="auto"/>
            <w:bottom w:val="none" w:sz="0" w:space="0" w:color="auto"/>
            <w:right w:val="none" w:sz="0" w:space="0" w:color="auto"/>
          </w:divBdr>
          <w:divsChild>
            <w:div w:id="1122075103">
              <w:marLeft w:val="0"/>
              <w:marRight w:val="0"/>
              <w:marTop w:val="0"/>
              <w:marBottom w:val="0"/>
              <w:divBdr>
                <w:top w:val="none" w:sz="0" w:space="0" w:color="auto"/>
                <w:left w:val="none" w:sz="0" w:space="0" w:color="auto"/>
                <w:bottom w:val="none" w:sz="0" w:space="0" w:color="auto"/>
                <w:right w:val="none" w:sz="0" w:space="0" w:color="auto"/>
              </w:divBdr>
              <w:divsChild>
                <w:div w:id="1122071963">
                  <w:marLeft w:val="0"/>
                  <w:marRight w:val="0"/>
                  <w:marTop w:val="0"/>
                  <w:marBottom w:val="0"/>
                  <w:divBdr>
                    <w:top w:val="none" w:sz="0" w:space="0" w:color="auto"/>
                    <w:left w:val="none" w:sz="0" w:space="0" w:color="auto"/>
                    <w:bottom w:val="none" w:sz="0" w:space="0" w:color="auto"/>
                    <w:right w:val="none" w:sz="0" w:space="0" w:color="auto"/>
                  </w:divBdr>
                  <w:divsChild>
                    <w:div w:id="1122071647">
                      <w:marLeft w:val="2655"/>
                      <w:marRight w:val="0"/>
                      <w:marTop w:val="0"/>
                      <w:marBottom w:val="0"/>
                      <w:divBdr>
                        <w:top w:val="none" w:sz="0" w:space="0" w:color="auto"/>
                        <w:left w:val="none" w:sz="0" w:space="0" w:color="auto"/>
                        <w:bottom w:val="none" w:sz="0" w:space="0" w:color="auto"/>
                        <w:right w:val="none" w:sz="0" w:space="0" w:color="auto"/>
                      </w:divBdr>
                      <w:divsChild>
                        <w:div w:id="1122075441">
                          <w:marLeft w:val="0"/>
                          <w:marRight w:val="0"/>
                          <w:marTop w:val="0"/>
                          <w:marBottom w:val="0"/>
                          <w:divBdr>
                            <w:top w:val="none" w:sz="0" w:space="0" w:color="auto"/>
                            <w:left w:val="none" w:sz="0" w:space="0" w:color="auto"/>
                            <w:bottom w:val="none" w:sz="0" w:space="0" w:color="auto"/>
                            <w:right w:val="none" w:sz="0" w:space="0" w:color="auto"/>
                          </w:divBdr>
                          <w:divsChild>
                            <w:div w:id="1122077049">
                              <w:marLeft w:val="0"/>
                              <w:marRight w:val="0"/>
                              <w:marTop w:val="0"/>
                              <w:marBottom w:val="0"/>
                              <w:divBdr>
                                <w:top w:val="none" w:sz="0" w:space="0" w:color="auto"/>
                                <w:left w:val="none" w:sz="0" w:space="0" w:color="auto"/>
                                <w:bottom w:val="none" w:sz="0" w:space="0" w:color="auto"/>
                                <w:right w:val="none" w:sz="0" w:space="0" w:color="auto"/>
                              </w:divBdr>
                              <w:divsChild>
                                <w:div w:id="112207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1914">
      <w:marLeft w:val="0"/>
      <w:marRight w:val="0"/>
      <w:marTop w:val="0"/>
      <w:marBottom w:val="0"/>
      <w:divBdr>
        <w:top w:val="none" w:sz="0" w:space="0" w:color="auto"/>
        <w:left w:val="none" w:sz="0" w:space="0" w:color="auto"/>
        <w:bottom w:val="none" w:sz="0" w:space="0" w:color="auto"/>
        <w:right w:val="none" w:sz="0" w:space="0" w:color="auto"/>
      </w:divBdr>
      <w:divsChild>
        <w:div w:id="1122075442">
          <w:marLeft w:val="0"/>
          <w:marRight w:val="0"/>
          <w:marTop w:val="0"/>
          <w:marBottom w:val="0"/>
          <w:divBdr>
            <w:top w:val="none" w:sz="0" w:space="0" w:color="auto"/>
            <w:left w:val="none" w:sz="0" w:space="0" w:color="auto"/>
            <w:bottom w:val="none" w:sz="0" w:space="0" w:color="auto"/>
            <w:right w:val="none" w:sz="0" w:space="0" w:color="auto"/>
          </w:divBdr>
          <w:divsChild>
            <w:div w:id="1122075317">
              <w:marLeft w:val="0"/>
              <w:marRight w:val="0"/>
              <w:marTop w:val="0"/>
              <w:marBottom w:val="0"/>
              <w:divBdr>
                <w:top w:val="single" w:sz="2" w:space="0" w:color="CBDBB8"/>
                <w:left w:val="single" w:sz="4" w:space="0" w:color="CBDBB8"/>
                <w:bottom w:val="single" w:sz="2" w:space="0" w:color="CBDBB8"/>
                <w:right w:val="single" w:sz="4" w:space="0" w:color="CBDBB8"/>
              </w:divBdr>
              <w:divsChild>
                <w:div w:id="1122077488">
                  <w:marLeft w:val="0"/>
                  <w:marRight w:val="0"/>
                  <w:marTop w:val="0"/>
                  <w:marBottom w:val="0"/>
                  <w:divBdr>
                    <w:top w:val="none" w:sz="0" w:space="0" w:color="auto"/>
                    <w:left w:val="none" w:sz="0" w:space="0" w:color="auto"/>
                    <w:bottom w:val="none" w:sz="0" w:space="0" w:color="auto"/>
                    <w:right w:val="none" w:sz="0" w:space="0" w:color="auto"/>
                  </w:divBdr>
                  <w:divsChild>
                    <w:div w:id="1122071698">
                      <w:marLeft w:val="2106"/>
                      <w:marRight w:val="0"/>
                      <w:marTop w:val="0"/>
                      <w:marBottom w:val="0"/>
                      <w:divBdr>
                        <w:top w:val="none" w:sz="0" w:space="0" w:color="auto"/>
                        <w:left w:val="none" w:sz="0" w:space="0" w:color="auto"/>
                        <w:bottom w:val="none" w:sz="0" w:space="0" w:color="auto"/>
                        <w:right w:val="none" w:sz="0" w:space="0" w:color="auto"/>
                      </w:divBdr>
                      <w:divsChild>
                        <w:div w:id="1122078590">
                          <w:marLeft w:val="0"/>
                          <w:marRight w:val="0"/>
                          <w:marTop w:val="0"/>
                          <w:marBottom w:val="0"/>
                          <w:divBdr>
                            <w:top w:val="none" w:sz="0" w:space="0" w:color="auto"/>
                            <w:left w:val="none" w:sz="0" w:space="0" w:color="auto"/>
                            <w:bottom w:val="none" w:sz="0" w:space="0" w:color="auto"/>
                            <w:right w:val="none" w:sz="0" w:space="0" w:color="auto"/>
                          </w:divBdr>
                          <w:divsChild>
                            <w:div w:id="1122074955">
                              <w:marLeft w:val="0"/>
                              <w:marRight w:val="0"/>
                              <w:marTop w:val="0"/>
                              <w:marBottom w:val="0"/>
                              <w:divBdr>
                                <w:top w:val="none" w:sz="0" w:space="0" w:color="auto"/>
                                <w:left w:val="none" w:sz="0" w:space="0" w:color="auto"/>
                                <w:bottom w:val="none" w:sz="0" w:space="0" w:color="auto"/>
                                <w:right w:val="none" w:sz="0" w:space="0" w:color="auto"/>
                              </w:divBdr>
                            </w:div>
                            <w:div w:id="11220765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1924">
      <w:marLeft w:val="0"/>
      <w:marRight w:val="0"/>
      <w:marTop w:val="0"/>
      <w:marBottom w:val="0"/>
      <w:divBdr>
        <w:top w:val="none" w:sz="0" w:space="0" w:color="auto"/>
        <w:left w:val="none" w:sz="0" w:space="0" w:color="auto"/>
        <w:bottom w:val="none" w:sz="0" w:space="0" w:color="auto"/>
        <w:right w:val="none" w:sz="0" w:space="0" w:color="auto"/>
      </w:divBdr>
      <w:divsChild>
        <w:div w:id="1122077766">
          <w:marLeft w:val="0"/>
          <w:marRight w:val="0"/>
          <w:marTop w:val="0"/>
          <w:marBottom w:val="0"/>
          <w:divBdr>
            <w:top w:val="none" w:sz="0" w:space="0" w:color="auto"/>
            <w:left w:val="none" w:sz="0" w:space="0" w:color="auto"/>
            <w:bottom w:val="none" w:sz="0" w:space="0" w:color="auto"/>
            <w:right w:val="none" w:sz="0" w:space="0" w:color="auto"/>
          </w:divBdr>
          <w:divsChild>
            <w:div w:id="1122076750">
              <w:marLeft w:val="0"/>
              <w:marRight w:val="0"/>
              <w:marTop w:val="0"/>
              <w:marBottom w:val="0"/>
              <w:divBdr>
                <w:top w:val="none" w:sz="0" w:space="0" w:color="auto"/>
                <w:left w:val="none" w:sz="0" w:space="0" w:color="auto"/>
                <w:bottom w:val="none" w:sz="0" w:space="0" w:color="auto"/>
                <w:right w:val="none" w:sz="0" w:space="0" w:color="auto"/>
              </w:divBdr>
              <w:divsChild>
                <w:div w:id="1122073511">
                  <w:marLeft w:val="0"/>
                  <w:marRight w:val="0"/>
                  <w:marTop w:val="0"/>
                  <w:marBottom w:val="0"/>
                  <w:divBdr>
                    <w:top w:val="none" w:sz="0" w:space="0" w:color="auto"/>
                    <w:left w:val="none" w:sz="0" w:space="0" w:color="auto"/>
                    <w:bottom w:val="none" w:sz="0" w:space="0" w:color="auto"/>
                    <w:right w:val="none" w:sz="0" w:space="0" w:color="auto"/>
                  </w:divBdr>
                  <w:divsChild>
                    <w:div w:id="1122074565">
                      <w:marLeft w:val="0"/>
                      <w:marRight w:val="0"/>
                      <w:marTop w:val="0"/>
                      <w:marBottom w:val="0"/>
                      <w:divBdr>
                        <w:top w:val="none" w:sz="0" w:space="0" w:color="auto"/>
                        <w:left w:val="none" w:sz="0" w:space="0" w:color="auto"/>
                        <w:bottom w:val="none" w:sz="0" w:space="0" w:color="auto"/>
                        <w:right w:val="none" w:sz="0" w:space="0" w:color="auto"/>
                      </w:divBdr>
                      <w:divsChild>
                        <w:div w:id="1122074843">
                          <w:marLeft w:val="0"/>
                          <w:marRight w:val="0"/>
                          <w:marTop w:val="315"/>
                          <w:marBottom w:val="0"/>
                          <w:divBdr>
                            <w:top w:val="none" w:sz="0" w:space="0" w:color="auto"/>
                            <w:left w:val="none" w:sz="0" w:space="0" w:color="auto"/>
                            <w:bottom w:val="none" w:sz="0" w:space="0" w:color="auto"/>
                            <w:right w:val="none" w:sz="0" w:space="0" w:color="auto"/>
                          </w:divBdr>
                          <w:divsChild>
                            <w:div w:id="1122076095">
                              <w:marLeft w:val="0"/>
                              <w:marRight w:val="0"/>
                              <w:marTop w:val="0"/>
                              <w:marBottom w:val="0"/>
                              <w:divBdr>
                                <w:top w:val="none" w:sz="0" w:space="0" w:color="auto"/>
                                <w:left w:val="none" w:sz="0" w:space="0" w:color="auto"/>
                                <w:bottom w:val="none" w:sz="0" w:space="0" w:color="auto"/>
                                <w:right w:val="none" w:sz="0" w:space="0" w:color="auto"/>
                              </w:divBdr>
                              <w:divsChild>
                                <w:div w:id="1122077624">
                                  <w:marLeft w:val="0"/>
                                  <w:marRight w:val="79"/>
                                  <w:marTop w:val="0"/>
                                  <w:marBottom w:val="0"/>
                                  <w:divBdr>
                                    <w:top w:val="none" w:sz="0" w:space="0" w:color="auto"/>
                                    <w:left w:val="none" w:sz="0" w:space="0" w:color="auto"/>
                                    <w:bottom w:val="none" w:sz="0" w:space="0" w:color="auto"/>
                                    <w:right w:val="none" w:sz="0" w:space="0" w:color="auto"/>
                                  </w:divBdr>
                                  <w:divsChild>
                                    <w:div w:id="1122074618">
                                      <w:marLeft w:val="0"/>
                                      <w:marRight w:val="0"/>
                                      <w:marTop w:val="0"/>
                                      <w:marBottom w:val="0"/>
                                      <w:divBdr>
                                        <w:top w:val="none" w:sz="0" w:space="0" w:color="auto"/>
                                        <w:left w:val="none" w:sz="0" w:space="0" w:color="auto"/>
                                        <w:bottom w:val="none" w:sz="0" w:space="0" w:color="auto"/>
                                        <w:right w:val="none" w:sz="0" w:space="0" w:color="auto"/>
                                      </w:divBdr>
                                      <w:divsChild>
                                        <w:div w:id="1122078300">
                                          <w:marLeft w:val="0"/>
                                          <w:marRight w:val="-370"/>
                                          <w:marTop w:val="0"/>
                                          <w:marBottom w:val="0"/>
                                          <w:divBdr>
                                            <w:top w:val="none" w:sz="0" w:space="0" w:color="auto"/>
                                            <w:left w:val="none" w:sz="0" w:space="0" w:color="auto"/>
                                            <w:bottom w:val="none" w:sz="0" w:space="0" w:color="auto"/>
                                            <w:right w:val="none" w:sz="0" w:space="0" w:color="auto"/>
                                          </w:divBdr>
                                          <w:divsChild>
                                            <w:div w:id="1122072400">
                                              <w:marLeft w:val="0"/>
                                              <w:marRight w:val="72"/>
                                              <w:marTop w:val="0"/>
                                              <w:marBottom w:val="0"/>
                                              <w:divBdr>
                                                <w:top w:val="none" w:sz="0" w:space="0" w:color="auto"/>
                                                <w:left w:val="none" w:sz="0" w:space="0" w:color="auto"/>
                                                <w:bottom w:val="none" w:sz="0" w:space="0" w:color="auto"/>
                                                <w:right w:val="none" w:sz="0" w:space="0" w:color="auto"/>
                                              </w:divBdr>
                                              <w:divsChild>
                                                <w:div w:id="1122076047">
                                                  <w:marLeft w:val="0"/>
                                                  <w:marRight w:val="0"/>
                                                  <w:marTop w:val="0"/>
                                                  <w:marBottom w:val="0"/>
                                                  <w:divBdr>
                                                    <w:top w:val="none" w:sz="0" w:space="0" w:color="auto"/>
                                                    <w:left w:val="none" w:sz="0" w:space="0" w:color="auto"/>
                                                    <w:bottom w:val="none" w:sz="0" w:space="0" w:color="auto"/>
                                                    <w:right w:val="none" w:sz="0" w:space="0" w:color="auto"/>
                                                  </w:divBdr>
                                                  <w:divsChild>
                                                    <w:div w:id="1122072172">
                                                      <w:marLeft w:val="0"/>
                                                      <w:marRight w:val="-245"/>
                                                      <w:marTop w:val="0"/>
                                                      <w:marBottom w:val="0"/>
                                                      <w:divBdr>
                                                        <w:top w:val="none" w:sz="0" w:space="0" w:color="auto"/>
                                                        <w:left w:val="none" w:sz="0" w:space="0" w:color="auto"/>
                                                        <w:bottom w:val="none" w:sz="0" w:space="0" w:color="auto"/>
                                                        <w:right w:val="none" w:sz="0" w:space="0" w:color="auto"/>
                                                      </w:divBdr>
                                                      <w:divsChild>
                                                        <w:div w:id="1122074831">
                                                          <w:marLeft w:val="0"/>
                                                          <w:marRight w:val="0"/>
                                                          <w:marTop w:val="0"/>
                                                          <w:marBottom w:val="270"/>
                                                          <w:divBdr>
                                                            <w:top w:val="none" w:sz="0" w:space="0" w:color="auto"/>
                                                            <w:left w:val="none" w:sz="0" w:space="0" w:color="auto"/>
                                                            <w:bottom w:val="none" w:sz="0" w:space="0" w:color="auto"/>
                                                            <w:right w:val="none" w:sz="0" w:space="0" w:color="auto"/>
                                                          </w:divBdr>
                                                          <w:divsChild>
                                                            <w:div w:id="1122077919">
                                                              <w:marLeft w:val="0"/>
                                                              <w:marRight w:val="0"/>
                                                              <w:marTop w:val="0"/>
                                                              <w:marBottom w:val="0"/>
                                                              <w:divBdr>
                                                                <w:top w:val="none" w:sz="0" w:space="0" w:color="auto"/>
                                                                <w:left w:val="none" w:sz="0" w:space="0" w:color="auto"/>
                                                                <w:bottom w:val="none" w:sz="0" w:space="0" w:color="auto"/>
                                                                <w:right w:val="none" w:sz="0" w:space="0" w:color="auto"/>
                                                              </w:divBdr>
                                                              <w:divsChild>
                                                                <w:div w:id="1122076689">
                                                                  <w:marLeft w:val="0"/>
                                                                  <w:marRight w:val="-105"/>
                                                                  <w:marTop w:val="0"/>
                                                                  <w:marBottom w:val="150"/>
                                                                  <w:divBdr>
                                                                    <w:top w:val="none" w:sz="0" w:space="0" w:color="auto"/>
                                                                    <w:left w:val="none" w:sz="0" w:space="0" w:color="auto"/>
                                                                    <w:bottom w:val="none" w:sz="0" w:space="0" w:color="auto"/>
                                                                    <w:right w:val="none" w:sz="0" w:space="0" w:color="auto"/>
                                                                  </w:divBdr>
                                                                  <w:divsChild>
                                                                    <w:div w:id="1122072616">
                                                                      <w:marLeft w:val="0"/>
                                                                      <w:marRight w:val="0"/>
                                                                      <w:marTop w:val="0"/>
                                                                      <w:marBottom w:val="0"/>
                                                                      <w:divBdr>
                                                                        <w:top w:val="none" w:sz="0" w:space="0" w:color="auto"/>
                                                                        <w:left w:val="none" w:sz="0" w:space="0" w:color="auto"/>
                                                                        <w:bottom w:val="none" w:sz="0" w:space="0" w:color="auto"/>
                                                                        <w:right w:val="none" w:sz="0" w:space="0" w:color="auto"/>
                                                                      </w:divBdr>
                                                                      <w:divsChild>
                                                                        <w:div w:id="1122075245">
                                                                          <w:marLeft w:val="0"/>
                                                                          <w:marRight w:val="0"/>
                                                                          <w:marTop w:val="0"/>
                                                                          <w:marBottom w:val="0"/>
                                                                          <w:divBdr>
                                                                            <w:top w:val="none" w:sz="0" w:space="0" w:color="auto"/>
                                                                            <w:left w:val="none" w:sz="0" w:space="0" w:color="auto"/>
                                                                            <w:bottom w:val="none" w:sz="0" w:space="0" w:color="auto"/>
                                                                            <w:right w:val="none" w:sz="0" w:space="0" w:color="auto"/>
                                                                          </w:divBdr>
                                                                          <w:divsChild>
                                                                            <w:div w:id="1122078621">
                                                                              <w:marLeft w:val="0"/>
                                                                              <w:marRight w:val="0"/>
                                                                              <w:marTop w:val="0"/>
                                                                              <w:marBottom w:val="0"/>
                                                                              <w:divBdr>
                                                                                <w:top w:val="none" w:sz="0" w:space="0" w:color="auto"/>
                                                                                <w:left w:val="none" w:sz="0" w:space="0" w:color="auto"/>
                                                                                <w:bottom w:val="none" w:sz="0" w:space="0" w:color="auto"/>
                                                                                <w:right w:val="none" w:sz="0" w:space="0" w:color="auto"/>
                                                                              </w:divBdr>
                                                                              <w:divsChild>
                                                                                <w:div w:id="1122073390">
                                                                                  <w:marLeft w:val="0"/>
                                                                                  <w:marRight w:val="0"/>
                                                                                  <w:marTop w:val="45"/>
                                                                                  <w:marBottom w:val="45"/>
                                                                                  <w:divBdr>
                                                                                    <w:top w:val="none" w:sz="0" w:space="0" w:color="auto"/>
                                                                                    <w:left w:val="none" w:sz="0" w:space="0" w:color="auto"/>
                                                                                    <w:bottom w:val="none" w:sz="0" w:space="0" w:color="auto"/>
                                                                                    <w:right w:val="none" w:sz="0" w:space="0" w:color="auto"/>
                                                                                  </w:divBdr>
                                                                                </w:div>
                                                                                <w:div w:id="1122076126">
                                                                                  <w:marLeft w:val="0"/>
                                                                                  <w:marRight w:val="0"/>
                                                                                  <w:marTop w:val="0"/>
                                                                                  <w:marBottom w:val="195"/>
                                                                                  <w:divBdr>
                                                                                    <w:top w:val="none" w:sz="0" w:space="0" w:color="auto"/>
                                                                                    <w:left w:val="none" w:sz="0" w:space="0" w:color="auto"/>
                                                                                    <w:bottom w:val="none" w:sz="0" w:space="0" w:color="auto"/>
                                                                                    <w:right w:val="none" w:sz="0" w:space="0" w:color="auto"/>
                                                                                  </w:divBdr>
                                                                                  <w:divsChild>
                                                                                    <w:div w:id="1122077518">
                                                                                      <w:marLeft w:val="0"/>
                                                                                      <w:marRight w:val="0"/>
                                                                                      <w:marTop w:val="0"/>
                                                                                      <w:marBottom w:val="0"/>
                                                                                      <w:divBdr>
                                                                                        <w:top w:val="none" w:sz="0" w:space="0" w:color="auto"/>
                                                                                        <w:left w:val="none" w:sz="0" w:space="0" w:color="auto"/>
                                                                                        <w:bottom w:val="none" w:sz="0" w:space="0" w:color="auto"/>
                                                                                        <w:right w:val="none" w:sz="0" w:space="0" w:color="auto"/>
                                                                                      </w:divBdr>
                                                                                    </w:div>
                                                                                  </w:divsChild>
                                                                                </w:div>
                                                                                <w:div w:id="1122078168">
                                                                                  <w:marLeft w:val="0"/>
                                                                                  <w:marRight w:val="0"/>
                                                                                  <w:marTop w:val="45"/>
                                                                                  <w:marBottom w:val="45"/>
                                                                                  <w:divBdr>
                                                                                    <w:top w:val="none" w:sz="0" w:space="0" w:color="auto"/>
                                                                                    <w:left w:val="none" w:sz="0" w:space="0" w:color="auto"/>
                                                                                    <w:bottom w:val="none" w:sz="0" w:space="0" w:color="auto"/>
                                                                                    <w:right w:val="none" w:sz="0" w:space="0" w:color="auto"/>
                                                                                  </w:divBdr>
                                                                                </w:div>
                                                                                <w:div w:id="112207834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2071931">
      <w:marLeft w:val="0"/>
      <w:marRight w:val="0"/>
      <w:marTop w:val="0"/>
      <w:marBottom w:val="0"/>
      <w:divBdr>
        <w:top w:val="none" w:sz="0" w:space="0" w:color="auto"/>
        <w:left w:val="none" w:sz="0" w:space="0" w:color="auto"/>
        <w:bottom w:val="none" w:sz="0" w:space="0" w:color="auto"/>
        <w:right w:val="none" w:sz="0" w:space="0" w:color="auto"/>
      </w:divBdr>
      <w:divsChild>
        <w:div w:id="1122076397">
          <w:marLeft w:val="0"/>
          <w:marRight w:val="0"/>
          <w:marTop w:val="0"/>
          <w:marBottom w:val="0"/>
          <w:divBdr>
            <w:top w:val="none" w:sz="0" w:space="0" w:color="auto"/>
            <w:left w:val="none" w:sz="0" w:space="0" w:color="auto"/>
            <w:bottom w:val="none" w:sz="0" w:space="0" w:color="auto"/>
            <w:right w:val="none" w:sz="0" w:space="0" w:color="auto"/>
          </w:divBdr>
          <w:divsChild>
            <w:div w:id="1122078415">
              <w:marLeft w:val="0"/>
              <w:marRight w:val="0"/>
              <w:marTop w:val="0"/>
              <w:marBottom w:val="0"/>
              <w:divBdr>
                <w:top w:val="none" w:sz="0" w:space="0" w:color="auto"/>
                <w:left w:val="none" w:sz="0" w:space="0" w:color="auto"/>
                <w:bottom w:val="none" w:sz="0" w:space="0" w:color="auto"/>
                <w:right w:val="none" w:sz="0" w:space="0" w:color="auto"/>
              </w:divBdr>
              <w:divsChild>
                <w:div w:id="1122078632">
                  <w:marLeft w:val="0"/>
                  <w:marRight w:val="0"/>
                  <w:marTop w:val="0"/>
                  <w:marBottom w:val="0"/>
                  <w:divBdr>
                    <w:top w:val="none" w:sz="0" w:space="0" w:color="auto"/>
                    <w:left w:val="none" w:sz="0" w:space="0" w:color="auto"/>
                    <w:bottom w:val="none" w:sz="0" w:space="0" w:color="auto"/>
                    <w:right w:val="none" w:sz="0" w:space="0" w:color="auto"/>
                  </w:divBdr>
                  <w:divsChild>
                    <w:div w:id="1122073405">
                      <w:marLeft w:val="0"/>
                      <w:marRight w:val="0"/>
                      <w:marTop w:val="0"/>
                      <w:marBottom w:val="0"/>
                      <w:divBdr>
                        <w:top w:val="none" w:sz="0" w:space="0" w:color="auto"/>
                        <w:left w:val="none" w:sz="0" w:space="0" w:color="auto"/>
                        <w:bottom w:val="none" w:sz="0" w:space="0" w:color="auto"/>
                        <w:right w:val="none" w:sz="0" w:space="0" w:color="auto"/>
                      </w:divBdr>
                      <w:divsChild>
                        <w:div w:id="1122071780">
                          <w:marLeft w:val="0"/>
                          <w:marRight w:val="0"/>
                          <w:marTop w:val="0"/>
                          <w:marBottom w:val="0"/>
                          <w:divBdr>
                            <w:top w:val="none" w:sz="0" w:space="0" w:color="auto"/>
                            <w:left w:val="none" w:sz="0" w:space="0" w:color="auto"/>
                            <w:bottom w:val="none" w:sz="0" w:space="0" w:color="auto"/>
                            <w:right w:val="none" w:sz="0" w:space="0" w:color="auto"/>
                          </w:divBdr>
                          <w:divsChild>
                            <w:div w:id="1122077804">
                              <w:marLeft w:val="0"/>
                              <w:marRight w:val="0"/>
                              <w:marTop w:val="0"/>
                              <w:marBottom w:val="0"/>
                              <w:divBdr>
                                <w:top w:val="none" w:sz="0" w:space="0" w:color="auto"/>
                                <w:left w:val="none" w:sz="0" w:space="0" w:color="auto"/>
                                <w:bottom w:val="none" w:sz="0" w:space="0" w:color="auto"/>
                                <w:right w:val="none" w:sz="0" w:space="0" w:color="auto"/>
                              </w:divBdr>
                              <w:divsChild>
                                <w:div w:id="1122074129">
                                  <w:marLeft w:val="0"/>
                                  <w:marRight w:val="0"/>
                                  <w:marTop w:val="0"/>
                                  <w:marBottom w:val="0"/>
                                  <w:divBdr>
                                    <w:top w:val="none" w:sz="0" w:space="0" w:color="auto"/>
                                    <w:left w:val="none" w:sz="0" w:space="0" w:color="auto"/>
                                    <w:bottom w:val="none" w:sz="0" w:space="0" w:color="auto"/>
                                    <w:right w:val="none" w:sz="0" w:space="0" w:color="auto"/>
                                  </w:divBdr>
                                  <w:divsChild>
                                    <w:div w:id="1122074735">
                                      <w:marLeft w:val="0"/>
                                      <w:marRight w:val="0"/>
                                      <w:marTop w:val="0"/>
                                      <w:marBottom w:val="157"/>
                                      <w:divBdr>
                                        <w:top w:val="none" w:sz="0" w:space="0" w:color="auto"/>
                                        <w:left w:val="none" w:sz="0" w:space="0" w:color="auto"/>
                                        <w:bottom w:val="none" w:sz="0" w:space="0" w:color="auto"/>
                                        <w:right w:val="none" w:sz="0" w:space="0" w:color="auto"/>
                                      </w:divBdr>
                                      <w:divsChild>
                                        <w:div w:id="1122073263">
                                          <w:marLeft w:val="0"/>
                                          <w:marRight w:val="0"/>
                                          <w:marTop w:val="0"/>
                                          <w:marBottom w:val="0"/>
                                          <w:divBdr>
                                            <w:top w:val="none" w:sz="0" w:space="0" w:color="auto"/>
                                            <w:left w:val="none" w:sz="0" w:space="0" w:color="auto"/>
                                            <w:bottom w:val="none" w:sz="0" w:space="0" w:color="auto"/>
                                            <w:right w:val="none" w:sz="0" w:space="0" w:color="auto"/>
                                          </w:divBdr>
                                        </w:div>
                                        <w:div w:id="1122077871">
                                          <w:marLeft w:val="0"/>
                                          <w:marRight w:val="0"/>
                                          <w:marTop w:val="0"/>
                                          <w:marBottom w:val="125"/>
                                          <w:divBdr>
                                            <w:top w:val="single" w:sz="18" w:space="5" w:color="C6062F"/>
                                            <w:left w:val="none" w:sz="0" w:space="0" w:color="auto"/>
                                            <w:bottom w:val="none" w:sz="0" w:space="0" w:color="auto"/>
                                            <w:right w:val="none" w:sz="0" w:space="0" w:color="auto"/>
                                          </w:divBdr>
                                        </w:div>
                                        <w:div w:id="1122078694">
                                          <w:marLeft w:val="0"/>
                                          <w:marRight w:val="47"/>
                                          <w:marTop w:val="0"/>
                                          <w:marBottom w:val="0"/>
                                          <w:divBdr>
                                            <w:top w:val="none" w:sz="0" w:space="0" w:color="auto"/>
                                            <w:left w:val="none" w:sz="0" w:space="0" w:color="auto"/>
                                            <w:bottom w:val="none" w:sz="0" w:space="0" w:color="auto"/>
                                            <w:right w:val="none" w:sz="0" w:space="0" w:color="auto"/>
                                          </w:divBdr>
                                        </w:div>
                                      </w:divsChild>
                                    </w:div>
                                    <w:div w:id="112207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1932">
      <w:marLeft w:val="0"/>
      <w:marRight w:val="0"/>
      <w:marTop w:val="0"/>
      <w:marBottom w:val="0"/>
      <w:divBdr>
        <w:top w:val="none" w:sz="0" w:space="0" w:color="auto"/>
        <w:left w:val="none" w:sz="0" w:space="0" w:color="auto"/>
        <w:bottom w:val="none" w:sz="0" w:space="0" w:color="auto"/>
        <w:right w:val="none" w:sz="0" w:space="0" w:color="auto"/>
      </w:divBdr>
      <w:divsChild>
        <w:div w:id="1122074876">
          <w:marLeft w:val="0"/>
          <w:marRight w:val="0"/>
          <w:marTop w:val="0"/>
          <w:marBottom w:val="0"/>
          <w:divBdr>
            <w:top w:val="none" w:sz="0" w:space="0" w:color="auto"/>
            <w:left w:val="none" w:sz="0" w:space="0" w:color="auto"/>
            <w:bottom w:val="none" w:sz="0" w:space="0" w:color="auto"/>
            <w:right w:val="none" w:sz="0" w:space="0" w:color="auto"/>
          </w:divBdr>
          <w:divsChild>
            <w:div w:id="1122074982">
              <w:marLeft w:val="0"/>
              <w:marRight w:val="0"/>
              <w:marTop w:val="0"/>
              <w:marBottom w:val="0"/>
              <w:divBdr>
                <w:top w:val="none" w:sz="0" w:space="0" w:color="auto"/>
                <w:left w:val="none" w:sz="0" w:space="0" w:color="auto"/>
                <w:bottom w:val="none" w:sz="0" w:space="0" w:color="auto"/>
                <w:right w:val="none" w:sz="0" w:space="0" w:color="auto"/>
              </w:divBdr>
              <w:divsChild>
                <w:div w:id="1122073214">
                  <w:marLeft w:val="0"/>
                  <w:marRight w:val="0"/>
                  <w:marTop w:val="0"/>
                  <w:marBottom w:val="0"/>
                  <w:divBdr>
                    <w:top w:val="none" w:sz="0" w:space="0" w:color="auto"/>
                    <w:left w:val="none" w:sz="0" w:space="0" w:color="auto"/>
                    <w:bottom w:val="none" w:sz="0" w:space="0" w:color="auto"/>
                    <w:right w:val="none" w:sz="0" w:space="0" w:color="auto"/>
                  </w:divBdr>
                  <w:divsChild>
                    <w:div w:id="1122072819">
                      <w:marLeft w:val="0"/>
                      <w:marRight w:val="0"/>
                      <w:marTop w:val="0"/>
                      <w:marBottom w:val="0"/>
                      <w:divBdr>
                        <w:top w:val="none" w:sz="0" w:space="0" w:color="auto"/>
                        <w:left w:val="none" w:sz="0" w:space="0" w:color="auto"/>
                        <w:bottom w:val="none" w:sz="0" w:space="0" w:color="auto"/>
                        <w:right w:val="none" w:sz="0" w:space="0" w:color="auto"/>
                      </w:divBdr>
                      <w:divsChild>
                        <w:div w:id="1122075862">
                          <w:marLeft w:val="0"/>
                          <w:marRight w:val="581"/>
                          <w:marTop w:val="0"/>
                          <w:marBottom w:val="0"/>
                          <w:divBdr>
                            <w:top w:val="none" w:sz="0" w:space="0" w:color="auto"/>
                            <w:left w:val="none" w:sz="0" w:space="0" w:color="auto"/>
                            <w:bottom w:val="none" w:sz="0" w:space="0" w:color="auto"/>
                            <w:right w:val="none" w:sz="0" w:space="0" w:color="auto"/>
                          </w:divBdr>
                          <w:divsChild>
                            <w:div w:id="1122071742">
                              <w:marLeft w:val="0"/>
                              <w:marRight w:val="0"/>
                              <w:marTop w:val="0"/>
                              <w:marBottom w:val="81"/>
                              <w:divBdr>
                                <w:top w:val="none" w:sz="0" w:space="0" w:color="auto"/>
                                <w:left w:val="none" w:sz="0" w:space="0" w:color="auto"/>
                                <w:bottom w:val="none" w:sz="0" w:space="0" w:color="auto"/>
                                <w:right w:val="none" w:sz="0" w:space="0" w:color="auto"/>
                              </w:divBdr>
                              <w:divsChild>
                                <w:div w:id="1122075808">
                                  <w:marLeft w:val="0"/>
                                  <w:marRight w:val="0"/>
                                  <w:marTop w:val="0"/>
                                  <w:marBottom w:val="0"/>
                                  <w:divBdr>
                                    <w:top w:val="none" w:sz="0" w:space="0" w:color="auto"/>
                                    <w:left w:val="none" w:sz="0" w:space="0" w:color="auto"/>
                                    <w:bottom w:val="none" w:sz="0" w:space="0" w:color="auto"/>
                                    <w:right w:val="none" w:sz="0" w:space="0" w:color="auto"/>
                                  </w:divBdr>
                                  <w:divsChild>
                                    <w:div w:id="1122078044">
                                      <w:marLeft w:val="0"/>
                                      <w:marRight w:val="0"/>
                                      <w:marTop w:val="0"/>
                                      <w:marBottom w:val="0"/>
                                      <w:divBdr>
                                        <w:top w:val="none" w:sz="0" w:space="0" w:color="auto"/>
                                        <w:left w:val="none" w:sz="0" w:space="0" w:color="auto"/>
                                        <w:bottom w:val="none" w:sz="0" w:space="0" w:color="auto"/>
                                        <w:right w:val="none" w:sz="0" w:space="0" w:color="auto"/>
                                      </w:divBdr>
                                      <w:divsChild>
                                        <w:div w:id="1122077768">
                                          <w:marLeft w:val="0"/>
                                          <w:marRight w:val="0"/>
                                          <w:marTop w:val="0"/>
                                          <w:marBottom w:val="0"/>
                                          <w:divBdr>
                                            <w:top w:val="none" w:sz="0" w:space="0" w:color="auto"/>
                                            <w:left w:val="none" w:sz="0" w:space="0" w:color="auto"/>
                                            <w:bottom w:val="none" w:sz="0" w:space="0" w:color="auto"/>
                                            <w:right w:val="none" w:sz="0" w:space="0" w:color="auto"/>
                                          </w:divBdr>
                                        </w:div>
                                      </w:divsChild>
                                    </w:div>
                                    <w:div w:id="1122078623">
                                      <w:marLeft w:val="0"/>
                                      <w:marRight w:val="0"/>
                                      <w:marTop w:val="0"/>
                                      <w:marBottom w:val="93"/>
                                      <w:divBdr>
                                        <w:top w:val="none" w:sz="0" w:space="0" w:color="auto"/>
                                        <w:left w:val="none" w:sz="0" w:space="0" w:color="auto"/>
                                        <w:bottom w:val="none" w:sz="0" w:space="0" w:color="auto"/>
                                        <w:right w:val="none" w:sz="0" w:space="0" w:color="auto"/>
                                      </w:divBdr>
                                    </w:div>
                                  </w:divsChild>
                                </w:div>
                                <w:div w:id="1122077490">
                                  <w:marLeft w:val="0"/>
                                  <w:marRight w:val="0"/>
                                  <w:marTop w:val="0"/>
                                  <w:marBottom w:val="13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1933">
      <w:marLeft w:val="0"/>
      <w:marRight w:val="0"/>
      <w:marTop w:val="0"/>
      <w:marBottom w:val="0"/>
      <w:divBdr>
        <w:top w:val="none" w:sz="0" w:space="0" w:color="auto"/>
        <w:left w:val="none" w:sz="0" w:space="0" w:color="auto"/>
        <w:bottom w:val="none" w:sz="0" w:space="0" w:color="auto"/>
        <w:right w:val="none" w:sz="0" w:space="0" w:color="auto"/>
      </w:divBdr>
      <w:divsChild>
        <w:div w:id="1122075504">
          <w:marLeft w:val="0"/>
          <w:marRight w:val="0"/>
          <w:marTop w:val="0"/>
          <w:marBottom w:val="0"/>
          <w:divBdr>
            <w:top w:val="none" w:sz="0" w:space="0" w:color="auto"/>
            <w:left w:val="none" w:sz="0" w:space="0" w:color="auto"/>
            <w:bottom w:val="none" w:sz="0" w:space="0" w:color="auto"/>
            <w:right w:val="none" w:sz="0" w:space="0" w:color="auto"/>
          </w:divBdr>
          <w:divsChild>
            <w:div w:id="1122074073">
              <w:marLeft w:val="0"/>
              <w:marRight w:val="0"/>
              <w:marTop w:val="0"/>
              <w:marBottom w:val="0"/>
              <w:divBdr>
                <w:top w:val="none" w:sz="0" w:space="0" w:color="auto"/>
                <w:left w:val="none" w:sz="0" w:space="0" w:color="auto"/>
                <w:bottom w:val="none" w:sz="0" w:space="0" w:color="auto"/>
                <w:right w:val="none" w:sz="0" w:space="0" w:color="auto"/>
              </w:divBdr>
              <w:divsChild>
                <w:div w:id="1122076768">
                  <w:marLeft w:val="0"/>
                  <w:marRight w:val="0"/>
                  <w:marTop w:val="0"/>
                  <w:marBottom w:val="0"/>
                  <w:divBdr>
                    <w:top w:val="none" w:sz="0" w:space="0" w:color="auto"/>
                    <w:left w:val="none" w:sz="0" w:space="0" w:color="auto"/>
                    <w:bottom w:val="none" w:sz="0" w:space="0" w:color="auto"/>
                    <w:right w:val="none" w:sz="0" w:space="0" w:color="auto"/>
                  </w:divBdr>
                  <w:divsChild>
                    <w:div w:id="1122073008">
                      <w:marLeft w:val="0"/>
                      <w:marRight w:val="0"/>
                      <w:marTop w:val="0"/>
                      <w:marBottom w:val="0"/>
                      <w:divBdr>
                        <w:top w:val="none" w:sz="0" w:space="0" w:color="auto"/>
                        <w:left w:val="none" w:sz="0" w:space="0" w:color="auto"/>
                        <w:bottom w:val="none" w:sz="0" w:space="0" w:color="auto"/>
                        <w:right w:val="none" w:sz="0" w:space="0" w:color="auto"/>
                      </w:divBdr>
                      <w:divsChild>
                        <w:div w:id="1122077075">
                          <w:marLeft w:val="0"/>
                          <w:marRight w:val="0"/>
                          <w:marTop w:val="0"/>
                          <w:marBottom w:val="0"/>
                          <w:divBdr>
                            <w:top w:val="none" w:sz="0" w:space="0" w:color="auto"/>
                            <w:left w:val="none" w:sz="0" w:space="0" w:color="auto"/>
                            <w:bottom w:val="none" w:sz="0" w:space="0" w:color="auto"/>
                            <w:right w:val="none" w:sz="0" w:space="0" w:color="auto"/>
                          </w:divBdr>
                          <w:divsChild>
                            <w:div w:id="1122074581">
                              <w:marLeft w:val="0"/>
                              <w:marRight w:val="0"/>
                              <w:marTop w:val="0"/>
                              <w:marBottom w:val="0"/>
                              <w:divBdr>
                                <w:top w:val="none" w:sz="0" w:space="0" w:color="auto"/>
                                <w:left w:val="none" w:sz="0" w:space="0" w:color="auto"/>
                                <w:bottom w:val="none" w:sz="0" w:space="0" w:color="auto"/>
                                <w:right w:val="none" w:sz="0" w:space="0" w:color="auto"/>
                              </w:divBdr>
                              <w:divsChild>
                                <w:div w:id="1122078072">
                                  <w:marLeft w:val="0"/>
                                  <w:marRight w:val="0"/>
                                  <w:marTop w:val="0"/>
                                  <w:marBottom w:val="0"/>
                                  <w:divBdr>
                                    <w:top w:val="none" w:sz="0" w:space="0" w:color="auto"/>
                                    <w:left w:val="none" w:sz="0" w:space="0" w:color="auto"/>
                                    <w:bottom w:val="none" w:sz="0" w:space="0" w:color="auto"/>
                                    <w:right w:val="none" w:sz="0" w:space="0" w:color="auto"/>
                                  </w:divBdr>
                                  <w:divsChild>
                                    <w:div w:id="1122077927">
                                      <w:marLeft w:val="0"/>
                                      <w:marRight w:val="0"/>
                                      <w:marTop w:val="0"/>
                                      <w:marBottom w:val="0"/>
                                      <w:divBdr>
                                        <w:top w:val="none" w:sz="0" w:space="0" w:color="auto"/>
                                        <w:left w:val="none" w:sz="0" w:space="0" w:color="auto"/>
                                        <w:bottom w:val="none" w:sz="0" w:space="0" w:color="auto"/>
                                        <w:right w:val="none" w:sz="0" w:space="0" w:color="auto"/>
                                      </w:divBdr>
                                      <w:divsChild>
                                        <w:div w:id="1122074788">
                                          <w:marLeft w:val="0"/>
                                          <w:marRight w:val="0"/>
                                          <w:marTop w:val="0"/>
                                          <w:marBottom w:val="0"/>
                                          <w:divBdr>
                                            <w:top w:val="none" w:sz="0" w:space="0" w:color="auto"/>
                                            <w:left w:val="none" w:sz="0" w:space="0" w:color="auto"/>
                                            <w:bottom w:val="none" w:sz="0" w:space="0" w:color="auto"/>
                                            <w:right w:val="none" w:sz="0" w:space="0" w:color="auto"/>
                                          </w:divBdr>
                                          <w:divsChild>
                                            <w:div w:id="1122077622">
                                              <w:marLeft w:val="0"/>
                                              <w:marRight w:val="0"/>
                                              <w:marTop w:val="0"/>
                                              <w:marBottom w:val="0"/>
                                              <w:divBdr>
                                                <w:top w:val="none" w:sz="0" w:space="0" w:color="auto"/>
                                                <w:left w:val="none" w:sz="0" w:space="0" w:color="auto"/>
                                                <w:bottom w:val="none" w:sz="0" w:space="0" w:color="auto"/>
                                                <w:right w:val="none" w:sz="0" w:space="0" w:color="auto"/>
                                              </w:divBdr>
                                              <w:divsChild>
                                                <w:div w:id="1122077831">
                                                  <w:marLeft w:val="0"/>
                                                  <w:marRight w:val="0"/>
                                                  <w:marTop w:val="0"/>
                                                  <w:marBottom w:val="0"/>
                                                  <w:divBdr>
                                                    <w:top w:val="none" w:sz="0" w:space="0" w:color="auto"/>
                                                    <w:left w:val="none" w:sz="0" w:space="0" w:color="auto"/>
                                                    <w:bottom w:val="none" w:sz="0" w:space="0" w:color="auto"/>
                                                    <w:right w:val="none" w:sz="0" w:space="0" w:color="auto"/>
                                                  </w:divBdr>
                                                  <w:divsChild>
                                                    <w:div w:id="1122077360">
                                                      <w:marLeft w:val="0"/>
                                                      <w:marRight w:val="0"/>
                                                      <w:marTop w:val="0"/>
                                                      <w:marBottom w:val="0"/>
                                                      <w:divBdr>
                                                        <w:top w:val="none" w:sz="0" w:space="0" w:color="auto"/>
                                                        <w:left w:val="none" w:sz="0" w:space="0" w:color="auto"/>
                                                        <w:bottom w:val="none" w:sz="0" w:space="0" w:color="auto"/>
                                                        <w:right w:val="none" w:sz="0" w:space="0" w:color="auto"/>
                                                      </w:divBdr>
                                                      <w:divsChild>
                                                        <w:div w:id="1122071823">
                                                          <w:marLeft w:val="0"/>
                                                          <w:marRight w:val="0"/>
                                                          <w:marTop w:val="0"/>
                                                          <w:marBottom w:val="0"/>
                                                          <w:divBdr>
                                                            <w:top w:val="none" w:sz="0" w:space="0" w:color="auto"/>
                                                            <w:left w:val="none" w:sz="0" w:space="0" w:color="auto"/>
                                                            <w:bottom w:val="none" w:sz="0" w:space="0" w:color="auto"/>
                                                            <w:right w:val="none" w:sz="0" w:space="0" w:color="auto"/>
                                                          </w:divBdr>
                                                          <w:divsChild>
                                                            <w:div w:id="112207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1952">
      <w:marLeft w:val="0"/>
      <w:marRight w:val="0"/>
      <w:marTop w:val="0"/>
      <w:marBottom w:val="0"/>
      <w:divBdr>
        <w:top w:val="none" w:sz="0" w:space="0" w:color="auto"/>
        <w:left w:val="none" w:sz="0" w:space="0" w:color="auto"/>
        <w:bottom w:val="none" w:sz="0" w:space="0" w:color="auto"/>
        <w:right w:val="none" w:sz="0" w:space="0" w:color="auto"/>
      </w:divBdr>
      <w:divsChild>
        <w:div w:id="1122078706">
          <w:marLeft w:val="0"/>
          <w:marRight w:val="0"/>
          <w:marTop w:val="0"/>
          <w:marBottom w:val="0"/>
          <w:divBdr>
            <w:top w:val="none" w:sz="0" w:space="0" w:color="auto"/>
            <w:left w:val="none" w:sz="0" w:space="0" w:color="auto"/>
            <w:bottom w:val="none" w:sz="0" w:space="0" w:color="auto"/>
            <w:right w:val="none" w:sz="0" w:space="0" w:color="auto"/>
          </w:divBdr>
        </w:div>
      </w:divsChild>
    </w:div>
    <w:div w:id="1122071960">
      <w:marLeft w:val="120"/>
      <w:marRight w:val="0"/>
      <w:marTop w:val="0"/>
      <w:marBottom w:val="0"/>
      <w:divBdr>
        <w:top w:val="none" w:sz="0" w:space="0" w:color="auto"/>
        <w:left w:val="none" w:sz="0" w:space="0" w:color="auto"/>
        <w:bottom w:val="none" w:sz="0" w:space="0" w:color="auto"/>
        <w:right w:val="none" w:sz="0" w:space="0" w:color="auto"/>
      </w:divBdr>
      <w:divsChild>
        <w:div w:id="1122076545">
          <w:marLeft w:val="0"/>
          <w:marRight w:val="0"/>
          <w:marTop w:val="0"/>
          <w:marBottom w:val="0"/>
          <w:divBdr>
            <w:top w:val="none" w:sz="0" w:space="0" w:color="auto"/>
            <w:left w:val="none" w:sz="0" w:space="0" w:color="auto"/>
            <w:bottom w:val="none" w:sz="0" w:space="0" w:color="auto"/>
            <w:right w:val="none" w:sz="0" w:space="0" w:color="auto"/>
          </w:divBdr>
        </w:div>
      </w:divsChild>
    </w:div>
    <w:div w:id="1122071968">
      <w:marLeft w:val="0"/>
      <w:marRight w:val="0"/>
      <w:marTop w:val="0"/>
      <w:marBottom w:val="0"/>
      <w:divBdr>
        <w:top w:val="none" w:sz="0" w:space="0" w:color="auto"/>
        <w:left w:val="none" w:sz="0" w:space="0" w:color="auto"/>
        <w:bottom w:val="none" w:sz="0" w:space="0" w:color="auto"/>
        <w:right w:val="none" w:sz="0" w:space="0" w:color="auto"/>
      </w:divBdr>
      <w:divsChild>
        <w:div w:id="1122078524">
          <w:marLeft w:val="75"/>
          <w:marRight w:val="0"/>
          <w:marTop w:val="0"/>
          <w:marBottom w:val="0"/>
          <w:divBdr>
            <w:top w:val="none" w:sz="0" w:space="0" w:color="auto"/>
            <w:left w:val="none" w:sz="0" w:space="0" w:color="auto"/>
            <w:bottom w:val="none" w:sz="0" w:space="0" w:color="auto"/>
            <w:right w:val="none" w:sz="0" w:space="0" w:color="auto"/>
          </w:divBdr>
          <w:divsChild>
            <w:div w:id="1122074784">
              <w:marLeft w:val="0"/>
              <w:marRight w:val="0"/>
              <w:marTop w:val="0"/>
              <w:marBottom w:val="0"/>
              <w:divBdr>
                <w:top w:val="none" w:sz="0" w:space="0" w:color="auto"/>
                <w:left w:val="none" w:sz="0" w:space="0" w:color="auto"/>
                <w:bottom w:val="none" w:sz="0" w:space="0" w:color="auto"/>
                <w:right w:val="none" w:sz="0" w:space="0" w:color="auto"/>
              </w:divBdr>
              <w:divsChild>
                <w:div w:id="1122078531">
                  <w:marLeft w:val="0"/>
                  <w:marRight w:val="0"/>
                  <w:marTop w:val="0"/>
                  <w:marBottom w:val="0"/>
                  <w:divBdr>
                    <w:top w:val="none" w:sz="0" w:space="0" w:color="auto"/>
                    <w:left w:val="none" w:sz="0" w:space="0" w:color="auto"/>
                    <w:bottom w:val="none" w:sz="0" w:space="0" w:color="auto"/>
                    <w:right w:val="none" w:sz="0" w:space="0" w:color="auto"/>
                  </w:divBdr>
                  <w:divsChild>
                    <w:div w:id="1122074485">
                      <w:marLeft w:val="0"/>
                      <w:marRight w:val="0"/>
                      <w:marTop w:val="0"/>
                      <w:marBottom w:val="0"/>
                      <w:divBdr>
                        <w:top w:val="none" w:sz="0" w:space="0" w:color="auto"/>
                        <w:left w:val="none" w:sz="0" w:space="0" w:color="auto"/>
                        <w:bottom w:val="none" w:sz="0" w:space="0" w:color="auto"/>
                        <w:right w:val="none" w:sz="0" w:space="0" w:color="auto"/>
                      </w:divBdr>
                      <w:divsChild>
                        <w:div w:id="112207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1980">
      <w:marLeft w:val="0"/>
      <w:marRight w:val="0"/>
      <w:marTop w:val="0"/>
      <w:marBottom w:val="0"/>
      <w:divBdr>
        <w:top w:val="none" w:sz="0" w:space="0" w:color="auto"/>
        <w:left w:val="none" w:sz="0" w:space="0" w:color="auto"/>
        <w:bottom w:val="none" w:sz="0" w:space="0" w:color="auto"/>
        <w:right w:val="none" w:sz="0" w:space="0" w:color="auto"/>
      </w:divBdr>
      <w:divsChild>
        <w:div w:id="1122078213">
          <w:marLeft w:val="0"/>
          <w:marRight w:val="0"/>
          <w:marTop w:val="0"/>
          <w:marBottom w:val="0"/>
          <w:divBdr>
            <w:top w:val="none" w:sz="0" w:space="0" w:color="auto"/>
            <w:left w:val="none" w:sz="0" w:space="0" w:color="auto"/>
            <w:bottom w:val="none" w:sz="0" w:space="0" w:color="auto"/>
            <w:right w:val="none" w:sz="0" w:space="0" w:color="auto"/>
          </w:divBdr>
          <w:divsChild>
            <w:div w:id="1122073433">
              <w:marLeft w:val="0"/>
              <w:marRight w:val="0"/>
              <w:marTop w:val="0"/>
              <w:marBottom w:val="167"/>
              <w:divBdr>
                <w:top w:val="none" w:sz="0" w:space="0" w:color="auto"/>
                <w:left w:val="single" w:sz="24" w:space="4" w:color="B0B0A0"/>
                <w:bottom w:val="none" w:sz="0" w:space="0" w:color="auto"/>
                <w:right w:val="none" w:sz="0" w:space="0" w:color="auto"/>
              </w:divBdr>
              <w:divsChild>
                <w:div w:id="1122075866">
                  <w:marLeft w:val="0"/>
                  <w:marRight w:val="0"/>
                  <w:marTop w:val="0"/>
                  <w:marBottom w:val="0"/>
                  <w:divBdr>
                    <w:top w:val="none" w:sz="0" w:space="0" w:color="auto"/>
                    <w:left w:val="none" w:sz="0" w:space="0" w:color="auto"/>
                    <w:bottom w:val="none" w:sz="0" w:space="0" w:color="auto"/>
                    <w:right w:val="none" w:sz="0" w:space="0" w:color="auto"/>
                  </w:divBdr>
                  <w:divsChild>
                    <w:div w:id="1122074658">
                      <w:marLeft w:val="0"/>
                      <w:marRight w:val="0"/>
                      <w:marTop w:val="0"/>
                      <w:marBottom w:val="0"/>
                      <w:divBdr>
                        <w:top w:val="none" w:sz="0" w:space="0" w:color="auto"/>
                        <w:left w:val="none" w:sz="0" w:space="0" w:color="auto"/>
                        <w:bottom w:val="none" w:sz="0" w:space="0" w:color="auto"/>
                        <w:right w:val="none" w:sz="0" w:space="0" w:color="auto"/>
                      </w:divBdr>
                      <w:divsChild>
                        <w:div w:id="1122075636">
                          <w:marLeft w:val="0"/>
                          <w:marRight w:val="0"/>
                          <w:marTop w:val="0"/>
                          <w:marBottom w:val="0"/>
                          <w:divBdr>
                            <w:top w:val="none" w:sz="0" w:space="0" w:color="auto"/>
                            <w:left w:val="none" w:sz="0" w:space="0" w:color="auto"/>
                            <w:bottom w:val="none" w:sz="0" w:space="0" w:color="auto"/>
                            <w:right w:val="none" w:sz="0" w:space="0" w:color="auto"/>
                          </w:divBdr>
                        </w:div>
                        <w:div w:id="1122076151">
                          <w:marLeft w:val="0"/>
                          <w:marRight w:val="0"/>
                          <w:marTop w:val="112"/>
                          <w:marBottom w:val="112"/>
                          <w:divBdr>
                            <w:top w:val="none" w:sz="0" w:space="0" w:color="auto"/>
                            <w:left w:val="none" w:sz="0" w:space="0" w:color="auto"/>
                            <w:bottom w:val="none" w:sz="0" w:space="0" w:color="auto"/>
                            <w:right w:val="none" w:sz="0" w:space="0" w:color="auto"/>
                          </w:divBdr>
                        </w:div>
                        <w:div w:id="1122078607">
                          <w:marLeft w:val="0"/>
                          <w:marRight w:val="0"/>
                          <w:marTop w:val="112"/>
                          <w:marBottom w:val="112"/>
                          <w:divBdr>
                            <w:top w:val="none" w:sz="0" w:space="0" w:color="auto"/>
                            <w:left w:val="none" w:sz="0" w:space="0" w:color="auto"/>
                            <w:bottom w:val="none" w:sz="0" w:space="0" w:color="auto"/>
                            <w:right w:val="none" w:sz="0" w:space="0" w:color="auto"/>
                          </w:divBdr>
                        </w:div>
                      </w:divsChild>
                    </w:div>
                  </w:divsChild>
                </w:div>
              </w:divsChild>
            </w:div>
          </w:divsChild>
        </w:div>
      </w:divsChild>
    </w:div>
    <w:div w:id="1122071993">
      <w:marLeft w:val="0"/>
      <w:marRight w:val="0"/>
      <w:marTop w:val="0"/>
      <w:marBottom w:val="0"/>
      <w:divBdr>
        <w:top w:val="none" w:sz="0" w:space="0" w:color="auto"/>
        <w:left w:val="none" w:sz="0" w:space="0" w:color="auto"/>
        <w:bottom w:val="none" w:sz="0" w:space="0" w:color="auto"/>
        <w:right w:val="none" w:sz="0" w:space="0" w:color="auto"/>
      </w:divBdr>
      <w:divsChild>
        <w:div w:id="1122075930">
          <w:marLeft w:val="0"/>
          <w:marRight w:val="0"/>
          <w:marTop w:val="0"/>
          <w:marBottom w:val="0"/>
          <w:divBdr>
            <w:top w:val="none" w:sz="0" w:space="0" w:color="auto"/>
            <w:left w:val="none" w:sz="0" w:space="0" w:color="auto"/>
            <w:bottom w:val="none" w:sz="0" w:space="0" w:color="auto"/>
            <w:right w:val="none" w:sz="0" w:space="0" w:color="auto"/>
          </w:divBdr>
          <w:divsChild>
            <w:div w:id="1122075013">
              <w:marLeft w:val="0"/>
              <w:marRight w:val="0"/>
              <w:marTop w:val="0"/>
              <w:marBottom w:val="0"/>
              <w:divBdr>
                <w:top w:val="none" w:sz="0" w:space="0" w:color="auto"/>
                <w:left w:val="none" w:sz="0" w:space="0" w:color="auto"/>
                <w:bottom w:val="none" w:sz="0" w:space="0" w:color="auto"/>
                <w:right w:val="none" w:sz="0" w:space="0" w:color="auto"/>
              </w:divBdr>
              <w:divsChild>
                <w:div w:id="1122072801">
                  <w:marLeft w:val="0"/>
                  <w:marRight w:val="0"/>
                  <w:marTop w:val="0"/>
                  <w:marBottom w:val="0"/>
                  <w:divBdr>
                    <w:top w:val="none" w:sz="0" w:space="0" w:color="auto"/>
                    <w:left w:val="none" w:sz="0" w:space="0" w:color="auto"/>
                    <w:bottom w:val="none" w:sz="0" w:space="0" w:color="auto"/>
                    <w:right w:val="none" w:sz="0" w:space="0" w:color="auto"/>
                  </w:divBdr>
                  <w:divsChild>
                    <w:div w:id="1122076990">
                      <w:marLeft w:val="0"/>
                      <w:marRight w:val="0"/>
                      <w:marTop w:val="0"/>
                      <w:marBottom w:val="0"/>
                      <w:divBdr>
                        <w:top w:val="none" w:sz="0" w:space="0" w:color="auto"/>
                        <w:left w:val="none" w:sz="0" w:space="0" w:color="auto"/>
                        <w:bottom w:val="none" w:sz="0" w:space="0" w:color="auto"/>
                        <w:right w:val="none" w:sz="0" w:space="0" w:color="auto"/>
                      </w:divBdr>
                      <w:divsChild>
                        <w:div w:id="1122078042">
                          <w:marLeft w:val="0"/>
                          <w:marRight w:val="0"/>
                          <w:marTop w:val="45"/>
                          <w:marBottom w:val="0"/>
                          <w:divBdr>
                            <w:top w:val="none" w:sz="0" w:space="0" w:color="auto"/>
                            <w:left w:val="none" w:sz="0" w:space="0" w:color="auto"/>
                            <w:bottom w:val="none" w:sz="0" w:space="0" w:color="auto"/>
                            <w:right w:val="none" w:sz="0" w:space="0" w:color="auto"/>
                          </w:divBdr>
                          <w:divsChild>
                            <w:div w:id="1122071929">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1997">
      <w:marLeft w:val="0"/>
      <w:marRight w:val="0"/>
      <w:marTop w:val="0"/>
      <w:marBottom w:val="0"/>
      <w:divBdr>
        <w:top w:val="none" w:sz="0" w:space="0" w:color="auto"/>
        <w:left w:val="none" w:sz="0" w:space="0" w:color="auto"/>
        <w:bottom w:val="none" w:sz="0" w:space="0" w:color="auto"/>
        <w:right w:val="none" w:sz="0" w:space="0" w:color="auto"/>
      </w:divBdr>
      <w:divsChild>
        <w:div w:id="1122077291">
          <w:marLeft w:val="0"/>
          <w:marRight w:val="0"/>
          <w:marTop w:val="0"/>
          <w:marBottom w:val="0"/>
          <w:divBdr>
            <w:top w:val="none" w:sz="0" w:space="0" w:color="auto"/>
            <w:left w:val="none" w:sz="0" w:space="0" w:color="auto"/>
            <w:bottom w:val="none" w:sz="0" w:space="0" w:color="auto"/>
            <w:right w:val="none" w:sz="0" w:space="0" w:color="auto"/>
          </w:divBdr>
        </w:div>
      </w:divsChild>
    </w:div>
    <w:div w:id="1122072007">
      <w:marLeft w:val="0"/>
      <w:marRight w:val="0"/>
      <w:marTop w:val="0"/>
      <w:marBottom w:val="0"/>
      <w:divBdr>
        <w:top w:val="none" w:sz="0" w:space="0" w:color="auto"/>
        <w:left w:val="none" w:sz="0" w:space="0" w:color="auto"/>
        <w:bottom w:val="none" w:sz="0" w:space="0" w:color="auto"/>
        <w:right w:val="none" w:sz="0" w:space="0" w:color="auto"/>
      </w:divBdr>
      <w:divsChild>
        <w:div w:id="1122075447">
          <w:marLeft w:val="0"/>
          <w:marRight w:val="0"/>
          <w:marTop w:val="0"/>
          <w:marBottom w:val="0"/>
          <w:divBdr>
            <w:top w:val="none" w:sz="0" w:space="0" w:color="auto"/>
            <w:left w:val="none" w:sz="0" w:space="0" w:color="auto"/>
            <w:bottom w:val="none" w:sz="0" w:space="0" w:color="auto"/>
            <w:right w:val="none" w:sz="0" w:space="0" w:color="auto"/>
          </w:divBdr>
          <w:divsChild>
            <w:div w:id="1122077063">
              <w:marLeft w:val="-3975"/>
              <w:marRight w:val="0"/>
              <w:marTop w:val="0"/>
              <w:marBottom w:val="0"/>
              <w:divBdr>
                <w:top w:val="none" w:sz="0" w:space="0" w:color="auto"/>
                <w:left w:val="none" w:sz="0" w:space="0" w:color="auto"/>
                <w:bottom w:val="none" w:sz="0" w:space="0" w:color="auto"/>
                <w:right w:val="none" w:sz="0" w:space="0" w:color="auto"/>
              </w:divBdr>
              <w:divsChild>
                <w:div w:id="1122074998">
                  <w:marLeft w:val="3975"/>
                  <w:marRight w:val="0"/>
                  <w:marTop w:val="0"/>
                  <w:marBottom w:val="0"/>
                  <w:divBdr>
                    <w:top w:val="none" w:sz="0" w:space="0" w:color="auto"/>
                    <w:left w:val="none" w:sz="0" w:space="0" w:color="auto"/>
                    <w:bottom w:val="none" w:sz="0" w:space="0" w:color="auto"/>
                    <w:right w:val="none" w:sz="0" w:space="0" w:color="auto"/>
                  </w:divBdr>
                  <w:divsChild>
                    <w:div w:id="1122072160">
                      <w:marLeft w:val="0"/>
                      <w:marRight w:val="0"/>
                      <w:marTop w:val="0"/>
                      <w:marBottom w:val="0"/>
                      <w:divBdr>
                        <w:top w:val="none" w:sz="0" w:space="0" w:color="auto"/>
                        <w:left w:val="none" w:sz="0" w:space="0" w:color="auto"/>
                        <w:bottom w:val="none" w:sz="0" w:space="0" w:color="auto"/>
                        <w:right w:val="none" w:sz="0" w:space="0" w:color="auto"/>
                      </w:divBdr>
                      <w:divsChild>
                        <w:div w:id="1122072845">
                          <w:marLeft w:val="0"/>
                          <w:marRight w:val="0"/>
                          <w:marTop w:val="0"/>
                          <w:marBottom w:val="0"/>
                          <w:divBdr>
                            <w:top w:val="none" w:sz="0" w:space="0" w:color="auto"/>
                            <w:left w:val="none" w:sz="0" w:space="0" w:color="auto"/>
                            <w:bottom w:val="none" w:sz="0" w:space="0" w:color="auto"/>
                            <w:right w:val="none" w:sz="0" w:space="0" w:color="auto"/>
                          </w:divBdr>
                          <w:divsChild>
                            <w:div w:id="1122072504">
                              <w:marLeft w:val="0"/>
                              <w:marRight w:val="0"/>
                              <w:marTop w:val="0"/>
                              <w:marBottom w:val="0"/>
                              <w:divBdr>
                                <w:top w:val="none" w:sz="0" w:space="0" w:color="auto"/>
                                <w:left w:val="none" w:sz="0" w:space="0" w:color="auto"/>
                                <w:bottom w:val="none" w:sz="0" w:space="0" w:color="auto"/>
                                <w:right w:val="none" w:sz="0" w:space="0" w:color="auto"/>
                              </w:divBdr>
                              <w:divsChild>
                                <w:div w:id="1122072200">
                                  <w:marLeft w:val="0"/>
                                  <w:marRight w:val="0"/>
                                  <w:marTop w:val="0"/>
                                  <w:marBottom w:val="0"/>
                                  <w:divBdr>
                                    <w:top w:val="none" w:sz="0" w:space="0" w:color="auto"/>
                                    <w:left w:val="none" w:sz="0" w:space="0" w:color="auto"/>
                                    <w:bottom w:val="none" w:sz="0" w:space="0" w:color="auto"/>
                                    <w:right w:val="none" w:sz="0" w:space="0" w:color="auto"/>
                                  </w:divBdr>
                                </w:div>
                                <w:div w:id="1122072300">
                                  <w:marLeft w:val="0"/>
                                  <w:marRight w:val="0"/>
                                  <w:marTop w:val="0"/>
                                  <w:marBottom w:val="0"/>
                                  <w:divBdr>
                                    <w:top w:val="none" w:sz="0" w:space="0" w:color="auto"/>
                                    <w:left w:val="none" w:sz="0" w:space="0" w:color="auto"/>
                                    <w:bottom w:val="none" w:sz="0" w:space="0" w:color="auto"/>
                                    <w:right w:val="none" w:sz="0" w:space="0" w:color="auto"/>
                                  </w:divBdr>
                                </w:div>
                                <w:div w:id="1122073718">
                                  <w:marLeft w:val="0"/>
                                  <w:marRight w:val="0"/>
                                  <w:marTop w:val="0"/>
                                  <w:marBottom w:val="0"/>
                                  <w:divBdr>
                                    <w:top w:val="none" w:sz="0" w:space="0" w:color="auto"/>
                                    <w:left w:val="none" w:sz="0" w:space="0" w:color="auto"/>
                                    <w:bottom w:val="none" w:sz="0" w:space="0" w:color="auto"/>
                                    <w:right w:val="none" w:sz="0" w:space="0" w:color="auto"/>
                                  </w:divBdr>
                                  <w:divsChild>
                                    <w:div w:id="1122073201">
                                      <w:marLeft w:val="0"/>
                                      <w:marRight w:val="0"/>
                                      <w:marTop w:val="0"/>
                                      <w:marBottom w:val="0"/>
                                      <w:divBdr>
                                        <w:top w:val="none" w:sz="0" w:space="0" w:color="auto"/>
                                        <w:left w:val="none" w:sz="0" w:space="0" w:color="auto"/>
                                        <w:bottom w:val="none" w:sz="0" w:space="0" w:color="auto"/>
                                        <w:right w:val="none" w:sz="0" w:space="0" w:color="auto"/>
                                      </w:divBdr>
                                    </w:div>
                                    <w:div w:id="1122073979">
                                      <w:marLeft w:val="0"/>
                                      <w:marRight w:val="0"/>
                                      <w:marTop w:val="0"/>
                                      <w:marBottom w:val="0"/>
                                      <w:divBdr>
                                        <w:top w:val="none" w:sz="0" w:space="0" w:color="auto"/>
                                        <w:left w:val="none" w:sz="0" w:space="0" w:color="auto"/>
                                        <w:bottom w:val="none" w:sz="0" w:space="0" w:color="auto"/>
                                        <w:right w:val="none" w:sz="0" w:space="0" w:color="auto"/>
                                      </w:divBdr>
                                    </w:div>
                                  </w:divsChild>
                                </w:div>
                                <w:div w:id="1122075634">
                                  <w:marLeft w:val="0"/>
                                  <w:marRight w:val="0"/>
                                  <w:marTop w:val="0"/>
                                  <w:marBottom w:val="0"/>
                                  <w:divBdr>
                                    <w:top w:val="none" w:sz="0" w:space="0" w:color="auto"/>
                                    <w:left w:val="none" w:sz="0" w:space="0" w:color="auto"/>
                                    <w:bottom w:val="none" w:sz="0" w:space="0" w:color="auto"/>
                                    <w:right w:val="none" w:sz="0" w:space="0" w:color="auto"/>
                                  </w:divBdr>
                                </w:div>
                                <w:div w:id="1122077808">
                                  <w:marLeft w:val="0"/>
                                  <w:marRight w:val="0"/>
                                  <w:marTop w:val="0"/>
                                  <w:marBottom w:val="0"/>
                                  <w:divBdr>
                                    <w:top w:val="none" w:sz="0" w:space="0" w:color="auto"/>
                                    <w:left w:val="none" w:sz="0" w:space="0" w:color="auto"/>
                                    <w:bottom w:val="none" w:sz="0" w:space="0" w:color="auto"/>
                                    <w:right w:val="none" w:sz="0" w:space="0" w:color="auto"/>
                                  </w:divBdr>
                                </w:div>
                              </w:divsChild>
                            </w:div>
                            <w:div w:id="1122077699">
                              <w:marLeft w:val="0"/>
                              <w:marRight w:val="0"/>
                              <w:marTop w:val="0"/>
                              <w:marBottom w:val="0"/>
                              <w:divBdr>
                                <w:top w:val="none" w:sz="0" w:space="0" w:color="auto"/>
                                <w:left w:val="none" w:sz="0" w:space="0" w:color="auto"/>
                                <w:bottom w:val="none" w:sz="0" w:space="0" w:color="auto"/>
                                <w:right w:val="none" w:sz="0" w:space="0" w:color="auto"/>
                              </w:divBdr>
                              <w:divsChild>
                                <w:div w:id="1122072502">
                                  <w:marLeft w:val="0"/>
                                  <w:marRight w:val="0"/>
                                  <w:marTop w:val="0"/>
                                  <w:marBottom w:val="0"/>
                                  <w:divBdr>
                                    <w:top w:val="none" w:sz="0" w:space="0" w:color="auto"/>
                                    <w:left w:val="none" w:sz="0" w:space="0" w:color="auto"/>
                                    <w:bottom w:val="none" w:sz="0" w:space="0" w:color="auto"/>
                                    <w:right w:val="none" w:sz="0" w:space="0" w:color="auto"/>
                                  </w:divBdr>
                                </w:div>
                                <w:div w:id="1122072725">
                                  <w:marLeft w:val="0"/>
                                  <w:marRight w:val="0"/>
                                  <w:marTop w:val="0"/>
                                  <w:marBottom w:val="0"/>
                                  <w:divBdr>
                                    <w:top w:val="none" w:sz="0" w:space="0" w:color="auto"/>
                                    <w:left w:val="none" w:sz="0" w:space="0" w:color="auto"/>
                                    <w:bottom w:val="none" w:sz="0" w:space="0" w:color="auto"/>
                                    <w:right w:val="none" w:sz="0" w:space="0" w:color="auto"/>
                                  </w:divBdr>
                                  <w:divsChild>
                                    <w:div w:id="112207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2019">
      <w:marLeft w:val="0"/>
      <w:marRight w:val="0"/>
      <w:marTop w:val="0"/>
      <w:marBottom w:val="0"/>
      <w:divBdr>
        <w:top w:val="none" w:sz="0" w:space="0" w:color="auto"/>
        <w:left w:val="none" w:sz="0" w:space="0" w:color="auto"/>
        <w:bottom w:val="none" w:sz="0" w:space="0" w:color="auto"/>
        <w:right w:val="none" w:sz="0" w:space="0" w:color="auto"/>
      </w:divBdr>
      <w:divsChild>
        <w:div w:id="1122074235">
          <w:marLeft w:val="0"/>
          <w:marRight w:val="0"/>
          <w:marTop w:val="0"/>
          <w:marBottom w:val="0"/>
          <w:divBdr>
            <w:top w:val="none" w:sz="0" w:space="0" w:color="auto"/>
            <w:left w:val="none" w:sz="0" w:space="0" w:color="auto"/>
            <w:bottom w:val="none" w:sz="0" w:space="0" w:color="auto"/>
            <w:right w:val="none" w:sz="0" w:space="0" w:color="auto"/>
          </w:divBdr>
          <w:divsChild>
            <w:div w:id="1122074421">
              <w:marLeft w:val="0"/>
              <w:marRight w:val="0"/>
              <w:marTop w:val="0"/>
              <w:marBottom w:val="0"/>
              <w:divBdr>
                <w:top w:val="none" w:sz="0" w:space="0" w:color="auto"/>
                <w:left w:val="none" w:sz="0" w:space="0" w:color="auto"/>
                <w:bottom w:val="none" w:sz="0" w:space="0" w:color="auto"/>
                <w:right w:val="none" w:sz="0" w:space="0" w:color="auto"/>
              </w:divBdr>
              <w:divsChild>
                <w:div w:id="1122073449">
                  <w:marLeft w:val="0"/>
                  <w:marRight w:val="0"/>
                  <w:marTop w:val="0"/>
                  <w:marBottom w:val="0"/>
                  <w:divBdr>
                    <w:top w:val="none" w:sz="0" w:space="0" w:color="auto"/>
                    <w:left w:val="none" w:sz="0" w:space="0" w:color="auto"/>
                    <w:bottom w:val="none" w:sz="0" w:space="0" w:color="auto"/>
                    <w:right w:val="none" w:sz="0" w:space="0" w:color="auto"/>
                  </w:divBdr>
                  <w:divsChild>
                    <w:div w:id="1122075974">
                      <w:marLeft w:val="0"/>
                      <w:marRight w:val="0"/>
                      <w:marTop w:val="0"/>
                      <w:marBottom w:val="0"/>
                      <w:divBdr>
                        <w:top w:val="none" w:sz="0" w:space="0" w:color="auto"/>
                        <w:left w:val="none" w:sz="0" w:space="0" w:color="auto"/>
                        <w:bottom w:val="none" w:sz="0" w:space="0" w:color="auto"/>
                        <w:right w:val="none" w:sz="0" w:space="0" w:color="auto"/>
                      </w:divBdr>
                      <w:divsChild>
                        <w:div w:id="1122071821">
                          <w:marLeft w:val="0"/>
                          <w:marRight w:val="0"/>
                          <w:marTop w:val="0"/>
                          <w:marBottom w:val="0"/>
                          <w:divBdr>
                            <w:top w:val="none" w:sz="0" w:space="0" w:color="auto"/>
                            <w:left w:val="none" w:sz="0" w:space="0" w:color="auto"/>
                            <w:bottom w:val="none" w:sz="0" w:space="0" w:color="auto"/>
                            <w:right w:val="none" w:sz="0" w:space="0" w:color="auto"/>
                          </w:divBdr>
                          <w:divsChild>
                            <w:div w:id="112207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2022">
      <w:marLeft w:val="0"/>
      <w:marRight w:val="0"/>
      <w:marTop w:val="0"/>
      <w:marBottom w:val="0"/>
      <w:divBdr>
        <w:top w:val="none" w:sz="0" w:space="0" w:color="auto"/>
        <w:left w:val="none" w:sz="0" w:space="0" w:color="auto"/>
        <w:bottom w:val="none" w:sz="0" w:space="0" w:color="auto"/>
        <w:right w:val="none" w:sz="0" w:space="0" w:color="auto"/>
      </w:divBdr>
      <w:divsChild>
        <w:div w:id="1122078534">
          <w:marLeft w:val="0"/>
          <w:marRight w:val="0"/>
          <w:marTop w:val="0"/>
          <w:marBottom w:val="0"/>
          <w:divBdr>
            <w:top w:val="none" w:sz="0" w:space="0" w:color="auto"/>
            <w:left w:val="none" w:sz="0" w:space="0" w:color="auto"/>
            <w:bottom w:val="none" w:sz="0" w:space="0" w:color="auto"/>
            <w:right w:val="none" w:sz="0" w:space="0" w:color="auto"/>
          </w:divBdr>
          <w:divsChild>
            <w:div w:id="1122073625">
              <w:marLeft w:val="0"/>
              <w:marRight w:val="0"/>
              <w:marTop w:val="0"/>
              <w:marBottom w:val="0"/>
              <w:divBdr>
                <w:top w:val="none" w:sz="0" w:space="0" w:color="auto"/>
                <w:left w:val="none" w:sz="0" w:space="0" w:color="auto"/>
                <w:bottom w:val="none" w:sz="0" w:space="0" w:color="auto"/>
                <w:right w:val="none" w:sz="0" w:space="0" w:color="auto"/>
              </w:divBdr>
              <w:divsChild>
                <w:div w:id="1122074695">
                  <w:marLeft w:val="0"/>
                  <w:marRight w:val="0"/>
                  <w:marTop w:val="0"/>
                  <w:marBottom w:val="0"/>
                  <w:divBdr>
                    <w:top w:val="none" w:sz="0" w:space="0" w:color="auto"/>
                    <w:left w:val="none" w:sz="0" w:space="0" w:color="auto"/>
                    <w:bottom w:val="none" w:sz="0" w:space="0" w:color="auto"/>
                    <w:right w:val="none" w:sz="0" w:space="0" w:color="auto"/>
                  </w:divBdr>
                  <w:divsChild>
                    <w:div w:id="1122077128">
                      <w:marLeft w:val="0"/>
                      <w:marRight w:val="0"/>
                      <w:marTop w:val="0"/>
                      <w:marBottom w:val="0"/>
                      <w:divBdr>
                        <w:top w:val="none" w:sz="0" w:space="0" w:color="auto"/>
                        <w:left w:val="none" w:sz="0" w:space="0" w:color="auto"/>
                        <w:bottom w:val="none" w:sz="0" w:space="0" w:color="auto"/>
                        <w:right w:val="none" w:sz="0" w:space="0" w:color="auto"/>
                      </w:divBdr>
                      <w:divsChild>
                        <w:div w:id="1122075389">
                          <w:marLeft w:val="0"/>
                          <w:marRight w:val="750"/>
                          <w:marTop w:val="0"/>
                          <w:marBottom w:val="0"/>
                          <w:divBdr>
                            <w:top w:val="none" w:sz="0" w:space="0" w:color="auto"/>
                            <w:left w:val="none" w:sz="0" w:space="0" w:color="auto"/>
                            <w:bottom w:val="none" w:sz="0" w:space="0" w:color="auto"/>
                            <w:right w:val="none" w:sz="0" w:space="0" w:color="auto"/>
                          </w:divBdr>
                          <w:divsChild>
                            <w:div w:id="1122071934">
                              <w:marLeft w:val="0"/>
                              <w:marRight w:val="0"/>
                              <w:marTop w:val="0"/>
                              <w:marBottom w:val="105"/>
                              <w:divBdr>
                                <w:top w:val="none" w:sz="0" w:space="0" w:color="auto"/>
                                <w:left w:val="none" w:sz="0" w:space="0" w:color="auto"/>
                                <w:bottom w:val="none" w:sz="0" w:space="0" w:color="auto"/>
                                <w:right w:val="none" w:sz="0" w:space="0" w:color="auto"/>
                              </w:divBdr>
                              <w:divsChild>
                                <w:div w:id="1122077713">
                                  <w:marLeft w:val="0"/>
                                  <w:marRight w:val="0"/>
                                  <w:marTop w:val="0"/>
                                  <w:marBottom w:val="0"/>
                                  <w:divBdr>
                                    <w:top w:val="none" w:sz="0" w:space="0" w:color="auto"/>
                                    <w:left w:val="none" w:sz="0" w:space="0" w:color="auto"/>
                                    <w:bottom w:val="none" w:sz="0" w:space="0" w:color="auto"/>
                                    <w:right w:val="none" w:sz="0" w:space="0" w:color="auto"/>
                                  </w:divBdr>
                                  <w:divsChild>
                                    <w:div w:id="1122072685">
                                      <w:marLeft w:val="0"/>
                                      <w:marRight w:val="0"/>
                                      <w:marTop w:val="0"/>
                                      <w:marBottom w:val="120"/>
                                      <w:divBdr>
                                        <w:top w:val="none" w:sz="0" w:space="0" w:color="auto"/>
                                        <w:left w:val="none" w:sz="0" w:space="0" w:color="auto"/>
                                        <w:bottom w:val="none" w:sz="0" w:space="0" w:color="auto"/>
                                        <w:right w:val="none" w:sz="0" w:space="0" w:color="auto"/>
                                      </w:divBdr>
                                    </w:div>
                                    <w:div w:id="1122074860">
                                      <w:marLeft w:val="0"/>
                                      <w:marRight w:val="0"/>
                                      <w:marTop w:val="0"/>
                                      <w:marBottom w:val="0"/>
                                      <w:divBdr>
                                        <w:top w:val="none" w:sz="0" w:space="0" w:color="auto"/>
                                        <w:left w:val="none" w:sz="0" w:space="0" w:color="auto"/>
                                        <w:bottom w:val="none" w:sz="0" w:space="0" w:color="auto"/>
                                        <w:right w:val="none" w:sz="0" w:space="0" w:color="auto"/>
                                      </w:divBdr>
                                      <w:divsChild>
                                        <w:div w:id="11220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65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036">
      <w:marLeft w:val="0"/>
      <w:marRight w:val="0"/>
      <w:marTop w:val="0"/>
      <w:marBottom w:val="0"/>
      <w:divBdr>
        <w:top w:val="none" w:sz="0" w:space="0" w:color="auto"/>
        <w:left w:val="none" w:sz="0" w:space="0" w:color="auto"/>
        <w:bottom w:val="none" w:sz="0" w:space="0" w:color="auto"/>
        <w:right w:val="none" w:sz="0" w:space="0" w:color="auto"/>
      </w:divBdr>
      <w:divsChild>
        <w:div w:id="1122077135">
          <w:marLeft w:val="75"/>
          <w:marRight w:val="0"/>
          <w:marTop w:val="0"/>
          <w:marBottom w:val="0"/>
          <w:divBdr>
            <w:top w:val="none" w:sz="0" w:space="0" w:color="auto"/>
            <w:left w:val="none" w:sz="0" w:space="0" w:color="auto"/>
            <w:bottom w:val="none" w:sz="0" w:space="0" w:color="auto"/>
            <w:right w:val="none" w:sz="0" w:space="0" w:color="auto"/>
          </w:divBdr>
          <w:divsChild>
            <w:div w:id="1122077883">
              <w:marLeft w:val="0"/>
              <w:marRight w:val="0"/>
              <w:marTop w:val="0"/>
              <w:marBottom w:val="0"/>
              <w:divBdr>
                <w:top w:val="none" w:sz="0" w:space="0" w:color="auto"/>
                <w:left w:val="none" w:sz="0" w:space="0" w:color="auto"/>
                <w:bottom w:val="none" w:sz="0" w:space="0" w:color="auto"/>
                <w:right w:val="none" w:sz="0" w:space="0" w:color="auto"/>
              </w:divBdr>
              <w:divsChild>
                <w:div w:id="1122077032">
                  <w:marLeft w:val="0"/>
                  <w:marRight w:val="0"/>
                  <w:marTop w:val="0"/>
                  <w:marBottom w:val="0"/>
                  <w:divBdr>
                    <w:top w:val="none" w:sz="0" w:space="0" w:color="auto"/>
                    <w:left w:val="none" w:sz="0" w:space="0" w:color="auto"/>
                    <w:bottom w:val="none" w:sz="0" w:space="0" w:color="auto"/>
                    <w:right w:val="none" w:sz="0" w:space="0" w:color="auto"/>
                  </w:divBdr>
                  <w:divsChild>
                    <w:div w:id="1122073436">
                      <w:marLeft w:val="0"/>
                      <w:marRight w:val="0"/>
                      <w:marTop w:val="0"/>
                      <w:marBottom w:val="0"/>
                      <w:divBdr>
                        <w:top w:val="none" w:sz="0" w:space="0" w:color="auto"/>
                        <w:left w:val="none" w:sz="0" w:space="0" w:color="auto"/>
                        <w:bottom w:val="none" w:sz="0" w:space="0" w:color="auto"/>
                        <w:right w:val="none" w:sz="0" w:space="0" w:color="auto"/>
                      </w:divBdr>
                      <w:divsChild>
                        <w:div w:id="112207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037">
      <w:marLeft w:val="0"/>
      <w:marRight w:val="0"/>
      <w:marTop w:val="0"/>
      <w:marBottom w:val="0"/>
      <w:divBdr>
        <w:top w:val="none" w:sz="0" w:space="0" w:color="auto"/>
        <w:left w:val="none" w:sz="0" w:space="0" w:color="auto"/>
        <w:bottom w:val="none" w:sz="0" w:space="0" w:color="auto"/>
        <w:right w:val="none" w:sz="0" w:space="0" w:color="auto"/>
      </w:divBdr>
      <w:divsChild>
        <w:div w:id="1122072156">
          <w:marLeft w:val="75"/>
          <w:marRight w:val="0"/>
          <w:marTop w:val="0"/>
          <w:marBottom w:val="0"/>
          <w:divBdr>
            <w:top w:val="none" w:sz="0" w:space="0" w:color="auto"/>
            <w:left w:val="none" w:sz="0" w:space="0" w:color="auto"/>
            <w:bottom w:val="none" w:sz="0" w:space="0" w:color="auto"/>
            <w:right w:val="none" w:sz="0" w:space="0" w:color="auto"/>
          </w:divBdr>
          <w:divsChild>
            <w:div w:id="1122076854">
              <w:marLeft w:val="0"/>
              <w:marRight w:val="0"/>
              <w:marTop w:val="0"/>
              <w:marBottom w:val="0"/>
              <w:divBdr>
                <w:top w:val="none" w:sz="0" w:space="0" w:color="auto"/>
                <w:left w:val="none" w:sz="0" w:space="0" w:color="auto"/>
                <w:bottom w:val="none" w:sz="0" w:space="0" w:color="auto"/>
                <w:right w:val="none" w:sz="0" w:space="0" w:color="auto"/>
              </w:divBdr>
              <w:divsChild>
                <w:div w:id="1122077644">
                  <w:marLeft w:val="0"/>
                  <w:marRight w:val="0"/>
                  <w:marTop w:val="0"/>
                  <w:marBottom w:val="0"/>
                  <w:divBdr>
                    <w:top w:val="none" w:sz="0" w:space="0" w:color="auto"/>
                    <w:left w:val="none" w:sz="0" w:space="0" w:color="auto"/>
                    <w:bottom w:val="none" w:sz="0" w:space="0" w:color="auto"/>
                    <w:right w:val="none" w:sz="0" w:space="0" w:color="auto"/>
                  </w:divBdr>
                  <w:divsChild>
                    <w:div w:id="1122073162">
                      <w:marLeft w:val="0"/>
                      <w:marRight w:val="0"/>
                      <w:marTop w:val="0"/>
                      <w:marBottom w:val="0"/>
                      <w:divBdr>
                        <w:top w:val="none" w:sz="0" w:space="0" w:color="auto"/>
                        <w:left w:val="none" w:sz="0" w:space="0" w:color="auto"/>
                        <w:bottom w:val="none" w:sz="0" w:space="0" w:color="auto"/>
                        <w:right w:val="none" w:sz="0" w:space="0" w:color="auto"/>
                      </w:divBdr>
                      <w:divsChild>
                        <w:div w:id="112207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042">
      <w:marLeft w:val="0"/>
      <w:marRight w:val="0"/>
      <w:marTop w:val="0"/>
      <w:marBottom w:val="0"/>
      <w:divBdr>
        <w:top w:val="none" w:sz="0" w:space="0" w:color="auto"/>
        <w:left w:val="none" w:sz="0" w:space="0" w:color="auto"/>
        <w:bottom w:val="none" w:sz="0" w:space="0" w:color="auto"/>
        <w:right w:val="none" w:sz="0" w:space="0" w:color="auto"/>
      </w:divBdr>
      <w:divsChild>
        <w:div w:id="1122077653">
          <w:marLeft w:val="78"/>
          <w:marRight w:val="0"/>
          <w:marTop w:val="0"/>
          <w:marBottom w:val="0"/>
          <w:divBdr>
            <w:top w:val="none" w:sz="0" w:space="0" w:color="auto"/>
            <w:left w:val="none" w:sz="0" w:space="0" w:color="auto"/>
            <w:bottom w:val="none" w:sz="0" w:space="0" w:color="auto"/>
            <w:right w:val="none" w:sz="0" w:space="0" w:color="auto"/>
          </w:divBdr>
          <w:divsChild>
            <w:div w:id="1122078227">
              <w:marLeft w:val="0"/>
              <w:marRight w:val="0"/>
              <w:marTop w:val="0"/>
              <w:marBottom w:val="0"/>
              <w:divBdr>
                <w:top w:val="none" w:sz="0" w:space="0" w:color="auto"/>
                <w:left w:val="none" w:sz="0" w:space="0" w:color="auto"/>
                <w:bottom w:val="none" w:sz="0" w:space="0" w:color="auto"/>
                <w:right w:val="none" w:sz="0" w:space="0" w:color="auto"/>
              </w:divBdr>
              <w:divsChild>
                <w:div w:id="1122072489">
                  <w:marLeft w:val="0"/>
                  <w:marRight w:val="0"/>
                  <w:marTop w:val="0"/>
                  <w:marBottom w:val="0"/>
                  <w:divBdr>
                    <w:top w:val="none" w:sz="0" w:space="0" w:color="auto"/>
                    <w:left w:val="none" w:sz="0" w:space="0" w:color="auto"/>
                    <w:bottom w:val="none" w:sz="0" w:space="0" w:color="auto"/>
                    <w:right w:val="none" w:sz="0" w:space="0" w:color="auto"/>
                  </w:divBdr>
                  <w:divsChild>
                    <w:div w:id="1122072166">
                      <w:marLeft w:val="0"/>
                      <w:marRight w:val="0"/>
                      <w:marTop w:val="0"/>
                      <w:marBottom w:val="0"/>
                      <w:divBdr>
                        <w:top w:val="none" w:sz="0" w:space="0" w:color="auto"/>
                        <w:left w:val="none" w:sz="0" w:space="0" w:color="auto"/>
                        <w:bottom w:val="none" w:sz="0" w:space="0" w:color="auto"/>
                        <w:right w:val="none" w:sz="0" w:space="0" w:color="auto"/>
                      </w:divBdr>
                      <w:divsChild>
                        <w:div w:id="1122072904">
                          <w:marLeft w:val="0"/>
                          <w:marRight w:val="0"/>
                          <w:marTop w:val="0"/>
                          <w:marBottom w:val="0"/>
                          <w:divBdr>
                            <w:top w:val="none" w:sz="0" w:space="0" w:color="auto"/>
                            <w:left w:val="none" w:sz="0" w:space="0" w:color="auto"/>
                            <w:bottom w:val="none" w:sz="0" w:space="0" w:color="auto"/>
                            <w:right w:val="none" w:sz="0" w:space="0" w:color="auto"/>
                          </w:divBdr>
                          <w:divsChild>
                            <w:div w:id="1122071792">
                              <w:marLeft w:val="0"/>
                              <w:marRight w:val="0"/>
                              <w:marTop w:val="0"/>
                              <w:marBottom w:val="0"/>
                              <w:divBdr>
                                <w:top w:val="none" w:sz="0" w:space="0" w:color="auto"/>
                                <w:left w:val="none" w:sz="0" w:space="0" w:color="auto"/>
                                <w:bottom w:val="none" w:sz="0" w:space="0" w:color="auto"/>
                                <w:right w:val="none" w:sz="0" w:space="0" w:color="auto"/>
                              </w:divBdr>
                            </w:div>
                            <w:div w:id="1122073193">
                              <w:marLeft w:val="0"/>
                              <w:marRight w:val="0"/>
                              <w:marTop w:val="0"/>
                              <w:marBottom w:val="0"/>
                              <w:divBdr>
                                <w:top w:val="none" w:sz="0" w:space="0" w:color="auto"/>
                                <w:left w:val="none" w:sz="0" w:space="0" w:color="auto"/>
                                <w:bottom w:val="none" w:sz="0" w:space="0" w:color="auto"/>
                                <w:right w:val="none" w:sz="0" w:space="0" w:color="auto"/>
                              </w:divBdr>
                            </w:div>
                            <w:div w:id="1122075173">
                              <w:marLeft w:val="0"/>
                              <w:marRight w:val="0"/>
                              <w:marTop w:val="157"/>
                              <w:marBottom w:val="0"/>
                              <w:divBdr>
                                <w:top w:val="none" w:sz="0" w:space="0" w:color="auto"/>
                                <w:left w:val="none" w:sz="0" w:space="0" w:color="auto"/>
                                <w:bottom w:val="none" w:sz="0" w:space="0" w:color="auto"/>
                                <w:right w:val="none" w:sz="0" w:space="0" w:color="auto"/>
                              </w:divBdr>
                              <w:divsChild>
                                <w:div w:id="1122077148">
                                  <w:marLeft w:val="0"/>
                                  <w:marRight w:val="0"/>
                                  <w:marTop w:val="0"/>
                                  <w:marBottom w:val="15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045">
      <w:marLeft w:val="0"/>
      <w:marRight w:val="0"/>
      <w:marTop w:val="0"/>
      <w:marBottom w:val="0"/>
      <w:divBdr>
        <w:top w:val="none" w:sz="0" w:space="0" w:color="auto"/>
        <w:left w:val="none" w:sz="0" w:space="0" w:color="auto"/>
        <w:bottom w:val="none" w:sz="0" w:space="0" w:color="auto"/>
        <w:right w:val="none" w:sz="0" w:space="0" w:color="auto"/>
      </w:divBdr>
      <w:divsChild>
        <w:div w:id="1122072591">
          <w:marLeft w:val="0"/>
          <w:marRight w:val="0"/>
          <w:marTop w:val="0"/>
          <w:marBottom w:val="0"/>
          <w:divBdr>
            <w:top w:val="none" w:sz="0" w:space="0" w:color="auto"/>
            <w:left w:val="none" w:sz="0" w:space="0" w:color="auto"/>
            <w:bottom w:val="none" w:sz="0" w:space="0" w:color="auto"/>
            <w:right w:val="none" w:sz="0" w:space="0" w:color="auto"/>
          </w:divBdr>
          <w:divsChild>
            <w:div w:id="1122078181">
              <w:marLeft w:val="0"/>
              <w:marRight w:val="0"/>
              <w:marTop w:val="0"/>
              <w:marBottom w:val="0"/>
              <w:divBdr>
                <w:top w:val="none" w:sz="0" w:space="0" w:color="auto"/>
                <w:left w:val="none" w:sz="0" w:space="0" w:color="auto"/>
                <w:bottom w:val="none" w:sz="0" w:space="0" w:color="auto"/>
                <w:right w:val="none" w:sz="0" w:space="0" w:color="auto"/>
              </w:divBdr>
              <w:divsChild>
                <w:div w:id="1122077993">
                  <w:marLeft w:val="0"/>
                  <w:marRight w:val="0"/>
                  <w:marTop w:val="0"/>
                  <w:marBottom w:val="0"/>
                  <w:divBdr>
                    <w:top w:val="none" w:sz="0" w:space="0" w:color="auto"/>
                    <w:left w:val="none" w:sz="0" w:space="0" w:color="auto"/>
                    <w:bottom w:val="none" w:sz="0" w:space="0" w:color="auto"/>
                    <w:right w:val="none" w:sz="0" w:space="0" w:color="auto"/>
                  </w:divBdr>
                  <w:divsChild>
                    <w:div w:id="1122072357">
                      <w:marLeft w:val="0"/>
                      <w:marRight w:val="0"/>
                      <w:marTop w:val="0"/>
                      <w:marBottom w:val="0"/>
                      <w:divBdr>
                        <w:top w:val="none" w:sz="0" w:space="0" w:color="auto"/>
                        <w:left w:val="none" w:sz="0" w:space="0" w:color="auto"/>
                        <w:bottom w:val="none" w:sz="0" w:space="0" w:color="auto"/>
                        <w:right w:val="none" w:sz="0" w:space="0" w:color="auto"/>
                      </w:divBdr>
                      <w:divsChild>
                        <w:div w:id="1122076317">
                          <w:marLeft w:val="0"/>
                          <w:marRight w:val="0"/>
                          <w:marTop w:val="0"/>
                          <w:marBottom w:val="0"/>
                          <w:divBdr>
                            <w:top w:val="none" w:sz="0" w:space="0" w:color="auto"/>
                            <w:left w:val="none" w:sz="0" w:space="0" w:color="auto"/>
                            <w:bottom w:val="none" w:sz="0" w:space="0" w:color="auto"/>
                            <w:right w:val="none" w:sz="0" w:space="0" w:color="auto"/>
                          </w:divBdr>
                        </w:div>
                      </w:divsChild>
                    </w:div>
                    <w:div w:id="1122072615">
                      <w:marLeft w:val="0"/>
                      <w:marRight w:val="0"/>
                      <w:marTop w:val="0"/>
                      <w:marBottom w:val="0"/>
                      <w:divBdr>
                        <w:top w:val="none" w:sz="0" w:space="0" w:color="auto"/>
                        <w:left w:val="none" w:sz="0" w:space="0" w:color="auto"/>
                        <w:bottom w:val="none" w:sz="0" w:space="0" w:color="auto"/>
                        <w:right w:val="none" w:sz="0" w:space="0" w:color="auto"/>
                      </w:divBdr>
                    </w:div>
                    <w:div w:id="1122075300">
                      <w:marLeft w:val="0"/>
                      <w:marRight w:val="0"/>
                      <w:marTop w:val="0"/>
                      <w:marBottom w:val="0"/>
                      <w:divBdr>
                        <w:top w:val="none" w:sz="0" w:space="0" w:color="auto"/>
                        <w:left w:val="none" w:sz="0" w:space="0" w:color="auto"/>
                        <w:bottom w:val="none" w:sz="0" w:space="0" w:color="auto"/>
                        <w:right w:val="none" w:sz="0" w:space="0" w:color="auto"/>
                      </w:divBdr>
                      <w:divsChild>
                        <w:div w:id="1122076691">
                          <w:marLeft w:val="0"/>
                          <w:marRight w:val="0"/>
                          <w:marTop w:val="0"/>
                          <w:marBottom w:val="0"/>
                          <w:divBdr>
                            <w:top w:val="none" w:sz="0" w:space="0" w:color="auto"/>
                            <w:left w:val="none" w:sz="0" w:space="0" w:color="auto"/>
                            <w:bottom w:val="none" w:sz="0" w:space="0" w:color="auto"/>
                            <w:right w:val="none" w:sz="0" w:space="0" w:color="auto"/>
                          </w:divBdr>
                        </w:div>
                        <w:div w:id="1122077425">
                          <w:marLeft w:val="0"/>
                          <w:marRight w:val="0"/>
                          <w:marTop w:val="0"/>
                          <w:marBottom w:val="0"/>
                          <w:divBdr>
                            <w:top w:val="none" w:sz="0" w:space="0" w:color="auto"/>
                            <w:left w:val="none" w:sz="0" w:space="0" w:color="auto"/>
                            <w:bottom w:val="none" w:sz="0" w:space="0" w:color="auto"/>
                            <w:right w:val="none" w:sz="0" w:space="0" w:color="auto"/>
                          </w:divBdr>
                          <w:divsChild>
                            <w:div w:id="1122072132">
                              <w:marLeft w:val="0"/>
                              <w:marRight w:val="0"/>
                              <w:marTop w:val="0"/>
                              <w:marBottom w:val="0"/>
                              <w:divBdr>
                                <w:top w:val="none" w:sz="0" w:space="0" w:color="auto"/>
                                <w:left w:val="single" w:sz="36" w:space="15" w:color="303E50"/>
                                <w:bottom w:val="none" w:sz="0" w:space="0" w:color="auto"/>
                                <w:right w:val="none" w:sz="0" w:space="0" w:color="auto"/>
                              </w:divBdr>
                            </w:div>
                            <w:div w:id="1122072761">
                              <w:marLeft w:val="0"/>
                              <w:marRight w:val="0"/>
                              <w:marTop w:val="0"/>
                              <w:marBottom w:val="0"/>
                              <w:divBdr>
                                <w:top w:val="none" w:sz="0" w:space="0" w:color="auto"/>
                                <w:left w:val="single" w:sz="36" w:space="15" w:color="303E50"/>
                                <w:bottom w:val="none" w:sz="0" w:space="0" w:color="auto"/>
                                <w:right w:val="none" w:sz="0" w:space="0" w:color="auto"/>
                              </w:divBdr>
                            </w:div>
                            <w:div w:id="1122073806">
                              <w:marLeft w:val="0"/>
                              <w:marRight w:val="0"/>
                              <w:marTop w:val="0"/>
                              <w:marBottom w:val="0"/>
                              <w:divBdr>
                                <w:top w:val="none" w:sz="0" w:space="0" w:color="auto"/>
                                <w:left w:val="single" w:sz="36" w:space="15" w:color="303E50"/>
                                <w:bottom w:val="none" w:sz="0" w:space="0" w:color="auto"/>
                                <w:right w:val="none" w:sz="0" w:space="0" w:color="auto"/>
                              </w:divBdr>
                            </w:div>
                            <w:div w:id="1122074948">
                              <w:marLeft w:val="0"/>
                              <w:marRight w:val="0"/>
                              <w:marTop w:val="0"/>
                              <w:marBottom w:val="0"/>
                              <w:divBdr>
                                <w:top w:val="none" w:sz="0" w:space="0" w:color="auto"/>
                                <w:left w:val="single" w:sz="36" w:space="15" w:color="303E50"/>
                                <w:bottom w:val="none" w:sz="0" w:space="0" w:color="auto"/>
                                <w:right w:val="none" w:sz="0" w:space="0" w:color="auto"/>
                              </w:divBdr>
                            </w:div>
                            <w:div w:id="1122076806">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 w:id="11220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2056">
      <w:marLeft w:val="0"/>
      <w:marRight w:val="0"/>
      <w:marTop w:val="0"/>
      <w:marBottom w:val="0"/>
      <w:divBdr>
        <w:top w:val="none" w:sz="0" w:space="0" w:color="auto"/>
        <w:left w:val="none" w:sz="0" w:space="0" w:color="auto"/>
        <w:bottom w:val="none" w:sz="0" w:space="0" w:color="auto"/>
        <w:right w:val="none" w:sz="0" w:space="0" w:color="auto"/>
      </w:divBdr>
      <w:divsChild>
        <w:div w:id="1122078672">
          <w:marLeft w:val="0"/>
          <w:marRight w:val="0"/>
          <w:marTop w:val="0"/>
          <w:marBottom w:val="0"/>
          <w:divBdr>
            <w:top w:val="none" w:sz="0" w:space="0" w:color="auto"/>
            <w:left w:val="none" w:sz="0" w:space="0" w:color="auto"/>
            <w:bottom w:val="none" w:sz="0" w:space="0" w:color="auto"/>
            <w:right w:val="none" w:sz="0" w:space="0" w:color="auto"/>
          </w:divBdr>
          <w:divsChild>
            <w:div w:id="1122075676">
              <w:marLeft w:val="0"/>
              <w:marRight w:val="0"/>
              <w:marTop w:val="0"/>
              <w:marBottom w:val="0"/>
              <w:divBdr>
                <w:top w:val="none" w:sz="0" w:space="0" w:color="auto"/>
                <w:left w:val="none" w:sz="0" w:space="0" w:color="auto"/>
                <w:bottom w:val="none" w:sz="0" w:space="0" w:color="auto"/>
                <w:right w:val="none" w:sz="0" w:space="0" w:color="auto"/>
              </w:divBdr>
              <w:divsChild>
                <w:div w:id="1122073483">
                  <w:marLeft w:val="0"/>
                  <w:marRight w:val="0"/>
                  <w:marTop w:val="0"/>
                  <w:marBottom w:val="0"/>
                  <w:divBdr>
                    <w:top w:val="none" w:sz="0" w:space="0" w:color="auto"/>
                    <w:left w:val="none" w:sz="0" w:space="0" w:color="auto"/>
                    <w:bottom w:val="none" w:sz="0" w:space="0" w:color="auto"/>
                    <w:right w:val="none" w:sz="0" w:space="0" w:color="auto"/>
                  </w:divBdr>
                  <w:divsChild>
                    <w:div w:id="1122071788">
                      <w:marLeft w:val="0"/>
                      <w:marRight w:val="0"/>
                      <w:marTop w:val="0"/>
                      <w:marBottom w:val="0"/>
                      <w:divBdr>
                        <w:top w:val="none" w:sz="0" w:space="0" w:color="auto"/>
                        <w:left w:val="none" w:sz="0" w:space="0" w:color="auto"/>
                        <w:bottom w:val="none" w:sz="0" w:space="0" w:color="auto"/>
                        <w:right w:val="none" w:sz="0" w:space="0" w:color="auto"/>
                      </w:divBdr>
                    </w:div>
                    <w:div w:id="1122072169">
                      <w:marLeft w:val="0"/>
                      <w:marRight w:val="0"/>
                      <w:marTop w:val="0"/>
                      <w:marBottom w:val="0"/>
                      <w:divBdr>
                        <w:top w:val="none" w:sz="0" w:space="0" w:color="auto"/>
                        <w:left w:val="none" w:sz="0" w:space="0" w:color="auto"/>
                        <w:bottom w:val="none" w:sz="0" w:space="0" w:color="auto"/>
                        <w:right w:val="none" w:sz="0" w:space="0" w:color="auto"/>
                      </w:divBdr>
                      <w:divsChild>
                        <w:div w:id="1122073475">
                          <w:marLeft w:val="0"/>
                          <w:marRight w:val="0"/>
                          <w:marTop w:val="0"/>
                          <w:marBottom w:val="0"/>
                          <w:divBdr>
                            <w:top w:val="none" w:sz="0" w:space="0" w:color="auto"/>
                            <w:left w:val="none" w:sz="0" w:space="0" w:color="auto"/>
                            <w:bottom w:val="none" w:sz="0" w:space="0" w:color="auto"/>
                            <w:right w:val="none" w:sz="0" w:space="0" w:color="auto"/>
                          </w:divBdr>
                        </w:div>
                        <w:div w:id="1122075527">
                          <w:marLeft w:val="0"/>
                          <w:marRight w:val="0"/>
                          <w:marTop w:val="75"/>
                          <w:marBottom w:val="0"/>
                          <w:divBdr>
                            <w:top w:val="none" w:sz="0" w:space="0" w:color="auto"/>
                            <w:left w:val="none" w:sz="0" w:space="0" w:color="auto"/>
                            <w:bottom w:val="none" w:sz="0" w:space="0" w:color="auto"/>
                            <w:right w:val="none" w:sz="0" w:space="0" w:color="auto"/>
                          </w:divBdr>
                        </w:div>
                      </w:divsChild>
                    </w:div>
                    <w:div w:id="1122072277">
                      <w:marLeft w:val="0"/>
                      <w:marRight w:val="0"/>
                      <w:marTop w:val="0"/>
                      <w:marBottom w:val="0"/>
                      <w:divBdr>
                        <w:top w:val="none" w:sz="0" w:space="0" w:color="auto"/>
                        <w:left w:val="none" w:sz="0" w:space="0" w:color="auto"/>
                        <w:bottom w:val="none" w:sz="0" w:space="0" w:color="auto"/>
                        <w:right w:val="none" w:sz="0" w:space="0" w:color="auto"/>
                      </w:divBdr>
                    </w:div>
                    <w:div w:id="1122072931">
                      <w:marLeft w:val="0"/>
                      <w:marRight w:val="0"/>
                      <w:marTop w:val="0"/>
                      <w:marBottom w:val="0"/>
                      <w:divBdr>
                        <w:top w:val="none" w:sz="0" w:space="0" w:color="auto"/>
                        <w:left w:val="none" w:sz="0" w:space="0" w:color="auto"/>
                        <w:bottom w:val="none" w:sz="0" w:space="0" w:color="auto"/>
                        <w:right w:val="none" w:sz="0" w:space="0" w:color="auto"/>
                      </w:divBdr>
                      <w:divsChild>
                        <w:div w:id="1122072310">
                          <w:marLeft w:val="0"/>
                          <w:marRight w:val="0"/>
                          <w:marTop w:val="0"/>
                          <w:marBottom w:val="0"/>
                          <w:divBdr>
                            <w:top w:val="none" w:sz="0" w:space="0" w:color="auto"/>
                            <w:left w:val="none" w:sz="0" w:space="0" w:color="auto"/>
                            <w:bottom w:val="none" w:sz="0" w:space="0" w:color="auto"/>
                            <w:right w:val="none" w:sz="0" w:space="0" w:color="auto"/>
                          </w:divBdr>
                          <w:divsChild>
                            <w:div w:id="1122072702">
                              <w:marLeft w:val="0"/>
                              <w:marRight w:val="0"/>
                              <w:marTop w:val="0"/>
                              <w:marBottom w:val="0"/>
                              <w:divBdr>
                                <w:top w:val="none" w:sz="0" w:space="0" w:color="auto"/>
                                <w:left w:val="single" w:sz="36" w:space="15" w:color="303E50"/>
                                <w:bottom w:val="none" w:sz="0" w:space="0" w:color="auto"/>
                                <w:right w:val="none" w:sz="0" w:space="0" w:color="auto"/>
                              </w:divBdr>
                            </w:div>
                            <w:div w:id="1122074117">
                              <w:marLeft w:val="0"/>
                              <w:marRight w:val="0"/>
                              <w:marTop w:val="0"/>
                              <w:marBottom w:val="0"/>
                              <w:divBdr>
                                <w:top w:val="none" w:sz="0" w:space="0" w:color="auto"/>
                                <w:left w:val="single" w:sz="36" w:space="15" w:color="303E50"/>
                                <w:bottom w:val="none" w:sz="0" w:space="0" w:color="auto"/>
                                <w:right w:val="none" w:sz="0" w:space="0" w:color="auto"/>
                              </w:divBdr>
                            </w:div>
                            <w:div w:id="1122074314">
                              <w:marLeft w:val="0"/>
                              <w:marRight w:val="0"/>
                              <w:marTop w:val="0"/>
                              <w:marBottom w:val="0"/>
                              <w:divBdr>
                                <w:top w:val="none" w:sz="0" w:space="0" w:color="auto"/>
                                <w:left w:val="single" w:sz="36" w:space="15" w:color="303E50"/>
                                <w:bottom w:val="none" w:sz="0" w:space="0" w:color="auto"/>
                                <w:right w:val="none" w:sz="0" w:space="0" w:color="auto"/>
                              </w:divBdr>
                            </w:div>
                            <w:div w:id="1122075019">
                              <w:marLeft w:val="0"/>
                              <w:marRight w:val="0"/>
                              <w:marTop w:val="0"/>
                              <w:marBottom w:val="0"/>
                              <w:divBdr>
                                <w:top w:val="none" w:sz="0" w:space="0" w:color="auto"/>
                                <w:left w:val="single" w:sz="36" w:space="15" w:color="303E50"/>
                                <w:bottom w:val="none" w:sz="0" w:space="0" w:color="auto"/>
                                <w:right w:val="none" w:sz="0" w:space="0" w:color="auto"/>
                              </w:divBdr>
                            </w:div>
                            <w:div w:id="1122075270">
                              <w:marLeft w:val="0"/>
                              <w:marRight w:val="0"/>
                              <w:marTop w:val="0"/>
                              <w:marBottom w:val="0"/>
                              <w:divBdr>
                                <w:top w:val="none" w:sz="0" w:space="0" w:color="auto"/>
                                <w:left w:val="single" w:sz="36" w:space="15" w:color="303E50"/>
                                <w:bottom w:val="none" w:sz="0" w:space="0" w:color="auto"/>
                                <w:right w:val="none" w:sz="0" w:space="0" w:color="auto"/>
                              </w:divBdr>
                            </w:div>
                            <w:div w:id="1122075537">
                              <w:marLeft w:val="0"/>
                              <w:marRight w:val="0"/>
                              <w:marTop w:val="0"/>
                              <w:marBottom w:val="0"/>
                              <w:divBdr>
                                <w:top w:val="none" w:sz="0" w:space="0" w:color="auto"/>
                                <w:left w:val="single" w:sz="36" w:space="15" w:color="303E50"/>
                                <w:bottom w:val="none" w:sz="0" w:space="0" w:color="auto"/>
                                <w:right w:val="none" w:sz="0" w:space="0" w:color="auto"/>
                              </w:divBdr>
                            </w:div>
                            <w:div w:id="1122075695">
                              <w:marLeft w:val="0"/>
                              <w:marRight w:val="0"/>
                              <w:marTop w:val="0"/>
                              <w:marBottom w:val="0"/>
                              <w:divBdr>
                                <w:top w:val="none" w:sz="0" w:space="0" w:color="auto"/>
                                <w:left w:val="single" w:sz="36" w:space="15" w:color="303E50"/>
                                <w:bottom w:val="none" w:sz="0" w:space="0" w:color="auto"/>
                                <w:right w:val="none" w:sz="0" w:space="0" w:color="auto"/>
                              </w:divBdr>
                            </w:div>
                            <w:div w:id="1122077426">
                              <w:marLeft w:val="0"/>
                              <w:marRight w:val="0"/>
                              <w:marTop w:val="0"/>
                              <w:marBottom w:val="0"/>
                              <w:divBdr>
                                <w:top w:val="none" w:sz="0" w:space="0" w:color="auto"/>
                                <w:left w:val="single" w:sz="36" w:space="15" w:color="303E50"/>
                                <w:bottom w:val="none" w:sz="0" w:space="0" w:color="auto"/>
                                <w:right w:val="none" w:sz="0" w:space="0" w:color="auto"/>
                              </w:divBdr>
                            </w:div>
                          </w:divsChild>
                        </w:div>
                        <w:div w:id="112207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058">
      <w:marLeft w:val="0"/>
      <w:marRight w:val="0"/>
      <w:marTop w:val="0"/>
      <w:marBottom w:val="0"/>
      <w:divBdr>
        <w:top w:val="none" w:sz="0" w:space="0" w:color="auto"/>
        <w:left w:val="none" w:sz="0" w:space="0" w:color="auto"/>
        <w:bottom w:val="none" w:sz="0" w:space="0" w:color="auto"/>
        <w:right w:val="none" w:sz="0" w:space="0" w:color="auto"/>
      </w:divBdr>
      <w:divsChild>
        <w:div w:id="1122072966">
          <w:marLeft w:val="0"/>
          <w:marRight w:val="0"/>
          <w:marTop w:val="0"/>
          <w:marBottom w:val="0"/>
          <w:divBdr>
            <w:top w:val="none" w:sz="0" w:space="0" w:color="auto"/>
            <w:left w:val="none" w:sz="0" w:space="0" w:color="auto"/>
            <w:bottom w:val="none" w:sz="0" w:space="0" w:color="auto"/>
            <w:right w:val="none" w:sz="0" w:space="0" w:color="auto"/>
          </w:divBdr>
          <w:divsChild>
            <w:div w:id="11220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2060">
      <w:marLeft w:val="0"/>
      <w:marRight w:val="0"/>
      <w:marTop w:val="0"/>
      <w:marBottom w:val="0"/>
      <w:divBdr>
        <w:top w:val="none" w:sz="0" w:space="0" w:color="auto"/>
        <w:left w:val="none" w:sz="0" w:space="0" w:color="auto"/>
        <w:bottom w:val="none" w:sz="0" w:space="0" w:color="auto"/>
        <w:right w:val="none" w:sz="0" w:space="0" w:color="auto"/>
      </w:divBdr>
      <w:divsChild>
        <w:div w:id="1122073541">
          <w:marLeft w:val="0"/>
          <w:marRight w:val="0"/>
          <w:marTop w:val="0"/>
          <w:marBottom w:val="0"/>
          <w:divBdr>
            <w:top w:val="none" w:sz="0" w:space="0" w:color="auto"/>
            <w:left w:val="none" w:sz="0" w:space="0" w:color="auto"/>
            <w:bottom w:val="none" w:sz="0" w:space="0" w:color="auto"/>
            <w:right w:val="none" w:sz="0" w:space="0" w:color="auto"/>
          </w:divBdr>
          <w:divsChild>
            <w:div w:id="1122078358">
              <w:marLeft w:val="0"/>
              <w:marRight w:val="0"/>
              <w:marTop w:val="0"/>
              <w:marBottom w:val="0"/>
              <w:divBdr>
                <w:top w:val="none" w:sz="0" w:space="0" w:color="auto"/>
                <w:left w:val="none" w:sz="0" w:space="0" w:color="auto"/>
                <w:bottom w:val="none" w:sz="0" w:space="0" w:color="auto"/>
                <w:right w:val="none" w:sz="0" w:space="0" w:color="auto"/>
              </w:divBdr>
              <w:divsChild>
                <w:div w:id="1122078613">
                  <w:marLeft w:val="0"/>
                  <w:marRight w:val="0"/>
                  <w:marTop w:val="0"/>
                  <w:marBottom w:val="0"/>
                  <w:divBdr>
                    <w:top w:val="none" w:sz="0" w:space="0" w:color="auto"/>
                    <w:left w:val="none" w:sz="0" w:space="0" w:color="auto"/>
                    <w:bottom w:val="none" w:sz="0" w:space="0" w:color="auto"/>
                    <w:right w:val="none" w:sz="0" w:space="0" w:color="auto"/>
                  </w:divBdr>
                  <w:divsChild>
                    <w:div w:id="1122073297">
                      <w:marLeft w:val="0"/>
                      <w:marRight w:val="0"/>
                      <w:marTop w:val="0"/>
                      <w:marBottom w:val="0"/>
                      <w:divBdr>
                        <w:top w:val="none" w:sz="0" w:space="0" w:color="auto"/>
                        <w:left w:val="none" w:sz="0" w:space="0" w:color="auto"/>
                        <w:bottom w:val="none" w:sz="0" w:space="0" w:color="auto"/>
                        <w:right w:val="none" w:sz="0" w:space="0" w:color="auto"/>
                      </w:divBdr>
                      <w:divsChild>
                        <w:div w:id="1122076690">
                          <w:marLeft w:val="0"/>
                          <w:marRight w:val="0"/>
                          <w:marTop w:val="45"/>
                          <w:marBottom w:val="0"/>
                          <w:divBdr>
                            <w:top w:val="none" w:sz="0" w:space="0" w:color="auto"/>
                            <w:left w:val="none" w:sz="0" w:space="0" w:color="auto"/>
                            <w:bottom w:val="none" w:sz="0" w:space="0" w:color="auto"/>
                            <w:right w:val="none" w:sz="0" w:space="0" w:color="auto"/>
                          </w:divBdr>
                          <w:divsChild>
                            <w:div w:id="1122072237">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2074">
      <w:marLeft w:val="0"/>
      <w:marRight w:val="0"/>
      <w:marTop w:val="75"/>
      <w:marBottom w:val="0"/>
      <w:divBdr>
        <w:top w:val="none" w:sz="0" w:space="0" w:color="auto"/>
        <w:left w:val="none" w:sz="0" w:space="0" w:color="auto"/>
        <w:bottom w:val="none" w:sz="0" w:space="0" w:color="auto"/>
        <w:right w:val="none" w:sz="0" w:space="0" w:color="auto"/>
      </w:divBdr>
      <w:divsChild>
        <w:div w:id="1122075133">
          <w:marLeft w:val="0"/>
          <w:marRight w:val="0"/>
          <w:marTop w:val="100"/>
          <w:marBottom w:val="100"/>
          <w:divBdr>
            <w:top w:val="none" w:sz="0" w:space="0" w:color="auto"/>
            <w:left w:val="none" w:sz="0" w:space="0" w:color="auto"/>
            <w:bottom w:val="none" w:sz="0" w:space="0" w:color="auto"/>
            <w:right w:val="none" w:sz="0" w:space="0" w:color="auto"/>
          </w:divBdr>
          <w:divsChild>
            <w:div w:id="1122076672">
              <w:marLeft w:val="0"/>
              <w:marRight w:val="0"/>
              <w:marTop w:val="225"/>
              <w:marBottom w:val="0"/>
              <w:divBdr>
                <w:top w:val="none" w:sz="0" w:space="0" w:color="auto"/>
                <w:left w:val="none" w:sz="0" w:space="0" w:color="auto"/>
                <w:bottom w:val="none" w:sz="0" w:space="0" w:color="auto"/>
                <w:right w:val="none" w:sz="0" w:space="0" w:color="auto"/>
              </w:divBdr>
              <w:divsChild>
                <w:div w:id="1122072583">
                  <w:marLeft w:val="0"/>
                  <w:marRight w:val="0"/>
                  <w:marTop w:val="0"/>
                  <w:marBottom w:val="0"/>
                  <w:divBdr>
                    <w:top w:val="none" w:sz="0" w:space="0" w:color="auto"/>
                    <w:left w:val="none" w:sz="0" w:space="0" w:color="auto"/>
                    <w:bottom w:val="none" w:sz="0" w:space="0" w:color="auto"/>
                    <w:right w:val="none" w:sz="0" w:space="0" w:color="auto"/>
                  </w:divBdr>
                  <w:divsChild>
                    <w:div w:id="1122073015">
                      <w:marLeft w:val="0"/>
                      <w:marRight w:val="0"/>
                      <w:marTop w:val="0"/>
                      <w:marBottom w:val="375"/>
                      <w:divBdr>
                        <w:top w:val="none" w:sz="0" w:space="0" w:color="auto"/>
                        <w:left w:val="none" w:sz="0" w:space="0" w:color="auto"/>
                        <w:bottom w:val="none" w:sz="0" w:space="0" w:color="auto"/>
                        <w:right w:val="none" w:sz="0" w:space="0" w:color="auto"/>
                      </w:divBdr>
                      <w:divsChild>
                        <w:div w:id="1122072700">
                          <w:marLeft w:val="0"/>
                          <w:marRight w:val="0"/>
                          <w:marTop w:val="0"/>
                          <w:marBottom w:val="0"/>
                          <w:divBdr>
                            <w:top w:val="none" w:sz="0" w:space="0" w:color="auto"/>
                            <w:left w:val="none" w:sz="0" w:space="0" w:color="auto"/>
                            <w:bottom w:val="none" w:sz="0" w:space="0" w:color="auto"/>
                            <w:right w:val="none" w:sz="0" w:space="0" w:color="auto"/>
                          </w:divBdr>
                          <w:divsChild>
                            <w:div w:id="112207524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2078">
      <w:marLeft w:val="0"/>
      <w:marRight w:val="0"/>
      <w:marTop w:val="0"/>
      <w:marBottom w:val="0"/>
      <w:divBdr>
        <w:top w:val="none" w:sz="0" w:space="0" w:color="auto"/>
        <w:left w:val="none" w:sz="0" w:space="0" w:color="auto"/>
        <w:bottom w:val="none" w:sz="0" w:space="0" w:color="auto"/>
        <w:right w:val="none" w:sz="0" w:space="0" w:color="auto"/>
      </w:divBdr>
      <w:divsChild>
        <w:div w:id="1122075323">
          <w:marLeft w:val="75"/>
          <w:marRight w:val="0"/>
          <w:marTop w:val="0"/>
          <w:marBottom w:val="0"/>
          <w:divBdr>
            <w:top w:val="none" w:sz="0" w:space="0" w:color="auto"/>
            <w:left w:val="none" w:sz="0" w:space="0" w:color="auto"/>
            <w:bottom w:val="none" w:sz="0" w:space="0" w:color="auto"/>
            <w:right w:val="none" w:sz="0" w:space="0" w:color="auto"/>
          </w:divBdr>
          <w:divsChild>
            <w:div w:id="1122075586">
              <w:marLeft w:val="0"/>
              <w:marRight w:val="0"/>
              <w:marTop w:val="0"/>
              <w:marBottom w:val="0"/>
              <w:divBdr>
                <w:top w:val="none" w:sz="0" w:space="0" w:color="auto"/>
                <w:left w:val="none" w:sz="0" w:space="0" w:color="auto"/>
                <w:bottom w:val="none" w:sz="0" w:space="0" w:color="auto"/>
                <w:right w:val="none" w:sz="0" w:space="0" w:color="auto"/>
              </w:divBdr>
              <w:divsChild>
                <w:div w:id="1122077475">
                  <w:marLeft w:val="0"/>
                  <w:marRight w:val="0"/>
                  <w:marTop w:val="0"/>
                  <w:marBottom w:val="0"/>
                  <w:divBdr>
                    <w:top w:val="none" w:sz="0" w:space="0" w:color="auto"/>
                    <w:left w:val="none" w:sz="0" w:space="0" w:color="auto"/>
                    <w:bottom w:val="none" w:sz="0" w:space="0" w:color="auto"/>
                    <w:right w:val="none" w:sz="0" w:space="0" w:color="auto"/>
                  </w:divBdr>
                  <w:divsChild>
                    <w:div w:id="1122078015">
                      <w:marLeft w:val="0"/>
                      <w:marRight w:val="0"/>
                      <w:marTop w:val="0"/>
                      <w:marBottom w:val="0"/>
                      <w:divBdr>
                        <w:top w:val="none" w:sz="0" w:space="0" w:color="auto"/>
                        <w:left w:val="none" w:sz="0" w:space="0" w:color="auto"/>
                        <w:bottom w:val="none" w:sz="0" w:space="0" w:color="auto"/>
                        <w:right w:val="none" w:sz="0" w:space="0" w:color="auto"/>
                      </w:divBdr>
                      <w:divsChild>
                        <w:div w:id="112207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093">
      <w:marLeft w:val="0"/>
      <w:marRight w:val="0"/>
      <w:marTop w:val="0"/>
      <w:marBottom w:val="0"/>
      <w:divBdr>
        <w:top w:val="none" w:sz="0" w:space="0" w:color="auto"/>
        <w:left w:val="none" w:sz="0" w:space="0" w:color="auto"/>
        <w:bottom w:val="none" w:sz="0" w:space="0" w:color="auto"/>
        <w:right w:val="none" w:sz="0" w:space="0" w:color="auto"/>
      </w:divBdr>
      <w:divsChild>
        <w:div w:id="1122075113">
          <w:marLeft w:val="75"/>
          <w:marRight w:val="0"/>
          <w:marTop w:val="0"/>
          <w:marBottom w:val="0"/>
          <w:divBdr>
            <w:top w:val="none" w:sz="0" w:space="0" w:color="auto"/>
            <w:left w:val="none" w:sz="0" w:space="0" w:color="auto"/>
            <w:bottom w:val="none" w:sz="0" w:space="0" w:color="auto"/>
            <w:right w:val="none" w:sz="0" w:space="0" w:color="auto"/>
          </w:divBdr>
          <w:divsChild>
            <w:div w:id="1122074736">
              <w:marLeft w:val="0"/>
              <w:marRight w:val="0"/>
              <w:marTop w:val="0"/>
              <w:marBottom w:val="0"/>
              <w:divBdr>
                <w:top w:val="none" w:sz="0" w:space="0" w:color="auto"/>
                <w:left w:val="none" w:sz="0" w:space="0" w:color="auto"/>
                <w:bottom w:val="none" w:sz="0" w:space="0" w:color="auto"/>
                <w:right w:val="none" w:sz="0" w:space="0" w:color="auto"/>
              </w:divBdr>
              <w:divsChild>
                <w:div w:id="1122075086">
                  <w:marLeft w:val="0"/>
                  <w:marRight w:val="0"/>
                  <w:marTop w:val="0"/>
                  <w:marBottom w:val="0"/>
                  <w:divBdr>
                    <w:top w:val="none" w:sz="0" w:space="0" w:color="auto"/>
                    <w:left w:val="none" w:sz="0" w:space="0" w:color="auto"/>
                    <w:bottom w:val="none" w:sz="0" w:space="0" w:color="auto"/>
                    <w:right w:val="none" w:sz="0" w:space="0" w:color="auto"/>
                  </w:divBdr>
                  <w:divsChild>
                    <w:div w:id="1122074584">
                      <w:marLeft w:val="0"/>
                      <w:marRight w:val="0"/>
                      <w:marTop w:val="0"/>
                      <w:marBottom w:val="0"/>
                      <w:divBdr>
                        <w:top w:val="none" w:sz="0" w:space="0" w:color="auto"/>
                        <w:left w:val="none" w:sz="0" w:space="0" w:color="auto"/>
                        <w:bottom w:val="none" w:sz="0" w:space="0" w:color="auto"/>
                        <w:right w:val="none" w:sz="0" w:space="0" w:color="auto"/>
                      </w:divBdr>
                      <w:divsChild>
                        <w:div w:id="112207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107">
      <w:marLeft w:val="0"/>
      <w:marRight w:val="0"/>
      <w:marTop w:val="0"/>
      <w:marBottom w:val="0"/>
      <w:divBdr>
        <w:top w:val="none" w:sz="0" w:space="0" w:color="auto"/>
        <w:left w:val="none" w:sz="0" w:space="0" w:color="auto"/>
        <w:bottom w:val="none" w:sz="0" w:space="0" w:color="auto"/>
        <w:right w:val="none" w:sz="0" w:space="0" w:color="auto"/>
      </w:divBdr>
      <w:divsChild>
        <w:div w:id="1122074366">
          <w:marLeft w:val="0"/>
          <w:marRight w:val="0"/>
          <w:marTop w:val="0"/>
          <w:marBottom w:val="0"/>
          <w:divBdr>
            <w:top w:val="none" w:sz="0" w:space="0" w:color="auto"/>
            <w:left w:val="none" w:sz="0" w:space="0" w:color="auto"/>
            <w:bottom w:val="none" w:sz="0" w:space="0" w:color="auto"/>
            <w:right w:val="none" w:sz="0" w:space="0" w:color="auto"/>
          </w:divBdr>
          <w:divsChild>
            <w:div w:id="1122078500">
              <w:marLeft w:val="0"/>
              <w:marRight w:val="0"/>
              <w:marTop w:val="0"/>
              <w:marBottom w:val="0"/>
              <w:divBdr>
                <w:top w:val="none" w:sz="0" w:space="0" w:color="auto"/>
                <w:left w:val="none" w:sz="0" w:space="0" w:color="auto"/>
                <w:bottom w:val="none" w:sz="0" w:space="0" w:color="auto"/>
                <w:right w:val="none" w:sz="0" w:space="0" w:color="auto"/>
              </w:divBdr>
              <w:divsChild>
                <w:div w:id="1122078153">
                  <w:marLeft w:val="0"/>
                  <w:marRight w:val="0"/>
                  <w:marTop w:val="0"/>
                  <w:marBottom w:val="0"/>
                  <w:divBdr>
                    <w:top w:val="none" w:sz="0" w:space="0" w:color="auto"/>
                    <w:left w:val="none" w:sz="0" w:space="0" w:color="auto"/>
                    <w:bottom w:val="none" w:sz="0" w:space="0" w:color="auto"/>
                    <w:right w:val="none" w:sz="0" w:space="0" w:color="auto"/>
                  </w:divBdr>
                  <w:divsChild>
                    <w:div w:id="1122076847">
                      <w:marLeft w:val="0"/>
                      <w:marRight w:val="0"/>
                      <w:marTop w:val="0"/>
                      <w:marBottom w:val="0"/>
                      <w:divBdr>
                        <w:top w:val="none" w:sz="0" w:space="0" w:color="auto"/>
                        <w:left w:val="none" w:sz="0" w:space="0" w:color="auto"/>
                        <w:bottom w:val="none" w:sz="0" w:space="0" w:color="auto"/>
                        <w:right w:val="none" w:sz="0" w:space="0" w:color="auto"/>
                      </w:divBdr>
                      <w:divsChild>
                        <w:div w:id="1122073743">
                          <w:marLeft w:val="0"/>
                          <w:marRight w:val="0"/>
                          <w:marTop w:val="0"/>
                          <w:marBottom w:val="0"/>
                          <w:divBdr>
                            <w:top w:val="none" w:sz="0" w:space="0" w:color="auto"/>
                            <w:left w:val="none" w:sz="0" w:space="0" w:color="auto"/>
                            <w:bottom w:val="none" w:sz="0" w:space="0" w:color="auto"/>
                            <w:right w:val="none" w:sz="0" w:space="0" w:color="auto"/>
                          </w:divBdr>
                          <w:divsChild>
                            <w:div w:id="1122073043">
                              <w:marLeft w:val="0"/>
                              <w:marRight w:val="0"/>
                              <w:marTop w:val="0"/>
                              <w:marBottom w:val="0"/>
                              <w:divBdr>
                                <w:top w:val="none" w:sz="0" w:space="0" w:color="auto"/>
                                <w:left w:val="single" w:sz="24" w:space="12" w:color="303E50"/>
                                <w:bottom w:val="none" w:sz="0" w:space="0" w:color="auto"/>
                                <w:right w:val="none" w:sz="0" w:space="0" w:color="auto"/>
                              </w:divBdr>
                            </w:div>
                            <w:div w:id="1122073409">
                              <w:marLeft w:val="0"/>
                              <w:marRight w:val="0"/>
                              <w:marTop w:val="0"/>
                              <w:marBottom w:val="0"/>
                              <w:divBdr>
                                <w:top w:val="none" w:sz="0" w:space="0" w:color="auto"/>
                                <w:left w:val="single" w:sz="24" w:space="12" w:color="303E50"/>
                                <w:bottom w:val="none" w:sz="0" w:space="0" w:color="auto"/>
                                <w:right w:val="none" w:sz="0" w:space="0" w:color="auto"/>
                              </w:divBdr>
                            </w:div>
                            <w:div w:id="1122078550">
                              <w:marLeft w:val="0"/>
                              <w:marRight w:val="0"/>
                              <w:marTop w:val="0"/>
                              <w:marBottom w:val="0"/>
                              <w:divBdr>
                                <w:top w:val="none" w:sz="0" w:space="0" w:color="auto"/>
                                <w:left w:val="single" w:sz="24" w:space="12" w:color="303E50"/>
                                <w:bottom w:val="none" w:sz="0" w:space="0" w:color="auto"/>
                                <w:right w:val="none" w:sz="0" w:space="0" w:color="auto"/>
                              </w:divBdr>
                            </w:div>
                          </w:divsChild>
                        </w:div>
                      </w:divsChild>
                    </w:div>
                    <w:div w:id="1122077718">
                      <w:marLeft w:val="0"/>
                      <w:marRight w:val="0"/>
                      <w:marTop w:val="0"/>
                      <w:marBottom w:val="0"/>
                      <w:divBdr>
                        <w:top w:val="none" w:sz="0" w:space="0" w:color="auto"/>
                        <w:left w:val="none" w:sz="0" w:space="0" w:color="auto"/>
                        <w:bottom w:val="none" w:sz="0" w:space="0" w:color="auto"/>
                        <w:right w:val="none" w:sz="0" w:space="0" w:color="auto"/>
                      </w:divBdr>
                      <w:divsChild>
                        <w:div w:id="112207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129">
      <w:marLeft w:val="120"/>
      <w:marRight w:val="0"/>
      <w:marTop w:val="0"/>
      <w:marBottom w:val="0"/>
      <w:divBdr>
        <w:top w:val="none" w:sz="0" w:space="0" w:color="auto"/>
        <w:left w:val="none" w:sz="0" w:space="0" w:color="auto"/>
        <w:bottom w:val="none" w:sz="0" w:space="0" w:color="auto"/>
        <w:right w:val="none" w:sz="0" w:space="0" w:color="auto"/>
      </w:divBdr>
      <w:divsChild>
        <w:div w:id="1122075624">
          <w:marLeft w:val="0"/>
          <w:marRight w:val="0"/>
          <w:marTop w:val="0"/>
          <w:marBottom w:val="0"/>
          <w:divBdr>
            <w:top w:val="none" w:sz="0" w:space="0" w:color="auto"/>
            <w:left w:val="none" w:sz="0" w:space="0" w:color="auto"/>
            <w:bottom w:val="none" w:sz="0" w:space="0" w:color="auto"/>
            <w:right w:val="none" w:sz="0" w:space="0" w:color="auto"/>
          </w:divBdr>
        </w:div>
      </w:divsChild>
    </w:div>
    <w:div w:id="1122072136">
      <w:marLeft w:val="0"/>
      <w:marRight w:val="0"/>
      <w:marTop w:val="0"/>
      <w:marBottom w:val="0"/>
      <w:divBdr>
        <w:top w:val="none" w:sz="0" w:space="0" w:color="auto"/>
        <w:left w:val="none" w:sz="0" w:space="0" w:color="auto"/>
        <w:bottom w:val="none" w:sz="0" w:space="0" w:color="auto"/>
        <w:right w:val="none" w:sz="0" w:space="0" w:color="auto"/>
      </w:divBdr>
      <w:divsChild>
        <w:div w:id="1122074432">
          <w:marLeft w:val="0"/>
          <w:marRight w:val="0"/>
          <w:marTop w:val="0"/>
          <w:marBottom w:val="0"/>
          <w:divBdr>
            <w:top w:val="none" w:sz="0" w:space="0" w:color="auto"/>
            <w:left w:val="none" w:sz="0" w:space="0" w:color="auto"/>
            <w:bottom w:val="none" w:sz="0" w:space="0" w:color="auto"/>
            <w:right w:val="none" w:sz="0" w:space="0" w:color="auto"/>
          </w:divBdr>
          <w:divsChild>
            <w:div w:id="1122078184">
              <w:marLeft w:val="0"/>
              <w:marRight w:val="0"/>
              <w:marTop w:val="0"/>
              <w:marBottom w:val="0"/>
              <w:divBdr>
                <w:top w:val="none" w:sz="0" w:space="0" w:color="auto"/>
                <w:left w:val="none" w:sz="0" w:space="0" w:color="auto"/>
                <w:bottom w:val="none" w:sz="0" w:space="0" w:color="auto"/>
                <w:right w:val="none" w:sz="0" w:space="0" w:color="auto"/>
              </w:divBdr>
              <w:divsChild>
                <w:div w:id="1122072957">
                  <w:marLeft w:val="0"/>
                  <w:marRight w:val="150"/>
                  <w:marTop w:val="0"/>
                  <w:marBottom w:val="150"/>
                  <w:divBdr>
                    <w:top w:val="none" w:sz="0" w:space="0" w:color="auto"/>
                    <w:left w:val="none" w:sz="0" w:space="0" w:color="auto"/>
                    <w:bottom w:val="none" w:sz="0" w:space="0" w:color="auto"/>
                    <w:right w:val="none" w:sz="0" w:space="0" w:color="auto"/>
                  </w:divBdr>
                  <w:divsChild>
                    <w:div w:id="1122077324">
                      <w:marLeft w:val="0"/>
                      <w:marRight w:val="0"/>
                      <w:marTop w:val="0"/>
                      <w:marBottom w:val="0"/>
                      <w:divBdr>
                        <w:top w:val="none" w:sz="0" w:space="0" w:color="auto"/>
                        <w:left w:val="none" w:sz="0" w:space="0" w:color="auto"/>
                        <w:bottom w:val="none" w:sz="0" w:space="0" w:color="auto"/>
                        <w:right w:val="none" w:sz="0" w:space="0" w:color="auto"/>
                      </w:divBdr>
                      <w:divsChild>
                        <w:div w:id="1122078459">
                          <w:marLeft w:val="0"/>
                          <w:marRight w:val="0"/>
                          <w:marTop w:val="0"/>
                          <w:marBottom w:val="0"/>
                          <w:divBdr>
                            <w:top w:val="none" w:sz="0" w:space="0" w:color="auto"/>
                            <w:left w:val="none" w:sz="0" w:space="0" w:color="auto"/>
                            <w:bottom w:val="none" w:sz="0" w:space="0" w:color="auto"/>
                            <w:right w:val="none" w:sz="0" w:space="0" w:color="auto"/>
                          </w:divBdr>
                          <w:divsChild>
                            <w:div w:id="1122076767">
                              <w:marLeft w:val="0"/>
                              <w:marRight w:val="0"/>
                              <w:marTop w:val="0"/>
                              <w:marBottom w:val="0"/>
                              <w:divBdr>
                                <w:top w:val="none" w:sz="0" w:space="0" w:color="auto"/>
                                <w:left w:val="none" w:sz="0" w:space="0" w:color="auto"/>
                                <w:bottom w:val="none" w:sz="0" w:space="0" w:color="auto"/>
                                <w:right w:val="none" w:sz="0" w:space="0" w:color="auto"/>
                              </w:divBdr>
                              <w:divsChild>
                                <w:div w:id="112207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153">
      <w:marLeft w:val="120"/>
      <w:marRight w:val="0"/>
      <w:marTop w:val="0"/>
      <w:marBottom w:val="0"/>
      <w:divBdr>
        <w:top w:val="none" w:sz="0" w:space="0" w:color="auto"/>
        <w:left w:val="none" w:sz="0" w:space="0" w:color="auto"/>
        <w:bottom w:val="none" w:sz="0" w:space="0" w:color="auto"/>
        <w:right w:val="none" w:sz="0" w:space="0" w:color="auto"/>
      </w:divBdr>
      <w:divsChild>
        <w:div w:id="1122072861">
          <w:marLeft w:val="0"/>
          <w:marRight w:val="0"/>
          <w:marTop w:val="0"/>
          <w:marBottom w:val="0"/>
          <w:divBdr>
            <w:top w:val="none" w:sz="0" w:space="0" w:color="auto"/>
            <w:left w:val="none" w:sz="0" w:space="0" w:color="auto"/>
            <w:bottom w:val="none" w:sz="0" w:space="0" w:color="auto"/>
            <w:right w:val="none" w:sz="0" w:space="0" w:color="auto"/>
          </w:divBdr>
        </w:div>
      </w:divsChild>
    </w:div>
    <w:div w:id="1122072154">
      <w:marLeft w:val="0"/>
      <w:marRight w:val="0"/>
      <w:marTop w:val="0"/>
      <w:marBottom w:val="0"/>
      <w:divBdr>
        <w:top w:val="none" w:sz="0" w:space="0" w:color="auto"/>
        <w:left w:val="none" w:sz="0" w:space="0" w:color="auto"/>
        <w:bottom w:val="none" w:sz="0" w:space="0" w:color="auto"/>
        <w:right w:val="none" w:sz="0" w:space="0" w:color="auto"/>
      </w:divBdr>
      <w:divsChild>
        <w:div w:id="1122074450">
          <w:marLeft w:val="0"/>
          <w:marRight w:val="0"/>
          <w:marTop w:val="0"/>
          <w:marBottom w:val="0"/>
          <w:divBdr>
            <w:top w:val="none" w:sz="0" w:space="0" w:color="auto"/>
            <w:left w:val="none" w:sz="0" w:space="0" w:color="auto"/>
            <w:bottom w:val="none" w:sz="0" w:space="0" w:color="auto"/>
            <w:right w:val="none" w:sz="0" w:space="0" w:color="auto"/>
          </w:divBdr>
          <w:divsChild>
            <w:div w:id="1122074433">
              <w:marLeft w:val="0"/>
              <w:marRight w:val="0"/>
              <w:marTop w:val="0"/>
              <w:marBottom w:val="0"/>
              <w:divBdr>
                <w:top w:val="none" w:sz="0" w:space="0" w:color="auto"/>
                <w:left w:val="none" w:sz="0" w:space="0" w:color="auto"/>
                <w:bottom w:val="none" w:sz="0" w:space="0" w:color="auto"/>
                <w:right w:val="none" w:sz="0" w:space="0" w:color="auto"/>
              </w:divBdr>
              <w:divsChild>
                <w:div w:id="1122074417">
                  <w:marLeft w:val="0"/>
                  <w:marRight w:val="0"/>
                  <w:marTop w:val="45"/>
                  <w:marBottom w:val="0"/>
                  <w:divBdr>
                    <w:top w:val="none" w:sz="0" w:space="0" w:color="auto"/>
                    <w:left w:val="none" w:sz="0" w:space="0" w:color="auto"/>
                    <w:bottom w:val="none" w:sz="0" w:space="0" w:color="auto"/>
                    <w:right w:val="none" w:sz="0" w:space="0" w:color="auto"/>
                  </w:divBdr>
                  <w:divsChild>
                    <w:div w:id="1122073350">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2157">
      <w:marLeft w:val="0"/>
      <w:marRight w:val="0"/>
      <w:marTop w:val="0"/>
      <w:marBottom w:val="0"/>
      <w:divBdr>
        <w:top w:val="none" w:sz="0" w:space="0" w:color="auto"/>
        <w:left w:val="none" w:sz="0" w:space="0" w:color="auto"/>
        <w:bottom w:val="none" w:sz="0" w:space="0" w:color="auto"/>
        <w:right w:val="none" w:sz="0" w:space="0" w:color="auto"/>
      </w:divBdr>
      <w:divsChild>
        <w:div w:id="1122073385">
          <w:marLeft w:val="0"/>
          <w:marRight w:val="0"/>
          <w:marTop w:val="0"/>
          <w:marBottom w:val="0"/>
          <w:divBdr>
            <w:top w:val="none" w:sz="0" w:space="0" w:color="auto"/>
            <w:left w:val="none" w:sz="0" w:space="0" w:color="auto"/>
            <w:bottom w:val="none" w:sz="0" w:space="0" w:color="auto"/>
            <w:right w:val="none" w:sz="0" w:space="0" w:color="auto"/>
          </w:divBdr>
          <w:divsChild>
            <w:div w:id="1122076870">
              <w:marLeft w:val="0"/>
              <w:marRight w:val="0"/>
              <w:marTop w:val="0"/>
              <w:marBottom w:val="0"/>
              <w:divBdr>
                <w:top w:val="none" w:sz="0" w:space="0" w:color="auto"/>
                <w:left w:val="none" w:sz="0" w:space="0" w:color="auto"/>
                <w:bottom w:val="none" w:sz="0" w:space="0" w:color="auto"/>
                <w:right w:val="none" w:sz="0" w:space="0" w:color="auto"/>
              </w:divBdr>
              <w:divsChild>
                <w:div w:id="1122073649">
                  <w:marLeft w:val="0"/>
                  <w:marRight w:val="0"/>
                  <w:marTop w:val="0"/>
                  <w:marBottom w:val="0"/>
                  <w:divBdr>
                    <w:top w:val="none" w:sz="0" w:space="0" w:color="auto"/>
                    <w:left w:val="none" w:sz="0" w:space="0" w:color="auto"/>
                    <w:bottom w:val="none" w:sz="0" w:space="0" w:color="auto"/>
                    <w:right w:val="none" w:sz="0" w:space="0" w:color="auto"/>
                  </w:divBdr>
                  <w:divsChild>
                    <w:div w:id="1122078609">
                      <w:marLeft w:val="0"/>
                      <w:marRight w:val="0"/>
                      <w:marTop w:val="0"/>
                      <w:marBottom w:val="0"/>
                      <w:divBdr>
                        <w:top w:val="none" w:sz="0" w:space="0" w:color="auto"/>
                        <w:left w:val="none" w:sz="0" w:space="0" w:color="auto"/>
                        <w:bottom w:val="none" w:sz="0" w:space="0" w:color="auto"/>
                        <w:right w:val="none" w:sz="0" w:space="0" w:color="auto"/>
                      </w:divBdr>
                      <w:divsChild>
                        <w:div w:id="1122072438">
                          <w:marLeft w:val="0"/>
                          <w:marRight w:val="750"/>
                          <w:marTop w:val="0"/>
                          <w:marBottom w:val="0"/>
                          <w:divBdr>
                            <w:top w:val="none" w:sz="0" w:space="0" w:color="auto"/>
                            <w:left w:val="none" w:sz="0" w:space="0" w:color="auto"/>
                            <w:bottom w:val="none" w:sz="0" w:space="0" w:color="auto"/>
                            <w:right w:val="none" w:sz="0" w:space="0" w:color="auto"/>
                          </w:divBdr>
                          <w:divsChild>
                            <w:div w:id="1122074693">
                              <w:marLeft w:val="0"/>
                              <w:marRight w:val="0"/>
                              <w:marTop w:val="0"/>
                              <w:marBottom w:val="105"/>
                              <w:divBdr>
                                <w:top w:val="none" w:sz="0" w:space="0" w:color="auto"/>
                                <w:left w:val="none" w:sz="0" w:space="0" w:color="auto"/>
                                <w:bottom w:val="none" w:sz="0" w:space="0" w:color="auto"/>
                                <w:right w:val="none" w:sz="0" w:space="0" w:color="auto"/>
                              </w:divBdr>
                              <w:divsChild>
                                <w:div w:id="1122073999">
                                  <w:marLeft w:val="0"/>
                                  <w:marRight w:val="0"/>
                                  <w:marTop w:val="0"/>
                                  <w:marBottom w:val="0"/>
                                  <w:divBdr>
                                    <w:top w:val="none" w:sz="0" w:space="0" w:color="auto"/>
                                    <w:left w:val="none" w:sz="0" w:space="0" w:color="auto"/>
                                    <w:bottom w:val="none" w:sz="0" w:space="0" w:color="auto"/>
                                    <w:right w:val="none" w:sz="0" w:space="0" w:color="auto"/>
                                  </w:divBdr>
                                  <w:divsChild>
                                    <w:div w:id="1122078039">
                                      <w:marLeft w:val="0"/>
                                      <w:marRight w:val="0"/>
                                      <w:marTop w:val="0"/>
                                      <w:marBottom w:val="0"/>
                                      <w:divBdr>
                                        <w:top w:val="none" w:sz="0" w:space="0" w:color="auto"/>
                                        <w:left w:val="none" w:sz="0" w:space="0" w:color="auto"/>
                                        <w:bottom w:val="none" w:sz="0" w:space="0" w:color="auto"/>
                                        <w:right w:val="none" w:sz="0" w:space="0" w:color="auto"/>
                                      </w:divBdr>
                                      <w:divsChild>
                                        <w:div w:id="1122076188">
                                          <w:marLeft w:val="0"/>
                                          <w:marRight w:val="0"/>
                                          <w:marTop w:val="0"/>
                                          <w:marBottom w:val="0"/>
                                          <w:divBdr>
                                            <w:top w:val="none" w:sz="0" w:space="0" w:color="auto"/>
                                            <w:left w:val="none" w:sz="0" w:space="0" w:color="auto"/>
                                            <w:bottom w:val="none" w:sz="0" w:space="0" w:color="auto"/>
                                            <w:right w:val="none" w:sz="0" w:space="0" w:color="auto"/>
                                          </w:divBdr>
                                        </w:div>
                                      </w:divsChild>
                                    </w:div>
                                    <w:div w:id="1122078733">
                                      <w:marLeft w:val="0"/>
                                      <w:marRight w:val="0"/>
                                      <w:marTop w:val="0"/>
                                      <w:marBottom w:val="120"/>
                                      <w:divBdr>
                                        <w:top w:val="none" w:sz="0" w:space="0" w:color="auto"/>
                                        <w:left w:val="none" w:sz="0" w:space="0" w:color="auto"/>
                                        <w:bottom w:val="none" w:sz="0" w:space="0" w:color="auto"/>
                                        <w:right w:val="none" w:sz="0" w:space="0" w:color="auto"/>
                                      </w:divBdr>
                                    </w:div>
                                  </w:divsChild>
                                </w:div>
                                <w:div w:id="112207684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167">
      <w:marLeft w:val="0"/>
      <w:marRight w:val="0"/>
      <w:marTop w:val="0"/>
      <w:marBottom w:val="0"/>
      <w:divBdr>
        <w:top w:val="none" w:sz="0" w:space="0" w:color="auto"/>
        <w:left w:val="none" w:sz="0" w:space="0" w:color="auto"/>
        <w:bottom w:val="none" w:sz="0" w:space="0" w:color="auto"/>
        <w:right w:val="none" w:sz="0" w:space="0" w:color="auto"/>
      </w:divBdr>
      <w:divsChild>
        <w:div w:id="1122072600">
          <w:marLeft w:val="0"/>
          <w:marRight w:val="0"/>
          <w:marTop w:val="0"/>
          <w:marBottom w:val="0"/>
          <w:divBdr>
            <w:top w:val="none" w:sz="0" w:space="0" w:color="auto"/>
            <w:left w:val="none" w:sz="0" w:space="0" w:color="auto"/>
            <w:bottom w:val="none" w:sz="0" w:space="0" w:color="auto"/>
            <w:right w:val="none" w:sz="0" w:space="0" w:color="auto"/>
          </w:divBdr>
          <w:divsChild>
            <w:div w:id="1122073387">
              <w:marLeft w:val="0"/>
              <w:marRight w:val="0"/>
              <w:marTop w:val="0"/>
              <w:marBottom w:val="0"/>
              <w:divBdr>
                <w:top w:val="none" w:sz="0" w:space="0" w:color="auto"/>
                <w:left w:val="none" w:sz="0" w:space="0" w:color="auto"/>
                <w:bottom w:val="none" w:sz="0" w:space="0" w:color="auto"/>
                <w:right w:val="none" w:sz="0" w:space="0" w:color="auto"/>
              </w:divBdr>
              <w:divsChild>
                <w:div w:id="1122076326">
                  <w:marLeft w:val="0"/>
                  <w:marRight w:val="3630"/>
                  <w:marTop w:val="0"/>
                  <w:marBottom w:val="0"/>
                  <w:divBdr>
                    <w:top w:val="none" w:sz="0" w:space="0" w:color="auto"/>
                    <w:left w:val="none" w:sz="0" w:space="0" w:color="auto"/>
                    <w:bottom w:val="none" w:sz="0" w:space="0" w:color="auto"/>
                    <w:right w:val="none" w:sz="0" w:space="0" w:color="auto"/>
                  </w:divBdr>
                  <w:divsChild>
                    <w:div w:id="1122078355">
                      <w:marLeft w:val="0"/>
                      <w:marRight w:val="0"/>
                      <w:marTop w:val="0"/>
                      <w:marBottom w:val="0"/>
                      <w:divBdr>
                        <w:top w:val="none" w:sz="0" w:space="0" w:color="auto"/>
                        <w:left w:val="none" w:sz="0" w:space="0" w:color="auto"/>
                        <w:bottom w:val="none" w:sz="0" w:space="0" w:color="auto"/>
                        <w:right w:val="none" w:sz="0" w:space="0" w:color="auto"/>
                      </w:divBdr>
                      <w:divsChild>
                        <w:div w:id="1122075628">
                          <w:marLeft w:val="0"/>
                          <w:marRight w:val="0"/>
                          <w:marTop w:val="0"/>
                          <w:marBottom w:val="0"/>
                          <w:divBdr>
                            <w:top w:val="single" w:sz="6" w:space="8" w:color="E8E8E8"/>
                            <w:left w:val="single" w:sz="6" w:space="8" w:color="E8E8E8"/>
                            <w:bottom w:val="single" w:sz="6" w:space="8" w:color="E8E8E8"/>
                            <w:right w:val="single" w:sz="6" w:space="8" w:color="E8E8E8"/>
                          </w:divBdr>
                          <w:divsChild>
                            <w:div w:id="1122075072">
                              <w:marLeft w:val="0"/>
                              <w:marRight w:val="0"/>
                              <w:marTop w:val="0"/>
                              <w:marBottom w:val="0"/>
                              <w:divBdr>
                                <w:top w:val="none" w:sz="0" w:space="0" w:color="auto"/>
                                <w:left w:val="none" w:sz="0" w:space="0" w:color="auto"/>
                                <w:bottom w:val="none" w:sz="0" w:space="0" w:color="auto"/>
                                <w:right w:val="none" w:sz="0" w:space="0" w:color="auto"/>
                              </w:divBdr>
                              <w:divsChild>
                                <w:div w:id="1122074641">
                                  <w:marLeft w:val="0"/>
                                  <w:marRight w:val="0"/>
                                  <w:marTop w:val="0"/>
                                  <w:marBottom w:val="0"/>
                                  <w:divBdr>
                                    <w:top w:val="none" w:sz="0" w:space="0" w:color="auto"/>
                                    <w:left w:val="none" w:sz="0" w:space="0" w:color="auto"/>
                                    <w:bottom w:val="none" w:sz="0" w:space="0" w:color="auto"/>
                                    <w:right w:val="none" w:sz="0" w:space="0" w:color="auto"/>
                                  </w:divBdr>
                                </w:div>
                                <w:div w:id="1122075905">
                                  <w:marLeft w:val="0"/>
                                  <w:marRight w:val="0"/>
                                  <w:marTop w:val="0"/>
                                  <w:marBottom w:val="0"/>
                                  <w:divBdr>
                                    <w:top w:val="none" w:sz="0" w:space="0" w:color="auto"/>
                                    <w:left w:val="none" w:sz="0" w:space="0" w:color="auto"/>
                                    <w:bottom w:val="none" w:sz="0" w:space="0" w:color="auto"/>
                                    <w:right w:val="none" w:sz="0" w:space="0" w:color="auto"/>
                                  </w:divBdr>
                                  <w:divsChild>
                                    <w:div w:id="1122073089">
                                      <w:marLeft w:val="0"/>
                                      <w:marRight w:val="0"/>
                                      <w:marTop w:val="0"/>
                                      <w:marBottom w:val="0"/>
                                      <w:divBdr>
                                        <w:top w:val="none" w:sz="0" w:space="0" w:color="auto"/>
                                        <w:left w:val="none" w:sz="0" w:space="0" w:color="auto"/>
                                        <w:bottom w:val="none" w:sz="0" w:space="0" w:color="auto"/>
                                        <w:right w:val="none" w:sz="0" w:space="0" w:color="auto"/>
                                      </w:divBdr>
                                    </w:div>
                                    <w:div w:id="112207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2178">
      <w:marLeft w:val="93"/>
      <w:marRight w:val="0"/>
      <w:marTop w:val="0"/>
      <w:marBottom w:val="0"/>
      <w:divBdr>
        <w:top w:val="none" w:sz="0" w:space="0" w:color="auto"/>
        <w:left w:val="none" w:sz="0" w:space="0" w:color="auto"/>
        <w:bottom w:val="none" w:sz="0" w:space="0" w:color="auto"/>
        <w:right w:val="none" w:sz="0" w:space="0" w:color="auto"/>
      </w:divBdr>
      <w:divsChild>
        <w:div w:id="1122072597">
          <w:marLeft w:val="0"/>
          <w:marRight w:val="0"/>
          <w:marTop w:val="0"/>
          <w:marBottom w:val="0"/>
          <w:divBdr>
            <w:top w:val="none" w:sz="0" w:space="0" w:color="auto"/>
            <w:left w:val="none" w:sz="0" w:space="0" w:color="auto"/>
            <w:bottom w:val="none" w:sz="0" w:space="0" w:color="auto"/>
            <w:right w:val="none" w:sz="0" w:space="0" w:color="auto"/>
          </w:divBdr>
        </w:div>
      </w:divsChild>
    </w:div>
    <w:div w:id="1122072184">
      <w:marLeft w:val="0"/>
      <w:marRight w:val="0"/>
      <w:marTop w:val="0"/>
      <w:marBottom w:val="0"/>
      <w:divBdr>
        <w:top w:val="none" w:sz="0" w:space="0" w:color="auto"/>
        <w:left w:val="none" w:sz="0" w:space="0" w:color="auto"/>
        <w:bottom w:val="none" w:sz="0" w:space="0" w:color="auto"/>
        <w:right w:val="none" w:sz="0" w:space="0" w:color="auto"/>
      </w:divBdr>
      <w:divsChild>
        <w:div w:id="1122078479">
          <w:marLeft w:val="0"/>
          <w:marRight w:val="0"/>
          <w:marTop w:val="0"/>
          <w:marBottom w:val="0"/>
          <w:divBdr>
            <w:top w:val="none" w:sz="0" w:space="0" w:color="auto"/>
            <w:left w:val="none" w:sz="0" w:space="0" w:color="auto"/>
            <w:bottom w:val="none" w:sz="0" w:space="0" w:color="auto"/>
            <w:right w:val="none" w:sz="0" w:space="0" w:color="auto"/>
          </w:divBdr>
          <w:divsChild>
            <w:div w:id="1122075565">
              <w:marLeft w:val="0"/>
              <w:marRight w:val="0"/>
              <w:marTop w:val="0"/>
              <w:marBottom w:val="0"/>
              <w:divBdr>
                <w:top w:val="none" w:sz="0" w:space="0" w:color="auto"/>
                <w:left w:val="none" w:sz="0" w:space="0" w:color="auto"/>
                <w:bottom w:val="none" w:sz="0" w:space="0" w:color="auto"/>
                <w:right w:val="none" w:sz="0" w:space="0" w:color="auto"/>
              </w:divBdr>
              <w:divsChild>
                <w:div w:id="1122077966">
                  <w:marLeft w:val="0"/>
                  <w:marRight w:val="0"/>
                  <w:marTop w:val="0"/>
                  <w:marBottom w:val="0"/>
                  <w:divBdr>
                    <w:top w:val="none" w:sz="0" w:space="0" w:color="auto"/>
                    <w:left w:val="none" w:sz="0" w:space="0" w:color="auto"/>
                    <w:bottom w:val="none" w:sz="0" w:space="0" w:color="auto"/>
                    <w:right w:val="none" w:sz="0" w:space="0" w:color="auto"/>
                  </w:divBdr>
                  <w:divsChild>
                    <w:div w:id="1122078031">
                      <w:marLeft w:val="0"/>
                      <w:marRight w:val="0"/>
                      <w:marTop w:val="0"/>
                      <w:marBottom w:val="0"/>
                      <w:divBdr>
                        <w:top w:val="none" w:sz="0" w:space="0" w:color="auto"/>
                        <w:left w:val="none" w:sz="0" w:space="0" w:color="auto"/>
                        <w:bottom w:val="none" w:sz="0" w:space="0" w:color="auto"/>
                        <w:right w:val="none" w:sz="0" w:space="0" w:color="auto"/>
                      </w:divBdr>
                      <w:divsChild>
                        <w:div w:id="1122078477">
                          <w:marLeft w:val="0"/>
                          <w:marRight w:val="750"/>
                          <w:marTop w:val="0"/>
                          <w:marBottom w:val="0"/>
                          <w:divBdr>
                            <w:top w:val="none" w:sz="0" w:space="0" w:color="auto"/>
                            <w:left w:val="none" w:sz="0" w:space="0" w:color="auto"/>
                            <w:bottom w:val="none" w:sz="0" w:space="0" w:color="auto"/>
                            <w:right w:val="none" w:sz="0" w:space="0" w:color="auto"/>
                          </w:divBdr>
                          <w:divsChild>
                            <w:div w:id="1122074267">
                              <w:marLeft w:val="0"/>
                              <w:marRight w:val="0"/>
                              <w:marTop w:val="0"/>
                              <w:marBottom w:val="105"/>
                              <w:divBdr>
                                <w:top w:val="none" w:sz="0" w:space="0" w:color="auto"/>
                                <w:left w:val="none" w:sz="0" w:space="0" w:color="auto"/>
                                <w:bottom w:val="none" w:sz="0" w:space="0" w:color="auto"/>
                                <w:right w:val="none" w:sz="0" w:space="0" w:color="auto"/>
                              </w:divBdr>
                              <w:divsChild>
                                <w:div w:id="1122075214">
                                  <w:marLeft w:val="0"/>
                                  <w:marRight w:val="0"/>
                                  <w:marTop w:val="0"/>
                                  <w:marBottom w:val="0"/>
                                  <w:divBdr>
                                    <w:top w:val="none" w:sz="0" w:space="0" w:color="auto"/>
                                    <w:left w:val="none" w:sz="0" w:space="0" w:color="auto"/>
                                    <w:bottom w:val="none" w:sz="0" w:space="0" w:color="auto"/>
                                    <w:right w:val="none" w:sz="0" w:space="0" w:color="auto"/>
                                  </w:divBdr>
                                  <w:divsChild>
                                    <w:div w:id="1122071887">
                                      <w:marLeft w:val="0"/>
                                      <w:marRight w:val="0"/>
                                      <w:marTop w:val="0"/>
                                      <w:marBottom w:val="120"/>
                                      <w:divBdr>
                                        <w:top w:val="none" w:sz="0" w:space="0" w:color="auto"/>
                                        <w:left w:val="none" w:sz="0" w:space="0" w:color="auto"/>
                                        <w:bottom w:val="none" w:sz="0" w:space="0" w:color="auto"/>
                                        <w:right w:val="none" w:sz="0" w:space="0" w:color="auto"/>
                                      </w:divBdr>
                                    </w:div>
                                    <w:div w:id="1122072901">
                                      <w:marLeft w:val="0"/>
                                      <w:marRight w:val="0"/>
                                      <w:marTop w:val="0"/>
                                      <w:marBottom w:val="0"/>
                                      <w:divBdr>
                                        <w:top w:val="none" w:sz="0" w:space="0" w:color="auto"/>
                                        <w:left w:val="none" w:sz="0" w:space="0" w:color="auto"/>
                                        <w:bottom w:val="none" w:sz="0" w:space="0" w:color="auto"/>
                                        <w:right w:val="none" w:sz="0" w:space="0" w:color="auto"/>
                                      </w:divBdr>
                                      <w:divsChild>
                                        <w:div w:id="112207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23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192">
      <w:marLeft w:val="0"/>
      <w:marRight w:val="0"/>
      <w:marTop w:val="0"/>
      <w:marBottom w:val="0"/>
      <w:divBdr>
        <w:top w:val="none" w:sz="0" w:space="0" w:color="auto"/>
        <w:left w:val="none" w:sz="0" w:space="0" w:color="auto"/>
        <w:bottom w:val="none" w:sz="0" w:space="0" w:color="auto"/>
        <w:right w:val="none" w:sz="0" w:space="0" w:color="auto"/>
      </w:divBdr>
      <w:divsChild>
        <w:div w:id="1122077402">
          <w:marLeft w:val="76"/>
          <w:marRight w:val="0"/>
          <w:marTop w:val="0"/>
          <w:marBottom w:val="0"/>
          <w:divBdr>
            <w:top w:val="none" w:sz="0" w:space="0" w:color="auto"/>
            <w:left w:val="none" w:sz="0" w:space="0" w:color="auto"/>
            <w:bottom w:val="none" w:sz="0" w:space="0" w:color="auto"/>
            <w:right w:val="none" w:sz="0" w:space="0" w:color="auto"/>
          </w:divBdr>
          <w:divsChild>
            <w:div w:id="1122078791">
              <w:marLeft w:val="0"/>
              <w:marRight w:val="0"/>
              <w:marTop w:val="0"/>
              <w:marBottom w:val="0"/>
              <w:divBdr>
                <w:top w:val="none" w:sz="0" w:space="0" w:color="auto"/>
                <w:left w:val="none" w:sz="0" w:space="0" w:color="auto"/>
                <w:bottom w:val="none" w:sz="0" w:space="0" w:color="auto"/>
                <w:right w:val="none" w:sz="0" w:space="0" w:color="auto"/>
              </w:divBdr>
              <w:divsChild>
                <w:div w:id="1122073765">
                  <w:marLeft w:val="0"/>
                  <w:marRight w:val="0"/>
                  <w:marTop w:val="0"/>
                  <w:marBottom w:val="0"/>
                  <w:divBdr>
                    <w:top w:val="none" w:sz="0" w:space="0" w:color="auto"/>
                    <w:left w:val="none" w:sz="0" w:space="0" w:color="auto"/>
                    <w:bottom w:val="none" w:sz="0" w:space="0" w:color="auto"/>
                    <w:right w:val="none" w:sz="0" w:space="0" w:color="auto"/>
                  </w:divBdr>
                  <w:divsChild>
                    <w:div w:id="1122077045">
                      <w:marLeft w:val="0"/>
                      <w:marRight w:val="0"/>
                      <w:marTop w:val="0"/>
                      <w:marBottom w:val="0"/>
                      <w:divBdr>
                        <w:top w:val="none" w:sz="0" w:space="0" w:color="auto"/>
                        <w:left w:val="none" w:sz="0" w:space="0" w:color="auto"/>
                        <w:bottom w:val="none" w:sz="0" w:space="0" w:color="auto"/>
                        <w:right w:val="none" w:sz="0" w:space="0" w:color="auto"/>
                      </w:divBdr>
                      <w:divsChild>
                        <w:div w:id="112207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197">
      <w:marLeft w:val="0"/>
      <w:marRight w:val="0"/>
      <w:marTop w:val="0"/>
      <w:marBottom w:val="0"/>
      <w:divBdr>
        <w:top w:val="none" w:sz="0" w:space="0" w:color="auto"/>
        <w:left w:val="none" w:sz="0" w:space="0" w:color="auto"/>
        <w:bottom w:val="none" w:sz="0" w:space="0" w:color="auto"/>
        <w:right w:val="none" w:sz="0" w:space="0" w:color="auto"/>
      </w:divBdr>
      <w:divsChild>
        <w:div w:id="1122077921">
          <w:marLeft w:val="0"/>
          <w:marRight w:val="0"/>
          <w:marTop w:val="0"/>
          <w:marBottom w:val="0"/>
          <w:divBdr>
            <w:top w:val="none" w:sz="0" w:space="0" w:color="auto"/>
            <w:left w:val="none" w:sz="0" w:space="0" w:color="auto"/>
            <w:bottom w:val="none" w:sz="0" w:space="0" w:color="auto"/>
            <w:right w:val="none" w:sz="0" w:space="0" w:color="auto"/>
          </w:divBdr>
          <w:divsChild>
            <w:div w:id="1122073636">
              <w:marLeft w:val="0"/>
              <w:marRight w:val="0"/>
              <w:marTop w:val="0"/>
              <w:marBottom w:val="0"/>
              <w:divBdr>
                <w:top w:val="none" w:sz="0" w:space="0" w:color="auto"/>
                <w:left w:val="none" w:sz="0" w:space="0" w:color="auto"/>
                <w:bottom w:val="none" w:sz="0" w:space="0" w:color="auto"/>
                <w:right w:val="none" w:sz="0" w:space="0" w:color="auto"/>
              </w:divBdr>
              <w:divsChild>
                <w:div w:id="1122076581">
                  <w:marLeft w:val="0"/>
                  <w:marRight w:val="0"/>
                  <w:marTop w:val="0"/>
                  <w:marBottom w:val="0"/>
                  <w:divBdr>
                    <w:top w:val="none" w:sz="0" w:space="0" w:color="auto"/>
                    <w:left w:val="none" w:sz="0" w:space="0" w:color="auto"/>
                    <w:bottom w:val="none" w:sz="0" w:space="0" w:color="auto"/>
                    <w:right w:val="none" w:sz="0" w:space="0" w:color="auto"/>
                  </w:divBdr>
                </w:div>
              </w:divsChild>
            </w:div>
            <w:div w:id="1122074481">
              <w:marLeft w:val="0"/>
              <w:marRight w:val="0"/>
              <w:marTop w:val="0"/>
              <w:marBottom w:val="0"/>
              <w:divBdr>
                <w:top w:val="none" w:sz="0" w:space="0" w:color="auto"/>
                <w:left w:val="none" w:sz="0" w:space="0" w:color="auto"/>
                <w:bottom w:val="none" w:sz="0" w:space="0" w:color="auto"/>
                <w:right w:val="none" w:sz="0" w:space="0" w:color="auto"/>
              </w:divBdr>
            </w:div>
            <w:div w:id="112207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2205">
      <w:marLeft w:val="0"/>
      <w:marRight w:val="0"/>
      <w:marTop w:val="0"/>
      <w:marBottom w:val="0"/>
      <w:divBdr>
        <w:top w:val="none" w:sz="0" w:space="0" w:color="auto"/>
        <w:left w:val="none" w:sz="0" w:space="0" w:color="auto"/>
        <w:bottom w:val="none" w:sz="0" w:space="0" w:color="auto"/>
        <w:right w:val="none" w:sz="0" w:space="0" w:color="auto"/>
      </w:divBdr>
      <w:divsChild>
        <w:div w:id="1122076745">
          <w:marLeft w:val="0"/>
          <w:marRight w:val="0"/>
          <w:marTop w:val="0"/>
          <w:marBottom w:val="0"/>
          <w:divBdr>
            <w:top w:val="none" w:sz="0" w:space="0" w:color="auto"/>
            <w:left w:val="none" w:sz="0" w:space="0" w:color="auto"/>
            <w:bottom w:val="none" w:sz="0" w:space="0" w:color="auto"/>
            <w:right w:val="none" w:sz="0" w:space="0" w:color="auto"/>
          </w:divBdr>
          <w:divsChild>
            <w:div w:id="1122074964">
              <w:marLeft w:val="0"/>
              <w:marRight w:val="0"/>
              <w:marTop w:val="0"/>
              <w:marBottom w:val="0"/>
              <w:divBdr>
                <w:top w:val="none" w:sz="0" w:space="0" w:color="auto"/>
                <w:left w:val="none" w:sz="0" w:space="0" w:color="auto"/>
                <w:bottom w:val="none" w:sz="0" w:space="0" w:color="auto"/>
                <w:right w:val="none" w:sz="0" w:space="0" w:color="auto"/>
              </w:divBdr>
              <w:divsChild>
                <w:div w:id="1122075406">
                  <w:marLeft w:val="0"/>
                  <w:marRight w:val="0"/>
                  <w:marTop w:val="0"/>
                  <w:marBottom w:val="0"/>
                  <w:divBdr>
                    <w:top w:val="none" w:sz="0" w:space="0" w:color="auto"/>
                    <w:left w:val="none" w:sz="0" w:space="0" w:color="auto"/>
                    <w:bottom w:val="none" w:sz="0" w:space="0" w:color="auto"/>
                    <w:right w:val="none" w:sz="0" w:space="0" w:color="auto"/>
                  </w:divBdr>
                  <w:divsChild>
                    <w:div w:id="1122076872">
                      <w:marLeft w:val="0"/>
                      <w:marRight w:val="0"/>
                      <w:marTop w:val="0"/>
                      <w:marBottom w:val="0"/>
                      <w:divBdr>
                        <w:top w:val="none" w:sz="0" w:space="0" w:color="auto"/>
                        <w:left w:val="none" w:sz="0" w:space="0" w:color="auto"/>
                        <w:bottom w:val="none" w:sz="0" w:space="0" w:color="auto"/>
                        <w:right w:val="none" w:sz="0" w:space="0" w:color="auto"/>
                      </w:divBdr>
                      <w:divsChild>
                        <w:div w:id="1122078591">
                          <w:marLeft w:val="0"/>
                          <w:marRight w:val="0"/>
                          <w:marTop w:val="315"/>
                          <w:marBottom w:val="0"/>
                          <w:divBdr>
                            <w:top w:val="none" w:sz="0" w:space="0" w:color="auto"/>
                            <w:left w:val="none" w:sz="0" w:space="0" w:color="auto"/>
                            <w:bottom w:val="none" w:sz="0" w:space="0" w:color="auto"/>
                            <w:right w:val="none" w:sz="0" w:space="0" w:color="auto"/>
                          </w:divBdr>
                          <w:divsChild>
                            <w:div w:id="1122077721">
                              <w:marLeft w:val="0"/>
                              <w:marRight w:val="0"/>
                              <w:marTop w:val="0"/>
                              <w:marBottom w:val="0"/>
                              <w:divBdr>
                                <w:top w:val="none" w:sz="0" w:space="0" w:color="auto"/>
                                <w:left w:val="none" w:sz="0" w:space="0" w:color="auto"/>
                                <w:bottom w:val="none" w:sz="0" w:space="0" w:color="auto"/>
                                <w:right w:val="none" w:sz="0" w:space="0" w:color="auto"/>
                              </w:divBdr>
                              <w:divsChild>
                                <w:div w:id="1122072155">
                                  <w:marLeft w:val="0"/>
                                  <w:marRight w:val="79"/>
                                  <w:marTop w:val="0"/>
                                  <w:marBottom w:val="0"/>
                                  <w:divBdr>
                                    <w:top w:val="none" w:sz="0" w:space="0" w:color="auto"/>
                                    <w:left w:val="none" w:sz="0" w:space="0" w:color="auto"/>
                                    <w:bottom w:val="none" w:sz="0" w:space="0" w:color="auto"/>
                                    <w:right w:val="none" w:sz="0" w:space="0" w:color="auto"/>
                                  </w:divBdr>
                                  <w:divsChild>
                                    <w:div w:id="1122073796">
                                      <w:marLeft w:val="0"/>
                                      <w:marRight w:val="0"/>
                                      <w:marTop w:val="0"/>
                                      <w:marBottom w:val="0"/>
                                      <w:divBdr>
                                        <w:top w:val="none" w:sz="0" w:space="0" w:color="auto"/>
                                        <w:left w:val="none" w:sz="0" w:space="0" w:color="auto"/>
                                        <w:bottom w:val="none" w:sz="0" w:space="0" w:color="auto"/>
                                        <w:right w:val="none" w:sz="0" w:space="0" w:color="auto"/>
                                      </w:divBdr>
                                      <w:divsChild>
                                        <w:div w:id="1122072913">
                                          <w:marLeft w:val="0"/>
                                          <w:marRight w:val="-370"/>
                                          <w:marTop w:val="0"/>
                                          <w:marBottom w:val="0"/>
                                          <w:divBdr>
                                            <w:top w:val="none" w:sz="0" w:space="0" w:color="auto"/>
                                            <w:left w:val="none" w:sz="0" w:space="0" w:color="auto"/>
                                            <w:bottom w:val="none" w:sz="0" w:space="0" w:color="auto"/>
                                            <w:right w:val="none" w:sz="0" w:space="0" w:color="auto"/>
                                          </w:divBdr>
                                          <w:divsChild>
                                            <w:div w:id="1122076620">
                                              <w:marLeft w:val="0"/>
                                              <w:marRight w:val="72"/>
                                              <w:marTop w:val="0"/>
                                              <w:marBottom w:val="0"/>
                                              <w:divBdr>
                                                <w:top w:val="none" w:sz="0" w:space="0" w:color="auto"/>
                                                <w:left w:val="none" w:sz="0" w:space="0" w:color="auto"/>
                                                <w:bottom w:val="none" w:sz="0" w:space="0" w:color="auto"/>
                                                <w:right w:val="none" w:sz="0" w:space="0" w:color="auto"/>
                                              </w:divBdr>
                                              <w:divsChild>
                                                <w:div w:id="1122077740">
                                                  <w:marLeft w:val="0"/>
                                                  <w:marRight w:val="0"/>
                                                  <w:marTop w:val="0"/>
                                                  <w:marBottom w:val="0"/>
                                                  <w:divBdr>
                                                    <w:top w:val="none" w:sz="0" w:space="0" w:color="auto"/>
                                                    <w:left w:val="none" w:sz="0" w:space="0" w:color="auto"/>
                                                    <w:bottom w:val="none" w:sz="0" w:space="0" w:color="auto"/>
                                                    <w:right w:val="none" w:sz="0" w:space="0" w:color="auto"/>
                                                  </w:divBdr>
                                                  <w:divsChild>
                                                    <w:div w:id="1122072128">
                                                      <w:marLeft w:val="0"/>
                                                      <w:marRight w:val="-245"/>
                                                      <w:marTop w:val="0"/>
                                                      <w:marBottom w:val="0"/>
                                                      <w:divBdr>
                                                        <w:top w:val="none" w:sz="0" w:space="0" w:color="auto"/>
                                                        <w:left w:val="none" w:sz="0" w:space="0" w:color="auto"/>
                                                        <w:bottom w:val="none" w:sz="0" w:space="0" w:color="auto"/>
                                                        <w:right w:val="none" w:sz="0" w:space="0" w:color="auto"/>
                                                      </w:divBdr>
                                                      <w:divsChild>
                                                        <w:div w:id="1122077430">
                                                          <w:marLeft w:val="0"/>
                                                          <w:marRight w:val="0"/>
                                                          <w:marTop w:val="0"/>
                                                          <w:marBottom w:val="270"/>
                                                          <w:divBdr>
                                                            <w:top w:val="none" w:sz="0" w:space="0" w:color="auto"/>
                                                            <w:left w:val="none" w:sz="0" w:space="0" w:color="auto"/>
                                                            <w:bottom w:val="none" w:sz="0" w:space="0" w:color="auto"/>
                                                            <w:right w:val="none" w:sz="0" w:space="0" w:color="auto"/>
                                                          </w:divBdr>
                                                          <w:divsChild>
                                                            <w:div w:id="112207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2210">
      <w:marLeft w:val="0"/>
      <w:marRight w:val="0"/>
      <w:marTop w:val="0"/>
      <w:marBottom w:val="0"/>
      <w:divBdr>
        <w:top w:val="none" w:sz="0" w:space="0" w:color="auto"/>
        <w:left w:val="none" w:sz="0" w:space="0" w:color="auto"/>
        <w:bottom w:val="none" w:sz="0" w:space="0" w:color="auto"/>
        <w:right w:val="none" w:sz="0" w:space="0" w:color="auto"/>
      </w:divBdr>
      <w:divsChild>
        <w:div w:id="1122076161">
          <w:marLeft w:val="0"/>
          <w:marRight w:val="0"/>
          <w:marTop w:val="0"/>
          <w:marBottom w:val="0"/>
          <w:divBdr>
            <w:top w:val="none" w:sz="0" w:space="0" w:color="auto"/>
            <w:left w:val="none" w:sz="0" w:space="0" w:color="auto"/>
            <w:bottom w:val="none" w:sz="0" w:space="0" w:color="auto"/>
            <w:right w:val="none" w:sz="0" w:space="0" w:color="auto"/>
          </w:divBdr>
          <w:divsChild>
            <w:div w:id="1122072687">
              <w:marLeft w:val="0"/>
              <w:marRight w:val="0"/>
              <w:marTop w:val="0"/>
              <w:marBottom w:val="0"/>
              <w:divBdr>
                <w:top w:val="none" w:sz="0" w:space="0" w:color="auto"/>
                <w:left w:val="none" w:sz="0" w:space="0" w:color="auto"/>
                <w:bottom w:val="none" w:sz="0" w:space="0" w:color="auto"/>
                <w:right w:val="none" w:sz="0" w:space="0" w:color="auto"/>
              </w:divBdr>
              <w:divsChild>
                <w:div w:id="1122074441">
                  <w:marLeft w:val="0"/>
                  <w:marRight w:val="0"/>
                  <w:marTop w:val="0"/>
                  <w:marBottom w:val="0"/>
                  <w:divBdr>
                    <w:top w:val="none" w:sz="0" w:space="0" w:color="auto"/>
                    <w:left w:val="none" w:sz="0" w:space="0" w:color="auto"/>
                    <w:bottom w:val="none" w:sz="0" w:space="0" w:color="auto"/>
                    <w:right w:val="none" w:sz="0" w:space="0" w:color="auto"/>
                  </w:divBdr>
                </w:div>
              </w:divsChild>
            </w:div>
            <w:div w:id="1122075079">
              <w:marLeft w:val="0"/>
              <w:marRight w:val="0"/>
              <w:marTop w:val="0"/>
              <w:marBottom w:val="45"/>
              <w:divBdr>
                <w:top w:val="none" w:sz="0" w:space="0" w:color="auto"/>
                <w:left w:val="none" w:sz="0" w:space="0" w:color="auto"/>
                <w:bottom w:val="none" w:sz="0" w:space="0" w:color="auto"/>
                <w:right w:val="none" w:sz="0" w:space="0" w:color="auto"/>
              </w:divBdr>
            </w:div>
            <w:div w:id="1122078674">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122072211">
      <w:marLeft w:val="0"/>
      <w:marRight w:val="0"/>
      <w:marTop w:val="0"/>
      <w:marBottom w:val="0"/>
      <w:divBdr>
        <w:top w:val="none" w:sz="0" w:space="0" w:color="auto"/>
        <w:left w:val="none" w:sz="0" w:space="0" w:color="auto"/>
        <w:bottom w:val="none" w:sz="0" w:space="0" w:color="auto"/>
        <w:right w:val="none" w:sz="0" w:space="0" w:color="auto"/>
      </w:divBdr>
      <w:divsChild>
        <w:div w:id="1122073995">
          <w:marLeft w:val="0"/>
          <w:marRight w:val="0"/>
          <w:marTop w:val="0"/>
          <w:marBottom w:val="78"/>
          <w:divBdr>
            <w:top w:val="none" w:sz="0" w:space="0" w:color="auto"/>
            <w:left w:val="none" w:sz="0" w:space="0" w:color="auto"/>
            <w:bottom w:val="none" w:sz="0" w:space="0" w:color="auto"/>
            <w:right w:val="none" w:sz="0" w:space="0" w:color="auto"/>
          </w:divBdr>
          <w:divsChild>
            <w:div w:id="1122076193">
              <w:marLeft w:val="0"/>
              <w:marRight w:val="0"/>
              <w:marTop w:val="157"/>
              <w:marBottom w:val="0"/>
              <w:divBdr>
                <w:top w:val="none" w:sz="0" w:space="0" w:color="auto"/>
                <w:left w:val="none" w:sz="0" w:space="0" w:color="auto"/>
                <w:bottom w:val="none" w:sz="0" w:space="0" w:color="auto"/>
                <w:right w:val="none" w:sz="0" w:space="0" w:color="auto"/>
              </w:divBdr>
            </w:div>
          </w:divsChild>
        </w:div>
      </w:divsChild>
    </w:div>
    <w:div w:id="1122072213">
      <w:marLeft w:val="0"/>
      <w:marRight w:val="0"/>
      <w:marTop w:val="0"/>
      <w:marBottom w:val="0"/>
      <w:divBdr>
        <w:top w:val="none" w:sz="0" w:space="0" w:color="auto"/>
        <w:left w:val="none" w:sz="0" w:space="0" w:color="auto"/>
        <w:bottom w:val="none" w:sz="0" w:space="0" w:color="auto"/>
        <w:right w:val="none" w:sz="0" w:space="0" w:color="auto"/>
      </w:divBdr>
      <w:divsChild>
        <w:div w:id="1122075779">
          <w:marLeft w:val="0"/>
          <w:marRight w:val="0"/>
          <w:marTop w:val="0"/>
          <w:marBottom w:val="0"/>
          <w:divBdr>
            <w:top w:val="none" w:sz="0" w:space="0" w:color="auto"/>
            <w:left w:val="none" w:sz="0" w:space="0" w:color="auto"/>
            <w:bottom w:val="none" w:sz="0" w:space="0" w:color="auto"/>
            <w:right w:val="none" w:sz="0" w:space="0" w:color="auto"/>
          </w:divBdr>
          <w:divsChild>
            <w:div w:id="112207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2239">
      <w:marLeft w:val="0"/>
      <w:marRight w:val="0"/>
      <w:marTop w:val="0"/>
      <w:marBottom w:val="0"/>
      <w:divBdr>
        <w:top w:val="none" w:sz="0" w:space="0" w:color="auto"/>
        <w:left w:val="none" w:sz="0" w:space="0" w:color="auto"/>
        <w:bottom w:val="none" w:sz="0" w:space="0" w:color="auto"/>
        <w:right w:val="none" w:sz="0" w:space="0" w:color="auto"/>
      </w:divBdr>
      <w:divsChild>
        <w:div w:id="1122075372">
          <w:marLeft w:val="0"/>
          <w:marRight w:val="0"/>
          <w:marTop w:val="0"/>
          <w:marBottom w:val="0"/>
          <w:divBdr>
            <w:top w:val="none" w:sz="0" w:space="0" w:color="auto"/>
            <w:left w:val="none" w:sz="0" w:space="0" w:color="auto"/>
            <w:bottom w:val="none" w:sz="0" w:space="0" w:color="auto"/>
            <w:right w:val="none" w:sz="0" w:space="0" w:color="auto"/>
          </w:divBdr>
          <w:divsChild>
            <w:div w:id="1122077859">
              <w:marLeft w:val="0"/>
              <w:marRight w:val="0"/>
              <w:marTop w:val="0"/>
              <w:marBottom w:val="0"/>
              <w:divBdr>
                <w:top w:val="none" w:sz="0" w:space="0" w:color="auto"/>
                <w:left w:val="none" w:sz="0" w:space="0" w:color="auto"/>
                <w:bottom w:val="none" w:sz="0" w:space="0" w:color="auto"/>
                <w:right w:val="none" w:sz="0" w:space="0" w:color="auto"/>
              </w:divBdr>
              <w:divsChild>
                <w:div w:id="1122076969">
                  <w:marLeft w:val="0"/>
                  <w:marRight w:val="0"/>
                  <w:marTop w:val="0"/>
                  <w:marBottom w:val="0"/>
                  <w:divBdr>
                    <w:top w:val="none" w:sz="0" w:space="0" w:color="auto"/>
                    <w:left w:val="none" w:sz="0" w:space="0" w:color="auto"/>
                    <w:bottom w:val="none" w:sz="0" w:space="0" w:color="auto"/>
                    <w:right w:val="none" w:sz="0" w:space="0" w:color="auto"/>
                  </w:divBdr>
                  <w:divsChild>
                    <w:div w:id="1122077298">
                      <w:marLeft w:val="0"/>
                      <w:marRight w:val="0"/>
                      <w:marTop w:val="0"/>
                      <w:marBottom w:val="0"/>
                      <w:divBdr>
                        <w:top w:val="none" w:sz="0" w:space="0" w:color="auto"/>
                        <w:left w:val="none" w:sz="0" w:space="0" w:color="auto"/>
                        <w:bottom w:val="none" w:sz="0" w:space="0" w:color="auto"/>
                        <w:right w:val="none" w:sz="0" w:space="0" w:color="auto"/>
                      </w:divBdr>
                      <w:divsChild>
                        <w:div w:id="1122074941">
                          <w:marLeft w:val="0"/>
                          <w:marRight w:val="750"/>
                          <w:marTop w:val="0"/>
                          <w:marBottom w:val="0"/>
                          <w:divBdr>
                            <w:top w:val="none" w:sz="0" w:space="0" w:color="auto"/>
                            <w:left w:val="none" w:sz="0" w:space="0" w:color="auto"/>
                            <w:bottom w:val="none" w:sz="0" w:space="0" w:color="auto"/>
                            <w:right w:val="none" w:sz="0" w:space="0" w:color="auto"/>
                          </w:divBdr>
                          <w:divsChild>
                            <w:div w:id="1122075897">
                              <w:marLeft w:val="0"/>
                              <w:marRight w:val="0"/>
                              <w:marTop w:val="0"/>
                              <w:marBottom w:val="105"/>
                              <w:divBdr>
                                <w:top w:val="none" w:sz="0" w:space="0" w:color="auto"/>
                                <w:left w:val="none" w:sz="0" w:space="0" w:color="auto"/>
                                <w:bottom w:val="none" w:sz="0" w:space="0" w:color="auto"/>
                                <w:right w:val="none" w:sz="0" w:space="0" w:color="auto"/>
                              </w:divBdr>
                              <w:divsChild>
                                <w:div w:id="1122071873">
                                  <w:marLeft w:val="0"/>
                                  <w:marRight w:val="0"/>
                                  <w:marTop w:val="0"/>
                                  <w:marBottom w:val="0"/>
                                  <w:divBdr>
                                    <w:top w:val="none" w:sz="0" w:space="0" w:color="auto"/>
                                    <w:left w:val="none" w:sz="0" w:space="0" w:color="auto"/>
                                    <w:bottom w:val="none" w:sz="0" w:space="0" w:color="auto"/>
                                    <w:right w:val="none" w:sz="0" w:space="0" w:color="auto"/>
                                  </w:divBdr>
                                  <w:divsChild>
                                    <w:div w:id="1122074101">
                                      <w:marLeft w:val="0"/>
                                      <w:marRight w:val="0"/>
                                      <w:marTop w:val="0"/>
                                      <w:marBottom w:val="120"/>
                                      <w:divBdr>
                                        <w:top w:val="none" w:sz="0" w:space="0" w:color="auto"/>
                                        <w:left w:val="none" w:sz="0" w:space="0" w:color="auto"/>
                                        <w:bottom w:val="none" w:sz="0" w:space="0" w:color="auto"/>
                                        <w:right w:val="none" w:sz="0" w:space="0" w:color="auto"/>
                                      </w:divBdr>
                                    </w:div>
                                    <w:div w:id="1122075155">
                                      <w:marLeft w:val="0"/>
                                      <w:marRight w:val="0"/>
                                      <w:marTop w:val="0"/>
                                      <w:marBottom w:val="0"/>
                                      <w:divBdr>
                                        <w:top w:val="none" w:sz="0" w:space="0" w:color="auto"/>
                                        <w:left w:val="none" w:sz="0" w:space="0" w:color="auto"/>
                                        <w:bottom w:val="none" w:sz="0" w:space="0" w:color="auto"/>
                                        <w:right w:val="none" w:sz="0" w:space="0" w:color="auto"/>
                                      </w:divBdr>
                                      <w:divsChild>
                                        <w:div w:id="112207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32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244">
      <w:marLeft w:val="45"/>
      <w:marRight w:val="0"/>
      <w:marTop w:val="0"/>
      <w:marBottom w:val="0"/>
      <w:divBdr>
        <w:top w:val="none" w:sz="0" w:space="0" w:color="auto"/>
        <w:left w:val="none" w:sz="0" w:space="0" w:color="auto"/>
        <w:bottom w:val="none" w:sz="0" w:space="0" w:color="auto"/>
        <w:right w:val="none" w:sz="0" w:space="0" w:color="auto"/>
      </w:divBdr>
      <w:divsChild>
        <w:div w:id="1122076865">
          <w:marLeft w:val="0"/>
          <w:marRight w:val="0"/>
          <w:marTop w:val="0"/>
          <w:marBottom w:val="0"/>
          <w:divBdr>
            <w:top w:val="none" w:sz="0" w:space="0" w:color="auto"/>
            <w:left w:val="none" w:sz="0" w:space="0" w:color="auto"/>
            <w:bottom w:val="none" w:sz="0" w:space="0" w:color="auto"/>
            <w:right w:val="none" w:sz="0" w:space="0" w:color="auto"/>
          </w:divBdr>
          <w:divsChild>
            <w:div w:id="112207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2250">
      <w:marLeft w:val="0"/>
      <w:marRight w:val="0"/>
      <w:marTop w:val="0"/>
      <w:marBottom w:val="0"/>
      <w:divBdr>
        <w:top w:val="none" w:sz="0" w:space="0" w:color="auto"/>
        <w:left w:val="none" w:sz="0" w:space="0" w:color="auto"/>
        <w:bottom w:val="none" w:sz="0" w:space="0" w:color="auto"/>
        <w:right w:val="none" w:sz="0" w:space="0" w:color="auto"/>
      </w:divBdr>
      <w:divsChild>
        <w:div w:id="1122073468">
          <w:marLeft w:val="0"/>
          <w:marRight w:val="0"/>
          <w:marTop w:val="0"/>
          <w:marBottom w:val="0"/>
          <w:divBdr>
            <w:top w:val="none" w:sz="0" w:space="0" w:color="auto"/>
            <w:left w:val="none" w:sz="0" w:space="0" w:color="auto"/>
            <w:bottom w:val="none" w:sz="0" w:space="0" w:color="auto"/>
            <w:right w:val="none" w:sz="0" w:space="0" w:color="auto"/>
          </w:divBdr>
          <w:divsChild>
            <w:div w:id="1122077954">
              <w:marLeft w:val="0"/>
              <w:marRight w:val="0"/>
              <w:marTop w:val="0"/>
              <w:marBottom w:val="0"/>
              <w:divBdr>
                <w:top w:val="none" w:sz="0" w:space="0" w:color="auto"/>
                <w:left w:val="none" w:sz="0" w:space="0" w:color="auto"/>
                <w:bottom w:val="none" w:sz="0" w:space="0" w:color="auto"/>
                <w:right w:val="none" w:sz="0" w:space="0" w:color="auto"/>
              </w:divBdr>
              <w:divsChild>
                <w:div w:id="1122074141">
                  <w:marLeft w:val="0"/>
                  <w:marRight w:val="0"/>
                  <w:marTop w:val="0"/>
                  <w:marBottom w:val="0"/>
                  <w:divBdr>
                    <w:top w:val="none" w:sz="0" w:space="0" w:color="auto"/>
                    <w:left w:val="none" w:sz="0" w:space="0" w:color="auto"/>
                    <w:bottom w:val="none" w:sz="0" w:space="0" w:color="auto"/>
                    <w:right w:val="none" w:sz="0" w:space="0" w:color="auto"/>
                  </w:divBdr>
                  <w:divsChild>
                    <w:div w:id="1122077159">
                      <w:marLeft w:val="0"/>
                      <w:marRight w:val="0"/>
                      <w:marTop w:val="0"/>
                      <w:marBottom w:val="0"/>
                      <w:divBdr>
                        <w:top w:val="none" w:sz="0" w:space="0" w:color="auto"/>
                        <w:left w:val="none" w:sz="0" w:space="0" w:color="auto"/>
                        <w:bottom w:val="none" w:sz="0" w:space="0" w:color="auto"/>
                        <w:right w:val="none" w:sz="0" w:space="0" w:color="auto"/>
                      </w:divBdr>
                      <w:divsChild>
                        <w:div w:id="1122074696">
                          <w:marLeft w:val="0"/>
                          <w:marRight w:val="791"/>
                          <w:marTop w:val="0"/>
                          <w:marBottom w:val="0"/>
                          <w:divBdr>
                            <w:top w:val="none" w:sz="0" w:space="0" w:color="auto"/>
                            <w:left w:val="none" w:sz="0" w:space="0" w:color="auto"/>
                            <w:bottom w:val="none" w:sz="0" w:space="0" w:color="auto"/>
                            <w:right w:val="none" w:sz="0" w:space="0" w:color="auto"/>
                          </w:divBdr>
                          <w:divsChild>
                            <w:div w:id="1122075833">
                              <w:marLeft w:val="0"/>
                              <w:marRight w:val="0"/>
                              <w:marTop w:val="0"/>
                              <w:marBottom w:val="111"/>
                              <w:divBdr>
                                <w:top w:val="none" w:sz="0" w:space="0" w:color="auto"/>
                                <w:left w:val="none" w:sz="0" w:space="0" w:color="auto"/>
                                <w:bottom w:val="none" w:sz="0" w:space="0" w:color="auto"/>
                                <w:right w:val="none" w:sz="0" w:space="0" w:color="auto"/>
                              </w:divBdr>
                              <w:divsChild>
                                <w:div w:id="1122075904">
                                  <w:marLeft w:val="0"/>
                                  <w:marRight w:val="0"/>
                                  <w:marTop w:val="0"/>
                                  <w:marBottom w:val="190"/>
                                  <w:divBdr>
                                    <w:top w:val="none" w:sz="0" w:space="0" w:color="auto"/>
                                    <w:left w:val="none" w:sz="0" w:space="0" w:color="auto"/>
                                    <w:bottom w:val="none" w:sz="0" w:space="0" w:color="auto"/>
                                    <w:right w:val="none" w:sz="0" w:space="0" w:color="auto"/>
                                  </w:divBdr>
                                </w:div>
                                <w:div w:id="1122077806">
                                  <w:marLeft w:val="0"/>
                                  <w:marRight w:val="0"/>
                                  <w:marTop w:val="0"/>
                                  <w:marBottom w:val="0"/>
                                  <w:divBdr>
                                    <w:top w:val="none" w:sz="0" w:space="0" w:color="auto"/>
                                    <w:left w:val="none" w:sz="0" w:space="0" w:color="auto"/>
                                    <w:bottom w:val="none" w:sz="0" w:space="0" w:color="auto"/>
                                    <w:right w:val="none" w:sz="0" w:space="0" w:color="auto"/>
                                  </w:divBdr>
                                  <w:divsChild>
                                    <w:div w:id="1122074380">
                                      <w:marLeft w:val="0"/>
                                      <w:marRight w:val="0"/>
                                      <w:marTop w:val="0"/>
                                      <w:marBottom w:val="127"/>
                                      <w:divBdr>
                                        <w:top w:val="none" w:sz="0" w:space="0" w:color="auto"/>
                                        <w:left w:val="none" w:sz="0" w:space="0" w:color="auto"/>
                                        <w:bottom w:val="none" w:sz="0" w:space="0" w:color="auto"/>
                                        <w:right w:val="none" w:sz="0" w:space="0" w:color="auto"/>
                                      </w:divBdr>
                                    </w:div>
                                    <w:div w:id="1122076401">
                                      <w:marLeft w:val="0"/>
                                      <w:marRight w:val="0"/>
                                      <w:marTop w:val="0"/>
                                      <w:marBottom w:val="0"/>
                                      <w:divBdr>
                                        <w:top w:val="none" w:sz="0" w:space="0" w:color="auto"/>
                                        <w:left w:val="none" w:sz="0" w:space="0" w:color="auto"/>
                                        <w:bottom w:val="none" w:sz="0" w:space="0" w:color="auto"/>
                                        <w:right w:val="none" w:sz="0" w:space="0" w:color="auto"/>
                                      </w:divBdr>
                                      <w:divsChild>
                                        <w:div w:id="112207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2261">
      <w:marLeft w:val="0"/>
      <w:marRight w:val="0"/>
      <w:marTop w:val="0"/>
      <w:marBottom w:val="0"/>
      <w:divBdr>
        <w:top w:val="none" w:sz="0" w:space="0" w:color="auto"/>
        <w:left w:val="none" w:sz="0" w:space="0" w:color="auto"/>
        <w:bottom w:val="none" w:sz="0" w:space="0" w:color="auto"/>
        <w:right w:val="none" w:sz="0" w:space="0" w:color="auto"/>
      </w:divBdr>
      <w:divsChild>
        <w:div w:id="1122072646">
          <w:marLeft w:val="0"/>
          <w:marRight w:val="0"/>
          <w:marTop w:val="0"/>
          <w:marBottom w:val="0"/>
          <w:divBdr>
            <w:top w:val="none" w:sz="0" w:space="0" w:color="auto"/>
            <w:left w:val="none" w:sz="0" w:space="0" w:color="auto"/>
            <w:bottom w:val="none" w:sz="0" w:space="0" w:color="auto"/>
            <w:right w:val="none" w:sz="0" w:space="0" w:color="auto"/>
          </w:divBdr>
          <w:divsChild>
            <w:div w:id="1122075348">
              <w:marLeft w:val="0"/>
              <w:marRight w:val="0"/>
              <w:marTop w:val="0"/>
              <w:marBottom w:val="0"/>
              <w:divBdr>
                <w:top w:val="none" w:sz="0" w:space="0" w:color="auto"/>
                <w:left w:val="none" w:sz="0" w:space="0" w:color="auto"/>
                <w:bottom w:val="none" w:sz="0" w:space="0" w:color="auto"/>
                <w:right w:val="none" w:sz="0" w:space="0" w:color="auto"/>
              </w:divBdr>
              <w:divsChild>
                <w:div w:id="1122074742">
                  <w:marLeft w:val="0"/>
                  <w:marRight w:val="0"/>
                  <w:marTop w:val="0"/>
                  <w:marBottom w:val="0"/>
                  <w:divBdr>
                    <w:top w:val="none" w:sz="0" w:space="0" w:color="auto"/>
                    <w:left w:val="none" w:sz="0" w:space="0" w:color="auto"/>
                    <w:bottom w:val="none" w:sz="0" w:space="0" w:color="auto"/>
                    <w:right w:val="none" w:sz="0" w:space="0" w:color="auto"/>
                  </w:divBdr>
                  <w:divsChild>
                    <w:div w:id="1122073118">
                      <w:marLeft w:val="0"/>
                      <w:marRight w:val="0"/>
                      <w:marTop w:val="0"/>
                      <w:marBottom w:val="0"/>
                      <w:divBdr>
                        <w:top w:val="none" w:sz="0" w:space="0" w:color="auto"/>
                        <w:left w:val="none" w:sz="0" w:space="0" w:color="auto"/>
                        <w:bottom w:val="none" w:sz="0" w:space="0" w:color="auto"/>
                        <w:right w:val="none" w:sz="0" w:space="0" w:color="auto"/>
                      </w:divBdr>
                      <w:divsChild>
                        <w:div w:id="1122074846">
                          <w:marLeft w:val="0"/>
                          <w:marRight w:val="0"/>
                          <w:marTop w:val="0"/>
                          <w:marBottom w:val="0"/>
                          <w:divBdr>
                            <w:top w:val="none" w:sz="0" w:space="0" w:color="auto"/>
                            <w:left w:val="none" w:sz="0" w:space="0" w:color="auto"/>
                            <w:bottom w:val="none" w:sz="0" w:space="0" w:color="auto"/>
                            <w:right w:val="none" w:sz="0" w:space="0" w:color="auto"/>
                          </w:divBdr>
                          <w:divsChild>
                            <w:div w:id="112207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2266">
      <w:marLeft w:val="0"/>
      <w:marRight w:val="0"/>
      <w:marTop w:val="0"/>
      <w:marBottom w:val="0"/>
      <w:divBdr>
        <w:top w:val="none" w:sz="0" w:space="0" w:color="auto"/>
        <w:left w:val="none" w:sz="0" w:space="0" w:color="auto"/>
        <w:bottom w:val="none" w:sz="0" w:space="0" w:color="auto"/>
        <w:right w:val="none" w:sz="0" w:space="0" w:color="auto"/>
      </w:divBdr>
      <w:divsChild>
        <w:div w:id="1122078783">
          <w:marLeft w:val="0"/>
          <w:marRight w:val="0"/>
          <w:marTop w:val="0"/>
          <w:marBottom w:val="0"/>
          <w:divBdr>
            <w:top w:val="none" w:sz="0" w:space="0" w:color="auto"/>
            <w:left w:val="none" w:sz="0" w:space="0" w:color="auto"/>
            <w:bottom w:val="none" w:sz="0" w:space="0" w:color="auto"/>
            <w:right w:val="none" w:sz="0" w:space="0" w:color="auto"/>
          </w:divBdr>
          <w:divsChild>
            <w:div w:id="1122075215">
              <w:marLeft w:val="0"/>
              <w:marRight w:val="0"/>
              <w:marTop w:val="0"/>
              <w:marBottom w:val="0"/>
              <w:divBdr>
                <w:top w:val="none" w:sz="0" w:space="0" w:color="auto"/>
                <w:left w:val="none" w:sz="0" w:space="0" w:color="auto"/>
                <w:bottom w:val="none" w:sz="0" w:space="0" w:color="auto"/>
                <w:right w:val="none" w:sz="0" w:space="0" w:color="auto"/>
              </w:divBdr>
              <w:divsChild>
                <w:div w:id="1122073546">
                  <w:marLeft w:val="0"/>
                  <w:marRight w:val="0"/>
                  <w:marTop w:val="0"/>
                  <w:marBottom w:val="0"/>
                  <w:divBdr>
                    <w:top w:val="none" w:sz="0" w:space="0" w:color="auto"/>
                    <w:left w:val="none" w:sz="0" w:space="0" w:color="auto"/>
                    <w:bottom w:val="none" w:sz="0" w:space="0" w:color="auto"/>
                    <w:right w:val="none" w:sz="0" w:space="0" w:color="auto"/>
                  </w:divBdr>
                  <w:divsChild>
                    <w:div w:id="1122074529">
                      <w:marLeft w:val="0"/>
                      <w:marRight w:val="0"/>
                      <w:marTop w:val="0"/>
                      <w:marBottom w:val="0"/>
                      <w:divBdr>
                        <w:top w:val="none" w:sz="0" w:space="0" w:color="auto"/>
                        <w:left w:val="none" w:sz="0" w:space="0" w:color="auto"/>
                        <w:bottom w:val="none" w:sz="0" w:space="0" w:color="auto"/>
                        <w:right w:val="none" w:sz="0" w:space="0" w:color="auto"/>
                      </w:divBdr>
                      <w:divsChild>
                        <w:div w:id="1122075756">
                          <w:marLeft w:val="0"/>
                          <w:marRight w:val="0"/>
                          <w:marTop w:val="0"/>
                          <w:marBottom w:val="0"/>
                          <w:divBdr>
                            <w:top w:val="none" w:sz="0" w:space="0" w:color="auto"/>
                            <w:left w:val="none" w:sz="0" w:space="0" w:color="auto"/>
                            <w:bottom w:val="none" w:sz="0" w:space="0" w:color="auto"/>
                            <w:right w:val="none" w:sz="0" w:space="0" w:color="auto"/>
                          </w:divBdr>
                          <w:divsChild>
                            <w:div w:id="1122076874">
                              <w:marLeft w:val="0"/>
                              <w:marRight w:val="0"/>
                              <w:marTop w:val="0"/>
                              <w:marBottom w:val="0"/>
                              <w:divBdr>
                                <w:top w:val="none" w:sz="0" w:space="0" w:color="auto"/>
                                <w:left w:val="none" w:sz="0" w:space="0" w:color="auto"/>
                                <w:bottom w:val="none" w:sz="0" w:space="0" w:color="auto"/>
                                <w:right w:val="none" w:sz="0" w:space="0" w:color="auto"/>
                              </w:divBdr>
                              <w:divsChild>
                                <w:div w:id="112207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269">
      <w:marLeft w:val="0"/>
      <w:marRight w:val="0"/>
      <w:marTop w:val="0"/>
      <w:marBottom w:val="0"/>
      <w:divBdr>
        <w:top w:val="none" w:sz="0" w:space="0" w:color="auto"/>
        <w:left w:val="none" w:sz="0" w:space="0" w:color="auto"/>
        <w:bottom w:val="none" w:sz="0" w:space="0" w:color="auto"/>
        <w:right w:val="none" w:sz="0" w:space="0" w:color="auto"/>
      </w:divBdr>
      <w:divsChild>
        <w:div w:id="1122076305">
          <w:marLeft w:val="75"/>
          <w:marRight w:val="0"/>
          <w:marTop w:val="0"/>
          <w:marBottom w:val="0"/>
          <w:divBdr>
            <w:top w:val="none" w:sz="0" w:space="0" w:color="auto"/>
            <w:left w:val="none" w:sz="0" w:space="0" w:color="auto"/>
            <w:bottom w:val="none" w:sz="0" w:space="0" w:color="auto"/>
            <w:right w:val="none" w:sz="0" w:space="0" w:color="auto"/>
          </w:divBdr>
          <w:divsChild>
            <w:div w:id="1122073507">
              <w:marLeft w:val="0"/>
              <w:marRight w:val="0"/>
              <w:marTop w:val="0"/>
              <w:marBottom w:val="0"/>
              <w:divBdr>
                <w:top w:val="none" w:sz="0" w:space="0" w:color="auto"/>
                <w:left w:val="none" w:sz="0" w:space="0" w:color="auto"/>
                <w:bottom w:val="none" w:sz="0" w:space="0" w:color="auto"/>
                <w:right w:val="none" w:sz="0" w:space="0" w:color="auto"/>
              </w:divBdr>
              <w:divsChild>
                <w:div w:id="1122077432">
                  <w:marLeft w:val="0"/>
                  <w:marRight w:val="0"/>
                  <w:marTop w:val="0"/>
                  <w:marBottom w:val="0"/>
                  <w:divBdr>
                    <w:top w:val="none" w:sz="0" w:space="0" w:color="auto"/>
                    <w:left w:val="none" w:sz="0" w:space="0" w:color="auto"/>
                    <w:bottom w:val="none" w:sz="0" w:space="0" w:color="auto"/>
                    <w:right w:val="none" w:sz="0" w:space="0" w:color="auto"/>
                  </w:divBdr>
                  <w:divsChild>
                    <w:div w:id="1122077223">
                      <w:marLeft w:val="0"/>
                      <w:marRight w:val="0"/>
                      <w:marTop w:val="0"/>
                      <w:marBottom w:val="0"/>
                      <w:divBdr>
                        <w:top w:val="none" w:sz="0" w:space="0" w:color="auto"/>
                        <w:left w:val="none" w:sz="0" w:space="0" w:color="auto"/>
                        <w:bottom w:val="none" w:sz="0" w:space="0" w:color="auto"/>
                        <w:right w:val="none" w:sz="0" w:space="0" w:color="auto"/>
                      </w:divBdr>
                      <w:divsChild>
                        <w:div w:id="112207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270">
      <w:marLeft w:val="63"/>
      <w:marRight w:val="0"/>
      <w:marTop w:val="0"/>
      <w:marBottom w:val="0"/>
      <w:divBdr>
        <w:top w:val="none" w:sz="0" w:space="0" w:color="auto"/>
        <w:left w:val="none" w:sz="0" w:space="0" w:color="auto"/>
        <w:bottom w:val="none" w:sz="0" w:space="0" w:color="auto"/>
        <w:right w:val="none" w:sz="0" w:space="0" w:color="auto"/>
      </w:divBdr>
      <w:divsChild>
        <w:div w:id="1122076307">
          <w:marLeft w:val="0"/>
          <w:marRight w:val="0"/>
          <w:marTop w:val="0"/>
          <w:marBottom w:val="0"/>
          <w:divBdr>
            <w:top w:val="none" w:sz="0" w:space="0" w:color="auto"/>
            <w:left w:val="none" w:sz="0" w:space="0" w:color="auto"/>
            <w:bottom w:val="none" w:sz="0" w:space="0" w:color="auto"/>
            <w:right w:val="none" w:sz="0" w:space="0" w:color="auto"/>
          </w:divBdr>
          <w:divsChild>
            <w:div w:id="112207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2284">
      <w:marLeft w:val="0"/>
      <w:marRight w:val="0"/>
      <w:marTop w:val="0"/>
      <w:marBottom w:val="0"/>
      <w:divBdr>
        <w:top w:val="none" w:sz="0" w:space="0" w:color="auto"/>
        <w:left w:val="none" w:sz="0" w:space="0" w:color="auto"/>
        <w:bottom w:val="none" w:sz="0" w:space="0" w:color="auto"/>
        <w:right w:val="none" w:sz="0" w:space="0" w:color="auto"/>
      </w:divBdr>
      <w:divsChild>
        <w:div w:id="1122072777">
          <w:marLeft w:val="0"/>
          <w:marRight w:val="0"/>
          <w:marTop w:val="0"/>
          <w:marBottom w:val="0"/>
          <w:divBdr>
            <w:top w:val="none" w:sz="0" w:space="0" w:color="auto"/>
            <w:left w:val="none" w:sz="0" w:space="0" w:color="auto"/>
            <w:bottom w:val="none" w:sz="0" w:space="0" w:color="auto"/>
            <w:right w:val="none" w:sz="0" w:space="0" w:color="auto"/>
          </w:divBdr>
          <w:divsChild>
            <w:div w:id="1122077290">
              <w:marLeft w:val="0"/>
              <w:marRight w:val="0"/>
              <w:marTop w:val="0"/>
              <w:marBottom w:val="0"/>
              <w:divBdr>
                <w:top w:val="none" w:sz="0" w:space="0" w:color="auto"/>
                <w:left w:val="none" w:sz="0" w:space="0" w:color="auto"/>
                <w:bottom w:val="none" w:sz="0" w:space="0" w:color="auto"/>
                <w:right w:val="none" w:sz="0" w:space="0" w:color="auto"/>
              </w:divBdr>
              <w:divsChild>
                <w:div w:id="1122073568">
                  <w:marLeft w:val="0"/>
                  <w:marRight w:val="0"/>
                  <w:marTop w:val="45"/>
                  <w:marBottom w:val="0"/>
                  <w:divBdr>
                    <w:top w:val="none" w:sz="0" w:space="0" w:color="auto"/>
                    <w:left w:val="none" w:sz="0" w:space="0" w:color="auto"/>
                    <w:bottom w:val="none" w:sz="0" w:space="0" w:color="auto"/>
                    <w:right w:val="none" w:sz="0" w:space="0" w:color="auto"/>
                  </w:divBdr>
                  <w:divsChild>
                    <w:div w:id="1122075533">
                      <w:marLeft w:val="0"/>
                      <w:marRight w:val="39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2292">
      <w:marLeft w:val="0"/>
      <w:marRight w:val="0"/>
      <w:marTop w:val="0"/>
      <w:marBottom w:val="0"/>
      <w:divBdr>
        <w:top w:val="none" w:sz="0" w:space="0" w:color="auto"/>
        <w:left w:val="none" w:sz="0" w:space="0" w:color="auto"/>
        <w:bottom w:val="none" w:sz="0" w:space="0" w:color="auto"/>
        <w:right w:val="none" w:sz="0" w:space="0" w:color="auto"/>
      </w:divBdr>
      <w:divsChild>
        <w:div w:id="1122078638">
          <w:marLeft w:val="75"/>
          <w:marRight w:val="0"/>
          <w:marTop w:val="0"/>
          <w:marBottom w:val="0"/>
          <w:divBdr>
            <w:top w:val="none" w:sz="0" w:space="0" w:color="auto"/>
            <w:left w:val="none" w:sz="0" w:space="0" w:color="auto"/>
            <w:bottom w:val="none" w:sz="0" w:space="0" w:color="auto"/>
            <w:right w:val="none" w:sz="0" w:space="0" w:color="auto"/>
          </w:divBdr>
          <w:divsChild>
            <w:div w:id="1122077300">
              <w:marLeft w:val="0"/>
              <w:marRight w:val="0"/>
              <w:marTop w:val="0"/>
              <w:marBottom w:val="0"/>
              <w:divBdr>
                <w:top w:val="none" w:sz="0" w:space="0" w:color="auto"/>
                <w:left w:val="none" w:sz="0" w:space="0" w:color="auto"/>
                <w:bottom w:val="none" w:sz="0" w:space="0" w:color="auto"/>
                <w:right w:val="none" w:sz="0" w:space="0" w:color="auto"/>
              </w:divBdr>
              <w:divsChild>
                <w:div w:id="1122072388">
                  <w:marLeft w:val="0"/>
                  <w:marRight w:val="0"/>
                  <w:marTop w:val="0"/>
                  <w:marBottom w:val="0"/>
                  <w:divBdr>
                    <w:top w:val="none" w:sz="0" w:space="0" w:color="auto"/>
                    <w:left w:val="none" w:sz="0" w:space="0" w:color="auto"/>
                    <w:bottom w:val="none" w:sz="0" w:space="0" w:color="auto"/>
                    <w:right w:val="none" w:sz="0" w:space="0" w:color="auto"/>
                  </w:divBdr>
                  <w:divsChild>
                    <w:div w:id="1122075402">
                      <w:marLeft w:val="0"/>
                      <w:marRight w:val="0"/>
                      <w:marTop w:val="0"/>
                      <w:marBottom w:val="0"/>
                      <w:divBdr>
                        <w:top w:val="none" w:sz="0" w:space="0" w:color="auto"/>
                        <w:left w:val="none" w:sz="0" w:space="0" w:color="auto"/>
                        <w:bottom w:val="none" w:sz="0" w:space="0" w:color="auto"/>
                        <w:right w:val="none" w:sz="0" w:space="0" w:color="auto"/>
                      </w:divBdr>
                      <w:divsChild>
                        <w:div w:id="112207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302">
      <w:marLeft w:val="0"/>
      <w:marRight w:val="0"/>
      <w:marTop w:val="0"/>
      <w:marBottom w:val="0"/>
      <w:divBdr>
        <w:top w:val="none" w:sz="0" w:space="0" w:color="auto"/>
        <w:left w:val="none" w:sz="0" w:space="0" w:color="auto"/>
        <w:bottom w:val="none" w:sz="0" w:space="0" w:color="auto"/>
        <w:right w:val="none" w:sz="0" w:space="0" w:color="auto"/>
      </w:divBdr>
      <w:divsChild>
        <w:div w:id="1122073462">
          <w:marLeft w:val="0"/>
          <w:marRight w:val="0"/>
          <w:marTop w:val="0"/>
          <w:marBottom w:val="0"/>
          <w:divBdr>
            <w:top w:val="none" w:sz="0" w:space="0" w:color="auto"/>
            <w:left w:val="none" w:sz="0" w:space="0" w:color="auto"/>
            <w:bottom w:val="none" w:sz="0" w:space="0" w:color="auto"/>
            <w:right w:val="none" w:sz="0" w:space="0" w:color="auto"/>
          </w:divBdr>
          <w:divsChild>
            <w:div w:id="1122074179">
              <w:marLeft w:val="0"/>
              <w:marRight w:val="0"/>
              <w:marTop w:val="0"/>
              <w:marBottom w:val="0"/>
              <w:divBdr>
                <w:top w:val="none" w:sz="0" w:space="0" w:color="auto"/>
                <w:left w:val="none" w:sz="0" w:space="0" w:color="auto"/>
                <w:bottom w:val="none" w:sz="0" w:space="0" w:color="auto"/>
                <w:right w:val="none" w:sz="0" w:space="0" w:color="auto"/>
              </w:divBdr>
              <w:divsChild>
                <w:div w:id="1122077585">
                  <w:marLeft w:val="0"/>
                  <w:marRight w:val="0"/>
                  <w:marTop w:val="0"/>
                  <w:marBottom w:val="0"/>
                  <w:divBdr>
                    <w:top w:val="none" w:sz="0" w:space="0" w:color="auto"/>
                    <w:left w:val="none" w:sz="0" w:space="0" w:color="auto"/>
                    <w:bottom w:val="none" w:sz="0" w:space="0" w:color="auto"/>
                    <w:right w:val="none" w:sz="0" w:space="0" w:color="auto"/>
                  </w:divBdr>
                  <w:divsChild>
                    <w:div w:id="1122071999">
                      <w:marLeft w:val="0"/>
                      <w:marRight w:val="0"/>
                      <w:marTop w:val="0"/>
                      <w:marBottom w:val="0"/>
                      <w:divBdr>
                        <w:top w:val="none" w:sz="0" w:space="0" w:color="auto"/>
                        <w:left w:val="none" w:sz="0" w:space="0" w:color="auto"/>
                        <w:bottom w:val="none" w:sz="0" w:space="0" w:color="auto"/>
                        <w:right w:val="none" w:sz="0" w:space="0" w:color="auto"/>
                      </w:divBdr>
                      <w:divsChild>
                        <w:div w:id="1122075321">
                          <w:marLeft w:val="0"/>
                          <w:marRight w:val="0"/>
                          <w:marTop w:val="0"/>
                          <w:marBottom w:val="0"/>
                          <w:divBdr>
                            <w:top w:val="none" w:sz="0" w:space="0" w:color="auto"/>
                            <w:left w:val="none" w:sz="0" w:space="0" w:color="auto"/>
                            <w:bottom w:val="none" w:sz="0" w:space="0" w:color="auto"/>
                            <w:right w:val="none" w:sz="0" w:space="0" w:color="auto"/>
                          </w:divBdr>
                        </w:div>
                      </w:divsChild>
                    </w:div>
                    <w:div w:id="1122076637">
                      <w:marLeft w:val="0"/>
                      <w:marRight w:val="0"/>
                      <w:marTop w:val="0"/>
                      <w:marBottom w:val="0"/>
                      <w:divBdr>
                        <w:top w:val="none" w:sz="0" w:space="0" w:color="auto"/>
                        <w:left w:val="none" w:sz="0" w:space="0" w:color="auto"/>
                        <w:bottom w:val="none" w:sz="0" w:space="0" w:color="auto"/>
                        <w:right w:val="none" w:sz="0" w:space="0" w:color="auto"/>
                      </w:divBdr>
                      <w:divsChild>
                        <w:div w:id="1122077448">
                          <w:marLeft w:val="0"/>
                          <w:marRight w:val="0"/>
                          <w:marTop w:val="0"/>
                          <w:marBottom w:val="0"/>
                          <w:divBdr>
                            <w:top w:val="none" w:sz="0" w:space="0" w:color="auto"/>
                            <w:left w:val="none" w:sz="0" w:space="0" w:color="auto"/>
                            <w:bottom w:val="none" w:sz="0" w:space="0" w:color="auto"/>
                            <w:right w:val="none" w:sz="0" w:space="0" w:color="auto"/>
                          </w:divBdr>
                          <w:divsChild>
                            <w:div w:id="1122075386">
                              <w:marLeft w:val="0"/>
                              <w:marRight w:val="0"/>
                              <w:marTop w:val="0"/>
                              <w:marBottom w:val="0"/>
                              <w:divBdr>
                                <w:top w:val="none" w:sz="0" w:space="0" w:color="auto"/>
                                <w:left w:val="single" w:sz="36" w:space="15" w:color="303E50"/>
                                <w:bottom w:val="none" w:sz="0" w:space="0" w:color="auto"/>
                                <w:right w:val="none" w:sz="0" w:space="0" w:color="auto"/>
                              </w:divBdr>
                            </w:div>
                            <w:div w:id="1122076754">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sChild>
                </w:div>
              </w:divsChild>
            </w:div>
          </w:divsChild>
        </w:div>
      </w:divsChild>
    </w:div>
    <w:div w:id="1122072304">
      <w:marLeft w:val="0"/>
      <w:marRight w:val="0"/>
      <w:marTop w:val="0"/>
      <w:marBottom w:val="0"/>
      <w:divBdr>
        <w:top w:val="none" w:sz="0" w:space="0" w:color="auto"/>
        <w:left w:val="none" w:sz="0" w:space="0" w:color="auto"/>
        <w:bottom w:val="none" w:sz="0" w:space="0" w:color="auto"/>
        <w:right w:val="none" w:sz="0" w:space="0" w:color="auto"/>
      </w:divBdr>
      <w:divsChild>
        <w:div w:id="1122073737">
          <w:marLeft w:val="75"/>
          <w:marRight w:val="0"/>
          <w:marTop w:val="0"/>
          <w:marBottom w:val="0"/>
          <w:divBdr>
            <w:top w:val="none" w:sz="0" w:space="0" w:color="auto"/>
            <w:left w:val="none" w:sz="0" w:space="0" w:color="auto"/>
            <w:bottom w:val="none" w:sz="0" w:space="0" w:color="auto"/>
            <w:right w:val="none" w:sz="0" w:space="0" w:color="auto"/>
          </w:divBdr>
          <w:divsChild>
            <w:div w:id="1122073824">
              <w:marLeft w:val="0"/>
              <w:marRight w:val="0"/>
              <w:marTop w:val="0"/>
              <w:marBottom w:val="0"/>
              <w:divBdr>
                <w:top w:val="none" w:sz="0" w:space="0" w:color="auto"/>
                <w:left w:val="none" w:sz="0" w:space="0" w:color="auto"/>
                <w:bottom w:val="none" w:sz="0" w:space="0" w:color="auto"/>
                <w:right w:val="none" w:sz="0" w:space="0" w:color="auto"/>
              </w:divBdr>
              <w:divsChild>
                <w:div w:id="1122071966">
                  <w:marLeft w:val="0"/>
                  <w:marRight w:val="0"/>
                  <w:marTop w:val="0"/>
                  <w:marBottom w:val="0"/>
                  <w:divBdr>
                    <w:top w:val="none" w:sz="0" w:space="0" w:color="auto"/>
                    <w:left w:val="none" w:sz="0" w:space="0" w:color="auto"/>
                    <w:bottom w:val="none" w:sz="0" w:space="0" w:color="auto"/>
                    <w:right w:val="none" w:sz="0" w:space="0" w:color="auto"/>
                  </w:divBdr>
                  <w:divsChild>
                    <w:div w:id="1122074647">
                      <w:marLeft w:val="0"/>
                      <w:marRight w:val="0"/>
                      <w:marTop w:val="0"/>
                      <w:marBottom w:val="0"/>
                      <w:divBdr>
                        <w:top w:val="none" w:sz="0" w:space="0" w:color="auto"/>
                        <w:left w:val="none" w:sz="0" w:space="0" w:color="auto"/>
                        <w:bottom w:val="none" w:sz="0" w:space="0" w:color="auto"/>
                        <w:right w:val="none" w:sz="0" w:space="0" w:color="auto"/>
                      </w:divBdr>
                      <w:divsChild>
                        <w:div w:id="1122075709">
                          <w:marLeft w:val="0"/>
                          <w:marRight w:val="0"/>
                          <w:marTop w:val="0"/>
                          <w:marBottom w:val="0"/>
                          <w:divBdr>
                            <w:top w:val="none" w:sz="0" w:space="0" w:color="auto"/>
                            <w:left w:val="none" w:sz="0" w:space="0" w:color="auto"/>
                            <w:bottom w:val="none" w:sz="0" w:space="0" w:color="auto"/>
                            <w:right w:val="none" w:sz="0" w:space="0" w:color="auto"/>
                          </w:divBdr>
                          <w:divsChild>
                            <w:div w:id="1122075659">
                              <w:marLeft w:val="0"/>
                              <w:marRight w:val="0"/>
                              <w:marTop w:val="150"/>
                              <w:marBottom w:val="0"/>
                              <w:divBdr>
                                <w:top w:val="none" w:sz="0" w:space="0" w:color="auto"/>
                                <w:left w:val="none" w:sz="0" w:space="0" w:color="auto"/>
                                <w:bottom w:val="none" w:sz="0" w:space="0" w:color="auto"/>
                                <w:right w:val="none" w:sz="0" w:space="0" w:color="auto"/>
                              </w:divBdr>
                              <w:divsChild>
                                <w:div w:id="11220779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305">
      <w:marLeft w:val="0"/>
      <w:marRight w:val="0"/>
      <w:marTop w:val="0"/>
      <w:marBottom w:val="0"/>
      <w:divBdr>
        <w:top w:val="none" w:sz="0" w:space="0" w:color="auto"/>
        <w:left w:val="none" w:sz="0" w:space="0" w:color="auto"/>
        <w:bottom w:val="none" w:sz="0" w:space="0" w:color="auto"/>
        <w:right w:val="none" w:sz="0" w:space="0" w:color="auto"/>
      </w:divBdr>
      <w:divsChild>
        <w:div w:id="1122073849">
          <w:marLeft w:val="0"/>
          <w:marRight w:val="0"/>
          <w:marTop w:val="0"/>
          <w:marBottom w:val="0"/>
          <w:divBdr>
            <w:top w:val="none" w:sz="0" w:space="0" w:color="auto"/>
            <w:left w:val="none" w:sz="0" w:space="0" w:color="auto"/>
            <w:bottom w:val="none" w:sz="0" w:space="0" w:color="auto"/>
            <w:right w:val="none" w:sz="0" w:space="0" w:color="auto"/>
          </w:divBdr>
          <w:divsChild>
            <w:div w:id="1122072567">
              <w:marLeft w:val="0"/>
              <w:marRight w:val="0"/>
              <w:marTop w:val="0"/>
              <w:marBottom w:val="0"/>
              <w:divBdr>
                <w:top w:val="none" w:sz="0" w:space="0" w:color="auto"/>
                <w:left w:val="none" w:sz="0" w:space="0" w:color="auto"/>
                <w:bottom w:val="none" w:sz="0" w:space="0" w:color="auto"/>
                <w:right w:val="none" w:sz="0" w:space="0" w:color="auto"/>
              </w:divBdr>
            </w:div>
            <w:div w:id="1122072985">
              <w:marLeft w:val="0"/>
              <w:marRight w:val="0"/>
              <w:marTop w:val="0"/>
              <w:marBottom w:val="0"/>
              <w:divBdr>
                <w:top w:val="none" w:sz="0" w:space="0" w:color="auto"/>
                <w:left w:val="none" w:sz="0" w:space="0" w:color="auto"/>
                <w:bottom w:val="none" w:sz="0" w:space="0" w:color="auto"/>
                <w:right w:val="none" w:sz="0" w:space="0" w:color="auto"/>
              </w:divBdr>
              <w:divsChild>
                <w:div w:id="1122072013">
                  <w:marLeft w:val="0"/>
                  <w:marRight w:val="0"/>
                  <w:marTop w:val="0"/>
                  <w:marBottom w:val="0"/>
                  <w:divBdr>
                    <w:top w:val="none" w:sz="0" w:space="0" w:color="auto"/>
                    <w:left w:val="none" w:sz="0" w:space="0" w:color="auto"/>
                    <w:bottom w:val="none" w:sz="0" w:space="0" w:color="auto"/>
                    <w:right w:val="none" w:sz="0" w:space="0" w:color="auto"/>
                  </w:divBdr>
                </w:div>
              </w:divsChild>
            </w:div>
            <w:div w:id="1122073094">
              <w:marLeft w:val="0"/>
              <w:marRight w:val="0"/>
              <w:marTop w:val="0"/>
              <w:marBottom w:val="0"/>
              <w:divBdr>
                <w:top w:val="none" w:sz="0" w:space="0" w:color="auto"/>
                <w:left w:val="none" w:sz="0" w:space="0" w:color="auto"/>
                <w:bottom w:val="none" w:sz="0" w:space="0" w:color="auto"/>
                <w:right w:val="none" w:sz="0" w:space="0" w:color="auto"/>
              </w:divBdr>
            </w:div>
            <w:div w:id="112207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2320">
      <w:marLeft w:val="0"/>
      <w:marRight w:val="0"/>
      <w:marTop w:val="0"/>
      <w:marBottom w:val="0"/>
      <w:divBdr>
        <w:top w:val="none" w:sz="0" w:space="0" w:color="auto"/>
        <w:left w:val="none" w:sz="0" w:space="0" w:color="auto"/>
        <w:bottom w:val="none" w:sz="0" w:space="0" w:color="auto"/>
        <w:right w:val="none" w:sz="0" w:space="0" w:color="auto"/>
      </w:divBdr>
      <w:divsChild>
        <w:div w:id="1122078649">
          <w:marLeft w:val="0"/>
          <w:marRight w:val="0"/>
          <w:marTop w:val="0"/>
          <w:marBottom w:val="0"/>
          <w:divBdr>
            <w:top w:val="none" w:sz="0" w:space="0" w:color="auto"/>
            <w:left w:val="none" w:sz="0" w:space="0" w:color="auto"/>
            <w:bottom w:val="none" w:sz="0" w:space="0" w:color="auto"/>
            <w:right w:val="none" w:sz="0" w:space="0" w:color="auto"/>
          </w:divBdr>
        </w:div>
      </w:divsChild>
    </w:div>
    <w:div w:id="1122072337">
      <w:marLeft w:val="0"/>
      <w:marRight w:val="0"/>
      <w:marTop w:val="0"/>
      <w:marBottom w:val="0"/>
      <w:divBdr>
        <w:top w:val="none" w:sz="0" w:space="0" w:color="auto"/>
        <w:left w:val="none" w:sz="0" w:space="0" w:color="auto"/>
        <w:bottom w:val="none" w:sz="0" w:space="0" w:color="auto"/>
        <w:right w:val="none" w:sz="0" w:space="0" w:color="auto"/>
      </w:divBdr>
      <w:divsChild>
        <w:div w:id="1122072920">
          <w:marLeft w:val="0"/>
          <w:marRight w:val="0"/>
          <w:marTop w:val="240"/>
          <w:marBottom w:val="0"/>
          <w:divBdr>
            <w:top w:val="none" w:sz="0" w:space="0" w:color="auto"/>
            <w:left w:val="none" w:sz="0" w:space="0" w:color="auto"/>
            <w:bottom w:val="none" w:sz="0" w:space="0" w:color="auto"/>
            <w:right w:val="none" w:sz="0" w:space="0" w:color="auto"/>
          </w:divBdr>
          <w:divsChild>
            <w:div w:id="1122077600">
              <w:marLeft w:val="-645"/>
              <w:marRight w:val="-645"/>
              <w:marTop w:val="0"/>
              <w:marBottom w:val="576"/>
              <w:divBdr>
                <w:top w:val="none" w:sz="0" w:space="0" w:color="auto"/>
                <w:left w:val="none" w:sz="0" w:space="0" w:color="auto"/>
                <w:bottom w:val="none" w:sz="0" w:space="0" w:color="auto"/>
                <w:right w:val="none" w:sz="0" w:space="0" w:color="auto"/>
              </w:divBdr>
              <w:divsChild>
                <w:div w:id="1122077190">
                  <w:marLeft w:val="-645"/>
                  <w:marRight w:val="-645"/>
                  <w:marTop w:val="0"/>
                  <w:marBottom w:val="0"/>
                  <w:divBdr>
                    <w:top w:val="none" w:sz="0" w:space="0" w:color="auto"/>
                    <w:left w:val="none" w:sz="0" w:space="0" w:color="auto"/>
                    <w:bottom w:val="none" w:sz="0" w:space="0" w:color="auto"/>
                    <w:right w:val="none" w:sz="0" w:space="0" w:color="auto"/>
                  </w:divBdr>
                  <w:divsChild>
                    <w:div w:id="1122076372">
                      <w:marLeft w:val="0"/>
                      <w:marRight w:val="0"/>
                      <w:marTop w:val="0"/>
                      <w:marBottom w:val="107"/>
                      <w:divBdr>
                        <w:top w:val="none" w:sz="0" w:space="0" w:color="auto"/>
                        <w:left w:val="none" w:sz="0" w:space="0" w:color="auto"/>
                        <w:bottom w:val="single" w:sz="4" w:space="0" w:color="777777"/>
                        <w:right w:val="none" w:sz="0" w:space="0" w:color="auto"/>
                      </w:divBdr>
                      <w:divsChild>
                        <w:div w:id="1122073857">
                          <w:marLeft w:val="0"/>
                          <w:marRight w:val="0"/>
                          <w:marTop w:val="0"/>
                          <w:marBottom w:val="0"/>
                          <w:divBdr>
                            <w:top w:val="none" w:sz="0" w:space="0" w:color="auto"/>
                            <w:left w:val="none" w:sz="0" w:space="0" w:color="auto"/>
                            <w:bottom w:val="none" w:sz="0" w:space="0" w:color="auto"/>
                            <w:right w:val="none" w:sz="0" w:space="0" w:color="auto"/>
                          </w:divBdr>
                          <w:divsChild>
                            <w:div w:id="1122073717">
                              <w:marLeft w:val="0"/>
                              <w:marRight w:val="0"/>
                              <w:marTop w:val="0"/>
                              <w:marBottom w:val="0"/>
                              <w:divBdr>
                                <w:top w:val="single" w:sz="4" w:space="1" w:color="7F7F7F"/>
                                <w:left w:val="none" w:sz="0" w:space="0" w:color="auto"/>
                                <w:bottom w:val="none" w:sz="0" w:space="0" w:color="auto"/>
                                <w:right w:val="none" w:sz="0" w:space="0" w:color="auto"/>
                              </w:divBdr>
                              <w:divsChild>
                                <w:div w:id="112207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338">
      <w:marLeft w:val="127"/>
      <w:marRight w:val="0"/>
      <w:marTop w:val="0"/>
      <w:marBottom w:val="0"/>
      <w:divBdr>
        <w:top w:val="none" w:sz="0" w:space="0" w:color="auto"/>
        <w:left w:val="none" w:sz="0" w:space="0" w:color="auto"/>
        <w:bottom w:val="none" w:sz="0" w:space="0" w:color="auto"/>
        <w:right w:val="none" w:sz="0" w:space="0" w:color="auto"/>
      </w:divBdr>
      <w:divsChild>
        <w:div w:id="1122074841">
          <w:marLeft w:val="0"/>
          <w:marRight w:val="0"/>
          <w:marTop w:val="0"/>
          <w:marBottom w:val="0"/>
          <w:divBdr>
            <w:top w:val="none" w:sz="0" w:space="0" w:color="auto"/>
            <w:left w:val="none" w:sz="0" w:space="0" w:color="auto"/>
            <w:bottom w:val="none" w:sz="0" w:space="0" w:color="auto"/>
            <w:right w:val="none" w:sz="0" w:space="0" w:color="auto"/>
          </w:divBdr>
        </w:div>
      </w:divsChild>
    </w:div>
    <w:div w:id="1122072344">
      <w:marLeft w:val="120"/>
      <w:marRight w:val="0"/>
      <w:marTop w:val="0"/>
      <w:marBottom w:val="0"/>
      <w:divBdr>
        <w:top w:val="none" w:sz="0" w:space="0" w:color="auto"/>
        <w:left w:val="none" w:sz="0" w:space="0" w:color="auto"/>
        <w:bottom w:val="none" w:sz="0" w:space="0" w:color="auto"/>
        <w:right w:val="none" w:sz="0" w:space="0" w:color="auto"/>
      </w:divBdr>
      <w:divsChild>
        <w:div w:id="1122075829">
          <w:marLeft w:val="0"/>
          <w:marRight w:val="0"/>
          <w:marTop w:val="0"/>
          <w:marBottom w:val="0"/>
          <w:divBdr>
            <w:top w:val="none" w:sz="0" w:space="0" w:color="auto"/>
            <w:left w:val="none" w:sz="0" w:space="0" w:color="auto"/>
            <w:bottom w:val="none" w:sz="0" w:space="0" w:color="auto"/>
            <w:right w:val="none" w:sz="0" w:space="0" w:color="auto"/>
          </w:divBdr>
        </w:div>
      </w:divsChild>
    </w:div>
    <w:div w:id="1122072352">
      <w:marLeft w:val="120"/>
      <w:marRight w:val="0"/>
      <w:marTop w:val="0"/>
      <w:marBottom w:val="0"/>
      <w:divBdr>
        <w:top w:val="none" w:sz="0" w:space="0" w:color="auto"/>
        <w:left w:val="none" w:sz="0" w:space="0" w:color="auto"/>
        <w:bottom w:val="none" w:sz="0" w:space="0" w:color="auto"/>
        <w:right w:val="none" w:sz="0" w:space="0" w:color="auto"/>
      </w:divBdr>
      <w:divsChild>
        <w:div w:id="1122078148">
          <w:marLeft w:val="0"/>
          <w:marRight w:val="0"/>
          <w:marTop w:val="0"/>
          <w:marBottom w:val="0"/>
          <w:divBdr>
            <w:top w:val="none" w:sz="0" w:space="0" w:color="auto"/>
            <w:left w:val="none" w:sz="0" w:space="0" w:color="auto"/>
            <w:bottom w:val="none" w:sz="0" w:space="0" w:color="auto"/>
            <w:right w:val="none" w:sz="0" w:space="0" w:color="auto"/>
          </w:divBdr>
        </w:div>
      </w:divsChild>
    </w:div>
    <w:div w:id="1122072359">
      <w:marLeft w:val="0"/>
      <w:marRight w:val="0"/>
      <w:marTop w:val="0"/>
      <w:marBottom w:val="0"/>
      <w:divBdr>
        <w:top w:val="none" w:sz="0" w:space="0" w:color="auto"/>
        <w:left w:val="none" w:sz="0" w:space="0" w:color="auto"/>
        <w:bottom w:val="none" w:sz="0" w:space="0" w:color="auto"/>
        <w:right w:val="none" w:sz="0" w:space="0" w:color="auto"/>
      </w:divBdr>
      <w:divsChild>
        <w:div w:id="1122078616">
          <w:marLeft w:val="0"/>
          <w:marRight w:val="0"/>
          <w:marTop w:val="0"/>
          <w:marBottom w:val="0"/>
          <w:divBdr>
            <w:top w:val="none" w:sz="0" w:space="0" w:color="auto"/>
            <w:left w:val="none" w:sz="0" w:space="0" w:color="auto"/>
            <w:bottom w:val="none" w:sz="0" w:space="0" w:color="auto"/>
            <w:right w:val="none" w:sz="0" w:space="0" w:color="auto"/>
          </w:divBdr>
          <w:divsChild>
            <w:div w:id="1122074745">
              <w:marLeft w:val="0"/>
              <w:marRight w:val="0"/>
              <w:marTop w:val="0"/>
              <w:marBottom w:val="0"/>
              <w:divBdr>
                <w:top w:val="none" w:sz="0" w:space="0" w:color="auto"/>
                <w:left w:val="none" w:sz="0" w:space="0" w:color="auto"/>
                <w:bottom w:val="none" w:sz="0" w:space="0" w:color="auto"/>
                <w:right w:val="none" w:sz="0" w:space="0" w:color="auto"/>
              </w:divBdr>
            </w:div>
            <w:div w:id="1122077436">
              <w:marLeft w:val="0"/>
              <w:marRight w:val="0"/>
              <w:marTop w:val="0"/>
              <w:marBottom w:val="0"/>
              <w:divBdr>
                <w:top w:val="none" w:sz="0" w:space="0" w:color="auto"/>
                <w:left w:val="none" w:sz="0" w:space="0" w:color="auto"/>
                <w:bottom w:val="none" w:sz="0" w:space="0" w:color="auto"/>
                <w:right w:val="none" w:sz="0" w:space="0" w:color="auto"/>
              </w:divBdr>
            </w:div>
            <w:div w:id="1122077854">
              <w:marLeft w:val="0"/>
              <w:marRight w:val="0"/>
              <w:marTop w:val="0"/>
              <w:marBottom w:val="0"/>
              <w:divBdr>
                <w:top w:val="none" w:sz="0" w:space="0" w:color="auto"/>
                <w:left w:val="none" w:sz="0" w:space="0" w:color="auto"/>
                <w:bottom w:val="none" w:sz="0" w:space="0" w:color="auto"/>
                <w:right w:val="none" w:sz="0" w:space="0" w:color="auto"/>
              </w:divBdr>
              <w:divsChild>
                <w:div w:id="112207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2363">
      <w:marLeft w:val="0"/>
      <w:marRight w:val="0"/>
      <w:marTop w:val="0"/>
      <w:marBottom w:val="0"/>
      <w:divBdr>
        <w:top w:val="none" w:sz="0" w:space="0" w:color="auto"/>
        <w:left w:val="none" w:sz="0" w:space="0" w:color="auto"/>
        <w:bottom w:val="none" w:sz="0" w:space="0" w:color="auto"/>
        <w:right w:val="none" w:sz="0" w:space="0" w:color="auto"/>
      </w:divBdr>
      <w:divsChild>
        <w:div w:id="1122073267">
          <w:marLeft w:val="0"/>
          <w:marRight w:val="0"/>
          <w:marTop w:val="0"/>
          <w:marBottom w:val="0"/>
          <w:divBdr>
            <w:top w:val="none" w:sz="0" w:space="0" w:color="auto"/>
            <w:left w:val="none" w:sz="0" w:space="0" w:color="auto"/>
            <w:bottom w:val="none" w:sz="0" w:space="0" w:color="auto"/>
            <w:right w:val="none" w:sz="0" w:space="0" w:color="auto"/>
          </w:divBdr>
          <w:divsChild>
            <w:div w:id="1122078717">
              <w:marLeft w:val="0"/>
              <w:marRight w:val="0"/>
              <w:marTop w:val="0"/>
              <w:marBottom w:val="0"/>
              <w:divBdr>
                <w:top w:val="none" w:sz="0" w:space="0" w:color="auto"/>
                <w:left w:val="none" w:sz="0" w:space="0" w:color="auto"/>
                <w:bottom w:val="none" w:sz="0" w:space="0" w:color="auto"/>
                <w:right w:val="none" w:sz="0" w:space="0" w:color="auto"/>
              </w:divBdr>
              <w:divsChild>
                <w:div w:id="1122073958">
                  <w:marLeft w:val="0"/>
                  <w:marRight w:val="150"/>
                  <w:marTop w:val="0"/>
                  <w:marBottom w:val="150"/>
                  <w:divBdr>
                    <w:top w:val="none" w:sz="0" w:space="0" w:color="auto"/>
                    <w:left w:val="none" w:sz="0" w:space="0" w:color="auto"/>
                    <w:bottom w:val="none" w:sz="0" w:space="0" w:color="auto"/>
                    <w:right w:val="none" w:sz="0" w:space="0" w:color="auto"/>
                  </w:divBdr>
                  <w:divsChild>
                    <w:div w:id="1122071938">
                      <w:marLeft w:val="0"/>
                      <w:marRight w:val="0"/>
                      <w:marTop w:val="0"/>
                      <w:marBottom w:val="0"/>
                      <w:divBdr>
                        <w:top w:val="none" w:sz="0" w:space="0" w:color="auto"/>
                        <w:left w:val="none" w:sz="0" w:space="0" w:color="auto"/>
                        <w:bottom w:val="none" w:sz="0" w:space="0" w:color="auto"/>
                        <w:right w:val="none" w:sz="0" w:space="0" w:color="auto"/>
                      </w:divBdr>
                      <w:divsChild>
                        <w:div w:id="1122074710">
                          <w:marLeft w:val="0"/>
                          <w:marRight w:val="0"/>
                          <w:marTop w:val="0"/>
                          <w:marBottom w:val="0"/>
                          <w:divBdr>
                            <w:top w:val="none" w:sz="0" w:space="0" w:color="auto"/>
                            <w:left w:val="none" w:sz="0" w:space="0" w:color="auto"/>
                            <w:bottom w:val="none" w:sz="0" w:space="0" w:color="auto"/>
                            <w:right w:val="none" w:sz="0" w:space="0" w:color="auto"/>
                          </w:divBdr>
                          <w:divsChild>
                            <w:div w:id="1122071860">
                              <w:marLeft w:val="0"/>
                              <w:marRight w:val="0"/>
                              <w:marTop w:val="0"/>
                              <w:marBottom w:val="0"/>
                              <w:divBdr>
                                <w:top w:val="none" w:sz="0" w:space="0" w:color="auto"/>
                                <w:left w:val="none" w:sz="0" w:space="0" w:color="auto"/>
                                <w:bottom w:val="none" w:sz="0" w:space="0" w:color="auto"/>
                                <w:right w:val="none" w:sz="0" w:space="0" w:color="auto"/>
                              </w:divBdr>
                              <w:divsChild>
                                <w:div w:id="112207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366">
      <w:marLeft w:val="0"/>
      <w:marRight w:val="0"/>
      <w:marTop w:val="0"/>
      <w:marBottom w:val="0"/>
      <w:divBdr>
        <w:top w:val="none" w:sz="0" w:space="0" w:color="auto"/>
        <w:left w:val="none" w:sz="0" w:space="0" w:color="auto"/>
        <w:bottom w:val="none" w:sz="0" w:space="0" w:color="auto"/>
        <w:right w:val="none" w:sz="0" w:space="0" w:color="auto"/>
      </w:divBdr>
      <w:divsChild>
        <w:div w:id="1122076785">
          <w:marLeft w:val="0"/>
          <w:marRight w:val="0"/>
          <w:marTop w:val="0"/>
          <w:marBottom w:val="0"/>
          <w:divBdr>
            <w:top w:val="none" w:sz="0" w:space="0" w:color="auto"/>
            <w:left w:val="none" w:sz="0" w:space="0" w:color="auto"/>
            <w:bottom w:val="none" w:sz="0" w:space="0" w:color="auto"/>
            <w:right w:val="none" w:sz="0" w:space="0" w:color="auto"/>
          </w:divBdr>
          <w:divsChild>
            <w:div w:id="1122072077">
              <w:marLeft w:val="0"/>
              <w:marRight w:val="0"/>
              <w:marTop w:val="0"/>
              <w:marBottom w:val="0"/>
              <w:divBdr>
                <w:top w:val="single" w:sz="2" w:space="0" w:color="CBDBB8"/>
                <w:left w:val="single" w:sz="6" w:space="0" w:color="CBDBB8"/>
                <w:bottom w:val="single" w:sz="2" w:space="0" w:color="CBDBB8"/>
                <w:right w:val="single" w:sz="6" w:space="0" w:color="CBDBB8"/>
              </w:divBdr>
              <w:divsChild>
                <w:div w:id="1122077651">
                  <w:marLeft w:val="0"/>
                  <w:marRight w:val="0"/>
                  <w:marTop w:val="0"/>
                  <w:marBottom w:val="0"/>
                  <w:divBdr>
                    <w:top w:val="none" w:sz="0" w:space="0" w:color="auto"/>
                    <w:left w:val="none" w:sz="0" w:space="0" w:color="auto"/>
                    <w:bottom w:val="none" w:sz="0" w:space="0" w:color="auto"/>
                    <w:right w:val="none" w:sz="0" w:space="0" w:color="auto"/>
                  </w:divBdr>
                  <w:divsChild>
                    <w:div w:id="1122071750">
                      <w:marLeft w:val="2655"/>
                      <w:marRight w:val="0"/>
                      <w:marTop w:val="0"/>
                      <w:marBottom w:val="0"/>
                      <w:divBdr>
                        <w:top w:val="none" w:sz="0" w:space="0" w:color="auto"/>
                        <w:left w:val="none" w:sz="0" w:space="0" w:color="auto"/>
                        <w:bottom w:val="none" w:sz="0" w:space="0" w:color="auto"/>
                        <w:right w:val="none" w:sz="0" w:space="0" w:color="auto"/>
                      </w:divBdr>
                      <w:divsChild>
                        <w:div w:id="1122072228">
                          <w:marLeft w:val="0"/>
                          <w:marRight w:val="0"/>
                          <w:marTop w:val="0"/>
                          <w:marBottom w:val="0"/>
                          <w:divBdr>
                            <w:top w:val="none" w:sz="0" w:space="0" w:color="auto"/>
                            <w:left w:val="none" w:sz="0" w:space="0" w:color="auto"/>
                            <w:bottom w:val="none" w:sz="0" w:space="0" w:color="auto"/>
                            <w:right w:val="none" w:sz="0" w:space="0" w:color="auto"/>
                          </w:divBdr>
                          <w:divsChild>
                            <w:div w:id="112207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2380">
      <w:marLeft w:val="0"/>
      <w:marRight w:val="0"/>
      <w:marTop w:val="0"/>
      <w:marBottom w:val="0"/>
      <w:divBdr>
        <w:top w:val="none" w:sz="0" w:space="0" w:color="auto"/>
        <w:left w:val="none" w:sz="0" w:space="0" w:color="auto"/>
        <w:bottom w:val="none" w:sz="0" w:space="0" w:color="auto"/>
        <w:right w:val="none" w:sz="0" w:space="0" w:color="auto"/>
      </w:divBdr>
      <w:divsChild>
        <w:div w:id="1122072206">
          <w:marLeft w:val="1"/>
          <w:marRight w:val="1"/>
          <w:marTop w:val="0"/>
          <w:marBottom w:val="0"/>
          <w:divBdr>
            <w:top w:val="single" w:sz="8" w:space="5" w:color="FBC609"/>
            <w:left w:val="none" w:sz="0" w:space="0" w:color="auto"/>
            <w:bottom w:val="none" w:sz="0" w:space="0" w:color="auto"/>
            <w:right w:val="none" w:sz="0" w:space="0" w:color="auto"/>
          </w:divBdr>
          <w:divsChild>
            <w:div w:id="1122078143">
              <w:marLeft w:val="0"/>
              <w:marRight w:val="0"/>
              <w:marTop w:val="0"/>
              <w:marBottom w:val="0"/>
              <w:divBdr>
                <w:top w:val="none" w:sz="0" w:space="0" w:color="auto"/>
                <w:left w:val="none" w:sz="0" w:space="0" w:color="auto"/>
                <w:bottom w:val="none" w:sz="0" w:space="0" w:color="auto"/>
                <w:right w:val="none" w:sz="0" w:space="0" w:color="auto"/>
              </w:divBdr>
              <w:divsChild>
                <w:div w:id="1122075452">
                  <w:marLeft w:val="7"/>
                  <w:marRight w:val="2"/>
                  <w:marTop w:val="0"/>
                  <w:marBottom w:val="430"/>
                  <w:divBdr>
                    <w:top w:val="none" w:sz="0" w:space="0" w:color="auto"/>
                    <w:left w:val="none" w:sz="0" w:space="0" w:color="auto"/>
                    <w:bottom w:val="none" w:sz="0" w:space="0" w:color="auto"/>
                    <w:right w:val="none" w:sz="0" w:space="0" w:color="auto"/>
                  </w:divBdr>
                </w:div>
              </w:divsChild>
            </w:div>
          </w:divsChild>
        </w:div>
      </w:divsChild>
    </w:div>
    <w:div w:id="1122072396">
      <w:marLeft w:val="0"/>
      <w:marRight w:val="0"/>
      <w:marTop w:val="0"/>
      <w:marBottom w:val="0"/>
      <w:divBdr>
        <w:top w:val="none" w:sz="0" w:space="0" w:color="auto"/>
        <w:left w:val="none" w:sz="0" w:space="0" w:color="auto"/>
        <w:bottom w:val="none" w:sz="0" w:space="0" w:color="auto"/>
        <w:right w:val="none" w:sz="0" w:space="0" w:color="auto"/>
      </w:divBdr>
      <w:divsChild>
        <w:div w:id="1122078598">
          <w:marLeft w:val="0"/>
          <w:marRight w:val="0"/>
          <w:marTop w:val="0"/>
          <w:marBottom w:val="0"/>
          <w:divBdr>
            <w:top w:val="none" w:sz="0" w:space="0" w:color="auto"/>
            <w:left w:val="none" w:sz="0" w:space="0" w:color="auto"/>
            <w:bottom w:val="none" w:sz="0" w:space="0" w:color="auto"/>
            <w:right w:val="none" w:sz="0" w:space="0" w:color="auto"/>
          </w:divBdr>
          <w:divsChild>
            <w:div w:id="1122074896">
              <w:marLeft w:val="0"/>
              <w:marRight w:val="0"/>
              <w:marTop w:val="0"/>
              <w:marBottom w:val="0"/>
              <w:divBdr>
                <w:top w:val="none" w:sz="0" w:space="0" w:color="auto"/>
                <w:left w:val="none" w:sz="0" w:space="0" w:color="auto"/>
                <w:bottom w:val="none" w:sz="0" w:space="0" w:color="auto"/>
                <w:right w:val="none" w:sz="0" w:space="0" w:color="auto"/>
              </w:divBdr>
              <w:divsChild>
                <w:div w:id="1122078035">
                  <w:marLeft w:val="0"/>
                  <w:marRight w:val="0"/>
                  <w:marTop w:val="45"/>
                  <w:marBottom w:val="0"/>
                  <w:divBdr>
                    <w:top w:val="none" w:sz="0" w:space="0" w:color="auto"/>
                    <w:left w:val="none" w:sz="0" w:space="0" w:color="auto"/>
                    <w:bottom w:val="none" w:sz="0" w:space="0" w:color="auto"/>
                    <w:right w:val="none" w:sz="0" w:space="0" w:color="auto"/>
                  </w:divBdr>
                  <w:divsChild>
                    <w:div w:id="1122074983">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2398">
      <w:marLeft w:val="0"/>
      <w:marRight w:val="0"/>
      <w:marTop w:val="0"/>
      <w:marBottom w:val="0"/>
      <w:divBdr>
        <w:top w:val="none" w:sz="0" w:space="0" w:color="auto"/>
        <w:left w:val="none" w:sz="0" w:space="0" w:color="auto"/>
        <w:bottom w:val="none" w:sz="0" w:space="0" w:color="auto"/>
        <w:right w:val="none" w:sz="0" w:space="0" w:color="auto"/>
      </w:divBdr>
      <w:divsChild>
        <w:div w:id="1122074949">
          <w:marLeft w:val="0"/>
          <w:marRight w:val="0"/>
          <w:marTop w:val="0"/>
          <w:marBottom w:val="0"/>
          <w:divBdr>
            <w:top w:val="none" w:sz="0" w:space="0" w:color="auto"/>
            <w:left w:val="none" w:sz="0" w:space="0" w:color="auto"/>
            <w:bottom w:val="none" w:sz="0" w:space="0" w:color="auto"/>
            <w:right w:val="none" w:sz="0" w:space="0" w:color="auto"/>
          </w:divBdr>
          <w:divsChild>
            <w:div w:id="1122076498">
              <w:marLeft w:val="0"/>
              <w:marRight w:val="0"/>
              <w:marTop w:val="0"/>
              <w:marBottom w:val="0"/>
              <w:divBdr>
                <w:top w:val="none" w:sz="0" w:space="0" w:color="auto"/>
                <w:left w:val="none" w:sz="0" w:space="0" w:color="auto"/>
                <w:bottom w:val="none" w:sz="0" w:space="0" w:color="auto"/>
                <w:right w:val="none" w:sz="0" w:space="0" w:color="auto"/>
              </w:divBdr>
              <w:divsChild>
                <w:div w:id="1122076936">
                  <w:marLeft w:val="0"/>
                  <w:marRight w:val="0"/>
                  <w:marTop w:val="45"/>
                  <w:marBottom w:val="0"/>
                  <w:divBdr>
                    <w:top w:val="none" w:sz="0" w:space="0" w:color="auto"/>
                    <w:left w:val="none" w:sz="0" w:space="0" w:color="auto"/>
                    <w:bottom w:val="none" w:sz="0" w:space="0" w:color="auto"/>
                    <w:right w:val="none" w:sz="0" w:space="0" w:color="auto"/>
                  </w:divBdr>
                  <w:divsChild>
                    <w:div w:id="1122072452">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2407">
      <w:marLeft w:val="0"/>
      <w:marRight w:val="0"/>
      <w:marTop w:val="0"/>
      <w:marBottom w:val="0"/>
      <w:divBdr>
        <w:top w:val="none" w:sz="0" w:space="0" w:color="auto"/>
        <w:left w:val="none" w:sz="0" w:space="0" w:color="auto"/>
        <w:bottom w:val="none" w:sz="0" w:space="0" w:color="auto"/>
        <w:right w:val="none" w:sz="0" w:space="0" w:color="auto"/>
      </w:divBdr>
      <w:divsChild>
        <w:div w:id="1122074322">
          <w:marLeft w:val="0"/>
          <w:marRight w:val="0"/>
          <w:marTop w:val="0"/>
          <w:marBottom w:val="0"/>
          <w:divBdr>
            <w:top w:val="none" w:sz="0" w:space="0" w:color="auto"/>
            <w:left w:val="none" w:sz="0" w:space="0" w:color="auto"/>
            <w:bottom w:val="none" w:sz="0" w:space="0" w:color="auto"/>
            <w:right w:val="none" w:sz="0" w:space="0" w:color="auto"/>
          </w:divBdr>
          <w:divsChild>
            <w:div w:id="1122073256">
              <w:marLeft w:val="0"/>
              <w:marRight w:val="0"/>
              <w:marTop w:val="0"/>
              <w:marBottom w:val="0"/>
              <w:divBdr>
                <w:top w:val="none" w:sz="0" w:space="0" w:color="auto"/>
                <w:left w:val="none" w:sz="0" w:space="0" w:color="auto"/>
                <w:bottom w:val="none" w:sz="0" w:space="0" w:color="auto"/>
                <w:right w:val="none" w:sz="0" w:space="0" w:color="auto"/>
              </w:divBdr>
              <w:divsChild>
                <w:div w:id="1122078529">
                  <w:marLeft w:val="0"/>
                  <w:marRight w:val="0"/>
                  <w:marTop w:val="45"/>
                  <w:marBottom w:val="0"/>
                  <w:divBdr>
                    <w:top w:val="none" w:sz="0" w:space="0" w:color="auto"/>
                    <w:left w:val="none" w:sz="0" w:space="0" w:color="auto"/>
                    <w:bottom w:val="none" w:sz="0" w:space="0" w:color="auto"/>
                    <w:right w:val="none" w:sz="0" w:space="0" w:color="auto"/>
                  </w:divBdr>
                  <w:divsChild>
                    <w:div w:id="1122072814">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2413">
      <w:marLeft w:val="0"/>
      <w:marRight w:val="0"/>
      <w:marTop w:val="0"/>
      <w:marBottom w:val="0"/>
      <w:divBdr>
        <w:top w:val="none" w:sz="0" w:space="0" w:color="auto"/>
        <w:left w:val="none" w:sz="0" w:space="0" w:color="auto"/>
        <w:bottom w:val="none" w:sz="0" w:space="0" w:color="auto"/>
        <w:right w:val="none" w:sz="0" w:space="0" w:color="auto"/>
      </w:divBdr>
      <w:divsChild>
        <w:div w:id="1122075807">
          <w:marLeft w:val="0"/>
          <w:marRight w:val="0"/>
          <w:marTop w:val="0"/>
          <w:marBottom w:val="0"/>
          <w:divBdr>
            <w:top w:val="none" w:sz="0" w:space="0" w:color="auto"/>
            <w:left w:val="none" w:sz="0" w:space="0" w:color="auto"/>
            <w:bottom w:val="none" w:sz="0" w:space="0" w:color="auto"/>
            <w:right w:val="none" w:sz="0" w:space="0" w:color="auto"/>
          </w:divBdr>
          <w:divsChild>
            <w:div w:id="1122077853">
              <w:marLeft w:val="0"/>
              <w:marRight w:val="0"/>
              <w:marTop w:val="0"/>
              <w:marBottom w:val="0"/>
              <w:divBdr>
                <w:top w:val="none" w:sz="0" w:space="0" w:color="auto"/>
                <w:left w:val="none" w:sz="0" w:space="0" w:color="auto"/>
                <w:bottom w:val="none" w:sz="0" w:space="0" w:color="auto"/>
                <w:right w:val="none" w:sz="0" w:space="0" w:color="auto"/>
              </w:divBdr>
              <w:divsChild>
                <w:div w:id="1122074534">
                  <w:marLeft w:val="0"/>
                  <w:marRight w:val="0"/>
                  <w:marTop w:val="0"/>
                  <w:marBottom w:val="0"/>
                  <w:divBdr>
                    <w:top w:val="none" w:sz="0" w:space="0" w:color="auto"/>
                    <w:left w:val="none" w:sz="0" w:space="0" w:color="auto"/>
                    <w:bottom w:val="none" w:sz="0" w:space="0" w:color="auto"/>
                    <w:right w:val="none" w:sz="0" w:space="0" w:color="auto"/>
                  </w:divBdr>
                  <w:divsChild>
                    <w:div w:id="1122076006">
                      <w:marLeft w:val="0"/>
                      <w:marRight w:val="0"/>
                      <w:marTop w:val="497"/>
                      <w:marBottom w:val="248"/>
                      <w:divBdr>
                        <w:top w:val="none" w:sz="0" w:space="0" w:color="auto"/>
                        <w:left w:val="none" w:sz="0" w:space="0" w:color="auto"/>
                        <w:bottom w:val="none" w:sz="0" w:space="0" w:color="auto"/>
                        <w:right w:val="none" w:sz="0" w:space="0" w:color="auto"/>
                      </w:divBdr>
                      <w:divsChild>
                        <w:div w:id="1122072993">
                          <w:marLeft w:val="0"/>
                          <w:marRight w:val="0"/>
                          <w:marTop w:val="0"/>
                          <w:marBottom w:val="0"/>
                          <w:divBdr>
                            <w:top w:val="none" w:sz="0" w:space="0" w:color="auto"/>
                            <w:left w:val="none" w:sz="0" w:space="0" w:color="auto"/>
                            <w:bottom w:val="none" w:sz="0" w:space="0" w:color="auto"/>
                            <w:right w:val="none" w:sz="0" w:space="0" w:color="auto"/>
                          </w:divBdr>
                          <w:divsChild>
                            <w:div w:id="1122072003">
                              <w:marLeft w:val="0"/>
                              <w:marRight w:val="0"/>
                              <w:marTop w:val="0"/>
                              <w:marBottom w:val="0"/>
                              <w:divBdr>
                                <w:top w:val="none" w:sz="0" w:space="0" w:color="auto"/>
                                <w:left w:val="none" w:sz="0" w:space="0" w:color="auto"/>
                                <w:bottom w:val="none" w:sz="0" w:space="0" w:color="auto"/>
                                <w:right w:val="none" w:sz="0" w:space="0" w:color="auto"/>
                              </w:divBdr>
                            </w:div>
                            <w:div w:id="1122072955">
                              <w:marLeft w:val="0"/>
                              <w:marRight w:val="0"/>
                              <w:marTop w:val="0"/>
                              <w:marBottom w:val="0"/>
                              <w:divBdr>
                                <w:top w:val="none" w:sz="0" w:space="0" w:color="auto"/>
                                <w:left w:val="none" w:sz="0" w:space="0" w:color="auto"/>
                                <w:bottom w:val="none" w:sz="0" w:space="0" w:color="auto"/>
                                <w:right w:val="none" w:sz="0" w:space="0" w:color="auto"/>
                              </w:divBdr>
                              <w:divsChild>
                                <w:div w:id="112207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277">
                          <w:marLeft w:val="0"/>
                          <w:marRight w:val="0"/>
                          <w:marTop w:val="0"/>
                          <w:marBottom w:val="0"/>
                          <w:divBdr>
                            <w:top w:val="none" w:sz="0" w:space="0" w:color="auto"/>
                            <w:left w:val="none" w:sz="0" w:space="0" w:color="auto"/>
                            <w:bottom w:val="none" w:sz="0" w:space="0" w:color="auto"/>
                            <w:right w:val="none" w:sz="0" w:space="0" w:color="auto"/>
                          </w:divBdr>
                          <w:divsChild>
                            <w:div w:id="1122074994">
                              <w:marLeft w:val="0"/>
                              <w:marRight w:val="0"/>
                              <w:marTop w:val="0"/>
                              <w:marBottom w:val="0"/>
                              <w:divBdr>
                                <w:top w:val="none" w:sz="0" w:space="0" w:color="auto"/>
                                <w:left w:val="none" w:sz="0" w:space="0" w:color="auto"/>
                                <w:bottom w:val="none" w:sz="0" w:space="0" w:color="auto"/>
                                <w:right w:val="none" w:sz="0" w:space="0" w:color="auto"/>
                              </w:divBdr>
                            </w:div>
                            <w:div w:id="1122076712">
                              <w:marLeft w:val="0"/>
                              <w:marRight w:val="0"/>
                              <w:marTop w:val="0"/>
                              <w:marBottom w:val="0"/>
                              <w:divBdr>
                                <w:top w:val="none" w:sz="0" w:space="0" w:color="auto"/>
                                <w:left w:val="none" w:sz="0" w:space="0" w:color="auto"/>
                                <w:bottom w:val="none" w:sz="0" w:space="0" w:color="auto"/>
                                <w:right w:val="none" w:sz="0" w:space="0" w:color="auto"/>
                              </w:divBdr>
                              <w:divsChild>
                                <w:div w:id="112207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690">
                          <w:marLeft w:val="0"/>
                          <w:marRight w:val="0"/>
                          <w:marTop w:val="0"/>
                          <w:marBottom w:val="0"/>
                          <w:divBdr>
                            <w:top w:val="none" w:sz="0" w:space="0" w:color="auto"/>
                            <w:left w:val="none" w:sz="0" w:space="0" w:color="auto"/>
                            <w:bottom w:val="none" w:sz="0" w:space="0" w:color="auto"/>
                            <w:right w:val="none" w:sz="0" w:space="0" w:color="auto"/>
                          </w:divBdr>
                          <w:divsChild>
                            <w:div w:id="1122075269">
                              <w:marLeft w:val="0"/>
                              <w:marRight w:val="0"/>
                              <w:marTop w:val="0"/>
                              <w:marBottom w:val="0"/>
                              <w:divBdr>
                                <w:top w:val="none" w:sz="0" w:space="0" w:color="auto"/>
                                <w:left w:val="none" w:sz="0" w:space="0" w:color="auto"/>
                                <w:bottom w:val="none" w:sz="0" w:space="0" w:color="auto"/>
                                <w:right w:val="none" w:sz="0" w:space="0" w:color="auto"/>
                              </w:divBdr>
                            </w:div>
                            <w:div w:id="1122077052">
                              <w:marLeft w:val="0"/>
                              <w:marRight w:val="0"/>
                              <w:marTop w:val="0"/>
                              <w:marBottom w:val="0"/>
                              <w:divBdr>
                                <w:top w:val="none" w:sz="0" w:space="0" w:color="auto"/>
                                <w:left w:val="none" w:sz="0" w:space="0" w:color="auto"/>
                                <w:bottom w:val="none" w:sz="0" w:space="0" w:color="auto"/>
                                <w:right w:val="none" w:sz="0" w:space="0" w:color="auto"/>
                              </w:divBdr>
                              <w:divsChild>
                                <w:div w:id="112207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308">
                          <w:marLeft w:val="0"/>
                          <w:marRight w:val="0"/>
                          <w:marTop w:val="0"/>
                          <w:marBottom w:val="0"/>
                          <w:divBdr>
                            <w:top w:val="none" w:sz="0" w:space="0" w:color="auto"/>
                            <w:left w:val="none" w:sz="0" w:space="0" w:color="auto"/>
                            <w:bottom w:val="none" w:sz="0" w:space="0" w:color="auto"/>
                            <w:right w:val="none" w:sz="0" w:space="0" w:color="auto"/>
                          </w:divBdr>
                          <w:divsChild>
                            <w:div w:id="1122072713">
                              <w:marLeft w:val="0"/>
                              <w:marRight w:val="0"/>
                              <w:marTop w:val="0"/>
                              <w:marBottom w:val="0"/>
                              <w:divBdr>
                                <w:top w:val="none" w:sz="0" w:space="0" w:color="auto"/>
                                <w:left w:val="none" w:sz="0" w:space="0" w:color="auto"/>
                                <w:bottom w:val="none" w:sz="0" w:space="0" w:color="auto"/>
                                <w:right w:val="none" w:sz="0" w:space="0" w:color="auto"/>
                              </w:divBdr>
                            </w:div>
                            <w:div w:id="1122074178">
                              <w:marLeft w:val="0"/>
                              <w:marRight w:val="0"/>
                              <w:marTop w:val="0"/>
                              <w:marBottom w:val="0"/>
                              <w:divBdr>
                                <w:top w:val="none" w:sz="0" w:space="0" w:color="auto"/>
                                <w:left w:val="none" w:sz="0" w:space="0" w:color="auto"/>
                                <w:bottom w:val="none" w:sz="0" w:space="0" w:color="auto"/>
                                <w:right w:val="none" w:sz="0" w:space="0" w:color="auto"/>
                              </w:divBdr>
                              <w:divsChild>
                                <w:div w:id="112207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565">
                          <w:marLeft w:val="0"/>
                          <w:marRight w:val="0"/>
                          <w:marTop w:val="0"/>
                          <w:marBottom w:val="0"/>
                          <w:divBdr>
                            <w:top w:val="none" w:sz="0" w:space="0" w:color="auto"/>
                            <w:left w:val="none" w:sz="0" w:space="0" w:color="auto"/>
                            <w:bottom w:val="none" w:sz="0" w:space="0" w:color="auto"/>
                            <w:right w:val="none" w:sz="0" w:space="0" w:color="auto"/>
                          </w:divBdr>
                          <w:divsChild>
                            <w:div w:id="1122071905">
                              <w:marLeft w:val="0"/>
                              <w:marRight w:val="0"/>
                              <w:marTop w:val="0"/>
                              <w:marBottom w:val="0"/>
                              <w:divBdr>
                                <w:top w:val="none" w:sz="0" w:space="0" w:color="auto"/>
                                <w:left w:val="none" w:sz="0" w:space="0" w:color="auto"/>
                                <w:bottom w:val="none" w:sz="0" w:space="0" w:color="auto"/>
                                <w:right w:val="none" w:sz="0" w:space="0" w:color="auto"/>
                              </w:divBdr>
                              <w:divsChild>
                                <w:div w:id="1122077375">
                                  <w:marLeft w:val="0"/>
                                  <w:marRight w:val="0"/>
                                  <w:marTop w:val="0"/>
                                  <w:marBottom w:val="0"/>
                                  <w:divBdr>
                                    <w:top w:val="none" w:sz="0" w:space="0" w:color="auto"/>
                                    <w:left w:val="none" w:sz="0" w:space="0" w:color="auto"/>
                                    <w:bottom w:val="none" w:sz="0" w:space="0" w:color="auto"/>
                                    <w:right w:val="none" w:sz="0" w:space="0" w:color="auto"/>
                                  </w:divBdr>
                                </w:div>
                              </w:divsChild>
                            </w:div>
                            <w:div w:id="1122075309">
                              <w:marLeft w:val="0"/>
                              <w:marRight w:val="0"/>
                              <w:marTop w:val="0"/>
                              <w:marBottom w:val="0"/>
                              <w:divBdr>
                                <w:top w:val="none" w:sz="0" w:space="0" w:color="auto"/>
                                <w:left w:val="none" w:sz="0" w:space="0" w:color="auto"/>
                                <w:bottom w:val="none" w:sz="0" w:space="0" w:color="auto"/>
                                <w:right w:val="none" w:sz="0" w:space="0" w:color="auto"/>
                              </w:divBdr>
                            </w:div>
                          </w:divsChild>
                        </w:div>
                        <w:div w:id="1122076688">
                          <w:marLeft w:val="0"/>
                          <w:marRight w:val="0"/>
                          <w:marTop w:val="0"/>
                          <w:marBottom w:val="0"/>
                          <w:divBdr>
                            <w:top w:val="none" w:sz="0" w:space="0" w:color="auto"/>
                            <w:left w:val="none" w:sz="0" w:space="0" w:color="auto"/>
                            <w:bottom w:val="none" w:sz="0" w:space="0" w:color="auto"/>
                            <w:right w:val="none" w:sz="0" w:space="0" w:color="auto"/>
                          </w:divBdr>
                          <w:divsChild>
                            <w:div w:id="1122071822">
                              <w:marLeft w:val="0"/>
                              <w:marRight w:val="0"/>
                              <w:marTop w:val="0"/>
                              <w:marBottom w:val="0"/>
                              <w:divBdr>
                                <w:top w:val="none" w:sz="0" w:space="0" w:color="auto"/>
                                <w:left w:val="none" w:sz="0" w:space="0" w:color="auto"/>
                                <w:bottom w:val="none" w:sz="0" w:space="0" w:color="auto"/>
                                <w:right w:val="none" w:sz="0" w:space="0" w:color="auto"/>
                              </w:divBdr>
                            </w:div>
                            <w:div w:id="1122077288">
                              <w:marLeft w:val="0"/>
                              <w:marRight w:val="0"/>
                              <w:marTop w:val="0"/>
                              <w:marBottom w:val="0"/>
                              <w:divBdr>
                                <w:top w:val="none" w:sz="0" w:space="0" w:color="auto"/>
                                <w:left w:val="none" w:sz="0" w:space="0" w:color="auto"/>
                                <w:bottom w:val="none" w:sz="0" w:space="0" w:color="auto"/>
                                <w:right w:val="none" w:sz="0" w:space="0" w:color="auto"/>
                              </w:divBdr>
                              <w:divsChild>
                                <w:div w:id="112207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881">
                          <w:marLeft w:val="0"/>
                          <w:marRight w:val="0"/>
                          <w:marTop w:val="0"/>
                          <w:marBottom w:val="0"/>
                          <w:divBdr>
                            <w:top w:val="none" w:sz="0" w:space="0" w:color="auto"/>
                            <w:left w:val="none" w:sz="0" w:space="0" w:color="auto"/>
                            <w:bottom w:val="none" w:sz="0" w:space="0" w:color="auto"/>
                            <w:right w:val="none" w:sz="0" w:space="0" w:color="auto"/>
                          </w:divBdr>
                          <w:divsChild>
                            <w:div w:id="1122073344">
                              <w:marLeft w:val="0"/>
                              <w:marRight w:val="0"/>
                              <w:marTop w:val="0"/>
                              <w:marBottom w:val="0"/>
                              <w:divBdr>
                                <w:top w:val="none" w:sz="0" w:space="0" w:color="auto"/>
                                <w:left w:val="none" w:sz="0" w:space="0" w:color="auto"/>
                                <w:bottom w:val="none" w:sz="0" w:space="0" w:color="auto"/>
                                <w:right w:val="none" w:sz="0" w:space="0" w:color="auto"/>
                              </w:divBdr>
                            </w:div>
                            <w:div w:id="1122075434">
                              <w:marLeft w:val="0"/>
                              <w:marRight w:val="0"/>
                              <w:marTop w:val="0"/>
                              <w:marBottom w:val="0"/>
                              <w:divBdr>
                                <w:top w:val="none" w:sz="0" w:space="0" w:color="auto"/>
                                <w:left w:val="none" w:sz="0" w:space="0" w:color="auto"/>
                                <w:bottom w:val="none" w:sz="0" w:space="0" w:color="auto"/>
                                <w:right w:val="none" w:sz="0" w:space="0" w:color="auto"/>
                              </w:divBdr>
                              <w:divsChild>
                                <w:div w:id="112207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536">
                          <w:marLeft w:val="0"/>
                          <w:marRight w:val="0"/>
                          <w:marTop w:val="0"/>
                          <w:marBottom w:val="0"/>
                          <w:divBdr>
                            <w:top w:val="none" w:sz="0" w:space="0" w:color="auto"/>
                            <w:left w:val="none" w:sz="0" w:space="0" w:color="auto"/>
                            <w:bottom w:val="none" w:sz="0" w:space="0" w:color="auto"/>
                            <w:right w:val="none" w:sz="0" w:space="0" w:color="auto"/>
                          </w:divBdr>
                          <w:divsChild>
                            <w:div w:id="1122072247">
                              <w:marLeft w:val="0"/>
                              <w:marRight w:val="0"/>
                              <w:marTop w:val="0"/>
                              <w:marBottom w:val="0"/>
                              <w:divBdr>
                                <w:top w:val="none" w:sz="0" w:space="0" w:color="auto"/>
                                <w:left w:val="none" w:sz="0" w:space="0" w:color="auto"/>
                                <w:bottom w:val="none" w:sz="0" w:space="0" w:color="auto"/>
                                <w:right w:val="none" w:sz="0" w:space="0" w:color="auto"/>
                              </w:divBdr>
                              <w:divsChild>
                                <w:div w:id="1122075571">
                                  <w:marLeft w:val="0"/>
                                  <w:marRight w:val="0"/>
                                  <w:marTop w:val="0"/>
                                  <w:marBottom w:val="0"/>
                                  <w:divBdr>
                                    <w:top w:val="none" w:sz="0" w:space="0" w:color="auto"/>
                                    <w:left w:val="none" w:sz="0" w:space="0" w:color="auto"/>
                                    <w:bottom w:val="none" w:sz="0" w:space="0" w:color="auto"/>
                                    <w:right w:val="none" w:sz="0" w:space="0" w:color="auto"/>
                                  </w:divBdr>
                                </w:div>
                              </w:divsChild>
                            </w:div>
                            <w:div w:id="112207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2422">
      <w:marLeft w:val="0"/>
      <w:marRight w:val="0"/>
      <w:marTop w:val="0"/>
      <w:marBottom w:val="0"/>
      <w:divBdr>
        <w:top w:val="none" w:sz="0" w:space="0" w:color="auto"/>
        <w:left w:val="none" w:sz="0" w:space="0" w:color="auto"/>
        <w:bottom w:val="none" w:sz="0" w:space="0" w:color="auto"/>
        <w:right w:val="none" w:sz="0" w:space="0" w:color="auto"/>
      </w:divBdr>
      <w:divsChild>
        <w:div w:id="1122078465">
          <w:marLeft w:val="0"/>
          <w:marRight w:val="0"/>
          <w:marTop w:val="0"/>
          <w:marBottom w:val="0"/>
          <w:divBdr>
            <w:top w:val="none" w:sz="0" w:space="0" w:color="auto"/>
            <w:left w:val="none" w:sz="0" w:space="0" w:color="auto"/>
            <w:bottom w:val="none" w:sz="0" w:space="0" w:color="auto"/>
            <w:right w:val="none" w:sz="0" w:space="0" w:color="auto"/>
          </w:divBdr>
          <w:divsChild>
            <w:div w:id="1122073164">
              <w:marLeft w:val="121"/>
              <w:marRight w:val="0"/>
              <w:marTop w:val="0"/>
              <w:marBottom w:val="0"/>
              <w:divBdr>
                <w:top w:val="none" w:sz="0" w:space="0" w:color="auto"/>
                <w:left w:val="none" w:sz="0" w:space="0" w:color="auto"/>
                <w:bottom w:val="none" w:sz="0" w:space="0" w:color="auto"/>
                <w:right w:val="none" w:sz="0" w:space="0" w:color="auto"/>
              </w:divBdr>
              <w:divsChild>
                <w:div w:id="1122078556">
                  <w:marLeft w:val="0"/>
                  <w:marRight w:val="0"/>
                  <w:marTop w:val="0"/>
                  <w:marBottom w:val="0"/>
                  <w:divBdr>
                    <w:top w:val="none" w:sz="0" w:space="0" w:color="auto"/>
                    <w:left w:val="none" w:sz="0" w:space="0" w:color="auto"/>
                    <w:bottom w:val="none" w:sz="0" w:space="0" w:color="auto"/>
                    <w:right w:val="none" w:sz="0" w:space="0" w:color="auto"/>
                  </w:divBdr>
                  <w:divsChild>
                    <w:div w:id="1122078056">
                      <w:marLeft w:val="0"/>
                      <w:marRight w:val="0"/>
                      <w:marTop w:val="0"/>
                      <w:marBottom w:val="0"/>
                      <w:divBdr>
                        <w:top w:val="none" w:sz="0" w:space="0" w:color="auto"/>
                        <w:left w:val="none" w:sz="0" w:space="0" w:color="auto"/>
                        <w:bottom w:val="none" w:sz="0" w:space="0" w:color="auto"/>
                        <w:right w:val="none" w:sz="0" w:space="0" w:color="auto"/>
                      </w:divBdr>
                      <w:divsChild>
                        <w:div w:id="1122074169">
                          <w:marLeft w:val="0"/>
                          <w:marRight w:val="0"/>
                          <w:marTop w:val="0"/>
                          <w:marBottom w:val="0"/>
                          <w:divBdr>
                            <w:top w:val="none" w:sz="0" w:space="0" w:color="auto"/>
                            <w:left w:val="none" w:sz="0" w:space="0" w:color="auto"/>
                            <w:bottom w:val="none" w:sz="0" w:space="0" w:color="auto"/>
                            <w:right w:val="none" w:sz="0" w:space="0" w:color="auto"/>
                          </w:divBdr>
                          <w:divsChild>
                            <w:div w:id="1122078540">
                              <w:marLeft w:val="0"/>
                              <w:marRight w:val="0"/>
                              <w:marTop w:val="0"/>
                              <w:marBottom w:val="0"/>
                              <w:divBdr>
                                <w:top w:val="none" w:sz="0" w:space="0" w:color="auto"/>
                                <w:left w:val="none" w:sz="0" w:space="0" w:color="auto"/>
                                <w:bottom w:val="none" w:sz="0" w:space="0" w:color="auto"/>
                                <w:right w:val="none" w:sz="0" w:space="0" w:color="auto"/>
                              </w:divBdr>
                              <w:divsChild>
                                <w:div w:id="1122072594">
                                  <w:marLeft w:val="0"/>
                                  <w:marRight w:val="0"/>
                                  <w:marTop w:val="0"/>
                                  <w:marBottom w:val="0"/>
                                  <w:divBdr>
                                    <w:top w:val="none" w:sz="0" w:space="0" w:color="auto"/>
                                    <w:left w:val="none" w:sz="0" w:space="0" w:color="auto"/>
                                    <w:bottom w:val="none" w:sz="0" w:space="0" w:color="auto"/>
                                    <w:right w:val="none" w:sz="0" w:space="0" w:color="auto"/>
                                  </w:divBdr>
                                  <w:divsChild>
                                    <w:div w:id="1122077888">
                                      <w:marLeft w:val="0"/>
                                      <w:marRight w:val="0"/>
                                      <w:marTop w:val="0"/>
                                      <w:marBottom w:val="106"/>
                                      <w:divBdr>
                                        <w:top w:val="none" w:sz="0" w:space="0" w:color="auto"/>
                                        <w:left w:val="none" w:sz="0" w:space="0" w:color="auto"/>
                                        <w:bottom w:val="none" w:sz="0" w:space="0" w:color="auto"/>
                                        <w:right w:val="none" w:sz="0" w:space="0" w:color="auto"/>
                                      </w:divBdr>
                                      <w:divsChild>
                                        <w:div w:id="1122078660">
                                          <w:marLeft w:val="531"/>
                                          <w:marRight w:val="37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2429">
      <w:marLeft w:val="0"/>
      <w:marRight w:val="0"/>
      <w:marTop w:val="0"/>
      <w:marBottom w:val="0"/>
      <w:divBdr>
        <w:top w:val="none" w:sz="0" w:space="0" w:color="auto"/>
        <w:left w:val="none" w:sz="0" w:space="0" w:color="auto"/>
        <w:bottom w:val="none" w:sz="0" w:space="0" w:color="auto"/>
        <w:right w:val="none" w:sz="0" w:space="0" w:color="auto"/>
      </w:divBdr>
      <w:divsChild>
        <w:div w:id="1122073584">
          <w:marLeft w:val="0"/>
          <w:marRight w:val="0"/>
          <w:marTop w:val="0"/>
          <w:marBottom w:val="0"/>
          <w:divBdr>
            <w:top w:val="none" w:sz="0" w:space="0" w:color="auto"/>
            <w:left w:val="none" w:sz="0" w:space="0" w:color="auto"/>
            <w:bottom w:val="none" w:sz="0" w:space="0" w:color="auto"/>
            <w:right w:val="none" w:sz="0" w:space="0" w:color="auto"/>
          </w:divBdr>
          <w:divsChild>
            <w:div w:id="1122071945">
              <w:marLeft w:val="0"/>
              <w:marRight w:val="0"/>
              <w:marTop w:val="0"/>
              <w:marBottom w:val="0"/>
              <w:divBdr>
                <w:top w:val="none" w:sz="0" w:space="0" w:color="auto"/>
                <w:left w:val="none" w:sz="0" w:space="0" w:color="auto"/>
                <w:bottom w:val="none" w:sz="0" w:space="0" w:color="auto"/>
                <w:right w:val="none" w:sz="0" w:space="0" w:color="auto"/>
              </w:divBdr>
              <w:divsChild>
                <w:div w:id="1122078139">
                  <w:marLeft w:val="0"/>
                  <w:marRight w:val="0"/>
                  <w:marTop w:val="0"/>
                  <w:marBottom w:val="0"/>
                  <w:divBdr>
                    <w:top w:val="none" w:sz="0" w:space="0" w:color="auto"/>
                    <w:left w:val="none" w:sz="0" w:space="0" w:color="auto"/>
                    <w:bottom w:val="none" w:sz="0" w:space="0" w:color="auto"/>
                    <w:right w:val="none" w:sz="0" w:space="0" w:color="auto"/>
                  </w:divBdr>
                  <w:divsChild>
                    <w:div w:id="1122074870">
                      <w:marLeft w:val="0"/>
                      <w:marRight w:val="0"/>
                      <w:marTop w:val="0"/>
                      <w:marBottom w:val="0"/>
                      <w:divBdr>
                        <w:top w:val="none" w:sz="0" w:space="0" w:color="auto"/>
                        <w:left w:val="none" w:sz="0" w:space="0" w:color="auto"/>
                        <w:bottom w:val="none" w:sz="0" w:space="0" w:color="auto"/>
                        <w:right w:val="none" w:sz="0" w:space="0" w:color="auto"/>
                      </w:divBdr>
                      <w:divsChild>
                        <w:div w:id="1122077098">
                          <w:marLeft w:val="0"/>
                          <w:marRight w:val="0"/>
                          <w:marTop w:val="0"/>
                          <w:marBottom w:val="0"/>
                          <w:divBdr>
                            <w:top w:val="none" w:sz="0" w:space="0" w:color="auto"/>
                            <w:left w:val="none" w:sz="0" w:space="0" w:color="auto"/>
                            <w:bottom w:val="none" w:sz="0" w:space="0" w:color="auto"/>
                            <w:right w:val="none" w:sz="0" w:space="0" w:color="auto"/>
                          </w:divBdr>
                          <w:divsChild>
                            <w:div w:id="1122073946">
                              <w:marLeft w:val="0"/>
                              <w:marRight w:val="150"/>
                              <w:marTop w:val="0"/>
                              <w:marBottom w:val="0"/>
                              <w:divBdr>
                                <w:top w:val="none" w:sz="0" w:space="0" w:color="auto"/>
                                <w:left w:val="none" w:sz="0" w:space="0" w:color="auto"/>
                                <w:bottom w:val="none" w:sz="0" w:space="0" w:color="auto"/>
                                <w:right w:val="none" w:sz="0" w:space="0" w:color="auto"/>
                              </w:divBdr>
                              <w:divsChild>
                                <w:div w:id="1122072480">
                                  <w:marLeft w:val="0"/>
                                  <w:marRight w:val="0"/>
                                  <w:marTop w:val="150"/>
                                  <w:marBottom w:val="150"/>
                                  <w:divBdr>
                                    <w:top w:val="none" w:sz="0" w:space="0" w:color="auto"/>
                                    <w:left w:val="none" w:sz="0" w:space="0" w:color="auto"/>
                                    <w:bottom w:val="none" w:sz="0" w:space="0" w:color="auto"/>
                                    <w:right w:val="none" w:sz="0" w:space="0" w:color="auto"/>
                                  </w:divBdr>
                                </w:div>
                              </w:divsChild>
                            </w:div>
                            <w:div w:id="1122073986">
                              <w:marLeft w:val="0"/>
                              <w:marRight w:val="0"/>
                              <w:marTop w:val="0"/>
                              <w:marBottom w:val="0"/>
                              <w:divBdr>
                                <w:top w:val="none" w:sz="0" w:space="0" w:color="auto"/>
                                <w:left w:val="none" w:sz="0" w:space="0" w:color="auto"/>
                                <w:bottom w:val="none" w:sz="0" w:space="0" w:color="auto"/>
                                <w:right w:val="none" w:sz="0" w:space="0" w:color="auto"/>
                              </w:divBdr>
                            </w:div>
                            <w:div w:id="1122075469">
                              <w:marLeft w:val="0"/>
                              <w:marRight w:val="0"/>
                              <w:marTop w:val="0"/>
                              <w:marBottom w:val="150"/>
                              <w:divBdr>
                                <w:top w:val="none" w:sz="0" w:space="0" w:color="auto"/>
                                <w:left w:val="none" w:sz="0" w:space="0" w:color="auto"/>
                                <w:bottom w:val="none" w:sz="0" w:space="0" w:color="auto"/>
                                <w:right w:val="none" w:sz="0" w:space="0" w:color="auto"/>
                              </w:divBdr>
                            </w:div>
                            <w:div w:id="112207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2441">
      <w:marLeft w:val="0"/>
      <w:marRight w:val="0"/>
      <w:marTop w:val="0"/>
      <w:marBottom w:val="0"/>
      <w:divBdr>
        <w:top w:val="none" w:sz="0" w:space="0" w:color="auto"/>
        <w:left w:val="none" w:sz="0" w:space="0" w:color="auto"/>
        <w:bottom w:val="none" w:sz="0" w:space="0" w:color="auto"/>
        <w:right w:val="none" w:sz="0" w:space="0" w:color="auto"/>
      </w:divBdr>
      <w:divsChild>
        <w:div w:id="1122075401">
          <w:marLeft w:val="0"/>
          <w:marRight w:val="0"/>
          <w:marTop w:val="0"/>
          <w:marBottom w:val="0"/>
          <w:divBdr>
            <w:top w:val="none" w:sz="0" w:space="0" w:color="auto"/>
            <w:left w:val="none" w:sz="0" w:space="0" w:color="auto"/>
            <w:bottom w:val="none" w:sz="0" w:space="0" w:color="auto"/>
            <w:right w:val="none" w:sz="0" w:space="0" w:color="auto"/>
          </w:divBdr>
          <w:divsChild>
            <w:div w:id="1122078233">
              <w:marLeft w:val="0"/>
              <w:marRight w:val="0"/>
              <w:marTop w:val="0"/>
              <w:marBottom w:val="0"/>
              <w:divBdr>
                <w:top w:val="none" w:sz="0" w:space="0" w:color="auto"/>
                <w:left w:val="none" w:sz="0" w:space="0" w:color="auto"/>
                <w:bottom w:val="none" w:sz="0" w:space="0" w:color="auto"/>
                <w:right w:val="none" w:sz="0" w:space="0" w:color="auto"/>
              </w:divBdr>
              <w:divsChild>
                <w:div w:id="1122075827">
                  <w:marLeft w:val="0"/>
                  <w:marRight w:val="0"/>
                  <w:marTop w:val="0"/>
                  <w:marBottom w:val="0"/>
                  <w:divBdr>
                    <w:top w:val="none" w:sz="0" w:space="0" w:color="auto"/>
                    <w:left w:val="none" w:sz="0" w:space="0" w:color="auto"/>
                    <w:bottom w:val="none" w:sz="0" w:space="0" w:color="auto"/>
                    <w:right w:val="none" w:sz="0" w:space="0" w:color="auto"/>
                  </w:divBdr>
                  <w:divsChild>
                    <w:div w:id="1122072621">
                      <w:marLeft w:val="0"/>
                      <w:marRight w:val="0"/>
                      <w:marTop w:val="0"/>
                      <w:marBottom w:val="0"/>
                      <w:divBdr>
                        <w:top w:val="none" w:sz="0" w:space="0" w:color="auto"/>
                        <w:left w:val="none" w:sz="0" w:space="0" w:color="auto"/>
                        <w:bottom w:val="none" w:sz="0" w:space="0" w:color="auto"/>
                        <w:right w:val="none" w:sz="0" w:space="0" w:color="auto"/>
                      </w:divBdr>
                      <w:divsChild>
                        <w:div w:id="1122078746">
                          <w:marLeft w:val="0"/>
                          <w:marRight w:val="581"/>
                          <w:marTop w:val="0"/>
                          <w:marBottom w:val="0"/>
                          <w:divBdr>
                            <w:top w:val="none" w:sz="0" w:space="0" w:color="auto"/>
                            <w:left w:val="none" w:sz="0" w:space="0" w:color="auto"/>
                            <w:bottom w:val="none" w:sz="0" w:space="0" w:color="auto"/>
                            <w:right w:val="none" w:sz="0" w:space="0" w:color="auto"/>
                          </w:divBdr>
                          <w:divsChild>
                            <w:div w:id="1122074492">
                              <w:marLeft w:val="0"/>
                              <w:marRight w:val="0"/>
                              <w:marTop w:val="0"/>
                              <w:marBottom w:val="81"/>
                              <w:divBdr>
                                <w:top w:val="none" w:sz="0" w:space="0" w:color="auto"/>
                                <w:left w:val="none" w:sz="0" w:space="0" w:color="auto"/>
                                <w:bottom w:val="none" w:sz="0" w:space="0" w:color="auto"/>
                                <w:right w:val="none" w:sz="0" w:space="0" w:color="auto"/>
                              </w:divBdr>
                              <w:divsChild>
                                <w:div w:id="1122073954">
                                  <w:marLeft w:val="0"/>
                                  <w:marRight w:val="0"/>
                                  <w:marTop w:val="0"/>
                                  <w:marBottom w:val="0"/>
                                  <w:divBdr>
                                    <w:top w:val="none" w:sz="0" w:space="0" w:color="auto"/>
                                    <w:left w:val="none" w:sz="0" w:space="0" w:color="auto"/>
                                    <w:bottom w:val="none" w:sz="0" w:space="0" w:color="auto"/>
                                    <w:right w:val="none" w:sz="0" w:space="0" w:color="auto"/>
                                  </w:divBdr>
                                  <w:divsChild>
                                    <w:div w:id="1122072482">
                                      <w:marLeft w:val="0"/>
                                      <w:marRight w:val="0"/>
                                      <w:marTop w:val="0"/>
                                      <w:marBottom w:val="93"/>
                                      <w:divBdr>
                                        <w:top w:val="none" w:sz="0" w:space="0" w:color="auto"/>
                                        <w:left w:val="none" w:sz="0" w:space="0" w:color="auto"/>
                                        <w:bottom w:val="none" w:sz="0" w:space="0" w:color="auto"/>
                                        <w:right w:val="none" w:sz="0" w:space="0" w:color="auto"/>
                                      </w:divBdr>
                                    </w:div>
                                    <w:div w:id="1122073802">
                                      <w:marLeft w:val="0"/>
                                      <w:marRight w:val="0"/>
                                      <w:marTop w:val="0"/>
                                      <w:marBottom w:val="0"/>
                                      <w:divBdr>
                                        <w:top w:val="none" w:sz="0" w:space="0" w:color="auto"/>
                                        <w:left w:val="none" w:sz="0" w:space="0" w:color="auto"/>
                                        <w:bottom w:val="none" w:sz="0" w:space="0" w:color="auto"/>
                                        <w:right w:val="none" w:sz="0" w:space="0" w:color="auto"/>
                                      </w:divBdr>
                                      <w:divsChild>
                                        <w:div w:id="1122073079">
                                          <w:marLeft w:val="0"/>
                                          <w:marRight w:val="0"/>
                                          <w:marTop w:val="0"/>
                                          <w:marBottom w:val="0"/>
                                          <w:divBdr>
                                            <w:top w:val="none" w:sz="0" w:space="0" w:color="auto"/>
                                            <w:left w:val="none" w:sz="0" w:space="0" w:color="auto"/>
                                            <w:bottom w:val="none" w:sz="0" w:space="0" w:color="auto"/>
                                            <w:right w:val="none" w:sz="0" w:space="0" w:color="auto"/>
                                          </w:divBdr>
                                          <w:divsChild>
                                            <w:div w:id="112207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622">
                                      <w:marLeft w:val="0"/>
                                      <w:marRight w:val="0"/>
                                      <w:marTop w:val="0"/>
                                      <w:marBottom w:val="0"/>
                                      <w:divBdr>
                                        <w:top w:val="none" w:sz="0" w:space="0" w:color="auto"/>
                                        <w:left w:val="none" w:sz="0" w:space="0" w:color="auto"/>
                                        <w:bottom w:val="none" w:sz="0" w:space="0" w:color="auto"/>
                                        <w:right w:val="none" w:sz="0" w:space="0" w:color="auto"/>
                                      </w:divBdr>
                                    </w:div>
                                  </w:divsChild>
                                </w:div>
                                <w:div w:id="1122077280">
                                  <w:marLeft w:val="0"/>
                                  <w:marRight w:val="0"/>
                                  <w:marTop w:val="0"/>
                                  <w:marBottom w:val="13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445">
      <w:marLeft w:val="0"/>
      <w:marRight w:val="0"/>
      <w:marTop w:val="0"/>
      <w:marBottom w:val="0"/>
      <w:divBdr>
        <w:top w:val="none" w:sz="0" w:space="0" w:color="auto"/>
        <w:left w:val="none" w:sz="0" w:space="0" w:color="auto"/>
        <w:bottom w:val="none" w:sz="0" w:space="0" w:color="auto"/>
        <w:right w:val="none" w:sz="0" w:space="0" w:color="auto"/>
      </w:divBdr>
      <w:divsChild>
        <w:div w:id="1122078308">
          <w:marLeft w:val="0"/>
          <w:marRight w:val="0"/>
          <w:marTop w:val="0"/>
          <w:marBottom w:val="0"/>
          <w:divBdr>
            <w:top w:val="none" w:sz="0" w:space="0" w:color="auto"/>
            <w:left w:val="none" w:sz="0" w:space="0" w:color="auto"/>
            <w:bottom w:val="none" w:sz="0" w:space="0" w:color="auto"/>
            <w:right w:val="none" w:sz="0" w:space="0" w:color="auto"/>
          </w:divBdr>
          <w:divsChild>
            <w:div w:id="1122074390">
              <w:marLeft w:val="0"/>
              <w:marRight w:val="0"/>
              <w:marTop w:val="0"/>
              <w:marBottom w:val="0"/>
              <w:divBdr>
                <w:top w:val="none" w:sz="0" w:space="0" w:color="auto"/>
                <w:left w:val="none" w:sz="0" w:space="0" w:color="auto"/>
                <w:bottom w:val="none" w:sz="0" w:space="0" w:color="auto"/>
                <w:right w:val="none" w:sz="0" w:space="0" w:color="auto"/>
              </w:divBdr>
              <w:divsChild>
                <w:div w:id="1122076852">
                  <w:marLeft w:val="0"/>
                  <w:marRight w:val="0"/>
                  <w:marTop w:val="0"/>
                  <w:marBottom w:val="0"/>
                  <w:divBdr>
                    <w:top w:val="none" w:sz="0" w:space="0" w:color="auto"/>
                    <w:left w:val="none" w:sz="0" w:space="0" w:color="auto"/>
                    <w:bottom w:val="none" w:sz="0" w:space="0" w:color="auto"/>
                    <w:right w:val="none" w:sz="0" w:space="0" w:color="auto"/>
                  </w:divBdr>
                  <w:divsChild>
                    <w:div w:id="1122076489">
                      <w:marLeft w:val="0"/>
                      <w:marRight w:val="0"/>
                      <w:marTop w:val="0"/>
                      <w:marBottom w:val="0"/>
                      <w:divBdr>
                        <w:top w:val="none" w:sz="0" w:space="0" w:color="auto"/>
                        <w:left w:val="none" w:sz="0" w:space="0" w:color="auto"/>
                        <w:bottom w:val="none" w:sz="0" w:space="0" w:color="auto"/>
                        <w:right w:val="none" w:sz="0" w:space="0" w:color="auto"/>
                      </w:divBdr>
                      <w:divsChild>
                        <w:div w:id="1122078332">
                          <w:marLeft w:val="0"/>
                          <w:marRight w:val="750"/>
                          <w:marTop w:val="0"/>
                          <w:marBottom w:val="0"/>
                          <w:divBdr>
                            <w:top w:val="none" w:sz="0" w:space="0" w:color="auto"/>
                            <w:left w:val="none" w:sz="0" w:space="0" w:color="auto"/>
                            <w:bottom w:val="none" w:sz="0" w:space="0" w:color="auto"/>
                            <w:right w:val="none" w:sz="0" w:space="0" w:color="auto"/>
                          </w:divBdr>
                          <w:divsChild>
                            <w:div w:id="1122074825">
                              <w:marLeft w:val="0"/>
                              <w:marRight w:val="0"/>
                              <w:marTop w:val="0"/>
                              <w:marBottom w:val="105"/>
                              <w:divBdr>
                                <w:top w:val="none" w:sz="0" w:space="0" w:color="auto"/>
                                <w:left w:val="none" w:sz="0" w:space="0" w:color="auto"/>
                                <w:bottom w:val="none" w:sz="0" w:space="0" w:color="auto"/>
                                <w:right w:val="none" w:sz="0" w:space="0" w:color="auto"/>
                              </w:divBdr>
                              <w:divsChild>
                                <w:div w:id="1122075161">
                                  <w:marLeft w:val="0"/>
                                  <w:marRight w:val="0"/>
                                  <w:marTop w:val="0"/>
                                  <w:marBottom w:val="0"/>
                                  <w:divBdr>
                                    <w:top w:val="none" w:sz="0" w:space="0" w:color="auto"/>
                                    <w:left w:val="none" w:sz="0" w:space="0" w:color="auto"/>
                                    <w:bottom w:val="none" w:sz="0" w:space="0" w:color="auto"/>
                                    <w:right w:val="none" w:sz="0" w:space="0" w:color="auto"/>
                                  </w:divBdr>
                                  <w:divsChild>
                                    <w:div w:id="1122076061">
                                      <w:marLeft w:val="0"/>
                                      <w:marRight w:val="0"/>
                                      <w:marTop w:val="0"/>
                                      <w:marBottom w:val="0"/>
                                      <w:divBdr>
                                        <w:top w:val="none" w:sz="0" w:space="0" w:color="auto"/>
                                        <w:left w:val="none" w:sz="0" w:space="0" w:color="auto"/>
                                        <w:bottom w:val="none" w:sz="0" w:space="0" w:color="auto"/>
                                        <w:right w:val="none" w:sz="0" w:space="0" w:color="auto"/>
                                      </w:divBdr>
                                      <w:divsChild>
                                        <w:div w:id="1122077390">
                                          <w:marLeft w:val="0"/>
                                          <w:marRight w:val="0"/>
                                          <w:marTop w:val="0"/>
                                          <w:marBottom w:val="0"/>
                                          <w:divBdr>
                                            <w:top w:val="none" w:sz="0" w:space="0" w:color="auto"/>
                                            <w:left w:val="none" w:sz="0" w:space="0" w:color="auto"/>
                                            <w:bottom w:val="none" w:sz="0" w:space="0" w:color="auto"/>
                                            <w:right w:val="none" w:sz="0" w:space="0" w:color="auto"/>
                                          </w:divBdr>
                                        </w:div>
                                      </w:divsChild>
                                    </w:div>
                                    <w:div w:id="1122077341">
                                      <w:marLeft w:val="0"/>
                                      <w:marRight w:val="0"/>
                                      <w:marTop w:val="0"/>
                                      <w:marBottom w:val="120"/>
                                      <w:divBdr>
                                        <w:top w:val="none" w:sz="0" w:space="0" w:color="auto"/>
                                        <w:left w:val="none" w:sz="0" w:space="0" w:color="auto"/>
                                        <w:bottom w:val="none" w:sz="0" w:space="0" w:color="auto"/>
                                        <w:right w:val="none" w:sz="0" w:space="0" w:color="auto"/>
                                      </w:divBdr>
                                    </w:div>
                                  </w:divsChild>
                                </w:div>
                                <w:div w:id="11220772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457">
      <w:marLeft w:val="0"/>
      <w:marRight w:val="0"/>
      <w:marTop w:val="0"/>
      <w:marBottom w:val="0"/>
      <w:divBdr>
        <w:top w:val="none" w:sz="0" w:space="0" w:color="auto"/>
        <w:left w:val="none" w:sz="0" w:space="0" w:color="auto"/>
        <w:bottom w:val="none" w:sz="0" w:space="0" w:color="auto"/>
        <w:right w:val="none" w:sz="0" w:space="0" w:color="auto"/>
      </w:divBdr>
      <w:divsChild>
        <w:div w:id="1122074701">
          <w:marLeft w:val="0"/>
          <w:marRight w:val="0"/>
          <w:marTop w:val="0"/>
          <w:marBottom w:val="0"/>
          <w:divBdr>
            <w:top w:val="none" w:sz="0" w:space="0" w:color="auto"/>
            <w:left w:val="none" w:sz="0" w:space="0" w:color="auto"/>
            <w:bottom w:val="none" w:sz="0" w:space="0" w:color="auto"/>
            <w:right w:val="none" w:sz="0" w:space="0" w:color="auto"/>
          </w:divBdr>
          <w:divsChild>
            <w:div w:id="1122072726">
              <w:marLeft w:val="0"/>
              <w:marRight w:val="0"/>
              <w:marTop w:val="0"/>
              <w:marBottom w:val="0"/>
              <w:divBdr>
                <w:top w:val="none" w:sz="0" w:space="0" w:color="auto"/>
                <w:left w:val="none" w:sz="0" w:space="0" w:color="auto"/>
                <w:bottom w:val="none" w:sz="0" w:space="0" w:color="auto"/>
                <w:right w:val="none" w:sz="0" w:space="0" w:color="auto"/>
              </w:divBdr>
            </w:div>
            <w:div w:id="1122078370">
              <w:marLeft w:val="0"/>
              <w:marRight w:val="0"/>
              <w:marTop w:val="0"/>
              <w:marBottom w:val="0"/>
              <w:divBdr>
                <w:top w:val="none" w:sz="0" w:space="0" w:color="auto"/>
                <w:left w:val="none" w:sz="0" w:space="0" w:color="auto"/>
                <w:bottom w:val="none" w:sz="0" w:space="0" w:color="auto"/>
                <w:right w:val="none" w:sz="0" w:space="0" w:color="auto"/>
              </w:divBdr>
              <w:divsChild>
                <w:div w:id="1122075289">
                  <w:marLeft w:val="0"/>
                  <w:marRight w:val="0"/>
                  <w:marTop w:val="0"/>
                  <w:marBottom w:val="0"/>
                  <w:divBdr>
                    <w:top w:val="none" w:sz="0" w:space="0" w:color="auto"/>
                    <w:left w:val="none" w:sz="0" w:space="0" w:color="auto"/>
                    <w:bottom w:val="none" w:sz="0" w:space="0" w:color="auto"/>
                    <w:right w:val="none" w:sz="0" w:space="0" w:color="auto"/>
                  </w:divBdr>
                </w:div>
              </w:divsChild>
            </w:div>
            <w:div w:id="112207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2461">
      <w:marLeft w:val="0"/>
      <w:marRight w:val="0"/>
      <w:marTop w:val="0"/>
      <w:marBottom w:val="0"/>
      <w:divBdr>
        <w:top w:val="none" w:sz="0" w:space="0" w:color="auto"/>
        <w:left w:val="none" w:sz="0" w:space="0" w:color="auto"/>
        <w:bottom w:val="none" w:sz="0" w:space="0" w:color="auto"/>
        <w:right w:val="none" w:sz="0" w:space="0" w:color="auto"/>
      </w:divBdr>
      <w:divsChild>
        <w:div w:id="1122072977">
          <w:marLeft w:val="0"/>
          <w:marRight w:val="0"/>
          <w:marTop w:val="0"/>
          <w:marBottom w:val="0"/>
          <w:divBdr>
            <w:top w:val="none" w:sz="0" w:space="0" w:color="auto"/>
            <w:left w:val="none" w:sz="0" w:space="0" w:color="auto"/>
            <w:bottom w:val="none" w:sz="0" w:space="0" w:color="auto"/>
            <w:right w:val="none" w:sz="0" w:space="0" w:color="auto"/>
          </w:divBdr>
          <w:divsChild>
            <w:div w:id="1122075789">
              <w:marLeft w:val="0"/>
              <w:marRight w:val="0"/>
              <w:marTop w:val="0"/>
              <w:marBottom w:val="0"/>
              <w:divBdr>
                <w:top w:val="none" w:sz="0" w:space="0" w:color="auto"/>
                <w:left w:val="none" w:sz="0" w:space="0" w:color="auto"/>
                <w:bottom w:val="none" w:sz="0" w:space="0" w:color="auto"/>
                <w:right w:val="none" w:sz="0" w:space="0" w:color="auto"/>
              </w:divBdr>
              <w:divsChild>
                <w:div w:id="1122075532">
                  <w:marLeft w:val="0"/>
                  <w:marRight w:val="0"/>
                  <w:marTop w:val="0"/>
                  <w:marBottom w:val="0"/>
                  <w:divBdr>
                    <w:top w:val="none" w:sz="0" w:space="0" w:color="auto"/>
                    <w:left w:val="none" w:sz="0" w:space="0" w:color="auto"/>
                    <w:bottom w:val="none" w:sz="0" w:space="0" w:color="auto"/>
                    <w:right w:val="none" w:sz="0" w:space="0" w:color="auto"/>
                  </w:divBdr>
                  <w:divsChild>
                    <w:div w:id="1122071988">
                      <w:marLeft w:val="0"/>
                      <w:marRight w:val="0"/>
                      <w:marTop w:val="0"/>
                      <w:marBottom w:val="0"/>
                      <w:divBdr>
                        <w:top w:val="none" w:sz="0" w:space="0" w:color="auto"/>
                        <w:left w:val="none" w:sz="0" w:space="0" w:color="auto"/>
                        <w:bottom w:val="none" w:sz="0" w:space="0" w:color="auto"/>
                        <w:right w:val="none" w:sz="0" w:space="0" w:color="auto"/>
                      </w:divBdr>
                      <w:divsChild>
                        <w:div w:id="1122075638">
                          <w:marLeft w:val="0"/>
                          <w:marRight w:val="0"/>
                          <w:marTop w:val="0"/>
                          <w:marBottom w:val="0"/>
                          <w:divBdr>
                            <w:top w:val="none" w:sz="0" w:space="0" w:color="auto"/>
                            <w:left w:val="none" w:sz="0" w:space="0" w:color="auto"/>
                            <w:bottom w:val="none" w:sz="0" w:space="0" w:color="auto"/>
                            <w:right w:val="none" w:sz="0" w:space="0" w:color="auto"/>
                          </w:divBdr>
                        </w:div>
                        <w:div w:id="1122078504">
                          <w:marLeft w:val="0"/>
                          <w:marRight w:val="0"/>
                          <w:marTop w:val="0"/>
                          <w:marBottom w:val="0"/>
                          <w:divBdr>
                            <w:top w:val="none" w:sz="0" w:space="0" w:color="auto"/>
                            <w:left w:val="none" w:sz="0" w:space="0" w:color="auto"/>
                            <w:bottom w:val="none" w:sz="0" w:space="0" w:color="auto"/>
                            <w:right w:val="none" w:sz="0" w:space="0" w:color="auto"/>
                          </w:divBdr>
                          <w:divsChild>
                            <w:div w:id="1122072863">
                              <w:marLeft w:val="0"/>
                              <w:marRight w:val="0"/>
                              <w:marTop w:val="0"/>
                              <w:marBottom w:val="0"/>
                              <w:divBdr>
                                <w:top w:val="none" w:sz="0" w:space="0" w:color="auto"/>
                                <w:left w:val="single" w:sz="36" w:space="15" w:color="303E50"/>
                                <w:bottom w:val="none" w:sz="0" w:space="0" w:color="auto"/>
                                <w:right w:val="none" w:sz="0" w:space="0" w:color="auto"/>
                              </w:divBdr>
                            </w:div>
                            <w:div w:id="1122072919">
                              <w:marLeft w:val="0"/>
                              <w:marRight w:val="0"/>
                              <w:marTop w:val="0"/>
                              <w:marBottom w:val="0"/>
                              <w:divBdr>
                                <w:top w:val="none" w:sz="0" w:space="0" w:color="auto"/>
                                <w:left w:val="single" w:sz="36" w:space="15" w:color="303E50"/>
                                <w:bottom w:val="none" w:sz="0" w:space="0" w:color="auto"/>
                                <w:right w:val="none" w:sz="0" w:space="0" w:color="auto"/>
                              </w:divBdr>
                            </w:div>
                            <w:div w:id="1122074202">
                              <w:marLeft w:val="0"/>
                              <w:marRight w:val="0"/>
                              <w:marTop w:val="0"/>
                              <w:marBottom w:val="0"/>
                              <w:divBdr>
                                <w:top w:val="none" w:sz="0" w:space="0" w:color="auto"/>
                                <w:left w:val="single" w:sz="36" w:space="15" w:color="303E50"/>
                                <w:bottom w:val="none" w:sz="0" w:space="0" w:color="auto"/>
                                <w:right w:val="none" w:sz="0" w:space="0" w:color="auto"/>
                              </w:divBdr>
                            </w:div>
                            <w:div w:id="1122075934">
                              <w:marLeft w:val="0"/>
                              <w:marRight w:val="0"/>
                              <w:marTop w:val="0"/>
                              <w:marBottom w:val="0"/>
                              <w:divBdr>
                                <w:top w:val="none" w:sz="0" w:space="0" w:color="auto"/>
                                <w:left w:val="single" w:sz="36" w:space="15" w:color="303E50"/>
                                <w:bottom w:val="none" w:sz="0" w:space="0" w:color="auto"/>
                                <w:right w:val="none" w:sz="0" w:space="0" w:color="auto"/>
                              </w:divBdr>
                            </w:div>
                            <w:div w:id="1122077279">
                              <w:marLeft w:val="0"/>
                              <w:marRight w:val="0"/>
                              <w:marTop w:val="0"/>
                              <w:marBottom w:val="0"/>
                              <w:divBdr>
                                <w:top w:val="none" w:sz="0" w:space="0" w:color="auto"/>
                                <w:left w:val="single" w:sz="36" w:space="15" w:color="303E50"/>
                                <w:bottom w:val="none" w:sz="0" w:space="0" w:color="auto"/>
                                <w:right w:val="none" w:sz="0" w:space="0" w:color="auto"/>
                              </w:divBdr>
                            </w:div>
                          </w:divsChild>
                        </w:div>
                        <w:div w:id="1122078807">
                          <w:marLeft w:val="0"/>
                          <w:marRight w:val="0"/>
                          <w:marTop w:val="0"/>
                          <w:marBottom w:val="0"/>
                          <w:divBdr>
                            <w:top w:val="none" w:sz="0" w:space="0" w:color="auto"/>
                            <w:left w:val="none" w:sz="0" w:space="0" w:color="auto"/>
                            <w:bottom w:val="none" w:sz="0" w:space="0" w:color="auto"/>
                            <w:right w:val="none" w:sz="0" w:space="0" w:color="auto"/>
                          </w:divBdr>
                        </w:div>
                      </w:divsChild>
                    </w:div>
                    <w:div w:id="1122075645">
                      <w:marLeft w:val="0"/>
                      <w:marRight w:val="0"/>
                      <w:marTop w:val="0"/>
                      <w:marBottom w:val="0"/>
                      <w:divBdr>
                        <w:top w:val="none" w:sz="0" w:space="0" w:color="auto"/>
                        <w:left w:val="none" w:sz="0" w:space="0" w:color="auto"/>
                        <w:bottom w:val="none" w:sz="0" w:space="0" w:color="auto"/>
                        <w:right w:val="none" w:sz="0" w:space="0" w:color="auto"/>
                      </w:divBdr>
                    </w:div>
                    <w:div w:id="1122076818">
                      <w:marLeft w:val="0"/>
                      <w:marRight w:val="0"/>
                      <w:marTop w:val="0"/>
                      <w:marBottom w:val="0"/>
                      <w:divBdr>
                        <w:top w:val="none" w:sz="0" w:space="0" w:color="auto"/>
                        <w:left w:val="none" w:sz="0" w:space="0" w:color="auto"/>
                        <w:bottom w:val="none" w:sz="0" w:space="0" w:color="auto"/>
                        <w:right w:val="none" w:sz="0" w:space="0" w:color="auto"/>
                      </w:divBdr>
                    </w:div>
                    <w:div w:id="1122078768">
                      <w:marLeft w:val="0"/>
                      <w:marRight w:val="0"/>
                      <w:marTop w:val="0"/>
                      <w:marBottom w:val="0"/>
                      <w:divBdr>
                        <w:top w:val="none" w:sz="0" w:space="0" w:color="auto"/>
                        <w:left w:val="none" w:sz="0" w:space="0" w:color="auto"/>
                        <w:bottom w:val="none" w:sz="0" w:space="0" w:color="auto"/>
                        <w:right w:val="none" w:sz="0" w:space="0" w:color="auto"/>
                      </w:divBdr>
                      <w:divsChild>
                        <w:div w:id="1122073422">
                          <w:marLeft w:val="0"/>
                          <w:marRight w:val="0"/>
                          <w:marTop w:val="0"/>
                          <w:marBottom w:val="0"/>
                          <w:divBdr>
                            <w:top w:val="none" w:sz="0" w:space="0" w:color="auto"/>
                            <w:left w:val="none" w:sz="0" w:space="0" w:color="auto"/>
                            <w:bottom w:val="none" w:sz="0" w:space="0" w:color="auto"/>
                            <w:right w:val="none" w:sz="0" w:space="0" w:color="auto"/>
                          </w:divBdr>
                        </w:div>
                        <w:div w:id="11220752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467">
      <w:marLeft w:val="0"/>
      <w:marRight w:val="0"/>
      <w:marTop w:val="0"/>
      <w:marBottom w:val="0"/>
      <w:divBdr>
        <w:top w:val="none" w:sz="0" w:space="0" w:color="auto"/>
        <w:left w:val="none" w:sz="0" w:space="0" w:color="auto"/>
        <w:bottom w:val="none" w:sz="0" w:space="0" w:color="auto"/>
        <w:right w:val="none" w:sz="0" w:space="0" w:color="auto"/>
      </w:divBdr>
      <w:divsChild>
        <w:div w:id="1122074940">
          <w:marLeft w:val="0"/>
          <w:marRight w:val="0"/>
          <w:marTop w:val="0"/>
          <w:marBottom w:val="0"/>
          <w:divBdr>
            <w:top w:val="none" w:sz="0" w:space="0" w:color="auto"/>
            <w:left w:val="none" w:sz="0" w:space="0" w:color="auto"/>
            <w:bottom w:val="none" w:sz="0" w:space="0" w:color="auto"/>
            <w:right w:val="none" w:sz="0" w:space="0" w:color="auto"/>
          </w:divBdr>
          <w:divsChild>
            <w:div w:id="1122073882">
              <w:marLeft w:val="0"/>
              <w:marRight w:val="0"/>
              <w:marTop w:val="0"/>
              <w:marBottom w:val="0"/>
              <w:divBdr>
                <w:top w:val="none" w:sz="0" w:space="0" w:color="auto"/>
                <w:left w:val="none" w:sz="0" w:space="0" w:color="auto"/>
                <w:bottom w:val="none" w:sz="0" w:space="0" w:color="auto"/>
                <w:right w:val="none" w:sz="0" w:space="0" w:color="auto"/>
              </w:divBdr>
              <w:divsChild>
                <w:div w:id="1122078020">
                  <w:marLeft w:val="0"/>
                  <w:marRight w:val="0"/>
                  <w:marTop w:val="33"/>
                  <w:marBottom w:val="0"/>
                  <w:divBdr>
                    <w:top w:val="none" w:sz="0" w:space="0" w:color="auto"/>
                    <w:left w:val="none" w:sz="0" w:space="0" w:color="auto"/>
                    <w:bottom w:val="none" w:sz="0" w:space="0" w:color="auto"/>
                    <w:right w:val="none" w:sz="0" w:space="0" w:color="auto"/>
                  </w:divBdr>
                  <w:divsChild>
                    <w:div w:id="1122076493">
                      <w:marLeft w:val="0"/>
                      <w:marRight w:val="28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2486">
      <w:marLeft w:val="93"/>
      <w:marRight w:val="0"/>
      <w:marTop w:val="0"/>
      <w:marBottom w:val="0"/>
      <w:divBdr>
        <w:top w:val="none" w:sz="0" w:space="0" w:color="auto"/>
        <w:left w:val="none" w:sz="0" w:space="0" w:color="auto"/>
        <w:bottom w:val="none" w:sz="0" w:space="0" w:color="auto"/>
        <w:right w:val="none" w:sz="0" w:space="0" w:color="auto"/>
      </w:divBdr>
      <w:divsChild>
        <w:div w:id="1122075004">
          <w:marLeft w:val="0"/>
          <w:marRight w:val="0"/>
          <w:marTop w:val="0"/>
          <w:marBottom w:val="0"/>
          <w:divBdr>
            <w:top w:val="none" w:sz="0" w:space="0" w:color="auto"/>
            <w:left w:val="none" w:sz="0" w:space="0" w:color="auto"/>
            <w:bottom w:val="none" w:sz="0" w:space="0" w:color="auto"/>
            <w:right w:val="none" w:sz="0" w:space="0" w:color="auto"/>
          </w:divBdr>
        </w:div>
      </w:divsChild>
    </w:div>
    <w:div w:id="1122072492">
      <w:marLeft w:val="0"/>
      <w:marRight w:val="0"/>
      <w:marTop w:val="0"/>
      <w:marBottom w:val="0"/>
      <w:divBdr>
        <w:top w:val="none" w:sz="0" w:space="0" w:color="auto"/>
        <w:left w:val="none" w:sz="0" w:space="0" w:color="auto"/>
        <w:bottom w:val="none" w:sz="0" w:space="0" w:color="auto"/>
        <w:right w:val="none" w:sz="0" w:space="0" w:color="auto"/>
      </w:divBdr>
      <w:divsChild>
        <w:div w:id="1122078797">
          <w:marLeft w:val="0"/>
          <w:marRight w:val="0"/>
          <w:marTop w:val="0"/>
          <w:marBottom w:val="0"/>
          <w:divBdr>
            <w:top w:val="none" w:sz="0" w:space="0" w:color="auto"/>
            <w:left w:val="none" w:sz="0" w:space="0" w:color="auto"/>
            <w:bottom w:val="none" w:sz="0" w:space="0" w:color="auto"/>
            <w:right w:val="none" w:sz="0" w:space="0" w:color="auto"/>
          </w:divBdr>
          <w:divsChild>
            <w:div w:id="1122077807">
              <w:marLeft w:val="0"/>
              <w:marRight w:val="0"/>
              <w:marTop w:val="0"/>
              <w:marBottom w:val="0"/>
              <w:divBdr>
                <w:top w:val="none" w:sz="0" w:space="0" w:color="auto"/>
                <w:left w:val="none" w:sz="0" w:space="0" w:color="auto"/>
                <w:bottom w:val="none" w:sz="0" w:space="0" w:color="auto"/>
                <w:right w:val="none" w:sz="0" w:space="0" w:color="auto"/>
              </w:divBdr>
              <w:divsChild>
                <w:div w:id="1122071818">
                  <w:marLeft w:val="0"/>
                  <w:marRight w:val="0"/>
                  <w:marTop w:val="0"/>
                  <w:marBottom w:val="0"/>
                  <w:divBdr>
                    <w:top w:val="none" w:sz="0" w:space="0" w:color="auto"/>
                    <w:left w:val="none" w:sz="0" w:space="0" w:color="auto"/>
                    <w:bottom w:val="none" w:sz="0" w:space="0" w:color="auto"/>
                    <w:right w:val="none" w:sz="0" w:space="0" w:color="auto"/>
                  </w:divBdr>
                  <w:divsChild>
                    <w:div w:id="1122076048">
                      <w:marLeft w:val="0"/>
                      <w:marRight w:val="0"/>
                      <w:marTop w:val="0"/>
                      <w:marBottom w:val="0"/>
                      <w:divBdr>
                        <w:top w:val="none" w:sz="0" w:space="0" w:color="auto"/>
                        <w:left w:val="none" w:sz="0" w:space="0" w:color="auto"/>
                        <w:bottom w:val="none" w:sz="0" w:space="0" w:color="auto"/>
                        <w:right w:val="none" w:sz="0" w:space="0" w:color="auto"/>
                      </w:divBdr>
                      <w:divsChild>
                        <w:div w:id="1122076083">
                          <w:marLeft w:val="0"/>
                          <w:marRight w:val="791"/>
                          <w:marTop w:val="0"/>
                          <w:marBottom w:val="0"/>
                          <w:divBdr>
                            <w:top w:val="none" w:sz="0" w:space="0" w:color="auto"/>
                            <w:left w:val="none" w:sz="0" w:space="0" w:color="auto"/>
                            <w:bottom w:val="none" w:sz="0" w:space="0" w:color="auto"/>
                            <w:right w:val="none" w:sz="0" w:space="0" w:color="auto"/>
                          </w:divBdr>
                          <w:divsChild>
                            <w:div w:id="1122075651">
                              <w:marLeft w:val="0"/>
                              <w:marRight w:val="0"/>
                              <w:marTop w:val="0"/>
                              <w:marBottom w:val="111"/>
                              <w:divBdr>
                                <w:top w:val="none" w:sz="0" w:space="0" w:color="auto"/>
                                <w:left w:val="none" w:sz="0" w:space="0" w:color="auto"/>
                                <w:bottom w:val="none" w:sz="0" w:space="0" w:color="auto"/>
                                <w:right w:val="none" w:sz="0" w:space="0" w:color="auto"/>
                              </w:divBdr>
                              <w:divsChild>
                                <w:div w:id="1122072334">
                                  <w:marLeft w:val="0"/>
                                  <w:marRight w:val="0"/>
                                  <w:marTop w:val="0"/>
                                  <w:marBottom w:val="0"/>
                                  <w:divBdr>
                                    <w:top w:val="none" w:sz="0" w:space="0" w:color="auto"/>
                                    <w:left w:val="none" w:sz="0" w:space="0" w:color="auto"/>
                                    <w:bottom w:val="none" w:sz="0" w:space="0" w:color="auto"/>
                                    <w:right w:val="none" w:sz="0" w:space="0" w:color="auto"/>
                                  </w:divBdr>
                                  <w:divsChild>
                                    <w:div w:id="1122073493">
                                      <w:marLeft w:val="0"/>
                                      <w:marRight w:val="0"/>
                                      <w:marTop w:val="0"/>
                                      <w:marBottom w:val="127"/>
                                      <w:divBdr>
                                        <w:top w:val="none" w:sz="0" w:space="0" w:color="auto"/>
                                        <w:left w:val="none" w:sz="0" w:space="0" w:color="auto"/>
                                        <w:bottom w:val="none" w:sz="0" w:space="0" w:color="auto"/>
                                        <w:right w:val="none" w:sz="0" w:space="0" w:color="auto"/>
                                      </w:divBdr>
                                    </w:div>
                                    <w:div w:id="1122078274">
                                      <w:marLeft w:val="0"/>
                                      <w:marRight w:val="0"/>
                                      <w:marTop w:val="0"/>
                                      <w:marBottom w:val="0"/>
                                      <w:divBdr>
                                        <w:top w:val="none" w:sz="0" w:space="0" w:color="auto"/>
                                        <w:left w:val="none" w:sz="0" w:space="0" w:color="auto"/>
                                        <w:bottom w:val="none" w:sz="0" w:space="0" w:color="auto"/>
                                        <w:right w:val="none" w:sz="0" w:space="0" w:color="auto"/>
                                      </w:divBdr>
                                      <w:divsChild>
                                        <w:div w:id="112207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247">
                                  <w:marLeft w:val="0"/>
                                  <w:marRight w:val="0"/>
                                  <w:marTop w:val="0"/>
                                  <w:marBottom w:val="1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493">
      <w:marLeft w:val="127"/>
      <w:marRight w:val="0"/>
      <w:marTop w:val="0"/>
      <w:marBottom w:val="0"/>
      <w:divBdr>
        <w:top w:val="none" w:sz="0" w:space="0" w:color="auto"/>
        <w:left w:val="none" w:sz="0" w:space="0" w:color="auto"/>
        <w:bottom w:val="none" w:sz="0" w:space="0" w:color="auto"/>
        <w:right w:val="none" w:sz="0" w:space="0" w:color="auto"/>
      </w:divBdr>
      <w:divsChild>
        <w:div w:id="1122075170">
          <w:marLeft w:val="0"/>
          <w:marRight w:val="0"/>
          <w:marTop w:val="0"/>
          <w:marBottom w:val="0"/>
          <w:divBdr>
            <w:top w:val="none" w:sz="0" w:space="0" w:color="auto"/>
            <w:left w:val="none" w:sz="0" w:space="0" w:color="auto"/>
            <w:bottom w:val="none" w:sz="0" w:space="0" w:color="auto"/>
            <w:right w:val="none" w:sz="0" w:space="0" w:color="auto"/>
          </w:divBdr>
        </w:div>
      </w:divsChild>
    </w:div>
    <w:div w:id="1122072506">
      <w:marLeft w:val="0"/>
      <w:marRight w:val="0"/>
      <w:marTop w:val="0"/>
      <w:marBottom w:val="0"/>
      <w:divBdr>
        <w:top w:val="none" w:sz="0" w:space="0" w:color="auto"/>
        <w:left w:val="none" w:sz="0" w:space="0" w:color="auto"/>
        <w:bottom w:val="none" w:sz="0" w:space="0" w:color="auto"/>
        <w:right w:val="none" w:sz="0" w:space="0" w:color="auto"/>
      </w:divBdr>
      <w:divsChild>
        <w:div w:id="1122076304">
          <w:marLeft w:val="0"/>
          <w:marRight w:val="0"/>
          <w:marTop w:val="0"/>
          <w:marBottom w:val="0"/>
          <w:divBdr>
            <w:top w:val="none" w:sz="0" w:space="0" w:color="auto"/>
            <w:left w:val="none" w:sz="0" w:space="0" w:color="auto"/>
            <w:bottom w:val="none" w:sz="0" w:space="0" w:color="auto"/>
            <w:right w:val="none" w:sz="0" w:space="0" w:color="auto"/>
          </w:divBdr>
          <w:divsChild>
            <w:div w:id="1122073412">
              <w:marLeft w:val="0"/>
              <w:marRight w:val="0"/>
              <w:marTop w:val="0"/>
              <w:marBottom w:val="0"/>
              <w:divBdr>
                <w:top w:val="none" w:sz="0" w:space="0" w:color="auto"/>
                <w:left w:val="none" w:sz="0" w:space="0" w:color="auto"/>
                <w:bottom w:val="none" w:sz="0" w:space="0" w:color="auto"/>
                <w:right w:val="none" w:sz="0" w:space="0" w:color="auto"/>
              </w:divBdr>
              <w:divsChild>
                <w:div w:id="1122075471">
                  <w:marLeft w:val="0"/>
                  <w:marRight w:val="0"/>
                  <w:marTop w:val="0"/>
                  <w:marBottom w:val="0"/>
                  <w:divBdr>
                    <w:top w:val="none" w:sz="0" w:space="0" w:color="auto"/>
                    <w:left w:val="none" w:sz="0" w:space="0" w:color="auto"/>
                    <w:bottom w:val="none" w:sz="0" w:space="0" w:color="auto"/>
                    <w:right w:val="none" w:sz="0" w:space="0" w:color="auto"/>
                  </w:divBdr>
                  <w:divsChild>
                    <w:div w:id="1122075292">
                      <w:marLeft w:val="0"/>
                      <w:marRight w:val="0"/>
                      <w:marTop w:val="0"/>
                      <w:marBottom w:val="0"/>
                      <w:divBdr>
                        <w:top w:val="none" w:sz="0" w:space="0" w:color="auto"/>
                        <w:left w:val="none" w:sz="0" w:space="0" w:color="auto"/>
                        <w:bottom w:val="none" w:sz="0" w:space="0" w:color="auto"/>
                        <w:right w:val="none" w:sz="0" w:space="0" w:color="auto"/>
                      </w:divBdr>
                      <w:divsChild>
                        <w:div w:id="1122073697">
                          <w:marLeft w:val="0"/>
                          <w:marRight w:val="0"/>
                          <w:marTop w:val="329"/>
                          <w:marBottom w:val="0"/>
                          <w:divBdr>
                            <w:top w:val="none" w:sz="0" w:space="0" w:color="auto"/>
                            <w:left w:val="none" w:sz="0" w:space="0" w:color="auto"/>
                            <w:bottom w:val="none" w:sz="0" w:space="0" w:color="auto"/>
                            <w:right w:val="none" w:sz="0" w:space="0" w:color="auto"/>
                          </w:divBdr>
                          <w:divsChild>
                            <w:div w:id="1122075606">
                              <w:marLeft w:val="0"/>
                              <w:marRight w:val="0"/>
                              <w:marTop w:val="0"/>
                              <w:marBottom w:val="0"/>
                              <w:divBdr>
                                <w:top w:val="none" w:sz="0" w:space="0" w:color="auto"/>
                                <w:left w:val="none" w:sz="0" w:space="0" w:color="auto"/>
                                <w:bottom w:val="none" w:sz="0" w:space="0" w:color="auto"/>
                                <w:right w:val="none" w:sz="0" w:space="0" w:color="auto"/>
                              </w:divBdr>
                              <w:divsChild>
                                <w:div w:id="1122072221">
                                  <w:marLeft w:val="0"/>
                                  <w:marRight w:val="79"/>
                                  <w:marTop w:val="0"/>
                                  <w:marBottom w:val="0"/>
                                  <w:divBdr>
                                    <w:top w:val="none" w:sz="0" w:space="0" w:color="auto"/>
                                    <w:left w:val="none" w:sz="0" w:space="0" w:color="auto"/>
                                    <w:bottom w:val="none" w:sz="0" w:space="0" w:color="auto"/>
                                    <w:right w:val="none" w:sz="0" w:space="0" w:color="auto"/>
                                  </w:divBdr>
                                  <w:divsChild>
                                    <w:div w:id="1122075872">
                                      <w:marLeft w:val="0"/>
                                      <w:marRight w:val="0"/>
                                      <w:marTop w:val="0"/>
                                      <w:marBottom w:val="0"/>
                                      <w:divBdr>
                                        <w:top w:val="none" w:sz="0" w:space="0" w:color="auto"/>
                                        <w:left w:val="none" w:sz="0" w:space="0" w:color="auto"/>
                                        <w:bottom w:val="none" w:sz="0" w:space="0" w:color="auto"/>
                                        <w:right w:val="none" w:sz="0" w:space="0" w:color="auto"/>
                                      </w:divBdr>
                                      <w:divsChild>
                                        <w:div w:id="1122077450">
                                          <w:marLeft w:val="0"/>
                                          <w:marRight w:val="-370"/>
                                          <w:marTop w:val="0"/>
                                          <w:marBottom w:val="0"/>
                                          <w:divBdr>
                                            <w:top w:val="none" w:sz="0" w:space="0" w:color="auto"/>
                                            <w:left w:val="none" w:sz="0" w:space="0" w:color="auto"/>
                                            <w:bottom w:val="none" w:sz="0" w:space="0" w:color="auto"/>
                                            <w:right w:val="none" w:sz="0" w:space="0" w:color="auto"/>
                                          </w:divBdr>
                                          <w:divsChild>
                                            <w:div w:id="1122077914">
                                              <w:marLeft w:val="0"/>
                                              <w:marRight w:val="72"/>
                                              <w:marTop w:val="0"/>
                                              <w:marBottom w:val="0"/>
                                              <w:divBdr>
                                                <w:top w:val="none" w:sz="0" w:space="0" w:color="auto"/>
                                                <w:left w:val="none" w:sz="0" w:space="0" w:color="auto"/>
                                                <w:bottom w:val="none" w:sz="0" w:space="0" w:color="auto"/>
                                                <w:right w:val="none" w:sz="0" w:space="0" w:color="auto"/>
                                              </w:divBdr>
                                              <w:divsChild>
                                                <w:div w:id="1122075965">
                                                  <w:marLeft w:val="0"/>
                                                  <w:marRight w:val="0"/>
                                                  <w:marTop w:val="0"/>
                                                  <w:marBottom w:val="0"/>
                                                  <w:divBdr>
                                                    <w:top w:val="none" w:sz="0" w:space="0" w:color="auto"/>
                                                    <w:left w:val="none" w:sz="0" w:space="0" w:color="auto"/>
                                                    <w:bottom w:val="none" w:sz="0" w:space="0" w:color="auto"/>
                                                    <w:right w:val="none" w:sz="0" w:space="0" w:color="auto"/>
                                                  </w:divBdr>
                                                  <w:divsChild>
                                                    <w:div w:id="1122077417">
                                                      <w:marLeft w:val="0"/>
                                                      <w:marRight w:val="-245"/>
                                                      <w:marTop w:val="0"/>
                                                      <w:marBottom w:val="0"/>
                                                      <w:divBdr>
                                                        <w:top w:val="none" w:sz="0" w:space="0" w:color="auto"/>
                                                        <w:left w:val="none" w:sz="0" w:space="0" w:color="auto"/>
                                                        <w:bottom w:val="none" w:sz="0" w:space="0" w:color="auto"/>
                                                        <w:right w:val="none" w:sz="0" w:space="0" w:color="auto"/>
                                                      </w:divBdr>
                                                      <w:divsChild>
                                                        <w:div w:id="1122077354">
                                                          <w:marLeft w:val="0"/>
                                                          <w:marRight w:val="0"/>
                                                          <w:marTop w:val="0"/>
                                                          <w:marBottom w:val="282"/>
                                                          <w:divBdr>
                                                            <w:top w:val="none" w:sz="0" w:space="0" w:color="auto"/>
                                                            <w:left w:val="none" w:sz="0" w:space="0" w:color="auto"/>
                                                            <w:bottom w:val="none" w:sz="0" w:space="0" w:color="auto"/>
                                                            <w:right w:val="none" w:sz="0" w:space="0" w:color="auto"/>
                                                          </w:divBdr>
                                                          <w:divsChild>
                                                            <w:div w:id="112207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2511">
      <w:marLeft w:val="0"/>
      <w:marRight w:val="0"/>
      <w:marTop w:val="0"/>
      <w:marBottom w:val="0"/>
      <w:divBdr>
        <w:top w:val="none" w:sz="0" w:space="0" w:color="auto"/>
        <w:left w:val="none" w:sz="0" w:space="0" w:color="auto"/>
        <w:bottom w:val="none" w:sz="0" w:space="0" w:color="auto"/>
        <w:right w:val="none" w:sz="0" w:space="0" w:color="auto"/>
      </w:divBdr>
      <w:divsChild>
        <w:div w:id="1122076143">
          <w:marLeft w:val="0"/>
          <w:marRight w:val="0"/>
          <w:marTop w:val="0"/>
          <w:marBottom w:val="0"/>
          <w:divBdr>
            <w:top w:val="none" w:sz="0" w:space="0" w:color="auto"/>
            <w:left w:val="none" w:sz="0" w:space="0" w:color="auto"/>
            <w:bottom w:val="none" w:sz="0" w:space="0" w:color="auto"/>
            <w:right w:val="none" w:sz="0" w:space="0" w:color="auto"/>
          </w:divBdr>
          <w:divsChild>
            <w:div w:id="1122072661">
              <w:marLeft w:val="0"/>
              <w:marRight w:val="0"/>
              <w:marTop w:val="0"/>
              <w:marBottom w:val="0"/>
              <w:divBdr>
                <w:top w:val="none" w:sz="0" w:space="0" w:color="auto"/>
                <w:left w:val="none" w:sz="0" w:space="0" w:color="auto"/>
                <w:bottom w:val="none" w:sz="0" w:space="0" w:color="auto"/>
                <w:right w:val="none" w:sz="0" w:space="0" w:color="auto"/>
              </w:divBdr>
              <w:divsChild>
                <w:div w:id="1122076909">
                  <w:marLeft w:val="0"/>
                  <w:marRight w:val="0"/>
                  <w:marTop w:val="0"/>
                  <w:marBottom w:val="0"/>
                  <w:divBdr>
                    <w:top w:val="none" w:sz="0" w:space="0" w:color="auto"/>
                    <w:left w:val="none" w:sz="0" w:space="0" w:color="auto"/>
                    <w:bottom w:val="none" w:sz="0" w:space="0" w:color="auto"/>
                    <w:right w:val="none" w:sz="0" w:space="0" w:color="auto"/>
                  </w:divBdr>
                </w:div>
              </w:divsChild>
            </w:div>
            <w:div w:id="1122074171">
              <w:marLeft w:val="0"/>
              <w:marRight w:val="0"/>
              <w:marTop w:val="0"/>
              <w:marBottom w:val="0"/>
              <w:divBdr>
                <w:top w:val="none" w:sz="0" w:space="0" w:color="auto"/>
                <w:left w:val="none" w:sz="0" w:space="0" w:color="auto"/>
                <w:bottom w:val="none" w:sz="0" w:space="0" w:color="auto"/>
                <w:right w:val="none" w:sz="0" w:space="0" w:color="auto"/>
              </w:divBdr>
            </w:div>
            <w:div w:id="112207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2526">
      <w:marLeft w:val="93"/>
      <w:marRight w:val="0"/>
      <w:marTop w:val="0"/>
      <w:marBottom w:val="0"/>
      <w:divBdr>
        <w:top w:val="none" w:sz="0" w:space="0" w:color="auto"/>
        <w:left w:val="none" w:sz="0" w:space="0" w:color="auto"/>
        <w:bottom w:val="none" w:sz="0" w:space="0" w:color="auto"/>
        <w:right w:val="none" w:sz="0" w:space="0" w:color="auto"/>
      </w:divBdr>
      <w:divsChild>
        <w:div w:id="1122072821">
          <w:marLeft w:val="0"/>
          <w:marRight w:val="0"/>
          <w:marTop w:val="0"/>
          <w:marBottom w:val="0"/>
          <w:divBdr>
            <w:top w:val="none" w:sz="0" w:space="0" w:color="auto"/>
            <w:left w:val="none" w:sz="0" w:space="0" w:color="auto"/>
            <w:bottom w:val="none" w:sz="0" w:space="0" w:color="auto"/>
            <w:right w:val="none" w:sz="0" w:space="0" w:color="auto"/>
          </w:divBdr>
        </w:div>
      </w:divsChild>
    </w:div>
    <w:div w:id="1122072530">
      <w:marLeft w:val="127"/>
      <w:marRight w:val="0"/>
      <w:marTop w:val="0"/>
      <w:marBottom w:val="0"/>
      <w:divBdr>
        <w:top w:val="none" w:sz="0" w:space="0" w:color="auto"/>
        <w:left w:val="none" w:sz="0" w:space="0" w:color="auto"/>
        <w:bottom w:val="none" w:sz="0" w:space="0" w:color="auto"/>
        <w:right w:val="none" w:sz="0" w:space="0" w:color="auto"/>
      </w:divBdr>
      <w:divsChild>
        <w:div w:id="1122075743">
          <w:marLeft w:val="0"/>
          <w:marRight w:val="0"/>
          <w:marTop w:val="0"/>
          <w:marBottom w:val="0"/>
          <w:divBdr>
            <w:top w:val="none" w:sz="0" w:space="0" w:color="auto"/>
            <w:left w:val="none" w:sz="0" w:space="0" w:color="auto"/>
            <w:bottom w:val="none" w:sz="0" w:space="0" w:color="auto"/>
            <w:right w:val="none" w:sz="0" w:space="0" w:color="auto"/>
          </w:divBdr>
        </w:div>
      </w:divsChild>
    </w:div>
    <w:div w:id="1122072534">
      <w:marLeft w:val="0"/>
      <w:marRight w:val="0"/>
      <w:marTop w:val="0"/>
      <w:marBottom w:val="0"/>
      <w:divBdr>
        <w:top w:val="none" w:sz="0" w:space="0" w:color="auto"/>
        <w:left w:val="none" w:sz="0" w:space="0" w:color="auto"/>
        <w:bottom w:val="none" w:sz="0" w:space="0" w:color="auto"/>
        <w:right w:val="none" w:sz="0" w:space="0" w:color="auto"/>
      </w:divBdr>
      <w:divsChild>
        <w:div w:id="1122075087">
          <w:marLeft w:val="0"/>
          <w:marRight w:val="0"/>
          <w:marTop w:val="0"/>
          <w:marBottom w:val="0"/>
          <w:divBdr>
            <w:top w:val="none" w:sz="0" w:space="0" w:color="auto"/>
            <w:left w:val="none" w:sz="0" w:space="0" w:color="auto"/>
            <w:bottom w:val="none" w:sz="0" w:space="0" w:color="auto"/>
            <w:right w:val="none" w:sz="0" w:space="0" w:color="auto"/>
          </w:divBdr>
          <w:divsChild>
            <w:div w:id="1122073858">
              <w:marLeft w:val="0"/>
              <w:marRight w:val="0"/>
              <w:marTop w:val="0"/>
              <w:marBottom w:val="0"/>
              <w:divBdr>
                <w:top w:val="none" w:sz="0" w:space="0" w:color="auto"/>
                <w:left w:val="none" w:sz="0" w:space="0" w:color="auto"/>
                <w:bottom w:val="none" w:sz="0" w:space="0" w:color="auto"/>
                <w:right w:val="none" w:sz="0" w:space="0" w:color="auto"/>
              </w:divBdr>
              <w:divsChild>
                <w:div w:id="1122073684">
                  <w:marLeft w:val="0"/>
                  <w:marRight w:val="0"/>
                  <w:marTop w:val="0"/>
                  <w:marBottom w:val="0"/>
                  <w:divBdr>
                    <w:top w:val="none" w:sz="0" w:space="0" w:color="auto"/>
                    <w:left w:val="none" w:sz="0" w:space="0" w:color="auto"/>
                    <w:bottom w:val="none" w:sz="0" w:space="0" w:color="auto"/>
                    <w:right w:val="none" w:sz="0" w:space="0" w:color="auto"/>
                  </w:divBdr>
                </w:div>
              </w:divsChild>
            </w:div>
            <w:div w:id="1122075962">
              <w:marLeft w:val="0"/>
              <w:marRight w:val="0"/>
              <w:marTop w:val="0"/>
              <w:marBottom w:val="0"/>
              <w:divBdr>
                <w:top w:val="none" w:sz="0" w:space="0" w:color="auto"/>
                <w:left w:val="none" w:sz="0" w:space="0" w:color="auto"/>
                <w:bottom w:val="none" w:sz="0" w:space="0" w:color="auto"/>
                <w:right w:val="none" w:sz="0" w:space="0" w:color="auto"/>
              </w:divBdr>
            </w:div>
            <w:div w:id="11220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2542">
      <w:marLeft w:val="120"/>
      <w:marRight w:val="0"/>
      <w:marTop w:val="0"/>
      <w:marBottom w:val="0"/>
      <w:divBdr>
        <w:top w:val="none" w:sz="0" w:space="0" w:color="auto"/>
        <w:left w:val="none" w:sz="0" w:space="0" w:color="auto"/>
        <w:bottom w:val="none" w:sz="0" w:space="0" w:color="auto"/>
        <w:right w:val="none" w:sz="0" w:space="0" w:color="auto"/>
      </w:divBdr>
      <w:divsChild>
        <w:div w:id="1122075127">
          <w:marLeft w:val="0"/>
          <w:marRight w:val="0"/>
          <w:marTop w:val="0"/>
          <w:marBottom w:val="0"/>
          <w:divBdr>
            <w:top w:val="none" w:sz="0" w:space="0" w:color="auto"/>
            <w:left w:val="none" w:sz="0" w:space="0" w:color="auto"/>
            <w:bottom w:val="none" w:sz="0" w:space="0" w:color="auto"/>
            <w:right w:val="none" w:sz="0" w:space="0" w:color="auto"/>
          </w:divBdr>
        </w:div>
      </w:divsChild>
    </w:div>
    <w:div w:id="1122072546">
      <w:marLeft w:val="0"/>
      <w:marRight w:val="0"/>
      <w:marTop w:val="0"/>
      <w:marBottom w:val="0"/>
      <w:divBdr>
        <w:top w:val="none" w:sz="0" w:space="0" w:color="auto"/>
        <w:left w:val="none" w:sz="0" w:space="0" w:color="auto"/>
        <w:bottom w:val="none" w:sz="0" w:space="0" w:color="auto"/>
        <w:right w:val="none" w:sz="0" w:space="0" w:color="auto"/>
      </w:divBdr>
      <w:divsChild>
        <w:div w:id="1122072417">
          <w:marLeft w:val="0"/>
          <w:marRight w:val="0"/>
          <w:marTop w:val="0"/>
          <w:marBottom w:val="0"/>
          <w:divBdr>
            <w:top w:val="none" w:sz="0" w:space="0" w:color="auto"/>
            <w:left w:val="none" w:sz="0" w:space="0" w:color="auto"/>
            <w:bottom w:val="none" w:sz="0" w:space="0" w:color="auto"/>
            <w:right w:val="none" w:sz="0" w:space="0" w:color="auto"/>
          </w:divBdr>
          <w:divsChild>
            <w:div w:id="1122072360">
              <w:marLeft w:val="0"/>
              <w:marRight w:val="0"/>
              <w:marTop w:val="0"/>
              <w:marBottom w:val="0"/>
              <w:divBdr>
                <w:top w:val="none" w:sz="0" w:space="0" w:color="auto"/>
                <w:left w:val="none" w:sz="0" w:space="0" w:color="auto"/>
                <w:bottom w:val="none" w:sz="0" w:space="0" w:color="auto"/>
                <w:right w:val="none" w:sz="0" w:space="0" w:color="auto"/>
              </w:divBdr>
              <w:divsChild>
                <w:div w:id="1122074650">
                  <w:marLeft w:val="0"/>
                  <w:marRight w:val="0"/>
                  <w:marTop w:val="0"/>
                  <w:marBottom w:val="0"/>
                  <w:divBdr>
                    <w:top w:val="none" w:sz="0" w:space="0" w:color="auto"/>
                    <w:left w:val="none" w:sz="0" w:space="0" w:color="auto"/>
                    <w:bottom w:val="none" w:sz="0" w:space="0" w:color="auto"/>
                    <w:right w:val="none" w:sz="0" w:space="0" w:color="auto"/>
                  </w:divBdr>
                  <w:divsChild>
                    <w:div w:id="1122074509">
                      <w:marLeft w:val="0"/>
                      <w:marRight w:val="0"/>
                      <w:marTop w:val="32"/>
                      <w:marBottom w:val="0"/>
                      <w:divBdr>
                        <w:top w:val="none" w:sz="0" w:space="0" w:color="auto"/>
                        <w:left w:val="none" w:sz="0" w:space="0" w:color="auto"/>
                        <w:bottom w:val="none" w:sz="0" w:space="0" w:color="auto"/>
                        <w:right w:val="none" w:sz="0" w:space="0" w:color="auto"/>
                      </w:divBdr>
                      <w:divsChild>
                        <w:div w:id="1122076168">
                          <w:marLeft w:val="0"/>
                          <w:marRight w:val="27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556">
      <w:marLeft w:val="61"/>
      <w:marRight w:val="0"/>
      <w:marTop w:val="0"/>
      <w:marBottom w:val="0"/>
      <w:divBdr>
        <w:top w:val="none" w:sz="0" w:space="0" w:color="auto"/>
        <w:left w:val="none" w:sz="0" w:space="0" w:color="auto"/>
        <w:bottom w:val="none" w:sz="0" w:space="0" w:color="auto"/>
        <w:right w:val="none" w:sz="0" w:space="0" w:color="auto"/>
      </w:divBdr>
      <w:divsChild>
        <w:div w:id="1122074305">
          <w:marLeft w:val="0"/>
          <w:marRight w:val="0"/>
          <w:marTop w:val="0"/>
          <w:marBottom w:val="0"/>
          <w:divBdr>
            <w:top w:val="none" w:sz="0" w:space="0" w:color="auto"/>
            <w:left w:val="none" w:sz="0" w:space="0" w:color="auto"/>
            <w:bottom w:val="none" w:sz="0" w:space="0" w:color="auto"/>
            <w:right w:val="none" w:sz="0" w:space="0" w:color="auto"/>
          </w:divBdr>
        </w:div>
      </w:divsChild>
    </w:div>
    <w:div w:id="1122072557">
      <w:marLeft w:val="0"/>
      <w:marRight w:val="0"/>
      <w:marTop w:val="0"/>
      <w:marBottom w:val="0"/>
      <w:divBdr>
        <w:top w:val="none" w:sz="0" w:space="0" w:color="auto"/>
        <w:left w:val="none" w:sz="0" w:space="0" w:color="auto"/>
        <w:bottom w:val="none" w:sz="0" w:space="0" w:color="auto"/>
        <w:right w:val="none" w:sz="0" w:space="0" w:color="auto"/>
      </w:divBdr>
    </w:div>
    <w:div w:id="1122072575">
      <w:marLeft w:val="0"/>
      <w:marRight w:val="0"/>
      <w:marTop w:val="0"/>
      <w:marBottom w:val="0"/>
      <w:divBdr>
        <w:top w:val="none" w:sz="0" w:space="0" w:color="auto"/>
        <w:left w:val="none" w:sz="0" w:space="0" w:color="auto"/>
        <w:bottom w:val="none" w:sz="0" w:space="0" w:color="auto"/>
        <w:right w:val="none" w:sz="0" w:space="0" w:color="auto"/>
      </w:divBdr>
      <w:divsChild>
        <w:div w:id="1122077705">
          <w:marLeft w:val="0"/>
          <w:marRight w:val="0"/>
          <w:marTop w:val="0"/>
          <w:marBottom w:val="0"/>
          <w:divBdr>
            <w:top w:val="none" w:sz="0" w:space="0" w:color="auto"/>
            <w:left w:val="none" w:sz="0" w:space="0" w:color="auto"/>
            <w:bottom w:val="none" w:sz="0" w:space="0" w:color="auto"/>
            <w:right w:val="none" w:sz="0" w:space="0" w:color="auto"/>
          </w:divBdr>
          <w:divsChild>
            <w:div w:id="1122078367">
              <w:marLeft w:val="0"/>
              <w:marRight w:val="0"/>
              <w:marTop w:val="0"/>
              <w:marBottom w:val="0"/>
              <w:divBdr>
                <w:top w:val="none" w:sz="0" w:space="0" w:color="auto"/>
                <w:left w:val="none" w:sz="0" w:space="0" w:color="auto"/>
                <w:bottom w:val="none" w:sz="0" w:space="0" w:color="auto"/>
                <w:right w:val="none" w:sz="0" w:space="0" w:color="auto"/>
              </w:divBdr>
              <w:divsChild>
                <w:div w:id="1122077814">
                  <w:marLeft w:val="0"/>
                  <w:marRight w:val="0"/>
                  <w:marTop w:val="0"/>
                  <w:marBottom w:val="0"/>
                  <w:divBdr>
                    <w:top w:val="none" w:sz="0" w:space="0" w:color="auto"/>
                    <w:left w:val="none" w:sz="0" w:space="0" w:color="auto"/>
                    <w:bottom w:val="none" w:sz="0" w:space="0" w:color="auto"/>
                    <w:right w:val="none" w:sz="0" w:space="0" w:color="auto"/>
                  </w:divBdr>
                  <w:divsChild>
                    <w:div w:id="1122072495">
                      <w:marLeft w:val="0"/>
                      <w:marRight w:val="0"/>
                      <w:marTop w:val="32"/>
                      <w:marBottom w:val="0"/>
                      <w:divBdr>
                        <w:top w:val="none" w:sz="0" w:space="0" w:color="auto"/>
                        <w:left w:val="none" w:sz="0" w:space="0" w:color="auto"/>
                        <w:bottom w:val="none" w:sz="0" w:space="0" w:color="auto"/>
                        <w:right w:val="none" w:sz="0" w:space="0" w:color="auto"/>
                      </w:divBdr>
                      <w:divsChild>
                        <w:div w:id="1122075825">
                          <w:marLeft w:val="0"/>
                          <w:marRight w:val="27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576">
      <w:marLeft w:val="0"/>
      <w:marRight w:val="0"/>
      <w:marTop w:val="0"/>
      <w:marBottom w:val="0"/>
      <w:divBdr>
        <w:top w:val="none" w:sz="0" w:space="0" w:color="auto"/>
        <w:left w:val="none" w:sz="0" w:space="0" w:color="auto"/>
        <w:bottom w:val="none" w:sz="0" w:space="0" w:color="auto"/>
        <w:right w:val="none" w:sz="0" w:space="0" w:color="auto"/>
      </w:divBdr>
      <w:divsChild>
        <w:div w:id="1122074297">
          <w:marLeft w:val="0"/>
          <w:marRight w:val="0"/>
          <w:marTop w:val="0"/>
          <w:marBottom w:val="0"/>
          <w:divBdr>
            <w:top w:val="none" w:sz="0" w:space="0" w:color="auto"/>
            <w:left w:val="none" w:sz="0" w:space="0" w:color="auto"/>
            <w:bottom w:val="none" w:sz="0" w:space="0" w:color="auto"/>
            <w:right w:val="none" w:sz="0" w:space="0" w:color="auto"/>
          </w:divBdr>
          <w:divsChild>
            <w:div w:id="1122071786">
              <w:marLeft w:val="0"/>
              <w:marRight w:val="0"/>
              <w:marTop w:val="0"/>
              <w:marBottom w:val="0"/>
              <w:divBdr>
                <w:top w:val="none" w:sz="0" w:space="0" w:color="auto"/>
                <w:left w:val="none" w:sz="0" w:space="0" w:color="auto"/>
                <w:bottom w:val="none" w:sz="0" w:space="0" w:color="auto"/>
                <w:right w:val="none" w:sz="0" w:space="0" w:color="auto"/>
              </w:divBdr>
              <w:divsChild>
                <w:div w:id="1122073810">
                  <w:marLeft w:val="0"/>
                  <w:marRight w:val="0"/>
                  <w:marTop w:val="0"/>
                  <w:marBottom w:val="0"/>
                  <w:divBdr>
                    <w:top w:val="none" w:sz="0" w:space="0" w:color="auto"/>
                    <w:left w:val="none" w:sz="0" w:space="0" w:color="auto"/>
                    <w:bottom w:val="none" w:sz="0" w:space="0" w:color="auto"/>
                    <w:right w:val="none" w:sz="0" w:space="0" w:color="auto"/>
                  </w:divBdr>
                </w:div>
              </w:divsChild>
            </w:div>
            <w:div w:id="1122072343">
              <w:marLeft w:val="0"/>
              <w:marRight w:val="0"/>
              <w:marTop w:val="0"/>
              <w:marBottom w:val="0"/>
              <w:divBdr>
                <w:top w:val="none" w:sz="0" w:space="0" w:color="auto"/>
                <w:left w:val="none" w:sz="0" w:space="0" w:color="auto"/>
                <w:bottom w:val="none" w:sz="0" w:space="0" w:color="auto"/>
                <w:right w:val="none" w:sz="0" w:space="0" w:color="auto"/>
              </w:divBdr>
            </w:div>
            <w:div w:id="112207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2582">
      <w:marLeft w:val="0"/>
      <w:marRight w:val="0"/>
      <w:marTop w:val="0"/>
      <w:marBottom w:val="0"/>
      <w:divBdr>
        <w:top w:val="none" w:sz="0" w:space="0" w:color="auto"/>
        <w:left w:val="none" w:sz="0" w:space="0" w:color="auto"/>
        <w:bottom w:val="none" w:sz="0" w:space="0" w:color="auto"/>
        <w:right w:val="none" w:sz="0" w:space="0" w:color="auto"/>
      </w:divBdr>
      <w:divsChild>
        <w:div w:id="1122076697">
          <w:marLeft w:val="75"/>
          <w:marRight w:val="0"/>
          <w:marTop w:val="0"/>
          <w:marBottom w:val="0"/>
          <w:divBdr>
            <w:top w:val="none" w:sz="0" w:space="0" w:color="auto"/>
            <w:left w:val="none" w:sz="0" w:space="0" w:color="auto"/>
            <w:bottom w:val="none" w:sz="0" w:space="0" w:color="auto"/>
            <w:right w:val="none" w:sz="0" w:space="0" w:color="auto"/>
          </w:divBdr>
          <w:divsChild>
            <w:div w:id="1122072195">
              <w:marLeft w:val="0"/>
              <w:marRight w:val="0"/>
              <w:marTop w:val="0"/>
              <w:marBottom w:val="0"/>
              <w:divBdr>
                <w:top w:val="none" w:sz="0" w:space="0" w:color="auto"/>
                <w:left w:val="none" w:sz="0" w:space="0" w:color="auto"/>
                <w:bottom w:val="none" w:sz="0" w:space="0" w:color="auto"/>
                <w:right w:val="none" w:sz="0" w:space="0" w:color="auto"/>
              </w:divBdr>
              <w:divsChild>
                <w:div w:id="1122078138">
                  <w:marLeft w:val="0"/>
                  <w:marRight w:val="0"/>
                  <w:marTop w:val="0"/>
                  <w:marBottom w:val="0"/>
                  <w:divBdr>
                    <w:top w:val="none" w:sz="0" w:space="0" w:color="auto"/>
                    <w:left w:val="none" w:sz="0" w:space="0" w:color="auto"/>
                    <w:bottom w:val="none" w:sz="0" w:space="0" w:color="auto"/>
                    <w:right w:val="none" w:sz="0" w:space="0" w:color="auto"/>
                  </w:divBdr>
                  <w:divsChild>
                    <w:div w:id="1122076741">
                      <w:marLeft w:val="0"/>
                      <w:marRight w:val="0"/>
                      <w:marTop w:val="0"/>
                      <w:marBottom w:val="0"/>
                      <w:divBdr>
                        <w:top w:val="none" w:sz="0" w:space="0" w:color="auto"/>
                        <w:left w:val="none" w:sz="0" w:space="0" w:color="auto"/>
                        <w:bottom w:val="none" w:sz="0" w:space="0" w:color="auto"/>
                        <w:right w:val="none" w:sz="0" w:space="0" w:color="auto"/>
                      </w:divBdr>
                      <w:divsChild>
                        <w:div w:id="1122078762">
                          <w:marLeft w:val="0"/>
                          <w:marRight w:val="0"/>
                          <w:marTop w:val="0"/>
                          <w:marBottom w:val="0"/>
                          <w:divBdr>
                            <w:top w:val="none" w:sz="0" w:space="0" w:color="auto"/>
                            <w:left w:val="none" w:sz="0" w:space="0" w:color="auto"/>
                            <w:bottom w:val="none" w:sz="0" w:space="0" w:color="auto"/>
                            <w:right w:val="none" w:sz="0" w:space="0" w:color="auto"/>
                          </w:divBdr>
                          <w:divsChild>
                            <w:div w:id="1122072092">
                              <w:marLeft w:val="0"/>
                              <w:marRight w:val="0"/>
                              <w:marTop w:val="150"/>
                              <w:marBottom w:val="0"/>
                              <w:divBdr>
                                <w:top w:val="none" w:sz="0" w:space="0" w:color="auto"/>
                                <w:left w:val="none" w:sz="0" w:space="0" w:color="auto"/>
                                <w:bottom w:val="none" w:sz="0" w:space="0" w:color="auto"/>
                                <w:right w:val="none" w:sz="0" w:space="0" w:color="auto"/>
                              </w:divBdr>
                              <w:divsChild>
                                <w:div w:id="11220781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587">
      <w:marLeft w:val="0"/>
      <w:marRight w:val="0"/>
      <w:marTop w:val="0"/>
      <w:marBottom w:val="0"/>
      <w:divBdr>
        <w:top w:val="none" w:sz="0" w:space="0" w:color="auto"/>
        <w:left w:val="none" w:sz="0" w:space="0" w:color="auto"/>
        <w:bottom w:val="none" w:sz="0" w:space="0" w:color="auto"/>
        <w:right w:val="none" w:sz="0" w:space="0" w:color="auto"/>
      </w:divBdr>
      <w:divsChild>
        <w:div w:id="1122074438">
          <w:marLeft w:val="0"/>
          <w:marRight w:val="0"/>
          <w:marTop w:val="0"/>
          <w:marBottom w:val="0"/>
          <w:divBdr>
            <w:top w:val="none" w:sz="0" w:space="0" w:color="auto"/>
            <w:left w:val="none" w:sz="0" w:space="0" w:color="auto"/>
            <w:bottom w:val="none" w:sz="0" w:space="0" w:color="auto"/>
            <w:right w:val="none" w:sz="0" w:space="0" w:color="auto"/>
          </w:divBdr>
          <w:divsChild>
            <w:div w:id="1122071954">
              <w:marLeft w:val="0"/>
              <w:marRight w:val="0"/>
              <w:marTop w:val="0"/>
              <w:marBottom w:val="0"/>
              <w:divBdr>
                <w:top w:val="none" w:sz="0" w:space="0" w:color="auto"/>
                <w:left w:val="none" w:sz="0" w:space="0" w:color="auto"/>
                <w:bottom w:val="none" w:sz="0" w:space="0" w:color="auto"/>
                <w:right w:val="none" w:sz="0" w:space="0" w:color="auto"/>
              </w:divBdr>
              <w:divsChild>
                <w:div w:id="1122074412">
                  <w:marLeft w:val="0"/>
                  <w:marRight w:val="0"/>
                  <w:marTop w:val="0"/>
                  <w:marBottom w:val="0"/>
                  <w:divBdr>
                    <w:top w:val="none" w:sz="0" w:space="0" w:color="auto"/>
                    <w:left w:val="none" w:sz="0" w:space="0" w:color="auto"/>
                    <w:bottom w:val="none" w:sz="0" w:space="0" w:color="auto"/>
                    <w:right w:val="none" w:sz="0" w:space="0" w:color="auto"/>
                  </w:divBdr>
                </w:div>
              </w:divsChild>
            </w:div>
            <w:div w:id="1122072159">
              <w:marLeft w:val="0"/>
              <w:marRight w:val="0"/>
              <w:marTop w:val="0"/>
              <w:marBottom w:val="0"/>
              <w:divBdr>
                <w:top w:val="none" w:sz="0" w:space="0" w:color="auto"/>
                <w:left w:val="none" w:sz="0" w:space="0" w:color="auto"/>
                <w:bottom w:val="none" w:sz="0" w:space="0" w:color="auto"/>
                <w:right w:val="none" w:sz="0" w:space="0" w:color="auto"/>
              </w:divBdr>
            </w:div>
            <w:div w:id="112207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2595">
      <w:marLeft w:val="0"/>
      <w:marRight w:val="0"/>
      <w:marTop w:val="0"/>
      <w:marBottom w:val="0"/>
      <w:divBdr>
        <w:top w:val="none" w:sz="0" w:space="0" w:color="auto"/>
        <w:left w:val="none" w:sz="0" w:space="0" w:color="auto"/>
        <w:bottom w:val="none" w:sz="0" w:space="0" w:color="auto"/>
        <w:right w:val="none" w:sz="0" w:space="0" w:color="auto"/>
      </w:divBdr>
      <w:divsChild>
        <w:div w:id="1122078216">
          <w:marLeft w:val="0"/>
          <w:marRight w:val="0"/>
          <w:marTop w:val="0"/>
          <w:marBottom w:val="0"/>
          <w:divBdr>
            <w:top w:val="none" w:sz="0" w:space="0" w:color="auto"/>
            <w:left w:val="none" w:sz="0" w:space="0" w:color="auto"/>
            <w:bottom w:val="none" w:sz="0" w:space="0" w:color="auto"/>
            <w:right w:val="none" w:sz="0" w:space="0" w:color="auto"/>
          </w:divBdr>
          <w:divsChild>
            <w:div w:id="1122076623">
              <w:marLeft w:val="0"/>
              <w:marRight w:val="0"/>
              <w:marTop w:val="0"/>
              <w:marBottom w:val="0"/>
              <w:divBdr>
                <w:top w:val="none" w:sz="0" w:space="0" w:color="auto"/>
                <w:left w:val="none" w:sz="0" w:space="0" w:color="auto"/>
                <w:bottom w:val="none" w:sz="0" w:space="0" w:color="auto"/>
                <w:right w:val="none" w:sz="0" w:space="0" w:color="auto"/>
              </w:divBdr>
              <w:divsChild>
                <w:div w:id="1122073223">
                  <w:marLeft w:val="0"/>
                  <w:marRight w:val="0"/>
                  <w:marTop w:val="45"/>
                  <w:marBottom w:val="0"/>
                  <w:divBdr>
                    <w:top w:val="none" w:sz="0" w:space="0" w:color="auto"/>
                    <w:left w:val="none" w:sz="0" w:space="0" w:color="auto"/>
                    <w:bottom w:val="none" w:sz="0" w:space="0" w:color="auto"/>
                    <w:right w:val="none" w:sz="0" w:space="0" w:color="auto"/>
                  </w:divBdr>
                  <w:divsChild>
                    <w:div w:id="1122077350">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2596">
      <w:marLeft w:val="0"/>
      <w:marRight w:val="0"/>
      <w:marTop w:val="0"/>
      <w:marBottom w:val="0"/>
      <w:divBdr>
        <w:top w:val="none" w:sz="0" w:space="0" w:color="auto"/>
        <w:left w:val="none" w:sz="0" w:space="0" w:color="auto"/>
        <w:bottom w:val="none" w:sz="0" w:space="0" w:color="auto"/>
        <w:right w:val="none" w:sz="0" w:space="0" w:color="auto"/>
      </w:divBdr>
      <w:divsChild>
        <w:div w:id="1122077021">
          <w:marLeft w:val="0"/>
          <w:marRight w:val="0"/>
          <w:marTop w:val="0"/>
          <w:marBottom w:val="0"/>
          <w:divBdr>
            <w:top w:val="none" w:sz="0" w:space="0" w:color="auto"/>
            <w:left w:val="none" w:sz="0" w:space="0" w:color="auto"/>
            <w:bottom w:val="none" w:sz="0" w:space="0" w:color="auto"/>
            <w:right w:val="none" w:sz="0" w:space="0" w:color="auto"/>
          </w:divBdr>
          <w:divsChild>
            <w:div w:id="1122073060">
              <w:marLeft w:val="0"/>
              <w:marRight w:val="0"/>
              <w:marTop w:val="0"/>
              <w:marBottom w:val="0"/>
              <w:divBdr>
                <w:top w:val="none" w:sz="0" w:space="0" w:color="auto"/>
                <w:left w:val="none" w:sz="0" w:space="0" w:color="auto"/>
                <w:bottom w:val="none" w:sz="0" w:space="0" w:color="auto"/>
                <w:right w:val="none" w:sz="0" w:space="0" w:color="auto"/>
              </w:divBdr>
              <w:divsChild>
                <w:div w:id="1122077751">
                  <w:marLeft w:val="0"/>
                  <w:marRight w:val="0"/>
                  <w:marTop w:val="0"/>
                  <w:marBottom w:val="0"/>
                  <w:divBdr>
                    <w:top w:val="none" w:sz="0" w:space="0" w:color="auto"/>
                    <w:left w:val="none" w:sz="0" w:space="0" w:color="auto"/>
                    <w:bottom w:val="none" w:sz="0" w:space="0" w:color="auto"/>
                    <w:right w:val="none" w:sz="0" w:space="0" w:color="auto"/>
                  </w:divBdr>
                  <w:divsChild>
                    <w:div w:id="1122076118">
                      <w:marLeft w:val="0"/>
                      <w:marRight w:val="0"/>
                      <w:marTop w:val="0"/>
                      <w:marBottom w:val="0"/>
                      <w:divBdr>
                        <w:top w:val="none" w:sz="0" w:space="0" w:color="auto"/>
                        <w:left w:val="none" w:sz="0" w:space="0" w:color="auto"/>
                        <w:bottom w:val="none" w:sz="0" w:space="0" w:color="auto"/>
                        <w:right w:val="none" w:sz="0" w:space="0" w:color="auto"/>
                      </w:divBdr>
                      <w:divsChild>
                        <w:div w:id="1122073722">
                          <w:marLeft w:val="0"/>
                          <w:marRight w:val="0"/>
                          <w:marTop w:val="0"/>
                          <w:marBottom w:val="0"/>
                          <w:divBdr>
                            <w:top w:val="none" w:sz="0" w:space="0" w:color="auto"/>
                            <w:left w:val="none" w:sz="0" w:space="0" w:color="auto"/>
                            <w:bottom w:val="none" w:sz="0" w:space="0" w:color="auto"/>
                            <w:right w:val="none" w:sz="0" w:space="0" w:color="auto"/>
                          </w:divBdr>
                          <w:divsChild>
                            <w:div w:id="1122071869">
                              <w:marLeft w:val="0"/>
                              <w:marRight w:val="0"/>
                              <w:marTop w:val="0"/>
                              <w:marBottom w:val="0"/>
                              <w:divBdr>
                                <w:top w:val="none" w:sz="0" w:space="0" w:color="auto"/>
                                <w:left w:val="none" w:sz="0" w:space="0" w:color="auto"/>
                                <w:bottom w:val="none" w:sz="0" w:space="0" w:color="auto"/>
                                <w:right w:val="none" w:sz="0" w:space="0" w:color="auto"/>
                              </w:divBdr>
                              <w:divsChild>
                                <w:div w:id="112207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608">
      <w:marLeft w:val="0"/>
      <w:marRight w:val="0"/>
      <w:marTop w:val="0"/>
      <w:marBottom w:val="0"/>
      <w:divBdr>
        <w:top w:val="none" w:sz="0" w:space="0" w:color="auto"/>
        <w:left w:val="none" w:sz="0" w:space="0" w:color="auto"/>
        <w:bottom w:val="none" w:sz="0" w:space="0" w:color="auto"/>
        <w:right w:val="none" w:sz="0" w:space="0" w:color="auto"/>
      </w:divBdr>
      <w:divsChild>
        <w:div w:id="1122072293">
          <w:marLeft w:val="0"/>
          <w:marRight w:val="0"/>
          <w:marTop w:val="0"/>
          <w:marBottom w:val="0"/>
          <w:divBdr>
            <w:top w:val="none" w:sz="0" w:space="0" w:color="auto"/>
            <w:left w:val="none" w:sz="0" w:space="0" w:color="auto"/>
            <w:bottom w:val="none" w:sz="0" w:space="0" w:color="auto"/>
            <w:right w:val="none" w:sz="0" w:space="0" w:color="auto"/>
          </w:divBdr>
          <w:divsChild>
            <w:div w:id="1122078565">
              <w:marLeft w:val="0"/>
              <w:marRight w:val="0"/>
              <w:marTop w:val="0"/>
              <w:marBottom w:val="0"/>
              <w:divBdr>
                <w:top w:val="none" w:sz="0" w:space="0" w:color="auto"/>
                <w:left w:val="none" w:sz="0" w:space="0" w:color="auto"/>
                <w:bottom w:val="none" w:sz="0" w:space="0" w:color="auto"/>
                <w:right w:val="none" w:sz="0" w:space="0" w:color="auto"/>
              </w:divBdr>
              <w:divsChild>
                <w:div w:id="1122074908">
                  <w:marLeft w:val="0"/>
                  <w:marRight w:val="0"/>
                  <w:marTop w:val="0"/>
                  <w:marBottom w:val="0"/>
                  <w:divBdr>
                    <w:top w:val="none" w:sz="0" w:space="0" w:color="auto"/>
                    <w:left w:val="none" w:sz="0" w:space="0" w:color="auto"/>
                    <w:bottom w:val="none" w:sz="0" w:space="0" w:color="auto"/>
                    <w:right w:val="none" w:sz="0" w:space="0" w:color="auto"/>
                  </w:divBdr>
                  <w:divsChild>
                    <w:div w:id="1122075252">
                      <w:marLeft w:val="0"/>
                      <w:marRight w:val="0"/>
                      <w:marTop w:val="0"/>
                      <w:marBottom w:val="0"/>
                      <w:divBdr>
                        <w:top w:val="none" w:sz="0" w:space="0" w:color="auto"/>
                        <w:left w:val="none" w:sz="0" w:space="0" w:color="auto"/>
                        <w:bottom w:val="none" w:sz="0" w:space="0" w:color="auto"/>
                        <w:right w:val="none" w:sz="0" w:space="0" w:color="auto"/>
                      </w:divBdr>
                      <w:divsChild>
                        <w:div w:id="1122077660">
                          <w:marLeft w:val="0"/>
                          <w:marRight w:val="0"/>
                          <w:marTop w:val="0"/>
                          <w:marBottom w:val="0"/>
                          <w:divBdr>
                            <w:top w:val="none" w:sz="0" w:space="0" w:color="auto"/>
                            <w:left w:val="none" w:sz="0" w:space="0" w:color="auto"/>
                            <w:bottom w:val="none" w:sz="0" w:space="0" w:color="auto"/>
                            <w:right w:val="none" w:sz="0" w:space="0" w:color="auto"/>
                          </w:divBdr>
                          <w:divsChild>
                            <w:div w:id="1122074654">
                              <w:marLeft w:val="0"/>
                              <w:marRight w:val="0"/>
                              <w:marTop w:val="0"/>
                              <w:marBottom w:val="0"/>
                              <w:divBdr>
                                <w:top w:val="none" w:sz="0" w:space="0" w:color="auto"/>
                                <w:left w:val="none" w:sz="0" w:space="0" w:color="auto"/>
                                <w:bottom w:val="none" w:sz="0" w:space="0" w:color="auto"/>
                                <w:right w:val="none" w:sz="0" w:space="0" w:color="auto"/>
                              </w:divBdr>
                              <w:divsChild>
                                <w:div w:id="1122071674">
                                  <w:marLeft w:val="0"/>
                                  <w:marRight w:val="0"/>
                                  <w:marTop w:val="0"/>
                                  <w:marBottom w:val="0"/>
                                  <w:divBdr>
                                    <w:top w:val="none" w:sz="0" w:space="0" w:color="auto"/>
                                    <w:left w:val="none" w:sz="0" w:space="0" w:color="auto"/>
                                    <w:bottom w:val="none" w:sz="0" w:space="0" w:color="auto"/>
                                    <w:right w:val="none" w:sz="0" w:space="0" w:color="auto"/>
                                  </w:divBdr>
                                  <w:divsChild>
                                    <w:div w:id="1122075443">
                                      <w:marLeft w:val="0"/>
                                      <w:marRight w:val="0"/>
                                      <w:marTop w:val="0"/>
                                      <w:marBottom w:val="0"/>
                                      <w:divBdr>
                                        <w:top w:val="none" w:sz="0" w:space="0" w:color="auto"/>
                                        <w:left w:val="none" w:sz="0" w:space="0" w:color="auto"/>
                                        <w:bottom w:val="none" w:sz="0" w:space="0" w:color="auto"/>
                                        <w:right w:val="none" w:sz="0" w:space="0" w:color="auto"/>
                                      </w:divBdr>
                                      <w:divsChild>
                                        <w:div w:id="1122076348">
                                          <w:marLeft w:val="0"/>
                                          <w:marRight w:val="0"/>
                                          <w:marTop w:val="0"/>
                                          <w:marBottom w:val="0"/>
                                          <w:divBdr>
                                            <w:top w:val="none" w:sz="0" w:space="0" w:color="auto"/>
                                            <w:left w:val="none" w:sz="0" w:space="0" w:color="auto"/>
                                            <w:bottom w:val="none" w:sz="0" w:space="0" w:color="auto"/>
                                            <w:right w:val="none" w:sz="0" w:space="0" w:color="auto"/>
                                          </w:divBdr>
                                          <w:divsChild>
                                            <w:div w:id="112207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2072627">
      <w:marLeft w:val="127"/>
      <w:marRight w:val="0"/>
      <w:marTop w:val="0"/>
      <w:marBottom w:val="0"/>
      <w:divBdr>
        <w:top w:val="none" w:sz="0" w:space="0" w:color="auto"/>
        <w:left w:val="none" w:sz="0" w:space="0" w:color="auto"/>
        <w:bottom w:val="none" w:sz="0" w:space="0" w:color="auto"/>
        <w:right w:val="none" w:sz="0" w:space="0" w:color="auto"/>
      </w:divBdr>
      <w:divsChild>
        <w:div w:id="1122074238">
          <w:marLeft w:val="0"/>
          <w:marRight w:val="0"/>
          <w:marTop w:val="0"/>
          <w:marBottom w:val="0"/>
          <w:divBdr>
            <w:top w:val="none" w:sz="0" w:space="0" w:color="auto"/>
            <w:left w:val="none" w:sz="0" w:space="0" w:color="auto"/>
            <w:bottom w:val="none" w:sz="0" w:space="0" w:color="auto"/>
            <w:right w:val="none" w:sz="0" w:space="0" w:color="auto"/>
          </w:divBdr>
        </w:div>
      </w:divsChild>
    </w:div>
    <w:div w:id="1122072640">
      <w:marLeft w:val="93"/>
      <w:marRight w:val="0"/>
      <w:marTop w:val="0"/>
      <w:marBottom w:val="0"/>
      <w:divBdr>
        <w:top w:val="none" w:sz="0" w:space="0" w:color="auto"/>
        <w:left w:val="none" w:sz="0" w:space="0" w:color="auto"/>
        <w:bottom w:val="none" w:sz="0" w:space="0" w:color="auto"/>
        <w:right w:val="none" w:sz="0" w:space="0" w:color="auto"/>
      </w:divBdr>
      <w:divsChild>
        <w:div w:id="1122078795">
          <w:marLeft w:val="0"/>
          <w:marRight w:val="0"/>
          <w:marTop w:val="0"/>
          <w:marBottom w:val="0"/>
          <w:divBdr>
            <w:top w:val="none" w:sz="0" w:space="0" w:color="auto"/>
            <w:left w:val="none" w:sz="0" w:space="0" w:color="auto"/>
            <w:bottom w:val="none" w:sz="0" w:space="0" w:color="auto"/>
            <w:right w:val="none" w:sz="0" w:space="0" w:color="auto"/>
          </w:divBdr>
        </w:div>
      </w:divsChild>
    </w:div>
    <w:div w:id="1122072643">
      <w:marLeft w:val="0"/>
      <w:marRight w:val="0"/>
      <w:marTop w:val="0"/>
      <w:marBottom w:val="0"/>
      <w:divBdr>
        <w:top w:val="none" w:sz="0" w:space="0" w:color="auto"/>
        <w:left w:val="none" w:sz="0" w:space="0" w:color="auto"/>
        <w:bottom w:val="none" w:sz="0" w:space="0" w:color="auto"/>
        <w:right w:val="none" w:sz="0" w:space="0" w:color="auto"/>
      </w:divBdr>
      <w:divsChild>
        <w:div w:id="1122078648">
          <w:marLeft w:val="0"/>
          <w:marRight w:val="0"/>
          <w:marTop w:val="0"/>
          <w:marBottom w:val="0"/>
          <w:divBdr>
            <w:top w:val="none" w:sz="0" w:space="0" w:color="auto"/>
            <w:left w:val="none" w:sz="0" w:space="0" w:color="auto"/>
            <w:bottom w:val="none" w:sz="0" w:space="0" w:color="auto"/>
            <w:right w:val="none" w:sz="0" w:space="0" w:color="auto"/>
          </w:divBdr>
          <w:divsChild>
            <w:div w:id="1122078389">
              <w:marLeft w:val="0"/>
              <w:marRight w:val="0"/>
              <w:marTop w:val="0"/>
              <w:marBottom w:val="0"/>
              <w:divBdr>
                <w:top w:val="none" w:sz="0" w:space="0" w:color="auto"/>
                <w:left w:val="none" w:sz="0" w:space="0" w:color="auto"/>
                <w:bottom w:val="none" w:sz="0" w:space="0" w:color="auto"/>
                <w:right w:val="none" w:sz="0" w:space="0" w:color="auto"/>
              </w:divBdr>
              <w:divsChild>
                <w:div w:id="1122077191">
                  <w:marLeft w:val="0"/>
                  <w:marRight w:val="0"/>
                  <w:marTop w:val="0"/>
                  <w:marBottom w:val="0"/>
                  <w:divBdr>
                    <w:top w:val="none" w:sz="0" w:space="0" w:color="auto"/>
                    <w:left w:val="none" w:sz="0" w:space="0" w:color="auto"/>
                    <w:bottom w:val="none" w:sz="0" w:space="0" w:color="auto"/>
                    <w:right w:val="none" w:sz="0" w:space="0" w:color="auto"/>
                  </w:divBdr>
                  <w:divsChild>
                    <w:div w:id="1122078205">
                      <w:marLeft w:val="0"/>
                      <w:marRight w:val="0"/>
                      <w:marTop w:val="0"/>
                      <w:marBottom w:val="0"/>
                      <w:divBdr>
                        <w:top w:val="none" w:sz="0" w:space="0" w:color="auto"/>
                        <w:left w:val="none" w:sz="0" w:space="0" w:color="auto"/>
                        <w:bottom w:val="none" w:sz="0" w:space="0" w:color="auto"/>
                        <w:right w:val="none" w:sz="0" w:space="0" w:color="auto"/>
                      </w:divBdr>
                      <w:divsChild>
                        <w:div w:id="1122077584">
                          <w:marLeft w:val="0"/>
                          <w:marRight w:val="0"/>
                          <w:marTop w:val="0"/>
                          <w:marBottom w:val="0"/>
                          <w:divBdr>
                            <w:top w:val="none" w:sz="0" w:space="0" w:color="auto"/>
                            <w:left w:val="none" w:sz="0" w:space="0" w:color="auto"/>
                            <w:bottom w:val="none" w:sz="0" w:space="0" w:color="auto"/>
                            <w:right w:val="none" w:sz="0" w:space="0" w:color="auto"/>
                          </w:divBdr>
                          <w:divsChild>
                            <w:div w:id="1122071793">
                              <w:marLeft w:val="0"/>
                              <w:marRight w:val="0"/>
                              <w:marTop w:val="0"/>
                              <w:marBottom w:val="0"/>
                              <w:divBdr>
                                <w:top w:val="none" w:sz="0" w:space="0" w:color="auto"/>
                                <w:left w:val="none" w:sz="0" w:space="0" w:color="auto"/>
                                <w:bottom w:val="none" w:sz="0" w:space="0" w:color="auto"/>
                                <w:right w:val="none" w:sz="0" w:space="0" w:color="auto"/>
                              </w:divBdr>
                            </w:div>
                            <w:div w:id="1122072120">
                              <w:marLeft w:val="0"/>
                              <w:marRight w:val="0"/>
                              <w:marTop w:val="0"/>
                              <w:marBottom w:val="150"/>
                              <w:divBdr>
                                <w:top w:val="none" w:sz="0" w:space="0" w:color="auto"/>
                                <w:left w:val="none" w:sz="0" w:space="0" w:color="auto"/>
                                <w:bottom w:val="none" w:sz="0" w:space="0" w:color="auto"/>
                                <w:right w:val="none" w:sz="0" w:space="0" w:color="auto"/>
                              </w:divBdr>
                            </w:div>
                            <w:div w:id="1122072412">
                              <w:marLeft w:val="0"/>
                              <w:marRight w:val="0"/>
                              <w:marTop w:val="0"/>
                              <w:marBottom w:val="0"/>
                              <w:divBdr>
                                <w:top w:val="none" w:sz="0" w:space="0" w:color="auto"/>
                                <w:left w:val="none" w:sz="0" w:space="0" w:color="auto"/>
                                <w:bottom w:val="none" w:sz="0" w:space="0" w:color="auto"/>
                                <w:right w:val="none" w:sz="0" w:space="0" w:color="auto"/>
                              </w:divBdr>
                            </w:div>
                            <w:div w:id="1122072499">
                              <w:marLeft w:val="0"/>
                              <w:marRight w:val="0"/>
                              <w:marTop w:val="0"/>
                              <w:marBottom w:val="0"/>
                              <w:divBdr>
                                <w:top w:val="none" w:sz="0" w:space="0" w:color="auto"/>
                                <w:left w:val="none" w:sz="0" w:space="0" w:color="auto"/>
                                <w:bottom w:val="none" w:sz="0" w:space="0" w:color="auto"/>
                                <w:right w:val="none" w:sz="0" w:space="0" w:color="auto"/>
                              </w:divBdr>
                            </w:div>
                            <w:div w:id="1122073981">
                              <w:marLeft w:val="0"/>
                              <w:marRight w:val="150"/>
                              <w:marTop w:val="0"/>
                              <w:marBottom w:val="0"/>
                              <w:divBdr>
                                <w:top w:val="none" w:sz="0" w:space="0" w:color="auto"/>
                                <w:left w:val="none" w:sz="0" w:space="0" w:color="auto"/>
                                <w:bottom w:val="none" w:sz="0" w:space="0" w:color="auto"/>
                                <w:right w:val="none" w:sz="0" w:space="0" w:color="auto"/>
                              </w:divBdr>
                              <w:divsChild>
                                <w:div w:id="1122078774">
                                  <w:marLeft w:val="0"/>
                                  <w:marRight w:val="0"/>
                                  <w:marTop w:val="150"/>
                                  <w:marBottom w:val="150"/>
                                  <w:divBdr>
                                    <w:top w:val="none" w:sz="0" w:space="0" w:color="auto"/>
                                    <w:left w:val="none" w:sz="0" w:space="0" w:color="auto"/>
                                    <w:bottom w:val="none" w:sz="0" w:space="0" w:color="auto"/>
                                    <w:right w:val="none" w:sz="0" w:space="0" w:color="auto"/>
                                  </w:divBdr>
                                </w:div>
                              </w:divsChild>
                            </w:div>
                            <w:div w:id="112207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2657">
      <w:marLeft w:val="0"/>
      <w:marRight w:val="0"/>
      <w:marTop w:val="0"/>
      <w:marBottom w:val="0"/>
      <w:divBdr>
        <w:top w:val="none" w:sz="0" w:space="0" w:color="auto"/>
        <w:left w:val="none" w:sz="0" w:space="0" w:color="auto"/>
        <w:bottom w:val="none" w:sz="0" w:space="0" w:color="auto"/>
        <w:right w:val="none" w:sz="0" w:space="0" w:color="auto"/>
      </w:divBdr>
      <w:divsChild>
        <w:div w:id="1122074279">
          <w:marLeft w:val="0"/>
          <w:marRight w:val="0"/>
          <w:marTop w:val="0"/>
          <w:marBottom w:val="0"/>
          <w:divBdr>
            <w:top w:val="none" w:sz="0" w:space="0" w:color="auto"/>
            <w:left w:val="none" w:sz="0" w:space="0" w:color="auto"/>
            <w:bottom w:val="none" w:sz="0" w:space="0" w:color="auto"/>
            <w:right w:val="none" w:sz="0" w:space="0" w:color="auto"/>
          </w:divBdr>
          <w:divsChild>
            <w:div w:id="1122073559">
              <w:marLeft w:val="0"/>
              <w:marRight w:val="0"/>
              <w:marTop w:val="0"/>
              <w:marBottom w:val="0"/>
              <w:divBdr>
                <w:top w:val="none" w:sz="0" w:space="0" w:color="auto"/>
                <w:left w:val="none" w:sz="0" w:space="0" w:color="auto"/>
                <w:bottom w:val="none" w:sz="0" w:space="0" w:color="auto"/>
                <w:right w:val="none" w:sz="0" w:space="0" w:color="auto"/>
              </w:divBdr>
              <w:divsChild>
                <w:div w:id="1122078724">
                  <w:marLeft w:val="0"/>
                  <w:marRight w:val="0"/>
                  <w:marTop w:val="0"/>
                  <w:marBottom w:val="0"/>
                  <w:divBdr>
                    <w:top w:val="none" w:sz="0" w:space="0" w:color="auto"/>
                    <w:left w:val="none" w:sz="0" w:space="0" w:color="auto"/>
                    <w:bottom w:val="none" w:sz="0" w:space="0" w:color="auto"/>
                    <w:right w:val="none" w:sz="0" w:space="0" w:color="auto"/>
                  </w:divBdr>
                  <w:divsChild>
                    <w:div w:id="1122075125">
                      <w:marLeft w:val="0"/>
                      <w:marRight w:val="0"/>
                      <w:marTop w:val="0"/>
                      <w:marBottom w:val="0"/>
                      <w:divBdr>
                        <w:top w:val="none" w:sz="0" w:space="0" w:color="auto"/>
                        <w:left w:val="none" w:sz="0" w:space="0" w:color="auto"/>
                        <w:bottom w:val="none" w:sz="0" w:space="0" w:color="auto"/>
                        <w:right w:val="none" w:sz="0" w:space="0" w:color="auto"/>
                      </w:divBdr>
                      <w:divsChild>
                        <w:div w:id="1122076829">
                          <w:marLeft w:val="0"/>
                          <w:marRight w:val="750"/>
                          <w:marTop w:val="0"/>
                          <w:marBottom w:val="0"/>
                          <w:divBdr>
                            <w:top w:val="none" w:sz="0" w:space="0" w:color="auto"/>
                            <w:left w:val="none" w:sz="0" w:space="0" w:color="auto"/>
                            <w:bottom w:val="none" w:sz="0" w:space="0" w:color="auto"/>
                            <w:right w:val="none" w:sz="0" w:space="0" w:color="auto"/>
                          </w:divBdr>
                          <w:divsChild>
                            <w:div w:id="1122072029">
                              <w:marLeft w:val="0"/>
                              <w:marRight w:val="0"/>
                              <w:marTop w:val="0"/>
                              <w:marBottom w:val="105"/>
                              <w:divBdr>
                                <w:top w:val="none" w:sz="0" w:space="0" w:color="auto"/>
                                <w:left w:val="none" w:sz="0" w:space="0" w:color="auto"/>
                                <w:bottom w:val="none" w:sz="0" w:space="0" w:color="auto"/>
                                <w:right w:val="none" w:sz="0" w:space="0" w:color="auto"/>
                              </w:divBdr>
                              <w:divsChild>
                                <w:div w:id="1122073470">
                                  <w:marLeft w:val="0"/>
                                  <w:marRight w:val="0"/>
                                  <w:marTop w:val="0"/>
                                  <w:marBottom w:val="180"/>
                                  <w:divBdr>
                                    <w:top w:val="none" w:sz="0" w:space="0" w:color="auto"/>
                                    <w:left w:val="none" w:sz="0" w:space="0" w:color="auto"/>
                                    <w:bottom w:val="none" w:sz="0" w:space="0" w:color="auto"/>
                                    <w:right w:val="none" w:sz="0" w:space="0" w:color="auto"/>
                                  </w:divBdr>
                                </w:div>
                                <w:div w:id="1122074614">
                                  <w:marLeft w:val="0"/>
                                  <w:marRight w:val="0"/>
                                  <w:marTop w:val="0"/>
                                  <w:marBottom w:val="0"/>
                                  <w:divBdr>
                                    <w:top w:val="none" w:sz="0" w:space="0" w:color="auto"/>
                                    <w:left w:val="none" w:sz="0" w:space="0" w:color="auto"/>
                                    <w:bottom w:val="none" w:sz="0" w:space="0" w:color="auto"/>
                                    <w:right w:val="none" w:sz="0" w:space="0" w:color="auto"/>
                                  </w:divBdr>
                                  <w:divsChild>
                                    <w:div w:id="1122074440">
                                      <w:marLeft w:val="0"/>
                                      <w:marRight w:val="0"/>
                                      <w:marTop w:val="0"/>
                                      <w:marBottom w:val="0"/>
                                      <w:divBdr>
                                        <w:top w:val="none" w:sz="0" w:space="0" w:color="auto"/>
                                        <w:left w:val="none" w:sz="0" w:space="0" w:color="auto"/>
                                        <w:bottom w:val="none" w:sz="0" w:space="0" w:color="auto"/>
                                        <w:right w:val="none" w:sz="0" w:space="0" w:color="auto"/>
                                      </w:divBdr>
                                      <w:divsChild>
                                        <w:div w:id="1122074943">
                                          <w:marLeft w:val="0"/>
                                          <w:marRight w:val="0"/>
                                          <w:marTop w:val="0"/>
                                          <w:marBottom w:val="0"/>
                                          <w:divBdr>
                                            <w:top w:val="none" w:sz="0" w:space="0" w:color="auto"/>
                                            <w:left w:val="none" w:sz="0" w:space="0" w:color="auto"/>
                                            <w:bottom w:val="none" w:sz="0" w:space="0" w:color="auto"/>
                                            <w:right w:val="none" w:sz="0" w:space="0" w:color="auto"/>
                                          </w:divBdr>
                                        </w:div>
                                      </w:divsChild>
                                    </w:div>
                                    <w:div w:id="112207539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2697">
      <w:marLeft w:val="0"/>
      <w:marRight w:val="0"/>
      <w:marTop w:val="0"/>
      <w:marBottom w:val="0"/>
      <w:divBdr>
        <w:top w:val="none" w:sz="0" w:space="0" w:color="auto"/>
        <w:left w:val="none" w:sz="0" w:space="0" w:color="auto"/>
        <w:bottom w:val="none" w:sz="0" w:space="0" w:color="auto"/>
        <w:right w:val="none" w:sz="0" w:space="0" w:color="auto"/>
      </w:divBdr>
      <w:divsChild>
        <w:div w:id="1122076539">
          <w:marLeft w:val="0"/>
          <w:marRight w:val="0"/>
          <w:marTop w:val="0"/>
          <w:marBottom w:val="0"/>
          <w:divBdr>
            <w:top w:val="none" w:sz="0" w:space="0" w:color="auto"/>
            <w:left w:val="none" w:sz="0" w:space="0" w:color="auto"/>
            <w:bottom w:val="none" w:sz="0" w:space="0" w:color="auto"/>
            <w:right w:val="none" w:sz="0" w:space="0" w:color="auto"/>
          </w:divBdr>
          <w:divsChild>
            <w:div w:id="1122076177">
              <w:marLeft w:val="0"/>
              <w:marRight w:val="0"/>
              <w:marTop w:val="0"/>
              <w:marBottom w:val="0"/>
              <w:divBdr>
                <w:top w:val="none" w:sz="0" w:space="0" w:color="auto"/>
                <w:left w:val="none" w:sz="0" w:space="0" w:color="auto"/>
                <w:bottom w:val="none" w:sz="0" w:space="0" w:color="auto"/>
                <w:right w:val="none" w:sz="0" w:space="0" w:color="auto"/>
              </w:divBdr>
              <w:divsChild>
                <w:div w:id="1122072233">
                  <w:marLeft w:val="0"/>
                  <w:marRight w:val="0"/>
                  <w:marTop w:val="0"/>
                  <w:marBottom w:val="0"/>
                  <w:divBdr>
                    <w:top w:val="none" w:sz="0" w:space="0" w:color="auto"/>
                    <w:left w:val="none" w:sz="0" w:space="0" w:color="auto"/>
                    <w:bottom w:val="none" w:sz="0" w:space="0" w:color="auto"/>
                    <w:right w:val="none" w:sz="0" w:space="0" w:color="auto"/>
                  </w:divBdr>
                  <w:divsChild>
                    <w:div w:id="1122076000">
                      <w:marLeft w:val="0"/>
                      <w:marRight w:val="0"/>
                      <w:marTop w:val="0"/>
                      <w:marBottom w:val="0"/>
                      <w:divBdr>
                        <w:top w:val="none" w:sz="0" w:space="0" w:color="auto"/>
                        <w:left w:val="none" w:sz="0" w:space="0" w:color="auto"/>
                        <w:bottom w:val="none" w:sz="0" w:space="0" w:color="auto"/>
                        <w:right w:val="none" w:sz="0" w:space="0" w:color="auto"/>
                      </w:divBdr>
                      <w:divsChild>
                        <w:div w:id="1122076842">
                          <w:marLeft w:val="0"/>
                          <w:marRight w:val="0"/>
                          <w:marTop w:val="0"/>
                          <w:marBottom w:val="0"/>
                          <w:divBdr>
                            <w:top w:val="none" w:sz="0" w:space="0" w:color="auto"/>
                            <w:left w:val="none" w:sz="0" w:space="0" w:color="auto"/>
                            <w:bottom w:val="none" w:sz="0" w:space="0" w:color="auto"/>
                            <w:right w:val="none" w:sz="0" w:space="0" w:color="auto"/>
                          </w:divBdr>
                          <w:divsChild>
                            <w:div w:id="1122077101">
                              <w:marLeft w:val="0"/>
                              <w:marRight w:val="0"/>
                              <w:marTop w:val="0"/>
                              <w:marBottom w:val="0"/>
                              <w:divBdr>
                                <w:top w:val="none" w:sz="0" w:space="0" w:color="auto"/>
                                <w:left w:val="none" w:sz="0" w:space="0" w:color="auto"/>
                                <w:bottom w:val="none" w:sz="0" w:space="0" w:color="auto"/>
                                <w:right w:val="none" w:sz="0" w:space="0" w:color="auto"/>
                              </w:divBdr>
                            </w:div>
                          </w:divsChild>
                        </w:div>
                        <w:div w:id="112207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709">
      <w:marLeft w:val="0"/>
      <w:marRight w:val="0"/>
      <w:marTop w:val="0"/>
      <w:marBottom w:val="0"/>
      <w:divBdr>
        <w:top w:val="none" w:sz="0" w:space="0" w:color="auto"/>
        <w:left w:val="none" w:sz="0" w:space="0" w:color="auto"/>
        <w:bottom w:val="none" w:sz="0" w:space="0" w:color="auto"/>
        <w:right w:val="none" w:sz="0" w:space="0" w:color="auto"/>
      </w:divBdr>
      <w:divsChild>
        <w:div w:id="1122071747">
          <w:marLeft w:val="75"/>
          <w:marRight w:val="0"/>
          <w:marTop w:val="0"/>
          <w:marBottom w:val="0"/>
          <w:divBdr>
            <w:top w:val="none" w:sz="0" w:space="0" w:color="auto"/>
            <w:left w:val="none" w:sz="0" w:space="0" w:color="auto"/>
            <w:bottom w:val="none" w:sz="0" w:space="0" w:color="auto"/>
            <w:right w:val="none" w:sz="0" w:space="0" w:color="auto"/>
          </w:divBdr>
          <w:divsChild>
            <w:div w:id="1122072462">
              <w:marLeft w:val="0"/>
              <w:marRight w:val="0"/>
              <w:marTop w:val="0"/>
              <w:marBottom w:val="0"/>
              <w:divBdr>
                <w:top w:val="none" w:sz="0" w:space="0" w:color="auto"/>
                <w:left w:val="none" w:sz="0" w:space="0" w:color="auto"/>
                <w:bottom w:val="none" w:sz="0" w:space="0" w:color="auto"/>
                <w:right w:val="none" w:sz="0" w:space="0" w:color="auto"/>
              </w:divBdr>
              <w:divsChild>
                <w:div w:id="1122075364">
                  <w:marLeft w:val="0"/>
                  <w:marRight w:val="0"/>
                  <w:marTop w:val="0"/>
                  <w:marBottom w:val="0"/>
                  <w:divBdr>
                    <w:top w:val="none" w:sz="0" w:space="0" w:color="auto"/>
                    <w:left w:val="none" w:sz="0" w:space="0" w:color="auto"/>
                    <w:bottom w:val="none" w:sz="0" w:space="0" w:color="auto"/>
                    <w:right w:val="none" w:sz="0" w:space="0" w:color="auto"/>
                  </w:divBdr>
                </w:div>
                <w:div w:id="112207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2753">
      <w:marLeft w:val="0"/>
      <w:marRight w:val="0"/>
      <w:marTop w:val="0"/>
      <w:marBottom w:val="0"/>
      <w:divBdr>
        <w:top w:val="none" w:sz="0" w:space="0" w:color="auto"/>
        <w:left w:val="none" w:sz="0" w:space="0" w:color="auto"/>
        <w:bottom w:val="none" w:sz="0" w:space="0" w:color="auto"/>
        <w:right w:val="none" w:sz="0" w:space="0" w:color="auto"/>
      </w:divBdr>
      <w:divsChild>
        <w:div w:id="1122072755">
          <w:marLeft w:val="0"/>
          <w:marRight w:val="0"/>
          <w:marTop w:val="0"/>
          <w:marBottom w:val="0"/>
          <w:divBdr>
            <w:top w:val="none" w:sz="0" w:space="0" w:color="auto"/>
            <w:left w:val="none" w:sz="0" w:space="0" w:color="auto"/>
            <w:bottom w:val="none" w:sz="0" w:space="0" w:color="auto"/>
            <w:right w:val="none" w:sz="0" w:space="0" w:color="auto"/>
          </w:divBdr>
          <w:divsChild>
            <w:div w:id="1122076997">
              <w:marLeft w:val="0"/>
              <w:marRight w:val="0"/>
              <w:marTop w:val="0"/>
              <w:marBottom w:val="0"/>
              <w:divBdr>
                <w:top w:val="none" w:sz="0" w:space="0" w:color="auto"/>
                <w:left w:val="none" w:sz="0" w:space="0" w:color="auto"/>
                <w:bottom w:val="none" w:sz="0" w:space="0" w:color="auto"/>
                <w:right w:val="none" w:sz="0" w:space="0" w:color="auto"/>
              </w:divBdr>
              <w:divsChild>
                <w:div w:id="1122076677">
                  <w:marLeft w:val="0"/>
                  <w:marRight w:val="0"/>
                  <w:marTop w:val="45"/>
                  <w:marBottom w:val="0"/>
                  <w:divBdr>
                    <w:top w:val="none" w:sz="0" w:space="0" w:color="auto"/>
                    <w:left w:val="none" w:sz="0" w:space="0" w:color="auto"/>
                    <w:bottom w:val="none" w:sz="0" w:space="0" w:color="auto"/>
                    <w:right w:val="none" w:sz="0" w:space="0" w:color="auto"/>
                  </w:divBdr>
                  <w:divsChild>
                    <w:div w:id="1122071928">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2760">
      <w:marLeft w:val="0"/>
      <w:marRight w:val="0"/>
      <w:marTop w:val="0"/>
      <w:marBottom w:val="0"/>
      <w:divBdr>
        <w:top w:val="none" w:sz="0" w:space="0" w:color="auto"/>
        <w:left w:val="none" w:sz="0" w:space="0" w:color="auto"/>
        <w:bottom w:val="none" w:sz="0" w:space="0" w:color="auto"/>
        <w:right w:val="none" w:sz="0" w:space="0" w:color="auto"/>
      </w:divBdr>
      <w:divsChild>
        <w:div w:id="1122072420">
          <w:marLeft w:val="75"/>
          <w:marRight w:val="0"/>
          <w:marTop w:val="0"/>
          <w:marBottom w:val="0"/>
          <w:divBdr>
            <w:top w:val="none" w:sz="0" w:space="0" w:color="auto"/>
            <w:left w:val="none" w:sz="0" w:space="0" w:color="auto"/>
            <w:bottom w:val="none" w:sz="0" w:space="0" w:color="auto"/>
            <w:right w:val="none" w:sz="0" w:space="0" w:color="auto"/>
          </w:divBdr>
          <w:divsChild>
            <w:div w:id="1122076269">
              <w:marLeft w:val="0"/>
              <w:marRight w:val="0"/>
              <w:marTop w:val="0"/>
              <w:marBottom w:val="0"/>
              <w:divBdr>
                <w:top w:val="none" w:sz="0" w:space="0" w:color="auto"/>
                <w:left w:val="none" w:sz="0" w:space="0" w:color="auto"/>
                <w:bottom w:val="none" w:sz="0" w:space="0" w:color="auto"/>
                <w:right w:val="none" w:sz="0" w:space="0" w:color="auto"/>
              </w:divBdr>
              <w:divsChild>
                <w:div w:id="1122078345">
                  <w:marLeft w:val="0"/>
                  <w:marRight w:val="0"/>
                  <w:marTop w:val="0"/>
                  <w:marBottom w:val="0"/>
                  <w:divBdr>
                    <w:top w:val="none" w:sz="0" w:space="0" w:color="auto"/>
                    <w:left w:val="none" w:sz="0" w:space="0" w:color="auto"/>
                    <w:bottom w:val="none" w:sz="0" w:space="0" w:color="auto"/>
                    <w:right w:val="none" w:sz="0" w:space="0" w:color="auto"/>
                  </w:divBdr>
                  <w:divsChild>
                    <w:div w:id="1122074685">
                      <w:marLeft w:val="0"/>
                      <w:marRight w:val="0"/>
                      <w:marTop w:val="0"/>
                      <w:marBottom w:val="0"/>
                      <w:divBdr>
                        <w:top w:val="none" w:sz="0" w:space="0" w:color="auto"/>
                        <w:left w:val="none" w:sz="0" w:space="0" w:color="auto"/>
                        <w:bottom w:val="none" w:sz="0" w:space="0" w:color="auto"/>
                        <w:right w:val="none" w:sz="0" w:space="0" w:color="auto"/>
                      </w:divBdr>
                      <w:divsChild>
                        <w:div w:id="11220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762">
      <w:marLeft w:val="0"/>
      <w:marRight w:val="0"/>
      <w:marTop w:val="0"/>
      <w:marBottom w:val="0"/>
      <w:divBdr>
        <w:top w:val="none" w:sz="0" w:space="0" w:color="auto"/>
        <w:left w:val="none" w:sz="0" w:space="0" w:color="auto"/>
        <w:bottom w:val="none" w:sz="0" w:space="0" w:color="auto"/>
        <w:right w:val="none" w:sz="0" w:space="0" w:color="auto"/>
      </w:divBdr>
      <w:divsChild>
        <w:div w:id="1122074939">
          <w:marLeft w:val="0"/>
          <w:marRight w:val="0"/>
          <w:marTop w:val="0"/>
          <w:marBottom w:val="0"/>
          <w:divBdr>
            <w:top w:val="none" w:sz="0" w:space="0" w:color="auto"/>
            <w:left w:val="none" w:sz="0" w:space="0" w:color="auto"/>
            <w:bottom w:val="none" w:sz="0" w:space="0" w:color="auto"/>
            <w:right w:val="none" w:sz="0" w:space="0" w:color="auto"/>
          </w:divBdr>
          <w:divsChild>
            <w:div w:id="1122075377">
              <w:marLeft w:val="0"/>
              <w:marRight w:val="0"/>
              <w:marTop w:val="0"/>
              <w:marBottom w:val="0"/>
              <w:divBdr>
                <w:top w:val="none" w:sz="0" w:space="0" w:color="auto"/>
                <w:left w:val="none" w:sz="0" w:space="0" w:color="auto"/>
                <w:bottom w:val="none" w:sz="0" w:space="0" w:color="auto"/>
                <w:right w:val="none" w:sz="0" w:space="0" w:color="auto"/>
              </w:divBdr>
              <w:divsChild>
                <w:div w:id="1122073668">
                  <w:marLeft w:val="0"/>
                  <w:marRight w:val="0"/>
                  <w:marTop w:val="0"/>
                  <w:marBottom w:val="0"/>
                  <w:divBdr>
                    <w:top w:val="none" w:sz="0" w:space="0" w:color="auto"/>
                    <w:left w:val="none" w:sz="0" w:space="0" w:color="auto"/>
                    <w:bottom w:val="none" w:sz="0" w:space="0" w:color="auto"/>
                    <w:right w:val="none" w:sz="0" w:space="0" w:color="auto"/>
                  </w:divBdr>
                  <w:divsChild>
                    <w:div w:id="1122075792">
                      <w:marLeft w:val="0"/>
                      <w:marRight w:val="0"/>
                      <w:marTop w:val="0"/>
                      <w:marBottom w:val="0"/>
                      <w:divBdr>
                        <w:top w:val="none" w:sz="0" w:space="0" w:color="auto"/>
                        <w:left w:val="none" w:sz="0" w:space="0" w:color="auto"/>
                        <w:bottom w:val="none" w:sz="0" w:space="0" w:color="auto"/>
                        <w:right w:val="none" w:sz="0" w:space="0" w:color="auto"/>
                      </w:divBdr>
                      <w:divsChild>
                        <w:div w:id="1122075481">
                          <w:marLeft w:val="0"/>
                          <w:marRight w:val="0"/>
                          <w:marTop w:val="45"/>
                          <w:marBottom w:val="0"/>
                          <w:divBdr>
                            <w:top w:val="none" w:sz="0" w:space="0" w:color="auto"/>
                            <w:left w:val="none" w:sz="0" w:space="0" w:color="auto"/>
                            <w:bottom w:val="none" w:sz="0" w:space="0" w:color="auto"/>
                            <w:right w:val="none" w:sz="0" w:space="0" w:color="auto"/>
                          </w:divBdr>
                          <w:divsChild>
                            <w:div w:id="1122078631">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2763">
      <w:marLeft w:val="0"/>
      <w:marRight w:val="0"/>
      <w:marTop w:val="0"/>
      <w:marBottom w:val="0"/>
      <w:divBdr>
        <w:top w:val="none" w:sz="0" w:space="0" w:color="auto"/>
        <w:left w:val="none" w:sz="0" w:space="0" w:color="auto"/>
        <w:bottom w:val="none" w:sz="0" w:space="0" w:color="auto"/>
        <w:right w:val="none" w:sz="0" w:space="0" w:color="auto"/>
      </w:divBdr>
      <w:divsChild>
        <w:div w:id="1122074016">
          <w:marLeft w:val="0"/>
          <w:marRight w:val="0"/>
          <w:marTop w:val="0"/>
          <w:marBottom w:val="0"/>
          <w:divBdr>
            <w:top w:val="none" w:sz="0" w:space="0" w:color="auto"/>
            <w:left w:val="none" w:sz="0" w:space="0" w:color="auto"/>
            <w:bottom w:val="none" w:sz="0" w:space="0" w:color="auto"/>
            <w:right w:val="none" w:sz="0" w:space="0" w:color="auto"/>
          </w:divBdr>
          <w:divsChild>
            <w:div w:id="1122075081">
              <w:marLeft w:val="0"/>
              <w:marRight w:val="0"/>
              <w:marTop w:val="0"/>
              <w:marBottom w:val="0"/>
              <w:divBdr>
                <w:top w:val="none" w:sz="0" w:space="0" w:color="auto"/>
                <w:left w:val="none" w:sz="0" w:space="0" w:color="auto"/>
                <w:bottom w:val="none" w:sz="0" w:space="0" w:color="auto"/>
                <w:right w:val="none" w:sz="0" w:space="0" w:color="auto"/>
              </w:divBdr>
              <w:divsChild>
                <w:div w:id="1122073623">
                  <w:marLeft w:val="0"/>
                  <w:marRight w:val="0"/>
                  <w:marTop w:val="45"/>
                  <w:marBottom w:val="0"/>
                  <w:divBdr>
                    <w:top w:val="none" w:sz="0" w:space="0" w:color="auto"/>
                    <w:left w:val="none" w:sz="0" w:space="0" w:color="auto"/>
                    <w:bottom w:val="none" w:sz="0" w:space="0" w:color="auto"/>
                    <w:right w:val="none" w:sz="0" w:space="0" w:color="auto"/>
                  </w:divBdr>
                  <w:divsChild>
                    <w:div w:id="1122078104">
                      <w:marLeft w:val="0"/>
                      <w:marRight w:val="39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2770">
      <w:marLeft w:val="0"/>
      <w:marRight w:val="0"/>
      <w:marTop w:val="0"/>
      <w:marBottom w:val="0"/>
      <w:divBdr>
        <w:top w:val="none" w:sz="0" w:space="0" w:color="auto"/>
        <w:left w:val="none" w:sz="0" w:space="0" w:color="auto"/>
        <w:bottom w:val="none" w:sz="0" w:space="0" w:color="auto"/>
        <w:right w:val="none" w:sz="0" w:space="0" w:color="auto"/>
      </w:divBdr>
      <w:divsChild>
        <w:div w:id="1122072856">
          <w:marLeft w:val="0"/>
          <w:marRight w:val="0"/>
          <w:marTop w:val="0"/>
          <w:marBottom w:val="0"/>
          <w:divBdr>
            <w:top w:val="none" w:sz="0" w:space="0" w:color="auto"/>
            <w:left w:val="none" w:sz="0" w:space="0" w:color="auto"/>
            <w:bottom w:val="none" w:sz="0" w:space="0" w:color="auto"/>
            <w:right w:val="none" w:sz="0" w:space="0" w:color="auto"/>
          </w:divBdr>
          <w:divsChild>
            <w:div w:id="1122072148">
              <w:marLeft w:val="0"/>
              <w:marRight w:val="0"/>
              <w:marTop w:val="0"/>
              <w:marBottom w:val="0"/>
              <w:divBdr>
                <w:top w:val="none" w:sz="0" w:space="0" w:color="auto"/>
                <w:left w:val="none" w:sz="0" w:space="0" w:color="auto"/>
                <w:bottom w:val="none" w:sz="0" w:space="0" w:color="auto"/>
                <w:right w:val="none" w:sz="0" w:space="0" w:color="auto"/>
              </w:divBdr>
              <w:divsChild>
                <w:div w:id="1122073837">
                  <w:marLeft w:val="0"/>
                  <w:marRight w:val="0"/>
                  <w:marTop w:val="0"/>
                  <w:marBottom w:val="0"/>
                  <w:divBdr>
                    <w:top w:val="none" w:sz="0" w:space="0" w:color="auto"/>
                    <w:left w:val="none" w:sz="0" w:space="0" w:color="auto"/>
                    <w:bottom w:val="none" w:sz="0" w:space="0" w:color="auto"/>
                    <w:right w:val="none" w:sz="0" w:space="0" w:color="auto"/>
                  </w:divBdr>
                  <w:divsChild>
                    <w:div w:id="1122076283">
                      <w:marLeft w:val="0"/>
                      <w:marRight w:val="0"/>
                      <w:marTop w:val="0"/>
                      <w:marBottom w:val="0"/>
                      <w:divBdr>
                        <w:top w:val="none" w:sz="0" w:space="0" w:color="auto"/>
                        <w:left w:val="none" w:sz="0" w:space="0" w:color="auto"/>
                        <w:bottom w:val="none" w:sz="0" w:space="0" w:color="auto"/>
                        <w:right w:val="none" w:sz="0" w:space="0" w:color="auto"/>
                      </w:divBdr>
                      <w:divsChild>
                        <w:div w:id="1122073726">
                          <w:marLeft w:val="0"/>
                          <w:marRight w:val="0"/>
                          <w:marTop w:val="0"/>
                          <w:marBottom w:val="0"/>
                          <w:divBdr>
                            <w:top w:val="none" w:sz="0" w:space="0" w:color="auto"/>
                            <w:left w:val="none" w:sz="0" w:space="0" w:color="auto"/>
                            <w:bottom w:val="none" w:sz="0" w:space="0" w:color="auto"/>
                            <w:right w:val="none" w:sz="0" w:space="0" w:color="auto"/>
                          </w:divBdr>
                          <w:divsChild>
                            <w:div w:id="1122074155">
                              <w:marLeft w:val="0"/>
                              <w:marRight w:val="0"/>
                              <w:marTop w:val="0"/>
                              <w:marBottom w:val="0"/>
                              <w:divBdr>
                                <w:top w:val="single" w:sz="6" w:space="8" w:color="CCCCCC"/>
                                <w:left w:val="none" w:sz="0" w:space="0" w:color="auto"/>
                                <w:bottom w:val="none" w:sz="0" w:space="0" w:color="auto"/>
                                <w:right w:val="none" w:sz="0" w:space="0" w:color="auto"/>
                              </w:divBdr>
                              <w:divsChild>
                                <w:div w:id="1122073292">
                                  <w:marLeft w:val="0"/>
                                  <w:marRight w:val="0"/>
                                  <w:marTop w:val="0"/>
                                  <w:marBottom w:val="0"/>
                                  <w:divBdr>
                                    <w:top w:val="none" w:sz="0" w:space="0" w:color="auto"/>
                                    <w:left w:val="none" w:sz="0" w:space="0" w:color="auto"/>
                                    <w:bottom w:val="none" w:sz="0" w:space="0" w:color="auto"/>
                                    <w:right w:val="none" w:sz="0" w:space="0" w:color="auto"/>
                                  </w:divBdr>
                                </w:div>
                                <w:div w:id="1122073379">
                                  <w:marLeft w:val="0"/>
                                  <w:marRight w:val="0"/>
                                  <w:marTop w:val="15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771">
      <w:marLeft w:val="0"/>
      <w:marRight w:val="0"/>
      <w:marTop w:val="0"/>
      <w:marBottom w:val="0"/>
      <w:divBdr>
        <w:top w:val="none" w:sz="0" w:space="0" w:color="auto"/>
        <w:left w:val="none" w:sz="0" w:space="0" w:color="auto"/>
        <w:bottom w:val="none" w:sz="0" w:space="0" w:color="auto"/>
        <w:right w:val="none" w:sz="0" w:space="0" w:color="auto"/>
      </w:divBdr>
      <w:divsChild>
        <w:div w:id="1122077122">
          <w:marLeft w:val="0"/>
          <w:marRight w:val="0"/>
          <w:marTop w:val="0"/>
          <w:marBottom w:val="0"/>
          <w:divBdr>
            <w:top w:val="none" w:sz="0" w:space="0" w:color="auto"/>
            <w:left w:val="none" w:sz="0" w:space="0" w:color="auto"/>
            <w:bottom w:val="none" w:sz="0" w:space="0" w:color="auto"/>
            <w:right w:val="none" w:sz="0" w:space="0" w:color="auto"/>
          </w:divBdr>
          <w:divsChild>
            <w:div w:id="112207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2784">
      <w:marLeft w:val="120"/>
      <w:marRight w:val="0"/>
      <w:marTop w:val="0"/>
      <w:marBottom w:val="0"/>
      <w:divBdr>
        <w:top w:val="none" w:sz="0" w:space="0" w:color="auto"/>
        <w:left w:val="none" w:sz="0" w:space="0" w:color="auto"/>
        <w:bottom w:val="none" w:sz="0" w:space="0" w:color="auto"/>
        <w:right w:val="none" w:sz="0" w:space="0" w:color="auto"/>
      </w:divBdr>
      <w:divsChild>
        <w:div w:id="1122077170">
          <w:marLeft w:val="0"/>
          <w:marRight w:val="0"/>
          <w:marTop w:val="0"/>
          <w:marBottom w:val="0"/>
          <w:divBdr>
            <w:top w:val="none" w:sz="0" w:space="0" w:color="auto"/>
            <w:left w:val="none" w:sz="0" w:space="0" w:color="auto"/>
            <w:bottom w:val="none" w:sz="0" w:space="0" w:color="auto"/>
            <w:right w:val="none" w:sz="0" w:space="0" w:color="auto"/>
          </w:divBdr>
        </w:div>
      </w:divsChild>
    </w:div>
    <w:div w:id="1122072785">
      <w:marLeft w:val="120"/>
      <w:marRight w:val="0"/>
      <w:marTop w:val="0"/>
      <w:marBottom w:val="0"/>
      <w:divBdr>
        <w:top w:val="none" w:sz="0" w:space="0" w:color="auto"/>
        <w:left w:val="none" w:sz="0" w:space="0" w:color="auto"/>
        <w:bottom w:val="none" w:sz="0" w:space="0" w:color="auto"/>
        <w:right w:val="none" w:sz="0" w:space="0" w:color="auto"/>
      </w:divBdr>
      <w:divsChild>
        <w:div w:id="1122073505">
          <w:marLeft w:val="0"/>
          <w:marRight w:val="0"/>
          <w:marTop w:val="0"/>
          <w:marBottom w:val="0"/>
          <w:divBdr>
            <w:top w:val="none" w:sz="0" w:space="0" w:color="auto"/>
            <w:left w:val="none" w:sz="0" w:space="0" w:color="auto"/>
            <w:bottom w:val="none" w:sz="0" w:space="0" w:color="auto"/>
            <w:right w:val="none" w:sz="0" w:space="0" w:color="auto"/>
          </w:divBdr>
        </w:div>
      </w:divsChild>
    </w:div>
    <w:div w:id="1122072786">
      <w:marLeft w:val="0"/>
      <w:marRight w:val="0"/>
      <w:marTop w:val="0"/>
      <w:marBottom w:val="0"/>
      <w:divBdr>
        <w:top w:val="none" w:sz="0" w:space="0" w:color="auto"/>
        <w:left w:val="none" w:sz="0" w:space="0" w:color="auto"/>
        <w:bottom w:val="none" w:sz="0" w:space="0" w:color="auto"/>
        <w:right w:val="none" w:sz="0" w:space="0" w:color="auto"/>
      </w:divBdr>
      <w:divsChild>
        <w:div w:id="1122074915">
          <w:marLeft w:val="0"/>
          <w:marRight w:val="45"/>
          <w:marTop w:val="0"/>
          <w:marBottom w:val="75"/>
          <w:divBdr>
            <w:top w:val="none" w:sz="0" w:space="0" w:color="auto"/>
            <w:left w:val="none" w:sz="0" w:space="0" w:color="auto"/>
            <w:bottom w:val="none" w:sz="0" w:space="0" w:color="auto"/>
            <w:right w:val="none" w:sz="0" w:space="0" w:color="auto"/>
          </w:divBdr>
        </w:div>
        <w:div w:id="1122075424">
          <w:marLeft w:val="0"/>
          <w:marRight w:val="0"/>
          <w:marTop w:val="0"/>
          <w:marBottom w:val="0"/>
          <w:divBdr>
            <w:top w:val="none" w:sz="0" w:space="0" w:color="auto"/>
            <w:left w:val="none" w:sz="0" w:space="0" w:color="auto"/>
            <w:bottom w:val="none" w:sz="0" w:space="0" w:color="auto"/>
            <w:right w:val="none" w:sz="0" w:space="0" w:color="auto"/>
          </w:divBdr>
        </w:div>
        <w:div w:id="1122076635">
          <w:marLeft w:val="0"/>
          <w:marRight w:val="0"/>
          <w:marTop w:val="0"/>
          <w:marBottom w:val="0"/>
          <w:divBdr>
            <w:top w:val="none" w:sz="0" w:space="0" w:color="auto"/>
            <w:left w:val="none" w:sz="0" w:space="0" w:color="auto"/>
            <w:bottom w:val="none" w:sz="0" w:space="0" w:color="auto"/>
            <w:right w:val="none" w:sz="0" w:space="0" w:color="auto"/>
          </w:divBdr>
        </w:div>
      </w:divsChild>
    </w:div>
    <w:div w:id="1122072794">
      <w:marLeft w:val="0"/>
      <w:marRight w:val="0"/>
      <w:marTop w:val="0"/>
      <w:marBottom w:val="0"/>
      <w:divBdr>
        <w:top w:val="none" w:sz="0" w:space="0" w:color="auto"/>
        <w:left w:val="none" w:sz="0" w:space="0" w:color="auto"/>
        <w:bottom w:val="none" w:sz="0" w:space="0" w:color="auto"/>
        <w:right w:val="none" w:sz="0" w:space="0" w:color="auto"/>
      </w:divBdr>
      <w:divsChild>
        <w:div w:id="1122071851">
          <w:marLeft w:val="0"/>
          <w:marRight w:val="0"/>
          <w:marTop w:val="0"/>
          <w:marBottom w:val="0"/>
          <w:divBdr>
            <w:top w:val="none" w:sz="0" w:space="0" w:color="auto"/>
            <w:left w:val="none" w:sz="0" w:space="0" w:color="auto"/>
            <w:bottom w:val="none" w:sz="0" w:space="0" w:color="auto"/>
            <w:right w:val="none" w:sz="0" w:space="0" w:color="auto"/>
          </w:divBdr>
          <w:divsChild>
            <w:div w:id="1122076464">
              <w:marLeft w:val="0"/>
              <w:marRight w:val="0"/>
              <w:marTop w:val="0"/>
              <w:marBottom w:val="0"/>
              <w:divBdr>
                <w:top w:val="none" w:sz="0" w:space="0" w:color="auto"/>
                <w:left w:val="none" w:sz="0" w:space="0" w:color="auto"/>
                <w:bottom w:val="none" w:sz="0" w:space="0" w:color="auto"/>
                <w:right w:val="none" w:sz="0" w:space="0" w:color="auto"/>
              </w:divBdr>
              <w:divsChild>
                <w:div w:id="1122075839">
                  <w:marLeft w:val="0"/>
                  <w:marRight w:val="0"/>
                  <w:marTop w:val="0"/>
                  <w:marBottom w:val="288"/>
                  <w:divBdr>
                    <w:top w:val="none" w:sz="0" w:space="0" w:color="auto"/>
                    <w:left w:val="none" w:sz="0" w:space="0" w:color="auto"/>
                    <w:bottom w:val="none" w:sz="0" w:space="0" w:color="auto"/>
                    <w:right w:val="none" w:sz="0" w:space="0" w:color="auto"/>
                  </w:divBdr>
                  <w:divsChild>
                    <w:div w:id="1122078378">
                      <w:marLeft w:val="0"/>
                      <w:marRight w:val="0"/>
                      <w:marTop w:val="0"/>
                      <w:marBottom w:val="0"/>
                      <w:divBdr>
                        <w:top w:val="none" w:sz="0" w:space="0" w:color="auto"/>
                        <w:left w:val="none" w:sz="0" w:space="0" w:color="auto"/>
                        <w:bottom w:val="none" w:sz="0" w:space="0" w:color="auto"/>
                        <w:right w:val="none" w:sz="0" w:space="0" w:color="auto"/>
                      </w:divBdr>
                      <w:divsChild>
                        <w:div w:id="1122073492">
                          <w:marLeft w:val="0"/>
                          <w:marRight w:val="0"/>
                          <w:marTop w:val="32"/>
                          <w:marBottom w:val="0"/>
                          <w:divBdr>
                            <w:top w:val="none" w:sz="0" w:space="0" w:color="auto"/>
                            <w:left w:val="none" w:sz="0" w:space="0" w:color="auto"/>
                            <w:bottom w:val="none" w:sz="0" w:space="0" w:color="auto"/>
                            <w:right w:val="none" w:sz="0" w:space="0" w:color="auto"/>
                          </w:divBdr>
                          <w:divsChild>
                            <w:div w:id="1122075112">
                              <w:marLeft w:val="0"/>
                              <w:marRight w:val="27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2807">
      <w:marLeft w:val="0"/>
      <w:marRight w:val="0"/>
      <w:marTop w:val="0"/>
      <w:marBottom w:val="0"/>
      <w:divBdr>
        <w:top w:val="none" w:sz="0" w:space="0" w:color="auto"/>
        <w:left w:val="none" w:sz="0" w:space="0" w:color="auto"/>
        <w:bottom w:val="none" w:sz="0" w:space="0" w:color="auto"/>
        <w:right w:val="none" w:sz="0" w:space="0" w:color="auto"/>
      </w:divBdr>
      <w:divsChild>
        <w:div w:id="1122072738">
          <w:marLeft w:val="0"/>
          <w:marRight w:val="0"/>
          <w:marTop w:val="0"/>
          <w:marBottom w:val="0"/>
          <w:divBdr>
            <w:top w:val="none" w:sz="0" w:space="0" w:color="auto"/>
            <w:left w:val="none" w:sz="0" w:space="0" w:color="auto"/>
            <w:bottom w:val="none" w:sz="0" w:space="0" w:color="auto"/>
            <w:right w:val="none" w:sz="0" w:space="0" w:color="auto"/>
          </w:divBdr>
          <w:divsChild>
            <w:div w:id="112207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2817">
      <w:marLeft w:val="0"/>
      <w:marRight w:val="0"/>
      <w:marTop w:val="0"/>
      <w:marBottom w:val="0"/>
      <w:divBdr>
        <w:top w:val="none" w:sz="0" w:space="0" w:color="auto"/>
        <w:left w:val="none" w:sz="0" w:space="0" w:color="auto"/>
        <w:bottom w:val="none" w:sz="0" w:space="0" w:color="auto"/>
        <w:right w:val="none" w:sz="0" w:space="0" w:color="auto"/>
      </w:divBdr>
      <w:divsChild>
        <w:div w:id="1122077724">
          <w:marLeft w:val="0"/>
          <w:marRight w:val="0"/>
          <w:marTop w:val="0"/>
          <w:marBottom w:val="0"/>
          <w:divBdr>
            <w:top w:val="none" w:sz="0" w:space="0" w:color="auto"/>
            <w:left w:val="none" w:sz="0" w:space="0" w:color="auto"/>
            <w:bottom w:val="none" w:sz="0" w:space="0" w:color="auto"/>
            <w:right w:val="none" w:sz="0" w:space="0" w:color="auto"/>
          </w:divBdr>
          <w:divsChild>
            <w:div w:id="1122075240">
              <w:marLeft w:val="0"/>
              <w:marRight w:val="0"/>
              <w:marTop w:val="0"/>
              <w:marBottom w:val="0"/>
              <w:divBdr>
                <w:top w:val="none" w:sz="0" w:space="0" w:color="auto"/>
                <w:left w:val="none" w:sz="0" w:space="0" w:color="auto"/>
                <w:bottom w:val="none" w:sz="0" w:space="0" w:color="auto"/>
                <w:right w:val="none" w:sz="0" w:space="0" w:color="auto"/>
              </w:divBdr>
              <w:divsChild>
                <w:div w:id="1122077337">
                  <w:marLeft w:val="0"/>
                  <w:marRight w:val="0"/>
                  <w:marTop w:val="45"/>
                  <w:marBottom w:val="0"/>
                  <w:divBdr>
                    <w:top w:val="none" w:sz="0" w:space="0" w:color="auto"/>
                    <w:left w:val="none" w:sz="0" w:space="0" w:color="auto"/>
                    <w:bottom w:val="none" w:sz="0" w:space="0" w:color="auto"/>
                    <w:right w:val="none" w:sz="0" w:space="0" w:color="auto"/>
                  </w:divBdr>
                  <w:divsChild>
                    <w:div w:id="1122073972">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2822">
      <w:marLeft w:val="0"/>
      <w:marRight w:val="0"/>
      <w:marTop w:val="0"/>
      <w:marBottom w:val="0"/>
      <w:divBdr>
        <w:top w:val="none" w:sz="0" w:space="0" w:color="auto"/>
        <w:left w:val="none" w:sz="0" w:space="0" w:color="auto"/>
        <w:bottom w:val="none" w:sz="0" w:space="0" w:color="auto"/>
        <w:right w:val="none" w:sz="0" w:space="0" w:color="auto"/>
      </w:divBdr>
      <w:divsChild>
        <w:div w:id="1122076895">
          <w:marLeft w:val="0"/>
          <w:marRight w:val="0"/>
          <w:marTop w:val="0"/>
          <w:marBottom w:val="0"/>
          <w:divBdr>
            <w:top w:val="none" w:sz="0" w:space="0" w:color="auto"/>
            <w:left w:val="none" w:sz="0" w:space="0" w:color="auto"/>
            <w:bottom w:val="none" w:sz="0" w:space="0" w:color="auto"/>
            <w:right w:val="none" w:sz="0" w:space="0" w:color="auto"/>
          </w:divBdr>
          <w:divsChild>
            <w:div w:id="1122072741">
              <w:marLeft w:val="0"/>
              <w:marRight w:val="0"/>
              <w:marTop w:val="0"/>
              <w:marBottom w:val="0"/>
              <w:divBdr>
                <w:top w:val="none" w:sz="0" w:space="0" w:color="auto"/>
                <w:left w:val="none" w:sz="0" w:space="0" w:color="auto"/>
                <w:bottom w:val="none" w:sz="0" w:space="0" w:color="auto"/>
                <w:right w:val="none" w:sz="0" w:space="0" w:color="auto"/>
              </w:divBdr>
              <w:divsChild>
                <w:div w:id="1122076179">
                  <w:marLeft w:val="0"/>
                  <w:marRight w:val="0"/>
                  <w:marTop w:val="0"/>
                  <w:marBottom w:val="0"/>
                  <w:divBdr>
                    <w:top w:val="none" w:sz="0" w:space="0" w:color="auto"/>
                    <w:left w:val="none" w:sz="0" w:space="0" w:color="auto"/>
                    <w:bottom w:val="none" w:sz="0" w:space="0" w:color="auto"/>
                    <w:right w:val="none" w:sz="0" w:space="0" w:color="auto"/>
                  </w:divBdr>
                  <w:divsChild>
                    <w:div w:id="1122074634">
                      <w:marLeft w:val="0"/>
                      <w:marRight w:val="0"/>
                      <w:marTop w:val="0"/>
                      <w:marBottom w:val="0"/>
                      <w:divBdr>
                        <w:top w:val="none" w:sz="0" w:space="0" w:color="auto"/>
                        <w:left w:val="none" w:sz="0" w:space="0" w:color="auto"/>
                        <w:bottom w:val="none" w:sz="0" w:space="0" w:color="auto"/>
                        <w:right w:val="none" w:sz="0" w:space="0" w:color="auto"/>
                      </w:divBdr>
                      <w:divsChild>
                        <w:div w:id="1122073051">
                          <w:marLeft w:val="0"/>
                          <w:marRight w:val="0"/>
                          <w:marTop w:val="0"/>
                          <w:marBottom w:val="0"/>
                          <w:divBdr>
                            <w:top w:val="none" w:sz="0" w:space="0" w:color="auto"/>
                            <w:left w:val="none" w:sz="0" w:space="0" w:color="auto"/>
                            <w:bottom w:val="none" w:sz="0" w:space="0" w:color="auto"/>
                            <w:right w:val="none" w:sz="0" w:space="0" w:color="auto"/>
                          </w:divBdr>
                          <w:divsChild>
                            <w:div w:id="1122073998">
                              <w:marLeft w:val="0"/>
                              <w:marRight w:val="0"/>
                              <w:marTop w:val="0"/>
                              <w:marBottom w:val="0"/>
                              <w:divBdr>
                                <w:top w:val="none" w:sz="0" w:space="0" w:color="auto"/>
                                <w:left w:val="none" w:sz="0" w:space="0" w:color="auto"/>
                                <w:bottom w:val="none" w:sz="0" w:space="0" w:color="auto"/>
                                <w:right w:val="none" w:sz="0" w:space="0" w:color="auto"/>
                              </w:divBdr>
                              <w:divsChild>
                                <w:div w:id="1122077454">
                                  <w:marLeft w:val="0"/>
                                  <w:marRight w:val="0"/>
                                  <w:marTop w:val="0"/>
                                  <w:marBottom w:val="0"/>
                                  <w:divBdr>
                                    <w:top w:val="none" w:sz="0" w:space="0" w:color="auto"/>
                                    <w:left w:val="none" w:sz="0" w:space="0" w:color="auto"/>
                                    <w:bottom w:val="none" w:sz="0" w:space="0" w:color="auto"/>
                                    <w:right w:val="none" w:sz="0" w:space="0" w:color="auto"/>
                                  </w:divBdr>
                                  <w:divsChild>
                                    <w:div w:id="1122078633">
                                      <w:marLeft w:val="0"/>
                                      <w:marRight w:val="0"/>
                                      <w:marTop w:val="0"/>
                                      <w:marBottom w:val="0"/>
                                      <w:divBdr>
                                        <w:top w:val="none" w:sz="0" w:space="0" w:color="auto"/>
                                        <w:left w:val="none" w:sz="0" w:space="0" w:color="auto"/>
                                        <w:bottom w:val="none" w:sz="0" w:space="0" w:color="auto"/>
                                        <w:right w:val="none" w:sz="0" w:space="0" w:color="auto"/>
                                      </w:divBdr>
                                      <w:divsChild>
                                        <w:div w:id="1122074524">
                                          <w:marLeft w:val="0"/>
                                          <w:marRight w:val="0"/>
                                          <w:marTop w:val="0"/>
                                          <w:marBottom w:val="0"/>
                                          <w:divBdr>
                                            <w:top w:val="none" w:sz="0" w:space="0" w:color="auto"/>
                                            <w:left w:val="none" w:sz="0" w:space="0" w:color="auto"/>
                                            <w:bottom w:val="none" w:sz="0" w:space="0" w:color="auto"/>
                                            <w:right w:val="none" w:sz="0" w:space="0" w:color="auto"/>
                                          </w:divBdr>
                                          <w:divsChild>
                                            <w:div w:id="1122073383">
                                              <w:marLeft w:val="0"/>
                                              <w:marRight w:val="0"/>
                                              <w:marTop w:val="0"/>
                                              <w:marBottom w:val="0"/>
                                              <w:divBdr>
                                                <w:top w:val="none" w:sz="0" w:space="0" w:color="auto"/>
                                                <w:left w:val="none" w:sz="0" w:space="0" w:color="auto"/>
                                                <w:bottom w:val="none" w:sz="0" w:space="0" w:color="auto"/>
                                                <w:right w:val="none" w:sz="0" w:space="0" w:color="auto"/>
                                              </w:divBdr>
                                              <w:divsChild>
                                                <w:div w:id="1122071942">
                                                  <w:marLeft w:val="0"/>
                                                  <w:marRight w:val="0"/>
                                                  <w:marTop w:val="0"/>
                                                  <w:marBottom w:val="0"/>
                                                  <w:divBdr>
                                                    <w:top w:val="none" w:sz="0" w:space="0" w:color="auto"/>
                                                    <w:left w:val="none" w:sz="0" w:space="0" w:color="auto"/>
                                                    <w:bottom w:val="none" w:sz="0" w:space="0" w:color="auto"/>
                                                    <w:right w:val="none" w:sz="0" w:space="0" w:color="auto"/>
                                                  </w:divBdr>
                                                  <w:divsChild>
                                                    <w:div w:id="1122073545">
                                                      <w:marLeft w:val="0"/>
                                                      <w:marRight w:val="0"/>
                                                      <w:marTop w:val="0"/>
                                                      <w:marBottom w:val="0"/>
                                                      <w:divBdr>
                                                        <w:top w:val="none" w:sz="0" w:space="0" w:color="auto"/>
                                                        <w:left w:val="none" w:sz="0" w:space="0" w:color="auto"/>
                                                        <w:bottom w:val="none" w:sz="0" w:space="0" w:color="auto"/>
                                                        <w:right w:val="none" w:sz="0" w:space="0" w:color="auto"/>
                                                      </w:divBdr>
                                                      <w:divsChild>
                                                        <w:div w:id="1122074268">
                                                          <w:marLeft w:val="0"/>
                                                          <w:marRight w:val="0"/>
                                                          <w:marTop w:val="0"/>
                                                          <w:marBottom w:val="0"/>
                                                          <w:divBdr>
                                                            <w:top w:val="none" w:sz="0" w:space="0" w:color="auto"/>
                                                            <w:left w:val="none" w:sz="0" w:space="0" w:color="auto"/>
                                                            <w:bottom w:val="none" w:sz="0" w:space="0" w:color="auto"/>
                                                            <w:right w:val="none" w:sz="0" w:space="0" w:color="auto"/>
                                                          </w:divBdr>
                                                          <w:divsChild>
                                                            <w:div w:id="1122073590">
                                                              <w:marLeft w:val="0"/>
                                                              <w:marRight w:val="0"/>
                                                              <w:marTop w:val="0"/>
                                                              <w:marBottom w:val="0"/>
                                                              <w:divBdr>
                                                                <w:top w:val="none" w:sz="0" w:space="0" w:color="auto"/>
                                                                <w:left w:val="none" w:sz="0" w:space="0" w:color="auto"/>
                                                                <w:bottom w:val="none" w:sz="0" w:space="0" w:color="auto"/>
                                                                <w:right w:val="none" w:sz="0" w:space="0" w:color="auto"/>
                                                              </w:divBdr>
                                                              <w:divsChild>
                                                                <w:div w:id="1122075540">
                                                                  <w:marLeft w:val="0"/>
                                                                  <w:marRight w:val="0"/>
                                                                  <w:marTop w:val="0"/>
                                                                  <w:marBottom w:val="0"/>
                                                                  <w:divBdr>
                                                                    <w:top w:val="none" w:sz="0" w:space="0" w:color="auto"/>
                                                                    <w:left w:val="none" w:sz="0" w:space="0" w:color="auto"/>
                                                                    <w:bottom w:val="none" w:sz="0" w:space="0" w:color="auto"/>
                                                                    <w:right w:val="none" w:sz="0" w:space="0" w:color="auto"/>
                                                                  </w:divBdr>
                                                                  <w:divsChild>
                                                                    <w:div w:id="112207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22072830">
      <w:marLeft w:val="0"/>
      <w:marRight w:val="0"/>
      <w:marTop w:val="0"/>
      <w:marBottom w:val="0"/>
      <w:divBdr>
        <w:top w:val="none" w:sz="0" w:space="0" w:color="auto"/>
        <w:left w:val="none" w:sz="0" w:space="0" w:color="auto"/>
        <w:bottom w:val="none" w:sz="0" w:space="0" w:color="auto"/>
        <w:right w:val="none" w:sz="0" w:space="0" w:color="auto"/>
      </w:divBdr>
      <w:divsChild>
        <w:div w:id="1122071774">
          <w:marLeft w:val="0"/>
          <w:marRight w:val="0"/>
          <w:marTop w:val="0"/>
          <w:marBottom w:val="0"/>
          <w:divBdr>
            <w:top w:val="none" w:sz="0" w:space="0" w:color="auto"/>
            <w:left w:val="none" w:sz="0" w:space="0" w:color="auto"/>
            <w:bottom w:val="none" w:sz="0" w:space="0" w:color="auto"/>
            <w:right w:val="none" w:sz="0" w:space="0" w:color="auto"/>
          </w:divBdr>
          <w:divsChild>
            <w:div w:id="1122072421">
              <w:marLeft w:val="0"/>
              <w:marRight w:val="0"/>
              <w:marTop w:val="0"/>
              <w:marBottom w:val="0"/>
              <w:divBdr>
                <w:top w:val="none" w:sz="0" w:space="0" w:color="auto"/>
                <w:left w:val="none" w:sz="0" w:space="0" w:color="auto"/>
                <w:bottom w:val="none" w:sz="0" w:space="0" w:color="auto"/>
                <w:right w:val="none" w:sz="0" w:space="0" w:color="auto"/>
              </w:divBdr>
              <w:divsChild>
                <w:div w:id="1122073119">
                  <w:marLeft w:val="0"/>
                  <w:marRight w:val="3630"/>
                  <w:marTop w:val="0"/>
                  <w:marBottom w:val="0"/>
                  <w:divBdr>
                    <w:top w:val="none" w:sz="0" w:space="0" w:color="auto"/>
                    <w:left w:val="none" w:sz="0" w:space="0" w:color="auto"/>
                    <w:bottom w:val="none" w:sz="0" w:space="0" w:color="auto"/>
                    <w:right w:val="none" w:sz="0" w:space="0" w:color="auto"/>
                  </w:divBdr>
                  <w:divsChild>
                    <w:div w:id="1122074134">
                      <w:marLeft w:val="0"/>
                      <w:marRight w:val="0"/>
                      <w:marTop w:val="0"/>
                      <w:marBottom w:val="0"/>
                      <w:divBdr>
                        <w:top w:val="none" w:sz="0" w:space="0" w:color="auto"/>
                        <w:left w:val="none" w:sz="0" w:space="0" w:color="auto"/>
                        <w:bottom w:val="none" w:sz="0" w:space="0" w:color="auto"/>
                        <w:right w:val="none" w:sz="0" w:space="0" w:color="auto"/>
                      </w:divBdr>
                      <w:divsChild>
                        <w:div w:id="1122072230">
                          <w:marLeft w:val="0"/>
                          <w:marRight w:val="0"/>
                          <w:marTop w:val="0"/>
                          <w:marBottom w:val="0"/>
                          <w:divBdr>
                            <w:top w:val="single" w:sz="6" w:space="8" w:color="E8E8E8"/>
                            <w:left w:val="single" w:sz="6" w:space="8" w:color="E8E8E8"/>
                            <w:bottom w:val="single" w:sz="6" w:space="8" w:color="E8E8E8"/>
                            <w:right w:val="single" w:sz="6" w:space="8" w:color="E8E8E8"/>
                          </w:divBdr>
                          <w:divsChild>
                            <w:div w:id="1122077263">
                              <w:marLeft w:val="0"/>
                              <w:marRight w:val="0"/>
                              <w:marTop w:val="0"/>
                              <w:marBottom w:val="0"/>
                              <w:divBdr>
                                <w:top w:val="none" w:sz="0" w:space="0" w:color="auto"/>
                                <w:left w:val="none" w:sz="0" w:space="0" w:color="auto"/>
                                <w:bottom w:val="none" w:sz="0" w:space="0" w:color="auto"/>
                                <w:right w:val="none" w:sz="0" w:space="0" w:color="auto"/>
                              </w:divBdr>
                            </w:div>
                            <w:div w:id="1122077529">
                              <w:marLeft w:val="0"/>
                              <w:marRight w:val="0"/>
                              <w:marTop w:val="0"/>
                              <w:marBottom w:val="0"/>
                              <w:divBdr>
                                <w:top w:val="none" w:sz="0" w:space="0" w:color="auto"/>
                                <w:left w:val="none" w:sz="0" w:space="0" w:color="auto"/>
                                <w:bottom w:val="none" w:sz="0" w:space="0" w:color="auto"/>
                                <w:right w:val="none" w:sz="0" w:space="0" w:color="auto"/>
                              </w:divBdr>
                              <w:divsChild>
                                <w:div w:id="1122071857">
                                  <w:marLeft w:val="0"/>
                                  <w:marRight w:val="0"/>
                                  <w:marTop w:val="0"/>
                                  <w:marBottom w:val="0"/>
                                  <w:divBdr>
                                    <w:top w:val="none" w:sz="0" w:space="0" w:color="auto"/>
                                    <w:left w:val="none" w:sz="0" w:space="0" w:color="auto"/>
                                    <w:bottom w:val="none" w:sz="0" w:space="0" w:color="auto"/>
                                    <w:right w:val="none" w:sz="0" w:space="0" w:color="auto"/>
                                  </w:divBdr>
                                  <w:divsChild>
                                    <w:div w:id="1122072721">
                                      <w:marLeft w:val="0"/>
                                      <w:marRight w:val="0"/>
                                      <w:marTop w:val="0"/>
                                      <w:marBottom w:val="0"/>
                                      <w:divBdr>
                                        <w:top w:val="none" w:sz="0" w:space="0" w:color="auto"/>
                                        <w:left w:val="none" w:sz="0" w:space="0" w:color="auto"/>
                                        <w:bottom w:val="none" w:sz="0" w:space="0" w:color="auto"/>
                                        <w:right w:val="none" w:sz="0" w:space="0" w:color="auto"/>
                                      </w:divBdr>
                                    </w:div>
                                    <w:div w:id="1122076716">
                                      <w:marLeft w:val="0"/>
                                      <w:marRight w:val="0"/>
                                      <w:marTop w:val="0"/>
                                      <w:marBottom w:val="0"/>
                                      <w:divBdr>
                                        <w:top w:val="none" w:sz="0" w:space="0" w:color="auto"/>
                                        <w:left w:val="none" w:sz="0" w:space="0" w:color="auto"/>
                                        <w:bottom w:val="none" w:sz="0" w:space="0" w:color="auto"/>
                                        <w:right w:val="none" w:sz="0" w:space="0" w:color="auto"/>
                                      </w:divBdr>
                                    </w:div>
                                  </w:divsChild>
                                </w:div>
                                <w:div w:id="112207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834">
      <w:marLeft w:val="0"/>
      <w:marRight w:val="0"/>
      <w:marTop w:val="0"/>
      <w:marBottom w:val="0"/>
      <w:divBdr>
        <w:top w:val="none" w:sz="0" w:space="0" w:color="auto"/>
        <w:left w:val="none" w:sz="0" w:space="0" w:color="auto"/>
        <w:bottom w:val="none" w:sz="0" w:space="0" w:color="auto"/>
        <w:right w:val="none" w:sz="0" w:space="0" w:color="auto"/>
      </w:divBdr>
      <w:divsChild>
        <w:div w:id="1122073311">
          <w:marLeft w:val="0"/>
          <w:marRight w:val="0"/>
          <w:marTop w:val="0"/>
          <w:marBottom w:val="0"/>
          <w:divBdr>
            <w:top w:val="none" w:sz="0" w:space="0" w:color="auto"/>
            <w:left w:val="none" w:sz="0" w:space="0" w:color="auto"/>
            <w:bottom w:val="none" w:sz="0" w:space="0" w:color="auto"/>
            <w:right w:val="none" w:sz="0" w:space="0" w:color="auto"/>
          </w:divBdr>
        </w:div>
      </w:divsChild>
    </w:div>
    <w:div w:id="1122072841">
      <w:marLeft w:val="0"/>
      <w:marRight w:val="0"/>
      <w:marTop w:val="0"/>
      <w:marBottom w:val="0"/>
      <w:divBdr>
        <w:top w:val="none" w:sz="0" w:space="0" w:color="auto"/>
        <w:left w:val="none" w:sz="0" w:space="0" w:color="auto"/>
        <w:bottom w:val="none" w:sz="0" w:space="0" w:color="auto"/>
        <w:right w:val="none" w:sz="0" w:space="0" w:color="auto"/>
      </w:divBdr>
      <w:divsChild>
        <w:div w:id="1122074968">
          <w:marLeft w:val="71"/>
          <w:marRight w:val="0"/>
          <w:marTop w:val="0"/>
          <w:marBottom w:val="0"/>
          <w:divBdr>
            <w:top w:val="none" w:sz="0" w:space="0" w:color="auto"/>
            <w:left w:val="none" w:sz="0" w:space="0" w:color="auto"/>
            <w:bottom w:val="none" w:sz="0" w:space="0" w:color="auto"/>
            <w:right w:val="none" w:sz="0" w:space="0" w:color="auto"/>
          </w:divBdr>
          <w:divsChild>
            <w:div w:id="1122072862">
              <w:marLeft w:val="0"/>
              <w:marRight w:val="0"/>
              <w:marTop w:val="0"/>
              <w:marBottom w:val="0"/>
              <w:divBdr>
                <w:top w:val="none" w:sz="0" w:space="0" w:color="auto"/>
                <w:left w:val="none" w:sz="0" w:space="0" w:color="auto"/>
                <w:bottom w:val="none" w:sz="0" w:space="0" w:color="auto"/>
                <w:right w:val="none" w:sz="0" w:space="0" w:color="auto"/>
              </w:divBdr>
              <w:divsChild>
                <w:div w:id="1122072703">
                  <w:marLeft w:val="0"/>
                  <w:marRight w:val="0"/>
                  <w:marTop w:val="0"/>
                  <w:marBottom w:val="0"/>
                  <w:divBdr>
                    <w:top w:val="none" w:sz="0" w:space="0" w:color="auto"/>
                    <w:left w:val="none" w:sz="0" w:space="0" w:color="auto"/>
                    <w:bottom w:val="none" w:sz="0" w:space="0" w:color="auto"/>
                    <w:right w:val="none" w:sz="0" w:space="0" w:color="auto"/>
                  </w:divBdr>
                  <w:divsChild>
                    <w:div w:id="1122076567">
                      <w:marLeft w:val="0"/>
                      <w:marRight w:val="0"/>
                      <w:marTop w:val="0"/>
                      <w:marBottom w:val="0"/>
                      <w:divBdr>
                        <w:top w:val="none" w:sz="0" w:space="0" w:color="auto"/>
                        <w:left w:val="none" w:sz="0" w:space="0" w:color="auto"/>
                        <w:bottom w:val="none" w:sz="0" w:space="0" w:color="auto"/>
                        <w:right w:val="none" w:sz="0" w:space="0" w:color="auto"/>
                      </w:divBdr>
                      <w:divsChild>
                        <w:div w:id="112207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847">
      <w:marLeft w:val="0"/>
      <w:marRight w:val="0"/>
      <w:marTop w:val="0"/>
      <w:marBottom w:val="0"/>
      <w:divBdr>
        <w:top w:val="none" w:sz="0" w:space="0" w:color="auto"/>
        <w:left w:val="none" w:sz="0" w:space="0" w:color="auto"/>
        <w:bottom w:val="none" w:sz="0" w:space="0" w:color="auto"/>
        <w:right w:val="none" w:sz="0" w:space="0" w:color="auto"/>
      </w:divBdr>
      <w:divsChild>
        <w:div w:id="1122077158">
          <w:marLeft w:val="0"/>
          <w:marRight w:val="0"/>
          <w:marTop w:val="0"/>
          <w:marBottom w:val="0"/>
          <w:divBdr>
            <w:top w:val="none" w:sz="0" w:space="0" w:color="auto"/>
            <w:left w:val="none" w:sz="0" w:space="0" w:color="auto"/>
            <w:bottom w:val="none" w:sz="0" w:space="0" w:color="auto"/>
            <w:right w:val="none" w:sz="0" w:space="0" w:color="auto"/>
          </w:divBdr>
          <w:divsChild>
            <w:div w:id="1122077734">
              <w:marLeft w:val="0"/>
              <w:marRight w:val="0"/>
              <w:marTop w:val="0"/>
              <w:marBottom w:val="0"/>
              <w:divBdr>
                <w:top w:val="single" w:sz="2" w:space="0" w:color="CBDBB8"/>
                <w:left w:val="single" w:sz="6" w:space="0" w:color="CBDBB8"/>
                <w:bottom w:val="single" w:sz="2" w:space="0" w:color="CBDBB8"/>
                <w:right w:val="single" w:sz="6" w:space="0" w:color="CBDBB8"/>
              </w:divBdr>
              <w:divsChild>
                <w:div w:id="1122072844">
                  <w:marLeft w:val="0"/>
                  <w:marRight w:val="0"/>
                  <w:marTop w:val="0"/>
                  <w:marBottom w:val="0"/>
                  <w:divBdr>
                    <w:top w:val="none" w:sz="0" w:space="0" w:color="auto"/>
                    <w:left w:val="none" w:sz="0" w:space="0" w:color="auto"/>
                    <w:bottom w:val="none" w:sz="0" w:space="0" w:color="auto"/>
                    <w:right w:val="none" w:sz="0" w:space="0" w:color="auto"/>
                  </w:divBdr>
                  <w:divsChild>
                    <w:div w:id="1122074619">
                      <w:marLeft w:val="2655"/>
                      <w:marRight w:val="0"/>
                      <w:marTop w:val="0"/>
                      <w:marBottom w:val="0"/>
                      <w:divBdr>
                        <w:top w:val="none" w:sz="0" w:space="0" w:color="auto"/>
                        <w:left w:val="none" w:sz="0" w:space="0" w:color="auto"/>
                        <w:bottom w:val="none" w:sz="0" w:space="0" w:color="auto"/>
                        <w:right w:val="none" w:sz="0" w:space="0" w:color="auto"/>
                      </w:divBdr>
                      <w:divsChild>
                        <w:div w:id="1122078785">
                          <w:marLeft w:val="0"/>
                          <w:marRight w:val="0"/>
                          <w:marTop w:val="0"/>
                          <w:marBottom w:val="0"/>
                          <w:divBdr>
                            <w:top w:val="none" w:sz="0" w:space="0" w:color="auto"/>
                            <w:left w:val="none" w:sz="0" w:space="0" w:color="auto"/>
                            <w:bottom w:val="none" w:sz="0" w:space="0" w:color="auto"/>
                            <w:right w:val="none" w:sz="0" w:space="0" w:color="auto"/>
                          </w:divBdr>
                          <w:divsChild>
                            <w:div w:id="112207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2850">
      <w:marLeft w:val="0"/>
      <w:marRight w:val="0"/>
      <w:marTop w:val="0"/>
      <w:marBottom w:val="0"/>
      <w:divBdr>
        <w:top w:val="none" w:sz="0" w:space="0" w:color="auto"/>
        <w:left w:val="none" w:sz="0" w:space="0" w:color="auto"/>
        <w:bottom w:val="none" w:sz="0" w:space="0" w:color="auto"/>
        <w:right w:val="none" w:sz="0" w:space="0" w:color="auto"/>
      </w:divBdr>
      <w:divsChild>
        <w:div w:id="1122074797">
          <w:marLeft w:val="0"/>
          <w:marRight w:val="0"/>
          <w:marTop w:val="0"/>
          <w:marBottom w:val="0"/>
          <w:divBdr>
            <w:top w:val="none" w:sz="0" w:space="0" w:color="auto"/>
            <w:left w:val="none" w:sz="0" w:space="0" w:color="auto"/>
            <w:bottom w:val="none" w:sz="0" w:space="0" w:color="auto"/>
            <w:right w:val="none" w:sz="0" w:space="0" w:color="auto"/>
          </w:divBdr>
          <w:divsChild>
            <w:div w:id="1122077011">
              <w:marLeft w:val="0"/>
              <w:marRight w:val="0"/>
              <w:marTop w:val="0"/>
              <w:marBottom w:val="0"/>
              <w:divBdr>
                <w:top w:val="none" w:sz="0" w:space="0" w:color="auto"/>
                <w:left w:val="none" w:sz="0" w:space="0" w:color="auto"/>
                <w:bottom w:val="none" w:sz="0" w:space="0" w:color="auto"/>
                <w:right w:val="none" w:sz="0" w:space="0" w:color="auto"/>
              </w:divBdr>
              <w:divsChild>
                <w:div w:id="1122074175">
                  <w:marLeft w:val="0"/>
                  <w:marRight w:val="0"/>
                  <w:marTop w:val="0"/>
                  <w:marBottom w:val="0"/>
                  <w:divBdr>
                    <w:top w:val="none" w:sz="0" w:space="0" w:color="auto"/>
                    <w:left w:val="none" w:sz="0" w:space="0" w:color="auto"/>
                    <w:bottom w:val="none" w:sz="0" w:space="0" w:color="auto"/>
                    <w:right w:val="none" w:sz="0" w:space="0" w:color="auto"/>
                  </w:divBdr>
                  <w:divsChild>
                    <w:div w:id="1122073176">
                      <w:marLeft w:val="0"/>
                      <w:marRight w:val="0"/>
                      <w:marTop w:val="32"/>
                      <w:marBottom w:val="0"/>
                      <w:divBdr>
                        <w:top w:val="none" w:sz="0" w:space="0" w:color="auto"/>
                        <w:left w:val="none" w:sz="0" w:space="0" w:color="auto"/>
                        <w:bottom w:val="none" w:sz="0" w:space="0" w:color="auto"/>
                        <w:right w:val="none" w:sz="0" w:space="0" w:color="auto"/>
                      </w:divBdr>
                      <w:divsChild>
                        <w:div w:id="1122077374">
                          <w:marLeft w:val="0"/>
                          <w:marRight w:val="27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859">
      <w:marLeft w:val="0"/>
      <w:marRight w:val="0"/>
      <w:marTop w:val="0"/>
      <w:marBottom w:val="0"/>
      <w:divBdr>
        <w:top w:val="none" w:sz="0" w:space="0" w:color="auto"/>
        <w:left w:val="none" w:sz="0" w:space="0" w:color="auto"/>
        <w:bottom w:val="none" w:sz="0" w:space="0" w:color="auto"/>
        <w:right w:val="none" w:sz="0" w:space="0" w:color="auto"/>
      </w:divBdr>
      <w:divsChild>
        <w:div w:id="1122076756">
          <w:marLeft w:val="0"/>
          <w:marRight w:val="0"/>
          <w:marTop w:val="0"/>
          <w:marBottom w:val="0"/>
          <w:divBdr>
            <w:top w:val="none" w:sz="0" w:space="0" w:color="auto"/>
            <w:left w:val="none" w:sz="0" w:space="0" w:color="auto"/>
            <w:bottom w:val="none" w:sz="0" w:space="0" w:color="auto"/>
            <w:right w:val="none" w:sz="0" w:space="0" w:color="auto"/>
          </w:divBdr>
          <w:divsChild>
            <w:div w:id="1122072444">
              <w:marLeft w:val="0"/>
              <w:marRight w:val="0"/>
              <w:marTop w:val="0"/>
              <w:marBottom w:val="0"/>
              <w:divBdr>
                <w:top w:val="none" w:sz="0" w:space="0" w:color="auto"/>
                <w:left w:val="none" w:sz="0" w:space="0" w:color="auto"/>
                <w:bottom w:val="none" w:sz="0" w:space="0" w:color="auto"/>
                <w:right w:val="none" w:sz="0" w:space="0" w:color="auto"/>
              </w:divBdr>
              <w:divsChild>
                <w:div w:id="1122073127">
                  <w:marLeft w:val="0"/>
                  <w:marRight w:val="0"/>
                  <w:marTop w:val="0"/>
                  <w:marBottom w:val="0"/>
                  <w:divBdr>
                    <w:top w:val="none" w:sz="0" w:space="0" w:color="auto"/>
                    <w:left w:val="none" w:sz="0" w:space="0" w:color="auto"/>
                    <w:bottom w:val="none" w:sz="0" w:space="0" w:color="auto"/>
                    <w:right w:val="none" w:sz="0" w:space="0" w:color="auto"/>
                  </w:divBdr>
                  <w:divsChild>
                    <w:div w:id="1122077438">
                      <w:marLeft w:val="0"/>
                      <w:marRight w:val="0"/>
                      <w:marTop w:val="0"/>
                      <w:marBottom w:val="0"/>
                      <w:divBdr>
                        <w:top w:val="none" w:sz="0" w:space="0" w:color="auto"/>
                        <w:left w:val="none" w:sz="0" w:space="0" w:color="auto"/>
                        <w:bottom w:val="none" w:sz="0" w:space="0" w:color="auto"/>
                        <w:right w:val="none" w:sz="0" w:space="0" w:color="auto"/>
                      </w:divBdr>
                    </w:div>
                    <w:div w:id="1122078559">
                      <w:marLeft w:val="0"/>
                      <w:marRight w:val="0"/>
                      <w:marTop w:val="75"/>
                      <w:marBottom w:val="0"/>
                      <w:divBdr>
                        <w:top w:val="none" w:sz="0" w:space="0" w:color="auto"/>
                        <w:left w:val="none" w:sz="0" w:space="0" w:color="auto"/>
                        <w:bottom w:val="none" w:sz="0" w:space="0" w:color="auto"/>
                        <w:right w:val="none" w:sz="0" w:space="0" w:color="auto"/>
                      </w:divBdr>
                    </w:div>
                  </w:divsChild>
                </w:div>
                <w:div w:id="1122073856">
                  <w:marLeft w:val="0"/>
                  <w:marRight w:val="0"/>
                  <w:marTop w:val="0"/>
                  <w:marBottom w:val="0"/>
                  <w:divBdr>
                    <w:top w:val="none" w:sz="0" w:space="0" w:color="auto"/>
                    <w:left w:val="none" w:sz="0" w:space="0" w:color="auto"/>
                    <w:bottom w:val="none" w:sz="0" w:space="0" w:color="auto"/>
                    <w:right w:val="none" w:sz="0" w:space="0" w:color="auto"/>
                  </w:divBdr>
                  <w:divsChild>
                    <w:div w:id="1122073778">
                      <w:marLeft w:val="0"/>
                      <w:marRight w:val="0"/>
                      <w:marTop w:val="0"/>
                      <w:marBottom w:val="0"/>
                      <w:divBdr>
                        <w:top w:val="none" w:sz="0" w:space="0" w:color="auto"/>
                        <w:left w:val="none" w:sz="0" w:space="0" w:color="auto"/>
                        <w:bottom w:val="none" w:sz="0" w:space="0" w:color="auto"/>
                        <w:right w:val="none" w:sz="0" w:space="0" w:color="auto"/>
                      </w:divBdr>
                      <w:divsChild>
                        <w:div w:id="1122073709">
                          <w:marLeft w:val="0"/>
                          <w:marRight w:val="0"/>
                          <w:marTop w:val="0"/>
                          <w:marBottom w:val="0"/>
                          <w:divBdr>
                            <w:top w:val="none" w:sz="0" w:space="0" w:color="auto"/>
                            <w:left w:val="single" w:sz="36" w:space="15" w:color="303E50"/>
                            <w:bottom w:val="none" w:sz="0" w:space="0" w:color="auto"/>
                            <w:right w:val="none" w:sz="0" w:space="0" w:color="auto"/>
                          </w:divBdr>
                        </w:div>
                        <w:div w:id="1122073804">
                          <w:marLeft w:val="0"/>
                          <w:marRight w:val="0"/>
                          <w:marTop w:val="0"/>
                          <w:marBottom w:val="0"/>
                          <w:divBdr>
                            <w:top w:val="none" w:sz="0" w:space="0" w:color="auto"/>
                            <w:left w:val="single" w:sz="36" w:space="15" w:color="303E50"/>
                            <w:bottom w:val="none" w:sz="0" w:space="0" w:color="auto"/>
                            <w:right w:val="none" w:sz="0" w:space="0" w:color="auto"/>
                          </w:divBdr>
                        </w:div>
                        <w:div w:id="1122074245">
                          <w:marLeft w:val="0"/>
                          <w:marRight w:val="0"/>
                          <w:marTop w:val="0"/>
                          <w:marBottom w:val="0"/>
                          <w:divBdr>
                            <w:top w:val="none" w:sz="0" w:space="0" w:color="auto"/>
                            <w:left w:val="single" w:sz="36" w:space="15" w:color="303E50"/>
                            <w:bottom w:val="none" w:sz="0" w:space="0" w:color="auto"/>
                            <w:right w:val="none" w:sz="0" w:space="0" w:color="auto"/>
                          </w:divBdr>
                        </w:div>
                        <w:div w:id="1122075205">
                          <w:marLeft w:val="0"/>
                          <w:marRight w:val="0"/>
                          <w:marTop w:val="0"/>
                          <w:marBottom w:val="0"/>
                          <w:divBdr>
                            <w:top w:val="none" w:sz="0" w:space="0" w:color="auto"/>
                            <w:left w:val="single" w:sz="36" w:space="15" w:color="303E50"/>
                            <w:bottom w:val="none" w:sz="0" w:space="0" w:color="auto"/>
                            <w:right w:val="none" w:sz="0" w:space="0" w:color="auto"/>
                          </w:divBdr>
                        </w:div>
                        <w:div w:id="1122078029">
                          <w:marLeft w:val="0"/>
                          <w:marRight w:val="0"/>
                          <w:marTop w:val="0"/>
                          <w:marBottom w:val="0"/>
                          <w:divBdr>
                            <w:top w:val="none" w:sz="0" w:space="0" w:color="auto"/>
                            <w:left w:val="single" w:sz="36" w:space="15" w:color="303E50"/>
                            <w:bottom w:val="none" w:sz="0" w:space="0" w:color="auto"/>
                            <w:right w:val="none" w:sz="0" w:space="0" w:color="auto"/>
                          </w:divBdr>
                        </w:div>
                        <w:div w:id="1122078670">
                          <w:marLeft w:val="0"/>
                          <w:marRight w:val="0"/>
                          <w:marTop w:val="0"/>
                          <w:marBottom w:val="0"/>
                          <w:divBdr>
                            <w:top w:val="none" w:sz="0" w:space="0" w:color="auto"/>
                            <w:left w:val="single" w:sz="36" w:space="15" w:color="303E50"/>
                            <w:bottom w:val="none" w:sz="0" w:space="0" w:color="auto"/>
                            <w:right w:val="none" w:sz="0" w:space="0" w:color="auto"/>
                          </w:divBdr>
                        </w:div>
                        <w:div w:id="1122078794">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 w:id="1122074986">
                  <w:marLeft w:val="0"/>
                  <w:marRight w:val="0"/>
                  <w:marTop w:val="0"/>
                  <w:marBottom w:val="0"/>
                  <w:divBdr>
                    <w:top w:val="none" w:sz="0" w:space="0" w:color="auto"/>
                    <w:left w:val="none" w:sz="0" w:space="0" w:color="auto"/>
                    <w:bottom w:val="none" w:sz="0" w:space="0" w:color="auto"/>
                    <w:right w:val="none" w:sz="0" w:space="0" w:color="auto"/>
                  </w:divBdr>
                </w:div>
                <w:div w:id="112207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2869">
      <w:marLeft w:val="0"/>
      <w:marRight w:val="0"/>
      <w:marTop w:val="0"/>
      <w:marBottom w:val="0"/>
      <w:divBdr>
        <w:top w:val="none" w:sz="0" w:space="0" w:color="auto"/>
        <w:left w:val="none" w:sz="0" w:space="0" w:color="auto"/>
        <w:bottom w:val="none" w:sz="0" w:space="0" w:color="auto"/>
        <w:right w:val="none" w:sz="0" w:space="0" w:color="auto"/>
      </w:divBdr>
      <w:divsChild>
        <w:div w:id="1122078788">
          <w:marLeft w:val="0"/>
          <w:marRight w:val="0"/>
          <w:marTop w:val="0"/>
          <w:marBottom w:val="0"/>
          <w:divBdr>
            <w:top w:val="none" w:sz="0" w:space="0" w:color="auto"/>
            <w:left w:val="none" w:sz="0" w:space="0" w:color="auto"/>
            <w:bottom w:val="none" w:sz="0" w:space="0" w:color="auto"/>
            <w:right w:val="none" w:sz="0" w:space="0" w:color="auto"/>
          </w:divBdr>
          <w:divsChild>
            <w:div w:id="1122071804">
              <w:marLeft w:val="0"/>
              <w:marRight w:val="0"/>
              <w:marTop w:val="0"/>
              <w:marBottom w:val="227"/>
              <w:divBdr>
                <w:top w:val="none" w:sz="0" w:space="0" w:color="auto"/>
                <w:left w:val="single" w:sz="36" w:space="5" w:color="B0B0A0"/>
                <w:bottom w:val="none" w:sz="0" w:space="0" w:color="auto"/>
                <w:right w:val="none" w:sz="0" w:space="0" w:color="auto"/>
              </w:divBdr>
              <w:divsChild>
                <w:div w:id="1122074386">
                  <w:marLeft w:val="0"/>
                  <w:marRight w:val="0"/>
                  <w:marTop w:val="0"/>
                  <w:marBottom w:val="0"/>
                  <w:divBdr>
                    <w:top w:val="none" w:sz="0" w:space="0" w:color="auto"/>
                    <w:left w:val="none" w:sz="0" w:space="0" w:color="auto"/>
                    <w:bottom w:val="none" w:sz="0" w:space="0" w:color="auto"/>
                    <w:right w:val="none" w:sz="0" w:space="0" w:color="auto"/>
                  </w:divBdr>
                  <w:divsChild>
                    <w:div w:id="1122076391">
                      <w:marLeft w:val="0"/>
                      <w:marRight w:val="0"/>
                      <w:marTop w:val="0"/>
                      <w:marBottom w:val="0"/>
                      <w:divBdr>
                        <w:top w:val="none" w:sz="0" w:space="0" w:color="auto"/>
                        <w:left w:val="none" w:sz="0" w:space="0" w:color="auto"/>
                        <w:bottom w:val="none" w:sz="0" w:space="0" w:color="auto"/>
                        <w:right w:val="none" w:sz="0" w:space="0" w:color="auto"/>
                      </w:divBdr>
                      <w:divsChild>
                        <w:div w:id="1122076331">
                          <w:marLeft w:val="0"/>
                          <w:marRight w:val="0"/>
                          <w:marTop w:val="0"/>
                          <w:marBottom w:val="0"/>
                          <w:divBdr>
                            <w:top w:val="none" w:sz="0" w:space="0" w:color="auto"/>
                            <w:left w:val="none" w:sz="0" w:space="0" w:color="auto"/>
                            <w:bottom w:val="none" w:sz="0" w:space="0" w:color="auto"/>
                            <w:right w:val="none" w:sz="0" w:space="0" w:color="auto"/>
                          </w:divBdr>
                        </w:div>
                        <w:div w:id="1122076433">
                          <w:marLeft w:val="0"/>
                          <w:marRight w:val="0"/>
                          <w:marTop w:val="152"/>
                          <w:marBottom w:val="152"/>
                          <w:divBdr>
                            <w:top w:val="none" w:sz="0" w:space="0" w:color="auto"/>
                            <w:left w:val="none" w:sz="0" w:space="0" w:color="auto"/>
                            <w:bottom w:val="none" w:sz="0" w:space="0" w:color="auto"/>
                            <w:right w:val="none" w:sz="0" w:space="0" w:color="auto"/>
                          </w:divBdr>
                        </w:div>
                        <w:div w:id="1122077114">
                          <w:marLeft w:val="0"/>
                          <w:marRight w:val="0"/>
                          <w:marTop w:val="152"/>
                          <w:marBottom w:val="152"/>
                          <w:divBdr>
                            <w:top w:val="none" w:sz="0" w:space="0" w:color="auto"/>
                            <w:left w:val="none" w:sz="0" w:space="0" w:color="auto"/>
                            <w:bottom w:val="none" w:sz="0" w:space="0" w:color="auto"/>
                            <w:right w:val="none" w:sz="0" w:space="0" w:color="auto"/>
                          </w:divBdr>
                        </w:div>
                      </w:divsChild>
                    </w:div>
                  </w:divsChild>
                </w:div>
              </w:divsChild>
            </w:div>
          </w:divsChild>
        </w:div>
      </w:divsChild>
    </w:div>
    <w:div w:id="1122072878">
      <w:marLeft w:val="0"/>
      <w:marRight w:val="0"/>
      <w:marTop w:val="0"/>
      <w:marBottom w:val="0"/>
      <w:divBdr>
        <w:top w:val="none" w:sz="0" w:space="0" w:color="auto"/>
        <w:left w:val="none" w:sz="0" w:space="0" w:color="auto"/>
        <w:bottom w:val="none" w:sz="0" w:space="0" w:color="auto"/>
        <w:right w:val="none" w:sz="0" w:space="0" w:color="auto"/>
      </w:divBdr>
      <w:divsChild>
        <w:div w:id="1122075251">
          <w:marLeft w:val="0"/>
          <w:marRight w:val="0"/>
          <w:marTop w:val="0"/>
          <w:marBottom w:val="0"/>
          <w:divBdr>
            <w:top w:val="none" w:sz="0" w:space="0" w:color="auto"/>
            <w:left w:val="none" w:sz="0" w:space="0" w:color="auto"/>
            <w:bottom w:val="none" w:sz="0" w:space="0" w:color="auto"/>
            <w:right w:val="none" w:sz="0" w:space="0" w:color="auto"/>
          </w:divBdr>
          <w:divsChild>
            <w:div w:id="1122077499">
              <w:marLeft w:val="0"/>
              <w:marRight w:val="0"/>
              <w:marTop w:val="0"/>
              <w:marBottom w:val="0"/>
              <w:divBdr>
                <w:top w:val="none" w:sz="0" w:space="0" w:color="auto"/>
                <w:left w:val="none" w:sz="0" w:space="0" w:color="auto"/>
                <w:bottom w:val="none" w:sz="0" w:space="0" w:color="auto"/>
                <w:right w:val="none" w:sz="0" w:space="0" w:color="auto"/>
              </w:divBdr>
              <w:divsChild>
                <w:div w:id="1122075177">
                  <w:marLeft w:val="0"/>
                  <w:marRight w:val="0"/>
                  <w:marTop w:val="45"/>
                  <w:marBottom w:val="0"/>
                  <w:divBdr>
                    <w:top w:val="none" w:sz="0" w:space="0" w:color="auto"/>
                    <w:left w:val="none" w:sz="0" w:space="0" w:color="auto"/>
                    <w:bottom w:val="none" w:sz="0" w:space="0" w:color="auto"/>
                    <w:right w:val="none" w:sz="0" w:space="0" w:color="auto"/>
                  </w:divBdr>
                  <w:divsChild>
                    <w:div w:id="1122076504">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2880">
      <w:marLeft w:val="0"/>
      <w:marRight w:val="0"/>
      <w:marTop w:val="0"/>
      <w:marBottom w:val="0"/>
      <w:divBdr>
        <w:top w:val="none" w:sz="0" w:space="0" w:color="auto"/>
        <w:left w:val="none" w:sz="0" w:space="0" w:color="auto"/>
        <w:bottom w:val="none" w:sz="0" w:space="0" w:color="auto"/>
        <w:right w:val="none" w:sz="0" w:space="0" w:color="auto"/>
      </w:divBdr>
      <w:divsChild>
        <w:div w:id="1122072190">
          <w:marLeft w:val="0"/>
          <w:marRight w:val="0"/>
          <w:marTop w:val="0"/>
          <w:marBottom w:val="0"/>
          <w:divBdr>
            <w:top w:val="none" w:sz="0" w:space="0" w:color="auto"/>
            <w:left w:val="none" w:sz="0" w:space="0" w:color="auto"/>
            <w:bottom w:val="none" w:sz="0" w:space="0" w:color="auto"/>
            <w:right w:val="none" w:sz="0" w:space="0" w:color="auto"/>
          </w:divBdr>
          <w:divsChild>
            <w:div w:id="112207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2889">
      <w:marLeft w:val="0"/>
      <w:marRight w:val="0"/>
      <w:marTop w:val="0"/>
      <w:marBottom w:val="0"/>
      <w:divBdr>
        <w:top w:val="none" w:sz="0" w:space="0" w:color="auto"/>
        <w:left w:val="none" w:sz="0" w:space="0" w:color="auto"/>
        <w:bottom w:val="none" w:sz="0" w:space="0" w:color="auto"/>
        <w:right w:val="none" w:sz="0" w:space="0" w:color="auto"/>
      </w:divBdr>
      <w:divsChild>
        <w:div w:id="1122072285">
          <w:marLeft w:val="0"/>
          <w:marRight w:val="0"/>
          <w:marTop w:val="0"/>
          <w:marBottom w:val="0"/>
          <w:divBdr>
            <w:top w:val="none" w:sz="0" w:space="0" w:color="auto"/>
            <w:left w:val="none" w:sz="0" w:space="0" w:color="auto"/>
            <w:bottom w:val="none" w:sz="0" w:space="0" w:color="auto"/>
            <w:right w:val="none" w:sz="0" w:space="0" w:color="auto"/>
          </w:divBdr>
          <w:divsChild>
            <w:div w:id="1122076536">
              <w:marLeft w:val="0"/>
              <w:marRight w:val="0"/>
              <w:marTop w:val="0"/>
              <w:marBottom w:val="0"/>
              <w:divBdr>
                <w:top w:val="none" w:sz="0" w:space="0" w:color="auto"/>
                <w:left w:val="none" w:sz="0" w:space="0" w:color="auto"/>
                <w:bottom w:val="none" w:sz="0" w:space="0" w:color="auto"/>
                <w:right w:val="none" w:sz="0" w:space="0" w:color="auto"/>
              </w:divBdr>
              <w:divsChild>
                <w:div w:id="1122076984">
                  <w:marLeft w:val="0"/>
                  <w:marRight w:val="0"/>
                  <w:marTop w:val="0"/>
                  <w:marBottom w:val="0"/>
                  <w:divBdr>
                    <w:top w:val="none" w:sz="0" w:space="0" w:color="auto"/>
                    <w:left w:val="none" w:sz="0" w:space="0" w:color="auto"/>
                    <w:bottom w:val="none" w:sz="0" w:space="0" w:color="auto"/>
                    <w:right w:val="none" w:sz="0" w:space="0" w:color="auto"/>
                  </w:divBdr>
                  <w:divsChild>
                    <w:div w:id="1122075848">
                      <w:marLeft w:val="0"/>
                      <w:marRight w:val="0"/>
                      <w:marTop w:val="0"/>
                      <w:marBottom w:val="0"/>
                      <w:divBdr>
                        <w:top w:val="none" w:sz="0" w:space="0" w:color="auto"/>
                        <w:left w:val="none" w:sz="0" w:space="0" w:color="auto"/>
                        <w:bottom w:val="none" w:sz="0" w:space="0" w:color="auto"/>
                        <w:right w:val="none" w:sz="0" w:space="0" w:color="auto"/>
                      </w:divBdr>
                      <w:divsChild>
                        <w:div w:id="11220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918">
      <w:marLeft w:val="0"/>
      <w:marRight w:val="0"/>
      <w:marTop w:val="0"/>
      <w:marBottom w:val="0"/>
      <w:divBdr>
        <w:top w:val="none" w:sz="0" w:space="0" w:color="auto"/>
        <w:left w:val="none" w:sz="0" w:space="0" w:color="auto"/>
        <w:bottom w:val="none" w:sz="0" w:space="0" w:color="auto"/>
        <w:right w:val="none" w:sz="0" w:space="0" w:color="auto"/>
      </w:divBdr>
      <w:divsChild>
        <w:div w:id="1122077017">
          <w:marLeft w:val="0"/>
          <w:marRight w:val="0"/>
          <w:marTop w:val="0"/>
          <w:marBottom w:val="0"/>
          <w:divBdr>
            <w:top w:val="none" w:sz="0" w:space="0" w:color="auto"/>
            <w:left w:val="none" w:sz="0" w:space="0" w:color="auto"/>
            <w:bottom w:val="none" w:sz="0" w:space="0" w:color="auto"/>
            <w:right w:val="none" w:sz="0" w:space="0" w:color="auto"/>
          </w:divBdr>
          <w:divsChild>
            <w:div w:id="1122077620">
              <w:marLeft w:val="0"/>
              <w:marRight w:val="0"/>
              <w:marTop w:val="0"/>
              <w:marBottom w:val="0"/>
              <w:divBdr>
                <w:top w:val="none" w:sz="0" w:space="0" w:color="auto"/>
                <w:left w:val="none" w:sz="0" w:space="0" w:color="auto"/>
                <w:bottom w:val="none" w:sz="0" w:space="0" w:color="auto"/>
                <w:right w:val="none" w:sz="0" w:space="0" w:color="auto"/>
              </w:divBdr>
              <w:divsChild>
                <w:div w:id="1122071956">
                  <w:marLeft w:val="0"/>
                  <w:marRight w:val="0"/>
                  <w:marTop w:val="45"/>
                  <w:marBottom w:val="0"/>
                  <w:divBdr>
                    <w:top w:val="none" w:sz="0" w:space="0" w:color="auto"/>
                    <w:left w:val="none" w:sz="0" w:space="0" w:color="auto"/>
                    <w:bottom w:val="none" w:sz="0" w:space="0" w:color="auto"/>
                    <w:right w:val="none" w:sz="0" w:space="0" w:color="auto"/>
                  </w:divBdr>
                  <w:divsChild>
                    <w:div w:id="1122075286">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2932">
      <w:marLeft w:val="0"/>
      <w:marRight w:val="0"/>
      <w:marTop w:val="0"/>
      <w:marBottom w:val="0"/>
      <w:divBdr>
        <w:top w:val="none" w:sz="0" w:space="0" w:color="auto"/>
        <w:left w:val="none" w:sz="0" w:space="0" w:color="auto"/>
        <w:bottom w:val="none" w:sz="0" w:space="0" w:color="auto"/>
        <w:right w:val="none" w:sz="0" w:space="0" w:color="auto"/>
      </w:divBdr>
      <w:divsChild>
        <w:div w:id="1122073660">
          <w:marLeft w:val="0"/>
          <w:marRight w:val="0"/>
          <w:marTop w:val="0"/>
          <w:marBottom w:val="0"/>
          <w:divBdr>
            <w:top w:val="none" w:sz="0" w:space="0" w:color="auto"/>
            <w:left w:val="none" w:sz="0" w:space="0" w:color="auto"/>
            <w:bottom w:val="none" w:sz="0" w:space="0" w:color="auto"/>
            <w:right w:val="none" w:sz="0" w:space="0" w:color="auto"/>
          </w:divBdr>
          <w:divsChild>
            <w:div w:id="1122075906">
              <w:marLeft w:val="0"/>
              <w:marRight w:val="0"/>
              <w:marTop w:val="0"/>
              <w:marBottom w:val="0"/>
              <w:divBdr>
                <w:top w:val="none" w:sz="0" w:space="0" w:color="auto"/>
                <w:left w:val="none" w:sz="0" w:space="0" w:color="auto"/>
                <w:bottom w:val="none" w:sz="0" w:space="0" w:color="auto"/>
                <w:right w:val="none" w:sz="0" w:space="0" w:color="auto"/>
              </w:divBdr>
              <w:divsChild>
                <w:div w:id="1122077673">
                  <w:marLeft w:val="0"/>
                  <w:marRight w:val="0"/>
                  <w:marTop w:val="0"/>
                  <w:marBottom w:val="0"/>
                  <w:divBdr>
                    <w:top w:val="none" w:sz="0" w:space="0" w:color="auto"/>
                    <w:left w:val="none" w:sz="0" w:space="0" w:color="auto"/>
                    <w:bottom w:val="none" w:sz="0" w:space="0" w:color="auto"/>
                    <w:right w:val="none" w:sz="0" w:space="0" w:color="auto"/>
                  </w:divBdr>
                  <w:divsChild>
                    <w:div w:id="1122071946">
                      <w:marLeft w:val="0"/>
                      <w:marRight w:val="0"/>
                      <w:marTop w:val="0"/>
                      <w:marBottom w:val="0"/>
                      <w:divBdr>
                        <w:top w:val="none" w:sz="0" w:space="0" w:color="auto"/>
                        <w:left w:val="none" w:sz="0" w:space="0" w:color="auto"/>
                        <w:bottom w:val="none" w:sz="0" w:space="0" w:color="auto"/>
                        <w:right w:val="none" w:sz="0" w:space="0" w:color="auto"/>
                      </w:divBdr>
                      <w:divsChild>
                        <w:div w:id="1122076883">
                          <w:marLeft w:val="0"/>
                          <w:marRight w:val="0"/>
                          <w:marTop w:val="0"/>
                          <w:marBottom w:val="0"/>
                          <w:divBdr>
                            <w:top w:val="none" w:sz="0" w:space="0" w:color="auto"/>
                            <w:left w:val="none" w:sz="0" w:space="0" w:color="auto"/>
                            <w:bottom w:val="none" w:sz="0" w:space="0" w:color="auto"/>
                            <w:right w:val="none" w:sz="0" w:space="0" w:color="auto"/>
                          </w:divBdr>
                          <w:divsChild>
                            <w:div w:id="1122073752">
                              <w:marLeft w:val="0"/>
                              <w:marRight w:val="0"/>
                              <w:marTop w:val="0"/>
                              <w:marBottom w:val="0"/>
                              <w:divBdr>
                                <w:top w:val="none" w:sz="0" w:space="0" w:color="auto"/>
                                <w:left w:val="single" w:sz="24" w:space="12" w:color="303E50"/>
                                <w:bottom w:val="none" w:sz="0" w:space="0" w:color="auto"/>
                                <w:right w:val="none" w:sz="0" w:space="0" w:color="auto"/>
                              </w:divBdr>
                            </w:div>
                            <w:div w:id="1122075261">
                              <w:marLeft w:val="0"/>
                              <w:marRight w:val="0"/>
                              <w:marTop w:val="0"/>
                              <w:marBottom w:val="0"/>
                              <w:divBdr>
                                <w:top w:val="none" w:sz="0" w:space="0" w:color="auto"/>
                                <w:left w:val="single" w:sz="24" w:space="12" w:color="303E50"/>
                                <w:bottom w:val="none" w:sz="0" w:space="0" w:color="auto"/>
                                <w:right w:val="none" w:sz="0" w:space="0" w:color="auto"/>
                              </w:divBdr>
                            </w:div>
                            <w:div w:id="1122076207">
                              <w:marLeft w:val="0"/>
                              <w:marRight w:val="0"/>
                              <w:marTop w:val="0"/>
                              <w:marBottom w:val="0"/>
                              <w:divBdr>
                                <w:top w:val="none" w:sz="0" w:space="0" w:color="auto"/>
                                <w:left w:val="single" w:sz="24" w:space="12" w:color="303E50"/>
                                <w:bottom w:val="none" w:sz="0" w:space="0" w:color="auto"/>
                                <w:right w:val="none" w:sz="0" w:space="0" w:color="auto"/>
                              </w:divBdr>
                            </w:div>
                          </w:divsChild>
                        </w:div>
                      </w:divsChild>
                    </w:div>
                    <w:div w:id="1122075494">
                      <w:marLeft w:val="0"/>
                      <w:marRight w:val="0"/>
                      <w:marTop w:val="0"/>
                      <w:marBottom w:val="0"/>
                      <w:divBdr>
                        <w:top w:val="none" w:sz="0" w:space="0" w:color="auto"/>
                        <w:left w:val="none" w:sz="0" w:space="0" w:color="auto"/>
                        <w:bottom w:val="none" w:sz="0" w:space="0" w:color="auto"/>
                        <w:right w:val="none" w:sz="0" w:space="0" w:color="auto"/>
                      </w:divBdr>
                      <w:divsChild>
                        <w:div w:id="112207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938">
      <w:marLeft w:val="0"/>
      <w:marRight w:val="0"/>
      <w:marTop w:val="0"/>
      <w:marBottom w:val="0"/>
      <w:divBdr>
        <w:top w:val="none" w:sz="0" w:space="0" w:color="auto"/>
        <w:left w:val="none" w:sz="0" w:space="0" w:color="auto"/>
        <w:bottom w:val="none" w:sz="0" w:space="0" w:color="auto"/>
        <w:right w:val="none" w:sz="0" w:space="0" w:color="auto"/>
      </w:divBdr>
      <w:divsChild>
        <w:div w:id="1122077087">
          <w:marLeft w:val="75"/>
          <w:marRight w:val="0"/>
          <w:marTop w:val="0"/>
          <w:marBottom w:val="0"/>
          <w:divBdr>
            <w:top w:val="none" w:sz="0" w:space="0" w:color="auto"/>
            <w:left w:val="none" w:sz="0" w:space="0" w:color="auto"/>
            <w:bottom w:val="none" w:sz="0" w:space="0" w:color="auto"/>
            <w:right w:val="none" w:sz="0" w:space="0" w:color="auto"/>
          </w:divBdr>
          <w:divsChild>
            <w:div w:id="1122076382">
              <w:marLeft w:val="0"/>
              <w:marRight w:val="0"/>
              <w:marTop w:val="0"/>
              <w:marBottom w:val="0"/>
              <w:divBdr>
                <w:top w:val="none" w:sz="0" w:space="0" w:color="auto"/>
                <w:left w:val="none" w:sz="0" w:space="0" w:color="auto"/>
                <w:bottom w:val="none" w:sz="0" w:space="0" w:color="auto"/>
                <w:right w:val="none" w:sz="0" w:space="0" w:color="auto"/>
              </w:divBdr>
              <w:divsChild>
                <w:div w:id="1122078471">
                  <w:marLeft w:val="0"/>
                  <w:marRight w:val="0"/>
                  <w:marTop w:val="0"/>
                  <w:marBottom w:val="0"/>
                  <w:divBdr>
                    <w:top w:val="none" w:sz="0" w:space="0" w:color="auto"/>
                    <w:left w:val="none" w:sz="0" w:space="0" w:color="auto"/>
                    <w:bottom w:val="none" w:sz="0" w:space="0" w:color="auto"/>
                    <w:right w:val="none" w:sz="0" w:space="0" w:color="auto"/>
                  </w:divBdr>
                  <w:divsChild>
                    <w:div w:id="1122072076">
                      <w:marLeft w:val="0"/>
                      <w:marRight w:val="0"/>
                      <w:marTop w:val="0"/>
                      <w:marBottom w:val="0"/>
                      <w:divBdr>
                        <w:top w:val="none" w:sz="0" w:space="0" w:color="auto"/>
                        <w:left w:val="none" w:sz="0" w:space="0" w:color="auto"/>
                        <w:bottom w:val="none" w:sz="0" w:space="0" w:color="auto"/>
                        <w:right w:val="none" w:sz="0" w:space="0" w:color="auto"/>
                      </w:divBdr>
                      <w:divsChild>
                        <w:div w:id="112207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940">
      <w:marLeft w:val="0"/>
      <w:marRight w:val="0"/>
      <w:marTop w:val="0"/>
      <w:marBottom w:val="0"/>
      <w:divBdr>
        <w:top w:val="none" w:sz="0" w:space="0" w:color="auto"/>
        <w:left w:val="none" w:sz="0" w:space="0" w:color="auto"/>
        <w:bottom w:val="none" w:sz="0" w:space="0" w:color="auto"/>
        <w:right w:val="none" w:sz="0" w:space="0" w:color="auto"/>
      </w:divBdr>
      <w:divsChild>
        <w:div w:id="1122074271">
          <w:marLeft w:val="0"/>
          <w:marRight w:val="0"/>
          <w:marTop w:val="0"/>
          <w:marBottom w:val="0"/>
          <w:divBdr>
            <w:top w:val="none" w:sz="0" w:space="0" w:color="auto"/>
            <w:left w:val="none" w:sz="0" w:space="0" w:color="auto"/>
            <w:bottom w:val="none" w:sz="0" w:space="0" w:color="auto"/>
            <w:right w:val="none" w:sz="0" w:space="0" w:color="auto"/>
          </w:divBdr>
          <w:divsChild>
            <w:div w:id="1122072389">
              <w:marLeft w:val="0"/>
              <w:marRight w:val="0"/>
              <w:marTop w:val="0"/>
              <w:marBottom w:val="0"/>
              <w:divBdr>
                <w:top w:val="none" w:sz="0" w:space="0" w:color="auto"/>
                <w:left w:val="none" w:sz="0" w:space="0" w:color="auto"/>
                <w:bottom w:val="none" w:sz="0" w:space="0" w:color="auto"/>
                <w:right w:val="none" w:sz="0" w:space="0" w:color="auto"/>
              </w:divBdr>
              <w:divsChild>
                <w:div w:id="1122076509">
                  <w:marLeft w:val="0"/>
                  <w:marRight w:val="0"/>
                  <w:marTop w:val="45"/>
                  <w:marBottom w:val="0"/>
                  <w:divBdr>
                    <w:top w:val="none" w:sz="0" w:space="0" w:color="auto"/>
                    <w:left w:val="none" w:sz="0" w:space="0" w:color="auto"/>
                    <w:bottom w:val="none" w:sz="0" w:space="0" w:color="auto"/>
                    <w:right w:val="none" w:sz="0" w:space="0" w:color="auto"/>
                  </w:divBdr>
                  <w:divsChild>
                    <w:div w:id="1122077800">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2951">
      <w:marLeft w:val="0"/>
      <w:marRight w:val="0"/>
      <w:marTop w:val="0"/>
      <w:marBottom w:val="0"/>
      <w:divBdr>
        <w:top w:val="none" w:sz="0" w:space="0" w:color="auto"/>
        <w:left w:val="none" w:sz="0" w:space="0" w:color="auto"/>
        <w:bottom w:val="none" w:sz="0" w:space="0" w:color="auto"/>
        <w:right w:val="none" w:sz="0" w:space="0" w:color="auto"/>
      </w:divBdr>
      <w:divsChild>
        <w:div w:id="1122073865">
          <w:marLeft w:val="0"/>
          <w:marRight w:val="0"/>
          <w:marTop w:val="0"/>
          <w:marBottom w:val="0"/>
          <w:divBdr>
            <w:top w:val="none" w:sz="0" w:space="0" w:color="auto"/>
            <w:left w:val="none" w:sz="0" w:space="0" w:color="auto"/>
            <w:bottom w:val="none" w:sz="0" w:space="0" w:color="auto"/>
            <w:right w:val="none" w:sz="0" w:space="0" w:color="auto"/>
          </w:divBdr>
          <w:divsChild>
            <w:div w:id="1122074800">
              <w:marLeft w:val="0"/>
              <w:marRight w:val="0"/>
              <w:marTop w:val="0"/>
              <w:marBottom w:val="0"/>
              <w:divBdr>
                <w:top w:val="none" w:sz="0" w:space="0" w:color="auto"/>
                <w:left w:val="none" w:sz="0" w:space="0" w:color="auto"/>
                <w:bottom w:val="none" w:sz="0" w:space="0" w:color="auto"/>
                <w:right w:val="none" w:sz="0" w:space="0" w:color="auto"/>
              </w:divBdr>
              <w:divsChild>
                <w:div w:id="1122076236">
                  <w:marLeft w:val="0"/>
                  <w:marRight w:val="0"/>
                  <w:marTop w:val="0"/>
                  <w:marBottom w:val="322"/>
                  <w:divBdr>
                    <w:top w:val="none" w:sz="0" w:space="0" w:color="auto"/>
                    <w:left w:val="none" w:sz="0" w:space="0" w:color="auto"/>
                    <w:bottom w:val="none" w:sz="0" w:space="0" w:color="auto"/>
                    <w:right w:val="none" w:sz="0" w:space="0" w:color="auto"/>
                  </w:divBdr>
                  <w:divsChild>
                    <w:div w:id="1122077754">
                      <w:marLeft w:val="0"/>
                      <w:marRight w:val="0"/>
                      <w:marTop w:val="0"/>
                      <w:marBottom w:val="0"/>
                      <w:divBdr>
                        <w:top w:val="none" w:sz="0" w:space="0" w:color="auto"/>
                        <w:left w:val="none" w:sz="0" w:space="0" w:color="auto"/>
                        <w:bottom w:val="none" w:sz="0" w:space="0" w:color="auto"/>
                        <w:right w:val="none" w:sz="0" w:space="0" w:color="auto"/>
                      </w:divBdr>
                      <w:divsChild>
                        <w:div w:id="1122077613">
                          <w:marLeft w:val="0"/>
                          <w:marRight w:val="0"/>
                          <w:marTop w:val="0"/>
                          <w:marBottom w:val="0"/>
                          <w:divBdr>
                            <w:top w:val="none" w:sz="0" w:space="0" w:color="auto"/>
                            <w:left w:val="none" w:sz="0" w:space="0" w:color="auto"/>
                            <w:bottom w:val="none" w:sz="0" w:space="0" w:color="auto"/>
                            <w:right w:val="none" w:sz="0" w:space="0" w:color="auto"/>
                          </w:divBdr>
                          <w:divsChild>
                            <w:div w:id="11220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2959">
      <w:marLeft w:val="0"/>
      <w:marRight w:val="0"/>
      <w:marTop w:val="0"/>
      <w:marBottom w:val="0"/>
      <w:divBdr>
        <w:top w:val="none" w:sz="0" w:space="0" w:color="auto"/>
        <w:left w:val="none" w:sz="0" w:space="0" w:color="auto"/>
        <w:bottom w:val="none" w:sz="0" w:space="0" w:color="auto"/>
        <w:right w:val="none" w:sz="0" w:space="0" w:color="auto"/>
      </w:divBdr>
      <w:divsChild>
        <w:div w:id="1122074352">
          <w:marLeft w:val="0"/>
          <w:marRight w:val="0"/>
          <w:marTop w:val="0"/>
          <w:marBottom w:val="0"/>
          <w:divBdr>
            <w:top w:val="none" w:sz="0" w:space="0" w:color="auto"/>
            <w:left w:val="none" w:sz="0" w:space="0" w:color="auto"/>
            <w:bottom w:val="none" w:sz="0" w:space="0" w:color="auto"/>
            <w:right w:val="none" w:sz="0" w:space="0" w:color="auto"/>
          </w:divBdr>
          <w:divsChild>
            <w:div w:id="1122073324">
              <w:marLeft w:val="0"/>
              <w:marRight w:val="0"/>
              <w:marTop w:val="0"/>
              <w:marBottom w:val="0"/>
              <w:divBdr>
                <w:top w:val="none" w:sz="0" w:space="0" w:color="auto"/>
                <w:left w:val="none" w:sz="0" w:space="0" w:color="auto"/>
                <w:bottom w:val="none" w:sz="0" w:space="0" w:color="auto"/>
                <w:right w:val="none" w:sz="0" w:space="0" w:color="auto"/>
              </w:divBdr>
              <w:divsChild>
                <w:div w:id="1122076162">
                  <w:marLeft w:val="0"/>
                  <w:marRight w:val="0"/>
                  <w:marTop w:val="0"/>
                  <w:marBottom w:val="0"/>
                  <w:divBdr>
                    <w:top w:val="none" w:sz="0" w:space="0" w:color="auto"/>
                    <w:left w:val="none" w:sz="0" w:space="0" w:color="auto"/>
                    <w:bottom w:val="none" w:sz="0" w:space="0" w:color="auto"/>
                    <w:right w:val="none" w:sz="0" w:space="0" w:color="auto"/>
                  </w:divBdr>
                  <w:divsChild>
                    <w:div w:id="1122077682">
                      <w:marLeft w:val="0"/>
                      <w:marRight w:val="0"/>
                      <w:marTop w:val="45"/>
                      <w:marBottom w:val="0"/>
                      <w:divBdr>
                        <w:top w:val="none" w:sz="0" w:space="0" w:color="auto"/>
                        <w:left w:val="none" w:sz="0" w:space="0" w:color="auto"/>
                        <w:bottom w:val="none" w:sz="0" w:space="0" w:color="auto"/>
                        <w:right w:val="none" w:sz="0" w:space="0" w:color="auto"/>
                      </w:divBdr>
                      <w:divsChild>
                        <w:div w:id="1122072280">
                          <w:marLeft w:val="0"/>
                          <w:marRight w:val="39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961">
      <w:marLeft w:val="0"/>
      <w:marRight w:val="0"/>
      <w:marTop w:val="0"/>
      <w:marBottom w:val="0"/>
      <w:divBdr>
        <w:top w:val="none" w:sz="0" w:space="0" w:color="auto"/>
        <w:left w:val="none" w:sz="0" w:space="0" w:color="auto"/>
        <w:bottom w:val="none" w:sz="0" w:space="0" w:color="auto"/>
        <w:right w:val="none" w:sz="0" w:space="0" w:color="auto"/>
      </w:divBdr>
      <w:divsChild>
        <w:div w:id="1122075162">
          <w:marLeft w:val="0"/>
          <w:marRight w:val="0"/>
          <w:marTop w:val="0"/>
          <w:marBottom w:val="0"/>
          <w:divBdr>
            <w:top w:val="none" w:sz="0" w:space="0" w:color="auto"/>
            <w:left w:val="none" w:sz="0" w:space="0" w:color="auto"/>
            <w:bottom w:val="none" w:sz="0" w:space="0" w:color="auto"/>
            <w:right w:val="none" w:sz="0" w:space="0" w:color="auto"/>
          </w:divBdr>
          <w:divsChild>
            <w:div w:id="1122076480">
              <w:marLeft w:val="0"/>
              <w:marRight w:val="0"/>
              <w:marTop w:val="0"/>
              <w:marBottom w:val="0"/>
              <w:divBdr>
                <w:top w:val="none" w:sz="0" w:space="0" w:color="auto"/>
                <w:left w:val="none" w:sz="0" w:space="0" w:color="auto"/>
                <w:bottom w:val="none" w:sz="0" w:space="0" w:color="auto"/>
                <w:right w:val="none" w:sz="0" w:space="0" w:color="auto"/>
              </w:divBdr>
              <w:divsChild>
                <w:div w:id="1122078030">
                  <w:marLeft w:val="0"/>
                  <w:marRight w:val="0"/>
                  <w:marTop w:val="0"/>
                  <w:marBottom w:val="0"/>
                  <w:divBdr>
                    <w:top w:val="none" w:sz="0" w:space="0" w:color="auto"/>
                    <w:left w:val="none" w:sz="0" w:space="0" w:color="auto"/>
                    <w:bottom w:val="none" w:sz="0" w:space="0" w:color="auto"/>
                    <w:right w:val="none" w:sz="0" w:space="0" w:color="auto"/>
                  </w:divBdr>
                  <w:divsChild>
                    <w:div w:id="1122077629">
                      <w:marLeft w:val="2880"/>
                      <w:marRight w:val="1805"/>
                      <w:marTop w:val="0"/>
                      <w:marBottom w:val="0"/>
                      <w:divBdr>
                        <w:top w:val="none" w:sz="0" w:space="0" w:color="auto"/>
                        <w:left w:val="none" w:sz="0" w:space="0" w:color="auto"/>
                        <w:bottom w:val="none" w:sz="0" w:space="0" w:color="auto"/>
                        <w:right w:val="none" w:sz="0" w:space="0" w:color="auto"/>
                      </w:divBdr>
                      <w:divsChild>
                        <w:div w:id="112207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2962">
      <w:marLeft w:val="0"/>
      <w:marRight w:val="0"/>
      <w:marTop w:val="0"/>
      <w:marBottom w:val="0"/>
      <w:divBdr>
        <w:top w:val="none" w:sz="0" w:space="0" w:color="auto"/>
        <w:left w:val="none" w:sz="0" w:space="0" w:color="auto"/>
        <w:bottom w:val="none" w:sz="0" w:space="0" w:color="auto"/>
        <w:right w:val="none" w:sz="0" w:space="0" w:color="auto"/>
      </w:divBdr>
      <w:divsChild>
        <w:div w:id="1122075440">
          <w:marLeft w:val="0"/>
          <w:marRight w:val="0"/>
          <w:marTop w:val="0"/>
          <w:marBottom w:val="0"/>
          <w:divBdr>
            <w:top w:val="none" w:sz="0" w:space="0" w:color="auto"/>
            <w:left w:val="none" w:sz="0" w:space="0" w:color="auto"/>
            <w:bottom w:val="none" w:sz="0" w:space="0" w:color="auto"/>
            <w:right w:val="none" w:sz="0" w:space="0" w:color="auto"/>
          </w:divBdr>
          <w:divsChild>
            <w:div w:id="1122075964">
              <w:marLeft w:val="0"/>
              <w:marRight w:val="0"/>
              <w:marTop w:val="0"/>
              <w:marBottom w:val="0"/>
              <w:divBdr>
                <w:top w:val="none" w:sz="0" w:space="0" w:color="auto"/>
                <w:left w:val="none" w:sz="0" w:space="0" w:color="auto"/>
                <w:bottom w:val="none" w:sz="0" w:space="0" w:color="auto"/>
                <w:right w:val="none" w:sz="0" w:space="0" w:color="auto"/>
              </w:divBdr>
              <w:divsChild>
                <w:div w:id="1122078594">
                  <w:marLeft w:val="0"/>
                  <w:marRight w:val="0"/>
                  <w:marTop w:val="0"/>
                  <w:marBottom w:val="0"/>
                  <w:divBdr>
                    <w:top w:val="none" w:sz="0" w:space="0" w:color="auto"/>
                    <w:left w:val="none" w:sz="0" w:space="0" w:color="auto"/>
                    <w:bottom w:val="none" w:sz="0" w:space="0" w:color="auto"/>
                    <w:right w:val="none" w:sz="0" w:space="0" w:color="auto"/>
                  </w:divBdr>
                  <w:divsChild>
                    <w:div w:id="1122072382">
                      <w:marLeft w:val="0"/>
                      <w:marRight w:val="0"/>
                      <w:marTop w:val="0"/>
                      <w:marBottom w:val="0"/>
                      <w:divBdr>
                        <w:top w:val="none" w:sz="0" w:space="0" w:color="auto"/>
                        <w:left w:val="none" w:sz="0" w:space="0" w:color="auto"/>
                        <w:bottom w:val="none" w:sz="0" w:space="0" w:color="auto"/>
                        <w:right w:val="none" w:sz="0" w:space="0" w:color="auto"/>
                      </w:divBdr>
                      <w:divsChild>
                        <w:div w:id="1122076137">
                          <w:marLeft w:val="0"/>
                          <w:marRight w:val="791"/>
                          <w:marTop w:val="0"/>
                          <w:marBottom w:val="0"/>
                          <w:divBdr>
                            <w:top w:val="none" w:sz="0" w:space="0" w:color="auto"/>
                            <w:left w:val="none" w:sz="0" w:space="0" w:color="auto"/>
                            <w:bottom w:val="none" w:sz="0" w:space="0" w:color="auto"/>
                            <w:right w:val="none" w:sz="0" w:space="0" w:color="auto"/>
                          </w:divBdr>
                          <w:divsChild>
                            <w:div w:id="1122071867">
                              <w:marLeft w:val="0"/>
                              <w:marRight w:val="0"/>
                              <w:marTop w:val="0"/>
                              <w:marBottom w:val="111"/>
                              <w:divBdr>
                                <w:top w:val="none" w:sz="0" w:space="0" w:color="auto"/>
                                <w:left w:val="none" w:sz="0" w:space="0" w:color="auto"/>
                                <w:bottom w:val="none" w:sz="0" w:space="0" w:color="auto"/>
                                <w:right w:val="none" w:sz="0" w:space="0" w:color="auto"/>
                              </w:divBdr>
                              <w:divsChild>
                                <w:div w:id="1122073766">
                                  <w:marLeft w:val="0"/>
                                  <w:marRight w:val="0"/>
                                  <w:marTop w:val="0"/>
                                  <w:marBottom w:val="0"/>
                                  <w:divBdr>
                                    <w:top w:val="none" w:sz="0" w:space="0" w:color="auto"/>
                                    <w:left w:val="none" w:sz="0" w:space="0" w:color="auto"/>
                                    <w:bottom w:val="none" w:sz="0" w:space="0" w:color="auto"/>
                                    <w:right w:val="none" w:sz="0" w:space="0" w:color="auto"/>
                                  </w:divBdr>
                                  <w:divsChild>
                                    <w:div w:id="1122073629">
                                      <w:marLeft w:val="0"/>
                                      <w:marRight w:val="0"/>
                                      <w:marTop w:val="0"/>
                                      <w:marBottom w:val="127"/>
                                      <w:divBdr>
                                        <w:top w:val="none" w:sz="0" w:space="0" w:color="auto"/>
                                        <w:left w:val="none" w:sz="0" w:space="0" w:color="auto"/>
                                        <w:bottom w:val="none" w:sz="0" w:space="0" w:color="auto"/>
                                        <w:right w:val="none" w:sz="0" w:space="0" w:color="auto"/>
                                      </w:divBdr>
                                    </w:div>
                                    <w:div w:id="1122074592">
                                      <w:marLeft w:val="0"/>
                                      <w:marRight w:val="0"/>
                                      <w:marTop w:val="0"/>
                                      <w:marBottom w:val="0"/>
                                      <w:divBdr>
                                        <w:top w:val="none" w:sz="0" w:space="0" w:color="auto"/>
                                        <w:left w:val="none" w:sz="0" w:space="0" w:color="auto"/>
                                        <w:bottom w:val="none" w:sz="0" w:space="0" w:color="auto"/>
                                        <w:right w:val="none" w:sz="0" w:space="0" w:color="auto"/>
                                      </w:divBdr>
                                      <w:divsChild>
                                        <w:div w:id="112207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787">
                                  <w:marLeft w:val="0"/>
                                  <w:marRight w:val="0"/>
                                  <w:marTop w:val="0"/>
                                  <w:marBottom w:val="1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2983">
      <w:marLeft w:val="120"/>
      <w:marRight w:val="0"/>
      <w:marTop w:val="0"/>
      <w:marBottom w:val="0"/>
      <w:divBdr>
        <w:top w:val="none" w:sz="0" w:space="0" w:color="auto"/>
        <w:left w:val="none" w:sz="0" w:space="0" w:color="auto"/>
        <w:bottom w:val="none" w:sz="0" w:space="0" w:color="auto"/>
        <w:right w:val="none" w:sz="0" w:space="0" w:color="auto"/>
      </w:divBdr>
      <w:divsChild>
        <w:div w:id="1122075395">
          <w:marLeft w:val="0"/>
          <w:marRight w:val="0"/>
          <w:marTop w:val="0"/>
          <w:marBottom w:val="0"/>
          <w:divBdr>
            <w:top w:val="none" w:sz="0" w:space="0" w:color="auto"/>
            <w:left w:val="none" w:sz="0" w:space="0" w:color="auto"/>
            <w:bottom w:val="none" w:sz="0" w:space="0" w:color="auto"/>
            <w:right w:val="none" w:sz="0" w:space="0" w:color="auto"/>
          </w:divBdr>
        </w:div>
      </w:divsChild>
    </w:div>
    <w:div w:id="1122073006">
      <w:marLeft w:val="0"/>
      <w:marRight w:val="0"/>
      <w:marTop w:val="0"/>
      <w:marBottom w:val="0"/>
      <w:divBdr>
        <w:top w:val="none" w:sz="0" w:space="0" w:color="auto"/>
        <w:left w:val="none" w:sz="0" w:space="0" w:color="auto"/>
        <w:bottom w:val="none" w:sz="0" w:space="0" w:color="auto"/>
        <w:right w:val="none" w:sz="0" w:space="0" w:color="auto"/>
      </w:divBdr>
      <w:divsChild>
        <w:div w:id="1122077916">
          <w:marLeft w:val="0"/>
          <w:marRight w:val="6900"/>
          <w:marTop w:val="0"/>
          <w:marBottom w:val="0"/>
          <w:divBdr>
            <w:top w:val="none" w:sz="0" w:space="0" w:color="auto"/>
            <w:left w:val="none" w:sz="0" w:space="0" w:color="auto"/>
            <w:bottom w:val="none" w:sz="0" w:space="0" w:color="auto"/>
            <w:right w:val="none" w:sz="0" w:space="0" w:color="auto"/>
          </w:divBdr>
          <w:divsChild>
            <w:div w:id="1122071671">
              <w:marLeft w:val="150"/>
              <w:marRight w:val="0"/>
              <w:marTop w:val="0"/>
              <w:marBottom w:val="150"/>
              <w:divBdr>
                <w:top w:val="none" w:sz="0" w:space="0" w:color="auto"/>
                <w:left w:val="none" w:sz="0" w:space="0" w:color="auto"/>
                <w:bottom w:val="none" w:sz="0" w:space="0" w:color="auto"/>
                <w:right w:val="none" w:sz="0" w:space="0" w:color="auto"/>
              </w:divBdr>
              <w:divsChild>
                <w:div w:id="112207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3014">
      <w:marLeft w:val="0"/>
      <w:marRight w:val="0"/>
      <w:marTop w:val="0"/>
      <w:marBottom w:val="0"/>
      <w:divBdr>
        <w:top w:val="none" w:sz="0" w:space="0" w:color="auto"/>
        <w:left w:val="none" w:sz="0" w:space="0" w:color="auto"/>
        <w:bottom w:val="none" w:sz="0" w:space="0" w:color="auto"/>
        <w:right w:val="none" w:sz="0" w:space="0" w:color="auto"/>
      </w:divBdr>
      <w:divsChild>
        <w:div w:id="1122078164">
          <w:marLeft w:val="0"/>
          <w:marRight w:val="0"/>
          <w:marTop w:val="0"/>
          <w:marBottom w:val="0"/>
          <w:divBdr>
            <w:top w:val="none" w:sz="0" w:space="0" w:color="auto"/>
            <w:left w:val="none" w:sz="0" w:space="0" w:color="auto"/>
            <w:bottom w:val="none" w:sz="0" w:space="0" w:color="auto"/>
            <w:right w:val="none" w:sz="0" w:space="0" w:color="auto"/>
          </w:divBdr>
          <w:divsChild>
            <w:div w:id="1122077681">
              <w:marLeft w:val="0"/>
              <w:marRight w:val="0"/>
              <w:marTop w:val="0"/>
              <w:marBottom w:val="0"/>
              <w:divBdr>
                <w:top w:val="none" w:sz="0" w:space="0" w:color="auto"/>
                <w:left w:val="none" w:sz="0" w:space="0" w:color="auto"/>
                <w:bottom w:val="none" w:sz="0" w:space="0" w:color="auto"/>
                <w:right w:val="none" w:sz="0" w:space="0" w:color="auto"/>
              </w:divBdr>
              <w:divsChild>
                <w:div w:id="1122076624">
                  <w:marLeft w:val="0"/>
                  <w:marRight w:val="0"/>
                  <w:marTop w:val="0"/>
                  <w:marBottom w:val="0"/>
                  <w:divBdr>
                    <w:top w:val="none" w:sz="0" w:space="0" w:color="auto"/>
                    <w:left w:val="none" w:sz="0" w:space="0" w:color="auto"/>
                    <w:bottom w:val="none" w:sz="0" w:space="0" w:color="auto"/>
                    <w:right w:val="none" w:sz="0" w:space="0" w:color="auto"/>
                  </w:divBdr>
                  <w:divsChild>
                    <w:div w:id="1122075517">
                      <w:marLeft w:val="0"/>
                      <w:marRight w:val="0"/>
                      <w:marTop w:val="0"/>
                      <w:marBottom w:val="0"/>
                      <w:divBdr>
                        <w:top w:val="none" w:sz="0" w:space="0" w:color="auto"/>
                        <w:left w:val="none" w:sz="0" w:space="0" w:color="auto"/>
                        <w:bottom w:val="none" w:sz="0" w:space="0" w:color="auto"/>
                        <w:right w:val="none" w:sz="0" w:space="0" w:color="auto"/>
                      </w:divBdr>
                      <w:divsChild>
                        <w:div w:id="1122077595">
                          <w:marLeft w:val="0"/>
                          <w:marRight w:val="750"/>
                          <w:marTop w:val="0"/>
                          <w:marBottom w:val="0"/>
                          <w:divBdr>
                            <w:top w:val="none" w:sz="0" w:space="0" w:color="auto"/>
                            <w:left w:val="none" w:sz="0" w:space="0" w:color="auto"/>
                            <w:bottom w:val="none" w:sz="0" w:space="0" w:color="auto"/>
                            <w:right w:val="none" w:sz="0" w:space="0" w:color="auto"/>
                          </w:divBdr>
                          <w:divsChild>
                            <w:div w:id="1122078628">
                              <w:marLeft w:val="0"/>
                              <w:marRight w:val="0"/>
                              <w:marTop w:val="0"/>
                              <w:marBottom w:val="105"/>
                              <w:divBdr>
                                <w:top w:val="none" w:sz="0" w:space="0" w:color="auto"/>
                                <w:left w:val="none" w:sz="0" w:space="0" w:color="auto"/>
                                <w:bottom w:val="none" w:sz="0" w:space="0" w:color="auto"/>
                                <w:right w:val="none" w:sz="0" w:space="0" w:color="auto"/>
                              </w:divBdr>
                              <w:divsChild>
                                <w:div w:id="1122073603">
                                  <w:marLeft w:val="0"/>
                                  <w:marRight w:val="0"/>
                                  <w:marTop w:val="0"/>
                                  <w:marBottom w:val="0"/>
                                  <w:divBdr>
                                    <w:top w:val="none" w:sz="0" w:space="0" w:color="auto"/>
                                    <w:left w:val="none" w:sz="0" w:space="0" w:color="auto"/>
                                    <w:bottom w:val="none" w:sz="0" w:space="0" w:color="auto"/>
                                    <w:right w:val="none" w:sz="0" w:space="0" w:color="auto"/>
                                  </w:divBdr>
                                  <w:divsChild>
                                    <w:div w:id="1122075976">
                                      <w:marLeft w:val="0"/>
                                      <w:marRight w:val="0"/>
                                      <w:marTop w:val="0"/>
                                      <w:marBottom w:val="120"/>
                                      <w:divBdr>
                                        <w:top w:val="none" w:sz="0" w:space="0" w:color="auto"/>
                                        <w:left w:val="none" w:sz="0" w:space="0" w:color="auto"/>
                                        <w:bottom w:val="none" w:sz="0" w:space="0" w:color="auto"/>
                                        <w:right w:val="none" w:sz="0" w:space="0" w:color="auto"/>
                                      </w:divBdr>
                                    </w:div>
                                    <w:div w:id="1122076254">
                                      <w:marLeft w:val="0"/>
                                      <w:marRight w:val="0"/>
                                      <w:marTop w:val="0"/>
                                      <w:marBottom w:val="0"/>
                                      <w:divBdr>
                                        <w:top w:val="none" w:sz="0" w:space="0" w:color="auto"/>
                                        <w:left w:val="none" w:sz="0" w:space="0" w:color="auto"/>
                                        <w:bottom w:val="none" w:sz="0" w:space="0" w:color="auto"/>
                                        <w:right w:val="none" w:sz="0" w:space="0" w:color="auto"/>
                                      </w:divBdr>
                                      <w:divsChild>
                                        <w:div w:id="112207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6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3026">
      <w:marLeft w:val="0"/>
      <w:marRight w:val="0"/>
      <w:marTop w:val="0"/>
      <w:marBottom w:val="0"/>
      <w:divBdr>
        <w:top w:val="none" w:sz="0" w:space="0" w:color="auto"/>
        <w:left w:val="none" w:sz="0" w:space="0" w:color="auto"/>
        <w:bottom w:val="none" w:sz="0" w:space="0" w:color="auto"/>
        <w:right w:val="none" w:sz="0" w:space="0" w:color="auto"/>
      </w:divBdr>
      <w:divsChild>
        <w:div w:id="1122076928">
          <w:marLeft w:val="0"/>
          <w:marRight w:val="0"/>
          <w:marTop w:val="0"/>
          <w:marBottom w:val="0"/>
          <w:divBdr>
            <w:top w:val="none" w:sz="0" w:space="0" w:color="auto"/>
            <w:left w:val="none" w:sz="0" w:space="0" w:color="auto"/>
            <w:bottom w:val="none" w:sz="0" w:space="0" w:color="auto"/>
            <w:right w:val="none" w:sz="0" w:space="0" w:color="auto"/>
          </w:divBdr>
          <w:divsChild>
            <w:div w:id="1122074880">
              <w:marLeft w:val="0"/>
              <w:marRight w:val="0"/>
              <w:marTop w:val="0"/>
              <w:marBottom w:val="0"/>
              <w:divBdr>
                <w:top w:val="none" w:sz="0" w:space="0" w:color="auto"/>
                <w:left w:val="none" w:sz="0" w:space="0" w:color="auto"/>
                <w:bottom w:val="none" w:sz="0" w:space="0" w:color="auto"/>
                <w:right w:val="none" w:sz="0" w:space="0" w:color="auto"/>
              </w:divBdr>
              <w:divsChild>
                <w:div w:id="1122072279">
                  <w:marLeft w:val="0"/>
                  <w:marRight w:val="0"/>
                  <w:marTop w:val="0"/>
                  <w:marBottom w:val="0"/>
                  <w:divBdr>
                    <w:top w:val="none" w:sz="0" w:space="0" w:color="auto"/>
                    <w:left w:val="none" w:sz="0" w:space="0" w:color="auto"/>
                    <w:bottom w:val="none" w:sz="0" w:space="0" w:color="auto"/>
                    <w:right w:val="none" w:sz="0" w:space="0" w:color="auto"/>
                  </w:divBdr>
                  <w:divsChild>
                    <w:div w:id="1122073059">
                      <w:marLeft w:val="0"/>
                      <w:marRight w:val="0"/>
                      <w:marTop w:val="0"/>
                      <w:marBottom w:val="0"/>
                      <w:divBdr>
                        <w:top w:val="none" w:sz="0" w:space="0" w:color="auto"/>
                        <w:left w:val="none" w:sz="0" w:space="0" w:color="auto"/>
                        <w:bottom w:val="none" w:sz="0" w:space="0" w:color="auto"/>
                        <w:right w:val="none" w:sz="0" w:space="0" w:color="auto"/>
                      </w:divBdr>
                      <w:divsChild>
                        <w:div w:id="1122073700">
                          <w:marLeft w:val="0"/>
                          <w:marRight w:val="0"/>
                          <w:marTop w:val="0"/>
                          <w:marBottom w:val="0"/>
                          <w:divBdr>
                            <w:top w:val="none" w:sz="0" w:space="0" w:color="auto"/>
                            <w:left w:val="none" w:sz="0" w:space="0" w:color="auto"/>
                            <w:bottom w:val="none" w:sz="0" w:space="0" w:color="auto"/>
                            <w:right w:val="none" w:sz="0" w:space="0" w:color="auto"/>
                          </w:divBdr>
                          <w:divsChild>
                            <w:div w:id="1122074222">
                              <w:marLeft w:val="0"/>
                              <w:marRight w:val="0"/>
                              <w:marTop w:val="0"/>
                              <w:marBottom w:val="0"/>
                              <w:divBdr>
                                <w:top w:val="none" w:sz="0" w:space="0" w:color="auto"/>
                                <w:left w:val="none" w:sz="0" w:space="0" w:color="auto"/>
                                <w:bottom w:val="none" w:sz="0" w:space="0" w:color="auto"/>
                                <w:right w:val="none" w:sz="0" w:space="0" w:color="auto"/>
                              </w:divBdr>
                            </w:div>
                            <w:div w:id="112207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3029">
      <w:marLeft w:val="0"/>
      <w:marRight w:val="0"/>
      <w:marTop w:val="0"/>
      <w:marBottom w:val="0"/>
      <w:divBdr>
        <w:top w:val="none" w:sz="0" w:space="0" w:color="auto"/>
        <w:left w:val="none" w:sz="0" w:space="0" w:color="auto"/>
        <w:bottom w:val="none" w:sz="0" w:space="0" w:color="auto"/>
        <w:right w:val="none" w:sz="0" w:space="0" w:color="auto"/>
      </w:divBdr>
      <w:divsChild>
        <w:div w:id="1122074645">
          <w:marLeft w:val="0"/>
          <w:marRight w:val="0"/>
          <w:marTop w:val="0"/>
          <w:marBottom w:val="0"/>
          <w:divBdr>
            <w:top w:val="none" w:sz="0" w:space="0" w:color="auto"/>
            <w:left w:val="none" w:sz="0" w:space="0" w:color="auto"/>
            <w:bottom w:val="none" w:sz="0" w:space="0" w:color="auto"/>
            <w:right w:val="none" w:sz="0" w:space="0" w:color="auto"/>
          </w:divBdr>
          <w:divsChild>
            <w:div w:id="1122077149">
              <w:marLeft w:val="0"/>
              <w:marRight w:val="0"/>
              <w:marTop w:val="0"/>
              <w:marBottom w:val="0"/>
              <w:divBdr>
                <w:top w:val="none" w:sz="0" w:space="0" w:color="auto"/>
                <w:left w:val="none" w:sz="0" w:space="0" w:color="auto"/>
                <w:bottom w:val="none" w:sz="0" w:space="0" w:color="auto"/>
                <w:right w:val="none" w:sz="0" w:space="0" w:color="auto"/>
              </w:divBdr>
              <w:divsChild>
                <w:div w:id="1122077605">
                  <w:marLeft w:val="0"/>
                  <w:marRight w:val="0"/>
                  <w:marTop w:val="0"/>
                  <w:marBottom w:val="0"/>
                  <w:divBdr>
                    <w:top w:val="none" w:sz="0" w:space="0" w:color="auto"/>
                    <w:left w:val="none" w:sz="0" w:space="0" w:color="auto"/>
                    <w:bottom w:val="none" w:sz="0" w:space="0" w:color="auto"/>
                    <w:right w:val="none" w:sz="0" w:space="0" w:color="auto"/>
                  </w:divBdr>
                  <w:divsChild>
                    <w:div w:id="1122077553">
                      <w:marLeft w:val="0"/>
                      <w:marRight w:val="0"/>
                      <w:marTop w:val="0"/>
                      <w:marBottom w:val="0"/>
                      <w:divBdr>
                        <w:top w:val="none" w:sz="0" w:space="0" w:color="auto"/>
                        <w:left w:val="none" w:sz="0" w:space="0" w:color="auto"/>
                        <w:bottom w:val="none" w:sz="0" w:space="0" w:color="auto"/>
                        <w:right w:val="none" w:sz="0" w:space="0" w:color="auto"/>
                      </w:divBdr>
                      <w:divsChild>
                        <w:div w:id="1122077805">
                          <w:marLeft w:val="0"/>
                          <w:marRight w:val="0"/>
                          <w:marTop w:val="234"/>
                          <w:marBottom w:val="0"/>
                          <w:divBdr>
                            <w:top w:val="none" w:sz="0" w:space="0" w:color="auto"/>
                            <w:left w:val="none" w:sz="0" w:space="0" w:color="auto"/>
                            <w:bottom w:val="none" w:sz="0" w:space="0" w:color="auto"/>
                            <w:right w:val="none" w:sz="0" w:space="0" w:color="auto"/>
                          </w:divBdr>
                          <w:divsChild>
                            <w:div w:id="1122076605">
                              <w:marLeft w:val="0"/>
                              <w:marRight w:val="0"/>
                              <w:marTop w:val="0"/>
                              <w:marBottom w:val="0"/>
                              <w:divBdr>
                                <w:top w:val="none" w:sz="0" w:space="0" w:color="auto"/>
                                <w:left w:val="none" w:sz="0" w:space="0" w:color="auto"/>
                                <w:bottom w:val="none" w:sz="0" w:space="0" w:color="auto"/>
                                <w:right w:val="none" w:sz="0" w:space="0" w:color="auto"/>
                              </w:divBdr>
                              <w:divsChild>
                                <w:div w:id="1122072707">
                                  <w:marLeft w:val="0"/>
                                  <w:marRight w:val="79"/>
                                  <w:marTop w:val="0"/>
                                  <w:marBottom w:val="0"/>
                                  <w:divBdr>
                                    <w:top w:val="none" w:sz="0" w:space="0" w:color="auto"/>
                                    <w:left w:val="none" w:sz="0" w:space="0" w:color="auto"/>
                                    <w:bottom w:val="none" w:sz="0" w:space="0" w:color="auto"/>
                                    <w:right w:val="none" w:sz="0" w:space="0" w:color="auto"/>
                                  </w:divBdr>
                                  <w:divsChild>
                                    <w:div w:id="1122071820">
                                      <w:marLeft w:val="0"/>
                                      <w:marRight w:val="0"/>
                                      <w:marTop w:val="0"/>
                                      <w:marBottom w:val="0"/>
                                      <w:divBdr>
                                        <w:top w:val="none" w:sz="0" w:space="0" w:color="auto"/>
                                        <w:left w:val="none" w:sz="0" w:space="0" w:color="auto"/>
                                        <w:bottom w:val="none" w:sz="0" w:space="0" w:color="auto"/>
                                        <w:right w:val="none" w:sz="0" w:space="0" w:color="auto"/>
                                      </w:divBdr>
                                      <w:divsChild>
                                        <w:div w:id="1122078778">
                                          <w:marLeft w:val="0"/>
                                          <w:marRight w:val="-370"/>
                                          <w:marTop w:val="0"/>
                                          <w:marBottom w:val="0"/>
                                          <w:divBdr>
                                            <w:top w:val="none" w:sz="0" w:space="0" w:color="auto"/>
                                            <w:left w:val="none" w:sz="0" w:space="0" w:color="auto"/>
                                            <w:bottom w:val="none" w:sz="0" w:space="0" w:color="auto"/>
                                            <w:right w:val="none" w:sz="0" w:space="0" w:color="auto"/>
                                          </w:divBdr>
                                          <w:divsChild>
                                            <w:div w:id="1122074407">
                                              <w:marLeft w:val="0"/>
                                              <w:marRight w:val="72"/>
                                              <w:marTop w:val="0"/>
                                              <w:marBottom w:val="0"/>
                                              <w:divBdr>
                                                <w:top w:val="none" w:sz="0" w:space="0" w:color="auto"/>
                                                <w:left w:val="none" w:sz="0" w:space="0" w:color="auto"/>
                                                <w:bottom w:val="none" w:sz="0" w:space="0" w:color="auto"/>
                                                <w:right w:val="none" w:sz="0" w:space="0" w:color="auto"/>
                                              </w:divBdr>
                                              <w:divsChild>
                                                <w:div w:id="1122075572">
                                                  <w:marLeft w:val="0"/>
                                                  <w:marRight w:val="0"/>
                                                  <w:marTop w:val="0"/>
                                                  <w:marBottom w:val="0"/>
                                                  <w:divBdr>
                                                    <w:top w:val="none" w:sz="0" w:space="0" w:color="auto"/>
                                                    <w:left w:val="none" w:sz="0" w:space="0" w:color="auto"/>
                                                    <w:bottom w:val="none" w:sz="0" w:space="0" w:color="auto"/>
                                                    <w:right w:val="none" w:sz="0" w:space="0" w:color="auto"/>
                                                  </w:divBdr>
                                                  <w:divsChild>
                                                    <w:div w:id="1122076840">
                                                      <w:marLeft w:val="0"/>
                                                      <w:marRight w:val="-245"/>
                                                      <w:marTop w:val="0"/>
                                                      <w:marBottom w:val="0"/>
                                                      <w:divBdr>
                                                        <w:top w:val="none" w:sz="0" w:space="0" w:color="auto"/>
                                                        <w:left w:val="none" w:sz="0" w:space="0" w:color="auto"/>
                                                        <w:bottom w:val="none" w:sz="0" w:space="0" w:color="auto"/>
                                                        <w:right w:val="none" w:sz="0" w:space="0" w:color="auto"/>
                                                      </w:divBdr>
                                                      <w:divsChild>
                                                        <w:div w:id="1122076843">
                                                          <w:marLeft w:val="0"/>
                                                          <w:marRight w:val="0"/>
                                                          <w:marTop w:val="0"/>
                                                          <w:marBottom w:val="201"/>
                                                          <w:divBdr>
                                                            <w:top w:val="none" w:sz="0" w:space="0" w:color="auto"/>
                                                            <w:left w:val="none" w:sz="0" w:space="0" w:color="auto"/>
                                                            <w:bottom w:val="none" w:sz="0" w:space="0" w:color="auto"/>
                                                            <w:right w:val="none" w:sz="0" w:space="0" w:color="auto"/>
                                                          </w:divBdr>
                                                          <w:divsChild>
                                                            <w:div w:id="112207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3038">
      <w:marLeft w:val="0"/>
      <w:marRight w:val="0"/>
      <w:marTop w:val="0"/>
      <w:marBottom w:val="0"/>
      <w:divBdr>
        <w:top w:val="none" w:sz="0" w:space="0" w:color="auto"/>
        <w:left w:val="none" w:sz="0" w:space="0" w:color="auto"/>
        <w:bottom w:val="none" w:sz="0" w:space="0" w:color="auto"/>
        <w:right w:val="none" w:sz="0" w:space="0" w:color="auto"/>
      </w:divBdr>
      <w:divsChild>
        <w:div w:id="1122075456">
          <w:marLeft w:val="0"/>
          <w:marRight w:val="0"/>
          <w:marTop w:val="0"/>
          <w:marBottom w:val="0"/>
          <w:divBdr>
            <w:top w:val="none" w:sz="0" w:space="0" w:color="auto"/>
            <w:left w:val="none" w:sz="0" w:space="0" w:color="auto"/>
            <w:bottom w:val="none" w:sz="0" w:space="0" w:color="auto"/>
            <w:right w:val="none" w:sz="0" w:space="0" w:color="auto"/>
          </w:divBdr>
          <w:divsChild>
            <w:div w:id="1122077240">
              <w:marLeft w:val="0"/>
              <w:marRight w:val="0"/>
              <w:marTop w:val="0"/>
              <w:marBottom w:val="0"/>
              <w:divBdr>
                <w:top w:val="none" w:sz="0" w:space="0" w:color="auto"/>
                <w:left w:val="none" w:sz="0" w:space="0" w:color="auto"/>
                <w:bottom w:val="none" w:sz="0" w:space="0" w:color="auto"/>
                <w:right w:val="none" w:sz="0" w:space="0" w:color="auto"/>
              </w:divBdr>
              <w:divsChild>
                <w:div w:id="1122075093">
                  <w:marLeft w:val="0"/>
                  <w:marRight w:val="0"/>
                  <w:marTop w:val="0"/>
                  <w:marBottom w:val="0"/>
                  <w:divBdr>
                    <w:top w:val="none" w:sz="0" w:space="0" w:color="auto"/>
                    <w:left w:val="none" w:sz="0" w:space="0" w:color="auto"/>
                    <w:bottom w:val="none" w:sz="0" w:space="0" w:color="auto"/>
                    <w:right w:val="none" w:sz="0" w:space="0" w:color="auto"/>
                  </w:divBdr>
                  <w:divsChild>
                    <w:div w:id="112207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040">
      <w:marLeft w:val="0"/>
      <w:marRight w:val="0"/>
      <w:marTop w:val="0"/>
      <w:marBottom w:val="0"/>
      <w:divBdr>
        <w:top w:val="none" w:sz="0" w:space="0" w:color="auto"/>
        <w:left w:val="none" w:sz="0" w:space="0" w:color="auto"/>
        <w:bottom w:val="none" w:sz="0" w:space="0" w:color="auto"/>
        <w:right w:val="none" w:sz="0" w:space="0" w:color="auto"/>
      </w:divBdr>
      <w:divsChild>
        <w:div w:id="1122075910">
          <w:marLeft w:val="0"/>
          <w:marRight w:val="0"/>
          <w:marTop w:val="0"/>
          <w:marBottom w:val="0"/>
          <w:divBdr>
            <w:top w:val="none" w:sz="0" w:space="0" w:color="auto"/>
            <w:left w:val="none" w:sz="0" w:space="0" w:color="auto"/>
            <w:bottom w:val="none" w:sz="0" w:space="0" w:color="auto"/>
            <w:right w:val="none" w:sz="0" w:space="0" w:color="auto"/>
          </w:divBdr>
          <w:divsChild>
            <w:div w:id="1122076184">
              <w:marLeft w:val="0"/>
              <w:marRight w:val="0"/>
              <w:marTop w:val="0"/>
              <w:marBottom w:val="0"/>
              <w:divBdr>
                <w:top w:val="none" w:sz="0" w:space="0" w:color="auto"/>
                <w:left w:val="none" w:sz="0" w:space="0" w:color="auto"/>
                <w:bottom w:val="none" w:sz="0" w:space="0" w:color="auto"/>
                <w:right w:val="none" w:sz="0" w:space="0" w:color="auto"/>
              </w:divBdr>
              <w:divsChild>
                <w:div w:id="1122077974">
                  <w:marLeft w:val="0"/>
                  <w:marRight w:val="0"/>
                  <w:marTop w:val="45"/>
                  <w:marBottom w:val="0"/>
                  <w:divBdr>
                    <w:top w:val="none" w:sz="0" w:space="0" w:color="auto"/>
                    <w:left w:val="none" w:sz="0" w:space="0" w:color="auto"/>
                    <w:bottom w:val="none" w:sz="0" w:space="0" w:color="auto"/>
                    <w:right w:val="none" w:sz="0" w:space="0" w:color="auto"/>
                  </w:divBdr>
                  <w:divsChild>
                    <w:div w:id="1122078599">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041">
      <w:marLeft w:val="0"/>
      <w:marRight w:val="0"/>
      <w:marTop w:val="0"/>
      <w:marBottom w:val="0"/>
      <w:divBdr>
        <w:top w:val="none" w:sz="0" w:space="0" w:color="auto"/>
        <w:left w:val="none" w:sz="0" w:space="0" w:color="auto"/>
        <w:bottom w:val="none" w:sz="0" w:space="0" w:color="auto"/>
        <w:right w:val="none" w:sz="0" w:space="0" w:color="auto"/>
      </w:divBdr>
      <w:divsChild>
        <w:div w:id="1122078424">
          <w:marLeft w:val="0"/>
          <w:marRight w:val="0"/>
          <w:marTop w:val="0"/>
          <w:marBottom w:val="0"/>
          <w:divBdr>
            <w:top w:val="none" w:sz="0" w:space="0" w:color="auto"/>
            <w:left w:val="none" w:sz="0" w:space="0" w:color="auto"/>
            <w:bottom w:val="none" w:sz="0" w:space="0" w:color="auto"/>
            <w:right w:val="none" w:sz="0" w:space="0" w:color="auto"/>
          </w:divBdr>
          <w:divsChild>
            <w:div w:id="1122077093">
              <w:marLeft w:val="0"/>
              <w:marRight w:val="0"/>
              <w:marTop w:val="0"/>
              <w:marBottom w:val="0"/>
              <w:divBdr>
                <w:top w:val="none" w:sz="0" w:space="0" w:color="auto"/>
                <w:left w:val="none" w:sz="0" w:space="0" w:color="auto"/>
                <w:bottom w:val="none" w:sz="0" w:space="0" w:color="auto"/>
                <w:right w:val="none" w:sz="0" w:space="0" w:color="auto"/>
              </w:divBdr>
              <w:divsChild>
                <w:div w:id="1122075278">
                  <w:marLeft w:val="0"/>
                  <w:marRight w:val="0"/>
                  <w:marTop w:val="0"/>
                  <w:marBottom w:val="300"/>
                  <w:divBdr>
                    <w:top w:val="none" w:sz="0" w:space="0" w:color="auto"/>
                    <w:left w:val="none" w:sz="0" w:space="0" w:color="auto"/>
                    <w:bottom w:val="none" w:sz="0" w:space="0" w:color="auto"/>
                    <w:right w:val="none" w:sz="0" w:space="0" w:color="auto"/>
                  </w:divBdr>
                  <w:divsChild>
                    <w:div w:id="1122078237">
                      <w:marLeft w:val="0"/>
                      <w:marRight w:val="0"/>
                      <w:marTop w:val="0"/>
                      <w:marBottom w:val="0"/>
                      <w:divBdr>
                        <w:top w:val="none" w:sz="0" w:space="0" w:color="auto"/>
                        <w:left w:val="none" w:sz="0" w:space="0" w:color="auto"/>
                        <w:bottom w:val="none" w:sz="0" w:space="0" w:color="auto"/>
                        <w:right w:val="none" w:sz="0" w:space="0" w:color="auto"/>
                      </w:divBdr>
                      <w:divsChild>
                        <w:div w:id="112207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3046">
      <w:marLeft w:val="93"/>
      <w:marRight w:val="0"/>
      <w:marTop w:val="0"/>
      <w:marBottom w:val="0"/>
      <w:divBdr>
        <w:top w:val="none" w:sz="0" w:space="0" w:color="auto"/>
        <w:left w:val="none" w:sz="0" w:space="0" w:color="auto"/>
        <w:bottom w:val="none" w:sz="0" w:space="0" w:color="auto"/>
        <w:right w:val="none" w:sz="0" w:space="0" w:color="auto"/>
      </w:divBdr>
      <w:divsChild>
        <w:div w:id="1122073583">
          <w:marLeft w:val="0"/>
          <w:marRight w:val="0"/>
          <w:marTop w:val="0"/>
          <w:marBottom w:val="0"/>
          <w:divBdr>
            <w:top w:val="none" w:sz="0" w:space="0" w:color="auto"/>
            <w:left w:val="none" w:sz="0" w:space="0" w:color="auto"/>
            <w:bottom w:val="none" w:sz="0" w:space="0" w:color="auto"/>
            <w:right w:val="none" w:sz="0" w:space="0" w:color="auto"/>
          </w:divBdr>
        </w:div>
      </w:divsChild>
    </w:div>
    <w:div w:id="1122073052">
      <w:marLeft w:val="120"/>
      <w:marRight w:val="0"/>
      <w:marTop w:val="0"/>
      <w:marBottom w:val="0"/>
      <w:divBdr>
        <w:top w:val="none" w:sz="0" w:space="0" w:color="auto"/>
        <w:left w:val="none" w:sz="0" w:space="0" w:color="auto"/>
        <w:bottom w:val="none" w:sz="0" w:space="0" w:color="auto"/>
        <w:right w:val="none" w:sz="0" w:space="0" w:color="auto"/>
      </w:divBdr>
      <w:divsChild>
        <w:div w:id="1122077915">
          <w:marLeft w:val="0"/>
          <w:marRight w:val="0"/>
          <w:marTop w:val="0"/>
          <w:marBottom w:val="0"/>
          <w:divBdr>
            <w:top w:val="none" w:sz="0" w:space="0" w:color="auto"/>
            <w:left w:val="none" w:sz="0" w:space="0" w:color="auto"/>
            <w:bottom w:val="none" w:sz="0" w:space="0" w:color="auto"/>
            <w:right w:val="none" w:sz="0" w:space="0" w:color="auto"/>
          </w:divBdr>
        </w:div>
      </w:divsChild>
    </w:div>
    <w:div w:id="1122073061">
      <w:marLeft w:val="0"/>
      <w:marRight w:val="0"/>
      <w:marTop w:val="0"/>
      <w:marBottom w:val="0"/>
      <w:divBdr>
        <w:top w:val="none" w:sz="0" w:space="0" w:color="auto"/>
        <w:left w:val="none" w:sz="0" w:space="0" w:color="auto"/>
        <w:bottom w:val="none" w:sz="0" w:space="0" w:color="auto"/>
        <w:right w:val="none" w:sz="0" w:space="0" w:color="auto"/>
      </w:divBdr>
      <w:divsChild>
        <w:div w:id="1122074649">
          <w:marLeft w:val="0"/>
          <w:marRight w:val="0"/>
          <w:marTop w:val="0"/>
          <w:marBottom w:val="0"/>
          <w:divBdr>
            <w:top w:val="none" w:sz="0" w:space="0" w:color="auto"/>
            <w:left w:val="none" w:sz="0" w:space="0" w:color="auto"/>
            <w:bottom w:val="none" w:sz="0" w:space="0" w:color="auto"/>
            <w:right w:val="none" w:sz="0" w:space="0" w:color="auto"/>
          </w:divBdr>
          <w:divsChild>
            <w:div w:id="1122074327">
              <w:marLeft w:val="0"/>
              <w:marRight w:val="0"/>
              <w:marTop w:val="0"/>
              <w:marBottom w:val="0"/>
              <w:divBdr>
                <w:top w:val="none" w:sz="0" w:space="0" w:color="auto"/>
                <w:left w:val="none" w:sz="0" w:space="0" w:color="auto"/>
                <w:bottom w:val="none" w:sz="0" w:space="0" w:color="auto"/>
                <w:right w:val="none" w:sz="0" w:space="0" w:color="auto"/>
              </w:divBdr>
              <w:divsChild>
                <w:div w:id="1122074753">
                  <w:marLeft w:val="0"/>
                  <w:marRight w:val="0"/>
                  <w:marTop w:val="0"/>
                  <w:marBottom w:val="0"/>
                  <w:divBdr>
                    <w:top w:val="none" w:sz="0" w:space="0" w:color="auto"/>
                    <w:left w:val="none" w:sz="0" w:space="0" w:color="auto"/>
                    <w:bottom w:val="none" w:sz="0" w:space="0" w:color="auto"/>
                    <w:right w:val="none" w:sz="0" w:space="0" w:color="auto"/>
                  </w:divBdr>
                  <w:divsChild>
                    <w:div w:id="1122076197">
                      <w:marLeft w:val="0"/>
                      <w:marRight w:val="0"/>
                      <w:marTop w:val="0"/>
                      <w:marBottom w:val="0"/>
                      <w:divBdr>
                        <w:top w:val="none" w:sz="0" w:space="0" w:color="auto"/>
                        <w:left w:val="none" w:sz="0" w:space="0" w:color="auto"/>
                        <w:bottom w:val="none" w:sz="0" w:space="0" w:color="auto"/>
                        <w:right w:val="none" w:sz="0" w:space="0" w:color="auto"/>
                      </w:divBdr>
                      <w:divsChild>
                        <w:div w:id="1122075716">
                          <w:marLeft w:val="0"/>
                          <w:marRight w:val="791"/>
                          <w:marTop w:val="0"/>
                          <w:marBottom w:val="0"/>
                          <w:divBdr>
                            <w:top w:val="none" w:sz="0" w:space="0" w:color="auto"/>
                            <w:left w:val="none" w:sz="0" w:space="0" w:color="auto"/>
                            <w:bottom w:val="none" w:sz="0" w:space="0" w:color="auto"/>
                            <w:right w:val="none" w:sz="0" w:space="0" w:color="auto"/>
                          </w:divBdr>
                          <w:divsChild>
                            <w:div w:id="1122076316">
                              <w:marLeft w:val="0"/>
                              <w:marRight w:val="0"/>
                              <w:marTop w:val="0"/>
                              <w:marBottom w:val="111"/>
                              <w:divBdr>
                                <w:top w:val="none" w:sz="0" w:space="0" w:color="auto"/>
                                <w:left w:val="none" w:sz="0" w:space="0" w:color="auto"/>
                                <w:bottom w:val="none" w:sz="0" w:space="0" w:color="auto"/>
                                <w:right w:val="none" w:sz="0" w:space="0" w:color="auto"/>
                              </w:divBdr>
                              <w:divsChild>
                                <w:div w:id="1122071717">
                                  <w:marLeft w:val="0"/>
                                  <w:marRight w:val="0"/>
                                  <w:marTop w:val="0"/>
                                  <w:marBottom w:val="0"/>
                                  <w:divBdr>
                                    <w:top w:val="none" w:sz="0" w:space="0" w:color="auto"/>
                                    <w:left w:val="none" w:sz="0" w:space="0" w:color="auto"/>
                                    <w:bottom w:val="none" w:sz="0" w:space="0" w:color="auto"/>
                                    <w:right w:val="none" w:sz="0" w:space="0" w:color="auto"/>
                                  </w:divBdr>
                                  <w:divsChild>
                                    <w:div w:id="1122074422">
                                      <w:marLeft w:val="0"/>
                                      <w:marRight w:val="0"/>
                                      <w:marTop w:val="0"/>
                                      <w:marBottom w:val="127"/>
                                      <w:divBdr>
                                        <w:top w:val="none" w:sz="0" w:space="0" w:color="auto"/>
                                        <w:left w:val="none" w:sz="0" w:space="0" w:color="auto"/>
                                        <w:bottom w:val="none" w:sz="0" w:space="0" w:color="auto"/>
                                        <w:right w:val="none" w:sz="0" w:space="0" w:color="auto"/>
                                      </w:divBdr>
                                    </w:div>
                                    <w:div w:id="1122078000">
                                      <w:marLeft w:val="0"/>
                                      <w:marRight w:val="0"/>
                                      <w:marTop w:val="0"/>
                                      <w:marBottom w:val="0"/>
                                      <w:divBdr>
                                        <w:top w:val="none" w:sz="0" w:space="0" w:color="auto"/>
                                        <w:left w:val="none" w:sz="0" w:space="0" w:color="auto"/>
                                        <w:bottom w:val="none" w:sz="0" w:space="0" w:color="auto"/>
                                        <w:right w:val="none" w:sz="0" w:space="0" w:color="auto"/>
                                      </w:divBdr>
                                      <w:divsChild>
                                        <w:div w:id="112207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111">
                                  <w:marLeft w:val="0"/>
                                  <w:marRight w:val="0"/>
                                  <w:marTop w:val="0"/>
                                  <w:marBottom w:val="1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3071">
      <w:marLeft w:val="0"/>
      <w:marRight w:val="0"/>
      <w:marTop w:val="0"/>
      <w:marBottom w:val="0"/>
      <w:divBdr>
        <w:top w:val="none" w:sz="0" w:space="0" w:color="auto"/>
        <w:left w:val="none" w:sz="0" w:space="0" w:color="auto"/>
        <w:bottom w:val="none" w:sz="0" w:space="0" w:color="auto"/>
        <w:right w:val="none" w:sz="0" w:space="0" w:color="auto"/>
      </w:divBdr>
      <w:divsChild>
        <w:div w:id="1122074020">
          <w:marLeft w:val="0"/>
          <w:marRight w:val="0"/>
          <w:marTop w:val="0"/>
          <w:marBottom w:val="0"/>
          <w:divBdr>
            <w:top w:val="none" w:sz="0" w:space="0" w:color="auto"/>
            <w:left w:val="none" w:sz="0" w:space="0" w:color="auto"/>
            <w:bottom w:val="none" w:sz="0" w:space="0" w:color="auto"/>
            <w:right w:val="none" w:sz="0" w:space="0" w:color="auto"/>
          </w:divBdr>
          <w:divsChild>
            <w:div w:id="1122073831">
              <w:marLeft w:val="0"/>
              <w:marRight w:val="0"/>
              <w:marTop w:val="0"/>
              <w:marBottom w:val="174"/>
              <w:divBdr>
                <w:top w:val="none" w:sz="0" w:space="0" w:color="auto"/>
                <w:left w:val="single" w:sz="24" w:space="4" w:color="B0B0A0"/>
                <w:bottom w:val="none" w:sz="0" w:space="0" w:color="auto"/>
                <w:right w:val="none" w:sz="0" w:space="0" w:color="auto"/>
              </w:divBdr>
              <w:divsChild>
                <w:div w:id="1122077000">
                  <w:marLeft w:val="0"/>
                  <w:marRight w:val="0"/>
                  <w:marTop w:val="0"/>
                  <w:marBottom w:val="0"/>
                  <w:divBdr>
                    <w:top w:val="none" w:sz="0" w:space="0" w:color="auto"/>
                    <w:left w:val="none" w:sz="0" w:space="0" w:color="auto"/>
                    <w:bottom w:val="none" w:sz="0" w:space="0" w:color="auto"/>
                    <w:right w:val="none" w:sz="0" w:space="0" w:color="auto"/>
                  </w:divBdr>
                  <w:divsChild>
                    <w:div w:id="1122074237">
                      <w:marLeft w:val="0"/>
                      <w:marRight w:val="0"/>
                      <w:marTop w:val="0"/>
                      <w:marBottom w:val="0"/>
                      <w:divBdr>
                        <w:top w:val="none" w:sz="0" w:space="0" w:color="auto"/>
                        <w:left w:val="none" w:sz="0" w:space="0" w:color="auto"/>
                        <w:bottom w:val="none" w:sz="0" w:space="0" w:color="auto"/>
                        <w:right w:val="none" w:sz="0" w:space="0" w:color="auto"/>
                      </w:divBdr>
                      <w:divsChild>
                        <w:div w:id="1122073675">
                          <w:marLeft w:val="0"/>
                          <w:marRight w:val="0"/>
                          <w:marTop w:val="116"/>
                          <w:marBottom w:val="116"/>
                          <w:divBdr>
                            <w:top w:val="none" w:sz="0" w:space="0" w:color="auto"/>
                            <w:left w:val="none" w:sz="0" w:space="0" w:color="auto"/>
                            <w:bottom w:val="none" w:sz="0" w:space="0" w:color="auto"/>
                            <w:right w:val="none" w:sz="0" w:space="0" w:color="auto"/>
                          </w:divBdr>
                        </w:div>
                        <w:div w:id="1122077363">
                          <w:marLeft w:val="0"/>
                          <w:marRight w:val="0"/>
                          <w:marTop w:val="116"/>
                          <w:marBottom w:val="116"/>
                          <w:divBdr>
                            <w:top w:val="none" w:sz="0" w:space="0" w:color="auto"/>
                            <w:left w:val="none" w:sz="0" w:space="0" w:color="auto"/>
                            <w:bottom w:val="none" w:sz="0" w:space="0" w:color="auto"/>
                            <w:right w:val="none" w:sz="0" w:space="0" w:color="auto"/>
                          </w:divBdr>
                        </w:div>
                        <w:div w:id="112207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3080">
      <w:marLeft w:val="0"/>
      <w:marRight w:val="0"/>
      <w:marTop w:val="0"/>
      <w:marBottom w:val="0"/>
      <w:divBdr>
        <w:top w:val="none" w:sz="0" w:space="0" w:color="auto"/>
        <w:left w:val="none" w:sz="0" w:space="0" w:color="auto"/>
        <w:bottom w:val="none" w:sz="0" w:space="0" w:color="auto"/>
        <w:right w:val="none" w:sz="0" w:space="0" w:color="auto"/>
      </w:divBdr>
      <w:divsChild>
        <w:div w:id="1122076111">
          <w:marLeft w:val="75"/>
          <w:marRight w:val="0"/>
          <w:marTop w:val="0"/>
          <w:marBottom w:val="0"/>
          <w:divBdr>
            <w:top w:val="none" w:sz="0" w:space="0" w:color="auto"/>
            <w:left w:val="none" w:sz="0" w:space="0" w:color="auto"/>
            <w:bottom w:val="none" w:sz="0" w:space="0" w:color="auto"/>
            <w:right w:val="none" w:sz="0" w:space="0" w:color="auto"/>
          </w:divBdr>
          <w:divsChild>
            <w:div w:id="1122078309">
              <w:marLeft w:val="0"/>
              <w:marRight w:val="0"/>
              <w:marTop w:val="0"/>
              <w:marBottom w:val="0"/>
              <w:divBdr>
                <w:top w:val="none" w:sz="0" w:space="0" w:color="auto"/>
                <w:left w:val="none" w:sz="0" w:space="0" w:color="auto"/>
                <w:bottom w:val="none" w:sz="0" w:space="0" w:color="auto"/>
                <w:right w:val="none" w:sz="0" w:space="0" w:color="auto"/>
              </w:divBdr>
              <w:divsChild>
                <w:div w:id="1122078241">
                  <w:marLeft w:val="0"/>
                  <w:marRight w:val="0"/>
                  <w:marTop w:val="0"/>
                  <w:marBottom w:val="0"/>
                  <w:divBdr>
                    <w:top w:val="none" w:sz="0" w:space="0" w:color="auto"/>
                    <w:left w:val="none" w:sz="0" w:space="0" w:color="auto"/>
                    <w:bottom w:val="none" w:sz="0" w:space="0" w:color="auto"/>
                    <w:right w:val="none" w:sz="0" w:space="0" w:color="auto"/>
                  </w:divBdr>
                  <w:divsChild>
                    <w:div w:id="1122073077">
                      <w:marLeft w:val="0"/>
                      <w:marRight w:val="0"/>
                      <w:marTop w:val="0"/>
                      <w:marBottom w:val="0"/>
                      <w:divBdr>
                        <w:top w:val="none" w:sz="0" w:space="0" w:color="auto"/>
                        <w:left w:val="none" w:sz="0" w:space="0" w:color="auto"/>
                        <w:bottom w:val="none" w:sz="0" w:space="0" w:color="auto"/>
                        <w:right w:val="none" w:sz="0" w:space="0" w:color="auto"/>
                      </w:divBdr>
                      <w:divsChild>
                        <w:div w:id="112207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3087">
      <w:marLeft w:val="0"/>
      <w:marRight w:val="0"/>
      <w:marTop w:val="0"/>
      <w:marBottom w:val="0"/>
      <w:divBdr>
        <w:top w:val="none" w:sz="0" w:space="0" w:color="auto"/>
        <w:left w:val="none" w:sz="0" w:space="0" w:color="auto"/>
        <w:bottom w:val="none" w:sz="0" w:space="0" w:color="auto"/>
        <w:right w:val="none" w:sz="0" w:space="0" w:color="auto"/>
      </w:divBdr>
      <w:divsChild>
        <w:div w:id="1122072464">
          <w:marLeft w:val="0"/>
          <w:marRight w:val="0"/>
          <w:marTop w:val="0"/>
          <w:marBottom w:val="150"/>
          <w:divBdr>
            <w:top w:val="none" w:sz="0" w:space="0" w:color="auto"/>
            <w:left w:val="none" w:sz="0" w:space="0" w:color="auto"/>
            <w:bottom w:val="none" w:sz="0" w:space="0" w:color="auto"/>
            <w:right w:val="none" w:sz="0" w:space="0" w:color="auto"/>
          </w:divBdr>
          <w:divsChild>
            <w:div w:id="1122076695">
              <w:marLeft w:val="0"/>
              <w:marRight w:val="0"/>
              <w:marTop w:val="0"/>
              <w:marBottom w:val="0"/>
              <w:divBdr>
                <w:top w:val="none" w:sz="0" w:space="0" w:color="auto"/>
                <w:left w:val="none" w:sz="0" w:space="0" w:color="auto"/>
                <w:bottom w:val="none" w:sz="0" w:space="0" w:color="auto"/>
                <w:right w:val="none" w:sz="0" w:space="0" w:color="auto"/>
              </w:divBdr>
              <w:divsChild>
                <w:div w:id="1122078673">
                  <w:marLeft w:val="300"/>
                  <w:marRight w:val="0"/>
                  <w:marTop w:val="0"/>
                  <w:marBottom w:val="0"/>
                  <w:divBdr>
                    <w:top w:val="none" w:sz="0" w:space="0" w:color="auto"/>
                    <w:left w:val="none" w:sz="0" w:space="0" w:color="auto"/>
                    <w:bottom w:val="none" w:sz="0" w:space="0" w:color="auto"/>
                    <w:right w:val="none" w:sz="0" w:space="0" w:color="auto"/>
                  </w:divBdr>
                  <w:divsChild>
                    <w:div w:id="1122076096">
                      <w:marLeft w:val="0"/>
                      <w:marRight w:val="0"/>
                      <w:marTop w:val="0"/>
                      <w:marBottom w:val="0"/>
                      <w:divBdr>
                        <w:top w:val="none" w:sz="0" w:space="0" w:color="auto"/>
                        <w:left w:val="none" w:sz="0" w:space="0" w:color="auto"/>
                        <w:bottom w:val="none" w:sz="0" w:space="0" w:color="auto"/>
                        <w:right w:val="none" w:sz="0" w:space="0" w:color="auto"/>
                      </w:divBdr>
                      <w:divsChild>
                        <w:div w:id="1122076558">
                          <w:marLeft w:val="0"/>
                          <w:marRight w:val="0"/>
                          <w:marTop w:val="0"/>
                          <w:marBottom w:val="0"/>
                          <w:divBdr>
                            <w:top w:val="single" w:sz="6" w:space="0" w:color="D3D9E2"/>
                            <w:left w:val="single" w:sz="6" w:space="0" w:color="D3D9E2"/>
                            <w:bottom w:val="none" w:sz="0" w:space="0" w:color="auto"/>
                            <w:right w:val="single" w:sz="6" w:space="0" w:color="D3D9E2"/>
                          </w:divBdr>
                          <w:divsChild>
                            <w:div w:id="1122077559">
                              <w:marLeft w:val="315"/>
                              <w:marRight w:val="150"/>
                              <w:marTop w:val="150"/>
                              <w:marBottom w:val="315"/>
                              <w:divBdr>
                                <w:top w:val="none" w:sz="0" w:space="0" w:color="auto"/>
                                <w:left w:val="none" w:sz="0" w:space="0" w:color="auto"/>
                                <w:bottom w:val="none" w:sz="0" w:space="0" w:color="auto"/>
                                <w:right w:val="none" w:sz="0" w:space="0" w:color="auto"/>
                              </w:divBdr>
                              <w:divsChild>
                                <w:div w:id="1122072903">
                                  <w:marLeft w:val="0"/>
                                  <w:marRight w:val="0"/>
                                  <w:marTop w:val="0"/>
                                  <w:marBottom w:val="0"/>
                                  <w:divBdr>
                                    <w:top w:val="none" w:sz="0" w:space="0" w:color="auto"/>
                                    <w:left w:val="none" w:sz="0" w:space="0" w:color="auto"/>
                                    <w:bottom w:val="none" w:sz="0" w:space="0" w:color="auto"/>
                                    <w:right w:val="none" w:sz="0" w:space="0" w:color="auto"/>
                                  </w:divBdr>
                                </w:div>
                                <w:div w:id="1122076420">
                                  <w:marLeft w:val="0"/>
                                  <w:marRight w:val="0"/>
                                  <w:marTop w:val="0"/>
                                  <w:marBottom w:val="0"/>
                                  <w:divBdr>
                                    <w:top w:val="none" w:sz="0" w:space="0" w:color="auto"/>
                                    <w:left w:val="none" w:sz="0" w:space="0" w:color="auto"/>
                                    <w:bottom w:val="none" w:sz="0" w:space="0" w:color="auto"/>
                                    <w:right w:val="none" w:sz="0" w:space="0" w:color="auto"/>
                                  </w:divBdr>
                                  <w:divsChild>
                                    <w:div w:id="1122073725">
                                      <w:marLeft w:val="0"/>
                                      <w:marRight w:val="0"/>
                                      <w:marTop w:val="0"/>
                                      <w:marBottom w:val="0"/>
                                      <w:divBdr>
                                        <w:top w:val="none" w:sz="0" w:space="0" w:color="auto"/>
                                        <w:left w:val="none" w:sz="0" w:space="0" w:color="auto"/>
                                        <w:bottom w:val="none" w:sz="0" w:space="0" w:color="auto"/>
                                        <w:right w:val="none" w:sz="0" w:space="0" w:color="auto"/>
                                      </w:divBdr>
                                    </w:div>
                                  </w:divsChild>
                                </w:div>
                                <w:div w:id="1122076669">
                                  <w:marLeft w:val="0"/>
                                  <w:marRight w:val="0"/>
                                  <w:marTop w:val="0"/>
                                  <w:marBottom w:val="0"/>
                                  <w:divBdr>
                                    <w:top w:val="none" w:sz="0" w:space="0" w:color="auto"/>
                                    <w:left w:val="none" w:sz="0" w:space="0" w:color="auto"/>
                                    <w:bottom w:val="none" w:sz="0" w:space="0" w:color="auto"/>
                                    <w:right w:val="none" w:sz="0" w:space="0" w:color="auto"/>
                                  </w:divBdr>
                                  <w:divsChild>
                                    <w:div w:id="1122072917">
                                      <w:marLeft w:val="0"/>
                                      <w:marRight w:val="0"/>
                                      <w:marTop w:val="0"/>
                                      <w:marBottom w:val="0"/>
                                      <w:divBdr>
                                        <w:top w:val="none" w:sz="0" w:space="0" w:color="auto"/>
                                        <w:left w:val="none" w:sz="0" w:space="0" w:color="auto"/>
                                        <w:bottom w:val="none" w:sz="0" w:space="0" w:color="auto"/>
                                        <w:right w:val="none" w:sz="0" w:space="0" w:color="auto"/>
                                      </w:divBdr>
                                    </w:div>
                                    <w:div w:id="1122073066">
                                      <w:marLeft w:val="0"/>
                                      <w:marRight w:val="0"/>
                                      <w:marTop w:val="0"/>
                                      <w:marBottom w:val="0"/>
                                      <w:divBdr>
                                        <w:top w:val="none" w:sz="0" w:space="0" w:color="auto"/>
                                        <w:left w:val="none" w:sz="0" w:space="0" w:color="auto"/>
                                        <w:bottom w:val="none" w:sz="0" w:space="0" w:color="auto"/>
                                        <w:right w:val="none" w:sz="0" w:space="0" w:color="auto"/>
                                      </w:divBdr>
                                    </w:div>
                                  </w:divsChild>
                                </w:div>
                                <w:div w:id="1122077878">
                                  <w:marLeft w:val="0"/>
                                  <w:marRight w:val="0"/>
                                  <w:marTop w:val="0"/>
                                  <w:marBottom w:val="0"/>
                                  <w:divBdr>
                                    <w:top w:val="none" w:sz="0" w:space="0" w:color="auto"/>
                                    <w:left w:val="none" w:sz="0" w:space="0" w:color="auto"/>
                                    <w:bottom w:val="none" w:sz="0" w:space="0" w:color="auto"/>
                                    <w:right w:val="none" w:sz="0" w:space="0" w:color="auto"/>
                                  </w:divBdr>
                                  <w:divsChild>
                                    <w:div w:id="1122075059">
                                      <w:marLeft w:val="0"/>
                                      <w:marRight w:val="0"/>
                                      <w:marTop w:val="0"/>
                                      <w:marBottom w:val="0"/>
                                      <w:divBdr>
                                        <w:top w:val="none" w:sz="0" w:space="0" w:color="auto"/>
                                        <w:left w:val="none" w:sz="0" w:space="0" w:color="auto"/>
                                        <w:bottom w:val="none" w:sz="0" w:space="0" w:color="auto"/>
                                        <w:right w:val="none" w:sz="0" w:space="0" w:color="auto"/>
                                      </w:divBdr>
                                      <w:divsChild>
                                        <w:div w:id="1122074963">
                                          <w:marLeft w:val="0"/>
                                          <w:marRight w:val="0"/>
                                          <w:marTop w:val="0"/>
                                          <w:marBottom w:val="0"/>
                                          <w:divBdr>
                                            <w:top w:val="none" w:sz="0" w:space="0" w:color="auto"/>
                                            <w:left w:val="none" w:sz="0" w:space="0" w:color="auto"/>
                                            <w:bottom w:val="none" w:sz="0" w:space="0" w:color="auto"/>
                                            <w:right w:val="none" w:sz="0" w:space="0" w:color="auto"/>
                                          </w:divBdr>
                                          <w:divsChild>
                                            <w:div w:id="112207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2073090">
      <w:marLeft w:val="93"/>
      <w:marRight w:val="0"/>
      <w:marTop w:val="0"/>
      <w:marBottom w:val="0"/>
      <w:divBdr>
        <w:top w:val="none" w:sz="0" w:space="0" w:color="auto"/>
        <w:left w:val="none" w:sz="0" w:space="0" w:color="auto"/>
        <w:bottom w:val="none" w:sz="0" w:space="0" w:color="auto"/>
        <w:right w:val="none" w:sz="0" w:space="0" w:color="auto"/>
      </w:divBdr>
      <w:divsChild>
        <w:div w:id="1122073058">
          <w:marLeft w:val="0"/>
          <w:marRight w:val="0"/>
          <w:marTop w:val="0"/>
          <w:marBottom w:val="0"/>
          <w:divBdr>
            <w:top w:val="none" w:sz="0" w:space="0" w:color="auto"/>
            <w:left w:val="none" w:sz="0" w:space="0" w:color="auto"/>
            <w:bottom w:val="none" w:sz="0" w:space="0" w:color="auto"/>
            <w:right w:val="none" w:sz="0" w:space="0" w:color="auto"/>
          </w:divBdr>
        </w:div>
      </w:divsChild>
    </w:div>
    <w:div w:id="1122073095">
      <w:marLeft w:val="0"/>
      <w:marRight w:val="0"/>
      <w:marTop w:val="0"/>
      <w:marBottom w:val="0"/>
      <w:divBdr>
        <w:top w:val="none" w:sz="0" w:space="0" w:color="auto"/>
        <w:left w:val="none" w:sz="0" w:space="0" w:color="auto"/>
        <w:bottom w:val="none" w:sz="0" w:space="0" w:color="auto"/>
        <w:right w:val="none" w:sz="0" w:space="0" w:color="auto"/>
      </w:divBdr>
      <w:divsChild>
        <w:div w:id="1122076866">
          <w:marLeft w:val="0"/>
          <w:marRight w:val="0"/>
          <w:marTop w:val="0"/>
          <w:marBottom w:val="0"/>
          <w:divBdr>
            <w:top w:val="none" w:sz="0" w:space="0" w:color="auto"/>
            <w:left w:val="none" w:sz="0" w:space="0" w:color="auto"/>
            <w:bottom w:val="none" w:sz="0" w:space="0" w:color="auto"/>
            <w:right w:val="none" w:sz="0" w:space="0" w:color="auto"/>
          </w:divBdr>
          <w:divsChild>
            <w:div w:id="1122071777">
              <w:marLeft w:val="0"/>
              <w:marRight w:val="0"/>
              <w:marTop w:val="0"/>
              <w:marBottom w:val="0"/>
              <w:divBdr>
                <w:top w:val="none" w:sz="0" w:space="0" w:color="auto"/>
                <w:left w:val="none" w:sz="0" w:space="0" w:color="auto"/>
                <w:bottom w:val="none" w:sz="0" w:space="0" w:color="auto"/>
                <w:right w:val="none" w:sz="0" w:space="0" w:color="auto"/>
              </w:divBdr>
              <w:divsChild>
                <w:div w:id="1122078142">
                  <w:marLeft w:val="0"/>
                  <w:marRight w:val="0"/>
                  <w:marTop w:val="0"/>
                  <w:marBottom w:val="0"/>
                  <w:divBdr>
                    <w:top w:val="none" w:sz="0" w:space="0" w:color="auto"/>
                    <w:left w:val="none" w:sz="0" w:space="0" w:color="auto"/>
                    <w:bottom w:val="none" w:sz="0" w:space="0" w:color="auto"/>
                    <w:right w:val="none" w:sz="0" w:space="0" w:color="auto"/>
                  </w:divBdr>
                  <w:divsChild>
                    <w:div w:id="1122073247">
                      <w:marLeft w:val="0"/>
                      <w:marRight w:val="0"/>
                      <w:marTop w:val="0"/>
                      <w:marBottom w:val="0"/>
                      <w:divBdr>
                        <w:top w:val="none" w:sz="0" w:space="0" w:color="auto"/>
                        <w:left w:val="none" w:sz="0" w:space="0" w:color="auto"/>
                        <w:bottom w:val="none" w:sz="0" w:space="0" w:color="auto"/>
                        <w:right w:val="none" w:sz="0" w:space="0" w:color="auto"/>
                      </w:divBdr>
                      <w:divsChild>
                        <w:div w:id="1122075228">
                          <w:marLeft w:val="0"/>
                          <w:marRight w:val="0"/>
                          <w:marTop w:val="315"/>
                          <w:marBottom w:val="0"/>
                          <w:divBdr>
                            <w:top w:val="none" w:sz="0" w:space="0" w:color="auto"/>
                            <w:left w:val="none" w:sz="0" w:space="0" w:color="auto"/>
                            <w:bottom w:val="none" w:sz="0" w:space="0" w:color="auto"/>
                            <w:right w:val="none" w:sz="0" w:space="0" w:color="auto"/>
                          </w:divBdr>
                          <w:divsChild>
                            <w:div w:id="1122075697">
                              <w:marLeft w:val="0"/>
                              <w:marRight w:val="0"/>
                              <w:marTop w:val="0"/>
                              <w:marBottom w:val="0"/>
                              <w:divBdr>
                                <w:top w:val="none" w:sz="0" w:space="0" w:color="auto"/>
                                <w:left w:val="none" w:sz="0" w:space="0" w:color="auto"/>
                                <w:bottom w:val="none" w:sz="0" w:space="0" w:color="auto"/>
                                <w:right w:val="none" w:sz="0" w:space="0" w:color="auto"/>
                              </w:divBdr>
                              <w:divsChild>
                                <w:div w:id="1122074697">
                                  <w:marLeft w:val="0"/>
                                  <w:marRight w:val="79"/>
                                  <w:marTop w:val="0"/>
                                  <w:marBottom w:val="0"/>
                                  <w:divBdr>
                                    <w:top w:val="none" w:sz="0" w:space="0" w:color="auto"/>
                                    <w:left w:val="none" w:sz="0" w:space="0" w:color="auto"/>
                                    <w:bottom w:val="none" w:sz="0" w:space="0" w:color="auto"/>
                                    <w:right w:val="none" w:sz="0" w:space="0" w:color="auto"/>
                                  </w:divBdr>
                                  <w:divsChild>
                                    <w:div w:id="1122076298">
                                      <w:marLeft w:val="0"/>
                                      <w:marRight w:val="0"/>
                                      <w:marTop w:val="0"/>
                                      <w:marBottom w:val="0"/>
                                      <w:divBdr>
                                        <w:top w:val="none" w:sz="0" w:space="0" w:color="auto"/>
                                        <w:left w:val="none" w:sz="0" w:space="0" w:color="auto"/>
                                        <w:bottom w:val="none" w:sz="0" w:space="0" w:color="auto"/>
                                        <w:right w:val="none" w:sz="0" w:space="0" w:color="auto"/>
                                      </w:divBdr>
                                      <w:divsChild>
                                        <w:div w:id="1122074214">
                                          <w:marLeft w:val="0"/>
                                          <w:marRight w:val="-370"/>
                                          <w:marTop w:val="0"/>
                                          <w:marBottom w:val="0"/>
                                          <w:divBdr>
                                            <w:top w:val="none" w:sz="0" w:space="0" w:color="auto"/>
                                            <w:left w:val="none" w:sz="0" w:space="0" w:color="auto"/>
                                            <w:bottom w:val="none" w:sz="0" w:space="0" w:color="auto"/>
                                            <w:right w:val="none" w:sz="0" w:space="0" w:color="auto"/>
                                          </w:divBdr>
                                          <w:divsChild>
                                            <w:div w:id="1122078525">
                                              <w:marLeft w:val="0"/>
                                              <w:marRight w:val="72"/>
                                              <w:marTop w:val="0"/>
                                              <w:marBottom w:val="0"/>
                                              <w:divBdr>
                                                <w:top w:val="none" w:sz="0" w:space="0" w:color="auto"/>
                                                <w:left w:val="none" w:sz="0" w:space="0" w:color="auto"/>
                                                <w:bottom w:val="none" w:sz="0" w:space="0" w:color="auto"/>
                                                <w:right w:val="none" w:sz="0" w:space="0" w:color="auto"/>
                                              </w:divBdr>
                                              <w:divsChild>
                                                <w:div w:id="1122073271">
                                                  <w:marLeft w:val="0"/>
                                                  <w:marRight w:val="0"/>
                                                  <w:marTop w:val="0"/>
                                                  <w:marBottom w:val="0"/>
                                                  <w:divBdr>
                                                    <w:top w:val="none" w:sz="0" w:space="0" w:color="auto"/>
                                                    <w:left w:val="none" w:sz="0" w:space="0" w:color="auto"/>
                                                    <w:bottom w:val="none" w:sz="0" w:space="0" w:color="auto"/>
                                                    <w:right w:val="none" w:sz="0" w:space="0" w:color="auto"/>
                                                  </w:divBdr>
                                                  <w:divsChild>
                                                    <w:div w:id="1122073671">
                                                      <w:marLeft w:val="0"/>
                                                      <w:marRight w:val="-245"/>
                                                      <w:marTop w:val="0"/>
                                                      <w:marBottom w:val="0"/>
                                                      <w:divBdr>
                                                        <w:top w:val="none" w:sz="0" w:space="0" w:color="auto"/>
                                                        <w:left w:val="none" w:sz="0" w:space="0" w:color="auto"/>
                                                        <w:bottom w:val="none" w:sz="0" w:space="0" w:color="auto"/>
                                                        <w:right w:val="none" w:sz="0" w:space="0" w:color="auto"/>
                                                      </w:divBdr>
                                                      <w:divsChild>
                                                        <w:div w:id="1122077477">
                                                          <w:marLeft w:val="0"/>
                                                          <w:marRight w:val="0"/>
                                                          <w:marTop w:val="0"/>
                                                          <w:marBottom w:val="270"/>
                                                          <w:divBdr>
                                                            <w:top w:val="none" w:sz="0" w:space="0" w:color="auto"/>
                                                            <w:left w:val="none" w:sz="0" w:space="0" w:color="auto"/>
                                                            <w:bottom w:val="none" w:sz="0" w:space="0" w:color="auto"/>
                                                            <w:right w:val="none" w:sz="0" w:space="0" w:color="auto"/>
                                                          </w:divBdr>
                                                          <w:divsChild>
                                                            <w:div w:id="112207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3097">
      <w:marLeft w:val="0"/>
      <w:marRight w:val="0"/>
      <w:marTop w:val="0"/>
      <w:marBottom w:val="0"/>
      <w:divBdr>
        <w:top w:val="none" w:sz="0" w:space="0" w:color="auto"/>
        <w:left w:val="none" w:sz="0" w:space="0" w:color="auto"/>
        <w:bottom w:val="none" w:sz="0" w:space="0" w:color="auto"/>
        <w:right w:val="none" w:sz="0" w:space="0" w:color="auto"/>
      </w:divBdr>
      <w:divsChild>
        <w:div w:id="1122071916">
          <w:marLeft w:val="0"/>
          <w:marRight w:val="0"/>
          <w:marTop w:val="0"/>
          <w:marBottom w:val="0"/>
          <w:divBdr>
            <w:top w:val="none" w:sz="0" w:space="0" w:color="auto"/>
            <w:left w:val="none" w:sz="0" w:space="0" w:color="auto"/>
            <w:bottom w:val="none" w:sz="0" w:space="0" w:color="auto"/>
            <w:right w:val="none" w:sz="0" w:space="0" w:color="auto"/>
          </w:divBdr>
          <w:divsChild>
            <w:div w:id="1122078615">
              <w:marLeft w:val="0"/>
              <w:marRight w:val="0"/>
              <w:marTop w:val="0"/>
              <w:marBottom w:val="0"/>
              <w:divBdr>
                <w:top w:val="none" w:sz="0" w:space="0" w:color="auto"/>
                <w:left w:val="none" w:sz="0" w:space="0" w:color="auto"/>
                <w:bottom w:val="none" w:sz="0" w:space="0" w:color="auto"/>
                <w:right w:val="none" w:sz="0" w:space="0" w:color="auto"/>
              </w:divBdr>
              <w:divsChild>
                <w:div w:id="1122072690">
                  <w:marLeft w:val="0"/>
                  <w:marRight w:val="0"/>
                  <w:marTop w:val="0"/>
                  <w:marBottom w:val="0"/>
                  <w:divBdr>
                    <w:top w:val="none" w:sz="0" w:space="0" w:color="auto"/>
                    <w:left w:val="none" w:sz="0" w:space="0" w:color="auto"/>
                    <w:bottom w:val="none" w:sz="0" w:space="0" w:color="auto"/>
                    <w:right w:val="none" w:sz="0" w:space="0" w:color="auto"/>
                  </w:divBdr>
                  <w:divsChild>
                    <w:div w:id="1122072125">
                      <w:marLeft w:val="0"/>
                      <w:marRight w:val="0"/>
                      <w:marTop w:val="0"/>
                      <w:marBottom w:val="0"/>
                      <w:divBdr>
                        <w:top w:val="none" w:sz="0" w:space="0" w:color="auto"/>
                        <w:left w:val="none" w:sz="0" w:space="0" w:color="auto"/>
                        <w:bottom w:val="none" w:sz="0" w:space="0" w:color="auto"/>
                        <w:right w:val="none" w:sz="0" w:space="0" w:color="auto"/>
                      </w:divBdr>
                      <w:divsChild>
                        <w:div w:id="1122072644">
                          <w:marLeft w:val="0"/>
                          <w:marRight w:val="0"/>
                          <w:marTop w:val="315"/>
                          <w:marBottom w:val="0"/>
                          <w:divBdr>
                            <w:top w:val="none" w:sz="0" w:space="0" w:color="auto"/>
                            <w:left w:val="none" w:sz="0" w:space="0" w:color="auto"/>
                            <w:bottom w:val="none" w:sz="0" w:space="0" w:color="auto"/>
                            <w:right w:val="none" w:sz="0" w:space="0" w:color="auto"/>
                          </w:divBdr>
                          <w:divsChild>
                            <w:div w:id="1122076260">
                              <w:marLeft w:val="0"/>
                              <w:marRight w:val="0"/>
                              <w:marTop w:val="0"/>
                              <w:marBottom w:val="0"/>
                              <w:divBdr>
                                <w:top w:val="none" w:sz="0" w:space="0" w:color="auto"/>
                                <w:left w:val="none" w:sz="0" w:space="0" w:color="auto"/>
                                <w:bottom w:val="none" w:sz="0" w:space="0" w:color="auto"/>
                                <w:right w:val="none" w:sz="0" w:space="0" w:color="auto"/>
                              </w:divBdr>
                              <w:divsChild>
                                <w:div w:id="1122076205">
                                  <w:marLeft w:val="0"/>
                                  <w:marRight w:val="79"/>
                                  <w:marTop w:val="0"/>
                                  <w:marBottom w:val="0"/>
                                  <w:divBdr>
                                    <w:top w:val="none" w:sz="0" w:space="0" w:color="auto"/>
                                    <w:left w:val="none" w:sz="0" w:space="0" w:color="auto"/>
                                    <w:bottom w:val="none" w:sz="0" w:space="0" w:color="auto"/>
                                    <w:right w:val="none" w:sz="0" w:space="0" w:color="auto"/>
                                  </w:divBdr>
                                  <w:divsChild>
                                    <w:div w:id="1122072298">
                                      <w:marLeft w:val="0"/>
                                      <w:marRight w:val="0"/>
                                      <w:marTop w:val="0"/>
                                      <w:marBottom w:val="0"/>
                                      <w:divBdr>
                                        <w:top w:val="none" w:sz="0" w:space="0" w:color="auto"/>
                                        <w:left w:val="none" w:sz="0" w:space="0" w:color="auto"/>
                                        <w:bottom w:val="none" w:sz="0" w:space="0" w:color="auto"/>
                                        <w:right w:val="none" w:sz="0" w:space="0" w:color="auto"/>
                                      </w:divBdr>
                                      <w:divsChild>
                                        <w:div w:id="1122072061">
                                          <w:marLeft w:val="0"/>
                                          <w:marRight w:val="-370"/>
                                          <w:marTop w:val="0"/>
                                          <w:marBottom w:val="0"/>
                                          <w:divBdr>
                                            <w:top w:val="none" w:sz="0" w:space="0" w:color="auto"/>
                                            <w:left w:val="none" w:sz="0" w:space="0" w:color="auto"/>
                                            <w:bottom w:val="none" w:sz="0" w:space="0" w:color="auto"/>
                                            <w:right w:val="none" w:sz="0" w:space="0" w:color="auto"/>
                                          </w:divBdr>
                                          <w:divsChild>
                                            <w:div w:id="1122074189">
                                              <w:marLeft w:val="0"/>
                                              <w:marRight w:val="72"/>
                                              <w:marTop w:val="0"/>
                                              <w:marBottom w:val="0"/>
                                              <w:divBdr>
                                                <w:top w:val="none" w:sz="0" w:space="0" w:color="auto"/>
                                                <w:left w:val="none" w:sz="0" w:space="0" w:color="auto"/>
                                                <w:bottom w:val="none" w:sz="0" w:space="0" w:color="auto"/>
                                                <w:right w:val="none" w:sz="0" w:space="0" w:color="auto"/>
                                              </w:divBdr>
                                              <w:divsChild>
                                                <w:div w:id="1122077752">
                                                  <w:marLeft w:val="0"/>
                                                  <w:marRight w:val="0"/>
                                                  <w:marTop w:val="0"/>
                                                  <w:marBottom w:val="0"/>
                                                  <w:divBdr>
                                                    <w:top w:val="none" w:sz="0" w:space="0" w:color="auto"/>
                                                    <w:left w:val="none" w:sz="0" w:space="0" w:color="auto"/>
                                                    <w:bottom w:val="none" w:sz="0" w:space="0" w:color="auto"/>
                                                    <w:right w:val="none" w:sz="0" w:space="0" w:color="auto"/>
                                                  </w:divBdr>
                                                  <w:divsChild>
                                                    <w:div w:id="1122072199">
                                                      <w:marLeft w:val="0"/>
                                                      <w:marRight w:val="-245"/>
                                                      <w:marTop w:val="0"/>
                                                      <w:marBottom w:val="0"/>
                                                      <w:divBdr>
                                                        <w:top w:val="none" w:sz="0" w:space="0" w:color="auto"/>
                                                        <w:left w:val="none" w:sz="0" w:space="0" w:color="auto"/>
                                                        <w:bottom w:val="none" w:sz="0" w:space="0" w:color="auto"/>
                                                        <w:right w:val="none" w:sz="0" w:space="0" w:color="auto"/>
                                                      </w:divBdr>
                                                      <w:divsChild>
                                                        <w:div w:id="1122072739">
                                                          <w:marLeft w:val="0"/>
                                                          <w:marRight w:val="0"/>
                                                          <w:marTop w:val="0"/>
                                                          <w:marBottom w:val="270"/>
                                                          <w:divBdr>
                                                            <w:top w:val="none" w:sz="0" w:space="0" w:color="auto"/>
                                                            <w:left w:val="none" w:sz="0" w:space="0" w:color="auto"/>
                                                            <w:bottom w:val="none" w:sz="0" w:space="0" w:color="auto"/>
                                                            <w:right w:val="none" w:sz="0" w:space="0" w:color="auto"/>
                                                          </w:divBdr>
                                                          <w:divsChild>
                                                            <w:div w:id="112207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3107">
      <w:marLeft w:val="0"/>
      <w:marRight w:val="0"/>
      <w:marTop w:val="0"/>
      <w:marBottom w:val="0"/>
      <w:divBdr>
        <w:top w:val="none" w:sz="0" w:space="0" w:color="auto"/>
        <w:left w:val="none" w:sz="0" w:space="0" w:color="auto"/>
        <w:bottom w:val="none" w:sz="0" w:space="0" w:color="auto"/>
        <w:right w:val="none" w:sz="0" w:space="0" w:color="auto"/>
      </w:divBdr>
      <w:divsChild>
        <w:div w:id="1122075817">
          <w:marLeft w:val="0"/>
          <w:marRight w:val="0"/>
          <w:marTop w:val="0"/>
          <w:marBottom w:val="0"/>
          <w:divBdr>
            <w:top w:val="none" w:sz="0" w:space="0" w:color="auto"/>
            <w:left w:val="none" w:sz="0" w:space="0" w:color="auto"/>
            <w:bottom w:val="none" w:sz="0" w:space="0" w:color="auto"/>
            <w:right w:val="none" w:sz="0" w:space="0" w:color="auto"/>
          </w:divBdr>
          <w:divsChild>
            <w:div w:id="1122073384">
              <w:marLeft w:val="0"/>
              <w:marRight w:val="0"/>
              <w:marTop w:val="0"/>
              <w:marBottom w:val="0"/>
              <w:divBdr>
                <w:top w:val="none" w:sz="0" w:space="0" w:color="auto"/>
                <w:left w:val="none" w:sz="0" w:space="0" w:color="auto"/>
                <w:bottom w:val="none" w:sz="0" w:space="0" w:color="auto"/>
                <w:right w:val="none" w:sz="0" w:space="0" w:color="auto"/>
              </w:divBdr>
              <w:divsChild>
                <w:div w:id="1122076225">
                  <w:marLeft w:val="0"/>
                  <w:marRight w:val="150"/>
                  <w:marTop w:val="0"/>
                  <w:marBottom w:val="150"/>
                  <w:divBdr>
                    <w:top w:val="none" w:sz="0" w:space="0" w:color="auto"/>
                    <w:left w:val="none" w:sz="0" w:space="0" w:color="auto"/>
                    <w:bottom w:val="none" w:sz="0" w:space="0" w:color="auto"/>
                    <w:right w:val="none" w:sz="0" w:space="0" w:color="auto"/>
                  </w:divBdr>
                  <w:divsChild>
                    <w:div w:id="1122078493">
                      <w:marLeft w:val="0"/>
                      <w:marRight w:val="0"/>
                      <w:marTop w:val="0"/>
                      <w:marBottom w:val="0"/>
                      <w:divBdr>
                        <w:top w:val="none" w:sz="0" w:space="0" w:color="auto"/>
                        <w:left w:val="none" w:sz="0" w:space="0" w:color="auto"/>
                        <w:bottom w:val="none" w:sz="0" w:space="0" w:color="auto"/>
                        <w:right w:val="none" w:sz="0" w:space="0" w:color="auto"/>
                      </w:divBdr>
                      <w:divsChild>
                        <w:div w:id="1122077015">
                          <w:marLeft w:val="0"/>
                          <w:marRight w:val="0"/>
                          <w:marTop w:val="0"/>
                          <w:marBottom w:val="0"/>
                          <w:divBdr>
                            <w:top w:val="none" w:sz="0" w:space="0" w:color="auto"/>
                            <w:left w:val="none" w:sz="0" w:space="0" w:color="auto"/>
                            <w:bottom w:val="none" w:sz="0" w:space="0" w:color="auto"/>
                            <w:right w:val="none" w:sz="0" w:space="0" w:color="auto"/>
                          </w:divBdr>
                          <w:divsChild>
                            <w:div w:id="1122072625">
                              <w:marLeft w:val="0"/>
                              <w:marRight w:val="0"/>
                              <w:marTop w:val="0"/>
                              <w:marBottom w:val="0"/>
                              <w:divBdr>
                                <w:top w:val="none" w:sz="0" w:space="0" w:color="auto"/>
                                <w:left w:val="none" w:sz="0" w:space="0" w:color="auto"/>
                                <w:bottom w:val="none" w:sz="0" w:space="0" w:color="auto"/>
                                <w:right w:val="none" w:sz="0" w:space="0" w:color="auto"/>
                              </w:divBdr>
                              <w:divsChild>
                                <w:div w:id="112207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3114">
      <w:marLeft w:val="0"/>
      <w:marRight w:val="0"/>
      <w:marTop w:val="0"/>
      <w:marBottom w:val="0"/>
      <w:divBdr>
        <w:top w:val="none" w:sz="0" w:space="0" w:color="auto"/>
        <w:left w:val="none" w:sz="0" w:space="0" w:color="auto"/>
        <w:bottom w:val="none" w:sz="0" w:space="0" w:color="auto"/>
        <w:right w:val="none" w:sz="0" w:space="0" w:color="auto"/>
      </w:divBdr>
      <w:divsChild>
        <w:div w:id="1122075732">
          <w:marLeft w:val="0"/>
          <w:marRight w:val="0"/>
          <w:marTop w:val="0"/>
          <w:marBottom w:val="0"/>
          <w:divBdr>
            <w:top w:val="none" w:sz="0" w:space="0" w:color="auto"/>
            <w:left w:val="none" w:sz="0" w:space="0" w:color="auto"/>
            <w:bottom w:val="none" w:sz="0" w:space="0" w:color="auto"/>
            <w:right w:val="none" w:sz="0" w:space="0" w:color="auto"/>
          </w:divBdr>
          <w:divsChild>
            <w:div w:id="1122073172">
              <w:marLeft w:val="0"/>
              <w:marRight w:val="0"/>
              <w:marTop w:val="0"/>
              <w:marBottom w:val="0"/>
              <w:divBdr>
                <w:top w:val="none" w:sz="0" w:space="0" w:color="auto"/>
                <w:left w:val="none" w:sz="0" w:space="0" w:color="auto"/>
                <w:bottom w:val="none" w:sz="0" w:space="0" w:color="auto"/>
                <w:right w:val="none" w:sz="0" w:space="0" w:color="auto"/>
              </w:divBdr>
            </w:div>
            <w:div w:id="1122075430">
              <w:marLeft w:val="0"/>
              <w:marRight w:val="0"/>
              <w:marTop w:val="0"/>
              <w:marBottom w:val="0"/>
              <w:divBdr>
                <w:top w:val="none" w:sz="0" w:space="0" w:color="auto"/>
                <w:left w:val="none" w:sz="0" w:space="0" w:color="auto"/>
                <w:bottom w:val="none" w:sz="0" w:space="0" w:color="auto"/>
                <w:right w:val="none" w:sz="0" w:space="0" w:color="auto"/>
              </w:divBdr>
            </w:div>
            <w:div w:id="1122077435">
              <w:marLeft w:val="0"/>
              <w:marRight w:val="0"/>
              <w:marTop w:val="0"/>
              <w:marBottom w:val="0"/>
              <w:divBdr>
                <w:top w:val="none" w:sz="0" w:space="0" w:color="auto"/>
                <w:left w:val="none" w:sz="0" w:space="0" w:color="auto"/>
                <w:bottom w:val="none" w:sz="0" w:space="0" w:color="auto"/>
                <w:right w:val="none" w:sz="0" w:space="0" w:color="auto"/>
              </w:divBdr>
              <w:divsChild>
                <w:div w:id="112207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3115">
      <w:marLeft w:val="0"/>
      <w:marRight w:val="0"/>
      <w:marTop w:val="0"/>
      <w:marBottom w:val="0"/>
      <w:divBdr>
        <w:top w:val="none" w:sz="0" w:space="0" w:color="auto"/>
        <w:left w:val="none" w:sz="0" w:space="0" w:color="auto"/>
        <w:bottom w:val="none" w:sz="0" w:space="0" w:color="auto"/>
        <w:right w:val="none" w:sz="0" w:space="0" w:color="auto"/>
      </w:divBdr>
      <w:divsChild>
        <w:div w:id="1122072677">
          <w:marLeft w:val="0"/>
          <w:marRight w:val="0"/>
          <w:marTop w:val="0"/>
          <w:marBottom w:val="0"/>
          <w:divBdr>
            <w:top w:val="none" w:sz="0" w:space="0" w:color="auto"/>
            <w:left w:val="none" w:sz="0" w:space="0" w:color="auto"/>
            <w:bottom w:val="none" w:sz="0" w:space="0" w:color="auto"/>
            <w:right w:val="none" w:sz="0" w:space="0" w:color="auto"/>
          </w:divBdr>
          <w:divsChild>
            <w:div w:id="1122071728">
              <w:marLeft w:val="0"/>
              <w:marRight w:val="0"/>
              <w:marTop w:val="0"/>
              <w:marBottom w:val="0"/>
              <w:divBdr>
                <w:top w:val="none" w:sz="0" w:space="0" w:color="auto"/>
                <w:left w:val="none" w:sz="0" w:space="0" w:color="auto"/>
                <w:bottom w:val="none" w:sz="0" w:space="0" w:color="auto"/>
                <w:right w:val="none" w:sz="0" w:space="0" w:color="auto"/>
              </w:divBdr>
            </w:div>
            <w:div w:id="1122074604">
              <w:marLeft w:val="0"/>
              <w:marRight w:val="0"/>
              <w:marTop w:val="0"/>
              <w:marBottom w:val="0"/>
              <w:divBdr>
                <w:top w:val="none" w:sz="0" w:space="0" w:color="auto"/>
                <w:left w:val="none" w:sz="0" w:space="0" w:color="auto"/>
                <w:bottom w:val="none" w:sz="0" w:space="0" w:color="auto"/>
                <w:right w:val="none" w:sz="0" w:space="0" w:color="auto"/>
              </w:divBdr>
            </w:div>
            <w:div w:id="112207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121">
      <w:marLeft w:val="93"/>
      <w:marRight w:val="0"/>
      <w:marTop w:val="0"/>
      <w:marBottom w:val="0"/>
      <w:divBdr>
        <w:top w:val="none" w:sz="0" w:space="0" w:color="auto"/>
        <w:left w:val="none" w:sz="0" w:space="0" w:color="auto"/>
        <w:bottom w:val="none" w:sz="0" w:space="0" w:color="auto"/>
        <w:right w:val="none" w:sz="0" w:space="0" w:color="auto"/>
      </w:divBdr>
      <w:divsChild>
        <w:div w:id="1122075944">
          <w:marLeft w:val="0"/>
          <w:marRight w:val="0"/>
          <w:marTop w:val="0"/>
          <w:marBottom w:val="0"/>
          <w:divBdr>
            <w:top w:val="none" w:sz="0" w:space="0" w:color="auto"/>
            <w:left w:val="none" w:sz="0" w:space="0" w:color="auto"/>
            <w:bottom w:val="none" w:sz="0" w:space="0" w:color="auto"/>
            <w:right w:val="none" w:sz="0" w:space="0" w:color="auto"/>
          </w:divBdr>
        </w:div>
      </w:divsChild>
    </w:div>
    <w:div w:id="1122073125">
      <w:marLeft w:val="0"/>
      <w:marRight w:val="0"/>
      <w:marTop w:val="0"/>
      <w:marBottom w:val="0"/>
      <w:divBdr>
        <w:top w:val="none" w:sz="0" w:space="0" w:color="auto"/>
        <w:left w:val="none" w:sz="0" w:space="0" w:color="auto"/>
        <w:bottom w:val="none" w:sz="0" w:space="0" w:color="auto"/>
        <w:right w:val="none" w:sz="0" w:space="0" w:color="auto"/>
      </w:divBdr>
      <w:divsChild>
        <w:div w:id="1122074108">
          <w:marLeft w:val="0"/>
          <w:marRight w:val="0"/>
          <w:marTop w:val="0"/>
          <w:marBottom w:val="0"/>
          <w:divBdr>
            <w:top w:val="none" w:sz="0" w:space="0" w:color="auto"/>
            <w:left w:val="none" w:sz="0" w:space="0" w:color="auto"/>
            <w:bottom w:val="none" w:sz="0" w:space="0" w:color="auto"/>
            <w:right w:val="none" w:sz="0" w:space="0" w:color="auto"/>
          </w:divBdr>
          <w:divsChild>
            <w:div w:id="1122076834">
              <w:marLeft w:val="0"/>
              <w:marRight w:val="0"/>
              <w:marTop w:val="0"/>
              <w:marBottom w:val="0"/>
              <w:divBdr>
                <w:top w:val="none" w:sz="0" w:space="0" w:color="auto"/>
                <w:left w:val="none" w:sz="0" w:space="0" w:color="auto"/>
                <w:bottom w:val="none" w:sz="0" w:space="0" w:color="auto"/>
                <w:right w:val="none" w:sz="0" w:space="0" w:color="auto"/>
              </w:divBdr>
              <w:divsChild>
                <w:div w:id="1122076808">
                  <w:marLeft w:val="0"/>
                  <w:marRight w:val="0"/>
                  <w:marTop w:val="0"/>
                  <w:marBottom w:val="0"/>
                  <w:divBdr>
                    <w:top w:val="none" w:sz="0" w:space="0" w:color="auto"/>
                    <w:left w:val="none" w:sz="0" w:space="0" w:color="auto"/>
                    <w:bottom w:val="none" w:sz="0" w:space="0" w:color="auto"/>
                    <w:right w:val="none" w:sz="0" w:space="0" w:color="auto"/>
                  </w:divBdr>
                  <w:divsChild>
                    <w:div w:id="1122074056">
                      <w:marLeft w:val="0"/>
                      <w:marRight w:val="0"/>
                      <w:marTop w:val="0"/>
                      <w:marBottom w:val="0"/>
                      <w:divBdr>
                        <w:top w:val="none" w:sz="0" w:space="0" w:color="auto"/>
                        <w:left w:val="none" w:sz="0" w:space="0" w:color="auto"/>
                        <w:bottom w:val="none" w:sz="0" w:space="0" w:color="auto"/>
                        <w:right w:val="none" w:sz="0" w:space="0" w:color="auto"/>
                      </w:divBdr>
                      <w:divsChild>
                        <w:div w:id="1122072101">
                          <w:marLeft w:val="0"/>
                          <w:marRight w:val="581"/>
                          <w:marTop w:val="0"/>
                          <w:marBottom w:val="0"/>
                          <w:divBdr>
                            <w:top w:val="none" w:sz="0" w:space="0" w:color="auto"/>
                            <w:left w:val="none" w:sz="0" w:space="0" w:color="auto"/>
                            <w:bottom w:val="none" w:sz="0" w:space="0" w:color="auto"/>
                            <w:right w:val="none" w:sz="0" w:space="0" w:color="auto"/>
                          </w:divBdr>
                          <w:divsChild>
                            <w:div w:id="1122072517">
                              <w:marLeft w:val="0"/>
                              <w:marRight w:val="0"/>
                              <w:marTop w:val="0"/>
                              <w:marBottom w:val="81"/>
                              <w:divBdr>
                                <w:top w:val="none" w:sz="0" w:space="0" w:color="auto"/>
                                <w:left w:val="none" w:sz="0" w:space="0" w:color="auto"/>
                                <w:bottom w:val="none" w:sz="0" w:space="0" w:color="auto"/>
                                <w:right w:val="none" w:sz="0" w:space="0" w:color="auto"/>
                              </w:divBdr>
                              <w:divsChild>
                                <w:div w:id="1122075400">
                                  <w:marLeft w:val="0"/>
                                  <w:marRight w:val="0"/>
                                  <w:marTop w:val="0"/>
                                  <w:marBottom w:val="139"/>
                                  <w:divBdr>
                                    <w:top w:val="none" w:sz="0" w:space="0" w:color="auto"/>
                                    <w:left w:val="none" w:sz="0" w:space="0" w:color="auto"/>
                                    <w:bottom w:val="none" w:sz="0" w:space="0" w:color="auto"/>
                                    <w:right w:val="none" w:sz="0" w:space="0" w:color="auto"/>
                                  </w:divBdr>
                                </w:div>
                                <w:div w:id="1122076787">
                                  <w:marLeft w:val="0"/>
                                  <w:marRight w:val="0"/>
                                  <w:marTop w:val="0"/>
                                  <w:marBottom w:val="0"/>
                                  <w:divBdr>
                                    <w:top w:val="none" w:sz="0" w:space="0" w:color="auto"/>
                                    <w:left w:val="none" w:sz="0" w:space="0" w:color="auto"/>
                                    <w:bottom w:val="none" w:sz="0" w:space="0" w:color="auto"/>
                                    <w:right w:val="none" w:sz="0" w:space="0" w:color="auto"/>
                                  </w:divBdr>
                                  <w:divsChild>
                                    <w:div w:id="1122075647">
                                      <w:marLeft w:val="0"/>
                                      <w:marRight w:val="0"/>
                                      <w:marTop w:val="0"/>
                                      <w:marBottom w:val="0"/>
                                      <w:divBdr>
                                        <w:top w:val="none" w:sz="0" w:space="0" w:color="auto"/>
                                        <w:left w:val="none" w:sz="0" w:space="0" w:color="auto"/>
                                        <w:bottom w:val="none" w:sz="0" w:space="0" w:color="auto"/>
                                        <w:right w:val="none" w:sz="0" w:space="0" w:color="auto"/>
                                      </w:divBdr>
                                      <w:divsChild>
                                        <w:div w:id="1122073074">
                                          <w:marLeft w:val="0"/>
                                          <w:marRight w:val="0"/>
                                          <w:marTop w:val="0"/>
                                          <w:marBottom w:val="0"/>
                                          <w:divBdr>
                                            <w:top w:val="none" w:sz="0" w:space="0" w:color="auto"/>
                                            <w:left w:val="none" w:sz="0" w:space="0" w:color="auto"/>
                                            <w:bottom w:val="none" w:sz="0" w:space="0" w:color="auto"/>
                                            <w:right w:val="none" w:sz="0" w:space="0" w:color="auto"/>
                                          </w:divBdr>
                                        </w:div>
                                      </w:divsChild>
                                    </w:div>
                                    <w:div w:id="1122076280">
                                      <w:marLeft w:val="0"/>
                                      <w:marRight w:val="0"/>
                                      <w:marTop w:val="0"/>
                                      <w:marBottom w:val="9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3129">
      <w:marLeft w:val="0"/>
      <w:marRight w:val="0"/>
      <w:marTop w:val="0"/>
      <w:marBottom w:val="0"/>
      <w:divBdr>
        <w:top w:val="none" w:sz="0" w:space="0" w:color="auto"/>
        <w:left w:val="none" w:sz="0" w:space="0" w:color="auto"/>
        <w:bottom w:val="none" w:sz="0" w:space="0" w:color="auto"/>
        <w:right w:val="none" w:sz="0" w:space="0" w:color="auto"/>
      </w:divBdr>
      <w:divsChild>
        <w:div w:id="1122074837">
          <w:marLeft w:val="0"/>
          <w:marRight w:val="0"/>
          <w:marTop w:val="0"/>
          <w:marBottom w:val="0"/>
          <w:divBdr>
            <w:top w:val="none" w:sz="0" w:space="0" w:color="auto"/>
            <w:left w:val="none" w:sz="0" w:space="0" w:color="auto"/>
            <w:bottom w:val="none" w:sz="0" w:space="0" w:color="auto"/>
            <w:right w:val="none" w:sz="0" w:space="0" w:color="auto"/>
          </w:divBdr>
          <w:divsChild>
            <w:div w:id="1122074904">
              <w:marLeft w:val="0"/>
              <w:marRight w:val="0"/>
              <w:marTop w:val="0"/>
              <w:marBottom w:val="0"/>
              <w:divBdr>
                <w:top w:val="none" w:sz="0" w:space="0" w:color="auto"/>
                <w:left w:val="none" w:sz="0" w:space="0" w:color="auto"/>
                <w:bottom w:val="none" w:sz="0" w:space="0" w:color="auto"/>
                <w:right w:val="none" w:sz="0" w:space="0" w:color="auto"/>
              </w:divBdr>
              <w:divsChild>
                <w:div w:id="1122072607">
                  <w:marLeft w:val="0"/>
                  <w:marRight w:val="0"/>
                  <w:marTop w:val="45"/>
                  <w:marBottom w:val="0"/>
                  <w:divBdr>
                    <w:top w:val="none" w:sz="0" w:space="0" w:color="auto"/>
                    <w:left w:val="none" w:sz="0" w:space="0" w:color="auto"/>
                    <w:bottom w:val="none" w:sz="0" w:space="0" w:color="auto"/>
                    <w:right w:val="none" w:sz="0" w:space="0" w:color="auto"/>
                  </w:divBdr>
                  <w:divsChild>
                    <w:div w:id="1122075148">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132">
      <w:marLeft w:val="0"/>
      <w:marRight w:val="0"/>
      <w:marTop w:val="0"/>
      <w:marBottom w:val="0"/>
      <w:divBdr>
        <w:top w:val="none" w:sz="0" w:space="0" w:color="auto"/>
        <w:left w:val="none" w:sz="0" w:space="0" w:color="auto"/>
        <w:bottom w:val="none" w:sz="0" w:space="0" w:color="auto"/>
        <w:right w:val="none" w:sz="0" w:space="0" w:color="auto"/>
      </w:divBdr>
      <w:divsChild>
        <w:div w:id="1122073111">
          <w:marLeft w:val="75"/>
          <w:marRight w:val="0"/>
          <w:marTop w:val="0"/>
          <w:marBottom w:val="0"/>
          <w:divBdr>
            <w:top w:val="none" w:sz="0" w:space="0" w:color="auto"/>
            <w:left w:val="none" w:sz="0" w:space="0" w:color="auto"/>
            <w:bottom w:val="none" w:sz="0" w:space="0" w:color="auto"/>
            <w:right w:val="none" w:sz="0" w:space="0" w:color="auto"/>
          </w:divBdr>
          <w:divsChild>
            <w:div w:id="1122076714">
              <w:marLeft w:val="0"/>
              <w:marRight w:val="0"/>
              <w:marTop w:val="0"/>
              <w:marBottom w:val="0"/>
              <w:divBdr>
                <w:top w:val="none" w:sz="0" w:space="0" w:color="auto"/>
                <w:left w:val="none" w:sz="0" w:space="0" w:color="auto"/>
                <w:bottom w:val="none" w:sz="0" w:space="0" w:color="auto"/>
                <w:right w:val="none" w:sz="0" w:space="0" w:color="auto"/>
              </w:divBdr>
              <w:divsChild>
                <w:div w:id="1122078685">
                  <w:marLeft w:val="0"/>
                  <w:marRight w:val="0"/>
                  <w:marTop w:val="0"/>
                  <w:marBottom w:val="0"/>
                  <w:divBdr>
                    <w:top w:val="none" w:sz="0" w:space="0" w:color="auto"/>
                    <w:left w:val="none" w:sz="0" w:space="0" w:color="auto"/>
                    <w:bottom w:val="none" w:sz="0" w:space="0" w:color="auto"/>
                    <w:right w:val="none" w:sz="0" w:space="0" w:color="auto"/>
                  </w:divBdr>
                  <w:divsChild>
                    <w:div w:id="1122074935">
                      <w:marLeft w:val="0"/>
                      <w:marRight w:val="0"/>
                      <w:marTop w:val="0"/>
                      <w:marBottom w:val="0"/>
                      <w:divBdr>
                        <w:top w:val="none" w:sz="0" w:space="0" w:color="auto"/>
                        <w:left w:val="none" w:sz="0" w:space="0" w:color="auto"/>
                        <w:bottom w:val="none" w:sz="0" w:space="0" w:color="auto"/>
                        <w:right w:val="none" w:sz="0" w:space="0" w:color="auto"/>
                      </w:divBdr>
                      <w:divsChild>
                        <w:div w:id="112207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3136">
      <w:marLeft w:val="0"/>
      <w:marRight w:val="0"/>
      <w:marTop w:val="0"/>
      <w:marBottom w:val="0"/>
      <w:divBdr>
        <w:top w:val="none" w:sz="0" w:space="0" w:color="auto"/>
        <w:left w:val="none" w:sz="0" w:space="0" w:color="auto"/>
        <w:bottom w:val="none" w:sz="0" w:space="0" w:color="auto"/>
        <w:right w:val="none" w:sz="0" w:space="0" w:color="auto"/>
      </w:divBdr>
      <w:divsChild>
        <w:div w:id="1122073899">
          <w:marLeft w:val="0"/>
          <w:marRight w:val="0"/>
          <w:marTop w:val="0"/>
          <w:marBottom w:val="0"/>
          <w:divBdr>
            <w:top w:val="none" w:sz="0" w:space="0" w:color="auto"/>
            <w:left w:val="none" w:sz="0" w:space="0" w:color="auto"/>
            <w:bottom w:val="none" w:sz="0" w:space="0" w:color="auto"/>
            <w:right w:val="none" w:sz="0" w:space="0" w:color="auto"/>
          </w:divBdr>
          <w:divsChild>
            <w:div w:id="1122077413">
              <w:marLeft w:val="0"/>
              <w:marRight w:val="0"/>
              <w:marTop w:val="0"/>
              <w:marBottom w:val="225"/>
              <w:divBdr>
                <w:top w:val="none" w:sz="0" w:space="0" w:color="auto"/>
                <w:left w:val="none" w:sz="0" w:space="0" w:color="auto"/>
                <w:bottom w:val="none" w:sz="0" w:space="0" w:color="auto"/>
                <w:right w:val="none" w:sz="0" w:space="0" w:color="auto"/>
              </w:divBdr>
              <w:divsChild>
                <w:div w:id="1122074699">
                  <w:marLeft w:val="0"/>
                  <w:marRight w:val="0"/>
                  <w:marTop w:val="0"/>
                  <w:marBottom w:val="0"/>
                  <w:divBdr>
                    <w:top w:val="none" w:sz="0" w:space="0" w:color="auto"/>
                    <w:left w:val="none" w:sz="0" w:space="0" w:color="auto"/>
                    <w:bottom w:val="none" w:sz="0" w:space="0" w:color="auto"/>
                    <w:right w:val="none" w:sz="0" w:space="0" w:color="auto"/>
                  </w:divBdr>
                  <w:divsChild>
                    <w:div w:id="1122074302">
                      <w:marLeft w:val="150"/>
                      <w:marRight w:val="0"/>
                      <w:marTop w:val="30"/>
                      <w:marBottom w:val="75"/>
                      <w:divBdr>
                        <w:top w:val="single" w:sz="6" w:space="11" w:color="000000"/>
                        <w:left w:val="none" w:sz="0" w:space="0" w:color="auto"/>
                        <w:bottom w:val="single" w:sz="6" w:space="11" w:color="000000"/>
                        <w:right w:val="none" w:sz="0" w:space="0" w:color="auto"/>
                      </w:divBdr>
                    </w:div>
                    <w:div w:id="1122076627">
                      <w:marLeft w:val="150"/>
                      <w:marRight w:val="0"/>
                      <w:marTop w:val="30"/>
                      <w:marBottom w:val="75"/>
                      <w:divBdr>
                        <w:top w:val="single" w:sz="6" w:space="11" w:color="000000"/>
                        <w:left w:val="none" w:sz="0" w:space="0" w:color="auto"/>
                        <w:bottom w:val="single" w:sz="6" w:space="11" w:color="000000"/>
                        <w:right w:val="none" w:sz="0" w:space="0" w:color="auto"/>
                      </w:divBdr>
                    </w:div>
                    <w:div w:id="1122078198">
                      <w:marLeft w:val="0"/>
                      <w:marRight w:val="0"/>
                      <w:marTop w:val="0"/>
                      <w:marBottom w:val="0"/>
                      <w:divBdr>
                        <w:top w:val="none" w:sz="0" w:space="0" w:color="auto"/>
                        <w:left w:val="none" w:sz="0" w:space="0" w:color="auto"/>
                        <w:bottom w:val="none" w:sz="0" w:space="0" w:color="auto"/>
                        <w:right w:val="none" w:sz="0" w:space="0" w:color="auto"/>
                      </w:divBdr>
                      <w:divsChild>
                        <w:div w:id="1122074029">
                          <w:marLeft w:val="0"/>
                          <w:marRight w:val="0"/>
                          <w:marTop w:val="0"/>
                          <w:marBottom w:val="0"/>
                          <w:divBdr>
                            <w:top w:val="none" w:sz="0" w:space="0" w:color="auto"/>
                            <w:left w:val="none" w:sz="0" w:space="0" w:color="auto"/>
                            <w:bottom w:val="none" w:sz="0" w:space="0" w:color="auto"/>
                            <w:right w:val="none" w:sz="0" w:space="0" w:color="auto"/>
                          </w:divBdr>
                          <w:divsChild>
                            <w:div w:id="1122074198">
                              <w:marLeft w:val="0"/>
                              <w:marRight w:val="0"/>
                              <w:marTop w:val="0"/>
                              <w:marBottom w:val="0"/>
                              <w:divBdr>
                                <w:top w:val="none" w:sz="0" w:space="0" w:color="auto"/>
                                <w:left w:val="none" w:sz="0" w:space="0" w:color="auto"/>
                                <w:bottom w:val="none" w:sz="0" w:space="0" w:color="auto"/>
                                <w:right w:val="single" w:sz="6" w:space="0" w:color="C3C3C3"/>
                              </w:divBdr>
                            </w:div>
                            <w:div w:id="1122076148">
                              <w:marLeft w:val="0"/>
                              <w:marRight w:val="0"/>
                              <w:marTop w:val="345"/>
                              <w:marBottom w:val="0"/>
                              <w:divBdr>
                                <w:top w:val="none" w:sz="0" w:space="0" w:color="auto"/>
                                <w:left w:val="single" w:sz="6" w:space="11" w:color="9A9A9A"/>
                                <w:bottom w:val="single" w:sz="6" w:space="0" w:color="9A9A9A"/>
                                <w:right w:val="single" w:sz="6" w:space="0" w:color="9A9A9A"/>
                              </w:divBdr>
                            </w:div>
                          </w:divsChild>
                        </w:div>
                      </w:divsChild>
                    </w:div>
                  </w:divsChild>
                </w:div>
                <w:div w:id="1122077930">
                  <w:marLeft w:val="0"/>
                  <w:marRight w:val="0"/>
                  <w:marTop w:val="0"/>
                  <w:marBottom w:val="0"/>
                  <w:divBdr>
                    <w:top w:val="none" w:sz="0" w:space="0" w:color="auto"/>
                    <w:left w:val="none" w:sz="0" w:space="0" w:color="auto"/>
                    <w:bottom w:val="none" w:sz="0" w:space="0" w:color="auto"/>
                    <w:right w:val="none" w:sz="0" w:space="0" w:color="auto"/>
                  </w:divBdr>
                  <w:divsChild>
                    <w:div w:id="1122074653">
                      <w:marLeft w:val="0"/>
                      <w:marRight w:val="0"/>
                      <w:marTop w:val="225"/>
                      <w:marBottom w:val="0"/>
                      <w:divBdr>
                        <w:top w:val="none" w:sz="0" w:space="0" w:color="auto"/>
                        <w:left w:val="none" w:sz="0" w:space="0" w:color="auto"/>
                        <w:bottom w:val="none" w:sz="0" w:space="0" w:color="auto"/>
                        <w:right w:val="none" w:sz="0" w:space="0" w:color="auto"/>
                      </w:divBdr>
                      <w:divsChild>
                        <w:div w:id="1122072744">
                          <w:marLeft w:val="0"/>
                          <w:marRight w:val="0"/>
                          <w:marTop w:val="150"/>
                          <w:marBottom w:val="0"/>
                          <w:divBdr>
                            <w:top w:val="none" w:sz="0" w:space="0" w:color="auto"/>
                            <w:left w:val="none" w:sz="0" w:space="0" w:color="auto"/>
                            <w:bottom w:val="none" w:sz="0" w:space="0" w:color="auto"/>
                            <w:right w:val="none" w:sz="0" w:space="0" w:color="auto"/>
                          </w:divBdr>
                        </w:div>
                        <w:div w:id="11220737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122073144">
      <w:marLeft w:val="0"/>
      <w:marRight w:val="0"/>
      <w:marTop w:val="0"/>
      <w:marBottom w:val="0"/>
      <w:divBdr>
        <w:top w:val="none" w:sz="0" w:space="0" w:color="auto"/>
        <w:left w:val="none" w:sz="0" w:space="0" w:color="auto"/>
        <w:bottom w:val="none" w:sz="0" w:space="0" w:color="auto"/>
        <w:right w:val="none" w:sz="0" w:space="0" w:color="auto"/>
      </w:divBdr>
      <w:divsChild>
        <w:div w:id="1122076761">
          <w:marLeft w:val="0"/>
          <w:marRight w:val="0"/>
          <w:marTop w:val="0"/>
          <w:marBottom w:val="0"/>
          <w:divBdr>
            <w:top w:val="none" w:sz="0" w:space="0" w:color="auto"/>
            <w:left w:val="none" w:sz="0" w:space="0" w:color="auto"/>
            <w:bottom w:val="none" w:sz="0" w:space="0" w:color="auto"/>
            <w:right w:val="none" w:sz="0" w:space="0" w:color="auto"/>
          </w:divBdr>
          <w:divsChild>
            <w:div w:id="1122074548">
              <w:marLeft w:val="0"/>
              <w:marRight w:val="0"/>
              <w:marTop w:val="0"/>
              <w:marBottom w:val="0"/>
              <w:divBdr>
                <w:top w:val="none" w:sz="0" w:space="0" w:color="auto"/>
                <w:left w:val="none" w:sz="0" w:space="0" w:color="auto"/>
                <w:bottom w:val="none" w:sz="0" w:space="0" w:color="auto"/>
                <w:right w:val="none" w:sz="0" w:space="0" w:color="auto"/>
              </w:divBdr>
              <w:divsChild>
                <w:div w:id="1122076417">
                  <w:marLeft w:val="0"/>
                  <w:marRight w:val="0"/>
                  <w:marTop w:val="45"/>
                  <w:marBottom w:val="0"/>
                  <w:divBdr>
                    <w:top w:val="none" w:sz="0" w:space="0" w:color="auto"/>
                    <w:left w:val="none" w:sz="0" w:space="0" w:color="auto"/>
                    <w:bottom w:val="none" w:sz="0" w:space="0" w:color="auto"/>
                    <w:right w:val="none" w:sz="0" w:space="0" w:color="auto"/>
                  </w:divBdr>
                  <w:divsChild>
                    <w:div w:id="1122076625">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145">
      <w:marLeft w:val="0"/>
      <w:marRight w:val="0"/>
      <w:marTop w:val="0"/>
      <w:marBottom w:val="0"/>
      <w:divBdr>
        <w:top w:val="none" w:sz="0" w:space="0" w:color="auto"/>
        <w:left w:val="none" w:sz="0" w:space="0" w:color="auto"/>
        <w:bottom w:val="none" w:sz="0" w:space="0" w:color="auto"/>
        <w:right w:val="none" w:sz="0" w:space="0" w:color="auto"/>
      </w:divBdr>
      <w:divsChild>
        <w:div w:id="1122073146">
          <w:marLeft w:val="58"/>
          <w:marRight w:val="0"/>
          <w:marTop w:val="0"/>
          <w:marBottom w:val="0"/>
          <w:divBdr>
            <w:top w:val="none" w:sz="0" w:space="0" w:color="auto"/>
            <w:left w:val="none" w:sz="0" w:space="0" w:color="auto"/>
            <w:bottom w:val="none" w:sz="0" w:space="0" w:color="auto"/>
            <w:right w:val="none" w:sz="0" w:space="0" w:color="auto"/>
          </w:divBdr>
          <w:divsChild>
            <w:div w:id="1122076844">
              <w:marLeft w:val="0"/>
              <w:marRight w:val="0"/>
              <w:marTop w:val="0"/>
              <w:marBottom w:val="0"/>
              <w:divBdr>
                <w:top w:val="none" w:sz="0" w:space="0" w:color="auto"/>
                <w:left w:val="none" w:sz="0" w:space="0" w:color="auto"/>
                <w:bottom w:val="none" w:sz="0" w:space="0" w:color="auto"/>
                <w:right w:val="none" w:sz="0" w:space="0" w:color="auto"/>
              </w:divBdr>
              <w:divsChild>
                <w:div w:id="1122076717">
                  <w:marLeft w:val="0"/>
                  <w:marRight w:val="0"/>
                  <w:marTop w:val="0"/>
                  <w:marBottom w:val="0"/>
                  <w:divBdr>
                    <w:top w:val="none" w:sz="0" w:space="0" w:color="auto"/>
                    <w:left w:val="none" w:sz="0" w:space="0" w:color="auto"/>
                    <w:bottom w:val="none" w:sz="0" w:space="0" w:color="auto"/>
                    <w:right w:val="none" w:sz="0" w:space="0" w:color="auto"/>
                  </w:divBdr>
                  <w:divsChild>
                    <w:div w:id="1122073109">
                      <w:marLeft w:val="0"/>
                      <w:marRight w:val="0"/>
                      <w:marTop w:val="0"/>
                      <w:marBottom w:val="0"/>
                      <w:divBdr>
                        <w:top w:val="none" w:sz="0" w:space="0" w:color="auto"/>
                        <w:left w:val="none" w:sz="0" w:space="0" w:color="auto"/>
                        <w:bottom w:val="none" w:sz="0" w:space="0" w:color="auto"/>
                        <w:right w:val="none" w:sz="0" w:space="0" w:color="auto"/>
                      </w:divBdr>
                      <w:divsChild>
                        <w:div w:id="1122077903">
                          <w:marLeft w:val="0"/>
                          <w:marRight w:val="0"/>
                          <w:marTop w:val="0"/>
                          <w:marBottom w:val="0"/>
                          <w:divBdr>
                            <w:top w:val="none" w:sz="0" w:space="0" w:color="auto"/>
                            <w:left w:val="none" w:sz="0" w:space="0" w:color="auto"/>
                            <w:bottom w:val="none" w:sz="0" w:space="0" w:color="auto"/>
                            <w:right w:val="none" w:sz="0" w:space="0" w:color="auto"/>
                          </w:divBdr>
                          <w:divsChild>
                            <w:div w:id="1122077039">
                              <w:marLeft w:val="0"/>
                              <w:marRight w:val="0"/>
                              <w:marTop w:val="116"/>
                              <w:marBottom w:val="0"/>
                              <w:divBdr>
                                <w:top w:val="none" w:sz="0" w:space="0" w:color="auto"/>
                                <w:left w:val="none" w:sz="0" w:space="0" w:color="auto"/>
                                <w:bottom w:val="none" w:sz="0" w:space="0" w:color="auto"/>
                                <w:right w:val="none" w:sz="0" w:space="0" w:color="auto"/>
                              </w:divBdr>
                              <w:divsChild>
                                <w:div w:id="1122072098">
                                  <w:marLeft w:val="0"/>
                                  <w:marRight w:val="0"/>
                                  <w:marTop w:val="0"/>
                                  <w:marBottom w:val="11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3150">
      <w:marLeft w:val="0"/>
      <w:marRight w:val="0"/>
      <w:marTop w:val="0"/>
      <w:marBottom w:val="0"/>
      <w:divBdr>
        <w:top w:val="none" w:sz="0" w:space="0" w:color="auto"/>
        <w:left w:val="none" w:sz="0" w:space="0" w:color="auto"/>
        <w:bottom w:val="none" w:sz="0" w:space="0" w:color="auto"/>
        <w:right w:val="none" w:sz="0" w:space="0" w:color="auto"/>
      </w:divBdr>
      <w:divsChild>
        <w:div w:id="1122077539">
          <w:marLeft w:val="0"/>
          <w:marRight w:val="0"/>
          <w:marTop w:val="0"/>
          <w:marBottom w:val="0"/>
          <w:divBdr>
            <w:top w:val="none" w:sz="0" w:space="0" w:color="auto"/>
            <w:left w:val="none" w:sz="0" w:space="0" w:color="auto"/>
            <w:bottom w:val="none" w:sz="0" w:space="0" w:color="auto"/>
            <w:right w:val="none" w:sz="0" w:space="0" w:color="auto"/>
          </w:divBdr>
          <w:divsChild>
            <w:div w:id="1122073513">
              <w:marLeft w:val="0"/>
              <w:marRight w:val="0"/>
              <w:marTop w:val="0"/>
              <w:marBottom w:val="0"/>
              <w:divBdr>
                <w:top w:val="none" w:sz="0" w:space="0" w:color="auto"/>
                <w:left w:val="none" w:sz="0" w:space="0" w:color="auto"/>
                <w:bottom w:val="none" w:sz="0" w:space="0" w:color="auto"/>
                <w:right w:val="none" w:sz="0" w:space="0" w:color="auto"/>
              </w:divBdr>
              <w:divsChild>
                <w:div w:id="1122073139">
                  <w:marLeft w:val="0"/>
                  <w:marRight w:val="0"/>
                  <w:marTop w:val="0"/>
                  <w:marBottom w:val="0"/>
                  <w:divBdr>
                    <w:top w:val="none" w:sz="0" w:space="0" w:color="auto"/>
                    <w:left w:val="none" w:sz="0" w:space="0" w:color="auto"/>
                    <w:bottom w:val="none" w:sz="0" w:space="0" w:color="auto"/>
                    <w:right w:val="none" w:sz="0" w:space="0" w:color="auto"/>
                  </w:divBdr>
                  <w:divsChild>
                    <w:div w:id="1122074389">
                      <w:marLeft w:val="0"/>
                      <w:marRight w:val="0"/>
                      <w:marTop w:val="0"/>
                      <w:marBottom w:val="0"/>
                      <w:divBdr>
                        <w:top w:val="none" w:sz="0" w:space="0" w:color="auto"/>
                        <w:left w:val="none" w:sz="0" w:space="0" w:color="auto"/>
                        <w:bottom w:val="none" w:sz="0" w:space="0" w:color="auto"/>
                        <w:right w:val="none" w:sz="0" w:space="0" w:color="auto"/>
                      </w:divBdr>
                      <w:divsChild>
                        <w:div w:id="1122076724">
                          <w:marLeft w:val="0"/>
                          <w:marRight w:val="0"/>
                          <w:marTop w:val="0"/>
                          <w:marBottom w:val="0"/>
                          <w:divBdr>
                            <w:top w:val="none" w:sz="0" w:space="0" w:color="auto"/>
                            <w:left w:val="none" w:sz="0" w:space="0" w:color="auto"/>
                            <w:bottom w:val="none" w:sz="0" w:space="0" w:color="auto"/>
                            <w:right w:val="none" w:sz="0" w:space="0" w:color="auto"/>
                          </w:divBdr>
                          <w:divsChild>
                            <w:div w:id="1122073917">
                              <w:marLeft w:val="0"/>
                              <w:marRight w:val="0"/>
                              <w:marTop w:val="0"/>
                              <w:marBottom w:val="0"/>
                              <w:divBdr>
                                <w:top w:val="none" w:sz="0" w:space="0" w:color="auto"/>
                                <w:left w:val="none" w:sz="0" w:space="0" w:color="auto"/>
                                <w:bottom w:val="none" w:sz="0" w:space="0" w:color="auto"/>
                                <w:right w:val="none" w:sz="0" w:space="0" w:color="auto"/>
                              </w:divBdr>
                              <w:divsChild>
                                <w:div w:id="1122072626">
                                  <w:marLeft w:val="0"/>
                                  <w:marRight w:val="0"/>
                                  <w:marTop w:val="0"/>
                                  <w:marBottom w:val="0"/>
                                  <w:divBdr>
                                    <w:top w:val="none" w:sz="0" w:space="0" w:color="auto"/>
                                    <w:left w:val="none" w:sz="0" w:space="0" w:color="auto"/>
                                    <w:bottom w:val="none" w:sz="0" w:space="0" w:color="auto"/>
                                    <w:right w:val="none" w:sz="0" w:space="0" w:color="auto"/>
                                  </w:divBdr>
                                  <w:divsChild>
                                    <w:div w:id="1122072805">
                                      <w:marLeft w:val="0"/>
                                      <w:marRight w:val="0"/>
                                      <w:marTop w:val="0"/>
                                      <w:marBottom w:val="0"/>
                                      <w:divBdr>
                                        <w:top w:val="none" w:sz="0" w:space="0" w:color="auto"/>
                                        <w:left w:val="none" w:sz="0" w:space="0" w:color="auto"/>
                                        <w:bottom w:val="none" w:sz="0" w:space="0" w:color="auto"/>
                                        <w:right w:val="none" w:sz="0" w:space="0" w:color="auto"/>
                                      </w:divBdr>
                                      <w:divsChild>
                                        <w:div w:id="1122076296">
                                          <w:marLeft w:val="0"/>
                                          <w:marRight w:val="0"/>
                                          <w:marTop w:val="0"/>
                                          <w:marBottom w:val="0"/>
                                          <w:divBdr>
                                            <w:top w:val="none" w:sz="0" w:space="0" w:color="auto"/>
                                            <w:left w:val="none" w:sz="0" w:space="0" w:color="auto"/>
                                            <w:bottom w:val="none" w:sz="0" w:space="0" w:color="auto"/>
                                            <w:right w:val="none" w:sz="0" w:space="0" w:color="auto"/>
                                          </w:divBdr>
                                          <w:divsChild>
                                            <w:div w:id="1122076226">
                                              <w:marLeft w:val="0"/>
                                              <w:marRight w:val="0"/>
                                              <w:marTop w:val="0"/>
                                              <w:marBottom w:val="0"/>
                                              <w:divBdr>
                                                <w:top w:val="none" w:sz="0" w:space="0" w:color="auto"/>
                                                <w:left w:val="none" w:sz="0" w:space="0" w:color="auto"/>
                                                <w:bottom w:val="none" w:sz="0" w:space="0" w:color="auto"/>
                                                <w:right w:val="none" w:sz="0" w:space="0" w:color="auto"/>
                                              </w:divBdr>
                                              <w:divsChild>
                                                <w:div w:id="1122074298">
                                                  <w:marLeft w:val="0"/>
                                                  <w:marRight w:val="0"/>
                                                  <w:marTop w:val="0"/>
                                                  <w:marBottom w:val="0"/>
                                                  <w:divBdr>
                                                    <w:top w:val="none" w:sz="0" w:space="0" w:color="auto"/>
                                                    <w:left w:val="none" w:sz="0" w:space="0" w:color="auto"/>
                                                    <w:bottom w:val="none" w:sz="0" w:space="0" w:color="auto"/>
                                                    <w:right w:val="none" w:sz="0" w:space="0" w:color="auto"/>
                                                  </w:divBdr>
                                                  <w:divsChild>
                                                    <w:div w:id="1122075166">
                                                      <w:marLeft w:val="0"/>
                                                      <w:marRight w:val="0"/>
                                                      <w:marTop w:val="0"/>
                                                      <w:marBottom w:val="0"/>
                                                      <w:divBdr>
                                                        <w:top w:val="single" w:sz="4" w:space="0" w:color="DBDBDB"/>
                                                        <w:left w:val="none" w:sz="0" w:space="0" w:color="auto"/>
                                                        <w:bottom w:val="none" w:sz="0" w:space="0" w:color="auto"/>
                                                        <w:right w:val="none" w:sz="0" w:space="0" w:color="auto"/>
                                                      </w:divBdr>
                                                      <w:divsChild>
                                                        <w:div w:id="1122076145">
                                                          <w:marLeft w:val="0"/>
                                                          <w:marRight w:val="0"/>
                                                          <w:marTop w:val="0"/>
                                                          <w:marBottom w:val="0"/>
                                                          <w:divBdr>
                                                            <w:top w:val="none" w:sz="0" w:space="0" w:color="auto"/>
                                                            <w:left w:val="none" w:sz="0" w:space="0" w:color="auto"/>
                                                            <w:bottom w:val="none" w:sz="0" w:space="0" w:color="auto"/>
                                                            <w:right w:val="none" w:sz="0" w:space="0" w:color="auto"/>
                                                          </w:divBdr>
                                                          <w:divsChild>
                                                            <w:div w:id="11220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3161">
      <w:marLeft w:val="0"/>
      <w:marRight w:val="0"/>
      <w:marTop w:val="0"/>
      <w:marBottom w:val="0"/>
      <w:divBdr>
        <w:top w:val="none" w:sz="0" w:space="0" w:color="auto"/>
        <w:left w:val="none" w:sz="0" w:space="0" w:color="auto"/>
        <w:bottom w:val="none" w:sz="0" w:space="0" w:color="auto"/>
        <w:right w:val="none" w:sz="0" w:space="0" w:color="auto"/>
      </w:divBdr>
      <w:divsChild>
        <w:div w:id="1122078433">
          <w:marLeft w:val="0"/>
          <w:marRight w:val="0"/>
          <w:marTop w:val="0"/>
          <w:marBottom w:val="0"/>
          <w:divBdr>
            <w:top w:val="single" w:sz="6" w:space="0" w:color="0079A2"/>
            <w:left w:val="none" w:sz="0" w:space="0" w:color="auto"/>
            <w:bottom w:val="single" w:sz="6" w:space="0" w:color="00507E"/>
            <w:right w:val="none" w:sz="0" w:space="0" w:color="auto"/>
          </w:divBdr>
        </w:div>
      </w:divsChild>
    </w:div>
    <w:div w:id="1122073170">
      <w:marLeft w:val="0"/>
      <w:marRight w:val="0"/>
      <w:marTop w:val="0"/>
      <w:marBottom w:val="0"/>
      <w:divBdr>
        <w:top w:val="none" w:sz="0" w:space="0" w:color="auto"/>
        <w:left w:val="none" w:sz="0" w:space="0" w:color="auto"/>
        <w:bottom w:val="none" w:sz="0" w:space="0" w:color="auto"/>
        <w:right w:val="none" w:sz="0" w:space="0" w:color="auto"/>
      </w:divBdr>
      <w:divsChild>
        <w:div w:id="1122075435">
          <w:marLeft w:val="0"/>
          <w:marRight w:val="0"/>
          <w:marTop w:val="0"/>
          <w:marBottom w:val="0"/>
          <w:divBdr>
            <w:top w:val="none" w:sz="0" w:space="0" w:color="auto"/>
            <w:left w:val="none" w:sz="0" w:space="0" w:color="auto"/>
            <w:bottom w:val="none" w:sz="0" w:space="0" w:color="auto"/>
            <w:right w:val="none" w:sz="0" w:space="0" w:color="auto"/>
          </w:divBdr>
          <w:divsChild>
            <w:div w:id="1122075762">
              <w:marLeft w:val="0"/>
              <w:marRight w:val="0"/>
              <w:marTop w:val="0"/>
              <w:marBottom w:val="0"/>
              <w:divBdr>
                <w:top w:val="none" w:sz="0" w:space="0" w:color="auto"/>
                <w:left w:val="none" w:sz="0" w:space="0" w:color="auto"/>
                <w:bottom w:val="none" w:sz="0" w:space="0" w:color="auto"/>
                <w:right w:val="none" w:sz="0" w:space="0" w:color="auto"/>
              </w:divBdr>
              <w:divsChild>
                <w:div w:id="1122073179">
                  <w:marLeft w:val="0"/>
                  <w:marRight w:val="0"/>
                  <w:marTop w:val="0"/>
                  <w:marBottom w:val="0"/>
                  <w:divBdr>
                    <w:top w:val="none" w:sz="0" w:space="0" w:color="auto"/>
                    <w:left w:val="none" w:sz="0" w:space="0" w:color="auto"/>
                    <w:bottom w:val="none" w:sz="0" w:space="0" w:color="auto"/>
                    <w:right w:val="none" w:sz="0" w:space="0" w:color="auto"/>
                  </w:divBdr>
                  <w:divsChild>
                    <w:div w:id="1122075929">
                      <w:marLeft w:val="0"/>
                      <w:marRight w:val="0"/>
                      <w:marTop w:val="0"/>
                      <w:marBottom w:val="0"/>
                      <w:divBdr>
                        <w:top w:val="none" w:sz="0" w:space="0" w:color="auto"/>
                        <w:left w:val="none" w:sz="0" w:space="0" w:color="auto"/>
                        <w:bottom w:val="none" w:sz="0" w:space="0" w:color="auto"/>
                        <w:right w:val="none" w:sz="0" w:space="0" w:color="auto"/>
                      </w:divBdr>
                      <w:divsChild>
                        <w:div w:id="1122078537">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3200">
      <w:marLeft w:val="0"/>
      <w:marRight w:val="0"/>
      <w:marTop w:val="0"/>
      <w:marBottom w:val="0"/>
      <w:divBdr>
        <w:top w:val="none" w:sz="0" w:space="0" w:color="auto"/>
        <w:left w:val="none" w:sz="0" w:space="0" w:color="auto"/>
        <w:bottom w:val="none" w:sz="0" w:space="0" w:color="auto"/>
        <w:right w:val="none" w:sz="0" w:space="0" w:color="auto"/>
      </w:divBdr>
      <w:divsChild>
        <w:div w:id="1122071990">
          <w:marLeft w:val="0"/>
          <w:marRight w:val="0"/>
          <w:marTop w:val="0"/>
          <w:marBottom w:val="0"/>
          <w:divBdr>
            <w:top w:val="none" w:sz="0" w:space="0" w:color="auto"/>
            <w:left w:val="none" w:sz="0" w:space="0" w:color="auto"/>
            <w:bottom w:val="none" w:sz="0" w:space="0" w:color="auto"/>
            <w:right w:val="none" w:sz="0" w:space="0" w:color="auto"/>
          </w:divBdr>
          <w:divsChild>
            <w:div w:id="1122075946">
              <w:marLeft w:val="0"/>
              <w:marRight w:val="0"/>
              <w:marTop w:val="0"/>
              <w:marBottom w:val="0"/>
              <w:divBdr>
                <w:top w:val="none" w:sz="0" w:space="0" w:color="auto"/>
                <w:left w:val="none" w:sz="0" w:space="0" w:color="auto"/>
                <w:bottom w:val="none" w:sz="0" w:space="0" w:color="auto"/>
                <w:right w:val="none" w:sz="0" w:space="0" w:color="auto"/>
              </w:divBdr>
              <w:divsChild>
                <w:div w:id="1122073429">
                  <w:marLeft w:val="0"/>
                  <w:marRight w:val="0"/>
                  <w:marTop w:val="0"/>
                  <w:marBottom w:val="0"/>
                  <w:divBdr>
                    <w:top w:val="none" w:sz="0" w:space="0" w:color="auto"/>
                    <w:left w:val="none" w:sz="0" w:space="0" w:color="auto"/>
                    <w:bottom w:val="none" w:sz="0" w:space="0" w:color="auto"/>
                    <w:right w:val="none" w:sz="0" w:space="0" w:color="auto"/>
                  </w:divBdr>
                  <w:divsChild>
                    <w:div w:id="1122072729">
                      <w:marLeft w:val="0"/>
                      <w:marRight w:val="0"/>
                      <w:marTop w:val="0"/>
                      <w:marBottom w:val="0"/>
                      <w:divBdr>
                        <w:top w:val="none" w:sz="0" w:space="0" w:color="auto"/>
                        <w:left w:val="none" w:sz="0" w:space="0" w:color="auto"/>
                        <w:bottom w:val="none" w:sz="0" w:space="0" w:color="auto"/>
                        <w:right w:val="none" w:sz="0" w:space="0" w:color="auto"/>
                      </w:divBdr>
                      <w:divsChild>
                        <w:div w:id="1122073821">
                          <w:marLeft w:val="0"/>
                          <w:marRight w:val="750"/>
                          <w:marTop w:val="0"/>
                          <w:marBottom w:val="0"/>
                          <w:divBdr>
                            <w:top w:val="none" w:sz="0" w:space="0" w:color="auto"/>
                            <w:left w:val="none" w:sz="0" w:space="0" w:color="auto"/>
                            <w:bottom w:val="none" w:sz="0" w:space="0" w:color="auto"/>
                            <w:right w:val="none" w:sz="0" w:space="0" w:color="auto"/>
                          </w:divBdr>
                          <w:divsChild>
                            <w:div w:id="1122077276">
                              <w:marLeft w:val="0"/>
                              <w:marRight w:val="0"/>
                              <w:marTop w:val="0"/>
                              <w:marBottom w:val="105"/>
                              <w:divBdr>
                                <w:top w:val="none" w:sz="0" w:space="0" w:color="auto"/>
                                <w:left w:val="none" w:sz="0" w:space="0" w:color="auto"/>
                                <w:bottom w:val="none" w:sz="0" w:space="0" w:color="auto"/>
                                <w:right w:val="none" w:sz="0" w:space="0" w:color="auto"/>
                              </w:divBdr>
                              <w:divsChild>
                                <w:div w:id="1122076274">
                                  <w:marLeft w:val="0"/>
                                  <w:marRight w:val="0"/>
                                  <w:marTop w:val="0"/>
                                  <w:marBottom w:val="0"/>
                                  <w:divBdr>
                                    <w:top w:val="none" w:sz="0" w:space="0" w:color="auto"/>
                                    <w:left w:val="none" w:sz="0" w:space="0" w:color="auto"/>
                                    <w:bottom w:val="none" w:sz="0" w:space="0" w:color="auto"/>
                                    <w:right w:val="none" w:sz="0" w:space="0" w:color="auto"/>
                                  </w:divBdr>
                                  <w:divsChild>
                                    <w:div w:id="1122072813">
                                      <w:marLeft w:val="0"/>
                                      <w:marRight w:val="0"/>
                                      <w:marTop w:val="0"/>
                                      <w:marBottom w:val="120"/>
                                      <w:divBdr>
                                        <w:top w:val="none" w:sz="0" w:space="0" w:color="auto"/>
                                        <w:left w:val="none" w:sz="0" w:space="0" w:color="auto"/>
                                        <w:bottom w:val="none" w:sz="0" w:space="0" w:color="auto"/>
                                        <w:right w:val="none" w:sz="0" w:space="0" w:color="auto"/>
                                      </w:divBdr>
                                    </w:div>
                                    <w:div w:id="1122075653">
                                      <w:marLeft w:val="0"/>
                                      <w:marRight w:val="0"/>
                                      <w:marTop w:val="0"/>
                                      <w:marBottom w:val="0"/>
                                      <w:divBdr>
                                        <w:top w:val="none" w:sz="0" w:space="0" w:color="auto"/>
                                        <w:left w:val="none" w:sz="0" w:space="0" w:color="auto"/>
                                        <w:bottom w:val="none" w:sz="0" w:space="0" w:color="auto"/>
                                        <w:right w:val="none" w:sz="0" w:space="0" w:color="auto"/>
                                      </w:divBdr>
                                      <w:divsChild>
                                        <w:div w:id="112207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3206">
      <w:marLeft w:val="0"/>
      <w:marRight w:val="0"/>
      <w:marTop w:val="0"/>
      <w:marBottom w:val="0"/>
      <w:divBdr>
        <w:top w:val="none" w:sz="0" w:space="0" w:color="auto"/>
        <w:left w:val="none" w:sz="0" w:space="0" w:color="auto"/>
        <w:bottom w:val="none" w:sz="0" w:space="0" w:color="auto"/>
        <w:right w:val="none" w:sz="0" w:space="0" w:color="auto"/>
      </w:divBdr>
      <w:divsChild>
        <w:div w:id="1122077822">
          <w:marLeft w:val="0"/>
          <w:marRight w:val="0"/>
          <w:marTop w:val="0"/>
          <w:marBottom w:val="0"/>
          <w:divBdr>
            <w:top w:val="none" w:sz="0" w:space="0" w:color="auto"/>
            <w:left w:val="none" w:sz="0" w:space="0" w:color="auto"/>
            <w:bottom w:val="none" w:sz="0" w:space="0" w:color="auto"/>
            <w:right w:val="none" w:sz="0" w:space="0" w:color="auto"/>
          </w:divBdr>
          <w:divsChild>
            <w:div w:id="1122075380">
              <w:marLeft w:val="0"/>
              <w:marRight w:val="0"/>
              <w:marTop w:val="0"/>
              <w:marBottom w:val="0"/>
              <w:divBdr>
                <w:top w:val="none" w:sz="0" w:space="0" w:color="auto"/>
                <w:left w:val="none" w:sz="0" w:space="0" w:color="auto"/>
                <w:bottom w:val="none" w:sz="0" w:space="0" w:color="auto"/>
                <w:right w:val="none" w:sz="0" w:space="0" w:color="auto"/>
              </w:divBdr>
              <w:divsChild>
                <w:div w:id="1122075078">
                  <w:marLeft w:val="0"/>
                  <w:marRight w:val="0"/>
                  <w:marTop w:val="0"/>
                  <w:marBottom w:val="0"/>
                  <w:divBdr>
                    <w:top w:val="none" w:sz="0" w:space="0" w:color="auto"/>
                    <w:left w:val="none" w:sz="0" w:space="0" w:color="auto"/>
                    <w:bottom w:val="none" w:sz="0" w:space="0" w:color="auto"/>
                    <w:right w:val="none" w:sz="0" w:space="0" w:color="auto"/>
                  </w:divBdr>
                  <w:divsChild>
                    <w:div w:id="1122073681">
                      <w:marLeft w:val="0"/>
                      <w:marRight w:val="0"/>
                      <w:marTop w:val="0"/>
                      <w:marBottom w:val="0"/>
                      <w:divBdr>
                        <w:top w:val="none" w:sz="0" w:space="0" w:color="auto"/>
                        <w:left w:val="none" w:sz="0" w:space="0" w:color="auto"/>
                        <w:bottom w:val="none" w:sz="0" w:space="0" w:color="auto"/>
                        <w:right w:val="none" w:sz="0" w:space="0" w:color="auto"/>
                      </w:divBdr>
                      <w:divsChild>
                        <w:div w:id="1122076100">
                          <w:marLeft w:val="0"/>
                          <w:marRight w:val="0"/>
                          <w:marTop w:val="0"/>
                          <w:marBottom w:val="0"/>
                          <w:divBdr>
                            <w:top w:val="none" w:sz="0" w:space="0" w:color="auto"/>
                            <w:left w:val="none" w:sz="0" w:space="0" w:color="auto"/>
                            <w:bottom w:val="none" w:sz="0" w:space="0" w:color="auto"/>
                            <w:right w:val="none" w:sz="0" w:space="0" w:color="auto"/>
                          </w:divBdr>
                          <w:divsChild>
                            <w:div w:id="1122075561">
                              <w:marLeft w:val="0"/>
                              <w:marRight w:val="0"/>
                              <w:marTop w:val="0"/>
                              <w:marBottom w:val="0"/>
                              <w:divBdr>
                                <w:top w:val="none" w:sz="0" w:space="0" w:color="auto"/>
                                <w:left w:val="none" w:sz="0" w:space="0" w:color="auto"/>
                                <w:bottom w:val="none" w:sz="0" w:space="0" w:color="auto"/>
                                <w:right w:val="none" w:sz="0" w:space="0" w:color="auto"/>
                              </w:divBdr>
                              <w:divsChild>
                                <w:div w:id="1122076661">
                                  <w:marLeft w:val="0"/>
                                  <w:marRight w:val="0"/>
                                  <w:marTop w:val="0"/>
                                  <w:marBottom w:val="0"/>
                                  <w:divBdr>
                                    <w:top w:val="none" w:sz="0" w:space="0" w:color="auto"/>
                                    <w:left w:val="none" w:sz="0" w:space="0" w:color="auto"/>
                                    <w:bottom w:val="none" w:sz="0" w:space="0" w:color="auto"/>
                                    <w:right w:val="none" w:sz="0" w:space="0" w:color="auto"/>
                                  </w:divBdr>
                                  <w:divsChild>
                                    <w:div w:id="1122076195">
                                      <w:marLeft w:val="0"/>
                                      <w:marRight w:val="0"/>
                                      <w:marTop w:val="0"/>
                                      <w:marBottom w:val="0"/>
                                      <w:divBdr>
                                        <w:top w:val="none" w:sz="0" w:space="0" w:color="auto"/>
                                        <w:left w:val="none" w:sz="0" w:space="0" w:color="auto"/>
                                        <w:bottom w:val="none" w:sz="0" w:space="0" w:color="auto"/>
                                        <w:right w:val="none" w:sz="0" w:space="0" w:color="auto"/>
                                      </w:divBdr>
                                      <w:divsChild>
                                        <w:div w:id="1122074172">
                                          <w:marLeft w:val="0"/>
                                          <w:marRight w:val="0"/>
                                          <w:marTop w:val="0"/>
                                          <w:marBottom w:val="0"/>
                                          <w:divBdr>
                                            <w:top w:val="none" w:sz="0" w:space="0" w:color="auto"/>
                                            <w:left w:val="none" w:sz="0" w:space="0" w:color="auto"/>
                                            <w:bottom w:val="none" w:sz="0" w:space="0" w:color="auto"/>
                                            <w:right w:val="none" w:sz="0" w:space="0" w:color="auto"/>
                                          </w:divBdr>
                                          <w:divsChild>
                                            <w:div w:id="1122073820">
                                              <w:marLeft w:val="0"/>
                                              <w:marRight w:val="0"/>
                                              <w:marTop w:val="0"/>
                                              <w:marBottom w:val="0"/>
                                              <w:divBdr>
                                                <w:top w:val="none" w:sz="0" w:space="0" w:color="auto"/>
                                                <w:left w:val="none" w:sz="0" w:space="0" w:color="auto"/>
                                                <w:bottom w:val="none" w:sz="0" w:space="0" w:color="auto"/>
                                                <w:right w:val="none" w:sz="0" w:space="0" w:color="auto"/>
                                              </w:divBdr>
                                              <w:divsChild>
                                                <w:div w:id="1122072692">
                                                  <w:marLeft w:val="0"/>
                                                  <w:marRight w:val="0"/>
                                                  <w:marTop w:val="0"/>
                                                  <w:marBottom w:val="0"/>
                                                  <w:divBdr>
                                                    <w:top w:val="none" w:sz="0" w:space="0" w:color="auto"/>
                                                    <w:left w:val="none" w:sz="0" w:space="0" w:color="auto"/>
                                                    <w:bottom w:val="none" w:sz="0" w:space="0" w:color="auto"/>
                                                    <w:right w:val="none" w:sz="0" w:space="0" w:color="auto"/>
                                                  </w:divBdr>
                                                  <w:divsChild>
                                                    <w:div w:id="1122077041">
                                                      <w:marLeft w:val="0"/>
                                                      <w:marRight w:val="0"/>
                                                      <w:marTop w:val="0"/>
                                                      <w:marBottom w:val="0"/>
                                                      <w:divBdr>
                                                        <w:top w:val="none" w:sz="0" w:space="0" w:color="auto"/>
                                                        <w:left w:val="none" w:sz="0" w:space="0" w:color="auto"/>
                                                        <w:bottom w:val="none" w:sz="0" w:space="0" w:color="auto"/>
                                                        <w:right w:val="none" w:sz="0" w:space="0" w:color="auto"/>
                                                      </w:divBdr>
                                                      <w:divsChild>
                                                        <w:div w:id="1122078014">
                                                          <w:marLeft w:val="0"/>
                                                          <w:marRight w:val="0"/>
                                                          <w:marTop w:val="0"/>
                                                          <w:marBottom w:val="0"/>
                                                          <w:divBdr>
                                                            <w:top w:val="none" w:sz="0" w:space="0" w:color="auto"/>
                                                            <w:left w:val="none" w:sz="0" w:space="0" w:color="auto"/>
                                                            <w:bottom w:val="none" w:sz="0" w:space="0" w:color="auto"/>
                                                            <w:right w:val="none" w:sz="0" w:space="0" w:color="auto"/>
                                                          </w:divBdr>
                                                          <w:divsChild>
                                                            <w:div w:id="1122075405">
                                                              <w:marLeft w:val="0"/>
                                                              <w:marRight w:val="0"/>
                                                              <w:marTop w:val="0"/>
                                                              <w:marBottom w:val="0"/>
                                                              <w:divBdr>
                                                                <w:top w:val="none" w:sz="0" w:space="0" w:color="auto"/>
                                                                <w:left w:val="none" w:sz="0" w:space="0" w:color="auto"/>
                                                                <w:bottom w:val="none" w:sz="0" w:space="0" w:color="auto"/>
                                                                <w:right w:val="none" w:sz="0" w:space="0" w:color="auto"/>
                                                              </w:divBdr>
                                                              <w:divsChild>
                                                                <w:div w:id="1122077725">
                                                                  <w:marLeft w:val="0"/>
                                                                  <w:marRight w:val="0"/>
                                                                  <w:marTop w:val="0"/>
                                                                  <w:marBottom w:val="0"/>
                                                                  <w:divBdr>
                                                                    <w:top w:val="none" w:sz="0" w:space="0" w:color="auto"/>
                                                                    <w:left w:val="none" w:sz="0" w:space="0" w:color="auto"/>
                                                                    <w:bottom w:val="none" w:sz="0" w:space="0" w:color="auto"/>
                                                                    <w:right w:val="none" w:sz="0" w:space="0" w:color="auto"/>
                                                                  </w:divBdr>
                                                                  <w:divsChild>
                                                                    <w:div w:id="112207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22073209">
      <w:marLeft w:val="0"/>
      <w:marRight w:val="0"/>
      <w:marTop w:val="0"/>
      <w:marBottom w:val="0"/>
      <w:divBdr>
        <w:top w:val="none" w:sz="0" w:space="0" w:color="auto"/>
        <w:left w:val="none" w:sz="0" w:space="0" w:color="auto"/>
        <w:bottom w:val="none" w:sz="0" w:space="0" w:color="auto"/>
        <w:right w:val="none" w:sz="0" w:space="0" w:color="auto"/>
      </w:divBdr>
      <w:divsChild>
        <w:div w:id="1122077439">
          <w:marLeft w:val="0"/>
          <w:marRight w:val="0"/>
          <w:marTop w:val="0"/>
          <w:marBottom w:val="0"/>
          <w:divBdr>
            <w:top w:val="none" w:sz="0" w:space="0" w:color="auto"/>
            <w:left w:val="none" w:sz="0" w:space="0" w:color="auto"/>
            <w:bottom w:val="none" w:sz="0" w:space="0" w:color="auto"/>
            <w:right w:val="none" w:sz="0" w:space="0" w:color="auto"/>
          </w:divBdr>
          <w:divsChild>
            <w:div w:id="1122078297">
              <w:marLeft w:val="0"/>
              <w:marRight w:val="0"/>
              <w:marTop w:val="0"/>
              <w:marBottom w:val="0"/>
              <w:divBdr>
                <w:top w:val="none" w:sz="0" w:space="0" w:color="auto"/>
                <w:left w:val="none" w:sz="0" w:space="0" w:color="auto"/>
                <w:bottom w:val="none" w:sz="0" w:space="0" w:color="auto"/>
                <w:right w:val="none" w:sz="0" w:space="0" w:color="auto"/>
              </w:divBdr>
              <w:divsChild>
                <w:div w:id="1122072146">
                  <w:marLeft w:val="0"/>
                  <w:marRight w:val="0"/>
                  <w:marTop w:val="45"/>
                  <w:marBottom w:val="0"/>
                  <w:divBdr>
                    <w:top w:val="none" w:sz="0" w:space="0" w:color="auto"/>
                    <w:left w:val="none" w:sz="0" w:space="0" w:color="auto"/>
                    <w:bottom w:val="none" w:sz="0" w:space="0" w:color="auto"/>
                    <w:right w:val="none" w:sz="0" w:space="0" w:color="auto"/>
                  </w:divBdr>
                  <w:divsChild>
                    <w:div w:id="1122078444">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211">
      <w:marLeft w:val="0"/>
      <w:marRight w:val="0"/>
      <w:marTop w:val="0"/>
      <w:marBottom w:val="0"/>
      <w:divBdr>
        <w:top w:val="none" w:sz="0" w:space="0" w:color="auto"/>
        <w:left w:val="none" w:sz="0" w:space="0" w:color="auto"/>
        <w:bottom w:val="none" w:sz="0" w:space="0" w:color="auto"/>
        <w:right w:val="none" w:sz="0" w:space="0" w:color="auto"/>
      </w:divBdr>
      <w:divsChild>
        <w:div w:id="1122074796">
          <w:marLeft w:val="0"/>
          <w:marRight w:val="0"/>
          <w:marTop w:val="0"/>
          <w:marBottom w:val="0"/>
          <w:divBdr>
            <w:top w:val="none" w:sz="0" w:space="0" w:color="auto"/>
            <w:left w:val="none" w:sz="0" w:space="0" w:color="auto"/>
            <w:bottom w:val="none" w:sz="0" w:space="0" w:color="auto"/>
            <w:right w:val="none" w:sz="0" w:space="0" w:color="auto"/>
          </w:divBdr>
          <w:divsChild>
            <w:div w:id="1122076966">
              <w:marLeft w:val="0"/>
              <w:marRight w:val="0"/>
              <w:marTop w:val="0"/>
              <w:marBottom w:val="0"/>
              <w:divBdr>
                <w:top w:val="none" w:sz="0" w:space="0" w:color="auto"/>
                <w:left w:val="none" w:sz="0" w:space="0" w:color="auto"/>
                <w:bottom w:val="none" w:sz="0" w:space="0" w:color="auto"/>
                <w:right w:val="none" w:sz="0" w:space="0" w:color="auto"/>
              </w:divBdr>
              <w:divsChild>
                <w:div w:id="1122074084">
                  <w:marLeft w:val="0"/>
                  <w:marRight w:val="0"/>
                  <w:marTop w:val="45"/>
                  <w:marBottom w:val="0"/>
                  <w:divBdr>
                    <w:top w:val="none" w:sz="0" w:space="0" w:color="auto"/>
                    <w:left w:val="none" w:sz="0" w:space="0" w:color="auto"/>
                    <w:bottom w:val="none" w:sz="0" w:space="0" w:color="auto"/>
                    <w:right w:val="none" w:sz="0" w:space="0" w:color="auto"/>
                  </w:divBdr>
                  <w:divsChild>
                    <w:div w:id="1122077872">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222">
      <w:marLeft w:val="0"/>
      <w:marRight w:val="0"/>
      <w:marTop w:val="0"/>
      <w:marBottom w:val="0"/>
      <w:divBdr>
        <w:top w:val="none" w:sz="0" w:space="0" w:color="auto"/>
        <w:left w:val="none" w:sz="0" w:space="0" w:color="auto"/>
        <w:bottom w:val="none" w:sz="0" w:space="0" w:color="auto"/>
        <w:right w:val="none" w:sz="0" w:space="0" w:color="auto"/>
      </w:divBdr>
      <w:divsChild>
        <w:div w:id="1122076318">
          <w:marLeft w:val="0"/>
          <w:marRight w:val="0"/>
          <w:marTop w:val="0"/>
          <w:marBottom w:val="0"/>
          <w:divBdr>
            <w:top w:val="none" w:sz="0" w:space="0" w:color="auto"/>
            <w:left w:val="none" w:sz="0" w:space="0" w:color="auto"/>
            <w:bottom w:val="none" w:sz="0" w:space="0" w:color="auto"/>
            <w:right w:val="none" w:sz="0" w:space="0" w:color="auto"/>
          </w:divBdr>
          <w:divsChild>
            <w:div w:id="1122076988">
              <w:marLeft w:val="0"/>
              <w:marRight w:val="0"/>
              <w:marTop w:val="0"/>
              <w:marBottom w:val="0"/>
              <w:divBdr>
                <w:top w:val="none" w:sz="0" w:space="0" w:color="auto"/>
                <w:left w:val="none" w:sz="0" w:space="0" w:color="auto"/>
                <w:bottom w:val="none" w:sz="0" w:space="0" w:color="auto"/>
                <w:right w:val="none" w:sz="0" w:space="0" w:color="auto"/>
              </w:divBdr>
              <w:divsChild>
                <w:div w:id="1122075840">
                  <w:marLeft w:val="0"/>
                  <w:marRight w:val="0"/>
                  <w:marTop w:val="0"/>
                  <w:marBottom w:val="0"/>
                  <w:divBdr>
                    <w:top w:val="none" w:sz="0" w:space="0" w:color="auto"/>
                    <w:left w:val="none" w:sz="0" w:space="0" w:color="auto"/>
                    <w:bottom w:val="none" w:sz="0" w:space="0" w:color="auto"/>
                    <w:right w:val="none" w:sz="0" w:space="0" w:color="auto"/>
                  </w:divBdr>
                  <w:divsChild>
                    <w:div w:id="1122071664">
                      <w:marLeft w:val="0"/>
                      <w:marRight w:val="0"/>
                      <w:marTop w:val="0"/>
                      <w:marBottom w:val="0"/>
                      <w:divBdr>
                        <w:top w:val="none" w:sz="0" w:space="0" w:color="auto"/>
                        <w:left w:val="none" w:sz="0" w:space="0" w:color="auto"/>
                        <w:bottom w:val="none" w:sz="0" w:space="0" w:color="auto"/>
                        <w:right w:val="none" w:sz="0" w:space="0" w:color="auto"/>
                      </w:divBdr>
                      <w:divsChild>
                        <w:div w:id="1122073418">
                          <w:marLeft w:val="0"/>
                          <w:marRight w:val="0"/>
                          <w:marTop w:val="315"/>
                          <w:marBottom w:val="0"/>
                          <w:divBdr>
                            <w:top w:val="none" w:sz="0" w:space="0" w:color="auto"/>
                            <w:left w:val="none" w:sz="0" w:space="0" w:color="auto"/>
                            <w:bottom w:val="none" w:sz="0" w:space="0" w:color="auto"/>
                            <w:right w:val="none" w:sz="0" w:space="0" w:color="auto"/>
                          </w:divBdr>
                          <w:divsChild>
                            <w:div w:id="1122076908">
                              <w:marLeft w:val="0"/>
                              <w:marRight w:val="0"/>
                              <w:marTop w:val="0"/>
                              <w:marBottom w:val="0"/>
                              <w:divBdr>
                                <w:top w:val="none" w:sz="0" w:space="0" w:color="auto"/>
                                <w:left w:val="none" w:sz="0" w:space="0" w:color="auto"/>
                                <w:bottom w:val="none" w:sz="0" w:space="0" w:color="auto"/>
                                <w:right w:val="none" w:sz="0" w:space="0" w:color="auto"/>
                              </w:divBdr>
                              <w:divsChild>
                                <w:div w:id="1122078664">
                                  <w:marLeft w:val="0"/>
                                  <w:marRight w:val="79"/>
                                  <w:marTop w:val="0"/>
                                  <w:marBottom w:val="0"/>
                                  <w:divBdr>
                                    <w:top w:val="none" w:sz="0" w:space="0" w:color="auto"/>
                                    <w:left w:val="none" w:sz="0" w:space="0" w:color="auto"/>
                                    <w:bottom w:val="none" w:sz="0" w:space="0" w:color="auto"/>
                                    <w:right w:val="none" w:sz="0" w:space="0" w:color="auto"/>
                                  </w:divBdr>
                                  <w:divsChild>
                                    <w:div w:id="1122074673">
                                      <w:marLeft w:val="0"/>
                                      <w:marRight w:val="0"/>
                                      <w:marTop w:val="0"/>
                                      <w:marBottom w:val="0"/>
                                      <w:divBdr>
                                        <w:top w:val="none" w:sz="0" w:space="0" w:color="auto"/>
                                        <w:left w:val="none" w:sz="0" w:space="0" w:color="auto"/>
                                        <w:bottom w:val="none" w:sz="0" w:space="0" w:color="auto"/>
                                        <w:right w:val="none" w:sz="0" w:space="0" w:color="auto"/>
                                      </w:divBdr>
                                      <w:divsChild>
                                        <w:div w:id="1122078564">
                                          <w:marLeft w:val="0"/>
                                          <w:marRight w:val="-370"/>
                                          <w:marTop w:val="0"/>
                                          <w:marBottom w:val="0"/>
                                          <w:divBdr>
                                            <w:top w:val="none" w:sz="0" w:space="0" w:color="auto"/>
                                            <w:left w:val="none" w:sz="0" w:space="0" w:color="auto"/>
                                            <w:bottom w:val="none" w:sz="0" w:space="0" w:color="auto"/>
                                            <w:right w:val="none" w:sz="0" w:space="0" w:color="auto"/>
                                          </w:divBdr>
                                          <w:divsChild>
                                            <w:div w:id="1122076052">
                                              <w:marLeft w:val="0"/>
                                              <w:marRight w:val="72"/>
                                              <w:marTop w:val="0"/>
                                              <w:marBottom w:val="0"/>
                                              <w:divBdr>
                                                <w:top w:val="none" w:sz="0" w:space="0" w:color="auto"/>
                                                <w:left w:val="none" w:sz="0" w:space="0" w:color="auto"/>
                                                <w:bottom w:val="none" w:sz="0" w:space="0" w:color="auto"/>
                                                <w:right w:val="none" w:sz="0" w:space="0" w:color="auto"/>
                                              </w:divBdr>
                                              <w:divsChild>
                                                <w:div w:id="1122073346">
                                                  <w:marLeft w:val="0"/>
                                                  <w:marRight w:val="0"/>
                                                  <w:marTop w:val="0"/>
                                                  <w:marBottom w:val="0"/>
                                                  <w:divBdr>
                                                    <w:top w:val="none" w:sz="0" w:space="0" w:color="auto"/>
                                                    <w:left w:val="none" w:sz="0" w:space="0" w:color="auto"/>
                                                    <w:bottom w:val="none" w:sz="0" w:space="0" w:color="auto"/>
                                                    <w:right w:val="none" w:sz="0" w:space="0" w:color="auto"/>
                                                  </w:divBdr>
                                                  <w:divsChild>
                                                    <w:div w:id="1122078055">
                                                      <w:marLeft w:val="0"/>
                                                      <w:marRight w:val="-245"/>
                                                      <w:marTop w:val="0"/>
                                                      <w:marBottom w:val="0"/>
                                                      <w:divBdr>
                                                        <w:top w:val="none" w:sz="0" w:space="0" w:color="auto"/>
                                                        <w:left w:val="none" w:sz="0" w:space="0" w:color="auto"/>
                                                        <w:bottom w:val="none" w:sz="0" w:space="0" w:color="auto"/>
                                                        <w:right w:val="none" w:sz="0" w:space="0" w:color="auto"/>
                                                      </w:divBdr>
                                                      <w:divsChild>
                                                        <w:div w:id="1122072988">
                                                          <w:marLeft w:val="0"/>
                                                          <w:marRight w:val="0"/>
                                                          <w:marTop w:val="0"/>
                                                          <w:marBottom w:val="270"/>
                                                          <w:divBdr>
                                                            <w:top w:val="none" w:sz="0" w:space="0" w:color="auto"/>
                                                            <w:left w:val="none" w:sz="0" w:space="0" w:color="auto"/>
                                                            <w:bottom w:val="none" w:sz="0" w:space="0" w:color="auto"/>
                                                            <w:right w:val="none" w:sz="0" w:space="0" w:color="auto"/>
                                                          </w:divBdr>
                                                          <w:divsChild>
                                                            <w:div w:id="112207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3246">
      <w:marLeft w:val="0"/>
      <w:marRight w:val="0"/>
      <w:marTop w:val="0"/>
      <w:marBottom w:val="0"/>
      <w:divBdr>
        <w:top w:val="none" w:sz="0" w:space="0" w:color="auto"/>
        <w:left w:val="none" w:sz="0" w:space="0" w:color="auto"/>
        <w:bottom w:val="none" w:sz="0" w:space="0" w:color="auto"/>
        <w:right w:val="none" w:sz="0" w:space="0" w:color="auto"/>
      </w:divBdr>
      <w:divsChild>
        <w:div w:id="1122072792">
          <w:marLeft w:val="0"/>
          <w:marRight w:val="0"/>
          <w:marTop w:val="0"/>
          <w:marBottom w:val="0"/>
          <w:divBdr>
            <w:top w:val="none" w:sz="0" w:space="0" w:color="auto"/>
            <w:left w:val="none" w:sz="0" w:space="0" w:color="auto"/>
            <w:bottom w:val="none" w:sz="0" w:space="0" w:color="auto"/>
            <w:right w:val="none" w:sz="0" w:space="0" w:color="auto"/>
          </w:divBdr>
          <w:divsChild>
            <w:div w:id="1122077163">
              <w:marLeft w:val="0"/>
              <w:marRight w:val="0"/>
              <w:marTop w:val="0"/>
              <w:marBottom w:val="0"/>
              <w:divBdr>
                <w:top w:val="none" w:sz="0" w:space="0" w:color="auto"/>
                <w:left w:val="none" w:sz="0" w:space="0" w:color="auto"/>
                <w:bottom w:val="none" w:sz="0" w:space="0" w:color="auto"/>
                <w:right w:val="none" w:sz="0" w:space="0" w:color="auto"/>
              </w:divBdr>
              <w:divsChild>
                <w:div w:id="1122072415">
                  <w:marLeft w:val="0"/>
                  <w:marRight w:val="0"/>
                  <w:marTop w:val="0"/>
                  <w:marBottom w:val="0"/>
                  <w:divBdr>
                    <w:top w:val="none" w:sz="0" w:space="0" w:color="auto"/>
                    <w:left w:val="none" w:sz="0" w:space="0" w:color="auto"/>
                    <w:bottom w:val="none" w:sz="0" w:space="0" w:color="auto"/>
                    <w:right w:val="none" w:sz="0" w:space="0" w:color="auto"/>
                  </w:divBdr>
                  <w:divsChild>
                    <w:div w:id="1122073851">
                      <w:marLeft w:val="0"/>
                      <w:marRight w:val="0"/>
                      <w:marTop w:val="0"/>
                      <w:marBottom w:val="0"/>
                      <w:divBdr>
                        <w:top w:val="none" w:sz="0" w:space="0" w:color="auto"/>
                        <w:left w:val="none" w:sz="0" w:space="0" w:color="auto"/>
                        <w:bottom w:val="none" w:sz="0" w:space="0" w:color="auto"/>
                        <w:right w:val="none" w:sz="0" w:space="0" w:color="auto"/>
                      </w:divBdr>
                      <w:divsChild>
                        <w:div w:id="1122076733">
                          <w:marLeft w:val="0"/>
                          <w:marRight w:val="0"/>
                          <w:marTop w:val="315"/>
                          <w:marBottom w:val="0"/>
                          <w:divBdr>
                            <w:top w:val="none" w:sz="0" w:space="0" w:color="auto"/>
                            <w:left w:val="none" w:sz="0" w:space="0" w:color="auto"/>
                            <w:bottom w:val="none" w:sz="0" w:space="0" w:color="auto"/>
                            <w:right w:val="none" w:sz="0" w:space="0" w:color="auto"/>
                          </w:divBdr>
                          <w:divsChild>
                            <w:div w:id="1122072681">
                              <w:marLeft w:val="0"/>
                              <w:marRight w:val="0"/>
                              <w:marTop w:val="0"/>
                              <w:marBottom w:val="0"/>
                              <w:divBdr>
                                <w:top w:val="none" w:sz="0" w:space="0" w:color="auto"/>
                                <w:left w:val="none" w:sz="0" w:space="0" w:color="auto"/>
                                <w:bottom w:val="none" w:sz="0" w:space="0" w:color="auto"/>
                                <w:right w:val="none" w:sz="0" w:space="0" w:color="auto"/>
                              </w:divBdr>
                              <w:divsChild>
                                <w:div w:id="1122078527">
                                  <w:marLeft w:val="0"/>
                                  <w:marRight w:val="79"/>
                                  <w:marTop w:val="0"/>
                                  <w:marBottom w:val="0"/>
                                  <w:divBdr>
                                    <w:top w:val="none" w:sz="0" w:space="0" w:color="auto"/>
                                    <w:left w:val="none" w:sz="0" w:space="0" w:color="auto"/>
                                    <w:bottom w:val="none" w:sz="0" w:space="0" w:color="auto"/>
                                    <w:right w:val="none" w:sz="0" w:space="0" w:color="auto"/>
                                  </w:divBdr>
                                  <w:divsChild>
                                    <w:div w:id="1122078221">
                                      <w:marLeft w:val="0"/>
                                      <w:marRight w:val="0"/>
                                      <w:marTop w:val="0"/>
                                      <w:marBottom w:val="0"/>
                                      <w:divBdr>
                                        <w:top w:val="none" w:sz="0" w:space="0" w:color="auto"/>
                                        <w:left w:val="none" w:sz="0" w:space="0" w:color="auto"/>
                                        <w:bottom w:val="none" w:sz="0" w:space="0" w:color="auto"/>
                                        <w:right w:val="none" w:sz="0" w:space="0" w:color="auto"/>
                                      </w:divBdr>
                                      <w:divsChild>
                                        <w:div w:id="1122075023">
                                          <w:marLeft w:val="0"/>
                                          <w:marRight w:val="-370"/>
                                          <w:marTop w:val="0"/>
                                          <w:marBottom w:val="0"/>
                                          <w:divBdr>
                                            <w:top w:val="none" w:sz="0" w:space="0" w:color="auto"/>
                                            <w:left w:val="none" w:sz="0" w:space="0" w:color="auto"/>
                                            <w:bottom w:val="none" w:sz="0" w:space="0" w:color="auto"/>
                                            <w:right w:val="none" w:sz="0" w:space="0" w:color="auto"/>
                                          </w:divBdr>
                                          <w:divsChild>
                                            <w:div w:id="1122078562">
                                              <w:marLeft w:val="0"/>
                                              <w:marRight w:val="72"/>
                                              <w:marTop w:val="0"/>
                                              <w:marBottom w:val="0"/>
                                              <w:divBdr>
                                                <w:top w:val="none" w:sz="0" w:space="0" w:color="auto"/>
                                                <w:left w:val="none" w:sz="0" w:space="0" w:color="auto"/>
                                                <w:bottom w:val="none" w:sz="0" w:space="0" w:color="auto"/>
                                                <w:right w:val="none" w:sz="0" w:space="0" w:color="auto"/>
                                              </w:divBdr>
                                              <w:divsChild>
                                                <w:div w:id="1122076472">
                                                  <w:marLeft w:val="0"/>
                                                  <w:marRight w:val="0"/>
                                                  <w:marTop w:val="0"/>
                                                  <w:marBottom w:val="0"/>
                                                  <w:divBdr>
                                                    <w:top w:val="none" w:sz="0" w:space="0" w:color="auto"/>
                                                    <w:left w:val="none" w:sz="0" w:space="0" w:color="auto"/>
                                                    <w:bottom w:val="none" w:sz="0" w:space="0" w:color="auto"/>
                                                    <w:right w:val="none" w:sz="0" w:space="0" w:color="auto"/>
                                                  </w:divBdr>
                                                  <w:divsChild>
                                                    <w:div w:id="1122072832">
                                                      <w:marLeft w:val="0"/>
                                                      <w:marRight w:val="-245"/>
                                                      <w:marTop w:val="0"/>
                                                      <w:marBottom w:val="0"/>
                                                      <w:divBdr>
                                                        <w:top w:val="none" w:sz="0" w:space="0" w:color="auto"/>
                                                        <w:left w:val="none" w:sz="0" w:space="0" w:color="auto"/>
                                                        <w:bottom w:val="none" w:sz="0" w:space="0" w:color="auto"/>
                                                        <w:right w:val="none" w:sz="0" w:space="0" w:color="auto"/>
                                                      </w:divBdr>
                                                      <w:divsChild>
                                                        <w:div w:id="1122075821">
                                                          <w:marLeft w:val="0"/>
                                                          <w:marRight w:val="0"/>
                                                          <w:marTop w:val="0"/>
                                                          <w:marBottom w:val="270"/>
                                                          <w:divBdr>
                                                            <w:top w:val="none" w:sz="0" w:space="0" w:color="auto"/>
                                                            <w:left w:val="none" w:sz="0" w:space="0" w:color="auto"/>
                                                            <w:bottom w:val="none" w:sz="0" w:space="0" w:color="auto"/>
                                                            <w:right w:val="none" w:sz="0" w:space="0" w:color="auto"/>
                                                          </w:divBdr>
                                                          <w:divsChild>
                                                            <w:div w:id="112207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3307">
      <w:marLeft w:val="0"/>
      <w:marRight w:val="0"/>
      <w:marTop w:val="0"/>
      <w:marBottom w:val="0"/>
      <w:divBdr>
        <w:top w:val="none" w:sz="0" w:space="0" w:color="auto"/>
        <w:left w:val="none" w:sz="0" w:space="0" w:color="auto"/>
        <w:bottom w:val="none" w:sz="0" w:space="0" w:color="auto"/>
        <w:right w:val="none" w:sz="0" w:space="0" w:color="auto"/>
      </w:divBdr>
      <w:divsChild>
        <w:div w:id="1122071939">
          <w:marLeft w:val="0"/>
          <w:marRight w:val="0"/>
          <w:marTop w:val="0"/>
          <w:marBottom w:val="0"/>
          <w:divBdr>
            <w:top w:val="none" w:sz="0" w:space="0" w:color="auto"/>
            <w:left w:val="none" w:sz="0" w:space="0" w:color="auto"/>
            <w:bottom w:val="none" w:sz="0" w:space="0" w:color="auto"/>
            <w:right w:val="none" w:sz="0" w:space="0" w:color="auto"/>
          </w:divBdr>
          <w:divsChild>
            <w:div w:id="1122074566">
              <w:marLeft w:val="0"/>
              <w:marRight w:val="0"/>
              <w:marTop w:val="0"/>
              <w:marBottom w:val="0"/>
              <w:divBdr>
                <w:top w:val="none" w:sz="0" w:space="0" w:color="auto"/>
                <w:left w:val="none" w:sz="0" w:space="0" w:color="auto"/>
                <w:bottom w:val="none" w:sz="0" w:space="0" w:color="auto"/>
                <w:right w:val="none" w:sz="0" w:space="0" w:color="auto"/>
              </w:divBdr>
              <w:divsChild>
                <w:div w:id="1122072290">
                  <w:marLeft w:val="0"/>
                  <w:marRight w:val="0"/>
                  <w:marTop w:val="0"/>
                  <w:marBottom w:val="0"/>
                  <w:divBdr>
                    <w:top w:val="none" w:sz="0" w:space="0" w:color="auto"/>
                    <w:left w:val="none" w:sz="0" w:space="0" w:color="auto"/>
                    <w:bottom w:val="none" w:sz="0" w:space="0" w:color="auto"/>
                    <w:right w:val="none" w:sz="0" w:space="0" w:color="auto"/>
                  </w:divBdr>
                  <w:divsChild>
                    <w:div w:id="1122076981">
                      <w:marLeft w:val="0"/>
                      <w:marRight w:val="0"/>
                      <w:marTop w:val="0"/>
                      <w:marBottom w:val="0"/>
                      <w:divBdr>
                        <w:top w:val="none" w:sz="0" w:space="0" w:color="auto"/>
                        <w:left w:val="none" w:sz="0" w:space="0" w:color="auto"/>
                        <w:bottom w:val="none" w:sz="0" w:space="0" w:color="auto"/>
                        <w:right w:val="none" w:sz="0" w:space="0" w:color="auto"/>
                      </w:divBdr>
                      <w:divsChild>
                        <w:div w:id="1122074717">
                          <w:marLeft w:val="0"/>
                          <w:marRight w:val="0"/>
                          <w:marTop w:val="0"/>
                          <w:marBottom w:val="0"/>
                          <w:divBdr>
                            <w:top w:val="none" w:sz="0" w:space="0" w:color="auto"/>
                            <w:left w:val="none" w:sz="0" w:space="0" w:color="auto"/>
                            <w:bottom w:val="none" w:sz="0" w:space="0" w:color="auto"/>
                            <w:right w:val="none" w:sz="0" w:space="0" w:color="auto"/>
                          </w:divBdr>
                          <w:divsChild>
                            <w:div w:id="1122078245">
                              <w:marLeft w:val="0"/>
                              <w:marRight w:val="0"/>
                              <w:marTop w:val="0"/>
                              <w:marBottom w:val="0"/>
                              <w:divBdr>
                                <w:top w:val="none" w:sz="0" w:space="0" w:color="auto"/>
                                <w:left w:val="single" w:sz="36" w:space="0" w:color="303E50"/>
                                <w:bottom w:val="none" w:sz="0" w:space="0" w:color="auto"/>
                                <w:right w:val="none" w:sz="0" w:space="0" w:color="auto"/>
                              </w:divBdr>
                              <w:divsChild>
                                <w:div w:id="1122077028">
                                  <w:marLeft w:val="0"/>
                                  <w:marRight w:val="0"/>
                                  <w:marTop w:val="0"/>
                                  <w:marBottom w:val="0"/>
                                  <w:divBdr>
                                    <w:top w:val="none" w:sz="0" w:space="0" w:color="auto"/>
                                    <w:left w:val="none" w:sz="0" w:space="0" w:color="auto"/>
                                    <w:bottom w:val="none" w:sz="0" w:space="0" w:color="auto"/>
                                    <w:right w:val="none" w:sz="0" w:space="0" w:color="auto"/>
                                  </w:divBdr>
                                  <w:divsChild>
                                    <w:div w:id="112207492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3308">
      <w:marLeft w:val="0"/>
      <w:marRight w:val="0"/>
      <w:marTop w:val="0"/>
      <w:marBottom w:val="0"/>
      <w:divBdr>
        <w:top w:val="none" w:sz="0" w:space="0" w:color="auto"/>
        <w:left w:val="none" w:sz="0" w:space="0" w:color="auto"/>
        <w:bottom w:val="none" w:sz="0" w:space="0" w:color="auto"/>
        <w:right w:val="none" w:sz="0" w:space="0" w:color="auto"/>
      </w:divBdr>
      <w:divsChild>
        <w:div w:id="1122073811">
          <w:marLeft w:val="78"/>
          <w:marRight w:val="0"/>
          <w:marTop w:val="0"/>
          <w:marBottom w:val="0"/>
          <w:divBdr>
            <w:top w:val="none" w:sz="0" w:space="0" w:color="auto"/>
            <w:left w:val="none" w:sz="0" w:space="0" w:color="auto"/>
            <w:bottom w:val="none" w:sz="0" w:space="0" w:color="auto"/>
            <w:right w:val="none" w:sz="0" w:space="0" w:color="auto"/>
          </w:divBdr>
          <w:divsChild>
            <w:div w:id="1122075015">
              <w:marLeft w:val="0"/>
              <w:marRight w:val="0"/>
              <w:marTop w:val="0"/>
              <w:marBottom w:val="0"/>
              <w:divBdr>
                <w:top w:val="none" w:sz="0" w:space="0" w:color="auto"/>
                <w:left w:val="none" w:sz="0" w:space="0" w:color="auto"/>
                <w:bottom w:val="none" w:sz="0" w:space="0" w:color="auto"/>
                <w:right w:val="none" w:sz="0" w:space="0" w:color="auto"/>
              </w:divBdr>
              <w:divsChild>
                <w:div w:id="1122077027">
                  <w:marLeft w:val="0"/>
                  <w:marRight w:val="0"/>
                  <w:marTop w:val="0"/>
                  <w:marBottom w:val="0"/>
                  <w:divBdr>
                    <w:top w:val="none" w:sz="0" w:space="0" w:color="auto"/>
                    <w:left w:val="none" w:sz="0" w:space="0" w:color="auto"/>
                    <w:bottom w:val="none" w:sz="0" w:space="0" w:color="auto"/>
                    <w:right w:val="none" w:sz="0" w:space="0" w:color="auto"/>
                  </w:divBdr>
                  <w:divsChild>
                    <w:div w:id="1122071725">
                      <w:marLeft w:val="0"/>
                      <w:marRight w:val="0"/>
                      <w:marTop w:val="0"/>
                      <w:marBottom w:val="0"/>
                      <w:divBdr>
                        <w:top w:val="none" w:sz="0" w:space="0" w:color="auto"/>
                        <w:left w:val="none" w:sz="0" w:space="0" w:color="auto"/>
                        <w:bottom w:val="none" w:sz="0" w:space="0" w:color="auto"/>
                        <w:right w:val="none" w:sz="0" w:space="0" w:color="auto"/>
                      </w:divBdr>
                      <w:divsChild>
                        <w:div w:id="112207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3318">
      <w:marLeft w:val="0"/>
      <w:marRight w:val="0"/>
      <w:marTop w:val="0"/>
      <w:marBottom w:val="0"/>
      <w:divBdr>
        <w:top w:val="none" w:sz="0" w:space="0" w:color="auto"/>
        <w:left w:val="none" w:sz="0" w:space="0" w:color="auto"/>
        <w:bottom w:val="none" w:sz="0" w:space="0" w:color="auto"/>
        <w:right w:val="none" w:sz="0" w:space="0" w:color="auto"/>
      </w:divBdr>
      <w:divsChild>
        <w:div w:id="1122077601">
          <w:marLeft w:val="0"/>
          <w:marRight w:val="0"/>
          <w:marTop w:val="0"/>
          <w:marBottom w:val="0"/>
          <w:divBdr>
            <w:top w:val="none" w:sz="0" w:space="0" w:color="auto"/>
            <w:left w:val="none" w:sz="0" w:space="0" w:color="auto"/>
            <w:bottom w:val="none" w:sz="0" w:space="0" w:color="auto"/>
            <w:right w:val="none" w:sz="0" w:space="0" w:color="auto"/>
          </w:divBdr>
          <w:divsChild>
            <w:div w:id="1122072011">
              <w:marLeft w:val="0"/>
              <w:marRight w:val="0"/>
              <w:marTop w:val="0"/>
              <w:marBottom w:val="0"/>
              <w:divBdr>
                <w:top w:val="none" w:sz="0" w:space="0" w:color="auto"/>
                <w:left w:val="none" w:sz="0" w:space="0" w:color="auto"/>
                <w:bottom w:val="none" w:sz="0" w:space="0" w:color="auto"/>
                <w:right w:val="none" w:sz="0" w:space="0" w:color="auto"/>
              </w:divBdr>
              <w:divsChild>
                <w:div w:id="1122074969">
                  <w:marLeft w:val="0"/>
                  <w:marRight w:val="0"/>
                  <w:marTop w:val="45"/>
                  <w:marBottom w:val="0"/>
                  <w:divBdr>
                    <w:top w:val="none" w:sz="0" w:space="0" w:color="auto"/>
                    <w:left w:val="none" w:sz="0" w:space="0" w:color="auto"/>
                    <w:bottom w:val="none" w:sz="0" w:space="0" w:color="auto"/>
                    <w:right w:val="none" w:sz="0" w:space="0" w:color="auto"/>
                  </w:divBdr>
                  <w:divsChild>
                    <w:div w:id="1122072229">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319">
      <w:marLeft w:val="0"/>
      <w:marRight w:val="0"/>
      <w:marTop w:val="0"/>
      <w:marBottom w:val="0"/>
      <w:divBdr>
        <w:top w:val="none" w:sz="0" w:space="0" w:color="auto"/>
        <w:left w:val="none" w:sz="0" w:space="0" w:color="auto"/>
        <w:bottom w:val="none" w:sz="0" w:space="0" w:color="auto"/>
        <w:right w:val="none" w:sz="0" w:space="0" w:color="auto"/>
      </w:divBdr>
      <w:divsChild>
        <w:div w:id="1122074723">
          <w:marLeft w:val="0"/>
          <w:marRight w:val="0"/>
          <w:marTop w:val="0"/>
          <w:marBottom w:val="0"/>
          <w:divBdr>
            <w:top w:val="none" w:sz="0" w:space="0" w:color="auto"/>
            <w:left w:val="none" w:sz="0" w:space="0" w:color="auto"/>
            <w:bottom w:val="none" w:sz="0" w:space="0" w:color="auto"/>
            <w:right w:val="none" w:sz="0" w:space="0" w:color="auto"/>
          </w:divBdr>
          <w:divsChild>
            <w:div w:id="1122078668">
              <w:marLeft w:val="0"/>
              <w:marRight w:val="0"/>
              <w:marTop w:val="0"/>
              <w:marBottom w:val="0"/>
              <w:divBdr>
                <w:top w:val="none" w:sz="0" w:space="0" w:color="auto"/>
                <w:left w:val="none" w:sz="0" w:space="0" w:color="auto"/>
                <w:bottom w:val="none" w:sz="0" w:space="0" w:color="auto"/>
                <w:right w:val="none" w:sz="0" w:space="0" w:color="auto"/>
              </w:divBdr>
              <w:divsChild>
                <w:div w:id="112207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3345">
      <w:marLeft w:val="0"/>
      <w:marRight w:val="0"/>
      <w:marTop w:val="0"/>
      <w:marBottom w:val="0"/>
      <w:divBdr>
        <w:top w:val="none" w:sz="0" w:space="0" w:color="auto"/>
        <w:left w:val="none" w:sz="0" w:space="0" w:color="auto"/>
        <w:bottom w:val="none" w:sz="0" w:space="0" w:color="auto"/>
        <w:right w:val="none" w:sz="0" w:space="0" w:color="auto"/>
      </w:divBdr>
      <w:divsChild>
        <w:div w:id="1122076178">
          <w:marLeft w:val="0"/>
          <w:marRight w:val="0"/>
          <w:marTop w:val="0"/>
          <w:marBottom w:val="0"/>
          <w:divBdr>
            <w:top w:val="none" w:sz="0" w:space="0" w:color="auto"/>
            <w:left w:val="none" w:sz="0" w:space="0" w:color="auto"/>
            <w:bottom w:val="none" w:sz="0" w:space="0" w:color="auto"/>
            <w:right w:val="none" w:sz="0" w:space="0" w:color="auto"/>
          </w:divBdr>
          <w:divsChild>
            <w:div w:id="1122075680">
              <w:marLeft w:val="120"/>
              <w:marRight w:val="0"/>
              <w:marTop w:val="0"/>
              <w:marBottom w:val="0"/>
              <w:divBdr>
                <w:top w:val="none" w:sz="0" w:space="0" w:color="auto"/>
                <w:left w:val="none" w:sz="0" w:space="0" w:color="auto"/>
                <w:bottom w:val="none" w:sz="0" w:space="0" w:color="auto"/>
                <w:right w:val="none" w:sz="0" w:space="0" w:color="auto"/>
              </w:divBdr>
              <w:divsChild>
                <w:div w:id="1122077353">
                  <w:marLeft w:val="0"/>
                  <w:marRight w:val="0"/>
                  <w:marTop w:val="0"/>
                  <w:marBottom w:val="0"/>
                  <w:divBdr>
                    <w:top w:val="none" w:sz="0" w:space="0" w:color="auto"/>
                    <w:left w:val="none" w:sz="0" w:space="0" w:color="auto"/>
                    <w:bottom w:val="none" w:sz="0" w:space="0" w:color="auto"/>
                    <w:right w:val="none" w:sz="0" w:space="0" w:color="auto"/>
                  </w:divBdr>
                  <w:divsChild>
                    <w:div w:id="1122075909">
                      <w:marLeft w:val="0"/>
                      <w:marRight w:val="0"/>
                      <w:marTop w:val="0"/>
                      <w:marBottom w:val="0"/>
                      <w:divBdr>
                        <w:top w:val="none" w:sz="0" w:space="0" w:color="auto"/>
                        <w:left w:val="none" w:sz="0" w:space="0" w:color="auto"/>
                        <w:bottom w:val="none" w:sz="0" w:space="0" w:color="auto"/>
                        <w:right w:val="none" w:sz="0" w:space="0" w:color="auto"/>
                      </w:divBdr>
                      <w:divsChild>
                        <w:div w:id="1122075918">
                          <w:marLeft w:val="0"/>
                          <w:marRight w:val="0"/>
                          <w:marTop w:val="0"/>
                          <w:marBottom w:val="0"/>
                          <w:divBdr>
                            <w:top w:val="none" w:sz="0" w:space="0" w:color="auto"/>
                            <w:left w:val="none" w:sz="0" w:space="0" w:color="auto"/>
                            <w:bottom w:val="none" w:sz="0" w:space="0" w:color="auto"/>
                            <w:right w:val="none" w:sz="0" w:space="0" w:color="auto"/>
                          </w:divBdr>
                          <w:divsChild>
                            <w:div w:id="1122075221">
                              <w:marLeft w:val="0"/>
                              <w:marRight w:val="0"/>
                              <w:marTop w:val="0"/>
                              <w:marBottom w:val="0"/>
                              <w:divBdr>
                                <w:top w:val="none" w:sz="0" w:space="0" w:color="auto"/>
                                <w:left w:val="none" w:sz="0" w:space="0" w:color="auto"/>
                                <w:bottom w:val="none" w:sz="0" w:space="0" w:color="auto"/>
                                <w:right w:val="none" w:sz="0" w:space="0" w:color="auto"/>
                              </w:divBdr>
                              <w:divsChild>
                                <w:div w:id="1122075186">
                                  <w:marLeft w:val="0"/>
                                  <w:marRight w:val="0"/>
                                  <w:marTop w:val="0"/>
                                  <w:marBottom w:val="0"/>
                                  <w:divBdr>
                                    <w:top w:val="none" w:sz="0" w:space="0" w:color="auto"/>
                                    <w:left w:val="none" w:sz="0" w:space="0" w:color="auto"/>
                                    <w:bottom w:val="none" w:sz="0" w:space="0" w:color="auto"/>
                                    <w:right w:val="none" w:sz="0" w:space="0" w:color="auto"/>
                                  </w:divBdr>
                                  <w:divsChild>
                                    <w:div w:id="1122077492">
                                      <w:marLeft w:val="0"/>
                                      <w:marRight w:val="0"/>
                                      <w:marTop w:val="0"/>
                                      <w:marBottom w:val="105"/>
                                      <w:divBdr>
                                        <w:top w:val="none" w:sz="0" w:space="0" w:color="auto"/>
                                        <w:left w:val="none" w:sz="0" w:space="0" w:color="auto"/>
                                        <w:bottom w:val="none" w:sz="0" w:space="0" w:color="auto"/>
                                        <w:right w:val="none" w:sz="0" w:space="0" w:color="auto"/>
                                      </w:divBdr>
                                      <w:divsChild>
                                        <w:div w:id="1122076476">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3361">
      <w:marLeft w:val="120"/>
      <w:marRight w:val="0"/>
      <w:marTop w:val="0"/>
      <w:marBottom w:val="0"/>
      <w:divBdr>
        <w:top w:val="none" w:sz="0" w:space="0" w:color="auto"/>
        <w:left w:val="none" w:sz="0" w:space="0" w:color="auto"/>
        <w:bottom w:val="none" w:sz="0" w:space="0" w:color="auto"/>
        <w:right w:val="none" w:sz="0" w:space="0" w:color="auto"/>
      </w:divBdr>
      <w:divsChild>
        <w:div w:id="1122076506">
          <w:marLeft w:val="0"/>
          <w:marRight w:val="0"/>
          <w:marTop w:val="0"/>
          <w:marBottom w:val="0"/>
          <w:divBdr>
            <w:top w:val="none" w:sz="0" w:space="0" w:color="auto"/>
            <w:left w:val="none" w:sz="0" w:space="0" w:color="auto"/>
            <w:bottom w:val="none" w:sz="0" w:space="0" w:color="auto"/>
            <w:right w:val="none" w:sz="0" w:space="0" w:color="auto"/>
          </w:divBdr>
        </w:div>
      </w:divsChild>
    </w:div>
    <w:div w:id="1122073372">
      <w:marLeft w:val="0"/>
      <w:marRight w:val="0"/>
      <w:marTop w:val="0"/>
      <w:marBottom w:val="0"/>
      <w:divBdr>
        <w:top w:val="none" w:sz="0" w:space="0" w:color="auto"/>
        <w:left w:val="none" w:sz="0" w:space="0" w:color="auto"/>
        <w:bottom w:val="none" w:sz="0" w:space="0" w:color="auto"/>
        <w:right w:val="none" w:sz="0" w:space="0" w:color="auto"/>
      </w:divBdr>
      <w:divsChild>
        <w:div w:id="1122078403">
          <w:marLeft w:val="0"/>
          <w:marRight w:val="0"/>
          <w:marTop w:val="0"/>
          <w:marBottom w:val="0"/>
          <w:divBdr>
            <w:top w:val="none" w:sz="0" w:space="0" w:color="auto"/>
            <w:left w:val="none" w:sz="0" w:space="0" w:color="auto"/>
            <w:bottom w:val="none" w:sz="0" w:space="0" w:color="auto"/>
            <w:right w:val="none" w:sz="0" w:space="0" w:color="auto"/>
          </w:divBdr>
          <w:divsChild>
            <w:div w:id="1122076592">
              <w:marLeft w:val="0"/>
              <w:marRight w:val="0"/>
              <w:marTop w:val="0"/>
              <w:marBottom w:val="0"/>
              <w:divBdr>
                <w:top w:val="none" w:sz="0" w:space="0" w:color="auto"/>
                <w:left w:val="none" w:sz="0" w:space="0" w:color="auto"/>
                <w:bottom w:val="none" w:sz="0" w:space="0" w:color="auto"/>
                <w:right w:val="none" w:sz="0" w:space="0" w:color="auto"/>
              </w:divBdr>
              <w:divsChild>
                <w:div w:id="1122071953">
                  <w:marLeft w:val="0"/>
                  <w:marRight w:val="0"/>
                  <w:marTop w:val="0"/>
                  <w:marBottom w:val="0"/>
                  <w:divBdr>
                    <w:top w:val="none" w:sz="0" w:space="0" w:color="auto"/>
                    <w:left w:val="none" w:sz="0" w:space="0" w:color="auto"/>
                    <w:bottom w:val="none" w:sz="0" w:space="0" w:color="auto"/>
                    <w:right w:val="none" w:sz="0" w:space="0" w:color="auto"/>
                  </w:divBdr>
                  <w:divsChild>
                    <w:div w:id="1122073439">
                      <w:marLeft w:val="0"/>
                      <w:marRight w:val="0"/>
                      <w:marTop w:val="0"/>
                      <w:marBottom w:val="0"/>
                      <w:divBdr>
                        <w:top w:val="none" w:sz="0" w:space="0" w:color="auto"/>
                        <w:left w:val="none" w:sz="0" w:space="0" w:color="auto"/>
                        <w:bottom w:val="none" w:sz="0" w:space="0" w:color="auto"/>
                        <w:right w:val="none" w:sz="0" w:space="0" w:color="auto"/>
                      </w:divBdr>
                      <w:divsChild>
                        <w:div w:id="1122073031">
                          <w:marLeft w:val="0"/>
                          <w:marRight w:val="0"/>
                          <w:marTop w:val="322"/>
                          <w:marBottom w:val="0"/>
                          <w:divBdr>
                            <w:top w:val="none" w:sz="0" w:space="0" w:color="auto"/>
                            <w:left w:val="none" w:sz="0" w:space="0" w:color="auto"/>
                            <w:bottom w:val="none" w:sz="0" w:space="0" w:color="auto"/>
                            <w:right w:val="none" w:sz="0" w:space="0" w:color="auto"/>
                          </w:divBdr>
                          <w:divsChild>
                            <w:div w:id="1122072099">
                              <w:marLeft w:val="0"/>
                              <w:marRight w:val="0"/>
                              <w:marTop w:val="0"/>
                              <w:marBottom w:val="0"/>
                              <w:divBdr>
                                <w:top w:val="none" w:sz="0" w:space="0" w:color="auto"/>
                                <w:left w:val="none" w:sz="0" w:space="0" w:color="auto"/>
                                <w:bottom w:val="none" w:sz="0" w:space="0" w:color="auto"/>
                                <w:right w:val="none" w:sz="0" w:space="0" w:color="auto"/>
                              </w:divBdr>
                              <w:divsChild>
                                <w:div w:id="1122075922">
                                  <w:marLeft w:val="0"/>
                                  <w:marRight w:val="79"/>
                                  <w:marTop w:val="0"/>
                                  <w:marBottom w:val="0"/>
                                  <w:divBdr>
                                    <w:top w:val="none" w:sz="0" w:space="0" w:color="auto"/>
                                    <w:left w:val="none" w:sz="0" w:space="0" w:color="auto"/>
                                    <w:bottom w:val="none" w:sz="0" w:space="0" w:color="auto"/>
                                    <w:right w:val="none" w:sz="0" w:space="0" w:color="auto"/>
                                  </w:divBdr>
                                  <w:divsChild>
                                    <w:div w:id="1122072068">
                                      <w:marLeft w:val="0"/>
                                      <w:marRight w:val="0"/>
                                      <w:marTop w:val="0"/>
                                      <w:marBottom w:val="0"/>
                                      <w:divBdr>
                                        <w:top w:val="none" w:sz="0" w:space="0" w:color="auto"/>
                                        <w:left w:val="none" w:sz="0" w:space="0" w:color="auto"/>
                                        <w:bottom w:val="none" w:sz="0" w:space="0" w:color="auto"/>
                                        <w:right w:val="none" w:sz="0" w:space="0" w:color="auto"/>
                                      </w:divBdr>
                                      <w:divsChild>
                                        <w:div w:id="1122071910">
                                          <w:marLeft w:val="0"/>
                                          <w:marRight w:val="-370"/>
                                          <w:marTop w:val="0"/>
                                          <w:marBottom w:val="0"/>
                                          <w:divBdr>
                                            <w:top w:val="none" w:sz="0" w:space="0" w:color="auto"/>
                                            <w:left w:val="none" w:sz="0" w:space="0" w:color="auto"/>
                                            <w:bottom w:val="none" w:sz="0" w:space="0" w:color="auto"/>
                                            <w:right w:val="none" w:sz="0" w:space="0" w:color="auto"/>
                                          </w:divBdr>
                                          <w:divsChild>
                                            <w:div w:id="1122078396">
                                              <w:marLeft w:val="0"/>
                                              <w:marRight w:val="72"/>
                                              <w:marTop w:val="0"/>
                                              <w:marBottom w:val="0"/>
                                              <w:divBdr>
                                                <w:top w:val="none" w:sz="0" w:space="0" w:color="auto"/>
                                                <w:left w:val="none" w:sz="0" w:space="0" w:color="auto"/>
                                                <w:bottom w:val="none" w:sz="0" w:space="0" w:color="auto"/>
                                                <w:right w:val="none" w:sz="0" w:space="0" w:color="auto"/>
                                              </w:divBdr>
                                              <w:divsChild>
                                                <w:div w:id="1122077890">
                                                  <w:marLeft w:val="0"/>
                                                  <w:marRight w:val="0"/>
                                                  <w:marTop w:val="0"/>
                                                  <w:marBottom w:val="0"/>
                                                  <w:divBdr>
                                                    <w:top w:val="none" w:sz="0" w:space="0" w:color="auto"/>
                                                    <w:left w:val="none" w:sz="0" w:space="0" w:color="auto"/>
                                                    <w:bottom w:val="none" w:sz="0" w:space="0" w:color="auto"/>
                                                    <w:right w:val="none" w:sz="0" w:space="0" w:color="auto"/>
                                                  </w:divBdr>
                                                  <w:divsChild>
                                                    <w:div w:id="1122074789">
                                                      <w:marLeft w:val="0"/>
                                                      <w:marRight w:val="-245"/>
                                                      <w:marTop w:val="0"/>
                                                      <w:marBottom w:val="0"/>
                                                      <w:divBdr>
                                                        <w:top w:val="none" w:sz="0" w:space="0" w:color="auto"/>
                                                        <w:left w:val="none" w:sz="0" w:space="0" w:color="auto"/>
                                                        <w:bottom w:val="none" w:sz="0" w:space="0" w:color="auto"/>
                                                        <w:right w:val="none" w:sz="0" w:space="0" w:color="auto"/>
                                                      </w:divBdr>
                                                      <w:divsChild>
                                                        <w:div w:id="1122074074">
                                                          <w:marLeft w:val="0"/>
                                                          <w:marRight w:val="0"/>
                                                          <w:marTop w:val="0"/>
                                                          <w:marBottom w:val="276"/>
                                                          <w:divBdr>
                                                            <w:top w:val="none" w:sz="0" w:space="0" w:color="auto"/>
                                                            <w:left w:val="none" w:sz="0" w:space="0" w:color="auto"/>
                                                            <w:bottom w:val="none" w:sz="0" w:space="0" w:color="auto"/>
                                                            <w:right w:val="none" w:sz="0" w:space="0" w:color="auto"/>
                                                          </w:divBdr>
                                                          <w:divsChild>
                                                            <w:div w:id="112207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3378">
      <w:marLeft w:val="0"/>
      <w:marRight w:val="0"/>
      <w:marTop w:val="0"/>
      <w:marBottom w:val="0"/>
      <w:divBdr>
        <w:top w:val="none" w:sz="0" w:space="0" w:color="auto"/>
        <w:left w:val="none" w:sz="0" w:space="0" w:color="auto"/>
        <w:bottom w:val="none" w:sz="0" w:space="0" w:color="auto"/>
        <w:right w:val="none" w:sz="0" w:space="0" w:color="auto"/>
      </w:divBdr>
      <w:divsChild>
        <w:div w:id="1122074972">
          <w:marLeft w:val="0"/>
          <w:marRight w:val="0"/>
          <w:marTop w:val="0"/>
          <w:marBottom w:val="0"/>
          <w:divBdr>
            <w:top w:val="none" w:sz="0" w:space="0" w:color="auto"/>
            <w:left w:val="none" w:sz="0" w:space="0" w:color="auto"/>
            <w:bottom w:val="none" w:sz="0" w:space="0" w:color="auto"/>
            <w:right w:val="none" w:sz="0" w:space="0" w:color="auto"/>
          </w:divBdr>
          <w:divsChild>
            <w:div w:id="1122077826">
              <w:marLeft w:val="0"/>
              <w:marRight w:val="0"/>
              <w:marTop w:val="0"/>
              <w:marBottom w:val="0"/>
              <w:divBdr>
                <w:top w:val="none" w:sz="0" w:space="0" w:color="auto"/>
                <w:left w:val="none" w:sz="0" w:space="0" w:color="auto"/>
                <w:bottom w:val="none" w:sz="0" w:space="0" w:color="auto"/>
                <w:right w:val="none" w:sz="0" w:space="0" w:color="auto"/>
              </w:divBdr>
              <w:divsChild>
                <w:div w:id="1122075033">
                  <w:marLeft w:val="0"/>
                  <w:marRight w:val="0"/>
                  <w:marTop w:val="0"/>
                  <w:marBottom w:val="0"/>
                  <w:divBdr>
                    <w:top w:val="none" w:sz="0" w:space="0" w:color="auto"/>
                    <w:left w:val="none" w:sz="0" w:space="0" w:color="auto"/>
                    <w:bottom w:val="none" w:sz="0" w:space="0" w:color="auto"/>
                    <w:right w:val="none" w:sz="0" w:space="0" w:color="auto"/>
                  </w:divBdr>
                  <w:divsChild>
                    <w:div w:id="1122072488">
                      <w:marLeft w:val="0"/>
                      <w:marRight w:val="0"/>
                      <w:marTop w:val="0"/>
                      <w:marBottom w:val="0"/>
                      <w:divBdr>
                        <w:top w:val="none" w:sz="0" w:space="0" w:color="auto"/>
                        <w:left w:val="none" w:sz="0" w:space="0" w:color="auto"/>
                        <w:bottom w:val="none" w:sz="0" w:space="0" w:color="auto"/>
                        <w:right w:val="none" w:sz="0" w:space="0" w:color="auto"/>
                      </w:divBdr>
                      <w:divsChild>
                        <w:div w:id="1122077972">
                          <w:marLeft w:val="0"/>
                          <w:marRight w:val="0"/>
                          <w:marTop w:val="309"/>
                          <w:marBottom w:val="0"/>
                          <w:divBdr>
                            <w:top w:val="none" w:sz="0" w:space="0" w:color="auto"/>
                            <w:left w:val="none" w:sz="0" w:space="0" w:color="auto"/>
                            <w:bottom w:val="none" w:sz="0" w:space="0" w:color="auto"/>
                            <w:right w:val="none" w:sz="0" w:space="0" w:color="auto"/>
                          </w:divBdr>
                          <w:divsChild>
                            <w:div w:id="1122074864">
                              <w:marLeft w:val="0"/>
                              <w:marRight w:val="0"/>
                              <w:marTop w:val="0"/>
                              <w:marBottom w:val="0"/>
                              <w:divBdr>
                                <w:top w:val="none" w:sz="0" w:space="0" w:color="auto"/>
                                <w:left w:val="none" w:sz="0" w:space="0" w:color="auto"/>
                                <w:bottom w:val="none" w:sz="0" w:space="0" w:color="auto"/>
                                <w:right w:val="none" w:sz="0" w:space="0" w:color="auto"/>
                              </w:divBdr>
                              <w:divsChild>
                                <w:div w:id="1122077819">
                                  <w:marLeft w:val="0"/>
                                  <w:marRight w:val="79"/>
                                  <w:marTop w:val="0"/>
                                  <w:marBottom w:val="0"/>
                                  <w:divBdr>
                                    <w:top w:val="none" w:sz="0" w:space="0" w:color="auto"/>
                                    <w:left w:val="none" w:sz="0" w:space="0" w:color="auto"/>
                                    <w:bottom w:val="none" w:sz="0" w:space="0" w:color="auto"/>
                                    <w:right w:val="none" w:sz="0" w:space="0" w:color="auto"/>
                                  </w:divBdr>
                                  <w:divsChild>
                                    <w:div w:id="1122074888">
                                      <w:marLeft w:val="0"/>
                                      <w:marRight w:val="0"/>
                                      <w:marTop w:val="0"/>
                                      <w:marBottom w:val="0"/>
                                      <w:divBdr>
                                        <w:top w:val="none" w:sz="0" w:space="0" w:color="auto"/>
                                        <w:left w:val="none" w:sz="0" w:space="0" w:color="auto"/>
                                        <w:bottom w:val="none" w:sz="0" w:space="0" w:color="auto"/>
                                        <w:right w:val="none" w:sz="0" w:space="0" w:color="auto"/>
                                      </w:divBdr>
                                      <w:divsChild>
                                        <w:div w:id="1122077583">
                                          <w:marLeft w:val="0"/>
                                          <w:marRight w:val="-370"/>
                                          <w:marTop w:val="0"/>
                                          <w:marBottom w:val="0"/>
                                          <w:divBdr>
                                            <w:top w:val="none" w:sz="0" w:space="0" w:color="auto"/>
                                            <w:left w:val="none" w:sz="0" w:space="0" w:color="auto"/>
                                            <w:bottom w:val="none" w:sz="0" w:space="0" w:color="auto"/>
                                            <w:right w:val="none" w:sz="0" w:space="0" w:color="auto"/>
                                          </w:divBdr>
                                          <w:divsChild>
                                            <w:div w:id="1122077141">
                                              <w:marLeft w:val="0"/>
                                              <w:marRight w:val="72"/>
                                              <w:marTop w:val="0"/>
                                              <w:marBottom w:val="0"/>
                                              <w:divBdr>
                                                <w:top w:val="none" w:sz="0" w:space="0" w:color="auto"/>
                                                <w:left w:val="none" w:sz="0" w:space="0" w:color="auto"/>
                                                <w:bottom w:val="none" w:sz="0" w:space="0" w:color="auto"/>
                                                <w:right w:val="none" w:sz="0" w:space="0" w:color="auto"/>
                                              </w:divBdr>
                                              <w:divsChild>
                                                <w:div w:id="1122077568">
                                                  <w:marLeft w:val="0"/>
                                                  <w:marRight w:val="0"/>
                                                  <w:marTop w:val="0"/>
                                                  <w:marBottom w:val="0"/>
                                                  <w:divBdr>
                                                    <w:top w:val="none" w:sz="0" w:space="0" w:color="auto"/>
                                                    <w:left w:val="none" w:sz="0" w:space="0" w:color="auto"/>
                                                    <w:bottom w:val="none" w:sz="0" w:space="0" w:color="auto"/>
                                                    <w:right w:val="none" w:sz="0" w:space="0" w:color="auto"/>
                                                  </w:divBdr>
                                                  <w:divsChild>
                                                    <w:div w:id="1122076602">
                                                      <w:marLeft w:val="0"/>
                                                      <w:marRight w:val="-245"/>
                                                      <w:marTop w:val="0"/>
                                                      <w:marBottom w:val="0"/>
                                                      <w:divBdr>
                                                        <w:top w:val="none" w:sz="0" w:space="0" w:color="auto"/>
                                                        <w:left w:val="none" w:sz="0" w:space="0" w:color="auto"/>
                                                        <w:bottom w:val="none" w:sz="0" w:space="0" w:color="auto"/>
                                                        <w:right w:val="none" w:sz="0" w:space="0" w:color="auto"/>
                                                      </w:divBdr>
                                                      <w:divsChild>
                                                        <w:div w:id="1122076192">
                                                          <w:marLeft w:val="0"/>
                                                          <w:marRight w:val="0"/>
                                                          <w:marTop w:val="0"/>
                                                          <w:marBottom w:val="0"/>
                                                          <w:divBdr>
                                                            <w:top w:val="none" w:sz="0" w:space="0" w:color="auto"/>
                                                            <w:left w:val="none" w:sz="0" w:space="0" w:color="auto"/>
                                                            <w:bottom w:val="none" w:sz="0" w:space="0" w:color="auto"/>
                                                            <w:right w:val="none" w:sz="0" w:space="0" w:color="auto"/>
                                                          </w:divBdr>
                                                          <w:divsChild>
                                                            <w:div w:id="1122077926">
                                                              <w:marLeft w:val="0"/>
                                                              <w:marRight w:val="0"/>
                                                              <w:marTop w:val="0"/>
                                                              <w:marBottom w:val="147"/>
                                                              <w:divBdr>
                                                                <w:top w:val="none" w:sz="0" w:space="0" w:color="auto"/>
                                                                <w:left w:val="none" w:sz="0" w:space="0" w:color="auto"/>
                                                                <w:bottom w:val="none" w:sz="0" w:space="0" w:color="auto"/>
                                                                <w:right w:val="none" w:sz="0" w:space="0" w:color="auto"/>
                                                              </w:divBdr>
                                                              <w:divsChild>
                                                                <w:div w:id="1122073682">
                                                                  <w:marLeft w:val="0"/>
                                                                  <w:marRight w:val="0"/>
                                                                  <w:marTop w:val="0"/>
                                                                  <w:marBottom w:val="294"/>
                                                                  <w:divBdr>
                                                                    <w:top w:val="none" w:sz="0" w:space="0" w:color="auto"/>
                                                                    <w:left w:val="none" w:sz="0" w:space="0" w:color="auto"/>
                                                                    <w:bottom w:val="none" w:sz="0" w:space="0" w:color="auto"/>
                                                                    <w:right w:val="none" w:sz="0" w:space="0" w:color="auto"/>
                                                                  </w:divBdr>
                                                                  <w:divsChild>
                                                                    <w:div w:id="1122077965">
                                                                      <w:marLeft w:val="0"/>
                                                                      <w:marRight w:val="0"/>
                                                                      <w:marTop w:val="264"/>
                                                                      <w:marBottom w:val="0"/>
                                                                      <w:divBdr>
                                                                        <w:top w:val="none" w:sz="0" w:space="0" w:color="auto"/>
                                                                        <w:left w:val="none" w:sz="0" w:space="0" w:color="auto"/>
                                                                        <w:bottom w:val="none" w:sz="0" w:space="0" w:color="auto"/>
                                                                        <w:right w:val="none" w:sz="0" w:space="0" w:color="auto"/>
                                                                      </w:divBdr>
                                                                      <w:divsChild>
                                                                        <w:div w:id="1122075847">
                                                                          <w:marLeft w:val="0"/>
                                                                          <w:marRight w:val="0"/>
                                                                          <w:marTop w:val="0"/>
                                                                          <w:marBottom w:val="0"/>
                                                                          <w:divBdr>
                                                                            <w:top w:val="none" w:sz="0" w:space="0" w:color="auto"/>
                                                                            <w:left w:val="none" w:sz="0" w:space="0" w:color="auto"/>
                                                                            <w:bottom w:val="none" w:sz="0" w:space="0" w:color="auto"/>
                                                                            <w:right w:val="none" w:sz="0" w:space="0" w:color="auto"/>
                                                                          </w:divBdr>
                                                                        </w:div>
                                                                        <w:div w:id="1122076747">
                                                                          <w:marLeft w:val="441"/>
                                                                          <w:marRight w:val="0"/>
                                                                          <w:marTop w:val="0"/>
                                                                          <w:marBottom w:val="0"/>
                                                                          <w:divBdr>
                                                                            <w:top w:val="single" w:sz="6" w:space="0" w:color="E8E8E5"/>
                                                                            <w:left w:val="single" w:sz="6" w:space="7" w:color="E8E8E5"/>
                                                                            <w:bottom w:val="single" w:sz="6" w:space="0" w:color="E8E8E5"/>
                                                                            <w:right w:val="single" w:sz="6" w:space="31" w:color="E8E8E5"/>
                                                                          </w:divBdr>
                                                                          <w:divsChild>
                                                                            <w:div w:id="1122078438">
                                                                              <w:marLeft w:val="0"/>
                                                                              <w:marRight w:val="0"/>
                                                                              <w:marTop w:val="0"/>
                                                                              <w:marBottom w:val="0"/>
                                                                              <w:divBdr>
                                                                                <w:top w:val="none" w:sz="0" w:space="0" w:color="auto"/>
                                                                                <w:left w:val="none" w:sz="0" w:space="0" w:color="auto"/>
                                                                                <w:bottom w:val="none" w:sz="0" w:space="0" w:color="auto"/>
                                                                                <w:right w:val="none" w:sz="0" w:space="0" w:color="auto"/>
                                                                              </w:divBdr>
                                                                              <w:divsChild>
                                                                                <w:div w:id="11220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2073401">
      <w:marLeft w:val="0"/>
      <w:marRight w:val="0"/>
      <w:marTop w:val="0"/>
      <w:marBottom w:val="0"/>
      <w:divBdr>
        <w:top w:val="none" w:sz="0" w:space="0" w:color="auto"/>
        <w:left w:val="none" w:sz="0" w:space="0" w:color="auto"/>
        <w:bottom w:val="none" w:sz="0" w:space="0" w:color="auto"/>
        <w:right w:val="none" w:sz="0" w:space="0" w:color="auto"/>
      </w:divBdr>
      <w:divsChild>
        <w:div w:id="1122072475">
          <w:marLeft w:val="0"/>
          <w:marRight w:val="0"/>
          <w:marTop w:val="0"/>
          <w:marBottom w:val="0"/>
          <w:divBdr>
            <w:top w:val="none" w:sz="0" w:space="0" w:color="auto"/>
            <w:left w:val="none" w:sz="0" w:space="0" w:color="auto"/>
            <w:bottom w:val="none" w:sz="0" w:space="0" w:color="auto"/>
            <w:right w:val="none" w:sz="0" w:space="0" w:color="auto"/>
          </w:divBdr>
          <w:divsChild>
            <w:div w:id="1122072309">
              <w:marLeft w:val="0"/>
              <w:marRight w:val="0"/>
              <w:marTop w:val="0"/>
              <w:marBottom w:val="0"/>
              <w:divBdr>
                <w:top w:val="none" w:sz="0" w:space="0" w:color="auto"/>
                <w:left w:val="none" w:sz="0" w:space="0" w:color="auto"/>
                <w:bottom w:val="none" w:sz="0" w:space="0" w:color="auto"/>
                <w:right w:val="none" w:sz="0" w:space="0" w:color="auto"/>
              </w:divBdr>
              <w:divsChild>
                <w:div w:id="1122076458">
                  <w:marLeft w:val="0"/>
                  <w:marRight w:val="0"/>
                  <w:marTop w:val="0"/>
                  <w:marBottom w:val="0"/>
                  <w:divBdr>
                    <w:top w:val="none" w:sz="0" w:space="0" w:color="auto"/>
                    <w:left w:val="none" w:sz="0" w:space="0" w:color="auto"/>
                    <w:bottom w:val="none" w:sz="0" w:space="0" w:color="auto"/>
                    <w:right w:val="none" w:sz="0" w:space="0" w:color="auto"/>
                  </w:divBdr>
                  <w:divsChild>
                    <w:div w:id="1122073198">
                      <w:marLeft w:val="0"/>
                      <w:marRight w:val="0"/>
                      <w:marTop w:val="0"/>
                      <w:marBottom w:val="0"/>
                      <w:divBdr>
                        <w:top w:val="none" w:sz="0" w:space="0" w:color="auto"/>
                        <w:left w:val="none" w:sz="0" w:space="0" w:color="auto"/>
                        <w:bottom w:val="none" w:sz="0" w:space="0" w:color="auto"/>
                        <w:right w:val="none" w:sz="0" w:space="0" w:color="auto"/>
                      </w:divBdr>
                    </w:div>
                    <w:div w:id="1122073918">
                      <w:marLeft w:val="0"/>
                      <w:marRight w:val="0"/>
                      <w:marTop w:val="0"/>
                      <w:marBottom w:val="0"/>
                      <w:divBdr>
                        <w:top w:val="none" w:sz="0" w:space="0" w:color="auto"/>
                        <w:left w:val="none" w:sz="0" w:space="0" w:color="auto"/>
                        <w:bottom w:val="none" w:sz="0" w:space="0" w:color="auto"/>
                        <w:right w:val="none" w:sz="0" w:space="0" w:color="auto"/>
                      </w:divBdr>
                      <w:divsChild>
                        <w:div w:id="1122074900">
                          <w:marLeft w:val="0"/>
                          <w:marRight w:val="0"/>
                          <w:marTop w:val="0"/>
                          <w:marBottom w:val="0"/>
                          <w:divBdr>
                            <w:top w:val="none" w:sz="0" w:space="0" w:color="auto"/>
                            <w:left w:val="none" w:sz="0" w:space="0" w:color="auto"/>
                            <w:bottom w:val="none" w:sz="0" w:space="0" w:color="auto"/>
                            <w:right w:val="none" w:sz="0" w:space="0" w:color="auto"/>
                          </w:divBdr>
                        </w:div>
                        <w:div w:id="1122077071">
                          <w:marLeft w:val="0"/>
                          <w:marRight w:val="0"/>
                          <w:marTop w:val="0"/>
                          <w:marBottom w:val="0"/>
                          <w:divBdr>
                            <w:top w:val="none" w:sz="0" w:space="0" w:color="auto"/>
                            <w:left w:val="none" w:sz="0" w:space="0" w:color="auto"/>
                            <w:bottom w:val="none" w:sz="0" w:space="0" w:color="auto"/>
                            <w:right w:val="none" w:sz="0" w:space="0" w:color="auto"/>
                          </w:divBdr>
                        </w:div>
                        <w:div w:id="1122077879">
                          <w:marLeft w:val="0"/>
                          <w:marRight w:val="0"/>
                          <w:marTop w:val="0"/>
                          <w:marBottom w:val="0"/>
                          <w:divBdr>
                            <w:top w:val="none" w:sz="0" w:space="0" w:color="auto"/>
                            <w:left w:val="none" w:sz="0" w:space="0" w:color="auto"/>
                            <w:bottom w:val="none" w:sz="0" w:space="0" w:color="auto"/>
                            <w:right w:val="none" w:sz="0" w:space="0" w:color="auto"/>
                          </w:divBdr>
                          <w:divsChild>
                            <w:div w:id="1122073927">
                              <w:marLeft w:val="0"/>
                              <w:marRight w:val="0"/>
                              <w:marTop w:val="0"/>
                              <w:marBottom w:val="0"/>
                              <w:divBdr>
                                <w:top w:val="none" w:sz="0" w:space="0" w:color="auto"/>
                                <w:left w:val="single" w:sz="36" w:space="15" w:color="303E50"/>
                                <w:bottom w:val="none" w:sz="0" w:space="0" w:color="auto"/>
                                <w:right w:val="none" w:sz="0" w:space="0" w:color="auto"/>
                              </w:divBdr>
                            </w:div>
                            <w:div w:id="1122074256">
                              <w:marLeft w:val="0"/>
                              <w:marRight w:val="0"/>
                              <w:marTop w:val="0"/>
                              <w:marBottom w:val="0"/>
                              <w:divBdr>
                                <w:top w:val="none" w:sz="0" w:space="0" w:color="auto"/>
                                <w:left w:val="single" w:sz="36" w:space="15" w:color="303E50"/>
                                <w:bottom w:val="none" w:sz="0" w:space="0" w:color="auto"/>
                                <w:right w:val="none" w:sz="0" w:space="0" w:color="auto"/>
                              </w:divBdr>
                            </w:div>
                            <w:div w:id="1122074507">
                              <w:marLeft w:val="0"/>
                              <w:marRight w:val="0"/>
                              <w:marTop w:val="0"/>
                              <w:marBottom w:val="0"/>
                              <w:divBdr>
                                <w:top w:val="none" w:sz="0" w:space="0" w:color="auto"/>
                                <w:left w:val="single" w:sz="36" w:space="15" w:color="303E50"/>
                                <w:bottom w:val="none" w:sz="0" w:space="0" w:color="auto"/>
                                <w:right w:val="none" w:sz="0" w:space="0" w:color="auto"/>
                              </w:divBdr>
                            </w:div>
                            <w:div w:id="1122075670">
                              <w:marLeft w:val="0"/>
                              <w:marRight w:val="0"/>
                              <w:marTop w:val="0"/>
                              <w:marBottom w:val="0"/>
                              <w:divBdr>
                                <w:top w:val="none" w:sz="0" w:space="0" w:color="auto"/>
                                <w:left w:val="single" w:sz="36" w:space="15" w:color="303E50"/>
                                <w:bottom w:val="none" w:sz="0" w:space="0" w:color="auto"/>
                                <w:right w:val="none" w:sz="0" w:space="0" w:color="auto"/>
                              </w:divBdr>
                            </w:div>
                            <w:div w:id="1122075749">
                              <w:marLeft w:val="0"/>
                              <w:marRight w:val="0"/>
                              <w:marTop w:val="0"/>
                              <w:marBottom w:val="0"/>
                              <w:divBdr>
                                <w:top w:val="none" w:sz="0" w:space="0" w:color="auto"/>
                                <w:left w:val="single" w:sz="36" w:space="15" w:color="303E50"/>
                                <w:bottom w:val="none" w:sz="0" w:space="0" w:color="auto"/>
                                <w:right w:val="none" w:sz="0" w:space="0" w:color="auto"/>
                              </w:divBdr>
                            </w:div>
                            <w:div w:id="1122075972">
                              <w:marLeft w:val="0"/>
                              <w:marRight w:val="0"/>
                              <w:marTop w:val="0"/>
                              <w:marBottom w:val="0"/>
                              <w:divBdr>
                                <w:top w:val="none" w:sz="0" w:space="0" w:color="auto"/>
                                <w:left w:val="single" w:sz="36" w:space="15" w:color="303E50"/>
                                <w:bottom w:val="none" w:sz="0" w:space="0" w:color="auto"/>
                                <w:right w:val="none" w:sz="0" w:space="0" w:color="auto"/>
                              </w:divBdr>
                            </w:div>
                            <w:div w:id="1122076185">
                              <w:marLeft w:val="0"/>
                              <w:marRight w:val="0"/>
                              <w:marTop w:val="0"/>
                              <w:marBottom w:val="0"/>
                              <w:divBdr>
                                <w:top w:val="none" w:sz="0" w:space="0" w:color="auto"/>
                                <w:left w:val="single" w:sz="36" w:space="15" w:color="303E50"/>
                                <w:bottom w:val="none" w:sz="0" w:space="0" w:color="auto"/>
                                <w:right w:val="none" w:sz="0" w:space="0" w:color="auto"/>
                              </w:divBdr>
                            </w:div>
                            <w:div w:id="1122076394">
                              <w:marLeft w:val="0"/>
                              <w:marRight w:val="0"/>
                              <w:marTop w:val="0"/>
                              <w:marBottom w:val="0"/>
                              <w:divBdr>
                                <w:top w:val="none" w:sz="0" w:space="0" w:color="auto"/>
                                <w:left w:val="single" w:sz="36" w:space="15" w:color="303E50"/>
                                <w:bottom w:val="none" w:sz="0" w:space="0" w:color="auto"/>
                                <w:right w:val="none" w:sz="0" w:space="0" w:color="auto"/>
                              </w:divBdr>
                            </w:div>
                            <w:div w:id="1122078698">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 w:id="1122075545">
                      <w:marLeft w:val="0"/>
                      <w:marRight w:val="0"/>
                      <w:marTop w:val="0"/>
                      <w:marBottom w:val="0"/>
                      <w:divBdr>
                        <w:top w:val="none" w:sz="0" w:space="0" w:color="auto"/>
                        <w:left w:val="none" w:sz="0" w:space="0" w:color="auto"/>
                        <w:bottom w:val="none" w:sz="0" w:space="0" w:color="auto"/>
                        <w:right w:val="none" w:sz="0" w:space="0" w:color="auto"/>
                      </w:divBdr>
                    </w:div>
                    <w:div w:id="1122077125">
                      <w:marLeft w:val="0"/>
                      <w:marRight w:val="0"/>
                      <w:marTop w:val="0"/>
                      <w:marBottom w:val="0"/>
                      <w:divBdr>
                        <w:top w:val="none" w:sz="0" w:space="0" w:color="auto"/>
                        <w:left w:val="none" w:sz="0" w:space="0" w:color="auto"/>
                        <w:bottom w:val="none" w:sz="0" w:space="0" w:color="auto"/>
                        <w:right w:val="none" w:sz="0" w:space="0" w:color="auto"/>
                      </w:divBdr>
                      <w:divsChild>
                        <w:div w:id="1122074032">
                          <w:marLeft w:val="0"/>
                          <w:marRight w:val="0"/>
                          <w:marTop w:val="75"/>
                          <w:marBottom w:val="0"/>
                          <w:divBdr>
                            <w:top w:val="none" w:sz="0" w:space="0" w:color="auto"/>
                            <w:left w:val="none" w:sz="0" w:space="0" w:color="auto"/>
                            <w:bottom w:val="none" w:sz="0" w:space="0" w:color="auto"/>
                            <w:right w:val="none" w:sz="0" w:space="0" w:color="auto"/>
                          </w:divBdr>
                        </w:div>
                        <w:div w:id="112207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3421">
      <w:marLeft w:val="0"/>
      <w:marRight w:val="0"/>
      <w:marTop w:val="0"/>
      <w:marBottom w:val="0"/>
      <w:divBdr>
        <w:top w:val="none" w:sz="0" w:space="0" w:color="auto"/>
        <w:left w:val="none" w:sz="0" w:space="0" w:color="auto"/>
        <w:bottom w:val="none" w:sz="0" w:space="0" w:color="auto"/>
        <w:right w:val="none" w:sz="0" w:space="0" w:color="auto"/>
      </w:divBdr>
      <w:divsChild>
        <w:div w:id="1122072477">
          <w:marLeft w:val="0"/>
          <w:marRight w:val="0"/>
          <w:marTop w:val="0"/>
          <w:marBottom w:val="0"/>
          <w:divBdr>
            <w:top w:val="none" w:sz="0" w:space="0" w:color="auto"/>
            <w:left w:val="none" w:sz="0" w:space="0" w:color="auto"/>
            <w:bottom w:val="none" w:sz="0" w:space="0" w:color="auto"/>
            <w:right w:val="none" w:sz="0" w:space="0" w:color="auto"/>
          </w:divBdr>
          <w:divsChild>
            <w:div w:id="1122074763">
              <w:marLeft w:val="0"/>
              <w:marRight w:val="0"/>
              <w:marTop w:val="0"/>
              <w:marBottom w:val="0"/>
              <w:divBdr>
                <w:top w:val="none" w:sz="0" w:space="0" w:color="auto"/>
                <w:left w:val="none" w:sz="0" w:space="0" w:color="auto"/>
                <w:bottom w:val="none" w:sz="0" w:space="0" w:color="auto"/>
                <w:right w:val="none" w:sz="0" w:space="0" w:color="auto"/>
              </w:divBdr>
              <w:divsChild>
                <w:div w:id="1122074344">
                  <w:marLeft w:val="0"/>
                  <w:marRight w:val="0"/>
                  <w:marTop w:val="45"/>
                  <w:marBottom w:val="0"/>
                  <w:divBdr>
                    <w:top w:val="none" w:sz="0" w:space="0" w:color="auto"/>
                    <w:left w:val="none" w:sz="0" w:space="0" w:color="auto"/>
                    <w:bottom w:val="none" w:sz="0" w:space="0" w:color="auto"/>
                    <w:right w:val="none" w:sz="0" w:space="0" w:color="auto"/>
                  </w:divBdr>
                  <w:divsChild>
                    <w:div w:id="1122074817">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432">
      <w:marLeft w:val="0"/>
      <w:marRight w:val="0"/>
      <w:marTop w:val="0"/>
      <w:marBottom w:val="0"/>
      <w:divBdr>
        <w:top w:val="none" w:sz="0" w:space="0" w:color="auto"/>
        <w:left w:val="none" w:sz="0" w:space="0" w:color="auto"/>
        <w:bottom w:val="none" w:sz="0" w:space="0" w:color="auto"/>
        <w:right w:val="none" w:sz="0" w:space="0" w:color="auto"/>
      </w:divBdr>
      <w:divsChild>
        <w:div w:id="1122074677">
          <w:marLeft w:val="75"/>
          <w:marRight w:val="0"/>
          <w:marTop w:val="0"/>
          <w:marBottom w:val="0"/>
          <w:divBdr>
            <w:top w:val="none" w:sz="0" w:space="0" w:color="auto"/>
            <w:left w:val="none" w:sz="0" w:space="0" w:color="auto"/>
            <w:bottom w:val="none" w:sz="0" w:space="0" w:color="auto"/>
            <w:right w:val="none" w:sz="0" w:space="0" w:color="auto"/>
          </w:divBdr>
          <w:divsChild>
            <w:div w:id="1122077060">
              <w:marLeft w:val="0"/>
              <w:marRight w:val="0"/>
              <w:marTop w:val="0"/>
              <w:marBottom w:val="0"/>
              <w:divBdr>
                <w:top w:val="none" w:sz="0" w:space="0" w:color="auto"/>
                <w:left w:val="none" w:sz="0" w:space="0" w:color="auto"/>
                <w:bottom w:val="none" w:sz="0" w:space="0" w:color="auto"/>
                <w:right w:val="none" w:sz="0" w:space="0" w:color="auto"/>
              </w:divBdr>
              <w:divsChild>
                <w:div w:id="1122078790">
                  <w:marLeft w:val="0"/>
                  <w:marRight w:val="0"/>
                  <w:marTop w:val="0"/>
                  <w:marBottom w:val="0"/>
                  <w:divBdr>
                    <w:top w:val="none" w:sz="0" w:space="0" w:color="auto"/>
                    <w:left w:val="none" w:sz="0" w:space="0" w:color="auto"/>
                    <w:bottom w:val="none" w:sz="0" w:space="0" w:color="auto"/>
                    <w:right w:val="none" w:sz="0" w:space="0" w:color="auto"/>
                  </w:divBdr>
                  <w:divsChild>
                    <w:div w:id="1122074004">
                      <w:marLeft w:val="0"/>
                      <w:marRight w:val="0"/>
                      <w:marTop w:val="0"/>
                      <w:marBottom w:val="0"/>
                      <w:divBdr>
                        <w:top w:val="none" w:sz="0" w:space="0" w:color="auto"/>
                        <w:left w:val="none" w:sz="0" w:space="0" w:color="auto"/>
                        <w:bottom w:val="none" w:sz="0" w:space="0" w:color="auto"/>
                        <w:right w:val="none" w:sz="0" w:space="0" w:color="auto"/>
                      </w:divBdr>
                      <w:divsChild>
                        <w:div w:id="1122071697">
                          <w:marLeft w:val="0"/>
                          <w:marRight w:val="0"/>
                          <w:marTop w:val="0"/>
                          <w:marBottom w:val="0"/>
                          <w:divBdr>
                            <w:top w:val="none" w:sz="0" w:space="0" w:color="auto"/>
                            <w:left w:val="none" w:sz="0" w:space="0" w:color="auto"/>
                            <w:bottom w:val="none" w:sz="0" w:space="0" w:color="auto"/>
                            <w:right w:val="none" w:sz="0" w:space="0" w:color="auto"/>
                          </w:divBdr>
                          <w:divsChild>
                            <w:div w:id="1122072408">
                              <w:marLeft w:val="0"/>
                              <w:marRight w:val="0"/>
                              <w:marTop w:val="150"/>
                              <w:marBottom w:val="0"/>
                              <w:divBdr>
                                <w:top w:val="none" w:sz="0" w:space="0" w:color="auto"/>
                                <w:left w:val="none" w:sz="0" w:space="0" w:color="auto"/>
                                <w:bottom w:val="none" w:sz="0" w:space="0" w:color="auto"/>
                                <w:right w:val="none" w:sz="0" w:space="0" w:color="auto"/>
                              </w:divBdr>
                              <w:divsChild>
                                <w:div w:id="11220763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3434">
      <w:marLeft w:val="0"/>
      <w:marRight w:val="0"/>
      <w:marTop w:val="0"/>
      <w:marBottom w:val="0"/>
      <w:divBdr>
        <w:top w:val="none" w:sz="0" w:space="0" w:color="auto"/>
        <w:left w:val="none" w:sz="0" w:space="0" w:color="auto"/>
        <w:bottom w:val="none" w:sz="0" w:space="0" w:color="auto"/>
        <w:right w:val="none" w:sz="0" w:space="0" w:color="auto"/>
      </w:divBdr>
      <w:divsChild>
        <w:div w:id="1122073908">
          <w:marLeft w:val="0"/>
          <w:marRight w:val="0"/>
          <w:marTop w:val="0"/>
          <w:marBottom w:val="0"/>
          <w:divBdr>
            <w:top w:val="none" w:sz="0" w:space="0" w:color="auto"/>
            <w:left w:val="none" w:sz="0" w:space="0" w:color="auto"/>
            <w:bottom w:val="none" w:sz="0" w:space="0" w:color="auto"/>
            <w:right w:val="none" w:sz="0" w:space="0" w:color="auto"/>
          </w:divBdr>
          <w:divsChild>
            <w:div w:id="1122074195">
              <w:marLeft w:val="0"/>
              <w:marRight w:val="0"/>
              <w:marTop w:val="0"/>
              <w:marBottom w:val="0"/>
              <w:divBdr>
                <w:top w:val="none" w:sz="0" w:space="0" w:color="auto"/>
                <w:left w:val="none" w:sz="0" w:space="0" w:color="auto"/>
                <w:bottom w:val="none" w:sz="0" w:space="0" w:color="auto"/>
                <w:right w:val="none" w:sz="0" w:space="0" w:color="auto"/>
              </w:divBdr>
              <w:divsChild>
                <w:div w:id="1122071721">
                  <w:marLeft w:val="0"/>
                  <w:marRight w:val="0"/>
                  <w:marTop w:val="45"/>
                  <w:marBottom w:val="0"/>
                  <w:divBdr>
                    <w:top w:val="none" w:sz="0" w:space="0" w:color="auto"/>
                    <w:left w:val="none" w:sz="0" w:space="0" w:color="auto"/>
                    <w:bottom w:val="none" w:sz="0" w:space="0" w:color="auto"/>
                    <w:right w:val="none" w:sz="0" w:space="0" w:color="auto"/>
                  </w:divBdr>
                  <w:divsChild>
                    <w:div w:id="1122073936">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438">
      <w:marLeft w:val="0"/>
      <w:marRight w:val="0"/>
      <w:marTop w:val="0"/>
      <w:marBottom w:val="0"/>
      <w:divBdr>
        <w:top w:val="none" w:sz="0" w:space="0" w:color="auto"/>
        <w:left w:val="none" w:sz="0" w:space="0" w:color="auto"/>
        <w:bottom w:val="none" w:sz="0" w:space="0" w:color="auto"/>
        <w:right w:val="none" w:sz="0" w:space="0" w:color="auto"/>
      </w:divBdr>
      <w:divsChild>
        <w:div w:id="1122072189">
          <w:marLeft w:val="0"/>
          <w:marRight w:val="0"/>
          <w:marTop w:val="0"/>
          <w:marBottom w:val="0"/>
          <w:divBdr>
            <w:top w:val="none" w:sz="0" w:space="0" w:color="auto"/>
            <w:left w:val="none" w:sz="0" w:space="0" w:color="auto"/>
            <w:bottom w:val="none" w:sz="0" w:space="0" w:color="auto"/>
            <w:right w:val="none" w:sz="0" w:space="0" w:color="auto"/>
          </w:divBdr>
          <w:divsChild>
            <w:div w:id="1122072149">
              <w:marLeft w:val="0"/>
              <w:marRight w:val="0"/>
              <w:marTop w:val="0"/>
              <w:marBottom w:val="0"/>
              <w:divBdr>
                <w:top w:val="none" w:sz="0" w:space="0" w:color="auto"/>
                <w:left w:val="none" w:sz="0" w:space="0" w:color="auto"/>
                <w:bottom w:val="none" w:sz="0" w:space="0" w:color="auto"/>
                <w:right w:val="none" w:sz="0" w:space="0" w:color="auto"/>
              </w:divBdr>
            </w:div>
            <w:div w:id="1122072752">
              <w:marLeft w:val="0"/>
              <w:marRight w:val="0"/>
              <w:marTop w:val="0"/>
              <w:marBottom w:val="0"/>
              <w:divBdr>
                <w:top w:val="none" w:sz="0" w:space="0" w:color="auto"/>
                <w:left w:val="none" w:sz="0" w:space="0" w:color="auto"/>
                <w:bottom w:val="none" w:sz="0" w:space="0" w:color="auto"/>
                <w:right w:val="none" w:sz="0" w:space="0" w:color="auto"/>
              </w:divBdr>
            </w:div>
            <w:div w:id="1122076097">
              <w:marLeft w:val="0"/>
              <w:marRight w:val="0"/>
              <w:marTop w:val="0"/>
              <w:marBottom w:val="0"/>
              <w:divBdr>
                <w:top w:val="none" w:sz="0" w:space="0" w:color="auto"/>
                <w:left w:val="none" w:sz="0" w:space="0" w:color="auto"/>
                <w:bottom w:val="none" w:sz="0" w:space="0" w:color="auto"/>
                <w:right w:val="none" w:sz="0" w:space="0" w:color="auto"/>
              </w:divBdr>
              <w:divsChild>
                <w:div w:id="11220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3443">
      <w:marLeft w:val="0"/>
      <w:marRight w:val="0"/>
      <w:marTop w:val="0"/>
      <w:marBottom w:val="0"/>
      <w:divBdr>
        <w:top w:val="none" w:sz="0" w:space="0" w:color="auto"/>
        <w:left w:val="none" w:sz="0" w:space="0" w:color="auto"/>
        <w:bottom w:val="none" w:sz="0" w:space="0" w:color="auto"/>
        <w:right w:val="none" w:sz="0" w:space="0" w:color="auto"/>
      </w:divBdr>
      <w:divsChild>
        <w:div w:id="1122077074">
          <w:marLeft w:val="0"/>
          <w:marRight w:val="0"/>
          <w:marTop w:val="0"/>
          <w:marBottom w:val="0"/>
          <w:divBdr>
            <w:top w:val="none" w:sz="0" w:space="0" w:color="auto"/>
            <w:left w:val="none" w:sz="0" w:space="0" w:color="auto"/>
            <w:bottom w:val="none" w:sz="0" w:space="0" w:color="auto"/>
            <w:right w:val="none" w:sz="0" w:space="0" w:color="auto"/>
          </w:divBdr>
          <w:divsChild>
            <w:div w:id="1122075773">
              <w:marLeft w:val="0"/>
              <w:marRight w:val="0"/>
              <w:marTop w:val="0"/>
              <w:marBottom w:val="0"/>
              <w:divBdr>
                <w:top w:val="none" w:sz="0" w:space="0" w:color="auto"/>
                <w:left w:val="none" w:sz="0" w:space="0" w:color="auto"/>
                <w:bottom w:val="none" w:sz="0" w:space="0" w:color="auto"/>
                <w:right w:val="none" w:sz="0" w:space="0" w:color="auto"/>
              </w:divBdr>
              <w:divsChild>
                <w:div w:id="1122075625">
                  <w:marLeft w:val="0"/>
                  <w:marRight w:val="0"/>
                  <w:marTop w:val="0"/>
                  <w:marBottom w:val="322"/>
                  <w:divBdr>
                    <w:top w:val="none" w:sz="0" w:space="0" w:color="auto"/>
                    <w:left w:val="none" w:sz="0" w:space="0" w:color="auto"/>
                    <w:bottom w:val="none" w:sz="0" w:space="0" w:color="auto"/>
                    <w:right w:val="none" w:sz="0" w:space="0" w:color="auto"/>
                  </w:divBdr>
                  <w:divsChild>
                    <w:div w:id="1122073592">
                      <w:marLeft w:val="0"/>
                      <w:marRight w:val="0"/>
                      <w:marTop w:val="0"/>
                      <w:marBottom w:val="0"/>
                      <w:divBdr>
                        <w:top w:val="none" w:sz="0" w:space="0" w:color="auto"/>
                        <w:left w:val="none" w:sz="0" w:space="0" w:color="auto"/>
                        <w:bottom w:val="none" w:sz="0" w:space="0" w:color="auto"/>
                        <w:right w:val="none" w:sz="0" w:space="0" w:color="auto"/>
                      </w:divBdr>
                      <w:divsChild>
                        <w:div w:id="1122072838">
                          <w:marLeft w:val="0"/>
                          <w:marRight w:val="0"/>
                          <w:marTop w:val="0"/>
                          <w:marBottom w:val="0"/>
                          <w:divBdr>
                            <w:top w:val="none" w:sz="0" w:space="0" w:color="auto"/>
                            <w:left w:val="none" w:sz="0" w:space="0" w:color="auto"/>
                            <w:bottom w:val="none" w:sz="0" w:space="0" w:color="auto"/>
                            <w:right w:val="none" w:sz="0" w:space="0" w:color="auto"/>
                          </w:divBdr>
                          <w:divsChild>
                            <w:div w:id="1122075282">
                              <w:marLeft w:val="0"/>
                              <w:marRight w:val="0"/>
                              <w:marTop w:val="0"/>
                              <w:marBottom w:val="0"/>
                              <w:divBdr>
                                <w:top w:val="none" w:sz="0" w:space="0" w:color="auto"/>
                                <w:left w:val="none" w:sz="0" w:space="0" w:color="auto"/>
                                <w:bottom w:val="none" w:sz="0" w:space="0" w:color="auto"/>
                                <w:right w:val="none" w:sz="0" w:space="0" w:color="auto"/>
                              </w:divBdr>
                              <w:divsChild>
                                <w:div w:id="1122078802">
                                  <w:marLeft w:val="0"/>
                                  <w:marRight w:val="0"/>
                                  <w:marTop w:val="0"/>
                                  <w:marBottom w:val="161"/>
                                  <w:divBdr>
                                    <w:top w:val="none" w:sz="0" w:space="0" w:color="auto"/>
                                    <w:left w:val="none" w:sz="0" w:space="0" w:color="auto"/>
                                    <w:bottom w:val="none" w:sz="0" w:space="0" w:color="auto"/>
                                    <w:right w:val="none" w:sz="0" w:space="0" w:color="auto"/>
                                  </w:divBdr>
                                  <w:divsChild>
                                    <w:div w:id="1122075147">
                                      <w:marLeft w:val="0"/>
                                      <w:marRight w:val="0"/>
                                      <w:marTop w:val="0"/>
                                      <w:marBottom w:val="0"/>
                                      <w:divBdr>
                                        <w:top w:val="none" w:sz="0" w:space="0" w:color="auto"/>
                                        <w:left w:val="none" w:sz="0" w:space="0" w:color="auto"/>
                                        <w:bottom w:val="none" w:sz="0" w:space="0" w:color="auto"/>
                                        <w:right w:val="none" w:sz="0" w:space="0" w:color="auto"/>
                                      </w:divBdr>
                                      <w:divsChild>
                                        <w:div w:id="112207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3447">
      <w:marLeft w:val="0"/>
      <w:marRight w:val="0"/>
      <w:marTop w:val="0"/>
      <w:marBottom w:val="0"/>
      <w:divBdr>
        <w:top w:val="none" w:sz="0" w:space="0" w:color="auto"/>
        <w:left w:val="none" w:sz="0" w:space="0" w:color="auto"/>
        <w:bottom w:val="none" w:sz="0" w:space="0" w:color="auto"/>
        <w:right w:val="none" w:sz="0" w:space="0" w:color="auto"/>
      </w:divBdr>
      <w:divsChild>
        <w:div w:id="1122078659">
          <w:marLeft w:val="0"/>
          <w:marRight w:val="0"/>
          <w:marTop w:val="0"/>
          <w:marBottom w:val="0"/>
          <w:divBdr>
            <w:top w:val="none" w:sz="0" w:space="0" w:color="auto"/>
            <w:left w:val="none" w:sz="0" w:space="0" w:color="auto"/>
            <w:bottom w:val="none" w:sz="0" w:space="0" w:color="auto"/>
            <w:right w:val="none" w:sz="0" w:space="0" w:color="auto"/>
          </w:divBdr>
          <w:divsChild>
            <w:div w:id="1122076445">
              <w:marLeft w:val="0"/>
              <w:marRight w:val="0"/>
              <w:marTop w:val="0"/>
              <w:marBottom w:val="0"/>
              <w:divBdr>
                <w:top w:val="none" w:sz="0" w:space="0" w:color="auto"/>
                <w:left w:val="none" w:sz="0" w:space="0" w:color="auto"/>
                <w:bottom w:val="none" w:sz="0" w:space="0" w:color="auto"/>
                <w:right w:val="none" w:sz="0" w:space="0" w:color="auto"/>
              </w:divBdr>
              <w:divsChild>
                <w:div w:id="1122077892">
                  <w:marLeft w:val="0"/>
                  <w:marRight w:val="0"/>
                  <w:marTop w:val="0"/>
                  <w:marBottom w:val="0"/>
                  <w:divBdr>
                    <w:top w:val="none" w:sz="0" w:space="0" w:color="auto"/>
                    <w:left w:val="none" w:sz="0" w:space="0" w:color="auto"/>
                    <w:bottom w:val="none" w:sz="0" w:space="0" w:color="auto"/>
                    <w:right w:val="none" w:sz="0" w:space="0" w:color="auto"/>
                  </w:divBdr>
                  <w:divsChild>
                    <w:div w:id="112207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451">
      <w:marLeft w:val="120"/>
      <w:marRight w:val="0"/>
      <w:marTop w:val="0"/>
      <w:marBottom w:val="0"/>
      <w:divBdr>
        <w:top w:val="none" w:sz="0" w:space="0" w:color="auto"/>
        <w:left w:val="none" w:sz="0" w:space="0" w:color="auto"/>
        <w:bottom w:val="none" w:sz="0" w:space="0" w:color="auto"/>
        <w:right w:val="none" w:sz="0" w:space="0" w:color="auto"/>
      </w:divBdr>
      <w:divsChild>
        <w:div w:id="1122072728">
          <w:marLeft w:val="0"/>
          <w:marRight w:val="0"/>
          <w:marTop w:val="0"/>
          <w:marBottom w:val="0"/>
          <w:divBdr>
            <w:top w:val="none" w:sz="0" w:space="0" w:color="auto"/>
            <w:left w:val="none" w:sz="0" w:space="0" w:color="auto"/>
            <w:bottom w:val="none" w:sz="0" w:space="0" w:color="auto"/>
            <w:right w:val="none" w:sz="0" w:space="0" w:color="auto"/>
          </w:divBdr>
        </w:div>
        <w:div w:id="1122074008">
          <w:marLeft w:val="0"/>
          <w:marRight w:val="0"/>
          <w:marTop w:val="0"/>
          <w:marBottom w:val="0"/>
          <w:divBdr>
            <w:top w:val="none" w:sz="0" w:space="0" w:color="auto"/>
            <w:left w:val="none" w:sz="0" w:space="0" w:color="auto"/>
            <w:bottom w:val="none" w:sz="0" w:space="0" w:color="auto"/>
            <w:right w:val="none" w:sz="0" w:space="0" w:color="auto"/>
          </w:divBdr>
        </w:div>
      </w:divsChild>
    </w:div>
    <w:div w:id="1122073458">
      <w:marLeft w:val="0"/>
      <w:marRight w:val="0"/>
      <w:marTop w:val="0"/>
      <w:marBottom w:val="0"/>
      <w:divBdr>
        <w:top w:val="none" w:sz="0" w:space="0" w:color="auto"/>
        <w:left w:val="none" w:sz="0" w:space="0" w:color="auto"/>
        <w:bottom w:val="none" w:sz="0" w:space="0" w:color="auto"/>
        <w:right w:val="none" w:sz="0" w:space="0" w:color="auto"/>
      </w:divBdr>
      <w:divsChild>
        <w:div w:id="1122077217">
          <w:marLeft w:val="0"/>
          <w:marRight w:val="0"/>
          <w:marTop w:val="0"/>
          <w:marBottom w:val="0"/>
          <w:divBdr>
            <w:top w:val="none" w:sz="0" w:space="0" w:color="auto"/>
            <w:left w:val="none" w:sz="0" w:space="0" w:color="auto"/>
            <w:bottom w:val="none" w:sz="0" w:space="0" w:color="auto"/>
            <w:right w:val="none" w:sz="0" w:space="0" w:color="auto"/>
          </w:divBdr>
          <w:divsChild>
            <w:div w:id="1122074603">
              <w:marLeft w:val="0"/>
              <w:marRight w:val="0"/>
              <w:marTop w:val="0"/>
              <w:marBottom w:val="0"/>
              <w:divBdr>
                <w:top w:val="none" w:sz="0" w:space="0" w:color="auto"/>
                <w:left w:val="none" w:sz="0" w:space="0" w:color="auto"/>
                <w:bottom w:val="none" w:sz="0" w:space="0" w:color="auto"/>
                <w:right w:val="none" w:sz="0" w:space="0" w:color="auto"/>
              </w:divBdr>
              <w:divsChild>
                <w:div w:id="1122076409">
                  <w:marLeft w:val="0"/>
                  <w:marRight w:val="0"/>
                  <w:marTop w:val="0"/>
                  <w:marBottom w:val="0"/>
                  <w:divBdr>
                    <w:top w:val="none" w:sz="0" w:space="0" w:color="auto"/>
                    <w:left w:val="none" w:sz="0" w:space="0" w:color="auto"/>
                    <w:bottom w:val="none" w:sz="0" w:space="0" w:color="auto"/>
                    <w:right w:val="none" w:sz="0" w:space="0" w:color="auto"/>
                  </w:divBdr>
                  <w:divsChild>
                    <w:div w:id="1122075024">
                      <w:marLeft w:val="0"/>
                      <w:marRight w:val="0"/>
                      <w:marTop w:val="0"/>
                      <w:marBottom w:val="0"/>
                      <w:divBdr>
                        <w:top w:val="none" w:sz="0" w:space="0" w:color="auto"/>
                        <w:left w:val="none" w:sz="0" w:space="0" w:color="auto"/>
                        <w:bottom w:val="none" w:sz="0" w:space="0" w:color="auto"/>
                        <w:right w:val="none" w:sz="0" w:space="0" w:color="auto"/>
                      </w:divBdr>
                      <w:divsChild>
                        <w:div w:id="1122076718">
                          <w:marLeft w:val="0"/>
                          <w:marRight w:val="750"/>
                          <w:marTop w:val="0"/>
                          <w:marBottom w:val="0"/>
                          <w:divBdr>
                            <w:top w:val="none" w:sz="0" w:space="0" w:color="auto"/>
                            <w:left w:val="none" w:sz="0" w:space="0" w:color="auto"/>
                            <w:bottom w:val="none" w:sz="0" w:space="0" w:color="auto"/>
                            <w:right w:val="none" w:sz="0" w:space="0" w:color="auto"/>
                          </w:divBdr>
                          <w:divsChild>
                            <w:div w:id="1122074890">
                              <w:marLeft w:val="0"/>
                              <w:marRight w:val="0"/>
                              <w:marTop w:val="0"/>
                              <w:marBottom w:val="105"/>
                              <w:divBdr>
                                <w:top w:val="none" w:sz="0" w:space="0" w:color="auto"/>
                                <w:left w:val="none" w:sz="0" w:space="0" w:color="auto"/>
                                <w:bottom w:val="none" w:sz="0" w:space="0" w:color="auto"/>
                                <w:right w:val="none" w:sz="0" w:space="0" w:color="auto"/>
                              </w:divBdr>
                              <w:divsChild>
                                <w:div w:id="1122075791">
                                  <w:marLeft w:val="75"/>
                                  <w:marRight w:val="0"/>
                                  <w:marTop w:val="0"/>
                                  <w:marBottom w:val="0"/>
                                  <w:divBdr>
                                    <w:top w:val="none" w:sz="0" w:space="0" w:color="auto"/>
                                    <w:left w:val="none" w:sz="0" w:space="0" w:color="auto"/>
                                    <w:bottom w:val="none" w:sz="0" w:space="0" w:color="auto"/>
                                    <w:right w:val="none" w:sz="0" w:space="0" w:color="auto"/>
                                  </w:divBdr>
                                  <w:divsChild>
                                    <w:div w:id="1122071775">
                                      <w:marLeft w:val="0"/>
                                      <w:marRight w:val="0"/>
                                      <w:marTop w:val="0"/>
                                      <w:marBottom w:val="0"/>
                                      <w:divBdr>
                                        <w:top w:val="none" w:sz="0" w:space="0" w:color="auto"/>
                                        <w:left w:val="none" w:sz="0" w:space="0" w:color="auto"/>
                                        <w:bottom w:val="none" w:sz="0" w:space="0" w:color="auto"/>
                                        <w:right w:val="none" w:sz="0" w:space="0" w:color="auto"/>
                                      </w:divBdr>
                                    </w:div>
                                    <w:div w:id="1122072326">
                                      <w:marLeft w:val="0"/>
                                      <w:marRight w:val="0"/>
                                      <w:marTop w:val="0"/>
                                      <w:marBottom w:val="0"/>
                                      <w:divBdr>
                                        <w:top w:val="none" w:sz="0" w:space="0" w:color="auto"/>
                                        <w:left w:val="none" w:sz="0" w:space="0" w:color="auto"/>
                                        <w:bottom w:val="none" w:sz="0" w:space="0" w:color="auto"/>
                                        <w:right w:val="none" w:sz="0" w:space="0" w:color="auto"/>
                                      </w:divBdr>
                                    </w:div>
                                    <w:div w:id="1122072430">
                                      <w:marLeft w:val="0"/>
                                      <w:marRight w:val="0"/>
                                      <w:marTop w:val="0"/>
                                      <w:marBottom w:val="0"/>
                                      <w:divBdr>
                                        <w:top w:val="none" w:sz="0" w:space="0" w:color="auto"/>
                                        <w:left w:val="none" w:sz="0" w:space="0" w:color="auto"/>
                                        <w:bottom w:val="none" w:sz="0" w:space="0" w:color="auto"/>
                                        <w:right w:val="none" w:sz="0" w:space="0" w:color="auto"/>
                                      </w:divBdr>
                                    </w:div>
                                    <w:div w:id="1122073157">
                                      <w:marLeft w:val="0"/>
                                      <w:marRight w:val="0"/>
                                      <w:marTop w:val="0"/>
                                      <w:marBottom w:val="0"/>
                                      <w:divBdr>
                                        <w:top w:val="none" w:sz="0" w:space="0" w:color="auto"/>
                                        <w:left w:val="none" w:sz="0" w:space="0" w:color="auto"/>
                                        <w:bottom w:val="none" w:sz="0" w:space="0" w:color="auto"/>
                                        <w:right w:val="none" w:sz="0" w:space="0" w:color="auto"/>
                                      </w:divBdr>
                                    </w:div>
                                    <w:div w:id="1122076253">
                                      <w:marLeft w:val="0"/>
                                      <w:marRight w:val="0"/>
                                      <w:marTop w:val="0"/>
                                      <w:marBottom w:val="0"/>
                                      <w:divBdr>
                                        <w:top w:val="none" w:sz="0" w:space="0" w:color="auto"/>
                                        <w:left w:val="none" w:sz="0" w:space="0" w:color="auto"/>
                                        <w:bottom w:val="none" w:sz="0" w:space="0" w:color="auto"/>
                                        <w:right w:val="none" w:sz="0" w:space="0" w:color="auto"/>
                                      </w:divBdr>
                                    </w:div>
                                    <w:div w:id="1122077626">
                                      <w:marLeft w:val="0"/>
                                      <w:marRight w:val="0"/>
                                      <w:marTop w:val="0"/>
                                      <w:marBottom w:val="0"/>
                                      <w:divBdr>
                                        <w:top w:val="none" w:sz="0" w:space="0" w:color="auto"/>
                                        <w:left w:val="none" w:sz="0" w:space="0" w:color="auto"/>
                                        <w:bottom w:val="none" w:sz="0" w:space="0" w:color="auto"/>
                                        <w:right w:val="none" w:sz="0" w:space="0" w:color="auto"/>
                                      </w:divBdr>
                                    </w:div>
                                  </w:divsChild>
                                </w:div>
                                <w:div w:id="1122076198">
                                  <w:marLeft w:val="0"/>
                                  <w:marRight w:val="0"/>
                                  <w:marTop w:val="0"/>
                                  <w:marBottom w:val="180"/>
                                  <w:divBdr>
                                    <w:top w:val="none" w:sz="0" w:space="0" w:color="auto"/>
                                    <w:left w:val="none" w:sz="0" w:space="0" w:color="auto"/>
                                    <w:bottom w:val="none" w:sz="0" w:space="0" w:color="auto"/>
                                    <w:right w:val="none" w:sz="0" w:space="0" w:color="auto"/>
                                  </w:divBdr>
                                </w:div>
                                <w:div w:id="1122077678">
                                  <w:marLeft w:val="0"/>
                                  <w:marRight w:val="0"/>
                                  <w:marTop w:val="0"/>
                                  <w:marBottom w:val="0"/>
                                  <w:divBdr>
                                    <w:top w:val="none" w:sz="0" w:space="0" w:color="auto"/>
                                    <w:left w:val="none" w:sz="0" w:space="0" w:color="auto"/>
                                    <w:bottom w:val="none" w:sz="0" w:space="0" w:color="auto"/>
                                    <w:right w:val="none" w:sz="0" w:space="0" w:color="auto"/>
                                  </w:divBdr>
                                  <w:divsChild>
                                    <w:div w:id="1122073386">
                                      <w:marLeft w:val="0"/>
                                      <w:marRight w:val="0"/>
                                      <w:marTop w:val="0"/>
                                      <w:marBottom w:val="0"/>
                                      <w:divBdr>
                                        <w:top w:val="none" w:sz="0" w:space="0" w:color="auto"/>
                                        <w:left w:val="none" w:sz="0" w:space="0" w:color="auto"/>
                                        <w:bottom w:val="none" w:sz="0" w:space="0" w:color="auto"/>
                                        <w:right w:val="none" w:sz="0" w:space="0" w:color="auto"/>
                                      </w:divBdr>
                                      <w:divsChild>
                                        <w:div w:id="1122076828">
                                          <w:marLeft w:val="0"/>
                                          <w:marRight w:val="0"/>
                                          <w:marTop w:val="0"/>
                                          <w:marBottom w:val="0"/>
                                          <w:divBdr>
                                            <w:top w:val="none" w:sz="0" w:space="0" w:color="auto"/>
                                            <w:left w:val="none" w:sz="0" w:space="0" w:color="auto"/>
                                            <w:bottom w:val="none" w:sz="0" w:space="0" w:color="auto"/>
                                            <w:right w:val="none" w:sz="0" w:space="0" w:color="auto"/>
                                          </w:divBdr>
                                        </w:div>
                                      </w:divsChild>
                                    </w:div>
                                    <w:div w:id="11220747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3461">
      <w:marLeft w:val="0"/>
      <w:marRight w:val="0"/>
      <w:marTop w:val="0"/>
      <w:marBottom w:val="0"/>
      <w:divBdr>
        <w:top w:val="none" w:sz="0" w:space="0" w:color="auto"/>
        <w:left w:val="none" w:sz="0" w:space="0" w:color="auto"/>
        <w:bottom w:val="none" w:sz="0" w:space="0" w:color="auto"/>
        <w:right w:val="none" w:sz="0" w:space="0" w:color="auto"/>
      </w:divBdr>
      <w:divsChild>
        <w:div w:id="1122072374">
          <w:marLeft w:val="0"/>
          <w:marRight w:val="0"/>
          <w:marTop w:val="0"/>
          <w:marBottom w:val="0"/>
          <w:divBdr>
            <w:top w:val="none" w:sz="0" w:space="0" w:color="auto"/>
            <w:left w:val="none" w:sz="0" w:space="0" w:color="auto"/>
            <w:bottom w:val="none" w:sz="0" w:space="0" w:color="auto"/>
            <w:right w:val="none" w:sz="0" w:space="0" w:color="auto"/>
          </w:divBdr>
          <w:divsChild>
            <w:div w:id="1122075439">
              <w:marLeft w:val="0"/>
              <w:marRight w:val="0"/>
              <w:marTop w:val="0"/>
              <w:marBottom w:val="0"/>
              <w:divBdr>
                <w:top w:val="none" w:sz="0" w:space="0" w:color="auto"/>
                <w:left w:val="none" w:sz="0" w:space="0" w:color="auto"/>
                <w:bottom w:val="none" w:sz="0" w:space="0" w:color="auto"/>
                <w:right w:val="none" w:sz="0" w:space="0" w:color="auto"/>
              </w:divBdr>
              <w:divsChild>
                <w:div w:id="1122076231">
                  <w:marLeft w:val="0"/>
                  <w:marRight w:val="0"/>
                  <w:marTop w:val="45"/>
                  <w:marBottom w:val="0"/>
                  <w:divBdr>
                    <w:top w:val="none" w:sz="0" w:space="0" w:color="auto"/>
                    <w:left w:val="none" w:sz="0" w:space="0" w:color="auto"/>
                    <w:bottom w:val="none" w:sz="0" w:space="0" w:color="auto"/>
                    <w:right w:val="none" w:sz="0" w:space="0" w:color="auto"/>
                  </w:divBdr>
                  <w:divsChild>
                    <w:div w:id="1122073862">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471">
      <w:marLeft w:val="0"/>
      <w:marRight w:val="0"/>
      <w:marTop w:val="0"/>
      <w:marBottom w:val="0"/>
      <w:divBdr>
        <w:top w:val="none" w:sz="0" w:space="0" w:color="auto"/>
        <w:left w:val="none" w:sz="0" w:space="0" w:color="auto"/>
        <w:bottom w:val="none" w:sz="0" w:space="0" w:color="auto"/>
        <w:right w:val="none" w:sz="0" w:space="0" w:color="auto"/>
      </w:divBdr>
      <w:divsChild>
        <w:div w:id="1122073277">
          <w:marLeft w:val="75"/>
          <w:marRight w:val="0"/>
          <w:marTop w:val="0"/>
          <w:marBottom w:val="0"/>
          <w:divBdr>
            <w:top w:val="none" w:sz="0" w:space="0" w:color="auto"/>
            <w:left w:val="none" w:sz="0" w:space="0" w:color="auto"/>
            <w:bottom w:val="none" w:sz="0" w:space="0" w:color="auto"/>
            <w:right w:val="none" w:sz="0" w:space="0" w:color="auto"/>
          </w:divBdr>
          <w:divsChild>
            <w:div w:id="1122072057">
              <w:marLeft w:val="0"/>
              <w:marRight w:val="0"/>
              <w:marTop w:val="0"/>
              <w:marBottom w:val="0"/>
              <w:divBdr>
                <w:top w:val="none" w:sz="0" w:space="0" w:color="auto"/>
                <w:left w:val="none" w:sz="0" w:space="0" w:color="auto"/>
                <w:bottom w:val="none" w:sz="0" w:space="0" w:color="auto"/>
                <w:right w:val="none" w:sz="0" w:space="0" w:color="auto"/>
              </w:divBdr>
              <w:divsChild>
                <w:div w:id="1122075805">
                  <w:marLeft w:val="0"/>
                  <w:marRight w:val="0"/>
                  <w:marTop w:val="0"/>
                  <w:marBottom w:val="0"/>
                  <w:divBdr>
                    <w:top w:val="none" w:sz="0" w:space="0" w:color="auto"/>
                    <w:left w:val="none" w:sz="0" w:space="0" w:color="auto"/>
                    <w:bottom w:val="none" w:sz="0" w:space="0" w:color="auto"/>
                    <w:right w:val="none" w:sz="0" w:space="0" w:color="auto"/>
                  </w:divBdr>
                  <w:divsChild>
                    <w:div w:id="1122076328">
                      <w:marLeft w:val="0"/>
                      <w:marRight w:val="0"/>
                      <w:marTop w:val="0"/>
                      <w:marBottom w:val="0"/>
                      <w:divBdr>
                        <w:top w:val="none" w:sz="0" w:space="0" w:color="auto"/>
                        <w:left w:val="none" w:sz="0" w:space="0" w:color="auto"/>
                        <w:bottom w:val="none" w:sz="0" w:space="0" w:color="auto"/>
                        <w:right w:val="none" w:sz="0" w:space="0" w:color="auto"/>
                      </w:divBdr>
                      <w:divsChild>
                        <w:div w:id="1122078772">
                          <w:marLeft w:val="0"/>
                          <w:marRight w:val="0"/>
                          <w:marTop w:val="0"/>
                          <w:marBottom w:val="0"/>
                          <w:divBdr>
                            <w:top w:val="none" w:sz="0" w:space="0" w:color="auto"/>
                            <w:left w:val="none" w:sz="0" w:space="0" w:color="auto"/>
                            <w:bottom w:val="none" w:sz="0" w:space="0" w:color="auto"/>
                            <w:right w:val="none" w:sz="0" w:space="0" w:color="auto"/>
                          </w:divBdr>
                          <w:divsChild>
                            <w:div w:id="1122077123">
                              <w:marLeft w:val="0"/>
                              <w:marRight w:val="0"/>
                              <w:marTop w:val="150"/>
                              <w:marBottom w:val="0"/>
                              <w:divBdr>
                                <w:top w:val="none" w:sz="0" w:space="0" w:color="auto"/>
                                <w:left w:val="none" w:sz="0" w:space="0" w:color="auto"/>
                                <w:bottom w:val="none" w:sz="0" w:space="0" w:color="auto"/>
                                <w:right w:val="none" w:sz="0" w:space="0" w:color="auto"/>
                              </w:divBdr>
                              <w:divsChild>
                                <w:div w:id="11220730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3473">
      <w:marLeft w:val="0"/>
      <w:marRight w:val="0"/>
      <w:marTop w:val="0"/>
      <w:marBottom w:val="0"/>
      <w:divBdr>
        <w:top w:val="none" w:sz="0" w:space="0" w:color="auto"/>
        <w:left w:val="none" w:sz="0" w:space="0" w:color="auto"/>
        <w:bottom w:val="none" w:sz="0" w:space="0" w:color="auto"/>
        <w:right w:val="none" w:sz="0" w:space="0" w:color="auto"/>
      </w:divBdr>
      <w:divsChild>
        <w:div w:id="1122075665">
          <w:marLeft w:val="0"/>
          <w:marRight w:val="0"/>
          <w:marTop w:val="0"/>
          <w:marBottom w:val="0"/>
          <w:divBdr>
            <w:top w:val="none" w:sz="0" w:space="0" w:color="auto"/>
            <w:left w:val="none" w:sz="0" w:space="0" w:color="auto"/>
            <w:bottom w:val="none" w:sz="0" w:space="0" w:color="auto"/>
            <w:right w:val="none" w:sz="0" w:space="0" w:color="auto"/>
          </w:divBdr>
          <w:divsChild>
            <w:div w:id="1122072525">
              <w:marLeft w:val="0"/>
              <w:marRight w:val="0"/>
              <w:marTop w:val="0"/>
              <w:marBottom w:val="0"/>
              <w:divBdr>
                <w:top w:val="none" w:sz="0" w:space="0" w:color="auto"/>
                <w:left w:val="none" w:sz="0" w:space="0" w:color="auto"/>
                <w:bottom w:val="none" w:sz="0" w:space="0" w:color="auto"/>
                <w:right w:val="none" w:sz="0" w:space="0" w:color="auto"/>
              </w:divBdr>
              <w:divsChild>
                <w:div w:id="1122077094">
                  <w:marLeft w:val="0"/>
                  <w:marRight w:val="0"/>
                  <w:marTop w:val="45"/>
                  <w:marBottom w:val="0"/>
                  <w:divBdr>
                    <w:top w:val="none" w:sz="0" w:space="0" w:color="auto"/>
                    <w:left w:val="none" w:sz="0" w:space="0" w:color="auto"/>
                    <w:bottom w:val="none" w:sz="0" w:space="0" w:color="auto"/>
                    <w:right w:val="none" w:sz="0" w:space="0" w:color="auto"/>
                  </w:divBdr>
                  <w:divsChild>
                    <w:div w:id="1122078700">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474">
      <w:marLeft w:val="0"/>
      <w:marRight w:val="0"/>
      <w:marTop w:val="0"/>
      <w:marBottom w:val="0"/>
      <w:divBdr>
        <w:top w:val="none" w:sz="0" w:space="0" w:color="auto"/>
        <w:left w:val="none" w:sz="0" w:space="0" w:color="auto"/>
        <w:bottom w:val="none" w:sz="0" w:space="0" w:color="auto"/>
        <w:right w:val="none" w:sz="0" w:space="0" w:color="auto"/>
      </w:divBdr>
      <w:divsChild>
        <w:div w:id="1122078595">
          <w:marLeft w:val="0"/>
          <w:marRight w:val="0"/>
          <w:marTop w:val="0"/>
          <w:marBottom w:val="0"/>
          <w:divBdr>
            <w:top w:val="none" w:sz="0" w:space="0" w:color="auto"/>
            <w:left w:val="none" w:sz="0" w:space="0" w:color="auto"/>
            <w:bottom w:val="none" w:sz="0" w:space="0" w:color="auto"/>
            <w:right w:val="none" w:sz="0" w:space="0" w:color="auto"/>
          </w:divBdr>
          <w:divsChild>
            <w:div w:id="1122074368">
              <w:marLeft w:val="0"/>
              <w:marRight w:val="0"/>
              <w:marTop w:val="0"/>
              <w:marBottom w:val="0"/>
              <w:divBdr>
                <w:top w:val="none" w:sz="0" w:space="0" w:color="auto"/>
                <w:left w:val="none" w:sz="0" w:space="0" w:color="auto"/>
                <w:bottom w:val="none" w:sz="0" w:space="0" w:color="auto"/>
                <w:right w:val="none" w:sz="0" w:space="0" w:color="auto"/>
              </w:divBdr>
              <w:divsChild>
                <w:div w:id="1122075652">
                  <w:marLeft w:val="0"/>
                  <w:marRight w:val="0"/>
                  <w:marTop w:val="0"/>
                  <w:marBottom w:val="0"/>
                  <w:divBdr>
                    <w:top w:val="none" w:sz="0" w:space="0" w:color="auto"/>
                    <w:left w:val="none" w:sz="0" w:space="0" w:color="auto"/>
                    <w:bottom w:val="none" w:sz="0" w:space="0" w:color="auto"/>
                    <w:right w:val="none" w:sz="0" w:space="0" w:color="auto"/>
                  </w:divBdr>
                  <w:divsChild>
                    <w:div w:id="1122073676">
                      <w:marLeft w:val="0"/>
                      <w:marRight w:val="0"/>
                      <w:marTop w:val="0"/>
                      <w:marBottom w:val="0"/>
                      <w:divBdr>
                        <w:top w:val="none" w:sz="0" w:space="0" w:color="auto"/>
                        <w:left w:val="none" w:sz="0" w:space="0" w:color="auto"/>
                        <w:bottom w:val="none" w:sz="0" w:space="0" w:color="auto"/>
                        <w:right w:val="none" w:sz="0" w:space="0" w:color="auto"/>
                      </w:divBdr>
                      <w:divsChild>
                        <w:div w:id="1122078511">
                          <w:marLeft w:val="0"/>
                          <w:marRight w:val="750"/>
                          <w:marTop w:val="0"/>
                          <w:marBottom w:val="0"/>
                          <w:divBdr>
                            <w:top w:val="none" w:sz="0" w:space="0" w:color="auto"/>
                            <w:left w:val="none" w:sz="0" w:space="0" w:color="auto"/>
                            <w:bottom w:val="none" w:sz="0" w:space="0" w:color="auto"/>
                            <w:right w:val="none" w:sz="0" w:space="0" w:color="auto"/>
                          </w:divBdr>
                          <w:divsChild>
                            <w:div w:id="1122074569">
                              <w:marLeft w:val="0"/>
                              <w:marRight w:val="0"/>
                              <w:marTop w:val="0"/>
                              <w:marBottom w:val="105"/>
                              <w:divBdr>
                                <w:top w:val="none" w:sz="0" w:space="0" w:color="auto"/>
                                <w:left w:val="none" w:sz="0" w:space="0" w:color="auto"/>
                                <w:bottom w:val="none" w:sz="0" w:space="0" w:color="auto"/>
                                <w:right w:val="none" w:sz="0" w:space="0" w:color="auto"/>
                              </w:divBdr>
                              <w:divsChild>
                                <w:div w:id="1122074240">
                                  <w:marLeft w:val="0"/>
                                  <w:marRight w:val="0"/>
                                  <w:marTop w:val="0"/>
                                  <w:marBottom w:val="180"/>
                                  <w:divBdr>
                                    <w:top w:val="none" w:sz="0" w:space="0" w:color="auto"/>
                                    <w:left w:val="none" w:sz="0" w:space="0" w:color="auto"/>
                                    <w:bottom w:val="none" w:sz="0" w:space="0" w:color="auto"/>
                                    <w:right w:val="none" w:sz="0" w:space="0" w:color="auto"/>
                                  </w:divBdr>
                                </w:div>
                                <w:div w:id="1122078640">
                                  <w:marLeft w:val="0"/>
                                  <w:marRight w:val="0"/>
                                  <w:marTop w:val="0"/>
                                  <w:marBottom w:val="0"/>
                                  <w:divBdr>
                                    <w:top w:val="none" w:sz="0" w:space="0" w:color="auto"/>
                                    <w:left w:val="none" w:sz="0" w:space="0" w:color="auto"/>
                                    <w:bottom w:val="none" w:sz="0" w:space="0" w:color="auto"/>
                                    <w:right w:val="none" w:sz="0" w:space="0" w:color="auto"/>
                                  </w:divBdr>
                                  <w:divsChild>
                                    <w:div w:id="1122072485">
                                      <w:marLeft w:val="0"/>
                                      <w:marRight w:val="0"/>
                                      <w:marTop w:val="0"/>
                                      <w:marBottom w:val="0"/>
                                      <w:divBdr>
                                        <w:top w:val="none" w:sz="0" w:space="0" w:color="auto"/>
                                        <w:left w:val="none" w:sz="0" w:space="0" w:color="auto"/>
                                        <w:bottom w:val="none" w:sz="0" w:space="0" w:color="auto"/>
                                        <w:right w:val="none" w:sz="0" w:space="0" w:color="auto"/>
                                      </w:divBdr>
                                      <w:divsChild>
                                        <w:div w:id="1122075767">
                                          <w:marLeft w:val="0"/>
                                          <w:marRight w:val="0"/>
                                          <w:marTop w:val="0"/>
                                          <w:marBottom w:val="0"/>
                                          <w:divBdr>
                                            <w:top w:val="none" w:sz="0" w:space="0" w:color="auto"/>
                                            <w:left w:val="none" w:sz="0" w:space="0" w:color="auto"/>
                                            <w:bottom w:val="none" w:sz="0" w:space="0" w:color="auto"/>
                                            <w:right w:val="none" w:sz="0" w:space="0" w:color="auto"/>
                                          </w:divBdr>
                                        </w:div>
                                      </w:divsChild>
                                    </w:div>
                                    <w:div w:id="112207859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3480">
      <w:marLeft w:val="0"/>
      <w:marRight w:val="0"/>
      <w:marTop w:val="0"/>
      <w:marBottom w:val="0"/>
      <w:divBdr>
        <w:top w:val="none" w:sz="0" w:space="0" w:color="auto"/>
        <w:left w:val="none" w:sz="0" w:space="0" w:color="auto"/>
        <w:bottom w:val="none" w:sz="0" w:space="0" w:color="auto"/>
        <w:right w:val="none" w:sz="0" w:space="0" w:color="auto"/>
      </w:divBdr>
      <w:divsChild>
        <w:div w:id="1122073661">
          <w:marLeft w:val="57"/>
          <w:marRight w:val="0"/>
          <w:marTop w:val="0"/>
          <w:marBottom w:val="0"/>
          <w:divBdr>
            <w:top w:val="none" w:sz="0" w:space="0" w:color="auto"/>
            <w:left w:val="none" w:sz="0" w:space="0" w:color="auto"/>
            <w:bottom w:val="none" w:sz="0" w:space="0" w:color="auto"/>
            <w:right w:val="none" w:sz="0" w:space="0" w:color="auto"/>
          </w:divBdr>
          <w:divsChild>
            <w:div w:id="1122075384">
              <w:marLeft w:val="0"/>
              <w:marRight w:val="0"/>
              <w:marTop w:val="0"/>
              <w:marBottom w:val="0"/>
              <w:divBdr>
                <w:top w:val="none" w:sz="0" w:space="0" w:color="auto"/>
                <w:left w:val="none" w:sz="0" w:space="0" w:color="auto"/>
                <w:bottom w:val="none" w:sz="0" w:space="0" w:color="auto"/>
                <w:right w:val="none" w:sz="0" w:space="0" w:color="auto"/>
              </w:divBdr>
              <w:divsChild>
                <w:div w:id="1122073797">
                  <w:marLeft w:val="0"/>
                  <w:marRight w:val="0"/>
                  <w:marTop w:val="0"/>
                  <w:marBottom w:val="0"/>
                  <w:divBdr>
                    <w:top w:val="none" w:sz="0" w:space="0" w:color="auto"/>
                    <w:left w:val="none" w:sz="0" w:space="0" w:color="auto"/>
                    <w:bottom w:val="none" w:sz="0" w:space="0" w:color="auto"/>
                    <w:right w:val="none" w:sz="0" w:space="0" w:color="auto"/>
                  </w:divBdr>
                  <w:divsChild>
                    <w:div w:id="1122073758">
                      <w:marLeft w:val="0"/>
                      <w:marRight w:val="0"/>
                      <w:marTop w:val="0"/>
                      <w:marBottom w:val="0"/>
                      <w:divBdr>
                        <w:top w:val="none" w:sz="0" w:space="0" w:color="auto"/>
                        <w:left w:val="none" w:sz="0" w:space="0" w:color="auto"/>
                        <w:bottom w:val="none" w:sz="0" w:space="0" w:color="auto"/>
                        <w:right w:val="none" w:sz="0" w:space="0" w:color="auto"/>
                      </w:divBdr>
                      <w:divsChild>
                        <w:div w:id="112207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3488">
      <w:marLeft w:val="121"/>
      <w:marRight w:val="0"/>
      <w:marTop w:val="0"/>
      <w:marBottom w:val="0"/>
      <w:divBdr>
        <w:top w:val="none" w:sz="0" w:space="0" w:color="auto"/>
        <w:left w:val="none" w:sz="0" w:space="0" w:color="auto"/>
        <w:bottom w:val="none" w:sz="0" w:space="0" w:color="auto"/>
        <w:right w:val="none" w:sz="0" w:space="0" w:color="auto"/>
      </w:divBdr>
      <w:divsChild>
        <w:div w:id="1122076281">
          <w:marLeft w:val="0"/>
          <w:marRight w:val="0"/>
          <w:marTop w:val="0"/>
          <w:marBottom w:val="0"/>
          <w:divBdr>
            <w:top w:val="none" w:sz="0" w:space="0" w:color="auto"/>
            <w:left w:val="none" w:sz="0" w:space="0" w:color="auto"/>
            <w:bottom w:val="none" w:sz="0" w:space="0" w:color="auto"/>
            <w:right w:val="none" w:sz="0" w:space="0" w:color="auto"/>
          </w:divBdr>
        </w:div>
      </w:divsChild>
    </w:div>
    <w:div w:id="1122073489">
      <w:marLeft w:val="0"/>
      <w:marRight w:val="0"/>
      <w:marTop w:val="0"/>
      <w:marBottom w:val="0"/>
      <w:divBdr>
        <w:top w:val="none" w:sz="0" w:space="0" w:color="auto"/>
        <w:left w:val="none" w:sz="0" w:space="0" w:color="auto"/>
        <w:bottom w:val="none" w:sz="0" w:space="0" w:color="auto"/>
        <w:right w:val="none" w:sz="0" w:space="0" w:color="auto"/>
      </w:divBdr>
      <w:divsChild>
        <w:div w:id="1122072433">
          <w:marLeft w:val="0"/>
          <w:marRight w:val="0"/>
          <w:marTop w:val="0"/>
          <w:marBottom w:val="0"/>
          <w:divBdr>
            <w:top w:val="none" w:sz="0" w:space="0" w:color="auto"/>
            <w:left w:val="none" w:sz="0" w:space="0" w:color="auto"/>
            <w:bottom w:val="none" w:sz="0" w:space="0" w:color="auto"/>
            <w:right w:val="none" w:sz="0" w:space="0" w:color="auto"/>
          </w:divBdr>
          <w:divsChild>
            <w:div w:id="1122074674">
              <w:marLeft w:val="0"/>
              <w:marRight w:val="0"/>
              <w:marTop w:val="0"/>
              <w:marBottom w:val="0"/>
              <w:divBdr>
                <w:top w:val="none" w:sz="0" w:space="0" w:color="auto"/>
                <w:left w:val="none" w:sz="0" w:space="0" w:color="auto"/>
                <w:bottom w:val="none" w:sz="0" w:space="0" w:color="auto"/>
                <w:right w:val="none" w:sz="0" w:space="0" w:color="auto"/>
              </w:divBdr>
              <w:divsChild>
                <w:div w:id="1122071760">
                  <w:marLeft w:val="0"/>
                  <w:marRight w:val="0"/>
                  <w:marTop w:val="0"/>
                  <w:marBottom w:val="0"/>
                  <w:divBdr>
                    <w:top w:val="none" w:sz="0" w:space="0" w:color="auto"/>
                    <w:left w:val="none" w:sz="0" w:space="0" w:color="auto"/>
                    <w:bottom w:val="none" w:sz="0" w:space="0" w:color="auto"/>
                    <w:right w:val="none" w:sz="0" w:space="0" w:color="auto"/>
                  </w:divBdr>
                  <w:divsChild>
                    <w:div w:id="1122077812">
                      <w:marLeft w:val="0"/>
                      <w:marRight w:val="0"/>
                      <w:marTop w:val="0"/>
                      <w:marBottom w:val="0"/>
                      <w:divBdr>
                        <w:top w:val="none" w:sz="0" w:space="0" w:color="auto"/>
                        <w:left w:val="none" w:sz="0" w:space="0" w:color="auto"/>
                        <w:bottom w:val="none" w:sz="0" w:space="0" w:color="auto"/>
                        <w:right w:val="none" w:sz="0" w:space="0" w:color="auto"/>
                      </w:divBdr>
                      <w:divsChild>
                        <w:div w:id="1122075100">
                          <w:marLeft w:val="0"/>
                          <w:marRight w:val="581"/>
                          <w:marTop w:val="0"/>
                          <w:marBottom w:val="0"/>
                          <w:divBdr>
                            <w:top w:val="none" w:sz="0" w:space="0" w:color="auto"/>
                            <w:left w:val="none" w:sz="0" w:space="0" w:color="auto"/>
                            <w:bottom w:val="none" w:sz="0" w:space="0" w:color="auto"/>
                            <w:right w:val="none" w:sz="0" w:space="0" w:color="auto"/>
                          </w:divBdr>
                          <w:divsChild>
                            <w:div w:id="1122072276">
                              <w:marLeft w:val="0"/>
                              <w:marRight w:val="0"/>
                              <w:marTop w:val="0"/>
                              <w:marBottom w:val="81"/>
                              <w:divBdr>
                                <w:top w:val="none" w:sz="0" w:space="0" w:color="auto"/>
                                <w:left w:val="none" w:sz="0" w:space="0" w:color="auto"/>
                                <w:bottom w:val="none" w:sz="0" w:space="0" w:color="auto"/>
                                <w:right w:val="none" w:sz="0" w:space="0" w:color="auto"/>
                              </w:divBdr>
                              <w:divsChild>
                                <w:div w:id="1122072666">
                                  <w:marLeft w:val="0"/>
                                  <w:marRight w:val="0"/>
                                  <w:marTop w:val="0"/>
                                  <w:marBottom w:val="0"/>
                                  <w:divBdr>
                                    <w:top w:val="none" w:sz="0" w:space="0" w:color="auto"/>
                                    <w:left w:val="none" w:sz="0" w:space="0" w:color="auto"/>
                                    <w:bottom w:val="none" w:sz="0" w:space="0" w:color="auto"/>
                                    <w:right w:val="none" w:sz="0" w:space="0" w:color="auto"/>
                                  </w:divBdr>
                                  <w:divsChild>
                                    <w:div w:id="1122074828">
                                      <w:marLeft w:val="0"/>
                                      <w:marRight w:val="0"/>
                                      <w:marTop w:val="0"/>
                                      <w:marBottom w:val="0"/>
                                      <w:divBdr>
                                        <w:top w:val="none" w:sz="0" w:space="0" w:color="auto"/>
                                        <w:left w:val="none" w:sz="0" w:space="0" w:color="auto"/>
                                        <w:bottom w:val="none" w:sz="0" w:space="0" w:color="auto"/>
                                        <w:right w:val="none" w:sz="0" w:space="0" w:color="auto"/>
                                      </w:divBdr>
                                      <w:divsChild>
                                        <w:div w:id="1122076725">
                                          <w:marLeft w:val="0"/>
                                          <w:marRight w:val="0"/>
                                          <w:marTop w:val="0"/>
                                          <w:marBottom w:val="0"/>
                                          <w:divBdr>
                                            <w:top w:val="none" w:sz="0" w:space="0" w:color="auto"/>
                                            <w:left w:val="none" w:sz="0" w:space="0" w:color="auto"/>
                                            <w:bottom w:val="none" w:sz="0" w:space="0" w:color="auto"/>
                                            <w:right w:val="none" w:sz="0" w:space="0" w:color="auto"/>
                                          </w:divBdr>
                                        </w:div>
                                      </w:divsChild>
                                    </w:div>
                                    <w:div w:id="1122077847">
                                      <w:marLeft w:val="0"/>
                                      <w:marRight w:val="0"/>
                                      <w:marTop w:val="0"/>
                                      <w:marBottom w:val="93"/>
                                      <w:divBdr>
                                        <w:top w:val="none" w:sz="0" w:space="0" w:color="auto"/>
                                        <w:left w:val="none" w:sz="0" w:space="0" w:color="auto"/>
                                        <w:bottom w:val="none" w:sz="0" w:space="0" w:color="auto"/>
                                        <w:right w:val="none" w:sz="0" w:space="0" w:color="auto"/>
                                      </w:divBdr>
                                    </w:div>
                                  </w:divsChild>
                                </w:div>
                                <w:div w:id="1122077289">
                                  <w:marLeft w:val="0"/>
                                  <w:marRight w:val="0"/>
                                  <w:marTop w:val="0"/>
                                  <w:marBottom w:val="13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3503">
      <w:marLeft w:val="0"/>
      <w:marRight w:val="0"/>
      <w:marTop w:val="0"/>
      <w:marBottom w:val="0"/>
      <w:divBdr>
        <w:top w:val="none" w:sz="0" w:space="0" w:color="auto"/>
        <w:left w:val="none" w:sz="0" w:space="0" w:color="auto"/>
        <w:bottom w:val="none" w:sz="0" w:space="0" w:color="auto"/>
        <w:right w:val="none" w:sz="0" w:space="0" w:color="auto"/>
      </w:divBdr>
      <w:divsChild>
        <w:div w:id="1122077511">
          <w:marLeft w:val="76"/>
          <w:marRight w:val="0"/>
          <w:marTop w:val="0"/>
          <w:marBottom w:val="0"/>
          <w:divBdr>
            <w:top w:val="none" w:sz="0" w:space="0" w:color="auto"/>
            <w:left w:val="none" w:sz="0" w:space="0" w:color="auto"/>
            <w:bottom w:val="none" w:sz="0" w:space="0" w:color="auto"/>
            <w:right w:val="none" w:sz="0" w:space="0" w:color="auto"/>
          </w:divBdr>
          <w:divsChild>
            <w:div w:id="1122076028">
              <w:marLeft w:val="0"/>
              <w:marRight w:val="0"/>
              <w:marTop w:val="0"/>
              <w:marBottom w:val="0"/>
              <w:divBdr>
                <w:top w:val="none" w:sz="0" w:space="0" w:color="auto"/>
                <w:left w:val="none" w:sz="0" w:space="0" w:color="auto"/>
                <w:bottom w:val="none" w:sz="0" w:space="0" w:color="auto"/>
                <w:right w:val="none" w:sz="0" w:space="0" w:color="auto"/>
              </w:divBdr>
              <w:divsChild>
                <w:div w:id="1122072518">
                  <w:marLeft w:val="0"/>
                  <w:marRight w:val="0"/>
                  <w:marTop w:val="0"/>
                  <w:marBottom w:val="0"/>
                  <w:divBdr>
                    <w:top w:val="none" w:sz="0" w:space="0" w:color="auto"/>
                    <w:left w:val="none" w:sz="0" w:space="0" w:color="auto"/>
                    <w:bottom w:val="none" w:sz="0" w:space="0" w:color="auto"/>
                    <w:right w:val="none" w:sz="0" w:space="0" w:color="auto"/>
                  </w:divBdr>
                  <w:divsChild>
                    <w:div w:id="1122074916">
                      <w:marLeft w:val="0"/>
                      <w:marRight w:val="0"/>
                      <w:marTop w:val="0"/>
                      <w:marBottom w:val="0"/>
                      <w:divBdr>
                        <w:top w:val="none" w:sz="0" w:space="0" w:color="auto"/>
                        <w:left w:val="none" w:sz="0" w:space="0" w:color="auto"/>
                        <w:bottom w:val="none" w:sz="0" w:space="0" w:color="auto"/>
                        <w:right w:val="none" w:sz="0" w:space="0" w:color="auto"/>
                      </w:divBdr>
                      <w:divsChild>
                        <w:div w:id="112207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3510">
      <w:marLeft w:val="0"/>
      <w:marRight w:val="0"/>
      <w:marTop w:val="0"/>
      <w:marBottom w:val="0"/>
      <w:divBdr>
        <w:top w:val="none" w:sz="0" w:space="0" w:color="auto"/>
        <w:left w:val="none" w:sz="0" w:space="0" w:color="auto"/>
        <w:bottom w:val="none" w:sz="0" w:space="0" w:color="auto"/>
        <w:right w:val="none" w:sz="0" w:space="0" w:color="auto"/>
      </w:divBdr>
      <w:divsChild>
        <w:div w:id="1122075963">
          <w:marLeft w:val="75"/>
          <w:marRight w:val="0"/>
          <w:marTop w:val="0"/>
          <w:marBottom w:val="0"/>
          <w:divBdr>
            <w:top w:val="none" w:sz="0" w:space="0" w:color="auto"/>
            <w:left w:val="none" w:sz="0" w:space="0" w:color="auto"/>
            <w:bottom w:val="none" w:sz="0" w:space="0" w:color="auto"/>
            <w:right w:val="none" w:sz="0" w:space="0" w:color="auto"/>
          </w:divBdr>
          <w:divsChild>
            <w:div w:id="1122074807">
              <w:marLeft w:val="0"/>
              <w:marRight w:val="0"/>
              <w:marTop w:val="0"/>
              <w:marBottom w:val="0"/>
              <w:divBdr>
                <w:top w:val="none" w:sz="0" w:space="0" w:color="auto"/>
                <w:left w:val="none" w:sz="0" w:space="0" w:color="auto"/>
                <w:bottom w:val="none" w:sz="0" w:space="0" w:color="auto"/>
                <w:right w:val="none" w:sz="0" w:space="0" w:color="auto"/>
              </w:divBdr>
              <w:divsChild>
                <w:div w:id="1122072322">
                  <w:marLeft w:val="0"/>
                  <w:marRight w:val="0"/>
                  <w:marTop w:val="0"/>
                  <w:marBottom w:val="0"/>
                  <w:divBdr>
                    <w:top w:val="none" w:sz="0" w:space="0" w:color="auto"/>
                    <w:left w:val="none" w:sz="0" w:space="0" w:color="auto"/>
                    <w:bottom w:val="none" w:sz="0" w:space="0" w:color="auto"/>
                    <w:right w:val="none" w:sz="0" w:space="0" w:color="auto"/>
                  </w:divBdr>
                  <w:divsChild>
                    <w:div w:id="1122073063">
                      <w:marLeft w:val="0"/>
                      <w:marRight w:val="0"/>
                      <w:marTop w:val="0"/>
                      <w:marBottom w:val="0"/>
                      <w:divBdr>
                        <w:top w:val="none" w:sz="0" w:space="0" w:color="auto"/>
                        <w:left w:val="none" w:sz="0" w:space="0" w:color="auto"/>
                        <w:bottom w:val="none" w:sz="0" w:space="0" w:color="auto"/>
                        <w:right w:val="none" w:sz="0" w:space="0" w:color="auto"/>
                      </w:divBdr>
                      <w:divsChild>
                        <w:div w:id="112207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3514">
      <w:marLeft w:val="0"/>
      <w:marRight w:val="0"/>
      <w:marTop w:val="0"/>
      <w:marBottom w:val="0"/>
      <w:divBdr>
        <w:top w:val="none" w:sz="0" w:space="0" w:color="auto"/>
        <w:left w:val="none" w:sz="0" w:space="0" w:color="auto"/>
        <w:bottom w:val="none" w:sz="0" w:space="0" w:color="auto"/>
        <w:right w:val="none" w:sz="0" w:space="0" w:color="auto"/>
      </w:divBdr>
      <w:divsChild>
        <w:div w:id="1122074655">
          <w:marLeft w:val="0"/>
          <w:marRight w:val="0"/>
          <w:marTop w:val="0"/>
          <w:marBottom w:val="0"/>
          <w:divBdr>
            <w:top w:val="none" w:sz="0" w:space="0" w:color="auto"/>
            <w:left w:val="none" w:sz="0" w:space="0" w:color="auto"/>
            <w:bottom w:val="none" w:sz="0" w:space="0" w:color="auto"/>
            <w:right w:val="none" w:sz="0" w:space="0" w:color="auto"/>
          </w:divBdr>
          <w:divsChild>
            <w:div w:id="1122076427">
              <w:marLeft w:val="0"/>
              <w:marRight w:val="0"/>
              <w:marTop w:val="0"/>
              <w:marBottom w:val="0"/>
              <w:divBdr>
                <w:top w:val="none" w:sz="0" w:space="0" w:color="auto"/>
                <w:left w:val="none" w:sz="0" w:space="0" w:color="auto"/>
                <w:bottom w:val="none" w:sz="0" w:space="0" w:color="auto"/>
                <w:right w:val="none" w:sz="0" w:space="0" w:color="auto"/>
              </w:divBdr>
              <w:divsChild>
                <w:div w:id="1122076037">
                  <w:marLeft w:val="0"/>
                  <w:marRight w:val="0"/>
                  <w:marTop w:val="0"/>
                  <w:marBottom w:val="0"/>
                  <w:divBdr>
                    <w:top w:val="none" w:sz="0" w:space="0" w:color="auto"/>
                    <w:left w:val="none" w:sz="0" w:space="0" w:color="auto"/>
                    <w:bottom w:val="none" w:sz="0" w:space="0" w:color="auto"/>
                    <w:right w:val="none" w:sz="0" w:space="0" w:color="auto"/>
                  </w:divBdr>
                </w:div>
                <w:div w:id="112207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3529">
      <w:marLeft w:val="0"/>
      <w:marRight w:val="0"/>
      <w:marTop w:val="0"/>
      <w:marBottom w:val="0"/>
      <w:divBdr>
        <w:top w:val="none" w:sz="0" w:space="0" w:color="auto"/>
        <w:left w:val="none" w:sz="0" w:space="0" w:color="auto"/>
        <w:bottom w:val="none" w:sz="0" w:space="0" w:color="auto"/>
        <w:right w:val="none" w:sz="0" w:space="0" w:color="auto"/>
      </w:divBdr>
      <w:divsChild>
        <w:div w:id="1122078560">
          <w:marLeft w:val="0"/>
          <w:marRight w:val="0"/>
          <w:marTop w:val="0"/>
          <w:marBottom w:val="0"/>
          <w:divBdr>
            <w:top w:val="none" w:sz="0" w:space="0" w:color="auto"/>
            <w:left w:val="none" w:sz="0" w:space="0" w:color="auto"/>
            <w:bottom w:val="none" w:sz="0" w:space="0" w:color="auto"/>
            <w:right w:val="none" w:sz="0" w:space="0" w:color="auto"/>
          </w:divBdr>
          <w:divsChild>
            <w:div w:id="1122078261">
              <w:marLeft w:val="0"/>
              <w:marRight w:val="0"/>
              <w:marTop w:val="0"/>
              <w:marBottom w:val="0"/>
              <w:divBdr>
                <w:top w:val="none" w:sz="0" w:space="0" w:color="auto"/>
                <w:left w:val="none" w:sz="0" w:space="0" w:color="auto"/>
                <w:bottom w:val="none" w:sz="0" w:space="0" w:color="auto"/>
                <w:right w:val="none" w:sz="0" w:space="0" w:color="auto"/>
              </w:divBdr>
              <w:divsChild>
                <w:div w:id="1122073001">
                  <w:marLeft w:val="0"/>
                  <w:marRight w:val="0"/>
                  <w:marTop w:val="0"/>
                  <w:marBottom w:val="0"/>
                  <w:divBdr>
                    <w:top w:val="none" w:sz="0" w:space="0" w:color="auto"/>
                    <w:left w:val="none" w:sz="0" w:space="0" w:color="auto"/>
                    <w:bottom w:val="none" w:sz="0" w:space="0" w:color="auto"/>
                    <w:right w:val="none" w:sz="0" w:space="0" w:color="auto"/>
                  </w:divBdr>
                  <w:divsChild>
                    <w:div w:id="1122072873">
                      <w:marLeft w:val="0"/>
                      <w:marRight w:val="0"/>
                      <w:marTop w:val="0"/>
                      <w:marBottom w:val="0"/>
                      <w:divBdr>
                        <w:top w:val="none" w:sz="0" w:space="0" w:color="auto"/>
                        <w:left w:val="none" w:sz="0" w:space="0" w:color="auto"/>
                        <w:bottom w:val="none" w:sz="0" w:space="0" w:color="auto"/>
                        <w:right w:val="none" w:sz="0" w:space="0" w:color="auto"/>
                      </w:divBdr>
                      <w:divsChild>
                        <w:div w:id="1122075568">
                          <w:marLeft w:val="0"/>
                          <w:marRight w:val="750"/>
                          <w:marTop w:val="0"/>
                          <w:marBottom w:val="0"/>
                          <w:divBdr>
                            <w:top w:val="none" w:sz="0" w:space="0" w:color="auto"/>
                            <w:left w:val="none" w:sz="0" w:space="0" w:color="auto"/>
                            <w:bottom w:val="none" w:sz="0" w:space="0" w:color="auto"/>
                            <w:right w:val="none" w:sz="0" w:space="0" w:color="auto"/>
                          </w:divBdr>
                          <w:divsChild>
                            <w:div w:id="1122077578">
                              <w:marLeft w:val="0"/>
                              <w:marRight w:val="0"/>
                              <w:marTop w:val="0"/>
                              <w:marBottom w:val="105"/>
                              <w:divBdr>
                                <w:top w:val="none" w:sz="0" w:space="0" w:color="auto"/>
                                <w:left w:val="none" w:sz="0" w:space="0" w:color="auto"/>
                                <w:bottom w:val="none" w:sz="0" w:space="0" w:color="auto"/>
                                <w:right w:val="none" w:sz="0" w:space="0" w:color="auto"/>
                              </w:divBdr>
                              <w:divsChild>
                                <w:div w:id="1122073948">
                                  <w:marLeft w:val="0"/>
                                  <w:marRight w:val="0"/>
                                  <w:marTop w:val="0"/>
                                  <w:marBottom w:val="0"/>
                                  <w:divBdr>
                                    <w:top w:val="none" w:sz="0" w:space="0" w:color="auto"/>
                                    <w:left w:val="none" w:sz="0" w:space="0" w:color="auto"/>
                                    <w:bottom w:val="none" w:sz="0" w:space="0" w:color="auto"/>
                                    <w:right w:val="none" w:sz="0" w:space="0" w:color="auto"/>
                                  </w:divBdr>
                                  <w:divsChild>
                                    <w:div w:id="1122074015">
                                      <w:marLeft w:val="0"/>
                                      <w:marRight w:val="0"/>
                                      <w:marTop w:val="0"/>
                                      <w:marBottom w:val="120"/>
                                      <w:divBdr>
                                        <w:top w:val="none" w:sz="0" w:space="0" w:color="auto"/>
                                        <w:left w:val="none" w:sz="0" w:space="0" w:color="auto"/>
                                        <w:bottom w:val="none" w:sz="0" w:space="0" w:color="auto"/>
                                        <w:right w:val="none" w:sz="0" w:space="0" w:color="auto"/>
                                      </w:divBdr>
                                    </w:div>
                                    <w:div w:id="1122074725">
                                      <w:marLeft w:val="0"/>
                                      <w:marRight w:val="0"/>
                                      <w:marTop w:val="0"/>
                                      <w:marBottom w:val="0"/>
                                      <w:divBdr>
                                        <w:top w:val="none" w:sz="0" w:space="0" w:color="auto"/>
                                        <w:left w:val="none" w:sz="0" w:space="0" w:color="auto"/>
                                        <w:bottom w:val="none" w:sz="0" w:space="0" w:color="auto"/>
                                        <w:right w:val="none" w:sz="0" w:space="0" w:color="auto"/>
                                      </w:divBdr>
                                      <w:divsChild>
                                        <w:div w:id="112207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6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3533">
      <w:marLeft w:val="0"/>
      <w:marRight w:val="0"/>
      <w:marTop w:val="0"/>
      <w:marBottom w:val="0"/>
      <w:divBdr>
        <w:top w:val="none" w:sz="0" w:space="0" w:color="auto"/>
        <w:left w:val="none" w:sz="0" w:space="0" w:color="auto"/>
        <w:bottom w:val="none" w:sz="0" w:space="0" w:color="auto"/>
        <w:right w:val="none" w:sz="0" w:space="0" w:color="auto"/>
      </w:divBdr>
      <w:divsChild>
        <w:div w:id="1122072865">
          <w:marLeft w:val="0"/>
          <w:marRight w:val="0"/>
          <w:marTop w:val="0"/>
          <w:marBottom w:val="0"/>
          <w:divBdr>
            <w:top w:val="none" w:sz="0" w:space="0" w:color="auto"/>
            <w:left w:val="none" w:sz="0" w:space="0" w:color="auto"/>
            <w:bottom w:val="none" w:sz="0" w:space="0" w:color="auto"/>
            <w:right w:val="none" w:sz="0" w:space="0" w:color="auto"/>
          </w:divBdr>
          <w:divsChild>
            <w:div w:id="1122073210">
              <w:marLeft w:val="0"/>
              <w:marRight w:val="0"/>
              <w:marTop w:val="0"/>
              <w:marBottom w:val="0"/>
              <w:divBdr>
                <w:top w:val="none" w:sz="0" w:space="0" w:color="auto"/>
                <w:left w:val="none" w:sz="0" w:space="0" w:color="auto"/>
                <w:bottom w:val="none" w:sz="0" w:space="0" w:color="auto"/>
                <w:right w:val="none" w:sz="0" w:space="0" w:color="auto"/>
              </w:divBdr>
              <w:divsChild>
                <w:div w:id="1122076301">
                  <w:marLeft w:val="0"/>
                  <w:marRight w:val="0"/>
                  <w:marTop w:val="0"/>
                  <w:marBottom w:val="0"/>
                  <w:divBdr>
                    <w:top w:val="none" w:sz="0" w:space="0" w:color="auto"/>
                    <w:left w:val="none" w:sz="0" w:space="0" w:color="auto"/>
                    <w:bottom w:val="none" w:sz="0" w:space="0" w:color="auto"/>
                    <w:right w:val="none" w:sz="0" w:space="0" w:color="auto"/>
                  </w:divBdr>
                </w:div>
              </w:divsChild>
            </w:div>
            <w:div w:id="1122073638">
              <w:marLeft w:val="0"/>
              <w:marRight w:val="0"/>
              <w:marTop w:val="0"/>
              <w:marBottom w:val="0"/>
              <w:divBdr>
                <w:top w:val="none" w:sz="0" w:space="0" w:color="auto"/>
                <w:left w:val="none" w:sz="0" w:space="0" w:color="auto"/>
                <w:bottom w:val="none" w:sz="0" w:space="0" w:color="auto"/>
                <w:right w:val="none" w:sz="0" w:space="0" w:color="auto"/>
              </w:divBdr>
            </w:div>
            <w:div w:id="112207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536">
      <w:marLeft w:val="0"/>
      <w:marRight w:val="0"/>
      <w:marTop w:val="0"/>
      <w:marBottom w:val="0"/>
      <w:divBdr>
        <w:top w:val="none" w:sz="0" w:space="0" w:color="auto"/>
        <w:left w:val="none" w:sz="0" w:space="0" w:color="auto"/>
        <w:bottom w:val="none" w:sz="0" w:space="0" w:color="auto"/>
        <w:right w:val="none" w:sz="0" w:space="0" w:color="auto"/>
      </w:divBdr>
      <w:divsChild>
        <w:div w:id="1122073406">
          <w:marLeft w:val="0"/>
          <w:marRight w:val="0"/>
          <w:marTop w:val="0"/>
          <w:marBottom w:val="0"/>
          <w:divBdr>
            <w:top w:val="none" w:sz="0" w:space="0" w:color="auto"/>
            <w:left w:val="none" w:sz="0" w:space="0" w:color="auto"/>
            <w:bottom w:val="none" w:sz="0" w:space="0" w:color="auto"/>
            <w:right w:val="none" w:sz="0" w:space="0" w:color="auto"/>
          </w:divBdr>
          <w:divsChild>
            <w:div w:id="1122074310">
              <w:marLeft w:val="0"/>
              <w:marRight w:val="0"/>
              <w:marTop w:val="0"/>
              <w:marBottom w:val="0"/>
              <w:divBdr>
                <w:top w:val="none" w:sz="0" w:space="0" w:color="auto"/>
                <w:left w:val="none" w:sz="0" w:space="0" w:color="auto"/>
                <w:bottom w:val="none" w:sz="0" w:space="0" w:color="auto"/>
                <w:right w:val="none" w:sz="0" w:space="0" w:color="auto"/>
              </w:divBdr>
              <w:divsChild>
                <w:div w:id="1122073341">
                  <w:marLeft w:val="0"/>
                  <w:marRight w:val="0"/>
                  <w:marTop w:val="45"/>
                  <w:marBottom w:val="0"/>
                  <w:divBdr>
                    <w:top w:val="none" w:sz="0" w:space="0" w:color="auto"/>
                    <w:left w:val="none" w:sz="0" w:space="0" w:color="auto"/>
                    <w:bottom w:val="none" w:sz="0" w:space="0" w:color="auto"/>
                    <w:right w:val="none" w:sz="0" w:space="0" w:color="auto"/>
                  </w:divBdr>
                  <w:divsChild>
                    <w:div w:id="1122073745">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540">
      <w:marLeft w:val="0"/>
      <w:marRight w:val="0"/>
      <w:marTop w:val="0"/>
      <w:marBottom w:val="0"/>
      <w:divBdr>
        <w:top w:val="none" w:sz="0" w:space="0" w:color="auto"/>
        <w:left w:val="none" w:sz="0" w:space="0" w:color="auto"/>
        <w:bottom w:val="none" w:sz="0" w:space="0" w:color="auto"/>
        <w:right w:val="none" w:sz="0" w:space="0" w:color="auto"/>
      </w:divBdr>
      <w:divsChild>
        <w:div w:id="1122072432">
          <w:marLeft w:val="0"/>
          <w:marRight w:val="0"/>
          <w:marTop w:val="322"/>
          <w:marBottom w:val="0"/>
          <w:divBdr>
            <w:top w:val="none" w:sz="0" w:space="0" w:color="auto"/>
            <w:left w:val="none" w:sz="0" w:space="0" w:color="auto"/>
            <w:bottom w:val="none" w:sz="0" w:space="0" w:color="auto"/>
            <w:right w:val="none" w:sz="0" w:space="0" w:color="auto"/>
          </w:divBdr>
          <w:divsChild>
            <w:div w:id="1122074266">
              <w:marLeft w:val="0"/>
              <w:marRight w:val="0"/>
              <w:marTop w:val="0"/>
              <w:marBottom w:val="0"/>
              <w:divBdr>
                <w:top w:val="none" w:sz="0" w:space="0" w:color="auto"/>
                <w:left w:val="none" w:sz="0" w:space="0" w:color="auto"/>
                <w:bottom w:val="none" w:sz="0" w:space="0" w:color="auto"/>
                <w:right w:val="none" w:sz="0" w:space="0" w:color="auto"/>
              </w:divBdr>
              <w:divsChild>
                <w:div w:id="1122071978">
                  <w:marLeft w:val="0"/>
                  <w:marRight w:val="0"/>
                  <w:marTop w:val="0"/>
                  <w:marBottom w:val="0"/>
                  <w:divBdr>
                    <w:top w:val="none" w:sz="0" w:space="0" w:color="auto"/>
                    <w:left w:val="none" w:sz="0" w:space="0" w:color="auto"/>
                    <w:bottom w:val="none" w:sz="0" w:space="0" w:color="auto"/>
                    <w:right w:val="none" w:sz="0" w:space="0" w:color="auto"/>
                  </w:divBdr>
                  <w:divsChild>
                    <w:div w:id="1122074555">
                      <w:marLeft w:val="0"/>
                      <w:marRight w:val="0"/>
                      <w:marTop w:val="0"/>
                      <w:marBottom w:val="0"/>
                      <w:divBdr>
                        <w:top w:val="none" w:sz="0" w:space="0" w:color="auto"/>
                        <w:left w:val="none" w:sz="0" w:space="0" w:color="auto"/>
                        <w:bottom w:val="none" w:sz="0" w:space="0" w:color="auto"/>
                        <w:right w:val="none" w:sz="0" w:space="0" w:color="auto"/>
                      </w:divBdr>
                      <w:divsChild>
                        <w:div w:id="112207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3542">
      <w:marLeft w:val="0"/>
      <w:marRight w:val="0"/>
      <w:marTop w:val="0"/>
      <w:marBottom w:val="0"/>
      <w:divBdr>
        <w:top w:val="none" w:sz="0" w:space="0" w:color="auto"/>
        <w:left w:val="none" w:sz="0" w:space="0" w:color="auto"/>
        <w:bottom w:val="none" w:sz="0" w:space="0" w:color="auto"/>
        <w:right w:val="none" w:sz="0" w:space="0" w:color="auto"/>
      </w:divBdr>
    </w:div>
    <w:div w:id="1122073567">
      <w:marLeft w:val="0"/>
      <w:marRight w:val="0"/>
      <w:marTop w:val="0"/>
      <w:marBottom w:val="0"/>
      <w:divBdr>
        <w:top w:val="none" w:sz="0" w:space="0" w:color="auto"/>
        <w:left w:val="none" w:sz="0" w:space="0" w:color="auto"/>
        <w:bottom w:val="none" w:sz="0" w:space="0" w:color="auto"/>
        <w:right w:val="none" w:sz="0" w:space="0" w:color="auto"/>
      </w:divBdr>
      <w:divsChild>
        <w:div w:id="1122077064">
          <w:marLeft w:val="0"/>
          <w:marRight w:val="0"/>
          <w:marTop w:val="0"/>
          <w:marBottom w:val="0"/>
          <w:divBdr>
            <w:top w:val="none" w:sz="0" w:space="0" w:color="auto"/>
            <w:left w:val="none" w:sz="0" w:space="0" w:color="auto"/>
            <w:bottom w:val="none" w:sz="0" w:space="0" w:color="auto"/>
            <w:right w:val="none" w:sz="0" w:space="0" w:color="auto"/>
          </w:divBdr>
          <w:divsChild>
            <w:div w:id="1122075721">
              <w:marLeft w:val="0"/>
              <w:marRight w:val="0"/>
              <w:marTop w:val="0"/>
              <w:marBottom w:val="0"/>
              <w:divBdr>
                <w:top w:val="none" w:sz="0" w:space="0" w:color="auto"/>
                <w:left w:val="none" w:sz="0" w:space="0" w:color="auto"/>
                <w:bottom w:val="none" w:sz="0" w:space="0" w:color="auto"/>
                <w:right w:val="none" w:sz="0" w:space="0" w:color="auto"/>
              </w:divBdr>
              <w:divsChild>
                <w:div w:id="1122071690">
                  <w:marLeft w:val="0"/>
                  <w:marRight w:val="0"/>
                  <w:marTop w:val="33"/>
                  <w:marBottom w:val="0"/>
                  <w:divBdr>
                    <w:top w:val="none" w:sz="0" w:space="0" w:color="auto"/>
                    <w:left w:val="none" w:sz="0" w:space="0" w:color="auto"/>
                    <w:bottom w:val="none" w:sz="0" w:space="0" w:color="auto"/>
                    <w:right w:val="none" w:sz="0" w:space="0" w:color="auto"/>
                  </w:divBdr>
                  <w:divsChild>
                    <w:div w:id="1122076176">
                      <w:marLeft w:val="0"/>
                      <w:marRight w:val="2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569">
      <w:marLeft w:val="120"/>
      <w:marRight w:val="0"/>
      <w:marTop w:val="0"/>
      <w:marBottom w:val="0"/>
      <w:divBdr>
        <w:top w:val="none" w:sz="0" w:space="0" w:color="auto"/>
        <w:left w:val="none" w:sz="0" w:space="0" w:color="auto"/>
        <w:bottom w:val="none" w:sz="0" w:space="0" w:color="auto"/>
        <w:right w:val="none" w:sz="0" w:space="0" w:color="auto"/>
      </w:divBdr>
      <w:divsChild>
        <w:div w:id="1122075570">
          <w:marLeft w:val="0"/>
          <w:marRight w:val="0"/>
          <w:marTop w:val="0"/>
          <w:marBottom w:val="0"/>
          <w:divBdr>
            <w:top w:val="none" w:sz="0" w:space="0" w:color="auto"/>
            <w:left w:val="none" w:sz="0" w:space="0" w:color="auto"/>
            <w:bottom w:val="none" w:sz="0" w:space="0" w:color="auto"/>
            <w:right w:val="none" w:sz="0" w:space="0" w:color="auto"/>
          </w:divBdr>
        </w:div>
      </w:divsChild>
    </w:div>
    <w:div w:id="1122073570">
      <w:marLeft w:val="0"/>
      <w:marRight w:val="0"/>
      <w:marTop w:val="0"/>
      <w:marBottom w:val="0"/>
      <w:divBdr>
        <w:top w:val="none" w:sz="0" w:space="0" w:color="auto"/>
        <w:left w:val="none" w:sz="0" w:space="0" w:color="auto"/>
        <w:bottom w:val="none" w:sz="0" w:space="0" w:color="auto"/>
        <w:right w:val="none" w:sz="0" w:space="0" w:color="auto"/>
      </w:divBdr>
      <w:divsChild>
        <w:div w:id="1122072605">
          <w:marLeft w:val="0"/>
          <w:marRight w:val="0"/>
          <w:marTop w:val="0"/>
          <w:marBottom w:val="0"/>
          <w:divBdr>
            <w:top w:val="none" w:sz="0" w:space="0" w:color="auto"/>
            <w:left w:val="none" w:sz="0" w:space="0" w:color="auto"/>
            <w:bottom w:val="none" w:sz="0" w:space="0" w:color="auto"/>
            <w:right w:val="none" w:sz="0" w:space="0" w:color="auto"/>
          </w:divBdr>
          <w:divsChild>
            <w:div w:id="1122076888">
              <w:marLeft w:val="0"/>
              <w:marRight w:val="0"/>
              <w:marTop w:val="0"/>
              <w:marBottom w:val="0"/>
              <w:divBdr>
                <w:top w:val="none" w:sz="0" w:space="0" w:color="auto"/>
                <w:left w:val="none" w:sz="0" w:space="0" w:color="auto"/>
                <w:bottom w:val="none" w:sz="0" w:space="0" w:color="auto"/>
                <w:right w:val="none" w:sz="0" w:space="0" w:color="auto"/>
              </w:divBdr>
              <w:divsChild>
                <w:div w:id="1122077305">
                  <w:marLeft w:val="0"/>
                  <w:marRight w:val="0"/>
                  <w:marTop w:val="33"/>
                  <w:marBottom w:val="0"/>
                  <w:divBdr>
                    <w:top w:val="none" w:sz="0" w:space="0" w:color="auto"/>
                    <w:left w:val="none" w:sz="0" w:space="0" w:color="auto"/>
                    <w:bottom w:val="none" w:sz="0" w:space="0" w:color="auto"/>
                    <w:right w:val="none" w:sz="0" w:space="0" w:color="auto"/>
                  </w:divBdr>
                  <w:divsChild>
                    <w:div w:id="1122075153">
                      <w:marLeft w:val="0"/>
                      <w:marRight w:val="2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589">
      <w:marLeft w:val="120"/>
      <w:marRight w:val="0"/>
      <w:marTop w:val="0"/>
      <w:marBottom w:val="0"/>
      <w:divBdr>
        <w:top w:val="none" w:sz="0" w:space="0" w:color="auto"/>
        <w:left w:val="none" w:sz="0" w:space="0" w:color="auto"/>
        <w:bottom w:val="none" w:sz="0" w:space="0" w:color="auto"/>
        <w:right w:val="none" w:sz="0" w:space="0" w:color="auto"/>
      </w:divBdr>
      <w:divsChild>
        <w:div w:id="1122071836">
          <w:marLeft w:val="0"/>
          <w:marRight w:val="0"/>
          <w:marTop w:val="0"/>
          <w:marBottom w:val="0"/>
          <w:divBdr>
            <w:top w:val="none" w:sz="0" w:space="0" w:color="auto"/>
            <w:left w:val="none" w:sz="0" w:space="0" w:color="auto"/>
            <w:bottom w:val="none" w:sz="0" w:space="0" w:color="auto"/>
            <w:right w:val="none" w:sz="0" w:space="0" w:color="auto"/>
          </w:divBdr>
        </w:div>
        <w:div w:id="1122072960">
          <w:marLeft w:val="0"/>
          <w:marRight w:val="0"/>
          <w:marTop w:val="0"/>
          <w:marBottom w:val="0"/>
          <w:divBdr>
            <w:top w:val="none" w:sz="0" w:space="0" w:color="auto"/>
            <w:left w:val="none" w:sz="0" w:space="0" w:color="auto"/>
            <w:bottom w:val="none" w:sz="0" w:space="0" w:color="auto"/>
            <w:right w:val="none" w:sz="0" w:space="0" w:color="auto"/>
          </w:divBdr>
        </w:div>
      </w:divsChild>
    </w:div>
    <w:div w:id="1122073593">
      <w:marLeft w:val="120"/>
      <w:marRight w:val="0"/>
      <w:marTop w:val="0"/>
      <w:marBottom w:val="0"/>
      <w:divBdr>
        <w:top w:val="none" w:sz="0" w:space="0" w:color="auto"/>
        <w:left w:val="none" w:sz="0" w:space="0" w:color="auto"/>
        <w:bottom w:val="none" w:sz="0" w:space="0" w:color="auto"/>
        <w:right w:val="none" w:sz="0" w:space="0" w:color="auto"/>
      </w:divBdr>
      <w:divsChild>
        <w:div w:id="1122074460">
          <w:marLeft w:val="0"/>
          <w:marRight w:val="0"/>
          <w:marTop w:val="0"/>
          <w:marBottom w:val="0"/>
          <w:divBdr>
            <w:top w:val="none" w:sz="0" w:space="0" w:color="auto"/>
            <w:left w:val="none" w:sz="0" w:space="0" w:color="auto"/>
            <w:bottom w:val="none" w:sz="0" w:space="0" w:color="auto"/>
            <w:right w:val="none" w:sz="0" w:space="0" w:color="auto"/>
          </w:divBdr>
        </w:div>
        <w:div w:id="1122074679">
          <w:marLeft w:val="0"/>
          <w:marRight w:val="0"/>
          <w:marTop w:val="0"/>
          <w:marBottom w:val="0"/>
          <w:divBdr>
            <w:top w:val="none" w:sz="0" w:space="0" w:color="auto"/>
            <w:left w:val="none" w:sz="0" w:space="0" w:color="auto"/>
            <w:bottom w:val="none" w:sz="0" w:space="0" w:color="auto"/>
            <w:right w:val="none" w:sz="0" w:space="0" w:color="auto"/>
          </w:divBdr>
        </w:div>
        <w:div w:id="1122077320">
          <w:marLeft w:val="0"/>
          <w:marRight w:val="0"/>
          <w:marTop w:val="0"/>
          <w:marBottom w:val="0"/>
          <w:divBdr>
            <w:top w:val="none" w:sz="0" w:space="0" w:color="auto"/>
            <w:left w:val="none" w:sz="0" w:space="0" w:color="auto"/>
            <w:bottom w:val="none" w:sz="0" w:space="0" w:color="auto"/>
            <w:right w:val="none" w:sz="0" w:space="0" w:color="auto"/>
          </w:divBdr>
          <w:divsChild>
            <w:div w:id="1122072162">
              <w:marLeft w:val="0"/>
              <w:marRight w:val="0"/>
              <w:marTop w:val="0"/>
              <w:marBottom w:val="0"/>
              <w:divBdr>
                <w:top w:val="none" w:sz="0" w:space="0" w:color="auto"/>
                <w:left w:val="none" w:sz="0" w:space="0" w:color="auto"/>
                <w:bottom w:val="none" w:sz="0" w:space="0" w:color="auto"/>
                <w:right w:val="none" w:sz="0" w:space="0" w:color="auto"/>
              </w:divBdr>
            </w:div>
            <w:div w:id="1122076563">
              <w:marLeft w:val="0"/>
              <w:marRight w:val="0"/>
              <w:marTop w:val="0"/>
              <w:marBottom w:val="0"/>
              <w:divBdr>
                <w:top w:val="none" w:sz="0" w:space="0" w:color="auto"/>
                <w:left w:val="none" w:sz="0" w:space="0" w:color="auto"/>
                <w:bottom w:val="none" w:sz="0" w:space="0" w:color="auto"/>
                <w:right w:val="none" w:sz="0" w:space="0" w:color="auto"/>
              </w:divBdr>
              <w:divsChild>
                <w:div w:id="112207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491">
          <w:marLeft w:val="0"/>
          <w:marRight w:val="0"/>
          <w:marTop w:val="120"/>
          <w:marBottom w:val="120"/>
          <w:divBdr>
            <w:top w:val="none" w:sz="0" w:space="0" w:color="auto"/>
            <w:left w:val="none" w:sz="0" w:space="0" w:color="auto"/>
            <w:bottom w:val="none" w:sz="0" w:space="0" w:color="auto"/>
            <w:right w:val="none" w:sz="0" w:space="0" w:color="auto"/>
          </w:divBdr>
        </w:div>
      </w:divsChild>
    </w:div>
    <w:div w:id="1122073605">
      <w:marLeft w:val="0"/>
      <w:marRight w:val="0"/>
      <w:marTop w:val="0"/>
      <w:marBottom w:val="0"/>
      <w:divBdr>
        <w:top w:val="none" w:sz="0" w:space="0" w:color="auto"/>
        <w:left w:val="none" w:sz="0" w:space="0" w:color="auto"/>
        <w:bottom w:val="none" w:sz="0" w:space="0" w:color="auto"/>
        <w:right w:val="none" w:sz="0" w:space="0" w:color="auto"/>
      </w:divBdr>
      <w:divsChild>
        <w:div w:id="1122071811">
          <w:marLeft w:val="0"/>
          <w:marRight w:val="0"/>
          <w:marTop w:val="0"/>
          <w:marBottom w:val="0"/>
          <w:divBdr>
            <w:top w:val="none" w:sz="0" w:space="0" w:color="auto"/>
            <w:left w:val="none" w:sz="0" w:space="0" w:color="auto"/>
            <w:bottom w:val="none" w:sz="0" w:space="0" w:color="auto"/>
            <w:right w:val="none" w:sz="0" w:space="0" w:color="auto"/>
          </w:divBdr>
          <w:divsChild>
            <w:div w:id="1122075802">
              <w:marLeft w:val="0"/>
              <w:marRight w:val="0"/>
              <w:marTop w:val="0"/>
              <w:marBottom w:val="0"/>
              <w:divBdr>
                <w:top w:val="none" w:sz="0" w:space="0" w:color="auto"/>
                <w:left w:val="none" w:sz="0" w:space="0" w:color="auto"/>
                <w:bottom w:val="none" w:sz="0" w:space="0" w:color="auto"/>
                <w:right w:val="none" w:sz="0" w:space="0" w:color="auto"/>
              </w:divBdr>
              <w:divsChild>
                <w:div w:id="1122075786">
                  <w:marLeft w:val="0"/>
                  <w:marRight w:val="0"/>
                  <w:marTop w:val="0"/>
                  <w:marBottom w:val="0"/>
                  <w:divBdr>
                    <w:top w:val="none" w:sz="0" w:space="0" w:color="auto"/>
                    <w:left w:val="none" w:sz="0" w:space="0" w:color="auto"/>
                    <w:bottom w:val="none" w:sz="0" w:space="0" w:color="auto"/>
                    <w:right w:val="none" w:sz="0" w:space="0" w:color="auto"/>
                  </w:divBdr>
                </w:div>
              </w:divsChild>
            </w:div>
            <w:div w:id="1122075883">
              <w:marLeft w:val="0"/>
              <w:marRight w:val="0"/>
              <w:marTop w:val="0"/>
              <w:marBottom w:val="0"/>
              <w:divBdr>
                <w:top w:val="none" w:sz="0" w:space="0" w:color="auto"/>
                <w:left w:val="none" w:sz="0" w:space="0" w:color="auto"/>
                <w:bottom w:val="none" w:sz="0" w:space="0" w:color="auto"/>
                <w:right w:val="none" w:sz="0" w:space="0" w:color="auto"/>
              </w:divBdr>
            </w:div>
            <w:div w:id="112207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611">
      <w:marLeft w:val="0"/>
      <w:marRight w:val="0"/>
      <w:marTop w:val="0"/>
      <w:marBottom w:val="0"/>
      <w:divBdr>
        <w:top w:val="none" w:sz="0" w:space="0" w:color="auto"/>
        <w:left w:val="none" w:sz="0" w:space="0" w:color="auto"/>
        <w:bottom w:val="none" w:sz="0" w:space="0" w:color="auto"/>
        <w:right w:val="none" w:sz="0" w:space="0" w:color="auto"/>
      </w:divBdr>
      <w:divsChild>
        <w:div w:id="1122073642">
          <w:marLeft w:val="0"/>
          <w:marRight w:val="0"/>
          <w:marTop w:val="0"/>
          <w:marBottom w:val="0"/>
          <w:divBdr>
            <w:top w:val="none" w:sz="0" w:space="0" w:color="auto"/>
            <w:left w:val="none" w:sz="0" w:space="0" w:color="auto"/>
            <w:bottom w:val="none" w:sz="0" w:space="0" w:color="auto"/>
            <w:right w:val="none" w:sz="0" w:space="0" w:color="auto"/>
          </w:divBdr>
          <w:divsChild>
            <w:div w:id="1122072986">
              <w:marLeft w:val="0"/>
              <w:marRight w:val="0"/>
              <w:marTop w:val="0"/>
              <w:marBottom w:val="0"/>
              <w:divBdr>
                <w:top w:val="none" w:sz="0" w:space="0" w:color="auto"/>
                <w:left w:val="none" w:sz="0" w:space="0" w:color="auto"/>
                <w:bottom w:val="none" w:sz="0" w:space="0" w:color="auto"/>
                <w:right w:val="none" w:sz="0" w:space="0" w:color="auto"/>
              </w:divBdr>
              <w:divsChild>
                <w:div w:id="1122072717">
                  <w:marLeft w:val="0"/>
                  <w:marRight w:val="0"/>
                  <w:marTop w:val="0"/>
                  <w:marBottom w:val="0"/>
                  <w:divBdr>
                    <w:top w:val="none" w:sz="0" w:space="0" w:color="auto"/>
                    <w:left w:val="none" w:sz="0" w:space="0" w:color="auto"/>
                    <w:bottom w:val="none" w:sz="0" w:space="0" w:color="auto"/>
                    <w:right w:val="none" w:sz="0" w:space="0" w:color="auto"/>
                  </w:divBdr>
                </w:div>
              </w:divsChild>
            </w:div>
            <w:div w:id="1122077842">
              <w:marLeft w:val="0"/>
              <w:marRight w:val="0"/>
              <w:marTop w:val="0"/>
              <w:marBottom w:val="0"/>
              <w:divBdr>
                <w:top w:val="none" w:sz="0" w:space="0" w:color="auto"/>
                <w:left w:val="none" w:sz="0" w:space="0" w:color="auto"/>
                <w:bottom w:val="none" w:sz="0" w:space="0" w:color="auto"/>
                <w:right w:val="none" w:sz="0" w:space="0" w:color="auto"/>
              </w:divBdr>
            </w:div>
            <w:div w:id="112207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613">
      <w:marLeft w:val="0"/>
      <w:marRight w:val="0"/>
      <w:marTop w:val="0"/>
      <w:marBottom w:val="0"/>
      <w:divBdr>
        <w:top w:val="none" w:sz="0" w:space="0" w:color="auto"/>
        <w:left w:val="none" w:sz="0" w:space="0" w:color="auto"/>
        <w:bottom w:val="none" w:sz="0" w:space="0" w:color="auto"/>
        <w:right w:val="none" w:sz="0" w:space="0" w:color="auto"/>
      </w:divBdr>
      <w:divsChild>
        <w:div w:id="1122076043">
          <w:marLeft w:val="0"/>
          <w:marRight w:val="0"/>
          <w:marTop w:val="0"/>
          <w:marBottom w:val="0"/>
          <w:divBdr>
            <w:top w:val="none" w:sz="0" w:space="0" w:color="auto"/>
            <w:left w:val="none" w:sz="0" w:space="0" w:color="auto"/>
            <w:bottom w:val="none" w:sz="0" w:space="0" w:color="auto"/>
            <w:right w:val="none" w:sz="0" w:space="0" w:color="auto"/>
          </w:divBdr>
          <w:divsChild>
            <w:div w:id="1122074879">
              <w:marLeft w:val="0"/>
              <w:marRight w:val="0"/>
              <w:marTop w:val="0"/>
              <w:marBottom w:val="0"/>
              <w:divBdr>
                <w:top w:val="none" w:sz="0" w:space="0" w:color="auto"/>
                <w:left w:val="none" w:sz="0" w:space="0" w:color="auto"/>
                <w:bottom w:val="none" w:sz="0" w:space="0" w:color="auto"/>
                <w:right w:val="none" w:sz="0" w:space="0" w:color="auto"/>
              </w:divBdr>
              <w:divsChild>
                <w:div w:id="1122073996">
                  <w:marLeft w:val="0"/>
                  <w:marRight w:val="0"/>
                  <w:marTop w:val="0"/>
                  <w:marBottom w:val="0"/>
                  <w:divBdr>
                    <w:top w:val="none" w:sz="0" w:space="0" w:color="auto"/>
                    <w:left w:val="none" w:sz="0" w:space="0" w:color="auto"/>
                    <w:bottom w:val="none" w:sz="0" w:space="0" w:color="auto"/>
                    <w:right w:val="none" w:sz="0" w:space="0" w:color="auto"/>
                  </w:divBdr>
                  <w:divsChild>
                    <w:div w:id="1122072027">
                      <w:marLeft w:val="0"/>
                      <w:marRight w:val="0"/>
                      <w:marTop w:val="0"/>
                      <w:marBottom w:val="0"/>
                      <w:divBdr>
                        <w:top w:val="none" w:sz="0" w:space="0" w:color="auto"/>
                        <w:left w:val="none" w:sz="0" w:space="0" w:color="auto"/>
                        <w:bottom w:val="none" w:sz="0" w:space="0" w:color="auto"/>
                        <w:right w:val="none" w:sz="0" w:space="0" w:color="auto"/>
                      </w:divBdr>
                      <w:divsChild>
                        <w:div w:id="1122071947">
                          <w:marLeft w:val="0"/>
                          <w:marRight w:val="750"/>
                          <w:marTop w:val="0"/>
                          <w:marBottom w:val="0"/>
                          <w:divBdr>
                            <w:top w:val="none" w:sz="0" w:space="0" w:color="auto"/>
                            <w:left w:val="none" w:sz="0" w:space="0" w:color="auto"/>
                            <w:bottom w:val="none" w:sz="0" w:space="0" w:color="auto"/>
                            <w:right w:val="none" w:sz="0" w:space="0" w:color="auto"/>
                          </w:divBdr>
                          <w:divsChild>
                            <w:div w:id="1122071785">
                              <w:marLeft w:val="0"/>
                              <w:marRight w:val="0"/>
                              <w:marTop w:val="0"/>
                              <w:marBottom w:val="105"/>
                              <w:divBdr>
                                <w:top w:val="none" w:sz="0" w:space="0" w:color="auto"/>
                                <w:left w:val="none" w:sz="0" w:space="0" w:color="auto"/>
                                <w:bottom w:val="none" w:sz="0" w:space="0" w:color="auto"/>
                                <w:right w:val="none" w:sz="0" w:space="0" w:color="auto"/>
                              </w:divBdr>
                              <w:divsChild>
                                <w:div w:id="1122073598">
                                  <w:marLeft w:val="0"/>
                                  <w:marRight w:val="0"/>
                                  <w:marTop w:val="0"/>
                                  <w:marBottom w:val="180"/>
                                  <w:divBdr>
                                    <w:top w:val="none" w:sz="0" w:space="0" w:color="auto"/>
                                    <w:left w:val="none" w:sz="0" w:space="0" w:color="auto"/>
                                    <w:bottom w:val="none" w:sz="0" w:space="0" w:color="auto"/>
                                    <w:right w:val="none" w:sz="0" w:space="0" w:color="auto"/>
                                  </w:divBdr>
                                </w:div>
                                <w:div w:id="1122077729">
                                  <w:marLeft w:val="0"/>
                                  <w:marRight w:val="0"/>
                                  <w:marTop w:val="0"/>
                                  <w:marBottom w:val="0"/>
                                  <w:divBdr>
                                    <w:top w:val="none" w:sz="0" w:space="0" w:color="auto"/>
                                    <w:left w:val="none" w:sz="0" w:space="0" w:color="auto"/>
                                    <w:bottom w:val="none" w:sz="0" w:space="0" w:color="auto"/>
                                    <w:right w:val="none" w:sz="0" w:space="0" w:color="auto"/>
                                  </w:divBdr>
                                  <w:divsChild>
                                    <w:div w:id="1122073283">
                                      <w:marLeft w:val="0"/>
                                      <w:marRight w:val="0"/>
                                      <w:marTop w:val="0"/>
                                      <w:marBottom w:val="120"/>
                                      <w:divBdr>
                                        <w:top w:val="none" w:sz="0" w:space="0" w:color="auto"/>
                                        <w:left w:val="none" w:sz="0" w:space="0" w:color="auto"/>
                                        <w:bottom w:val="none" w:sz="0" w:space="0" w:color="auto"/>
                                        <w:right w:val="none" w:sz="0" w:space="0" w:color="auto"/>
                                      </w:divBdr>
                                    </w:div>
                                    <w:div w:id="1122073861">
                                      <w:marLeft w:val="0"/>
                                      <w:marRight w:val="0"/>
                                      <w:marTop w:val="0"/>
                                      <w:marBottom w:val="0"/>
                                      <w:divBdr>
                                        <w:top w:val="none" w:sz="0" w:space="0" w:color="auto"/>
                                        <w:left w:val="none" w:sz="0" w:space="0" w:color="auto"/>
                                        <w:bottom w:val="none" w:sz="0" w:space="0" w:color="auto"/>
                                        <w:right w:val="none" w:sz="0" w:space="0" w:color="auto"/>
                                      </w:divBdr>
                                      <w:divsChild>
                                        <w:div w:id="11220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3620">
      <w:marLeft w:val="120"/>
      <w:marRight w:val="0"/>
      <w:marTop w:val="0"/>
      <w:marBottom w:val="0"/>
      <w:divBdr>
        <w:top w:val="none" w:sz="0" w:space="0" w:color="auto"/>
        <w:left w:val="none" w:sz="0" w:space="0" w:color="auto"/>
        <w:bottom w:val="none" w:sz="0" w:space="0" w:color="auto"/>
        <w:right w:val="none" w:sz="0" w:space="0" w:color="auto"/>
      </w:divBdr>
      <w:divsChild>
        <w:div w:id="1122073627">
          <w:marLeft w:val="0"/>
          <w:marRight w:val="0"/>
          <w:marTop w:val="0"/>
          <w:marBottom w:val="0"/>
          <w:divBdr>
            <w:top w:val="none" w:sz="0" w:space="0" w:color="auto"/>
            <w:left w:val="none" w:sz="0" w:space="0" w:color="auto"/>
            <w:bottom w:val="none" w:sz="0" w:space="0" w:color="auto"/>
            <w:right w:val="none" w:sz="0" w:space="0" w:color="auto"/>
          </w:divBdr>
        </w:div>
      </w:divsChild>
    </w:div>
    <w:div w:id="1122073630">
      <w:marLeft w:val="0"/>
      <w:marRight w:val="0"/>
      <w:marTop w:val="0"/>
      <w:marBottom w:val="0"/>
      <w:divBdr>
        <w:top w:val="none" w:sz="0" w:space="0" w:color="auto"/>
        <w:left w:val="none" w:sz="0" w:space="0" w:color="auto"/>
        <w:bottom w:val="none" w:sz="0" w:space="0" w:color="auto"/>
        <w:right w:val="none" w:sz="0" w:space="0" w:color="auto"/>
      </w:divBdr>
      <w:divsChild>
        <w:div w:id="1122078803">
          <w:marLeft w:val="0"/>
          <w:marRight w:val="0"/>
          <w:marTop w:val="0"/>
          <w:marBottom w:val="0"/>
          <w:divBdr>
            <w:top w:val="none" w:sz="0" w:space="0" w:color="auto"/>
            <w:left w:val="none" w:sz="0" w:space="0" w:color="auto"/>
            <w:bottom w:val="none" w:sz="0" w:space="0" w:color="auto"/>
            <w:right w:val="none" w:sz="0" w:space="0" w:color="auto"/>
          </w:divBdr>
          <w:divsChild>
            <w:div w:id="1122075992">
              <w:marLeft w:val="0"/>
              <w:marRight w:val="0"/>
              <w:marTop w:val="0"/>
              <w:marBottom w:val="0"/>
              <w:divBdr>
                <w:top w:val="none" w:sz="0" w:space="0" w:color="auto"/>
                <w:left w:val="none" w:sz="0" w:space="0" w:color="auto"/>
                <w:bottom w:val="none" w:sz="0" w:space="0" w:color="auto"/>
                <w:right w:val="none" w:sz="0" w:space="0" w:color="auto"/>
              </w:divBdr>
              <w:divsChild>
                <w:div w:id="1122077307">
                  <w:marLeft w:val="0"/>
                  <w:marRight w:val="0"/>
                  <w:marTop w:val="0"/>
                  <w:marBottom w:val="0"/>
                  <w:divBdr>
                    <w:top w:val="none" w:sz="0" w:space="0" w:color="auto"/>
                    <w:left w:val="none" w:sz="0" w:space="0" w:color="auto"/>
                    <w:bottom w:val="none" w:sz="0" w:space="0" w:color="auto"/>
                    <w:right w:val="none" w:sz="0" w:space="0" w:color="auto"/>
                  </w:divBdr>
                  <w:divsChild>
                    <w:div w:id="1122075034">
                      <w:marLeft w:val="0"/>
                      <w:marRight w:val="0"/>
                      <w:marTop w:val="0"/>
                      <w:marBottom w:val="0"/>
                      <w:divBdr>
                        <w:top w:val="none" w:sz="0" w:space="0" w:color="auto"/>
                        <w:left w:val="none" w:sz="0" w:space="0" w:color="auto"/>
                        <w:bottom w:val="none" w:sz="0" w:space="0" w:color="auto"/>
                        <w:right w:val="none" w:sz="0" w:space="0" w:color="auto"/>
                      </w:divBdr>
                      <w:divsChild>
                        <w:div w:id="1122071998">
                          <w:marLeft w:val="0"/>
                          <w:marRight w:val="581"/>
                          <w:marTop w:val="0"/>
                          <w:marBottom w:val="0"/>
                          <w:divBdr>
                            <w:top w:val="none" w:sz="0" w:space="0" w:color="auto"/>
                            <w:left w:val="none" w:sz="0" w:space="0" w:color="auto"/>
                            <w:bottom w:val="none" w:sz="0" w:space="0" w:color="auto"/>
                            <w:right w:val="none" w:sz="0" w:space="0" w:color="auto"/>
                          </w:divBdr>
                          <w:divsChild>
                            <w:div w:id="1122077680">
                              <w:marLeft w:val="0"/>
                              <w:marRight w:val="0"/>
                              <w:marTop w:val="0"/>
                              <w:marBottom w:val="81"/>
                              <w:divBdr>
                                <w:top w:val="none" w:sz="0" w:space="0" w:color="auto"/>
                                <w:left w:val="none" w:sz="0" w:space="0" w:color="auto"/>
                                <w:bottom w:val="none" w:sz="0" w:space="0" w:color="auto"/>
                                <w:right w:val="none" w:sz="0" w:space="0" w:color="auto"/>
                              </w:divBdr>
                              <w:divsChild>
                                <w:div w:id="1122073807">
                                  <w:marLeft w:val="0"/>
                                  <w:marRight w:val="0"/>
                                  <w:marTop w:val="0"/>
                                  <w:marBottom w:val="0"/>
                                  <w:divBdr>
                                    <w:top w:val="none" w:sz="0" w:space="0" w:color="auto"/>
                                    <w:left w:val="none" w:sz="0" w:space="0" w:color="auto"/>
                                    <w:bottom w:val="none" w:sz="0" w:space="0" w:color="auto"/>
                                    <w:right w:val="none" w:sz="0" w:space="0" w:color="auto"/>
                                  </w:divBdr>
                                  <w:divsChild>
                                    <w:div w:id="1122074838">
                                      <w:marLeft w:val="0"/>
                                      <w:marRight w:val="0"/>
                                      <w:marTop w:val="0"/>
                                      <w:marBottom w:val="93"/>
                                      <w:divBdr>
                                        <w:top w:val="none" w:sz="0" w:space="0" w:color="auto"/>
                                        <w:left w:val="none" w:sz="0" w:space="0" w:color="auto"/>
                                        <w:bottom w:val="none" w:sz="0" w:space="0" w:color="auto"/>
                                        <w:right w:val="none" w:sz="0" w:space="0" w:color="auto"/>
                                      </w:divBdr>
                                    </w:div>
                                    <w:div w:id="1122076352">
                                      <w:marLeft w:val="0"/>
                                      <w:marRight w:val="0"/>
                                      <w:marTop w:val="0"/>
                                      <w:marBottom w:val="0"/>
                                      <w:divBdr>
                                        <w:top w:val="none" w:sz="0" w:space="0" w:color="auto"/>
                                        <w:left w:val="none" w:sz="0" w:space="0" w:color="auto"/>
                                        <w:bottom w:val="none" w:sz="0" w:space="0" w:color="auto"/>
                                        <w:right w:val="none" w:sz="0" w:space="0" w:color="auto"/>
                                      </w:divBdr>
                                      <w:divsChild>
                                        <w:div w:id="112207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049">
                                  <w:marLeft w:val="0"/>
                                  <w:marRight w:val="0"/>
                                  <w:marTop w:val="0"/>
                                  <w:marBottom w:val="13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3633">
      <w:marLeft w:val="0"/>
      <w:marRight w:val="0"/>
      <w:marTop w:val="0"/>
      <w:marBottom w:val="0"/>
      <w:divBdr>
        <w:top w:val="none" w:sz="0" w:space="0" w:color="auto"/>
        <w:left w:val="none" w:sz="0" w:space="0" w:color="auto"/>
        <w:bottom w:val="none" w:sz="0" w:space="0" w:color="auto"/>
        <w:right w:val="none" w:sz="0" w:space="0" w:color="auto"/>
      </w:divBdr>
      <w:divsChild>
        <w:div w:id="1122077134">
          <w:marLeft w:val="0"/>
          <w:marRight w:val="0"/>
          <w:marTop w:val="0"/>
          <w:marBottom w:val="0"/>
          <w:divBdr>
            <w:top w:val="none" w:sz="0" w:space="0" w:color="auto"/>
            <w:left w:val="none" w:sz="0" w:space="0" w:color="auto"/>
            <w:bottom w:val="none" w:sz="0" w:space="0" w:color="auto"/>
            <w:right w:val="none" w:sz="0" w:space="0" w:color="auto"/>
          </w:divBdr>
          <w:divsChild>
            <w:div w:id="1122075301">
              <w:marLeft w:val="0"/>
              <w:marRight w:val="0"/>
              <w:marTop w:val="0"/>
              <w:marBottom w:val="0"/>
              <w:divBdr>
                <w:top w:val="none" w:sz="0" w:space="0" w:color="auto"/>
                <w:left w:val="none" w:sz="0" w:space="0" w:color="auto"/>
                <w:bottom w:val="none" w:sz="0" w:space="0" w:color="auto"/>
                <w:right w:val="none" w:sz="0" w:space="0" w:color="auto"/>
              </w:divBdr>
              <w:divsChild>
                <w:div w:id="1122071773">
                  <w:marLeft w:val="0"/>
                  <w:marRight w:val="119"/>
                  <w:marTop w:val="0"/>
                  <w:marBottom w:val="119"/>
                  <w:divBdr>
                    <w:top w:val="none" w:sz="0" w:space="0" w:color="auto"/>
                    <w:left w:val="none" w:sz="0" w:space="0" w:color="auto"/>
                    <w:bottom w:val="none" w:sz="0" w:space="0" w:color="auto"/>
                    <w:right w:val="none" w:sz="0" w:space="0" w:color="auto"/>
                  </w:divBdr>
                  <w:divsChild>
                    <w:div w:id="1122072620">
                      <w:marLeft w:val="0"/>
                      <w:marRight w:val="0"/>
                      <w:marTop w:val="0"/>
                      <w:marBottom w:val="0"/>
                      <w:divBdr>
                        <w:top w:val="none" w:sz="0" w:space="0" w:color="auto"/>
                        <w:left w:val="none" w:sz="0" w:space="0" w:color="auto"/>
                        <w:bottom w:val="none" w:sz="0" w:space="0" w:color="auto"/>
                        <w:right w:val="none" w:sz="0" w:space="0" w:color="auto"/>
                      </w:divBdr>
                      <w:divsChild>
                        <w:div w:id="1122075333">
                          <w:marLeft w:val="0"/>
                          <w:marRight w:val="0"/>
                          <w:marTop w:val="0"/>
                          <w:marBottom w:val="0"/>
                          <w:divBdr>
                            <w:top w:val="none" w:sz="0" w:space="0" w:color="auto"/>
                            <w:left w:val="none" w:sz="0" w:space="0" w:color="auto"/>
                            <w:bottom w:val="none" w:sz="0" w:space="0" w:color="auto"/>
                            <w:right w:val="none" w:sz="0" w:space="0" w:color="auto"/>
                          </w:divBdr>
                          <w:divsChild>
                            <w:div w:id="1122076374">
                              <w:marLeft w:val="0"/>
                              <w:marRight w:val="0"/>
                              <w:marTop w:val="0"/>
                              <w:marBottom w:val="0"/>
                              <w:divBdr>
                                <w:top w:val="none" w:sz="0" w:space="0" w:color="auto"/>
                                <w:left w:val="none" w:sz="0" w:space="0" w:color="auto"/>
                                <w:bottom w:val="none" w:sz="0" w:space="0" w:color="auto"/>
                                <w:right w:val="none" w:sz="0" w:space="0" w:color="auto"/>
                              </w:divBdr>
                              <w:divsChild>
                                <w:div w:id="112207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3635">
      <w:marLeft w:val="0"/>
      <w:marRight w:val="0"/>
      <w:marTop w:val="0"/>
      <w:marBottom w:val="0"/>
      <w:divBdr>
        <w:top w:val="none" w:sz="0" w:space="0" w:color="auto"/>
        <w:left w:val="none" w:sz="0" w:space="0" w:color="auto"/>
        <w:bottom w:val="none" w:sz="0" w:space="0" w:color="auto"/>
        <w:right w:val="none" w:sz="0" w:space="0" w:color="auto"/>
      </w:divBdr>
      <w:divsChild>
        <w:div w:id="1122076604">
          <w:marLeft w:val="0"/>
          <w:marRight w:val="0"/>
          <w:marTop w:val="0"/>
          <w:marBottom w:val="0"/>
          <w:divBdr>
            <w:top w:val="none" w:sz="0" w:space="0" w:color="auto"/>
            <w:left w:val="none" w:sz="0" w:space="0" w:color="auto"/>
            <w:bottom w:val="none" w:sz="0" w:space="0" w:color="auto"/>
            <w:right w:val="none" w:sz="0" w:space="0" w:color="auto"/>
          </w:divBdr>
          <w:divsChild>
            <w:div w:id="1122075603">
              <w:marLeft w:val="0"/>
              <w:marRight w:val="0"/>
              <w:marTop w:val="0"/>
              <w:marBottom w:val="0"/>
              <w:divBdr>
                <w:top w:val="none" w:sz="0" w:space="0" w:color="auto"/>
                <w:left w:val="none" w:sz="0" w:space="0" w:color="auto"/>
                <w:bottom w:val="none" w:sz="0" w:space="0" w:color="auto"/>
                <w:right w:val="none" w:sz="0" w:space="0" w:color="auto"/>
              </w:divBdr>
              <w:divsChild>
                <w:div w:id="1122077294">
                  <w:marLeft w:val="0"/>
                  <w:marRight w:val="0"/>
                  <w:marTop w:val="0"/>
                  <w:marBottom w:val="0"/>
                  <w:divBdr>
                    <w:top w:val="none" w:sz="0" w:space="0" w:color="auto"/>
                    <w:left w:val="none" w:sz="0" w:space="0" w:color="auto"/>
                    <w:bottom w:val="none" w:sz="0" w:space="0" w:color="auto"/>
                    <w:right w:val="none" w:sz="0" w:space="0" w:color="auto"/>
                  </w:divBdr>
                  <w:divsChild>
                    <w:div w:id="1122074050">
                      <w:marLeft w:val="0"/>
                      <w:marRight w:val="0"/>
                      <w:marTop w:val="0"/>
                      <w:marBottom w:val="0"/>
                      <w:divBdr>
                        <w:top w:val="none" w:sz="0" w:space="0" w:color="auto"/>
                        <w:left w:val="none" w:sz="0" w:space="0" w:color="auto"/>
                        <w:bottom w:val="none" w:sz="0" w:space="0" w:color="auto"/>
                        <w:right w:val="none" w:sz="0" w:space="0" w:color="auto"/>
                      </w:divBdr>
                      <w:divsChild>
                        <w:div w:id="1122074181">
                          <w:marLeft w:val="0"/>
                          <w:marRight w:val="0"/>
                          <w:marTop w:val="0"/>
                          <w:marBottom w:val="235"/>
                          <w:divBdr>
                            <w:top w:val="none" w:sz="0" w:space="0" w:color="auto"/>
                            <w:left w:val="none" w:sz="0" w:space="0" w:color="auto"/>
                            <w:bottom w:val="none" w:sz="0" w:space="0" w:color="auto"/>
                            <w:right w:val="none" w:sz="0" w:space="0" w:color="auto"/>
                          </w:divBdr>
                          <w:divsChild>
                            <w:div w:id="1122072084">
                              <w:marLeft w:val="0"/>
                              <w:marRight w:val="0"/>
                              <w:marTop w:val="0"/>
                              <w:marBottom w:val="235"/>
                              <w:divBdr>
                                <w:top w:val="none" w:sz="0" w:space="0" w:color="auto"/>
                                <w:left w:val="none" w:sz="0" w:space="0" w:color="auto"/>
                                <w:bottom w:val="none" w:sz="0" w:space="0" w:color="auto"/>
                                <w:right w:val="none" w:sz="0" w:space="0" w:color="auto"/>
                              </w:divBdr>
                            </w:div>
                            <w:div w:id="1122076473">
                              <w:marLeft w:val="0"/>
                              <w:marRight w:val="0"/>
                              <w:marTop w:val="0"/>
                              <w:marBottom w:val="235"/>
                              <w:divBdr>
                                <w:top w:val="none" w:sz="0" w:space="0" w:color="auto"/>
                                <w:left w:val="none" w:sz="0" w:space="0" w:color="auto"/>
                                <w:bottom w:val="none" w:sz="0" w:space="0" w:color="auto"/>
                                <w:right w:val="none" w:sz="0" w:space="0" w:color="auto"/>
                              </w:divBdr>
                            </w:div>
                            <w:div w:id="1122078101">
                              <w:marLeft w:val="0"/>
                              <w:marRight w:val="0"/>
                              <w:marTop w:val="0"/>
                              <w:marBottom w:val="391"/>
                              <w:divBdr>
                                <w:top w:val="none" w:sz="0" w:space="0" w:color="auto"/>
                                <w:left w:val="none" w:sz="0" w:space="0" w:color="auto"/>
                                <w:bottom w:val="none" w:sz="0" w:space="0" w:color="auto"/>
                                <w:right w:val="none" w:sz="0" w:space="0" w:color="auto"/>
                              </w:divBdr>
                              <w:divsChild>
                                <w:div w:id="1122075152">
                                  <w:marLeft w:val="0"/>
                                  <w:marRight w:val="235"/>
                                  <w:marTop w:val="78"/>
                                  <w:marBottom w:val="78"/>
                                  <w:divBdr>
                                    <w:top w:val="none" w:sz="0" w:space="0" w:color="auto"/>
                                    <w:left w:val="none" w:sz="0" w:space="0" w:color="auto"/>
                                    <w:bottom w:val="none" w:sz="0" w:space="0" w:color="auto"/>
                                    <w:right w:val="none" w:sz="0" w:space="0" w:color="auto"/>
                                  </w:divBdr>
                                  <w:divsChild>
                                    <w:div w:id="1122072969">
                                      <w:marLeft w:val="0"/>
                                      <w:marRight w:val="0"/>
                                      <w:marTop w:val="0"/>
                                      <w:marBottom w:val="235"/>
                                      <w:divBdr>
                                        <w:top w:val="none" w:sz="0" w:space="0" w:color="auto"/>
                                        <w:left w:val="none" w:sz="0" w:space="0" w:color="auto"/>
                                        <w:bottom w:val="none" w:sz="0" w:space="0" w:color="auto"/>
                                        <w:right w:val="none" w:sz="0" w:space="0" w:color="auto"/>
                                      </w:divBdr>
                                    </w:div>
                                  </w:divsChild>
                                </w:div>
                                <w:div w:id="1122078710">
                                  <w:marLeft w:val="0"/>
                                  <w:marRight w:val="0"/>
                                  <w:marTop w:val="0"/>
                                  <w:marBottom w:val="0"/>
                                  <w:divBdr>
                                    <w:top w:val="none" w:sz="0" w:space="0" w:color="auto"/>
                                    <w:left w:val="none" w:sz="0" w:space="0" w:color="auto"/>
                                    <w:bottom w:val="none" w:sz="0" w:space="0" w:color="auto"/>
                                    <w:right w:val="none" w:sz="0" w:space="0" w:color="auto"/>
                                  </w:divBdr>
                                  <w:divsChild>
                                    <w:div w:id="1122071858">
                                      <w:marLeft w:val="0"/>
                                      <w:marRight w:val="0"/>
                                      <w:marTop w:val="0"/>
                                      <w:marBottom w:val="0"/>
                                      <w:divBdr>
                                        <w:top w:val="none" w:sz="0" w:space="0" w:color="auto"/>
                                        <w:left w:val="none" w:sz="0" w:space="0" w:color="auto"/>
                                        <w:bottom w:val="none" w:sz="0" w:space="0" w:color="auto"/>
                                        <w:right w:val="none" w:sz="0" w:space="0" w:color="auto"/>
                                      </w:divBdr>
                                    </w:div>
                                    <w:div w:id="1122072633">
                                      <w:marLeft w:val="0"/>
                                      <w:marRight w:val="0"/>
                                      <w:marTop w:val="0"/>
                                      <w:marBottom w:val="0"/>
                                      <w:divBdr>
                                        <w:top w:val="none" w:sz="0" w:space="0" w:color="auto"/>
                                        <w:left w:val="none" w:sz="0" w:space="0" w:color="auto"/>
                                        <w:bottom w:val="none" w:sz="0" w:space="0" w:color="auto"/>
                                        <w:right w:val="none" w:sz="0" w:space="0" w:color="auto"/>
                                      </w:divBdr>
                                    </w:div>
                                    <w:div w:id="1122073273">
                                      <w:marLeft w:val="0"/>
                                      <w:marRight w:val="0"/>
                                      <w:marTop w:val="0"/>
                                      <w:marBottom w:val="0"/>
                                      <w:divBdr>
                                        <w:top w:val="none" w:sz="0" w:space="0" w:color="auto"/>
                                        <w:left w:val="none" w:sz="0" w:space="0" w:color="auto"/>
                                        <w:bottom w:val="none" w:sz="0" w:space="0" w:color="auto"/>
                                        <w:right w:val="none" w:sz="0" w:space="0" w:color="auto"/>
                                      </w:divBdr>
                                    </w:div>
                                    <w:div w:id="1122077779">
                                      <w:marLeft w:val="0"/>
                                      <w:marRight w:val="0"/>
                                      <w:marTop w:val="0"/>
                                      <w:marBottom w:val="0"/>
                                      <w:divBdr>
                                        <w:top w:val="none" w:sz="0" w:space="0" w:color="auto"/>
                                        <w:left w:val="none" w:sz="0" w:space="0" w:color="auto"/>
                                        <w:bottom w:val="none" w:sz="0" w:space="0" w:color="auto"/>
                                        <w:right w:val="none" w:sz="0" w:space="0" w:color="auto"/>
                                      </w:divBdr>
                                    </w:div>
                                    <w:div w:id="11220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3643">
      <w:marLeft w:val="0"/>
      <w:marRight w:val="0"/>
      <w:marTop w:val="0"/>
      <w:marBottom w:val="0"/>
      <w:divBdr>
        <w:top w:val="none" w:sz="0" w:space="0" w:color="auto"/>
        <w:left w:val="none" w:sz="0" w:space="0" w:color="auto"/>
        <w:bottom w:val="none" w:sz="0" w:space="0" w:color="auto"/>
        <w:right w:val="none" w:sz="0" w:space="0" w:color="auto"/>
      </w:divBdr>
      <w:divsChild>
        <w:div w:id="1122071979">
          <w:marLeft w:val="0"/>
          <w:marRight w:val="0"/>
          <w:marTop w:val="0"/>
          <w:marBottom w:val="0"/>
          <w:divBdr>
            <w:top w:val="none" w:sz="0" w:space="0" w:color="auto"/>
            <w:left w:val="none" w:sz="0" w:space="0" w:color="auto"/>
            <w:bottom w:val="none" w:sz="0" w:space="0" w:color="auto"/>
            <w:right w:val="none" w:sz="0" w:space="0" w:color="auto"/>
          </w:divBdr>
          <w:divsChild>
            <w:div w:id="1122074611">
              <w:marLeft w:val="0"/>
              <w:marRight w:val="0"/>
              <w:marTop w:val="0"/>
              <w:marBottom w:val="0"/>
              <w:divBdr>
                <w:top w:val="none" w:sz="0" w:space="0" w:color="auto"/>
                <w:left w:val="none" w:sz="0" w:space="0" w:color="auto"/>
                <w:bottom w:val="none" w:sz="0" w:space="0" w:color="auto"/>
                <w:right w:val="none" w:sz="0" w:space="0" w:color="auto"/>
              </w:divBdr>
              <w:divsChild>
                <w:div w:id="1122071712">
                  <w:marLeft w:val="0"/>
                  <w:marRight w:val="0"/>
                  <w:marTop w:val="44"/>
                  <w:marBottom w:val="0"/>
                  <w:divBdr>
                    <w:top w:val="none" w:sz="0" w:space="0" w:color="auto"/>
                    <w:left w:val="none" w:sz="0" w:space="0" w:color="auto"/>
                    <w:bottom w:val="none" w:sz="0" w:space="0" w:color="auto"/>
                    <w:right w:val="none" w:sz="0" w:space="0" w:color="auto"/>
                  </w:divBdr>
                  <w:divsChild>
                    <w:div w:id="1122076862">
                      <w:marLeft w:val="0"/>
                      <w:marRight w:val="38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646">
      <w:marLeft w:val="0"/>
      <w:marRight w:val="0"/>
      <w:marTop w:val="0"/>
      <w:marBottom w:val="0"/>
      <w:divBdr>
        <w:top w:val="none" w:sz="0" w:space="0" w:color="auto"/>
        <w:left w:val="none" w:sz="0" w:space="0" w:color="auto"/>
        <w:bottom w:val="none" w:sz="0" w:space="0" w:color="auto"/>
        <w:right w:val="none" w:sz="0" w:space="0" w:color="auto"/>
      </w:divBdr>
      <w:divsChild>
        <w:div w:id="1122077820">
          <w:marLeft w:val="0"/>
          <w:marRight w:val="0"/>
          <w:marTop w:val="0"/>
          <w:marBottom w:val="0"/>
          <w:divBdr>
            <w:top w:val="none" w:sz="0" w:space="0" w:color="auto"/>
            <w:left w:val="none" w:sz="0" w:space="0" w:color="auto"/>
            <w:bottom w:val="none" w:sz="0" w:space="0" w:color="auto"/>
            <w:right w:val="none" w:sz="0" w:space="0" w:color="auto"/>
          </w:divBdr>
          <w:divsChild>
            <w:div w:id="1122074585">
              <w:marLeft w:val="0"/>
              <w:marRight w:val="0"/>
              <w:marTop w:val="0"/>
              <w:marBottom w:val="0"/>
              <w:divBdr>
                <w:top w:val="none" w:sz="0" w:space="0" w:color="auto"/>
                <w:left w:val="none" w:sz="0" w:space="0" w:color="auto"/>
                <w:bottom w:val="none" w:sz="0" w:space="0" w:color="auto"/>
                <w:right w:val="none" w:sz="0" w:space="0" w:color="auto"/>
              </w:divBdr>
              <w:divsChild>
                <w:div w:id="1122076343">
                  <w:marLeft w:val="0"/>
                  <w:marRight w:val="0"/>
                  <w:marTop w:val="0"/>
                  <w:marBottom w:val="0"/>
                  <w:divBdr>
                    <w:top w:val="none" w:sz="0" w:space="0" w:color="auto"/>
                    <w:left w:val="none" w:sz="0" w:space="0" w:color="auto"/>
                    <w:bottom w:val="none" w:sz="0" w:space="0" w:color="auto"/>
                    <w:right w:val="none" w:sz="0" w:space="0" w:color="auto"/>
                  </w:divBdr>
                  <w:divsChild>
                    <w:div w:id="1122076169">
                      <w:marLeft w:val="0"/>
                      <w:marRight w:val="0"/>
                      <w:marTop w:val="0"/>
                      <w:marBottom w:val="0"/>
                      <w:divBdr>
                        <w:top w:val="none" w:sz="0" w:space="0" w:color="auto"/>
                        <w:left w:val="none" w:sz="0" w:space="0" w:color="auto"/>
                        <w:bottom w:val="none" w:sz="0" w:space="0" w:color="auto"/>
                        <w:right w:val="none" w:sz="0" w:space="0" w:color="auto"/>
                      </w:divBdr>
                      <w:divsChild>
                        <w:div w:id="1122075497">
                          <w:marLeft w:val="0"/>
                          <w:marRight w:val="0"/>
                          <w:marTop w:val="315"/>
                          <w:marBottom w:val="0"/>
                          <w:divBdr>
                            <w:top w:val="none" w:sz="0" w:space="0" w:color="auto"/>
                            <w:left w:val="none" w:sz="0" w:space="0" w:color="auto"/>
                            <w:bottom w:val="none" w:sz="0" w:space="0" w:color="auto"/>
                            <w:right w:val="none" w:sz="0" w:space="0" w:color="auto"/>
                          </w:divBdr>
                          <w:divsChild>
                            <w:div w:id="1122072757">
                              <w:marLeft w:val="0"/>
                              <w:marRight w:val="0"/>
                              <w:marTop w:val="0"/>
                              <w:marBottom w:val="0"/>
                              <w:divBdr>
                                <w:top w:val="none" w:sz="0" w:space="0" w:color="auto"/>
                                <w:left w:val="none" w:sz="0" w:space="0" w:color="auto"/>
                                <w:bottom w:val="none" w:sz="0" w:space="0" w:color="auto"/>
                                <w:right w:val="none" w:sz="0" w:space="0" w:color="auto"/>
                              </w:divBdr>
                              <w:divsChild>
                                <w:div w:id="1122077292">
                                  <w:marLeft w:val="0"/>
                                  <w:marRight w:val="79"/>
                                  <w:marTop w:val="0"/>
                                  <w:marBottom w:val="0"/>
                                  <w:divBdr>
                                    <w:top w:val="none" w:sz="0" w:space="0" w:color="auto"/>
                                    <w:left w:val="none" w:sz="0" w:space="0" w:color="auto"/>
                                    <w:bottom w:val="none" w:sz="0" w:space="0" w:color="auto"/>
                                    <w:right w:val="none" w:sz="0" w:space="0" w:color="auto"/>
                                  </w:divBdr>
                                  <w:divsChild>
                                    <w:div w:id="1122078137">
                                      <w:marLeft w:val="0"/>
                                      <w:marRight w:val="0"/>
                                      <w:marTop w:val="0"/>
                                      <w:marBottom w:val="0"/>
                                      <w:divBdr>
                                        <w:top w:val="none" w:sz="0" w:space="0" w:color="auto"/>
                                        <w:left w:val="none" w:sz="0" w:space="0" w:color="auto"/>
                                        <w:bottom w:val="none" w:sz="0" w:space="0" w:color="auto"/>
                                        <w:right w:val="none" w:sz="0" w:space="0" w:color="auto"/>
                                      </w:divBdr>
                                      <w:divsChild>
                                        <w:div w:id="1122073399">
                                          <w:marLeft w:val="0"/>
                                          <w:marRight w:val="-370"/>
                                          <w:marTop w:val="0"/>
                                          <w:marBottom w:val="0"/>
                                          <w:divBdr>
                                            <w:top w:val="none" w:sz="0" w:space="0" w:color="auto"/>
                                            <w:left w:val="none" w:sz="0" w:space="0" w:color="auto"/>
                                            <w:bottom w:val="none" w:sz="0" w:space="0" w:color="auto"/>
                                            <w:right w:val="none" w:sz="0" w:space="0" w:color="auto"/>
                                          </w:divBdr>
                                          <w:divsChild>
                                            <w:div w:id="1122075730">
                                              <w:marLeft w:val="0"/>
                                              <w:marRight w:val="72"/>
                                              <w:marTop w:val="0"/>
                                              <w:marBottom w:val="0"/>
                                              <w:divBdr>
                                                <w:top w:val="none" w:sz="0" w:space="0" w:color="auto"/>
                                                <w:left w:val="none" w:sz="0" w:space="0" w:color="auto"/>
                                                <w:bottom w:val="none" w:sz="0" w:space="0" w:color="auto"/>
                                                <w:right w:val="none" w:sz="0" w:space="0" w:color="auto"/>
                                              </w:divBdr>
                                              <w:divsChild>
                                                <w:div w:id="1122077630">
                                                  <w:marLeft w:val="0"/>
                                                  <w:marRight w:val="0"/>
                                                  <w:marTop w:val="0"/>
                                                  <w:marBottom w:val="0"/>
                                                  <w:divBdr>
                                                    <w:top w:val="none" w:sz="0" w:space="0" w:color="auto"/>
                                                    <w:left w:val="none" w:sz="0" w:space="0" w:color="auto"/>
                                                    <w:bottom w:val="none" w:sz="0" w:space="0" w:color="auto"/>
                                                    <w:right w:val="none" w:sz="0" w:space="0" w:color="auto"/>
                                                  </w:divBdr>
                                                  <w:divsChild>
                                                    <w:div w:id="1122073183">
                                                      <w:marLeft w:val="0"/>
                                                      <w:marRight w:val="-245"/>
                                                      <w:marTop w:val="0"/>
                                                      <w:marBottom w:val="0"/>
                                                      <w:divBdr>
                                                        <w:top w:val="none" w:sz="0" w:space="0" w:color="auto"/>
                                                        <w:left w:val="none" w:sz="0" w:space="0" w:color="auto"/>
                                                        <w:bottom w:val="none" w:sz="0" w:space="0" w:color="auto"/>
                                                        <w:right w:val="none" w:sz="0" w:space="0" w:color="auto"/>
                                                      </w:divBdr>
                                                      <w:divsChild>
                                                        <w:div w:id="1122074403">
                                                          <w:marLeft w:val="0"/>
                                                          <w:marRight w:val="0"/>
                                                          <w:marTop w:val="0"/>
                                                          <w:marBottom w:val="270"/>
                                                          <w:divBdr>
                                                            <w:top w:val="none" w:sz="0" w:space="0" w:color="auto"/>
                                                            <w:left w:val="none" w:sz="0" w:space="0" w:color="auto"/>
                                                            <w:bottom w:val="none" w:sz="0" w:space="0" w:color="auto"/>
                                                            <w:right w:val="none" w:sz="0" w:space="0" w:color="auto"/>
                                                          </w:divBdr>
                                                          <w:divsChild>
                                                            <w:div w:id="112207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3647">
      <w:marLeft w:val="0"/>
      <w:marRight w:val="0"/>
      <w:marTop w:val="0"/>
      <w:marBottom w:val="0"/>
      <w:divBdr>
        <w:top w:val="none" w:sz="0" w:space="0" w:color="auto"/>
        <w:left w:val="none" w:sz="0" w:space="0" w:color="auto"/>
        <w:bottom w:val="none" w:sz="0" w:space="0" w:color="auto"/>
        <w:right w:val="none" w:sz="0" w:space="0" w:color="auto"/>
      </w:divBdr>
      <w:divsChild>
        <w:div w:id="1122077948">
          <w:marLeft w:val="0"/>
          <w:marRight w:val="0"/>
          <w:marTop w:val="0"/>
          <w:marBottom w:val="0"/>
          <w:divBdr>
            <w:top w:val="none" w:sz="0" w:space="0" w:color="auto"/>
            <w:left w:val="none" w:sz="0" w:space="0" w:color="auto"/>
            <w:bottom w:val="none" w:sz="0" w:space="0" w:color="auto"/>
            <w:right w:val="none" w:sz="0" w:space="0" w:color="auto"/>
          </w:divBdr>
          <w:divsChild>
            <w:div w:id="1122077328">
              <w:marLeft w:val="0"/>
              <w:marRight w:val="0"/>
              <w:marTop w:val="0"/>
              <w:marBottom w:val="0"/>
              <w:divBdr>
                <w:top w:val="none" w:sz="0" w:space="0" w:color="auto"/>
                <w:left w:val="none" w:sz="0" w:space="0" w:color="auto"/>
                <w:bottom w:val="none" w:sz="0" w:space="0" w:color="auto"/>
                <w:right w:val="none" w:sz="0" w:space="0" w:color="auto"/>
              </w:divBdr>
              <w:divsChild>
                <w:div w:id="1122073694">
                  <w:marLeft w:val="0"/>
                  <w:marRight w:val="0"/>
                  <w:marTop w:val="0"/>
                  <w:marBottom w:val="0"/>
                  <w:divBdr>
                    <w:top w:val="none" w:sz="0" w:space="0" w:color="auto"/>
                    <w:left w:val="none" w:sz="0" w:space="0" w:color="auto"/>
                    <w:bottom w:val="none" w:sz="0" w:space="0" w:color="auto"/>
                    <w:right w:val="none" w:sz="0" w:space="0" w:color="auto"/>
                  </w:divBdr>
                  <w:divsChild>
                    <w:div w:id="1122074455">
                      <w:marLeft w:val="0"/>
                      <w:marRight w:val="0"/>
                      <w:marTop w:val="0"/>
                      <w:marBottom w:val="0"/>
                      <w:divBdr>
                        <w:top w:val="none" w:sz="0" w:space="0" w:color="auto"/>
                        <w:left w:val="none" w:sz="0" w:space="0" w:color="auto"/>
                        <w:bottom w:val="none" w:sz="0" w:space="0" w:color="auto"/>
                        <w:right w:val="none" w:sz="0" w:space="0" w:color="auto"/>
                      </w:divBdr>
                      <w:divsChild>
                        <w:div w:id="1122073299">
                          <w:marLeft w:val="0"/>
                          <w:marRight w:val="750"/>
                          <w:marTop w:val="0"/>
                          <w:marBottom w:val="0"/>
                          <w:divBdr>
                            <w:top w:val="none" w:sz="0" w:space="0" w:color="auto"/>
                            <w:left w:val="none" w:sz="0" w:space="0" w:color="auto"/>
                            <w:bottom w:val="none" w:sz="0" w:space="0" w:color="auto"/>
                            <w:right w:val="none" w:sz="0" w:space="0" w:color="auto"/>
                          </w:divBdr>
                          <w:divsChild>
                            <w:div w:id="1122072972">
                              <w:marLeft w:val="0"/>
                              <w:marRight w:val="0"/>
                              <w:marTop w:val="0"/>
                              <w:marBottom w:val="105"/>
                              <w:divBdr>
                                <w:top w:val="none" w:sz="0" w:space="0" w:color="auto"/>
                                <w:left w:val="none" w:sz="0" w:space="0" w:color="auto"/>
                                <w:bottom w:val="none" w:sz="0" w:space="0" w:color="auto"/>
                                <w:right w:val="none" w:sz="0" w:space="0" w:color="auto"/>
                              </w:divBdr>
                              <w:divsChild>
                                <w:div w:id="1122072161">
                                  <w:marLeft w:val="0"/>
                                  <w:marRight w:val="0"/>
                                  <w:marTop w:val="0"/>
                                  <w:marBottom w:val="0"/>
                                  <w:divBdr>
                                    <w:top w:val="none" w:sz="0" w:space="0" w:color="auto"/>
                                    <w:left w:val="none" w:sz="0" w:space="0" w:color="auto"/>
                                    <w:bottom w:val="none" w:sz="0" w:space="0" w:color="auto"/>
                                    <w:right w:val="none" w:sz="0" w:space="0" w:color="auto"/>
                                  </w:divBdr>
                                  <w:divsChild>
                                    <w:div w:id="1122075580">
                                      <w:marLeft w:val="0"/>
                                      <w:marRight w:val="0"/>
                                      <w:marTop w:val="0"/>
                                      <w:marBottom w:val="0"/>
                                      <w:divBdr>
                                        <w:top w:val="none" w:sz="0" w:space="0" w:color="auto"/>
                                        <w:left w:val="none" w:sz="0" w:space="0" w:color="auto"/>
                                        <w:bottom w:val="none" w:sz="0" w:space="0" w:color="auto"/>
                                        <w:right w:val="none" w:sz="0" w:space="0" w:color="auto"/>
                                      </w:divBdr>
                                      <w:divsChild>
                                        <w:div w:id="1122078399">
                                          <w:marLeft w:val="0"/>
                                          <w:marRight w:val="0"/>
                                          <w:marTop w:val="0"/>
                                          <w:marBottom w:val="0"/>
                                          <w:divBdr>
                                            <w:top w:val="none" w:sz="0" w:space="0" w:color="auto"/>
                                            <w:left w:val="none" w:sz="0" w:space="0" w:color="auto"/>
                                            <w:bottom w:val="none" w:sz="0" w:space="0" w:color="auto"/>
                                            <w:right w:val="none" w:sz="0" w:space="0" w:color="auto"/>
                                          </w:divBdr>
                                        </w:div>
                                      </w:divsChild>
                                    </w:div>
                                    <w:div w:id="1122076529">
                                      <w:marLeft w:val="0"/>
                                      <w:marRight w:val="0"/>
                                      <w:marTop w:val="0"/>
                                      <w:marBottom w:val="120"/>
                                      <w:divBdr>
                                        <w:top w:val="none" w:sz="0" w:space="0" w:color="auto"/>
                                        <w:left w:val="none" w:sz="0" w:space="0" w:color="auto"/>
                                        <w:bottom w:val="none" w:sz="0" w:space="0" w:color="auto"/>
                                        <w:right w:val="none" w:sz="0" w:space="0" w:color="auto"/>
                                      </w:divBdr>
                                    </w:div>
                                  </w:divsChild>
                                </w:div>
                                <w:div w:id="11220786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3657">
      <w:marLeft w:val="0"/>
      <w:marRight w:val="0"/>
      <w:marTop w:val="0"/>
      <w:marBottom w:val="0"/>
      <w:divBdr>
        <w:top w:val="none" w:sz="0" w:space="0" w:color="auto"/>
        <w:left w:val="none" w:sz="0" w:space="0" w:color="auto"/>
        <w:bottom w:val="none" w:sz="0" w:space="0" w:color="auto"/>
        <w:right w:val="none" w:sz="0" w:space="0" w:color="auto"/>
      </w:divBdr>
      <w:divsChild>
        <w:div w:id="1122073261">
          <w:marLeft w:val="0"/>
          <w:marRight w:val="0"/>
          <w:marTop w:val="0"/>
          <w:marBottom w:val="0"/>
          <w:divBdr>
            <w:top w:val="none" w:sz="0" w:space="0" w:color="auto"/>
            <w:left w:val="none" w:sz="0" w:space="0" w:color="auto"/>
            <w:bottom w:val="none" w:sz="0" w:space="0" w:color="auto"/>
            <w:right w:val="none" w:sz="0" w:space="0" w:color="auto"/>
          </w:divBdr>
          <w:divsChild>
            <w:div w:id="1122078568">
              <w:marLeft w:val="0"/>
              <w:marRight w:val="0"/>
              <w:marTop w:val="0"/>
              <w:marBottom w:val="0"/>
              <w:divBdr>
                <w:top w:val="none" w:sz="0" w:space="0" w:color="auto"/>
                <w:left w:val="none" w:sz="0" w:space="0" w:color="auto"/>
                <w:bottom w:val="none" w:sz="0" w:space="0" w:color="auto"/>
                <w:right w:val="none" w:sz="0" w:space="0" w:color="auto"/>
              </w:divBdr>
              <w:divsChild>
                <w:div w:id="1122076553">
                  <w:marLeft w:val="0"/>
                  <w:marRight w:val="0"/>
                  <w:marTop w:val="0"/>
                  <w:marBottom w:val="0"/>
                  <w:divBdr>
                    <w:top w:val="none" w:sz="0" w:space="0" w:color="auto"/>
                    <w:left w:val="none" w:sz="0" w:space="0" w:color="auto"/>
                    <w:bottom w:val="none" w:sz="0" w:space="0" w:color="auto"/>
                    <w:right w:val="none" w:sz="0" w:space="0" w:color="auto"/>
                  </w:divBdr>
                  <w:divsChild>
                    <w:div w:id="1122073957">
                      <w:marLeft w:val="0"/>
                      <w:marRight w:val="0"/>
                      <w:marTop w:val="0"/>
                      <w:marBottom w:val="0"/>
                      <w:divBdr>
                        <w:top w:val="none" w:sz="0" w:space="0" w:color="auto"/>
                        <w:left w:val="none" w:sz="0" w:space="0" w:color="auto"/>
                        <w:bottom w:val="none" w:sz="0" w:space="0" w:color="auto"/>
                        <w:right w:val="none" w:sz="0" w:space="0" w:color="auto"/>
                      </w:divBdr>
                      <w:divsChild>
                        <w:div w:id="1122072695">
                          <w:marLeft w:val="0"/>
                          <w:marRight w:val="0"/>
                          <w:marTop w:val="315"/>
                          <w:marBottom w:val="0"/>
                          <w:divBdr>
                            <w:top w:val="none" w:sz="0" w:space="0" w:color="auto"/>
                            <w:left w:val="none" w:sz="0" w:space="0" w:color="auto"/>
                            <w:bottom w:val="none" w:sz="0" w:space="0" w:color="auto"/>
                            <w:right w:val="none" w:sz="0" w:space="0" w:color="auto"/>
                          </w:divBdr>
                          <w:divsChild>
                            <w:div w:id="1122074689">
                              <w:marLeft w:val="0"/>
                              <w:marRight w:val="0"/>
                              <w:marTop w:val="0"/>
                              <w:marBottom w:val="0"/>
                              <w:divBdr>
                                <w:top w:val="none" w:sz="0" w:space="0" w:color="auto"/>
                                <w:left w:val="none" w:sz="0" w:space="0" w:color="auto"/>
                                <w:bottom w:val="none" w:sz="0" w:space="0" w:color="auto"/>
                                <w:right w:val="none" w:sz="0" w:space="0" w:color="auto"/>
                              </w:divBdr>
                              <w:divsChild>
                                <w:div w:id="1122073085">
                                  <w:marLeft w:val="0"/>
                                  <w:marRight w:val="79"/>
                                  <w:marTop w:val="0"/>
                                  <w:marBottom w:val="0"/>
                                  <w:divBdr>
                                    <w:top w:val="none" w:sz="0" w:space="0" w:color="auto"/>
                                    <w:left w:val="none" w:sz="0" w:space="0" w:color="auto"/>
                                    <w:bottom w:val="none" w:sz="0" w:space="0" w:color="auto"/>
                                    <w:right w:val="none" w:sz="0" w:space="0" w:color="auto"/>
                                  </w:divBdr>
                                  <w:divsChild>
                                    <w:div w:id="1122076700">
                                      <w:marLeft w:val="0"/>
                                      <w:marRight w:val="0"/>
                                      <w:marTop w:val="0"/>
                                      <w:marBottom w:val="0"/>
                                      <w:divBdr>
                                        <w:top w:val="none" w:sz="0" w:space="0" w:color="auto"/>
                                        <w:left w:val="none" w:sz="0" w:space="0" w:color="auto"/>
                                        <w:bottom w:val="none" w:sz="0" w:space="0" w:color="auto"/>
                                        <w:right w:val="none" w:sz="0" w:space="0" w:color="auto"/>
                                      </w:divBdr>
                                      <w:divsChild>
                                        <w:div w:id="1122071659">
                                          <w:marLeft w:val="0"/>
                                          <w:marRight w:val="-370"/>
                                          <w:marTop w:val="0"/>
                                          <w:marBottom w:val="0"/>
                                          <w:divBdr>
                                            <w:top w:val="none" w:sz="0" w:space="0" w:color="auto"/>
                                            <w:left w:val="none" w:sz="0" w:space="0" w:color="auto"/>
                                            <w:bottom w:val="none" w:sz="0" w:space="0" w:color="auto"/>
                                            <w:right w:val="none" w:sz="0" w:space="0" w:color="auto"/>
                                          </w:divBdr>
                                          <w:divsChild>
                                            <w:div w:id="1122076994">
                                              <w:marLeft w:val="0"/>
                                              <w:marRight w:val="72"/>
                                              <w:marTop w:val="0"/>
                                              <w:marBottom w:val="0"/>
                                              <w:divBdr>
                                                <w:top w:val="none" w:sz="0" w:space="0" w:color="auto"/>
                                                <w:left w:val="none" w:sz="0" w:space="0" w:color="auto"/>
                                                <w:bottom w:val="none" w:sz="0" w:space="0" w:color="auto"/>
                                                <w:right w:val="none" w:sz="0" w:space="0" w:color="auto"/>
                                              </w:divBdr>
                                              <w:divsChild>
                                                <w:div w:id="1122074146">
                                                  <w:marLeft w:val="0"/>
                                                  <w:marRight w:val="0"/>
                                                  <w:marTop w:val="0"/>
                                                  <w:marBottom w:val="0"/>
                                                  <w:divBdr>
                                                    <w:top w:val="none" w:sz="0" w:space="0" w:color="auto"/>
                                                    <w:left w:val="none" w:sz="0" w:space="0" w:color="auto"/>
                                                    <w:bottom w:val="none" w:sz="0" w:space="0" w:color="auto"/>
                                                    <w:right w:val="none" w:sz="0" w:space="0" w:color="auto"/>
                                                  </w:divBdr>
                                                  <w:divsChild>
                                                    <w:div w:id="1122074648">
                                                      <w:marLeft w:val="0"/>
                                                      <w:marRight w:val="-245"/>
                                                      <w:marTop w:val="0"/>
                                                      <w:marBottom w:val="0"/>
                                                      <w:divBdr>
                                                        <w:top w:val="none" w:sz="0" w:space="0" w:color="auto"/>
                                                        <w:left w:val="none" w:sz="0" w:space="0" w:color="auto"/>
                                                        <w:bottom w:val="none" w:sz="0" w:space="0" w:color="auto"/>
                                                        <w:right w:val="none" w:sz="0" w:space="0" w:color="auto"/>
                                                      </w:divBdr>
                                                      <w:divsChild>
                                                        <w:div w:id="1122074040">
                                                          <w:marLeft w:val="0"/>
                                                          <w:marRight w:val="0"/>
                                                          <w:marTop w:val="0"/>
                                                          <w:marBottom w:val="270"/>
                                                          <w:divBdr>
                                                            <w:top w:val="none" w:sz="0" w:space="0" w:color="auto"/>
                                                            <w:left w:val="none" w:sz="0" w:space="0" w:color="auto"/>
                                                            <w:bottom w:val="none" w:sz="0" w:space="0" w:color="auto"/>
                                                            <w:right w:val="none" w:sz="0" w:space="0" w:color="auto"/>
                                                          </w:divBdr>
                                                          <w:divsChild>
                                                            <w:div w:id="112207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3672">
      <w:marLeft w:val="0"/>
      <w:marRight w:val="0"/>
      <w:marTop w:val="0"/>
      <w:marBottom w:val="0"/>
      <w:divBdr>
        <w:top w:val="none" w:sz="0" w:space="0" w:color="auto"/>
        <w:left w:val="none" w:sz="0" w:space="0" w:color="auto"/>
        <w:bottom w:val="none" w:sz="0" w:space="0" w:color="auto"/>
        <w:right w:val="none" w:sz="0" w:space="0" w:color="auto"/>
      </w:divBdr>
      <w:divsChild>
        <w:div w:id="1122075959">
          <w:marLeft w:val="0"/>
          <w:marRight w:val="0"/>
          <w:marTop w:val="0"/>
          <w:marBottom w:val="0"/>
          <w:divBdr>
            <w:top w:val="none" w:sz="0" w:space="0" w:color="auto"/>
            <w:left w:val="none" w:sz="0" w:space="0" w:color="auto"/>
            <w:bottom w:val="none" w:sz="0" w:space="0" w:color="auto"/>
            <w:right w:val="none" w:sz="0" w:space="0" w:color="auto"/>
          </w:divBdr>
          <w:divsChild>
            <w:div w:id="112207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678">
      <w:marLeft w:val="93"/>
      <w:marRight w:val="0"/>
      <w:marTop w:val="0"/>
      <w:marBottom w:val="0"/>
      <w:divBdr>
        <w:top w:val="none" w:sz="0" w:space="0" w:color="auto"/>
        <w:left w:val="none" w:sz="0" w:space="0" w:color="auto"/>
        <w:bottom w:val="none" w:sz="0" w:space="0" w:color="auto"/>
        <w:right w:val="none" w:sz="0" w:space="0" w:color="auto"/>
      </w:divBdr>
      <w:divsChild>
        <w:div w:id="1122076863">
          <w:marLeft w:val="0"/>
          <w:marRight w:val="0"/>
          <w:marTop w:val="0"/>
          <w:marBottom w:val="0"/>
          <w:divBdr>
            <w:top w:val="none" w:sz="0" w:space="0" w:color="auto"/>
            <w:left w:val="none" w:sz="0" w:space="0" w:color="auto"/>
            <w:bottom w:val="none" w:sz="0" w:space="0" w:color="auto"/>
            <w:right w:val="none" w:sz="0" w:space="0" w:color="auto"/>
          </w:divBdr>
        </w:div>
      </w:divsChild>
    </w:div>
    <w:div w:id="1122073686">
      <w:marLeft w:val="0"/>
      <w:marRight w:val="0"/>
      <w:marTop w:val="0"/>
      <w:marBottom w:val="0"/>
      <w:divBdr>
        <w:top w:val="none" w:sz="0" w:space="0" w:color="auto"/>
        <w:left w:val="none" w:sz="0" w:space="0" w:color="auto"/>
        <w:bottom w:val="none" w:sz="0" w:space="0" w:color="auto"/>
        <w:right w:val="none" w:sz="0" w:space="0" w:color="auto"/>
      </w:divBdr>
      <w:divsChild>
        <w:div w:id="1122074367">
          <w:marLeft w:val="0"/>
          <w:marRight w:val="0"/>
          <w:marTop w:val="0"/>
          <w:marBottom w:val="0"/>
          <w:divBdr>
            <w:top w:val="none" w:sz="0" w:space="0" w:color="auto"/>
            <w:left w:val="none" w:sz="0" w:space="0" w:color="auto"/>
            <w:bottom w:val="none" w:sz="0" w:space="0" w:color="auto"/>
            <w:right w:val="none" w:sz="0" w:space="0" w:color="auto"/>
          </w:divBdr>
          <w:divsChild>
            <w:div w:id="1122074078">
              <w:marLeft w:val="0"/>
              <w:marRight w:val="0"/>
              <w:marTop w:val="0"/>
              <w:marBottom w:val="0"/>
              <w:divBdr>
                <w:top w:val="none" w:sz="0" w:space="0" w:color="auto"/>
                <w:left w:val="none" w:sz="0" w:space="0" w:color="auto"/>
                <w:bottom w:val="none" w:sz="0" w:space="0" w:color="auto"/>
                <w:right w:val="none" w:sz="0" w:space="0" w:color="auto"/>
              </w:divBdr>
            </w:div>
            <w:div w:id="1122075629">
              <w:marLeft w:val="0"/>
              <w:marRight w:val="0"/>
              <w:marTop w:val="0"/>
              <w:marBottom w:val="0"/>
              <w:divBdr>
                <w:top w:val="none" w:sz="0" w:space="0" w:color="auto"/>
                <w:left w:val="none" w:sz="0" w:space="0" w:color="auto"/>
                <w:bottom w:val="none" w:sz="0" w:space="0" w:color="auto"/>
                <w:right w:val="none" w:sz="0" w:space="0" w:color="auto"/>
              </w:divBdr>
            </w:div>
            <w:div w:id="1122077398">
              <w:marLeft w:val="0"/>
              <w:marRight w:val="0"/>
              <w:marTop w:val="0"/>
              <w:marBottom w:val="0"/>
              <w:divBdr>
                <w:top w:val="none" w:sz="0" w:space="0" w:color="auto"/>
                <w:left w:val="none" w:sz="0" w:space="0" w:color="auto"/>
                <w:bottom w:val="none" w:sz="0" w:space="0" w:color="auto"/>
                <w:right w:val="none" w:sz="0" w:space="0" w:color="auto"/>
              </w:divBdr>
              <w:divsChild>
                <w:div w:id="112207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3693">
      <w:marLeft w:val="0"/>
      <w:marRight w:val="0"/>
      <w:marTop w:val="0"/>
      <w:marBottom w:val="0"/>
      <w:divBdr>
        <w:top w:val="none" w:sz="0" w:space="0" w:color="auto"/>
        <w:left w:val="none" w:sz="0" w:space="0" w:color="auto"/>
        <w:bottom w:val="none" w:sz="0" w:space="0" w:color="auto"/>
        <w:right w:val="none" w:sz="0" w:space="0" w:color="auto"/>
      </w:divBdr>
      <w:divsChild>
        <w:div w:id="1122074428">
          <w:marLeft w:val="0"/>
          <w:marRight w:val="0"/>
          <w:marTop w:val="0"/>
          <w:marBottom w:val="0"/>
          <w:divBdr>
            <w:top w:val="none" w:sz="0" w:space="0" w:color="auto"/>
            <w:left w:val="none" w:sz="0" w:space="0" w:color="auto"/>
            <w:bottom w:val="none" w:sz="0" w:space="0" w:color="auto"/>
            <w:right w:val="none" w:sz="0" w:space="0" w:color="auto"/>
          </w:divBdr>
          <w:divsChild>
            <w:div w:id="1122076728">
              <w:marLeft w:val="0"/>
              <w:marRight w:val="0"/>
              <w:marTop w:val="0"/>
              <w:marBottom w:val="0"/>
              <w:divBdr>
                <w:top w:val="none" w:sz="0" w:space="0" w:color="auto"/>
                <w:left w:val="none" w:sz="0" w:space="0" w:color="auto"/>
                <w:bottom w:val="none" w:sz="0" w:space="0" w:color="auto"/>
                <w:right w:val="none" w:sz="0" w:space="0" w:color="auto"/>
              </w:divBdr>
              <w:divsChild>
                <w:div w:id="1122072846">
                  <w:marLeft w:val="0"/>
                  <w:marRight w:val="0"/>
                  <w:marTop w:val="0"/>
                  <w:marBottom w:val="288"/>
                  <w:divBdr>
                    <w:top w:val="none" w:sz="0" w:space="0" w:color="auto"/>
                    <w:left w:val="none" w:sz="0" w:space="0" w:color="auto"/>
                    <w:bottom w:val="none" w:sz="0" w:space="0" w:color="auto"/>
                    <w:right w:val="none" w:sz="0" w:space="0" w:color="auto"/>
                  </w:divBdr>
                  <w:divsChild>
                    <w:div w:id="1122074848">
                      <w:marLeft w:val="0"/>
                      <w:marRight w:val="0"/>
                      <w:marTop w:val="0"/>
                      <w:marBottom w:val="0"/>
                      <w:divBdr>
                        <w:top w:val="none" w:sz="0" w:space="0" w:color="auto"/>
                        <w:left w:val="none" w:sz="0" w:space="0" w:color="auto"/>
                        <w:bottom w:val="none" w:sz="0" w:space="0" w:color="auto"/>
                        <w:right w:val="none" w:sz="0" w:space="0" w:color="auto"/>
                      </w:divBdr>
                      <w:divsChild>
                        <w:div w:id="1122072699">
                          <w:marLeft w:val="0"/>
                          <w:marRight w:val="0"/>
                          <w:marTop w:val="32"/>
                          <w:marBottom w:val="0"/>
                          <w:divBdr>
                            <w:top w:val="none" w:sz="0" w:space="0" w:color="auto"/>
                            <w:left w:val="none" w:sz="0" w:space="0" w:color="auto"/>
                            <w:bottom w:val="none" w:sz="0" w:space="0" w:color="auto"/>
                            <w:right w:val="none" w:sz="0" w:space="0" w:color="auto"/>
                          </w:divBdr>
                          <w:divsChild>
                            <w:div w:id="1122077720">
                              <w:marLeft w:val="0"/>
                              <w:marRight w:val="27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3710">
      <w:marLeft w:val="0"/>
      <w:marRight w:val="0"/>
      <w:marTop w:val="0"/>
      <w:marBottom w:val="0"/>
      <w:divBdr>
        <w:top w:val="none" w:sz="0" w:space="0" w:color="auto"/>
        <w:left w:val="none" w:sz="0" w:space="0" w:color="auto"/>
        <w:bottom w:val="none" w:sz="0" w:space="0" w:color="auto"/>
        <w:right w:val="none" w:sz="0" w:space="0" w:color="auto"/>
      </w:divBdr>
      <w:divsChild>
        <w:div w:id="1122076209">
          <w:marLeft w:val="0"/>
          <w:marRight w:val="0"/>
          <w:marTop w:val="0"/>
          <w:marBottom w:val="0"/>
          <w:divBdr>
            <w:top w:val="none" w:sz="0" w:space="0" w:color="auto"/>
            <w:left w:val="none" w:sz="0" w:space="0" w:color="auto"/>
            <w:bottom w:val="none" w:sz="0" w:space="0" w:color="auto"/>
            <w:right w:val="none" w:sz="0" w:space="0" w:color="auto"/>
          </w:divBdr>
          <w:divsChild>
            <w:div w:id="1122074170">
              <w:marLeft w:val="0"/>
              <w:marRight w:val="0"/>
              <w:marTop w:val="0"/>
              <w:marBottom w:val="0"/>
              <w:divBdr>
                <w:top w:val="none" w:sz="0" w:space="0" w:color="auto"/>
                <w:left w:val="none" w:sz="0" w:space="0" w:color="auto"/>
                <w:bottom w:val="none" w:sz="0" w:space="0" w:color="auto"/>
                <w:right w:val="none" w:sz="0" w:space="0" w:color="auto"/>
              </w:divBdr>
              <w:divsChild>
                <w:div w:id="1122076081">
                  <w:marLeft w:val="0"/>
                  <w:marRight w:val="0"/>
                  <w:marTop w:val="0"/>
                  <w:marBottom w:val="0"/>
                  <w:divBdr>
                    <w:top w:val="none" w:sz="0" w:space="0" w:color="auto"/>
                    <w:left w:val="none" w:sz="0" w:space="0" w:color="auto"/>
                    <w:bottom w:val="none" w:sz="0" w:space="0" w:color="auto"/>
                    <w:right w:val="none" w:sz="0" w:space="0" w:color="auto"/>
                  </w:divBdr>
                </w:div>
              </w:divsChild>
            </w:div>
            <w:div w:id="1122074755">
              <w:marLeft w:val="0"/>
              <w:marRight w:val="0"/>
              <w:marTop w:val="0"/>
              <w:marBottom w:val="0"/>
              <w:divBdr>
                <w:top w:val="none" w:sz="0" w:space="0" w:color="auto"/>
                <w:left w:val="none" w:sz="0" w:space="0" w:color="auto"/>
                <w:bottom w:val="none" w:sz="0" w:space="0" w:color="auto"/>
                <w:right w:val="none" w:sz="0" w:space="0" w:color="auto"/>
              </w:divBdr>
            </w:div>
            <w:div w:id="112207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714">
      <w:marLeft w:val="60"/>
      <w:marRight w:val="0"/>
      <w:marTop w:val="0"/>
      <w:marBottom w:val="0"/>
      <w:divBdr>
        <w:top w:val="none" w:sz="0" w:space="0" w:color="auto"/>
        <w:left w:val="none" w:sz="0" w:space="0" w:color="auto"/>
        <w:bottom w:val="none" w:sz="0" w:space="0" w:color="auto"/>
        <w:right w:val="none" w:sz="0" w:space="0" w:color="auto"/>
      </w:divBdr>
      <w:divsChild>
        <w:div w:id="1122077247">
          <w:marLeft w:val="0"/>
          <w:marRight w:val="0"/>
          <w:marTop w:val="0"/>
          <w:marBottom w:val="0"/>
          <w:divBdr>
            <w:top w:val="none" w:sz="0" w:space="0" w:color="auto"/>
            <w:left w:val="none" w:sz="0" w:space="0" w:color="auto"/>
            <w:bottom w:val="none" w:sz="0" w:space="0" w:color="auto"/>
            <w:right w:val="none" w:sz="0" w:space="0" w:color="auto"/>
          </w:divBdr>
          <w:divsChild>
            <w:div w:id="112207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715">
      <w:marLeft w:val="0"/>
      <w:marRight w:val="0"/>
      <w:marTop w:val="0"/>
      <w:marBottom w:val="0"/>
      <w:divBdr>
        <w:top w:val="none" w:sz="0" w:space="0" w:color="auto"/>
        <w:left w:val="none" w:sz="0" w:space="0" w:color="auto"/>
        <w:bottom w:val="none" w:sz="0" w:space="0" w:color="auto"/>
        <w:right w:val="none" w:sz="0" w:space="0" w:color="auto"/>
      </w:divBdr>
      <w:divsChild>
        <w:div w:id="1122075630">
          <w:marLeft w:val="0"/>
          <w:marRight w:val="0"/>
          <w:marTop w:val="0"/>
          <w:marBottom w:val="0"/>
          <w:divBdr>
            <w:top w:val="none" w:sz="0" w:space="0" w:color="auto"/>
            <w:left w:val="none" w:sz="0" w:space="0" w:color="auto"/>
            <w:bottom w:val="none" w:sz="0" w:space="0" w:color="auto"/>
            <w:right w:val="none" w:sz="0" w:space="0" w:color="auto"/>
          </w:divBdr>
          <w:divsChild>
            <w:div w:id="1122074168">
              <w:marLeft w:val="0"/>
              <w:marRight w:val="0"/>
              <w:marTop w:val="0"/>
              <w:marBottom w:val="0"/>
              <w:divBdr>
                <w:top w:val="none" w:sz="0" w:space="0" w:color="auto"/>
                <w:left w:val="none" w:sz="0" w:space="0" w:color="auto"/>
                <w:bottom w:val="none" w:sz="0" w:space="0" w:color="auto"/>
                <w:right w:val="none" w:sz="0" w:space="0" w:color="auto"/>
              </w:divBdr>
              <w:divsChild>
                <w:div w:id="1122077213">
                  <w:marLeft w:val="0"/>
                  <w:marRight w:val="0"/>
                  <w:marTop w:val="0"/>
                  <w:marBottom w:val="0"/>
                  <w:divBdr>
                    <w:top w:val="none" w:sz="0" w:space="0" w:color="auto"/>
                    <w:left w:val="none" w:sz="0" w:space="0" w:color="auto"/>
                    <w:bottom w:val="none" w:sz="0" w:space="0" w:color="auto"/>
                    <w:right w:val="none" w:sz="0" w:space="0" w:color="auto"/>
                  </w:divBdr>
                  <w:divsChild>
                    <w:div w:id="1122072774">
                      <w:marLeft w:val="0"/>
                      <w:marRight w:val="0"/>
                      <w:marTop w:val="0"/>
                      <w:marBottom w:val="0"/>
                      <w:divBdr>
                        <w:top w:val="none" w:sz="0" w:space="0" w:color="auto"/>
                        <w:left w:val="none" w:sz="0" w:space="0" w:color="auto"/>
                        <w:bottom w:val="none" w:sz="0" w:space="0" w:color="auto"/>
                        <w:right w:val="none" w:sz="0" w:space="0" w:color="auto"/>
                      </w:divBdr>
                      <w:divsChild>
                        <w:div w:id="1122074767">
                          <w:marLeft w:val="0"/>
                          <w:marRight w:val="0"/>
                          <w:marTop w:val="0"/>
                          <w:marBottom w:val="0"/>
                          <w:divBdr>
                            <w:top w:val="none" w:sz="0" w:space="0" w:color="auto"/>
                            <w:left w:val="none" w:sz="0" w:space="0" w:color="auto"/>
                            <w:bottom w:val="none" w:sz="0" w:space="0" w:color="auto"/>
                            <w:right w:val="none" w:sz="0" w:space="0" w:color="auto"/>
                          </w:divBdr>
                          <w:divsChild>
                            <w:div w:id="1122073053">
                              <w:marLeft w:val="0"/>
                              <w:marRight w:val="0"/>
                              <w:marTop w:val="0"/>
                              <w:marBottom w:val="0"/>
                              <w:divBdr>
                                <w:top w:val="none" w:sz="0" w:space="0" w:color="auto"/>
                                <w:left w:val="single" w:sz="36" w:space="15" w:color="303E50"/>
                                <w:bottom w:val="none" w:sz="0" w:space="0" w:color="auto"/>
                                <w:right w:val="none" w:sz="0" w:space="0" w:color="auto"/>
                              </w:divBdr>
                            </w:div>
                            <w:div w:id="1122073730">
                              <w:marLeft w:val="0"/>
                              <w:marRight w:val="0"/>
                              <w:marTop w:val="0"/>
                              <w:marBottom w:val="0"/>
                              <w:divBdr>
                                <w:top w:val="none" w:sz="0" w:space="0" w:color="auto"/>
                                <w:left w:val="single" w:sz="36" w:space="15" w:color="303E50"/>
                                <w:bottom w:val="none" w:sz="0" w:space="0" w:color="auto"/>
                                <w:right w:val="none" w:sz="0" w:space="0" w:color="auto"/>
                              </w:divBdr>
                            </w:div>
                            <w:div w:id="1122074570">
                              <w:marLeft w:val="0"/>
                              <w:marRight w:val="0"/>
                              <w:marTop w:val="0"/>
                              <w:marBottom w:val="0"/>
                              <w:divBdr>
                                <w:top w:val="none" w:sz="0" w:space="0" w:color="auto"/>
                                <w:left w:val="single" w:sz="36" w:space="15" w:color="303E50"/>
                                <w:bottom w:val="none" w:sz="0" w:space="0" w:color="auto"/>
                                <w:right w:val="none" w:sz="0" w:space="0" w:color="auto"/>
                              </w:divBdr>
                            </w:div>
                            <w:div w:id="1122074743">
                              <w:marLeft w:val="0"/>
                              <w:marRight w:val="0"/>
                              <w:marTop w:val="0"/>
                              <w:marBottom w:val="0"/>
                              <w:divBdr>
                                <w:top w:val="none" w:sz="0" w:space="0" w:color="auto"/>
                                <w:left w:val="single" w:sz="36" w:space="15" w:color="303E50"/>
                                <w:bottom w:val="none" w:sz="0" w:space="0" w:color="auto"/>
                                <w:right w:val="none" w:sz="0" w:space="0" w:color="auto"/>
                              </w:divBdr>
                            </w:div>
                            <w:div w:id="1122075671">
                              <w:marLeft w:val="0"/>
                              <w:marRight w:val="0"/>
                              <w:marTop w:val="0"/>
                              <w:marBottom w:val="0"/>
                              <w:divBdr>
                                <w:top w:val="none" w:sz="0" w:space="0" w:color="auto"/>
                                <w:left w:val="single" w:sz="36" w:space="15" w:color="303E50"/>
                                <w:bottom w:val="none" w:sz="0" w:space="0" w:color="auto"/>
                                <w:right w:val="none" w:sz="0" w:space="0" w:color="auto"/>
                              </w:divBdr>
                            </w:div>
                            <w:div w:id="1122075764">
                              <w:marLeft w:val="0"/>
                              <w:marRight w:val="0"/>
                              <w:marTop w:val="0"/>
                              <w:marBottom w:val="0"/>
                              <w:divBdr>
                                <w:top w:val="none" w:sz="0" w:space="0" w:color="auto"/>
                                <w:left w:val="single" w:sz="36" w:space="15" w:color="303E50"/>
                                <w:bottom w:val="none" w:sz="0" w:space="0" w:color="auto"/>
                                <w:right w:val="none" w:sz="0" w:space="0" w:color="auto"/>
                              </w:divBdr>
                            </w:div>
                            <w:div w:id="1122076535">
                              <w:marLeft w:val="0"/>
                              <w:marRight w:val="0"/>
                              <w:marTop w:val="0"/>
                              <w:marBottom w:val="0"/>
                              <w:divBdr>
                                <w:top w:val="none" w:sz="0" w:space="0" w:color="auto"/>
                                <w:left w:val="single" w:sz="36" w:space="15" w:color="303E50"/>
                                <w:bottom w:val="none" w:sz="0" w:space="0" w:color="auto"/>
                                <w:right w:val="none" w:sz="0" w:space="0" w:color="auto"/>
                              </w:divBdr>
                            </w:div>
                          </w:divsChild>
                        </w:div>
                        <w:div w:id="1122078691">
                          <w:marLeft w:val="0"/>
                          <w:marRight w:val="0"/>
                          <w:marTop w:val="0"/>
                          <w:marBottom w:val="0"/>
                          <w:divBdr>
                            <w:top w:val="none" w:sz="0" w:space="0" w:color="auto"/>
                            <w:left w:val="none" w:sz="0" w:space="0" w:color="auto"/>
                            <w:bottom w:val="none" w:sz="0" w:space="0" w:color="auto"/>
                            <w:right w:val="none" w:sz="0" w:space="0" w:color="auto"/>
                          </w:divBdr>
                        </w:div>
                      </w:divsChild>
                    </w:div>
                    <w:div w:id="1122073047">
                      <w:marLeft w:val="0"/>
                      <w:marRight w:val="0"/>
                      <w:marTop w:val="0"/>
                      <w:marBottom w:val="0"/>
                      <w:divBdr>
                        <w:top w:val="none" w:sz="0" w:space="0" w:color="auto"/>
                        <w:left w:val="none" w:sz="0" w:space="0" w:color="auto"/>
                        <w:bottom w:val="none" w:sz="0" w:space="0" w:color="auto"/>
                        <w:right w:val="none" w:sz="0" w:space="0" w:color="auto"/>
                      </w:divBdr>
                    </w:div>
                    <w:div w:id="1122077306">
                      <w:marLeft w:val="0"/>
                      <w:marRight w:val="0"/>
                      <w:marTop w:val="0"/>
                      <w:marBottom w:val="0"/>
                      <w:divBdr>
                        <w:top w:val="none" w:sz="0" w:space="0" w:color="auto"/>
                        <w:left w:val="none" w:sz="0" w:space="0" w:color="auto"/>
                        <w:bottom w:val="none" w:sz="0" w:space="0" w:color="auto"/>
                        <w:right w:val="none" w:sz="0" w:space="0" w:color="auto"/>
                      </w:divBdr>
                      <w:divsChild>
                        <w:div w:id="1122075054">
                          <w:marLeft w:val="0"/>
                          <w:marRight w:val="0"/>
                          <w:marTop w:val="0"/>
                          <w:marBottom w:val="0"/>
                          <w:divBdr>
                            <w:top w:val="none" w:sz="0" w:space="0" w:color="auto"/>
                            <w:left w:val="none" w:sz="0" w:space="0" w:color="auto"/>
                            <w:bottom w:val="none" w:sz="0" w:space="0" w:color="auto"/>
                            <w:right w:val="none" w:sz="0" w:space="0" w:color="auto"/>
                          </w:divBdr>
                        </w:div>
                        <w:div w:id="1122077989">
                          <w:marLeft w:val="0"/>
                          <w:marRight w:val="0"/>
                          <w:marTop w:val="75"/>
                          <w:marBottom w:val="0"/>
                          <w:divBdr>
                            <w:top w:val="none" w:sz="0" w:space="0" w:color="auto"/>
                            <w:left w:val="none" w:sz="0" w:space="0" w:color="auto"/>
                            <w:bottom w:val="none" w:sz="0" w:space="0" w:color="auto"/>
                            <w:right w:val="none" w:sz="0" w:space="0" w:color="auto"/>
                          </w:divBdr>
                        </w:div>
                      </w:divsChild>
                    </w:div>
                    <w:div w:id="112207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728">
      <w:marLeft w:val="0"/>
      <w:marRight w:val="0"/>
      <w:marTop w:val="0"/>
      <w:marBottom w:val="0"/>
      <w:divBdr>
        <w:top w:val="none" w:sz="0" w:space="0" w:color="auto"/>
        <w:left w:val="none" w:sz="0" w:space="0" w:color="auto"/>
        <w:bottom w:val="none" w:sz="0" w:space="0" w:color="auto"/>
        <w:right w:val="none" w:sz="0" w:space="0" w:color="auto"/>
      </w:divBdr>
      <w:divsChild>
        <w:div w:id="1122074522">
          <w:marLeft w:val="0"/>
          <w:marRight w:val="0"/>
          <w:marTop w:val="0"/>
          <w:marBottom w:val="0"/>
          <w:divBdr>
            <w:top w:val="none" w:sz="0" w:space="0" w:color="auto"/>
            <w:left w:val="none" w:sz="0" w:space="0" w:color="auto"/>
            <w:bottom w:val="none" w:sz="0" w:space="0" w:color="auto"/>
            <w:right w:val="none" w:sz="0" w:space="0" w:color="auto"/>
          </w:divBdr>
          <w:divsChild>
            <w:div w:id="1122072936">
              <w:marLeft w:val="0"/>
              <w:marRight w:val="0"/>
              <w:marTop w:val="0"/>
              <w:marBottom w:val="0"/>
              <w:divBdr>
                <w:top w:val="none" w:sz="0" w:space="0" w:color="auto"/>
                <w:left w:val="none" w:sz="0" w:space="0" w:color="auto"/>
                <w:bottom w:val="none" w:sz="0" w:space="0" w:color="auto"/>
                <w:right w:val="none" w:sz="0" w:space="0" w:color="auto"/>
              </w:divBdr>
              <w:divsChild>
                <w:div w:id="1122072764">
                  <w:marLeft w:val="0"/>
                  <w:marRight w:val="0"/>
                  <w:marTop w:val="45"/>
                  <w:marBottom w:val="0"/>
                  <w:divBdr>
                    <w:top w:val="none" w:sz="0" w:space="0" w:color="auto"/>
                    <w:left w:val="none" w:sz="0" w:space="0" w:color="auto"/>
                    <w:bottom w:val="none" w:sz="0" w:space="0" w:color="auto"/>
                    <w:right w:val="none" w:sz="0" w:space="0" w:color="auto"/>
                  </w:divBdr>
                  <w:divsChild>
                    <w:div w:id="1122077010">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744">
      <w:marLeft w:val="0"/>
      <w:marRight w:val="0"/>
      <w:marTop w:val="0"/>
      <w:marBottom w:val="0"/>
      <w:divBdr>
        <w:top w:val="none" w:sz="0" w:space="0" w:color="auto"/>
        <w:left w:val="none" w:sz="0" w:space="0" w:color="auto"/>
        <w:bottom w:val="none" w:sz="0" w:space="0" w:color="auto"/>
        <w:right w:val="none" w:sz="0" w:space="0" w:color="auto"/>
      </w:divBdr>
      <w:divsChild>
        <w:div w:id="1122076270">
          <w:marLeft w:val="0"/>
          <w:marRight w:val="0"/>
          <w:marTop w:val="0"/>
          <w:marBottom w:val="0"/>
          <w:divBdr>
            <w:top w:val="none" w:sz="0" w:space="0" w:color="auto"/>
            <w:left w:val="none" w:sz="0" w:space="0" w:color="auto"/>
            <w:bottom w:val="none" w:sz="0" w:space="0" w:color="auto"/>
            <w:right w:val="none" w:sz="0" w:space="0" w:color="auto"/>
          </w:divBdr>
          <w:divsChild>
            <w:div w:id="1122075216">
              <w:marLeft w:val="0"/>
              <w:marRight w:val="0"/>
              <w:marTop w:val="0"/>
              <w:marBottom w:val="0"/>
              <w:divBdr>
                <w:top w:val="none" w:sz="0" w:space="0" w:color="auto"/>
                <w:left w:val="none" w:sz="0" w:space="0" w:color="auto"/>
                <w:bottom w:val="none" w:sz="0" w:space="0" w:color="auto"/>
                <w:right w:val="none" w:sz="0" w:space="0" w:color="auto"/>
              </w:divBdr>
              <w:divsChild>
                <w:div w:id="1122074070">
                  <w:marLeft w:val="0"/>
                  <w:marRight w:val="0"/>
                  <w:marTop w:val="0"/>
                  <w:marBottom w:val="783"/>
                  <w:divBdr>
                    <w:top w:val="none" w:sz="0" w:space="0" w:color="auto"/>
                    <w:left w:val="none" w:sz="0" w:space="0" w:color="auto"/>
                    <w:bottom w:val="none" w:sz="0" w:space="0" w:color="auto"/>
                    <w:right w:val="none" w:sz="0" w:space="0" w:color="auto"/>
                  </w:divBdr>
                  <w:divsChild>
                    <w:div w:id="1122073413">
                      <w:marLeft w:val="0"/>
                      <w:marRight w:val="0"/>
                      <w:marTop w:val="0"/>
                      <w:marBottom w:val="0"/>
                      <w:divBdr>
                        <w:top w:val="none" w:sz="0" w:space="0" w:color="auto"/>
                        <w:left w:val="none" w:sz="0" w:space="0" w:color="auto"/>
                        <w:bottom w:val="none" w:sz="0" w:space="0" w:color="auto"/>
                        <w:right w:val="none" w:sz="0" w:space="0" w:color="auto"/>
                      </w:divBdr>
                    </w:div>
                  </w:divsChild>
                </w:div>
                <w:div w:id="1122076359">
                  <w:marLeft w:val="0"/>
                  <w:marRight w:val="0"/>
                  <w:marTop w:val="438"/>
                  <w:marBottom w:val="657"/>
                  <w:divBdr>
                    <w:top w:val="none" w:sz="0" w:space="0" w:color="auto"/>
                    <w:left w:val="none" w:sz="0" w:space="0" w:color="auto"/>
                    <w:bottom w:val="none" w:sz="0" w:space="0" w:color="auto"/>
                    <w:right w:val="none" w:sz="0" w:space="0" w:color="auto"/>
                  </w:divBdr>
                </w:div>
                <w:div w:id="1122076447">
                  <w:marLeft w:val="0"/>
                  <w:marRight w:val="0"/>
                  <w:marTop w:val="0"/>
                  <w:marBottom w:val="0"/>
                  <w:divBdr>
                    <w:top w:val="none" w:sz="0" w:space="0" w:color="auto"/>
                    <w:left w:val="none" w:sz="0" w:space="0" w:color="auto"/>
                    <w:bottom w:val="none" w:sz="0" w:space="0" w:color="auto"/>
                    <w:right w:val="none" w:sz="0" w:space="0" w:color="auto"/>
                  </w:divBdr>
                  <w:divsChild>
                    <w:div w:id="1122071693">
                      <w:marLeft w:val="0"/>
                      <w:marRight w:val="0"/>
                      <w:marTop w:val="0"/>
                      <w:marBottom w:val="0"/>
                      <w:divBdr>
                        <w:top w:val="none" w:sz="0" w:space="0" w:color="auto"/>
                        <w:left w:val="none" w:sz="0" w:space="0" w:color="auto"/>
                        <w:bottom w:val="none" w:sz="0" w:space="0" w:color="auto"/>
                        <w:right w:val="none" w:sz="0" w:space="0" w:color="auto"/>
                      </w:divBdr>
                      <w:divsChild>
                        <w:div w:id="1122073585">
                          <w:marLeft w:val="0"/>
                          <w:marRight w:val="0"/>
                          <w:marTop w:val="0"/>
                          <w:marBottom w:val="0"/>
                          <w:divBdr>
                            <w:top w:val="none" w:sz="0" w:space="0" w:color="auto"/>
                            <w:left w:val="none" w:sz="0" w:space="0" w:color="auto"/>
                            <w:bottom w:val="none" w:sz="0" w:space="0" w:color="auto"/>
                            <w:right w:val="none" w:sz="0" w:space="0" w:color="auto"/>
                          </w:divBdr>
                          <w:divsChild>
                            <w:div w:id="1122077708">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1861">
                      <w:marLeft w:val="0"/>
                      <w:marRight w:val="0"/>
                      <w:marTop w:val="0"/>
                      <w:marBottom w:val="0"/>
                      <w:divBdr>
                        <w:top w:val="none" w:sz="0" w:space="0" w:color="auto"/>
                        <w:left w:val="none" w:sz="0" w:space="0" w:color="auto"/>
                        <w:bottom w:val="none" w:sz="0" w:space="0" w:color="auto"/>
                        <w:right w:val="none" w:sz="0" w:space="0" w:color="auto"/>
                      </w:divBdr>
                      <w:divsChild>
                        <w:div w:id="1122073968">
                          <w:marLeft w:val="0"/>
                          <w:marRight w:val="0"/>
                          <w:marTop w:val="0"/>
                          <w:marBottom w:val="0"/>
                          <w:divBdr>
                            <w:top w:val="none" w:sz="0" w:space="0" w:color="auto"/>
                            <w:left w:val="none" w:sz="0" w:space="0" w:color="auto"/>
                            <w:bottom w:val="none" w:sz="0" w:space="0" w:color="auto"/>
                            <w:right w:val="none" w:sz="0" w:space="0" w:color="auto"/>
                          </w:divBdr>
                          <w:divsChild>
                            <w:div w:id="1122075064">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2346">
                      <w:marLeft w:val="0"/>
                      <w:marRight w:val="0"/>
                      <w:marTop w:val="0"/>
                      <w:marBottom w:val="0"/>
                      <w:divBdr>
                        <w:top w:val="none" w:sz="0" w:space="0" w:color="auto"/>
                        <w:left w:val="none" w:sz="0" w:space="0" w:color="auto"/>
                        <w:bottom w:val="none" w:sz="0" w:space="0" w:color="auto"/>
                        <w:right w:val="none" w:sz="0" w:space="0" w:color="auto"/>
                      </w:divBdr>
                      <w:divsChild>
                        <w:div w:id="1122072882">
                          <w:marLeft w:val="0"/>
                          <w:marRight w:val="0"/>
                          <w:marTop w:val="0"/>
                          <w:marBottom w:val="0"/>
                          <w:divBdr>
                            <w:top w:val="none" w:sz="0" w:space="0" w:color="auto"/>
                            <w:left w:val="none" w:sz="0" w:space="0" w:color="auto"/>
                            <w:bottom w:val="none" w:sz="0" w:space="0" w:color="auto"/>
                            <w:right w:val="none" w:sz="0" w:space="0" w:color="auto"/>
                          </w:divBdr>
                          <w:divsChild>
                            <w:div w:id="1122072877">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2381">
                      <w:marLeft w:val="0"/>
                      <w:marRight w:val="0"/>
                      <w:marTop w:val="0"/>
                      <w:marBottom w:val="0"/>
                      <w:divBdr>
                        <w:top w:val="none" w:sz="0" w:space="0" w:color="auto"/>
                        <w:left w:val="none" w:sz="0" w:space="0" w:color="auto"/>
                        <w:bottom w:val="none" w:sz="0" w:space="0" w:color="auto"/>
                        <w:right w:val="none" w:sz="0" w:space="0" w:color="auto"/>
                      </w:divBdr>
                      <w:divsChild>
                        <w:div w:id="1122072268">
                          <w:marLeft w:val="0"/>
                          <w:marRight w:val="0"/>
                          <w:marTop w:val="0"/>
                          <w:marBottom w:val="0"/>
                          <w:divBdr>
                            <w:top w:val="none" w:sz="0" w:space="0" w:color="auto"/>
                            <w:left w:val="none" w:sz="0" w:space="0" w:color="auto"/>
                            <w:bottom w:val="none" w:sz="0" w:space="0" w:color="auto"/>
                            <w:right w:val="none" w:sz="0" w:space="0" w:color="auto"/>
                          </w:divBdr>
                          <w:divsChild>
                            <w:div w:id="1122072552">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2682">
                      <w:marLeft w:val="0"/>
                      <w:marRight w:val="0"/>
                      <w:marTop w:val="0"/>
                      <w:marBottom w:val="0"/>
                      <w:divBdr>
                        <w:top w:val="none" w:sz="0" w:space="0" w:color="auto"/>
                        <w:left w:val="none" w:sz="0" w:space="0" w:color="auto"/>
                        <w:bottom w:val="none" w:sz="0" w:space="0" w:color="auto"/>
                        <w:right w:val="none" w:sz="0" w:space="0" w:color="auto"/>
                      </w:divBdr>
                      <w:divsChild>
                        <w:div w:id="1122074989">
                          <w:marLeft w:val="0"/>
                          <w:marRight w:val="0"/>
                          <w:marTop w:val="0"/>
                          <w:marBottom w:val="0"/>
                          <w:divBdr>
                            <w:top w:val="none" w:sz="0" w:space="0" w:color="auto"/>
                            <w:left w:val="none" w:sz="0" w:space="0" w:color="auto"/>
                            <w:bottom w:val="none" w:sz="0" w:space="0" w:color="auto"/>
                            <w:right w:val="none" w:sz="0" w:space="0" w:color="auto"/>
                          </w:divBdr>
                          <w:divsChild>
                            <w:div w:id="1122076371">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2715">
                      <w:marLeft w:val="0"/>
                      <w:marRight w:val="0"/>
                      <w:marTop w:val="0"/>
                      <w:marBottom w:val="0"/>
                      <w:divBdr>
                        <w:top w:val="none" w:sz="0" w:space="0" w:color="auto"/>
                        <w:left w:val="none" w:sz="0" w:space="0" w:color="auto"/>
                        <w:bottom w:val="none" w:sz="0" w:space="0" w:color="auto"/>
                        <w:right w:val="none" w:sz="0" w:space="0" w:color="auto"/>
                      </w:divBdr>
                      <w:divsChild>
                        <w:div w:id="1122078248">
                          <w:marLeft w:val="0"/>
                          <w:marRight w:val="0"/>
                          <w:marTop w:val="0"/>
                          <w:marBottom w:val="0"/>
                          <w:divBdr>
                            <w:top w:val="none" w:sz="0" w:space="0" w:color="auto"/>
                            <w:left w:val="none" w:sz="0" w:space="0" w:color="auto"/>
                            <w:bottom w:val="none" w:sz="0" w:space="0" w:color="auto"/>
                            <w:right w:val="none" w:sz="0" w:space="0" w:color="auto"/>
                          </w:divBdr>
                          <w:divsChild>
                            <w:div w:id="1122071955">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3010">
                      <w:marLeft w:val="0"/>
                      <w:marRight w:val="0"/>
                      <w:marTop w:val="0"/>
                      <w:marBottom w:val="0"/>
                      <w:divBdr>
                        <w:top w:val="none" w:sz="0" w:space="0" w:color="auto"/>
                        <w:left w:val="none" w:sz="0" w:space="0" w:color="auto"/>
                        <w:bottom w:val="none" w:sz="0" w:space="0" w:color="auto"/>
                        <w:right w:val="none" w:sz="0" w:space="0" w:color="auto"/>
                      </w:divBdr>
                      <w:divsChild>
                        <w:div w:id="1122076955">
                          <w:marLeft w:val="0"/>
                          <w:marRight w:val="0"/>
                          <w:marTop w:val="0"/>
                          <w:marBottom w:val="0"/>
                          <w:divBdr>
                            <w:top w:val="none" w:sz="0" w:space="0" w:color="auto"/>
                            <w:left w:val="none" w:sz="0" w:space="0" w:color="auto"/>
                            <w:bottom w:val="none" w:sz="0" w:space="0" w:color="auto"/>
                            <w:right w:val="none" w:sz="0" w:space="0" w:color="auto"/>
                          </w:divBdr>
                          <w:divsChild>
                            <w:div w:id="1122072815">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3355">
                      <w:marLeft w:val="0"/>
                      <w:marRight w:val="0"/>
                      <w:marTop w:val="0"/>
                      <w:marBottom w:val="0"/>
                      <w:divBdr>
                        <w:top w:val="none" w:sz="0" w:space="0" w:color="auto"/>
                        <w:left w:val="none" w:sz="0" w:space="0" w:color="auto"/>
                        <w:bottom w:val="none" w:sz="0" w:space="0" w:color="auto"/>
                        <w:right w:val="none" w:sz="0" w:space="0" w:color="auto"/>
                      </w:divBdr>
                      <w:divsChild>
                        <w:div w:id="1122072371">
                          <w:marLeft w:val="0"/>
                          <w:marRight w:val="0"/>
                          <w:marTop w:val="0"/>
                          <w:marBottom w:val="0"/>
                          <w:divBdr>
                            <w:top w:val="none" w:sz="0" w:space="0" w:color="auto"/>
                            <w:left w:val="none" w:sz="0" w:space="0" w:color="auto"/>
                            <w:bottom w:val="none" w:sz="0" w:space="0" w:color="auto"/>
                            <w:right w:val="none" w:sz="0" w:space="0" w:color="auto"/>
                          </w:divBdr>
                          <w:divsChild>
                            <w:div w:id="112207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465">
                      <w:marLeft w:val="0"/>
                      <w:marRight w:val="0"/>
                      <w:marTop w:val="0"/>
                      <w:marBottom w:val="0"/>
                      <w:divBdr>
                        <w:top w:val="none" w:sz="0" w:space="0" w:color="auto"/>
                        <w:left w:val="none" w:sz="0" w:space="0" w:color="auto"/>
                        <w:bottom w:val="none" w:sz="0" w:space="0" w:color="auto"/>
                        <w:right w:val="none" w:sz="0" w:space="0" w:color="auto"/>
                      </w:divBdr>
                      <w:divsChild>
                        <w:div w:id="1122078398">
                          <w:marLeft w:val="0"/>
                          <w:marRight w:val="0"/>
                          <w:marTop w:val="0"/>
                          <w:marBottom w:val="0"/>
                          <w:divBdr>
                            <w:top w:val="none" w:sz="0" w:space="0" w:color="auto"/>
                            <w:left w:val="none" w:sz="0" w:space="0" w:color="auto"/>
                            <w:bottom w:val="none" w:sz="0" w:space="0" w:color="auto"/>
                            <w:right w:val="none" w:sz="0" w:space="0" w:color="auto"/>
                          </w:divBdr>
                          <w:divsChild>
                            <w:div w:id="1122074437">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3574">
                      <w:marLeft w:val="0"/>
                      <w:marRight w:val="0"/>
                      <w:marTop w:val="0"/>
                      <w:marBottom w:val="0"/>
                      <w:divBdr>
                        <w:top w:val="none" w:sz="0" w:space="0" w:color="auto"/>
                        <w:left w:val="none" w:sz="0" w:space="0" w:color="auto"/>
                        <w:bottom w:val="none" w:sz="0" w:space="0" w:color="auto"/>
                        <w:right w:val="none" w:sz="0" w:space="0" w:color="auto"/>
                      </w:divBdr>
                      <w:divsChild>
                        <w:div w:id="1122076189">
                          <w:marLeft w:val="0"/>
                          <w:marRight w:val="0"/>
                          <w:marTop w:val="0"/>
                          <w:marBottom w:val="0"/>
                          <w:divBdr>
                            <w:top w:val="none" w:sz="0" w:space="0" w:color="auto"/>
                            <w:left w:val="none" w:sz="0" w:space="0" w:color="auto"/>
                            <w:bottom w:val="none" w:sz="0" w:space="0" w:color="auto"/>
                            <w:right w:val="none" w:sz="0" w:space="0" w:color="auto"/>
                          </w:divBdr>
                          <w:divsChild>
                            <w:div w:id="1122075419">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3685">
                      <w:marLeft w:val="0"/>
                      <w:marRight w:val="0"/>
                      <w:marTop w:val="0"/>
                      <w:marBottom w:val="0"/>
                      <w:divBdr>
                        <w:top w:val="none" w:sz="0" w:space="0" w:color="auto"/>
                        <w:left w:val="none" w:sz="0" w:space="0" w:color="auto"/>
                        <w:bottom w:val="none" w:sz="0" w:space="0" w:color="auto"/>
                        <w:right w:val="none" w:sz="0" w:space="0" w:color="auto"/>
                      </w:divBdr>
                      <w:divsChild>
                        <w:div w:id="1122072667">
                          <w:marLeft w:val="0"/>
                          <w:marRight w:val="0"/>
                          <w:marTop w:val="0"/>
                          <w:marBottom w:val="0"/>
                          <w:divBdr>
                            <w:top w:val="none" w:sz="0" w:space="0" w:color="auto"/>
                            <w:left w:val="none" w:sz="0" w:space="0" w:color="auto"/>
                            <w:bottom w:val="none" w:sz="0" w:space="0" w:color="auto"/>
                            <w:right w:val="none" w:sz="0" w:space="0" w:color="auto"/>
                          </w:divBdr>
                          <w:divsChild>
                            <w:div w:id="1122073556">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3978">
                      <w:marLeft w:val="0"/>
                      <w:marRight w:val="0"/>
                      <w:marTop w:val="0"/>
                      <w:marBottom w:val="0"/>
                      <w:divBdr>
                        <w:top w:val="none" w:sz="0" w:space="0" w:color="auto"/>
                        <w:left w:val="none" w:sz="0" w:space="0" w:color="auto"/>
                        <w:bottom w:val="none" w:sz="0" w:space="0" w:color="auto"/>
                        <w:right w:val="none" w:sz="0" w:space="0" w:color="auto"/>
                      </w:divBdr>
                      <w:divsChild>
                        <w:div w:id="1122073869">
                          <w:marLeft w:val="0"/>
                          <w:marRight w:val="0"/>
                          <w:marTop w:val="0"/>
                          <w:marBottom w:val="0"/>
                          <w:divBdr>
                            <w:top w:val="none" w:sz="0" w:space="0" w:color="auto"/>
                            <w:left w:val="none" w:sz="0" w:space="0" w:color="auto"/>
                            <w:bottom w:val="none" w:sz="0" w:space="0" w:color="auto"/>
                            <w:right w:val="none" w:sz="0" w:space="0" w:color="auto"/>
                          </w:divBdr>
                          <w:divsChild>
                            <w:div w:id="1122075238">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4339">
                      <w:marLeft w:val="0"/>
                      <w:marRight w:val="0"/>
                      <w:marTop w:val="0"/>
                      <w:marBottom w:val="0"/>
                      <w:divBdr>
                        <w:top w:val="none" w:sz="0" w:space="0" w:color="auto"/>
                        <w:left w:val="none" w:sz="0" w:space="0" w:color="auto"/>
                        <w:bottom w:val="none" w:sz="0" w:space="0" w:color="auto"/>
                        <w:right w:val="none" w:sz="0" w:space="0" w:color="auto"/>
                      </w:divBdr>
                      <w:divsChild>
                        <w:div w:id="1122076120">
                          <w:marLeft w:val="0"/>
                          <w:marRight w:val="0"/>
                          <w:marTop w:val="0"/>
                          <w:marBottom w:val="0"/>
                          <w:divBdr>
                            <w:top w:val="none" w:sz="0" w:space="0" w:color="auto"/>
                            <w:left w:val="none" w:sz="0" w:space="0" w:color="auto"/>
                            <w:bottom w:val="none" w:sz="0" w:space="0" w:color="auto"/>
                            <w:right w:val="none" w:sz="0" w:space="0" w:color="auto"/>
                          </w:divBdr>
                          <w:divsChild>
                            <w:div w:id="1122078223">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4348">
                      <w:marLeft w:val="0"/>
                      <w:marRight w:val="0"/>
                      <w:marTop w:val="0"/>
                      <w:marBottom w:val="0"/>
                      <w:divBdr>
                        <w:top w:val="none" w:sz="0" w:space="0" w:color="auto"/>
                        <w:left w:val="none" w:sz="0" w:space="0" w:color="auto"/>
                        <w:bottom w:val="none" w:sz="0" w:space="0" w:color="auto"/>
                        <w:right w:val="none" w:sz="0" w:space="0" w:color="auto"/>
                      </w:divBdr>
                      <w:divsChild>
                        <w:div w:id="1122074150">
                          <w:marLeft w:val="0"/>
                          <w:marRight w:val="0"/>
                          <w:marTop w:val="0"/>
                          <w:marBottom w:val="0"/>
                          <w:divBdr>
                            <w:top w:val="none" w:sz="0" w:space="0" w:color="auto"/>
                            <w:left w:val="none" w:sz="0" w:space="0" w:color="auto"/>
                            <w:bottom w:val="none" w:sz="0" w:space="0" w:color="auto"/>
                            <w:right w:val="none" w:sz="0" w:space="0" w:color="auto"/>
                          </w:divBdr>
                          <w:divsChild>
                            <w:div w:id="1122076555">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4498">
                      <w:marLeft w:val="0"/>
                      <w:marRight w:val="0"/>
                      <w:marTop w:val="0"/>
                      <w:marBottom w:val="0"/>
                      <w:divBdr>
                        <w:top w:val="none" w:sz="0" w:space="0" w:color="auto"/>
                        <w:left w:val="none" w:sz="0" w:space="0" w:color="auto"/>
                        <w:bottom w:val="none" w:sz="0" w:space="0" w:color="auto"/>
                        <w:right w:val="none" w:sz="0" w:space="0" w:color="auto"/>
                      </w:divBdr>
                      <w:divsChild>
                        <w:div w:id="1122072372">
                          <w:marLeft w:val="0"/>
                          <w:marRight w:val="0"/>
                          <w:marTop w:val="0"/>
                          <w:marBottom w:val="0"/>
                          <w:divBdr>
                            <w:top w:val="none" w:sz="0" w:space="0" w:color="auto"/>
                            <w:left w:val="none" w:sz="0" w:space="0" w:color="auto"/>
                            <w:bottom w:val="none" w:sz="0" w:space="0" w:color="auto"/>
                            <w:right w:val="none" w:sz="0" w:space="0" w:color="auto"/>
                          </w:divBdr>
                          <w:divsChild>
                            <w:div w:id="1122072632">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4520">
                      <w:marLeft w:val="0"/>
                      <w:marRight w:val="0"/>
                      <w:marTop w:val="0"/>
                      <w:marBottom w:val="0"/>
                      <w:divBdr>
                        <w:top w:val="none" w:sz="0" w:space="0" w:color="auto"/>
                        <w:left w:val="none" w:sz="0" w:space="0" w:color="auto"/>
                        <w:bottom w:val="none" w:sz="0" w:space="0" w:color="auto"/>
                        <w:right w:val="none" w:sz="0" w:space="0" w:color="auto"/>
                      </w:divBdr>
                      <w:divsChild>
                        <w:div w:id="1122072119">
                          <w:marLeft w:val="0"/>
                          <w:marRight w:val="0"/>
                          <w:marTop w:val="0"/>
                          <w:marBottom w:val="0"/>
                          <w:divBdr>
                            <w:top w:val="none" w:sz="0" w:space="0" w:color="auto"/>
                            <w:left w:val="none" w:sz="0" w:space="0" w:color="auto"/>
                            <w:bottom w:val="none" w:sz="0" w:space="0" w:color="auto"/>
                            <w:right w:val="none" w:sz="0" w:space="0" w:color="auto"/>
                          </w:divBdr>
                          <w:divsChild>
                            <w:div w:id="1122077603">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4729">
                      <w:marLeft w:val="0"/>
                      <w:marRight w:val="0"/>
                      <w:marTop w:val="0"/>
                      <w:marBottom w:val="0"/>
                      <w:divBdr>
                        <w:top w:val="none" w:sz="0" w:space="0" w:color="auto"/>
                        <w:left w:val="none" w:sz="0" w:space="0" w:color="auto"/>
                        <w:bottom w:val="none" w:sz="0" w:space="0" w:color="auto"/>
                        <w:right w:val="none" w:sz="0" w:space="0" w:color="auto"/>
                      </w:divBdr>
                      <w:divsChild>
                        <w:div w:id="1122071909">
                          <w:marLeft w:val="0"/>
                          <w:marRight w:val="0"/>
                          <w:marTop w:val="0"/>
                          <w:marBottom w:val="0"/>
                          <w:divBdr>
                            <w:top w:val="none" w:sz="0" w:space="0" w:color="auto"/>
                            <w:left w:val="none" w:sz="0" w:space="0" w:color="auto"/>
                            <w:bottom w:val="none" w:sz="0" w:space="0" w:color="auto"/>
                            <w:right w:val="none" w:sz="0" w:space="0" w:color="auto"/>
                          </w:divBdr>
                          <w:divsChild>
                            <w:div w:id="1122075403">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4889">
                      <w:marLeft w:val="0"/>
                      <w:marRight w:val="0"/>
                      <w:marTop w:val="0"/>
                      <w:marBottom w:val="0"/>
                      <w:divBdr>
                        <w:top w:val="none" w:sz="0" w:space="0" w:color="auto"/>
                        <w:left w:val="none" w:sz="0" w:space="0" w:color="auto"/>
                        <w:bottom w:val="none" w:sz="0" w:space="0" w:color="auto"/>
                        <w:right w:val="none" w:sz="0" w:space="0" w:color="auto"/>
                      </w:divBdr>
                      <w:divsChild>
                        <w:div w:id="1122077587">
                          <w:marLeft w:val="0"/>
                          <w:marRight w:val="0"/>
                          <w:marTop w:val="0"/>
                          <w:marBottom w:val="0"/>
                          <w:divBdr>
                            <w:top w:val="none" w:sz="0" w:space="0" w:color="auto"/>
                            <w:left w:val="none" w:sz="0" w:space="0" w:color="auto"/>
                            <w:bottom w:val="none" w:sz="0" w:space="0" w:color="auto"/>
                            <w:right w:val="none" w:sz="0" w:space="0" w:color="auto"/>
                          </w:divBdr>
                          <w:divsChild>
                            <w:div w:id="1122072370">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4944">
                      <w:marLeft w:val="0"/>
                      <w:marRight w:val="0"/>
                      <w:marTop w:val="0"/>
                      <w:marBottom w:val="0"/>
                      <w:divBdr>
                        <w:top w:val="none" w:sz="0" w:space="0" w:color="auto"/>
                        <w:left w:val="none" w:sz="0" w:space="0" w:color="auto"/>
                        <w:bottom w:val="none" w:sz="0" w:space="0" w:color="auto"/>
                        <w:right w:val="none" w:sz="0" w:space="0" w:color="auto"/>
                      </w:divBdr>
                      <w:divsChild>
                        <w:div w:id="1122074033">
                          <w:marLeft w:val="0"/>
                          <w:marRight w:val="0"/>
                          <w:marTop w:val="0"/>
                          <w:marBottom w:val="0"/>
                          <w:divBdr>
                            <w:top w:val="none" w:sz="0" w:space="0" w:color="auto"/>
                            <w:left w:val="none" w:sz="0" w:space="0" w:color="auto"/>
                            <w:bottom w:val="none" w:sz="0" w:space="0" w:color="auto"/>
                            <w:right w:val="none" w:sz="0" w:space="0" w:color="auto"/>
                          </w:divBdr>
                          <w:divsChild>
                            <w:div w:id="1122076590">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5196">
                      <w:marLeft w:val="0"/>
                      <w:marRight w:val="0"/>
                      <w:marTop w:val="0"/>
                      <w:marBottom w:val="0"/>
                      <w:divBdr>
                        <w:top w:val="none" w:sz="0" w:space="0" w:color="auto"/>
                        <w:left w:val="none" w:sz="0" w:space="0" w:color="auto"/>
                        <w:bottom w:val="none" w:sz="0" w:space="0" w:color="auto"/>
                        <w:right w:val="none" w:sz="0" w:space="0" w:color="auto"/>
                      </w:divBdr>
                      <w:divsChild>
                        <w:div w:id="1122072345">
                          <w:marLeft w:val="0"/>
                          <w:marRight w:val="0"/>
                          <w:marTop w:val="0"/>
                          <w:marBottom w:val="0"/>
                          <w:divBdr>
                            <w:top w:val="none" w:sz="0" w:space="0" w:color="auto"/>
                            <w:left w:val="none" w:sz="0" w:space="0" w:color="auto"/>
                            <w:bottom w:val="none" w:sz="0" w:space="0" w:color="auto"/>
                            <w:right w:val="none" w:sz="0" w:space="0" w:color="auto"/>
                          </w:divBdr>
                          <w:divsChild>
                            <w:div w:id="1122075134">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5291">
                      <w:marLeft w:val="0"/>
                      <w:marRight w:val="0"/>
                      <w:marTop w:val="0"/>
                      <w:marBottom w:val="0"/>
                      <w:divBdr>
                        <w:top w:val="none" w:sz="0" w:space="0" w:color="auto"/>
                        <w:left w:val="none" w:sz="0" w:space="0" w:color="auto"/>
                        <w:bottom w:val="none" w:sz="0" w:space="0" w:color="auto"/>
                        <w:right w:val="none" w:sz="0" w:space="0" w:color="auto"/>
                      </w:divBdr>
                      <w:divsChild>
                        <w:div w:id="1122073695">
                          <w:marLeft w:val="0"/>
                          <w:marRight w:val="0"/>
                          <w:marTop w:val="0"/>
                          <w:marBottom w:val="0"/>
                          <w:divBdr>
                            <w:top w:val="none" w:sz="0" w:space="0" w:color="auto"/>
                            <w:left w:val="none" w:sz="0" w:space="0" w:color="auto"/>
                            <w:bottom w:val="none" w:sz="0" w:space="0" w:color="auto"/>
                            <w:right w:val="none" w:sz="0" w:space="0" w:color="auto"/>
                          </w:divBdr>
                          <w:divsChild>
                            <w:div w:id="1122071696">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5472">
                      <w:marLeft w:val="0"/>
                      <w:marRight w:val="0"/>
                      <w:marTop w:val="0"/>
                      <w:marBottom w:val="0"/>
                      <w:divBdr>
                        <w:top w:val="none" w:sz="0" w:space="0" w:color="auto"/>
                        <w:left w:val="none" w:sz="0" w:space="0" w:color="auto"/>
                        <w:bottom w:val="none" w:sz="0" w:space="0" w:color="auto"/>
                        <w:right w:val="none" w:sz="0" w:space="0" w:color="auto"/>
                      </w:divBdr>
                      <w:divsChild>
                        <w:div w:id="1122076926">
                          <w:marLeft w:val="0"/>
                          <w:marRight w:val="0"/>
                          <w:marTop w:val="0"/>
                          <w:marBottom w:val="0"/>
                          <w:divBdr>
                            <w:top w:val="none" w:sz="0" w:space="0" w:color="auto"/>
                            <w:left w:val="none" w:sz="0" w:space="0" w:color="auto"/>
                            <w:bottom w:val="none" w:sz="0" w:space="0" w:color="auto"/>
                            <w:right w:val="none" w:sz="0" w:space="0" w:color="auto"/>
                          </w:divBdr>
                          <w:divsChild>
                            <w:div w:id="112207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782">
                      <w:marLeft w:val="0"/>
                      <w:marRight w:val="0"/>
                      <w:marTop w:val="0"/>
                      <w:marBottom w:val="0"/>
                      <w:divBdr>
                        <w:top w:val="none" w:sz="0" w:space="0" w:color="auto"/>
                        <w:left w:val="none" w:sz="0" w:space="0" w:color="auto"/>
                        <w:bottom w:val="none" w:sz="0" w:space="0" w:color="auto"/>
                        <w:right w:val="none" w:sz="0" w:space="0" w:color="auto"/>
                      </w:divBdr>
                      <w:divsChild>
                        <w:div w:id="1122077797">
                          <w:marLeft w:val="0"/>
                          <w:marRight w:val="0"/>
                          <w:marTop w:val="0"/>
                          <w:marBottom w:val="0"/>
                          <w:divBdr>
                            <w:top w:val="none" w:sz="0" w:space="0" w:color="auto"/>
                            <w:left w:val="none" w:sz="0" w:space="0" w:color="auto"/>
                            <w:bottom w:val="none" w:sz="0" w:space="0" w:color="auto"/>
                            <w:right w:val="none" w:sz="0" w:space="0" w:color="auto"/>
                          </w:divBdr>
                          <w:divsChild>
                            <w:div w:id="112207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794">
                      <w:marLeft w:val="0"/>
                      <w:marRight w:val="0"/>
                      <w:marTop w:val="0"/>
                      <w:marBottom w:val="0"/>
                      <w:divBdr>
                        <w:top w:val="none" w:sz="0" w:space="0" w:color="auto"/>
                        <w:left w:val="none" w:sz="0" w:space="0" w:color="auto"/>
                        <w:bottom w:val="none" w:sz="0" w:space="0" w:color="auto"/>
                        <w:right w:val="none" w:sz="0" w:space="0" w:color="auto"/>
                      </w:divBdr>
                      <w:divsChild>
                        <w:div w:id="1122072215">
                          <w:marLeft w:val="0"/>
                          <w:marRight w:val="0"/>
                          <w:marTop w:val="0"/>
                          <w:marBottom w:val="0"/>
                          <w:divBdr>
                            <w:top w:val="none" w:sz="0" w:space="0" w:color="auto"/>
                            <w:left w:val="none" w:sz="0" w:space="0" w:color="auto"/>
                            <w:bottom w:val="none" w:sz="0" w:space="0" w:color="auto"/>
                            <w:right w:val="none" w:sz="0" w:space="0" w:color="auto"/>
                          </w:divBdr>
                          <w:divsChild>
                            <w:div w:id="1122077757">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6153">
                      <w:marLeft w:val="0"/>
                      <w:marRight w:val="0"/>
                      <w:marTop w:val="0"/>
                      <w:marBottom w:val="0"/>
                      <w:divBdr>
                        <w:top w:val="none" w:sz="0" w:space="0" w:color="auto"/>
                        <w:left w:val="none" w:sz="0" w:space="0" w:color="auto"/>
                        <w:bottom w:val="none" w:sz="0" w:space="0" w:color="auto"/>
                        <w:right w:val="none" w:sz="0" w:space="0" w:color="auto"/>
                      </w:divBdr>
                      <w:divsChild>
                        <w:div w:id="1122073679">
                          <w:marLeft w:val="0"/>
                          <w:marRight w:val="0"/>
                          <w:marTop w:val="0"/>
                          <w:marBottom w:val="0"/>
                          <w:divBdr>
                            <w:top w:val="none" w:sz="0" w:space="0" w:color="auto"/>
                            <w:left w:val="none" w:sz="0" w:space="0" w:color="auto"/>
                            <w:bottom w:val="none" w:sz="0" w:space="0" w:color="auto"/>
                            <w:right w:val="none" w:sz="0" w:space="0" w:color="auto"/>
                          </w:divBdr>
                          <w:divsChild>
                            <w:div w:id="1122077437">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6262">
                      <w:marLeft w:val="0"/>
                      <w:marRight w:val="0"/>
                      <w:marTop w:val="0"/>
                      <w:marBottom w:val="0"/>
                      <w:divBdr>
                        <w:top w:val="none" w:sz="0" w:space="0" w:color="auto"/>
                        <w:left w:val="none" w:sz="0" w:space="0" w:color="auto"/>
                        <w:bottom w:val="none" w:sz="0" w:space="0" w:color="auto"/>
                        <w:right w:val="none" w:sz="0" w:space="0" w:color="auto"/>
                      </w:divBdr>
                      <w:divsChild>
                        <w:div w:id="1122071844">
                          <w:marLeft w:val="0"/>
                          <w:marRight w:val="0"/>
                          <w:marTop w:val="0"/>
                          <w:marBottom w:val="0"/>
                          <w:divBdr>
                            <w:top w:val="none" w:sz="0" w:space="0" w:color="auto"/>
                            <w:left w:val="none" w:sz="0" w:space="0" w:color="auto"/>
                            <w:bottom w:val="none" w:sz="0" w:space="0" w:color="auto"/>
                            <w:right w:val="none" w:sz="0" w:space="0" w:color="auto"/>
                          </w:divBdr>
                          <w:divsChild>
                            <w:div w:id="112207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367">
                      <w:marLeft w:val="0"/>
                      <w:marRight w:val="0"/>
                      <w:marTop w:val="0"/>
                      <w:marBottom w:val="0"/>
                      <w:divBdr>
                        <w:top w:val="none" w:sz="0" w:space="0" w:color="auto"/>
                        <w:left w:val="none" w:sz="0" w:space="0" w:color="auto"/>
                        <w:bottom w:val="none" w:sz="0" w:space="0" w:color="auto"/>
                        <w:right w:val="none" w:sz="0" w:space="0" w:color="auto"/>
                      </w:divBdr>
                      <w:divsChild>
                        <w:div w:id="1122074805">
                          <w:marLeft w:val="0"/>
                          <w:marRight w:val="0"/>
                          <w:marTop w:val="0"/>
                          <w:marBottom w:val="0"/>
                          <w:divBdr>
                            <w:top w:val="none" w:sz="0" w:space="0" w:color="auto"/>
                            <w:left w:val="none" w:sz="0" w:space="0" w:color="auto"/>
                            <w:bottom w:val="none" w:sz="0" w:space="0" w:color="auto"/>
                            <w:right w:val="none" w:sz="0" w:space="0" w:color="auto"/>
                          </w:divBdr>
                          <w:divsChild>
                            <w:div w:id="1122075451">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6475">
                      <w:marLeft w:val="0"/>
                      <w:marRight w:val="0"/>
                      <w:marTop w:val="0"/>
                      <w:marBottom w:val="0"/>
                      <w:divBdr>
                        <w:top w:val="none" w:sz="0" w:space="0" w:color="auto"/>
                        <w:left w:val="none" w:sz="0" w:space="0" w:color="auto"/>
                        <w:bottom w:val="none" w:sz="0" w:space="0" w:color="auto"/>
                        <w:right w:val="none" w:sz="0" w:space="0" w:color="auto"/>
                      </w:divBdr>
                      <w:divsChild>
                        <w:div w:id="1122075392">
                          <w:marLeft w:val="0"/>
                          <w:marRight w:val="0"/>
                          <w:marTop w:val="0"/>
                          <w:marBottom w:val="0"/>
                          <w:divBdr>
                            <w:top w:val="none" w:sz="0" w:space="0" w:color="auto"/>
                            <w:left w:val="none" w:sz="0" w:space="0" w:color="auto"/>
                            <w:bottom w:val="none" w:sz="0" w:space="0" w:color="auto"/>
                            <w:right w:val="none" w:sz="0" w:space="0" w:color="auto"/>
                          </w:divBdr>
                          <w:divsChild>
                            <w:div w:id="1122077369">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6622">
                      <w:marLeft w:val="0"/>
                      <w:marRight w:val="0"/>
                      <w:marTop w:val="0"/>
                      <w:marBottom w:val="0"/>
                      <w:divBdr>
                        <w:top w:val="none" w:sz="0" w:space="0" w:color="auto"/>
                        <w:left w:val="none" w:sz="0" w:space="0" w:color="auto"/>
                        <w:bottom w:val="none" w:sz="0" w:space="0" w:color="auto"/>
                        <w:right w:val="none" w:sz="0" w:space="0" w:color="auto"/>
                      </w:divBdr>
                      <w:divsChild>
                        <w:div w:id="1122072073">
                          <w:marLeft w:val="0"/>
                          <w:marRight w:val="0"/>
                          <w:marTop w:val="0"/>
                          <w:marBottom w:val="0"/>
                          <w:divBdr>
                            <w:top w:val="none" w:sz="0" w:space="0" w:color="auto"/>
                            <w:left w:val="none" w:sz="0" w:space="0" w:color="auto"/>
                            <w:bottom w:val="none" w:sz="0" w:space="0" w:color="auto"/>
                            <w:right w:val="none" w:sz="0" w:space="0" w:color="auto"/>
                          </w:divBdr>
                          <w:divsChild>
                            <w:div w:id="1122071971">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7078">
                      <w:marLeft w:val="0"/>
                      <w:marRight w:val="0"/>
                      <w:marTop w:val="0"/>
                      <w:marBottom w:val="0"/>
                      <w:divBdr>
                        <w:top w:val="none" w:sz="0" w:space="0" w:color="auto"/>
                        <w:left w:val="none" w:sz="0" w:space="0" w:color="auto"/>
                        <w:bottom w:val="none" w:sz="0" w:space="0" w:color="auto"/>
                        <w:right w:val="none" w:sz="0" w:space="0" w:color="auto"/>
                      </w:divBdr>
                      <w:divsChild>
                        <w:div w:id="1122072872">
                          <w:marLeft w:val="0"/>
                          <w:marRight w:val="0"/>
                          <w:marTop w:val="0"/>
                          <w:marBottom w:val="0"/>
                          <w:divBdr>
                            <w:top w:val="none" w:sz="0" w:space="0" w:color="auto"/>
                            <w:left w:val="none" w:sz="0" w:space="0" w:color="auto"/>
                            <w:bottom w:val="none" w:sz="0" w:space="0" w:color="auto"/>
                            <w:right w:val="none" w:sz="0" w:space="0" w:color="auto"/>
                          </w:divBdr>
                          <w:divsChild>
                            <w:div w:id="1122073349">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7103">
                      <w:marLeft w:val="0"/>
                      <w:marRight w:val="0"/>
                      <w:marTop w:val="0"/>
                      <w:marBottom w:val="0"/>
                      <w:divBdr>
                        <w:top w:val="none" w:sz="0" w:space="0" w:color="auto"/>
                        <w:left w:val="none" w:sz="0" w:space="0" w:color="auto"/>
                        <w:bottom w:val="none" w:sz="0" w:space="0" w:color="auto"/>
                        <w:right w:val="none" w:sz="0" w:space="0" w:color="auto"/>
                      </w:divBdr>
                      <w:divsChild>
                        <w:div w:id="1122078287">
                          <w:marLeft w:val="0"/>
                          <w:marRight w:val="0"/>
                          <w:marTop w:val="0"/>
                          <w:marBottom w:val="0"/>
                          <w:divBdr>
                            <w:top w:val="none" w:sz="0" w:space="0" w:color="auto"/>
                            <w:left w:val="none" w:sz="0" w:space="0" w:color="auto"/>
                            <w:bottom w:val="none" w:sz="0" w:space="0" w:color="auto"/>
                            <w:right w:val="none" w:sz="0" w:space="0" w:color="auto"/>
                          </w:divBdr>
                          <w:divsChild>
                            <w:div w:id="1122078271">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7110">
                      <w:marLeft w:val="0"/>
                      <w:marRight w:val="0"/>
                      <w:marTop w:val="0"/>
                      <w:marBottom w:val="0"/>
                      <w:divBdr>
                        <w:top w:val="none" w:sz="0" w:space="0" w:color="auto"/>
                        <w:left w:val="none" w:sz="0" w:space="0" w:color="auto"/>
                        <w:bottom w:val="none" w:sz="0" w:space="0" w:color="auto"/>
                        <w:right w:val="none" w:sz="0" w:space="0" w:color="auto"/>
                      </w:divBdr>
                      <w:divsChild>
                        <w:div w:id="1122076805">
                          <w:marLeft w:val="0"/>
                          <w:marRight w:val="0"/>
                          <w:marTop w:val="0"/>
                          <w:marBottom w:val="0"/>
                          <w:divBdr>
                            <w:top w:val="none" w:sz="0" w:space="0" w:color="auto"/>
                            <w:left w:val="none" w:sz="0" w:space="0" w:color="auto"/>
                            <w:bottom w:val="none" w:sz="0" w:space="0" w:color="auto"/>
                            <w:right w:val="none" w:sz="0" w:space="0" w:color="auto"/>
                          </w:divBdr>
                          <w:divsChild>
                            <w:div w:id="1122077772">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7212">
                      <w:marLeft w:val="0"/>
                      <w:marRight w:val="0"/>
                      <w:marTop w:val="0"/>
                      <w:marBottom w:val="0"/>
                      <w:divBdr>
                        <w:top w:val="none" w:sz="0" w:space="0" w:color="auto"/>
                        <w:left w:val="none" w:sz="0" w:space="0" w:color="auto"/>
                        <w:bottom w:val="none" w:sz="0" w:space="0" w:color="auto"/>
                        <w:right w:val="none" w:sz="0" w:space="0" w:color="auto"/>
                      </w:divBdr>
                      <w:divsChild>
                        <w:div w:id="1122072894">
                          <w:marLeft w:val="0"/>
                          <w:marRight w:val="0"/>
                          <w:marTop w:val="0"/>
                          <w:marBottom w:val="0"/>
                          <w:divBdr>
                            <w:top w:val="none" w:sz="0" w:space="0" w:color="auto"/>
                            <w:left w:val="none" w:sz="0" w:space="0" w:color="auto"/>
                            <w:bottom w:val="none" w:sz="0" w:space="0" w:color="auto"/>
                            <w:right w:val="none" w:sz="0" w:space="0" w:color="auto"/>
                          </w:divBdr>
                          <w:divsChild>
                            <w:div w:id="1122073204">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7336">
                      <w:marLeft w:val="0"/>
                      <w:marRight w:val="0"/>
                      <w:marTop w:val="0"/>
                      <w:marBottom w:val="0"/>
                      <w:divBdr>
                        <w:top w:val="none" w:sz="0" w:space="0" w:color="auto"/>
                        <w:left w:val="none" w:sz="0" w:space="0" w:color="auto"/>
                        <w:bottom w:val="none" w:sz="0" w:space="0" w:color="auto"/>
                        <w:right w:val="none" w:sz="0" w:space="0" w:color="auto"/>
                      </w:divBdr>
                      <w:divsChild>
                        <w:div w:id="1122072282">
                          <w:marLeft w:val="0"/>
                          <w:marRight w:val="0"/>
                          <w:marTop w:val="0"/>
                          <w:marBottom w:val="0"/>
                          <w:divBdr>
                            <w:top w:val="none" w:sz="0" w:space="0" w:color="auto"/>
                            <w:left w:val="none" w:sz="0" w:space="0" w:color="auto"/>
                            <w:bottom w:val="none" w:sz="0" w:space="0" w:color="auto"/>
                            <w:right w:val="none" w:sz="0" w:space="0" w:color="auto"/>
                          </w:divBdr>
                          <w:divsChild>
                            <w:div w:id="1122074488">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8255">
                      <w:marLeft w:val="0"/>
                      <w:marRight w:val="0"/>
                      <w:marTop w:val="0"/>
                      <w:marBottom w:val="0"/>
                      <w:divBdr>
                        <w:top w:val="none" w:sz="0" w:space="0" w:color="auto"/>
                        <w:left w:val="none" w:sz="0" w:space="0" w:color="auto"/>
                        <w:bottom w:val="none" w:sz="0" w:space="0" w:color="auto"/>
                        <w:right w:val="none" w:sz="0" w:space="0" w:color="auto"/>
                      </w:divBdr>
                      <w:divsChild>
                        <w:div w:id="1122072369">
                          <w:marLeft w:val="0"/>
                          <w:marRight w:val="0"/>
                          <w:marTop w:val="0"/>
                          <w:marBottom w:val="0"/>
                          <w:divBdr>
                            <w:top w:val="none" w:sz="0" w:space="0" w:color="auto"/>
                            <w:left w:val="none" w:sz="0" w:space="0" w:color="auto"/>
                            <w:bottom w:val="none" w:sz="0" w:space="0" w:color="auto"/>
                            <w:right w:val="none" w:sz="0" w:space="0" w:color="auto"/>
                          </w:divBdr>
                          <w:divsChild>
                            <w:div w:id="1122074445">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8270">
                      <w:marLeft w:val="0"/>
                      <w:marRight w:val="0"/>
                      <w:marTop w:val="0"/>
                      <w:marBottom w:val="0"/>
                      <w:divBdr>
                        <w:top w:val="none" w:sz="0" w:space="0" w:color="auto"/>
                        <w:left w:val="none" w:sz="0" w:space="0" w:color="auto"/>
                        <w:bottom w:val="none" w:sz="0" w:space="0" w:color="auto"/>
                        <w:right w:val="none" w:sz="0" w:space="0" w:color="auto"/>
                      </w:divBdr>
                      <w:divsChild>
                        <w:div w:id="1122074461">
                          <w:marLeft w:val="0"/>
                          <w:marRight w:val="0"/>
                          <w:marTop w:val="0"/>
                          <w:marBottom w:val="0"/>
                          <w:divBdr>
                            <w:top w:val="none" w:sz="0" w:space="0" w:color="auto"/>
                            <w:left w:val="none" w:sz="0" w:space="0" w:color="auto"/>
                            <w:bottom w:val="none" w:sz="0" w:space="0" w:color="auto"/>
                            <w:right w:val="none" w:sz="0" w:space="0" w:color="auto"/>
                          </w:divBdr>
                          <w:divsChild>
                            <w:div w:id="1122073512">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8440">
                      <w:marLeft w:val="0"/>
                      <w:marRight w:val="0"/>
                      <w:marTop w:val="0"/>
                      <w:marBottom w:val="0"/>
                      <w:divBdr>
                        <w:top w:val="none" w:sz="0" w:space="0" w:color="auto"/>
                        <w:left w:val="none" w:sz="0" w:space="0" w:color="auto"/>
                        <w:bottom w:val="none" w:sz="0" w:space="0" w:color="auto"/>
                        <w:right w:val="none" w:sz="0" w:space="0" w:color="auto"/>
                      </w:divBdr>
                      <w:divsChild>
                        <w:div w:id="1122077856">
                          <w:marLeft w:val="0"/>
                          <w:marRight w:val="0"/>
                          <w:marTop w:val="0"/>
                          <w:marBottom w:val="0"/>
                          <w:divBdr>
                            <w:top w:val="none" w:sz="0" w:space="0" w:color="auto"/>
                            <w:left w:val="none" w:sz="0" w:space="0" w:color="auto"/>
                            <w:bottom w:val="none" w:sz="0" w:space="0" w:color="auto"/>
                            <w:right w:val="none" w:sz="0" w:space="0" w:color="auto"/>
                          </w:divBdr>
                          <w:divsChild>
                            <w:div w:id="1122076492">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8498">
                      <w:marLeft w:val="0"/>
                      <w:marRight w:val="0"/>
                      <w:marTop w:val="0"/>
                      <w:marBottom w:val="0"/>
                      <w:divBdr>
                        <w:top w:val="none" w:sz="0" w:space="0" w:color="auto"/>
                        <w:left w:val="none" w:sz="0" w:space="0" w:color="auto"/>
                        <w:bottom w:val="none" w:sz="0" w:space="0" w:color="auto"/>
                        <w:right w:val="none" w:sz="0" w:space="0" w:color="auto"/>
                      </w:divBdr>
                      <w:divsChild>
                        <w:div w:id="1122074052">
                          <w:marLeft w:val="0"/>
                          <w:marRight w:val="0"/>
                          <w:marTop w:val="0"/>
                          <w:marBottom w:val="0"/>
                          <w:divBdr>
                            <w:top w:val="none" w:sz="0" w:space="0" w:color="auto"/>
                            <w:left w:val="none" w:sz="0" w:space="0" w:color="auto"/>
                            <w:bottom w:val="none" w:sz="0" w:space="0" w:color="auto"/>
                            <w:right w:val="none" w:sz="0" w:space="0" w:color="auto"/>
                          </w:divBdr>
                          <w:divsChild>
                            <w:div w:id="1122074556">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8507">
                      <w:marLeft w:val="0"/>
                      <w:marRight w:val="0"/>
                      <w:marTop w:val="0"/>
                      <w:marBottom w:val="0"/>
                      <w:divBdr>
                        <w:top w:val="none" w:sz="0" w:space="0" w:color="auto"/>
                        <w:left w:val="none" w:sz="0" w:space="0" w:color="auto"/>
                        <w:bottom w:val="none" w:sz="0" w:space="0" w:color="auto"/>
                        <w:right w:val="none" w:sz="0" w:space="0" w:color="auto"/>
                      </w:divBdr>
                      <w:divsChild>
                        <w:div w:id="1122074127">
                          <w:marLeft w:val="0"/>
                          <w:marRight w:val="0"/>
                          <w:marTop w:val="0"/>
                          <w:marBottom w:val="0"/>
                          <w:divBdr>
                            <w:top w:val="none" w:sz="0" w:space="0" w:color="auto"/>
                            <w:left w:val="none" w:sz="0" w:space="0" w:color="auto"/>
                            <w:bottom w:val="none" w:sz="0" w:space="0" w:color="auto"/>
                            <w:right w:val="none" w:sz="0" w:space="0" w:color="auto"/>
                          </w:divBdr>
                          <w:divsChild>
                            <w:div w:id="1122077608">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1122078554">
                      <w:marLeft w:val="0"/>
                      <w:marRight w:val="0"/>
                      <w:marTop w:val="0"/>
                      <w:marBottom w:val="0"/>
                      <w:divBdr>
                        <w:top w:val="none" w:sz="0" w:space="0" w:color="auto"/>
                        <w:left w:val="none" w:sz="0" w:space="0" w:color="auto"/>
                        <w:bottom w:val="none" w:sz="0" w:space="0" w:color="auto"/>
                        <w:right w:val="none" w:sz="0" w:space="0" w:color="auto"/>
                      </w:divBdr>
                      <w:divsChild>
                        <w:div w:id="1122072401">
                          <w:marLeft w:val="0"/>
                          <w:marRight w:val="0"/>
                          <w:marTop w:val="0"/>
                          <w:marBottom w:val="0"/>
                          <w:divBdr>
                            <w:top w:val="none" w:sz="0" w:space="0" w:color="auto"/>
                            <w:left w:val="none" w:sz="0" w:space="0" w:color="auto"/>
                            <w:bottom w:val="none" w:sz="0" w:space="0" w:color="auto"/>
                            <w:right w:val="none" w:sz="0" w:space="0" w:color="auto"/>
                          </w:divBdr>
                          <w:divsChild>
                            <w:div w:id="1122076206">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sChild>
                </w:div>
                <w:div w:id="1122077526">
                  <w:marLeft w:val="0"/>
                  <w:marRight w:val="0"/>
                  <w:marTop w:val="0"/>
                  <w:marBottom w:val="0"/>
                  <w:divBdr>
                    <w:top w:val="none" w:sz="0" w:space="0" w:color="auto"/>
                    <w:left w:val="none" w:sz="0" w:space="0" w:color="auto"/>
                    <w:bottom w:val="none" w:sz="0" w:space="0" w:color="auto"/>
                    <w:right w:val="none" w:sz="0" w:space="0" w:color="auto"/>
                  </w:divBdr>
                  <w:divsChild>
                    <w:div w:id="1122078102">
                      <w:marLeft w:val="0"/>
                      <w:marRight w:val="0"/>
                      <w:marTop w:val="0"/>
                      <w:marBottom w:val="0"/>
                      <w:divBdr>
                        <w:top w:val="none" w:sz="0" w:space="0" w:color="auto"/>
                        <w:left w:val="none" w:sz="0" w:space="0" w:color="auto"/>
                        <w:bottom w:val="none" w:sz="0" w:space="0" w:color="auto"/>
                        <w:right w:val="none" w:sz="0" w:space="0" w:color="auto"/>
                      </w:divBdr>
                      <w:divsChild>
                        <w:div w:id="1122078059">
                          <w:marLeft w:val="0"/>
                          <w:marRight w:val="0"/>
                          <w:marTop w:val="0"/>
                          <w:marBottom w:val="0"/>
                          <w:divBdr>
                            <w:top w:val="none" w:sz="0" w:space="0" w:color="auto"/>
                            <w:left w:val="none" w:sz="0" w:space="0" w:color="auto"/>
                            <w:bottom w:val="none" w:sz="0" w:space="0" w:color="auto"/>
                            <w:right w:val="none" w:sz="0" w:space="0" w:color="auto"/>
                          </w:divBdr>
                          <w:divsChild>
                            <w:div w:id="1122072321">
                              <w:marLeft w:val="0"/>
                              <w:marRight w:val="0"/>
                              <w:marTop w:val="0"/>
                              <w:marBottom w:val="0"/>
                              <w:divBdr>
                                <w:top w:val="none" w:sz="0" w:space="0" w:color="auto"/>
                                <w:left w:val="none" w:sz="0" w:space="0" w:color="auto"/>
                                <w:bottom w:val="none" w:sz="0" w:space="0" w:color="auto"/>
                                <w:right w:val="none" w:sz="0" w:space="0" w:color="auto"/>
                              </w:divBdr>
                              <w:divsChild>
                                <w:div w:id="1122074712">
                                  <w:marLeft w:val="0"/>
                                  <w:marRight w:val="0"/>
                                  <w:marTop w:val="0"/>
                                  <w:marBottom w:val="0"/>
                                  <w:divBdr>
                                    <w:top w:val="none" w:sz="0" w:space="0" w:color="auto"/>
                                    <w:left w:val="none" w:sz="0" w:space="0" w:color="auto"/>
                                    <w:bottom w:val="none" w:sz="0" w:space="0" w:color="auto"/>
                                    <w:right w:val="none" w:sz="0" w:space="0" w:color="auto"/>
                                  </w:divBdr>
                                </w:div>
                                <w:div w:id="1122075757">
                                  <w:marLeft w:val="0"/>
                                  <w:marRight w:val="0"/>
                                  <w:marTop w:val="0"/>
                                  <w:marBottom w:val="0"/>
                                  <w:divBdr>
                                    <w:top w:val="none" w:sz="0" w:space="0" w:color="auto"/>
                                    <w:left w:val="none" w:sz="0" w:space="0" w:color="auto"/>
                                    <w:bottom w:val="none" w:sz="0" w:space="0" w:color="auto"/>
                                    <w:right w:val="none" w:sz="0" w:space="0" w:color="auto"/>
                                  </w:divBdr>
                                </w:div>
                              </w:divsChild>
                            </w:div>
                            <w:div w:id="1122072823">
                              <w:marLeft w:val="0"/>
                              <w:marRight w:val="0"/>
                              <w:marTop w:val="0"/>
                              <w:marBottom w:val="0"/>
                              <w:divBdr>
                                <w:top w:val="none" w:sz="0" w:space="0" w:color="auto"/>
                                <w:left w:val="none" w:sz="0" w:space="0" w:color="auto"/>
                                <w:bottom w:val="none" w:sz="0" w:space="0" w:color="auto"/>
                                <w:right w:val="none" w:sz="0" w:space="0" w:color="auto"/>
                              </w:divBdr>
                              <w:divsChild>
                                <w:div w:id="1122073435">
                                  <w:marLeft w:val="0"/>
                                  <w:marRight w:val="0"/>
                                  <w:marTop w:val="0"/>
                                  <w:marBottom w:val="0"/>
                                  <w:divBdr>
                                    <w:top w:val="none" w:sz="0" w:space="0" w:color="auto"/>
                                    <w:left w:val="none" w:sz="0" w:space="0" w:color="auto"/>
                                    <w:bottom w:val="none" w:sz="0" w:space="0" w:color="auto"/>
                                    <w:right w:val="none" w:sz="0" w:space="0" w:color="auto"/>
                                  </w:divBdr>
                                </w:div>
                              </w:divsChild>
                            </w:div>
                            <w:div w:id="1122074180">
                              <w:marLeft w:val="0"/>
                              <w:marRight w:val="0"/>
                              <w:marTop w:val="0"/>
                              <w:marBottom w:val="0"/>
                              <w:divBdr>
                                <w:top w:val="none" w:sz="0" w:space="0" w:color="auto"/>
                                <w:left w:val="none" w:sz="0" w:space="0" w:color="auto"/>
                                <w:bottom w:val="none" w:sz="0" w:space="0" w:color="auto"/>
                                <w:right w:val="none" w:sz="0" w:space="0" w:color="auto"/>
                              </w:divBdr>
                              <w:divsChild>
                                <w:div w:id="1122074439">
                                  <w:marLeft w:val="0"/>
                                  <w:marRight w:val="0"/>
                                  <w:marTop w:val="0"/>
                                  <w:marBottom w:val="0"/>
                                  <w:divBdr>
                                    <w:top w:val="none" w:sz="0" w:space="0" w:color="auto"/>
                                    <w:left w:val="none" w:sz="0" w:space="0" w:color="auto"/>
                                    <w:bottom w:val="none" w:sz="0" w:space="0" w:color="auto"/>
                                    <w:right w:val="none" w:sz="0" w:space="0" w:color="auto"/>
                                  </w:divBdr>
                                </w:div>
                                <w:div w:id="1122074576">
                                  <w:marLeft w:val="0"/>
                                  <w:marRight w:val="0"/>
                                  <w:marTop w:val="0"/>
                                  <w:marBottom w:val="0"/>
                                  <w:divBdr>
                                    <w:top w:val="none" w:sz="0" w:space="0" w:color="auto"/>
                                    <w:left w:val="none" w:sz="0" w:space="0" w:color="auto"/>
                                    <w:bottom w:val="none" w:sz="0" w:space="0" w:color="auto"/>
                                    <w:right w:val="none" w:sz="0" w:space="0" w:color="auto"/>
                                  </w:divBdr>
                                </w:div>
                              </w:divsChild>
                            </w:div>
                            <w:div w:id="1122075739">
                              <w:marLeft w:val="0"/>
                              <w:marRight w:val="0"/>
                              <w:marTop w:val="0"/>
                              <w:marBottom w:val="0"/>
                              <w:divBdr>
                                <w:top w:val="none" w:sz="0" w:space="0" w:color="auto"/>
                                <w:left w:val="none" w:sz="0" w:space="0" w:color="auto"/>
                                <w:bottom w:val="none" w:sz="0" w:space="0" w:color="auto"/>
                                <w:right w:val="none" w:sz="0" w:space="0" w:color="auto"/>
                              </w:divBdr>
                              <w:divsChild>
                                <w:div w:id="1122075256">
                                  <w:marLeft w:val="0"/>
                                  <w:marRight w:val="0"/>
                                  <w:marTop w:val="0"/>
                                  <w:marBottom w:val="0"/>
                                  <w:divBdr>
                                    <w:top w:val="none" w:sz="0" w:space="0" w:color="auto"/>
                                    <w:left w:val="none" w:sz="0" w:space="0" w:color="auto"/>
                                    <w:bottom w:val="none" w:sz="0" w:space="0" w:color="auto"/>
                                    <w:right w:val="none" w:sz="0" w:space="0" w:color="auto"/>
                                  </w:divBdr>
                                </w:div>
                                <w:div w:id="1122075745">
                                  <w:marLeft w:val="0"/>
                                  <w:marRight w:val="0"/>
                                  <w:marTop w:val="0"/>
                                  <w:marBottom w:val="0"/>
                                  <w:divBdr>
                                    <w:top w:val="none" w:sz="0" w:space="0" w:color="auto"/>
                                    <w:left w:val="none" w:sz="0" w:space="0" w:color="auto"/>
                                    <w:bottom w:val="none" w:sz="0" w:space="0" w:color="auto"/>
                                    <w:right w:val="none" w:sz="0" w:space="0" w:color="auto"/>
                                  </w:divBdr>
                                </w:div>
                              </w:divsChild>
                            </w:div>
                            <w:div w:id="1122076612">
                              <w:marLeft w:val="0"/>
                              <w:marRight w:val="0"/>
                              <w:marTop w:val="0"/>
                              <w:marBottom w:val="0"/>
                              <w:divBdr>
                                <w:top w:val="none" w:sz="0" w:space="0" w:color="auto"/>
                                <w:left w:val="none" w:sz="0" w:space="0" w:color="auto"/>
                                <w:bottom w:val="none" w:sz="0" w:space="0" w:color="auto"/>
                                <w:right w:val="none" w:sz="0" w:space="0" w:color="auto"/>
                              </w:divBdr>
                              <w:divsChild>
                                <w:div w:id="1122075590">
                                  <w:marLeft w:val="0"/>
                                  <w:marRight w:val="0"/>
                                  <w:marTop w:val="0"/>
                                  <w:marBottom w:val="0"/>
                                  <w:divBdr>
                                    <w:top w:val="none" w:sz="0" w:space="0" w:color="auto"/>
                                    <w:left w:val="none" w:sz="0" w:space="0" w:color="auto"/>
                                    <w:bottom w:val="none" w:sz="0" w:space="0" w:color="auto"/>
                                    <w:right w:val="none" w:sz="0" w:space="0" w:color="auto"/>
                                  </w:divBdr>
                                </w:div>
                                <w:div w:id="1122077304">
                                  <w:marLeft w:val="0"/>
                                  <w:marRight w:val="0"/>
                                  <w:marTop w:val="0"/>
                                  <w:marBottom w:val="0"/>
                                  <w:divBdr>
                                    <w:top w:val="none" w:sz="0" w:space="0" w:color="auto"/>
                                    <w:left w:val="none" w:sz="0" w:space="0" w:color="auto"/>
                                    <w:bottom w:val="none" w:sz="0" w:space="0" w:color="auto"/>
                                    <w:right w:val="none" w:sz="0" w:space="0" w:color="auto"/>
                                  </w:divBdr>
                                </w:div>
                              </w:divsChild>
                            </w:div>
                            <w:div w:id="1122077823">
                              <w:marLeft w:val="0"/>
                              <w:marRight w:val="0"/>
                              <w:marTop w:val="0"/>
                              <w:marBottom w:val="0"/>
                              <w:divBdr>
                                <w:top w:val="single" w:sz="24" w:space="0" w:color="FBE5C0"/>
                                <w:left w:val="single" w:sz="24" w:space="0" w:color="FBE5C0"/>
                                <w:bottom w:val="single" w:sz="24" w:space="0" w:color="FBE5C0"/>
                                <w:right w:val="single" w:sz="24" w:space="0" w:color="FBE5C0"/>
                              </w:divBdr>
                              <w:divsChild>
                                <w:div w:id="1122071927">
                                  <w:marLeft w:val="0"/>
                                  <w:marRight w:val="0"/>
                                  <w:marTop w:val="0"/>
                                  <w:marBottom w:val="0"/>
                                  <w:divBdr>
                                    <w:top w:val="none" w:sz="0" w:space="0" w:color="auto"/>
                                    <w:left w:val="none" w:sz="0" w:space="0" w:color="auto"/>
                                    <w:bottom w:val="none" w:sz="0" w:space="0" w:color="auto"/>
                                    <w:right w:val="none" w:sz="0" w:space="0" w:color="auto"/>
                                  </w:divBdr>
                                </w:div>
                                <w:div w:id="11220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362">
                  <w:marLeft w:val="0"/>
                  <w:marRight w:val="0"/>
                  <w:marTop w:val="470"/>
                  <w:marBottom w:val="313"/>
                  <w:divBdr>
                    <w:top w:val="none" w:sz="0" w:space="0" w:color="auto"/>
                    <w:left w:val="none" w:sz="0" w:space="0" w:color="auto"/>
                    <w:bottom w:val="none" w:sz="0" w:space="0" w:color="auto"/>
                    <w:right w:val="none" w:sz="0" w:space="0" w:color="auto"/>
                  </w:divBdr>
                  <w:divsChild>
                    <w:div w:id="11220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727">
              <w:marLeft w:val="0"/>
              <w:marRight w:val="4226"/>
              <w:marTop w:val="0"/>
              <w:marBottom w:val="0"/>
              <w:divBdr>
                <w:top w:val="none" w:sz="0" w:space="0" w:color="auto"/>
                <w:left w:val="none" w:sz="0" w:space="0" w:color="auto"/>
                <w:bottom w:val="none" w:sz="0" w:space="0" w:color="auto"/>
                <w:right w:val="none" w:sz="0" w:space="0" w:color="auto"/>
              </w:divBdr>
              <w:divsChild>
                <w:div w:id="112207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3759">
      <w:marLeft w:val="0"/>
      <w:marRight w:val="0"/>
      <w:marTop w:val="0"/>
      <w:marBottom w:val="0"/>
      <w:divBdr>
        <w:top w:val="none" w:sz="0" w:space="0" w:color="auto"/>
        <w:left w:val="none" w:sz="0" w:space="0" w:color="auto"/>
        <w:bottom w:val="none" w:sz="0" w:space="0" w:color="auto"/>
        <w:right w:val="none" w:sz="0" w:space="0" w:color="auto"/>
      </w:divBdr>
      <w:divsChild>
        <w:div w:id="1122071746">
          <w:marLeft w:val="0"/>
          <w:marRight w:val="0"/>
          <w:marTop w:val="0"/>
          <w:marBottom w:val="0"/>
          <w:divBdr>
            <w:top w:val="none" w:sz="0" w:space="0" w:color="auto"/>
            <w:left w:val="none" w:sz="0" w:space="0" w:color="auto"/>
            <w:bottom w:val="none" w:sz="0" w:space="0" w:color="auto"/>
            <w:right w:val="none" w:sz="0" w:space="0" w:color="auto"/>
          </w:divBdr>
        </w:div>
      </w:divsChild>
    </w:div>
    <w:div w:id="1122073769">
      <w:marLeft w:val="0"/>
      <w:marRight w:val="0"/>
      <w:marTop w:val="0"/>
      <w:marBottom w:val="0"/>
      <w:divBdr>
        <w:top w:val="none" w:sz="0" w:space="0" w:color="auto"/>
        <w:left w:val="none" w:sz="0" w:space="0" w:color="auto"/>
        <w:bottom w:val="none" w:sz="0" w:space="0" w:color="auto"/>
        <w:right w:val="none" w:sz="0" w:space="0" w:color="auto"/>
      </w:divBdr>
      <w:divsChild>
        <w:div w:id="1122076395">
          <w:marLeft w:val="0"/>
          <w:marRight w:val="0"/>
          <w:marTop w:val="0"/>
          <w:marBottom w:val="0"/>
          <w:divBdr>
            <w:top w:val="none" w:sz="0" w:space="0" w:color="auto"/>
            <w:left w:val="none" w:sz="0" w:space="0" w:color="auto"/>
            <w:bottom w:val="none" w:sz="0" w:space="0" w:color="auto"/>
            <w:right w:val="none" w:sz="0" w:space="0" w:color="auto"/>
          </w:divBdr>
          <w:divsChild>
            <w:div w:id="1122074620">
              <w:marLeft w:val="0"/>
              <w:marRight w:val="0"/>
              <w:marTop w:val="0"/>
              <w:marBottom w:val="0"/>
              <w:divBdr>
                <w:top w:val="none" w:sz="0" w:space="0" w:color="auto"/>
                <w:left w:val="none" w:sz="0" w:space="0" w:color="auto"/>
                <w:bottom w:val="none" w:sz="0" w:space="0" w:color="auto"/>
                <w:right w:val="none" w:sz="0" w:space="0" w:color="auto"/>
              </w:divBdr>
              <w:divsChild>
                <w:div w:id="112207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3775">
      <w:marLeft w:val="120"/>
      <w:marRight w:val="0"/>
      <w:marTop w:val="0"/>
      <w:marBottom w:val="0"/>
      <w:divBdr>
        <w:top w:val="none" w:sz="0" w:space="0" w:color="auto"/>
        <w:left w:val="none" w:sz="0" w:space="0" w:color="auto"/>
        <w:bottom w:val="none" w:sz="0" w:space="0" w:color="auto"/>
        <w:right w:val="none" w:sz="0" w:space="0" w:color="auto"/>
      </w:divBdr>
      <w:divsChild>
        <w:div w:id="1122073793">
          <w:marLeft w:val="0"/>
          <w:marRight w:val="0"/>
          <w:marTop w:val="0"/>
          <w:marBottom w:val="0"/>
          <w:divBdr>
            <w:top w:val="none" w:sz="0" w:space="0" w:color="auto"/>
            <w:left w:val="none" w:sz="0" w:space="0" w:color="auto"/>
            <w:bottom w:val="none" w:sz="0" w:space="0" w:color="auto"/>
            <w:right w:val="none" w:sz="0" w:space="0" w:color="auto"/>
          </w:divBdr>
        </w:div>
        <w:div w:id="1122075253">
          <w:marLeft w:val="0"/>
          <w:marRight w:val="0"/>
          <w:marTop w:val="0"/>
          <w:marBottom w:val="0"/>
          <w:divBdr>
            <w:top w:val="none" w:sz="0" w:space="0" w:color="auto"/>
            <w:left w:val="none" w:sz="0" w:space="0" w:color="auto"/>
            <w:bottom w:val="none" w:sz="0" w:space="0" w:color="auto"/>
            <w:right w:val="none" w:sz="0" w:space="0" w:color="auto"/>
          </w:divBdr>
        </w:div>
      </w:divsChild>
    </w:div>
    <w:div w:id="1122073781">
      <w:marLeft w:val="120"/>
      <w:marRight w:val="0"/>
      <w:marTop w:val="0"/>
      <w:marBottom w:val="0"/>
      <w:divBdr>
        <w:top w:val="none" w:sz="0" w:space="0" w:color="auto"/>
        <w:left w:val="none" w:sz="0" w:space="0" w:color="auto"/>
        <w:bottom w:val="none" w:sz="0" w:space="0" w:color="auto"/>
        <w:right w:val="none" w:sz="0" w:space="0" w:color="auto"/>
      </w:divBdr>
      <w:divsChild>
        <w:div w:id="1122075785">
          <w:marLeft w:val="0"/>
          <w:marRight w:val="0"/>
          <w:marTop w:val="0"/>
          <w:marBottom w:val="0"/>
          <w:divBdr>
            <w:top w:val="none" w:sz="0" w:space="0" w:color="auto"/>
            <w:left w:val="none" w:sz="0" w:space="0" w:color="auto"/>
            <w:bottom w:val="none" w:sz="0" w:space="0" w:color="auto"/>
            <w:right w:val="none" w:sz="0" w:space="0" w:color="auto"/>
          </w:divBdr>
        </w:div>
      </w:divsChild>
    </w:div>
    <w:div w:id="1122073783">
      <w:marLeft w:val="60"/>
      <w:marRight w:val="0"/>
      <w:marTop w:val="0"/>
      <w:marBottom w:val="0"/>
      <w:divBdr>
        <w:top w:val="none" w:sz="0" w:space="0" w:color="auto"/>
        <w:left w:val="none" w:sz="0" w:space="0" w:color="auto"/>
        <w:bottom w:val="none" w:sz="0" w:space="0" w:color="auto"/>
        <w:right w:val="none" w:sz="0" w:space="0" w:color="auto"/>
      </w:divBdr>
      <w:divsChild>
        <w:div w:id="1122073602">
          <w:marLeft w:val="0"/>
          <w:marRight w:val="0"/>
          <w:marTop w:val="0"/>
          <w:marBottom w:val="0"/>
          <w:divBdr>
            <w:top w:val="none" w:sz="0" w:space="0" w:color="auto"/>
            <w:left w:val="none" w:sz="0" w:space="0" w:color="auto"/>
            <w:bottom w:val="none" w:sz="0" w:space="0" w:color="auto"/>
            <w:right w:val="none" w:sz="0" w:space="0" w:color="auto"/>
          </w:divBdr>
        </w:div>
      </w:divsChild>
    </w:div>
    <w:div w:id="1122073799">
      <w:marLeft w:val="0"/>
      <w:marRight w:val="0"/>
      <w:marTop w:val="0"/>
      <w:marBottom w:val="0"/>
      <w:divBdr>
        <w:top w:val="none" w:sz="0" w:space="0" w:color="auto"/>
        <w:left w:val="none" w:sz="0" w:space="0" w:color="auto"/>
        <w:bottom w:val="none" w:sz="0" w:space="0" w:color="auto"/>
        <w:right w:val="none" w:sz="0" w:space="0" w:color="auto"/>
      </w:divBdr>
      <w:divsChild>
        <w:div w:id="1122071819">
          <w:marLeft w:val="0"/>
          <w:marRight w:val="0"/>
          <w:marTop w:val="0"/>
          <w:marBottom w:val="0"/>
          <w:divBdr>
            <w:top w:val="none" w:sz="0" w:space="0" w:color="auto"/>
            <w:left w:val="none" w:sz="0" w:space="0" w:color="auto"/>
            <w:bottom w:val="none" w:sz="0" w:space="0" w:color="auto"/>
            <w:right w:val="none" w:sz="0" w:space="0" w:color="auto"/>
          </w:divBdr>
          <w:divsChild>
            <w:div w:id="1122074814">
              <w:marLeft w:val="0"/>
              <w:marRight w:val="0"/>
              <w:marTop w:val="0"/>
              <w:marBottom w:val="0"/>
              <w:divBdr>
                <w:top w:val="none" w:sz="0" w:space="0" w:color="auto"/>
                <w:left w:val="none" w:sz="0" w:space="0" w:color="auto"/>
                <w:bottom w:val="none" w:sz="0" w:space="0" w:color="auto"/>
                <w:right w:val="none" w:sz="0" w:space="0" w:color="auto"/>
              </w:divBdr>
              <w:divsChild>
                <w:div w:id="1122076979">
                  <w:marLeft w:val="0"/>
                  <w:marRight w:val="0"/>
                  <w:marTop w:val="0"/>
                  <w:marBottom w:val="0"/>
                  <w:divBdr>
                    <w:top w:val="none" w:sz="0" w:space="0" w:color="auto"/>
                    <w:left w:val="none" w:sz="0" w:space="0" w:color="auto"/>
                    <w:bottom w:val="none" w:sz="0" w:space="0" w:color="auto"/>
                    <w:right w:val="none" w:sz="0" w:space="0" w:color="auto"/>
                  </w:divBdr>
                  <w:divsChild>
                    <w:div w:id="1122076600">
                      <w:marLeft w:val="0"/>
                      <w:marRight w:val="0"/>
                      <w:marTop w:val="0"/>
                      <w:marBottom w:val="0"/>
                      <w:divBdr>
                        <w:top w:val="none" w:sz="0" w:space="0" w:color="auto"/>
                        <w:left w:val="none" w:sz="0" w:space="0" w:color="auto"/>
                        <w:bottom w:val="none" w:sz="0" w:space="0" w:color="auto"/>
                        <w:right w:val="none" w:sz="0" w:space="0" w:color="auto"/>
                      </w:divBdr>
                      <w:divsChild>
                        <w:div w:id="1122072163">
                          <w:marLeft w:val="0"/>
                          <w:marRight w:val="750"/>
                          <w:marTop w:val="0"/>
                          <w:marBottom w:val="0"/>
                          <w:divBdr>
                            <w:top w:val="none" w:sz="0" w:space="0" w:color="auto"/>
                            <w:left w:val="none" w:sz="0" w:space="0" w:color="auto"/>
                            <w:bottom w:val="none" w:sz="0" w:space="0" w:color="auto"/>
                            <w:right w:val="none" w:sz="0" w:space="0" w:color="auto"/>
                          </w:divBdr>
                          <w:divsChild>
                            <w:div w:id="1122078230">
                              <w:marLeft w:val="0"/>
                              <w:marRight w:val="0"/>
                              <w:marTop w:val="0"/>
                              <w:marBottom w:val="105"/>
                              <w:divBdr>
                                <w:top w:val="none" w:sz="0" w:space="0" w:color="auto"/>
                                <w:left w:val="none" w:sz="0" w:space="0" w:color="auto"/>
                                <w:bottom w:val="none" w:sz="0" w:space="0" w:color="auto"/>
                                <w:right w:val="none" w:sz="0" w:space="0" w:color="auto"/>
                              </w:divBdr>
                              <w:divsChild>
                                <w:div w:id="1122072311">
                                  <w:marLeft w:val="0"/>
                                  <w:marRight w:val="0"/>
                                  <w:marTop w:val="0"/>
                                  <w:marBottom w:val="0"/>
                                  <w:divBdr>
                                    <w:top w:val="none" w:sz="0" w:space="0" w:color="auto"/>
                                    <w:left w:val="none" w:sz="0" w:space="0" w:color="auto"/>
                                    <w:bottom w:val="none" w:sz="0" w:space="0" w:color="auto"/>
                                    <w:right w:val="none" w:sz="0" w:space="0" w:color="auto"/>
                                  </w:divBdr>
                                  <w:divsChild>
                                    <w:div w:id="1122071673">
                                      <w:marLeft w:val="0"/>
                                      <w:marRight w:val="0"/>
                                      <w:marTop w:val="0"/>
                                      <w:marBottom w:val="0"/>
                                      <w:divBdr>
                                        <w:top w:val="none" w:sz="0" w:space="0" w:color="auto"/>
                                        <w:left w:val="none" w:sz="0" w:space="0" w:color="auto"/>
                                        <w:bottom w:val="none" w:sz="0" w:space="0" w:color="auto"/>
                                        <w:right w:val="none" w:sz="0" w:space="0" w:color="auto"/>
                                      </w:divBdr>
                                      <w:divsChild>
                                        <w:div w:id="1122072044">
                                          <w:marLeft w:val="0"/>
                                          <w:marRight w:val="0"/>
                                          <w:marTop w:val="0"/>
                                          <w:marBottom w:val="0"/>
                                          <w:divBdr>
                                            <w:top w:val="none" w:sz="0" w:space="0" w:color="auto"/>
                                            <w:left w:val="none" w:sz="0" w:space="0" w:color="auto"/>
                                            <w:bottom w:val="none" w:sz="0" w:space="0" w:color="auto"/>
                                            <w:right w:val="none" w:sz="0" w:space="0" w:color="auto"/>
                                          </w:divBdr>
                                        </w:div>
                                      </w:divsChild>
                                    </w:div>
                                    <w:div w:id="1122077755">
                                      <w:marLeft w:val="0"/>
                                      <w:marRight w:val="0"/>
                                      <w:marTop w:val="0"/>
                                      <w:marBottom w:val="120"/>
                                      <w:divBdr>
                                        <w:top w:val="none" w:sz="0" w:space="0" w:color="auto"/>
                                        <w:left w:val="none" w:sz="0" w:space="0" w:color="auto"/>
                                        <w:bottom w:val="none" w:sz="0" w:space="0" w:color="auto"/>
                                        <w:right w:val="none" w:sz="0" w:space="0" w:color="auto"/>
                                      </w:divBdr>
                                    </w:div>
                                  </w:divsChild>
                                </w:div>
                                <w:div w:id="11220771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3844">
      <w:marLeft w:val="0"/>
      <w:marRight w:val="0"/>
      <w:marTop w:val="0"/>
      <w:marBottom w:val="0"/>
      <w:divBdr>
        <w:top w:val="none" w:sz="0" w:space="0" w:color="auto"/>
        <w:left w:val="none" w:sz="0" w:space="0" w:color="auto"/>
        <w:bottom w:val="none" w:sz="0" w:space="0" w:color="auto"/>
        <w:right w:val="none" w:sz="0" w:space="0" w:color="auto"/>
      </w:divBdr>
      <w:divsChild>
        <w:div w:id="1122072719">
          <w:marLeft w:val="75"/>
          <w:marRight w:val="0"/>
          <w:marTop w:val="0"/>
          <w:marBottom w:val="0"/>
          <w:divBdr>
            <w:top w:val="none" w:sz="0" w:space="0" w:color="auto"/>
            <w:left w:val="none" w:sz="0" w:space="0" w:color="auto"/>
            <w:bottom w:val="none" w:sz="0" w:space="0" w:color="auto"/>
            <w:right w:val="none" w:sz="0" w:space="0" w:color="auto"/>
          </w:divBdr>
          <w:divsChild>
            <w:div w:id="1122076794">
              <w:marLeft w:val="0"/>
              <w:marRight w:val="0"/>
              <w:marTop w:val="0"/>
              <w:marBottom w:val="0"/>
              <w:divBdr>
                <w:top w:val="none" w:sz="0" w:space="0" w:color="auto"/>
                <w:left w:val="none" w:sz="0" w:space="0" w:color="auto"/>
                <w:bottom w:val="none" w:sz="0" w:space="0" w:color="auto"/>
                <w:right w:val="none" w:sz="0" w:space="0" w:color="auto"/>
              </w:divBdr>
              <w:divsChild>
                <w:div w:id="1122076951">
                  <w:marLeft w:val="0"/>
                  <w:marRight w:val="0"/>
                  <w:marTop w:val="0"/>
                  <w:marBottom w:val="0"/>
                  <w:divBdr>
                    <w:top w:val="none" w:sz="0" w:space="0" w:color="auto"/>
                    <w:left w:val="none" w:sz="0" w:space="0" w:color="auto"/>
                    <w:bottom w:val="none" w:sz="0" w:space="0" w:color="auto"/>
                    <w:right w:val="none" w:sz="0" w:space="0" w:color="auto"/>
                  </w:divBdr>
                  <w:divsChild>
                    <w:div w:id="1122071737">
                      <w:marLeft w:val="0"/>
                      <w:marRight w:val="0"/>
                      <w:marTop w:val="0"/>
                      <w:marBottom w:val="0"/>
                      <w:divBdr>
                        <w:top w:val="none" w:sz="0" w:space="0" w:color="auto"/>
                        <w:left w:val="none" w:sz="0" w:space="0" w:color="auto"/>
                        <w:bottom w:val="none" w:sz="0" w:space="0" w:color="auto"/>
                        <w:right w:val="none" w:sz="0" w:space="0" w:color="auto"/>
                      </w:divBdr>
                      <w:divsChild>
                        <w:div w:id="112207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3850">
      <w:marLeft w:val="0"/>
      <w:marRight w:val="0"/>
      <w:marTop w:val="0"/>
      <w:marBottom w:val="0"/>
      <w:divBdr>
        <w:top w:val="none" w:sz="0" w:space="0" w:color="auto"/>
        <w:left w:val="none" w:sz="0" w:space="0" w:color="auto"/>
        <w:bottom w:val="none" w:sz="0" w:space="0" w:color="auto"/>
        <w:right w:val="none" w:sz="0" w:space="0" w:color="auto"/>
      </w:divBdr>
      <w:divsChild>
        <w:div w:id="1122072618">
          <w:marLeft w:val="0"/>
          <w:marRight w:val="0"/>
          <w:marTop w:val="0"/>
          <w:marBottom w:val="0"/>
          <w:divBdr>
            <w:top w:val="none" w:sz="0" w:space="0" w:color="auto"/>
            <w:left w:val="none" w:sz="0" w:space="0" w:color="auto"/>
            <w:bottom w:val="none" w:sz="0" w:space="0" w:color="auto"/>
            <w:right w:val="none" w:sz="0" w:space="0" w:color="auto"/>
          </w:divBdr>
          <w:divsChild>
            <w:div w:id="1122076817">
              <w:marLeft w:val="0"/>
              <w:marRight w:val="0"/>
              <w:marTop w:val="0"/>
              <w:marBottom w:val="0"/>
              <w:divBdr>
                <w:top w:val="none" w:sz="0" w:space="0" w:color="auto"/>
                <w:left w:val="none" w:sz="0" w:space="0" w:color="auto"/>
                <w:bottom w:val="none" w:sz="0" w:space="0" w:color="auto"/>
                <w:right w:val="none" w:sz="0" w:space="0" w:color="auto"/>
              </w:divBdr>
              <w:divsChild>
                <w:div w:id="1122073414">
                  <w:marLeft w:val="0"/>
                  <w:marRight w:val="0"/>
                  <w:marTop w:val="0"/>
                  <w:marBottom w:val="0"/>
                  <w:divBdr>
                    <w:top w:val="none" w:sz="0" w:space="0" w:color="auto"/>
                    <w:left w:val="none" w:sz="0" w:space="0" w:color="auto"/>
                    <w:bottom w:val="none" w:sz="0" w:space="0" w:color="auto"/>
                    <w:right w:val="none" w:sz="0" w:space="0" w:color="auto"/>
                  </w:divBdr>
                  <w:divsChild>
                    <w:div w:id="1122075977">
                      <w:marLeft w:val="0"/>
                      <w:marRight w:val="0"/>
                      <w:marTop w:val="0"/>
                      <w:marBottom w:val="0"/>
                      <w:divBdr>
                        <w:top w:val="none" w:sz="0" w:space="0" w:color="auto"/>
                        <w:left w:val="none" w:sz="0" w:space="0" w:color="auto"/>
                        <w:bottom w:val="none" w:sz="0" w:space="0" w:color="auto"/>
                        <w:right w:val="none" w:sz="0" w:space="0" w:color="auto"/>
                      </w:divBdr>
                      <w:divsChild>
                        <w:div w:id="1122076456">
                          <w:marLeft w:val="0"/>
                          <w:marRight w:val="581"/>
                          <w:marTop w:val="0"/>
                          <w:marBottom w:val="0"/>
                          <w:divBdr>
                            <w:top w:val="none" w:sz="0" w:space="0" w:color="auto"/>
                            <w:left w:val="none" w:sz="0" w:space="0" w:color="auto"/>
                            <w:bottom w:val="none" w:sz="0" w:space="0" w:color="auto"/>
                            <w:right w:val="none" w:sz="0" w:space="0" w:color="auto"/>
                          </w:divBdr>
                          <w:divsChild>
                            <w:div w:id="1122072654">
                              <w:marLeft w:val="0"/>
                              <w:marRight w:val="0"/>
                              <w:marTop w:val="0"/>
                              <w:marBottom w:val="81"/>
                              <w:divBdr>
                                <w:top w:val="none" w:sz="0" w:space="0" w:color="auto"/>
                                <w:left w:val="none" w:sz="0" w:space="0" w:color="auto"/>
                                <w:bottom w:val="none" w:sz="0" w:space="0" w:color="auto"/>
                                <w:right w:val="none" w:sz="0" w:space="0" w:color="auto"/>
                              </w:divBdr>
                              <w:divsChild>
                                <w:div w:id="1122074307">
                                  <w:marLeft w:val="0"/>
                                  <w:marRight w:val="0"/>
                                  <w:marTop w:val="0"/>
                                  <w:marBottom w:val="139"/>
                                  <w:divBdr>
                                    <w:top w:val="none" w:sz="0" w:space="0" w:color="auto"/>
                                    <w:left w:val="none" w:sz="0" w:space="0" w:color="auto"/>
                                    <w:bottom w:val="none" w:sz="0" w:space="0" w:color="auto"/>
                                    <w:right w:val="none" w:sz="0" w:space="0" w:color="auto"/>
                                  </w:divBdr>
                                </w:div>
                                <w:div w:id="1122075912">
                                  <w:marLeft w:val="0"/>
                                  <w:marRight w:val="0"/>
                                  <w:marTop w:val="0"/>
                                  <w:marBottom w:val="0"/>
                                  <w:divBdr>
                                    <w:top w:val="none" w:sz="0" w:space="0" w:color="auto"/>
                                    <w:left w:val="none" w:sz="0" w:space="0" w:color="auto"/>
                                    <w:bottom w:val="none" w:sz="0" w:space="0" w:color="auto"/>
                                    <w:right w:val="none" w:sz="0" w:space="0" w:color="auto"/>
                                  </w:divBdr>
                                  <w:divsChild>
                                    <w:div w:id="1122073203">
                                      <w:marLeft w:val="0"/>
                                      <w:marRight w:val="0"/>
                                      <w:marTop w:val="0"/>
                                      <w:marBottom w:val="93"/>
                                      <w:divBdr>
                                        <w:top w:val="none" w:sz="0" w:space="0" w:color="auto"/>
                                        <w:left w:val="none" w:sz="0" w:space="0" w:color="auto"/>
                                        <w:bottom w:val="none" w:sz="0" w:space="0" w:color="auto"/>
                                        <w:right w:val="none" w:sz="0" w:space="0" w:color="auto"/>
                                      </w:divBdr>
                                    </w:div>
                                    <w:div w:id="1122076910">
                                      <w:marLeft w:val="0"/>
                                      <w:marRight w:val="0"/>
                                      <w:marTop w:val="0"/>
                                      <w:marBottom w:val="0"/>
                                      <w:divBdr>
                                        <w:top w:val="none" w:sz="0" w:space="0" w:color="auto"/>
                                        <w:left w:val="none" w:sz="0" w:space="0" w:color="auto"/>
                                        <w:bottom w:val="none" w:sz="0" w:space="0" w:color="auto"/>
                                        <w:right w:val="none" w:sz="0" w:space="0" w:color="auto"/>
                                      </w:divBdr>
                                      <w:divsChild>
                                        <w:div w:id="112207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3854">
      <w:marLeft w:val="0"/>
      <w:marRight w:val="0"/>
      <w:marTop w:val="0"/>
      <w:marBottom w:val="0"/>
      <w:divBdr>
        <w:top w:val="none" w:sz="0" w:space="0" w:color="auto"/>
        <w:left w:val="none" w:sz="0" w:space="0" w:color="auto"/>
        <w:bottom w:val="none" w:sz="0" w:space="0" w:color="auto"/>
        <w:right w:val="none" w:sz="0" w:space="0" w:color="auto"/>
      </w:divBdr>
      <w:divsChild>
        <w:div w:id="1122075579">
          <w:marLeft w:val="0"/>
          <w:marRight w:val="0"/>
          <w:marTop w:val="0"/>
          <w:marBottom w:val="0"/>
          <w:divBdr>
            <w:top w:val="none" w:sz="0" w:space="0" w:color="auto"/>
            <w:left w:val="none" w:sz="0" w:space="0" w:color="auto"/>
            <w:bottom w:val="none" w:sz="0" w:space="0" w:color="auto"/>
            <w:right w:val="none" w:sz="0" w:space="0" w:color="auto"/>
          </w:divBdr>
          <w:divsChild>
            <w:div w:id="1122078062">
              <w:marLeft w:val="0"/>
              <w:marRight w:val="0"/>
              <w:marTop w:val="0"/>
              <w:marBottom w:val="0"/>
              <w:divBdr>
                <w:top w:val="none" w:sz="0" w:space="0" w:color="auto"/>
                <w:left w:val="none" w:sz="0" w:space="0" w:color="auto"/>
                <w:bottom w:val="none" w:sz="0" w:space="0" w:color="auto"/>
                <w:right w:val="none" w:sz="0" w:space="0" w:color="auto"/>
              </w:divBdr>
              <w:divsChild>
                <w:div w:id="1122078009">
                  <w:marLeft w:val="0"/>
                  <w:marRight w:val="0"/>
                  <w:marTop w:val="45"/>
                  <w:marBottom w:val="0"/>
                  <w:divBdr>
                    <w:top w:val="none" w:sz="0" w:space="0" w:color="auto"/>
                    <w:left w:val="none" w:sz="0" w:space="0" w:color="auto"/>
                    <w:bottom w:val="none" w:sz="0" w:space="0" w:color="auto"/>
                    <w:right w:val="none" w:sz="0" w:space="0" w:color="auto"/>
                  </w:divBdr>
                  <w:divsChild>
                    <w:div w:id="1122074369">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855">
      <w:marLeft w:val="0"/>
      <w:marRight w:val="0"/>
      <w:marTop w:val="0"/>
      <w:marBottom w:val="0"/>
      <w:divBdr>
        <w:top w:val="none" w:sz="0" w:space="0" w:color="auto"/>
        <w:left w:val="none" w:sz="0" w:space="0" w:color="auto"/>
        <w:bottom w:val="none" w:sz="0" w:space="0" w:color="auto"/>
        <w:right w:val="none" w:sz="0" w:space="0" w:color="auto"/>
      </w:divBdr>
      <w:divsChild>
        <w:div w:id="1122077531">
          <w:marLeft w:val="0"/>
          <w:marRight w:val="0"/>
          <w:marTop w:val="0"/>
          <w:marBottom w:val="0"/>
          <w:divBdr>
            <w:top w:val="none" w:sz="0" w:space="0" w:color="auto"/>
            <w:left w:val="none" w:sz="0" w:space="0" w:color="auto"/>
            <w:bottom w:val="none" w:sz="0" w:space="0" w:color="auto"/>
            <w:right w:val="none" w:sz="0" w:space="0" w:color="auto"/>
          </w:divBdr>
          <w:divsChild>
            <w:div w:id="1122071944">
              <w:marLeft w:val="0"/>
              <w:marRight w:val="0"/>
              <w:marTop w:val="0"/>
              <w:marBottom w:val="0"/>
              <w:divBdr>
                <w:top w:val="none" w:sz="0" w:space="0" w:color="auto"/>
                <w:left w:val="none" w:sz="0" w:space="0" w:color="auto"/>
                <w:bottom w:val="none" w:sz="0" w:space="0" w:color="auto"/>
                <w:right w:val="none" w:sz="0" w:space="0" w:color="auto"/>
              </w:divBdr>
            </w:div>
            <w:div w:id="1122074568">
              <w:marLeft w:val="0"/>
              <w:marRight w:val="0"/>
              <w:marTop w:val="0"/>
              <w:marBottom w:val="0"/>
              <w:divBdr>
                <w:top w:val="none" w:sz="0" w:space="0" w:color="auto"/>
                <w:left w:val="none" w:sz="0" w:space="0" w:color="auto"/>
                <w:bottom w:val="none" w:sz="0" w:space="0" w:color="auto"/>
                <w:right w:val="none" w:sz="0" w:space="0" w:color="auto"/>
              </w:divBdr>
            </w:div>
            <w:div w:id="1122078463">
              <w:marLeft w:val="0"/>
              <w:marRight w:val="0"/>
              <w:marTop w:val="0"/>
              <w:marBottom w:val="0"/>
              <w:divBdr>
                <w:top w:val="none" w:sz="0" w:space="0" w:color="auto"/>
                <w:left w:val="none" w:sz="0" w:space="0" w:color="auto"/>
                <w:bottom w:val="none" w:sz="0" w:space="0" w:color="auto"/>
                <w:right w:val="none" w:sz="0" w:space="0" w:color="auto"/>
              </w:divBdr>
              <w:divsChild>
                <w:div w:id="112207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3874">
      <w:marLeft w:val="0"/>
      <w:marRight w:val="0"/>
      <w:marTop w:val="0"/>
      <w:marBottom w:val="0"/>
      <w:divBdr>
        <w:top w:val="none" w:sz="0" w:space="0" w:color="auto"/>
        <w:left w:val="none" w:sz="0" w:space="0" w:color="auto"/>
        <w:bottom w:val="none" w:sz="0" w:space="0" w:color="auto"/>
        <w:right w:val="none" w:sz="0" w:space="0" w:color="auto"/>
      </w:divBdr>
      <w:divsChild>
        <w:div w:id="1122075429">
          <w:marLeft w:val="0"/>
          <w:marRight w:val="0"/>
          <w:marTop w:val="0"/>
          <w:marBottom w:val="0"/>
          <w:divBdr>
            <w:top w:val="none" w:sz="0" w:space="0" w:color="auto"/>
            <w:left w:val="none" w:sz="0" w:space="0" w:color="auto"/>
            <w:bottom w:val="none" w:sz="0" w:space="0" w:color="auto"/>
            <w:right w:val="none" w:sz="0" w:space="0" w:color="auto"/>
          </w:divBdr>
          <w:divsChild>
            <w:div w:id="1122076570">
              <w:marLeft w:val="0"/>
              <w:marRight w:val="0"/>
              <w:marTop w:val="0"/>
              <w:marBottom w:val="0"/>
              <w:divBdr>
                <w:top w:val="none" w:sz="0" w:space="0" w:color="auto"/>
                <w:left w:val="none" w:sz="0" w:space="0" w:color="auto"/>
                <w:bottom w:val="none" w:sz="0" w:space="0" w:color="auto"/>
                <w:right w:val="none" w:sz="0" w:space="0" w:color="auto"/>
              </w:divBdr>
              <w:divsChild>
                <w:div w:id="1122076769">
                  <w:marLeft w:val="0"/>
                  <w:marRight w:val="0"/>
                  <w:marTop w:val="45"/>
                  <w:marBottom w:val="0"/>
                  <w:divBdr>
                    <w:top w:val="none" w:sz="0" w:space="0" w:color="auto"/>
                    <w:left w:val="none" w:sz="0" w:space="0" w:color="auto"/>
                    <w:bottom w:val="none" w:sz="0" w:space="0" w:color="auto"/>
                    <w:right w:val="none" w:sz="0" w:space="0" w:color="auto"/>
                  </w:divBdr>
                  <w:divsChild>
                    <w:div w:id="1122075687">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885">
      <w:marLeft w:val="0"/>
      <w:marRight w:val="0"/>
      <w:marTop w:val="0"/>
      <w:marBottom w:val="0"/>
      <w:divBdr>
        <w:top w:val="none" w:sz="0" w:space="0" w:color="auto"/>
        <w:left w:val="none" w:sz="0" w:space="0" w:color="auto"/>
        <w:bottom w:val="none" w:sz="0" w:space="0" w:color="auto"/>
        <w:right w:val="none" w:sz="0" w:space="0" w:color="auto"/>
      </w:divBdr>
      <w:divsChild>
        <w:div w:id="1122078133">
          <w:marLeft w:val="0"/>
          <w:marRight w:val="0"/>
          <w:marTop w:val="0"/>
          <w:marBottom w:val="0"/>
          <w:divBdr>
            <w:top w:val="none" w:sz="0" w:space="0" w:color="auto"/>
            <w:left w:val="none" w:sz="0" w:space="0" w:color="auto"/>
            <w:bottom w:val="none" w:sz="0" w:space="0" w:color="auto"/>
            <w:right w:val="none" w:sz="0" w:space="0" w:color="auto"/>
          </w:divBdr>
          <w:divsChild>
            <w:div w:id="1122077889">
              <w:marLeft w:val="0"/>
              <w:marRight w:val="0"/>
              <w:marTop w:val="0"/>
              <w:marBottom w:val="0"/>
              <w:divBdr>
                <w:top w:val="none" w:sz="0" w:space="0" w:color="auto"/>
                <w:left w:val="none" w:sz="0" w:space="0" w:color="auto"/>
                <w:bottom w:val="none" w:sz="0" w:space="0" w:color="auto"/>
                <w:right w:val="none" w:sz="0" w:space="0" w:color="auto"/>
              </w:divBdr>
              <w:divsChild>
                <w:div w:id="1122076770">
                  <w:marLeft w:val="0"/>
                  <w:marRight w:val="0"/>
                  <w:marTop w:val="0"/>
                  <w:marBottom w:val="0"/>
                  <w:divBdr>
                    <w:top w:val="none" w:sz="0" w:space="0" w:color="auto"/>
                    <w:left w:val="none" w:sz="0" w:space="0" w:color="auto"/>
                    <w:bottom w:val="none" w:sz="0" w:space="0" w:color="auto"/>
                    <w:right w:val="none" w:sz="0" w:space="0" w:color="auto"/>
                  </w:divBdr>
                  <w:divsChild>
                    <w:div w:id="1122071899">
                      <w:marLeft w:val="0"/>
                      <w:marRight w:val="0"/>
                      <w:marTop w:val="0"/>
                      <w:marBottom w:val="0"/>
                      <w:divBdr>
                        <w:top w:val="none" w:sz="0" w:space="0" w:color="auto"/>
                        <w:left w:val="none" w:sz="0" w:space="0" w:color="auto"/>
                        <w:bottom w:val="none" w:sz="0" w:space="0" w:color="auto"/>
                        <w:right w:val="none" w:sz="0" w:space="0" w:color="auto"/>
                      </w:divBdr>
                      <w:divsChild>
                        <w:div w:id="1122073771">
                          <w:marLeft w:val="0"/>
                          <w:marRight w:val="0"/>
                          <w:marTop w:val="0"/>
                          <w:marBottom w:val="0"/>
                          <w:divBdr>
                            <w:top w:val="none" w:sz="0" w:space="0" w:color="auto"/>
                            <w:left w:val="none" w:sz="0" w:space="0" w:color="auto"/>
                            <w:bottom w:val="none" w:sz="0" w:space="0" w:color="auto"/>
                            <w:right w:val="none" w:sz="0" w:space="0" w:color="auto"/>
                          </w:divBdr>
                          <w:divsChild>
                            <w:div w:id="1122071825">
                              <w:marLeft w:val="0"/>
                              <w:marRight w:val="0"/>
                              <w:marTop w:val="0"/>
                              <w:marBottom w:val="0"/>
                              <w:divBdr>
                                <w:top w:val="none" w:sz="0" w:space="0" w:color="auto"/>
                                <w:left w:val="single" w:sz="24" w:space="12" w:color="303E50"/>
                                <w:bottom w:val="none" w:sz="0" w:space="0" w:color="auto"/>
                                <w:right w:val="none" w:sz="0" w:space="0" w:color="auto"/>
                              </w:divBdr>
                            </w:div>
                            <w:div w:id="1122072090">
                              <w:marLeft w:val="0"/>
                              <w:marRight w:val="0"/>
                              <w:marTop w:val="0"/>
                              <w:marBottom w:val="0"/>
                              <w:divBdr>
                                <w:top w:val="none" w:sz="0" w:space="0" w:color="auto"/>
                                <w:left w:val="single" w:sz="24" w:space="12" w:color="303E50"/>
                                <w:bottom w:val="none" w:sz="0" w:space="0" w:color="auto"/>
                                <w:right w:val="none" w:sz="0" w:space="0" w:color="auto"/>
                              </w:divBdr>
                            </w:div>
                            <w:div w:id="1122074228">
                              <w:marLeft w:val="0"/>
                              <w:marRight w:val="0"/>
                              <w:marTop w:val="0"/>
                              <w:marBottom w:val="0"/>
                              <w:divBdr>
                                <w:top w:val="none" w:sz="0" w:space="0" w:color="auto"/>
                                <w:left w:val="single" w:sz="24" w:space="12" w:color="303E50"/>
                                <w:bottom w:val="none" w:sz="0" w:space="0" w:color="auto"/>
                                <w:right w:val="none" w:sz="0" w:space="0" w:color="auto"/>
                              </w:divBdr>
                            </w:div>
                            <w:div w:id="1122074907">
                              <w:marLeft w:val="0"/>
                              <w:marRight w:val="0"/>
                              <w:marTop w:val="0"/>
                              <w:marBottom w:val="0"/>
                              <w:divBdr>
                                <w:top w:val="none" w:sz="0" w:space="0" w:color="auto"/>
                                <w:left w:val="single" w:sz="24" w:space="12" w:color="303E50"/>
                                <w:bottom w:val="none" w:sz="0" w:space="0" w:color="auto"/>
                                <w:right w:val="none" w:sz="0" w:space="0" w:color="auto"/>
                              </w:divBdr>
                            </w:div>
                            <w:div w:id="1122078229">
                              <w:marLeft w:val="0"/>
                              <w:marRight w:val="0"/>
                              <w:marTop w:val="0"/>
                              <w:marBottom w:val="0"/>
                              <w:divBdr>
                                <w:top w:val="none" w:sz="0" w:space="0" w:color="auto"/>
                                <w:left w:val="single" w:sz="24" w:space="12" w:color="303E50"/>
                                <w:bottom w:val="none" w:sz="0" w:space="0" w:color="auto"/>
                                <w:right w:val="none" w:sz="0" w:space="0" w:color="auto"/>
                              </w:divBdr>
                            </w:div>
                          </w:divsChild>
                        </w:div>
                        <w:div w:id="1122078131">
                          <w:marLeft w:val="0"/>
                          <w:marRight w:val="0"/>
                          <w:marTop w:val="0"/>
                          <w:marBottom w:val="0"/>
                          <w:divBdr>
                            <w:top w:val="none" w:sz="0" w:space="0" w:color="auto"/>
                            <w:left w:val="none" w:sz="0" w:space="0" w:color="auto"/>
                            <w:bottom w:val="none" w:sz="0" w:space="0" w:color="auto"/>
                            <w:right w:val="none" w:sz="0" w:space="0" w:color="auto"/>
                          </w:divBdr>
                        </w:div>
                        <w:div w:id="1122078275">
                          <w:marLeft w:val="0"/>
                          <w:marRight w:val="0"/>
                          <w:marTop w:val="0"/>
                          <w:marBottom w:val="0"/>
                          <w:divBdr>
                            <w:top w:val="none" w:sz="0" w:space="0" w:color="auto"/>
                            <w:left w:val="none" w:sz="0" w:space="0" w:color="auto"/>
                            <w:bottom w:val="none" w:sz="0" w:space="0" w:color="auto"/>
                            <w:right w:val="none" w:sz="0" w:space="0" w:color="auto"/>
                          </w:divBdr>
                        </w:div>
                      </w:divsChild>
                    </w:div>
                    <w:div w:id="1122072655">
                      <w:marLeft w:val="0"/>
                      <w:marRight w:val="0"/>
                      <w:marTop w:val="0"/>
                      <w:marBottom w:val="0"/>
                      <w:divBdr>
                        <w:top w:val="none" w:sz="0" w:space="0" w:color="auto"/>
                        <w:left w:val="none" w:sz="0" w:space="0" w:color="auto"/>
                        <w:bottom w:val="none" w:sz="0" w:space="0" w:color="auto"/>
                        <w:right w:val="none" w:sz="0" w:space="0" w:color="auto"/>
                      </w:divBdr>
                    </w:div>
                    <w:div w:id="1122074959">
                      <w:marLeft w:val="0"/>
                      <w:marRight w:val="0"/>
                      <w:marTop w:val="0"/>
                      <w:marBottom w:val="0"/>
                      <w:divBdr>
                        <w:top w:val="none" w:sz="0" w:space="0" w:color="auto"/>
                        <w:left w:val="none" w:sz="0" w:space="0" w:color="auto"/>
                        <w:bottom w:val="none" w:sz="0" w:space="0" w:color="auto"/>
                        <w:right w:val="none" w:sz="0" w:space="0" w:color="auto"/>
                      </w:divBdr>
                      <w:divsChild>
                        <w:div w:id="1122074501">
                          <w:marLeft w:val="0"/>
                          <w:marRight w:val="0"/>
                          <w:marTop w:val="0"/>
                          <w:marBottom w:val="0"/>
                          <w:divBdr>
                            <w:top w:val="none" w:sz="0" w:space="0" w:color="auto"/>
                            <w:left w:val="none" w:sz="0" w:space="0" w:color="auto"/>
                            <w:bottom w:val="none" w:sz="0" w:space="0" w:color="auto"/>
                            <w:right w:val="none" w:sz="0" w:space="0" w:color="auto"/>
                          </w:divBdr>
                        </w:div>
                        <w:div w:id="1122078809">
                          <w:marLeft w:val="0"/>
                          <w:marRight w:val="0"/>
                          <w:marTop w:val="58"/>
                          <w:marBottom w:val="0"/>
                          <w:divBdr>
                            <w:top w:val="none" w:sz="0" w:space="0" w:color="auto"/>
                            <w:left w:val="none" w:sz="0" w:space="0" w:color="auto"/>
                            <w:bottom w:val="none" w:sz="0" w:space="0" w:color="auto"/>
                            <w:right w:val="none" w:sz="0" w:space="0" w:color="auto"/>
                          </w:divBdr>
                        </w:div>
                      </w:divsChild>
                    </w:div>
                    <w:div w:id="112207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3907">
      <w:marLeft w:val="60"/>
      <w:marRight w:val="0"/>
      <w:marTop w:val="0"/>
      <w:marBottom w:val="0"/>
      <w:divBdr>
        <w:top w:val="none" w:sz="0" w:space="0" w:color="auto"/>
        <w:left w:val="none" w:sz="0" w:space="0" w:color="auto"/>
        <w:bottom w:val="none" w:sz="0" w:space="0" w:color="auto"/>
        <w:right w:val="none" w:sz="0" w:space="0" w:color="auto"/>
      </w:divBdr>
      <w:divsChild>
        <w:div w:id="1122074714">
          <w:marLeft w:val="0"/>
          <w:marRight w:val="0"/>
          <w:marTop w:val="0"/>
          <w:marBottom w:val="0"/>
          <w:divBdr>
            <w:top w:val="none" w:sz="0" w:space="0" w:color="auto"/>
            <w:left w:val="none" w:sz="0" w:space="0" w:color="auto"/>
            <w:bottom w:val="none" w:sz="0" w:space="0" w:color="auto"/>
            <w:right w:val="none" w:sz="0" w:space="0" w:color="auto"/>
          </w:divBdr>
          <w:divsChild>
            <w:div w:id="1122072570">
              <w:marLeft w:val="0"/>
              <w:marRight w:val="0"/>
              <w:marTop w:val="0"/>
              <w:marBottom w:val="0"/>
              <w:divBdr>
                <w:top w:val="none" w:sz="0" w:space="0" w:color="auto"/>
                <w:left w:val="none" w:sz="0" w:space="0" w:color="auto"/>
                <w:bottom w:val="single" w:sz="6" w:space="0" w:color="FFFFFF"/>
                <w:right w:val="none" w:sz="0" w:space="0" w:color="auto"/>
              </w:divBdr>
            </w:div>
            <w:div w:id="1122074409">
              <w:marLeft w:val="0"/>
              <w:marRight w:val="0"/>
              <w:marTop w:val="0"/>
              <w:marBottom w:val="0"/>
              <w:divBdr>
                <w:top w:val="none" w:sz="0" w:space="0" w:color="auto"/>
                <w:left w:val="none" w:sz="0" w:space="0" w:color="auto"/>
                <w:bottom w:val="none" w:sz="0" w:space="0" w:color="auto"/>
                <w:right w:val="none" w:sz="0" w:space="0" w:color="auto"/>
              </w:divBdr>
            </w:div>
            <w:div w:id="1122075200">
              <w:marLeft w:val="0"/>
              <w:marRight w:val="0"/>
              <w:marTop w:val="0"/>
              <w:marBottom w:val="0"/>
              <w:divBdr>
                <w:top w:val="none" w:sz="0" w:space="0" w:color="auto"/>
                <w:left w:val="none" w:sz="0" w:space="0" w:color="auto"/>
                <w:bottom w:val="none" w:sz="0" w:space="0" w:color="auto"/>
                <w:right w:val="none" w:sz="0" w:space="0" w:color="auto"/>
              </w:divBdr>
              <w:divsChild>
                <w:div w:id="1122076357">
                  <w:marLeft w:val="0"/>
                  <w:marRight w:val="0"/>
                  <w:marTop w:val="60"/>
                  <w:marBottom w:val="0"/>
                  <w:divBdr>
                    <w:top w:val="none" w:sz="0" w:space="0" w:color="auto"/>
                    <w:left w:val="none" w:sz="0" w:space="0" w:color="auto"/>
                    <w:bottom w:val="none" w:sz="0" w:space="0" w:color="auto"/>
                    <w:right w:val="none" w:sz="0" w:space="0" w:color="auto"/>
                  </w:divBdr>
                </w:div>
              </w:divsChild>
            </w:div>
            <w:div w:id="1122075950">
              <w:marLeft w:val="0"/>
              <w:marRight w:val="0"/>
              <w:marTop w:val="0"/>
              <w:marBottom w:val="0"/>
              <w:divBdr>
                <w:top w:val="none" w:sz="0" w:space="0" w:color="auto"/>
                <w:left w:val="none" w:sz="0" w:space="0" w:color="auto"/>
                <w:bottom w:val="none" w:sz="0" w:space="0" w:color="auto"/>
                <w:right w:val="none" w:sz="0" w:space="0" w:color="auto"/>
              </w:divBdr>
            </w:div>
            <w:div w:id="112207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911">
      <w:marLeft w:val="0"/>
      <w:marRight w:val="0"/>
      <w:marTop w:val="0"/>
      <w:marBottom w:val="0"/>
      <w:divBdr>
        <w:top w:val="none" w:sz="0" w:space="0" w:color="auto"/>
        <w:left w:val="none" w:sz="0" w:space="0" w:color="auto"/>
        <w:bottom w:val="none" w:sz="0" w:space="0" w:color="auto"/>
        <w:right w:val="none" w:sz="0" w:space="0" w:color="auto"/>
      </w:divBdr>
      <w:divsChild>
        <w:div w:id="1122076835">
          <w:marLeft w:val="0"/>
          <w:marRight w:val="0"/>
          <w:marTop w:val="0"/>
          <w:marBottom w:val="0"/>
          <w:divBdr>
            <w:top w:val="none" w:sz="0" w:space="0" w:color="auto"/>
            <w:left w:val="none" w:sz="0" w:space="0" w:color="auto"/>
            <w:bottom w:val="none" w:sz="0" w:space="0" w:color="auto"/>
            <w:right w:val="none" w:sz="0" w:space="0" w:color="auto"/>
          </w:divBdr>
          <w:divsChild>
            <w:div w:id="1122078284">
              <w:marLeft w:val="0"/>
              <w:marRight w:val="0"/>
              <w:marTop w:val="0"/>
              <w:marBottom w:val="0"/>
              <w:divBdr>
                <w:top w:val="none" w:sz="0" w:space="0" w:color="auto"/>
                <w:left w:val="none" w:sz="0" w:space="0" w:color="auto"/>
                <w:bottom w:val="none" w:sz="0" w:space="0" w:color="auto"/>
                <w:right w:val="none" w:sz="0" w:space="0" w:color="auto"/>
              </w:divBdr>
              <w:divsChild>
                <w:div w:id="1122073543">
                  <w:marLeft w:val="0"/>
                  <w:marRight w:val="0"/>
                  <w:marTop w:val="0"/>
                  <w:marBottom w:val="0"/>
                  <w:divBdr>
                    <w:top w:val="none" w:sz="0" w:space="0" w:color="auto"/>
                    <w:left w:val="none" w:sz="0" w:space="0" w:color="auto"/>
                    <w:bottom w:val="none" w:sz="0" w:space="0" w:color="auto"/>
                    <w:right w:val="none" w:sz="0" w:space="0" w:color="auto"/>
                  </w:divBdr>
                  <w:divsChild>
                    <w:div w:id="1122072085">
                      <w:marLeft w:val="0"/>
                      <w:marRight w:val="0"/>
                      <w:marTop w:val="32"/>
                      <w:marBottom w:val="0"/>
                      <w:divBdr>
                        <w:top w:val="none" w:sz="0" w:space="0" w:color="auto"/>
                        <w:left w:val="none" w:sz="0" w:space="0" w:color="auto"/>
                        <w:bottom w:val="none" w:sz="0" w:space="0" w:color="auto"/>
                        <w:right w:val="none" w:sz="0" w:space="0" w:color="auto"/>
                      </w:divBdr>
                      <w:divsChild>
                        <w:div w:id="1122075650">
                          <w:marLeft w:val="0"/>
                          <w:marRight w:val="27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3916">
      <w:marLeft w:val="0"/>
      <w:marRight w:val="0"/>
      <w:marTop w:val="0"/>
      <w:marBottom w:val="0"/>
      <w:divBdr>
        <w:top w:val="none" w:sz="0" w:space="0" w:color="auto"/>
        <w:left w:val="none" w:sz="0" w:space="0" w:color="auto"/>
        <w:bottom w:val="none" w:sz="0" w:space="0" w:color="auto"/>
        <w:right w:val="none" w:sz="0" w:space="0" w:color="auto"/>
      </w:divBdr>
      <w:divsChild>
        <w:div w:id="1122076589">
          <w:marLeft w:val="0"/>
          <w:marRight w:val="0"/>
          <w:marTop w:val="0"/>
          <w:marBottom w:val="0"/>
          <w:divBdr>
            <w:top w:val="none" w:sz="0" w:space="0" w:color="auto"/>
            <w:left w:val="none" w:sz="0" w:space="0" w:color="auto"/>
            <w:bottom w:val="none" w:sz="0" w:space="0" w:color="auto"/>
            <w:right w:val="none" w:sz="0" w:space="0" w:color="auto"/>
          </w:divBdr>
          <w:divsChild>
            <w:div w:id="1122074484">
              <w:marLeft w:val="0"/>
              <w:marRight w:val="0"/>
              <w:marTop w:val="0"/>
              <w:marBottom w:val="0"/>
              <w:divBdr>
                <w:top w:val="none" w:sz="0" w:space="0" w:color="auto"/>
                <w:left w:val="none" w:sz="0" w:space="0" w:color="auto"/>
                <w:bottom w:val="none" w:sz="0" w:space="0" w:color="auto"/>
                <w:right w:val="none" w:sz="0" w:space="0" w:color="auto"/>
              </w:divBdr>
              <w:divsChild>
                <w:div w:id="1122075080">
                  <w:marLeft w:val="0"/>
                  <w:marRight w:val="0"/>
                  <w:marTop w:val="0"/>
                  <w:marBottom w:val="0"/>
                  <w:divBdr>
                    <w:top w:val="none" w:sz="0" w:space="0" w:color="auto"/>
                    <w:left w:val="none" w:sz="0" w:space="0" w:color="auto"/>
                    <w:bottom w:val="none" w:sz="0" w:space="0" w:color="auto"/>
                    <w:right w:val="none" w:sz="0" w:space="0" w:color="auto"/>
                  </w:divBdr>
                  <w:divsChild>
                    <w:div w:id="1122077861">
                      <w:marLeft w:val="0"/>
                      <w:marRight w:val="0"/>
                      <w:marTop w:val="0"/>
                      <w:marBottom w:val="0"/>
                      <w:divBdr>
                        <w:top w:val="none" w:sz="0" w:space="0" w:color="auto"/>
                        <w:left w:val="none" w:sz="0" w:space="0" w:color="auto"/>
                        <w:bottom w:val="none" w:sz="0" w:space="0" w:color="auto"/>
                        <w:right w:val="none" w:sz="0" w:space="0" w:color="auto"/>
                      </w:divBdr>
                      <w:divsChild>
                        <w:div w:id="1122072005">
                          <w:marLeft w:val="0"/>
                          <w:marRight w:val="750"/>
                          <w:marTop w:val="0"/>
                          <w:marBottom w:val="0"/>
                          <w:divBdr>
                            <w:top w:val="none" w:sz="0" w:space="0" w:color="auto"/>
                            <w:left w:val="none" w:sz="0" w:space="0" w:color="auto"/>
                            <w:bottom w:val="none" w:sz="0" w:space="0" w:color="auto"/>
                            <w:right w:val="none" w:sz="0" w:space="0" w:color="auto"/>
                          </w:divBdr>
                          <w:divsChild>
                            <w:div w:id="1122076774">
                              <w:marLeft w:val="0"/>
                              <w:marRight w:val="0"/>
                              <w:marTop w:val="0"/>
                              <w:marBottom w:val="105"/>
                              <w:divBdr>
                                <w:top w:val="none" w:sz="0" w:space="0" w:color="auto"/>
                                <w:left w:val="none" w:sz="0" w:space="0" w:color="auto"/>
                                <w:bottom w:val="none" w:sz="0" w:space="0" w:color="auto"/>
                                <w:right w:val="none" w:sz="0" w:space="0" w:color="auto"/>
                              </w:divBdr>
                              <w:divsChild>
                                <w:div w:id="1122072799">
                                  <w:marLeft w:val="0"/>
                                  <w:marRight w:val="0"/>
                                  <w:marTop w:val="0"/>
                                  <w:marBottom w:val="180"/>
                                  <w:divBdr>
                                    <w:top w:val="none" w:sz="0" w:space="0" w:color="auto"/>
                                    <w:left w:val="none" w:sz="0" w:space="0" w:color="auto"/>
                                    <w:bottom w:val="none" w:sz="0" w:space="0" w:color="auto"/>
                                    <w:right w:val="none" w:sz="0" w:space="0" w:color="auto"/>
                                  </w:divBdr>
                                </w:div>
                                <w:div w:id="1122073250">
                                  <w:marLeft w:val="0"/>
                                  <w:marRight w:val="0"/>
                                  <w:marTop w:val="0"/>
                                  <w:marBottom w:val="0"/>
                                  <w:divBdr>
                                    <w:top w:val="none" w:sz="0" w:space="0" w:color="auto"/>
                                    <w:left w:val="none" w:sz="0" w:space="0" w:color="auto"/>
                                    <w:bottom w:val="none" w:sz="0" w:space="0" w:color="auto"/>
                                    <w:right w:val="none" w:sz="0" w:space="0" w:color="auto"/>
                                  </w:divBdr>
                                  <w:divsChild>
                                    <w:div w:id="1122076503">
                                      <w:marLeft w:val="0"/>
                                      <w:marRight w:val="0"/>
                                      <w:marTop w:val="0"/>
                                      <w:marBottom w:val="0"/>
                                      <w:divBdr>
                                        <w:top w:val="none" w:sz="0" w:space="0" w:color="auto"/>
                                        <w:left w:val="none" w:sz="0" w:space="0" w:color="auto"/>
                                        <w:bottom w:val="none" w:sz="0" w:space="0" w:color="auto"/>
                                        <w:right w:val="none" w:sz="0" w:space="0" w:color="auto"/>
                                      </w:divBdr>
                                      <w:divsChild>
                                        <w:div w:id="1122073767">
                                          <w:marLeft w:val="0"/>
                                          <w:marRight w:val="0"/>
                                          <w:marTop w:val="0"/>
                                          <w:marBottom w:val="0"/>
                                          <w:divBdr>
                                            <w:top w:val="none" w:sz="0" w:space="0" w:color="auto"/>
                                            <w:left w:val="none" w:sz="0" w:space="0" w:color="auto"/>
                                            <w:bottom w:val="none" w:sz="0" w:space="0" w:color="auto"/>
                                            <w:right w:val="none" w:sz="0" w:space="0" w:color="auto"/>
                                          </w:divBdr>
                                        </w:div>
                                      </w:divsChild>
                                    </w:div>
                                    <w:div w:id="11220769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3924">
      <w:marLeft w:val="0"/>
      <w:marRight w:val="0"/>
      <w:marTop w:val="0"/>
      <w:marBottom w:val="0"/>
      <w:divBdr>
        <w:top w:val="none" w:sz="0" w:space="0" w:color="auto"/>
        <w:left w:val="none" w:sz="0" w:space="0" w:color="auto"/>
        <w:bottom w:val="none" w:sz="0" w:space="0" w:color="auto"/>
        <w:right w:val="none" w:sz="0" w:space="0" w:color="auto"/>
      </w:divBdr>
      <w:divsChild>
        <w:div w:id="1122072701">
          <w:marLeft w:val="0"/>
          <w:marRight w:val="0"/>
          <w:marTop w:val="0"/>
          <w:marBottom w:val="0"/>
          <w:divBdr>
            <w:top w:val="none" w:sz="0" w:space="0" w:color="auto"/>
            <w:left w:val="none" w:sz="0" w:space="0" w:color="auto"/>
            <w:bottom w:val="none" w:sz="0" w:space="0" w:color="auto"/>
            <w:right w:val="none" w:sz="0" w:space="0" w:color="auto"/>
          </w:divBdr>
          <w:divsChild>
            <w:div w:id="1122075982">
              <w:marLeft w:val="0"/>
              <w:marRight w:val="0"/>
              <w:marTop w:val="0"/>
              <w:marBottom w:val="0"/>
              <w:divBdr>
                <w:top w:val="none" w:sz="0" w:space="0" w:color="auto"/>
                <w:left w:val="none" w:sz="0" w:space="0" w:color="auto"/>
                <w:bottom w:val="none" w:sz="0" w:space="0" w:color="auto"/>
                <w:right w:val="none" w:sz="0" w:space="0" w:color="auto"/>
              </w:divBdr>
              <w:divsChild>
                <w:div w:id="1122072874">
                  <w:marLeft w:val="0"/>
                  <w:marRight w:val="0"/>
                  <w:marTop w:val="0"/>
                  <w:marBottom w:val="0"/>
                  <w:divBdr>
                    <w:top w:val="none" w:sz="0" w:space="0" w:color="auto"/>
                    <w:left w:val="none" w:sz="0" w:space="0" w:color="auto"/>
                    <w:bottom w:val="none" w:sz="0" w:space="0" w:color="auto"/>
                    <w:right w:val="none" w:sz="0" w:space="0" w:color="auto"/>
                  </w:divBdr>
                  <w:divsChild>
                    <w:div w:id="1122076582">
                      <w:marLeft w:val="0"/>
                      <w:marRight w:val="0"/>
                      <w:marTop w:val="0"/>
                      <w:marBottom w:val="0"/>
                      <w:divBdr>
                        <w:top w:val="none" w:sz="0" w:space="0" w:color="auto"/>
                        <w:left w:val="none" w:sz="0" w:space="0" w:color="auto"/>
                        <w:bottom w:val="none" w:sz="0" w:space="0" w:color="auto"/>
                        <w:right w:val="none" w:sz="0" w:space="0" w:color="auto"/>
                      </w:divBdr>
                      <w:divsChild>
                        <w:div w:id="1122077753">
                          <w:marLeft w:val="0"/>
                          <w:marRight w:val="0"/>
                          <w:marTop w:val="315"/>
                          <w:marBottom w:val="0"/>
                          <w:divBdr>
                            <w:top w:val="none" w:sz="0" w:space="0" w:color="auto"/>
                            <w:left w:val="none" w:sz="0" w:space="0" w:color="auto"/>
                            <w:bottom w:val="none" w:sz="0" w:space="0" w:color="auto"/>
                            <w:right w:val="none" w:sz="0" w:space="0" w:color="auto"/>
                          </w:divBdr>
                          <w:divsChild>
                            <w:div w:id="1122072997">
                              <w:marLeft w:val="0"/>
                              <w:marRight w:val="0"/>
                              <w:marTop w:val="0"/>
                              <w:marBottom w:val="0"/>
                              <w:divBdr>
                                <w:top w:val="none" w:sz="0" w:space="0" w:color="auto"/>
                                <w:left w:val="none" w:sz="0" w:space="0" w:color="auto"/>
                                <w:bottom w:val="none" w:sz="0" w:space="0" w:color="auto"/>
                                <w:right w:val="none" w:sz="0" w:space="0" w:color="auto"/>
                              </w:divBdr>
                              <w:divsChild>
                                <w:div w:id="1122071965">
                                  <w:marLeft w:val="0"/>
                                  <w:marRight w:val="79"/>
                                  <w:marTop w:val="0"/>
                                  <w:marBottom w:val="0"/>
                                  <w:divBdr>
                                    <w:top w:val="none" w:sz="0" w:space="0" w:color="auto"/>
                                    <w:left w:val="none" w:sz="0" w:space="0" w:color="auto"/>
                                    <w:bottom w:val="none" w:sz="0" w:space="0" w:color="auto"/>
                                    <w:right w:val="none" w:sz="0" w:space="0" w:color="auto"/>
                                  </w:divBdr>
                                  <w:divsChild>
                                    <w:div w:id="1122075826">
                                      <w:marLeft w:val="0"/>
                                      <w:marRight w:val="0"/>
                                      <w:marTop w:val="0"/>
                                      <w:marBottom w:val="0"/>
                                      <w:divBdr>
                                        <w:top w:val="none" w:sz="0" w:space="0" w:color="auto"/>
                                        <w:left w:val="none" w:sz="0" w:space="0" w:color="auto"/>
                                        <w:bottom w:val="none" w:sz="0" w:space="0" w:color="auto"/>
                                        <w:right w:val="none" w:sz="0" w:space="0" w:color="auto"/>
                                      </w:divBdr>
                                      <w:divsChild>
                                        <w:div w:id="1122077120">
                                          <w:marLeft w:val="0"/>
                                          <w:marRight w:val="-370"/>
                                          <w:marTop w:val="0"/>
                                          <w:marBottom w:val="0"/>
                                          <w:divBdr>
                                            <w:top w:val="none" w:sz="0" w:space="0" w:color="auto"/>
                                            <w:left w:val="none" w:sz="0" w:space="0" w:color="auto"/>
                                            <w:bottom w:val="none" w:sz="0" w:space="0" w:color="auto"/>
                                            <w:right w:val="none" w:sz="0" w:space="0" w:color="auto"/>
                                          </w:divBdr>
                                          <w:divsChild>
                                            <w:div w:id="1122073163">
                                              <w:marLeft w:val="0"/>
                                              <w:marRight w:val="72"/>
                                              <w:marTop w:val="0"/>
                                              <w:marBottom w:val="0"/>
                                              <w:divBdr>
                                                <w:top w:val="none" w:sz="0" w:space="0" w:color="auto"/>
                                                <w:left w:val="none" w:sz="0" w:space="0" w:color="auto"/>
                                                <w:bottom w:val="none" w:sz="0" w:space="0" w:color="auto"/>
                                                <w:right w:val="none" w:sz="0" w:space="0" w:color="auto"/>
                                              </w:divBdr>
                                              <w:divsChild>
                                                <w:div w:id="1122075201">
                                                  <w:marLeft w:val="0"/>
                                                  <w:marRight w:val="0"/>
                                                  <w:marTop w:val="0"/>
                                                  <w:marBottom w:val="0"/>
                                                  <w:divBdr>
                                                    <w:top w:val="none" w:sz="0" w:space="0" w:color="auto"/>
                                                    <w:left w:val="none" w:sz="0" w:space="0" w:color="auto"/>
                                                    <w:bottom w:val="none" w:sz="0" w:space="0" w:color="auto"/>
                                                    <w:right w:val="none" w:sz="0" w:space="0" w:color="auto"/>
                                                  </w:divBdr>
                                                  <w:divsChild>
                                                    <w:div w:id="1122075931">
                                                      <w:marLeft w:val="0"/>
                                                      <w:marRight w:val="-245"/>
                                                      <w:marTop w:val="0"/>
                                                      <w:marBottom w:val="0"/>
                                                      <w:divBdr>
                                                        <w:top w:val="none" w:sz="0" w:space="0" w:color="auto"/>
                                                        <w:left w:val="none" w:sz="0" w:space="0" w:color="auto"/>
                                                        <w:bottom w:val="none" w:sz="0" w:space="0" w:color="auto"/>
                                                        <w:right w:val="none" w:sz="0" w:space="0" w:color="auto"/>
                                                      </w:divBdr>
                                                      <w:divsChild>
                                                        <w:div w:id="1122077204">
                                                          <w:marLeft w:val="0"/>
                                                          <w:marRight w:val="0"/>
                                                          <w:marTop w:val="0"/>
                                                          <w:marBottom w:val="270"/>
                                                          <w:divBdr>
                                                            <w:top w:val="none" w:sz="0" w:space="0" w:color="auto"/>
                                                            <w:left w:val="none" w:sz="0" w:space="0" w:color="auto"/>
                                                            <w:bottom w:val="none" w:sz="0" w:space="0" w:color="auto"/>
                                                            <w:right w:val="none" w:sz="0" w:space="0" w:color="auto"/>
                                                          </w:divBdr>
                                                          <w:divsChild>
                                                            <w:div w:id="11220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3939">
      <w:marLeft w:val="93"/>
      <w:marRight w:val="0"/>
      <w:marTop w:val="0"/>
      <w:marBottom w:val="0"/>
      <w:divBdr>
        <w:top w:val="none" w:sz="0" w:space="0" w:color="auto"/>
        <w:left w:val="none" w:sz="0" w:space="0" w:color="auto"/>
        <w:bottom w:val="none" w:sz="0" w:space="0" w:color="auto"/>
        <w:right w:val="none" w:sz="0" w:space="0" w:color="auto"/>
      </w:divBdr>
      <w:divsChild>
        <w:div w:id="1122077776">
          <w:marLeft w:val="0"/>
          <w:marRight w:val="0"/>
          <w:marTop w:val="0"/>
          <w:marBottom w:val="0"/>
          <w:divBdr>
            <w:top w:val="none" w:sz="0" w:space="0" w:color="auto"/>
            <w:left w:val="none" w:sz="0" w:space="0" w:color="auto"/>
            <w:bottom w:val="none" w:sz="0" w:space="0" w:color="auto"/>
            <w:right w:val="none" w:sz="0" w:space="0" w:color="auto"/>
          </w:divBdr>
        </w:div>
      </w:divsChild>
    </w:div>
    <w:div w:id="1122073949">
      <w:marLeft w:val="0"/>
      <w:marRight w:val="0"/>
      <w:marTop w:val="0"/>
      <w:marBottom w:val="0"/>
      <w:divBdr>
        <w:top w:val="none" w:sz="0" w:space="0" w:color="auto"/>
        <w:left w:val="none" w:sz="0" w:space="0" w:color="auto"/>
        <w:bottom w:val="none" w:sz="0" w:space="0" w:color="auto"/>
        <w:right w:val="none" w:sz="0" w:space="0" w:color="auto"/>
      </w:divBdr>
      <w:divsChild>
        <w:div w:id="1122077538">
          <w:marLeft w:val="78"/>
          <w:marRight w:val="0"/>
          <w:marTop w:val="0"/>
          <w:marBottom w:val="0"/>
          <w:divBdr>
            <w:top w:val="none" w:sz="0" w:space="0" w:color="auto"/>
            <w:left w:val="none" w:sz="0" w:space="0" w:color="auto"/>
            <w:bottom w:val="none" w:sz="0" w:space="0" w:color="auto"/>
            <w:right w:val="none" w:sz="0" w:space="0" w:color="auto"/>
          </w:divBdr>
          <w:divsChild>
            <w:div w:id="1122077596">
              <w:marLeft w:val="0"/>
              <w:marRight w:val="0"/>
              <w:marTop w:val="0"/>
              <w:marBottom w:val="0"/>
              <w:divBdr>
                <w:top w:val="none" w:sz="0" w:space="0" w:color="auto"/>
                <w:left w:val="none" w:sz="0" w:space="0" w:color="auto"/>
                <w:bottom w:val="none" w:sz="0" w:space="0" w:color="auto"/>
                <w:right w:val="none" w:sz="0" w:space="0" w:color="auto"/>
              </w:divBdr>
              <w:divsChild>
                <w:div w:id="1122072541">
                  <w:marLeft w:val="0"/>
                  <w:marRight w:val="0"/>
                  <w:marTop w:val="0"/>
                  <w:marBottom w:val="0"/>
                  <w:divBdr>
                    <w:top w:val="none" w:sz="0" w:space="0" w:color="auto"/>
                    <w:left w:val="none" w:sz="0" w:space="0" w:color="auto"/>
                    <w:bottom w:val="none" w:sz="0" w:space="0" w:color="auto"/>
                    <w:right w:val="none" w:sz="0" w:space="0" w:color="auto"/>
                  </w:divBdr>
                  <w:divsChild>
                    <w:div w:id="1122078088">
                      <w:marLeft w:val="0"/>
                      <w:marRight w:val="0"/>
                      <w:marTop w:val="0"/>
                      <w:marBottom w:val="0"/>
                      <w:divBdr>
                        <w:top w:val="none" w:sz="0" w:space="0" w:color="auto"/>
                        <w:left w:val="none" w:sz="0" w:space="0" w:color="auto"/>
                        <w:bottom w:val="none" w:sz="0" w:space="0" w:color="auto"/>
                        <w:right w:val="none" w:sz="0" w:space="0" w:color="auto"/>
                      </w:divBdr>
                      <w:divsChild>
                        <w:div w:id="112207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3962">
      <w:marLeft w:val="0"/>
      <w:marRight w:val="0"/>
      <w:marTop w:val="0"/>
      <w:marBottom w:val="0"/>
      <w:divBdr>
        <w:top w:val="none" w:sz="0" w:space="0" w:color="auto"/>
        <w:left w:val="none" w:sz="0" w:space="0" w:color="auto"/>
        <w:bottom w:val="none" w:sz="0" w:space="0" w:color="auto"/>
        <w:right w:val="none" w:sz="0" w:space="0" w:color="auto"/>
      </w:divBdr>
      <w:divsChild>
        <w:div w:id="1122078114">
          <w:marLeft w:val="0"/>
          <w:marRight w:val="0"/>
          <w:marTop w:val="0"/>
          <w:marBottom w:val="0"/>
          <w:divBdr>
            <w:top w:val="none" w:sz="0" w:space="0" w:color="auto"/>
            <w:left w:val="none" w:sz="0" w:space="0" w:color="auto"/>
            <w:bottom w:val="none" w:sz="0" w:space="0" w:color="auto"/>
            <w:right w:val="none" w:sz="0" w:space="0" w:color="auto"/>
          </w:divBdr>
          <w:divsChild>
            <w:div w:id="1122072259">
              <w:marLeft w:val="0"/>
              <w:marRight w:val="0"/>
              <w:marTop w:val="0"/>
              <w:marBottom w:val="0"/>
              <w:divBdr>
                <w:top w:val="none" w:sz="0" w:space="0" w:color="auto"/>
                <w:left w:val="none" w:sz="0" w:space="0" w:color="auto"/>
                <w:bottom w:val="none" w:sz="0" w:space="0" w:color="auto"/>
                <w:right w:val="none" w:sz="0" w:space="0" w:color="auto"/>
              </w:divBdr>
              <w:divsChild>
                <w:div w:id="1122073791">
                  <w:marLeft w:val="0"/>
                  <w:marRight w:val="0"/>
                  <w:marTop w:val="0"/>
                  <w:marBottom w:val="0"/>
                  <w:divBdr>
                    <w:top w:val="none" w:sz="0" w:space="0" w:color="auto"/>
                    <w:left w:val="none" w:sz="0" w:space="0" w:color="auto"/>
                    <w:bottom w:val="none" w:sz="0" w:space="0" w:color="auto"/>
                    <w:right w:val="none" w:sz="0" w:space="0" w:color="auto"/>
                  </w:divBdr>
                  <w:divsChild>
                    <w:div w:id="1122076238">
                      <w:marLeft w:val="0"/>
                      <w:marRight w:val="0"/>
                      <w:marTop w:val="0"/>
                      <w:marBottom w:val="0"/>
                      <w:divBdr>
                        <w:top w:val="none" w:sz="0" w:space="0" w:color="auto"/>
                        <w:left w:val="none" w:sz="0" w:space="0" w:color="auto"/>
                        <w:bottom w:val="none" w:sz="0" w:space="0" w:color="auto"/>
                        <w:right w:val="none" w:sz="0" w:space="0" w:color="auto"/>
                      </w:divBdr>
                      <w:divsChild>
                        <w:div w:id="1122074303">
                          <w:marLeft w:val="0"/>
                          <w:marRight w:val="0"/>
                          <w:marTop w:val="45"/>
                          <w:marBottom w:val="0"/>
                          <w:divBdr>
                            <w:top w:val="none" w:sz="0" w:space="0" w:color="auto"/>
                            <w:left w:val="none" w:sz="0" w:space="0" w:color="auto"/>
                            <w:bottom w:val="none" w:sz="0" w:space="0" w:color="auto"/>
                            <w:right w:val="none" w:sz="0" w:space="0" w:color="auto"/>
                          </w:divBdr>
                          <w:divsChild>
                            <w:div w:id="1122074045">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3969">
      <w:marLeft w:val="0"/>
      <w:marRight w:val="0"/>
      <w:marTop w:val="0"/>
      <w:marBottom w:val="0"/>
      <w:divBdr>
        <w:top w:val="none" w:sz="0" w:space="0" w:color="auto"/>
        <w:left w:val="none" w:sz="0" w:space="0" w:color="auto"/>
        <w:bottom w:val="none" w:sz="0" w:space="0" w:color="auto"/>
        <w:right w:val="none" w:sz="0" w:space="0" w:color="auto"/>
      </w:divBdr>
      <w:divsChild>
        <w:div w:id="1122073314">
          <w:marLeft w:val="75"/>
          <w:marRight w:val="0"/>
          <w:marTop w:val="0"/>
          <w:marBottom w:val="0"/>
          <w:divBdr>
            <w:top w:val="none" w:sz="0" w:space="0" w:color="auto"/>
            <w:left w:val="none" w:sz="0" w:space="0" w:color="auto"/>
            <w:bottom w:val="none" w:sz="0" w:space="0" w:color="auto"/>
            <w:right w:val="none" w:sz="0" w:space="0" w:color="auto"/>
          </w:divBdr>
          <w:divsChild>
            <w:div w:id="1122073365">
              <w:marLeft w:val="0"/>
              <w:marRight w:val="0"/>
              <w:marTop w:val="0"/>
              <w:marBottom w:val="0"/>
              <w:divBdr>
                <w:top w:val="none" w:sz="0" w:space="0" w:color="auto"/>
                <w:left w:val="none" w:sz="0" w:space="0" w:color="auto"/>
                <w:bottom w:val="none" w:sz="0" w:space="0" w:color="auto"/>
                <w:right w:val="none" w:sz="0" w:space="0" w:color="auto"/>
              </w:divBdr>
              <w:divsChild>
                <w:div w:id="1122076165">
                  <w:marLeft w:val="0"/>
                  <w:marRight w:val="0"/>
                  <w:marTop w:val="0"/>
                  <w:marBottom w:val="0"/>
                  <w:divBdr>
                    <w:top w:val="none" w:sz="0" w:space="0" w:color="auto"/>
                    <w:left w:val="none" w:sz="0" w:space="0" w:color="auto"/>
                    <w:bottom w:val="none" w:sz="0" w:space="0" w:color="auto"/>
                    <w:right w:val="none" w:sz="0" w:space="0" w:color="auto"/>
                  </w:divBdr>
                  <w:divsChild>
                    <w:div w:id="1122073396">
                      <w:marLeft w:val="0"/>
                      <w:marRight w:val="0"/>
                      <w:marTop w:val="0"/>
                      <w:marBottom w:val="0"/>
                      <w:divBdr>
                        <w:top w:val="none" w:sz="0" w:space="0" w:color="auto"/>
                        <w:left w:val="none" w:sz="0" w:space="0" w:color="auto"/>
                        <w:bottom w:val="none" w:sz="0" w:space="0" w:color="auto"/>
                        <w:right w:val="none" w:sz="0" w:space="0" w:color="auto"/>
                      </w:divBdr>
                      <w:divsChild>
                        <w:div w:id="112207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3983">
      <w:marLeft w:val="0"/>
      <w:marRight w:val="0"/>
      <w:marTop w:val="0"/>
      <w:marBottom w:val="0"/>
      <w:divBdr>
        <w:top w:val="none" w:sz="0" w:space="0" w:color="auto"/>
        <w:left w:val="none" w:sz="0" w:space="0" w:color="auto"/>
        <w:bottom w:val="none" w:sz="0" w:space="0" w:color="auto"/>
        <w:right w:val="none" w:sz="0" w:space="0" w:color="auto"/>
      </w:divBdr>
      <w:divsChild>
        <w:div w:id="1122074147">
          <w:marLeft w:val="75"/>
          <w:marRight w:val="0"/>
          <w:marTop w:val="0"/>
          <w:marBottom w:val="0"/>
          <w:divBdr>
            <w:top w:val="none" w:sz="0" w:space="0" w:color="auto"/>
            <w:left w:val="none" w:sz="0" w:space="0" w:color="auto"/>
            <w:bottom w:val="none" w:sz="0" w:space="0" w:color="auto"/>
            <w:right w:val="none" w:sz="0" w:space="0" w:color="auto"/>
          </w:divBdr>
          <w:divsChild>
            <w:div w:id="1122073208">
              <w:marLeft w:val="0"/>
              <w:marRight w:val="0"/>
              <w:marTop w:val="0"/>
              <w:marBottom w:val="0"/>
              <w:divBdr>
                <w:top w:val="none" w:sz="0" w:space="0" w:color="auto"/>
                <w:left w:val="none" w:sz="0" w:space="0" w:color="auto"/>
                <w:bottom w:val="none" w:sz="0" w:space="0" w:color="auto"/>
                <w:right w:val="none" w:sz="0" w:space="0" w:color="auto"/>
              </w:divBdr>
              <w:divsChild>
                <w:div w:id="1122072696">
                  <w:marLeft w:val="0"/>
                  <w:marRight w:val="0"/>
                  <w:marTop w:val="0"/>
                  <w:marBottom w:val="0"/>
                  <w:divBdr>
                    <w:top w:val="none" w:sz="0" w:space="0" w:color="auto"/>
                    <w:left w:val="none" w:sz="0" w:space="0" w:color="auto"/>
                    <w:bottom w:val="none" w:sz="0" w:space="0" w:color="auto"/>
                    <w:right w:val="none" w:sz="0" w:space="0" w:color="auto"/>
                  </w:divBdr>
                  <w:divsChild>
                    <w:div w:id="1122077998">
                      <w:marLeft w:val="0"/>
                      <w:marRight w:val="0"/>
                      <w:marTop w:val="0"/>
                      <w:marBottom w:val="0"/>
                      <w:divBdr>
                        <w:top w:val="none" w:sz="0" w:space="0" w:color="auto"/>
                        <w:left w:val="none" w:sz="0" w:space="0" w:color="auto"/>
                        <w:bottom w:val="none" w:sz="0" w:space="0" w:color="auto"/>
                        <w:right w:val="none" w:sz="0" w:space="0" w:color="auto"/>
                      </w:divBdr>
                      <w:divsChild>
                        <w:div w:id="112207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007">
      <w:marLeft w:val="0"/>
      <w:marRight w:val="0"/>
      <w:marTop w:val="0"/>
      <w:marBottom w:val="0"/>
      <w:divBdr>
        <w:top w:val="none" w:sz="0" w:space="0" w:color="auto"/>
        <w:left w:val="none" w:sz="0" w:space="0" w:color="auto"/>
        <w:bottom w:val="none" w:sz="0" w:space="0" w:color="auto"/>
        <w:right w:val="none" w:sz="0" w:space="0" w:color="auto"/>
      </w:divBdr>
      <w:divsChild>
        <w:div w:id="1122073216">
          <w:marLeft w:val="0"/>
          <w:marRight w:val="0"/>
          <w:marTop w:val="0"/>
          <w:marBottom w:val="0"/>
          <w:divBdr>
            <w:top w:val="none" w:sz="0" w:space="0" w:color="auto"/>
            <w:left w:val="none" w:sz="0" w:space="0" w:color="auto"/>
            <w:bottom w:val="none" w:sz="0" w:space="0" w:color="auto"/>
            <w:right w:val="none" w:sz="0" w:space="0" w:color="auto"/>
          </w:divBdr>
          <w:divsChild>
            <w:div w:id="1122078759">
              <w:marLeft w:val="0"/>
              <w:marRight w:val="0"/>
              <w:marTop w:val="0"/>
              <w:marBottom w:val="0"/>
              <w:divBdr>
                <w:top w:val="none" w:sz="0" w:space="0" w:color="auto"/>
                <w:left w:val="none" w:sz="0" w:space="0" w:color="auto"/>
                <w:bottom w:val="none" w:sz="0" w:space="0" w:color="auto"/>
                <w:right w:val="none" w:sz="0" w:space="0" w:color="auto"/>
              </w:divBdr>
              <w:divsChild>
                <w:div w:id="1122078136">
                  <w:marLeft w:val="0"/>
                  <w:marRight w:val="0"/>
                  <w:marTop w:val="0"/>
                  <w:marBottom w:val="0"/>
                  <w:divBdr>
                    <w:top w:val="none" w:sz="0" w:space="0" w:color="auto"/>
                    <w:left w:val="none" w:sz="0" w:space="0" w:color="auto"/>
                    <w:bottom w:val="none" w:sz="0" w:space="0" w:color="auto"/>
                    <w:right w:val="none" w:sz="0" w:space="0" w:color="auto"/>
                  </w:divBdr>
                  <w:divsChild>
                    <w:div w:id="1122075752">
                      <w:marLeft w:val="0"/>
                      <w:marRight w:val="0"/>
                      <w:marTop w:val="0"/>
                      <w:marBottom w:val="0"/>
                      <w:divBdr>
                        <w:top w:val="none" w:sz="0" w:space="0" w:color="auto"/>
                        <w:left w:val="none" w:sz="0" w:space="0" w:color="auto"/>
                        <w:bottom w:val="none" w:sz="0" w:space="0" w:color="auto"/>
                        <w:right w:val="none" w:sz="0" w:space="0" w:color="auto"/>
                      </w:divBdr>
                      <w:divsChild>
                        <w:div w:id="1122076379">
                          <w:marLeft w:val="0"/>
                          <w:marRight w:val="0"/>
                          <w:marTop w:val="0"/>
                          <w:marBottom w:val="0"/>
                          <w:divBdr>
                            <w:top w:val="none" w:sz="0" w:space="0" w:color="auto"/>
                            <w:left w:val="none" w:sz="0" w:space="0" w:color="auto"/>
                            <w:bottom w:val="none" w:sz="0" w:space="0" w:color="auto"/>
                            <w:right w:val="none" w:sz="0" w:space="0" w:color="auto"/>
                          </w:divBdr>
                          <w:divsChild>
                            <w:div w:id="112207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4018">
      <w:marLeft w:val="0"/>
      <w:marRight w:val="0"/>
      <w:marTop w:val="0"/>
      <w:marBottom w:val="0"/>
      <w:divBdr>
        <w:top w:val="none" w:sz="0" w:space="0" w:color="auto"/>
        <w:left w:val="none" w:sz="0" w:space="0" w:color="auto"/>
        <w:bottom w:val="none" w:sz="0" w:space="0" w:color="auto"/>
        <w:right w:val="none" w:sz="0" w:space="0" w:color="auto"/>
      </w:divBdr>
      <w:divsChild>
        <w:div w:id="1122072278">
          <w:marLeft w:val="0"/>
          <w:marRight w:val="0"/>
          <w:marTop w:val="0"/>
          <w:marBottom w:val="0"/>
          <w:divBdr>
            <w:top w:val="none" w:sz="0" w:space="0" w:color="auto"/>
            <w:left w:val="none" w:sz="0" w:space="0" w:color="auto"/>
            <w:bottom w:val="none" w:sz="0" w:space="0" w:color="auto"/>
            <w:right w:val="none" w:sz="0" w:space="0" w:color="auto"/>
          </w:divBdr>
          <w:divsChild>
            <w:div w:id="1122072443">
              <w:marLeft w:val="0"/>
              <w:marRight w:val="0"/>
              <w:marTop w:val="0"/>
              <w:marBottom w:val="0"/>
              <w:divBdr>
                <w:top w:val="none" w:sz="0" w:space="0" w:color="auto"/>
                <w:left w:val="none" w:sz="0" w:space="0" w:color="auto"/>
                <w:bottom w:val="none" w:sz="0" w:space="0" w:color="auto"/>
                <w:right w:val="none" w:sz="0" w:space="0" w:color="auto"/>
              </w:divBdr>
            </w:div>
            <w:div w:id="1122074113">
              <w:marLeft w:val="0"/>
              <w:marRight w:val="0"/>
              <w:marTop w:val="0"/>
              <w:marBottom w:val="0"/>
              <w:divBdr>
                <w:top w:val="none" w:sz="0" w:space="0" w:color="auto"/>
                <w:left w:val="none" w:sz="0" w:space="0" w:color="auto"/>
                <w:bottom w:val="none" w:sz="0" w:space="0" w:color="auto"/>
                <w:right w:val="none" w:sz="0" w:space="0" w:color="auto"/>
              </w:divBdr>
            </w:div>
            <w:div w:id="1122076142">
              <w:marLeft w:val="0"/>
              <w:marRight w:val="0"/>
              <w:marTop w:val="0"/>
              <w:marBottom w:val="0"/>
              <w:divBdr>
                <w:top w:val="none" w:sz="0" w:space="0" w:color="auto"/>
                <w:left w:val="none" w:sz="0" w:space="0" w:color="auto"/>
                <w:bottom w:val="none" w:sz="0" w:space="0" w:color="auto"/>
                <w:right w:val="none" w:sz="0" w:space="0" w:color="auto"/>
              </w:divBdr>
              <w:divsChild>
                <w:div w:id="112207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4022">
      <w:marLeft w:val="0"/>
      <w:marRight w:val="0"/>
      <w:marTop w:val="0"/>
      <w:marBottom w:val="0"/>
      <w:divBdr>
        <w:top w:val="none" w:sz="0" w:space="0" w:color="auto"/>
        <w:left w:val="none" w:sz="0" w:space="0" w:color="auto"/>
        <w:bottom w:val="none" w:sz="0" w:space="0" w:color="auto"/>
        <w:right w:val="none" w:sz="0" w:space="0" w:color="auto"/>
      </w:divBdr>
      <w:divsChild>
        <w:div w:id="1122074606">
          <w:marLeft w:val="0"/>
          <w:marRight w:val="0"/>
          <w:marTop w:val="0"/>
          <w:marBottom w:val="0"/>
          <w:divBdr>
            <w:top w:val="none" w:sz="0" w:space="0" w:color="auto"/>
            <w:left w:val="none" w:sz="0" w:space="0" w:color="auto"/>
            <w:bottom w:val="none" w:sz="0" w:space="0" w:color="auto"/>
            <w:right w:val="none" w:sz="0" w:space="0" w:color="auto"/>
          </w:divBdr>
          <w:divsChild>
            <w:div w:id="1122073930">
              <w:marLeft w:val="0"/>
              <w:marRight w:val="0"/>
              <w:marTop w:val="0"/>
              <w:marBottom w:val="0"/>
              <w:divBdr>
                <w:top w:val="none" w:sz="0" w:space="0" w:color="auto"/>
                <w:left w:val="none" w:sz="0" w:space="0" w:color="auto"/>
                <w:bottom w:val="none" w:sz="0" w:space="0" w:color="auto"/>
                <w:right w:val="none" w:sz="0" w:space="0" w:color="auto"/>
              </w:divBdr>
              <w:divsChild>
                <w:div w:id="1122072249">
                  <w:marLeft w:val="0"/>
                  <w:marRight w:val="3630"/>
                  <w:marTop w:val="0"/>
                  <w:marBottom w:val="0"/>
                  <w:divBdr>
                    <w:top w:val="none" w:sz="0" w:space="0" w:color="auto"/>
                    <w:left w:val="none" w:sz="0" w:space="0" w:color="auto"/>
                    <w:bottom w:val="none" w:sz="0" w:space="0" w:color="auto"/>
                    <w:right w:val="none" w:sz="0" w:space="0" w:color="auto"/>
                  </w:divBdr>
                  <w:divsChild>
                    <w:div w:id="1122074512">
                      <w:marLeft w:val="0"/>
                      <w:marRight w:val="0"/>
                      <w:marTop w:val="0"/>
                      <w:marBottom w:val="0"/>
                      <w:divBdr>
                        <w:top w:val="none" w:sz="0" w:space="0" w:color="auto"/>
                        <w:left w:val="none" w:sz="0" w:space="0" w:color="auto"/>
                        <w:bottom w:val="none" w:sz="0" w:space="0" w:color="auto"/>
                        <w:right w:val="none" w:sz="0" w:space="0" w:color="auto"/>
                      </w:divBdr>
                      <w:divsChild>
                        <w:div w:id="1122071912">
                          <w:marLeft w:val="0"/>
                          <w:marRight w:val="0"/>
                          <w:marTop w:val="0"/>
                          <w:marBottom w:val="0"/>
                          <w:divBdr>
                            <w:top w:val="single" w:sz="6" w:space="8" w:color="E8E8E8"/>
                            <w:left w:val="single" w:sz="6" w:space="8" w:color="E8E8E8"/>
                            <w:bottom w:val="single" w:sz="6" w:space="8" w:color="E8E8E8"/>
                            <w:right w:val="single" w:sz="6" w:space="8" w:color="E8E8E8"/>
                          </w:divBdr>
                          <w:divsChild>
                            <w:div w:id="1122073909">
                              <w:marLeft w:val="0"/>
                              <w:marRight w:val="0"/>
                              <w:marTop w:val="0"/>
                              <w:marBottom w:val="0"/>
                              <w:divBdr>
                                <w:top w:val="none" w:sz="0" w:space="0" w:color="auto"/>
                                <w:left w:val="none" w:sz="0" w:space="0" w:color="auto"/>
                                <w:bottom w:val="none" w:sz="0" w:space="0" w:color="auto"/>
                                <w:right w:val="none" w:sz="0" w:space="0" w:color="auto"/>
                              </w:divBdr>
                            </w:div>
                            <w:div w:id="1122075720">
                              <w:marLeft w:val="0"/>
                              <w:marRight w:val="0"/>
                              <w:marTop w:val="0"/>
                              <w:marBottom w:val="0"/>
                              <w:divBdr>
                                <w:top w:val="none" w:sz="0" w:space="0" w:color="auto"/>
                                <w:left w:val="none" w:sz="0" w:space="0" w:color="auto"/>
                                <w:bottom w:val="none" w:sz="0" w:space="0" w:color="auto"/>
                                <w:right w:val="none" w:sz="0" w:space="0" w:color="auto"/>
                              </w:divBdr>
                              <w:divsChild>
                                <w:div w:id="1122075711">
                                  <w:marLeft w:val="0"/>
                                  <w:marRight w:val="0"/>
                                  <w:marTop w:val="0"/>
                                  <w:marBottom w:val="0"/>
                                  <w:divBdr>
                                    <w:top w:val="none" w:sz="0" w:space="0" w:color="auto"/>
                                    <w:left w:val="none" w:sz="0" w:space="0" w:color="auto"/>
                                    <w:bottom w:val="none" w:sz="0" w:space="0" w:color="auto"/>
                                    <w:right w:val="none" w:sz="0" w:space="0" w:color="auto"/>
                                  </w:divBdr>
                                </w:div>
                                <w:div w:id="1122076963">
                                  <w:marLeft w:val="0"/>
                                  <w:marRight w:val="0"/>
                                  <w:marTop w:val="0"/>
                                  <w:marBottom w:val="0"/>
                                  <w:divBdr>
                                    <w:top w:val="none" w:sz="0" w:space="0" w:color="auto"/>
                                    <w:left w:val="none" w:sz="0" w:space="0" w:color="auto"/>
                                    <w:bottom w:val="none" w:sz="0" w:space="0" w:color="auto"/>
                                    <w:right w:val="none" w:sz="0" w:space="0" w:color="auto"/>
                                  </w:divBdr>
                                  <w:divsChild>
                                    <w:div w:id="1122076614">
                                      <w:marLeft w:val="0"/>
                                      <w:marRight w:val="0"/>
                                      <w:marTop w:val="0"/>
                                      <w:marBottom w:val="0"/>
                                      <w:divBdr>
                                        <w:top w:val="none" w:sz="0" w:space="0" w:color="auto"/>
                                        <w:left w:val="none" w:sz="0" w:space="0" w:color="auto"/>
                                        <w:bottom w:val="none" w:sz="0" w:space="0" w:color="auto"/>
                                        <w:right w:val="none" w:sz="0" w:space="0" w:color="auto"/>
                                      </w:divBdr>
                                    </w:div>
                                    <w:div w:id="112207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4024">
      <w:marLeft w:val="0"/>
      <w:marRight w:val="0"/>
      <w:marTop w:val="0"/>
      <w:marBottom w:val="0"/>
      <w:divBdr>
        <w:top w:val="none" w:sz="0" w:space="0" w:color="auto"/>
        <w:left w:val="none" w:sz="0" w:space="0" w:color="auto"/>
        <w:bottom w:val="none" w:sz="0" w:space="0" w:color="auto"/>
        <w:right w:val="none" w:sz="0" w:space="0" w:color="auto"/>
      </w:divBdr>
      <w:divsChild>
        <w:div w:id="1122072539">
          <w:marLeft w:val="0"/>
          <w:marRight w:val="0"/>
          <w:marTop w:val="0"/>
          <w:marBottom w:val="0"/>
          <w:divBdr>
            <w:top w:val="none" w:sz="0" w:space="0" w:color="auto"/>
            <w:left w:val="none" w:sz="0" w:space="0" w:color="auto"/>
            <w:bottom w:val="none" w:sz="0" w:space="0" w:color="auto"/>
            <w:right w:val="none" w:sz="0" w:space="0" w:color="auto"/>
          </w:divBdr>
          <w:divsChild>
            <w:div w:id="1122073987">
              <w:marLeft w:val="0"/>
              <w:marRight w:val="0"/>
              <w:marTop w:val="0"/>
              <w:marBottom w:val="0"/>
              <w:divBdr>
                <w:top w:val="none" w:sz="0" w:space="0" w:color="auto"/>
                <w:left w:val="none" w:sz="0" w:space="0" w:color="auto"/>
                <w:bottom w:val="none" w:sz="0" w:space="0" w:color="auto"/>
                <w:right w:val="none" w:sz="0" w:space="0" w:color="auto"/>
              </w:divBdr>
              <w:divsChild>
                <w:div w:id="1122077271">
                  <w:marLeft w:val="0"/>
                  <w:marRight w:val="0"/>
                  <w:marTop w:val="0"/>
                  <w:marBottom w:val="0"/>
                  <w:divBdr>
                    <w:top w:val="none" w:sz="0" w:space="0" w:color="auto"/>
                    <w:left w:val="none" w:sz="0" w:space="0" w:color="auto"/>
                    <w:bottom w:val="none" w:sz="0" w:space="0" w:color="auto"/>
                    <w:right w:val="none" w:sz="0" w:space="0" w:color="auto"/>
                  </w:divBdr>
                  <w:divsChild>
                    <w:div w:id="1122073018">
                      <w:marLeft w:val="0"/>
                      <w:marRight w:val="0"/>
                      <w:marTop w:val="0"/>
                      <w:marBottom w:val="0"/>
                      <w:divBdr>
                        <w:top w:val="none" w:sz="0" w:space="0" w:color="auto"/>
                        <w:left w:val="none" w:sz="0" w:space="0" w:color="auto"/>
                        <w:bottom w:val="none" w:sz="0" w:space="0" w:color="auto"/>
                        <w:right w:val="none" w:sz="0" w:space="0" w:color="auto"/>
                      </w:divBdr>
                      <w:divsChild>
                        <w:div w:id="1122074683">
                          <w:marLeft w:val="0"/>
                          <w:marRight w:val="0"/>
                          <w:marTop w:val="45"/>
                          <w:marBottom w:val="0"/>
                          <w:divBdr>
                            <w:top w:val="none" w:sz="0" w:space="0" w:color="auto"/>
                            <w:left w:val="none" w:sz="0" w:space="0" w:color="auto"/>
                            <w:bottom w:val="none" w:sz="0" w:space="0" w:color="auto"/>
                            <w:right w:val="none" w:sz="0" w:space="0" w:color="auto"/>
                          </w:divBdr>
                          <w:divsChild>
                            <w:div w:id="1122076376">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4028">
      <w:marLeft w:val="0"/>
      <w:marRight w:val="0"/>
      <w:marTop w:val="0"/>
      <w:marBottom w:val="0"/>
      <w:divBdr>
        <w:top w:val="none" w:sz="0" w:space="0" w:color="auto"/>
        <w:left w:val="none" w:sz="0" w:space="0" w:color="auto"/>
        <w:bottom w:val="none" w:sz="0" w:space="0" w:color="auto"/>
        <w:right w:val="none" w:sz="0" w:space="0" w:color="auto"/>
      </w:divBdr>
      <w:divsChild>
        <w:div w:id="1122074750">
          <w:marLeft w:val="0"/>
          <w:marRight w:val="0"/>
          <w:marTop w:val="0"/>
          <w:marBottom w:val="0"/>
          <w:divBdr>
            <w:top w:val="none" w:sz="0" w:space="0" w:color="auto"/>
            <w:left w:val="none" w:sz="0" w:space="0" w:color="auto"/>
            <w:bottom w:val="none" w:sz="0" w:space="0" w:color="auto"/>
            <w:right w:val="none" w:sz="0" w:space="0" w:color="auto"/>
          </w:divBdr>
          <w:divsChild>
            <w:div w:id="1122074184">
              <w:marLeft w:val="0"/>
              <w:marRight w:val="0"/>
              <w:marTop w:val="0"/>
              <w:marBottom w:val="0"/>
              <w:divBdr>
                <w:top w:val="none" w:sz="0" w:space="0" w:color="auto"/>
                <w:left w:val="none" w:sz="0" w:space="0" w:color="auto"/>
                <w:bottom w:val="none" w:sz="0" w:space="0" w:color="auto"/>
                <w:right w:val="none" w:sz="0" w:space="0" w:color="auto"/>
              </w:divBdr>
              <w:divsChild>
                <w:div w:id="1122071918">
                  <w:marLeft w:val="0"/>
                  <w:marRight w:val="0"/>
                  <w:marTop w:val="0"/>
                  <w:marBottom w:val="0"/>
                  <w:divBdr>
                    <w:top w:val="none" w:sz="0" w:space="0" w:color="auto"/>
                    <w:left w:val="none" w:sz="0" w:space="0" w:color="auto"/>
                    <w:bottom w:val="none" w:sz="0" w:space="0" w:color="auto"/>
                    <w:right w:val="none" w:sz="0" w:space="0" w:color="auto"/>
                  </w:divBdr>
                  <w:divsChild>
                    <w:div w:id="1122072549">
                      <w:marLeft w:val="2655"/>
                      <w:marRight w:val="0"/>
                      <w:marTop w:val="0"/>
                      <w:marBottom w:val="0"/>
                      <w:divBdr>
                        <w:top w:val="none" w:sz="0" w:space="0" w:color="auto"/>
                        <w:left w:val="none" w:sz="0" w:space="0" w:color="auto"/>
                        <w:bottom w:val="none" w:sz="0" w:space="0" w:color="auto"/>
                        <w:right w:val="none" w:sz="0" w:space="0" w:color="auto"/>
                      </w:divBdr>
                      <w:divsChild>
                        <w:div w:id="1122076810">
                          <w:marLeft w:val="0"/>
                          <w:marRight w:val="0"/>
                          <w:marTop w:val="0"/>
                          <w:marBottom w:val="0"/>
                          <w:divBdr>
                            <w:top w:val="none" w:sz="0" w:space="0" w:color="auto"/>
                            <w:left w:val="none" w:sz="0" w:space="0" w:color="auto"/>
                            <w:bottom w:val="none" w:sz="0" w:space="0" w:color="auto"/>
                            <w:right w:val="none" w:sz="0" w:space="0" w:color="auto"/>
                          </w:divBdr>
                          <w:divsChild>
                            <w:div w:id="1122076660">
                              <w:marLeft w:val="0"/>
                              <w:marRight w:val="0"/>
                              <w:marTop w:val="0"/>
                              <w:marBottom w:val="0"/>
                              <w:divBdr>
                                <w:top w:val="none" w:sz="0" w:space="0" w:color="auto"/>
                                <w:left w:val="none" w:sz="0" w:space="0" w:color="auto"/>
                                <w:bottom w:val="none" w:sz="0" w:space="0" w:color="auto"/>
                                <w:right w:val="none" w:sz="0" w:space="0" w:color="auto"/>
                              </w:divBdr>
                              <w:divsChild>
                                <w:div w:id="112207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4038">
      <w:marLeft w:val="0"/>
      <w:marRight w:val="0"/>
      <w:marTop w:val="0"/>
      <w:marBottom w:val="0"/>
      <w:divBdr>
        <w:top w:val="none" w:sz="0" w:space="0" w:color="auto"/>
        <w:left w:val="none" w:sz="0" w:space="0" w:color="auto"/>
        <w:bottom w:val="none" w:sz="0" w:space="0" w:color="auto"/>
        <w:right w:val="none" w:sz="0" w:space="0" w:color="auto"/>
      </w:divBdr>
      <w:divsChild>
        <w:div w:id="1122074081">
          <w:marLeft w:val="0"/>
          <w:marRight w:val="0"/>
          <w:marTop w:val="0"/>
          <w:marBottom w:val="0"/>
          <w:divBdr>
            <w:top w:val="none" w:sz="0" w:space="0" w:color="auto"/>
            <w:left w:val="none" w:sz="0" w:space="0" w:color="auto"/>
            <w:bottom w:val="none" w:sz="0" w:space="0" w:color="auto"/>
            <w:right w:val="none" w:sz="0" w:space="0" w:color="auto"/>
          </w:divBdr>
          <w:divsChild>
            <w:div w:id="1122076164">
              <w:marLeft w:val="0"/>
              <w:marRight w:val="0"/>
              <w:marTop w:val="0"/>
              <w:marBottom w:val="0"/>
              <w:divBdr>
                <w:top w:val="none" w:sz="0" w:space="0" w:color="auto"/>
                <w:left w:val="none" w:sz="0" w:space="0" w:color="auto"/>
                <w:bottom w:val="none" w:sz="0" w:space="0" w:color="auto"/>
                <w:right w:val="none" w:sz="0" w:space="0" w:color="auto"/>
              </w:divBdr>
              <w:divsChild>
                <w:div w:id="1122075894">
                  <w:marLeft w:val="0"/>
                  <w:marRight w:val="0"/>
                  <w:marTop w:val="0"/>
                  <w:marBottom w:val="0"/>
                  <w:divBdr>
                    <w:top w:val="none" w:sz="0" w:space="0" w:color="auto"/>
                    <w:left w:val="none" w:sz="0" w:space="0" w:color="auto"/>
                    <w:bottom w:val="none" w:sz="0" w:space="0" w:color="auto"/>
                    <w:right w:val="none" w:sz="0" w:space="0" w:color="auto"/>
                  </w:divBdr>
                  <w:divsChild>
                    <w:div w:id="1122072698">
                      <w:marLeft w:val="0"/>
                      <w:marRight w:val="0"/>
                      <w:marTop w:val="0"/>
                      <w:marBottom w:val="0"/>
                      <w:divBdr>
                        <w:top w:val="none" w:sz="0" w:space="0" w:color="auto"/>
                        <w:left w:val="none" w:sz="0" w:space="0" w:color="auto"/>
                        <w:bottom w:val="none" w:sz="0" w:space="0" w:color="auto"/>
                        <w:right w:val="none" w:sz="0" w:space="0" w:color="auto"/>
                      </w:divBdr>
                      <w:divsChild>
                        <w:div w:id="1122075397">
                          <w:marLeft w:val="0"/>
                          <w:marRight w:val="750"/>
                          <w:marTop w:val="0"/>
                          <w:marBottom w:val="0"/>
                          <w:divBdr>
                            <w:top w:val="none" w:sz="0" w:space="0" w:color="auto"/>
                            <w:left w:val="none" w:sz="0" w:space="0" w:color="auto"/>
                            <w:bottom w:val="none" w:sz="0" w:space="0" w:color="auto"/>
                            <w:right w:val="none" w:sz="0" w:space="0" w:color="auto"/>
                          </w:divBdr>
                          <w:divsChild>
                            <w:div w:id="1122077909">
                              <w:marLeft w:val="0"/>
                              <w:marRight w:val="0"/>
                              <w:marTop w:val="0"/>
                              <w:marBottom w:val="105"/>
                              <w:divBdr>
                                <w:top w:val="none" w:sz="0" w:space="0" w:color="auto"/>
                                <w:left w:val="none" w:sz="0" w:space="0" w:color="auto"/>
                                <w:bottom w:val="none" w:sz="0" w:space="0" w:color="auto"/>
                                <w:right w:val="none" w:sz="0" w:space="0" w:color="auto"/>
                              </w:divBdr>
                              <w:divsChild>
                                <w:div w:id="1122075661">
                                  <w:marLeft w:val="0"/>
                                  <w:marRight w:val="0"/>
                                  <w:marTop w:val="0"/>
                                  <w:marBottom w:val="180"/>
                                  <w:divBdr>
                                    <w:top w:val="none" w:sz="0" w:space="0" w:color="auto"/>
                                    <w:left w:val="none" w:sz="0" w:space="0" w:color="auto"/>
                                    <w:bottom w:val="none" w:sz="0" w:space="0" w:color="auto"/>
                                    <w:right w:val="none" w:sz="0" w:space="0" w:color="auto"/>
                                  </w:divBdr>
                                </w:div>
                                <w:div w:id="1122077689">
                                  <w:marLeft w:val="0"/>
                                  <w:marRight w:val="0"/>
                                  <w:marTop w:val="0"/>
                                  <w:marBottom w:val="0"/>
                                  <w:divBdr>
                                    <w:top w:val="none" w:sz="0" w:space="0" w:color="auto"/>
                                    <w:left w:val="none" w:sz="0" w:space="0" w:color="auto"/>
                                    <w:bottom w:val="none" w:sz="0" w:space="0" w:color="auto"/>
                                    <w:right w:val="none" w:sz="0" w:space="0" w:color="auto"/>
                                  </w:divBdr>
                                  <w:divsChild>
                                    <w:div w:id="1122072743">
                                      <w:marLeft w:val="0"/>
                                      <w:marRight w:val="0"/>
                                      <w:marTop w:val="0"/>
                                      <w:marBottom w:val="0"/>
                                      <w:divBdr>
                                        <w:top w:val="none" w:sz="0" w:space="0" w:color="auto"/>
                                        <w:left w:val="none" w:sz="0" w:space="0" w:color="auto"/>
                                        <w:bottom w:val="none" w:sz="0" w:space="0" w:color="auto"/>
                                        <w:right w:val="none" w:sz="0" w:space="0" w:color="auto"/>
                                      </w:divBdr>
                                      <w:divsChild>
                                        <w:div w:id="1122078483">
                                          <w:marLeft w:val="0"/>
                                          <w:marRight w:val="0"/>
                                          <w:marTop w:val="0"/>
                                          <w:marBottom w:val="0"/>
                                          <w:divBdr>
                                            <w:top w:val="none" w:sz="0" w:space="0" w:color="auto"/>
                                            <w:left w:val="none" w:sz="0" w:space="0" w:color="auto"/>
                                            <w:bottom w:val="none" w:sz="0" w:space="0" w:color="auto"/>
                                            <w:right w:val="none" w:sz="0" w:space="0" w:color="auto"/>
                                          </w:divBdr>
                                        </w:div>
                                      </w:divsChild>
                                    </w:div>
                                    <w:div w:id="112207399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4046">
      <w:marLeft w:val="0"/>
      <w:marRight w:val="0"/>
      <w:marTop w:val="0"/>
      <w:marBottom w:val="0"/>
      <w:divBdr>
        <w:top w:val="none" w:sz="0" w:space="0" w:color="auto"/>
        <w:left w:val="none" w:sz="0" w:space="0" w:color="auto"/>
        <w:bottom w:val="none" w:sz="0" w:space="0" w:color="auto"/>
        <w:right w:val="none" w:sz="0" w:space="0" w:color="auto"/>
      </w:divBdr>
      <w:divsChild>
        <w:div w:id="1122072935">
          <w:marLeft w:val="0"/>
          <w:marRight w:val="0"/>
          <w:marTop w:val="0"/>
          <w:marBottom w:val="0"/>
          <w:divBdr>
            <w:top w:val="none" w:sz="0" w:space="0" w:color="auto"/>
            <w:left w:val="none" w:sz="0" w:space="0" w:color="auto"/>
            <w:bottom w:val="none" w:sz="0" w:space="0" w:color="auto"/>
            <w:right w:val="none" w:sz="0" w:space="0" w:color="auto"/>
          </w:divBdr>
          <w:divsChild>
            <w:div w:id="1122073301">
              <w:marLeft w:val="0"/>
              <w:marRight w:val="0"/>
              <w:marTop w:val="0"/>
              <w:marBottom w:val="0"/>
              <w:divBdr>
                <w:top w:val="none" w:sz="0" w:space="0" w:color="auto"/>
                <w:left w:val="none" w:sz="0" w:space="0" w:color="auto"/>
                <w:bottom w:val="none" w:sz="0" w:space="0" w:color="auto"/>
                <w:right w:val="none" w:sz="0" w:space="0" w:color="auto"/>
              </w:divBdr>
              <w:divsChild>
                <w:div w:id="1122071996">
                  <w:marLeft w:val="0"/>
                  <w:marRight w:val="0"/>
                  <w:marTop w:val="45"/>
                  <w:marBottom w:val="0"/>
                  <w:divBdr>
                    <w:top w:val="none" w:sz="0" w:space="0" w:color="auto"/>
                    <w:left w:val="none" w:sz="0" w:space="0" w:color="auto"/>
                    <w:bottom w:val="none" w:sz="0" w:space="0" w:color="auto"/>
                    <w:right w:val="none" w:sz="0" w:space="0" w:color="auto"/>
                  </w:divBdr>
                  <w:divsChild>
                    <w:div w:id="1122072899">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048">
      <w:marLeft w:val="0"/>
      <w:marRight w:val="0"/>
      <w:marTop w:val="0"/>
      <w:marBottom w:val="0"/>
      <w:divBdr>
        <w:top w:val="none" w:sz="0" w:space="0" w:color="auto"/>
        <w:left w:val="none" w:sz="0" w:space="0" w:color="auto"/>
        <w:bottom w:val="none" w:sz="0" w:space="0" w:color="auto"/>
        <w:right w:val="none" w:sz="0" w:space="0" w:color="auto"/>
      </w:divBdr>
      <w:divsChild>
        <w:div w:id="1122077206">
          <w:marLeft w:val="0"/>
          <w:marRight w:val="0"/>
          <w:marTop w:val="0"/>
          <w:marBottom w:val="0"/>
          <w:divBdr>
            <w:top w:val="none" w:sz="0" w:space="0" w:color="auto"/>
            <w:left w:val="none" w:sz="0" w:space="0" w:color="auto"/>
            <w:bottom w:val="none" w:sz="0" w:space="0" w:color="auto"/>
            <w:right w:val="none" w:sz="0" w:space="0" w:color="auto"/>
          </w:divBdr>
        </w:div>
      </w:divsChild>
    </w:div>
    <w:div w:id="1122074060">
      <w:marLeft w:val="0"/>
      <w:marRight w:val="0"/>
      <w:marTop w:val="0"/>
      <w:marBottom w:val="0"/>
      <w:divBdr>
        <w:top w:val="none" w:sz="0" w:space="0" w:color="auto"/>
        <w:left w:val="none" w:sz="0" w:space="0" w:color="auto"/>
        <w:bottom w:val="none" w:sz="0" w:space="0" w:color="auto"/>
        <w:right w:val="none" w:sz="0" w:space="0" w:color="auto"/>
      </w:divBdr>
      <w:divsChild>
        <w:div w:id="1122071769">
          <w:marLeft w:val="0"/>
          <w:marRight w:val="0"/>
          <w:marTop w:val="0"/>
          <w:marBottom w:val="0"/>
          <w:divBdr>
            <w:top w:val="none" w:sz="0" w:space="0" w:color="auto"/>
            <w:left w:val="none" w:sz="0" w:space="0" w:color="auto"/>
            <w:bottom w:val="none" w:sz="0" w:space="0" w:color="auto"/>
            <w:right w:val="none" w:sz="0" w:space="0" w:color="auto"/>
          </w:divBdr>
          <w:divsChild>
            <w:div w:id="1122071865">
              <w:marLeft w:val="0"/>
              <w:marRight w:val="0"/>
              <w:marTop w:val="0"/>
              <w:marBottom w:val="0"/>
              <w:divBdr>
                <w:top w:val="single" w:sz="2" w:space="0" w:color="CBDBB8"/>
                <w:left w:val="single" w:sz="6" w:space="0" w:color="CBDBB8"/>
                <w:bottom w:val="single" w:sz="2" w:space="0" w:color="CBDBB8"/>
                <w:right w:val="single" w:sz="6" w:space="0" w:color="CBDBB8"/>
              </w:divBdr>
              <w:divsChild>
                <w:div w:id="1122078295">
                  <w:marLeft w:val="0"/>
                  <w:marRight w:val="0"/>
                  <w:marTop w:val="0"/>
                  <w:marBottom w:val="0"/>
                  <w:divBdr>
                    <w:top w:val="none" w:sz="0" w:space="0" w:color="auto"/>
                    <w:left w:val="none" w:sz="0" w:space="0" w:color="auto"/>
                    <w:bottom w:val="none" w:sz="0" w:space="0" w:color="auto"/>
                    <w:right w:val="none" w:sz="0" w:space="0" w:color="auto"/>
                  </w:divBdr>
                  <w:divsChild>
                    <w:div w:id="1122076101">
                      <w:marLeft w:val="2655"/>
                      <w:marRight w:val="0"/>
                      <w:marTop w:val="0"/>
                      <w:marBottom w:val="0"/>
                      <w:divBdr>
                        <w:top w:val="none" w:sz="0" w:space="0" w:color="auto"/>
                        <w:left w:val="none" w:sz="0" w:space="0" w:color="auto"/>
                        <w:bottom w:val="none" w:sz="0" w:space="0" w:color="auto"/>
                        <w:right w:val="none" w:sz="0" w:space="0" w:color="auto"/>
                      </w:divBdr>
                      <w:divsChild>
                        <w:div w:id="1122073788">
                          <w:marLeft w:val="0"/>
                          <w:marRight w:val="0"/>
                          <w:marTop w:val="0"/>
                          <w:marBottom w:val="0"/>
                          <w:divBdr>
                            <w:top w:val="none" w:sz="0" w:space="0" w:color="auto"/>
                            <w:left w:val="none" w:sz="0" w:space="0" w:color="auto"/>
                            <w:bottom w:val="none" w:sz="0" w:space="0" w:color="auto"/>
                            <w:right w:val="none" w:sz="0" w:space="0" w:color="auto"/>
                          </w:divBdr>
                          <w:divsChild>
                            <w:div w:id="1122072634">
                              <w:marLeft w:val="0"/>
                              <w:marRight w:val="0"/>
                              <w:marTop w:val="0"/>
                              <w:marBottom w:val="240"/>
                              <w:divBdr>
                                <w:top w:val="none" w:sz="0" w:space="0" w:color="auto"/>
                                <w:left w:val="none" w:sz="0" w:space="0" w:color="auto"/>
                                <w:bottom w:val="none" w:sz="0" w:space="0" w:color="auto"/>
                                <w:right w:val="none" w:sz="0" w:space="0" w:color="auto"/>
                              </w:divBdr>
                            </w:div>
                            <w:div w:id="112207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4061">
      <w:marLeft w:val="0"/>
      <w:marRight w:val="0"/>
      <w:marTop w:val="0"/>
      <w:marBottom w:val="0"/>
      <w:divBdr>
        <w:top w:val="none" w:sz="0" w:space="0" w:color="auto"/>
        <w:left w:val="none" w:sz="0" w:space="0" w:color="auto"/>
        <w:bottom w:val="none" w:sz="0" w:space="0" w:color="auto"/>
        <w:right w:val="none" w:sz="0" w:space="0" w:color="auto"/>
      </w:divBdr>
      <w:divsChild>
        <w:div w:id="1122074402">
          <w:marLeft w:val="0"/>
          <w:marRight w:val="0"/>
          <w:marTop w:val="0"/>
          <w:marBottom w:val="0"/>
          <w:divBdr>
            <w:top w:val="none" w:sz="0" w:space="0" w:color="auto"/>
            <w:left w:val="none" w:sz="0" w:space="0" w:color="auto"/>
            <w:bottom w:val="none" w:sz="0" w:space="0" w:color="auto"/>
            <w:right w:val="none" w:sz="0" w:space="0" w:color="auto"/>
          </w:divBdr>
          <w:divsChild>
            <w:div w:id="1122076349">
              <w:marLeft w:val="0"/>
              <w:marRight w:val="0"/>
              <w:marTop w:val="0"/>
              <w:marBottom w:val="0"/>
              <w:divBdr>
                <w:top w:val="none" w:sz="0" w:space="0" w:color="auto"/>
                <w:left w:val="none" w:sz="0" w:space="0" w:color="auto"/>
                <w:bottom w:val="none" w:sz="0" w:space="0" w:color="auto"/>
                <w:right w:val="none" w:sz="0" w:space="0" w:color="auto"/>
              </w:divBdr>
              <w:divsChild>
                <w:div w:id="1122073502">
                  <w:marLeft w:val="0"/>
                  <w:marRight w:val="3630"/>
                  <w:marTop w:val="0"/>
                  <w:marBottom w:val="0"/>
                  <w:divBdr>
                    <w:top w:val="none" w:sz="0" w:space="0" w:color="auto"/>
                    <w:left w:val="none" w:sz="0" w:space="0" w:color="auto"/>
                    <w:bottom w:val="none" w:sz="0" w:space="0" w:color="auto"/>
                    <w:right w:val="none" w:sz="0" w:space="0" w:color="auto"/>
                  </w:divBdr>
                  <w:divsChild>
                    <w:div w:id="1122074601">
                      <w:marLeft w:val="0"/>
                      <w:marRight w:val="0"/>
                      <w:marTop w:val="0"/>
                      <w:marBottom w:val="0"/>
                      <w:divBdr>
                        <w:top w:val="none" w:sz="0" w:space="0" w:color="auto"/>
                        <w:left w:val="none" w:sz="0" w:space="0" w:color="auto"/>
                        <w:bottom w:val="none" w:sz="0" w:space="0" w:color="auto"/>
                        <w:right w:val="none" w:sz="0" w:space="0" w:color="auto"/>
                      </w:divBdr>
                      <w:divsChild>
                        <w:div w:id="1122075733">
                          <w:marLeft w:val="0"/>
                          <w:marRight w:val="0"/>
                          <w:marTop w:val="0"/>
                          <w:marBottom w:val="0"/>
                          <w:divBdr>
                            <w:top w:val="single" w:sz="6" w:space="8" w:color="E8E8E8"/>
                            <w:left w:val="single" w:sz="6" w:space="8" w:color="E8E8E8"/>
                            <w:bottom w:val="single" w:sz="6" w:space="8" w:color="E8E8E8"/>
                            <w:right w:val="single" w:sz="6" w:space="8" w:color="E8E8E8"/>
                          </w:divBdr>
                          <w:divsChild>
                            <w:div w:id="1122073469">
                              <w:marLeft w:val="0"/>
                              <w:marRight w:val="0"/>
                              <w:marTop w:val="0"/>
                              <w:marBottom w:val="0"/>
                              <w:divBdr>
                                <w:top w:val="none" w:sz="0" w:space="0" w:color="auto"/>
                                <w:left w:val="none" w:sz="0" w:space="0" w:color="auto"/>
                                <w:bottom w:val="none" w:sz="0" w:space="0" w:color="auto"/>
                                <w:right w:val="none" w:sz="0" w:space="0" w:color="auto"/>
                              </w:divBdr>
                              <w:divsChild>
                                <w:div w:id="1122078048">
                                  <w:marLeft w:val="0"/>
                                  <w:marRight w:val="0"/>
                                  <w:marTop w:val="0"/>
                                  <w:marBottom w:val="0"/>
                                  <w:divBdr>
                                    <w:top w:val="none" w:sz="0" w:space="0" w:color="auto"/>
                                    <w:left w:val="none" w:sz="0" w:space="0" w:color="auto"/>
                                    <w:bottom w:val="none" w:sz="0" w:space="0" w:color="auto"/>
                                    <w:right w:val="none" w:sz="0" w:space="0" w:color="auto"/>
                                  </w:divBdr>
                                  <w:divsChild>
                                    <w:div w:id="1122071813">
                                      <w:marLeft w:val="0"/>
                                      <w:marRight w:val="0"/>
                                      <w:marTop w:val="0"/>
                                      <w:marBottom w:val="0"/>
                                      <w:divBdr>
                                        <w:top w:val="none" w:sz="0" w:space="0" w:color="auto"/>
                                        <w:left w:val="none" w:sz="0" w:space="0" w:color="auto"/>
                                        <w:bottom w:val="none" w:sz="0" w:space="0" w:color="auto"/>
                                        <w:right w:val="none" w:sz="0" w:space="0" w:color="auto"/>
                                      </w:divBdr>
                                    </w:div>
                                    <w:div w:id="1122076029">
                                      <w:marLeft w:val="0"/>
                                      <w:marRight w:val="0"/>
                                      <w:marTop w:val="0"/>
                                      <w:marBottom w:val="0"/>
                                      <w:divBdr>
                                        <w:top w:val="none" w:sz="0" w:space="0" w:color="auto"/>
                                        <w:left w:val="none" w:sz="0" w:space="0" w:color="auto"/>
                                        <w:bottom w:val="none" w:sz="0" w:space="0" w:color="auto"/>
                                        <w:right w:val="none" w:sz="0" w:space="0" w:color="auto"/>
                                      </w:divBdr>
                                    </w:div>
                                  </w:divsChild>
                                </w:div>
                                <w:div w:id="11220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4066">
      <w:marLeft w:val="0"/>
      <w:marRight w:val="0"/>
      <w:marTop w:val="0"/>
      <w:marBottom w:val="0"/>
      <w:divBdr>
        <w:top w:val="none" w:sz="0" w:space="0" w:color="auto"/>
        <w:left w:val="none" w:sz="0" w:space="0" w:color="auto"/>
        <w:bottom w:val="none" w:sz="0" w:space="0" w:color="auto"/>
        <w:right w:val="none" w:sz="0" w:space="0" w:color="auto"/>
      </w:divBdr>
      <w:divsChild>
        <w:div w:id="1122075150">
          <w:marLeft w:val="75"/>
          <w:marRight w:val="0"/>
          <w:marTop w:val="0"/>
          <w:marBottom w:val="0"/>
          <w:divBdr>
            <w:top w:val="none" w:sz="0" w:space="0" w:color="auto"/>
            <w:left w:val="none" w:sz="0" w:space="0" w:color="auto"/>
            <w:bottom w:val="none" w:sz="0" w:space="0" w:color="auto"/>
            <w:right w:val="none" w:sz="0" w:space="0" w:color="auto"/>
          </w:divBdr>
          <w:divsChild>
            <w:div w:id="1122072875">
              <w:marLeft w:val="0"/>
              <w:marRight w:val="0"/>
              <w:marTop w:val="0"/>
              <w:marBottom w:val="0"/>
              <w:divBdr>
                <w:top w:val="none" w:sz="0" w:space="0" w:color="auto"/>
                <w:left w:val="none" w:sz="0" w:space="0" w:color="auto"/>
                <w:bottom w:val="none" w:sz="0" w:space="0" w:color="auto"/>
                <w:right w:val="none" w:sz="0" w:space="0" w:color="auto"/>
              </w:divBdr>
              <w:divsChild>
                <w:div w:id="1122077765">
                  <w:marLeft w:val="0"/>
                  <w:marRight w:val="0"/>
                  <w:marTop w:val="0"/>
                  <w:marBottom w:val="0"/>
                  <w:divBdr>
                    <w:top w:val="none" w:sz="0" w:space="0" w:color="auto"/>
                    <w:left w:val="none" w:sz="0" w:space="0" w:color="auto"/>
                    <w:bottom w:val="none" w:sz="0" w:space="0" w:color="auto"/>
                    <w:right w:val="none" w:sz="0" w:space="0" w:color="auto"/>
                  </w:divBdr>
                  <w:divsChild>
                    <w:div w:id="1122071904">
                      <w:marLeft w:val="0"/>
                      <w:marRight w:val="0"/>
                      <w:marTop w:val="0"/>
                      <w:marBottom w:val="0"/>
                      <w:divBdr>
                        <w:top w:val="none" w:sz="0" w:space="0" w:color="auto"/>
                        <w:left w:val="none" w:sz="0" w:space="0" w:color="auto"/>
                        <w:bottom w:val="none" w:sz="0" w:space="0" w:color="auto"/>
                        <w:right w:val="none" w:sz="0" w:space="0" w:color="auto"/>
                      </w:divBdr>
                      <w:divsChild>
                        <w:div w:id="112207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090">
      <w:marLeft w:val="0"/>
      <w:marRight w:val="0"/>
      <w:marTop w:val="0"/>
      <w:marBottom w:val="0"/>
      <w:divBdr>
        <w:top w:val="none" w:sz="0" w:space="0" w:color="auto"/>
        <w:left w:val="none" w:sz="0" w:space="0" w:color="auto"/>
        <w:bottom w:val="none" w:sz="0" w:space="0" w:color="auto"/>
        <w:right w:val="none" w:sz="0" w:space="0" w:color="auto"/>
      </w:divBdr>
      <w:divsChild>
        <w:div w:id="1122072103">
          <w:marLeft w:val="0"/>
          <w:marRight w:val="0"/>
          <w:marTop w:val="0"/>
          <w:marBottom w:val="0"/>
          <w:divBdr>
            <w:top w:val="none" w:sz="0" w:space="0" w:color="auto"/>
            <w:left w:val="none" w:sz="0" w:space="0" w:color="auto"/>
            <w:bottom w:val="none" w:sz="0" w:space="0" w:color="auto"/>
            <w:right w:val="none" w:sz="0" w:space="0" w:color="auto"/>
          </w:divBdr>
          <w:divsChild>
            <w:div w:id="1122073897">
              <w:marLeft w:val="0"/>
              <w:marRight w:val="0"/>
              <w:marTop w:val="0"/>
              <w:marBottom w:val="0"/>
              <w:divBdr>
                <w:top w:val="none" w:sz="0" w:space="0" w:color="auto"/>
                <w:left w:val="none" w:sz="0" w:space="0" w:color="auto"/>
                <w:bottom w:val="none" w:sz="0" w:space="0" w:color="auto"/>
                <w:right w:val="none" w:sz="0" w:space="0" w:color="auto"/>
              </w:divBdr>
              <w:divsChild>
                <w:div w:id="1122075996">
                  <w:marLeft w:val="0"/>
                  <w:marRight w:val="116"/>
                  <w:marTop w:val="0"/>
                  <w:marBottom w:val="116"/>
                  <w:divBdr>
                    <w:top w:val="none" w:sz="0" w:space="0" w:color="auto"/>
                    <w:left w:val="none" w:sz="0" w:space="0" w:color="auto"/>
                    <w:bottom w:val="none" w:sz="0" w:space="0" w:color="auto"/>
                    <w:right w:val="none" w:sz="0" w:space="0" w:color="auto"/>
                  </w:divBdr>
                  <w:divsChild>
                    <w:div w:id="1122074748">
                      <w:marLeft w:val="0"/>
                      <w:marRight w:val="0"/>
                      <w:marTop w:val="0"/>
                      <w:marBottom w:val="0"/>
                      <w:divBdr>
                        <w:top w:val="none" w:sz="0" w:space="0" w:color="auto"/>
                        <w:left w:val="none" w:sz="0" w:space="0" w:color="auto"/>
                        <w:bottom w:val="none" w:sz="0" w:space="0" w:color="auto"/>
                        <w:right w:val="none" w:sz="0" w:space="0" w:color="auto"/>
                      </w:divBdr>
                      <w:divsChild>
                        <w:div w:id="1122071834">
                          <w:marLeft w:val="0"/>
                          <w:marRight w:val="0"/>
                          <w:marTop w:val="0"/>
                          <w:marBottom w:val="0"/>
                          <w:divBdr>
                            <w:top w:val="none" w:sz="0" w:space="0" w:color="auto"/>
                            <w:left w:val="none" w:sz="0" w:space="0" w:color="auto"/>
                            <w:bottom w:val="none" w:sz="0" w:space="0" w:color="auto"/>
                            <w:right w:val="none" w:sz="0" w:space="0" w:color="auto"/>
                          </w:divBdr>
                          <w:divsChild>
                            <w:div w:id="1122075335">
                              <w:marLeft w:val="0"/>
                              <w:marRight w:val="0"/>
                              <w:marTop w:val="0"/>
                              <w:marBottom w:val="0"/>
                              <w:divBdr>
                                <w:top w:val="none" w:sz="0" w:space="0" w:color="auto"/>
                                <w:left w:val="none" w:sz="0" w:space="0" w:color="auto"/>
                                <w:bottom w:val="none" w:sz="0" w:space="0" w:color="auto"/>
                                <w:right w:val="none" w:sz="0" w:space="0" w:color="auto"/>
                              </w:divBdr>
                              <w:divsChild>
                                <w:div w:id="112207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4095">
      <w:marLeft w:val="0"/>
      <w:marRight w:val="0"/>
      <w:marTop w:val="0"/>
      <w:marBottom w:val="0"/>
      <w:divBdr>
        <w:top w:val="none" w:sz="0" w:space="0" w:color="auto"/>
        <w:left w:val="none" w:sz="0" w:space="0" w:color="auto"/>
        <w:bottom w:val="none" w:sz="0" w:space="0" w:color="auto"/>
        <w:right w:val="none" w:sz="0" w:space="0" w:color="auto"/>
      </w:divBdr>
      <w:divsChild>
        <w:div w:id="1122077308">
          <w:marLeft w:val="0"/>
          <w:marRight w:val="0"/>
          <w:marTop w:val="0"/>
          <w:marBottom w:val="0"/>
          <w:divBdr>
            <w:top w:val="none" w:sz="0" w:space="0" w:color="auto"/>
            <w:left w:val="none" w:sz="0" w:space="0" w:color="auto"/>
            <w:bottom w:val="none" w:sz="0" w:space="0" w:color="auto"/>
            <w:right w:val="none" w:sz="0" w:space="0" w:color="auto"/>
          </w:divBdr>
          <w:divsChild>
            <w:div w:id="1122074531">
              <w:marLeft w:val="0"/>
              <w:marRight w:val="0"/>
              <w:marTop w:val="0"/>
              <w:marBottom w:val="0"/>
              <w:divBdr>
                <w:top w:val="none" w:sz="0" w:space="0" w:color="auto"/>
                <w:left w:val="none" w:sz="0" w:space="0" w:color="auto"/>
                <w:bottom w:val="none" w:sz="0" w:space="0" w:color="auto"/>
                <w:right w:val="none" w:sz="0" w:space="0" w:color="auto"/>
              </w:divBdr>
              <w:divsChild>
                <w:div w:id="1122071850">
                  <w:marLeft w:val="0"/>
                  <w:marRight w:val="0"/>
                  <w:marTop w:val="0"/>
                  <w:marBottom w:val="0"/>
                  <w:divBdr>
                    <w:top w:val="none" w:sz="0" w:space="0" w:color="auto"/>
                    <w:left w:val="none" w:sz="0" w:space="0" w:color="auto"/>
                    <w:bottom w:val="none" w:sz="0" w:space="0" w:color="auto"/>
                    <w:right w:val="none" w:sz="0" w:space="0" w:color="auto"/>
                  </w:divBdr>
                </w:div>
              </w:divsChild>
            </w:div>
            <w:div w:id="1122074739">
              <w:marLeft w:val="0"/>
              <w:marRight w:val="0"/>
              <w:marTop w:val="0"/>
              <w:marBottom w:val="0"/>
              <w:divBdr>
                <w:top w:val="none" w:sz="0" w:space="0" w:color="auto"/>
                <w:left w:val="none" w:sz="0" w:space="0" w:color="auto"/>
                <w:bottom w:val="none" w:sz="0" w:space="0" w:color="auto"/>
                <w:right w:val="none" w:sz="0" w:space="0" w:color="auto"/>
              </w:divBdr>
            </w:div>
            <w:div w:id="11220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109">
      <w:marLeft w:val="0"/>
      <w:marRight w:val="0"/>
      <w:marTop w:val="0"/>
      <w:marBottom w:val="0"/>
      <w:divBdr>
        <w:top w:val="none" w:sz="0" w:space="0" w:color="auto"/>
        <w:left w:val="none" w:sz="0" w:space="0" w:color="auto"/>
        <w:bottom w:val="none" w:sz="0" w:space="0" w:color="auto"/>
        <w:right w:val="none" w:sz="0" w:space="0" w:color="auto"/>
      </w:divBdr>
      <w:divsChild>
        <w:div w:id="1122078767">
          <w:marLeft w:val="0"/>
          <w:marRight w:val="0"/>
          <w:marTop w:val="0"/>
          <w:marBottom w:val="0"/>
          <w:divBdr>
            <w:top w:val="none" w:sz="0" w:space="0" w:color="auto"/>
            <w:left w:val="none" w:sz="0" w:space="0" w:color="auto"/>
            <w:bottom w:val="none" w:sz="0" w:space="0" w:color="auto"/>
            <w:right w:val="none" w:sz="0" w:space="0" w:color="auto"/>
          </w:divBdr>
          <w:divsChild>
            <w:div w:id="112207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120">
      <w:marLeft w:val="0"/>
      <w:marRight w:val="0"/>
      <w:marTop w:val="0"/>
      <w:marBottom w:val="0"/>
      <w:divBdr>
        <w:top w:val="none" w:sz="0" w:space="0" w:color="auto"/>
        <w:left w:val="none" w:sz="0" w:space="0" w:color="auto"/>
        <w:bottom w:val="none" w:sz="0" w:space="0" w:color="auto"/>
        <w:right w:val="none" w:sz="0" w:space="0" w:color="auto"/>
      </w:divBdr>
      <w:divsChild>
        <w:div w:id="1122071652">
          <w:marLeft w:val="0"/>
          <w:marRight w:val="0"/>
          <w:marTop w:val="0"/>
          <w:marBottom w:val="0"/>
          <w:divBdr>
            <w:top w:val="none" w:sz="0" w:space="0" w:color="auto"/>
            <w:left w:val="none" w:sz="0" w:space="0" w:color="auto"/>
            <w:bottom w:val="none" w:sz="0" w:space="0" w:color="auto"/>
            <w:right w:val="none" w:sz="0" w:space="0" w:color="auto"/>
          </w:divBdr>
          <w:divsChild>
            <w:div w:id="1122075760">
              <w:marLeft w:val="0"/>
              <w:marRight w:val="0"/>
              <w:marTop w:val="0"/>
              <w:marBottom w:val="0"/>
              <w:divBdr>
                <w:top w:val="none" w:sz="0" w:space="0" w:color="auto"/>
                <w:left w:val="none" w:sz="0" w:space="0" w:color="auto"/>
                <w:bottom w:val="none" w:sz="0" w:space="0" w:color="auto"/>
                <w:right w:val="none" w:sz="0" w:space="0" w:color="auto"/>
              </w:divBdr>
              <w:divsChild>
                <w:div w:id="1122078404">
                  <w:marLeft w:val="0"/>
                  <w:marRight w:val="0"/>
                  <w:marTop w:val="0"/>
                  <w:marBottom w:val="0"/>
                  <w:divBdr>
                    <w:top w:val="none" w:sz="0" w:space="0" w:color="auto"/>
                    <w:left w:val="none" w:sz="0" w:space="0" w:color="auto"/>
                    <w:bottom w:val="none" w:sz="0" w:space="0" w:color="auto"/>
                    <w:right w:val="none" w:sz="0" w:space="0" w:color="auto"/>
                  </w:divBdr>
                  <w:divsChild>
                    <w:div w:id="1122075632">
                      <w:marLeft w:val="0"/>
                      <w:marRight w:val="0"/>
                      <w:marTop w:val="0"/>
                      <w:marBottom w:val="0"/>
                      <w:divBdr>
                        <w:top w:val="none" w:sz="0" w:space="0" w:color="auto"/>
                        <w:left w:val="none" w:sz="0" w:space="0" w:color="auto"/>
                        <w:bottom w:val="none" w:sz="0" w:space="0" w:color="auto"/>
                        <w:right w:val="none" w:sz="0" w:space="0" w:color="auto"/>
                      </w:divBdr>
                      <w:divsChild>
                        <w:div w:id="1122078781">
                          <w:marLeft w:val="0"/>
                          <w:marRight w:val="750"/>
                          <w:marTop w:val="0"/>
                          <w:marBottom w:val="0"/>
                          <w:divBdr>
                            <w:top w:val="none" w:sz="0" w:space="0" w:color="auto"/>
                            <w:left w:val="none" w:sz="0" w:space="0" w:color="auto"/>
                            <w:bottom w:val="none" w:sz="0" w:space="0" w:color="auto"/>
                            <w:right w:val="none" w:sz="0" w:space="0" w:color="auto"/>
                          </w:divBdr>
                          <w:divsChild>
                            <w:div w:id="1122076569">
                              <w:marLeft w:val="0"/>
                              <w:marRight w:val="0"/>
                              <w:marTop w:val="0"/>
                              <w:marBottom w:val="105"/>
                              <w:divBdr>
                                <w:top w:val="none" w:sz="0" w:space="0" w:color="auto"/>
                                <w:left w:val="none" w:sz="0" w:space="0" w:color="auto"/>
                                <w:bottom w:val="none" w:sz="0" w:space="0" w:color="auto"/>
                                <w:right w:val="none" w:sz="0" w:space="0" w:color="auto"/>
                              </w:divBdr>
                              <w:divsChild>
                                <w:div w:id="112207699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4143">
      <w:marLeft w:val="0"/>
      <w:marRight w:val="0"/>
      <w:marTop w:val="0"/>
      <w:marBottom w:val="0"/>
      <w:divBdr>
        <w:top w:val="none" w:sz="0" w:space="0" w:color="auto"/>
        <w:left w:val="none" w:sz="0" w:space="0" w:color="auto"/>
        <w:bottom w:val="none" w:sz="0" w:space="0" w:color="auto"/>
        <w:right w:val="none" w:sz="0" w:space="0" w:color="auto"/>
      </w:divBdr>
      <w:divsChild>
        <w:div w:id="1122077913">
          <w:marLeft w:val="0"/>
          <w:marRight w:val="0"/>
          <w:marTop w:val="0"/>
          <w:marBottom w:val="0"/>
          <w:divBdr>
            <w:top w:val="none" w:sz="0" w:space="0" w:color="auto"/>
            <w:left w:val="none" w:sz="0" w:space="0" w:color="auto"/>
            <w:bottom w:val="none" w:sz="0" w:space="0" w:color="auto"/>
            <w:right w:val="none" w:sz="0" w:space="0" w:color="auto"/>
          </w:divBdr>
          <w:divsChild>
            <w:div w:id="1122077004">
              <w:marLeft w:val="0"/>
              <w:marRight w:val="0"/>
              <w:marTop w:val="0"/>
              <w:marBottom w:val="0"/>
              <w:divBdr>
                <w:top w:val="none" w:sz="0" w:space="0" w:color="auto"/>
                <w:left w:val="none" w:sz="0" w:space="0" w:color="auto"/>
                <w:bottom w:val="none" w:sz="0" w:space="0" w:color="auto"/>
                <w:right w:val="none" w:sz="0" w:space="0" w:color="auto"/>
              </w:divBdr>
              <w:divsChild>
                <w:div w:id="1122072734">
                  <w:marLeft w:val="0"/>
                  <w:marRight w:val="0"/>
                  <w:marTop w:val="0"/>
                  <w:marBottom w:val="0"/>
                  <w:divBdr>
                    <w:top w:val="none" w:sz="0" w:space="0" w:color="auto"/>
                    <w:left w:val="none" w:sz="0" w:space="0" w:color="auto"/>
                    <w:bottom w:val="none" w:sz="0" w:space="0" w:color="auto"/>
                    <w:right w:val="none" w:sz="0" w:space="0" w:color="auto"/>
                  </w:divBdr>
                  <w:divsChild>
                    <w:div w:id="1122077186">
                      <w:marLeft w:val="0"/>
                      <w:marRight w:val="0"/>
                      <w:marTop w:val="0"/>
                      <w:marBottom w:val="0"/>
                      <w:divBdr>
                        <w:top w:val="none" w:sz="0" w:space="0" w:color="auto"/>
                        <w:left w:val="none" w:sz="0" w:space="0" w:color="auto"/>
                        <w:bottom w:val="none" w:sz="0" w:space="0" w:color="auto"/>
                        <w:right w:val="none" w:sz="0" w:space="0" w:color="auto"/>
                      </w:divBdr>
                      <w:divsChild>
                        <w:div w:id="1122077556">
                          <w:marLeft w:val="0"/>
                          <w:marRight w:val="0"/>
                          <w:marTop w:val="0"/>
                          <w:marBottom w:val="0"/>
                          <w:divBdr>
                            <w:top w:val="none" w:sz="0" w:space="0" w:color="auto"/>
                            <w:left w:val="none" w:sz="0" w:space="0" w:color="auto"/>
                            <w:bottom w:val="none" w:sz="0" w:space="0" w:color="auto"/>
                            <w:right w:val="none" w:sz="0" w:space="0" w:color="auto"/>
                          </w:divBdr>
                          <w:divsChild>
                            <w:div w:id="1122078197">
                              <w:marLeft w:val="0"/>
                              <w:marRight w:val="0"/>
                              <w:marTop w:val="0"/>
                              <w:marBottom w:val="0"/>
                              <w:divBdr>
                                <w:top w:val="none" w:sz="0" w:space="0" w:color="auto"/>
                                <w:left w:val="none" w:sz="0" w:space="0" w:color="auto"/>
                                <w:bottom w:val="none" w:sz="0" w:space="0" w:color="auto"/>
                                <w:right w:val="none" w:sz="0" w:space="0" w:color="auto"/>
                              </w:divBdr>
                              <w:divsChild>
                                <w:div w:id="112207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4153">
      <w:marLeft w:val="120"/>
      <w:marRight w:val="0"/>
      <w:marTop w:val="0"/>
      <w:marBottom w:val="0"/>
      <w:divBdr>
        <w:top w:val="none" w:sz="0" w:space="0" w:color="auto"/>
        <w:left w:val="none" w:sz="0" w:space="0" w:color="auto"/>
        <w:bottom w:val="none" w:sz="0" w:space="0" w:color="auto"/>
        <w:right w:val="none" w:sz="0" w:space="0" w:color="auto"/>
      </w:divBdr>
      <w:divsChild>
        <w:div w:id="1122073544">
          <w:marLeft w:val="0"/>
          <w:marRight w:val="0"/>
          <w:marTop w:val="0"/>
          <w:marBottom w:val="0"/>
          <w:divBdr>
            <w:top w:val="none" w:sz="0" w:space="0" w:color="auto"/>
            <w:left w:val="none" w:sz="0" w:space="0" w:color="auto"/>
            <w:bottom w:val="none" w:sz="0" w:space="0" w:color="auto"/>
            <w:right w:val="none" w:sz="0" w:space="0" w:color="auto"/>
          </w:divBdr>
        </w:div>
        <w:div w:id="1122074115">
          <w:marLeft w:val="0"/>
          <w:marRight w:val="0"/>
          <w:marTop w:val="0"/>
          <w:marBottom w:val="0"/>
          <w:divBdr>
            <w:top w:val="none" w:sz="0" w:space="0" w:color="auto"/>
            <w:left w:val="none" w:sz="0" w:space="0" w:color="auto"/>
            <w:bottom w:val="none" w:sz="0" w:space="0" w:color="auto"/>
            <w:right w:val="none" w:sz="0" w:space="0" w:color="auto"/>
          </w:divBdr>
        </w:div>
      </w:divsChild>
    </w:div>
    <w:div w:id="1122074156">
      <w:marLeft w:val="0"/>
      <w:marRight w:val="0"/>
      <w:marTop w:val="0"/>
      <w:marBottom w:val="0"/>
      <w:divBdr>
        <w:top w:val="none" w:sz="0" w:space="0" w:color="auto"/>
        <w:left w:val="none" w:sz="0" w:space="0" w:color="auto"/>
        <w:bottom w:val="none" w:sz="0" w:space="0" w:color="auto"/>
        <w:right w:val="none" w:sz="0" w:space="0" w:color="auto"/>
      </w:divBdr>
      <w:divsChild>
        <w:div w:id="1122075506">
          <w:marLeft w:val="0"/>
          <w:marRight w:val="0"/>
          <w:marTop w:val="0"/>
          <w:marBottom w:val="0"/>
          <w:divBdr>
            <w:top w:val="none" w:sz="0" w:space="0" w:color="auto"/>
            <w:left w:val="none" w:sz="0" w:space="0" w:color="auto"/>
            <w:bottom w:val="none" w:sz="0" w:space="0" w:color="auto"/>
            <w:right w:val="none" w:sz="0" w:space="0" w:color="auto"/>
          </w:divBdr>
          <w:divsChild>
            <w:div w:id="1122077961">
              <w:marLeft w:val="0"/>
              <w:marRight w:val="0"/>
              <w:marTop w:val="0"/>
              <w:marBottom w:val="0"/>
              <w:divBdr>
                <w:top w:val="none" w:sz="0" w:space="0" w:color="auto"/>
                <w:left w:val="none" w:sz="0" w:space="0" w:color="auto"/>
                <w:bottom w:val="none" w:sz="0" w:space="0" w:color="auto"/>
                <w:right w:val="none" w:sz="0" w:space="0" w:color="auto"/>
              </w:divBdr>
              <w:divsChild>
                <w:div w:id="1122073787">
                  <w:marLeft w:val="0"/>
                  <w:marRight w:val="0"/>
                  <w:marTop w:val="0"/>
                  <w:marBottom w:val="0"/>
                  <w:divBdr>
                    <w:top w:val="none" w:sz="0" w:space="0" w:color="auto"/>
                    <w:left w:val="none" w:sz="0" w:space="0" w:color="auto"/>
                    <w:bottom w:val="none" w:sz="0" w:space="0" w:color="auto"/>
                    <w:right w:val="none" w:sz="0" w:space="0" w:color="auto"/>
                  </w:divBdr>
                  <w:divsChild>
                    <w:div w:id="1122073054">
                      <w:marLeft w:val="0"/>
                      <w:marRight w:val="0"/>
                      <w:marTop w:val="0"/>
                      <w:marBottom w:val="0"/>
                      <w:divBdr>
                        <w:top w:val="none" w:sz="0" w:space="0" w:color="auto"/>
                        <w:left w:val="none" w:sz="0" w:space="0" w:color="auto"/>
                        <w:bottom w:val="none" w:sz="0" w:space="0" w:color="auto"/>
                        <w:right w:val="none" w:sz="0" w:space="0" w:color="auto"/>
                      </w:divBdr>
                      <w:divsChild>
                        <w:div w:id="1122077523">
                          <w:marLeft w:val="0"/>
                          <w:marRight w:val="750"/>
                          <w:marTop w:val="0"/>
                          <w:marBottom w:val="0"/>
                          <w:divBdr>
                            <w:top w:val="none" w:sz="0" w:space="0" w:color="auto"/>
                            <w:left w:val="none" w:sz="0" w:space="0" w:color="auto"/>
                            <w:bottom w:val="none" w:sz="0" w:space="0" w:color="auto"/>
                            <w:right w:val="none" w:sz="0" w:space="0" w:color="auto"/>
                          </w:divBdr>
                          <w:divsChild>
                            <w:div w:id="1122072555">
                              <w:marLeft w:val="0"/>
                              <w:marRight w:val="0"/>
                              <w:marTop w:val="0"/>
                              <w:marBottom w:val="105"/>
                              <w:divBdr>
                                <w:top w:val="none" w:sz="0" w:space="0" w:color="auto"/>
                                <w:left w:val="none" w:sz="0" w:space="0" w:color="auto"/>
                                <w:bottom w:val="none" w:sz="0" w:space="0" w:color="auto"/>
                                <w:right w:val="none" w:sz="0" w:space="0" w:color="auto"/>
                              </w:divBdr>
                              <w:divsChild>
                                <w:div w:id="1122073872">
                                  <w:marLeft w:val="0"/>
                                  <w:marRight w:val="0"/>
                                  <w:marTop w:val="0"/>
                                  <w:marBottom w:val="180"/>
                                  <w:divBdr>
                                    <w:top w:val="none" w:sz="0" w:space="0" w:color="auto"/>
                                    <w:left w:val="none" w:sz="0" w:space="0" w:color="auto"/>
                                    <w:bottom w:val="none" w:sz="0" w:space="0" w:color="auto"/>
                                    <w:right w:val="none" w:sz="0" w:space="0" w:color="auto"/>
                                  </w:divBdr>
                                </w:div>
                                <w:div w:id="1122077411">
                                  <w:marLeft w:val="0"/>
                                  <w:marRight w:val="0"/>
                                  <w:marTop w:val="0"/>
                                  <w:marBottom w:val="0"/>
                                  <w:divBdr>
                                    <w:top w:val="none" w:sz="0" w:space="0" w:color="auto"/>
                                    <w:left w:val="none" w:sz="0" w:space="0" w:color="auto"/>
                                    <w:bottom w:val="none" w:sz="0" w:space="0" w:color="auto"/>
                                    <w:right w:val="none" w:sz="0" w:space="0" w:color="auto"/>
                                  </w:divBdr>
                                  <w:divsChild>
                                    <w:div w:id="1122074293">
                                      <w:marLeft w:val="0"/>
                                      <w:marRight w:val="0"/>
                                      <w:marTop w:val="0"/>
                                      <w:marBottom w:val="120"/>
                                      <w:divBdr>
                                        <w:top w:val="none" w:sz="0" w:space="0" w:color="auto"/>
                                        <w:left w:val="none" w:sz="0" w:space="0" w:color="auto"/>
                                        <w:bottom w:val="none" w:sz="0" w:space="0" w:color="auto"/>
                                        <w:right w:val="none" w:sz="0" w:space="0" w:color="auto"/>
                                      </w:divBdr>
                                    </w:div>
                                    <w:div w:id="1122078419">
                                      <w:marLeft w:val="0"/>
                                      <w:marRight w:val="0"/>
                                      <w:marTop w:val="0"/>
                                      <w:marBottom w:val="0"/>
                                      <w:divBdr>
                                        <w:top w:val="none" w:sz="0" w:space="0" w:color="auto"/>
                                        <w:left w:val="none" w:sz="0" w:space="0" w:color="auto"/>
                                        <w:bottom w:val="none" w:sz="0" w:space="0" w:color="auto"/>
                                        <w:right w:val="none" w:sz="0" w:space="0" w:color="auto"/>
                                      </w:divBdr>
                                      <w:divsChild>
                                        <w:div w:id="112207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4159">
      <w:marLeft w:val="0"/>
      <w:marRight w:val="0"/>
      <w:marTop w:val="0"/>
      <w:marBottom w:val="0"/>
      <w:divBdr>
        <w:top w:val="none" w:sz="0" w:space="0" w:color="auto"/>
        <w:left w:val="none" w:sz="0" w:space="0" w:color="auto"/>
        <w:bottom w:val="none" w:sz="0" w:space="0" w:color="auto"/>
        <w:right w:val="none" w:sz="0" w:space="0" w:color="auto"/>
      </w:divBdr>
      <w:divsChild>
        <w:div w:id="1122078736">
          <w:marLeft w:val="1"/>
          <w:marRight w:val="1"/>
          <w:marTop w:val="0"/>
          <w:marBottom w:val="0"/>
          <w:divBdr>
            <w:top w:val="single" w:sz="8" w:space="5" w:color="FBC609"/>
            <w:left w:val="none" w:sz="0" w:space="0" w:color="auto"/>
            <w:bottom w:val="none" w:sz="0" w:space="0" w:color="auto"/>
            <w:right w:val="none" w:sz="0" w:space="0" w:color="auto"/>
          </w:divBdr>
          <w:divsChild>
            <w:div w:id="1122074938">
              <w:marLeft w:val="0"/>
              <w:marRight w:val="0"/>
              <w:marTop w:val="0"/>
              <w:marBottom w:val="0"/>
              <w:divBdr>
                <w:top w:val="none" w:sz="0" w:space="0" w:color="auto"/>
                <w:left w:val="none" w:sz="0" w:space="0" w:color="auto"/>
                <w:bottom w:val="none" w:sz="0" w:space="0" w:color="auto"/>
                <w:right w:val="none" w:sz="0" w:space="0" w:color="auto"/>
              </w:divBdr>
              <w:divsChild>
                <w:div w:id="1122076791">
                  <w:marLeft w:val="7"/>
                  <w:marRight w:val="2"/>
                  <w:marTop w:val="0"/>
                  <w:marBottom w:val="430"/>
                  <w:divBdr>
                    <w:top w:val="none" w:sz="0" w:space="0" w:color="auto"/>
                    <w:left w:val="none" w:sz="0" w:space="0" w:color="auto"/>
                    <w:bottom w:val="none" w:sz="0" w:space="0" w:color="auto"/>
                    <w:right w:val="none" w:sz="0" w:space="0" w:color="auto"/>
                  </w:divBdr>
                </w:div>
              </w:divsChild>
            </w:div>
          </w:divsChild>
        </w:div>
      </w:divsChild>
    </w:div>
    <w:div w:id="1122074161">
      <w:marLeft w:val="0"/>
      <w:marRight w:val="0"/>
      <w:marTop w:val="0"/>
      <w:marBottom w:val="0"/>
      <w:divBdr>
        <w:top w:val="none" w:sz="0" w:space="0" w:color="auto"/>
        <w:left w:val="none" w:sz="0" w:space="0" w:color="auto"/>
        <w:bottom w:val="none" w:sz="0" w:space="0" w:color="auto"/>
        <w:right w:val="none" w:sz="0" w:space="0" w:color="auto"/>
      </w:divBdr>
      <w:divsChild>
        <w:div w:id="1122071678">
          <w:marLeft w:val="0"/>
          <w:marRight w:val="0"/>
          <w:marTop w:val="0"/>
          <w:marBottom w:val="0"/>
          <w:divBdr>
            <w:top w:val="none" w:sz="0" w:space="0" w:color="auto"/>
            <w:left w:val="none" w:sz="0" w:space="0" w:color="auto"/>
            <w:bottom w:val="none" w:sz="0" w:space="0" w:color="auto"/>
            <w:right w:val="none" w:sz="0" w:space="0" w:color="auto"/>
          </w:divBdr>
          <w:divsChild>
            <w:div w:id="1122077646">
              <w:marLeft w:val="0"/>
              <w:marRight w:val="0"/>
              <w:marTop w:val="0"/>
              <w:marBottom w:val="0"/>
              <w:divBdr>
                <w:top w:val="none" w:sz="0" w:space="0" w:color="auto"/>
                <w:left w:val="none" w:sz="0" w:space="0" w:color="auto"/>
                <w:bottom w:val="none" w:sz="0" w:space="0" w:color="auto"/>
                <w:right w:val="none" w:sz="0" w:space="0" w:color="auto"/>
              </w:divBdr>
              <w:divsChild>
                <w:div w:id="1122076364">
                  <w:marLeft w:val="0"/>
                  <w:marRight w:val="0"/>
                  <w:marTop w:val="0"/>
                  <w:marBottom w:val="0"/>
                  <w:divBdr>
                    <w:top w:val="none" w:sz="0" w:space="0" w:color="auto"/>
                    <w:left w:val="none" w:sz="0" w:space="0" w:color="auto"/>
                    <w:bottom w:val="none" w:sz="0" w:space="0" w:color="auto"/>
                    <w:right w:val="none" w:sz="0" w:space="0" w:color="auto"/>
                  </w:divBdr>
                  <w:divsChild>
                    <w:div w:id="1122074021">
                      <w:marLeft w:val="0"/>
                      <w:marRight w:val="0"/>
                      <w:marTop w:val="0"/>
                      <w:marBottom w:val="0"/>
                      <w:divBdr>
                        <w:top w:val="none" w:sz="0" w:space="0" w:color="auto"/>
                        <w:left w:val="none" w:sz="0" w:space="0" w:color="auto"/>
                        <w:bottom w:val="none" w:sz="0" w:space="0" w:color="auto"/>
                        <w:right w:val="none" w:sz="0" w:space="0" w:color="auto"/>
                      </w:divBdr>
                      <w:divsChild>
                        <w:div w:id="1122076800">
                          <w:marLeft w:val="0"/>
                          <w:marRight w:val="750"/>
                          <w:marTop w:val="0"/>
                          <w:marBottom w:val="0"/>
                          <w:divBdr>
                            <w:top w:val="none" w:sz="0" w:space="0" w:color="auto"/>
                            <w:left w:val="none" w:sz="0" w:space="0" w:color="auto"/>
                            <w:bottom w:val="none" w:sz="0" w:space="0" w:color="auto"/>
                            <w:right w:val="none" w:sz="0" w:space="0" w:color="auto"/>
                          </w:divBdr>
                          <w:divsChild>
                            <w:div w:id="1122073391">
                              <w:marLeft w:val="0"/>
                              <w:marRight w:val="0"/>
                              <w:marTop w:val="0"/>
                              <w:marBottom w:val="105"/>
                              <w:divBdr>
                                <w:top w:val="none" w:sz="0" w:space="0" w:color="auto"/>
                                <w:left w:val="none" w:sz="0" w:space="0" w:color="auto"/>
                                <w:bottom w:val="none" w:sz="0" w:space="0" w:color="auto"/>
                                <w:right w:val="none" w:sz="0" w:space="0" w:color="auto"/>
                              </w:divBdr>
                              <w:divsChild>
                                <w:div w:id="1122075662">
                                  <w:marLeft w:val="0"/>
                                  <w:marRight w:val="0"/>
                                  <w:marTop w:val="0"/>
                                  <w:marBottom w:val="180"/>
                                  <w:divBdr>
                                    <w:top w:val="none" w:sz="0" w:space="0" w:color="auto"/>
                                    <w:left w:val="none" w:sz="0" w:space="0" w:color="auto"/>
                                    <w:bottom w:val="none" w:sz="0" w:space="0" w:color="auto"/>
                                    <w:right w:val="none" w:sz="0" w:space="0" w:color="auto"/>
                                  </w:divBdr>
                                </w:div>
                                <w:div w:id="1122077891">
                                  <w:marLeft w:val="0"/>
                                  <w:marRight w:val="0"/>
                                  <w:marTop w:val="0"/>
                                  <w:marBottom w:val="0"/>
                                  <w:divBdr>
                                    <w:top w:val="none" w:sz="0" w:space="0" w:color="auto"/>
                                    <w:left w:val="none" w:sz="0" w:space="0" w:color="auto"/>
                                    <w:bottom w:val="none" w:sz="0" w:space="0" w:color="auto"/>
                                    <w:right w:val="none" w:sz="0" w:space="0" w:color="auto"/>
                                  </w:divBdr>
                                  <w:divsChild>
                                    <w:div w:id="1122073508">
                                      <w:marLeft w:val="0"/>
                                      <w:marRight w:val="0"/>
                                      <w:marTop w:val="0"/>
                                      <w:marBottom w:val="0"/>
                                      <w:divBdr>
                                        <w:top w:val="none" w:sz="0" w:space="0" w:color="auto"/>
                                        <w:left w:val="none" w:sz="0" w:space="0" w:color="auto"/>
                                        <w:bottom w:val="none" w:sz="0" w:space="0" w:color="auto"/>
                                        <w:right w:val="none" w:sz="0" w:space="0" w:color="auto"/>
                                      </w:divBdr>
                                      <w:divsChild>
                                        <w:div w:id="1122072800">
                                          <w:marLeft w:val="0"/>
                                          <w:marRight w:val="0"/>
                                          <w:marTop w:val="0"/>
                                          <w:marBottom w:val="0"/>
                                          <w:divBdr>
                                            <w:top w:val="none" w:sz="0" w:space="0" w:color="auto"/>
                                            <w:left w:val="none" w:sz="0" w:space="0" w:color="auto"/>
                                            <w:bottom w:val="none" w:sz="0" w:space="0" w:color="auto"/>
                                            <w:right w:val="none" w:sz="0" w:space="0" w:color="auto"/>
                                          </w:divBdr>
                                        </w:div>
                                      </w:divsChild>
                                    </w:div>
                                    <w:div w:id="11220780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4163">
      <w:marLeft w:val="0"/>
      <w:marRight w:val="0"/>
      <w:marTop w:val="0"/>
      <w:marBottom w:val="0"/>
      <w:divBdr>
        <w:top w:val="none" w:sz="0" w:space="0" w:color="auto"/>
        <w:left w:val="none" w:sz="0" w:space="0" w:color="auto"/>
        <w:bottom w:val="none" w:sz="0" w:space="0" w:color="auto"/>
        <w:right w:val="none" w:sz="0" w:space="0" w:color="auto"/>
      </w:divBdr>
      <w:divsChild>
        <w:div w:id="1122072735">
          <w:marLeft w:val="0"/>
          <w:marRight w:val="0"/>
          <w:marTop w:val="0"/>
          <w:marBottom w:val="0"/>
          <w:divBdr>
            <w:top w:val="none" w:sz="0" w:space="0" w:color="auto"/>
            <w:left w:val="none" w:sz="0" w:space="0" w:color="auto"/>
            <w:bottom w:val="none" w:sz="0" w:space="0" w:color="auto"/>
            <w:right w:val="none" w:sz="0" w:space="0" w:color="auto"/>
          </w:divBdr>
          <w:divsChild>
            <w:div w:id="1122073845">
              <w:marLeft w:val="0"/>
              <w:marRight w:val="0"/>
              <w:marTop w:val="0"/>
              <w:marBottom w:val="0"/>
              <w:divBdr>
                <w:top w:val="single" w:sz="2" w:space="0" w:color="CBDBB8"/>
                <w:left w:val="single" w:sz="6" w:space="0" w:color="CBDBB8"/>
                <w:bottom w:val="single" w:sz="2" w:space="0" w:color="CBDBB8"/>
                <w:right w:val="single" w:sz="6" w:space="0" w:color="CBDBB8"/>
              </w:divBdr>
              <w:divsChild>
                <w:div w:id="1122075002">
                  <w:marLeft w:val="0"/>
                  <w:marRight w:val="0"/>
                  <w:marTop w:val="0"/>
                  <w:marBottom w:val="0"/>
                  <w:divBdr>
                    <w:top w:val="none" w:sz="0" w:space="0" w:color="auto"/>
                    <w:left w:val="none" w:sz="0" w:space="0" w:color="auto"/>
                    <w:bottom w:val="none" w:sz="0" w:space="0" w:color="auto"/>
                    <w:right w:val="none" w:sz="0" w:space="0" w:color="auto"/>
                  </w:divBdr>
                  <w:divsChild>
                    <w:div w:id="1122075156">
                      <w:marLeft w:val="2655"/>
                      <w:marRight w:val="0"/>
                      <w:marTop w:val="0"/>
                      <w:marBottom w:val="0"/>
                      <w:divBdr>
                        <w:top w:val="none" w:sz="0" w:space="0" w:color="auto"/>
                        <w:left w:val="none" w:sz="0" w:space="0" w:color="auto"/>
                        <w:bottom w:val="none" w:sz="0" w:space="0" w:color="auto"/>
                        <w:right w:val="none" w:sz="0" w:space="0" w:color="auto"/>
                      </w:divBdr>
                      <w:divsChild>
                        <w:div w:id="1122076338">
                          <w:marLeft w:val="0"/>
                          <w:marRight w:val="0"/>
                          <w:marTop w:val="0"/>
                          <w:marBottom w:val="0"/>
                          <w:divBdr>
                            <w:top w:val="none" w:sz="0" w:space="0" w:color="auto"/>
                            <w:left w:val="none" w:sz="0" w:space="0" w:color="auto"/>
                            <w:bottom w:val="none" w:sz="0" w:space="0" w:color="auto"/>
                            <w:right w:val="none" w:sz="0" w:space="0" w:color="auto"/>
                          </w:divBdr>
                          <w:divsChild>
                            <w:div w:id="11220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4165">
      <w:marLeft w:val="0"/>
      <w:marRight w:val="0"/>
      <w:marTop w:val="0"/>
      <w:marBottom w:val="0"/>
      <w:divBdr>
        <w:top w:val="none" w:sz="0" w:space="0" w:color="auto"/>
        <w:left w:val="none" w:sz="0" w:space="0" w:color="auto"/>
        <w:bottom w:val="none" w:sz="0" w:space="0" w:color="auto"/>
        <w:right w:val="none" w:sz="0" w:space="0" w:color="auto"/>
      </w:divBdr>
      <w:divsChild>
        <w:div w:id="1122071669">
          <w:marLeft w:val="0"/>
          <w:marRight w:val="0"/>
          <w:marTop w:val="0"/>
          <w:marBottom w:val="0"/>
          <w:divBdr>
            <w:top w:val="none" w:sz="0" w:space="0" w:color="auto"/>
            <w:left w:val="none" w:sz="0" w:space="0" w:color="auto"/>
            <w:bottom w:val="none" w:sz="0" w:space="0" w:color="auto"/>
            <w:right w:val="none" w:sz="0" w:space="0" w:color="auto"/>
          </w:divBdr>
          <w:divsChild>
            <w:div w:id="1122078086">
              <w:marLeft w:val="0"/>
              <w:marRight w:val="0"/>
              <w:marTop w:val="0"/>
              <w:marBottom w:val="0"/>
              <w:divBdr>
                <w:top w:val="none" w:sz="0" w:space="0" w:color="auto"/>
                <w:left w:val="none" w:sz="0" w:space="0" w:color="auto"/>
                <w:bottom w:val="none" w:sz="0" w:space="0" w:color="auto"/>
                <w:right w:val="none" w:sz="0" w:space="0" w:color="auto"/>
              </w:divBdr>
              <w:divsChild>
                <w:div w:id="1122073430">
                  <w:marLeft w:val="0"/>
                  <w:marRight w:val="0"/>
                  <w:marTop w:val="0"/>
                  <w:marBottom w:val="0"/>
                  <w:divBdr>
                    <w:top w:val="none" w:sz="0" w:space="0" w:color="auto"/>
                    <w:left w:val="none" w:sz="0" w:space="0" w:color="auto"/>
                    <w:bottom w:val="none" w:sz="0" w:space="0" w:color="auto"/>
                    <w:right w:val="none" w:sz="0" w:space="0" w:color="auto"/>
                  </w:divBdr>
                  <w:divsChild>
                    <w:div w:id="1122074878">
                      <w:marLeft w:val="0"/>
                      <w:marRight w:val="0"/>
                      <w:marTop w:val="0"/>
                      <w:marBottom w:val="0"/>
                      <w:divBdr>
                        <w:top w:val="none" w:sz="0" w:space="0" w:color="auto"/>
                        <w:left w:val="none" w:sz="0" w:space="0" w:color="auto"/>
                        <w:bottom w:val="none" w:sz="0" w:space="0" w:color="auto"/>
                        <w:right w:val="none" w:sz="0" w:space="0" w:color="auto"/>
                      </w:divBdr>
                    </w:div>
                    <w:div w:id="1122076477">
                      <w:marLeft w:val="0"/>
                      <w:marRight w:val="0"/>
                      <w:marTop w:val="0"/>
                      <w:marBottom w:val="0"/>
                      <w:divBdr>
                        <w:top w:val="none" w:sz="0" w:space="0" w:color="auto"/>
                        <w:left w:val="none" w:sz="0" w:space="0" w:color="auto"/>
                        <w:bottom w:val="none" w:sz="0" w:space="0" w:color="auto"/>
                        <w:right w:val="none" w:sz="0" w:space="0" w:color="auto"/>
                      </w:divBdr>
                    </w:div>
                    <w:div w:id="112207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166">
      <w:marLeft w:val="0"/>
      <w:marRight w:val="0"/>
      <w:marTop w:val="0"/>
      <w:marBottom w:val="0"/>
      <w:divBdr>
        <w:top w:val="none" w:sz="0" w:space="0" w:color="auto"/>
        <w:left w:val="none" w:sz="0" w:space="0" w:color="auto"/>
        <w:bottom w:val="none" w:sz="0" w:space="0" w:color="auto"/>
        <w:right w:val="none" w:sz="0" w:space="0" w:color="auto"/>
      </w:divBdr>
      <w:divsChild>
        <w:div w:id="1122076707">
          <w:marLeft w:val="0"/>
          <w:marRight w:val="0"/>
          <w:marTop w:val="0"/>
          <w:marBottom w:val="0"/>
          <w:divBdr>
            <w:top w:val="none" w:sz="0" w:space="0" w:color="auto"/>
            <w:left w:val="none" w:sz="0" w:space="0" w:color="auto"/>
            <w:bottom w:val="none" w:sz="0" w:space="0" w:color="auto"/>
            <w:right w:val="none" w:sz="0" w:space="0" w:color="auto"/>
          </w:divBdr>
          <w:divsChild>
            <w:div w:id="1122075531">
              <w:marLeft w:val="0"/>
              <w:marRight w:val="0"/>
              <w:marTop w:val="0"/>
              <w:marBottom w:val="0"/>
              <w:divBdr>
                <w:top w:val="none" w:sz="0" w:space="0" w:color="auto"/>
                <w:left w:val="none" w:sz="0" w:space="0" w:color="auto"/>
                <w:bottom w:val="none" w:sz="0" w:space="0" w:color="auto"/>
                <w:right w:val="none" w:sz="0" w:space="0" w:color="auto"/>
              </w:divBdr>
              <w:divsChild>
                <w:div w:id="1122074635">
                  <w:marLeft w:val="0"/>
                  <w:marRight w:val="0"/>
                  <w:marTop w:val="0"/>
                  <w:marBottom w:val="0"/>
                  <w:divBdr>
                    <w:top w:val="none" w:sz="0" w:space="0" w:color="auto"/>
                    <w:left w:val="none" w:sz="0" w:space="0" w:color="auto"/>
                    <w:bottom w:val="none" w:sz="0" w:space="0" w:color="auto"/>
                    <w:right w:val="none" w:sz="0" w:space="0" w:color="auto"/>
                  </w:divBdr>
                  <w:divsChild>
                    <w:div w:id="1122073768">
                      <w:marLeft w:val="0"/>
                      <w:marRight w:val="0"/>
                      <w:marTop w:val="0"/>
                      <w:marBottom w:val="0"/>
                      <w:divBdr>
                        <w:top w:val="none" w:sz="0" w:space="0" w:color="auto"/>
                        <w:left w:val="none" w:sz="0" w:space="0" w:color="auto"/>
                        <w:bottom w:val="none" w:sz="0" w:space="0" w:color="auto"/>
                        <w:right w:val="none" w:sz="0" w:space="0" w:color="auto"/>
                      </w:divBdr>
                      <w:divsChild>
                        <w:div w:id="1122076152">
                          <w:marLeft w:val="0"/>
                          <w:marRight w:val="0"/>
                          <w:marTop w:val="315"/>
                          <w:marBottom w:val="0"/>
                          <w:divBdr>
                            <w:top w:val="none" w:sz="0" w:space="0" w:color="auto"/>
                            <w:left w:val="none" w:sz="0" w:space="0" w:color="auto"/>
                            <w:bottom w:val="none" w:sz="0" w:space="0" w:color="auto"/>
                            <w:right w:val="none" w:sz="0" w:space="0" w:color="auto"/>
                          </w:divBdr>
                          <w:divsChild>
                            <w:div w:id="1122076645">
                              <w:marLeft w:val="0"/>
                              <w:marRight w:val="0"/>
                              <w:marTop w:val="0"/>
                              <w:marBottom w:val="0"/>
                              <w:divBdr>
                                <w:top w:val="none" w:sz="0" w:space="0" w:color="auto"/>
                                <w:left w:val="none" w:sz="0" w:space="0" w:color="auto"/>
                                <w:bottom w:val="none" w:sz="0" w:space="0" w:color="auto"/>
                                <w:right w:val="none" w:sz="0" w:space="0" w:color="auto"/>
                              </w:divBdr>
                              <w:divsChild>
                                <w:div w:id="1122076950">
                                  <w:marLeft w:val="0"/>
                                  <w:marRight w:val="79"/>
                                  <w:marTop w:val="0"/>
                                  <w:marBottom w:val="0"/>
                                  <w:divBdr>
                                    <w:top w:val="none" w:sz="0" w:space="0" w:color="auto"/>
                                    <w:left w:val="none" w:sz="0" w:space="0" w:color="auto"/>
                                    <w:bottom w:val="none" w:sz="0" w:space="0" w:color="auto"/>
                                    <w:right w:val="none" w:sz="0" w:space="0" w:color="auto"/>
                                  </w:divBdr>
                                  <w:divsChild>
                                    <w:div w:id="1122072673">
                                      <w:marLeft w:val="0"/>
                                      <w:marRight w:val="0"/>
                                      <w:marTop w:val="0"/>
                                      <w:marBottom w:val="0"/>
                                      <w:divBdr>
                                        <w:top w:val="none" w:sz="0" w:space="0" w:color="auto"/>
                                        <w:left w:val="none" w:sz="0" w:space="0" w:color="auto"/>
                                        <w:bottom w:val="none" w:sz="0" w:space="0" w:color="auto"/>
                                        <w:right w:val="none" w:sz="0" w:space="0" w:color="auto"/>
                                      </w:divBdr>
                                      <w:divsChild>
                                        <w:div w:id="1122077441">
                                          <w:marLeft w:val="0"/>
                                          <w:marRight w:val="-370"/>
                                          <w:marTop w:val="0"/>
                                          <w:marBottom w:val="0"/>
                                          <w:divBdr>
                                            <w:top w:val="none" w:sz="0" w:space="0" w:color="auto"/>
                                            <w:left w:val="none" w:sz="0" w:space="0" w:color="auto"/>
                                            <w:bottom w:val="none" w:sz="0" w:space="0" w:color="auto"/>
                                            <w:right w:val="none" w:sz="0" w:space="0" w:color="auto"/>
                                          </w:divBdr>
                                          <w:divsChild>
                                            <w:div w:id="1122073016">
                                              <w:marLeft w:val="0"/>
                                              <w:marRight w:val="72"/>
                                              <w:marTop w:val="0"/>
                                              <w:marBottom w:val="0"/>
                                              <w:divBdr>
                                                <w:top w:val="none" w:sz="0" w:space="0" w:color="auto"/>
                                                <w:left w:val="none" w:sz="0" w:space="0" w:color="auto"/>
                                                <w:bottom w:val="none" w:sz="0" w:space="0" w:color="auto"/>
                                                <w:right w:val="none" w:sz="0" w:space="0" w:color="auto"/>
                                              </w:divBdr>
                                              <w:divsChild>
                                                <w:div w:id="1122077150">
                                                  <w:marLeft w:val="0"/>
                                                  <w:marRight w:val="0"/>
                                                  <w:marTop w:val="0"/>
                                                  <w:marBottom w:val="0"/>
                                                  <w:divBdr>
                                                    <w:top w:val="none" w:sz="0" w:space="0" w:color="auto"/>
                                                    <w:left w:val="none" w:sz="0" w:space="0" w:color="auto"/>
                                                    <w:bottom w:val="none" w:sz="0" w:space="0" w:color="auto"/>
                                                    <w:right w:val="none" w:sz="0" w:space="0" w:color="auto"/>
                                                  </w:divBdr>
                                                  <w:divsChild>
                                                    <w:div w:id="1122074255">
                                                      <w:marLeft w:val="0"/>
                                                      <w:marRight w:val="-245"/>
                                                      <w:marTop w:val="0"/>
                                                      <w:marBottom w:val="0"/>
                                                      <w:divBdr>
                                                        <w:top w:val="none" w:sz="0" w:space="0" w:color="auto"/>
                                                        <w:left w:val="none" w:sz="0" w:space="0" w:color="auto"/>
                                                        <w:bottom w:val="none" w:sz="0" w:space="0" w:color="auto"/>
                                                        <w:right w:val="none" w:sz="0" w:space="0" w:color="auto"/>
                                                      </w:divBdr>
                                                      <w:divsChild>
                                                        <w:div w:id="1122075313">
                                                          <w:marLeft w:val="0"/>
                                                          <w:marRight w:val="0"/>
                                                          <w:marTop w:val="0"/>
                                                          <w:marBottom w:val="270"/>
                                                          <w:divBdr>
                                                            <w:top w:val="none" w:sz="0" w:space="0" w:color="auto"/>
                                                            <w:left w:val="none" w:sz="0" w:space="0" w:color="auto"/>
                                                            <w:bottom w:val="none" w:sz="0" w:space="0" w:color="auto"/>
                                                            <w:right w:val="none" w:sz="0" w:space="0" w:color="auto"/>
                                                          </w:divBdr>
                                                          <w:divsChild>
                                                            <w:div w:id="112207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4174">
      <w:marLeft w:val="0"/>
      <w:marRight w:val="0"/>
      <w:marTop w:val="0"/>
      <w:marBottom w:val="0"/>
      <w:divBdr>
        <w:top w:val="none" w:sz="0" w:space="0" w:color="auto"/>
        <w:left w:val="none" w:sz="0" w:space="0" w:color="auto"/>
        <w:bottom w:val="none" w:sz="0" w:space="0" w:color="auto"/>
        <w:right w:val="none" w:sz="0" w:space="0" w:color="auto"/>
      </w:divBdr>
      <w:divsChild>
        <w:div w:id="1122075371">
          <w:marLeft w:val="0"/>
          <w:marRight w:val="0"/>
          <w:marTop w:val="0"/>
          <w:marBottom w:val="0"/>
          <w:divBdr>
            <w:top w:val="none" w:sz="0" w:space="0" w:color="auto"/>
            <w:left w:val="none" w:sz="0" w:space="0" w:color="auto"/>
            <w:bottom w:val="none" w:sz="0" w:space="0" w:color="auto"/>
            <w:right w:val="none" w:sz="0" w:space="0" w:color="auto"/>
          </w:divBdr>
          <w:divsChild>
            <w:div w:id="1122078696">
              <w:marLeft w:val="0"/>
              <w:marRight w:val="4397"/>
              <w:marTop w:val="0"/>
              <w:marBottom w:val="0"/>
              <w:divBdr>
                <w:top w:val="none" w:sz="0" w:space="0" w:color="auto"/>
                <w:left w:val="none" w:sz="0" w:space="0" w:color="auto"/>
                <w:bottom w:val="none" w:sz="0" w:space="0" w:color="auto"/>
                <w:right w:val="none" w:sz="0" w:space="0" w:color="auto"/>
              </w:divBdr>
              <w:divsChild>
                <w:div w:id="1122075673">
                  <w:marLeft w:val="0"/>
                  <w:marRight w:val="0"/>
                  <w:marTop w:val="0"/>
                  <w:marBottom w:val="0"/>
                  <w:divBdr>
                    <w:top w:val="none" w:sz="0" w:space="0" w:color="auto"/>
                    <w:left w:val="none" w:sz="0" w:space="0" w:color="auto"/>
                    <w:bottom w:val="none" w:sz="0" w:space="0" w:color="auto"/>
                    <w:right w:val="none" w:sz="0" w:space="0" w:color="auto"/>
                  </w:divBdr>
                  <w:divsChild>
                    <w:div w:id="1122077214">
                      <w:marLeft w:val="0"/>
                      <w:marRight w:val="0"/>
                      <w:marTop w:val="0"/>
                      <w:marBottom w:val="0"/>
                      <w:divBdr>
                        <w:top w:val="none" w:sz="0" w:space="0" w:color="auto"/>
                        <w:left w:val="none" w:sz="0" w:space="0" w:color="auto"/>
                        <w:bottom w:val="none" w:sz="0" w:space="0" w:color="auto"/>
                        <w:right w:val="none" w:sz="0" w:space="0" w:color="auto"/>
                      </w:divBdr>
                      <w:divsChild>
                        <w:div w:id="1122074400">
                          <w:marLeft w:val="0"/>
                          <w:marRight w:val="0"/>
                          <w:marTop w:val="0"/>
                          <w:marBottom w:val="0"/>
                          <w:divBdr>
                            <w:top w:val="none" w:sz="0" w:space="0" w:color="auto"/>
                            <w:left w:val="none" w:sz="0" w:space="0" w:color="auto"/>
                            <w:bottom w:val="none" w:sz="0" w:space="0" w:color="auto"/>
                            <w:right w:val="none" w:sz="0" w:space="0" w:color="auto"/>
                          </w:divBdr>
                          <w:divsChild>
                            <w:div w:id="1122074553">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4176">
      <w:marLeft w:val="0"/>
      <w:marRight w:val="0"/>
      <w:marTop w:val="0"/>
      <w:marBottom w:val="0"/>
      <w:divBdr>
        <w:top w:val="none" w:sz="0" w:space="0" w:color="auto"/>
        <w:left w:val="none" w:sz="0" w:space="0" w:color="auto"/>
        <w:bottom w:val="none" w:sz="0" w:space="0" w:color="auto"/>
        <w:right w:val="none" w:sz="0" w:space="0" w:color="auto"/>
      </w:divBdr>
      <w:divsChild>
        <w:div w:id="1122072463">
          <w:marLeft w:val="0"/>
          <w:marRight w:val="0"/>
          <w:marTop w:val="0"/>
          <w:marBottom w:val="0"/>
          <w:divBdr>
            <w:top w:val="none" w:sz="0" w:space="0" w:color="auto"/>
            <w:left w:val="none" w:sz="0" w:space="0" w:color="auto"/>
            <w:bottom w:val="none" w:sz="0" w:space="0" w:color="auto"/>
            <w:right w:val="none" w:sz="0" w:space="0" w:color="auto"/>
          </w:divBdr>
          <w:divsChild>
            <w:div w:id="1122073101">
              <w:marLeft w:val="0"/>
              <w:marRight w:val="0"/>
              <w:marTop w:val="0"/>
              <w:marBottom w:val="0"/>
              <w:divBdr>
                <w:top w:val="single" w:sz="2" w:space="0" w:color="CBDBB8"/>
                <w:left w:val="single" w:sz="6" w:space="0" w:color="CBDBB8"/>
                <w:bottom w:val="single" w:sz="2" w:space="0" w:color="CBDBB8"/>
                <w:right w:val="single" w:sz="6" w:space="0" w:color="CBDBB8"/>
              </w:divBdr>
              <w:divsChild>
                <w:div w:id="1122072674">
                  <w:marLeft w:val="0"/>
                  <w:marRight w:val="0"/>
                  <w:marTop w:val="0"/>
                  <w:marBottom w:val="0"/>
                  <w:divBdr>
                    <w:top w:val="none" w:sz="0" w:space="0" w:color="auto"/>
                    <w:left w:val="none" w:sz="0" w:space="0" w:color="auto"/>
                    <w:bottom w:val="none" w:sz="0" w:space="0" w:color="auto"/>
                    <w:right w:val="none" w:sz="0" w:space="0" w:color="auto"/>
                  </w:divBdr>
                  <w:divsChild>
                    <w:div w:id="1122077244">
                      <w:marLeft w:val="2655"/>
                      <w:marRight w:val="0"/>
                      <w:marTop w:val="0"/>
                      <w:marBottom w:val="0"/>
                      <w:divBdr>
                        <w:top w:val="none" w:sz="0" w:space="0" w:color="auto"/>
                        <w:left w:val="none" w:sz="0" w:space="0" w:color="auto"/>
                        <w:bottom w:val="none" w:sz="0" w:space="0" w:color="auto"/>
                        <w:right w:val="none" w:sz="0" w:space="0" w:color="auto"/>
                      </w:divBdr>
                      <w:divsChild>
                        <w:div w:id="1122077535">
                          <w:marLeft w:val="0"/>
                          <w:marRight w:val="0"/>
                          <w:marTop w:val="0"/>
                          <w:marBottom w:val="0"/>
                          <w:divBdr>
                            <w:top w:val="none" w:sz="0" w:space="0" w:color="auto"/>
                            <w:left w:val="none" w:sz="0" w:space="0" w:color="auto"/>
                            <w:bottom w:val="none" w:sz="0" w:space="0" w:color="auto"/>
                            <w:right w:val="none" w:sz="0" w:space="0" w:color="auto"/>
                          </w:divBdr>
                          <w:divsChild>
                            <w:div w:id="11220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4197">
      <w:marLeft w:val="121"/>
      <w:marRight w:val="0"/>
      <w:marTop w:val="0"/>
      <w:marBottom w:val="0"/>
      <w:divBdr>
        <w:top w:val="none" w:sz="0" w:space="0" w:color="auto"/>
        <w:left w:val="none" w:sz="0" w:space="0" w:color="auto"/>
        <w:bottom w:val="none" w:sz="0" w:space="0" w:color="auto"/>
        <w:right w:val="none" w:sz="0" w:space="0" w:color="auto"/>
      </w:divBdr>
      <w:divsChild>
        <w:div w:id="1122074778">
          <w:marLeft w:val="0"/>
          <w:marRight w:val="0"/>
          <w:marTop w:val="0"/>
          <w:marBottom w:val="0"/>
          <w:divBdr>
            <w:top w:val="none" w:sz="0" w:space="0" w:color="auto"/>
            <w:left w:val="none" w:sz="0" w:space="0" w:color="auto"/>
            <w:bottom w:val="none" w:sz="0" w:space="0" w:color="auto"/>
            <w:right w:val="none" w:sz="0" w:space="0" w:color="auto"/>
          </w:divBdr>
        </w:div>
      </w:divsChild>
    </w:div>
    <w:div w:id="1122074203">
      <w:marLeft w:val="0"/>
      <w:marRight w:val="0"/>
      <w:marTop w:val="0"/>
      <w:marBottom w:val="0"/>
      <w:divBdr>
        <w:top w:val="none" w:sz="0" w:space="0" w:color="auto"/>
        <w:left w:val="none" w:sz="0" w:space="0" w:color="auto"/>
        <w:bottom w:val="none" w:sz="0" w:space="0" w:color="auto"/>
        <w:right w:val="none" w:sz="0" w:space="0" w:color="auto"/>
      </w:divBdr>
      <w:divsChild>
        <w:div w:id="1122073531">
          <w:marLeft w:val="0"/>
          <w:marRight w:val="0"/>
          <w:marTop w:val="0"/>
          <w:marBottom w:val="0"/>
          <w:divBdr>
            <w:top w:val="none" w:sz="0" w:space="0" w:color="auto"/>
            <w:left w:val="none" w:sz="0" w:space="0" w:color="auto"/>
            <w:bottom w:val="none" w:sz="0" w:space="0" w:color="auto"/>
            <w:right w:val="none" w:sz="0" w:space="0" w:color="auto"/>
          </w:divBdr>
          <w:divsChild>
            <w:div w:id="112207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205">
      <w:marLeft w:val="0"/>
      <w:marRight w:val="0"/>
      <w:marTop w:val="0"/>
      <w:marBottom w:val="0"/>
      <w:divBdr>
        <w:top w:val="none" w:sz="0" w:space="0" w:color="auto"/>
        <w:left w:val="none" w:sz="0" w:space="0" w:color="auto"/>
        <w:bottom w:val="none" w:sz="0" w:space="0" w:color="auto"/>
        <w:right w:val="none" w:sz="0" w:space="0" w:color="auto"/>
      </w:divBdr>
      <w:divsChild>
        <w:div w:id="1122074605">
          <w:marLeft w:val="0"/>
          <w:marRight w:val="0"/>
          <w:marTop w:val="0"/>
          <w:marBottom w:val="0"/>
          <w:divBdr>
            <w:top w:val="none" w:sz="0" w:space="0" w:color="auto"/>
            <w:left w:val="none" w:sz="0" w:space="0" w:color="auto"/>
            <w:bottom w:val="none" w:sz="0" w:space="0" w:color="auto"/>
            <w:right w:val="none" w:sz="0" w:space="0" w:color="auto"/>
          </w:divBdr>
          <w:divsChild>
            <w:div w:id="1122077335">
              <w:marLeft w:val="0"/>
              <w:marRight w:val="0"/>
              <w:marTop w:val="0"/>
              <w:marBottom w:val="0"/>
              <w:divBdr>
                <w:top w:val="none" w:sz="0" w:space="0" w:color="auto"/>
                <w:left w:val="none" w:sz="0" w:space="0" w:color="auto"/>
                <w:bottom w:val="none" w:sz="0" w:space="0" w:color="auto"/>
                <w:right w:val="none" w:sz="0" w:space="0" w:color="auto"/>
              </w:divBdr>
              <w:divsChild>
                <w:div w:id="1122073871">
                  <w:marLeft w:val="0"/>
                  <w:marRight w:val="0"/>
                  <w:marTop w:val="45"/>
                  <w:marBottom w:val="0"/>
                  <w:divBdr>
                    <w:top w:val="none" w:sz="0" w:space="0" w:color="auto"/>
                    <w:left w:val="none" w:sz="0" w:space="0" w:color="auto"/>
                    <w:bottom w:val="none" w:sz="0" w:space="0" w:color="auto"/>
                    <w:right w:val="none" w:sz="0" w:space="0" w:color="auto"/>
                  </w:divBdr>
                  <w:divsChild>
                    <w:div w:id="1122078503">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217">
      <w:marLeft w:val="0"/>
      <w:marRight w:val="0"/>
      <w:marTop w:val="0"/>
      <w:marBottom w:val="0"/>
      <w:divBdr>
        <w:top w:val="none" w:sz="0" w:space="0" w:color="auto"/>
        <w:left w:val="none" w:sz="0" w:space="0" w:color="auto"/>
        <w:bottom w:val="none" w:sz="0" w:space="0" w:color="auto"/>
        <w:right w:val="none" w:sz="0" w:space="0" w:color="auto"/>
      </w:divBdr>
      <w:divsChild>
        <w:div w:id="1122074384">
          <w:marLeft w:val="0"/>
          <w:marRight w:val="0"/>
          <w:marTop w:val="0"/>
          <w:marBottom w:val="0"/>
          <w:divBdr>
            <w:top w:val="none" w:sz="0" w:space="0" w:color="auto"/>
            <w:left w:val="none" w:sz="0" w:space="0" w:color="auto"/>
            <w:bottom w:val="none" w:sz="0" w:space="0" w:color="auto"/>
            <w:right w:val="none" w:sz="0" w:space="0" w:color="auto"/>
          </w:divBdr>
          <w:divsChild>
            <w:div w:id="1122074950">
              <w:marLeft w:val="0"/>
              <w:marRight w:val="0"/>
              <w:marTop w:val="0"/>
              <w:marBottom w:val="0"/>
              <w:divBdr>
                <w:top w:val="none" w:sz="0" w:space="0" w:color="auto"/>
                <w:left w:val="none" w:sz="0" w:space="0" w:color="auto"/>
                <w:bottom w:val="none" w:sz="0" w:space="0" w:color="auto"/>
                <w:right w:val="none" w:sz="0" w:space="0" w:color="auto"/>
              </w:divBdr>
              <w:divsChild>
                <w:div w:id="1122074085">
                  <w:marLeft w:val="0"/>
                  <w:marRight w:val="0"/>
                  <w:marTop w:val="0"/>
                  <w:marBottom w:val="0"/>
                  <w:divBdr>
                    <w:top w:val="none" w:sz="0" w:space="0" w:color="auto"/>
                    <w:left w:val="none" w:sz="0" w:space="0" w:color="auto"/>
                    <w:bottom w:val="none" w:sz="0" w:space="0" w:color="auto"/>
                    <w:right w:val="none" w:sz="0" w:space="0" w:color="auto"/>
                  </w:divBdr>
                  <w:divsChild>
                    <w:div w:id="1122078492">
                      <w:marLeft w:val="0"/>
                      <w:marRight w:val="0"/>
                      <w:marTop w:val="0"/>
                      <w:marBottom w:val="0"/>
                      <w:divBdr>
                        <w:top w:val="none" w:sz="0" w:space="0" w:color="auto"/>
                        <w:left w:val="none" w:sz="0" w:space="0" w:color="auto"/>
                        <w:bottom w:val="none" w:sz="0" w:space="0" w:color="auto"/>
                        <w:right w:val="none" w:sz="0" w:space="0" w:color="auto"/>
                      </w:divBdr>
                      <w:divsChild>
                        <w:div w:id="112207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224">
      <w:marLeft w:val="120"/>
      <w:marRight w:val="0"/>
      <w:marTop w:val="0"/>
      <w:marBottom w:val="0"/>
      <w:divBdr>
        <w:top w:val="none" w:sz="0" w:space="0" w:color="auto"/>
        <w:left w:val="none" w:sz="0" w:space="0" w:color="auto"/>
        <w:bottom w:val="none" w:sz="0" w:space="0" w:color="auto"/>
        <w:right w:val="none" w:sz="0" w:space="0" w:color="auto"/>
      </w:divBdr>
      <w:divsChild>
        <w:div w:id="1122076631">
          <w:marLeft w:val="0"/>
          <w:marRight w:val="0"/>
          <w:marTop w:val="0"/>
          <w:marBottom w:val="0"/>
          <w:divBdr>
            <w:top w:val="none" w:sz="0" w:space="0" w:color="auto"/>
            <w:left w:val="none" w:sz="0" w:space="0" w:color="auto"/>
            <w:bottom w:val="none" w:sz="0" w:space="0" w:color="auto"/>
            <w:right w:val="none" w:sz="0" w:space="0" w:color="auto"/>
          </w:divBdr>
        </w:div>
      </w:divsChild>
    </w:div>
    <w:div w:id="1122074225">
      <w:marLeft w:val="0"/>
      <w:marRight w:val="0"/>
      <w:marTop w:val="0"/>
      <w:marBottom w:val="0"/>
      <w:divBdr>
        <w:top w:val="none" w:sz="0" w:space="0" w:color="auto"/>
        <w:left w:val="none" w:sz="0" w:space="0" w:color="auto"/>
        <w:bottom w:val="none" w:sz="0" w:space="0" w:color="auto"/>
        <w:right w:val="none" w:sz="0" w:space="0" w:color="auto"/>
      </w:divBdr>
      <w:divsChild>
        <w:div w:id="1122073893">
          <w:marLeft w:val="0"/>
          <w:marRight w:val="0"/>
          <w:marTop w:val="0"/>
          <w:marBottom w:val="0"/>
          <w:divBdr>
            <w:top w:val="none" w:sz="0" w:space="0" w:color="auto"/>
            <w:left w:val="none" w:sz="0" w:space="0" w:color="auto"/>
            <w:bottom w:val="none" w:sz="0" w:space="0" w:color="auto"/>
            <w:right w:val="none" w:sz="0" w:space="0" w:color="auto"/>
          </w:divBdr>
          <w:divsChild>
            <w:div w:id="1122075868">
              <w:marLeft w:val="0"/>
              <w:marRight w:val="0"/>
              <w:marTop w:val="0"/>
              <w:marBottom w:val="0"/>
              <w:divBdr>
                <w:top w:val="none" w:sz="0" w:space="0" w:color="auto"/>
                <w:left w:val="none" w:sz="0" w:space="0" w:color="auto"/>
                <w:bottom w:val="none" w:sz="0" w:space="0" w:color="auto"/>
                <w:right w:val="none" w:sz="0" w:space="0" w:color="auto"/>
              </w:divBdr>
              <w:divsChild>
                <w:div w:id="1122073135">
                  <w:marLeft w:val="0"/>
                  <w:marRight w:val="0"/>
                  <w:marTop w:val="0"/>
                  <w:marBottom w:val="0"/>
                  <w:divBdr>
                    <w:top w:val="none" w:sz="0" w:space="0" w:color="auto"/>
                    <w:left w:val="none" w:sz="0" w:space="0" w:color="auto"/>
                    <w:bottom w:val="none" w:sz="0" w:space="0" w:color="auto"/>
                    <w:right w:val="none" w:sz="0" w:space="0" w:color="auto"/>
                  </w:divBdr>
                  <w:divsChild>
                    <w:div w:id="1122073740">
                      <w:marLeft w:val="0"/>
                      <w:marRight w:val="0"/>
                      <w:marTop w:val="0"/>
                      <w:marBottom w:val="0"/>
                      <w:divBdr>
                        <w:top w:val="none" w:sz="0" w:space="0" w:color="auto"/>
                        <w:left w:val="none" w:sz="0" w:space="0" w:color="auto"/>
                        <w:bottom w:val="none" w:sz="0" w:space="0" w:color="auto"/>
                        <w:right w:val="none" w:sz="0" w:space="0" w:color="auto"/>
                      </w:divBdr>
                      <w:divsChild>
                        <w:div w:id="1122077380">
                          <w:marLeft w:val="0"/>
                          <w:marRight w:val="750"/>
                          <w:marTop w:val="0"/>
                          <w:marBottom w:val="0"/>
                          <w:divBdr>
                            <w:top w:val="none" w:sz="0" w:space="0" w:color="auto"/>
                            <w:left w:val="none" w:sz="0" w:space="0" w:color="auto"/>
                            <w:bottom w:val="none" w:sz="0" w:space="0" w:color="auto"/>
                            <w:right w:val="none" w:sz="0" w:space="0" w:color="auto"/>
                          </w:divBdr>
                          <w:divsChild>
                            <w:div w:id="1122073317">
                              <w:marLeft w:val="0"/>
                              <w:marRight w:val="0"/>
                              <w:marTop w:val="0"/>
                              <w:marBottom w:val="105"/>
                              <w:divBdr>
                                <w:top w:val="none" w:sz="0" w:space="0" w:color="auto"/>
                                <w:left w:val="none" w:sz="0" w:space="0" w:color="auto"/>
                                <w:bottom w:val="none" w:sz="0" w:space="0" w:color="auto"/>
                                <w:right w:val="none" w:sz="0" w:space="0" w:color="auto"/>
                              </w:divBdr>
                              <w:divsChild>
                                <w:div w:id="1122074226">
                                  <w:marLeft w:val="0"/>
                                  <w:marRight w:val="0"/>
                                  <w:marTop w:val="0"/>
                                  <w:marBottom w:val="0"/>
                                  <w:divBdr>
                                    <w:top w:val="none" w:sz="0" w:space="0" w:color="auto"/>
                                    <w:left w:val="none" w:sz="0" w:space="0" w:color="auto"/>
                                    <w:bottom w:val="none" w:sz="0" w:space="0" w:color="auto"/>
                                    <w:right w:val="none" w:sz="0" w:space="0" w:color="auto"/>
                                  </w:divBdr>
                                  <w:divsChild>
                                    <w:div w:id="1122072014">
                                      <w:marLeft w:val="0"/>
                                      <w:marRight w:val="0"/>
                                      <w:marTop w:val="0"/>
                                      <w:marBottom w:val="0"/>
                                      <w:divBdr>
                                        <w:top w:val="none" w:sz="0" w:space="0" w:color="auto"/>
                                        <w:left w:val="none" w:sz="0" w:space="0" w:color="auto"/>
                                        <w:bottom w:val="none" w:sz="0" w:space="0" w:color="auto"/>
                                        <w:right w:val="none" w:sz="0" w:space="0" w:color="auto"/>
                                      </w:divBdr>
                                      <w:divsChild>
                                        <w:div w:id="1122072471">
                                          <w:marLeft w:val="0"/>
                                          <w:marRight w:val="0"/>
                                          <w:marTop w:val="0"/>
                                          <w:marBottom w:val="0"/>
                                          <w:divBdr>
                                            <w:top w:val="none" w:sz="0" w:space="0" w:color="auto"/>
                                            <w:left w:val="none" w:sz="0" w:space="0" w:color="auto"/>
                                            <w:bottom w:val="none" w:sz="0" w:space="0" w:color="auto"/>
                                            <w:right w:val="none" w:sz="0" w:space="0" w:color="auto"/>
                                          </w:divBdr>
                                        </w:div>
                                      </w:divsChild>
                                    </w:div>
                                    <w:div w:id="1122078025">
                                      <w:marLeft w:val="0"/>
                                      <w:marRight w:val="0"/>
                                      <w:marTop w:val="0"/>
                                      <w:marBottom w:val="120"/>
                                      <w:divBdr>
                                        <w:top w:val="none" w:sz="0" w:space="0" w:color="auto"/>
                                        <w:left w:val="none" w:sz="0" w:space="0" w:color="auto"/>
                                        <w:bottom w:val="none" w:sz="0" w:space="0" w:color="auto"/>
                                        <w:right w:val="none" w:sz="0" w:space="0" w:color="auto"/>
                                      </w:divBdr>
                                    </w:div>
                                  </w:divsChild>
                                </w:div>
                                <w:div w:id="112207832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4229">
      <w:marLeft w:val="121"/>
      <w:marRight w:val="0"/>
      <w:marTop w:val="0"/>
      <w:marBottom w:val="0"/>
      <w:divBdr>
        <w:top w:val="none" w:sz="0" w:space="0" w:color="auto"/>
        <w:left w:val="none" w:sz="0" w:space="0" w:color="auto"/>
        <w:bottom w:val="none" w:sz="0" w:space="0" w:color="auto"/>
        <w:right w:val="none" w:sz="0" w:space="0" w:color="auto"/>
      </w:divBdr>
      <w:divsChild>
        <w:div w:id="1122072379">
          <w:marLeft w:val="0"/>
          <w:marRight w:val="0"/>
          <w:marTop w:val="0"/>
          <w:marBottom w:val="0"/>
          <w:divBdr>
            <w:top w:val="none" w:sz="0" w:space="0" w:color="auto"/>
            <w:left w:val="none" w:sz="0" w:space="0" w:color="auto"/>
            <w:bottom w:val="none" w:sz="0" w:space="0" w:color="auto"/>
            <w:right w:val="none" w:sz="0" w:space="0" w:color="auto"/>
          </w:divBdr>
        </w:div>
      </w:divsChild>
    </w:div>
    <w:div w:id="1122074232">
      <w:marLeft w:val="0"/>
      <w:marRight w:val="0"/>
      <w:marTop w:val="0"/>
      <w:marBottom w:val="0"/>
      <w:divBdr>
        <w:top w:val="none" w:sz="0" w:space="0" w:color="auto"/>
        <w:left w:val="none" w:sz="0" w:space="0" w:color="auto"/>
        <w:bottom w:val="none" w:sz="0" w:space="0" w:color="auto"/>
        <w:right w:val="none" w:sz="0" w:space="0" w:color="auto"/>
      </w:divBdr>
      <w:divsChild>
        <w:div w:id="1122075908">
          <w:marLeft w:val="0"/>
          <w:marRight w:val="0"/>
          <w:marTop w:val="0"/>
          <w:marBottom w:val="0"/>
          <w:divBdr>
            <w:top w:val="none" w:sz="0" w:space="0" w:color="auto"/>
            <w:left w:val="none" w:sz="0" w:space="0" w:color="auto"/>
            <w:bottom w:val="none" w:sz="0" w:space="0" w:color="auto"/>
            <w:right w:val="none" w:sz="0" w:space="0" w:color="auto"/>
          </w:divBdr>
        </w:div>
      </w:divsChild>
    </w:div>
    <w:div w:id="1122074257">
      <w:marLeft w:val="0"/>
      <w:marRight w:val="0"/>
      <w:marTop w:val="0"/>
      <w:marBottom w:val="0"/>
      <w:divBdr>
        <w:top w:val="none" w:sz="0" w:space="0" w:color="auto"/>
        <w:left w:val="none" w:sz="0" w:space="0" w:color="auto"/>
        <w:bottom w:val="none" w:sz="0" w:space="0" w:color="auto"/>
        <w:right w:val="none" w:sz="0" w:space="0" w:color="auto"/>
      </w:divBdr>
      <w:divsChild>
        <w:div w:id="1122076811">
          <w:marLeft w:val="0"/>
          <w:marRight w:val="0"/>
          <w:marTop w:val="0"/>
          <w:marBottom w:val="0"/>
          <w:divBdr>
            <w:top w:val="none" w:sz="0" w:space="0" w:color="auto"/>
            <w:left w:val="none" w:sz="0" w:space="0" w:color="auto"/>
            <w:bottom w:val="none" w:sz="0" w:space="0" w:color="auto"/>
            <w:right w:val="none" w:sz="0" w:space="0" w:color="auto"/>
          </w:divBdr>
          <w:divsChild>
            <w:div w:id="1122078158">
              <w:marLeft w:val="0"/>
              <w:marRight w:val="0"/>
              <w:marTop w:val="0"/>
              <w:marBottom w:val="0"/>
              <w:divBdr>
                <w:top w:val="none" w:sz="0" w:space="0" w:color="auto"/>
                <w:left w:val="none" w:sz="0" w:space="0" w:color="auto"/>
                <w:bottom w:val="none" w:sz="0" w:space="0" w:color="auto"/>
                <w:right w:val="none" w:sz="0" w:space="0" w:color="auto"/>
              </w:divBdr>
              <w:divsChild>
                <w:div w:id="1122077250">
                  <w:marLeft w:val="0"/>
                  <w:marRight w:val="0"/>
                  <w:marTop w:val="0"/>
                  <w:marBottom w:val="0"/>
                  <w:divBdr>
                    <w:top w:val="none" w:sz="0" w:space="0" w:color="auto"/>
                    <w:left w:val="none" w:sz="0" w:space="0" w:color="auto"/>
                    <w:bottom w:val="none" w:sz="0" w:space="0" w:color="auto"/>
                    <w:right w:val="none" w:sz="0" w:space="0" w:color="auto"/>
                  </w:divBdr>
                  <w:divsChild>
                    <w:div w:id="1122072440">
                      <w:marLeft w:val="0"/>
                      <w:marRight w:val="0"/>
                      <w:marTop w:val="0"/>
                      <w:marBottom w:val="0"/>
                      <w:divBdr>
                        <w:top w:val="none" w:sz="0" w:space="0" w:color="auto"/>
                        <w:left w:val="none" w:sz="0" w:space="0" w:color="auto"/>
                        <w:bottom w:val="none" w:sz="0" w:space="0" w:color="auto"/>
                        <w:right w:val="none" w:sz="0" w:space="0" w:color="auto"/>
                      </w:divBdr>
                      <w:divsChild>
                        <w:div w:id="1122072749">
                          <w:marLeft w:val="0"/>
                          <w:marRight w:val="0"/>
                          <w:marTop w:val="315"/>
                          <w:marBottom w:val="0"/>
                          <w:divBdr>
                            <w:top w:val="none" w:sz="0" w:space="0" w:color="auto"/>
                            <w:left w:val="none" w:sz="0" w:space="0" w:color="auto"/>
                            <w:bottom w:val="none" w:sz="0" w:space="0" w:color="auto"/>
                            <w:right w:val="none" w:sz="0" w:space="0" w:color="auto"/>
                          </w:divBdr>
                          <w:divsChild>
                            <w:div w:id="1122075699">
                              <w:marLeft w:val="0"/>
                              <w:marRight w:val="0"/>
                              <w:marTop w:val="0"/>
                              <w:marBottom w:val="0"/>
                              <w:divBdr>
                                <w:top w:val="none" w:sz="0" w:space="0" w:color="auto"/>
                                <w:left w:val="none" w:sz="0" w:space="0" w:color="auto"/>
                                <w:bottom w:val="none" w:sz="0" w:space="0" w:color="auto"/>
                                <w:right w:val="none" w:sz="0" w:space="0" w:color="auto"/>
                              </w:divBdr>
                              <w:divsChild>
                                <w:div w:id="1122078577">
                                  <w:marLeft w:val="0"/>
                                  <w:marRight w:val="79"/>
                                  <w:marTop w:val="0"/>
                                  <w:marBottom w:val="0"/>
                                  <w:divBdr>
                                    <w:top w:val="none" w:sz="0" w:space="0" w:color="auto"/>
                                    <w:left w:val="none" w:sz="0" w:space="0" w:color="auto"/>
                                    <w:bottom w:val="none" w:sz="0" w:space="0" w:color="auto"/>
                                    <w:right w:val="none" w:sz="0" w:space="0" w:color="auto"/>
                                  </w:divBdr>
                                  <w:divsChild>
                                    <w:div w:id="1122075815">
                                      <w:marLeft w:val="0"/>
                                      <w:marRight w:val="0"/>
                                      <w:marTop w:val="0"/>
                                      <w:marBottom w:val="0"/>
                                      <w:divBdr>
                                        <w:top w:val="none" w:sz="0" w:space="0" w:color="auto"/>
                                        <w:left w:val="none" w:sz="0" w:space="0" w:color="auto"/>
                                        <w:bottom w:val="none" w:sz="0" w:space="0" w:color="auto"/>
                                        <w:right w:val="none" w:sz="0" w:space="0" w:color="auto"/>
                                      </w:divBdr>
                                      <w:divsChild>
                                        <w:div w:id="1122078134">
                                          <w:marLeft w:val="0"/>
                                          <w:marRight w:val="-370"/>
                                          <w:marTop w:val="0"/>
                                          <w:marBottom w:val="0"/>
                                          <w:divBdr>
                                            <w:top w:val="none" w:sz="0" w:space="0" w:color="auto"/>
                                            <w:left w:val="none" w:sz="0" w:space="0" w:color="auto"/>
                                            <w:bottom w:val="none" w:sz="0" w:space="0" w:color="auto"/>
                                            <w:right w:val="none" w:sz="0" w:space="0" w:color="auto"/>
                                          </w:divBdr>
                                          <w:divsChild>
                                            <w:div w:id="1122077215">
                                              <w:marLeft w:val="0"/>
                                              <w:marRight w:val="72"/>
                                              <w:marTop w:val="0"/>
                                              <w:marBottom w:val="0"/>
                                              <w:divBdr>
                                                <w:top w:val="none" w:sz="0" w:space="0" w:color="auto"/>
                                                <w:left w:val="none" w:sz="0" w:space="0" w:color="auto"/>
                                                <w:bottom w:val="none" w:sz="0" w:space="0" w:color="auto"/>
                                                <w:right w:val="none" w:sz="0" w:space="0" w:color="auto"/>
                                              </w:divBdr>
                                              <w:divsChild>
                                                <w:div w:id="1122076222">
                                                  <w:marLeft w:val="0"/>
                                                  <w:marRight w:val="0"/>
                                                  <w:marTop w:val="0"/>
                                                  <w:marBottom w:val="0"/>
                                                  <w:divBdr>
                                                    <w:top w:val="none" w:sz="0" w:space="0" w:color="auto"/>
                                                    <w:left w:val="none" w:sz="0" w:space="0" w:color="auto"/>
                                                    <w:bottom w:val="none" w:sz="0" w:space="0" w:color="auto"/>
                                                    <w:right w:val="none" w:sz="0" w:space="0" w:color="auto"/>
                                                  </w:divBdr>
                                                  <w:divsChild>
                                                    <w:div w:id="1122073343">
                                                      <w:marLeft w:val="0"/>
                                                      <w:marRight w:val="-245"/>
                                                      <w:marTop w:val="0"/>
                                                      <w:marBottom w:val="0"/>
                                                      <w:divBdr>
                                                        <w:top w:val="none" w:sz="0" w:space="0" w:color="auto"/>
                                                        <w:left w:val="none" w:sz="0" w:space="0" w:color="auto"/>
                                                        <w:bottom w:val="none" w:sz="0" w:space="0" w:color="auto"/>
                                                        <w:right w:val="none" w:sz="0" w:space="0" w:color="auto"/>
                                                      </w:divBdr>
                                                      <w:divsChild>
                                                        <w:div w:id="1122071919">
                                                          <w:marLeft w:val="0"/>
                                                          <w:marRight w:val="0"/>
                                                          <w:marTop w:val="0"/>
                                                          <w:marBottom w:val="270"/>
                                                          <w:divBdr>
                                                            <w:top w:val="none" w:sz="0" w:space="0" w:color="auto"/>
                                                            <w:left w:val="none" w:sz="0" w:space="0" w:color="auto"/>
                                                            <w:bottom w:val="none" w:sz="0" w:space="0" w:color="auto"/>
                                                            <w:right w:val="none" w:sz="0" w:space="0" w:color="auto"/>
                                                          </w:divBdr>
                                                          <w:divsChild>
                                                            <w:div w:id="112207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4259">
      <w:marLeft w:val="0"/>
      <w:marRight w:val="0"/>
      <w:marTop w:val="0"/>
      <w:marBottom w:val="0"/>
      <w:divBdr>
        <w:top w:val="none" w:sz="0" w:space="0" w:color="auto"/>
        <w:left w:val="none" w:sz="0" w:space="0" w:color="auto"/>
        <w:bottom w:val="none" w:sz="0" w:space="0" w:color="auto"/>
        <w:right w:val="none" w:sz="0" w:space="0" w:color="auto"/>
      </w:divBdr>
      <w:divsChild>
        <w:div w:id="1122072731">
          <w:marLeft w:val="0"/>
          <w:marRight w:val="0"/>
          <w:marTop w:val="0"/>
          <w:marBottom w:val="0"/>
          <w:divBdr>
            <w:top w:val="none" w:sz="0" w:space="0" w:color="auto"/>
            <w:left w:val="none" w:sz="0" w:space="0" w:color="auto"/>
            <w:bottom w:val="none" w:sz="0" w:space="0" w:color="auto"/>
            <w:right w:val="none" w:sz="0" w:space="0" w:color="auto"/>
          </w:divBdr>
          <w:divsChild>
            <w:div w:id="1122078625">
              <w:marLeft w:val="0"/>
              <w:marRight w:val="0"/>
              <w:marTop w:val="0"/>
              <w:marBottom w:val="0"/>
              <w:divBdr>
                <w:top w:val="none" w:sz="0" w:space="0" w:color="auto"/>
                <w:left w:val="none" w:sz="0" w:space="0" w:color="auto"/>
                <w:bottom w:val="none" w:sz="0" w:space="0" w:color="auto"/>
                <w:right w:val="none" w:sz="0" w:space="0" w:color="auto"/>
              </w:divBdr>
              <w:divsChild>
                <w:div w:id="1122074200">
                  <w:marLeft w:val="0"/>
                  <w:marRight w:val="0"/>
                  <w:marTop w:val="33"/>
                  <w:marBottom w:val="0"/>
                  <w:divBdr>
                    <w:top w:val="none" w:sz="0" w:space="0" w:color="auto"/>
                    <w:left w:val="none" w:sz="0" w:space="0" w:color="auto"/>
                    <w:bottom w:val="none" w:sz="0" w:space="0" w:color="auto"/>
                    <w:right w:val="none" w:sz="0" w:space="0" w:color="auto"/>
                  </w:divBdr>
                  <w:divsChild>
                    <w:div w:id="1122073680">
                      <w:marLeft w:val="0"/>
                      <w:marRight w:val="2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274">
      <w:marLeft w:val="0"/>
      <w:marRight w:val="0"/>
      <w:marTop w:val="0"/>
      <w:marBottom w:val="0"/>
      <w:divBdr>
        <w:top w:val="none" w:sz="0" w:space="0" w:color="auto"/>
        <w:left w:val="none" w:sz="0" w:space="0" w:color="auto"/>
        <w:bottom w:val="none" w:sz="0" w:space="0" w:color="auto"/>
        <w:right w:val="none" w:sz="0" w:space="0" w:color="auto"/>
      </w:divBdr>
      <w:divsChild>
        <w:div w:id="1122078365">
          <w:marLeft w:val="0"/>
          <w:marRight w:val="0"/>
          <w:marTop w:val="0"/>
          <w:marBottom w:val="0"/>
          <w:divBdr>
            <w:top w:val="none" w:sz="0" w:space="0" w:color="auto"/>
            <w:left w:val="none" w:sz="0" w:space="0" w:color="auto"/>
            <w:bottom w:val="none" w:sz="0" w:space="0" w:color="auto"/>
            <w:right w:val="none" w:sz="0" w:space="0" w:color="auto"/>
          </w:divBdr>
          <w:divsChild>
            <w:div w:id="1122072860">
              <w:marLeft w:val="0"/>
              <w:marRight w:val="0"/>
              <w:marTop w:val="0"/>
              <w:marBottom w:val="0"/>
              <w:divBdr>
                <w:top w:val="none" w:sz="0" w:space="0" w:color="auto"/>
                <w:left w:val="none" w:sz="0" w:space="0" w:color="auto"/>
                <w:bottom w:val="none" w:sz="0" w:space="0" w:color="auto"/>
                <w:right w:val="none" w:sz="0" w:space="0" w:color="auto"/>
              </w:divBdr>
              <w:divsChild>
                <w:div w:id="1122075838">
                  <w:marLeft w:val="0"/>
                  <w:marRight w:val="0"/>
                  <w:marTop w:val="0"/>
                  <w:marBottom w:val="0"/>
                  <w:divBdr>
                    <w:top w:val="none" w:sz="0" w:space="0" w:color="auto"/>
                    <w:left w:val="none" w:sz="0" w:space="0" w:color="auto"/>
                    <w:bottom w:val="none" w:sz="0" w:space="0" w:color="auto"/>
                    <w:right w:val="none" w:sz="0" w:space="0" w:color="auto"/>
                  </w:divBdr>
                  <w:divsChild>
                    <w:div w:id="1122076975">
                      <w:marLeft w:val="0"/>
                      <w:marRight w:val="0"/>
                      <w:marTop w:val="0"/>
                      <w:marBottom w:val="0"/>
                      <w:divBdr>
                        <w:top w:val="none" w:sz="0" w:space="0" w:color="auto"/>
                        <w:left w:val="none" w:sz="0" w:space="0" w:color="auto"/>
                        <w:bottom w:val="none" w:sz="0" w:space="0" w:color="auto"/>
                        <w:right w:val="none" w:sz="0" w:space="0" w:color="auto"/>
                      </w:divBdr>
                      <w:divsChild>
                        <w:div w:id="1122078728">
                          <w:marLeft w:val="0"/>
                          <w:marRight w:val="791"/>
                          <w:marTop w:val="0"/>
                          <w:marBottom w:val="0"/>
                          <w:divBdr>
                            <w:top w:val="none" w:sz="0" w:space="0" w:color="auto"/>
                            <w:left w:val="none" w:sz="0" w:space="0" w:color="auto"/>
                            <w:bottom w:val="none" w:sz="0" w:space="0" w:color="auto"/>
                            <w:right w:val="none" w:sz="0" w:space="0" w:color="auto"/>
                          </w:divBdr>
                          <w:divsChild>
                            <w:div w:id="1122072079">
                              <w:marLeft w:val="0"/>
                              <w:marRight w:val="0"/>
                              <w:marTop w:val="0"/>
                              <w:marBottom w:val="111"/>
                              <w:divBdr>
                                <w:top w:val="none" w:sz="0" w:space="0" w:color="auto"/>
                                <w:left w:val="none" w:sz="0" w:space="0" w:color="auto"/>
                                <w:bottom w:val="none" w:sz="0" w:space="0" w:color="auto"/>
                                <w:right w:val="none" w:sz="0" w:space="0" w:color="auto"/>
                              </w:divBdr>
                              <w:divsChild>
                                <w:div w:id="1122076335">
                                  <w:marLeft w:val="0"/>
                                  <w:marRight w:val="0"/>
                                  <w:marTop w:val="0"/>
                                  <w:marBottom w:val="190"/>
                                  <w:divBdr>
                                    <w:top w:val="none" w:sz="0" w:space="0" w:color="auto"/>
                                    <w:left w:val="none" w:sz="0" w:space="0" w:color="auto"/>
                                    <w:bottom w:val="none" w:sz="0" w:space="0" w:color="auto"/>
                                    <w:right w:val="none" w:sz="0" w:space="0" w:color="auto"/>
                                  </w:divBdr>
                                </w:div>
                                <w:div w:id="1122078222">
                                  <w:marLeft w:val="0"/>
                                  <w:marRight w:val="0"/>
                                  <w:marTop w:val="0"/>
                                  <w:marBottom w:val="0"/>
                                  <w:divBdr>
                                    <w:top w:val="none" w:sz="0" w:space="0" w:color="auto"/>
                                    <w:left w:val="none" w:sz="0" w:space="0" w:color="auto"/>
                                    <w:bottom w:val="none" w:sz="0" w:space="0" w:color="auto"/>
                                    <w:right w:val="none" w:sz="0" w:space="0" w:color="auto"/>
                                  </w:divBdr>
                                  <w:divsChild>
                                    <w:div w:id="1122072505">
                                      <w:marLeft w:val="0"/>
                                      <w:marRight w:val="0"/>
                                      <w:marTop w:val="0"/>
                                      <w:marBottom w:val="127"/>
                                      <w:divBdr>
                                        <w:top w:val="none" w:sz="0" w:space="0" w:color="auto"/>
                                        <w:left w:val="none" w:sz="0" w:space="0" w:color="auto"/>
                                        <w:bottom w:val="none" w:sz="0" w:space="0" w:color="auto"/>
                                        <w:right w:val="none" w:sz="0" w:space="0" w:color="auto"/>
                                      </w:divBdr>
                                    </w:div>
                                    <w:div w:id="1122075306">
                                      <w:marLeft w:val="0"/>
                                      <w:marRight w:val="0"/>
                                      <w:marTop w:val="0"/>
                                      <w:marBottom w:val="0"/>
                                      <w:divBdr>
                                        <w:top w:val="none" w:sz="0" w:space="0" w:color="auto"/>
                                        <w:left w:val="none" w:sz="0" w:space="0" w:color="auto"/>
                                        <w:bottom w:val="none" w:sz="0" w:space="0" w:color="auto"/>
                                        <w:right w:val="none" w:sz="0" w:space="0" w:color="auto"/>
                                      </w:divBdr>
                                      <w:divsChild>
                                        <w:div w:id="112207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4306">
      <w:marLeft w:val="0"/>
      <w:marRight w:val="0"/>
      <w:marTop w:val="0"/>
      <w:marBottom w:val="0"/>
      <w:divBdr>
        <w:top w:val="none" w:sz="0" w:space="0" w:color="auto"/>
        <w:left w:val="none" w:sz="0" w:space="0" w:color="auto"/>
        <w:bottom w:val="none" w:sz="0" w:space="0" w:color="auto"/>
        <w:right w:val="none" w:sz="0" w:space="0" w:color="auto"/>
      </w:divBdr>
      <w:divsChild>
        <w:div w:id="1122072611">
          <w:marLeft w:val="0"/>
          <w:marRight w:val="0"/>
          <w:marTop w:val="0"/>
          <w:marBottom w:val="0"/>
          <w:divBdr>
            <w:top w:val="none" w:sz="0" w:space="0" w:color="auto"/>
            <w:left w:val="none" w:sz="0" w:space="0" w:color="auto"/>
            <w:bottom w:val="none" w:sz="0" w:space="0" w:color="auto"/>
            <w:right w:val="none" w:sz="0" w:space="0" w:color="auto"/>
          </w:divBdr>
          <w:divsChild>
            <w:div w:id="1122071893">
              <w:marLeft w:val="0"/>
              <w:marRight w:val="0"/>
              <w:marTop w:val="0"/>
              <w:marBottom w:val="0"/>
              <w:divBdr>
                <w:top w:val="none" w:sz="0" w:space="0" w:color="auto"/>
                <w:left w:val="none" w:sz="0" w:space="0" w:color="auto"/>
                <w:bottom w:val="none" w:sz="0" w:space="0" w:color="auto"/>
                <w:right w:val="none" w:sz="0" w:space="0" w:color="auto"/>
              </w:divBdr>
              <w:divsChild>
                <w:div w:id="1122073526">
                  <w:marLeft w:val="0"/>
                  <w:marRight w:val="0"/>
                  <w:marTop w:val="0"/>
                  <w:marBottom w:val="0"/>
                  <w:divBdr>
                    <w:top w:val="none" w:sz="0" w:space="0" w:color="auto"/>
                    <w:left w:val="none" w:sz="0" w:space="0" w:color="auto"/>
                    <w:bottom w:val="none" w:sz="0" w:space="0" w:color="auto"/>
                    <w:right w:val="none" w:sz="0" w:space="0" w:color="auto"/>
                  </w:divBdr>
                </w:div>
              </w:divsChild>
            </w:div>
            <w:div w:id="1122076894">
              <w:marLeft w:val="0"/>
              <w:marRight w:val="0"/>
              <w:marTop w:val="0"/>
              <w:marBottom w:val="0"/>
              <w:divBdr>
                <w:top w:val="none" w:sz="0" w:space="0" w:color="auto"/>
                <w:left w:val="none" w:sz="0" w:space="0" w:color="auto"/>
                <w:bottom w:val="none" w:sz="0" w:space="0" w:color="auto"/>
                <w:right w:val="none" w:sz="0" w:space="0" w:color="auto"/>
              </w:divBdr>
            </w:div>
            <w:div w:id="11220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313">
      <w:marLeft w:val="0"/>
      <w:marRight w:val="0"/>
      <w:marTop w:val="0"/>
      <w:marBottom w:val="0"/>
      <w:divBdr>
        <w:top w:val="none" w:sz="0" w:space="0" w:color="auto"/>
        <w:left w:val="none" w:sz="0" w:space="0" w:color="auto"/>
        <w:bottom w:val="none" w:sz="0" w:space="0" w:color="auto"/>
        <w:right w:val="none" w:sz="0" w:space="0" w:color="auto"/>
      </w:divBdr>
      <w:divsChild>
        <w:div w:id="1122073282">
          <w:marLeft w:val="0"/>
          <w:marRight w:val="0"/>
          <w:marTop w:val="0"/>
          <w:marBottom w:val="0"/>
          <w:divBdr>
            <w:top w:val="none" w:sz="0" w:space="0" w:color="auto"/>
            <w:left w:val="none" w:sz="0" w:space="0" w:color="auto"/>
            <w:bottom w:val="none" w:sz="0" w:space="0" w:color="auto"/>
            <w:right w:val="none" w:sz="0" w:space="0" w:color="auto"/>
          </w:divBdr>
          <w:divsChild>
            <w:div w:id="1122072456">
              <w:marLeft w:val="0"/>
              <w:marRight w:val="0"/>
              <w:marTop w:val="0"/>
              <w:marBottom w:val="0"/>
              <w:divBdr>
                <w:top w:val="none" w:sz="0" w:space="0" w:color="auto"/>
                <w:left w:val="none" w:sz="0" w:space="0" w:color="auto"/>
                <w:bottom w:val="none" w:sz="0" w:space="0" w:color="auto"/>
                <w:right w:val="none" w:sz="0" w:space="0" w:color="auto"/>
              </w:divBdr>
              <w:divsChild>
                <w:div w:id="1122077791">
                  <w:marLeft w:val="0"/>
                  <w:marRight w:val="0"/>
                  <w:marTop w:val="45"/>
                  <w:marBottom w:val="0"/>
                  <w:divBdr>
                    <w:top w:val="none" w:sz="0" w:space="0" w:color="auto"/>
                    <w:left w:val="none" w:sz="0" w:space="0" w:color="auto"/>
                    <w:bottom w:val="none" w:sz="0" w:space="0" w:color="auto"/>
                    <w:right w:val="none" w:sz="0" w:space="0" w:color="auto"/>
                  </w:divBdr>
                  <w:divsChild>
                    <w:div w:id="1122076937">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323">
      <w:marLeft w:val="0"/>
      <w:marRight w:val="0"/>
      <w:marTop w:val="0"/>
      <w:marBottom w:val="0"/>
      <w:divBdr>
        <w:top w:val="none" w:sz="0" w:space="0" w:color="auto"/>
        <w:left w:val="none" w:sz="0" w:space="0" w:color="auto"/>
        <w:bottom w:val="none" w:sz="0" w:space="0" w:color="auto"/>
        <w:right w:val="none" w:sz="0" w:space="0" w:color="auto"/>
      </w:divBdr>
      <w:divsChild>
        <w:div w:id="1122074852">
          <w:marLeft w:val="0"/>
          <w:marRight w:val="0"/>
          <w:marTop w:val="0"/>
          <w:marBottom w:val="0"/>
          <w:divBdr>
            <w:top w:val="none" w:sz="0" w:space="0" w:color="auto"/>
            <w:left w:val="none" w:sz="0" w:space="0" w:color="auto"/>
            <w:bottom w:val="none" w:sz="0" w:space="0" w:color="auto"/>
            <w:right w:val="none" w:sz="0" w:space="0" w:color="auto"/>
          </w:divBdr>
          <w:divsChild>
            <w:div w:id="1122072513">
              <w:marLeft w:val="0"/>
              <w:marRight w:val="0"/>
              <w:marTop w:val="0"/>
              <w:marBottom w:val="0"/>
              <w:divBdr>
                <w:top w:val="none" w:sz="0" w:space="0" w:color="auto"/>
                <w:left w:val="none" w:sz="0" w:space="0" w:color="auto"/>
                <w:bottom w:val="none" w:sz="0" w:space="0" w:color="auto"/>
                <w:right w:val="none" w:sz="0" w:space="0" w:color="auto"/>
              </w:divBdr>
              <w:divsChild>
                <w:div w:id="1122073746">
                  <w:marLeft w:val="0"/>
                  <w:marRight w:val="0"/>
                  <w:marTop w:val="0"/>
                  <w:marBottom w:val="0"/>
                  <w:divBdr>
                    <w:top w:val="none" w:sz="0" w:space="0" w:color="auto"/>
                    <w:left w:val="none" w:sz="0" w:space="0" w:color="auto"/>
                    <w:bottom w:val="none" w:sz="0" w:space="0" w:color="auto"/>
                    <w:right w:val="none" w:sz="0" w:space="0" w:color="auto"/>
                  </w:divBdr>
                  <w:divsChild>
                    <w:div w:id="1122073557">
                      <w:marLeft w:val="0"/>
                      <w:marRight w:val="0"/>
                      <w:marTop w:val="0"/>
                      <w:marBottom w:val="0"/>
                      <w:divBdr>
                        <w:top w:val="none" w:sz="0" w:space="0" w:color="auto"/>
                        <w:left w:val="none" w:sz="0" w:space="0" w:color="auto"/>
                        <w:bottom w:val="none" w:sz="0" w:space="0" w:color="auto"/>
                        <w:right w:val="none" w:sz="0" w:space="0" w:color="auto"/>
                      </w:divBdr>
                      <w:divsChild>
                        <w:div w:id="1122078361">
                          <w:marLeft w:val="0"/>
                          <w:marRight w:val="0"/>
                          <w:marTop w:val="0"/>
                          <w:marBottom w:val="0"/>
                          <w:divBdr>
                            <w:top w:val="none" w:sz="0" w:space="0" w:color="auto"/>
                            <w:left w:val="single" w:sz="36" w:space="0" w:color="303E50"/>
                            <w:bottom w:val="none" w:sz="0" w:space="0" w:color="auto"/>
                            <w:right w:val="none" w:sz="0" w:space="0" w:color="auto"/>
                          </w:divBdr>
                        </w:div>
                      </w:divsChild>
                    </w:div>
                  </w:divsChild>
                </w:div>
              </w:divsChild>
            </w:div>
          </w:divsChild>
        </w:div>
      </w:divsChild>
    </w:div>
    <w:div w:id="1122074338">
      <w:marLeft w:val="0"/>
      <w:marRight w:val="0"/>
      <w:marTop w:val="0"/>
      <w:marBottom w:val="0"/>
      <w:divBdr>
        <w:top w:val="none" w:sz="0" w:space="0" w:color="auto"/>
        <w:left w:val="none" w:sz="0" w:space="0" w:color="auto"/>
        <w:bottom w:val="none" w:sz="0" w:space="0" w:color="auto"/>
        <w:right w:val="none" w:sz="0" w:space="0" w:color="auto"/>
      </w:divBdr>
      <w:divsChild>
        <w:div w:id="1122076935">
          <w:marLeft w:val="0"/>
          <w:marRight w:val="0"/>
          <w:marTop w:val="0"/>
          <w:marBottom w:val="0"/>
          <w:divBdr>
            <w:top w:val="none" w:sz="0" w:space="0" w:color="auto"/>
            <w:left w:val="none" w:sz="0" w:space="0" w:color="auto"/>
            <w:bottom w:val="none" w:sz="0" w:space="0" w:color="auto"/>
            <w:right w:val="none" w:sz="0" w:space="0" w:color="auto"/>
          </w:divBdr>
          <w:divsChild>
            <w:div w:id="1122076771">
              <w:marLeft w:val="0"/>
              <w:marRight w:val="0"/>
              <w:marTop w:val="0"/>
              <w:marBottom w:val="0"/>
              <w:divBdr>
                <w:top w:val="none" w:sz="0" w:space="0" w:color="auto"/>
                <w:left w:val="none" w:sz="0" w:space="0" w:color="auto"/>
                <w:bottom w:val="none" w:sz="0" w:space="0" w:color="auto"/>
                <w:right w:val="none" w:sz="0" w:space="0" w:color="auto"/>
              </w:divBdr>
              <w:divsChild>
                <w:div w:id="1122076924">
                  <w:marLeft w:val="0"/>
                  <w:marRight w:val="0"/>
                  <w:marTop w:val="0"/>
                  <w:marBottom w:val="0"/>
                  <w:divBdr>
                    <w:top w:val="none" w:sz="0" w:space="0" w:color="auto"/>
                    <w:left w:val="none" w:sz="0" w:space="0" w:color="auto"/>
                    <w:bottom w:val="none" w:sz="0" w:space="0" w:color="auto"/>
                    <w:right w:val="none" w:sz="0" w:space="0" w:color="auto"/>
                  </w:divBdr>
                  <w:divsChild>
                    <w:div w:id="1122072779">
                      <w:marLeft w:val="0"/>
                      <w:marRight w:val="0"/>
                      <w:marTop w:val="0"/>
                      <w:marBottom w:val="167"/>
                      <w:divBdr>
                        <w:top w:val="none" w:sz="0" w:space="0" w:color="auto"/>
                        <w:left w:val="single" w:sz="24" w:space="4" w:color="B0B0A0"/>
                        <w:bottom w:val="none" w:sz="0" w:space="0" w:color="auto"/>
                        <w:right w:val="none" w:sz="0" w:space="0" w:color="auto"/>
                      </w:divBdr>
                      <w:divsChild>
                        <w:div w:id="1122073423">
                          <w:marLeft w:val="0"/>
                          <w:marRight w:val="0"/>
                          <w:marTop w:val="0"/>
                          <w:marBottom w:val="0"/>
                          <w:divBdr>
                            <w:top w:val="none" w:sz="0" w:space="0" w:color="auto"/>
                            <w:left w:val="none" w:sz="0" w:space="0" w:color="auto"/>
                            <w:bottom w:val="none" w:sz="0" w:space="0" w:color="auto"/>
                            <w:right w:val="none" w:sz="0" w:space="0" w:color="auto"/>
                          </w:divBdr>
                          <w:divsChild>
                            <w:div w:id="1122077969">
                              <w:marLeft w:val="0"/>
                              <w:marRight w:val="0"/>
                              <w:marTop w:val="0"/>
                              <w:marBottom w:val="0"/>
                              <w:divBdr>
                                <w:top w:val="none" w:sz="0" w:space="0" w:color="auto"/>
                                <w:left w:val="none" w:sz="0" w:space="0" w:color="auto"/>
                                <w:bottom w:val="none" w:sz="0" w:space="0" w:color="auto"/>
                                <w:right w:val="none" w:sz="0" w:space="0" w:color="auto"/>
                              </w:divBdr>
                              <w:divsChild>
                                <w:div w:id="1122077371">
                                  <w:marLeft w:val="0"/>
                                  <w:marRight w:val="0"/>
                                  <w:marTop w:val="112"/>
                                  <w:marBottom w:val="112"/>
                                  <w:divBdr>
                                    <w:top w:val="none" w:sz="0" w:space="0" w:color="auto"/>
                                    <w:left w:val="none" w:sz="0" w:space="0" w:color="auto"/>
                                    <w:bottom w:val="none" w:sz="0" w:space="0" w:color="auto"/>
                                    <w:right w:val="none" w:sz="0" w:space="0" w:color="auto"/>
                                  </w:divBdr>
                                  <w:divsChild>
                                    <w:div w:id="1122073655">
                                      <w:marLeft w:val="0"/>
                                      <w:marRight w:val="0"/>
                                      <w:marTop w:val="0"/>
                                      <w:marBottom w:val="0"/>
                                      <w:divBdr>
                                        <w:top w:val="none" w:sz="0" w:space="0" w:color="auto"/>
                                        <w:left w:val="none" w:sz="0" w:space="0" w:color="auto"/>
                                        <w:bottom w:val="none" w:sz="0" w:space="0" w:color="auto"/>
                                        <w:right w:val="none" w:sz="0" w:space="0" w:color="auto"/>
                                      </w:divBdr>
                                    </w:div>
                                    <w:div w:id="1122075189">
                                      <w:marLeft w:val="0"/>
                                      <w:marRight w:val="0"/>
                                      <w:marTop w:val="0"/>
                                      <w:marBottom w:val="0"/>
                                      <w:divBdr>
                                        <w:top w:val="none" w:sz="0" w:space="0" w:color="auto"/>
                                        <w:left w:val="none" w:sz="0" w:space="0" w:color="auto"/>
                                        <w:bottom w:val="none" w:sz="0" w:space="0" w:color="auto"/>
                                        <w:right w:val="none" w:sz="0" w:space="0" w:color="auto"/>
                                      </w:divBdr>
                                    </w:div>
                                    <w:div w:id="1122075723">
                                      <w:marLeft w:val="0"/>
                                      <w:marRight w:val="0"/>
                                      <w:marTop w:val="0"/>
                                      <w:marBottom w:val="0"/>
                                      <w:divBdr>
                                        <w:top w:val="none" w:sz="0" w:space="0" w:color="auto"/>
                                        <w:left w:val="none" w:sz="0" w:space="0" w:color="auto"/>
                                        <w:bottom w:val="none" w:sz="0" w:space="0" w:color="auto"/>
                                        <w:right w:val="none" w:sz="0" w:space="0" w:color="auto"/>
                                      </w:divBdr>
                                    </w:div>
                                    <w:div w:id="1122075971">
                                      <w:marLeft w:val="0"/>
                                      <w:marRight w:val="0"/>
                                      <w:marTop w:val="0"/>
                                      <w:marBottom w:val="0"/>
                                      <w:divBdr>
                                        <w:top w:val="none" w:sz="0" w:space="0" w:color="auto"/>
                                        <w:left w:val="none" w:sz="0" w:space="0" w:color="auto"/>
                                        <w:bottom w:val="none" w:sz="0" w:space="0" w:color="auto"/>
                                        <w:right w:val="none" w:sz="0" w:space="0" w:color="auto"/>
                                      </w:divBdr>
                                    </w:div>
                                    <w:div w:id="1122075984">
                                      <w:marLeft w:val="0"/>
                                      <w:marRight w:val="0"/>
                                      <w:marTop w:val="0"/>
                                      <w:marBottom w:val="0"/>
                                      <w:divBdr>
                                        <w:top w:val="none" w:sz="0" w:space="0" w:color="auto"/>
                                        <w:left w:val="none" w:sz="0" w:space="0" w:color="auto"/>
                                        <w:bottom w:val="none" w:sz="0" w:space="0" w:color="auto"/>
                                        <w:right w:val="none" w:sz="0" w:space="0" w:color="auto"/>
                                      </w:divBdr>
                                    </w:div>
                                    <w:div w:id="11220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4341">
      <w:marLeft w:val="0"/>
      <w:marRight w:val="0"/>
      <w:marTop w:val="0"/>
      <w:marBottom w:val="0"/>
      <w:divBdr>
        <w:top w:val="none" w:sz="0" w:space="0" w:color="auto"/>
        <w:left w:val="none" w:sz="0" w:space="0" w:color="auto"/>
        <w:bottom w:val="none" w:sz="0" w:space="0" w:color="auto"/>
        <w:right w:val="none" w:sz="0" w:space="0" w:color="auto"/>
      </w:divBdr>
      <w:divsChild>
        <w:div w:id="1122072414">
          <w:marLeft w:val="0"/>
          <w:marRight w:val="0"/>
          <w:marTop w:val="0"/>
          <w:marBottom w:val="0"/>
          <w:divBdr>
            <w:top w:val="none" w:sz="0" w:space="0" w:color="auto"/>
            <w:left w:val="none" w:sz="0" w:space="0" w:color="auto"/>
            <w:bottom w:val="none" w:sz="0" w:space="0" w:color="auto"/>
            <w:right w:val="none" w:sz="0" w:space="0" w:color="auto"/>
          </w:divBdr>
          <w:divsChild>
            <w:div w:id="1122075232">
              <w:marLeft w:val="0"/>
              <w:marRight w:val="0"/>
              <w:marTop w:val="0"/>
              <w:marBottom w:val="0"/>
              <w:divBdr>
                <w:top w:val="none" w:sz="0" w:space="0" w:color="auto"/>
                <w:left w:val="none" w:sz="0" w:space="0" w:color="auto"/>
                <w:bottom w:val="none" w:sz="0" w:space="0" w:color="auto"/>
                <w:right w:val="none" w:sz="0" w:space="0" w:color="auto"/>
              </w:divBdr>
              <w:divsChild>
                <w:div w:id="1122073293">
                  <w:marLeft w:val="0"/>
                  <w:marRight w:val="0"/>
                  <w:marTop w:val="0"/>
                  <w:marBottom w:val="0"/>
                  <w:divBdr>
                    <w:top w:val="none" w:sz="0" w:space="0" w:color="auto"/>
                    <w:left w:val="none" w:sz="0" w:space="0" w:color="auto"/>
                    <w:bottom w:val="none" w:sz="0" w:space="0" w:color="auto"/>
                    <w:right w:val="none" w:sz="0" w:space="0" w:color="auto"/>
                  </w:divBdr>
                  <w:divsChild>
                    <w:div w:id="1122072716">
                      <w:marLeft w:val="0"/>
                      <w:marRight w:val="0"/>
                      <w:marTop w:val="0"/>
                      <w:marBottom w:val="0"/>
                      <w:divBdr>
                        <w:top w:val="none" w:sz="0" w:space="0" w:color="auto"/>
                        <w:left w:val="none" w:sz="0" w:space="0" w:color="auto"/>
                        <w:bottom w:val="none" w:sz="0" w:space="0" w:color="auto"/>
                        <w:right w:val="none" w:sz="0" w:space="0" w:color="auto"/>
                      </w:divBdr>
                      <w:divsChild>
                        <w:div w:id="1122075101">
                          <w:marLeft w:val="0"/>
                          <w:marRight w:val="0"/>
                          <w:marTop w:val="0"/>
                          <w:marBottom w:val="0"/>
                          <w:divBdr>
                            <w:top w:val="none" w:sz="0" w:space="0" w:color="auto"/>
                            <w:left w:val="none" w:sz="0" w:space="0" w:color="auto"/>
                            <w:bottom w:val="none" w:sz="0" w:space="0" w:color="auto"/>
                            <w:right w:val="none" w:sz="0" w:space="0" w:color="auto"/>
                          </w:divBdr>
                          <w:divsChild>
                            <w:div w:id="112207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4355">
      <w:marLeft w:val="0"/>
      <w:marRight w:val="0"/>
      <w:marTop w:val="0"/>
      <w:marBottom w:val="0"/>
      <w:divBdr>
        <w:top w:val="none" w:sz="0" w:space="0" w:color="auto"/>
        <w:left w:val="none" w:sz="0" w:space="0" w:color="auto"/>
        <w:bottom w:val="none" w:sz="0" w:space="0" w:color="auto"/>
        <w:right w:val="none" w:sz="0" w:space="0" w:color="auto"/>
      </w:divBdr>
      <w:divsChild>
        <w:div w:id="1122078617">
          <w:marLeft w:val="0"/>
          <w:marRight w:val="0"/>
          <w:marTop w:val="0"/>
          <w:marBottom w:val="0"/>
          <w:divBdr>
            <w:top w:val="none" w:sz="0" w:space="0" w:color="auto"/>
            <w:left w:val="none" w:sz="0" w:space="0" w:color="auto"/>
            <w:bottom w:val="none" w:sz="0" w:space="0" w:color="auto"/>
            <w:right w:val="none" w:sz="0" w:space="0" w:color="auto"/>
          </w:divBdr>
          <w:divsChild>
            <w:div w:id="1122076985">
              <w:marLeft w:val="0"/>
              <w:marRight w:val="0"/>
              <w:marTop w:val="0"/>
              <w:marBottom w:val="0"/>
              <w:divBdr>
                <w:top w:val="none" w:sz="0" w:space="0" w:color="auto"/>
                <w:left w:val="none" w:sz="0" w:space="0" w:color="auto"/>
                <w:bottom w:val="none" w:sz="0" w:space="0" w:color="auto"/>
                <w:right w:val="none" w:sz="0" w:space="0" w:color="auto"/>
              </w:divBdr>
              <w:divsChild>
                <w:div w:id="1122077140">
                  <w:marLeft w:val="0"/>
                  <w:marRight w:val="3630"/>
                  <w:marTop w:val="0"/>
                  <w:marBottom w:val="0"/>
                  <w:divBdr>
                    <w:top w:val="none" w:sz="0" w:space="0" w:color="auto"/>
                    <w:left w:val="none" w:sz="0" w:space="0" w:color="auto"/>
                    <w:bottom w:val="none" w:sz="0" w:space="0" w:color="auto"/>
                    <w:right w:val="none" w:sz="0" w:space="0" w:color="auto"/>
                  </w:divBdr>
                  <w:divsChild>
                    <w:div w:id="1122076959">
                      <w:marLeft w:val="0"/>
                      <w:marRight w:val="0"/>
                      <w:marTop w:val="0"/>
                      <w:marBottom w:val="0"/>
                      <w:divBdr>
                        <w:top w:val="none" w:sz="0" w:space="0" w:color="auto"/>
                        <w:left w:val="none" w:sz="0" w:space="0" w:color="auto"/>
                        <w:bottom w:val="none" w:sz="0" w:space="0" w:color="auto"/>
                        <w:right w:val="none" w:sz="0" w:space="0" w:color="auto"/>
                      </w:divBdr>
                      <w:divsChild>
                        <w:div w:id="1122077219">
                          <w:marLeft w:val="0"/>
                          <w:marRight w:val="0"/>
                          <w:marTop w:val="0"/>
                          <w:marBottom w:val="0"/>
                          <w:divBdr>
                            <w:top w:val="single" w:sz="6" w:space="8" w:color="E8E8E8"/>
                            <w:left w:val="single" w:sz="6" w:space="8" w:color="E8E8E8"/>
                            <w:bottom w:val="single" w:sz="6" w:space="8" w:color="E8E8E8"/>
                            <w:right w:val="single" w:sz="6" w:space="8" w:color="E8E8E8"/>
                          </w:divBdr>
                          <w:divsChild>
                            <w:div w:id="1122077070">
                              <w:marLeft w:val="0"/>
                              <w:marRight w:val="0"/>
                              <w:marTop w:val="0"/>
                              <w:marBottom w:val="0"/>
                              <w:divBdr>
                                <w:top w:val="none" w:sz="0" w:space="0" w:color="auto"/>
                                <w:left w:val="none" w:sz="0" w:space="0" w:color="auto"/>
                                <w:bottom w:val="none" w:sz="0" w:space="0" w:color="auto"/>
                                <w:right w:val="none" w:sz="0" w:space="0" w:color="auto"/>
                              </w:divBdr>
                              <w:divsChild>
                                <w:div w:id="1122076678">
                                  <w:marLeft w:val="0"/>
                                  <w:marRight w:val="0"/>
                                  <w:marTop w:val="0"/>
                                  <w:marBottom w:val="0"/>
                                  <w:divBdr>
                                    <w:top w:val="none" w:sz="0" w:space="0" w:color="auto"/>
                                    <w:left w:val="none" w:sz="0" w:space="0" w:color="auto"/>
                                    <w:bottom w:val="none" w:sz="0" w:space="0" w:color="auto"/>
                                    <w:right w:val="none" w:sz="0" w:space="0" w:color="auto"/>
                                  </w:divBdr>
                                </w:div>
                                <w:div w:id="1122077107">
                                  <w:marLeft w:val="0"/>
                                  <w:marRight w:val="0"/>
                                  <w:marTop w:val="0"/>
                                  <w:marBottom w:val="0"/>
                                  <w:divBdr>
                                    <w:top w:val="none" w:sz="0" w:space="0" w:color="auto"/>
                                    <w:left w:val="none" w:sz="0" w:space="0" w:color="auto"/>
                                    <w:bottom w:val="none" w:sz="0" w:space="0" w:color="auto"/>
                                    <w:right w:val="none" w:sz="0" w:space="0" w:color="auto"/>
                                  </w:divBdr>
                                  <w:divsChild>
                                    <w:div w:id="1122073290">
                                      <w:marLeft w:val="0"/>
                                      <w:marRight w:val="0"/>
                                      <w:marTop w:val="0"/>
                                      <w:marBottom w:val="0"/>
                                      <w:divBdr>
                                        <w:top w:val="none" w:sz="0" w:space="0" w:color="auto"/>
                                        <w:left w:val="none" w:sz="0" w:space="0" w:color="auto"/>
                                        <w:bottom w:val="none" w:sz="0" w:space="0" w:color="auto"/>
                                        <w:right w:val="none" w:sz="0" w:space="0" w:color="auto"/>
                                      </w:divBdr>
                                    </w:div>
                                    <w:div w:id="112207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4363">
      <w:marLeft w:val="0"/>
      <w:marRight w:val="0"/>
      <w:marTop w:val="0"/>
      <w:marBottom w:val="0"/>
      <w:divBdr>
        <w:top w:val="none" w:sz="0" w:space="0" w:color="auto"/>
        <w:left w:val="none" w:sz="0" w:space="0" w:color="auto"/>
        <w:bottom w:val="none" w:sz="0" w:space="0" w:color="auto"/>
        <w:right w:val="none" w:sz="0" w:space="0" w:color="auto"/>
      </w:divBdr>
      <w:divsChild>
        <w:div w:id="1122072324">
          <w:marLeft w:val="0"/>
          <w:marRight w:val="0"/>
          <w:marTop w:val="0"/>
          <w:marBottom w:val="0"/>
          <w:divBdr>
            <w:top w:val="none" w:sz="0" w:space="0" w:color="auto"/>
            <w:left w:val="none" w:sz="0" w:space="0" w:color="auto"/>
            <w:bottom w:val="none" w:sz="0" w:space="0" w:color="auto"/>
            <w:right w:val="none" w:sz="0" w:space="0" w:color="auto"/>
          </w:divBdr>
          <w:divsChild>
            <w:div w:id="1122076216">
              <w:marLeft w:val="120"/>
              <w:marRight w:val="0"/>
              <w:marTop w:val="0"/>
              <w:marBottom w:val="0"/>
              <w:divBdr>
                <w:top w:val="none" w:sz="0" w:space="0" w:color="auto"/>
                <w:left w:val="none" w:sz="0" w:space="0" w:color="auto"/>
                <w:bottom w:val="none" w:sz="0" w:space="0" w:color="auto"/>
                <w:right w:val="none" w:sz="0" w:space="0" w:color="auto"/>
              </w:divBdr>
              <w:divsChild>
                <w:div w:id="1122076166">
                  <w:marLeft w:val="0"/>
                  <w:marRight w:val="0"/>
                  <w:marTop w:val="0"/>
                  <w:marBottom w:val="0"/>
                  <w:divBdr>
                    <w:top w:val="none" w:sz="0" w:space="0" w:color="auto"/>
                    <w:left w:val="none" w:sz="0" w:space="0" w:color="auto"/>
                    <w:bottom w:val="none" w:sz="0" w:space="0" w:color="auto"/>
                    <w:right w:val="none" w:sz="0" w:space="0" w:color="auto"/>
                  </w:divBdr>
                  <w:divsChild>
                    <w:div w:id="1122072820">
                      <w:marLeft w:val="0"/>
                      <w:marRight w:val="0"/>
                      <w:marTop w:val="0"/>
                      <w:marBottom w:val="0"/>
                      <w:divBdr>
                        <w:top w:val="none" w:sz="0" w:space="0" w:color="auto"/>
                        <w:left w:val="none" w:sz="0" w:space="0" w:color="auto"/>
                        <w:bottom w:val="none" w:sz="0" w:space="0" w:color="auto"/>
                        <w:right w:val="none" w:sz="0" w:space="0" w:color="auto"/>
                      </w:divBdr>
                      <w:divsChild>
                        <w:div w:id="1122077944">
                          <w:marLeft w:val="0"/>
                          <w:marRight w:val="0"/>
                          <w:marTop w:val="0"/>
                          <w:marBottom w:val="0"/>
                          <w:divBdr>
                            <w:top w:val="none" w:sz="0" w:space="0" w:color="auto"/>
                            <w:left w:val="none" w:sz="0" w:space="0" w:color="auto"/>
                            <w:bottom w:val="none" w:sz="0" w:space="0" w:color="auto"/>
                            <w:right w:val="none" w:sz="0" w:space="0" w:color="auto"/>
                          </w:divBdr>
                          <w:divsChild>
                            <w:div w:id="1122076643">
                              <w:marLeft w:val="0"/>
                              <w:marRight w:val="0"/>
                              <w:marTop w:val="0"/>
                              <w:marBottom w:val="0"/>
                              <w:divBdr>
                                <w:top w:val="none" w:sz="0" w:space="0" w:color="auto"/>
                                <w:left w:val="none" w:sz="0" w:space="0" w:color="auto"/>
                                <w:bottom w:val="none" w:sz="0" w:space="0" w:color="auto"/>
                                <w:right w:val="none" w:sz="0" w:space="0" w:color="auto"/>
                              </w:divBdr>
                              <w:divsChild>
                                <w:div w:id="1122073877">
                                  <w:marLeft w:val="0"/>
                                  <w:marRight w:val="0"/>
                                  <w:marTop w:val="0"/>
                                  <w:marBottom w:val="0"/>
                                  <w:divBdr>
                                    <w:top w:val="none" w:sz="0" w:space="0" w:color="auto"/>
                                    <w:left w:val="none" w:sz="0" w:space="0" w:color="auto"/>
                                    <w:bottom w:val="none" w:sz="0" w:space="0" w:color="auto"/>
                                    <w:right w:val="none" w:sz="0" w:space="0" w:color="auto"/>
                                  </w:divBdr>
                                  <w:divsChild>
                                    <w:div w:id="1122074415">
                                      <w:marLeft w:val="0"/>
                                      <w:marRight w:val="0"/>
                                      <w:marTop w:val="0"/>
                                      <w:marBottom w:val="105"/>
                                      <w:divBdr>
                                        <w:top w:val="none" w:sz="0" w:space="0" w:color="auto"/>
                                        <w:left w:val="none" w:sz="0" w:space="0" w:color="auto"/>
                                        <w:bottom w:val="none" w:sz="0" w:space="0" w:color="auto"/>
                                        <w:right w:val="none" w:sz="0" w:space="0" w:color="auto"/>
                                      </w:divBdr>
                                      <w:divsChild>
                                        <w:div w:id="1122074231">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4365">
      <w:marLeft w:val="120"/>
      <w:marRight w:val="0"/>
      <w:marTop w:val="0"/>
      <w:marBottom w:val="0"/>
      <w:divBdr>
        <w:top w:val="none" w:sz="0" w:space="0" w:color="auto"/>
        <w:left w:val="none" w:sz="0" w:space="0" w:color="auto"/>
        <w:bottom w:val="none" w:sz="0" w:space="0" w:color="auto"/>
        <w:right w:val="none" w:sz="0" w:space="0" w:color="auto"/>
      </w:divBdr>
      <w:divsChild>
        <w:div w:id="1122072135">
          <w:marLeft w:val="0"/>
          <w:marRight w:val="0"/>
          <w:marTop w:val="0"/>
          <w:marBottom w:val="0"/>
          <w:divBdr>
            <w:top w:val="none" w:sz="0" w:space="0" w:color="auto"/>
            <w:left w:val="none" w:sz="0" w:space="0" w:color="auto"/>
            <w:bottom w:val="none" w:sz="0" w:space="0" w:color="auto"/>
            <w:right w:val="none" w:sz="0" w:space="0" w:color="auto"/>
          </w:divBdr>
        </w:div>
      </w:divsChild>
    </w:div>
    <w:div w:id="1122074371">
      <w:marLeft w:val="0"/>
      <w:marRight w:val="0"/>
      <w:marTop w:val="0"/>
      <w:marBottom w:val="0"/>
      <w:divBdr>
        <w:top w:val="none" w:sz="0" w:space="0" w:color="auto"/>
        <w:left w:val="none" w:sz="0" w:space="0" w:color="auto"/>
        <w:bottom w:val="none" w:sz="0" w:space="0" w:color="auto"/>
        <w:right w:val="none" w:sz="0" w:space="0" w:color="auto"/>
      </w:divBdr>
      <w:divsChild>
        <w:div w:id="1122071863">
          <w:marLeft w:val="0"/>
          <w:marRight w:val="0"/>
          <w:marTop w:val="0"/>
          <w:marBottom w:val="0"/>
          <w:divBdr>
            <w:top w:val="none" w:sz="0" w:space="0" w:color="auto"/>
            <w:left w:val="none" w:sz="0" w:space="0" w:color="auto"/>
            <w:bottom w:val="none" w:sz="0" w:space="0" w:color="auto"/>
            <w:right w:val="none" w:sz="0" w:space="0" w:color="auto"/>
          </w:divBdr>
          <w:divsChild>
            <w:div w:id="1122074724">
              <w:marLeft w:val="0"/>
              <w:marRight w:val="0"/>
              <w:marTop w:val="0"/>
              <w:marBottom w:val="0"/>
              <w:divBdr>
                <w:top w:val="none" w:sz="0" w:space="0" w:color="auto"/>
                <w:left w:val="none" w:sz="0" w:space="0" w:color="auto"/>
                <w:bottom w:val="none" w:sz="0" w:space="0" w:color="auto"/>
                <w:right w:val="none" w:sz="0" w:space="0" w:color="auto"/>
              </w:divBdr>
              <w:divsChild>
                <w:div w:id="1122076880">
                  <w:marLeft w:val="0"/>
                  <w:marRight w:val="0"/>
                  <w:marTop w:val="0"/>
                  <w:marBottom w:val="0"/>
                  <w:divBdr>
                    <w:top w:val="none" w:sz="0" w:space="0" w:color="auto"/>
                    <w:left w:val="none" w:sz="0" w:space="0" w:color="auto"/>
                    <w:bottom w:val="none" w:sz="0" w:space="0" w:color="auto"/>
                    <w:right w:val="none" w:sz="0" w:space="0" w:color="auto"/>
                  </w:divBdr>
                </w:div>
              </w:divsChild>
            </w:div>
            <w:div w:id="1122076764">
              <w:marLeft w:val="0"/>
              <w:marRight w:val="0"/>
              <w:marTop w:val="0"/>
              <w:marBottom w:val="0"/>
              <w:divBdr>
                <w:top w:val="none" w:sz="0" w:space="0" w:color="auto"/>
                <w:left w:val="none" w:sz="0" w:space="0" w:color="auto"/>
                <w:bottom w:val="none" w:sz="0" w:space="0" w:color="auto"/>
                <w:right w:val="none" w:sz="0" w:space="0" w:color="auto"/>
              </w:divBdr>
            </w:div>
            <w:div w:id="11220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372">
      <w:marLeft w:val="0"/>
      <w:marRight w:val="0"/>
      <w:marTop w:val="0"/>
      <w:marBottom w:val="0"/>
      <w:divBdr>
        <w:top w:val="none" w:sz="0" w:space="0" w:color="auto"/>
        <w:left w:val="none" w:sz="0" w:space="0" w:color="auto"/>
        <w:bottom w:val="none" w:sz="0" w:space="0" w:color="auto"/>
        <w:right w:val="none" w:sz="0" w:space="0" w:color="auto"/>
      </w:divBdr>
      <w:divsChild>
        <w:div w:id="1122073915">
          <w:marLeft w:val="0"/>
          <w:marRight w:val="0"/>
          <w:marTop w:val="0"/>
          <w:marBottom w:val="0"/>
          <w:divBdr>
            <w:top w:val="none" w:sz="0" w:space="0" w:color="auto"/>
            <w:left w:val="none" w:sz="0" w:space="0" w:color="auto"/>
            <w:bottom w:val="none" w:sz="0" w:space="0" w:color="auto"/>
            <w:right w:val="none" w:sz="0" w:space="0" w:color="auto"/>
          </w:divBdr>
          <w:divsChild>
            <w:div w:id="1122078127">
              <w:marLeft w:val="0"/>
              <w:marRight w:val="0"/>
              <w:marTop w:val="100"/>
              <w:marBottom w:val="100"/>
              <w:divBdr>
                <w:top w:val="none" w:sz="0" w:space="0" w:color="auto"/>
                <w:left w:val="none" w:sz="0" w:space="0" w:color="auto"/>
                <w:bottom w:val="none" w:sz="0" w:space="0" w:color="auto"/>
                <w:right w:val="none" w:sz="0" w:space="0" w:color="auto"/>
              </w:divBdr>
              <w:divsChild>
                <w:div w:id="1122078334">
                  <w:marLeft w:val="0"/>
                  <w:marRight w:val="0"/>
                  <w:marTop w:val="0"/>
                  <w:marBottom w:val="0"/>
                  <w:divBdr>
                    <w:top w:val="none" w:sz="0" w:space="0" w:color="auto"/>
                    <w:left w:val="none" w:sz="0" w:space="0" w:color="auto"/>
                    <w:bottom w:val="none" w:sz="0" w:space="0" w:color="auto"/>
                    <w:right w:val="none" w:sz="0" w:space="0" w:color="auto"/>
                  </w:divBdr>
                  <w:divsChild>
                    <w:div w:id="1122077130">
                      <w:marLeft w:val="0"/>
                      <w:marRight w:val="0"/>
                      <w:marTop w:val="0"/>
                      <w:marBottom w:val="0"/>
                      <w:divBdr>
                        <w:top w:val="none" w:sz="0" w:space="0" w:color="auto"/>
                        <w:left w:val="none" w:sz="0" w:space="0" w:color="auto"/>
                        <w:bottom w:val="none" w:sz="0" w:space="0" w:color="auto"/>
                        <w:right w:val="none" w:sz="0" w:space="0" w:color="auto"/>
                      </w:divBdr>
                      <w:divsChild>
                        <w:div w:id="112207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373">
      <w:marLeft w:val="0"/>
      <w:marRight w:val="0"/>
      <w:marTop w:val="0"/>
      <w:marBottom w:val="0"/>
      <w:divBdr>
        <w:top w:val="none" w:sz="0" w:space="0" w:color="auto"/>
        <w:left w:val="none" w:sz="0" w:space="0" w:color="auto"/>
        <w:bottom w:val="none" w:sz="0" w:space="0" w:color="auto"/>
        <w:right w:val="none" w:sz="0" w:space="0" w:color="auto"/>
      </w:divBdr>
      <w:divsChild>
        <w:div w:id="1122077983">
          <w:marLeft w:val="0"/>
          <w:marRight w:val="0"/>
          <w:marTop w:val="0"/>
          <w:marBottom w:val="0"/>
          <w:divBdr>
            <w:top w:val="none" w:sz="0" w:space="0" w:color="auto"/>
            <w:left w:val="none" w:sz="0" w:space="0" w:color="auto"/>
            <w:bottom w:val="none" w:sz="0" w:space="0" w:color="auto"/>
            <w:right w:val="none" w:sz="0" w:space="0" w:color="auto"/>
          </w:divBdr>
          <w:divsChild>
            <w:div w:id="1122072723">
              <w:marLeft w:val="0"/>
              <w:marRight w:val="0"/>
              <w:marTop w:val="0"/>
              <w:marBottom w:val="0"/>
              <w:divBdr>
                <w:top w:val="none" w:sz="0" w:space="0" w:color="auto"/>
                <w:left w:val="none" w:sz="0" w:space="0" w:color="auto"/>
                <w:bottom w:val="none" w:sz="0" w:space="0" w:color="auto"/>
                <w:right w:val="none" w:sz="0" w:space="0" w:color="auto"/>
              </w:divBdr>
              <w:divsChild>
                <w:div w:id="1122076722">
                  <w:marLeft w:val="0"/>
                  <w:marRight w:val="0"/>
                  <w:marTop w:val="0"/>
                  <w:marBottom w:val="0"/>
                  <w:divBdr>
                    <w:top w:val="none" w:sz="0" w:space="0" w:color="auto"/>
                    <w:left w:val="none" w:sz="0" w:space="0" w:color="auto"/>
                    <w:bottom w:val="none" w:sz="0" w:space="0" w:color="auto"/>
                    <w:right w:val="none" w:sz="0" w:space="0" w:color="auto"/>
                  </w:divBdr>
                  <w:divsChild>
                    <w:div w:id="1122072102">
                      <w:marLeft w:val="0"/>
                      <w:marRight w:val="0"/>
                      <w:marTop w:val="0"/>
                      <w:marBottom w:val="0"/>
                      <w:divBdr>
                        <w:top w:val="none" w:sz="0" w:space="0" w:color="auto"/>
                        <w:left w:val="none" w:sz="0" w:space="0" w:color="auto"/>
                        <w:bottom w:val="none" w:sz="0" w:space="0" w:color="auto"/>
                        <w:right w:val="none" w:sz="0" w:space="0" w:color="auto"/>
                      </w:divBdr>
                      <w:divsChild>
                        <w:div w:id="1122076965">
                          <w:marLeft w:val="0"/>
                          <w:marRight w:val="0"/>
                          <w:marTop w:val="45"/>
                          <w:marBottom w:val="0"/>
                          <w:divBdr>
                            <w:top w:val="none" w:sz="0" w:space="0" w:color="auto"/>
                            <w:left w:val="none" w:sz="0" w:space="0" w:color="auto"/>
                            <w:bottom w:val="none" w:sz="0" w:space="0" w:color="auto"/>
                            <w:right w:val="none" w:sz="0" w:space="0" w:color="auto"/>
                          </w:divBdr>
                          <w:divsChild>
                            <w:div w:id="1122076393">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4375">
      <w:marLeft w:val="0"/>
      <w:marRight w:val="0"/>
      <w:marTop w:val="0"/>
      <w:marBottom w:val="0"/>
      <w:divBdr>
        <w:top w:val="none" w:sz="0" w:space="0" w:color="auto"/>
        <w:left w:val="none" w:sz="0" w:space="0" w:color="auto"/>
        <w:bottom w:val="none" w:sz="0" w:space="0" w:color="auto"/>
        <w:right w:val="none" w:sz="0" w:space="0" w:color="auto"/>
      </w:divBdr>
    </w:div>
    <w:div w:id="1122074379">
      <w:marLeft w:val="0"/>
      <w:marRight w:val="0"/>
      <w:marTop w:val="0"/>
      <w:marBottom w:val="0"/>
      <w:divBdr>
        <w:top w:val="none" w:sz="0" w:space="0" w:color="auto"/>
        <w:left w:val="none" w:sz="0" w:space="0" w:color="auto"/>
        <w:bottom w:val="none" w:sz="0" w:space="0" w:color="auto"/>
        <w:right w:val="none" w:sz="0" w:space="0" w:color="auto"/>
      </w:divBdr>
      <w:divsChild>
        <w:div w:id="1122074496">
          <w:marLeft w:val="75"/>
          <w:marRight w:val="0"/>
          <w:marTop w:val="0"/>
          <w:marBottom w:val="0"/>
          <w:divBdr>
            <w:top w:val="none" w:sz="0" w:space="0" w:color="auto"/>
            <w:left w:val="none" w:sz="0" w:space="0" w:color="auto"/>
            <w:bottom w:val="none" w:sz="0" w:space="0" w:color="auto"/>
            <w:right w:val="none" w:sz="0" w:space="0" w:color="auto"/>
          </w:divBdr>
          <w:divsChild>
            <w:div w:id="1122076054">
              <w:marLeft w:val="0"/>
              <w:marRight w:val="0"/>
              <w:marTop w:val="0"/>
              <w:marBottom w:val="0"/>
              <w:divBdr>
                <w:top w:val="none" w:sz="0" w:space="0" w:color="auto"/>
                <w:left w:val="none" w:sz="0" w:space="0" w:color="auto"/>
                <w:bottom w:val="none" w:sz="0" w:space="0" w:color="auto"/>
                <w:right w:val="none" w:sz="0" w:space="0" w:color="auto"/>
              </w:divBdr>
              <w:divsChild>
                <w:div w:id="1122071806">
                  <w:marLeft w:val="0"/>
                  <w:marRight w:val="0"/>
                  <w:marTop w:val="150"/>
                  <w:marBottom w:val="0"/>
                  <w:divBdr>
                    <w:top w:val="none" w:sz="0" w:space="0" w:color="auto"/>
                    <w:left w:val="none" w:sz="0" w:space="0" w:color="auto"/>
                    <w:bottom w:val="none" w:sz="0" w:space="0" w:color="auto"/>
                    <w:right w:val="none" w:sz="0" w:space="0" w:color="auto"/>
                  </w:divBdr>
                  <w:divsChild>
                    <w:div w:id="11220732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22074383">
      <w:marLeft w:val="0"/>
      <w:marRight w:val="0"/>
      <w:marTop w:val="0"/>
      <w:marBottom w:val="0"/>
      <w:divBdr>
        <w:top w:val="none" w:sz="0" w:space="0" w:color="auto"/>
        <w:left w:val="none" w:sz="0" w:space="0" w:color="auto"/>
        <w:bottom w:val="none" w:sz="0" w:space="0" w:color="auto"/>
        <w:right w:val="none" w:sz="0" w:space="0" w:color="auto"/>
      </w:divBdr>
      <w:divsChild>
        <w:div w:id="1122076408">
          <w:marLeft w:val="0"/>
          <w:marRight w:val="0"/>
          <w:marTop w:val="0"/>
          <w:marBottom w:val="0"/>
          <w:divBdr>
            <w:top w:val="none" w:sz="0" w:space="0" w:color="auto"/>
            <w:left w:val="none" w:sz="0" w:space="0" w:color="auto"/>
            <w:bottom w:val="none" w:sz="0" w:space="0" w:color="auto"/>
            <w:right w:val="none" w:sz="0" w:space="0" w:color="auto"/>
          </w:divBdr>
          <w:divsChild>
            <w:div w:id="1122074472">
              <w:marLeft w:val="0"/>
              <w:marRight w:val="0"/>
              <w:marTop w:val="0"/>
              <w:marBottom w:val="0"/>
              <w:divBdr>
                <w:top w:val="none" w:sz="0" w:space="0" w:color="auto"/>
                <w:left w:val="none" w:sz="0" w:space="0" w:color="auto"/>
                <w:bottom w:val="none" w:sz="0" w:space="0" w:color="auto"/>
                <w:right w:val="none" w:sz="0" w:space="0" w:color="auto"/>
              </w:divBdr>
              <w:divsChild>
                <w:div w:id="1122076109">
                  <w:marLeft w:val="0"/>
                  <w:marRight w:val="0"/>
                  <w:marTop w:val="0"/>
                  <w:marBottom w:val="0"/>
                  <w:divBdr>
                    <w:top w:val="none" w:sz="0" w:space="0" w:color="auto"/>
                    <w:left w:val="none" w:sz="0" w:space="0" w:color="auto"/>
                    <w:bottom w:val="none" w:sz="0" w:space="0" w:color="auto"/>
                    <w:right w:val="none" w:sz="0" w:space="0" w:color="auto"/>
                  </w:divBdr>
                  <w:divsChild>
                    <w:div w:id="1122077482">
                      <w:marLeft w:val="0"/>
                      <w:marRight w:val="0"/>
                      <w:marTop w:val="0"/>
                      <w:marBottom w:val="0"/>
                      <w:divBdr>
                        <w:top w:val="none" w:sz="0" w:space="0" w:color="auto"/>
                        <w:left w:val="none" w:sz="0" w:space="0" w:color="auto"/>
                        <w:bottom w:val="none" w:sz="0" w:space="0" w:color="auto"/>
                        <w:right w:val="none" w:sz="0" w:space="0" w:color="auto"/>
                      </w:divBdr>
                      <w:divsChild>
                        <w:div w:id="1122072158">
                          <w:marLeft w:val="0"/>
                          <w:marRight w:val="0"/>
                          <w:marTop w:val="0"/>
                          <w:marBottom w:val="0"/>
                          <w:divBdr>
                            <w:top w:val="none" w:sz="0" w:space="0" w:color="auto"/>
                            <w:left w:val="none" w:sz="0" w:space="0" w:color="auto"/>
                            <w:bottom w:val="none" w:sz="0" w:space="0" w:color="auto"/>
                            <w:right w:val="none" w:sz="0" w:space="0" w:color="auto"/>
                          </w:divBdr>
                        </w:div>
                        <w:div w:id="1122072585">
                          <w:marLeft w:val="0"/>
                          <w:marRight w:val="0"/>
                          <w:marTop w:val="75"/>
                          <w:marBottom w:val="0"/>
                          <w:divBdr>
                            <w:top w:val="none" w:sz="0" w:space="0" w:color="auto"/>
                            <w:left w:val="none" w:sz="0" w:space="0" w:color="auto"/>
                            <w:bottom w:val="none" w:sz="0" w:space="0" w:color="auto"/>
                            <w:right w:val="none" w:sz="0" w:space="0" w:color="auto"/>
                          </w:divBdr>
                        </w:div>
                      </w:divsChild>
                    </w:div>
                    <w:div w:id="1122078394">
                      <w:marLeft w:val="0"/>
                      <w:marRight w:val="0"/>
                      <w:marTop w:val="0"/>
                      <w:marBottom w:val="0"/>
                      <w:divBdr>
                        <w:top w:val="none" w:sz="0" w:space="0" w:color="auto"/>
                        <w:left w:val="none" w:sz="0" w:space="0" w:color="auto"/>
                        <w:bottom w:val="none" w:sz="0" w:space="0" w:color="auto"/>
                        <w:right w:val="none" w:sz="0" w:space="0" w:color="auto"/>
                      </w:divBdr>
                      <w:divsChild>
                        <w:div w:id="1122071670">
                          <w:marLeft w:val="0"/>
                          <w:marRight w:val="0"/>
                          <w:marTop w:val="0"/>
                          <w:marBottom w:val="0"/>
                          <w:divBdr>
                            <w:top w:val="none" w:sz="0" w:space="0" w:color="auto"/>
                            <w:left w:val="none" w:sz="0" w:space="0" w:color="auto"/>
                            <w:bottom w:val="none" w:sz="0" w:space="0" w:color="auto"/>
                            <w:right w:val="none" w:sz="0" w:space="0" w:color="auto"/>
                          </w:divBdr>
                        </w:div>
                        <w:div w:id="1122072730">
                          <w:marLeft w:val="0"/>
                          <w:marRight w:val="0"/>
                          <w:marTop w:val="0"/>
                          <w:marBottom w:val="0"/>
                          <w:divBdr>
                            <w:top w:val="none" w:sz="0" w:space="0" w:color="auto"/>
                            <w:left w:val="none" w:sz="0" w:space="0" w:color="auto"/>
                            <w:bottom w:val="none" w:sz="0" w:space="0" w:color="auto"/>
                            <w:right w:val="none" w:sz="0" w:space="0" w:color="auto"/>
                          </w:divBdr>
                        </w:div>
                        <w:div w:id="1122076346">
                          <w:marLeft w:val="0"/>
                          <w:marRight w:val="0"/>
                          <w:marTop w:val="0"/>
                          <w:marBottom w:val="0"/>
                          <w:divBdr>
                            <w:top w:val="none" w:sz="0" w:space="0" w:color="auto"/>
                            <w:left w:val="none" w:sz="0" w:space="0" w:color="auto"/>
                            <w:bottom w:val="none" w:sz="0" w:space="0" w:color="auto"/>
                            <w:right w:val="none" w:sz="0" w:space="0" w:color="auto"/>
                          </w:divBdr>
                          <w:divsChild>
                            <w:div w:id="1122072797">
                              <w:marLeft w:val="0"/>
                              <w:marRight w:val="0"/>
                              <w:marTop w:val="0"/>
                              <w:marBottom w:val="0"/>
                              <w:divBdr>
                                <w:top w:val="none" w:sz="0" w:space="0" w:color="auto"/>
                                <w:left w:val="single" w:sz="36" w:space="15" w:color="303E50"/>
                                <w:bottom w:val="none" w:sz="0" w:space="0" w:color="auto"/>
                                <w:right w:val="none" w:sz="0" w:space="0" w:color="auto"/>
                              </w:divBdr>
                            </w:div>
                            <w:div w:id="1122073123">
                              <w:marLeft w:val="0"/>
                              <w:marRight w:val="0"/>
                              <w:marTop w:val="0"/>
                              <w:marBottom w:val="0"/>
                              <w:divBdr>
                                <w:top w:val="none" w:sz="0" w:space="0" w:color="auto"/>
                                <w:left w:val="single" w:sz="36" w:space="15" w:color="303E50"/>
                                <w:bottom w:val="none" w:sz="0" w:space="0" w:color="auto"/>
                                <w:right w:val="none" w:sz="0" w:space="0" w:color="auto"/>
                              </w:divBdr>
                            </w:div>
                            <w:div w:id="1122074489">
                              <w:marLeft w:val="0"/>
                              <w:marRight w:val="0"/>
                              <w:marTop w:val="0"/>
                              <w:marBottom w:val="0"/>
                              <w:divBdr>
                                <w:top w:val="none" w:sz="0" w:space="0" w:color="auto"/>
                                <w:left w:val="single" w:sz="36" w:space="15" w:color="303E50"/>
                                <w:bottom w:val="none" w:sz="0" w:space="0" w:color="auto"/>
                                <w:right w:val="none" w:sz="0" w:space="0" w:color="auto"/>
                              </w:divBdr>
                            </w:div>
                            <w:div w:id="1122075473">
                              <w:marLeft w:val="0"/>
                              <w:marRight w:val="0"/>
                              <w:marTop w:val="0"/>
                              <w:marBottom w:val="0"/>
                              <w:divBdr>
                                <w:top w:val="none" w:sz="0" w:space="0" w:color="auto"/>
                                <w:left w:val="single" w:sz="36" w:space="15" w:color="303E50"/>
                                <w:bottom w:val="none" w:sz="0" w:space="0" w:color="auto"/>
                                <w:right w:val="none" w:sz="0" w:space="0" w:color="auto"/>
                              </w:divBdr>
                            </w:div>
                            <w:div w:id="1122076122">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sChild>
                </w:div>
              </w:divsChild>
            </w:div>
          </w:divsChild>
        </w:div>
      </w:divsChild>
    </w:div>
    <w:div w:id="1122074385">
      <w:marLeft w:val="0"/>
      <w:marRight w:val="0"/>
      <w:marTop w:val="0"/>
      <w:marBottom w:val="0"/>
      <w:divBdr>
        <w:top w:val="none" w:sz="0" w:space="0" w:color="auto"/>
        <w:left w:val="none" w:sz="0" w:space="0" w:color="auto"/>
        <w:bottom w:val="none" w:sz="0" w:space="0" w:color="auto"/>
        <w:right w:val="none" w:sz="0" w:space="0" w:color="auto"/>
      </w:divBdr>
      <w:divsChild>
        <w:div w:id="1122076067">
          <w:marLeft w:val="0"/>
          <w:marRight w:val="0"/>
          <w:marTop w:val="0"/>
          <w:marBottom w:val="0"/>
          <w:divBdr>
            <w:top w:val="none" w:sz="0" w:space="0" w:color="auto"/>
            <w:left w:val="none" w:sz="0" w:space="0" w:color="auto"/>
            <w:bottom w:val="none" w:sz="0" w:space="0" w:color="auto"/>
            <w:right w:val="none" w:sz="0" w:space="0" w:color="auto"/>
          </w:divBdr>
          <w:divsChild>
            <w:div w:id="1122073913">
              <w:marLeft w:val="0"/>
              <w:marRight w:val="0"/>
              <w:marTop w:val="0"/>
              <w:marBottom w:val="0"/>
              <w:divBdr>
                <w:top w:val="none" w:sz="0" w:space="0" w:color="auto"/>
                <w:left w:val="none" w:sz="0" w:space="0" w:color="auto"/>
                <w:bottom w:val="none" w:sz="0" w:space="0" w:color="auto"/>
                <w:right w:val="none" w:sz="0" w:space="0" w:color="auto"/>
              </w:divBdr>
              <w:divsChild>
                <w:div w:id="1122073154">
                  <w:marLeft w:val="0"/>
                  <w:marRight w:val="0"/>
                  <w:marTop w:val="0"/>
                  <w:marBottom w:val="0"/>
                  <w:divBdr>
                    <w:top w:val="none" w:sz="0" w:space="0" w:color="auto"/>
                    <w:left w:val="none" w:sz="0" w:space="0" w:color="auto"/>
                    <w:bottom w:val="none" w:sz="0" w:space="0" w:color="auto"/>
                    <w:right w:val="none" w:sz="0" w:space="0" w:color="auto"/>
                  </w:divBdr>
                  <w:divsChild>
                    <w:div w:id="1122074449">
                      <w:marLeft w:val="0"/>
                      <w:marRight w:val="0"/>
                      <w:marTop w:val="0"/>
                      <w:marBottom w:val="0"/>
                      <w:divBdr>
                        <w:top w:val="none" w:sz="0" w:space="0" w:color="auto"/>
                        <w:left w:val="none" w:sz="0" w:space="0" w:color="auto"/>
                        <w:bottom w:val="none" w:sz="0" w:space="0" w:color="auto"/>
                        <w:right w:val="none" w:sz="0" w:space="0" w:color="auto"/>
                      </w:divBdr>
                      <w:divsChild>
                        <w:div w:id="1122074704">
                          <w:marLeft w:val="0"/>
                          <w:marRight w:val="-375"/>
                          <w:marTop w:val="0"/>
                          <w:marBottom w:val="0"/>
                          <w:divBdr>
                            <w:top w:val="none" w:sz="0" w:space="0" w:color="auto"/>
                            <w:left w:val="none" w:sz="0" w:space="0" w:color="auto"/>
                            <w:bottom w:val="none" w:sz="0" w:space="0" w:color="auto"/>
                            <w:right w:val="none" w:sz="0" w:space="0" w:color="auto"/>
                          </w:divBdr>
                          <w:divsChild>
                            <w:div w:id="1122076062">
                              <w:marLeft w:val="750"/>
                              <w:marRight w:val="0"/>
                              <w:marTop w:val="0"/>
                              <w:marBottom w:val="0"/>
                              <w:divBdr>
                                <w:top w:val="none" w:sz="0" w:space="0" w:color="auto"/>
                                <w:left w:val="none" w:sz="0" w:space="0" w:color="auto"/>
                                <w:bottom w:val="none" w:sz="0" w:space="0" w:color="auto"/>
                                <w:right w:val="none" w:sz="0" w:space="0" w:color="auto"/>
                              </w:divBdr>
                              <w:divsChild>
                                <w:div w:id="1122073497">
                                  <w:marLeft w:val="0"/>
                                  <w:marRight w:val="240"/>
                                  <w:marTop w:val="72"/>
                                  <w:marBottom w:val="72"/>
                                  <w:divBdr>
                                    <w:top w:val="none" w:sz="0" w:space="0" w:color="auto"/>
                                    <w:left w:val="none" w:sz="0" w:space="0" w:color="auto"/>
                                    <w:bottom w:val="none" w:sz="0" w:space="0" w:color="auto"/>
                                    <w:right w:val="none" w:sz="0" w:space="0" w:color="auto"/>
                                  </w:divBdr>
                                </w:div>
                                <w:div w:id="112207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4394">
      <w:marLeft w:val="0"/>
      <w:marRight w:val="0"/>
      <w:marTop w:val="0"/>
      <w:marBottom w:val="0"/>
      <w:divBdr>
        <w:top w:val="none" w:sz="0" w:space="0" w:color="auto"/>
        <w:left w:val="none" w:sz="0" w:space="0" w:color="auto"/>
        <w:bottom w:val="none" w:sz="0" w:space="0" w:color="auto"/>
        <w:right w:val="none" w:sz="0" w:space="0" w:color="auto"/>
      </w:divBdr>
      <w:divsChild>
        <w:div w:id="1122073910">
          <w:marLeft w:val="0"/>
          <w:marRight w:val="0"/>
          <w:marTop w:val="0"/>
          <w:marBottom w:val="0"/>
          <w:divBdr>
            <w:top w:val="none" w:sz="0" w:space="0" w:color="auto"/>
            <w:left w:val="none" w:sz="0" w:space="0" w:color="auto"/>
            <w:bottom w:val="none" w:sz="0" w:space="0" w:color="auto"/>
            <w:right w:val="none" w:sz="0" w:space="0" w:color="auto"/>
          </w:divBdr>
          <w:divsChild>
            <w:div w:id="1122072497">
              <w:marLeft w:val="0"/>
              <w:marRight w:val="0"/>
              <w:marTop w:val="0"/>
              <w:marBottom w:val="0"/>
              <w:divBdr>
                <w:top w:val="none" w:sz="0" w:space="0" w:color="auto"/>
                <w:left w:val="none" w:sz="0" w:space="0" w:color="auto"/>
                <w:bottom w:val="none" w:sz="0" w:space="0" w:color="auto"/>
                <w:right w:val="none" w:sz="0" w:space="0" w:color="auto"/>
              </w:divBdr>
            </w:div>
            <w:div w:id="1122077581">
              <w:marLeft w:val="0"/>
              <w:marRight w:val="0"/>
              <w:marTop w:val="0"/>
              <w:marBottom w:val="0"/>
              <w:divBdr>
                <w:top w:val="none" w:sz="0" w:space="0" w:color="auto"/>
                <w:left w:val="none" w:sz="0" w:space="0" w:color="auto"/>
                <w:bottom w:val="none" w:sz="0" w:space="0" w:color="auto"/>
                <w:right w:val="none" w:sz="0" w:space="0" w:color="auto"/>
              </w:divBdr>
              <w:divsChild>
                <w:div w:id="1122072867">
                  <w:marLeft w:val="0"/>
                  <w:marRight w:val="0"/>
                  <w:marTop w:val="0"/>
                  <w:marBottom w:val="0"/>
                  <w:divBdr>
                    <w:top w:val="none" w:sz="0" w:space="0" w:color="auto"/>
                    <w:left w:val="none" w:sz="0" w:space="0" w:color="auto"/>
                    <w:bottom w:val="none" w:sz="0" w:space="0" w:color="auto"/>
                    <w:right w:val="none" w:sz="0" w:space="0" w:color="auto"/>
                  </w:divBdr>
                </w:div>
              </w:divsChild>
            </w:div>
            <w:div w:id="112207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397">
      <w:marLeft w:val="0"/>
      <w:marRight w:val="0"/>
      <w:marTop w:val="0"/>
      <w:marBottom w:val="0"/>
      <w:divBdr>
        <w:top w:val="none" w:sz="0" w:space="0" w:color="auto"/>
        <w:left w:val="none" w:sz="0" w:space="0" w:color="auto"/>
        <w:bottom w:val="none" w:sz="0" w:space="0" w:color="auto"/>
        <w:right w:val="none" w:sz="0" w:space="0" w:color="auto"/>
      </w:divBdr>
      <w:divsChild>
        <w:div w:id="1122077470">
          <w:marLeft w:val="0"/>
          <w:marRight w:val="0"/>
          <w:marTop w:val="0"/>
          <w:marBottom w:val="0"/>
          <w:divBdr>
            <w:top w:val="none" w:sz="0" w:space="0" w:color="auto"/>
            <w:left w:val="none" w:sz="0" w:space="0" w:color="auto"/>
            <w:bottom w:val="none" w:sz="0" w:space="0" w:color="auto"/>
            <w:right w:val="none" w:sz="0" w:space="0" w:color="auto"/>
          </w:divBdr>
          <w:divsChild>
            <w:div w:id="1122072274">
              <w:marLeft w:val="0"/>
              <w:marRight w:val="0"/>
              <w:marTop w:val="0"/>
              <w:marBottom w:val="0"/>
              <w:divBdr>
                <w:top w:val="none" w:sz="0" w:space="0" w:color="auto"/>
                <w:left w:val="none" w:sz="0" w:space="0" w:color="auto"/>
                <w:bottom w:val="none" w:sz="0" w:space="0" w:color="auto"/>
                <w:right w:val="none" w:sz="0" w:space="0" w:color="auto"/>
              </w:divBdr>
              <w:divsChild>
                <w:div w:id="1122073362">
                  <w:marLeft w:val="0"/>
                  <w:marRight w:val="0"/>
                  <w:marTop w:val="0"/>
                  <w:marBottom w:val="0"/>
                  <w:divBdr>
                    <w:top w:val="none" w:sz="0" w:space="0" w:color="auto"/>
                    <w:left w:val="none" w:sz="0" w:space="0" w:color="auto"/>
                    <w:bottom w:val="none" w:sz="0" w:space="0" w:color="auto"/>
                    <w:right w:val="none" w:sz="0" w:space="0" w:color="auto"/>
                  </w:divBdr>
                </w:div>
              </w:divsChild>
            </w:div>
            <w:div w:id="1122075728">
              <w:marLeft w:val="0"/>
              <w:marRight w:val="0"/>
              <w:marTop w:val="0"/>
              <w:marBottom w:val="0"/>
              <w:divBdr>
                <w:top w:val="none" w:sz="0" w:space="0" w:color="auto"/>
                <w:left w:val="none" w:sz="0" w:space="0" w:color="auto"/>
                <w:bottom w:val="none" w:sz="0" w:space="0" w:color="auto"/>
                <w:right w:val="none" w:sz="0" w:space="0" w:color="auto"/>
              </w:divBdr>
            </w:div>
            <w:div w:id="112207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398">
      <w:marLeft w:val="0"/>
      <w:marRight w:val="0"/>
      <w:marTop w:val="0"/>
      <w:marBottom w:val="0"/>
      <w:divBdr>
        <w:top w:val="none" w:sz="0" w:space="0" w:color="auto"/>
        <w:left w:val="none" w:sz="0" w:space="0" w:color="auto"/>
        <w:bottom w:val="none" w:sz="0" w:space="0" w:color="auto"/>
        <w:right w:val="none" w:sz="0" w:space="0" w:color="auto"/>
      </w:divBdr>
      <w:divsChild>
        <w:div w:id="1122074023">
          <w:marLeft w:val="0"/>
          <w:marRight w:val="0"/>
          <w:marTop w:val="0"/>
          <w:marBottom w:val="0"/>
          <w:divBdr>
            <w:top w:val="none" w:sz="0" w:space="0" w:color="auto"/>
            <w:left w:val="none" w:sz="0" w:space="0" w:color="auto"/>
            <w:bottom w:val="none" w:sz="0" w:space="0" w:color="auto"/>
            <w:right w:val="none" w:sz="0" w:space="0" w:color="auto"/>
          </w:divBdr>
          <w:divsChild>
            <w:div w:id="1122075414">
              <w:marLeft w:val="0"/>
              <w:marRight w:val="0"/>
              <w:marTop w:val="0"/>
              <w:marBottom w:val="0"/>
              <w:divBdr>
                <w:top w:val="none" w:sz="0" w:space="0" w:color="auto"/>
                <w:left w:val="none" w:sz="0" w:space="0" w:color="auto"/>
                <w:bottom w:val="none" w:sz="0" w:space="0" w:color="auto"/>
                <w:right w:val="none" w:sz="0" w:space="0" w:color="auto"/>
              </w:divBdr>
            </w:div>
            <w:div w:id="1122076964">
              <w:marLeft w:val="0"/>
              <w:marRight w:val="0"/>
              <w:marTop w:val="0"/>
              <w:marBottom w:val="0"/>
              <w:divBdr>
                <w:top w:val="none" w:sz="0" w:space="0" w:color="auto"/>
                <w:left w:val="none" w:sz="0" w:space="0" w:color="auto"/>
                <w:bottom w:val="none" w:sz="0" w:space="0" w:color="auto"/>
                <w:right w:val="none" w:sz="0" w:space="0" w:color="auto"/>
              </w:divBdr>
              <w:divsChild>
                <w:div w:id="1122076363">
                  <w:marLeft w:val="0"/>
                  <w:marRight w:val="0"/>
                  <w:marTop w:val="0"/>
                  <w:marBottom w:val="0"/>
                  <w:divBdr>
                    <w:top w:val="none" w:sz="0" w:space="0" w:color="auto"/>
                    <w:left w:val="none" w:sz="0" w:space="0" w:color="auto"/>
                    <w:bottom w:val="none" w:sz="0" w:space="0" w:color="auto"/>
                    <w:right w:val="none" w:sz="0" w:space="0" w:color="auto"/>
                  </w:divBdr>
                </w:div>
              </w:divsChild>
            </w:div>
            <w:div w:id="11220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414">
      <w:marLeft w:val="0"/>
      <w:marRight w:val="0"/>
      <w:marTop w:val="0"/>
      <w:marBottom w:val="0"/>
      <w:divBdr>
        <w:top w:val="none" w:sz="0" w:space="0" w:color="auto"/>
        <w:left w:val="none" w:sz="0" w:space="0" w:color="auto"/>
        <w:bottom w:val="none" w:sz="0" w:space="0" w:color="auto"/>
        <w:right w:val="none" w:sz="0" w:space="0" w:color="auto"/>
      </w:divBdr>
      <w:divsChild>
        <w:div w:id="1122078707">
          <w:marLeft w:val="0"/>
          <w:marRight w:val="0"/>
          <w:marTop w:val="0"/>
          <w:marBottom w:val="153"/>
          <w:divBdr>
            <w:top w:val="none" w:sz="0" w:space="0" w:color="auto"/>
            <w:left w:val="none" w:sz="0" w:space="0" w:color="auto"/>
            <w:bottom w:val="none" w:sz="0" w:space="0" w:color="auto"/>
            <w:right w:val="none" w:sz="0" w:space="0" w:color="auto"/>
          </w:divBdr>
          <w:divsChild>
            <w:div w:id="1122076954">
              <w:marLeft w:val="0"/>
              <w:marRight w:val="0"/>
              <w:marTop w:val="0"/>
              <w:marBottom w:val="0"/>
              <w:divBdr>
                <w:top w:val="none" w:sz="0" w:space="0" w:color="auto"/>
                <w:left w:val="none" w:sz="0" w:space="0" w:color="auto"/>
                <w:bottom w:val="none" w:sz="0" w:space="0" w:color="auto"/>
                <w:right w:val="none" w:sz="0" w:space="0" w:color="auto"/>
              </w:divBdr>
              <w:divsChild>
                <w:div w:id="1122073881">
                  <w:marLeft w:val="306"/>
                  <w:marRight w:val="0"/>
                  <w:marTop w:val="0"/>
                  <w:marBottom w:val="0"/>
                  <w:divBdr>
                    <w:top w:val="none" w:sz="0" w:space="0" w:color="auto"/>
                    <w:left w:val="none" w:sz="0" w:space="0" w:color="auto"/>
                    <w:bottom w:val="none" w:sz="0" w:space="0" w:color="auto"/>
                    <w:right w:val="none" w:sz="0" w:space="0" w:color="auto"/>
                  </w:divBdr>
                  <w:divsChild>
                    <w:div w:id="112207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416">
      <w:marLeft w:val="0"/>
      <w:marRight w:val="0"/>
      <w:marTop w:val="0"/>
      <w:marBottom w:val="0"/>
      <w:divBdr>
        <w:top w:val="none" w:sz="0" w:space="0" w:color="auto"/>
        <w:left w:val="none" w:sz="0" w:space="0" w:color="auto"/>
        <w:bottom w:val="none" w:sz="0" w:space="0" w:color="auto"/>
        <w:right w:val="none" w:sz="0" w:space="0" w:color="auto"/>
      </w:divBdr>
      <w:divsChild>
        <w:div w:id="1122071973">
          <w:marLeft w:val="0"/>
          <w:marRight w:val="0"/>
          <w:marTop w:val="0"/>
          <w:marBottom w:val="0"/>
          <w:divBdr>
            <w:top w:val="none" w:sz="0" w:space="0" w:color="auto"/>
            <w:left w:val="none" w:sz="0" w:space="0" w:color="auto"/>
            <w:bottom w:val="none" w:sz="0" w:space="0" w:color="auto"/>
            <w:right w:val="none" w:sz="0" w:space="0" w:color="auto"/>
          </w:divBdr>
          <w:divsChild>
            <w:div w:id="1122075280">
              <w:marLeft w:val="0"/>
              <w:marRight w:val="0"/>
              <w:marTop w:val="0"/>
              <w:marBottom w:val="225"/>
              <w:divBdr>
                <w:top w:val="none" w:sz="0" w:space="0" w:color="auto"/>
                <w:left w:val="single" w:sz="36" w:space="5" w:color="B0B0A0"/>
                <w:bottom w:val="none" w:sz="0" w:space="0" w:color="auto"/>
                <w:right w:val="none" w:sz="0" w:space="0" w:color="auto"/>
              </w:divBdr>
              <w:divsChild>
                <w:div w:id="1122075899">
                  <w:marLeft w:val="0"/>
                  <w:marRight w:val="0"/>
                  <w:marTop w:val="0"/>
                  <w:marBottom w:val="0"/>
                  <w:divBdr>
                    <w:top w:val="none" w:sz="0" w:space="0" w:color="auto"/>
                    <w:left w:val="none" w:sz="0" w:space="0" w:color="auto"/>
                    <w:bottom w:val="none" w:sz="0" w:space="0" w:color="auto"/>
                    <w:right w:val="none" w:sz="0" w:space="0" w:color="auto"/>
                  </w:divBdr>
                  <w:divsChild>
                    <w:div w:id="1122073816">
                      <w:marLeft w:val="0"/>
                      <w:marRight w:val="0"/>
                      <w:marTop w:val="0"/>
                      <w:marBottom w:val="0"/>
                      <w:divBdr>
                        <w:top w:val="none" w:sz="0" w:space="0" w:color="auto"/>
                        <w:left w:val="none" w:sz="0" w:space="0" w:color="auto"/>
                        <w:bottom w:val="none" w:sz="0" w:space="0" w:color="auto"/>
                        <w:right w:val="none" w:sz="0" w:space="0" w:color="auto"/>
                      </w:divBdr>
                      <w:divsChild>
                        <w:div w:id="1122072287">
                          <w:marLeft w:val="0"/>
                          <w:marRight w:val="0"/>
                          <w:marTop w:val="0"/>
                          <w:marBottom w:val="0"/>
                          <w:divBdr>
                            <w:top w:val="none" w:sz="0" w:space="0" w:color="auto"/>
                            <w:left w:val="none" w:sz="0" w:space="0" w:color="auto"/>
                            <w:bottom w:val="none" w:sz="0" w:space="0" w:color="auto"/>
                            <w:right w:val="none" w:sz="0" w:space="0" w:color="auto"/>
                          </w:divBdr>
                        </w:div>
                        <w:div w:id="1122072435">
                          <w:marLeft w:val="0"/>
                          <w:marRight w:val="0"/>
                          <w:marTop w:val="150"/>
                          <w:marBottom w:val="150"/>
                          <w:divBdr>
                            <w:top w:val="none" w:sz="0" w:space="0" w:color="auto"/>
                            <w:left w:val="none" w:sz="0" w:space="0" w:color="auto"/>
                            <w:bottom w:val="none" w:sz="0" w:space="0" w:color="auto"/>
                            <w:right w:val="none" w:sz="0" w:space="0" w:color="auto"/>
                          </w:divBdr>
                        </w:div>
                        <w:div w:id="1122074740">
                          <w:marLeft w:val="0"/>
                          <w:marRight w:val="0"/>
                          <w:marTop w:val="150"/>
                          <w:marBottom w:val="150"/>
                          <w:divBdr>
                            <w:top w:val="none" w:sz="0" w:space="0" w:color="auto"/>
                            <w:left w:val="none" w:sz="0" w:space="0" w:color="auto"/>
                            <w:bottom w:val="none" w:sz="0" w:space="0" w:color="auto"/>
                            <w:right w:val="none" w:sz="0" w:space="0" w:color="auto"/>
                          </w:divBdr>
                        </w:div>
                        <w:div w:id="1122077494">
                          <w:marLeft w:val="0"/>
                          <w:marRight w:val="0"/>
                          <w:marTop w:val="0"/>
                          <w:marBottom w:val="0"/>
                          <w:divBdr>
                            <w:top w:val="none" w:sz="0" w:space="0" w:color="auto"/>
                            <w:left w:val="none" w:sz="0" w:space="0" w:color="auto"/>
                            <w:bottom w:val="none" w:sz="0" w:space="0" w:color="auto"/>
                            <w:right w:val="none" w:sz="0" w:space="0" w:color="auto"/>
                          </w:divBdr>
                        </w:div>
                      </w:divsChild>
                    </w:div>
                    <w:div w:id="112207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429">
      <w:marLeft w:val="0"/>
      <w:marRight w:val="0"/>
      <w:marTop w:val="0"/>
      <w:marBottom w:val="0"/>
      <w:divBdr>
        <w:top w:val="none" w:sz="0" w:space="0" w:color="auto"/>
        <w:left w:val="none" w:sz="0" w:space="0" w:color="auto"/>
        <w:bottom w:val="none" w:sz="0" w:space="0" w:color="auto"/>
        <w:right w:val="none" w:sz="0" w:space="0" w:color="auto"/>
      </w:divBdr>
      <w:divsChild>
        <w:div w:id="1122076960">
          <w:marLeft w:val="0"/>
          <w:marRight w:val="0"/>
          <w:marTop w:val="0"/>
          <w:marBottom w:val="0"/>
          <w:divBdr>
            <w:top w:val="none" w:sz="0" w:space="0" w:color="auto"/>
            <w:left w:val="none" w:sz="0" w:space="0" w:color="auto"/>
            <w:bottom w:val="none" w:sz="0" w:space="0" w:color="auto"/>
            <w:right w:val="none" w:sz="0" w:space="0" w:color="auto"/>
          </w:divBdr>
          <w:divsChild>
            <w:div w:id="1122078218">
              <w:marLeft w:val="0"/>
              <w:marRight w:val="0"/>
              <w:marTop w:val="0"/>
              <w:marBottom w:val="0"/>
              <w:divBdr>
                <w:top w:val="none" w:sz="0" w:space="0" w:color="auto"/>
                <w:left w:val="none" w:sz="0" w:space="0" w:color="auto"/>
                <w:bottom w:val="none" w:sz="0" w:space="0" w:color="auto"/>
                <w:right w:val="none" w:sz="0" w:space="0" w:color="auto"/>
              </w:divBdr>
              <w:divsChild>
                <w:div w:id="1122074823">
                  <w:marLeft w:val="0"/>
                  <w:marRight w:val="0"/>
                  <w:marTop w:val="0"/>
                  <w:marBottom w:val="0"/>
                  <w:divBdr>
                    <w:top w:val="none" w:sz="0" w:space="0" w:color="auto"/>
                    <w:left w:val="none" w:sz="0" w:space="0" w:color="auto"/>
                    <w:bottom w:val="none" w:sz="0" w:space="0" w:color="auto"/>
                    <w:right w:val="none" w:sz="0" w:space="0" w:color="auto"/>
                  </w:divBdr>
                  <w:divsChild>
                    <w:div w:id="1122074431">
                      <w:marLeft w:val="0"/>
                      <w:marRight w:val="0"/>
                      <w:marTop w:val="0"/>
                      <w:marBottom w:val="0"/>
                      <w:divBdr>
                        <w:top w:val="none" w:sz="0" w:space="0" w:color="auto"/>
                        <w:left w:val="none" w:sz="0" w:space="0" w:color="auto"/>
                        <w:bottom w:val="none" w:sz="0" w:space="0" w:color="auto"/>
                        <w:right w:val="none" w:sz="0" w:space="0" w:color="auto"/>
                      </w:divBdr>
                      <w:divsChild>
                        <w:div w:id="112207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436">
      <w:marLeft w:val="0"/>
      <w:marRight w:val="0"/>
      <w:marTop w:val="0"/>
      <w:marBottom w:val="0"/>
      <w:divBdr>
        <w:top w:val="none" w:sz="0" w:space="0" w:color="auto"/>
        <w:left w:val="none" w:sz="0" w:space="0" w:color="auto"/>
        <w:bottom w:val="none" w:sz="0" w:space="0" w:color="auto"/>
        <w:right w:val="none" w:sz="0" w:space="0" w:color="auto"/>
      </w:divBdr>
      <w:divsChild>
        <w:div w:id="1122073207">
          <w:marLeft w:val="75"/>
          <w:marRight w:val="0"/>
          <w:marTop w:val="0"/>
          <w:marBottom w:val="0"/>
          <w:divBdr>
            <w:top w:val="none" w:sz="0" w:space="0" w:color="auto"/>
            <w:left w:val="none" w:sz="0" w:space="0" w:color="auto"/>
            <w:bottom w:val="none" w:sz="0" w:space="0" w:color="auto"/>
            <w:right w:val="none" w:sz="0" w:space="0" w:color="auto"/>
          </w:divBdr>
          <w:divsChild>
            <w:div w:id="1122074684">
              <w:marLeft w:val="0"/>
              <w:marRight w:val="0"/>
              <w:marTop w:val="0"/>
              <w:marBottom w:val="0"/>
              <w:divBdr>
                <w:top w:val="none" w:sz="0" w:space="0" w:color="auto"/>
                <w:left w:val="none" w:sz="0" w:space="0" w:color="auto"/>
                <w:bottom w:val="none" w:sz="0" w:space="0" w:color="auto"/>
                <w:right w:val="none" w:sz="0" w:space="0" w:color="auto"/>
              </w:divBdr>
              <w:divsChild>
                <w:div w:id="1122074491">
                  <w:marLeft w:val="0"/>
                  <w:marRight w:val="0"/>
                  <w:marTop w:val="0"/>
                  <w:marBottom w:val="0"/>
                  <w:divBdr>
                    <w:top w:val="none" w:sz="0" w:space="0" w:color="auto"/>
                    <w:left w:val="none" w:sz="0" w:space="0" w:color="auto"/>
                    <w:bottom w:val="none" w:sz="0" w:space="0" w:color="auto"/>
                    <w:right w:val="none" w:sz="0" w:space="0" w:color="auto"/>
                  </w:divBdr>
                  <w:divsChild>
                    <w:div w:id="1122078314">
                      <w:marLeft w:val="0"/>
                      <w:marRight w:val="0"/>
                      <w:marTop w:val="0"/>
                      <w:marBottom w:val="0"/>
                      <w:divBdr>
                        <w:top w:val="none" w:sz="0" w:space="0" w:color="auto"/>
                        <w:left w:val="none" w:sz="0" w:space="0" w:color="auto"/>
                        <w:bottom w:val="none" w:sz="0" w:space="0" w:color="auto"/>
                        <w:right w:val="none" w:sz="0" w:space="0" w:color="auto"/>
                      </w:divBdr>
                      <w:divsChild>
                        <w:div w:id="112207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442">
      <w:marLeft w:val="0"/>
      <w:marRight w:val="0"/>
      <w:marTop w:val="0"/>
      <w:marBottom w:val="0"/>
      <w:divBdr>
        <w:top w:val="none" w:sz="0" w:space="0" w:color="auto"/>
        <w:left w:val="none" w:sz="0" w:space="0" w:color="auto"/>
        <w:bottom w:val="none" w:sz="0" w:space="0" w:color="auto"/>
        <w:right w:val="none" w:sz="0" w:space="0" w:color="auto"/>
      </w:divBdr>
      <w:divsChild>
        <w:div w:id="1122076175">
          <w:marLeft w:val="0"/>
          <w:marRight w:val="0"/>
          <w:marTop w:val="0"/>
          <w:marBottom w:val="0"/>
          <w:divBdr>
            <w:top w:val="none" w:sz="0" w:space="0" w:color="auto"/>
            <w:left w:val="none" w:sz="0" w:space="0" w:color="auto"/>
            <w:bottom w:val="none" w:sz="0" w:space="0" w:color="auto"/>
            <w:right w:val="none" w:sz="0" w:space="0" w:color="auto"/>
          </w:divBdr>
          <w:divsChild>
            <w:div w:id="1122076131">
              <w:marLeft w:val="0"/>
              <w:marRight w:val="0"/>
              <w:marTop w:val="0"/>
              <w:marBottom w:val="0"/>
              <w:divBdr>
                <w:top w:val="none" w:sz="0" w:space="0" w:color="auto"/>
                <w:left w:val="none" w:sz="0" w:space="0" w:color="auto"/>
                <w:bottom w:val="none" w:sz="0" w:space="0" w:color="auto"/>
                <w:right w:val="none" w:sz="0" w:space="0" w:color="auto"/>
              </w:divBdr>
              <w:divsChild>
                <w:div w:id="1122074105">
                  <w:marLeft w:val="0"/>
                  <w:marRight w:val="0"/>
                  <w:marTop w:val="0"/>
                  <w:marBottom w:val="0"/>
                  <w:divBdr>
                    <w:top w:val="none" w:sz="0" w:space="0" w:color="auto"/>
                    <w:left w:val="none" w:sz="0" w:space="0" w:color="auto"/>
                    <w:bottom w:val="none" w:sz="0" w:space="0" w:color="auto"/>
                    <w:right w:val="none" w:sz="0" w:space="0" w:color="auto"/>
                  </w:divBdr>
                  <w:divsChild>
                    <w:div w:id="1122074260">
                      <w:marLeft w:val="0"/>
                      <w:marRight w:val="0"/>
                      <w:marTop w:val="0"/>
                      <w:marBottom w:val="0"/>
                      <w:divBdr>
                        <w:top w:val="none" w:sz="0" w:space="0" w:color="auto"/>
                        <w:left w:val="none" w:sz="0" w:space="0" w:color="auto"/>
                        <w:bottom w:val="none" w:sz="0" w:space="0" w:color="auto"/>
                        <w:right w:val="none" w:sz="0" w:space="0" w:color="auto"/>
                      </w:divBdr>
                      <w:divsChild>
                        <w:div w:id="1122076527">
                          <w:marLeft w:val="0"/>
                          <w:marRight w:val="750"/>
                          <w:marTop w:val="0"/>
                          <w:marBottom w:val="0"/>
                          <w:divBdr>
                            <w:top w:val="none" w:sz="0" w:space="0" w:color="auto"/>
                            <w:left w:val="none" w:sz="0" w:space="0" w:color="auto"/>
                            <w:bottom w:val="none" w:sz="0" w:space="0" w:color="auto"/>
                            <w:right w:val="none" w:sz="0" w:space="0" w:color="auto"/>
                          </w:divBdr>
                          <w:divsChild>
                            <w:div w:id="1122076831">
                              <w:marLeft w:val="0"/>
                              <w:marRight w:val="0"/>
                              <w:marTop w:val="0"/>
                              <w:marBottom w:val="105"/>
                              <w:divBdr>
                                <w:top w:val="none" w:sz="0" w:space="0" w:color="auto"/>
                                <w:left w:val="none" w:sz="0" w:space="0" w:color="auto"/>
                                <w:bottom w:val="none" w:sz="0" w:space="0" w:color="auto"/>
                                <w:right w:val="none" w:sz="0" w:space="0" w:color="auto"/>
                              </w:divBdr>
                              <w:divsChild>
                                <w:div w:id="1122072318">
                                  <w:marLeft w:val="0"/>
                                  <w:marRight w:val="0"/>
                                  <w:marTop w:val="0"/>
                                  <w:marBottom w:val="180"/>
                                  <w:divBdr>
                                    <w:top w:val="none" w:sz="0" w:space="0" w:color="auto"/>
                                    <w:left w:val="none" w:sz="0" w:space="0" w:color="auto"/>
                                    <w:bottom w:val="none" w:sz="0" w:space="0" w:color="auto"/>
                                    <w:right w:val="none" w:sz="0" w:space="0" w:color="auto"/>
                                  </w:divBdr>
                                </w:div>
                                <w:div w:id="1122076066">
                                  <w:marLeft w:val="0"/>
                                  <w:marRight w:val="0"/>
                                  <w:marTop w:val="0"/>
                                  <w:marBottom w:val="0"/>
                                  <w:divBdr>
                                    <w:top w:val="none" w:sz="0" w:space="0" w:color="auto"/>
                                    <w:left w:val="none" w:sz="0" w:space="0" w:color="auto"/>
                                    <w:bottom w:val="none" w:sz="0" w:space="0" w:color="auto"/>
                                    <w:right w:val="none" w:sz="0" w:space="0" w:color="auto"/>
                                  </w:divBdr>
                                  <w:divsChild>
                                    <w:div w:id="1122073991">
                                      <w:marLeft w:val="0"/>
                                      <w:marRight w:val="0"/>
                                      <w:marTop w:val="0"/>
                                      <w:marBottom w:val="0"/>
                                      <w:divBdr>
                                        <w:top w:val="none" w:sz="0" w:space="0" w:color="auto"/>
                                        <w:left w:val="none" w:sz="0" w:space="0" w:color="auto"/>
                                        <w:bottom w:val="none" w:sz="0" w:space="0" w:color="auto"/>
                                        <w:right w:val="none" w:sz="0" w:space="0" w:color="auto"/>
                                      </w:divBdr>
                                      <w:divsChild>
                                        <w:div w:id="1122075595">
                                          <w:marLeft w:val="0"/>
                                          <w:marRight w:val="0"/>
                                          <w:marTop w:val="0"/>
                                          <w:marBottom w:val="0"/>
                                          <w:divBdr>
                                            <w:top w:val="none" w:sz="0" w:space="0" w:color="auto"/>
                                            <w:left w:val="none" w:sz="0" w:space="0" w:color="auto"/>
                                            <w:bottom w:val="none" w:sz="0" w:space="0" w:color="auto"/>
                                            <w:right w:val="none" w:sz="0" w:space="0" w:color="auto"/>
                                          </w:divBdr>
                                        </w:div>
                                      </w:divsChild>
                                    </w:div>
                                    <w:div w:id="11220766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4444">
      <w:marLeft w:val="0"/>
      <w:marRight w:val="0"/>
      <w:marTop w:val="0"/>
      <w:marBottom w:val="0"/>
      <w:divBdr>
        <w:top w:val="none" w:sz="0" w:space="0" w:color="auto"/>
        <w:left w:val="none" w:sz="0" w:space="0" w:color="auto"/>
        <w:bottom w:val="none" w:sz="0" w:space="0" w:color="auto"/>
        <w:right w:val="none" w:sz="0" w:space="0" w:color="auto"/>
      </w:divBdr>
      <w:divsChild>
        <w:div w:id="1122076276">
          <w:marLeft w:val="0"/>
          <w:marRight w:val="0"/>
          <w:marTop w:val="0"/>
          <w:marBottom w:val="0"/>
          <w:divBdr>
            <w:top w:val="none" w:sz="0" w:space="0" w:color="auto"/>
            <w:left w:val="none" w:sz="0" w:space="0" w:color="auto"/>
            <w:bottom w:val="none" w:sz="0" w:space="0" w:color="auto"/>
            <w:right w:val="none" w:sz="0" w:space="0" w:color="auto"/>
          </w:divBdr>
          <w:divsChild>
            <w:div w:id="1122074923">
              <w:marLeft w:val="120"/>
              <w:marRight w:val="0"/>
              <w:marTop w:val="0"/>
              <w:marBottom w:val="0"/>
              <w:divBdr>
                <w:top w:val="none" w:sz="0" w:space="0" w:color="auto"/>
                <w:left w:val="none" w:sz="0" w:space="0" w:color="auto"/>
                <w:bottom w:val="none" w:sz="0" w:space="0" w:color="auto"/>
                <w:right w:val="none" w:sz="0" w:space="0" w:color="auto"/>
              </w:divBdr>
              <w:divsChild>
                <w:div w:id="1122073761">
                  <w:marLeft w:val="0"/>
                  <w:marRight w:val="0"/>
                  <w:marTop w:val="0"/>
                  <w:marBottom w:val="0"/>
                  <w:divBdr>
                    <w:top w:val="none" w:sz="0" w:space="0" w:color="auto"/>
                    <w:left w:val="none" w:sz="0" w:space="0" w:color="auto"/>
                    <w:bottom w:val="none" w:sz="0" w:space="0" w:color="auto"/>
                    <w:right w:val="none" w:sz="0" w:space="0" w:color="auto"/>
                  </w:divBdr>
                  <w:divsChild>
                    <w:div w:id="1122075483">
                      <w:marLeft w:val="0"/>
                      <w:marRight w:val="0"/>
                      <w:marTop w:val="0"/>
                      <w:marBottom w:val="0"/>
                      <w:divBdr>
                        <w:top w:val="none" w:sz="0" w:space="0" w:color="auto"/>
                        <w:left w:val="none" w:sz="0" w:space="0" w:color="auto"/>
                        <w:bottom w:val="none" w:sz="0" w:space="0" w:color="auto"/>
                        <w:right w:val="none" w:sz="0" w:space="0" w:color="auto"/>
                      </w:divBdr>
                      <w:divsChild>
                        <w:div w:id="1122078579">
                          <w:marLeft w:val="0"/>
                          <w:marRight w:val="0"/>
                          <w:marTop w:val="0"/>
                          <w:marBottom w:val="0"/>
                          <w:divBdr>
                            <w:top w:val="none" w:sz="0" w:space="0" w:color="auto"/>
                            <w:left w:val="none" w:sz="0" w:space="0" w:color="auto"/>
                            <w:bottom w:val="none" w:sz="0" w:space="0" w:color="auto"/>
                            <w:right w:val="none" w:sz="0" w:space="0" w:color="auto"/>
                          </w:divBdr>
                          <w:divsChild>
                            <w:div w:id="1122074746">
                              <w:marLeft w:val="0"/>
                              <w:marRight w:val="0"/>
                              <w:marTop w:val="0"/>
                              <w:marBottom w:val="0"/>
                              <w:divBdr>
                                <w:top w:val="none" w:sz="0" w:space="0" w:color="auto"/>
                                <w:left w:val="none" w:sz="0" w:space="0" w:color="auto"/>
                                <w:bottom w:val="none" w:sz="0" w:space="0" w:color="auto"/>
                                <w:right w:val="none" w:sz="0" w:space="0" w:color="auto"/>
                              </w:divBdr>
                              <w:divsChild>
                                <w:div w:id="1122076384">
                                  <w:marLeft w:val="0"/>
                                  <w:marRight w:val="0"/>
                                  <w:marTop w:val="0"/>
                                  <w:marBottom w:val="0"/>
                                  <w:divBdr>
                                    <w:top w:val="none" w:sz="0" w:space="0" w:color="auto"/>
                                    <w:left w:val="none" w:sz="0" w:space="0" w:color="auto"/>
                                    <w:bottom w:val="none" w:sz="0" w:space="0" w:color="auto"/>
                                    <w:right w:val="none" w:sz="0" w:space="0" w:color="auto"/>
                                  </w:divBdr>
                                  <w:divsChild>
                                    <w:div w:id="1122072568">
                                      <w:marLeft w:val="0"/>
                                      <w:marRight w:val="0"/>
                                      <w:marTop w:val="0"/>
                                      <w:marBottom w:val="105"/>
                                      <w:divBdr>
                                        <w:top w:val="none" w:sz="0" w:space="0" w:color="auto"/>
                                        <w:left w:val="none" w:sz="0" w:space="0" w:color="auto"/>
                                        <w:bottom w:val="none" w:sz="0" w:space="0" w:color="auto"/>
                                        <w:right w:val="none" w:sz="0" w:space="0" w:color="auto"/>
                                      </w:divBdr>
                                      <w:divsChild>
                                        <w:div w:id="1122078096">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4447">
      <w:marLeft w:val="0"/>
      <w:marRight w:val="0"/>
      <w:marTop w:val="0"/>
      <w:marBottom w:val="0"/>
      <w:divBdr>
        <w:top w:val="none" w:sz="0" w:space="0" w:color="auto"/>
        <w:left w:val="none" w:sz="0" w:space="0" w:color="auto"/>
        <w:bottom w:val="none" w:sz="0" w:space="0" w:color="auto"/>
        <w:right w:val="none" w:sz="0" w:space="0" w:color="auto"/>
      </w:divBdr>
      <w:divsChild>
        <w:div w:id="1122077106">
          <w:marLeft w:val="0"/>
          <w:marRight w:val="0"/>
          <w:marTop w:val="0"/>
          <w:marBottom w:val="0"/>
          <w:divBdr>
            <w:top w:val="none" w:sz="0" w:space="0" w:color="auto"/>
            <w:left w:val="none" w:sz="0" w:space="0" w:color="auto"/>
            <w:bottom w:val="none" w:sz="0" w:space="0" w:color="auto"/>
            <w:right w:val="none" w:sz="0" w:space="0" w:color="auto"/>
          </w:divBdr>
          <w:divsChild>
            <w:div w:id="1122078208">
              <w:marLeft w:val="750"/>
              <w:marRight w:val="345"/>
              <w:marTop w:val="0"/>
              <w:marBottom w:val="0"/>
              <w:divBdr>
                <w:top w:val="none" w:sz="0" w:space="0" w:color="auto"/>
                <w:left w:val="none" w:sz="0" w:space="0" w:color="auto"/>
                <w:bottom w:val="none" w:sz="0" w:space="0" w:color="auto"/>
                <w:right w:val="none" w:sz="0" w:space="0" w:color="auto"/>
              </w:divBdr>
              <w:divsChild>
                <w:div w:id="1122077671">
                  <w:marLeft w:val="0"/>
                  <w:marRight w:val="0"/>
                  <w:marTop w:val="0"/>
                  <w:marBottom w:val="0"/>
                  <w:divBdr>
                    <w:top w:val="none" w:sz="0" w:space="0" w:color="auto"/>
                    <w:left w:val="none" w:sz="0" w:space="0" w:color="auto"/>
                    <w:bottom w:val="none" w:sz="0" w:space="0" w:color="auto"/>
                    <w:right w:val="none" w:sz="0" w:space="0" w:color="auto"/>
                  </w:divBdr>
                  <w:divsChild>
                    <w:div w:id="112207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454">
      <w:marLeft w:val="0"/>
      <w:marRight w:val="0"/>
      <w:marTop w:val="0"/>
      <w:marBottom w:val="0"/>
      <w:divBdr>
        <w:top w:val="none" w:sz="0" w:space="0" w:color="auto"/>
        <w:left w:val="none" w:sz="0" w:space="0" w:color="auto"/>
        <w:bottom w:val="none" w:sz="0" w:space="0" w:color="auto"/>
        <w:right w:val="none" w:sz="0" w:space="0" w:color="auto"/>
      </w:divBdr>
      <w:divsChild>
        <w:div w:id="1122075455">
          <w:marLeft w:val="0"/>
          <w:marRight w:val="0"/>
          <w:marTop w:val="0"/>
          <w:marBottom w:val="0"/>
          <w:divBdr>
            <w:top w:val="none" w:sz="0" w:space="0" w:color="auto"/>
            <w:left w:val="none" w:sz="0" w:space="0" w:color="auto"/>
            <w:bottom w:val="none" w:sz="0" w:space="0" w:color="auto"/>
            <w:right w:val="none" w:sz="0" w:space="0" w:color="auto"/>
          </w:divBdr>
          <w:divsChild>
            <w:div w:id="1122074318">
              <w:marLeft w:val="0"/>
              <w:marRight w:val="0"/>
              <w:marTop w:val="0"/>
              <w:marBottom w:val="0"/>
              <w:divBdr>
                <w:top w:val="none" w:sz="0" w:space="0" w:color="auto"/>
                <w:left w:val="none" w:sz="0" w:space="0" w:color="auto"/>
                <w:bottom w:val="none" w:sz="0" w:space="0" w:color="auto"/>
                <w:right w:val="none" w:sz="0" w:space="0" w:color="auto"/>
              </w:divBdr>
              <w:divsChild>
                <w:div w:id="1122078810">
                  <w:marLeft w:val="0"/>
                  <w:marRight w:val="0"/>
                  <w:marTop w:val="0"/>
                  <w:marBottom w:val="0"/>
                  <w:divBdr>
                    <w:top w:val="none" w:sz="0" w:space="0" w:color="auto"/>
                    <w:left w:val="none" w:sz="0" w:space="0" w:color="auto"/>
                    <w:bottom w:val="none" w:sz="0" w:space="0" w:color="auto"/>
                    <w:right w:val="none" w:sz="0" w:space="0" w:color="auto"/>
                  </w:divBdr>
                  <w:divsChild>
                    <w:div w:id="1122074140">
                      <w:marLeft w:val="0"/>
                      <w:marRight w:val="0"/>
                      <w:marTop w:val="0"/>
                      <w:marBottom w:val="0"/>
                      <w:divBdr>
                        <w:top w:val="none" w:sz="0" w:space="0" w:color="auto"/>
                        <w:left w:val="none" w:sz="0" w:space="0" w:color="auto"/>
                        <w:bottom w:val="none" w:sz="0" w:space="0" w:color="auto"/>
                        <w:right w:val="none" w:sz="0" w:space="0" w:color="auto"/>
                      </w:divBdr>
                      <w:divsChild>
                        <w:div w:id="1122077607">
                          <w:marLeft w:val="0"/>
                          <w:marRight w:val="791"/>
                          <w:marTop w:val="0"/>
                          <w:marBottom w:val="0"/>
                          <w:divBdr>
                            <w:top w:val="none" w:sz="0" w:space="0" w:color="auto"/>
                            <w:left w:val="none" w:sz="0" w:space="0" w:color="auto"/>
                            <w:bottom w:val="none" w:sz="0" w:space="0" w:color="auto"/>
                            <w:right w:val="none" w:sz="0" w:space="0" w:color="auto"/>
                          </w:divBdr>
                          <w:divsChild>
                            <w:div w:id="1122076110">
                              <w:marLeft w:val="0"/>
                              <w:marRight w:val="0"/>
                              <w:marTop w:val="0"/>
                              <w:marBottom w:val="111"/>
                              <w:divBdr>
                                <w:top w:val="none" w:sz="0" w:space="0" w:color="auto"/>
                                <w:left w:val="none" w:sz="0" w:space="0" w:color="auto"/>
                                <w:bottom w:val="none" w:sz="0" w:space="0" w:color="auto"/>
                                <w:right w:val="none" w:sz="0" w:space="0" w:color="auto"/>
                              </w:divBdr>
                              <w:divsChild>
                                <w:div w:id="1122071962">
                                  <w:marLeft w:val="0"/>
                                  <w:marRight w:val="0"/>
                                  <w:marTop w:val="0"/>
                                  <w:marBottom w:val="0"/>
                                  <w:divBdr>
                                    <w:top w:val="none" w:sz="0" w:space="0" w:color="auto"/>
                                    <w:left w:val="none" w:sz="0" w:space="0" w:color="auto"/>
                                    <w:bottom w:val="none" w:sz="0" w:space="0" w:color="auto"/>
                                    <w:right w:val="none" w:sz="0" w:space="0" w:color="auto"/>
                                  </w:divBdr>
                                  <w:divsChild>
                                    <w:div w:id="1122077647">
                                      <w:marLeft w:val="0"/>
                                      <w:marRight w:val="0"/>
                                      <w:marTop w:val="0"/>
                                      <w:marBottom w:val="127"/>
                                      <w:divBdr>
                                        <w:top w:val="none" w:sz="0" w:space="0" w:color="auto"/>
                                        <w:left w:val="none" w:sz="0" w:space="0" w:color="auto"/>
                                        <w:bottom w:val="none" w:sz="0" w:space="0" w:color="auto"/>
                                        <w:right w:val="none" w:sz="0" w:space="0" w:color="auto"/>
                                      </w:divBdr>
                                    </w:div>
                                    <w:div w:id="1122077756">
                                      <w:marLeft w:val="0"/>
                                      <w:marRight w:val="0"/>
                                      <w:marTop w:val="0"/>
                                      <w:marBottom w:val="0"/>
                                      <w:divBdr>
                                        <w:top w:val="none" w:sz="0" w:space="0" w:color="auto"/>
                                        <w:left w:val="none" w:sz="0" w:space="0" w:color="auto"/>
                                        <w:bottom w:val="none" w:sz="0" w:space="0" w:color="auto"/>
                                        <w:right w:val="none" w:sz="0" w:space="0" w:color="auto"/>
                                      </w:divBdr>
                                      <w:divsChild>
                                        <w:div w:id="11220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467">
                                  <w:marLeft w:val="0"/>
                                  <w:marRight w:val="0"/>
                                  <w:marTop w:val="0"/>
                                  <w:marBottom w:val="1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4467">
      <w:marLeft w:val="0"/>
      <w:marRight w:val="0"/>
      <w:marTop w:val="0"/>
      <w:marBottom w:val="0"/>
      <w:divBdr>
        <w:top w:val="none" w:sz="0" w:space="0" w:color="auto"/>
        <w:left w:val="none" w:sz="0" w:space="0" w:color="auto"/>
        <w:bottom w:val="none" w:sz="0" w:space="0" w:color="auto"/>
        <w:right w:val="none" w:sz="0" w:space="0" w:color="auto"/>
      </w:divBdr>
      <w:divsChild>
        <w:div w:id="1122078328">
          <w:marLeft w:val="0"/>
          <w:marRight w:val="0"/>
          <w:marTop w:val="0"/>
          <w:marBottom w:val="0"/>
          <w:divBdr>
            <w:top w:val="none" w:sz="0" w:space="0" w:color="auto"/>
            <w:left w:val="none" w:sz="0" w:space="0" w:color="auto"/>
            <w:bottom w:val="none" w:sz="0" w:space="0" w:color="auto"/>
            <w:right w:val="none" w:sz="0" w:space="0" w:color="auto"/>
          </w:divBdr>
          <w:divsChild>
            <w:div w:id="1122077270">
              <w:marLeft w:val="0"/>
              <w:marRight w:val="0"/>
              <w:marTop w:val="0"/>
              <w:marBottom w:val="0"/>
              <w:divBdr>
                <w:top w:val="none" w:sz="0" w:space="0" w:color="auto"/>
                <w:left w:val="none" w:sz="0" w:space="0" w:color="auto"/>
                <w:bottom w:val="none" w:sz="0" w:space="0" w:color="auto"/>
                <w:right w:val="none" w:sz="0" w:space="0" w:color="auto"/>
              </w:divBdr>
              <w:divsChild>
                <w:div w:id="1122078292">
                  <w:marLeft w:val="0"/>
                  <w:marRight w:val="0"/>
                  <w:marTop w:val="0"/>
                  <w:marBottom w:val="0"/>
                  <w:divBdr>
                    <w:top w:val="none" w:sz="0" w:space="0" w:color="auto"/>
                    <w:left w:val="none" w:sz="0" w:space="0" w:color="auto"/>
                    <w:bottom w:val="none" w:sz="0" w:space="0" w:color="auto"/>
                    <w:right w:val="none" w:sz="0" w:space="0" w:color="auto"/>
                  </w:divBdr>
                  <w:divsChild>
                    <w:div w:id="1122076380">
                      <w:marLeft w:val="0"/>
                      <w:marRight w:val="0"/>
                      <w:marTop w:val="0"/>
                      <w:marBottom w:val="0"/>
                      <w:divBdr>
                        <w:top w:val="none" w:sz="0" w:space="0" w:color="auto"/>
                        <w:left w:val="none" w:sz="0" w:space="0" w:color="auto"/>
                        <w:bottom w:val="none" w:sz="0" w:space="0" w:color="auto"/>
                        <w:right w:val="none" w:sz="0" w:space="0" w:color="auto"/>
                      </w:divBdr>
                      <w:divsChild>
                        <w:div w:id="1122071651">
                          <w:marLeft w:val="0"/>
                          <w:marRight w:val="0"/>
                          <w:marTop w:val="315"/>
                          <w:marBottom w:val="0"/>
                          <w:divBdr>
                            <w:top w:val="none" w:sz="0" w:space="0" w:color="auto"/>
                            <w:left w:val="none" w:sz="0" w:space="0" w:color="auto"/>
                            <w:bottom w:val="none" w:sz="0" w:space="0" w:color="auto"/>
                            <w:right w:val="none" w:sz="0" w:space="0" w:color="auto"/>
                          </w:divBdr>
                          <w:divsChild>
                            <w:div w:id="1122078480">
                              <w:marLeft w:val="0"/>
                              <w:marRight w:val="0"/>
                              <w:marTop w:val="0"/>
                              <w:marBottom w:val="0"/>
                              <w:divBdr>
                                <w:top w:val="none" w:sz="0" w:space="0" w:color="auto"/>
                                <w:left w:val="none" w:sz="0" w:space="0" w:color="auto"/>
                                <w:bottom w:val="none" w:sz="0" w:space="0" w:color="auto"/>
                                <w:right w:val="none" w:sz="0" w:space="0" w:color="auto"/>
                              </w:divBdr>
                              <w:divsChild>
                                <w:div w:id="1122075404">
                                  <w:marLeft w:val="0"/>
                                  <w:marRight w:val="79"/>
                                  <w:marTop w:val="0"/>
                                  <w:marBottom w:val="0"/>
                                  <w:divBdr>
                                    <w:top w:val="none" w:sz="0" w:space="0" w:color="auto"/>
                                    <w:left w:val="none" w:sz="0" w:space="0" w:color="auto"/>
                                    <w:bottom w:val="none" w:sz="0" w:space="0" w:color="auto"/>
                                    <w:right w:val="none" w:sz="0" w:space="0" w:color="auto"/>
                                  </w:divBdr>
                                  <w:divsChild>
                                    <w:div w:id="1122073446">
                                      <w:marLeft w:val="0"/>
                                      <w:marRight w:val="0"/>
                                      <w:marTop w:val="0"/>
                                      <w:marBottom w:val="0"/>
                                      <w:divBdr>
                                        <w:top w:val="none" w:sz="0" w:space="0" w:color="auto"/>
                                        <w:left w:val="none" w:sz="0" w:space="0" w:color="auto"/>
                                        <w:bottom w:val="none" w:sz="0" w:space="0" w:color="auto"/>
                                        <w:right w:val="none" w:sz="0" w:space="0" w:color="auto"/>
                                      </w:divBdr>
                                      <w:divsChild>
                                        <w:div w:id="1122074251">
                                          <w:marLeft w:val="0"/>
                                          <w:marRight w:val="-370"/>
                                          <w:marTop w:val="0"/>
                                          <w:marBottom w:val="0"/>
                                          <w:divBdr>
                                            <w:top w:val="none" w:sz="0" w:space="0" w:color="auto"/>
                                            <w:left w:val="none" w:sz="0" w:space="0" w:color="auto"/>
                                            <w:bottom w:val="none" w:sz="0" w:space="0" w:color="auto"/>
                                            <w:right w:val="none" w:sz="0" w:space="0" w:color="auto"/>
                                          </w:divBdr>
                                          <w:divsChild>
                                            <w:div w:id="1122078335">
                                              <w:marLeft w:val="0"/>
                                              <w:marRight w:val="72"/>
                                              <w:marTop w:val="0"/>
                                              <w:marBottom w:val="0"/>
                                              <w:divBdr>
                                                <w:top w:val="none" w:sz="0" w:space="0" w:color="auto"/>
                                                <w:left w:val="none" w:sz="0" w:space="0" w:color="auto"/>
                                                <w:bottom w:val="none" w:sz="0" w:space="0" w:color="auto"/>
                                                <w:right w:val="none" w:sz="0" w:space="0" w:color="auto"/>
                                              </w:divBdr>
                                              <w:divsChild>
                                                <w:div w:id="1122071814">
                                                  <w:marLeft w:val="0"/>
                                                  <w:marRight w:val="0"/>
                                                  <w:marTop w:val="0"/>
                                                  <w:marBottom w:val="0"/>
                                                  <w:divBdr>
                                                    <w:top w:val="none" w:sz="0" w:space="0" w:color="auto"/>
                                                    <w:left w:val="none" w:sz="0" w:space="0" w:color="auto"/>
                                                    <w:bottom w:val="none" w:sz="0" w:space="0" w:color="auto"/>
                                                    <w:right w:val="none" w:sz="0" w:space="0" w:color="auto"/>
                                                  </w:divBdr>
                                                  <w:divsChild>
                                                    <w:div w:id="1122078391">
                                                      <w:marLeft w:val="0"/>
                                                      <w:marRight w:val="-245"/>
                                                      <w:marTop w:val="0"/>
                                                      <w:marBottom w:val="0"/>
                                                      <w:divBdr>
                                                        <w:top w:val="none" w:sz="0" w:space="0" w:color="auto"/>
                                                        <w:left w:val="none" w:sz="0" w:space="0" w:color="auto"/>
                                                        <w:bottom w:val="none" w:sz="0" w:space="0" w:color="auto"/>
                                                        <w:right w:val="none" w:sz="0" w:space="0" w:color="auto"/>
                                                      </w:divBdr>
                                                      <w:divsChild>
                                                        <w:div w:id="1122072351">
                                                          <w:marLeft w:val="0"/>
                                                          <w:marRight w:val="0"/>
                                                          <w:marTop w:val="0"/>
                                                          <w:marBottom w:val="270"/>
                                                          <w:divBdr>
                                                            <w:top w:val="none" w:sz="0" w:space="0" w:color="auto"/>
                                                            <w:left w:val="none" w:sz="0" w:space="0" w:color="auto"/>
                                                            <w:bottom w:val="none" w:sz="0" w:space="0" w:color="auto"/>
                                                            <w:right w:val="none" w:sz="0" w:space="0" w:color="auto"/>
                                                          </w:divBdr>
                                                          <w:divsChild>
                                                            <w:div w:id="112207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4471">
      <w:marLeft w:val="0"/>
      <w:marRight w:val="0"/>
      <w:marTop w:val="0"/>
      <w:marBottom w:val="0"/>
      <w:divBdr>
        <w:top w:val="none" w:sz="0" w:space="0" w:color="auto"/>
        <w:left w:val="none" w:sz="0" w:space="0" w:color="auto"/>
        <w:bottom w:val="none" w:sz="0" w:space="0" w:color="auto"/>
        <w:right w:val="none" w:sz="0" w:space="0" w:color="auto"/>
      </w:divBdr>
      <w:divsChild>
        <w:div w:id="1122072970">
          <w:marLeft w:val="0"/>
          <w:marRight w:val="0"/>
          <w:marTop w:val="0"/>
          <w:marBottom w:val="0"/>
          <w:divBdr>
            <w:top w:val="none" w:sz="0" w:space="0" w:color="auto"/>
            <w:left w:val="none" w:sz="0" w:space="0" w:color="auto"/>
            <w:bottom w:val="none" w:sz="0" w:space="0" w:color="auto"/>
            <w:right w:val="none" w:sz="0" w:space="0" w:color="auto"/>
          </w:divBdr>
        </w:div>
      </w:divsChild>
    </w:div>
    <w:div w:id="1122074473">
      <w:marLeft w:val="0"/>
      <w:marRight w:val="0"/>
      <w:marTop w:val="0"/>
      <w:marBottom w:val="0"/>
      <w:divBdr>
        <w:top w:val="none" w:sz="0" w:space="0" w:color="auto"/>
        <w:left w:val="none" w:sz="0" w:space="0" w:color="auto"/>
        <w:bottom w:val="none" w:sz="0" w:space="0" w:color="auto"/>
        <w:right w:val="none" w:sz="0" w:space="0" w:color="auto"/>
      </w:divBdr>
      <w:divsChild>
        <w:div w:id="1122074824">
          <w:marLeft w:val="0"/>
          <w:marRight w:val="0"/>
          <w:marTop w:val="0"/>
          <w:marBottom w:val="0"/>
          <w:divBdr>
            <w:top w:val="none" w:sz="0" w:space="0" w:color="auto"/>
            <w:left w:val="none" w:sz="0" w:space="0" w:color="auto"/>
            <w:bottom w:val="none" w:sz="0" w:space="0" w:color="auto"/>
            <w:right w:val="none" w:sz="0" w:space="0" w:color="auto"/>
          </w:divBdr>
          <w:divsChild>
            <w:div w:id="1122074721">
              <w:marLeft w:val="0"/>
              <w:marRight w:val="0"/>
              <w:marTop w:val="0"/>
              <w:marBottom w:val="0"/>
              <w:divBdr>
                <w:top w:val="none" w:sz="0" w:space="0" w:color="auto"/>
                <w:left w:val="none" w:sz="0" w:space="0" w:color="auto"/>
                <w:bottom w:val="none" w:sz="0" w:space="0" w:color="auto"/>
                <w:right w:val="none" w:sz="0" w:space="0" w:color="auto"/>
              </w:divBdr>
              <w:divsChild>
                <w:div w:id="1122075018">
                  <w:marLeft w:val="0"/>
                  <w:marRight w:val="3630"/>
                  <w:marTop w:val="0"/>
                  <w:marBottom w:val="0"/>
                  <w:divBdr>
                    <w:top w:val="none" w:sz="0" w:space="0" w:color="auto"/>
                    <w:left w:val="none" w:sz="0" w:space="0" w:color="auto"/>
                    <w:bottom w:val="none" w:sz="0" w:space="0" w:color="auto"/>
                    <w:right w:val="none" w:sz="0" w:space="0" w:color="auto"/>
                  </w:divBdr>
                  <w:divsChild>
                    <w:div w:id="1122075478">
                      <w:marLeft w:val="0"/>
                      <w:marRight w:val="0"/>
                      <w:marTop w:val="0"/>
                      <w:marBottom w:val="0"/>
                      <w:divBdr>
                        <w:top w:val="none" w:sz="0" w:space="0" w:color="auto"/>
                        <w:left w:val="none" w:sz="0" w:space="0" w:color="auto"/>
                        <w:bottom w:val="none" w:sz="0" w:space="0" w:color="auto"/>
                        <w:right w:val="none" w:sz="0" w:space="0" w:color="auto"/>
                      </w:divBdr>
                      <w:divsChild>
                        <w:div w:id="1122078488">
                          <w:marLeft w:val="0"/>
                          <w:marRight w:val="0"/>
                          <w:marTop w:val="0"/>
                          <w:marBottom w:val="0"/>
                          <w:divBdr>
                            <w:top w:val="single" w:sz="6" w:space="8" w:color="E8E8E8"/>
                            <w:left w:val="single" w:sz="6" w:space="8" w:color="E8E8E8"/>
                            <w:bottom w:val="single" w:sz="6" w:space="8" w:color="E8E8E8"/>
                            <w:right w:val="single" w:sz="6" w:space="8" w:color="E8E8E8"/>
                          </w:divBdr>
                          <w:divsChild>
                            <w:div w:id="1122078549">
                              <w:marLeft w:val="0"/>
                              <w:marRight w:val="0"/>
                              <w:marTop w:val="0"/>
                              <w:marBottom w:val="0"/>
                              <w:divBdr>
                                <w:top w:val="none" w:sz="0" w:space="0" w:color="auto"/>
                                <w:left w:val="none" w:sz="0" w:space="0" w:color="auto"/>
                                <w:bottom w:val="none" w:sz="0" w:space="0" w:color="auto"/>
                                <w:right w:val="none" w:sz="0" w:space="0" w:color="auto"/>
                              </w:divBdr>
                              <w:divsChild>
                                <w:div w:id="1122073427">
                                  <w:marLeft w:val="0"/>
                                  <w:marRight w:val="0"/>
                                  <w:marTop w:val="0"/>
                                  <w:marBottom w:val="0"/>
                                  <w:divBdr>
                                    <w:top w:val="none" w:sz="0" w:space="0" w:color="auto"/>
                                    <w:left w:val="none" w:sz="0" w:space="0" w:color="auto"/>
                                    <w:bottom w:val="none" w:sz="0" w:space="0" w:color="auto"/>
                                    <w:right w:val="none" w:sz="0" w:space="0" w:color="auto"/>
                                  </w:divBdr>
                                </w:div>
                                <w:div w:id="1122078585">
                                  <w:marLeft w:val="0"/>
                                  <w:marRight w:val="0"/>
                                  <w:marTop w:val="0"/>
                                  <w:marBottom w:val="0"/>
                                  <w:divBdr>
                                    <w:top w:val="none" w:sz="0" w:space="0" w:color="auto"/>
                                    <w:left w:val="none" w:sz="0" w:space="0" w:color="auto"/>
                                    <w:bottom w:val="none" w:sz="0" w:space="0" w:color="auto"/>
                                    <w:right w:val="none" w:sz="0" w:space="0" w:color="auto"/>
                                  </w:divBdr>
                                  <w:divsChild>
                                    <w:div w:id="1122071682">
                                      <w:marLeft w:val="0"/>
                                      <w:marRight w:val="0"/>
                                      <w:marTop w:val="0"/>
                                      <w:marBottom w:val="0"/>
                                      <w:divBdr>
                                        <w:top w:val="none" w:sz="0" w:space="0" w:color="auto"/>
                                        <w:left w:val="none" w:sz="0" w:space="0" w:color="auto"/>
                                        <w:bottom w:val="none" w:sz="0" w:space="0" w:color="auto"/>
                                        <w:right w:val="none" w:sz="0" w:space="0" w:color="auto"/>
                                      </w:divBdr>
                                    </w:div>
                                    <w:div w:id="112207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4478">
      <w:marLeft w:val="0"/>
      <w:marRight w:val="0"/>
      <w:marTop w:val="0"/>
      <w:marBottom w:val="0"/>
      <w:divBdr>
        <w:top w:val="none" w:sz="0" w:space="0" w:color="auto"/>
        <w:left w:val="none" w:sz="0" w:space="0" w:color="auto"/>
        <w:bottom w:val="none" w:sz="0" w:space="0" w:color="auto"/>
        <w:right w:val="none" w:sz="0" w:space="0" w:color="auto"/>
      </w:divBdr>
      <w:divsChild>
        <w:div w:id="1122078410">
          <w:marLeft w:val="0"/>
          <w:marRight w:val="0"/>
          <w:marTop w:val="0"/>
          <w:marBottom w:val="0"/>
          <w:divBdr>
            <w:top w:val="none" w:sz="0" w:space="0" w:color="auto"/>
            <w:left w:val="none" w:sz="0" w:space="0" w:color="auto"/>
            <w:bottom w:val="none" w:sz="0" w:space="0" w:color="auto"/>
            <w:right w:val="none" w:sz="0" w:space="0" w:color="auto"/>
          </w:divBdr>
          <w:divsChild>
            <w:div w:id="112207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479">
      <w:marLeft w:val="0"/>
      <w:marRight w:val="0"/>
      <w:marTop w:val="0"/>
      <w:marBottom w:val="0"/>
      <w:divBdr>
        <w:top w:val="none" w:sz="0" w:space="0" w:color="auto"/>
        <w:left w:val="none" w:sz="0" w:space="0" w:color="auto"/>
        <w:bottom w:val="none" w:sz="0" w:space="0" w:color="auto"/>
        <w:right w:val="none" w:sz="0" w:space="0" w:color="auto"/>
      </w:divBdr>
      <w:divsChild>
        <w:div w:id="1122072455">
          <w:marLeft w:val="0"/>
          <w:marRight w:val="0"/>
          <w:marTop w:val="0"/>
          <w:marBottom w:val="0"/>
          <w:divBdr>
            <w:top w:val="none" w:sz="0" w:space="0" w:color="auto"/>
            <w:left w:val="none" w:sz="0" w:space="0" w:color="auto"/>
            <w:bottom w:val="none" w:sz="0" w:space="0" w:color="auto"/>
            <w:right w:val="none" w:sz="0" w:space="0" w:color="auto"/>
          </w:divBdr>
          <w:divsChild>
            <w:div w:id="1122076752">
              <w:marLeft w:val="0"/>
              <w:marRight w:val="0"/>
              <w:marTop w:val="0"/>
              <w:marBottom w:val="0"/>
              <w:divBdr>
                <w:top w:val="none" w:sz="0" w:space="0" w:color="auto"/>
                <w:left w:val="none" w:sz="0" w:space="0" w:color="auto"/>
                <w:bottom w:val="none" w:sz="0" w:space="0" w:color="auto"/>
                <w:right w:val="none" w:sz="0" w:space="0" w:color="auto"/>
              </w:divBdr>
              <w:divsChild>
                <w:div w:id="1122071799">
                  <w:marLeft w:val="0"/>
                  <w:marRight w:val="0"/>
                  <w:marTop w:val="0"/>
                  <w:marBottom w:val="0"/>
                  <w:divBdr>
                    <w:top w:val="none" w:sz="0" w:space="0" w:color="auto"/>
                    <w:left w:val="none" w:sz="0" w:space="0" w:color="auto"/>
                    <w:bottom w:val="none" w:sz="0" w:space="0" w:color="auto"/>
                    <w:right w:val="none" w:sz="0" w:space="0" w:color="auto"/>
                  </w:divBdr>
                  <w:divsChild>
                    <w:div w:id="1122078644">
                      <w:marLeft w:val="0"/>
                      <w:marRight w:val="0"/>
                      <w:marTop w:val="0"/>
                      <w:marBottom w:val="0"/>
                      <w:divBdr>
                        <w:top w:val="none" w:sz="0" w:space="0" w:color="auto"/>
                        <w:left w:val="none" w:sz="0" w:space="0" w:color="auto"/>
                        <w:bottom w:val="none" w:sz="0" w:space="0" w:color="auto"/>
                        <w:right w:val="none" w:sz="0" w:space="0" w:color="auto"/>
                      </w:divBdr>
                      <w:divsChild>
                        <w:div w:id="1122076968">
                          <w:marLeft w:val="0"/>
                          <w:marRight w:val="791"/>
                          <w:marTop w:val="0"/>
                          <w:marBottom w:val="0"/>
                          <w:divBdr>
                            <w:top w:val="none" w:sz="0" w:space="0" w:color="auto"/>
                            <w:left w:val="none" w:sz="0" w:space="0" w:color="auto"/>
                            <w:bottom w:val="none" w:sz="0" w:space="0" w:color="auto"/>
                            <w:right w:val="none" w:sz="0" w:space="0" w:color="auto"/>
                          </w:divBdr>
                          <w:divsChild>
                            <w:div w:id="1122077604">
                              <w:marLeft w:val="0"/>
                              <w:marRight w:val="0"/>
                              <w:marTop w:val="0"/>
                              <w:marBottom w:val="111"/>
                              <w:divBdr>
                                <w:top w:val="none" w:sz="0" w:space="0" w:color="auto"/>
                                <w:left w:val="none" w:sz="0" w:space="0" w:color="auto"/>
                                <w:bottom w:val="none" w:sz="0" w:space="0" w:color="auto"/>
                                <w:right w:val="none" w:sz="0" w:space="0" w:color="auto"/>
                              </w:divBdr>
                              <w:divsChild>
                                <w:div w:id="1122075077">
                                  <w:marLeft w:val="0"/>
                                  <w:marRight w:val="0"/>
                                  <w:marTop w:val="0"/>
                                  <w:marBottom w:val="190"/>
                                  <w:divBdr>
                                    <w:top w:val="none" w:sz="0" w:space="0" w:color="auto"/>
                                    <w:left w:val="none" w:sz="0" w:space="0" w:color="auto"/>
                                    <w:bottom w:val="none" w:sz="0" w:space="0" w:color="auto"/>
                                    <w:right w:val="none" w:sz="0" w:space="0" w:color="auto"/>
                                  </w:divBdr>
                                </w:div>
                                <w:div w:id="1122077655">
                                  <w:marLeft w:val="0"/>
                                  <w:marRight w:val="0"/>
                                  <w:marTop w:val="0"/>
                                  <w:marBottom w:val="0"/>
                                  <w:divBdr>
                                    <w:top w:val="none" w:sz="0" w:space="0" w:color="auto"/>
                                    <w:left w:val="none" w:sz="0" w:space="0" w:color="auto"/>
                                    <w:bottom w:val="none" w:sz="0" w:space="0" w:color="auto"/>
                                    <w:right w:val="none" w:sz="0" w:space="0" w:color="auto"/>
                                  </w:divBdr>
                                  <w:divsChild>
                                    <w:div w:id="1122073371">
                                      <w:marLeft w:val="0"/>
                                      <w:marRight w:val="0"/>
                                      <w:marTop w:val="0"/>
                                      <w:marBottom w:val="0"/>
                                      <w:divBdr>
                                        <w:top w:val="none" w:sz="0" w:space="0" w:color="auto"/>
                                        <w:left w:val="none" w:sz="0" w:space="0" w:color="auto"/>
                                        <w:bottom w:val="none" w:sz="0" w:space="0" w:color="auto"/>
                                        <w:right w:val="none" w:sz="0" w:space="0" w:color="auto"/>
                                      </w:divBdr>
                                      <w:divsChild>
                                        <w:div w:id="1122075863">
                                          <w:marLeft w:val="0"/>
                                          <w:marRight w:val="0"/>
                                          <w:marTop w:val="0"/>
                                          <w:marBottom w:val="0"/>
                                          <w:divBdr>
                                            <w:top w:val="none" w:sz="0" w:space="0" w:color="auto"/>
                                            <w:left w:val="none" w:sz="0" w:space="0" w:color="auto"/>
                                            <w:bottom w:val="none" w:sz="0" w:space="0" w:color="auto"/>
                                            <w:right w:val="none" w:sz="0" w:space="0" w:color="auto"/>
                                          </w:divBdr>
                                        </w:div>
                                      </w:divsChild>
                                    </w:div>
                                    <w:div w:id="1122078244">
                                      <w:marLeft w:val="0"/>
                                      <w:marRight w:val="0"/>
                                      <w:marTop w:val="0"/>
                                      <w:marBottom w:val="12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4490">
      <w:marLeft w:val="0"/>
      <w:marRight w:val="0"/>
      <w:marTop w:val="0"/>
      <w:marBottom w:val="0"/>
      <w:divBdr>
        <w:top w:val="none" w:sz="0" w:space="0" w:color="auto"/>
        <w:left w:val="none" w:sz="0" w:space="0" w:color="auto"/>
        <w:bottom w:val="none" w:sz="0" w:space="0" w:color="auto"/>
        <w:right w:val="none" w:sz="0" w:space="0" w:color="auto"/>
      </w:divBdr>
      <w:divsChild>
        <w:div w:id="1122073617">
          <w:marLeft w:val="0"/>
          <w:marRight w:val="0"/>
          <w:marTop w:val="0"/>
          <w:marBottom w:val="0"/>
          <w:divBdr>
            <w:top w:val="none" w:sz="0" w:space="0" w:color="auto"/>
            <w:left w:val="none" w:sz="0" w:space="0" w:color="auto"/>
            <w:bottom w:val="none" w:sz="0" w:space="0" w:color="auto"/>
            <w:right w:val="none" w:sz="0" w:space="0" w:color="auto"/>
          </w:divBdr>
          <w:divsChild>
            <w:div w:id="1122073966">
              <w:marLeft w:val="0"/>
              <w:marRight w:val="0"/>
              <w:marTop w:val="0"/>
              <w:marBottom w:val="0"/>
              <w:divBdr>
                <w:top w:val="none" w:sz="0" w:space="0" w:color="auto"/>
                <w:left w:val="none" w:sz="0" w:space="0" w:color="auto"/>
                <w:bottom w:val="none" w:sz="0" w:space="0" w:color="auto"/>
                <w:right w:val="none" w:sz="0" w:space="0" w:color="auto"/>
              </w:divBdr>
              <w:divsChild>
                <w:div w:id="1122077803">
                  <w:marLeft w:val="0"/>
                  <w:marRight w:val="0"/>
                  <w:marTop w:val="0"/>
                  <w:marBottom w:val="0"/>
                  <w:divBdr>
                    <w:top w:val="none" w:sz="0" w:space="0" w:color="auto"/>
                    <w:left w:val="none" w:sz="0" w:space="0" w:color="auto"/>
                    <w:bottom w:val="none" w:sz="0" w:space="0" w:color="auto"/>
                    <w:right w:val="none" w:sz="0" w:space="0" w:color="auto"/>
                  </w:divBdr>
                  <w:divsChild>
                    <w:div w:id="112207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516">
      <w:marLeft w:val="131"/>
      <w:marRight w:val="0"/>
      <w:marTop w:val="0"/>
      <w:marBottom w:val="0"/>
      <w:divBdr>
        <w:top w:val="none" w:sz="0" w:space="0" w:color="auto"/>
        <w:left w:val="none" w:sz="0" w:space="0" w:color="auto"/>
        <w:bottom w:val="none" w:sz="0" w:space="0" w:color="auto"/>
        <w:right w:val="none" w:sz="0" w:space="0" w:color="auto"/>
      </w:divBdr>
      <w:divsChild>
        <w:div w:id="1122072209">
          <w:marLeft w:val="0"/>
          <w:marRight w:val="0"/>
          <w:marTop w:val="0"/>
          <w:marBottom w:val="0"/>
          <w:divBdr>
            <w:top w:val="none" w:sz="0" w:space="0" w:color="auto"/>
            <w:left w:val="none" w:sz="0" w:space="0" w:color="auto"/>
            <w:bottom w:val="none" w:sz="0" w:space="0" w:color="auto"/>
            <w:right w:val="none" w:sz="0" w:space="0" w:color="auto"/>
          </w:divBdr>
        </w:div>
      </w:divsChild>
    </w:div>
    <w:div w:id="1122074519">
      <w:marLeft w:val="0"/>
      <w:marRight w:val="0"/>
      <w:marTop w:val="0"/>
      <w:marBottom w:val="0"/>
      <w:divBdr>
        <w:top w:val="none" w:sz="0" w:space="0" w:color="auto"/>
        <w:left w:val="none" w:sz="0" w:space="0" w:color="auto"/>
        <w:bottom w:val="none" w:sz="0" w:space="0" w:color="auto"/>
        <w:right w:val="none" w:sz="0" w:space="0" w:color="auto"/>
      </w:divBdr>
      <w:divsChild>
        <w:div w:id="1122072124">
          <w:marLeft w:val="0"/>
          <w:marRight w:val="0"/>
          <w:marTop w:val="0"/>
          <w:marBottom w:val="0"/>
          <w:divBdr>
            <w:top w:val="none" w:sz="0" w:space="0" w:color="auto"/>
            <w:left w:val="none" w:sz="0" w:space="0" w:color="auto"/>
            <w:bottom w:val="none" w:sz="0" w:space="0" w:color="auto"/>
            <w:right w:val="none" w:sz="0" w:space="0" w:color="auto"/>
          </w:divBdr>
          <w:divsChild>
            <w:div w:id="1122076878">
              <w:marLeft w:val="0"/>
              <w:marRight w:val="0"/>
              <w:marTop w:val="0"/>
              <w:marBottom w:val="0"/>
              <w:divBdr>
                <w:top w:val="none" w:sz="0" w:space="0" w:color="auto"/>
                <w:left w:val="none" w:sz="0" w:space="0" w:color="auto"/>
                <w:bottom w:val="none" w:sz="0" w:space="0" w:color="auto"/>
                <w:right w:val="none" w:sz="0" w:space="0" w:color="auto"/>
              </w:divBdr>
              <w:divsChild>
                <w:div w:id="1122076938">
                  <w:marLeft w:val="0"/>
                  <w:marRight w:val="0"/>
                  <w:marTop w:val="0"/>
                  <w:marBottom w:val="0"/>
                  <w:divBdr>
                    <w:top w:val="none" w:sz="0" w:space="0" w:color="auto"/>
                    <w:left w:val="none" w:sz="0" w:space="0" w:color="auto"/>
                    <w:bottom w:val="none" w:sz="0" w:space="0" w:color="auto"/>
                    <w:right w:val="none" w:sz="0" w:space="0" w:color="auto"/>
                  </w:divBdr>
                  <w:divsChild>
                    <w:div w:id="112207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532">
      <w:marLeft w:val="120"/>
      <w:marRight w:val="0"/>
      <w:marTop w:val="0"/>
      <w:marBottom w:val="0"/>
      <w:divBdr>
        <w:top w:val="none" w:sz="0" w:space="0" w:color="auto"/>
        <w:left w:val="none" w:sz="0" w:space="0" w:color="auto"/>
        <w:bottom w:val="none" w:sz="0" w:space="0" w:color="auto"/>
        <w:right w:val="none" w:sz="0" w:space="0" w:color="auto"/>
      </w:divBdr>
      <w:divsChild>
        <w:div w:id="1122072031">
          <w:marLeft w:val="0"/>
          <w:marRight w:val="0"/>
          <w:marTop w:val="0"/>
          <w:marBottom w:val="0"/>
          <w:divBdr>
            <w:top w:val="none" w:sz="0" w:space="0" w:color="auto"/>
            <w:left w:val="none" w:sz="0" w:space="0" w:color="auto"/>
            <w:bottom w:val="none" w:sz="0" w:space="0" w:color="auto"/>
            <w:right w:val="none" w:sz="0" w:space="0" w:color="auto"/>
          </w:divBdr>
        </w:div>
      </w:divsChild>
    </w:div>
    <w:div w:id="1122074533">
      <w:marLeft w:val="0"/>
      <w:marRight w:val="0"/>
      <w:marTop w:val="0"/>
      <w:marBottom w:val="0"/>
      <w:divBdr>
        <w:top w:val="none" w:sz="0" w:space="0" w:color="auto"/>
        <w:left w:val="none" w:sz="0" w:space="0" w:color="auto"/>
        <w:bottom w:val="none" w:sz="0" w:space="0" w:color="auto"/>
        <w:right w:val="none" w:sz="0" w:space="0" w:color="auto"/>
      </w:divBdr>
      <w:divsChild>
        <w:div w:id="1122075887">
          <w:marLeft w:val="0"/>
          <w:marRight w:val="0"/>
          <w:marTop w:val="0"/>
          <w:marBottom w:val="0"/>
          <w:divBdr>
            <w:top w:val="none" w:sz="0" w:space="0" w:color="auto"/>
            <w:left w:val="none" w:sz="0" w:space="0" w:color="auto"/>
            <w:bottom w:val="none" w:sz="0" w:space="0" w:color="auto"/>
            <w:right w:val="none" w:sz="0" w:space="0" w:color="auto"/>
          </w:divBdr>
          <w:divsChild>
            <w:div w:id="1122077384">
              <w:marLeft w:val="0"/>
              <w:marRight w:val="0"/>
              <w:marTop w:val="0"/>
              <w:marBottom w:val="0"/>
              <w:divBdr>
                <w:top w:val="none" w:sz="0" w:space="0" w:color="auto"/>
                <w:left w:val="none" w:sz="0" w:space="0" w:color="auto"/>
                <w:bottom w:val="none" w:sz="0" w:space="0" w:color="auto"/>
                <w:right w:val="none" w:sz="0" w:space="0" w:color="auto"/>
              </w:divBdr>
              <w:divsChild>
                <w:div w:id="1122072791">
                  <w:marLeft w:val="0"/>
                  <w:marRight w:val="0"/>
                  <w:marTop w:val="45"/>
                  <w:marBottom w:val="0"/>
                  <w:divBdr>
                    <w:top w:val="none" w:sz="0" w:space="0" w:color="auto"/>
                    <w:left w:val="none" w:sz="0" w:space="0" w:color="auto"/>
                    <w:bottom w:val="none" w:sz="0" w:space="0" w:color="auto"/>
                    <w:right w:val="none" w:sz="0" w:space="0" w:color="auto"/>
                  </w:divBdr>
                  <w:divsChild>
                    <w:div w:id="1122074183">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537">
      <w:marLeft w:val="0"/>
      <w:marRight w:val="0"/>
      <w:marTop w:val="0"/>
      <w:marBottom w:val="0"/>
      <w:divBdr>
        <w:top w:val="none" w:sz="0" w:space="0" w:color="auto"/>
        <w:left w:val="none" w:sz="0" w:space="0" w:color="auto"/>
        <w:bottom w:val="none" w:sz="0" w:space="0" w:color="auto"/>
        <w:right w:val="none" w:sz="0" w:space="0" w:color="auto"/>
      </w:divBdr>
      <w:divsChild>
        <w:div w:id="1122076243">
          <w:marLeft w:val="0"/>
          <w:marRight w:val="0"/>
          <w:marTop w:val="0"/>
          <w:marBottom w:val="0"/>
          <w:divBdr>
            <w:top w:val="none" w:sz="0" w:space="0" w:color="auto"/>
            <w:left w:val="none" w:sz="0" w:space="0" w:color="auto"/>
            <w:bottom w:val="none" w:sz="0" w:space="0" w:color="auto"/>
            <w:right w:val="none" w:sz="0" w:space="0" w:color="auto"/>
          </w:divBdr>
          <w:divsChild>
            <w:div w:id="1122078520">
              <w:marLeft w:val="0"/>
              <w:marRight w:val="0"/>
              <w:marTop w:val="0"/>
              <w:marBottom w:val="0"/>
              <w:divBdr>
                <w:top w:val="none" w:sz="0" w:space="0" w:color="auto"/>
                <w:left w:val="none" w:sz="0" w:space="0" w:color="auto"/>
                <w:bottom w:val="none" w:sz="0" w:space="0" w:color="auto"/>
                <w:right w:val="none" w:sz="0" w:space="0" w:color="auto"/>
              </w:divBdr>
              <w:divsChild>
                <w:div w:id="1122073253">
                  <w:marLeft w:val="0"/>
                  <w:marRight w:val="0"/>
                  <w:marTop w:val="0"/>
                  <w:marBottom w:val="0"/>
                  <w:divBdr>
                    <w:top w:val="none" w:sz="0" w:space="0" w:color="auto"/>
                    <w:left w:val="none" w:sz="0" w:space="0" w:color="auto"/>
                    <w:bottom w:val="none" w:sz="0" w:space="0" w:color="auto"/>
                    <w:right w:val="none" w:sz="0" w:space="0" w:color="auto"/>
                  </w:divBdr>
                  <w:divsChild>
                    <w:div w:id="1122077574">
                      <w:marLeft w:val="0"/>
                      <w:marRight w:val="0"/>
                      <w:marTop w:val="45"/>
                      <w:marBottom w:val="0"/>
                      <w:divBdr>
                        <w:top w:val="none" w:sz="0" w:space="0" w:color="auto"/>
                        <w:left w:val="none" w:sz="0" w:space="0" w:color="auto"/>
                        <w:bottom w:val="none" w:sz="0" w:space="0" w:color="auto"/>
                        <w:right w:val="none" w:sz="0" w:space="0" w:color="auto"/>
                      </w:divBdr>
                      <w:divsChild>
                        <w:div w:id="1122076630">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543">
      <w:marLeft w:val="0"/>
      <w:marRight w:val="0"/>
      <w:marTop w:val="0"/>
      <w:marBottom w:val="0"/>
      <w:divBdr>
        <w:top w:val="none" w:sz="0" w:space="0" w:color="auto"/>
        <w:left w:val="none" w:sz="0" w:space="0" w:color="auto"/>
        <w:bottom w:val="none" w:sz="0" w:space="0" w:color="auto"/>
        <w:right w:val="none" w:sz="0" w:space="0" w:color="auto"/>
      </w:divBdr>
      <w:divsChild>
        <w:div w:id="1122075598">
          <w:marLeft w:val="75"/>
          <w:marRight w:val="0"/>
          <w:marTop w:val="0"/>
          <w:marBottom w:val="0"/>
          <w:divBdr>
            <w:top w:val="none" w:sz="0" w:space="0" w:color="auto"/>
            <w:left w:val="none" w:sz="0" w:space="0" w:color="auto"/>
            <w:bottom w:val="none" w:sz="0" w:space="0" w:color="auto"/>
            <w:right w:val="none" w:sz="0" w:space="0" w:color="auto"/>
          </w:divBdr>
          <w:divsChild>
            <w:div w:id="1122076021">
              <w:marLeft w:val="0"/>
              <w:marRight w:val="0"/>
              <w:marTop w:val="0"/>
              <w:marBottom w:val="0"/>
              <w:divBdr>
                <w:top w:val="none" w:sz="0" w:space="0" w:color="auto"/>
                <w:left w:val="none" w:sz="0" w:space="0" w:color="auto"/>
                <w:bottom w:val="none" w:sz="0" w:space="0" w:color="auto"/>
                <w:right w:val="none" w:sz="0" w:space="0" w:color="auto"/>
              </w:divBdr>
              <w:divsChild>
                <w:div w:id="1122072628">
                  <w:marLeft w:val="0"/>
                  <w:marRight w:val="0"/>
                  <w:marTop w:val="0"/>
                  <w:marBottom w:val="0"/>
                  <w:divBdr>
                    <w:top w:val="none" w:sz="0" w:space="0" w:color="auto"/>
                    <w:left w:val="none" w:sz="0" w:space="0" w:color="auto"/>
                    <w:bottom w:val="none" w:sz="0" w:space="0" w:color="auto"/>
                    <w:right w:val="none" w:sz="0" w:space="0" w:color="auto"/>
                  </w:divBdr>
                  <w:divsChild>
                    <w:div w:id="1122074733">
                      <w:marLeft w:val="0"/>
                      <w:marRight w:val="0"/>
                      <w:marTop w:val="0"/>
                      <w:marBottom w:val="0"/>
                      <w:divBdr>
                        <w:top w:val="none" w:sz="0" w:space="0" w:color="auto"/>
                        <w:left w:val="none" w:sz="0" w:space="0" w:color="auto"/>
                        <w:bottom w:val="none" w:sz="0" w:space="0" w:color="auto"/>
                        <w:right w:val="none" w:sz="0" w:space="0" w:color="auto"/>
                      </w:divBdr>
                      <w:divsChild>
                        <w:div w:id="112207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552">
      <w:marLeft w:val="0"/>
      <w:marRight w:val="0"/>
      <w:marTop w:val="0"/>
      <w:marBottom w:val="0"/>
      <w:divBdr>
        <w:top w:val="none" w:sz="0" w:space="0" w:color="auto"/>
        <w:left w:val="none" w:sz="0" w:space="0" w:color="auto"/>
        <w:bottom w:val="none" w:sz="0" w:space="0" w:color="auto"/>
        <w:right w:val="none" w:sz="0" w:space="0" w:color="auto"/>
      </w:divBdr>
      <w:divsChild>
        <w:div w:id="1122074790">
          <w:marLeft w:val="0"/>
          <w:marRight w:val="0"/>
          <w:marTop w:val="0"/>
          <w:marBottom w:val="0"/>
          <w:divBdr>
            <w:top w:val="none" w:sz="0" w:space="0" w:color="auto"/>
            <w:left w:val="none" w:sz="0" w:space="0" w:color="auto"/>
            <w:bottom w:val="none" w:sz="0" w:space="0" w:color="auto"/>
            <w:right w:val="none" w:sz="0" w:space="0" w:color="auto"/>
          </w:divBdr>
          <w:divsChild>
            <w:div w:id="1122074883">
              <w:marLeft w:val="0"/>
              <w:marRight w:val="0"/>
              <w:marTop w:val="0"/>
              <w:marBottom w:val="0"/>
              <w:divBdr>
                <w:top w:val="none" w:sz="0" w:space="0" w:color="auto"/>
                <w:left w:val="none" w:sz="0" w:space="0" w:color="auto"/>
                <w:bottom w:val="none" w:sz="0" w:space="0" w:color="auto"/>
                <w:right w:val="none" w:sz="0" w:space="0" w:color="auto"/>
              </w:divBdr>
              <w:divsChild>
                <w:div w:id="1122077329">
                  <w:marLeft w:val="0"/>
                  <w:marRight w:val="0"/>
                  <w:marTop w:val="0"/>
                  <w:marBottom w:val="0"/>
                  <w:divBdr>
                    <w:top w:val="none" w:sz="0" w:space="0" w:color="auto"/>
                    <w:left w:val="none" w:sz="0" w:space="0" w:color="auto"/>
                    <w:bottom w:val="none" w:sz="0" w:space="0" w:color="auto"/>
                    <w:right w:val="none" w:sz="0" w:space="0" w:color="auto"/>
                  </w:divBdr>
                  <w:divsChild>
                    <w:div w:id="1122073970">
                      <w:marLeft w:val="0"/>
                      <w:marRight w:val="0"/>
                      <w:marTop w:val="0"/>
                      <w:marBottom w:val="0"/>
                      <w:divBdr>
                        <w:top w:val="none" w:sz="0" w:space="0" w:color="auto"/>
                        <w:left w:val="none" w:sz="0" w:space="0" w:color="auto"/>
                        <w:bottom w:val="none" w:sz="0" w:space="0" w:color="auto"/>
                        <w:right w:val="none" w:sz="0" w:space="0" w:color="auto"/>
                      </w:divBdr>
                      <w:divsChild>
                        <w:div w:id="1122074106">
                          <w:marLeft w:val="0"/>
                          <w:marRight w:val="0"/>
                          <w:marTop w:val="315"/>
                          <w:marBottom w:val="0"/>
                          <w:divBdr>
                            <w:top w:val="none" w:sz="0" w:space="0" w:color="auto"/>
                            <w:left w:val="none" w:sz="0" w:space="0" w:color="auto"/>
                            <w:bottom w:val="none" w:sz="0" w:space="0" w:color="auto"/>
                            <w:right w:val="none" w:sz="0" w:space="0" w:color="auto"/>
                          </w:divBdr>
                          <w:divsChild>
                            <w:div w:id="1122077358">
                              <w:marLeft w:val="0"/>
                              <w:marRight w:val="0"/>
                              <w:marTop w:val="0"/>
                              <w:marBottom w:val="0"/>
                              <w:divBdr>
                                <w:top w:val="none" w:sz="0" w:space="0" w:color="auto"/>
                                <w:left w:val="none" w:sz="0" w:space="0" w:color="auto"/>
                                <w:bottom w:val="none" w:sz="0" w:space="0" w:color="auto"/>
                                <w:right w:val="none" w:sz="0" w:space="0" w:color="auto"/>
                              </w:divBdr>
                              <w:divsChild>
                                <w:div w:id="1122072884">
                                  <w:marLeft w:val="0"/>
                                  <w:marRight w:val="79"/>
                                  <w:marTop w:val="0"/>
                                  <w:marBottom w:val="0"/>
                                  <w:divBdr>
                                    <w:top w:val="none" w:sz="0" w:space="0" w:color="auto"/>
                                    <w:left w:val="none" w:sz="0" w:space="0" w:color="auto"/>
                                    <w:bottom w:val="none" w:sz="0" w:space="0" w:color="auto"/>
                                    <w:right w:val="none" w:sz="0" w:space="0" w:color="auto"/>
                                  </w:divBdr>
                                  <w:divsChild>
                                    <w:div w:id="1122072545">
                                      <w:marLeft w:val="0"/>
                                      <w:marRight w:val="0"/>
                                      <w:marTop w:val="0"/>
                                      <w:marBottom w:val="0"/>
                                      <w:divBdr>
                                        <w:top w:val="none" w:sz="0" w:space="0" w:color="auto"/>
                                        <w:left w:val="none" w:sz="0" w:space="0" w:color="auto"/>
                                        <w:bottom w:val="none" w:sz="0" w:space="0" w:color="auto"/>
                                        <w:right w:val="none" w:sz="0" w:space="0" w:color="auto"/>
                                      </w:divBdr>
                                      <w:divsChild>
                                        <w:div w:id="1122076210">
                                          <w:marLeft w:val="0"/>
                                          <w:marRight w:val="-370"/>
                                          <w:marTop w:val="0"/>
                                          <w:marBottom w:val="0"/>
                                          <w:divBdr>
                                            <w:top w:val="none" w:sz="0" w:space="0" w:color="auto"/>
                                            <w:left w:val="none" w:sz="0" w:space="0" w:color="auto"/>
                                            <w:bottom w:val="none" w:sz="0" w:space="0" w:color="auto"/>
                                            <w:right w:val="none" w:sz="0" w:space="0" w:color="auto"/>
                                          </w:divBdr>
                                          <w:divsChild>
                                            <w:div w:id="1122074244">
                                              <w:marLeft w:val="0"/>
                                              <w:marRight w:val="72"/>
                                              <w:marTop w:val="0"/>
                                              <w:marBottom w:val="0"/>
                                              <w:divBdr>
                                                <w:top w:val="none" w:sz="0" w:space="0" w:color="auto"/>
                                                <w:left w:val="none" w:sz="0" w:space="0" w:color="auto"/>
                                                <w:bottom w:val="none" w:sz="0" w:space="0" w:color="auto"/>
                                                <w:right w:val="none" w:sz="0" w:space="0" w:color="auto"/>
                                              </w:divBdr>
                                              <w:divsChild>
                                                <w:div w:id="1122072740">
                                                  <w:marLeft w:val="0"/>
                                                  <w:marRight w:val="0"/>
                                                  <w:marTop w:val="0"/>
                                                  <w:marBottom w:val="0"/>
                                                  <w:divBdr>
                                                    <w:top w:val="none" w:sz="0" w:space="0" w:color="auto"/>
                                                    <w:left w:val="none" w:sz="0" w:space="0" w:color="auto"/>
                                                    <w:bottom w:val="none" w:sz="0" w:space="0" w:color="auto"/>
                                                    <w:right w:val="none" w:sz="0" w:space="0" w:color="auto"/>
                                                  </w:divBdr>
                                                  <w:divsChild>
                                                    <w:div w:id="1122077322">
                                                      <w:marLeft w:val="0"/>
                                                      <w:marRight w:val="-245"/>
                                                      <w:marTop w:val="0"/>
                                                      <w:marBottom w:val="0"/>
                                                      <w:divBdr>
                                                        <w:top w:val="none" w:sz="0" w:space="0" w:color="auto"/>
                                                        <w:left w:val="none" w:sz="0" w:space="0" w:color="auto"/>
                                                        <w:bottom w:val="none" w:sz="0" w:space="0" w:color="auto"/>
                                                        <w:right w:val="none" w:sz="0" w:space="0" w:color="auto"/>
                                                      </w:divBdr>
                                                      <w:divsChild>
                                                        <w:div w:id="1122072798">
                                                          <w:marLeft w:val="0"/>
                                                          <w:marRight w:val="0"/>
                                                          <w:marTop w:val="0"/>
                                                          <w:marBottom w:val="270"/>
                                                          <w:divBdr>
                                                            <w:top w:val="none" w:sz="0" w:space="0" w:color="auto"/>
                                                            <w:left w:val="none" w:sz="0" w:space="0" w:color="auto"/>
                                                            <w:bottom w:val="none" w:sz="0" w:space="0" w:color="auto"/>
                                                            <w:right w:val="none" w:sz="0" w:space="0" w:color="auto"/>
                                                          </w:divBdr>
                                                          <w:divsChild>
                                                            <w:div w:id="1122074213">
                                                              <w:marLeft w:val="0"/>
                                                              <w:marRight w:val="0"/>
                                                              <w:marTop w:val="0"/>
                                                              <w:marBottom w:val="0"/>
                                                              <w:divBdr>
                                                                <w:top w:val="none" w:sz="0" w:space="0" w:color="auto"/>
                                                                <w:left w:val="none" w:sz="0" w:space="0" w:color="auto"/>
                                                                <w:bottom w:val="none" w:sz="0" w:space="0" w:color="auto"/>
                                                                <w:right w:val="none" w:sz="0" w:space="0" w:color="auto"/>
                                                              </w:divBdr>
                                                              <w:divsChild>
                                                                <w:div w:id="1122074793">
                                                                  <w:marLeft w:val="0"/>
                                                                  <w:marRight w:val="0"/>
                                                                  <w:marTop w:val="0"/>
                                                                  <w:marBottom w:val="0"/>
                                                                  <w:divBdr>
                                                                    <w:top w:val="none" w:sz="0" w:space="0" w:color="auto"/>
                                                                    <w:left w:val="none" w:sz="0" w:space="0" w:color="auto"/>
                                                                    <w:bottom w:val="none" w:sz="0" w:space="0" w:color="auto"/>
                                                                    <w:right w:val="none" w:sz="0" w:space="0" w:color="auto"/>
                                                                  </w:divBdr>
                                                                </w:div>
                                                              </w:divsChild>
                                                            </w:div>
                                                            <w:div w:id="1122078238">
                                                              <w:marLeft w:val="0"/>
                                                              <w:marRight w:val="0"/>
                                                              <w:marTop w:val="15"/>
                                                              <w:marBottom w:val="75"/>
                                                              <w:divBdr>
                                                                <w:top w:val="none" w:sz="0" w:space="0" w:color="auto"/>
                                                                <w:left w:val="none" w:sz="0" w:space="0" w:color="auto"/>
                                                                <w:bottom w:val="none" w:sz="0" w:space="0" w:color="auto"/>
                                                                <w:right w:val="none" w:sz="0" w:space="0" w:color="auto"/>
                                                              </w:divBdr>
                                                              <w:divsChild>
                                                                <w:div w:id="1122076200">
                                                                  <w:marLeft w:val="-6450"/>
                                                                  <w:marRight w:val="0"/>
                                                                  <w:marTop w:val="0"/>
                                                                  <w:marBottom w:val="0"/>
                                                                  <w:divBdr>
                                                                    <w:top w:val="none" w:sz="0" w:space="0" w:color="auto"/>
                                                                    <w:left w:val="none" w:sz="0" w:space="0" w:color="auto"/>
                                                                    <w:bottom w:val="none" w:sz="0" w:space="0" w:color="auto"/>
                                                                    <w:right w:val="none" w:sz="0" w:space="0" w:color="auto"/>
                                                                  </w:divBdr>
                                                                  <w:divsChild>
                                                                    <w:div w:id="1122074766">
                                                                      <w:marLeft w:val="0"/>
                                                                      <w:marRight w:val="0"/>
                                                                      <w:marTop w:val="0"/>
                                                                      <w:marBottom w:val="0"/>
                                                                      <w:divBdr>
                                                                        <w:top w:val="none" w:sz="0" w:space="0" w:color="auto"/>
                                                                        <w:left w:val="none" w:sz="0" w:space="0" w:color="auto"/>
                                                                        <w:bottom w:val="none" w:sz="0" w:space="0" w:color="auto"/>
                                                                        <w:right w:val="none" w:sz="0" w:space="0" w:color="auto"/>
                                                                      </w:divBdr>
                                                                      <w:divsChild>
                                                                        <w:div w:id="1122077634">
                                                                          <w:marLeft w:val="0"/>
                                                                          <w:marRight w:val="0"/>
                                                                          <w:marTop w:val="0"/>
                                                                          <w:marBottom w:val="0"/>
                                                                          <w:divBdr>
                                                                            <w:top w:val="none" w:sz="0" w:space="0" w:color="auto"/>
                                                                            <w:left w:val="none" w:sz="0" w:space="0" w:color="auto"/>
                                                                            <w:bottom w:val="none" w:sz="0" w:space="0" w:color="auto"/>
                                                                            <w:right w:val="none" w:sz="0" w:space="0" w:color="auto"/>
                                                                          </w:divBdr>
                                                                          <w:divsChild>
                                                                            <w:div w:id="1122075390">
                                                                              <w:marLeft w:val="0"/>
                                                                              <w:marRight w:val="0"/>
                                                                              <w:marTop w:val="0"/>
                                                                              <w:marBottom w:val="0"/>
                                                                              <w:divBdr>
                                                                                <w:top w:val="none" w:sz="0" w:space="0" w:color="auto"/>
                                                                                <w:left w:val="none" w:sz="0" w:space="0" w:color="auto"/>
                                                                                <w:bottom w:val="none" w:sz="0" w:space="0" w:color="auto"/>
                                                                                <w:right w:val="none" w:sz="0" w:space="0" w:color="auto"/>
                                                                              </w:divBdr>
                                                                              <w:divsChild>
                                                                                <w:div w:id="1122076312">
                                                                                  <w:marLeft w:val="0"/>
                                                                                  <w:marRight w:val="0"/>
                                                                                  <w:marTop w:val="0"/>
                                                                                  <w:marBottom w:val="0"/>
                                                                                  <w:divBdr>
                                                                                    <w:top w:val="none" w:sz="0" w:space="0" w:color="auto"/>
                                                                                    <w:left w:val="none" w:sz="0" w:space="0" w:color="auto"/>
                                                                                    <w:bottom w:val="none" w:sz="0" w:space="0" w:color="auto"/>
                                                                                    <w:right w:val="none" w:sz="0" w:space="0" w:color="auto"/>
                                                                                  </w:divBdr>
                                                                                  <w:divsChild>
                                                                                    <w:div w:id="1122076945">
                                                                                      <w:marLeft w:val="0"/>
                                                                                      <w:marRight w:val="0"/>
                                                                                      <w:marTop w:val="0"/>
                                                                                      <w:marBottom w:val="0"/>
                                                                                      <w:divBdr>
                                                                                        <w:top w:val="none" w:sz="0" w:space="0" w:color="auto"/>
                                                                                        <w:left w:val="none" w:sz="0" w:space="0" w:color="auto"/>
                                                                                        <w:bottom w:val="none" w:sz="0" w:space="0" w:color="auto"/>
                                                                                        <w:right w:val="none" w:sz="0" w:space="0" w:color="auto"/>
                                                                                      </w:divBdr>
                                                                                      <w:divsChild>
                                                                                        <w:div w:id="1122073606">
                                                                                          <w:marLeft w:val="0"/>
                                                                                          <w:marRight w:val="0"/>
                                                                                          <w:marTop w:val="0"/>
                                                                                          <w:marBottom w:val="0"/>
                                                                                          <w:divBdr>
                                                                                            <w:top w:val="none" w:sz="0" w:space="0" w:color="auto"/>
                                                                                            <w:left w:val="none" w:sz="0" w:space="0" w:color="auto"/>
                                                                                            <w:bottom w:val="none" w:sz="0" w:space="0" w:color="auto"/>
                                                                                            <w:right w:val="none" w:sz="0" w:space="0" w:color="auto"/>
                                                                                          </w:divBdr>
                                                                                          <w:divsChild>
                                                                                            <w:div w:id="1122077277">
                                                                                              <w:marLeft w:val="0"/>
                                                                                              <w:marRight w:val="0"/>
                                                                                              <w:marTop w:val="0"/>
                                                                                              <w:marBottom w:val="0"/>
                                                                                              <w:divBdr>
                                                                                                <w:top w:val="none" w:sz="0" w:space="0" w:color="auto"/>
                                                                                                <w:left w:val="none" w:sz="0" w:space="0" w:color="auto"/>
                                                                                                <w:bottom w:val="none" w:sz="0" w:space="0" w:color="auto"/>
                                                                                                <w:right w:val="none" w:sz="0" w:space="0" w:color="auto"/>
                                                                                              </w:divBdr>
                                                                                            </w:div>
                                                                                          </w:divsChild>
                                                                                        </w:div>
                                                                                        <w:div w:id="1122074448">
                                                                                          <w:marLeft w:val="0"/>
                                                                                          <w:marRight w:val="0"/>
                                                                                          <w:marTop w:val="0"/>
                                                                                          <w:marBottom w:val="0"/>
                                                                                          <w:divBdr>
                                                                                            <w:top w:val="single" w:sz="6" w:space="0" w:color="C5CCB3"/>
                                                                                            <w:left w:val="none" w:sz="0" w:space="0" w:color="auto"/>
                                                                                            <w:bottom w:val="none" w:sz="0" w:space="0" w:color="auto"/>
                                                                                            <w:right w:val="none" w:sz="0" w:space="0" w:color="auto"/>
                                                                                          </w:divBdr>
                                                                                          <w:divsChild>
                                                                                            <w:div w:id="1122075376">
                                                                                              <w:marLeft w:val="0"/>
                                                                                              <w:marRight w:val="0"/>
                                                                                              <w:marTop w:val="0"/>
                                                                                              <w:marBottom w:val="0"/>
                                                                                              <w:divBdr>
                                                                                                <w:top w:val="none" w:sz="0" w:space="0" w:color="auto"/>
                                                                                                <w:left w:val="none" w:sz="0" w:space="0" w:color="auto"/>
                                                                                                <w:bottom w:val="none" w:sz="0" w:space="0" w:color="auto"/>
                                                                                                <w:right w:val="none" w:sz="0" w:space="0" w:color="auto"/>
                                                                                              </w:divBdr>
                                                                                              <w:divsChild>
                                                                                                <w:div w:id="112207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633">
                                                                                          <w:marLeft w:val="0"/>
                                                                                          <w:marRight w:val="0"/>
                                                                                          <w:marTop w:val="0"/>
                                                                                          <w:marBottom w:val="0"/>
                                                                                          <w:divBdr>
                                                                                            <w:top w:val="none" w:sz="0" w:space="0" w:color="auto"/>
                                                                                            <w:left w:val="none" w:sz="0" w:space="0" w:color="auto"/>
                                                                                            <w:bottom w:val="none" w:sz="0" w:space="0" w:color="auto"/>
                                                                                            <w:right w:val="none" w:sz="0" w:space="0" w:color="auto"/>
                                                                                          </w:divBdr>
                                                                                          <w:divsChild>
                                                                                            <w:div w:id="1122074207">
                                                                                              <w:marLeft w:val="0"/>
                                                                                              <w:marRight w:val="0"/>
                                                                                              <w:marTop w:val="0"/>
                                                                                              <w:marBottom w:val="0"/>
                                                                                              <w:divBdr>
                                                                                                <w:top w:val="none" w:sz="0" w:space="0" w:color="auto"/>
                                                                                                <w:left w:val="none" w:sz="0" w:space="0" w:color="auto"/>
                                                                                                <w:bottom w:val="none" w:sz="0" w:space="0" w:color="auto"/>
                                                                                                <w:right w:val="none" w:sz="0" w:space="0" w:color="auto"/>
                                                                                              </w:divBdr>
                                                                                              <w:divsChild>
                                                                                                <w:div w:id="112207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6149">
                                                                      <w:marLeft w:val="0"/>
                                                                      <w:marRight w:val="0"/>
                                                                      <w:marTop w:val="0"/>
                                                                      <w:marBottom w:val="0"/>
                                                                      <w:divBdr>
                                                                        <w:top w:val="none" w:sz="0" w:space="0" w:color="auto"/>
                                                                        <w:left w:val="none" w:sz="0" w:space="0" w:color="auto"/>
                                                                        <w:bottom w:val="none" w:sz="0" w:space="0" w:color="auto"/>
                                                                        <w:right w:val="none" w:sz="0" w:space="0" w:color="auto"/>
                                                                      </w:divBdr>
                                                                      <w:divsChild>
                                                                        <w:div w:id="1122073819">
                                                                          <w:marLeft w:val="0"/>
                                                                          <w:marRight w:val="0"/>
                                                                          <w:marTop w:val="0"/>
                                                                          <w:marBottom w:val="0"/>
                                                                          <w:divBdr>
                                                                            <w:top w:val="none" w:sz="0" w:space="0" w:color="auto"/>
                                                                            <w:left w:val="none" w:sz="0" w:space="0" w:color="auto"/>
                                                                            <w:bottom w:val="none" w:sz="0" w:space="0" w:color="auto"/>
                                                                            <w:right w:val="none" w:sz="0" w:space="0" w:color="auto"/>
                                                                          </w:divBdr>
                                                                        </w:div>
                                                                        <w:div w:id="1122074855">
                                                                          <w:marLeft w:val="0"/>
                                                                          <w:marRight w:val="0"/>
                                                                          <w:marTop w:val="0"/>
                                                                          <w:marBottom w:val="0"/>
                                                                          <w:divBdr>
                                                                            <w:top w:val="none" w:sz="0" w:space="0" w:color="auto"/>
                                                                            <w:left w:val="none" w:sz="0" w:space="0" w:color="auto"/>
                                                                            <w:bottom w:val="none" w:sz="0" w:space="0" w:color="auto"/>
                                                                            <w:right w:val="none" w:sz="0" w:space="0" w:color="auto"/>
                                                                          </w:divBdr>
                                                                          <w:divsChild>
                                                                            <w:div w:id="1122072978">
                                                                              <w:marLeft w:val="0"/>
                                                                              <w:marRight w:val="0"/>
                                                                              <w:marTop w:val="0"/>
                                                                              <w:marBottom w:val="0"/>
                                                                              <w:divBdr>
                                                                                <w:top w:val="none" w:sz="0" w:space="0" w:color="auto"/>
                                                                                <w:left w:val="none" w:sz="0" w:space="0" w:color="auto"/>
                                                                                <w:bottom w:val="none" w:sz="0" w:space="0" w:color="auto"/>
                                                                                <w:right w:val="none" w:sz="0" w:space="0" w:color="auto"/>
                                                                              </w:divBdr>
                                                                            </w:div>
                                                                            <w:div w:id="1122073708">
                                                                              <w:marLeft w:val="0"/>
                                                                              <w:marRight w:val="0"/>
                                                                              <w:marTop w:val="0"/>
                                                                              <w:marBottom w:val="0"/>
                                                                              <w:divBdr>
                                                                                <w:top w:val="none" w:sz="0" w:space="0" w:color="auto"/>
                                                                                <w:left w:val="none" w:sz="0" w:space="0" w:color="auto"/>
                                                                                <w:bottom w:val="none" w:sz="0" w:space="0" w:color="auto"/>
                                                                                <w:right w:val="none" w:sz="0" w:space="0" w:color="auto"/>
                                                                              </w:divBdr>
                                                                            </w:div>
                                                                            <w:div w:id="1122078434">
                                                                              <w:marLeft w:val="0"/>
                                                                              <w:marRight w:val="0"/>
                                                                              <w:marTop w:val="0"/>
                                                                              <w:marBottom w:val="0"/>
                                                                              <w:divBdr>
                                                                                <w:top w:val="none" w:sz="0" w:space="0" w:color="auto"/>
                                                                                <w:left w:val="none" w:sz="0" w:space="0" w:color="auto"/>
                                                                                <w:bottom w:val="none" w:sz="0" w:space="0" w:color="auto"/>
                                                                                <w:right w:val="none" w:sz="0" w:space="0" w:color="auto"/>
                                                                              </w:divBdr>
                                                                            </w:div>
                                                                          </w:divsChild>
                                                                        </w:div>
                                                                        <w:div w:id="112207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0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2074563">
      <w:marLeft w:val="0"/>
      <w:marRight w:val="0"/>
      <w:marTop w:val="0"/>
      <w:marBottom w:val="0"/>
      <w:divBdr>
        <w:top w:val="none" w:sz="0" w:space="0" w:color="auto"/>
        <w:left w:val="none" w:sz="0" w:space="0" w:color="auto"/>
        <w:bottom w:val="none" w:sz="0" w:space="0" w:color="auto"/>
        <w:right w:val="none" w:sz="0" w:space="0" w:color="auto"/>
      </w:divBdr>
      <w:divsChild>
        <w:div w:id="1122075361">
          <w:marLeft w:val="0"/>
          <w:marRight w:val="0"/>
          <w:marTop w:val="0"/>
          <w:marBottom w:val="0"/>
          <w:divBdr>
            <w:top w:val="none" w:sz="0" w:space="0" w:color="auto"/>
            <w:left w:val="none" w:sz="0" w:space="0" w:color="auto"/>
            <w:bottom w:val="none" w:sz="0" w:space="0" w:color="auto"/>
            <w:right w:val="none" w:sz="0" w:space="0" w:color="auto"/>
          </w:divBdr>
          <w:divsChild>
            <w:div w:id="1122075415">
              <w:marLeft w:val="0"/>
              <w:marRight w:val="0"/>
              <w:marTop w:val="0"/>
              <w:marBottom w:val="0"/>
              <w:divBdr>
                <w:top w:val="none" w:sz="0" w:space="0" w:color="auto"/>
                <w:left w:val="none" w:sz="0" w:space="0" w:color="auto"/>
                <w:bottom w:val="none" w:sz="0" w:space="0" w:color="auto"/>
                <w:right w:val="none" w:sz="0" w:space="0" w:color="auto"/>
              </w:divBdr>
              <w:divsChild>
                <w:div w:id="1122074092">
                  <w:marLeft w:val="0"/>
                  <w:marRight w:val="0"/>
                  <w:marTop w:val="0"/>
                  <w:marBottom w:val="0"/>
                  <w:divBdr>
                    <w:top w:val="none" w:sz="0" w:space="0" w:color="auto"/>
                    <w:left w:val="none" w:sz="0" w:space="0" w:color="auto"/>
                    <w:bottom w:val="none" w:sz="0" w:space="0" w:color="auto"/>
                    <w:right w:val="none" w:sz="0" w:space="0" w:color="auto"/>
                  </w:divBdr>
                  <w:divsChild>
                    <w:div w:id="1122074504">
                      <w:marLeft w:val="0"/>
                      <w:marRight w:val="0"/>
                      <w:marTop w:val="0"/>
                      <w:marBottom w:val="0"/>
                      <w:divBdr>
                        <w:top w:val="none" w:sz="0" w:space="0" w:color="auto"/>
                        <w:left w:val="none" w:sz="0" w:space="0" w:color="auto"/>
                        <w:bottom w:val="none" w:sz="0" w:space="0" w:color="auto"/>
                        <w:right w:val="none" w:sz="0" w:space="0" w:color="auto"/>
                      </w:divBdr>
                      <w:divsChild>
                        <w:div w:id="1122073658">
                          <w:marLeft w:val="0"/>
                          <w:marRight w:val="0"/>
                          <w:marTop w:val="45"/>
                          <w:marBottom w:val="0"/>
                          <w:divBdr>
                            <w:top w:val="none" w:sz="0" w:space="0" w:color="auto"/>
                            <w:left w:val="none" w:sz="0" w:space="0" w:color="auto"/>
                            <w:bottom w:val="none" w:sz="0" w:space="0" w:color="auto"/>
                            <w:right w:val="none" w:sz="0" w:space="0" w:color="auto"/>
                          </w:divBdr>
                          <w:divsChild>
                            <w:div w:id="1122077642">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4567">
      <w:marLeft w:val="86"/>
      <w:marRight w:val="0"/>
      <w:marTop w:val="0"/>
      <w:marBottom w:val="0"/>
      <w:divBdr>
        <w:top w:val="none" w:sz="0" w:space="0" w:color="auto"/>
        <w:left w:val="none" w:sz="0" w:space="0" w:color="auto"/>
        <w:bottom w:val="none" w:sz="0" w:space="0" w:color="auto"/>
        <w:right w:val="none" w:sz="0" w:space="0" w:color="auto"/>
      </w:divBdr>
      <w:divsChild>
        <w:div w:id="1122074190">
          <w:marLeft w:val="0"/>
          <w:marRight w:val="0"/>
          <w:marTop w:val="0"/>
          <w:marBottom w:val="0"/>
          <w:divBdr>
            <w:top w:val="none" w:sz="0" w:space="0" w:color="auto"/>
            <w:left w:val="none" w:sz="0" w:space="0" w:color="auto"/>
            <w:bottom w:val="none" w:sz="0" w:space="0" w:color="auto"/>
            <w:right w:val="none" w:sz="0" w:space="0" w:color="auto"/>
          </w:divBdr>
        </w:div>
      </w:divsChild>
    </w:div>
    <w:div w:id="1122074573">
      <w:marLeft w:val="0"/>
      <w:marRight w:val="0"/>
      <w:marTop w:val="0"/>
      <w:marBottom w:val="0"/>
      <w:divBdr>
        <w:top w:val="none" w:sz="0" w:space="0" w:color="auto"/>
        <w:left w:val="none" w:sz="0" w:space="0" w:color="auto"/>
        <w:bottom w:val="none" w:sz="0" w:space="0" w:color="auto"/>
        <w:right w:val="none" w:sz="0" w:space="0" w:color="auto"/>
      </w:divBdr>
      <w:divsChild>
        <w:div w:id="1122076242">
          <w:marLeft w:val="0"/>
          <w:marRight w:val="0"/>
          <w:marTop w:val="0"/>
          <w:marBottom w:val="0"/>
          <w:divBdr>
            <w:top w:val="none" w:sz="0" w:space="0" w:color="auto"/>
            <w:left w:val="none" w:sz="0" w:space="0" w:color="auto"/>
            <w:bottom w:val="none" w:sz="0" w:space="0" w:color="auto"/>
            <w:right w:val="none" w:sz="0" w:space="0" w:color="auto"/>
          </w:divBdr>
          <w:divsChild>
            <w:div w:id="1122076730">
              <w:marLeft w:val="0"/>
              <w:marRight w:val="0"/>
              <w:marTop w:val="0"/>
              <w:marBottom w:val="0"/>
              <w:divBdr>
                <w:top w:val="none" w:sz="0" w:space="0" w:color="auto"/>
                <w:left w:val="none" w:sz="0" w:space="0" w:color="auto"/>
                <w:bottom w:val="none" w:sz="0" w:space="0" w:color="auto"/>
                <w:right w:val="none" w:sz="0" w:space="0" w:color="auto"/>
              </w:divBdr>
              <w:divsChild>
                <w:div w:id="1122077880">
                  <w:marLeft w:val="0"/>
                  <w:marRight w:val="0"/>
                  <w:marTop w:val="0"/>
                  <w:marBottom w:val="0"/>
                  <w:divBdr>
                    <w:top w:val="none" w:sz="0" w:space="0" w:color="auto"/>
                    <w:left w:val="none" w:sz="0" w:space="0" w:color="auto"/>
                    <w:bottom w:val="none" w:sz="0" w:space="0" w:color="auto"/>
                    <w:right w:val="none" w:sz="0" w:space="0" w:color="auto"/>
                  </w:divBdr>
                </w:div>
              </w:divsChild>
            </w:div>
            <w:div w:id="1122077835">
              <w:marLeft w:val="0"/>
              <w:marRight w:val="0"/>
              <w:marTop w:val="0"/>
              <w:marBottom w:val="0"/>
              <w:divBdr>
                <w:top w:val="none" w:sz="0" w:space="0" w:color="auto"/>
                <w:left w:val="none" w:sz="0" w:space="0" w:color="auto"/>
                <w:bottom w:val="none" w:sz="0" w:space="0" w:color="auto"/>
                <w:right w:val="none" w:sz="0" w:space="0" w:color="auto"/>
              </w:divBdr>
            </w:div>
            <w:div w:id="112207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582">
      <w:marLeft w:val="0"/>
      <w:marRight w:val="0"/>
      <w:marTop w:val="0"/>
      <w:marBottom w:val="0"/>
      <w:divBdr>
        <w:top w:val="none" w:sz="0" w:space="0" w:color="auto"/>
        <w:left w:val="none" w:sz="0" w:space="0" w:color="auto"/>
        <w:bottom w:val="none" w:sz="0" w:space="0" w:color="auto"/>
        <w:right w:val="none" w:sz="0" w:space="0" w:color="auto"/>
      </w:divBdr>
      <w:divsChild>
        <w:div w:id="1122075396">
          <w:marLeft w:val="0"/>
          <w:marRight w:val="0"/>
          <w:marTop w:val="0"/>
          <w:marBottom w:val="0"/>
          <w:divBdr>
            <w:top w:val="none" w:sz="0" w:space="0" w:color="auto"/>
            <w:left w:val="none" w:sz="0" w:space="0" w:color="auto"/>
            <w:bottom w:val="none" w:sz="0" w:space="0" w:color="auto"/>
            <w:right w:val="none" w:sz="0" w:space="0" w:color="auto"/>
          </w:divBdr>
          <w:divsChild>
            <w:div w:id="1122072689">
              <w:marLeft w:val="0"/>
              <w:marRight w:val="0"/>
              <w:marTop w:val="0"/>
              <w:marBottom w:val="0"/>
              <w:divBdr>
                <w:top w:val="none" w:sz="0" w:space="0" w:color="auto"/>
                <w:left w:val="none" w:sz="0" w:space="0" w:color="auto"/>
                <w:bottom w:val="none" w:sz="0" w:space="0" w:color="auto"/>
                <w:right w:val="none" w:sz="0" w:space="0" w:color="auto"/>
              </w:divBdr>
              <w:divsChild>
                <w:div w:id="1122073522">
                  <w:marLeft w:val="0"/>
                  <w:marRight w:val="0"/>
                  <w:marTop w:val="0"/>
                  <w:marBottom w:val="0"/>
                  <w:divBdr>
                    <w:top w:val="none" w:sz="0" w:space="0" w:color="auto"/>
                    <w:left w:val="none" w:sz="0" w:space="0" w:color="auto"/>
                    <w:bottom w:val="none" w:sz="0" w:space="0" w:color="auto"/>
                    <w:right w:val="none" w:sz="0" w:space="0" w:color="auto"/>
                  </w:divBdr>
                  <w:divsChild>
                    <w:div w:id="1122071935">
                      <w:marLeft w:val="0"/>
                      <w:marRight w:val="0"/>
                      <w:marTop w:val="33"/>
                      <w:marBottom w:val="0"/>
                      <w:divBdr>
                        <w:top w:val="none" w:sz="0" w:space="0" w:color="auto"/>
                        <w:left w:val="none" w:sz="0" w:space="0" w:color="auto"/>
                        <w:bottom w:val="none" w:sz="0" w:space="0" w:color="auto"/>
                        <w:right w:val="none" w:sz="0" w:space="0" w:color="auto"/>
                      </w:divBdr>
                      <w:divsChild>
                        <w:div w:id="1122078235">
                          <w:marLeft w:val="0"/>
                          <w:marRight w:val="2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589">
      <w:marLeft w:val="0"/>
      <w:marRight w:val="0"/>
      <w:marTop w:val="0"/>
      <w:marBottom w:val="0"/>
      <w:divBdr>
        <w:top w:val="none" w:sz="0" w:space="0" w:color="auto"/>
        <w:left w:val="none" w:sz="0" w:space="0" w:color="auto"/>
        <w:bottom w:val="none" w:sz="0" w:space="0" w:color="auto"/>
        <w:right w:val="none" w:sz="0" w:space="0" w:color="auto"/>
      </w:divBdr>
      <w:divsChild>
        <w:div w:id="1122078695">
          <w:marLeft w:val="0"/>
          <w:marRight w:val="0"/>
          <w:marTop w:val="0"/>
          <w:marBottom w:val="0"/>
          <w:divBdr>
            <w:top w:val="none" w:sz="0" w:space="0" w:color="auto"/>
            <w:left w:val="none" w:sz="0" w:space="0" w:color="auto"/>
            <w:bottom w:val="none" w:sz="0" w:space="0" w:color="auto"/>
            <w:right w:val="none" w:sz="0" w:space="0" w:color="auto"/>
          </w:divBdr>
          <w:divsChild>
            <w:div w:id="1122073007">
              <w:marLeft w:val="0"/>
              <w:marRight w:val="0"/>
              <w:marTop w:val="0"/>
              <w:marBottom w:val="0"/>
              <w:divBdr>
                <w:top w:val="none" w:sz="0" w:space="0" w:color="auto"/>
                <w:left w:val="none" w:sz="0" w:space="0" w:color="auto"/>
                <w:bottom w:val="none" w:sz="0" w:space="0" w:color="auto"/>
                <w:right w:val="none" w:sz="0" w:space="0" w:color="auto"/>
              </w:divBdr>
              <w:divsChild>
                <w:div w:id="1122078315">
                  <w:marLeft w:val="0"/>
                  <w:marRight w:val="3630"/>
                  <w:marTop w:val="0"/>
                  <w:marBottom w:val="0"/>
                  <w:divBdr>
                    <w:top w:val="none" w:sz="0" w:space="0" w:color="auto"/>
                    <w:left w:val="none" w:sz="0" w:space="0" w:color="auto"/>
                    <w:bottom w:val="none" w:sz="0" w:space="0" w:color="auto"/>
                    <w:right w:val="none" w:sz="0" w:space="0" w:color="auto"/>
                  </w:divBdr>
                  <w:divsChild>
                    <w:div w:id="1122071800">
                      <w:marLeft w:val="0"/>
                      <w:marRight w:val="0"/>
                      <w:marTop w:val="0"/>
                      <w:marBottom w:val="0"/>
                      <w:divBdr>
                        <w:top w:val="none" w:sz="0" w:space="0" w:color="auto"/>
                        <w:left w:val="none" w:sz="0" w:space="0" w:color="auto"/>
                        <w:bottom w:val="none" w:sz="0" w:space="0" w:color="auto"/>
                        <w:right w:val="none" w:sz="0" w:space="0" w:color="auto"/>
                      </w:divBdr>
                      <w:divsChild>
                        <w:div w:id="1122073580">
                          <w:marLeft w:val="0"/>
                          <w:marRight w:val="0"/>
                          <w:marTop w:val="0"/>
                          <w:marBottom w:val="0"/>
                          <w:divBdr>
                            <w:top w:val="none" w:sz="0" w:space="0" w:color="auto"/>
                            <w:left w:val="none" w:sz="0" w:space="0" w:color="auto"/>
                            <w:bottom w:val="none" w:sz="0" w:space="0" w:color="auto"/>
                            <w:right w:val="none" w:sz="0" w:space="0" w:color="auto"/>
                          </w:divBdr>
                          <w:divsChild>
                            <w:div w:id="1122078749">
                              <w:marLeft w:val="0"/>
                              <w:marRight w:val="0"/>
                              <w:marTop w:val="0"/>
                              <w:marBottom w:val="0"/>
                              <w:divBdr>
                                <w:top w:val="single" w:sz="6" w:space="8" w:color="E8E8E8"/>
                                <w:left w:val="single" w:sz="6" w:space="8" w:color="E8E8E8"/>
                                <w:bottom w:val="single" w:sz="6" w:space="8" w:color="E8E8E8"/>
                                <w:right w:val="single" w:sz="6" w:space="8" w:color="E8E8E8"/>
                              </w:divBdr>
                              <w:divsChild>
                                <w:div w:id="1122072952">
                                  <w:marLeft w:val="0"/>
                                  <w:marRight w:val="0"/>
                                  <w:marTop w:val="0"/>
                                  <w:marBottom w:val="0"/>
                                  <w:divBdr>
                                    <w:top w:val="none" w:sz="0" w:space="0" w:color="auto"/>
                                    <w:left w:val="none" w:sz="0" w:space="0" w:color="auto"/>
                                    <w:bottom w:val="none" w:sz="0" w:space="0" w:color="auto"/>
                                    <w:right w:val="none" w:sz="0" w:space="0" w:color="auto"/>
                                  </w:divBdr>
                                  <w:divsChild>
                                    <w:div w:id="1122072693">
                                      <w:marLeft w:val="0"/>
                                      <w:marRight w:val="0"/>
                                      <w:marTop w:val="0"/>
                                      <w:marBottom w:val="0"/>
                                      <w:divBdr>
                                        <w:top w:val="none" w:sz="0" w:space="0" w:color="auto"/>
                                        <w:left w:val="none" w:sz="0" w:space="0" w:color="auto"/>
                                        <w:bottom w:val="none" w:sz="0" w:space="0" w:color="auto"/>
                                        <w:right w:val="none" w:sz="0" w:space="0" w:color="auto"/>
                                      </w:divBdr>
                                      <w:divsChild>
                                        <w:div w:id="1122076786">
                                          <w:marLeft w:val="0"/>
                                          <w:marRight w:val="0"/>
                                          <w:marTop w:val="0"/>
                                          <w:marBottom w:val="0"/>
                                          <w:divBdr>
                                            <w:top w:val="none" w:sz="0" w:space="0" w:color="auto"/>
                                            <w:left w:val="none" w:sz="0" w:space="0" w:color="auto"/>
                                            <w:bottom w:val="none" w:sz="0" w:space="0" w:color="auto"/>
                                            <w:right w:val="none" w:sz="0" w:space="0" w:color="auto"/>
                                          </w:divBdr>
                                          <w:divsChild>
                                            <w:div w:id="1122074118">
                                              <w:marLeft w:val="0"/>
                                              <w:marRight w:val="0"/>
                                              <w:marTop w:val="0"/>
                                              <w:marBottom w:val="0"/>
                                              <w:divBdr>
                                                <w:top w:val="none" w:sz="0" w:space="0" w:color="auto"/>
                                                <w:left w:val="none" w:sz="0" w:space="0" w:color="auto"/>
                                                <w:bottom w:val="none" w:sz="0" w:space="0" w:color="auto"/>
                                                <w:right w:val="none" w:sz="0" w:space="0" w:color="auto"/>
                                              </w:divBdr>
                                            </w:div>
                                          </w:divsChild>
                                        </w:div>
                                        <w:div w:id="1122078452">
                                          <w:marLeft w:val="0"/>
                                          <w:marRight w:val="0"/>
                                          <w:marTop w:val="0"/>
                                          <w:marBottom w:val="0"/>
                                          <w:divBdr>
                                            <w:top w:val="none" w:sz="0" w:space="0" w:color="auto"/>
                                            <w:left w:val="none" w:sz="0" w:space="0" w:color="auto"/>
                                            <w:bottom w:val="none" w:sz="0" w:space="0" w:color="auto"/>
                                            <w:right w:val="none" w:sz="0" w:space="0" w:color="auto"/>
                                          </w:divBdr>
                                        </w:div>
                                      </w:divsChild>
                                    </w:div>
                                    <w:div w:id="1122072990">
                                      <w:marLeft w:val="0"/>
                                      <w:marRight w:val="0"/>
                                      <w:marTop w:val="0"/>
                                      <w:marBottom w:val="0"/>
                                      <w:divBdr>
                                        <w:top w:val="none" w:sz="0" w:space="0" w:color="auto"/>
                                        <w:left w:val="none" w:sz="0" w:space="0" w:color="auto"/>
                                        <w:bottom w:val="none" w:sz="0" w:space="0" w:color="auto"/>
                                        <w:right w:val="none" w:sz="0" w:space="0" w:color="auto"/>
                                      </w:divBdr>
                                      <w:divsChild>
                                        <w:div w:id="1122078429">
                                          <w:marLeft w:val="0"/>
                                          <w:marRight w:val="0"/>
                                          <w:marTop w:val="0"/>
                                          <w:marBottom w:val="0"/>
                                          <w:divBdr>
                                            <w:top w:val="none" w:sz="0" w:space="0" w:color="auto"/>
                                            <w:left w:val="none" w:sz="0" w:space="0" w:color="auto"/>
                                            <w:bottom w:val="none" w:sz="0" w:space="0" w:color="auto"/>
                                            <w:right w:val="none" w:sz="0" w:space="0" w:color="auto"/>
                                          </w:divBdr>
                                          <w:divsChild>
                                            <w:div w:id="112207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2074612">
      <w:marLeft w:val="0"/>
      <w:marRight w:val="0"/>
      <w:marTop w:val="0"/>
      <w:marBottom w:val="0"/>
      <w:divBdr>
        <w:top w:val="none" w:sz="0" w:space="0" w:color="auto"/>
        <w:left w:val="none" w:sz="0" w:space="0" w:color="auto"/>
        <w:bottom w:val="none" w:sz="0" w:space="0" w:color="auto"/>
        <w:right w:val="none" w:sz="0" w:space="0" w:color="auto"/>
      </w:divBdr>
      <w:divsChild>
        <w:div w:id="1122075573">
          <w:marLeft w:val="75"/>
          <w:marRight w:val="0"/>
          <w:marTop w:val="0"/>
          <w:marBottom w:val="0"/>
          <w:divBdr>
            <w:top w:val="none" w:sz="0" w:space="0" w:color="auto"/>
            <w:left w:val="none" w:sz="0" w:space="0" w:color="auto"/>
            <w:bottom w:val="none" w:sz="0" w:space="0" w:color="auto"/>
            <w:right w:val="none" w:sz="0" w:space="0" w:color="auto"/>
          </w:divBdr>
          <w:divsChild>
            <w:div w:id="1122077580">
              <w:marLeft w:val="0"/>
              <w:marRight w:val="0"/>
              <w:marTop w:val="0"/>
              <w:marBottom w:val="0"/>
              <w:divBdr>
                <w:top w:val="none" w:sz="0" w:space="0" w:color="auto"/>
                <w:left w:val="none" w:sz="0" w:space="0" w:color="auto"/>
                <w:bottom w:val="none" w:sz="0" w:space="0" w:color="auto"/>
                <w:right w:val="none" w:sz="0" w:space="0" w:color="auto"/>
              </w:divBdr>
              <w:divsChild>
                <w:div w:id="1122077132">
                  <w:marLeft w:val="0"/>
                  <w:marRight w:val="0"/>
                  <w:marTop w:val="0"/>
                  <w:marBottom w:val="0"/>
                  <w:divBdr>
                    <w:top w:val="none" w:sz="0" w:space="0" w:color="auto"/>
                    <w:left w:val="none" w:sz="0" w:space="0" w:color="auto"/>
                    <w:bottom w:val="none" w:sz="0" w:space="0" w:color="auto"/>
                    <w:right w:val="none" w:sz="0" w:space="0" w:color="auto"/>
                  </w:divBdr>
                  <w:divsChild>
                    <w:div w:id="1122073187">
                      <w:marLeft w:val="0"/>
                      <w:marRight w:val="0"/>
                      <w:marTop w:val="0"/>
                      <w:marBottom w:val="0"/>
                      <w:divBdr>
                        <w:top w:val="none" w:sz="0" w:space="0" w:color="auto"/>
                        <w:left w:val="none" w:sz="0" w:space="0" w:color="auto"/>
                        <w:bottom w:val="none" w:sz="0" w:space="0" w:color="auto"/>
                        <w:right w:val="none" w:sz="0" w:space="0" w:color="auto"/>
                      </w:divBdr>
                      <w:divsChild>
                        <w:div w:id="112207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617">
      <w:marLeft w:val="0"/>
      <w:marRight w:val="0"/>
      <w:marTop w:val="0"/>
      <w:marBottom w:val="0"/>
      <w:divBdr>
        <w:top w:val="none" w:sz="0" w:space="0" w:color="auto"/>
        <w:left w:val="none" w:sz="0" w:space="0" w:color="auto"/>
        <w:bottom w:val="none" w:sz="0" w:space="0" w:color="auto"/>
        <w:right w:val="none" w:sz="0" w:space="0" w:color="auto"/>
      </w:divBdr>
      <w:divsChild>
        <w:div w:id="1122071703">
          <w:marLeft w:val="0"/>
          <w:marRight w:val="0"/>
          <w:marTop w:val="0"/>
          <w:marBottom w:val="0"/>
          <w:divBdr>
            <w:top w:val="none" w:sz="0" w:space="0" w:color="auto"/>
            <w:left w:val="none" w:sz="0" w:space="0" w:color="auto"/>
            <w:bottom w:val="none" w:sz="0" w:space="0" w:color="auto"/>
            <w:right w:val="none" w:sz="0" w:space="0" w:color="auto"/>
          </w:divBdr>
          <w:divsChild>
            <w:div w:id="1122075217">
              <w:marLeft w:val="0"/>
              <w:marRight w:val="0"/>
              <w:marTop w:val="0"/>
              <w:marBottom w:val="0"/>
              <w:divBdr>
                <w:top w:val="none" w:sz="0" w:space="0" w:color="auto"/>
                <w:left w:val="none" w:sz="0" w:space="0" w:color="auto"/>
                <w:bottom w:val="none" w:sz="0" w:space="0" w:color="auto"/>
                <w:right w:val="none" w:sz="0" w:space="0" w:color="auto"/>
              </w:divBdr>
              <w:divsChild>
                <w:div w:id="1122078722">
                  <w:marLeft w:val="0"/>
                  <w:marRight w:val="0"/>
                  <w:marTop w:val="0"/>
                  <w:marBottom w:val="0"/>
                  <w:divBdr>
                    <w:top w:val="none" w:sz="0" w:space="0" w:color="auto"/>
                    <w:left w:val="none" w:sz="0" w:space="0" w:color="auto"/>
                    <w:bottom w:val="none" w:sz="0" w:space="0" w:color="auto"/>
                    <w:right w:val="none" w:sz="0" w:space="0" w:color="auto"/>
                  </w:divBdr>
                  <w:divsChild>
                    <w:div w:id="1122077323">
                      <w:marLeft w:val="0"/>
                      <w:marRight w:val="0"/>
                      <w:marTop w:val="45"/>
                      <w:marBottom w:val="0"/>
                      <w:divBdr>
                        <w:top w:val="none" w:sz="0" w:space="0" w:color="auto"/>
                        <w:left w:val="none" w:sz="0" w:space="0" w:color="auto"/>
                        <w:bottom w:val="none" w:sz="0" w:space="0" w:color="auto"/>
                        <w:right w:val="none" w:sz="0" w:space="0" w:color="auto"/>
                      </w:divBdr>
                      <w:divsChild>
                        <w:div w:id="1122073704">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623">
      <w:marLeft w:val="0"/>
      <w:marRight w:val="0"/>
      <w:marTop w:val="0"/>
      <w:marBottom w:val="0"/>
      <w:divBdr>
        <w:top w:val="none" w:sz="0" w:space="0" w:color="auto"/>
        <w:left w:val="none" w:sz="0" w:space="0" w:color="auto"/>
        <w:bottom w:val="none" w:sz="0" w:space="0" w:color="auto"/>
        <w:right w:val="none" w:sz="0" w:space="0" w:color="auto"/>
      </w:divBdr>
      <w:divsChild>
        <w:div w:id="1122077669">
          <w:marLeft w:val="76"/>
          <w:marRight w:val="0"/>
          <w:marTop w:val="0"/>
          <w:marBottom w:val="0"/>
          <w:divBdr>
            <w:top w:val="none" w:sz="0" w:space="0" w:color="auto"/>
            <w:left w:val="none" w:sz="0" w:space="0" w:color="auto"/>
            <w:bottom w:val="none" w:sz="0" w:space="0" w:color="auto"/>
            <w:right w:val="none" w:sz="0" w:space="0" w:color="auto"/>
          </w:divBdr>
          <w:divsChild>
            <w:div w:id="1122071989">
              <w:marLeft w:val="0"/>
              <w:marRight w:val="0"/>
              <w:marTop w:val="0"/>
              <w:marBottom w:val="0"/>
              <w:divBdr>
                <w:top w:val="none" w:sz="0" w:space="0" w:color="auto"/>
                <w:left w:val="none" w:sz="0" w:space="0" w:color="auto"/>
                <w:bottom w:val="none" w:sz="0" w:space="0" w:color="auto"/>
                <w:right w:val="none" w:sz="0" w:space="0" w:color="auto"/>
              </w:divBdr>
              <w:divsChild>
                <w:div w:id="1122074999">
                  <w:marLeft w:val="0"/>
                  <w:marRight w:val="0"/>
                  <w:marTop w:val="0"/>
                  <w:marBottom w:val="0"/>
                  <w:divBdr>
                    <w:top w:val="none" w:sz="0" w:space="0" w:color="auto"/>
                    <w:left w:val="none" w:sz="0" w:space="0" w:color="auto"/>
                    <w:bottom w:val="none" w:sz="0" w:space="0" w:color="auto"/>
                    <w:right w:val="none" w:sz="0" w:space="0" w:color="auto"/>
                  </w:divBdr>
                  <w:divsChild>
                    <w:div w:id="1122072297">
                      <w:marLeft w:val="0"/>
                      <w:marRight w:val="0"/>
                      <w:marTop w:val="0"/>
                      <w:marBottom w:val="0"/>
                      <w:divBdr>
                        <w:top w:val="none" w:sz="0" w:space="0" w:color="auto"/>
                        <w:left w:val="none" w:sz="0" w:space="0" w:color="auto"/>
                        <w:bottom w:val="none" w:sz="0" w:space="0" w:color="auto"/>
                        <w:right w:val="none" w:sz="0" w:space="0" w:color="auto"/>
                      </w:divBdr>
                      <w:divsChild>
                        <w:div w:id="112207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638">
      <w:marLeft w:val="0"/>
      <w:marRight w:val="0"/>
      <w:marTop w:val="0"/>
      <w:marBottom w:val="0"/>
      <w:divBdr>
        <w:top w:val="none" w:sz="0" w:space="0" w:color="auto"/>
        <w:left w:val="none" w:sz="0" w:space="0" w:color="auto"/>
        <w:bottom w:val="none" w:sz="0" w:space="0" w:color="auto"/>
        <w:right w:val="none" w:sz="0" w:space="0" w:color="auto"/>
      </w:divBdr>
      <w:divsChild>
        <w:div w:id="1122078801">
          <w:marLeft w:val="0"/>
          <w:marRight w:val="0"/>
          <w:marTop w:val="0"/>
          <w:marBottom w:val="0"/>
          <w:divBdr>
            <w:top w:val="none" w:sz="0" w:space="0" w:color="auto"/>
            <w:left w:val="none" w:sz="0" w:space="0" w:color="auto"/>
            <w:bottom w:val="none" w:sz="0" w:space="0" w:color="auto"/>
            <w:right w:val="none" w:sz="0" w:space="0" w:color="auto"/>
          </w:divBdr>
          <w:divsChild>
            <w:div w:id="1122078586">
              <w:marLeft w:val="0"/>
              <w:marRight w:val="0"/>
              <w:marTop w:val="0"/>
              <w:marBottom w:val="0"/>
              <w:divBdr>
                <w:top w:val="none" w:sz="0" w:space="0" w:color="auto"/>
                <w:left w:val="none" w:sz="0" w:space="0" w:color="auto"/>
                <w:bottom w:val="none" w:sz="0" w:space="0" w:color="auto"/>
                <w:right w:val="none" w:sz="0" w:space="0" w:color="auto"/>
              </w:divBdr>
              <w:divsChild>
                <w:div w:id="1122077997">
                  <w:marLeft w:val="0"/>
                  <w:marRight w:val="0"/>
                  <w:marTop w:val="0"/>
                  <w:marBottom w:val="0"/>
                  <w:divBdr>
                    <w:top w:val="none" w:sz="0" w:space="0" w:color="auto"/>
                    <w:left w:val="none" w:sz="0" w:space="0" w:color="auto"/>
                    <w:bottom w:val="none" w:sz="0" w:space="0" w:color="auto"/>
                    <w:right w:val="none" w:sz="0" w:space="0" w:color="auto"/>
                  </w:divBdr>
                  <w:divsChild>
                    <w:div w:id="1122072164">
                      <w:marLeft w:val="0"/>
                      <w:marRight w:val="0"/>
                      <w:marTop w:val="0"/>
                      <w:marBottom w:val="0"/>
                      <w:divBdr>
                        <w:top w:val="none" w:sz="0" w:space="0" w:color="auto"/>
                        <w:left w:val="none" w:sz="0" w:space="0" w:color="auto"/>
                        <w:bottom w:val="none" w:sz="0" w:space="0" w:color="auto"/>
                        <w:right w:val="none" w:sz="0" w:space="0" w:color="auto"/>
                      </w:divBdr>
                      <w:divsChild>
                        <w:div w:id="1122075190">
                          <w:marLeft w:val="0"/>
                          <w:marRight w:val="750"/>
                          <w:marTop w:val="0"/>
                          <w:marBottom w:val="0"/>
                          <w:divBdr>
                            <w:top w:val="none" w:sz="0" w:space="0" w:color="auto"/>
                            <w:left w:val="none" w:sz="0" w:space="0" w:color="auto"/>
                            <w:bottom w:val="none" w:sz="0" w:space="0" w:color="auto"/>
                            <w:right w:val="none" w:sz="0" w:space="0" w:color="auto"/>
                          </w:divBdr>
                          <w:divsChild>
                            <w:div w:id="1122073723">
                              <w:marLeft w:val="0"/>
                              <w:marRight w:val="0"/>
                              <w:marTop w:val="0"/>
                              <w:marBottom w:val="105"/>
                              <w:divBdr>
                                <w:top w:val="none" w:sz="0" w:space="0" w:color="auto"/>
                                <w:left w:val="none" w:sz="0" w:space="0" w:color="auto"/>
                                <w:bottom w:val="none" w:sz="0" w:space="0" w:color="auto"/>
                                <w:right w:val="none" w:sz="0" w:space="0" w:color="auto"/>
                              </w:divBdr>
                              <w:divsChild>
                                <w:div w:id="1122073330">
                                  <w:marLeft w:val="0"/>
                                  <w:marRight w:val="0"/>
                                  <w:marTop w:val="0"/>
                                  <w:marBottom w:val="180"/>
                                  <w:divBdr>
                                    <w:top w:val="none" w:sz="0" w:space="0" w:color="auto"/>
                                    <w:left w:val="none" w:sz="0" w:space="0" w:color="auto"/>
                                    <w:bottom w:val="none" w:sz="0" w:space="0" w:color="auto"/>
                                    <w:right w:val="none" w:sz="0" w:space="0" w:color="auto"/>
                                  </w:divBdr>
                                </w:div>
                                <w:div w:id="1122076441">
                                  <w:marLeft w:val="0"/>
                                  <w:marRight w:val="0"/>
                                  <w:marTop w:val="0"/>
                                  <w:marBottom w:val="0"/>
                                  <w:divBdr>
                                    <w:top w:val="none" w:sz="0" w:space="0" w:color="auto"/>
                                    <w:left w:val="none" w:sz="0" w:space="0" w:color="auto"/>
                                    <w:bottom w:val="none" w:sz="0" w:space="0" w:color="auto"/>
                                    <w:right w:val="none" w:sz="0" w:space="0" w:color="auto"/>
                                  </w:divBdr>
                                  <w:divsChild>
                                    <w:div w:id="1122072828">
                                      <w:marLeft w:val="0"/>
                                      <w:marRight w:val="0"/>
                                      <w:marTop w:val="0"/>
                                      <w:marBottom w:val="0"/>
                                      <w:divBdr>
                                        <w:top w:val="none" w:sz="0" w:space="0" w:color="auto"/>
                                        <w:left w:val="none" w:sz="0" w:space="0" w:color="auto"/>
                                        <w:bottom w:val="none" w:sz="0" w:space="0" w:color="auto"/>
                                        <w:right w:val="none" w:sz="0" w:space="0" w:color="auto"/>
                                      </w:divBdr>
                                      <w:divsChild>
                                        <w:div w:id="1122074669">
                                          <w:marLeft w:val="0"/>
                                          <w:marRight w:val="0"/>
                                          <w:marTop w:val="0"/>
                                          <w:marBottom w:val="0"/>
                                          <w:divBdr>
                                            <w:top w:val="none" w:sz="0" w:space="0" w:color="auto"/>
                                            <w:left w:val="none" w:sz="0" w:space="0" w:color="auto"/>
                                            <w:bottom w:val="none" w:sz="0" w:space="0" w:color="auto"/>
                                            <w:right w:val="none" w:sz="0" w:space="0" w:color="auto"/>
                                          </w:divBdr>
                                        </w:div>
                                      </w:divsChild>
                                    </w:div>
                                    <w:div w:id="112207379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4646">
      <w:marLeft w:val="0"/>
      <w:marRight w:val="0"/>
      <w:marTop w:val="0"/>
      <w:marBottom w:val="0"/>
      <w:divBdr>
        <w:top w:val="none" w:sz="0" w:space="0" w:color="auto"/>
        <w:left w:val="none" w:sz="0" w:space="0" w:color="auto"/>
        <w:bottom w:val="none" w:sz="0" w:space="0" w:color="auto"/>
        <w:right w:val="none" w:sz="0" w:space="0" w:color="auto"/>
      </w:divBdr>
      <w:divsChild>
        <w:div w:id="1122071903">
          <w:marLeft w:val="0"/>
          <w:marRight w:val="0"/>
          <w:marTop w:val="0"/>
          <w:marBottom w:val="0"/>
          <w:divBdr>
            <w:top w:val="none" w:sz="0" w:space="0" w:color="auto"/>
            <w:left w:val="none" w:sz="0" w:space="0" w:color="auto"/>
            <w:bottom w:val="none" w:sz="0" w:space="0" w:color="auto"/>
            <w:right w:val="none" w:sz="0" w:space="0" w:color="auto"/>
          </w:divBdr>
          <w:divsChild>
            <w:div w:id="1122073836">
              <w:marLeft w:val="0"/>
              <w:marRight w:val="0"/>
              <w:marTop w:val="0"/>
              <w:marBottom w:val="0"/>
              <w:divBdr>
                <w:top w:val="none" w:sz="0" w:space="0" w:color="auto"/>
                <w:left w:val="none" w:sz="0" w:space="0" w:color="auto"/>
                <w:bottom w:val="none" w:sz="0" w:space="0" w:color="auto"/>
                <w:right w:val="none" w:sz="0" w:space="0" w:color="auto"/>
              </w:divBdr>
              <w:divsChild>
                <w:div w:id="1122078149">
                  <w:marLeft w:val="0"/>
                  <w:marRight w:val="0"/>
                  <w:marTop w:val="0"/>
                  <w:marBottom w:val="0"/>
                  <w:divBdr>
                    <w:top w:val="none" w:sz="0" w:space="0" w:color="auto"/>
                    <w:left w:val="none" w:sz="0" w:space="0" w:color="auto"/>
                    <w:bottom w:val="none" w:sz="0" w:space="0" w:color="auto"/>
                    <w:right w:val="none" w:sz="0" w:space="0" w:color="auto"/>
                  </w:divBdr>
                  <w:divsChild>
                    <w:div w:id="1122071847">
                      <w:marLeft w:val="0"/>
                      <w:marRight w:val="0"/>
                      <w:marTop w:val="0"/>
                      <w:marBottom w:val="0"/>
                      <w:divBdr>
                        <w:top w:val="none" w:sz="0" w:space="0" w:color="auto"/>
                        <w:left w:val="none" w:sz="0" w:space="0" w:color="auto"/>
                        <w:bottom w:val="none" w:sz="0" w:space="0" w:color="auto"/>
                        <w:right w:val="none" w:sz="0" w:space="0" w:color="auto"/>
                      </w:divBdr>
                      <w:divsChild>
                        <w:div w:id="1122074538">
                          <w:marLeft w:val="0"/>
                          <w:marRight w:val="0"/>
                          <w:marTop w:val="75"/>
                          <w:marBottom w:val="0"/>
                          <w:divBdr>
                            <w:top w:val="none" w:sz="0" w:space="0" w:color="auto"/>
                            <w:left w:val="none" w:sz="0" w:space="0" w:color="auto"/>
                            <w:bottom w:val="none" w:sz="0" w:space="0" w:color="auto"/>
                            <w:right w:val="none" w:sz="0" w:space="0" w:color="auto"/>
                          </w:divBdr>
                        </w:div>
                        <w:div w:id="1122078340">
                          <w:marLeft w:val="0"/>
                          <w:marRight w:val="0"/>
                          <w:marTop w:val="0"/>
                          <w:marBottom w:val="0"/>
                          <w:divBdr>
                            <w:top w:val="none" w:sz="0" w:space="0" w:color="auto"/>
                            <w:left w:val="none" w:sz="0" w:space="0" w:color="auto"/>
                            <w:bottom w:val="none" w:sz="0" w:space="0" w:color="auto"/>
                            <w:right w:val="none" w:sz="0" w:space="0" w:color="auto"/>
                          </w:divBdr>
                        </w:div>
                      </w:divsChild>
                    </w:div>
                    <w:div w:id="1122075499">
                      <w:marLeft w:val="0"/>
                      <w:marRight w:val="0"/>
                      <w:marTop w:val="0"/>
                      <w:marBottom w:val="0"/>
                      <w:divBdr>
                        <w:top w:val="none" w:sz="0" w:space="0" w:color="auto"/>
                        <w:left w:val="none" w:sz="0" w:space="0" w:color="auto"/>
                        <w:bottom w:val="none" w:sz="0" w:space="0" w:color="auto"/>
                        <w:right w:val="none" w:sz="0" w:space="0" w:color="auto"/>
                      </w:divBdr>
                    </w:div>
                    <w:div w:id="1122077469">
                      <w:marLeft w:val="0"/>
                      <w:marRight w:val="0"/>
                      <w:marTop w:val="0"/>
                      <w:marBottom w:val="0"/>
                      <w:divBdr>
                        <w:top w:val="none" w:sz="0" w:space="0" w:color="auto"/>
                        <w:left w:val="none" w:sz="0" w:space="0" w:color="auto"/>
                        <w:bottom w:val="none" w:sz="0" w:space="0" w:color="auto"/>
                        <w:right w:val="none" w:sz="0" w:space="0" w:color="auto"/>
                      </w:divBdr>
                    </w:div>
                    <w:div w:id="1122077773">
                      <w:marLeft w:val="0"/>
                      <w:marRight w:val="0"/>
                      <w:marTop w:val="0"/>
                      <w:marBottom w:val="0"/>
                      <w:divBdr>
                        <w:top w:val="none" w:sz="0" w:space="0" w:color="auto"/>
                        <w:left w:val="none" w:sz="0" w:space="0" w:color="auto"/>
                        <w:bottom w:val="none" w:sz="0" w:space="0" w:color="auto"/>
                        <w:right w:val="none" w:sz="0" w:space="0" w:color="auto"/>
                      </w:divBdr>
                      <w:divsChild>
                        <w:div w:id="1122073084">
                          <w:marLeft w:val="0"/>
                          <w:marRight w:val="0"/>
                          <w:marTop w:val="0"/>
                          <w:marBottom w:val="0"/>
                          <w:divBdr>
                            <w:top w:val="none" w:sz="0" w:space="0" w:color="auto"/>
                            <w:left w:val="none" w:sz="0" w:space="0" w:color="auto"/>
                            <w:bottom w:val="none" w:sz="0" w:space="0" w:color="auto"/>
                            <w:right w:val="none" w:sz="0" w:space="0" w:color="auto"/>
                          </w:divBdr>
                          <w:divsChild>
                            <w:div w:id="1122073817">
                              <w:marLeft w:val="0"/>
                              <w:marRight w:val="0"/>
                              <w:marTop w:val="0"/>
                              <w:marBottom w:val="0"/>
                              <w:divBdr>
                                <w:top w:val="none" w:sz="0" w:space="0" w:color="auto"/>
                                <w:left w:val="single" w:sz="36" w:space="15" w:color="303E50"/>
                                <w:bottom w:val="none" w:sz="0" w:space="0" w:color="auto"/>
                                <w:right w:val="none" w:sz="0" w:space="0" w:color="auto"/>
                              </w:divBdr>
                            </w:div>
                            <w:div w:id="1122073932">
                              <w:marLeft w:val="0"/>
                              <w:marRight w:val="0"/>
                              <w:marTop w:val="0"/>
                              <w:marBottom w:val="0"/>
                              <w:divBdr>
                                <w:top w:val="none" w:sz="0" w:space="0" w:color="auto"/>
                                <w:left w:val="single" w:sz="36" w:space="15" w:color="303E50"/>
                                <w:bottom w:val="none" w:sz="0" w:space="0" w:color="auto"/>
                                <w:right w:val="none" w:sz="0" w:space="0" w:color="auto"/>
                              </w:divBdr>
                            </w:div>
                            <w:div w:id="1122074668">
                              <w:marLeft w:val="0"/>
                              <w:marRight w:val="0"/>
                              <w:marTop w:val="0"/>
                              <w:marBottom w:val="0"/>
                              <w:divBdr>
                                <w:top w:val="none" w:sz="0" w:space="0" w:color="auto"/>
                                <w:left w:val="single" w:sz="36" w:space="15" w:color="303E50"/>
                                <w:bottom w:val="none" w:sz="0" w:space="0" w:color="auto"/>
                                <w:right w:val="none" w:sz="0" w:space="0" w:color="auto"/>
                              </w:divBdr>
                            </w:div>
                            <w:div w:id="1122075427">
                              <w:marLeft w:val="0"/>
                              <w:marRight w:val="0"/>
                              <w:marTop w:val="0"/>
                              <w:marBottom w:val="0"/>
                              <w:divBdr>
                                <w:top w:val="none" w:sz="0" w:space="0" w:color="auto"/>
                                <w:left w:val="single" w:sz="36" w:space="15" w:color="303E50"/>
                                <w:bottom w:val="none" w:sz="0" w:space="0" w:color="auto"/>
                                <w:right w:val="none" w:sz="0" w:space="0" w:color="auto"/>
                              </w:divBdr>
                            </w:div>
                            <w:div w:id="1122075518">
                              <w:marLeft w:val="0"/>
                              <w:marRight w:val="0"/>
                              <w:marTop w:val="0"/>
                              <w:marBottom w:val="0"/>
                              <w:divBdr>
                                <w:top w:val="none" w:sz="0" w:space="0" w:color="auto"/>
                                <w:left w:val="single" w:sz="36" w:space="15" w:color="303E50"/>
                                <w:bottom w:val="none" w:sz="0" w:space="0" w:color="auto"/>
                                <w:right w:val="none" w:sz="0" w:space="0" w:color="auto"/>
                              </w:divBdr>
                            </w:div>
                            <w:div w:id="1122076917">
                              <w:marLeft w:val="0"/>
                              <w:marRight w:val="0"/>
                              <w:marTop w:val="0"/>
                              <w:marBottom w:val="0"/>
                              <w:divBdr>
                                <w:top w:val="none" w:sz="0" w:space="0" w:color="auto"/>
                                <w:left w:val="single" w:sz="36" w:space="15" w:color="303E50"/>
                                <w:bottom w:val="none" w:sz="0" w:space="0" w:color="auto"/>
                                <w:right w:val="none" w:sz="0" w:space="0" w:color="auto"/>
                              </w:divBdr>
                            </w:div>
                            <w:div w:id="1122077416">
                              <w:marLeft w:val="0"/>
                              <w:marRight w:val="0"/>
                              <w:marTop w:val="0"/>
                              <w:marBottom w:val="0"/>
                              <w:divBdr>
                                <w:top w:val="none" w:sz="0" w:space="0" w:color="auto"/>
                                <w:left w:val="single" w:sz="36" w:space="15" w:color="303E50"/>
                                <w:bottom w:val="none" w:sz="0" w:space="0" w:color="auto"/>
                                <w:right w:val="none" w:sz="0" w:space="0" w:color="auto"/>
                              </w:divBdr>
                            </w:div>
                          </w:divsChild>
                        </w:div>
                        <w:div w:id="1122076022">
                          <w:marLeft w:val="0"/>
                          <w:marRight w:val="0"/>
                          <w:marTop w:val="0"/>
                          <w:marBottom w:val="0"/>
                          <w:divBdr>
                            <w:top w:val="none" w:sz="0" w:space="0" w:color="auto"/>
                            <w:left w:val="none" w:sz="0" w:space="0" w:color="auto"/>
                            <w:bottom w:val="none" w:sz="0" w:space="0" w:color="auto"/>
                            <w:right w:val="none" w:sz="0" w:space="0" w:color="auto"/>
                          </w:divBdr>
                        </w:div>
                        <w:div w:id="11220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656">
      <w:marLeft w:val="0"/>
      <w:marRight w:val="0"/>
      <w:marTop w:val="0"/>
      <w:marBottom w:val="0"/>
      <w:divBdr>
        <w:top w:val="none" w:sz="0" w:space="0" w:color="auto"/>
        <w:left w:val="none" w:sz="0" w:space="0" w:color="auto"/>
        <w:bottom w:val="none" w:sz="0" w:space="0" w:color="auto"/>
        <w:right w:val="none" w:sz="0" w:space="0" w:color="auto"/>
      </w:divBdr>
      <w:divsChild>
        <w:div w:id="1122074335">
          <w:marLeft w:val="0"/>
          <w:marRight w:val="0"/>
          <w:marTop w:val="0"/>
          <w:marBottom w:val="0"/>
          <w:divBdr>
            <w:top w:val="none" w:sz="0" w:space="0" w:color="auto"/>
            <w:left w:val="none" w:sz="0" w:space="0" w:color="auto"/>
            <w:bottom w:val="none" w:sz="0" w:space="0" w:color="auto"/>
            <w:right w:val="none" w:sz="0" w:space="0" w:color="auto"/>
          </w:divBdr>
          <w:divsChild>
            <w:div w:id="1122077222">
              <w:marLeft w:val="0"/>
              <w:marRight w:val="0"/>
              <w:marTop w:val="0"/>
              <w:marBottom w:val="0"/>
              <w:divBdr>
                <w:top w:val="none" w:sz="0" w:space="0" w:color="auto"/>
                <w:left w:val="none" w:sz="0" w:space="0" w:color="auto"/>
                <w:bottom w:val="none" w:sz="0" w:space="0" w:color="auto"/>
                <w:right w:val="none" w:sz="0" w:space="0" w:color="auto"/>
              </w:divBdr>
              <w:divsChild>
                <w:div w:id="1122076036">
                  <w:marLeft w:val="0"/>
                  <w:marRight w:val="0"/>
                  <w:marTop w:val="0"/>
                  <w:marBottom w:val="0"/>
                  <w:divBdr>
                    <w:top w:val="none" w:sz="0" w:space="0" w:color="auto"/>
                    <w:left w:val="none" w:sz="0" w:space="0" w:color="auto"/>
                    <w:bottom w:val="none" w:sz="0" w:space="0" w:color="auto"/>
                    <w:right w:val="none" w:sz="0" w:space="0" w:color="auto"/>
                  </w:divBdr>
                  <w:divsChild>
                    <w:div w:id="1122076650">
                      <w:marLeft w:val="0"/>
                      <w:marRight w:val="0"/>
                      <w:marTop w:val="0"/>
                      <w:marBottom w:val="0"/>
                      <w:divBdr>
                        <w:top w:val="none" w:sz="0" w:space="0" w:color="auto"/>
                        <w:left w:val="none" w:sz="0" w:space="0" w:color="auto"/>
                        <w:bottom w:val="none" w:sz="0" w:space="0" w:color="auto"/>
                        <w:right w:val="none" w:sz="0" w:space="0" w:color="auto"/>
                      </w:divBdr>
                      <w:divsChild>
                        <w:div w:id="1122071808">
                          <w:marLeft w:val="0"/>
                          <w:marRight w:val="0"/>
                          <w:marTop w:val="0"/>
                          <w:marBottom w:val="0"/>
                          <w:divBdr>
                            <w:top w:val="none" w:sz="0" w:space="0" w:color="auto"/>
                            <w:left w:val="none" w:sz="0" w:space="0" w:color="auto"/>
                            <w:bottom w:val="none" w:sz="0" w:space="0" w:color="auto"/>
                            <w:right w:val="none" w:sz="0" w:space="0" w:color="auto"/>
                          </w:divBdr>
                          <w:divsChild>
                            <w:div w:id="112207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4664">
      <w:marLeft w:val="0"/>
      <w:marRight w:val="0"/>
      <w:marTop w:val="0"/>
      <w:marBottom w:val="0"/>
      <w:divBdr>
        <w:top w:val="none" w:sz="0" w:space="0" w:color="auto"/>
        <w:left w:val="none" w:sz="0" w:space="0" w:color="auto"/>
        <w:bottom w:val="none" w:sz="0" w:space="0" w:color="auto"/>
        <w:right w:val="none" w:sz="0" w:space="0" w:color="auto"/>
      </w:divBdr>
      <w:divsChild>
        <w:div w:id="1122075296">
          <w:marLeft w:val="0"/>
          <w:marRight w:val="0"/>
          <w:marTop w:val="0"/>
          <w:marBottom w:val="0"/>
          <w:divBdr>
            <w:top w:val="none" w:sz="0" w:space="0" w:color="auto"/>
            <w:left w:val="none" w:sz="0" w:space="0" w:color="auto"/>
            <w:bottom w:val="none" w:sz="0" w:space="0" w:color="auto"/>
            <w:right w:val="none" w:sz="0" w:space="0" w:color="auto"/>
          </w:divBdr>
          <w:divsChild>
            <w:div w:id="1122075359">
              <w:marLeft w:val="0"/>
              <w:marRight w:val="0"/>
              <w:marTop w:val="0"/>
              <w:marBottom w:val="0"/>
              <w:divBdr>
                <w:top w:val="none" w:sz="0" w:space="0" w:color="auto"/>
                <w:left w:val="none" w:sz="0" w:space="0" w:color="auto"/>
                <w:bottom w:val="none" w:sz="0" w:space="0" w:color="auto"/>
                <w:right w:val="none" w:sz="0" w:space="0" w:color="auto"/>
              </w:divBdr>
              <w:divsChild>
                <w:div w:id="1122072281">
                  <w:marLeft w:val="0"/>
                  <w:marRight w:val="0"/>
                  <w:marTop w:val="0"/>
                  <w:marBottom w:val="0"/>
                  <w:divBdr>
                    <w:top w:val="none" w:sz="0" w:space="0" w:color="auto"/>
                    <w:left w:val="none" w:sz="0" w:space="0" w:color="auto"/>
                    <w:bottom w:val="none" w:sz="0" w:space="0" w:color="auto"/>
                    <w:right w:val="none" w:sz="0" w:space="0" w:color="auto"/>
                  </w:divBdr>
                  <w:divsChild>
                    <w:div w:id="1122072064">
                      <w:marLeft w:val="0"/>
                      <w:marRight w:val="0"/>
                      <w:marTop w:val="0"/>
                      <w:marBottom w:val="0"/>
                      <w:divBdr>
                        <w:top w:val="none" w:sz="0" w:space="0" w:color="auto"/>
                        <w:left w:val="none" w:sz="0" w:space="0" w:color="auto"/>
                        <w:bottom w:val="none" w:sz="0" w:space="0" w:color="auto"/>
                        <w:right w:val="none" w:sz="0" w:space="0" w:color="auto"/>
                      </w:divBdr>
                      <w:divsChild>
                        <w:div w:id="1122076766">
                          <w:marLeft w:val="0"/>
                          <w:marRight w:val="0"/>
                          <w:marTop w:val="315"/>
                          <w:marBottom w:val="0"/>
                          <w:divBdr>
                            <w:top w:val="none" w:sz="0" w:space="0" w:color="auto"/>
                            <w:left w:val="none" w:sz="0" w:space="0" w:color="auto"/>
                            <w:bottom w:val="none" w:sz="0" w:space="0" w:color="auto"/>
                            <w:right w:val="none" w:sz="0" w:space="0" w:color="auto"/>
                          </w:divBdr>
                          <w:divsChild>
                            <w:div w:id="1122075164">
                              <w:marLeft w:val="0"/>
                              <w:marRight w:val="0"/>
                              <w:marTop w:val="0"/>
                              <w:marBottom w:val="0"/>
                              <w:divBdr>
                                <w:top w:val="none" w:sz="0" w:space="0" w:color="auto"/>
                                <w:left w:val="none" w:sz="0" w:space="0" w:color="auto"/>
                                <w:bottom w:val="none" w:sz="0" w:space="0" w:color="auto"/>
                                <w:right w:val="none" w:sz="0" w:space="0" w:color="auto"/>
                              </w:divBdr>
                              <w:divsChild>
                                <w:div w:id="1122078703">
                                  <w:marLeft w:val="0"/>
                                  <w:marRight w:val="79"/>
                                  <w:marTop w:val="0"/>
                                  <w:marBottom w:val="0"/>
                                  <w:divBdr>
                                    <w:top w:val="none" w:sz="0" w:space="0" w:color="auto"/>
                                    <w:left w:val="none" w:sz="0" w:space="0" w:color="auto"/>
                                    <w:bottom w:val="none" w:sz="0" w:space="0" w:color="auto"/>
                                    <w:right w:val="none" w:sz="0" w:space="0" w:color="auto"/>
                                  </w:divBdr>
                                  <w:divsChild>
                                    <w:div w:id="1122073477">
                                      <w:marLeft w:val="0"/>
                                      <w:marRight w:val="0"/>
                                      <w:marTop w:val="0"/>
                                      <w:marBottom w:val="0"/>
                                      <w:divBdr>
                                        <w:top w:val="none" w:sz="0" w:space="0" w:color="auto"/>
                                        <w:left w:val="none" w:sz="0" w:space="0" w:color="auto"/>
                                        <w:bottom w:val="none" w:sz="0" w:space="0" w:color="auto"/>
                                        <w:right w:val="none" w:sz="0" w:space="0" w:color="auto"/>
                                      </w:divBdr>
                                      <w:divsChild>
                                        <w:div w:id="1122076396">
                                          <w:marLeft w:val="0"/>
                                          <w:marRight w:val="-370"/>
                                          <w:marTop w:val="0"/>
                                          <w:marBottom w:val="0"/>
                                          <w:divBdr>
                                            <w:top w:val="none" w:sz="0" w:space="0" w:color="auto"/>
                                            <w:left w:val="none" w:sz="0" w:space="0" w:color="auto"/>
                                            <w:bottom w:val="none" w:sz="0" w:space="0" w:color="auto"/>
                                            <w:right w:val="none" w:sz="0" w:space="0" w:color="auto"/>
                                          </w:divBdr>
                                          <w:divsChild>
                                            <w:div w:id="1122076947">
                                              <w:marLeft w:val="0"/>
                                              <w:marRight w:val="72"/>
                                              <w:marTop w:val="0"/>
                                              <w:marBottom w:val="0"/>
                                              <w:divBdr>
                                                <w:top w:val="none" w:sz="0" w:space="0" w:color="auto"/>
                                                <w:left w:val="none" w:sz="0" w:space="0" w:color="auto"/>
                                                <w:bottom w:val="none" w:sz="0" w:space="0" w:color="auto"/>
                                                <w:right w:val="none" w:sz="0" w:space="0" w:color="auto"/>
                                              </w:divBdr>
                                              <w:divsChild>
                                                <w:div w:id="1122077782">
                                                  <w:marLeft w:val="0"/>
                                                  <w:marRight w:val="0"/>
                                                  <w:marTop w:val="0"/>
                                                  <w:marBottom w:val="0"/>
                                                  <w:divBdr>
                                                    <w:top w:val="none" w:sz="0" w:space="0" w:color="auto"/>
                                                    <w:left w:val="none" w:sz="0" w:space="0" w:color="auto"/>
                                                    <w:bottom w:val="none" w:sz="0" w:space="0" w:color="auto"/>
                                                    <w:right w:val="none" w:sz="0" w:space="0" w:color="auto"/>
                                                  </w:divBdr>
                                                  <w:divsChild>
                                                    <w:div w:id="1122077444">
                                                      <w:marLeft w:val="0"/>
                                                      <w:marRight w:val="-245"/>
                                                      <w:marTop w:val="0"/>
                                                      <w:marBottom w:val="0"/>
                                                      <w:divBdr>
                                                        <w:top w:val="none" w:sz="0" w:space="0" w:color="auto"/>
                                                        <w:left w:val="none" w:sz="0" w:space="0" w:color="auto"/>
                                                        <w:bottom w:val="none" w:sz="0" w:space="0" w:color="auto"/>
                                                        <w:right w:val="none" w:sz="0" w:space="0" w:color="auto"/>
                                                      </w:divBdr>
                                                      <w:divsChild>
                                                        <w:div w:id="1122076638">
                                                          <w:marLeft w:val="0"/>
                                                          <w:marRight w:val="0"/>
                                                          <w:marTop w:val="0"/>
                                                          <w:marBottom w:val="270"/>
                                                          <w:divBdr>
                                                            <w:top w:val="none" w:sz="0" w:space="0" w:color="auto"/>
                                                            <w:left w:val="none" w:sz="0" w:space="0" w:color="auto"/>
                                                            <w:bottom w:val="none" w:sz="0" w:space="0" w:color="auto"/>
                                                            <w:right w:val="none" w:sz="0" w:space="0" w:color="auto"/>
                                                          </w:divBdr>
                                                          <w:divsChild>
                                                            <w:div w:id="112207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4666">
      <w:marLeft w:val="0"/>
      <w:marRight w:val="0"/>
      <w:marTop w:val="0"/>
      <w:marBottom w:val="0"/>
      <w:divBdr>
        <w:top w:val="none" w:sz="0" w:space="0" w:color="auto"/>
        <w:left w:val="none" w:sz="0" w:space="0" w:color="auto"/>
        <w:bottom w:val="none" w:sz="0" w:space="0" w:color="auto"/>
        <w:right w:val="none" w:sz="0" w:space="0" w:color="auto"/>
      </w:divBdr>
      <w:divsChild>
        <w:div w:id="1122073904">
          <w:marLeft w:val="0"/>
          <w:marRight w:val="0"/>
          <w:marTop w:val="0"/>
          <w:marBottom w:val="0"/>
          <w:divBdr>
            <w:top w:val="none" w:sz="0" w:space="0" w:color="auto"/>
            <w:left w:val="none" w:sz="0" w:space="0" w:color="auto"/>
            <w:bottom w:val="none" w:sz="0" w:space="0" w:color="auto"/>
            <w:right w:val="none" w:sz="0" w:space="0" w:color="auto"/>
          </w:divBdr>
          <w:divsChild>
            <w:div w:id="1122073902">
              <w:marLeft w:val="0"/>
              <w:marRight w:val="0"/>
              <w:marTop w:val="0"/>
              <w:marBottom w:val="0"/>
              <w:divBdr>
                <w:top w:val="none" w:sz="0" w:space="0" w:color="auto"/>
                <w:left w:val="none" w:sz="0" w:space="0" w:color="auto"/>
                <w:bottom w:val="none" w:sz="0" w:space="0" w:color="auto"/>
                <w:right w:val="none" w:sz="0" w:space="0" w:color="auto"/>
              </w:divBdr>
              <w:divsChild>
                <w:div w:id="1122076591">
                  <w:marLeft w:val="0"/>
                  <w:marRight w:val="0"/>
                  <w:marTop w:val="0"/>
                  <w:marBottom w:val="0"/>
                  <w:divBdr>
                    <w:top w:val="none" w:sz="0" w:space="0" w:color="auto"/>
                    <w:left w:val="none" w:sz="0" w:space="0" w:color="auto"/>
                    <w:bottom w:val="none" w:sz="0" w:space="0" w:color="auto"/>
                    <w:right w:val="none" w:sz="0" w:space="0" w:color="auto"/>
                  </w:divBdr>
                  <w:divsChild>
                    <w:div w:id="1122077102">
                      <w:marLeft w:val="0"/>
                      <w:marRight w:val="0"/>
                      <w:marTop w:val="0"/>
                      <w:marBottom w:val="0"/>
                      <w:divBdr>
                        <w:top w:val="none" w:sz="0" w:space="0" w:color="auto"/>
                        <w:left w:val="none" w:sz="0" w:space="0" w:color="auto"/>
                        <w:bottom w:val="none" w:sz="0" w:space="0" w:color="auto"/>
                        <w:right w:val="none" w:sz="0" w:space="0" w:color="auto"/>
                      </w:divBdr>
                      <w:divsChild>
                        <w:div w:id="1122075288">
                          <w:marLeft w:val="0"/>
                          <w:marRight w:val="581"/>
                          <w:marTop w:val="0"/>
                          <w:marBottom w:val="0"/>
                          <w:divBdr>
                            <w:top w:val="none" w:sz="0" w:space="0" w:color="auto"/>
                            <w:left w:val="none" w:sz="0" w:space="0" w:color="auto"/>
                            <w:bottom w:val="none" w:sz="0" w:space="0" w:color="auto"/>
                            <w:right w:val="none" w:sz="0" w:space="0" w:color="auto"/>
                          </w:divBdr>
                          <w:divsChild>
                            <w:div w:id="1122078729">
                              <w:marLeft w:val="0"/>
                              <w:marRight w:val="0"/>
                              <w:marTop w:val="0"/>
                              <w:marBottom w:val="81"/>
                              <w:divBdr>
                                <w:top w:val="none" w:sz="0" w:space="0" w:color="auto"/>
                                <w:left w:val="none" w:sz="0" w:space="0" w:color="auto"/>
                                <w:bottom w:val="none" w:sz="0" w:space="0" w:color="auto"/>
                                <w:right w:val="none" w:sz="0" w:space="0" w:color="auto"/>
                              </w:divBdr>
                              <w:divsChild>
                                <w:div w:id="1122073017">
                                  <w:marLeft w:val="0"/>
                                  <w:marRight w:val="0"/>
                                  <w:marTop w:val="0"/>
                                  <w:marBottom w:val="139"/>
                                  <w:divBdr>
                                    <w:top w:val="none" w:sz="0" w:space="0" w:color="auto"/>
                                    <w:left w:val="none" w:sz="0" w:space="0" w:color="auto"/>
                                    <w:bottom w:val="none" w:sz="0" w:space="0" w:color="auto"/>
                                    <w:right w:val="none" w:sz="0" w:space="0" w:color="auto"/>
                                  </w:divBdr>
                                </w:div>
                                <w:div w:id="1122073562">
                                  <w:marLeft w:val="0"/>
                                  <w:marRight w:val="0"/>
                                  <w:marTop w:val="0"/>
                                  <w:marBottom w:val="0"/>
                                  <w:divBdr>
                                    <w:top w:val="none" w:sz="0" w:space="0" w:color="auto"/>
                                    <w:left w:val="none" w:sz="0" w:space="0" w:color="auto"/>
                                    <w:bottom w:val="none" w:sz="0" w:space="0" w:color="auto"/>
                                    <w:right w:val="none" w:sz="0" w:space="0" w:color="auto"/>
                                  </w:divBdr>
                                  <w:divsChild>
                                    <w:div w:id="1122076360">
                                      <w:marLeft w:val="0"/>
                                      <w:marRight w:val="0"/>
                                      <w:marTop w:val="0"/>
                                      <w:marBottom w:val="93"/>
                                      <w:divBdr>
                                        <w:top w:val="none" w:sz="0" w:space="0" w:color="auto"/>
                                        <w:left w:val="none" w:sz="0" w:space="0" w:color="auto"/>
                                        <w:bottom w:val="none" w:sz="0" w:space="0" w:color="auto"/>
                                        <w:right w:val="none" w:sz="0" w:space="0" w:color="auto"/>
                                      </w:divBdr>
                                    </w:div>
                                    <w:div w:id="1122078183">
                                      <w:marLeft w:val="0"/>
                                      <w:marRight w:val="0"/>
                                      <w:marTop w:val="0"/>
                                      <w:marBottom w:val="0"/>
                                      <w:divBdr>
                                        <w:top w:val="none" w:sz="0" w:space="0" w:color="auto"/>
                                        <w:left w:val="none" w:sz="0" w:space="0" w:color="auto"/>
                                        <w:bottom w:val="none" w:sz="0" w:space="0" w:color="auto"/>
                                        <w:right w:val="none" w:sz="0" w:space="0" w:color="auto"/>
                                      </w:divBdr>
                                      <w:divsChild>
                                        <w:div w:id="112207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4670">
      <w:marLeft w:val="0"/>
      <w:marRight w:val="0"/>
      <w:marTop w:val="0"/>
      <w:marBottom w:val="0"/>
      <w:divBdr>
        <w:top w:val="none" w:sz="0" w:space="0" w:color="auto"/>
        <w:left w:val="none" w:sz="0" w:space="0" w:color="auto"/>
        <w:bottom w:val="none" w:sz="0" w:space="0" w:color="auto"/>
        <w:right w:val="none" w:sz="0" w:space="0" w:color="auto"/>
      </w:divBdr>
      <w:divsChild>
        <w:div w:id="1122076515">
          <w:marLeft w:val="0"/>
          <w:marRight w:val="0"/>
          <w:marTop w:val="0"/>
          <w:marBottom w:val="0"/>
          <w:divBdr>
            <w:top w:val="none" w:sz="0" w:space="0" w:color="auto"/>
            <w:left w:val="none" w:sz="0" w:space="0" w:color="auto"/>
            <w:bottom w:val="none" w:sz="0" w:space="0" w:color="auto"/>
            <w:right w:val="none" w:sz="0" w:space="0" w:color="auto"/>
          </w:divBdr>
          <w:divsChild>
            <w:div w:id="1122072808">
              <w:marLeft w:val="0"/>
              <w:marRight w:val="0"/>
              <w:marTop w:val="0"/>
              <w:marBottom w:val="0"/>
              <w:divBdr>
                <w:top w:val="none" w:sz="0" w:space="0" w:color="auto"/>
                <w:left w:val="none" w:sz="0" w:space="0" w:color="auto"/>
                <w:bottom w:val="none" w:sz="0" w:space="0" w:color="auto"/>
                <w:right w:val="none" w:sz="0" w:space="0" w:color="auto"/>
              </w:divBdr>
              <w:divsChild>
                <w:div w:id="1122074737">
                  <w:marLeft w:val="0"/>
                  <w:marRight w:val="0"/>
                  <w:marTop w:val="0"/>
                  <w:marBottom w:val="0"/>
                  <w:divBdr>
                    <w:top w:val="none" w:sz="0" w:space="0" w:color="auto"/>
                    <w:left w:val="none" w:sz="0" w:space="0" w:color="auto"/>
                    <w:bottom w:val="none" w:sz="0" w:space="0" w:color="auto"/>
                    <w:right w:val="none" w:sz="0" w:space="0" w:color="auto"/>
                  </w:divBdr>
                  <w:divsChild>
                    <w:div w:id="1122073701">
                      <w:marLeft w:val="0"/>
                      <w:marRight w:val="0"/>
                      <w:marTop w:val="0"/>
                      <w:marBottom w:val="0"/>
                      <w:divBdr>
                        <w:top w:val="none" w:sz="0" w:space="0" w:color="auto"/>
                        <w:left w:val="none" w:sz="0" w:space="0" w:color="auto"/>
                        <w:bottom w:val="none" w:sz="0" w:space="0" w:color="auto"/>
                        <w:right w:val="none" w:sz="0" w:space="0" w:color="auto"/>
                      </w:divBdr>
                      <w:divsChild>
                        <w:div w:id="1122076603">
                          <w:marLeft w:val="0"/>
                          <w:marRight w:val="791"/>
                          <w:marTop w:val="0"/>
                          <w:marBottom w:val="0"/>
                          <w:divBdr>
                            <w:top w:val="none" w:sz="0" w:space="0" w:color="auto"/>
                            <w:left w:val="none" w:sz="0" w:space="0" w:color="auto"/>
                            <w:bottom w:val="none" w:sz="0" w:space="0" w:color="auto"/>
                            <w:right w:val="none" w:sz="0" w:space="0" w:color="auto"/>
                          </w:divBdr>
                          <w:divsChild>
                            <w:div w:id="1122073637">
                              <w:marLeft w:val="0"/>
                              <w:marRight w:val="0"/>
                              <w:marTop w:val="0"/>
                              <w:marBottom w:val="111"/>
                              <w:divBdr>
                                <w:top w:val="none" w:sz="0" w:space="0" w:color="auto"/>
                                <w:left w:val="none" w:sz="0" w:space="0" w:color="auto"/>
                                <w:bottom w:val="none" w:sz="0" w:space="0" w:color="auto"/>
                                <w:right w:val="none" w:sz="0" w:space="0" w:color="auto"/>
                              </w:divBdr>
                              <w:divsChild>
                                <w:div w:id="1122076593">
                                  <w:marLeft w:val="79"/>
                                  <w:marRight w:val="0"/>
                                  <w:marTop w:val="0"/>
                                  <w:marBottom w:val="0"/>
                                  <w:divBdr>
                                    <w:top w:val="none" w:sz="0" w:space="0" w:color="auto"/>
                                    <w:left w:val="none" w:sz="0" w:space="0" w:color="auto"/>
                                    <w:bottom w:val="none" w:sz="0" w:space="0" w:color="auto"/>
                                    <w:right w:val="none" w:sz="0" w:space="0" w:color="auto"/>
                                  </w:divBdr>
                                  <w:divsChild>
                                    <w:div w:id="1122072049">
                                      <w:marLeft w:val="0"/>
                                      <w:marRight w:val="0"/>
                                      <w:marTop w:val="0"/>
                                      <w:marBottom w:val="0"/>
                                      <w:divBdr>
                                        <w:top w:val="none" w:sz="0" w:space="0" w:color="auto"/>
                                        <w:left w:val="none" w:sz="0" w:space="0" w:color="auto"/>
                                        <w:bottom w:val="none" w:sz="0" w:space="0" w:color="auto"/>
                                        <w:right w:val="none" w:sz="0" w:space="0" w:color="auto"/>
                                      </w:divBdr>
                                    </w:div>
                                    <w:div w:id="1122072405">
                                      <w:marLeft w:val="0"/>
                                      <w:marRight w:val="0"/>
                                      <w:marTop w:val="0"/>
                                      <w:marBottom w:val="0"/>
                                      <w:divBdr>
                                        <w:top w:val="none" w:sz="0" w:space="0" w:color="auto"/>
                                        <w:left w:val="none" w:sz="0" w:space="0" w:color="auto"/>
                                        <w:bottom w:val="none" w:sz="0" w:space="0" w:color="auto"/>
                                        <w:right w:val="none" w:sz="0" w:space="0" w:color="auto"/>
                                      </w:divBdr>
                                    </w:div>
                                    <w:div w:id="1122072603">
                                      <w:marLeft w:val="0"/>
                                      <w:marRight w:val="0"/>
                                      <w:marTop w:val="0"/>
                                      <w:marBottom w:val="0"/>
                                      <w:divBdr>
                                        <w:top w:val="none" w:sz="0" w:space="0" w:color="auto"/>
                                        <w:left w:val="none" w:sz="0" w:space="0" w:color="auto"/>
                                        <w:bottom w:val="none" w:sz="0" w:space="0" w:color="auto"/>
                                        <w:right w:val="none" w:sz="0" w:space="0" w:color="auto"/>
                                      </w:divBdr>
                                    </w:div>
                                    <w:div w:id="1122074167">
                                      <w:marLeft w:val="0"/>
                                      <w:marRight w:val="0"/>
                                      <w:marTop w:val="0"/>
                                      <w:marBottom w:val="0"/>
                                      <w:divBdr>
                                        <w:top w:val="none" w:sz="0" w:space="0" w:color="auto"/>
                                        <w:left w:val="none" w:sz="0" w:space="0" w:color="auto"/>
                                        <w:bottom w:val="none" w:sz="0" w:space="0" w:color="auto"/>
                                        <w:right w:val="none" w:sz="0" w:space="0" w:color="auto"/>
                                      </w:divBdr>
                                    </w:div>
                                    <w:div w:id="1122074988">
                                      <w:marLeft w:val="0"/>
                                      <w:marRight w:val="0"/>
                                      <w:marTop w:val="0"/>
                                      <w:marBottom w:val="0"/>
                                      <w:divBdr>
                                        <w:top w:val="none" w:sz="0" w:space="0" w:color="auto"/>
                                        <w:left w:val="none" w:sz="0" w:space="0" w:color="auto"/>
                                        <w:bottom w:val="none" w:sz="0" w:space="0" w:color="auto"/>
                                        <w:right w:val="none" w:sz="0" w:space="0" w:color="auto"/>
                                      </w:divBdr>
                                    </w:div>
                                    <w:div w:id="1122077085">
                                      <w:marLeft w:val="0"/>
                                      <w:marRight w:val="0"/>
                                      <w:marTop w:val="0"/>
                                      <w:marBottom w:val="0"/>
                                      <w:divBdr>
                                        <w:top w:val="none" w:sz="0" w:space="0" w:color="auto"/>
                                        <w:left w:val="none" w:sz="0" w:space="0" w:color="auto"/>
                                        <w:bottom w:val="none" w:sz="0" w:space="0" w:color="auto"/>
                                        <w:right w:val="none" w:sz="0" w:space="0" w:color="auto"/>
                                      </w:divBdr>
                                    </w:div>
                                  </w:divsChild>
                                </w:div>
                                <w:div w:id="1122078171">
                                  <w:marLeft w:val="0"/>
                                  <w:marRight w:val="0"/>
                                  <w:marTop w:val="0"/>
                                  <w:marBottom w:val="0"/>
                                  <w:divBdr>
                                    <w:top w:val="none" w:sz="0" w:space="0" w:color="auto"/>
                                    <w:left w:val="none" w:sz="0" w:space="0" w:color="auto"/>
                                    <w:bottom w:val="none" w:sz="0" w:space="0" w:color="auto"/>
                                    <w:right w:val="none" w:sz="0" w:space="0" w:color="auto"/>
                                  </w:divBdr>
                                  <w:divsChild>
                                    <w:div w:id="1122073982">
                                      <w:marLeft w:val="0"/>
                                      <w:marRight w:val="0"/>
                                      <w:marTop w:val="0"/>
                                      <w:marBottom w:val="127"/>
                                      <w:divBdr>
                                        <w:top w:val="none" w:sz="0" w:space="0" w:color="auto"/>
                                        <w:left w:val="none" w:sz="0" w:space="0" w:color="auto"/>
                                        <w:bottom w:val="none" w:sz="0" w:space="0" w:color="auto"/>
                                        <w:right w:val="none" w:sz="0" w:space="0" w:color="auto"/>
                                      </w:divBdr>
                                    </w:div>
                                    <w:div w:id="1122075474">
                                      <w:marLeft w:val="0"/>
                                      <w:marRight w:val="0"/>
                                      <w:marTop w:val="0"/>
                                      <w:marBottom w:val="0"/>
                                      <w:divBdr>
                                        <w:top w:val="none" w:sz="0" w:space="0" w:color="auto"/>
                                        <w:left w:val="none" w:sz="0" w:space="0" w:color="auto"/>
                                        <w:bottom w:val="none" w:sz="0" w:space="0" w:color="auto"/>
                                        <w:right w:val="none" w:sz="0" w:space="0" w:color="auto"/>
                                      </w:divBdr>
                                      <w:divsChild>
                                        <w:div w:id="1122072035">
                                          <w:marLeft w:val="0"/>
                                          <w:marRight w:val="0"/>
                                          <w:marTop w:val="0"/>
                                          <w:marBottom w:val="0"/>
                                          <w:divBdr>
                                            <w:top w:val="none" w:sz="0" w:space="0" w:color="auto"/>
                                            <w:left w:val="none" w:sz="0" w:space="0" w:color="auto"/>
                                            <w:bottom w:val="none" w:sz="0" w:space="0" w:color="auto"/>
                                            <w:right w:val="none" w:sz="0" w:space="0" w:color="auto"/>
                                          </w:divBdr>
                                          <w:divsChild>
                                            <w:div w:id="1122078745">
                                              <w:marLeft w:val="0"/>
                                              <w:marRight w:val="0"/>
                                              <w:marTop w:val="0"/>
                                              <w:marBottom w:val="0"/>
                                              <w:divBdr>
                                                <w:top w:val="none" w:sz="0" w:space="0" w:color="auto"/>
                                                <w:left w:val="none" w:sz="0" w:space="0" w:color="auto"/>
                                                <w:bottom w:val="none" w:sz="0" w:space="0" w:color="auto"/>
                                                <w:right w:val="none" w:sz="0" w:space="0" w:color="auto"/>
                                              </w:divBdr>
                                              <w:divsChild>
                                                <w:div w:id="112207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761">
                                  <w:marLeft w:val="0"/>
                                  <w:marRight w:val="0"/>
                                  <w:marTop w:val="0"/>
                                  <w:marBottom w:val="1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4672">
      <w:marLeft w:val="0"/>
      <w:marRight w:val="0"/>
      <w:marTop w:val="0"/>
      <w:marBottom w:val="0"/>
      <w:divBdr>
        <w:top w:val="none" w:sz="0" w:space="0" w:color="auto"/>
        <w:left w:val="none" w:sz="0" w:space="0" w:color="auto"/>
        <w:bottom w:val="none" w:sz="0" w:space="0" w:color="auto"/>
        <w:right w:val="none" w:sz="0" w:space="0" w:color="auto"/>
      </w:divBdr>
      <w:divsChild>
        <w:div w:id="1122076406">
          <w:marLeft w:val="0"/>
          <w:marRight w:val="0"/>
          <w:marTop w:val="0"/>
          <w:marBottom w:val="0"/>
          <w:divBdr>
            <w:top w:val="none" w:sz="0" w:space="0" w:color="auto"/>
            <w:left w:val="none" w:sz="0" w:space="0" w:color="auto"/>
            <w:bottom w:val="none" w:sz="0" w:space="0" w:color="auto"/>
            <w:right w:val="none" w:sz="0" w:space="0" w:color="auto"/>
          </w:divBdr>
          <w:divsChild>
            <w:div w:id="1122074312">
              <w:marLeft w:val="0"/>
              <w:marRight w:val="0"/>
              <w:marTop w:val="0"/>
              <w:marBottom w:val="0"/>
              <w:divBdr>
                <w:top w:val="none" w:sz="0" w:space="0" w:color="auto"/>
                <w:left w:val="none" w:sz="0" w:space="0" w:color="auto"/>
                <w:bottom w:val="none" w:sz="0" w:space="0" w:color="auto"/>
                <w:right w:val="none" w:sz="0" w:space="0" w:color="auto"/>
              </w:divBdr>
              <w:divsChild>
                <w:div w:id="1122074065">
                  <w:marLeft w:val="0"/>
                  <w:marRight w:val="0"/>
                  <w:marTop w:val="0"/>
                  <w:marBottom w:val="0"/>
                  <w:divBdr>
                    <w:top w:val="none" w:sz="0" w:space="0" w:color="auto"/>
                    <w:left w:val="none" w:sz="0" w:space="0" w:color="auto"/>
                    <w:bottom w:val="none" w:sz="0" w:space="0" w:color="auto"/>
                    <w:right w:val="none" w:sz="0" w:space="0" w:color="auto"/>
                  </w:divBdr>
                  <w:divsChild>
                    <w:div w:id="112207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678">
      <w:marLeft w:val="0"/>
      <w:marRight w:val="0"/>
      <w:marTop w:val="0"/>
      <w:marBottom w:val="0"/>
      <w:divBdr>
        <w:top w:val="none" w:sz="0" w:space="0" w:color="auto"/>
        <w:left w:val="none" w:sz="0" w:space="0" w:color="auto"/>
        <w:bottom w:val="none" w:sz="0" w:space="0" w:color="auto"/>
        <w:right w:val="none" w:sz="0" w:space="0" w:color="auto"/>
      </w:divBdr>
      <w:divsChild>
        <w:div w:id="1122077116">
          <w:marLeft w:val="0"/>
          <w:marRight w:val="0"/>
          <w:marTop w:val="0"/>
          <w:marBottom w:val="0"/>
          <w:divBdr>
            <w:top w:val="none" w:sz="0" w:space="0" w:color="auto"/>
            <w:left w:val="none" w:sz="0" w:space="0" w:color="auto"/>
            <w:bottom w:val="none" w:sz="0" w:space="0" w:color="auto"/>
            <w:right w:val="none" w:sz="0" w:space="0" w:color="auto"/>
          </w:divBdr>
          <w:divsChild>
            <w:div w:id="1122075600">
              <w:marLeft w:val="0"/>
              <w:marRight w:val="0"/>
              <w:marTop w:val="0"/>
              <w:marBottom w:val="0"/>
              <w:divBdr>
                <w:top w:val="none" w:sz="0" w:space="0" w:color="auto"/>
                <w:left w:val="none" w:sz="0" w:space="0" w:color="auto"/>
                <w:bottom w:val="none" w:sz="0" w:space="0" w:color="auto"/>
                <w:right w:val="none" w:sz="0" w:space="0" w:color="auto"/>
              </w:divBdr>
              <w:divsChild>
                <w:div w:id="1122077505">
                  <w:marLeft w:val="0"/>
                  <w:marRight w:val="0"/>
                  <w:marTop w:val="0"/>
                  <w:marBottom w:val="0"/>
                  <w:divBdr>
                    <w:top w:val="none" w:sz="0" w:space="0" w:color="auto"/>
                    <w:left w:val="none" w:sz="0" w:space="0" w:color="auto"/>
                    <w:bottom w:val="none" w:sz="0" w:space="0" w:color="auto"/>
                    <w:right w:val="none" w:sz="0" w:space="0" w:color="auto"/>
                  </w:divBdr>
                  <w:divsChild>
                    <w:div w:id="1122074233">
                      <w:marLeft w:val="0"/>
                      <w:marRight w:val="0"/>
                      <w:marTop w:val="0"/>
                      <w:marBottom w:val="0"/>
                      <w:divBdr>
                        <w:top w:val="none" w:sz="0" w:space="0" w:color="auto"/>
                        <w:left w:val="none" w:sz="0" w:space="0" w:color="auto"/>
                        <w:bottom w:val="none" w:sz="0" w:space="0" w:color="auto"/>
                        <w:right w:val="none" w:sz="0" w:space="0" w:color="auto"/>
                      </w:divBdr>
                      <w:divsChild>
                        <w:div w:id="1122072973">
                          <w:marLeft w:val="0"/>
                          <w:marRight w:val="0"/>
                          <w:marTop w:val="0"/>
                          <w:marBottom w:val="0"/>
                          <w:divBdr>
                            <w:top w:val="none" w:sz="0" w:space="0" w:color="auto"/>
                            <w:left w:val="none" w:sz="0" w:space="0" w:color="auto"/>
                            <w:bottom w:val="none" w:sz="0" w:space="0" w:color="auto"/>
                            <w:right w:val="none" w:sz="0" w:space="0" w:color="auto"/>
                          </w:divBdr>
                          <w:divsChild>
                            <w:div w:id="112207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4686">
      <w:marLeft w:val="0"/>
      <w:marRight w:val="0"/>
      <w:marTop w:val="0"/>
      <w:marBottom w:val="0"/>
      <w:divBdr>
        <w:top w:val="none" w:sz="0" w:space="0" w:color="auto"/>
        <w:left w:val="none" w:sz="0" w:space="0" w:color="auto"/>
        <w:bottom w:val="none" w:sz="0" w:space="0" w:color="auto"/>
        <w:right w:val="none" w:sz="0" w:space="0" w:color="auto"/>
      </w:divBdr>
      <w:divsChild>
        <w:div w:id="1122072954">
          <w:marLeft w:val="0"/>
          <w:marRight w:val="0"/>
          <w:marTop w:val="0"/>
          <w:marBottom w:val="0"/>
          <w:divBdr>
            <w:top w:val="none" w:sz="0" w:space="0" w:color="auto"/>
            <w:left w:val="none" w:sz="0" w:space="0" w:color="auto"/>
            <w:bottom w:val="none" w:sz="0" w:space="0" w:color="auto"/>
            <w:right w:val="none" w:sz="0" w:space="0" w:color="auto"/>
          </w:divBdr>
          <w:divsChild>
            <w:div w:id="1122072706">
              <w:marLeft w:val="0"/>
              <w:marRight w:val="0"/>
              <w:marTop w:val="0"/>
              <w:marBottom w:val="0"/>
              <w:divBdr>
                <w:top w:val="none" w:sz="0" w:space="0" w:color="auto"/>
                <w:left w:val="none" w:sz="0" w:space="0" w:color="auto"/>
                <w:bottom w:val="none" w:sz="0" w:space="0" w:color="auto"/>
                <w:right w:val="none" w:sz="0" w:space="0" w:color="auto"/>
              </w:divBdr>
              <w:divsChild>
                <w:div w:id="1122073689">
                  <w:marLeft w:val="0"/>
                  <w:marRight w:val="0"/>
                  <w:marTop w:val="0"/>
                  <w:marBottom w:val="0"/>
                  <w:divBdr>
                    <w:top w:val="none" w:sz="0" w:space="0" w:color="auto"/>
                    <w:left w:val="none" w:sz="0" w:space="0" w:color="auto"/>
                    <w:bottom w:val="none" w:sz="0" w:space="0" w:color="auto"/>
                    <w:right w:val="none" w:sz="0" w:space="0" w:color="auto"/>
                  </w:divBdr>
                  <w:divsChild>
                    <w:div w:id="1122077902">
                      <w:marLeft w:val="0"/>
                      <w:marRight w:val="0"/>
                      <w:marTop w:val="0"/>
                      <w:marBottom w:val="0"/>
                      <w:divBdr>
                        <w:top w:val="none" w:sz="0" w:space="0" w:color="auto"/>
                        <w:left w:val="none" w:sz="0" w:space="0" w:color="auto"/>
                        <w:bottom w:val="none" w:sz="0" w:space="0" w:color="auto"/>
                        <w:right w:val="none" w:sz="0" w:space="0" w:color="auto"/>
                      </w:divBdr>
                      <w:divsChild>
                        <w:div w:id="1122077882">
                          <w:marLeft w:val="0"/>
                          <w:marRight w:val="0"/>
                          <w:marTop w:val="315"/>
                          <w:marBottom w:val="0"/>
                          <w:divBdr>
                            <w:top w:val="none" w:sz="0" w:space="0" w:color="auto"/>
                            <w:left w:val="none" w:sz="0" w:space="0" w:color="auto"/>
                            <w:bottom w:val="none" w:sz="0" w:space="0" w:color="auto"/>
                            <w:right w:val="none" w:sz="0" w:space="0" w:color="auto"/>
                          </w:divBdr>
                          <w:divsChild>
                            <w:div w:id="1122077707">
                              <w:marLeft w:val="0"/>
                              <w:marRight w:val="0"/>
                              <w:marTop w:val="0"/>
                              <w:marBottom w:val="0"/>
                              <w:divBdr>
                                <w:top w:val="none" w:sz="0" w:space="0" w:color="auto"/>
                                <w:left w:val="none" w:sz="0" w:space="0" w:color="auto"/>
                                <w:bottom w:val="none" w:sz="0" w:space="0" w:color="auto"/>
                                <w:right w:val="none" w:sz="0" w:space="0" w:color="auto"/>
                              </w:divBdr>
                              <w:divsChild>
                                <w:div w:id="1122074336">
                                  <w:marLeft w:val="0"/>
                                  <w:marRight w:val="79"/>
                                  <w:marTop w:val="0"/>
                                  <w:marBottom w:val="0"/>
                                  <w:divBdr>
                                    <w:top w:val="none" w:sz="0" w:space="0" w:color="auto"/>
                                    <w:left w:val="none" w:sz="0" w:space="0" w:color="auto"/>
                                    <w:bottom w:val="none" w:sz="0" w:space="0" w:color="auto"/>
                                    <w:right w:val="none" w:sz="0" w:space="0" w:color="auto"/>
                                  </w:divBdr>
                                  <w:divsChild>
                                    <w:div w:id="1122074218">
                                      <w:marLeft w:val="0"/>
                                      <w:marRight w:val="0"/>
                                      <w:marTop w:val="0"/>
                                      <w:marBottom w:val="0"/>
                                      <w:divBdr>
                                        <w:top w:val="none" w:sz="0" w:space="0" w:color="auto"/>
                                        <w:left w:val="none" w:sz="0" w:space="0" w:color="auto"/>
                                        <w:bottom w:val="none" w:sz="0" w:space="0" w:color="auto"/>
                                        <w:right w:val="none" w:sz="0" w:space="0" w:color="auto"/>
                                      </w:divBdr>
                                      <w:divsChild>
                                        <w:div w:id="1122077023">
                                          <w:marLeft w:val="0"/>
                                          <w:marRight w:val="-370"/>
                                          <w:marTop w:val="0"/>
                                          <w:marBottom w:val="0"/>
                                          <w:divBdr>
                                            <w:top w:val="none" w:sz="0" w:space="0" w:color="auto"/>
                                            <w:left w:val="none" w:sz="0" w:space="0" w:color="auto"/>
                                            <w:bottom w:val="none" w:sz="0" w:space="0" w:color="auto"/>
                                            <w:right w:val="none" w:sz="0" w:space="0" w:color="auto"/>
                                          </w:divBdr>
                                          <w:divsChild>
                                            <w:div w:id="1122078647">
                                              <w:marLeft w:val="0"/>
                                              <w:marRight w:val="72"/>
                                              <w:marTop w:val="0"/>
                                              <w:marBottom w:val="0"/>
                                              <w:divBdr>
                                                <w:top w:val="none" w:sz="0" w:space="0" w:color="auto"/>
                                                <w:left w:val="none" w:sz="0" w:space="0" w:color="auto"/>
                                                <w:bottom w:val="none" w:sz="0" w:space="0" w:color="auto"/>
                                                <w:right w:val="none" w:sz="0" w:space="0" w:color="auto"/>
                                              </w:divBdr>
                                              <w:divsChild>
                                                <w:div w:id="1122078341">
                                                  <w:marLeft w:val="0"/>
                                                  <w:marRight w:val="0"/>
                                                  <w:marTop w:val="0"/>
                                                  <w:marBottom w:val="0"/>
                                                  <w:divBdr>
                                                    <w:top w:val="none" w:sz="0" w:space="0" w:color="auto"/>
                                                    <w:left w:val="none" w:sz="0" w:space="0" w:color="auto"/>
                                                    <w:bottom w:val="none" w:sz="0" w:space="0" w:color="auto"/>
                                                    <w:right w:val="none" w:sz="0" w:space="0" w:color="auto"/>
                                                  </w:divBdr>
                                                  <w:divsChild>
                                                    <w:div w:id="1122074546">
                                                      <w:marLeft w:val="0"/>
                                                      <w:marRight w:val="-245"/>
                                                      <w:marTop w:val="0"/>
                                                      <w:marBottom w:val="0"/>
                                                      <w:divBdr>
                                                        <w:top w:val="none" w:sz="0" w:space="0" w:color="auto"/>
                                                        <w:left w:val="none" w:sz="0" w:space="0" w:color="auto"/>
                                                        <w:bottom w:val="none" w:sz="0" w:space="0" w:color="auto"/>
                                                        <w:right w:val="none" w:sz="0" w:space="0" w:color="auto"/>
                                                      </w:divBdr>
                                                      <w:divsChild>
                                                        <w:div w:id="1122071795">
                                                          <w:marLeft w:val="0"/>
                                                          <w:marRight w:val="0"/>
                                                          <w:marTop w:val="0"/>
                                                          <w:marBottom w:val="270"/>
                                                          <w:divBdr>
                                                            <w:top w:val="none" w:sz="0" w:space="0" w:color="auto"/>
                                                            <w:left w:val="none" w:sz="0" w:space="0" w:color="auto"/>
                                                            <w:bottom w:val="none" w:sz="0" w:space="0" w:color="auto"/>
                                                            <w:right w:val="none" w:sz="0" w:space="0" w:color="auto"/>
                                                          </w:divBdr>
                                                          <w:divsChild>
                                                            <w:div w:id="112207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4694">
      <w:marLeft w:val="0"/>
      <w:marRight w:val="0"/>
      <w:marTop w:val="0"/>
      <w:marBottom w:val="0"/>
      <w:divBdr>
        <w:top w:val="none" w:sz="0" w:space="0" w:color="auto"/>
        <w:left w:val="none" w:sz="0" w:space="0" w:color="auto"/>
        <w:bottom w:val="none" w:sz="0" w:space="0" w:color="auto"/>
        <w:right w:val="none" w:sz="0" w:space="0" w:color="auto"/>
      </w:divBdr>
      <w:divsChild>
        <w:div w:id="1122073213">
          <w:marLeft w:val="0"/>
          <w:marRight w:val="0"/>
          <w:marTop w:val="0"/>
          <w:marBottom w:val="0"/>
          <w:divBdr>
            <w:top w:val="none" w:sz="0" w:space="0" w:color="auto"/>
            <w:left w:val="none" w:sz="0" w:space="0" w:color="auto"/>
            <w:bottom w:val="none" w:sz="0" w:space="0" w:color="auto"/>
            <w:right w:val="none" w:sz="0" w:space="0" w:color="auto"/>
          </w:divBdr>
          <w:divsChild>
            <w:div w:id="1122073853">
              <w:marLeft w:val="0"/>
              <w:marRight w:val="0"/>
              <w:marTop w:val="0"/>
              <w:marBottom w:val="0"/>
              <w:divBdr>
                <w:top w:val="none" w:sz="0" w:space="0" w:color="auto"/>
                <w:left w:val="none" w:sz="0" w:space="0" w:color="auto"/>
                <w:bottom w:val="none" w:sz="0" w:space="0" w:color="auto"/>
                <w:right w:val="none" w:sz="0" w:space="0" w:color="auto"/>
              </w:divBdr>
              <w:divsChild>
                <w:div w:id="1122077851">
                  <w:marLeft w:val="0"/>
                  <w:marRight w:val="0"/>
                  <w:marTop w:val="0"/>
                  <w:marBottom w:val="0"/>
                  <w:divBdr>
                    <w:top w:val="none" w:sz="0" w:space="0" w:color="auto"/>
                    <w:left w:val="none" w:sz="0" w:space="0" w:color="auto"/>
                    <w:bottom w:val="none" w:sz="0" w:space="0" w:color="auto"/>
                    <w:right w:val="none" w:sz="0" w:space="0" w:color="auto"/>
                  </w:divBdr>
                  <w:divsChild>
                    <w:div w:id="1122073394">
                      <w:marLeft w:val="0"/>
                      <w:marRight w:val="0"/>
                      <w:marTop w:val="0"/>
                      <w:marBottom w:val="0"/>
                      <w:divBdr>
                        <w:top w:val="none" w:sz="0" w:space="0" w:color="auto"/>
                        <w:left w:val="none" w:sz="0" w:space="0" w:color="auto"/>
                        <w:bottom w:val="none" w:sz="0" w:space="0" w:color="auto"/>
                        <w:right w:val="none" w:sz="0" w:space="0" w:color="auto"/>
                      </w:divBdr>
                      <w:divsChild>
                        <w:div w:id="1122073289">
                          <w:marLeft w:val="0"/>
                          <w:marRight w:val="750"/>
                          <w:marTop w:val="0"/>
                          <w:marBottom w:val="0"/>
                          <w:divBdr>
                            <w:top w:val="none" w:sz="0" w:space="0" w:color="auto"/>
                            <w:left w:val="none" w:sz="0" w:space="0" w:color="auto"/>
                            <w:bottom w:val="none" w:sz="0" w:space="0" w:color="auto"/>
                            <w:right w:val="none" w:sz="0" w:space="0" w:color="auto"/>
                          </w:divBdr>
                          <w:divsChild>
                            <w:div w:id="1122075557">
                              <w:marLeft w:val="0"/>
                              <w:marRight w:val="0"/>
                              <w:marTop w:val="0"/>
                              <w:marBottom w:val="105"/>
                              <w:divBdr>
                                <w:top w:val="none" w:sz="0" w:space="0" w:color="auto"/>
                                <w:left w:val="none" w:sz="0" w:space="0" w:color="auto"/>
                                <w:bottom w:val="none" w:sz="0" w:space="0" w:color="auto"/>
                                <w:right w:val="none" w:sz="0" w:space="0" w:color="auto"/>
                              </w:divBdr>
                              <w:divsChild>
                                <w:div w:id="1122072767">
                                  <w:marLeft w:val="0"/>
                                  <w:marRight w:val="0"/>
                                  <w:marTop w:val="0"/>
                                  <w:marBottom w:val="0"/>
                                  <w:divBdr>
                                    <w:top w:val="none" w:sz="0" w:space="0" w:color="auto"/>
                                    <w:left w:val="none" w:sz="0" w:space="0" w:color="auto"/>
                                    <w:bottom w:val="none" w:sz="0" w:space="0" w:color="auto"/>
                                    <w:right w:val="none" w:sz="0" w:space="0" w:color="auto"/>
                                  </w:divBdr>
                                  <w:divsChild>
                                    <w:div w:id="1122072295">
                                      <w:marLeft w:val="0"/>
                                      <w:marRight w:val="0"/>
                                      <w:marTop w:val="0"/>
                                      <w:marBottom w:val="0"/>
                                      <w:divBdr>
                                        <w:top w:val="none" w:sz="0" w:space="0" w:color="auto"/>
                                        <w:left w:val="none" w:sz="0" w:space="0" w:color="auto"/>
                                        <w:bottom w:val="none" w:sz="0" w:space="0" w:color="auto"/>
                                        <w:right w:val="none" w:sz="0" w:space="0" w:color="auto"/>
                                      </w:divBdr>
                                    </w:div>
                                    <w:div w:id="1122072842">
                                      <w:marLeft w:val="0"/>
                                      <w:marRight w:val="0"/>
                                      <w:marTop w:val="0"/>
                                      <w:marBottom w:val="120"/>
                                      <w:divBdr>
                                        <w:top w:val="none" w:sz="0" w:space="0" w:color="auto"/>
                                        <w:left w:val="none" w:sz="0" w:space="0" w:color="auto"/>
                                        <w:bottom w:val="none" w:sz="0" w:space="0" w:color="auto"/>
                                        <w:right w:val="none" w:sz="0" w:space="0" w:color="auto"/>
                                      </w:divBdr>
                                    </w:div>
                                    <w:div w:id="1122077361">
                                      <w:marLeft w:val="0"/>
                                      <w:marRight w:val="0"/>
                                      <w:marTop w:val="0"/>
                                      <w:marBottom w:val="0"/>
                                      <w:divBdr>
                                        <w:top w:val="none" w:sz="0" w:space="0" w:color="auto"/>
                                        <w:left w:val="none" w:sz="0" w:space="0" w:color="auto"/>
                                        <w:bottom w:val="none" w:sz="0" w:space="0" w:color="auto"/>
                                        <w:right w:val="none" w:sz="0" w:space="0" w:color="auto"/>
                                      </w:divBdr>
                                      <w:divsChild>
                                        <w:div w:id="1122072989">
                                          <w:marLeft w:val="0"/>
                                          <w:marRight w:val="0"/>
                                          <w:marTop w:val="0"/>
                                          <w:marBottom w:val="0"/>
                                          <w:divBdr>
                                            <w:top w:val="none" w:sz="0" w:space="0" w:color="auto"/>
                                            <w:left w:val="none" w:sz="0" w:space="0" w:color="auto"/>
                                            <w:bottom w:val="none" w:sz="0" w:space="0" w:color="auto"/>
                                            <w:right w:val="none" w:sz="0" w:space="0" w:color="auto"/>
                                          </w:divBdr>
                                          <w:divsChild>
                                            <w:div w:id="112207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3265">
                                  <w:marLeft w:val="0"/>
                                  <w:marRight w:val="0"/>
                                  <w:marTop w:val="0"/>
                                  <w:marBottom w:val="180"/>
                                  <w:divBdr>
                                    <w:top w:val="none" w:sz="0" w:space="0" w:color="auto"/>
                                    <w:left w:val="none" w:sz="0" w:space="0" w:color="auto"/>
                                    <w:bottom w:val="none" w:sz="0" w:space="0" w:color="auto"/>
                                    <w:right w:val="none" w:sz="0" w:space="0" w:color="auto"/>
                                  </w:divBdr>
                                </w:div>
                                <w:div w:id="1122073306">
                                  <w:marLeft w:val="75"/>
                                  <w:marRight w:val="0"/>
                                  <w:marTop w:val="0"/>
                                  <w:marBottom w:val="0"/>
                                  <w:divBdr>
                                    <w:top w:val="none" w:sz="0" w:space="0" w:color="auto"/>
                                    <w:left w:val="none" w:sz="0" w:space="0" w:color="auto"/>
                                    <w:bottom w:val="none" w:sz="0" w:space="0" w:color="auto"/>
                                    <w:right w:val="none" w:sz="0" w:space="0" w:color="auto"/>
                                  </w:divBdr>
                                  <w:divsChild>
                                    <w:div w:id="1122072348">
                                      <w:marLeft w:val="0"/>
                                      <w:marRight w:val="0"/>
                                      <w:marTop w:val="0"/>
                                      <w:marBottom w:val="0"/>
                                      <w:divBdr>
                                        <w:top w:val="none" w:sz="0" w:space="0" w:color="auto"/>
                                        <w:left w:val="none" w:sz="0" w:space="0" w:color="auto"/>
                                        <w:bottom w:val="none" w:sz="0" w:space="0" w:color="auto"/>
                                        <w:right w:val="none" w:sz="0" w:space="0" w:color="auto"/>
                                      </w:divBdr>
                                    </w:div>
                                    <w:div w:id="1122075191">
                                      <w:marLeft w:val="0"/>
                                      <w:marRight w:val="0"/>
                                      <w:marTop w:val="0"/>
                                      <w:marBottom w:val="0"/>
                                      <w:divBdr>
                                        <w:top w:val="none" w:sz="0" w:space="0" w:color="auto"/>
                                        <w:left w:val="none" w:sz="0" w:space="0" w:color="auto"/>
                                        <w:bottom w:val="none" w:sz="0" w:space="0" w:color="auto"/>
                                        <w:right w:val="none" w:sz="0" w:space="0" w:color="auto"/>
                                      </w:divBdr>
                                    </w:div>
                                    <w:div w:id="1122076816">
                                      <w:marLeft w:val="0"/>
                                      <w:marRight w:val="0"/>
                                      <w:marTop w:val="0"/>
                                      <w:marBottom w:val="0"/>
                                      <w:divBdr>
                                        <w:top w:val="none" w:sz="0" w:space="0" w:color="auto"/>
                                        <w:left w:val="none" w:sz="0" w:space="0" w:color="auto"/>
                                        <w:bottom w:val="none" w:sz="0" w:space="0" w:color="auto"/>
                                        <w:right w:val="none" w:sz="0" w:space="0" w:color="auto"/>
                                      </w:divBdr>
                                    </w:div>
                                    <w:div w:id="1122077340">
                                      <w:marLeft w:val="0"/>
                                      <w:marRight w:val="0"/>
                                      <w:marTop w:val="0"/>
                                      <w:marBottom w:val="0"/>
                                      <w:divBdr>
                                        <w:top w:val="none" w:sz="0" w:space="0" w:color="auto"/>
                                        <w:left w:val="none" w:sz="0" w:space="0" w:color="auto"/>
                                        <w:bottom w:val="none" w:sz="0" w:space="0" w:color="auto"/>
                                        <w:right w:val="none" w:sz="0" w:space="0" w:color="auto"/>
                                      </w:divBdr>
                                    </w:div>
                                    <w:div w:id="1122077344">
                                      <w:marLeft w:val="0"/>
                                      <w:marRight w:val="0"/>
                                      <w:marTop w:val="0"/>
                                      <w:marBottom w:val="0"/>
                                      <w:divBdr>
                                        <w:top w:val="none" w:sz="0" w:space="0" w:color="auto"/>
                                        <w:left w:val="none" w:sz="0" w:space="0" w:color="auto"/>
                                        <w:bottom w:val="none" w:sz="0" w:space="0" w:color="auto"/>
                                        <w:right w:val="none" w:sz="0" w:space="0" w:color="auto"/>
                                      </w:divBdr>
                                    </w:div>
                                    <w:div w:id="11220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4700">
      <w:marLeft w:val="0"/>
      <w:marRight w:val="0"/>
      <w:marTop w:val="0"/>
      <w:marBottom w:val="0"/>
      <w:divBdr>
        <w:top w:val="none" w:sz="0" w:space="0" w:color="auto"/>
        <w:left w:val="none" w:sz="0" w:space="0" w:color="auto"/>
        <w:bottom w:val="none" w:sz="0" w:space="0" w:color="auto"/>
        <w:right w:val="none" w:sz="0" w:space="0" w:color="auto"/>
      </w:divBdr>
      <w:divsChild>
        <w:div w:id="1122073749">
          <w:marLeft w:val="0"/>
          <w:marRight w:val="0"/>
          <w:marTop w:val="0"/>
          <w:marBottom w:val="0"/>
          <w:divBdr>
            <w:top w:val="none" w:sz="0" w:space="0" w:color="auto"/>
            <w:left w:val="none" w:sz="0" w:space="0" w:color="auto"/>
            <w:bottom w:val="none" w:sz="0" w:space="0" w:color="auto"/>
            <w:right w:val="none" w:sz="0" w:space="0" w:color="auto"/>
          </w:divBdr>
          <w:divsChild>
            <w:div w:id="1122074227">
              <w:marLeft w:val="0"/>
              <w:marRight w:val="0"/>
              <w:marTop w:val="0"/>
              <w:marBottom w:val="0"/>
              <w:divBdr>
                <w:top w:val="none" w:sz="0" w:space="0" w:color="auto"/>
                <w:left w:val="none" w:sz="0" w:space="0" w:color="auto"/>
                <w:bottom w:val="none" w:sz="0" w:space="0" w:color="auto"/>
                <w:right w:val="none" w:sz="0" w:space="0" w:color="auto"/>
              </w:divBdr>
              <w:divsChild>
                <w:div w:id="1122075658">
                  <w:marLeft w:val="0"/>
                  <w:marRight w:val="0"/>
                  <w:marTop w:val="33"/>
                  <w:marBottom w:val="0"/>
                  <w:divBdr>
                    <w:top w:val="none" w:sz="0" w:space="0" w:color="auto"/>
                    <w:left w:val="none" w:sz="0" w:space="0" w:color="auto"/>
                    <w:bottom w:val="none" w:sz="0" w:space="0" w:color="auto"/>
                    <w:right w:val="none" w:sz="0" w:space="0" w:color="auto"/>
                  </w:divBdr>
                  <w:divsChild>
                    <w:div w:id="1122072663">
                      <w:marLeft w:val="0"/>
                      <w:marRight w:val="28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707">
      <w:marLeft w:val="0"/>
      <w:marRight w:val="0"/>
      <w:marTop w:val="0"/>
      <w:marBottom w:val="0"/>
      <w:divBdr>
        <w:top w:val="none" w:sz="0" w:space="0" w:color="auto"/>
        <w:left w:val="none" w:sz="0" w:space="0" w:color="auto"/>
        <w:bottom w:val="none" w:sz="0" w:space="0" w:color="auto"/>
        <w:right w:val="none" w:sz="0" w:space="0" w:color="auto"/>
      </w:divBdr>
      <w:divsChild>
        <w:div w:id="1122077982">
          <w:marLeft w:val="75"/>
          <w:marRight w:val="0"/>
          <w:marTop w:val="0"/>
          <w:marBottom w:val="0"/>
          <w:divBdr>
            <w:top w:val="none" w:sz="0" w:space="0" w:color="auto"/>
            <w:left w:val="none" w:sz="0" w:space="0" w:color="auto"/>
            <w:bottom w:val="none" w:sz="0" w:space="0" w:color="auto"/>
            <w:right w:val="none" w:sz="0" w:space="0" w:color="auto"/>
          </w:divBdr>
          <w:divsChild>
            <w:div w:id="1122073813">
              <w:marLeft w:val="0"/>
              <w:marRight w:val="0"/>
              <w:marTop w:val="0"/>
              <w:marBottom w:val="0"/>
              <w:divBdr>
                <w:top w:val="none" w:sz="0" w:space="0" w:color="auto"/>
                <w:left w:val="none" w:sz="0" w:space="0" w:color="auto"/>
                <w:bottom w:val="none" w:sz="0" w:space="0" w:color="auto"/>
                <w:right w:val="none" w:sz="0" w:space="0" w:color="auto"/>
              </w:divBdr>
              <w:divsChild>
                <w:div w:id="1122072406">
                  <w:marLeft w:val="0"/>
                  <w:marRight w:val="0"/>
                  <w:marTop w:val="0"/>
                  <w:marBottom w:val="0"/>
                  <w:divBdr>
                    <w:top w:val="none" w:sz="0" w:space="0" w:color="auto"/>
                    <w:left w:val="none" w:sz="0" w:space="0" w:color="auto"/>
                    <w:bottom w:val="none" w:sz="0" w:space="0" w:color="auto"/>
                    <w:right w:val="none" w:sz="0" w:space="0" w:color="auto"/>
                  </w:divBdr>
                  <w:divsChild>
                    <w:div w:id="1122073030">
                      <w:marLeft w:val="0"/>
                      <w:marRight w:val="0"/>
                      <w:marTop w:val="0"/>
                      <w:marBottom w:val="0"/>
                      <w:divBdr>
                        <w:top w:val="none" w:sz="0" w:space="0" w:color="auto"/>
                        <w:left w:val="none" w:sz="0" w:space="0" w:color="auto"/>
                        <w:bottom w:val="none" w:sz="0" w:space="0" w:color="auto"/>
                        <w:right w:val="none" w:sz="0" w:space="0" w:color="auto"/>
                      </w:divBdr>
                      <w:divsChild>
                        <w:div w:id="112207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711">
      <w:marLeft w:val="0"/>
      <w:marRight w:val="0"/>
      <w:marTop w:val="0"/>
      <w:marBottom w:val="0"/>
      <w:divBdr>
        <w:top w:val="none" w:sz="0" w:space="0" w:color="auto"/>
        <w:left w:val="none" w:sz="0" w:space="0" w:color="auto"/>
        <w:bottom w:val="none" w:sz="0" w:space="0" w:color="auto"/>
        <w:right w:val="none" w:sz="0" w:space="0" w:color="auto"/>
      </w:divBdr>
      <w:divsChild>
        <w:div w:id="1122078113">
          <w:marLeft w:val="76"/>
          <w:marRight w:val="0"/>
          <w:marTop w:val="0"/>
          <w:marBottom w:val="0"/>
          <w:divBdr>
            <w:top w:val="none" w:sz="0" w:space="0" w:color="auto"/>
            <w:left w:val="none" w:sz="0" w:space="0" w:color="auto"/>
            <w:bottom w:val="none" w:sz="0" w:space="0" w:color="auto"/>
            <w:right w:val="none" w:sz="0" w:space="0" w:color="auto"/>
          </w:divBdr>
          <w:divsChild>
            <w:div w:id="1122072472">
              <w:marLeft w:val="0"/>
              <w:marRight w:val="0"/>
              <w:marTop w:val="0"/>
              <w:marBottom w:val="0"/>
              <w:divBdr>
                <w:top w:val="none" w:sz="0" w:space="0" w:color="auto"/>
                <w:left w:val="none" w:sz="0" w:space="0" w:color="auto"/>
                <w:bottom w:val="none" w:sz="0" w:space="0" w:color="auto"/>
                <w:right w:val="none" w:sz="0" w:space="0" w:color="auto"/>
              </w:divBdr>
              <w:divsChild>
                <w:div w:id="1122077183">
                  <w:marLeft w:val="0"/>
                  <w:marRight w:val="0"/>
                  <w:marTop w:val="0"/>
                  <w:marBottom w:val="0"/>
                  <w:divBdr>
                    <w:top w:val="none" w:sz="0" w:space="0" w:color="auto"/>
                    <w:left w:val="none" w:sz="0" w:space="0" w:color="auto"/>
                    <w:bottom w:val="none" w:sz="0" w:space="0" w:color="auto"/>
                    <w:right w:val="none" w:sz="0" w:space="0" w:color="auto"/>
                  </w:divBdr>
                  <w:divsChild>
                    <w:div w:id="1122073088">
                      <w:marLeft w:val="0"/>
                      <w:marRight w:val="0"/>
                      <w:marTop w:val="0"/>
                      <w:marBottom w:val="0"/>
                      <w:divBdr>
                        <w:top w:val="none" w:sz="0" w:space="0" w:color="auto"/>
                        <w:left w:val="none" w:sz="0" w:space="0" w:color="auto"/>
                        <w:bottom w:val="none" w:sz="0" w:space="0" w:color="auto"/>
                        <w:right w:val="none" w:sz="0" w:space="0" w:color="auto"/>
                      </w:divBdr>
                      <w:divsChild>
                        <w:div w:id="112207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713">
      <w:marLeft w:val="0"/>
      <w:marRight w:val="0"/>
      <w:marTop w:val="0"/>
      <w:marBottom w:val="0"/>
      <w:divBdr>
        <w:top w:val="none" w:sz="0" w:space="0" w:color="auto"/>
        <w:left w:val="none" w:sz="0" w:space="0" w:color="auto"/>
        <w:bottom w:val="none" w:sz="0" w:space="0" w:color="auto"/>
        <w:right w:val="none" w:sz="0" w:space="0" w:color="auto"/>
      </w:divBdr>
      <w:divsChild>
        <w:div w:id="1122073561">
          <w:marLeft w:val="0"/>
          <w:marRight w:val="0"/>
          <w:marTop w:val="0"/>
          <w:marBottom w:val="0"/>
          <w:divBdr>
            <w:top w:val="none" w:sz="0" w:space="0" w:color="auto"/>
            <w:left w:val="none" w:sz="0" w:space="0" w:color="auto"/>
            <w:bottom w:val="none" w:sz="0" w:space="0" w:color="auto"/>
            <w:right w:val="none" w:sz="0" w:space="0" w:color="auto"/>
          </w:divBdr>
          <w:divsChild>
            <w:div w:id="1122075352">
              <w:marLeft w:val="0"/>
              <w:marRight w:val="0"/>
              <w:marTop w:val="0"/>
              <w:marBottom w:val="0"/>
              <w:divBdr>
                <w:top w:val="none" w:sz="0" w:space="0" w:color="auto"/>
                <w:left w:val="none" w:sz="0" w:space="0" w:color="auto"/>
                <w:bottom w:val="none" w:sz="0" w:space="0" w:color="auto"/>
                <w:right w:val="none" w:sz="0" w:space="0" w:color="auto"/>
              </w:divBdr>
              <w:divsChild>
                <w:div w:id="1122075436">
                  <w:marLeft w:val="0"/>
                  <w:marRight w:val="0"/>
                  <w:marTop w:val="0"/>
                  <w:marBottom w:val="0"/>
                  <w:divBdr>
                    <w:top w:val="none" w:sz="0" w:space="0" w:color="auto"/>
                    <w:left w:val="none" w:sz="0" w:space="0" w:color="auto"/>
                    <w:bottom w:val="none" w:sz="0" w:space="0" w:color="auto"/>
                    <w:right w:val="none" w:sz="0" w:space="0" w:color="auto"/>
                  </w:divBdr>
                  <w:divsChild>
                    <w:div w:id="1122075873">
                      <w:marLeft w:val="0"/>
                      <w:marRight w:val="0"/>
                      <w:marTop w:val="0"/>
                      <w:marBottom w:val="0"/>
                      <w:divBdr>
                        <w:top w:val="none" w:sz="0" w:space="0" w:color="auto"/>
                        <w:left w:val="none" w:sz="0" w:space="0" w:color="auto"/>
                        <w:bottom w:val="none" w:sz="0" w:space="0" w:color="auto"/>
                        <w:right w:val="none" w:sz="0" w:space="0" w:color="auto"/>
                      </w:divBdr>
                    </w:div>
                    <w:div w:id="1122078610">
                      <w:marLeft w:val="0"/>
                      <w:marRight w:val="0"/>
                      <w:marTop w:val="75"/>
                      <w:marBottom w:val="0"/>
                      <w:divBdr>
                        <w:top w:val="none" w:sz="0" w:space="0" w:color="auto"/>
                        <w:left w:val="none" w:sz="0" w:space="0" w:color="auto"/>
                        <w:bottom w:val="none" w:sz="0" w:space="0" w:color="auto"/>
                        <w:right w:val="none" w:sz="0" w:space="0" w:color="auto"/>
                      </w:divBdr>
                    </w:div>
                  </w:divsChild>
                </w:div>
                <w:div w:id="1122077452">
                  <w:marLeft w:val="0"/>
                  <w:marRight w:val="0"/>
                  <w:marTop w:val="0"/>
                  <w:marBottom w:val="0"/>
                  <w:divBdr>
                    <w:top w:val="none" w:sz="0" w:space="0" w:color="auto"/>
                    <w:left w:val="none" w:sz="0" w:space="0" w:color="auto"/>
                    <w:bottom w:val="none" w:sz="0" w:space="0" w:color="auto"/>
                    <w:right w:val="none" w:sz="0" w:space="0" w:color="auto"/>
                  </w:divBdr>
                  <w:divsChild>
                    <w:div w:id="1122072325">
                      <w:marLeft w:val="0"/>
                      <w:marRight w:val="0"/>
                      <w:marTop w:val="0"/>
                      <w:marBottom w:val="0"/>
                      <w:divBdr>
                        <w:top w:val="none" w:sz="0" w:space="0" w:color="auto"/>
                        <w:left w:val="none" w:sz="0" w:space="0" w:color="auto"/>
                        <w:bottom w:val="none" w:sz="0" w:space="0" w:color="auto"/>
                        <w:right w:val="none" w:sz="0" w:space="0" w:color="auto"/>
                      </w:divBdr>
                    </w:div>
                    <w:div w:id="1122075422">
                      <w:marLeft w:val="0"/>
                      <w:marRight w:val="0"/>
                      <w:marTop w:val="0"/>
                      <w:marBottom w:val="0"/>
                      <w:divBdr>
                        <w:top w:val="none" w:sz="0" w:space="0" w:color="auto"/>
                        <w:left w:val="none" w:sz="0" w:space="0" w:color="auto"/>
                        <w:bottom w:val="none" w:sz="0" w:space="0" w:color="auto"/>
                        <w:right w:val="none" w:sz="0" w:space="0" w:color="auto"/>
                      </w:divBdr>
                      <w:divsChild>
                        <w:div w:id="1122072384">
                          <w:marLeft w:val="0"/>
                          <w:marRight w:val="0"/>
                          <w:marTop w:val="0"/>
                          <w:marBottom w:val="0"/>
                          <w:divBdr>
                            <w:top w:val="none" w:sz="0" w:space="0" w:color="auto"/>
                            <w:left w:val="single" w:sz="36" w:space="15" w:color="303E50"/>
                            <w:bottom w:val="none" w:sz="0" w:space="0" w:color="auto"/>
                            <w:right w:val="none" w:sz="0" w:space="0" w:color="auto"/>
                          </w:divBdr>
                        </w:div>
                        <w:div w:id="1122073348">
                          <w:marLeft w:val="0"/>
                          <w:marRight w:val="0"/>
                          <w:marTop w:val="0"/>
                          <w:marBottom w:val="0"/>
                          <w:divBdr>
                            <w:top w:val="none" w:sz="0" w:space="0" w:color="auto"/>
                            <w:left w:val="single" w:sz="36" w:space="15" w:color="303E50"/>
                            <w:bottom w:val="none" w:sz="0" w:space="0" w:color="auto"/>
                            <w:right w:val="none" w:sz="0" w:space="0" w:color="auto"/>
                          </w:divBdr>
                        </w:div>
                        <w:div w:id="1122074280">
                          <w:marLeft w:val="0"/>
                          <w:marRight w:val="0"/>
                          <w:marTop w:val="0"/>
                          <w:marBottom w:val="0"/>
                          <w:divBdr>
                            <w:top w:val="none" w:sz="0" w:space="0" w:color="auto"/>
                            <w:left w:val="single" w:sz="36" w:space="15" w:color="303E50"/>
                            <w:bottom w:val="none" w:sz="0" w:space="0" w:color="auto"/>
                            <w:right w:val="none" w:sz="0" w:space="0" w:color="auto"/>
                          </w:divBdr>
                        </w:div>
                        <w:div w:id="1122076507">
                          <w:marLeft w:val="0"/>
                          <w:marRight w:val="0"/>
                          <w:marTop w:val="0"/>
                          <w:marBottom w:val="0"/>
                          <w:divBdr>
                            <w:top w:val="none" w:sz="0" w:space="0" w:color="auto"/>
                            <w:left w:val="single" w:sz="36" w:space="15" w:color="303E50"/>
                            <w:bottom w:val="none" w:sz="0" w:space="0" w:color="auto"/>
                            <w:right w:val="none" w:sz="0" w:space="0" w:color="auto"/>
                          </w:divBdr>
                        </w:div>
                        <w:div w:id="1122077497">
                          <w:marLeft w:val="0"/>
                          <w:marRight w:val="0"/>
                          <w:marTop w:val="0"/>
                          <w:marBottom w:val="0"/>
                          <w:divBdr>
                            <w:top w:val="none" w:sz="0" w:space="0" w:color="auto"/>
                            <w:left w:val="single" w:sz="36" w:space="15" w:color="303E50"/>
                            <w:bottom w:val="none" w:sz="0" w:space="0" w:color="auto"/>
                            <w:right w:val="none" w:sz="0" w:space="0" w:color="auto"/>
                          </w:divBdr>
                        </w:div>
                        <w:div w:id="1122078443">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sChild>
            </w:div>
          </w:divsChild>
        </w:div>
      </w:divsChild>
    </w:div>
    <w:div w:id="1122074727">
      <w:marLeft w:val="0"/>
      <w:marRight w:val="0"/>
      <w:marTop w:val="0"/>
      <w:marBottom w:val="0"/>
      <w:divBdr>
        <w:top w:val="none" w:sz="0" w:space="0" w:color="auto"/>
        <w:left w:val="none" w:sz="0" w:space="0" w:color="auto"/>
        <w:bottom w:val="none" w:sz="0" w:space="0" w:color="auto"/>
        <w:right w:val="none" w:sz="0" w:space="0" w:color="auto"/>
      </w:divBdr>
      <w:divsChild>
        <w:div w:id="1122076783">
          <w:marLeft w:val="0"/>
          <w:marRight w:val="0"/>
          <w:marTop w:val="0"/>
          <w:marBottom w:val="0"/>
          <w:divBdr>
            <w:top w:val="none" w:sz="0" w:space="0" w:color="auto"/>
            <w:left w:val="none" w:sz="0" w:space="0" w:color="auto"/>
            <w:bottom w:val="none" w:sz="0" w:space="0" w:color="auto"/>
            <w:right w:val="none" w:sz="0" w:space="0" w:color="auto"/>
          </w:divBdr>
          <w:divsChild>
            <w:div w:id="1122073099">
              <w:marLeft w:val="0"/>
              <w:marRight w:val="0"/>
              <w:marTop w:val="0"/>
              <w:marBottom w:val="0"/>
              <w:divBdr>
                <w:top w:val="none" w:sz="0" w:space="0" w:color="auto"/>
                <w:left w:val="none" w:sz="0" w:space="0" w:color="auto"/>
                <w:bottom w:val="none" w:sz="0" w:space="0" w:color="auto"/>
                <w:right w:val="none" w:sz="0" w:space="0" w:color="auto"/>
              </w:divBdr>
              <w:divsChild>
                <w:div w:id="1122077521">
                  <w:marLeft w:val="0"/>
                  <w:marRight w:val="0"/>
                  <w:marTop w:val="45"/>
                  <w:marBottom w:val="0"/>
                  <w:divBdr>
                    <w:top w:val="none" w:sz="0" w:space="0" w:color="auto"/>
                    <w:left w:val="none" w:sz="0" w:space="0" w:color="auto"/>
                    <w:bottom w:val="none" w:sz="0" w:space="0" w:color="auto"/>
                    <w:right w:val="none" w:sz="0" w:space="0" w:color="auto"/>
                  </w:divBdr>
                  <w:divsChild>
                    <w:div w:id="1122076823">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730">
      <w:marLeft w:val="0"/>
      <w:marRight w:val="0"/>
      <w:marTop w:val="0"/>
      <w:marBottom w:val="0"/>
      <w:divBdr>
        <w:top w:val="none" w:sz="0" w:space="0" w:color="auto"/>
        <w:left w:val="none" w:sz="0" w:space="0" w:color="auto"/>
        <w:bottom w:val="none" w:sz="0" w:space="0" w:color="auto"/>
        <w:right w:val="none" w:sz="0" w:space="0" w:color="auto"/>
      </w:divBdr>
      <w:divsChild>
        <w:div w:id="1122075421">
          <w:marLeft w:val="0"/>
          <w:marRight w:val="0"/>
          <w:marTop w:val="322"/>
          <w:marBottom w:val="0"/>
          <w:divBdr>
            <w:top w:val="none" w:sz="0" w:space="0" w:color="auto"/>
            <w:left w:val="none" w:sz="0" w:space="0" w:color="auto"/>
            <w:bottom w:val="none" w:sz="0" w:space="0" w:color="auto"/>
            <w:right w:val="none" w:sz="0" w:space="0" w:color="auto"/>
          </w:divBdr>
          <w:divsChild>
            <w:div w:id="1122076675">
              <w:marLeft w:val="0"/>
              <w:marRight w:val="0"/>
              <w:marTop w:val="0"/>
              <w:marBottom w:val="0"/>
              <w:divBdr>
                <w:top w:val="none" w:sz="0" w:space="0" w:color="auto"/>
                <w:left w:val="none" w:sz="0" w:space="0" w:color="auto"/>
                <w:bottom w:val="none" w:sz="0" w:space="0" w:color="auto"/>
                <w:right w:val="none" w:sz="0" w:space="0" w:color="auto"/>
              </w:divBdr>
              <w:divsChild>
                <w:div w:id="1122073879">
                  <w:marLeft w:val="0"/>
                  <w:marRight w:val="0"/>
                  <w:marTop w:val="0"/>
                  <w:marBottom w:val="0"/>
                  <w:divBdr>
                    <w:top w:val="none" w:sz="0" w:space="0" w:color="auto"/>
                    <w:left w:val="none" w:sz="0" w:space="0" w:color="auto"/>
                    <w:bottom w:val="none" w:sz="0" w:space="0" w:color="auto"/>
                    <w:right w:val="none" w:sz="0" w:space="0" w:color="auto"/>
                  </w:divBdr>
                  <w:divsChild>
                    <w:div w:id="1122077517">
                      <w:marLeft w:val="0"/>
                      <w:marRight w:val="0"/>
                      <w:marTop w:val="0"/>
                      <w:marBottom w:val="0"/>
                      <w:divBdr>
                        <w:top w:val="none" w:sz="0" w:space="0" w:color="auto"/>
                        <w:left w:val="none" w:sz="0" w:space="0" w:color="auto"/>
                        <w:bottom w:val="none" w:sz="0" w:space="0" w:color="auto"/>
                        <w:right w:val="none" w:sz="0" w:space="0" w:color="auto"/>
                      </w:divBdr>
                      <w:divsChild>
                        <w:div w:id="1122075223">
                          <w:marLeft w:val="0"/>
                          <w:marRight w:val="0"/>
                          <w:marTop w:val="0"/>
                          <w:marBottom w:val="0"/>
                          <w:divBdr>
                            <w:top w:val="none" w:sz="0" w:space="0" w:color="auto"/>
                            <w:left w:val="none" w:sz="0" w:space="0" w:color="auto"/>
                            <w:bottom w:val="none" w:sz="0" w:space="0" w:color="auto"/>
                            <w:right w:val="none" w:sz="0" w:space="0" w:color="auto"/>
                          </w:divBdr>
                          <w:divsChild>
                            <w:div w:id="112207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4760">
      <w:marLeft w:val="0"/>
      <w:marRight w:val="0"/>
      <w:marTop w:val="0"/>
      <w:marBottom w:val="0"/>
      <w:divBdr>
        <w:top w:val="none" w:sz="0" w:space="0" w:color="auto"/>
        <w:left w:val="none" w:sz="0" w:space="0" w:color="auto"/>
        <w:bottom w:val="none" w:sz="0" w:space="0" w:color="auto"/>
        <w:right w:val="none" w:sz="0" w:space="0" w:color="auto"/>
      </w:divBdr>
      <w:divsChild>
        <w:div w:id="1122073191">
          <w:marLeft w:val="0"/>
          <w:marRight w:val="0"/>
          <w:marTop w:val="0"/>
          <w:marBottom w:val="0"/>
          <w:divBdr>
            <w:top w:val="none" w:sz="0" w:space="0" w:color="auto"/>
            <w:left w:val="none" w:sz="0" w:space="0" w:color="auto"/>
            <w:bottom w:val="none" w:sz="0" w:space="0" w:color="auto"/>
            <w:right w:val="none" w:sz="0" w:space="0" w:color="auto"/>
          </w:divBdr>
          <w:divsChild>
            <w:div w:id="1122077261">
              <w:marLeft w:val="0"/>
              <w:marRight w:val="0"/>
              <w:marTop w:val="0"/>
              <w:marBottom w:val="0"/>
              <w:divBdr>
                <w:top w:val="none" w:sz="0" w:space="0" w:color="auto"/>
                <w:left w:val="none" w:sz="0" w:space="0" w:color="auto"/>
                <w:bottom w:val="none" w:sz="0" w:space="0" w:color="auto"/>
                <w:right w:val="none" w:sz="0" w:space="0" w:color="auto"/>
              </w:divBdr>
              <w:divsChild>
                <w:div w:id="1122078033">
                  <w:marLeft w:val="0"/>
                  <w:marRight w:val="3668"/>
                  <w:marTop w:val="0"/>
                  <w:marBottom w:val="0"/>
                  <w:divBdr>
                    <w:top w:val="none" w:sz="0" w:space="0" w:color="auto"/>
                    <w:left w:val="none" w:sz="0" w:space="0" w:color="auto"/>
                    <w:bottom w:val="none" w:sz="0" w:space="0" w:color="auto"/>
                    <w:right w:val="none" w:sz="0" w:space="0" w:color="auto"/>
                  </w:divBdr>
                  <w:divsChild>
                    <w:div w:id="1122077614">
                      <w:marLeft w:val="0"/>
                      <w:marRight w:val="0"/>
                      <w:marTop w:val="0"/>
                      <w:marBottom w:val="0"/>
                      <w:divBdr>
                        <w:top w:val="none" w:sz="0" w:space="0" w:color="auto"/>
                        <w:left w:val="none" w:sz="0" w:space="0" w:color="auto"/>
                        <w:bottom w:val="none" w:sz="0" w:space="0" w:color="auto"/>
                        <w:right w:val="none" w:sz="0" w:space="0" w:color="auto"/>
                      </w:divBdr>
                      <w:divsChild>
                        <w:div w:id="1122071981">
                          <w:marLeft w:val="0"/>
                          <w:marRight w:val="0"/>
                          <w:marTop w:val="0"/>
                          <w:marBottom w:val="0"/>
                          <w:divBdr>
                            <w:top w:val="none" w:sz="0" w:space="0" w:color="auto"/>
                            <w:left w:val="none" w:sz="0" w:space="0" w:color="auto"/>
                            <w:bottom w:val="none" w:sz="0" w:space="0" w:color="auto"/>
                            <w:right w:val="none" w:sz="0" w:space="0" w:color="auto"/>
                          </w:divBdr>
                          <w:divsChild>
                            <w:div w:id="1122074199">
                              <w:marLeft w:val="0"/>
                              <w:marRight w:val="0"/>
                              <w:marTop w:val="0"/>
                              <w:marBottom w:val="0"/>
                              <w:divBdr>
                                <w:top w:val="single" w:sz="6" w:space="8" w:color="E8E8E8"/>
                                <w:left w:val="single" w:sz="6" w:space="8" w:color="E8E8E8"/>
                                <w:bottom w:val="single" w:sz="6" w:space="8" w:color="E8E8E8"/>
                                <w:right w:val="single" w:sz="6" w:space="8" w:color="E8E8E8"/>
                              </w:divBdr>
                              <w:divsChild>
                                <w:div w:id="1122078708">
                                  <w:marLeft w:val="0"/>
                                  <w:marRight w:val="0"/>
                                  <w:marTop w:val="0"/>
                                  <w:marBottom w:val="0"/>
                                  <w:divBdr>
                                    <w:top w:val="none" w:sz="0" w:space="0" w:color="auto"/>
                                    <w:left w:val="none" w:sz="0" w:space="0" w:color="auto"/>
                                    <w:bottom w:val="none" w:sz="0" w:space="0" w:color="auto"/>
                                    <w:right w:val="none" w:sz="0" w:space="0" w:color="auto"/>
                                  </w:divBdr>
                                  <w:divsChild>
                                    <w:div w:id="1122074006">
                                      <w:marLeft w:val="0"/>
                                      <w:marRight w:val="0"/>
                                      <w:marTop w:val="0"/>
                                      <w:marBottom w:val="0"/>
                                      <w:divBdr>
                                        <w:top w:val="none" w:sz="0" w:space="0" w:color="auto"/>
                                        <w:left w:val="none" w:sz="0" w:space="0" w:color="auto"/>
                                        <w:bottom w:val="none" w:sz="0" w:space="0" w:color="auto"/>
                                        <w:right w:val="none" w:sz="0" w:space="0" w:color="auto"/>
                                      </w:divBdr>
                                      <w:divsChild>
                                        <w:div w:id="1122075858">
                                          <w:marLeft w:val="0"/>
                                          <w:marRight w:val="0"/>
                                          <w:marTop w:val="0"/>
                                          <w:marBottom w:val="0"/>
                                          <w:divBdr>
                                            <w:top w:val="none" w:sz="0" w:space="0" w:color="auto"/>
                                            <w:left w:val="none" w:sz="0" w:space="0" w:color="auto"/>
                                            <w:bottom w:val="none" w:sz="0" w:space="0" w:color="auto"/>
                                            <w:right w:val="none" w:sz="0" w:space="0" w:color="auto"/>
                                          </w:divBdr>
                                          <w:divsChild>
                                            <w:div w:id="1122076611">
                                              <w:marLeft w:val="0"/>
                                              <w:marRight w:val="0"/>
                                              <w:marTop w:val="0"/>
                                              <w:marBottom w:val="0"/>
                                              <w:divBdr>
                                                <w:top w:val="none" w:sz="0" w:space="0" w:color="auto"/>
                                                <w:left w:val="none" w:sz="0" w:space="0" w:color="auto"/>
                                                <w:bottom w:val="none" w:sz="0" w:space="0" w:color="auto"/>
                                                <w:right w:val="none" w:sz="0" w:space="0" w:color="auto"/>
                                              </w:divBdr>
                                            </w:div>
                                            <w:div w:id="1122077485">
                                              <w:marLeft w:val="0"/>
                                              <w:marRight w:val="0"/>
                                              <w:marTop w:val="152"/>
                                              <w:marBottom w:val="0"/>
                                              <w:divBdr>
                                                <w:top w:val="single" w:sz="6" w:space="0" w:color="FFDEA6"/>
                                                <w:left w:val="single" w:sz="6" w:space="8" w:color="FFDEA6"/>
                                                <w:bottom w:val="single" w:sz="6" w:space="4" w:color="FFDEA6"/>
                                                <w:right w:val="single" w:sz="6" w:space="8" w:color="FFDEA6"/>
                                              </w:divBdr>
                                            </w:div>
                                          </w:divsChild>
                                        </w:div>
                                        <w:div w:id="1122076410">
                                          <w:marLeft w:val="0"/>
                                          <w:marRight w:val="0"/>
                                          <w:marTop w:val="0"/>
                                          <w:marBottom w:val="0"/>
                                          <w:divBdr>
                                            <w:top w:val="none" w:sz="0" w:space="0" w:color="auto"/>
                                            <w:left w:val="none" w:sz="0" w:space="0" w:color="auto"/>
                                            <w:bottom w:val="none" w:sz="0" w:space="0" w:color="auto"/>
                                            <w:right w:val="none" w:sz="0" w:space="0" w:color="auto"/>
                                          </w:divBdr>
                                        </w:div>
                                      </w:divsChild>
                                    </w:div>
                                    <w:div w:id="1122077056">
                                      <w:marLeft w:val="0"/>
                                      <w:marRight w:val="0"/>
                                      <w:marTop w:val="0"/>
                                      <w:marBottom w:val="0"/>
                                      <w:divBdr>
                                        <w:top w:val="none" w:sz="0" w:space="0" w:color="auto"/>
                                        <w:left w:val="none" w:sz="0" w:space="0" w:color="auto"/>
                                        <w:bottom w:val="none" w:sz="0" w:space="0" w:color="auto"/>
                                        <w:right w:val="none" w:sz="0" w:space="0" w:color="auto"/>
                                      </w:divBdr>
                                      <w:divsChild>
                                        <w:div w:id="1122077726">
                                          <w:marLeft w:val="0"/>
                                          <w:marRight w:val="0"/>
                                          <w:marTop w:val="0"/>
                                          <w:marBottom w:val="0"/>
                                          <w:divBdr>
                                            <w:top w:val="none" w:sz="0" w:space="0" w:color="auto"/>
                                            <w:left w:val="none" w:sz="0" w:space="0" w:color="auto"/>
                                            <w:bottom w:val="none" w:sz="0" w:space="0" w:color="auto"/>
                                            <w:right w:val="none" w:sz="0" w:space="0" w:color="auto"/>
                                          </w:divBdr>
                                          <w:divsChild>
                                            <w:div w:id="112207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2074764">
      <w:marLeft w:val="0"/>
      <w:marRight w:val="0"/>
      <w:marTop w:val="0"/>
      <w:marBottom w:val="0"/>
      <w:divBdr>
        <w:top w:val="none" w:sz="0" w:space="0" w:color="auto"/>
        <w:left w:val="none" w:sz="0" w:space="0" w:color="auto"/>
        <w:bottom w:val="none" w:sz="0" w:space="0" w:color="auto"/>
        <w:right w:val="none" w:sz="0" w:space="0" w:color="auto"/>
      </w:divBdr>
      <w:divsChild>
        <w:div w:id="1122077381">
          <w:marLeft w:val="0"/>
          <w:marRight w:val="0"/>
          <w:marTop w:val="0"/>
          <w:marBottom w:val="0"/>
          <w:divBdr>
            <w:top w:val="none" w:sz="0" w:space="0" w:color="auto"/>
            <w:left w:val="none" w:sz="0" w:space="0" w:color="auto"/>
            <w:bottom w:val="none" w:sz="0" w:space="0" w:color="auto"/>
            <w:right w:val="none" w:sz="0" w:space="0" w:color="auto"/>
          </w:divBdr>
          <w:divsChild>
            <w:div w:id="1122074435">
              <w:marLeft w:val="0"/>
              <w:marRight w:val="0"/>
              <w:marTop w:val="0"/>
              <w:marBottom w:val="0"/>
              <w:divBdr>
                <w:top w:val="none" w:sz="0" w:space="0" w:color="auto"/>
                <w:left w:val="none" w:sz="0" w:space="0" w:color="auto"/>
                <w:bottom w:val="none" w:sz="0" w:space="0" w:color="auto"/>
                <w:right w:val="none" w:sz="0" w:space="0" w:color="auto"/>
              </w:divBdr>
              <w:divsChild>
                <w:div w:id="1122076974">
                  <w:marLeft w:val="0"/>
                  <w:marRight w:val="2810"/>
                  <w:marTop w:val="0"/>
                  <w:marBottom w:val="0"/>
                  <w:divBdr>
                    <w:top w:val="none" w:sz="0" w:space="0" w:color="auto"/>
                    <w:left w:val="none" w:sz="0" w:space="0" w:color="auto"/>
                    <w:bottom w:val="none" w:sz="0" w:space="0" w:color="auto"/>
                    <w:right w:val="none" w:sz="0" w:space="0" w:color="auto"/>
                  </w:divBdr>
                  <w:divsChild>
                    <w:div w:id="1122077138">
                      <w:marLeft w:val="0"/>
                      <w:marRight w:val="0"/>
                      <w:marTop w:val="0"/>
                      <w:marBottom w:val="0"/>
                      <w:divBdr>
                        <w:top w:val="none" w:sz="0" w:space="0" w:color="auto"/>
                        <w:left w:val="none" w:sz="0" w:space="0" w:color="auto"/>
                        <w:bottom w:val="none" w:sz="0" w:space="0" w:color="auto"/>
                        <w:right w:val="none" w:sz="0" w:space="0" w:color="auto"/>
                      </w:divBdr>
                      <w:divsChild>
                        <w:div w:id="1122077643">
                          <w:marLeft w:val="0"/>
                          <w:marRight w:val="0"/>
                          <w:marTop w:val="0"/>
                          <w:marBottom w:val="0"/>
                          <w:divBdr>
                            <w:top w:val="single" w:sz="4" w:space="6" w:color="E8E8E8"/>
                            <w:left w:val="single" w:sz="4" w:space="6" w:color="E8E8E8"/>
                            <w:bottom w:val="single" w:sz="4" w:space="6" w:color="E8E8E8"/>
                            <w:right w:val="single" w:sz="4" w:space="6" w:color="E8E8E8"/>
                          </w:divBdr>
                          <w:divsChild>
                            <w:div w:id="1122076873">
                              <w:marLeft w:val="0"/>
                              <w:marRight w:val="0"/>
                              <w:marTop w:val="0"/>
                              <w:marBottom w:val="0"/>
                              <w:divBdr>
                                <w:top w:val="none" w:sz="0" w:space="0" w:color="auto"/>
                                <w:left w:val="none" w:sz="0" w:space="0" w:color="auto"/>
                                <w:bottom w:val="none" w:sz="0" w:space="0" w:color="auto"/>
                                <w:right w:val="none" w:sz="0" w:space="0" w:color="auto"/>
                              </w:divBdr>
                              <w:divsChild>
                                <w:div w:id="1122074411">
                                  <w:marLeft w:val="0"/>
                                  <w:marRight w:val="0"/>
                                  <w:marTop w:val="0"/>
                                  <w:marBottom w:val="0"/>
                                  <w:divBdr>
                                    <w:top w:val="none" w:sz="0" w:space="0" w:color="auto"/>
                                    <w:left w:val="none" w:sz="0" w:space="0" w:color="auto"/>
                                    <w:bottom w:val="none" w:sz="0" w:space="0" w:color="auto"/>
                                    <w:right w:val="none" w:sz="0" w:space="0" w:color="auto"/>
                                  </w:divBdr>
                                  <w:divsChild>
                                    <w:div w:id="1122073411">
                                      <w:marLeft w:val="0"/>
                                      <w:marRight w:val="0"/>
                                      <w:marTop w:val="0"/>
                                      <w:marBottom w:val="0"/>
                                      <w:divBdr>
                                        <w:top w:val="none" w:sz="0" w:space="0" w:color="auto"/>
                                        <w:left w:val="none" w:sz="0" w:space="0" w:color="auto"/>
                                        <w:bottom w:val="none" w:sz="0" w:space="0" w:color="auto"/>
                                        <w:right w:val="none" w:sz="0" w:space="0" w:color="auto"/>
                                      </w:divBdr>
                                    </w:div>
                                    <w:div w:id="1122078079">
                                      <w:marLeft w:val="0"/>
                                      <w:marRight w:val="0"/>
                                      <w:marTop w:val="0"/>
                                      <w:marBottom w:val="0"/>
                                      <w:divBdr>
                                        <w:top w:val="none" w:sz="0" w:space="0" w:color="auto"/>
                                        <w:left w:val="none" w:sz="0" w:space="0" w:color="auto"/>
                                        <w:bottom w:val="none" w:sz="0" w:space="0" w:color="auto"/>
                                        <w:right w:val="none" w:sz="0" w:space="0" w:color="auto"/>
                                      </w:divBdr>
                                    </w:div>
                                  </w:divsChild>
                                </w:div>
                                <w:div w:id="112207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4781">
      <w:marLeft w:val="0"/>
      <w:marRight w:val="0"/>
      <w:marTop w:val="0"/>
      <w:marBottom w:val="0"/>
      <w:divBdr>
        <w:top w:val="none" w:sz="0" w:space="0" w:color="auto"/>
        <w:left w:val="none" w:sz="0" w:space="0" w:color="auto"/>
        <w:bottom w:val="none" w:sz="0" w:space="0" w:color="auto"/>
        <w:right w:val="none" w:sz="0" w:space="0" w:color="auto"/>
      </w:divBdr>
      <w:divsChild>
        <w:div w:id="1122072088">
          <w:marLeft w:val="75"/>
          <w:marRight w:val="0"/>
          <w:marTop w:val="0"/>
          <w:marBottom w:val="0"/>
          <w:divBdr>
            <w:top w:val="none" w:sz="0" w:space="0" w:color="auto"/>
            <w:left w:val="none" w:sz="0" w:space="0" w:color="auto"/>
            <w:bottom w:val="none" w:sz="0" w:space="0" w:color="auto"/>
            <w:right w:val="none" w:sz="0" w:space="0" w:color="auto"/>
          </w:divBdr>
          <w:divsChild>
            <w:div w:id="1122073228">
              <w:marLeft w:val="0"/>
              <w:marRight w:val="0"/>
              <w:marTop w:val="0"/>
              <w:marBottom w:val="0"/>
              <w:divBdr>
                <w:top w:val="none" w:sz="0" w:space="0" w:color="auto"/>
                <w:left w:val="none" w:sz="0" w:space="0" w:color="auto"/>
                <w:bottom w:val="none" w:sz="0" w:space="0" w:color="auto"/>
                <w:right w:val="none" w:sz="0" w:space="0" w:color="auto"/>
              </w:divBdr>
              <w:divsChild>
                <w:div w:id="1122078360">
                  <w:marLeft w:val="0"/>
                  <w:marRight w:val="0"/>
                  <w:marTop w:val="0"/>
                  <w:marBottom w:val="0"/>
                  <w:divBdr>
                    <w:top w:val="none" w:sz="0" w:space="0" w:color="auto"/>
                    <w:left w:val="none" w:sz="0" w:space="0" w:color="auto"/>
                    <w:bottom w:val="none" w:sz="0" w:space="0" w:color="auto"/>
                    <w:right w:val="none" w:sz="0" w:space="0" w:color="auto"/>
                  </w:divBdr>
                  <w:divsChild>
                    <w:div w:id="1122077151">
                      <w:marLeft w:val="0"/>
                      <w:marRight w:val="0"/>
                      <w:marTop w:val="0"/>
                      <w:marBottom w:val="0"/>
                      <w:divBdr>
                        <w:top w:val="none" w:sz="0" w:space="0" w:color="auto"/>
                        <w:left w:val="none" w:sz="0" w:space="0" w:color="auto"/>
                        <w:bottom w:val="none" w:sz="0" w:space="0" w:color="auto"/>
                        <w:right w:val="none" w:sz="0" w:space="0" w:color="auto"/>
                      </w:divBdr>
                      <w:divsChild>
                        <w:div w:id="112207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795">
      <w:marLeft w:val="0"/>
      <w:marRight w:val="0"/>
      <w:marTop w:val="0"/>
      <w:marBottom w:val="0"/>
      <w:divBdr>
        <w:top w:val="none" w:sz="0" w:space="0" w:color="auto"/>
        <w:left w:val="none" w:sz="0" w:space="0" w:color="auto"/>
        <w:bottom w:val="none" w:sz="0" w:space="0" w:color="auto"/>
        <w:right w:val="none" w:sz="0" w:space="0" w:color="auto"/>
      </w:divBdr>
      <w:divsChild>
        <w:div w:id="1122072705">
          <w:marLeft w:val="0"/>
          <w:marRight w:val="0"/>
          <w:marTop w:val="0"/>
          <w:marBottom w:val="0"/>
          <w:divBdr>
            <w:top w:val="none" w:sz="0" w:space="0" w:color="auto"/>
            <w:left w:val="none" w:sz="0" w:space="0" w:color="auto"/>
            <w:bottom w:val="none" w:sz="0" w:space="0" w:color="auto"/>
            <w:right w:val="none" w:sz="0" w:space="0" w:color="auto"/>
          </w:divBdr>
          <w:divsChild>
            <w:div w:id="1122074059">
              <w:marLeft w:val="0"/>
              <w:marRight w:val="0"/>
              <w:marTop w:val="0"/>
              <w:marBottom w:val="0"/>
              <w:divBdr>
                <w:top w:val="none" w:sz="0" w:space="0" w:color="auto"/>
                <w:left w:val="none" w:sz="0" w:space="0" w:color="auto"/>
                <w:bottom w:val="none" w:sz="0" w:space="0" w:color="auto"/>
                <w:right w:val="none" w:sz="0" w:space="0" w:color="auto"/>
              </w:divBdr>
              <w:divsChild>
                <w:div w:id="1122078779">
                  <w:marLeft w:val="0"/>
                  <w:marRight w:val="0"/>
                  <w:marTop w:val="0"/>
                  <w:marBottom w:val="0"/>
                  <w:divBdr>
                    <w:top w:val="none" w:sz="0" w:space="0" w:color="auto"/>
                    <w:left w:val="none" w:sz="0" w:space="0" w:color="auto"/>
                    <w:bottom w:val="none" w:sz="0" w:space="0" w:color="auto"/>
                    <w:right w:val="none" w:sz="0" w:space="0" w:color="auto"/>
                  </w:divBdr>
                  <w:divsChild>
                    <w:div w:id="1122071655">
                      <w:marLeft w:val="0"/>
                      <w:marRight w:val="0"/>
                      <w:marTop w:val="32"/>
                      <w:marBottom w:val="0"/>
                      <w:divBdr>
                        <w:top w:val="none" w:sz="0" w:space="0" w:color="auto"/>
                        <w:left w:val="none" w:sz="0" w:space="0" w:color="auto"/>
                        <w:bottom w:val="none" w:sz="0" w:space="0" w:color="auto"/>
                        <w:right w:val="none" w:sz="0" w:space="0" w:color="auto"/>
                      </w:divBdr>
                      <w:divsChild>
                        <w:div w:id="1122076202">
                          <w:marLeft w:val="0"/>
                          <w:marRight w:val="27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803">
      <w:marLeft w:val="0"/>
      <w:marRight w:val="0"/>
      <w:marTop w:val="0"/>
      <w:marBottom w:val="0"/>
      <w:divBdr>
        <w:top w:val="none" w:sz="0" w:space="0" w:color="auto"/>
        <w:left w:val="none" w:sz="0" w:space="0" w:color="auto"/>
        <w:bottom w:val="none" w:sz="0" w:space="0" w:color="auto"/>
        <w:right w:val="none" w:sz="0" w:space="0" w:color="auto"/>
      </w:divBdr>
      <w:divsChild>
        <w:div w:id="1122073153">
          <w:marLeft w:val="0"/>
          <w:marRight w:val="0"/>
          <w:marTop w:val="0"/>
          <w:marBottom w:val="0"/>
          <w:divBdr>
            <w:top w:val="none" w:sz="0" w:space="0" w:color="auto"/>
            <w:left w:val="none" w:sz="0" w:space="0" w:color="auto"/>
            <w:bottom w:val="none" w:sz="0" w:space="0" w:color="auto"/>
            <w:right w:val="none" w:sz="0" w:space="0" w:color="auto"/>
          </w:divBdr>
          <w:divsChild>
            <w:div w:id="1122072053">
              <w:marLeft w:val="0"/>
              <w:marRight w:val="0"/>
              <w:marTop w:val="0"/>
              <w:marBottom w:val="0"/>
              <w:divBdr>
                <w:top w:val="none" w:sz="0" w:space="0" w:color="auto"/>
                <w:left w:val="none" w:sz="0" w:space="0" w:color="auto"/>
                <w:bottom w:val="none" w:sz="0" w:space="0" w:color="auto"/>
                <w:right w:val="none" w:sz="0" w:space="0" w:color="auto"/>
              </w:divBdr>
              <w:divsChild>
                <w:div w:id="1122074249">
                  <w:marLeft w:val="0"/>
                  <w:marRight w:val="0"/>
                  <w:marTop w:val="0"/>
                  <w:marBottom w:val="0"/>
                  <w:divBdr>
                    <w:top w:val="none" w:sz="0" w:space="0" w:color="auto"/>
                    <w:left w:val="none" w:sz="0" w:space="0" w:color="auto"/>
                    <w:bottom w:val="none" w:sz="0" w:space="0" w:color="auto"/>
                    <w:right w:val="none" w:sz="0" w:space="0" w:color="auto"/>
                  </w:divBdr>
                  <w:divsChild>
                    <w:div w:id="1122071958">
                      <w:marLeft w:val="0"/>
                      <w:marRight w:val="0"/>
                      <w:marTop w:val="0"/>
                      <w:marBottom w:val="0"/>
                      <w:divBdr>
                        <w:top w:val="none" w:sz="0" w:space="0" w:color="auto"/>
                        <w:left w:val="none" w:sz="0" w:space="0" w:color="auto"/>
                        <w:bottom w:val="none" w:sz="0" w:space="0" w:color="auto"/>
                        <w:right w:val="none" w:sz="0" w:space="0" w:color="auto"/>
                      </w:divBdr>
                      <w:divsChild>
                        <w:div w:id="1122078505">
                          <w:marLeft w:val="0"/>
                          <w:marRight w:val="0"/>
                          <w:marTop w:val="0"/>
                          <w:marBottom w:val="0"/>
                          <w:divBdr>
                            <w:top w:val="none" w:sz="0" w:space="0" w:color="auto"/>
                            <w:left w:val="none" w:sz="0" w:space="0" w:color="auto"/>
                            <w:bottom w:val="none" w:sz="0" w:space="0" w:color="auto"/>
                            <w:right w:val="none" w:sz="0" w:space="0" w:color="auto"/>
                          </w:divBdr>
                          <w:divsChild>
                            <w:div w:id="1122077392">
                              <w:marLeft w:val="0"/>
                              <w:marRight w:val="0"/>
                              <w:marTop w:val="0"/>
                              <w:marBottom w:val="0"/>
                              <w:divBdr>
                                <w:top w:val="none" w:sz="0" w:space="0" w:color="auto"/>
                                <w:left w:val="none" w:sz="0" w:space="0" w:color="auto"/>
                                <w:bottom w:val="none" w:sz="0" w:space="0" w:color="auto"/>
                                <w:right w:val="none" w:sz="0" w:space="0" w:color="auto"/>
                              </w:divBdr>
                              <w:divsChild>
                                <w:div w:id="112207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4829">
      <w:marLeft w:val="0"/>
      <w:marRight w:val="0"/>
      <w:marTop w:val="0"/>
      <w:marBottom w:val="0"/>
      <w:divBdr>
        <w:top w:val="none" w:sz="0" w:space="0" w:color="auto"/>
        <w:left w:val="none" w:sz="0" w:space="0" w:color="auto"/>
        <w:bottom w:val="none" w:sz="0" w:space="0" w:color="auto"/>
        <w:right w:val="none" w:sz="0" w:space="0" w:color="auto"/>
      </w:divBdr>
      <w:divsChild>
        <w:div w:id="1122074756">
          <w:marLeft w:val="0"/>
          <w:marRight w:val="0"/>
          <w:marTop w:val="0"/>
          <w:marBottom w:val="0"/>
          <w:divBdr>
            <w:top w:val="none" w:sz="0" w:space="0" w:color="auto"/>
            <w:left w:val="none" w:sz="0" w:space="0" w:color="auto"/>
            <w:bottom w:val="none" w:sz="0" w:space="0" w:color="auto"/>
            <w:right w:val="none" w:sz="0" w:space="0" w:color="auto"/>
          </w:divBdr>
          <w:divsChild>
            <w:div w:id="1122078596">
              <w:marLeft w:val="0"/>
              <w:marRight w:val="0"/>
              <w:marTop w:val="0"/>
              <w:marBottom w:val="0"/>
              <w:divBdr>
                <w:top w:val="none" w:sz="0" w:space="0" w:color="auto"/>
                <w:left w:val="none" w:sz="0" w:space="0" w:color="auto"/>
                <w:bottom w:val="none" w:sz="0" w:space="0" w:color="auto"/>
                <w:right w:val="none" w:sz="0" w:space="0" w:color="auto"/>
              </w:divBdr>
              <w:divsChild>
                <w:div w:id="1122077396">
                  <w:marLeft w:val="0"/>
                  <w:marRight w:val="3630"/>
                  <w:marTop w:val="0"/>
                  <w:marBottom w:val="0"/>
                  <w:divBdr>
                    <w:top w:val="none" w:sz="0" w:space="0" w:color="auto"/>
                    <w:left w:val="none" w:sz="0" w:space="0" w:color="auto"/>
                    <w:bottom w:val="none" w:sz="0" w:space="0" w:color="auto"/>
                    <w:right w:val="none" w:sz="0" w:space="0" w:color="auto"/>
                  </w:divBdr>
                  <w:divsChild>
                    <w:div w:id="1122077216">
                      <w:marLeft w:val="0"/>
                      <w:marRight w:val="0"/>
                      <w:marTop w:val="0"/>
                      <w:marBottom w:val="0"/>
                      <w:divBdr>
                        <w:top w:val="none" w:sz="0" w:space="0" w:color="auto"/>
                        <w:left w:val="none" w:sz="0" w:space="0" w:color="auto"/>
                        <w:bottom w:val="none" w:sz="0" w:space="0" w:color="auto"/>
                        <w:right w:val="none" w:sz="0" w:space="0" w:color="auto"/>
                      </w:divBdr>
                      <w:divsChild>
                        <w:div w:id="1122074987">
                          <w:marLeft w:val="0"/>
                          <w:marRight w:val="0"/>
                          <w:marTop w:val="0"/>
                          <w:marBottom w:val="0"/>
                          <w:divBdr>
                            <w:top w:val="none" w:sz="0" w:space="0" w:color="auto"/>
                            <w:left w:val="none" w:sz="0" w:space="0" w:color="auto"/>
                            <w:bottom w:val="none" w:sz="0" w:space="0" w:color="auto"/>
                            <w:right w:val="none" w:sz="0" w:space="0" w:color="auto"/>
                          </w:divBdr>
                          <w:divsChild>
                            <w:div w:id="1122076511">
                              <w:marLeft w:val="0"/>
                              <w:marRight w:val="0"/>
                              <w:marTop w:val="0"/>
                              <w:marBottom w:val="0"/>
                              <w:divBdr>
                                <w:top w:val="single" w:sz="6" w:space="8" w:color="E8E8E8"/>
                                <w:left w:val="single" w:sz="6" w:space="8" w:color="E8E8E8"/>
                                <w:bottom w:val="single" w:sz="6" w:space="8" w:color="E8E8E8"/>
                                <w:right w:val="single" w:sz="6" w:space="8" w:color="E8E8E8"/>
                              </w:divBdr>
                              <w:divsChild>
                                <w:div w:id="1122073586">
                                  <w:marLeft w:val="0"/>
                                  <w:marRight w:val="0"/>
                                  <w:marTop w:val="0"/>
                                  <w:marBottom w:val="0"/>
                                  <w:divBdr>
                                    <w:top w:val="none" w:sz="0" w:space="0" w:color="auto"/>
                                    <w:left w:val="none" w:sz="0" w:space="0" w:color="auto"/>
                                    <w:bottom w:val="none" w:sz="0" w:space="0" w:color="auto"/>
                                    <w:right w:val="none" w:sz="0" w:space="0" w:color="auto"/>
                                  </w:divBdr>
                                  <w:divsChild>
                                    <w:div w:id="1122071702">
                                      <w:marLeft w:val="0"/>
                                      <w:marRight w:val="0"/>
                                      <w:marTop w:val="0"/>
                                      <w:marBottom w:val="0"/>
                                      <w:divBdr>
                                        <w:top w:val="none" w:sz="0" w:space="0" w:color="auto"/>
                                        <w:left w:val="none" w:sz="0" w:space="0" w:color="auto"/>
                                        <w:bottom w:val="none" w:sz="0" w:space="0" w:color="auto"/>
                                        <w:right w:val="none" w:sz="0" w:space="0" w:color="auto"/>
                                      </w:divBdr>
                                      <w:divsChild>
                                        <w:div w:id="1122073437">
                                          <w:marLeft w:val="0"/>
                                          <w:marRight w:val="0"/>
                                          <w:marTop w:val="0"/>
                                          <w:marBottom w:val="0"/>
                                          <w:divBdr>
                                            <w:top w:val="none" w:sz="0" w:space="0" w:color="auto"/>
                                            <w:left w:val="none" w:sz="0" w:space="0" w:color="auto"/>
                                            <w:bottom w:val="none" w:sz="0" w:space="0" w:color="auto"/>
                                            <w:right w:val="none" w:sz="0" w:space="0" w:color="auto"/>
                                          </w:divBdr>
                                        </w:div>
                                        <w:div w:id="1122076639">
                                          <w:marLeft w:val="0"/>
                                          <w:marRight w:val="0"/>
                                          <w:marTop w:val="0"/>
                                          <w:marBottom w:val="0"/>
                                          <w:divBdr>
                                            <w:top w:val="none" w:sz="0" w:space="0" w:color="auto"/>
                                            <w:left w:val="none" w:sz="0" w:space="0" w:color="auto"/>
                                            <w:bottom w:val="none" w:sz="0" w:space="0" w:color="auto"/>
                                            <w:right w:val="none" w:sz="0" w:space="0" w:color="auto"/>
                                          </w:divBdr>
                                          <w:divsChild>
                                            <w:div w:id="1122072020">
                                              <w:marLeft w:val="0"/>
                                              <w:marRight w:val="0"/>
                                              <w:marTop w:val="150"/>
                                              <w:marBottom w:val="0"/>
                                              <w:divBdr>
                                                <w:top w:val="single" w:sz="6" w:space="0" w:color="FFDEA6"/>
                                                <w:left w:val="single" w:sz="6" w:space="8" w:color="FFDEA6"/>
                                                <w:bottom w:val="single" w:sz="6" w:space="4" w:color="FFDEA6"/>
                                                <w:right w:val="single" w:sz="6" w:space="8" w:color="FFDEA6"/>
                                              </w:divBdr>
                                            </w:div>
                                            <w:div w:id="112207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726">
                                      <w:marLeft w:val="0"/>
                                      <w:marRight w:val="0"/>
                                      <w:marTop w:val="0"/>
                                      <w:marBottom w:val="0"/>
                                      <w:divBdr>
                                        <w:top w:val="none" w:sz="0" w:space="0" w:color="auto"/>
                                        <w:left w:val="none" w:sz="0" w:space="0" w:color="auto"/>
                                        <w:bottom w:val="none" w:sz="0" w:space="0" w:color="auto"/>
                                        <w:right w:val="none" w:sz="0" w:space="0" w:color="auto"/>
                                      </w:divBdr>
                                      <w:divsChild>
                                        <w:div w:id="1122077827">
                                          <w:marLeft w:val="0"/>
                                          <w:marRight w:val="0"/>
                                          <w:marTop w:val="0"/>
                                          <w:marBottom w:val="0"/>
                                          <w:divBdr>
                                            <w:top w:val="none" w:sz="0" w:space="0" w:color="auto"/>
                                            <w:left w:val="none" w:sz="0" w:space="0" w:color="auto"/>
                                            <w:bottom w:val="none" w:sz="0" w:space="0" w:color="auto"/>
                                            <w:right w:val="none" w:sz="0" w:space="0" w:color="auto"/>
                                          </w:divBdr>
                                          <w:divsChild>
                                            <w:div w:id="11220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2074833">
      <w:marLeft w:val="0"/>
      <w:marRight w:val="0"/>
      <w:marTop w:val="0"/>
      <w:marBottom w:val="0"/>
      <w:divBdr>
        <w:top w:val="none" w:sz="0" w:space="0" w:color="auto"/>
        <w:left w:val="none" w:sz="0" w:space="0" w:color="auto"/>
        <w:bottom w:val="none" w:sz="0" w:space="0" w:color="auto"/>
        <w:right w:val="none" w:sz="0" w:space="0" w:color="auto"/>
      </w:divBdr>
      <w:divsChild>
        <w:div w:id="1122071853">
          <w:marLeft w:val="0"/>
          <w:marRight w:val="0"/>
          <w:marTop w:val="0"/>
          <w:marBottom w:val="0"/>
          <w:divBdr>
            <w:top w:val="none" w:sz="0" w:space="0" w:color="auto"/>
            <w:left w:val="none" w:sz="0" w:space="0" w:color="auto"/>
            <w:bottom w:val="none" w:sz="0" w:space="0" w:color="auto"/>
            <w:right w:val="none" w:sz="0" w:space="0" w:color="auto"/>
          </w:divBdr>
          <w:divsChild>
            <w:div w:id="1122075320">
              <w:marLeft w:val="0"/>
              <w:marRight w:val="0"/>
              <w:marTop w:val="0"/>
              <w:marBottom w:val="0"/>
              <w:divBdr>
                <w:top w:val="none" w:sz="0" w:space="0" w:color="auto"/>
                <w:left w:val="none" w:sz="0" w:space="0" w:color="auto"/>
                <w:bottom w:val="none" w:sz="0" w:space="0" w:color="auto"/>
                <w:right w:val="none" w:sz="0" w:space="0" w:color="auto"/>
              </w:divBdr>
              <w:divsChild>
                <w:div w:id="1122075094">
                  <w:marLeft w:val="0"/>
                  <w:marRight w:val="0"/>
                  <w:marTop w:val="45"/>
                  <w:marBottom w:val="0"/>
                  <w:divBdr>
                    <w:top w:val="none" w:sz="0" w:space="0" w:color="auto"/>
                    <w:left w:val="none" w:sz="0" w:space="0" w:color="auto"/>
                    <w:bottom w:val="none" w:sz="0" w:space="0" w:color="auto"/>
                    <w:right w:val="none" w:sz="0" w:space="0" w:color="auto"/>
                  </w:divBdr>
                  <w:divsChild>
                    <w:div w:id="1122078092">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836">
      <w:marLeft w:val="0"/>
      <w:marRight w:val="0"/>
      <w:marTop w:val="0"/>
      <w:marBottom w:val="0"/>
      <w:divBdr>
        <w:top w:val="none" w:sz="0" w:space="0" w:color="auto"/>
        <w:left w:val="none" w:sz="0" w:space="0" w:color="auto"/>
        <w:bottom w:val="none" w:sz="0" w:space="0" w:color="auto"/>
        <w:right w:val="none" w:sz="0" w:space="0" w:color="auto"/>
      </w:divBdr>
      <w:divsChild>
        <w:div w:id="1122077985">
          <w:marLeft w:val="75"/>
          <w:marRight w:val="0"/>
          <w:marTop w:val="0"/>
          <w:marBottom w:val="0"/>
          <w:divBdr>
            <w:top w:val="none" w:sz="0" w:space="0" w:color="auto"/>
            <w:left w:val="none" w:sz="0" w:space="0" w:color="auto"/>
            <w:bottom w:val="none" w:sz="0" w:space="0" w:color="auto"/>
            <w:right w:val="none" w:sz="0" w:space="0" w:color="auto"/>
          </w:divBdr>
          <w:divsChild>
            <w:div w:id="1122077484">
              <w:marLeft w:val="0"/>
              <w:marRight w:val="0"/>
              <w:marTop w:val="0"/>
              <w:marBottom w:val="0"/>
              <w:divBdr>
                <w:top w:val="none" w:sz="0" w:space="0" w:color="auto"/>
                <w:left w:val="none" w:sz="0" w:space="0" w:color="auto"/>
                <w:bottom w:val="none" w:sz="0" w:space="0" w:color="auto"/>
                <w:right w:val="none" w:sz="0" w:space="0" w:color="auto"/>
              </w:divBdr>
              <w:divsChild>
                <w:div w:id="1122074242">
                  <w:marLeft w:val="0"/>
                  <w:marRight w:val="0"/>
                  <w:marTop w:val="0"/>
                  <w:marBottom w:val="0"/>
                  <w:divBdr>
                    <w:top w:val="none" w:sz="0" w:space="0" w:color="auto"/>
                    <w:left w:val="none" w:sz="0" w:space="0" w:color="auto"/>
                    <w:bottom w:val="none" w:sz="0" w:space="0" w:color="auto"/>
                    <w:right w:val="none" w:sz="0" w:space="0" w:color="auto"/>
                  </w:divBdr>
                  <w:divsChild>
                    <w:div w:id="1122074956">
                      <w:marLeft w:val="0"/>
                      <w:marRight w:val="0"/>
                      <w:marTop w:val="0"/>
                      <w:marBottom w:val="0"/>
                      <w:divBdr>
                        <w:top w:val="none" w:sz="0" w:space="0" w:color="auto"/>
                        <w:left w:val="none" w:sz="0" w:space="0" w:color="auto"/>
                        <w:bottom w:val="none" w:sz="0" w:space="0" w:color="auto"/>
                        <w:right w:val="none" w:sz="0" w:space="0" w:color="auto"/>
                      </w:divBdr>
                      <w:divsChild>
                        <w:div w:id="112207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844">
      <w:marLeft w:val="0"/>
      <w:marRight w:val="0"/>
      <w:marTop w:val="0"/>
      <w:marBottom w:val="0"/>
      <w:divBdr>
        <w:top w:val="none" w:sz="0" w:space="0" w:color="auto"/>
        <w:left w:val="none" w:sz="0" w:space="0" w:color="auto"/>
        <w:bottom w:val="none" w:sz="0" w:space="0" w:color="auto"/>
        <w:right w:val="none" w:sz="0" w:space="0" w:color="auto"/>
      </w:divBdr>
      <w:divsChild>
        <w:div w:id="1122078506">
          <w:marLeft w:val="0"/>
          <w:marRight w:val="0"/>
          <w:marTop w:val="0"/>
          <w:marBottom w:val="0"/>
          <w:divBdr>
            <w:top w:val="none" w:sz="0" w:space="0" w:color="auto"/>
            <w:left w:val="none" w:sz="0" w:space="0" w:color="auto"/>
            <w:bottom w:val="none" w:sz="0" w:space="0" w:color="auto"/>
            <w:right w:val="none" w:sz="0" w:space="0" w:color="auto"/>
          </w:divBdr>
          <w:divsChild>
            <w:div w:id="1122072340">
              <w:marLeft w:val="0"/>
              <w:marRight w:val="0"/>
              <w:marTop w:val="0"/>
              <w:marBottom w:val="225"/>
              <w:divBdr>
                <w:top w:val="none" w:sz="0" w:space="0" w:color="auto"/>
                <w:left w:val="single" w:sz="36" w:space="5" w:color="B0B0A0"/>
                <w:bottom w:val="none" w:sz="0" w:space="0" w:color="auto"/>
                <w:right w:val="none" w:sz="0" w:space="0" w:color="auto"/>
              </w:divBdr>
              <w:divsChild>
                <w:div w:id="1122074116">
                  <w:marLeft w:val="0"/>
                  <w:marRight w:val="0"/>
                  <w:marTop w:val="0"/>
                  <w:marBottom w:val="0"/>
                  <w:divBdr>
                    <w:top w:val="none" w:sz="0" w:space="0" w:color="auto"/>
                    <w:left w:val="none" w:sz="0" w:space="0" w:color="auto"/>
                    <w:bottom w:val="none" w:sz="0" w:space="0" w:color="auto"/>
                    <w:right w:val="none" w:sz="0" w:space="0" w:color="auto"/>
                  </w:divBdr>
                  <w:divsChild>
                    <w:div w:id="1122073192">
                      <w:marLeft w:val="0"/>
                      <w:marRight w:val="0"/>
                      <w:marTop w:val="0"/>
                      <w:marBottom w:val="0"/>
                      <w:divBdr>
                        <w:top w:val="none" w:sz="0" w:space="0" w:color="auto"/>
                        <w:left w:val="none" w:sz="0" w:space="0" w:color="auto"/>
                        <w:bottom w:val="none" w:sz="0" w:space="0" w:color="auto"/>
                        <w:right w:val="none" w:sz="0" w:space="0" w:color="auto"/>
                      </w:divBdr>
                      <w:divsChild>
                        <w:div w:id="1122075706">
                          <w:marLeft w:val="0"/>
                          <w:marRight w:val="0"/>
                          <w:marTop w:val="150"/>
                          <w:marBottom w:val="150"/>
                          <w:divBdr>
                            <w:top w:val="none" w:sz="0" w:space="0" w:color="auto"/>
                            <w:left w:val="none" w:sz="0" w:space="0" w:color="auto"/>
                            <w:bottom w:val="none" w:sz="0" w:space="0" w:color="auto"/>
                            <w:right w:val="none" w:sz="0" w:space="0" w:color="auto"/>
                          </w:divBdr>
                        </w:div>
                        <w:div w:id="1122076127">
                          <w:marLeft w:val="0"/>
                          <w:marRight w:val="0"/>
                          <w:marTop w:val="150"/>
                          <w:marBottom w:val="150"/>
                          <w:divBdr>
                            <w:top w:val="none" w:sz="0" w:space="0" w:color="auto"/>
                            <w:left w:val="none" w:sz="0" w:space="0" w:color="auto"/>
                            <w:bottom w:val="none" w:sz="0" w:space="0" w:color="auto"/>
                            <w:right w:val="none" w:sz="0" w:space="0" w:color="auto"/>
                          </w:divBdr>
                        </w:div>
                        <w:div w:id="1122077347">
                          <w:marLeft w:val="0"/>
                          <w:marRight w:val="0"/>
                          <w:marTop w:val="0"/>
                          <w:marBottom w:val="0"/>
                          <w:divBdr>
                            <w:top w:val="none" w:sz="0" w:space="0" w:color="auto"/>
                            <w:left w:val="none" w:sz="0" w:space="0" w:color="auto"/>
                            <w:bottom w:val="none" w:sz="0" w:space="0" w:color="auto"/>
                            <w:right w:val="none" w:sz="0" w:space="0" w:color="auto"/>
                          </w:divBdr>
                        </w:div>
                        <w:div w:id="112207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853">
      <w:marLeft w:val="0"/>
      <w:marRight w:val="0"/>
      <w:marTop w:val="0"/>
      <w:marBottom w:val="0"/>
      <w:divBdr>
        <w:top w:val="none" w:sz="0" w:space="0" w:color="auto"/>
        <w:left w:val="none" w:sz="0" w:space="0" w:color="auto"/>
        <w:bottom w:val="none" w:sz="0" w:space="0" w:color="auto"/>
        <w:right w:val="none" w:sz="0" w:space="0" w:color="auto"/>
      </w:divBdr>
      <w:divsChild>
        <w:div w:id="1122078741">
          <w:marLeft w:val="0"/>
          <w:marRight w:val="0"/>
          <w:marTop w:val="0"/>
          <w:marBottom w:val="0"/>
          <w:divBdr>
            <w:top w:val="none" w:sz="0" w:space="0" w:color="auto"/>
            <w:left w:val="none" w:sz="0" w:space="0" w:color="auto"/>
            <w:bottom w:val="none" w:sz="0" w:space="0" w:color="auto"/>
            <w:right w:val="none" w:sz="0" w:space="0" w:color="auto"/>
          </w:divBdr>
          <w:divsChild>
            <w:div w:id="1122078514">
              <w:marLeft w:val="0"/>
              <w:marRight w:val="0"/>
              <w:marTop w:val="0"/>
              <w:marBottom w:val="0"/>
              <w:divBdr>
                <w:top w:val="none" w:sz="0" w:space="0" w:color="auto"/>
                <w:left w:val="none" w:sz="0" w:space="0" w:color="auto"/>
                <w:bottom w:val="none" w:sz="0" w:space="0" w:color="auto"/>
                <w:right w:val="none" w:sz="0" w:space="0" w:color="auto"/>
              </w:divBdr>
              <w:divsChild>
                <w:div w:id="1122077722">
                  <w:marLeft w:val="0"/>
                  <w:marRight w:val="150"/>
                  <w:marTop w:val="0"/>
                  <w:marBottom w:val="150"/>
                  <w:divBdr>
                    <w:top w:val="none" w:sz="0" w:space="0" w:color="auto"/>
                    <w:left w:val="none" w:sz="0" w:space="0" w:color="auto"/>
                    <w:bottom w:val="none" w:sz="0" w:space="0" w:color="auto"/>
                    <w:right w:val="none" w:sz="0" w:space="0" w:color="auto"/>
                  </w:divBdr>
                  <w:divsChild>
                    <w:div w:id="1122072032">
                      <w:marLeft w:val="0"/>
                      <w:marRight w:val="0"/>
                      <w:marTop w:val="0"/>
                      <w:marBottom w:val="0"/>
                      <w:divBdr>
                        <w:top w:val="none" w:sz="0" w:space="0" w:color="auto"/>
                        <w:left w:val="none" w:sz="0" w:space="0" w:color="auto"/>
                        <w:bottom w:val="none" w:sz="0" w:space="0" w:color="auto"/>
                        <w:right w:val="none" w:sz="0" w:space="0" w:color="auto"/>
                      </w:divBdr>
                      <w:divsChild>
                        <w:div w:id="1122073326">
                          <w:marLeft w:val="0"/>
                          <w:marRight w:val="0"/>
                          <w:marTop w:val="0"/>
                          <w:marBottom w:val="0"/>
                          <w:divBdr>
                            <w:top w:val="none" w:sz="0" w:space="0" w:color="auto"/>
                            <w:left w:val="none" w:sz="0" w:space="0" w:color="auto"/>
                            <w:bottom w:val="none" w:sz="0" w:space="0" w:color="auto"/>
                            <w:right w:val="none" w:sz="0" w:space="0" w:color="auto"/>
                          </w:divBdr>
                          <w:divsChild>
                            <w:div w:id="1122075770">
                              <w:marLeft w:val="0"/>
                              <w:marRight w:val="0"/>
                              <w:marTop w:val="0"/>
                              <w:marBottom w:val="0"/>
                              <w:divBdr>
                                <w:top w:val="none" w:sz="0" w:space="0" w:color="auto"/>
                                <w:left w:val="none" w:sz="0" w:space="0" w:color="auto"/>
                                <w:bottom w:val="none" w:sz="0" w:space="0" w:color="auto"/>
                                <w:right w:val="none" w:sz="0" w:space="0" w:color="auto"/>
                              </w:divBdr>
                              <w:divsChild>
                                <w:div w:id="112207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4859">
      <w:marLeft w:val="93"/>
      <w:marRight w:val="0"/>
      <w:marTop w:val="0"/>
      <w:marBottom w:val="0"/>
      <w:divBdr>
        <w:top w:val="none" w:sz="0" w:space="0" w:color="auto"/>
        <w:left w:val="none" w:sz="0" w:space="0" w:color="auto"/>
        <w:bottom w:val="none" w:sz="0" w:space="0" w:color="auto"/>
        <w:right w:val="none" w:sz="0" w:space="0" w:color="auto"/>
      </w:divBdr>
      <w:divsChild>
        <w:div w:id="1122077964">
          <w:marLeft w:val="0"/>
          <w:marRight w:val="0"/>
          <w:marTop w:val="0"/>
          <w:marBottom w:val="0"/>
          <w:divBdr>
            <w:top w:val="none" w:sz="0" w:space="0" w:color="auto"/>
            <w:left w:val="none" w:sz="0" w:space="0" w:color="auto"/>
            <w:bottom w:val="none" w:sz="0" w:space="0" w:color="auto"/>
            <w:right w:val="none" w:sz="0" w:space="0" w:color="auto"/>
          </w:divBdr>
        </w:div>
      </w:divsChild>
    </w:div>
    <w:div w:id="1122074868">
      <w:marLeft w:val="0"/>
      <w:marRight w:val="0"/>
      <w:marTop w:val="0"/>
      <w:marBottom w:val="0"/>
      <w:divBdr>
        <w:top w:val="none" w:sz="0" w:space="0" w:color="auto"/>
        <w:left w:val="none" w:sz="0" w:space="0" w:color="auto"/>
        <w:bottom w:val="none" w:sz="0" w:space="0" w:color="auto"/>
        <w:right w:val="none" w:sz="0" w:space="0" w:color="auto"/>
      </w:divBdr>
      <w:divsChild>
        <w:div w:id="1122078294">
          <w:marLeft w:val="75"/>
          <w:marRight w:val="0"/>
          <w:marTop w:val="0"/>
          <w:marBottom w:val="0"/>
          <w:divBdr>
            <w:top w:val="none" w:sz="0" w:space="0" w:color="auto"/>
            <w:left w:val="none" w:sz="0" w:space="0" w:color="auto"/>
            <w:bottom w:val="none" w:sz="0" w:space="0" w:color="auto"/>
            <w:right w:val="none" w:sz="0" w:space="0" w:color="auto"/>
          </w:divBdr>
          <w:divsChild>
            <w:div w:id="1122076412">
              <w:marLeft w:val="0"/>
              <w:marRight w:val="0"/>
              <w:marTop w:val="0"/>
              <w:marBottom w:val="0"/>
              <w:divBdr>
                <w:top w:val="none" w:sz="0" w:space="0" w:color="auto"/>
                <w:left w:val="none" w:sz="0" w:space="0" w:color="auto"/>
                <w:bottom w:val="none" w:sz="0" w:space="0" w:color="auto"/>
                <w:right w:val="none" w:sz="0" w:space="0" w:color="auto"/>
              </w:divBdr>
              <w:divsChild>
                <w:div w:id="1122077774">
                  <w:marLeft w:val="0"/>
                  <w:marRight w:val="0"/>
                  <w:marTop w:val="0"/>
                  <w:marBottom w:val="0"/>
                  <w:divBdr>
                    <w:top w:val="none" w:sz="0" w:space="0" w:color="auto"/>
                    <w:left w:val="none" w:sz="0" w:space="0" w:color="auto"/>
                    <w:bottom w:val="none" w:sz="0" w:space="0" w:color="auto"/>
                    <w:right w:val="none" w:sz="0" w:space="0" w:color="auto"/>
                  </w:divBdr>
                  <w:divsChild>
                    <w:div w:id="1122074757">
                      <w:marLeft w:val="0"/>
                      <w:marRight w:val="0"/>
                      <w:marTop w:val="0"/>
                      <w:marBottom w:val="0"/>
                      <w:divBdr>
                        <w:top w:val="none" w:sz="0" w:space="0" w:color="auto"/>
                        <w:left w:val="none" w:sz="0" w:space="0" w:color="auto"/>
                        <w:bottom w:val="none" w:sz="0" w:space="0" w:color="auto"/>
                        <w:right w:val="none" w:sz="0" w:space="0" w:color="auto"/>
                      </w:divBdr>
                      <w:divsChild>
                        <w:div w:id="11220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869">
      <w:marLeft w:val="0"/>
      <w:marRight w:val="0"/>
      <w:marTop w:val="0"/>
      <w:marBottom w:val="0"/>
      <w:divBdr>
        <w:top w:val="none" w:sz="0" w:space="0" w:color="auto"/>
        <w:left w:val="none" w:sz="0" w:space="0" w:color="auto"/>
        <w:bottom w:val="none" w:sz="0" w:space="0" w:color="auto"/>
        <w:right w:val="none" w:sz="0" w:space="0" w:color="auto"/>
      </w:divBdr>
      <w:divsChild>
        <w:div w:id="1122078653">
          <w:marLeft w:val="0"/>
          <w:marRight w:val="0"/>
          <w:marTop w:val="0"/>
          <w:marBottom w:val="0"/>
          <w:divBdr>
            <w:top w:val="none" w:sz="0" w:space="0" w:color="auto"/>
            <w:left w:val="none" w:sz="0" w:space="0" w:color="auto"/>
            <w:bottom w:val="none" w:sz="0" w:space="0" w:color="auto"/>
            <w:right w:val="none" w:sz="0" w:space="0" w:color="auto"/>
          </w:divBdr>
          <w:divsChild>
            <w:div w:id="1122075273">
              <w:marLeft w:val="0"/>
              <w:marRight w:val="0"/>
              <w:marTop w:val="0"/>
              <w:marBottom w:val="0"/>
              <w:divBdr>
                <w:top w:val="none" w:sz="0" w:space="0" w:color="auto"/>
                <w:left w:val="none" w:sz="0" w:space="0" w:color="auto"/>
                <w:bottom w:val="none" w:sz="0" w:space="0" w:color="auto"/>
                <w:right w:val="none" w:sz="0" w:space="0" w:color="auto"/>
              </w:divBdr>
              <w:divsChild>
                <w:div w:id="1122074749">
                  <w:marLeft w:val="0"/>
                  <w:marRight w:val="150"/>
                  <w:marTop w:val="0"/>
                  <w:marBottom w:val="150"/>
                  <w:divBdr>
                    <w:top w:val="none" w:sz="0" w:space="0" w:color="auto"/>
                    <w:left w:val="none" w:sz="0" w:space="0" w:color="auto"/>
                    <w:bottom w:val="none" w:sz="0" w:space="0" w:color="auto"/>
                    <w:right w:val="none" w:sz="0" w:space="0" w:color="auto"/>
                  </w:divBdr>
                  <w:divsChild>
                    <w:div w:id="1122077257">
                      <w:marLeft w:val="0"/>
                      <w:marRight w:val="0"/>
                      <w:marTop w:val="0"/>
                      <w:marBottom w:val="0"/>
                      <w:divBdr>
                        <w:top w:val="none" w:sz="0" w:space="0" w:color="auto"/>
                        <w:left w:val="none" w:sz="0" w:space="0" w:color="auto"/>
                        <w:bottom w:val="none" w:sz="0" w:space="0" w:color="auto"/>
                        <w:right w:val="none" w:sz="0" w:space="0" w:color="auto"/>
                      </w:divBdr>
                      <w:divsChild>
                        <w:div w:id="1122077527">
                          <w:marLeft w:val="0"/>
                          <w:marRight w:val="0"/>
                          <w:marTop w:val="0"/>
                          <w:marBottom w:val="0"/>
                          <w:divBdr>
                            <w:top w:val="none" w:sz="0" w:space="0" w:color="auto"/>
                            <w:left w:val="none" w:sz="0" w:space="0" w:color="auto"/>
                            <w:bottom w:val="none" w:sz="0" w:space="0" w:color="auto"/>
                            <w:right w:val="none" w:sz="0" w:space="0" w:color="auto"/>
                          </w:divBdr>
                          <w:divsChild>
                            <w:div w:id="1122072258">
                              <w:marLeft w:val="0"/>
                              <w:marRight w:val="0"/>
                              <w:marTop w:val="0"/>
                              <w:marBottom w:val="0"/>
                              <w:divBdr>
                                <w:top w:val="none" w:sz="0" w:space="0" w:color="auto"/>
                                <w:left w:val="none" w:sz="0" w:space="0" w:color="auto"/>
                                <w:bottom w:val="none" w:sz="0" w:space="0" w:color="auto"/>
                                <w:right w:val="none" w:sz="0" w:space="0" w:color="auto"/>
                              </w:divBdr>
                              <w:divsChild>
                                <w:div w:id="112207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4885">
      <w:marLeft w:val="0"/>
      <w:marRight w:val="0"/>
      <w:marTop w:val="0"/>
      <w:marBottom w:val="0"/>
      <w:divBdr>
        <w:top w:val="none" w:sz="0" w:space="0" w:color="auto"/>
        <w:left w:val="none" w:sz="0" w:space="0" w:color="auto"/>
        <w:bottom w:val="none" w:sz="0" w:space="0" w:color="auto"/>
        <w:right w:val="none" w:sz="0" w:space="0" w:color="auto"/>
      </w:divBdr>
      <w:divsChild>
        <w:div w:id="1122073860">
          <w:marLeft w:val="0"/>
          <w:marRight w:val="0"/>
          <w:marTop w:val="0"/>
          <w:marBottom w:val="0"/>
          <w:divBdr>
            <w:top w:val="none" w:sz="0" w:space="0" w:color="auto"/>
            <w:left w:val="none" w:sz="0" w:space="0" w:color="auto"/>
            <w:bottom w:val="none" w:sz="0" w:space="0" w:color="auto"/>
            <w:right w:val="none" w:sz="0" w:space="0" w:color="auto"/>
          </w:divBdr>
          <w:divsChild>
            <w:div w:id="1122076859">
              <w:marLeft w:val="0"/>
              <w:marRight w:val="0"/>
              <w:marTop w:val="0"/>
              <w:marBottom w:val="0"/>
              <w:divBdr>
                <w:top w:val="none" w:sz="0" w:space="0" w:color="auto"/>
                <w:left w:val="none" w:sz="0" w:space="0" w:color="auto"/>
                <w:bottom w:val="none" w:sz="0" w:space="0" w:color="auto"/>
                <w:right w:val="none" w:sz="0" w:space="0" w:color="auto"/>
              </w:divBdr>
              <w:divsChild>
                <w:div w:id="1122076313">
                  <w:marLeft w:val="0"/>
                  <w:marRight w:val="0"/>
                  <w:marTop w:val="45"/>
                  <w:marBottom w:val="0"/>
                  <w:divBdr>
                    <w:top w:val="none" w:sz="0" w:space="0" w:color="auto"/>
                    <w:left w:val="none" w:sz="0" w:space="0" w:color="auto"/>
                    <w:bottom w:val="none" w:sz="0" w:space="0" w:color="auto"/>
                    <w:right w:val="none" w:sz="0" w:space="0" w:color="auto"/>
                  </w:divBdr>
                  <w:divsChild>
                    <w:div w:id="1122073417">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894">
      <w:marLeft w:val="0"/>
      <w:marRight w:val="0"/>
      <w:marTop w:val="0"/>
      <w:marBottom w:val="0"/>
      <w:divBdr>
        <w:top w:val="none" w:sz="0" w:space="0" w:color="auto"/>
        <w:left w:val="none" w:sz="0" w:space="0" w:color="auto"/>
        <w:bottom w:val="none" w:sz="0" w:space="0" w:color="auto"/>
        <w:right w:val="none" w:sz="0" w:space="0" w:color="auto"/>
      </w:divBdr>
      <w:divsChild>
        <w:div w:id="1122077992">
          <w:marLeft w:val="0"/>
          <w:marRight w:val="0"/>
          <w:marTop w:val="0"/>
          <w:marBottom w:val="0"/>
          <w:divBdr>
            <w:top w:val="none" w:sz="0" w:space="0" w:color="auto"/>
            <w:left w:val="none" w:sz="0" w:space="0" w:color="auto"/>
            <w:bottom w:val="none" w:sz="0" w:space="0" w:color="auto"/>
            <w:right w:val="none" w:sz="0" w:space="0" w:color="auto"/>
          </w:divBdr>
          <w:divsChild>
            <w:div w:id="1122076418">
              <w:marLeft w:val="0"/>
              <w:marRight w:val="0"/>
              <w:marTop w:val="0"/>
              <w:marBottom w:val="0"/>
              <w:divBdr>
                <w:top w:val="none" w:sz="0" w:space="0" w:color="auto"/>
                <w:left w:val="none" w:sz="0" w:space="0" w:color="auto"/>
                <w:bottom w:val="none" w:sz="0" w:space="0" w:color="auto"/>
                <w:right w:val="none" w:sz="0" w:space="0" w:color="auto"/>
              </w:divBdr>
              <w:divsChild>
                <w:div w:id="1122074540">
                  <w:marLeft w:val="0"/>
                  <w:marRight w:val="0"/>
                  <w:marTop w:val="0"/>
                  <w:marBottom w:val="0"/>
                  <w:divBdr>
                    <w:top w:val="none" w:sz="0" w:space="0" w:color="auto"/>
                    <w:left w:val="none" w:sz="0" w:space="0" w:color="auto"/>
                    <w:bottom w:val="none" w:sz="0" w:space="0" w:color="auto"/>
                    <w:right w:val="none" w:sz="0" w:space="0" w:color="auto"/>
                  </w:divBdr>
                  <w:divsChild>
                    <w:div w:id="1122074517">
                      <w:marLeft w:val="0"/>
                      <w:marRight w:val="0"/>
                      <w:marTop w:val="0"/>
                      <w:marBottom w:val="0"/>
                      <w:divBdr>
                        <w:top w:val="none" w:sz="0" w:space="0" w:color="auto"/>
                        <w:left w:val="none" w:sz="0" w:space="0" w:color="auto"/>
                        <w:bottom w:val="none" w:sz="0" w:space="0" w:color="auto"/>
                        <w:right w:val="none" w:sz="0" w:space="0" w:color="auto"/>
                      </w:divBdr>
                      <w:divsChild>
                        <w:div w:id="1122076508">
                          <w:marLeft w:val="0"/>
                          <w:marRight w:val="0"/>
                          <w:marTop w:val="318"/>
                          <w:marBottom w:val="0"/>
                          <w:divBdr>
                            <w:top w:val="none" w:sz="0" w:space="0" w:color="auto"/>
                            <w:left w:val="none" w:sz="0" w:space="0" w:color="auto"/>
                            <w:bottom w:val="none" w:sz="0" w:space="0" w:color="auto"/>
                            <w:right w:val="none" w:sz="0" w:space="0" w:color="auto"/>
                          </w:divBdr>
                          <w:divsChild>
                            <w:div w:id="1122072866">
                              <w:marLeft w:val="0"/>
                              <w:marRight w:val="0"/>
                              <w:marTop w:val="0"/>
                              <w:marBottom w:val="0"/>
                              <w:divBdr>
                                <w:top w:val="none" w:sz="0" w:space="0" w:color="auto"/>
                                <w:left w:val="none" w:sz="0" w:space="0" w:color="auto"/>
                                <w:bottom w:val="none" w:sz="0" w:space="0" w:color="auto"/>
                                <w:right w:val="none" w:sz="0" w:space="0" w:color="auto"/>
                              </w:divBdr>
                              <w:divsChild>
                                <w:div w:id="1122074804">
                                  <w:marLeft w:val="0"/>
                                  <w:marRight w:val="79"/>
                                  <w:marTop w:val="0"/>
                                  <w:marBottom w:val="0"/>
                                  <w:divBdr>
                                    <w:top w:val="none" w:sz="0" w:space="0" w:color="auto"/>
                                    <w:left w:val="none" w:sz="0" w:space="0" w:color="auto"/>
                                    <w:bottom w:val="none" w:sz="0" w:space="0" w:color="auto"/>
                                    <w:right w:val="none" w:sz="0" w:space="0" w:color="auto"/>
                                  </w:divBdr>
                                  <w:divsChild>
                                    <w:div w:id="1122072008">
                                      <w:marLeft w:val="0"/>
                                      <w:marRight w:val="0"/>
                                      <w:marTop w:val="0"/>
                                      <w:marBottom w:val="0"/>
                                      <w:divBdr>
                                        <w:top w:val="none" w:sz="0" w:space="0" w:color="auto"/>
                                        <w:left w:val="none" w:sz="0" w:space="0" w:color="auto"/>
                                        <w:bottom w:val="none" w:sz="0" w:space="0" w:color="auto"/>
                                        <w:right w:val="none" w:sz="0" w:space="0" w:color="auto"/>
                                      </w:divBdr>
                                      <w:divsChild>
                                        <w:div w:id="1122074918">
                                          <w:marLeft w:val="0"/>
                                          <w:marRight w:val="-370"/>
                                          <w:marTop w:val="0"/>
                                          <w:marBottom w:val="0"/>
                                          <w:divBdr>
                                            <w:top w:val="none" w:sz="0" w:space="0" w:color="auto"/>
                                            <w:left w:val="none" w:sz="0" w:space="0" w:color="auto"/>
                                            <w:bottom w:val="none" w:sz="0" w:space="0" w:color="auto"/>
                                            <w:right w:val="none" w:sz="0" w:space="0" w:color="auto"/>
                                          </w:divBdr>
                                          <w:divsChild>
                                            <w:div w:id="1122072319">
                                              <w:marLeft w:val="0"/>
                                              <w:marRight w:val="72"/>
                                              <w:marTop w:val="0"/>
                                              <w:marBottom w:val="0"/>
                                              <w:divBdr>
                                                <w:top w:val="none" w:sz="0" w:space="0" w:color="auto"/>
                                                <w:left w:val="none" w:sz="0" w:space="0" w:color="auto"/>
                                                <w:bottom w:val="none" w:sz="0" w:space="0" w:color="auto"/>
                                                <w:right w:val="none" w:sz="0" w:space="0" w:color="auto"/>
                                              </w:divBdr>
                                              <w:divsChild>
                                                <w:div w:id="1122076478">
                                                  <w:marLeft w:val="0"/>
                                                  <w:marRight w:val="0"/>
                                                  <w:marTop w:val="0"/>
                                                  <w:marBottom w:val="0"/>
                                                  <w:divBdr>
                                                    <w:top w:val="none" w:sz="0" w:space="0" w:color="auto"/>
                                                    <w:left w:val="none" w:sz="0" w:space="0" w:color="auto"/>
                                                    <w:bottom w:val="none" w:sz="0" w:space="0" w:color="auto"/>
                                                    <w:right w:val="none" w:sz="0" w:space="0" w:color="auto"/>
                                                  </w:divBdr>
                                                  <w:divsChild>
                                                    <w:div w:id="1122076751">
                                                      <w:marLeft w:val="0"/>
                                                      <w:marRight w:val="-245"/>
                                                      <w:marTop w:val="0"/>
                                                      <w:marBottom w:val="0"/>
                                                      <w:divBdr>
                                                        <w:top w:val="none" w:sz="0" w:space="0" w:color="auto"/>
                                                        <w:left w:val="none" w:sz="0" w:space="0" w:color="auto"/>
                                                        <w:bottom w:val="none" w:sz="0" w:space="0" w:color="auto"/>
                                                        <w:right w:val="none" w:sz="0" w:space="0" w:color="auto"/>
                                                      </w:divBdr>
                                                      <w:divsChild>
                                                        <w:div w:id="1122075069">
                                                          <w:marLeft w:val="0"/>
                                                          <w:marRight w:val="0"/>
                                                          <w:marTop w:val="0"/>
                                                          <w:marBottom w:val="273"/>
                                                          <w:divBdr>
                                                            <w:top w:val="none" w:sz="0" w:space="0" w:color="auto"/>
                                                            <w:left w:val="none" w:sz="0" w:space="0" w:color="auto"/>
                                                            <w:bottom w:val="none" w:sz="0" w:space="0" w:color="auto"/>
                                                            <w:right w:val="none" w:sz="0" w:space="0" w:color="auto"/>
                                                          </w:divBdr>
                                                          <w:divsChild>
                                                            <w:div w:id="1122075913">
                                                              <w:marLeft w:val="0"/>
                                                              <w:marRight w:val="0"/>
                                                              <w:marTop w:val="15"/>
                                                              <w:marBottom w:val="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4895">
      <w:marLeft w:val="0"/>
      <w:marRight w:val="0"/>
      <w:marTop w:val="0"/>
      <w:marBottom w:val="0"/>
      <w:divBdr>
        <w:top w:val="none" w:sz="0" w:space="0" w:color="auto"/>
        <w:left w:val="none" w:sz="0" w:space="0" w:color="auto"/>
        <w:bottom w:val="none" w:sz="0" w:space="0" w:color="auto"/>
        <w:right w:val="none" w:sz="0" w:space="0" w:color="auto"/>
      </w:divBdr>
      <w:divsChild>
        <w:div w:id="1122073478">
          <w:marLeft w:val="0"/>
          <w:marRight w:val="0"/>
          <w:marTop w:val="0"/>
          <w:marBottom w:val="0"/>
          <w:divBdr>
            <w:top w:val="none" w:sz="0" w:space="0" w:color="auto"/>
            <w:left w:val="none" w:sz="0" w:space="0" w:color="auto"/>
            <w:bottom w:val="none" w:sz="0" w:space="0" w:color="auto"/>
            <w:right w:val="none" w:sz="0" w:space="0" w:color="auto"/>
          </w:divBdr>
          <w:divsChild>
            <w:div w:id="1122073922">
              <w:marLeft w:val="0"/>
              <w:marRight w:val="0"/>
              <w:marTop w:val="0"/>
              <w:marBottom w:val="0"/>
              <w:divBdr>
                <w:top w:val="none" w:sz="0" w:space="0" w:color="auto"/>
                <w:left w:val="none" w:sz="0" w:space="0" w:color="auto"/>
                <w:bottom w:val="none" w:sz="0" w:space="0" w:color="auto"/>
                <w:right w:val="none" w:sz="0" w:space="0" w:color="auto"/>
              </w:divBdr>
              <w:divsChild>
                <w:div w:id="1122071972">
                  <w:marLeft w:val="0"/>
                  <w:marRight w:val="0"/>
                  <w:marTop w:val="0"/>
                  <w:marBottom w:val="0"/>
                  <w:divBdr>
                    <w:top w:val="none" w:sz="0" w:space="0" w:color="auto"/>
                    <w:left w:val="none" w:sz="0" w:space="0" w:color="auto"/>
                    <w:bottom w:val="none" w:sz="0" w:space="0" w:color="auto"/>
                    <w:right w:val="none" w:sz="0" w:space="0" w:color="auto"/>
                  </w:divBdr>
                  <w:divsChild>
                    <w:div w:id="1122071846">
                      <w:marLeft w:val="0"/>
                      <w:marRight w:val="0"/>
                      <w:marTop w:val="32"/>
                      <w:marBottom w:val="0"/>
                      <w:divBdr>
                        <w:top w:val="none" w:sz="0" w:space="0" w:color="auto"/>
                        <w:left w:val="none" w:sz="0" w:space="0" w:color="auto"/>
                        <w:bottom w:val="none" w:sz="0" w:space="0" w:color="auto"/>
                        <w:right w:val="none" w:sz="0" w:space="0" w:color="auto"/>
                      </w:divBdr>
                      <w:divsChild>
                        <w:div w:id="1122076434">
                          <w:marLeft w:val="0"/>
                          <w:marRight w:val="27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897">
      <w:marLeft w:val="0"/>
      <w:marRight w:val="0"/>
      <w:marTop w:val="0"/>
      <w:marBottom w:val="0"/>
      <w:divBdr>
        <w:top w:val="none" w:sz="0" w:space="0" w:color="auto"/>
        <w:left w:val="none" w:sz="0" w:space="0" w:color="auto"/>
        <w:bottom w:val="none" w:sz="0" w:space="0" w:color="auto"/>
        <w:right w:val="none" w:sz="0" w:space="0" w:color="auto"/>
      </w:divBdr>
      <w:divsChild>
        <w:div w:id="1122077510">
          <w:marLeft w:val="75"/>
          <w:marRight w:val="0"/>
          <w:marTop w:val="0"/>
          <w:marBottom w:val="0"/>
          <w:divBdr>
            <w:top w:val="none" w:sz="0" w:space="0" w:color="auto"/>
            <w:left w:val="none" w:sz="0" w:space="0" w:color="auto"/>
            <w:bottom w:val="none" w:sz="0" w:space="0" w:color="auto"/>
            <w:right w:val="none" w:sz="0" w:space="0" w:color="auto"/>
          </w:divBdr>
          <w:divsChild>
            <w:div w:id="1122076871">
              <w:marLeft w:val="0"/>
              <w:marRight w:val="0"/>
              <w:marTop w:val="0"/>
              <w:marBottom w:val="0"/>
              <w:divBdr>
                <w:top w:val="none" w:sz="0" w:space="0" w:color="auto"/>
                <w:left w:val="none" w:sz="0" w:space="0" w:color="auto"/>
                <w:bottom w:val="none" w:sz="0" w:space="0" w:color="auto"/>
                <w:right w:val="none" w:sz="0" w:space="0" w:color="auto"/>
              </w:divBdr>
              <w:divsChild>
                <w:div w:id="1122077453">
                  <w:marLeft w:val="0"/>
                  <w:marRight w:val="0"/>
                  <w:marTop w:val="0"/>
                  <w:marBottom w:val="0"/>
                  <w:divBdr>
                    <w:top w:val="none" w:sz="0" w:space="0" w:color="auto"/>
                    <w:left w:val="none" w:sz="0" w:space="0" w:color="auto"/>
                    <w:bottom w:val="none" w:sz="0" w:space="0" w:color="auto"/>
                    <w:right w:val="none" w:sz="0" w:space="0" w:color="auto"/>
                  </w:divBdr>
                  <w:divsChild>
                    <w:div w:id="1122074799">
                      <w:marLeft w:val="0"/>
                      <w:marRight w:val="0"/>
                      <w:marTop w:val="0"/>
                      <w:marBottom w:val="0"/>
                      <w:divBdr>
                        <w:top w:val="none" w:sz="0" w:space="0" w:color="auto"/>
                        <w:left w:val="none" w:sz="0" w:space="0" w:color="auto"/>
                        <w:bottom w:val="none" w:sz="0" w:space="0" w:color="auto"/>
                        <w:right w:val="none" w:sz="0" w:space="0" w:color="auto"/>
                      </w:divBdr>
                      <w:divsChild>
                        <w:div w:id="112207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902">
      <w:marLeft w:val="0"/>
      <w:marRight w:val="0"/>
      <w:marTop w:val="0"/>
      <w:marBottom w:val="0"/>
      <w:divBdr>
        <w:top w:val="none" w:sz="0" w:space="0" w:color="auto"/>
        <w:left w:val="none" w:sz="0" w:space="0" w:color="auto"/>
        <w:bottom w:val="none" w:sz="0" w:space="0" w:color="auto"/>
        <w:right w:val="none" w:sz="0" w:space="0" w:color="auto"/>
      </w:divBdr>
      <w:divsChild>
        <w:div w:id="1122073549">
          <w:marLeft w:val="0"/>
          <w:marRight w:val="0"/>
          <w:marTop w:val="0"/>
          <w:marBottom w:val="0"/>
          <w:divBdr>
            <w:top w:val="none" w:sz="0" w:space="0" w:color="auto"/>
            <w:left w:val="none" w:sz="0" w:space="0" w:color="auto"/>
            <w:bottom w:val="none" w:sz="0" w:space="0" w:color="auto"/>
            <w:right w:val="none" w:sz="0" w:space="0" w:color="auto"/>
          </w:divBdr>
          <w:divsChild>
            <w:div w:id="1122075556">
              <w:marLeft w:val="0"/>
              <w:marRight w:val="0"/>
              <w:marTop w:val="0"/>
              <w:marBottom w:val="0"/>
              <w:divBdr>
                <w:top w:val="none" w:sz="0" w:space="0" w:color="auto"/>
                <w:left w:val="none" w:sz="0" w:space="0" w:color="auto"/>
                <w:bottom w:val="none" w:sz="0" w:space="0" w:color="auto"/>
                <w:right w:val="none" w:sz="0" w:space="0" w:color="auto"/>
              </w:divBdr>
              <w:divsChild>
                <w:div w:id="1122074786">
                  <w:marLeft w:val="0"/>
                  <w:marRight w:val="0"/>
                  <w:marTop w:val="0"/>
                  <w:marBottom w:val="0"/>
                  <w:divBdr>
                    <w:top w:val="none" w:sz="0" w:space="0" w:color="auto"/>
                    <w:left w:val="none" w:sz="0" w:space="0" w:color="auto"/>
                    <w:bottom w:val="none" w:sz="0" w:space="0" w:color="auto"/>
                    <w:right w:val="none" w:sz="0" w:space="0" w:color="auto"/>
                  </w:divBdr>
                  <w:divsChild>
                    <w:div w:id="1122075790">
                      <w:marLeft w:val="4020"/>
                      <w:marRight w:val="2520"/>
                      <w:marTop w:val="0"/>
                      <w:marBottom w:val="0"/>
                      <w:divBdr>
                        <w:top w:val="none" w:sz="0" w:space="0" w:color="auto"/>
                        <w:left w:val="none" w:sz="0" w:space="0" w:color="auto"/>
                        <w:bottom w:val="none" w:sz="0" w:space="0" w:color="auto"/>
                        <w:right w:val="none" w:sz="0" w:space="0" w:color="auto"/>
                      </w:divBdr>
                      <w:divsChild>
                        <w:div w:id="1122075690">
                          <w:marLeft w:val="0"/>
                          <w:marRight w:val="0"/>
                          <w:marTop w:val="0"/>
                          <w:marBottom w:val="0"/>
                          <w:divBdr>
                            <w:top w:val="none" w:sz="0" w:space="0" w:color="auto"/>
                            <w:left w:val="none" w:sz="0" w:space="0" w:color="auto"/>
                            <w:bottom w:val="none" w:sz="0" w:space="0" w:color="auto"/>
                            <w:right w:val="none" w:sz="0" w:space="0" w:color="auto"/>
                          </w:divBdr>
                          <w:divsChild>
                            <w:div w:id="112207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4913">
      <w:marLeft w:val="0"/>
      <w:marRight w:val="0"/>
      <w:marTop w:val="0"/>
      <w:marBottom w:val="0"/>
      <w:divBdr>
        <w:top w:val="none" w:sz="0" w:space="0" w:color="auto"/>
        <w:left w:val="none" w:sz="0" w:space="0" w:color="auto"/>
        <w:bottom w:val="none" w:sz="0" w:space="0" w:color="auto"/>
        <w:right w:val="none" w:sz="0" w:space="0" w:color="auto"/>
      </w:divBdr>
      <w:divsChild>
        <w:div w:id="1122073912">
          <w:marLeft w:val="0"/>
          <w:marRight w:val="0"/>
          <w:marTop w:val="0"/>
          <w:marBottom w:val="0"/>
          <w:divBdr>
            <w:top w:val="none" w:sz="0" w:space="0" w:color="auto"/>
            <w:left w:val="none" w:sz="0" w:space="0" w:color="auto"/>
            <w:bottom w:val="none" w:sz="0" w:space="0" w:color="auto"/>
            <w:right w:val="none" w:sz="0" w:space="0" w:color="auto"/>
          </w:divBdr>
          <w:divsChild>
            <w:div w:id="1122072004">
              <w:marLeft w:val="0"/>
              <w:marRight w:val="0"/>
              <w:marTop w:val="0"/>
              <w:marBottom w:val="0"/>
              <w:divBdr>
                <w:top w:val="none" w:sz="0" w:space="0" w:color="auto"/>
                <w:left w:val="none" w:sz="0" w:space="0" w:color="auto"/>
                <w:bottom w:val="none" w:sz="0" w:space="0" w:color="auto"/>
                <w:right w:val="none" w:sz="0" w:space="0" w:color="auto"/>
              </w:divBdr>
              <w:divsChild>
                <w:div w:id="1122075613">
                  <w:marLeft w:val="0"/>
                  <w:marRight w:val="0"/>
                  <w:marTop w:val="33"/>
                  <w:marBottom w:val="0"/>
                  <w:divBdr>
                    <w:top w:val="none" w:sz="0" w:space="0" w:color="auto"/>
                    <w:left w:val="none" w:sz="0" w:space="0" w:color="auto"/>
                    <w:bottom w:val="none" w:sz="0" w:space="0" w:color="auto"/>
                    <w:right w:val="none" w:sz="0" w:space="0" w:color="auto"/>
                  </w:divBdr>
                  <w:divsChild>
                    <w:div w:id="1122075813">
                      <w:marLeft w:val="0"/>
                      <w:marRight w:val="28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914">
      <w:marLeft w:val="0"/>
      <w:marRight w:val="0"/>
      <w:marTop w:val="0"/>
      <w:marBottom w:val="0"/>
      <w:divBdr>
        <w:top w:val="none" w:sz="0" w:space="0" w:color="auto"/>
        <w:left w:val="none" w:sz="0" w:space="0" w:color="auto"/>
        <w:bottom w:val="none" w:sz="0" w:space="0" w:color="auto"/>
        <w:right w:val="none" w:sz="0" w:space="0" w:color="auto"/>
      </w:divBdr>
      <w:divsChild>
        <w:div w:id="1122078298">
          <w:marLeft w:val="0"/>
          <w:marRight w:val="0"/>
          <w:marTop w:val="0"/>
          <w:marBottom w:val="0"/>
          <w:divBdr>
            <w:top w:val="none" w:sz="0" w:space="0" w:color="auto"/>
            <w:left w:val="none" w:sz="0" w:space="0" w:color="auto"/>
            <w:bottom w:val="none" w:sz="0" w:space="0" w:color="auto"/>
            <w:right w:val="none" w:sz="0" w:space="0" w:color="auto"/>
          </w:divBdr>
          <w:divsChild>
            <w:div w:id="1122071810">
              <w:marLeft w:val="0"/>
              <w:marRight w:val="0"/>
              <w:marTop w:val="0"/>
              <w:marBottom w:val="0"/>
              <w:divBdr>
                <w:top w:val="none" w:sz="0" w:space="0" w:color="auto"/>
                <w:left w:val="none" w:sz="0" w:space="0" w:color="auto"/>
                <w:bottom w:val="none" w:sz="0" w:space="0" w:color="auto"/>
                <w:right w:val="none" w:sz="0" w:space="0" w:color="auto"/>
              </w:divBdr>
              <w:divsChild>
                <w:div w:id="1122078447">
                  <w:marLeft w:val="0"/>
                  <w:marRight w:val="0"/>
                  <w:marTop w:val="0"/>
                  <w:marBottom w:val="0"/>
                  <w:divBdr>
                    <w:top w:val="none" w:sz="0" w:space="0" w:color="auto"/>
                    <w:left w:val="none" w:sz="0" w:space="0" w:color="auto"/>
                    <w:bottom w:val="none" w:sz="0" w:space="0" w:color="auto"/>
                    <w:right w:val="none" w:sz="0" w:space="0" w:color="auto"/>
                  </w:divBdr>
                </w:div>
              </w:divsChild>
            </w:div>
            <w:div w:id="1122074961">
              <w:marLeft w:val="0"/>
              <w:marRight w:val="0"/>
              <w:marTop w:val="0"/>
              <w:marBottom w:val="0"/>
              <w:divBdr>
                <w:top w:val="none" w:sz="0" w:space="0" w:color="auto"/>
                <w:left w:val="none" w:sz="0" w:space="0" w:color="auto"/>
                <w:bottom w:val="none" w:sz="0" w:space="0" w:color="auto"/>
                <w:right w:val="none" w:sz="0" w:space="0" w:color="auto"/>
              </w:divBdr>
            </w:div>
            <w:div w:id="11220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917">
      <w:marLeft w:val="0"/>
      <w:marRight w:val="0"/>
      <w:marTop w:val="0"/>
      <w:marBottom w:val="0"/>
      <w:divBdr>
        <w:top w:val="none" w:sz="0" w:space="0" w:color="auto"/>
        <w:left w:val="none" w:sz="0" w:space="0" w:color="auto"/>
        <w:bottom w:val="none" w:sz="0" w:space="0" w:color="auto"/>
        <w:right w:val="none" w:sz="0" w:space="0" w:color="auto"/>
      </w:divBdr>
      <w:divsChild>
        <w:div w:id="1122072945">
          <w:marLeft w:val="0"/>
          <w:marRight w:val="0"/>
          <w:marTop w:val="0"/>
          <w:marBottom w:val="0"/>
          <w:divBdr>
            <w:top w:val="none" w:sz="0" w:space="0" w:color="auto"/>
            <w:left w:val="none" w:sz="0" w:space="0" w:color="auto"/>
            <w:bottom w:val="none" w:sz="0" w:space="0" w:color="auto"/>
            <w:right w:val="none" w:sz="0" w:space="0" w:color="auto"/>
          </w:divBdr>
          <w:divsChild>
            <w:div w:id="1122073092">
              <w:marLeft w:val="0"/>
              <w:marRight w:val="0"/>
              <w:marTop w:val="0"/>
              <w:marBottom w:val="150"/>
              <w:divBdr>
                <w:top w:val="none" w:sz="0" w:space="0" w:color="auto"/>
                <w:left w:val="none" w:sz="0" w:space="0" w:color="auto"/>
                <w:bottom w:val="none" w:sz="0" w:space="0" w:color="auto"/>
                <w:right w:val="none" w:sz="0" w:space="0" w:color="auto"/>
              </w:divBdr>
            </w:div>
            <w:div w:id="1122073460">
              <w:marLeft w:val="0"/>
              <w:marRight w:val="0"/>
              <w:marTop w:val="0"/>
              <w:marBottom w:val="75"/>
              <w:divBdr>
                <w:top w:val="none" w:sz="0" w:space="0" w:color="auto"/>
                <w:left w:val="none" w:sz="0" w:space="0" w:color="auto"/>
                <w:bottom w:val="none" w:sz="0" w:space="0" w:color="auto"/>
                <w:right w:val="none" w:sz="0" w:space="0" w:color="auto"/>
              </w:divBdr>
            </w:div>
            <w:div w:id="1122075509">
              <w:marLeft w:val="0"/>
              <w:marRight w:val="0"/>
              <w:marTop w:val="0"/>
              <w:marBottom w:val="105"/>
              <w:divBdr>
                <w:top w:val="none" w:sz="0" w:space="0" w:color="auto"/>
                <w:left w:val="none" w:sz="0" w:space="0" w:color="auto"/>
                <w:bottom w:val="none" w:sz="0" w:space="0" w:color="auto"/>
                <w:right w:val="none" w:sz="0" w:space="0" w:color="auto"/>
              </w:divBdr>
              <w:divsChild>
                <w:div w:id="112207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4922">
      <w:marLeft w:val="0"/>
      <w:marRight w:val="0"/>
      <w:marTop w:val="0"/>
      <w:marBottom w:val="0"/>
      <w:divBdr>
        <w:top w:val="none" w:sz="0" w:space="0" w:color="auto"/>
        <w:left w:val="none" w:sz="0" w:space="0" w:color="auto"/>
        <w:bottom w:val="none" w:sz="0" w:space="0" w:color="auto"/>
        <w:right w:val="none" w:sz="0" w:space="0" w:color="auto"/>
      </w:divBdr>
      <w:divsChild>
        <w:div w:id="1122077005">
          <w:marLeft w:val="0"/>
          <w:marRight w:val="0"/>
          <w:marTop w:val="0"/>
          <w:marBottom w:val="0"/>
          <w:divBdr>
            <w:top w:val="none" w:sz="0" w:space="0" w:color="auto"/>
            <w:left w:val="none" w:sz="0" w:space="0" w:color="auto"/>
            <w:bottom w:val="none" w:sz="0" w:space="0" w:color="auto"/>
            <w:right w:val="none" w:sz="0" w:space="0" w:color="auto"/>
          </w:divBdr>
          <w:divsChild>
            <w:div w:id="1122076230">
              <w:marLeft w:val="0"/>
              <w:marRight w:val="0"/>
              <w:marTop w:val="0"/>
              <w:marBottom w:val="0"/>
              <w:divBdr>
                <w:top w:val="none" w:sz="0" w:space="0" w:color="auto"/>
                <w:left w:val="none" w:sz="0" w:space="0" w:color="auto"/>
                <w:bottom w:val="none" w:sz="0" w:space="0" w:color="auto"/>
                <w:right w:val="none" w:sz="0" w:space="0" w:color="auto"/>
              </w:divBdr>
              <w:divsChild>
                <w:div w:id="1122078080">
                  <w:marLeft w:val="0"/>
                  <w:marRight w:val="0"/>
                  <w:marTop w:val="0"/>
                  <w:marBottom w:val="0"/>
                  <w:divBdr>
                    <w:top w:val="none" w:sz="0" w:space="0" w:color="auto"/>
                    <w:left w:val="none" w:sz="0" w:space="0" w:color="auto"/>
                    <w:bottom w:val="none" w:sz="0" w:space="0" w:color="auto"/>
                    <w:right w:val="none" w:sz="0" w:space="0" w:color="auto"/>
                  </w:divBdr>
                  <w:divsChild>
                    <w:div w:id="1122076940">
                      <w:marLeft w:val="0"/>
                      <w:marRight w:val="0"/>
                      <w:marTop w:val="0"/>
                      <w:marBottom w:val="0"/>
                      <w:divBdr>
                        <w:top w:val="none" w:sz="0" w:space="0" w:color="auto"/>
                        <w:left w:val="none" w:sz="0" w:space="0" w:color="auto"/>
                        <w:bottom w:val="none" w:sz="0" w:space="0" w:color="auto"/>
                        <w:right w:val="none" w:sz="0" w:space="0" w:color="auto"/>
                      </w:divBdr>
                      <w:divsChild>
                        <w:div w:id="1122073336">
                          <w:marLeft w:val="0"/>
                          <w:marRight w:val="581"/>
                          <w:marTop w:val="0"/>
                          <w:marBottom w:val="0"/>
                          <w:divBdr>
                            <w:top w:val="none" w:sz="0" w:space="0" w:color="auto"/>
                            <w:left w:val="none" w:sz="0" w:space="0" w:color="auto"/>
                            <w:bottom w:val="none" w:sz="0" w:space="0" w:color="auto"/>
                            <w:right w:val="none" w:sz="0" w:space="0" w:color="auto"/>
                          </w:divBdr>
                          <w:divsChild>
                            <w:div w:id="1122075507">
                              <w:marLeft w:val="0"/>
                              <w:marRight w:val="0"/>
                              <w:marTop w:val="0"/>
                              <w:marBottom w:val="81"/>
                              <w:divBdr>
                                <w:top w:val="none" w:sz="0" w:space="0" w:color="auto"/>
                                <w:left w:val="none" w:sz="0" w:space="0" w:color="auto"/>
                                <w:bottom w:val="none" w:sz="0" w:space="0" w:color="auto"/>
                                <w:right w:val="none" w:sz="0" w:space="0" w:color="auto"/>
                              </w:divBdr>
                              <w:divsChild>
                                <w:div w:id="1122073604">
                                  <w:marLeft w:val="0"/>
                                  <w:marRight w:val="0"/>
                                  <w:marTop w:val="0"/>
                                  <w:marBottom w:val="139"/>
                                  <w:divBdr>
                                    <w:top w:val="none" w:sz="0" w:space="0" w:color="auto"/>
                                    <w:left w:val="none" w:sz="0" w:space="0" w:color="auto"/>
                                    <w:bottom w:val="none" w:sz="0" w:space="0" w:color="auto"/>
                                    <w:right w:val="none" w:sz="0" w:space="0" w:color="auto"/>
                                  </w:divBdr>
                                </w:div>
                                <w:div w:id="1122074580">
                                  <w:marLeft w:val="0"/>
                                  <w:marRight w:val="0"/>
                                  <w:marTop w:val="0"/>
                                  <w:marBottom w:val="0"/>
                                  <w:divBdr>
                                    <w:top w:val="none" w:sz="0" w:space="0" w:color="auto"/>
                                    <w:left w:val="none" w:sz="0" w:space="0" w:color="auto"/>
                                    <w:bottom w:val="none" w:sz="0" w:space="0" w:color="auto"/>
                                    <w:right w:val="none" w:sz="0" w:space="0" w:color="auto"/>
                                  </w:divBdr>
                                  <w:divsChild>
                                    <w:div w:id="1122073320">
                                      <w:marLeft w:val="0"/>
                                      <w:marRight w:val="0"/>
                                      <w:marTop w:val="0"/>
                                      <w:marBottom w:val="0"/>
                                      <w:divBdr>
                                        <w:top w:val="none" w:sz="0" w:space="0" w:color="auto"/>
                                        <w:left w:val="none" w:sz="0" w:space="0" w:color="auto"/>
                                        <w:bottom w:val="none" w:sz="0" w:space="0" w:color="auto"/>
                                        <w:right w:val="none" w:sz="0" w:space="0" w:color="auto"/>
                                      </w:divBdr>
                                      <w:divsChild>
                                        <w:div w:id="1122072803">
                                          <w:marLeft w:val="0"/>
                                          <w:marRight w:val="0"/>
                                          <w:marTop w:val="0"/>
                                          <w:marBottom w:val="0"/>
                                          <w:divBdr>
                                            <w:top w:val="none" w:sz="0" w:space="0" w:color="auto"/>
                                            <w:left w:val="none" w:sz="0" w:space="0" w:color="auto"/>
                                            <w:bottom w:val="none" w:sz="0" w:space="0" w:color="auto"/>
                                            <w:right w:val="none" w:sz="0" w:space="0" w:color="auto"/>
                                          </w:divBdr>
                                        </w:div>
                                      </w:divsChild>
                                    </w:div>
                                    <w:div w:id="1122075744">
                                      <w:marLeft w:val="0"/>
                                      <w:marRight w:val="0"/>
                                      <w:marTop w:val="0"/>
                                      <w:marBottom w:val="9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4933">
      <w:marLeft w:val="61"/>
      <w:marRight w:val="0"/>
      <w:marTop w:val="0"/>
      <w:marBottom w:val="0"/>
      <w:divBdr>
        <w:top w:val="none" w:sz="0" w:space="0" w:color="auto"/>
        <w:left w:val="none" w:sz="0" w:space="0" w:color="auto"/>
        <w:bottom w:val="none" w:sz="0" w:space="0" w:color="auto"/>
        <w:right w:val="none" w:sz="0" w:space="0" w:color="auto"/>
      </w:divBdr>
      <w:divsChild>
        <w:div w:id="1122077610">
          <w:marLeft w:val="0"/>
          <w:marRight w:val="0"/>
          <w:marTop w:val="0"/>
          <w:marBottom w:val="0"/>
          <w:divBdr>
            <w:top w:val="none" w:sz="0" w:space="0" w:color="auto"/>
            <w:left w:val="none" w:sz="0" w:space="0" w:color="auto"/>
            <w:bottom w:val="none" w:sz="0" w:space="0" w:color="auto"/>
            <w:right w:val="none" w:sz="0" w:space="0" w:color="auto"/>
          </w:divBdr>
          <w:divsChild>
            <w:div w:id="112207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936">
      <w:marLeft w:val="0"/>
      <w:marRight w:val="0"/>
      <w:marTop w:val="0"/>
      <w:marBottom w:val="0"/>
      <w:divBdr>
        <w:top w:val="none" w:sz="0" w:space="0" w:color="auto"/>
        <w:left w:val="none" w:sz="0" w:space="0" w:color="auto"/>
        <w:bottom w:val="none" w:sz="0" w:space="0" w:color="auto"/>
        <w:right w:val="none" w:sz="0" w:space="0" w:color="auto"/>
      </w:divBdr>
      <w:divsChild>
        <w:div w:id="1122077711">
          <w:marLeft w:val="75"/>
          <w:marRight w:val="0"/>
          <w:marTop w:val="0"/>
          <w:marBottom w:val="0"/>
          <w:divBdr>
            <w:top w:val="none" w:sz="0" w:space="0" w:color="auto"/>
            <w:left w:val="none" w:sz="0" w:space="0" w:color="auto"/>
            <w:bottom w:val="none" w:sz="0" w:space="0" w:color="auto"/>
            <w:right w:val="none" w:sz="0" w:space="0" w:color="auto"/>
          </w:divBdr>
          <w:divsChild>
            <w:div w:id="1122072604">
              <w:marLeft w:val="0"/>
              <w:marRight w:val="0"/>
              <w:marTop w:val="0"/>
              <w:marBottom w:val="0"/>
              <w:divBdr>
                <w:top w:val="none" w:sz="0" w:space="0" w:color="auto"/>
                <w:left w:val="none" w:sz="0" w:space="0" w:color="auto"/>
                <w:bottom w:val="none" w:sz="0" w:space="0" w:color="auto"/>
                <w:right w:val="none" w:sz="0" w:space="0" w:color="auto"/>
              </w:divBdr>
              <w:divsChild>
                <w:div w:id="1122074388">
                  <w:marLeft w:val="0"/>
                  <w:marRight w:val="0"/>
                  <w:marTop w:val="0"/>
                  <w:marBottom w:val="0"/>
                  <w:divBdr>
                    <w:top w:val="none" w:sz="0" w:space="0" w:color="auto"/>
                    <w:left w:val="none" w:sz="0" w:space="0" w:color="auto"/>
                    <w:bottom w:val="none" w:sz="0" w:space="0" w:color="auto"/>
                    <w:right w:val="none" w:sz="0" w:space="0" w:color="auto"/>
                  </w:divBdr>
                  <w:divsChild>
                    <w:div w:id="1122078277">
                      <w:marLeft w:val="0"/>
                      <w:marRight w:val="0"/>
                      <w:marTop w:val="0"/>
                      <w:marBottom w:val="0"/>
                      <w:divBdr>
                        <w:top w:val="none" w:sz="0" w:space="0" w:color="auto"/>
                        <w:left w:val="none" w:sz="0" w:space="0" w:color="auto"/>
                        <w:bottom w:val="none" w:sz="0" w:space="0" w:color="auto"/>
                        <w:right w:val="none" w:sz="0" w:space="0" w:color="auto"/>
                      </w:divBdr>
                      <w:divsChild>
                        <w:div w:id="112207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937">
      <w:marLeft w:val="0"/>
      <w:marRight w:val="0"/>
      <w:marTop w:val="0"/>
      <w:marBottom w:val="0"/>
      <w:divBdr>
        <w:top w:val="none" w:sz="0" w:space="0" w:color="auto"/>
        <w:left w:val="none" w:sz="0" w:space="0" w:color="auto"/>
        <w:bottom w:val="none" w:sz="0" w:space="0" w:color="auto"/>
        <w:right w:val="none" w:sz="0" w:space="0" w:color="auto"/>
      </w:divBdr>
      <w:divsChild>
        <w:div w:id="1122074602">
          <w:marLeft w:val="0"/>
          <w:marRight w:val="0"/>
          <w:marTop w:val="0"/>
          <w:marBottom w:val="0"/>
          <w:divBdr>
            <w:top w:val="none" w:sz="0" w:space="0" w:color="auto"/>
            <w:left w:val="none" w:sz="0" w:space="0" w:color="auto"/>
            <w:bottom w:val="none" w:sz="0" w:space="0" w:color="auto"/>
            <w:right w:val="none" w:sz="0" w:space="0" w:color="auto"/>
          </w:divBdr>
          <w:divsChild>
            <w:div w:id="1122078145">
              <w:marLeft w:val="0"/>
              <w:marRight w:val="0"/>
              <w:marTop w:val="0"/>
              <w:marBottom w:val="0"/>
              <w:divBdr>
                <w:top w:val="none" w:sz="0" w:space="0" w:color="auto"/>
                <w:left w:val="none" w:sz="0" w:space="0" w:color="auto"/>
                <w:bottom w:val="none" w:sz="0" w:space="0" w:color="auto"/>
                <w:right w:val="none" w:sz="0" w:space="0" w:color="auto"/>
              </w:divBdr>
              <w:divsChild>
                <w:div w:id="1122077131">
                  <w:marLeft w:val="0"/>
                  <w:marRight w:val="0"/>
                  <w:marTop w:val="0"/>
                  <w:marBottom w:val="0"/>
                  <w:divBdr>
                    <w:top w:val="none" w:sz="0" w:space="0" w:color="auto"/>
                    <w:left w:val="none" w:sz="0" w:space="0" w:color="auto"/>
                    <w:bottom w:val="none" w:sz="0" w:space="0" w:color="auto"/>
                    <w:right w:val="none" w:sz="0" w:space="0" w:color="auto"/>
                  </w:divBdr>
                  <w:divsChild>
                    <w:div w:id="1122076973">
                      <w:marLeft w:val="0"/>
                      <w:marRight w:val="0"/>
                      <w:marTop w:val="0"/>
                      <w:marBottom w:val="0"/>
                      <w:divBdr>
                        <w:top w:val="none" w:sz="0" w:space="0" w:color="auto"/>
                        <w:left w:val="none" w:sz="0" w:space="0" w:color="auto"/>
                        <w:bottom w:val="none" w:sz="0" w:space="0" w:color="auto"/>
                        <w:right w:val="none" w:sz="0" w:space="0" w:color="auto"/>
                      </w:divBdr>
                      <w:divsChild>
                        <w:div w:id="1122075640">
                          <w:marLeft w:val="0"/>
                          <w:marRight w:val="0"/>
                          <w:marTop w:val="0"/>
                          <w:marBottom w:val="0"/>
                          <w:divBdr>
                            <w:top w:val="none" w:sz="0" w:space="0" w:color="auto"/>
                            <w:left w:val="single" w:sz="24" w:space="0" w:color="303E50"/>
                            <w:bottom w:val="none" w:sz="0" w:space="0" w:color="auto"/>
                            <w:right w:val="none" w:sz="0" w:space="0" w:color="auto"/>
                          </w:divBdr>
                        </w:div>
                      </w:divsChild>
                    </w:div>
                  </w:divsChild>
                </w:div>
                <w:div w:id="1122077242">
                  <w:marLeft w:val="275"/>
                  <w:marRight w:val="0"/>
                  <w:marTop w:val="55"/>
                  <w:marBottom w:val="0"/>
                  <w:divBdr>
                    <w:top w:val="none" w:sz="0" w:space="0" w:color="auto"/>
                    <w:left w:val="none" w:sz="0" w:space="0" w:color="auto"/>
                    <w:bottom w:val="none" w:sz="0" w:space="0" w:color="auto"/>
                    <w:right w:val="none" w:sz="0" w:space="0" w:color="auto"/>
                  </w:divBdr>
                </w:div>
              </w:divsChild>
            </w:div>
          </w:divsChild>
        </w:div>
      </w:divsChild>
    </w:div>
    <w:div w:id="1122074946">
      <w:marLeft w:val="0"/>
      <w:marRight w:val="0"/>
      <w:marTop w:val="0"/>
      <w:marBottom w:val="0"/>
      <w:divBdr>
        <w:top w:val="none" w:sz="0" w:space="0" w:color="auto"/>
        <w:left w:val="none" w:sz="0" w:space="0" w:color="auto"/>
        <w:bottom w:val="none" w:sz="0" w:space="0" w:color="auto"/>
        <w:right w:val="none" w:sz="0" w:space="0" w:color="auto"/>
      </w:divBdr>
      <w:divsChild>
        <w:div w:id="1122075121">
          <w:marLeft w:val="0"/>
          <w:marRight w:val="0"/>
          <w:marTop w:val="0"/>
          <w:marBottom w:val="0"/>
          <w:divBdr>
            <w:top w:val="none" w:sz="0" w:space="0" w:color="auto"/>
            <w:left w:val="none" w:sz="0" w:space="0" w:color="auto"/>
            <w:bottom w:val="none" w:sz="0" w:space="0" w:color="auto"/>
            <w:right w:val="none" w:sz="0" w:space="0" w:color="auto"/>
          </w:divBdr>
          <w:divsChild>
            <w:div w:id="1122076543">
              <w:marLeft w:val="0"/>
              <w:marRight w:val="0"/>
              <w:marTop w:val="0"/>
              <w:marBottom w:val="0"/>
              <w:divBdr>
                <w:top w:val="none" w:sz="0" w:space="0" w:color="auto"/>
                <w:left w:val="none" w:sz="0" w:space="0" w:color="auto"/>
                <w:bottom w:val="none" w:sz="0" w:space="0" w:color="auto"/>
                <w:right w:val="none" w:sz="0" w:space="0" w:color="auto"/>
              </w:divBdr>
            </w:div>
            <w:div w:id="1122078094">
              <w:marLeft w:val="0"/>
              <w:marRight w:val="0"/>
              <w:marTop w:val="0"/>
              <w:marBottom w:val="0"/>
              <w:divBdr>
                <w:top w:val="none" w:sz="0" w:space="0" w:color="auto"/>
                <w:left w:val="none" w:sz="0" w:space="0" w:color="auto"/>
                <w:bottom w:val="none" w:sz="0" w:space="0" w:color="auto"/>
                <w:right w:val="none" w:sz="0" w:space="0" w:color="auto"/>
              </w:divBdr>
              <w:divsChild>
                <w:div w:id="1122073887">
                  <w:marLeft w:val="0"/>
                  <w:marRight w:val="0"/>
                  <w:marTop w:val="0"/>
                  <w:marBottom w:val="0"/>
                  <w:divBdr>
                    <w:top w:val="none" w:sz="0" w:space="0" w:color="auto"/>
                    <w:left w:val="none" w:sz="0" w:space="0" w:color="auto"/>
                    <w:bottom w:val="none" w:sz="0" w:space="0" w:color="auto"/>
                    <w:right w:val="none" w:sz="0" w:space="0" w:color="auto"/>
                  </w:divBdr>
                </w:div>
              </w:divsChild>
            </w:div>
            <w:div w:id="112207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951">
      <w:marLeft w:val="61"/>
      <w:marRight w:val="0"/>
      <w:marTop w:val="0"/>
      <w:marBottom w:val="0"/>
      <w:divBdr>
        <w:top w:val="none" w:sz="0" w:space="0" w:color="auto"/>
        <w:left w:val="none" w:sz="0" w:space="0" w:color="auto"/>
        <w:bottom w:val="none" w:sz="0" w:space="0" w:color="auto"/>
        <w:right w:val="none" w:sz="0" w:space="0" w:color="auto"/>
      </w:divBdr>
      <w:divsChild>
        <w:div w:id="1122075772">
          <w:marLeft w:val="0"/>
          <w:marRight w:val="0"/>
          <w:marTop w:val="0"/>
          <w:marBottom w:val="0"/>
          <w:divBdr>
            <w:top w:val="none" w:sz="0" w:space="0" w:color="auto"/>
            <w:left w:val="none" w:sz="0" w:space="0" w:color="auto"/>
            <w:bottom w:val="none" w:sz="0" w:space="0" w:color="auto"/>
            <w:right w:val="none" w:sz="0" w:space="0" w:color="auto"/>
          </w:divBdr>
          <w:divsChild>
            <w:div w:id="112207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952">
      <w:marLeft w:val="0"/>
      <w:marRight w:val="0"/>
      <w:marTop w:val="0"/>
      <w:marBottom w:val="0"/>
      <w:divBdr>
        <w:top w:val="none" w:sz="0" w:space="0" w:color="auto"/>
        <w:left w:val="none" w:sz="0" w:space="0" w:color="auto"/>
        <w:bottom w:val="none" w:sz="0" w:space="0" w:color="auto"/>
        <w:right w:val="none" w:sz="0" w:space="0" w:color="auto"/>
      </w:divBdr>
      <w:divsChild>
        <w:div w:id="1122072890">
          <w:marLeft w:val="0"/>
          <w:marRight w:val="0"/>
          <w:marTop w:val="0"/>
          <w:marBottom w:val="0"/>
          <w:divBdr>
            <w:top w:val="none" w:sz="0" w:space="0" w:color="auto"/>
            <w:left w:val="none" w:sz="0" w:space="0" w:color="auto"/>
            <w:bottom w:val="none" w:sz="0" w:space="0" w:color="auto"/>
            <w:right w:val="none" w:sz="0" w:space="0" w:color="auto"/>
          </w:divBdr>
          <w:divsChild>
            <w:div w:id="1122071726">
              <w:marLeft w:val="0"/>
              <w:marRight w:val="0"/>
              <w:marTop w:val="0"/>
              <w:marBottom w:val="0"/>
              <w:divBdr>
                <w:top w:val="none" w:sz="0" w:space="0" w:color="auto"/>
                <w:left w:val="none" w:sz="0" w:space="0" w:color="auto"/>
                <w:bottom w:val="none" w:sz="0" w:space="0" w:color="auto"/>
                <w:right w:val="none" w:sz="0" w:space="0" w:color="auto"/>
              </w:divBdr>
              <w:divsChild>
                <w:div w:id="1122077764">
                  <w:marLeft w:val="0"/>
                  <w:marRight w:val="0"/>
                  <w:marTop w:val="0"/>
                  <w:marBottom w:val="0"/>
                  <w:divBdr>
                    <w:top w:val="none" w:sz="0" w:space="0" w:color="auto"/>
                    <w:left w:val="none" w:sz="0" w:space="0" w:color="auto"/>
                    <w:bottom w:val="none" w:sz="0" w:space="0" w:color="auto"/>
                    <w:right w:val="none" w:sz="0" w:space="0" w:color="auto"/>
                  </w:divBdr>
                  <w:divsChild>
                    <w:div w:id="1122072550">
                      <w:marLeft w:val="0"/>
                      <w:marRight w:val="0"/>
                      <w:marTop w:val="0"/>
                      <w:marBottom w:val="0"/>
                      <w:divBdr>
                        <w:top w:val="none" w:sz="0" w:space="0" w:color="auto"/>
                        <w:left w:val="none" w:sz="0" w:space="0" w:color="auto"/>
                        <w:bottom w:val="none" w:sz="0" w:space="0" w:color="auto"/>
                        <w:right w:val="none" w:sz="0" w:space="0" w:color="auto"/>
                      </w:divBdr>
                      <w:divsChild>
                        <w:div w:id="1122076615">
                          <w:marLeft w:val="0"/>
                          <w:marRight w:val="0"/>
                          <w:marTop w:val="315"/>
                          <w:marBottom w:val="0"/>
                          <w:divBdr>
                            <w:top w:val="none" w:sz="0" w:space="0" w:color="auto"/>
                            <w:left w:val="none" w:sz="0" w:space="0" w:color="auto"/>
                            <w:bottom w:val="none" w:sz="0" w:space="0" w:color="auto"/>
                            <w:right w:val="none" w:sz="0" w:space="0" w:color="auto"/>
                          </w:divBdr>
                          <w:divsChild>
                            <w:div w:id="1122076403">
                              <w:marLeft w:val="0"/>
                              <w:marRight w:val="0"/>
                              <w:marTop w:val="0"/>
                              <w:marBottom w:val="0"/>
                              <w:divBdr>
                                <w:top w:val="none" w:sz="0" w:space="0" w:color="auto"/>
                                <w:left w:val="none" w:sz="0" w:space="0" w:color="auto"/>
                                <w:bottom w:val="none" w:sz="0" w:space="0" w:color="auto"/>
                                <w:right w:val="none" w:sz="0" w:space="0" w:color="auto"/>
                              </w:divBdr>
                              <w:divsChild>
                                <w:div w:id="1122078293">
                                  <w:marLeft w:val="0"/>
                                  <w:marRight w:val="79"/>
                                  <w:marTop w:val="0"/>
                                  <w:marBottom w:val="0"/>
                                  <w:divBdr>
                                    <w:top w:val="none" w:sz="0" w:space="0" w:color="auto"/>
                                    <w:left w:val="none" w:sz="0" w:space="0" w:color="auto"/>
                                    <w:bottom w:val="none" w:sz="0" w:space="0" w:color="auto"/>
                                    <w:right w:val="none" w:sz="0" w:space="0" w:color="auto"/>
                                  </w:divBdr>
                                  <w:divsChild>
                                    <w:div w:id="1122073992">
                                      <w:marLeft w:val="0"/>
                                      <w:marRight w:val="0"/>
                                      <w:marTop w:val="0"/>
                                      <w:marBottom w:val="0"/>
                                      <w:divBdr>
                                        <w:top w:val="none" w:sz="0" w:space="0" w:color="auto"/>
                                        <w:left w:val="none" w:sz="0" w:space="0" w:color="auto"/>
                                        <w:bottom w:val="none" w:sz="0" w:space="0" w:color="auto"/>
                                        <w:right w:val="none" w:sz="0" w:space="0" w:color="auto"/>
                                      </w:divBdr>
                                      <w:divsChild>
                                        <w:div w:id="1122077777">
                                          <w:marLeft w:val="0"/>
                                          <w:marRight w:val="-370"/>
                                          <w:marTop w:val="0"/>
                                          <w:marBottom w:val="0"/>
                                          <w:divBdr>
                                            <w:top w:val="none" w:sz="0" w:space="0" w:color="auto"/>
                                            <w:left w:val="none" w:sz="0" w:space="0" w:color="auto"/>
                                            <w:bottom w:val="none" w:sz="0" w:space="0" w:color="auto"/>
                                            <w:right w:val="none" w:sz="0" w:space="0" w:color="auto"/>
                                          </w:divBdr>
                                          <w:divsChild>
                                            <w:div w:id="1122077090">
                                              <w:marLeft w:val="0"/>
                                              <w:marRight w:val="72"/>
                                              <w:marTop w:val="0"/>
                                              <w:marBottom w:val="0"/>
                                              <w:divBdr>
                                                <w:top w:val="none" w:sz="0" w:space="0" w:color="auto"/>
                                                <w:left w:val="none" w:sz="0" w:space="0" w:color="auto"/>
                                                <w:bottom w:val="none" w:sz="0" w:space="0" w:color="auto"/>
                                                <w:right w:val="none" w:sz="0" w:space="0" w:color="auto"/>
                                              </w:divBdr>
                                              <w:divsChild>
                                                <w:div w:id="1122072006">
                                                  <w:marLeft w:val="0"/>
                                                  <w:marRight w:val="0"/>
                                                  <w:marTop w:val="0"/>
                                                  <w:marBottom w:val="0"/>
                                                  <w:divBdr>
                                                    <w:top w:val="none" w:sz="0" w:space="0" w:color="auto"/>
                                                    <w:left w:val="none" w:sz="0" w:space="0" w:color="auto"/>
                                                    <w:bottom w:val="none" w:sz="0" w:space="0" w:color="auto"/>
                                                    <w:right w:val="none" w:sz="0" w:space="0" w:color="auto"/>
                                                  </w:divBdr>
                                                  <w:divsChild>
                                                    <w:div w:id="1122076038">
                                                      <w:marLeft w:val="0"/>
                                                      <w:marRight w:val="-245"/>
                                                      <w:marTop w:val="0"/>
                                                      <w:marBottom w:val="0"/>
                                                      <w:divBdr>
                                                        <w:top w:val="none" w:sz="0" w:space="0" w:color="auto"/>
                                                        <w:left w:val="none" w:sz="0" w:space="0" w:color="auto"/>
                                                        <w:bottom w:val="none" w:sz="0" w:space="0" w:color="auto"/>
                                                        <w:right w:val="none" w:sz="0" w:space="0" w:color="auto"/>
                                                      </w:divBdr>
                                                      <w:divsChild>
                                                        <w:div w:id="1122078592">
                                                          <w:marLeft w:val="0"/>
                                                          <w:marRight w:val="0"/>
                                                          <w:marTop w:val="0"/>
                                                          <w:marBottom w:val="270"/>
                                                          <w:divBdr>
                                                            <w:top w:val="none" w:sz="0" w:space="0" w:color="auto"/>
                                                            <w:left w:val="none" w:sz="0" w:space="0" w:color="auto"/>
                                                            <w:bottom w:val="none" w:sz="0" w:space="0" w:color="auto"/>
                                                            <w:right w:val="none" w:sz="0" w:space="0" w:color="auto"/>
                                                          </w:divBdr>
                                                          <w:divsChild>
                                                            <w:div w:id="112207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4957">
      <w:marLeft w:val="120"/>
      <w:marRight w:val="0"/>
      <w:marTop w:val="0"/>
      <w:marBottom w:val="0"/>
      <w:divBdr>
        <w:top w:val="none" w:sz="0" w:space="0" w:color="auto"/>
        <w:left w:val="none" w:sz="0" w:space="0" w:color="auto"/>
        <w:bottom w:val="none" w:sz="0" w:space="0" w:color="auto"/>
        <w:right w:val="none" w:sz="0" w:space="0" w:color="auto"/>
      </w:divBdr>
      <w:divsChild>
        <w:div w:id="1122073498">
          <w:marLeft w:val="0"/>
          <w:marRight w:val="0"/>
          <w:marTop w:val="0"/>
          <w:marBottom w:val="0"/>
          <w:divBdr>
            <w:top w:val="none" w:sz="0" w:space="0" w:color="auto"/>
            <w:left w:val="none" w:sz="0" w:space="0" w:color="auto"/>
            <w:bottom w:val="none" w:sz="0" w:space="0" w:color="auto"/>
            <w:right w:val="none" w:sz="0" w:space="0" w:color="auto"/>
          </w:divBdr>
        </w:div>
      </w:divsChild>
    </w:div>
    <w:div w:id="1122074962">
      <w:marLeft w:val="0"/>
      <w:marRight w:val="0"/>
      <w:marTop w:val="0"/>
      <w:marBottom w:val="0"/>
      <w:divBdr>
        <w:top w:val="none" w:sz="0" w:space="0" w:color="auto"/>
        <w:left w:val="none" w:sz="0" w:space="0" w:color="auto"/>
        <w:bottom w:val="none" w:sz="0" w:space="0" w:color="auto"/>
        <w:right w:val="none" w:sz="0" w:space="0" w:color="auto"/>
      </w:divBdr>
      <w:divsChild>
        <w:div w:id="1122074732">
          <w:marLeft w:val="75"/>
          <w:marRight w:val="0"/>
          <w:marTop w:val="0"/>
          <w:marBottom w:val="0"/>
          <w:divBdr>
            <w:top w:val="none" w:sz="0" w:space="0" w:color="auto"/>
            <w:left w:val="none" w:sz="0" w:space="0" w:color="auto"/>
            <w:bottom w:val="none" w:sz="0" w:space="0" w:color="auto"/>
            <w:right w:val="none" w:sz="0" w:space="0" w:color="auto"/>
          </w:divBdr>
          <w:divsChild>
            <w:div w:id="1122074798">
              <w:marLeft w:val="0"/>
              <w:marRight w:val="0"/>
              <w:marTop w:val="0"/>
              <w:marBottom w:val="0"/>
              <w:divBdr>
                <w:top w:val="none" w:sz="0" w:space="0" w:color="auto"/>
                <w:left w:val="none" w:sz="0" w:space="0" w:color="auto"/>
                <w:bottom w:val="none" w:sz="0" w:space="0" w:color="auto"/>
                <w:right w:val="none" w:sz="0" w:space="0" w:color="auto"/>
              </w:divBdr>
              <w:divsChild>
                <w:div w:id="1122074089">
                  <w:marLeft w:val="0"/>
                  <w:marRight w:val="0"/>
                  <w:marTop w:val="0"/>
                  <w:marBottom w:val="0"/>
                  <w:divBdr>
                    <w:top w:val="none" w:sz="0" w:space="0" w:color="auto"/>
                    <w:left w:val="none" w:sz="0" w:space="0" w:color="auto"/>
                    <w:bottom w:val="none" w:sz="0" w:space="0" w:color="auto"/>
                    <w:right w:val="none" w:sz="0" w:space="0" w:color="auto"/>
                  </w:divBdr>
                  <w:divsChild>
                    <w:div w:id="1122076641">
                      <w:marLeft w:val="0"/>
                      <w:marRight w:val="0"/>
                      <w:marTop w:val="0"/>
                      <w:marBottom w:val="0"/>
                      <w:divBdr>
                        <w:top w:val="none" w:sz="0" w:space="0" w:color="auto"/>
                        <w:left w:val="none" w:sz="0" w:space="0" w:color="auto"/>
                        <w:bottom w:val="none" w:sz="0" w:space="0" w:color="auto"/>
                        <w:right w:val="none" w:sz="0" w:space="0" w:color="auto"/>
                      </w:divBdr>
                      <w:divsChild>
                        <w:div w:id="11220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967">
      <w:marLeft w:val="0"/>
      <w:marRight w:val="0"/>
      <w:marTop w:val="0"/>
      <w:marBottom w:val="0"/>
      <w:divBdr>
        <w:top w:val="none" w:sz="0" w:space="0" w:color="auto"/>
        <w:left w:val="none" w:sz="0" w:space="0" w:color="auto"/>
        <w:bottom w:val="none" w:sz="0" w:space="0" w:color="auto"/>
        <w:right w:val="none" w:sz="0" w:space="0" w:color="auto"/>
      </w:divBdr>
      <w:divsChild>
        <w:div w:id="1122075005">
          <w:marLeft w:val="0"/>
          <w:marRight w:val="0"/>
          <w:marTop w:val="0"/>
          <w:marBottom w:val="0"/>
          <w:divBdr>
            <w:top w:val="none" w:sz="0" w:space="0" w:color="auto"/>
            <w:left w:val="none" w:sz="0" w:space="0" w:color="auto"/>
            <w:bottom w:val="none" w:sz="0" w:space="0" w:color="auto"/>
            <w:right w:val="none" w:sz="0" w:space="0" w:color="auto"/>
          </w:divBdr>
          <w:divsChild>
            <w:div w:id="1122075920">
              <w:marLeft w:val="0"/>
              <w:marRight w:val="0"/>
              <w:marTop w:val="0"/>
              <w:marBottom w:val="0"/>
              <w:divBdr>
                <w:top w:val="none" w:sz="0" w:space="0" w:color="auto"/>
                <w:left w:val="none" w:sz="0" w:space="0" w:color="auto"/>
                <w:bottom w:val="none" w:sz="0" w:space="0" w:color="auto"/>
                <w:right w:val="none" w:sz="0" w:space="0" w:color="auto"/>
              </w:divBdr>
              <w:divsChild>
                <w:div w:id="1122076904">
                  <w:marLeft w:val="0"/>
                  <w:marRight w:val="0"/>
                  <w:marTop w:val="45"/>
                  <w:marBottom w:val="0"/>
                  <w:divBdr>
                    <w:top w:val="none" w:sz="0" w:space="0" w:color="auto"/>
                    <w:left w:val="none" w:sz="0" w:space="0" w:color="auto"/>
                    <w:bottom w:val="none" w:sz="0" w:space="0" w:color="auto"/>
                    <w:right w:val="none" w:sz="0" w:space="0" w:color="auto"/>
                  </w:divBdr>
                  <w:divsChild>
                    <w:div w:id="1122073572">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4980">
      <w:marLeft w:val="0"/>
      <w:marRight w:val="0"/>
      <w:marTop w:val="0"/>
      <w:marBottom w:val="0"/>
      <w:divBdr>
        <w:top w:val="none" w:sz="0" w:space="0" w:color="auto"/>
        <w:left w:val="none" w:sz="0" w:space="0" w:color="auto"/>
        <w:bottom w:val="none" w:sz="0" w:space="0" w:color="auto"/>
        <w:right w:val="none" w:sz="0" w:space="0" w:color="auto"/>
      </w:divBdr>
      <w:divsChild>
        <w:div w:id="1122071709">
          <w:marLeft w:val="58"/>
          <w:marRight w:val="0"/>
          <w:marTop w:val="0"/>
          <w:marBottom w:val="0"/>
          <w:divBdr>
            <w:top w:val="none" w:sz="0" w:space="0" w:color="auto"/>
            <w:left w:val="none" w:sz="0" w:space="0" w:color="auto"/>
            <w:bottom w:val="none" w:sz="0" w:space="0" w:color="auto"/>
            <w:right w:val="none" w:sz="0" w:space="0" w:color="auto"/>
          </w:divBdr>
          <w:divsChild>
            <w:div w:id="1122078187">
              <w:marLeft w:val="0"/>
              <w:marRight w:val="0"/>
              <w:marTop w:val="0"/>
              <w:marBottom w:val="0"/>
              <w:divBdr>
                <w:top w:val="none" w:sz="0" w:space="0" w:color="auto"/>
                <w:left w:val="none" w:sz="0" w:space="0" w:color="auto"/>
                <w:bottom w:val="none" w:sz="0" w:space="0" w:color="auto"/>
                <w:right w:val="none" w:sz="0" w:space="0" w:color="auto"/>
              </w:divBdr>
              <w:divsChild>
                <w:div w:id="1122074839">
                  <w:marLeft w:val="0"/>
                  <w:marRight w:val="0"/>
                  <w:marTop w:val="0"/>
                  <w:marBottom w:val="0"/>
                  <w:divBdr>
                    <w:top w:val="none" w:sz="0" w:space="0" w:color="auto"/>
                    <w:left w:val="none" w:sz="0" w:space="0" w:color="auto"/>
                    <w:bottom w:val="none" w:sz="0" w:space="0" w:color="auto"/>
                    <w:right w:val="none" w:sz="0" w:space="0" w:color="auto"/>
                  </w:divBdr>
                  <w:divsChild>
                    <w:div w:id="1122074194">
                      <w:marLeft w:val="0"/>
                      <w:marRight w:val="0"/>
                      <w:marTop w:val="0"/>
                      <w:marBottom w:val="0"/>
                      <w:divBdr>
                        <w:top w:val="none" w:sz="0" w:space="0" w:color="auto"/>
                        <w:left w:val="none" w:sz="0" w:space="0" w:color="auto"/>
                        <w:bottom w:val="none" w:sz="0" w:space="0" w:color="auto"/>
                        <w:right w:val="none" w:sz="0" w:space="0" w:color="auto"/>
                      </w:divBdr>
                      <w:divsChild>
                        <w:div w:id="112207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4996">
      <w:marLeft w:val="0"/>
      <w:marRight w:val="0"/>
      <w:marTop w:val="0"/>
      <w:marBottom w:val="0"/>
      <w:divBdr>
        <w:top w:val="none" w:sz="0" w:space="0" w:color="auto"/>
        <w:left w:val="none" w:sz="0" w:space="0" w:color="auto"/>
        <w:bottom w:val="none" w:sz="0" w:space="0" w:color="auto"/>
        <w:right w:val="none" w:sz="0" w:space="0" w:color="auto"/>
      </w:divBdr>
      <w:divsChild>
        <w:div w:id="1122075334">
          <w:marLeft w:val="0"/>
          <w:marRight w:val="0"/>
          <w:marTop w:val="0"/>
          <w:marBottom w:val="0"/>
          <w:divBdr>
            <w:top w:val="none" w:sz="0" w:space="0" w:color="auto"/>
            <w:left w:val="none" w:sz="0" w:space="0" w:color="auto"/>
            <w:bottom w:val="none" w:sz="0" w:space="0" w:color="auto"/>
            <w:right w:val="none" w:sz="0" w:space="0" w:color="auto"/>
          </w:divBdr>
          <w:divsChild>
            <w:div w:id="112207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997">
      <w:marLeft w:val="125"/>
      <w:marRight w:val="0"/>
      <w:marTop w:val="0"/>
      <w:marBottom w:val="0"/>
      <w:divBdr>
        <w:top w:val="none" w:sz="0" w:space="0" w:color="auto"/>
        <w:left w:val="none" w:sz="0" w:space="0" w:color="auto"/>
        <w:bottom w:val="none" w:sz="0" w:space="0" w:color="auto"/>
        <w:right w:val="none" w:sz="0" w:space="0" w:color="auto"/>
      </w:divBdr>
      <w:divsChild>
        <w:div w:id="1122073618">
          <w:marLeft w:val="0"/>
          <w:marRight w:val="0"/>
          <w:marTop w:val="0"/>
          <w:marBottom w:val="0"/>
          <w:divBdr>
            <w:top w:val="none" w:sz="0" w:space="0" w:color="auto"/>
            <w:left w:val="none" w:sz="0" w:space="0" w:color="auto"/>
            <w:bottom w:val="none" w:sz="0" w:space="0" w:color="auto"/>
            <w:right w:val="none" w:sz="0" w:space="0" w:color="auto"/>
          </w:divBdr>
        </w:div>
      </w:divsChild>
    </w:div>
    <w:div w:id="1122075011">
      <w:marLeft w:val="0"/>
      <w:marRight w:val="0"/>
      <w:marTop w:val="0"/>
      <w:marBottom w:val="0"/>
      <w:divBdr>
        <w:top w:val="none" w:sz="0" w:space="0" w:color="auto"/>
        <w:left w:val="none" w:sz="0" w:space="0" w:color="auto"/>
        <w:bottom w:val="none" w:sz="0" w:space="0" w:color="auto"/>
        <w:right w:val="none" w:sz="0" w:space="0" w:color="auto"/>
      </w:divBdr>
      <w:divsChild>
        <w:div w:id="1122075457">
          <w:marLeft w:val="0"/>
          <w:marRight w:val="0"/>
          <w:marTop w:val="0"/>
          <w:marBottom w:val="0"/>
          <w:divBdr>
            <w:top w:val="none" w:sz="0" w:space="0" w:color="auto"/>
            <w:left w:val="none" w:sz="0" w:space="0" w:color="auto"/>
            <w:bottom w:val="none" w:sz="0" w:space="0" w:color="auto"/>
            <w:right w:val="none" w:sz="0" w:space="0" w:color="auto"/>
          </w:divBdr>
          <w:divsChild>
            <w:div w:id="1122074064">
              <w:marLeft w:val="0"/>
              <w:marRight w:val="0"/>
              <w:marTop w:val="0"/>
              <w:marBottom w:val="0"/>
              <w:divBdr>
                <w:top w:val="none" w:sz="0" w:space="0" w:color="auto"/>
                <w:left w:val="none" w:sz="0" w:space="0" w:color="auto"/>
                <w:bottom w:val="none" w:sz="0" w:space="0" w:color="auto"/>
                <w:right w:val="none" w:sz="0" w:space="0" w:color="auto"/>
              </w:divBdr>
              <w:divsChild>
                <w:div w:id="1122073504">
                  <w:marLeft w:val="0"/>
                  <w:marRight w:val="0"/>
                  <w:marTop w:val="0"/>
                  <w:marBottom w:val="0"/>
                  <w:divBdr>
                    <w:top w:val="none" w:sz="0" w:space="0" w:color="auto"/>
                    <w:left w:val="none" w:sz="0" w:space="0" w:color="auto"/>
                    <w:bottom w:val="none" w:sz="0" w:space="0" w:color="auto"/>
                    <w:right w:val="none" w:sz="0" w:space="0" w:color="auto"/>
                  </w:divBdr>
                  <w:divsChild>
                    <w:div w:id="1122075535">
                      <w:marLeft w:val="0"/>
                      <w:marRight w:val="0"/>
                      <w:marTop w:val="0"/>
                      <w:marBottom w:val="0"/>
                      <w:divBdr>
                        <w:top w:val="none" w:sz="0" w:space="0" w:color="auto"/>
                        <w:left w:val="none" w:sz="0" w:space="0" w:color="auto"/>
                        <w:bottom w:val="none" w:sz="0" w:space="0" w:color="auto"/>
                        <w:right w:val="none" w:sz="0" w:space="0" w:color="auto"/>
                      </w:divBdr>
                      <w:divsChild>
                        <w:div w:id="1122074930">
                          <w:marLeft w:val="0"/>
                          <w:marRight w:val="0"/>
                          <w:marTop w:val="0"/>
                          <w:marBottom w:val="0"/>
                          <w:divBdr>
                            <w:top w:val="none" w:sz="0" w:space="0" w:color="auto"/>
                            <w:left w:val="none" w:sz="0" w:space="0" w:color="auto"/>
                            <w:bottom w:val="none" w:sz="0" w:space="0" w:color="auto"/>
                            <w:right w:val="none" w:sz="0" w:space="0" w:color="auto"/>
                          </w:divBdr>
                          <w:divsChild>
                            <w:div w:id="1122078010">
                              <w:marLeft w:val="0"/>
                              <w:marRight w:val="0"/>
                              <w:marTop w:val="0"/>
                              <w:marBottom w:val="0"/>
                              <w:divBdr>
                                <w:top w:val="none" w:sz="0" w:space="0" w:color="auto"/>
                                <w:left w:val="none" w:sz="0" w:space="0" w:color="auto"/>
                                <w:bottom w:val="none" w:sz="0" w:space="0" w:color="auto"/>
                                <w:right w:val="none" w:sz="0" w:space="0" w:color="auto"/>
                              </w:divBdr>
                              <w:divsChild>
                                <w:div w:id="112207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5012">
      <w:marLeft w:val="127"/>
      <w:marRight w:val="0"/>
      <w:marTop w:val="0"/>
      <w:marBottom w:val="0"/>
      <w:divBdr>
        <w:top w:val="none" w:sz="0" w:space="0" w:color="auto"/>
        <w:left w:val="none" w:sz="0" w:space="0" w:color="auto"/>
        <w:bottom w:val="none" w:sz="0" w:space="0" w:color="auto"/>
        <w:right w:val="none" w:sz="0" w:space="0" w:color="auto"/>
      </w:divBdr>
      <w:divsChild>
        <w:div w:id="1122072038">
          <w:marLeft w:val="0"/>
          <w:marRight w:val="0"/>
          <w:marTop w:val="0"/>
          <w:marBottom w:val="0"/>
          <w:divBdr>
            <w:top w:val="none" w:sz="0" w:space="0" w:color="auto"/>
            <w:left w:val="none" w:sz="0" w:space="0" w:color="auto"/>
            <w:bottom w:val="none" w:sz="0" w:space="0" w:color="auto"/>
            <w:right w:val="none" w:sz="0" w:space="0" w:color="auto"/>
          </w:divBdr>
        </w:div>
      </w:divsChild>
    </w:div>
    <w:div w:id="1122075021">
      <w:marLeft w:val="0"/>
      <w:marRight w:val="0"/>
      <w:marTop w:val="0"/>
      <w:marBottom w:val="0"/>
      <w:divBdr>
        <w:top w:val="none" w:sz="0" w:space="0" w:color="auto"/>
        <w:left w:val="none" w:sz="0" w:space="0" w:color="auto"/>
        <w:bottom w:val="none" w:sz="0" w:space="0" w:color="auto"/>
        <w:right w:val="none" w:sz="0" w:space="0" w:color="auto"/>
      </w:divBdr>
      <w:divsChild>
        <w:div w:id="1122074358">
          <w:marLeft w:val="0"/>
          <w:marRight w:val="0"/>
          <w:marTop w:val="0"/>
          <w:marBottom w:val="0"/>
          <w:divBdr>
            <w:top w:val="none" w:sz="0" w:space="0" w:color="auto"/>
            <w:left w:val="none" w:sz="0" w:space="0" w:color="auto"/>
            <w:bottom w:val="none" w:sz="0" w:space="0" w:color="auto"/>
            <w:right w:val="none" w:sz="0" w:space="0" w:color="auto"/>
          </w:divBdr>
          <w:divsChild>
            <w:div w:id="1122077562">
              <w:marLeft w:val="0"/>
              <w:marRight w:val="0"/>
              <w:marTop w:val="0"/>
              <w:marBottom w:val="0"/>
              <w:divBdr>
                <w:top w:val="none" w:sz="0" w:space="0" w:color="auto"/>
                <w:left w:val="none" w:sz="0" w:space="0" w:color="auto"/>
                <w:bottom w:val="none" w:sz="0" w:space="0" w:color="auto"/>
                <w:right w:val="none" w:sz="0" w:space="0" w:color="auto"/>
              </w:divBdr>
              <w:divsChild>
                <w:div w:id="1122075295">
                  <w:marLeft w:val="0"/>
                  <w:marRight w:val="0"/>
                  <w:marTop w:val="0"/>
                  <w:marBottom w:val="322"/>
                  <w:divBdr>
                    <w:top w:val="none" w:sz="0" w:space="0" w:color="auto"/>
                    <w:left w:val="none" w:sz="0" w:space="0" w:color="auto"/>
                    <w:bottom w:val="none" w:sz="0" w:space="0" w:color="auto"/>
                    <w:right w:val="none" w:sz="0" w:space="0" w:color="auto"/>
                  </w:divBdr>
                  <w:divsChild>
                    <w:div w:id="1122077575">
                      <w:marLeft w:val="0"/>
                      <w:marRight w:val="0"/>
                      <w:marTop w:val="0"/>
                      <w:marBottom w:val="0"/>
                      <w:divBdr>
                        <w:top w:val="none" w:sz="0" w:space="0" w:color="auto"/>
                        <w:left w:val="none" w:sz="0" w:space="0" w:color="auto"/>
                        <w:bottom w:val="none" w:sz="0" w:space="0" w:color="auto"/>
                        <w:right w:val="none" w:sz="0" w:space="0" w:color="auto"/>
                      </w:divBdr>
                      <w:divsChild>
                        <w:div w:id="1122075860">
                          <w:marLeft w:val="0"/>
                          <w:marRight w:val="0"/>
                          <w:marTop w:val="0"/>
                          <w:marBottom w:val="0"/>
                          <w:divBdr>
                            <w:top w:val="none" w:sz="0" w:space="0" w:color="auto"/>
                            <w:left w:val="none" w:sz="0" w:space="0" w:color="auto"/>
                            <w:bottom w:val="none" w:sz="0" w:space="0" w:color="auto"/>
                            <w:right w:val="none" w:sz="0" w:space="0" w:color="auto"/>
                          </w:divBdr>
                          <w:divsChild>
                            <w:div w:id="1122075398">
                              <w:marLeft w:val="0"/>
                              <w:marRight w:val="0"/>
                              <w:marTop w:val="0"/>
                              <w:marBottom w:val="0"/>
                              <w:divBdr>
                                <w:top w:val="none" w:sz="0" w:space="0" w:color="auto"/>
                                <w:left w:val="none" w:sz="0" w:space="0" w:color="auto"/>
                                <w:bottom w:val="none" w:sz="0" w:space="0" w:color="auto"/>
                                <w:right w:val="none" w:sz="0" w:space="0" w:color="auto"/>
                              </w:divBdr>
                              <w:divsChild>
                                <w:div w:id="1122078385">
                                  <w:marLeft w:val="0"/>
                                  <w:marRight w:val="0"/>
                                  <w:marTop w:val="0"/>
                                  <w:marBottom w:val="161"/>
                                  <w:divBdr>
                                    <w:top w:val="none" w:sz="0" w:space="0" w:color="auto"/>
                                    <w:left w:val="none" w:sz="0" w:space="0" w:color="auto"/>
                                    <w:bottom w:val="none" w:sz="0" w:space="0" w:color="auto"/>
                                    <w:right w:val="none" w:sz="0" w:space="0" w:color="auto"/>
                                  </w:divBdr>
                                  <w:divsChild>
                                    <w:div w:id="1122074182">
                                      <w:marLeft w:val="0"/>
                                      <w:marRight w:val="0"/>
                                      <w:marTop w:val="0"/>
                                      <w:marBottom w:val="0"/>
                                      <w:divBdr>
                                        <w:top w:val="none" w:sz="0" w:space="0" w:color="auto"/>
                                        <w:left w:val="none" w:sz="0" w:space="0" w:color="auto"/>
                                        <w:bottom w:val="none" w:sz="0" w:space="0" w:color="auto"/>
                                        <w:right w:val="none" w:sz="0" w:space="0" w:color="auto"/>
                                      </w:divBdr>
                                      <w:divsChild>
                                        <w:div w:id="112207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5026">
      <w:marLeft w:val="0"/>
      <w:marRight w:val="0"/>
      <w:marTop w:val="0"/>
      <w:marBottom w:val="0"/>
      <w:divBdr>
        <w:top w:val="none" w:sz="0" w:space="0" w:color="auto"/>
        <w:left w:val="none" w:sz="0" w:space="0" w:color="auto"/>
        <w:bottom w:val="none" w:sz="0" w:space="0" w:color="auto"/>
        <w:right w:val="none" w:sz="0" w:space="0" w:color="auto"/>
      </w:divBdr>
      <w:divsChild>
        <w:div w:id="1122072602">
          <w:marLeft w:val="0"/>
          <w:marRight w:val="0"/>
          <w:marTop w:val="0"/>
          <w:marBottom w:val="0"/>
          <w:divBdr>
            <w:top w:val="none" w:sz="0" w:space="0" w:color="auto"/>
            <w:left w:val="none" w:sz="0" w:space="0" w:color="auto"/>
            <w:bottom w:val="none" w:sz="0" w:space="0" w:color="auto"/>
            <w:right w:val="none" w:sz="0" w:space="0" w:color="auto"/>
          </w:divBdr>
          <w:divsChild>
            <w:div w:id="1122072392">
              <w:marLeft w:val="0"/>
              <w:marRight w:val="0"/>
              <w:marTop w:val="0"/>
              <w:marBottom w:val="0"/>
              <w:divBdr>
                <w:top w:val="none" w:sz="0" w:space="0" w:color="auto"/>
                <w:left w:val="none" w:sz="0" w:space="0" w:color="auto"/>
                <w:bottom w:val="none" w:sz="0" w:space="0" w:color="auto"/>
                <w:right w:val="none" w:sz="0" w:space="0" w:color="auto"/>
              </w:divBdr>
              <w:divsChild>
                <w:div w:id="1122074521">
                  <w:marLeft w:val="0"/>
                  <w:marRight w:val="0"/>
                  <w:marTop w:val="0"/>
                  <w:marBottom w:val="0"/>
                  <w:divBdr>
                    <w:top w:val="none" w:sz="0" w:space="0" w:color="auto"/>
                    <w:left w:val="none" w:sz="0" w:space="0" w:color="auto"/>
                    <w:bottom w:val="none" w:sz="0" w:space="0" w:color="auto"/>
                    <w:right w:val="none" w:sz="0" w:space="0" w:color="auto"/>
                  </w:divBdr>
                </w:div>
              </w:divsChild>
            </w:div>
            <w:div w:id="1122075437">
              <w:marLeft w:val="0"/>
              <w:marRight w:val="0"/>
              <w:marTop w:val="0"/>
              <w:marBottom w:val="0"/>
              <w:divBdr>
                <w:top w:val="none" w:sz="0" w:space="0" w:color="auto"/>
                <w:left w:val="none" w:sz="0" w:space="0" w:color="auto"/>
                <w:bottom w:val="none" w:sz="0" w:space="0" w:color="auto"/>
                <w:right w:val="none" w:sz="0" w:space="0" w:color="auto"/>
              </w:divBdr>
            </w:div>
            <w:div w:id="112207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037">
      <w:marLeft w:val="0"/>
      <w:marRight w:val="0"/>
      <w:marTop w:val="0"/>
      <w:marBottom w:val="0"/>
      <w:divBdr>
        <w:top w:val="none" w:sz="0" w:space="0" w:color="auto"/>
        <w:left w:val="none" w:sz="0" w:space="0" w:color="auto"/>
        <w:bottom w:val="none" w:sz="0" w:space="0" w:color="auto"/>
        <w:right w:val="none" w:sz="0" w:space="0" w:color="auto"/>
      </w:divBdr>
      <w:divsChild>
        <w:div w:id="1122073663">
          <w:marLeft w:val="0"/>
          <w:marRight w:val="0"/>
          <w:marTop w:val="0"/>
          <w:marBottom w:val="0"/>
          <w:divBdr>
            <w:top w:val="none" w:sz="0" w:space="0" w:color="auto"/>
            <w:left w:val="none" w:sz="0" w:space="0" w:color="auto"/>
            <w:bottom w:val="none" w:sz="0" w:space="0" w:color="auto"/>
            <w:right w:val="none" w:sz="0" w:space="0" w:color="auto"/>
          </w:divBdr>
          <w:divsChild>
            <w:div w:id="1122072218">
              <w:marLeft w:val="0"/>
              <w:marRight w:val="0"/>
              <w:marTop w:val="0"/>
              <w:marBottom w:val="0"/>
              <w:divBdr>
                <w:top w:val="none" w:sz="0" w:space="0" w:color="auto"/>
                <w:left w:val="none" w:sz="0" w:space="0" w:color="auto"/>
                <w:bottom w:val="none" w:sz="0" w:space="0" w:color="auto"/>
                <w:right w:val="none" w:sz="0" w:space="0" w:color="auto"/>
              </w:divBdr>
              <w:divsChild>
                <w:div w:id="1122073003">
                  <w:marLeft w:val="0"/>
                  <w:marRight w:val="0"/>
                  <w:marTop w:val="0"/>
                  <w:marBottom w:val="0"/>
                  <w:divBdr>
                    <w:top w:val="none" w:sz="0" w:space="0" w:color="auto"/>
                    <w:left w:val="none" w:sz="0" w:space="0" w:color="auto"/>
                    <w:bottom w:val="none" w:sz="0" w:space="0" w:color="auto"/>
                    <w:right w:val="none" w:sz="0" w:space="0" w:color="auto"/>
                  </w:divBdr>
                  <w:divsChild>
                    <w:div w:id="1122075339">
                      <w:marLeft w:val="0"/>
                      <w:marRight w:val="0"/>
                      <w:marTop w:val="0"/>
                      <w:marBottom w:val="0"/>
                      <w:divBdr>
                        <w:top w:val="none" w:sz="0" w:space="0" w:color="auto"/>
                        <w:left w:val="none" w:sz="0" w:space="0" w:color="auto"/>
                        <w:bottom w:val="none" w:sz="0" w:space="0" w:color="auto"/>
                        <w:right w:val="none" w:sz="0" w:space="0" w:color="auto"/>
                      </w:divBdr>
                      <w:divsChild>
                        <w:div w:id="1122075960">
                          <w:marLeft w:val="0"/>
                          <w:marRight w:val="750"/>
                          <w:marTop w:val="0"/>
                          <w:marBottom w:val="0"/>
                          <w:divBdr>
                            <w:top w:val="none" w:sz="0" w:space="0" w:color="auto"/>
                            <w:left w:val="none" w:sz="0" w:space="0" w:color="auto"/>
                            <w:bottom w:val="none" w:sz="0" w:space="0" w:color="auto"/>
                            <w:right w:val="none" w:sz="0" w:space="0" w:color="auto"/>
                          </w:divBdr>
                          <w:divsChild>
                            <w:div w:id="1122077716">
                              <w:marLeft w:val="0"/>
                              <w:marRight w:val="0"/>
                              <w:marTop w:val="0"/>
                              <w:marBottom w:val="105"/>
                              <w:divBdr>
                                <w:top w:val="none" w:sz="0" w:space="0" w:color="auto"/>
                                <w:left w:val="none" w:sz="0" w:space="0" w:color="auto"/>
                                <w:bottom w:val="none" w:sz="0" w:space="0" w:color="auto"/>
                                <w:right w:val="none" w:sz="0" w:space="0" w:color="auto"/>
                              </w:divBdr>
                              <w:divsChild>
                                <w:div w:id="1122073240">
                                  <w:marLeft w:val="0"/>
                                  <w:marRight w:val="0"/>
                                  <w:marTop w:val="0"/>
                                  <w:marBottom w:val="180"/>
                                  <w:divBdr>
                                    <w:top w:val="none" w:sz="0" w:space="0" w:color="auto"/>
                                    <w:left w:val="none" w:sz="0" w:space="0" w:color="auto"/>
                                    <w:bottom w:val="none" w:sz="0" w:space="0" w:color="auto"/>
                                    <w:right w:val="none" w:sz="0" w:space="0" w:color="auto"/>
                                  </w:divBdr>
                                </w:div>
                                <w:div w:id="1122076803">
                                  <w:marLeft w:val="0"/>
                                  <w:marRight w:val="0"/>
                                  <w:marTop w:val="0"/>
                                  <w:marBottom w:val="0"/>
                                  <w:divBdr>
                                    <w:top w:val="none" w:sz="0" w:space="0" w:color="auto"/>
                                    <w:left w:val="none" w:sz="0" w:space="0" w:color="auto"/>
                                    <w:bottom w:val="none" w:sz="0" w:space="0" w:color="auto"/>
                                    <w:right w:val="none" w:sz="0" w:space="0" w:color="auto"/>
                                  </w:divBdr>
                                  <w:divsChild>
                                    <w:div w:id="1122076809">
                                      <w:marLeft w:val="0"/>
                                      <w:marRight w:val="0"/>
                                      <w:marTop w:val="0"/>
                                      <w:marBottom w:val="120"/>
                                      <w:divBdr>
                                        <w:top w:val="none" w:sz="0" w:space="0" w:color="auto"/>
                                        <w:left w:val="none" w:sz="0" w:space="0" w:color="auto"/>
                                        <w:bottom w:val="none" w:sz="0" w:space="0" w:color="auto"/>
                                        <w:right w:val="none" w:sz="0" w:space="0" w:color="auto"/>
                                      </w:divBdr>
                                    </w:div>
                                    <w:div w:id="1122076927">
                                      <w:marLeft w:val="0"/>
                                      <w:marRight w:val="0"/>
                                      <w:marTop w:val="0"/>
                                      <w:marBottom w:val="0"/>
                                      <w:divBdr>
                                        <w:top w:val="none" w:sz="0" w:space="0" w:color="auto"/>
                                        <w:left w:val="none" w:sz="0" w:space="0" w:color="auto"/>
                                        <w:bottom w:val="none" w:sz="0" w:space="0" w:color="auto"/>
                                        <w:right w:val="none" w:sz="0" w:space="0" w:color="auto"/>
                                      </w:divBdr>
                                      <w:divsChild>
                                        <w:div w:id="112207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5038">
      <w:marLeft w:val="0"/>
      <w:marRight w:val="0"/>
      <w:marTop w:val="0"/>
      <w:marBottom w:val="0"/>
      <w:divBdr>
        <w:top w:val="none" w:sz="0" w:space="0" w:color="auto"/>
        <w:left w:val="none" w:sz="0" w:space="0" w:color="auto"/>
        <w:bottom w:val="none" w:sz="0" w:space="0" w:color="auto"/>
        <w:right w:val="none" w:sz="0" w:space="0" w:color="auto"/>
      </w:divBdr>
      <w:divsChild>
        <w:div w:id="1122075820">
          <w:marLeft w:val="0"/>
          <w:marRight w:val="0"/>
          <w:marTop w:val="0"/>
          <w:marBottom w:val="0"/>
          <w:divBdr>
            <w:top w:val="none" w:sz="0" w:space="0" w:color="auto"/>
            <w:left w:val="none" w:sz="0" w:space="0" w:color="auto"/>
            <w:bottom w:val="none" w:sz="0" w:space="0" w:color="auto"/>
            <w:right w:val="none" w:sz="0" w:space="0" w:color="auto"/>
          </w:divBdr>
          <w:divsChild>
            <w:div w:id="1122075740">
              <w:marLeft w:val="0"/>
              <w:marRight w:val="0"/>
              <w:marTop w:val="0"/>
              <w:marBottom w:val="0"/>
              <w:divBdr>
                <w:top w:val="none" w:sz="0" w:space="0" w:color="auto"/>
                <w:left w:val="none" w:sz="0" w:space="0" w:color="auto"/>
                <w:bottom w:val="none" w:sz="0" w:space="0" w:color="auto"/>
                <w:right w:val="none" w:sz="0" w:space="0" w:color="auto"/>
              </w:divBdr>
              <w:divsChild>
                <w:div w:id="112207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5039">
      <w:marLeft w:val="0"/>
      <w:marRight w:val="0"/>
      <w:marTop w:val="0"/>
      <w:marBottom w:val="0"/>
      <w:divBdr>
        <w:top w:val="none" w:sz="0" w:space="0" w:color="auto"/>
        <w:left w:val="none" w:sz="0" w:space="0" w:color="auto"/>
        <w:bottom w:val="none" w:sz="0" w:space="0" w:color="auto"/>
        <w:right w:val="none" w:sz="0" w:space="0" w:color="auto"/>
      </w:divBdr>
      <w:divsChild>
        <w:div w:id="1122077100">
          <w:marLeft w:val="0"/>
          <w:marRight w:val="0"/>
          <w:marTop w:val="0"/>
          <w:marBottom w:val="0"/>
          <w:divBdr>
            <w:top w:val="none" w:sz="0" w:space="0" w:color="auto"/>
            <w:left w:val="none" w:sz="0" w:space="0" w:color="auto"/>
            <w:bottom w:val="none" w:sz="0" w:space="0" w:color="auto"/>
            <w:right w:val="none" w:sz="0" w:space="0" w:color="auto"/>
          </w:divBdr>
          <w:divsChild>
            <w:div w:id="11220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042">
      <w:marLeft w:val="0"/>
      <w:marRight w:val="0"/>
      <w:marTop w:val="0"/>
      <w:marBottom w:val="0"/>
      <w:divBdr>
        <w:top w:val="none" w:sz="0" w:space="0" w:color="auto"/>
        <w:left w:val="none" w:sz="0" w:space="0" w:color="auto"/>
        <w:bottom w:val="none" w:sz="0" w:space="0" w:color="auto"/>
        <w:right w:val="none" w:sz="0" w:space="0" w:color="auto"/>
      </w:divBdr>
      <w:divsChild>
        <w:div w:id="1122072772">
          <w:marLeft w:val="0"/>
          <w:marRight w:val="0"/>
          <w:marTop w:val="0"/>
          <w:marBottom w:val="0"/>
          <w:divBdr>
            <w:top w:val="none" w:sz="0" w:space="0" w:color="auto"/>
            <w:left w:val="none" w:sz="0" w:space="0" w:color="auto"/>
            <w:bottom w:val="none" w:sz="0" w:space="0" w:color="auto"/>
            <w:right w:val="none" w:sz="0" w:space="0" w:color="auto"/>
          </w:divBdr>
          <w:divsChild>
            <w:div w:id="1122073973">
              <w:marLeft w:val="0"/>
              <w:marRight w:val="0"/>
              <w:marTop w:val="0"/>
              <w:marBottom w:val="0"/>
              <w:divBdr>
                <w:top w:val="none" w:sz="0" w:space="0" w:color="auto"/>
                <w:left w:val="none" w:sz="0" w:space="0" w:color="auto"/>
                <w:bottom w:val="none" w:sz="0" w:space="0" w:color="auto"/>
                <w:right w:val="none" w:sz="0" w:space="0" w:color="auto"/>
              </w:divBdr>
            </w:div>
            <w:div w:id="1122075325">
              <w:marLeft w:val="0"/>
              <w:marRight w:val="0"/>
              <w:marTop w:val="0"/>
              <w:marBottom w:val="0"/>
              <w:divBdr>
                <w:top w:val="none" w:sz="0" w:space="0" w:color="auto"/>
                <w:left w:val="none" w:sz="0" w:space="0" w:color="auto"/>
                <w:bottom w:val="none" w:sz="0" w:space="0" w:color="auto"/>
                <w:right w:val="none" w:sz="0" w:space="0" w:color="auto"/>
              </w:divBdr>
            </w:div>
          </w:divsChild>
        </w:div>
        <w:div w:id="1122078239">
          <w:marLeft w:val="0"/>
          <w:marRight w:val="0"/>
          <w:marTop w:val="0"/>
          <w:marBottom w:val="0"/>
          <w:divBdr>
            <w:top w:val="none" w:sz="0" w:space="0" w:color="auto"/>
            <w:left w:val="none" w:sz="0" w:space="0" w:color="auto"/>
            <w:bottom w:val="none" w:sz="0" w:space="0" w:color="auto"/>
            <w:right w:val="none" w:sz="0" w:space="0" w:color="auto"/>
          </w:divBdr>
        </w:div>
        <w:div w:id="1122078769">
          <w:marLeft w:val="0"/>
          <w:marRight w:val="0"/>
          <w:marTop w:val="75"/>
          <w:marBottom w:val="0"/>
          <w:divBdr>
            <w:top w:val="none" w:sz="0" w:space="0" w:color="auto"/>
            <w:left w:val="none" w:sz="0" w:space="0" w:color="auto"/>
            <w:bottom w:val="none" w:sz="0" w:space="0" w:color="auto"/>
            <w:right w:val="none" w:sz="0" w:space="0" w:color="auto"/>
          </w:divBdr>
        </w:div>
      </w:divsChild>
    </w:div>
    <w:div w:id="1122075043">
      <w:marLeft w:val="120"/>
      <w:marRight w:val="0"/>
      <w:marTop w:val="0"/>
      <w:marBottom w:val="0"/>
      <w:divBdr>
        <w:top w:val="none" w:sz="0" w:space="0" w:color="auto"/>
        <w:left w:val="none" w:sz="0" w:space="0" w:color="auto"/>
        <w:bottom w:val="none" w:sz="0" w:space="0" w:color="auto"/>
        <w:right w:val="none" w:sz="0" w:space="0" w:color="auto"/>
      </w:divBdr>
      <w:divsChild>
        <w:div w:id="1122073353">
          <w:marLeft w:val="0"/>
          <w:marRight w:val="0"/>
          <w:marTop w:val="0"/>
          <w:marBottom w:val="0"/>
          <w:divBdr>
            <w:top w:val="none" w:sz="0" w:space="0" w:color="auto"/>
            <w:left w:val="none" w:sz="0" w:space="0" w:color="auto"/>
            <w:bottom w:val="none" w:sz="0" w:space="0" w:color="auto"/>
            <w:right w:val="none" w:sz="0" w:space="0" w:color="auto"/>
          </w:divBdr>
        </w:div>
      </w:divsChild>
    </w:div>
    <w:div w:id="1122075052">
      <w:marLeft w:val="0"/>
      <w:marRight w:val="0"/>
      <w:marTop w:val="0"/>
      <w:marBottom w:val="0"/>
      <w:divBdr>
        <w:top w:val="none" w:sz="0" w:space="0" w:color="auto"/>
        <w:left w:val="none" w:sz="0" w:space="0" w:color="auto"/>
        <w:bottom w:val="none" w:sz="0" w:space="0" w:color="auto"/>
        <w:right w:val="none" w:sz="0" w:space="0" w:color="auto"/>
      </w:divBdr>
      <w:divsChild>
        <w:div w:id="1122073425">
          <w:marLeft w:val="5"/>
          <w:marRight w:val="5"/>
          <w:marTop w:val="0"/>
          <w:marBottom w:val="0"/>
          <w:divBdr>
            <w:top w:val="none" w:sz="0" w:space="0" w:color="auto"/>
            <w:left w:val="none" w:sz="0" w:space="0" w:color="auto"/>
            <w:bottom w:val="none" w:sz="0" w:space="0" w:color="auto"/>
            <w:right w:val="none" w:sz="0" w:space="0" w:color="auto"/>
          </w:divBdr>
          <w:divsChild>
            <w:div w:id="1122072948">
              <w:marLeft w:val="0"/>
              <w:marRight w:val="0"/>
              <w:marTop w:val="606"/>
              <w:marBottom w:val="0"/>
              <w:divBdr>
                <w:top w:val="none" w:sz="0" w:space="0" w:color="auto"/>
                <w:left w:val="none" w:sz="0" w:space="0" w:color="auto"/>
                <w:bottom w:val="none" w:sz="0" w:space="0" w:color="auto"/>
                <w:right w:val="none" w:sz="0" w:space="0" w:color="auto"/>
              </w:divBdr>
              <w:divsChild>
                <w:div w:id="1122076390">
                  <w:marLeft w:val="0"/>
                  <w:marRight w:val="0"/>
                  <w:marTop w:val="288"/>
                  <w:marBottom w:val="0"/>
                  <w:divBdr>
                    <w:top w:val="none" w:sz="0" w:space="0" w:color="auto"/>
                    <w:left w:val="none" w:sz="0" w:space="0" w:color="auto"/>
                    <w:bottom w:val="none" w:sz="0" w:space="0" w:color="auto"/>
                    <w:right w:val="none" w:sz="0" w:space="0" w:color="auto"/>
                  </w:divBdr>
                </w:div>
              </w:divsChild>
            </w:div>
          </w:divsChild>
        </w:div>
      </w:divsChild>
    </w:div>
    <w:div w:id="1122075057">
      <w:marLeft w:val="0"/>
      <w:marRight w:val="0"/>
      <w:marTop w:val="0"/>
      <w:marBottom w:val="0"/>
      <w:divBdr>
        <w:top w:val="none" w:sz="0" w:space="0" w:color="auto"/>
        <w:left w:val="none" w:sz="0" w:space="0" w:color="auto"/>
        <w:bottom w:val="none" w:sz="0" w:space="0" w:color="auto"/>
        <w:right w:val="none" w:sz="0" w:space="0" w:color="auto"/>
      </w:divBdr>
      <w:divsChild>
        <w:div w:id="1122075891">
          <w:marLeft w:val="0"/>
          <w:marRight w:val="0"/>
          <w:marTop w:val="0"/>
          <w:marBottom w:val="0"/>
          <w:divBdr>
            <w:top w:val="none" w:sz="0" w:space="0" w:color="auto"/>
            <w:left w:val="none" w:sz="0" w:space="0" w:color="auto"/>
            <w:bottom w:val="none" w:sz="0" w:space="0" w:color="auto"/>
            <w:right w:val="none" w:sz="0" w:space="0" w:color="auto"/>
          </w:divBdr>
          <w:divsChild>
            <w:div w:id="1122078542">
              <w:marLeft w:val="0"/>
              <w:marRight w:val="0"/>
              <w:marTop w:val="0"/>
              <w:marBottom w:val="0"/>
              <w:divBdr>
                <w:top w:val="none" w:sz="0" w:space="0" w:color="auto"/>
                <w:left w:val="none" w:sz="0" w:space="0" w:color="auto"/>
                <w:bottom w:val="none" w:sz="0" w:space="0" w:color="auto"/>
                <w:right w:val="none" w:sz="0" w:space="0" w:color="auto"/>
              </w:divBdr>
              <w:divsChild>
                <w:div w:id="1122072283">
                  <w:marLeft w:val="0"/>
                  <w:marRight w:val="0"/>
                  <w:marTop w:val="0"/>
                  <w:marBottom w:val="0"/>
                  <w:divBdr>
                    <w:top w:val="none" w:sz="0" w:space="0" w:color="auto"/>
                    <w:left w:val="none" w:sz="0" w:space="0" w:color="auto"/>
                    <w:bottom w:val="none" w:sz="0" w:space="0" w:color="auto"/>
                    <w:right w:val="none" w:sz="0" w:space="0" w:color="auto"/>
                  </w:divBdr>
                  <w:divsChild>
                    <w:div w:id="1122073587">
                      <w:marLeft w:val="0"/>
                      <w:marRight w:val="0"/>
                      <w:marTop w:val="0"/>
                      <w:marBottom w:val="0"/>
                      <w:divBdr>
                        <w:top w:val="none" w:sz="0" w:space="0" w:color="auto"/>
                        <w:left w:val="none" w:sz="0" w:space="0" w:color="auto"/>
                        <w:bottom w:val="none" w:sz="0" w:space="0" w:color="auto"/>
                        <w:right w:val="none" w:sz="0" w:space="0" w:color="auto"/>
                      </w:divBdr>
                      <w:divsChild>
                        <w:div w:id="1122077792">
                          <w:marLeft w:val="0"/>
                          <w:marRight w:val="0"/>
                          <w:marTop w:val="315"/>
                          <w:marBottom w:val="0"/>
                          <w:divBdr>
                            <w:top w:val="none" w:sz="0" w:space="0" w:color="auto"/>
                            <w:left w:val="none" w:sz="0" w:space="0" w:color="auto"/>
                            <w:bottom w:val="none" w:sz="0" w:space="0" w:color="auto"/>
                            <w:right w:val="none" w:sz="0" w:space="0" w:color="auto"/>
                          </w:divBdr>
                          <w:divsChild>
                            <w:div w:id="1122076882">
                              <w:marLeft w:val="0"/>
                              <w:marRight w:val="0"/>
                              <w:marTop w:val="0"/>
                              <w:marBottom w:val="0"/>
                              <w:divBdr>
                                <w:top w:val="none" w:sz="0" w:space="0" w:color="auto"/>
                                <w:left w:val="none" w:sz="0" w:space="0" w:color="auto"/>
                                <w:bottom w:val="none" w:sz="0" w:space="0" w:color="auto"/>
                                <w:right w:val="none" w:sz="0" w:space="0" w:color="auto"/>
                              </w:divBdr>
                              <w:divsChild>
                                <w:div w:id="1122074965">
                                  <w:marLeft w:val="0"/>
                                  <w:marRight w:val="79"/>
                                  <w:marTop w:val="0"/>
                                  <w:marBottom w:val="0"/>
                                  <w:divBdr>
                                    <w:top w:val="none" w:sz="0" w:space="0" w:color="auto"/>
                                    <w:left w:val="none" w:sz="0" w:space="0" w:color="auto"/>
                                    <w:bottom w:val="none" w:sz="0" w:space="0" w:color="auto"/>
                                    <w:right w:val="none" w:sz="0" w:space="0" w:color="auto"/>
                                  </w:divBdr>
                                  <w:divsChild>
                                    <w:div w:id="1122072642">
                                      <w:marLeft w:val="0"/>
                                      <w:marRight w:val="0"/>
                                      <w:marTop w:val="0"/>
                                      <w:marBottom w:val="0"/>
                                      <w:divBdr>
                                        <w:top w:val="none" w:sz="0" w:space="0" w:color="auto"/>
                                        <w:left w:val="none" w:sz="0" w:space="0" w:color="auto"/>
                                        <w:bottom w:val="none" w:sz="0" w:space="0" w:color="auto"/>
                                        <w:right w:val="none" w:sz="0" w:space="0" w:color="auto"/>
                                      </w:divBdr>
                                      <w:divsChild>
                                        <w:div w:id="1122078320">
                                          <w:marLeft w:val="0"/>
                                          <w:marRight w:val="-370"/>
                                          <w:marTop w:val="0"/>
                                          <w:marBottom w:val="0"/>
                                          <w:divBdr>
                                            <w:top w:val="none" w:sz="0" w:space="0" w:color="auto"/>
                                            <w:left w:val="none" w:sz="0" w:space="0" w:color="auto"/>
                                            <w:bottom w:val="none" w:sz="0" w:space="0" w:color="auto"/>
                                            <w:right w:val="none" w:sz="0" w:space="0" w:color="auto"/>
                                          </w:divBdr>
                                          <w:divsChild>
                                            <w:div w:id="1122072535">
                                              <w:marLeft w:val="0"/>
                                              <w:marRight w:val="72"/>
                                              <w:marTop w:val="0"/>
                                              <w:marBottom w:val="0"/>
                                              <w:divBdr>
                                                <w:top w:val="none" w:sz="0" w:space="0" w:color="auto"/>
                                                <w:left w:val="none" w:sz="0" w:space="0" w:color="auto"/>
                                                <w:bottom w:val="none" w:sz="0" w:space="0" w:color="auto"/>
                                                <w:right w:val="none" w:sz="0" w:space="0" w:color="auto"/>
                                              </w:divBdr>
                                              <w:divsChild>
                                                <w:div w:id="1122072571">
                                                  <w:marLeft w:val="0"/>
                                                  <w:marRight w:val="0"/>
                                                  <w:marTop w:val="0"/>
                                                  <w:marBottom w:val="0"/>
                                                  <w:divBdr>
                                                    <w:top w:val="none" w:sz="0" w:space="0" w:color="auto"/>
                                                    <w:left w:val="none" w:sz="0" w:space="0" w:color="auto"/>
                                                    <w:bottom w:val="none" w:sz="0" w:space="0" w:color="auto"/>
                                                    <w:right w:val="none" w:sz="0" w:space="0" w:color="auto"/>
                                                  </w:divBdr>
                                                  <w:divsChild>
                                                    <w:div w:id="1122078679">
                                                      <w:marLeft w:val="0"/>
                                                      <w:marRight w:val="-245"/>
                                                      <w:marTop w:val="0"/>
                                                      <w:marBottom w:val="0"/>
                                                      <w:divBdr>
                                                        <w:top w:val="none" w:sz="0" w:space="0" w:color="auto"/>
                                                        <w:left w:val="none" w:sz="0" w:space="0" w:color="auto"/>
                                                        <w:bottom w:val="none" w:sz="0" w:space="0" w:color="auto"/>
                                                        <w:right w:val="none" w:sz="0" w:space="0" w:color="auto"/>
                                                      </w:divBdr>
                                                      <w:divsChild>
                                                        <w:div w:id="1122077616">
                                                          <w:marLeft w:val="0"/>
                                                          <w:marRight w:val="0"/>
                                                          <w:marTop w:val="0"/>
                                                          <w:marBottom w:val="270"/>
                                                          <w:divBdr>
                                                            <w:top w:val="none" w:sz="0" w:space="0" w:color="auto"/>
                                                            <w:left w:val="none" w:sz="0" w:space="0" w:color="auto"/>
                                                            <w:bottom w:val="none" w:sz="0" w:space="0" w:color="auto"/>
                                                            <w:right w:val="none" w:sz="0" w:space="0" w:color="auto"/>
                                                          </w:divBdr>
                                                          <w:divsChild>
                                                            <w:div w:id="112207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5060">
      <w:marLeft w:val="0"/>
      <w:marRight w:val="0"/>
      <w:marTop w:val="0"/>
      <w:marBottom w:val="0"/>
      <w:divBdr>
        <w:top w:val="none" w:sz="0" w:space="0" w:color="auto"/>
        <w:left w:val="none" w:sz="0" w:space="0" w:color="auto"/>
        <w:bottom w:val="none" w:sz="0" w:space="0" w:color="auto"/>
        <w:right w:val="none" w:sz="0" w:space="0" w:color="auto"/>
      </w:divBdr>
      <w:divsChild>
        <w:div w:id="1122073295">
          <w:marLeft w:val="0"/>
          <w:marRight w:val="0"/>
          <w:marTop w:val="0"/>
          <w:marBottom w:val="0"/>
          <w:divBdr>
            <w:top w:val="none" w:sz="0" w:space="0" w:color="auto"/>
            <w:left w:val="none" w:sz="0" w:space="0" w:color="auto"/>
            <w:bottom w:val="none" w:sz="0" w:space="0" w:color="auto"/>
            <w:right w:val="none" w:sz="0" w:space="0" w:color="auto"/>
          </w:divBdr>
          <w:divsChild>
            <w:div w:id="1122076836">
              <w:marLeft w:val="0"/>
              <w:marRight w:val="0"/>
              <w:marTop w:val="0"/>
              <w:marBottom w:val="0"/>
              <w:divBdr>
                <w:top w:val="none" w:sz="0" w:space="0" w:color="auto"/>
                <w:left w:val="none" w:sz="0" w:space="0" w:color="auto"/>
                <w:bottom w:val="none" w:sz="0" w:space="0" w:color="auto"/>
                <w:right w:val="none" w:sz="0" w:space="0" w:color="auto"/>
              </w:divBdr>
              <w:divsChild>
                <w:div w:id="1122075432">
                  <w:marLeft w:val="0"/>
                  <w:marRight w:val="0"/>
                  <w:marTop w:val="0"/>
                  <w:marBottom w:val="0"/>
                  <w:divBdr>
                    <w:top w:val="none" w:sz="0" w:space="0" w:color="auto"/>
                    <w:left w:val="none" w:sz="0" w:space="0" w:color="auto"/>
                    <w:bottom w:val="none" w:sz="0" w:space="0" w:color="auto"/>
                    <w:right w:val="none" w:sz="0" w:space="0" w:color="auto"/>
                  </w:divBdr>
                  <w:divsChild>
                    <w:div w:id="1122075853">
                      <w:marLeft w:val="0"/>
                      <w:marRight w:val="0"/>
                      <w:marTop w:val="0"/>
                      <w:marBottom w:val="0"/>
                      <w:divBdr>
                        <w:top w:val="none" w:sz="0" w:space="0" w:color="auto"/>
                        <w:left w:val="none" w:sz="0" w:space="0" w:color="auto"/>
                        <w:bottom w:val="none" w:sz="0" w:space="0" w:color="auto"/>
                        <w:right w:val="none" w:sz="0" w:space="0" w:color="auto"/>
                      </w:divBdr>
                      <w:divsChild>
                        <w:div w:id="1122072410">
                          <w:marLeft w:val="0"/>
                          <w:marRight w:val="750"/>
                          <w:marTop w:val="0"/>
                          <w:marBottom w:val="0"/>
                          <w:divBdr>
                            <w:top w:val="none" w:sz="0" w:space="0" w:color="auto"/>
                            <w:left w:val="none" w:sz="0" w:space="0" w:color="auto"/>
                            <w:bottom w:val="none" w:sz="0" w:space="0" w:color="auto"/>
                            <w:right w:val="none" w:sz="0" w:space="0" w:color="auto"/>
                          </w:divBdr>
                          <w:divsChild>
                            <w:div w:id="1122078521">
                              <w:marLeft w:val="0"/>
                              <w:marRight w:val="0"/>
                              <w:marTop w:val="0"/>
                              <w:marBottom w:val="105"/>
                              <w:divBdr>
                                <w:top w:val="none" w:sz="0" w:space="0" w:color="auto"/>
                                <w:left w:val="none" w:sz="0" w:space="0" w:color="auto"/>
                                <w:bottom w:val="none" w:sz="0" w:space="0" w:color="auto"/>
                                <w:right w:val="none" w:sz="0" w:space="0" w:color="auto"/>
                              </w:divBdr>
                              <w:divsChild>
                                <w:div w:id="1122075128">
                                  <w:marLeft w:val="0"/>
                                  <w:marRight w:val="0"/>
                                  <w:marTop w:val="0"/>
                                  <w:marBottom w:val="180"/>
                                  <w:divBdr>
                                    <w:top w:val="none" w:sz="0" w:space="0" w:color="auto"/>
                                    <w:left w:val="none" w:sz="0" w:space="0" w:color="auto"/>
                                    <w:bottom w:val="none" w:sz="0" w:space="0" w:color="auto"/>
                                    <w:right w:val="none" w:sz="0" w:space="0" w:color="auto"/>
                                  </w:divBdr>
                                </w:div>
                                <w:div w:id="1122078374">
                                  <w:marLeft w:val="0"/>
                                  <w:marRight w:val="0"/>
                                  <w:marTop w:val="0"/>
                                  <w:marBottom w:val="0"/>
                                  <w:divBdr>
                                    <w:top w:val="none" w:sz="0" w:space="0" w:color="auto"/>
                                    <w:left w:val="none" w:sz="0" w:space="0" w:color="auto"/>
                                    <w:bottom w:val="none" w:sz="0" w:space="0" w:color="auto"/>
                                    <w:right w:val="none" w:sz="0" w:space="0" w:color="auto"/>
                                  </w:divBdr>
                                  <w:divsChild>
                                    <w:div w:id="1122074329">
                                      <w:marLeft w:val="0"/>
                                      <w:marRight w:val="0"/>
                                      <w:marTop w:val="0"/>
                                      <w:marBottom w:val="120"/>
                                      <w:divBdr>
                                        <w:top w:val="none" w:sz="0" w:space="0" w:color="auto"/>
                                        <w:left w:val="none" w:sz="0" w:space="0" w:color="auto"/>
                                        <w:bottom w:val="none" w:sz="0" w:space="0" w:color="auto"/>
                                        <w:right w:val="none" w:sz="0" w:space="0" w:color="auto"/>
                                      </w:divBdr>
                                    </w:div>
                                    <w:div w:id="1122076486">
                                      <w:marLeft w:val="0"/>
                                      <w:marRight w:val="0"/>
                                      <w:marTop w:val="0"/>
                                      <w:marBottom w:val="0"/>
                                      <w:divBdr>
                                        <w:top w:val="none" w:sz="0" w:space="0" w:color="auto"/>
                                        <w:left w:val="none" w:sz="0" w:space="0" w:color="auto"/>
                                        <w:bottom w:val="none" w:sz="0" w:space="0" w:color="auto"/>
                                        <w:right w:val="none" w:sz="0" w:space="0" w:color="auto"/>
                                      </w:divBdr>
                                      <w:divsChild>
                                        <w:div w:id="112207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5062">
      <w:marLeft w:val="0"/>
      <w:marRight w:val="0"/>
      <w:marTop w:val="0"/>
      <w:marBottom w:val="0"/>
      <w:divBdr>
        <w:top w:val="none" w:sz="0" w:space="0" w:color="auto"/>
        <w:left w:val="none" w:sz="0" w:space="0" w:color="auto"/>
        <w:bottom w:val="none" w:sz="0" w:space="0" w:color="auto"/>
        <w:right w:val="none" w:sz="0" w:space="0" w:color="auto"/>
      </w:divBdr>
      <w:divsChild>
        <w:div w:id="1122072909">
          <w:marLeft w:val="0"/>
          <w:marRight w:val="0"/>
          <w:marTop w:val="0"/>
          <w:marBottom w:val="0"/>
          <w:divBdr>
            <w:top w:val="none" w:sz="0" w:space="0" w:color="auto"/>
            <w:left w:val="none" w:sz="0" w:space="0" w:color="auto"/>
            <w:bottom w:val="none" w:sz="0" w:space="0" w:color="auto"/>
            <w:right w:val="none" w:sz="0" w:space="0" w:color="auto"/>
          </w:divBdr>
          <w:divsChild>
            <w:div w:id="1122075462">
              <w:marLeft w:val="0"/>
              <w:marRight w:val="0"/>
              <w:marTop w:val="0"/>
              <w:marBottom w:val="0"/>
              <w:divBdr>
                <w:top w:val="none" w:sz="0" w:space="0" w:color="auto"/>
                <w:left w:val="none" w:sz="0" w:space="0" w:color="auto"/>
                <w:bottom w:val="none" w:sz="0" w:space="0" w:color="auto"/>
                <w:right w:val="none" w:sz="0" w:space="0" w:color="auto"/>
              </w:divBdr>
              <w:divsChild>
                <w:div w:id="1122073081">
                  <w:marLeft w:val="0"/>
                  <w:marRight w:val="0"/>
                  <w:marTop w:val="0"/>
                  <w:marBottom w:val="0"/>
                  <w:divBdr>
                    <w:top w:val="none" w:sz="0" w:space="0" w:color="auto"/>
                    <w:left w:val="none" w:sz="0" w:space="0" w:color="auto"/>
                    <w:bottom w:val="none" w:sz="0" w:space="0" w:color="auto"/>
                    <w:right w:val="none" w:sz="0" w:space="0" w:color="auto"/>
                  </w:divBdr>
                  <w:divsChild>
                    <w:div w:id="1122073943">
                      <w:marLeft w:val="0"/>
                      <w:marRight w:val="0"/>
                      <w:marTop w:val="0"/>
                      <w:marBottom w:val="0"/>
                      <w:divBdr>
                        <w:top w:val="none" w:sz="0" w:space="0" w:color="auto"/>
                        <w:left w:val="none" w:sz="0" w:space="0" w:color="auto"/>
                        <w:bottom w:val="none" w:sz="0" w:space="0" w:color="auto"/>
                        <w:right w:val="none" w:sz="0" w:space="0" w:color="auto"/>
                      </w:divBdr>
                      <w:divsChild>
                        <w:div w:id="1122073048">
                          <w:marLeft w:val="0"/>
                          <w:marRight w:val="0"/>
                          <w:marTop w:val="0"/>
                          <w:marBottom w:val="0"/>
                          <w:divBdr>
                            <w:top w:val="none" w:sz="0" w:space="0" w:color="auto"/>
                            <w:left w:val="none" w:sz="0" w:space="0" w:color="auto"/>
                            <w:bottom w:val="none" w:sz="0" w:space="0" w:color="auto"/>
                            <w:right w:val="none" w:sz="0" w:space="0" w:color="auto"/>
                          </w:divBdr>
                        </w:div>
                        <w:div w:id="1122074434">
                          <w:marLeft w:val="0"/>
                          <w:marRight w:val="0"/>
                          <w:marTop w:val="0"/>
                          <w:marBottom w:val="313"/>
                          <w:divBdr>
                            <w:top w:val="none" w:sz="0" w:space="0" w:color="auto"/>
                            <w:left w:val="none" w:sz="0" w:space="0" w:color="auto"/>
                            <w:bottom w:val="none" w:sz="0" w:space="0" w:color="auto"/>
                            <w:right w:val="none" w:sz="0" w:space="0" w:color="auto"/>
                          </w:divBdr>
                          <w:divsChild>
                            <w:div w:id="112207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5063">
      <w:marLeft w:val="0"/>
      <w:marRight w:val="0"/>
      <w:marTop w:val="0"/>
      <w:marBottom w:val="0"/>
      <w:divBdr>
        <w:top w:val="none" w:sz="0" w:space="0" w:color="auto"/>
        <w:left w:val="none" w:sz="0" w:space="0" w:color="auto"/>
        <w:bottom w:val="none" w:sz="0" w:space="0" w:color="auto"/>
        <w:right w:val="none" w:sz="0" w:space="0" w:color="auto"/>
      </w:divBdr>
      <w:divsChild>
        <w:div w:id="1122074609">
          <w:marLeft w:val="0"/>
          <w:marRight w:val="0"/>
          <w:marTop w:val="0"/>
          <w:marBottom w:val="0"/>
          <w:divBdr>
            <w:top w:val="none" w:sz="0" w:space="0" w:color="auto"/>
            <w:left w:val="none" w:sz="0" w:space="0" w:color="auto"/>
            <w:bottom w:val="none" w:sz="0" w:space="0" w:color="auto"/>
            <w:right w:val="none" w:sz="0" w:space="0" w:color="auto"/>
          </w:divBdr>
          <w:divsChild>
            <w:div w:id="1122071908">
              <w:marLeft w:val="0"/>
              <w:marRight w:val="0"/>
              <w:marTop w:val="0"/>
              <w:marBottom w:val="0"/>
              <w:divBdr>
                <w:top w:val="none" w:sz="0" w:space="0" w:color="auto"/>
                <w:left w:val="none" w:sz="0" w:space="0" w:color="auto"/>
                <w:bottom w:val="none" w:sz="0" w:space="0" w:color="auto"/>
                <w:right w:val="none" w:sz="0" w:space="0" w:color="auto"/>
              </w:divBdr>
              <w:divsChild>
                <w:div w:id="1122071876">
                  <w:marLeft w:val="0"/>
                  <w:marRight w:val="0"/>
                  <w:marTop w:val="0"/>
                  <w:marBottom w:val="0"/>
                  <w:divBdr>
                    <w:top w:val="none" w:sz="0" w:space="0" w:color="auto"/>
                    <w:left w:val="none" w:sz="0" w:space="0" w:color="auto"/>
                    <w:bottom w:val="none" w:sz="0" w:space="0" w:color="auto"/>
                    <w:right w:val="none" w:sz="0" w:space="0" w:color="auto"/>
                  </w:divBdr>
                  <w:divsChild>
                    <w:div w:id="11220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070">
      <w:marLeft w:val="0"/>
      <w:marRight w:val="0"/>
      <w:marTop w:val="0"/>
      <w:marBottom w:val="0"/>
      <w:divBdr>
        <w:top w:val="none" w:sz="0" w:space="0" w:color="auto"/>
        <w:left w:val="none" w:sz="0" w:space="0" w:color="auto"/>
        <w:bottom w:val="none" w:sz="0" w:space="0" w:color="auto"/>
        <w:right w:val="none" w:sz="0" w:space="0" w:color="auto"/>
      </w:divBdr>
      <w:divsChild>
        <w:div w:id="1122074865">
          <w:marLeft w:val="0"/>
          <w:marRight w:val="0"/>
          <w:marTop w:val="0"/>
          <w:marBottom w:val="0"/>
          <w:divBdr>
            <w:top w:val="none" w:sz="0" w:space="0" w:color="auto"/>
            <w:left w:val="none" w:sz="0" w:space="0" w:color="auto"/>
            <w:bottom w:val="none" w:sz="0" w:space="0" w:color="auto"/>
            <w:right w:val="none" w:sz="0" w:space="0" w:color="auto"/>
          </w:divBdr>
          <w:divsChild>
            <w:div w:id="1122074874">
              <w:marLeft w:val="0"/>
              <w:marRight w:val="0"/>
              <w:marTop w:val="0"/>
              <w:marBottom w:val="0"/>
              <w:divBdr>
                <w:top w:val="none" w:sz="0" w:space="0" w:color="auto"/>
                <w:left w:val="none" w:sz="0" w:space="0" w:color="auto"/>
                <w:bottom w:val="none" w:sz="0" w:space="0" w:color="auto"/>
                <w:right w:val="none" w:sz="0" w:space="0" w:color="auto"/>
              </w:divBdr>
              <w:divsChild>
                <w:div w:id="1122078637">
                  <w:marLeft w:val="0"/>
                  <w:marRight w:val="0"/>
                  <w:marTop w:val="0"/>
                  <w:marBottom w:val="0"/>
                  <w:divBdr>
                    <w:top w:val="none" w:sz="0" w:space="0" w:color="auto"/>
                    <w:left w:val="none" w:sz="0" w:space="0" w:color="auto"/>
                    <w:bottom w:val="none" w:sz="0" w:space="0" w:color="auto"/>
                    <w:right w:val="none" w:sz="0" w:space="0" w:color="auto"/>
                  </w:divBdr>
                  <w:divsChild>
                    <w:div w:id="1122077317">
                      <w:marLeft w:val="0"/>
                      <w:marRight w:val="0"/>
                      <w:marTop w:val="0"/>
                      <w:marBottom w:val="0"/>
                      <w:divBdr>
                        <w:top w:val="none" w:sz="0" w:space="0" w:color="auto"/>
                        <w:left w:val="none" w:sz="0" w:space="0" w:color="auto"/>
                        <w:bottom w:val="none" w:sz="0" w:space="0" w:color="auto"/>
                        <w:right w:val="none" w:sz="0" w:space="0" w:color="auto"/>
                      </w:divBdr>
                      <w:divsChild>
                        <w:div w:id="1122077173">
                          <w:marLeft w:val="0"/>
                          <w:marRight w:val="0"/>
                          <w:marTop w:val="0"/>
                          <w:marBottom w:val="0"/>
                          <w:divBdr>
                            <w:top w:val="none" w:sz="0" w:space="0" w:color="auto"/>
                            <w:left w:val="none" w:sz="0" w:space="0" w:color="auto"/>
                            <w:bottom w:val="none" w:sz="0" w:space="0" w:color="auto"/>
                            <w:right w:val="none" w:sz="0" w:space="0" w:color="auto"/>
                          </w:divBdr>
                          <w:divsChild>
                            <w:div w:id="112207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5074">
      <w:marLeft w:val="0"/>
      <w:marRight w:val="0"/>
      <w:marTop w:val="0"/>
      <w:marBottom w:val="0"/>
      <w:divBdr>
        <w:top w:val="none" w:sz="0" w:space="0" w:color="auto"/>
        <w:left w:val="none" w:sz="0" w:space="0" w:color="auto"/>
        <w:bottom w:val="none" w:sz="0" w:space="0" w:color="auto"/>
        <w:right w:val="none" w:sz="0" w:space="0" w:color="auto"/>
      </w:divBdr>
      <w:divsChild>
        <w:div w:id="1122074662">
          <w:marLeft w:val="0"/>
          <w:marRight w:val="0"/>
          <w:marTop w:val="0"/>
          <w:marBottom w:val="0"/>
          <w:divBdr>
            <w:top w:val="none" w:sz="0" w:space="0" w:color="auto"/>
            <w:left w:val="none" w:sz="0" w:space="0" w:color="auto"/>
            <w:bottom w:val="none" w:sz="0" w:space="0" w:color="auto"/>
            <w:right w:val="none" w:sz="0" w:space="0" w:color="auto"/>
          </w:divBdr>
          <w:divsChild>
            <w:div w:id="1122074487">
              <w:marLeft w:val="0"/>
              <w:marRight w:val="0"/>
              <w:marTop w:val="0"/>
              <w:marBottom w:val="0"/>
              <w:divBdr>
                <w:top w:val="none" w:sz="0" w:space="0" w:color="auto"/>
                <w:left w:val="none" w:sz="0" w:space="0" w:color="auto"/>
                <w:bottom w:val="none" w:sz="0" w:space="0" w:color="auto"/>
                <w:right w:val="none" w:sz="0" w:space="0" w:color="auto"/>
              </w:divBdr>
              <w:divsChild>
                <w:div w:id="1122073482">
                  <w:marLeft w:val="0"/>
                  <w:marRight w:val="0"/>
                  <w:marTop w:val="0"/>
                  <w:marBottom w:val="0"/>
                  <w:divBdr>
                    <w:top w:val="none" w:sz="0" w:space="0" w:color="auto"/>
                    <w:left w:val="none" w:sz="0" w:space="0" w:color="auto"/>
                    <w:bottom w:val="none" w:sz="0" w:space="0" w:color="auto"/>
                    <w:right w:val="none" w:sz="0" w:space="0" w:color="auto"/>
                  </w:divBdr>
                  <w:divsChild>
                    <w:div w:id="1122073229">
                      <w:marLeft w:val="0"/>
                      <w:marRight w:val="0"/>
                      <w:marTop w:val="0"/>
                      <w:marBottom w:val="0"/>
                      <w:divBdr>
                        <w:top w:val="none" w:sz="0" w:space="0" w:color="auto"/>
                        <w:left w:val="none" w:sz="0" w:space="0" w:color="auto"/>
                        <w:bottom w:val="none" w:sz="0" w:space="0" w:color="auto"/>
                        <w:right w:val="none" w:sz="0" w:space="0" w:color="auto"/>
                      </w:divBdr>
                    </w:div>
                    <w:div w:id="1122073234">
                      <w:marLeft w:val="0"/>
                      <w:marRight w:val="0"/>
                      <w:marTop w:val="0"/>
                      <w:marBottom w:val="0"/>
                      <w:divBdr>
                        <w:top w:val="none" w:sz="0" w:space="0" w:color="auto"/>
                        <w:left w:val="none" w:sz="0" w:space="0" w:color="auto"/>
                        <w:bottom w:val="none" w:sz="0" w:space="0" w:color="auto"/>
                        <w:right w:val="none" w:sz="0" w:space="0" w:color="auto"/>
                      </w:divBdr>
                    </w:div>
                    <w:div w:id="1122075798">
                      <w:marLeft w:val="0"/>
                      <w:marRight w:val="0"/>
                      <w:marTop w:val="0"/>
                      <w:marBottom w:val="0"/>
                      <w:divBdr>
                        <w:top w:val="none" w:sz="0" w:space="0" w:color="auto"/>
                        <w:left w:val="none" w:sz="0" w:space="0" w:color="auto"/>
                        <w:bottom w:val="none" w:sz="0" w:space="0" w:color="auto"/>
                        <w:right w:val="none" w:sz="0" w:space="0" w:color="auto"/>
                      </w:divBdr>
                      <w:divsChild>
                        <w:div w:id="1122072066">
                          <w:marLeft w:val="0"/>
                          <w:marRight w:val="0"/>
                          <w:marTop w:val="0"/>
                          <w:marBottom w:val="0"/>
                          <w:divBdr>
                            <w:top w:val="none" w:sz="0" w:space="0" w:color="auto"/>
                            <w:left w:val="single" w:sz="36" w:space="15" w:color="303E50"/>
                            <w:bottom w:val="none" w:sz="0" w:space="0" w:color="auto"/>
                            <w:right w:val="none" w:sz="0" w:space="0" w:color="auto"/>
                          </w:divBdr>
                        </w:div>
                        <w:div w:id="1122072105">
                          <w:marLeft w:val="0"/>
                          <w:marRight w:val="0"/>
                          <w:marTop w:val="0"/>
                          <w:marBottom w:val="0"/>
                          <w:divBdr>
                            <w:top w:val="none" w:sz="0" w:space="0" w:color="auto"/>
                            <w:left w:val="single" w:sz="36" w:space="15" w:color="303E50"/>
                            <w:bottom w:val="none" w:sz="0" w:space="0" w:color="auto"/>
                            <w:right w:val="none" w:sz="0" w:space="0" w:color="auto"/>
                          </w:divBdr>
                        </w:div>
                        <w:div w:id="1122072956">
                          <w:marLeft w:val="0"/>
                          <w:marRight w:val="0"/>
                          <w:marTop w:val="0"/>
                          <w:marBottom w:val="0"/>
                          <w:divBdr>
                            <w:top w:val="none" w:sz="0" w:space="0" w:color="auto"/>
                            <w:left w:val="single" w:sz="36" w:space="15" w:color="303E50"/>
                            <w:bottom w:val="none" w:sz="0" w:space="0" w:color="auto"/>
                            <w:right w:val="none" w:sz="0" w:space="0" w:color="auto"/>
                          </w:divBdr>
                        </w:div>
                        <w:div w:id="1122074230">
                          <w:marLeft w:val="0"/>
                          <w:marRight w:val="0"/>
                          <w:marTop w:val="0"/>
                          <w:marBottom w:val="0"/>
                          <w:divBdr>
                            <w:top w:val="none" w:sz="0" w:space="0" w:color="auto"/>
                            <w:left w:val="single" w:sz="36" w:space="15" w:color="303E50"/>
                            <w:bottom w:val="none" w:sz="0" w:space="0" w:color="auto"/>
                            <w:right w:val="none" w:sz="0" w:space="0" w:color="auto"/>
                          </w:divBdr>
                        </w:div>
                        <w:div w:id="1122075940">
                          <w:marLeft w:val="0"/>
                          <w:marRight w:val="0"/>
                          <w:marTop w:val="0"/>
                          <w:marBottom w:val="0"/>
                          <w:divBdr>
                            <w:top w:val="none" w:sz="0" w:space="0" w:color="auto"/>
                            <w:left w:val="single" w:sz="36" w:space="15" w:color="303E50"/>
                            <w:bottom w:val="none" w:sz="0" w:space="0" w:color="auto"/>
                            <w:right w:val="none" w:sz="0" w:space="0" w:color="auto"/>
                          </w:divBdr>
                        </w:div>
                        <w:div w:id="1122076455">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 w:id="1122075308">
                  <w:marLeft w:val="0"/>
                  <w:marRight w:val="0"/>
                  <w:marTop w:val="0"/>
                  <w:marBottom w:val="0"/>
                  <w:divBdr>
                    <w:top w:val="none" w:sz="0" w:space="0" w:color="auto"/>
                    <w:left w:val="none" w:sz="0" w:space="0" w:color="auto"/>
                    <w:bottom w:val="none" w:sz="0" w:space="0" w:color="auto"/>
                    <w:right w:val="none" w:sz="0" w:space="0" w:color="auto"/>
                  </w:divBdr>
                </w:div>
                <w:div w:id="1122075854">
                  <w:marLeft w:val="0"/>
                  <w:marRight w:val="0"/>
                  <w:marTop w:val="0"/>
                  <w:marBottom w:val="0"/>
                  <w:divBdr>
                    <w:top w:val="none" w:sz="0" w:space="0" w:color="auto"/>
                    <w:left w:val="none" w:sz="0" w:space="0" w:color="auto"/>
                    <w:bottom w:val="none" w:sz="0" w:space="0" w:color="auto"/>
                    <w:right w:val="none" w:sz="0" w:space="0" w:color="auto"/>
                  </w:divBdr>
                </w:div>
                <w:div w:id="1122076736">
                  <w:marLeft w:val="0"/>
                  <w:marRight w:val="0"/>
                  <w:marTop w:val="0"/>
                  <w:marBottom w:val="0"/>
                  <w:divBdr>
                    <w:top w:val="none" w:sz="0" w:space="0" w:color="auto"/>
                    <w:left w:val="none" w:sz="0" w:space="0" w:color="auto"/>
                    <w:bottom w:val="none" w:sz="0" w:space="0" w:color="auto"/>
                    <w:right w:val="none" w:sz="0" w:space="0" w:color="auto"/>
                  </w:divBdr>
                  <w:divsChild>
                    <w:div w:id="1122076102">
                      <w:marLeft w:val="0"/>
                      <w:marRight w:val="0"/>
                      <w:marTop w:val="75"/>
                      <w:marBottom w:val="0"/>
                      <w:divBdr>
                        <w:top w:val="none" w:sz="0" w:space="0" w:color="auto"/>
                        <w:left w:val="none" w:sz="0" w:space="0" w:color="auto"/>
                        <w:bottom w:val="none" w:sz="0" w:space="0" w:color="auto"/>
                        <w:right w:val="none" w:sz="0" w:space="0" w:color="auto"/>
                      </w:divBdr>
                    </w:div>
                    <w:div w:id="112207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085">
      <w:marLeft w:val="0"/>
      <w:marRight w:val="0"/>
      <w:marTop w:val="0"/>
      <w:marBottom w:val="0"/>
      <w:divBdr>
        <w:top w:val="none" w:sz="0" w:space="0" w:color="auto"/>
        <w:left w:val="none" w:sz="0" w:space="0" w:color="auto"/>
        <w:bottom w:val="none" w:sz="0" w:space="0" w:color="auto"/>
        <w:right w:val="none" w:sz="0" w:space="0" w:color="auto"/>
      </w:divBdr>
      <w:divsChild>
        <w:div w:id="1122073535">
          <w:marLeft w:val="75"/>
          <w:marRight w:val="0"/>
          <w:marTop w:val="0"/>
          <w:marBottom w:val="0"/>
          <w:divBdr>
            <w:top w:val="none" w:sz="0" w:space="0" w:color="auto"/>
            <w:left w:val="none" w:sz="0" w:space="0" w:color="auto"/>
            <w:bottom w:val="none" w:sz="0" w:space="0" w:color="auto"/>
            <w:right w:val="none" w:sz="0" w:space="0" w:color="auto"/>
          </w:divBdr>
          <w:divsChild>
            <w:div w:id="1122078656">
              <w:marLeft w:val="0"/>
              <w:marRight w:val="0"/>
              <w:marTop w:val="0"/>
              <w:marBottom w:val="0"/>
              <w:divBdr>
                <w:top w:val="none" w:sz="0" w:space="0" w:color="auto"/>
                <w:left w:val="none" w:sz="0" w:space="0" w:color="auto"/>
                <w:bottom w:val="none" w:sz="0" w:space="0" w:color="auto"/>
                <w:right w:val="none" w:sz="0" w:space="0" w:color="auto"/>
              </w:divBdr>
              <w:divsChild>
                <w:div w:id="1122073113">
                  <w:marLeft w:val="0"/>
                  <w:marRight w:val="0"/>
                  <w:marTop w:val="0"/>
                  <w:marBottom w:val="0"/>
                  <w:divBdr>
                    <w:top w:val="none" w:sz="0" w:space="0" w:color="auto"/>
                    <w:left w:val="none" w:sz="0" w:space="0" w:color="auto"/>
                    <w:bottom w:val="none" w:sz="0" w:space="0" w:color="auto"/>
                    <w:right w:val="none" w:sz="0" w:space="0" w:color="auto"/>
                  </w:divBdr>
                  <w:divsChild>
                    <w:div w:id="1122077802">
                      <w:marLeft w:val="0"/>
                      <w:marRight w:val="0"/>
                      <w:marTop w:val="0"/>
                      <w:marBottom w:val="0"/>
                      <w:divBdr>
                        <w:top w:val="none" w:sz="0" w:space="0" w:color="auto"/>
                        <w:left w:val="none" w:sz="0" w:space="0" w:color="auto"/>
                        <w:bottom w:val="none" w:sz="0" w:space="0" w:color="auto"/>
                        <w:right w:val="none" w:sz="0" w:space="0" w:color="auto"/>
                      </w:divBdr>
                      <w:divsChild>
                        <w:div w:id="112207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091">
      <w:marLeft w:val="0"/>
      <w:marRight w:val="0"/>
      <w:marTop w:val="0"/>
      <w:marBottom w:val="0"/>
      <w:divBdr>
        <w:top w:val="none" w:sz="0" w:space="0" w:color="auto"/>
        <w:left w:val="none" w:sz="0" w:space="0" w:color="auto"/>
        <w:bottom w:val="none" w:sz="0" w:space="0" w:color="auto"/>
        <w:right w:val="none" w:sz="0" w:space="0" w:color="auto"/>
      </w:divBdr>
      <w:divsChild>
        <w:div w:id="1122074770">
          <w:marLeft w:val="0"/>
          <w:marRight w:val="0"/>
          <w:marTop w:val="0"/>
          <w:marBottom w:val="0"/>
          <w:divBdr>
            <w:top w:val="none" w:sz="0" w:space="0" w:color="auto"/>
            <w:left w:val="none" w:sz="0" w:space="0" w:color="auto"/>
            <w:bottom w:val="none" w:sz="0" w:space="0" w:color="auto"/>
            <w:right w:val="none" w:sz="0" w:space="0" w:color="auto"/>
          </w:divBdr>
          <w:divsChild>
            <w:div w:id="1122073312">
              <w:marLeft w:val="0"/>
              <w:marRight w:val="0"/>
              <w:marTop w:val="0"/>
              <w:marBottom w:val="0"/>
              <w:divBdr>
                <w:top w:val="none" w:sz="0" w:space="0" w:color="auto"/>
                <w:left w:val="none" w:sz="0" w:space="0" w:color="auto"/>
                <w:bottom w:val="none" w:sz="0" w:space="0" w:color="auto"/>
                <w:right w:val="none" w:sz="0" w:space="0" w:color="auto"/>
              </w:divBdr>
              <w:divsChild>
                <w:div w:id="1122074057">
                  <w:marLeft w:val="0"/>
                  <w:marRight w:val="0"/>
                  <w:marTop w:val="0"/>
                  <w:marBottom w:val="0"/>
                  <w:divBdr>
                    <w:top w:val="none" w:sz="0" w:space="0" w:color="auto"/>
                    <w:left w:val="none" w:sz="0" w:space="0" w:color="auto"/>
                    <w:bottom w:val="none" w:sz="0" w:space="0" w:color="auto"/>
                    <w:right w:val="none" w:sz="0" w:space="0" w:color="auto"/>
                  </w:divBdr>
                  <w:divsChild>
                    <w:div w:id="1122072067">
                      <w:marLeft w:val="0"/>
                      <w:marRight w:val="0"/>
                      <w:marTop w:val="0"/>
                      <w:marBottom w:val="0"/>
                      <w:divBdr>
                        <w:top w:val="none" w:sz="0" w:space="0" w:color="auto"/>
                        <w:left w:val="none" w:sz="0" w:space="0" w:color="auto"/>
                        <w:bottom w:val="none" w:sz="0" w:space="0" w:color="auto"/>
                        <w:right w:val="none" w:sz="0" w:space="0" w:color="auto"/>
                      </w:divBdr>
                      <w:divsChild>
                        <w:div w:id="1122075045">
                          <w:marLeft w:val="0"/>
                          <w:marRight w:val="0"/>
                          <w:marTop w:val="315"/>
                          <w:marBottom w:val="0"/>
                          <w:divBdr>
                            <w:top w:val="none" w:sz="0" w:space="0" w:color="auto"/>
                            <w:left w:val="none" w:sz="0" w:space="0" w:color="auto"/>
                            <w:bottom w:val="none" w:sz="0" w:space="0" w:color="auto"/>
                            <w:right w:val="none" w:sz="0" w:space="0" w:color="auto"/>
                          </w:divBdr>
                          <w:divsChild>
                            <w:div w:id="1122076958">
                              <w:marLeft w:val="0"/>
                              <w:marRight w:val="0"/>
                              <w:marTop w:val="0"/>
                              <w:marBottom w:val="0"/>
                              <w:divBdr>
                                <w:top w:val="none" w:sz="0" w:space="0" w:color="auto"/>
                                <w:left w:val="none" w:sz="0" w:space="0" w:color="auto"/>
                                <w:bottom w:val="none" w:sz="0" w:space="0" w:color="auto"/>
                                <w:right w:val="none" w:sz="0" w:space="0" w:color="auto"/>
                              </w:divBdr>
                              <w:divsChild>
                                <w:div w:id="1122076467">
                                  <w:marLeft w:val="0"/>
                                  <w:marRight w:val="79"/>
                                  <w:marTop w:val="0"/>
                                  <w:marBottom w:val="0"/>
                                  <w:divBdr>
                                    <w:top w:val="none" w:sz="0" w:space="0" w:color="auto"/>
                                    <w:left w:val="none" w:sz="0" w:space="0" w:color="auto"/>
                                    <w:bottom w:val="none" w:sz="0" w:space="0" w:color="auto"/>
                                    <w:right w:val="none" w:sz="0" w:space="0" w:color="auto"/>
                                  </w:divBdr>
                                  <w:divsChild>
                                    <w:div w:id="1122073640">
                                      <w:marLeft w:val="0"/>
                                      <w:marRight w:val="0"/>
                                      <w:marTop w:val="0"/>
                                      <w:marBottom w:val="0"/>
                                      <w:divBdr>
                                        <w:top w:val="none" w:sz="0" w:space="0" w:color="auto"/>
                                        <w:left w:val="none" w:sz="0" w:space="0" w:color="auto"/>
                                        <w:bottom w:val="none" w:sz="0" w:space="0" w:color="auto"/>
                                        <w:right w:val="none" w:sz="0" w:space="0" w:color="auto"/>
                                      </w:divBdr>
                                      <w:divsChild>
                                        <w:div w:id="1122072888">
                                          <w:marLeft w:val="0"/>
                                          <w:marRight w:val="-370"/>
                                          <w:marTop w:val="0"/>
                                          <w:marBottom w:val="0"/>
                                          <w:divBdr>
                                            <w:top w:val="none" w:sz="0" w:space="0" w:color="auto"/>
                                            <w:left w:val="none" w:sz="0" w:space="0" w:color="auto"/>
                                            <w:bottom w:val="none" w:sz="0" w:space="0" w:color="auto"/>
                                            <w:right w:val="none" w:sz="0" w:space="0" w:color="auto"/>
                                          </w:divBdr>
                                          <w:divsChild>
                                            <w:div w:id="1122072496">
                                              <w:marLeft w:val="0"/>
                                              <w:marRight w:val="72"/>
                                              <w:marTop w:val="0"/>
                                              <w:marBottom w:val="0"/>
                                              <w:divBdr>
                                                <w:top w:val="none" w:sz="0" w:space="0" w:color="auto"/>
                                                <w:left w:val="none" w:sz="0" w:space="0" w:color="auto"/>
                                                <w:bottom w:val="none" w:sz="0" w:space="0" w:color="auto"/>
                                                <w:right w:val="none" w:sz="0" w:space="0" w:color="auto"/>
                                              </w:divBdr>
                                              <w:divsChild>
                                                <w:div w:id="1122072317">
                                                  <w:marLeft w:val="0"/>
                                                  <w:marRight w:val="0"/>
                                                  <w:marTop w:val="0"/>
                                                  <w:marBottom w:val="0"/>
                                                  <w:divBdr>
                                                    <w:top w:val="none" w:sz="0" w:space="0" w:color="auto"/>
                                                    <w:left w:val="none" w:sz="0" w:space="0" w:color="auto"/>
                                                    <w:bottom w:val="none" w:sz="0" w:space="0" w:color="auto"/>
                                                    <w:right w:val="none" w:sz="0" w:space="0" w:color="auto"/>
                                                  </w:divBdr>
                                                  <w:divsChild>
                                                    <w:div w:id="1122073381">
                                                      <w:marLeft w:val="0"/>
                                                      <w:marRight w:val="-245"/>
                                                      <w:marTop w:val="0"/>
                                                      <w:marBottom w:val="0"/>
                                                      <w:divBdr>
                                                        <w:top w:val="none" w:sz="0" w:space="0" w:color="auto"/>
                                                        <w:left w:val="none" w:sz="0" w:space="0" w:color="auto"/>
                                                        <w:bottom w:val="none" w:sz="0" w:space="0" w:color="auto"/>
                                                        <w:right w:val="none" w:sz="0" w:space="0" w:color="auto"/>
                                                      </w:divBdr>
                                                      <w:divsChild>
                                                        <w:div w:id="1122074599">
                                                          <w:marLeft w:val="0"/>
                                                          <w:marRight w:val="0"/>
                                                          <w:marTop w:val="0"/>
                                                          <w:marBottom w:val="270"/>
                                                          <w:divBdr>
                                                            <w:top w:val="none" w:sz="0" w:space="0" w:color="auto"/>
                                                            <w:left w:val="none" w:sz="0" w:space="0" w:color="auto"/>
                                                            <w:bottom w:val="none" w:sz="0" w:space="0" w:color="auto"/>
                                                            <w:right w:val="none" w:sz="0" w:space="0" w:color="auto"/>
                                                          </w:divBdr>
                                                          <w:divsChild>
                                                            <w:div w:id="112207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5109">
      <w:marLeft w:val="0"/>
      <w:marRight w:val="0"/>
      <w:marTop w:val="0"/>
      <w:marBottom w:val="0"/>
      <w:divBdr>
        <w:top w:val="none" w:sz="0" w:space="0" w:color="auto"/>
        <w:left w:val="none" w:sz="0" w:space="0" w:color="auto"/>
        <w:bottom w:val="none" w:sz="0" w:space="0" w:color="auto"/>
        <w:right w:val="none" w:sz="0" w:space="0" w:color="auto"/>
      </w:divBdr>
      <w:divsChild>
        <w:div w:id="1122076327">
          <w:marLeft w:val="0"/>
          <w:marRight w:val="0"/>
          <w:marTop w:val="0"/>
          <w:marBottom w:val="0"/>
          <w:divBdr>
            <w:top w:val="none" w:sz="0" w:space="0" w:color="auto"/>
            <w:left w:val="none" w:sz="0" w:space="0" w:color="auto"/>
            <w:bottom w:val="none" w:sz="0" w:space="0" w:color="auto"/>
            <w:right w:val="none" w:sz="0" w:space="0" w:color="auto"/>
          </w:divBdr>
          <w:divsChild>
            <w:div w:id="1122075975">
              <w:marLeft w:val="0"/>
              <w:marRight w:val="0"/>
              <w:marTop w:val="0"/>
              <w:marBottom w:val="0"/>
              <w:divBdr>
                <w:top w:val="none" w:sz="0" w:space="0" w:color="auto"/>
                <w:left w:val="none" w:sz="0" w:space="0" w:color="auto"/>
                <w:bottom w:val="none" w:sz="0" w:space="0" w:color="auto"/>
                <w:right w:val="none" w:sz="0" w:space="0" w:color="auto"/>
              </w:divBdr>
              <w:divsChild>
                <w:div w:id="1122078132">
                  <w:marLeft w:val="0"/>
                  <w:marRight w:val="0"/>
                  <w:marTop w:val="0"/>
                  <w:marBottom w:val="0"/>
                  <w:divBdr>
                    <w:top w:val="none" w:sz="0" w:space="0" w:color="auto"/>
                    <w:left w:val="none" w:sz="0" w:space="0" w:color="auto"/>
                    <w:bottom w:val="none" w:sz="0" w:space="0" w:color="auto"/>
                    <w:right w:val="none" w:sz="0" w:space="0" w:color="auto"/>
                  </w:divBdr>
                  <w:divsChild>
                    <w:div w:id="1122075073">
                      <w:marLeft w:val="0"/>
                      <w:marRight w:val="0"/>
                      <w:marTop w:val="0"/>
                      <w:marBottom w:val="0"/>
                      <w:divBdr>
                        <w:top w:val="none" w:sz="0" w:space="0" w:color="auto"/>
                        <w:left w:val="none" w:sz="0" w:space="0" w:color="auto"/>
                        <w:bottom w:val="none" w:sz="0" w:space="0" w:color="auto"/>
                        <w:right w:val="none" w:sz="0" w:space="0" w:color="auto"/>
                      </w:divBdr>
                      <w:divsChild>
                        <w:div w:id="1122072544">
                          <w:marLeft w:val="0"/>
                          <w:marRight w:val="0"/>
                          <w:marTop w:val="0"/>
                          <w:marBottom w:val="0"/>
                          <w:divBdr>
                            <w:top w:val="none" w:sz="0" w:space="0" w:color="auto"/>
                            <w:left w:val="none" w:sz="0" w:space="0" w:color="auto"/>
                            <w:bottom w:val="none" w:sz="0" w:space="0" w:color="auto"/>
                            <w:right w:val="none" w:sz="0" w:space="0" w:color="auto"/>
                          </w:divBdr>
                          <w:divsChild>
                            <w:div w:id="112207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5115">
      <w:marLeft w:val="0"/>
      <w:marRight w:val="0"/>
      <w:marTop w:val="0"/>
      <w:marBottom w:val="0"/>
      <w:divBdr>
        <w:top w:val="none" w:sz="0" w:space="0" w:color="auto"/>
        <w:left w:val="none" w:sz="0" w:space="0" w:color="auto"/>
        <w:bottom w:val="none" w:sz="0" w:space="0" w:color="auto"/>
        <w:right w:val="none" w:sz="0" w:space="0" w:color="auto"/>
      </w:divBdr>
      <w:divsChild>
        <w:div w:id="1122074086">
          <w:marLeft w:val="0"/>
          <w:marRight w:val="0"/>
          <w:marTop w:val="0"/>
          <w:marBottom w:val="0"/>
          <w:divBdr>
            <w:top w:val="none" w:sz="0" w:space="0" w:color="auto"/>
            <w:left w:val="none" w:sz="0" w:space="0" w:color="auto"/>
            <w:bottom w:val="none" w:sz="0" w:space="0" w:color="auto"/>
            <w:right w:val="none" w:sz="0" w:space="0" w:color="auto"/>
          </w:divBdr>
          <w:divsChild>
            <w:div w:id="1122075865">
              <w:marLeft w:val="0"/>
              <w:marRight w:val="0"/>
              <w:marTop w:val="0"/>
              <w:marBottom w:val="0"/>
              <w:divBdr>
                <w:top w:val="none" w:sz="0" w:space="0" w:color="auto"/>
                <w:left w:val="none" w:sz="0" w:space="0" w:color="auto"/>
                <w:bottom w:val="none" w:sz="0" w:space="0" w:color="auto"/>
                <w:right w:val="none" w:sz="0" w:space="0" w:color="auto"/>
              </w:divBdr>
              <w:divsChild>
                <w:div w:id="1122075562">
                  <w:marLeft w:val="0"/>
                  <w:marRight w:val="0"/>
                  <w:marTop w:val="0"/>
                  <w:marBottom w:val="0"/>
                  <w:divBdr>
                    <w:top w:val="none" w:sz="0" w:space="0" w:color="auto"/>
                    <w:left w:val="none" w:sz="0" w:space="0" w:color="auto"/>
                    <w:bottom w:val="none" w:sz="0" w:space="0" w:color="auto"/>
                    <w:right w:val="none" w:sz="0" w:space="0" w:color="auto"/>
                  </w:divBdr>
                  <w:divsChild>
                    <w:div w:id="1122078175">
                      <w:marLeft w:val="0"/>
                      <w:marRight w:val="0"/>
                      <w:marTop w:val="0"/>
                      <w:marBottom w:val="0"/>
                      <w:divBdr>
                        <w:top w:val="none" w:sz="0" w:space="0" w:color="auto"/>
                        <w:left w:val="none" w:sz="0" w:space="0" w:color="auto"/>
                        <w:bottom w:val="none" w:sz="0" w:space="0" w:color="auto"/>
                        <w:right w:val="none" w:sz="0" w:space="0" w:color="auto"/>
                      </w:divBdr>
                      <w:divsChild>
                        <w:div w:id="1122073800">
                          <w:marLeft w:val="0"/>
                          <w:marRight w:val="0"/>
                          <w:marTop w:val="45"/>
                          <w:marBottom w:val="0"/>
                          <w:divBdr>
                            <w:top w:val="none" w:sz="0" w:space="0" w:color="auto"/>
                            <w:left w:val="none" w:sz="0" w:space="0" w:color="auto"/>
                            <w:bottom w:val="none" w:sz="0" w:space="0" w:color="auto"/>
                            <w:right w:val="none" w:sz="0" w:space="0" w:color="auto"/>
                          </w:divBdr>
                          <w:divsChild>
                            <w:div w:id="1122077230">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5143">
      <w:marLeft w:val="120"/>
      <w:marRight w:val="0"/>
      <w:marTop w:val="0"/>
      <w:marBottom w:val="0"/>
      <w:divBdr>
        <w:top w:val="none" w:sz="0" w:space="0" w:color="auto"/>
        <w:left w:val="none" w:sz="0" w:space="0" w:color="auto"/>
        <w:bottom w:val="none" w:sz="0" w:space="0" w:color="auto"/>
        <w:right w:val="none" w:sz="0" w:space="0" w:color="auto"/>
      </w:divBdr>
      <w:divsChild>
        <w:div w:id="1122076024">
          <w:marLeft w:val="0"/>
          <w:marRight w:val="0"/>
          <w:marTop w:val="0"/>
          <w:marBottom w:val="0"/>
          <w:divBdr>
            <w:top w:val="none" w:sz="0" w:space="0" w:color="auto"/>
            <w:left w:val="none" w:sz="0" w:space="0" w:color="auto"/>
            <w:bottom w:val="none" w:sz="0" w:space="0" w:color="auto"/>
            <w:right w:val="none" w:sz="0" w:space="0" w:color="auto"/>
          </w:divBdr>
        </w:div>
      </w:divsChild>
    </w:div>
    <w:div w:id="1122075145">
      <w:marLeft w:val="0"/>
      <w:marRight w:val="0"/>
      <w:marTop w:val="0"/>
      <w:marBottom w:val="0"/>
      <w:divBdr>
        <w:top w:val="none" w:sz="0" w:space="0" w:color="auto"/>
        <w:left w:val="none" w:sz="0" w:space="0" w:color="auto"/>
        <w:bottom w:val="none" w:sz="0" w:space="0" w:color="auto"/>
        <w:right w:val="none" w:sz="0" w:space="0" w:color="auto"/>
      </w:divBdr>
      <w:divsChild>
        <w:div w:id="1122076993">
          <w:marLeft w:val="0"/>
          <w:marRight w:val="0"/>
          <w:marTop w:val="0"/>
          <w:marBottom w:val="0"/>
          <w:divBdr>
            <w:top w:val="none" w:sz="0" w:space="0" w:color="auto"/>
            <w:left w:val="none" w:sz="0" w:space="0" w:color="auto"/>
            <w:bottom w:val="none" w:sz="0" w:space="0" w:color="auto"/>
            <w:right w:val="none" w:sz="0" w:space="0" w:color="auto"/>
          </w:divBdr>
          <w:divsChild>
            <w:div w:id="1122076779">
              <w:marLeft w:val="0"/>
              <w:marRight w:val="0"/>
              <w:marTop w:val="0"/>
              <w:marBottom w:val="0"/>
              <w:divBdr>
                <w:top w:val="none" w:sz="0" w:space="0" w:color="auto"/>
                <w:left w:val="none" w:sz="0" w:space="0" w:color="auto"/>
                <w:bottom w:val="none" w:sz="0" w:space="0" w:color="auto"/>
                <w:right w:val="none" w:sz="0" w:space="0" w:color="auto"/>
              </w:divBdr>
              <w:divsChild>
                <w:div w:id="1122073667">
                  <w:marLeft w:val="0"/>
                  <w:marRight w:val="0"/>
                  <w:marTop w:val="0"/>
                  <w:marBottom w:val="0"/>
                  <w:divBdr>
                    <w:top w:val="none" w:sz="0" w:space="0" w:color="auto"/>
                    <w:left w:val="none" w:sz="0" w:space="0" w:color="auto"/>
                    <w:bottom w:val="none" w:sz="0" w:space="0" w:color="auto"/>
                    <w:right w:val="none" w:sz="0" w:space="0" w:color="auto"/>
                  </w:divBdr>
                  <w:divsChild>
                    <w:div w:id="1122076789">
                      <w:marLeft w:val="0"/>
                      <w:marRight w:val="0"/>
                      <w:marTop w:val="0"/>
                      <w:marBottom w:val="0"/>
                      <w:divBdr>
                        <w:top w:val="none" w:sz="0" w:space="0" w:color="auto"/>
                        <w:left w:val="none" w:sz="0" w:space="0" w:color="auto"/>
                        <w:bottom w:val="none" w:sz="0" w:space="0" w:color="auto"/>
                        <w:right w:val="none" w:sz="0" w:space="0" w:color="auto"/>
                      </w:divBdr>
                      <w:divsChild>
                        <w:div w:id="1122074924">
                          <w:marLeft w:val="0"/>
                          <w:marRight w:val="0"/>
                          <w:marTop w:val="315"/>
                          <w:marBottom w:val="0"/>
                          <w:divBdr>
                            <w:top w:val="none" w:sz="0" w:space="0" w:color="auto"/>
                            <w:left w:val="none" w:sz="0" w:space="0" w:color="auto"/>
                            <w:bottom w:val="none" w:sz="0" w:space="0" w:color="auto"/>
                            <w:right w:val="none" w:sz="0" w:space="0" w:color="auto"/>
                          </w:divBdr>
                          <w:divsChild>
                            <w:div w:id="1122073227">
                              <w:marLeft w:val="0"/>
                              <w:marRight w:val="0"/>
                              <w:marTop w:val="0"/>
                              <w:marBottom w:val="0"/>
                              <w:divBdr>
                                <w:top w:val="none" w:sz="0" w:space="0" w:color="auto"/>
                                <w:left w:val="none" w:sz="0" w:space="0" w:color="auto"/>
                                <w:bottom w:val="none" w:sz="0" w:space="0" w:color="auto"/>
                                <w:right w:val="none" w:sz="0" w:space="0" w:color="auto"/>
                              </w:divBdr>
                              <w:divsChild>
                                <w:div w:id="1122075032">
                                  <w:marLeft w:val="0"/>
                                  <w:marRight w:val="79"/>
                                  <w:marTop w:val="0"/>
                                  <w:marBottom w:val="0"/>
                                  <w:divBdr>
                                    <w:top w:val="none" w:sz="0" w:space="0" w:color="auto"/>
                                    <w:left w:val="none" w:sz="0" w:space="0" w:color="auto"/>
                                    <w:bottom w:val="none" w:sz="0" w:space="0" w:color="auto"/>
                                    <w:right w:val="none" w:sz="0" w:space="0" w:color="auto"/>
                                  </w:divBdr>
                                  <w:divsChild>
                                    <w:div w:id="1122078169">
                                      <w:marLeft w:val="0"/>
                                      <w:marRight w:val="0"/>
                                      <w:marTop w:val="0"/>
                                      <w:marBottom w:val="0"/>
                                      <w:divBdr>
                                        <w:top w:val="none" w:sz="0" w:space="0" w:color="auto"/>
                                        <w:left w:val="none" w:sz="0" w:space="0" w:color="auto"/>
                                        <w:bottom w:val="none" w:sz="0" w:space="0" w:color="auto"/>
                                        <w:right w:val="none" w:sz="0" w:space="0" w:color="auto"/>
                                      </w:divBdr>
                                      <w:divsChild>
                                        <w:div w:id="1122074703">
                                          <w:marLeft w:val="0"/>
                                          <w:marRight w:val="-370"/>
                                          <w:marTop w:val="0"/>
                                          <w:marBottom w:val="0"/>
                                          <w:divBdr>
                                            <w:top w:val="none" w:sz="0" w:space="0" w:color="auto"/>
                                            <w:left w:val="none" w:sz="0" w:space="0" w:color="auto"/>
                                            <w:bottom w:val="none" w:sz="0" w:space="0" w:color="auto"/>
                                            <w:right w:val="none" w:sz="0" w:space="0" w:color="auto"/>
                                          </w:divBdr>
                                          <w:divsChild>
                                            <w:div w:id="1122073231">
                                              <w:marLeft w:val="0"/>
                                              <w:marRight w:val="72"/>
                                              <w:marTop w:val="0"/>
                                              <w:marBottom w:val="0"/>
                                              <w:divBdr>
                                                <w:top w:val="none" w:sz="0" w:space="0" w:color="auto"/>
                                                <w:left w:val="none" w:sz="0" w:space="0" w:color="auto"/>
                                                <w:bottom w:val="none" w:sz="0" w:space="0" w:color="auto"/>
                                                <w:right w:val="none" w:sz="0" w:space="0" w:color="auto"/>
                                              </w:divBdr>
                                              <w:divsChild>
                                                <w:div w:id="1122077706">
                                                  <w:marLeft w:val="0"/>
                                                  <w:marRight w:val="0"/>
                                                  <w:marTop w:val="0"/>
                                                  <w:marBottom w:val="0"/>
                                                  <w:divBdr>
                                                    <w:top w:val="none" w:sz="0" w:space="0" w:color="auto"/>
                                                    <w:left w:val="none" w:sz="0" w:space="0" w:color="auto"/>
                                                    <w:bottom w:val="none" w:sz="0" w:space="0" w:color="auto"/>
                                                    <w:right w:val="none" w:sz="0" w:space="0" w:color="auto"/>
                                                  </w:divBdr>
                                                  <w:divsChild>
                                                    <w:div w:id="1122075648">
                                                      <w:marLeft w:val="0"/>
                                                      <w:marRight w:val="-245"/>
                                                      <w:marTop w:val="0"/>
                                                      <w:marBottom w:val="0"/>
                                                      <w:divBdr>
                                                        <w:top w:val="none" w:sz="0" w:space="0" w:color="auto"/>
                                                        <w:left w:val="none" w:sz="0" w:space="0" w:color="auto"/>
                                                        <w:bottom w:val="none" w:sz="0" w:space="0" w:color="auto"/>
                                                        <w:right w:val="none" w:sz="0" w:space="0" w:color="auto"/>
                                                      </w:divBdr>
                                                      <w:divsChild>
                                                        <w:div w:id="1122072231">
                                                          <w:marLeft w:val="0"/>
                                                          <w:marRight w:val="0"/>
                                                          <w:marTop w:val="0"/>
                                                          <w:marBottom w:val="270"/>
                                                          <w:divBdr>
                                                            <w:top w:val="none" w:sz="0" w:space="0" w:color="auto"/>
                                                            <w:left w:val="none" w:sz="0" w:space="0" w:color="auto"/>
                                                            <w:bottom w:val="none" w:sz="0" w:space="0" w:color="auto"/>
                                                            <w:right w:val="none" w:sz="0" w:space="0" w:color="auto"/>
                                                          </w:divBdr>
                                                          <w:divsChild>
                                                            <w:div w:id="112207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5183">
      <w:marLeft w:val="0"/>
      <w:marRight w:val="0"/>
      <w:marTop w:val="0"/>
      <w:marBottom w:val="0"/>
      <w:divBdr>
        <w:top w:val="none" w:sz="0" w:space="0" w:color="auto"/>
        <w:left w:val="none" w:sz="0" w:space="0" w:color="auto"/>
        <w:bottom w:val="none" w:sz="0" w:space="0" w:color="auto"/>
        <w:right w:val="none" w:sz="0" w:space="0" w:color="auto"/>
      </w:divBdr>
      <w:divsChild>
        <w:div w:id="1122072498">
          <w:marLeft w:val="0"/>
          <w:marRight w:val="0"/>
          <w:marTop w:val="0"/>
          <w:marBottom w:val="0"/>
          <w:divBdr>
            <w:top w:val="none" w:sz="0" w:space="0" w:color="auto"/>
            <w:left w:val="none" w:sz="0" w:space="0" w:color="auto"/>
            <w:bottom w:val="none" w:sz="0" w:space="0" w:color="auto"/>
            <w:right w:val="none" w:sz="0" w:space="0" w:color="auto"/>
          </w:divBdr>
          <w:divsChild>
            <w:div w:id="1122072915">
              <w:marLeft w:val="0"/>
              <w:marRight w:val="0"/>
              <w:marTop w:val="0"/>
              <w:marBottom w:val="0"/>
              <w:divBdr>
                <w:top w:val="none" w:sz="0" w:space="0" w:color="auto"/>
                <w:left w:val="none" w:sz="0" w:space="0" w:color="auto"/>
                <w:bottom w:val="none" w:sz="0" w:space="0" w:color="auto"/>
                <w:right w:val="none" w:sz="0" w:space="0" w:color="auto"/>
              </w:divBdr>
              <w:divsChild>
                <w:div w:id="1122072691">
                  <w:marLeft w:val="0"/>
                  <w:marRight w:val="0"/>
                  <w:marTop w:val="0"/>
                  <w:marBottom w:val="0"/>
                  <w:divBdr>
                    <w:top w:val="none" w:sz="0" w:space="0" w:color="auto"/>
                    <w:left w:val="none" w:sz="0" w:space="0" w:color="auto"/>
                    <w:bottom w:val="none" w:sz="0" w:space="0" w:color="auto"/>
                    <w:right w:val="none" w:sz="0" w:space="0" w:color="auto"/>
                  </w:divBdr>
                  <w:divsChild>
                    <w:div w:id="1122076858">
                      <w:marLeft w:val="0"/>
                      <w:marRight w:val="0"/>
                      <w:marTop w:val="0"/>
                      <w:marBottom w:val="0"/>
                      <w:divBdr>
                        <w:top w:val="none" w:sz="0" w:space="0" w:color="auto"/>
                        <w:left w:val="none" w:sz="0" w:space="0" w:color="auto"/>
                        <w:bottom w:val="none" w:sz="0" w:space="0" w:color="auto"/>
                        <w:right w:val="none" w:sz="0" w:space="0" w:color="auto"/>
                      </w:divBdr>
                      <w:divsChild>
                        <w:div w:id="1122075763">
                          <w:marLeft w:val="0"/>
                          <w:marRight w:val="0"/>
                          <w:marTop w:val="315"/>
                          <w:marBottom w:val="0"/>
                          <w:divBdr>
                            <w:top w:val="none" w:sz="0" w:space="0" w:color="auto"/>
                            <w:left w:val="none" w:sz="0" w:space="0" w:color="auto"/>
                            <w:bottom w:val="none" w:sz="0" w:space="0" w:color="auto"/>
                            <w:right w:val="none" w:sz="0" w:space="0" w:color="auto"/>
                          </w:divBdr>
                          <w:divsChild>
                            <w:div w:id="1122075578">
                              <w:marLeft w:val="0"/>
                              <w:marRight w:val="0"/>
                              <w:marTop w:val="0"/>
                              <w:marBottom w:val="0"/>
                              <w:divBdr>
                                <w:top w:val="none" w:sz="0" w:space="0" w:color="auto"/>
                                <w:left w:val="none" w:sz="0" w:space="0" w:color="auto"/>
                                <w:bottom w:val="none" w:sz="0" w:space="0" w:color="auto"/>
                                <w:right w:val="none" w:sz="0" w:space="0" w:color="auto"/>
                              </w:divBdr>
                              <w:divsChild>
                                <w:div w:id="1122072015">
                                  <w:marLeft w:val="0"/>
                                  <w:marRight w:val="79"/>
                                  <w:marTop w:val="0"/>
                                  <w:marBottom w:val="0"/>
                                  <w:divBdr>
                                    <w:top w:val="none" w:sz="0" w:space="0" w:color="auto"/>
                                    <w:left w:val="none" w:sz="0" w:space="0" w:color="auto"/>
                                    <w:bottom w:val="none" w:sz="0" w:space="0" w:color="auto"/>
                                    <w:right w:val="none" w:sz="0" w:space="0" w:color="auto"/>
                                  </w:divBdr>
                                  <w:divsChild>
                                    <w:div w:id="1122072619">
                                      <w:marLeft w:val="0"/>
                                      <w:marRight w:val="0"/>
                                      <w:marTop w:val="0"/>
                                      <w:marBottom w:val="0"/>
                                      <w:divBdr>
                                        <w:top w:val="none" w:sz="0" w:space="0" w:color="auto"/>
                                        <w:left w:val="none" w:sz="0" w:space="0" w:color="auto"/>
                                        <w:bottom w:val="none" w:sz="0" w:space="0" w:color="auto"/>
                                        <w:right w:val="none" w:sz="0" w:space="0" w:color="auto"/>
                                      </w:divBdr>
                                      <w:divsChild>
                                        <w:div w:id="1122077281">
                                          <w:marLeft w:val="0"/>
                                          <w:marRight w:val="-370"/>
                                          <w:marTop w:val="0"/>
                                          <w:marBottom w:val="0"/>
                                          <w:divBdr>
                                            <w:top w:val="none" w:sz="0" w:space="0" w:color="auto"/>
                                            <w:left w:val="none" w:sz="0" w:space="0" w:color="auto"/>
                                            <w:bottom w:val="none" w:sz="0" w:space="0" w:color="auto"/>
                                            <w:right w:val="none" w:sz="0" w:space="0" w:color="auto"/>
                                          </w:divBdr>
                                          <w:divsChild>
                                            <w:div w:id="1122075903">
                                              <w:marLeft w:val="0"/>
                                              <w:marRight w:val="72"/>
                                              <w:marTop w:val="0"/>
                                              <w:marBottom w:val="0"/>
                                              <w:divBdr>
                                                <w:top w:val="none" w:sz="0" w:space="0" w:color="auto"/>
                                                <w:left w:val="none" w:sz="0" w:space="0" w:color="auto"/>
                                                <w:bottom w:val="none" w:sz="0" w:space="0" w:color="auto"/>
                                                <w:right w:val="none" w:sz="0" w:space="0" w:color="auto"/>
                                              </w:divBdr>
                                              <w:divsChild>
                                                <w:div w:id="1122071840">
                                                  <w:marLeft w:val="0"/>
                                                  <w:marRight w:val="0"/>
                                                  <w:marTop w:val="0"/>
                                                  <w:marBottom w:val="0"/>
                                                  <w:divBdr>
                                                    <w:top w:val="none" w:sz="0" w:space="0" w:color="auto"/>
                                                    <w:left w:val="none" w:sz="0" w:space="0" w:color="auto"/>
                                                    <w:bottom w:val="none" w:sz="0" w:space="0" w:color="auto"/>
                                                    <w:right w:val="none" w:sz="0" w:space="0" w:color="auto"/>
                                                  </w:divBdr>
                                                  <w:divsChild>
                                                    <w:div w:id="1122074777">
                                                      <w:marLeft w:val="0"/>
                                                      <w:marRight w:val="-245"/>
                                                      <w:marTop w:val="0"/>
                                                      <w:marBottom w:val="0"/>
                                                      <w:divBdr>
                                                        <w:top w:val="none" w:sz="0" w:space="0" w:color="auto"/>
                                                        <w:left w:val="none" w:sz="0" w:space="0" w:color="auto"/>
                                                        <w:bottom w:val="none" w:sz="0" w:space="0" w:color="auto"/>
                                                        <w:right w:val="none" w:sz="0" w:space="0" w:color="auto"/>
                                                      </w:divBdr>
                                                      <w:divsChild>
                                                        <w:div w:id="1122071789">
                                                          <w:marLeft w:val="0"/>
                                                          <w:marRight w:val="0"/>
                                                          <w:marTop w:val="0"/>
                                                          <w:marBottom w:val="270"/>
                                                          <w:divBdr>
                                                            <w:top w:val="none" w:sz="0" w:space="0" w:color="auto"/>
                                                            <w:left w:val="none" w:sz="0" w:space="0" w:color="auto"/>
                                                            <w:bottom w:val="none" w:sz="0" w:space="0" w:color="auto"/>
                                                            <w:right w:val="none" w:sz="0" w:space="0" w:color="auto"/>
                                                          </w:divBdr>
                                                          <w:divsChild>
                                                            <w:div w:id="1122075549">
                                                              <w:marLeft w:val="0"/>
                                                              <w:marRight w:val="0"/>
                                                              <w:marTop w:val="0"/>
                                                              <w:marBottom w:val="0"/>
                                                              <w:divBdr>
                                                                <w:top w:val="none" w:sz="0" w:space="0" w:color="auto"/>
                                                                <w:left w:val="none" w:sz="0" w:space="0" w:color="auto"/>
                                                                <w:bottom w:val="none" w:sz="0" w:space="0" w:color="auto"/>
                                                                <w:right w:val="none" w:sz="0" w:space="0" w:color="auto"/>
                                                              </w:divBdr>
                                                            </w:div>
                                                            <w:div w:id="1122076440">
                                                              <w:marLeft w:val="0"/>
                                                              <w:marRight w:val="0"/>
                                                              <w:marTop w:val="15"/>
                                                              <w:marBottom w:val="75"/>
                                                              <w:divBdr>
                                                                <w:top w:val="none" w:sz="0" w:space="0" w:color="auto"/>
                                                                <w:left w:val="none" w:sz="0" w:space="0" w:color="auto"/>
                                                                <w:bottom w:val="none" w:sz="0" w:space="0" w:color="auto"/>
                                                                <w:right w:val="none" w:sz="0" w:space="0" w:color="auto"/>
                                                              </w:divBdr>
                                                              <w:divsChild>
                                                                <w:div w:id="1122071668">
                                                                  <w:marLeft w:val="0"/>
                                                                  <w:marRight w:val="0"/>
                                                                  <w:marTop w:val="75"/>
                                                                  <w:marBottom w:val="0"/>
                                                                  <w:divBdr>
                                                                    <w:top w:val="none" w:sz="0" w:space="0" w:color="auto"/>
                                                                    <w:left w:val="none" w:sz="0" w:space="0" w:color="auto"/>
                                                                    <w:bottom w:val="none" w:sz="0" w:space="0" w:color="auto"/>
                                                                    <w:right w:val="none" w:sz="0" w:space="0" w:color="auto"/>
                                                                  </w:divBdr>
                                                                  <w:divsChild>
                                                                    <w:div w:id="1122074993">
                                                                      <w:marLeft w:val="0"/>
                                                                      <w:marRight w:val="0"/>
                                                                      <w:marTop w:val="0"/>
                                                                      <w:marBottom w:val="0"/>
                                                                      <w:divBdr>
                                                                        <w:top w:val="none" w:sz="0" w:space="0" w:color="auto"/>
                                                                        <w:left w:val="none" w:sz="0" w:space="0" w:color="auto"/>
                                                                        <w:bottom w:val="none" w:sz="0" w:space="0" w:color="auto"/>
                                                                        <w:right w:val="none" w:sz="0" w:space="0" w:color="auto"/>
                                                                      </w:divBdr>
                                                                    </w:div>
                                                                  </w:divsChild>
                                                                </w:div>
                                                                <w:div w:id="1122074503">
                                                                  <w:marLeft w:val="-6450"/>
                                                                  <w:marRight w:val="0"/>
                                                                  <w:marTop w:val="0"/>
                                                                  <w:marBottom w:val="0"/>
                                                                  <w:divBdr>
                                                                    <w:top w:val="none" w:sz="0" w:space="0" w:color="auto"/>
                                                                    <w:left w:val="none" w:sz="0" w:space="0" w:color="auto"/>
                                                                    <w:bottom w:val="none" w:sz="0" w:space="0" w:color="auto"/>
                                                                    <w:right w:val="none" w:sz="0" w:space="0" w:color="auto"/>
                                                                  </w:divBdr>
                                                                  <w:divsChild>
                                                                    <w:div w:id="1122072500">
                                                                      <w:marLeft w:val="0"/>
                                                                      <w:marRight w:val="0"/>
                                                                      <w:marTop w:val="0"/>
                                                                      <w:marBottom w:val="0"/>
                                                                      <w:divBdr>
                                                                        <w:top w:val="none" w:sz="0" w:space="0" w:color="auto"/>
                                                                        <w:left w:val="none" w:sz="0" w:space="0" w:color="auto"/>
                                                                        <w:bottom w:val="none" w:sz="0" w:space="0" w:color="auto"/>
                                                                        <w:right w:val="none" w:sz="0" w:space="0" w:color="auto"/>
                                                                      </w:divBdr>
                                                                      <w:divsChild>
                                                                        <w:div w:id="1122073270">
                                                                          <w:marLeft w:val="0"/>
                                                                          <w:marRight w:val="0"/>
                                                                          <w:marTop w:val="0"/>
                                                                          <w:marBottom w:val="0"/>
                                                                          <w:divBdr>
                                                                            <w:top w:val="none" w:sz="0" w:space="0" w:color="auto"/>
                                                                            <w:left w:val="none" w:sz="0" w:space="0" w:color="auto"/>
                                                                            <w:bottom w:val="none" w:sz="0" w:space="0" w:color="auto"/>
                                                                            <w:right w:val="none" w:sz="0" w:space="0" w:color="auto"/>
                                                                          </w:divBdr>
                                                                        </w:div>
                                                                        <w:div w:id="1122073441">
                                                                          <w:marLeft w:val="0"/>
                                                                          <w:marRight w:val="0"/>
                                                                          <w:marTop w:val="0"/>
                                                                          <w:marBottom w:val="0"/>
                                                                          <w:divBdr>
                                                                            <w:top w:val="none" w:sz="0" w:space="0" w:color="auto"/>
                                                                            <w:left w:val="none" w:sz="0" w:space="0" w:color="auto"/>
                                                                            <w:bottom w:val="none" w:sz="0" w:space="0" w:color="auto"/>
                                                                            <w:right w:val="none" w:sz="0" w:space="0" w:color="auto"/>
                                                                          </w:divBdr>
                                                                          <w:divsChild>
                                                                            <w:div w:id="1122075172">
                                                                              <w:marLeft w:val="0"/>
                                                                              <w:marRight w:val="0"/>
                                                                              <w:marTop w:val="0"/>
                                                                              <w:marBottom w:val="0"/>
                                                                              <w:divBdr>
                                                                                <w:top w:val="none" w:sz="0" w:space="0" w:color="auto"/>
                                                                                <w:left w:val="none" w:sz="0" w:space="0" w:color="auto"/>
                                                                                <w:bottom w:val="none" w:sz="0" w:space="0" w:color="auto"/>
                                                                                <w:right w:val="none" w:sz="0" w:space="0" w:color="auto"/>
                                                                              </w:divBdr>
                                                                            </w:div>
                                                                            <w:div w:id="1122078469">
                                                                              <w:marLeft w:val="0"/>
                                                                              <w:marRight w:val="0"/>
                                                                              <w:marTop w:val="0"/>
                                                                              <w:marBottom w:val="0"/>
                                                                              <w:divBdr>
                                                                                <w:top w:val="none" w:sz="0" w:space="0" w:color="auto"/>
                                                                                <w:left w:val="none" w:sz="0" w:space="0" w:color="auto"/>
                                                                                <w:bottom w:val="none" w:sz="0" w:space="0" w:color="auto"/>
                                                                                <w:right w:val="none" w:sz="0" w:space="0" w:color="auto"/>
                                                                              </w:divBdr>
                                                                            </w:div>
                                                                            <w:div w:id="1122078800">
                                                                              <w:marLeft w:val="0"/>
                                                                              <w:marRight w:val="0"/>
                                                                              <w:marTop w:val="0"/>
                                                                              <w:marBottom w:val="0"/>
                                                                              <w:divBdr>
                                                                                <w:top w:val="none" w:sz="0" w:space="0" w:color="auto"/>
                                                                                <w:left w:val="none" w:sz="0" w:space="0" w:color="auto"/>
                                                                                <w:bottom w:val="none" w:sz="0" w:space="0" w:color="auto"/>
                                                                                <w:right w:val="none" w:sz="0" w:space="0" w:color="auto"/>
                                                                              </w:divBdr>
                                                                            </w:div>
                                                                          </w:divsChild>
                                                                        </w:div>
                                                                        <w:div w:id="1122076017">
                                                                          <w:marLeft w:val="0"/>
                                                                          <w:marRight w:val="0"/>
                                                                          <w:marTop w:val="0"/>
                                                                          <w:marBottom w:val="0"/>
                                                                          <w:divBdr>
                                                                            <w:top w:val="none" w:sz="0" w:space="0" w:color="auto"/>
                                                                            <w:left w:val="none" w:sz="0" w:space="0" w:color="auto"/>
                                                                            <w:bottom w:val="none" w:sz="0" w:space="0" w:color="auto"/>
                                                                            <w:right w:val="none" w:sz="0" w:space="0" w:color="auto"/>
                                                                          </w:divBdr>
                                                                        </w:div>
                                                                      </w:divsChild>
                                                                    </w:div>
                                                                    <w:div w:id="1122077979">
                                                                      <w:marLeft w:val="0"/>
                                                                      <w:marRight w:val="0"/>
                                                                      <w:marTop w:val="0"/>
                                                                      <w:marBottom w:val="0"/>
                                                                      <w:divBdr>
                                                                        <w:top w:val="none" w:sz="0" w:space="0" w:color="auto"/>
                                                                        <w:left w:val="none" w:sz="0" w:space="0" w:color="auto"/>
                                                                        <w:bottom w:val="none" w:sz="0" w:space="0" w:color="auto"/>
                                                                        <w:right w:val="none" w:sz="0" w:space="0" w:color="auto"/>
                                                                      </w:divBdr>
                                                                      <w:divsChild>
                                                                        <w:div w:id="1122074830">
                                                                          <w:marLeft w:val="0"/>
                                                                          <w:marRight w:val="0"/>
                                                                          <w:marTop w:val="0"/>
                                                                          <w:marBottom w:val="0"/>
                                                                          <w:divBdr>
                                                                            <w:top w:val="none" w:sz="0" w:space="0" w:color="auto"/>
                                                                            <w:left w:val="none" w:sz="0" w:space="0" w:color="auto"/>
                                                                            <w:bottom w:val="none" w:sz="0" w:space="0" w:color="auto"/>
                                                                            <w:right w:val="none" w:sz="0" w:space="0" w:color="auto"/>
                                                                          </w:divBdr>
                                                                          <w:divsChild>
                                                                            <w:div w:id="1122071949">
                                                                              <w:marLeft w:val="0"/>
                                                                              <w:marRight w:val="0"/>
                                                                              <w:marTop w:val="0"/>
                                                                              <w:marBottom w:val="0"/>
                                                                              <w:divBdr>
                                                                                <w:top w:val="none" w:sz="0" w:space="0" w:color="auto"/>
                                                                                <w:left w:val="none" w:sz="0" w:space="0" w:color="auto"/>
                                                                                <w:bottom w:val="none" w:sz="0" w:space="0" w:color="auto"/>
                                                                                <w:right w:val="none" w:sz="0" w:space="0" w:color="auto"/>
                                                                              </w:divBdr>
                                                                              <w:divsChild>
                                                                                <w:div w:id="1122075118">
                                                                                  <w:marLeft w:val="0"/>
                                                                                  <w:marRight w:val="0"/>
                                                                                  <w:marTop w:val="0"/>
                                                                                  <w:marBottom w:val="0"/>
                                                                                  <w:divBdr>
                                                                                    <w:top w:val="none" w:sz="0" w:space="0" w:color="auto"/>
                                                                                    <w:left w:val="none" w:sz="0" w:space="0" w:color="auto"/>
                                                                                    <w:bottom w:val="none" w:sz="0" w:space="0" w:color="auto"/>
                                                                                    <w:right w:val="none" w:sz="0" w:space="0" w:color="auto"/>
                                                                                  </w:divBdr>
                                                                                  <w:divsChild>
                                                                                    <w:div w:id="1122078266">
                                                                                      <w:marLeft w:val="0"/>
                                                                                      <w:marRight w:val="0"/>
                                                                                      <w:marTop w:val="0"/>
                                                                                      <w:marBottom w:val="0"/>
                                                                                      <w:divBdr>
                                                                                        <w:top w:val="none" w:sz="0" w:space="0" w:color="auto"/>
                                                                                        <w:left w:val="none" w:sz="0" w:space="0" w:color="auto"/>
                                                                                        <w:bottom w:val="none" w:sz="0" w:space="0" w:color="auto"/>
                                                                                        <w:right w:val="none" w:sz="0" w:space="0" w:color="auto"/>
                                                                                      </w:divBdr>
                                                                                      <w:divsChild>
                                                                                        <w:div w:id="1122075689">
                                                                                          <w:marLeft w:val="0"/>
                                                                                          <w:marRight w:val="0"/>
                                                                                          <w:marTop w:val="0"/>
                                                                                          <w:marBottom w:val="0"/>
                                                                                          <w:divBdr>
                                                                                            <w:top w:val="none" w:sz="0" w:space="0" w:color="auto"/>
                                                                                            <w:left w:val="none" w:sz="0" w:space="0" w:color="auto"/>
                                                                                            <w:bottom w:val="none" w:sz="0" w:space="0" w:color="auto"/>
                                                                                            <w:right w:val="none" w:sz="0" w:space="0" w:color="auto"/>
                                                                                          </w:divBdr>
                                                                                          <w:divsChild>
                                                                                            <w:div w:id="1122077963">
                                                                                              <w:marLeft w:val="0"/>
                                                                                              <w:marRight w:val="0"/>
                                                                                              <w:marTop w:val="0"/>
                                                                                              <w:marBottom w:val="0"/>
                                                                                              <w:divBdr>
                                                                                                <w:top w:val="none" w:sz="0" w:space="0" w:color="auto"/>
                                                                                                <w:left w:val="none" w:sz="0" w:space="0" w:color="auto"/>
                                                                                                <w:bottom w:val="none" w:sz="0" w:space="0" w:color="auto"/>
                                                                                                <w:right w:val="none" w:sz="0" w:space="0" w:color="auto"/>
                                                                                              </w:divBdr>
                                                                                            </w:div>
                                                                                          </w:divsChild>
                                                                                        </w:div>
                                                                                        <w:div w:id="1122075879">
                                                                                          <w:marLeft w:val="0"/>
                                                                                          <w:marRight w:val="0"/>
                                                                                          <w:marTop w:val="0"/>
                                                                                          <w:marBottom w:val="0"/>
                                                                                          <w:divBdr>
                                                                                            <w:top w:val="none" w:sz="0" w:space="0" w:color="auto"/>
                                                                                            <w:left w:val="none" w:sz="0" w:space="0" w:color="auto"/>
                                                                                            <w:bottom w:val="none" w:sz="0" w:space="0" w:color="auto"/>
                                                                                            <w:right w:val="none" w:sz="0" w:space="0" w:color="auto"/>
                                                                                          </w:divBdr>
                                                                                          <w:divsChild>
                                                                                            <w:div w:id="1122075783">
                                                                                              <w:marLeft w:val="0"/>
                                                                                              <w:marRight w:val="0"/>
                                                                                              <w:marTop w:val="0"/>
                                                                                              <w:marBottom w:val="0"/>
                                                                                              <w:divBdr>
                                                                                                <w:top w:val="none" w:sz="0" w:space="0" w:color="auto"/>
                                                                                                <w:left w:val="none" w:sz="0" w:space="0" w:color="auto"/>
                                                                                                <w:bottom w:val="none" w:sz="0" w:space="0" w:color="auto"/>
                                                                                                <w:right w:val="none" w:sz="0" w:space="0" w:color="auto"/>
                                                                                              </w:divBdr>
                                                                                              <w:divsChild>
                                                                                                <w:div w:id="11220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166">
                                                                                          <w:marLeft w:val="0"/>
                                                                                          <w:marRight w:val="0"/>
                                                                                          <w:marTop w:val="0"/>
                                                                                          <w:marBottom w:val="0"/>
                                                                                          <w:divBdr>
                                                                                            <w:top w:val="single" w:sz="6" w:space="0" w:color="C5CCB3"/>
                                                                                            <w:left w:val="none" w:sz="0" w:space="0" w:color="auto"/>
                                                                                            <w:bottom w:val="none" w:sz="0" w:space="0" w:color="auto"/>
                                                                                            <w:right w:val="none" w:sz="0" w:space="0" w:color="auto"/>
                                                                                          </w:divBdr>
                                                                                          <w:divsChild>
                                                                                            <w:div w:id="1122078115">
                                                                                              <w:marLeft w:val="0"/>
                                                                                              <w:marRight w:val="0"/>
                                                                                              <w:marTop w:val="0"/>
                                                                                              <w:marBottom w:val="0"/>
                                                                                              <w:divBdr>
                                                                                                <w:top w:val="none" w:sz="0" w:space="0" w:color="auto"/>
                                                                                                <w:left w:val="none" w:sz="0" w:space="0" w:color="auto"/>
                                                                                                <w:bottom w:val="none" w:sz="0" w:space="0" w:color="auto"/>
                                                                                                <w:right w:val="none" w:sz="0" w:space="0" w:color="auto"/>
                                                                                              </w:divBdr>
                                                                                              <w:divsChild>
                                                                                                <w:div w:id="112207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2075192">
      <w:marLeft w:val="0"/>
      <w:marRight w:val="0"/>
      <w:marTop w:val="0"/>
      <w:marBottom w:val="0"/>
      <w:divBdr>
        <w:top w:val="none" w:sz="0" w:space="0" w:color="auto"/>
        <w:left w:val="none" w:sz="0" w:space="0" w:color="auto"/>
        <w:bottom w:val="none" w:sz="0" w:space="0" w:color="auto"/>
        <w:right w:val="none" w:sz="0" w:space="0" w:color="auto"/>
      </w:divBdr>
      <w:divsChild>
        <w:div w:id="1122078421">
          <w:marLeft w:val="0"/>
          <w:marRight w:val="0"/>
          <w:marTop w:val="0"/>
          <w:marBottom w:val="0"/>
          <w:divBdr>
            <w:top w:val="none" w:sz="0" w:space="0" w:color="auto"/>
            <w:left w:val="none" w:sz="0" w:space="0" w:color="auto"/>
            <w:bottom w:val="none" w:sz="0" w:space="0" w:color="auto"/>
            <w:right w:val="none" w:sz="0" w:space="0" w:color="auto"/>
          </w:divBdr>
          <w:divsChild>
            <w:div w:id="112207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198">
      <w:marLeft w:val="0"/>
      <w:marRight w:val="0"/>
      <w:marTop w:val="0"/>
      <w:marBottom w:val="0"/>
      <w:divBdr>
        <w:top w:val="none" w:sz="0" w:space="0" w:color="auto"/>
        <w:left w:val="none" w:sz="0" w:space="0" w:color="auto"/>
        <w:bottom w:val="none" w:sz="0" w:space="0" w:color="auto"/>
        <w:right w:val="none" w:sz="0" w:space="0" w:color="auto"/>
      </w:divBdr>
      <w:divsChild>
        <w:div w:id="1122071964">
          <w:marLeft w:val="0"/>
          <w:marRight w:val="0"/>
          <w:marTop w:val="0"/>
          <w:marBottom w:val="0"/>
          <w:divBdr>
            <w:top w:val="none" w:sz="0" w:space="0" w:color="auto"/>
            <w:left w:val="none" w:sz="0" w:space="0" w:color="auto"/>
            <w:bottom w:val="none" w:sz="0" w:space="0" w:color="auto"/>
            <w:right w:val="none" w:sz="0" w:space="0" w:color="auto"/>
          </w:divBdr>
          <w:divsChild>
            <w:div w:id="1122071895">
              <w:marLeft w:val="0"/>
              <w:marRight w:val="0"/>
              <w:marTop w:val="0"/>
              <w:marBottom w:val="0"/>
              <w:divBdr>
                <w:top w:val="none" w:sz="0" w:space="0" w:color="auto"/>
                <w:left w:val="none" w:sz="0" w:space="0" w:color="auto"/>
                <w:bottom w:val="none" w:sz="0" w:space="0" w:color="auto"/>
                <w:right w:val="none" w:sz="0" w:space="0" w:color="auto"/>
              </w:divBdr>
              <w:divsChild>
                <w:div w:id="1122074144">
                  <w:marLeft w:val="0"/>
                  <w:marRight w:val="0"/>
                  <w:marTop w:val="0"/>
                  <w:marBottom w:val="0"/>
                  <w:divBdr>
                    <w:top w:val="none" w:sz="0" w:space="0" w:color="auto"/>
                    <w:left w:val="none" w:sz="0" w:space="0" w:color="auto"/>
                    <w:bottom w:val="none" w:sz="0" w:space="0" w:color="auto"/>
                    <w:right w:val="none" w:sz="0" w:space="0" w:color="auto"/>
                  </w:divBdr>
                  <w:divsChild>
                    <w:div w:id="1122073182">
                      <w:marLeft w:val="2880"/>
                      <w:marRight w:val="1805"/>
                      <w:marTop w:val="0"/>
                      <w:marBottom w:val="0"/>
                      <w:divBdr>
                        <w:top w:val="none" w:sz="0" w:space="0" w:color="auto"/>
                        <w:left w:val="none" w:sz="0" w:space="0" w:color="auto"/>
                        <w:bottom w:val="none" w:sz="0" w:space="0" w:color="auto"/>
                        <w:right w:val="none" w:sz="0" w:space="0" w:color="auto"/>
                      </w:divBdr>
                      <w:divsChild>
                        <w:div w:id="112207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209">
      <w:marLeft w:val="0"/>
      <w:marRight w:val="0"/>
      <w:marTop w:val="0"/>
      <w:marBottom w:val="0"/>
      <w:divBdr>
        <w:top w:val="none" w:sz="0" w:space="0" w:color="auto"/>
        <w:left w:val="none" w:sz="0" w:space="0" w:color="auto"/>
        <w:bottom w:val="none" w:sz="0" w:space="0" w:color="auto"/>
        <w:right w:val="none" w:sz="0" w:space="0" w:color="auto"/>
      </w:divBdr>
      <w:divsChild>
        <w:div w:id="1122074210">
          <w:marLeft w:val="0"/>
          <w:marRight w:val="0"/>
          <w:marTop w:val="0"/>
          <w:marBottom w:val="0"/>
          <w:divBdr>
            <w:top w:val="none" w:sz="0" w:space="0" w:color="auto"/>
            <w:left w:val="none" w:sz="0" w:space="0" w:color="auto"/>
            <w:bottom w:val="none" w:sz="0" w:space="0" w:color="auto"/>
            <w:right w:val="none" w:sz="0" w:space="0" w:color="auto"/>
          </w:divBdr>
          <w:divsChild>
            <w:div w:id="1122074921">
              <w:marLeft w:val="0"/>
              <w:marRight w:val="0"/>
              <w:marTop w:val="0"/>
              <w:marBottom w:val="0"/>
              <w:divBdr>
                <w:top w:val="none" w:sz="0" w:space="0" w:color="auto"/>
                <w:left w:val="none" w:sz="0" w:space="0" w:color="auto"/>
                <w:bottom w:val="none" w:sz="0" w:space="0" w:color="auto"/>
                <w:right w:val="none" w:sz="0" w:space="0" w:color="auto"/>
              </w:divBdr>
              <w:divsChild>
                <w:div w:id="1122073835">
                  <w:marLeft w:val="0"/>
                  <w:marRight w:val="0"/>
                  <w:marTop w:val="0"/>
                  <w:marBottom w:val="0"/>
                  <w:divBdr>
                    <w:top w:val="none" w:sz="0" w:space="0" w:color="auto"/>
                    <w:left w:val="none" w:sz="0" w:space="0" w:color="auto"/>
                    <w:bottom w:val="none" w:sz="0" w:space="0" w:color="auto"/>
                    <w:right w:val="none" w:sz="0" w:space="0" w:color="auto"/>
                  </w:divBdr>
                </w:div>
              </w:divsChild>
            </w:div>
            <w:div w:id="1122077310">
              <w:marLeft w:val="0"/>
              <w:marRight w:val="0"/>
              <w:marTop w:val="0"/>
              <w:marBottom w:val="0"/>
              <w:divBdr>
                <w:top w:val="none" w:sz="0" w:space="0" w:color="auto"/>
                <w:left w:val="none" w:sz="0" w:space="0" w:color="auto"/>
                <w:bottom w:val="none" w:sz="0" w:space="0" w:color="auto"/>
                <w:right w:val="none" w:sz="0" w:space="0" w:color="auto"/>
              </w:divBdr>
            </w:div>
            <w:div w:id="112207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220">
      <w:marLeft w:val="0"/>
      <w:marRight w:val="0"/>
      <w:marTop w:val="0"/>
      <w:marBottom w:val="0"/>
      <w:divBdr>
        <w:top w:val="none" w:sz="0" w:space="0" w:color="auto"/>
        <w:left w:val="none" w:sz="0" w:space="0" w:color="auto"/>
        <w:bottom w:val="none" w:sz="0" w:space="0" w:color="auto"/>
        <w:right w:val="none" w:sz="0" w:space="0" w:color="auto"/>
      </w:divBdr>
      <w:divsChild>
        <w:div w:id="1122075331">
          <w:marLeft w:val="0"/>
          <w:marRight w:val="0"/>
          <w:marTop w:val="0"/>
          <w:marBottom w:val="0"/>
          <w:divBdr>
            <w:top w:val="none" w:sz="0" w:space="0" w:color="auto"/>
            <w:left w:val="none" w:sz="0" w:space="0" w:color="auto"/>
            <w:bottom w:val="none" w:sz="0" w:space="0" w:color="auto"/>
            <w:right w:val="none" w:sz="0" w:space="0" w:color="auto"/>
          </w:divBdr>
          <w:divsChild>
            <w:div w:id="1122077700">
              <w:marLeft w:val="0"/>
              <w:marRight w:val="0"/>
              <w:marTop w:val="0"/>
              <w:marBottom w:val="0"/>
              <w:divBdr>
                <w:top w:val="none" w:sz="0" w:space="0" w:color="auto"/>
                <w:left w:val="none" w:sz="0" w:space="0" w:color="auto"/>
                <w:bottom w:val="none" w:sz="0" w:space="0" w:color="auto"/>
                <w:right w:val="none" w:sz="0" w:space="0" w:color="auto"/>
              </w:divBdr>
              <w:divsChild>
                <w:div w:id="1122073332">
                  <w:marLeft w:val="0"/>
                  <w:marRight w:val="0"/>
                  <w:marTop w:val="0"/>
                  <w:marBottom w:val="0"/>
                  <w:divBdr>
                    <w:top w:val="none" w:sz="0" w:space="0" w:color="auto"/>
                    <w:left w:val="none" w:sz="0" w:space="0" w:color="auto"/>
                    <w:bottom w:val="none" w:sz="0" w:space="0" w:color="auto"/>
                    <w:right w:val="none" w:sz="0" w:space="0" w:color="auto"/>
                  </w:divBdr>
                  <w:divsChild>
                    <w:div w:id="1122074337">
                      <w:marLeft w:val="0"/>
                      <w:marRight w:val="0"/>
                      <w:marTop w:val="0"/>
                      <w:marBottom w:val="0"/>
                      <w:divBdr>
                        <w:top w:val="none" w:sz="0" w:space="0" w:color="auto"/>
                        <w:left w:val="none" w:sz="0" w:space="0" w:color="auto"/>
                        <w:bottom w:val="none" w:sz="0" w:space="0" w:color="auto"/>
                        <w:right w:val="none" w:sz="0" w:space="0" w:color="auto"/>
                      </w:divBdr>
                      <w:divsChild>
                        <w:div w:id="1122077160">
                          <w:marLeft w:val="0"/>
                          <w:marRight w:val="0"/>
                          <w:marTop w:val="315"/>
                          <w:marBottom w:val="0"/>
                          <w:divBdr>
                            <w:top w:val="none" w:sz="0" w:space="0" w:color="auto"/>
                            <w:left w:val="none" w:sz="0" w:space="0" w:color="auto"/>
                            <w:bottom w:val="none" w:sz="0" w:space="0" w:color="auto"/>
                            <w:right w:val="none" w:sz="0" w:space="0" w:color="auto"/>
                          </w:divBdr>
                          <w:divsChild>
                            <w:div w:id="1122074981">
                              <w:marLeft w:val="0"/>
                              <w:marRight w:val="0"/>
                              <w:marTop w:val="0"/>
                              <w:marBottom w:val="0"/>
                              <w:divBdr>
                                <w:top w:val="none" w:sz="0" w:space="0" w:color="auto"/>
                                <w:left w:val="none" w:sz="0" w:space="0" w:color="auto"/>
                                <w:bottom w:val="none" w:sz="0" w:space="0" w:color="auto"/>
                                <w:right w:val="none" w:sz="0" w:space="0" w:color="auto"/>
                              </w:divBdr>
                              <w:divsChild>
                                <w:div w:id="1122073558">
                                  <w:marLeft w:val="0"/>
                                  <w:marRight w:val="79"/>
                                  <w:marTop w:val="0"/>
                                  <w:marBottom w:val="0"/>
                                  <w:divBdr>
                                    <w:top w:val="none" w:sz="0" w:space="0" w:color="auto"/>
                                    <w:left w:val="none" w:sz="0" w:space="0" w:color="auto"/>
                                    <w:bottom w:val="none" w:sz="0" w:space="0" w:color="auto"/>
                                    <w:right w:val="none" w:sz="0" w:space="0" w:color="auto"/>
                                  </w:divBdr>
                                  <w:divsChild>
                                    <w:div w:id="1122074083">
                                      <w:marLeft w:val="0"/>
                                      <w:marRight w:val="0"/>
                                      <w:marTop w:val="0"/>
                                      <w:marBottom w:val="0"/>
                                      <w:divBdr>
                                        <w:top w:val="none" w:sz="0" w:space="0" w:color="auto"/>
                                        <w:left w:val="none" w:sz="0" w:space="0" w:color="auto"/>
                                        <w:bottom w:val="none" w:sz="0" w:space="0" w:color="auto"/>
                                        <w:right w:val="none" w:sz="0" w:space="0" w:color="auto"/>
                                      </w:divBdr>
                                      <w:divsChild>
                                        <w:div w:id="1122078041">
                                          <w:marLeft w:val="0"/>
                                          <w:marRight w:val="-370"/>
                                          <w:marTop w:val="0"/>
                                          <w:marBottom w:val="0"/>
                                          <w:divBdr>
                                            <w:top w:val="none" w:sz="0" w:space="0" w:color="auto"/>
                                            <w:left w:val="none" w:sz="0" w:space="0" w:color="auto"/>
                                            <w:bottom w:val="none" w:sz="0" w:space="0" w:color="auto"/>
                                            <w:right w:val="none" w:sz="0" w:space="0" w:color="auto"/>
                                          </w:divBdr>
                                          <w:divsChild>
                                            <w:div w:id="1122075182">
                                              <w:marLeft w:val="0"/>
                                              <w:marRight w:val="72"/>
                                              <w:marTop w:val="0"/>
                                              <w:marBottom w:val="0"/>
                                              <w:divBdr>
                                                <w:top w:val="none" w:sz="0" w:space="0" w:color="auto"/>
                                                <w:left w:val="none" w:sz="0" w:space="0" w:color="auto"/>
                                                <w:bottom w:val="none" w:sz="0" w:space="0" w:color="auto"/>
                                                <w:right w:val="none" w:sz="0" w:space="0" w:color="auto"/>
                                              </w:divBdr>
                                              <w:divsChild>
                                                <w:div w:id="1122074676">
                                                  <w:marLeft w:val="0"/>
                                                  <w:marRight w:val="0"/>
                                                  <w:marTop w:val="0"/>
                                                  <w:marBottom w:val="0"/>
                                                  <w:divBdr>
                                                    <w:top w:val="none" w:sz="0" w:space="0" w:color="auto"/>
                                                    <w:left w:val="none" w:sz="0" w:space="0" w:color="auto"/>
                                                    <w:bottom w:val="none" w:sz="0" w:space="0" w:color="auto"/>
                                                    <w:right w:val="none" w:sz="0" w:space="0" w:color="auto"/>
                                                  </w:divBdr>
                                                  <w:divsChild>
                                                    <w:div w:id="1122073180">
                                                      <w:marLeft w:val="0"/>
                                                      <w:marRight w:val="-245"/>
                                                      <w:marTop w:val="0"/>
                                                      <w:marBottom w:val="0"/>
                                                      <w:divBdr>
                                                        <w:top w:val="none" w:sz="0" w:space="0" w:color="auto"/>
                                                        <w:left w:val="none" w:sz="0" w:space="0" w:color="auto"/>
                                                        <w:bottom w:val="none" w:sz="0" w:space="0" w:color="auto"/>
                                                        <w:right w:val="none" w:sz="0" w:space="0" w:color="auto"/>
                                                      </w:divBdr>
                                                      <w:divsChild>
                                                        <w:div w:id="1122076512">
                                                          <w:marLeft w:val="0"/>
                                                          <w:marRight w:val="0"/>
                                                          <w:marTop w:val="0"/>
                                                          <w:marBottom w:val="270"/>
                                                          <w:divBdr>
                                                            <w:top w:val="none" w:sz="0" w:space="0" w:color="auto"/>
                                                            <w:left w:val="none" w:sz="0" w:space="0" w:color="auto"/>
                                                            <w:bottom w:val="none" w:sz="0" w:space="0" w:color="auto"/>
                                                            <w:right w:val="none" w:sz="0" w:space="0" w:color="auto"/>
                                                          </w:divBdr>
                                                          <w:divsChild>
                                                            <w:div w:id="112207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5222">
      <w:marLeft w:val="0"/>
      <w:marRight w:val="0"/>
      <w:marTop w:val="0"/>
      <w:marBottom w:val="0"/>
      <w:divBdr>
        <w:top w:val="none" w:sz="0" w:space="0" w:color="auto"/>
        <w:left w:val="none" w:sz="0" w:space="0" w:color="auto"/>
        <w:bottom w:val="none" w:sz="0" w:space="0" w:color="auto"/>
        <w:right w:val="none" w:sz="0" w:space="0" w:color="auto"/>
      </w:divBdr>
      <w:divsChild>
        <w:div w:id="1122072630">
          <w:marLeft w:val="0"/>
          <w:marRight w:val="0"/>
          <w:marTop w:val="0"/>
          <w:marBottom w:val="0"/>
          <w:divBdr>
            <w:top w:val="none" w:sz="0" w:space="0" w:color="auto"/>
            <w:left w:val="none" w:sz="0" w:space="0" w:color="auto"/>
            <w:bottom w:val="none" w:sz="0" w:space="0" w:color="auto"/>
            <w:right w:val="none" w:sz="0" w:space="0" w:color="auto"/>
          </w:divBdr>
          <w:divsChild>
            <w:div w:id="1122071683">
              <w:marLeft w:val="0"/>
              <w:marRight w:val="0"/>
              <w:marTop w:val="0"/>
              <w:marBottom w:val="0"/>
              <w:divBdr>
                <w:top w:val="none" w:sz="0" w:space="0" w:color="auto"/>
                <w:left w:val="none" w:sz="0" w:space="0" w:color="auto"/>
                <w:bottom w:val="none" w:sz="0" w:space="0" w:color="auto"/>
                <w:right w:val="none" w:sz="0" w:space="0" w:color="auto"/>
              </w:divBdr>
              <w:divsChild>
                <w:div w:id="1122076342">
                  <w:marLeft w:val="0"/>
                  <w:marRight w:val="0"/>
                  <w:marTop w:val="0"/>
                  <w:marBottom w:val="0"/>
                  <w:divBdr>
                    <w:top w:val="none" w:sz="0" w:space="0" w:color="auto"/>
                    <w:left w:val="none" w:sz="0" w:space="0" w:color="auto"/>
                    <w:bottom w:val="none" w:sz="0" w:space="0" w:color="auto"/>
                    <w:right w:val="none" w:sz="0" w:space="0" w:color="auto"/>
                  </w:divBdr>
                  <w:divsChild>
                    <w:div w:id="1122073151">
                      <w:marLeft w:val="0"/>
                      <w:marRight w:val="0"/>
                      <w:marTop w:val="0"/>
                      <w:marBottom w:val="0"/>
                      <w:divBdr>
                        <w:top w:val="none" w:sz="0" w:space="0" w:color="auto"/>
                        <w:left w:val="none" w:sz="0" w:space="0" w:color="auto"/>
                        <w:bottom w:val="none" w:sz="0" w:space="0" w:color="auto"/>
                        <w:right w:val="none" w:sz="0" w:space="0" w:color="auto"/>
                      </w:divBdr>
                      <w:divsChild>
                        <w:div w:id="1122077735">
                          <w:marLeft w:val="0"/>
                          <w:marRight w:val="0"/>
                          <w:marTop w:val="0"/>
                          <w:marBottom w:val="0"/>
                          <w:divBdr>
                            <w:top w:val="none" w:sz="0" w:space="0" w:color="auto"/>
                            <w:left w:val="none" w:sz="0" w:space="0" w:color="auto"/>
                            <w:bottom w:val="none" w:sz="0" w:space="0" w:color="auto"/>
                            <w:right w:val="none" w:sz="0" w:space="0" w:color="auto"/>
                          </w:divBdr>
                          <w:divsChild>
                            <w:div w:id="1122074468">
                              <w:marLeft w:val="0"/>
                              <w:marRight w:val="0"/>
                              <w:marTop w:val="0"/>
                              <w:marBottom w:val="0"/>
                              <w:divBdr>
                                <w:top w:val="none" w:sz="0" w:space="0" w:color="auto"/>
                                <w:left w:val="none" w:sz="0" w:space="0" w:color="auto"/>
                                <w:bottom w:val="none" w:sz="0" w:space="0" w:color="auto"/>
                                <w:right w:val="none" w:sz="0" w:space="0" w:color="auto"/>
                              </w:divBdr>
                              <w:divsChild>
                                <w:div w:id="1122074102">
                                  <w:marLeft w:val="0"/>
                                  <w:marRight w:val="0"/>
                                  <w:marTop w:val="0"/>
                                  <w:marBottom w:val="375"/>
                                  <w:divBdr>
                                    <w:top w:val="none" w:sz="0" w:space="0" w:color="auto"/>
                                    <w:left w:val="none" w:sz="0" w:space="0" w:color="auto"/>
                                    <w:bottom w:val="none" w:sz="0" w:space="0" w:color="auto"/>
                                    <w:right w:val="none" w:sz="0" w:space="0" w:color="auto"/>
                                  </w:divBdr>
                                  <w:divsChild>
                                    <w:div w:id="1122075444">
                                      <w:marLeft w:val="0"/>
                                      <w:marRight w:val="0"/>
                                      <w:marTop w:val="0"/>
                                      <w:marBottom w:val="0"/>
                                      <w:divBdr>
                                        <w:top w:val="none" w:sz="0" w:space="0" w:color="auto"/>
                                        <w:left w:val="none" w:sz="0" w:space="0" w:color="auto"/>
                                        <w:bottom w:val="none" w:sz="0" w:space="0" w:color="auto"/>
                                        <w:right w:val="none" w:sz="0" w:space="0" w:color="auto"/>
                                      </w:divBdr>
                                      <w:divsChild>
                                        <w:div w:id="112207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5225">
      <w:marLeft w:val="0"/>
      <w:marRight w:val="0"/>
      <w:marTop w:val="0"/>
      <w:marBottom w:val="0"/>
      <w:divBdr>
        <w:top w:val="none" w:sz="0" w:space="0" w:color="auto"/>
        <w:left w:val="none" w:sz="0" w:space="0" w:color="auto"/>
        <w:bottom w:val="none" w:sz="0" w:space="0" w:color="auto"/>
        <w:right w:val="none" w:sz="0" w:space="0" w:color="auto"/>
      </w:divBdr>
    </w:div>
    <w:div w:id="1122075227">
      <w:marLeft w:val="60"/>
      <w:marRight w:val="0"/>
      <w:marTop w:val="0"/>
      <w:marBottom w:val="0"/>
      <w:divBdr>
        <w:top w:val="none" w:sz="0" w:space="0" w:color="auto"/>
        <w:left w:val="none" w:sz="0" w:space="0" w:color="auto"/>
        <w:bottom w:val="none" w:sz="0" w:space="0" w:color="auto"/>
        <w:right w:val="none" w:sz="0" w:space="0" w:color="auto"/>
      </w:divBdr>
      <w:divsChild>
        <w:div w:id="1122073666">
          <w:marLeft w:val="0"/>
          <w:marRight w:val="0"/>
          <w:marTop w:val="0"/>
          <w:marBottom w:val="0"/>
          <w:divBdr>
            <w:top w:val="none" w:sz="0" w:space="0" w:color="auto"/>
            <w:left w:val="none" w:sz="0" w:space="0" w:color="auto"/>
            <w:bottom w:val="none" w:sz="0" w:space="0" w:color="auto"/>
            <w:right w:val="none" w:sz="0" w:space="0" w:color="auto"/>
          </w:divBdr>
          <w:divsChild>
            <w:div w:id="112207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231">
      <w:marLeft w:val="0"/>
      <w:marRight w:val="0"/>
      <w:marTop w:val="0"/>
      <w:marBottom w:val="0"/>
      <w:divBdr>
        <w:top w:val="none" w:sz="0" w:space="0" w:color="auto"/>
        <w:left w:val="none" w:sz="0" w:space="0" w:color="auto"/>
        <w:bottom w:val="none" w:sz="0" w:space="0" w:color="auto"/>
        <w:right w:val="none" w:sz="0" w:space="0" w:color="auto"/>
      </w:divBdr>
      <w:divsChild>
        <w:div w:id="1122074351">
          <w:marLeft w:val="0"/>
          <w:marRight w:val="0"/>
          <w:marTop w:val="0"/>
          <w:marBottom w:val="0"/>
          <w:divBdr>
            <w:top w:val="none" w:sz="0" w:space="0" w:color="auto"/>
            <w:left w:val="none" w:sz="0" w:space="0" w:color="auto"/>
            <w:bottom w:val="none" w:sz="0" w:space="0" w:color="auto"/>
            <w:right w:val="none" w:sz="0" w:space="0" w:color="auto"/>
          </w:divBdr>
          <w:divsChild>
            <w:div w:id="1122072593">
              <w:marLeft w:val="0"/>
              <w:marRight w:val="0"/>
              <w:marTop w:val="0"/>
              <w:marBottom w:val="0"/>
              <w:divBdr>
                <w:top w:val="none" w:sz="0" w:space="0" w:color="auto"/>
                <w:left w:val="none" w:sz="0" w:space="0" w:color="auto"/>
                <w:bottom w:val="none" w:sz="0" w:space="0" w:color="auto"/>
                <w:right w:val="none" w:sz="0" w:space="0" w:color="auto"/>
              </w:divBdr>
              <w:divsChild>
                <w:div w:id="1122072234">
                  <w:marLeft w:val="0"/>
                  <w:marRight w:val="0"/>
                  <w:marTop w:val="45"/>
                  <w:marBottom w:val="0"/>
                  <w:divBdr>
                    <w:top w:val="none" w:sz="0" w:space="0" w:color="auto"/>
                    <w:left w:val="none" w:sz="0" w:space="0" w:color="auto"/>
                    <w:bottom w:val="none" w:sz="0" w:space="0" w:color="auto"/>
                    <w:right w:val="none" w:sz="0" w:space="0" w:color="auto"/>
                  </w:divBdr>
                  <w:divsChild>
                    <w:div w:id="1122073184">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233">
      <w:marLeft w:val="86"/>
      <w:marRight w:val="0"/>
      <w:marTop w:val="0"/>
      <w:marBottom w:val="0"/>
      <w:divBdr>
        <w:top w:val="none" w:sz="0" w:space="0" w:color="auto"/>
        <w:left w:val="none" w:sz="0" w:space="0" w:color="auto"/>
        <w:bottom w:val="none" w:sz="0" w:space="0" w:color="auto"/>
        <w:right w:val="none" w:sz="0" w:space="0" w:color="auto"/>
      </w:divBdr>
      <w:divsChild>
        <w:div w:id="1122072143">
          <w:marLeft w:val="0"/>
          <w:marRight w:val="0"/>
          <w:marTop w:val="0"/>
          <w:marBottom w:val="0"/>
          <w:divBdr>
            <w:top w:val="none" w:sz="0" w:space="0" w:color="auto"/>
            <w:left w:val="none" w:sz="0" w:space="0" w:color="auto"/>
            <w:bottom w:val="none" w:sz="0" w:space="0" w:color="auto"/>
            <w:right w:val="none" w:sz="0" w:space="0" w:color="auto"/>
          </w:divBdr>
        </w:div>
      </w:divsChild>
    </w:div>
    <w:div w:id="1122075241">
      <w:marLeft w:val="0"/>
      <w:marRight w:val="0"/>
      <w:marTop w:val="0"/>
      <w:marBottom w:val="0"/>
      <w:divBdr>
        <w:top w:val="none" w:sz="0" w:space="0" w:color="auto"/>
        <w:left w:val="none" w:sz="0" w:space="0" w:color="auto"/>
        <w:bottom w:val="none" w:sz="0" w:space="0" w:color="auto"/>
        <w:right w:val="none" w:sz="0" w:space="0" w:color="auto"/>
      </w:divBdr>
      <w:divsChild>
        <w:div w:id="1122075355">
          <w:marLeft w:val="0"/>
          <w:marRight w:val="0"/>
          <w:marTop w:val="0"/>
          <w:marBottom w:val="0"/>
          <w:divBdr>
            <w:top w:val="none" w:sz="0" w:space="0" w:color="auto"/>
            <w:left w:val="none" w:sz="0" w:space="0" w:color="auto"/>
            <w:bottom w:val="none" w:sz="0" w:space="0" w:color="auto"/>
            <w:right w:val="none" w:sz="0" w:space="0" w:color="auto"/>
          </w:divBdr>
          <w:divsChild>
            <w:div w:id="1122078539">
              <w:marLeft w:val="0"/>
              <w:marRight w:val="0"/>
              <w:marTop w:val="0"/>
              <w:marBottom w:val="0"/>
              <w:divBdr>
                <w:top w:val="none" w:sz="0" w:space="0" w:color="auto"/>
                <w:left w:val="none" w:sz="0" w:space="0" w:color="auto"/>
                <w:bottom w:val="none" w:sz="0" w:space="0" w:color="auto"/>
                <w:right w:val="none" w:sz="0" w:space="0" w:color="auto"/>
              </w:divBdr>
              <w:divsChild>
                <w:div w:id="1122072610">
                  <w:marLeft w:val="0"/>
                  <w:marRight w:val="0"/>
                  <w:marTop w:val="45"/>
                  <w:marBottom w:val="0"/>
                  <w:divBdr>
                    <w:top w:val="none" w:sz="0" w:space="0" w:color="auto"/>
                    <w:left w:val="none" w:sz="0" w:space="0" w:color="auto"/>
                    <w:bottom w:val="none" w:sz="0" w:space="0" w:color="auto"/>
                    <w:right w:val="none" w:sz="0" w:space="0" w:color="auto"/>
                  </w:divBdr>
                  <w:divsChild>
                    <w:div w:id="1122073133">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248">
      <w:marLeft w:val="0"/>
      <w:marRight w:val="0"/>
      <w:marTop w:val="0"/>
      <w:marBottom w:val="0"/>
      <w:divBdr>
        <w:top w:val="none" w:sz="0" w:space="0" w:color="auto"/>
        <w:left w:val="none" w:sz="0" w:space="0" w:color="auto"/>
        <w:bottom w:val="none" w:sz="0" w:space="0" w:color="auto"/>
        <w:right w:val="none" w:sz="0" w:space="0" w:color="auto"/>
      </w:divBdr>
      <w:divsChild>
        <w:div w:id="1122073713">
          <w:marLeft w:val="0"/>
          <w:marRight w:val="0"/>
          <w:marTop w:val="0"/>
          <w:marBottom w:val="0"/>
          <w:divBdr>
            <w:top w:val="none" w:sz="0" w:space="0" w:color="auto"/>
            <w:left w:val="none" w:sz="0" w:space="0" w:color="auto"/>
            <w:bottom w:val="none" w:sz="0" w:space="0" w:color="auto"/>
            <w:right w:val="none" w:sz="0" w:space="0" w:color="auto"/>
          </w:divBdr>
          <w:divsChild>
            <w:div w:id="1122077666">
              <w:marLeft w:val="0"/>
              <w:marRight w:val="0"/>
              <w:marTop w:val="0"/>
              <w:marBottom w:val="0"/>
              <w:divBdr>
                <w:top w:val="none" w:sz="0" w:space="0" w:color="auto"/>
                <w:left w:val="none" w:sz="0" w:space="0" w:color="auto"/>
                <w:bottom w:val="none" w:sz="0" w:space="0" w:color="auto"/>
                <w:right w:val="none" w:sz="0" w:space="0" w:color="auto"/>
              </w:divBdr>
              <w:divsChild>
                <w:div w:id="1122073117">
                  <w:marLeft w:val="0"/>
                  <w:marRight w:val="0"/>
                  <w:marTop w:val="0"/>
                  <w:marBottom w:val="0"/>
                  <w:divBdr>
                    <w:top w:val="none" w:sz="0" w:space="0" w:color="auto"/>
                    <w:left w:val="none" w:sz="0" w:space="0" w:color="auto"/>
                    <w:bottom w:val="none" w:sz="0" w:space="0" w:color="auto"/>
                    <w:right w:val="none" w:sz="0" w:space="0" w:color="auto"/>
                  </w:divBdr>
                  <w:divsChild>
                    <w:div w:id="1122071809">
                      <w:marLeft w:val="0"/>
                      <w:marRight w:val="0"/>
                      <w:marTop w:val="0"/>
                      <w:marBottom w:val="0"/>
                      <w:divBdr>
                        <w:top w:val="none" w:sz="0" w:space="0" w:color="auto"/>
                        <w:left w:val="none" w:sz="0" w:space="0" w:color="auto"/>
                        <w:bottom w:val="none" w:sz="0" w:space="0" w:color="auto"/>
                        <w:right w:val="none" w:sz="0" w:space="0" w:color="auto"/>
                      </w:divBdr>
                      <w:divsChild>
                        <w:div w:id="1122073005">
                          <w:marLeft w:val="0"/>
                          <w:marRight w:val="0"/>
                          <w:marTop w:val="315"/>
                          <w:marBottom w:val="0"/>
                          <w:divBdr>
                            <w:top w:val="none" w:sz="0" w:space="0" w:color="auto"/>
                            <w:left w:val="none" w:sz="0" w:space="0" w:color="auto"/>
                            <w:bottom w:val="none" w:sz="0" w:space="0" w:color="auto"/>
                            <w:right w:val="none" w:sz="0" w:space="0" w:color="auto"/>
                          </w:divBdr>
                          <w:divsChild>
                            <w:div w:id="1122078682">
                              <w:marLeft w:val="0"/>
                              <w:marRight w:val="0"/>
                              <w:marTop w:val="0"/>
                              <w:marBottom w:val="0"/>
                              <w:divBdr>
                                <w:top w:val="none" w:sz="0" w:space="0" w:color="auto"/>
                                <w:left w:val="none" w:sz="0" w:space="0" w:color="auto"/>
                                <w:bottom w:val="none" w:sz="0" w:space="0" w:color="auto"/>
                                <w:right w:val="none" w:sz="0" w:space="0" w:color="auto"/>
                              </w:divBdr>
                              <w:divsChild>
                                <w:div w:id="1122076288">
                                  <w:marLeft w:val="0"/>
                                  <w:marRight w:val="79"/>
                                  <w:marTop w:val="0"/>
                                  <w:marBottom w:val="0"/>
                                  <w:divBdr>
                                    <w:top w:val="none" w:sz="0" w:space="0" w:color="auto"/>
                                    <w:left w:val="none" w:sz="0" w:space="0" w:color="auto"/>
                                    <w:bottom w:val="none" w:sz="0" w:space="0" w:color="auto"/>
                                    <w:right w:val="none" w:sz="0" w:space="0" w:color="auto"/>
                                  </w:divBdr>
                                  <w:divsChild>
                                    <w:div w:id="1122071961">
                                      <w:marLeft w:val="0"/>
                                      <w:marRight w:val="0"/>
                                      <w:marTop w:val="0"/>
                                      <w:marBottom w:val="0"/>
                                      <w:divBdr>
                                        <w:top w:val="none" w:sz="0" w:space="0" w:color="auto"/>
                                        <w:left w:val="none" w:sz="0" w:space="0" w:color="auto"/>
                                        <w:bottom w:val="none" w:sz="0" w:space="0" w:color="auto"/>
                                        <w:right w:val="none" w:sz="0" w:space="0" w:color="auto"/>
                                      </w:divBdr>
                                      <w:divsChild>
                                        <w:div w:id="1122074459">
                                          <w:marLeft w:val="0"/>
                                          <w:marRight w:val="-370"/>
                                          <w:marTop w:val="0"/>
                                          <w:marBottom w:val="0"/>
                                          <w:divBdr>
                                            <w:top w:val="none" w:sz="0" w:space="0" w:color="auto"/>
                                            <w:left w:val="none" w:sz="0" w:space="0" w:color="auto"/>
                                            <w:bottom w:val="none" w:sz="0" w:space="0" w:color="auto"/>
                                            <w:right w:val="none" w:sz="0" w:space="0" w:color="auto"/>
                                          </w:divBdr>
                                          <w:divsChild>
                                            <w:div w:id="1122074731">
                                              <w:marLeft w:val="0"/>
                                              <w:marRight w:val="72"/>
                                              <w:marTop w:val="0"/>
                                              <w:marBottom w:val="0"/>
                                              <w:divBdr>
                                                <w:top w:val="none" w:sz="0" w:space="0" w:color="auto"/>
                                                <w:left w:val="none" w:sz="0" w:space="0" w:color="auto"/>
                                                <w:bottom w:val="none" w:sz="0" w:space="0" w:color="auto"/>
                                                <w:right w:val="none" w:sz="0" w:space="0" w:color="auto"/>
                                              </w:divBdr>
                                              <w:divsChild>
                                                <w:div w:id="1122073358">
                                                  <w:marLeft w:val="0"/>
                                                  <w:marRight w:val="0"/>
                                                  <w:marTop w:val="0"/>
                                                  <w:marBottom w:val="0"/>
                                                  <w:divBdr>
                                                    <w:top w:val="none" w:sz="0" w:space="0" w:color="auto"/>
                                                    <w:left w:val="none" w:sz="0" w:space="0" w:color="auto"/>
                                                    <w:bottom w:val="none" w:sz="0" w:space="0" w:color="auto"/>
                                                    <w:right w:val="none" w:sz="0" w:space="0" w:color="auto"/>
                                                  </w:divBdr>
                                                  <w:divsChild>
                                                    <w:div w:id="1122075089">
                                                      <w:marLeft w:val="0"/>
                                                      <w:marRight w:val="-245"/>
                                                      <w:marTop w:val="0"/>
                                                      <w:marBottom w:val="0"/>
                                                      <w:divBdr>
                                                        <w:top w:val="none" w:sz="0" w:space="0" w:color="auto"/>
                                                        <w:left w:val="none" w:sz="0" w:space="0" w:color="auto"/>
                                                        <w:bottom w:val="none" w:sz="0" w:space="0" w:color="auto"/>
                                                        <w:right w:val="none" w:sz="0" w:space="0" w:color="auto"/>
                                                      </w:divBdr>
                                                      <w:divsChild>
                                                        <w:div w:id="1122073875">
                                                          <w:marLeft w:val="0"/>
                                                          <w:marRight w:val="0"/>
                                                          <w:marTop w:val="0"/>
                                                          <w:marBottom w:val="270"/>
                                                          <w:divBdr>
                                                            <w:top w:val="none" w:sz="0" w:space="0" w:color="auto"/>
                                                            <w:left w:val="none" w:sz="0" w:space="0" w:color="auto"/>
                                                            <w:bottom w:val="none" w:sz="0" w:space="0" w:color="auto"/>
                                                            <w:right w:val="none" w:sz="0" w:space="0" w:color="auto"/>
                                                          </w:divBdr>
                                                          <w:divsChild>
                                                            <w:div w:id="1122073398">
                                                              <w:marLeft w:val="0"/>
                                                              <w:marRight w:val="0"/>
                                                              <w:marTop w:val="0"/>
                                                              <w:marBottom w:val="0"/>
                                                              <w:divBdr>
                                                                <w:top w:val="none" w:sz="0" w:space="0" w:color="auto"/>
                                                                <w:left w:val="none" w:sz="0" w:space="0" w:color="auto"/>
                                                                <w:bottom w:val="none" w:sz="0" w:space="0" w:color="auto"/>
                                                                <w:right w:val="none" w:sz="0" w:space="0" w:color="auto"/>
                                                              </w:divBdr>
                                                              <w:divsChild>
                                                                <w:div w:id="1122073259">
                                                                  <w:marLeft w:val="0"/>
                                                                  <w:marRight w:val="0"/>
                                                                  <w:marTop w:val="0"/>
                                                                  <w:marBottom w:val="0"/>
                                                                  <w:divBdr>
                                                                    <w:top w:val="none" w:sz="0" w:space="0" w:color="auto"/>
                                                                    <w:left w:val="none" w:sz="0" w:space="0" w:color="auto"/>
                                                                    <w:bottom w:val="none" w:sz="0" w:space="0" w:color="auto"/>
                                                                    <w:right w:val="none" w:sz="0" w:space="0" w:color="auto"/>
                                                                  </w:divBdr>
                                                                </w:div>
                                                              </w:divsChild>
                                                            </w:div>
                                                            <w:div w:id="1122076032">
                                                              <w:marLeft w:val="0"/>
                                                              <w:marRight w:val="0"/>
                                                              <w:marTop w:val="15"/>
                                                              <w:marBottom w:val="75"/>
                                                              <w:divBdr>
                                                                <w:top w:val="none" w:sz="0" w:space="0" w:color="auto"/>
                                                                <w:left w:val="none" w:sz="0" w:space="0" w:color="auto"/>
                                                                <w:bottom w:val="none" w:sz="0" w:space="0" w:color="auto"/>
                                                                <w:right w:val="none" w:sz="0" w:space="0" w:color="auto"/>
                                                              </w:divBdr>
                                                              <w:divsChild>
                                                                <w:div w:id="1122071740">
                                                                  <w:marLeft w:val="0"/>
                                                                  <w:marRight w:val="0"/>
                                                                  <w:marTop w:val="75"/>
                                                                  <w:marBottom w:val="0"/>
                                                                  <w:divBdr>
                                                                    <w:top w:val="none" w:sz="0" w:space="0" w:color="auto"/>
                                                                    <w:left w:val="none" w:sz="0" w:space="0" w:color="auto"/>
                                                                    <w:bottom w:val="none" w:sz="0" w:space="0" w:color="auto"/>
                                                                    <w:right w:val="none" w:sz="0" w:space="0" w:color="auto"/>
                                                                  </w:divBdr>
                                                                </w:div>
                                                                <w:div w:id="1122077884">
                                                                  <w:marLeft w:val="-6450"/>
                                                                  <w:marRight w:val="0"/>
                                                                  <w:marTop w:val="0"/>
                                                                  <w:marBottom w:val="0"/>
                                                                  <w:divBdr>
                                                                    <w:top w:val="none" w:sz="0" w:space="0" w:color="auto"/>
                                                                    <w:left w:val="none" w:sz="0" w:space="0" w:color="auto"/>
                                                                    <w:bottom w:val="none" w:sz="0" w:space="0" w:color="auto"/>
                                                                    <w:right w:val="none" w:sz="0" w:space="0" w:color="auto"/>
                                                                  </w:divBdr>
                                                                  <w:divsChild>
                                                                    <w:div w:id="1122075836">
                                                                      <w:marLeft w:val="0"/>
                                                                      <w:marRight w:val="0"/>
                                                                      <w:marTop w:val="0"/>
                                                                      <w:marBottom w:val="0"/>
                                                                      <w:divBdr>
                                                                        <w:top w:val="none" w:sz="0" w:space="0" w:color="auto"/>
                                                                        <w:left w:val="none" w:sz="0" w:space="0" w:color="auto"/>
                                                                        <w:bottom w:val="none" w:sz="0" w:space="0" w:color="auto"/>
                                                                        <w:right w:val="none" w:sz="0" w:space="0" w:color="auto"/>
                                                                      </w:divBdr>
                                                                      <w:divsChild>
                                                                        <w:div w:id="1122072216">
                                                                          <w:marLeft w:val="0"/>
                                                                          <w:marRight w:val="0"/>
                                                                          <w:marTop w:val="0"/>
                                                                          <w:marBottom w:val="0"/>
                                                                          <w:divBdr>
                                                                            <w:top w:val="none" w:sz="0" w:space="0" w:color="auto"/>
                                                                            <w:left w:val="none" w:sz="0" w:space="0" w:color="auto"/>
                                                                            <w:bottom w:val="none" w:sz="0" w:space="0" w:color="auto"/>
                                                                            <w:right w:val="none" w:sz="0" w:space="0" w:color="auto"/>
                                                                          </w:divBdr>
                                                                        </w:div>
                                                                        <w:div w:id="1122072947">
                                                                          <w:marLeft w:val="0"/>
                                                                          <w:marRight w:val="0"/>
                                                                          <w:marTop w:val="0"/>
                                                                          <w:marBottom w:val="0"/>
                                                                          <w:divBdr>
                                                                            <w:top w:val="none" w:sz="0" w:space="0" w:color="auto"/>
                                                                            <w:left w:val="none" w:sz="0" w:space="0" w:color="auto"/>
                                                                            <w:bottom w:val="none" w:sz="0" w:space="0" w:color="auto"/>
                                                                            <w:right w:val="none" w:sz="0" w:space="0" w:color="auto"/>
                                                                          </w:divBdr>
                                                                        </w:div>
                                                                        <w:div w:id="1122073288">
                                                                          <w:marLeft w:val="0"/>
                                                                          <w:marRight w:val="0"/>
                                                                          <w:marTop w:val="0"/>
                                                                          <w:marBottom w:val="0"/>
                                                                          <w:divBdr>
                                                                            <w:top w:val="none" w:sz="0" w:space="0" w:color="auto"/>
                                                                            <w:left w:val="none" w:sz="0" w:space="0" w:color="auto"/>
                                                                            <w:bottom w:val="none" w:sz="0" w:space="0" w:color="auto"/>
                                                                            <w:right w:val="none" w:sz="0" w:space="0" w:color="auto"/>
                                                                          </w:divBdr>
                                                                          <w:divsChild>
                                                                            <w:div w:id="1122073395">
                                                                              <w:marLeft w:val="0"/>
                                                                              <w:marRight w:val="0"/>
                                                                              <w:marTop w:val="0"/>
                                                                              <w:marBottom w:val="0"/>
                                                                              <w:divBdr>
                                                                                <w:top w:val="none" w:sz="0" w:space="0" w:color="auto"/>
                                                                                <w:left w:val="none" w:sz="0" w:space="0" w:color="auto"/>
                                                                                <w:bottom w:val="none" w:sz="0" w:space="0" w:color="auto"/>
                                                                                <w:right w:val="none" w:sz="0" w:space="0" w:color="auto"/>
                                                                              </w:divBdr>
                                                                            </w:div>
                                                                            <w:div w:id="1122073528">
                                                                              <w:marLeft w:val="0"/>
                                                                              <w:marRight w:val="0"/>
                                                                              <w:marTop w:val="0"/>
                                                                              <w:marBottom w:val="0"/>
                                                                              <w:divBdr>
                                                                                <w:top w:val="none" w:sz="0" w:space="0" w:color="auto"/>
                                                                                <w:left w:val="none" w:sz="0" w:space="0" w:color="auto"/>
                                                                                <w:bottom w:val="none" w:sz="0" w:space="0" w:color="auto"/>
                                                                                <w:right w:val="none" w:sz="0" w:space="0" w:color="auto"/>
                                                                              </w:divBdr>
                                                                            </w:div>
                                                                            <w:div w:id="11220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575">
                                                                      <w:marLeft w:val="0"/>
                                                                      <w:marRight w:val="0"/>
                                                                      <w:marTop w:val="0"/>
                                                                      <w:marBottom w:val="0"/>
                                                                      <w:divBdr>
                                                                        <w:top w:val="none" w:sz="0" w:space="0" w:color="auto"/>
                                                                        <w:left w:val="none" w:sz="0" w:space="0" w:color="auto"/>
                                                                        <w:bottom w:val="none" w:sz="0" w:space="0" w:color="auto"/>
                                                                        <w:right w:val="none" w:sz="0" w:space="0" w:color="auto"/>
                                                                      </w:divBdr>
                                                                      <w:divsChild>
                                                                        <w:div w:id="1122076931">
                                                                          <w:marLeft w:val="0"/>
                                                                          <w:marRight w:val="0"/>
                                                                          <w:marTop w:val="0"/>
                                                                          <w:marBottom w:val="0"/>
                                                                          <w:divBdr>
                                                                            <w:top w:val="none" w:sz="0" w:space="0" w:color="auto"/>
                                                                            <w:left w:val="none" w:sz="0" w:space="0" w:color="auto"/>
                                                                            <w:bottom w:val="none" w:sz="0" w:space="0" w:color="auto"/>
                                                                            <w:right w:val="none" w:sz="0" w:space="0" w:color="auto"/>
                                                                          </w:divBdr>
                                                                          <w:divsChild>
                                                                            <w:div w:id="1122073773">
                                                                              <w:marLeft w:val="0"/>
                                                                              <w:marRight w:val="0"/>
                                                                              <w:marTop w:val="0"/>
                                                                              <w:marBottom w:val="0"/>
                                                                              <w:divBdr>
                                                                                <w:top w:val="none" w:sz="0" w:space="0" w:color="auto"/>
                                                                                <w:left w:val="none" w:sz="0" w:space="0" w:color="auto"/>
                                                                                <w:bottom w:val="none" w:sz="0" w:space="0" w:color="auto"/>
                                                                                <w:right w:val="none" w:sz="0" w:space="0" w:color="auto"/>
                                                                              </w:divBdr>
                                                                              <w:divsChild>
                                                                                <w:div w:id="1122071658">
                                                                                  <w:marLeft w:val="0"/>
                                                                                  <w:marRight w:val="0"/>
                                                                                  <w:marTop w:val="0"/>
                                                                                  <w:marBottom w:val="0"/>
                                                                                  <w:divBdr>
                                                                                    <w:top w:val="none" w:sz="0" w:space="0" w:color="auto"/>
                                                                                    <w:left w:val="none" w:sz="0" w:space="0" w:color="auto"/>
                                                                                    <w:bottom w:val="none" w:sz="0" w:space="0" w:color="auto"/>
                                                                                    <w:right w:val="none" w:sz="0" w:space="0" w:color="auto"/>
                                                                                  </w:divBdr>
                                                                                  <w:divsChild>
                                                                                    <w:div w:id="1122076902">
                                                                                      <w:marLeft w:val="0"/>
                                                                                      <w:marRight w:val="0"/>
                                                                                      <w:marTop w:val="0"/>
                                                                                      <w:marBottom w:val="0"/>
                                                                                      <w:divBdr>
                                                                                        <w:top w:val="none" w:sz="0" w:space="0" w:color="auto"/>
                                                                                        <w:left w:val="none" w:sz="0" w:space="0" w:color="auto"/>
                                                                                        <w:bottom w:val="none" w:sz="0" w:space="0" w:color="auto"/>
                                                                                        <w:right w:val="none" w:sz="0" w:space="0" w:color="auto"/>
                                                                                      </w:divBdr>
                                                                                      <w:divsChild>
                                                                                        <w:div w:id="1122075677">
                                                                                          <w:marLeft w:val="0"/>
                                                                                          <w:marRight w:val="0"/>
                                                                                          <w:marTop w:val="0"/>
                                                                                          <w:marBottom w:val="0"/>
                                                                                          <w:divBdr>
                                                                                            <w:top w:val="none" w:sz="0" w:space="0" w:color="auto"/>
                                                                                            <w:left w:val="none" w:sz="0" w:space="0" w:color="auto"/>
                                                                                            <w:bottom w:val="none" w:sz="0" w:space="0" w:color="auto"/>
                                                                                            <w:right w:val="none" w:sz="0" w:space="0" w:color="auto"/>
                                                                                          </w:divBdr>
                                                                                          <w:divsChild>
                                                                                            <w:div w:id="1122074299">
                                                                                              <w:marLeft w:val="0"/>
                                                                                              <w:marRight w:val="0"/>
                                                                                              <w:marTop w:val="0"/>
                                                                                              <w:marBottom w:val="0"/>
                                                                                              <w:divBdr>
                                                                                                <w:top w:val="none" w:sz="0" w:space="0" w:color="auto"/>
                                                                                                <w:left w:val="none" w:sz="0" w:space="0" w:color="auto"/>
                                                                                                <w:bottom w:val="none" w:sz="0" w:space="0" w:color="auto"/>
                                                                                                <w:right w:val="none" w:sz="0" w:space="0" w:color="auto"/>
                                                                                              </w:divBdr>
                                                                                            </w:div>
                                                                                          </w:divsChild>
                                                                                        </w:div>
                                                                                        <w:div w:id="1122076599">
                                                                                          <w:marLeft w:val="0"/>
                                                                                          <w:marRight w:val="0"/>
                                                                                          <w:marTop w:val="0"/>
                                                                                          <w:marBottom w:val="0"/>
                                                                                          <w:divBdr>
                                                                                            <w:top w:val="single" w:sz="6" w:space="0" w:color="C5CCB3"/>
                                                                                            <w:left w:val="none" w:sz="0" w:space="0" w:color="auto"/>
                                                                                            <w:bottom w:val="none" w:sz="0" w:space="0" w:color="auto"/>
                                                                                            <w:right w:val="none" w:sz="0" w:space="0" w:color="auto"/>
                                                                                          </w:divBdr>
                                                                                          <w:divsChild>
                                                                                            <w:div w:id="1122078318">
                                                                                              <w:marLeft w:val="0"/>
                                                                                              <w:marRight w:val="0"/>
                                                                                              <w:marTop w:val="0"/>
                                                                                              <w:marBottom w:val="0"/>
                                                                                              <w:divBdr>
                                                                                                <w:top w:val="none" w:sz="0" w:space="0" w:color="auto"/>
                                                                                                <w:left w:val="none" w:sz="0" w:space="0" w:color="auto"/>
                                                                                                <w:bottom w:val="none" w:sz="0" w:space="0" w:color="auto"/>
                                                                                                <w:right w:val="none" w:sz="0" w:space="0" w:color="auto"/>
                                                                                              </w:divBdr>
                                                                                              <w:divsChild>
                                                                                                <w:div w:id="112207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002">
                                                                                          <w:marLeft w:val="0"/>
                                                                                          <w:marRight w:val="0"/>
                                                                                          <w:marTop w:val="0"/>
                                                                                          <w:marBottom w:val="0"/>
                                                                                          <w:divBdr>
                                                                                            <w:top w:val="none" w:sz="0" w:space="0" w:color="auto"/>
                                                                                            <w:left w:val="none" w:sz="0" w:space="0" w:color="auto"/>
                                                                                            <w:bottom w:val="none" w:sz="0" w:space="0" w:color="auto"/>
                                                                                            <w:right w:val="none" w:sz="0" w:space="0" w:color="auto"/>
                                                                                          </w:divBdr>
                                                                                          <w:divsChild>
                                                                                            <w:div w:id="1122075260">
                                                                                              <w:marLeft w:val="0"/>
                                                                                              <w:marRight w:val="0"/>
                                                                                              <w:marTop w:val="0"/>
                                                                                              <w:marBottom w:val="0"/>
                                                                                              <w:divBdr>
                                                                                                <w:top w:val="none" w:sz="0" w:space="0" w:color="auto"/>
                                                                                                <w:left w:val="none" w:sz="0" w:space="0" w:color="auto"/>
                                                                                                <w:bottom w:val="none" w:sz="0" w:space="0" w:color="auto"/>
                                                                                                <w:right w:val="none" w:sz="0" w:space="0" w:color="auto"/>
                                                                                              </w:divBdr>
                                                                                              <w:divsChild>
                                                                                                <w:div w:id="112207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2075250">
      <w:marLeft w:val="0"/>
      <w:marRight w:val="0"/>
      <w:marTop w:val="0"/>
      <w:marBottom w:val="0"/>
      <w:divBdr>
        <w:top w:val="none" w:sz="0" w:space="0" w:color="auto"/>
        <w:left w:val="none" w:sz="0" w:space="0" w:color="auto"/>
        <w:bottom w:val="none" w:sz="0" w:space="0" w:color="auto"/>
        <w:right w:val="none" w:sz="0" w:space="0" w:color="auto"/>
      </w:divBdr>
      <w:divsChild>
        <w:div w:id="1122075543">
          <w:marLeft w:val="0"/>
          <w:marRight w:val="0"/>
          <w:marTop w:val="0"/>
          <w:marBottom w:val="0"/>
          <w:divBdr>
            <w:top w:val="none" w:sz="0" w:space="0" w:color="auto"/>
            <w:left w:val="none" w:sz="0" w:space="0" w:color="auto"/>
            <w:bottom w:val="none" w:sz="0" w:space="0" w:color="auto"/>
            <w:right w:val="none" w:sz="0" w:space="0" w:color="auto"/>
          </w:divBdr>
          <w:divsChild>
            <w:div w:id="1122077167">
              <w:marLeft w:val="0"/>
              <w:marRight w:val="0"/>
              <w:marTop w:val="0"/>
              <w:marBottom w:val="0"/>
              <w:divBdr>
                <w:top w:val="none" w:sz="0" w:space="0" w:color="auto"/>
                <w:left w:val="none" w:sz="0" w:space="0" w:color="auto"/>
                <w:bottom w:val="none" w:sz="0" w:space="0" w:color="auto"/>
                <w:right w:val="none" w:sz="0" w:space="0" w:color="auto"/>
              </w:divBdr>
              <w:divsChild>
                <w:div w:id="1122077742">
                  <w:marLeft w:val="0"/>
                  <w:marRight w:val="0"/>
                  <w:marTop w:val="0"/>
                  <w:marBottom w:val="0"/>
                  <w:divBdr>
                    <w:top w:val="none" w:sz="0" w:space="0" w:color="auto"/>
                    <w:left w:val="none" w:sz="0" w:space="0" w:color="auto"/>
                    <w:bottom w:val="none" w:sz="0" w:space="0" w:color="auto"/>
                    <w:right w:val="none" w:sz="0" w:space="0" w:color="auto"/>
                  </w:divBdr>
                  <w:divsChild>
                    <w:div w:id="1122072599">
                      <w:marLeft w:val="0"/>
                      <w:marRight w:val="0"/>
                      <w:marTop w:val="0"/>
                      <w:marBottom w:val="0"/>
                      <w:divBdr>
                        <w:top w:val="none" w:sz="0" w:space="0" w:color="auto"/>
                        <w:left w:val="none" w:sz="0" w:space="0" w:color="auto"/>
                        <w:bottom w:val="none" w:sz="0" w:space="0" w:color="auto"/>
                        <w:right w:val="none" w:sz="0" w:space="0" w:color="auto"/>
                      </w:divBdr>
                      <w:divsChild>
                        <w:div w:id="1122078191">
                          <w:marLeft w:val="0"/>
                          <w:marRight w:val="750"/>
                          <w:marTop w:val="0"/>
                          <w:marBottom w:val="0"/>
                          <w:divBdr>
                            <w:top w:val="none" w:sz="0" w:space="0" w:color="auto"/>
                            <w:left w:val="none" w:sz="0" w:space="0" w:color="auto"/>
                            <w:bottom w:val="none" w:sz="0" w:space="0" w:color="auto"/>
                            <w:right w:val="none" w:sz="0" w:space="0" w:color="auto"/>
                          </w:divBdr>
                          <w:divsChild>
                            <w:div w:id="1122076322">
                              <w:marLeft w:val="0"/>
                              <w:marRight w:val="0"/>
                              <w:marTop w:val="0"/>
                              <w:marBottom w:val="105"/>
                              <w:divBdr>
                                <w:top w:val="none" w:sz="0" w:space="0" w:color="auto"/>
                                <w:left w:val="none" w:sz="0" w:space="0" w:color="auto"/>
                                <w:bottom w:val="none" w:sz="0" w:space="0" w:color="auto"/>
                                <w:right w:val="none" w:sz="0" w:space="0" w:color="auto"/>
                              </w:divBdr>
                              <w:divsChild>
                                <w:div w:id="1122075919">
                                  <w:marLeft w:val="0"/>
                                  <w:marRight w:val="0"/>
                                  <w:marTop w:val="0"/>
                                  <w:marBottom w:val="0"/>
                                  <w:divBdr>
                                    <w:top w:val="none" w:sz="0" w:space="0" w:color="auto"/>
                                    <w:left w:val="none" w:sz="0" w:space="0" w:color="auto"/>
                                    <w:bottom w:val="none" w:sz="0" w:space="0" w:color="auto"/>
                                    <w:right w:val="none" w:sz="0" w:space="0" w:color="auto"/>
                                  </w:divBdr>
                                  <w:divsChild>
                                    <w:div w:id="1122072589">
                                      <w:marLeft w:val="0"/>
                                      <w:marRight w:val="0"/>
                                      <w:marTop w:val="0"/>
                                      <w:marBottom w:val="0"/>
                                      <w:divBdr>
                                        <w:top w:val="none" w:sz="0" w:space="0" w:color="auto"/>
                                        <w:left w:val="none" w:sz="0" w:space="0" w:color="auto"/>
                                        <w:bottom w:val="none" w:sz="0" w:space="0" w:color="auto"/>
                                        <w:right w:val="none" w:sz="0" w:space="0" w:color="auto"/>
                                      </w:divBdr>
                                      <w:divsChild>
                                        <w:div w:id="1122078634">
                                          <w:marLeft w:val="0"/>
                                          <w:marRight w:val="0"/>
                                          <w:marTop w:val="0"/>
                                          <w:marBottom w:val="0"/>
                                          <w:divBdr>
                                            <w:top w:val="none" w:sz="0" w:space="0" w:color="auto"/>
                                            <w:left w:val="none" w:sz="0" w:space="0" w:color="auto"/>
                                            <w:bottom w:val="none" w:sz="0" w:space="0" w:color="auto"/>
                                            <w:right w:val="none" w:sz="0" w:space="0" w:color="auto"/>
                                          </w:divBdr>
                                        </w:div>
                                      </w:divsChild>
                                    </w:div>
                                    <w:div w:id="1122075482">
                                      <w:marLeft w:val="0"/>
                                      <w:marRight w:val="0"/>
                                      <w:marTop w:val="0"/>
                                      <w:marBottom w:val="120"/>
                                      <w:divBdr>
                                        <w:top w:val="none" w:sz="0" w:space="0" w:color="auto"/>
                                        <w:left w:val="none" w:sz="0" w:space="0" w:color="auto"/>
                                        <w:bottom w:val="none" w:sz="0" w:space="0" w:color="auto"/>
                                        <w:right w:val="none" w:sz="0" w:space="0" w:color="auto"/>
                                      </w:divBdr>
                                    </w:div>
                                  </w:divsChild>
                                </w:div>
                                <w:div w:id="11220785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5257">
      <w:marLeft w:val="0"/>
      <w:marRight w:val="0"/>
      <w:marTop w:val="0"/>
      <w:marBottom w:val="0"/>
      <w:divBdr>
        <w:top w:val="none" w:sz="0" w:space="0" w:color="auto"/>
        <w:left w:val="none" w:sz="0" w:space="0" w:color="auto"/>
        <w:bottom w:val="none" w:sz="0" w:space="0" w:color="auto"/>
        <w:right w:val="none" w:sz="0" w:space="0" w:color="auto"/>
      </w:divBdr>
      <w:divsChild>
        <w:div w:id="1122073302">
          <w:marLeft w:val="0"/>
          <w:marRight w:val="0"/>
          <w:marTop w:val="0"/>
          <w:marBottom w:val="0"/>
          <w:divBdr>
            <w:top w:val="none" w:sz="0" w:space="0" w:color="auto"/>
            <w:left w:val="none" w:sz="0" w:space="0" w:color="auto"/>
            <w:bottom w:val="none" w:sz="0" w:space="0" w:color="auto"/>
            <w:right w:val="none" w:sz="0" w:space="0" w:color="auto"/>
          </w:divBdr>
          <w:divsChild>
            <w:div w:id="1122076656">
              <w:marLeft w:val="0"/>
              <w:marRight w:val="0"/>
              <w:marTop w:val="0"/>
              <w:marBottom w:val="0"/>
              <w:divBdr>
                <w:top w:val="none" w:sz="0" w:space="0" w:color="auto"/>
                <w:left w:val="none" w:sz="0" w:space="0" w:color="auto"/>
                <w:bottom w:val="none" w:sz="0" w:space="0" w:color="auto"/>
                <w:right w:val="none" w:sz="0" w:space="0" w:color="auto"/>
              </w:divBdr>
              <w:divsChild>
                <w:div w:id="1122073340">
                  <w:marLeft w:val="0"/>
                  <w:marRight w:val="0"/>
                  <w:marTop w:val="0"/>
                  <w:marBottom w:val="0"/>
                  <w:divBdr>
                    <w:top w:val="none" w:sz="0" w:space="0" w:color="auto"/>
                    <w:left w:val="none" w:sz="0" w:space="0" w:color="auto"/>
                    <w:bottom w:val="none" w:sz="0" w:space="0" w:color="auto"/>
                    <w:right w:val="none" w:sz="0" w:space="0" w:color="auto"/>
                  </w:divBdr>
                  <w:divsChild>
                    <w:div w:id="1122072212">
                      <w:marLeft w:val="0"/>
                      <w:marRight w:val="0"/>
                      <w:marTop w:val="0"/>
                      <w:marBottom w:val="0"/>
                      <w:divBdr>
                        <w:top w:val="none" w:sz="0" w:space="0" w:color="auto"/>
                        <w:left w:val="none" w:sz="0" w:space="0" w:color="auto"/>
                        <w:bottom w:val="none" w:sz="0" w:space="0" w:color="auto"/>
                        <w:right w:val="none" w:sz="0" w:space="0" w:color="auto"/>
                      </w:divBdr>
                      <w:divsChild>
                        <w:div w:id="1122077211">
                          <w:marLeft w:val="0"/>
                          <w:marRight w:val="0"/>
                          <w:marTop w:val="0"/>
                          <w:marBottom w:val="0"/>
                          <w:divBdr>
                            <w:top w:val="none" w:sz="0" w:space="0" w:color="auto"/>
                            <w:left w:val="none" w:sz="0" w:space="0" w:color="auto"/>
                            <w:bottom w:val="none" w:sz="0" w:space="0" w:color="auto"/>
                            <w:right w:val="none" w:sz="0" w:space="0" w:color="auto"/>
                          </w:divBdr>
                          <w:divsChild>
                            <w:div w:id="1122076855">
                              <w:marLeft w:val="0"/>
                              <w:marRight w:val="0"/>
                              <w:marTop w:val="0"/>
                              <w:marBottom w:val="0"/>
                              <w:divBdr>
                                <w:top w:val="none" w:sz="0" w:space="0" w:color="auto"/>
                                <w:left w:val="none" w:sz="0" w:space="0" w:color="auto"/>
                                <w:bottom w:val="none" w:sz="0" w:space="0" w:color="auto"/>
                                <w:right w:val="none" w:sz="0" w:space="0" w:color="auto"/>
                              </w:divBdr>
                              <w:divsChild>
                                <w:div w:id="1122073251">
                                  <w:marLeft w:val="0"/>
                                  <w:marRight w:val="0"/>
                                  <w:marTop w:val="0"/>
                                  <w:marBottom w:val="0"/>
                                  <w:divBdr>
                                    <w:top w:val="none" w:sz="0" w:space="0" w:color="auto"/>
                                    <w:left w:val="none" w:sz="0" w:space="0" w:color="auto"/>
                                    <w:bottom w:val="none" w:sz="0" w:space="0" w:color="auto"/>
                                    <w:right w:val="none" w:sz="0" w:space="0" w:color="auto"/>
                                  </w:divBdr>
                                  <w:divsChild>
                                    <w:div w:id="1122072335">
                                      <w:marLeft w:val="0"/>
                                      <w:marRight w:val="0"/>
                                      <w:marTop w:val="0"/>
                                      <w:marBottom w:val="0"/>
                                      <w:divBdr>
                                        <w:top w:val="none" w:sz="0" w:space="0" w:color="auto"/>
                                        <w:left w:val="none" w:sz="0" w:space="0" w:color="auto"/>
                                        <w:bottom w:val="none" w:sz="0" w:space="0" w:color="auto"/>
                                        <w:right w:val="none" w:sz="0" w:space="0" w:color="auto"/>
                                      </w:divBdr>
                                    </w:div>
                                    <w:div w:id="1122072818">
                                      <w:marLeft w:val="0"/>
                                      <w:marRight w:val="0"/>
                                      <w:marTop w:val="0"/>
                                      <w:marBottom w:val="0"/>
                                      <w:divBdr>
                                        <w:top w:val="none" w:sz="0" w:space="0" w:color="auto"/>
                                        <w:left w:val="none" w:sz="0" w:space="0" w:color="auto"/>
                                        <w:bottom w:val="none" w:sz="0" w:space="0" w:color="auto"/>
                                        <w:right w:val="none" w:sz="0" w:space="0" w:color="auto"/>
                                      </w:divBdr>
                                    </w:div>
                                    <w:div w:id="1122073515">
                                      <w:marLeft w:val="0"/>
                                      <w:marRight w:val="0"/>
                                      <w:marTop w:val="0"/>
                                      <w:marBottom w:val="0"/>
                                      <w:divBdr>
                                        <w:top w:val="none" w:sz="0" w:space="0" w:color="auto"/>
                                        <w:left w:val="none" w:sz="0" w:space="0" w:color="auto"/>
                                        <w:bottom w:val="none" w:sz="0" w:space="0" w:color="auto"/>
                                        <w:right w:val="none" w:sz="0" w:space="0" w:color="auto"/>
                                      </w:divBdr>
                                    </w:div>
                                    <w:div w:id="1122075290">
                                      <w:marLeft w:val="0"/>
                                      <w:marRight w:val="0"/>
                                      <w:marTop w:val="0"/>
                                      <w:marBottom w:val="0"/>
                                      <w:divBdr>
                                        <w:top w:val="none" w:sz="0" w:space="0" w:color="auto"/>
                                        <w:left w:val="none" w:sz="0" w:space="0" w:color="auto"/>
                                        <w:bottom w:val="none" w:sz="0" w:space="0" w:color="auto"/>
                                        <w:right w:val="none" w:sz="0" w:space="0" w:color="auto"/>
                                      </w:divBdr>
                                    </w:div>
                                    <w:div w:id="1122075370">
                                      <w:marLeft w:val="0"/>
                                      <w:marRight w:val="0"/>
                                      <w:marTop w:val="0"/>
                                      <w:marBottom w:val="0"/>
                                      <w:divBdr>
                                        <w:top w:val="none" w:sz="0" w:space="0" w:color="auto"/>
                                        <w:left w:val="none" w:sz="0" w:space="0" w:color="auto"/>
                                        <w:bottom w:val="none" w:sz="0" w:space="0" w:color="auto"/>
                                        <w:right w:val="none" w:sz="0" w:space="0" w:color="auto"/>
                                      </w:divBdr>
                                    </w:div>
                                    <w:div w:id="1122077009">
                                      <w:marLeft w:val="0"/>
                                      <w:marRight w:val="0"/>
                                      <w:marTop w:val="0"/>
                                      <w:marBottom w:val="0"/>
                                      <w:divBdr>
                                        <w:top w:val="none" w:sz="0" w:space="0" w:color="auto"/>
                                        <w:left w:val="none" w:sz="0" w:space="0" w:color="auto"/>
                                        <w:bottom w:val="none" w:sz="0" w:space="0" w:color="auto"/>
                                        <w:right w:val="none" w:sz="0" w:space="0" w:color="auto"/>
                                      </w:divBdr>
                                    </w:div>
                                    <w:div w:id="1122077645">
                                      <w:marLeft w:val="0"/>
                                      <w:marRight w:val="0"/>
                                      <w:marTop w:val="0"/>
                                      <w:marBottom w:val="0"/>
                                      <w:divBdr>
                                        <w:top w:val="none" w:sz="0" w:space="0" w:color="auto"/>
                                        <w:left w:val="none" w:sz="0" w:space="0" w:color="auto"/>
                                        <w:bottom w:val="none" w:sz="0" w:space="0" w:color="auto"/>
                                        <w:right w:val="none" w:sz="0" w:space="0" w:color="auto"/>
                                      </w:divBdr>
                                    </w:div>
                                    <w:div w:id="1122077659">
                                      <w:marLeft w:val="0"/>
                                      <w:marRight w:val="0"/>
                                      <w:marTop w:val="0"/>
                                      <w:marBottom w:val="0"/>
                                      <w:divBdr>
                                        <w:top w:val="none" w:sz="0" w:space="0" w:color="auto"/>
                                        <w:left w:val="none" w:sz="0" w:space="0" w:color="auto"/>
                                        <w:bottom w:val="none" w:sz="0" w:space="0" w:color="auto"/>
                                        <w:right w:val="none" w:sz="0" w:space="0" w:color="auto"/>
                                      </w:divBdr>
                                    </w:div>
                                    <w:div w:id="1122077975">
                                      <w:marLeft w:val="0"/>
                                      <w:marRight w:val="0"/>
                                      <w:marTop w:val="0"/>
                                      <w:marBottom w:val="0"/>
                                      <w:divBdr>
                                        <w:top w:val="none" w:sz="0" w:space="0" w:color="auto"/>
                                        <w:left w:val="none" w:sz="0" w:space="0" w:color="auto"/>
                                        <w:bottom w:val="none" w:sz="0" w:space="0" w:color="auto"/>
                                        <w:right w:val="none" w:sz="0" w:space="0" w:color="auto"/>
                                      </w:divBdr>
                                    </w:div>
                                    <w:div w:id="112207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5275">
      <w:marLeft w:val="0"/>
      <w:marRight w:val="0"/>
      <w:marTop w:val="0"/>
      <w:marBottom w:val="0"/>
      <w:divBdr>
        <w:top w:val="none" w:sz="0" w:space="0" w:color="auto"/>
        <w:left w:val="none" w:sz="0" w:space="0" w:color="auto"/>
        <w:bottom w:val="none" w:sz="0" w:space="0" w:color="auto"/>
        <w:right w:val="none" w:sz="0" w:space="0" w:color="auto"/>
      </w:divBdr>
      <w:divsChild>
        <w:div w:id="1122072377">
          <w:marLeft w:val="0"/>
          <w:marRight w:val="0"/>
          <w:marTop w:val="0"/>
          <w:marBottom w:val="0"/>
          <w:divBdr>
            <w:top w:val="none" w:sz="0" w:space="0" w:color="auto"/>
            <w:left w:val="none" w:sz="0" w:space="0" w:color="auto"/>
            <w:bottom w:val="none" w:sz="0" w:space="0" w:color="auto"/>
            <w:right w:val="none" w:sz="0" w:space="0" w:color="auto"/>
          </w:divBdr>
          <w:divsChild>
            <w:div w:id="1122078099">
              <w:marLeft w:val="0"/>
              <w:marRight w:val="0"/>
              <w:marTop w:val="0"/>
              <w:marBottom w:val="0"/>
              <w:divBdr>
                <w:top w:val="none" w:sz="0" w:space="0" w:color="auto"/>
                <w:left w:val="none" w:sz="0" w:space="0" w:color="auto"/>
                <w:bottom w:val="none" w:sz="0" w:space="0" w:color="auto"/>
                <w:right w:val="none" w:sz="0" w:space="0" w:color="auto"/>
              </w:divBdr>
              <w:divsChild>
                <w:div w:id="1122078077">
                  <w:marLeft w:val="0"/>
                  <w:marRight w:val="0"/>
                  <w:marTop w:val="0"/>
                  <w:marBottom w:val="0"/>
                  <w:divBdr>
                    <w:top w:val="none" w:sz="0" w:space="0" w:color="auto"/>
                    <w:left w:val="none" w:sz="0" w:space="0" w:color="auto"/>
                    <w:bottom w:val="none" w:sz="0" w:space="0" w:color="auto"/>
                    <w:right w:val="none" w:sz="0" w:space="0" w:color="auto"/>
                  </w:divBdr>
                  <w:divsChild>
                    <w:div w:id="1122071734">
                      <w:marLeft w:val="2683"/>
                      <w:marRight w:val="0"/>
                      <w:marTop w:val="0"/>
                      <w:marBottom w:val="0"/>
                      <w:divBdr>
                        <w:top w:val="none" w:sz="0" w:space="0" w:color="auto"/>
                        <w:left w:val="none" w:sz="0" w:space="0" w:color="auto"/>
                        <w:bottom w:val="none" w:sz="0" w:space="0" w:color="auto"/>
                        <w:right w:val="none" w:sz="0" w:space="0" w:color="auto"/>
                      </w:divBdr>
                      <w:divsChild>
                        <w:div w:id="1122076734">
                          <w:marLeft w:val="0"/>
                          <w:marRight w:val="0"/>
                          <w:marTop w:val="0"/>
                          <w:marBottom w:val="0"/>
                          <w:divBdr>
                            <w:top w:val="none" w:sz="0" w:space="0" w:color="auto"/>
                            <w:left w:val="none" w:sz="0" w:space="0" w:color="auto"/>
                            <w:bottom w:val="none" w:sz="0" w:space="0" w:color="auto"/>
                            <w:right w:val="none" w:sz="0" w:space="0" w:color="auto"/>
                          </w:divBdr>
                          <w:divsChild>
                            <w:div w:id="112207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5285">
      <w:marLeft w:val="0"/>
      <w:marRight w:val="0"/>
      <w:marTop w:val="0"/>
      <w:marBottom w:val="0"/>
      <w:divBdr>
        <w:top w:val="none" w:sz="0" w:space="0" w:color="auto"/>
        <w:left w:val="none" w:sz="0" w:space="0" w:color="auto"/>
        <w:bottom w:val="none" w:sz="0" w:space="0" w:color="auto"/>
        <w:right w:val="none" w:sz="0" w:space="0" w:color="auto"/>
      </w:divBdr>
      <w:divsChild>
        <w:div w:id="1122077404">
          <w:marLeft w:val="0"/>
          <w:marRight w:val="0"/>
          <w:marTop w:val="0"/>
          <w:marBottom w:val="0"/>
          <w:divBdr>
            <w:top w:val="none" w:sz="0" w:space="0" w:color="auto"/>
            <w:left w:val="none" w:sz="0" w:space="0" w:color="auto"/>
            <w:bottom w:val="none" w:sz="0" w:space="0" w:color="auto"/>
            <w:right w:val="none" w:sz="0" w:space="0" w:color="auto"/>
          </w:divBdr>
          <w:divsChild>
            <w:div w:id="1122073034">
              <w:marLeft w:val="0"/>
              <w:marRight w:val="0"/>
              <w:marTop w:val="0"/>
              <w:marBottom w:val="0"/>
              <w:divBdr>
                <w:top w:val="none" w:sz="0" w:space="0" w:color="auto"/>
                <w:left w:val="none" w:sz="0" w:space="0" w:color="auto"/>
                <w:bottom w:val="none" w:sz="0" w:space="0" w:color="auto"/>
                <w:right w:val="none" w:sz="0" w:space="0" w:color="auto"/>
              </w:divBdr>
              <w:divsChild>
                <w:div w:id="1122075942">
                  <w:marLeft w:val="0"/>
                  <w:marRight w:val="0"/>
                  <w:marTop w:val="0"/>
                  <w:marBottom w:val="0"/>
                  <w:divBdr>
                    <w:top w:val="none" w:sz="0" w:space="0" w:color="auto"/>
                    <w:left w:val="none" w:sz="0" w:space="0" w:color="auto"/>
                    <w:bottom w:val="none" w:sz="0" w:space="0" w:color="auto"/>
                    <w:right w:val="none" w:sz="0" w:space="0" w:color="auto"/>
                  </w:divBdr>
                </w:div>
              </w:divsChild>
            </w:div>
            <w:div w:id="1122074188">
              <w:marLeft w:val="375"/>
              <w:marRight w:val="0"/>
              <w:marTop w:val="0"/>
              <w:marBottom w:val="0"/>
              <w:divBdr>
                <w:top w:val="none" w:sz="0" w:space="0" w:color="auto"/>
                <w:left w:val="none" w:sz="0" w:space="0" w:color="auto"/>
                <w:bottom w:val="none" w:sz="0" w:space="0" w:color="auto"/>
                <w:right w:val="none" w:sz="0" w:space="0" w:color="auto"/>
              </w:divBdr>
              <w:divsChild>
                <w:div w:id="1122073573">
                  <w:marLeft w:val="0"/>
                  <w:marRight w:val="0"/>
                  <w:marTop w:val="0"/>
                  <w:marBottom w:val="0"/>
                  <w:divBdr>
                    <w:top w:val="none" w:sz="0" w:space="0" w:color="auto"/>
                    <w:left w:val="none" w:sz="0" w:space="0" w:color="auto"/>
                    <w:bottom w:val="none" w:sz="0" w:space="0" w:color="auto"/>
                    <w:right w:val="none" w:sz="0" w:space="0" w:color="auto"/>
                  </w:divBdr>
                </w:div>
                <w:div w:id="1122076016">
                  <w:marLeft w:val="0"/>
                  <w:marRight w:val="0"/>
                  <w:marTop w:val="0"/>
                  <w:marBottom w:val="0"/>
                  <w:divBdr>
                    <w:top w:val="none" w:sz="0" w:space="0" w:color="auto"/>
                    <w:left w:val="none" w:sz="0" w:space="0" w:color="auto"/>
                    <w:bottom w:val="none" w:sz="0" w:space="0" w:color="auto"/>
                    <w:right w:val="none" w:sz="0" w:space="0" w:color="auto"/>
                  </w:divBdr>
                </w:div>
                <w:div w:id="112207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5287">
      <w:marLeft w:val="0"/>
      <w:marRight w:val="0"/>
      <w:marTop w:val="0"/>
      <w:marBottom w:val="0"/>
      <w:divBdr>
        <w:top w:val="none" w:sz="0" w:space="0" w:color="auto"/>
        <w:left w:val="none" w:sz="0" w:space="0" w:color="auto"/>
        <w:bottom w:val="none" w:sz="0" w:space="0" w:color="auto"/>
        <w:right w:val="none" w:sz="0" w:space="0" w:color="auto"/>
      </w:divBdr>
      <w:divsChild>
        <w:div w:id="1122072987">
          <w:marLeft w:val="0"/>
          <w:marRight w:val="0"/>
          <w:marTop w:val="0"/>
          <w:marBottom w:val="0"/>
          <w:divBdr>
            <w:top w:val="none" w:sz="0" w:space="0" w:color="auto"/>
            <w:left w:val="none" w:sz="0" w:space="0" w:color="auto"/>
            <w:bottom w:val="none" w:sz="0" w:space="0" w:color="auto"/>
            <w:right w:val="none" w:sz="0" w:space="0" w:color="auto"/>
          </w:divBdr>
          <w:divsChild>
            <w:div w:id="1122072558">
              <w:marLeft w:val="0"/>
              <w:marRight w:val="0"/>
              <w:marTop w:val="0"/>
              <w:marBottom w:val="0"/>
              <w:divBdr>
                <w:top w:val="none" w:sz="0" w:space="0" w:color="auto"/>
                <w:left w:val="none" w:sz="0" w:space="0" w:color="auto"/>
                <w:bottom w:val="none" w:sz="0" w:space="0" w:color="auto"/>
                <w:right w:val="none" w:sz="0" w:space="0" w:color="auto"/>
              </w:divBdr>
              <w:divsChild>
                <w:div w:id="1122077471">
                  <w:marLeft w:val="0"/>
                  <w:marRight w:val="0"/>
                  <w:marTop w:val="0"/>
                  <w:marBottom w:val="0"/>
                  <w:divBdr>
                    <w:top w:val="none" w:sz="0" w:space="0" w:color="auto"/>
                    <w:left w:val="none" w:sz="0" w:space="0" w:color="auto"/>
                    <w:bottom w:val="none" w:sz="0" w:space="0" w:color="auto"/>
                    <w:right w:val="none" w:sz="0" w:space="0" w:color="auto"/>
                  </w:divBdr>
                  <w:divsChild>
                    <w:div w:id="1122073285">
                      <w:marLeft w:val="0"/>
                      <w:marRight w:val="0"/>
                      <w:marTop w:val="0"/>
                      <w:marBottom w:val="0"/>
                      <w:divBdr>
                        <w:top w:val="none" w:sz="0" w:space="0" w:color="auto"/>
                        <w:left w:val="none" w:sz="0" w:space="0" w:color="auto"/>
                        <w:bottom w:val="none" w:sz="0" w:space="0" w:color="auto"/>
                        <w:right w:val="none" w:sz="0" w:space="0" w:color="auto"/>
                      </w:divBdr>
                      <w:divsChild>
                        <w:div w:id="1122078455">
                          <w:marLeft w:val="0"/>
                          <w:marRight w:val="0"/>
                          <w:marTop w:val="0"/>
                          <w:marBottom w:val="0"/>
                          <w:divBdr>
                            <w:top w:val="none" w:sz="0" w:space="0" w:color="auto"/>
                            <w:left w:val="none" w:sz="0" w:space="0" w:color="auto"/>
                            <w:bottom w:val="none" w:sz="0" w:space="0" w:color="auto"/>
                            <w:right w:val="none" w:sz="0" w:space="0" w:color="auto"/>
                          </w:divBdr>
                          <w:divsChild>
                            <w:div w:id="112207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5293">
      <w:marLeft w:val="0"/>
      <w:marRight w:val="0"/>
      <w:marTop w:val="0"/>
      <w:marBottom w:val="0"/>
      <w:divBdr>
        <w:top w:val="none" w:sz="0" w:space="0" w:color="auto"/>
        <w:left w:val="none" w:sz="0" w:space="0" w:color="auto"/>
        <w:bottom w:val="none" w:sz="0" w:space="0" w:color="auto"/>
        <w:right w:val="none" w:sz="0" w:space="0" w:color="auto"/>
      </w:divBdr>
      <w:divsChild>
        <w:div w:id="1122071886">
          <w:marLeft w:val="0"/>
          <w:marRight w:val="0"/>
          <w:marTop w:val="0"/>
          <w:marBottom w:val="0"/>
          <w:divBdr>
            <w:top w:val="none" w:sz="0" w:space="0" w:color="auto"/>
            <w:left w:val="none" w:sz="0" w:space="0" w:color="auto"/>
            <w:bottom w:val="none" w:sz="0" w:space="0" w:color="auto"/>
            <w:right w:val="none" w:sz="0" w:space="0" w:color="auto"/>
          </w:divBdr>
          <w:divsChild>
            <w:div w:id="1122077746">
              <w:marLeft w:val="0"/>
              <w:marRight w:val="0"/>
              <w:marTop w:val="0"/>
              <w:marBottom w:val="0"/>
              <w:divBdr>
                <w:top w:val="none" w:sz="0" w:space="0" w:color="auto"/>
                <w:left w:val="none" w:sz="0" w:space="0" w:color="auto"/>
                <w:bottom w:val="none" w:sz="0" w:space="0" w:color="auto"/>
                <w:right w:val="none" w:sz="0" w:space="0" w:color="auto"/>
              </w:divBdr>
              <w:divsChild>
                <w:div w:id="1122073212">
                  <w:marLeft w:val="0"/>
                  <w:marRight w:val="0"/>
                  <w:marTop w:val="0"/>
                  <w:marBottom w:val="0"/>
                  <w:divBdr>
                    <w:top w:val="none" w:sz="0" w:space="0" w:color="auto"/>
                    <w:left w:val="none" w:sz="0" w:space="0" w:color="auto"/>
                    <w:bottom w:val="none" w:sz="0" w:space="0" w:color="auto"/>
                    <w:right w:val="none" w:sz="0" w:space="0" w:color="auto"/>
                  </w:divBdr>
                  <w:divsChild>
                    <w:div w:id="1122074822">
                      <w:marLeft w:val="0"/>
                      <w:marRight w:val="0"/>
                      <w:marTop w:val="0"/>
                      <w:marBottom w:val="0"/>
                      <w:divBdr>
                        <w:top w:val="none" w:sz="0" w:space="0" w:color="auto"/>
                        <w:left w:val="none" w:sz="0" w:space="0" w:color="auto"/>
                        <w:bottom w:val="none" w:sz="0" w:space="0" w:color="auto"/>
                        <w:right w:val="none" w:sz="0" w:space="0" w:color="auto"/>
                      </w:divBdr>
                      <w:divsChild>
                        <w:div w:id="1122076064">
                          <w:marLeft w:val="0"/>
                          <w:marRight w:val="581"/>
                          <w:marTop w:val="0"/>
                          <w:marBottom w:val="0"/>
                          <w:divBdr>
                            <w:top w:val="none" w:sz="0" w:space="0" w:color="auto"/>
                            <w:left w:val="none" w:sz="0" w:space="0" w:color="auto"/>
                            <w:bottom w:val="none" w:sz="0" w:space="0" w:color="auto"/>
                            <w:right w:val="none" w:sz="0" w:space="0" w:color="auto"/>
                          </w:divBdr>
                          <w:divsChild>
                            <w:div w:id="1122075382">
                              <w:marLeft w:val="0"/>
                              <w:marRight w:val="0"/>
                              <w:marTop w:val="0"/>
                              <w:marBottom w:val="81"/>
                              <w:divBdr>
                                <w:top w:val="none" w:sz="0" w:space="0" w:color="auto"/>
                                <w:left w:val="none" w:sz="0" w:space="0" w:color="auto"/>
                                <w:bottom w:val="none" w:sz="0" w:space="0" w:color="auto"/>
                                <w:right w:val="none" w:sz="0" w:space="0" w:color="auto"/>
                              </w:divBdr>
                              <w:divsChild>
                                <w:div w:id="1122075990">
                                  <w:marLeft w:val="0"/>
                                  <w:marRight w:val="0"/>
                                  <w:marTop w:val="0"/>
                                  <w:marBottom w:val="139"/>
                                  <w:divBdr>
                                    <w:top w:val="none" w:sz="0" w:space="0" w:color="auto"/>
                                    <w:left w:val="none" w:sz="0" w:space="0" w:color="auto"/>
                                    <w:bottom w:val="none" w:sz="0" w:space="0" w:color="auto"/>
                                    <w:right w:val="none" w:sz="0" w:space="0" w:color="auto"/>
                                  </w:divBdr>
                                </w:div>
                                <w:div w:id="1122076711">
                                  <w:marLeft w:val="0"/>
                                  <w:marRight w:val="0"/>
                                  <w:marTop w:val="0"/>
                                  <w:marBottom w:val="0"/>
                                  <w:divBdr>
                                    <w:top w:val="none" w:sz="0" w:space="0" w:color="auto"/>
                                    <w:left w:val="none" w:sz="0" w:space="0" w:color="auto"/>
                                    <w:bottom w:val="none" w:sz="0" w:space="0" w:color="auto"/>
                                    <w:right w:val="none" w:sz="0" w:space="0" w:color="auto"/>
                                  </w:divBdr>
                                  <w:divsChild>
                                    <w:div w:id="1122072447">
                                      <w:marLeft w:val="0"/>
                                      <w:marRight w:val="0"/>
                                      <w:marTop w:val="0"/>
                                      <w:marBottom w:val="93"/>
                                      <w:divBdr>
                                        <w:top w:val="none" w:sz="0" w:space="0" w:color="auto"/>
                                        <w:left w:val="none" w:sz="0" w:space="0" w:color="auto"/>
                                        <w:bottom w:val="none" w:sz="0" w:space="0" w:color="auto"/>
                                        <w:right w:val="none" w:sz="0" w:space="0" w:color="auto"/>
                                      </w:divBdr>
                                    </w:div>
                                    <w:div w:id="1122072514">
                                      <w:marLeft w:val="0"/>
                                      <w:marRight w:val="0"/>
                                      <w:marTop w:val="0"/>
                                      <w:marBottom w:val="0"/>
                                      <w:divBdr>
                                        <w:top w:val="none" w:sz="0" w:space="0" w:color="auto"/>
                                        <w:left w:val="none" w:sz="0" w:space="0" w:color="auto"/>
                                        <w:bottom w:val="none" w:sz="0" w:space="0" w:color="auto"/>
                                        <w:right w:val="none" w:sz="0" w:space="0" w:color="auto"/>
                                      </w:divBdr>
                                      <w:divsChild>
                                        <w:div w:id="112207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5299">
      <w:marLeft w:val="60"/>
      <w:marRight w:val="0"/>
      <w:marTop w:val="0"/>
      <w:marBottom w:val="0"/>
      <w:divBdr>
        <w:top w:val="none" w:sz="0" w:space="0" w:color="auto"/>
        <w:left w:val="none" w:sz="0" w:space="0" w:color="auto"/>
        <w:bottom w:val="none" w:sz="0" w:space="0" w:color="auto"/>
        <w:right w:val="none" w:sz="0" w:space="0" w:color="auto"/>
      </w:divBdr>
      <w:divsChild>
        <w:div w:id="1122076449">
          <w:marLeft w:val="0"/>
          <w:marRight w:val="0"/>
          <w:marTop w:val="0"/>
          <w:marBottom w:val="0"/>
          <w:divBdr>
            <w:top w:val="none" w:sz="0" w:space="0" w:color="auto"/>
            <w:left w:val="none" w:sz="0" w:space="0" w:color="auto"/>
            <w:bottom w:val="none" w:sz="0" w:space="0" w:color="auto"/>
            <w:right w:val="none" w:sz="0" w:space="0" w:color="auto"/>
          </w:divBdr>
          <w:divsChild>
            <w:div w:id="112207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307">
      <w:marLeft w:val="0"/>
      <w:marRight w:val="0"/>
      <w:marTop w:val="0"/>
      <w:marBottom w:val="0"/>
      <w:divBdr>
        <w:top w:val="none" w:sz="0" w:space="0" w:color="auto"/>
        <w:left w:val="none" w:sz="0" w:space="0" w:color="auto"/>
        <w:bottom w:val="none" w:sz="0" w:space="0" w:color="auto"/>
        <w:right w:val="none" w:sz="0" w:space="0" w:color="auto"/>
      </w:divBdr>
      <w:divsChild>
        <w:div w:id="1122074138">
          <w:marLeft w:val="0"/>
          <w:marRight w:val="0"/>
          <w:marTop w:val="0"/>
          <w:marBottom w:val="0"/>
          <w:divBdr>
            <w:top w:val="none" w:sz="0" w:space="0" w:color="auto"/>
            <w:left w:val="none" w:sz="0" w:space="0" w:color="auto"/>
            <w:bottom w:val="none" w:sz="0" w:space="0" w:color="auto"/>
            <w:right w:val="none" w:sz="0" w:space="0" w:color="auto"/>
          </w:divBdr>
          <w:divsChild>
            <w:div w:id="1122075006">
              <w:marLeft w:val="0"/>
              <w:marRight w:val="0"/>
              <w:marTop w:val="0"/>
              <w:marBottom w:val="0"/>
              <w:divBdr>
                <w:top w:val="none" w:sz="0" w:space="0" w:color="auto"/>
                <w:left w:val="none" w:sz="0" w:space="0" w:color="auto"/>
                <w:bottom w:val="none" w:sz="0" w:space="0" w:color="auto"/>
                <w:right w:val="none" w:sz="0" w:space="0" w:color="auto"/>
              </w:divBdr>
              <w:divsChild>
                <w:div w:id="1122072510">
                  <w:marLeft w:val="0"/>
                  <w:marRight w:val="0"/>
                  <w:marTop w:val="0"/>
                  <w:marBottom w:val="0"/>
                  <w:divBdr>
                    <w:top w:val="none" w:sz="0" w:space="0" w:color="auto"/>
                    <w:left w:val="none" w:sz="0" w:space="0" w:color="auto"/>
                    <w:bottom w:val="none" w:sz="0" w:space="0" w:color="auto"/>
                    <w:right w:val="none" w:sz="0" w:space="0" w:color="auto"/>
                  </w:divBdr>
                  <w:divsChild>
                    <w:div w:id="1122077176">
                      <w:marLeft w:val="0"/>
                      <w:marRight w:val="0"/>
                      <w:marTop w:val="0"/>
                      <w:marBottom w:val="0"/>
                      <w:divBdr>
                        <w:top w:val="none" w:sz="0" w:space="0" w:color="auto"/>
                        <w:left w:val="none" w:sz="0" w:space="0" w:color="auto"/>
                        <w:bottom w:val="none" w:sz="0" w:space="0" w:color="auto"/>
                        <w:right w:val="none" w:sz="0" w:space="0" w:color="auto"/>
                      </w:divBdr>
                      <w:divsChild>
                        <w:div w:id="112207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318">
      <w:marLeft w:val="0"/>
      <w:marRight w:val="0"/>
      <w:marTop w:val="0"/>
      <w:marBottom w:val="0"/>
      <w:divBdr>
        <w:top w:val="none" w:sz="0" w:space="0" w:color="auto"/>
        <w:left w:val="none" w:sz="0" w:space="0" w:color="auto"/>
        <w:bottom w:val="none" w:sz="0" w:space="0" w:color="auto"/>
        <w:right w:val="none" w:sz="0" w:space="0" w:color="auto"/>
      </w:divBdr>
      <w:divsChild>
        <w:div w:id="1122072465">
          <w:marLeft w:val="0"/>
          <w:marRight w:val="0"/>
          <w:marTop w:val="0"/>
          <w:marBottom w:val="0"/>
          <w:divBdr>
            <w:top w:val="none" w:sz="0" w:space="0" w:color="auto"/>
            <w:left w:val="none" w:sz="0" w:space="0" w:color="auto"/>
            <w:bottom w:val="none" w:sz="0" w:space="0" w:color="auto"/>
            <w:right w:val="none" w:sz="0" w:space="0" w:color="auto"/>
          </w:divBdr>
          <w:divsChild>
            <w:div w:id="1122078721">
              <w:marLeft w:val="0"/>
              <w:marRight w:val="0"/>
              <w:marTop w:val="0"/>
              <w:marBottom w:val="0"/>
              <w:divBdr>
                <w:top w:val="none" w:sz="0" w:space="0" w:color="auto"/>
                <w:left w:val="none" w:sz="0" w:space="0" w:color="auto"/>
                <w:bottom w:val="none" w:sz="0" w:space="0" w:color="auto"/>
                <w:right w:val="none" w:sz="0" w:space="0" w:color="auto"/>
              </w:divBdr>
              <w:divsChild>
                <w:div w:id="1122076319">
                  <w:marLeft w:val="0"/>
                  <w:marRight w:val="0"/>
                  <w:marTop w:val="0"/>
                  <w:marBottom w:val="0"/>
                  <w:divBdr>
                    <w:top w:val="none" w:sz="0" w:space="0" w:color="auto"/>
                    <w:left w:val="none" w:sz="0" w:space="0" w:color="auto"/>
                    <w:bottom w:val="none" w:sz="0" w:space="0" w:color="auto"/>
                    <w:right w:val="none" w:sz="0" w:space="0" w:color="auto"/>
                  </w:divBdr>
                  <w:divsChild>
                    <w:div w:id="1122073019">
                      <w:marLeft w:val="0"/>
                      <w:marRight w:val="0"/>
                      <w:marTop w:val="0"/>
                      <w:marBottom w:val="0"/>
                      <w:divBdr>
                        <w:top w:val="none" w:sz="0" w:space="0" w:color="auto"/>
                        <w:left w:val="none" w:sz="0" w:space="0" w:color="auto"/>
                        <w:bottom w:val="none" w:sz="0" w:space="0" w:color="auto"/>
                        <w:right w:val="none" w:sz="0" w:space="0" w:color="auto"/>
                      </w:divBdr>
                      <w:divsChild>
                        <w:div w:id="1122075516">
                          <w:marLeft w:val="0"/>
                          <w:marRight w:val="750"/>
                          <w:marTop w:val="0"/>
                          <w:marBottom w:val="0"/>
                          <w:divBdr>
                            <w:top w:val="none" w:sz="0" w:space="0" w:color="auto"/>
                            <w:left w:val="none" w:sz="0" w:space="0" w:color="auto"/>
                            <w:bottom w:val="none" w:sz="0" w:space="0" w:color="auto"/>
                            <w:right w:val="none" w:sz="0" w:space="0" w:color="auto"/>
                          </w:divBdr>
                          <w:divsChild>
                            <w:div w:id="1122077327">
                              <w:marLeft w:val="0"/>
                              <w:marRight w:val="0"/>
                              <w:marTop w:val="0"/>
                              <w:marBottom w:val="105"/>
                              <w:divBdr>
                                <w:top w:val="none" w:sz="0" w:space="0" w:color="auto"/>
                                <w:left w:val="none" w:sz="0" w:space="0" w:color="auto"/>
                                <w:bottom w:val="none" w:sz="0" w:space="0" w:color="auto"/>
                                <w:right w:val="none" w:sz="0" w:space="0" w:color="auto"/>
                              </w:divBdr>
                              <w:divsChild>
                                <w:div w:id="1122078278">
                                  <w:marLeft w:val="0"/>
                                  <w:marRight w:val="0"/>
                                  <w:marTop w:val="0"/>
                                  <w:marBottom w:val="0"/>
                                  <w:divBdr>
                                    <w:top w:val="none" w:sz="0" w:space="0" w:color="auto"/>
                                    <w:left w:val="none" w:sz="0" w:space="0" w:color="auto"/>
                                    <w:bottom w:val="none" w:sz="0" w:space="0" w:color="auto"/>
                                    <w:right w:val="none" w:sz="0" w:space="0" w:color="auto"/>
                                  </w:divBdr>
                                  <w:divsChild>
                                    <w:div w:id="1122075197">
                                      <w:marLeft w:val="0"/>
                                      <w:marRight w:val="0"/>
                                      <w:marTop w:val="0"/>
                                      <w:marBottom w:val="120"/>
                                      <w:divBdr>
                                        <w:top w:val="none" w:sz="0" w:space="0" w:color="auto"/>
                                        <w:left w:val="none" w:sz="0" w:space="0" w:color="auto"/>
                                        <w:bottom w:val="none" w:sz="0" w:space="0" w:color="auto"/>
                                        <w:right w:val="none" w:sz="0" w:space="0" w:color="auto"/>
                                      </w:divBdr>
                                    </w:div>
                                    <w:div w:id="1122077656">
                                      <w:marLeft w:val="0"/>
                                      <w:marRight w:val="0"/>
                                      <w:marTop w:val="0"/>
                                      <w:marBottom w:val="0"/>
                                      <w:divBdr>
                                        <w:top w:val="none" w:sz="0" w:space="0" w:color="auto"/>
                                        <w:left w:val="none" w:sz="0" w:space="0" w:color="auto"/>
                                        <w:bottom w:val="none" w:sz="0" w:space="0" w:color="auto"/>
                                        <w:right w:val="none" w:sz="0" w:space="0" w:color="auto"/>
                                      </w:divBdr>
                                      <w:divsChild>
                                        <w:div w:id="112207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54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5322">
      <w:marLeft w:val="0"/>
      <w:marRight w:val="0"/>
      <w:marTop w:val="0"/>
      <w:marBottom w:val="0"/>
      <w:divBdr>
        <w:top w:val="none" w:sz="0" w:space="0" w:color="auto"/>
        <w:left w:val="none" w:sz="0" w:space="0" w:color="auto"/>
        <w:bottom w:val="none" w:sz="0" w:space="0" w:color="auto"/>
        <w:right w:val="none" w:sz="0" w:space="0" w:color="auto"/>
      </w:divBdr>
      <w:divsChild>
        <w:div w:id="1122072537">
          <w:marLeft w:val="0"/>
          <w:marRight w:val="0"/>
          <w:marTop w:val="0"/>
          <w:marBottom w:val="0"/>
          <w:divBdr>
            <w:top w:val="none" w:sz="0" w:space="0" w:color="auto"/>
            <w:left w:val="none" w:sz="0" w:space="0" w:color="auto"/>
            <w:bottom w:val="none" w:sz="0" w:space="0" w:color="auto"/>
            <w:right w:val="none" w:sz="0" w:space="0" w:color="auto"/>
          </w:divBdr>
          <w:divsChild>
            <w:div w:id="1122073608">
              <w:marLeft w:val="0"/>
              <w:marRight w:val="0"/>
              <w:marTop w:val="0"/>
              <w:marBottom w:val="0"/>
              <w:divBdr>
                <w:top w:val="none" w:sz="0" w:space="0" w:color="auto"/>
                <w:left w:val="none" w:sz="0" w:space="0" w:color="auto"/>
                <w:bottom w:val="none" w:sz="0" w:space="0" w:color="auto"/>
                <w:right w:val="none" w:sz="0" w:space="0" w:color="auto"/>
              </w:divBdr>
              <w:divsChild>
                <w:div w:id="1122074782">
                  <w:marLeft w:val="0"/>
                  <w:marRight w:val="0"/>
                  <w:marTop w:val="0"/>
                  <w:marBottom w:val="0"/>
                  <w:divBdr>
                    <w:top w:val="none" w:sz="0" w:space="0" w:color="auto"/>
                    <w:left w:val="none" w:sz="0" w:space="0" w:color="auto"/>
                    <w:bottom w:val="none" w:sz="0" w:space="0" w:color="auto"/>
                    <w:right w:val="none" w:sz="0" w:space="0" w:color="auto"/>
                  </w:divBdr>
                  <w:divsChild>
                    <w:div w:id="1122076693">
                      <w:marLeft w:val="0"/>
                      <w:marRight w:val="0"/>
                      <w:marTop w:val="0"/>
                      <w:marBottom w:val="0"/>
                      <w:divBdr>
                        <w:top w:val="none" w:sz="0" w:space="0" w:color="auto"/>
                        <w:left w:val="none" w:sz="0" w:space="0" w:color="auto"/>
                        <w:bottom w:val="none" w:sz="0" w:space="0" w:color="auto"/>
                        <w:right w:val="none" w:sz="0" w:space="0" w:color="auto"/>
                      </w:divBdr>
                      <w:divsChild>
                        <w:div w:id="1122077466">
                          <w:marLeft w:val="0"/>
                          <w:marRight w:val="791"/>
                          <w:marTop w:val="0"/>
                          <w:marBottom w:val="0"/>
                          <w:divBdr>
                            <w:top w:val="none" w:sz="0" w:space="0" w:color="auto"/>
                            <w:left w:val="none" w:sz="0" w:space="0" w:color="auto"/>
                            <w:bottom w:val="none" w:sz="0" w:space="0" w:color="auto"/>
                            <w:right w:val="none" w:sz="0" w:space="0" w:color="auto"/>
                          </w:divBdr>
                          <w:divsChild>
                            <w:div w:id="1122075669">
                              <w:marLeft w:val="0"/>
                              <w:marRight w:val="0"/>
                              <w:marTop w:val="0"/>
                              <w:marBottom w:val="111"/>
                              <w:divBdr>
                                <w:top w:val="none" w:sz="0" w:space="0" w:color="auto"/>
                                <w:left w:val="none" w:sz="0" w:space="0" w:color="auto"/>
                                <w:bottom w:val="none" w:sz="0" w:space="0" w:color="auto"/>
                                <w:right w:val="none" w:sz="0" w:space="0" w:color="auto"/>
                              </w:divBdr>
                              <w:divsChild>
                                <w:div w:id="1122072851">
                                  <w:marLeft w:val="0"/>
                                  <w:marRight w:val="0"/>
                                  <w:marTop w:val="0"/>
                                  <w:marBottom w:val="190"/>
                                  <w:divBdr>
                                    <w:top w:val="none" w:sz="0" w:space="0" w:color="auto"/>
                                    <w:left w:val="none" w:sz="0" w:space="0" w:color="auto"/>
                                    <w:bottom w:val="none" w:sz="0" w:space="0" w:color="auto"/>
                                    <w:right w:val="none" w:sz="0" w:space="0" w:color="auto"/>
                                  </w:divBdr>
                                </w:div>
                                <w:div w:id="1122073056">
                                  <w:marLeft w:val="79"/>
                                  <w:marRight w:val="0"/>
                                  <w:marTop w:val="0"/>
                                  <w:marBottom w:val="0"/>
                                  <w:divBdr>
                                    <w:top w:val="none" w:sz="0" w:space="0" w:color="auto"/>
                                    <w:left w:val="none" w:sz="0" w:space="0" w:color="auto"/>
                                    <w:bottom w:val="none" w:sz="0" w:space="0" w:color="auto"/>
                                    <w:right w:val="none" w:sz="0" w:space="0" w:color="auto"/>
                                  </w:divBdr>
                                  <w:divsChild>
                                    <w:div w:id="1122073238">
                                      <w:marLeft w:val="0"/>
                                      <w:marRight w:val="0"/>
                                      <w:marTop w:val="0"/>
                                      <w:marBottom w:val="0"/>
                                      <w:divBdr>
                                        <w:top w:val="none" w:sz="0" w:space="0" w:color="auto"/>
                                        <w:left w:val="none" w:sz="0" w:space="0" w:color="auto"/>
                                        <w:bottom w:val="none" w:sz="0" w:space="0" w:color="auto"/>
                                        <w:right w:val="none" w:sz="0" w:space="0" w:color="auto"/>
                                      </w:divBdr>
                                    </w:div>
                                    <w:div w:id="1122073738">
                                      <w:marLeft w:val="0"/>
                                      <w:marRight w:val="0"/>
                                      <w:marTop w:val="0"/>
                                      <w:marBottom w:val="0"/>
                                      <w:divBdr>
                                        <w:top w:val="none" w:sz="0" w:space="0" w:color="auto"/>
                                        <w:left w:val="none" w:sz="0" w:space="0" w:color="auto"/>
                                        <w:bottom w:val="none" w:sz="0" w:space="0" w:color="auto"/>
                                        <w:right w:val="none" w:sz="0" w:space="0" w:color="auto"/>
                                      </w:divBdr>
                                    </w:div>
                                    <w:div w:id="1122073975">
                                      <w:marLeft w:val="0"/>
                                      <w:marRight w:val="0"/>
                                      <w:marTop w:val="0"/>
                                      <w:marBottom w:val="0"/>
                                      <w:divBdr>
                                        <w:top w:val="none" w:sz="0" w:space="0" w:color="auto"/>
                                        <w:left w:val="none" w:sz="0" w:space="0" w:color="auto"/>
                                        <w:bottom w:val="none" w:sz="0" w:space="0" w:color="auto"/>
                                        <w:right w:val="none" w:sz="0" w:space="0" w:color="auto"/>
                                      </w:divBdr>
                                    </w:div>
                                    <w:div w:id="1122076481">
                                      <w:marLeft w:val="0"/>
                                      <w:marRight w:val="0"/>
                                      <w:marTop w:val="0"/>
                                      <w:marBottom w:val="0"/>
                                      <w:divBdr>
                                        <w:top w:val="none" w:sz="0" w:space="0" w:color="auto"/>
                                        <w:left w:val="none" w:sz="0" w:space="0" w:color="auto"/>
                                        <w:bottom w:val="none" w:sz="0" w:space="0" w:color="auto"/>
                                        <w:right w:val="none" w:sz="0" w:space="0" w:color="auto"/>
                                      </w:divBdr>
                                    </w:div>
                                    <w:div w:id="1122077165">
                                      <w:marLeft w:val="0"/>
                                      <w:marRight w:val="0"/>
                                      <w:marTop w:val="0"/>
                                      <w:marBottom w:val="0"/>
                                      <w:divBdr>
                                        <w:top w:val="none" w:sz="0" w:space="0" w:color="auto"/>
                                        <w:left w:val="none" w:sz="0" w:space="0" w:color="auto"/>
                                        <w:bottom w:val="none" w:sz="0" w:space="0" w:color="auto"/>
                                        <w:right w:val="none" w:sz="0" w:space="0" w:color="auto"/>
                                      </w:divBdr>
                                    </w:div>
                                    <w:div w:id="1122077231">
                                      <w:marLeft w:val="0"/>
                                      <w:marRight w:val="0"/>
                                      <w:marTop w:val="0"/>
                                      <w:marBottom w:val="0"/>
                                      <w:divBdr>
                                        <w:top w:val="none" w:sz="0" w:space="0" w:color="auto"/>
                                        <w:left w:val="none" w:sz="0" w:space="0" w:color="auto"/>
                                        <w:bottom w:val="none" w:sz="0" w:space="0" w:color="auto"/>
                                        <w:right w:val="none" w:sz="0" w:space="0" w:color="auto"/>
                                      </w:divBdr>
                                    </w:div>
                                  </w:divsChild>
                                </w:div>
                                <w:div w:id="1122078567">
                                  <w:marLeft w:val="0"/>
                                  <w:marRight w:val="0"/>
                                  <w:marTop w:val="0"/>
                                  <w:marBottom w:val="0"/>
                                  <w:divBdr>
                                    <w:top w:val="none" w:sz="0" w:space="0" w:color="auto"/>
                                    <w:left w:val="none" w:sz="0" w:space="0" w:color="auto"/>
                                    <w:bottom w:val="none" w:sz="0" w:space="0" w:color="auto"/>
                                    <w:right w:val="none" w:sz="0" w:space="0" w:color="auto"/>
                                  </w:divBdr>
                                  <w:divsChild>
                                    <w:div w:id="1122075626">
                                      <w:marLeft w:val="0"/>
                                      <w:marRight w:val="0"/>
                                      <w:marTop w:val="0"/>
                                      <w:marBottom w:val="127"/>
                                      <w:divBdr>
                                        <w:top w:val="none" w:sz="0" w:space="0" w:color="auto"/>
                                        <w:left w:val="none" w:sz="0" w:space="0" w:color="auto"/>
                                        <w:bottom w:val="none" w:sz="0" w:space="0" w:color="auto"/>
                                        <w:right w:val="none" w:sz="0" w:space="0" w:color="auto"/>
                                      </w:divBdr>
                                    </w:div>
                                    <w:div w:id="1122075987">
                                      <w:marLeft w:val="0"/>
                                      <w:marRight w:val="0"/>
                                      <w:marTop w:val="0"/>
                                      <w:marBottom w:val="0"/>
                                      <w:divBdr>
                                        <w:top w:val="none" w:sz="0" w:space="0" w:color="auto"/>
                                        <w:left w:val="none" w:sz="0" w:space="0" w:color="auto"/>
                                        <w:bottom w:val="none" w:sz="0" w:space="0" w:color="auto"/>
                                        <w:right w:val="none" w:sz="0" w:space="0" w:color="auto"/>
                                      </w:divBdr>
                                      <w:divsChild>
                                        <w:div w:id="112207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5329">
      <w:marLeft w:val="0"/>
      <w:marRight w:val="0"/>
      <w:marTop w:val="0"/>
      <w:marBottom w:val="0"/>
      <w:divBdr>
        <w:top w:val="none" w:sz="0" w:space="0" w:color="auto"/>
        <w:left w:val="none" w:sz="0" w:space="0" w:color="auto"/>
        <w:bottom w:val="none" w:sz="0" w:space="0" w:color="auto"/>
        <w:right w:val="none" w:sz="0" w:space="0" w:color="auto"/>
      </w:divBdr>
      <w:divsChild>
        <w:div w:id="1122072775">
          <w:marLeft w:val="77"/>
          <w:marRight w:val="0"/>
          <w:marTop w:val="0"/>
          <w:marBottom w:val="0"/>
          <w:divBdr>
            <w:top w:val="none" w:sz="0" w:space="0" w:color="auto"/>
            <w:left w:val="none" w:sz="0" w:space="0" w:color="auto"/>
            <w:bottom w:val="none" w:sz="0" w:space="0" w:color="auto"/>
            <w:right w:val="none" w:sz="0" w:space="0" w:color="auto"/>
          </w:divBdr>
          <w:divsChild>
            <w:div w:id="1122072138">
              <w:marLeft w:val="0"/>
              <w:marRight w:val="0"/>
              <w:marTop w:val="0"/>
              <w:marBottom w:val="0"/>
              <w:divBdr>
                <w:top w:val="none" w:sz="0" w:space="0" w:color="auto"/>
                <w:left w:val="none" w:sz="0" w:space="0" w:color="auto"/>
                <w:bottom w:val="none" w:sz="0" w:space="0" w:color="auto"/>
                <w:right w:val="none" w:sz="0" w:space="0" w:color="auto"/>
              </w:divBdr>
              <w:divsChild>
                <w:div w:id="1122073248">
                  <w:marLeft w:val="0"/>
                  <w:marRight w:val="0"/>
                  <w:marTop w:val="0"/>
                  <w:marBottom w:val="0"/>
                  <w:divBdr>
                    <w:top w:val="none" w:sz="0" w:space="0" w:color="auto"/>
                    <w:left w:val="none" w:sz="0" w:space="0" w:color="auto"/>
                    <w:bottom w:val="none" w:sz="0" w:space="0" w:color="auto"/>
                    <w:right w:val="none" w:sz="0" w:space="0" w:color="auto"/>
                  </w:divBdr>
                  <w:divsChild>
                    <w:div w:id="1122072765">
                      <w:marLeft w:val="0"/>
                      <w:marRight w:val="0"/>
                      <w:marTop w:val="0"/>
                      <w:marBottom w:val="0"/>
                      <w:divBdr>
                        <w:top w:val="none" w:sz="0" w:space="0" w:color="auto"/>
                        <w:left w:val="none" w:sz="0" w:space="0" w:color="auto"/>
                        <w:bottom w:val="none" w:sz="0" w:space="0" w:color="auto"/>
                        <w:right w:val="none" w:sz="0" w:space="0" w:color="auto"/>
                      </w:divBdr>
                      <w:divsChild>
                        <w:div w:id="112207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337">
      <w:marLeft w:val="0"/>
      <w:marRight w:val="0"/>
      <w:marTop w:val="0"/>
      <w:marBottom w:val="0"/>
      <w:divBdr>
        <w:top w:val="none" w:sz="0" w:space="0" w:color="auto"/>
        <w:left w:val="none" w:sz="0" w:space="0" w:color="auto"/>
        <w:bottom w:val="none" w:sz="0" w:space="0" w:color="auto"/>
        <w:right w:val="none" w:sz="0" w:space="0" w:color="auto"/>
      </w:divBdr>
      <w:divsChild>
        <w:div w:id="1122074991">
          <w:marLeft w:val="0"/>
          <w:marRight w:val="0"/>
          <w:marTop w:val="0"/>
          <w:marBottom w:val="0"/>
          <w:divBdr>
            <w:top w:val="none" w:sz="0" w:space="0" w:color="auto"/>
            <w:left w:val="none" w:sz="0" w:space="0" w:color="auto"/>
            <w:bottom w:val="none" w:sz="0" w:space="0" w:color="auto"/>
            <w:right w:val="none" w:sz="0" w:space="0" w:color="auto"/>
          </w:divBdr>
          <w:divsChild>
            <w:div w:id="1122073575">
              <w:marLeft w:val="0"/>
              <w:marRight w:val="0"/>
              <w:marTop w:val="0"/>
              <w:marBottom w:val="0"/>
              <w:divBdr>
                <w:top w:val="none" w:sz="0" w:space="0" w:color="auto"/>
                <w:left w:val="none" w:sz="0" w:space="0" w:color="auto"/>
                <w:bottom w:val="none" w:sz="0" w:space="0" w:color="auto"/>
                <w:right w:val="none" w:sz="0" w:space="0" w:color="auto"/>
              </w:divBdr>
              <w:divsChild>
                <w:div w:id="1122075484">
                  <w:marLeft w:val="0"/>
                  <w:marRight w:val="0"/>
                  <w:marTop w:val="0"/>
                  <w:marBottom w:val="0"/>
                  <w:divBdr>
                    <w:top w:val="none" w:sz="0" w:space="0" w:color="auto"/>
                    <w:left w:val="none" w:sz="0" w:space="0" w:color="auto"/>
                    <w:bottom w:val="none" w:sz="0" w:space="0" w:color="auto"/>
                    <w:right w:val="none" w:sz="0" w:space="0" w:color="auto"/>
                  </w:divBdr>
                  <w:divsChild>
                    <w:div w:id="1122071902">
                      <w:marLeft w:val="0"/>
                      <w:marRight w:val="0"/>
                      <w:marTop w:val="0"/>
                      <w:marBottom w:val="0"/>
                      <w:divBdr>
                        <w:top w:val="none" w:sz="0" w:space="0" w:color="auto"/>
                        <w:left w:val="none" w:sz="0" w:space="0" w:color="auto"/>
                        <w:bottom w:val="none" w:sz="0" w:space="0" w:color="auto"/>
                        <w:right w:val="none" w:sz="0" w:space="0" w:color="auto"/>
                      </w:divBdr>
                      <w:divsChild>
                        <w:div w:id="1122075146">
                          <w:marLeft w:val="0"/>
                          <w:marRight w:val="0"/>
                          <w:marTop w:val="0"/>
                          <w:marBottom w:val="0"/>
                          <w:divBdr>
                            <w:top w:val="none" w:sz="0" w:space="0" w:color="auto"/>
                            <w:left w:val="none" w:sz="0" w:space="0" w:color="auto"/>
                            <w:bottom w:val="none" w:sz="0" w:space="0" w:color="auto"/>
                            <w:right w:val="none" w:sz="0" w:space="0" w:color="auto"/>
                          </w:divBdr>
                          <w:divsChild>
                            <w:div w:id="11220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5349">
      <w:marLeft w:val="0"/>
      <w:marRight w:val="0"/>
      <w:marTop w:val="0"/>
      <w:marBottom w:val="0"/>
      <w:divBdr>
        <w:top w:val="none" w:sz="0" w:space="0" w:color="auto"/>
        <w:left w:val="none" w:sz="0" w:space="0" w:color="auto"/>
        <w:bottom w:val="none" w:sz="0" w:space="0" w:color="auto"/>
        <w:right w:val="none" w:sz="0" w:space="0" w:color="auto"/>
      </w:divBdr>
      <w:divsChild>
        <w:div w:id="1122071992">
          <w:marLeft w:val="0"/>
          <w:marRight w:val="0"/>
          <w:marTop w:val="0"/>
          <w:marBottom w:val="0"/>
          <w:divBdr>
            <w:top w:val="none" w:sz="0" w:space="0" w:color="auto"/>
            <w:left w:val="none" w:sz="0" w:space="0" w:color="auto"/>
            <w:bottom w:val="none" w:sz="0" w:space="0" w:color="auto"/>
            <w:right w:val="none" w:sz="0" w:space="0" w:color="auto"/>
          </w:divBdr>
          <w:divsChild>
            <w:div w:id="112207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374">
      <w:marLeft w:val="0"/>
      <w:marRight w:val="0"/>
      <w:marTop w:val="0"/>
      <w:marBottom w:val="0"/>
      <w:divBdr>
        <w:top w:val="none" w:sz="0" w:space="0" w:color="auto"/>
        <w:left w:val="none" w:sz="0" w:space="0" w:color="auto"/>
        <w:bottom w:val="none" w:sz="0" w:space="0" w:color="auto"/>
        <w:right w:val="none" w:sz="0" w:space="0" w:color="auto"/>
      </w:divBdr>
      <w:divsChild>
        <w:div w:id="1122076953">
          <w:marLeft w:val="0"/>
          <w:marRight w:val="0"/>
          <w:marTop w:val="0"/>
          <w:marBottom w:val="0"/>
          <w:divBdr>
            <w:top w:val="none" w:sz="0" w:space="0" w:color="auto"/>
            <w:left w:val="none" w:sz="0" w:space="0" w:color="auto"/>
            <w:bottom w:val="none" w:sz="0" w:space="0" w:color="auto"/>
            <w:right w:val="none" w:sz="0" w:space="0" w:color="auto"/>
          </w:divBdr>
          <w:divsChild>
            <w:div w:id="1122074734">
              <w:marLeft w:val="0"/>
              <w:marRight w:val="6000"/>
              <w:marTop w:val="0"/>
              <w:marBottom w:val="0"/>
              <w:divBdr>
                <w:top w:val="none" w:sz="0" w:space="0" w:color="auto"/>
                <w:left w:val="none" w:sz="0" w:space="0" w:color="auto"/>
                <w:bottom w:val="none" w:sz="0" w:space="0" w:color="auto"/>
                <w:right w:val="none" w:sz="0" w:space="0" w:color="auto"/>
              </w:divBdr>
              <w:divsChild>
                <w:div w:id="1122076033">
                  <w:marLeft w:val="0"/>
                  <w:marRight w:val="0"/>
                  <w:marTop w:val="0"/>
                  <w:marBottom w:val="0"/>
                  <w:divBdr>
                    <w:top w:val="none" w:sz="0" w:space="0" w:color="auto"/>
                    <w:left w:val="none" w:sz="0" w:space="0" w:color="auto"/>
                    <w:bottom w:val="none" w:sz="0" w:space="0" w:color="auto"/>
                    <w:right w:val="none" w:sz="0" w:space="0" w:color="auto"/>
                  </w:divBdr>
                  <w:divsChild>
                    <w:div w:id="1122075311">
                      <w:marLeft w:val="0"/>
                      <w:marRight w:val="0"/>
                      <w:marTop w:val="0"/>
                      <w:marBottom w:val="0"/>
                      <w:divBdr>
                        <w:top w:val="none" w:sz="0" w:space="0" w:color="auto"/>
                        <w:left w:val="none" w:sz="0" w:space="0" w:color="auto"/>
                        <w:bottom w:val="none" w:sz="0" w:space="0" w:color="auto"/>
                        <w:right w:val="none" w:sz="0" w:space="0" w:color="auto"/>
                      </w:divBdr>
                      <w:divsChild>
                        <w:div w:id="1122074119">
                          <w:marLeft w:val="0"/>
                          <w:marRight w:val="0"/>
                          <w:marTop w:val="0"/>
                          <w:marBottom w:val="0"/>
                          <w:divBdr>
                            <w:top w:val="none" w:sz="0" w:space="0" w:color="auto"/>
                            <w:left w:val="none" w:sz="0" w:space="0" w:color="auto"/>
                            <w:bottom w:val="none" w:sz="0" w:space="0" w:color="auto"/>
                            <w:right w:val="none" w:sz="0" w:space="0" w:color="auto"/>
                          </w:divBdr>
                          <w:divsChild>
                            <w:div w:id="1122074133">
                              <w:marLeft w:val="720"/>
                              <w:marRight w:val="720"/>
                              <w:marTop w:val="100"/>
                              <w:marBottom w:val="100"/>
                              <w:divBdr>
                                <w:top w:val="none" w:sz="0" w:space="0" w:color="auto"/>
                                <w:left w:val="none" w:sz="0" w:space="0" w:color="auto"/>
                                <w:bottom w:val="none" w:sz="0" w:space="0" w:color="auto"/>
                                <w:right w:val="none" w:sz="0" w:space="0" w:color="auto"/>
                              </w:divBdr>
                            </w:div>
                          </w:divsChild>
                        </w:div>
                        <w:div w:id="1122076292">
                          <w:marLeft w:val="0"/>
                          <w:marRight w:val="0"/>
                          <w:marTop w:val="0"/>
                          <w:marBottom w:val="0"/>
                          <w:divBdr>
                            <w:top w:val="none" w:sz="0" w:space="0" w:color="auto"/>
                            <w:left w:val="none" w:sz="0" w:space="0" w:color="auto"/>
                            <w:bottom w:val="none" w:sz="0" w:space="0" w:color="auto"/>
                            <w:right w:val="none" w:sz="0" w:space="0" w:color="auto"/>
                          </w:divBdr>
                          <w:divsChild>
                            <w:div w:id="1122078780">
                              <w:marLeft w:val="720"/>
                              <w:marRight w:val="720"/>
                              <w:marTop w:val="100"/>
                              <w:marBottom w:val="100"/>
                              <w:divBdr>
                                <w:top w:val="none" w:sz="0" w:space="0" w:color="auto"/>
                                <w:left w:val="none" w:sz="0" w:space="0" w:color="auto"/>
                                <w:bottom w:val="none" w:sz="0" w:space="0" w:color="auto"/>
                                <w:right w:val="none" w:sz="0" w:space="0" w:color="auto"/>
                              </w:divBdr>
                            </w:div>
                          </w:divsChild>
                        </w:div>
                        <w:div w:id="1122078426">
                          <w:marLeft w:val="0"/>
                          <w:marRight w:val="0"/>
                          <w:marTop w:val="0"/>
                          <w:marBottom w:val="0"/>
                          <w:divBdr>
                            <w:top w:val="none" w:sz="0" w:space="0" w:color="auto"/>
                            <w:left w:val="none" w:sz="0" w:space="0" w:color="auto"/>
                            <w:bottom w:val="none" w:sz="0" w:space="0" w:color="auto"/>
                            <w:right w:val="none" w:sz="0" w:space="0" w:color="auto"/>
                          </w:divBdr>
                          <w:divsChild>
                            <w:div w:id="112207779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2077867">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122075383">
      <w:marLeft w:val="0"/>
      <w:marRight w:val="0"/>
      <w:marTop w:val="0"/>
      <w:marBottom w:val="0"/>
      <w:divBdr>
        <w:top w:val="none" w:sz="0" w:space="0" w:color="auto"/>
        <w:left w:val="none" w:sz="0" w:space="0" w:color="auto"/>
        <w:bottom w:val="none" w:sz="0" w:space="0" w:color="auto"/>
        <w:right w:val="none" w:sz="0" w:space="0" w:color="auto"/>
      </w:divBdr>
      <w:divsChild>
        <w:div w:id="1122072934">
          <w:marLeft w:val="75"/>
          <w:marRight w:val="0"/>
          <w:marTop w:val="0"/>
          <w:marBottom w:val="0"/>
          <w:divBdr>
            <w:top w:val="none" w:sz="0" w:space="0" w:color="auto"/>
            <w:left w:val="none" w:sz="0" w:space="0" w:color="auto"/>
            <w:bottom w:val="none" w:sz="0" w:space="0" w:color="auto"/>
            <w:right w:val="none" w:sz="0" w:space="0" w:color="auto"/>
          </w:divBdr>
          <w:divsChild>
            <w:div w:id="1122074877">
              <w:marLeft w:val="0"/>
              <w:marRight w:val="0"/>
              <w:marTop w:val="0"/>
              <w:marBottom w:val="0"/>
              <w:divBdr>
                <w:top w:val="none" w:sz="0" w:space="0" w:color="auto"/>
                <w:left w:val="none" w:sz="0" w:space="0" w:color="auto"/>
                <w:bottom w:val="none" w:sz="0" w:space="0" w:color="auto"/>
                <w:right w:val="none" w:sz="0" w:space="0" w:color="auto"/>
              </w:divBdr>
              <w:divsChild>
                <w:div w:id="1122074667">
                  <w:marLeft w:val="0"/>
                  <w:marRight w:val="0"/>
                  <w:marTop w:val="0"/>
                  <w:marBottom w:val="0"/>
                  <w:divBdr>
                    <w:top w:val="none" w:sz="0" w:space="0" w:color="auto"/>
                    <w:left w:val="none" w:sz="0" w:space="0" w:color="auto"/>
                    <w:bottom w:val="none" w:sz="0" w:space="0" w:color="auto"/>
                    <w:right w:val="none" w:sz="0" w:space="0" w:color="auto"/>
                  </w:divBdr>
                  <w:divsChild>
                    <w:div w:id="1122078580">
                      <w:marLeft w:val="0"/>
                      <w:marRight w:val="0"/>
                      <w:marTop w:val="0"/>
                      <w:marBottom w:val="0"/>
                      <w:divBdr>
                        <w:top w:val="none" w:sz="0" w:space="0" w:color="auto"/>
                        <w:left w:val="none" w:sz="0" w:space="0" w:color="auto"/>
                        <w:bottom w:val="none" w:sz="0" w:space="0" w:color="auto"/>
                        <w:right w:val="none" w:sz="0" w:space="0" w:color="auto"/>
                      </w:divBdr>
                      <w:divsChild>
                        <w:div w:id="112207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412">
      <w:marLeft w:val="61"/>
      <w:marRight w:val="0"/>
      <w:marTop w:val="0"/>
      <w:marBottom w:val="0"/>
      <w:divBdr>
        <w:top w:val="none" w:sz="0" w:space="0" w:color="auto"/>
        <w:left w:val="none" w:sz="0" w:space="0" w:color="auto"/>
        <w:bottom w:val="none" w:sz="0" w:space="0" w:color="auto"/>
        <w:right w:val="none" w:sz="0" w:space="0" w:color="auto"/>
      </w:divBdr>
      <w:divsChild>
        <w:div w:id="1122078258">
          <w:marLeft w:val="0"/>
          <w:marRight w:val="0"/>
          <w:marTop w:val="0"/>
          <w:marBottom w:val="0"/>
          <w:divBdr>
            <w:top w:val="none" w:sz="0" w:space="0" w:color="auto"/>
            <w:left w:val="none" w:sz="0" w:space="0" w:color="auto"/>
            <w:bottom w:val="none" w:sz="0" w:space="0" w:color="auto"/>
            <w:right w:val="none" w:sz="0" w:space="0" w:color="auto"/>
          </w:divBdr>
          <w:divsChild>
            <w:div w:id="1122075502">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122075423">
      <w:marLeft w:val="0"/>
      <w:marRight w:val="0"/>
      <w:marTop w:val="0"/>
      <w:marBottom w:val="0"/>
      <w:divBdr>
        <w:top w:val="none" w:sz="0" w:space="0" w:color="auto"/>
        <w:left w:val="none" w:sz="0" w:space="0" w:color="auto"/>
        <w:bottom w:val="none" w:sz="0" w:space="0" w:color="auto"/>
        <w:right w:val="none" w:sz="0" w:space="0" w:color="auto"/>
      </w:divBdr>
      <w:divsChild>
        <w:div w:id="1122077912">
          <w:marLeft w:val="0"/>
          <w:marRight w:val="0"/>
          <w:marTop w:val="0"/>
          <w:marBottom w:val="0"/>
          <w:divBdr>
            <w:top w:val="none" w:sz="0" w:space="0" w:color="auto"/>
            <w:left w:val="none" w:sz="0" w:space="0" w:color="auto"/>
            <w:bottom w:val="none" w:sz="0" w:space="0" w:color="auto"/>
            <w:right w:val="none" w:sz="0" w:space="0" w:color="auto"/>
          </w:divBdr>
          <w:divsChild>
            <w:div w:id="1122078281">
              <w:marLeft w:val="0"/>
              <w:marRight w:val="0"/>
              <w:marTop w:val="0"/>
              <w:marBottom w:val="0"/>
              <w:divBdr>
                <w:top w:val="none" w:sz="0" w:space="0" w:color="auto"/>
                <w:left w:val="none" w:sz="0" w:space="0" w:color="auto"/>
                <w:bottom w:val="none" w:sz="0" w:space="0" w:color="auto"/>
                <w:right w:val="none" w:sz="0" w:space="0" w:color="auto"/>
              </w:divBdr>
              <w:divsChild>
                <w:div w:id="1122075116">
                  <w:marLeft w:val="0"/>
                  <w:marRight w:val="0"/>
                  <w:marTop w:val="0"/>
                  <w:marBottom w:val="0"/>
                  <w:divBdr>
                    <w:top w:val="none" w:sz="0" w:space="0" w:color="auto"/>
                    <w:left w:val="none" w:sz="0" w:space="0" w:color="auto"/>
                    <w:bottom w:val="none" w:sz="0" w:space="0" w:color="auto"/>
                    <w:right w:val="none" w:sz="0" w:space="0" w:color="auto"/>
                  </w:divBdr>
                  <w:divsChild>
                    <w:div w:id="1122074600">
                      <w:marLeft w:val="0"/>
                      <w:marRight w:val="0"/>
                      <w:marTop w:val="0"/>
                      <w:marBottom w:val="0"/>
                      <w:divBdr>
                        <w:top w:val="none" w:sz="0" w:space="0" w:color="auto"/>
                        <w:left w:val="none" w:sz="0" w:space="0" w:color="auto"/>
                        <w:bottom w:val="none" w:sz="0" w:space="0" w:color="auto"/>
                        <w:right w:val="none" w:sz="0" w:space="0" w:color="auto"/>
                      </w:divBdr>
                      <w:divsChild>
                        <w:div w:id="1122074953">
                          <w:marLeft w:val="0"/>
                          <w:marRight w:val="0"/>
                          <w:marTop w:val="0"/>
                          <w:marBottom w:val="0"/>
                          <w:divBdr>
                            <w:top w:val="none" w:sz="0" w:space="0" w:color="auto"/>
                            <w:left w:val="none" w:sz="0" w:space="0" w:color="auto"/>
                            <w:bottom w:val="none" w:sz="0" w:space="0" w:color="auto"/>
                            <w:right w:val="none" w:sz="0" w:space="0" w:color="auto"/>
                          </w:divBdr>
                          <w:divsChild>
                            <w:div w:id="112207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5431">
      <w:marLeft w:val="0"/>
      <w:marRight w:val="0"/>
      <w:marTop w:val="0"/>
      <w:marBottom w:val="0"/>
      <w:divBdr>
        <w:top w:val="none" w:sz="0" w:space="0" w:color="auto"/>
        <w:left w:val="none" w:sz="0" w:space="0" w:color="auto"/>
        <w:bottom w:val="none" w:sz="0" w:space="0" w:color="auto"/>
        <w:right w:val="none" w:sz="0" w:space="0" w:color="auto"/>
      </w:divBdr>
      <w:divsChild>
        <w:div w:id="1122077525">
          <w:marLeft w:val="0"/>
          <w:marRight w:val="0"/>
          <w:marTop w:val="0"/>
          <w:marBottom w:val="0"/>
          <w:divBdr>
            <w:top w:val="none" w:sz="0" w:space="0" w:color="auto"/>
            <w:left w:val="none" w:sz="0" w:space="0" w:color="auto"/>
            <w:bottom w:val="none" w:sz="0" w:space="0" w:color="auto"/>
            <w:right w:val="none" w:sz="0" w:space="0" w:color="auto"/>
          </w:divBdr>
          <w:divsChild>
            <w:div w:id="1122073553">
              <w:marLeft w:val="0"/>
              <w:marRight w:val="0"/>
              <w:marTop w:val="0"/>
              <w:marBottom w:val="0"/>
              <w:divBdr>
                <w:top w:val="none" w:sz="0" w:space="0" w:color="auto"/>
                <w:left w:val="none" w:sz="0" w:space="0" w:color="auto"/>
                <w:bottom w:val="none" w:sz="0" w:space="0" w:color="auto"/>
                <w:right w:val="none" w:sz="0" w:space="0" w:color="auto"/>
              </w:divBdr>
              <w:divsChild>
                <w:div w:id="1122074221">
                  <w:marLeft w:val="0"/>
                  <w:marRight w:val="0"/>
                  <w:marTop w:val="0"/>
                  <w:marBottom w:val="0"/>
                  <w:divBdr>
                    <w:top w:val="none" w:sz="0" w:space="0" w:color="auto"/>
                    <w:left w:val="none" w:sz="0" w:space="0" w:color="auto"/>
                    <w:bottom w:val="none" w:sz="0" w:space="0" w:color="auto"/>
                    <w:right w:val="none" w:sz="0" w:space="0" w:color="auto"/>
                  </w:divBdr>
                </w:div>
                <w:div w:id="1122075704">
                  <w:marLeft w:val="0"/>
                  <w:marRight w:val="0"/>
                  <w:marTop w:val="0"/>
                  <w:marBottom w:val="0"/>
                  <w:divBdr>
                    <w:top w:val="none" w:sz="0" w:space="0" w:color="auto"/>
                    <w:left w:val="none" w:sz="0" w:space="0" w:color="auto"/>
                    <w:bottom w:val="none" w:sz="0" w:space="0" w:color="auto"/>
                    <w:right w:val="none" w:sz="0" w:space="0" w:color="auto"/>
                  </w:divBdr>
                  <w:divsChild>
                    <w:div w:id="1122071756">
                      <w:marLeft w:val="0"/>
                      <w:marRight w:val="0"/>
                      <w:marTop w:val="0"/>
                      <w:marBottom w:val="0"/>
                      <w:divBdr>
                        <w:top w:val="none" w:sz="0" w:space="0" w:color="auto"/>
                        <w:left w:val="none" w:sz="0" w:space="0" w:color="auto"/>
                        <w:bottom w:val="none" w:sz="0" w:space="0" w:color="auto"/>
                        <w:right w:val="none" w:sz="0" w:space="0" w:color="auto"/>
                      </w:divBdr>
                    </w:div>
                    <w:div w:id="1122073402">
                      <w:marLeft w:val="0"/>
                      <w:marRight w:val="0"/>
                      <w:marTop w:val="0"/>
                      <w:marBottom w:val="0"/>
                      <w:divBdr>
                        <w:top w:val="none" w:sz="0" w:space="0" w:color="auto"/>
                        <w:left w:val="none" w:sz="0" w:space="0" w:color="auto"/>
                        <w:bottom w:val="none" w:sz="0" w:space="0" w:color="auto"/>
                        <w:right w:val="none" w:sz="0" w:space="0" w:color="auto"/>
                      </w:divBdr>
                      <w:divsChild>
                        <w:div w:id="1122071802">
                          <w:marLeft w:val="0"/>
                          <w:marRight w:val="0"/>
                          <w:marTop w:val="0"/>
                          <w:marBottom w:val="0"/>
                          <w:divBdr>
                            <w:top w:val="none" w:sz="0" w:space="0" w:color="auto"/>
                            <w:left w:val="single" w:sz="36" w:space="15" w:color="303E50"/>
                            <w:bottom w:val="none" w:sz="0" w:space="0" w:color="auto"/>
                            <w:right w:val="none" w:sz="0" w:space="0" w:color="auto"/>
                          </w:divBdr>
                        </w:div>
                        <w:div w:id="1122071870">
                          <w:marLeft w:val="0"/>
                          <w:marRight w:val="0"/>
                          <w:marTop w:val="0"/>
                          <w:marBottom w:val="0"/>
                          <w:divBdr>
                            <w:top w:val="none" w:sz="0" w:space="0" w:color="auto"/>
                            <w:left w:val="single" w:sz="36" w:space="15" w:color="303E50"/>
                            <w:bottom w:val="none" w:sz="0" w:space="0" w:color="auto"/>
                            <w:right w:val="none" w:sz="0" w:space="0" w:color="auto"/>
                          </w:divBdr>
                        </w:div>
                        <w:div w:id="1122072001">
                          <w:marLeft w:val="0"/>
                          <w:marRight w:val="0"/>
                          <w:marTop w:val="0"/>
                          <w:marBottom w:val="0"/>
                          <w:divBdr>
                            <w:top w:val="none" w:sz="0" w:space="0" w:color="auto"/>
                            <w:left w:val="single" w:sz="36" w:space="15" w:color="303E50"/>
                            <w:bottom w:val="none" w:sz="0" w:space="0" w:color="auto"/>
                            <w:right w:val="none" w:sz="0" w:space="0" w:color="auto"/>
                          </w:divBdr>
                        </w:div>
                        <w:div w:id="1122072220">
                          <w:marLeft w:val="0"/>
                          <w:marRight w:val="0"/>
                          <w:marTop w:val="0"/>
                          <w:marBottom w:val="0"/>
                          <w:divBdr>
                            <w:top w:val="none" w:sz="0" w:space="0" w:color="auto"/>
                            <w:left w:val="single" w:sz="36" w:space="15" w:color="303E50"/>
                            <w:bottom w:val="none" w:sz="0" w:space="0" w:color="auto"/>
                            <w:right w:val="none" w:sz="0" w:space="0" w:color="auto"/>
                          </w:divBdr>
                        </w:div>
                        <w:div w:id="1122073237">
                          <w:marLeft w:val="0"/>
                          <w:marRight w:val="0"/>
                          <w:marTop w:val="0"/>
                          <w:marBottom w:val="0"/>
                          <w:divBdr>
                            <w:top w:val="none" w:sz="0" w:space="0" w:color="auto"/>
                            <w:left w:val="single" w:sz="36" w:space="15" w:color="303E50"/>
                            <w:bottom w:val="none" w:sz="0" w:space="0" w:color="auto"/>
                            <w:right w:val="none" w:sz="0" w:space="0" w:color="auto"/>
                          </w:divBdr>
                        </w:div>
                        <w:div w:id="1122073890">
                          <w:marLeft w:val="0"/>
                          <w:marRight w:val="0"/>
                          <w:marTop w:val="0"/>
                          <w:marBottom w:val="0"/>
                          <w:divBdr>
                            <w:top w:val="none" w:sz="0" w:space="0" w:color="auto"/>
                            <w:left w:val="single" w:sz="36" w:space="15" w:color="303E50"/>
                            <w:bottom w:val="none" w:sz="0" w:space="0" w:color="auto"/>
                            <w:right w:val="none" w:sz="0" w:space="0" w:color="auto"/>
                          </w:divBdr>
                        </w:div>
                        <w:div w:id="1122076268">
                          <w:marLeft w:val="0"/>
                          <w:marRight w:val="0"/>
                          <w:marTop w:val="0"/>
                          <w:marBottom w:val="76"/>
                          <w:divBdr>
                            <w:top w:val="none" w:sz="0" w:space="0" w:color="auto"/>
                            <w:left w:val="none" w:sz="0" w:space="0" w:color="auto"/>
                            <w:bottom w:val="none" w:sz="0" w:space="0" w:color="auto"/>
                            <w:right w:val="none" w:sz="0" w:space="0" w:color="auto"/>
                          </w:divBdr>
                        </w:div>
                      </w:divsChild>
                    </w:div>
                  </w:divsChild>
                </w:div>
                <w:div w:id="1122076385">
                  <w:marLeft w:val="0"/>
                  <w:marRight w:val="0"/>
                  <w:marTop w:val="0"/>
                  <w:marBottom w:val="0"/>
                  <w:divBdr>
                    <w:top w:val="none" w:sz="0" w:space="0" w:color="auto"/>
                    <w:left w:val="none" w:sz="0" w:space="0" w:color="auto"/>
                    <w:bottom w:val="none" w:sz="0" w:space="0" w:color="auto"/>
                    <w:right w:val="none" w:sz="0" w:space="0" w:color="auto"/>
                  </w:divBdr>
                  <w:divsChild>
                    <w:div w:id="1122072328">
                      <w:marLeft w:val="0"/>
                      <w:marRight w:val="0"/>
                      <w:marTop w:val="0"/>
                      <w:marBottom w:val="0"/>
                      <w:divBdr>
                        <w:top w:val="none" w:sz="0" w:space="0" w:color="auto"/>
                        <w:left w:val="none" w:sz="0" w:space="0" w:color="auto"/>
                        <w:bottom w:val="none" w:sz="0" w:space="0" w:color="auto"/>
                        <w:right w:val="none" w:sz="0" w:space="0" w:color="auto"/>
                      </w:divBdr>
                    </w:div>
                  </w:divsChild>
                </w:div>
                <w:div w:id="112207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5446">
      <w:marLeft w:val="0"/>
      <w:marRight w:val="0"/>
      <w:marTop w:val="0"/>
      <w:marBottom w:val="0"/>
      <w:divBdr>
        <w:top w:val="none" w:sz="0" w:space="0" w:color="auto"/>
        <w:left w:val="none" w:sz="0" w:space="0" w:color="auto"/>
        <w:bottom w:val="none" w:sz="0" w:space="0" w:color="auto"/>
        <w:right w:val="none" w:sz="0" w:space="0" w:color="auto"/>
      </w:divBdr>
      <w:divsChild>
        <w:div w:id="1122072232">
          <w:marLeft w:val="0"/>
          <w:marRight w:val="0"/>
          <w:marTop w:val="0"/>
          <w:marBottom w:val="0"/>
          <w:divBdr>
            <w:top w:val="none" w:sz="0" w:space="0" w:color="auto"/>
            <w:left w:val="none" w:sz="0" w:space="0" w:color="auto"/>
            <w:bottom w:val="none" w:sz="0" w:space="0" w:color="auto"/>
            <w:right w:val="none" w:sz="0" w:space="0" w:color="auto"/>
          </w:divBdr>
          <w:divsChild>
            <w:div w:id="1122078357">
              <w:marLeft w:val="0"/>
              <w:marRight w:val="0"/>
              <w:marTop w:val="0"/>
              <w:marBottom w:val="0"/>
              <w:divBdr>
                <w:top w:val="none" w:sz="0" w:space="0" w:color="auto"/>
                <w:left w:val="none" w:sz="0" w:space="0" w:color="auto"/>
                <w:bottom w:val="none" w:sz="0" w:space="0" w:color="auto"/>
                <w:right w:val="none" w:sz="0" w:space="0" w:color="auto"/>
              </w:divBdr>
              <w:divsChild>
                <w:div w:id="1122077104">
                  <w:marLeft w:val="0"/>
                  <w:marRight w:val="0"/>
                  <w:marTop w:val="0"/>
                  <w:marBottom w:val="0"/>
                  <w:divBdr>
                    <w:top w:val="none" w:sz="0" w:space="0" w:color="auto"/>
                    <w:left w:val="none" w:sz="0" w:space="0" w:color="auto"/>
                    <w:bottom w:val="none" w:sz="0" w:space="0" w:color="auto"/>
                    <w:right w:val="none" w:sz="0" w:space="0" w:color="auto"/>
                  </w:divBdr>
                  <w:divsChild>
                    <w:div w:id="1122078582">
                      <w:marLeft w:val="0"/>
                      <w:marRight w:val="0"/>
                      <w:marTop w:val="0"/>
                      <w:marBottom w:val="0"/>
                      <w:divBdr>
                        <w:top w:val="none" w:sz="0" w:space="0" w:color="auto"/>
                        <w:left w:val="none" w:sz="0" w:space="0" w:color="auto"/>
                        <w:bottom w:val="none" w:sz="0" w:space="0" w:color="auto"/>
                        <w:right w:val="none" w:sz="0" w:space="0" w:color="auto"/>
                      </w:divBdr>
                      <w:divsChild>
                        <w:div w:id="1122076649">
                          <w:marLeft w:val="0"/>
                          <w:marRight w:val="0"/>
                          <w:marTop w:val="0"/>
                          <w:marBottom w:val="0"/>
                          <w:divBdr>
                            <w:top w:val="none" w:sz="0" w:space="0" w:color="auto"/>
                            <w:left w:val="none" w:sz="0" w:space="0" w:color="auto"/>
                            <w:bottom w:val="none" w:sz="0" w:space="0" w:color="auto"/>
                            <w:right w:val="none" w:sz="0" w:space="0" w:color="auto"/>
                          </w:divBdr>
                          <w:divsChild>
                            <w:div w:id="1122078763">
                              <w:marLeft w:val="0"/>
                              <w:marRight w:val="0"/>
                              <w:marTop w:val="0"/>
                              <w:marBottom w:val="0"/>
                              <w:divBdr>
                                <w:top w:val="none" w:sz="0" w:space="0" w:color="auto"/>
                                <w:left w:val="none" w:sz="0" w:space="0" w:color="auto"/>
                                <w:bottom w:val="none" w:sz="0" w:space="0" w:color="auto"/>
                                <w:right w:val="none" w:sz="0" w:space="0" w:color="auto"/>
                              </w:divBdr>
                              <w:divsChild>
                                <w:div w:id="1122077232">
                                  <w:marLeft w:val="0"/>
                                  <w:marRight w:val="0"/>
                                  <w:marTop w:val="0"/>
                                  <w:marBottom w:val="0"/>
                                  <w:divBdr>
                                    <w:top w:val="none" w:sz="0" w:space="0" w:color="auto"/>
                                    <w:left w:val="none" w:sz="0" w:space="0" w:color="auto"/>
                                    <w:bottom w:val="none" w:sz="0" w:space="0" w:color="auto"/>
                                    <w:right w:val="none" w:sz="0" w:space="0" w:color="auto"/>
                                  </w:divBdr>
                                  <w:divsChild>
                                    <w:div w:id="1122072531">
                                      <w:marLeft w:val="0"/>
                                      <w:marRight w:val="0"/>
                                      <w:marTop w:val="0"/>
                                      <w:marBottom w:val="0"/>
                                      <w:divBdr>
                                        <w:top w:val="none" w:sz="0" w:space="0" w:color="auto"/>
                                        <w:left w:val="none" w:sz="0" w:space="0" w:color="auto"/>
                                        <w:bottom w:val="none" w:sz="0" w:space="0" w:color="auto"/>
                                        <w:right w:val="none" w:sz="0" w:space="0" w:color="auto"/>
                                      </w:divBdr>
                                      <w:divsChild>
                                        <w:div w:id="1122076610">
                                          <w:marLeft w:val="0"/>
                                          <w:marRight w:val="0"/>
                                          <w:marTop w:val="0"/>
                                          <w:marBottom w:val="0"/>
                                          <w:divBdr>
                                            <w:top w:val="none" w:sz="0" w:space="0" w:color="auto"/>
                                            <w:left w:val="none" w:sz="0" w:space="0" w:color="auto"/>
                                            <w:bottom w:val="none" w:sz="0" w:space="0" w:color="auto"/>
                                            <w:right w:val="none" w:sz="0" w:space="0" w:color="auto"/>
                                          </w:divBdr>
                                          <w:divsChild>
                                            <w:div w:id="1122075694">
                                              <w:marLeft w:val="0"/>
                                              <w:marRight w:val="0"/>
                                              <w:marTop w:val="0"/>
                                              <w:marBottom w:val="0"/>
                                              <w:divBdr>
                                                <w:top w:val="none" w:sz="0" w:space="0" w:color="auto"/>
                                                <w:left w:val="none" w:sz="0" w:space="0" w:color="auto"/>
                                                <w:bottom w:val="none" w:sz="0" w:space="0" w:color="auto"/>
                                                <w:right w:val="none" w:sz="0" w:space="0" w:color="auto"/>
                                              </w:divBdr>
                                              <w:divsChild>
                                                <w:div w:id="1122072051">
                                                  <w:marLeft w:val="0"/>
                                                  <w:marRight w:val="0"/>
                                                  <w:marTop w:val="0"/>
                                                  <w:marBottom w:val="0"/>
                                                  <w:divBdr>
                                                    <w:top w:val="none" w:sz="0" w:space="0" w:color="auto"/>
                                                    <w:left w:val="none" w:sz="0" w:space="0" w:color="auto"/>
                                                    <w:bottom w:val="none" w:sz="0" w:space="0" w:color="auto"/>
                                                    <w:right w:val="none" w:sz="0" w:space="0" w:color="auto"/>
                                                  </w:divBdr>
                                                  <w:divsChild>
                                                    <w:div w:id="1122076381">
                                                      <w:marLeft w:val="0"/>
                                                      <w:marRight w:val="0"/>
                                                      <w:marTop w:val="0"/>
                                                      <w:marBottom w:val="0"/>
                                                      <w:divBdr>
                                                        <w:top w:val="none" w:sz="0" w:space="0" w:color="auto"/>
                                                        <w:left w:val="none" w:sz="0" w:space="0" w:color="auto"/>
                                                        <w:bottom w:val="none" w:sz="0" w:space="0" w:color="auto"/>
                                                        <w:right w:val="none" w:sz="0" w:space="0" w:color="auto"/>
                                                      </w:divBdr>
                                                      <w:divsChild>
                                                        <w:div w:id="1122071991">
                                                          <w:marLeft w:val="0"/>
                                                          <w:marRight w:val="0"/>
                                                          <w:marTop w:val="0"/>
                                                          <w:marBottom w:val="0"/>
                                                          <w:divBdr>
                                                            <w:top w:val="none" w:sz="0" w:space="0" w:color="auto"/>
                                                            <w:left w:val="none" w:sz="0" w:space="0" w:color="auto"/>
                                                            <w:bottom w:val="none" w:sz="0" w:space="0" w:color="auto"/>
                                                            <w:right w:val="none" w:sz="0" w:space="0" w:color="auto"/>
                                                          </w:divBdr>
                                                          <w:divsChild>
                                                            <w:div w:id="1122073375">
                                                              <w:marLeft w:val="0"/>
                                                              <w:marRight w:val="0"/>
                                                              <w:marTop w:val="0"/>
                                                              <w:marBottom w:val="0"/>
                                                              <w:divBdr>
                                                                <w:top w:val="none" w:sz="0" w:space="0" w:color="auto"/>
                                                                <w:left w:val="none" w:sz="0" w:space="0" w:color="auto"/>
                                                                <w:bottom w:val="none" w:sz="0" w:space="0" w:color="auto"/>
                                                                <w:right w:val="none" w:sz="0" w:space="0" w:color="auto"/>
                                                              </w:divBdr>
                                                              <w:divsChild>
                                                                <w:div w:id="1122071713">
                                                                  <w:marLeft w:val="0"/>
                                                                  <w:marRight w:val="0"/>
                                                                  <w:marTop w:val="0"/>
                                                                  <w:marBottom w:val="0"/>
                                                                  <w:divBdr>
                                                                    <w:top w:val="none" w:sz="0" w:space="0" w:color="auto"/>
                                                                    <w:left w:val="none" w:sz="0" w:space="0" w:color="auto"/>
                                                                    <w:bottom w:val="none" w:sz="0" w:space="0" w:color="auto"/>
                                                                    <w:right w:val="none" w:sz="0" w:space="0" w:color="auto"/>
                                                                  </w:divBdr>
                                                                  <w:divsChild>
                                                                    <w:div w:id="112207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22075449">
      <w:marLeft w:val="0"/>
      <w:marRight w:val="0"/>
      <w:marTop w:val="0"/>
      <w:marBottom w:val="0"/>
      <w:divBdr>
        <w:top w:val="none" w:sz="0" w:space="0" w:color="auto"/>
        <w:left w:val="none" w:sz="0" w:space="0" w:color="auto"/>
        <w:bottom w:val="none" w:sz="0" w:space="0" w:color="auto"/>
        <w:right w:val="none" w:sz="0" w:space="0" w:color="auto"/>
      </w:divBdr>
      <w:divsChild>
        <w:div w:id="1122072075">
          <w:marLeft w:val="0"/>
          <w:marRight w:val="0"/>
          <w:marTop w:val="0"/>
          <w:marBottom w:val="0"/>
          <w:divBdr>
            <w:top w:val="none" w:sz="0" w:space="0" w:color="auto"/>
            <w:left w:val="none" w:sz="0" w:space="0" w:color="auto"/>
            <w:bottom w:val="none" w:sz="0" w:space="0" w:color="auto"/>
            <w:right w:val="none" w:sz="0" w:space="0" w:color="auto"/>
          </w:divBdr>
          <w:divsChild>
            <w:div w:id="1122073772">
              <w:marLeft w:val="0"/>
              <w:marRight w:val="0"/>
              <w:marTop w:val="0"/>
              <w:marBottom w:val="0"/>
              <w:divBdr>
                <w:top w:val="none" w:sz="0" w:space="0" w:color="auto"/>
                <w:left w:val="none" w:sz="0" w:space="0" w:color="auto"/>
                <w:bottom w:val="none" w:sz="0" w:space="0" w:color="auto"/>
                <w:right w:val="none" w:sz="0" w:space="0" w:color="auto"/>
              </w:divBdr>
              <w:divsChild>
                <w:div w:id="1122073252">
                  <w:marLeft w:val="0"/>
                  <w:marRight w:val="0"/>
                  <w:marTop w:val="0"/>
                  <w:marBottom w:val="0"/>
                  <w:divBdr>
                    <w:top w:val="none" w:sz="0" w:space="0" w:color="auto"/>
                    <w:left w:val="none" w:sz="0" w:space="0" w:color="auto"/>
                    <w:bottom w:val="none" w:sz="0" w:space="0" w:color="auto"/>
                    <w:right w:val="none" w:sz="0" w:space="0" w:color="auto"/>
                  </w:divBdr>
                  <w:divsChild>
                    <w:div w:id="1122078799">
                      <w:marLeft w:val="0"/>
                      <w:marRight w:val="0"/>
                      <w:marTop w:val="0"/>
                      <w:marBottom w:val="0"/>
                      <w:divBdr>
                        <w:top w:val="none" w:sz="0" w:space="0" w:color="auto"/>
                        <w:left w:val="none" w:sz="0" w:space="0" w:color="auto"/>
                        <w:bottom w:val="none" w:sz="0" w:space="0" w:color="auto"/>
                        <w:right w:val="none" w:sz="0" w:space="0" w:color="auto"/>
                      </w:divBdr>
                      <w:divsChild>
                        <w:div w:id="1122072914">
                          <w:marLeft w:val="0"/>
                          <w:marRight w:val="0"/>
                          <w:marTop w:val="322"/>
                          <w:marBottom w:val="0"/>
                          <w:divBdr>
                            <w:top w:val="none" w:sz="0" w:space="0" w:color="auto"/>
                            <w:left w:val="none" w:sz="0" w:space="0" w:color="auto"/>
                            <w:bottom w:val="none" w:sz="0" w:space="0" w:color="auto"/>
                            <w:right w:val="none" w:sz="0" w:space="0" w:color="auto"/>
                          </w:divBdr>
                          <w:divsChild>
                            <w:div w:id="1122075212">
                              <w:marLeft w:val="0"/>
                              <w:marRight w:val="0"/>
                              <w:marTop w:val="0"/>
                              <w:marBottom w:val="0"/>
                              <w:divBdr>
                                <w:top w:val="none" w:sz="0" w:space="0" w:color="auto"/>
                                <w:left w:val="none" w:sz="0" w:space="0" w:color="auto"/>
                                <w:bottom w:val="none" w:sz="0" w:space="0" w:color="auto"/>
                                <w:right w:val="none" w:sz="0" w:space="0" w:color="auto"/>
                              </w:divBdr>
                              <w:divsChild>
                                <w:div w:id="1122077346">
                                  <w:marLeft w:val="0"/>
                                  <w:marRight w:val="79"/>
                                  <w:marTop w:val="0"/>
                                  <w:marBottom w:val="0"/>
                                  <w:divBdr>
                                    <w:top w:val="none" w:sz="0" w:space="0" w:color="auto"/>
                                    <w:left w:val="none" w:sz="0" w:space="0" w:color="auto"/>
                                    <w:bottom w:val="none" w:sz="0" w:space="0" w:color="auto"/>
                                    <w:right w:val="none" w:sz="0" w:space="0" w:color="auto"/>
                                  </w:divBdr>
                                  <w:divsChild>
                                    <w:div w:id="1122076004">
                                      <w:marLeft w:val="0"/>
                                      <w:marRight w:val="0"/>
                                      <w:marTop w:val="0"/>
                                      <w:marBottom w:val="0"/>
                                      <w:divBdr>
                                        <w:top w:val="none" w:sz="0" w:space="0" w:color="auto"/>
                                        <w:left w:val="none" w:sz="0" w:space="0" w:color="auto"/>
                                        <w:bottom w:val="none" w:sz="0" w:space="0" w:color="auto"/>
                                        <w:right w:val="none" w:sz="0" w:space="0" w:color="auto"/>
                                      </w:divBdr>
                                      <w:divsChild>
                                        <w:div w:id="1122072144">
                                          <w:marLeft w:val="0"/>
                                          <w:marRight w:val="-370"/>
                                          <w:marTop w:val="0"/>
                                          <w:marBottom w:val="0"/>
                                          <w:divBdr>
                                            <w:top w:val="none" w:sz="0" w:space="0" w:color="auto"/>
                                            <w:left w:val="none" w:sz="0" w:space="0" w:color="auto"/>
                                            <w:bottom w:val="none" w:sz="0" w:space="0" w:color="auto"/>
                                            <w:right w:val="none" w:sz="0" w:space="0" w:color="auto"/>
                                          </w:divBdr>
                                          <w:divsChild>
                                            <w:div w:id="1122072981">
                                              <w:marLeft w:val="0"/>
                                              <w:marRight w:val="72"/>
                                              <w:marTop w:val="0"/>
                                              <w:marBottom w:val="0"/>
                                              <w:divBdr>
                                                <w:top w:val="none" w:sz="0" w:space="0" w:color="auto"/>
                                                <w:left w:val="none" w:sz="0" w:space="0" w:color="auto"/>
                                                <w:bottom w:val="none" w:sz="0" w:space="0" w:color="auto"/>
                                                <w:right w:val="none" w:sz="0" w:space="0" w:color="auto"/>
                                              </w:divBdr>
                                              <w:divsChild>
                                                <w:div w:id="1122075076">
                                                  <w:marLeft w:val="0"/>
                                                  <w:marRight w:val="0"/>
                                                  <w:marTop w:val="0"/>
                                                  <w:marBottom w:val="0"/>
                                                  <w:divBdr>
                                                    <w:top w:val="none" w:sz="0" w:space="0" w:color="auto"/>
                                                    <w:left w:val="none" w:sz="0" w:space="0" w:color="auto"/>
                                                    <w:bottom w:val="none" w:sz="0" w:space="0" w:color="auto"/>
                                                    <w:right w:val="none" w:sz="0" w:space="0" w:color="auto"/>
                                                  </w:divBdr>
                                                  <w:divsChild>
                                                    <w:div w:id="1122076001">
                                                      <w:marLeft w:val="0"/>
                                                      <w:marRight w:val="-245"/>
                                                      <w:marTop w:val="0"/>
                                                      <w:marBottom w:val="0"/>
                                                      <w:divBdr>
                                                        <w:top w:val="none" w:sz="0" w:space="0" w:color="auto"/>
                                                        <w:left w:val="none" w:sz="0" w:space="0" w:color="auto"/>
                                                        <w:bottom w:val="none" w:sz="0" w:space="0" w:color="auto"/>
                                                        <w:right w:val="none" w:sz="0" w:space="0" w:color="auto"/>
                                                      </w:divBdr>
                                                      <w:divsChild>
                                                        <w:div w:id="1122075755">
                                                          <w:marLeft w:val="0"/>
                                                          <w:marRight w:val="0"/>
                                                          <w:marTop w:val="0"/>
                                                          <w:marBottom w:val="276"/>
                                                          <w:divBdr>
                                                            <w:top w:val="none" w:sz="0" w:space="0" w:color="auto"/>
                                                            <w:left w:val="none" w:sz="0" w:space="0" w:color="auto"/>
                                                            <w:bottom w:val="none" w:sz="0" w:space="0" w:color="auto"/>
                                                            <w:right w:val="none" w:sz="0" w:space="0" w:color="auto"/>
                                                          </w:divBdr>
                                                          <w:divsChild>
                                                            <w:div w:id="1122075226">
                                                              <w:marLeft w:val="0"/>
                                                              <w:marRight w:val="0"/>
                                                              <w:marTop w:val="0"/>
                                                              <w:marBottom w:val="0"/>
                                                              <w:divBdr>
                                                                <w:top w:val="none" w:sz="0" w:space="0" w:color="auto"/>
                                                                <w:left w:val="none" w:sz="0" w:space="0" w:color="auto"/>
                                                                <w:bottom w:val="none" w:sz="0" w:space="0" w:color="auto"/>
                                                                <w:right w:val="none" w:sz="0" w:space="0" w:color="auto"/>
                                                              </w:divBdr>
                                                            </w:div>
                                                            <w:div w:id="1122078005">
                                                              <w:marLeft w:val="0"/>
                                                              <w:marRight w:val="0"/>
                                                              <w:marTop w:val="15"/>
                                                              <w:marBottom w:val="77"/>
                                                              <w:divBdr>
                                                                <w:top w:val="none" w:sz="0" w:space="0" w:color="auto"/>
                                                                <w:left w:val="none" w:sz="0" w:space="0" w:color="auto"/>
                                                                <w:bottom w:val="none" w:sz="0" w:space="0" w:color="auto"/>
                                                                <w:right w:val="none" w:sz="0" w:space="0" w:color="auto"/>
                                                              </w:divBdr>
                                                              <w:divsChild>
                                                                <w:div w:id="1122076666">
                                                                  <w:marLeft w:val="0"/>
                                                                  <w:marRight w:val="0"/>
                                                                  <w:marTop w:val="7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2075454">
      <w:marLeft w:val="93"/>
      <w:marRight w:val="0"/>
      <w:marTop w:val="0"/>
      <w:marBottom w:val="0"/>
      <w:divBdr>
        <w:top w:val="none" w:sz="0" w:space="0" w:color="auto"/>
        <w:left w:val="none" w:sz="0" w:space="0" w:color="auto"/>
        <w:bottom w:val="none" w:sz="0" w:space="0" w:color="auto"/>
        <w:right w:val="none" w:sz="0" w:space="0" w:color="auto"/>
      </w:divBdr>
      <w:divsChild>
        <w:div w:id="1122073864">
          <w:marLeft w:val="0"/>
          <w:marRight w:val="0"/>
          <w:marTop w:val="0"/>
          <w:marBottom w:val="0"/>
          <w:divBdr>
            <w:top w:val="none" w:sz="0" w:space="0" w:color="auto"/>
            <w:left w:val="none" w:sz="0" w:space="0" w:color="auto"/>
            <w:bottom w:val="none" w:sz="0" w:space="0" w:color="auto"/>
            <w:right w:val="none" w:sz="0" w:space="0" w:color="auto"/>
          </w:divBdr>
        </w:div>
      </w:divsChild>
    </w:div>
    <w:div w:id="1122075460">
      <w:marLeft w:val="0"/>
      <w:marRight w:val="0"/>
      <w:marTop w:val="0"/>
      <w:marBottom w:val="0"/>
      <w:divBdr>
        <w:top w:val="none" w:sz="0" w:space="0" w:color="auto"/>
        <w:left w:val="none" w:sz="0" w:space="0" w:color="auto"/>
        <w:bottom w:val="none" w:sz="0" w:space="0" w:color="auto"/>
        <w:right w:val="none" w:sz="0" w:space="0" w:color="auto"/>
      </w:divBdr>
      <w:divsChild>
        <w:div w:id="1122072804">
          <w:marLeft w:val="0"/>
          <w:marRight w:val="0"/>
          <w:marTop w:val="0"/>
          <w:marBottom w:val="0"/>
          <w:divBdr>
            <w:top w:val="none" w:sz="0" w:space="0" w:color="auto"/>
            <w:left w:val="none" w:sz="0" w:space="0" w:color="auto"/>
            <w:bottom w:val="none" w:sz="0" w:space="0" w:color="auto"/>
            <w:right w:val="none" w:sz="0" w:space="0" w:color="auto"/>
          </w:divBdr>
          <w:divsChild>
            <w:div w:id="1122075420">
              <w:marLeft w:val="0"/>
              <w:marRight w:val="0"/>
              <w:marTop w:val="0"/>
              <w:marBottom w:val="0"/>
              <w:divBdr>
                <w:top w:val="none" w:sz="0" w:space="0" w:color="auto"/>
                <w:left w:val="none" w:sz="0" w:space="0" w:color="auto"/>
                <w:bottom w:val="none" w:sz="0" w:space="0" w:color="auto"/>
                <w:right w:val="none" w:sz="0" w:space="0" w:color="auto"/>
              </w:divBdr>
              <w:divsChild>
                <w:div w:id="1122075284">
                  <w:marLeft w:val="0"/>
                  <w:marRight w:val="2810"/>
                  <w:marTop w:val="0"/>
                  <w:marBottom w:val="0"/>
                  <w:divBdr>
                    <w:top w:val="none" w:sz="0" w:space="0" w:color="auto"/>
                    <w:left w:val="none" w:sz="0" w:space="0" w:color="auto"/>
                    <w:bottom w:val="none" w:sz="0" w:space="0" w:color="auto"/>
                    <w:right w:val="none" w:sz="0" w:space="0" w:color="auto"/>
                  </w:divBdr>
                  <w:divsChild>
                    <w:div w:id="1122073621">
                      <w:marLeft w:val="0"/>
                      <w:marRight w:val="0"/>
                      <w:marTop w:val="0"/>
                      <w:marBottom w:val="0"/>
                      <w:divBdr>
                        <w:top w:val="none" w:sz="0" w:space="0" w:color="auto"/>
                        <w:left w:val="none" w:sz="0" w:space="0" w:color="auto"/>
                        <w:bottom w:val="none" w:sz="0" w:space="0" w:color="auto"/>
                        <w:right w:val="none" w:sz="0" w:space="0" w:color="auto"/>
                      </w:divBdr>
                      <w:divsChild>
                        <w:div w:id="1122076820">
                          <w:marLeft w:val="0"/>
                          <w:marRight w:val="0"/>
                          <w:marTop w:val="0"/>
                          <w:marBottom w:val="0"/>
                          <w:divBdr>
                            <w:top w:val="single" w:sz="4" w:space="6" w:color="E8E8E8"/>
                            <w:left w:val="single" w:sz="4" w:space="6" w:color="E8E8E8"/>
                            <w:bottom w:val="single" w:sz="4" w:space="6" w:color="E8E8E8"/>
                            <w:right w:val="single" w:sz="4" w:space="6" w:color="E8E8E8"/>
                          </w:divBdr>
                          <w:divsChild>
                            <w:div w:id="1122078597">
                              <w:marLeft w:val="0"/>
                              <w:marRight w:val="0"/>
                              <w:marTop w:val="0"/>
                              <w:marBottom w:val="0"/>
                              <w:divBdr>
                                <w:top w:val="none" w:sz="0" w:space="0" w:color="auto"/>
                                <w:left w:val="none" w:sz="0" w:space="0" w:color="auto"/>
                                <w:bottom w:val="none" w:sz="0" w:space="0" w:color="auto"/>
                                <w:right w:val="none" w:sz="0" w:space="0" w:color="auto"/>
                              </w:divBdr>
                              <w:divsChild>
                                <w:div w:id="1122074001">
                                  <w:marLeft w:val="0"/>
                                  <w:marRight w:val="0"/>
                                  <w:marTop w:val="0"/>
                                  <w:marBottom w:val="0"/>
                                  <w:divBdr>
                                    <w:top w:val="none" w:sz="0" w:space="0" w:color="auto"/>
                                    <w:left w:val="none" w:sz="0" w:space="0" w:color="auto"/>
                                    <w:bottom w:val="none" w:sz="0" w:space="0" w:color="auto"/>
                                    <w:right w:val="none" w:sz="0" w:space="0" w:color="auto"/>
                                  </w:divBdr>
                                </w:div>
                                <w:div w:id="1122074616">
                                  <w:marLeft w:val="0"/>
                                  <w:marRight w:val="0"/>
                                  <w:marTop w:val="0"/>
                                  <w:marBottom w:val="0"/>
                                  <w:divBdr>
                                    <w:top w:val="none" w:sz="0" w:space="0" w:color="auto"/>
                                    <w:left w:val="none" w:sz="0" w:space="0" w:color="auto"/>
                                    <w:bottom w:val="none" w:sz="0" w:space="0" w:color="auto"/>
                                    <w:right w:val="none" w:sz="0" w:space="0" w:color="auto"/>
                                  </w:divBdr>
                                  <w:divsChild>
                                    <w:div w:id="1122076696">
                                      <w:marLeft w:val="0"/>
                                      <w:marRight w:val="0"/>
                                      <w:marTop w:val="0"/>
                                      <w:marBottom w:val="0"/>
                                      <w:divBdr>
                                        <w:top w:val="none" w:sz="0" w:space="0" w:color="auto"/>
                                        <w:left w:val="none" w:sz="0" w:space="0" w:color="auto"/>
                                        <w:bottom w:val="none" w:sz="0" w:space="0" w:color="auto"/>
                                        <w:right w:val="none" w:sz="0" w:space="0" w:color="auto"/>
                                      </w:divBdr>
                                    </w:div>
                                    <w:div w:id="112207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5461">
      <w:marLeft w:val="120"/>
      <w:marRight w:val="0"/>
      <w:marTop w:val="0"/>
      <w:marBottom w:val="0"/>
      <w:divBdr>
        <w:top w:val="none" w:sz="0" w:space="0" w:color="auto"/>
        <w:left w:val="none" w:sz="0" w:space="0" w:color="auto"/>
        <w:bottom w:val="none" w:sz="0" w:space="0" w:color="auto"/>
        <w:right w:val="none" w:sz="0" w:space="0" w:color="auto"/>
      </w:divBdr>
      <w:divsChild>
        <w:div w:id="1122076514">
          <w:marLeft w:val="0"/>
          <w:marRight w:val="0"/>
          <w:marTop w:val="0"/>
          <w:marBottom w:val="0"/>
          <w:divBdr>
            <w:top w:val="none" w:sz="0" w:space="0" w:color="auto"/>
            <w:left w:val="none" w:sz="0" w:space="0" w:color="auto"/>
            <w:bottom w:val="none" w:sz="0" w:space="0" w:color="auto"/>
            <w:right w:val="none" w:sz="0" w:space="0" w:color="auto"/>
          </w:divBdr>
        </w:div>
      </w:divsChild>
    </w:div>
    <w:div w:id="1122075465">
      <w:marLeft w:val="0"/>
      <w:marRight w:val="0"/>
      <w:marTop w:val="0"/>
      <w:marBottom w:val="0"/>
      <w:divBdr>
        <w:top w:val="none" w:sz="0" w:space="0" w:color="auto"/>
        <w:left w:val="none" w:sz="0" w:space="0" w:color="auto"/>
        <w:bottom w:val="none" w:sz="0" w:space="0" w:color="auto"/>
        <w:right w:val="none" w:sz="0" w:space="0" w:color="auto"/>
      </w:divBdr>
      <w:divsChild>
        <w:div w:id="1122073020">
          <w:marLeft w:val="75"/>
          <w:marRight w:val="0"/>
          <w:marTop w:val="0"/>
          <w:marBottom w:val="0"/>
          <w:divBdr>
            <w:top w:val="none" w:sz="0" w:space="0" w:color="auto"/>
            <w:left w:val="none" w:sz="0" w:space="0" w:color="auto"/>
            <w:bottom w:val="none" w:sz="0" w:space="0" w:color="auto"/>
            <w:right w:val="none" w:sz="0" w:space="0" w:color="auto"/>
          </w:divBdr>
          <w:divsChild>
            <w:div w:id="1122075154">
              <w:marLeft w:val="0"/>
              <w:marRight w:val="0"/>
              <w:marTop w:val="0"/>
              <w:marBottom w:val="0"/>
              <w:divBdr>
                <w:top w:val="none" w:sz="0" w:space="0" w:color="auto"/>
                <w:left w:val="none" w:sz="0" w:space="0" w:color="auto"/>
                <w:bottom w:val="none" w:sz="0" w:space="0" w:color="auto"/>
                <w:right w:val="none" w:sz="0" w:space="0" w:color="auto"/>
              </w:divBdr>
              <w:divsChild>
                <w:div w:id="1122074408">
                  <w:marLeft w:val="0"/>
                  <w:marRight w:val="0"/>
                  <w:marTop w:val="0"/>
                  <w:marBottom w:val="0"/>
                  <w:divBdr>
                    <w:top w:val="none" w:sz="0" w:space="0" w:color="auto"/>
                    <w:left w:val="none" w:sz="0" w:space="0" w:color="auto"/>
                    <w:bottom w:val="none" w:sz="0" w:space="0" w:color="auto"/>
                    <w:right w:val="none" w:sz="0" w:space="0" w:color="auto"/>
                  </w:divBdr>
                  <w:divsChild>
                    <w:div w:id="1122071768">
                      <w:marLeft w:val="0"/>
                      <w:marRight w:val="0"/>
                      <w:marTop w:val="0"/>
                      <w:marBottom w:val="0"/>
                      <w:divBdr>
                        <w:top w:val="none" w:sz="0" w:space="0" w:color="auto"/>
                        <w:left w:val="none" w:sz="0" w:space="0" w:color="auto"/>
                        <w:bottom w:val="none" w:sz="0" w:space="0" w:color="auto"/>
                        <w:right w:val="none" w:sz="0" w:space="0" w:color="auto"/>
                      </w:divBdr>
                      <w:divsChild>
                        <w:div w:id="112207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466">
      <w:marLeft w:val="0"/>
      <w:marRight w:val="0"/>
      <w:marTop w:val="0"/>
      <w:marBottom w:val="0"/>
      <w:divBdr>
        <w:top w:val="none" w:sz="0" w:space="0" w:color="auto"/>
        <w:left w:val="none" w:sz="0" w:space="0" w:color="auto"/>
        <w:bottom w:val="none" w:sz="0" w:space="0" w:color="auto"/>
        <w:right w:val="none" w:sz="0" w:space="0" w:color="auto"/>
      </w:divBdr>
      <w:divsChild>
        <w:div w:id="1122078280">
          <w:marLeft w:val="0"/>
          <w:marRight w:val="0"/>
          <w:marTop w:val="0"/>
          <w:marBottom w:val="0"/>
          <w:divBdr>
            <w:top w:val="none" w:sz="0" w:space="0" w:color="auto"/>
            <w:left w:val="none" w:sz="0" w:space="0" w:color="auto"/>
            <w:bottom w:val="none" w:sz="0" w:space="0" w:color="auto"/>
            <w:right w:val="none" w:sz="0" w:space="0" w:color="auto"/>
          </w:divBdr>
          <w:divsChild>
            <w:div w:id="1122074282">
              <w:marLeft w:val="0"/>
              <w:marRight w:val="0"/>
              <w:marTop w:val="0"/>
              <w:marBottom w:val="0"/>
              <w:divBdr>
                <w:top w:val="none" w:sz="0" w:space="0" w:color="auto"/>
                <w:left w:val="none" w:sz="0" w:space="0" w:color="auto"/>
                <w:bottom w:val="none" w:sz="0" w:space="0" w:color="auto"/>
                <w:right w:val="none" w:sz="0" w:space="0" w:color="auto"/>
              </w:divBdr>
              <w:divsChild>
                <w:div w:id="1122075916">
                  <w:marLeft w:val="0"/>
                  <w:marRight w:val="0"/>
                  <w:marTop w:val="0"/>
                  <w:marBottom w:val="0"/>
                  <w:divBdr>
                    <w:top w:val="none" w:sz="0" w:space="0" w:color="auto"/>
                    <w:left w:val="none" w:sz="0" w:space="0" w:color="auto"/>
                    <w:bottom w:val="none" w:sz="0" w:space="0" w:color="auto"/>
                    <w:right w:val="none" w:sz="0" w:space="0" w:color="auto"/>
                  </w:divBdr>
                  <w:divsChild>
                    <w:div w:id="1122075742">
                      <w:marLeft w:val="0"/>
                      <w:marRight w:val="0"/>
                      <w:marTop w:val="0"/>
                      <w:marBottom w:val="0"/>
                      <w:divBdr>
                        <w:top w:val="none" w:sz="0" w:space="0" w:color="auto"/>
                        <w:left w:val="none" w:sz="0" w:space="0" w:color="auto"/>
                        <w:bottom w:val="none" w:sz="0" w:space="0" w:color="auto"/>
                        <w:right w:val="none" w:sz="0" w:space="0" w:color="auto"/>
                      </w:divBdr>
                      <w:divsChild>
                        <w:div w:id="1122075178">
                          <w:marLeft w:val="0"/>
                          <w:marRight w:val="0"/>
                          <w:marTop w:val="0"/>
                          <w:marBottom w:val="0"/>
                          <w:divBdr>
                            <w:top w:val="none" w:sz="0" w:space="0" w:color="auto"/>
                            <w:left w:val="none" w:sz="0" w:space="0" w:color="auto"/>
                            <w:bottom w:val="none" w:sz="0" w:space="0" w:color="auto"/>
                            <w:right w:val="none" w:sz="0" w:space="0" w:color="auto"/>
                          </w:divBdr>
                          <w:divsChild>
                            <w:div w:id="1122076662">
                              <w:marLeft w:val="0"/>
                              <w:marRight w:val="0"/>
                              <w:marTop w:val="0"/>
                              <w:marBottom w:val="0"/>
                              <w:divBdr>
                                <w:top w:val="none" w:sz="0" w:space="0" w:color="auto"/>
                                <w:left w:val="none" w:sz="0" w:space="0" w:color="auto"/>
                                <w:bottom w:val="none" w:sz="0" w:space="0" w:color="auto"/>
                                <w:right w:val="none" w:sz="0" w:space="0" w:color="auto"/>
                              </w:divBdr>
                            </w:div>
                            <w:div w:id="112207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5479">
      <w:marLeft w:val="0"/>
      <w:marRight w:val="0"/>
      <w:marTop w:val="0"/>
      <w:marBottom w:val="0"/>
      <w:divBdr>
        <w:top w:val="none" w:sz="0" w:space="0" w:color="auto"/>
        <w:left w:val="none" w:sz="0" w:space="0" w:color="auto"/>
        <w:bottom w:val="none" w:sz="0" w:space="0" w:color="auto"/>
        <w:right w:val="none" w:sz="0" w:space="0" w:color="auto"/>
      </w:divBdr>
      <w:divsChild>
        <w:div w:id="1122076530">
          <w:marLeft w:val="0"/>
          <w:marRight w:val="0"/>
          <w:marTop w:val="0"/>
          <w:marBottom w:val="0"/>
          <w:divBdr>
            <w:top w:val="none" w:sz="0" w:space="0" w:color="auto"/>
            <w:left w:val="none" w:sz="0" w:space="0" w:color="auto"/>
            <w:bottom w:val="none" w:sz="0" w:space="0" w:color="auto"/>
            <w:right w:val="none" w:sz="0" w:space="0" w:color="auto"/>
          </w:divBdr>
          <w:divsChild>
            <w:div w:id="1122073988">
              <w:marLeft w:val="0"/>
              <w:marRight w:val="0"/>
              <w:marTop w:val="0"/>
              <w:marBottom w:val="0"/>
              <w:divBdr>
                <w:top w:val="none" w:sz="0" w:space="0" w:color="auto"/>
                <w:left w:val="none" w:sz="0" w:space="0" w:color="auto"/>
                <w:bottom w:val="none" w:sz="0" w:space="0" w:color="auto"/>
                <w:right w:val="none" w:sz="0" w:space="0" w:color="auto"/>
              </w:divBdr>
              <w:divsChild>
                <w:div w:id="1122074728">
                  <w:marLeft w:val="0"/>
                  <w:marRight w:val="0"/>
                  <w:marTop w:val="0"/>
                  <w:marBottom w:val="0"/>
                  <w:divBdr>
                    <w:top w:val="none" w:sz="0" w:space="0" w:color="auto"/>
                    <w:left w:val="none" w:sz="0" w:space="0" w:color="auto"/>
                    <w:bottom w:val="none" w:sz="0" w:space="0" w:color="auto"/>
                    <w:right w:val="none" w:sz="0" w:space="0" w:color="auto"/>
                  </w:divBdr>
                  <w:divsChild>
                    <w:div w:id="1122072010">
                      <w:marLeft w:val="2683"/>
                      <w:marRight w:val="0"/>
                      <w:marTop w:val="0"/>
                      <w:marBottom w:val="0"/>
                      <w:divBdr>
                        <w:top w:val="none" w:sz="0" w:space="0" w:color="auto"/>
                        <w:left w:val="none" w:sz="0" w:space="0" w:color="auto"/>
                        <w:bottom w:val="none" w:sz="0" w:space="0" w:color="auto"/>
                        <w:right w:val="none" w:sz="0" w:space="0" w:color="auto"/>
                      </w:divBdr>
                      <w:divsChild>
                        <w:div w:id="1122072756">
                          <w:marLeft w:val="0"/>
                          <w:marRight w:val="0"/>
                          <w:marTop w:val="0"/>
                          <w:marBottom w:val="0"/>
                          <w:divBdr>
                            <w:top w:val="none" w:sz="0" w:space="0" w:color="auto"/>
                            <w:left w:val="none" w:sz="0" w:space="0" w:color="auto"/>
                            <w:bottom w:val="none" w:sz="0" w:space="0" w:color="auto"/>
                            <w:right w:val="none" w:sz="0" w:space="0" w:color="auto"/>
                          </w:divBdr>
                          <w:divsChild>
                            <w:div w:id="112207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5486">
      <w:marLeft w:val="0"/>
      <w:marRight w:val="0"/>
      <w:marTop w:val="0"/>
      <w:marBottom w:val="0"/>
      <w:divBdr>
        <w:top w:val="none" w:sz="0" w:space="0" w:color="auto"/>
        <w:left w:val="none" w:sz="0" w:space="0" w:color="auto"/>
        <w:bottom w:val="none" w:sz="0" w:space="0" w:color="auto"/>
        <w:right w:val="none" w:sz="0" w:space="0" w:color="auto"/>
      </w:divBdr>
      <w:divsChild>
        <w:div w:id="1122072083">
          <w:marLeft w:val="0"/>
          <w:marRight w:val="0"/>
          <w:marTop w:val="0"/>
          <w:marBottom w:val="0"/>
          <w:divBdr>
            <w:top w:val="none" w:sz="0" w:space="0" w:color="auto"/>
            <w:left w:val="none" w:sz="0" w:space="0" w:color="auto"/>
            <w:bottom w:val="none" w:sz="0" w:space="0" w:color="auto"/>
            <w:right w:val="none" w:sz="0" w:space="0" w:color="auto"/>
          </w:divBdr>
          <w:divsChild>
            <w:div w:id="112207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491">
      <w:marLeft w:val="0"/>
      <w:marRight w:val="0"/>
      <w:marTop w:val="0"/>
      <w:marBottom w:val="0"/>
      <w:divBdr>
        <w:top w:val="none" w:sz="0" w:space="0" w:color="auto"/>
        <w:left w:val="none" w:sz="0" w:space="0" w:color="auto"/>
        <w:bottom w:val="none" w:sz="0" w:space="0" w:color="auto"/>
        <w:right w:val="none" w:sz="0" w:space="0" w:color="auto"/>
      </w:divBdr>
      <w:divsChild>
        <w:div w:id="1122072980">
          <w:marLeft w:val="0"/>
          <w:marRight w:val="0"/>
          <w:marTop w:val="0"/>
          <w:marBottom w:val="0"/>
          <w:divBdr>
            <w:top w:val="none" w:sz="0" w:space="0" w:color="auto"/>
            <w:left w:val="none" w:sz="0" w:space="0" w:color="auto"/>
            <w:bottom w:val="none" w:sz="0" w:space="0" w:color="auto"/>
            <w:right w:val="none" w:sz="0" w:space="0" w:color="auto"/>
          </w:divBdr>
          <w:divsChild>
            <w:div w:id="1122075596">
              <w:marLeft w:val="0"/>
              <w:marRight w:val="0"/>
              <w:marTop w:val="0"/>
              <w:marBottom w:val="0"/>
              <w:divBdr>
                <w:top w:val="none" w:sz="0" w:space="0" w:color="auto"/>
                <w:left w:val="none" w:sz="0" w:space="0" w:color="auto"/>
                <w:bottom w:val="none" w:sz="0" w:space="0" w:color="auto"/>
                <w:right w:val="none" w:sz="0" w:space="0" w:color="auto"/>
              </w:divBdr>
              <w:divsChild>
                <w:div w:id="1122076999">
                  <w:marLeft w:val="0"/>
                  <w:marRight w:val="3630"/>
                  <w:marTop w:val="0"/>
                  <w:marBottom w:val="0"/>
                  <w:divBdr>
                    <w:top w:val="none" w:sz="0" w:space="0" w:color="auto"/>
                    <w:left w:val="none" w:sz="0" w:space="0" w:color="auto"/>
                    <w:bottom w:val="none" w:sz="0" w:space="0" w:color="auto"/>
                    <w:right w:val="none" w:sz="0" w:space="0" w:color="auto"/>
                  </w:divBdr>
                  <w:divsChild>
                    <w:div w:id="1122075167">
                      <w:marLeft w:val="0"/>
                      <w:marRight w:val="0"/>
                      <w:marTop w:val="0"/>
                      <w:marBottom w:val="0"/>
                      <w:divBdr>
                        <w:top w:val="none" w:sz="0" w:space="0" w:color="auto"/>
                        <w:left w:val="none" w:sz="0" w:space="0" w:color="auto"/>
                        <w:bottom w:val="none" w:sz="0" w:space="0" w:color="auto"/>
                        <w:right w:val="none" w:sz="0" w:space="0" w:color="auto"/>
                      </w:divBdr>
                      <w:divsChild>
                        <w:div w:id="1122074047">
                          <w:marLeft w:val="0"/>
                          <w:marRight w:val="0"/>
                          <w:marTop w:val="0"/>
                          <w:marBottom w:val="0"/>
                          <w:divBdr>
                            <w:top w:val="none" w:sz="0" w:space="0" w:color="auto"/>
                            <w:left w:val="none" w:sz="0" w:space="0" w:color="auto"/>
                            <w:bottom w:val="none" w:sz="0" w:space="0" w:color="auto"/>
                            <w:right w:val="none" w:sz="0" w:space="0" w:color="auto"/>
                          </w:divBdr>
                          <w:divsChild>
                            <w:div w:id="1122074659">
                              <w:marLeft w:val="0"/>
                              <w:marRight w:val="0"/>
                              <w:marTop w:val="0"/>
                              <w:marBottom w:val="0"/>
                              <w:divBdr>
                                <w:top w:val="single" w:sz="24" w:space="0" w:color="E6E6E6"/>
                                <w:left w:val="single" w:sz="24" w:space="0" w:color="E6E6E6"/>
                                <w:bottom w:val="single" w:sz="24" w:space="0" w:color="E6E6E6"/>
                                <w:right w:val="single" w:sz="24" w:space="0" w:color="E6E6E6"/>
                              </w:divBdr>
                              <w:divsChild>
                                <w:div w:id="1122075828">
                                  <w:marLeft w:val="0"/>
                                  <w:marRight w:val="0"/>
                                  <w:marTop w:val="0"/>
                                  <w:marBottom w:val="0"/>
                                  <w:divBdr>
                                    <w:top w:val="single" w:sz="6" w:space="8" w:color="E8E8E8"/>
                                    <w:left w:val="single" w:sz="6" w:space="8" w:color="E8E8E8"/>
                                    <w:bottom w:val="single" w:sz="6" w:space="8" w:color="E8E8E8"/>
                                    <w:right w:val="single" w:sz="6" w:space="8" w:color="E8E8E8"/>
                                  </w:divBdr>
                                  <w:divsChild>
                                    <w:div w:id="1122073232">
                                      <w:marLeft w:val="0"/>
                                      <w:marRight w:val="0"/>
                                      <w:marTop w:val="0"/>
                                      <w:marBottom w:val="0"/>
                                      <w:divBdr>
                                        <w:top w:val="none" w:sz="0" w:space="0" w:color="auto"/>
                                        <w:left w:val="none" w:sz="0" w:space="0" w:color="auto"/>
                                        <w:bottom w:val="none" w:sz="0" w:space="0" w:color="auto"/>
                                        <w:right w:val="none" w:sz="0" w:space="0" w:color="auto"/>
                                      </w:divBdr>
                                      <w:divsChild>
                                        <w:div w:id="1122077386">
                                          <w:marLeft w:val="0"/>
                                          <w:marRight w:val="0"/>
                                          <w:marTop w:val="0"/>
                                          <w:marBottom w:val="0"/>
                                          <w:divBdr>
                                            <w:top w:val="none" w:sz="0" w:space="0" w:color="auto"/>
                                            <w:left w:val="none" w:sz="0" w:space="0" w:color="auto"/>
                                            <w:bottom w:val="none" w:sz="0" w:space="0" w:color="auto"/>
                                            <w:right w:val="none" w:sz="0" w:space="0" w:color="auto"/>
                                          </w:divBdr>
                                          <w:divsChild>
                                            <w:div w:id="112207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2075493">
      <w:marLeft w:val="60"/>
      <w:marRight w:val="0"/>
      <w:marTop w:val="0"/>
      <w:marBottom w:val="0"/>
      <w:divBdr>
        <w:top w:val="none" w:sz="0" w:space="0" w:color="auto"/>
        <w:left w:val="none" w:sz="0" w:space="0" w:color="auto"/>
        <w:bottom w:val="none" w:sz="0" w:space="0" w:color="auto"/>
        <w:right w:val="none" w:sz="0" w:space="0" w:color="auto"/>
      </w:divBdr>
      <w:divsChild>
        <w:div w:id="1122078324">
          <w:marLeft w:val="0"/>
          <w:marRight w:val="0"/>
          <w:marTop w:val="0"/>
          <w:marBottom w:val="0"/>
          <w:divBdr>
            <w:top w:val="none" w:sz="0" w:space="0" w:color="auto"/>
            <w:left w:val="none" w:sz="0" w:space="0" w:color="auto"/>
            <w:bottom w:val="none" w:sz="0" w:space="0" w:color="auto"/>
            <w:right w:val="none" w:sz="0" w:space="0" w:color="auto"/>
          </w:divBdr>
          <w:divsChild>
            <w:div w:id="1122072207">
              <w:marLeft w:val="0"/>
              <w:marRight w:val="0"/>
              <w:marTop w:val="0"/>
              <w:marBottom w:val="0"/>
              <w:divBdr>
                <w:top w:val="none" w:sz="0" w:space="0" w:color="auto"/>
                <w:left w:val="none" w:sz="0" w:space="0" w:color="auto"/>
                <w:bottom w:val="none" w:sz="0" w:space="0" w:color="auto"/>
                <w:right w:val="none" w:sz="0" w:space="0" w:color="auto"/>
              </w:divBdr>
            </w:div>
            <w:div w:id="1122074613">
              <w:marLeft w:val="0"/>
              <w:marRight w:val="0"/>
              <w:marTop w:val="0"/>
              <w:marBottom w:val="0"/>
              <w:divBdr>
                <w:top w:val="none" w:sz="0" w:space="0" w:color="auto"/>
                <w:left w:val="none" w:sz="0" w:space="0" w:color="auto"/>
                <w:bottom w:val="single" w:sz="6" w:space="0" w:color="FFFFFF"/>
                <w:right w:val="none" w:sz="0" w:space="0" w:color="auto"/>
              </w:divBdr>
            </w:div>
            <w:div w:id="1122075614">
              <w:marLeft w:val="0"/>
              <w:marRight w:val="0"/>
              <w:marTop w:val="0"/>
              <w:marBottom w:val="0"/>
              <w:divBdr>
                <w:top w:val="none" w:sz="0" w:space="0" w:color="auto"/>
                <w:left w:val="none" w:sz="0" w:space="0" w:color="auto"/>
                <w:bottom w:val="none" w:sz="0" w:space="0" w:color="auto"/>
                <w:right w:val="none" w:sz="0" w:space="0" w:color="auto"/>
              </w:divBdr>
            </w:div>
            <w:div w:id="1122075951">
              <w:marLeft w:val="0"/>
              <w:marRight w:val="0"/>
              <w:marTop w:val="0"/>
              <w:marBottom w:val="0"/>
              <w:divBdr>
                <w:top w:val="none" w:sz="0" w:space="0" w:color="auto"/>
                <w:left w:val="none" w:sz="0" w:space="0" w:color="auto"/>
                <w:bottom w:val="none" w:sz="0" w:space="0" w:color="auto"/>
                <w:right w:val="none" w:sz="0" w:space="0" w:color="auto"/>
              </w:divBdr>
              <w:divsChild>
                <w:div w:id="1122074497">
                  <w:marLeft w:val="0"/>
                  <w:marRight w:val="0"/>
                  <w:marTop w:val="60"/>
                  <w:marBottom w:val="0"/>
                  <w:divBdr>
                    <w:top w:val="none" w:sz="0" w:space="0" w:color="auto"/>
                    <w:left w:val="none" w:sz="0" w:space="0" w:color="auto"/>
                    <w:bottom w:val="none" w:sz="0" w:space="0" w:color="auto"/>
                    <w:right w:val="none" w:sz="0" w:space="0" w:color="auto"/>
                  </w:divBdr>
                </w:div>
              </w:divsChild>
            </w:div>
            <w:div w:id="112207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498">
      <w:marLeft w:val="0"/>
      <w:marRight w:val="0"/>
      <w:marTop w:val="0"/>
      <w:marBottom w:val="0"/>
      <w:divBdr>
        <w:top w:val="none" w:sz="0" w:space="0" w:color="auto"/>
        <w:left w:val="none" w:sz="0" w:space="0" w:color="auto"/>
        <w:bottom w:val="none" w:sz="0" w:space="0" w:color="auto"/>
        <w:right w:val="none" w:sz="0" w:space="0" w:color="auto"/>
      </w:divBdr>
      <w:divsChild>
        <w:div w:id="1122076060">
          <w:marLeft w:val="0"/>
          <w:marRight w:val="0"/>
          <w:marTop w:val="0"/>
          <w:marBottom w:val="0"/>
          <w:divBdr>
            <w:top w:val="none" w:sz="0" w:space="0" w:color="auto"/>
            <w:left w:val="none" w:sz="0" w:space="0" w:color="auto"/>
            <w:bottom w:val="none" w:sz="0" w:space="0" w:color="auto"/>
            <w:right w:val="none" w:sz="0" w:space="0" w:color="auto"/>
          </w:divBdr>
          <w:divsChild>
            <w:div w:id="112207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505">
      <w:marLeft w:val="0"/>
      <w:marRight w:val="0"/>
      <w:marTop w:val="0"/>
      <w:marBottom w:val="0"/>
      <w:divBdr>
        <w:top w:val="none" w:sz="0" w:space="0" w:color="auto"/>
        <w:left w:val="none" w:sz="0" w:space="0" w:color="auto"/>
        <w:bottom w:val="none" w:sz="0" w:space="0" w:color="auto"/>
        <w:right w:val="none" w:sz="0" w:space="0" w:color="auto"/>
      </w:divBdr>
      <w:divsChild>
        <w:div w:id="1122074480">
          <w:marLeft w:val="0"/>
          <w:marRight w:val="0"/>
          <w:marTop w:val="0"/>
          <w:marBottom w:val="0"/>
          <w:divBdr>
            <w:top w:val="none" w:sz="0" w:space="0" w:color="auto"/>
            <w:left w:val="none" w:sz="0" w:space="0" w:color="auto"/>
            <w:bottom w:val="none" w:sz="0" w:space="0" w:color="auto"/>
            <w:right w:val="none" w:sz="0" w:space="0" w:color="auto"/>
          </w:divBdr>
          <w:divsChild>
            <w:div w:id="1122078777">
              <w:marLeft w:val="0"/>
              <w:marRight w:val="0"/>
              <w:marTop w:val="0"/>
              <w:marBottom w:val="0"/>
              <w:divBdr>
                <w:top w:val="none" w:sz="0" w:space="0" w:color="auto"/>
                <w:left w:val="none" w:sz="0" w:space="0" w:color="auto"/>
                <w:bottom w:val="none" w:sz="0" w:space="0" w:color="auto"/>
                <w:right w:val="none" w:sz="0" w:space="0" w:color="auto"/>
              </w:divBdr>
              <w:divsChild>
                <w:div w:id="1122076670">
                  <w:marLeft w:val="0"/>
                  <w:marRight w:val="0"/>
                  <w:marTop w:val="0"/>
                  <w:marBottom w:val="0"/>
                  <w:divBdr>
                    <w:top w:val="none" w:sz="0" w:space="0" w:color="auto"/>
                    <w:left w:val="none" w:sz="0" w:space="0" w:color="auto"/>
                    <w:bottom w:val="none" w:sz="0" w:space="0" w:color="auto"/>
                    <w:right w:val="none" w:sz="0" w:space="0" w:color="auto"/>
                  </w:divBdr>
                  <w:divsChild>
                    <w:div w:id="1122077723">
                      <w:marLeft w:val="0"/>
                      <w:marRight w:val="0"/>
                      <w:marTop w:val="0"/>
                      <w:marBottom w:val="0"/>
                      <w:divBdr>
                        <w:top w:val="none" w:sz="0" w:space="0" w:color="auto"/>
                        <w:left w:val="none" w:sz="0" w:space="0" w:color="auto"/>
                        <w:bottom w:val="none" w:sz="0" w:space="0" w:color="auto"/>
                        <w:right w:val="none" w:sz="0" w:space="0" w:color="auto"/>
                      </w:divBdr>
                      <w:divsChild>
                        <w:div w:id="1122076249">
                          <w:marLeft w:val="0"/>
                          <w:marRight w:val="0"/>
                          <w:marTop w:val="45"/>
                          <w:marBottom w:val="0"/>
                          <w:divBdr>
                            <w:top w:val="none" w:sz="0" w:space="0" w:color="auto"/>
                            <w:left w:val="none" w:sz="0" w:space="0" w:color="auto"/>
                            <w:bottom w:val="none" w:sz="0" w:space="0" w:color="auto"/>
                            <w:right w:val="none" w:sz="0" w:space="0" w:color="auto"/>
                          </w:divBdr>
                          <w:divsChild>
                            <w:div w:id="1122073036">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5510">
      <w:marLeft w:val="0"/>
      <w:marRight w:val="0"/>
      <w:marTop w:val="0"/>
      <w:marBottom w:val="0"/>
      <w:divBdr>
        <w:top w:val="none" w:sz="0" w:space="0" w:color="auto"/>
        <w:left w:val="none" w:sz="0" w:space="0" w:color="auto"/>
        <w:bottom w:val="none" w:sz="0" w:space="0" w:color="auto"/>
        <w:right w:val="none" w:sz="0" w:space="0" w:color="auto"/>
      </w:divBdr>
      <w:divsChild>
        <w:div w:id="1122072186">
          <w:marLeft w:val="0"/>
          <w:marRight w:val="0"/>
          <w:marTop w:val="0"/>
          <w:marBottom w:val="0"/>
          <w:divBdr>
            <w:top w:val="none" w:sz="0" w:space="0" w:color="auto"/>
            <w:left w:val="none" w:sz="0" w:space="0" w:color="auto"/>
            <w:bottom w:val="none" w:sz="0" w:space="0" w:color="auto"/>
            <w:right w:val="none" w:sz="0" w:space="0" w:color="auto"/>
          </w:divBdr>
          <w:divsChild>
            <w:div w:id="1122071940">
              <w:marLeft w:val="225"/>
              <w:marRight w:val="0"/>
              <w:marTop w:val="90"/>
              <w:marBottom w:val="225"/>
              <w:divBdr>
                <w:top w:val="none" w:sz="0" w:space="0" w:color="auto"/>
                <w:left w:val="none" w:sz="0" w:space="0" w:color="auto"/>
                <w:bottom w:val="none" w:sz="0" w:space="0" w:color="auto"/>
                <w:right w:val="none" w:sz="0" w:space="0" w:color="auto"/>
              </w:divBdr>
              <w:divsChild>
                <w:div w:id="1122076167">
                  <w:marLeft w:val="0"/>
                  <w:marRight w:val="0"/>
                  <w:marTop w:val="0"/>
                  <w:marBottom w:val="0"/>
                  <w:divBdr>
                    <w:top w:val="none" w:sz="0" w:space="0" w:color="auto"/>
                    <w:left w:val="single" w:sz="6" w:space="8" w:color="A8AFBA"/>
                    <w:bottom w:val="none" w:sz="0" w:space="0" w:color="auto"/>
                    <w:right w:val="none" w:sz="0" w:space="0" w:color="auto"/>
                  </w:divBdr>
                </w:div>
              </w:divsChild>
            </w:div>
            <w:div w:id="1122073801">
              <w:marLeft w:val="0"/>
              <w:marRight w:val="0"/>
              <w:marTop w:val="0"/>
              <w:marBottom w:val="0"/>
              <w:divBdr>
                <w:top w:val="none" w:sz="0" w:space="0" w:color="auto"/>
                <w:left w:val="none" w:sz="0" w:space="0" w:color="auto"/>
                <w:bottom w:val="none" w:sz="0" w:space="0" w:color="auto"/>
                <w:right w:val="none" w:sz="0" w:space="0" w:color="auto"/>
              </w:divBdr>
              <w:divsChild>
                <w:div w:id="1122077236">
                  <w:marLeft w:val="0"/>
                  <w:marRight w:val="0"/>
                  <w:marTop w:val="0"/>
                  <w:marBottom w:val="0"/>
                  <w:divBdr>
                    <w:top w:val="none" w:sz="0" w:space="0" w:color="auto"/>
                    <w:left w:val="none" w:sz="0" w:space="0" w:color="auto"/>
                    <w:bottom w:val="none" w:sz="0" w:space="0" w:color="auto"/>
                    <w:right w:val="none" w:sz="0" w:space="0" w:color="auto"/>
                  </w:divBdr>
                </w:div>
              </w:divsChild>
            </w:div>
            <w:div w:id="1122074136">
              <w:marLeft w:val="0"/>
              <w:marRight w:val="0"/>
              <w:marTop w:val="0"/>
              <w:marBottom w:val="0"/>
              <w:divBdr>
                <w:top w:val="none" w:sz="0" w:space="0" w:color="auto"/>
                <w:left w:val="none" w:sz="0" w:space="0" w:color="auto"/>
                <w:bottom w:val="none" w:sz="0" w:space="0" w:color="auto"/>
                <w:right w:val="none" w:sz="0" w:space="0" w:color="auto"/>
              </w:divBdr>
              <w:divsChild>
                <w:div w:id="1122076267">
                  <w:marLeft w:val="0"/>
                  <w:marRight w:val="0"/>
                  <w:marTop w:val="0"/>
                  <w:marBottom w:val="0"/>
                  <w:divBdr>
                    <w:top w:val="none" w:sz="0" w:space="0" w:color="auto"/>
                    <w:left w:val="none" w:sz="0" w:space="0" w:color="auto"/>
                    <w:bottom w:val="none" w:sz="0" w:space="0" w:color="auto"/>
                    <w:right w:val="none" w:sz="0" w:space="0" w:color="auto"/>
                  </w:divBdr>
                  <w:divsChild>
                    <w:div w:id="1122072434">
                      <w:marLeft w:val="0"/>
                      <w:marRight w:val="0"/>
                      <w:marTop w:val="0"/>
                      <w:marBottom w:val="0"/>
                      <w:divBdr>
                        <w:top w:val="none" w:sz="0" w:space="0" w:color="auto"/>
                        <w:left w:val="none" w:sz="0" w:space="0" w:color="auto"/>
                        <w:bottom w:val="none" w:sz="0" w:space="0" w:color="auto"/>
                        <w:right w:val="none" w:sz="0" w:space="0" w:color="auto"/>
                      </w:divBdr>
                    </w:div>
                    <w:div w:id="112207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632">
              <w:marLeft w:val="0"/>
              <w:marRight w:val="0"/>
              <w:marTop w:val="0"/>
              <w:marBottom w:val="0"/>
              <w:divBdr>
                <w:top w:val="none" w:sz="0" w:space="0" w:color="auto"/>
                <w:left w:val="none" w:sz="0" w:space="0" w:color="auto"/>
                <w:bottom w:val="none" w:sz="0" w:space="0" w:color="auto"/>
                <w:right w:val="none" w:sz="0" w:space="0" w:color="auto"/>
              </w:divBdr>
            </w:div>
            <w:div w:id="1122075958">
              <w:marLeft w:val="0"/>
              <w:marRight w:val="0"/>
              <w:marTop w:val="0"/>
              <w:marBottom w:val="0"/>
              <w:divBdr>
                <w:top w:val="none" w:sz="0" w:space="0" w:color="auto"/>
                <w:left w:val="none" w:sz="0" w:space="0" w:color="auto"/>
                <w:bottom w:val="none" w:sz="0" w:space="0" w:color="auto"/>
                <w:right w:val="none" w:sz="0" w:space="0" w:color="auto"/>
              </w:divBdr>
              <w:divsChild>
                <w:div w:id="1122073790">
                  <w:marLeft w:val="0"/>
                  <w:marRight w:val="0"/>
                  <w:marTop w:val="0"/>
                  <w:marBottom w:val="0"/>
                  <w:divBdr>
                    <w:top w:val="none" w:sz="0" w:space="0" w:color="auto"/>
                    <w:left w:val="none" w:sz="0" w:space="0" w:color="auto"/>
                    <w:bottom w:val="none" w:sz="0" w:space="0" w:color="auto"/>
                    <w:right w:val="none" w:sz="0" w:space="0" w:color="auto"/>
                  </w:divBdr>
                  <w:divsChild>
                    <w:div w:id="1122072323">
                      <w:marLeft w:val="0"/>
                      <w:marRight w:val="0"/>
                      <w:marTop w:val="0"/>
                      <w:marBottom w:val="0"/>
                      <w:divBdr>
                        <w:top w:val="none" w:sz="0" w:space="0" w:color="auto"/>
                        <w:left w:val="none" w:sz="0" w:space="0" w:color="auto"/>
                        <w:bottom w:val="none" w:sz="0" w:space="0" w:color="auto"/>
                        <w:right w:val="none" w:sz="0" w:space="0" w:color="auto"/>
                      </w:divBdr>
                      <w:divsChild>
                        <w:div w:id="112207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513">
      <w:marLeft w:val="0"/>
      <w:marRight w:val="0"/>
      <w:marTop w:val="0"/>
      <w:marBottom w:val="0"/>
      <w:divBdr>
        <w:top w:val="none" w:sz="0" w:space="0" w:color="auto"/>
        <w:left w:val="none" w:sz="0" w:space="0" w:color="auto"/>
        <w:bottom w:val="none" w:sz="0" w:space="0" w:color="auto"/>
        <w:right w:val="none" w:sz="0" w:space="0" w:color="auto"/>
      </w:divBdr>
      <w:divsChild>
        <w:div w:id="1122078460">
          <w:marLeft w:val="0"/>
          <w:marRight w:val="0"/>
          <w:marTop w:val="0"/>
          <w:marBottom w:val="0"/>
          <w:divBdr>
            <w:top w:val="none" w:sz="0" w:space="0" w:color="auto"/>
            <w:left w:val="none" w:sz="0" w:space="0" w:color="auto"/>
            <w:bottom w:val="none" w:sz="0" w:space="0" w:color="auto"/>
            <w:right w:val="none" w:sz="0" w:space="0" w:color="auto"/>
          </w:divBdr>
          <w:divsChild>
            <w:div w:id="1122078566">
              <w:marLeft w:val="0"/>
              <w:marRight w:val="0"/>
              <w:marTop w:val="0"/>
              <w:marBottom w:val="0"/>
              <w:divBdr>
                <w:top w:val="none" w:sz="0" w:space="0" w:color="auto"/>
                <w:left w:val="none" w:sz="0" w:space="0" w:color="auto"/>
                <w:bottom w:val="none" w:sz="0" w:space="0" w:color="auto"/>
                <w:right w:val="none" w:sz="0" w:space="0" w:color="auto"/>
              </w:divBdr>
              <w:divsChild>
                <w:div w:id="1122072953">
                  <w:marLeft w:val="0"/>
                  <w:marRight w:val="0"/>
                  <w:marTop w:val="0"/>
                  <w:marBottom w:val="0"/>
                  <w:divBdr>
                    <w:top w:val="none" w:sz="0" w:space="0" w:color="auto"/>
                    <w:left w:val="none" w:sz="0" w:space="0" w:color="auto"/>
                    <w:bottom w:val="none" w:sz="0" w:space="0" w:color="auto"/>
                    <w:right w:val="none" w:sz="0" w:space="0" w:color="auto"/>
                  </w:divBdr>
                  <w:divsChild>
                    <w:div w:id="1122072411">
                      <w:marLeft w:val="0"/>
                      <w:marRight w:val="0"/>
                      <w:marTop w:val="0"/>
                      <w:marBottom w:val="0"/>
                      <w:divBdr>
                        <w:top w:val="none" w:sz="0" w:space="0" w:color="auto"/>
                        <w:left w:val="none" w:sz="0" w:space="0" w:color="auto"/>
                        <w:bottom w:val="none" w:sz="0" w:space="0" w:color="auto"/>
                        <w:right w:val="none" w:sz="0" w:space="0" w:color="auto"/>
                      </w:divBdr>
                      <w:divsChild>
                        <w:div w:id="1122073577">
                          <w:marLeft w:val="0"/>
                          <w:marRight w:val="750"/>
                          <w:marTop w:val="0"/>
                          <w:marBottom w:val="0"/>
                          <w:divBdr>
                            <w:top w:val="none" w:sz="0" w:space="0" w:color="auto"/>
                            <w:left w:val="none" w:sz="0" w:space="0" w:color="auto"/>
                            <w:bottom w:val="none" w:sz="0" w:space="0" w:color="auto"/>
                            <w:right w:val="none" w:sz="0" w:space="0" w:color="auto"/>
                          </w:divBdr>
                          <w:divsChild>
                            <w:div w:id="1122072835">
                              <w:marLeft w:val="0"/>
                              <w:marRight w:val="0"/>
                              <w:marTop w:val="0"/>
                              <w:marBottom w:val="105"/>
                              <w:divBdr>
                                <w:top w:val="none" w:sz="0" w:space="0" w:color="auto"/>
                                <w:left w:val="none" w:sz="0" w:space="0" w:color="auto"/>
                                <w:bottom w:val="none" w:sz="0" w:space="0" w:color="auto"/>
                                <w:right w:val="none" w:sz="0" w:space="0" w:color="auto"/>
                              </w:divBdr>
                              <w:divsChild>
                                <w:div w:id="1122074009">
                                  <w:marLeft w:val="0"/>
                                  <w:marRight w:val="0"/>
                                  <w:marTop w:val="0"/>
                                  <w:marBottom w:val="180"/>
                                  <w:divBdr>
                                    <w:top w:val="none" w:sz="0" w:space="0" w:color="auto"/>
                                    <w:left w:val="none" w:sz="0" w:space="0" w:color="auto"/>
                                    <w:bottom w:val="none" w:sz="0" w:space="0" w:color="auto"/>
                                    <w:right w:val="none" w:sz="0" w:space="0" w:color="auto"/>
                                  </w:divBdr>
                                </w:div>
                                <w:div w:id="1122077161">
                                  <w:marLeft w:val="0"/>
                                  <w:marRight w:val="0"/>
                                  <w:marTop w:val="0"/>
                                  <w:marBottom w:val="0"/>
                                  <w:divBdr>
                                    <w:top w:val="none" w:sz="0" w:space="0" w:color="auto"/>
                                    <w:left w:val="none" w:sz="0" w:space="0" w:color="auto"/>
                                    <w:bottom w:val="none" w:sz="0" w:space="0" w:color="auto"/>
                                    <w:right w:val="none" w:sz="0" w:space="0" w:color="auto"/>
                                  </w:divBdr>
                                  <w:divsChild>
                                    <w:div w:id="1122075672">
                                      <w:marLeft w:val="0"/>
                                      <w:marRight w:val="0"/>
                                      <w:marTop w:val="0"/>
                                      <w:marBottom w:val="120"/>
                                      <w:divBdr>
                                        <w:top w:val="none" w:sz="0" w:space="0" w:color="auto"/>
                                        <w:left w:val="none" w:sz="0" w:space="0" w:color="auto"/>
                                        <w:bottom w:val="none" w:sz="0" w:space="0" w:color="auto"/>
                                        <w:right w:val="none" w:sz="0" w:space="0" w:color="auto"/>
                                      </w:divBdr>
                                    </w:div>
                                    <w:div w:id="1122078787">
                                      <w:marLeft w:val="0"/>
                                      <w:marRight w:val="0"/>
                                      <w:marTop w:val="0"/>
                                      <w:marBottom w:val="0"/>
                                      <w:divBdr>
                                        <w:top w:val="none" w:sz="0" w:space="0" w:color="auto"/>
                                        <w:left w:val="none" w:sz="0" w:space="0" w:color="auto"/>
                                        <w:bottom w:val="none" w:sz="0" w:space="0" w:color="auto"/>
                                        <w:right w:val="none" w:sz="0" w:space="0" w:color="auto"/>
                                      </w:divBdr>
                                      <w:divsChild>
                                        <w:div w:id="112207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5536">
      <w:marLeft w:val="0"/>
      <w:marRight w:val="0"/>
      <w:marTop w:val="0"/>
      <w:marBottom w:val="0"/>
      <w:divBdr>
        <w:top w:val="none" w:sz="0" w:space="0" w:color="auto"/>
        <w:left w:val="none" w:sz="0" w:space="0" w:color="auto"/>
        <w:bottom w:val="none" w:sz="0" w:space="0" w:color="auto"/>
        <w:right w:val="none" w:sz="0" w:space="0" w:color="auto"/>
      </w:divBdr>
      <w:divsChild>
        <w:div w:id="1122074815">
          <w:marLeft w:val="75"/>
          <w:marRight w:val="0"/>
          <w:marTop w:val="0"/>
          <w:marBottom w:val="0"/>
          <w:divBdr>
            <w:top w:val="none" w:sz="0" w:space="0" w:color="auto"/>
            <w:left w:val="none" w:sz="0" w:space="0" w:color="auto"/>
            <w:bottom w:val="none" w:sz="0" w:space="0" w:color="auto"/>
            <w:right w:val="none" w:sz="0" w:space="0" w:color="auto"/>
          </w:divBdr>
          <w:divsChild>
            <w:div w:id="1122075616">
              <w:marLeft w:val="0"/>
              <w:marRight w:val="0"/>
              <w:marTop w:val="0"/>
              <w:marBottom w:val="0"/>
              <w:divBdr>
                <w:top w:val="none" w:sz="0" w:space="0" w:color="auto"/>
                <w:left w:val="none" w:sz="0" w:space="0" w:color="auto"/>
                <w:bottom w:val="none" w:sz="0" w:space="0" w:color="auto"/>
                <w:right w:val="none" w:sz="0" w:space="0" w:color="auto"/>
              </w:divBdr>
              <w:divsChild>
                <w:div w:id="1122076438">
                  <w:marLeft w:val="0"/>
                  <w:marRight w:val="0"/>
                  <w:marTop w:val="0"/>
                  <w:marBottom w:val="0"/>
                  <w:divBdr>
                    <w:top w:val="none" w:sz="0" w:space="0" w:color="auto"/>
                    <w:left w:val="none" w:sz="0" w:space="0" w:color="auto"/>
                    <w:bottom w:val="none" w:sz="0" w:space="0" w:color="auto"/>
                    <w:right w:val="none" w:sz="0" w:space="0" w:color="auto"/>
                  </w:divBdr>
                  <w:divsChild>
                    <w:div w:id="1122077476">
                      <w:marLeft w:val="0"/>
                      <w:marRight w:val="0"/>
                      <w:marTop w:val="0"/>
                      <w:marBottom w:val="0"/>
                      <w:divBdr>
                        <w:top w:val="none" w:sz="0" w:space="0" w:color="auto"/>
                        <w:left w:val="none" w:sz="0" w:space="0" w:color="auto"/>
                        <w:bottom w:val="none" w:sz="0" w:space="0" w:color="auto"/>
                        <w:right w:val="none" w:sz="0" w:space="0" w:color="auto"/>
                      </w:divBdr>
                      <w:divsChild>
                        <w:div w:id="11220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542">
      <w:marLeft w:val="0"/>
      <w:marRight w:val="0"/>
      <w:marTop w:val="0"/>
      <w:marBottom w:val="0"/>
      <w:divBdr>
        <w:top w:val="none" w:sz="0" w:space="0" w:color="auto"/>
        <w:left w:val="none" w:sz="0" w:space="0" w:color="auto"/>
        <w:bottom w:val="none" w:sz="0" w:space="0" w:color="auto"/>
        <w:right w:val="none" w:sz="0" w:space="0" w:color="auto"/>
      </w:divBdr>
      <w:divsChild>
        <w:div w:id="1122072638">
          <w:marLeft w:val="76"/>
          <w:marRight w:val="0"/>
          <w:marTop w:val="0"/>
          <w:marBottom w:val="0"/>
          <w:divBdr>
            <w:top w:val="none" w:sz="0" w:space="0" w:color="auto"/>
            <w:left w:val="none" w:sz="0" w:space="0" w:color="auto"/>
            <w:bottom w:val="none" w:sz="0" w:space="0" w:color="auto"/>
            <w:right w:val="none" w:sz="0" w:space="0" w:color="auto"/>
          </w:divBdr>
          <w:divsChild>
            <w:div w:id="1122074663">
              <w:marLeft w:val="0"/>
              <w:marRight w:val="0"/>
              <w:marTop w:val="0"/>
              <w:marBottom w:val="0"/>
              <w:divBdr>
                <w:top w:val="none" w:sz="0" w:space="0" w:color="auto"/>
                <w:left w:val="none" w:sz="0" w:space="0" w:color="auto"/>
                <w:bottom w:val="none" w:sz="0" w:space="0" w:color="auto"/>
                <w:right w:val="none" w:sz="0" w:space="0" w:color="auto"/>
              </w:divBdr>
              <w:divsChild>
                <w:div w:id="1122075696">
                  <w:marLeft w:val="0"/>
                  <w:marRight w:val="0"/>
                  <w:marTop w:val="0"/>
                  <w:marBottom w:val="0"/>
                  <w:divBdr>
                    <w:top w:val="none" w:sz="0" w:space="0" w:color="auto"/>
                    <w:left w:val="none" w:sz="0" w:space="0" w:color="auto"/>
                    <w:bottom w:val="none" w:sz="0" w:space="0" w:color="auto"/>
                    <w:right w:val="none" w:sz="0" w:space="0" w:color="auto"/>
                  </w:divBdr>
                  <w:divsChild>
                    <w:div w:id="1122073202">
                      <w:marLeft w:val="0"/>
                      <w:marRight w:val="0"/>
                      <w:marTop w:val="0"/>
                      <w:marBottom w:val="0"/>
                      <w:divBdr>
                        <w:top w:val="none" w:sz="0" w:space="0" w:color="auto"/>
                        <w:left w:val="none" w:sz="0" w:space="0" w:color="auto"/>
                        <w:bottom w:val="none" w:sz="0" w:space="0" w:color="auto"/>
                        <w:right w:val="none" w:sz="0" w:space="0" w:color="auto"/>
                      </w:divBdr>
                      <w:divsChild>
                        <w:div w:id="1122078441">
                          <w:marLeft w:val="0"/>
                          <w:marRight w:val="0"/>
                          <w:marTop w:val="0"/>
                          <w:marBottom w:val="0"/>
                          <w:divBdr>
                            <w:top w:val="none" w:sz="0" w:space="0" w:color="auto"/>
                            <w:left w:val="none" w:sz="0" w:space="0" w:color="auto"/>
                            <w:bottom w:val="none" w:sz="0" w:space="0" w:color="auto"/>
                            <w:right w:val="none" w:sz="0" w:space="0" w:color="auto"/>
                          </w:divBdr>
                          <w:divsChild>
                            <w:div w:id="1122075646">
                              <w:marLeft w:val="0"/>
                              <w:marRight w:val="0"/>
                              <w:marTop w:val="152"/>
                              <w:marBottom w:val="0"/>
                              <w:divBdr>
                                <w:top w:val="none" w:sz="0" w:space="0" w:color="auto"/>
                                <w:left w:val="none" w:sz="0" w:space="0" w:color="auto"/>
                                <w:bottom w:val="none" w:sz="0" w:space="0" w:color="auto"/>
                                <w:right w:val="none" w:sz="0" w:space="0" w:color="auto"/>
                              </w:divBdr>
                              <w:divsChild>
                                <w:div w:id="1122075980">
                                  <w:marLeft w:val="0"/>
                                  <w:marRight w:val="0"/>
                                  <w:marTop w:val="0"/>
                                  <w:marBottom w:val="15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5559">
      <w:marLeft w:val="127"/>
      <w:marRight w:val="0"/>
      <w:marTop w:val="0"/>
      <w:marBottom w:val="0"/>
      <w:divBdr>
        <w:top w:val="none" w:sz="0" w:space="0" w:color="auto"/>
        <w:left w:val="none" w:sz="0" w:space="0" w:color="auto"/>
        <w:bottom w:val="none" w:sz="0" w:space="0" w:color="auto"/>
        <w:right w:val="none" w:sz="0" w:space="0" w:color="auto"/>
      </w:divBdr>
      <w:divsChild>
        <w:div w:id="1122078289">
          <w:marLeft w:val="0"/>
          <w:marRight w:val="0"/>
          <w:marTop w:val="0"/>
          <w:marBottom w:val="0"/>
          <w:divBdr>
            <w:top w:val="none" w:sz="0" w:space="0" w:color="auto"/>
            <w:left w:val="none" w:sz="0" w:space="0" w:color="auto"/>
            <w:bottom w:val="none" w:sz="0" w:space="0" w:color="auto"/>
            <w:right w:val="none" w:sz="0" w:space="0" w:color="auto"/>
          </w:divBdr>
        </w:div>
      </w:divsChild>
    </w:div>
    <w:div w:id="1122075560">
      <w:marLeft w:val="0"/>
      <w:marRight w:val="0"/>
      <w:marTop w:val="0"/>
      <w:marBottom w:val="0"/>
      <w:divBdr>
        <w:top w:val="none" w:sz="0" w:space="0" w:color="auto"/>
        <w:left w:val="none" w:sz="0" w:space="0" w:color="auto"/>
        <w:bottom w:val="none" w:sz="0" w:space="0" w:color="auto"/>
        <w:right w:val="none" w:sz="0" w:space="0" w:color="auto"/>
      </w:divBdr>
      <w:divsChild>
        <w:div w:id="1122073812">
          <w:marLeft w:val="0"/>
          <w:marRight w:val="0"/>
          <w:marTop w:val="240"/>
          <w:marBottom w:val="0"/>
          <w:divBdr>
            <w:top w:val="none" w:sz="0" w:space="0" w:color="auto"/>
            <w:left w:val="none" w:sz="0" w:space="0" w:color="auto"/>
            <w:bottom w:val="none" w:sz="0" w:space="0" w:color="auto"/>
            <w:right w:val="none" w:sz="0" w:space="0" w:color="auto"/>
          </w:divBdr>
          <w:divsChild>
            <w:div w:id="1122073677">
              <w:marLeft w:val="-900"/>
              <w:marRight w:val="-900"/>
              <w:marTop w:val="0"/>
              <w:marBottom w:val="576"/>
              <w:divBdr>
                <w:top w:val="none" w:sz="0" w:space="0" w:color="auto"/>
                <w:left w:val="none" w:sz="0" w:space="0" w:color="auto"/>
                <w:bottom w:val="none" w:sz="0" w:space="0" w:color="auto"/>
                <w:right w:val="none" w:sz="0" w:space="0" w:color="auto"/>
              </w:divBdr>
              <w:divsChild>
                <w:div w:id="1122078232">
                  <w:marLeft w:val="-900"/>
                  <w:marRight w:val="-900"/>
                  <w:marTop w:val="0"/>
                  <w:marBottom w:val="0"/>
                  <w:divBdr>
                    <w:top w:val="none" w:sz="0" w:space="0" w:color="auto"/>
                    <w:left w:val="none" w:sz="0" w:space="0" w:color="auto"/>
                    <w:bottom w:val="none" w:sz="0" w:space="0" w:color="auto"/>
                    <w:right w:val="none" w:sz="0" w:space="0" w:color="auto"/>
                  </w:divBdr>
                  <w:divsChild>
                    <w:div w:id="1122071727">
                      <w:marLeft w:val="0"/>
                      <w:marRight w:val="0"/>
                      <w:marTop w:val="0"/>
                      <w:marBottom w:val="150"/>
                      <w:divBdr>
                        <w:top w:val="none" w:sz="0" w:space="0" w:color="auto"/>
                        <w:left w:val="none" w:sz="0" w:space="0" w:color="auto"/>
                        <w:bottom w:val="single" w:sz="6" w:space="0" w:color="777777"/>
                        <w:right w:val="none" w:sz="0" w:space="0" w:color="auto"/>
                      </w:divBdr>
                      <w:divsChild>
                        <w:div w:id="1122075973">
                          <w:marLeft w:val="0"/>
                          <w:marRight w:val="0"/>
                          <w:marTop w:val="0"/>
                          <w:marBottom w:val="0"/>
                          <w:divBdr>
                            <w:top w:val="none" w:sz="0" w:space="0" w:color="auto"/>
                            <w:left w:val="none" w:sz="0" w:space="0" w:color="auto"/>
                            <w:bottom w:val="none" w:sz="0" w:space="0" w:color="auto"/>
                            <w:right w:val="none" w:sz="0" w:space="0" w:color="auto"/>
                          </w:divBdr>
                          <w:divsChild>
                            <w:div w:id="1122075701">
                              <w:marLeft w:val="0"/>
                              <w:marRight w:val="0"/>
                              <w:marTop w:val="0"/>
                              <w:marBottom w:val="0"/>
                              <w:divBdr>
                                <w:top w:val="single" w:sz="6" w:space="1" w:color="7F7F7F"/>
                                <w:left w:val="none" w:sz="0" w:space="0" w:color="auto"/>
                                <w:bottom w:val="none" w:sz="0" w:space="0" w:color="auto"/>
                                <w:right w:val="none" w:sz="0" w:space="0" w:color="auto"/>
                              </w:divBdr>
                              <w:divsChild>
                                <w:div w:id="1122077326">
                                  <w:marLeft w:val="0"/>
                                  <w:marRight w:val="0"/>
                                  <w:marTop w:val="0"/>
                                  <w:marBottom w:val="0"/>
                                  <w:divBdr>
                                    <w:top w:val="none" w:sz="0" w:space="0" w:color="auto"/>
                                    <w:left w:val="none" w:sz="0" w:space="0" w:color="auto"/>
                                    <w:bottom w:val="none" w:sz="0" w:space="0" w:color="auto"/>
                                    <w:right w:val="none" w:sz="0" w:space="0" w:color="auto"/>
                                  </w:divBdr>
                                  <w:divsChild>
                                    <w:div w:id="1122073254">
                                      <w:marLeft w:val="0"/>
                                      <w:marRight w:val="0"/>
                                      <w:marTop w:val="0"/>
                                      <w:marBottom w:val="0"/>
                                      <w:divBdr>
                                        <w:top w:val="none" w:sz="0" w:space="0" w:color="auto"/>
                                        <w:left w:val="none" w:sz="0" w:space="0" w:color="auto"/>
                                        <w:bottom w:val="none" w:sz="0" w:space="0" w:color="auto"/>
                                        <w:right w:val="none" w:sz="0" w:space="0" w:color="auto"/>
                                      </w:divBdr>
                                      <w:divsChild>
                                        <w:div w:id="1122072473">
                                          <w:marLeft w:val="0"/>
                                          <w:marRight w:val="0"/>
                                          <w:marTop w:val="0"/>
                                          <w:marBottom w:val="0"/>
                                          <w:divBdr>
                                            <w:top w:val="dotted" w:sz="6" w:space="4" w:color="D8D8D8"/>
                                            <w:left w:val="dotted" w:sz="6" w:space="4" w:color="D8D8D8"/>
                                            <w:bottom w:val="dotted" w:sz="6" w:space="4" w:color="D8D8D8"/>
                                            <w:right w:val="dotted" w:sz="6" w:space="4" w:color="D8D8D8"/>
                                          </w:divBdr>
                                        </w:div>
                                      </w:divsChild>
                                    </w:div>
                                  </w:divsChild>
                                </w:div>
                              </w:divsChild>
                            </w:div>
                          </w:divsChild>
                        </w:div>
                      </w:divsChild>
                    </w:div>
                  </w:divsChild>
                </w:div>
              </w:divsChild>
            </w:div>
          </w:divsChild>
        </w:div>
      </w:divsChild>
    </w:div>
    <w:div w:id="1122075566">
      <w:marLeft w:val="0"/>
      <w:marRight w:val="0"/>
      <w:marTop w:val="0"/>
      <w:marBottom w:val="0"/>
      <w:divBdr>
        <w:top w:val="none" w:sz="0" w:space="0" w:color="auto"/>
        <w:left w:val="none" w:sz="0" w:space="0" w:color="auto"/>
        <w:bottom w:val="none" w:sz="0" w:space="0" w:color="auto"/>
        <w:right w:val="none" w:sz="0" w:space="0" w:color="auto"/>
      </w:divBdr>
      <w:divsChild>
        <w:div w:id="1122073280">
          <w:marLeft w:val="0"/>
          <w:marRight w:val="0"/>
          <w:marTop w:val="0"/>
          <w:marBottom w:val="0"/>
          <w:divBdr>
            <w:top w:val="none" w:sz="0" w:space="0" w:color="auto"/>
            <w:left w:val="none" w:sz="0" w:space="0" w:color="auto"/>
            <w:bottom w:val="none" w:sz="0" w:space="0" w:color="auto"/>
            <w:right w:val="none" w:sz="0" w:space="0" w:color="auto"/>
          </w:divBdr>
        </w:div>
        <w:div w:id="1122076748">
          <w:marLeft w:val="0"/>
          <w:marRight w:val="0"/>
          <w:marTop w:val="0"/>
          <w:marBottom w:val="0"/>
          <w:divBdr>
            <w:top w:val="none" w:sz="0" w:space="0" w:color="auto"/>
            <w:left w:val="none" w:sz="0" w:space="0" w:color="auto"/>
            <w:bottom w:val="none" w:sz="0" w:space="0" w:color="auto"/>
            <w:right w:val="none" w:sz="0" w:space="0" w:color="auto"/>
          </w:divBdr>
        </w:div>
        <w:div w:id="1122078026">
          <w:marLeft w:val="0"/>
          <w:marRight w:val="0"/>
          <w:marTop w:val="0"/>
          <w:marBottom w:val="0"/>
          <w:divBdr>
            <w:top w:val="none" w:sz="0" w:space="0" w:color="auto"/>
            <w:left w:val="none" w:sz="0" w:space="0" w:color="auto"/>
            <w:bottom w:val="none" w:sz="0" w:space="0" w:color="auto"/>
            <w:right w:val="none" w:sz="0" w:space="0" w:color="auto"/>
          </w:divBdr>
        </w:div>
      </w:divsChild>
    </w:div>
    <w:div w:id="1122075574">
      <w:marLeft w:val="120"/>
      <w:marRight w:val="0"/>
      <w:marTop w:val="0"/>
      <w:marBottom w:val="0"/>
      <w:divBdr>
        <w:top w:val="none" w:sz="0" w:space="0" w:color="auto"/>
        <w:left w:val="none" w:sz="0" w:space="0" w:color="auto"/>
        <w:bottom w:val="none" w:sz="0" w:space="0" w:color="auto"/>
        <w:right w:val="none" w:sz="0" w:space="0" w:color="auto"/>
      </w:divBdr>
      <w:divsChild>
        <w:div w:id="1122074574">
          <w:marLeft w:val="0"/>
          <w:marRight w:val="0"/>
          <w:marTop w:val="0"/>
          <w:marBottom w:val="0"/>
          <w:divBdr>
            <w:top w:val="none" w:sz="0" w:space="0" w:color="auto"/>
            <w:left w:val="none" w:sz="0" w:space="0" w:color="auto"/>
            <w:bottom w:val="none" w:sz="0" w:space="0" w:color="auto"/>
            <w:right w:val="none" w:sz="0" w:space="0" w:color="auto"/>
          </w:divBdr>
        </w:div>
        <w:div w:id="1122077474">
          <w:marLeft w:val="0"/>
          <w:marRight w:val="0"/>
          <w:marTop w:val="0"/>
          <w:marBottom w:val="0"/>
          <w:divBdr>
            <w:top w:val="none" w:sz="0" w:space="0" w:color="auto"/>
            <w:left w:val="none" w:sz="0" w:space="0" w:color="auto"/>
            <w:bottom w:val="none" w:sz="0" w:space="0" w:color="auto"/>
            <w:right w:val="none" w:sz="0" w:space="0" w:color="auto"/>
          </w:divBdr>
        </w:div>
      </w:divsChild>
    </w:div>
    <w:div w:id="1122075576">
      <w:marLeft w:val="120"/>
      <w:marRight w:val="0"/>
      <w:marTop w:val="0"/>
      <w:marBottom w:val="0"/>
      <w:divBdr>
        <w:top w:val="none" w:sz="0" w:space="0" w:color="auto"/>
        <w:left w:val="none" w:sz="0" w:space="0" w:color="auto"/>
        <w:bottom w:val="none" w:sz="0" w:space="0" w:color="auto"/>
        <w:right w:val="none" w:sz="0" w:space="0" w:color="auto"/>
      </w:divBdr>
      <w:divsChild>
        <w:div w:id="1122075495">
          <w:marLeft w:val="0"/>
          <w:marRight w:val="0"/>
          <w:marTop w:val="0"/>
          <w:marBottom w:val="0"/>
          <w:divBdr>
            <w:top w:val="none" w:sz="0" w:space="0" w:color="auto"/>
            <w:left w:val="none" w:sz="0" w:space="0" w:color="auto"/>
            <w:bottom w:val="none" w:sz="0" w:space="0" w:color="auto"/>
            <w:right w:val="none" w:sz="0" w:space="0" w:color="auto"/>
          </w:divBdr>
        </w:div>
      </w:divsChild>
    </w:div>
    <w:div w:id="1122075593">
      <w:marLeft w:val="0"/>
      <w:marRight w:val="0"/>
      <w:marTop w:val="0"/>
      <w:marBottom w:val="0"/>
      <w:divBdr>
        <w:top w:val="none" w:sz="0" w:space="0" w:color="auto"/>
        <w:left w:val="none" w:sz="0" w:space="0" w:color="auto"/>
        <w:bottom w:val="none" w:sz="0" w:space="0" w:color="auto"/>
        <w:right w:val="none" w:sz="0" w:space="0" w:color="auto"/>
      </w:divBdr>
      <w:divsChild>
        <w:div w:id="1122072243">
          <w:marLeft w:val="0"/>
          <w:marRight w:val="0"/>
          <w:marTop w:val="0"/>
          <w:marBottom w:val="76"/>
          <w:divBdr>
            <w:top w:val="none" w:sz="0" w:space="0" w:color="auto"/>
            <w:left w:val="none" w:sz="0" w:space="0" w:color="auto"/>
            <w:bottom w:val="none" w:sz="0" w:space="0" w:color="auto"/>
            <w:right w:val="none" w:sz="0" w:space="0" w:color="auto"/>
          </w:divBdr>
          <w:divsChild>
            <w:div w:id="1122076056">
              <w:marLeft w:val="0"/>
              <w:marRight w:val="0"/>
              <w:marTop w:val="45"/>
              <w:marBottom w:val="0"/>
              <w:divBdr>
                <w:top w:val="none" w:sz="0" w:space="0" w:color="auto"/>
                <w:left w:val="none" w:sz="0" w:space="0" w:color="auto"/>
                <w:bottom w:val="none" w:sz="0" w:space="0" w:color="auto"/>
                <w:right w:val="none" w:sz="0" w:space="0" w:color="auto"/>
              </w:divBdr>
            </w:div>
          </w:divsChild>
        </w:div>
        <w:div w:id="1122074043">
          <w:marLeft w:val="0"/>
          <w:marRight w:val="303"/>
          <w:marTop w:val="0"/>
          <w:marBottom w:val="61"/>
          <w:divBdr>
            <w:top w:val="none" w:sz="0" w:space="0" w:color="auto"/>
            <w:left w:val="none" w:sz="0" w:space="0" w:color="auto"/>
            <w:bottom w:val="none" w:sz="0" w:space="0" w:color="auto"/>
            <w:right w:val="none" w:sz="0" w:space="0" w:color="auto"/>
          </w:divBdr>
        </w:div>
      </w:divsChild>
    </w:div>
    <w:div w:id="1122075601">
      <w:marLeft w:val="0"/>
      <w:marRight w:val="0"/>
      <w:marTop w:val="0"/>
      <w:marBottom w:val="0"/>
      <w:divBdr>
        <w:top w:val="none" w:sz="0" w:space="0" w:color="auto"/>
        <w:left w:val="none" w:sz="0" w:space="0" w:color="auto"/>
        <w:bottom w:val="none" w:sz="0" w:space="0" w:color="auto"/>
        <w:right w:val="none" w:sz="0" w:space="0" w:color="auto"/>
      </w:divBdr>
      <w:divsChild>
        <w:div w:id="1122076861">
          <w:marLeft w:val="0"/>
          <w:marRight w:val="0"/>
          <w:marTop w:val="0"/>
          <w:marBottom w:val="0"/>
          <w:divBdr>
            <w:top w:val="none" w:sz="0" w:space="0" w:color="auto"/>
            <w:left w:val="none" w:sz="0" w:space="0" w:color="auto"/>
            <w:bottom w:val="none" w:sz="0" w:space="0" w:color="auto"/>
            <w:right w:val="none" w:sz="0" w:space="0" w:color="auto"/>
          </w:divBdr>
          <w:divsChild>
            <w:div w:id="1122072653">
              <w:marLeft w:val="0"/>
              <w:marRight w:val="0"/>
              <w:marTop w:val="0"/>
              <w:marBottom w:val="0"/>
              <w:divBdr>
                <w:top w:val="none" w:sz="0" w:space="0" w:color="auto"/>
                <w:left w:val="none" w:sz="0" w:space="0" w:color="auto"/>
                <w:bottom w:val="none" w:sz="0" w:space="0" w:color="auto"/>
                <w:right w:val="none" w:sz="0" w:space="0" w:color="auto"/>
              </w:divBdr>
              <w:divsChild>
                <w:div w:id="1122077552">
                  <w:marLeft w:val="0"/>
                  <w:marRight w:val="0"/>
                  <w:marTop w:val="0"/>
                  <w:marBottom w:val="0"/>
                  <w:divBdr>
                    <w:top w:val="none" w:sz="0" w:space="0" w:color="auto"/>
                    <w:left w:val="none" w:sz="0" w:space="0" w:color="auto"/>
                    <w:bottom w:val="none" w:sz="0" w:space="0" w:color="auto"/>
                    <w:right w:val="none" w:sz="0" w:space="0" w:color="auto"/>
                  </w:divBdr>
                  <w:divsChild>
                    <w:div w:id="1122072474">
                      <w:marLeft w:val="0"/>
                      <w:marRight w:val="0"/>
                      <w:marTop w:val="0"/>
                      <w:marBottom w:val="0"/>
                      <w:divBdr>
                        <w:top w:val="none" w:sz="0" w:space="0" w:color="auto"/>
                        <w:left w:val="none" w:sz="0" w:space="0" w:color="auto"/>
                        <w:bottom w:val="none" w:sz="0" w:space="0" w:color="auto"/>
                        <w:right w:val="none" w:sz="0" w:space="0" w:color="auto"/>
                      </w:divBdr>
                      <w:divsChild>
                        <w:div w:id="1122074392">
                          <w:marLeft w:val="0"/>
                          <w:marRight w:val="0"/>
                          <w:marTop w:val="0"/>
                          <w:marBottom w:val="0"/>
                          <w:divBdr>
                            <w:top w:val="none" w:sz="0" w:space="0" w:color="auto"/>
                            <w:left w:val="none" w:sz="0" w:space="0" w:color="auto"/>
                            <w:bottom w:val="none" w:sz="0" w:space="0" w:color="auto"/>
                            <w:right w:val="none" w:sz="0" w:space="0" w:color="auto"/>
                          </w:divBdr>
                        </w:div>
                        <w:div w:id="112207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620">
      <w:marLeft w:val="0"/>
      <w:marRight w:val="0"/>
      <w:marTop w:val="0"/>
      <w:marBottom w:val="0"/>
      <w:divBdr>
        <w:top w:val="none" w:sz="0" w:space="0" w:color="auto"/>
        <w:left w:val="none" w:sz="0" w:space="0" w:color="auto"/>
        <w:bottom w:val="none" w:sz="0" w:space="0" w:color="auto"/>
        <w:right w:val="none" w:sz="0" w:space="0" w:color="auto"/>
      </w:divBdr>
      <w:divsChild>
        <w:div w:id="1122073169">
          <w:marLeft w:val="0"/>
          <w:marRight w:val="0"/>
          <w:marTop w:val="0"/>
          <w:marBottom w:val="0"/>
          <w:divBdr>
            <w:top w:val="none" w:sz="0" w:space="0" w:color="auto"/>
            <w:left w:val="none" w:sz="0" w:space="0" w:color="auto"/>
            <w:bottom w:val="none" w:sz="0" w:space="0" w:color="auto"/>
            <w:right w:val="none" w:sz="0" w:space="0" w:color="auto"/>
          </w:divBdr>
        </w:div>
      </w:divsChild>
    </w:div>
    <w:div w:id="1122075644">
      <w:marLeft w:val="0"/>
      <w:marRight w:val="0"/>
      <w:marTop w:val="0"/>
      <w:marBottom w:val="0"/>
      <w:divBdr>
        <w:top w:val="none" w:sz="0" w:space="0" w:color="auto"/>
        <w:left w:val="none" w:sz="0" w:space="0" w:color="auto"/>
        <w:bottom w:val="none" w:sz="0" w:space="0" w:color="auto"/>
        <w:right w:val="none" w:sz="0" w:space="0" w:color="auto"/>
      </w:divBdr>
    </w:div>
    <w:div w:id="1122075655">
      <w:marLeft w:val="120"/>
      <w:marRight w:val="0"/>
      <w:marTop w:val="0"/>
      <w:marBottom w:val="0"/>
      <w:divBdr>
        <w:top w:val="none" w:sz="0" w:space="0" w:color="auto"/>
        <w:left w:val="none" w:sz="0" w:space="0" w:color="auto"/>
        <w:bottom w:val="none" w:sz="0" w:space="0" w:color="auto"/>
        <w:right w:val="none" w:sz="0" w:space="0" w:color="auto"/>
      </w:divBdr>
      <w:divsChild>
        <w:div w:id="1122075175">
          <w:marLeft w:val="0"/>
          <w:marRight w:val="0"/>
          <w:marTop w:val="0"/>
          <w:marBottom w:val="0"/>
          <w:divBdr>
            <w:top w:val="none" w:sz="0" w:space="0" w:color="auto"/>
            <w:left w:val="none" w:sz="0" w:space="0" w:color="auto"/>
            <w:bottom w:val="none" w:sz="0" w:space="0" w:color="auto"/>
            <w:right w:val="none" w:sz="0" w:space="0" w:color="auto"/>
          </w:divBdr>
        </w:div>
      </w:divsChild>
    </w:div>
    <w:div w:id="1122075656">
      <w:marLeft w:val="0"/>
      <w:marRight w:val="0"/>
      <w:marTop w:val="0"/>
      <w:marBottom w:val="0"/>
      <w:divBdr>
        <w:top w:val="none" w:sz="0" w:space="0" w:color="auto"/>
        <w:left w:val="none" w:sz="0" w:space="0" w:color="auto"/>
        <w:bottom w:val="none" w:sz="0" w:space="0" w:color="auto"/>
        <w:right w:val="none" w:sz="0" w:space="0" w:color="auto"/>
      </w:divBdr>
      <w:divsChild>
        <w:div w:id="1122074097">
          <w:marLeft w:val="0"/>
          <w:marRight w:val="0"/>
          <w:marTop w:val="0"/>
          <w:marBottom w:val="0"/>
          <w:divBdr>
            <w:top w:val="none" w:sz="0" w:space="0" w:color="auto"/>
            <w:left w:val="none" w:sz="0" w:space="0" w:color="auto"/>
            <w:bottom w:val="none" w:sz="0" w:space="0" w:color="auto"/>
            <w:right w:val="none" w:sz="0" w:space="0" w:color="auto"/>
          </w:divBdr>
          <w:divsChild>
            <w:div w:id="1122072781">
              <w:marLeft w:val="0"/>
              <w:marRight w:val="0"/>
              <w:marTop w:val="0"/>
              <w:marBottom w:val="0"/>
              <w:divBdr>
                <w:top w:val="none" w:sz="0" w:space="0" w:color="auto"/>
                <w:left w:val="none" w:sz="0" w:space="0" w:color="auto"/>
                <w:bottom w:val="none" w:sz="0" w:space="0" w:color="auto"/>
                <w:right w:val="none" w:sz="0" w:space="0" w:color="auto"/>
              </w:divBdr>
              <w:divsChild>
                <w:div w:id="1122076050">
                  <w:marLeft w:val="0"/>
                  <w:marRight w:val="0"/>
                  <w:marTop w:val="0"/>
                  <w:marBottom w:val="0"/>
                  <w:divBdr>
                    <w:top w:val="none" w:sz="0" w:space="0" w:color="auto"/>
                    <w:left w:val="none" w:sz="0" w:space="0" w:color="auto"/>
                    <w:bottom w:val="none" w:sz="0" w:space="0" w:color="auto"/>
                    <w:right w:val="none" w:sz="0" w:space="0" w:color="auto"/>
                  </w:divBdr>
                  <w:divsChild>
                    <w:div w:id="1122076085">
                      <w:marLeft w:val="0"/>
                      <w:marRight w:val="0"/>
                      <w:marTop w:val="0"/>
                      <w:marBottom w:val="0"/>
                      <w:divBdr>
                        <w:top w:val="none" w:sz="0" w:space="0" w:color="auto"/>
                        <w:left w:val="none" w:sz="0" w:space="0" w:color="auto"/>
                        <w:bottom w:val="none" w:sz="0" w:space="0" w:color="auto"/>
                        <w:right w:val="none" w:sz="0" w:space="0" w:color="auto"/>
                      </w:divBdr>
                      <w:divsChild>
                        <w:div w:id="1122076196">
                          <w:marLeft w:val="0"/>
                          <w:marRight w:val="750"/>
                          <w:marTop w:val="0"/>
                          <w:marBottom w:val="0"/>
                          <w:divBdr>
                            <w:top w:val="none" w:sz="0" w:space="0" w:color="auto"/>
                            <w:left w:val="none" w:sz="0" w:space="0" w:color="auto"/>
                            <w:bottom w:val="none" w:sz="0" w:space="0" w:color="auto"/>
                            <w:right w:val="none" w:sz="0" w:space="0" w:color="auto"/>
                          </w:divBdr>
                          <w:divsChild>
                            <w:div w:id="1122075001">
                              <w:marLeft w:val="0"/>
                              <w:marRight w:val="0"/>
                              <w:marTop w:val="0"/>
                              <w:marBottom w:val="105"/>
                              <w:divBdr>
                                <w:top w:val="none" w:sz="0" w:space="0" w:color="auto"/>
                                <w:left w:val="none" w:sz="0" w:space="0" w:color="auto"/>
                                <w:bottom w:val="none" w:sz="0" w:space="0" w:color="auto"/>
                                <w:right w:val="none" w:sz="0" w:space="0" w:color="auto"/>
                              </w:divBdr>
                              <w:divsChild>
                                <w:div w:id="1122071911">
                                  <w:marLeft w:val="0"/>
                                  <w:marRight w:val="0"/>
                                  <w:marTop w:val="0"/>
                                  <w:marBottom w:val="180"/>
                                  <w:divBdr>
                                    <w:top w:val="none" w:sz="0" w:space="0" w:color="auto"/>
                                    <w:left w:val="none" w:sz="0" w:space="0" w:color="auto"/>
                                    <w:bottom w:val="none" w:sz="0" w:space="0" w:color="auto"/>
                                    <w:right w:val="none" w:sz="0" w:space="0" w:color="auto"/>
                                  </w:divBdr>
                                </w:div>
                                <w:div w:id="1122072941">
                                  <w:marLeft w:val="0"/>
                                  <w:marRight w:val="0"/>
                                  <w:marTop w:val="0"/>
                                  <w:marBottom w:val="0"/>
                                  <w:divBdr>
                                    <w:top w:val="none" w:sz="0" w:space="0" w:color="auto"/>
                                    <w:left w:val="none" w:sz="0" w:space="0" w:color="auto"/>
                                    <w:bottom w:val="none" w:sz="0" w:space="0" w:color="auto"/>
                                    <w:right w:val="none" w:sz="0" w:space="0" w:color="auto"/>
                                  </w:divBdr>
                                  <w:divsChild>
                                    <w:div w:id="1122072275">
                                      <w:marLeft w:val="0"/>
                                      <w:marRight w:val="0"/>
                                      <w:marTop w:val="0"/>
                                      <w:marBottom w:val="120"/>
                                      <w:divBdr>
                                        <w:top w:val="none" w:sz="0" w:space="0" w:color="auto"/>
                                        <w:left w:val="none" w:sz="0" w:space="0" w:color="auto"/>
                                        <w:bottom w:val="none" w:sz="0" w:space="0" w:color="auto"/>
                                        <w:right w:val="none" w:sz="0" w:space="0" w:color="auto"/>
                                      </w:divBdr>
                                    </w:div>
                                    <w:div w:id="1122078494">
                                      <w:marLeft w:val="0"/>
                                      <w:marRight w:val="0"/>
                                      <w:marTop w:val="0"/>
                                      <w:marBottom w:val="0"/>
                                      <w:divBdr>
                                        <w:top w:val="none" w:sz="0" w:space="0" w:color="auto"/>
                                        <w:left w:val="none" w:sz="0" w:space="0" w:color="auto"/>
                                        <w:bottom w:val="none" w:sz="0" w:space="0" w:color="auto"/>
                                        <w:right w:val="none" w:sz="0" w:space="0" w:color="auto"/>
                                      </w:divBdr>
                                      <w:divsChild>
                                        <w:div w:id="1122074827">
                                          <w:marLeft w:val="0"/>
                                          <w:marRight w:val="0"/>
                                          <w:marTop w:val="0"/>
                                          <w:marBottom w:val="0"/>
                                          <w:divBdr>
                                            <w:top w:val="none" w:sz="0" w:space="0" w:color="auto"/>
                                            <w:left w:val="none" w:sz="0" w:space="0" w:color="auto"/>
                                            <w:bottom w:val="none" w:sz="0" w:space="0" w:color="auto"/>
                                            <w:right w:val="none" w:sz="0" w:space="0" w:color="auto"/>
                                          </w:divBdr>
                                          <w:divsChild>
                                            <w:div w:id="1122076212">
                                              <w:marLeft w:val="0"/>
                                              <w:marRight w:val="0"/>
                                              <w:marTop w:val="0"/>
                                              <w:marBottom w:val="0"/>
                                              <w:divBdr>
                                                <w:top w:val="none" w:sz="0" w:space="0" w:color="auto"/>
                                                <w:left w:val="none" w:sz="0" w:space="0" w:color="auto"/>
                                                <w:bottom w:val="none" w:sz="0" w:space="0" w:color="auto"/>
                                                <w:right w:val="none" w:sz="0" w:space="0" w:color="auto"/>
                                              </w:divBdr>
                                              <w:divsChild>
                                                <w:div w:id="112207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845">
                                  <w:marLeft w:val="75"/>
                                  <w:marRight w:val="0"/>
                                  <w:marTop w:val="0"/>
                                  <w:marBottom w:val="0"/>
                                  <w:divBdr>
                                    <w:top w:val="none" w:sz="0" w:space="0" w:color="auto"/>
                                    <w:left w:val="none" w:sz="0" w:space="0" w:color="auto"/>
                                    <w:bottom w:val="none" w:sz="0" w:space="0" w:color="auto"/>
                                    <w:right w:val="none" w:sz="0" w:space="0" w:color="auto"/>
                                  </w:divBdr>
                                  <w:divsChild>
                                    <w:div w:id="1122072358">
                                      <w:marLeft w:val="0"/>
                                      <w:marRight w:val="0"/>
                                      <w:marTop w:val="0"/>
                                      <w:marBottom w:val="0"/>
                                      <w:divBdr>
                                        <w:top w:val="none" w:sz="0" w:space="0" w:color="auto"/>
                                        <w:left w:val="none" w:sz="0" w:space="0" w:color="auto"/>
                                        <w:bottom w:val="none" w:sz="0" w:space="0" w:color="auto"/>
                                        <w:right w:val="none" w:sz="0" w:space="0" w:color="auto"/>
                                      </w:divBdr>
                                    </w:div>
                                    <w:div w:id="1122072812">
                                      <w:marLeft w:val="0"/>
                                      <w:marRight w:val="0"/>
                                      <w:marTop w:val="0"/>
                                      <w:marBottom w:val="0"/>
                                      <w:divBdr>
                                        <w:top w:val="none" w:sz="0" w:space="0" w:color="auto"/>
                                        <w:left w:val="none" w:sz="0" w:space="0" w:color="auto"/>
                                        <w:bottom w:val="none" w:sz="0" w:space="0" w:color="auto"/>
                                        <w:right w:val="none" w:sz="0" w:space="0" w:color="auto"/>
                                      </w:divBdr>
                                    </w:div>
                                    <w:div w:id="1122073199">
                                      <w:marLeft w:val="0"/>
                                      <w:marRight w:val="0"/>
                                      <w:marTop w:val="0"/>
                                      <w:marBottom w:val="0"/>
                                      <w:divBdr>
                                        <w:top w:val="none" w:sz="0" w:space="0" w:color="auto"/>
                                        <w:left w:val="none" w:sz="0" w:space="0" w:color="auto"/>
                                        <w:bottom w:val="none" w:sz="0" w:space="0" w:color="auto"/>
                                        <w:right w:val="none" w:sz="0" w:space="0" w:color="auto"/>
                                      </w:divBdr>
                                    </w:div>
                                    <w:div w:id="1122074661">
                                      <w:marLeft w:val="0"/>
                                      <w:marRight w:val="0"/>
                                      <w:marTop w:val="0"/>
                                      <w:marBottom w:val="0"/>
                                      <w:divBdr>
                                        <w:top w:val="none" w:sz="0" w:space="0" w:color="auto"/>
                                        <w:left w:val="none" w:sz="0" w:space="0" w:color="auto"/>
                                        <w:bottom w:val="none" w:sz="0" w:space="0" w:color="auto"/>
                                        <w:right w:val="none" w:sz="0" w:space="0" w:color="auto"/>
                                      </w:divBdr>
                                    </w:div>
                                    <w:div w:id="1122077594">
                                      <w:marLeft w:val="0"/>
                                      <w:marRight w:val="0"/>
                                      <w:marTop w:val="0"/>
                                      <w:marBottom w:val="0"/>
                                      <w:divBdr>
                                        <w:top w:val="none" w:sz="0" w:space="0" w:color="auto"/>
                                        <w:left w:val="none" w:sz="0" w:space="0" w:color="auto"/>
                                        <w:bottom w:val="none" w:sz="0" w:space="0" w:color="auto"/>
                                        <w:right w:val="none" w:sz="0" w:space="0" w:color="auto"/>
                                      </w:divBdr>
                                    </w:div>
                                    <w:div w:id="112207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5663">
      <w:marLeft w:val="0"/>
      <w:marRight w:val="0"/>
      <w:marTop w:val="0"/>
      <w:marBottom w:val="0"/>
      <w:divBdr>
        <w:top w:val="none" w:sz="0" w:space="0" w:color="auto"/>
        <w:left w:val="none" w:sz="0" w:space="0" w:color="auto"/>
        <w:bottom w:val="none" w:sz="0" w:space="0" w:color="auto"/>
        <w:right w:val="none" w:sz="0" w:space="0" w:color="auto"/>
      </w:divBdr>
      <w:divsChild>
        <w:div w:id="1122076906">
          <w:marLeft w:val="0"/>
          <w:marRight w:val="0"/>
          <w:marTop w:val="0"/>
          <w:marBottom w:val="0"/>
          <w:divBdr>
            <w:top w:val="none" w:sz="0" w:space="0" w:color="auto"/>
            <w:left w:val="none" w:sz="0" w:space="0" w:color="auto"/>
            <w:bottom w:val="none" w:sz="0" w:space="0" w:color="auto"/>
            <w:right w:val="none" w:sz="0" w:space="0" w:color="auto"/>
          </w:divBdr>
        </w:div>
      </w:divsChild>
    </w:div>
    <w:div w:id="1122075674">
      <w:marLeft w:val="0"/>
      <w:marRight w:val="0"/>
      <w:marTop w:val="0"/>
      <w:marBottom w:val="0"/>
      <w:divBdr>
        <w:top w:val="none" w:sz="0" w:space="0" w:color="auto"/>
        <w:left w:val="none" w:sz="0" w:space="0" w:color="auto"/>
        <w:bottom w:val="none" w:sz="0" w:space="0" w:color="auto"/>
        <w:right w:val="none" w:sz="0" w:space="0" w:color="auto"/>
      </w:divBdr>
      <w:divsChild>
        <w:div w:id="1122071735">
          <w:marLeft w:val="0"/>
          <w:marRight w:val="0"/>
          <w:marTop w:val="0"/>
          <w:marBottom w:val="0"/>
          <w:divBdr>
            <w:top w:val="none" w:sz="0" w:space="0" w:color="auto"/>
            <w:left w:val="none" w:sz="0" w:space="0" w:color="auto"/>
            <w:bottom w:val="none" w:sz="0" w:space="0" w:color="auto"/>
            <w:right w:val="none" w:sz="0" w:space="0" w:color="auto"/>
          </w:divBdr>
          <w:divsChild>
            <w:div w:id="1122076034">
              <w:marLeft w:val="0"/>
              <w:marRight w:val="0"/>
              <w:marTop w:val="0"/>
              <w:marBottom w:val="0"/>
              <w:divBdr>
                <w:top w:val="none" w:sz="0" w:space="0" w:color="auto"/>
                <w:left w:val="none" w:sz="0" w:space="0" w:color="auto"/>
                <w:bottom w:val="none" w:sz="0" w:space="0" w:color="auto"/>
                <w:right w:val="none" w:sz="0" w:space="0" w:color="auto"/>
              </w:divBdr>
              <w:divsChild>
                <w:div w:id="1122072565">
                  <w:marLeft w:val="0"/>
                  <w:marRight w:val="0"/>
                  <w:marTop w:val="0"/>
                  <w:marBottom w:val="0"/>
                  <w:divBdr>
                    <w:top w:val="none" w:sz="0" w:space="0" w:color="auto"/>
                    <w:left w:val="none" w:sz="0" w:space="0" w:color="auto"/>
                    <w:bottom w:val="none" w:sz="0" w:space="0" w:color="auto"/>
                    <w:right w:val="none" w:sz="0" w:space="0" w:color="auto"/>
                  </w:divBdr>
                  <w:divsChild>
                    <w:div w:id="1122077146">
                      <w:marLeft w:val="0"/>
                      <w:marRight w:val="0"/>
                      <w:marTop w:val="0"/>
                      <w:marBottom w:val="0"/>
                      <w:divBdr>
                        <w:top w:val="none" w:sz="0" w:space="0" w:color="auto"/>
                        <w:left w:val="none" w:sz="0" w:space="0" w:color="auto"/>
                        <w:bottom w:val="none" w:sz="0" w:space="0" w:color="auto"/>
                        <w:right w:val="none" w:sz="0" w:space="0" w:color="auto"/>
                      </w:divBdr>
                      <w:divsChild>
                        <w:div w:id="1122077456">
                          <w:marLeft w:val="0"/>
                          <w:marRight w:val="750"/>
                          <w:marTop w:val="0"/>
                          <w:marBottom w:val="0"/>
                          <w:divBdr>
                            <w:top w:val="none" w:sz="0" w:space="0" w:color="auto"/>
                            <w:left w:val="none" w:sz="0" w:space="0" w:color="auto"/>
                            <w:bottom w:val="none" w:sz="0" w:space="0" w:color="auto"/>
                            <w:right w:val="none" w:sz="0" w:space="0" w:color="auto"/>
                          </w:divBdr>
                          <w:divsChild>
                            <w:div w:id="1122075939">
                              <w:marLeft w:val="0"/>
                              <w:marRight w:val="0"/>
                              <w:marTop w:val="0"/>
                              <w:marBottom w:val="105"/>
                              <w:divBdr>
                                <w:top w:val="none" w:sz="0" w:space="0" w:color="auto"/>
                                <w:left w:val="none" w:sz="0" w:space="0" w:color="auto"/>
                                <w:bottom w:val="none" w:sz="0" w:space="0" w:color="auto"/>
                                <w:right w:val="none" w:sz="0" w:space="0" w:color="auto"/>
                              </w:divBdr>
                              <w:divsChild>
                                <w:div w:id="1122073093">
                                  <w:marLeft w:val="0"/>
                                  <w:marRight w:val="0"/>
                                  <w:marTop w:val="0"/>
                                  <w:marBottom w:val="0"/>
                                  <w:divBdr>
                                    <w:top w:val="none" w:sz="0" w:space="0" w:color="auto"/>
                                    <w:left w:val="none" w:sz="0" w:space="0" w:color="auto"/>
                                    <w:bottom w:val="none" w:sz="0" w:space="0" w:color="auto"/>
                                    <w:right w:val="none" w:sz="0" w:space="0" w:color="auto"/>
                                  </w:divBdr>
                                  <w:divsChild>
                                    <w:div w:id="1122075239">
                                      <w:marLeft w:val="0"/>
                                      <w:marRight w:val="0"/>
                                      <w:marTop w:val="0"/>
                                      <w:marBottom w:val="120"/>
                                      <w:divBdr>
                                        <w:top w:val="none" w:sz="0" w:space="0" w:color="auto"/>
                                        <w:left w:val="none" w:sz="0" w:space="0" w:color="auto"/>
                                        <w:bottom w:val="none" w:sz="0" w:space="0" w:color="auto"/>
                                        <w:right w:val="none" w:sz="0" w:space="0" w:color="auto"/>
                                      </w:divBdr>
                                    </w:div>
                                    <w:div w:id="1122076601">
                                      <w:marLeft w:val="0"/>
                                      <w:marRight w:val="0"/>
                                      <w:marTop w:val="0"/>
                                      <w:marBottom w:val="0"/>
                                      <w:divBdr>
                                        <w:top w:val="none" w:sz="0" w:space="0" w:color="auto"/>
                                        <w:left w:val="none" w:sz="0" w:space="0" w:color="auto"/>
                                        <w:bottom w:val="none" w:sz="0" w:space="0" w:color="auto"/>
                                        <w:right w:val="none" w:sz="0" w:space="0" w:color="auto"/>
                                      </w:divBdr>
                                      <w:divsChild>
                                        <w:div w:id="112207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18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5681">
      <w:marLeft w:val="0"/>
      <w:marRight w:val="0"/>
      <w:marTop w:val="0"/>
      <w:marBottom w:val="0"/>
      <w:divBdr>
        <w:top w:val="none" w:sz="0" w:space="0" w:color="auto"/>
        <w:left w:val="none" w:sz="0" w:space="0" w:color="auto"/>
        <w:bottom w:val="none" w:sz="0" w:space="0" w:color="auto"/>
        <w:right w:val="none" w:sz="0" w:space="0" w:color="auto"/>
      </w:divBdr>
      <w:divsChild>
        <w:div w:id="1122074391">
          <w:marLeft w:val="0"/>
          <w:marRight w:val="0"/>
          <w:marTop w:val="0"/>
          <w:marBottom w:val="0"/>
          <w:divBdr>
            <w:top w:val="none" w:sz="0" w:space="0" w:color="auto"/>
            <w:left w:val="none" w:sz="0" w:space="0" w:color="auto"/>
            <w:bottom w:val="none" w:sz="0" w:space="0" w:color="auto"/>
            <w:right w:val="none" w:sz="0" w:space="0" w:color="auto"/>
          </w:divBdr>
          <w:divsChild>
            <w:div w:id="1122073876">
              <w:marLeft w:val="0"/>
              <w:marRight w:val="0"/>
              <w:marTop w:val="0"/>
              <w:marBottom w:val="0"/>
              <w:divBdr>
                <w:top w:val="none" w:sz="0" w:space="0" w:color="auto"/>
                <w:left w:val="none" w:sz="0" w:space="0" w:color="auto"/>
                <w:bottom w:val="none" w:sz="0" w:space="0" w:color="auto"/>
                <w:right w:val="none" w:sz="0" w:space="0" w:color="auto"/>
              </w:divBdr>
              <w:divsChild>
                <w:div w:id="1122074216">
                  <w:marLeft w:val="0"/>
                  <w:marRight w:val="3630"/>
                  <w:marTop w:val="0"/>
                  <w:marBottom w:val="0"/>
                  <w:divBdr>
                    <w:top w:val="none" w:sz="0" w:space="0" w:color="auto"/>
                    <w:left w:val="none" w:sz="0" w:space="0" w:color="auto"/>
                    <w:bottom w:val="none" w:sz="0" w:space="0" w:color="auto"/>
                    <w:right w:val="none" w:sz="0" w:space="0" w:color="auto"/>
                  </w:divBdr>
                  <w:divsChild>
                    <w:div w:id="1122075204">
                      <w:marLeft w:val="0"/>
                      <w:marRight w:val="0"/>
                      <w:marTop w:val="0"/>
                      <w:marBottom w:val="0"/>
                      <w:divBdr>
                        <w:top w:val="none" w:sz="0" w:space="0" w:color="auto"/>
                        <w:left w:val="none" w:sz="0" w:space="0" w:color="auto"/>
                        <w:bottom w:val="none" w:sz="0" w:space="0" w:color="auto"/>
                        <w:right w:val="none" w:sz="0" w:space="0" w:color="auto"/>
                      </w:divBdr>
                      <w:divsChild>
                        <w:div w:id="1122072468">
                          <w:marLeft w:val="0"/>
                          <w:marRight w:val="0"/>
                          <w:marTop w:val="0"/>
                          <w:marBottom w:val="0"/>
                          <w:divBdr>
                            <w:top w:val="single" w:sz="6" w:space="8" w:color="E8E8E8"/>
                            <w:left w:val="single" w:sz="6" w:space="8" w:color="E8E8E8"/>
                            <w:bottom w:val="single" w:sz="6" w:space="8" w:color="E8E8E8"/>
                            <w:right w:val="single" w:sz="6" w:space="8" w:color="E8E8E8"/>
                          </w:divBdr>
                          <w:divsChild>
                            <w:div w:id="112207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5684">
      <w:marLeft w:val="0"/>
      <w:marRight w:val="0"/>
      <w:marTop w:val="0"/>
      <w:marBottom w:val="0"/>
      <w:divBdr>
        <w:top w:val="none" w:sz="0" w:space="0" w:color="auto"/>
        <w:left w:val="none" w:sz="0" w:space="0" w:color="auto"/>
        <w:bottom w:val="none" w:sz="0" w:space="0" w:color="auto"/>
        <w:right w:val="none" w:sz="0" w:space="0" w:color="auto"/>
      </w:divBdr>
      <w:divsChild>
        <w:div w:id="1122074419">
          <w:marLeft w:val="0"/>
          <w:marRight w:val="0"/>
          <w:marTop w:val="0"/>
          <w:marBottom w:val="0"/>
          <w:divBdr>
            <w:top w:val="none" w:sz="0" w:space="0" w:color="auto"/>
            <w:left w:val="none" w:sz="0" w:space="0" w:color="auto"/>
            <w:bottom w:val="none" w:sz="0" w:space="0" w:color="auto"/>
            <w:right w:val="none" w:sz="0" w:space="0" w:color="auto"/>
          </w:divBdr>
          <w:divsChild>
            <w:div w:id="1122072439">
              <w:marLeft w:val="0"/>
              <w:marRight w:val="0"/>
              <w:marTop w:val="0"/>
              <w:marBottom w:val="0"/>
              <w:divBdr>
                <w:top w:val="none" w:sz="0" w:space="0" w:color="auto"/>
                <w:left w:val="none" w:sz="0" w:space="0" w:color="auto"/>
                <w:bottom w:val="none" w:sz="0" w:space="0" w:color="auto"/>
                <w:right w:val="none" w:sz="0" w:space="0" w:color="auto"/>
              </w:divBdr>
              <w:divsChild>
                <w:div w:id="1122072096">
                  <w:marLeft w:val="0"/>
                  <w:marRight w:val="0"/>
                  <w:marTop w:val="0"/>
                  <w:marBottom w:val="0"/>
                  <w:divBdr>
                    <w:top w:val="none" w:sz="0" w:space="0" w:color="auto"/>
                    <w:left w:val="none" w:sz="0" w:space="0" w:color="auto"/>
                    <w:bottom w:val="none" w:sz="0" w:space="0" w:color="auto"/>
                    <w:right w:val="none" w:sz="0" w:space="0" w:color="auto"/>
                  </w:divBdr>
                  <w:divsChild>
                    <w:div w:id="1122072560">
                      <w:marLeft w:val="0"/>
                      <w:marRight w:val="0"/>
                      <w:marTop w:val="0"/>
                      <w:marBottom w:val="0"/>
                      <w:divBdr>
                        <w:top w:val="none" w:sz="0" w:space="0" w:color="auto"/>
                        <w:left w:val="none" w:sz="0" w:space="0" w:color="auto"/>
                        <w:bottom w:val="none" w:sz="0" w:space="0" w:color="auto"/>
                        <w:right w:val="none" w:sz="0" w:space="0" w:color="auto"/>
                      </w:divBdr>
                      <w:divsChild>
                        <w:div w:id="1122073935">
                          <w:marLeft w:val="0"/>
                          <w:marRight w:val="0"/>
                          <w:marTop w:val="315"/>
                          <w:marBottom w:val="0"/>
                          <w:divBdr>
                            <w:top w:val="none" w:sz="0" w:space="0" w:color="auto"/>
                            <w:left w:val="none" w:sz="0" w:space="0" w:color="auto"/>
                            <w:bottom w:val="none" w:sz="0" w:space="0" w:color="auto"/>
                            <w:right w:val="none" w:sz="0" w:space="0" w:color="auto"/>
                          </w:divBdr>
                          <w:divsChild>
                            <w:div w:id="1122072759">
                              <w:marLeft w:val="0"/>
                              <w:marRight w:val="0"/>
                              <w:marTop w:val="0"/>
                              <w:marBottom w:val="0"/>
                              <w:divBdr>
                                <w:top w:val="none" w:sz="0" w:space="0" w:color="auto"/>
                                <w:left w:val="none" w:sz="0" w:space="0" w:color="auto"/>
                                <w:bottom w:val="none" w:sz="0" w:space="0" w:color="auto"/>
                                <w:right w:val="none" w:sz="0" w:space="0" w:color="auto"/>
                              </w:divBdr>
                              <w:divsChild>
                                <w:div w:id="1122073260">
                                  <w:marLeft w:val="0"/>
                                  <w:marRight w:val="79"/>
                                  <w:marTop w:val="0"/>
                                  <w:marBottom w:val="0"/>
                                  <w:divBdr>
                                    <w:top w:val="none" w:sz="0" w:space="0" w:color="auto"/>
                                    <w:left w:val="none" w:sz="0" w:space="0" w:color="auto"/>
                                    <w:bottom w:val="none" w:sz="0" w:space="0" w:color="auto"/>
                                    <w:right w:val="none" w:sz="0" w:space="0" w:color="auto"/>
                                  </w:divBdr>
                                  <w:divsChild>
                                    <w:div w:id="1122073313">
                                      <w:marLeft w:val="0"/>
                                      <w:marRight w:val="0"/>
                                      <w:marTop w:val="0"/>
                                      <w:marBottom w:val="0"/>
                                      <w:divBdr>
                                        <w:top w:val="none" w:sz="0" w:space="0" w:color="auto"/>
                                        <w:left w:val="none" w:sz="0" w:space="0" w:color="auto"/>
                                        <w:bottom w:val="none" w:sz="0" w:space="0" w:color="auto"/>
                                        <w:right w:val="none" w:sz="0" w:space="0" w:color="auto"/>
                                      </w:divBdr>
                                      <w:divsChild>
                                        <w:div w:id="1122073185">
                                          <w:marLeft w:val="0"/>
                                          <w:marRight w:val="-370"/>
                                          <w:marTop w:val="0"/>
                                          <w:marBottom w:val="0"/>
                                          <w:divBdr>
                                            <w:top w:val="none" w:sz="0" w:space="0" w:color="auto"/>
                                            <w:left w:val="none" w:sz="0" w:space="0" w:color="auto"/>
                                            <w:bottom w:val="none" w:sz="0" w:space="0" w:color="auto"/>
                                            <w:right w:val="none" w:sz="0" w:space="0" w:color="auto"/>
                                          </w:divBdr>
                                          <w:divsChild>
                                            <w:div w:id="1122078343">
                                              <w:marLeft w:val="0"/>
                                              <w:marRight w:val="72"/>
                                              <w:marTop w:val="0"/>
                                              <w:marBottom w:val="0"/>
                                              <w:divBdr>
                                                <w:top w:val="none" w:sz="0" w:space="0" w:color="auto"/>
                                                <w:left w:val="none" w:sz="0" w:space="0" w:color="auto"/>
                                                <w:bottom w:val="none" w:sz="0" w:space="0" w:color="auto"/>
                                                <w:right w:val="none" w:sz="0" w:space="0" w:color="auto"/>
                                              </w:divBdr>
                                              <w:divsChild>
                                                <w:div w:id="1122078200">
                                                  <w:marLeft w:val="0"/>
                                                  <w:marRight w:val="0"/>
                                                  <w:marTop w:val="0"/>
                                                  <w:marBottom w:val="0"/>
                                                  <w:divBdr>
                                                    <w:top w:val="none" w:sz="0" w:space="0" w:color="auto"/>
                                                    <w:left w:val="none" w:sz="0" w:space="0" w:color="auto"/>
                                                    <w:bottom w:val="none" w:sz="0" w:space="0" w:color="auto"/>
                                                    <w:right w:val="none" w:sz="0" w:space="0" w:color="auto"/>
                                                  </w:divBdr>
                                                  <w:divsChild>
                                                    <w:div w:id="1122076055">
                                                      <w:marLeft w:val="0"/>
                                                      <w:marRight w:val="-245"/>
                                                      <w:marTop w:val="0"/>
                                                      <w:marBottom w:val="0"/>
                                                      <w:divBdr>
                                                        <w:top w:val="none" w:sz="0" w:space="0" w:color="auto"/>
                                                        <w:left w:val="none" w:sz="0" w:space="0" w:color="auto"/>
                                                        <w:bottom w:val="none" w:sz="0" w:space="0" w:color="auto"/>
                                                        <w:right w:val="none" w:sz="0" w:space="0" w:color="auto"/>
                                                      </w:divBdr>
                                                      <w:divsChild>
                                                        <w:div w:id="1122077459">
                                                          <w:marLeft w:val="0"/>
                                                          <w:marRight w:val="0"/>
                                                          <w:marTop w:val="0"/>
                                                          <w:marBottom w:val="270"/>
                                                          <w:divBdr>
                                                            <w:top w:val="none" w:sz="0" w:space="0" w:color="auto"/>
                                                            <w:left w:val="none" w:sz="0" w:space="0" w:color="auto"/>
                                                            <w:bottom w:val="none" w:sz="0" w:space="0" w:color="auto"/>
                                                            <w:right w:val="none" w:sz="0" w:space="0" w:color="auto"/>
                                                          </w:divBdr>
                                                          <w:divsChild>
                                                            <w:div w:id="1122077886">
                                                              <w:marLeft w:val="0"/>
                                                              <w:marRight w:val="0"/>
                                                              <w:marTop w:val="1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5686">
      <w:marLeft w:val="0"/>
      <w:marRight w:val="0"/>
      <w:marTop w:val="0"/>
      <w:marBottom w:val="0"/>
      <w:divBdr>
        <w:top w:val="none" w:sz="0" w:space="0" w:color="auto"/>
        <w:left w:val="none" w:sz="0" w:space="0" w:color="auto"/>
        <w:bottom w:val="none" w:sz="0" w:space="0" w:color="auto"/>
        <w:right w:val="none" w:sz="0" w:space="0" w:color="auto"/>
      </w:divBdr>
      <w:divsChild>
        <w:div w:id="1122078212">
          <w:marLeft w:val="75"/>
          <w:marRight w:val="0"/>
          <w:marTop w:val="0"/>
          <w:marBottom w:val="0"/>
          <w:divBdr>
            <w:top w:val="none" w:sz="0" w:space="0" w:color="auto"/>
            <w:left w:val="none" w:sz="0" w:space="0" w:color="auto"/>
            <w:bottom w:val="none" w:sz="0" w:space="0" w:color="auto"/>
            <w:right w:val="none" w:sz="0" w:space="0" w:color="auto"/>
          </w:divBdr>
          <w:divsChild>
            <w:div w:id="1122075363">
              <w:marLeft w:val="0"/>
              <w:marRight w:val="0"/>
              <w:marTop w:val="0"/>
              <w:marBottom w:val="0"/>
              <w:divBdr>
                <w:top w:val="none" w:sz="0" w:space="0" w:color="auto"/>
                <w:left w:val="none" w:sz="0" w:space="0" w:color="auto"/>
                <w:bottom w:val="none" w:sz="0" w:space="0" w:color="auto"/>
                <w:right w:val="none" w:sz="0" w:space="0" w:color="auto"/>
              </w:divBdr>
              <w:divsChild>
                <w:div w:id="1122075553">
                  <w:marLeft w:val="0"/>
                  <w:marRight w:val="0"/>
                  <w:marTop w:val="0"/>
                  <w:marBottom w:val="0"/>
                  <w:divBdr>
                    <w:top w:val="none" w:sz="0" w:space="0" w:color="auto"/>
                    <w:left w:val="none" w:sz="0" w:space="0" w:color="auto"/>
                    <w:bottom w:val="none" w:sz="0" w:space="0" w:color="auto"/>
                    <w:right w:val="none" w:sz="0" w:space="0" w:color="auto"/>
                  </w:divBdr>
                  <w:divsChild>
                    <w:div w:id="1122077714">
                      <w:marLeft w:val="0"/>
                      <w:marRight w:val="0"/>
                      <w:marTop w:val="0"/>
                      <w:marBottom w:val="0"/>
                      <w:divBdr>
                        <w:top w:val="none" w:sz="0" w:space="0" w:color="auto"/>
                        <w:left w:val="none" w:sz="0" w:space="0" w:color="auto"/>
                        <w:bottom w:val="none" w:sz="0" w:space="0" w:color="auto"/>
                        <w:right w:val="none" w:sz="0" w:space="0" w:color="auto"/>
                      </w:divBdr>
                      <w:divsChild>
                        <w:div w:id="1122077142">
                          <w:marLeft w:val="0"/>
                          <w:marRight w:val="0"/>
                          <w:marTop w:val="0"/>
                          <w:marBottom w:val="0"/>
                          <w:divBdr>
                            <w:top w:val="none" w:sz="0" w:space="0" w:color="auto"/>
                            <w:left w:val="none" w:sz="0" w:space="0" w:color="auto"/>
                            <w:bottom w:val="none" w:sz="0" w:space="0" w:color="auto"/>
                            <w:right w:val="none" w:sz="0" w:space="0" w:color="auto"/>
                          </w:divBdr>
                          <w:divsChild>
                            <w:div w:id="1122078532">
                              <w:marLeft w:val="0"/>
                              <w:marRight w:val="0"/>
                              <w:marTop w:val="150"/>
                              <w:marBottom w:val="0"/>
                              <w:divBdr>
                                <w:top w:val="none" w:sz="0" w:space="0" w:color="auto"/>
                                <w:left w:val="none" w:sz="0" w:space="0" w:color="auto"/>
                                <w:bottom w:val="none" w:sz="0" w:space="0" w:color="auto"/>
                                <w:right w:val="none" w:sz="0" w:space="0" w:color="auto"/>
                              </w:divBdr>
                              <w:divsChild>
                                <w:div w:id="11220767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5698">
      <w:marLeft w:val="0"/>
      <w:marRight w:val="0"/>
      <w:marTop w:val="0"/>
      <w:marBottom w:val="0"/>
      <w:divBdr>
        <w:top w:val="none" w:sz="0" w:space="0" w:color="auto"/>
        <w:left w:val="none" w:sz="0" w:space="0" w:color="auto"/>
        <w:bottom w:val="none" w:sz="0" w:space="0" w:color="auto"/>
        <w:right w:val="none" w:sz="0" w:space="0" w:color="auto"/>
      </w:divBdr>
      <w:divsChild>
        <w:div w:id="1122072113">
          <w:marLeft w:val="0"/>
          <w:marRight w:val="0"/>
          <w:marTop w:val="0"/>
          <w:marBottom w:val="0"/>
          <w:divBdr>
            <w:top w:val="none" w:sz="0" w:space="0" w:color="auto"/>
            <w:left w:val="none" w:sz="0" w:space="0" w:color="auto"/>
            <w:bottom w:val="none" w:sz="0" w:space="0" w:color="auto"/>
            <w:right w:val="none" w:sz="0" w:space="0" w:color="auto"/>
          </w:divBdr>
          <w:divsChild>
            <w:div w:id="1122073168">
              <w:marLeft w:val="0"/>
              <w:marRight w:val="0"/>
              <w:marTop w:val="0"/>
              <w:marBottom w:val="0"/>
              <w:divBdr>
                <w:top w:val="none" w:sz="0" w:space="0" w:color="auto"/>
                <w:left w:val="none" w:sz="0" w:space="0" w:color="auto"/>
                <w:bottom w:val="none" w:sz="0" w:space="0" w:color="auto"/>
                <w:right w:val="none" w:sz="0" w:space="0" w:color="auto"/>
              </w:divBdr>
              <w:divsChild>
                <w:div w:id="1122074486">
                  <w:marLeft w:val="0"/>
                  <w:marRight w:val="0"/>
                  <w:marTop w:val="45"/>
                  <w:marBottom w:val="0"/>
                  <w:divBdr>
                    <w:top w:val="none" w:sz="0" w:space="0" w:color="auto"/>
                    <w:left w:val="none" w:sz="0" w:space="0" w:color="auto"/>
                    <w:bottom w:val="none" w:sz="0" w:space="0" w:color="auto"/>
                    <w:right w:val="none" w:sz="0" w:space="0" w:color="auto"/>
                  </w:divBdr>
                  <w:divsChild>
                    <w:div w:id="1122074465">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725">
      <w:marLeft w:val="0"/>
      <w:marRight w:val="0"/>
      <w:marTop w:val="0"/>
      <w:marBottom w:val="0"/>
      <w:divBdr>
        <w:top w:val="none" w:sz="0" w:space="0" w:color="auto"/>
        <w:left w:val="none" w:sz="0" w:space="0" w:color="auto"/>
        <w:bottom w:val="none" w:sz="0" w:space="0" w:color="auto"/>
        <w:right w:val="none" w:sz="0" w:space="0" w:color="auto"/>
      </w:divBdr>
      <w:divsChild>
        <w:div w:id="1122076655">
          <w:marLeft w:val="0"/>
          <w:marRight w:val="0"/>
          <w:marTop w:val="0"/>
          <w:marBottom w:val="0"/>
          <w:divBdr>
            <w:top w:val="none" w:sz="0" w:space="0" w:color="auto"/>
            <w:left w:val="none" w:sz="0" w:space="0" w:color="auto"/>
            <w:bottom w:val="none" w:sz="0" w:space="0" w:color="auto"/>
            <w:right w:val="none" w:sz="0" w:space="0" w:color="auto"/>
          </w:divBdr>
          <w:divsChild>
            <w:div w:id="1122076802">
              <w:marLeft w:val="0"/>
              <w:marRight w:val="0"/>
              <w:marTop w:val="0"/>
              <w:marBottom w:val="225"/>
              <w:divBdr>
                <w:top w:val="none" w:sz="0" w:space="0" w:color="auto"/>
                <w:left w:val="single" w:sz="36" w:space="5" w:color="B0B0A0"/>
                <w:bottom w:val="none" w:sz="0" w:space="0" w:color="auto"/>
                <w:right w:val="none" w:sz="0" w:space="0" w:color="auto"/>
              </w:divBdr>
              <w:divsChild>
                <w:div w:id="1122073327">
                  <w:marLeft w:val="0"/>
                  <w:marRight w:val="0"/>
                  <w:marTop w:val="0"/>
                  <w:marBottom w:val="0"/>
                  <w:divBdr>
                    <w:top w:val="none" w:sz="0" w:space="0" w:color="auto"/>
                    <w:left w:val="none" w:sz="0" w:space="0" w:color="auto"/>
                    <w:bottom w:val="none" w:sz="0" w:space="0" w:color="auto"/>
                    <w:right w:val="none" w:sz="0" w:space="0" w:color="auto"/>
                  </w:divBdr>
                  <w:divsChild>
                    <w:div w:id="1122076549">
                      <w:marLeft w:val="0"/>
                      <w:marRight w:val="0"/>
                      <w:marTop w:val="0"/>
                      <w:marBottom w:val="0"/>
                      <w:divBdr>
                        <w:top w:val="none" w:sz="0" w:space="0" w:color="auto"/>
                        <w:left w:val="none" w:sz="0" w:space="0" w:color="auto"/>
                        <w:bottom w:val="none" w:sz="0" w:space="0" w:color="auto"/>
                        <w:right w:val="none" w:sz="0" w:space="0" w:color="auto"/>
                      </w:divBdr>
                      <w:divsChild>
                        <w:div w:id="1122071926">
                          <w:marLeft w:val="0"/>
                          <w:marRight w:val="0"/>
                          <w:marTop w:val="150"/>
                          <w:marBottom w:val="150"/>
                          <w:divBdr>
                            <w:top w:val="none" w:sz="0" w:space="0" w:color="auto"/>
                            <w:left w:val="none" w:sz="0" w:space="0" w:color="auto"/>
                            <w:bottom w:val="none" w:sz="0" w:space="0" w:color="auto"/>
                            <w:right w:val="none" w:sz="0" w:space="0" w:color="auto"/>
                          </w:divBdr>
                        </w:div>
                        <w:div w:id="1122073742">
                          <w:marLeft w:val="0"/>
                          <w:marRight w:val="0"/>
                          <w:marTop w:val="0"/>
                          <w:marBottom w:val="0"/>
                          <w:divBdr>
                            <w:top w:val="none" w:sz="0" w:space="0" w:color="auto"/>
                            <w:left w:val="none" w:sz="0" w:space="0" w:color="auto"/>
                            <w:bottom w:val="none" w:sz="0" w:space="0" w:color="auto"/>
                            <w:right w:val="none" w:sz="0" w:space="0" w:color="auto"/>
                          </w:divBdr>
                        </w:div>
                        <w:div w:id="1122077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122075731">
      <w:marLeft w:val="0"/>
      <w:marRight w:val="0"/>
      <w:marTop w:val="0"/>
      <w:marBottom w:val="0"/>
      <w:divBdr>
        <w:top w:val="none" w:sz="0" w:space="0" w:color="auto"/>
        <w:left w:val="none" w:sz="0" w:space="0" w:color="auto"/>
        <w:bottom w:val="none" w:sz="0" w:space="0" w:color="auto"/>
        <w:right w:val="none" w:sz="0" w:space="0" w:color="auto"/>
      </w:divBdr>
      <w:divsChild>
        <w:div w:id="1122074597">
          <w:marLeft w:val="0"/>
          <w:marRight w:val="0"/>
          <w:marTop w:val="0"/>
          <w:marBottom w:val="0"/>
          <w:divBdr>
            <w:top w:val="none" w:sz="0" w:space="0" w:color="auto"/>
            <w:left w:val="none" w:sz="0" w:space="0" w:color="auto"/>
            <w:bottom w:val="none" w:sz="0" w:space="0" w:color="auto"/>
            <w:right w:val="none" w:sz="0" w:space="0" w:color="auto"/>
          </w:divBdr>
          <w:divsChild>
            <w:div w:id="1122077302">
              <w:marLeft w:val="0"/>
              <w:marRight w:val="0"/>
              <w:marTop w:val="0"/>
              <w:marBottom w:val="0"/>
              <w:divBdr>
                <w:top w:val="none" w:sz="0" w:space="0" w:color="auto"/>
                <w:left w:val="none" w:sz="0" w:space="0" w:color="auto"/>
                <w:bottom w:val="none" w:sz="0" w:space="0" w:color="auto"/>
                <w:right w:val="none" w:sz="0" w:space="0" w:color="auto"/>
              </w:divBdr>
              <w:divsChild>
                <w:div w:id="1122073776">
                  <w:marLeft w:val="0"/>
                  <w:marRight w:val="0"/>
                  <w:marTop w:val="0"/>
                  <w:marBottom w:val="0"/>
                  <w:divBdr>
                    <w:top w:val="none" w:sz="0" w:space="0" w:color="auto"/>
                    <w:left w:val="none" w:sz="0" w:space="0" w:color="auto"/>
                    <w:bottom w:val="none" w:sz="0" w:space="0" w:color="auto"/>
                    <w:right w:val="none" w:sz="0" w:space="0" w:color="auto"/>
                  </w:divBdr>
                  <w:divsChild>
                    <w:div w:id="1122075378">
                      <w:marLeft w:val="0"/>
                      <w:marRight w:val="0"/>
                      <w:marTop w:val="0"/>
                      <w:marBottom w:val="0"/>
                      <w:divBdr>
                        <w:top w:val="none" w:sz="0" w:space="0" w:color="auto"/>
                        <w:left w:val="none" w:sz="0" w:space="0" w:color="auto"/>
                        <w:bottom w:val="none" w:sz="0" w:space="0" w:color="auto"/>
                        <w:right w:val="none" w:sz="0" w:space="0" w:color="auto"/>
                      </w:divBdr>
                      <w:divsChild>
                        <w:div w:id="1122074911">
                          <w:marLeft w:val="0"/>
                          <w:marRight w:val="581"/>
                          <w:marTop w:val="0"/>
                          <w:marBottom w:val="0"/>
                          <w:divBdr>
                            <w:top w:val="none" w:sz="0" w:space="0" w:color="auto"/>
                            <w:left w:val="none" w:sz="0" w:space="0" w:color="auto"/>
                            <w:bottom w:val="none" w:sz="0" w:space="0" w:color="auto"/>
                            <w:right w:val="none" w:sz="0" w:space="0" w:color="auto"/>
                          </w:divBdr>
                          <w:divsChild>
                            <w:div w:id="1122073724">
                              <w:marLeft w:val="0"/>
                              <w:marRight w:val="0"/>
                              <w:marTop w:val="0"/>
                              <w:marBottom w:val="81"/>
                              <w:divBdr>
                                <w:top w:val="none" w:sz="0" w:space="0" w:color="auto"/>
                                <w:left w:val="none" w:sz="0" w:space="0" w:color="auto"/>
                                <w:bottom w:val="none" w:sz="0" w:space="0" w:color="auto"/>
                                <w:right w:val="none" w:sz="0" w:space="0" w:color="auto"/>
                              </w:divBdr>
                              <w:divsChild>
                                <w:div w:id="1122072782">
                                  <w:marLeft w:val="58"/>
                                  <w:marRight w:val="0"/>
                                  <w:marTop w:val="0"/>
                                  <w:marBottom w:val="0"/>
                                  <w:divBdr>
                                    <w:top w:val="none" w:sz="0" w:space="0" w:color="auto"/>
                                    <w:left w:val="none" w:sz="0" w:space="0" w:color="auto"/>
                                    <w:bottom w:val="none" w:sz="0" w:space="0" w:color="auto"/>
                                    <w:right w:val="none" w:sz="0" w:space="0" w:color="auto"/>
                                  </w:divBdr>
                                  <w:divsChild>
                                    <w:div w:id="1122071675">
                                      <w:marLeft w:val="0"/>
                                      <w:marRight w:val="0"/>
                                      <w:marTop w:val="0"/>
                                      <w:marBottom w:val="0"/>
                                      <w:divBdr>
                                        <w:top w:val="none" w:sz="0" w:space="0" w:color="auto"/>
                                        <w:left w:val="none" w:sz="0" w:space="0" w:color="auto"/>
                                        <w:bottom w:val="none" w:sz="0" w:space="0" w:color="auto"/>
                                        <w:right w:val="none" w:sz="0" w:space="0" w:color="auto"/>
                                      </w:divBdr>
                                    </w:div>
                                    <w:div w:id="1122073774">
                                      <w:marLeft w:val="0"/>
                                      <w:marRight w:val="0"/>
                                      <w:marTop w:val="0"/>
                                      <w:marBottom w:val="0"/>
                                      <w:divBdr>
                                        <w:top w:val="none" w:sz="0" w:space="0" w:color="auto"/>
                                        <w:left w:val="none" w:sz="0" w:space="0" w:color="auto"/>
                                        <w:bottom w:val="none" w:sz="0" w:space="0" w:color="auto"/>
                                        <w:right w:val="none" w:sz="0" w:space="0" w:color="auto"/>
                                      </w:divBdr>
                                    </w:div>
                                    <w:div w:id="1122074882">
                                      <w:marLeft w:val="0"/>
                                      <w:marRight w:val="0"/>
                                      <w:marTop w:val="0"/>
                                      <w:marBottom w:val="0"/>
                                      <w:divBdr>
                                        <w:top w:val="none" w:sz="0" w:space="0" w:color="auto"/>
                                        <w:left w:val="none" w:sz="0" w:space="0" w:color="auto"/>
                                        <w:bottom w:val="none" w:sz="0" w:space="0" w:color="auto"/>
                                        <w:right w:val="none" w:sz="0" w:space="0" w:color="auto"/>
                                      </w:divBdr>
                                    </w:div>
                                    <w:div w:id="1122076128">
                                      <w:marLeft w:val="0"/>
                                      <w:marRight w:val="0"/>
                                      <w:marTop w:val="0"/>
                                      <w:marBottom w:val="0"/>
                                      <w:divBdr>
                                        <w:top w:val="none" w:sz="0" w:space="0" w:color="auto"/>
                                        <w:left w:val="none" w:sz="0" w:space="0" w:color="auto"/>
                                        <w:bottom w:val="none" w:sz="0" w:space="0" w:color="auto"/>
                                        <w:right w:val="none" w:sz="0" w:space="0" w:color="auto"/>
                                      </w:divBdr>
                                    </w:div>
                                    <w:div w:id="1122076297">
                                      <w:marLeft w:val="0"/>
                                      <w:marRight w:val="0"/>
                                      <w:marTop w:val="0"/>
                                      <w:marBottom w:val="0"/>
                                      <w:divBdr>
                                        <w:top w:val="none" w:sz="0" w:space="0" w:color="auto"/>
                                        <w:left w:val="none" w:sz="0" w:space="0" w:color="auto"/>
                                        <w:bottom w:val="none" w:sz="0" w:space="0" w:color="auto"/>
                                        <w:right w:val="none" w:sz="0" w:space="0" w:color="auto"/>
                                      </w:divBdr>
                                    </w:div>
                                    <w:div w:id="1122076577">
                                      <w:marLeft w:val="0"/>
                                      <w:marRight w:val="0"/>
                                      <w:marTop w:val="0"/>
                                      <w:marBottom w:val="0"/>
                                      <w:divBdr>
                                        <w:top w:val="none" w:sz="0" w:space="0" w:color="auto"/>
                                        <w:left w:val="none" w:sz="0" w:space="0" w:color="auto"/>
                                        <w:bottom w:val="none" w:sz="0" w:space="0" w:color="auto"/>
                                        <w:right w:val="none" w:sz="0" w:space="0" w:color="auto"/>
                                      </w:divBdr>
                                    </w:div>
                                  </w:divsChild>
                                </w:div>
                                <w:div w:id="1122074899">
                                  <w:marLeft w:val="0"/>
                                  <w:marRight w:val="0"/>
                                  <w:marTop w:val="0"/>
                                  <w:marBottom w:val="139"/>
                                  <w:divBdr>
                                    <w:top w:val="none" w:sz="0" w:space="0" w:color="auto"/>
                                    <w:left w:val="none" w:sz="0" w:space="0" w:color="auto"/>
                                    <w:bottom w:val="none" w:sz="0" w:space="0" w:color="auto"/>
                                    <w:right w:val="none" w:sz="0" w:space="0" w:color="auto"/>
                                  </w:divBdr>
                                </w:div>
                                <w:div w:id="1122078502">
                                  <w:marLeft w:val="0"/>
                                  <w:marRight w:val="0"/>
                                  <w:marTop w:val="0"/>
                                  <w:marBottom w:val="0"/>
                                  <w:divBdr>
                                    <w:top w:val="none" w:sz="0" w:space="0" w:color="auto"/>
                                    <w:left w:val="none" w:sz="0" w:space="0" w:color="auto"/>
                                    <w:bottom w:val="none" w:sz="0" w:space="0" w:color="auto"/>
                                    <w:right w:val="none" w:sz="0" w:space="0" w:color="auto"/>
                                  </w:divBdr>
                                  <w:divsChild>
                                    <w:div w:id="1122073688">
                                      <w:marLeft w:val="0"/>
                                      <w:marRight w:val="0"/>
                                      <w:marTop w:val="0"/>
                                      <w:marBottom w:val="0"/>
                                      <w:divBdr>
                                        <w:top w:val="none" w:sz="0" w:space="0" w:color="auto"/>
                                        <w:left w:val="none" w:sz="0" w:space="0" w:color="auto"/>
                                        <w:bottom w:val="none" w:sz="0" w:space="0" w:color="auto"/>
                                        <w:right w:val="none" w:sz="0" w:space="0" w:color="auto"/>
                                      </w:divBdr>
                                      <w:divsChild>
                                        <w:div w:id="1122076092">
                                          <w:marLeft w:val="0"/>
                                          <w:marRight w:val="0"/>
                                          <w:marTop w:val="0"/>
                                          <w:marBottom w:val="0"/>
                                          <w:divBdr>
                                            <w:top w:val="none" w:sz="0" w:space="0" w:color="auto"/>
                                            <w:left w:val="none" w:sz="0" w:space="0" w:color="auto"/>
                                            <w:bottom w:val="none" w:sz="0" w:space="0" w:color="auto"/>
                                            <w:right w:val="none" w:sz="0" w:space="0" w:color="auto"/>
                                          </w:divBdr>
                                        </w:div>
                                      </w:divsChild>
                                    </w:div>
                                    <w:div w:id="1122076578">
                                      <w:marLeft w:val="0"/>
                                      <w:marRight w:val="0"/>
                                      <w:marTop w:val="0"/>
                                      <w:marBottom w:val="9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5746">
      <w:marLeft w:val="0"/>
      <w:marRight w:val="0"/>
      <w:marTop w:val="0"/>
      <w:marBottom w:val="0"/>
      <w:divBdr>
        <w:top w:val="none" w:sz="0" w:space="0" w:color="auto"/>
        <w:left w:val="none" w:sz="0" w:space="0" w:color="auto"/>
        <w:bottom w:val="none" w:sz="0" w:space="0" w:color="auto"/>
        <w:right w:val="none" w:sz="0" w:space="0" w:color="auto"/>
      </w:divBdr>
      <w:divsChild>
        <w:div w:id="1122072810">
          <w:marLeft w:val="0"/>
          <w:marRight w:val="0"/>
          <w:marTop w:val="0"/>
          <w:marBottom w:val="0"/>
          <w:divBdr>
            <w:top w:val="none" w:sz="0" w:space="0" w:color="auto"/>
            <w:left w:val="none" w:sz="0" w:space="0" w:color="auto"/>
            <w:bottom w:val="none" w:sz="0" w:space="0" w:color="auto"/>
            <w:right w:val="none" w:sz="0" w:space="0" w:color="auto"/>
          </w:divBdr>
          <w:divsChild>
            <w:div w:id="112207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747">
      <w:marLeft w:val="0"/>
      <w:marRight w:val="0"/>
      <w:marTop w:val="0"/>
      <w:marBottom w:val="0"/>
      <w:divBdr>
        <w:top w:val="none" w:sz="0" w:space="0" w:color="auto"/>
        <w:left w:val="none" w:sz="0" w:space="0" w:color="auto"/>
        <w:bottom w:val="none" w:sz="0" w:space="0" w:color="auto"/>
        <w:right w:val="none" w:sz="0" w:space="0" w:color="auto"/>
      </w:divBdr>
      <w:divsChild>
        <w:div w:id="1122072668">
          <w:marLeft w:val="0"/>
          <w:marRight w:val="0"/>
          <w:marTop w:val="0"/>
          <w:marBottom w:val="0"/>
          <w:divBdr>
            <w:top w:val="none" w:sz="0" w:space="0" w:color="auto"/>
            <w:left w:val="none" w:sz="0" w:space="0" w:color="auto"/>
            <w:bottom w:val="none" w:sz="0" w:space="0" w:color="auto"/>
            <w:right w:val="none" w:sz="0" w:space="0" w:color="auto"/>
          </w:divBdr>
          <w:divsChild>
            <w:div w:id="1122074278">
              <w:marLeft w:val="0"/>
              <w:marRight w:val="0"/>
              <w:marTop w:val="100"/>
              <w:marBottom w:val="100"/>
              <w:divBdr>
                <w:top w:val="none" w:sz="0" w:space="0" w:color="auto"/>
                <w:left w:val="none" w:sz="0" w:space="0" w:color="auto"/>
                <w:bottom w:val="none" w:sz="0" w:space="0" w:color="auto"/>
                <w:right w:val="none" w:sz="0" w:space="0" w:color="auto"/>
              </w:divBdr>
              <w:divsChild>
                <w:div w:id="1122077545">
                  <w:marLeft w:val="0"/>
                  <w:marRight w:val="0"/>
                  <w:marTop w:val="0"/>
                  <w:marBottom w:val="0"/>
                  <w:divBdr>
                    <w:top w:val="none" w:sz="0" w:space="0" w:color="auto"/>
                    <w:left w:val="none" w:sz="0" w:space="0" w:color="auto"/>
                    <w:bottom w:val="none" w:sz="0" w:space="0" w:color="auto"/>
                    <w:right w:val="none" w:sz="0" w:space="0" w:color="auto"/>
                  </w:divBdr>
                  <w:divsChild>
                    <w:div w:id="1122076522">
                      <w:marLeft w:val="0"/>
                      <w:marRight w:val="0"/>
                      <w:marTop w:val="0"/>
                      <w:marBottom w:val="0"/>
                      <w:divBdr>
                        <w:top w:val="none" w:sz="0" w:space="0" w:color="auto"/>
                        <w:left w:val="none" w:sz="0" w:space="0" w:color="auto"/>
                        <w:bottom w:val="none" w:sz="0" w:space="0" w:color="auto"/>
                        <w:right w:val="none" w:sz="0" w:space="0" w:color="auto"/>
                      </w:divBdr>
                      <w:divsChild>
                        <w:div w:id="112207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750">
      <w:marLeft w:val="0"/>
      <w:marRight w:val="0"/>
      <w:marTop w:val="0"/>
      <w:marBottom w:val="0"/>
      <w:divBdr>
        <w:top w:val="none" w:sz="0" w:space="0" w:color="auto"/>
        <w:left w:val="none" w:sz="0" w:space="0" w:color="auto"/>
        <w:bottom w:val="none" w:sz="0" w:space="0" w:color="auto"/>
        <w:right w:val="none" w:sz="0" w:space="0" w:color="auto"/>
      </w:divBdr>
      <w:divsChild>
        <w:div w:id="1122077566">
          <w:marLeft w:val="76"/>
          <w:marRight w:val="0"/>
          <w:marTop w:val="0"/>
          <w:marBottom w:val="0"/>
          <w:divBdr>
            <w:top w:val="none" w:sz="0" w:space="0" w:color="auto"/>
            <w:left w:val="none" w:sz="0" w:space="0" w:color="auto"/>
            <w:bottom w:val="none" w:sz="0" w:space="0" w:color="auto"/>
            <w:right w:val="none" w:sz="0" w:space="0" w:color="auto"/>
          </w:divBdr>
          <w:divsChild>
            <w:div w:id="1122072062">
              <w:marLeft w:val="0"/>
              <w:marRight w:val="0"/>
              <w:marTop w:val="0"/>
              <w:marBottom w:val="0"/>
              <w:divBdr>
                <w:top w:val="none" w:sz="0" w:space="0" w:color="auto"/>
                <w:left w:val="none" w:sz="0" w:space="0" w:color="auto"/>
                <w:bottom w:val="none" w:sz="0" w:space="0" w:color="auto"/>
                <w:right w:val="none" w:sz="0" w:space="0" w:color="auto"/>
              </w:divBdr>
              <w:divsChild>
                <w:div w:id="1122072428">
                  <w:marLeft w:val="0"/>
                  <w:marRight w:val="0"/>
                  <w:marTop w:val="0"/>
                  <w:marBottom w:val="0"/>
                  <w:divBdr>
                    <w:top w:val="none" w:sz="0" w:space="0" w:color="auto"/>
                    <w:left w:val="none" w:sz="0" w:space="0" w:color="auto"/>
                    <w:bottom w:val="none" w:sz="0" w:space="0" w:color="auto"/>
                    <w:right w:val="none" w:sz="0" w:space="0" w:color="auto"/>
                  </w:divBdr>
                  <w:divsChild>
                    <w:div w:id="1122077157">
                      <w:marLeft w:val="0"/>
                      <w:marRight w:val="0"/>
                      <w:marTop w:val="0"/>
                      <w:marBottom w:val="0"/>
                      <w:divBdr>
                        <w:top w:val="none" w:sz="0" w:space="0" w:color="auto"/>
                        <w:left w:val="none" w:sz="0" w:space="0" w:color="auto"/>
                        <w:bottom w:val="none" w:sz="0" w:space="0" w:color="auto"/>
                        <w:right w:val="none" w:sz="0" w:space="0" w:color="auto"/>
                      </w:divBdr>
                      <w:divsChild>
                        <w:div w:id="112207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754">
      <w:marLeft w:val="0"/>
      <w:marRight w:val="0"/>
      <w:marTop w:val="0"/>
      <w:marBottom w:val="0"/>
      <w:divBdr>
        <w:top w:val="none" w:sz="0" w:space="0" w:color="auto"/>
        <w:left w:val="none" w:sz="0" w:space="0" w:color="auto"/>
        <w:bottom w:val="none" w:sz="0" w:space="0" w:color="auto"/>
        <w:right w:val="none" w:sz="0" w:space="0" w:color="auto"/>
      </w:divBdr>
      <w:divsChild>
        <w:div w:id="1122077522">
          <w:marLeft w:val="75"/>
          <w:marRight w:val="0"/>
          <w:marTop w:val="0"/>
          <w:marBottom w:val="0"/>
          <w:divBdr>
            <w:top w:val="none" w:sz="0" w:space="0" w:color="auto"/>
            <w:left w:val="none" w:sz="0" w:space="0" w:color="auto"/>
            <w:bottom w:val="none" w:sz="0" w:space="0" w:color="auto"/>
            <w:right w:val="none" w:sz="0" w:space="0" w:color="auto"/>
          </w:divBdr>
          <w:divsChild>
            <w:div w:id="1122072112">
              <w:marLeft w:val="0"/>
              <w:marRight w:val="0"/>
              <w:marTop w:val="0"/>
              <w:marBottom w:val="0"/>
              <w:divBdr>
                <w:top w:val="none" w:sz="0" w:space="0" w:color="auto"/>
                <w:left w:val="none" w:sz="0" w:space="0" w:color="auto"/>
                <w:bottom w:val="none" w:sz="0" w:space="0" w:color="auto"/>
                <w:right w:val="none" w:sz="0" w:space="0" w:color="auto"/>
              </w:divBdr>
              <w:divsChild>
                <w:div w:id="1122076648">
                  <w:marLeft w:val="0"/>
                  <w:marRight w:val="0"/>
                  <w:marTop w:val="0"/>
                  <w:marBottom w:val="0"/>
                  <w:divBdr>
                    <w:top w:val="none" w:sz="0" w:space="0" w:color="auto"/>
                    <w:left w:val="none" w:sz="0" w:space="0" w:color="auto"/>
                    <w:bottom w:val="none" w:sz="0" w:space="0" w:color="auto"/>
                    <w:right w:val="none" w:sz="0" w:space="0" w:color="auto"/>
                  </w:divBdr>
                  <w:divsChild>
                    <w:div w:id="1122077676">
                      <w:marLeft w:val="0"/>
                      <w:marRight w:val="0"/>
                      <w:marTop w:val="0"/>
                      <w:marBottom w:val="0"/>
                      <w:divBdr>
                        <w:top w:val="none" w:sz="0" w:space="0" w:color="auto"/>
                        <w:left w:val="none" w:sz="0" w:space="0" w:color="auto"/>
                        <w:bottom w:val="none" w:sz="0" w:space="0" w:color="auto"/>
                        <w:right w:val="none" w:sz="0" w:space="0" w:color="auto"/>
                      </w:divBdr>
                      <w:divsChild>
                        <w:div w:id="112207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758">
      <w:marLeft w:val="0"/>
      <w:marRight w:val="0"/>
      <w:marTop w:val="0"/>
      <w:marBottom w:val="0"/>
      <w:divBdr>
        <w:top w:val="none" w:sz="0" w:space="0" w:color="auto"/>
        <w:left w:val="none" w:sz="0" w:space="0" w:color="auto"/>
        <w:bottom w:val="none" w:sz="0" w:space="0" w:color="auto"/>
        <w:right w:val="none" w:sz="0" w:space="0" w:color="auto"/>
      </w:divBdr>
      <w:divsChild>
        <w:div w:id="1122075283">
          <w:marLeft w:val="0"/>
          <w:marRight w:val="0"/>
          <w:marTop w:val="0"/>
          <w:marBottom w:val="0"/>
          <w:divBdr>
            <w:top w:val="none" w:sz="0" w:space="0" w:color="auto"/>
            <w:left w:val="none" w:sz="0" w:space="0" w:color="auto"/>
            <w:bottom w:val="none" w:sz="0" w:space="0" w:color="auto"/>
            <w:right w:val="none" w:sz="0" w:space="0" w:color="auto"/>
          </w:divBdr>
          <w:divsChild>
            <w:div w:id="1122076682">
              <w:marLeft w:val="0"/>
              <w:marRight w:val="0"/>
              <w:marTop w:val="0"/>
              <w:marBottom w:val="0"/>
              <w:divBdr>
                <w:top w:val="none" w:sz="0" w:space="0" w:color="auto"/>
                <w:left w:val="none" w:sz="0" w:space="0" w:color="auto"/>
                <w:bottom w:val="none" w:sz="0" w:space="0" w:color="auto"/>
                <w:right w:val="none" w:sz="0" w:space="0" w:color="auto"/>
              </w:divBdr>
            </w:div>
            <w:div w:id="1122077981">
              <w:marLeft w:val="0"/>
              <w:marRight w:val="0"/>
              <w:marTop w:val="0"/>
              <w:marBottom w:val="0"/>
              <w:divBdr>
                <w:top w:val="none" w:sz="0" w:space="0" w:color="auto"/>
                <w:left w:val="none" w:sz="0" w:space="0" w:color="auto"/>
                <w:bottom w:val="none" w:sz="0" w:space="0" w:color="auto"/>
                <w:right w:val="none" w:sz="0" w:space="0" w:color="auto"/>
              </w:divBdr>
            </w:div>
          </w:divsChild>
        </w:div>
        <w:div w:id="1122077330">
          <w:marLeft w:val="0"/>
          <w:marRight w:val="0"/>
          <w:marTop w:val="75"/>
          <w:marBottom w:val="0"/>
          <w:divBdr>
            <w:top w:val="none" w:sz="0" w:space="0" w:color="auto"/>
            <w:left w:val="none" w:sz="0" w:space="0" w:color="auto"/>
            <w:bottom w:val="none" w:sz="0" w:space="0" w:color="auto"/>
            <w:right w:val="none" w:sz="0" w:space="0" w:color="auto"/>
          </w:divBdr>
        </w:div>
        <w:div w:id="1122077811">
          <w:marLeft w:val="0"/>
          <w:marRight w:val="0"/>
          <w:marTop w:val="0"/>
          <w:marBottom w:val="0"/>
          <w:divBdr>
            <w:top w:val="none" w:sz="0" w:space="0" w:color="auto"/>
            <w:left w:val="none" w:sz="0" w:space="0" w:color="auto"/>
            <w:bottom w:val="none" w:sz="0" w:space="0" w:color="auto"/>
            <w:right w:val="none" w:sz="0" w:space="0" w:color="auto"/>
          </w:divBdr>
        </w:div>
      </w:divsChild>
    </w:div>
    <w:div w:id="1122075765">
      <w:marLeft w:val="0"/>
      <w:marRight w:val="0"/>
      <w:marTop w:val="0"/>
      <w:marBottom w:val="0"/>
      <w:divBdr>
        <w:top w:val="none" w:sz="0" w:space="0" w:color="auto"/>
        <w:left w:val="none" w:sz="0" w:space="0" w:color="auto"/>
        <w:bottom w:val="none" w:sz="0" w:space="0" w:color="auto"/>
        <w:right w:val="none" w:sz="0" w:space="0" w:color="auto"/>
      </w:divBdr>
      <w:divsChild>
        <w:div w:id="1122074847">
          <w:marLeft w:val="0"/>
          <w:marRight w:val="0"/>
          <w:marTop w:val="0"/>
          <w:marBottom w:val="0"/>
          <w:divBdr>
            <w:top w:val="none" w:sz="0" w:space="0" w:color="auto"/>
            <w:left w:val="none" w:sz="0" w:space="0" w:color="auto"/>
            <w:bottom w:val="none" w:sz="0" w:space="0" w:color="auto"/>
            <w:right w:val="none" w:sz="0" w:space="0" w:color="auto"/>
          </w:divBdr>
          <w:divsChild>
            <w:div w:id="1122076233">
              <w:marLeft w:val="0"/>
              <w:marRight w:val="0"/>
              <w:marTop w:val="0"/>
              <w:marBottom w:val="0"/>
              <w:divBdr>
                <w:top w:val="none" w:sz="0" w:space="0" w:color="auto"/>
                <w:left w:val="none" w:sz="0" w:space="0" w:color="auto"/>
                <w:bottom w:val="none" w:sz="0" w:space="0" w:color="auto"/>
                <w:right w:val="none" w:sz="0" w:space="0" w:color="auto"/>
              </w:divBdr>
              <w:divsChild>
                <w:div w:id="1122077252">
                  <w:marLeft w:val="0"/>
                  <w:marRight w:val="0"/>
                  <w:marTop w:val="46"/>
                  <w:marBottom w:val="0"/>
                  <w:divBdr>
                    <w:top w:val="none" w:sz="0" w:space="0" w:color="auto"/>
                    <w:left w:val="none" w:sz="0" w:space="0" w:color="auto"/>
                    <w:bottom w:val="none" w:sz="0" w:space="0" w:color="auto"/>
                    <w:right w:val="none" w:sz="0" w:space="0" w:color="auto"/>
                  </w:divBdr>
                  <w:divsChild>
                    <w:div w:id="1122074034">
                      <w:marLeft w:val="0"/>
                      <w:marRight w:val="39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775">
      <w:marLeft w:val="0"/>
      <w:marRight w:val="0"/>
      <w:marTop w:val="0"/>
      <w:marBottom w:val="0"/>
      <w:divBdr>
        <w:top w:val="none" w:sz="0" w:space="0" w:color="auto"/>
        <w:left w:val="none" w:sz="0" w:space="0" w:color="auto"/>
        <w:bottom w:val="none" w:sz="0" w:space="0" w:color="auto"/>
        <w:right w:val="none" w:sz="0" w:space="0" w:color="auto"/>
      </w:divBdr>
      <w:divsChild>
        <w:div w:id="1122074319">
          <w:marLeft w:val="0"/>
          <w:marRight w:val="0"/>
          <w:marTop w:val="0"/>
          <w:marBottom w:val="0"/>
          <w:divBdr>
            <w:top w:val="none" w:sz="0" w:space="0" w:color="auto"/>
            <w:left w:val="none" w:sz="0" w:space="0" w:color="auto"/>
            <w:bottom w:val="none" w:sz="0" w:space="0" w:color="auto"/>
            <w:right w:val="none" w:sz="0" w:space="0" w:color="auto"/>
          </w:divBdr>
          <w:divsChild>
            <w:div w:id="1122074862">
              <w:marLeft w:val="0"/>
              <w:marRight w:val="0"/>
              <w:marTop w:val="0"/>
              <w:marBottom w:val="0"/>
              <w:divBdr>
                <w:top w:val="none" w:sz="0" w:space="0" w:color="auto"/>
                <w:left w:val="none" w:sz="0" w:space="0" w:color="auto"/>
                <w:bottom w:val="none" w:sz="0" w:space="0" w:color="auto"/>
                <w:right w:val="none" w:sz="0" w:space="0" w:color="auto"/>
              </w:divBdr>
              <w:divsChild>
                <w:div w:id="1122074625">
                  <w:marLeft w:val="0"/>
                  <w:marRight w:val="0"/>
                  <w:marTop w:val="45"/>
                  <w:marBottom w:val="0"/>
                  <w:divBdr>
                    <w:top w:val="none" w:sz="0" w:space="0" w:color="auto"/>
                    <w:left w:val="none" w:sz="0" w:space="0" w:color="auto"/>
                    <w:bottom w:val="none" w:sz="0" w:space="0" w:color="auto"/>
                    <w:right w:val="none" w:sz="0" w:space="0" w:color="auto"/>
                  </w:divBdr>
                  <w:divsChild>
                    <w:div w:id="1122077661">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778">
      <w:marLeft w:val="0"/>
      <w:marRight w:val="0"/>
      <w:marTop w:val="0"/>
      <w:marBottom w:val="0"/>
      <w:divBdr>
        <w:top w:val="none" w:sz="0" w:space="0" w:color="auto"/>
        <w:left w:val="none" w:sz="0" w:space="0" w:color="auto"/>
        <w:bottom w:val="none" w:sz="0" w:space="0" w:color="auto"/>
        <w:right w:val="none" w:sz="0" w:space="0" w:color="auto"/>
      </w:divBdr>
      <w:divsChild>
        <w:div w:id="1122076667">
          <w:marLeft w:val="0"/>
          <w:marRight w:val="0"/>
          <w:marTop w:val="0"/>
          <w:marBottom w:val="0"/>
          <w:divBdr>
            <w:top w:val="none" w:sz="0" w:space="0" w:color="auto"/>
            <w:left w:val="none" w:sz="0" w:space="0" w:color="auto"/>
            <w:bottom w:val="none" w:sz="0" w:space="0" w:color="auto"/>
            <w:right w:val="none" w:sz="0" w:space="0" w:color="auto"/>
          </w:divBdr>
          <w:divsChild>
            <w:div w:id="1122075524">
              <w:marLeft w:val="0"/>
              <w:marRight w:val="0"/>
              <w:marTop w:val="0"/>
              <w:marBottom w:val="0"/>
              <w:divBdr>
                <w:top w:val="none" w:sz="0" w:space="0" w:color="auto"/>
                <w:left w:val="none" w:sz="0" w:space="0" w:color="auto"/>
                <w:bottom w:val="single" w:sz="4" w:space="31" w:color="A69E9F"/>
                <w:right w:val="none" w:sz="0" w:space="0" w:color="auto"/>
              </w:divBdr>
              <w:divsChild>
                <w:div w:id="1122074051">
                  <w:marLeft w:val="0"/>
                  <w:marRight w:val="0"/>
                  <w:marTop w:val="0"/>
                  <w:marBottom w:val="0"/>
                  <w:divBdr>
                    <w:top w:val="none" w:sz="0" w:space="0" w:color="auto"/>
                    <w:left w:val="none" w:sz="0" w:space="0" w:color="auto"/>
                    <w:bottom w:val="none" w:sz="0" w:space="0" w:color="auto"/>
                    <w:right w:val="none" w:sz="0" w:space="0" w:color="auto"/>
                  </w:divBdr>
                  <w:divsChild>
                    <w:div w:id="1122076621">
                      <w:marLeft w:val="0"/>
                      <w:marRight w:val="0"/>
                      <w:marTop w:val="0"/>
                      <w:marBottom w:val="0"/>
                      <w:divBdr>
                        <w:top w:val="none" w:sz="0" w:space="0" w:color="auto"/>
                        <w:left w:val="none" w:sz="0" w:space="0" w:color="auto"/>
                        <w:bottom w:val="none" w:sz="0" w:space="0" w:color="auto"/>
                        <w:right w:val="none" w:sz="0" w:space="0" w:color="auto"/>
                      </w:divBdr>
                      <w:divsChild>
                        <w:div w:id="1122073537">
                          <w:marLeft w:val="0"/>
                          <w:marRight w:val="0"/>
                          <w:marTop w:val="0"/>
                          <w:marBottom w:val="139"/>
                          <w:divBdr>
                            <w:top w:val="none" w:sz="0" w:space="0" w:color="auto"/>
                            <w:left w:val="none" w:sz="0" w:space="0" w:color="auto"/>
                            <w:bottom w:val="none" w:sz="0" w:space="0" w:color="auto"/>
                            <w:right w:val="none" w:sz="0" w:space="0" w:color="auto"/>
                          </w:divBdr>
                          <w:divsChild>
                            <w:div w:id="1122072332">
                              <w:marLeft w:val="0"/>
                              <w:marRight w:val="0"/>
                              <w:marTop w:val="0"/>
                              <w:marBottom w:val="0"/>
                              <w:divBdr>
                                <w:top w:val="none" w:sz="0" w:space="0" w:color="auto"/>
                                <w:left w:val="none" w:sz="0" w:space="0" w:color="auto"/>
                                <w:bottom w:val="none" w:sz="0" w:space="0" w:color="auto"/>
                                <w:right w:val="none" w:sz="0" w:space="0" w:color="auto"/>
                              </w:divBdr>
                            </w:div>
                            <w:div w:id="1122076003">
                              <w:marLeft w:val="0"/>
                              <w:marRight w:val="0"/>
                              <w:marTop w:val="0"/>
                              <w:marBottom w:val="0"/>
                              <w:divBdr>
                                <w:top w:val="none" w:sz="0" w:space="0" w:color="auto"/>
                                <w:left w:val="none" w:sz="0" w:space="0" w:color="auto"/>
                                <w:bottom w:val="none" w:sz="0" w:space="0" w:color="auto"/>
                                <w:right w:val="none" w:sz="0" w:space="0" w:color="auto"/>
                              </w:divBdr>
                              <w:divsChild>
                                <w:div w:id="1122072409">
                                  <w:marLeft w:val="0"/>
                                  <w:marRight w:val="0"/>
                                  <w:marTop w:val="0"/>
                                  <w:marBottom w:val="0"/>
                                  <w:divBdr>
                                    <w:top w:val="none" w:sz="0" w:space="0" w:color="auto"/>
                                    <w:left w:val="none" w:sz="0" w:space="0" w:color="auto"/>
                                    <w:bottom w:val="none" w:sz="0" w:space="0" w:color="auto"/>
                                    <w:right w:val="none" w:sz="0" w:space="0" w:color="auto"/>
                                  </w:divBdr>
                                </w:div>
                                <w:div w:id="1122075468">
                                  <w:marLeft w:val="0"/>
                                  <w:marRight w:val="0"/>
                                  <w:marTop w:val="0"/>
                                  <w:marBottom w:val="0"/>
                                  <w:divBdr>
                                    <w:top w:val="none" w:sz="0" w:space="0" w:color="auto"/>
                                    <w:left w:val="none" w:sz="0" w:space="0" w:color="auto"/>
                                    <w:bottom w:val="none" w:sz="0" w:space="0" w:color="auto"/>
                                    <w:right w:val="none" w:sz="0" w:space="0" w:color="auto"/>
                                  </w:divBdr>
                                </w:div>
                                <w:div w:id="1122077234">
                                  <w:marLeft w:val="0"/>
                                  <w:marRight w:val="0"/>
                                  <w:marTop w:val="0"/>
                                  <w:marBottom w:val="0"/>
                                  <w:divBdr>
                                    <w:top w:val="none" w:sz="0" w:space="0" w:color="auto"/>
                                    <w:left w:val="none" w:sz="0" w:space="0" w:color="auto"/>
                                    <w:bottom w:val="none" w:sz="0" w:space="0" w:color="auto"/>
                                    <w:right w:val="none" w:sz="0" w:space="0" w:color="auto"/>
                                  </w:divBdr>
                                </w:div>
                                <w:div w:id="1122077266">
                                  <w:marLeft w:val="0"/>
                                  <w:marRight w:val="0"/>
                                  <w:marTop w:val="0"/>
                                  <w:marBottom w:val="0"/>
                                  <w:divBdr>
                                    <w:top w:val="none" w:sz="0" w:space="0" w:color="auto"/>
                                    <w:left w:val="none" w:sz="0" w:space="0" w:color="auto"/>
                                    <w:bottom w:val="none" w:sz="0" w:space="0" w:color="auto"/>
                                    <w:right w:val="none" w:sz="0" w:space="0" w:color="auto"/>
                                  </w:divBdr>
                                </w:div>
                                <w:div w:id="1122077956">
                                  <w:marLeft w:val="0"/>
                                  <w:marRight w:val="0"/>
                                  <w:marTop w:val="0"/>
                                  <w:marBottom w:val="0"/>
                                  <w:divBdr>
                                    <w:top w:val="none" w:sz="0" w:space="0" w:color="auto"/>
                                    <w:left w:val="none" w:sz="0" w:space="0" w:color="auto"/>
                                    <w:bottom w:val="none" w:sz="0" w:space="0" w:color="auto"/>
                                    <w:right w:val="none" w:sz="0" w:space="0" w:color="auto"/>
                                  </w:divBdr>
                                </w:div>
                                <w:div w:id="1122077958">
                                  <w:marLeft w:val="0"/>
                                  <w:marRight w:val="0"/>
                                  <w:marTop w:val="0"/>
                                  <w:marBottom w:val="0"/>
                                  <w:divBdr>
                                    <w:top w:val="none" w:sz="0" w:space="0" w:color="auto"/>
                                    <w:left w:val="none" w:sz="0" w:space="0" w:color="auto"/>
                                    <w:bottom w:val="none" w:sz="0" w:space="0" w:color="auto"/>
                                    <w:right w:val="none" w:sz="0" w:space="0" w:color="auto"/>
                                  </w:divBdr>
                                </w:div>
                                <w:div w:id="112207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5780">
      <w:marLeft w:val="0"/>
      <w:marRight w:val="0"/>
      <w:marTop w:val="0"/>
      <w:marBottom w:val="0"/>
      <w:divBdr>
        <w:top w:val="none" w:sz="0" w:space="0" w:color="auto"/>
        <w:left w:val="none" w:sz="0" w:space="0" w:color="auto"/>
        <w:bottom w:val="none" w:sz="0" w:space="0" w:color="auto"/>
        <w:right w:val="none" w:sz="0" w:space="0" w:color="auto"/>
      </w:divBdr>
      <w:divsChild>
        <w:div w:id="1122078156">
          <w:marLeft w:val="0"/>
          <w:marRight w:val="0"/>
          <w:marTop w:val="0"/>
          <w:marBottom w:val="0"/>
          <w:divBdr>
            <w:top w:val="none" w:sz="0" w:space="0" w:color="auto"/>
            <w:left w:val="none" w:sz="0" w:space="0" w:color="auto"/>
            <w:bottom w:val="none" w:sz="0" w:space="0" w:color="auto"/>
            <w:right w:val="none" w:sz="0" w:space="0" w:color="auto"/>
          </w:divBdr>
          <w:divsChild>
            <w:div w:id="11220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788">
      <w:marLeft w:val="0"/>
      <w:marRight w:val="0"/>
      <w:marTop w:val="0"/>
      <w:marBottom w:val="0"/>
      <w:divBdr>
        <w:top w:val="none" w:sz="0" w:space="0" w:color="auto"/>
        <w:left w:val="none" w:sz="0" w:space="0" w:color="auto"/>
        <w:bottom w:val="none" w:sz="0" w:space="0" w:color="auto"/>
        <w:right w:val="none" w:sz="0" w:space="0" w:color="auto"/>
      </w:divBdr>
      <w:divsChild>
        <w:div w:id="1122075095">
          <w:marLeft w:val="5"/>
          <w:marRight w:val="5"/>
          <w:marTop w:val="0"/>
          <w:marBottom w:val="0"/>
          <w:divBdr>
            <w:top w:val="none" w:sz="0" w:space="0" w:color="auto"/>
            <w:left w:val="none" w:sz="0" w:space="0" w:color="auto"/>
            <w:bottom w:val="none" w:sz="0" w:space="0" w:color="auto"/>
            <w:right w:val="none" w:sz="0" w:space="0" w:color="auto"/>
          </w:divBdr>
        </w:div>
      </w:divsChild>
    </w:div>
    <w:div w:id="1122075797">
      <w:marLeft w:val="0"/>
      <w:marRight w:val="0"/>
      <w:marTop w:val="0"/>
      <w:marBottom w:val="0"/>
      <w:divBdr>
        <w:top w:val="none" w:sz="0" w:space="0" w:color="auto"/>
        <w:left w:val="none" w:sz="0" w:space="0" w:color="auto"/>
        <w:bottom w:val="none" w:sz="0" w:space="0" w:color="auto"/>
        <w:right w:val="none" w:sz="0" w:space="0" w:color="auto"/>
      </w:divBdr>
      <w:divsChild>
        <w:div w:id="1122075174">
          <w:marLeft w:val="0"/>
          <w:marRight w:val="0"/>
          <w:marTop w:val="0"/>
          <w:marBottom w:val="0"/>
          <w:divBdr>
            <w:top w:val="none" w:sz="0" w:space="0" w:color="auto"/>
            <w:left w:val="none" w:sz="0" w:space="0" w:color="auto"/>
            <w:bottom w:val="none" w:sz="0" w:space="0" w:color="auto"/>
            <w:right w:val="none" w:sz="0" w:space="0" w:color="auto"/>
          </w:divBdr>
          <w:divsChild>
            <w:div w:id="1122071878">
              <w:marLeft w:val="0"/>
              <w:marRight w:val="0"/>
              <w:marTop w:val="0"/>
              <w:marBottom w:val="0"/>
              <w:divBdr>
                <w:top w:val="none" w:sz="0" w:space="0" w:color="auto"/>
                <w:left w:val="none" w:sz="0" w:space="0" w:color="auto"/>
                <w:bottom w:val="none" w:sz="0" w:space="0" w:color="auto"/>
                <w:right w:val="none" w:sz="0" w:space="0" w:color="auto"/>
              </w:divBdr>
              <w:divsChild>
                <w:div w:id="1122076949">
                  <w:marLeft w:val="0"/>
                  <w:marRight w:val="0"/>
                  <w:marTop w:val="45"/>
                  <w:marBottom w:val="0"/>
                  <w:divBdr>
                    <w:top w:val="none" w:sz="0" w:space="0" w:color="auto"/>
                    <w:left w:val="none" w:sz="0" w:space="0" w:color="auto"/>
                    <w:bottom w:val="none" w:sz="0" w:space="0" w:color="auto"/>
                    <w:right w:val="none" w:sz="0" w:space="0" w:color="auto"/>
                  </w:divBdr>
                  <w:divsChild>
                    <w:div w:id="1122075344">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800">
      <w:marLeft w:val="0"/>
      <w:marRight w:val="0"/>
      <w:marTop w:val="0"/>
      <w:marBottom w:val="0"/>
      <w:divBdr>
        <w:top w:val="none" w:sz="0" w:space="0" w:color="auto"/>
        <w:left w:val="none" w:sz="0" w:space="0" w:color="auto"/>
        <w:bottom w:val="none" w:sz="0" w:space="0" w:color="auto"/>
        <w:right w:val="none" w:sz="0" w:space="0" w:color="auto"/>
      </w:divBdr>
      <w:divsChild>
        <w:div w:id="1122074334">
          <w:marLeft w:val="0"/>
          <w:marRight w:val="0"/>
          <w:marTop w:val="0"/>
          <w:marBottom w:val="0"/>
          <w:divBdr>
            <w:top w:val="none" w:sz="0" w:space="0" w:color="auto"/>
            <w:left w:val="none" w:sz="0" w:space="0" w:color="auto"/>
            <w:bottom w:val="none" w:sz="0" w:space="0" w:color="auto"/>
            <w:right w:val="none" w:sz="0" w:space="0" w:color="auto"/>
          </w:divBdr>
          <w:divsChild>
            <w:div w:id="1122076432">
              <w:marLeft w:val="0"/>
              <w:marRight w:val="0"/>
              <w:marTop w:val="0"/>
              <w:marBottom w:val="0"/>
              <w:divBdr>
                <w:top w:val="none" w:sz="0" w:space="0" w:color="auto"/>
                <w:left w:val="none" w:sz="0" w:space="0" w:color="auto"/>
                <w:bottom w:val="none" w:sz="0" w:space="0" w:color="auto"/>
                <w:right w:val="none" w:sz="0" w:space="0" w:color="auto"/>
              </w:divBdr>
              <w:divsChild>
                <w:div w:id="1122072040">
                  <w:marLeft w:val="0"/>
                  <w:marRight w:val="0"/>
                  <w:marTop w:val="0"/>
                  <w:marBottom w:val="0"/>
                  <w:divBdr>
                    <w:top w:val="none" w:sz="0" w:space="0" w:color="auto"/>
                    <w:left w:val="none" w:sz="0" w:space="0" w:color="auto"/>
                    <w:bottom w:val="none" w:sz="0" w:space="0" w:color="auto"/>
                    <w:right w:val="none" w:sz="0" w:space="0" w:color="auto"/>
                  </w:divBdr>
                  <w:divsChild>
                    <w:div w:id="1122076339">
                      <w:marLeft w:val="0"/>
                      <w:marRight w:val="0"/>
                      <w:marTop w:val="0"/>
                      <w:marBottom w:val="0"/>
                      <w:divBdr>
                        <w:top w:val="none" w:sz="0" w:space="0" w:color="auto"/>
                        <w:left w:val="none" w:sz="0" w:space="0" w:color="auto"/>
                        <w:bottom w:val="none" w:sz="0" w:space="0" w:color="auto"/>
                        <w:right w:val="none" w:sz="0" w:space="0" w:color="auto"/>
                      </w:divBdr>
                      <w:divsChild>
                        <w:div w:id="1122074976">
                          <w:marLeft w:val="0"/>
                          <w:marRight w:val="0"/>
                          <w:marTop w:val="0"/>
                          <w:marBottom w:val="0"/>
                          <w:divBdr>
                            <w:top w:val="none" w:sz="0" w:space="0" w:color="auto"/>
                            <w:left w:val="none" w:sz="0" w:space="0" w:color="auto"/>
                            <w:bottom w:val="none" w:sz="0" w:space="0" w:color="auto"/>
                            <w:right w:val="none" w:sz="0" w:space="0" w:color="auto"/>
                          </w:divBdr>
                          <w:divsChild>
                            <w:div w:id="1122073116">
                              <w:marLeft w:val="0"/>
                              <w:marRight w:val="0"/>
                              <w:marTop w:val="0"/>
                              <w:marBottom w:val="0"/>
                              <w:divBdr>
                                <w:top w:val="none" w:sz="0" w:space="0" w:color="auto"/>
                                <w:left w:val="none" w:sz="0" w:space="0" w:color="auto"/>
                                <w:bottom w:val="none" w:sz="0" w:space="0" w:color="auto"/>
                                <w:right w:val="none" w:sz="0" w:space="0" w:color="auto"/>
                              </w:divBdr>
                              <w:divsChild>
                                <w:div w:id="1122078513">
                                  <w:marLeft w:val="0"/>
                                  <w:marRight w:val="0"/>
                                  <w:marTop w:val="0"/>
                                  <w:marBottom w:val="0"/>
                                  <w:divBdr>
                                    <w:top w:val="none" w:sz="0" w:space="0" w:color="auto"/>
                                    <w:left w:val="none" w:sz="0" w:space="0" w:color="auto"/>
                                    <w:bottom w:val="none" w:sz="0" w:space="0" w:color="auto"/>
                                    <w:right w:val="none" w:sz="0" w:space="0" w:color="auto"/>
                                  </w:divBdr>
                                  <w:divsChild>
                                    <w:div w:id="1122074974">
                                      <w:marLeft w:val="0"/>
                                      <w:marRight w:val="0"/>
                                      <w:marTop w:val="0"/>
                                      <w:marBottom w:val="0"/>
                                      <w:divBdr>
                                        <w:top w:val="none" w:sz="0" w:space="0" w:color="auto"/>
                                        <w:left w:val="none" w:sz="0" w:space="0" w:color="auto"/>
                                        <w:bottom w:val="none" w:sz="0" w:space="0" w:color="auto"/>
                                        <w:right w:val="none" w:sz="0" w:space="0" w:color="auto"/>
                                      </w:divBdr>
                                      <w:divsChild>
                                        <w:div w:id="1122077741">
                                          <w:marLeft w:val="0"/>
                                          <w:marRight w:val="0"/>
                                          <w:marTop w:val="0"/>
                                          <w:marBottom w:val="0"/>
                                          <w:divBdr>
                                            <w:top w:val="none" w:sz="0" w:space="0" w:color="auto"/>
                                            <w:left w:val="none" w:sz="0" w:space="0" w:color="auto"/>
                                            <w:bottom w:val="none" w:sz="0" w:space="0" w:color="auto"/>
                                            <w:right w:val="none" w:sz="0" w:space="0" w:color="auto"/>
                                          </w:divBdr>
                                          <w:divsChild>
                                            <w:div w:id="1122076471">
                                              <w:marLeft w:val="0"/>
                                              <w:marRight w:val="0"/>
                                              <w:marTop w:val="0"/>
                                              <w:marBottom w:val="0"/>
                                              <w:divBdr>
                                                <w:top w:val="none" w:sz="0" w:space="0" w:color="auto"/>
                                                <w:left w:val="none" w:sz="0" w:space="0" w:color="auto"/>
                                                <w:bottom w:val="none" w:sz="0" w:space="0" w:color="auto"/>
                                                <w:right w:val="none" w:sz="0" w:space="0" w:color="auto"/>
                                              </w:divBdr>
                                              <w:divsChild>
                                                <w:div w:id="1122074193">
                                                  <w:marLeft w:val="0"/>
                                                  <w:marRight w:val="0"/>
                                                  <w:marTop w:val="0"/>
                                                  <w:marBottom w:val="0"/>
                                                  <w:divBdr>
                                                    <w:top w:val="none" w:sz="0" w:space="0" w:color="auto"/>
                                                    <w:left w:val="none" w:sz="0" w:space="0" w:color="auto"/>
                                                    <w:bottom w:val="none" w:sz="0" w:space="0" w:color="auto"/>
                                                    <w:right w:val="none" w:sz="0" w:space="0" w:color="auto"/>
                                                  </w:divBdr>
                                                  <w:divsChild>
                                                    <w:div w:id="1122075049">
                                                      <w:marLeft w:val="0"/>
                                                      <w:marRight w:val="0"/>
                                                      <w:marTop w:val="0"/>
                                                      <w:marBottom w:val="0"/>
                                                      <w:divBdr>
                                                        <w:top w:val="none" w:sz="0" w:space="0" w:color="auto"/>
                                                        <w:left w:val="none" w:sz="0" w:space="0" w:color="auto"/>
                                                        <w:bottom w:val="none" w:sz="0" w:space="0" w:color="auto"/>
                                                        <w:right w:val="none" w:sz="0" w:space="0" w:color="auto"/>
                                                      </w:divBdr>
                                                      <w:divsChild>
                                                        <w:div w:id="1122077331">
                                                          <w:marLeft w:val="0"/>
                                                          <w:marRight w:val="0"/>
                                                          <w:marTop w:val="0"/>
                                                          <w:marBottom w:val="0"/>
                                                          <w:divBdr>
                                                            <w:top w:val="none" w:sz="0" w:space="0" w:color="auto"/>
                                                            <w:left w:val="none" w:sz="0" w:space="0" w:color="auto"/>
                                                            <w:bottom w:val="none" w:sz="0" w:space="0" w:color="auto"/>
                                                            <w:right w:val="none" w:sz="0" w:space="0" w:color="auto"/>
                                                          </w:divBdr>
                                                          <w:divsChild>
                                                            <w:div w:id="1122073494">
                                                              <w:marLeft w:val="0"/>
                                                              <w:marRight w:val="0"/>
                                                              <w:marTop w:val="0"/>
                                                              <w:marBottom w:val="0"/>
                                                              <w:divBdr>
                                                                <w:top w:val="none" w:sz="0" w:space="0" w:color="auto"/>
                                                                <w:left w:val="none" w:sz="0" w:space="0" w:color="auto"/>
                                                                <w:bottom w:val="none" w:sz="0" w:space="0" w:color="auto"/>
                                                                <w:right w:val="none" w:sz="0" w:space="0" w:color="auto"/>
                                                              </w:divBdr>
                                                              <w:divsChild>
                                                                <w:div w:id="1122077224">
                                                                  <w:marLeft w:val="0"/>
                                                                  <w:marRight w:val="0"/>
                                                                  <w:marTop w:val="0"/>
                                                                  <w:marBottom w:val="0"/>
                                                                  <w:divBdr>
                                                                    <w:top w:val="none" w:sz="0" w:space="0" w:color="auto"/>
                                                                    <w:left w:val="none" w:sz="0" w:space="0" w:color="auto"/>
                                                                    <w:bottom w:val="none" w:sz="0" w:space="0" w:color="auto"/>
                                                                    <w:right w:val="none" w:sz="0" w:space="0" w:color="auto"/>
                                                                  </w:divBdr>
                                                                  <w:divsChild>
                                                                    <w:div w:id="112207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22075811">
      <w:marLeft w:val="0"/>
      <w:marRight w:val="0"/>
      <w:marTop w:val="0"/>
      <w:marBottom w:val="0"/>
      <w:divBdr>
        <w:top w:val="none" w:sz="0" w:space="0" w:color="auto"/>
        <w:left w:val="none" w:sz="0" w:space="0" w:color="auto"/>
        <w:bottom w:val="none" w:sz="0" w:space="0" w:color="auto"/>
        <w:right w:val="none" w:sz="0" w:space="0" w:color="auto"/>
      </w:divBdr>
      <w:divsChild>
        <w:div w:id="1122075525">
          <w:marLeft w:val="0"/>
          <w:marRight w:val="0"/>
          <w:marTop w:val="0"/>
          <w:marBottom w:val="0"/>
          <w:divBdr>
            <w:top w:val="none" w:sz="0" w:space="0" w:color="auto"/>
            <w:left w:val="none" w:sz="0" w:space="0" w:color="auto"/>
            <w:bottom w:val="none" w:sz="0" w:space="0" w:color="auto"/>
            <w:right w:val="none" w:sz="0" w:space="0" w:color="auto"/>
          </w:divBdr>
          <w:divsChild>
            <w:div w:id="1122073424">
              <w:marLeft w:val="0"/>
              <w:marRight w:val="0"/>
              <w:marTop w:val="0"/>
              <w:marBottom w:val="0"/>
              <w:divBdr>
                <w:top w:val="none" w:sz="0" w:space="0" w:color="auto"/>
                <w:left w:val="none" w:sz="0" w:space="0" w:color="auto"/>
                <w:bottom w:val="none" w:sz="0" w:space="0" w:color="auto"/>
                <w:right w:val="none" w:sz="0" w:space="0" w:color="auto"/>
              </w:divBdr>
              <w:divsChild>
                <w:div w:id="1122074135">
                  <w:marLeft w:val="0"/>
                  <w:marRight w:val="0"/>
                  <w:marTop w:val="0"/>
                  <w:marBottom w:val="0"/>
                  <w:divBdr>
                    <w:top w:val="none" w:sz="0" w:space="0" w:color="auto"/>
                    <w:left w:val="none" w:sz="0" w:space="0" w:color="auto"/>
                    <w:bottom w:val="none" w:sz="0" w:space="0" w:color="auto"/>
                    <w:right w:val="none" w:sz="0" w:space="0" w:color="auto"/>
                  </w:divBdr>
                  <w:divsChild>
                    <w:div w:id="112207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822">
      <w:marLeft w:val="0"/>
      <w:marRight w:val="0"/>
      <w:marTop w:val="0"/>
      <w:marBottom w:val="0"/>
      <w:divBdr>
        <w:top w:val="none" w:sz="0" w:space="0" w:color="auto"/>
        <w:left w:val="none" w:sz="0" w:space="0" w:color="auto"/>
        <w:bottom w:val="none" w:sz="0" w:space="0" w:color="auto"/>
        <w:right w:val="none" w:sz="0" w:space="0" w:color="auto"/>
      </w:divBdr>
      <w:divsChild>
        <w:div w:id="1122073444">
          <w:marLeft w:val="0"/>
          <w:marRight w:val="0"/>
          <w:marTop w:val="0"/>
          <w:marBottom w:val="0"/>
          <w:divBdr>
            <w:top w:val="none" w:sz="0" w:space="0" w:color="auto"/>
            <w:left w:val="none" w:sz="0" w:space="0" w:color="auto"/>
            <w:bottom w:val="none" w:sz="0" w:space="0" w:color="auto"/>
            <w:right w:val="none" w:sz="0" w:space="0" w:color="auto"/>
          </w:divBdr>
          <w:divsChild>
            <w:div w:id="1122074630">
              <w:marLeft w:val="0"/>
              <w:marRight w:val="0"/>
              <w:marTop w:val="0"/>
              <w:marBottom w:val="0"/>
              <w:divBdr>
                <w:top w:val="none" w:sz="0" w:space="0" w:color="auto"/>
                <w:left w:val="none" w:sz="0" w:space="0" w:color="auto"/>
                <w:bottom w:val="none" w:sz="0" w:space="0" w:color="auto"/>
                <w:right w:val="none" w:sz="0" w:space="0" w:color="auto"/>
              </w:divBdr>
              <w:divsChild>
                <w:div w:id="1122074851">
                  <w:marLeft w:val="0"/>
                  <w:marRight w:val="0"/>
                  <w:marTop w:val="0"/>
                  <w:marBottom w:val="0"/>
                  <w:divBdr>
                    <w:top w:val="none" w:sz="0" w:space="0" w:color="auto"/>
                    <w:left w:val="none" w:sz="0" w:space="0" w:color="auto"/>
                    <w:bottom w:val="none" w:sz="0" w:space="0" w:color="auto"/>
                    <w:right w:val="none" w:sz="0" w:space="0" w:color="auto"/>
                  </w:divBdr>
                  <w:divsChild>
                    <w:div w:id="1122075025">
                      <w:marLeft w:val="0"/>
                      <w:marRight w:val="0"/>
                      <w:marTop w:val="0"/>
                      <w:marBottom w:val="0"/>
                      <w:divBdr>
                        <w:top w:val="none" w:sz="0" w:space="0" w:color="auto"/>
                        <w:left w:val="none" w:sz="0" w:space="0" w:color="auto"/>
                        <w:bottom w:val="none" w:sz="0" w:space="0" w:color="auto"/>
                        <w:right w:val="none" w:sz="0" w:space="0" w:color="auto"/>
                      </w:divBdr>
                      <w:divsChild>
                        <w:div w:id="1122073654">
                          <w:marLeft w:val="0"/>
                          <w:marRight w:val="0"/>
                          <w:marTop w:val="0"/>
                          <w:marBottom w:val="0"/>
                          <w:divBdr>
                            <w:top w:val="none" w:sz="0" w:space="0" w:color="auto"/>
                            <w:left w:val="none" w:sz="0" w:space="0" w:color="auto"/>
                            <w:bottom w:val="none" w:sz="0" w:space="0" w:color="auto"/>
                            <w:right w:val="none" w:sz="0" w:space="0" w:color="auto"/>
                          </w:divBdr>
                          <w:divsChild>
                            <w:div w:id="1122076247">
                              <w:marLeft w:val="0"/>
                              <w:marRight w:val="0"/>
                              <w:marTop w:val="0"/>
                              <w:marBottom w:val="0"/>
                              <w:divBdr>
                                <w:top w:val="none" w:sz="0" w:space="0" w:color="auto"/>
                                <w:left w:val="none" w:sz="0" w:space="0" w:color="auto"/>
                                <w:bottom w:val="none" w:sz="0" w:space="0" w:color="auto"/>
                                <w:right w:val="none" w:sz="0" w:space="0" w:color="auto"/>
                              </w:divBdr>
                              <w:divsChild>
                                <w:div w:id="1122075523">
                                  <w:marLeft w:val="0"/>
                                  <w:marRight w:val="0"/>
                                  <w:marTop w:val="0"/>
                                  <w:marBottom w:val="0"/>
                                  <w:divBdr>
                                    <w:top w:val="none" w:sz="0" w:space="0" w:color="auto"/>
                                    <w:left w:val="none" w:sz="0" w:space="0" w:color="auto"/>
                                    <w:bottom w:val="none" w:sz="0" w:space="0" w:color="auto"/>
                                    <w:right w:val="none" w:sz="0" w:space="0" w:color="auto"/>
                                  </w:divBdr>
                                  <w:divsChild>
                                    <w:div w:id="1122071922">
                                      <w:marLeft w:val="0"/>
                                      <w:marRight w:val="0"/>
                                      <w:marTop w:val="0"/>
                                      <w:marBottom w:val="0"/>
                                      <w:divBdr>
                                        <w:top w:val="none" w:sz="0" w:space="0" w:color="auto"/>
                                        <w:left w:val="none" w:sz="0" w:space="0" w:color="auto"/>
                                        <w:bottom w:val="none" w:sz="0" w:space="0" w:color="auto"/>
                                        <w:right w:val="none" w:sz="0" w:space="0" w:color="auto"/>
                                      </w:divBdr>
                                      <w:divsChild>
                                        <w:div w:id="112207783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1220767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5823">
      <w:marLeft w:val="0"/>
      <w:marRight w:val="0"/>
      <w:marTop w:val="0"/>
      <w:marBottom w:val="0"/>
      <w:divBdr>
        <w:top w:val="none" w:sz="0" w:space="0" w:color="auto"/>
        <w:left w:val="none" w:sz="0" w:space="0" w:color="auto"/>
        <w:bottom w:val="none" w:sz="0" w:space="0" w:color="auto"/>
        <w:right w:val="none" w:sz="0" w:space="0" w:color="auto"/>
      </w:divBdr>
      <w:divsChild>
        <w:div w:id="1122077971">
          <w:marLeft w:val="0"/>
          <w:marRight w:val="0"/>
          <w:marTop w:val="0"/>
          <w:marBottom w:val="0"/>
          <w:divBdr>
            <w:top w:val="none" w:sz="0" w:space="0" w:color="auto"/>
            <w:left w:val="none" w:sz="0" w:space="0" w:color="auto"/>
            <w:bottom w:val="none" w:sz="0" w:space="0" w:color="auto"/>
            <w:right w:val="none" w:sz="0" w:space="0" w:color="auto"/>
          </w:divBdr>
          <w:divsChild>
            <w:div w:id="1122077637">
              <w:marLeft w:val="0"/>
              <w:marRight w:val="0"/>
              <w:marTop w:val="0"/>
              <w:marBottom w:val="0"/>
              <w:divBdr>
                <w:top w:val="none" w:sz="0" w:space="0" w:color="auto"/>
                <w:left w:val="none" w:sz="0" w:space="0" w:color="auto"/>
                <w:bottom w:val="none" w:sz="0" w:space="0" w:color="auto"/>
                <w:right w:val="none" w:sz="0" w:space="0" w:color="auto"/>
              </w:divBdr>
              <w:divsChild>
                <w:div w:id="1122075642">
                  <w:marLeft w:val="0"/>
                  <w:marRight w:val="0"/>
                  <w:marTop w:val="0"/>
                  <w:marBottom w:val="0"/>
                  <w:divBdr>
                    <w:top w:val="none" w:sz="0" w:space="0" w:color="auto"/>
                    <w:left w:val="none" w:sz="0" w:space="0" w:color="auto"/>
                    <w:bottom w:val="none" w:sz="0" w:space="0" w:color="auto"/>
                    <w:right w:val="none" w:sz="0" w:space="0" w:color="auto"/>
                  </w:divBdr>
                  <w:divsChild>
                    <w:div w:id="1122075611">
                      <w:marLeft w:val="0"/>
                      <w:marRight w:val="0"/>
                      <w:marTop w:val="0"/>
                      <w:marBottom w:val="0"/>
                      <w:divBdr>
                        <w:top w:val="none" w:sz="0" w:space="0" w:color="auto"/>
                        <w:left w:val="none" w:sz="0" w:space="0" w:color="auto"/>
                        <w:bottom w:val="none" w:sz="0" w:space="0" w:color="auto"/>
                        <w:right w:val="none" w:sz="0" w:space="0" w:color="auto"/>
                      </w:divBdr>
                      <w:divsChild>
                        <w:div w:id="1122074741">
                          <w:marLeft w:val="0"/>
                          <w:marRight w:val="581"/>
                          <w:marTop w:val="0"/>
                          <w:marBottom w:val="0"/>
                          <w:divBdr>
                            <w:top w:val="none" w:sz="0" w:space="0" w:color="auto"/>
                            <w:left w:val="none" w:sz="0" w:space="0" w:color="auto"/>
                            <w:bottom w:val="none" w:sz="0" w:space="0" w:color="auto"/>
                            <w:right w:val="none" w:sz="0" w:space="0" w:color="auto"/>
                          </w:divBdr>
                          <w:divsChild>
                            <w:div w:id="1122077918">
                              <w:marLeft w:val="0"/>
                              <w:marRight w:val="0"/>
                              <w:marTop w:val="0"/>
                              <w:marBottom w:val="81"/>
                              <w:divBdr>
                                <w:top w:val="none" w:sz="0" w:space="0" w:color="auto"/>
                                <w:left w:val="none" w:sz="0" w:space="0" w:color="auto"/>
                                <w:bottom w:val="none" w:sz="0" w:space="0" w:color="auto"/>
                                <w:right w:val="none" w:sz="0" w:space="0" w:color="auto"/>
                              </w:divBdr>
                              <w:divsChild>
                                <w:div w:id="1122073828">
                                  <w:marLeft w:val="0"/>
                                  <w:marRight w:val="0"/>
                                  <w:marTop w:val="0"/>
                                  <w:marBottom w:val="0"/>
                                  <w:divBdr>
                                    <w:top w:val="none" w:sz="0" w:space="0" w:color="auto"/>
                                    <w:left w:val="none" w:sz="0" w:space="0" w:color="auto"/>
                                    <w:bottom w:val="none" w:sz="0" w:space="0" w:color="auto"/>
                                    <w:right w:val="none" w:sz="0" w:space="0" w:color="auto"/>
                                  </w:divBdr>
                                  <w:divsChild>
                                    <w:div w:id="1122075550">
                                      <w:marLeft w:val="0"/>
                                      <w:marRight w:val="0"/>
                                      <w:marTop w:val="0"/>
                                      <w:marBottom w:val="93"/>
                                      <w:divBdr>
                                        <w:top w:val="none" w:sz="0" w:space="0" w:color="auto"/>
                                        <w:left w:val="none" w:sz="0" w:space="0" w:color="auto"/>
                                        <w:bottom w:val="none" w:sz="0" w:space="0" w:color="auto"/>
                                        <w:right w:val="none" w:sz="0" w:space="0" w:color="auto"/>
                                      </w:divBdr>
                                    </w:div>
                                    <w:div w:id="1122077570">
                                      <w:marLeft w:val="0"/>
                                      <w:marRight w:val="0"/>
                                      <w:marTop w:val="0"/>
                                      <w:marBottom w:val="0"/>
                                      <w:divBdr>
                                        <w:top w:val="none" w:sz="0" w:space="0" w:color="auto"/>
                                        <w:left w:val="none" w:sz="0" w:space="0" w:color="auto"/>
                                        <w:bottom w:val="none" w:sz="0" w:space="0" w:color="auto"/>
                                        <w:right w:val="none" w:sz="0" w:space="0" w:color="auto"/>
                                      </w:divBdr>
                                      <w:divsChild>
                                        <w:div w:id="11220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028">
                                  <w:marLeft w:val="0"/>
                                  <w:marRight w:val="0"/>
                                  <w:marTop w:val="0"/>
                                  <w:marBottom w:val="13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5832">
      <w:marLeft w:val="0"/>
      <w:marRight w:val="0"/>
      <w:marTop w:val="0"/>
      <w:marBottom w:val="0"/>
      <w:divBdr>
        <w:top w:val="none" w:sz="0" w:space="0" w:color="auto"/>
        <w:left w:val="none" w:sz="0" w:space="0" w:color="auto"/>
        <w:bottom w:val="none" w:sz="0" w:space="0" w:color="auto"/>
        <w:right w:val="none" w:sz="0" w:space="0" w:color="auto"/>
      </w:divBdr>
      <w:divsChild>
        <w:div w:id="1122073653">
          <w:marLeft w:val="0"/>
          <w:marRight w:val="0"/>
          <w:marTop w:val="0"/>
          <w:marBottom w:val="0"/>
          <w:divBdr>
            <w:top w:val="none" w:sz="0" w:space="0" w:color="auto"/>
            <w:left w:val="none" w:sz="0" w:space="0" w:color="auto"/>
            <w:bottom w:val="none" w:sz="0" w:space="0" w:color="auto"/>
            <w:right w:val="none" w:sz="0" w:space="0" w:color="auto"/>
          </w:divBdr>
          <w:divsChild>
            <w:div w:id="1122073334">
              <w:marLeft w:val="0"/>
              <w:marRight w:val="0"/>
              <w:marTop w:val="0"/>
              <w:marBottom w:val="0"/>
              <w:divBdr>
                <w:top w:val="none" w:sz="0" w:space="0" w:color="auto"/>
                <w:left w:val="none" w:sz="0" w:space="0" w:color="auto"/>
                <w:bottom w:val="none" w:sz="0" w:space="0" w:color="auto"/>
                <w:right w:val="none" w:sz="0" w:space="0" w:color="auto"/>
              </w:divBdr>
              <w:divsChild>
                <w:div w:id="1122078536">
                  <w:marLeft w:val="0"/>
                  <w:marRight w:val="0"/>
                  <w:marTop w:val="0"/>
                  <w:marBottom w:val="0"/>
                  <w:divBdr>
                    <w:top w:val="none" w:sz="0" w:space="0" w:color="auto"/>
                    <w:left w:val="none" w:sz="0" w:space="0" w:color="auto"/>
                    <w:bottom w:val="none" w:sz="0" w:space="0" w:color="auto"/>
                    <w:right w:val="none" w:sz="0" w:space="0" w:color="auto"/>
                  </w:divBdr>
                  <w:divsChild>
                    <w:div w:id="1122071970">
                      <w:marLeft w:val="0"/>
                      <w:marRight w:val="0"/>
                      <w:marTop w:val="0"/>
                      <w:marBottom w:val="0"/>
                      <w:divBdr>
                        <w:top w:val="none" w:sz="0" w:space="0" w:color="auto"/>
                        <w:left w:val="none" w:sz="0" w:space="0" w:color="auto"/>
                        <w:bottom w:val="none" w:sz="0" w:space="0" w:color="auto"/>
                        <w:right w:val="none" w:sz="0" w:space="0" w:color="auto"/>
                      </w:divBdr>
                      <w:divsChild>
                        <w:div w:id="1122078011">
                          <w:marLeft w:val="0"/>
                          <w:marRight w:val="0"/>
                          <w:marTop w:val="45"/>
                          <w:marBottom w:val="0"/>
                          <w:divBdr>
                            <w:top w:val="none" w:sz="0" w:space="0" w:color="auto"/>
                            <w:left w:val="none" w:sz="0" w:space="0" w:color="auto"/>
                            <w:bottom w:val="none" w:sz="0" w:space="0" w:color="auto"/>
                            <w:right w:val="none" w:sz="0" w:space="0" w:color="auto"/>
                          </w:divBdr>
                          <w:divsChild>
                            <w:div w:id="1122073298">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5835">
      <w:marLeft w:val="0"/>
      <w:marRight w:val="0"/>
      <w:marTop w:val="0"/>
      <w:marBottom w:val="0"/>
      <w:divBdr>
        <w:top w:val="none" w:sz="0" w:space="0" w:color="auto"/>
        <w:left w:val="none" w:sz="0" w:space="0" w:color="auto"/>
        <w:bottom w:val="none" w:sz="0" w:space="0" w:color="auto"/>
        <w:right w:val="none" w:sz="0" w:space="0" w:color="auto"/>
      </w:divBdr>
      <w:divsChild>
        <w:div w:id="1122077855">
          <w:marLeft w:val="0"/>
          <w:marRight w:val="0"/>
          <w:marTop w:val="0"/>
          <w:marBottom w:val="0"/>
          <w:divBdr>
            <w:top w:val="none" w:sz="0" w:space="0" w:color="auto"/>
            <w:left w:val="none" w:sz="0" w:space="0" w:color="auto"/>
            <w:bottom w:val="none" w:sz="0" w:space="0" w:color="auto"/>
            <w:right w:val="none" w:sz="0" w:space="0" w:color="auto"/>
          </w:divBdr>
        </w:div>
      </w:divsChild>
    </w:div>
    <w:div w:id="1122075842">
      <w:marLeft w:val="0"/>
      <w:marRight w:val="0"/>
      <w:marTop w:val="0"/>
      <w:marBottom w:val="0"/>
      <w:divBdr>
        <w:top w:val="none" w:sz="0" w:space="0" w:color="auto"/>
        <w:left w:val="none" w:sz="0" w:space="0" w:color="auto"/>
        <w:bottom w:val="none" w:sz="0" w:space="0" w:color="auto"/>
        <w:right w:val="none" w:sz="0" w:space="0" w:color="auto"/>
      </w:divBdr>
      <w:divsChild>
        <w:div w:id="1122073310">
          <w:marLeft w:val="0"/>
          <w:marRight w:val="0"/>
          <w:marTop w:val="0"/>
          <w:marBottom w:val="0"/>
          <w:divBdr>
            <w:top w:val="none" w:sz="0" w:space="0" w:color="auto"/>
            <w:left w:val="none" w:sz="0" w:space="0" w:color="auto"/>
            <w:bottom w:val="none" w:sz="0" w:space="0" w:color="auto"/>
            <w:right w:val="none" w:sz="0" w:space="0" w:color="auto"/>
          </w:divBdr>
          <w:divsChild>
            <w:div w:id="1122071866">
              <w:marLeft w:val="0"/>
              <w:marRight w:val="0"/>
              <w:marTop w:val="0"/>
              <w:marBottom w:val="0"/>
              <w:divBdr>
                <w:top w:val="none" w:sz="0" w:space="0" w:color="auto"/>
                <w:left w:val="none" w:sz="0" w:space="0" w:color="auto"/>
                <w:bottom w:val="none" w:sz="0" w:space="0" w:color="auto"/>
                <w:right w:val="none" w:sz="0" w:space="0" w:color="auto"/>
              </w:divBdr>
              <w:divsChild>
                <w:div w:id="1122076986">
                  <w:marLeft w:val="0"/>
                  <w:marRight w:val="0"/>
                  <w:marTop w:val="45"/>
                  <w:marBottom w:val="0"/>
                  <w:divBdr>
                    <w:top w:val="none" w:sz="0" w:space="0" w:color="auto"/>
                    <w:left w:val="none" w:sz="0" w:space="0" w:color="auto"/>
                    <w:bottom w:val="none" w:sz="0" w:space="0" w:color="auto"/>
                    <w:right w:val="none" w:sz="0" w:space="0" w:color="auto"/>
                  </w:divBdr>
                  <w:divsChild>
                    <w:div w:id="1122071838">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855">
      <w:marLeft w:val="0"/>
      <w:marRight w:val="0"/>
      <w:marTop w:val="0"/>
      <w:marBottom w:val="0"/>
      <w:divBdr>
        <w:top w:val="none" w:sz="0" w:space="0" w:color="auto"/>
        <w:left w:val="none" w:sz="0" w:space="0" w:color="auto"/>
        <w:bottom w:val="none" w:sz="0" w:space="0" w:color="auto"/>
        <w:right w:val="none" w:sz="0" w:space="0" w:color="auto"/>
      </w:divBdr>
    </w:div>
    <w:div w:id="1122075856">
      <w:marLeft w:val="0"/>
      <w:marRight w:val="0"/>
      <w:marTop w:val="0"/>
      <w:marBottom w:val="0"/>
      <w:divBdr>
        <w:top w:val="none" w:sz="0" w:space="0" w:color="auto"/>
        <w:left w:val="none" w:sz="0" w:space="0" w:color="auto"/>
        <w:bottom w:val="none" w:sz="0" w:space="0" w:color="auto"/>
        <w:right w:val="none" w:sz="0" w:space="0" w:color="auto"/>
      </w:divBdr>
      <w:divsChild>
        <w:div w:id="1122077197">
          <w:marLeft w:val="75"/>
          <w:marRight w:val="0"/>
          <w:marTop w:val="0"/>
          <w:marBottom w:val="0"/>
          <w:divBdr>
            <w:top w:val="none" w:sz="0" w:space="0" w:color="auto"/>
            <w:left w:val="none" w:sz="0" w:space="0" w:color="auto"/>
            <w:bottom w:val="none" w:sz="0" w:space="0" w:color="auto"/>
            <w:right w:val="none" w:sz="0" w:space="0" w:color="auto"/>
          </w:divBdr>
          <w:divsChild>
            <w:div w:id="1122078305">
              <w:marLeft w:val="0"/>
              <w:marRight w:val="0"/>
              <w:marTop w:val="0"/>
              <w:marBottom w:val="0"/>
              <w:divBdr>
                <w:top w:val="none" w:sz="0" w:space="0" w:color="auto"/>
                <w:left w:val="none" w:sz="0" w:space="0" w:color="auto"/>
                <w:bottom w:val="none" w:sz="0" w:space="0" w:color="auto"/>
                <w:right w:val="none" w:sz="0" w:space="0" w:color="auto"/>
              </w:divBdr>
              <w:divsChild>
                <w:div w:id="1122077152">
                  <w:marLeft w:val="0"/>
                  <w:marRight w:val="0"/>
                  <w:marTop w:val="0"/>
                  <w:marBottom w:val="0"/>
                  <w:divBdr>
                    <w:top w:val="none" w:sz="0" w:space="0" w:color="auto"/>
                    <w:left w:val="none" w:sz="0" w:space="0" w:color="auto"/>
                    <w:bottom w:val="none" w:sz="0" w:space="0" w:color="auto"/>
                    <w:right w:val="none" w:sz="0" w:space="0" w:color="auto"/>
                  </w:divBdr>
                  <w:divsChild>
                    <w:div w:id="1122078775">
                      <w:marLeft w:val="0"/>
                      <w:marRight w:val="0"/>
                      <w:marTop w:val="0"/>
                      <w:marBottom w:val="0"/>
                      <w:divBdr>
                        <w:top w:val="none" w:sz="0" w:space="0" w:color="auto"/>
                        <w:left w:val="none" w:sz="0" w:space="0" w:color="auto"/>
                        <w:bottom w:val="none" w:sz="0" w:space="0" w:color="auto"/>
                        <w:right w:val="none" w:sz="0" w:space="0" w:color="auto"/>
                      </w:divBdr>
                      <w:divsChild>
                        <w:div w:id="112207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877">
      <w:marLeft w:val="0"/>
      <w:marRight w:val="0"/>
      <w:marTop w:val="0"/>
      <w:marBottom w:val="0"/>
      <w:divBdr>
        <w:top w:val="none" w:sz="0" w:space="0" w:color="auto"/>
        <w:left w:val="none" w:sz="0" w:space="0" w:color="auto"/>
        <w:bottom w:val="none" w:sz="0" w:space="0" w:color="auto"/>
        <w:right w:val="none" w:sz="0" w:space="0" w:color="auto"/>
      </w:divBdr>
      <w:divsChild>
        <w:div w:id="1122075618">
          <w:marLeft w:val="75"/>
          <w:marRight w:val="0"/>
          <w:marTop w:val="0"/>
          <w:marBottom w:val="0"/>
          <w:divBdr>
            <w:top w:val="none" w:sz="0" w:space="0" w:color="auto"/>
            <w:left w:val="none" w:sz="0" w:space="0" w:color="auto"/>
            <w:bottom w:val="none" w:sz="0" w:space="0" w:color="auto"/>
            <w:right w:val="none" w:sz="0" w:space="0" w:color="auto"/>
          </w:divBdr>
          <w:divsChild>
            <w:div w:id="1122073275">
              <w:marLeft w:val="0"/>
              <w:marRight w:val="0"/>
              <w:marTop w:val="0"/>
              <w:marBottom w:val="0"/>
              <w:divBdr>
                <w:top w:val="none" w:sz="0" w:space="0" w:color="auto"/>
                <w:left w:val="none" w:sz="0" w:space="0" w:color="auto"/>
                <w:bottom w:val="none" w:sz="0" w:space="0" w:color="auto"/>
                <w:right w:val="none" w:sz="0" w:space="0" w:color="auto"/>
              </w:divBdr>
              <w:divsChild>
                <w:div w:id="1122076275">
                  <w:marLeft w:val="0"/>
                  <w:marRight w:val="0"/>
                  <w:marTop w:val="0"/>
                  <w:marBottom w:val="0"/>
                  <w:divBdr>
                    <w:top w:val="none" w:sz="0" w:space="0" w:color="auto"/>
                    <w:left w:val="none" w:sz="0" w:space="0" w:color="auto"/>
                    <w:bottom w:val="none" w:sz="0" w:space="0" w:color="auto"/>
                    <w:right w:val="none" w:sz="0" w:space="0" w:color="auto"/>
                  </w:divBdr>
                  <w:divsChild>
                    <w:div w:id="1122073997">
                      <w:marLeft w:val="0"/>
                      <w:marRight w:val="0"/>
                      <w:marTop w:val="0"/>
                      <w:marBottom w:val="0"/>
                      <w:divBdr>
                        <w:top w:val="none" w:sz="0" w:space="0" w:color="auto"/>
                        <w:left w:val="none" w:sz="0" w:space="0" w:color="auto"/>
                        <w:bottom w:val="none" w:sz="0" w:space="0" w:color="auto"/>
                        <w:right w:val="none" w:sz="0" w:space="0" w:color="auto"/>
                      </w:divBdr>
                      <w:divsChild>
                        <w:div w:id="112207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878">
      <w:marLeft w:val="0"/>
      <w:marRight w:val="0"/>
      <w:marTop w:val="0"/>
      <w:marBottom w:val="0"/>
      <w:divBdr>
        <w:top w:val="none" w:sz="0" w:space="0" w:color="auto"/>
        <w:left w:val="none" w:sz="0" w:space="0" w:color="auto"/>
        <w:bottom w:val="none" w:sz="0" w:space="0" w:color="auto"/>
        <w:right w:val="none" w:sz="0" w:space="0" w:color="auto"/>
      </w:divBdr>
      <w:divsChild>
        <w:div w:id="1122076040">
          <w:marLeft w:val="0"/>
          <w:marRight w:val="0"/>
          <w:marTop w:val="0"/>
          <w:marBottom w:val="0"/>
          <w:divBdr>
            <w:top w:val="none" w:sz="0" w:space="0" w:color="auto"/>
            <w:left w:val="none" w:sz="0" w:space="0" w:color="auto"/>
            <w:bottom w:val="none" w:sz="0" w:space="0" w:color="auto"/>
            <w:right w:val="none" w:sz="0" w:space="0" w:color="auto"/>
          </w:divBdr>
          <w:divsChild>
            <w:div w:id="1122071787">
              <w:marLeft w:val="0"/>
              <w:marRight w:val="0"/>
              <w:marTop w:val="0"/>
              <w:marBottom w:val="0"/>
              <w:divBdr>
                <w:top w:val="none" w:sz="0" w:space="0" w:color="auto"/>
                <w:left w:val="none" w:sz="0" w:space="0" w:color="auto"/>
                <w:bottom w:val="none" w:sz="0" w:space="0" w:color="auto"/>
                <w:right w:val="none" w:sz="0" w:space="0" w:color="auto"/>
              </w:divBdr>
              <w:divsChild>
                <w:div w:id="1122076354">
                  <w:marLeft w:val="0"/>
                  <w:marRight w:val="0"/>
                  <w:marTop w:val="45"/>
                  <w:marBottom w:val="0"/>
                  <w:divBdr>
                    <w:top w:val="none" w:sz="0" w:space="0" w:color="auto"/>
                    <w:left w:val="none" w:sz="0" w:space="0" w:color="auto"/>
                    <w:bottom w:val="none" w:sz="0" w:space="0" w:color="auto"/>
                    <w:right w:val="none" w:sz="0" w:space="0" w:color="auto"/>
                  </w:divBdr>
                  <w:divsChild>
                    <w:div w:id="1122073707">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881">
      <w:marLeft w:val="0"/>
      <w:marRight w:val="0"/>
      <w:marTop w:val="0"/>
      <w:marBottom w:val="0"/>
      <w:divBdr>
        <w:top w:val="none" w:sz="0" w:space="0" w:color="auto"/>
        <w:left w:val="none" w:sz="0" w:space="0" w:color="auto"/>
        <w:bottom w:val="none" w:sz="0" w:space="0" w:color="auto"/>
        <w:right w:val="none" w:sz="0" w:space="0" w:color="auto"/>
      </w:divBdr>
      <w:divsChild>
        <w:div w:id="1122075843">
          <w:marLeft w:val="0"/>
          <w:marRight w:val="0"/>
          <w:marTop w:val="0"/>
          <w:marBottom w:val="0"/>
          <w:divBdr>
            <w:top w:val="none" w:sz="0" w:space="0" w:color="auto"/>
            <w:left w:val="none" w:sz="0" w:space="0" w:color="auto"/>
            <w:bottom w:val="none" w:sz="0" w:space="0" w:color="auto"/>
            <w:right w:val="none" w:sz="0" w:space="0" w:color="auto"/>
          </w:divBdr>
          <w:divsChild>
            <w:div w:id="1122073264">
              <w:marLeft w:val="0"/>
              <w:marRight w:val="0"/>
              <w:marTop w:val="0"/>
              <w:marBottom w:val="0"/>
              <w:divBdr>
                <w:top w:val="none" w:sz="0" w:space="0" w:color="auto"/>
                <w:left w:val="none" w:sz="0" w:space="0" w:color="auto"/>
                <w:bottom w:val="none" w:sz="0" w:space="0" w:color="auto"/>
                <w:right w:val="none" w:sz="0" w:space="0" w:color="auto"/>
              </w:divBdr>
              <w:divsChild>
                <w:div w:id="1122073524">
                  <w:marLeft w:val="0"/>
                  <w:marRight w:val="0"/>
                  <w:marTop w:val="0"/>
                  <w:marBottom w:val="0"/>
                  <w:divBdr>
                    <w:top w:val="none" w:sz="0" w:space="0" w:color="auto"/>
                    <w:left w:val="none" w:sz="0" w:space="0" w:color="auto"/>
                    <w:bottom w:val="none" w:sz="0" w:space="0" w:color="auto"/>
                    <w:right w:val="none" w:sz="0" w:space="0" w:color="auto"/>
                  </w:divBdr>
                  <w:divsChild>
                    <w:div w:id="1122072108">
                      <w:marLeft w:val="0"/>
                      <w:marRight w:val="0"/>
                      <w:marTop w:val="0"/>
                      <w:marBottom w:val="0"/>
                      <w:divBdr>
                        <w:top w:val="none" w:sz="0" w:space="0" w:color="auto"/>
                        <w:left w:val="none" w:sz="0" w:space="0" w:color="auto"/>
                        <w:bottom w:val="none" w:sz="0" w:space="0" w:color="auto"/>
                        <w:right w:val="none" w:sz="0" w:space="0" w:color="auto"/>
                      </w:divBdr>
                      <w:divsChild>
                        <w:div w:id="1122076596">
                          <w:marLeft w:val="0"/>
                          <w:marRight w:val="0"/>
                          <w:marTop w:val="0"/>
                          <w:marBottom w:val="0"/>
                          <w:divBdr>
                            <w:top w:val="none" w:sz="0" w:space="0" w:color="auto"/>
                            <w:left w:val="none" w:sz="0" w:space="0" w:color="auto"/>
                            <w:bottom w:val="none" w:sz="0" w:space="0" w:color="auto"/>
                            <w:right w:val="none" w:sz="0" w:space="0" w:color="auto"/>
                          </w:divBdr>
                          <w:divsChild>
                            <w:div w:id="1122074515">
                              <w:marLeft w:val="0"/>
                              <w:marRight w:val="0"/>
                              <w:marTop w:val="0"/>
                              <w:marBottom w:val="0"/>
                              <w:divBdr>
                                <w:top w:val="none" w:sz="0" w:space="0" w:color="auto"/>
                                <w:left w:val="none" w:sz="0" w:space="0" w:color="auto"/>
                                <w:bottom w:val="none" w:sz="0" w:space="0" w:color="auto"/>
                                <w:right w:val="none" w:sz="0" w:space="0" w:color="auto"/>
                              </w:divBdr>
                              <w:divsChild>
                                <w:div w:id="1122078519">
                                  <w:marLeft w:val="0"/>
                                  <w:marRight w:val="0"/>
                                  <w:marTop w:val="0"/>
                                  <w:marBottom w:val="0"/>
                                  <w:divBdr>
                                    <w:top w:val="none" w:sz="0" w:space="0" w:color="auto"/>
                                    <w:left w:val="none" w:sz="0" w:space="0" w:color="auto"/>
                                    <w:bottom w:val="none" w:sz="0" w:space="0" w:color="auto"/>
                                    <w:right w:val="none" w:sz="0" w:space="0" w:color="auto"/>
                                  </w:divBdr>
                                  <w:divsChild>
                                    <w:div w:id="1122076957">
                                      <w:marLeft w:val="0"/>
                                      <w:marRight w:val="0"/>
                                      <w:marTop w:val="0"/>
                                      <w:marBottom w:val="0"/>
                                      <w:divBdr>
                                        <w:top w:val="none" w:sz="0" w:space="0" w:color="auto"/>
                                        <w:left w:val="none" w:sz="0" w:space="0" w:color="auto"/>
                                        <w:bottom w:val="none" w:sz="0" w:space="0" w:color="auto"/>
                                        <w:right w:val="none" w:sz="0" w:space="0" w:color="auto"/>
                                      </w:divBdr>
                                      <w:divsChild>
                                        <w:div w:id="1122073892">
                                          <w:marLeft w:val="0"/>
                                          <w:marRight w:val="0"/>
                                          <w:marTop w:val="0"/>
                                          <w:marBottom w:val="0"/>
                                          <w:divBdr>
                                            <w:top w:val="none" w:sz="0" w:space="0" w:color="auto"/>
                                            <w:left w:val="none" w:sz="0" w:space="0" w:color="auto"/>
                                            <w:bottom w:val="none" w:sz="0" w:space="0" w:color="auto"/>
                                            <w:right w:val="none" w:sz="0" w:space="0" w:color="auto"/>
                                          </w:divBdr>
                                          <w:divsChild>
                                            <w:div w:id="1122071845">
                                              <w:marLeft w:val="0"/>
                                              <w:marRight w:val="0"/>
                                              <w:marTop w:val="0"/>
                                              <w:marBottom w:val="0"/>
                                              <w:divBdr>
                                                <w:top w:val="none" w:sz="0" w:space="0" w:color="auto"/>
                                                <w:left w:val="none" w:sz="0" w:space="0" w:color="auto"/>
                                                <w:bottom w:val="none" w:sz="0" w:space="0" w:color="auto"/>
                                                <w:right w:val="none" w:sz="0" w:space="0" w:color="auto"/>
                                              </w:divBdr>
                                              <w:divsChild>
                                                <w:div w:id="1122073233">
                                                  <w:marLeft w:val="0"/>
                                                  <w:marRight w:val="0"/>
                                                  <w:marTop w:val="0"/>
                                                  <w:marBottom w:val="0"/>
                                                  <w:divBdr>
                                                    <w:top w:val="none" w:sz="0" w:space="0" w:color="auto"/>
                                                    <w:left w:val="none" w:sz="0" w:space="0" w:color="auto"/>
                                                    <w:bottom w:val="none" w:sz="0" w:space="0" w:color="auto"/>
                                                    <w:right w:val="none" w:sz="0" w:space="0" w:color="auto"/>
                                                  </w:divBdr>
                                                  <w:divsChild>
                                                    <w:div w:id="1122074354">
                                                      <w:marLeft w:val="0"/>
                                                      <w:marRight w:val="0"/>
                                                      <w:marTop w:val="0"/>
                                                      <w:marBottom w:val="0"/>
                                                      <w:divBdr>
                                                        <w:top w:val="single" w:sz="6" w:space="0" w:color="DBDBDB"/>
                                                        <w:left w:val="none" w:sz="0" w:space="0" w:color="auto"/>
                                                        <w:bottom w:val="none" w:sz="0" w:space="0" w:color="auto"/>
                                                        <w:right w:val="none" w:sz="0" w:space="0" w:color="auto"/>
                                                      </w:divBdr>
                                                      <w:divsChild>
                                                        <w:div w:id="1122072659">
                                                          <w:marLeft w:val="0"/>
                                                          <w:marRight w:val="0"/>
                                                          <w:marTop w:val="0"/>
                                                          <w:marBottom w:val="0"/>
                                                          <w:divBdr>
                                                            <w:top w:val="none" w:sz="0" w:space="0" w:color="auto"/>
                                                            <w:left w:val="none" w:sz="0" w:space="0" w:color="auto"/>
                                                            <w:bottom w:val="none" w:sz="0" w:space="0" w:color="auto"/>
                                                            <w:right w:val="none" w:sz="0" w:space="0" w:color="auto"/>
                                                          </w:divBdr>
                                                          <w:divsChild>
                                                            <w:div w:id="11220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5885">
      <w:marLeft w:val="0"/>
      <w:marRight w:val="0"/>
      <w:marTop w:val="0"/>
      <w:marBottom w:val="0"/>
      <w:divBdr>
        <w:top w:val="none" w:sz="0" w:space="0" w:color="auto"/>
        <w:left w:val="none" w:sz="0" w:space="0" w:color="auto"/>
        <w:bottom w:val="none" w:sz="0" w:space="0" w:color="auto"/>
        <w:right w:val="none" w:sz="0" w:space="0" w:color="auto"/>
      </w:divBdr>
      <w:divsChild>
        <w:div w:id="1122075342">
          <w:marLeft w:val="0"/>
          <w:marRight w:val="0"/>
          <w:marTop w:val="0"/>
          <w:marBottom w:val="0"/>
          <w:divBdr>
            <w:top w:val="none" w:sz="0" w:space="0" w:color="auto"/>
            <w:left w:val="none" w:sz="0" w:space="0" w:color="auto"/>
            <w:bottom w:val="none" w:sz="0" w:space="0" w:color="auto"/>
            <w:right w:val="none" w:sz="0" w:space="0" w:color="auto"/>
          </w:divBdr>
          <w:divsChild>
            <w:div w:id="1122074387">
              <w:marLeft w:val="0"/>
              <w:marRight w:val="0"/>
              <w:marTop w:val="0"/>
              <w:marBottom w:val="0"/>
              <w:divBdr>
                <w:top w:val="none" w:sz="0" w:space="0" w:color="auto"/>
                <w:left w:val="none" w:sz="0" w:space="0" w:color="auto"/>
                <w:bottom w:val="none" w:sz="0" w:space="0" w:color="auto"/>
                <w:right w:val="none" w:sz="0" w:space="0" w:color="auto"/>
              </w:divBdr>
              <w:divsChild>
                <w:div w:id="1122075882">
                  <w:marLeft w:val="0"/>
                  <w:marRight w:val="0"/>
                  <w:marTop w:val="0"/>
                  <w:marBottom w:val="0"/>
                  <w:divBdr>
                    <w:top w:val="none" w:sz="0" w:space="0" w:color="auto"/>
                    <w:left w:val="none" w:sz="0" w:space="0" w:color="auto"/>
                    <w:bottom w:val="none" w:sz="0" w:space="0" w:color="auto"/>
                    <w:right w:val="none" w:sz="0" w:space="0" w:color="auto"/>
                  </w:divBdr>
                  <w:divsChild>
                    <w:div w:id="1122076684">
                      <w:marLeft w:val="0"/>
                      <w:marRight w:val="0"/>
                      <w:marTop w:val="0"/>
                      <w:marBottom w:val="0"/>
                      <w:divBdr>
                        <w:top w:val="none" w:sz="0" w:space="0" w:color="auto"/>
                        <w:left w:val="none" w:sz="0" w:space="0" w:color="auto"/>
                        <w:bottom w:val="none" w:sz="0" w:space="0" w:color="auto"/>
                        <w:right w:val="none" w:sz="0" w:space="0" w:color="auto"/>
                      </w:divBdr>
                      <w:divsChild>
                        <w:div w:id="1122074834">
                          <w:marLeft w:val="0"/>
                          <w:marRight w:val="750"/>
                          <w:marTop w:val="0"/>
                          <w:marBottom w:val="0"/>
                          <w:divBdr>
                            <w:top w:val="none" w:sz="0" w:space="0" w:color="auto"/>
                            <w:left w:val="none" w:sz="0" w:space="0" w:color="auto"/>
                            <w:bottom w:val="none" w:sz="0" w:space="0" w:color="auto"/>
                            <w:right w:val="none" w:sz="0" w:space="0" w:color="auto"/>
                          </w:divBdr>
                          <w:divsChild>
                            <w:div w:id="1122076291">
                              <w:marLeft w:val="0"/>
                              <w:marRight w:val="0"/>
                              <w:marTop w:val="0"/>
                              <w:marBottom w:val="105"/>
                              <w:divBdr>
                                <w:top w:val="none" w:sz="0" w:space="0" w:color="auto"/>
                                <w:left w:val="none" w:sz="0" w:space="0" w:color="auto"/>
                                <w:bottom w:val="none" w:sz="0" w:space="0" w:color="auto"/>
                                <w:right w:val="none" w:sz="0" w:space="0" w:color="auto"/>
                              </w:divBdr>
                              <w:divsChild>
                                <w:div w:id="1122074816">
                                  <w:marLeft w:val="75"/>
                                  <w:marRight w:val="0"/>
                                  <w:marTop w:val="0"/>
                                  <w:marBottom w:val="0"/>
                                  <w:divBdr>
                                    <w:top w:val="none" w:sz="0" w:space="0" w:color="auto"/>
                                    <w:left w:val="none" w:sz="0" w:space="0" w:color="auto"/>
                                    <w:bottom w:val="none" w:sz="0" w:space="0" w:color="auto"/>
                                    <w:right w:val="none" w:sz="0" w:space="0" w:color="auto"/>
                                  </w:divBdr>
                                  <w:divsChild>
                                    <w:div w:id="1122071680">
                                      <w:marLeft w:val="0"/>
                                      <w:marRight w:val="0"/>
                                      <w:marTop w:val="0"/>
                                      <w:marBottom w:val="0"/>
                                      <w:divBdr>
                                        <w:top w:val="none" w:sz="0" w:space="0" w:color="auto"/>
                                        <w:left w:val="none" w:sz="0" w:space="0" w:color="auto"/>
                                        <w:bottom w:val="none" w:sz="0" w:space="0" w:color="auto"/>
                                        <w:right w:val="none" w:sz="0" w:space="0" w:color="auto"/>
                                      </w:divBdr>
                                    </w:div>
                                    <w:div w:id="1122072308">
                                      <w:marLeft w:val="0"/>
                                      <w:marRight w:val="0"/>
                                      <w:marTop w:val="0"/>
                                      <w:marBottom w:val="0"/>
                                      <w:divBdr>
                                        <w:top w:val="none" w:sz="0" w:space="0" w:color="auto"/>
                                        <w:left w:val="none" w:sz="0" w:space="0" w:color="auto"/>
                                        <w:bottom w:val="none" w:sz="0" w:space="0" w:color="auto"/>
                                        <w:right w:val="none" w:sz="0" w:space="0" w:color="auto"/>
                                      </w:divBdr>
                                    </w:div>
                                    <w:div w:id="1122074660">
                                      <w:marLeft w:val="0"/>
                                      <w:marRight w:val="0"/>
                                      <w:marTop w:val="0"/>
                                      <w:marBottom w:val="0"/>
                                      <w:divBdr>
                                        <w:top w:val="none" w:sz="0" w:space="0" w:color="auto"/>
                                        <w:left w:val="none" w:sz="0" w:space="0" w:color="auto"/>
                                        <w:bottom w:val="none" w:sz="0" w:space="0" w:color="auto"/>
                                        <w:right w:val="none" w:sz="0" w:space="0" w:color="auto"/>
                                      </w:divBdr>
                                    </w:div>
                                    <w:div w:id="1122076278">
                                      <w:marLeft w:val="0"/>
                                      <w:marRight w:val="0"/>
                                      <w:marTop w:val="0"/>
                                      <w:marBottom w:val="0"/>
                                      <w:divBdr>
                                        <w:top w:val="none" w:sz="0" w:space="0" w:color="auto"/>
                                        <w:left w:val="none" w:sz="0" w:space="0" w:color="auto"/>
                                        <w:bottom w:val="none" w:sz="0" w:space="0" w:color="auto"/>
                                        <w:right w:val="none" w:sz="0" w:space="0" w:color="auto"/>
                                      </w:divBdr>
                                    </w:div>
                                    <w:div w:id="1122076415">
                                      <w:marLeft w:val="0"/>
                                      <w:marRight w:val="0"/>
                                      <w:marTop w:val="0"/>
                                      <w:marBottom w:val="0"/>
                                      <w:divBdr>
                                        <w:top w:val="none" w:sz="0" w:space="0" w:color="auto"/>
                                        <w:left w:val="none" w:sz="0" w:space="0" w:color="auto"/>
                                        <w:bottom w:val="none" w:sz="0" w:space="0" w:color="auto"/>
                                        <w:right w:val="none" w:sz="0" w:space="0" w:color="auto"/>
                                      </w:divBdr>
                                    </w:div>
                                    <w:div w:id="1122078784">
                                      <w:marLeft w:val="0"/>
                                      <w:marRight w:val="0"/>
                                      <w:marTop w:val="0"/>
                                      <w:marBottom w:val="0"/>
                                      <w:divBdr>
                                        <w:top w:val="none" w:sz="0" w:space="0" w:color="auto"/>
                                        <w:left w:val="none" w:sz="0" w:space="0" w:color="auto"/>
                                        <w:bottom w:val="none" w:sz="0" w:space="0" w:color="auto"/>
                                        <w:right w:val="none" w:sz="0" w:space="0" w:color="auto"/>
                                      </w:divBdr>
                                    </w:div>
                                  </w:divsChild>
                                </w:div>
                                <w:div w:id="1122078283">
                                  <w:marLeft w:val="0"/>
                                  <w:marRight w:val="0"/>
                                  <w:marTop w:val="0"/>
                                  <w:marBottom w:val="0"/>
                                  <w:divBdr>
                                    <w:top w:val="none" w:sz="0" w:space="0" w:color="auto"/>
                                    <w:left w:val="none" w:sz="0" w:space="0" w:color="auto"/>
                                    <w:bottom w:val="none" w:sz="0" w:space="0" w:color="auto"/>
                                    <w:right w:val="none" w:sz="0" w:space="0" w:color="auto"/>
                                  </w:divBdr>
                                  <w:divsChild>
                                    <w:div w:id="1122073984">
                                      <w:marLeft w:val="0"/>
                                      <w:marRight w:val="0"/>
                                      <w:marTop w:val="0"/>
                                      <w:marBottom w:val="120"/>
                                      <w:divBdr>
                                        <w:top w:val="none" w:sz="0" w:space="0" w:color="auto"/>
                                        <w:left w:val="none" w:sz="0" w:space="0" w:color="auto"/>
                                        <w:bottom w:val="none" w:sz="0" w:space="0" w:color="auto"/>
                                        <w:right w:val="none" w:sz="0" w:space="0" w:color="auto"/>
                                      </w:divBdr>
                                    </w:div>
                                    <w:div w:id="1122075144">
                                      <w:marLeft w:val="0"/>
                                      <w:marRight w:val="0"/>
                                      <w:marTop w:val="0"/>
                                      <w:marBottom w:val="0"/>
                                      <w:divBdr>
                                        <w:top w:val="none" w:sz="0" w:space="0" w:color="auto"/>
                                        <w:left w:val="none" w:sz="0" w:space="0" w:color="auto"/>
                                        <w:bottom w:val="none" w:sz="0" w:space="0" w:color="auto"/>
                                        <w:right w:val="none" w:sz="0" w:space="0" w:color="auto"/>
                                      </w:divBdr>
                                      <w:divsChild>
                                        <w:div w:id="1122074381">
                                          <w:marLeft w:val="0"/>
                                          <w:marRight w:val="0"/>
                                          <w:marTop w:val="0"/>
                                          <w:marBottom w:val="0"/>
                                          <w:divBdr>
                                            <w:top w:val="none" w:sz="0" w:space="0" w:color="auto"/>
                                            <w:left w:val="none" w:sz="0" w:space="0" w:color="auto"/>
                                            <w:bottom w:val="none" w:sz="0" w:space="0" w:color="auto"/>
                                            <w:right w:val="none" w:sz="0" w:space="0" w:color="auto"/>
                                          </w:divBdr>
                                          <w:divsChild>
                                            <w:div w:id="112207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260">
                                      <w:marLeft w:val="0"/>
                                      <w:marRight w:val="0"/>
                                      <w:marTop w:val="0"/>
                                      <w:marBottom w:val="0"/>
                                      <w:divBdr>
                                        <w:top w:val="none" w:sz="0" w:space="0" w:color="auto"/>
                                        <w:left w:val="none" w:sz="0" w:space="0" w:color="auto"/>
                                        <w:bottom w:val="none" w:sz="0" w:space="0" w:color="auto"/>
                                        <w:right w:val="none" w:sz="0" w:space="0" w:color="auto"/>
                                      </w:divBdr>
                                    </w:div>
                                  </w:divsChild>
                                </w:div>
                                <w:div w:id="11220787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5886">
      <w:marLeft w:val="0"/>
      <w:marRight w:val="0"/>
      <w:marTop w:val="0"/>
      <w:marBottom w:val="0"/>
      <w:divBdr>
        <w:top w:val="none" w:sz="0" w:space="0" w:color="auto"/>
        <w:left w:val="none" w:sz="0" w:space="0" w:color="auto"/>
        <w:bottom w:val="none" w:sz="0" w:space="0" w:color="auto"/>
        <w:right w:val="none" w:sz="0" w:space="0" w:color="auto"/>
      </w:divBdr>
      <w:divsChild>
        <w:div w:id="1122075399">
          <w:marLeft w:val="55"/>
          <w:marRight w:val="0"/>
          <w:marTop w:val="0"/>
          <w:marBottom w:val="0"/>
          <w:divBdr>
            <w:top w:val="none" w:sz="0" w:space="0" w:color="auto"/>
            <w:left w:val="none" w:sz="0" w:space="0" w:color="auto"/>
            <w:bottom w:val="none" w:sz="0" w:space="0" w:color="auto"/>
            <w:right w:val="none" w:sz="0" w:space="0" w:color="auto"/>
          </w:divBdr>
          <w:divsChild>
            <w:div w:id="1122077319">
              <w:marLeft w:val="0"/>
              <w:marRight w:val="0"/>
              <w:marTop w:val="0"/>
              <w:marBottom w:val="0"/>
              <w:divBdr>
                <w:top w:val="none" w:sz="0" w:space="0" w:color="auto"/>
                <w:left w:val="none" w:sz="0" w:space="0" w:color="auto"/>
                <w:bottom w:val="none" w:sz="0" w:space="0" w:color="auto"/>
                <w:right w:val="none" w:sz="0" w:space="0" w:color="auto"/>
              </w:divBdr>
              <w:divsChild>
                <w:div w:id="1122071685">
                  <w:marLeft w:val="0"/>
                  <w:marRight w:val="0"/>
                  <w:marTop w:val="0"/>
                  <w:marBottom w:val="0"/>
                  <w:divBdr>
                    <w:top w:val="none" w:sz="0" w:space="0" w:color="auto"/>
                    <w:left w:val="none" w:sz="0" w:space="0" w:color="auto"/>
                    <w:bottom w:val="none" w:sz="0" w:space="0" w:color="auto"/>
                    <w:right w:val="none" w:sz="0" w:space="0" w:color="auto"/>
                  </w:divBdr>
                  <w:divsChild>
                    <w:div w:id="1122075667">
                      <w:marLeft w:val="0"/>
                      <w:marRight w:val="0"/>
                      <w:marTop w:val="0"/>
                      <w:marBottom w:val="0"/>
                      <w:divBdr>
                        <w:top w:val="none" w:sz="0" w:space="0" w:color="auto"/>
                        <w:left w:val="none" w:sz="0" w:space="0" w:color="auto"/>
                        <w:bottom w:val="none" w:sz="0" w:space="0" w:color="auto"/>
                        <w:right w:val="none" w:sz="0" w:space="0" w:color="auto"/>
                      </w:divBdr>
                      <w:divsChild>
                        <w:div w:id="112207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895">
      <w:marLeft w:val="0"/>
      <w:marRight w:val="0"/>
      <w:marTop w:val="0"/>
      <w:marBottom w:val="0"/>
      <w:divBdr>
        <w:top w:val="none" w:sz="0" w:space="0" w:color="auto"/>
        <w:left w:val="none" w:sz="0" w:space="0" w:color="auto"/>
        <w:bottom w:val="none" w:sz="0" w:space="0" w:color="auto"/>
        <w:right w:val="none" w:sz="0" w:space="0" w:color="auto"/>
      </w:divBdr>
      <w:divsChild>
        <w:div w:id="1122075056">
          <w:marLeft w:val="75"/>
          <w:marRight w:val="0"/>
          <w:marTop w:val="0"/>
          <w:marBottom w:val="0"/>
          <w:divBdr>
            <w:top w:val="none" w:sz="0" w:space="0" w:color="auto"/>
            <w:left w:val="none" w:sz="0" w:space="0" w:color="auto"/>
            <w:bottom w:val="none" w:sz="0" w:space="0" w:color="auto"/>
            <w:right w:val="none" w:sz="0" w:space="0" w:color="auto"/>
          </w:divBdr>
          <w:divsChild>
            <w:div w:id="1122072833">
              <w:marLeft w:val="0"/>
              <w:marRight w:val="0"/>
              <w:marTop w:val="0"/>
              <w:marBottom w:val="0"/>
              <w:divBdr>
                <w:top w:val="none" w:sz="0" w:space="0" w:color="auto"/>
                <w:left w:val="none" w:sz="0" w:space="0" w:color="auto"/>
                <w:bottom w:val="none" w:sz="0" w:space="0" w:color="auto"/>
                <w:right w:val="none" w:sz="0" w:space="0" w:color="auto"/>
              </w:divBdr>
              <w:divsChild>
                <w:div w:id="1122074722">
                  <w:marLeft w:val="0"/>
                  <w:marRight w:val="0"/>
                  <w:marTop w:val="0"/>
                  <w:marBottom w:val="0"/>
                  <w:divBdr>
                    <w:top w:val="none" w:sz="0" w:space="0" w:color="auto"/>
                    <w:left w:val="none" w:sz="0" w:space="0" w:color="auto"/>
                    <w:bottom w:val="none" w:sz="0" w:space="0" w:color="auto"/>
                    <w:right w:val="none" w:sz="0" w:space="0" w:color="auto"/>
                  </w:divBdr>
                  <w:divsChild>
                    <w:div w:id="1122072509">
                      <w:marLeft w:val="0"/>
                      <w:marRight w:val="0"/>
                      <w:marTop w:val="0"/>
                      <w:marBottom w:val="0"/>
                      <w:divBdr>
                        <w:top w:val="none" w:sz="0" w:space="0" w:color="auto"/>
                        <w:left w:val="none" w:sz="0" w:space="0" w:color="auto"/>
                        <w:bottom w:val="none" w:sz="0" w:space="0" w:color="auto"/>
                        <w:right w:val="none" w:sz="0" w:space="0" w:color="auto"/>
                      </w:divBdr>
                      <w:divsChild>
                        <w:div w:id="11220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896">
      <w:marLeft w:val="0"/>
      <w:marRight w:val="0"/>
      <w:marTop w:val="0"/>
      <w:marBottom w:val="0"/>
      <w:divBdr>
        <w:top w:val="none" w:sz="0" w:space="0" w:color="auto"/>
        <w:left w:val="none" w:sz="0" w:space="0" w:color="auto"/>
        <w:bottom w:val="none" w:sz="0" w:space="0" w:color="auto"/>
        <w:right w:val="none" w:sz="0" w:space="0" w:color="auto"/>
      </w:divBdr>
      <w:divsChild>
        <w:div w:id="1122074541">
          <w:marLeft w:val="0"/>
          <w:marRight w:val="0"/>
          <w:marTop w:val="0"/>
          <w:marBottom w:val="0"/>
          <w:divBdr>
            <w:top w:val="none" w:sz="0" w:space="0" w:color="auto"/>
            <w:left w:val="none" w:sz="0" w:space="0" w:color="auto"/>
            <w:bottom w:val="none" w:sz="0" w:space="0" w:color="auto"/>
            <w:right w:val="none" w:sz="0" w:space="0" w:color="auto"/>
          </w:divBdr>
          <w:divsChild>
            <w:div w:id="1122077933">
              <w:marLeft w:val="0"/>
              <w:marRight w:val="0"/>
              <w:marTop w:val="0"/>
              <w:marBottom w:val="0"/>
              <w:divBdr>
                <w:top w:val="none" w:sz="0" w:space="0" w:color="auto"/>
                <w:left w:val="none" w:sz="0" w:space="0" w:color="auto"/>
                <w:bottom w:val="none" w:sz="0" w:space="0" w:color="auto"/>
                <w:right w:val="none" w:sz="0" w:space="0" w:color="auto"/>
              </w:divBdr>
              <w:divsChild>
                <w:div w:id="1122078301">
                  <w:marLeft w:val="0"/>
                  <w:marRight w:val="0"/>
                  <w:marTop w:val="33"/>
                  <w:marBottom w:val="0"/>
                  <w:divBdr>
                    <w:top w:val="none" w:sz="0" w:space="0" w:color="auto"/>
                    <w:left w:val="none" w:sz="0" w:space="0" w:color="auto"/>
                    <w:bottom w:val="none" w:sz="0" w:space="0" w:color="auto"/>
                    <w:right w:val="none" w:sz="0" w:space="0" w:color="auto"/>
                  </w:divBdr>
                  <w:divsChild>
                    <w:div w:id="1122077156">
                      <w:marLeft w:val="0"/>
                      <w:marRight w:val="2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900">
      <w:marLeft w:val="0"/>
      <w:marRight w:val="0"/>
      <w:marTop w:val="0"/>
      <w:marBottom w:val="0"/>
      <w:divBdr>
        <w:top w:val="none" w:sz="0" w:space="0" w:color="auto"/>
        <w:left w:val="none" w:sz="0" w:space="0" w:color="auto"/>
        <w:bottom w:val="none" w:sz="0" w:space="0" w:color="auto"/>
        <w:right w:val="none" w:sz="0" w:space="0" w:color="auto"/>
      </w:divBdr>
    </w:div>
    <w:div w:id="1122075901">
      <w:marLeft w:val="0"/>
      <w:marRight w:val="0"/>
      <w:marTop w:val="0"/>
      <w:marBottom w:val="0"/>
      <w:divBdr>
        <w:top w:val="none" w:sz="0" w:space="0" w:color="auto"/>
        <w:left w:val="none" w:sz="0" w:space="0" w:color="auto"/>
        <w:bottom w:val="none" w:sz="0" w:space="0" w:color="auto"/>
        <w:right w:val="none" w:sz="0" w:space="0" w:color="auto"/>
      </w:divBdr>
      <w:divsChild>
        <w:div w:id="1122077906">
          <w:marLeft w:val="0"/>
          <w:marRight w:val="0"/>
          <w:marTop w:val="0"/>
          <w:marBottom w:val="0"/>
          <w:divBdr>
            <w:top w:val="none" w:sz="0" w:space="0" w:color="auto"/>
            <w:left w:val="none" w:sz="0" w:space="0" w:color="auto"/>
            <w:bottom w:val="none" w:sz="0" w:space="0" w:color="auto"/>
            <w:right w:val="none" w:sz="0" w:space="0" w:color="auto"/>
          </w:divBdr>
        </w:div>
      </w:divsChild>
    </w:div>
    <w:div w:id="1122075902">
      <w:marLeft w:val="0"/>
      <w:marRight w:val="0"/>
      <w:marTop w:val="0"/>
      <w:marBottom w:val="0"/>
      <w:divBdr>
        <w:top w:val="none" w:sz="0" w:space="0" w:color="auto"/>
        <w:left w:val="none" w:sz="0" w:space="0" w:color="auto"/>
        <w:bottom w:val="none" w:sz="0" w:space="0" w:color="auto"/>
        <w:right w:val="none" w:sz="0" w:space="0" w:color="auto"/>
      </w:divBdr>
      <w:divsChild>
        <w:div w:id="1122077876">
          <w:marLeft w:val="0"/>
          <w:marRight w:val="0"/>
          <w:marTop w:val="0"/>
          <w:marBottom w:val="0"/>
          <w:divBdr>
            <w:top w:val="none" w:sz="0" w:space="0" w:color="auto"/>
            <w:left w:val="none" w:sz="0" w:space="0" w:color="auto"/>
            <w:bottom w:val="none" w:sz="0" w:space="0" w:color="auto"/>
            <w:right w:val="none" w:sz="0" w:space="0" w:color="auto"/>
          </w:divBdr>
          <w:divsChild>
            <w:div w:id="1122072562">
              <w:marLeft w:val="0"/>
              <w:marRight w:val="0"/>
              <w:marTop w:val="0"/>
              <w:marBottom w:val="0"/>
              <w:divBdr>
                <w:top w:val="none" w:sz="0" w:space="0" w:color="auto"/>
                <w:left w:val="none" w:sz="0" w:space="0" w:color="auto"/>
                <w:bottom w:val="none" w:sz="0" w:space="0" w:color="auto"/>
                <w:right w:val="none" w:sz="0" w:space="0" w:color="auto"/>
              </w:divBdr>
              <w:divsChild>
                <w:div w:id="1122074377">
                  <w:marLeft w:val="0"/>
                  <w:marRight w:val="0"/>
                  <w:marTop w:val="0"/>
                  <w:marBottom w:val="0"/>
                  <w:divBdr>
                    <w:top w:val="none" w:sz="0" w:space="0" w:color="auto"/>
                    <w:left w:val="none" w:sz="0" w:space="0" w:color="auto"/>
                    <w:bottom w:val="none" w:sz="0" w:space="0" w:color="auto"/>
                    <w:right w:val="none" w:sz="0" w:space="0" w:color="auto"/>
                  </w:divBdr>
                  <w:divsChild>
                    <w:div w:id="1122077748">
                      <w:marLeft w:val="0"/>
                      <w:marRight w:val="0"/>
                      <w:marTop w:val="0"/>
                      <w:marBottom w:val="0"/>
                      <w:divBdr>
                        <w:top w:val="none" w:sz="0" w:space="0" w:color="auto"/>
                        <w:left w:val="none" w:sz="0" w:space="0" w:color="auto"/>
                        <w:bottom w:val="none" w:sz="0" w:space="0" w:color="auto"/>
                        <w:right w:val="none" w:sz="0" w:space="0" w:color="auto"/>
                      </w:divBdr>
                      <w:divsChild>
                        <w:div w:id="1122075776">
                          <w:marLeft w:val="0"/>
                          <w:marRight w:val="750"/>
                          <w:marTop w:val="0"/>
                          <w:marBottom w:val="0"/>
                          <w:divBdr>
                            <w:top w:val="none" w:sz="0" w:space="0" w:color="auto"/>
                            <w:left w:val="none" w:sz="0" w:space="0" w:color="auto"/>
                            <w:bottom w:val="none" w:sz="0" w:space="0" w:color="auto"/>
                            <w:right w:val="none" w:sz="0" w:space="0" w:color="auto"/>
                          </w:divBdr>
                          <w:divsChild>
                            <w:div w:id="1122077489">
                              <w:marLeft w:val="0"/>
                              <w:marRight w:val="0"/>
                              <w:marTop w:val="0"/>
                              <w:marBottom w:val="105"/>
                              <w:divBdr>
                                <w:top w:val="none" w:sz="0" w:space="0" w:color="auto"/>
                                <w:left w:val="none" w:sz="0" w:space="0" w:color="auto"/>
                                <w:bottom w:val="none" w:sz="0" w:space="0" w:color="auto"/>
                                <w:right w:val="none" w:sz="0" w:space="0" w:color="auto"/>
                              </w:divBdr>
                              <w:divsChild>
                                <w:div w:id="1122072639">
                                  <w:marLeft w:val="0"/>
                                  <w:marRight w:val="0"/>
                                  <w:marTop w:val="0"/>
                                  <w:marBottom w:val="180"/>
                                  <w:divBdr>
                                    <w:top w:val="none" w:sz="0" w:space="0" w:color="auto"/>
                                    <w:left w:val="none" w:sz="0" w:space="0" w:color="auto"/>
                                    <w:bottom w:val="none" w:sz="0" w:space="0" w:color="auto"/>
                                    <w:right w:val="none" w:sz="0" w:space="0" w:color="auto"/>
                                  </w:divBdr>
                                </w:div>
                                <w:div w:id="1122076337">
                                  <w:marLeft w:val="0"/>
                                  <w:marRight w:val="0"/>
                                  <w:marTop w:val="0"/>
                                  <w:marBottom w:val="0"/>
                                  <w:divBdr>
                                    <w:top w:val="none" w:sz="0" w:space="0" w:color="auto"/>
                                    <w:left w:val="none" w:sz="0" w:space="0" w:color="auto"/>
                                    <w:bottom w:val="none" w:sz="0" w:space="0" w:color="auto"/>
                                    <w:right w:val="none" w:sz="0" w:space="0" w:color="auto"/>
                                  </w:divBdr>
                                  <w:divsChild>
                                    <w:div w:id="1122075213">
                                      <w:marLeft w:val="0"/>
                                      <w:marRight w:val="0"/>
                                      <w:marTop w:val="0"/>
                                      <w:marBottom w:val="120"/>
                                      <w:divBdr>
                                        <w:top w:val="none" w:sz="0" w:space="0" w:color="auto"/>
                                        <w:left w:val="none" w:sz="0" w:space="0" w:color="auto"/>
                                        <w:bottom w:val="none" w:sz="0" w:space="0" w:color="auto"/>
                                        <w:right w:val="none" w:sz="0" w:space="0" w:color="auto"/>
                                      </w:divBdr>
                                    </w:div>
                                    <w:div w:id="1122077370">
                                      <w:marLeft w:val="0"/>
                                      <w:marRight w:val="0"/>
                                      <w:marTop w:val="0"/>
                                      <w:marBottom w:val="0"/>
                                      <w:divBdr>
                                        <w:top w:val="none" w:sz="0" w:space="0" w:color="auto"/>
                                        <w:left w:val="none" w:sz="0" w:space="0" w:color="auto"/>
                                        <w:bottom w:val="none" w:sz="0" w:space="0" w:color="auto"/>
                                        <w:right w:val="none" w:sz="0" w:space="0" w:color="auto"/>
                                      </w:divBdr>
                                      <w:divsChild>
                                        <w:div w:id="112207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5917">
      <w:marLeft w:val="0"/>
      <w:marRight w:val="0"/>
      <w:marTop w:val="0"/>
      <w:marBottom w:val="0"/>
      <w:divBdr>
        <w:top w:val="none" w:sz="0" w:space="0" w:color="auto"/>
        <w:left w:val="none" w:sz="0" w:space="0" w:color="auto"/>
        <w:bottom w:val="none" w:sz="0" w:space="0" w:color="auto"/>
        <w:right w:val="none" w:sz="0" w:space="0" w:color="auto"/>
      </w:divBdr>
      <w:divsChild>
        <w:div w:id="1122072553">
          <w:marLeft w:val="0"/>
          <w:marRight w:val="0"/>
          <w:marTop w:val="0"/>
          <w:marBottom w:val="0"/>
          <w:divBdr>
            <w:top w:val="none" w:sz="0" w:space="0" w:color="auto"/>
            <w:left w:val="none" w:sz="0" w:space="0" w:color="auto"/>
            <w:bottom w:val="none" w:sz="0" w:space="0" w:color="auto"/>
            <w:right w:val="none" w:sz="0" w:space="0" w:color="auto"/>
          </w:divBdr>
          <w:divsChild>
            <w:div w:id="1122074149">
              <w:marLeft w:val="120"/>
              <w:marRight w:val="0"/>
              <w:marTop w:val="0"/>
              <w:marBottom w:val="0"/>
              <w:divBdr>
                <w:top w:val="none" w:sz="0" w:space="0" w:color="auto"/>
                <w:left w:val="none" w:sz="0" w:space="0" w:color="auto"/>
                <w:bottom w:val="none" w:sz="0" w:space="0" w:color="auto"/>
                <w:right w:val="none" w:sz="0" w:space="0" w:color="auto"/>
              </w:divBdr>
              <w:divsChild>
                <w:div w:id="1122078713">
                  <w:marLeft w:val="0"/>
                  <w:marRight w:val="0"/>
                  <w:marTop w:val="0"/>
                  <w:marBottom w:val="0"/>
                  <w:divBdr>
                    <w:top w:val="none" w:sz="0" w:space="0" w:color="auto"/>
                    <w:left w:val="none" w:sz="0" w:space="0" w:color="auto"/>
                    <w:bottom w:val="none" w:sz="0" w:space="0" w:color="auto"/>
                    <w:right w:val="none" w:sz="0" w:space="0" w:color="auto"/>
                  </w:divBdr>
                  <w:divsChild>
                    <w:div w:id="1122078619">
                      <w:marLeft w:val="0"/>
                      <w:marRight w:val="0"/>
                      <w:marTop w:val="0"/>
                      <w:marBottom w:val="0"/>
                      <w:divBdr>
                        <w:top w:val="none" w:sz="0" w:space="0" w:color="auto"/>
                        <w:left w:val="none" w:sz="0" w:space="0" w:color="auto"/>
                        <w:bottom w:val="none" w:sz="0" w:space="0" w:color="auto"/>
                        <w:right w:val="none" w:sz="0" w:space="0" w:color="auto"/>
                      </w:divBdr>
                      <w:divsChild>
                        <w:div w:id="1122078808">
                          <w:marLeft w:val="0"/>
                          <w:marRight w:val="0"/>
                          <w:marTop w:val="0"/>
                          <w:marBottom w:val="0"/>
                          <w:divBdr>
                            <w:top w:val="none" w:sz="0" w:space="0" w:color="auto"/>
                            <w:left w:val="none" w:sz="0" w:space="0" w:color="auto"/>
                            <w:bottom w:val="none" w:sz="0" w:space="0" w:color="auto"/>
                            <w:right w:val="none" w:sz="0" w:space="0" w:color="auto"/>
                          </w:divBdr>
                          <w:divsChild>
                            <w:div w:id="1122073923">
                              <w:marLeft w:val="0"/>
                              <w:marRight w:val="0"/>
                              <w:marTop w:val="0"/>
                              <w:marBottom w:val="0"/>
                              <w:divBdr>
                                <w:top w:val="none" w:sz="0" w:space="0" w:color="auto"/>
                                <w:left w:val="none" w:sz="0" w:space="0" w:color="auto"/>
                                <w:bottom w:val="none" w:sz="0" w:space="0" w:color="auto"/>
                                <w:right w:val="none" w:sz="0" w:space="0" w:color="auto"/>
                              </w:divBdr>
                              <w:divsChild>
                                <w:div w:id="1122077458">
                                  <w:marLeft w:val="0"/>
                                  <w:marRight w:val="0"/>
                                  <w:marTop w:val="0"/>
                                  <w:marBottom w:val="0"/>
                                  <w:divBdr>
                                    <w:top w:val="none" w:sz="0" w:space="0" w:color="auto"/>
                                    <w:left w:val="none" w:sz="0" w:space="0" w:color="auto"/>
                                    <w:bottom w:val="none" w:sz="0" w:space="0" w:color="auto"/>
                                    <w:right w:val="none" w:sz="0" w:space="0" w:color="auto"/>
                                  </w:divBdr>
                                  <w:divsChild>
                                    <w:div w:id="1122075219">
                                      <w:marLeft w:val="0"/>
                                      <w:marRight w:val="0"/>
                                      <w:marTop w:val="0"/>
                                      <w:marBottom w:val="105"/>
                                      <w:divBdr>
                                        <w:top w:val="none" w:sz="0" w:space="0" w:color="auto"/>
                                        <w:left w:val="none" w:sz="0" w:space="0" w:color="auto"/>
                                        <w:bottom w:val="none" w:sz="0" w:space="0" w:color="auto"/>
                                        <w:right w:val="none" w:sz="0" w:space="0" w:color="auto"/>
                                      </w:divBdr>
                                      <w:divsChild>
                                        <w:div w:id="1122073305">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5936">
      <w:marLeft w:val="120"/>
      <w:marRight w:val="0"/>
      <w:marTop w:val="0"/>
      <w:marBottom w:val="0"/>
      <w:divBdr>
        <w:top w:val="none" w:sz="0" w:space="0" w:color="auto"/>
        <w:left w:val="none" w:sz="0" w:space="0" w:color="auto"/>
        <w:bottom w:val="none" w:sz="0" w:space="0" w:color="auto"/>
        <w:right w:val="none" w:sz="0" w:space="0" w:color="auto"/>
      </w:divBdr>
      <w:divsChild>
        <w:div w:id="1122072712">
          <w:marLeft w:val="0"/>
          <w:marRight w:val="0"/>
          <w:marTop w:val="0"/>
          <w:marBottom w:val="0"/>
          <w:divBdr>
            <w:top w:val="none" w:sz="0" w:space="0" w:color="auto"/>
            <w:left w:val="none" w:sz="0" w:space="0" w:color="auto"/>
            <w:bottom w:val="none" w:sz="0" w:space="0" w:color="auto"/>
            <w:right w:val="none" w:sz="0" w:space="0" w:color="auto"/>
          </w:divBdr>
        </w:div>
      </w:divsChild>
    </w:div>
    <w:div w:id="1122075937">
      <w:marLeft w:val="60"/>
      <w:marRight w:val="0"/>
      <w:marTop w:val="0"/>
      <w:marBottom w:val="0"/>
      <w:divBdr>
        <w:top w:val="none" w:sz="0" w:space="0" w:color="auto"/>
        <w:left w:val="none" w:sz="0" w:space="0" w:color="auto"/>
        <w:bottom w:val="none" w:sz="0" w:space="0" w:color="auto"/>
        <w:right w:val="none" w:sz="0" w:space="0" w:color="auto"/>
      </w:divBdr>
      <w:divsChild>
        <w:div w:id="1122072503">
          <w:marLeft w:val="0"/>
          <w:marRight w:val="0"/>
          <w:marTop w:val="0"/>
          <w:marBottom w:val="0"/>
          <w:divBdr>
            <w:top w:val="none" w:sz="0" w:space="0" w:color="auto"/>
            <w:left w:val="none" w:sz="0" w:space="0" w:color="auto"/>
            <w:bottom w:val="none" w:sz="0" w:space="0" w:color="auto"/>
            <w:right w:val="none" w:sz="0" w:space="0" w:color="auto"/>
          </w:divBdr>
          <w:divsChild>
            <w:div w:id="11220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948">
      <w:marLeft w:val="0"/>
      <w:marRight w:val="0"/>
      <w:marTop w:val="0"/>
      <w:marBottom w:val="0"/>
      <w:divBdr>
        <w:top w:val="none" w:sz="0" w:space="0" w:color="auto"/>
        <w:left w:val="none" w:sz="0" w:space="0" w:color="auto"/>
        <w:bottom w:val="none" w:sz="0" w:space="0" w:color="auto"/>
        <w:right w:val="none" w:sz="0" w:space="0" w:color="auto"/>
      </w:divBdr>
      <w:divsChild>
        <w:div w:id="1122077352">
          <w:marLeft w:val="0"/>
          <w:marRight w:val="0"/>
          <w:marTop w:val="0"/>
          <w:marBottom w:val="0"/>
          <w:divBdr>
            <w:top w:val="none" w:sz="0" w:space="0" w:color="auto"/>
            <w:left w:val="none" w:sz="0" w:space="0" w:color="auto"/>
            <w:bottom w:val="none" w:sz="0" w:space="0" w:color="auto"/>
            <w:right w:val="none" w:sz="0" w:space="0" w:color="auto"/>
          </w:divBdr>
          <w:divsChild>
            <w:div w:id="1122072826">
              <w:marLeft w:val="0"/>
              <w:marRight w:val="0"/>
              <w:marTop w:val="0"/>
              <w:marBottom w:val="0"/>
              <w:divBdr>
                <w:top w:val="none" w:sz="0" w:space="0" w:color="auto"/>
                <w:left w:val="none" w:sz="0" w:space="0" w:color="auto"/>
                <w:bottom w:val="none" w:sz="0" w:space="0" w:color="auto"/>
                <w:right w:val="none" w:sz="0" w:space="0" w:color="auto"/>
              </w:divBdr>
              <w:divsChild>
                <w:div w:id="1122077573">
                  <w:marLeft w:val="0"/>
                  <w:marRight w:val="0"/>
                  <w:marTop w:val="33"/>
                  <w:marBottom w:val="0"/>
                  <w:divBdr>
                    <w:top w:val="none" w:sz="0" w:space="0" w:color="auto"/>
                    <w:left w:val="none" w:sz="0" w:space="0" w:color="auto"/>
                    <w:bottom w:val="none" w:sz="0" w:space="0" w:color="auto"/>
                    <w:right w:val="none" w:sz="0" w:space="0" w:color="auto"/>
                  </w:divBdr>
                  <w:divsChild>
                    <w:div w:id="1122078620">
                      <w:marLeft w:val="0"/>
                      <w:marRight w:val="28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952">
      <w:marLeft w:val="0"/>
      <w:marRight w:val="0"/>
      <w:marTop w:val="0"/>
      <w:marBottom w:val="0"/>
      <w:divBdr>
        <w:top w:val="none" w:sz="0" w:space="0" w:color="auto"/>
        <w:left w:val="none" w:sz="0" w:space="0" w:color="auto"/>
        <w:bottom w:val="none" w:sz="0" w:space="0" w:color="auto"/>
        <w:right w:val="none" w:sz="0" w:space="0" w:color="auto"/>
      </w:divBdr>
      <w:divsChild>
        <w:div w:id="1122075849">
          <w:marLeft w:val="0"/>
          <w:marRight w:val="0"/>
          <w:marTop w:val="0"/>
          <w:marBottom w:val="0"/>
          <w:divBdr>
            <w:top w:val="none" w:sz="0" w:space="0" w:color="auto"/>
            <w:left w:val="none" w:sz="0" w:space="0" w:color="auto"/>
            <w:bottom w:val="none" w:sz="0" w:space="0" w:color="auto"/>
            <w:right w:val="none" w:sz="0" w:space="0" w:color="auto"/>
          </w:divBdr>
          <w:divsChild>
            <w:div w:id="1122073294">
              <w:marLeft w:val="0"/>
              <w:marRight w:val="0"/>
              <w:marTop w:val="0"/>
              <w:marBottom w:val="0"/>
              <w:divBdr>
                <w:top w:val="none" w:sz="0" w:space="0" w:color="auto"/>
                <w:left w:val="none" w:sz="0" w:space="0" w:color="auto"/>
                <w:bottom w:val="none" w:sz="0" w:space="0" w:color="auto"/>
                <w:right w:val="none" w:sz="0" w:space="0" w:color="auto"/>
              </w:divBdr>
              <w:divsChild>
                <w:div w:id="1122073571">
                  <w:marLeft w:val="0"/>
                  <w:marRight w:val="0"/>
                  <w:marTop w:val="0"/>
                  <w:marBottom w:val="0"/>
                  <w:divBdr>
                    <w:top w:val="none" w:sz="0" w:space="0" w:color="auto"/>
                    <w:left w:val="none" w:sz="0" w:space="0" w:color="auto"/>
                    <w:bottom w:val="none" w:sz="0" w:space="0" w:color="auto"/>
                    <w:right w:val="none" w:sz="0" w:space="0" w:color="auto"/>
                  </w:divBdr>
                  <w:divsChild>
                    <w:div w:id="1122073662">
                      <w:marLeft w:val="0"/>
                      <w:marRight w:val="0"/>
                      <w:marTop w:val="32"/>
                      <w:marBottom w:val="0"/>
                      <w:divBdr>
                        <w:top w:val="none" w:sz="0" w:space="0" w:color="auto"/>
                        <w:left w:val="none" w:sz="0" w:space="0" w:color="auto"/>
                        <w:bottom w:val="none" w:sz="0" w:space="0" w:color="auto"/>
                        <w:right w:val="none" w:sz="0" w:space="0" w:color="auto"/>
                      </w:divBdr>
                      <w:divsChild>
                        <w:div w:id="1122077144">
                          <w:marLeft w:val="0"/>
                          <w:marRight w:val="27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5957">
      <w:marLeft w:val="0"/>
      <w:marRight w:val="0"/>
      <w:marTop w:val="0"/>
      <w:marBottom w:val="0"/>
      <w:divBdr>
        <w:top w:val="none" w:sz="0" w:space="0" w:color="auto"/>
        <w:left w:val="none" w:sz="0" w:space="0" w:color="auto"/>
        <w:bottom w:val="none" w:sz="0" w:space="0" w:color="auto"/>
        <w:right w:val="none" w:sz="0" w:space="0" w:color="auto"/>
      </w:divBdr>
      <w:divsChild>
        <w:div w:id="1122074628">
          <w:marLeft w:val="0"/>
          <w:marRight w:val="0"/>
          <w:marTop w:val="0"/>
          <w:marBottom w:val="0"/>
          <w:divBdr>
            <w:top w:val="none" w:sz="0" w:space="0" w:color="auto"/>
            <w:left w:val="none" w:sz="0" w:space="0" w:color="auto"/>
            <w:bottom w:val="none" w:sz="0" w:space="0" w:color="auto"/>
            <w:right w:val="none" w:sz="0" w:space="0" w:color="auto"/>
          </w:divBdr>
          <w:divsChild>
            <w:div w:id="1122072193">
              <w:marLeft w:val="0"/>
              <w:marRight w:val="0"/>
              <w:marTop w:val="0"/>
              <w:marBottom w:val="0"/>
              <w:divBdr>
                <w:top w:val="none" w:sz="0" w:space="0" w:color="auto"/>
                <w:left w:val="none" w:sz="0" w:space="0" w:color="auto"/>
                <w:bottom w:val="none" w:sz="0" w:space="0" w:color="auto"/>
                <w:right w:val="none" w:sz="0" w:space="0" w:color="auto"/>
              </w:divBdr>
            </w:div>
            <w:div w:id="1122073539">
              <w:marLeft w:val="0"/>
              <w:marRight w:val="0"/>
              <w:marTop w:val="0"/>
              <w:marBottom w:val="0"/>
              <w:divBdr>
                <w:top w:val="none" w:sz="0" w:space="0" w:color="auto"/>
                <w:left w:val="none" w:sz="0" w:space="0" w:color="auto"/>
                <w:bottom w:val="none" w:sz="0" w:space="0" w:color="auto"/>
                <w:right w:val="none" w:sz="0" w:space="0" w:color="auto"/>
              </w:divBdr>
            </w:div>
            <w:div w:id="1122075915">
              <w:marLeft w:val="0"/>
              <w:marRight w:val="0"/>
              <w:marTop w:val="0"/>
              <w:marBottom w:val="0"/>
              <w:divBdr>
                <w:top w:val="none" w:sz="0" w:space="0" w:color="auto"/>
                <w:left w:val="none" w:sz="0" w:space="0" w:color="auto"/>
                <w:bottom w:val="none" w:sz="0" w:space="0" w:color="auto"/>
                <w:right w:val="none" w:sz="0" w:space="0" w:color="auto"/>
              </w:divBdr>
              <w:divsChild>
                <w:div w:id="112207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5961">
      <w:marLeft w:val="60"/>
      <w:marRight w:val="0"/>
      <w:marTop w:val="0"/>
      <w:marBottom w:val="0"/>
      <w:divBdr>
        <w:top w:val="none" w:sz="0" w:space="0" w:color="auto"/>
        <w:left w:val="none" w:sz="0" w:space="0" w:color="auto"/>
        <w:bottom w:val="none" w:sz="0" w:space="0" w:color="auto"/>
        <w:right w:val="none" w:sz="0" w:space="0" w:color="auto"/>
      </w:divBdr>
      <w:divsChild>
        <w:div w:id="1122073352">
          <w:marLeft w:val="0"/>
          <w:marRight w:val="0"/>
          <w:marTop w:val="0"/>
          <w:marBottom w:val="0"/>
          <w:divBdr>
            <w:top w:val="none" w:sz="0" w:space="0" w:color="auto"/>
            <w:left w:val="none" w:sz="0" w:space="0" w:color="auto"/>
            <w:bottom w:val="none" w:sz="0" w:space="0" w:color="auto"/>
            <w:right w:val="none" w:sz="0" w:space="0" w:color="auto"/>
          </w:divBdr>
          <w:divsChild>
            <w:div w:id="112207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978">
      <w:marLeft w:val="0"/>
      <w:marRight w:val="0"/>
      <w:marTop w:val="0"/>
      <w:marBottom w:val="0"/>
      <w:divBdr>
        <w:top w:val="none" w:sz="0" w:space="0" w:color="auto"/>
        <w:left w:val="none" w:sz="0" w:space="0" w:color="auto"/>
        <w:bottom w:val="none" w:sz="0" w:space="0" w:color="auto"/>
        <w:right w:val="none" w:sz="0" w:space="0" w:color="auto"/>
      </w:divBdr>
      <w:divsChild>
        <w:div w:id="1122074418">
          <w:marLeft w:val="0"/>
          <w:marRight w:val="0"/>
          <w:marTop w:val="0"/>
          <w:marBottom w:val="0"/>
          <w:divBdr>
            <w:top w:val="none" w:sz="0" w:space="0" w:color="auto"/>
            <w:left w:val="none" w:sz="0" w:space="0" w:color="auto"/>
            <w:bottom w:val="none" w:sz="0" w:space="0" w:color="auto"/>
            <w:right w:val="none" w:sz="0" w:space="0" w:color="auto"/>
          </w:divBdr>
          <w:divsChild>
            <w:div w:id="1122071733">
              <w:marLeft w:val="0"/>
              <w:marRight w:val="0"/>
              <w:marTop w:val="0"/>
              <w:marBottom w:val="0"/>
              <w:divBdr>
                <w:top w:val="none" w:sz="0" w:space="0" w:color="auto"/>
                <w:left w:val="none" w:sz="0" w:space="0" w:color="auto"/>
                <w:bottom w:val="none" w:sz="0" w:space="0" w:color="auto"/>
                <w:right w:val="none" w:sz="0" w:space="0" w:color="auto"/>
              </w:divBdr>
              <w:divsChild>
                <w:div w:id="1122074631">
                  <w:marLeft w:val="0"/>
                  <w:marRight w:val="0"/>
                  <w:marTop w:val="0"/>
                  <w:marBottom w:val="0"/>
                  <w:divBdr>
                    <w:top w:val="none" w:sz="0" w:space="0" w:color="auto"/>
                    <w:left w:val="none" w:sz="0" w:space="0" w:color="auto"/>
                    <w:bottom w:val="none" w:sz="0" w:space="0" w:color="auto"/>
                    <w:right w:val="none" w:sz="0" w:space="0" w:color="auto"/>
                  </w:divBdr>
                  <w:divsChild>
                    <w:div w:id="1122075266">
                      <w:marLeft w:val="0"/>
                      <w:marRight w:val="0"/>
                      <w:marTop w:val="0"/>
                      <w:marBottom w:val="0"/>
                      <w:divBdr>
                        <w:top w:val="none" w:sz="0" w:space="0" w:color="auto"/>
                        <w:left w:val="none" w:sz="0" w:space="0" w:color="auto"/>
                        <w:bottom w:val="none" w:sz="0" w:space="0" w:color="auto"/>
                        <w:right w:val="none" w:sz="0" w:space="0" w:color="auto"/>
                      </w:divBdr>
                    </w:div>
                    <w:div w:id="1122077121">
                      <w:marLeft w:val="0"/>
                      <w:marRight w:val="0"/>
                      <w:marTop w:val="0"/>
                      <w:marBottom w:val="0"/>
                      <w:divBdr>
                        <w:top w:val="none" w:sz="0" w:space="0" w:color="auto"/>
                        <w:left w:val="none" w:sz="0" w:space="0" w:color="auto"/>
                        <w:bottom w:val="none" w:sz="0" w:space="0" w:color="auto"/>
                        <w:right w:val="none" w:sz="0" w:space="0" w:color="auto"/>
                      </w:divBdr>
                    </w:div>
                    <w:div w:id="112207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994">
      <w:marLeft w:val="0"/>
      <w:marRight w:val="0"/>
      <w:marTop w:val="0"/>
      <w:marBottom w:val="0"/>
      <w:divBdr>
        <w:top w:val="none" w:sz="0" w:space="0" w:color="auto"/>
        <w:left w:val="none" w:sz="0" w:space="0" w:color="auto"/>
        <w:bottom w:val="none" w:sz="0" w:space="0" w:color="auto"/>
        <w:right w:val="none" w:sz="0" w:space="0" w:color="auto"/>
      </w:divBdr>
      <w:divsChild>
        <w:div w:id="1122072508">
          <w:marLeft w:val="0"/>
          <w:marRight w:val="0"/>
          <w:marTop w:val="0"/>
          <w:marBottom w:val="0"/>
          <w:divBdr>
            <w:top w:val="none" w:sz="0" w:space="0" w:color="auto"/>
            <w:left w:val="none" w:sz="0" w:space="0" w:color="auto"/>
            <w:bottom w:val="none" w:sz="0" w:space="0" w:color="auto"/>
            <w:right w:val="none" w:sz="0" w:space="0" w:color="auto"/>
          </w:divBdr>
          <w:divsChild>
            <w:div w:id="1122076256">
              <w:marLeft w:val="0"/>
              <w:marRight w:val="0"/>
              <w:marTop w:val="0"/>
              <w:marBottom w:val="0"/>
              <w:divBdr>
                <w:top w:val="none" w:sz="0" w:space="0" w:color="auto"/>
                <w:left w:val="none" w:sz="0" w:space="0" w:color="auto"/>
                <w:bottom w:val="none" w:sz="0" w:space="0" w:color="auto"/>
                <w:right w:val="none" w:sz="0" w:space="0" w:color="auto"/>
              </w:divBdr>
              <w:divsChild>
                <w:div w:id="1122077003">
                  <w:marLeft w:val="0"/>
                  <w:marRight w:val="0"/>
                  <w:marTop w:val="33"/>
                  <w:marBottom w:val="0"/>
                  <w:divBdr>
                    <w:top w:val="none" w:sz="0" w:space="0" w:color="auto"/>
                    <w:left w:val="none" w:sz="0" w:space="0" w:color="auto"/>
                    <w:bottom w:val="none" w:sz="0" w:space="0" w:color="auto"/>
                    <w:right w:val="none" w:sz="0" w:space="0" w:color="auto"/>
                  </w:divBdr>
                  <w:divsChild>
                    <w:div w:id="1122076782">
                      <w:marLeft w:val="0"/>
                      <w:marRight w:val="2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995">
      <w:marLeft w:val="0"/>
      <w:marRight w:val="0"/>
      <w:marTop w:val="0"/>
      <w:marBottom w:val="0"/>
      <w:divBdr>
        <w:top w:val="none" w:sz="0" w:space="0" w:color="auto"/>
        <w:left w:val="none" w:sz="0" w:space="0" w:color="auto"/>
        <w:bottom w:val="none" w:sz="0" w:space="0" w:color="auto"/>
        <w:right w:val="none" w:sz="0" w:space="0" w:color="auto"/>
      </w:divBdr>
      <w:divsChild>
        <w:div w:id="1122074850">
          <w:marLeft w:val="0"/>
          <w:marRight w:val="0"/>
          <w:marTop w:val="0"/>
          <w:marBottom w:val="0"/>
          <w:divBdr>
            <w:top w:val="none" w:sz="0" w:space="0" w:color="auto"/>
            <w:left w:val="none" w:sz="0" w:space="0" w:color="auto"/>
            <w:bottom w:val="none" w:sz="0" w:space="0" w:color="auto"/>
            <w:right w:val="none" w:sz="0" w:space="0" w:color="auto"/>
          </w:divBdr>
          <w:divsChild>
            <w:div w:id="1122071763">
              <w:marLeft w:val="0"/>
              <w:marRight w:val="0"/>
              <w:marTop w:val="0"/>
              <w:marBottom w:val="0"/>
              <w:divBdr>
                <w:top w:val="none" w:sz="0" w:space="0" w:color="auto"/>
                <w:left w:val="none" w:sz="0" w:space="0" w:color="auto"/>
                <w:bottom w:val="none" w:sz="0" w:space="0" w:color="auto"/>
                <w:right w:val="none" w:sz="0" w:space="0" w:color="auto"/>
              </w:divBdr>
              <w:divsChild>
                <w:div w:id="1122077332">
                  <w:marLeft w:val="0"/>
                  <w:marRight w:val="0"/>
                  <w:marTop w:val="33"/>
                  <w:marBottom w:val="0"/>
                  <w:divBdr>
                    <w:top w:val="none" w:sz="0" w:space="0" w:color="auto"/>
                    <w:left w:val="none" w:sz="0" w:space="0" w:color="auto"/>
                    <w:bottom w:val="none" w:sz="0" w:space="0" w:color="auto"/>
                    <w:right w:val="none" w:sz="0" w:space="0" w:color="auto"/>
                  </w:divBdr>
                  <w:divsChild>
                    <w:div w:id="1122075724">
                      <w:marLeft w:val="0"/>
                      <w:marRight w:val="28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5999">
      <w:marLeft w:val="120"/>
      <w:marRight w:val="0"/>
      <w:marTop w:val="0"/>
      <w:marBottom w:val="0"/>
      <w:divBdr>
        <w:top w:val="none" w:sz="0" w:space="0" w:color="auto"/>
        <w:left w:val="none" w:sz="0" w:space="0" w:color="auto"/>
        <w:bottom w:val="none" w:sz="0" w:space="0" w:color="auto"/>
        <w:right w:val="none" w:sz="0" w:space="0" w:color="auto"/>
      </w:divBdr>
      <w:divsChild>
        <w:div w:id="1122075741">
          <w:marLeft w:val="0"/>
          <w:marRight w:val="0"/>
          <w:marTop w:val="0"/>
          <w:marBottom w:val="0"/>
          <w:divBdr>
            <w:top w:val="none" w:sz="0" w:space="0" w:color="auto"/>
            <w:left w:val="none" w:sz="0" w:space="0" w:color="auto"/>
            <w:bottom w:val="none" w:sz="0" w:space="0" w:color="auto"/>
            <w:right w:val="none" w:sz="0" w:space="0" w:color="auto"/>
          </w:divBdr>
        </w:div>
      </w:divsChild>
    </w:div>
    <w:div w:id="1122076005">
      <w:marLeft w:val="121"/>
      <w:marRight w:val="0"/>
      <w:marTop w:val="0"/>
      <w:marBottom w:val="0"/>
      <w:divBdr>
        <w:top w:val="none" w:sz="0" w:space="0" w:color="auto"/>
        <w:left w:val="none" w:sz="0" w:space="0" w:color="auto"/>
        <w:bottom w:val="none" w:sz="0" w:space="0" w:color="auto"/>
        <w:right w:val="none" w:sz="0" w:space="0" w:color="auto"/>
      </w:divBdr>
      <w:divsChild>
        <w:div w:id="1122078545">
          <w:marLeft w:val="0"/>
          <w:marRight w:val="0"/>
          <w:marTop w:val="0"/>
          <w:marBottom w:val="0"/>
          <w:divBdr>
            <w:top w:val="none" w:sz="0" w:space="0" w:color="auto"/>
            <w:left w:val="none" w:sz="0" w:space="0" w:color="auto"/>
            <w:bottom w:val="none" w:sz="0" w:space="0" w:color="auto"/>
            <w:right w:val="none" w:sz="0" w:space="0" w:color="auto"/>
          </w:divBdr>
        </w:div>
      </w:divsChild>
    </w:div>
    <w:div w:id="1122076008">
      <w:marLeft w:val="0"/>
      <w:marRight w:val="0"/>
      <w:marTop w:val="0"/>
      <w:marBottom w:val="0"/>
      <w:divBdr>
        <w:top w:val="none" w:sz="0" w:space="0" w:color="auto"/>
        <w:left w:val="none" w:sz="0" w:space="0" w:color="auto"/>
        <w:bottom w:val="none" w:sz="0" w:space="0" w:color="auto"/>
        <w:right w:val="none" w:sz="0" w:space="0" w:color="auto"/>
      </w:divBdr>
      <w:divsChild>
        <w:div w:id="1122075151">
          <w:marLeft w:val="75"/>
          <w:marRight w:val="0"/>
          <w:marTop w:val="0"/>
          <w:marBottom w:val="0"/>
          <w:divBdr>
            <w:top w:val="none" w:sz="0" w:space="0" w:color="auto"/>
            <w:left w:val="none" w:sz="0" w:space="0" w:color="auto"/>
            <w:bottom w:val="none" w:sz="0" w:space="0" w:color="auto"/>
            <w:right w:val="none" w:sz="0" w:space="0" w:color="auto"/>
          </w:divBdr>
          <w:divsChild>
            <w:div w:id="1122077031">
              <w:marLeft w:val="0"/>
              <w:marRight w:val="0"/>
              <w:marTop w:val="0"/>
              <w:marBottom w:val="0"/>
              <w:divBdr>
                <w:top w:val="none" w:sz="0" w:space="0" w:color="auto"/>
                <w:left w:val="none" w:sz="0" w:space="0" w:color="auto"/>
                <w:bottom w:val="none" w:sz="0" w:space="0" w:color="auto"/>
                <w:right w:val="none" w:sz="0" w:space="0" w:color="auto"/>
              </w:divBdr>
              <w:divsChild>
                <w:div w:id="1122075314">
                  <w:marLeft w:val="0"/>
                  <w:marRight w:val="0"/>
                  <w:marTop w:val="0"/>
                  <w:marBottom w:val="0"/>
                  <w:divBdr>
                    <w:top w:val="none" w:sz="0" w:space="0" w:color="auto"/>
                    <w:left w:val="none" w:sz="0" w:space="0" w:color="auto"/>
                    <w:bottom w:val="none" w:sz="0" w:space="0" w:color="auto"/>
                    <w:right w:val="none" w:sz="0" w:space="0" w:color="auto"/>
                  </w:divBdr>
                  <w:divsChild>
                    <w:div w:id="1122073645">
                      <w:marLeft w:val="0"/>
                      <w:marRight w:val="0"/>
                      <w:marTop w:val="0"/>
                      <w:marBottom w:val="0"/>
                      <w:divBdr>
                        <w:top w:val="none" w:sz="0" w:space="0" w:color="auto"/>
                        <w:left w:val="none" w:sz="0" w:space="0" w:color="auto"/>
                        <w:bottom w:val="none" w:sz="0" w:space="0" w:color="auto"/>
                        <w:right w:val="none" w:sz="0" w:space="0" w:color="auto"/>
                      </w:divBdr>
                      <w:divsChild>
                        <w:div w:id="112207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009">
      <w:marLeft w:val="0"/>
      <w:marRight w:val="0"/>
      <w:marTop w:val="0"/>
      <w:marBottom w:val="0"/>
      <w:divBdr>
        <w:top w:val="none" w:sz="0" w:space="0" w:color="auto"/>
        <w:left w:val="none" w:sz="0" w:space="0" w:color="auto"/>
        <w:bottom w:val="none" w:sz="0" w:space="0" w:color="auto"/>
        <w:right w:val="none" w:sz="0" w:space="0" w:color="auto"/>
      </w:divBdr>
      <w:divsChild>
        <w:div w:id="1122072180">
          <w:marLeft w:val="0"/>
          <w:marRight w:val="0"/>
          <w:marTop w:val="0"/>
          <w:marBottom w:val="0"/>
          <w:divBdr>
            <w:top w:val="none" w:sz="0" w:space="0" w:color="auto"/>
            <w:left w:val="none" w:sz="0" w:space="0" w:color="auto"/>
            <w:bottom w:val="none" w:sz="0" w:space="0" w:color="auto"/>
            <w:right w:val="none" w:sz="0" w:space="0" w:color="auto"/>
          </w:divBdr>
          <w:divsChild>
            <w:div w:id="1122072746">
              <w:marLeft w:val="0"/>
              <w:marRight w:val="0"/>
              <w:marTop w:val="0"/>
              <w:marBottom w:val="0"/>
              <w:divBdr>
                <w:top w:val="none" w:sz="0" w:space="0" w:color="auto"/>
                <w:left w:val="none" w:sz="0" w:space="0" w:color="auto"/>
                <w:bottom w:val="none" w:sz="0" w:space="0" w:color="auto"/>
                <w:right w:val="none" w:sz="0" w:space="0" w:color="auto"/>
              </w:divBdr>
              <w:divsChild>
                <w:div w:id="1122075367">
                  <w:marLeft w:val="0"/>
                  <w:marRight w:val="0"/>
                  <w:marTop w:val="45"/>
                  <w:marBottom w:val="0"/>
                  <w:divBdr>
                    <w:top w:val="none" w:sz="0" w:space="0" w:color="auto"/>
                    <w:left w:val="none" w:sz="0" w:space="0" w:color="auto"/>
                    <w:bottom w:val="none" w:sz="0" w:space="0" w:color="auto"/>
                    <w:right w:val="none" w:sz="0" w:space="0" w:color="auto"/>
                  </w:divBdr>
                  <w:divsChild>
                    <w:div w:id="1122072240">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014">
      <w:marLeft w:val="0"/>
      <w:marRight w:val="0"/>
      <w:marTop w:val="0"/>
      <w:marBottom w:val="0"/>
      <w:divBdr>
        <w:top w:val="none" w:sz="0" w:space="0" w:color="auto"/>
        <w:left w:val="none" w:sz="0" w:space="0" w:color="auto"/>
        <w:bottom w:val="none" w:sz="0" w:space="0" w:color="auto"/>
        <w:right w:val="none" w:sz="0" w:space="0" w:color="auto"/>
      </w:divBdr>
      <w:divsChild>
        <w:div w:id="1122077599">
          <w:marLeft w:val="58"/>
          <w:marRight w:val="0"/>
          <w:marTop w:val="0"/>
          <w:marBottom w:val="0"/>
          <w:divBdr>
            <w:top w:val="none" w:sz="0" w:space="0" w:color="auto"/>
            <w:left w:val="none" w:sz="0" w:space="0" w:color="auto"/>
            <w:bottom w:val="none" w:sz="0" w:space="0" w:color="auto"/>
            <w:right w:val="none" w:sz="0" w:space="0" w:color="auto"/>
          </w:divBdr>
          <w:divsChild>
            <w:div w:id="1122075407">
              <w:marLeft w:val="0"/>
              <w:marRight w:val="0"/>
              <w:marTop w:val="0"/>
              <w:marBottom w:val="0"/>
              <w:divBdr>
                <w:top w:val="none" w:sz="0" w:space="0" w:color="auto"/>
                <w:left w:val="none" w:sz="0" w:space="0" w:color="auto"/>
                <w:bottom w:val="none" w:sz="0" w:space="0" w:color="auto"/>
                <w:right w:val="none" w:sz="0" w:space="0" w:color="auto"/>
              </w:divBdr>
              <w:divsChild>
                <w:div w:id="1122076010">
                  <w:marLeft w:val="0"/>
                  <w:marRight w:val="0"/>
                  <w:marTop w:val="0"/>
                  <w:marBottom w:val="0"/>
                  <w:divBdr>
                    <w:top w:val="none" w:sz="0" w:space="0" w:color="auto"/>
                    <w:left w:val="none" w:sz="0" w:space="0" w:color="auto"/>
                    <w:bottom w:val="none" w:sz="0" w:space="0" w:color="auto"/>
                    <w:right w:val="none" w:sz="0" w:space="0" w:color="auto"/>
                  </w:divBdr>
                  <w:divsChild>
                    <w:div w:id="1122073452">
                      <w:marLeft w:val="0"/>
                      <w:marRight w:val="0"/>
                      <w:marTop w:val="0"/>
                      <w:marBottom w:val="0"/>
                      <w:divBdr>
                        <w:top w:val="none" w:sz="0" w:space="0" w:color="auto"/>
                        <w:left w:val="none" w:sz="0" w:space="0" w:color="auto"/>
                        <w:bottom w:val="none" w:sz="0" w:space="0" w:color="auto"/>
                        <w:right w:val="none" w:sz="0" w:space="0" w:color="auto"/>
                      </w:divBdr>
                      <w:divsChild>
                        <w:div w:id="112207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020">
      <w:marLeft w:val="0"/>
      <w:marRight w:val="0"/>
      <w:marTop w:val="0"/>
      <w:marBottom w:val="0"/>
      <w:divBdr>
        <w:top w:val="none" w:sz="0" w:space="0" w:color="auto"/>
        <w:left w:val="none" w:sz="0" w:space="0" w:color="auto"/>
        <w:bottom w:val="none" w:sz="0" w:space="0" w:color="auto"/>
        <w:right w:val="none" w:sz="0" w:space="0" w:color="auto"/>
      </w:divBdr>
      <w:divsChild>
        <w:div w:id="1122077254">
          <w:marLeft w:val="75"/>
          <w:marRight w:val="0"/>
          <w:marTop w:val="0"/>
          <w:marBottom w:val="0"/>
          <w:divBdr>
            <w:top w:val="none" w:sz="0" w:space="0" w:color="auto"/>
            <w:left w:val="none" w:sz="0" w:space="0" w:color="auto"/>
            <w:bottom w:val="none" w:sz="0" w:space="0" w:color="auto"/>
            <w:right w:val="none" w:sz="0" w:space="0" w:color="auto"/>
          </w:divBdr>
          <w:divsChild>
            <w:div w:id="1122071880">
              <w:marLeft w:val="0"/>
              <w:marRight w:val="0"/>
              <w:marTop w:val="0"/>
              <w:marBottom w:val="0"/>
              <w:divBdr>
                <w:top w:val="none" w:sz="0" w:space="0" w:color="auto"/>
                <w:left w:val="none" w:sz="0" w:space="0" w:color="auto"/>
                <w:bottom w:val="none" w:sz="0" w:space="0" w:color="auto"/>
                <w:right w:val="none" w:sz="0" w:space="0" w:color="auto"/>
              </w:divBdr>
              <w:divsChild>
                <w:div w:id="1122071983">
                  <w:marLeft w:val="0"/>
                  <w:marRight w:val="0"/>
                  <w:marTop w:val="0"/>
                  <w:marBottom w:val="0"/>
                  <w:divBdr>
                    <w:top w:val="none" w:sz="0" w:space="0" w:color="auto"/>
                    <w:left w:val="none" w:sz="0" w:space="0" w:color="auto"/>
                    <w:bottom w:val="none" w:sz="0" w:space="0" w:color="auto"/>
                    <w:right w:val="none" w:sz="0" w:space="0" w:color="auto"/>
                  </w:divBdr>
                  <w:divsChild>
                    <w:div w:id="1122077582">
                      <w:marLeft w:val="0"/>
                      <w:marRight w:val="0"/>
                      <w:marTop w:val="0"/>
                      <w:marBottom w:val="0"/>
                      <w:divBdr>
                        <w:top w:val="none" w:sz="0" w:space="0" w:color="auto"/>
                        <w:left w:val="none" w:sz="0" w:space="0" w:color="auto"/>
                        <w:bottom w:val="none" w:sz="0" w:space="0" w:color="auto"/>
                        <w:right w:val="none" w:sz="0" w:space="0" w:color="auto"/>
                      </w:divBdr>
                      <w:divsChild>
                        <w:div w:id="112207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026">
      <w:marLeft w:val="0"/>
      <w:marRight w:val="0"/>
      <w:marTop w:val="0"/>
      <w:marBottom w:val="0"/>
      <w:divBdr>
        <w:top w:val="none" w:sz="0" w:space="0" w:color="auto"/>
        <w:left w:val="none" w:sz="0" w:space="0" w:color="auto"/>
        <w:bottom w:val="none" w:sz="0" w:space="0" w:color="auto"/>
        <w:right w:val="none" w:sz="0" w:space="0" w:color="auto"/>
      </w:divBdr>
      <w:divsChild>
        <w:div w:id="1122076575">
          <w:marLeft w:val="0"/>
          <w:marRight w:val="0"/>
          <w:marTop w:val="0"/>
          <w:marBottom w:val="0"/>
          <w:divBdr>
            <w:top w:val="none" w:sz="0" w:space="0" w:color="auto"/>
            <w:left w:val="none" w:sz="0" w:space="0" w:color="auto"/>
            <w:bottom w:val="none" w:sz="0" w:space="0" w:color="auto"/>
            <w:right w:val="none" w:sz="0" w:space="0" w:color="auto"/>
          </w:divBdr>
          <w:divsChild>
            <w:div w:id="1122077124">
              <w:marLeft w:val="0"/>
              <w:marRight w:val="0"/>
              <w:marTop w:val="0"/>
              <w:marBottom w:val="0"/>
              <w:divBdr>
                <w:top w:val="none" w:sz="0" w:space="0" w:color="auto"/>
                <w:left w:val="none" w:sz="0" w:space="0" w:color="auto"/>
                <w:bottom w:val="none" w:sz="0" w:space="0" w:color="auto"/>
                <w:right w:val="none" w:sz="0" w:space="0" w:color="auto"/>
              </w:divBdr>
              <w:divsChild>
                <w:div w:id="1122075589">
                  <w:marLeft w:val="0"/>
                  <w:marRight w:val="0"/>
                  <w:marTop w:val="45"/>
                  <w:marBottom w:val="0"/>
                  <w:divBdr>
                    <w:top w:val="none" w:sz="0" w:space="0" w:color="auto"/>
                    <w:left w:val="none" w:sz="0" w:space="0" w:color="auto"/>
                    <w:bottom w:val="none" w:sz="0" w:space="0" w:color="auto"/>
                    <w:right w:val="none" w:sz="0" w:space="0" w:color="auto"/>
                  </w:divBdr>
                  <w:divsChild>
                    <w:div w:id="1122074330">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027">
      <w:marLeft w:val="0"/>
      <w:marRight w:val="0"/>
      <w:marTop w:val="0"/>
      <w:marBottom w:val="0"/>
      <w:divBdr>
        <w:top w:val="none" w:sz="0" w:space="0" w:color="auto"/>
        <w:left w:val="none" w:sz="0" w:space="0" w:color="auto"/>
        <w:bottom w:val="none" w:sz="0" w:space="0" w:color="auto"/>
        <w:right w:val="none" w:sz="0" w:space="0" w:color="auto"/>
      </w:divBdr>
      <w:divsChild>
        <w:div w:id="1122072617">
          <w:marLeft w:val="0"/>
          <w:marRight w:val="0"/>
          <w:marTop w:val="0"/>
          <w:marBottom w:val="0"/>
          <w:divBdr>
            <w:top w:val="none" w:sz="0" w:space="0" w:color="auto"/>
            <w:left w:val="none" w:sz="0" w:space="0" w:color="auto"/>
            <w:bottom w:val="none" w:sz="0" w:space="0" w:color="auto"/>
            <w:right w:val="none" w:sz="0" w:space="0" w:color="auto"/>
          </w:divBdr>
          <w:divsChild>
            <w:div w:id="1122075857">
              <w:marLeft w:val="0"/>
              <w:marRight w:val="0"/>
              <w:marTop w:val="0"/>
              <w:marBottom w:val="0"/>
              <w:divBdr>
                <w:top w:val="none" w:sz="0" w:space="0" w:color="auto"/>
                <w:left w:val="none" w:sz="0" w:space="0" w:color="auto"/>
                <w:bottom w:val="none" w:sz="0" w:space="0" w:color="auto"/>
                <w:right w:val="none" w:sz="0" w:space="0" w:color="auto"/>
              </w:divBdr>
              <w:divsChild>
                <w:div w:id="1122076310">
                  <w:marLeft w:val="0"/>
                  <w:marRight w:val="0"/>
                  <w:marTop w:val="0"/>
                  <w:marBottom w:val="0"/>
                  <w:divBdr>
                    <w:top w:val="none" w:sz="0" w:space="0" w:color="auto"/>
                    <w:left w:val="none" w:sz="0" w:space="0" w:color="auto"/>
                    <w:bottom w:val="none" w:sz="0" w:space="0" w:color="auto"/>
                    <w:right w:val="none" w:sz="0" w:space="0" w:color="auto"/>
                  </w:divBdr>
                  <w:divsChild>
                    <w:div w:id="1122076658">
                      <w:marLeft w:val="0"/>
                      <w:marRight w:val="0"/>
                      <w:marTop w:val="0"/>
                      <w:marBottom w:val="0"/>
                      <w:divBdr>
                        <w:top w:val="none" w:sz="0" w:space="0" w:color="auto"/>
                        <w:left w:val="none" w:sz="0" w:space="0" w:color="auto"/>
                        <w:bottom w:val="none" w:sz="0" w:space="0" w:color="auto"/>
                        <w:right w:val="none" w:sz="0" w:space="0" w:color="auto"/>
                      </w:divBdr>
                      <w:divsChild>
                        <w:div w:id="1122073798">
                          <w:marLeft w:val="0"/>
                          <w:marRight w:val="581"/>
                          <w:marTop w:val="0"/>
                          <w:marBottom w:val="0"/>
                          <w:divBdr>
                            <w:top w:val="none" w:sz="0" w:space="0" w:color="auto"/>
                            <w:left w:val="none" w:sz="0" w:space="0" w:color="auto"/>
                            <w:bottom w:val="none" w:sz="0" w:space="0" w:color="auto"/>
                            <w:right w:val="none" w:sz="0" w:space="0" w:color="auto"/>
                          </w:divBdr>
                          <w:divsChild>
                            <w:div w:id="1122073880">
                              <w:marLeft w:val="0"/>
                              <w:marRight w:val="0"/>
                              <w:marTop w:val="0"/>
                              <w:marBottom w:val="81"/>
                              <w:divBdr>
                                <w:top w:val="none" w:sz="0" w:space="0" w:color="auto"/>
                                <w:left w:val="none" w:sz="0" w:space="0" w:color="auto"/>
                                <w:bottom w:val="none" w:sz="0" w:space="0" w:color="auto"/>
                                <w:right w:val="none" w:sz="0" w:space="0" w:color="auto"/>
                              </w:divBdr>
                              <w:divsChild>
                                <w:div w:id="1122074131">
                                  <w:marLeft w:val="0"/>
                                  <w:marRight w:val="0"/>
                                  <w:marTop w:val="0"/>
                                  <w:marBottom w:val="0"/>
                                  <w:divBdr>
                                    <w:top w:val="none" w:sz="0" w:space="0" w:color="auto"/>
                                    <w:left w:val="none" w:sz="0" w:space="0" w:color="auto"/>
                                    <w:bottom w:val="none" w:sz="0" w:space="0" w:color="auto"/>
                                    <w:right w:val="none" w:sz="0" w:space="0" w:color="auto"/>
                                  </w:divBdr>
                                  <w:divsChild>
                                    <w:div w:id="1122072773">
                                      <w:marLeft w:val="0"/>
                                      <w:marRight w:val="0"/>
                                      <w:marTop w:val="0"/>
                                      <w:marBottom w:val="93"/>
                                      <w:divBdr>
                                        <w:top w:val="none" w:sz="0" w:space="0" w:color="auto"/>
                                        <w:left w:val="none" w:sz="0" w:space="0" w:color="auto"/>
                                        <w:bottom w:val="none" w:sz="0" w:space="0" w:color="auto"/>
                                        <w:right w:val="none" w:sz="0" w:space="0" w:color="auto"/>
                                      </w:divBdr>
                                    </w:div>
                                    <w:div w:id="1122077910">
                                      <w:marLeft w:val="0"/>
                                      <w:marRight w:val="0"/>
                                      <w:marTop w:val="0"/>
                                      <w:marBottom w:val="0"/>
                                      <w:divBdr>
                                        <w:top w:val="none" w:sz="0" w:space="0" w:color="auto"/>
                                        <w:left w:val="none" w:sz="0" w:space="0" w:color="auto"/>
                                        <w:bottom w:val="none" w:sz="0" w:space="0" w:color="auto"/>
                                        <w:right w:val="none" w:sz="0" w:space="0" w:color="auto"/>
                                      </w:divBdr>
                                      <w:divsChild>
                                        <w:div w:id="11220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686">
                                  <w:marLeft w:val="0"/>
                                  <w:marRight w:val="0"/>
                                  <w:marTop w:val="0"/>
                                  <w:marBottom w:val="13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6041">
      <w:marLeft w:val="0"/>
      <w:marRight w:val="0"/>
      <w:marTop w:val="0"/>
      <w:marBottom w:val="0"/>
      <w:divBdr>
        <w:top w:val="none" w:sz="0" w:space="0" w:color="auto"/>
        <w:left w:val="none" w:sz="0" w:space="0" w:color="auto"/>
        <w:bottom w:val="none" w:sz="0" w:space="0" w:color="auto"/>
        <w:right w:val="none" w:sz="0" w:space="0" w:color="auto"/>
      </w:divBdr>
      <w:divsChild>
        <w:div w:id="1122072577">
          <w:marLeft w:val="0"/>
          <w:marRight w:val="0"/>
          <w:marTop w:val="0"/>
          <w:marBottom w:val="0"/>
          <w:divBdr>
            <w:top w:val="none" w:sz="0" w:space="0" w:color="auto"/>
            <w:left w:val="none" w:sz="0" w:space="0" w:color="auto"/>
            <w:bottom w:val="none" w:sz="0" w:space="0" w:color="auto"/>
            <w:right w:val="none" w:sz="0" w:space="0" w:color="auto"/>
          </w:divBdr>
          <w:divsChild>
            <w:div w:id="1122071722">
              <w:marLeft w:val="0"/>
              <w:marRight w:val="0"/>
              <w:marTop w:val="0"/>
              <w:marBottom w:val="0"/>
              <w:divBdr>
                <w:top w:val="none" w:sz="0" w:space="0" w:color="auto"/>
                <w:left w:val="none" w:sz="0" w:space="0" w:color="auto"/>
                <w:bottom w:val="none" w:sz="0" w:space="0" w:color="auto"/>
                <w:right w:val="none" w:sz="0" w:space="0" w:color="auto"/>
              </w:divBdr>
              <w:divsChild>
                <w:div w:id="1122072460">
                  <w:marLeft w:val="0"/>
                  <w:marRight w:val="0"/>
                  <w:marTop w:val="0"/>
                  <w:marBottom w:val="0"/>
                  <w:divBdr>
                    <w:top w:val="none" w:sz="0" w:space="0" w:color="auto"/>
                    <w:left w:val="none" w:sz="0" w:space="0" w:color="auto"/>
                    <w:bottom w:val="none" w:sz="0" w:space="0" w:color="auto"/>
                    <w:right w:val="none" w:sz="0" w:space="0" w:color="auto"/>
                  </w:divBdr>
                  <w:divsChild>
                    <w:div w:id="1122072943">
                      <w:marLeft w:val="0"/>
                      <w:marRight w:val="0"/>
                      <w:marTop w:val="0"/>
                      <w:marBottom w:val="0"/>
                      <w:divBdr>
                        <w:top w:val="none" w:sz="0" w:space="0" w:color="auto"/>
                        <w:left w:val="none" w:sz="0" w:space="0" w:color="auto"/>
                        <w:bottom w:val="none" w:sz="0" w:space="0" w:color="auto"/>
                        <w:right w:val="none" w:sz="0" w:space="0" w:color="auto"/>
                      </w:divBdr>
                      <w:divsChild>
                        <w:div w:id="1122073896">
                          <w:marLeft w:val="0"/>
                          <w:marRight w:val="0"/>
                          <w:marTop w:val="0"/>
                          <w:marBottom w:val="0"/>
                          <w:divBdr>
                            <w:top w:val="none" w:sz="0" w:space="0" w:color="auto"/>
                            <w:left w:val="none" w:sz="0" w:space="0" w:color="auto"/>
                            <w:bottom w:val="none" w:sz="0" w:space="0" w:color="auto"/>
                            <w:right w:val="none" w:sz="0" w:space="0" w:color="auto"/>
                          </w:divBdr>
                        </w:div>
                        <w:div w:id="112207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051">
      <w:marLeft w:val="120"/>
      <w:marRight w:val="0"/>
      <w:marTop w:val="0"/>
      <w:marBottom w:val="0"/>
      <w:divBdr>
        <w:top w:val="none" w:sz="0" w:space="0" w:color="auto"/>
        <w:left w:val="none" w:sz="0" w:space="0" w:color="auto"/>
        <w:bottom w:val="none" w:sz="0" w:space="0" w:color="auto"/>
        <w:right w:val="none" w:sz="0" w:space="0" w:color="auto"/>
      </w:divBdr>
      <w:divsChild>
        <w:div w:id="1122075921">
          <w:marLeft w:val="0"/>
          <w:marRight w:val="0"/>
          <w:marTop w:val="0"/>
          <w:marBottom w:val="0"/>
          <w:divBdr>
            <w:top w:val="none" w:sz="0" w:space="0" w:color="auto"/>
            <w:left w:val="none" w:sz="0" w:space="0" w:color="auto"/>
            <w:bottom w:val="none" w:sz="0" w:space="0" w:color="auto"/>
            <w:right w:val="none" w:sz="0" w:space="0" w:color="auto"/>
          </w:divBdr>
        </w:div>
      </w:divsChild>
    </w:div>
    <w:div w:id="1122076072">
      <w:marLeft w:val="0"/>
      <w:marRight w:val="0"/>
      <w:marTop w:val="0"/>
      <w:marBottom w:val="0"/>
      <w:divBdr>
        <w:top w:val="none" w:sz="0" w:space="0" w:color="auto"/>
        <w:left w:val="none" w:sz="0" w:space="0" w:color="auto"/>
        <w:bottom w:val="none" w:sz="0" w:space="0" w:color="auto"/>
        <w:right w:val="none" w:sz="0" w:space="0" w:color="auto"/>
      </w:divBdr>
      <w:divsChild>
        <w:div w:id="1122074542">
          <w:marLeft w:val="0"/>
          <w:marRight w:val="0"/>
          <w:marTop w:val="0"/>
          <w:marBottom w:val="0"/>
          <w:divBdr>
            <w:top w:val="none" w:sz="0" w:space="0" w:color="auto"/>
            <w:left w:val="none" w:sz="0" w:space="0" w:color="auto"/>
            <w:bottom w:val="none" w:sz="0" w:space="0" w:color="auto"/>
            <w:right w:val="none" w:sz="0" w:space="0" w:color="auto"/>
          </w:divBdr>
          <w:divsChild>
            <w:div w:id="112207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079">
      <w:marLeft w:val="0"/>
      <w:marRight w:val="0"/>
      <w:marTop w:val="0"/>
      <w:marBottom w:val="0"/>
      <w:divBdr>
        <w:top w:val="none" w:sz="0" w:space="0" w:color="auto"/>
        <w:left w:val="none" w:sz="0" w:space="0" w:color="auto"/>
        <w:bottom w:val="none" w:sz="0" w:space="0" w:color="auto"/>
        <w:right w:val="none" w:sz="0" w:space="0" w:color="auto"/>
      </w:divBdr>
      <w:divsChild>
        <w:div w:id="1122074122">
          <w:marLeft w:val="69"/>
          <w:marRight w:val="0"/>
          <w:marTop w:val="0"/>
          <w:marBottom w:val="0"/>
          <w:divBdr>
            <w:top w:val="none" w:sz="0" w:space="0" w:color="auto"/>
            <w:left w:val="none" w:sz="0" w:space="0" w:color="auto"/>
            <w:bottom w:val="none" w:sz="0" w:space="0" w:color="auto"/>
            <w:right w:val="none" w:sz="0" w:space="0" w:color="auto"/>
          </w:divBdr>
          <w:divsChild>
            <w:div w:id="1122072958">
              <w:marLeft w:val="0"/>
              <w:marRight w:val="0"/>
              <w:marTop w:val="0"/>
              <w:marBottom w:val="0"/>
              <w:divBdr>
                <w:top w:val="none" w:sz="0" w:space="0" w:color="auto"/>
                <w:left w:val="none" w:sz="0" w:space="0" w:color="auto"/>
                <w:bottom w:val="none" w:sz="0" w:space="0" w:color="auto"/>
                <w:right w:val="none" w:sz="0" w:space="0" w:color="auto"/>
              </w:divBdr>
              <w:divsChild>
                <w:div w:id="1122075185">
                  <w:marLeft w:val="0"/>
                  <w:marRight w:val="0"/>
                  <w:marTop w:val="0"/>
                  <w:marBottom w:val="0"/>
                  <w:divBdr>
                    <w:top w:val="none" w:sz="0" w:space="0" w:color="auto"/>
                    <w:left w:val="none" w:sz="0" w:space="0" w:color="auto"/>
                    <w:bottom w:val="none" w:sz="0" w:space="0" w:color="auto"/>
                    <w:right w:val="none" w:sz="0" w:space="0" w:color="auto"/>
                  </w:divBdr>
                  <w:divsChild>
                    <w:div w:id="1122072683">
                      <w:marLeft w:val="0"/>
                      <w:marRight w:val="0"/>
                      <w:marTop w:val="0"/>
                      <w:marBottom w:val="0"/>
                      <w:divBdr>
                        <w:top w:val="none" w:sz="0" w:space="0" w:color="auto"/>
                        <w:left w:val="none" w:sz="0" w:space="0" w:color="auto"/>
                        <w:bottom w:val="none" w:sz="0" w:space="0" w:color="auto"/>
                        <w:right w:val="none" w:sz="0" w:space="0" w:color="auto"/>
                      </w:divBdr>
                      <w:divsChild>
                        <w:div w:id="112207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088">
      <w:marLeft w:val="0"/>
      <w:marRight w:val="0"/>
      <w:marTop w:val="0"/>
      <w:marBottom w:val="0"/>
      <w:divBdr>
        <w:top w:val="none" w:sz="0" w:space="0" w:color="auto"/>
        <w:left w:val="none" w:sz="0" w:space="0" w:color="auto"/>
        <w:bottom w:val="none" w:sz="0" w:space="0" w:color="auto"/>
        <w:right w:val="none" w:sz="0" w:space="0" w:color="auto"/>
      </w:divBdr>
      <w:divsChild>
        <w:div w:id="1122077385">
          <w:marLeft w:val="0"/>
          <w:marRight w:val="0"/>
          <w:marTop w:val="0"/>
          <w:marBottom w:val="0"/>
          <w:divBdr>
            <w:top w:val="none" w:sz="0" w:space="0" w:color="auto"/>
            <w:left w:val="none" w:sz="0" w:space="0" w:color="auto"/>
            <w:bottom w:val="none" w:sz="0" w:space="0" w:color="auto"/>
            <w:right w:val="none" w:sz="0" w:space="0" w:color="auto"/>
          </w:divBdr>
          <w:divsChild>
            <w:div w:id="1122074044">
              <w:marLeft w:val="0"/>
              <w:marRight w:val="0"/>
              <w:marTop w:val="0"/>
              <w:marBottom w:val="0"/>
              <w:divBdr>
                <w:top w:val="none" w:sz="0" w:space="0" w:color="auto"/>
                <w:left w:val="none" w:sz="0" w:space="0" w:color="auto"/>
                <w:bottom w:val="none" w:sz="0" w:space="0" w:color="auto"/>
                <w:right w:val="none" w:sz="0" w:space="0" w:color="auto"/>
              </w:divBdr>
              <w:divsChild>
                <w:div w:id="1122073552">
                  <w:marLeft w:val="0"/>
                  <w:marRight w:val="0"/>
                  <w:marTop w:val="0"/>
                  <w:marBottom w:val="0"/>
                  <w:divBdr>
                    <w:top w:val="none" w:sz="0" w:space="0" w:color="auto"/>
                    <w:left w:val="none" w:sz="0" w:space="0" w:color="auto"/>
                    <w:bottom w:val="none" w:sz="0" w:space="0" w:color="auto"/>
                    <w:right w:val="none" w:sz="0" w:space="0" w:color="auto"/>
                  </w:divBdr>
                  <w:divsChild>
                    <w:div w:id="1122074558">
                      <w:marLeft w:val="0"/>
                      <w:marRight w:val="0"/>
                      <w:marTop w:val="45"/>
                      <w:marBottom w:val="0"/>
                      <w:divBdr>
                        <w:top w:val="none" w:sz="0" w:space="0" w:color="auto"/>
                        <w:left w:val="none" w:sz="0" w:space="0" w:color="auto"/>
                        <w:bottom w:val="none" w:sz="0" w:space="0" w:color="auto"/>
                        <w:right w:val="none" w:sz="0" w:space="0" w:color="auto"/>
                      </w:divBdr>
                      <w:divsChild>
                        <w:div w:id="1122074012">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089">
      <w:marLeft w:val="0"/>
      <w:marRight w:val="0"/>
      <w:marTop w:val="0"/>
      <w:marBottom w:val="0"/>
      <w:divBdr>
        <w:top w:val="none" w:sz="0" w:space="0" w:color="auto"/>
        <w:left w:val="none" w:sz="0" w:space="0" w:color="auto"/>
        <w:bottom w:val="none" w:sz="0" w:space="0" w:color="auto"/>
        <w:right w:val="none" w:sz="0" w:space="0" w:color="auto"/>
      </w:divBdr>
      <w:divsChild>
        <w:div w:id="1122071930">
          <w:marLeft w:val="75"/>
          <w:marRight w:val="0"/>
          <w:marTop w:val="0"/>
          <w:marBottom w:val="0"/>
          <w:divBdr>
            <w:top w:val="none" w:sz="0" w:space="0" w:color="auto"/>
            <w:left w:val="none" w:sz="0" w:space="0" w:color="auto"/>
            <w:bottom w:val="none" w:sz="0" w:space="0" w:color="auto"/>
            <w:right w:val="none" w:sz="0" w:space="0" w:color="auto"/>
          </w:divBdr>
          <w:divsChild>
            <w:div w:id="1122072680">
              <w:marLeft w:val="0"/>
              <w:marRight w:val="0"/>
              <w:marTop w:val="0"/>
              <w:marBottom w:val="0"/>
              <w:divBdr>
                <w:top w:val="none" w:sz="0" w:space="0" w:color="auto"/>
                <w:left w:val="none" w:sz="0" w:space="0" w:color="auto"/>
                <w:bottom w:val="none" w:sz="0" w:space="0" w:color="auto"/>
                <w:right w:val="none" w:sz="0" w:space="0" w:color="auto"/>
              </w:divBdr>
              <w:divsChild>
                <w:div w:id="1122074019">
                  <w:marLeft w:val="0"/>
                  <w:marRight w:val="0"/>
                  <w:marTop w:val="0"/>
                  <w:marBottom w:val="0"/>
                  <w:divBdr>
                    <w:top w:val="none" w:sz="0" w:space="0" w:color="auto"/>
                    <w:left w:val="none" w:sz="0" w:space="0" w:color="auto"/>
                    <w:bottom w:val="none" w:sz="0" w:space="0" w:color="auto"/>
                    <w:right w:val="none" w:sz="0" w:space="0" w:color="auto"/>
                  </w:divBdr>
                  <w:divsChild>
                    <w:div w:id="1122072137">
                      <w:marLeft w:val="0"/>
                      <w:marRight w:val="0"/>
                      <w:marTop w:val="0"/>
                      <w:marBottom w:val="0"/>
                      <w:divBdr>
                        <w:top w:val="none" w:sz="0" w:space="0" w:color="auto"/>
                        <w:left w:val="none" w:sz="0" w:space="0" w:color="auto"/>
                        <w:bottom w:val="none" w:sz="0" w:space="0" w:color="auto"/>
                        <w:right w:val="none" w:sz="0" w:space="0" w:color="auto"/>
                      </w:divBdr>
                      <w:divsChild>
                        <w:div w:id="112207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094">
      <w:marLeft w:val="120"/>
      <w:marRight w:val="0"/>
      <w:marTop w:val="0"/>
      <w:marBottom w:val="0"/>
      <w:divBdr>
        <w:top w:val="none" w:sz="0" w:space="0" w:color="auto"/>
        <w:left w:val="none" w:sz="0" w:space="0" w:color="auto"/>
        <w:bottom w:val="none" w:sz="0" w:space="0" w:color="auto"/>
        <w:right w:val="none" w:sz="0" w:space="0" w:color="auto"/>
      </w:divBdr>
      <w:divsChild>
        <w:div w:id="1122074912">
          <w:marLeft w:val="0"/>
          <w:marRight w:val="0"/>
          <w:marTop w:val="0"/>
          <w:marBottom w:val="0"/>
          <w:divBdr>
            <w:top w:val="none" w:sz="0" w:space="0" w:color="auto"/>
            <w:left w:val="none" w:sz="0" w:space="0" w:color="auto"/>
            <w:bottom w:val="none" w:sz="0" w:space="0" w:color="auto"/>
            <w:right w:val="none" w:sz="0" w:space="0" w:color="auto"/>
          </w:divBdr>
        </w:div>
      </w:divsChild>
    </w:div>
    <w:div w:id="1122076103">
      <w:marLeft w:val="0"/>
      <w:marRight w:val="0"/>
      <w:marTop w:val="0"/>
      <w:marBottom w:val="0"/>
      <w:divBdr>
        <w:top w:val="none" w:sz="0" w:space="0" w:color="auto"/>
        <w:left w:val="none" w:sz="0" w:space="0" w:color="auto"/>
        <w:bottom w:val="none" w:sz="0" w:space="0" w:color="auto"/>
        <w:right w:val="none" w:sz="0" w:space="0" w:color="auto"/>
      </w:divBdr>
      <w:divsChild>
        <w:div w:id="1122071729">
          <w:marLeft w:val="0"/>
          <w:marRight w:val="0"/>
          <w:marTop w:val="0"/>
          <w:marBottom w:val="0"/>
          <w:divBdr>
            <w:top w:val="none" w:sz="0" w:space="0" w:color="auto"/>
            <w:left w:val="none" w:sz="0" w:space="0" w:color="auto"/>
            <w:bottom w:val="none" w:sz="0" w:space="0" w:color="auto"/>
            <w:right w:val="none" w:sz="0" w:space="0" w:color="auto"/>
          </w:divBdr>
          <w:divsChild>
            <w:div w:id="1122074304">
              <w:marLeft w:val="0"/>
              <w:marRight w:val="0"/>
              <w:marTop w:val="0"/>
              <w:marBottom w:val="0"/>
              <w:divBdr>
                <w:top w:val="none" w:sz="0" w:space="0" w:color="auto"/>
                <w:left w:val="none" w:sz="0" w:space="0" w:color="auto"/>
                <w:bottom w:val="none" w:sz="0" w:space="0" w:color="auto"/>
                <w:right w:val="none" w:sz="0" w:space="0" w:color="auto"/>
              </w:divBdr>
              <w:divsChild>
                <w:div w:id="1122072647">
                  <w:marLeft w:val="0"/>
                  <w:marRight w:val="0"/>
                  <w:marTop w:val="0"/>
                  <w:marBottom w:val="0"/>
                  <w:divBdr>
                    <w:top w:val="none" w:sz="0" w:space="0" w:color="auto"/>
                    <w:left w:val="none" w:sz="0" w:space="0" w:color="auto"/>
                    <w:bottom w:val="none" w:sz="0" w:space="0" w:color="auto"/>
                    <w:right w:val="none" w:sz="0" w:space="0" w:color="auto"/>
                  </w:divBdr>
                  <w:divsChild>
                    <w:div w:id="1122074547">
                      <w:marLeft w:val="0"/>
                      <w:marRight w:val="0"/>
                      <w:marTop w:val="0"/>
                      <w:marBottom w:val="0"/>
                      <w:divBdr>
                        <w:top w:val="none" w:sz="0" w:space="0" w:color="auto"/>
                        <w:left w:val="none" w:sz="0" w:space="0" w:color="auto"/>
                        <w:bottom w:val="none" w:sz="0" w:space="0" w:color="auto"/>
                        <w:right w:val="none" w:sz="0" w:space="0" w:color="auto"/>
                      </w:divBdr>
                      <w:divsChild>
                        <w:div w:id="1122071766">
                          <w:marLeft w:val="0"/>
                          <w:marRight w:val="0"/>
                          <w:marTop w:val="0"/>
                          <w:marBottom w:val="0"/>
                          <w:divBdr>
                            <w:top w:val="none" w:sz="0" w:space="0" w:color="auto"/>
                            <w:left w:val="single" w:sz="36" w:space="15" w:color="303E50"/>
                            <w:bottom w:val="none" w:sz="0" w:space="0" w:color="auto"/>
                            <w:right w:val="none" w:sz="0" w:space="0" w:color="auto"/>
                          </w:divBdr>
                        </w:div>
                        <w:div w:id="1122072573">
                          <w:marLeft w:val="0"/>
                          <w:marRight w:val="0"/>
                          <w:marTop w:val="0"/>
                          <w:marBottom w:val="0"/>
                          <w:divBdr>
                            <w:top w:val="none" w:sz="0" w:space="0" w:color="auto"/>
                            <w:left w:val="single" w:sz="36" w:space="15" w:color="303E50"/>
                            <w:bottom w:val="none" w:sz="0" w:space="0" w:color="auto"/>
                            <w:right w:val="none" w:sz="0" w:space="0" w:color="auto"/>
                          </w:divBdr>
                        </w:div>
                        <w:div w:id="1122073028">
                          <w:marLeft w:val="0"/>
                          <w:marRight w:val="0"/>
                          <w:marTop w:val="0"/>
                          <w:marBottom w:val="0"/>
                          <w:divBdr>
                            <w:top w:val="none" w:sz="0" w:space="0" w:color="auto"/>
                            <w:left w:val="single" w:sz="36" w:space="15" w:color="303E50"/>
                            <w:bottom w:val="none" w:sz="0" w:space="0" w:color="auto"/>
                            <w:right w:val="none" w:sz="0" w:space="0" w:color="auto"/>
                          </w:divBdr>
                        </w:div>
                        <w:div w:id="1122073734">
                          <w:marLeft w:val="0"/>
                          <w:marRight w:val="0"/>
                          <w:marTop w:val="0"/>
                          <w:marBottom w:val="0"/>
                          <w:divBdr>
                            <w:top w:val="none" w:sz="0" w:space="0" w:color="auto"/>
                            <w:left w:val="single" w:sz="36" w:space="15" w:color="303E50"/>
                            <w:bottom w:val="none" w:sz="0" w:space="0" w:color="auto"/>
                            <w:right w:val="none" w:sz="0" w:space="0" w:color="auto"/>
                          </w:divBdr>
                        </w:div>
                        <w:div w:id="1122074598">
                          <w:marLeft w:val="0"/>
                          <w:marRight w:val="0"/>
                          <w:marTop w:val="0"/>
                          <w:marBottom w:val="0"/>
                          <w:divBdr>
                            <w:top w:val="none" w:sz="0" w:space="0" w:color="auto"/>
                            <w:left w:val="single" w:sz="36" w:space="15" w:color="303E50"/>
                            <w:bottom w:val="none" w:sz="0" w:space="0" w:color="auto"/>
                            <w:right w:val="none" w:sz="0" w:space="0" w:color="auto"/>
                          </w:divBdr>
                        </w:div>
                        <w:div w:id="1122075932">
                          <w:marLeft w:val="0"/>
                          <w:marRight w:val="0"/>
                          <w:marTop w:val="0"/>
                          <w:marBottom w:val="0"/>
                          <w:divBdr>
                            <w:top w:val="none" w:sz="0" w:space="0" w:color="auto"/>
                            <w:left w:val="single" w:sz="36" w:space="15" w:color="303E50"/>
                            <w:bottom w:val="none" w:sz="0" w:space="0" w:color="auto"/>
                            <w:right w:val="none" w:sz="0" w:space="0" w:color="auto"/>
                          </w:divBdr>
                        </w:div>
                        <w:div w:id="1122077246">
                          <w:marLeft w:val="0"/>
                          <w:marRight w:val="0"/>
                          <w:marTop w:val="0"/>
                          <w:marBottom w:val="0"/>
                          <w:divBdr>
                            <w:top w:val="none" w:sz="0" w:space="0" w:color="auto"/>
                            <w:left w:val="single" w:sz="36" w:space="15" w:color="303E50"/>
                            <w:bottom w:val="none" w:sz="0" w:space="0" w:color="auto"/>
                            <w:right w:val="none" w:sz="0" w:space="0" w:color="auto"/>
                          </w:divBdr>
                        </w:div>
                        <w:div w:id="1122077683">
                          <w:marLeft w:val="0"/>
                          <w:marRight w:val="0"/>
                          <w:marTop w:val="0"/>
                          <w:marBottom w:val="0"/>
                          <w:divBdr>
                            <w:top w:val="none" w:sz="0" w:space="0" w:color="auto"/>
                            <w:left w:val="single" w:sz="36" w:space="15" w:color="303E50"/>
                            <w:bottom w:val="none" w:sz="0" w:space="0" w:color="auto"/>
                            <w:right w:val="none" w:sz="0" w:space="0" w:color="auto"/>
                          </w:divBdr>
                        </w:div>
                        <w:div w:id="1122078325">
                          <w:marLeft w:val="0"/>
                          <w:marRight w:val="0"/>
                          <w:marTop w:val="0"/>
                          <w:marBottom w:val="0"/>
                          <w:divBdr>
                            <w:top w:val="none" w:sz="0" w:space="0" w:color="auto"/>
                            <w:left w:val="single" w:sz="36" w:space="15" w:color="303E50"/>
                            <w:bottom w:val="none" w:sz="0" w:space="0" w:color="auto"/>
                            <w:right w:val="none" w:sz="0" w:space="0" w:color="auto"/>
                          </w:divBdr>
                        </w:div>
                        <w:div w:id="1122078744">
                          <w:marLeft w:val="0"/>
                          <w:marRight w:val="0"/>
                          <w:marTop w:val="0"/>
                          <w:marBottom w:val="0"/>
                          <w:divBdr>
                            <w:top w:val="none" w:sz="0" w:space="0" w:color="auto"/>
                            <w:left w:val="single" w:sz="36" w:space="15" w:color="303E50"/>
                            <w:bottom w:val="none" w:sz="0" w:space="0" w:color="auto"/>
                            <w:right w:val="none" w:sz="0" w:space="0" w:color="auto"/>
                          </w:divBdr>
                        </w:div>
                      </w:divsChild>
                    </w:div>
                    <w:div w:id="1122075244">
                      <w:marLeft w:val="0"/>
                      <w:marRight w:val="0"/>
                      <w:marTop w:val="0"/>
                      <w:marBottom w:val="0"/>
                      <w:divBdr>
                        <w:top w:val="none" w:sz="0" w:space="0" w:color="auto"/>
                        <w:left w:val="none" w:sz="0" w:space="0" w:color="auto"/>
                        <w:bottom w:val="none" w:sz="0" w:space="0" w:color="auto"/>
                        <w:right w:val="none" w:sz="0" w:space="0" w:color="auto"/>
                      </w:divBdr>
                    </w:div>
                    <w:div w:id="1122075926">
                      <w:marLeft w:val="0"/>
                      <w:marRight w:val="0"/>
                      <w:marTop w:val="0"/>
                      <w:marBottom w:val="0"/>
                      <w:divBdr>
                        <w:top w:val="none" w:sz="0" w:space="0" w:color="auto"/>
                        <w:left w:val="none" w:sz="0" w:space="0" w:color="auto"/>
                        <w:bottom w:val="none" w:sz="0" w:space="0" w:color="auto"/>
                        <w:right w:val="none" w:sz="0" w:space="0" w:color="auto"/>
                      </w:divBdr>
                    </w:div>
                  </w:divsChild>
                </w:div>
                <w:div w:id="1122074886">
                  <w:marLeft w:val="0"/>
                  <w:marRight w:val="0"/>
                  <w:marTop w:val="0"/>
                  <w:marBottom w:val="0"/>
                  <w:divBdr>
                    <w:top w:val="none" w:sz="0" w:space="0" w:color="auto"/>
                    <w:left w:val="none" w:sz="0" w:space="0" w:color="auto"/>
                    <w:bottom w:val="none" w:sz="0" w:space="0" w:color="auto"/>
                    <w:right w:val="none" w:sz="0" w:space="0" w:color="auto"/>
                  </w:divBdr>
                </w:div>
                <w:div w:id="1122076154">
                  <w:marLeft w:val="0"/>
                  <w:marRight w:val="0"/>
                  <w:marTop w:val="0"/>
                  <w:marBottom w:val="0"/>
                  <w:divBdr>
                    <w:top w:val="none" w:sz="0" w:space="0" w:color="auto"/>
                    <w:left w:val="none" w:sz="0" w:space="0" w:color="auto"/>
                    <w:bottom w:val="none" w:sz="0" w:space="0" w:color="auto"/>
                    <w:right w:val="none" w:sz="0" w:space="0" w:color="auto"/>
                  </w:divBdr>
                </w:div>
                <w:div w:id="1122076208">
                  <w:marLeft w:val="0"/>
                  <w:marRight w:val="0"/>
                  <w:marTop w:val="0"/>
                  <w:marBottom w:val="0"/>
                  <w:divBdr>
                    <w:top w:val="none" w:sz="0" w:space="0" w:color="auto"/>
                    <w:left w:val="none" w:sz="0" w:space="0" w:color="auto"/>
                    <w:bottom w:val="none" w:sz="0" w:space="0" w:color="auto"/>
                    <w:right w:val="none" w:sz="0" w:space="0" w:color="auto"/>
                  </w:divBdr>
                  <w:divsChild>
                    <w:div w:id="112207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107">
      <w:marLeft w:val="0"/>
      <w:marRight w:val="0"/>
      <w:marTop w:val="0"/>
      <w:marBottom w:val="0"/>
      <w:divBdr>
        <w:top w:val="none" w:sz="0" w:space="0" w:color="auto"/>
        <w:left w:val="none" w:sz="0" w:space="0" w:color="auto"/>
        <w:bottom w:val="none" w:sz="0" w:space="0" w:color="auto"/>
        <w:right w:val="none" w:sz="0" w:space="0" w:color="auto"/>
      </w:divBdr>
      <w:divsChild>
        <w:div w:id="1122074652">
          <w:marLeft w:val="0"/>
          <w:marRight w:val="0"/>
          <w:marTop w:val="0"/>
          <w:marBottom w:val="0"/>
          <w:divBdr>
            <w:top w:val="none" w:sz="0" w:space="0" w:color="auto"/>
            <w:left w:val="none" w:sz="0" w:space="0" w:color="auto"/>
            <w:bottom w:val="none" w:sz="0" w:space="0" w:color="auto"/>
            <w:right w:val="none" w:sz="0" w:space="0" w:color="auto"/>
          </w:divBdr>
          <w:divsChild>
            <w:div w:id="1122071943">
              <w:marLeft w:val="0"/>
              <w:marRight w:val="0"/>
              <w:marTop w:val="0"/>
              <w:marBottom w:val="0"/>
              <w:divBdr>
                <w:top w:val="none" w:sz="0" w:space="0" w:color="auto"/>
                <w:left w:val="none" w:sz="0" w:space="0" w:color="auto"/>
                <w:bottom w:val="none" w:sz="0" w:space="0" w:color="auto"/>
                <w:right w:val="none" w:sz="0" w:space="0" w:color="auto"/>
              </w:divBdr>
              <w:divsChild>
                <w:div w:id="1122071941">
                  <w:marLeft w:val="0"/>
                  <w:marRight w:val="0"/>
                  <w:marTop w:val="45"/>
                  <w:marBottom w:val="0"/>
                  <w:divBdr>
                    <w:top w:val="none" w:sz="0" w:space="0" w:color="auto"/>
                    <w:left w:val="none" w:sz="0" w:space="0" w:color="auto"/>
                    <w:bottom w:val="none" w:sz="0" w:space="0" w:color="auto"/>
                    <w:right w:val="none" w:sz="0" w:space="0" w:color="auto"/>
                  </w:divBdr>
                  <w:divsChild>
                    <w:div w:id="1122074456">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115">
      <w:marLeft w:val="0"/>
      <w:marRight w:val="0"/>
      <w:marTop w:val="0"/>
      <w:marBottom w:val="0"/>
      <w:divBdr>
        <w:top w:val="none" w:sz="0" w:space="0" w:color="auto"/>
        <w:left w:val="none" w:sz="0" w:space="0" w:color="auto"/>
        <w:bottom w:val="none" w:sz="0" w:space="0" w:color="auto"/>
        <w:right w:val="none" w:sz="0" w:space="0" w:color="auto"/>
      </w:divBdr>
      <w:divsChild>
        <w:div w:id="1122074088">
          <w:marLeft w:val="0"/>
          <w:marRight w:val="0"/>
          <w:marTop w:val="0"/>
          <w:marBottom w:val="0"/>
          <w:divBdr>
            <w:top w:val="none" w:sz="0" w:space="0" w:color="auto"/>
            <w:left w:val="none" w:sz="0" w:space="0" w:color="auto"/>
            <w:bottom w:val="none" w:sz="0" w:space="0" w:color="auto"/>
            <w:right w:val="none" w:sz="0" w:space="0" w:color="auto"/>
          </w:divBdr>
          <w:divsChild>
            <w:div w:id="1122076790">
              <w:marLeft w:val="0"/>
              <w:marRight w:val="0"/>
              <w:marTop w:val="0"/>
              <w:marBottom w:val="0"/>
              <w:divBdr>
                <w:top w:val="none" w:sz="0" w:space="0" w:color="auto"/>
                <w:left w:val="none" w:sz="0" w:space="0" w:color="auto"/>
                <w:bottom w:val="none" w:sz="0" w:space="0" w:color="auto"/>
                <w:right w:val="none" w:sz="0" w:space="0" w:color="auto"/>
              </w:divBdr>
              <w:divsChild>
                <w:div w:id="1122078257">
                  <w:marLeft w:val="0"/>
                  <w:marRight w:val="0"/>
                  <w:marTop w:val="0"/>
                  <w:marBottom w:val="0"/>
                  <w:divBdr>
                    <w:top w:val="none" w:sz="0" w:space="0" w:color="auto"/>
                    <w:left w:val="none" w:sz="0" w:space="0" w:color="auto"/>
                    <w:bottom w:val="none" w:sz="0" w:space="0" w:color="auto"/>
                    <w:right w:val="none" w:sz="0" w:space="0" w:color="auto"/>
                  </w:divBdr>
                  <w:divsChild>
                    <w:div w:id="1122075375">
                      <w:marLeft w:val="0"/>
                      <w:marRight w:val="0"/>
                      <w:marTop w:val="0"/>
                      <w:marBottom w:val="0"/>
                      <w:divBdr>
                        <w:top w:val="none" w:sz="0" w:space="0" w:color="auto"/>
                        <w:left w:val="none" w:sz="0" w:space="0" w:color="auto"/>
                        <w:bottom w:val="none" w:sz="0" w:space="0" w:color="auto"/>
                        <w:right w:val="none" w:sz="0" w:space="0" w:color="auto"/>
                      </w:divBdr>
                      <w:divsChild>
                        <w:div w:id="1122077542">
                          <w:marLeft w:val="0"/>
                          <w:marRight w:val="750"/>
                          <w:marTop w:val="0"/>
                          <w:marBottom w:val="0"/>
                          <w:divBdr>
                            <w:top w:val="none" w:sz="0" w:space="0" w:color="auto"/>
                            <w:left w:val="none" w:sz="0" w:space="0" w:color="auto"/>
                            <w:bottom w:val="none" w:sz="0" w:space="0" w:color="auto"/>
                            <w:right w:val="none" w:sz="0" w:space="0" w:color="auto"/>
                          </w:divBdr>
                          <w:divsChild>
                            <w:div w:id="1122076469">
                              <w:marLeft w:val="0"/>
                              <w:marRight w:val="0"/>
                              <w:marTop w:val="0"/>
                              <w:marBottom w:val="105"/>
                              <w:divBdr>
                                <w:top w:val="none" w:sz="0" w:space="0" w:color="auto"/>
                                <w:left w:val="none" w:sz="0" w:space="0" w:color="auto"/>
                                <w:bottom w:val="none" w:sz="0" w:space="0" w:color="auto"/>
                                <w:right w:val="none" w:sz="0" w:space="0" w:color="auto"/>
                              </w:divBdr>
                              <w:divsChild>
                                <w:div w:id="1122072091">
                                  <w:marLeft w:val="0"/>
                                  <w:marRight w:val="0"/>
                                  <w:marTop w:val="0"/>
                                  <w:marBottom w:val="0"/>
                                  <w:divBdr>
                                    <w:top w:val="none" w:sz="0" w:space="0" w:color="auto"/>
                                    <w:left w:val="none" w:sz="0" w:space="0" w:color="auto"/>
                                    <w:bottom w:val="none" w:sz="0" w:space="0" w:color="auto"/>
                                    <w:right w:val="none" w:sz="0" w:space="0" w:color="auto"/>
                                  </w:divBdr>
                                  <w:divsChild>
                                    <w:div w:id="1122072354">
                                      <w:marLeft w:val="0"/>
                                      <w:marRight w:val="0"/>
                                      <w:marTop w:val="0"/>
                                      <w:marBottom w:val="0"/>
                                      <w:divBdr>
                                        <w:top w:val="none" w:sz="0" w:space="0" w:color="auto"/>
                                        <w:left w:val="none" w:sz="0" w:space="0" w:color="auto"/>
                                        <w:bottom w:val="none" w:sz="0" w:space="0" w:color="auto"/>
                                        <w:right w:val="none" w:sz="0" w:space="0" w:color="auto"/>
                                      </w:divBdr>
                                      <w:divsChild>
                                        <w:div w:id="1122072208">
                                          <w:marLeft w:val="0"/>
                                          <w:marRight w:val="0"/>
                                          <w:marTop w:val="0"/>
                                          <w:marBottom w:val="0"/>
                                          <w:divBdr>
                                            <w:top w:val="none" w:sz="0" w:space="0" w:color="auto"/>
                                            <w:left w:val="none" w:sz="0" w:space="0" w:color="auto"/>
                                            <w:bottom w:val="none" w:sz="0" w:space="0" w:color="auto"/>
                                            <w:right w:val="none" w:sz="0" w:space="0" w:color="auto"/>
                                          </w:divBdr>
                                        </w:div>
                                      </w:divsChild>
                                    </w:div>
                                    <w:div w:id="1122073595">
                                      <w:marLeft w:val="0"/>
                                      <w:marRight w:val="0"/>
                                      <w:marTop w:val="0"/>
                                      <w:marBottom w:val="120"/>
                                      <w:divBdr>
                                        <w:top w:val="none" w:sz="0" w:space="0" w:color="auto"/>
                                        <w:left w:val="none" w:sz="0" w:space="0" w:color="auto"/>
                                        <w:bottom w:val="none" w:sz="0" w:space="0" w:color="auto"/>
                                        <w:right w:val="none" w:sz="0" w:space="0" w:color="auto"/>
                                      </w:divBdr>
                                    </w:div>
                                  </w:divsChild>
                                </w:div>
                                <w:div w:id="11220769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6116">
      <w:marLeft w:val="120"/>
      <w:marRight w:val="0"/>
      <w:marTop w:val="0"/>
      <w:marBottom w:val="0"/>
      <w:divBdr>
        <w:top w:val="none" w:sz="0" w:space="0" w:color="auto"/>
        <w:left w:val="none" w:sz="0" w:space="0" w:color="auto"/>
        <w:bottom w:val="none" w:sz="0" w:space="0" w:color="auto"/>
        <w:right w:val="none" w:sz="0" w:space="0" w:color="auto"/>
      </w:divBdr>
      <w:divsChild>
        <w:div w:id="1122075861">
          <w:marLeft w:val="0"/>
          <w:marRight w:val="0"/>
          <w:marTop w:val="0"/>
          <w:marBottom w:val="0"/>
          <w:divBdr>
            <w:top w:val="none" w:sz="0" w:space="0" w:color="auto"/>
            <w:left w:val="none" w:sz="0" w:space="0" w:color="auto"/>
            <w:bottom w:val="none" w:sz="0" w:space="0" w:color="auto"/>
            <w:right w:val="none" w:sz="0" w:space="0" w:color="auto"/>
          </w:divBdr>
        </w:div>
        <w:div w:id="1122078726">
          <w:marLeft w:val="0"/>
          <w:marRight w:val="0"/>
          <w:marTop w:val="0"/>
          <w:marBottom w:val="0"/>
          <w:divBdr>
            <w:top w:val="none" w:sz="0" w:space="0" w:color="auto"/>
            <w:left w:val="none" w:sz="0" w:space="0" w:color="auto"/>
            <w:bottom w:val="none" w:sz="0" w:space="0" w:color="auto"/>
            <w:right w:val="none" w:sz="0" w:space="0" w:color="auto"/>
          </w:divBdr>
        </w:div>
      </w:divsChild>
    </w:div>
    <w:div w:id="1122076117">
      <w:marLeft w:val="0"/>
      <w:marRight w:val="0"/>
      <w:marTop w:val="0"/>
      <w:marBottom w:val="0"/>
      <w:divBdr>
        <w:top w:val="none" w:sz="0" w:space="0" w:color="auto"/>
        <w:left w:val="none" w:sz="0" w:space="0" w:color="auto"/>
        <w:bottom w:val="none" w:sz="0" w:space="0" w:color="auto"/>
        <w:right w:val="none" w:sz="0" w:space="0" w:color="auto"/>
      </w:divBdr>
      <w:divsChild>
        <w:div w:id="1122074345">
          <w:marLeft w:val="76"/>
          <w:marRight w:val="0"/>
          <w:marTop w:val="0"/>
          <w:marBottom w:val="0"/>
          <w:divBdr>
            <w:top w:val="none" w:sz="0" w:space="0" w:color="auto"/>
            <w:left w:val="none" w:sz="0" w:space="0" w:color="auto"/>
            <w:bottom w:val="none" w:sz="0" w:space="0" w:color="auto"/>
            <w:right w:val="none" w:sz="0" w:space="0" w:color="auto"/>
          </w:divBdr>
          <w:divsChild>
            <w:div w:id="1122072520">
              <w:marLeft w:val="0"/>
              <w:marRight w:val="0"/>
              <w:marTop w:val="0"/>
              <w:marBottom w:val="0"/>
              <w:divBdr>
                <w:top w:val="none" w:sz="0" w:space="0" w:color="auto"/>
                <w:left w:val="none" w:sz="0" w:space="0" w:color="auto"/>
                <w:bottom w:val="none" w:sz="0" w:space="0" w:color="auto"/>
                <w:right w:val="none" w:sz="0" w:space="0" w:color="auto"/>
              </w:divBdr>
              <w:divsChild>
                <w:div w:id="1122077198">
                  <w:marLeft w:val="0"/>
                  <w:marRight w:val="0"/>
                  <w:marTop w:val="0"/>
                  <w:marBottom w:val="0"/>
                  <w:divBdr>
                    <w:top w:val="none" w:sz="0" w:space="0" w:color="auto"/>
                    <w:left w:val="none" w:sz="0" w:space="0" w:color="auto"/>
                    <w:bottom w:val="none" w:sz="0" w:space="0" w:color="auto"/>
                    <w:right w:val="none" w:sz="0" w:space="0" w:color="auto"/>
                  </w:divBdr>
                  <w:divsChild>
                    <w:div w:id="1122074283">
                      <w:marLeft w:val="0"/>
                      <w:marRight w:val="0"/>
                      <w:marTop w:val="0"/>
                      <w:marBottom w:val="0"/>
                      <w:divBdr>
                        <w:top w:val="none" w:sz="0" w:space="0" w:color="auto"/>
                        <w:left w:val="none" w:sz="0" w:space="0" w:color="auto"/>
                        <w:bottom w:val="none" w:sz="0" w:space="0" w:color="auto"/>
                        <w:right w:val="none" w:sz="0" w:space="0" w:color="auto"/>
                      </w:divBdr>
                      <w:divsChild>
                        <w:div w:id="112207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139">
      <w:marLeft w:val="0"/>
      <w:marRight w:val="0"/>
      <w:marTop w:val="0"/>
      <w:marBottom w:val="0"/>
      <w:divBdr>
        <w:top w:val="none" w:sz="0" w:space="0" w:color="auto"/>
        <w:left w:val="none" w:sz="0" w:space="0" w:color="auto"/>
        <w:bottom w:val="none" w:sz="0" w:space="0" w:color="auto"/>
        <w:right w:val="none" w:sz="0" w:space="0" w:color="auto"/>
      </w:divBdr>
      <w:divsChild>
        <w:div w:id="1122072652">
          <w:marLeft w:val="0"/>
          <w:marRight w:val="0"/>
          <w:marTop w:val="0"/>
          <w:marBottom w:val="0"/>
          <w:divBdr>
            <w:top w:val="none" w:sz="0" w:space="0" w:color="auto"/>
            <w:left w:val="none" w:sz="0" w:space="0" w:color="auto"/>
            <w:bottom w:val="none" w:sz="0" w:space="0" w:color="auto"/>
            <w:right w:val="none" w:sz="0" w:space="0" w:color="auto"/>
          </w:divBdr>
          <w:divsChild>
            <w:div w:id="1122077175">
              <w:marLeft w:val="0"/>
              <w:marRight w:val="0"/>
              <w:marTop w:val="0"/>
              <w:marBottom w:val="0"/>
              <w:divBdr>
                <w:top w:val="none" w:sz="0" w:space="0" w:color="auto"/>
                <w:left w:val="none" w:sz="0" w:space="0" w:color="auto"/>
                <w:bottom w:val="none" w:sz="0" w:space="0" w:color="auto"/>
                <w:right w:val="none" w:sz="0" w:space="0" w:color="auto"/>
              </w:divBdr>
              <w:divsChild>
                <w:div w:id="1122074158">
                  <w:marLeft w:val="0"/>
                  <w:marRight w:val="3630"/>
                  <w:marTop w:val="0"/>
                  <w:marBottom w:val="0"/>
                  <w:divBdr>
                    <w:top w:val="none" w:sz="0" w:space="0" w:color="auto"/>
                    <w:left w:val="none" w:sz="0" w:space="0" w:color="auto"/>
                    <w:bottom w:val="none" w:sz="0" w:space="0" w:color="auto"/>
                    <w:right w:val="none" w:sz="0" w:space="0" w:color="auto"/>
                  </w:divBdr>
                  <w:divsChild>
                    <w:div w:id="1122077325">
                      <w:marLeft w:val="0"/>
                      <w:marRight w:val="0"/>
                      <w:marTop w:val="0"/>
                      <w:marBottom w:val="0"/>
                      <w:divBdr>
                        <w:top w:val="none" w:sz="0" w:space="0" w:color="auto"/>
                        <w:left w:val="none" w:sz="0" w:space="0" w:color="auto"/>
                        <w:bottom w:val="none" w:sz="0" w:space="0" w:color="auto"/>
                        <w:right w:val="none" w:sz="0" w:space="0" w:color="auto"/>
                      </w:divBdr>
                      <w:divsChild>
                        <w:div w:id="1122077996">
                          <w:marLeft w:val="0"/>
                          <w:marRight w:val="0"/>
                          <w:marTop w:val="0"/>
                          <w:marBottom w:val="0"/>
                          <w:divBdr>
                            <w:top w:val="single" w:sz="6" w:space="8" w:color="E8E8E8"/>
                            <w:left w:val="single" w:sz="6" w:space="8" w:color="E8E8E8"/>
                            <w:bottom w:val="single" w:sz="6" w:space="8" w:color="E8E8E8"/>
                            <w:right w:val="single" w:sz="6" w:space="8" w:color="E8E8E8"/>
                          </w:divBdr>
                          <w:divsChild>
                            <w:div w:id="1122073827">
                              <w:marLeft w:val="0"/>
                              <w:marRight w:val="0"/>
                              <w:marTop w:val="0"/>
                              <w:marBottom w:val="0"/>
                              <w:divBdr>
                                <w:top w:val="none" w:sz="0" w:space="0" w:color="auto"/>
                                <w:left w:val="none" w:sz="0" w:space="0" w:color="auto"/>
                                <w:bottom w:val="none" w:sz="0" w:space="0" w:color="auto"/>
                                <w:right w:val="none" w:sz="0" w:space="0" w:color="auto"/>
                              </w:divBdr>
                              <w:divsChild>
                                <w:div w:id="1122072016">
                                  <w:marLeft w:val="0"/>
                                  <w:marRight w:val="0"/>
                                  <w:marTop w:val="0"/>
                                  <w:marBottom w:val="0"/>
                                  <w:divBdr>
                                    <w:top w:val="none" w:sz="0" w:space="0" w:color="auto"/>
                                    <w:left w:val="none" w:sz="0" w:space="0" w:color="auto"/>
                                    <w:bottom w:val="none" w:sz="0" w:space="0" w:color="auto"/>
                                    <w:right w:val="none" w:sz="0" w:space="0" w:color="auto"/>
                                  </w:divBdr>
                                </w:div>
                                <w:div w:id="1122075621">
                                  <w:marLeft w:val="0"/>
                                  <w:marRight w:val="0"/>
                                  <w:marTop w:val="0"/>
                                  <w:marBottom w:val="0"/>
                                  <w:divBdr>
                                    <w:top w:val="none" w:sz="0" w:space="0" w:color="auto"/>
                                    <w:left w:val="none" w:sz="0" w:space="0" w:color="auto"/>
                                    <w:bottom w:val="none" w:sz="0" w:space="0" w:color="auto"/>
                                    <w:right w:val="none" w:sz="0" w:space="0" w:color="auto"/>
                                  </w:divBdr>
                                  <w:divsChild>
                                    <w:div w:id="1122076378">
                                      <w:marLeft w:val="0"/>
                                      <w:marRight w:val="0"/>
                                      <w:marTop w:val="0"/>
                                      <w:marBottom w:val="0"/>
                                      <w:divBdr>
                                        <w:top w:val="none" w:sz="0" w:space="0" w:color="auto"/>
                                        <w:left w:val="none" w:sz="0" w:space="0" w:color="auto"/>
                                        <w:bottom w:val="none" w:sz="0" w:space="0" w:color="auto"/>
                                        <w:right w:val="none" w:sz="0" w:space="0" w:color="auto"/>
                                      </w:divBdr>
                                    </w:div>
                                    <w:div w:id="112207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6144">
      <w:marLeft w:val="125"/>
      <w:marRight w:val="0"/>
      <w:marTop w:val="0"/>
      <w:marBottom w:val="0"/>
      <w:divBdr>
        <w:top w:val="none" w:sz="0" w:space="0" w:color="auto"/>
        <w:left w:val="none" w:sz="0" w:space="0" w:color="auto"/>
        <w:bottom w:val="none" w:sz="0" w:space="0" w:color="auto"/>
        <w:right w:val="none" w:sz="0" w:space="0" w:color="auto"/>
      </w:divBdr>
      <w:divsChild>
        <w:div w:id="1122073691">
          <w:marLeft w:val="0"/>
          <w:marRight w:val="0"/>
          <w:marTop w:val="0"/>
          <w:marBottom w:val="0"/>
          <w:divBdr>
            <w:top w:val="none" w:sz="0" w:space="0" w:color="auto"/>
            <w:left w:val="none" w:sz="0" w:space="0" w:color="auto"/>
            <w:bottom w:val="none" w:sz="0" w:space="0" w:color="auto"/>
            <w:right w:val="none" w:sz="0" w:space="0" w:color="auto"/>
          </w:divBdr>
        </w:div>
      </w:divsChild>
    </w:div>
    <w:div w:id="1122076146">
      <w:marLeft w:val="0"/>
      <w:marRight w:val="0"/>
      <w:marTop w:val="0"/>
      <w:marBottom w:val="0"/>
      <w:divBdr>
        <w:top w:val="none" w:sz="0" w:space="0" w:color="auto"/>
        <w:left w:val="none" w:sz="0" w:space="0" w:color="auto"/>
        <w:bottom w:val="none" w:sz="0" w:space="0" w:color="auto"/>
        <w:right w:val="none" w:sz="0" w:space="0" w:color="auto"/>
      </w:divBdr>
      <w:divsChild>
        <w:div w:id="1122074370">
          <w:marLeft w:val="0"/>
          <w:marRight w:val="0"/>
          <w:marTop w:val="0"/>
          <w:marBottom w:val="0"/>
          <w:divBdr>
            <w:top w:val="none" w:sz="0" w:space="0" w:color="auto"/>
            <w:left w:val="none" w:sz="0" w:space="0" w:color="auto"/>
            <w:bottom w:val="none" w:sz="0" w:space="0" w:color="auto"/>
            <w:right w:val="none" w:sz="0" w:space="0" w:color="auto"/>
          </w:divBdr>
          <w:divsChild>
            <w:div w:id="1122071714">
              <w:marLeft w:val="0"/>
              <w:marRight w:val="0"/>
              <w:marTop w:val="0"/>
              <w:marBottom w:val="0"/>
              <w:divBdr>
                <w:top w:val="none" w:sz="0" w:space="0" w:color="auto"/>
                <w:left w:val="none" w:sz="0" w:space="0" w:color="auto"/>
                <w:bottom w:val="none" w:sz="0" w:space="0" w:color="auto"/>
                <w:right w:val="none" w:sz="0" w:space="0" w:color="auto"/>
              </w:divBdr>
              <w:divsChild>
                <w:div w:id="1122076340">
                  <w:marLeft w:val="0"/>
                  <w:marRight w:val="0"/>
                  <w:marTop w:val="0"/>
                  <w:marBottom w:val="0"/>
                  <w:divBdr>
                    <w:top w:val="none" w:sz="0" w:space="0" w:color="auto"/>
                    <w:left w:val="none" w:sz="0" w:space="0" w:color="auto"/>
                    <w:bottom w:val="none" w:sz="0" w:space="0" w:color="auto"/>
                    <w:right w:val="none" w:sz="0" w:space="0" w:color="auto"/>
                  </w:divBdr>
                  <w:divsChild>
                    <w:div w:id="1122074281">
                      <w:marLeft w:val="0"/>
                      <w:marRight w:val="0"/>
                      <w:marTop w:val="0"/>
                      <w:marBottom w:val="0"/>
                      <w:divBdr>
                        <w:top w:val="none" w:sz="0" w:space="0" w:color="auto"/>
                        <w:left w:val="none" w:sz="0" w:space="0" w:color="auto"/>
                        <w:bottom w:val="none" w:sz="0" w:space="0" w:color="auto"/>
                        <w:right w:val="none" w:sz="0" w:space="0" w:color="auto"/>
                      </w:divBdr>
                      <w:divsChild>
                        <w:div w:id="1122072341">
                          <w:marLeft w:val="0"/>
                          <w:marRight w:val="0"/>
                          <w:marTop w:val="0"/>
                          <w:marBottom w:val="0"/>
                          <w:divBdr>
                            <w:top w:val="none" w:sz="0" w:space="0" w:color="auto"/>
                            <w:left w:val="none" w:sz="0" w:space="0" w:color="auto"/>
                            <w:bottom w:val="none" w:sz="0" w:space="0" w:color="auto"/>
                            <w:right w:val="none" w:sz="0" w:space="0" w:color="auto"/>
                          </w:divBdr>
                        </w:div>
                        <w:div w:id="112207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147">
      <w:marLeft w:val="0"/>
      <w:marRight w:val="0"/>
      <w:marTop w:val="0"/>
      <w:marBottom w:val="0"/>
      <w:divBdr>
        <w:top w:val="none" w:sz="0" w:space="0" w:color="auto"/>
        <w:left w:val="none" w:sz="0" w:space="0" w:color="auto"/>
        <w:bottom w:val="none" w:sz="0" w:space="0" w:color="auto"/>
        <w:right w:val="none" w:sz="0" w:space="0" w:color="auto"/>
      </w:divBdr>
      <w:divsChild>
        <w:div w:id="1122077029">
          <w:marLeft w:val="0"/>
          <w:marRight w:val="0"/>
          <w:marTop w:val="0"/>
          <w:marBottom w:val="0"/>
          <w:divBdr>
            <w:top w:val="none" w:sz="0" w:space="0" w:color="auto"/>
            <w:left w:val="none" w:sz="0" w:space="0" w:color="auto"/>
            <w:bottom w:val="none" w:sz="0" w:space="0" w:color="auto"/>
            <w:right w:val="none" w:sz="0" w:space="0" w:color="auto"/>
          </w:divBdr>
          <w:divsChild>
            <w:div w:id="1122072606">
              <w:marLeft w:val="0"/>
              <w:marRight w:val="0"/>
              <w:marTop w:val="0"/>
              <w:marBottom w:val="0"/>
              <w:divBdr>
                <w:top w:val="none" w:sz="0" w:space="0" w:color="auto"/>
                <w:left w:val="none" w:sz="0" w:space="0" w:color="auto"/>
                <w:bottom w:val="none" w:sz="0" w:space="0" w:color="auto"/>
                <w:right w:val="none" w:sz="0" w:space="0" w:color="auto"/>
              </w:divBdr>
              <w:divsChild>
                <w:div w:id="1122077571">
                  <w:marLeft w:val="0"/>
                  <w:marRight w:val="0"/>
                  <w:marTop w:val="33"/>
                  <w:marBottom w:val="0"/>
                  <w:divBdr>
                    <w:top w:val="none" w:sz="0" w:space="0" w:color="auto"/>
                    <w:left w:val="none" w:sz="0" w:space="0" w:color="auto"/>
                    <w:bottom w:val="none" w:sz="0" w:space="0" w:color="auto"/>
                    <w:right w:val="none" w:sz="0" w:space="0" w:color="auto"/>
                  </w:divBdr>
                  <w:divsChild>
                    <w:div w:id="1122077550">
                      <w:marLeft w:val="0"/>
                      <w:marRight w:val="28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150">
      <w:marLeft w:val="0"/>
      <w:marRight w:val="0"/>
      <w:marTop w:val="0"/>
      <w:marBottom w:val="0"/>
      <w:divBdr>
        <w:top w:val="none" w:sz="0" w:space="0" w:color="auto"/>
        <w:left w:val="none" w:sz="0" w:space="0" w:color="auto"/>
        <w:bottom w:val="none" w:sz="0" w:space="0" w:color="auto"/>
        <w:right w:val="none" w:sz="0" w:space="0" w:color="auto"/>
      </w:divBdr>
      <w:divsChild>
        <w:div w:id="1122072196">
          <w:marLeft w:val="75"/>
          <w:marRight w:val="0"/>
          <w:marTop w:val="0"/>
          <w:marBottom w:val="0"/>
          <w:divBdr>
            <w:top w:val="none" w:sz="0" w:space="0" w:color="auto"/>
            <w:left w:val="none" w:sz="0" w:space="0" w:color="auto"/>
            <w:bottom w:val="none" w:sz="0" w:space="0" w:color="auto"/>
            <w:right w:val="none" w:sz="0" w:space="0" w:color="auto"/>
          </w:divBdr>
          <w:divsChild>
            <w:div w:id="1122078021">
              <w:marLeft w:val="0"/>
              <w:marRight w:val="0"/>
              <w:marTop w:val="0"/>
              <w:marBottom w:val="0"/>
              <w:divBdr>
                <w:top w:val="none" w:sz="0" w:space="0" w:color="auto"/>
                <w:left w:val="none" w:sz="0" w:space="0" w:color="auto"/>
                <w:bottom w:val="none" w:sz="0" w:space="0" w:color="auto"/>
                <w:right w:val="none" w:sz="0" w:space="0" w:color="auto"/>
              </w:divBdr>
              <w:divsChild>
                <w:div w:id="1122076618">
                  <w:marLeft w:val="0"/>
                  <w:marRight w:val="0"/>
                  <w:marTop w:val="0"/>
                  <w:marBottom w:val="0"/>
                  <w:divBdr>
                    <w:top w:val="none" w:sz="0" w:space="0" w:color="auto"/>
                    <w:left w:val="none" w:sz="0" w:space="0" w:color="auto"/>
                    <w:bottom w:val="none" w:sz="0" w:space="0" w:color="auto"/>
                    <w:right w:val="none" w:sz="0" w:space="0" w:color="auto"/>
                  </w:divBdr>
                  <w:divsChild>
                    <w:div w:id="1122074152">
                      <w:marLeft w:val="0"/>
                      <w:marRight w:val="0"/>
                      <w:marTop w:val="0"/>
                      <w:marBottom w:val="0"/>
                      <w:divBdr>
                        <w:top w:val="none" w:sz="0" w:space="0" w:color="auto"/>
                        <w:left w:val="none" w:sz="0" w:space="0" w:color="auto"/>
                        <w:bottom w:val="none" w:sz="0" w:space="0" w:color="auto"/>
                        <w:right w:val="none" w:sz="0" w:space="0" w:color="auto"/>
                      </w:divBdr>
                      <w:divsChild>
                        <w:div w:id="1122074054">
                          <w:marLeft w:val="0"/>
                          <w:marRight w:val="0"/>
                          <w:marTop w:val="0"/>
                          <w:marBottom w:val="0"/>
                          <w:divBdr>
                            <w:top w:val="none" w:sz="0" w:space="0" w:color="auto"/>
                            <w:left w:val="none" w:sz="0" w:space="0" w:color="auto"/>
                            <w:bottom w:val="none" w:sz="0" w:space="0" w:color="auto"/>
                            <w:right w:val="none" w:sz="0" w:space="0" w:color="auto"/>
                          </w:divBdr>
                          <w:divsChild>
                            <w:div w:id="1122077012">
                              <w:marLeft w:val="0"/>
                              <w:marRight w:val="0"/>
                              <w:marTop w:val="150"/>
                              <w:marBottom w:val="0"/>
                              <w:divBdr>
                                <w:top w:val="none" w:sz="0" w:space="0" w:color="auto"/>
                                <w:left w:val="none" w:sz="0" w:space="0" w:color="auto"/>
                                <w:bottom w:val="none" w:sz="0" w:space="0" w:color="auto"/>
                                <w:right w:val="none" w:sz="0" w:space="0" w:color="auto"/>
                              </w:divBdr>
                              <w:divsChild>
                                <w:div w:id="11220741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6155">
      <w:marLeft w:val="0"/>
      <w:marRight w:val="0"/>
      <w:marTop w:val="0"/>
      <w:marBottom w:val="0"/>
      <w:divBdr>
        <w:top w:val="none" w:sz="0" w:space="0" w:color="auto"/>
        <w:left w:val="none" w:sz="0" w:space="0" w:color="auto"/>
        <w:bottom w:val="none" w:sz="0" w:space="0" w:color="auto"/>
        <w:right w:val="none" w:sz="0" w:space="0" w:color="auto"/>
      </w:divBdr>
      <w:divsChild>
        <w:div w:id="1122076673">
          <w:marLeft w:val="60"/>
          <w:marRight w:val="0"/>
          <w:marTop w:val="0"/>
          <w:marBottom w:val="0"/>
          <w:divBdr>
            <w:top w:val="none" w:sz="0" w:space="0" w:color="auto"/>
            <w:left w:val="none" w:sz="0" w:space="0" w:color="auto"/>
            <w:bottom w:val="none" w:sz="0" w:space="0" w:color="auto"/>
            <w:right w:val="none" w:sz="0" w:space="0" w:color="auto"/>
          </w:divBdr>
          <w:divsChild>
            <w:div w:id="1122077062">
              <w:marLeft w:val="0"/>
              <w:marRight w:val="0"/>
              <w:marTop w:val="0"/>
              <w:marBottom w:val="0"/>
              <w:divBdr>
                <w:top w:val="none" w:sz="0" w:space="0" w:color="auto"/>
                <w:left w:val="none" w:sz="0" w:space="0" w:color="auto"/>
                <w:bottom w:val="none" w:sz="0" w:space="0" w:color="auto"/>
                <w:right w:val="none" w:sz="0" w:space="0" w:color="auto"/>
              </w:divBdr>
              <w:divsChild>
                <w:div w:id="1122072451">
                  <w:marLeft w:val="0"/>
                  <w:marRight w:val="0"/>
                  <w:marTop w:val="0"/>
                  <w:marBottom w:val="0"/>
                  <w:divBdr>
                    <w:top w:val="none" w:sz="0" w:space="0" w:color="auto"/>
                    <w:left w:val="none" w:sz="0" w:space="0" w:color="auto"/>
                    <w:bottom w:val="none" w:sz="0" w:space="0" w:color="auto"/>
                    <w:right w:val="none" w:sz="0" w:space="0" w:color="auto"/>
                  </w:divBdr>
                  <w:divsChild>
                    <w:div w:id="1122073400">
                      <w:marLeft w:val="0"/>
                      <w:marRight w:val="0"/>
                      <w:marTop w:val="0"/>
                      <w:marBottom w:val="0"/>
                      <w:divBdr>
                        <w:top w:val="none" w:sz="0" w:space="0" w:color="auto"/>
                        <w:left w:val="none" w:sz="0" w:space="0" w:color="auto"/>
                        <w:bottom w:val="none" w:sz="0" w:space="0" w:color="auto"/>
                        <w:right w:val="none" w:sz="0" w:space="0" w:color="auto"/>
                      </w:divBdr>
                      <w:divsChild>
                        <w:div w:id="11220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171">
      <w:marLeft w:val="127"/>
      <w:marRight w:val="0"/>
      <w:marTop w:val="0"/>
      <w:marBottom w:val="0"/>
      <w:divBdr>
        <w:top w:val="none" w:sz="0" w:space="0" w:color="auto"/>
        <w:left w:val="none" w:sz="0" w:space="0" w:color="auto"/>
        <w:bottom w:val="none" w:sz="0" w:space="0" w:color="auto"/>
        <w:right w:val="none" w:sz="0" w:space="0" w:color="auto"/>
      </w:divBdr>
      <w:divsChild>
        <w:div w:id="1122076516">
          <w:marLeft w:val="0"/>
          <w:marRight w:val="0"/>
          <w:marTop w:val="0"/>
          <w:marBottom w:val="0"/>
          <w:divBdr>
            <w:top w:val="none" w:sz="0" w:space="0" w:color="auto"/>
            <w:left w:val="none" w:sz="0" w:space="0" w:color="auto"/>
            <w:bottom w:val="none" w:sz="0" w:space="0" w:color="auto"/>
            <w:right w:val="none" w:sz="0" w:space="0" w:color="auto"/>
          </w:divBdr>
        </w:div>
      </w:divsChild>
    </w:div>
    <w:div w:id="1122076172">
      <w:marLeft w:val="0"/>
      <w:marRight w:val="0"/>
      <w:marTop w:val="0"/>
      <w:marBottom w:val="0"/>
      <w:divBdr>
        <w:top w:val="none" w:sz="0" w:space="0" w:color="auto"/>
        <w:left w:val="none" w:sz="0" w:space="0" w:color="auto"/>
        <w:bottom w:val="none" w:sz="0" w:space="0" w:color="auto"/>
        <w:right w:val="none" w:sz="0" w:space="0" w:color="auto"/>
      </w:divBdr>
      <w:divsChild>
        <w:div w:id="1122075122">
          <w:marLeft w:val="0"/>
          <w:marRight w:val="0"/>
          <w:marTop w:val="0"/>
          <w:marBottom w:val="0"/>
          <w:divBdr>
            <w:top w:val="none" w:sz="0" w:space="0" w:color="auto"/>
            <w:left w:val="none" w:sz="0" w:space="0" w:color="auto"/>
            <w:bottom w:val="none" w:sz="0" w:space="0" w:color="auto"/>
            <w:right w:val="none" w:sz="0" w:space="0" w:color="auto"/>
          </w:divBdr>
          <w:divsChild>
            <w:div w:id="1122076944">
              <w:marLeft w:val="0"/>
              <w:marRight w:val="0"/>
              <w:marTop w:val="0"/>
              <w:marBottom w:val="0"/>
              <w:divBdr>
                <w:top w:val="none" w:sz="0" w:space="0" w:color="auto"/>
                <w:left w:val="none" w:sz="0" w:space="0" w:color="auto"/>
                <w:bottom w:val="none" w:sz="0" w:space="0" w:color="auto"/>
                <w:right w:val="none" w:sz="0" w:space="0" w:color="auto"/>
              </w:divBdr>
              <w:divsChild>
                <w:div w:id="1122071762">
                  <w:marLeft w:val="0"/>
                  <w:marRight w:val="0"/>
                  <w:marTop w:val="0"/>
                  <w:marBottom w:val="0"/>
                  <w:divBdr>
                    <w:top w:val="none" w:sz="0" w:space="0" w:color="auto"/>
                    <w:left w:val="none" w:sz="0" w:space="0" w:color="auto"/>
                    <w:bottom w:val="none" w:sz="0" w:space="0" w:color="auto"/>
                    <w:right w:val="none" w:sz="0" w:space="0" w:color="auto"/>
                  </w:divBdr>
                  <w:divsChild>
                    <w:div w:id="1122074062">
                      <w:marLeft w:val="0"/>
                      <w:marRight w:val="0"/>
                      <w:marTop w:val="0"/>
                      <w:marBottom w:val="0"/>
                      <w:divBdr>
                        <w:top w:val="none" w:sz="0" w:space="0" w:color="auto"/>
                        <w:left w:val="none" w:sz="0" w:space="0" w:color="auto"/>
                        <w:bottom w:val="none" w:sz="0" w:space="0" w:color="auto"/>
                        <w:right w:val="none" w:sz="0" w:space="0" w:color="auto"/>
                      </w:divBdr>
                      <w:divsChild>
                        <w:div w:id="1122073534">
                          <w:marLeft w:val="0"/>
                          <w:marRight w:val="0"/>
                          <w:marTop w:val="315"/>
                          <w:marBottom w:val="0"/>
                          <w:divBdr>
                            <w:top w:val="none" w:sz="0" w:space="0" w:color="auto"/>
                            <w:left w:val="none" w:sz="0" w:space="0" w:color="auto"/>
                            <w:bottom w:val="none" w:sz="0" w:space="0" w:color="auto"/>
                            <w:right w:val="none" w:sz="0" w:space="0" w:color="auto"/>
                          </w:divBdr>
                          <w:divsChild>
                            <w:div w:id="1122072174">
                              <w:marLeft w:val="0"/>
                              <w:marRight w:val="0"/>
                              <w:marTop w:val="0"/>
                              <w:marBottom w:val="0"/>
                              <w:divBdr>
                                <w:top w:val="none" w:sz="0" w:space="0" w:color="auto"/>
                                <w:left w:val="none" w:sz="0" w:space="0" w:color="auto"/>
                                <w:bottom w:val="none" w:sz="0" w:space="0" w:color="auto"/>
                                <w:right w:val="none" w:sz="0" w:space="0" w:color="auto"/>
                              </w:divBdr>
                              <w:divsChild>
                                <w:div w:id="1122072291">
                                  <w:marLeft w:val="0"/>
                                  <w:marRight w:val="79"/>
                                  <w:marTop w:val="0"/>
                                  <w:marBottom w:val="0"/>
                                  <w:divBdr>
                                    <w:top w:val="none" w:sz="0" w:space="0" w:color="auto"/>
                                    <w:left w:val="none" w:sz="0" w:space="0" w:color="auto"/>
                                    <w:bottom w:val="none" w:sz="0" w:space="0" w:color="auto"/>
                                    <w:right w:val="none" w:sz="0" w:space="0" w:color="auto"/>
                                  </w:divBdr>
                                  <w:divsChild>
                                    <w:div w:id="1122073822">
                                      <w:marLeft w:val="0"/>
                                      <w:marRight w:val="0"/>
                                      <w:marTop w:val="0"/>
                                      <w:marBottom w:val="0"/>
                                      <w:divBdr>
                                        <w:top w:val="none" w:sz="0" w:space="0" w:color="auto"/>
                                        <w:left w:val="none" w:sz="0" w:space="0" w:color="auto"/>
                                        <w:bottom w:val="none" w:sz="0" w:space="0" w:color="auto"/>
                                        <w:right w:val="none" w:sz="0" w:space="0" w:color="auto"/>
                                      </w:divBdr>
                                      <w:divsChild>
                                        <w:div w:id="1122073000">
                                          <w:marLeft w:val="0"/>
                                          <w:marRight w:val="-370"/>
                                          <w:marTop w:val="0"/>
                                          <w:marBottom w:val="0"/>
                                          <w:divBdr>
                                            <w:top w:val="none" w:sz="0" w:space="0" w:color="auto"/>
                                            <w:left w:val="none" w:sz="0" w:space="0" w:color="auto"/>
                                            <w:bottom w:val="none" w:sz="0" w:space="0" w:color="auto"/>
                                            <w:right w:val="none" w:sz="0" w:space="0" w:color="auto"/>
                                          </w:divBdr>
                                          <w:divsChild>
                                            <w:div w:id="1122078686">
                                              <w:marLeft w:val="0"/>
                                              <w:marRight w:val="72"/>
                                              <w:marTop w:val="0"/>
                                              <w:marBottom w:val="0"/>
                                              <w:divBdr>
                                                <w:top w:val="none" w:sz="0" w:space="0" w:color="auto"/>
                                                <w:left w:val="none" w:sz="0" w:space="0" w:color="auto"/>
                                                <w:bottom w:val="none" w:sz="0" w:space="0" w:color="auto"/>
                                                <w:right w:val="none" w:sz="0" w:space="0" w:color="auto"/>
                                              </w:divBdr>
                                              <w:divsChild>
                                                <w:div w:id="1122077897">
                                                  <w:marLeft w:val="0"/>
                                                  <w:marRight w:val="0"/>
                                                  <w:marTop w:val="0"/>
                                                  <w:marBottom w:val="0"/>
                                                  <w:divBdr>
                                                    <w:top w:val="none" w:sz="0" w:space="0" w:color="auto"/>
                                                    <w:left w:val="none" w:sz="0" w:space="0" w:color="auto"/>
                                                    <w:bottom w:val="none" w:sz="0" w:space="0" w:color="auto"/>
                                                    <w:right w:val="none" w:sz="0" w:space="0" w:color="auto"/>
                                                  </w:divBdr>
                                                  <w:divsChild>
                                                    <w:div w:id="1122076732">
                                                      <w:marLeft w:val="0"/>
                                                      <w:marRight w:val="-245"/>
                                                      <w:marTop w:val="0"/>
                                                      <w:marBottom w:val="0"/>
                                                      <w:divBdr>
                                                        <w:top w:val="none" w:sz="0" w:space="0" w:color="auto"/>
                                                        <w:left w:val="none" w:sz="0" w:space="0" w:color="auto"/>
                                                        <w:bottom w:val="none" w:sz="0" w:space="0" w:color="auto"/>
                                                        <w:right w:val="none" w:sz="0" w:space="0" w:color="auto"/>
                                                      </w:divBdr>
                                                      <w:divsChild>
                                                        <w:div w:id="1122077557">
                                                          <w:marLeft w:val="0"/>
                                                          <w:marRight w:val="0"/>
                                                          <w:marTop w:val="0"/>
                                                          <w:marBottom w:val="270"/>
                                                          <w:divBdr>
                                                            <w:top w:val="none" w:sz="0" w:space="0" w:color="auto"/>
                                                            <w:left w:val="none" w:sz="0" w:space="0" w:color="auto"/>
                                                            <w:bottom w:val="none" w:sz="0" w:space="0" w:color="auto"/>
                                                            <w:right w:val="none" w:sz="0" w:space="0" w:color="auto"/>
                                                          </w:divBdr>
                                                          <w:divsChild>
                                                            <w:div w:id="112207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6173">
      <w:marLeft w:val="125"/>
      <w:marRight w:val="0"/>
      <w:marTop w:val="0"/>
      <w:marBottom w:val="0"/>
      <w:divBdr>
        <w:top w:val="none" w:sz="0" w:space="0" w:color="auto"/>
        <w:left w:val="none" w:sz="0" w:space="0" w:color="auto"/>
        <w:bottom w:val="none" w:sz="0" w:space="0" w:color="auto"/>
        <w:right w:val="none" w:sz="0" w:space="0" w:color="auto"/>
      </w:divBdr>
      <w:divsChild>
        <w:div w:id="1122078764">
          <w:marLeft w:val="0"/>
          <w:marRight w:val="0"/>
          <w:marTop w:val="0"/>
          <w:marBottom w:val="0"/>
          <w:divBdr>
            <w:top w:val="none" w:sz="0" w:space="0" w:color="auto"/>
            <w:left w:val="none" w:sz="0" w:space="0" w:color="auto"/>
            <w:bottom w:val="none" w:sz="0" w:space="0" w:color="auto"/>
            <w:right w:val="none" w:sz="0" w:space="0" w:color="auto"/>
          </w:divBdr>
        </w:div>
      </w:divsChild>
    </w:div>
    <w:div w:id="1122076186">
      <w:marLeft w:val="120"/>
      <w:marRight w:val="0"/>
      <w:marTop w:val="0"/>
      <w:marBottom w:val="0"/>
      <w:divBdr>
        <w:top w:val="none" w:sz="0" w:space="0" w:color="auto"/>
        <w:left w:val="none" w:sz="0" w:space="0" w:color="auto"/>
        <w:bottom w:val="none" w:sz="0" w:space="0" w:color="auto"/>
        <w:right w:val="none" w:sz="0" w:space="0" w:color="auto"/>
      </w:divBdr>
      <w:divsChild>
        <w:div w:id="1122072448">
          <w:marLeft w:val="0"/>
          <w:marRight w:val="0"/>
          <w:marTop w:val="0"/>
          <w:marBottom w:val="0"/>
          <w:divBdr>
            <w:top w:val="none" w:sz="0" w:space="0" w:color="auto"/>
            <w:left w:val="none" w:sz="0" w:space="0" w:color="auto"/>
            <w:bottom w:val="none" w:sz="0" w:space="0" w:color="auto"/>
            <w:right w:val="none" w:sz="0" w:space="0" w:color="auto"/>
          </w:divBdr>
        </w:div>
      </w:divsChild>
    </w:div>
    <w:div w:id="1122076190">
      <w:marLeft w:val="0"/>
      <w:marRight w:val="0"/>
      <w:marTop w:val="0"/>
      <w:marBottom w:val="0"/>
      <w:divBdr>
        <w:top w:val="none" w:sz="0" w:space="0" w:color="auto"/>
        <w:left w:val="none" w:sz="0" w:space="0" w:color="auto"/>
        <w:bottom w:val="none" w:sz="0" w:space="0" w:color="auto"/>
        <w:right w:val="none" w:sz="0" w:space="0" w:color="auto"/>
      </w:divBdr>
      <w:divsChild>
        <w:div w:id="1122076929">
          <w:marLeft w:val="0"/>
          <w:marRight w:val="0"/>
          <w:marTop w:val="0"/>
          <w:marBottom w:val="0"/>
          <w:divBdr>
            <w:top w:val="none" w:sz="0" w:space="0" w:color="auto"/>
            <w:left w:val="none" w:sz="0" w:space="0" w:color="auto"/>
            <w:bottom w:val="none" w:sz="0" w:space="0" w:color="auto"/>
            <w:right w:val="none" w:sz="0" w:space="0" w:color="auto"/>
          </w:divBdr>
          <w:divsChild>
            <w:div w:id="1122075851">
              <w:marLeft w:val="0"/>
              <w:marRight w:val="0"/>
              <w:marTop w:val="0"/>
              <w:marBottom w:val="0"/>
              <w:divBdr>
                <w:top w:val="none" w:sz="0" w:space="0" w:color="auto"/>
                <w:left w:val="none" w:sz="0" w:space="0" w:color="auto"/>
                <w:bottom w:val="none" w:sz="0" w:space="0" w:color="auto"/>
                <w:right w:val="none" w:sz="0" w:space="0" w:color="auto"/>
              </w:divBdr>
              <w:divsChild>
                <w:div w:id="1122073364">
                  <w:marLeft w:val="0"/>
                  <w:marRight w:val="0"/>
                  <w:marTop w:val="0"/>
                  <w:marBottom w:val="0"/>
                  <w:divBdr>
                    <w:top w:val="none" w:sz="0" w:space="0" w:color="auto"/>
                    <w:left w:val="none" w:sz="0" w:space="0" w:color="auto"/>
                    <w:bottom w:val="none" w:sz="0" w:space="0" w:color="auto"/>
                    <w:right w:val="none" w:sz="0" w:space="0" w:color="auto"/>
                  </w:divBdr>
                </w:div>
                <w:div w:id="1122074636">
                  <w:marLeft w:val="0"/>
                  <w:marRight w:val="0"/>
                  <w:marTop w:val="0"/>
                  <w:marBottom w:val="0"/>
                  <w:divBdr>
                    <w:top w:val="none" w:sz="0" w:space="0" w:color="auto"/>
                    <w:left w:val="none" w:sz="0" w:space="0" w:color="auto"/>
                    <w:bottom w:val="none" w:sz="0" w:space="0" w:color="auto"/>
                    <w:right w:val="none" w:sz="0" w:space="0" w:color="auto"/>
                  </w:divBdr>
                  <w:divsChild>
                    <w:div w:id="1122073189">
                      <w:marLeft w:val="0"/>
                      <w:marRight w:val="0"/>
                      <w:marTop w:val="0"/>
                      <w:marBottom w:val="0"/>
                      <w:divBdr>
                        <w:top w:val="none" w:sz="0" w:space="0" w:color="auto"/>
                        <w:left w:val="none" w:sz="0" w:space="0" w:color="auto"/>
                        <w:bottom w:val="none" w:sz="0" w:space="0" w:color="auto"/>
                        <w:right w:val="none" w:sz="0" w:space="0" w:color="auto"/>
                      </w:divBdr>
                      <w:divsChild>
                        <w:div w:id="1122072533">
                          <w:marLeft w:val="0"/>
                          <w:marRight w:val="0"/>
                          <w:marTop w:val="0"/>
                          <w:marBottom w:val="0"/>
                          <w:divBdr>
                            <w:top w:val="none" w:sz="0" w:space="0" w:color="auto"/>
                            <w:left w:val="single" w:sz="36" w:space="15" w:color="303E50"/>
                            <w:bottom w:val="none" w:sz="0" w:space="0" w:color="auto"/>
                            <w:right w:val="none" w:sz="0" w:space="0" w:color="auto"/>
                          </w:divBdr>
                        </w:div>
                        <w:div w:id="1122073706">
                          <w:marLeft w:val="0"/>
                          <w:marRight w:val="0"/>
                          <w:marTop w:val="0"/>
                          <w:marBottom w:val="0"/>
                          <w:divBdr>
                            <w:top w:val="none" w:sz="0" w:space="0" w:color="auto"/>
                            <w:left w:val="single" w:sz="36" w:space="15" w:color="303E50"/>
                            <w:bottom w:val="none" w:sz="0" w:space="0" w:color="auto"/>
                            <w:right w:val="none" w:sz="0" w:space="0" w:color="auto"/>
                          </w:divBdr>
                        </w:div>
                        <w:div w:id="1122073756">
                          <w:marLeft w:val="0"/>
                          <w:marRight w:val="0"/>
                          <w:marTop w:val="0"/>
                          <w:marBottom w:val="0"/>
                          <w:divBdr>
                            <w:top w:val="none" w:sz="0" w:space="0" w:color="auto"/>
                            <w:left w:val="single" w:sz="36" w:space="15" w:color="303E50"/>
                            <w:bottom w:val="none" w:sz="0" w:space="0" w:color="auto"/>
                            <w:right w:val="none" w:sz="0" w:space="0" w:color="auto"/>
                          </w:divBdr>
                        </w:div>
                        <w:div w:id="1122074873">
                          <w:marLeft w:val="0"/>
                          <w:marRight w:val="0"/>
                          <w:marTop w:val="0"/>
                          <w:marBottom w:val="0"/>
                          <w:divBdr>
                            <w:top w:val="none" w:sz="0" w:space="0" w:color="auto"/>
                            <w:left w:val="single" w:sz="36" w:space="15" w:color="303E50"/>
                            <w:bottom w:val="none" w:sz="0" w:space="0" w:color="auto"/>
                            <w:right w:val="none" w:sz="0" w:space="0" w:color="auto"/>
                          </w:divBdr>
                        </w:div>
                        <w:div w:id="1122075544">
                          <w:marLeft w:val="0"/>
                          <w:marRight w:val="0"/>
                          <w:marTop w:val="0"/>
                          <w:marBottom w:val="0"/>
                          <w:divBdr>
                            <w:top w:val="none" w:sz="0" w:space="0" w:color="auto"/>
                            <w:left w:val="single" w:sz="36" w:space="15" w:color="303E50"/>
                            <w:bottom w:val="none" w:sz="0" w:space="0" w:color="auto"/>
                            <w:right w:val="none" w:sz="0" w:space="0" w:color="auto"/>
                          </w:divBdr>
                        </w:div>
                        <w:div w:id="1122076454">
                          <w:marLeft w:val="0"/>
                          <w:marRight w:val="0"/>
                          <w:marTop w:val="0"/>
                          <w:marBottom w:val="0"/>
                          <w:divBdr>
                            <w:top w:val="none" w:sz="0" w:space="0" w:color="auto"/>
                            <w:left w:val="single" w:sz="36" w:space="15" w:color="303E50"/>
                            <w:bottom w:val="none" w:sz="0" w:space="0" w:color="auto"/>
                            <w:right w:val="none" w:sz="0" w:space="0" w:color="auto"/>
                          </w:divBdr>
                        </w:div>
                        <w:div w:id="1122077046">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 w:id="1122075831">
                  <w:marLeft w:val="0"/>
                  <w:marRight w:val="0"/>
                  <w:marTop w:val="0"/>
                  <w:marBottom w:val="0"/>
                  <w:divBdr>
                    <w:top w:val="none" w:sz="0" w:space="0" w:color="auto"/>
                    <w:left w:val="none" w:sz="0" w:space="0" w:color="auto"/>
                    <w:bottom w:val="none" w:sz="0" w:space="0" w:color="auto"/>
                    <w:right w:val="none" w:sz="0" w:space="0" w:color="auto"/>
                  </w:divBdr>
                </w:div>
                <w:div w:id="1122078466">
                  <w:marLeft w:val="0"/>
                  <w:marRight w:val="0"/>
                  <w:marTop w:val="0"/>
                  <w:marBottom w:val="0"/>
                  <w:divBdr>
                    <w:top w:val="none" w:sz="0" w:space="0" w:color="auto"/>
                    <w:left w:val="none" w:sz="0" w:space="0" w:color="auto"/>
                    <w:bottom w:val="none" w:sz="0" w:space="0" w:color="auto"/>
                    <w:right w:val="none" w:sz="0" w:space="0" w:color="auto"/>
                  </w:divBdr>
                  <w:divsChild>
                    <w:div w:id="1122072852">
                      <w:marLeft w:val="0"/>
                      <w:marRight w:val="0"/>
                      <w:marTop w:val="75"/>
                      <w:marBottom w:val="0"/>
                      <w:divBdr>
                        <w:top w:val="none" w:sz="0" w:space="0" w:color="auto"/>
                        <w:left w:val="none" w:sz="0" w:space="0" w:color="auto"/>
                        <w:bottom w:val="none" w:sz="0" w:space="0" w:color="auto"/>
                        <w:right w:val="none" w:sz="0" w:space="0" w:color="auto"/>
                      </w:divBdr>
                    </w:div>
                    <w:div w:id="112207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214">
      <w:marLeft w:val="0"/>
      <w:marRight w:val="0"/>
      <w:marTop w:val="0"/>
      <w:marBottom w:val="0"/>
      <w:divBdr>
        <w:top w:val="none" w:sz="0" w:space="0" w:color="auto"/>
        <w:left w:val="none" w:sz="0" w:space="0" w:color="auto"/>
        <w:bottom w:val="none" w:sz="0" w:space="0" w:color="auto"/>
        <w:right w:val="none" w:sz="0" w:space="0" w:color="auto"/>
      </w:divBdr>
      <w:divsChild>
        <w:div w:id="1122077465">
          <w:marLeft w:val="0"/>
          <w:marRight w:val="0"/>
          <w:marTop w:val="0"/>
          <w:marBottom w:val="0"/>
          <w:divBdr>
            <w:top w:val="none" w:sz="0" w:space="0" w:color="auto"/>
            <w:left w:val="none" w:sz="0" w:space="0" w:color="auto"/>
            <w:bottom w:val="none" w:sz="0" w:space="0" w:color="auto"/>
            <w:right w:val="none" w:sz="0" w:space="0" w:color="auto"/>
          </w:divBdr>
          <w:divsChild>
            <w:div w:id="1122075203">
              <w:marLeft w:val="0"/>
              <w:marRight w:val="0"/>
              <w:marTop w:val="0"/>
              <w:marBottom w:val="0"/>
              <w:divBdr>
                <w:top w:val="none" w:sz="0" w:space="0" w:color="auto"/>
                <w:left w:val="none" w:sz="0" w:space="0" w:color="auto"/>
                <w:bottom w:val="none" w:sz="0" w:space="0" w:color="auto"/>
                <w:right w:val="none" w:sz="0" w:space="0" w:color="auto"/>
              </w:divBdr>
              <w:divsChild>
                <w:div w:id="1122073825">
                  <w:marLeft w:val="0"/>
                  <w:marRight w:val="0"/>
                  <w:marTop w:val="0"/>
                  <w:marBottom w:val="0"/>
                  <w:divBdr>
                    <w:top w:val="none" w:sz="0" w:space="0" w:color="auto"/>
                    <w:left w:val="none" w:sz="0" w:space="0" w:color="auto"/>
                    <w:bottom w:val="none" w:sz="0" w:space="0" w:color="auto"/>
                    <w:right w:val="none" w:sz="0" w:space="0" w:color="auto"/>
                  </w:divBdr>
                  <w:divsChild>
                    <w:div w:id="1122073068">
                      <w:marLeft w:val="0"/>
                      <w:marRight w:val="0"/>
                      <w:marTop w:val="0"/>
                      <w:marBottom w:val="0"/>
                      <w:divBdr>
                        <w:top w:val="none" w:sz="0" w:space="0" w:color="auto"/>
                        <w:left w:val="none" w:sz="0" w:space="0" w:color="auto"/>
                        <w:bottom w:val="none" w:sz="0" w:space="0" w:color="auto"/>
                        <w:right w:val="none" w:sz="0" w:space="0" w:color="auto"/>
                      </w:divBdr>
                      <w:divsChild>
                        <w:div w:id="1122078209">
                          <w:marLeft w:val="0"/>
                          <w:marRight w:val="750"/>
                          <w:marTop w:val="0"/>
                          <w:marBottom w:val="0"/>
                          <w:divBdr>
                            <w:top w:val="none" w:sz="0" w:space="0" w:color="auto"/>
                            <w:left w:val="none" w:sz="0" w:space="0" w:color="auto"/>
                            <w:bottom w:val="none" w:sz="0" w:space="0" w:color="auto"/>
                            <w:right w:val="none" w:sz="0" w:space="0" w:color="auto"/>
                          </w:divBdr>
                          <w:divsChild>
                            <w:div w:id="1122078194">
                              <w:marLeft w:val="0"/>
                              <w:marRight w:val="0"/>
                              <w:marTop w:val="0"/>
                              <w:marBottom w:val="105"/>
                              <w:divBdr>
                                <w:top w:val="none" w:sz="0" w:space="0" w:color="auto"/>
                                <w:left w:val="none" w:sz="0" w:space="0" w:color="auto"/>
                                <w:bottom w:val="none" w:sz="0" w:space="0" w:color="auto"/>
                                <w:right w:val="none" w:sz="0" w:space="0" w:color="auto"/>
                              </w:divBdr>
                              <w:divsChild>
                                <w:div w:id="1122078234">
                                  <w:marLeft w:val="0"/>
                                  <w:marRight w:val="0"/>
                                  <w:marTop w:val="0"/>
                                  <w:marBottom w:val="180"/>
                                  <w:divBdr>
                                    <w:top w:val="none" w:sz="0" w:space="0" w:color="auto"/>
                                    <w:left w:val="none" w:sz="0" w:space="0" w:color="auto"/>
                                    <w:bottom w:val="none" w:sz="0" w:space="0" w:color="auto"/>
                                    <w:right w:val="none" w:sz="0" w:space="0" w:color="auto"/>
                                  </w:divBdr>
                                </w:div>
                                <w:div w:id="1122078635">
                                  <w:marLeft w:val="0"/>
                                  <w:marRight w:val="0"/>
                                  <w:marTop w:val="0"/>
                                  <w:marBottom w:val="0"/>
                                  <w:divBdr>
                                    <w:top w:val="none" w:sz="0" w:space="0" w:color="auto"/>
                                    <w:left w:val="none" w:sz="0" w:space="0" w:color="auto"/>
                                    <w:bottom w:val="none" w:sz="0" w:space="0" w:color="auto"/>
                                    <w:right w:val="none" w:sz="0" w:space="0" w:color="auto"/>
                                  </w:divBdr>
                                  <w:divsChild>
                                    <w:div w:id="1122072516">
                                      <w:marLeft w:val="0"/>
                                      <w:marRight w:val="0"/>
                                      <w:marTop w:val="0"/>
                                      <w:marBottom w:val="0"/>
                                      <w:divBdr>
                                        <w:top w:val="none" w:sz="0" w:space="0" w:color="auto"/>
                                        <w:left w:val="none" w:sz="0" w:space="0" w:color="auto"/>
                                        <w:bottom w:val="none" w:sz="0" w:space="0" w:color="auto"/>
                                        <w:right w:val="none" w:sz="0" w:space="0" w:color="auto"/>
                                      </w:divBdr>
                                      <w:divsChild>
                                        <w:div w:id="1122073181">
                                          <w:marLeft w:val="0"/>
                                          <w:marRight w:val="0"/>
                                          <w:marTop w:val="0"/>
                                          <w:marBottom w:val="0"/>
                                          <w:divBdr>
                                            <w:top w:val="none" w:sz="0" w:space="0" w:color="auto"/>
                                            <w:left w:val="none" w:sz="0" w:space="0" w:color="auto"/>
                                            <w:bottom w:val="none" w:sz="0" w:space="0" w:color="auto"/>
                                            <w:right w:val="none" w:sz="0" w:space="0" w:color="auto"/>
                                          </w:divBdr>
                                        </w:div>
                                      </w:divsChild>
                                    </w:div>
                                    <w:div w:id="11220770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6215">
      <w:marLeft w:val="0"/>
      <w:marRight w:val="0"/>
      <w:marTop w:val="0"/>
      <w:marBottom w:val="0"/>
      <w:divBdr>
        <w:top w:val="none" w:sz="0" w:space="0" w:color="auto"/>
        <w:left w:val="none" w:sz="0" w:space="0" w:color="auto"/>
        <w:bottom w:val="none" w:sz="0" w:space="0" w:color="auto"/>
        <w:right w:val="none" w:sz="0" w:space="0" w:color="auto"/>
      </w:divBdr>
      <w:divsChild>
        <w:div w:id="1122071994">
          <w:marLeft w:val="0"/>
          <w:marRight w:val="0"/>
          <w:marTop w:val="0"/>
          <w:marBottom w:val="0"/>
          <w:divBdr>
            <w:top w:val="none" w:sz="0" w:space="0" w:color="auto"/>
            <w:left w:val="none" w:sz="0" w:space="0" w:color="auto"/>
            <w:bottom w:val="none" w:sz="0" w:space="0" w:color="auto"/>
            <w:right w:val="none" w:sz="0" w:space="0" w:color="auto"/>
          </w:divBdr>
          <w:divsChild>
            <w:div w:id="112207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218">
      <w:marLeft w:val="120"/>
      <w:marRight w:val="0"/>
      <w:marTop w:val="0"/>
      <w:marBottom w:val="0"/>
      <w:divBdr>
        <w:top w:val="none" w:sz="0" w:space="0" w:color="auto"/>
        <w:left w:val="none" w:sz="0" w:space="0" w:color="auto"/>
        <w:bottom w:val="none" w:sz="0" w:space="0" w:color="auto"/>
        <w:right w:val="none" w:sz="0" w:space="0" w:color="auto"/>
      </w:divBdr>
      <w:divsChild>
        <w:div w:id="1122074774">
          <w:marLeft w:val="0"/>
          <w:marRight w:val="0"/>
          <w:marTop w:val="0"/>
          <w:marBottom w:val="0"/>
          <w:divBdr>
            <w:top w:val="none" w:sz="0" w:space="0" w:color="auto"/>
            <w:left w:val="none" w:sz="0" w:space="0" w:color="auto"/>
            <w:bottom w:val="none" w:sz="0" w:space="0" w:color="auto"/>
            <w:right w:val="none" w:sz="0" w:space="0" w:color="auto"/>
          </w:divBdr>
        </w:div>
        <w:div w:id="1122078516">
          <w:marLeft w:val="0"/>
          <w:marRight w:val="0"/>
          <w:marTop w:val="0"/>
          <w:marBottom w:val="0"/>
          <w:divBdr>
            <w:top w:val="none" w:sz="0" w:space="0" w:color="auto"/>
            <w:left w:val="none" w:sz="0" w:space="0" w:color="auto"/>
            <w:bottom w:val="none" w:sz="0" w:space="0" w:color="auto"/>
            <w:right w:val="none" w:sz="0" w:space="0" w:color="auto"/>
          </w:divBdr>
        </w:div>
      </w:divsChild>
    </w:div>
    <w:div w:id="1122076223">
      <w:marLeft w:val="0"/>
      <w:marRight w:val="0"/>
      <w:marTop w:val="0"/>
      <w:marBottom w:val="0"/>
      <w:divBdr>
        <w:top w:val="none" w:sz="0" w:space="0" w:color="auto"/>
        <w:left w:val="none" w:sz="0" w:space="0" w:color="auto"/>
        <w:bottom w:val="none" w:sz="0" w:space="0" w:color="auto"/>
        <w:right w:val="none" w:sz="0" w:space="0" w:color="auto"/>
      </w:divBdr>
      <w:divsChild>
        <w:div w:id="1122078053">
          <w:marLeft w:val="0"/>
          <w:marRight w:val="0"/>
          <w:marTop w:val="0"/>
          <w:marBottom w:val="0"/>
          <w:divBdr>
            <w:top w:val="none" w:sz="0" w:space="0" w:color="auto"/>
            <w:left w:val="none" w:sz="0" w:space="0" w:color="auto"/>
            <w:bottom w:val="none" w:sz="0" w:space="0" w:color="auto"/>
            <w:right w:val="none" w:sz="0" w:space="0" w:color="auto"/>
          </w:divBdr>
          <w:divsChild>
            <w:div w:id="1122073140">
              <w:marLeft w:val="0"/>
              <w:marRight w:val="0"/>
              <w:marTop w:val="0"/>
              <w:marBottom w:val="0"/>
              <w:divBdr>
                <w:top w:val="none" w:sz="0" w:space="0" w:color="auto"/>
                <w:left w:val="none" w:sz="0" w:space="0" w:color="auto"/>
                <w:bottom w:val="none" w:sz="0" w:space="0" w:color="auto"/>
                <w:right w:val="none" w:sz="0" w:space="0" w:color="auto"/>
              </w:divBdr>
              <w:divsChild>
                <w:div w:id="1122078555">
                  <w:marLeft w:val="0"/>
                  <w:marRight w:val="0"/>
                  <w:marTop w:val="0"/>
                  <w:marBottom w:val="0"/>
                  <w:divBdr>
                    <w:top w:val="none" w:sz="0" w:space="0" w:color="auto"/>
                    <w:left w:val="none" w:sz="0" w:space="0" w:color="auto"/>
                    <w:bottom w:val="none" w:sz="0" w:space="0" w:color="auto"/>
                    <w:right w:val="none" w:sz="0" w:space="0" w:color="auto"/>
                  </w:divBdr>
                  <w:divsChild>
                    <w:div w:id="1122075714">
                      <w:marLeft w:val="0"/>
                      <w:marRight w:val="0"/>
                      <w:marTop w:val="45"/>
                      <w:marBottom w:val="0"/>
                      <w:divBdr>
                        <w:top w:val="none" w:sz="0" w:space="0" w:color="auto"/>
                        <w:left w:val="none" w:sz="0" w:space="0" w:color="auto"/>
                        <w:bottom w:val="none" w:sz="0" w:space="0" w:color="auto"/>
                        <w:right w:val="none" w:sz="0" w:space="0" w:color="auto"/>
                      </w:divBdr>
                      <w:divsChild>
                        <w:div w:id="1122075263">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229">
      <w:marLeft w:val="93"/>
      <w:marRight w:val="0"/>
      <w:marTop w:val="0"/>
      <w:marBottom w:val="0"/>
      <w:divBdr>
        <w:top w:val="none" w:sz="0" w:space="0" w:color="auto"/>
        <w:left w:val="none" w:sz="0" w:space="0" w:color="auto"/>
        <w:bottom w:val="none" w:sz="0" w:space="0" w:color="auto"/>
        <w:right w:val="none" w:sz="0" w:space="0" w:color="auto"/>
      </w:divBdr>
      <w:divsChild>
        <w:div w:id="1122076059">
          <w:marLeft w:val="0"/>
          <w:marRight w:val="0"/>
          <w:marTop w:val="0"/>
          <w:marBottom w:val="0"/>
          <w:divBdr>
            <w:top w:val="none" w:sz="0" w:space="0" w:color="auto"/>
            <w:left w:val="none" w:sz="0" w:space="0" w:color="auto"/>
            <w:bottom w:val="none" w:sz="0" w:space="0" w:color="auto"/>
            <w:right w:val="none" w:sz="0" w:space="0" w:color="auto"/>
          </w:divBdr>
        </w:div>
      </w:divsChild>
    </w:div>
    <w:div w:id="1122076234">
      <w:marLeft w:val="61"/>
      <w:marRight w:val="0"/>
      <w:marTop w:val="0"/>
      <w:marBottom w:val="0"/>
      <w:divBdr>
        <w:top w:val="none" w:sz="0" w:space="0" w:color="auto"/>
        <w:left w:val="none" w:sz="0" w:space="0" w:color="auto"/>
        <w:bottom w:val="none" w:sz="0" w:space="0" w:color="auto"/>
        <w:right w:val="none" w:sz="0" w:space="0" w:color="auto"/>
      </w:divBdr>
      <w:divsChild>
        <w:div w:id="1122072896">
          <w:marLeft w:val="0"/>
          <w:marRight w:val="0"/>
          <w:marTop w:val="0"/>
          <w:marBottom w:val="0"/>
          <w:divBdr>
            <w:top w:val="none" w:sz="0" w:space="0" w:color="auto"/>
            <w:left w:val="none" w:sz="0" w:space="0" w:color="auto"/>
            <w:bottom w:val="none" w:sz="0" w:space="0" w:color="auto"/>
            <w:right w:val="none" w:sz="0" w:space="0" w:color="auto"/>
          </w:divBdr>
        </w:div>
      </w:divsChild>
    </w:div>
    <w:div w:id="1122076244">
      <w:marLeft w:val="0"/>
      <w:marRight w:val="0"/>
      <w:marTop w:val="0"/>
      <w:marBottom w:val="0"/>
      <w:divBdr>
        <w:top w:val="none" w:sz="0" w:space="0" w:color="auto"/>
        <w:left w:val="none" w:sz="0" w:space="0" w:color="auto"/>
        <w:bottom w:val="none" w:sz="0" w:space="0" w:color="auto"/>
        <w:right w:val="none" w:sz="0" w:space="0" w:color="auto"/>
      </w:divBdr>
      <w:divsChild>
        <w:div w:id="1122075243">
          <w:marLeft w:val="0"/>
          <w:marRight w:val="0"/>
          <w:marTop w:val="0"/>
          <w:marBottom w:val="0"/>
          <w:divBdr>
            <w:top w:val="none" w:sz="0" w:space="0" w:color="auto"/>
            <w:left w:val="none" w:sz="0" w:space="0" w:color="auto"/>
            <w:bottom w:val="none" w:sz="0" w:space="0" w:color="auto"/>
            <w:right w:val="none" w:sz="0" w:space="0" w:color="auto"/>
          </w:divBdr>
          <w:divsChild>
            <w:div w:id="1122075927">
              <w:marLeft w:val="0"/>
              <w:marRight w:val="0"/>
              <w:marTop w:val="0"/>
              <w:marBottom w:val="0"/>
              <w:divBdr>
                <w:top w:val="none" w:sz="0" w:space="0" w:color="auto"/>
                <w:left w:val="none" w:sz="0" w:space="0" w:color="auto"/>
                <w:bottom w:val="none" w:sz="0" w:space="0" w:color="auto"/>
                <w:right w:val="none" w:sz="0" w:space="0" w:color="auto"/>
              </w:divBdr>
              <w:divsChild>
                <w:div w:id="1122073563">
                  <w:marLeft w:val="0"/>
                  <w:marRight w:val="0"/>
                  <w:marTop w:val="0"/>
                  <w:marBottom w:val="0"/>
                  <w:divBdr>
                    <w:top w:val="none" w:sz="0" w:space="0" w:color="auto"/>
                    <w:left w:val="none" w:sz="0" w:space="0" w:color="auto"/>
                    <w:bottom w:val="none" w:sz="0" w:space="0" w:color="auto"/>
                    <w:right w:val="none" w:sz="0" w:space="0" w:color="auto"/>
                  </w:divBdr>
                  <w:divsChild>
                    <w:div w:id="1122077357">
                      <w:marLeft w:val="0"/>
                      <w:marRight w:val="0"/>
                      <w:marTop w:val="45"/>
                      <w:marBottom w:val="0"/>
                      <w:divBdr>
                        <w:top w:val="none" w:sz="0" w:space="0" w:color="auto"/>
                        <w:left w:val="none" w:sz="0" w:space="0" w:color="auto"/>
                        <w:bottom w:val="none" w:sz="0" w:space="0" w:color="auto"/>
                        <w:right w:val="none" w:sz="0" w:space="0" w:color="auto"/>
                      </w:divBdr>
                      <w:divsChild>
                        <w:div w:id="1122078363">
                          <w:marLeft w:val="0"/>
                          <w:marRight w:val="39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264">
      <w:marLeft w:val="0"/>
      <w:marRight w:val="0"/>
      <w:marTop w:val="0"/>
      <w:marBottom w:val="0"/>
      <w:divBdr>
        <w:top w:val="none" w:sz="0" w:space="0" w:color="auto"/>
        <w:left w:val="none" w:sz="0" w:space="0" w:color="auto"/>
        <w:bottom w:val="none" w:sz="0" w:space="0" w:color="auto"/>
        <w:right w:val="none" w:sz="0" w:space="0" w:color="auto"/>
      </w:divBdr>
      <w:divsChild>
        <w:div w:id="1122078806">
          <w:marLeft w:val="78"/>
          <w:marRight w:val="0"/>
          <w:marTop w:val="0"/>
          <w:marBottom w:val="0"/>
          <w:divBdr>
            <w:top w:val="none" w:sz="0" w:space="0" w:color="auto"/>
            <w:left w:val="none" w:sz="0" w:space="0" w:color="auto"/>
            <w:bottom w:val="none" w:sz="0" w:space="0" w:color="auto"/>
            <w:right w:val="none" w:sz="0" w:space="0" w:color="auto"/>
          </w:divBdr>
          <w:divsChild>
            <w:div w:id="1122075719">
              <w:marLeft w:val="0"/>
              <w:marRight w:val="0"/>
              <w:marTop w:val="0"/>
              <w:marBottom w:val="0"/>
              <w:divBdr>
                <w:top w:val="none" w:sz="0" w:space="0" w:color="auto"/>
                <w:left w:val="none" w:sz="0" w:space="0" w:color="auto"/>
                <w:bottom w:val="none" w:sz="0" w:space="0" w:color="auto"/>
                <w:right w:val="none" w:sz="0" w:space="0" w:color="auto"/>
              </w:divBdr>
              <w:divsChild>
                <w:div w:id="1122076856">
                  <w:marLeft w:val="0"/>
                  <w:marRight w:val="0"/>
                  <w:marTop w:val="0"/>
                  <w:marBottom w:val="0"/>
                  <w:divBdr>
                    <w:top w:val="none" w:sz="0" w:space="0" w:color="auto"/>
                    <w:left w:val="none" w:sz="0" w:space="0" w:color="auto"/>
                    <w:bottom w:val="none" w:sz="0" w:space="0" w:color="auto"/>
                    <w:right w:val="none" w:sz="0" w:space="0" w:color="auto"/>
                  </w:divBdr>
                  <w:divsChild>
                    <w:div w:id="1122073466">
                      <w:marLeft w:val="0"/>
                      <w:marRight w:val="0"/>
                      <w:marTop w:val="0"/>
                      <w:marBottom w:val="0"/>
                      <w:divBdr>
                        <w:top w:val="none" w:sz="0" w:space="0" w:color="auto"/>
                        <w:left w:val="none" w:sz="0" w:space="0" w:color="auto"/>
                        <w:bottom w:val="none" w:sz="0" w:space="0" w:color="auto"/>
                        <w:right w:val="none" w:sz="0" w:space="0" w:color="auto"/>
                      </w:divBdr>
                      <w:divsChild>
                        <w:div w:id="112207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265">
      <w:marLeft w:val="0"/>
      <w:marRight w:val="0"/>
      <w:marTop w:val="0"/>
      <w:marBottom w:val="0"/>
      <w:divBdr>
        <w:top w:val="none" w:sz="0" w:space="0" w:color="auto"/>
        <w:left w:val="none" w:sz="0" w:space="0" w:color="auto"/>
        <w:bottom w:val="none" w:sz="0" w:space="0" w:color="auto"/>
        <w:right w:val="none" w:sz="0" w:space="0" w:color="auto"/>
      </w:divBdr>
      <w:divsChild>
        <w:div w:id="1122073309">
          <w:marLeft w:val="75"/>
          <w:marRight w:val="0"/>
          <w:marTop w:val="0"/>
          <w:marBottom w:val="0"/>
          <w:divBdr>
            <w:top w:val="none" w:sz="0" w:space="0" w:color="auto"/>
            <w:left w:val="none" w:sz="0" w:space="0" w:color="auto"/>
            <w:bottom w:val="none" w:sz="0" w:space="0" w:color="auto"/>
            <w:right w:val="none" w:sz="0" w:space="0" w:color="auto"/>
          </w:divBdr>
          <w:divsChild>
            <w:div w:id="1122071791">
              <w:marLeft w:val="0"/>
              <w:marRight w:val="0"/>
              <w:marTop w:val="0"/>
              <w:marBottom w:val="0"/>
              <w:divBdr>
                <w:top w:val="none" w:sz="0" w:space="0" w:color="auto"/>
                <w:left w:val="none" w:sz="0" w:space="0" w:color="auto"/>
                <w:bottom w:val="none" w:sz="0" w:space="0" w:color="auto"/>
                <w:right w:val="none" w:sz="0" w:space="0" w:color="auto"/>
              </w:divBdr>
              <w:divsChild>
                <w:div w:id="1122076987">
                  <w:marLeft w:val="0"/>
                  <w:marRight w:val="0"/>
                  <w:marTop w:val="0"/>
                  <w:marBottom w:val="0"/>
                  <w:divBdr>
                    <w:top w:val="none" w:sz="0" w:space="0" w:color="auto"/>
                    <w:left w:val="none" w:sz="0" w:space="0" w:color="auto"/>
                    <w:bottom w:val="none" w:sz="0" w:space="0" w:color="auto"/>
                    <w:right w:val="none" w:sz="0" w:space="0" w:color="auto"/>
                  </w:divBdr>
                  <w:divsChild>
                    <w:div w:id="1122074250">
                      <w:marLeft w:val="0"/>
                      <w:marRight w:val="0"/>
                      <w:marTop w:val="0"/>
                      <w:marBottom w:val="0"/>
                      <w:divBdr>
                        <w:top w:val="none" w:sz="0" w:space="0" w:color="auto"/>
                        <w:left w:val="none" w:sz="0" w:space="0" w:color="auto"/>
                        <w:bottom w:val="none" w:sz="0" w:space="0" w:color="auto"/>
                        <w:right w:val="none" w:sz="0" w:space="0" w:color="auto"/>
                      </w:divBdr>
                      <w:divsChild>
                        <w:div w:id="112207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277">
      <w:marLeft w:val="120"/>
      <w:marRight w:val="0"/>
      <w:marTop w:val="0"/>
      <w:marBottom w:val="0"/>
      <w:divBdr>
        <w:top w:val="none" w:sz="0" w:space="0" w:color="auto"/>
        <w:left w:val="none" w:sz="0" w:space="0" w:color="auto"/>
        <w:bottom w:val="none" w:sz="0" w:space="0" w:color="auto"/>
        <w:right w:val="none" w:sz="0" w:space="0" w:color="auto"/>
      </w:divBdr>
      <w:divsChild>
        <w:div w:id="1122072329">
          <w:marLeft w:val="0"/>
          <w:marRight w:val="0"/>
          <w:marTop w:val="0"/>
          <w:marBottom w:val="0"/>
          <w:divBdr>
            <w:top w:val="none" w:sz="0" w:space="0" w:color="auto"/>
            <w:left w:val="none" w:sz="0" w:space="0" w:color="auto"/>
            <w:bottom w:val="none" w:sz="0" w:space="0" w:color="auto"/>
            <w:right w:val="none" w:sz="0" w:space="0" w:color="auto"/>
          </w:divBdr>
        </w:div>
      </w:divsChild>
    </w:div>
    <w:div w:id="1122076282">
      <w:marLeft w:val="0"/>
      <w:marRight w:val="0"/>
      <w:marTop w:val="0"/>
      <w:marBottom w:val="0"/>
      <w:divBdr>
        <w:top w:val="none" w:sz="0" w:space="0" w:color="auto"/>
        <w:left w:val="none" w:sz="0" w:space="0" w:color="auto"/>
        <w:bottom w:val="none" w:sz="0" w:space="0" w:color="auto"/>
        <w:right w:val="none" w:sz="0" w:space="0" w:color="auto"/>
      </w:divBdr>
      <w:divsChild>
        <w:div w:id="1122072675">
          <w:marLeft w:val="0"/>
          <w:marRight w:val="0"/>
          <w:marTop w:val="0"/>
          <w:marBottom w:val="0"/>
          <w:divBdr>
            <w:top w:val="none" w:sz="0" w:space="0" w:color="auto"/>
            <w:left w:val="none" w:sz="0" w:space="0" w:color="auto"/>
            <w:bottom w:val="none" w:sz="0" w:space="0" w:color="auto"/>
            <w:right w:val="none" w:sz="0" w:space="0" w:color="auto"/>
          </w:divBdr>
          <w:divsChild>
            <w:div w:id="1122076552">
              <w:marLeft w:val="0"/>
              <w:marRight w:val="0"/>
              <w:marTop w:val="0"/>
              <w:marBottom w:val="0"/>
              <w:divBdr>
                <w:top w:val="none" w:sz="0" w:space="0" w:color="auto"/>
                <w:left w:val="none" w:sz="0" w:space="0" w:color="auto"/>
                <w:bottom w:val="none" w:sz="0" w:space="0" w:color="auto"/>
                <w:right w:val="none" w:sz="0" w:space="0" w:color="auto"/>
              </w:divBdr>
              <w:divsChild>
                <w:div w:id="1122073456">
                  <w:marLeft w:val="0"/>
                  <w:marRight w:val="0"/>
                  <w:marTop w:val="0"/>
                  <w:marBottom w:val="0"/>
                  <w:divBdr>
                    <w:top w:val="none" w:sz="0" w:space="0" w:color="auto"/>
                    <w:left w:val="none" w:sz="0" w:space="0" w:color="auto"/>
                    <w:bottom w:val="none" w:sz="0" w:space="0" w:color="auto"/>
                    <w:right w:val="none" w:sz="0" w:space="0" w:color="auto"/>
                  </w:divBdr>
                  <w:divsChild>
                    <w:div w:id="1122072469">
                      <w:marLeft w:val="0"/>
                      <w:marRight w:val="0"/>
                      <w:marTop w:val="0"/>
                      <w:marBottom w:val="0"/>
                      <w:divBdr>
                        <w:top w:val="none" w:sz="0" w:space="0" w:color="auto"/>
                        <w:left w:val="none" w:sz="0" w:space="0" w:color="auto"/>
                        <w:bottom w:val="none" w:sz="0" w:space="0" w:color="auto"/>
                        <w:right w:val="none" w:sz="0" w:space="0" w:color="auto"/>
                      </w:divBdr>
                      <w:divsChild>
                        <w:div w:id="1122077829">
                          <w:marLeft w:val="0"/>
                          <w:marRight w:val="0"/>
                          <w:marTop w:val="233"/>
                          <w:marBottom w:val="0"/>
                          <w:divBdr>
                            <w:top w:val="none" w:sz="0" w:space="0" w:color="auto"/>
                            <w:left w:val="none" w:sz="0" w:space="0" w:color="auto"/>
                            <w:bottom w:val="none" w:sz="0" w:space="0" w:color="auto"/>
                            <w:right w:val="none" w:sz="0" w:space="0" w:color="auto"/>
                          </w:divBdr>
                          <w:divsChild>
                            <w:div w:id="1122072095">
                              <w:marLeft w:val="0"/>
                              <w:marRight w:val="0"/>
                              <w:marTop w:val="0"/>
                              <w:marBottom w:val="0"/>
                              <w:divBdr>
                                <w:top w:val="none" w:sz="0" w:space="0" w:color="auto"/>
                                <w:left w:val="none" w:sz="0" w:space="0" w:color="auto"/>
                                <w:bottom w:val="none" w:sz="0" w:space="0" w:color="auto"/>
                                <w:right w:val="none" w:sz="0" w:space="0" w:color="auto"/>
                              </w:divBdr>
                              <w:divsChild>
                                <w:div w:id="1122074079">
                                  <w:marLeft w:val="0"/>
                                  <w:marRight w:val="79"/>
                                  <w:marTop w:val="0"/>
                                  <w:marBottom w:val="0"/>
                                  <w:divBdr>
                                    <w:top w:val="none" w:sz="0" w:space="0" w:color="auto"/>
                                    <w:left w:val="none" w:sz="0" w:space="0" w:color="auto"/>
                                    <w:bottom w:val="none" w:sz="0" w:space="0" w:color="auto"/>
                                    <w:right w:val="none" w:sz="0" w:space="0" w:color="auto"/>
                                  </w:divBdr>
                                  <w:divsChild>
                                    <w:div w:id="1122077035">
                                      <w:marLeft w:val="0"/>
                                      <w:marRight w:val="0"/>
                                      <w:marTop w:val="0"/>
                                      <w:marBottom w:val="0"/>
                                      <w:divBdr>
                                        <w:top w:val="none" w:sz="0" w:space="0" w:color="auto"/>
                                        <w:left w:val="none" w:sz="0" w:space="0" w:color="auto"/>
                                        <w:bottom w:val="none" w:sz="0" w:space="0" w:color="auto"/>
                                        <w:right w:val="none" w:sz="0" w:space="0" w:color="auto"/>
                                      </w:divBdr>
                                      <w:divsChild>
                                        <w:div w:id="1122078371">
                                          <w:marLeft w:val="0"/>
                                          <w:marRight w:val="-370"/>
                                          <w:marTop w:val="0"/>
                                          <w:marBottom w:val="0"/>
                                          <w:divBdr>
                                            <w:top w:val="none" w:sz="0" w:space="0" w:color="auto"/>
                                            <w:left w:val="none" w:sz="0" w:space="0" w:color="auto"/>
                                            <w:bottom w:val="none" w:sz="0" w:space="0" w:color="auto"/>
                                            <w:right w:val="none" w:sz="0" w:space="0" w:color="auto"/>
                                          </w:divBdr>
                                          <w:divsChild>
                                            <w:div w:id="1122078449">
                                              <w:marLeft w:val="0"/>
                                              <w:marRight w:val="72"/>
                                              <w:marTop w:val="0"/>
                                              <w:marBottom w:val="0"/>
                                              <w:divBdr>
                                                <w:top w:val="none" w:sz="0" w:space="0" w:color="auto"/>
                                                <w:left w:val="none" w:sz="0" w:space="0" w:color="auto"/>
                                                <w:bottom w:val="none" w:sz="0" w:space="0" w:color="auto"/>
                                                <w:right w:val="none" w:sz="0" w:space="0" w:color="auto"/>
                                              </w:divBdr>
                                              <w:divsChild>
                                                <w:div w:id="1122075496">
                                                  <w:marLeft w:val="0"/>
                                                  <w:marRight w:val="0"/>
                                                  <w:marTop w:val="0"/>
                                                  <w:marBottom w:val="0"/>
                                                  <w:divBdr>
                                                    <w:top w:val="none" w:sz="0" w:space="0" w:color="auto"/>
                                                    <w:left w:val="none" w:sz="0" w:space="0" w:color="auto"/>
                                                    <w:bottom w:val="none" w:sz="0" w:space="0" w:color="auto"/>
                                                    <w:right w:val="none" w:sz="0" w:space="0" w:color="auto"/>
                                                  </w:divBdr>
                                                  <w:divsChild>
                                                    <w:div w:id="1122075475">
                                                      <w:marLeft w:val="0"/>
                                                      <w:marRight w:val="-245"/>
                                                      <w:marTop w:val="0"/>
                                                      <w:marBottom w:val="0"/>
                                                      <w:divBdr>
                                                        <w:top w:val="none" w:sz="0" w:space="0" w:color="auto"/>
                                                        <w:left w:val="none" w:sz="0" w:space="0" w:color="auto"/>
                                                        <w:bottom w:val="none" w:sz="0" w:space="0" w:color="auto"/>
                                                        <w:right w:val="none" w:sz="0" w:space="0" w:color="auto"/>
                                                      </w:divBdr>
                                                      <w:divsChild>
                                                        <w:div w:id="1122078486">
                                                          <w:marLeft w:val="0"/>
                                                          <w:marRight w:val="0"/>
                                                          <w:marTop w:val="0"/>
                                                          <w:marBottom w:val="199"/>
                                                          <w:divBdr>
                                                            <w:top w:val="none" w:sz="0" w:space="0" w:color="auto"/>
                                                            <w:left w:val="none" w:sz="0" w:space="0" w:color="auto"/>
                                                            <w:bottom w:val="none" w:sz="0" w:space="0" w:color="auto"/>
                                                            <w:right w:val="none" w:sz="0" w:space="0" w:color="auto"/>
                                                          </w:divBdr>
                                                          <w:divsChild>
                                                            <w:div w:id="112207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6286">
      <w:marLeft w:val="0"/>
      <w:marRight w:val="0"/>
      <w:marTop w:val="0"/>
      <w:marBottom w:val="0"/>
      <w:divBdr>
        <w:top w:val="none" w:sz="0" w:space="0" w:color="auto"/>
        <w:left w:val="none" w:sz="0" w:space="0" w:color="auto"/>
        <w:bottom w:val="none" w:sz="0" w:space="0" w:color="auto"/>
        <w:right w:val="none" w:sz="0" w:space="0" w:color="auto"/>
      </w:divBdr>
      <w:divsChild>
        <w:div w:id="1122071807">
          <w:marLeft w:val="0"/>
          <w:marRight w:val="0"/>
          <w:marTop w:val="0"/>
          <w:marBottom w:val="0"/>
          <w:divBdr>
            <w:top w:val="none" w:sz="0" w:space="0" w:color="auto"/>
            <w:left w:val="none" w:sz="0" w:space="0" w:color="auto"/>
            <w:bottom w:val="none" w:sz="0" w:space="0" w:color="auto"/>
            <w:right w:val="none" w:sz="0" w:space="0" w:color="auto"/>
          </w:divBdr>
          <w:divsChild>
            <w:div w:id="1122077359">
              <w:marLeft w:val="0"/>
              <w:marRight w:val="0"/>
              <w:marTop w:val="0"/>
              <w:marBottom w:val="0"/>
              <w:divBdr>
                <w:top w:val="none" w:sz="0" w:space="0" w:color="auto"/>
                <w:left w:val="none" w:sz="0" w:space="0" w:color="auto"/>
                <w:bottom w:val="none" w:sz="0" w:space="0" w:color="auto"/>
                <w:right w:val="none" w:sz="0" w:space="0" w:color="auto"/>
              </w:divBdr>
              <w:divsChild>
                <w:div w:id="1122075588">
                  <w:marLeft w:val="0"/>
                  <w:marRight w:val="0"/>
                  <w:marTop w:val="0"/>
                  <w:marBottom w:val="0"/>
                  <w:divBdr>
                    <w:top w:val="none" w:sz="0" w:space="0" w:color="auto"/>
                    <w:left w:val="none" w:sz="0" w:space="0" w:color="auto"/>
                    <w:bottom w:val="none" w:sz="0" w:space="0" w:color="auto"/>
                    <w:right w:val="none" w:sz="0" w:space="0" w:color="auto"/>
                  </w:divBdr>
                  <w:divsChild>
                    <w:div w:id="1122077268">
                      <w:marLeft w:val="0"/>
                      <w:marRight w:val="0"/>
                      <w:marTop w:val="0"/>
                      <w:marBottom w:val="0"/>
                      <w:divBdr>
                        <w:top w:val="none" w:sz="0" w:space="0" w:color="auto"/>
                        <w:left w:val="none" w:sz="0" w:space="0" w:color="auto"/>
                        <w:bottom w:val="none" w:sz="0" w:space="0" w:color="auto"/>
                        <w:right w:val="none" w:sz="0" w:space="0" w:color="auto"/>
                      </w:divBdr>
                      <w:divsChild>
                        <w:div w:id="1122072858">
                          <w:marLeft w:val="0"/>
                          <w:marRight w:val="581"/>
                          <w:marTop w:val="0"/>
                          <w:marBottom w:val="0"/>
                          <w:divBdr>
                            <w:top w:val="none" w:sz="0" w:space="0" w:color="auto"/>
                            <w:left w:val="none" w:sz="0" w:space="0" w:color="auto"/>
                            <w:bottom w:val="none" w:sz="0" w:space="0" w:color="auto"/>
                            <w:right w:val="none" w:sz="0" w:space="0" w:color="auto"/>
                          </w:divBdr>
                          <w:divsChild>
                            <w:div w:id="1122074261">
                              <w:marLeft w:val="0"/>
                              <w:marRight w:val="0"/>
                              <w:marTop w:val="0"/>
                              <w:marBottom w:val="81"/>
                              <w:divBdr>
                                <w:top w:val="none" w:sz="0" w:space="0" w:color="auto"/>
                                <w:left w:val="none" w:sz="0" w:space="0" w:color="auto"/>
                                <w:bottom w:val="none" w:sz="0" w:space="0" w:color="auto"/>
                                <w:right w:val="none" w:sz="0" w:space="0" w:color="auto"/>
                              </w:divBdr>
                              <w:divsChild>
                                <w:div w:id="1122076240">
                                  <w:marLeft w:val="0"/>
                                  <w:marRight w:val="0"/>
                                  <w:marTop w:val="0"/>
                                  <w:marBottom w:val="0"/>
                                  <w:divBdr>
                                    <w:top w:val="none" w:sz="0" w:space="0" w:color="auto"/>
                                    <w:left w:val="none" w:sz="0" w:space="0" w:color="auto"/>
                                    <w:bottom w:val="none" w:sz="0" w:space="0" w:color="auto"/>
                                    <w:right w:val="none" w:sz="0" w:space="0" w:color="auto"/>
                                  </w:divBdr>
                                  <w:divsChild>
                                    <w:div w:id="1122072333">
                                      <w:marLeft w:val="0"/>
                                      <w:marRight w:val="0"/>
                                      <w:marTop w:val="0"/>
                                      <w:marBottom w:val="0"/>
                                      <w:divBdr>
                                        <w:top w:val="none" w:sz="0" w:space="0" w:color="auto"/>
                                        <w:left w:val="none" w:sz="0" w:space="0" w:color="auto"/>
                                        <w:bottom w:val="none" w:sz="0" w:space="0" w:color="auto"/>
                                        <w:right w:val="none" w:sz="0" w:space="0" w:color="auto"/>
                                      </w:divBdr>
                                      <w:divsChild>
                                        <w:div w:id="1122074430">
                                          <w:marLeft w:val="0"/>
                                          <w:marRight w:val="0"/>
                                          <w:marTop w:val="0"/>
                                          <w:marBottom w:val="0"/>
                                          <w:divBdr>
                                            <w:top w:val="none" w:sz="0" w:space="0" w:color="auto"/>
                                            <w:left w:val="none" w:sz="0" w:space="0" w:color="auto"/>
                                            <w:bottom w:val="none" w:sz="0" w:space="0" w:color="auto"/>
                                            <w:right w:val="none" w:sz="0" w:space="0" w:color="auto"/>
                                          </w:divBdr>
                                        </w:div>
                                      </w:divsChild>
                                    </w:div>
                                    <w:div w:id="1122076070">
                                      <w:marLeft w:val="0"/>
                                      <w:marRight w:val="0"/>
                                      <w:marTop w:val="0"/>
                                      <w:marBottom w:val="93"/>
                                      <w:divBdr>
                                        <w:top w:val="none" w:sz="0" w:space="0" w:color="auto"/>
                                        <w:left w:val="none" w:sz="0" w:space="0" w:color="auto"/>
                                        <w:bottom w:val="none" w:sz="0" w:space="0" w:color="auto"/>
                                        <w:right w:val="none" w:sz="0" w:space="0" w:color="auto"/>
                                      </w:divBdr>
                                    </w:div>
                                  </w:divsChild>
                                </w:div>
                                <w:div w:id="1122077373">
                                  <w:marLeft w:val="0"/>
                                  <w:marRight w:val="0"/>
                                  <w:marTop w:val="0"/>
                                  <w:marBottom w:val="13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6287">
      <w:marLeft w:val="0"/>
      <w:marRight w:val="0"/>
      <w:marTop w:val="0"/>
      <w:marBottom w:val="0"/>
      <w:divBdr>
        <w:top w:val="none" w:sz="0" w:space="0" w:color="auto"/>
        <w:left w:val="none" w:sz="0" w:space="0" w:color="auto"/>
        <w:bottom w:val="none" w:sz="0" w:space="0" w:color="auto"/>
        <w:right w:val="none" w:sz="0" w:space="0" w:color="auto"/>
      </w:divBdr>
      <w:divsChild>
        <w:div w:id="1122077351">
          <w:marLeft w:val="0"/>
          <w:marRight w:val="0"/>
          <w:marTop w:val="0"/>
          <w:marBottom w:val="0"/>
          <w:divBdr>
            <w:top w:val="none" w:sz="0" w:space="0" w:color="auto"/>
            <w:left w:val="none" w:sz="0" w:space="0" w:color="auto"/>
            <w:bottom w:val="none" w:sz="0" w:space="0" w:color="auto"/>
            <w:right w:val="none" w:sz="0" w:space="0" w:color="auto"/>
          </w:divBdr>
          <w:divsChild>
            <w:div w:id="1122071684">
              <w:marLeft w:val="0"/>
              <w:marRight w:val="0"/>
              <w:marTop w:val="0"/>
              <w:marBottom w:val="0"/>
              <w:divBdr>
                <w:top w:val="none" w:sz="0" w:space="0" w:color="auto"/>
                <w:left w:val="none" w:sz="0" w:space="0" w:color="auto"/>
                <w:bottom w:val="none" w:sz="0" w:space="0" w:color="auto"/>
                <w:right w:val="none" w:sz="0" w:space="0" w:color="auto"/>
              </w:divBdr>
            </w:div>
            <w:div w:id="1122073597">
              <w:marLeft w:val="0"/>
              <w:marRight w:val="0"/>
              <w:marTop w:val="0"/>
              <w:marBottom w:val="0"/>
              <w:divBdr>
                <w:top w:val="none" w:sz="0" w:space="0" w:color="auto"/>
                <w:left w:val="none" w:sz="0" w:space="0" w:color="auto"/>
                <w:bottom w:val="none" w:sz="0" w:space="0" w:color="auto"/>
                <w:right w:val="none" w:sz="0" w:space="0" w:color="auto"/>
              </w:divBdr>
              <w:divsChild>
                <w:div w:id="1122076607">
                  <w:marLeft w:val="0"/>
                  <w:marRight w:val="0"/>
                  <w:marTop w:val="0"/>
                  <w:marBottom w:val="0"/>
                  <w:divBdr>
                    <w:top w:val="none" w:sz="0" w:space="0" w:color="auto"/>
                    <w:left w:val="none" w:sz="0" w:space="0" w:color="auto"/>
                    <w:bottom w:val="none" w:sz="0" w:space="0" w:color="auto"/>
                    <w:right w:val="none" w:sz="0" w:space="0" w:color="auto"/>
                  </w:divBdr>
                </w:div>
              </w:divsChild>
            </w:div>
            <w:div w:id="112207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300">
      <w:marLeft w:val="0"/>
      <w:marRight w:val="0"/>
      <w:marTop w:val="0"/>
      <w:marBottom w:val="0"/>
      <w:divBdr>
        <w:top w:val="none" w:sz="0" w:space="0" w:color="auto"/>
        <w:left w:val="none" w:sz="0" w:space="0" w:color="auto"/>
        <w:bottom w:val="none" w:sz="0" w:space="0" w:color="auto"/>
        <w:right w:val="none" w:sz="0" w:space="0" w:color="auto"/>
      </w:divBdr>
      <w:divsChild>
        <w:div w:id="1122078306">
          <w:marLeft w:val="0"/>
          <w:marRight w:val="0"/>
          <w:marTop w:val="0"/>
          <w:marBottom w:val="0"/>
          <w:divBdr>
            <w:top w:val="none" w:sz="0" w:space="0" w:color="auto"/>
            <w:left w:val="none" w:sz="0" w:space="0" w:color="auto"/>
            <w:bottom w:val="none" w:sz="0" w:space="0" w:color="auto"/>
            <w:right w:val="none" w:sz="0" w:space="0" w:color="auto"/>
          </w:divBdr>
          <w:divsChild>
            <w:div w:id="1122077264">
              <w:marLeft w:val="0"/>
              <w:marRight w:val="0"/>
              <w:marTop w:val="0"/>
              <w:marBottom w:val="0"/>
              <w:divBdr>
                <w:top w:val="none" w:sz="0" w:space="0" w:color="auto"/>
                <w:left w:val="none" w:sz="0" w:space="0" w:color="auto"/>
                <w:bottom w:val="none" w:sz="0" w:space="0" w:color="auto"/>
                <w:right w:val="none" w:sz="0" w:space="0" w:color="auto"/>
              </w:divBdr>
              <w:divsChild>
                <w:div w:id="1122072806">
                  <w:marLeft w:val="0"/>
                  <w:marRight w:val="0"/>
                  <w:marTop w:val="0"/>
                  <w:marBottom w:val="0"/>
                  <w:divBdr>
                    <w:top w:val="none" w:sz="0" w:space="0" w:color="auto"/>
                    <w:left w:val="none" w:sz="0" w:space="0" w:color="auto"/>
                    <w:bottom w:val="none" w:sz="0" w:space="0" w:color="auto"/>
                    <w:right w:val="none" w:sz="0" w:space="0" w:color="auto"/>
                  </w:divBdr>
                  <w:divsChild>
                    <w:div w:id="1122076203">
                      <w:marLeft w:val="0"/>
                      <w:marRight w:val="0"/>
                      <w:marTop w:val="0"/>
                      <w:marBottom w:val="0"/>
                      <w:divBdr>
                        <w:top w:val="none" w:sz="0" w:space="0" w:color="auto"/>
                        <w:left w:val="none" w:sz="0" w:space="0" w:color="auto"/>
                        <w:bottom w:val="none" w:sz="0" w:space="0" w:color="auto"/>
                        <w:right w:val="none" w:sz="0" w:space="0" w:color="auto"/>
                      </w:divBdr>
                      <w:divsChild>
                        <w:div w:id="1122075229">
                          <w:marLeft w:val="0"/>
                          <w:marRight w:val="750"/>
                          <w:marTop w:val="0"/>
                          <w:marBottom w:val="0"/>
                          <w:divBdr>
                            <w:top w:val="none" w:sz="0" w:space="0" w:color="auto"/>
                            <w:left w:val="none" w:sz="0" w:space="0" w:color="auto"/>
                            <w:bottom w:val="none" w:sz="0" w:space="0" w:color="auto"/>
                            <w:right w:val="none" w:sz="0" w:space="0" w:color="auto"/>
                          </w:divBdr>
                          <w:divsChild>
                            <w:div w:id="1122073619">
                              <w:marLeft w:val="0"/>
                              <w:marRight w:val="0"/>
                              <w:marTop w:val="0"/>
                              <w:marBottom w:val="105"/>
                              <w:divBdr>
                                <w:top w:val="none" w:sz="0" w:space="0" w:color="auto"/>
                                <w:left w:val="none" w:sz="0" w:space="0" w:color="auto"/>
                                <w:bottom w:val="none" w:sz="0" w:space="0" w:color="auto"/>
                                <w:right w:val="none" w:sz="0" w:space="0" w:color="auto"/>
                              </w:divBdr>
                              <w:divsChild>
                                <w:div w:id="1122072127">
                                  <w:marLeft w:val="0"/>
                                  <w:marRight w:val="0"/>
                                  <w:marTop w:val="0"/>
                                  <w:marBottom w:val="0"/>
                                  <w:divBdr>
                                    <w:top w:val="none" w:sz="0" w:space="0" w:color="auto"/>
                                    <w:left w:val="none" w:sz="0" w:space="0" w:color="auto"/>
                                    <w:bottom w:val="none" w:sz="0" w:space="0" w:color="auto"/>
                                    <w:right w:val="none" w:sz="0" w:space="0" w:color="auto"/>
                                  </w:divBdr>
                                  <w:divsChild>
                                    <w:div w:id="1122072147">
                                      <w:marLeft w:val="0"/>
                                      <w:marRight w:val="0"/>
                                      <w:marTop w:val="0"/>
                                      <w:marBottom w:val="120"/>
                                      <w:divBdr>
                                        <w:top w:val="none" w:sz="0" w:space="0" w:color="auto"/>
                                        <w:left w:val="none" w:sz="0" w:space="0" w:color="auto"/>
                                        <w:bottom w:val="none" w:sz="0" w:space="0" w:color="auto"/>
                                        <w:right w:val="none" w:sz="0" w:space="0" w:color="auto"/>
                                      </w:divBdr>
                                    </w:div>
                                    <w:div w:id="1122074747">
                                      <w:marLeft w:val="0"/>
                                      <w:marRight w:val="0"/>
                                      <w:marTop w:val="0"/>
                                      <w:marBottom w:val="0"/>
                                      <w:divBdr>
                                        <w:top w:val="none" w:sz="0" w:space="0" w:color="auto"/>
                                        <w:left w:val="none" w:sz="0" w:space="0" w:color="auto"/>
                                        <w:bottom w:val="none" w:sz="0" w:space="0" w:color="auto"/>
                                        <w:right w:val="none" w:sz="0" w:space="0" w:color="auto"/>
                                      </w:divBdr>
                                      <w:divsChild>
                                        <w:div w:id="112207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9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6341">
      <w:marLeft w:val="60"/>
      <w:marRight w:val="0"/>
      <w:marTop w:val="0"/>
      <w:marBottom w:val="0"/>
      <w:divBdr>
        <w:top w:val="none" w:sz="0" w:space="0" w:color="auto"/>
        <w:left w:val="none" w:sz="0" w:space="0" w:color="auto"/>
        <w:bottom w:val="none" w:sz="0" w:space="0" w:color="auto"/>
        <w:right w:val="none" w:sz="0" w:space="0" w:color="auto"/>
      </w:divBdr>
      <w:divsChild>
        <w:div w:id="1122072171">
          <w:marLeft w:val="0"/>
          <w:marRight w:val="0"/>
          <w:marTop w:val="0"/>
          <w:marBottom w:val="0"/>
          <w:divBdr>
            <w:top w:val="none" w:sz="0" w:space="0" w:color="auto"/>
            <w:left w:val="none" w:sz="0" w:space="0" w:color="auto"/>
            <w:bottom w:val="none" w:sz="0" w:space="0" w:color="auto"/>
            <w:right w:val="none" w:sz="0" w:space="0" w:color="auto"/>
          </w:divBdr>
          <w:divsChild>
            <w:div w:id="112207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344">
      <w:marLeft w:val="0"/>
      <w:marRight w:val="0"/>
      <w:marTop w:val="0"/>
      <w:marBottom w:val="0"/>
      <w:divBdr>
        <w:top w:val="none" w:sz="0" w:space="0" w:color="auto"/>
        <w:left w:val="none" w:sz="0" w:space="0" w:color="auto"/>
        <w:bottom w:val="none" w:sz="0" w:space="0" w:color="auto"/>
        <w:right w:val="none" w:sz="0" w:space="0" w:color="auto"/>
      </w:divBdr>
      <w:divsChild>
        <w:div w:id="1122072145">
          <w:marLeft w:val="0"/>
          <w:marRight w:val="0"/>
          <w:marTop w:val="0"/>
          <w:marBottom w:val="0"/>
          <w:divBdr>
            <w:top w:val="none" w:sz="0" w:space="0" w:color="auto"/>
            <w:left w:val="none" w:sz="0" w:space="0" w:color="auto"/>
            <w:bottom w:val="none" w:sz="0" w:space="0" w:color="auto"/>
            <w:right w:val="none" w:sz="0" w:space="0" w:color="auto"/>
          </w:divBdr>
          <w:divsChild>
            <w:div w:id="1122074104">
              <w:marLeft w:val="0"/>
              <w:marRight w:val="0"/>
              <w:marTop w:val="0"/>
              <w:marBottom w:val="0"/>
              <w:divBdr>
                <w:top w:val="none" w:sz="0" w:space="0" w:color="auto"/>
                <w:left w:val="none" w:sz="0" w:space="0" w:color="auto"/>
                <w:bottom w:val="none" w:sz="0" w:space="0" w:color="auto"/>
                <w:right w:val="none" w:sz="0" w:space="0" w:color="auto"/>
              </w:divBdr>
              <w:divsChild>
                <w:div w:id="1122074315">
                  <w:marLeft w:val="0"/>
                  <w:marRight w:val="0"/>
                  <w:marTop w:val="0"/>
                  <w:marBottom w:val="0"/>
                  <w:divBdr>
                    <w:top w:val="none" w:sz="0" w:space="0" w:color="auto"/>
                    <w:left w:val="none" w:sz="0" w:space="0" w:color="auto"/>
                    <w:bottom w:val="none" w:sz="0" w:space="0" w:color="auto"/>
                    <w:right w:val="none" w:sz="0" w:space="0" w:color="auto"/>
                  </w:divBdr>
                </w:div>
                <w:div w:id="1122074688">
                  <w:marLeft w:val="0"/>
                  <w:marRight w:val="0"/>
                  <w:marTop w:val="0"/>
                  <w:marBottom w:val="0"/>
                  <w:divBdr>
                    <w:top w:val="none" w:sz="0" w:space="0" w:color="auto"/>
                    <w:left w:val="none" w:sz="0" w:space="0" w:color="auto"/>
                    <w:bottom w:val="none" w:sz="0" w:space="0" w:color="auto"/>
                    <w:right w:val="none" w:sz="0" w:space="0" w:color="auto"/>
                  </w:divBdr>
                  <w:divsChild>
                    <w:div w:id="1122073218">
                      <w:marLeft w:val="0"/>
                      <w:marRight w:val="0"/>
                      <w:marTop w:val="0"/>
                      <w:marBottom w:val="0"/>
                      <w:divBdr>
                        <w:top w:val="none" w:sz="0" w:space="0" w:color="auto"/>
                        <w:left w:val="none" w:sz="0" w:space="0" w:color="auto"/>
                        <w:bottom w:val="none" w:sz="0" w:space="0" w:color="auto"/>
                        <w:right w:val="none" w:sz="0" w:space="0" w:color="auto"/>
                      </w:divBdr>
                    </w:div>
                    <w:div w:id="1122076044">
                      <w:marLeft w:val="0"/>
                      <w:marRight w:val="0"/>
                      <w:marTop w:val="75"/>
                      <w:marBottom w:val="0"/>
                      <w:divBdr>
                        <w:top w:val="none" w:sz="0" w:space="0" w:color="auto"/>
                        <w:left w:val="none" w:sz="0" w:space="0" w:color="auto"/>
                        <w:bottom w:val="none" w:sz="0" w:space="0" w:color="auto"/>
                        <w:right w:val="none" w:sz="0" w:space="0" w:color="auto"/>
                      </w:divBdr>
                    </w:div>
                  </w:divsChild>
                </w:div>
                <w:div w:id="1122076211">
                  <w:marLeft w:val="0"/>
                  <w:marRight w:val="0"/>
                  <w:marTop w:val="0"/>
                  <w:marBottom w:val="0"/>
                  <w:divBdr>
                    <w:top w:val="none" w:sz="0" w:space="0" w:color="auto"/>
                    <w:left w:val="none" w:sz="0" w:space="0" w:color="auto"/>
                    <w:bottom w:val="none" w:sz="0" w:space="0" w:color="auto"/>
                    <w:right w:val="none" w:sz="0" w:space="0" w:color="auto"/>
                  </w:divBdr>
                </w:div>
                <w:div w:id="1122078754">
                  <w:marLeft w:val="0"/>
                  <w:marRight w:val="0"/>
                  <w:marTop w:val="0"/>
                  <w:marBottom w:val="0"/>
                  <w:divBdr>
                    <w:top w:val="none" w:sz="0" w:space="0" w:color="auto"/>
                    <w:left w:val="none" w:sz="0" w:space="0" w:color="auto"/>
                    <w:bottom w:val="none" w:sz="0" w:space="0" w:color="auto"/>
                    <w:right w:val="none" w:sz="0" w:space="0" w:color="auto"/>
                  </w:divBdr>
                  <w:divsChild>
                    <w:div w:id="1122072181">
                      <w:marLeft w:val="0"/>
                      <w:marRight w:val="0"/>
                      <w:marTop w:val="0"/>
                      <w:marBottom w:val="0"/>
                      <w:divBdr>
                        <w:top w:val="none" w:sz="0" w:space="0" w:color="auto"/>
                        <w:left w:val="none" w:sz="0" w:space="0" w:color="auto"/>
                        <w:bottom w:val="none" w:sz="0" w:space="0" w:color="auto"/>
                        <w:right w:val="none" w:sz="0" w:space="0" w:color="auto"/>
                      </w:divBdr>
                      <w:divsChild>
                        <w:div w:id="1122072238">
                          <w:marLeft w:val="0"/>
                          <w:marRight w:val="0"/>
                          <w:marTop w:val="0"/>
                          <w:marBottom w:val="0"/>
                          <w:divBdr>
                            <w:top w:val="none" w:sz="0" w:space="0" w:color="auto"/>
                            <w:left w:val="single" w:sz="36" w:space="15" w:color="303E50"/>
                            <w:bottom w:val="none" w:sz="0" w:space="0" w:color="auto"/>
                            <w:right w:val="none" w:sz="0" w:space="0" w:color="auto"/>
                          </w:divBdr>
                        </w:div>
                        <w:div w:id="1122072478">
                          <w:marLeft w:val="0"/>
                          <w:marRight w:val="0"/>
                          <w:marTop w:val="0"/>
                          <w:marBottom w:val="0"/>
                          <w:divBdr>
                            <w:top w:val="none" w:sz="0" w:space="0" w:color="auto"/>
                            <w:left w:val="single" w:sz="36" w:space="15" w:color="303E50"/>
                            <w:bottom w:val="none" w:sz="0" w:space="0" w:color="auto"/>
                            <w:right w:val="none" w:sz="0" w:space="0" w:color="auto"/>
                          </w:divBdr>
                        </w:div>
                        <w:div w:id="1122074608">
                          <w:marLeft w:val="0"/>
                          <w:marRight w:val="0"/>
                          <w:marTop w:val="0"/>
                          <w:marBottom w:val="0"/>
                          <w:divBdr>
                            <w:top w:val="none" w:sz="0" w:space="0" w:color="auto"/>
                            <w:left w:val="single" w:sz="36" w:space="15" w:color="303E50"/>
                            <w:bottom w:val="none" w:sz="0" w:space="0" w:color="auto"/>
                            <w:right w:val="none" w:sz="0" w:space="0" w:color="auto"/>
                          </w:divBdr>
                        </w:div>
                        <w:div w:id="1122074633">
                          <w:marLeft w:val="0"/>
                          <w:marRight w:val="0"/>
                          <w:marTop w:val="0"/>
                          <w:marBottom w:val="0"/>
                          <w:divBdr>
                            <w:top w:val="none" w:sz="0" w:space="0" w:color="auto"/>
                            <w:left w:val="single" w:sz="36" w:space="15" w:color="303E50"/>
                            <w:bottom w:val="none" w:sz="0" w:space="0" w:color="auto"/>
                            <w:right w:val="none" w:sz="0" w:space="0" w:color="auto"/>
                          </w:divBdr>
                        </w:div>
                        <w:div w:id="1122075096">
                          <w:marLeft w:val="0"/>
                          <w:marRight w:val="0"/>
                          <w:marTop w:val="0"/>
                          <w:marBottom w:val="0"/>
                          <w:divBdr>
                            <w:top w:val="none" w:sz="0" w:space="0" w:color="auto"/>
                            <w:left w:val="single" w:sz="36" w:space="15" w:color="303E50"/>
                            <w:bottom w:val="none" w:sz="0" w:space="0" w:color="auto"/>
                            <w:right w:val="none" w:sz="0" w:space="0" w:color="auto"/>
                          </w:divBdr>
                        </w:div>
                        <w:div w:id="1122076898">
                          <w:marLeft w:val="0"/>
                          <w:marRight w:val="0"/>
                          <w:marTop w:val="0"/>
                          <w:marBottom w:val="0"/>
                          <w:divBdr>
                            <w:top w:val="none" w:sz="0" w:space="0" w:color="auto"/>
                            <w:left w:val="single" w:sz="36" w:space="15" w:color="303E50"/>
                            <w:bottom w:val="none" w:sz="0" w:space="0" w:color="auto"/>
                            <w:right w:val="none" w:sz="0" w:space="0" w:color="auto"/>
                          </w:divBdr>
                        </w:div>
                        <w:div w:id="1122076911">
                          <w:marLeft w:val="0"/>
                          <w:marRight w:val="0"/>
                          <w:marTop w:val="0"/>
                          <w:marBottom w:val="0"/>
                          <w:divBdr>
                            <w:top w:val="none" w:sz="0" w:space="0" w:color="auto"/>
                            <w:left w:val="single" w:sz="36" w:space="15" w:color="303E50"/>
                            <w:bottom w:val="none" w:sz="0" w:space="0" w:color="auto"/>
                            <w:right w:val="none" w:sz="0" w:space="0" w:color="auto"/>
                          </w:divBdr>
                        </w:div>
                        <w:div w:id="1122077648">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sChild>
            </w:div>
          </w:divsChild>
        </w:div>
      </w:divsChild>
    </w:div>
    <w:div w:id="1122076387">
      <w:marLeft w:val="0"/>
      <w:marRight w:val="0"/>
      <w:marTop w:val="0"/>
      <w:marBottom w:val="0"/>
      <w:divBdr>
        <w:top w:val="none" w:sz="0" w:space="0" w:color="auto"/>
        <w:left w:val="none" w:sz="0" w:space="0" w:color="auto"/>
        <w:bottom w:val="none" w:sz="0" w:space="0" w:color="auto"/>
        <w:right w:val="none" w:sz="0" w:space="0" w:color="auto"/>
      </w:divBdr>
      <w:divsChild>
        <w:div w:id="1122078290">
          <w:marLeft w:val="0"/>
          <w:marRight w:val="0"/>
          <w:marTop w:val="0"/>
          <w:marBottom w:val="0"/>
          <w:divBdr>
            <w:top w:val="none" w:sz="0" w:space="0" w:color="auto"/>
            <w:left w:val="none" w:sz="0" w:space="0" w:color="auto"/>
            <w:bottom w:val="none" w:sz="0" w:space="0" w:color="auto"/>
            <w:right w:val="none" w:sz="0" w:space="0" w:color="auto"/>
          </w:divBdr>
          <w:divsChild>
            <w:div w:id="1122075619">
              <w:marLeft w:val="0"/>
              <w:marRight w:val="0"/>
              <w:marTop w:val="0"/>
              <w:marBottom w:val="0"/>
              <w:divBdr>
                <w:top w:val="none" w:sz="0" w:space="0" w:color="auto"/>
                <w:left w:val="none" w:sz="0" w:space="0" w:color="auto"/>
                <w:bottom w:val="none" w:sz="0" w:space="0" w:color="auto"/>
                <w:right w:val="none" w:sz="0" w:space="0" w:color="auto"/>
              </w:divBdr>
              <w:divsChild>
                <w:div w:id="1122073609">
                  <w:marLeft w:val="0"/>
                  <w:marRight w:val="0"/>
                  <w:marTop w:val="0"/>
                  <w:marBottom w:val="0"/>
                  <w:divBdr>
                    <w:top w:val="none" w:sz="0" w:space="0" w:color="auto"/>
                    <w:left w:val="none" w:sz="0" w:space="0" w:color="auto"/>
                    <w:bottom w:val="none" w:sz="0" w:space="0" w:color="auto"/>
                    <w:right w:val="none" w:sz="0" w:space="0" w:color="auto"/>
                  </w:divBdr>
                  <w:divsChild>
                    <w:div w:id="1122074483">
                      <w:marLeft w:val="0"/>
                      <w:marRight w:val="0"/>
                      <w:marTop w:val="0"/>
                      <w:marBottom w:val="0"/>
                      <w:divBdr>
                        <w:top w:val="none" w:sz="0" w:space="0" w:color="auto"/>
                        <w:left w:val="none" w:sz="0" w:space="0" w:color="auto"/>
                        <w:bottom w:val="none" w:sz="0" w:space="0" w:color="auto"/>
                        <w:right w:val="none" w:sz="0" w:space="0" w:color="auto"/>
                      </w:divBdr>
                      <w:divsChild>
                        <w:div w:id="1122077059">
                          <w:marLeft w:val="0"/>
                          <w:marRight w:val="0"/>
                          <w:marTop w:val="0"/>
                          <w:marBottom w:val="0"/>
                          <w:divBdr>
                            <w:top w:val="none" w:sz="0" w:space="0" w:color="auto"/>
                            <w:left w:val="none" w:sz="0" w:space="0" w:color="auto"/>
                            <w:bottom w:val="none" w:sz="0" w:space="0" w:color="auto"/>
                            <w:right w:val="none" w:sz="0" w:space="0" w:color="auto"/>
                          </w:divBdr>
                          <w:divsChild>
                            <w:div w:id="112207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6400">
      <w:marLeft w:val="127"/>
      <w:marRight w:val="0"/>
      <w:marTop w:val="0"/>
      <w:marBottom w:val="0"/>
      <w:divBdr>
        <w:top w:val="none" w:sz="0" w:space="0" w:color="auto"/>
        <w:left w:val="none" w:sz="0" w:space="0" w:color="auto"/>
        <w:bottom w:val="none" w:sz="0" w:space="0" w:color="auto"/>
        <w:right w:val="none" w:sz="0" w:space="0" w:color="auto"/>
      </w:divBdr>
      <w:divsChild>
        <w:div w:id="1122078196">
          <w:marLeft w:val="0"/>
          <w:marRight w:val="0"/>
          <w:marTop w:val="0"/>
          <w:marBottom w:val="0"/>
          <w:divBdr>
            <w:top w:val="none" w:sz="0" w:space="0" w:color="auto"/>
            <w:left w:val="none" w:sz="0" w:space="0" w:color="auto"/>
            <w:bottom w:val="none" w:sz="0" w:space="0" w:color="auto"/>
            <w:right w:val="none" w:sz="0" w:space="0" w:color="auto"/>
          </w:divBdr>
        </w:div>
      </w:divsChild>
    </w:div>
    <w:div w:id="1122076416">
      <w:marLeft w:val="0"/>
      <w:marRight w:val="0"/>
      <w:marTop w:val="0"/>
      <w:marBottom w:val="0"/>
      <w:divBdr>
        <w:top w:val="none" w:sz="0" w:space="0" w:color="auto"/>
        <w:left w:val="none" w:sz="0" w:space="0" w:color="auto"/>
        <w:bottom w:val="none" w:sz="0" w:space="0" w:color="auto"/>
        <w:right w:val="none" w:sz="0" w:space="0" w:color="auto"/>
      </w:divBdr>
      <w:divsChild>
        <w:div w:id="1122076170">
          <w:marLeft w:val="75"/>
          <w:marRight w:val="0"/>
          <w:marTop w:val="0"/>
          <w:marBottom w:val="0"/>
          <w:divBdr>
            <w:top w:val="none" w:sz="0" w:space="0" w:color="auto"/>
            <w:left w:val="none" w:sz="0" w:space="0" w:color="auto"/>
            <w:bottom w:val="none" w:sz="0" w:space="0" w:color="auto"/>
            <w:right w:val="none" w:sz="0" w:space="0" w:color="auto"/>
          </w:divBdr>
          <w:divsChild>
            <w:div w:id="1122072094">
              <w:marLeft w:val="0"/>
              <w:marRight w:val="0"/>
              <w:marTop w:val="0"/>
              <w:marBottom w:val="0"/>
              <w:divBdr>
                <w:top w:val="none" w:sz="0" w:space="0" w:color="auto"/>
                <w:left w:val="none" w:sz="0" w:space="0" w:color="auto"/>
                <w:bottom w:val="none" w:sz="0" w:space="0" w:color="auto"/>
                <w:right w:val="none" w:sz="0" w:space="0" w:color="auto"/>
              </w:divBdr>
              <w:divsChild>
                <w:div w:id="1122075199">
                  <w:marLeft w:val="0"/>
                  <w:marRight w:val="0"/>
                  <w:marTop w:val="0"/>
                  <w:marBottom w:val="0"/>
                  <w:divBdr>
                    <w:top w:val="none" w:sz="0" w:space="0" w:color="auto"/>
                    <w:left w:val="none" w:sz="0" w:space="0" w:color="auto"/>
                    <w:bottom w:val="none" w:sz="0" w:space="0" w:color="auto"/>
                    <w:right w:val="none" w:sz="0" w:space="0" w:color="auto"/>
                  </w:divBdr>
                  <w:divsChild>
                    <w:div w:id="1122072126">
                      <w:marLeft w:val="0"/>
                      <w:marRight w:val="0"/>
                      <w:marTop w:val="0"/>
                      <w:marBottom w:val="0"/>
                      <w:divBdr>
                        <w:top w:val="none" w:sz="0" w:space="0" w:color="auto"/>
                        <w:left w:val="none" w:sz="0" w:space="0" w:color="auto"/>
                        <w:bottom w:val="none" w:sz="0" w:space="0" w:color="auto"/>
                        <w:right w:val="none" w:sz="0" w:space="0" w:color="auto"/>
                      </w:divBdr>
                      <w:divsChild>
                        <w:div w:id="112207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419">
      <w:marLeft w:val="0"/>
      <w:marRight w:val="0"/>
      <w:marTop w:val="0"/>
      <w:marBottom w:val="0"/>
      <w:divBdr>
        <w:top w:val="none" w:sz="0" w:space="0" w:color="auto"/>
        <w:left w:val="none" w:sz="0" w:space="0" w:color="auto"/>
        <w:bottom w:val="none" w:sz="0" w:space="0" w:color="auto"/>
        <w:right w:val="none" w:sz="0" w:space="0" w:color="auto"/>
      </w:divBdr>
      <w:divsChild>
        <w:div w:id="1122075445">
          <w:marLeft w:val="75"/>
          <w:marRight w:val="0"/>
          <w:marTop w:val="0"/>
          <w:marBottom w:val="0"/>
          <w:divBdr>
            <w:top w:val="none" w:sz="0" w:space="0" w:color="auto"/>
            <w:left w:val="none" w:sz="0" w:space="0" w:color="auto"/>
            <w:bottom w:val="none" w:sz="0" w:space="0" w:color="auto"/>
            <w:right w:val="none" w:sz="0" w:space="0" w:color="auto"/>
          </w:divBdr>
          <w:divsChild>
            <w:div w:id="1122077502">
              <w:marLeft w:val="0"/>
              <w:marRight w:val="0"/>
              <w:marTop w:val="0"/>
              <w:marBottom w:val="0"/>
              <w:divBdr>
                <w:top w:val="none" w:sz="0" w:space="0" w:color="auto"/>
                <w:left w:val="none" w:sz="0" w:space="0" w:color="auto"/>
                <w:bottom w:val="none" w:sz="0" w:space="0" w:color="auto"/>
                <w:right w:val="none" w:sz="0" w:space="0" w:color="auto"/>
              </w:divBdr>
              <w:divsChild>
                <w:div w:id="1122076772">
                  <w:marLeft w:val="0"/>
                  <w:marRight w:val="0"/>
                  <w:marTop w:val="0"/>
                  <w:marBottom w:val="0"/>
                  <w:divBdr>
                    <w:top w:val="none" w:sz="0" w:space="0" w:color="auto"/>
                    <w:left w:val="none" w:sz="0" w:space="0" w:color="auto"/>
                    <w:bottom w:val="none" w:sz="0" w:space="0" w:color="auto"/>
                    <w:right w:val="none" w:sz="0" w:space="0" w:color="auto"/>
                  </w:divBdr>
                  <w:divsChild>
                    <w:div w:id="1122073098">
                      <w:marLeft w:val="0"/>
                      <w:marRight w:val="0"/>
                      <w:marTop w:val="0"/>
                      <w:marBottom w:val="0"/>
                      <w:divBdr>
                        <w:top w:val="none" w:sz="0" w:space="0" w:color="auto"/>
                        <w:left w:val="none" w:sz="0" w:space="0" w:color="auto"/>
                        <w:bottom w:val="none" w:sz="0" w:space="0" w:color="auto"/>
                        <w:right w:val="none" w:sz="0" w:space="0" w:color="auto"/>
                      </w:divBdr>
                      <w:divsChild>
                        <w:div w:id="11220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421">
      <w:marLeft w:val="0"/>
      <w:marRight w:val="0"/>
      <w:marTop w:val="0"/>
      <w:marBottom w:val="0"/>
      <w:divBdr>
        <w:top w:val="none" w:sz="0" w:space="0" w:color="auto"/>
        <w:left w:val="none" w:sz="0" w:space="0" w:color="auto"/>
        <w:bottom w:val="none" w:sz="0" w:space="0" w:color="auto"/>
        <w:right w:val="none" w:sz="0" w:space="0" w:color="auto"/>
      </w:divBdr>
      <w:divsChild>
        <w:div w:id="1122075796">
          <w:marLeft w:val="0"/>
          <w:marRight w:val="0"/>
          <w:marTop w:val="0"/>
          <w:marBottom w:val="0"/>
          <w:divBdr>
            <w:top w:val="none" w:sz="0" w:space="0" w:color="auto"/>
            <w:left w:val="none" w:sz="0" w:space="0" w:color="auto"/>
            <w:bottom w:val="none" w:sz="0" w:space="0" w:color="auto"/>
            <w:right w:val="none" w:sz="0" w:space="0" w:color="auto"/>
          </w:divBdr>
          <w:divsChild>
            <w:div w:id="1122076361">
              <w:marLeft w:val="0"/>
              <w:marRight w:val="0"/>
              <w:marTop w:val="0"/>
              <w:marBottom w:val="0"/>
              <w:divBdr>
                <w:top w:val="none" w:sz="0" w:space="0" w:color="auto"/>
                <w:left w:val="none" w:sz="0" w:space="0" w:color="auto"/>
                <w:bottom w:val="none" w:sz="0" w:space="0" w:color="auto"/>
                <w:right w:val="none" w:sz="0" w:space="0" w:color="auto"/>
              </w:divBdr>
              <w:divsChild>
                <w:div w:id="1122074511">
                  <w:marLeft w:val="0"/>
                  <w:marRight w:val="0"/>
                  <w:marTop w:val="0"/>
                  <w:marBottom w:val="0"/>
                  <w:divBdr>
                    <w:top w:val="none" w:sz="0" w:space="0" w:color="auto"/>
                    <w:left w:val="none" w:sz="0" w:space="0" w:color="auto"/>
                    <w:bottom w:val="none" w:sz="0" w:space="0" w:color="auto"/>
                    <w:right w:val="none" w:sz="0" w:space="0" w:color="auto"/>
                  </w:divBdr>
                  <w:divsChild>
                    <w:div w:id="1122071896">
                      <w:marLeft w:val="0"/>
                      <w:marRight w:val="0"/>
                      <w:marTop w:val="32"/>
                      <w:marBottom w:val="0"/>
                      <w:divBdr>
                        <w:top w:val="none" w:sz="0" w:space="0" w:color="auto"/>
                        <w:left w:val="none" w:sz="0" w:space="0" w:color="auto"/>
                        <w:bottom w:val="none" w:sz="0" w:space="0" w:color="auto"/>
                        <w:right w:val="none" w:sz="0" w:space="0" w:color="auto"/>
                      </w:divBdr>
                      <w:divsChild>
                        <w:div w:id="1122072965">
                          <w:marLeft w:val="0"/>
                          <w:marRight w:val="27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425">
      <w:marLeft w:val="0"/>
      <w:marRight w:val="0"/>
      <w:marTop w:val="0"/>
      <w:marBottom w:val="0"/>
      <w:divBdr>
        <w:top w:val="none" w:sz="0" w:space="0" w:color="auto"/>
        <w:left w:val="none" w:sz="0" w:space="0" w:color="auto"/>
        <w:bottom w:val="none" w:sz="0" w:space="0" w:color="auto"/>
        <w:right w:val="none" w:sz="0" w:space="0" w:color="auto"/>
      </w:divBdr>
      <w:divsChild>
        <w:div w:id="1122076309">
          <w:marLeft w:val="0"/>
          <w:marRight w:val="0"/>
          <w:marTop w:val="0"/>
          <w:marBottom w:val="0"/>
          <w:divBdr>
            <w:top w:val="none" w:sz="0" w:space="0" w:color="auto"/>
            <w:left w:val="none" w:sz="0" w:space="0" w:color="auto"/>
            <w:bottom w:val="none" w:sz="0" w:space="0" w:color="auto"/>
            <w:right w:val="none" w:sz="0" w:space="0" w:color="auto"/>
          </w:divBdr>
          <w:divsChild>
            <w:div w:id="1122074185">
              <w:marLeft w:val="0"/>
              <w:marRight w:val="0"/>
              <w:marTop w:val="0"/>
              <w:marBottom w:val="0"/>
              <w:divBdr>
                <w:top w:val="none" w:sz="0" w:space="0" w:color="auto"/>
                <w:left w:val="none" w:sz="0" w:space="0" w:color="auto"/>
                <w:bottom w:val="none" w:sz="0" w:space="0" w:color="auto"/>
                <w:right w:val="none" w:sz="0" w:space="0" w:color="auto"/>
              </w:divBdr>
              <w:divsChild>
                <w:div w:id="1122075943">
                  <w:marLeft w:val="0"/>
                  <w:marRight w:val="0"/>
                  <w:marTop w:val="33"/>
                  <w:marBottom w:val="0"/>
                  <w:divBdr>
                    <w:top w:val="none" w:sz="0" w:space="0" w:color="auto"/>
                    <w:left w:val="none" w:sz="0" w:space="0" w:color="auto"/>
                    <w:bottom w:val="none" w:sz="0" w:space="0" w:color="auto"/>
                    <w:right w:val="none" w:sz="0" w:space="0" w:color="auto"/>
                  </w:divBdr>
                  <w:divsChild>
                    <w:div w:id="1122075933">
                      <w:marLeft w:val="0"/>
                      <w:marRight w:val="28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428">
      <w:marLeft w:val="0"/>
      <w:marRight w:val="0"/>
      <w:marTop w:val="0"/>
      <w:marBottom w:val="0"/>
      <w:divBdr>
        <w:top w:val="none" w:sz="0" w:space="0" w:color="auto"/>
        <w:left w:val="none" w:sz="0" w:space="0" w:color="auto"/>
        <w:bottom w:val="none" w:sz="0" w:space="0" w:color="auto"/>
        <w:right w:val="none" w:sz="0" w:space="0" w:color="auto"/>
      </w:divBdr>
      <w:divsChild>
        <w:div w:id="1122073560">
          <w:marLeft w:val="0"/>
          <w:marRight w:val="0"/>
          <w:marTop w:val="0"/>
          <w:marBottom w:val="0"/>
          <w:divBdr>
            <w:top w:val="none" w:sz="0" w:space="0" w:color="auto"/>
            <w:left w:val="none" w:sz="0" w:space="0" w:color="auto"/>
            <w:bottom w:val="none" w:sz="0" w:space="0" w:color="auto"/>
            <w:right w:val="none" w:sz="0" w:space="0" w:color="auto"/>
          </w:divBdr>
          <w:divsChild>
            <w:div w:id="1122074820">
              <w:marLeft w:val="0"/>
              <w:marRight w:val="0"/>
              <w:marTop w:val="100"/>
              <w:marBottom w:val="100"/>
              <w:divBdr>
                <w:top w:val="none" w:sz="0" w:space="0" w:color="auto"/>
                <w:left w:val="none" w:sz="0" w:space="0" w:color="auto"/>
                <w:bottom w:val="none" w:sz="0" w:space="0" w:color="auto"/>
                <w:right w:val="none" w:sz="0" w:space="0" w:color="auto"/>
              </w:divBdr>
              <w:divsChild>
                <w:div w:id="1122073794">
                  <w:marLeft w:val="0"/>
                  <w:marRight w:val="0"/>
                  <w:marTop w:val="0"/>
                  <w:marBottom w:val="0"/>
                  <w:divBdr>
                    <w:top w:val="none" w:sz="0" w:space="0" w:color="auto"/>
                    <w:left w:val="none" w:sz="0" w:space="0" w:color="auto"/>
                    <w:bottom w:val="none" w:sz="0" w:space="0" w:color="auto"/>
                    <w:right w:val="none" w:sz="0" w:space="0" w:color="auto"/>
                  </w:divBdr>
                  <w:divsChild>
                    <w:div w:id="1122076355">
                      <w:marLeft w:val="0"/>
                      <w:marRight w:val="0"/>
                      <w:marTop w:val="0"/>
                      <w:marBottom w:val="0"/>
                      <w:divBdr>
                        <w:top w:val="none" w:sz="0" w:space="0" w:color="auto"/>
                        <w:left w:val="none" w:sz="0" w:space="0" w:color="auto"/>
                        <w:bottom w:val="none" w:sz="0" w:space="0" w:color="auto"/>
                        <w:right w:val="none" w:sz="0" w:space="0" w:color="auto"/>
                      </w:divBdr>
                      <w:divsChild>
                        <w:div w:id="1122071835">
                          <w:marLeft w:val="0"/>
                          <w:marRight w:val="0"/>
                          <w:marTop w:val="0"/>
                          <w:marBottom w:val="0"/>
                          <w:divBdr>
                            <w:top w:val="none" w:sz="0" w:space="0" w:color="auto"/>
                            <w:left w:val="none" w:sz="0" w:space="0" w:color="auto"/>
                            <w:bottom w:val="none" w:sz="0" w:space="0" w:color="auto"/>
                            <w:right w:val="none" w:sz="0" w:space="0" w:color="auto"/>
                          </w:divBdr>
                          <w:divsChild>
                            <w:div w:id="1122077487">
                              <w:marLeft w:val="0"/>
                              <w:marRight w:val="313"/>
                              <w:marTop w:val="0"/>
                              <w:marBottom w:val="313"/>
                              <w:divBdr>
                                <w:top w:val="single" w:sz="6" w:space="10" w:color="C2CCD2"/>
                                <w:left w:val="single" w:sz="6" w:space="10" w:color="C2CCD2"/>
                                <w:bottom w:val="single" w:sz="6" w:space="31" w:color="C2CCD2"/>
                                <w:right w:val="single" w:sz="6" w:space="10" w:color="C2CCD2"/>
                              </w:divBdr>
                            </w:div>
                          </w:divsChild>
                        </w:div>
                      </w:divsChild>
                    </w:div>
                  </w:divsChild>
                </w:div>
              </w:divsChild>
            </w:div>
          </w:divsChild>
        </w:div>
      </w:divsChild>
    </w:div>
    <w:div w:id="1122076429">
      <w:marLeft w:val="0"/>
      <w:marRight w:val="0"/>
      <w:marTop w:val="0"/>
      <w:marBottom w:val="0"/>
      <w:divBdr>
        <w:top w:val="none" w:sz="0" w:space="0" w:color="auto"/>
        <w:left w:val="none" w:sz="0" w:space="0" w:color="auto"/>
        <w:bottom w:val="none" w:sz="0" w:space="0" w:color="auto"/>
        <w:right w:val="none" w:sz="0" w:space="0" w:color="auto"/>
      </w:divBdr>
      <w:divsChild>
        <w:div w:id="1122076241">
          <w:marLeft w:val="75"/>
          <w:marRight w:val="0"/>
          <w:marTop w:val="0"/>
          <w:marBottom w:val="0"/>
          <w:divBdr>
            <w:top w:val="none" w:sz="0" w:space="0" w:color="auto"/>
            <w:left w:val="none" w:sz="0" w:space="0" w:color="auto"/>
            <w:bottom w:val="none" w:sz="0" w:space="0" w:color="auto"/>
            <w:right w:val="none" w:sz="0" w:space="0" w:color="auto"/>
          </w:divBdr>
          <w:divsChild>
            <w:div w:id="1122074069">
              <w:marLeft w:val="0"/>
              <w:marRight w:val="0"/>
              <w:marTop w:val="0"/>
              <w:marBottom w:val="0"/>
              <w:divBdr>
                <w:top w:val="none" w:sz="0" w:space="0" w:color="auto"/>
                <w:left w:val="none" w:sz="0" w:space="0" w:color="auto"/>
                <w:bottom w:val="none" w:sz="0" w:space="0" w:color="auto"/>
                <w:right w:val="none" w:sz="0" w:space="0" w:color="auto"/>
              </w:divBdr>
              <w:divsChild>
                <w:div w:id="1122078752">
                  <w:marLeft w:val="0"/>
                  <w:marRight w:val="0"/>
                  <w:marTop w:val="0"/>
                  <w:marBottom w:val="0"/>
                  <w:divBdr>
                    <w:top w:val="none" w:sz="0" w:space="0" w:color="auto"/>
                    <w:left w:val="none" w:sz="0" w:space="0" w:color="auto"/>
                    <w:bottom w:val="none" w:sz="0" w:space="0" w:color="auto"/>
                    <w:right w:val="none" w:sz="0" w:space="0" w:color="auto"/>
                  </w:divBdr>
                  <w:divsChild>
                    <w:div w:id="1122072574">
                      <w:marLeft w:val="0"/>
                      <w:marRight w:val="0"/>
                      <w:marTop w:val="0"/>
                      <w:marBottom w:val="0"/>
                      <w:divBdr>
                        <w:top w:val="none" w:sz="0" w:space="0" w:color="auto"/>
                        <w:left w:val="none" w:sz="0" w:space="0" w:color="auto"/>
                        <w:bottom w:val="none" w:sz="0" w:space="0" w:color="auto"/>
                        <w:right w:val="none" w:sz="0" w:space="0" w:color="auto"/>
                      </w:divBdr>
                      <w:divsChild>
                        <w:div w:id="112207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430">
      <w:marLeft w:val="0"/>
      <w:marRight w:val="0"/>
      <w:marTop w:val="0"/>
      <w:marBottom w:val="0"/>
      <w:divBdr>
        <w:top w:val="none" w:sz="0" w:space="0" w:color="auto"/>
        <w:left w:val="none" w:sz="0" w:space="0" w:color="auto"/>
        <w:bottom w:val="none" w:sz="0" w:space="0" w:color="auto"/>
        <w:right w:val="none" w:sz="0" w:space="0" w:color="auto"/>
      </w:divBdr>
      <w:divsChild>
        <w:div w:id="1122072588">
          <w:marLeft w:val="0"/>
          <w:marRight w:val="0"/>
          <w:marTop w:val="0"/>
          <w:marBottom w:val="0"/>
          <w:divBdr>
            <w:top w:val="none" w:sz="0" w:space="0" w:color="auto"/>
            <w:left w:val="none" w:sz="0" w:space="0" w:color="auto"/>
            <w:bottom w:val="none" w:sz="0" w:space="0" w:color="auto"/>
            <w:right w:val="none" w:sz="0" w:space="0" w:color="auto"/>
          </w:divBdr>
          <w:divsChild>
            <w:div w:id="1122071987">
              <w:marLeft w:val="0"/>
              <w:marRight w:val="0"/>
              <w:marTop w:val="0"/>
              <w:marBottom w:val="0"/>
              <w:divBdr>
                <w:top w:val="none" w:sz="0" w:space="0" w:color="auto"/>
                <w:left w:val="none" w:sz="0" w:space="0" w:color="auto"/>
                <w:bottom w:val="none" w:sz="0" w:space="0" w:color="auto"/>
                <w:right w:val="none" w:sz="0" w:space="0" w:color="auto"/>
              </w:divBdr>
              <w:divsChild>
                <w:div w:id="1122074013">
                  <w:marLeft w:val="0"/>
                  <w:marRight w:val="0"/>
                  <w:marTop w:val="0"/>
                  <w:marBottom w:val="0"/>
                  <w:divBdr>
                    <w:top w:val="none" w:sz="0" w:space="0" w:color="auto"/>
                    <w:left w:val="none" w:sz="0" w:space="0" w:color="auto"/>
                    <w:bottom w:val="none" w:sz="0" w:space="0" w:color="auto"/>
                    <w:right w:val="none" w:sz="0" w:space="0" w:color="auto"/>
                  </w:divBdr>
                  <w:divsChild>
                    <w:div w:id="1122075020">
                      <w:marLeft w:val="0"/>
                      <w:marRight w:val="0"/>
                      <w:marTop w:val="0"/>
                      <w:marBottom w:val="0"/>
                      <w:divBdr>
                        <w:top w:val="none" w:sz="0" w:space="0" w:color="auto"/>
                        <w:left w:val="none" w:sz="0" w:space="0" w:color="auto"/>
                        <w:bottom w:val="none" w:sz="0" w:space="0" w:color="auto"/>
                        <w:right w:val="none" w:sz="0" w:space="0" w:color="auto"/>
                      </w:divBdr>
                      <w:divsChild>
                        <w:div w:id="1122073064">
                          <w:marLeft w:val="0"/>
                          <w:marRight w:val="750"/>
                          <w:marTop w:val="0"/>
                          <w:marBottom w:val="0"/>
                          <w:divBdr>
                            <w:top w:val="none" w:sz="0" w:space="0" w:color="auto"/>
                            <w:left w:val="none" w:sz="0" w:space="0" w:color="auto"/>
                            <w:bottom w:val="none" w:sz="0" w:space="0" w:color="auto"/>
                            <w:right w:val="none" w:sz="0" w:space="0" w:color="auto"/>
                          </w:divBdr>
                          <w:divsChild>
                            <w:div w:id="1122074591">
                              <w:marLeft w:val="0"/>
                              <w:marRight w:val="0"/>
                              <w:marTop w:val="0"/>
                              <w:marBottom w:val="105"/>
                              <w:divBdr>
                                <w:top w:val="none" w:sz="0" w:space="0" w:color="auto"/>
                                <w:left w:val="none" w:sz="0" w:space="0" w:color="auto"/>
                                <w:bottom w:val="none" w:sz="0" w:space="0" w:color="auto"/>
                                <w:right w:val="none" w:sz="0" w:space="0" w:color="auto"/>
                              </w:divBdr>
                              <w:divsChild>
                                <w:div w:id="1122073495">
                                  <w:marLeft w:val="0"/>
                                  <w:marRight w:val="0"/>
                                  <w:marTop w:val="0"/>
                                  <w:marBottom w:val="180"/>
                                  <w:divBdr>
                                    <w:top w:val="none" w:sz="0" w:space="0" w:color="auto"/>
                                    <w:left w:val="none" w:sz="0" w:space="0" w:color="auto"/>
                                    <w:bottom w:val="none" w:sz="0" w:space="0" w:color="auto"/>
                                    <w:right w:val="none" w:sz="0" w:space="0" w:color="auto"/>
                                  </w:divBdr>
                                </w:div>
                                <w:div w:id="1122076868">
                                  <w:marLeft w:val="0"/>
                                  <w:marRight w:val="0"/>
                                  <w:marTop w:val="0"/>
                                  <w:marBottom w:val="0"/>
                                  <w:divBdr>
                                    <w:top w:val="none" w:sz="0" w:space="0" w:color="auto"/>
                                    <w:left w:val="none" w:sz="0" w:space="0" w:color="auto"/>
                                    <w:bottom w:val="none" w:sz="0" w:space="0" w:color="auto"/>
                                    <w:right w:val="none" w:sz="0" w:space="0" w:color="auto"/>
                                  </w:divBdr>
                                  <w:divsChild>
                                    <w:div w:id="1122073762">
                                      <w:marLeft w:val="0"/>
                                      <w:marRight w:val="0"/>
                                      <w:marTop w:val="0"/>
                                      <w:marBottom w:val="0"/>
                                      <w:divBdr>
                                        <w:top w:val="none" w:sz="0" w:space="0" w:color="auto"/>
                                        <w:left w:val="none" w:sz="0" w:space="0" w:color="auto"/>
                                        <w:bottom w:val="none" w:sz="0" w:space="0" w:color="auto"/>
                                        <w:right w:val="none" w:sz="0" w:space="0" w:color="auto"/>
                                      </w:divBdr>
                                      <w:divsChild>
                                        <w:div w:id="1122078427">
                                          <w:marLeft w:val="0"/>
                                          <w:marRight w:val="0"/>
                                          <w:marTop w:val="0"/>
                                          <w:marBottom w:val="0"/>
                                          <w:divBdr>
                                            <w:top w:val="none" w:sz="0" w:space="0" w:color="auto"/>
                                            <w:left w:val="none" w:sz="0" w:space="0" w:color="auto"/>
                                            <w:bottom w:val="none" w:sz="0" w:space="0" w:color="auto"/>
                                            <w:right w:val="none" w:sz="0" w:space="0" w:color="auto"/>
                                          </w:divBdr>
                                        </w:div>
                                      </w:divsChild>
                                    </w:div>
                                    <w:div w:id="11220745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6453">
      <w:marLeft w:val="0"/>
      <w:marRight w:val="0"/>
      <w:marTop w:val="0"/>
      <w:marBottom w:val="0"/>
      <w:divBdr>
        <w:top w:val="none" w:sz="0" w:space="0" w:color="auto"/>
        <w:left w:val="none" w:sz="0" w:space="0" w:color="auto"/>
        <w:bottom w:val="none" w:sz="0" w:space="0" w:color="auto"/>
        <w:right w:val="none" w:sz="0" w:space="0" w:color="auto"/>
      </w:divBdr>
      <w:divsChild>
        <w:div w:id="1122074702">
          <w:marLeft w:val="0"/>
          <w:marRight w:val="0"/>
          <w:marTop w:val="0"/>
          <w:marBottom w:val="0"/>
          <w:divBdr>
            <w:top w:val="none" w:sz="0" w:space="0" w:color="auto"/>
            <w:left w:val="none" w:sz="0" w:space="0" w:color="auto"/>
            <w:bottom w:val="none" w:sz="0" w:space="0" w:color="auto"/>
            <w:right w:val="none" w:sz="0" w:space="0" w:color="auto"/>
          </w:divBdr>
          <w:divsChild>
            <w:div w:id="1122078387">
              <w:marLeft w:val="0"/>
              <w:marRight w:val="0"/>
              <w:marTop w:val="0"/>
              <w:marBottom w:val="0"/>
              <w:divBdr>
                <w:top w:val="none" w:sz="0" w:space="0" w:color="auto"/>
                <w:left w:val="none" w:sz="0" w:space="0" w:color="auto"/>
                <w:bottom w:val="none" w:sz="0" w:space="0" w:color="auto"/>
                <w:right w:val="none" w:sz="0" w:space="0" w:color="auto"/>
              </w:divBdr>
              <w:divsChild>
                <w:div w:id="1122075986">
                  <w:marLeft w:val="0"/>
                  <w:marRight w:val="0"/>
                  <w:marTop w:val="45"/>
                  <w:marBottom w:val="0"/>
                  <w:divBdr>
                    <w:top w:val="none" w:sz="0" w:space="0" w:color="auto"/>
                    <w:left w:val="none" w:sz="0" w:space="0" w:color="auto"/>
                    <w:bottom w:val="none" w:sz="0" w:space="0" w:color="auto"/>
                    <w:right w:val="none" w:sz="0" w:space="0" w:color="auto"/>
                  </w:divBdr>
                  <w:divsChild>
                    <w:div w:id="1122076129">
                      <w:marLeft w:val="0"/>
                      <w:marRight w:val="39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457">
      <w:marLeft w:val="0"/>
      <w:marRight w:val="0"/>
      <w:marTop w:val="0"/>
      <w:marBottom w:val="0"/>
      <w:divBdr>
        <w:top w:val="none" w:sz="0" w:space="0" w:color="auto"/>
        <w:left w:val="none" w:sz="0" w:space="0" w:color="auto"/>
        <w:bottom w:val="none" w:sz="0" w:space="0" w:color="auto"/>
        <w:right w:val="none" w:sz="0" w:space="0" w:color="auto"/>
      </w:divBdr>
      <w:divsChild>
        <w:div w:id="1122076646">
          <w:marLeft w:val="0"/>
          <w:marRight w:val="0"/>
          <w:marTop w:val="0"/>
          <w:marBottom w:val="0"/>
          <w:divBdr>
            <w:top w:val="none" w:sz="0" w:space="0" w:color="auto"/>
            <w:left w:val="none" w:sz="0" w:space="0" w:color="auto"/>
            <w:bottom w:val="none" w:sz="0" w:space="0" w:color="auto"/>
            <w:right w:val="none" w:sz="0" w:space="0" w:color="auto"/>
          </w:divBdr>
          <w:divsChild>
            <w:div w:id="1122073891">
              <w:marLeft w:val="0"/>
              <w:marRight w:val="0"/>
              <w:marTop w:val="0"/>
              <w:marBottom w:val="0"/>
              <w:divBdr>
                <w:top w:val="none" w:sz="0" w:space="0" w:color="auto"/>
                <w:left w:val="none" w:sz="0" w:space="0" w:color="auto"/>
                <w:bottom w:val="none" w:sz="0" w:space="0" w:color="auto"/>
                <w:right w:val="none" w:sz="0" w:space="0" w:color="auto"/>
              </w:divBdr>
              <w:divsChild>
                <w:div w:id="1122073779">
                  <w:marLeft w:val="0"/>
                  <w:marRight w:val="0"/>
                  <w:marTop w:val="0"/>
                  <w:marBottom w:val="0"/>
                  <w:divBdr>
                    <w:top w:val="none" w:sz="0" w:space="0" w:color="auto"/>
                    <w:left w:val="none" w:sz="0" w:space="0" w:color="auto"/>
                    <w:bottom w:val="none" w:sz="0" w:space="0" w:color="auto"/>
                    <w:right w:val="none" w:sz="0" w:space="0" w:color="auto"/>
                  </w:divBdr>
                  <w:divsChild>
                    <w:div w:id="1122074530">
                      <w:marLeft w:val="0"/>
                      <w:marRight w:val="0"/>
                      <w:marTop w:val="0"/>
                      <w:marBottom w:val="0"/>
                      <w:divBdr>
                        <w:top w:val="none" w:sz="0" w:space="0" w:color="auto"/>
                        <w:left w:val="none" w:sz="0" w:space="0" w:color="auto"/>
                        <w:bottom w:val="none" w:sz="0" w:space="0" w:color="auto"/>
                        <w:right w:val="none" w:sz="0" w:space="0" w:color="auto"/>
                      </w:divBdr>
                      <w:divsChild>
                        <w:div w:id="1122078734">
                          <w:marLeft w:val="0"/>
                          <w:marRight w:val="750"/>
                          <w:marTop w:val="0"/>
                          <w:marBottom w:val="0"/>
                          <w:divBdr>
                            <w:top w:val="none" w:sz="0" w:space="0" w:color="auto"/>
                            <w:left w:val="none" w:sz="0" w:space="0" w:color="auto"/>
                            <w:bottom w:val="none" w:sz="0" w:space="0" w:color="auto"/>
                            <w:right w:val="none" w:sz="0" w:space="0" w:color="auto"/>
                          </w:divBdr>
                          <w:divsChild>
                            <w:div w:id="1122075179">
                              <w:marLeft w:val="0"/>
                              <w:marRight w:val="0"/>
                              <w:marTop w:val="0"/>
                              <w:marBottom w:val="105"/>
                              <w:divBdr>
                                <w:top w:val="none" w:sz="0" w:space="0" w:color="auto"/>
                                <w:left w:val="none" w:sz="0" w:space="0" w:color="auto"/>
                                <w:bottom w:val="none" w:sz="0" w:space="0" w:color="auto"/>
                                <w:right w:val="none" w:sz="0" w:space="0" w:color="auto"/>
                              </w:divBdr>
                              <w:divsChild>
                                <w:div w:id="1122071686">
                                  <w:marLeft w:val="0"/>
                                  <w:marRight w:val="0"/>
                                  <w:marTop w:val="0"/>
                                  <w:marBottom w:val="0"/>
                                  <w:divBdr>
                                    <w:top w:val="none" w:sz="0" w:space="0" w:color="auto"/>
                                    <w:left w:val="none" w:sz="0" w:space="0" w:color="auto"/>
                                    <w:bottom w:val="none" w:sz="0" w:space="0" w:color="auto"/>
                                    <w:right w:val="none" w:sz="0" w:space="0" w:color="auto"/>
                                  </w:divBdr>
                                  <w:divsChild>
                                    <w:div w:id="1122074413">
                                      <w:marLeft w:val="0"/>
                                      <w:marRight w:val="0"/>
                                      <w:marTop w:val="0"/>
                                      <w:marBottom w:val="120"/>
                                      <w:divBdr>
                                        <w:top w:val="none" w:sz="0" w:space="0" w:color="auto"/>
                                        <w:left w:val="none" w:sz="0" w:space="0" w:color="auto"/>
                                        <w:bottom w:val="none" w:sz="0" w:space="0" w:color="auto"/>
                                        <w:right w:val="none" w:sz="0" w:space="0" w:color="auto"/>
                                      </w:divBdr>
                                    </w:div>
                                    <w:div w:id="1122078490">
                                      <w:marLeft w:val="0"/>
                                      <w:marRight w:val="0"/>
                                      <w:marTop w:val="0"/>
                                      <w:marBottom w:val="0"/>
                                      <w:divBdr>
                                        <w:top w:val="none" w:sz="0" w:space="0" w:color="auto"/>
                                        <w:left w:val="none" w:sz="0" w:space="0" w:color="auto"/>
                                        <w:bottom w:val="none" w:sz="0" w:space="0" w:color="auto"/>
                                        <w:right w:val="none" w:sz="0" w:space="0" w:color="auto"/>
                                      </w:divBdr>
                                      <w:divsChild>
                                        <w:div w:id="112207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8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6461">
      <w:marLeft w:val="0"/>
      <w:marRight w:val="0"/>
      <w:marTop w:val="0"/>
      <w:marBottom w:val="0"/>
      <w:divBdr>
        <w:top w:val="none" w:sz="0" w:space="0" w:color="auto"/>
        <w:left w:val="none" w:sz="0" w:space="0" w:color="auto"/>
        <w:bottom w:val="none" w:sz="0" w:space="0" w:color="auto"/>
        <w:right w:val="none" w:sz="0" w:space="0" w:color="auto"/>
      </w:divBdr>
      <w:divsChild>
        <w:div w:id="1122075567">
          <w:marLeft w:val="0"/>
          <w:marRight w:val="0"/>
          <w:marTop w:val="0"/>
          <w:marBottom w:val="0"/>
          <w:divBdr>
            <w:top w:val="none" w:sz="0" w:space="0" w:color="auto"/>
            <w:left w:val="none" w:sz="0" w:space="0" w:color="auto"/>
            <w:bottom w:val="none" w:sz="0" w:space="0" w:color="auto"/>
            <w:right w:val="none" w:sz="0" w:space="0" w:color="auto"/>
          </w:divBdr>
          <w:divsChild>
            <w:div w:id="1122074466">
              <w:marLeft w:val="0"/>
              <w:marRight w:val="0"/>
              <w:marTop w:val="0"/>
              <w:marBottom w:val="0"/>
              <w:divBdr>
                <w:top w:val="none" w:sz="0" w:space="0" w:color="auto"/>
                <w:left w:val="none" w:sz="0" w:space="0" w:color="auto"/>
                <w:bottom w:val="none" w:sz="0" w:space="0" w:color="auto"/>
                <w:right w:val="none" w:sz="0" w:space="0" w:color="auto"/>
              </w:divBdr>
              <w:divsChild>
                <w:div w:id="1122074376">
                  <w:marLeft w:val="0"/>
                  <w:marRight w:val="0"/>
                  <w:marTop w:val="0"/>
                  <w:marBottom w:val="0"/>
                  <w:divBdr>
                    <w:top w:val="none" w:sz="0" w:space="0" w:color="auto"/>
                    <w:left w:val="none" w:sz="0" w:space="0" w:color="auto"/>
                    <w:bottom w:val="none" w:sz="0" w:space="0" w:color="auto"/>
                    <w:right w:val="none" w:sz="0" w:space="0" w:color="auto"/>
                  </w:divBdr>
                  <w:divsChild>
                    <w:div w:id="1122077641">
                      <w:marLeft w:val="0"/>
                      <w:marRight w:val="0"/>
                      <w:marTop w:val="32"/>
                      <w:marBottom w:val="0"/>
                      <w:divBdr>
                        <w:top w:val="none" w:sz="0" w:space="0" w:color="auto"/>
                        <w:left w:val="none" w:sz="0" w:space="0" w:color="auto"/>
                        <w:bottom w:val="none" w:sz="0" w:space="0" w:color="auto"/>
                        <w:right w:val="none" w:sz="0" w:space="0" w:color="auto"/>
                      </w:divBdr>
                      <w:divsChild>
                        <w:div w:id="1122074423">
                          <w:marLeft w:val="0"/>
                          <w:marRight w:val="27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463">
      <w:marLeft w:val="120"/>
      <w:marRight w:val="0"/>
      <w:marTop w:val="0"/>
      <w:marBottom w:val="0"/>
      <w:divBdr>
        <w:top w:val="none" w:sz="0" w:space="0" w:color="auto"/>
        <w:left w:val="none" w:sz="0" w:space="0" w:color="auto"/>
        <w:bottom w:val="none" w:sz="0" w:space="0" w:color="auto"/>
        <w:right w:val="none" w:sz="0" w:space="0" w:color="auto"/>
      </w:divBdr>
      <w:divsChild>
        <w:div w:id="1122076113">
          <w:marLeft w:val="0"/>
          <w:marRight w:val="0"/>
          <w:marTop w:val="0"/>
          <w:marBottom w:val="0"/>
          <w:divBdr>
            <w:top w:val="none" w:sz="0" w:space="0" w:color="auto"/>
            <w:left w:val="none" w:sz="0" w:space="0" w:color="auto"/>
            <w:bottom w:val="none" w:sz="0" w:space="0" w:color="auto"/>
            <w:right w:val="none" w:sz="0" w:space="0" w:color="auto"/>
          </w:divBdr>
        </w:div>
        <w:div w:id="1122076248">
          <w:marLeft w:val="0"/>
          <w:marRight w:val="0"/>
          <w:marTop w:val="0"/>
          <w:marBottom w:val="0"/>
          <w:divBdr>
            <w:top w:val="none" w:sz="0" w:space="0" w:color="auto"/>
            <w:left w:val="none" w:sz="0" w:space="0" w:color="auto"/>
            <w:bottom w:val="none" w:sz="0" w:space="0" w:color="auto"/>
            <w:right w:val="none" w:sz="0" w:space="0" w:color="auto"/>
          </w:divBdr>
        </w:div>
      </w:divsChild>
    </w:div>
    <w:div w:id="1122076479">
      <w:marLeft w:val="0"/>
      <w:marRight w:val="0"/>
      <w:marTop w:val="0"/>
      <w:marBottom w:val="0"/>
      <w:divBdr>
        <w:top w:val="none" w:sz="0" w:space="0" w:color="auto"/>
        <w:left w:val="none" w:sz="0" w:space="0" w:color="auto"/>
        <w:bottom w:val="none" w:sz="0" w:space="0" w:color="auto"/>
        <w:right w:val="none" w:sz="0" w:space="0" w:color="auto"/>
      </w:divBdr>
      <w:divsChild>
        <w:div w:id="1122072922">
          <w:marLeft w:val="0"/>
          <w:marRight w:val="0"/>
          <w:marTop w:val="0"/>
          <w:marBottom w:val="0"/>
          <w:divBdr>
            <w:top w:val="none" w:sz="0" w:space="0" w:color="auto"/>
            <w:left w:val="none" w:sz="0" w:space="0" w:color="auto"/>
            <w:bottom w:val="none" w:sz="0" w:space="0" w:color="auto"/>
            <w:right w:val="none" w:sz="0" w:space="0" w:color="auto"/>
          </w:divBdr>
          <w:divsChild>
            <w:div w:id="1122072048">
              <w:marLeft w:val="0"/>
              <w:marRight w:val="0"/>
              <w:marTop w:val="0"/>
              <w:marBottom w:val="0"/>
              <w:divBdr>
                <w:top w:val="none" w:sz="0" w:space="0" w:color="auto"/>
                <w:left w:val="none" w:sz="0" w:space="0" w:color="auto"/>
                <w:bottom w:val="none" w:sz="0" w:space="0" w:color="auto"/>
                <w:right w:val="none" w:sz="0" w:space="0" w:color="auto"/>
              </w:divBdr>
              <w:divsChild>
                <w:div w:id="1122074505">
                  <w:marLeft w:val="0"/>
                  <w:marRight w:val="0"/>
                  <w:marTop w:val="45"/>
                  <w:marBottom w:val="0"/>
                  <w:divBdr>
                    <w:top w:val="none" w:sz="0" w:space="0" w:color="auto"/>
                    <w:left w:val="none" w:sz="0" w:space="0" w:color="auto"/>
                    <w:bottom w:val="none" w:sz="0" w:space="0" w:color="auto"/>
                    <w:right w:val="none" w:sz="0" w:space="0" w:color="auto"/>
                  </w:divBdr>
                  <w:divsChild>
                    <w:div w:id="1122072052">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483">
      <w:marLeft w:val="0"/>
      <w:marRight w:val="0"/>
      <w:marTop w:val="0"/>
      <w:marBottom w:val="0"/>
      <w:divBdr>
        <w:top w:val="none" w:sz="0" w:space="0" w:color="auto"/>
        <w:left w:val="none" w:sz="0" w:space="0" w:color="auto"/>
        <w:bottom w:val="none" w:sz="0" w:space="0" w:color="auto"/>
        <w:right w:val="none" w:sz="0" w:space="0" w:color="auto"/>
      </w:divBdr>
      <w:divsChild>
        <w:div w:id="1122078448">
          <w:marLeft w:val="0"/>
          <w:marRight w:val="0"/>
          <w:marTop w:val="0"/>
          <w:marBottom w:val="0"/>
          <w:divBdr>
            <w:top w:val="none" w:sz="0" w:space="0" w:color="auto"/>
            <w:left w:val="none" w:sz="0" w:space="0" w:color="auto"/>
            <w:bottom w:val="none" w:sz="0" w:space="0" w:color="auto"/>
            <w:right w:val="none" w:sz="0" w:space="0" w:color="auto"/>
          </w:divBdr>
          <w:divsChild>
            <w:div w:id="1122075158">
              <w:marLeft w:val="0"/>
              <w:marRight w:val="0"/>
              <w:marTop w:val="0"/>
              <w:marBottom w:val="0"/>
              <w:divBdr>
                <w:top w:val="none" w:sz="0" w:space="0" w:color="auto"/>
                <w:left w:val="none" w:sz="0" w:space="0" w:color="auto"/>
                <w:bottom w:val="none" w:sz="0" w:space="0" w:color="auto"/>
                <w:right w:val="none" w:sz="0" w:space="0" w:color="auto"/>
              </w:divBdr>
              <w:divsChild>
                <w:div w:id="1122074958">
                  <w:marLeft w:val="0"/>
                  <w:marRight w:val="0"/>
                  <w:marTop w:val="0"/>
                  <w:marBottom w:val="0"/>
                  <w:divBdr>
                    <w:top w:val="none" w:sz="0" w:space="0" w:color="auto"/>
                    <w:left w:val="none" w:sz="0" w:space="0" w:color="auto"/>
                    <w:bottom w:val="none" w:sz="0" w:space="0" w:color="auto"/>
                    <w:right w:val="none" w:sz="0" w:space="0" w:color="auto"/>
                  </w:divBdr>
                  <w:divsChild>
                    <w:div w:id="1122072984">
                      <w:marLeft w:val="0"/>
                      <w:marRight w:val="0"/>
                      <w:marTop w:val="0"/>
                      <w:marBottom w:val="0"/>
                      <w:divBdr>
                        <w:top w:val="none" w:sz="0" w:space="0" w:color="auto"/>
                        <w:left w:val="none" w:sz="0" w:space="0" w:color="auto"/>
                        <w:bottom w:val="none" w:sz="0" w:space="0" w:color="auto"/>
                        <w:right w:val="none" w:sz="0" w:space="0" w:color="auto"/>
                      </w:divBdr>
                      <w:divsChild>
                        <w:div w:id="1122076053">
                          <w:marLeft w:val="0"/>
                          <w:marRight w:val="0"/>
                          <w:marTop w:val="0"/>
                          <w:marBottom w:val="0"/>
                          <w:divBdr>
                            <w:top w:val="none" w:sz="0" w:space="0" w:color="auto"/>
                            <w:left w:val="none" w:sz="0" w:space="0" w:color="auto"/>
                            <w:bottom w:val="none" w:sz="0" w:space="0" w:color="auto"/>
                            <w:right w:val="none" w:sz="0" w:space="0" w:color="auto"/>
                          </w:divBdr>
                        </w:div>
                      </w:divsChild>
                    </w:div>
                    <w:div w:id="1122078602">
                      <w:marLeft w:val="0"/>
                      <w:marRight w:val="0"/>
                      <w:marTop w:val="0"/>
                      <w:marBottom w:val="0"/>
                      <w:divBdr>
                        <w:top w:val="none" w:sz="0" w:space="0" w:color="auto"/>
                        <w:left w:val="none" w:sz="0" w:space="0" w:color="auto"/>
                        <w:bottom w:val="none" w:sz="0" w:space="0" w:color="auto"/>
                        <w:right w:val="none" w:sz="0" w:space="0" w:color="auto"/>
                      </w:divBdr>
                      <w:divsChild>
                        <w:div w:id="1122071950">
                          <w:marLeft w:val="0"/>
                          <w:marRight w:val="0"/>
                          <w:marTop w:val="0"/>
                          <w:marBottom w:val="0"/>
                          <w:divBdr>
                            <w:top w:val="none" w:sz="0" w:space="0" w:color="auto"/>
                            <w:left w:val="none" w:sz="0" w:space="0" w:color="auto"/>
                            <w:bottom w:val="none" w:sz="0" w:space="0" w:color="auto"/>
                            <w:right w:val="none" w:sz="0" w:space="0" w:color="auto"/>
                          </w:divBdr>
                        </w:div>
                        <w:div w:id="1122076191">
                          <w:marLeft w:val="0"/>
                          <w:marRight w:val="0"/>
                          <w:marTop w:val="0"/>
                          <w:marBottom w:val="0"/>
                          <w:divBdr>
                            <w:top w:val="none" w:sz="0" w:space="0" w:color="auto"/>
                            <w:left w:val="none" w:sz="0" w:space="0" w:color="auto"/>
                            <w:bottom w:val="none" w:sz="0" w:space="0" w:color="auto"/>
                            <w:right w:val="none" w:sz="0" w:space="0" w:color="auto"/>
                          </w:divBdr>
                          <w:divsChild>
                            <w:div w:id="1122073532">
                              <w:marLeft w:val="0"/>
                              <w:marRight w:val="0"/>
                              <w:marTop w:val="0"/>
                              <w:marBottom w:val="0"/>
                              <w:divBdr>
                                <w:top w:val="none" w:sz="0" w:space="0" w:color="auto"/>
                                <w:left w:val="single" w:sz="24" w:space="12" w:color="303E50"/>
                                <w:bottom w:val="none" w:sz="0" w:space="0" w:color="auto"/>
                                <w:right w:val="none" w:sz="0" w:space="0" w:color="auto"/>
                              </w:divBdr>
                            </w:div>
                            <w:div w:id="1122076377">
                              <w:marLeft w:val="0"/>
                              <w:marRight w:val="0"/>
                              <w:marTop w:val="0"/>
                              <w:marBottom w:val="0"/>
                              <w:divBdr>
                                <w:top w:val="none" w:sz="0" w:space="0" w:color="auto"/>
                                <w:left w:val="single" w:sz="24" w:space="12" w:color="303E50"/>
                                <w:bottom w:val="none" w:sz="0" w:space="0" w:color="auto"/>
                                <w:right w:val="none" w:sz="0" w:space="0" w:color="auto"/>
                              </w:divBdr>
                            </w:div>
                            <w:div w:id="1122077940">
                              <w:marLeft w:val="0"/>
                              <w:marRight w:val="0"/>
                              <w:marTop w:val="0"/>
                              <w:marBottom w:val="58"/>
                              <w:divBdr>
                                <w:top w:val="none" w:sz="0" w:space="0" w:color="auto"/>
                                <w:left w:val="none" w:sz="0" w:space="0" w:color="auto"/>
                                <w:bottom w:val="none" w:sz="0" w:space="0" w:color="auto"/>
                                <w:right w:val="none" w:sz="0" w:space="0" w:color="auto"/>
                              </w:divBdr>
                            </w:div>
                            <w:div w:id="1122078037">
                              <w:marLeft w:val="0"/>
                              <w:marRight w:val="0"/>
                              <w:marTop w:val="0"/>
                              <w:marBottom w:val="0"/>
                              <w:divBdr>
                                <w:top w:val="none" w:sz="0" w:space="0" w:color="auto"/>
                                <w:left w:val="single" w:sz="24" w:space="12" w:color="303E50"/>
                                <w:bottom w:val="none" w:sz="0" w:space="0" w:color="auto"/>
                                <w:right w:val="none" w:sz="0" w:space="0" w:color="auto"/>
                              </w:divBdr>
                            </w:div>
                            <w:div w:id="1122078446">
                              <w:marLeft w:val="0"/>
                              <w:marRight w:val="0"/>
                              <w:marTop w:val="0"/>
                              <w:marBottom w:val="0"/>
                              <w:divBdr>
                                <w:top w:val="none" w:sz="0" w:space="0" w:color="auto"/>
                                <w:left w:val="single" w:sz="24" w:space="12" w:color="303E50"/>
                                <w:bottom w:val="none" w:sz="0" w:space="0" w:color="auto"/>
                                <w:right w:val="none" w:sz="0" w:space="0" w:color="auto"/>
                              </w:divBdr>
                            </w:div>
                          </w:divsChild>
                        </w:div>
                      </w:divsChild>
                    </w:div>
                  </w:divsChild>
                </w:div>
              </w:divsChild>
            </w:div>
          </w:divsChild>
        </w:div>
      </w:divsChild>
    </w:div>
    <w:div w:id="1122076505">
      <w:marLeft w:val="0"/>
      <w:marRight w:val="0"/>
      <w:marTop w:val="0"/>
      <w:marBottom w:val="0"/>
      <w:divBdr>
        <w:top w:val="none" w:sz="0" w:space="0" w:color="auto"/>
        <w:left w:val="none" w:sz="0" w:space="0" w:color="auto"/>
        <w:bottom w:val="none" w:sz="0" w:space="0" w:color="auto"/>
        <w:right w:val="none" w:sz="0" w:space="0" w:color="auto"/>
      </w:divBdr>
      <w:divsChild>
        <w:div w:id="1122072871">
          <w:marLeft w:val="75"/>
          <w:marRight w:val="0"/>
          <w:marTop w:val="0"/>
          <w:marBottom w:val="0"/>
          <w:divBdr>
            <w:top w:val="none" w:sz="0" w:space="0" w:color="auto"/>
            <w:left w:val="none" w:sz="0" w:space="0" w:color="auto"/>
            <w:bottom w:val="none" w:sz="0" w:space="0" w:color="auto"/>
            <w:right w:val="none" w:sz="0" w:space="0" w:color="auto"/>
          </w:divBdr>
          <w:divsChild>
            <w:div w:id="1122077467">
              <w:marLeft w:val="0"/>
              <w:marRight w:val="0"/>
              <w:marTop w:val="0"/>
              <w:marBottom w:val="0"/>
              <w:divBdr>
                <w:top w:val="none" w:sz="0" w:space="0" w:color="auto"/>
                <w:left w:val="none" w:sz="0" w:space="0" w:color="auto"/>
                <w:bottom w:val="none" w:sz="0" w:space="0" w:color="auto"/>
                <w:right w:val="none" w:sz="0" w:space="0" w:color="auto"/>
              </w:divBdr>
              <w:divsChild>
                <w:div w:id="1122076080">
                  <w:marLeft w:val="0"/>
                  <w:marRight w:val="0"/>
                  <w:marTop w:val="0"/>
                  <w:marBottom w:val="0"/>
                  <w:divBdr>
                    <w:top w:val="none" w:sz="0" w:space="0" w:color="auto"/>
                    <w:left w:val="none" w:sz="0" w:space="0" w:color="auto"/>
                    <w:bottom w:val="none" w:sz="0" w:space="0" w:color="auto"/>
                    <w:right w:val="none" w:sz="0" w:space="0" w:color="auto"/>
                  </w:divBdr>
                  <w:divsChild>
                    <w:div w:id="1122075136">
                      <w:marLeft w:val="0"/>
                      <w:marRight w:val="0"/>
                      <w:marTop w:val="0"/>
                      <w:marBottom w:val="0"/>
                      <w:divBdr>
                        <w:top w:val="none" w:sz="0" w:space="0" w:color="auto"/>
                        <w:left w:val="none" w:sz="0" w:space="0" w:color="auto"/>
                        <w:bottom w:val="none" w:sz="0" w:space="0" w:color="auto"/>
                        <w:right w:val="none" w:sz="0" w:space="0" w:color="auto"/>
                      </w:divBdr>
                      <w:divsChild>
                        <w:div w:id="112207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510">
      <w:marLeft w:val="0"/>
      <w:marRight w:val="0"/>
      <w:marTop w:val="0"/>
      <w:marBottom w:val="0"/>
      <w:divBdr>
        <w:top w:val="none" w:sz="0" w:space="0" w:color="auto"/>
        <w:left w:val="none" w:sz="0" w:space="0" w:color="auto"/>
        <w:bottom w:val="none" w:sz="0" w:space="0" w:color="auto"/>
        <w:right w:val="none" w:sz="0" w:space="0" w:color="auto"/>
      </w:divBdr>
      <w:divsChild>
        <w:div w:id="1122077345">
          <w:marLeft w:val="0"/>
          <w:marRight w:val="0"/>
          <w:marTop w:val="0"/>
          <w:marBottom w:val="0"/>
          <w:divBdr>
            <w:top w:val="none" w:sz="0" w:space="0" w:color="auto"/>
            <w:left w:val="none" w:sz="0" w:space="0" w:color="auto"/>
            <w:bottom w:val="none" w:sz="0" w:space="0" w:color="auto"/>
            <w:right w:val="none" w:sz="0" w:space="0" w:color="auto"/>
          </w:divBdr>
          <w:divsChild>
            <w:div w:id="1122075735">
              <w:marLeft w:val="120"/>
              <w:marRight w:val="0"/>
              <w:marTop w:val="0"/>
              <w:marBottom w:val="0"/>
              <w:divBdr>
                <w:top w:val="none" w:sz="0" w:space="0" w:color="auto"/>
                <w:left w:val="none" w:sz="0" w:space="0" w:color="auto"/>
                <w:bottom w:val="none" w:sz="0" w:space="0" w:color="auto"/>
                <w:right w:val="none" w:sz="0" w:space="0" w:color="auto"/>
              </w:divBdr>
              <w:divsChild>
                <w:div w:id="1122072793">
                  <w:marLeft w:val="0"/>
                  <w:marRight w:val="0"/>
                  <w:marTop w:val="0"/>
                  <w:marBottom w:val="0"/>
                  <w:divBdr>
                    <w:top w:val="none" w:sz="0" w:space="0" w:color="auto"/>
                    <w:left w:val="none" w:sz="0" w:space="0" w:color="auto"/>
                    <w:bottom w:val="none" w:sz="0" w:space="0" w:color="auto"/>
                    <w:right w:val="none" w:sz="0" w:space="0" w:color="auto"/>
                  </w:divBdr>
                  <w:divsChild>
                    <w:div w:id="1122078369">
                      <w:marLeft w:val="0"/>
                      <w:marRight w:val="0"/>
                      <w:marTop w:val="0"/>
                      <w:marBottom w:val="0"/>
                      <w:divBdr>
                        <w:top w:val="none" w:sz="0" w:space="0" w:color="auto"/>
                        <w:left w:val="none" w:sz="0" w:space="0" w:color="auto"/>
                        <w:bottom w:val="none" w:sz="0" w:space="0" w:color="auto"/>
                        <w:right w:val="none" w:sz="0" w:space="0" w:color="auto"/>
                      </w:divBdr>
                      <w:divsChild>
                        <w:div w:id="1122076315">
                          <w:marLeft w:val="0"/>
                          <w:marRight w:val="0"/>
                          <w:marTop w:val="0"/>
                          <w:marBottom w:val="0"/>
                          <w:divBdr>
                            <w:top w:val="none" w:sz="0" w:space="0" w:color="auto"/>
                            <w:left w:val="none" w:sz="0" w:space="0" w:color="auto"/>
                            <w:bottom w:val="none" w:sz="0" w:space="0" w:color="auto"/>
                            <w:right w:val="none" w:sz="0" w:space="0" w:color="auto"/>
                          </w:divBdr>
                          <w:divsChild>
                            <w:div w:id="1122074593">
                              <w:marLeft w:val="0"/>
                              <w:marRight w:val="0"/>
                              <w:marTop w:val="0"/>
                              <w:marBottom w:val="0"/>
                              <w:divBdr>
                                <w:top w:val="none" w:sz="0" w:space="0" w:color="auto"/>
                                <w:left w:val="none" w:sz="0" w:space="0" w:color="auto"/>
                                <w:bottom w:val="none" w:sz="0" w:space="0" w:color="auto"/>
                                <w:right w:val="none" w:sz="0" w:space="0" w:color="auto"/>
                              </w:divBdr>
                              <w:divsChild>
                                <w:div w:id="1122075328">
                                  <w:marLeft w:val="0"/>
                                  <w:marRight w:val="0"/>
                                  <w:marTop w:val="0"/>
                                  <w:marBottom w:val="0"/>
                                  <w:divBdr>
                                    <w:top w:val="none" w:sz="0" w:space="0" w:color="auto"/>
                                    <w:left w:val="none" w:sz="0" w:space="0" w:color="auto"/>
                                    <w:bottom w:val="none" w:sz="0" w:space="0" w:color="auto"/>
                                    <w:right w:val="none" w:sz="0" w:space="0" w:color="auto"/>
                                  </w:divBdr>
                                  <w:divsChild>
                                    <w:div w:id="1122073733">
                                      <w:marLeft w:val="0"/>
                                      <w:marRight w:val="0"/>
                                      <w:marTop w:val="0"/>
                                      <w:marBottom w:val="0"/>
                                      <w:divBdr>
                                        <w:top w:val="none" w:sz="0" w:space="0" w:color="auto"/>
                                        <w:left w:val="none" w:sz="0" w:space="0" w:color="auto"/>
                                        <w:bottom w:val="none" w:sz="0" w:space="0" w:color="auto"/>
                                        <w:right w:val="none" w:sz="0" w:space="0" w:color="auto"/>
                                      </w:divBdr>
                                      <w:divsChild>
                                        <w:div w:id="1122076875">
                                          <w:marLeft w:val="525"/>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6521">
      <w:marLeft w:val="0"/>
      <w:marRight w:val="0"/>
      <w:marTop w:val="0"/>
      <w:marBottom w:val="0"/>
      <w:divBdr>
        <w:top w:val="none" w:sz="0" w:space="0" w:color="auto"/>
        <w:left w:val="none" w:sz="0" w:space="0" w:color="auto"/>
        <w:bottom w:val="none" w:sz="0" w:space="0" w:color="auto"/>
        <w:right w:val="none" w:sz="0" w:space="0" w:color="auto"/>
      </w:divBdr>
      <w:divsChild>
        <w:div w:id="1122075592">
          <w:marLeft w:val="0"/>
          <w:marRight w:val="0"/>
          <w:marTop w:val="0"/>
          <w:marBottom w:val="0"/>
          <w:divBdr>
            <w:top w:val="none" w:sz="0" w:space="0" w:color="auto"/>
            <w:left w:val="none" w:sz="0" w:space="0" w:color="auto"/>
            <w:bottom w:val="none" w:sz="0" w:space="0" w:color="auto"/>
            <w:right w:val="none" w:sz="0" w:space="0" w:color="auto"/>
          </w:divBdr>
          <w:divsChild>
            <w:div w:id="1122074554">
              <w:marLeft w:val="0"/>
              <w:marRight w:val="0"/>
              <w:marTop w:val="0"/>
              <w:marBottom w:val="0"/>
              <w:divBdr>
                <w:top w:val="none" w:sz="0" w:space="0" w:color="auto"/>
                <w:left w:val="none" w:sz="0" w:space="0" w:color="auto"/>
                <w:bottom w:val="none" w:sz="0" w:space="0" w:color="auto"/>
                <w:right w:val="none" w:sz="0" w:space="0" w:color="auto"/>
              </w:divBdr>
              <w:divsChild>
                <w:div w:id="1122072288">
                  <w:marLeft w:val="0"/>
                  <w:marRight w:val="0"/>
                  <w:marTop w:val="0"/>
                  <w:marBottom w:val="0"/>
                  <w:divBdr>
                    <w:top w:val="none" w:sz="0" w:space="0" w:color="auto"/>
                    <w:left w:val="none" w:sz="0" w:space="0" w:color="auto"/>
                    <w:bottom w:val="none" w:sz="0" w:space="0" w:color="auto"/>
                    <w:right w:val="none" w:sz="0" w:space="0" w:color="auto"/>
                  </w:divBdr>
                  <w:divsChild>
                    <w:div w:id="1122074263">
                      <w:marLeft w:val="0"/>
                      <w:marRight w:val="0"/>
                      <w:marTop w:val="0"/>
                      <w:marBottom w:val="0"/>
                      <w:divBdr>
                        <w:top w:val="none" w:sz="0" w:space="0" w:color="auto"/>
                        <w:left w:val="none" w:sz="0" w:space="0" w:color="auto"/>
                        <w:bottom w:val="none" w:sz="0" w:space="0" w:color="auto"/>
                        <w:right w:val="none" w:sz="0" w:space="0" w:color="auto"/>
                      </w:divBdr>
                      <w:divsChild>
                        <w:div w:id="1122072527">
                          <w:marLeft w:val="0"/>
                          <w:marRight w:val="750"/>
                          <w:marTop w:val="0"/>
                          <w:marBottom w:val="0"/>
                          <w:divBdr>
                            <w:top w:val="none" w:sz="0" w:space="0" w:color="auto"/>
                            <w:left w:val="none" w:sz="0" w:space="0" w:color="auto"/>
                            <w:bottom w:val="none" w:sz="0" w:space="0" w:color="auto"/>
                            <w:right w:val="none" w:sz="0" w:space="0" w:color="auto"/>
                          </w:divBdr>
                          <w:divsChild>
                            <w:div w:id="1122076098">
                              <w:marLeft w:val="0"/>
                              <w:marRight w:val="0"/>
                              <w:marTop w:val="0"/>
                              <w:marBottom w:val="105"/>
                              <w:divBdr>
                                <w:top w:val="none" w:sz="0" w:space="0" w:color="auto"/>
                                <w:left w:val="none" w:sz="0" w:space="0" w:color="auto"/>
                                <w:bottom w:val="none" w:sz="0" w:space="0" w:color="auto"/>
                                <w:right w:val="none" w:sz="0" w:space="0" w:color="auto"/>
                              </w:divBdr>
                              <w:divsChild>
                                <w:div w:id="1122074160">
                                  <w:marLeft w:val="0"/>
                                  <w:marRight w:val="0"/>
                                  <w:marTop w:val="0"/>
                                  <w:marBottom w:val="0"/>
                                  <w:divBdr>
                                    <w:top w:val="none" w:sz="0" w:space="0" w:color="auto"/>
                                    <w:left w:val="none" w:sz="0" w:space="0" w:color="auto"/>
                                    <w:bottom w:val="none" w:sz="0" w:space="0" w:color="auto"/>
                                    <w:right w:val="none" w:sz="0" w:space="0" w:color="auto"/>
                                  </w:divBdr>
                                  <w:divsChild>
                                    <w:div w:id="1122074675">
                                      <w:marLeft w:val="0"/>
                                      <w:marRight w:val="0"/>
                                      <w:marTop w:val="0"/>
                                      <w:marBottom w:val="120"/>
                                      <w:divBdr>
                                        <w:top w:val="none" w:sz="0" w:space="0" w:color="auto"/>
                                        <w:left w:val="none" w:sz="0" w:space="0" w:color="auto"/>
                                        <w:bottom w:val="none" w:sz="0" w:space="0" w:color="auto"/>
                                        <w:right w:val="none" w:sz="0" w:space="0" w:color="auto"/>
                                      </w:divBdr>
                                    </w:div>
                                    <w:div w:id="1122075928">
                                      <w:marLeft w:val="0"/>
                                      <w:marRight w:val="0"/>
                                      <w:marTop w:val="0"/>
                                      <w:marBottom w:val="0"/>
                                      <w:divBdr>
                                        <w:top w:val="none" w:sz="0" w:space="0" w:color="auto"/>
                                        <w:left w:val="none" w:sz="0" w:space="0" w:color="auto"/>
                                        <w:bottom w:val="none" w:sz="0" w:space="0" w:color="auto"/>
                                        <w:right w:val="none" w:sz="0" w:space="0" w:color="auto"/>
                                      </w:divBdr>
                                      <w:divsChild>
                                        <w:div w:id="112207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1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6524">
      <w:marLeft w:val="0"/>
      <w:marRight w:val="0"/>
      <w:marTop w:val="0"/>
      <w:marBottom w:val="0"/>
      <w:divBdr>
        <w:top w:val="none" w:sz="0" w:space="0" w:color="auto"/>
        <w:left w:val="none" w:sz="0" w:space="0" w:color="auto"/>
        <w:bottom w:val="none" w:sz="0" w:space="0" w:color="auto"/>
        <w:right w:val="none" w:sz="0" w:space="0" w:color="auto"/>
      </w:divBdr>
      <w:divsChild>
        <w:div w:id="1122073196">
          <w:marLeft w:val="0"/>
          <w:marRight w:val="0"/>
          <w:marTop w:val="0"/>
          <w:marBottom w:val="0"/>
          <w:divBdr>
            <w:top w:val="none" w:sz="0" w:space="0" w:color="auto"/>
            <w:left w:val="none" w:sz="0" w:space="0" w:color="auto"/>
            <w:bottom w:val="none" w:sz="0" w:space="0" w:color="auto"/>
            <w:right w:val="none" w:sz="0" w:space="0" w:color="auto"/>
          </w:divBdr>
          <w:divsChild>
            <w:div w:id="1122075088">
              <w:marLeft w:val="0"/>
              <w:marRight w:val="0"/>
              <w:marTop w:val="0"/>
              <w:marBottom w:val="0"/>
              <w:divBdr>
                <w:top w:val="none" w:sz="0" w:space="0" w:color="auto"/>
                <w:left w:val="none" w:sz="0" w:space="0" w:color="auto"/>
                <w:bottom w:val="none" w:sz="0" w:space="0" w:color="auto"/>
                <w:right w:val="none" w:sz="0" w:space="0" w:color="auto"/>
              </w:divBdr>
              <w:divsChild>
                <w:div w:id="112207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6526">
      <w:marLeft w:val="0"/>
      <w:marRight w:val="0"/>
      <w:marTop w:val="0"/>
      <w:marBottom w:val="0"/>
      <w:divBdr>
        <w:top w:val="none" w:sz="0" w:space="0" w:color="auto"/>
        <w:left w:val="none" w:sz="0" w:space="0" w:color="auto"/>
        <w:bottom w:val="none" w:sz="0" w:space="0" w:color="auto"/>
        <w:right w:val="none" w:sz="0" w:space="0" w:color="auto"/>
      </w:divBdr>
      <w:divsChild>
        <w:div w:id="1122072182">
          <w:marLeft w:val="0"/>
          <w:marRight w:val="0"/>
          <w:marTop w:val="0"/>
          <w:marBottom w:val="0"/>
          <w:divBdr>
            <w:top w:val="none" w:sz="0" w:space="0" w:color="auto"/>
            <w:left w:val="none" w:sz="0" w:space="0" w:color="auto"/>
            <w:bottom w:val="none" w:sz="0" w:space="0" w:color="auto"/>
            <w:right w:val="none" w:sz="0" w:space="0" w:color="auto"/>
          </w:divBdr>
          <w:divsChild>
            <w:div w:id="1122074499">
              <w:marLeft w:val="0"/>
              <w:marRight w:val="0"/>
              <w:marTop w:val="0"/>
              <w:marBottom w:val="0"/>
              <w:divBdr>
                <w:top w:val="none" w:sz="0" w:space="0" w:color="auto"/>
                <w:left w:val="none" w:sz="0" w:space="0" w:color="auto"/>
                <w:bottom w:val="none" w:sz="0" w:space="0" w:color="auto"/>
                <w:right w:val="none" w:sz="0" w:space="0" w:color="auto"/>
              </w:divBdr>
              <w:divsChild>
                <w:div w:id="1122075450">
                  <w:marLeft w:val="0"/>
                  <w:marRight w:val="0"/>
                  <w:marTop w:val="0"/>
                  <w:marBottom w:val="0"/>
                  <w:divBdr>
                    <w:top w:val="none" w:sz="0" w:space="0" w:color="auto"/>
                    <w:left w:val="none" w:sz="0" w:space="0" w:color="auto"/>
                    <w:bottom w:val="none" w:sz="0" w:space="0" w:color="auto"/>
                    <w:right w:val="none" w:sz="0" w:space="0" w:color="auto"/>
                  </w:divBdr>
                  <w:divsChild>
                    <w:div w:id="1122076850">
                      <w:marLeft w:val="0"/>
                      <w:marRight w:val="0"/>
                      <w:marTop w:val="0"/>
                      <w:marBottom w:val="0"/>
                      <w:divBdr>
                        <w:top w:val="none" w:sz="0" w:space="0" w:color="auto"/>
                        <w:left w:val="none" w:sz="0" w:space="0" w:color="auto"/>
                        <w:bottom w:val="none" w:sz="0" w:space="0" w:color="auto"/>
                        <w:right w:val="none" w:sz="0" w:space="0" w:color="auto"/>
                      </w:divBdr>
                      <w:divsChild>
                        <w:div w:id="1122077218">
                          <w:marLeft w:val="0"/>
                          <w:marRight w:val="0"/>
                          <w:marTop w:val="231"/>
                          <w:marBottom w:val="0"/>
                          <w:divBdr>
                            <w:top w:val="none" w:sz="0" w:space="0" w:color="auto"/>
                            <w:left w:val="none" w:sz="0" w:space="0" w:color="auto"/>
                            <w:bottom w:val="none" w:sz="0" w:space="0" w:color="auto"/>
                            <w:right w:val="none" w:sz="0" w:space="0" w:color="auto"/>
                          </w:divBdr>
                          <w:divsChild>
                            <w:div w:id="1122076423">
                              <w:marLeft w:val="0"/>
                              <w:marRight w:val="0"/>
                              <w:marTop w:val="0"/>
                              <w:marBottom w:val="0"/>
                              <w:divBdr>
                                <w:top w:val="none" w:sz="0" w:space="0" w:color="auto"/>
                                <w:left w:val="none" w:sz="0" w:space="0" w:color="auto"/>
                                <w:bottom w:val="none" w:sz="0" w:space="0" w:color="auto"/>
                                <w:right w:val="none" w:sz="0" w:space="0" w:color="auto"/>
                              </w:divBdr>
                              <w:divsChild>
                                <w:div w:id="1122073670">
                                  <w:marLeft w:val="0"/>
                                  <w:marRight w:val="79"/>
                                  <w:marTop w:val="0"/>
                                  <w:marBottom w:val="0"/>
                                  <w:divBdr>
                                    <w:top w:val="none" w:sz="0" w:space="0" w:color="auto"/>
                                    <w:left w:val="none" w:sz="0" w:space="0" w:color="auto"/>
                                    <w:bottom w:val="none" w:sz="0" w:space="0" w:color="auto"/>
                                    <w:right w:val="none" w:sz="0" w:space="0" w:color="auto"/>
                                  </w:divBdr>
                                  <w:divsChild>
                                    <w:div w:id="1122078417">
                                      <w:marLeft w:val="0"/>
                                      <w:marRight w:val="0"/>
                                      <w:marTop w:val="0"/>
                                      <w:marBottom w:val="0"/>
                                      <w:divBdr>
                                        <w:top w:val="none" w:sz="0" w:space="0" w:color="auto"/>
                                        <w:left w:val="none" w:sz="0" w:space="0" w:color="auto"/>
                                        <w:bottom w:val="none" w:sz="0" w:space="0" w:color="auto"/>
                                        <w:right w:val="none" w:sz="0" w:space="0" w:color="auto"/>
                                      </w:divBdr>
                                      <w:divsChild>
                                        <w:div w:id="1122074762">
                                          <w:marLeft w:val="0"/>
                                          <w:marRight w:val="-370"/>
                                          <w:marTop w:val="0"/>
                                          <w:marBottom w:val="0"/>
                                          <w:divBdr>
                                            <w:top w:val="none" w:sz="0" w:space="0" w:color="auto"/>
                                            <w:left w:val="none" w:sz="0" w:space="0" w:color="auto"/>
                                            <w:bottom w:val="none" w:sz="0" w:space="0" w:color="auto"/>
                                            <w:right w:val="none" w:sz="0" w:space="0" w:color="auto"/>
                                          </w:divBdr>
                                          <w:divsChild>
                                            <w:div w:id="1122074559">
                                              <w:marLeft w:val="0"/>
                                              <w:marRight w:val="72"/>
                                              <w:marTop w:val="0"/>
                                              <w:marBottom w:val="0"/>
                                              <w:divBdr>
                                                <w:top w:val="none" w:sz="0" w:space="0" w:color="auto"/>
                                                <w:left w:val="none" w:sz="0" w:space="0" w:color="auto"/>
                                                <w:bottom w:val="none" w:sz="0" w:space="0" w:color="auto"/>
                                                <w:right w:val="none" w:sz="0" w:space="0" w:color="auto"/>
                                              </w:divBdr>
                                              <w:divsChild>
                                                <w:div w:id="1122077053">
                                                  <w:marLeft w:val="0"/>
                                                  <w:marRight w:val="0"/>
                                                  <w:marTop w:val="0"/>
                                                  <w:marBottom w:val="0"/>
                                                  <w:divBdr>
                                                    <w:top w:val="none" w:sz="0" w:space="0" w:color="auto"/>
                                                    <w:left w:val="none" w:sz="0" w:space="0" w:color="auto"/>
                                                    <w:bottom w:val="none" w:sz="0" w:space="0" w:color="auto"/>
                                                    <w:right w:val="none" w:sz="0" w:space="0" w:color="auto"/>
                                                  </w:divBdr>
                                                  <w:divsChild>
                                                    <w:div w:id="1122072927">
                                                      <w:marLeft w:val="0"/>
                                                      <w:marRight w:val="-245"/>
                                                      <w:marTop w:val="0"/>
                                                      <w:marBottom w:val="0"/>
                                                      <w:divBdr>
                                                        <w:top w:val="none" w:sz="0" w:space="0" w:color="auto"/>
                                                        <w:left w:val="none" w:sz="0" w:space="0" w:color="auto"/>
                                                        <w:bottom w:val="none" w:sz="0" w:space="0" w:color="auto"/>
                                                        <w:right w:val="none" w:sz="0" w:space="0" w:color="auto"/>
                                                      </w:divBdr>
                                                      <w:divsChild>
                                                        <w:div w:id="1122076640">
                                                          <w:marLeft w:val="0"/>
                                                          <w:marRight w:val="0"/>
                                                          <w:marTop w:val="0"/>
                                                          <w:marBottom w:val="198"/>
                                                          <w:divBdr>
                                                            <w:top w:val="none" w:sz="0" w:space="0" w:color="auto"/>
                                                            <w:left w:val="none" w:sz="0" w:space="0" w:color="auto"/>
                                                            <w:bottom w:val="none" w:sz="0" w:space="0" w:color="auto"/>
                                                            <w:right w:val="none" w:sz="0" w:space="0" w:color="auto"/>
                                                          </w:divBdr>
                                                          <w:divsChild>
                                                            <w:div w:id="112207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6531">
      <w:marLeft w:val="0"/>
      <w:marRight w:val="0"/>
      <w:marTop w:val="0"/>
      <w:marBottom w:val="0"/>
      <w:divBdr>
        <w:top w:val="none" w:sz="0" w:space="0" w:color="auto"/>
        <w:left w:val="none" w:sz="0" w:space="0" w:color="auto"/>
        <w:bottom w:val="none" w:sz="0" w:space="0" w:color="auto"/>
        <w:right w:val="none" w:sz="0" w:space="0" w:color="auto"/>
      </w:divBdr>
      <w:divsChild>
        <w:div w:id="1122073624">
          <w:marLeft w:val="0"/>
          <w:marRight w:val="0"/>
          <w:marTop w:val="0"/>
          <w:marBottom w:val="0"/>
          <w:divBdr>
            <w:top w:val="none" w:sz="0" w:space="0" w:color="auto"/>
            <w:left w:val="none" w:sz="0" w:space="0" w:color="auto"/>
            <w:bottom w:val="none" w:sz="0" w:space="0" w:color="auto"/>
            <w:right w:val="none" w:sz="0" w:space="0" w:color="auto"/>
          </w:divBdr>
          <w:divsChild>
            <w:div w:id="1122076588">
              <w:marLeft w:val="0"/>
              <w:marRight w:val="0"/>
              <w:marTop w:val="0"/>
              <w:marBottom w:val="0"/>
              <w:divBdr>
                <w:top w:val="none" w:sz="0" w:space="0" w:color="auto"/>
                <w:left w:val="none" w:sz="0" w:space="0" w:color="auto"/>
                <w:bottom w:val="none" w:sz="0" w:space="0" w:color="auto"/>
                <w:right w:val="none" w:sz="0" w:space="0" w:color="auto"/>
              </w:divBdr>
              <w:divsChild>
                <w:div w:id="1122074775">
                  <w:marLeft w:val="0"/>
                  <w:marRight w:val="0"/>
                  <w:marTop w:val="0"/>
                  <w:marBottom w:val="0"/>
                  <w:divBdr>
                    <w:top w:val="none" w:sz="0" w:space="0" w:color="auto"/>
                    <w:left w:val="none" w:sz="0" w:space="0" w:color="auto"/>
                    <w:bottom w:val="none" w:sz="0" w:space="0" w:color="auto"/>
                    <w:right w:val="none" w:sz="0" w:space="0" w:color="auto"/>
                  </w:divBdr>
                  <w:divsChild>
                    <w:div w:id="1122075139">
                      <w:marLeft w:val="2655"/>
                      <w:marRight w:val="0"/>
                      <w:marTop w:val="0"/>
                      <w:marBottom w:val="0"/>
                      <w:divBdr>
                        <w:top w:val="none" w:sz="0" w:space="0" w:color="auto"/>
                        <w:left w:val="none" w:sz="0" w:space="0" w:color="auto"/>
                        <w:bottom w:val="none" w:sz="0" w:space="0" w:color="auto"/>
                        <w:right w:val="none" w:sz="0" w:space="0" w:color="auto"/>
                      </w:divBdr>
                      <w:divsChild>
                        <w:div w:id="1122075058">
                          <w:marLeft w:val="0"/>
                          <w:marRight w:val="0"/>
                          <w:marTop w:val="0"/>
                          <w:marBottom w:val="0"/>
                          <w:divBdr>
                            <w:top w:val="none" w:sz="0" w:space="0" w:color="auto"/>
                            <w:left w:val="none" w:sz="0" w:space="0" w:color="auto"/>
                            <w:bottom w:val="none" w:sz="0" w:space="0" w:color="auto"/>
                            <w:right w:val="none" w:sz="0" w:space="0" w:color="auto"/>
                          </w:divBdr>
                          <w:divsChild>
                            <w:div w:id="1122078304">
                              <w:marLeft w:val="0"/>
                              <w:marRight w:val="0"/>
                              <w:marTop w:val="0"/>
                              <w:marBottom w:val="0"/>
                              <w:divBdr>
                                <w:top w:val="none" w:sz="0" w:space="0" w:color="auto"/>
                                <w:left w:val="none" w:sz="0" w:space="0" w:color="auto"/>
                                <w:bottom w:val="none" w:sz="0" w:space="0" w:color="auto"/>
                                <w:right w:val="none" w:sz="0" w:space="0" w:color="auto"/>
                              </w:divBdr>
                              <w:divsChild>
                                <w:div w:id="112207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6532">
      <w:marLeft w:val="0"/>
      <w:marRight w:val="0"/>
      <w:marTop w:val="0"/>
      <w:marBottom w:val="0"/>
      <w:divBdr>
        <w:top w:val="none" w:sz="0" w:space="0" w:color="auto"/>
        <w:left w:val="none" w:sz="0" w:space="0" w:color="auto"/>
        <w:bottom w:val="none" w:sz="0" w:space="0" w:color="auto"/>
        <w:right w:val="none" w:sz="0" w:space="0" w:color="auto"/>
      </w:divBdr>
      <w:divsChild>
        <w:div w:id="1122075160">
          <w:marLeft w:val="0"/>
          <w:marRight w:val="0"/>
          <w:marTop w:val="0"/>
          <w:marBottom w:val="0"/>
          <w:divBdr>
            <w:top w:val="none" w:sz="0" w:space="0" w:color="auto"/>
            <w:left w:val="none" w:sz="0" w:space="0" w:color="auto"/>
            <w:bottom w:val="none" w:sz="0" w:space="0" w:color="auto"/>
            <w:right w:val="none" w:sz="0" w:space="0" w:color="auto"/>
          </w:divBdr>
          <w:divsChild>
            <w:div w:id="1122072097">
              <w:marLeft w:val="0"/>
              <w:marRight w:val="0"/>
              <w:marTop w:val="0"/>
              <w:marBottom w:val="0"/>
              <w:divBdr>
                <w:top w:val="none" w:sz="0" w:space="0" w:color="auto"/>
                <w:left w:val="none" w:sz="0" w:space="0" w:color="auto"/>
                <w:bottom w:val="none" w:sz="0" w:space="0" w:color="auto"/>
                <w:right w:val="none" w:sz="0" w:space="0" w:color="auto"/>
              </w:divBdr>
              <w:divsChild>
                <w:div w:id="1122072133">
                  <w:marLeft w:val="0"/>
                  <w:marRight w:val="0"/>
                  <w:marTop w:val="0"/>
                  <w:marBottom w:val="0"/>
                  <w:divBdr>
                    <w:top w:val="none" w:sz="0" w:space="0" w:color="auto"/>
                    <w:left w:val="none" w:sz="0" w:space="0" w:color="auto"/>
                    <w:bottom w:val="none" w:sz="0" w:space="0" w:color="auto"/>
                    <w:right w:val="none" w:sz="0" w:space="0" w:color="auto"/>
                  </w:divBdr>
                  <w:divsChild>
                    <w:div w:id="1122072355">
                      <w:marLeft w:val="0"/>
                      <w:marRight w:val="0"/>
                      <w:marTop w:val="75"/>
                      <w:marBottom w:val="0"/>
                      <w:divBdr>
                        <w:top w:val="none" w:sz="0" w:space="0" w:color="auto"/>
                        <w:left w:val="none" w:sz="0" w:space="0" w:color="auto"/>
                        <w:bottom w:val="none" w:sz="0" w:space="0" w:color="auto"/>
                        <w:right w:val="none" w:sz="0" w:space="0" w:color="auto"/>
                      </w:divBdr>
                    </w:div>
                    <w:div w:id="1122077941">
                      <w:marLeft w:val="0"/>
                      <w:marRight w:val="0"/>
                      <w:marTop w:val="0"/>
                      <w:marBottom w:val="0"/>
                      <w:divBdr>
                        <w:top w:val="none" w:sz="0" w:space="0" w:color="auto"/>
                        <w:left w:val="none" w:sz="0" w:space="0" w:color="auto"/>
                        <w:bottom w:val="none" w:sz="0" w:space="0" w:color="auto"/>
                        <w:right w:val="none" w:sz="0" w:space="0" w:color="auto"/>
                      </w:divBdr>
                    </w:div>
                  </w:divsChild>
                </w:div>
                <w:div w:id="1122077865">
                  <w:marLeft w:val="0"/>
                  <w:marRight w:val="0"/>
                  <w:marTop w:val="0"/>
                  <w:marBottom w:val="0"/>
                  <w:divBdr>
                    <w:top w:val="none" w:sz="0" w:space="0" w:color="auto"/>
                    <w:left w:val="none" w:sz="0" w:space="0" w:color="auto"/>
                    <w:bottom w:val="none" w:sz="0" w:space="0" w:color="auto"/>
                    <w:right w:val="none" w:sz="0" w:space="0" w:color="auto"/>
                  </w:divBdr>
                  <w:divsChild>
                    <w:div w:id="1122073656">
                      <w:marLeft w:val="0"/>
                      <w:marRight w:val="0"/>
                      <w:marTop w:val="0"/>
                      <w:marBottom w:val="0"/>
                      <w:divBdr>
                        <w:top w:val="none" w:sz="0" w:space="0" w:color="auto"/>
                        <w:left w:val="none" w:sz="0" w:space="0" w:color="auto"/>
                        <w:bottom w:val="none" w:sz="0" w:space="0" w:color="auto"/>
                        <w:right w:val="none" w:sz="0" w:space="0" w:color="auto"/>
                      </w:divBdr>
                      <w:divsChild>
                        <w:div w:id="1122072375">
                          <w:marLeft w:val="0"/>
                          <w:marRight w:val="0"/>
                          <w:marTop w:val="0"/>
                          <w:marBottom w:val="0"/>
                          <w:divBdr>
                            <w:top w:val="none" w:sz="0" w:space="0" w:color="auto"/>
                            <w:left w:val="single" w:sz="36" w:space="15" w:color="303E50"/>
                            <w:bottom w:val="none" w:sz="0" w:space="0" w:color="auto"/>
                            <w:right w:val="none" w:sz="0" w:space="0" w:color="auto"/>
                          </w:divBdr>
                        </w:div>
                        <w:div w:id="1122073178">
                          <w:marLeft w:val="0"/>
                          <w:marRight w:val="0"/>
                          <w:marTop w:val="0"/>
                          <w:marBottom w:val="0"/>
                          <w:divBdr>
                            <w:top w:val="none" w:sz="0" w:space="0" w:color="auto"/>
                            <w:left w:val="single" w:sz="36" w:space="15" w:color="303E50"/>
                            <w:bottom w:val="none" w:sz="0" w:space="0" w:color="auto"/>
                            <w:right w:val="none" w:sz="0" w:space="0" w:color="auto"/>
                          </w:divBdr>
                        </w:div>
                        <w:div w:id="1122074783">
                          <w:marLeft w:val="0"/>
                          <w:marRight w:val="0"/>
                          <w:marTop w:val="0"/>
                          <w:marBottom w:val="0"/>
                          <w:divBdr>
                            <w:top w:val="none" w:sz="0" w:space="0" w:color="auto"/>
                            <w:left w:val="single" w:sz="36" w:space="15" w:color="303E50"/>
                            <w:bottom w:val="none" w:sz="0" w:space="0" w:color="auto"/>
                            <w:right w:val="none" w:sz="0" w:space="0" w:color="auto"/>
                          </w:divBdr>
                        </w:div>
                        <w:div w:id="1122077786">
                          <w:marLeft w:val="0"/>
                          <w:marRight w:val="0"/>
                          <w:marTop w:val="0"/>
                          <w:marBottom w:val="0"/>
                          <w:divBdr>
                            <w:top w:val="none" w:sz="0" w:space="0" w:color="auto"/>
                            <w:left w:val="single" w:sz="36" w:space="15" w:color="303E50"/>
                            <w:bottom w:val="none" w:sz="0" w:space="0" w:color="auto"/>
                            <w:right w:val="none" w:sz="0" w:space="0" w:color="auto"/>
                          </w:divBdr>
                        </w:div>
                        <w:div w:id="1122077816">
                          <w:marLeft w:val="0"/>
                          <w:marRight w:val="0"/>
                          <w:marTop w:val="0"/>
                          <w:marBottom w:val="0"/>
                          <w:divBdr>
                            <w:top w:val="none" w:sz="0" w:space="0" w:color="auto"/>
                            <w:left w:val="single" w:sz="36" w:space="15" w:color="303E50"/>
                            <w:bottom w:val="none" w:sz="0" w:space="0" w:color="auto"/>
                            <w:right w:val="none" w:sz="0" w:space="0" w:color="auto"/>
                          </w:divBdr>
                        </w:div>
                        <w:div w:id="1122078070">
                          <w:marLeft w:val="0"/>
                          <w:marRight w:val="0"/>
                          <w:marTop w:val="0"/>
                          <w:marBottom w:val="0"/>
                          <w:divBdr>
                            <w:top w:val="none" w:sz="0" w:space="0" w:color="auto"/>
                            <w:left w:val="single" w:sz="36" w:space="15" w:color="303E50"/>
                            <w:bottom w:val="none" w:sz="0" w:space="0" w:color="auto"/>
                            <w:right w:val="none" w:sz="0" w:space="0" w:color="auto"/>
                          </w:divBdr>
                        </w:div>
                      </w:divsChild>
                    </w:div>
                    <w:div w:id="112207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538">
      <w:marLeft w:val="120"/>
      <w:marRight w:val="0"/>
      <w:marTop w:val="0"/>
      <w:marBottom w:val="0"/>
      <w:divBdr>
        <w:top w:val="none" w:sz="0" w:space="0" w:color="auto"/>
        <w:left w:val="none" w:sz="0" w:space="0" w:color="auto"/>
        <w:bottom w:val="none" w:sz="0" w:space="0" w:color="auto"/>
        <w:right w:val="none" w:sz="0" w:space="0" w:color="auto"/>
      </w:divBdr>
      <w:divsChild>
        <w:div w:id="1122076290">
          <w:marLeft w:val="0"/>
          <w:marRight w:val="0"/>
          <w:marTop w:val="0"/>
          <w:marBottom w:val="0"/>
          <w:divBdr>
            <w:top w:val="none" w:sz="0" w:space="0" w:color="auto"/>
            <w:left w:val="none" w:sz="0" w:space="0" w:color="auto"/>
            <w:bottom w:val="none" w:sz="0" w:space="0" w:color="auto"/>
            <w:right w:val="none" w:sz="0" w:space="0" w:color="auto"/>
          </w:divBdr>
        </w:div>
        <w:div w:id="1122078630">
          <w:marLeft w:val="0"/>
          <w:marRight w:val="0"/>
          <w:marTop w:val="0"/>
          <w:marBottom w:val="0"/>
          <w:divBdr>
            <w:top w:val="none" w:sz="0" w:space="0" w:color="auto"/>
            <w:left w:val="none" w:sz="0" w:space="0" w:color="auto"/>
            <w:bottom w:val="none" w:sz="0" w:space="0" w:color="auto"/>
            <w:right w:val="none" w:sz="0" w:space="0" w:color="auto"/>
          </w:divBdr>
        </w:div>
      </w:divsChild>
    </w:div>
    <w:div w:id="1122076542">
      <w:marLeft w:val="60"/>
      <w:marRight w:val="0"/>
      <w:marTop w:val="0"/>
      <w:marBottom w:val="0"/>
      <w:divBdr>
        <w:top w:val="none" w:sz="0" w:space="0" w:color="auto"/>
        <w:left w:val="none" w:sz="0" w:space="0" w:color="auto"/>
        <w:bottom w:val="none" w:sz="0" w:space="0" w:color="auto"/>
        <w:right w:val="none" w:sz="0" w:space="0" w:color="auto"/>
      </w:divBdr>
      <w:divsChild>
        <w:div w:id="1122074510">
          <w:marLeft w:val="0"/>
          <w:marRight w:val="0"/>
          <w:marTop w:val="0"/>
          <w:marBottom w:val="0"/>
          <w:divBdr>
            <w:top w:val="none" w:sz="0" w:space="0" w:color="auto"/>
            <w:left w:val="none" w:sz="0" w:space="0" w:color="auto"/>
            <w:bottom w:val="none" w:sz="0" w:space="0" w:color="auto"/>
            <w:right w:val="none" w:sz="0" w:space="0" w:color="auto"/>
          </w:divBdr>
          <w:divsChild>
            <w:div w:id="11220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544">
      <w:marLeft w:val="121"/>
      <w:marRight w:val="0"/>
      <w:marTop w:val="0"/>
      <w:marBottom w:val="0"/>
      <w:divBdr>
        <w:top w:val="none" w:sz="0" w:space="0" w:color="auto"/>
        <w:left w:val="none" w:sz="0" w:space="0" w:color="auto"/>
        <w:bottom w:val="none" w:sz="0" w:space="0" w:color="auto"/>
        <w:right w:val="none" w:sz="0" w:space="0" w:color="auto"/>
      </w:divBdr>
      <w:divsChild>
        <w:div w:id="1122073329">
          <w:marLeft w:val="0"/>
          <w:marRight w:val="0"/>
          <w:marTop w:val="0"/>
          <w:marBottom w:val="0"/>
          <w:divBdr>
            <w:top w:val="none" w:sz="0" w:space="0" w:color="auto"/>
            <w:left w:val="none" w:sz="0" w:space="0" w:color="auto"/>
            <w:bottom w:val="none" w:sz="0" w:space="0" w:color="auto"/>
            <w:right w:val="none" w:sz="0" w:space="0" w:color="auto"/>
          </w:divBdr>
        </w:div>
      </w:divsChild>
    </w:div>
    <w:div w:id="1122076546">
      <w:marLeft w:val="60"/>
      <w:marRight w:val="0"/>
      <w:marTop w:val="0"/>
      <w:marBottom w:val="0"/>
      <w:divBdr>
        <w:top w:val="none" w:sz="0" w:space="0" w:color="auto"/>
        <w:left w:val="none" w:sz="0" w:space="0" w:color="auto"/>
        <w:bottom w:val="none" w:sz="0" w:space="0" w:color="auto"/>
        <w:right w:val="none" w:sz="0" w:space="0" w:color="auto"/>
      </w:divBdr>
      <w:divsChild>
        <w:div w:id="1122073919">
          <w:marLeft w:val="0"/>
          <w:marRight w:val="0"/>
          <w:marTop w:val="0"/>
          <w:marBottom w:val="0"/>
          <w:divBdr>
            <w:top w:val="none" w:sz="0" w:space="0" w:color="auto"/>
            <w:left w:val="none" w:sz="0" w:space="0" w:color="auto"/>
            <w:bottom w:val="none" w:sz="0" w:space="0" w:color="auto"/>
            <w:right w:val="none" w:sz="0" w:space="0" w:color="auto"/>
          </w:divBdr>
          <w:divsChild>
            <w:div w:id="112207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548">
      <w:marLeft w:val="0"/>
      <w:marRight w:val="0"/>
      <w:marTop w:val="0"/>
      <w:marBottom w:val="0"/>
      <w:divBdr>
        <w:top w:val="none" w:sz="0" w:space="0" w:color="auto"/>
        <w:left w:val="none" w:sz="0" w:space="0" w:color="auto"/>
        <w:bottom w:val="none" w:sz="0" w:space="0" w:color="auto"/>
        <w:right w:val="none" w:sz="0" w:space="0" w:color="auto"/>
      </w:divBdr>
      <w:divsChild>
        <w:div w:id="1122077030">
          <w:marLeft w:val="0"/>
          <w:marRight w:val="0"/>
          <w:marTop w:val="0"/>
          <w:marBottom w:val="0"/>
          <w:divBdr>
            <w:top w:val="none" w:sz="0" w:space="0" w:color="auto"/>
            <w:left w:val="none" w:sz="0" w:space="0" w:color="auto"/>
            <w:bottom w:val="none" w:sz="0" w:space="0" w:color="auto"/>
            <w:right w:val="none" w:sz="0" w:space="0" w:color="auto"/>
          </w:divBdr>
          <w:divsChild>
            <w:div w:id="1122075373">
              <w:marLeft w:val="0"/>
              <w:marRight w:val="0"/>
              <w:marTop w:val="0"/>
              <w:marBottom w:val="0"/>
              <w:divBdr>
                <w:top w:val="none" w:sz="0" w:space="0" w:color="auto"/>
                <w:left w:val="none" w:sz="0" w:space="0" w:color="auto"/>
                <w:bottom w:val="none" w:sz="0" w:space="0" w:color="auto"/>
                <w:right w:val="none" w:sz="0" w:space="0" w:color="auto"/>
              </w:divBdr>
              <w:divsChild>
                <w:div w:id="1122075691">
                  <w:marLeft w:val="0"/>
                  <w:marRight w:val="0"/>
                  <w:marTop w:val="0"/>
                  <w:marBottom w:val="0"/>
                  <w:divBdr>
                    <w:top w:val="none" w:sz="0" w:space="0" w:color="auto"/>
                    <w:left w:val="none" w:sz="0" w:space="0" w:color="auto"/>
                    <w:bottom w:val="none" w:sz="0" w:space="0" w:color="auto"/>
                    <w:right w:val="none" w:sz="0" w:space="0" w:color="auto"/>
                  </w:divBdr>
                  <w:divsChild>
                    <w:div w:id="1122078530">
                      <w:marLeft w:val="0"/>
                      <w:marRight w:val="0"/>
                      <w:marTop w:val="0"/>
                      <w:marBottom w:val="0"/>
                      <w:divBdr>
                        <w:top w:val="none" w:sz="0" w:space="0" w:color="auto"/>
                        <w:left w:val="none" w:sz="0" w:space="0" w:color="auto"/>
                        <w:bottom w:val="none" w:sz="0" w:space="0" w:color="auto"/>
                        <w:right w:val="none" w:sz="0" w:space="0" w:color="auto"/>
                      </w:divBdr>
                      <w:divsChild>
                        <w:div w:id="1122078522">
                          <w:marLeft w:val="0"/>
                          <w:marRight w:val="581"/>
                          <w:marTop w:val="0"/>
                          <w:marBottom w:val="0"/>
                          <w:divBdr>
                            <w:top w:val="none" w:sz="0" w:space="0" w:color="auto"/>
                            <w:left w:val="none" w:sz="0" w:space="0" w:color="auto"/>
                            <w:bottom w:val="none" w:sz="0" w:space="0" w:color="auto"/>
                            <w:right w:val="none" w:sz="0" w:space="0" w:color="auto"/>
                          </w:divBdr>
                          <w:divsChild>
                            <w:div w:id="1122075966">
                              <w:marLeft w:val="0"/>
                              <w:marRight w:val="0"/>
                              <w:marTop w:val="0"/>
                              <w:marBottom w:val="81"/>
                              <w:divBdr>
                                <w:top w:val="none" w:sz="0" w:space="0" w:color="auto"/>
                                <w:left w:val="none" w:sz="0" w:space="0" w:color="auto"/>
                                <w:bottom w:val="none" w:sz="0" w:space="0" w:color="auto"/>
                                <w:right w:val="none" w:sz="0" w:space="0" w:color="auto"/>
                              </w:divBdr>
                              <w:divsChild>
                                <w:div w:id="1122072424">
                                  <w:marLeft w:val="0"/>
                                  <w:marRight w:val="0"/>
                                  <w:marTop w:val="0"/>
                                  <w:marBottom w:val="139"/>
                                  <w:divBdr>
                                    <w:top w:val="none" w:sz="0" w:space="0" w:color="auto"/>
                                    <w:left w:val="none" w:sz="0" w:space="0" w:color="auto"/>
                                    <w:bottom w:val="none" w:sz="0" w:space="0" w:color="auto"/>
                                    <w:right w:val="none" w:sz="0" w:space="0" w:color="auto"/>
                                  </w:divBdr>
                                </w:div>
                                <w:div w:id="1122077202">
                                  <w:marLeft w:val="0"/>
                                  <w:marRight w:val="0"/>
                                  <w:marTop w:val="0"/>
                                  <w:marBottom w:val="0"/>
                                  <w:divBdr>
                                    <w:top w:val="none" w:sz="0" w:space="0" w:color="auto"/>
                                    <w:left w:val="none" w:sz="0" w:space="0" w:color="auto"/>
                                    <w:bottom w:val="none" w:sz="0" w:space="0" w:color="auto"/>
                                    <w:right w:val="none" w:sz="0" w:space="0" w:color="auto"/>
                                  </w:divBdr>
                                  <w:divsChild>
                                    <w:div w:id="1122076042">
                                      <w:marLeft w:val="0"/>
                                      <w:marRight w:val="0"/>
                                      <w:marTop w:val="0"/>
                                      <w:marBottom w:val="93"/>
                                      <w:divBdr>
                                        <w:top w:val="none" w:sz="0" w:space="0" w:color="auto"/>
                                        <w:left w:val="none" w:sz="0" w:space="0" w:color="auto"/>
                                        <w:bottom w:val="none" w:sz="0" w:space="0" w:color="auto"/>
                                        <w:right w:val="none" w:sz="0" w:space="0" w:color="auto"/>
                                      </w:divBdr>
                                    </w:div>
                                    <w:div w:id="1122077066">
                                      <w:marLeft w:val="0"/>
                                      <w:marRight w:val="0"/>
                                      <w:marTop w:val="0"/>
                                      <w:marBottom w:val="0"/>
                                      <w:divBdr>
                                        <w:top w:val="none" w:sz="0" w:space="0" w:color="auto"/>
                                        <w:left w:val="none" w:sz="0" w:space="0" w:color="auto"/>
                                        <w:bottom w:val="none" w:sz="0" w:space="0" w:color="auto"/>
                                        <w:right w:val="none" w:sz="0" w:space="0" w:color="auto"/>
                                      </w:divBdr>
                                      <w:divsChild>
                                        <w:div w:id="112207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6564">
      <w:marLeft w:val="0"/>
      <w:marRight w:val="0"/>
      <w:marTop w:val="0"/>
      <w:marBottom w:val="0"/>
      <w:divBdr>
        <w:top w:val="none" w:sz="0" w:space="0" w:color="auto"/>
        <w:left w:val="none" w:sz="0" w:space="0" w:color="auto"/>
        <w:bottom w:val="none" w:sz="0" w:space="0" w:color="auto"/>
        <w:right w:val="none" w:sz="0" w:space="0" w:color="auto"/>
      </w:divBdr>
      <w:divsChild>
        <w:div w:id="1122076571">
          <w:marLeft w:val="0"/>
          <w:marRight w:val="0"/>
          <w:marTop w:val="0"/>
          <w:marBottom w:val="0"/>
          <w:divBdr>
            <w:top w:val="none" w:sz="0" w:space="0" w:color="auto"/>
            <w:left w:val="none" w:sz="0" w:space="0" w:color="auto"/>
            <w:bottom w:val="none" w:sz="0" w:space="0" w:color="auto"/>
            <w:right w:val="none" w:sz="0" w:space="0" w:color="auto"/>
          </w:divBdr>
          <w:divsChild>
            <w:div w:id="1122078548">
              <w:marLeft w:val="0"/>
              <w:marRight w:val="0"/>
              <w:marTop w:val="0"/>
              <w:marBottom w:val="0"/>
              <w:divBdr>
                <w:top w:val="single" w:sz="36" w:space="0" w:color="252A23"/>
                <w:left w:val="none" w:sz="0" w:space="0" w:color="auto"/>
                <w:bottom w:val="none" w:sz="0" w:space="0" w:color="auto"/>
                <w:right w:val="none" w:sz="0" w:space="0" w:color="auto"/>
              </w:divBdr>
              <w:divsChild>
                <w:div w:id="1122072203">
                  <w:marLeft w:val="0"/>
                  <w:marRight w:val="0"/>
                  <w:marTop w:val="0"/>
                  <w:marBottom w:val="0"/>
                  <w:divBdr>
                    <w:top w:val="none" w:sz="0" w:space="0" w:color="auto"/>
                    <w:left w:val="none" w:sz="0" w:space="0" w:color="auto"/>
                    <w:bottom w:val="none" w:sz="0" w:space="0" w:color="auto"/>
                    <w:right w:val="none" w:sz="0" w:space="0" w:color="auto"/>
                  </w:divBdr>
                </w:div>
                <w:div w:id="1122072449">
                  <w:marLeft w:val="0"/>
                  <w:marRight w:val="0"/>
                  <w:marTop w:val="0"/>
                  <w:marBottom w:val="0"/>
                  <w:divBdr>
                    <w:top w:val="none" w:sz="0" w:space="0" w:color="auto"/>
                    <w:left w:val="none" w:sz="0" w:space="0" w:color="auto"/>
                    <w:bottom w:val="none" w:sz="0" w:space="0" w:color="auto"/>
                    <w:right w:val="none" w:sz="0" w:space="0" w:color="auto"/>
                  </w:divBdr>
                </w:div>
                <w:div w:id="1122073037">
                  <w:marLeft w:val="0"/>
                  <w:marRight w:val="0"/>
                  <w:marTop w:val="0"/>
                  <w:marBottom w:val="0"/>
                  <w:divBdr>
                    <w:top w:val="none" w:sz="0" w:space="0" w:color="auto"/>
                    <w:left w:val="none" w:sz="0" w:space="0" w:color="auto"/>
                    <w:bottom w:val="none" w:sz="0" w:space="0" w:color="auto"/>
                    <w:right w:val="none" w:sz="0" w:space="0" w:color="auto"/>
                  </w:divBdr>
                </w:div>
                <w:div w:id="1122073186">
                  <w:marLeft w:val="0"/>
                  <w:marRight w:val="0"/>
                  <w:marTop w:val="0"/>
                  <w:marBottom w:val="0"/>
                  <w:divBdr>
                    <w:top w:val="none" w:sz="0" w:space="0" w:color="auto"/>
                    <w:left w:val="none" w:sz="0" w:space="0" w:color="auto"/>
                    <w:bottom w:val="none" w:sz="0" w:space="0" w:color="auto"/>
                    <w:right w:val="none" w:sz="0" w:space="0" w:color="auto"/>
                  </w:divBdr>
                </w:div>
                <w:div w:id="1122073664">
                  <w:marLeft w:val="0"/>
                  <w:marRight w:val="0"/>
                  <w:marTop w:val="0"/>
                  <w:marBottom w:val="0"/>
                  <w:divBdr>
                    <w:top w:val="none" w:sz="0" w:space="0" w:color="auto"/>
                    <w:left w:val="none" w:sz="0" w:space="0" w:color="auto"/>
                    <w:bottom w:val="none" w:sz="0" w:space="0" w:color="auto"/>
                    <w:right w:val="none" w:sz="0" w:space="0" w:color="auto"/>
                  </w:divBdr>
                </w:div>
                <w:div w:id="1122073764">
                  <w:marLeft w:val="0"/>
                  <w:marRight w:val="0"/>
                  <w:marTop w:val="0"/>
                  <w:marBottom w:val="0"/>
                  <w:divBdr>
                    <w:top w:val="none" w:sz="0" w:space="0" w:color="auto"/>
                    <w:left w:val="none" w:sz="0" w:space="0" w:color="auto"/>
                    <w:bottom w:val="none" w:sz="0" w:space="0" w:color="auto"/>
                    <w:right w:val="none" w:sz="0" w:space="0" w:color="auto"/>
                  </w:divBdr>
                </w:div>
                <w:div w:id="1122074124">
                  <w:marLeft w:val="0"/>
                  <w:marRight w:val="0"/>
                  <w:marTop w:val="0"/>
                  <w:marBottom w:val="0"/>
                  <w:divBdr>
                    <w:top w:val="none" w:sz="0" w:space="0" w:color="auto"/>
                    <w:left w:val="none" w:sz="0" w:space="0" w:color="auto"/>
                    <w:bottom w:val="none" w:sz="0" w:space="0" w:color="auto"/>
                    <w:right w:val="none" w:sz="0" w:space="0" w:color="auto"/>
                  </w:divBdr>
                </w:div>
                <w:div w:id="1122074506">
                  <w:marLeft w:val="0"/>
                  <w:marRight w:val="0"/>
                  <w:marTop w:val="0"/>
                  <w:marBottom w:val="0"/>
                  <w:divBdr>
                    <w:top w:val="none" w:sz="0" w:space="0" w:color="auto"/>
                    <w:left w:val="none" w:sz="0" w:space="0" w:color="auto"/>
                    <w:bottom w:val="none" w:sz="0" w:space="0" w:color="auto"/>
                    <w:right w:val="none" w:sz="0" w:space="0" w:color="auto"/>
                  </w:divBdr>
                </w:div>
                <w:div w:id="1122074887">
                  <w:marLeft w:val="0"/>
                  <w:marRight w:val="0"/>
                  <w:marTop w:val="0"/>
                  <w:marBottom w:val="0"/>
                  <w:divBdr>
                    <w:top w:val="none" w:sz="0" w:space="0" w:color="auto"/>
                    <w:left w:val="none" w:sz="0" w:space="0" w:color="auto"/>
                    <w:bottom w:val="none" w:sz="0" w:space="0" w:color="auto"/>
                    <w:right w:val="none" w:sz="0" w:space="0" w:color="auto"/>
                  </w:divBdr>
                </w:div>
                <w:div w:id="1122074929">
                  <w:marLeft w:val="0"/>
                  <w:marRight w:val="0"/>
                  <w:marTop w:val="0"/>
                  <w:marBottom w:val="0"/>
                  <w:divBdr>
                    <w:top w:val="none" w:sz="0" w:space="0" w:color="auto"/>
                    <w:left w:val="none" w:sz="0" w:space="0" w:color="auto"/>
                    <w:bottom w:val="none" w:sz="0" w:space="0" w:color="auto"/>
                    <w:right w:val="none" w:sz="0" w:space="0" w:color="auto"/>
                  </w:divBdr>
                </w:div>
                <w:div w:id="1122075356">
                  <w:marLeft w:val="0"/>
                  <w:marRight w:val="0"/>
                  <w:marTop w:val="0"/>
                  <w:marBottom w:val="0"/>
                  <w:divBdr>
                    <w:top w:val="none" w:sz="0" w:space="0" w:color="auto"/>
                    <w:left w:val="none" w:sz="0" w:space="0" w:color="auto"/>
                    <w:bottom w:val="none" w:sz="0" w:space="0" w:color="auto"/>
                    <w:right w:val="none" w:sz="0" w:space="0" w:color="auto"/>
                  </w:divBdr>
                </w:div>
                <w:div w:id="1122075615">
                  <w:marLeft w:val="0"/>
                  <w:marRight w:val="0"/>
                  <w:marTop w:val="0"/>
                  <w:marBottom w:val="0"/>
                  <w:divBdr>
                    <w:top w:val="none" w:sz="0" w:space="0" w:color="auto"/>
                    <w:left w:val="none" w:sz="0" w:space="0" w:color="auto"/>
                    <w:bottom w:val="none" w:sz="0" w:space="0" w:color="auto"/>
                    <w:right w:val="none" w:sz="0" w:space="0" w:color="auto"/>
                  </w:divBdr>
                </w:div>
                <w:div w:id="1122075870">
                  <w:marLeft w:val="0"/>
                  <w:marRight w:val="0"/>
                  <w:marTop w:val="0"/>
                  <w:marBottom w:val="0"/>
                  <w:divBdr>
                    <w:top w:val="none" w:sz="0" w:space="0" w:color="auto"/>
                    <w:left w:val="none" w:sz="0" w:space="0" w:color="auto"/>
                    <w:bottom w:val="none" w:sz="0" w:space="0" w:color="auto"/>
                    <w:right w:val="none" w:sz="0" w:space="0" w:color="auto"/>
                  </w:divBdr>
                </w:div>
                <w:div w:id="1122076007">
                  <w:marLeft w:val="0"/>
                  <w:marRight w:val="0"/>
                  <w:marTop w:val="0"/>
                  <w:marBottom w:val="0"/>
                  <w:divBdr>
                    <w:top w:val="none" w:sz="0" w:space="0" w:color="auto"/>
                    <w:left w:val="none" w:sz="0" w:space="0" w:color="auto"/>
                    <w:bottom w:val="none" w:sz="0" w:space="0" w:color="auto"/>
                    <w:right w:val="none" w:sz="0" w:space="0" w:color="auto"/>
                  </w:divBdr>
                </w:div>
                <w:div w:id="1122076140">
                  <w:marLeft w:val="0"/>
                  <w:marRight w:val="0"/>
                  <w:marTop w:val="0"/>
                  <w:marBottom w:val="0"/>
                  <w:divBdr>
                    <w:top w:val="none" w:sz="0" w:space="0" w:color="auto"/>
                    <w:left w:val="none" w:sz="0" w:space="0" w:color="auto"/>
                    <w:bottom w:val="none" w:sz="0" w:space="0" w:color="auto"/>
                    <w:right w:val="none" w:sz="0" w:space="0" w:color="auto"/>
                  </w:divBdr>
                </w:div>
                <w:div w:id="1122076323">
                  <w:marLeft w:val="0"/>
                  <w:marRight w:val="0"/>
                  <w:marTop w:val="0"/>
                  <w:marBottom w:val="0"/>
                  <w:divBdr>
                    <w:top w:val="none" w:sz="0" w:space="0" w:color="auto"/>
                    <w:left w:val="none" w:sz="0" w:space="0" w:color="auto"/>
                    <w:bottom w:val="none" w:sz="0" w:space="0" w:color="auto"/>
                    <w:right w:val="none" w:sz="0" w:space="0" w:color="auto"/>
                  </w:divBdr>
                </w:div>
                <w:div w:id="1122076468">
                  <w:marLeft w:val="0"/>
                  <w:marRight w:val="0"/>
                  <w:marTop w:val="0"/>
                  <w:marBottom w:val="0"/>
                  <w:divBdr>
                    <w:top w:val="none" w:sz="0" w:space="0" w:color="auto"/>
                    <w:left w:val="none" w:sz="0" w:space="0" w:color="auto"/>
                    <w:bottom w:val="none" w:sz="0" w:space="0" w:color="auto"/>
                    <w:right w:val="none" w:sz="0" w:space="0" w:color="auto"/>
                  </w:divBdr>
                </w:div>
                <w:div w:id="1122077508">
                  <w:marLeft w:val="0"/>
                  <w:marRight w:val="0"/>
                  <w:marTop w:val="0"/>
                  <w:marBottom w:val="0"/>
                  <w:divBdr>
                    <w:top w:val="none" w:sz="0" w:space="0" w:color="auto"/>
                    <w:left w:val="none" w:sz="0" w:space="0" w:color="auto"/>
                    <w:bottom w:val="none" w:sz="0" w:space="0" w:color="auto"/>
                    <w:right w:val="none" w:sz="0" w:space="0" w:color="auto"/>
                  </w:divBdr>
                </w:div>
                <w:div w:id="1122077771">
                  <w:marLeft w:val="0"/>
                  <w:marRight w:val="0"/>
                  <w:marTop w:val="0"/>
                  <w:marBottom w:val="0"/>
                  <w:divBdr>
                    <w:top w:val="none" w:sz="0" w:space="0" w:color="auto"/>
                    <w:left w:val="none" w:sz="0" w:space="0" w:color="auto"/>
                    <w:bottom w:val="none" w:sz="0" w:space="0" w:color="auto"/>
                    <w:right w:val="none" w:sz="0" w:space="0" w:color="auto"/>
                  </w:divBdr>
                </w:div>
                <w:div w:id="1122078185">
                  <w:marLeft w:val="0"/>
                  <w:marRight w:val="0"/>
                  <w:marTop w:val="0"/>
                  <w:marBottom w:val="0"/>
                  <w:divBdr>
                    <w:top w:val="none" w:sz="0" w:space="0" w:color="auto"/>
                    <w:left w:val="none" w:sz="0" w:space="0" w:color="auto"/>
                    <w:bottom w:val="none" w:sz="0" w:space="0" w:color="auto"/>
                    <w:right w:val="none" w:sz="0" w:space="0" w:color="auto"/>
                  </w:divBdr>
                </w:div>
                <w:div w:id="1122078508">
                  <w:marLeft w:val="0"/>
                  <w:marRight w:val="0"/>
                  <w:marTop w:val="0"/>
                  <w:marBottom w:val="0"/>
                  <w:divBdr>
                    <w:top w:val="none" w:sz="0" w:space="0" w:color="auto"/>
                    <w:left w:val="none" w:sz="0" w:space="0" w:color="auto"/>
                    <w:bottom w:val="none" w:sz="0" w:space="0" w:color="auto"/>
                    <w:right w:val="none" w:sz="0" w:space="0" w:color="auto"/>
                  </w:divBdr>
                </w:div>
                <w:div w:id="112207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6574">
      <w:marLeft w:val="0"/>
      <w:marRight w:val="0"/>
      <w:marTop w:val="0"/>
      <w:marBottom w:val="0"/>
      <w:divBdr>
        <w:top w:val="none" w:sz="0" w:space="0" w:color="auto"/>
        <w:left w:val="none" w:sz="0" w:space="0" w:color="auto"/>
        <w:bottom w:val="none" w:sz="0" w:space="0" w:color="auto"/>
        <w:right w:val="none" w:sz="0" w:space="0" w:color="auto"/>
      </w:divBdr>
      <w:divsChild>
        <w:div w:id="1122076598">
          <w:marLeft w:val="76"/>
          <w:marRight w:val="0"/>
          <w:marTop w:val="0"/>
          <w:marBottom w:val="0"/>
          <w:divBdr>
            <w:top w:val="none" w:sz="0" w:space="0" w:color="auto"/>
            <w:left w:val="none" w:sz="0" w:space="0" w:color="auto"/>
            <w:bottom w:val="none" w:sz="0" w:space="0" w:color="auto"/>
            <w:right w:val="none" w:sz="0" w:space="0" w:color="auto"/>
          </w:divBdr>
          <w:divsChild>
            <w:div w:id="1122078100">
              <w:marLeft w:val="0"/>
              <w:marRight w:val="0"/>
              <w:marTop w:val="0"/>
              <w:marBottom w:val="0"/>
              <w:divBdr>
                <w:top w:val="none" w:sz="0" w:space="0" w:color="auto"/>
                <w:left w:val="none" w:sz="0" w:space="0" w:color="auto"/>
                <w:bottom w:val="none" w:sz="0" w:space="0" w:color="auto"/>
                <w:right w:val="none" w:sz="0" w:space="0" w:color="auto"/>
              </w:divBdr>
              <w:divsChild>
                <w:div w:id="1122078409">
                  <w:marLeft w:val="0"/>
                  <w:marRight w:val="0"/>
                  <w:marTop w:val="0"/>
                  <w:marBottom w:val="0"/>
                  <w:divBdr>
                    <w:top w:val="none" w:sz="0" w:space="0" w:color="auto"/>
                    <w:left w:val="none" w:sz="0" w:space="0" w:color="auto"/>
                    <w:bottom w:val="none" w:sz="0" w:space="0" w:color="auto"/>
                    <w:right w:val="none" w:sz="0" w:space="0" w:color="auto"/>
                  </w:divBdr>
                  <w:divsChild>
                    <w:div w:id="1122074325">
                      <w:marLeft w:val="0"/>
                      <w:marRight w:val="0"/>
                      <w:marTop w:val="0"/>
                      <w:marBottom w:val="0"/>
                      <w:divBdr>
                        <w:top w:val="none" w:sz="0" w:space="0" w:color="auto"/>
                        <w:left w:val="none" w:sz="0" w:space="0" w:color="auto"/>
                        <w:bottom w:val="none" w:sz="0" w:space="0" w:color="auto"/>
                        <w:right w:val="none" w:sz="0" w:space="0" w:color="auto"/>
                      </w:divBdr>
                      <w:divsChild>
                        <w:div w:id="112207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594">
      <w:marLeft w:val="0"/>
      <w:marRight w:val="0"/>
      <w:marTop w:val="0"/>
      <w:marBottom w:val="0"/>
      <w:divBdr>
        <w:top w:val="none" w:sz="0" w:space="0" w:color="auto"/>
        <w:left w:val="none" w:sz="0" w:space="0" w:color="auto"/>
        <w:bottom w:val="none" w:sz="0" w:space="0" w:color="auto"/>
        <w:right w:val="none" w:sz="0" w:space="0" w:color="auto"/>
      </w:divBdr>
      <w:divsChild>
        <w:div w:id="1122077541">
          <w:marLeft w:val="0"/>
          <w:marRight w:val="0"/>
          <w:marTop w:val="0"/>
          <w:marBottom w:val="0"/>
          <w:divBdr>
            <w:top w:val="none" w:sz="0" w:space="0" w:color="auto"/>
            <w:left w:val="none" w:sz="0" w:space="0" w:color="auto"/>
            <w:bottom w:val="none" w:sz="0" w:space="0" w:color="auto"/>
            <w:right w:val="none" w:sz="0" w:space="0" w:color="auto"/>
          </w:divBdr>
          <w:divsChild>
            <w:div w:id="1122072257">
              <w:marLeft w:val="0"/>
              <w:marRight w:val="0"/>
              <w:marTop w:val="0"/>
              <w:marBottom w:val="0"/>
              <w:divBdr>
                <w:top w:val="none" w:sz="0" w:space="0" w:color="auto"/>
                <w:left w:val="none" w:sz="0" w:space="0" w:color="auto"/>
                <w:bottom w:val="none" w:sz="0" w:space="0" w:color="auto"/>
                <w:right w:val="none" w:sz="0" w:space="0" w:color="auto"/>
              </w:divBdr>
              <w:divsChild>
                <w:div w:id="1122078112">
                  <w:marLeft w:val="0"/>
                  <w:marRight w:val="0"/>
                  <w:marTop w:val="45"/>
                  <w:marBottom w:val="0"/>
                  <w:divBdr>
                    <w:top w:val="none" w:sz="0" w:space="0" w:color="auto"/>
                    <w:left w:val="none" w:sz="0" w:space="0" w:color="auto"/>
                    <w:bottom w:val="none" w:sz="0" w:space="0" w:color="auto"/>
                    <w:right w:val="none" w:sz="0" w:space="0" w:color="auto"/>
                  </w:divBdr>
                  <w:divsChild>
                    <w:div w:id="1122076368">
                      <w:marLeft w:val="0"/>
                      <w:marRight w:val="39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597">
      <w:marLeft w:val="0"/>
      <w:marRight w:val="0"/>
      <w:marTop w:val="0"/>
      <w:marBottom w:val="0"/>
      <w:divBdr>
        <w:top w:val="none" w:sz="0" w:space="0" w:color="auto"/>
        <w:left w:val="none" w:sz="0" w:space="0" w:color="auto"/>
        <w:bottom w:val="none" w:sz="0" w:space="0" w:color="auto"/>
        <w:right w:val="none" w:sz="0" w:space="0" w:color="auto"/>
      </w:divBdr>
    </w:div>
    <w:div w:id="1122076608">
      <w:marLeft w:val="0"/>
      <w:marRight w:val="0"/>
      <w:marTop w:val="0"/>
      <w:marBottom w:val="0"/>
      <w:divBdr>
        <w:top w:val="none" w:sz="0" w:space="0" w:color="auto"/>
        <w:left w:val="none" w:sz="0" w:space="0" w:color="auto"/>
        <w:bottom w:val="none" w:sz="0" w:space="0" w:color="auto"/>
        <w:right w:val="none" w:sz="0" w:space="0" w:color="auto"/>
      </w:divBdr>
      <w:divsChild>
        <w:div w:id="1122075824">
          <w:marLeft w:val="0"/>
          <w:marRight w:val="0"/>
          <w:marTop w:val="0"/>
          <w:marBottom w:val="0"/>
          <w:divBdr>
            <w:top w:val="none" w:sz="0" w:space="0" w:color="auto"/>
            <w:left w:val="none" w:sz="0" w:space="0" w:color="auto"/>
            <w:bottom w:val="none" w:sz="0" w:space="0" w:color="auto"/>
            <w:right w:val="none" w:sz="0" w:space="0" w:color="auto"/>
          </w:divBdr>
        </w:div>
      </w:divsChild>
    </w:div>
    <w:div w:id="1122076642">
      <w:marLeft w:val="0"/>
      <w:marRight w:val="0"/>
      <w:marTop w:val="0"/>
      <w:marBottom w:val="0"/>
      <w:divBdr>
        <w:top w:val="none" w:sz="0" w:space="0" w:color="auto"/>
        <w:left w:val="none" w:sz="0" w:space="0" w:color="auto"/>
        <w:bottom w:val="none" w:sz="0" w:space="0" w:color="auto"/>
        <w:right w:val="none" w:sz="0" w:space="0" w:color="auto"/>
      </w:divBdr>
      <w:divsChild>
        <w:div w:id="1122074014">
          <w:marLeft w:val="0"/>
          <w:marRight w:val="0"/>
          <w:marTop w:val="0"/>
          <w:marBottom w:val="0"/>
          <w:divBdr>
            <w:top w:val="none" w:sz="0" w:space="0" w:color="auto"/>
            <w:left w:val="none" w:sz="0" w:space="0" w:color="auto"/>
            <w:bottom w:val="none" w:sz="0" w:space="0" w:color="auto"/>
            <w:right w:val="none" w:sz="0" w:space="0" w:color="auto"/>
          </w:divBdr>
          <w:divsChild>
            <w:div w:id="1122071848">
              <w:marLeft w:val="0"/>
              <w:marRight w:val="0"/>
              <w:marTop w:val="0"/>
              <w:marBottom w:val="0"/>
              <w:divBdr>
                <w:top w:val="none" w:sz="0" w:space="0" w:color="auto"/>
                <w:left w:val="none" w:sz="0" w:space="0" w:color="auto"/>
                <w:bottom w:val="none" w:sz="0" w:space="0" w:color="auto"/>
                <w:right w:val="none" w:sz="0" w:space="0" w:color="auto"/>
              </w:divBdr>
              <w:divsChild>
                <w:div w:id="1122077348">
                  <w:marLeft w:val="0"/>
                  <w:marRight w:val="0"/>
                  <w:marTop w:val="0"/>
                  <w:marBottom w:val="0"/>
                  <w:divBdr>
                    <w:top w:val="none" w:sz="0" w:space="0" w:color="auto"/>
                    <w:left w:val="none" w:sz="0" w:space="0" w:color="auto"/>
                    <w:bottom w:val="none" w:sz="0" w:space="0" w:color="auto"/>
                    <w:right w:val="none" w:sz="0" w:space="0" w:color="auto"/>
                  </w:divBdr>
                  <w:divsChild>
                    <w:div w:id="1122073965">
                      <w:marLeft w:val="0"/>
                      <w:marRight w:val="0"/>
                      <w:marTop w:val="0"/>
                      <w:marBottom w:val="0"/>
                      <w:divBdr>
                        <w:top w:val="none" w:sz="0" w:space="0" w:color="auto"/>
                        <w:left w:val="none" w:sz="0" w:space="0" w:color="auto"/>
                        <w:bottom w:val="none" w:sz="0" w:space="0" w:color="auto"/>
                        <w:right w:val="none" w:sz="0" w:space="0" w:color="auto"/>
                      </w:divBdr>
                      <w:divsChild>
                        <w:div w:id="1122077203">
                          <w:marLeft w:val="0"/>
                          <w:marRight w:val="0"/>
                          <w:marTop w:val="318"/>
                          <w:marBottom w:val="0"/>
                          <w:divBdr>
                            <w:top w:val="none" w:sz="0" w:space="0" w:color="auto"/>
                            <w:left w:val="none" w:sz="0" w:space="0" w:color="auto"/>
                            <w:bottom w:val="none" w:sz="0" w:space="0" w:color="auto"/>
                            <w:right w:val="none" w:sz="0" w:space="0" w:color="auto"/>
                          </w:divBdr>
                          <w:divsChild>
                            <w:div w:id="1122076375">
                              <w:marLeft w:val="0"/>
                              <w:marRight w:val="0"/>
                              <w:marTop w:val="0"/>
                              <w:marBottom w:val="0"/>
                              <w:divBdr>
                                <w:top w:val="none" w:sz="0" w:space="0" w:color="auto"/>
                                <w:left w:val="none" w:sz="0" w:space="0" w:color="auto"/>
                                <w:bottom w:val="none" w:sz="0" w:space="0" w:color="auto"/>
                                <w:right w:val="none" w:sz="0" w:space="0" w:color="auto"/>
                              </w:divBdr>
                              <w:divsChild>
                                <w:div w:id="1122074139">
                                  <w:marLeft w:val="0"/>
                                  <w:marRight w:val="79"/>
                                  <w:marTop w:val="0"/>
                                  <w:marBottom w:val="0"/>
                                  <w:divBdr>
                                    <w:top w:val="none" w:sz="0" w:space="0" w:color="auto"/>
                                    <w:left w:val="none" w:sz="0" w:space="0" w:color="auto"/>
                                    <w:bottom w:val="none" w:sz="0" w:space="0" w:color="auto"/>
                                    <w:right w:val="none" w:sz="0" w:space="0" w:color="auto"/>
                                  </w:divBdr>
                                  <w:divsChild>
                                    <w:div w:id="1122073374">
                                      <w:marLeft w:val="0"/>
                                      <w:marRight w:val="0"/>
                                      <w:marTop w:val="0"/>
                                      <w:marBottom w:val="0"/>
                                      <w:divBdr>
                                        <w:top w:val="none" w:sz="0" w:space="0" w:color="auto"/>
                                        <w:left w:val="none" w:sz="0" w:space="0" w:color="auto"/>
                                        <w:bottom w:val="none" w:sz="0" w:space="0" w:color="auto"/>
                                        <w:right w:val="none" w:sz="0" w:space="0" w:color="auto"/>
                                      </w:divBdr>
                                      <w:divsChild>
                                        <w:div w:id="1122074624">
                                          <w:marLeft w:val="0"/>
                                          <w:marRight w:val="-370"/>
                                          <w:marTop w:val="0"/>
                                          <w:marBottom w:val="0"/>
                                          <w:divBdr>
                                            <w:top w:val="none" w:sz="0" w:space="0" w:color="auto"/>
                                            <w:left w:val="none" w:sz="0" w:space="0" w:color="auto"/>
                                            <w:bottom w:val="none" w:sz="0" w:space="0" w:color="auto"/>
                                            <w:right w:val="none" w:sz="0" w:space="0" w:color="auto"/>
                                          </w:divBdr>
                                          <w:divsChild>
                                            <w:div w:id="1122077479">
                                              <w:marLeft w:val="0"/>
                                              <w:marRight w:val="72"/>
                                              <w:marTop w:val="0"/>
                                              <w:marBottom w:val="0"/>
                                              <w:divBdr>
                                                <w:top w:val="none" w:sz="0" w:space="0" w:color="auto"/>
                                                <w:left w:val="none" w:sz="0" w:space="0" w:color="auto"/>
                                                <w:bottom w:val="none" w:sz="0" w:space="0" w:color="auto"/>
                                                <w:right w:val="none" w:sz="0" w:space="0" w:color="auto"/>
                                              </w:divBdr>
                                              <w:divsChild>
                                                <w:div w:id="1122077960">
                                                  <w:marLeft w:val="0"/>
                                                  <w:marRight w:val="0"/>
                                                  <w:marTop w:val="0"/>
                                                  <w:marBottom w:val="0"/>
                                                  <w:divBdr>
                                                    <w:top w:val="none" w:sz="0" w:space="0" w:color="auto"/>
                                                    <w:left w:val="none" w:sz="0" w:space="0" w:color="auto"/>
                                                    <w:bottom w:val="none" w:sz="0" w:space="0" w:color="auto"/>
                                                    <w:right w:val="none" w:sz="0" w:space="0" w:color="auto"/>
                                                  </w:divBdr>
                                                  <w:divsChild>
                                                    <w:div w:id="1122077440">
                                                      <w:marLeft w:val="0"/>
                                                      <w:marRight w:val="-245"/>
                                                      <w:marTop w:val="0"/>
                                                      <w:marBottom w:val="0"/>
                                                      <w:divBdr>
                                                        <w:top w:val="none" w:sz="0" w:space="0" w:color="auto"/>
                                                        <w:left w:val="none" w:sz="0" w:space="0" w:color="auto"/>
                                                        <w:bottom w:val="none" w:sz="0" w:space="0" w:color="auto"/>
                                                        <w:right w:val="none" w:sz="0" w:space="0" w:color="auto"/>
                                                      </w:divBdr>
                                                      <w:divsChild>
                                                        <w:div w:id="1122071982">
                                                          <w:marLeft w:val="0"/>
                                                          <w:marRight w:val="0"/>
                                                          <w:marTop w:val="0"/>
                                                          <w:marBottom w:val="273"/>
                                                          <w:divBdr>
                                                            <w:top w:val="none" w:sz="0" w:space="0" w:color="auto"/>
                                                            <w:left w:val="none" w:sz="0" w:space="0" w:color="auto"/>
                                                            <w:bottom w:val="none" w:sz="0" w:space="0" w:color="auto"/>
                                                            <w:right w:val="none" w:sz="0" w:space="0" w:color="auto"/>
                                                          </w:divBdr>
                                                          <w:divsChild>
                                                            <w:div w:id="1122077691">
                                                              <w:marLeft w:val="0"/>
                                                              <w:marRight w:val="0"/>
                                                              <w:marTop w:val="15"/>
                                                              <w:marBottom w:val="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6651">
      <w:marLeft w:val="0"/>
      <w:marRight w:val="0"/>
      <w:marTop w:val="0"/>
      <w:marBottom w:val="0"/>
      <w:divBdr>
        <w:top w:val="none" w:sz="0" w:space="0" w:color="auto"/>
        <w:left w:val="none" w:sz="0" w:space="0" w:color="auto"/>
        <w:bottom w:val="none" w:sz="0" w:space="0" w:color="auto"/>
        <w:right w:val="none" w:sz="0" w:space="0" w:color="auto"/>
      </w:divBdr>
      <w:divsChild>
        <w:div w:id="1122074832">
          <w:marLeft w:val="76"/>
          <w:marRight w:val="0"/>
          <w:marTop w:val="0"/>
          <w:marBottom w:val="0"/>
          <w:divBdr>
            <w:top w:val="none" w:sz="0" w:space="0" w:color="auto"/>
            <w:left w:val="none" w:sz="0" w:space="0" w:color="auto"/>
            <w:bottom w:val="none" w:sz="0" w:space="0" w:color="auto"/>
            <w:right w:val="none" w:sz="0" w:space="0" w:color="auto"/>
          </w:divBdr>
          <w:divsChild>
            <w:div w:id="1122076345">
              <w:marLeft w:val="0"/>
              <w:marRight w:val="0"/>
              <w:marTop w:val="0"/>
              <w:marBottom w:val="0"/>
              <w:divBdr>
                <w:top w:val="none" w:sz="0" w:space="0" w:color="auto"/>
                <w:left w:val="none" w:sz="0" w:space="0" w:color="auto"/>
                <w:bottom w:val="none" w:sz="0" w:space="0" w:color="auto"/>
                <w:right w:val="none" w:sz="0" w:space="0" w:color="auto"/>
              </w:divBdr>
              <w:divsChild>
                <w:div w:id="1122078714">
                  <w:marLeft w:val="0"/>
                  <w:marRight w:val="0"/>
                  <w:marTop w:val="0"/>
                  <w:marBottom w:val="0"/>
                  <w:divBdr>
                    <w:top w:val="none" w:sz="0" w:space="0" w:color="auto"/>
                    <w:left w:val="none" w:sz="0" w:space="0" w:color="auto"/>
                    <w:bottom w:val="none" w:sz="0" w:space="0" w:color="auto"/>
                    <w:right w:val="none" w:sz="0" w:space="0" w:color="auto"/>
                  </w:divBdr>
                  <w:divsChild>
                    <w:div w:id="1122076263">
                      <w:marLeft w:val="0"/>
                      <w:marRight w:val="0"/>
                      <w:marTop w:val="0"/>
                      <w:marBottom w:val="0"/>
                      <w:divBdr>
                        <w:top w:val="none" w:sz="0" w:space="0" w:color="auto"/>
                        <w:left w:val="none" w:sz="0" w:space="0" w:color="auto"/>
                        <w:bottom w:val="none" w:sz="0" w:space="0" w:color="auto"/>
                        <w:right w:val="none" w:sz="0" w:space="0" w:color="auto"/>
                      </w:divBdr>
                      <w:divsChild>
                        <w:div w:id="112207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664">
      <w:marLeft w:val="93"/>
      <w:marRight w:val="0"/>
      <w:marTop w:val="0"/>
      <w:marBottom w:val="0"/>
      <w:divBdr>
        <w:top w:val="none" w:sz="0" w:space="0" w:color="auto"/>
        <w:left w:val="none" w:sz="0" w:space="0" w:color="auto"/>
        <w:bottom w:val="none" w:sz="0" w:space="0" w:color="auto"/>
        <w:right w:val="none" w:sz="0" w:space="0" w:color="auto"/>
      </w:divBdr>
      <w:divsChild>
        <w:div w:id="1122077399">
          <w:marLeft w:val="0"/>
          <w:marRight w:val="0"/>
          <w:marTop w:val="0"/>
          <w:marBottom w:val="0"/>
          <w:divBdr>
            <w:top w:val="none" w:sz="0" w:space="0" w:color="auto"/>
            <w:left w:val="none" w:sz="0" w:space="0" w:color="auto"/>
            <w:bottom w:val="none" w:sz="0" w:space="0" w:color="auto"/>
            <w:right w:val="none" w:sz="0" w:space="0" w:color="auto"/>
          </w:divBdr>
        </w:div>
      </w:divsChild>
    </w:div>
    <w:div w:id="1122076671">
      <w:marLeft w:val="0"/>
      <w:marRight w:val="0"/>
      <w:marTop w:val="0"/>
      <w:marBottom w:val="0"/>
      <w:divBdr>
        <w:top w:val="none" w:sz="0" w:space="0" w:color="auto"/>
        <w:left w:val="none" w:sz="0" w:space="0" w:color="auto"/>
        <w:bottom w:val="none" w:sz="0" w:space="0" w:color="auto"/>
        <w:right w:val="none" w:sz="0" w:space="0" w:color="auto"/>
      </w:divBdr>
      <w:divsChild>
        <w:div w:id="1122077443">
          <w:marLeft w:val="0"/>
          <w:marRight w:val="0"/>
          <w:marTop w:val="0"/>
          <w:marBottom w:val="0"/>
          <w:divBdr>
            <w:top w:val="none" w:sz="0" w:space="0" w:color="auto"/>
            <w:left w:val="none" w:sz="0" w:space="0" w:color="auto"/>
            <w:bottom w:val="none" w:sz="0" w:space="0" w:color="auto"/>
            <w:right w:val="none" w:sz="0" w:space="0" w:color="auto"/>
          </w:divBdr>
          <w:divsChild>
            <w:div w:id="1122076063">
              <w:marLeft w:val="-2848"/>
              <w:marRight w:val="0"/>
              <w:marTop w:val="0"/>
              <w:marBottom w:val="0"/>
              <w:divBdr>
                <w:top w:val="none" w:sz="0" w:space="0" w:color="auto"/>
                <w:left w:val="none" w:sz="0" w:space="0" w:color="auto"/>
                <w:bottom w:val="none" w:sz="0" w:space="0" w:color="auto"/>
                <w:right w:val="none" w:sz="0" w:space="0" w:color="auto"/>
              </w:divBdr>
              <w:divsChild>
                <w:div w:id="1122075480">
                  <w:marLeft w:val="2848"/>
                  <w:marRight w:val="0"/>
                  <w:marTop w:val="0"/>
                  <w:marBottom w:val="0"/>
                  <w:divBdr>
                    <w:top w:val="none" w:sz="0" w:space="0" w:color="auto"/>
                    <w:left w:val="none" w:sz="0" w:space="0" w:color="auto"/>
                    <w:bottom w:val="none" w:sz="0" w:space="0" w:color="auto"/>
                    <w:right w:val="none" w:sz="0" w:space="0" w:color="auto"/>
                  </w:divBdr>
                  <w:divsChild>
                    <w:div w:id="1122078262">
                      <w:marLeft w:val="0"/>
                      <w:marRight w:val="-1838"/>
                      <w:marTop w:val="0"/>
                      <w:marBottom w:val="0"/>
                      <w:divBdr>
                        <w:top w:val="none" w:sz="0" w:space="0" w:color="auto"/>
                        <w:left w:val="none" w:sz="0" w:space="0" w:color="auto"/>
                        <w:bottom w:val="none" w:sz="0" w:space="0" w:color="auto"/>
                        <w:right w:val="none" w:sz="0" w:space="0" w:color="auto"/>
                      </w:divBdr>
                      <w:divsChild>
                        <w:div w:id="11220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676">
      <w:marLeft w:val="0"/>
      <w:marRight w:val="0"/>
      <w:marTop w:val="0"/>
      <w:marBottom w:val="0"/>
      <w:divBdr>
        <w:top w:val="none" w:sz="0" w:space="0" w:color="auto"/>
        <w:left w:val="none" w:sz="0" w:space="0" w:color="auto"/>
        <w:bottom w:val="none" w:sz="0" w:space="0" w:color="auto"/>
        <w:right w:val="none" w:sz="0" w:space="0" w:color="auto"/>
      </w:divBdr>
      <w:divsChild>
        <w:div w:id="1122073628">
          <w:marLeft w:val="0"/>
          <w:marRight w:val="0"/>
          <w:marTop w:val="0"/>
          <w:marBottom w:val="0"/>
          <w:divBdr>
            <w:top w:val="none" w:sz="0" w:space="0" w:color="auto"/>
            <w:left w:val="none" w:sz="0" w:space="0" w:color="auto"/>
            <w:bottom w:val="none" w:sz="0" w:space="0" w:color="auto"/>
            <w:right w:val="none" w:sz="0" w:space="0" w:color="auto"/>
          </w:divBdr>
          <w:divsChild>
            <w:div w:id="1122072033">
              <w:marLeft w:val="0"/>
              <w:marRight w:val="0"/>
              <w:marTop w:val="0"/>
              <w:marBottom w:val="0"/>
              <w:divBdr>
                <w:top w:val="none" w:sz="0" w:space="0" w:color="auto"/>
                <w:left w:val="none" w:sz="0" w:space="0" w:color="auto"/>
                <w:bottom w:val="none" w:sz="0" w:space="0" w:color="auto"/>
                <w:right w:val="none" w:sz="0" w:space="0" w:color="auto"/>
              </w:divBdr>
              <w:divsChild>
                <w:div w:id="1122076702">
                  <w:marLeft w:val="0"/>
                  <w:marRight w:val="0"/>
                  <w:marTop w:val="0"/>
                  <w:marBottom w:val="0"/>
                  <w:divBdr>
                    <w:top w:val="none" w:sz="0" w:space="0" w:color="auto"/>
                    <w:left w:val="none" w:sz="0" w:space="0" w:color="auto"/>
                    <w:bottom w:val="none" w:sz="0" w:space="0" w:color="auto"/>
                    <w:right w:val="none" w:sz="0" w:space="0" w:color="auto"/>
                  </w:divBdr>
                  <w:divsChild>
                    <w:div w:id="1122073339">
                      <w:marLeft w:val="0"/>
                      <w:marRight w:val="0"/>
                      <w:marTop w:val="0"/>
                      <w:marBottom w:val="0"/>
                      <w:divBdr>
                        <w:top w:val="none" w:sz="0" w:space="0" w:color="auto"/>
                        <w:left w:val="none" w:sz="0" w:space="0" w:color="auto"/>
                        <w:bottom w:val="none" w:sz="0" w:space="0" w:color="auto"/>
                        <w:right w:val="none" w:sz="0" w:space="0" w:color="auto"/>
                      </w:divBdr>
                      <w:divsChild>
                        <w:div w:id="1122074871">
                          <w:marLeft w:val="0"/>
                          <w:marRight w:val="0"/>
                          <w:marTop w:val="0"/>
                          <w:marBottom w:val="0"/>
                          <w:divBdr>
                            <w:top w:val="none" w:sz="0" w:space="0" w:color="auto"/>
                            <w:left w:val="none" w:sz="0" w:space="0" w:color="auto"/>
                            <w:bottom w:val="none" w:sz="0" w:space="0" w:color="auto"/>
                            <w:right w:val="none" w:sz="0" w:space="0" w:color="auto"/>
                          </w:divBdr>
                        </w:div>
                      </w:divsChild>
                    </w:div>
                    <w:div w:id="1122076329">
                      <w:marLeft w:val="0"/>
                      <w:marRight w:val="0"/>
                      <w:marTop w:val="0"/>
                      <w:marBottom w:val="0"/>
                      <w:divBdr>
                        <w:top w:val="none" w:sz="0" w:space="0" w:color="auto"/>
                        <w:left w:val="none" w:sz="0" w:space="0" w:color="auto"/>
                        <w:bottom w:val="none" w:sz="0" w:space="0" w:color="auto"/>
                        <w:right w:val="none" w:sz="0" w:space="0" w:color="auto"/>
                      </w:divBdr>
                      <w:divsChild>
                        <w:div w:id="1122074241">
                          <w:marLeft w:val="0"/>
                          <w:marRight w:val="0"/>
                          <w:marTop w:val="0"/>
                          <w:marBottom w:val="0"/>
                          <w:divBdr>
                            <w:top w:val="none" w:sz="0" w:space="0" w:color="auto"/>
                            <w:left w:val="none" w:sz="0" w:space="0" w:color="auto"/>
                            <w:bottom w:val="none" w:sz="0" w:space="0" w:color="auto"/>
                            <w:right w:val="none" w:sz="0" w:space="0" w:color="auto"/>
                          </w:divBdr>
                          <w:divsChild>
                            <w:div w:id="1122072202">
                              <w:marLeft w:val="0"/>
                              <w:marRight w:val="0"/>
                              <w:marTop w:val="0"/>
                              <w:marBottom w:val="0"/>
                              <w:divBdr>
                                <w:top w:val="none" w:sz="0" w:space="0" w:color="auto"/>
                                <w:left w:val="single" w:sz="36" w:space="15" w:color="303E50"/>
                                <w:bottom w:val="none" w:sz="0" w:space="0" w:color="auto"/>
                                <w:right w:val="none" w:sz="0" w:space="0" w:color="auto"/>
                              </w:divBdr>
                            </w:div>
                            <w:div w:id="1122074726">
                              <w:marLeft w:val="0"/>
                              <w:marRight w:val="0"/>
                              <w:marTop w:val="0"/>
                              <w:marBottom w:val="0"/>
                              <w:divBdr>
                                <w:top w:val="none" w:sz="0" w:space="0" w:color="auto"/>
                                <w:left w:val="single" w:sz="36" w:space="15" w:color="303E50"/>
                                <w:bottom w:val="none" w:sz="0" w:space="0" w:color="auto"/>
                                <w:right w:val="none" w:sz="0" w:space="0" w:color="auto"/>
                              </w:divBdr>
                            </w:div>
                            <w:div w:id="1122076437">
                              <w:marLeft w:val="0"/>
                              <w:marRight w:val="0"/>
                              <w:marTop w:val="0"/>
                              <w:marBottom w:val="0"/>
                              <w:divBdr>
                                <w:top w:val="none" w:sz="0" w:space="0" w:color="auto"/>
                                <w:left w:val="single" w:sz="36" w:space="15" w:color="303E50"/>
                                <w:bottom w:val="none" w:sz="0" w:space="0" w:color="auto"/>
                                <w:right w:val="none" w:sz="0" w:space="0" w:color="auto"/>
                              </w:divBdr>
                            </w:div>
                            <w:div w:id="1122077296">
                              <w:marLeft w:val="0"/>
                              <w:marRight w:val="0"/>
                              <w:marTop w:val="0"/>
                              <w:marBottom w:val="0"/>
                              <w:divBdr>
                                <w:top w:val="none" w:sz="0" w:space="0" w:color="auto"/>
                                <w:left w:val="single" w:sz="36" w:space="15" w:color="303E50"/>
                                <w:bottom w:val="none" w:sz="0" w:space="0" w:color="auto"/>
                                <w:right w:val="none" w:sz="0" w:space="0" w:color="auto"/>
                              </w:divBdr>
                            </w:div>
                            <w:div w:id="1122078470">
                              <w:marLeft w:val="0"/>
                              <w:marRight w:val="0"/>
                              <w:marTop w:val="0"/>
                              <w:marBottom w:val="0"/>
                              <w:divBdr>
                                <w:top w:val="none" w:sz="0" w:space="0" w:color="auto"/>
                                <w:left w:val="single" w:sz="36" w:space="15" w:color="303E50"/>
                                <w:bottom w:val="none" w:sz="0" w:space="0" w:color="auto"/>
                                <w:right w:val="none" w:sz="0" w:space="0" w:color="auto"/>
                              </w:divBdr>
                            </w:div>
                          </w:divsChild>
                        </w:div>
                        <w:div w:id="112207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683">
      <w:marLeft w:val="0"/>
      <w:marRight w:val="0"/>
      <w:marTop w:val="0"/>
      <w:marBottom w:val="0"/>
      <w:divBdr>
        <w:top w:val="none" w:sz="0" w:space="0" w:color="auto"/>
        <w:left w:val="none" w:sz="0" w:space="0" w:color="auto"/>
        <w:bottom w:val="none" w:sz="0" w:space="0" w:color="auto"/>
        <w:right w:val="none" w:sz="0" w:space="0" w:color="auto"/>
      </w:divBdr>
      <w:divsChild>
        <w:div w:id="1122075345">
          <w:marLeft w:val="75"/>
          <w:marRight w:val="0"/>
          <w:marTop w:val="0"/>
          <w:marBottom w:val="0"/>
          <w:divBdr>
            <w:top w:val="none" w:sz="0" w:space="0" w:color="auto"/>
            <w:left w:val="none" w:sz="0" w:space="0" w:color="auto"/>
            <w:bottom w:val="none" w:sz="0" w:space="0" w:color="auto"/>
            <w:right w:val="none" w:sz="0" w:space="0" w:color="auto"/>
          </w:divBdr>
          <w:divsChild>
            <w:div w:id="1122076213">
              <w:marLeft w:val="0"/>
              <w:marRight w:val="0"/>
              <w:marTop w:val="0"/>
              <w:marBottom w:val="0"/>
              <w:divBdr>
                <w:top w:val="none" w:sz="0" w:space="0" w:color="auto"/>
                <w:left w:val="none" w:sz="0" w:space="0" w:color="auto"/>
                <w:bottom w:val="none" w:sz="0" w:space="0" w:color="auto"/>
                <w:right w:val="none" w:sz="0" w:space="0" w:color="auto"/>
              </w:divBdr>
              <w:divsChild>
                <w:div w:id="1122073286">
                  <w:marLeft w:val="0"/>
                  <w:marRight w:val="0"/>
                  <w:marTop w:val="0"/>
                  <w:marBottom w:val="0"/>
                  <w:divBdr>
                    <w:top w:val="none" w:sz="0" w:space="0" w:color="auto"/>
                    <w:left w:val="none" w:sz="0" w:space="0" w:color="auto"/>
                    <w:bottom w:val="none" w:sz="0" w:space="0" w:color="auto"/>
                    <w:right w:val="none" w:sz="0" w:space="0" w:color="auto"/>
                  </w:divBdr>
                  <w:divsChild>
                    <w:div w:id="1122075258">
                      <w:marLeft w:val="0"/>
                      <w:marRight w:val="0"/>
                      <w:marTop w:val="0"/>
                      <w:marBottom w:val="0"/>
                      <w:divBdr>
                        <w:top w:val="none" w:sz="0" w:space="0" w:color="auto"/>
                        <w:left w:val="none" w:sz="0" w:space="0" w:color="auto"/>
                        <w:bottom w:val="none" w:sz="0" w:space="0" w:color="auto"/>
                        <w:right w:val="none" w:sz="0" w:space="0" w:color="auto"/>
                      </w:divBdr>
                      <w:divsChild>
                        <w:div w:id="11220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701">
      <w:marLeft w:val="0"/>
      <w:marRight w:val="0"/>
      <w:marTop w:val="0"/>
      <w:marBottom w:val="0"/>
      <w:divBdr>
        <w:top w:val="none" w:sz="0" w:space="0" w:color="auto"/>
        <w:left w:val="none" w:sz="0" w:space="0" w:color="auto"/>
        <w:bottom w:val="none" w:sz="0" w:space="0" w:color="auto"/>
        <w:right w:val="none" w:sz="0" w:space="0" w:color="auto"/>
      </w:divBdr>
      <w:divsChild>
        <w:div w:id="1122077513">
          <w:marLeft w:val="0"/>
          <w:marRight w:val="0"/>
          <w:marTop w:val="0"/>
          <w:marBottom w:val="0"/>
          <w:divBdr>
            <w:top w:val="none" w:sz="0" w:space="0" w:color="auto"/>
            <w:left w:val="none" w:sz="0" w:space="0" w:color="auto"/>
            <w:bottom w:val="none" w:sz="0" w:space="0" w:color="auto"/>
            <w:right w:val="none" w:sz="0" w:space="0" w:color="auto"/>
          </w:divBdr>
          <w:divsChild>
            <w:div w:id="1122075149">
              <w:marLeft w:val="0"/>
              <w:marRight w:val="0"/>
              <w:marTop w:val="0"/>
              <w:marBottom w:val="0"/>
              <w:divBdr>
                <w:top w:val="none" w:sz="0" w:space="0" w:color="auto"/>
                <w:left w:val="none" w:sz="0" w:space="0" w:color="auto"/>
                <w:bottom w:val="none" w:sz="0" w:space="0" w:color="auto"/>
                <w:right w:val="none" w:sz="0" w:space="0" w:color="auto"/>
              </w:divBdr>
              <w:divsChild>
                <w:div w:id="1122072251">
                  <w:marLeft w:val="0"/>
                  <w:marRight w:val="0"/>
                  <w:marTop w:val="0"/>
                  <w:marBottom w:val="0"/>
                  <w:divBdr>
                    <w:top w:val="none" w:sz="0" w:space="0" w:color="auto"/>
                    <w:left w:val="none" w:sz="0" w:space="0" w:color="auto"/>
                    <w:bottom w:val="none" w:sz="0" w:space="0" w:color="auto"/>
                    <w:right w:val="none" w:sz="0" w:space="0" w:color="auto"/>
                  </w:divBdr>
                  <w:divsChild>
                    <w:div w:id="1122074476">
                      <w:marLeft w:val="0"/>
                      <w:marRight w:val="0"/>
                      <w:marTop w:val="0"/>
                      <w:marBottom w:val="0"/>
                      <w:divBdr>
                        <w:top w:val="none" w:sz="0" w:space="0" w:color="auto"/>
                        <w:left w:val="none" w:sz="0" w:space="0" w:color="auto"/>
                        <w:bottom w:val="none" w:sz="0" w:space="0" w:color="auto"/>
                        <w:right w:val="none" w:sz="0" w:space="0" w:color="auto"/>
                      </w:divBdr>
                      <w:divsChild>
                        <w:div w:id="1122078063">
                          <w:marLeft w:val="0"/>
                          <w:marRight w:val="0"/>
                          <w:marTop w:val="0"/>
                          <w:marBottom w:val="0"/>
                          <w:divBdr>
                            <w:top w:val="none" w:sz="0" w:space="0" w:color="auto"/>
                            <w:left w:val="none" w:sz="0" w:space="0" w:color="auto"/>
                            <w:bottom w:val="none" w:sz="0" w:space="0" w:color="auto"/>
                            <w:right w:val="none" w:sz="0" w:space="0" w:color="auto"/>
                          </w:divBdr>
                          <w:divsChild>
                            <w:div w:id="1122077858">
                              <w:marLeft w:val="0"/>
                              <w:marRight w:val="0"/>
                              <w:marTop w:val="0"/>
                              <w:marBottom w:val="0"/>
                              <w:divBdr>
                                <w:top w:val="none" w:sz="0" w:space="0" w:color="auto"/>
                                <w:left w:val="none" w:sz="0" w:space="0" w:color="auto"/>
                                <w:bottom w:val="none" w:sz="0" w:space="0" w:color="auto"/>
                                <w:right w:val="none" w:sz="0" w:space="0" w:color="auto"/>
                              </w:divBdr>
                              <w:divsChild>
                                <w:div w:id="112207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6703">
      <w:marLeft w:val="120"/>
      <w:marRight w:val="0"/>
      <w:marTop w:val="0"/>
      <w:marBottom w:val="0"/>
      <w:divBdr>
        <w:top w:val="none" w:sz="0" w:space="0" w:color="auto"/>
        <w:left w:val="none" w:sz="0" w:space="0" w:color="auto"/>
        <w:bottom w:val="none" w:sz="0" w:space="0" w:color="auto"/>
        <w:right w:val="none" w:sz="0" w:space="0" w:color="auto"/>
      </w:divBdr>
      <w:divsChild>
        <w:div w:id="1122075810">
          <w:marLeft w:val="0"/>
          <w:marRight w:val="0"/>
          <w:marTop w:val="0"/>
          <w:marBottom w:val="0"/>
          <w:divBdr>
            <w:top w:val="none" w:sz="0" w:space="0" w:color="auto"/>
            <w:left w:val="none" w:sz="0" w:space="0" w:color="auto"/>
            <w:bottom w:val="none" w:sz="0" w:space="0" w:color="auto"/>
            <w:right w:val="none" w:sz="0" w:space="0" w:color="auto"/>
          </w:divBdr>
        </w:div>
      </w:divsChild>
    </w:div>
    <w:div w:id="1122076704">
      <w:marLeft w:val="0"/>
      <w:marRight w:val="0"/>
      <w:marTop w:val="0"/>
      <w:marBottom w:val="0"/>
      <w:divBdr>
        <w:top w:val="none" w:sz="0" w:space="0" w:color="auto"/>
        <w:left w:val="none" w:sz="0" w:space="0" w:color="auto"/>
        <w:bottom w:val="none" w:sz="0" w:space="0" w:color="auto"/>
        <w:right w:val="none" w:sz="0" w:space="0" w:color="auto"/>
      </w:divBdr>
      <w:divsChild>
        <w:div w:id="1122075657">
          <w:marLeft w:val="0"/>
          <w:marRight w:val="0"/>
          <w:marTop w:val="0"/>
          <w:marBottom w:val="0"/>
          <w:divBdr>
            <w:top w:val="none" w:sz="0" w:space="0" w:color="auto"/>
            <w:left w:val="none" w:sz="0" w:space="0" w:color="auto"/>
            <w:bottom w:val="none" w:sz="0" w:space="0" w:color="auto"/>
            <w:right w:val="none" w:sz="0" w:space="0" w:color="auto"/>
          </w:divBdr>
          <w:divsChild>
            <w:div w:id="1122073938">
              <w:marLeft w:val="0"/>
              <w:marRight w:val="0"/>
              <w:marTop w:val="0"/>
              <w:marBottom w:val="0"/>
              <w:divBdr>
                <w:top w:val="none" w:sz="0" w:space="0" w:color="auto"/>
                <w:left w:val="none" w:sz="0" w:space="0" w:color="auto"/>
                <w:bottom w:val="none" w:sz="0" w:space="0" w:color="auto"/>
                <w:right w:val="none" w:sz="0" w:space="0" w:color="auto"/>
              </w:divBdr>
              <w:divsChild>
                <w:div w:id="1122073177">
                  <w:marLeft w:val="0"/>
                  <w:marRight w:val="0"/>
                  <w:marTop w:val="0"/>
                  <w:marBottom w:val="0"/>
                  <w:divBdr>
                    <w:top w:val="none" w:sz="0" w:space="0" w:color="auto"/>
                    <w:left w:val="none" w:sz="0" w:space="0" w:color="auto"/>
                    <w:bottom w:val="none" w:sz="0" w:space="0" w:color="auto"/>
                    <w:right w:val="none" w:sz="0" w:space="0" w:color="auto"/>
                  </w:divBdr>
                  <w:divsChild>
                    <w:div w:id="1122076157">
                      <w:marLeft w:val="0"/>
                      <w:marRight w:val="0"/>
                      <w:marTop w:val="0"/>
                      <w:marBottom w:val="0"/>
                      <w:divBdr>
                        <w:top w:val="none" w:sz="0" w:space="0" w:color="auto"/>
                        <w:left w:val="none" w:sz="0" w:space="0" w:color="auto"/>
                        <w:bottom w:val="none" w:sz="0" w:space="0" w:color="auto"/>
                        <w:right w:val="none" w:sz="0" w:space="0" w:color="auto"/>
                      </w:divBdr>
                      <w:divsChild>
                        <w:div w:id="1122078220">
                          <w:marLeft w:val="0"/>
                          <w:marRight w:val="0"/>
                          <w:marTop w:val="315"/>
                          <w:marBottom w:val="0"/>
                          <w:divBdr>
                            <w:top w:val="none" w:sz="0" w:space="0" w:color="auto"/>
                            <w:left w:val="none" w:sz="0" w:space="0" w:color="auto"/>
                            <w:bottom w:val="none" w:sz="0" w:space="0" w:color="auto"/>
                            <w:right w:val="none" w:sz="0" w:space="0" w:color="auto"/>
                          </w:divBdr>
                          <w:divsChild>
                            <w:div w:id="1122074571">
                              <w:marLeft w:val="0"/>
                              <w:marRight w:val="0"/>
                              <w:marTop w:val="0"/>
                              <w:marBottom w:val="0"/>
                              <w:divBdr>
                                <w:top w:val="none" w:sz="0" w:space="0" w:color="auto"/>
                                <w:left w:val="none" w:sz="0" w:space="0" w:color="auto"/>
                                <w:bottom w:val="none" w:sz="0" w:space="0" w:color="auto"/>
                                <w:right w:val="none" w:sz="0" w:space="0" w:color="auto"/>
                              </w:divBdr>
                              <w:divsChild>
                                <w:div w:id="1122075194">
                                  <w:marLeft w:val="0"/>
                                  <w:marRight w:val="79"/>
                                  <w:marTop w:val="0"/>
                                  <w:marBottom w:val="0"/>
                                  <w:divBdr>
                                    <w:top w:val="none" w:sz="0" w:space="0" w:color="auto"/>
                                    <w:left w:val="none" w:sz="0" w:space="0" w:color="auto"/>
                                    <w:bottom w:val="none" w:sz="0" w:space="0" w:color="auto"/>
                                    <w:right w:val="none" w:sz="0" w:space="0" w:color="auto"/>
                                  </w:divBdr>
                                  <w:divsChild>
                                    <w:div w:id="1122078122">
                                      <w:marLeft w:val="0"/>
                                      <w:marRight w:val="0"/>
                                      <w:marTop w:val="0"/>
                                      <w:marBottom w:val="0"/>
                                      <w:divBdr>
                                        <w:top w:val="none" w:sz="0" w:space="0" w:color="auto"/>
                                        <w:left w:val="none" w:sz="0" w:space="0" w:color="auto"/>
                                        <w:bottom w:val="none" w:sz="0" w:space="0" w:color="auto"/>
                                        <w:right w:val="none" w:sz="0" w:space="0" w:color="auto"/>
                                      </w:divBdr>
                                      <w:divsChild>
                                        <w:div w:id="1122077561">
                                          <w:marLeft w:val="0"/>
                                          <w:marRight w:val="-370"/>
                                          <w:marTop w:val="0"/>
                                          <w:marBottom w:val="0"/>
                                          <w:divBdr>
                                            <w:top w:val="none" w:sz="0" w:space="0" w:color="auto"/>
                                            <w:left w:val="none" w:sz="0" w:space="0" w:color="auto"/>
                                            <w:bottom w:val="none" w:sz="0" w:space="0" w:color="auto"/>
                                            <w:right w:val="none" w:sz="0" w:space="0" w:color="auto"/>
                                          </w:divBdr>
                                          <w:divsChild>
                                            <w:div w:id="1122075083">
                                              <w:marLeft w:val="0"/>
                                              <w:marRight w:val="72"/>
                                              <w:marTop w:val="0"/>
                                              <w:marBottom w:val="0"/>
                                              <w:divBdr>
                                                <w:top w:val="none" w:sz="0" w:space="0" w:color="auto"/>
                                                <w:left w:val="none" w:sz="0" w:space="0" w:color="auto"/>
                                                <w:bottom w:val="none" w:sz="0" w:space="0" w:color="auto"/>
                                                <w:right w:val="none" w:sz="0" w:space="0" w:color="auto"/>
                                              </w:divBdr>
                                              <w:divsChild>
                                                <w:div w:id="1122078327">
                                                  <w:marLeft w:val="0"/>
                                                  <w:marRight w:val="0"/>
                                                  <w:marTop w:val="0"/>
                                                  <w:marBottom w:val="0"/>
                                                  <w:divBdr>
                                                    <w:top w:val="none" w:sz="0" w:space="0" w:color="auto"/>
                                                    <w:left w:val="none" w:sz="0" w:space="0" w:color="auto"/>
                                                    <w:bottom w:val="none" w:sz="0" w:space="0" w:color="auto"/>
                                                    <w:right w:val="none" w:sz="0" w:space="0" w:color="auto"/>
                                                  </w:divBdr>
                                                  <w:divsChild>
                                                    <w:div w:id="1122076773">
                                                      <w:marLeft w:val="0"/>
                                                      <w:marRight w:val="-245"/>
                                                      <w:marTop w:val="0"/>
                                                      <w:marBottom w:val="0"/>
                                                      <w:divBdr>
                                                        <w:top w:val="none" w:sz="0" w:space="0" w:color="auto"/>
                                                        <w:left w:val="none" w:sz="0" w:space="0" w:color="auto"/>
                                                        <w:bottom w:val="none" w:sz="0" w:space="0" w:color="auto"/>
                                                        <w:right w:val="none" w:sz="0" w:space="0" w:color="auto"/>
                                                      </w:divBdr>
                                                      <w:divsChild>
                                                        <w:div w:id="1122073239">
                                                          <w:marLeft w:val="0"/>
                                                          <w:marRight w:val="0"/>
                                                          <w:marTop w:val="0"/>
                                                          <w:marBottom w:val="270"/>
                                                          <w:divBdr>
                                                            <w:top w:val="none" w:sz="0" w:space="0" w:color="auto"/>
                                                            <w:left w:val="none" w:sz="0" w:space="0" w:color="auto"/>
                                                            <w:bottom w:val="none" w:sz="0" w:space="0" w:color="auto"/>
                                                            <w:right w:val="none" w:sz="0" w:space="0" w:color="auto"/>
                                                          </w:divBdr>
                                                          <w:divsChild>
                                                            <w:div w:id="112207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6705">
      <w:marLeft w:val="0"/>
      <w:marRight w:val="0"/>
      <w:marTop w:val="0"/>
      <w:marBottom w:val="0"/>
      <w:divBdr>
        <w:top w:val="none" w:sz="0" w:space="0" w:color="auto"/>
        <w:left w:val="none" w:sz="0" w:space="0" w:color="auto"/>
        <w:bottom w:val="none" w:sz="0" w:space="0" w:color="auto"/>
        <w:right w:val="none" w:sz="0" w:space="0" w:color="auto"/>
      </w:divBdr>
      <w:divsChild>
        <w:div w:id="1122073777">
          <w:marLeft w:val="0"/>
          <w:marRight w:val="0"/>
          <w:marTop w:val="0"/>
          <w:marBottom w:val="0"/>
          <w:divBdr>
            <w:top w:val="none" w:sz="0" w:space="0" w:color="auto"/>
            <w:left w:val="none" w:sz="0" w:space="0" w:color="auto"/>
            <w:bottom w:val="none" w:sz="0" w:space="0" w:color="auto"/>
            <w:right w:val="none" w:sz="0" w:space="0" w:color="auto"/>
          </w:divBdr>
          <w:divsChild>
            <w:div w:id="1122072254">
              <w:marLeft w:val="0"/>
              <w:marRight w:val="0"/>
              <w:marTop w:val="0"/>
              <w:marBottom w:val="0"/>
              <w:divBdr>
                <w:top w:val="none" w:sz="0" w:space="0" w:color="auto"/>
                <w:left w:val="none" w:sz="0" w:space="0" w:color="auto"/>
                <w:bottom w:val="none" w:sz="0" w:space="0" w:color="auto"/>
                <w:right w:val="none" w:sz="0" w:space="0" w:color="auto"/>
              </w:divBdr>
            </w:div>
            <w:div w:id="1122078211">
              <w:marLeft w:val="0"/>
              <w:marRight w:val="0"/>
              <w:marTop w:val="0"/>
              <w:marBottom w:val="0"/>
              <w:divBdr>
                <w:top w:val="none" w:sz="0" w:space="0" w:color="auto"/>
                <w:left w:val="none" w:sz="0" w:space="0" w:color="auto"/>
                <w:bottom w:val="none" w:sz="0" w:space="0" w:color="auto"/>
                <w:right w:val="none" w:sz="0" w:space="0" w:color="auto"/>
              </w:divBdr>
            </w:div>
            <w:div w:id="1122078662">
              <w:marLeft w:val="0"/>
              <w:marRight w:val="0"/>
              <w:marTop w:val="0"/>
              <w:marBottom w:val="0"/>
              <w:divBdr>
                <w:top w:val="none" w:sz="0" w:space="0" w:color="auto"/>
                <w:left w:val="none" w:sz="0" w:space="0" w:color="auto"/>
                <w:bottom w:val="none" w:sz="0" w:space="0" w:color="auto"/>
                <w:right w:val="none" w:sz="0" w:space="0" w:color="auto"/>
              </w:divBdr>
              <w:divsChild>
                <w:div w:id="112207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6721">
      <w:marLeft w:val="0"/>
      <w:marRight w:val="0"/>
      <w:marTop w:val="0"/>
      <w:marBottom w:val="0"/>
      <w:divBdr>
        <w:top w:val="none" w:sz="0" w:space="0" w:color="auto"/>
        <w:left w:val="none" w:sz="0" w:space="0" w:color="auto"/>
        <w:bottom w:val="none" w:sz="0" w:space="0" w:color="auto"/>
        <w:right w:val="none" w:sz="0" w:space="0" w:color="auto"/>
      </w:divBdr>
      <w:divsChild>
        <w:div w:id="1122076899">
          <w:marLeft w:val="0"/>
          <w:marRight w:val="0"/>
          <w:marTop w:val="0"/>
          <w:marBottom w:val="0"/>
          <w:divBdr>
            <w:top w:val="none" w:sz="0" w:space="0" w:color="auto"/>
            <w:left w:val="none" w:sz="0" w:space="0" w:color="auto"/>
            <w:bottom w:val="none" w:sz="0" w:space="0" w:color="auto"/>
            <w:right w:val="none" w:sz="0" w:space="0" w:color="auto"/>
          </w:divBdr>
          <w:divsChild>
            <w:div w:id="1122076941">
              <w:marLeft w:val="0"/>
              <w:marRight w:val="0"/>
              <w:marTop w:val="0"/>
              <w:marBottom w:val="0"/>
              <w:divBdr>
                <w:top w:val="none" w:sz="0" w:space="0" w:color="auto"/>
                <w:left w:val="none" w:sz="0" w:space="0" w:color="auto"/>
                <w:bottom w:val="none" w:sz="0" w:space="0" w:color="auto"/>
                <w:right w:val="none" w:sz="0" w:space="0" w:color="auto"/>
              </w:divBdr>
              <w:divsChild>
                <w:div w:id="1122078435">
                  <w:marLeft w:val="0"/>
                  <w:marRight w:val="0"/>
                  <w:marTop w:val="0"/>
                  <w:marBottom w:val="0"/>
                  <w:divBdr>
                    <w:top w:val="none" w:sz="0" w:space="0" w:color="auto"/>
                    <w:left w:val="none" w:sz="0" w:space="0" w:color="auto"/>
                    <w:bottom w:val="none" w:sz="0" w:space="0" w:color="auto"/>
                    <w:right w:val="none" w:sz="0" w:space="0" w:color="auto"/>
                  </w:divBdr>
                  <w:divsChild>
                    <w:div w:id="1122072179">
                      <w:marLeft w:val="1976"/>
                      <w:marRight w:val="0"/>
                      <w:marTop w:val="0"/>
                      <w:marBottom w:val="0"/>
                      <w:divBdr>
                        <w:top w:val="none" w:sz="0" w:space="0" w:color="auto"/>
                        <w:left w:val="none" w:sz="0" w:space="0" w:color="auto"/>
                        <w:bottom w:val="none" w:sz="0" w:space="0" w:color="auto"/>
                        <w:right w:val="none" w:sz="0" w:space="0" w:color="auto"/>
                      </w:divBdr>
                      <w:divsChild>
                        <w:div w:id="1122073727">
                          <w:marLeft w:val="0"/>
                          <w:marRight w:val="0"/>
                          <w:marTop w:val="0"/>
                          <w:marBottom w:val="0"/>
                          <w:divBdr>
                            <w:top w:val="none" w:sz="0" w:space="0" w:color="auto"/>
                            <w:left w:val="none" w:sz="0" w:space="0" w:color="auto"/>
                            <w:bottom w:val="none" w:sz="0" w:space="0" w:color="auto"/>
                            <w:right w:val="none" w:sz="0" w:space="0" w:color="auto"/>
                          </w:divBdr>
                          <w:divsChild>
                            <w:div w:id="11220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6727">
      <w:marLeft w:val="0"/>
      <w:marRight w:val="0"/>
      <w:marTop w:val="0"/>
      <w:marBottom w:val="0"/>
      <w:divBdr>
        <w:top w:val="none" w:sz="0" w:space="0" w:color="auto"/>
        <w:left w:val="none" w:sz="0" w:space="0" w:color="auto"/>
        <w:bottom w:val="none" w:sz="0" w:space="0" w:color="auto"/>
        <w:right w:val="none" w:sz="0" w:space="0" w:color="auto"/>
      </w:divBdr>
      <w:divsChild>
        <w:div w:id="1122077551">
          <w:marLeft w:val="0"/>
          <w:marRight w:val="0"/>
          <w:marTop w:val="0"/>
          <w:marBottom w:val="0"/>
          <w:divBdr>
            <w:top w:val="none" w:sz="0" w:space="0" w:color="auto"/>
            <w:left w:val="none" w:sz="0" w:space="0" w:color="auto"/>
            <w:bottom w:val="none" w:sz="0" w:space="0" w:color="auto"/>
            <w:right w:val="none" w:sz="0" w:space="0" w:color="auto"/>
          </w:divBdr>
          <w:divsChild>
            <w:div w:id="1122073428">
              <w:marLeft w:val="0"/>
              <w:marRight w:val="0"/>
              <w:marTop w:val="0"/>
              <w:marBottom w:val="0"/>
              <w:divBdr>
                <w:top w:val="none" w:sz="0" w:space="0" w:color="auto"/>
                <w:left w:val="none" w:sz="0" w:space="0" w:color="auto"/>
                <w:bottom w:val="none" w:sz="0" w:space="0" w:color="auto"/>
                <w:right w:val="none" w:sz="0" w:space="0" w:color="auto"/>
              </w:divBdr>
              <w:divsChild>
                <w:div w:id="1122073501">
                  <w:marLeft w:val="0"/>
                  <w:marRight w:val="0"/>
                  <w:marTop w:val="0"/>
                  <w:marBottom w:val="0"/>
                  <w:divBdr>
                    <w:top w:val="none" w:sz="0" w:space="0" w:color="auto"/>
                    <w:left w:val="none" w:sz="0" w:space="0" w:color="auto"/>
                    <w:bottom w:val="none" w:sz="0" w:space="0" w:color="auto"/>
                    <w:right w:val="none" w:sz="0" w:space="0" w:color="auto"/>
                  </w:divBdr>
                  <w:divsChild>
                    <w:div w:id="1122072356">
                      <w:marLeft w:val="0"/>
                      <w:marRight w:val="0"/>
                      <w:marTop w:val="0"/>
                      <w:marBottom w:val="0"/>
                      <w:divBdr>
                        <w:top w:val="none" w:sz="0" w:space="0" w:color="auto"/>
                        <w:left w:val="none" w:sz="0" w:space="0" w:color="auto"/>
                        <w:bottom w:val="none" w:sz="0" w:space="0" w:color="auto"/>
                        <w:right w:val="none" w:sz="0" w:space="0" w:color="auto"/>
                      </w:divBdr>
                      <w:divsChild>
                        <w:div w:id="1122072996">
                          <w:marLeft w:val="0"/>
                          <w:marRight w:val="0"/>
                          <w:marTop w:val="315"/>
                          <w:marBottom w:val="0"/>
                          <w:divBdr>
                            <w:top w:val="none" w:sz="0" w:space="0" w:color="auto"/>
                            <w:left w:val="none" w:sz="0" w:space="0" w:color="auto"/>
                            <w:bottom w:val="none" w:sz="0" w:space="0" w:color="auto"/>
                            <w:right w:val="none" w:sz="0" w:space="0" w:color="auto"/>
                          </w:divBdr>
                          <w:divsChild>
                            <w:div w:id="1122074539">
                              <w:marLeft w:val="0"/>
                              <w:marRight w:val="0"/>
                              <w:marTop w:val="0"/>
                              <w:marBottom w:val="0"/>
                              <w:divBdr>
                                <w:top w:val="none" w:sz="0" w:space="0" w:color="auto"/>
                                <w:left w:val="none" w:sz="0" w:space="0" w:color="auto"/>
                                <w:bottom w:val="none" w:sz="0" w:space="0" w:color="auto"/>
                                <w:right w:val="none" w:sz="0" w:space="0" w:color="auto"/>
                              </w:divBdr>
                              <w:divsChild>
                                <w:div w:id="1122078727">
                                  <w:marLeft w:val="0"/>
                                  <w:marRight w:val="79"/>
                                  <w:marTop w:val="0"/>
                                  <w:marBottom w:val="0"/>
                                  <w:divBdr>
                                    <w:top w:val="none" w:sz="0" w:space="0" w:color="auto"/>
                                    <w:left w:val="none" w:sz="0" w:space="0" w:color="auto"/>
                                    <w:bottom w:val="none" w:sz="0" w:space="0" w:color="auto"/>
                                    <w:right w:val="none" w:sz="0" w:space="0" w:color="auto"/>
                                  </w:divBdr>
                                  <w:divsChild>
                                    <w:div w:id="1122073143">
                                      <w:marLeft w:val="0"/>
                                      <w:marRight w:val="0"/>
                                      <w:marTop w:val="0"/>
                                      <w:marBottom w:val="0"/>
                                      <w:divBdr>
                                        <w:top w:val="none" w:sz="0" w:space="0" w:color="auto"/>
                                        <w:left w:val="none" w:sz="0" w:space="0" w:color="auto"/>
                                        <w:bottom w:val="none" w:sz="0" w:space="0" w:color="auto"/>
                                        <w:right w:val="none" w:sz="0" w:space="0" w:color="auto"/>
                                      </w:divBdr>
                                      <w:divsChild>
                                        <w:div w:id="1122071796">
                                          <w:marLeft w:val="0"/>
                                          <w:marRight w:val="-370"/>
                                          <w:marTop w:val="0"/>
                                          <w:marBottom w:val="0"/>
                                          <w:divBdr>
                                            <w:top w:val="none" w:sz="0" w:space="0" w:color="auto"/>
                                            <w:left w:val="none" w:sz="0" w:space="0" w:color="auto"/>
                                            <w:bottom w:val="none" w:sz="0" w:space="0" w:color="auto"/>
                                            <w:right w:val="none" w:sz="0" w:space="0" w:color="auto"/>
                                          </w:divBdr>
                                          <w:divsChild>
                                            <w:div w:id="1122076799">
                                              <w:marLeft w:val="0"/>
                                              <w:marRight w:val="72"/>
                                              <w:marTop w:val="0"/>
                                              <w:marBottom w:val="0"/>
                                              <w:divBdr>
                                                <w:top w:val="none" w:sz="0" w:space="0" w:color="auto"/>
                                                <w:left w:val="none" w:sz="0" w:space="0" w:color="auto"/>
                                                <w:bottom w:val="none" w:sz="0" w:space="0" w:color="auto"/>
                                                <w:right w:val="none" w:sz="0" w:space="0" w:color="auto"/>
                                              </w:divBdr>
                                              <w:divsChild>
                                                <w:div w:id="1122072378">
                                                  <w:marLeft w:val="0"/>
                                                  <w:marRight w:val="0"/>
                                                  <w:marTop w:val="0"/>
                                                  <w:marBottom w:val="0"/>
                                                  <w:divBdr>
                                                    <w:top w:val="none" w:sz="0" w:space="0" w:color="auto"/>
                                                    <w:left w:val="none" w:sz="0" w:space="0" w:color="auto"/>
                                                    <w:bottom w:val="none" w:sz="0" w:space="0" w:color="auto"/>
                                                    <w:right w:val="none" w:sz="0" w:space="0" w:color="auto"/>
                                                  </w:divBdr>
                                                  <w:divsChild>
                                                    <w:div w:id="1122074309">
                                                      <w:marLeft w:val="0"/>
                                                      <w:marRight w:val="-245"/>
                                                      <w:marTop w:val="0"/>
                                                      <w:marBottom w:val="0"/>
                                                      <w:divBdr>
                                                        <w:top w:val="none" w:sz="0" w:space="0" w:color="auto"/>
                                                        <w:left w:val="none" w:sz="0" w:space="0" w:color="auto"/>
                                                        <w:bottom w:val="none" w:sz="0" w:space="0" w:color="auto"/>
                                                        <w:right w:val="none" w:sz="0" w:space="0" w:color="auto"/>
                                                      </w:divBdr>
                                                      <w:divsChild>
                                                        <w:div w:id="1122078669">
                                                          <w:marLeft w:val="0"/>
                                                          <w:marRight w:val="0"/>
                                                          <w:marTop w:val="0"/>
                                                          <w:marBottom w:val="270"/>
                                                          <w:divBdr>
                                                            <w:top w:val="none" w:sz="0" w:space="0" w:color="auto"/>
                                                            <w:left w:val="none" w:sz="0" w:space="0" w:color="auto"/>
                                                            <w:bottom w:val="none" w:sz="0" w:space="0" w:color="auto"/>
                                                            <w:right w:val="none" w:sz="0" w:space="0" w:color="auto"/>
                                                          </w:divBdr>
                                                          <w:divsChild>
                                                            <w:div w:id="112207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6729">
      <w:marLeft w:val="0"/>
      <w:marRight w:val="0"/>
      <w:marTop w:val="0"/>
      <w:marBottom w:val="0"/>
      <w:divBdr>
        <w:top w:val="none" w:sz="0" w:space="0" w:color="auto"/>
        <w:left w:val="none" w:sz="0" w:space="0" w:color="auto"/>
        <w:bottom w:val="none" w:sz="0" w:space="0" w:color="auto"/>
        <w:right w:val="none" w:sz="0" w:space="0" w:color="auto"/>
      </w:divBdr>
      <w:divsChild>
        <w:div w:id="1122073669">
          <w:marLeft w:val="0"/>
          <w:marRight w:val="0"/>
          <w:marTop w:val="0"/>
          <w:marBottom w:val="0"/>
          <w:divBdr>
            <w:top w:val="none" w:sz="0" w:space="0" w:color="auto"/>
            <w:left w:val="none" w:sz="0" w:space="0" w:color="auto"/>
            <w:bottom w:val="none" w:sz="0" w:space="0" w:color="auto"/>
            <w:right w:val="none" w:sz="0" w:space="0" w:color="auto"/>
          </w:divBdr>
          <w:divsChild>
            <w:div w:id="1122072201">
              <w:marLeft w:val="0"/>
              <w:marRight w:val="0"/>
              <w:marTop w:val="0"/>
              <w:marBottom w:val="0"/>
              <w:divBdr>
                <w:top w:val="none" w:sz="0" w:space="0" w:color="auto"/>
                <w:left w:val="none" w:sz="0" w:space="0" w:color="auto"/>
                <w:bottom w:val="none" w:sz="0" w:space="0" w:color="auto"/>
                <w:right w:val="none" w:sz="0" w:space="0" w:color="auto"/>
              </w:divBdr>
              <w:divsChild>
                <w:div w:id="1122076739">
                  <w:marLeft w:val="0"/>
                  <w:marRight w:val="0"/>
                  <w:marTop w:val="0"/>
                  <w:marBottom w:val="0"/>
                  <w:divBdr>
                    <w:top w:val="none" w:sz="0" w:space="0" w:color="auto"/>
                    <w:left w:val="none" w:sz="0" w:space="0" w:color="auto"/>
                    <w:bottom w:val="none" w:sz="0" w:space="0" w:color="auto"/>
                    <w:right w:val="none" w:sz="0" w:space="0" w:color="auto"/>
                  </w:divBdr>
                  <w:divsChild>
                    <w:div w:id="1122078068">
                      <w:marLeft w:val="0"/>
                      <w:marRight w:val="0"/>
                      <w:marTop w:val="0"/>
                      <w:marBottom w:val="0"/>
                      <w:divBdr>
                        <w:top w:val="none" w:sz="0" w:space="0" w:color="auto"/>
                        <w:left w:val="none" w:sz="0" w:space="0" w:color="auto"/>
                        <w:bottom w:val="none" w:sz="0" w:space="0" w:color="auto"/>
                        <w:right w:val="none" w:sz="0" w:space="0" w:color="auto"/>
                      </w:divBdr>
                      <w:divsChild>
                        <w:div w:id="1122077540">
                          <w:marLeft w:val="0"/>
                          <w:marRight w:val="750"/>
                          <w:marTop w:val="0"/>
                          <w:marBottom w:val="0"/>
                          <w:divBdr>
                            <w:top w:val="none" w:sz="0" w:space="0" w:color="auto"/>
                            <w:left w:val="none" w:sz="0" w:space="0" w:color="auto"/>
                            <w:bottom w:val="none" w:sz="0" w:space="0" w:color="auto"/>
                            <w:right w:val="none" w:sz="0" w:space="0" w:color="auto"/>
                          </w:divBdr>
                          <w:divsChild>
                            <w:div w:id="1122072736">
                              <w:marLeft w:val="0"/>
                              <w:marRight w:val="0"/>
                              <w:marTop w:val="0"/>
                              <w:marBottom w:val="105"/>
                              <w:divBdr>
                                <w:top w:val="none" w:sz="0" w:space="0" w:color="auto"/>
                                <w:left w:val="none" w:sz="0" w:space="0" w:color="auto"/>
                                <w:bottom w:val="none" w:sz="0" w:space="0" w:color="auto"/>
                                <w:right w:val="none" w:sz="0" w:space="0" w:color="auto"/>
                              </w:divBdr>
                              <w:divsChild>
                                <w:div w:id="1122072885">
                                  <w:marLeft w:val="0"/>
                                  <w:marRight w:val="0"/>
                                  <w:marTop w:val="0"/>
                                  <w:marBottom w:val="0"/>
                                  <w:divBdr>
                                    <w:top w:val="none" w:sz="0" w:space="0" w:color="auto"/>
                                    <w:left w:val="none" w:sz="0" w:space="0" w:color="auto"/>
                                    <w:bottom w:val="none" w:sz="0" w:space="0" w:color="auto"/>
                                    <w:right w:val="none" w:sz="0" w:space="0" w:color="auto"/>
                                  </w:divBdr>
                                  <w:divsChild>
                                    <w:div w:id="1122072431">
                                      <w:marLeft w:val="0"/>
                                      <w:marRight w:val="0"/>
                                      <w:marTop w:val="0"/>
                                      <w:marBottom w:val="0"/>
                                      <w:divBdr>
                                        <w:top w:val="none" w:sz="0" w:space="0" w:color="auto"/>
                                        <w:left w:val="none" w:sz="0" w:space="0" w:color="auto"/>
                                        <w:bottom w:val="none" w:sz="0" w:space="0" w:color="auto"/>
                                        <w:right w:val="none" w:sz="0" w:space="0" w:color="auto"/>
                                      </w:divBdr>
                                      <w:divsChild>
                                        <w:div w:id="1122072925">
                                          <w:marLeft w:val="0"/>
                                          <w:marRight w:val="0"/>
                                          <w:marTop w:val="0"/>
                                          <w:marBottom w:val="0"/>
                                          <w:divBdr>
                                            <w:top w:val="none" w:sz="0" w:space="0" w:color="auto"/>
                                            <w:left w:val="none" w:sz="0" w:space="0" w:color="auto"/>
                                            <w:bottom w:val="none" w:sz="0" w:space="0" w:color="auto"/>
                                            <w:right w:val="none" w:sz="0" w:space="0" w:color="auto"/>
                                          </w:divBdr>
                                        </w:div>
                                      </w:divsChild>
                                    </w:div>
                                    <w:div w:id="1122076758">
                                      <w:marLeft w:val="0"/>
                                      <w:marRight w:val="0"/>
                                      <w:marTop w:val="0"/>
                                      <w:marBottom w:val="120"/>
                                      <w:divBdr>
                                        <w:top w:val="none" w:sz="0" w:space="0" w:color="auto"/>
                                        <w:left w:val="none" w:sz="0" w:space="0" w:color="auto"/>
                                        <w:bottom w:val="none" w:sz="0" w:space="0" w:color="auto"/>
                                        <w:right w:val="none" w:sz="0" w:space="0" w:color="auto"/>
                                      </w:divBdr>
                                    </w:div>
                                  </w:divsChild>
                                </w:div>
                                <w:div w:id="11220778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6746">
      <w:marLeft w:val="0"/>
      <w:marRight w:val="0"/>
      <w:marTop w:val="0"/>
      <w:marBottom w:val="0"/>
      <w:divBdr>
        <w:top w:val="none" w:sz="0" w:space="0" w:color="auto"/>
        <w:left w:val="none" w:sz="0" w:space="0" w:color="auto"/>
        <w:bottom w:val="none" w:sz="0" w:space="0" w:color="auto"/>
        <w:right w:val="none" w:sz="0" w:space="0" w:color="auto"/>
      </w:divBdr>
      <w:divsChild>
        <w:div w:id="1122071833">
          <w:marLeft w:val="79"/>
          <w:marRight w:val="0"/>
          <w:marTop w:val="0"/>
          <w:marBottom w:val="0"/>
          <w:divBdr>
            <w:top w:val="none" w:sz="0" w:space="0" w:color="auto"/>
            <w:left w:val="none" w:sz="0" w:space="0" w:color="auto"/>
            <w:bottom w:val="none" w:sz="0" w:space="0" w:color="auto"/>
            <w:right w:val="none" w:sz="0" w:space="0" w:color="auto"/>
          </w:divBdr>
          <w:divsChild>
            <w:div w:id="1122077824">
              <w:marLeft w:val="0"/>
              <w:marRight w:val="0"/>
              <w:marTop w:val="0"/>
              <w:marBottom w:val="0"/>
              <w:divBdr>
                <w:top w:val="none" w:sz="0" w:space="0" w:color="auto"/>
                <w:left w:val="none" w:sz="0" w:space="0" w:color="auto"/>
                <w:bottom w:val="none" w:sz="0" w:space="0" w:color="auto"/>
                <w:right w:val="none" w:sz="0" w:space="0" w:color="auto"/>
              </w:divBdr>
              <w:divsChild>
                <w:div w:id="1122076814">
                  <w:marLeft w:val="0"/>
                  <w:marRight w:val="0"/>
                  <w:marTop w:val="0"/>
                  <w:marBottom w:val="0"/>
                  <w:divBdr>
                    <w:top w:val="none" w:sz="0" w:space="0" w:color="auto"/>
                    <w:left w:val="none" w:sz="0" w:space="0" w:color="auto"/>
                    <w:bottom w:val="none" w:sz="0" w:space="0" w:color="auto"/>
                    <w:right w:val="none" w:sz="0" w:space="0" w:color="auto"/>
                  </w:divBdr>
                  <w:divsChild>
                    <w:div w:id="1122075717">
                      <w:marLeft w:val="0"/>
                      <w:marRight w:val="0"/>
                      <w:marTop w:val="0"/>
                      <w:marBottom w:val="0"/>
                      <w:divBdr>
                        <w:top w:val="none" w:sz="0" w:space="0" w:color="auto"/>
                        <w:left w:val="none" w:sz="0" w:space="0" w:color="auto"/>
                        <w:bottom w:val="none" w:sz="0" w:space="0" w:color="auto"/>
                        <w:right w:val="none" w:sz="0" w:space="0" w:color="auto"/>
                      </w:divBdr>
                      <w:divsChild>
                        <w:div w:id="112207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757">
      <w:marLeft w:val="0"/>
      <w:marRight w:val="0"/>
      <w:marTop w:val="0"/>
      <w:marBottom w:val="0"/>
      <w:divBdr>
        <w:top w:val="none" w:sz="0" w:space="0" w:color="auto"/>
        <w:left w:val="none" w:sz="0" w:space="0" w:color="auto"/>
        <w:bottom w:val="none" w:sz="0" w:space="0" w:color="auto"/>
        <w:right w:val="none" w:sz="0" w:space="0" w:color="auto"/>
      </w:divBdr>
      <w:divsChild>
        <w:div w:id="1122077763">
          <w:marLeft w:val="0"/>
          <w:marRight w:val="0"/>
          <w:marTop w:val="0"/>
          <w:marBottom w:val="0"/>
          <w:divBdr>
            <w:top w:val="none" w:sz="0" w:space="0" w:color="auto"/>
            <w:left w:val="none" w:sz="0" w:space="0" w:color="auto"/>
            <w:bottom w:val="none" w:sz="0" w:space="0" w:color="auto"/>
            <w:right w:val="none" w:sz="0" w:space="0" w:color="auto"/>
          </w:divBdr>
          <w:divsChild>
            <w:div w:id="1122074204">
              <w:marLeft w:val="0"/>
              <w:marRight w:val="0"/>
              <w:marTop w:val="0"/>
              <w:marBottom w:val="0"/>
              <w:divBdr>
                <w:top w:val="none" w:sz="0" w:space="0" w:color="auto"/>
                <w:left w:val="none" w:sz="0" w:space="0" w:color="auto"/>
                <w:bottom w:val="none" w:sz="0" w:space="0" w:color="auto"/>
                <w:right w:val="none" w:sz="0" w:space="0" w:color="auto"/>
              </w:divBdr>
              <w:divsChild>
                <w:div w:id="1122074424">
                  <w:marLeft w:val="0"/>
                  <w:marRight w:val="0"/>
                  <w:marTop w:val="45"/>
                  <w:marBottom w:val="0"/>
                  <w:divBdr>
                    <w:top w:val="none" w:sz="0" w:space="0" w:color="auto"/>
                    <w:left w:val="none" w:sz="0" w:space="0" w:color="auto"/>
                    <w:bottom w:val="none" w:sz="0" w:space="0" w:color="auto"/>
                    <w:right w:val="none" w:sz="0" w:space="0" w:color="auto"/>
                  </w:divBdr>
                  <w:divsChild>
                    <w:div w:id="1122072964">
                      <w:marLeft w:val="0"/>
                      <w:marRight w:val="39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759">
      <w:marLeft w:val="0"/>
      <w:marRight w:val="0"/>
      <w:marTop w:val="0"/>
      <w:marBottom w:val="0"/>
      <w:divBdr>
        <w:top w:val="none" w:sz="0" w:space="0" w:color="auto"/>
        <w:left w:val="none" w:sz="0" w:space="0" w:color="auto"/>
        <w:bottom w:val="none" w:sz="0" w:space="0" w:color="auto"/>
        <w:right w:val="none" w:sz="0" w:space="0" w:color="auto"/>
      </w:divBdr>
      <w:divsChild>
        <w:div w:id="1122076989">
          <w:marLeft w:val="78"/>
          <w:marRight w:val="0"/>
          <w:marTop w:val="0"/>
          <w:marBottom w:val="0"/>
          <w:divBdr>
            <w:top w:val="none" w:sz="0" w:space="0" w:color="auto"/>
            <w:left w:val="none" w:sz="0" w:space="0" w:color="auto"/>
            <w:bottom w:val="none" w:sz="0" w:space="0" w:color="auto"/>
            <w:right w:val="none" w:sz="0" w:space="0" w:color="auto"/>
          </w:divBdr>
          <w:divsChild>
            <w:div w:id="1122075748">
              <w:marLeft w:val="0"/>
              <w:marRight w:val="0"/>
              <w:marTop w:val="0"/>
              <w:marBottom w:val="0"/>
              <w:divBdr>
                <w:top w:val="none" w:sz="0" w:space="0" w:color="auto"/>
                <w:left w:val="none" w:sz="0" w:space="0" w:color="auto"/>
                <w:bottom w:val="none" w:sz="0" w:space="0" w:color="auto"/>
                <w:right w:val="none" w:sz="0" w:space="0" w:color="auto"/>
              </w:divBdr>
              <w:divsChild>
                <w:div w:id="1122077737">
                  <w:marLeft w:val="0"/>
                  <w:marRight w:val="0"/>
                  <w:marTop w:val="0"/>
                  <w:marBottom w:val="0"/>
                  <w:divBdr>
                    <w:top w:val="none" w:sz="0" w:space="0" w:color="auto"/>
                    <w:left w:val="none" w:sz="0" w:space="0" w:color="auto"/>
                    <w:bottom w:val="none" w:sz="0" w:space="0" w:color="auto"/>
                    <w:right w:val="none" w:sz="0" w:space="0" w:color="auto"/>
                  </w:divBdr>
                  <w:divsChild>
                    <w:div w:id="1122075812">
                      <w:marLeft w:val="0"/>
                      <w:marRight w:val="0"/>
                      <w:marTop w:val="0"/>
                      <w:marBottom w:val="0"/>
                      <w:divBdr>
                        <w:top w:val="none" w:sz="0" w:space="0" w:color="auto"/>
                        <w:left w:val="none" w:sz="0" w:space="0" w:color="auto"/>
                        <w:bottom w:val="none" w:sz="0" w:space="0" w:color="auto"/>
                        <w:right w:val="none" w:sz="0" w:space="0" w:color="auto"/>
                      </w:divBdr>
                      <w:divsChild>
                        <w:div w:id="112207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763">
      <w:marLeft w:val="0"/>
      <w:marRight w:val="0"/>
      <w:marTop w:val="0"/>
      <w:marBottom w:val="0"/>
      <w:divBdr>
        <w:top w:val="none" w:sz="0" w:space="0" w:color="auto"/>
        <w:left w:val="none" w:sz="0" w:space="0" w:color="auto"/>
        <w:bottom w:val="none" w:sz="0" w:space="0" w:color="auto"/>
        <w:right w:val="none" w:sz="0" w:space="0" w:color="auto"/>
      </w:divBdr>
      <w:divsChild>
        <w:div w:id="1122077905">
          <w:marLeft w:val="0"/>
          <w:marRight w:val="0"/>
          <w:marTop w:val="0"/>
          <w:marBottom w:val="0"/>
          <w:divBdr>
            <w:top w:val="none" w:sz="0" w:space="0" w:color="auto"/>
            <w:left w:val="none" w:sz="0" w:space="0" w:color="auto"/>
            <w:bottom w:val="none" w:sz="0" w:space="0" w:color="auto"/>
            <w:right w:val="none" w:sz="0" w:space="0" w:color="auto"/>
          </w:divBdr>
          <w:divsChild>
            <w:div w:id="1122072892">
              <w:marLeft w:val="0"/>
              <w:marRight w:val="0"/>
              <w:marTop w:val="0"/>
              <w:marBottom w:val="0"/>
              <w:divBdr>
                <w:top w:val="none" w:sz="0" w:space="0" w:color="auto"/>
                <w:left w:val="none" w:sz="0" w:space="0" w:color="auto"/>
                <w:bottom w:val="none" w:sz="0" w:space="0" w:color="auto"/>
                <w:right w:val="none" w:sz="0" w:space="0" w:color="auto"/>
              </w:divBdr>
              <w:divsChild>
                <w:div w:id="1122076930">
                  <w:marLeft w:val="0"/>
                  <w:marRight w:val="0"/>
                  <w:marTop w:val="0"/>
                  <w:marBottom w:val="0"/>
                  <w:divBdr>
                    <w:top w:val="none" w:sz="0" w:space="0" w:color="auto"/>
                    <w:left w:val="none" w:sz="0" w:space="0" w:color="auto"/>
                    <w:bottom w:val="none" w:sz="0" w:space="0" w:color="auto"/>
                    <w:right w:val="none" w:sz="0" w:space="0" w:color="auto"/>
                  </w:divBdr>
                  <w:divsChild>
                    <w:div w:id="1122071923">
                      <w:marLeft w:val="0"/>
                      <w:marRight w:val="0"/>
                      <w:marTop w:val="0"/>
                      <w:marBottom w:val="0"/>
                      <w:divBdr>
                        <w:top w:val="none" w:sz="0" w:space="0" w:color="auto"/>
                        <w:left w:val="none" w:sz="0" w:space="0" w:color="auto"/>
                        <w:bottom w:val="none" w:sz="0" w:space="0" w:color="auto"/>
                        <w:right w:val="none" w:sz="0" w:space="0" w:color="auto"/>
                      </w:divBdr>
                    </w:div>
                    <w:div w:id="1122072908">
                      <w:marLeft w:val="0"/>
                      <w:marRight w:val="0"/>
                      <w:marTop w:val="0"/>
                      <w:marBottom w:val="0"/>
                      <w:divBdr>
                        <w:top w:val="none" w:sz="0" w:space="0" w:color="auto"/>
                        <w:left w:val="none" w:sz="0" w:space="0" w:color="auto"/>
                        <w:bottom w:val="none" w:sz="0" w:space="0" w:color="auto"/>
                        <w:right w:val="none" w:sz="0" w:space="0" w:color="auto"/>
                      </w:divBdr>
                    </w:div>
                    <w:div w:id="112207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792">
      <w:marLeft w:val="0"/>
      <w:marRight w:val="0"/>
      <w:marTop w:val="0"/>
      <w:marBottom w:val="0"/>
      <w:divBdr>
        <w:top w:val="none" w:sz="0" w:space="0" w:color="auto"/>
        <w:left w:val="none" w:sz="0" w:space="0" w:color="auto"/>
        <w:bottom w:val="none" w:sz="0" w:space="0" w:color="auto"/>
        <w:right w:val="none" w:sz="0" w:space="0" w:color="auto"/>
      </w:divBdr>
      <w:divsChild>
        <w:div w:id="1122076156">
          <w:marLeft w:val="0"/>
          <w:marRight w:val="0"/>
          <w:marTop w:val="0"/>
          <w:marBottom w:val="0"/>
          <w:divBdr>
            <w:top w:val="none" w:sz="0" w:space="0" w:color="auto"/>
            <w:left w:val="none" w:sz="0" w:space="0" w:color="auto"/>
            <w:bottom w:val="none" w:sz="0" w:space="0" w:color="auto"/>
            <w:right w:val="none" w:sz="0" w:space="0" w:color="auto"/>
          </w:divBdr>
        </w:div>
      </w:divsChild>
    </w:div>
    <w:div w:id="1122076797">
      <w:marLeft w:val="0"/>
      <w:marRight w:val="0"/>
      <w:marTop w:val="0"/>
      <w:marBottom w:val="0"/>
      <w:divBdr>
        <w:top w:val="none" w:sz="0" w:space="0" w:color="auto"/>
        <w:left w:val="none" w:sz="0" w:space="0" w:color="auto"/>
        <w:bottom w:val="none" w:sz="0" w:space="0" w:color="auto"/>
        <w:right w:val="none" w:sz="0" w:space="0" w:color="auto"/>
      </w:divBdr>
      <w:divsChild>
        <w:div w:id="1122073416">
          <w:marLeft w:val="0"/>
          <w:marRight w:val="0"/>
          <w:marTop w:val="0"/>
          <w:marBottom w:val="0"/>
          <w:divBdr>
            <w:top w:val="none" w:sz="0" w:space="0" w:color="auto"/>
            <w:left w:val="none" w:sz="0" w:space="0" w:color="auto"/>
            <w:bottom w:val="none" w:sz="0" w:space="0" w:color="auto"/>
            <w:right w:val="none" w:sz="0" w:space="0" w:color="auto"/>
          </w:divBdr>
          <w:divsChild>
            <w:div w:id="1122074121">
              <w:marLeft w:val="0"/>
              <w:marRight w:val="0"/>
              <w:marTop w:val="0"/>
              <w:marBottom w:val="0"/>
              <w:divBdr>
                <w:top w:val="none" w:sz="0" w:space="0" w:color="auto"/>
                <w:left w:val="none" w:sz="0" w:space="0" w:color="auto"/>
                <w:bottom w:val="none" w:sz="0" w:space="0" w:color="auto"/>
                <w:right w:val="none" w:sz="0" w:space="0" w:color="auto"/>
              </w:divBdr>
              <w:divsChild>
                <w:div w:id="1122074768">
                  <w:marLeft w:val="0"/>
                  <w:marRight w:val="0"/>
                  <w:marTop w:val="0"/>
                  <w:marBottom w:val="0"/>
                  <w:divBdr>
                    <w:top w:val="none" w:sz="0" w:space="0" w:color="auto"/>
                    <w:left w:val="none" w:sz="0" w:space="0" w:color="auto"/>
                    <w:bottom w:val="none" w:sz="0" w:space="0" w:color="auto"/>
                    <w:right w:val="none" w:sz="0" w:space="0" w:color="auto"/>
                  </w:divBdr>
                  <w:divsChild>
                    <w:div w:id="1122074469">
                      <w:marLeft w:val="0"/>
                      <w:marRight w:val="0"/>
                      <w:marTop w:val="32"/>
                      <w:marBottom w:val="0"/>
                      <w:divBdr>
                        <w:top w:val="none" w:sz="0" w:space="0" w:color="auto"/>
                        <w:left w:val="none" w:sz="0" w:space="0" w:color="auto"/>
                        <w:bottom w:val="none" w:sz="0" w:space="0" w:color="auto"/>
                        <w:right w:val="none" w:sz="0" w:space="0" w:color="auto"/>
                      </w:divBdr>
                      <w:divsChild>
                        <w:div w:id="1122072299">
                          <w:marLeft w:val="0"/>
                          <w:marRight w:val="27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807">
      <w:marLeft w:val="0"/>
      <w:marRight w:val="0"/>
      <w:marTop w:val="0"/>
      <w:marBottom w:val="0"/>
      <w:divBdr>
        <w:top w:val="none" w:sz="0" w:space="0" w:color="auto"/>
        <w:left w:val="none" w:sz="0" w:space="0" w:color="auto"/>
        <w:bottom w:val="none" w:sz="0" w:space="0" w:color="auto"/>
        <w:right w:val="none" w:sz="0" w:space="0" w:color="auto"/>
      </w:divBdr>
      <w:divsChild>
        <w:div w:id="1122072968">
          <w:marLeft w:val="0"/>
          <w:marRight w:val="0"/>
          <w:marTop w:val="0"/>
          <w:marBottom w:val="0"/>
          <w:divBdr>
            <w:top w:val="none" w:sz="0" w:space="0" w:color="auto"/>
            <w:left w:val="none" w:sz="0" w:space="0" w:color="auto"/>
            <w:bottom w:val="none" w:sz="0" w:space="0" w:color="auto"/>
            <w:right w:val="none" w:sz="0" w:space="0" w:color="auto"/>
          </w:divBdr>
          <w:divsChild>
            <w:div w:id="1122073888">
              <w:marLeft w:val="0"/>
              <w:marRight w:val="0"/>
              <w:marTop w:val="0"/>
              <w:marBottom w:val="0"/>
              <w:divBdr>
                <w:top w:val="none" w:sz="0" w:space="0" w:color="auto"/>
                <w:left w:val="none" w:sz="0" w:space="0" w:color="auto"/>
                <w:bottom w:val="none" w:sz="0" w:space="0" w:color="auto"/>
                <w:right w:val="none" w:sz="0" w:space="0" w:color="auto"/>
              </w:divBdr>
              <w:divsChild>
                <w:div w:id="1122073516">
                  <w:marLeft w:val="0"/>
                  <w:marRight w:val="0"/>
                  <w:marTop w:val="45"/>
                  <w:marBottom w:val="0"/>
                  <w:divBdr>
                    <w:top w:val="none" w:sz="0" w:space="0" w:color="auto"/>
                    <w:left w:val="none" w:sz="0" w:space="0" w:color="auto"/>
                    <w:bottom w:val="none" w:sz="0" w:space="0" w:color="auto"/>
                    <w:right w:val="none" w:sz="0" w:space="0" w:color="auto"/>
                  </w:divBdr>
                  <w:divsChild>
                    <w:div w:id="1122074809">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821">
      <w:marLeft w:val="0"/>
      <w:marRight w:val="0"/>
      <w:marTop w:val="0"/>
      <w:marBottom w:val="0"/>
      <w:divBdr>
        <w:top w:val="none" w:sz="0" w:space="0" w:color="auto"/>
        <w:left w:val="none" w:sz="0" w:space="0" w:color="auto"/>
        <w:bottom w:val="none" w:sz="0" w:space="0" w:color="auto"/>
        <w:right w:val="none" w:sz="0" w:space="0" w:color="auto"/>
      </w:divBdr>
      <w:divsChild>
        <w:div w:id="1122075305">
          <w:marLeft w:val="5"/>
          <w:marRight w:val="5"/>
          <w:marTop w:val="0"/>
          <w:marBottom w:val="0"/>
          <w:divBdr>
            <w:top w:val="none" w:sz="0" w:space="0" w:color="auto"/>
            <w:left w:val="none" w:sz="0" w:space="0" w:color="auto"/>
            <w:bottom w:val="none" w:sz="0" w:space="0" w:color="auto"/>
            <w:right w:val="none" w:sz="0" w:space="0" w:color="auto"/>
          </w:divBdr>
          <w:divsChild>
            <w:div w:id="1122075784">
              <w:marLeft w:val="0"/>
              <w:marRight w:val="0"/>
              <w:marTop w:val="600"/>
              <w:marBottom w:val="0"/>
              <w:divBdr>
                <w:top w:val="none" w:sz="0" w:space="0" w:color="auto"/>
                <w:left w:val="none" w:sz="0" w:space="0" w:color="auto"/>
                <w:bottom w:val="none" w:sz="0" w:space="0" w:color="auto"/>
                <w:right w:val="none" w:sz="0" w:space="0" w:color="auto"/>
              </w:divBdr>
              <w:divsChild>
                <w:div w:id="1122075124">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sChild>
    </w:div>
    <w:div w:id="1122076824">
      <w:marLeft w:val="0"/>
      <w:marRight w:val="0"/>
      <w:marTop w:val="0"/>
      <w:marBottom w:val="0"/>
      <w:divBdr>
        <w:top w:val="none" w:sz="0" w:space="0" w:color="auto"/>
        <w:left w:val="none" w:sz="0" w:space="0" w:color="auto"/>
        <w:bottom w:val="none" w:sz="0" w:space="0" w:color="auto"/>
        <w:right w:val="none" w:sz="0" w:space="0" w:color="auto"/>
      </w:divBdr>
      <w:divsChild>
        <w:div w:id="1122072857">
          <w:marLeft w:val="0"/>
          <w:marRight w:val="0"/>
          <w:marTop w:val="0"/>
          <w:marBottom w:val="0"/>
          <w:divBdr>
            <w:top w:val="none" w:sz="0" w:space="0" w:color="auto"/>
            <w:left w:val="none" w:sz="0" w:space="0" w:color="auto"/>
            <w:bottom w:val="none" w:sz="0" w:space="0" w:color="auto"/>
            <w:right w:val="none" w:sz="0" w:space="0" w:color="auto"/>
          </w:divBdr>
          <w:divsChild>
            <w:div w:id="112207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825">
      <w:marLeft w:val="93"/>
      <w:marRight w:val="0"/>
      <w:marTop w:val="0"/>
      <w:marBottom w:val="0"/>
      <w:divBdr>
        <w:top w:val="none" w:sz="0" w:space="0" w:color="auto"/>
        <w:left w:val="none" w:sz="0" w:space="0" w:color="auto"/>
        <w:bottom w:val="none" w:sz="0" w:space="0" w:color="auto"/>
        <w:right w:val="none" w:sz="0" w:space="0" w:color="auto"/>
      </w:divBdr>
      <w:divsChild>
        <w:div w:id="1122076106">
          <w:marLeft w:val="0"/>
          <w:marRight w:val="0"/>
          <w:marTop w:val="0"/>
          <w:marBottom w:val="0"/>
          <w:divBdr>
            <w:top w:val="none" w:sz="0" w:space="0" w:color="auto"/>
            <w:left w:val="none" w:sz="0" w:space="0" w:color="auto"/>
            <w:bottom w:val="none" w:sz="0" w:space="0" w:color="auto"/>
            <w:right w:val="none" w:sz="0" w:space="0" w:color="auto"/>
          </w:divBdr>
        </w:div>
      </w:divsChild>
    </w:div>
    <w:div w:id="1122076832">
      <w:marLeft w:val="0"/>
      <w:marRight w:val="0"/>
      <w:marTop w:val="0"/>
      <w:marBottom w:val="0"/>
      <w:divBdr>
        <w:top w:val="none" w:sz="0" w:space="0" w:color="auto"/>
        <w:left w:val="none" w:sz="0" w:space="0" w:color="auto"/>
        <w:bottom w:val="none" w:sz="0" w:space="0" w:color="auto"/>
        <w:right w:val="none" w:sz="0" w:space="0" w:color="auto"/>
      </w:divBdr>
      <w:divsChild>
        <w:div w:id="1122073509">
          <w:marLeft w:val="0"/>
          <w:marRight w:val="0"/>
          <w:marTop w:val="0"/>
          <w:marBottom w:val="0"/>
          <w:divBdr>
            <w:top w:val="none" w:sz="0" w:space="0" w:color="auto"/>
            <w:left w:val="none" w:sz="0" w:space="0" w:color="auto"/>
            <w:bottom w:val="none" w:sz="0" w:space="0" w:color="auto"/>
            <w:right w:val="none" w:sz="0" w:space="0" w:color="auto"/>
          </w:divBdr>
        </w:div>
      </w:divsChild>
    </w:div>
    <w:div w:id="1122076838">
      <w:marLeft w:val="0"/>
      <w:marRight w:val="0"/>
      <w:marTop w:val="0"/>
      <w:marBottom w:val="0"/>
      <w:divBdr>
        <w:top w:val="none" w:sz="0" w:space="0" w:color="auto"/>
        <w:left w:val="none" w:sz="0" w:space="0" w:color="auto"/>
        <w:bottom w:val="none" w:sz="0" w:space="0" w:color="auto"/>
        <w:right w:val="none" w:sz="0" w:space="0" w:color="auto"/>
      </w:divBdr>
      <w:divsChild>
        <w:div w:id="1122073703">
          <w:marLeft w:val="0"/>
          <w:marRight w:val="0"/>
          <w:marTop w:val="0"/>
          <w:marBottom w:val="0"/>
          <w:divBdr>
            <w:top w:val="none" w:sz="0" w:space="0" w:color="auto"/>
            <w:left w:val="none" w:sz="0" w:space="0" w:color="auto"/>
            <w:bottom w:val="none" w:sz="0" w:space="0" w:color="auto"/>
            <w:right w:val="none" w:sz="0" w:space="0" w:color="auto"/>
          </w:divBdr>
          <w:divsChild>
            <w:div w:id="1122072512">
              <w:marLeft w:val="0"/>
              <w:marRight w:val="0"/>
              <w:marTop w:val="0"/>
              <w:marBottom w:val="0"/>
              <w:divBdr>
                <w:top w:val="none" w:sz="0" w:space="0" w:color="auto"/>
                <w:left w:val="none" w:sz="0" w:space="0" w:color="auto"/>
                <w:bottom w:val="none" w:sz="0" w:space="0" w:color="auto"/>
                <w:right w:val="none" w:sz="0" w:space="0" w:color="auto"/>
              </w:divBdr>
              <w:divsChild>
                <w:div w:id="1122074031">
                  <w:marLeft w:val="0"/>
                  <w:marRight w:val="0"/>
                  <w:marTop w:val="0"/>
                  <w:marBottom w:val="0"/>
                  <w:divBdr>
                    <w:top w:val="none" w:sz="0" w:space="0" w:color="auto"/>
                    <w:left w:val="none" w:sz="0" w:space="0" w:color="auto"/>
                    <w:bottom w:val="none" w:sz="0" w:space="0" w:color="auto"/>
                    <w:right w:val="none" w:sz="0" w:space="0" w:color="auto"/>
                  </w:divBdr>
                  <w:divsChild>
                    <w:div w:id="1122076886">
                      <w:marLeft w:val="0"/>
                      <w:marRight w:val="0"/>
                      <w:marTop w:val="0"/>
                      <w:marBottom w:val="0"/>
                      <w:divBdr>
                        <w:top w:val="none" w:sz="0" w:space="0" w:color="auto"/>
                        <w:left w:val="none" w:sz="0" w:space="0" w:color="auto"/>
                        <w:bottom w:val="none" w:sz="0" w:space="0" w:color="auto"/>
                        <w:right w:val="none" w:sz="0" w:space="0" w:color="auto"/>
                      </w:divBdr>
                      <w:divsChild>
                        <w:div w:id="1122074687">
                          <w:marLeft w:val="0"/>
                          <w:marRight w:val="0"/>
                          <w:marTop w:val="45"/>
                          <w:marBottom w:val="0"/>
                          <w:divBdr>
                            <w:top w:val="none" w:sz="0" w:space="0" w:color="auto"/>
                            <w:left w:val="none" w:sz="0" w:space="0" w:color="auto"/>
                            <w:bottom w:val="none" w:sz="0" w:space="0" w:color="auto"/>
                            <w:right w:val="none" w:sz="0" w:space="0" w:color="auto"/>
                          </w:divBdr>
                          <w:divsChild>
                            <w:div w:id="1122076495">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6839">
      <w:marLeft w:val="0"/>
      <w:marRight w:val="0"/>
      <w:marTop w:val="0"/>
      <w:marBottom w:val="0"/>
      <w:divBdr>
        <w:top w:val="none" w:sz="0" w:space="0" w:color="auto"/>
        <w:left w:val="none" w:sz="0" w:space="0" w:color="auto"/>
        <w:bottom w:val="none" w:sz="0" w:space="0" w:color="auto"/>
        <w:right w:val="none" w:sz="0" w:space="0" w:color="auto"/>
      </w:divBdr>
      <w:divsChild>
        <w:div w:id="1122072289">
          <w:marLeft w:val="0"/>
          <w:marRight w:val="0"/>
          <w:marTop w:val="0"/>
          <w:marBottom w:val="0"/>
          <w:divBdr>
            <w:top w:val="none" w:sz="0" w:space="0" w:color="auto"/>
            <w:left w:val="none" w:sz="0" w:space="0" w:color="auto"/>
            <w:bottom w:val="none" w:sz="0" w:space="0" w:color="auto"/>
            <w:right w:val="none" w:sz="0" w:space="0" w:color="auto"/>
          </w:divBdr>
          <w:divsChild>
            <w:div w:id="1122073284">
              <w:marLeft w:val="0"/>
              <w:marRight w:val="0"/>
              <w:marTop w:val="0"/>
              <w:marBottom w:val="0"/>
              <w:divBdr>
                <w:top w:val="none" w:sz="0" w:space="0" w:color="auto"/>
                <w:left w:val="none" w:sz="0" w:space="0" w:color="auto"/>
                <w:bottom w:val="none" w:sz="0" w:space="0" w:color="auto"/>
                <w:right w:val="none" w:sz="0" w:space="0" w:color="auto"/>
              </w:divBdr>
              <w:divsChild>
                <w:div w:id="1122077189">
                  <w:marLeft w:val="0"/>
                  <w:marRight w:val="0"/>
                  <w:marTop w:val="0"/>
                  <w:marBottom w:val="0"/>
                  <w:divBdr>
                    <w:top w:val="none" w:sz="0" w:space="0" w:color="auto"/>
                    <w:left w:val="none" w:sz="0" w:space="0" w:color="auto"/>
                    <w:bottom w:val="none" w:sz="0" w:space="0" w:color="auto"/>
                    <w:right w:val="none" w:sz="0" w:space="0" w:color="auto"/>
                  </w:divBdr>
                  <w:divsChild>
                    <w:div w:id="1122072891">
                      <w:marLeft w:val="0"/>
                      <w:marRight w:val="0"/>
                      <w:marTop w:val="0"/>
                      <w:marBottom w:val="0"/>
                      <w:divBdr>
                        <w:top w:val="none" w:sz="0" w:space="0" w:color="auto"/>
                        <w:left w:val="none" w:sz="0" w:space="0" w:color="auto"/>
                        <w:bottom w:val="none" w:sz="0" w:space="0" w:color="auto"/>
                        <w:right w:val="none" w:sz="0" w:space="0" w:color="auto"/>
                      </w:divBdr>
                      <w:divsChild>
                        <w:div w:id="1122073739">
                          <w:marLeft w:val="0"/>
                          <w:marRight w:val="0"/>
                          <w:marTop w:val="0"/>
                          <w:marBottom w:val="0"/>
                          <w:divBdr>
                            <w:top w:val="none" w:sz="0" w:space="0" w:color="auto"/>
                            <w:left w:val="none" w:sz="0" w:space="0" w:color="auto"/>
                            <w:bottom w:val="none" w:sz="0" w:space="0" w:color="auto"/>
                            <w:right w:val="none" w:sz="0" w:space="0" w:color="auto"/>
                          </w:divBdr>
                        </w:div>
                        <w:div w:id="1122073823">
                          <w:marLeft w:val="0"/>
                          <w:marRight w:val="0"/>
                          <w:marTop w:val="0"/>
                          <w:marBottom w:val="0"/>
                          <w:divBdr>
                            <w:top w:val="none" w:sz="0" w:space="0" w:color="auto"/>
                            <w:left w:val="none" w:sz="0" w:space="0" w:color="auto"/>
                            <w:bottom w:val="none" w:sz="0" w:space="0" w:color="auto"/>
                            <w:right w:val="none" w:sz="0" w:space="0" w:color="auto"/>
                          </w:divBdr>
                          <w:divsChild>
                            <w:div w:id="1122073369">
                              <w:marLeft w:val="0"/>
                              <w:marRight w:val="0"/>
                              <w:marTop w:val="0"/>
                              <w:marBottom w:val="0"/>
                              <w:divBdr>
                                <w:top w:val="none" w:sz="0" w:space="0" w:color="auto"/>
                                <w:left w:val="single" w:sz="36" w:space="15" w:color="303E50"/>
                                <w:bottom w:val="none" w:sz="0" w:space="0" w:color="auto"/>
                                <w:right w:val="none" w:sz="0" w:space="0" w:color="auto"/>
                              </w:divBdr>
                            </w:div>
                            <w:div w:id="1122074906">
                              <w:marLeft w:val="0"/>
                              <w:marRight w:val="0"/>
                              <w:marTop w:val="0"/>
                              <w:marBottom w:val="0"/>
                              <w:divBdr>
                                <w:top w:val="none" w:sz="0" w:space="0" w:color="auto"/>
                                <w:left w:val="single" w:sz="36" w:space="15" w:color="303E50"/>
                                <w:bottom w:val="none" w:sz="0" w:space="0" w:color="auto"/>
                                <w:right w:val="none" w:sz="0" w:space="0" w:color="auto"/>
                              </w:divBdr>
                            </w:div>
                            <w:div w:id="1122075538">
                              <w:marLeft w:val="0"/>
                              <w:marRight w:val="0"/>
                              <w:marTop w:val="0"/>
                              <w:marBottom w:val="0"/>
                              <w:divBdr>
                                <w:top w:val="none" w:sz="0" w:space="0" w:color="auto"/>
                                <w:left w:val="single" w:sz="36" w:space="15" w:color="303E50"/>
                                <w:bottom w:val="none" w:sz="0" w:space="0" w:color="auto"/>
                                <w:right w:val="none" w:sz="0" w:space="0" w:color="auto"/>
                              </w:divBdr>
                            </w:div>
                            <w:div w:id="1122077901">
                              <w:marLeft w:val="0"/>
                              <w:marRight w:val="0"/>
                              <w:marTop w:val="0"/>
                              <w:marBottom w:val="0"/>
                              <w:divBdr>
                                <w:top w:val="none" w:sz="0" w:space="0" w:color="auto"/>
                                <w:left w:val="single" w:sz="36" w:space="15" w:color="303E50"/>
                                <w:bottom w:val="none" w:sz="0" w:space="0" w:color="auto"/>
                                <w:right w:val="none" w:sz="0" w:space="0" w:color="auto"/>
                              </w:divBdr>
                            </w:div>
                          </w:divsChild>
                        </w:div>
                        <w:div w:id="1122075837">
                          <w:marLeft w:val="0"/>
                          <w:marRight w:val="0"/>
                          <w:marTop w:val="0"/>
                          <w:marBottom w:val="0"/>
                          <w:divBdr>
                            <w:top w:val="none" w:sz="0" w:space="0" w:color="auto"/>
                            <w:left w:val="none" w:sz="0" w:space="0" w:color="auto"/>
                            <w:bottom w:val="none" w:sz="0" w:space="0" w:color="auto"/>
                            <w:right w:val="none" w:sz="0" w:space="0" w:color="auto"/>
                          </w:divBdr>
                        </w:div>
                      </w:divsChild>
                    </w:div>
                    <w:div w:id="1122072910">
                      <w:marLeft w:val="0"/>
                      <w:marRight w:val="0"/>
                      <w:marTop w:val="0"/>
                      <w:marBottom w:val="0"/>
                      <w:divBdr>
                        <w:top w:val="none" w:sz="0" w:space="0" w:color="auto"/>
                        <w:left w:val="none" w:sz="0" w:space="0" w:color="auto"/>
                        <w:bottom w:val="none" w:sz="0" w:space="0" w:color="auto"/>
                        <w:right w:val="none" w:sz="0" w:space="0" w:color="auto"/>
                      </w:divBdr>
                      <w:divsChild>
                        <w:div w:id="112207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853">
      <w:marLeft w:val="0"/>
      <w:marRight w:val="0"/>
      <w:marTop w:val="0"/>
      <w:marBottom w:val="0"/>
      <w:divBdr>
        <w:top w:val="none" w:sz="0" w:space="0" w:color="auto"/>
        <w:left w:val="none" w:sz="0" w:space="0" w:color="auto"/>
        <w:bottom w:val="none" w:sz="0" w:space="0" w:color="auto"/>
        <w:right w:val="none" w:sz="0" w:space="0" w:color="auto"/>
      </w:divBdr>
      <w:divsChild>
        <w:div w:id="1122072551">
          <w:marLeft w:val="0"/>
          <w:marRight w:val="0"/>
          <w:marTop w:val="0"/>
          <w:marBottom w:val="0"/>
          <w:divBdr>
            <w:top w:val="none" w:sz="0" w:space="0" w:color="auto"/>
            <w:left w:val="none" w:sz="0" w:space="0" w:color="auto"/>
            <w:bottom w:val="none" w:sz="0" w:space="0" w:color="auto"/>
            <w:right w:val="none" w:sz="0" w:space="0" w:color="auto"/>
          </w:divBdr>
        </w:div>
      </w:divsChild>
    </w:div>
    <w:div w:id="1122076857">
      <w:marLeft w:val="0"/>
      <w:marRight w:val="0"/>
      <w:marTop w:val="0"/>
      <w:marBottom w:val="0"/>
      <w:divBdr>
        <w:top w:val="none" w:sz="0" w:space="0" w:color="auto"/>
        <w:left w:val="none" w:sz="0" w:space="0" w:color="auto"/>
        <w:bottom w:val="none" w:sz="0" w:space="0" w:color="auto"/>
        <w:right w:val="none" w:sz="0" w:space="0" w:color="auto"/>
      </w:divBdr>
      <w:divsChild>
        <w:div w:id="1122076239">
          <w:marLeft w:val="0"/>
          <w:marRight w:val="0"/>
          <w:marTop w:val="0"/>
          <w:marBottom w:val="0"/>
          <w:divBdr>
            <w:top w:val="none" w:sz="0" w:space="0" w:color="auto"/>
            <w:left w:val="none" w:sz="0" w:space="0" w:color="auto"/>
            <w:bottom w:val="none" w:sz="0" w:space="0" w:color="auto"/>
            <w:right w:val="none" w:sz="0" w:space="0" w:color="auto"/>
          </w:divBdr>
          <w:divsChild>
            <w:div w:id="1122076897">
              <w:marLeft w:val="0"/>
              <w:marRight w:val="0"/>
              <w:marTop w:val="0"/>
              <w:marBottom w:val="0"/>
              <w:divBdr>
                <w:top w:val="single" w:sz="2" w:space="0" w:color="CBDBB8"/>
                <w:left w:val="single" w:sz="6" w:space="0" w:color="CBDBB8"/>
                <w:bottom w:val="single" w:sz="2" w:space="0" w:color="CBDBB8"/>
                <w:right w:val="single" w:sz="6" w:space="0" w:color="CBDBB8"/>
              </w:divBdr>
              <w:divsChild>
                <w:div w:id="1122074076">
                  <w:marLeft w:val="0"/>
                  <w:marRight w:val="0"/>
                  <w:marTop w:val="0"/>
                  <w:marBottom w:val="0"/>
                  <w:divBdr>
                    <w:top w:val="none" w:sz="0" w:space="0" w:color="auto"/>
                    <w:left w:val="none" w:sz="0" w:space="0" w:color="auto"/>
                    <w:bottom w:val="none" w:sz="0" w:space="0" w:color="auto"/>
                    <w:right w:val="none" w:sz="0" w:space="0" w:color="auto"/>
                  </w:divBdr>
                  <w:divsChild>
                    <w:div w:id="1122076720">
                      <w:marLeft w:val="2655"/>
                      <w:marRight w:val="0"/>
                      <w:marTop w:val="0"/>
                      <w:marBottom w:val="0"/>
                      <w:divBdr>
                        <w:top w:val="none" w:sz="0" w:space="0" w:color="auto"/>
                        <w:left w:val="none" w:sz="0" w:space="0" w:color="auto"/>
                        <w:bottom w:val="none" w:sz="0" w:space="0" w:color="auto"/>
                        <w:right w:val="none" w:sz="0" w:space="0" w:color="auto"/>
                      </w:divBdr>
                      <w:divsChild>
                        <w:div w:id="1122071654">
                          <w:marLeft w:val="0"/>
                          <w:marRight w:val="0"/>
                          <w:marTop w:val="0"/>
                          <w:marBottom w:val="0"/>
                          <w:divBdr>
                            <w:top w:val="none" w:sz="0" w:space="0" w:color="auto"/>
                            <w:left w:val="none" w:sz="0" w:space="0" w:color="auto"/>
                            <w:bottom w:val="none" w:sz="0" w:space="0" w:color="auto"/>
                            <w:right w:val="none" w:sz="0" w:space="0" w:color="auto"/>
                          </w:divBdr>
                          <w:divsChild>
                            <w:div w:id="11220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6876">
      <w:marLeft w:val="0"/>
      <w:marRight w:val="0"/>
      <w:marTop w:val="0"/>
      <w:marBottom w:val="0"/>
      <w:divBdr>
        <w:top w:val="none" w:sz="0" w:space="0" w:color="auto"/>
        <w:left w:val="none" w:sz="0" w:space="0" w:color="auto"/>
        <w:bottom w:val="none" w:sz="0" w:space="0" w:color="auto"/>
        <w:right w:val="none" w:sz="0" w:space="0" w:color="auto"/>
      </w:divBdr>
      <w:divsChild>
        <w:div w:id="1122074932">
          <w:marLeft w:val="0"/>
          <w:marRight w:val="0"/>
          <w:marTop w:val="0"/>
          <w:marBottom w:val="0"/>
          <w:divBdr>
            <w:top w:val="none" w:sz="0" w:space="0" w:color="auto"/>
            <w:left w:val="none" w:sz="0" w:space="0" w:color="auto"/>
            <w:bottom w:val="none" w:sz="0" w:space="0" w:color="auto"/>
            <w:right w:val="none" w:sz="0" w:space="0" w:color="auto"/>
          </w:divBdr>
          <w:divsChild>
            <w:div w:id="1122075165">
              <w:marLeft w:val="0"/>
              <w:marRight w:val="0"/>
              <w:marTop w:val="0"/>
              <w:marBottom w:val="0"/>
              <w:divBdr>
                <w:top w:val="none" w:sz="0" w:space="0" w:color="auto"/>
                <w:left w:val="none" w:sz="0" w:space="0" w:color="auto"/>
                <w:bottom w:val="none" w:sz="0" w:space="0" w:color="auto"/>
                <w:right w:val="none" w:sz="0" w:space="0" w:color="auto"/>
              </w:divBdr>
              <w:divsChild>
                <w:div w:id="1122072521">
                  <w:marLeft w:val="0"/>
                  <w:marRight w:val="0"/>
                  <w:marTop w:val="0"/>
                  <w:marBottom w:val="0"/>
                  <w:divBdr>
                    <w:top w:val="none" w:sz="0" w:space="0" w:color="auto"/>
                    <w:left w:val="none" w:sz="0" w:space="0" w:color="auto"/>
                    <w:bottom w:val="none" w:sz="0" w:space="0" w:color="auto"/>
                    <w:right w:val="none" w:sz="0" w:space="0" w:color="auto"/>
                  </w:divBdr>
                  <w:divsChild>
                    <w:div w:id="1122078430">
                      <w:marLeft w:val="0"/>
                      <w:marRight w:val="0"/>
                      <w:marTop w:val="0"/>
                      <w:marBottom w:val="0"/>
                      <w:divBdr>
                        <w:top w:val="none" w:sz="0" w:space="0" w:color="auto"/>
                        <w:left w:val="none" w:sz="0" w:space="0" w:color="auto"/>
                        <w:bottom w:val="none" w:sz="0" w:space="0" w:color="auto"/>
                        <w:right w:val="none" w:sz="0" w:space="0" w:color="auto"/>
                      </w:divBdr>
                      <w:divsChild>
                        <w:div w:id="1122078040">
                          <w:marLeft w:val="0"/>
                          <w:marRight w:val="0"/>
                          <w:marTop w:val="0"/>
                          <w:marBottom w:val="0"/>
                          <w:divBdr>
                            <w:top w:val="none" w:sz="0" w:space="0" w:color="auto"/>
                            <w:left w:val="none" w:sz="0" w:space="0" w:color="auto"/>
                            <w:bottom w:val="none" w:sz="0" w:space="0" w:color="auto"/>
                            <w:right w:val="none" w:sz="0" w:space="0" w:color="auto"/>
                          </w:divBdr>
                          <w:divsChild>
                            <w:div w:id="1122076846">
                              <w:marLeft w:val="0"/>
                              <w:marRight w:val="0"/>
                              <w:marTop w:val="0"/>
                              <w:marBottom w:val="0"/>
                              <w:divBdr>
                                <w:top w:val="none" w:sz="0" w:space="0" w:color="auto"/>
                                <w:left w:val="single" w:sz="24" w:space="0" w:color="303E50"/>
                                <w:bottom w:val="none" w:sz="0" w:space="0" w:color="auto"/>
                                <w:right w:val="none" w:sz="0" w:space="0" w:color="auto"/>
                              </w:divBdr>
                              <w:divsChild>
                                <w:div w:id="1122077275">
                                  <w:marLeft w:val="0"/>
                                  <w:marRight w:val="0"/>
                                  <w:marTop w:val="0"/>
                                  <w:marBottom w:val="0"/>
                                  <w:divBdr>
                                    <w:top w:val="none" w:sz="0" w:space="0" w:color="auto"/>
                                    <w:left w:val="none" w:sz="0" w:space="0" w:color="auto"/>
                                    <w:bottom w:val="none" w:sz="0" w:space="0" w:color="auto"/>
                                    <w:right w:val="none" w:sz="0" w:space="0" w:color="auto"/>
                                  </w:divBdr>
                                  <w:divsChild>
                                    <w:div w:id="1122074316">
                                      <w:marLeft w:val="23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6900">
      <w:marLeft w:val="0"/>
      <w:marRight w:val="0"/>
      <w:marTop w:val="0"/>
      <w:marBottom w:val="0"/>
      <w:divBdr>
        <w:top w:val="none" w:sz="0" w:space="0" w:color="auto"/>
        <w:left w:val="none" w:sz="0" w:space="0" w:color="auto"/>
        <w:bottom w:val="none" w:sz="0" w:space="0" w:color="auto"/>
        <w:right w:val="none" w:sz="0" w:space="0" w:color="auto"/>
      </w:divBdr>
      <w:divsChild>
        <w:div w:id="1122078589">
          <w:marLeft w:val="0"/>
          <w:marRight w:val="0"/>
          <w:marTop w:val="0"/>
          <w:marBottom w:val="0"/>
          <w:divBdr>
            <w:top w:val="none" w:sz="0" w:space="0" w:color="auto"/>
            <w:left w:val="none" w:sz="0" w:space="0" w:color="auto"/>
            <w:bottom w:val="none" w:sz="0" w:space="0" w:color="auto"/>
            <w:right w:val="none" w:sz="0" w:space="0" w:color="auto"/>
          </w:divBdr>
          <w:divsChild>
            <w:div w:id="1122078454">
              <w:marLeft w:val="0"/>
              <w:marRight w:val="0"/>
              <w:marTop w:val="0"/>
              <w:marBottom w:val="0"/>
              <w:divBdr>
                <w:top w:val="none" w:sz="0" w:space="0" w:color="auto"/>
                <w:left w:val="none" w:sz="0" w:space="0" w:color="auto"/>
                <w:bottom w:val="none" w:sz="0" w:space="0" w:color="auto"/>
                <w:right w:val="none" w:sz="0" w:space="0" w:color="auto"/>
              </w:divBdr>
              <w:divsChild>
                <w:div w:id="1122075949">
                  <w:marLeft w:val="0"/>
                  <w:marRight w:val="0"/>
                  <w:marTop w:val="0"/>
                  <w:marBottom w:val="0"/>
                  <w:divBdr>
                    <w:top w:val="none" w:sz="0" w:space="0" w:color="auto"/>
                    <w:left w:val="none" w:sz="0" w:space="0" w:color="auto"/>
                    <w:bottom w:val="none" w:sz="0" w:space="0" w:color="auto"/>
                    <w:right w:val="none" w:sz="0" w:space="0" w:color="auto"/>
                  </w:divBdr>
                  <w:divsChild>
                    <w:div w:id="1122076793">
                      <w:marLeft w:val="0"/>
                      <w:marRight w:val="0"/>
                      <w:marTop w:val="0"/>
                      <w:marBottom w:val="0"/>
                      <w:divBdr>
                        <w:top w:val="none" w:sz="0" w:space="0" w:color="auto"/>
                        <w:left w:val="none" w:sz="0" w:space="0" w:color="auto"/>
                        <w:bottom w:val="none" w:sz="0" w:space="0" w:color="auto"/>
                        <w:right w:val="none" w:sz="0" w:space="0" w:color="auto"/>
                      </w:divBdr>
                      <w:divsChild>
                        <w:div w:id="1122075581">
                          <w:marLeft w:val="0"/>
                          <w:marRight w:val="750"/>
                          <w:marTop w:val="0"/>
                          <w:marBottom w:val="0"/>
                          <w:divBdr>
                            <w:top w:val="none" w:sz="0" w:space="0" w:color="auto"/>
                            <w:left w:val="none" w:sz="0" w:space="0" w:color="auto"/>
                            <w:bottom w:val="none" w:sz="0" w:space="0" w:color="auto"/>
                            <w:right w:val="none" w:sz="0" w:space="0" w:color="auto"/>
                          </w:divBdr>
                          <w:divsChild>
                            <w:div w:id="1122072787">
                              <w:marLeft w:val="0"/>
                              <w:marRight w:val="0"/>
                              <w:marTop w:val="0"/>
                              <w:marBottom w:val="105"/>
                              <w:divBdr>
                                <w:top w:val="none" w:sz="0" w:space="0" w:color="auto"/>
                                <w:left w:val="none" w:sz="0" w:space="0" w:color="auto"/>
                                <w:bottom w:val="none" w:sz="0" w:space="0" w:color="auto"/>
                                <w:right w:val="none" w:sz="0" w:space="0" w:color="auto"/>
                              </w:divBdr>
                              <w:divsChild>
                                <w:div w:id="1122073404">
                                  <w:marLeft w:val="0"/>
                                  <w:marRight w:val="0"/>
                                  <w:marTop w:val="0"/>
                                  <w:marBottom w:val="0"/>
                                  <w:divBdr>
                                    <w:top w:val="none" w:sz="0" w:space="0" w:color="auto"/>
                                    <w:left w:val="none" w:sz="0" w:space="0" w:color="auto"/>
                                    <w:bottom w:val="none" w:sz="0" w:space="0" w:color="auto"/>
                                    <w:right w:val="none" w:sz="0" w:space="0" w:color="auto"/>
                                  </w:divBdr>
                                  <w:divsChild>
                                    <w:div w:id="1122075176">
                                      <w:marLeft w:val="0"/>
                                      <w:marRight w:val="0"/>
                                      <w:marTop w:val="0"/>
                                      <w:marBottom w:val="120"/>
                                      <w:divBdr>
                                        <w:top w:val="none" w:sz="0" w:space="0" w:color="auto"/>
                                        <w:left w:val="none" w:sz="0" w:space="0" w:color="auto"/>
                                        <w:bottom w:val="none" w:sz="0" w:space="0" w:color="auto"/>
                                        <w:right w:val="none" w:sz="0" w:space="0" w:color="auto"/>
                                      </w:divBdr>
                                    </w:div>
                                    <w:div w:id="1122077849">
                                      <w:marLeft w:val="0"/>
                                      <w:marRight w:val="0"/>
                                      <w:marTop w:val="0"/>
                                      <w:marBottom w:val="0"/>
                                      <w:divBdr>
                                        <w:top w:val="none" w:sz="0" w:space="0" w:color="auto"/>
                                        <w:left w:val="none" w:sz="0" w:space="0" w:color="auto"/>
                                        <w:bottom w:val="none" w:sz="0" w:space="0" w:color="auto"/>
                                        <w:right w:val="none" w:sz="0" w:space="0" w:color="auto"/>
                                      </w:divBdr>
                                      <w:divsChild>
                                        <w:div w:id="11220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41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6907">
      <w:marLeft w:val="0"/>
      <w:marRight w:val="0"/>
      <w:marTop w:val="0"/>
      <w:marBottom w:val="0"/>
      <w:divBdr>
        <w:top w:val="none" w:sz="0" w:space="0" w:color="auto"/>
        <w:left w:val="none" w:sz="0" w:space="0" w:color="auto"/>
        <w:bottom w:val="none" w:sz="0" w:space="0" w:color="auto"/>
        <w:right w:val="none" w:sz="0" w:space="0" w:color="auto"/>
      </w:divBdr>
      <w:divsChild>
        <w:div w:id="1122077109">
          <w:marLeft w:val="0"/>
          <w:marRight w:val="0"/>
          <w:marTop w:val="0"/>
          <w:marBottom w:val="0"/>
          <w:divBdr>
            <w:top w:val="none" w:sz="0" w:space="0" w:color="auto"/>
            <w:left w:val="none" w:sz="0" w:space="0" w:color="auto"/>
            <w:bottom w:val="none" w:sz="0" w:space="0" w:color="auto"/>
            <w:right w:val="none" w:sz="0" w:space="0" w:color="auto"/>
          </w:divBdr>
          <w:divsChild>
            <w:div w:id="1122075230">
              <w:marLeft w:val="0"/>
              <w:marRight w:val="0"/>
              <w:marTop w:val="0"/>
              <w:marBottom w:val="0"/>
              <w:divBdr>
                <w:top w:val="none" w:sz="0" w:space="0" w:color="auto"/>
                <w:left w:val="none" w:sz="0" w:space="0" w:color="auto"/>
                <w:bottom w:val="none" w:sz="0" w:space="0" w:color="auto"/>
                <w:right w:val="none" w:sz="0" w:space="0" w:color="auto"/>
              </w:divBdr>
              <w:divsChild>
                <w:div w:id="1122077461">
                  <w:marLeft w:val="0"/>
                  <w:marRight w:val="0"/>
                  <w:marTop w:val="0"/>
                  <w:marBottom w:val="0"/>
                  <w:divBdr>
                    <w:top w:val="none" w:sz="0" w:space="0" w:color="auto"/>
                    <w:left w:val="none" w:sz="0" w:space="0" w:color="auto"/>
                    <w:bottom w:val="none" w:sz="0" w:space="0" w:color="auto"/>
                    <w:right w:val="none" w:sz="0" w:space="0" w:color="auto"/>
                  </w:divBdr>
                  <w:divsChild>
                    <w:div w:id="1122073013">
                      <w:marLeft w:val="0"/>
                      <w:marRight w:val="0"/>
                      <w:marTop w:val="0"/>
                      <w:marBottom w:val="0"/>
                      <w:divBdr>
                        <w:top w:val="none" w:sz="0" w:space="0" w:color="auto"/>
                        <w:left w:val="none" w:sz="0" w:space="0" w:color="auto"/>
                        <w:bottom w:val="none" w:sz="0" w:space="0" w:color="auto"/>
                        <w:right w:val="none" w:sz="0" w:space="0" w:color="auto"/>
                      </w:divBdr>
                      <w:divsChild>
                        <w:div w:id="1122074025">
                          <w:marLeft w:val="0"/>
                          <w:marRight w:val="581"/>
                          <w:marTop w:val="0"/>
                          <w:marBottom w:val="0"/>
                          <w:divBdr>
                            <w:top w:val="none" w:sz="0" w:space="0" w:color="auto"/>
                            <w:left w:val="none" w:sz="0" w:space="0" w:color="auto"/>
                            <w:bottom w:val="none" w:sz="0" w:space="0" w:color="auto"/>
                            <w:right w:val="none" w:sz="0" w:space="0" w:color="auto"/>
                          </w:divBdr>
                          <w:divsChild>
                            <w:div w:id="1122072676">
                              <w:marLeft w:val="0"/>
                              <w:marRight w:val="0"/>
                              <w:marTop w:val="0"/>
                              <w:marBottom w:val="81"/>
                              <w:divBdr>
                                <w:top w:val="none" w:sz="0" w:space="0" w:color="auto"/>
                                <w:left w:val="none" w:sz="0" w:space="0" w:color="auto"/>
                                <w:bottom w:val="none" w:sz="0" w:space="0" w:color="auto"/>
                                <w:right w:val="none" w:sz="0" w:space="0" w:color="auto"/>
                              </w:divBdr>
                              <w:divsChild>
                                <w:div w:id="1122073388">
                                  <w:marLeft w:val="0"/>
                                  <w:marRight w:val="0"/>
                                  <w:marTop w:val="0"/>
                                  <w:marBottom w:val="139"/>
                                  <w:divBdr>
                                    <w:top w:val="none" w:sz="0" w:space="0" w:color="auto"/>
                                    <w:left w:val="none" w:sz="0" w:space="0" w:color="auto"/>
                                    <w:bottom w:val="none" w:sz="0" w:space="0" w:color="auto"/>
                                    <w:right w:val="none" w:sz="0" w:space="0" w:color="auto"/>
                                  </w:divBdr>
                                </w:div>
                                <w:div w:id="1122074579">
                                  <w:marLeft w:val="0"/>
                                  <w:marRight w:val="0"/>
                                  <w:marTop w:val="0"/>
                                  <w:marBottom w:val="0"/>
                                  <w:divBdr>
                                    <w:top w:val="none" w:sz="0" w:space="0" w:color="auto"/>
                                    <w:left w:val="none" w:sz="0" w:space="0" w:color="auto"/>
                                    <w:bottom w:val="none" w:sz="0" w:space="0" w:color="auto"/>
                                    <w:right w:val="none" w:sz="0" w:space="0" w:color="auto"/>
                                  </w:divBdr>
                                  <w:divsChild>
                                    <w:div w:id="1122075104">
                                      <w:marLeft w:val="0"/>
                                      <w:marRight w:val="0"/>
                                      <w:marTop w:val="0"/>
                                      <w:marBottom w:val="0"/>
                                      <w:divBdr>
                                        <w:top w:val="none" w:sz="0" w:space="0" w:color="auto"/>
                                        <w:left w:val="none" w:sz="0" w:space="0" w:color="auto"/>
                                        <w:bottom w:val="none" w:sz="0" w:space="0" w:color="auto"/>
                                        <w:right w:val="none" w:sz="0" w:space="0" w:color="auto"/>
                                      </w:divBdr>
                                      <w:divsChild>
                                        <w:div w:id="1122078331">
                                          <w:marLeft w:val="0"/>
                                          <w:marRight w:val="0"/>
                                          <w:marTop w:val="0"/>
                                          <w:marBottom w:val="0"/>
                                          <w:divBdr>
                                            <w:top w:val="none" w:sz="0" w:space="0" w:color="auto"/>
                                            <w:left w:val="none" w:sz="0" w:space="0" w:color="auto"/>
                                            <w:bottom w:val="none" w:sz="0" w:space="0" w:color="auto"/>
                                            <w:right w:val="none" w:sz="0" w:space="0" w:color="auto"/>
                                          </w:divBdr>
                                        </w:div>
                                      </w:divsChild>
                                    </w:div>
                                    <w:div w:id="1122077625">
                                      <w:marLeft w:val="0"/>
                                      <w:marRight w:val="0"/>
                                      <w:marTop w:val="0"/>
                                      <w:marBottom w:val="9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6915">
      <w:marLeft w:val="0"/>
      <w:marRight w:val="0"/>
      <w:marTop w:val="0"/>
      <w:marBottom w:val="0"/>
      <w:divBdr>
        <w:top w:val="none" w:sz="0" w:space="0" w:color="auto"/>
        <w:left w:val="none" w:sz="0" w:space="0" w:color="auto"/>
        <w:bottom w:val="none" w:sz="0" w:space="0" w:color="auto"/>
        <w:right w:val="none" w:sz="0" w:space="0" w:color="auto"/>
      </w:divBdr>
      <w:divsChild>
        <w:div w:id="1122076976">
          <w:marLeft w:val="0"/>
          <w:marRight w:val="0"/>
          <w:marTop w:val="0"/>
          <w:marBottom w:val="0"/>
          <w:divBdr>
            <w:top w:val="none" w:sz="0" w:space="0" w:color="auto"/>
            <w:left w:val="none" w:sz="0" w:space="0" w:color="auto"/>
            <w:bottom w:val="none" w:sz="0" w:space="0" w:color="auto"/>
            <w:right w:val="none" w:sz="0" w:space="0" w:color="auto"/>
          </w:divBdr>
          <w:divsChild>
            <w:div w:id="1122073049">
              <w:marLeft w:val="0"/>
              <w:marRight w:val="0"/>
              <w:marTop w:val="0"/>
              <w:marBottom w:val="0"/>
              <w:divBdr>
                <w:top w:val="none" w:sz="0" w:space="0" w:color="auto"/>
                <w:left w:val="none" w:sz="0" w:space="0" w:color="auto"/>
                <w:bottom w:val="none" w:sz="0" w:space="0" w:color="auto"/>
                <w:right w:val="none" w:sz="0" w:space="0" w:color="auto"/>
              </w:divBdr>
              <w:divsChild>
                <w:div w:id="1122073900">
                  <w:marLeft w:val="0"/>
                  <w:marRight w:val="0"/>
                  <w:marTop w:val="0"/>
                  <w:marBottom w:val="0"/>
                  <w:divBdr>
                    <w:top w:val="none" w:sz="0" w:space="0" w:color="auto"/>
                    <w:left w:val="none" w:sz="0" w:space="0" w:color="auto"/>
                    <w:bottom w:val="none" w:sz="0" w:space="0" w:color="auto"/>
                    <w:right w:val="none" w:sz="0" w:space="0" w:color="auto"/>
                  </w:divBdr>
                </w:div>
                <w:div w:id="11220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6918">
      <w:marLeft w:val="0"/>
      <w:marRight w:val="0"/>
      <w:marTop w:val="0"/>
      <w:marBottom w:val="0"/>
      <w:divBdr>
        <w:top w:val="none" w:sz="0" w:space="0" w:color="auto"/>
        <w:left w:val="none" w:sz="0" w:space="0" w:color="auto"/>
        <w:bottom w:val="none" w:sz="0" w:space="0" w:color="auto"/>
        <w:right w:val="none" w:sz="0" w:space="0" w:color="auto"/>
      </w:divBdr>
      <w:divsChild>
        <w:div w:id="1122071661">
          <w:marLeft w:val="0"/>
          <w:marRight w:val="0"/>
          <w:marTop w:val="0"/>
          <w:marBottom w:val="0"/>
          <w:divBdr>
            <w:top w:val="none" w:sz="0" w:space="0" w:color="auto"/>
            <w:left w:val="none" w:sz="0" w:space="0" w:color="auto"/>
            <w:bottom w:val="none" w:sz="0" w:space="0" w:color="auto"/>
            <w:right w:val="none" w:sz="0" w:space="0" w:color="auto"/>
          </w:divBdr>
          <w:divsChild>
            <w:div w:id="1122074253">
              <w:marLeft w:val="0"/>
              <w:marRight w:val="0"/>
              <w:marTop w:val="0"/>
              <w:marBottom w:val="0"/>
              <w:divBdr>
                <w:top w:val="none" w:sz="0" w:space="0" w:color="auto"/>
                <w:left w:val="none" w:sz="0" w:space="0" w:color="auto"/>
                <w:bottom w:val="none" w:sz="0" w:space="0" w:color="auto"/>
                <w:right w:val="none" w:sz="0" w:space="0" w:color="auto"/>
              </w:divBdr>
              <w:divsChild>
                <w:div w:id="1122073770">
                  <w:marLeft w:val="0"/>
                  <w:marRight w:val="0"/>
                  <w:marTop w:val="0"/>
                  <w:marBottom w:val="0"/>
                  <w:divBdr>
                    <w:top w:val="none" w:sz="0" w:space="0" w:color="auto"/>
                    <w:left w:val="none" w:sz="0" w:space="0" w:color="auto"/>
                    <w:bottom w:val="none" w:sz="0" w:space="0" w:color="auto"/>
                    <w:right w:val="none" w:sz="0" w:space="0" w:color="auto"/>
                  </w:divBdr>
                  <w:divsChild>
                    <w:div w:id="1122077692">
                      <w:marLeft w:val="0"/>
                      <w:marRight w:val="0"/>
                      <w:marTop w:val="0"/>
                      <w:marBottom w:val="0"/>
                      <w:divBdr>
                        <w:top w:val="none" w:sz="0" w:space="0" w:color="auto"/>
                        <w:left w:val="none" w:sz="0" w:space="0" w:color="auto"/>
                        <w:bottom w:val="none" w:sz="0" w:space="0" w:color="auto"/>
                        <w:right w:val="none" w:sz="0" w:space="0" w:color="auto"/>
                      </w:divBdr>
                      <w:divsChild>
                        <w:div w:id="1122077715">
                          <w:marLeft w:val="0"/>
                          <w:marRight w:val="0"/>
                          <w:marTop w:val="315"/>
                          <w:marBottom w:val="0"/>
                          <w:divBdr>
                            <w:top w:val="none" w:sz="0" w:space="0" w:color="auto"/>
                            <w:left w:val="none" w:sz="0" w:space="0" w:color="auto"/>
                            <w:bottom w:val="none" w:sz="0" w:space="0" w:color="auto"/>
                            <w:right w:val="none" w:sz="0" w:space="0" w:color="auto"/>
                          </w:divBdr>
                          <w:divsChild>
                            <w:div w:id="1122077991">
                              <w:marLeft w:val="0"/>
                              <w:marRight w:val="0"/>
                              <w:marTop w:val="0"/>
                              <w:marBottom w:val="0"/>
                              <w:divBdr>
                                <w:top w:val="none" w:sz="0" w:space="0" w:color="auto"/>
                                <w:left w:val="none" w:sz="0" w:space="0" w:color="auto"/>
                                <w:bottom w:val="none" w:sz="0" w:space="0" w:color="auto"/>
                                <w:right w:val="none" w:sz="0" w:space="0" w:color="auto"/>
                              </w:divBdr>
                              <w:divsChild>
                                <w:div w:id="1122076321">
                                  <w:marLeft w:val="0"/>
                                  <w:marRight w:val="79"/>
                                  <w:marTop w:val="0"/>
                                  <w:marBottom w:val="0"/>
                                  <w:divBdr>
                                    <w:top w:val="none" w:sz="0" w:space="0" w:color="auto"/>
                                    <w:left w:val="none" w:sz="0" w:space="0" w:color="auto"/>
                                    <w:bottom w:val="none" w:sz="0" w:space="0" w:color="auto"/>
                                    <w:right w:val="none" w:sz="0" w:space="0" w:color="auto"/>
                                  </w:divBdr>
                                  <w:divsChild>
                                    <w:div w:id="1122075259">
                                      <w:marLeft w:val="0"/>
                                      <w:marRight w:val="0"/>
                                      <w:marTop w:val="0"/>
                                      <w:marBottom w:val="0"/>
                                      <w:divBdr>
                                        <w:top w:val="none" w:sz="0" w:space="0" w:color="auto"/>
                                        <w:left w:val="none" w:sz="0" w:space="0" w:color="auto"/>
                                        <w:bottom w:val="none" w:sz="0" w:space="0" w:color="auto"/>
                                        <w:right w:val="none" w:sz="0" w:space="0" w:color="auto"/>
                                      </w:divBdr>
                                      <w:divsChild>
                                        <w:div w:id="1122078226">
                                          <w:marLeft w:val="0"/>
                                          <w:marRight w:val="-370"/>
                                          <w:marTop w:val="0"/>
                                          <w:marBottom w:val="0"/>
                                          <w:divBdr>
                                            <w:top w:val="none" w:sz="0" w:space="0" w:color="auto"/>
                                            <w:left w:val="none" w:sz="0" w:space="0" w:color="auto"/>
                                            <w:bottom w:val="none" w:sz="0" w:space="0" w:color="auto"/>
                                            <w:right w:val="none" w:sz="0" w:space="0" w:color="auto"/>
                                          </w:divBdr>
                                          <w:divsChild>
                                            <w:div w:id="1122077935">
                                              <w:marLeft w:val="0"/>
                                              <w:marRight w:val="72"/>
                                              <w:marTop w:val="0"/>
                                              <w:marBottom w:val="0"/>
                                              <w:divBdr>
                                                <w:top w:val="none" w:sz="0" w:space="0" w:color="auto"/>
                                                <w:left w:val="none" w:sz="0" w:space="0" w:color="auto"/>
                                                <w:bottom w:val="none" w:sz="0" w:space="0" w:color="auto"/>
                                                <w:right w:val="none" w:sz="0" w:space="0" w:color="auto"/>
                                              </w:divBdr>
                                              <w:divsChild>
                                                <w:div w:id="1122077762">
                                                  <w:marLeft w:val="0"/>
                                                  <w:marRight w:val="0"/>
                                                  <w:marTop w:val="0"/>
                                                  <w:marBottom w:val="0"/>
                                                  <w:divBdr>
                                                    <w:top w:val="none" w:sz="0" w:space="0" w:color="auto"/>
                                                    <w:left w:val="none" w:sz="0" w:space="0" w:color="auto"/>
                                                    <w:bottom w:val="none" w:sz="0" w:space="0" w:color="auto"/>
                                                    <w:right w:val="none" w:sz="0" w:space="0" w:color="auto"/>
                                                  </w:divBdr>
                                                  <w:divsChild>
                                                    <w:div w:id="1122072376">
                                                      <w:marLeft w:val="0"/>
                                                      <w:marRight w:val="-245"/>
                                                      <w:marTop w:val="0"/>
                                                      <w:marBottom w:val="0"/>
                                                      <w:divBdr>
                                                        <w:top w:val="none" w:sz="0" w:space="0" w:color="auto"/>
                                                        <w:left w:val="none" w:sz="0" w:space="0" w:color="auto"/>
                                                        <w:bottom w:val="none" w:sz="0" w:space="0" w:color="auto"/>
                                                        <w:right w:val="none" w:sz="0" w:space="0" w:color="auto"/>
                                                      </w:divBdr>
                                                      <w:divsChild>
                                                        <w:div w:id="1122072881">
                                                          <w:marLeft w:val="0"/>
                                                          <w:marRight w:val="0"/>
                                                          <w:marTop w:val="0"/>
                                                          <w:marBottom w:val="270"/>
                                                          <w:divBdr>
                                                            <w:top w:val="none" w:sz="0" w:space="0" w:color="auto"/>
                                                            <w:left w:val="none" w:sz="0" w:space="0" w:color="auto"/>
                                                            <w:bottom w:val="none" w:sz="0" w:space="0" w:color="auto"/>
                                                            <w:right w:val="none" w:sz="0" w:space="0" w:color="auto"/>
                                                          </w:divBdr>
                                                          <w:divsChild>
                                                            <w:div w:id="112207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6943">
      <w:marLeft w:val="0"/>
      <w:marRight w:val="0"/>
      <w:marTop w:val="0"/>
      <w:marBottom w:val="0"/>
      <w:divBdr>
        <w:top w:val="none" w:sz="0" w:space="0" w:color="auto"/>
        <w:left w:val="none" w:sz="0" w:space="0" w:color="auto"/>
        <w:bottom w:val="none" w:sz="0" w:space="0" w:color="auto"/>
        <w:right w:val="none" w:sz="0" w:space="0" w:color="auto"/>
      </w:divBdr>
      <w:divsChild>
        <w:div w:id="1122073674">
          <w:marLeft w:val="0"/>
          <w:marRight w:val="0"/>
          <w:marTop w:val="0"/>
          <w:marBottom w:val="0"/>
          <w:divBdr>
            <w:top w:val="none" w:sz="0" w:space="0" w:color="auto"/>
            <w:left w:val="none" w:sz="0" w:space="0" w:color="auto"/>
            <w:bottom w:val="none" w:sz="0" w:space="0" w:color="auto"/>
            <w:right w:val="none" w:sz="0" w:space="0" w:color="auto"/>
          </w:divBdr>
          <w:divsChild>
            <w:div w:id="1122074867">
              <w:marLeft w:val="0"/>
              <w:marRight w:val="0"/>
              <w:marTop w:val="0"/>
              <w:marBottom w:val="0"/>
              <w:divBdr>
                <w:top w:val="single" w:sz="2" w:space="0" w:color="CBDBB8"/>
                <w:left w:val="single" w:sz="6" w:space="0" w:color="CBDBB8"/>
                <w:bottom w:val="single" w:sz="2" w:space="0" w:color="CBDBB8"/>
                <w:right w:val="single" w:sz="6" w:space="0" w:color="CBDBB8"/>
              </w:divBdr>
              <w:divsChild>
                <w:div w:id="1122077095">
                  <w:marLeft w:val="0"/>
                  <w:marRight w:val="0"/>
                  <w:marTop w:val="0"/>
                  <w:marBottom w:val="0"/>
                  <w:divBdr>
                    <w:top w:val="none" w:sz="0" w:space="0" w:color="auto"/>
                    <w:left w:val="none" w:sz="0" w:space="0" w:color="auto"/>
                    <w:bottom w:val="none" w:sz="0" w:space="0" w:color="auto"/>
                    <w:right w:val="none" w:sz="0" w:space="0" w:color="auto"/>
                  </w:divBdr>
                  <w:divsChild>
                    <w:div w:id="1122078108">
                      <w:marLeft w:val="2655"/>
                      <w:marRight w:val="0"/>
                      <w:marTop w:val="0"/>
                      <w:marBottom w:val="0"/>
                      <w:divBdr>
                        <w:top w:val="none" w:sz="0" w:space="0" w:color="auto"/>
                        <w:left w:val="none" w:sz="0" w:space="0" w:color="auto"/>
                        <w:bottom w:val="none" w:sz="0" w:space="0" w:color="auto"/>
                        <w:right w:val="none" w:sz="0" w:space="0" w:color="auto"/>
                      </w:divBdr>
                      <w:divsChild>
                        <w:div w:id="1122076271">
                          <w:marLeft w:val="0"/>
                          <w:marRight w:val="0"/>
                          <w:marTop w:val="0"/>
                          <w:marBottom w:val="0"/>
                          <w:divBdr>
                            <w:top w:val="none" w:sz="0" w:space="0" w:color="auto"/>
                            <w:left w:val="none" w:sz="0" w:space="0" w:color="auto"/>
                            <w:bottom w:val="none" w:sz="0" w:space="0" w:color="auto"/>
                            <w:right w:val="none" w:sz="0" w:space="0" w:color="auto"/>
                          </w:divBdr>
                          <w:divsChild>
                            <w:div w:id="112207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6952">
      <w:marLeft w:val="0"/>
      <w:marRight w:val="0"/>
      <w:marTop w:val="0"/>
      <w:marBottom w:val="0"/>
      <w:divBdr>
        <w:top w:val="none" w:sz="0" w:space="0" w:color="auto"/>
        <w:left w:val="none" w:sz="0" w:space="0" w:color="auto"/>
        <w:bottom w:val="none" w:sz="0" w:space="0" w:color="auto"/>
        <w:right w:val="none" w:sz="0" w:space="0" w:color="auto"/>
      </w:divBdr>
      <w:divsChild>
        <w:div w:id="1122074002">
          <w:marLeft w:val="0"/>
          <w:marRight w:val="0"/>
          <w:marTop w:val="0"/>
          <w:marBottom w:val="0"/>
          <w:divBdr>
            <w:top w:val="none" w:sz="0" w:space="0" w:color="auto"/>
            <w:left w:val="none" w:sz="0" w:space="0" w:color="auto"/>
            <w:bottom w:val="none" w:sz="0" w:space="0" w:color="auto"/>
            <w:right w:val="none" w:sz="0" w:space="0" w:color="auto"/>
          </w:divBdr>
          <w:divsChild>
            <w:div w:id="1122076713">
              <w:marLeft w:val="0"/>
              <w:marRight w:val="0"/>
              <w:marTop w:val="0"/>
              <w:marBottom w:val="0"/>
              <w:divBdr>
                <w:top w:val="none" w:sz="0" w:space="0" w:color="auto"/>
                <w:left w:val="none" w:sz="0" w:space="0" w:color="auto"/>
                <w:bottom w:val="none" w:sz="0" w:space="0" w:color="auto"/>
                <w:right w:val="none" w:sz="0" w:space="0" w:color="auto"/>
              </w:divBdr>
              <w:divsChild>
                <w:div w:id="1122072532">
                  <w:marLeft w:val="0"/>
                  <w:marRight w:val="0"/>
                  <w:marTop w:val="45"/>
                  <w:marBottom w:val="0"/>
                  <w:divBdr>
                    <w:top w:val="none" w:sz="0" w:space="0" w:color="auto"/>
                    <w:left w:val="none" w:sz="0" w:space="0" w:color="auto"/>
                    <w:bottom w:val="none" w:sz="0" w:space="0" w:color="auto"/>
                    <w:right w:val="none" w:sz="0" w:space="0" w:color="auto"/>
                  </w:divBdr>
                  <w:divsChild>
                    <w:div w:id="1122078684">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967">
      <w:marLeft w:val="0"/>
      <w:marRight w:val="0"/>
      <w:marTop w:val="0"/>
      <w:marBottom w:val="0"/>
      <w:divBdr>
        <w:top w:val="none" w:sz="0" w:space="0" w:color="auto"/>
        <w:left w:val="none" w:sz="0" w:space="0" w:color="auto"/>
        <w:bottom w:val="none" w:sz="0" w:space="0" w:color="auto"/>
        <w:right w:val="none" w:sz="0" w:space="0" w:color="auto"/>
      </w:divBdr>
      <w:divsChild>
        <w:div w:id="1122072722">
          <w:marLeft w:val="0"/>
          <w:marRight w:val="0"/>
          <w:marTop w:val="0"/>
          <w:marBottom w:val="0"/>
          <w:divBdr>
            <w:top w:val="none" w:sz="0" w:space="0" w:color="auto"/>
            <w:left w:val="none" w:sz="0" w:space="0" w:color="auto"/>
            <w:bottom w:val="none" w:sz="0" w:space="0" w:color="auto"/>
            <w:right w:val="none" w:sz="0" w:space="0" w:color="auto"/>
          </w:divBdr>
          <w:divsChild>
            <w:div w:id="1122078310">
              <w:marLeft w:val="0"/>
              <w:marRight w:val="0"/>
              <w:marTop w:val="0"/>
              <w:marBottom w:val="0"/>
              <w:divBdr>
                <w:top w:val="none" w:sz="0" w:space="0" w:color="auto"/>
                <w:left w:val="none" w:sz="0" w:space="0" w:color="auto"/>
                <w:bottom w:val="none" w:sz="0" w:space="0" w:color="auto"/>
                <w:right w:val="none" w:sz="0" w:space="0" w:color="auto"/>
              </w:divBdr>
              <w:divsChild>
                <w:div w:id="1122071744">
                  <w:marLeft w:val="0"/>
                  <w:marRight w:val="0"/>
                  <w:marTop w:val="0"/>
                  <w:marBottom w:val="0"/>
                  <w:divBdr>
                    <w:top w:val="none" w:sz="0" w:space="0" w:color="auto"/>
                    <w:left w:val="none" w:sz="0" w:space="0" w:color="auto"/>
                    <w:bottom w:val="none" w:sz="0" w:space="0" w:color="auto"/>
                    <w:right w:val="none" w:sz="0" w:space="0" w:color="auto"/>
                  </w:divBdr>
                  <w:divsChild>
                    <w:div w:id="1122073128">
                      <w:marLeft w:val="0"/>
                      <w:marRight w:val="0"/>
                      <w:marTop w:val="0"/>
                      <w:marBottom w:val="0"/>
                      <w:divBdr>
                        <w:top w:val="none" w:sz="0" w:space="0" w:color="auto"/>
                        <w:left w:val="none" w:sz="0" w:space="0" w:color="auto"/>
                        <w:bottom w:val="none" w:sz="0" w:space="0" w:color="auto"/>
                        <w:right w:val="none" w:sz="0" w:space="0" w:color="auto"/>
                      </w:divBdr>
                    </w:div>
                    <w:div w:id="1122073235">
                      <w:marLeft w:val="0"/>
                      <w:marRight w:val="0"/>
                      <w:marTop w:val="0"/>
                      <w:marBottom w:val="0"/>
                      <w:divBdr>
                        <w:top w:val="none" w:sz="0" w:space="0" w:color="auto"/>
                        <w:left w:val="none" w:sz="0" w:space="0" w:color="auto"/>
                        <w:bottom w:val="none" w:sz="0" w:space="0" w:color="auto"/>
                        <w:right w:val="none" w:sz="0" w:space="0" w:color="auto"/>
                      </w:divBdr>
                      <w:divsChild>
                        <w:div w:id="1122072141">
                          <w:marLeft w:val="0"/>
                          <w:marRight w:val="0"/>
                          <w:marTop w:val="0"/>
                          <w:marBottom w:val="0"/>
                          <w:divBdr>
                            <w:top w:val="none" w:sz="0" w:space="0" w:color="auto"/>
                            <w:left w:val="none" w:sz="0" w:space="0" w:color="auto"/>
                            <w:bottom w:val="none" w:sz="0" w:space="0" w:color="auto"/>
                            <w:right w:val="none" w:sz="0" w:space="0" w:color="auto"/>
                          </w:divBdr>
                        </w:div>
                        <w:div w:id="1122076559">
                          <w:marLeft w:val="0"/>
                          <w:marRight w:val="0"/>
                          <w:marTop w:val="58"/>
                          <w:marBottom w:val="0"/>
                          <w:divBdr>
                            <w:top w:val="none" w:sz="0" w:space="0" w:color="auto"/>
                            <w:left w:val="none" w:sz="0" w:space="0" w:color="auto"/>
                            <w:bottom w:val="none" w:sz="0" w:space="0" w:color="auto"/>
                            <w:right w:val="none" w:sz="0" w:space="0" w:color="auto"/>
                          </w:divBdr>
                        </w:div>
                      </w:divsChild>
                    </w:div>
                    <w:div w:id="1122074821">
                      <w:marLeft w:val="0"/>
                      <w:marRight w:val="0"/>
                      <w:marTop w:val="0"/>
                      <w:marBottom w:val="0"/>
                      <w:divBdr>
                        <w:top w:val="none" w:sz="0" w:space="0" w:color="auto"/>
                        <w:left w:val="none" w:sz="0" w:space="0" w:color="auto"/>
                        <w:bottom w:val="none" w:sz="0" w:space="0" w:color="auto"/>
                        <w:right w:val="none" w:sz="0" w:space="0" w:color="auto"/>
                      </w:divBdr>
                      <w:divsChild>
                        <w:div w:id="1122072065">
                          <w:marLeft w:val="0"/>
                          <w:marRight w:val="0"/>
                          <w:marTop w:val="0"/>
                          <w:marBottom w:val="0"/>
                          <w:divBdr>
                            <w:top w:val="none" w:sz="0" w:space="0" w:color="auto"/>
                            <w:left w:val="none" w:sz="0" w:space="0" w:color="auto"/>
                            <w:bottom w:val="none" w:sz="0" w:space="0" w:color="auto"/>
                            <w:right w:val="none" w:sz="0" w:space="0" w:color="auto"/>
                          </w:divBdr>
                        </w:div>
                        <w:div w:id="1122076583">
                          <w:marLeft w:val="0"/>
                          <w:marRight w:val="0"/>
                          <w:marTop w:val="0"/>
                          <w:marBottom w:val="0"/>
                          <w:divBdr>
                            <w:top w:val="none" w:sz="0" w:space="0" w:color="auto"/>
                            <w:left w:val="none" w:sz="0" w:space="0" w:color="auto"/>
                            <w:bottom w:val="none" w:sz="0" w:space="0" w:color="auto"/>
                            <w:right w:val="none" w:sz="0" w:space="0" w:color="auto"/>
                          </w:divBdr>
                          <w:divsChild>
                            <w:div w:id="1122073255">
                              <w:marLeft w:val="0"/>
                              <w:marRight w:val="0"/>
                              <w:marTop w:val="0"/>
                              <w:marBottom w:val="0"/>
                              <w:divBdr>
                                <w:top w:val="none" w:sz="0" w:space="0" w:color="auto"/>
                                <w:left w:val="single" w:sz="24" w:space="12" w:color="303E50"/>
                                <w:bottom w:val="none" w:sz="0" w:space="0" w:color="auto"/>
                                <w:right w:val="none" w:sz="0" w:space="0" w:color="auto"/>
                              </w:divBdr>
                            </w:div>
                            <w:div w:id="1122075264">
                              <w:marLeft w:val="0"/>
                              <w:marRight w:val="0"/>
                              <w:marTop w:val="0"/>
                              <w:marBottom w:val="0"/>
                              <w:divBdr>
                                <w:top w:val="none" w:sz="0" w:space="0" w:color="auto"/>
                                <w:left w:val="single" w:sz="24" w:space="12" w:color="303E50"/>
                                <w:bottom w:val="none" w:sz="0" w:space="0" w:color="auto"/>
                                <w:right w:val="none" w:sz="0" w:space="0" w:color="auto"/>
                              </w:divBdr>
                            </w:div>
                            <w:div w:id="1122076452">
                              <w:marLeft w:val="0"/>
                              <w:marRight w:val="0"/>
                              <w:marTop w:val="0"/>
                              <w:marBottom w:val="0"/>
                              <w:divBdr>
                                <w:top w:val="none" w:sz="0" w:space="0" w:color="auto"/>
                                <w:left w:val="single" w:sz="24" w:space="12" w:color="303E50"/>
                                <w:bottom w:val="none" w:sz="0" w:space="0" w:color="auto"/>
                                <w:right w:val="none" w:sz="0" w:space="0" w:color="auto"/>
                              </w:divBdr>
                            </w:div>
                            <w:div w:id="1122077719">
                              <w:marLeft w:val="0"/>
                              <w:marRight w:val="0"/>
                              <w:marTop w:val="0"/>
                              <w:marBottom w:val="0"/>
                              <w:divBdr>
                                <w:top w:val="none" w:sz="0" w:space="0" w:color="auto"/>
                                <w:left w:val="single" w:sz="24" w:space="12" w:color="303E50"/>
                                <w:bottom w:val="none" w:sz="0" w:space="0" w:color="auto"/>
                                <w:right w:val="none" w:sz="0" w:space="0" w:color="auto"/>
                              </w:divBdr>
                            </w:div>
                            <w:div w:id="1122077957">
                              <w:marLeft w:val="0"/>
                              <w:marRight w:val="0"/>
                              <w:marTop w:val="0"/>
                              <w:marBottom w:val="0"/>
                              <w:divBdr>
                                <w:top w:val="none" w:sz="0" w:space="0" w:color="auto"/>
                                <w:left w:val="single" w:sz="24" w:space="12" w:color="303E50"/>
                                <w:bottom w:val="none" w:sz="0" w:space="0" w:color="auto"/>
                                <w:right w:val="none" w:sz="0" w:space="0" w:color="auto"/>
                              </w:divBdr>
                            </w:div>
                            <w:div w:id="1122078730">
                              <w:marLeft w:val="0"/>
                              <w:marRight w:val="0"/>
                              <w:marTop w:val="0"/>
                              <w:marBottom w:val="0"/>
                              <w:divBdr>
                                <w:top w:val="none" w:sz="0" w:space="0" w:color="auto"/>
                                <w:left w:val="single" w:sz="24" w:space="12" w:color="303E50"/>
                                <w:bottom w:val="none" w:sz="0" w:space="0" w:color="auto"/>
                                <w:right w:val="none" w:sz="0" w:space="0" w:color="auto"/>
                              </w:divBdr>
                            </w:div>
                          </w:divsChild>
                        </w:div>
                        <w:div w:id="1122077712">
                          <w:marLeft w:val="0"/>
                          <w:marRight w:val="0"/>
                          <w:marTop w:val="0"/>
                          <w:marBottom w:val="0"/>
                          <w:divBdr>
                            <w:top w:val="none" w:sz="0" w:space="0" w:color="auto"/>
                            <w:left w:val="none" w:sz="0" w:space="0" w:color="auto"/>
                            <w:bottom w:val="none" w:sz="0" w:space="0" w:color="auto"/>
                            <w:right w:val="none" w:sz="0" w:space="0" w:color="auto"/>
                          </w:divBdr>
                        </w:div>
                      </w:divsChild>
                    </w:div>
                    <w:div w:id="112207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6970">
      <w:marLeft w:val="0"/>
      <w:marRight w:val="0"/>
      <w:marTop w:val="0"/>
      <w:marBottom w:val="0"/>
      <w:divBdr>
        <w:top w:val="none" w:sz="0" w:space="0" w:color="auto"/>
        <w:left w:val="none" w:sz="0" w:space="0" w:color="auto"/>
        <w:bottom w:val="none" w:sz="0" w:space="0" w:color="auto"/>
        <w:right w:val="none" w:sz="0" w:space="0" w:color="auto"/>
      </w:divBdr>
      <w:divsChild>
        <w:div w:id="1122077415">
          <w:marLeft w:val="75"/>
          <w:marRight w:val="0"/>
          <w:marTop w:val="0"/>
          <w:marBottom w:val="0"/>
          <w:divBdr>
            <w:top w:val="none" w:sz="0" w:space="0" w:color="auto"/>
            <w:left w:val="none" w:sz="0" w:space="0" w:color="auto"/>
            <w:bottom w:val="none" w:sz="0" w:space="0" w:color="auto"/>
            <w:right w:val="none" w:sz="0" w:space="0" w:color="auto"/>
          </w:divBdr>
          <w:divsChild>
            <w:div w:id="1122078008">
              <w:marLeft w:val="0"/>
              <w:marRight w:val="0"/>
              <w:marTop w:val="0"/>
              <w:marBottom w:val="0"/>
              <w:divBdr>
                <w:top w:val="none" w:sz="0" w:space="0" w:color="auto"/>
                <w:left w:val="none" w:sz="0" w:space="0" w:color="auto"/>
                <w:bottom w:val="none" w:sz="0" w:space="0" w:color="auto"/>
                <w:right w:val="none" w:sz="0" w:space="0" w:color="auto"/>
              </w:divBdr>
              <w:divsChild>
                <w:div w:id="1122074123">
                  <w:marLeft w:val="0"/>
                  <w:marRight w:val="0"/>
                  <w:marTop w:val="0"/>
                  <w:marBottom w:val="0"/>
                  <w:divBdr>
                    <w:top w:val="none" w:sz="0" w:space="0" w:color="auto"/>
                    <w:left w:val="none" w:sz="0" w:space="0" w:color="auto"/>
                    <w:bottom w:val="none" w:sz="0" w:space="0" w:color="auto"/>
                    <w:right w:val="none" w:sz="0" w:space="0" w:color="auto"/>
                  </w:divBdr>
                  <w:divsChild>
                    <w:div w:id="1122076405">
                      <w:marLeft w:val="0"/>
                      <w:marRight w:val="0"/>
                      <w:marTop w:val="0"/>
                      <w:marBottom w:val="0"/>
                      <w:divBdr>
                        <w:top w:val="none" w:sz="0" w:space="0" w:color="auto"/>
                        <w:left w:val="none" w:sz="0" w:space="0" w:color="auto"/>
                        <w:bottom w:val="none" w:sz="0" w:space="0" w:color="auto"/>
                        <w:right w:val="none" w:sz="0" w:space="0" w:color="auto"/>
                      </w:divBdr>
                      <w:divsChild>
                        <w:div w:id="11220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6983">
      <w:marLeft w:val="0"/>
      <w:marRight w:val="0"/>
      <w:marTop w:val="0"/>
      <w:marBottom w:val="0"/>
      <w:divBdr>
        <w:top w:val="none" w:sz="0" w:space="0" w:color="auto"/>
        <w:left w:val="none" w:sz="0" w:space="0" w:color="auto"/>
        <w:bottom w:val="none" w:sz="0" w:space="0" w:color="auto"/>
        <w:right w:val="none" w:sz="0" w:space="0" w:color="auto"/>
      </w:divBdr>
      <w:divsChild>
        <w:div w:id="1122076370">
          <w:marLeft w:val="0"/>
          <w:marRight w:val="0"/>
          <w:marTop w:val="0"/>
          <w:marBottom w:val="0"/>
          <w:divBdr>
            <w:top w:val="none" w:sz="0" w:space="0" w:color="auto"/>
            <w:left w:val="none" w:sz="0" w:space="0" w:color="auto"/>
            <w:bottom w:val="none" w:sz="0" w:space="0" w:color="auto"/>
            <w:right w:val="none" w:sz="0" w:space="0" w:color="auto"/>
          </w:divBdr>
          <w:divsChild>
            <w:div w:id="1122078313">
              <w:marLeft w:val="0"/>
              <w:marRight w:val="0"/>
              <w:marTop w:val="0"/>
              <w:marBottom w:val="0"/>
              <w:divBdr>
                <w:top w:val="none" w:sz="0" w:space="0" w:color="auto"/>
                <w:left w:val="none" w:sz="0" w:space="0" w:color="auto"/>
                <w:bottom w:val="none" w:sz="0" w:space="0" w:color="auto"/>
                <w:right w:val="none" w:sz="0" w:space="0" w:color="auto"/>
              </w:divBdr>
              <w:divsChild>
                <w:div w:id="1122076961">
                  <w:marLeft w:val="0"/>
                  <w:marRight w:val="0"/>
                  <w:marTop w:val="0"/>
                  <w:marBottom w:val="0"/>
                  <w:divBdr>
                    <w:top w:val="none" w:sz="0" w:space="0" w:color="auto"/>
                    <w:left w:val="none" w:sz="0" w:space="0" w:color="auto"/>
                    <w:bottom w:val="none" w:sz="0" w:space="0" w:color="auto"/>
                    <w:right w:val="none" w:sz="0" w:space="0" w:color="auto"/>
                  </w:divBdr>
                  <w:divsChild>
                    <w:div w:id="1122075759">
                      <w:marLeft w:val="0"/>
                      <w:marRight w:val="0"/>
                      <w:marTop w:val="0"/>
                      <w:marBottom w:val="0"/>
                      <w:divBdr>
                        <w:top w:val="none" w:sz="0" w:space="0" w:color="auto"/>
                        <w:left w:val="none" w:sz="0" w:space="0" w:color="auto"/>
                        <w:bottom w:val="none" w:sz="0" w:space="0" w:color="auto"/>
                        <w:right w:val="none" w:sz="0" w:space="0" w:color="auto"/>
                      </w:divBdr>
                      <w:divsChild>
                        <w:div w:id="1122077172">
                          <w:marLeft w:val="0"/>
                          <w:marRight w:val="750"/>
                          <w:marTop w:val="0"/>
                          <w:marBottom w:val="0"/>
                          <w:divBdr>
                            <w:top w:val="none" w:sz="0" w:space="0" w:color="auto"/>
                            <w:left w:val="none" w:sz="0" w:space="0" w:color="auto"/>
                            <w:bottom w:val="none" w:sz="0" w:space="0" w:color="auto"/>
                            <w:right w:val="none" w:sz="0" w:space="0" w:color="auto"/>
                          </w:divBdr>
                          <w:divsChild>
                            <w:div w:id="1122074590">
                              <w:marLeft w:val="0"/>
                              <w:marRight w:val="0"/>
                              <w:marTop w:val="0"/>
                              <w:marBottom w:val="105"/>
                              <w:divBdr>
                                <w:top w:val="none" w:sz="0" w:space="0" w:color="auto"/>
                                <w:left w:val="none" w:sz="0" w:space="0" w:color="auto"/>
                                <w:bottom w:val="none" w:sz="0" w:space="0" w:color="auto"/>
                                <w:right w:val="none" w:sz="0" w:space="0" w:color="auto"/>
                              </w:divBdr>
                              <w:divsChild>
                                <w:div w:id="1122074720">
                                  <w:marLeft w:val="0"/>
                                  <w:marRight w:val="0"/>
                                  <w:marTop w:val="0"/>
                                  <w:marBottom w:val="0"/>
                                  <w:divBdr>
                                    <w:top w:val="none" w:sz="0" w:space="0" w:color="auto"/>
                                    <w:left w:val="none" w:sz="0" w:space="0" w:color="auto"/>
                                    <w:bottom w:val="none" w:sz="0" w:space="0" w:color="auto"/>
                                    <w:right w:val="none" w:sz="0" w:space="0" w:color="auto"/>
                                  </w:divBdr>
                                  <w:divsChild>
                                    <w:div w:id="1122073659">
                                      <w:marLeft w:val="0"/>
                                      <w:marRight w:val="0"/>
                                      <w:marTop w:val="0"/>
                                      <w:marBottom w:val="120"/>
                                      <w:divBdr>
                                        <w:top w:val="none" w:sz="0" w:space="0" w:color="auto"/>
                                        <w:left w:val="none" w:sz="0" w:space="0" w:color="auto"/>
                                        <w:bottom w:val="none" w:sz="0" w:space="0" w:color="auto"/>
                                        <w:right w:val="none" w:sz="0" w:space="0" w:color="auto"/>
                                      </w:divBdr>
                                    </w:div>
                                    <w:div w:id="1122078402">
                                      <w:marLeft w:val="0"/>
                                      <w:marRight w:val="0"/>
                                      <w:marTop w:val="0"/>
                                      <w:marBottom w:val="0"/>
                                      <w:divBdr>
                                        <w:top w:val="none" w:sz="0" w:space="0" w:color="auto"/>
                                        <w:left w:val="none" w:sz="0" w:space="0" w:color="auto"/>
                                        <w:bottom w:val="none" w:sz="0" w:space="0" w:color="auto"/>
                                        <w:right w:val="none" w:sz="0" w:space="0" w:color="auto"/>
                                      </w:divBdr>
                                      <w:divsChild>
                                        <w:div w:id="112207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09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6991">
      <w:marLeft w:val="0"/>
      <w:marRight w:val="0"/>
      <w:marTop w:val="0"/>
      <w:marBottom w:val="0"/>
      <w:divBdr>
        <w:top w:val="none" w:sz="0" w:space="0" w:color="auto"/>
        <w:left w:val="none" w:sz="0" w:space="0" w:color="auto"/>
        <w:bottom w:val="none" w:sz="0" w:space="0" w:color="auto"/>
        <w:right w:val="none" w:sz="0" w:space="0" w:color="auto"/>
      </w:divBdr>
      <w:divsChild>
        <w:div w:id="1122076114">
          <w:marLeft w:val="0"/>
          <w:marRight w:val="0"/>
          <w:marTop w:val="0"/>
          <w:marBottom w:val="0"/>
          <w:divBdr>
            <w:top w:val="none" w:sz="0" w:space="0" w:color="auto"/>
            <w:left w:val="none" w:sz="0" w:space="0" w:color="auto"/>
            <w:bottom w:val="none" w:sz="0" w:space="0" w:color="auto"/>
            <w:right w:val="none" w:sz="0" w:space="0" w:color="auto"/>
          </w:divBdr>
          <w:divsChild>
            <w:div w:id="1122076431">
              <w:marLeft w:val="0"/>
              <w:marRight w:val="0"/>
              <w:marTop w:val="0"/>
              <w:marBottom w:val="0"/>
              <w:divBdr>
                <w:top w:val="none" w:sz="0" w:space="0" w:color="auto"/>
                <w:left w:val="none" w:sz="0" w:space="0" w:color="auto"/>
                <w:bottom w:val="none" w:sz="0" w:space="0" w:color="auto"/>
                <w:right w:val="none" w:sz="0" w:space="0" w:color="auto"/>
              </w:divBdr>
              <w:divsChild>
                <w:div w:id="1122078032">
                  <w:marLeft w:val="0"/>
                  <w:marRight w:val="3630"/>
                  <w:marTop w:val="0"/>
                  <w:marBottom w:val="0"/>
                  <w:divBdr>
                    <w:top w:val="none" w:sz="0" w:space="0" w:color="auto"/>
                    <w:left w:val="none" w:sz="0" w:space="0" w:color="auto"/>
                    <w:bottom w:val="none" w:sz="0" w:space="0" w:color="auto"/>
                    <w:right w:val="none" w:sz="0" w:space="0" w:color="auto"/>
                  </w:divBdr>
                  <w:divsChild>
                    <w:div w:id="1122075117">
                      <w:marLeft w:val="0"/>
                      <w:marRight w:val="0"/>
                      <w:marTop w:val="0"/>
                      <w:marBottom w:val="0"/>
                      <w:divBdr>
                        <w:top w:val="none" w:sz="0" w:space="0" w:color="auto"/>
                        <w:left w:val="none" w:sz="0" w:space="0" w:color="auto"/>
                        <w:bottom w:val="none" w:sz="0" w:space="0" w:color="auto"/>
                        <w:right w:val="none" w:sz="0" w:space="0" w:color="auto"/>
                      </w:divBdr>
                      <w:divsChild>
                        <w:div w:id="1122077943">
                          <w:marLeft w:val="0"/>
                          <w:marRight w:val="0"/>
                          <w:marTop w:val="0"/>
                          <w:marBottom w:val="0"/>
                          <w:divBdr>
                            <w:top w:val="single" w:sz="6" w:space="8" w:color="E8E8E8"/>
                            <w:left w:val="single" w:sz="6" w:space="8" w:color="E8E8E8"/>
                            <w:bottom w:val="single" w:sz="6" w:space="8" w:color="E8E8E8"/>
                            <w:right w:val="single" w:sz="6" w:space="8" w:color="E8E8E8"/>
                          </w:divBdr>
                          <w:divsChild>
                            <w:div w:id="1122072312">
                              <w:marLeft w:val="0"/>
                              <w:marRight w:val="0"/>
                              <w:marTop w:val="0"/>
                              <w:marBottom w:val="0"/>
                              <w:divBdr>
                                <w:top w:val="none" w:sz="0" w:space="0" w:color="auto"/>
                                <w:left w:val="none" w:sz="0" w:space="0" w:color="auto"/>
                                <w:bottom w:val="none" w:sz="0" w:space="0" w:color="auto"/>
                                <w:right w:val="none" w:sz="0" w:space="0" w:color="auto"/>
                              </w:divBdr>
                              <w:divsChild>
                                <w:div w:id="1122074849">
                                  <w:marLeft w:val="0"/>
                                  <w:marRight w:val="0"/>
                                  <w:marTop w:val="0"/>
                                  <w:marBottom w:val="0"/>
                                  <w:divBdr>
                                    <w:top w:val="none" w:sz="0" w:space="0" w:color="auto"/>
                                    <w:left w:val="none" w:sz="0" w:space="0" w:color="auto"/>
                                    <w:bottom w:val="none" w:sz="0" w:space="0" w:color="auto"/>
                                    <w:right w:val="none" w:sz="0" w:space="0" w:color="auto"/>
                                  </w:divBdr>
                                  <w:divsChild>
                                    <w:div w:id="112207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7014">
      <w:marLeft w:val="0"/>
      <w:marRight w:val="0"/>
      <w:marTop w:val="0"/>
      <w:marBottom w:val="0"/>
      <w:divBdr>
        <w:top w:val="none" w:sz="0" w:space="0" w:color="auto"/>
        <w:left w:val="none" w:sz="0" w:space="0" w:color="auto"/>
        <w:bottom w:val="none" w:sz="0" w:space="0" w:color="auto"/>
        <w:right w:val="none" w:sz="0" w:space="0" w:color="auto"/>
      </w:divBdr>
      <w:divsChild>
        <w:div w:id="1122078210">
          <w:marLeft w:val="0"/>
          <w:marRight w:val="0"/>
          <w:marTop w:val="0"/>
          <w:marBottom w:val="0"/>
          <w:divBdr>
            <w:top w:val="none" w:sz="0" w:space="0" w:color="auto"/>
            <w:left w:val="none" w:sz="0" w:space="0" w:color="auto"/>
            <w:bottom w:val="none" w:sz="0" w:space="0" w:color="auto"/>
            <w:right w:val="none" w:sz="0" w:space="0" w:color="auto"/>
          </w:divBdr>
          <w:divsChild>
            <w:div w:id="1122075459">
              <w:marLeft w:val="0"/>
              <w:marRight w:val="0"/>
              <w:marTop w:val="0"/>
              <w:marBottom w:val="0"/>
              <w:divBdr>
                <w:top w:val="none" w:sz="0" w:space="0" w:color="auto"/>
                <w:left w:val="none" w:sz="0" w:space="0" w:color="auto"/>
                <w:bottom w:val="none" w:sz="0" w:space="0" w:color="auto"/>
                <w:right w:val="none" w:sz="0" w:space="0" w:color="auto"/>
              </w:divBdr>
              <w:divsChild>
                <w:div w:id="1122076827">
                  <w:marLeft w:val="0"/>
                  <w:marRight w:val="0"/>
                  <w:marTop w:val="0"/>
                  <w:marBottom w:val="0"/>
                  <w:divBdr>
                    <w:top w:val="none" w:sz="0" w:space="0" w:color="auto"/>
                    <w:left w:val="none" w:sz="0" w:space="0" w:color="auto"/>
                    <w:bottom w:val="none" w:sz="0" w:space="0" w:color="auto"/>
                    <w:right w:val="none" w:sz="0" w:space="0" w:color="auto"/>
                  </w:divBdr>
                  <w:divsChild>
                    <w:div w:id="1122075911">
                      <w:marLeft w:val="0"/>
                      <w:marRight w:val="0"/>
                      <w:marTop w:val="0"/>
                      <w:marBottom w:val="0"/>
                      <w:divBdr>
                        <w:top w:val="none" w:sz="0" w:space="0" w:color="auto"/>
                        <w:left w:val="none" w:sz="0" w:space="0" w:color="auto"/>
                        <w:bottom w:val="none" w:sz="0" w:space="0" w:color="auto"/>
                        <w:right w:val="none" w:sz="0" w:space="0" w:color="auto"/>
                      </w:divBdr>
                      <w:divsChild>
                        <w:div w:id="1122076466">
                          <w:marLeft w:val="0"/>
                          <w:marRight w:val="0"/>
                          <w:marTop w:val="315"/>
                          <w:marBottom w:val="0"/>
                          <w:divBdr>
                            <w:top w:val="none" w:sz="0" w:space="0" w:color="auto"/>
                            <w:left w:val="none" w:sz="0" w:space="0" w:color="auto"/>
                            <w:bottom w:val="none" w:sz="0" w:space="0" w:color="auto"/>
                            <w:right w:val="none" w:sz="0" w:space="0" w:color="auto"/>
                          </w:divBdr>
                          <w:divsChild>
                            <w:div w:id="1122076586">
                              <w:marLeft w:val="0"/>
                              <w:marRight w:val="0"/>
                              <w:marTop w:val="0"/>
                              <w:marBottom w:val="0"/>
                              <w:divBdr>
                                <w:top w:val="none" w:sz="0" w:space="0" w:color="auto"/>
                                <w:left w:val="none" w:sz="0" w:space="0" w:color="auto"/>
                                <w:bottom w:val="none" w:sz="0" w:space="0" w:color="auto"/>
                                <w:right w:val="none" w:sz="0" w:space="0" w:color="auto"/>
                              </w:divBdr>
                              <w:divsChild>
                                <w:div w:id="1122076365">
                                  <w:marLeft w:val="0"/>
                                  <w:marRight w:val="79"/>
                                  <w:marTop w:val="0"/>
                                  <w:marBottom w:val="0"/>
                                  <w:divBdr>
                                    <w:top w:val="none" w:sz="0" w:space="0" w:color="auto"/>
                                    <w:left w:val="none" w:sz="0" w:space="0" w:color="auto"/>
                                    <w:bottom w:val="none" w:sz="0" w:space="0" w:color="auto"/>
                                    <w:right w:val="none" w:sz="0" w:space="0" w:color="auto"/>
                                  </w:divBdr>
                                  <w:divsChild>
                                    <w:div w:id="1122074586">
                                      <w:marLeft w:val="0"/>
                                      <w:marRight w:val="0"/>
                                      <w:marTop w:val="0"/>
                                      <w:marBottom w:val="0"/>
                                      <w:divBdr>
                                        <w:top w:val="none" w:sz="0" w:space="0" w:color="auto"/>
                                        <w:left w:val="none" w:sz="0" w:space="0" w:color="auto"/>
                                        <w:bottom w:val="none" w:sz="0" w:space="0" w:color="auto"/>
                                        <w:right w:val="none" w:sz="0" w:space="0" w:color="auto"/>
                                      </w:divBdr>
                                      <w:divsChild>
                                        <w:div w:id="1122073496">
                                          <w:marLeft w:val="0"/>
                                          <w:marRight w:val="-370"/>
                                          <w:marTop w:val="0"/>
                                          <w:marBottom w:val="0"/>
                                          <w:divBdr>
                                            <w:top w:val="none" w:sz="0" w:space="0" w:color="auto"/>
                                            <w:left w:val="none" w:sz="0" w:space="0" w:color="auto"/>
                                            <w:bottom w:val="none" w:sz="0" w:space="0" w:color="auto"/>
                                            <w:right w:val="none" w:sz="0" w:space="0" w:color="auto"/>
                                          </w:divBdr>
                                          <w:divsChild>
                                            <w:div w:id="1122074610">
                                              <w:marLeft w:val="0"/>
                                              <w:marRight w:val="72"/>
                                              <w:marTop w:val="0"/>
                                              <w:marBottom w:val="0"/>
                                              <w:divBdr>
                                                <w:top w:val="none" w:sz="0" w:space="0" w:color="auto"/>
                                                <w:left w:val="none" w:sz="0" w:space="0" w:color="auto"/>
                                                <w:bottom w:val="none" w:sz="0" w:space="0" w:color="auto"/>
                                                <w:right w:val="none" w:sz="0" w:space="0" w:color="auto"/>
                                              </w:divBdr>
                                              <w:divsChild>
                                                <w:div w:id="1122077592">
                                                  <w:marLeft w:val="0"/>
                                                  <w:marRight w:val="0"/>
                                                  <w:marTop w:val="0"/>
                                                  <w:marBottom w:val="0"/>
                                                  <w:divBdr>
                                                    <w:top w:val="none" w:sz="0" w:space="0" w:color="auto"/>
                                                    <w:left w:val="none" w:sz="0" w:space="0" w:color="auto"/>
                                                    <w:bottom w:val="none" w:sz="0" w:space="0" w:color="auto"/>
                                                    <w:right w:val="none" w:sz="0" w:space="0" w:color="auto"/>
                                                  </w:divBdr>
                                                  <w:divsChild>
                                                    <w:div w:id="1122078161">
                                                      <w:marLeft w:val="0"/>
                                                      <w:marRight w:val="-245"/>
                                                      <w:marTop w:val="0"/>
                                                      <w:marBottom w:val="0"/>
                                                      <w:divBdr>
                                                        <w:top w:val="none" w:sz="0" w:space="0" w:color="auto"/>
                                                        <w:left w:val="none" w:sz="0" w:space="0" w:color="auto"/>
                                                        <w:bottom w:val="none" w:sz="0" w:space="0" w:color="auto"/>
                                                        <w:right w:val="none" w:sz="0" w:space="0" w:color="auto"/>
                                                      </w:divBdr>
                                                      <w:divsChild>
                                                        <w:div w:id="1122077987">
                                                          <w:marLeft w:val="0"/>
                                                          <w:marRight w:val="0"/>
                                                          <w:marTop w:val="0"/>
                                                          <w:marBottom w:val="270"/>
                                                          <w:divBdr>
                                                            <w:top w:val="none" w:sz="0" w:space="0" w:color="auto"/>
                                                            <w:left w:val="none" w:sz="0" w:space="0" w:color="auto"/>
                                                            <w:bottom w:val="none" w:sz="0" w:space="0" w:color="auto"/>
                                                            <w:right w:val="none" w:sz="0" w:space="0" w:color="auto"/>
                                                          </w:divBdr>
                                                          <w:divsChild>
                                                            <w:div w:id="1122076460">
                                                              <w:marLeft w:val="0"/>
                                                              <w:marRight w:val="0"/>
                                                              <w:marTop w:val="0"/>
                                                              <w:marBottom w:val="0"/>
                                                              <w:divBdr>
                                                                <w:top w:val="none" w:sz="0" w:space="0" w:color="auto"/>
                                                                <w:left w:val="none" w:sz="0" w:space="0" w:color="auto"/>
                                                                <w:bottom w:val="none" w:sz="0" w:space="0" w:color="auto"/>
                                                                <w:right w:val="none" w:sz="0" w:space="0" w:color="auto"/>
                                                              </w:divBdr>
                                                              <w:divsChild>
                                                                <w:div w:id="1122072109">
                                                                  <w:marLeft w:val="0"/>
                                                                  <w:marRight w:val="-105"/>
                                                                  <w:marTop w:val="0"/>
                                                                  <w:marBottom w:val="150"/>
                                                                  <w:divBdr>
                                                                    <w:top w:val="none" w:sz="0" w:space="0" w:color="auto"/>
                                                                    <w:left w:val="none" w:sz="0" w:space="0" w:color="auto"/>
                                                                    <w:bottom w:val="none" w:sz="0" w:space="0" w:color="auto"/>
                                                                    <w:right w:val="none" w:sz="0" w:space="0" w:color="auto"/>
                                                                  </w:divBdr>
                                                                  <w:divsChild>
                                                                    <w:div w:id="1122077939">
                                                                      <w:marLeft w:val="0"/>
                                                                      <w:marRight w:val="0"/>
                                                                      <w:marTop w:val="0"/>
                                                                      <w:marBottom w:val="0"/>
                                                                      <w:divBdr>
                                                                        <w:top w:val="none" w:sz="0" w:space="0" w:color="auto"/>
                                                                        <w:left w:val="none" w:sz="0" w:space="0" w:color="auto"/>
                                                                        <w:bottom w:val="none" w:sz="0" w:space="0" w:color="auto"/>
                                                                        <w:right w:val="none" w:sz="0" w:space="0" w:color="auto"/>
                                                                      </w:divBdr>
                                                                      <w:divsChild>
                                                                        <w:div w:id="1122077423">
                                                                          <w:marLeft w:val="0"/>
                                                                          <w:marRight w:val="0"/>
                                                                          <w:marTop w:val="0"/>
                                                                          <w:marBottom w:val="0"/>
                                                                          <w:divBdr>
                                                                            <w:top w:val="none" w:sz="0" w:space="0" w:color="auto"/>
                                                                            <w:left w:val="none" w:sz="0" w:space="0" w:color="auto"/>
                                                                            <w:bottom w:val="none" w:sz="0" w:space="0" w:color="auto"/>
                                                                            <w:right w:val="none" w:sz="0" w:space="0" w:color="auto"/>
                                                                          </w:divBdr>
                                                                          <w:divsChild>
                                                                            <w:div w:id="1122073100">
                                                                              <w:marLeft w:val="0"/>
                                                                              <w:marRight w:val="0"/>
                                                                              <w:marTop w:val="0"/>
                                                                              <w:marBottom w:val="0"/>
                                                                              <w:divBdr>
                                                                                <w:top w:val="none" w:sz="0" w:space="0" w:color="auto"/>
                                                                                <w:left w:val="none" w:sz="0" w:space="0" w:color="auto"/>
                                                                                <w:bottom w:val="none" w:sz="0" w:space="0" w:color="auto"/>
                                                                                <w:right w:val="none" w:sz="0" w:space="0" w:color="auto"/>
                                                                              </w:divBdr>
                                                                              <w:divsChild>
                                                                                <w:div w:id="1122073852">
                                                                                  <w:marLeft w:val="0"/>
                                                                                  <w:marRight w:val="0"/>
                                                                                  <w:marTop w:val="0"/>
                                                                                  <w:marBottom w:val="0"/>
                                                                                  <w:divBdr>
                                                                                    <w:top w:val="none" w:sz="0" w:space="0" w:color="auto"/>
                                                                                    <w:left w:val="none" w:sz="0" w:space="0" w:color="auto"/>
                                                                                    <w:bottom w:val="none" w:sz="0" w:space="0" w:color="auto"/>
                                                                                    <w:right w:val="none" w:sz="0" w:space="0" w:color="auto"/>
                                                                                  </w:divBdr>
                                                                                </w:div>
                                                                                <w:div w:id="1122076923">
                                                                                  <w:marLeft w:val="0"/>
                                                                                  <w:marRight w:val="0"/>
                                                                                  <w:marTop w:val="0"/>
                                                                                  <w:marBottom w:val="0"/>
                                                                                  <w:divBdr>
                                                                                    <w:top w:val="none" w:sz="0" w:space="0" w:color="auto"/>
                                                                                    <w:left w:val="none" w:sz="0" w:space="0" w:color="auto"/>
                                                                                    <w:bottom w:val="none" w:sz="0" w:space="0" w:color="auto"/>
                                                                                    <w:right w:val="none" w:sz="0" w:space="0" w:color="auto"/>
                                                                                  </w:divBdr>
                                                                                  <w:divsChild>
                                                                                    <w:div w:id="1122075713">
                                                                                      <w:marLeft w:val="0"/>
                                                                                      <w:marRight w:val="0"/>
                                                                                      <w:marTop w:val="0"/>
                                                                                      <w:marBottom w:val="0"/>
                                                                                      <w:divBdr>
                                                                                        <w:top w:val="none" w:sz="0" w:space="0" w:color="auto"/>
                                                                                        <w:left w:val="none" w:sz="0" w:space="0" w:color="auto"/>
                                                                                        <w:bottom w:val="none" w:sz="0" w:space="0" w:color="auto"/>
                                                                                        <w:right w:val="none" w:sz="0" w:space="0" w:color="auto"/>
                                                                                      </w:divBdr>
                                                                                    </w:div>
                                                                                  </w:divsChild>
                                                                                </w:div>
                                                                                <w:div w:id="1122077524">
                                                                                  <w:marLeft w:val="0"/>
                                                                                  <w:marRight w:val="0"/>
                                                                                  <w:marTop w:val="0"/>
                                                                                  <w:marBottom w:val="0"/>
                                                                                  <w:divBdr>
                                                                                    <w:top w:val="none" w:sz="0" w:space="0" w:color="auto"/>
                                                                                    <w:left w:val="none" w:sz="0" w:space="0" w:color="auto"/>
                                                                                    <w:bottom w:val="none" w:sz="0" w:space="0" w:color="auto"/>
                                                                                    <w:right w:val="none" w:sz="0" w:space="0" w:color="auto"/>
                                                                                  </w:divBdr>
                                                                                </w:div>
                                                                                <w:div w:id="112207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2077022">
      <w:marLeft w:val="0"/>
      <w:marRight w:val="0"/>
      <w:marTop w:val="0"/>
      <w:marBottom w:val="0"/>
      <w:divBdr>
        <w:top w:val="none" w:sz="0" w:space="0" w:color="auto"/>
        <w:left w:val="none" w:sz="0" w:space="0" w:color="auto"/>
        <w:bottom w:val="none" w:sz="0" w:space="0" w:color="auto"/>
        <w:right w:val="none" w:sz="0" w:space="0" w:color="auto"/>
      </w:divBdr>
      <w:divsChild>
        <w:div w:id="1122078501">
          <w:marLeft w:val="0"/>
          <w:marRight w:val="0"/>
          <w:marTop w:val="0"/>
          <w:marBottom w:val="0"/>
          <w:divBdr>
            <w:top w:val="none" w:sz="0" w:space="0" w:color="auto"/>
            <w:left w:val="none" w:sz="0" w:space="0" w:color="auto"/>
            <w:bottom w:val="none" w:sz="0" w:space="0" w:color="auto"/>
            <w:right w:val="none" w:sz="0" w:space="0" w:color="auto"/>
          </w:divBdr>
          <w:divsChild>
            <w:div w:id="1122074003">
              <w:marLeft w:val="0"/>
              <w:marRight w:val="0"/>
              <w:marTop w:val="0"/>
              <w:marBottom w:val="0"/>
              <w:divBdr>
                <w:top w:val="none" w:sz="0" w:space="0" w:color="auto"/>
                <w:left w:val="none" w:sz="0" w:space="0" w:color="auto"/>
                <w:bottom w:val="none" w:sz="0" w:space="0" w:color="auto"/>
                <w:right w:val="none" w:sz="0" w:space="0" w:color="auto"/>
              </w:divBdr>
            </w:div>
            <w:div w:id="1122075303">
              <w:marLeft w:val="0"/>
              <w:marRight w:val="0"/>
              <w:marTop w:val="0"/>
              <w:marBottom w:val="0"/>
              <w:divBdr>
                <w:top w:val="none" w:sz="0" w:space="0" w:color="auto"/>
                <w:left w:val="none" w:sz="0" w:space="0" w:color="auto"/>
                <w:bottom w:val="none" w:sz="0" w:space="0" w:color="auto"/>
                <w:right w:val="none" w:sz="0" w:space="0" w:color="auto"/>
              </w:divBdr>
            </w:div>
            <w:div w:id="1122077285">
              <w:marLeft w:val="0"/>
              <w:marRight w:val="0"/>
              <w:marTop w:val="0"/>
              <w:marBottom w:val="0"/>
              <w:divBdr>
                <w:top w:val="none" w:sz="0" w:space="0" w:color="auto"/>
                <w:left w:val="none" w:sz="0" w:space="0" w:color="auto"/>
                <w:bottom w:val="none" w:sz="0" w:space="0" w:color="auto"/>
                <w:right w:val="none" w:sz="0" w:space="0" w:color="auto"/>
              </w:divBdr>
              <w:divsChild>
                <w:div w:id="112207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7036">
      <w:marLeft w:val="0"/>
      <w:marRight w:val="0"/>
      <w:marTop w:val="0"/>
      <w:marBottom w:val="0"/>
      <w:divBdr>
        <w:top w:val="none" w:sz="0" w:space="0" w:color="auto"/>
        <w:left w:val="none" w:sz="0" w:space="0" w:color="auto"/>
        <w:bottom w:val="none" w:sz="0" w:space="0" w:color="auto"/>
        <w:right w:val="none" w:sz="0" w:space="0" w:color="auto"/>
      </w:divBdr>
      <w:divsChild>
        <w:div w:id="1122077702">
          <w:marLeft w:val="0"/>
          <w:marRight w:val="0"/>
          <w:marTop w:val="0"/>
          <w:marBottom w:val="0"/>
          <w:divBdr>
            <w:top w:val="none" w:sz="0" w:space="0" w:color="auto"/>
            <w:left w:val="none" w:sz="0" w:space="0" w:color="auto"/>
            <w:bottom w:val="none" w:sz="0" w:space="0" w:color="auto"/>
            <w:right w:val="none" w:sz="0" w:space="0" w:color="auto"/>
          </w:divBdr>
          <w:divsChild>
            <w:div w:id="1122077200">
              <w:marLeft w:val="0"/>
              <w:marRight w:val="0"/>
              <w:marTop w:val="0"/>
              <w:marBottom w:val="0"/>
              <w:divBdr>
                <w:top w:val="none" w:sz="0" w:space="0" w:color="auto"/>
                <w:left w:val="none" w:sz="0" w:space="0" w:color="auto"/>
                <w:bottom w:val="none" w:sz="0" w:space="0" w:color="auto"/>
                <w:right w:val="none" w:sz="0" w:space="0" w:color="auto"/>
              </w:divBdr>
              <w:divsChild>
                <w:div w:id="1122078678">
                  <w:marLeft w:val="0"/>
                  <w:marRight w:val="0"/>
                  <w:marTop w:val="0"/>
                  <w:marBottom w:val="0"/>
                  <w:divBdr>
                    <w:top w:val="none" w:sz="0" w:space="0" w:color="auto"/>
                    <w:left w:val="none" w:sz="0" w:space="0" w:color="auto"/>
                    <w:bottom w:val="none" w:sz="0" w:space="0" w:color="auto"/>
                    <w:right w:val="none" w:sz="0" w:space="0" w:color="auto"/>
                  </w:divBdr>
                  <w:divsChild>
                    <w:div w:id="1122078188">
                      <w:marLeft w:val="0"/>
                      <w:marRight w:val="0"/>
                      <w:marTop w:val="0"/>
                      <w:marBottom w:val="0"/>
                      <w:divBdr>
                        <w:top w:val="none" w:sz="0" w:space="0" w:color="auto"/>
                        <w:left w:val="none" w:sz="0" w:space="0" w:color="auto"/>
                        <w:bottom w:val="none" w:sz="0" w:space="0" w:color="auto"/>
                        <w:right w:val="none" w:sz="0" w:space="0" w:color="auto"/>
                      </w:divBdr>
                      <w:divsChild>
                        <w:div w:id="1122077184">
                          <w:marLeft w:val="0"/>
                          <w:marRight w:val="0"/>
                          <w:marTop w:val="0"/>
                          <w:marBottom w:val="0"/>
                          <w:divBdr>
                            <w:top w:val="none" w:sz="0" w:space="0" w:color="auto"/>
                            <w:left w:val="none" w:sz="0" w:space="0" w:color="auto"/>
                            <w:bottom w:val="none" w:sz="0" w:space="0" w:color="auto"/>
                            <w:right w:val="none" w:sz="0" w:space="0" w:color="auto"/>
                          </w:divBdr>
                          <w:divsChild>
                            <w:div w:id="112207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7037">
      <w:marLeft w:val="0"/>
      <w:marRight w:val="0"/>
      <w:marTop w:val="0"/>
      <w:marBottom w:val="0"/>
      <w:divBdr>
        <w:top w:val="none" w:sz="0" w:space="0" w:color="auto"/>
        <w:left w:val="none" w:sz="0" w:space="0" w:color="auto"/>
        <w:bottom w:val="none" w:sz="0" w:space="0" w:color="auto"/>
        <w:right w:val="none" w:sz="0" w:space="0" w:color="auto"/>
      </w:divBdr>
      <w:divsChild>
        <w:div w:id="1122072566">
          <w:marLeft w:val="0"/>
          <w:marRight w:val="0"/>
          <w:marTop w:val="0"/>
          <w:marBottom w:val="0"/>
          <w:divBdr>
            <w:top w:val="none" w:sz="0" w:space="0" w:color="auto"/>
            <w:left w:val="none" w:sz="0" w:space="0" w:color="auto"/>
            <w:bottom w:val="none" w:sz="0" w:space="0" w:color="auto"/>
            <w:right w:val="none" w:sz="0" w:space="0" w:color="auto"/>
          </w:divBdr>
          <w:divsChild>
            <w:div w:id="1122077367">
              <w:marLeft w:val="0"/>
              <w:marRight w:val="0"/>
              <w:marTop w:val="0"/>
              <w:marBottom w:val="0"/>
              <w:divBdr>
                <w:top w:val="none" w:sz="0" w:space="0" w:color="auto"/>
                <w:left w:val="none" w:sz="0" w:space="0" w:color="auto"/>
                <w:bottom w:val="none" w:sz="0" w:space="0" w:color="auto"/>
                <w:right w:val="none" w:sz="0" w:space="0" w:color="auto"/>
              </w:divBdr>
              <w:divsChild>
                <w:div w:id="1122077182">
                  <w:marLeft w:val="0"/>
                  <w:marRight w:val="0"/>
                  <w:marTop w:val="0"/>
                  <w:marBottom w:val="0"/>
                  <w:divBdr>
                    <w:top w:val="none" w:sz="0" w:space="0" w:color="auto"/>
                    <w:left w:val="none" w:sz="0" w:space="0" w:color="auto"/>
                    <w:bottom w:val="none" w:sz="0" w:space="0" w:color="auto"/>
                    <w:right w:val="none" w:sz="0" w:space="0" w:color="auto"/>
                  </w:divBdr>
                  <w:divsChild>
                    <w:div w:id="1122076715">
                      <w:marLeft w:val="2683"/>
                      <w:marRight w:val="0"/>
                      <w:marTop w:val="0"/>
                      <w:marBottom w:val="0"/>
                      <w:divBdr>
                        <w:top w:val="none" w:sz="0" w:space="0" w:color="auto"/>
                        <w:left w:val="none" w:sz="0" w:space="0" w:color="auto"/>
                        <w:bottom w:val="none" w:sz="0" w:space="0" w:color="auto"/>
                        <w:right w:val="none" w:sz="0" w:space="0" w:color="auto"/>
                      </w:divBdr>
                      <w:divsChild>
                        <w:div w:id="1122077663">
                          <w:marLeft w:val="0"/>
                          <w:marRight w:val="0"/>
                          <w:marTop w:val="0"/>
                          <w:marBottom w:val="0"/>
                          <w:divBdr>
                            <w:top w:val="none" w:sz="0" w:space="0" w:color="auto"/>
                            <w:left w:val="none" w:sz="0" w:space="0" w:color="auto"/>
                            <w:bottom w:val="none" w:sz="0" w:space="0" w:color="auto"/>
                            <w:right w:val="none" w:sz="0" w:space="0" w:color="auto"/>
                          </w:divBdr>
                          <w:divsChild>
                            <w:div w:id="112207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7042">
      <w:marLeft w:val="127"/>
      <w:marRight w:val="0"/>
      <w:marTop w:val="0"/>
      <w:marBottom w:val="0"/>
      <w:divBdr>
        <w:top w:val="none" w:sz="0" w:space="0" w:color="auto"/>
        <w:left w:val="none" w:sz="0" w:space="0" w:color="auto"/>
        <w:bottom w:val="none" w:sz="0" w:space="0" w:color="auto"/>
        <w:right w:val="none" w:sz="0" w:space="0" w:color="auto"/>
      </w:divBdr>
      <w:divsChild>
        <w:div w:id="1122074340">
          <w:marLeft w:val="0"/>
          <w:marRight w:val="0"/>
          <w:marTop w:val="0"/>
          <w:marBottom w:val="0"/>
          <w:divBdr>
            <w:top w:val="none" w:sz="0" w:space="0" w:color="auto"/>
            <w:left w:val="none" w:sz="0" w:space="0" w:color="auto"/>
            <w:bottom w:val="none" w:sz="0" w:space="0" w:color="auto"/>
            <w:right w:val="none" w:sz="0" w:space="0" w:color="auto"/>
          </w:divBdr>
        </w:div>
      </w:divsChild>
    </w:div>
    <w:div w:id="1122077047">
      <w:marLeft w:val="0"/>
      <w:marRight w:val="0"/>
      <w:marTop w:val="0"/>
      <w:marBottom w:val="0"/>
      <w:divBdr>
        <w:top w:val="none" w:sz="0" w:space="0" w:color="auto"/>
        <w:left w:val="none" w:sz="0" w:space="0" w:color="auto"/>
        <w:bottom w:val="none" w:sz="0" w:space="0" w:color="auto"/>
        <w:right w:val="none" w:sz="0" w:space="0" w:color="auto"/>
      </w:divBdr>
      <w:divsChild>
        <w:div w:id="1122072055">
          <w:marLeft w:val="0"/>
          <w:marRight w:val="0"/>
          <w:marTop w:val="0"/>
          <w:marBottom w:val="0"/>
          <w:divBdr>
            <w:top w:val="none" w:sz="0" w:space="0" w:color="auto"/>
            <w:left w:val="none" w:sz="0" w:space="0" w:color="auto"/>
            <w:bottom w:val="none" w:sz="0" w:space="0" w:color="auto"/>
            <w:right w:val="none" w:sz="0" w:space="0" w:color="auto"/>
          </w:divBdr>
          <w:divsChild>
            <w:div w:id="1122072548">
              <w:marLeft w:val="0"/>
              <w:marRight w:val="0"/>
              <w:marTop w:val="0"/>
              <w:marBottom w:val="0"/>
              <w:divBdr>
                <w:top w:val="none" w:sz="0" w:space="0" w:color="auto"/>
                <w:left w:val="none" w:sz="0" w:space="0" w:color="auto"/>
                <w:bottom w:val="none" w:sz="0" w:space="0" w:color="auto"/>
                <w:right w:val="none" w:sz="0" w:space="0" w:color="auto"/>
              </w:divBdr>
            </w:div>
            <w:div w:id="1122075341">
              <w:marLeft w:val="0"/>
              <w:marRight w:val="0"/>
              <w:marTop w:val="0"/>
              <w:marBottom w:val="0"/>
              <w:divBdr>
                <w:top w:val="none" w:sz="0" w:space="0" w:color="auto"/>
                <w:left w:val="none" w:sz="0" w:space="0" w:color="auto"/>
                <w:bottom w:val="none" w:sz="0" w:space="0" w:color="auto"/>
                <w:right w:val="none" w:sz="0" w:space="0" w:color="auto"/>
              </w:divBdr>
            </w:div>
            <w:div w:id="1122075604">
              <w:marLeft w:val="0"/>
              <w:marRight w:val="0"/>
              <w:marTop w:val="0"/>
              <w:marBottom w:val="0"/>
              <w:divBdr>
                <w:top w:val="none" w:sz="0" w:space="0" w:color="auto"/>
                <w:left w:val="none" w:sz="0" w:space="0" w:color="auto"/>
                <w:bottom w:val="none" w:sz="0" w:space="0" w:color="auto"/>
                <w:right w:val="none" w:sz="0" w:space="0" w:color="auto"/>
              </w:divBdr>
              <w:divsChild>
                <w:div w:id="112207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7051">
      <w:marLeft w:val="0"/>
      <w:marRight w:val="0"/>
      <w:marTop w:val="0"/>
      <w:marBottom w:val="0"/>
      <w:divBdr>
        <w:top w:val="none" w:sz="0" w:space="0" w:color="auto"/>
        <w:left w:val="none" w:sz="0" w:space="0" w:color="auto"/>
        <w:bottom w:val="none" w:sz="0" w:space="0" w:color="auto"/>
        <w:right w:val="none" w:sz="0" w:space="0" w:color="auto"/>
      </w:divBdr>
      <w:divsChild>
        <w:div w:id="1122073964">
          <w:marLeft w:val="0"/>
          <w:marRight w:val="0"/>
          <w:marTop w:val="0"/>
          <w:marBottom w:val="0"/>
          <w:divBdr>
            <w:top w:val="none" w:sz="0" w:space="0" w:color="auto"/>
            <w:left w:val="none" w:sz="0" w:space="0" w:color="auto"/>
            <w:bottom w:val="none" w:sz="0" w:space="0" w:color="auto"/>
            <w:right w:val="none" w:sz="0" w:space="0" w:color="auto"/>
          </w:divBdr>
          <w:divsChild>
            <w:div w:id="1122076074">
              <w:marLeft w:val="0"/>
              <w:marRight w:val="0"/>
              <w:marTop w:val="0"/>
              <w:marBottom w:val="0"/>
              <w:divBdr>
                <w:top w:val="none" w:sz="0" w:space="0" w:color="auto"/>
                <w:left w:val="none" w:sz="0" w:space="0" w:color="auto"/>
                <w:bottom w:val="none" w:sz="0" w:space="0" w:color="auto"/>
                <w:right w:val="none" w:sz="0" w:space="0" w:color="auto"/>
              </w:divBdr>
              <w:divsChild>
                <w:div w:id="1122073601">
                  <w:marLeft w:val="0"/>
                  <w:marRight w:val="0"/>
                  <w:marTop w:val="0"/>
                  <w:marBottom w:val="0"/>
                  <w:divBdr>
                    <w:top w:val="none" w:sz="0" w:space="0" w:color="auto"/>
                    <w:left w:val="none" w:sz="0" w:space="0" w:color="auto"/>
                    <w:bottom w:val="none" w:sz="0" w:space="0" w:color="auto"/>
                    <w:right w:val="none" w:sz="0" w:space="0" w:color="auto"/>
                  </w:divBdr>
                  <w:divsChild>
                    <w:div w:id="1122076743">
                      <w:marLeft w:val="0"/>
                      <w:marRight w:val="0"/>
                      <w:marTop w:val="0"/>
                      <w:marBottom w:val="0"/>
                      <w:divBdr>
                        <w:top w:val="none" w:sz="0" w:space="0" w:color="auto"/>
                        <w:left w:val="none" w:sz="0" w:space="0" w:color="auto"/>
                        <w:bottom w:val="none" w:sz="0" w:space="0" w:color="auto"/>
                        <w:right w:val="none" w:sz="0" w:space="0" w:color="auto"/>
                      </w:divBdr>
                      <w:divsChild>
                        <w:div w:id="1122075195">
                          <w:marLeft w:val="0"/>
                          <w:marRight w:val="0"/>
                          <w:marTop w:val="0"/>
                          <w:marBottom w:val="0"/>
                          <w:divBdr>
                            <w:top w:val="none" w:sz="0" w:space="0" w:color="auto"/>
                            <w:left w:val="single" w:sz="36" w:space="0" w:color="303E50"/>
                            <w:bottom w:val="none" w:sz="0" w:space="0" w:color="auto"/>
                            <w:right w:val="none" w:sz="0" w:space="0" w:color="auto"/>
                          </w:divBdr>
                        </w:div>
                      </w:divsChild>
                    </w:div>
                  </w:divsChild>
                </w:div>
              </w:divsChild>
            </w:div>
          </w:divsChild>
        </w:div>
      </w:divsChild>
    </w:div>
    <w:div w:id="1122077054">
      <w:marLeft w:val="0"/>
      <w:marRight w:val="0"/>
      <w:marTop w:val="0"/>
      <w:marBottom w:val="0"/>
      <w:divBdr>
        <w:top w:val="none" w:sz="0" w:space="0" w:color="auto"/>
        <w:left w:val="none" w:sz="0" w:space="0" w:color="auto"/>
        <w:bottom w:val="none" w:sz="0" w:space="0" w:color="auto"/>
        <w:right w:val="none" w:sz="0" w:space="0" w:color="auto"/>
      </w:divBdr>
      <w:divsChild>
        <w:div w:id="1122077147">
          <w:marLeft w:val="0"/>
          <w:marRight w:val="0"/>
          <w:marTop w:val="0"/>
          <w:marBottom w:val="0"/>
          <w:divBdr>
            <w:top w:val="none" w:sz="0" w:space="0" w:color="auto"/>
            <w:left w:val="none" w:sz="0" w:space="0" w:color="auto"/>
            <w:bottom w:val="none" w:sz="0" w:space="0" w:color="auto"/>
            <w:right w:val="none" w:sz="0" w:space="0" w:color="auto"/>
          </w:divBdr>
          <w:divsChild>
            <w:div w:id="1122073484">
              <w:marLeft w:val="0"/>
              <w:marRight w:val="0"/>
              <w:marTop w:val="0"/>
              <w:marBottom w:val="0"/>
              <w:divBdr>
                <w:top w:val="none" w:sz="0" w:space="0" w:color="auto"/>
                <w:left w:val="none" w:sz="0" w:space="0" w:color="auto"/>
                <w:bottom w:val="none" w:sz="0" w:space="0" w:color="auto"/>
                <w:right w:val="none" w:sz="0" w:space="0" w:color="auto"/>
              </w:divBdr>
              <w:divsChild>
                <w:div w:id="1122078413">
                  <w:marLeft w:val="0"/>
                  <w:marRight w:val="0"/>
                  <w:marTop w:val="45"/>
                  <w:marBottom w:val="0"/>
                  <w:divBdr>
                    <w:top w:val="none" w:sz="0" w:space="0" w:color="auto"/>
                    <w:left w:val="none" w:sz="0" w:space="0" w:color="auto"/>
                    <w:bottom w:val="none" w:sz="0" w:space="0" w:color="auto"/>
                    <w:right w:val="none" w:sz="0" w:space="0" w:color="auto"/>
                  </w:divBdr>
                  <w:divsChild>
                    <w:div w:id="1122076159">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068">
      <w:marLeft w:val="60"/>
      <w:marRight w:val="0"/>
      <w:marTop w:val="0"/>
      <w:marBottom w:val="0"/>
      <w:divBdr>
        <w:top w:val="none" w:sz="0" w:space="0" w:color="auto"/>
        <w:left w:val="none" w:sz="0" w:space="0" w:color="auto"/>
        <w:bottom w:val="none" w:sz="0" w:space="0" w:color="auto"/>
        <w:right w:val="none" w:sz="0" w:space="0" w:color="auto"/>
      </w:divBdr>
      <w:divsChild>
        <w:div w:id="1122073035">
          <w:marLeft w:val="0"/>
          <w:marRight w:val="0"/>
          <w:marTop w:val="0"/>
          <w:marBottom w:val="0"/>
          <w:divBdr>
            <w:top w:val="none" w:sz="0" w:space="0" w:color="auto"/>
            <w:left w:val="none" w:sz="0" w:space="0" w:color="auto"/>
            <w:bottom w:val="none" w:sz="0" w:space="0" w:color="auto"/>
            <w:right w:val="none" w:sz="0" w:space="0" w:color="auto"/>
          </w:divBdr>
          <w:divsChild>
            <w:div w:id="112207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069">
      <w:marLeft w:val="0"/>
      <w:marRight w:val="0"/>
      <w:marTop w:val="0"/>
      <w:marBottom w:val="0"/>
      <w:divBdr>
        <w:top w:val="none" w:sz="0" w:space="0" w:color="auto"/>
        <w:left w:val="none" w:sz="0" w:space="0" w:color="auto"/>
        <w:bottom w:val="none" w:sz="0" w:space="0" w:color="auto"/>
        <w:right w:val="none" w:sz="0" w:space="0" w:color="auto"/>
      </w:divBdr>
      <w:divsChild>
        <w:div w:id="1122073940">
          <w:marLeft w:val="0"/>
          <w:marRight w:val="0"/>
          <w:marTop w:val="0"/>
          <w:marBottom w:val="0"/>
          <w:divBdr>
            <w:top w:val="none" w:sz="0" w:space="0" w:color="auto"/>
            <w:left w:val="none" w:sz="0" w:space="0" w:color="auto"/>
            <w:bottom w:val="none" w:sz="0" w:space="0" w:color="auto"/>
            <w:right w:val="none" w:sz="0" w:space="0" w:color="auto"/>
          </w:divBdr>
          <w:divsChild>
            <w:div w:id="1122076306">
              <w:marLeft w:val="0"/>
              <w:marRight w:val="0"/>
              <w:marTop w:val="0"/>
              <w:marBottom w:val="0"/>
              <w:divBdr>
                <w:top w:val="none" w:sz="0" w:space="0" w:color="auto"/>
                <w:left w:val="none" w:sz="0" w:space="0" w:color="auto"/>
                <w:bottom w:val="none" w:sz="0" w:space="0" w:color="auto"/>
                <w:right w:val="none" w:sz="0" w:space="0" w:color="auto"/>
              </w:divBdr>
              <w:divsChild>
                <w:div w:id="1122075639">
                  <w:marLeft w:val="0"/>
                  <w:marRight w:val="0"/>
                  <w:marTop w:val="0"/>
                  <w:marBottom w:val="0"/>
                  <w:divBdr>
                    <w:top w:val="none" w:sz="0" w:space="0" w:color="auto"/>
                    <w:left w:val="none" w:sz="0" w:space="0" w:color="auto"/>
                    <w:bottom w:val="none" w:sz="0" w:space="0" w:color="auto"/>
                    <w:right w:val="none" w:sz="0" w:space="0" w:color="auto"/>
                  </w:divBdr>
                  <w:divsChild>
                    <w:div w:id="1122075814">
                      <w:marLeft w:val="0"/>
                      <w:marRight w:val="0"/>
                      <w:marTop w:val="0"/>
                      <w:marBottom w:val="0"/>
                      <w:divBdr>
                        <w:top w:val="none" w:sz="0" w:space="0" w:color="auto"/>
                        <w:left w:val="none" w:sz="0" w:space="0" w:color="auto"/>
                        <w:bottom w:val="none" w:sz="0" w:space="0" w:color="auto"/>
                        <w:right w:val="none" w:sz="0" w:space="0" w:color="auto"/>
                      </w:divBdr>
                      <w:divsChild>
                        <w:div w:id="1122071900">
                          <w:marLeft w:val="0"/>
                          <w:marRight w:val="0"/>
                          <w:marTop w:val="315"/>
                          <w:marBottom w:val="0"/>
                          <w:divBdr>
                            <w:top w:val="none" w:sz="0" w:space="0" w:color="auto"/>
                            <w:left w:val="none" w:sz="0" w:space="0" w:color="auto"/>
                            <w:bottom w:val="none" w:sz="0" w:space="0" w:color="auto"/>
                            <w:right w:val="none" w:sz="0" w:space="0" w:color="auto"/>
                          </w:divBdr>
                          <w:divsChild>
                            <w:div w:id="1122075649">
                              <w:marLeft w:val="0"/>
                              <w:marRight w:val="0"/>
                              <w:marTop w:val="0"/>
                              <w:marBottom w:val="0"/>
                              <w:divBdr>
                                <w:top w:val="none" w:sz="0" w:space="0" w:color="auto"/>
                                <w:left w:val="none" w:sz="0" w:space="0" w:color="auto"/>
                                <w:bottom w:val="none" w:sz="0" w:space="0" w:color="auto"/>
                                <w:right w:val="none" w:sz="0" w:space="0" w:color="auto"/>
                              </w:divBdr>
                              <w:divsChild>
                                <w:div w:id="1122072790">
                                  <w:marLeft w:val="0"/>
                                  <w:marRight w:val="79"/>
                                  <w:marTop w:val="0"/>
                                  <w:marBottom w:val="0"/>
                                  <w:divBdr>
                                    <w:top w:val="none" w:sz="0" w:space="0" w:color="auto"/>
                                    <w:left w:val="none" w:sz="0" w:space="0" w:color="auto"/>
                                    <w:bottom w:val="none" w:sz="0" w:space="0" w:color="auto"/>
                                    <w:right w:val="none" w:sz="0" w:space="0" w:color="auto"/>
                                  </w:divBdr>
                                  <w:divsChild>
                                    <w:div w:id="1122076398">
                                      <w:marLeft w:val="0"/>
                                      <w:marRight w:val="0"/>
                                      <w:marTop w:val="0"/>
                                      <w:marBottom w:val="0"/>
                                      <w:divBdr>
                                        <w:top w:val="none" w:sz="0" w:space="0" w:color="auto"/>
                                        <w:left w:val="none" w:sz="0" w:space="0" w:color="auto"/>
                                        <w:bottom w:val="none" w:sz="0" w:space="0" w:color="auto"/>
                                        <w:right w:val="none" w:sz="0" w:space="0" w:color="auto"/>
                                      </w:divBdr>
                                      <w:divsChild>
                                        <w:div w:id="1122076680">
                                          <w:marLeft w:val="0"/>
                                          <w:marRight w:val="-370"/>
                                          <w:marTop w:val="0"/>
                                          <w:marBottom w:val="0"/>
                                          <w:divBdr>
                                            <w:top w:val="none" w:sz="0" w:space="0" w:color="auto"/>
                                            <w:left w:val="none" w:sz="0" w:space="0" w:color="auto"/>
                                            <w:bottom w:val="none" w:sz="0" w:space="0" w:color="auto"/>
                                            <w:right w:val="none" w:sz="0" w:space="0" w:color="auto"/>
                                          </w:divBdr>
                                          <w:divsChild>
                                            <w:div w:id="1122076753">
                                              <w:marLeft w:val="0"/>
                                              <w:marRight w:val="72"/>
                                              <w:marTop w:val="0"/>
                                              <w:marBottom w:val="0"/>
                                              <w:divBdr>
                                                <w:top w:val="none" w:sz="0" w:space="0" w:color="auto"/>
                                                <w:left w:val="none" w:sz="0" w:space="0" w:color="auto"/>
                                                <w:bottom w:val="none" w:sz="0" w:space="0" w:color="auto"/>
                                                <w:right w:val="none" w:sz="0" w:space="0" w:color="auto"/>
                                              </w:divBdr>
                                              <w:divsChild>
                                                <w:div w:id="1122074681">
                                                  <w:marLeft w:val="0"/>
                                                  <w:marRight w:val="0"/>
                                                  <w:marTop w:val="0"/>
                                                  <w:marBottom w:val="0"/>
                                                  <w:divBdr>
                                                    <w:top w:val="none" w:sz="0" w:space="0" w:color="auto"/>
                                                    <w:left w:val="none" w:sz="0" w:space="0" w:color="auto"/>
                                                    <w:bottom w:val="none" w:sz="0" w:space="0" w:color="auto"/>
                                                    <w:right w:val="none" w:sz="0" w:space="0" w:color="auto"/>
                                                  </w:divBdr>
                                                  <w:divsChild>
                                                    <w:div w:id="1122078518">
                                                      <w:marLeft w:val="0"/>
                                                      <w:marRight w:val="-245"/>
                                                      <w:marTop w:val="0"/>
                                                      <w:marBottom w:val="0"/>
                                                      <w:divBdr>
                                                        <w:top w:val="none" w:sz="0" w:space="0" w:color="auto"/>
                                                        <w:left w:val="none" w:sz="0" w:space="0" w:color="auto"/>
                                                        <w:bottom w:val="none" w:sz="0" w:space="0" w:color="auto"/>
                                                        <w:right w:val="none" w:sz="0" w:space="0" w:color="auto"/>
                                                      </w:divBdr>
                                                      <w:divsChild>
                                                        <w:div w:id="1122076685">
                                                          <w:marLeft w:val="0"/>
                                                          <w:marRight w:val="0"/>
                                                          <w:marTop w:val="0"/>
                                                          <w:marBottom w:val="270"/>
                                                          <w:divBdr>
                                                            <w:top w:val="none" w:sz="0" w:space="0" w:color="auto"/>
                                                            <w:left w:val="none" w:sz="0" w:space="0" w:color="auto"/>
                                                            <w:bottom w:val="none" w:sz="0" w:space="0" w:color="auto"/>
                                                            <w:right w:val="none" w:sz="0" w:space="0" w:color="auto"/>
                                                          </w:divBdr>
                                                          <w:divsChild>
                                                            <w:div w:id="112207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7072">
      <w:marLeft w:val="0"/>
      <w:marRight w:val="0"/>
      <w:marTop w:val="0"/>
      <w:marBottom w:val="0"/>
      <w:divBdr>
        <w:top w:val="none" w:sz="0" w:space="0" w:color="auto"/>
        <w:left w:val="none" w:sz="0" w:space="0" w:color="auto"/>
        <w:bottom w:val="none" w:sz="0" w:space="0" w:color="auto"/>
        <w:right w:val="none" w:sz="0" w:space="0" w:color="auto"/>
      </w:divBdr>
      <w:divsChild>
        <w:div w:id="1122076332">
          <w:marLeft w:val="0"/>
          <w:marRight w:val="0"/>
          <w:marTop w:val="0"/>
          <w:marBottom w:val="0"/>
          <w:divBdr>
            <w:top w:val="none" w:sz="0" w:space="0" w:color="auto"/>
            <w:left w:val="none" w:sz="0" w:space="0" w:color="auto"/>
            <w:bottom w:val="none" w:sz="0" w:space="0" w:color="auto"/>
            <w:right w:val="none" w:sz="0" w:space="0" w:color="auto"/>
          </w:divBdr>
          <w:divsChild>
            <w:div w:id="1122074096">
              <w:marLeft w:val="0"/>
              <w:marRight w:val="0"/>
              <w:marTop w:val="0"/>
              <w:marBottom w:val="0"/>
              <w:divBdr>
                <w:top w:val="none" w:sz="0" w:space="0" w:color="auto"/>
                <w:left w:val="none" w:sz="0" w:space="0" w:color="auto"/>
                <w:bottom w:val="none" w:sz="0" w:space="0" w:color="auto"/>
                <w:right w:val="none" w:sz="0" w:space="0" w:color="auto"/>
              </w:divBdr>
              <w:divsChild>
                <w:div w:id="1122071856">
                  <w:marLeft w:val="0"/>
                  <w:marRight w:val="0"/>
                  <w:marTop w:val="0"/>
                  <w:marBottom w:val="0"/>
                  <w:divBdr>
                    <w:top w:val="none" w:sz="0" w:space="0" w:color="auto"/>
                    <w:left w:val="none" w:sz="0" w:space="0" w:color="auto"/>
                    <w:bottom w:val="none" w:sz="0" w:space="0" w:color="auto"/>
                    <w:right w:val="none" w:sz="0" w:space="0" w:color="auto"/>
                  </w:divBdr>
                  <w:divsChild>
                    <w:div w:id="1122077852">
                      <w:marLeft w:val="0"/>
                      <w:marRight w:val="0"/>
                      <w:marTop w:val="0"/>
                      <w:marBottom w:val="0"/>
                      <w:divBdr>
                        <w:top w:val="none" w:sz="0" w:space="0" w:color="auto"/>
                        <w:left w:val="none" w:sz="0" w:space="0" w:color="auto"/>
                        <w:bottom w:val="none" w:sz="0" w:space="0" w:color="auto"/>
                        <w:right w:val="none" w:sz="0" w:space="0" w:color="auto"/>
                      </w:divBdr>
                      <w:divsChild>
                        <w:div w:id="1122078451">
                          <w:marLeft w:val="0"/>
                          <w:marRight w:val="0"/>
                          <w:marTop w:val="315"/>
                          <w:marBottom w:val="0"/>
                          <w:divBdr>
                            <w:top w:val="none" w:sz="0" w:space="0" w:color="auto"/>
                            <w:left w:val="none" w:sz="0" w:space="0" w:color="auto"/>
                            <w:bottom w:val="none" w:sz="0" w:space="0" w:color="auto"/>
                            <w:right w:val="none" w:sz="0" w:space="0" w:color="auto"/>
                          </w:divBdr>
                          <w:divsChild>
                            <w:div w:id="1122077761">
                              <w:marLeft w:val="0"/>
                              <w:marRight w:val="0"/>
                              <w:marTop w:val="0"/>
                              <w:marBottom w:val="0"/>
                              <w:divBdr>
                                <w:top w:val="none" w:sz="0" w:space="0" w:color="auto"/>
                                <w:left w:val="none" w:sz="0" w:space="0" w:color="auto"/>
                                <w:bottom w:val="none" w:sz="0" w:space="0" w:color="auto"/>
                                <w:right w:val="none" w:sz="0" w:space="0" w:color="auto"/>
                              </w:divBdr>
                              <w:divsChild>
                                <w:div w:id="1122075892">
                                  <w:marLeft w:val="0"/>
                                  <w:marRight w:val="79"/>
                                  <w:marTop w:val="0"/>
                                  <w:marBottom w:val="0"/>
                                  <w:divBdr>
                                    <w:top w:val="none" w:sz="0" w:space="0" w:color="auto"/>
                                    <w:left w:val="none" w:sz="0" w:space="0" w:color="auto"/>
                                    <w:bottom w:val="none" w:sz="0" w:space="0" w:color="auto"/>
                                    <w:right w:val="none" w:sz="0" w:space="0" w:color="auto"/>
                                  </w:divBdr>
                                  <w:divsChild>
                                    <w:div w:id="1122074621">
                                      <w:marLeft w:val="0"/>
                                      <w:marRight w:val="0"/>
                                      <w:marTop w:val="0"/>
                                      <w:marBottom w:val="0"/>
                                      <w:divBdr>
                                        <w:top w:val="none" w:sz="0" w:space="0" w:color="auto"/>
                                        <w:left w:val="none" w:sz="0" w:space="0" w:color="auto"/>
                                        <w:bottom w:val="none" w:sz="0" w:space="0" w:color="auto"/>
                                        <w:right w:val="none" w:sz="0" w:space="0" w:color="auto"/>
                                      </w:divBdr>
                                      <w:divsChild>
                                        <w:div w:id="1122075768">
                                          <w:marLeft w:val="0"/>
                                          <w:marRight w:val="-370"/>
                                          <w:marTop w:val="0"/>
                                          <w:marBottom w:val="0"/>
                                          <w:divBdr>
                                            <w:top w:val="none" w:sz="0" w:space="0" w:color="auto"/>
                                            <w:left w:val="none" w:sz="0" w:space="0" w:color="auto"/>
                                            <w:bottom w:val="none" w:sz="0" w:space="0" w:color="auto"/>
                                            <w:right w:val="none" w:sz="0" w:space="0" w:color="auto"/>
                                          </w:divBdr>
                                          <w:divsChild>
                                            <w:div w:id="1122075753">
                                              <w:marLeft w:val="0"/>
                                              <w:marRight w:val="72"/>
                                              <w:marTop w:val="0"/>
                                              <w:marBottom w:val="0"/>
                                              <w:divBdr>
                                                <w:top w:val="none" w:sz="0" w:space="0" w:color="auto"/>
                                                <w:left w:val="none" w:sz="0" w:space="0" w:color="auto"/>
                                                <w:bottom w:val="none" w:sz="0" w:space="0" w:color="auto"/>
                                                <w:right w:val="none" w:sz="0" w:space="0" w:color="auto"/>
                                              </w:divBdr>
                                              <w:divsChild>
                                                <w:div w:id="1122073244">
                                                  <w:marLeft w:val="0"/>
                                                  <w:marRight w:val="0"/>
                                                  <w:marTop w:val="0"/>
                                                  <w:marBottom w:val="0"/>
                                                  <w:divBdr>
                                                    <w:top w:val="none" w:sz="0" w:space="0" w:color="auto"/>
                                                    <w:left w:val="none" w:sz="0" w:space="0" w:color="auto"/>
                                                    <w:bottom w:val="none" w:sz="0" w:space="0" w:color="auto"/>
                                                    <w:right w:val="none" w:sz="0" w:space="0" w:color="auto"/>
                                                  </w:divBdr>
                                                  <w:divsChild>
                                                    <w:div w:id="1122077798">
                                                      <w:marLeft w:val="0"/>
                                                      <w:marRight w:val="-245"/>
                                                      <w:marTop w:val="0"/>
                                                      <w:marBottom w:val="0"/>
                                                      <w:divBdr>
                                                        <w:top w:val="none" w:sz="0" w:space="0" w:color="auto"/>
                                                        <w:left w:val="none" w:sz="0" w:space="0" w:color="auto"/>
                                                        <w:bottom w:val="none" w:sz="0" w:space="0" w:color="auto"/>
                                                        <w:right w:val="none" w:sz="0" w:space="0" w:color="auto"/>
                                                      </w:divBdr>
                                                      <w:divsChild>
                                                        <w:div w:id="1122074425">
                                                          <w:marLeft w:val="0"/>
                                                          <w:marRight w:val="0"/>
                                                          <w:marTop w:val="0"/>
                                                          <w:marBottom w:val="270"/>
                                                          <w:divBdr>
                                                            <w:top w:val="none" w:sz="0" w:space="0" w:color="auto"/>
                                                            <w:left w:val="none" w:sz="0" w:space="0" w:color="auto"/>
                                                            <w:bottom w:val="none" w:sz="0" w:space="0" w:color="auto"/>
                                                            <w:right w:val="none" w:sz="0" w:space="0" w:color="auto"/>
                                                          </w:divBdr>
                                                          <w:divsChild>
                                                            <w:div w:id="1122073870">
                                                              <w:marLeft w:val="0"/>
                                                              <w:marRight w:val="0"/>
                                                              <w:marTop w:val="1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7081">
      <w:marLeft w:val="120"/>
      <w:marRight w:val="0"/>
      <w:marTop w:val="0"/>
      <w:marBottom w:val="0"/>
      <w:divBdr>
        <w:top w:val="none" w:sz="0" w:space="0" w:color="auto"/>
        <w:left w:val="none" w:sz="0" w:space="0" w:color="auto"/>
        <w:bottom w:val="none" w:sz="0" w:space="0" w:color="auto"/>
        <w:right w:val="none" w:sz="0" w:space="0" w:color="auto"/>
      </w:divBdr>
      <w:divsChild>
        <w:div w:id="1122078368">
          <w:marLeft w:val="0"/>
          <w:marRight w:val="0"/>
          <w:marTop w:val="0"/>
          <w:marBottom w:val="0"/>
          <w:divBdr>
            <w:top w:val="none" w:sz="0" w:space="0" w:color="auto"/>
            <w:left w:val="none" w:sz="0" w:space="0" w:color="auto"/>
            <w:bottom w:val="none" w:sz="0" w:space="0" w:color="auto"/>
            <w:right w:val="none" w:sz="0" w:space="0" w:color="auto"/>
          </w:divBdr>
        </w:div>
      </w:divsChild>
    </w:div>
    <w:div w:id="1122077089">
      <w:marLeft w:val="0"/>
      <w:marRight w:val="0"/>
      <w:marTop w:val="0"/>
      <w:marBottom w:val="0"/>
      <w:divBdr>
        <w:top w:val="none" w:sz="0" w:space="0" w:color="auto"/>
        <w:left w:val="none" w:sz="0" w:space="0" w:color="auto"/>
        <w:bottom w:val="none" w:sz="0" w:space="0" w:color="auto"/>
        <w:right w:val="none" w:sz="0" w:space="0" w:color="auto"/>
      </w:divBdr>
      <w:divsChild>
        <w:div w:id="1122078735">
          <w:marLeft w:val="75"/>
          <w:marRight w:val="0"/>
          <w:marTop w:val="0"/>
          <w:marBottom w:val="0"/>
          <w:divBdr>
            <w:top w:val="none" w:sz="0" w:space="0" w:color="auto"/>
            <w:left w:val="none" w:sz="0" w:space="0" w:color="auto"/>
            <w:bottom w:val="none" w:sz="0" w:space="0" w:color="auto"/>
            <w:right w:val="none" w:sz="0" w:space="0" w:color="auto"/>
          </w:divBdr>
          <w:divsChild>
            <w:div w:id="1122075623">
              <w:marLeft w:val="0"/>
              <w:marRight w:val="0"/>
              <w:marTop w:val="0"/>
              <w:marBottom w:val="0"/>
              <w:divBdr>
                <w:top w:val="none" w:sz="0" w:space="0" w:color="auto"/>
                <w:left w:val="none" w:sz="0" w:space="0" w:color="auto"/>
                <w:bottom w:val="none" w:sz="0" w:space="0" w:color="auto"/>
                <w:right w:val="none" w:sz="0" w:space="0" w:color="auto"/>
              </w:divBdr>
              <w:divsChild>
                <w:div w:id="1122073499">
                  <w:marLeft w:val="0"/>
                  <w:marRight w:val="0"/>
                  <w:marTop w:val="0"/>
                  <w:marBottom w:val="0"/>
                  <w:divBdr>
                    <w:top w:val="none" w:sz="0" w:space="0" w:color="auto"/>
                    <w:left w:val="none" w:sz="0" w:space="0" w:color="auto"/>
                    <w:bottom w:val="none" w:sz="0" w:space="0" w:color="auto"/>
                    <w:right w:val="none" w:sz="0" w:space="0" w:color="auto"/>
                  </w:divBdr>
                  <w:divsChild>
                    <w:div w:id="1122075551">
                      <w:marLeft w:val="0"/>
                      <w:marRight w:val="0"/>
                      <w:marTop w:val="0"/>
                      <w:marBottom w:val="0"/>
                      <w:divBdr>
                        <w:top w:val="none" w:sz="0" w:space="0" w:color="auto"/>
                        <w:left w:val="none" w:sz="0" w:space="0" w:color="auto"/>
                        <w:bottom w:val="none" w:sz="0" w:space="0" w:color="auto"/>
                        <w:right w:val="none" w:sz="0" w:space="0" w:color="auto"/>
                      </w:divBdr>
                      <w:divsChild>
                        <w:div w:id="11220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096">
      <w:marLeft w:val="0"/>
      <w:marRight w:val="0"/>
      <w:marTop w:val="0"/>
      <w:marBottom w:val="0"/>
      <w:divBdr>
        <w:top w:val="none" w:sz="0" w:space="0" w:color="auto"/>
        <w:left w:val="none" w:sz="0" w:space="0" w:color="auto"/>
        <w:bottom w:val="none" w:sz="0" w:space="0" w:color="auto"/>
        <w:right w:val="none" w:sz="0" w:space="0" w:color="auto"/>
      </w:divBdr>
      <w:divsChild>
        <w:div w:id="1122075795">
          <w:marLeft w:val="0"/>
          <w:marRight w:val="0"/>
          <w:marTop w:val="0"/>
          <w:marBottom w:val="0"/>
          <w:divBdr>
            <w:top w:val="none" w:sz="0" w:space="0" w:color="auto"/>
            <w:left w:val="none" w:sz="0" w:space="0" w:color="auto"/>
            <w:bottom w:val="none" w:sz="0" w:space="0" w:color="auto"/>
            <w:right w:val="none" w:sz="0" w:space="0" w:color="auto"/>
          </w:divBdr>
          <w:divsChild>
            <w:div w:id="1122074272">
              <w:marLeft w:val="0"/>
              <w:marRight w:val="0"/>
              <w:marTop w:val="0"/>
              <w:marBottom w:val="0"/>
              <w:divBdr>
                <w:top w:val="none" w:sz="0" w:space="0" w:color="auto"/>
                <w:left w:val="none" w:sz="0" w:space="0" w:color="auto"/>
                <w:bottom w:val="none" w:sz="0" w:space="0" w:color="auto"/>
                <w:right w:val="none" w:sz="0" w:space="0" w:color="auto"/>
              </w:divBdr>
            </w:div>
            <w:div w:id="1122076182">
              <w:marLeft w:val="0"/>
              <w:marRight w:val="0"/>
              <w:marTop w:val="0"/>
              <w:marBottom w:val="0"/>
              <w:divBdr>
                <w:top w:val="none" w:sz="0" w:space="0" w:color="auto"/>
                <w:left w:val="none" w:sz="0" w:space="0" w:color="auto"/>
                <w:bottom w:val="none" w:sz="0" w:space="0" w:color="auto"/>
                <w:right w:val="none" w:sz="0" w:space="0" w:color="auto"/>
              </w:divBdr>
            </w:div>
            <w:div w:id="1122076815">
              <w:marLeft w:val="0"/>
              <w:marRight w:val="0"/>
              <w:marTop w:val="0"/>
              <w:marBottom w:val="0"/>
              <w:divBdr>
                <w:top w:val="none" w:sz="0" w:space="0" w:color="auto"/>
                <w:left w:val="none" w:sz="0" w:space="0" w:color="auto"/>
                <w:bottom w:val="none" w:sz="0" w:space="0" w:color="auto"/>
                <w:right w:val="none" w:sz="0" w:space="0" w:color="auto"/>
              </w:divBdr>
              <w:divsChild>
                <w:div w:id="112207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7097">
      <w:marLeft w:val="93"/>
      <w:marRight w:val="0"/>
      <w:marTop w:val="0"/>
      <w:marBottom w:val="0"/>
      <w:divBdr>
        <w:top w:val="none" w:sz="0" w:space="0" w:color="auto"/>
        <w:left w:val="none" w:sz="0" w:space="0" w:color="auto"/>
        <w:bottom w:val="none" w:sz="0" w:space="0" w:color="auto"/>
        <w:right w:val="none" w:sz="0" w:space="0" w:color="auto"/>
      </w:divBdr>
      <w:divsChild>
        <w:div w:id="1122075599">
          <w:marLeft w:val="0"/>
          <w:marRight w:val="0"/>
          <w:marTop w:val="0"/>
          <w:marBottom w:val="0"/>
          <w:divBdr>
            <w:top w:val="none" w:sz="0" w:space="0" w:color="auto"/>
            <w:left w:val="none" w:sz="0" w:space="0" w:color="auto"/>
            <w:bottom w:val="none" w:sz="0" w:space="0" w:color="auto"/>
            <w:right w:val="none" w:sz="0" w:space="0" w:color="auto"/>
          </w:divBdr>
        </w:div>
        <w:div w:id="1122077519">
          <w:marLeft w:val="0"/>
          <w:marRight w:val="0"/>
          <w:marTop w:val="0"/>
          <w:marBottom w:val="0"/>
          <w:divBdr>
            <w:top w:val="none" w:sz="0" w:space="0" w:color="auto"/>
            <w:left w:val="none" w:sz="0" w:space="0" w:color="auto"/>
            <w:bottom w:val="none" w:sz="0" w:space="0" w:color="auto"/>
            <w:right w:val="none" w:sz="0" w:space="0" w:color="auto"/>
          </w:divBdr>
        </w:div>
      </w:divsChild>
    </w:div>
    <w:div w:id="1122077099">
      <w:marLeft w:val="120"/>
      <w:marRight w:val="0"/>
      <w:marTop w:val="0"/>
      <w:marBottom w:val="0"/>
      <w:divBdr>
        <w:top w:val="none" w:sz="0" w:space="0" w:color="auto"/>
        <w:left w:val="none" w:sz="0" w:space="0" w:color="auto"/>
        <w:bottom w:val="none" w:sz="0" w:space="0" w:color="auto"/>
        <w:right w:val="none" w:sz="0" w:space="0" w:color="auto"/>
      </w:divBdr>
      <w:divsChild>
        <w:div w:id="1122077830">
          <w:marLeft w:val="0"/>
          <w:marRight w:val="0"/>
          <w:marTop w:val="0"/>
          <w:marBottom w:val="0"/>
          <w:divBdr>
            <w:top w:val="none" w:sz="0" w:space="0" w:color="auto"/>
            <w:left w:val="none" w:sz="0" w:space="0" w:color="auto"/>
            <w:bottom w:val="none" w:sz="0" w:space="0" w:color="auto"/>
            <w:right w:val="none" w:sz="0" w:space="0" w:color="auto"/>
          </w:divBdr>
        </w:div>
      </w:divsChild>
    </w:div>
    <w:div w:id="1122077108">
      <w:marLeft w:val="0"/>
      <w:marRight w:val="0"/>
      <w:marTop w:val="0"/>
      <w:marBottom w:val="0"/>
      <w:divBdr>
        <w:top w:val="none" w:sz="0" w:space="0" w:color="auto"/>
        <w:left w:val="none" w:sz="0" w:space="0" w:color="auto"/>
        <w:bottom w:val="none" w:sz="0" w:space="0" w:color="auto"/>
        <w:right w:val="none" w:sz="0" w:space="0" w:color="auto"/>
      </w:divBdr>
      <w:divsChild>
        <w:div w:id="1122075003">
          <w:marLeft w:val="0"/>
          <w:marRight w:val="0"/>
          <w:marTop w:val="0"/>
          <w:marBottom w:val="0"/>
          <w:divBdr>
            <w:top w:val="none" w:sz="0" w:space="0" w:color="auto"/>
            <w:left w:val="none" w:sz="0" w:space="0" w:color="auto"/>
            <w:bottom w:val="none" w:sz="0" w:space="0" w:color="auto"/>
            <w:right w:val="none" w:sz="0" w:space="0" w:color="auto"/>
          </w:divBdr>
          <w:divsChild>
            <w:div w:id="1122077181">
              <w:marLeft w:val="0"/>
              <w:marRight w:val="0"/>
              <w:marTop w:val="0"/>
              <w:marBottom w:val="0"/>
              <w:divBdr>
                <w:top w:val="none" w:sz="0" w:space="0" w:color="auto"/>
                <w:left w:val="none" w:sz="0" w:space="0" w:color="auto"/>
                <w:bottom w:val="none" w:sz="0" w:space="0" w:color="auto"/>
                <w:right w:val="none" w:sz="0" w:space="0" w:color="auto"/>
              </w:divBdr>
              <w:divsChild>
                <w:div w:id="1122078117">
                  <w:marLeft w:val="0"/>
                  <w:marRight w:val="0"/>
                  <w:marTop w:val="0"/>
                  <w:marBottom w:val="0"/>
                  <w:divBdr>
                    <w:top w:val="none" w:sz="0" w:space="0" w:color="auto"/>
                    <w:left w:val="none" w:sz="0" w:space="0" w:color="auto"/>
                    <w:bottom w:val="none" w:sz="0" w:space="0" w:color="auto"/>
                    <w:right w:val="none" w:sz="0" w:space="0" w:color="auto"/>
                  </w:divBdr>
                  <w:divsChild>
                    <w:div w:id="1122074223">
                      <w:marLeft w:val="0"/>
                      <w:marRight w:val="0"/>
                      <w:marTop w:val="0"/>
                      <w:marBottom w:val="0"/>
                      <w:divBdr>
                        <w:top w:val="none" w:sz="0" w:space="0" w:color="auto"/>
                        <w:left w:val="none" w:sz="0" w:space="0" w:color="auto"/>
                        <w:bottom w:val="none" w:sz="0" w:space="0" w:color="auto"/>
                        <w:right w:val="none" w:sz="0" w:space="0" w:color="auto"/>
                      </w:divBdr>
                      <w:divsChild>
                        <w:div w:id="1122077249">
                          <w:marLeft w:val="0"/>
                          <w:marRight w:val="750"/>
                          <w:marTop w:val="0"/>
                          <w:marBottom w:val="0"/>
                          <w:divBdr>
                            <w:top w:val="none" w:sz="0" w:space="0" w:color="auto"/>
                            <w:left w:val="none" w:sz="0" w:space="0" w:color="auto"/>
                            <w:bottom w:val="none" w:sz="0" w:space="0" w:color="auto"/>
                            <w:right w:val="none" w:sz="0" w:space="0" w:color="auto"/>
                          </w:divBdr>
                          <w:divsChild>
                            <w:div w:id="1122075016">
                              <w:marLeft w:val="0"/>
                              <w:marRight w:val="0"/>
                              <w:marTop w:val="0"/>
                              <w:marBottom w:val="105"/>
                              <w:divBdr>
                                <w:top w:val="none" w:sz="0" w:space="0" w:color="auto"/>
                                <w:left w:val="none" w:sz="0" w:space="0" w:color="auto"/>
                                <w:bottom w:val="none" w:sz="0" w:space="0" w:color="auto"/>
                                <w:right w:val="none" w:sz="0" w:space="0" w:color="auto"/>
                              </w:divBdr>
                              <w:divsChild>
                                <w:div w:id="1122072524">
                                  <w:marLeft w:val="0"/>
                                  <w:marRight w:val="0"/>
                                  <w:marTop w:val="0"/>
                                  <w:marBottom w:val="0"/>
                                  <w:divBdr>
                                    <w:top w:val="none" w:sz="0" w:space="0" w:color="auto"/>
                                    <w:left w:val="none" w:sz="0" w:space="0" w:color="auto"/>
                                    <w:bottom w:val="none" w:sz="0" w:space="0" w:color="auto"/>
                                    <w:right w:val="none" w:sz="0" w:space="0" w:color="auto"/>
                                  </w:divBdr>
                                  <w:divsChild>
                                    <w:div w:id="1122073304">
                                      <w:marLeft w:val="0"/>
                                      <w:marRight w:val="0"/>
                                      <w:marTop w:val="0"/>
                                      <w:marBottom w:val="120"/>
                                      <w:divBdr>
                                        <w:top w:val="none" w:sz="0" w:space="0" w:color="auto"/>
                                        <w:left w:val="none" w:sz="0" w:space="0" w:color="auto"/>
                                        <w:bottom w:val="none" w:sz="0" w:space="0" w:color="auto"/>
                                        <w:right w:val="none" w:sz="0" w:space="0" w:color="auto"/>
                                      </w:divBdr>
                                    </w:div>
                                    <w:div w:id="1122075907">
                                      <w:marLeft w:val="0"/>
                                      <w:marRight w:val="0"/>
                                      <w:marTop w:val="0"/>
                                      <w:marBottom w:val="0"/>
                                      <w:divBdr>
                                        <w:top w:val="none" w:sz="0" w:space="0" w:color="auto"/>
                                        <w:left w:val="none" w:sz="0" w:space="0" w:color="auto"/>
                                        <w:bottom w:val="none" w:sz="0" w:space="0" w:color="auto"/>
                                        <w:right w:val="none" w:sz="0" w:space="0" w:color="auto"/>
                                      </w:divBdr>
                                      <w:divsChild>
                                        <w:div w:id="1122076933">
                                          <w:marLeft w:val="0"/>
                                          <w:marRight w:val="0"/>
                                          <w:marTop w:val="0"/>
                                          <w:marBottom w:val="0"/>
                                          <w:divBdr>
                                            <w:top w:val="none" w:sz="0" w:space="0" w:color="auto"/>
                                            <w:left w:val="none" w:sz="0" w:space="0" w:color="auto"/>
                                            <w:bottom w:val="none" w:sz="0" w:space="0" w:color="auto"/>
                                            <w:right w:val="none" w:sz="0" w:space="0" w:color="auto"/>
                                          </w:divBdr>
                                          <w:divsChild>
                                            <w:div w:id="112207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520">
                                      <w:marLeft w:val="0"/>
                                      <w:marRight w:val="0"/>
                                      <w:marTop w:val="0"/>
                                      <w:marBottom w:val="0"/>
                                      <w:divBdr>
                                        <w:top w:val="none" w:sz="0" w:space="0" w:color="auto"/>
                                        <w:left w:val="none" w:sz="0" w:space="0" w:color="auto"/>
                                        <w:bottom w:val="none" w:sz="0" w:space="0" w:color="auto"/>
                                        <w:right w:val="none" w:sz="0" w:space="0" w:color="auto"/>
                                      </w:divBdr>
                                    </w:div>
                                  </w:divsChild>
                                </w:div>
                                <w:div w:id="1122074374">
                                  <w:marLeft w:val="0"/>
                                  <w:marRight w:val="0"/>
                                  <w:marTop w:val="0"/>
                                  <w:marBottom w:val="180"/>
                                  <w:divBdr>
                                    <w:top w:val="none" w:sz="0" w:space="0" w:color="auto"/>
                                    <w:left w:val="none" w:sz="0" w:space="0" w:color="auto"/>
                                    <w:bottom w:val="none" w:sz="0" w:space="0" w:color="auto"/>
                                    <w:right w:val="none" w:sz="0" w:space="0" w:color="auto"/>
                                  </w:divBdr>
                                </w:div>
                                <w:div w:id="1122076735">
                                  <w:marLeft w:val="75"/>
                                  <w:marRight w:val="0"/>
                                  <w:marTop w:val="0"/>
                                  <w:marBottom w:val="0"/>
                                  <w:divBdr>
                                    <w:top w:val="none" w:sz="0" w:space="0" w:color="auto"/>
                                    <w:left w:val="none" w:sz="0" w:space="0" w:color="auto"/>
                                    <w:bottom w:val="none" w:sz="0" w:space="0" w:color="auto"/>
                                    <w:right w:val="none" w:sz="0" w:space="0" w:color="auto"/>
                                  </w:divBdr>
                                  <w:divsChild>
                                    <w:div w:id="1122071667">
                                      <w:marLeft w:val="0"/>
                                      <w:marRight w:val="0"/>
                                      <w:marTop w:val="0"/>
                                      <w:marBottom w:val="0"/>
                                      <w:divBdr>
                                        <w:top w:val="none" w:sz="0" w:space="0" w:color="auto"/>
                                        <w:left w:val="none" w:sz="0" w:space="0" w:color="auto"/>
                                        <w:bottom w:val="none" w:sz="0" w:space="0" w:color="auto"/>
                                        <w:right w:val="none" w:sz="0" w:space="0" w:color="auto"/>
                                      </w:divBdr>
                                    </w:div>
                                    <w:div w:id="1122071872">
                                      <w:marLeft w:val="0"/>
                                      <w:marRight w:val="0"/>
                                      <w:marTop w:val="0"/>
                                      <w:marBottom w:val="0"/>
                                      <w:divBdr>
                                        <w:top w:val="none" w:sz="0" w:space="0" w:color="auto"/>
                                        <w:left w:val="none" w:sz="0" w:space="0" w:color="auto"/>
                                        <w:bottom w:val="none" w:sz="0" w:space="0" w:color="auto"/>
                                        <w:right w:val="none" w:sz="0" w:space="0" w:color="auto"/>
                                      </w:divBdr>
                                    </w:div>
                                    <w:div w:id="1122074861">
                                      <w:marLeft w:val="0"/>
                                      <w:marRight w:val="0"/>
                                      <w:marTop w:val="0"/>
                                      <w:marBottom w:val="0"/>
                                      <w:divBdr>
                                        <w:top w:val="none" w:sz="0" w:space="0" w:color="auto"/>
                                        <w:left w:val="none" w:sz="0" w:space="0" w:color="auto"/>
                                        <w:bottom w:val="none" w:sz="0" w:space="0" w:color="auto"/>
                                        <w:right w:val="none" w:sz="0" w:space="0" w:color="auto"/>
                                      </w:divBdr>
                                    </w:div>
                                    <w:div w:id="1122074903">
                                      <w:marLeft w:val="0"/>
                                      <w:marRight w:val="0"/>
                                      <w:marTop w:val="0"/>
                                      <w:marBottom w:val="0"/>
                                      <w:divBdr>
                                        <w:top w:val="none" w:sz="0" w:space="0" w:color="auto"/>
                                        <w:left w:val="none" w:sz="0" w:space="0" w:color="auto"/>
                                        <w:bottom w:val="none" w:sz="0" w:space="0" w:color="auto"/>
                                        <w:right w:val="none" w:sz="0" w:space="0" w:color="auto"/>
                                      </w:divBdr>
                                    </w:div>
                                    <w:div w:id="1122075187">
                                      <w:marLeft w:val="0"/>
                                      <w:marRight w:val="0"/>
                                      <w:marTop w:val="0"/>
                                      <w:marBottom w:val="0"/>
                                      <w:divBdr>
                                        <w:top w:val="none" w:sz="0" w:space="0" w:color="auto"/>
                                        <w:left w:val="none" w:sz="0" w:space="0" w:color="auto"/>
                                        <w:bottom w:val="none" w:sz="0" w:space="0" w:color="auto"/>
                                        <w:right w:val="none" w:sz="0" w:space="0" w:color="auto"/>
                                      </w:divBdr>
                                    </w:div>
                                    <w:div w:id="11220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7113">
      <w:marLeft w:val="0"/>
      <w:marRight w:val="0"/>
      <w:marTop w:val="0"/>
      <w:marBottom w:val="0"/>
      <w:divBdr>
        <w:top w:val="none" w:sz="0" w:space="0" w:color="auto"/>
        <w:left w:val="none" w:sz="0" w:space="0" w:color="auto"/>
        <w:bottom w:val="none" w:sz="0" w:space="0" w:color="auto"/>
        <w:right w:val="none" w:sz="0" w:space="0" w:color="auto"/>
      </w:divBdr>
      <w:divsChild>
        <w:div w:id="1122073067">
          <w:marLeft w:val="0"/>
          <w:marRight w:val="0"/>
          <w:marTop w:val="0"/>
          <w:marBottom w:val="0"/>
          <w:divBdr>
            <w:top w:val="none" w:sz="0" w:space="0" w:color="auto"/>
            <w:left w:val="none" w:sz="0" w:space="0" w:color="auto"/>
            <w:bottom w:val="none" w:sz="0" w:space="0" w:color="auto"/>
            <w:right w:val="none" w:sz="0" w:space="0" w:color="auto"/>
          </w:divBdr>
          <w:divsChild>
            <w:div w:id="1122076018">
              <w:marLeft w:val="0"/>
              <w:marRight w:val="0"/>
              <w:marTop w:val="0"/>
              <w:marBottom w:val="0"/>
              <w:divBdr>
                <w:top w:val="none" w:sz="0" w:space="0" w:color="auto"/>
                <w:left w:val="none" w:sz="0" w:space="0" w:color="auto"/>
                <w:bottom w:val="none" w:sz="0" w:space="0" w:color="auto"/>
                <w:right w:val="none" w:sz="0" w:space="0" w:color="auto"/>
              </w:divBdr>
              <w:divsChild>
                <w:div w:id="1122078118">
                  <w:marLeft w:val="0"/>
                  <w:marRight w:val="0"/>
                  <w:marTop w:val="0"/>
                  <w:marBottom w:val="0"/>
                  <w:divBdr>
                    <w:top w:val="none" w:sz="0" w:space="0" w:color="auto"/>
                    <w:left w:val="none" w:sz="0" w:space="0" w:color="auto"/>
                    <w:bottom w:val="none" w:sz="0" w:space="0" w:color="auto"/>
                    <w:right w:val="none" w:sz="0" w:space="0" w:color="auto"/>
                  </w:divBdr>
                  <w:divsChild>
                    <w:div w:id="1122077667">
                      <w:marLeft w:val="0"/>
                      <w:marRight w:val="0"/>
                      <w:marTop w:val="0"/>
                      <w:marBottom w:val="0"/>
                      <w:divBdr>
                        <w:top w:val="none" w:sz="0" w:space="0" w:color="auto"/>
                        <w:left w:val="none" w:sz="0" w:space="0" w:color="auto"/>
                        <w:bottom w:val="none" w:sz="0" w:space="0" w:color="auto"/>
                        <w:right w:val="none" w:sz="0" w:space="0" w:color="auto"/>
                      </w:divBdr>
                      <w:divsChild>
                        <w:div w:id="1122073197">
                          <w:marLeft w:val="0"/>
                          <w:marRight w:val="0"/>
                          <w:marTop w:val="0"/>
                          <w:marBottom w:val="0"/>
                          <w:divBdr>
                            <w:top w:val="none" w:sz="0" w:space="0" w:color="auto"/>
                            <w:left w:val="none" w:sz="0" w:space="0" w:color="auto"/>
                            <w:bottom w:val="none" w:sz="0" w:space="0" w:color="auto"/>
                            <w:right w:val="none" w:sz="0" w:space="0" w:color="auto"/>
                          </w:divBdr>
                          <w:divsChild>
                            <w:div w:id="1122074629">
                              <w:marLeft w:val="0"/>
                              <w:marRight w:val="0"/>
                              <w:marTop w:val="0"/>
                              <w:marBottom w:val="0"/>
                              <w:divBdr>
                                <w:top w:val="none" w:sz="0" w:space="0" w:color="auto"/>
                                <w:left w:val="none" w:sz="0" w:space="0" w:color="auto"/>
                                <w:bottom w:val="none" w:sz="0" w:space="0" w:color="auto"/>
                                <w:right w:val="none" w:sz="0" w:space="0" w:color="auto"/>
                              </w:divBdr>
                              <w:divsChild>
                                <w:div w:id="1122073950">
                                  <w:marLeft w:val="0"/>
                                  <w:marRight w:val="0"/>
                                  <w:marTop w:val="0"/>
                                  <w:marBottom w:val="0"/>
                                  <w:divBdr>
                                    <w:top w:val="none" w:sz="0" w:space="0" w:color="auto"/>
                                    <w:left w:val="none" w:sz="0" w:space="0" w:color="auto"/>
                                    <w:bottom w:val="none" w:sz="0" w:space="0" w:color="auto"/>
                                    <w:right w:val="none" w:sz="0" w:space="0" w:color="auto"/>
                                  </w:divBdr>
                                </w:div>
                              </w:divsChild>
                            </w:div>
                            <w:div w:id="1122075340">
                              <w:marLeft w:val="0"/>
                              <w:marRight w:val="0"/>
                              <w:marTop w:val="0"/>
                              <w:marBottom w:val="0"/>
                              <w:divBdr>
                                <w:top w:val="none" w:sz="0" w:space="0" w:color="auto"/>
                                <w:left w:val="none" w:sz="0" w:space="0" w:color="auto"/>
                                <w:bottom w:val="none" w:sz="0" w:space="0" w:color="auto"/>
                                <w:right w:val="none" w:sz="0" w:space="0" w:color="auto"/>
                              </w:divBdr>
                              <w:divsChild>
                                <w:div w:id="1122073078">
                                  <w:marLeft w:val="0"/>
                                  <w:marRight w:val="0"/>
                                  <w:marTop w:val="0"/>
                                  <w:marBottom w:val="0"/>
                                  <w:divBdr>
                                    <w:top w:val="none" w:sz="0" w:space="0" w:color="auto"/>
                                    <w:left w:val="none" w:sz="0" w:space="0" w:color="auto"/>
                                    <w:bottom w:val="none" w:sz="0" w:space="0" w:color="auto"/>
                                    <w:right w:val="none" w:sz="0" w:space="0" w:color="auto"/>
                                  </w:divBdr>
                                </w:div>
                                <w:div w:id="1122078319">
                                  <w:marLeft w:val="0"/>
                                  <w:marRight w:val="0"/>
                                  <w:marTop w:val="0"/>
                                  <w:marBottom w:val="0"/>
                                  <w:divBdr>
                                    <w:top w:val="none" w:sz="0" w:space="0" w:color="auto"/>
                                    <w:left w:val="none" w:sz="0" w:space="0" w:color="auto"/>
                                    <w:bottom w:val="none" w:sz="0" w:space="0" w:color="auto"/>
                                    <w:right w:val="none" w:sz="0" w:space="0" w:color="auto"/>
                                  </w:divBdr>
                                  <w:divsChild>
                                    <w:div w:id="1122076366">
                                      <w:marLeft w:val="0"/>
                                      <w:marRight w:val="0"/>
                                      <w:marTop w:val="0"/>
                                      <w:marBottom w:val="0"/>
                                      <w:divBdr>
                                        <w:top w:val="none" w:sz="0" w:space="0" w:color="auto"/>
                                        <w:left w:val="none" w:sz="0" w:space="0" w:color="auto"/>
                                        <w:bottom w:val="none" w:sz="0" w:space="0" w:color="auto"/>
                                        <w:right w:val="none" w:sz="0" w:space="0" w:color="auto"/>
                                      </w:divBdr>
                                    </w:div>
                                    <w:div w:id="112207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970">
                              <w:marLeft w:val="0"/>
                              <w:marRight w:val="0"/>
                              <w:marTop w:val="0"/>
                              <w:marBottom w:val="0"/>
                              <w:divBdr>
                                <w:top w:val="none" w:sz="0" w:space="0" w:color="auto"/>
                                <w:left w:val="none" w:sz="0" w:space="0" w:color="auto"/>
                                <w:bottom w:val="none" w:sz="0" w:space="0" w:color="auto"/>
                                <w:right w:val="none" w:sz="0" w:space="0" w:color="auto"/>
                              </w:divBdr>
                              <w:divsChild>
                                <w:div w:id="1122078766">
                                  <w:marLeft w:val="0"/>
                                  <w:marRight w:val="0"/>
                                  <w:marTop w:val="0"/>
                                  <w:marBottom w:val="0"/>
                                  <w:divBdr>
                                    <w:top w:val="none" w:sz="0" w:space="0" w:color="auto"/>
                                    <w:left w:val="none" w:sz="0" w:space="0" w:color="auto"/>
                                    <w:bottom w:val="none" w:sz="0" w:space="0" w:color="auto"/>
                                    <w:right w:val="none" w:sz="0" w:space="0" w:color="auto"/>
                                  </w:divBdr>
                                  <w:divsChild>
                                    <w:div w:id="11220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7115">
      <w:marLeft w:val="0"/>
      <w:marRight w:val="0"/>
      <w:marTop w:val="0"/>
      <w:marBottom w:val="0"/>
      <w:divBdr>
        <w:top w:val="none" w:sz="0" w:space="0" w:color="auto"/>
        <w:left w:val="none" w:sz="0" w:space="0" w:color="auto"/>
        <w:bottom w:val="none" w:sz="0" w:space="0" w:color="auto"/>
        <w:right w:val="none" w:sz="0" w:space="0" w:color="auto"/>
      </w:divBdr>
      <w:divsChild>
        <w:div w:id="1122073834">
          <w:marLeft w:val="0"/>
          <w:marRight w:val="0"/>
          <w:marTop w:val="0"/>
          <w:marBottom w:val="0"/>
          <w:divBdr>
            <w:top w:val="none" w:sz="0" w:space="0" w:color="auto"/>
            <w:left w:val="none" w:sz="0" w:space="0" w:color="auto"/>
            <w:bottom w:val="none" w:sz="0" w:space="0" w:color="auto"/>
            <w:right w:val="none" w:sz="0" w:space="0" w:color="auto"/>
          </w:divBdr>
          <w:divsChild>
            <w:div w:id="1122074802">
              <w:marLeft w:val="0"/>
              <w:marRight w:val="0"/>
              <w:marTop w:val="0"/>
              <w:marBottom w:val="0"/>
              <w:divBdr>
                <w:top w:val="none" w:sz="0" w:space="0" w:color="auto"/>
                <w:left w:val="none" w:sz="0" w:space="0" w:color="auto"/>
                <w:bottom w:val="none" w:sz="0" w:space="0" w:color="auto"/>
                <w:right w:val="none" w:sz="0" w:space="0" w:color="auto"/>
              </w:divBdr>
              <w:divsChild>
                <w:div w:id="1122073226">
                  <w:marLeft w:val="0"/>
                  <w:marRight w:val="0"/>
                  <w:marTop w:val="0"/>
                  <w:marBottom w:val="0"/>
                  <w:divBdr>
                    <w:top w:val="none" w:sz="0" w:space="0" w:color="auto"/>
                    <w:left w:val="none" w:sz="0" w:space="0" w:color="auto"/>
                    <w:bottom w:val="none" w:sz="0" w:space="0" w:color="auto"/>
                    <w:right w:val="none" w:sz="0" w:space="0" w:color="auto"/>
                  </w:divBdr>
                  <w:divsChild>
                    <w:div w:id="1122072645">
                      <w:marLeft w:val="0"/>
                      <w:marRight w:val="0"/>
                      <w:marTop w:val="0"/>
                      <w:marBottom w:val="0"/>
                      <w:divBdr>
                        <w:top w:val="none" w:sz="0" w:space="0" w:color="auto"/>
                        <w:left w:val="none" w:sz="0" w:space="0" w:color="auto"/>
                        <w:bottom w:val="none" w:sz="0" w:space="0" w:color="auto"/>
                        <w:right w:val="none" w:sz="0" w:space="0" w:color="auto"/>
                      </w:divBdr>
                      <w:divsChild>
                        <w:div w:id="1122076057">
                          <w:marLeft w:val="0"/>
                          <w:marRight w:val="581"/>
                          <w:marTop w:val="0"/>
                          <w:marBottom w:val="0"/>
                          <w:divBdr>
                            <w:top w:val="none" w:sz="0" w:space="0" w:color="auto"/>
                            <w:left w:val="none" w:sz="0" w:space="0" w:color="auto"/>
                            <w:bottom w:val="none" w:sz="0" w:space="0" w:color="auto"/>
                            <w:right w:val="none" w:sz="0" w:space="0" w:color="auto"/>
                          </w:divBdr>
                          <w:divsChild>
                            <w:div w:id="1122078150">
                              <w:marLeft w:val="0"/>
                              <w:marRight w:val="0"/>
                              <w:marTop w:val="0"/>
                              <w:marBottom w:val="81"/>
                              <w:divBdr>
                                <w:top w:val="none" w:sz="0" w:space="0" w:color="auto"/>
                                <w:left w:val="none" w:sz="0" w:space="0" w:color="auto"/>
                                <w:bottom w:val="none" w:sz="0" w:space="0" w:color="auto"/>
                                <w:right w:val="none" w:sz="0" w:space="0" w:color="auto"/>
                              </w:divBdr>
                              <w:divsChild>
                                <w:div w:id="1122073926">
                                  <w:marLeft w:val="0"/>
                                  <w:marRight w:val="0"/>
                                  <w:marTop w:val="0"/>
                                  <w:marBottom w:val="0"/>
                                  <w:divBdr>
                                    <w:top w:val="none" w:sz="0" w:space="0" w:color="auto"/>
                                    <w:left w:val="none" w:sz="0" w:space="0" w:color="auto"/>
                                    <w:bottom w:val="none" w:sz="0" w:space="0" w:color="auto"/>
                                    <w:right w:val="none" w:sz="0" w:space="0" w:color="auto"/>
                                  </w:divBdr>
                                  <w:divsChild>
                                    <w:div w:id="1122076086">
                                      <w:marLeft w:val="0"/>
                                      <w:marRight w:val="0"/>
                                      <w:marTop w:val="0"/>
                                      <w:marBottom w:val="93"/>
                                      <w:divBdr>
                                        <w:top w:val="none" w:sz="0" w:space="0" w:color="auto"/>
                                        <w:left w:val="none" w:sz="0" w:space="0" w:color="auto"/>
                                        <w:bottom w:val="none" w:sz="0" w:space="0" w:color="auto"/>
                                        <w:right w:val="none" w:sz="0" w:space="0" w:color="auto"/>
                                      </w:divBdr>
                                    </w:div>
                                    <w:div w:id="1122077710">
                                      <w:marLeft w:val="0"/>
                                      <w:marRight w:val="0"/>
                                      <w:marTop w:val="0"/>
                                      <w:marBottom w:val="0"/>
                                      <w:divBdr>
                                        <w:top w:val="none" w:sz="0" w:space="0" w:color="auto"/>
                                        <w:left w:val="none" w:sz="0" w:space="0" w:color="auto"/>
                                        <w:bottom w:val="none" w:sz="0" w:space="0" w:color="auto"/>
                                        <w:right w:val="none" w:sz="0" w:space="0" w:color="auto"/>
                                      </w:divBdr>
                                      <w:divsChild>
                                        <w:div w:id="112207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248">
                                  <w:marLeft w:val="0"/>
                                  <w:marRight w:val="0"/>
                                  <w:marTop w:val="0"/>
                                  <w:marBottom w:val="13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7117">
      <w:marLeft w:val="0"/>
      <w:marRight w:val="0"/>
      <w:marTop w:val="0"/>
      <w:marBottom w:val="0"/>
      <w:divBdr>
        <w:top w:val="none" w:sz="0" w:space="0" w:color="auto"/>
        <w:left w:val="none" w:sz="0" w:space="0" w:color="auto"/>
        <w:bottom w:val="none" w:sz="0" w:space="0" w:color="auto"/>
        <w:right w:val="none" w:sz="0" w:space="0" w:color="auto"/>
      </w:divBdr>
      <w:divsChild>
        <w:div w:id="1122074518">
          <w:marLeft w:val="0"/>
          <w:marRight w:val="0"/>
          <w:marTop w:val="0"/>
          <w:marBottom w:val="0"/>
          <w:divBdr>
            <w:top w:val="none" w:sz="0" w:space="0" w:color="auto"/>
            <w:left w:val="none" w:sz="0" w:space="0" w:color="auto"/>
            <w:bottom w:val="none" w:sz="0" w:space="0" w:color="auto"/>
            <w:right w:val="none" w:sz="0" w:space="0" w:color="auto"/>
          </w:divBdr>
          <w:divsChild>
            <w:div w:id="1122072711">
              <w:marLeft w:val="0"/>
              <w:marRight w:val="0"/>
              <w:marTop w:val="0"/>
              <w:marBottom w:val="0"/>
              <w:divBdr>
                <w:top w:val="none" w:sz="0" w:space="0" w:color="auto"/>
                <w:left w:val="none" w:sz="0" w:space="0" w:color="auto"/>
                <w:bottom w:val="none" w:sz="0" w:space="0" w:color="auto"/>
                <w:right w:val="none" w:sz="0" w:space="0" w:color="auto"/>
              </w:divBdr>
              <w:divsChild>
                <w:div w:id="1122077043">
                  <w:marLeft w:val="0"/>
                  <w:marRight w:val="0"/>
                  <w:marTop w:val="0"/>
                  <w:marBottom w:val="0"/>
                  <w:divBdr>
                    <w:top w:val="none" w:sz="0" w:space="0" w:color="auto"/>
                    <w:left w:val="none" w:sz="0" w:space="0" w:color="auto"/>
                    <w:bottom w:val="none" w:sz="0" w:space="0" w:color="auto"/>
                    <w:right w:val="none" w:sz="0" w:space="0" w:color="auto"/>
                  </w:divBdr>
                  <w:divsChild>
                    <w:div w:id="1122077355">
                      <w:marLeft w:val="0"/>
                      <w:marRight w:val="0"/>
                      <w:marTop w:val="0"/>
                      <w:marBottom w:val="0"/>
                      <w:divBdr>
                        <w:top w:val="none" w:sz="0" w:space="0" w:color="auto"/>
                        <w:left w:val="none" w:sz="0" w:space="0" w:color="auto"/>
                        <w:bottom w:val="none" w:sz="0" w:space="0" w:color="auto"/>
                        <w:right w:val="none" w:sz="0" w:space="0" w:color="auto"/>
                      </w:divBdr>
                      <w:divsChild>
                        <w:div w:id="1122078179">
                          <w:marLeft w:val="0"/>
                          <w:marRight w:val="0"/>
                          <w:marTop w:val="0"/>
                          <w:marBottom w:val="0"/>
                          <w:divBdr>
                            <w:top w:val="none" w:sz="0" w:space="0" w:color="auto"/>
                            <w:left w:val="none" w:sz="0" w:space="0" w:color="auto"/>
                            <w:bottom w:val="none" w:sz="0" w:space="0" w:color="auto"/>
                            <w:right w:val="none" w:sz="0" w:space="0" w:color="auto"/>
                          </w:divBdr>
                          <w:divsChild>
                            <w:div w:id="1122078267">
                              <w:marLeft w:val="0"/>
                              <w:marRight w:val="0"/>
                              <w:marTop w:val="0"/>
                              <w:marBottom w:val="0"/>
                              <w:divBdr>
                                <w:top w:val="none" w:sz="0" w:space="0" w:color="auto"/>
                                <w:left w:val="none" w:sz="0" w:space="0" w:color="auto"/>
                                <w:bottom w:val="none" w:sz="0" w:space="0" w:color="auto"/>
                                <w:right w:val="none" w:sz="0" w:space="0" w:color="auto"/>
                              </w:divBdr>
                              <w:divsChild>
                                <w:div w:id="112207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7126">
      <w:marLeft w:val="120"/>
      <w:marRight w:val="0"/>
      <w:marTop w:val="0"/>
      <w:marBottom w:val="0"/>
      <w:divBdr>
        <w:top w:val="none" w:sz="0" w:space="0" w:color="auto"/>
        <w:left w:val="none" w:sz="0" w:space="0" w:color="auto"/>
        <w:bottom w:val="none" w:sz="0" w:space="0" w:color="auto"/>
        <w:right w:val="none" w:sz="0" w:space="0" w:color="auto"/>
      </w:divBdr>
      <w:divsChild>
        <w:div w:id="1122072579">
          <w:marLeft w:val="0"/>
          <w:marRight w:val="0"/>
          <w:marTop w:val="0"/>
          <w:marBottom w:val="0"/>
          <w:divBdr>
            <w:top w:val="none" w:sz="0" w:space="0" w:color="auto"/>
            <w:left w:val="none" w:sz="0" w:space="0" w:color="auto"/>
            <w:bottom w:val="none" w:sz="0" w:space="0" w:color="auto"/>
            <w:right w:val="none" w:sz="0" w:space="0" w:color="auto"/>
          </w:divBdr>
        </w:div>
      </w:divsChild>
    </w:div>
    <w:div w:id="1122077133">
      <w:marLeft w:val="0"/>
      <w:marRight w:val="0"/>
      <w:marTop w:val="0"/>
      <w:marBottom w:val="0"/>
      <w:divBdr>
        <w:top w:val="none" w:sz="0" w:space="0" w:color="auto"/>
        <w:left w:val="none" w:sz="0" w:space="0" w:color="auto"/>
        <w:bottom w:val="none" w:sz="0" w:space="0" w:color="auto"/>
        <w:right w:val="none" w:sz="0" w:space="0" w:color="auto"/>
      </w:divBdr>
      <w:divsChild>
        <w:div w:id="1122071875">
          <w:marLeft w:val="0"/>
          <w:marRight w:val="0"/>
          <w:marTop w:val="0"/>
          <w:marBottom w:val="0"/>
          <w:divBdr>
            <w:top w:val="none" w:sz="0" w:space="0" w:color="auto"/>
            <w:left w:val="none" w:sz="0" w:space="0" w:color="auto"/>
            <w:bottom w:val="none" w:sz="0" w:space="0" w:color="auto"/>
            <w:right w:val="none" w:sz="0" w:space="0" w:color="auto"/>
          </w:divBdr>
          <w:divsChild>
            <w:div w:id="1122071826">
              <w:marLeft w:val="0"/>
              <w:marRight w:val="0"/>
              <w:marTop w:val="0"/>
              <w:marBottom w:val="0"/>
              <w:divBdr>
                <w:top w:val="none" w:sz="0" w:space="0" w:color="auto"/>
                <w:left w:val="none" w:sz="0" w:space="0" w:color="auto"/>
                <w:bottom w:val="none" w:sz="0" w:space="0" w:color="auto"/>
                <w:right w:val="none" w:sz="0" w:space="0" w:color="auto"/>
              </w:divBdr>
              <w:divsChild>
                <w:div w:id="1122074845">
                  <w:marLeft w:val="0"/>
                  <w:marRight w:val="0"/>
                  <w:marTop w:val="0"/>
                  <w:marBottom w:val="0"/>
                  <w:divBdr>
                    <w:top w:val="none" w:sz="0" w:space="0" w:color="auto"/>
                    <w:left w:val="none" w:sz="0" w:space="0" w:color="auto"/>
                    <w:bottom w:val="none" w:sz="0" w:space="0" w:color="auto"/>
                    <w:right w:val="none" w:sz="0" w:space="0" w:color="auto"/>
                  </w:divBdr>
                  <w:divsChild>
                    <w:div w:id="1122075123">
                      <w:marLeft w:val="0"/>
                      <w:marRight w:val="0"/>
                      <w:marTop w:val="0"/>
                      <w:marBottom w:val="0"/>
                      <w:divBdr>
                        <w:top w:val="none" w:sz="0" w:space="0" w:color="auto"/>
                        <w:left w:val="none" w:sz="0" w:space="0" w:color="auto"/>
                        <w:bottom w:val="none" w:sz="0" w:space="0" w:color="auto"/>
                        <w:right w:val="none" w:sz="0" w:space="0" w:color="auto"/>
                      </w:divBdr>
                      <w:divsChild>
                        <w:div w:id="1122072271">
                          <w:marLeft w:val="0"/>
                          <w:marRight w:val="750"/>
                          <w:marTop w:val="0"/>
                          <w:marBottom w:val="0"/>
                          <w:divBdr>
                            <w:top w:val="none" w:sz="0" w:space="0" w:color="auto"/>
                            <w:left w:val="none" w:sz="0" w:space="0" w:color="auto"/>
                            <w:bottom w:val="none" w:sz="0" w:space="0" w:color="auto"/>
                            <w:right w:val="none" w:sz="0" w:space="0" w:color="auto"/>
                          </w:divBdr>
                          <w:divsChild>
                            <w:div w:id="1122078546">
                              <w:marLeft w:val="0"/>
                              <w:marRight w:val="0"/>
                              <w:marTop w:val="0"/>
                              <w:marBottom w:val="105"/>
                              <w:divBdr>
                                <w:top w:val="none" w:sz="0" w:space="0" w:color="auto"/>
                                <w:left w:val="none" w:sz="0" w:space="0" w:color="auto"/>
                                <w:bottom w:val="none" w:sz="0" w:space="0" w:color="auto"/>
                                <w:right w:val="none" w:sz="0" w:space="0" w:color="auto"/>
                              </w:divBdr>
                              <w:divsChild>
                                <w:div w:id="1122074311">
                                  <w:marLeft w:val="0"/>
                                  <w:marRight w:val="0"/>
                                  <w:marTop w:val="0"/>
                                  <w:marBottom w:val="0"/>
                                  <w:divBdr>
                                    <w:top w:val="none" w:sz="0" w:space="0" w:color="auto"/>
                                    <w:left w:val="none" w:sz="0" w:space="0" w:color="auto"/>
                                    <w:bottom w:val="none" w:sz="0" w:space="0" w:color="auto"/>
                                    <w:right w:val="none" w:sz="0" w:space="0" w:color="auto"/>
                                  </w:divBdr>
                                  <w:divsChild>
                                    <w:div w:id="1122074393">
                                      <w:marLeft w:val="0"/>
                                      <w:marRight w:val="0"/>
                                      <w:marTop w:val="0"/>
                                      <w:marBottom w:val="120"/>
                                      <w:divBdr>
                                        <w:top w:val="none" w:sz="0" w:space="0" w:color="auto"/>
                                        <w:left w:val="none" w:sz="0" w:space="0" w:color="auto"/>
                                        <w:bottom w:val="none" w:sz="0" w:space="0" w:color="auto"/>
                                        <w:right w:val="none" w:sz="0" w:space="0" w:color="auto"/>
                                      </w:divBdr>
                                    </w:div>
                                    <w:div w:id="1122076796">
                                      <w:marLeft w:val="0"/>
                                      <w:marRight w:val="0"/>
                                      <w:marTop w:val="0"/>
                                      <w:marBottom w:val="0"/>
                                      <w:divBdr>
                                        <w:top w:val="none" w:sz="0" w:space="0" w:color="auto"/>
                                        <w:left w:val="none" w:sz="0" w:space="0" w:color="auto"/>
                                        <w:bottom w:val="none" w:sz="0" w:space="0" w:color="auto"/>
                                        <w:right w:val="none" w:sz="0" w:space="0" w:color="auto"/>
                                      </w:divBdr>
                                      <w:divsChild>
                                        <w:div w:id="112207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04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7143">
      <w:marLeft w:val="0"/>
      <w:marRight w:val="0"/>
      <w:marTop w:val="0"/>
      <w:marBottom w:val="0"/>
      <w:divBdr>
        <w:top w:val="none" w:sz="0" w:space="0" w:color="auto"/>
        <w:left w:val="none" w:sz="0" w:space="0" w:color="auto"/>
        <w:bottom w:val="none" w:sz="0" w:space="0" w:color="auto"/>
        <w:right w:val="none" w:sz="0" w:space="0" w:color="auto"/>
      </w:divBdr>
      <w:divsChild>
        <w:div w:id="1122077868">
          <w:marLeft w:val="0"/>
          <w:marRight w:val="0"/>
          <w:marTop w:val="0"/>
          <w:marBottom w:val="0"/>
          <w:divBdr>
            <w:top w:val="none" w:sz="0" w:space="0" w:color="auto"/>
            <w:left w:val="none" w:sz="0" w:space="0" w:color="auto"/>
            <w:bottom w:val="none" w:sz="0" w:space="0" w:color="auto"/>
            <w:right w:val="none" w:sz="0" w:space="0" w:color="auto"/>
          </w:divBdr>
          <w:divsChild>
            <w:div w:id="11220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153">
      <w:marLeft w:val="0"/>
      <w:marRight w:val="0"/>
      <w:marTop w:val="0"/>
      <w:marBottom w:val="0"/>
      <w:divBdr>
        <w:top w:val="none" w:sz="0" w:space="0" w:color="auto"/>
        <w:left w:val="none" w:sz="0" w:space="0" w:color="auto"/>
        <w:bottom w:val="none" w:sz="0" w:space="0" w:color="auto"/>
        <w:right w:val="none" w:sz="0" w:space="0" w:color="auto"/>
      </w:divBdr>
      <w:divsChild>
        <w:div w:id="1122072976">
          <w:marLeft w:val="0"/>
          <w:marRight w:val="0"/>
          <w:marTop w:val="0"/>
          <w:marBottom w:val="0"/>
          <w:divBdr>
            <w:top w:val="none" w:sz="0" w:space="0" w:color="auto"/>
            <w:left w:val="none" w:sz="0" w:space="0" w:color="auto"/>
            <w:bottom w:val="none" w:sz="0" w:space="0" w:color="auto"/>
            <w:right w:val="none" w:sz="0" w:space="0" w:color="auto"/>
          </w:divBdr>
          <w:divsChild>
            <w:div w:id="1122072082">
              <w:marLeft w:val="0"/>
              <w:marRight w:val="0"/>
              <w:marTop w:val="0"/>
              <w:marBottom w:val="0"/>
              <w:divBdr>
                <w:top w:val="none" w:sz="0" w:space="0" w:color="auto"/>
                <w:left w:val="none" w:sz="0" w:space="0" w:color="auto"/>
                <w:bottom w:val="none" w:sz="0" w:space="0" w:color="auto"/>
                <w:right w:val="none" w:sz="0" w:space="0" w:color="auto"/>
              </w:divBdr>
              <w:divsChild>
                <w:div w:id="1122078578">
                  <w:marLeft w:val="0"/>
                  <w:marRight w:val="0"/>
                  <w:marTop w:val="0"/>
                  <w:marBottom w:val="0"/>
                  <w:divBdr>
                    <w:top w:val="none" w:sz="0" w:space="0" w:color="auto"/>
                    <w:left w:val="none" w:sz="0" w:space="0" w:color="auto"/>
                    <w:bottom w:val="none" w:sz="0" w:space="0" w:color="auto"/>
                    <w:right w:val="none" w:sz="0" w:space="0" w:color="auto"/>
                  </w:divBdr>
                  <w:divsChild>
                    <w:div w:id="1122077076">
                      <w:marLeft w:val="0"/>
                      <w:marRight w:val="0"/>
                      <w:marTop w:val="0"/>
                      <w:marBottom w:val="0"/>
                      <w:divBdr>
                        <w:top w:val="none" w:sz="0" w:space="0" w:color="auto"/>
                        <w:left w:val="none" w:sz="0" w:space="0" w:color="auto"/>
                        <w:bottom w:val="none" w:sz="0" w:space="0" w:color="auto"/>
                        <w:right w:val="none" w:sz="0" w:space="0" w:color="auto"/>
                      </w:divBdr>
                      <w:divsChild>
                        <w:div w:id="1122075487">
                          <w:marLeft w:val="0"/>
                          <w:marRight w:val="0"/>
                          <w:marTop w:val="0"/>
                          <w:marBottom w:val="0"/>
                          <w:divBdr>
                            <w:top w:val="none" w:sz="0" w:space="0" w:color="auto"/>
                            <w:left w:val="none" w:sz="0" w:space="0" w:color="auto"/>
                            <w:bottom w:val="none" w:sz="0" w:space="0" w:color="auto"/>
                            <w:right w:val="none" w:sz="0" w:space="0" w:color="auto"/>
                          </w:divBdr>
                          <w:divsChild>
                            <w:div w:id="1122077838">
                              <w:marLeft w:val="0"/>
                              <w:marRight w:val="0"/>
                              <w:marTop w:val="0"/>
                              <w:marBottom w:val="0"/>
                              <w:divBdr>
                                <w:top w:val="none" w:sz="0" w:space="0" w:color="auto"/>
                                <w:left w:val="single" w:sz="36" w:space="15" w:color="303E50"/>
                                <w:bottom w:val="none" w:sz="0" w:space="0" w:color="auto"/>
                                <w:right w:val="none" w:sz="0" w:space="0" w:color="auto"/>
                              </w:divBdr>
                            </w:div>
                            <w:div w:id="1122078462">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sChild>
                </w:div>
              </w:divsChild>
            </w:div>
          </w:divsChild>
        </w:div>
      </w:divsChild>
    </w:div>
    <w:div w:id="1122077154">
      <w:marLeft w:val="0"/>
      <w:marRight w:val="0"/>
      <w:marTop w:val="0"/>
      <w:marBottom w:val="0"/>
      <w:divBdr>
        <w:top w:val="none" w:sz="0" w:space="0" w:color="auto"/>
        <w:left w:val="none" w:sz="0" w:space="0" w:color="auto"/>
        <w:bottom w:val="none" w:sz="0" w:space="0" w:color="auto"/>
        <w:right w:val="none" w:sz="0" w:space="0" w:color="auto"/>
      </w:divBdr>
      <w:divsChild>
        <w:div w:id="1122077544">
          <w:marLeft w:val="0"/>
          <w:marRight w:val="0"/>
          <w:marTop w:val="0"/>
          <w:marBottom w:val="0"/>
          <w:divBdr>
            <w:top w:val="none" w:sz="0" w:space="0" w:color="auto"/>
            <w:left w:val="none" w:sz="0" w:space="0" w:color="auto"/>
            <w:bottom w:val="none" w:sz="0" w:space="0" w:color="auto"/>
            <w:right w:val="none" w:sz="0" w:space="0" w:color="auto"/>
          </w:divBdr>
          <w:divsChild>
            <w:div w:id="1122072758">
              <w:marLeft w:val="0"/>
              <w:marRight w:val="0"/>
              <w:marTop w:val="0"/>
              <w:marBottom w:val="0"/>
              <w:divBdr>
                <w:top w:val="none" w:sz="0" w:space="0" w:color="auto"/>
                <w:left w:val="none" w:sz="0" w:space="0" w:color="auto"/>
                <w:bottom w:val="none" w:sz="0" w:space="0" w:color="auto"/>
                <w:right w:val="none" w:sz="0" w:space="0" w:color="auto"/>
              </w:divBdr>
              <w:divsChild>
                <w:div w:id="1122073538">
                  <w:marLeft w:val="0"/>
                  <w:marRight w:val="0"/>
                  <w:marTop w:val="45"/>
                  <w:marBottom w:val="0"/>
                  <w:divBdr>
                    <w:top w:val="none" w:sz="0" w:space="0" w:color="auto"/>
                    <w:left w:val="none" w:sz="0" w:space="0" w:color="auto"/>
                    <w:bottom w:val="none" w:sz="0" w:space="0" w:color="auto"/>
                    <w:right w:val="none" w:sz="0" w:space="0" w:color="auto"/>
                  </w:divBdr>
                  <w:divsChild>
                    <w:div w:id="1122075666">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155">
      <w:marLeft w:val="0"/>
      <w:marRight w:val="0"/>
      <w:marTop w:val="0"/>
      <w:marBottom w:val="0"/>
      <w:divBdr>
        <w:top w:val="none" w:sz="0" w:space="0" w:color="auto"/>
        <w:left w:val="none" w:sz="0" w:space="0" w:color="auto"/>
        <w:bottom w:val="none" w:sz="0" w:space="0" w:color="auto"/>
        <w:right w:val="none" w:sz="0" w:space="0" w:color="auto"/>
      </w:divBdr>
      <w:divsChild>
        <w:div w:id="1122077118">
          <w:marLeft w:val="0"/>
          <w:marRight w:val="0"/>
          <w:marTop w:val="0"/>
          <w:marBottom w:val="0"/>
          <w:divBdr>
            <w:top w:val="none" w:sz="0" w:space="0" w:color="auto"/>
            <w:left w:val="none" w:sz="0" w:space="0" w:color="auto"/>
            <w:bottom w:val="none" w:sz="0" w:space="0" w:color="auto"/>
            <w:right w:val="none" w:sz="0" w:space="0" w:color="auto"/>
          </w:divBdr>
          <w:divsChild>
            <w:div w:id="1122077080">
              <w:marLeft w:val="0"/>
              <w:marRight w:val="0"/>
              <w:marTop w:val="0"/>
              <w:marBottom w:val="0"/>
              <w:divBdr>
                <w:top w:val="none" w:sz="0" w:space="0" w:color="auto"/>
                <w:left w:val="none" w:sz="0" w:space="0" w:color="auto"/>
                <w:bottom w:val="none" w:sz="0" w:space="0" w:color="auto"/>
                <w:right w:val="none" w:sz="0" w:space="0" w:color="auto"/>
              </w:divBdr>
              <w:divsChild>
                <w:div w:id="1122076266">
                  <w:marLeft w:val="0"/>
                  <w:marRight w:val="0"/>
                  <w:marTop w:val="0"/>
                  <w:marBottom w:val="0"/>
                  <w:divBdr>
                    <w:top w:val="none" w:sz="0" w:space="0" w:color="auto"/>
                    <w:left w:val="none" w:sz="0" w:space="0" w:color="auto"/>
                    <w:bottom w:val="none" w:sz="0" w:space="0" w:color="auto"/>
                    <w:right w:val="none" w:sz="0" w:space="0" w:color="auto"/>
                  </w:divBdr>
                  <w:divsChild>
                    <w:div w:id="1122071898">
                      <w:marLeft w:val="0"/>
                      <w:marRight w:val="0"/>
                      <w:marTop w:val="0"/>
                      <w:marBottom w:val="0"/>
                      <w:divBdr>
                        <w:top w:val="none" w:sz="0" w:space="0" w:color="auto"/>
                        <w:left w:val="none" w:sz="0" w:space="0" w:color="auto"/>
                        <w:bottom w:val="none" w:sz="0" w:space="0" w:color="auto"/>
                        <w:right w:val="none" w:sz="0" w:space="0" w:color="auto"/>
                      </w:divBdr>
                      <w:divsChild>
                        <w:div w:id="1122075246">
                          <w:marLeft w:val="0"/>
                          <w:marRight w:val="0"/>
                          <w:marTop w:val="234"/>
                          <w:marBottom w:val="0"/>
                          <w:divBdr>
                            <w:top w:val="none" w:sz="0" w:space="0" w:color="auto"/>
                            <w:left w:val="none" w:sz="0" w:space="0" w:color="auto"/>
                            <w:bottom w:val="none" w:sz="0" w:space="0" w:color="auto"/>
                            <w:right w:val="none" w:sz="0" w:space="0" w:color="auto"/>
                          </w:divBdr>
                          <w:divsChild>
                            <w:div w:id="1122072017">
                              <w:marLeft w:val="0"/>
                              <w:marRight w:val="0"/>
                              <w:marTop w:val="0"/>
                              <w:marBottom w:val="0"/>
                              <w:divBdr>
                                <w:top w:val="none" w:sz="0" w:space="0" w:color="auto"/>
                                <w:left w:val="none" w:sz="0" w:space="0" w:color="auto"/>
                                <w:bottom w:val="none" w:sz="0" w:space="0" w:color="auto"/>
                                <w:right w:val="none" w:sz="0" w:space="0" w:color="auto"/>
                              </w:divBdr>
                              <w:divsChild>
                                <w:div w:id="1122078738">
                                  <w:marLeft w:val="0"/>
                                  <w:marRight w:val="79"/>
                                  <w:marTop w:val="0"/>
                                  <w:marBottom w:val="0"/>
                                  <w:divBdr>
                                    <w:top w:val="none" w:sz="0" w:space="0" w:color="auto"/>
                                    <w:left w:val="none" w:sz="0" w:space="0" w:color="auto"/>
                                    <w:bottom w:val="none" w:sz="0" w:space="0" w:color="auto"/>
                                    <w:right w:val="none" w:sz="0" w:space="0" w:color="auto"/>
                                  </w:divBdr>
                                  <w:divsChild>
                                    <w:div w:id="1122077894">
                                      <w:marLeft w:val="0"/>
                                      <w:marRight w:val="0"/>
                                      <w:marTop w:val="0"/>
                                      <w:marBottom w:val="0"/>
                                      <w:divBdr>
                                        <w:top w:val="none" w:sz="0" w:space="0" w:color="auto"/>
                                        <w:left w:val="none" w:sz="0" w:space="0" w:color="auto"/>
                                        <w:bottom w:val="none" w:sz="0" w:space="0" w:color="auto"/>
                                        <w:right w:val="none" w:sz="0" w:space="0" w:color="auto"/>
                                      </w:divBdr>
                                      <w:divsChild>
                                        <w:div w:id="1122075871">
                                          <w:marLeft w:val="0"/>
                                          <w:marRight w:val="-370"/>
                                          <w:marTop w:val="0"/>
                                          <w:marBottom w:val="0"/>
                                          <w:divBdr>
                                            <w:top w:val="none" w:sz="0" w:space="0" w:color="auto"/>
                                            <w:left w:val="none" w:sz="0" w:space="0" w:color="auto"/>
                                            <w:bottom w:val="none" w:sz="0" w:space="0" w:color="auto"/>
                                            <w:right w:val="none" w:sz="0" w:space="0" w:color="auto"/>
                                          </w:divBdr>
                                          <w:divsChild>
                                            <w:div w:id="1122074209">
                                              <w:marLeft w:val="0"/>
                                              <w:marRight w:val="72"/>
                                              <w:marTop w:val="0"/>
                                              <w:marBottom w:val="0"/>
                                              <w:divBdr>
                                                <w:top w:val="none" w:sz="0" w:space="0" w:color="auto"/>
                                                <w:left w:val="none" w:sz="0" w:space="0" w:color="auto"/>
                                                <w:bottom w:val="none" w:sz="0" w:space="0" w:color="auto"/>
                                                <w:right w:val="none" w:sz="0" w:space="0" w:color="auto"/>
                                              </w:divBdr>
                                              <w:divsChild>
                                                <w:div w:id="1122075488">
                                                  <w:marLeft w:val="0"/>
                                                  <w:marRight w:val="0"/>
                                                  <w:marTop w:val="0"/>
                                                  <w:marBottom w:val="0"/>
                                                  <w:divBdr>
                                                    <w:top w:val="none" w:sz="0" w:space="0" w:color="auto"/>
                                                    <w:left w:val="none" w:sz="0" w:space="0" w:color="auto"/>
                                                    <w:bottom w:val="none" w:sz="0" w:space="0" w:color="auto"/>
                                                    <w:right w:val="none" w:sz="0" w:space="0" w:color="auto"/>
                                                  </w:divBdr>
                                                  <w:divsChild>
                                                    <w:div w:id="1122072704">
                                                      <w:marLeft w:val="0"/>
                                                      <w:marRight w:val="-245"/>
                                                      <w:marTop w:val="0"/>
                                                      <w:marBottom w:val="0"/>
                                                      <w:divBdr>
                                                        <w:top w:val="none" w:sz="0" w:space="0" w:color="auto"/>
                                                        <w:left w:val="none" w:sz="0" w:space="0" w:color="auto"/>
                                                        <w:bottom w:val="none" w:sz="0" w:space="0" w:color="auto"/>
                                                        <w:right w:val="none" w:sz="0" w:space="0" w:color="auto"/>
                                                      </w:divBdr>
                                                      <w:divsChild>
                                                        <w:div w:id="1122071839">
                                                          <w:marLeft w:val="0"/>
                                                          <w:marRight w:val="0"/>
                                                          <w:marTop w:val="0"/>
                                                          <w:marBottom w:val="201"/>
                                                          <w:divBdr>
                                                            <w:top w:val="none" w:sz="0" w:space="0" w:color="auto"/>
                                                            <w:left w:val="none" w:sz="0" w:space="0" w:color="auto"/>
                                                            <w:bottom w:val="none" w:sz="0" w:space="0" w:color="auto"/>
                                                            <w:right w:val="none" w:sz="0" w:space="0" w:color="auto"/>
                                                          </w:divBdr>
                                                          <w:divsChild>
                                                            <w:div w:id="1122074331">
                                                              <w:marLeft w:val="0"/>
                                                              <w:marRight w:val="0"/>
                                                              <w:marTop w:val="11"/>
                                                              <w:marBottom w:val="5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7164">
      <w:marLeft w:val="0"/>
      <w:marRight w:val="0"/>
      <w:marTop w:val="0"/>
      <w:marBottom w:val="0"/>
      <w:divBdr>
        <w:top w:val="none" w:sz="0" w:space="0" w:color="auto"/>
        <w:left w:val="none" w:sz="0" w:space="0" w:color="auto"/>
        <w:bottom w:val="none" w:sz="0" w:space="0" w:color="auto"/>
        <w:right w:val="none" w:sz="0" w:space="0" w:color="auto"/>
      </w:divBdr>
      <w:divsChild>
        <w:div w:id="1122072418">
          <w:marLeft w:val="0"/>
          <w:marRight w:val="0"/>
          <w:marTop w:val="0"/>
          <w:marBottom w:val="0"/>
          <w:divBdr>
            <w:top w:val="none" w:sz="0" w:space="0" w:color="auto"/>
            <w:left w:val="none" w:sz="0" w:space="0" w:color="auto"/>
            <w:bottom w:val="none" w:sz="0" w:space="0" w:color="auto"/>
            <w:right w:val="none" w:sz="0" w:space="0" w:color="auto"/>
          </w:divBdr>
          <w:divsChild>
            <w:div w:id="1122073980">
              <w:marLeft w:val="0"/>
              <w:marRight w:val="0"/>
              <w:marTop w:val="0"/>
              <w:marBottom w:val="0"/>
              <w:divBdr>
                <w:top w:val="none" w:sz="0" w:space="0" w:color="auto"/>
                <w:left w:val="none" w:sz="0" w:space="0" w:color="auto"/>
                <w:bottom w:val="none" w:sz="0" w:space="0" w:color="auto"/>
                <w:right w:val="none" w:sz="0" w:space="0" w:color="auto"/>
              </w:divBdr>
              <w:divsChild>
                <w:div w:id="1122073956">
                  <w:marLeft w:val="0"/>
                  <w:marRight w:val="0"/>
                  <w:marTop w:val="0"/>
                  <w:marBottom w:val="0"/>
                  <w:divBdr>
                    <w:top w:val="none" w:sz="0" w:space="0" w:color="auto"/>
                    <w:left w:val="none" w:sz="0" w:space="0" w:color="auto"/>
                    <w:bottom w:val="none" w:sz="0" w:space="0" w:color="auto"/>
                    <w:right w:val="none" w:sz="0" w:space="0" w:color="auto"/>
                  </w:divBdr>
                </w:div>
              </w:divsChild>
            </w:div>
            <w:div w:id="1122075110">
              <w:marLeft w:val="0"/>
              <w:marRight w:val="0"/>
              <w:marTop w:val="0"/>
              <w:marBottom w:val="0"/>
              <w:divBdr>
                <w:top w:val="none" w:sz="0" w:space="0" w:color="auto"/>
                <w:left w:val="none" w:sz="0" w:space="0" w:color="auto"/>
                <w:bottom w:val="none" w:sz="0" w:space="0" w:color="auto"/>
                <w:right w:val="none" w:sz="0" w:space="0" w:color="auto"/>
              </w:divBdr>
            </w:div>
            <w:div w:id="11220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169">
      <w:marLeft w:val="120"/>
      <w:marRight w:val="0"/>
      <w:marTop w:val="0"/>
      <w:marBottom w:val="0"/>
      <w:divBdr>
        <w:top w:val="none" w:sz="0" w:space="0" w:color="auto"/>
        <w:left w:val="none" w:sz="0" w:space="0" w:color="auto"/>
        <w:bottom w:val="none" w:sz="0" w:space="0" w:color="auto"/>
        <w:right w:val="none" w:sz="0" w:space="0" w:color="auto"/>
      </w:divBdr>
      <w:divsChild>
        <w:div w:id="1122074192">
          <w:marLeft w:val="0"/>
          <w:marRight w:val="0"/>
          <w:marTop w:val="0"/>
          <w:marBottom w:val="0"/>
          <w:divBdr>
            <w:top w:val="none" w:sz="0" w:space="0" w:color="auto"/>
            <w:left w:val="none" w:sz="0" w:space="0" w:color="auto"/>
            <w:bottom w:val="none" w:sz="0" w:space="0" w:color="auto"/>
            <w:right w:val="none" w:sz="0" w:space="0" w:color="auto"/>
          </w:divBdr>
        </w:div>
      </w:divsChild>
    </w:div>
    <w:div w:id="1122077178">
      <w:marLeft w:val="0"/>
      <w:marRight w:val="0"/>
      <w:marTop w:val="0"/>
      <w:marBottom w:val="0"/>
      <w:divBdr>
        <w:top w:val="none" w:sz="0" w:space="0" w:color="auto"/>
        <w:left w:val="none" w:sz="0" w:space="0" w:color="auto"/>
        <w:bottom w:val="none" w:sz="0" w:space="0" w:color="auto"/>
        <w:right w:val="none" w:sz="0" w:space="0" w:color="auto"/>
      </w:divBdr>
      <w:divsChild>
        <w:div w:id="1122075365">
          <w:marLeft w:val="0"/>
          <w:marRight w:val="0"/>
          <w:marTop w:val="0"/>
          <w:marBottom w:val="0"/>
          <w:divBdr>
            <w:top w:val="none" w:sz="0" w:space="0" w:color="auto"/>
            <w:left w:val="none" w:sz="0" w:space="0" w:color="auto"/>
            <w:bottom w:val="none" w:sz="0" w:space="0" w:color="auto"/>
            <w:right w:val="none" w:sz="0" w:space="0" w:color="auto"/>
          </w:divBdr>
          <w:divsChild>
            <w:div w:id="1122071837">
              <w:marLeft w:val="0"/>
              <w:marRight w:val="0"/>
              <w:marTop w:val="0"/>
              <w:marBottom w:val="0"/>
              <w:divBdr>
                <w:top w:val="none" w:sz="0" w:space="0" w:color="auto"/>
                <w:left w:val="none" w:sz="0" w:space="0" w:color="auto"/>
                <w:bottom w:val="none" w:sz="0" w:space="0" w:color="auto"/>
                <w:right w:val="none" w:sz="0" w:space="0" w:color="auto"/>
              </w:divBdr>
              <w:divsChild>
                <w:div w:id="1122076903">
                  <w:marLeft w:val="0"/>
                  <w:marRight w:val="0"/>
                  <w:marTop w:val="0"/>
                  <w:marBottom w:val="0"/>
                  <w:divBdr>
                    <w:top w:val="none" w:sz="0" w:space="0" w:color="auto"/>
                    <w:left w:val="none" w:sz="0" w:space="0" w:color="auto"/>
                    <w:bottom w:val="none" w:sz="0" w:space="0" w:color="auto"/>
                    <w:right w:val="none" w:sz="0" w:space="0" w:color="auto"/>
                  </w:divBdr>
                  <w:divsChild>
                    <w:div w:id="1122072939">
                      <w:marLeft w:val="0"/>
                      <w:marRight w:val="0"/>
                      <w:marTop w:val="0"/>
                      <w:marBottom w:val="0"/>
                      <w:divBdr>
                        <w:top w:val="none" w:sz="0" w:space="0" w:color="auto"/>
                        <w:left w:val="none" w:sz="0" w:space="0" w:color="auto"/>
                        <w:bottom w:val="none" w:sz="0" w:space="0" w:color="auto"/>
                        <w:right w:val="none" w:sz="0" w:space="0" w:color="auto"/>
                      </w:divBdr>
                      <w:divsChild>
                        <w:div w:id="1122077588">
                          <w:marLeft w:val="0"/>
                          <w:marRight w:val="581"/>
                          <w:marTop w:val="0"/>
                          <w:marBottom w:val="0"/>
                          <w:divBdr>
                            <w:top w:val="none" w:sz="0" w:space="0" w:color="auto"/>
                            <w:left w:val="none" w:sz="0" w:space="0" w:color="auto"/>
                            <w:bottom w:val="none" w:sz="0" w:space="0" w:color="auto"/>
                            <w:right w:val="none" w:sz="0" w:space="0" w:color="auto"/>
                          </w:divBdr>
                          <w:divsChild>
                            <w:div w:id="1122075577">
                              <w:marLeft w:val="0"/>
                              <w:marRight w:val="0"/>
                              <w:marTop w:val="0"/>
                              <w:marBottom w:val="81"/>
                              <w:divBdr>
                                <w:top w:val="none" w:sz="0" w:space="0" w:color="auto"/>
                                <w:left w:val="none" w:sz="0" w:space="0" w:color="auto"/>
                                <w:bottom w:val="none" w:sz="0" w:space="0" w:color="auto"/>
                                <w:right w:val="none" w:sz="0" w:space="0" w:color="auto"/>
                              </w:divBdr>
                              <w:divsChild>
                                <w:div w:id="1122073520">
                                  <w:marLeft w:val="0"/>
                                  <w:marRight w:val="0"/>
                                  <w:marTop w:val="0"/>
                                  <w:marBottom w:val="0"/>
                                  <w:divBdr>
                                    <w:top w:val="none" w:sz="0" w:space="0" w:color="auto"/>
                                    <w:left w:val="none" w:sz="0" w:space="0" w:color="auto"/>
                                    <w:bottom w:val="none" w:sz="0" w:space="0" w:color="auto"/>
                                    <w:right w:val="none" w:sz="0" w:space="0" w:color="auto"/>
                                  </w:divBdr>
                                  <w:divsChild>
                                    <w:div w:id="1122072564">
                                      <w:marLeft w:val="0"/>
                                      <w:marRight w:val="0"/>
                                      <w:marTop w:val="0"/>
                                      <w:marBottom w:val="0"/>
                                      <w:divBdr>
                                        <w:top w:val="none" w:sz="0" w:space="0" w:color="auto"/>
                                        <w:left w:val="none" w:sz="0" w:space="0" w:color="auto"/>
                                        <w:bottom w:val="none" w:sz="0" w:space="0" w:color="auto"/>
                                        <w:right w:val="none" w:sz="0" w:space="0" w:color="auto"/>
                                      </w:divBdr>
                                      <w:divsChild>
                                        <w:div w:id="1122076609">
                                          <w:marLeft w:val="0"/>
                                          <w:marRight w:val="0"/>
                                          <w:marTop w:val="0"/>
                                          <w:marBottom w:val="0"/>
                                          <w:divBdr>
                                            <w:top w:val="none" w:sz="0" w:space="0" w:color="auto"/>
                                            <w:left w:val="none" w:sz="0" w:space="0" w:color="auto"/>
                                            <w:bottom w:val="none" w:sz="0" w:space="0" w:color="auto"/>
                                            <w:right w:val="none" w:sz="0" w:space="0" w:color="auto"/>
                                          </w:divBdr>
                                        </w:div>
                                      </w:divsChild>
                                    </w:div>
                                    <w:div w:id="1122073554">
                                      <w:marLeft w:val="0"/>
                                      <w:marRight w:val="0"/>
                                      <w:marTop w:val="0"/>
                                      <w:marBottom w:val="93"/>
                                      <w:divBdr>
                                        <w:top w:val="none" w:sz="0" w:space="0" w:color="auto"/>
                                        <w:left w:val="none" w:sz="0" w:space="0" w:color="auto"/>
                                        <w:bottom w:val="none" w:sz="0" w:space="0" w:color="auto"/>
                                        <w:right w:val="none" w:sz="0" w:space="0" w:color="auto"/>
                                      </w:divBdr>
                                    </w:div>
                                  </w:divsChild>
                                </w:div>
                                <w:div w:id="1122074072">
                                  <w:marLeft w:val="0"/>
                                  <w:marRight w:val="0"/>
                                  <w:marTop w:val="0"/>
                                  <w:marBottom w:val="13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7187">
      <w:marLeft w:val="0"/>
      <w:marRight w:val="0"/>
      <w:marTop w:val="0"/>
      <w:marBottom w:val="0"/>
      <w:divBdr>
        <w:top w:val="none" w:sz="0" w:space="0" w:color="auto"/>
        <w:left w:val="none" w:sz="0" w:space="0" w:color="auto"/>
        <w:bottom w:val="none" w:sz="0" w:space="0" w:color="auto"/>
        <w:right w:val="none" w:sz="0" w:space="0" w:color="auto"/>
      </w:divBdr>
      <w:divsChild>
        <w:div w:id="1122077221">
          <w:marLeft w:val="0"/>
          <w:marRight w:val="0"/>
          <w:marTop w:val="0"/>
          <w:marBottom w:val="0"/>
          <w:divBdr>
            <w:top w:val="none" w:sz="0" w:space="0" w:color="auto"/>
            <w:left w:val="none" w:sz="0" w:space="0" w:color="auto"/>
            <w:bottom w:val="none" w:sz="0" w:space="0" w:color="auto"/>
            <w:right w:val="none" w:sz="0" w:space="0" w:color="auto"/>
          </w:divBdr>
          <w:divsChild>
            <w:div w:id="1122072809">
              <w:marLeft w:val="0"/>
              <w:marRight w:val="0"/>
              <w:marTop w:val="0"/>
              <w:marBottom w:val="0"/>
              <w:divBdr>
                <w:top w:val="none" w:sz="0" w:space="0" w:color="auto"/>
                <w:left w:val="none" w:sz="0" w:space="0" w:color="auto"/>
                <w:bottom w:val="none" w:sz="0" w:space="0" w:color="auto"/>
                <w:right w:val="none" w:sz="0" w:space="0" w:color="auto"/>
              </w:divBdr>
              <w:divsChild>
                <w:div w:id="1122077684">
                  <w:marLeft w:val="0"/>
                  <w:marRight w:val="0"/>
                  <w:marTop w:val="45"/>
                  <w:marBottom w:val="0"/>
                  <w:divBdr>
                    <w:top w:val="none" w:sz="0" w:space="0" w:color="auto"/>
                    <w:left w:val="none" w:sz="0" w:space="0" w:color="auto"/>
                    <w:bottom w:val="none" w:sz="0" w:space="0" w:color="auto"/>
                    <w:right w:val="none" w:sz="0" w:space="0" w:color="auto"/>
                  </w:divBdr>
                  <w:divsChild>
                    <w:div w:id="1122074942">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188">
      <w:marLeft w:val="0"/>
      <w:marRight w:val="0"/>
      <w:marTop w:val="0"/>
      <w:marBottom w:val="0"/>
      <w:divBdr>
        <w:top w:val="none" w:sz="0" w:space="0" w:color="auto"/>
        <w:left w:val="none" w:sz="0" w:space="0" w:color="auto"/>
        <w:bottom w:val="none" w:sz="0" w:space="0" w:color="auto"/>
        <w:right w:val="none" w:sz="0" w:space="0" w:color="auto"/>
      </w:divBdr>
      <w:divsChild>
        <w:div w:id="1122075218">
          <w:marLeft w:val="75"/>
          <w:marRight w:val="0"/>
          <w:marTop w:val="0"/>
          <w:marBottom w:val="0"/>
          <w:divBdr>
            <w:top w:val="none" w:sz="0" w:space="0" w:color="auto"/>
            <w:left w:val="none" w:sz="0" w:space="0" w:color="auto"/>
            <w:bottom w:val="none" w:sz="0" w:space="0" w:color="auto"/>
            <w:right w:val="none" w:sz="0" w:space="0" w:color="auto"/>
          </w:divBdr>
          <w:divsChild>
            <w:div w:id="1122071731">
              <w:marLeft w:val="0"/>
              <w:marRight w:val="0"/>
              <w:marTop w:val="0"/>
              <w:marBottom w:val="0"/>
              <w:divBdr>
                <w:top w:val="none" w:sz="0" w:space="0" w:color="auto"/>
                <w:left w:val="none" w:sz="0" w:space="0" w:color="auto"/>
                <w:bottom w:val="none" w:sz="0" w:space="0" w:color="auto"/>
                <w:right w:val="none" w:sz="0" w:space="0" w:color="auto"/>
              </w:divBdr>
              <w:divsChild>
                <w:div w:id="1122072173">
                  <w:marLeft w:val="0"/>
                  <w:marRight w:val="0"/>
                  <w:marTop w:val="0"/>
                  <w:marBottom w:val="0"/>
                  <w:divBdr>
                    <w:top w:val="none" w:sz="0" w:space="0" w:color="auto"/>
                    <w:left w:val="none" w:sz="0" w:space="0" w:color="auto"/>
                    <w:bottom w:val="none" w:sz="0" w:space="0" w:color="auto"/>
                    <w:right w:val="none" w:sz="0" w:space="0" w:color="auto"/>
                  </w:divBdr>
                  <w:divsChild>
                    <w:div w:id="1122078074">
                      <w:marLeft w:val="0"/>
                      <w:marRight w:val="0"/>
                      <w:marTop w:val="0"/>
                      <w:marBottom w:val="0"/>
                      <w:divBdr>
                        <w:top w:val="none" w:sz="0" w:space="0" w:color="auto"/>
                        <w:left w:val="none" w:sz="0" w:space="0" w:color="auto"/>
                        <w:bottom w:val="none" w:sz="0" w:space="0" w:color="auto"/>
                        <w:right w:val="none" w:sz="0" w:space="0" w:color="auto"/>
                      </w:divBdr>
                      <w:divsChild>
                        <w:div w:id="112207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192">
      <w:marLeft w:val="0"/>
      <w:marRight w:val="0"/>
      <w:marTop w:val="0"/>
      <w:marBottom w:val="0"/>
      <w:divBdr>
        <w:top w:val="none" w:sz="0" w:space="0" w:color="auto"/>
        <w:left w:val="none" w:sz="0" w:space="0" w:color="auto"/>
        <w:bottom w:val="none" w:sz="0" w:space="0" w:color="auto"/>
        <w:right w:val="none" w:sz="0" w:space="0" w:color="auto"/>
      </w:divBdr>
    </w:div>
    <w:div w:id="1122077194">
      <w:marLeft w:val="0"/>
      <w:marRight w:val="0"/>
      <w:marTop w:val="0"/>
      <w:marBottom w:val="0"/>
      <w:divBdr>
        <w:top w:val="none" w:sz="0" w:space="0" w:color="auto"/>
        <w:left w:val="none" w:sz="0" w:space="0" w:color="auto"/>
        <w:bottom w:val="none" w:sz="0" w:space="0" w:color="auto"/>
        <w:right w:val="none" w:sz="0" w:space="0" w:color="auto"/>
      </w:divBdr>
      <w:divsChild>
        <w:div w:id="1122075224">
          <w:marLeft w:val="0"/>
          <w:marRight w:val="0"/>
          <w:marTop w:val="0"/>
          <w:marBottom w:val="0"/>
          <w:divBdr>
            <w:top w:val="none" w:sz="0" w:space="0" w:color="auto"/>
            <w:left w:val="none" w:sz="0" w:space="0" w:color="auto"/>
            <w:bottom w:val="none" w:sz="0" w:space="0" w:color="auto"/>
            <w:right w:val="none" w:sz="0" w:space="0" w:color="auto"/>
          </w:divBdr>
          <w:divsChild>
            <w:div w:id="1122076245">
              <w:marLeft w:val="0"/>
              <w:marRight w:val="0"/>
              <w:marTop w:val="0"/>
              <w:marBottom w:val="0"/>
              <w:divBdr>
                <w:top w:val="none" w:sz="0" w:space="0" w:color="auto"/>
                <w:left w:val="none" w:sz="0" w:space="0" w:color="auto"/>
                <w:bottom w:val="none" w:sz="0" w:space="0" w:color="auto"/>
                <w:right w:val="none" w:sz="0" w:space="0" w:color="auto"/>
              </w:divBdr>
            </w:div>
            <w:div w:id="1122076350">
              <w:marLeft w:val="0"/>
              <w:marRight w:val="0"/>
              <w:marTop w:val="0"/>
              <w:marBottom w:val="0"/>
              <w:divBdr>
                <w:top w:val="none" w:sz="0" w:space="0" w:color="auto"/>
                <w:left w:val="none" w:sz="0" w:space="0" w:color="auto"/>
                <w:bottom w:val="none" w:sz="0" w:space="0" w:color="auto"/>
                <w:right w:val="none" w:sz="0" w:space="0" w:color="auto"/>
              </w:divBdr>
            </w:div>
            <w:div w:id="1122078654">
              <w:marLeft w:val="0"/>
              <w:marRight w:val="0"/>
              <w:marTop w:val="0"/>
              <w:marBottom w:val="0"/>
              <w:divBdr>
                <w:top w:val="none" w:sz="0" w:space="0" w:color="auto"/>
                <w:left w:val="none" w:sz="0" w:space="0" w:color="auto"/>
                <w:bottom w:val="none" w:sz="0" w:space="0" w:color="auto"/>
                <w:right w:val="none" w:sz="0" w:space="0" w:color="auto"/>
              </w:divBdr>
              <w:divsChild>
                <w:div w:id="112207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7228">
      <w:marLeft w:val="0"/>
      <w:marRight w:val="0"/>
      <w:marTop w:val="0"/>
      <w:marBottom w:val="0"/>
      <w:divBdr>
        <w:top w:val="none" w:sz="0" w:space="0" w:color="auto"/>
        <w:left w:val="none" w:sz="0" w:space="0" w:color="auto"/>
        <w:bottom w:val="none" w:sz="0" w:space="0" w:color="auto"/>
        <w:right w:val="none" w:sz="0" w:space="0" w:color="auto"/>
      </w:divBdr>
      <w:divsChild>
        <w:div w:id="1122075071">
          <w:marLeft w:val="0"/>
          <w:marRight w:val="0"/>
          <w:marTop w:val="0"/>
          <w:marBottom w:val="0"/>
          <w:divBdr>
            <w:top w:val="none" w:sz="0" w:space="0" w:color="auto"/>
            <w:left w:val="none" w:sz="0" w:space="0" w:color="auto"/>
            <w:bottom w:val="none" w:sz="0" w:space="0" w:color="auto"/>
            <w:right w:val="none" w:sz="0" w:space="0" w:color="auto"/>
          </w:divBdr>
          <w:divsChild>
            <w:div w:id="1122075126">
              <w:marLeft w:val="750"/>
              <w:marRight w:val="345"/>
              <w:marTop w:val="0"/>
              <w:marBottom w:val="0"/>
              <w:divBdr>
                <w:top w:val="none" w:sz="0" w:space="0" w:color="auto"/>
                <w:left w:val="none" w:sz="0" w:space="0" w:color="auto"/>
                <w:bottom w:val="none" w:sz="0" w:space="0" w:color="auto"/>
                <w:right w:val="none" w:sz="0" w:space="0" w:color="auto"/>
              </w:divBdr>
              <w:divsChild>
                <w:div w:id="1122077269">
                  <w:marLeft w:val="0"/>
                  <w:marRight w:val="0"/>
                  <w:marTop w:val="0"/>
                  <w:marBottom w:val="0"/>
                  <w:divBdr>
                    <w:top w:val="none" w:sz="0" w:space="0" w:color="auto"/>
                    <w:left w:val="none" w:sz="0" w:space="0" w:color="auto"/>
                    <w:bottom w:val="none" w:sz="0" w:space="0" w:color="auto"/>
                    <w:right w:val="none" w:sz="0" w:space="0" w:color="auto"/>
                  </w:divBdr>
                  <w:divsChild>
                    <w:div w:id="112207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229">
      <w:marLeft w:val="0"/>
      <w:marRight w:val="0"/>
      <w:marTop w:val="0"/>
      <w:marBottom w:val="0"/>
      <w:divBdr>
        <w:top w:val="none" w:sz="0" w:space="0" w:color="auto"/>
        <w:left w:val="none" w:sz="0" w:space="0" w:color="auto"/>
        <w:bottom w:val="none" w:sz="0" w:space="0" w:color="auto"/>
        <w:right w:val="none" w:sz="0" w:space="0" w:color="auto"/>
      </w:divBdr>
      <w:divsChild>
        <w:div w:id="1122075631">
          <w:marLeft w:val="0"/>
          <w:marRight w:val="0"/>
          <w:marTop w:val="0"/>
          <w:marBottom w:val="0"/>
          <w:divBdr>
            <w:top w:val="none" w:sz="0" w:space="0" w:color="auto"/>
            <w:left w:val="none" w:sz="0" w:space="0" w:color="auto"/>
            <w:bottom w:val="none" w:sz="0" w:space="0" w:color="auto"/>
            <w:right w:val="none" w:sz="0" w:space="0" w:color="auto"/>
          </w:divBdr>
        </w:div>
      </w:divsChild>
    </w:div>
    <w:div w:id="1122077233">
      <w:marLeft w:val="120"/>
      <w:marRight w:val="0"/>
      <w:marTop w:val="0"/>
      <w:marBottom w:val="0"/>
      <w:divBdr>
        <w:top w:val="none" w:sz="0" w:space="0" w:color="auto"/>
        <w:left w:val="none" w:sz="0" w:space="0" w:color="auto"/>
        <w:bottom w:val="none" w:sz="0" w:space="0" w:color="auto"/>
        <w:right w:val="none" w:sz="0" w:space="0" w:color="auto"/>
      </w:divBdr>
      <w:divsChild>
        <w:div w:id="1122072256">
          <w:marLeft w:val="0"/>
          <w:marRight w:val="0"/>
          <w:marTop w:val="0"/>
          <w:marBottom w:val="0"/>
          <w:divBdr>
            <w:top w:val="none" w:sz="0" w:space="0" w:color="auto"/>
            <w:left w:val="none" w:sz="0" w:space="0" w:color="auto"/>
            <w:bottom w:val="none" w:sz="0" w:space="0" w:color="auto"/>
            <w:right w:val="none" w:sz="0" w:space="0" w:color="auto"/>
          </w:divBdr>
        </w:div>
      </w:divsChild>
    </w:div>
    <w:div w:id="1122077237">
      <w:marLeft w:val="0"/>
      <w:marRight w:val="0"/>
      <w:marTop w:val="0"/>
      <w:marBottom w:val="0"/>
      <w:divBdr>
        <w:top w:val="none" w:sz="0" w:space="0" w:color="auto"/>
        <w:left w:val="none" w:sz="0" w:space="0" w:color="auto"/>
        <w:bottom w:val="none" w:sz="0" w:space="0" w:color="auto"/>
        <w:right w:val="none" w:sz="0" w:space="0" w:color="auto"/>
      </w:divBdr>
      <w:divsChild>
        <w:div w:id="1122072479">
          <w:marLeft w:val="0"/>
          <w:marRight w:val="0"/>
          <w:marTop w:val="0"/>
          <w:marBottom w:val="0"/>
          <w:divBdr>
            <w:top w:val="none" w:sz="0" w:space="0" w:color="auto"/>
            <w:left w:val="none" w:sz="0" w:space="0" w:color="auto"/>
            <w:bottom w:val="none" w:sz="0" w:space="0" w:color="auto"/>
            <w:right w:val="none" w:sz="0" w:space="0" w:color="auto"/>
          </w:divBdr>
          <w:divsChild>
            <w:div w:id="1122076830">
              <w:marLeft w:val="0"/>
              <w:marRight w:val="0"/>
              <w:marTop w:val="0"/>
              <w:marBottom w:val="0"/>
              <w:divBdr>
                <w:top w:val="none" w:sz="0" w:space="0" w:color="auto"/>
                <w:left w:val="none" w:sz="0" w:space="0" w:color="auto"/>
                <w:bottom w:val="none" w:sz="0" w:space="0" w:color="auto"/>
                <w:right w:val="none" w:sz="0" w:space="0" w:color="auto"/>
              </w:divBdr>
              <w:divsChild>
                <w:div w:id="1122076780">
                  <w:marLeft w:val="0"/>
                  <w:marRight w:val="0"/>
                  <w:marTop w:val="0"/>
                  <w:marBottom w:val="0"/>
                  <w:divBdr>
                    <w:top w:val="none" w:sz="0" w:space="0" w:color="auto"/>
                    <w:left w:val="none" w:sz="0" w:space="0" w:color="auto"/>
                    <w:bottom w:val="none" w:sz="0" w:space="0" w:color="auto"/>
                    <w:right w:val="none" w:sz="0" w:space="0" w:color="auto"/>
                  </w:divBdr>
                  <w:divsChild>
                    <w:div w:id="1122072561">
                      <w:marLeft w:val="0"/>
                      <w:marRight w:val="0"/>
                      <w:marTop w:val="0"/>
                      <w:marBottom w:val="0"/>
                      <w:divBdr>
                        <w:top w:val="none" w:sz="0" w:space="0" w:color="auto"/>
                        <w:left w:val="none" w:sz="0" w:space="0" w:color="auto"/>
                        <w:bottom w:val="none" w:sz="0" w:space="0" w:color="auto"/>
                        <w:right w:val="none" w:sz="0" w:space="0" w:color="auto"/>
                      </w:divBdr>
                      <w:divsChild>
                        <w:div w:id="1122078725">
                          <w:marLeft w:val="0"/>
                          <w:marRight w:val="750"/>
                          <w:marTop w:val="0"/>
                          <w:marBottom w:val="0"/>
                          <w:divBdr>
                            <w:top w:val="none" w:sz="0" w:space="0" w:color="auto"/>
                            <w:left w:val="none" w:sz="0" w:space="0" w:color="auto"/>
                            <w:bottom w:val="none" w:sz="0" w:space="0" w:color="auto"/>
                            <w:right w:val="none" w:sz="0" w:space="0" w:color="auto"/>
                          </w:divBdr>
                          <w:divsChild>
                            <w:div w:id="1122076488">
                              <w:marLeft w:val="0"/>
                              <w:marRight w:val="0"/>
                              <w:marTop w:val="0"/>
                              <w:marBottom w:val="105"/>
                              <w:divBdr>
                                <w:top w:val="none" w:sz="0" w:space="0" w:color="auto"/>
                                <w:left w:val="none" w:sz="0" w:space="0" w:color="auto"/>
                                <w:bottom w:val="none" w:sz="0" w:space="0" w:color="auto"/>
                                <w:right w:val="none" w:sz="0" w:space="0" w:color="auto"/>
                              </w:divBdr>
                              <w:divsChild>
                                <w:div w:id="1122074966">
                                  <w:marLeft w:val="0"/>
                                  <w:marRight w:val="0"/>
                                  <w:marTop w:val="0"/>
                                  <w:marBottom w:val="0"/>
                                  <w:divBdr>
                                    <w:top w:val="none" w:sz="0" w:space="0" w:color="auto"/>
                                    <w:left w:val="none" w:sz="0" w:space="0" w:color="auto"/>
                                    <w:bottom w:val="none" w:sz="0" w:space="0" w:color="auto"/>
                                    <w:right w:val="none" w:sz="0" w:space="0" w:color="auto"/>
                                  </w:divBdr>
                                  <w:divsChild>
                                    <w:div w:id="1122073687">
                                      <w:marLeft w:val="0"/>
                                      <w:marRight w:val="0"/>
                                      <w:marTop w:val="0"/>
                                      <w:marBottom w:val="120"/>
                                      <w:divBdr>
                                        <w:top w:val="none" w:sz="0" w:space="0" w:color="auto"/>
                                        <w:left w:val="none" w:sz="0" w:space="0" w:color="auto"/>
                                        <w:bottom w:val="none" w:sz="0" w:space="0" w:color="auto"/>
                                        <w:right w:val="none" w:sz="0" w:space="0" w:color="auto"/>
                                      </w:divBdr>
                                    </w:div>
                                    <w:div w:id="1122074682">
                                      <w:marLeft w:val="0"/>
                                      <w:marRight w:val="0"/>
                                      <w:marTop w:val="0"/>
                                      <w:marBottom w:val="0"/>
                                      <w:divBdr>
                                        <w:top w:val="none" w:sz="0" w:space="0" w:color="auto"/>
                                        <w:left w:val="none" w:sz="0" w:space="0" w:color="auto"/>
                                        <w:bottom w:val="none" w:sz="0" w:space="0" w:color="auto"/>
                                        <w:right w:val="none" w:sz="0" w:space="0" w:color="auto"/>
                                      </w:divBdr>
                                      <w:divsChild>
                                        <w:div w:id="112207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0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7258">
      <w:marLeft w:val="0"/>
      <w:marRight w:val="0"/>
      <w:marTop w:val="0"/>
      <w:marBottom w:val="0"/>
      <w:divBdr>
        <w:top w:val="none" w:sz="0" w:space="0" w:color="auto"/>
        <w:left w:val="none" w:sz="0" w:space="0" w:color="auto"/>
        <w:bottom w:val="none" w:sz="0" w:space="0" w:color="auto"/>
        <w:right w:val="none" w:sz="0" w:space="0" w:color="auto"/>
      </w:divBdr>
      <w:divsChild>
        <w:div w:id="1122077079">
          <w:marLeft w:val="0"/>
          <w:marRight w:val="0"/>
          <w:marTop w:val="0"/>
          <w:marBottom w:val="0"/>
          <w:divBdr>
            <w:top w:val="none" w:sz="0" w:space="0" w:color="auto"/>
            <w:left w:val="none" w:sz="0" w:space="0" w:color="auto"/>
            <w:bottom w:val="none" w:sz="0" w:space="0" w:color="auto"/>
            <w:right w:val="none" w:sz="0" w:space="0" w:color="auto"/>
          </w:divBdr>
          <w:divsChild>
            <w:div w:id="1122075637">
              <w:marLeft w:val="120"/>
              <w:marRight w:val="0"/>
              <w:marTop w:val="0"/>
              <w:marBottom w:val="0"/>
              <w:divBdr>
                <w:top w:val="none" w:sz="0" w:space="0" w:color="auto"/>
                <w:left w:val="none" w:sz="0" w:space="0" w:color="auto"/>
                <w:bottom w:val="none" w:sz="0" w:space="0" w:color="auto"/>
                <w:right w:val="none" w:sz="0" w:space="0" w:color="auto"/>
              </w:divBdr>
              <w:divsChild>
                <w:div w:id="1122074716">
                  <w:marLeft w:val="0"/>
                  <w:marRight w:val="0"/>
                  <w:marTop w:val="0"/>
                  <w:marBottom w:val="0"/>
                  <w:divBdr>
                    <w:top w:val="none" w:sz="0" w:space="0" w:color="auto"/>
                    <w:left w:val="none" w:sz="0" w:space="0" w:color="auto"/>
                    <w:bottom w:val="none" w:sz="0" w:space="0" w:color="auto"/>
                    <w:right w:val="none" w:sz="0" w:space="0" w:color="auto"/>
                  </w:divBdr>
                  <w:divsChild>
                    <w:div w:id="1122071832">
                      <w:marLeft w:val="0"/>
                      <w:marRight w:val="0"/>
                      <w:marTop w:val="0"/>
                      <w:marBottom w:val="0"/>
                      <w:divBdr>
                        <w:top w:val="none" w:sz="0" w:space="0" w:color="auto"/>
                        <w:left w:val="none" w:sz="0" w:space="0" w:color="auto"/>
                        <w:bottom w:val="none" w:sz="0" w:space="0" w:color="auto"/>
                        <w:right w:val="none" w:sz="0" w:space="0" w:color="auto"/>
                      </w:divBdr>
                      <w:divsChild>
                        <w:div w:id="1122075007">
                          <w:marLeft w:val="0"/>
                          <w:marRight w:val="0"/>
                          <w:marTop w:val="0"/>
                          <w:marBottom w:val="0"/>
                          <w:divBdr>
                            <w:top w:val="none" w:sz="0" w:space="0" w:color="auto"/>
                            <w:left w:val="none" w:sz="0" w:space="0" w:color="auto"/>
                            <w:bottom w:val="none" w:sz="0" w:space="0" w:color="auto"/>
                            <w:right w:val="none" w:sz="0" w:space="0" w:color="auto"/>
                          </w:divBdr>
                          <w:divsChild>
                            <w:div w:id="1122075967">
                              <w:marLeft w:val="0"/>
                              <w:marRight w:val="0"/>
                              <w:marTop w:val="0"/>
                              <w:marBottom w:val="0"/>
                              <w:divBdr>
                                <w:top w:val="none" w:sz="0" w:space="0" w:color="auto"/>
                                <w:left w:val="none" w:sz="0" w:space="0" w:color="auto"/>
                                <w:bottom w:val="none" w:sz="0" w:space="0" w:color="auto"/>
                                <w:right w:val="none" w:sz="0" w:space="0" w:color="auto"/>
                              </w:divBdr>
                              <w:divsChild>
                                <w:div w:id="1122072012">
                                  <w:marLeft w:val="0"/>
                                  <w:marRight w:val="0"/>
                                  <w:marTop w:val="0"/>
                                  <w:marBottom w:val="0"/>
                                  <w:divBdr>
                                    <w:top w:val="none" w:sz="0" w:space="0" w:color="auto"/>
                                    <w:left w:val="none" w:sz="0" w:space="0" w:color="auto"/>
                                    <w:bottom w:val="none" w:sz="0" w:space="0" w:color="auto"/>
                                    <w:right w:val="none" w:sz="0" w:space="0" w:color="auto"/>
                                  </w:divBdr>
                                  <w:divsChild>
                                    <w:div w:id="1122075729">
                                      <w:marLeft w:val="0"/>
                                      <w:marRight w:val="0"/>
                                      <w:marTop w:val="0"/>
                                      <w:marBottom w:val="0"/>
                                      <w:divBdr>
                                        <w:top w:val="none" w:sz="0" w:space="0" w:color="auto"/>
                                        <w:left w:val="none" w:sz="0" w:space="0" w:color="auto"/>
                                        <w:bottom w:val="none" w:sz="0" w:space="0" w:color="auto"/>
                                        <w:right w:val="none" w:sz="0" w:space="0" w:color="auto"/>
                                      </w:divBdr>
                                      <w:divsChild>
                                        <w:div w:id="1122073165">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7259">
      <w:marLeft w:val="0"/>
      <w:marRight w:val="0"/>
      <w:marTop w:val="0"/>
      <w:marBottom w:val="0"/>
      <w:divBdr>
        <w:top w:val="none" w:sz="0" w:space="0" w:color="auto"/>
        <w:left w:val="none" w:sz="0" w:space="0" w:color="auto"/>
        <w:bottom w:val="none" w:sz="0" w:space="0" w:color="auto"/>
        <w:right w:val="none" w:sz="0" w:space="0" w:color="auto"/>
      </w:divBdr>
      <w:divsChild>
        <w:div w:id="1122072933">
          <w:marLeft w:val="0"/>
          <w:marRight w:val="0"/>
          <w:marTop w:val="0"/>
          <w:marBottom w:val="0"/>
          <w:divBdr>
            <w:top w:val="none" w:sz="0" w:space="0" w:color="auto"/>
            <w:left w:val="none" w:sz="0" w:space="0" w:color="auto"/>
            <w:bottom w:val="none" w:sz="0" w:space="0" w:color="auto"/>
            <w:right w:val="none" w:sz="0" w:space="0" w:color="auto"/>
          </w:divBdr>
          <w:divsChild>
            <w:div w:id="1122074595">
              <w:marLeft w:val="0"/>
              <w:marRight w:val="0"/>
              <w:marTop w:val="0"/>
              <w:marBottom w:val="0"/>
              <w:divBdr>
                <w:top w:val="none" w:sz="0" w:space="0" w:color="auto"/>
                <w:left w:val="none" w:sz="0" w:space="0" w:color="auto"/>
                <w:bottom w:val="none" w:sz="0" w:space="0" w:color="auto"/>
                <w:right w:val="none" w:sz="0" w:space="0" w:color="auto"/>
              </w:divBdr>
            </w:div>
            <w:div w:id="1122078265">
              <w:marLeft w:val="0"/>
              <w:marRight w:val="0"/>
              <w:marTop w:val="0"/>
              <w:marBottom w:val="0"/>
              <w:divBdr>
                <w:top w:val="none" w:sz="0" w:space="0" w:color="auto"/>
                <w:left w:val="none" w:sz="0" w:space="0" w:color="auto"/>
                <w:bottom w:val="none" w:sz="0" w:space="0" w:color="auto"/>
                <w:right w:val="none" w:sz="0" w:space="0" w:color="auto"/>
              </w:divBdr>
              <w:divsChild>
                <w:div w:id="112207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7283">
      <w:marLeft w:val="0"/>
      <w:marRight w:val="0"/>
      <w:marTop w:val="0"/>
      <w:marBottom w:val="0"/>
      <w:divBdr>
        <w:top w:val="none" w:sz="0" w:space="0" w:color="auto"/>
        <w:left w:val="none" w:sz="0" w:space="0" w:color="auto"/>
        <w:bottom w:val="none" w:sz="0" w:space="0" w:color="auto"/>
        <w:right w:val="none" w:sz="0" w:space="0" w:color="auto"/>
      </w:divBdr>
      <w:divsChild>
        <w:div w:id="1122075476">
          <w:marLeft w:val="0"/>
          <w:marRight w:val="0"/>
          <w:marTop w:val="0"/>
          <w:marBottom w:val="0"/>
          <w:divBdr>
            <w:top w:val="none" w:sz="0" w:space="0" w:color="auto"/>
            <w:left w:val="none" w:sz="0" w:space="0" w:color="auto"/>
            <w:bottom w:val="none" w:sz="0" w:space="0" w:color="auto"/>
            <w:right w:val="none" w:sz="0" w:space="0" w:color="auto"/>
          </w:divBdr>
          <w:divsChild>
            <w:div w:id="1122075000">
              <w:marLeft w:val="0"/>
              <w:marRight w:val="0"/>
              <w:marTop w:val="0"/>
              <w:marBottom w:val="0"/>
              <w:divBdr>
                <w:top w:val="none" w:sz="0" w:space="0" w:color="auto"/>
                <w:left w:val="none" w:sz="0" w:space="0" w:color="auto"/>
                <w:bottom w:val="none" w:sz="0" w:space="0" w:color="auto"/>
                <w:right w:val="none" w:sz="0" w:space="0" w:color="auto"/>
              </w:divBdr>
            </w:div>
            <w:div w:id="1122076132">
              <w:marLeft w:val="0"/>
              <w:marRight w:val="0"/>
              <w:marTop w:val="0"/>
              <w:marBottom w:val="0"/>
              <w:divBdr>
                <w:top w:val="none" w:sz="0" w:space="0" w:color="auto"/>
                <w:left w:val="none" w:sz="0" w:space="0" w:color="auto"/>
                <w:bottom w:val="none" w:sz="0" w:space="0" w:color="auto"/>
                <w:right w:val="none" w:sz="0" w:space="0" w:color="auto"/>
              </w:divBdr>
            </w:div>
            <w:div w:id="1122077929">
              <w:marLeft w:val="0"/>
              <w:marRight w:val="0"/>
              <w:marTop w:val="0"/>
              <w:marBottom w:val="0"/>
              <w:divBdr>
                <w:top w:val="none" w:sz="0" w:space="0" w:color="auto"/>
                <w:left w:val="none" w:sz="0" w:space="0" w:color="auto"/>
                <w:bottom w:val="none" w:sz="0" w:space="0" w:color="auto"/>
                <w:right w:val="none" w:sz="0" w:space="0" w:color="auto"/>
              </w:divBdr>
              <w:divsChild>
                <w:div w:id="112207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7284">
      <w:marLeft w:val="0"/>
      <w:marRight w:val="0"/>
      <w:marTop w:val="0"/>
      <w:marBottom w:val="0"/>
      <w:divBdr>
        <w:top w:val="none" w:sz="0" w:space="0" w:color="auto"/>
        <w:left w:val="none" w:sz="0" w:space="0" w:color="auto"/>
        <w:bottom w:val="none" w:sz="0" w:space="0" w:color="auto"/>
        <w:right w:val="none" w:sz="0" w:space="0" w:color="auto"/>
      </w:divBdr>
      <w:divsChild>
        <w:div w:id="1122071974">
          <w:marLeft w:val="0"/>
          <w:marRight w:val="0"/>
          <w:marTop w:val="0"/>
          <w:marBottom w:val="0"/>
          <w:divBdr>
            <w:top w:val="none" w:sz="0" w:space="0" w:color="auto"/>
            <w:left w:val="none" w:sz="0" w:space="0" w:color="auto"/>
            <w:bottom w:val="none" w:sz="0" w:space="0" w:color="auto"/>
            <w:right w:val="none" w:sz="0" w:space="0" w:color="auto"/>
          </w:divBdr>
          <w:divsChild>
            <w:div w:id="1122071754">
              <w:marLeft w:val="0"/>
              <w:marRight w:val="0"/>
              <w:marTop w:val="0"/>
              <w:marBottom w:val="0"/>
              <w:divBdr>
                <w:top w:val="none" w:sz="0" w:space="0" w:color="auto"/>
                <w:left w:val="none" w:sz="0" w:space="0" w:color="auto"/>
                <w:bottom w:val="none" w:sz="0" w:space="0" w:color="auto"/>
                <w:right w:val="none" w:sz="0" w:space="0" w:color="auto"/>
              </w:divBdr>
              <w:divsChild>
                <w:div w:id="1122072342">
                  <w:marLeft w:val="0"/>
                  <w:marRight w:val="0"/>
                  <w:marTop w:val="0"/>
                  <w:marBottom w:val="0"/>
                  <w:divBdr>
                    <w:top w:val="none" w:sz="0" w:space="0" w:color="auto"/>
                    <w:left w:val="none" w:sz="0" w:space="0" w:color="auto"/>
                    <w:bottom w:val="none" w:sz="0" w:space="0" w:color="auto"/>
                    <w:right w:val="none" w:sz="0" w:space="0" w:color="auto"/>
                  </w:divBdr>
                  <w:divsChild>
                    <w:div w:id="1122075737">
                      <w:marLeft w:val="0"/>
                      <w:marRight w:val="0"/>
                      <w:marTop w:val="0"/>
                      <w:marBottom w:val="0"/>
                      <w:divBdr>
                        <w:top w:val="none" w:sz="0" w:space="0" w:color="auto"/>
                        <w:left w:val="none" w:sz="0" w:space="0" w:color="auto"/>
                        <w:bottom w:val="none" w:sz="0" w:space="0" w:color="auto"/>
                        <w:right w:val="none" w:sz="0" w:space="0" w:color="auto"/>
                      </w:divBdr>
                      <w:divsChild>
                        <w:div w:id="1122073004">
                          <w:marLeft w:val="0"/>
                          <w:marRight w:val="0"/>
                          <w:marTop w:val="0"/>
                          <w:marBottom w:val="0"/>
                          <w:divBdr>
                            <w:top w:val="none" w:sz="0" w:space="0" w:color="auto"/>
                            <w:left w:val="none" w:sz="0" w:space="0" w:color="auto"/>
                            <w:bottom w:val="none" w:sz="0" w:space="0" w:color="auto"/>
                            <w:right w:val="none" w:sz="0" w:space="0" w:color="auto"/>
                          </w:divBdr>
                        </w:div>
                        <w:div w:id="1122073463">
                          <w:marLeft w:val="0"/>
                          <w:marRight w:val="0"/>
                          <w:marTop w:val="75"/>
                          <w:marBottom w:val="0"/>
                          <w:divBdr>
                            <w:top w:val="none" w:sz="0" w:space="0" w:color="auto"/>
                            <w:left w:val="none" w:sz="0" w:space="0" w:color="auto"/>
                            <w:bottom w:val="none" w:sz="0" w:space="0" w:color="auto"/>
                            <w:right w:val="none" w:sz="0" w:space="0" w:color="auto"/>
                          </w:divBdr>
                        </w:div>
                      </w:divsChild>
                    </w:div>
                    <w:div w:id="1122078509">
                      <w:marLeft w:val="0"/>
                      <w:marRight w:val="0"/>
                      <w:marTop w:val="0"/>
                      <w:marBottom w:val="0"/>
                      <w:divBdr>
                        <w:top w:val="none" w:sz="0" w:space="0" w:color="auto"/>
                        <w:left w:val="none" w:sz="0" w:space="0" w:color="auto"/>
                        <w:bottom w:val="none" w:sz="0" w:space="0" w:color="auto"/>
                        <w:right w:val="none" w:sz="0" w:space="0" w:color="auto"/>
                      </w:divBdr>
                      <w:divsChild>
                        <w:div w:id="1122077688">
                          <w:marLeft w:val="0"/>
                          <w:marRight w:val="0"/>
                          <w:marTop w:val="0"/>
                          <w:marBottom w:val="0"/>
                          <w:divBdr>
                            <w:top w:val="none" w:sz="0" w:space="0" w:color="auto"/>
                            <w:left w:val="none" w:sz="0" w:space="0" w:color="auto"/>
                            <w:bottom w:val="none" w:sz="0" w:space="0" w:color="auto"/>
                            <w:right w:val="none" w:sz="0" w:space="0" w:color="auto"/>
                          </w:divBdr>
                        </w:div>
                        <w:div w:id="1122078051">
                          <w:marLeft w:val="0"/>
                          <w:marRight w:val="0"/>
                          <w:marTop w:val="0"/>
                          <w:marBottom w:val="0"/>
                          <w:divBdr>
                            <w:top w:val="none" w:sz="0" w:space="0" w:color="auto"/>
                            <w:left w:val="none" w:sz="0" w:space="0" w:color="auto"/>
                            <w:bottom w:val="none" w:sz="0" w:space="0" w:color="auto"/>
                            <w:right w:val="none" w:sz="0" w:space="0" w:color="auto"/>
                          </w:divBdr>
                          <w:divsChild>
                            <w:div w:id="1122071646">
                              <w:marLeft w:val="0"/>
                              <w:marRight w:val="0"/>
                              <w:marTop w:val="0"/>
                              <w:marBottom w:val="0"/>
                              <w:divBdr>
                                <w:top w:val="none" w:sz="0" w:space="0" w:color="auto"/>
                                <w:left w:val="single" w:sz="36" w:space="15" w:color="303E50"/>
                                <w:bottom w:val="none" w:sz="0" w:space="0" w:color="auto"/>
                                <w:right w:val="none" w:sz="0" w:space="0" w:color="auto"/>
                              </w:divBdr>
                            </w:div>
                            <w:div w:id="1122072273">
                              <w:marLeft w:val="0"/>
                              <w:marRight w:val="0"/>
                              <w:marTop w:val="0"/>
                              <w:marBottom w:val="0"/>
                              <w:divBdr>
                                <w:top w:val="none" w:sz="0" w:space="0" w:color="auto"/>
                                <w:left w:val="single" w:sz="36" w:space="15" w:color="303E50"/>
                                <w:bottom w:val="none" w:sz="0" w:space="0" w:color="auto"/>
                                <w:right w:val="none" w:sz="0" w:space="0" w:color="auto"/>
                              </w:divBdr>
                            </w:div>
                            <w:div w:id="1122073786">
                              <w:marLeft w:val="0"/>
                              <w:marRight w:val="0"/>
                              <w:marTop w:val="0"/>
                              <w:marBottom w:val="0"/>
                              <w:divBdr>
                                <w:top w:val="none" w:sz="0" w:space="0" w:color="auto"/>
                                <w:left w:val="single" w:sz="36" w:space="15" w:color="303E50"/>
                                <w:bottom w:val="none" w:sz="0" w:space="0" w:color="auto"/>
                                <w:right w:val="none" w:sz="0" w:space="0" w:color="auto"/>
                              </w:divBdr>
                            </w:div>
                            <w:div w:id="1122076217">
                              <w:marLeft w:val="0"/>
                              <w:marRight w:val="0"/>
                              <w:marTop w:val="0"/>
                              <w:marBottom w:val="0"/>
                              <w:divBdr>
                                <w:top w:val="none" w:sz="0" w:space="0" w:color="auto"/>
                                <w:left w:val="single" w:sz="36" w:space="15" w:color="303E50"/>
                                <w:bottom w:val="none" w:sz="0" w:space="0" w:color="auto"/>
                                <w:right w:val="none" w:sz="0" w:space="0" w:color="auto"/>
                              </w:divBdr>
                            </w:div>
                            <w:div w:id="1122076490">
                              <w:marLeft w:val="0"/>
                              <w:marRight w:val="0"/>
                              <w:marTop w:val="0"/>
                              <w:marBottom w:val="0"/>
                              <w:divBdr>
                                <w:top w:val="none" w:sz="0" w:space="0" w:color="auto"/>
                                <w:left w:val="single" w:sz="36" w:space="15" w:color="303E50"/>
                                <w:bottom w:val="none" w:sz="0" w:space="0" w:color="auto"/>
                                <w:right w:val="none" w:sz="0" w:space="0" w:color="auto"/>
                              </w:divBdr>
                            </w:div>
                            <w:div w:id="1122077025">
                              <w:marLeft w:val="0"/>
                              <w:marRight w:val="0"/>
                              <w:marTop w:val="0"/>
                              <w:marBottom w:val="0"/>
                              <w:divBdr>
                                <w:top w:val="none" w:sz="0" w:space="0" w:color="auto"/>
                                <w:left w:val="single" w:sz="36" w:space="15" w:color="303E50"/>
                                <w:bottom w:val="none" w:sz="0" w:space="0" w:color="auto"/>
                                <w:right w:val="none" w:sz="0" w:space="0" w:color="auto"/>
                              </w:divBdr>
                            </w:div>
                            <w:div w:id="1122078240">
                              <w:marLeft w:val="0"/>
                              <w:marRight w:val="0"/>
                              <w:marTop w:val="0"/>
                              <w:marBottom w:val="0"/>
                              <w:divBdr>
                                <w:top w:val="none" w:sz="0" w:space="0" w:color="auto"/>
                                <w:left w:val="single" w:sz="36" w:space="15" w:color="303E50"/>
                                <w:bottom w:val="none" w:sz="0" w:space="0" w:color="auto"/>
                                <w:right w:val="none" w:sz="0" w:space="0" w:color="auto"/>
                              </w:divBdr>
                            </w:div>
                          </w:divsChild>
                        </w:div>
                        <w:div w:id="112207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293">
      <w:marLeft w:val="0"/>
      <w:marRight w:val="0"/>
      <w:marTop w:val="0"/>
      <w:marBottom w:val="0"/>
      <w:divBdr>
        <w:top w:val="none" w:sz="0" w:space="0" w:color="auto"/>
        <w:left w:val="none" w:sz="0" w:space="0" w:color="auto"/>
        <w:bottom w:val="none" w:sz="0" w:space="0" w:color="auto"/>
        <w:right w:val="none" w:sz="0" w:space="0" w:color="auto"/>
      </w:divBdr>
      <w:divsChild>
        <w:div w:id="1122072515">
          <w:marLeft w:val="0"/>
          <w:marRight w:val="0"/>
          <w:marTop w:val="0"/>
          <w:marBottom w:val="0"/>
          <w:divBdr>
            <w:top w:val="none" w:sz="0" w:space="0" w:color="auto"/>
            <w:left w:val="none" w:sz="0" w:space="0" w:color="auto"/>
            <w:bottom w:val="none" w:sz="0" w:space="0" w:color="auto"/>
            <w:right w:val="none" w:sz="0" w:space="0" w:color="auto"/>
          </w:divBdr>
          <w:divsChild>
            <w:div w:id="1122076071">
              <w:marLeft w:val="0"/>
              <w:marRight w:val="0"/>
              <w:marTop w:val="0"/>
              <w:marBottom w:val="0"/>
              <w:divBdr>
                <w:top w:val="none" w:sz="0" w:space="0" w:color="auto"/>
                <w:left w:val="none" w:sz="0" w:space="0" w:color="auto"/>
                <w:bottom w:val="none" w:sz="0" w:space="0" w:color="auto"/>
                <w:right w:val="none" w:sz="0" w:space="0" w:color="auto"/>
              </w:divBdr>
            </w:div>
            <w:div w:id="1122078381">
              <w:marLeft w:val="0"/>
              <w:marRight w:val="0"/>
              <w:marTop w:val="0"/>
              <w:marBottom w:val="0"/>
              <w:divBdr>
                <w:top w:val="none" w:sz="0" w:space="0" w:color="auto"/>
                <w:left w:val="none" w:sz="0" w:space="0" w:color="auto"/>
                <w:bottom w:val="none" w:sz="0" w:space="0" w:color="auto"/>
                <w:right w:val="none" w:sz="0" w:space="0" w:color="auto"/>
              </w:divBdr>
              <w:divsChild>
                <w:div w:id="1122073550">
                  <w:marLeft w:val="0"/>
                  <w:marRight w:val="0"/>
                  <w:marTop w:val="0"/>
                  <w:marBottom w:val="0"/>
                  <w:divBdr>
                    <w:top w:val="none" w:sz="0" w:space="0" w:color="auto"/>
                    <w:left w:val="none" w:sz="0" w:space="0" w:color="auto"/>
                    <w:bottom w:val="none" w:sz="0" w:space="0" w:color="auto"/>
                    <w:right w:val="none" w:sz="0" w:space="0" w:color="auto"/>
                  </w:divBdr>
                </w:div>
                <w:div w:id="1122076484">
                  <w:marLeft w:val="0"/>
                  <w:marRight w:val="0"/>
                  <w:marTop w:val="0"/>
                  <w:marBottom w:val="0"/>
                  <w:divBdr>
                    <w:top w:val="none" w:sz="0" w:space="0" w:color="auto"/>
                    <w:left w:val="none" w:sz="0" w:space="0" w:color="auto"/>
                    <w:bottom w:val="none" w:sz="0" w:space="0" w:color="auto"/>
                    <w:right w:val="none" w:sz="0" w:space="0" w:color="auto"/>
                  </w:divBdr>
                  <w:divsChild>
                    <w:div w:id="1122075997">
                      <w:marLeft w:val="0"/>
                      <w:marRight w:val="0"/>
                      <w:marTop w:val="0"/>
                      <w:marBottom w:val="0"/>
                      <w:divBdr>
                        <w:top w:val="none" w:sz="0" w:space="0" w:color="auto"/>
                        <w:left w:val="none" w:sz="0" w:space="0" w:color="auto"/>
                        <w:bottom w:val="none" w:sz="0" w:space="0" w:color="auto"/>
                        <w:right w:val="none" w:sz="0" w:space="0" w:color="auto"/>
                      </w:divBdr>
                    </w:div>
                    <w:div w:id="112207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618">
              <w:marLeft w:val="0"/>
              <w:marRight w:val="0"/>
              <w:marTop w:val="0"/>
              <w:marBottom w:val="0"/>
              <w:divBdr>
                <w:top w:val="none" w:sz="0" w:space="0" w:color="auto"/>
                <w:left w:val="none" w:sz="0" w:space="0" w:color="auto"/>
                <w:bottom w:val="none" w:sz="0" w:space="0" w:color="auto"/>
                <w:right w:val="none" w:sz="0" w:space="0" w:color="auto"/>
              </w:divBdr>
              <w:divsChild>
                <w:div w:id="1122072854">
                  <w:marLeft w:val="0"/>
                  <w:marRight w:val="0"/>
                  <w:marTop w:val="0"/>
                  <w:marBottom w:val="0"/>
                  <w:divBdr>
                    <w:top w:val="none" w:sz="0" w:space="0" w:color="auto"/>
                    <w:left w:val="none" w:sz="0" w:space="0" w:color="auto"/>
                    <w:bottom w:val="none" w:sz="0" w:space="0" w:color="auto"/>
                    <w:right w:val="none" w:sz="0" w:space="0" w:color="auto"/>
                  </w:divBdr>
                </w:div>
                <w:div w:id="1122073795">
                  <w:marLeft w:val="0"/>
                  <w:marRight w:val="0"/>
                  <w:marTop w:val="0"/>
                  <w:marBottom w:val="0"/>
                  <w:divBdr>
                    <w:top w:val="none" w:sz="0" w:space="0" w:color="auto"/>
                    <w:left w:val="none" w:sz="0" w:space="0" w:color="auto"/>
                    <w:bottom w:val="none" w:sz="0" w:space="0" w:color="auto"/>
                    <w:right w:val="none" w:sz="0" w:space="0" w:color="auto"/>
                  </w:divBdr>
                </w:div>
                <w:div w:id="112207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7301">
      <w:marLeft w:val="0"/>
      <w:marRight w:val="0"/>
      <w:marTop w:val="0"/>
      <w:marBottom w:val="0"/>
      <w:divBdr>
        <w:top w:val="none" w:sz="0" w:space="0" w:color="auto"/>
        <w:left w:val="none" w:sz="0" w:space="0" w:color="auto"/>
        <w:bottom w:val="none" w:sz="0" w:space="0" w:color="auto"/>
        <w:right w:val="none" w:sz="0" w:space="0" w:color="auto"/>
      </w:divBdr>
      <w:divsChild>
        <w:div w:id="1122074771">
          <w:marLeft w:val="0"/>
          <w:marRight w:val="0"/>
          <w:marTop w:val="0"/>
          <w:marBottom w:val="0"/>
          <w:divBdr>
            <w:top w:val="none" w:sz="0" w:space="0" w:color="auto"/>
            <w:left w:val="none" w:sz="0" w:space="0" w:color="auto"/>
            <w:bottom w:val="none" w:sz="0" w:space="0" w:color="auto"/>
            <w:right w:val="none" w:sz="0" w:space="0" w:color="auto"/>
          </w:divBdr>
          <w:divsChild>
            <w:div w:id="1122074173">
              <w:marLeft w:val="0"/>
              <w:marRight w:val="0"/>
              <w:marTop w:val="100"/>
              <w:marBottom w:val="100"/>
              <w:divBdr>
                <w:top w:val="none" w:sz="0" w:space="0" w:color="auto"/>
                <w:left w:val="none" w:sz="0" w:space="0" w:color="auto"/>
                <w:bottom w:val="none" w:sz="0" w:space="0" w:color="auto"/>
                <w:right w:val="none" w:sz="0" w:space="0" w:color="auto"/>
              </w:divBdr>
              <w:divsChild>
                <w:div w:id="1122076554">
                  <w:marLeft w:val="0"/>
                  <w:marRight w:val="0"/>
                  <w:marTop w:val="0"/>
                  <w:marBottom w:val="0"/>
                  <w:divBdr>
                    <w:top w:val="none" w:sz="0" w:space="0" w:color="auto"/>
                    <w:left w:val="none" w:sz="0" w:space="0" w:color="auto"/>
                    <w:bottom w:val="none" w:sz="0" w:space="0" w:color="auto"/>
                    <w:right w:val="none" w:sz="0" w:space="0" w:color="auto"/>
                  </w:divBdr>
                  <w:divsChild>
                    <w:div w:id="1122078012">
                      <w:marLeft w:val="0"/>
                      <w:marRight w:val="0"/>
                      <w:marTop w:val="0"/>
                      <w:marBottom w:val="0"/>
                      <w:divBdr>
                        <w:top w:val="none" w:sz="0" w:space="0" w:color="auto"/>
                        <w:left w:val="none" w:sz="0" w:space="0" w:color="auto"/>
                        <w:bottom w:val="none" w:sz="0" w:space="0" w:color="auto"/>
                        <w:right w:val="none" w:sz="0" w:space="0" w:color="auto"/>
                      </w:divBdr>
                      <w:divsChild>
                        <w:div w:id="1122076749">
                          <w:marLeft w:val="0"/>
                          <w:marRight w:val="0"/>
                          <w:marTop w:val="0"/>
                          <w:marBottom w:val="0"/>
                          <w:divBdr>
                            <w:top w:val="none" w:sz="0" w:space="0" w:color="auto"/>
                            <w:left w:val="none" w:sz="0" w:space="0" w:color="auto"/>
                            <w:bottom w:val="none" w:sz="0" w:space="0" w:color="auto"/>
                            <w:right w:val="none" w:sz="0" w:space="0" w:color="auto"/>
                          </w:divBdr>
                          <w:divsChild>
                            <w:div w:id="1122077241">
                              <w:marLeft w:val="0"/>
                              <w:marRight w:val="232"/>
                              <w:marTop w:val="0"/>
                              <w:marBottom w:val="232"/>
                              <w:divBdr>
                                <w:top w:val="single" w:sz="4" w:space="8" w:color="C2CCD2"/>
                                <w:left w:val="single" w:sz="4" w:space="8" w:color="C2CCD2"/>
                                <w:bottom w:val="single" w:sz="4" w:space="23" w:color="C2CCD2"/>
                                <w:right w:val="single" w:sz="4" w:space="8" w:color="C2CCD2"/>
                              </w:divBdr>
                            </w:div>
                          </w:divsChild>
                        </w:div>
                      </w:divsChild>
                    </w:div>
                  </w:divsChild>
                </w:div>
              </w:divsChild>
            </w:div>
          </w:divsChild>
        </w:div>
      </w:divsChild>
    </w:div>
    <w:div w:id="1122077313">
      <w:marLeft w:val="0"/>
      <w:marRight w:val="0"/>
      <w:marTop w:val="0"/>
      <w:marBottom w:val="0"/>
      <w:divBdr>
        <w:top w:val="none" w:sz="0" w:space="0" w:color="auto"/>
        <w:left w:val="none" w:sz="0" w:space="0" w:color="auto"/>
        <w:bottom w:val="none" w:sz="0" w:space="0" w:color="auto"/>
        <w:right w:val="none" w:sz="0" w:space="0" w:color="auto"/>
      </w:divBdr>
      <w:divsChild>
        <w:div w:id="1122076474">
          <w:marLeft w:val="0"/>
          <w:marRight w:val="0"/>
          <w:marTop w:val="0"/>
          <w:marBottom w:val="0"/>
          <w:divBdr>
            <w:top w:val="none" w:sz="0" w:space="0" w:color="auto"/>
            <w:left w:val="none" w:sz="0" w:space="0" w:color="auto"/>
            <w:bottom w:val="none" w:sz="0" w:space="0" w:color="auto"/>
            <w:right w:val="none" w:sz="0" w:space="0" w:color="auto"/>
          </w:divBdr>
          <w:divsChild>
            <w:div w:id="1122072745">
              <w:marLeft w:val="0"/>
              <w:marRight w:val="0"/>
              <w:marTop w:val="0"/>
              <w:marBottom w:val="0"/>
              <w:divBdr>
                <w:top w:val="none" w:sz="0" w:space="0" w:color="auto"/>
                <w:left w:val="none" w:sz="0" w:space="0" w:color="auto"/>
                <w:bottom w:val="none" w:sz="0" w:space="0" w:color="auto"/>
                <w:right w:val="none" w:sz="0" w:space="0" w:color="auto"/>
              </w:divBdr>
              <w:divsChild>
                <w:div w:id="1122073843">
                  <w:marLeft w:val="0"/>
                  <w:marRight w:val="0"/>
                  <w:marTop w:val="0"/>
                  <w:marBottom w:val="0"/>
                  <w:divBdr>
                    <w:top w:val="none" w:sz="0" w:space="0" w:color="auto"/>
                    <w:left w:val="none" w:sz="0" w:space="0" w:color="auto"/>
                    <w:bottom w:val="none" w:sz="0" w:space="0" w:color="auto"/>
                    <w:right w:val="none" w:sz="0" w:space="0" w:color="auto"/>
                  </w:divBdr>
                  <w:divsChild>
                    <w:div w:id="1122077946">
                      <w:marLeft w:val="0"/>
                      <w:marRight w:val="0"/>
                      <w:marTop w:val="45"/>
                      <w:marBottom w:val="0"/>
                      <w:divBdr>
                        <w:top w:val="none" w:sz="0" w:space="0" w:color="auto"/>
                        <w:left w:val="none" w:sz="0" w:space="0" w:color="auto"/>
                        <w:bottom w:val="none" w:sz="0" w:space="0" w:color="auto"/>
                        <w:right w:val="none" w:sz="0" w:space="0" w:color="auto"/>
                      </w:divBdr>
                      <w:divsChild>
                        <w:div w:id="1122073931">
                          <w:marLeft w:val="0"/>
                          <w:marRight w:val="39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316">
      <w:marLeft w:val="120"/>
      <w:marRight w:val="0"/>
      <w:marTop w:val="0"/>
      <w:marBottom w:val="0"/>
      <w:divBdr>
        <w:top w:val="none" w:sz="0" w:space="0" w:color="auto"/>
        <w:left w:val="none" w:sz="0" w:space="0" w:color="auto"/>
        <w:bottom w:val="none" w:sz="0" w:space="0" w:color="auto"/>
        <w:right w:val="none" w:sz="0" w:space="0" w:color="auto"/>
      </w:divBdr>
      <w:divsChild>
        <w:div w:id="1122075850">
          <w:marLeft w:val="0"/>
          <w:marRight w:val="0"/>
          <w:marTop w:val="0"/>
          <w:marBottom w:val="0"/>
          <w:divBdr>
            <w:top w:val="none" w:sz="0" w:space="0" w:color="auto"/>
            <w:left w:val="none" w:sz="0" w:space="0" w:color="auto"/>
            <w:bottom w:val="none" w:sz="0" w:space="0" w:color="auto"/>
            <w:right w:val="none" w:sz="0" w:space="0" w:color="auto"/>
          </w:divBdr>
        </w:div>
      </w:divsChild>
    </w:div>
    <w:div w:id="1122077321">
      <w:marLeft w:val="0"/>
      <w:marRight w:val="0"/>
      <w:marTop w:val="0"/>
      <w:marBottom w:val="0"/>
      <w:divBdr>
        <w:top w:val="none" w:sz="0" w:space="0" w:color="auto"/>
        <w:left w:val="none" w:sz="0" w:space="0" w:color="auto"/>
        <w:bottom w:val="none" w:sz="0" w:space="0" w:color="auto"/>
        <w:right w:val="none" w:sz="0" w:space="0" w:color="auto"/>
      </w:divBdr>
      <w:divsChild>
        <w:div w:id="1122073445">
          <w:marLeft w:val="78"/>
          <w:marRight w:val="0"/>
          <w:marTop w:val="0"/>
          <w:marBottom w:val="0"/>
          <w:divBdr>
            <w:top w:val="none" w:sz="0" w:space="0" w:color="auto"/>
            <w:left w:val="none" w:sz="0" w:space="0" w:color="auto"/>
            <w:bottom w:val="none" w:sz="0" w:space="0" w:color="auto"/>
            <w:right w:val="none" w:sz="0" w:space="0" w:color="auto"/>
          </w:divBdr>
          <w:divsChild>
            <w:div w:id="1122073610">
              <w:marLeft w:val="0"/>
              <w:marRight w:val="0"/>
              <w:marTop w:val="0"/>
              <w:marBottom w:val="0"/>
              <w:divBdr>
                <w:top w:val="none" w:sz="0" w:space="0" w:color="auto"/>
                <w:left w:val="none" w:sz="0" w:space="0" w:color="auto"/>
                <w:bottom w:val="none" w:sz="0" w:space="0" w:color="auto"/>
                <w:right w:val="none" w:sz="0" w:space="0" w:color="auto"/>
              </w:divBdr>
              <w:divsChild>
                <w:div w:id="1122072487">
                  <w:marLeft w:val="0"/>
                  <w:marRight w:val="0"/>
                  <w:marTop w:val="0"/>
                  <w:marBottom w:val="0"/>
                  <w:divBdr>
                    <w:top w:val="none" w:sz="0" w:space="0" w:color="auto"/>
                    <w:left w:val="none" w:sz="0" w:space="0" w:color="auto"/>
                    <w:bottom w:val="none" w:sz="0" w:space="0" w:color="auto"/>
                    <w:right w:val="none" w:sz="0" w:space="0" w:color="auto"/>
                  </w:divBdr>
                  <w:divsChild>
                    <w:div w:id="1122078624">
                      <w:marLeft w:val="0"/>
                      <w:marRight w:val="0"/>
                      <w:marTop w:val="0"/>
                      <w:marBottom w:val="0"/>
                      <w:divBdr>
                        <w:top w:val="none" w:sz="0" w:space="0" w:color="auto"/>
                        <w:left w:val="none" w:sz="0" w:space="0" w:color="auto"/>
                        <w:bottom w:val="none" w:sz="0" w:space="0" w:color="auto"/>
                        <w:right w:val="none" w:sz="0" w:space="0" w:color="auto"/>
                      </w:divBdr>
                      <w:divsChild>
                        <w:div w:id="112207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334">
      <w:marLeft w:val="0"/>
      <w:marRight w:val="0"/>
      <w:marTop w:val="0"/>
      <w:marBottom w:val="0"/>
      <w:divBdr>
        <w:top w:val="none" w:sz="0" w:space="0" w:color="auto"/>
        <w:left w:val="none" w:sz="0" w:space="0" w:color="auto"/>
        <w:bottom w:val="none" w:sz="0" w:space="0" w:color="auto"/>
        <w:right w:val="none" w:sz="0" w:space="0" w:color="auto"/>
      </w:divBdr>
      <w:divsChild>
        <w:div w:id="1122073760">
          <w:marLeft w:val="0"/>
          <w:marRight w:val="0"/>
          <w:marTop w:val="0"/>
          <w:marBottom w:val="0"/>
          <w:divBdr>
            <w:top w:val="none" w:sz="0" w:space="0" w:color="auto"/>
            <w:left w:val="none" w:sz="0" w:space="0" w:color="auto"/>
            <w:bottom w:val="none" w:sz="0" w:space="0" w:color="auto"/>
            <w:right w:val="none" w:sz="0" w:space="0" w:color="auto"/>
          </w:divBdr>
          <w:divsChild>
            <w:div w:id="1122078751">
              <w:marLeft w:val="0"/>
              <w:marRight w:val="0"/>
              <w:marTop w:val="0"/>
              <w:marBottom w:val="0"/>
              <w:divBdr>
                <w:top w:val="none" w:sz="0" w:space="0" w:color="auto"/>
                <w:left w:val="none" w:sz="0" w:space="0" w:color="auto"/>
                <w:bottom w:val="none" w:sz="0" w:space="0" w:color="auto"/>
                <w:right w:val="none" w:sz="0" w:space="0" w:color="auto"/>
              </w:divBdr>
              <w:divsChild>
                <w:div w:id="1122072458">
                  <w:marLeft w:val="0"/>
                  <w:marRight w:val="0"/>
                  <w:marTop w:val="0"/>
                  <w:marBottom w:val="0"/>
                  <w:divBdr>
                    <w:top w:val="none" w:sz="0" w:space="0" w:color="auto"/>
                    <w:left w:val="none" w:sz="0" w:space="0" w:color="auto"/>
                    <w:bottom w:val="none" w:sz="0" w:space="0" w:color="auto"/>
                    <w:right w:val="none" w:sz="0" w:space="0" w:color="auto"/>
                  </w:divBdr>
                  <w:divsChild>
                    <w:div w:id="1122074027">
                      <w:marLeft w:val="0"/>
                      <w:marRight w:val="0"/>
                      <w:marTop w:val="0"/>
                      <w:marBottom w:val="0"/>
                      <w:divBdr>
                        <w:top w:val="none" w:sz="0" w:space="0" w:color="auto"/>
                        <w:left w:val="none" w:sz="0" w:space="0" w:color="auto"/>
                        <w:bottom w:val="none" w:sz="0" w:space="0" w:color="auto"/>
                        <w:right w:val="none" w:sz="0" w:space="0" w:color="auto"/>
                      </w:divBdr>
                      <w:divsChild>
                        <w:div w:id="1122075131">
                          <w:marLeft w:val="0"/>
                          <w:marRight w:val="0"/>
                          <w:marTop w:val="0"/>
                          <w:marBottom w:val="0"/>
                          <w:divBdr>
                            <w:top w:val="none" w:sz="0" w:space="0" w:color="auto"/>
                            <w:left w:val="none" w:sz="0" w:space="0" w:color="auto"/>
                            <w:bottom w:val="none" w:sz="0" w:space="0" w:color="auto"/>
                            <w:right w:val="none" w:sz="0" w:space="0" w:color="auto"/>
                          </w:divBdr>
                          <w:divsChild>
                            <w:div w:id="1122072386">
                              <w:marLeft w:val="0"/>
                              <w:marRight w:val="0"/>
                              <w:marTop w:val="0"/>
                              <w:marBottom w:val="0"/>
                              <w:divBdr>
                                <w:top w:val="none" w:sz="0" w:space="0" w:color="auto"/>
                                <w:left w:val="none" w:sz="0" w:space="0" w:color="auto"/>
                                <w:bottom w:val="none" w:sz="0" w:space="0" w:color="auto"/>
                                <w:right w:val="none" w:sz="0" w:space="0" w:color="auto"/>
                              </w:divBdr>
                              <w:divsChild>
                                <w:div w:id="1122077262">
                                  <w:marLeft w:val="0"/>
                                  <w:marRight w:val="0"/>
                                  <w:marTop w:val="0"/>
                                  <w:marBottom w:val="0"/>
                                  <w:divBdr>
                                    <w:top w:val="none" w:sz="0" w:space="0" w:color="auto"/>
                                    <w:left w:val="none" w:sz="0" w:space="0" w:color="auto"/>
                                    <w:bottom w:val="none" w:sz="0" w:space="0" w:color="auto"/>
                                    <w:right w:val="none" w:sz="0" w:space="0" w:color="auto"/>
                                  </w:divBdr>
                                  <w:divsChild>
                                    <w:div w:id="1122071995">
                                      <w:marLeft w:val="0"/>
                                      <w:marRight w:val="0"/>
                                      <w:marTop w:val="0"/>
                                      <w:marBottom w:val="0"/>
                                      <w:divBdr>
                                        <w:top w:val="none" w:sz="0" w:space="0" w:color="auto"/>
                                        <w:left w:val="none" w:sz="0" w:space="0" w:color="auto"/>
                                        <w:bottom w:val="none" w:sz="0" w:space="0" w:color="auto"/>
                                        <w:right w:val="none" w:sz="0" w:space="0" w:color="auto"/>
                                      </w:divBdr>
                                      <w:divsChild>
                                        <w:div w:id="1122073217">
                                          <w:marLeft w:val="0"/>
                                          <w:marRight w:val="0"/>
                                          <w:marTop w:val="0"/>
                                          <w:marBottom w:val="0"/>
                                          <w:divBdr>
                                            <w:top w:val="none" w:sz="0" w:space="0" w:color="auto"/>
                                            <w:left w:val="none" w:sz="0" w:space="0" w:color="auto"/>
                                            <w:bottom w:val="none" w:sz="0" w:space="0" w:color="auto"/>
                                            <w:right w:val="none" w:sz="0" w:space="0" w:color="auto"/>
                                          </w:divBdr>
                                          <w:divsChild>
                                            <w:div w:id="1122078348">
                                              <w:marLeft w:val="0"/>
                                              <w:marRight w:val="0"/>
                                              <w:marTop w:val="0"/>
                                              <w:marBottom w:val="0"/>
                                              <w:divBdr>
                                                <w:top w:val="none" w:sz="0" w:space="0" w:color="auto"/>
                                                <w:left w:val="none" w:sz="0" w:space="0" w:color="auto"/>
                                                <w:bottom w:val="none" w:sz="0" w:space="0" w:color="auto"/>
                                                <w:right w:val="none" w:sz="0" w:space="0" w:color="auto"/>
                                              </w:divBdr>
                                              <w:divsChild>
                                                <w:div w:id="1122073073">
                                                  <w:marLeft w:val="0"/>
                                                  <w:marRight w:val="0"/>
                                                  <w:marTop w:val="0"/>
                                                  <w:marBottom w:val="0"/>
                                                  <w:divBdr>
                                                    <w:top w:val="none" w:sz="0" w:space="0" w:color="auto"/>
                                                    <w:left w:val="none" w:sz="0" w:space="0" w:color="auto"/>
                                                    <w:bottom w:val="none" w:sz="0" w:space="0" w:color="auto"/>
                                                    <w:right w:val="none" w:sz="0" w:space="0" w:color="auto"/>
                                                  </w:divBdr>
                                                  <w:divsChild>
                                                    <w:div w:id="1122072590">
                                                      <w:marLeft w:val="0"/>
                                                      <w:marRight w:val="0"/>
                                                      <w:marTop w:val="0"/>
                                                      <w:marBottom w:val="0"/>
                                                      <w:divBdr>
                                                        <w:top w:val="none" w:sz="0" w:space="0" w:color="auto"/>
                                                        <w:left w:val="none" w:sz="0" w:space="0" w:color="auto"/>
                                                        <w:bottom w:val="none" w:sz="0" w:space="0" w:color="auto"/>
                                                        <w:right w:val="none" w:sz="0" w:space="0" w:color="auto"/>
                                                      </w:divBdr>
                                                      <w:divsChild>
                                                        <w:div w:id="1122075391">
                                                          <w:marLeft w:val="0"/>
                                                          <w:marRight w:val="0"/>
                                                          <w:marTop w:val="0"/>
                                                          <w:marBottom w:val="0"/>
                                                          <w:divBdr>
                                                            <w:top w:val="none" w:sz="0" w:space="0" w:color="auto"/>
                                                            <w:left w:val="none" w:sz="0" w:space="0" w:color="auto"/>
                                                            <w:bottom w:val="none" w:sz="0" w:space="0" w:color="auto"/>
                                                            <w:right w:val="none" w:sz="0" w:space="0" w:color="auto"/>
                                                          </w:divBdr>
                                                          <w:divsChild>
                                                            <w:div w:id="1122077299">
                                                              <w:marLeft w:val="0"/>
                                                              <w:marRight w:val="0"/>
                                                              <w:marTop w:val="0"/>
                                                              <w:marBottom w:val="0"/>
                                                              <w:divBdr>
                                                                <w:top w:val="none" w:sz="0" w:space="0" w:color="auto"/>
                                                                <w:left w:val="none" w:sz="0" w:space="0" w:color="auto"/>
                                                                <w:bottom w:val="none" w:sz="0" w:space="0" w:color="auto"/>
                                                                <w:right w:val="none" w:sz="0" w:space="0" w:color="auto"/>
                                                              </w:divBdr>
                                                              <w:divsChild>
                                                                <w:div w:id="1122074657">
                                                                  <w:marLeft w:val="0"/>
                                                                  <w:marRight w:val="0"/>
                                                                  <w:marTop w:val="0"/>
                                                                  <w:marBottom w:val="0"/>
                                                                  <w:divBdr>
                                                                    <w:top w:val="none" w:sz="0" w:space="0" w:color="auto"/>
                                                                    <w:left w:val="none" w:sz="0" w:space="0" w:color="auto"/>
                                                                    <w:bottom w:val="none" w:sz="0" w:space="0" w:color="auto"/>
                                                                    <w:right w:val="none" w:sz="0" w:space="0" w:color="auto"/>
                                                                  </w:divBdr>
                                                                  <w:divsChild>
                                                                    <w:div w:id="112207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22077338">
      <w:marLeft w:val="0"/>
      <w:marRight w:val="0"/>
      <w:marTop w:val="0"/>
      <w:marBottom w:val="0"/>
      <w:divBdr>
        <w:top w:val="none" w:sz="0" w:space="0" w:color="auto"/>
        <w:left w:val="none" w:sz="0" w:space="0" w:color="auto"/>
        <w:bottom w:val="none" w:sz="0" w:space="0" w:color="auto"/>
        <w:right w:val="none" w:sz="0" w:space="0" w:color="auto"/>
      </w:divBdr>
      <w:divsChild>
        <w:div w:id="1122074290">
          <w:marLeft w:val="75"/>
          <w:marRight w:val="0"/>
          <w:marTop w:val="0"/>
          <w:marBottom w:val="0"/>
          <w:divBdr>
            <w:top w:val="none" w:sz="0" w:space="0" w:color="auto"/>
            <w:left w:val="none" w:sz="0" w:space="0" w:color="auto"/>
            <w:bottom w:val="none" w:sz="0" w:space="0" w:color="auto"/>
            <w:right w:val="none" w:sz="0" w:space="0" w:color="auto"/>
          </w:divBdr>
          <w:divsChild>
            <w:div w:id="1122072902">
              <w:marLeft w:val="0"/>
              <w:marRight w:val="0"/>
              <w:marTop w:val="0"/>
              <w:marBottom w:val="0"/>
              <w:divBdr>
                <w:top w:val="none" w:sz="0" w:space="0" w:color="auto"/>
                <w:left w:val="none" w:sz="0" w:space="0" w:color="auto"/>
                <w:bottom w:val="none" w:sz="0" w:space="0" w:color="auto"/>
                <w:right w:val="none" w:sz="0" w:space="0" w:color="auto"/>
              </w:divBdr>
              <w:divsChild>
                <w:div w:id="1122072754">
                  <w:marLeft w:val="0"/>
                  <w:marRight w:val="0"/>
                  <w:marTop w:val="0"/>
                  <w:marBottom w:val="0"/>
                  <w:divBdr>
                    <w:top w:val="none" w:sz="0" w:space="0" w:color="auto"/>
                    <w:left w:val="none" w:sz="0" w:space="0" w:color="auto"/>
                    <w:bottom w:val="none" w:sz="0" w:space="0" w:color="auto"/>
                    <w:right w:val="none" w:sz="0" w:space="0" w:color="auto"/>
                  </w:divBdr>
                  <w:divsChild>
                    <w:div w:id="1122073564">
                      <w:marLeft w:val="0"/>
                      <w:marRight w:val="0"/>
                      <w:marTop w:val="0"/>
                      <w:marBottom w:val="0"/>
                      <w:divBdr>
                        <w:top w:val="none" w:sz="0" w:space="0" w:color="auto"/>
                        <w:left w:val="none" w:sz="0" w:space="0" w:color="auto"/>
                        <w:bottom w:val="none" w:sz="0" w:space="0" w:color="auto"/>
                        <w:right w:val="none" w:sz="0" w:space="0" w:color="auto"/>
                      </w:divBdr>
                      <w:divsChild>
                        <w:div w:id="1122076629">
                          <w:marLeft w:val="0"/>
                          <w:marRight w:val="0"/>
                          <w:marTop w:val="0"/>
                          <w:marBottom w:val="0"/>
                          <w:divBdr>
                            <w:top w:val="none" w:sz="0" w:space="0" w:color="auto"/>
                            <w:left w:val="none" w:sz="0" w:space="0" w:color="auto"/>
                            <w:bottom w:val="none" w:sz="0" w:space="0" w:color="auto"/>
                            <w:right w:val="none" w:sz="0" w:space="0" w:color="auto"/>
                          </w:divBdr>
                          <w:divsChild>
                            <w:div w:id="1122075343">
                              <w:marLeft w:val="0"/>
                              <w:marRight w:val="0"/>
                              <w:marTop w:val="0"/>
                              <w:marBottom w:val="0"/>
                              <w:divBdr>
                                <w:top w:val="none" w:sz="0" w:space="0" w:color="auto"/>
                                <w:left w:val="none" w:sz="0" w:space="0" w:color="auto"/>
                                <w:bottom w:val="none" w:sz="0" w:space="0" w:color="auto"/>
                                <w:right w:val="none" w:sz="0" w:space="0" w:color="auto"/>
                              </w:divBdr>
                            </w:div>
                            <w:div w:id="112207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7349">
      <w:marLeft w:val="0"/>
      <w:marRight w:val="0"/>
      <w:marTop w:val="0"/>
      <w:marBottom w:val="0"/>
      <w:divBdr>
        <w:top w:val="none" w:sz="0" w:space="0" w:color="auto"/>
        <w:left w:val="none" w:sz="0" w:space="0" w:color="auto"/>
        <w:bottom w:val="none" w:sz="0" w:space="0" w:color="auto"/>
        <w:right w:val="none" w:sz="0" w:space="0" w:color="auto"/>
      </w:divBdr>
      <w:divsChild>
        <w:div w:id="1122073419">
          <w:marLeft w:val="0"/>
          <w:marRight w:val="0"/>
          <w:marTop w:val="0"/>
          <w:marBottom w:val="0"/>
          <w:divBdr>
            <w:top w:val="none" w:sz="0" w:space="0" w:color="auto"/>
            <w:left w:val="none" w:sz="0" w:space="0" w:color="auto"/>
            <w:bottom w:val="none" w:sz="0" w:space="0" w:color="auto"/>
            <w:right w:val="none" w:sz="0" w:space="0" w:color="auto"/>
          </w:divBdr>
          <w:divsChild>
            <w:div w:id="1122077514">
              <w:marLeft w:val="0"/>
              <w:marRight w:val="0"/>
              <w:marTop w:val="0"/>
              <w:marBottom w:val="0"/>
              <w:divBdr>
                <w:top w:val="none" w:sz="0" w:space="0" w:color="auto"/>
                <w:left w:val="none" w:sz="0" w:space="0" w:color="auto"/>
                <w:bottom w:val="none" w:sz="0" w:space="0" w:color="auto"/>
                <w:right w:val="none" w:sz="0" w:space="0" w:color="auto"/>
              </w:divBdr>
              <w:divsChild>
                <w:div w:id="1122075048">
                  <w:marLeft w:val="0"/>
                  <w:marRight w:val="0"/>
                  <w:marTop w:val="0"/>
                  <w:marBottom w:val="0"/>
                  <w:divBdr>
                    <w:top w:val="none" w:sz="0" w:space="0" w:color="auto"/>
                    <w:left w:val="none" w:sz="0" w:space="0" w:color="auto"/>
                    <w:bottom w:val="none" w:sz="0" w:space="0" w:color="auto"/>
                    <w:right w:val="none" w:sz="0" w:space="0" w:color="auto"/>
                  </w:divBdr>
                  <w:divsChild>
                    <w:div w:id="1122078699">
                      <w:marLeft w:val="2683"/>
                      <w:marRight w:val="0"/>
                      <w:marTop w:val="0"/>
                      <w:marBottom w:val="0"/>
                      <w:divBdr>
                        <w:top w:val="none" w:sz="0" w:space="0" w:color="auto"/>
                        <w:left w:val="none" w:sz="0" w:space="0" w:color="auto"/>
                        <w:bottom w:val="none" w:sz="0" w:space="0" w:color="auto"/>
                        <w:right w:val="none" w:sz="0" w:space="0" w:color="auto"/>
                      </w:divBdr>
                      <w:divsChild>
                        <w:div w:id="1122074269">
                          <w:marLeft w:val="0"/>
                          <w:marRight w:val="0"/>
                          <w:marTop w:val="0"/>
                          <w:marBottom w:val="0"/>
                          <w:divBdr>
                            <w:top w:val="none" w:sz="0" w:space="0" w:color="auto"/>
                            <w:left w:val="none" w:sz="0" w:space="0" w:color="auto"/>
                            <w:bottom w:val="none" w:sz="0" w:space="0" w:color="auto"/>
                            <w:right w:val="none" w:sz="0" w:space="0" w:color="auto"/>
                          </w:divBdr>
                          <w:divsChild>
                            <w:div w:id="112207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7365">
      <w:marLeft w:val="240"/>
      <w:marRight w:val="240"/>
      <w:marTop w:val="240"/>
      <w:marBottom w:val="240"/>
      <w:divBdr>
        <w:top w:val="none" w:sz="0" w:space="0" w:color="auto"/>
        <w:left w:val="none" w:sz="0" w:space="0" w:color="auto"/>
        <w:bottom w:val="none" w:sz="0" w:space="0" w:color="auto"/>
        <w:right w:val="none" w:sz="0" w:space="0" w:color="auto"/>
      </w:divBdr>
      <w:divsChild>
        <w:div w:id="1122073928">
          <w:marLeft w:val="0"/>
          <w:marRight w:val="0"/>
          <w:marTop w:val="0"/>
          <w:marBottom w:val="0"/>
          <w:divBdr>
            <w:top w:val="none" w:sz="0" w:space="0" w:color="auto"/>
            <w:left w:val="none" w:sz="0" w:space="0" w:color="auto"/>
            <w:bottom w:val="none" w:sz="0" w:space="0" w:color="auto"/>
            <w:right w:val="none" w:sz="0" w:space="0" w:color="auto"/>
          </w:divBdr>
          <w:divsChild>
            <w:div w:id="1122071648">
              <w:marLeft w:val="0"/>
              <w:marRight w:val="0"/>
              <w:marTop w:val="0"/>
              <w:marBottom w:val="0"/>
              <w:divBdr>
                <w:top w:val="none" w:sz="0" w:space="0" w:color="auto"/>
                <w:left w:val="none" w:sz="0" w:space="0" w:color="auto"/>
                <w:bottom w:val="none" w:sz="0" w:space="0" w:color="auto"/>
                <w:right w:val="none" w:sz="0" w:space="0" w:color="auto"/>
              </w:divBdr>
              <w:divsChild>
                <w:div w:id="1122075522">
                  <w:marLeft w:val="240"/>
                  <w:marRight w:val="240"/>
                  <w:marTop w:val="240"/>
                  <w:marBottom w:val="240"/>
                  <w:divBdr>
                    <w:top w:val="none" w:sz="0" w:space="0" w:color="auto"/>
                    <w:left w:val="none" w:sz="0" w:space="0" w:color="auto"/>
                    <w:bottom w:val="none" w:sz="0" w:space="0" w:color="auto"/>
                    <w:right w:val="none" w:sz="0" w:space="0" w:color="auto"/>
                  </w:divBdr>
                  <w:divsChild>
                    <w:div w:id="1122075464">
                      <w:marLeft w:val="0"/>
                      <w:marRight w:val="0"/>
                      <w:marTop w:val="0"/>
                      <w:marBottom w:val="0"/>
                      <w:divBdr>
                        <w:top w:val="none" w:sz="0" w:space="0" w:color="auto"/>
                        <w:left w:val="none" w:sz="0" w:space="0" w:color="auto"/>
                        <w:bottom w:val="none" w:sz="0" w:space="0" w:color="auto"/>
                        <w:right w:val="none" w:sz="0" w:space="0" w:color="auto"/>
                      </w:divBdr>
                      <w:divsChild>
                        <w:div w:id="1122076576">
                          <w:marLeft w:val="0"/>
                          <w:marRight w:val="-15000"/>
                          <w:marTop w:val="0"/>
                          <w:marBottom w:val="0"/>
                          <w:divBdr>
                            <w:top w:val="none" w:sz="0" w:space="0" w:color="auto"/>
                            <w:left w:val="none" w:sz="0" w:space="0" w:color="auto"/>
                            <w:bottom w:val="none" w:sz="0" w:space="0" w:color="auto"/>
                            <w:right w:val="none" w:sz="0" w:space="0" w:color="auto"/>
                          </w:divBdr>
                          <w:divsChild>
                            <w:div w:id="1122073741">
                              <w:marLeft w:val="75"/>
                              <w:marRight w:val="75"/>
                              <w:marTop w:val="0"/>
                              <w:marBottom w:val="0"/>
                              <w:divBdr>
                                <w:top w:val="none" w:sz="0" w:space="0" w:color="auto"/>
                                <w:left w:val="none" w:sz="0" w:space="0" w:color="auto"/>
                                <w:bottom w:val="none" w:sz="0" w:space="0" w:color="auto"/>
                                <w:right w:val="none" w:sz="0" w:space="0" w:color="auto"/>
                              </w:divBdr>
                              <w:divsChild>
                                <w:div w:id="1122072662">
                                  <w:marLeft w:val="0"/>
                                  <w:marRight w:val="0"/>
                                  <w:marTop w:val="0"/>
                                  <w:marBottom w:val="0"/>
                                  <w:divBdr>
                                    <w:top w:val="none" w:sz="0" w:space="0" w:color="auto"/>
                                    <w:left w:val="none" w:sz="0" w:space="0" w:color="auto"/>
                                    <w:bottom w:val="none" w:sz="0" w:space="0" w:color="auto"/>
                                    <w:right w:val="single" w:sz="6" w:space="5" w:color="BCBCBC"/>
                                  </w:divBdr>
                                  <w:divsChild>
                                    <w:div w:id="1122072580">
                                      <w:marLeft w:val="0"/>
                                      <w:marRight w:val="0"/>
                                      <w:marTop w:val="0"/>
                                      <w:marBottom w:val="0"/>
                                      <w:divBdr>
                                        <w:top w:val="none" w:sz="0" w:space="0" w:color="auto"/>
                                        <w:left w:val="none" w:sz="0" w:space="0" w:color="auto"/>
                                        <w:bottom w:val="single" w:sz="12" w:space="0" w:color="CCCCCC"/>
                                        <w:right w:val="none" w:sz="0" w:space="0" w:color="auto"/>
                                      </w:divBdr>
                                    </w:div>
                                    <w:div w:id="1122074265">
                                      <w:marLeft w:val="0"/>
                                      <w:marRight w:val="0"/>
                                      <w:marTop w:val="0"/>
                                      <w:marBottom w:val="0"/>
                                      <w:divBdr>
                                        <w:top w:val="none" w:sz="0" w:space="0" w:color="auto"/>
                                        <w:left w:val="none" w:sz="0" w:space="0" w:color="auto"/>
                                        <w:bottom w:val="none" w:sz="0" w:space="0" w:color="auto"/>
                                        <w:right w:val="none" w:sz="0" w:space="0" w:color="auto"/>
                                      </w:divBdr>
                                      <w:divsChild>
                                        <w:div w:id="1122076860">
                                          <w:marLeft w:val="0"/>
                                          <w:marRight w:val="0"/>
                                          <w:marTop w:val="0"/>
                                          <w:marBottom w:val="0"/>
                                          <w:divBdr>
                                            <w:top w:val="none" w:sz="0" w:space="0" w:color="auto"/>
                                            <w:left w:val="none" w:sz="0" w:space="0" w:color="auto"/>
                                            <w:bottom w:val="none" w:sz="0" w:space="0" w:color="auto"/>
                                            <w:right w:val="none" w:sz="0" w:space="0" w:color="auto"/>
                                          </w:divBdr>
                                          <w:divsChild>
                                            <w:div w:id="1122075090">
                                              <w:marLeft w:val="0"/>
                                              <w:marRight w:val="0"/>
                                              <w:marTop w:val="0"/>
                                              <w:marBottom w:val="0"/>
                                              <w:divBdr>
                                                <w:top w:val="none" w:sz="0" w:space="0" w:color="auto"/>
                                                <w:left w:val="none" w:sz="0" w:space="0" w:color="auto"/>
                                                <w:bottom w:val="none" w:sz="0" w:space="0" w:color="auto"/>
                                                <w:right w:val="none" w:sz="0" w:space="0" w:color="auto"/>
                                              </w:divBdr>
                                              <w:divsChild>
                                                <w:div w:id="1122076841">
                                                  <w:marLeft w:val="0"/>
                                                  <w:marRight w:val="0"/>
                                                  <w:marTop w:val="0"/>
                                                  <w:marBottom w:val="0"/>
                                                  <w:divBdr>
                                                    <w:top w:val="none" w:sz="0" w:space="0" w:color="auto"/>
                                                    <w:left w:val="none" w:sz="0" w:space="0" w:color="auto"/>
                                                    <w:bottom w:val="none" w:sz="0" w:space="0" w:color="auto"/>
                                                    <w:right w:val="none" w:sz="0" w:space="0" w:color="auto"/>
                                                  </w:divBdr>
                                                  <w:divsChild>
                                                    <w:div w:id="1122071732">
                                                      <w:marLeft w:val="0"/>
                                                      <w:marRight w:val="0"/>
                                                      <w:marTop w:val="0"/>
                                                      <w:marBottom w:val="0"/>
                                                      <w:divBdr>
                                                        <w:top w:val="none" w:sz="0" w:space="0" w:color="auto"/>
                                                        <w:left w:val="none" w:sz="0" w:space="0" w:color="auto"/>
                                                        <w:bottom w:val="none" w:sz="0" w:space="0" w:color="auto"/>
                                                        <w:right w:val="none" w:sz="0" w:space="0" w:color="auto"/>
                                                      </w:divBdr>
                                                      <w:divsChild>
                                                        <w:div w:id="1122072168">
                                                          <w:marLeft w:val="0"/>
                                                          <w:marRight w:val="0"/>
                                                          <w:marTop w:val="0"/>
                                                          <w:marBottom w:val="0"/>
                                                          <w:divBdr>
                                                            <w:top w:val="none" w:sz="0" w:space="0" w:color="auto"/>
                                                            <w:left w:val="none" w:sz="0" w:space="0" w:color="auto"/>
                                                            <w:bottom w:val="none" w:sz="0" w:space="0" w:color="auto"/>
                                                            <w:right w:val="none" w:sz="0" w:space="0" w:color="auto"/>
                                                          </w:divBdr>
                                                          <w:divsChild>
                                                            <w:div w:id="112207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253">
                                                      <w:marLeft w:val="0"/>
                                                      <w:marRight w:val="0"/>
                                                      <w:marTop w:val="0"/>
                                                      <w:marBottom w:val="0"/>
                                                      <w:divBdr>
                                                        <w:top w:val="none" w:sz="0" w:space="0" w:color="auto"/>
                                                        <w:left w:val="none" w:sz="0" w:space="0" w:color="auto"/>
                                                        <w:bottom w:val="none" w:sz="0" w:space="0" w:color="auto"/>
                                                        <w:right w:val="none" w:sz="0" w:space="0" w:color="auto"/>
                                                      </w:divBdr>
                                                      <w:divsChild>
                                                        <w:div w:id="1122074443">
                                                          <w:marLeft w:val="0"/>
                                                          <w:marRight w:val="0"/>
                                                          <w:marTop w:val="0"/>
                                                          <w:marBottom w:val="0"/>
                                                          <w:divBdr>
                                                            <w:top w:val="none" w:sz="0" w:space="0" w:color="auto"/>
                                                            <w:left w:val="none" w:sz="0" w:space="0" w:color="auto"/>
                                                            <w:bottom w:val="none" w:sz="0" w:space="0" w:color="auto"/>
                                                            <w:right w:val="none" w:sz="0" w:space="0" w:color="auto"/>
                                                          </w:divBdr>
                                                          <w:divsChild>
                                                            <w:div w:id="112207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7366">
      <w:marLeft w:val="93"/>
      <w:marRight w:val="0"/>
      <w:marTop w:val="0"/>
      <w:marBottom w:val="0"/>
      <w:divBdr>
        <w:top w:val="none" w:sz="0" w:space="0" w:color="auto"/>
        <w:left w:val="none" w:sz="0" w:space="0" w:color="auto"/>
        <w:bottom w:val="none" w:sz="0" w:space="0" w:color="auto"/>
        <w:right w:val="none" w:sz="0" w:space="0" w:color="auto"/>
      </w:divBdr>
      <w:divsChild>
        <w:div w:id="1122075956">
          <w:marLeft w:val="0"/>
          <w:marRight w:val="0"/>
          <w:marTop w:val="0"/>
          <w:marBottom w:val="0"/>
          <w:divBdr>
            <w:top w:val="none" w:sz="0" w:space="0" w:color="auto"/>
            <w:left w:val="none" w:sz="0" w:space="0" w:color="auto"/>
            <w:bottom w:val="none" w:sz="0" w:space="0" w:color="auto"/>
            <w:right w:val="none" w:sz="0" w:space="0" w:color="auto"/>
          </w:divBdr>
        </w:div>
      </w:divsChild>
    </w:div>
    <w:div w:id="1122077368">
      <w:marLeft w:val="120"/>
      <w:marRight w:val="0"/>
      <w:marTop w:val="0"/>
      <w:marBottom w:val="0"/>
      <w:divBdr>
        <w:top w:val="none" w:sz="0" w:space="0" w:color="auto"/>
        <w:left w:val="none" w:sz="0" w:space="0" w:color="auto"/>
        <w:bottom w:val="none" w:sz="0" w:space="0" w:color="auto"/>
        <w:right w:val="none" w:sz="0" w:space="0" w:color="auto"/>
      </w:divBdr>
      <w:divsChild>
        <w:div w:id="1122077061">
          <w:marLeft w:val="0"/>
          <w:marRight w:val="0"/>
          <w:marTop w:val="0"/>
          <w:marBottom w:val="0"/>
          <w:divBdr>
            <w:top w:val="none" w:sz="0" w:space="0" w:color="auto"/>
            <w:left w:val="none" w:sz="0" w:space="0" w:color="auto"/>
            <w:bottom w:val="none" w:sz="0" w:space="0" w:color="auto"/>
            <w:right w:val="none" w:sz="0" w:space="0" w:color="auto"/>
          </w:divBdr>
        </w:div>
      </w:divsChild>
    </w:div>
    <w:div w:id="1122077372">
      <w:marLeft w:val="0"/>
      <w:marRight w:val="0"/>
      <w:marTop w:val="0"/>
      <w:marBottom w:val="0"/>
      <w:divBdr>
        <w:top w:val="none" w:sz="0" w:space="0" w:color="auto"/>
        <w:left w:val="none" w:sz="0" w:space="0" w:color="auto"/>
        <w:bottom w:val="none" w:sz="0" w:space="0" w:color="auto"/>
        <w:right w:val="none" w:sz="0" w:space="0" w:color="auto"/>
      </w:divBdr>
      <w:divsChild>
        <w:div w:id="1122075413">
          <w:marLeft w:val="0"/>
          <w:marRight w:val="455"/>
          <w:marTop w:val="0"/>
          <w:marBottom w:val="0"/>
          <w:divBdr>
            <w:top w:val="none" w:sz="0" w:space="0" w:color="auto"/>
            <w:left w:val="none" w:sz="0" w:space="0" w:color="auto"/>
            <w:bottom w:val="none" w:sz="0" w:space="0" w:color="auto"/>
            <w:right w:val="none" w:sz="0" w:space="0" w:color="auto"/>
          </w:divBdr>
          <w:divsChild>
            <w:div w:id="1122072353">
              <w:marLeft w:val="0"/>
              <w:marRight w:val="455"/>
              <w:marTop w:val="0"/>
              <w:marBottom w:val="0"/>
              <w:divBdr>
                <w:top w:val="none" w:sz="0" w:space="0" w:color="auto"/>
                <w:left w:val="none" w:sz="0" w:space="0" w:color="auto"/>
                <w:bottom w:val="none" w:sz="0" w:space="0" w:color="auto"/>
                <w:right w:val="none" w:sz="0" w:space="0" w:color="auto"/>
              </w:divBdr>
              <w:divsChild>
                <w:div w:id="112207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7376">
      <w:marLeft w:val="0"/>
      <w:marRight w:val="0"/>
      <w:marTop w:val="0"/>
      <w:marBottom w:val="0"/>
      <w:divBdr>
        <w:top w:val="none" w:sz="0" w:space="0" w:color="auto"/>
        <w:left w:val="none" w:sz="0" w:space="0" w:color="auto"/>
        <w:bottom w:val="none" w:sz="0" w:space="0" w:color="auto"/>
        <w:right w:val="none" w:sz="0" w:space="0" w:color="auto"/>
      </w:divBdr>
      <w:divsChild>
        <w:div w:id="1122078154">
          <w:marLeft w:val="0"/>
          <w:marRight w:val="0"/>
          <w:marTop w:val="0"/>
          <w:marBottom w:val="0"/>
          <w:divBdr>
            <w:top w:val="none" w:sz="0" w:space="0" w:color="auto"/>
            <w:left w:val="none" w:sz="0" w:space="0" w:color="auto"/>
            <w:bottom w:val="none" w:sz="0" w:space="0" w:color="auto"/>
            <w:right w:val="none" w:sz="0" w:space="0" w:color="auto"/>
          </w:divBdr>
          <w:divsChild>
            <w:div w:id="1122072664">
              <w:marLeft w:val="0"/>
              <w:marRight w:val="0"/>
              <w:marTop w:val="0"/>
              <w:marBottom w:val="225"/>
              <w:divBdr>
                <w:top w:val="none" w:sz="0" w:space="0" w:color="auto"/>
                <w:left w:val="single" w:sz="36" w:space="5" w:color="B0B0A0"/>
                <w:bottom w:val="none" w:sz="0" w:space="0" w:color="auto"/>
                <w:right w:val="none" w:sz="0" w:space="0" w:color="auto"/>
              </w:divBdr>
              <w:divsChild>
                <w:div w:id="1122077745">
                  <w:marLeft w:val="0"/>
                  <w:marRight w:val="0"/>
                  <w:marTop w:val="0"/>
                  <w:marBottom w:val="0"/>
                  <w:divBdr>
                    <w:top w:val="none" w:sz="0" w:space="0" w:color="auto"/>
                    <w:left w:val="none" w:sz="0" w:space="0" w:color="auto"/>
                    <w:bottom w:val="none" w:sz="0" w:space="0" w:color="auto"/>
                    <w:right w:val="none" w:sz="0" w:space="0" w:color="auto"/>
                  </w:divBdr>
                  <w:divsChild>
                    <w:div w:id="1122073357">
                      <w:marLeft w:val="0"/>
                      <w:marRight w:val="0"/>
                      <w:marTop w:val="0"/>
                      <w:marBottom w:val="0"/>
                      <w:divBdr>
                        <w:top w:val="none" w:sz="0" w:space="0" w:color="auto"/>
                        <w:left w:val="none" w:sz="0" w:space="0" w:color="auto"/>
                        <w:bottom w:val="none" w:sz="0" w:space="0" w:color="auto"/>
                        <w:right w:val="none" w:sz="0" w:space="0" w:color="auto"/>
                      </w:divBdr>
                      <w:divsChild>
                        <w:div w:id="1122072069">
                          <w:marLeft w:val="0"/>
                          <w:marRight w:val="0"/>
                          <w:marTop w:val="150"/>
                          <w:marBottom w:val="150"/>
                          <w:divBdr>
                            <w:top w:val="none" w:sz="0" w:space="0" w:color="auto"/>
                            <w:left w:val="none" w:sz="0" w:space="0" w:color="auto"/>
                            <w:bottom w:val="none" w:sz="0" w:space="0" w:color="auto"/>
                            <w:right w:val="none" w:sz="0" w:space="0" w:color="auto"/>
                          </w:divBdr>
                        </w:div>
                        <w:div w:id="1122075993">
                          <w:marLeft w:val="0"/>
                          <w:marRight w:val="0"/>
                          <w:marTop w:val="0"/>
                          <w:marBottom w:val="0"/>
                          <w:divBdr>
                            <w:top w:val="none" w:sz="0" w:space="0" w:color="auto"/>
                            <w:left w:val="none" w:sz="0" w:space="0" w:color="auto"/>
                            <w:bottom w:val="none" w:sz="0" w:space="0" w:color="auto"/>
                            <w:right w:val="none" w:sz="0" w:space="0" w:color="auto"/>
                          </w:divBdr>
                        </w:div>
                        <w:div w:id="1122076257">
                          <w:marLeft w:val="0"/>
                          <w:marRight w:val="0"/>
                          <w:marTop w:val="150"/>
                          <w:marBottom w:val="150"/>
                          <w:divBdr>
                            <w:top w:val="none" w:sz="0" w:space="0" w:color="auto"/>
                            <w:left w:val="none" w:sz="0" w:space="0" w:color="auto"/>
                            <w:bottom w:val="none" w:sz="0" w:space="0" w:color="auto"/>
                            <w:right w:val="none" w:sz="0" w:space="0" w:color="auto"/>
                          </w:divBdr>
                        </w:div>
                        <w:div w:id="112207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379">
      <w:marLeft w:val="0"/>
      <w:marRight w:val="0"/>
      <w:marTop w:val="0"/>
      <w:marBottom w:val="0"/>
      <w:divBdr>
        <w:top w:val="none" w:sz="0" w:space="0" w:color="auto"/>
        <w:left w:val="none" w:sz="0" w:space="0" w:color="auto"/>
        <w:bottom w:val="none" w:sz="0" w:space="0" w:color="auto"/>
        <w:right w:val="none" w:sz="0" w:space="0" w:color="auto"/>
      </w:divBdr>
      <w:divsChild>
        <w:div w:id="1122077898">
          <w:marLeft w:val="0"/>
          <w:marRight w:val="0"/>
          <w:marTop w:val="0"/>
          <w:marBottom w:val="0"/>
          <w:divBdr>
            <w:top w:val="none" w:sz="0" w:space="0" w:color="auto"/>
            <w:left w:val="none" w:sz="0" w:space="0" w:color="auto"/>
            <w:bottom w:val="none" w:sz="0" w:space="0" w:color="auto"/>
            <w:right w:val="none" w:sz="0" w:space="0" w:color="auto"/>
          </w:divBdr>
          <w:divsChild>
            <w:div w:id="1122074808">
              <w:marLeft w:val="0"/>
              <w:marRight w:val="0"/>
              <w:marTop w:val="0"/>
              <w:marBottom w:val="0"/>
              <w:divBdr>
                <w:top w:val="none" w:sz="0" w:space="0" w:color="auto"/>
                <w:left w:val="none" w:sz="0" w:space="0" w:color="auto"/>
                <w:bottom w:val="none" w:sz="0" w:space="0" w:color="auto"/>
                <w:right w:val="none" w:sz="0" w:space="0" w:color="auto"/>
              </w:divBdr>
              <w:divsChild>
                <w:div w:id="1122074451">
                  <w:marLeft w:val="0"/>
                  <w:marRight w:val="150"/>
                  <w:marTop w:val="0"/>
                  <w:marBottom w:val="150"/>
                  <w:divBdr>
                    <w:top w:val="none" w:sz="0" w:space="0" w:color="auto"/>
                    <w:left w:val="none" w:sz="0" w:space="0" w:color="auto"/>
                    <w:bottom w:val="none" w:sz="0" w:space="0" w:color="auto"/>
                    <w:right w:val="none" w:sz="0" w:space="0" w:color="auto"/>
                  </w:divBdr>
                  <w:divsChild>
                    <w:div w:id="1122071723">
                      <w:marLeft w:val="0"/>
                      <w:marRight w:val="0"/>
                      <w:marTop w:val="0"/>
                      <w:marBottom w:val="0"/>
                      <w:divBdr>
                        <w:top w:val="none" w:sz="0" w:space="0" w:color="auto"/>
                        <w:left w:val="none" w:sz="0" w:space="0" w:color="auto"/>
                        <w:bottom w:val="none" w:sz="0" w:space="0" w:color="auto"/>
                        <w:right w:val="none" w:sz="0" w:space="0" w:color="auto"/>
                      </w:divBdr>
                      <w:divsChild>
                        <w:div w:id="1122073276">
                          <w:marLeft w:val="0"/>
                          <w:marRight w:val="0"/>
                          <w:marTop w:val="0"/>
                          <w:marBottom w:val="0"/>
                          <w:divBdr>
                            <w:top w:val="none" w:sz="0" w:space="0" w:color="auto"/>
                            <w:left w:val="none" w:sz="0" w:space="0" w:color="auto"/>
                            <w:bottom w:val="none" w:sz="0" w:space="0" w:color="auto"/>
                            <w:right w:val="none" w:sz="0" w:space="0" w:color="auto"/>
                          </w:divBdr>
                          <w:divsChild>
                            <w:div w:id="1122078250">
                              <w:marLeft w:val="0"/>
                              <w:marRight w:val="0"/>
                              <w:marTop w:val="0"/>
                              <w:marBottom w:val="0"/>
                              <w:divBdr>
                                <w:top w:val="none" w:sz="0" w:space="0" w:color="auto"/>
                                <w:left w:val="none" w:sz="0" w:space="0" w:color="auto"/>
                                <w:bottom w:val="none" w:sz="0" w:space="0" w:color="auto"/>
                                <w:right w:val="none" w:sz="0" w:space="0" w:color="auto"/>
                              </w:divBdr>
                              <w:divsChild>
                                <w:div w:id="112207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7387">
      <w:marLeft w:val="0"/>
      <w:marRight w:val="0"/>
      <w:marTop w:val="0"/>
      <w:marBottom w:val="0"/>
      <w:divBdr>
        <w:top w:val="none" w:sz="0" w:space="0" w:color="auto"/>
        <w:left w:val="none" w:sz="0" w:space="0" w:color="auto"/>
        <w:bottom w:val="none" w:sz="0" w:space="0" w:color="auto"/>
        <w:right w:val="none" w:sz="0" w:space="0" w:color="auto"/>
      </w:divBdr>
      <w:divsChild>
        <w:div w:id="1122073859">
          <w:marLeft w:val="0"/>
          <w:marRight w:val="0"/>
          <w:marTop w:val="0"/>
          <w:marBottom w:val="0"/>
          <w:divBdr>
            <w:top w:val="none" w:sz="0" w:space="0" w:color="auto"/>
            <w:left w:val="none" w:sz="0" w:space="0" w:color="auto"/>
            <w:bottom w:val="none" w:sz="0" w:space="0" w:color="auto"/>
            <w:right w:val="none" w:sz="0" w:space="0" w:color="auto"/>
          </w:divBdr>
        </w:div>
      </w:divsChild>
    </w:div>
    <w:div w:id="1122077388">
      <w:marLeft w:val="0"/>
      <w:marRight w:val="0"/>
      <w:marTop w:val="0"/>
      <w:marBottom w:val="0"/>
      <w:divBdr>
        <w:top w:val="none" w:sz="0" w:space="0" w:color="auto"/>
        <w:left w:val="none" w:sz="0" w:space="0" w:color="auto"/>
        <w:bottom w:val="none" w:sz="0" w:space="0" w:color="auto"/>
        <w:right w:val="none" w:sz="0" w:space="0" w:color="auto"/>
      </w:divBdr>
      <w:divsChild>
        <w:div w:id="1122073403">
          <w:marLeft w:val="0"/>
          <w:marRight w:val="0"/>
          <w:marTop w:val="0"/>
          <w:marBottom w:val="0"/>
          <w:divBdr>
            <w:top w:val="none" w:sz="0" w:space="0" w:color="auto"/>
            <w:left w:val="none" w:sz="0" w:space="0" w:color="auto"/>
            <w:bottom w:val="none" w:sz="0" w:space="0" w:color="auto"/>
            <w:right w:val="none" w:sz="0" w:space="0" w:color="auto"/>
          </w:divBdr>
          <w:divsChild>
            <w:div w:id="1122077408">
              <w:marLeft w:val="0"/>
              <w:marRight w:val="0"/>
              <w:marTop w:val="0"/>
              <w:marBottom w:val="0"/>
              <w:divBdr>
                <w:top w:val="none" w:sz="0" w:space="0" w:color="auto"/>
                <w:left w:val="none" w:sz="0" w:space="0" w:color="auto"/>
                <w:bottom w:val="none" w:sz="0" w:space="0" w:color="auto"/>
                <w:right w:val="none" w:sz="0" w:space="0" w:color="auto"/>
              </w:divBdr>
              <w:divsChild>
                <w:div w:id="1122077412">
                  <w:marLeft w:val="0"/>
                  <w:marRight w:val="0"/>
                  <w:marTop w:val="45"/>
                  <w:marBottom w:val="0"/>
                  <w:divBdr>
                    <w:top w:val="none" w:sz="0" w:space="0" w:color="auto"/>
                    <w:left w:val="none" w:sz="0" w:space="0" w:color="auto"/>
                    <w:bottom w:val="none" w:sz="0" w:space="0" w:color="auto"/>
                    <w:right w:val="none" w:sz="0" w:space="0" w:color="auto"/>
                  </w:divBdr>
                  <w:divsChild>
                    <w:div w:id="1122072491">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389">
      <w:marLeft w:val="0"/>
      <w:marRight w:val="0"/>
      <w:marTop w:val="0"/>
      <w:marBottom w:val="0"/>
      <w:divBdr>
        <w:top w:val="none" w:sz="0" w:space="0" w:color="auto"/>
        <w:left w:val="none" w:sz="0" w:space="0" w:color="auto"/>
        <w:bottom w:val="none" w:sz="0" w:space="0" w:color="auto"/>
        <w:right w:val="none" w:sz="0" w:space="0" w:color="auto"/>
      </w:divBdr>
      <w:divsChild>
        <w:div w:id="1122073699">
          <w:marLeft w:val="75"/>
          <w:marRight w:val="0"/>
          <w:marTop w:val="0"/>
          <w:marBottom w:val="0"/>
          <w:divBdr>
            <w:top w:val="none" w:sz="0" w:space="0" w:color="auto"/>
            <w:left w:val="none" w:sz="0" w:space="0" w:color="auto"/>
            <w:bottom w:val="none" w:sz="0" w:space="0" w:color="auto"/>
            <w:right w:val="none" w:sz="0" w:space="0" w:color="auto"/>
          </w:divBdr>
          <w:divsChild>
            <w:div w:id="1122075254">
              <w:marLeft w:val="0"/>
              <w:marRight w:val="0"/>
              <w:marTop w:val="0"/>
              <w:marBottom w:val="0"/>
              <w:divBdr>
                <w:top w:val="none" w:sz="0" w:space="0" w:color="auto"/>
                <w:left w:val="none" w:sz="0" w:space="0" w:color="auto"/>
                <w:bottom w:val="none" w:sz="0" w:space="0" w:color="auto"/>
                <w:right w:val="none" w:sz="0" w:space="0" w:color="auto"/>
              </w:divBdr>
              <w:divsChild>
                <w:div w:id="1122077528">
                  <w:marLeft w:val="0"/>
                  <w:marRight w:val="0"/>
                  <w:marTop w:val="0"/>
                  <w:marBottom w:val="0"/>
                  <w:divBdr>
                    <w:top w:val="none" w:sz="0" w:space="0" w:color="auto"/>
                    <w:left w:val="none" w:sz="0" w:space="0" w:color="auto"/>
                    <w:bottom w:val="none" w:sz="0" w:space="0" w:color="auto"/>
                    <w:right w:val="none" w:sz="0" w:space="0" w:color="auto"/>
                  </w:divBdr>
                  <w:divsChild>
                    <w:div w:id="1122073370">
                      <w:marLeft w:val="0"/>
                      <w:marRight w:val="0"/>
                      <w:marTop w:val="0"/>
                      <w:marBottom w:val="0"/>
                      <w:divBdr>
                        <w:top w:val="none" w:sz="0" w:space="0" w:color="auto"/>
                        <w:left w:val="none" w:sz="0" w:space="0" w:color="auto"/>
                        <w:bottom w:val="none" w:sz="0" w:space="0" w:color="auto"/>
                        <w:right w:val="none" w:sz="0" w:space="0" w:color="auto"/>
                      </w:divBdr>
                      <w:divsChild>
                        <w:div w:id="112207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393">
      <w:marLeft w:val="93"/>
      <w:marRight w:val="0"/>
      <w:marTop w:val="0"/>
      <w:marBottom w:val="0"/>
      <w:divBdr>
        <w:top w:val="none" w:sz="0" w:space="0" w:color="auto"/>
        <w:left w:val="none" w:sz="0" w:space="0" w:color="auto"/>
        <w:bottom w:val="none" w:sz="0" w:space="0" w:color="auto"/>
        <w:right w:val="none" w:sz="0" w:space="0" w:color="auto"/>
      </w:divBdr>
      <w:divsChild>
        <w:div w:id="1122073257">
          <w:marLeft w:val="0"/>
          <w:marRight w:val="0"/>
          <w:marTop w:val="0"/>
          <w:marBottom w:val="0"/>
          <w:divBdr>
            <w:top w:val="none" w:sz="0" w:space="0" w:color="auto"/>
            <w:left w:val="none" w:sz="0" w:space="0" w:color="auto"/>
            <w:bottom w:val="none" w:sz="0" w:space="0" w:color="auto"/>
            <w:right w:val="none" w:sz="0" w:space="0" w:color="auto"/>
          </w:divBdr>
        </w:div>
      </w:divsChild>
    </w:div>
    <w:div w:id="1122077401">
      <w:marLeft w:val="0"/>
      <w:marRight w:val="0"/>
      <w:marTop w:val="0"/>
      <w:marBottom w:val="0"/>
      <w:divBdr>
        <w:top w:val="none" w:sz="0" w:space="0" w:color="auto"/>
        <w:left w:val="none" w:sz="0" w:space="0" w:color="auto"/>
        <w:bottom w:val="none" w:sz="0" w:space="0" w:color="auto"/>
        <w:right w:val="none" w:sz="0" w:space="0" w:color="auto"/>
      </w:divBdr>
      <w:divsChild>
        <w:div w:id="1122074049">
          <w:marLeft w:val="0"/>
          <w:marRight w:val="0"/>
          <w:marTop w:val="0"/>
          <w:marBottom w:val="0"/>
          <w:divBdr>
            <w:top w:val="none" w:sz="0" w:space="0" w:color="auto"/>
            <w:left w:val="none" w:sz="0" w:space="0" w:color="auto"/>
            <w:bottom w:val="none" w:sz="0" w:space="0" w:color="auto"/>
            <w:right w:val="none" w:sz="0" w:space="0" w:color="auto"/>
          </w:divBdr>
          <w:divsChild>
            <w:div w:id="11220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405">
      <w:marLeft w:val="0"/>
      <w:marRight w:val="0"/>
      <w:marTop w:val="0"/>
      <w:marBottom w:val="0"/>
      <w:divBdr>
        <w:top w:val="none" w:sz="0" w:space="0" w:color="auto"/>
        <w:left w:val="none" w:sz="0" w:space="0" w:color="auto"/>
        <w:bottom w:val="none" w:sz="0" w:space="0" w:color="auto"/>
        <w:right w:val="none" w:sz="0" w:space="0" w:color="auto"/>
      </w:divBdr>
      <w:divsChild>
        <w:div w:id="1122072992">
          <w:marLeft w:val="0"/>
          <w:marRight w:val="0"/>
          <w:marTop w:val="0"/>
          <w:marBottom w:val="0"/>
          <w:divBdr>
            <w:top w:val="none" w:sz="0" w:space="0" w:color="auto"/>
            <w:left w:val="none" w:sz="0" w:space="0" w:color="auto"/>
            <w:bottom w:val="none" w:sz="0" w:space="0" w:color="auto"/>
            <w:right w:val="none" w:sz="0" w:space="0" w:color="auto"/>
          </w:divBdr>
          <w:divsChild>
            <w:div w:id="1122076942">
              <w:marLeft w:val="0"/>
              <w:marRight w:val="0"/>
              <w:marTop w:val="0"/>
              <w:marBottom w:val="0"/>
              <w:divBdr>
                <w:top w:val="none" w:sz="0" w:space="0" w:color="auto"/>
                <w:left w:val="none" w:sz="0" w:space="0" w:color="auto"/>
                <w:bottom w:val="none" w:sz="0" w:space="0" w:color="auto"/>
                <w:right w:val="none" w:sz="0" w:space="0" w:color="auto"/>
              </w:divBdr>
              <w:divsChild>
                <w:div w:id="112207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7410">
      <w:marLeft w:val="0"/>
      <w:marRight w:val="0"/>
      <w:marTop w:val="0"/>
      <w:marBottom w:val="0"/>
      <w:divBdr>
        <w:top w:val="none" w:sz="0" w:space="0" w:color="auto"/>
        <w:left w:val="none" w:sz="0" w:space="0" w:color="auto"/>
        <w:bottom w:val="none" w:sz="0" w:space="0" w:color="auto"/>
        <w:right w:val="none" w:sz="0" w:space="0" w:color="auto"/>
      </w:divBdr>
      <w:divsChild>
        <w:div w:id="1122073454">
          <w:marLeft w:val="0"/>
          <w:marRight w:val="0"/>
          <w:marTop w:val="0"/>
          <w:marBottom w:val="0"/>
          <w:divBdr>
            <w:top w:val="none" w:sz="0" w:space="0" w:color="auto"/>
            <w:left w:val="none" w:sz="0" w:space="0" w:color="auto"/>
            <w:bottom w:val="none" w:sz="0" w:space="0" w:color="auto"/>
            <w:right w:val="none" w:sz="0" w:space="0" w:color="auto"/>
          </w:divBdr>
          <w:divsChild>
            <w:div w:id="1122073711">
              <w:marLeft w:val="0"/>
              <w:marRight w:val="0"/>
              <w:marTop w:val="0"/>
              <w:marBottom w:val="0"/>
              <w:divBdr>
                <w:top w:val="none" w:sz="0" w:space="0" w:color="auto"/>
                <w:left w:val="none" w:sz="0" w:space="0" w:color="auto"/>
                <w:bottom w:val="none" w:sz="0" w:space="0" w:color="auto"/>
                <w:right w:val="none" w:sz="0" w:space="0" w:color="auto"/>
              </w:divBdr>
              <w:divsChild>
                <w:div w:id="1122076632">
                  <w:marLeft w:val="0"/>
                  <w:marRight w:val="0"/>
                  <w:marTop w:val="0"/>
                  <w:marBottom w:val="0"/>
                  <w:divBdr>
                    <w:top w:val="none" w:sz="0" w:space="0" w:color="auto"/>
                    <w:left w:val="none" w:sz="0" w:space="0" w:color="auto"/>
                    <w:bottom w:val="none" w:sz="0" w:space="0" w:color="auto"/>
                    <w:right w:val="none" w:sz="0" w:space="0" w:color="auto"/>
                  </w:divBdr>
                  <w:divsChild>
                    <w:div w:id="1122076977">
                      <w:marLeft w:val="0"/>
                      <w:marRight w:val="0"/>
                      <w:marTop w:val="0"/>
                      <w:marBottom w:val="0"/>
                      <w:divBdr>
                        <w:top w:val="none" w:sz="0" w:space="0" w:color="auto"/>
                        <w:left w:val="none" w:sz="0" w:space="0" w:color="auto"/>
                        <w:bottom w:val="none" w:sz="0" w:space="0" w:color="auto"/>
                        <w:right w:val="none" w:sz="0" w:space="0" w:color="auto"/>
                      </w:divBdr>
                      <w:divsChild>
                        <w:div w:id="1122074378">
                          <w:marLeft w:val="0"/>
                          <w:marRight w:val="0"/>
                          <w:marTop w:val="315"/>
                          <w:marBottom w:val="0"/>
                          <w:divBdr>
                            <w:top w:val="none" w:sz="0" w:space="0" w:color="auto"/>
                            <w:left w:val="none" w:sz="0" w:space="0" w:color="auto"/>
                            <w:bottom w:val="none" w:sz="0" w:space="0" w:color="auto"/>
                            <w:right w:val="none" w:sz="0" w:space="0" w:color="auto"/>
                          </w:divBdr>
                          <w:divsChild>
                            <w:div w:id="1122073467">
                              <w:marLeft w:val="0"/>
                              <w:marRight w:val="0"/>
                              <w:marTop w:val="0"/>
                              <w:marBottom w:val="0"/>
                              <w:divBdr>
                                <w:top w:val="none" w:sz="0" w:space="0" w:color="auto"/>
                                <w:left w:val="none" w:sz="0" w:space="0" w:color="auto"/>
                                <w:bottom w:val="none" w:sz="0" w:space="0" w:color="auto"/>
                                <w:right w:val="none" w:sz="0" w:space="0" w:color="auto"/>
                              </w:divBdr>
                              <w:divsChild>
                                <w:div w:id="1122078180">
                                  <w:marLeft w:val="0"/>
                                  <w:marRight w:val="79"/>
                                  <w:marTop w:val="0"/>
                                  <w:marBottom w:val="0"/>
                                  <w:divBdr>
                                    <w:top w:val="none" w:sz="0" w:space="0" w:color="auto"/>
                                    <w:left w:val="none" w:sz="0" w:space="0" w:color="auto"/>
                                    <w:bottom w:val="none" w:sz="0" w:space="0" w:color="auto"/>
                                    <w:right w:val="none" w:sz="0" w:space="0" w:color="auto"/>
                                  </w:divBdr>
                                  <w:divsChild>
                                    <w:div w:id="1122077137">
                                      <w:marLeft w:val="0"/>
                                      <w:marRight w:val="0"/>
                                      <w:marTop w:val="0"/>
                                      <w:marBottom w:val="0"/>
                                      <w:divBdr>
                                        <w:top w:val="none" w:sz="0" w:space="0" w:color="auto"/>
                                        <w:left w:val="none" w:sz="0" w:space="0" w:color="auto"/>
                                        <w:bottom w:val="none" w:sz="0" w:space="0" w:color="auto"/>
                                        <w:right w:val="none" w:sz="0" w:space="0" w:color="auto"/>
                                      </w:divBdr>
                                      <w:divsChild>
                                        <w:div w:id="1122074068">
                                          <w:marLeft w:val="0"/>
                                          <w:marRight w:val="-370"/>
                                          <w:marTop w:val="0"/>
                                          <w:marBottom w:val="0"/>
                                          <w:divBdr>
                                            <w:top w:val="none" w:sz="0" w:space="0" w:color="auto"/>
                                            <w:left w:val="none" w:sz="0" w:space="0" w:color="auto"/>
                                            <w:bottom w:val="none" w:sz="0" w:space="0" w:color="auto"/>
                                            <w:right w:val="none" w:sz="0" w:space="0" w:color="auto"/>
                                          </w:divBdr>
                                          <w:divsChild>
                                            <w:div w:id="1122078251">
                                              <w:marLeft w:val="0"/>
                                              <w:marRight w:val="72"/>
                                              <w:marTop w:val="0"/>
                                              <w:marBottom w:val="0"/>
                                              <w:divBdr>
                                                <w:top w:val="none" w:sz="0" w:space="0" w:color="auto"/>
                                                <w:left w:val="none" w:sz="0" w:space="0" w:color="auto"/>
                                                <w:bottom w:val="none" w:sz="0" w:space="0" w:color="auto"/>
                                                <w:right w:val="none" w:sz="0" w:space="0" w:color="auto"/>
                                              </w:divBdr>
                                              <w:divsChild>
                                                <w:div w:id="1122072246">
                                                  <w:marLeft w:val="0"/>
                                                  <w:marRight w:val="0"/>
                                                  <w:marTop w:val="0"/>
                                                  <w:marBottom w:val="0"/>
                                                  <w:divBdr>
                                                    <w:top w:val="none" w:sz="0" w:space="0" w:color="auto"/>
                                                    <w:left w:val="none" w:sz="0" w:space="0" w:color="auto"/>
                                                    <w:bottom w:val="none" w:sz="0" w:space="0" w:color="auto"/>
                                                    <w:right w:val="none" w:sz="0" w:space="0" w:color="auto"/>
                                                  </w:divBdr>
                                                  <w:divsChild>
                                                    <w:div w:id="1122077558">
                                                      <w:marLeft w:val="0"/>
                                                      <w:marRight w:val="-245"/>
                                                      <w:marTop w:val="0"/>
                                                      <w:marBottom w:val="0"/>
                                                      <w:divBdr>
                                                        <w:top w:val="none" w:sz="0" w:space="0" w:color="auto"/>
                                                        <w:left w:val="none" w:sz="0" w:space="0" w:color="auto"/>
                                                        <w:bottom w:val="none" w:sz="0" w:space="0" w:color="auto"/>
                                                        <w:right w:val="none" w:sz="0" w:space="0" w:color="auto"/>
                                                      </w:divBdr>
                                                      <w:divsChild>
                                                        <w:div w:id="1122078467">
                                                          <w:marLeft w:val="0"/>
                                                          <w:marRight w:val="0"/>
                                                          <w:marTop w:val="0"/>
                                                          <w:marBottom w:val="270"/>
                                                          <w:divBdr>
                                                            <w:top w:val="none" w:sz="0" w:space="0" w:color="auto"/>
                                                            <w:left w:val="none" w:sz="0" w:space="0" w:color="auto"/>
                                                            <w:bottom w:val="none" w:sz="0" w:space="0" w:color="auto"/>
                                                            <w:right w:val="none" w:sz="0" w:space="0" w:color="auto"/>
                                                          </w:divBdr>
                                                          <w:divsChild>
                                                            <w:div w:id="1122071752">
                                                              <w:marLeft w:val="0"/>
                                                              <w:marRight w:val="0"/>
                                                              <w:marTop w:val="0"/>
                                                              <w:marBottom w:val="0"/>
                                                              <w:divBdr>
                                                                <w:top w:val="none" w:sz="0" w:space="0" w:color="auto"/>
                                                                <w:left w:val="none" w:sz="0" w:space="0" w:color="auto"/>
                                                                <w:bottom w:val="none" w:sz="0" w:space="0" w:color="auto"/>
                                                                <w:right w:val="none" w:sz="0" w:space="0" w:color="auto"/>
                                                              </w:divBdr>
                                                            </w:div>
                                                            <w:div w:id="1122073993">
                                                              <w:marLeft w:val="0"/>
                                                              <w:marRight w:val="0"/>
                                                              <w:marTop w:val="15"/>
                                                              <w:marBottom w:val="75"/>
                                                              <w:divBdr>
                                                                <w:top w:val="none" w:sz="0" w:space="0" w:color="auto"/>
                                                                <w:left w:val="none" w:sz="0" w:space="0" w:color="auto"/>
                                                                <w:bottom w:val="none" w:sz="0" w:space="0" w:color="auto"/>
                                                                <w:right w:val="none" w:sz="0" w:space="0" w:color="auto"/>
                                                              </w:divBdr>
                                                              <w:divsChild>
                                                                <w:div w:id="1122076330">
                                                                  <w:marLeft w:val="0"/>
                                                                  <w:marRight w:val="0"/>
                                                                  <w:marTop w:val="75"/>
                                                                  <w:marBottom w:val="0"/>
                                                                  <w:divBdr>
                                                                    <w:top w:val="none" w:sz="0" w:space="0" w:color="auto"/>
                                                                    <w:left w:val="none" w:sz="0" w:space="0" w:color="auto"/>
                                                                    <w:bottom w:val="none" w:sz="0" w:space="0" w:color="auto"/>
                                                                    <w:right w:val="none" w:sz="0" w:space="0" w:color="auto"/>
                                                                  </w:divBdr>
                                                                </w:div>
                                                                <w:div w:id="1122077848">
                                                                  <w:marLeft w:val="-6450"/>
                                                                  <w:marRight w:val="0"/>
                                                                  <w:marTop w:val="0"/>
                                                                  <w:marBottom w:val="0"/>
                                                                  <w:divBdr>
                                                                    <w:top w:val="none" w:sz="0" w:space="0" w:color="auto"/>
                                                                    <w:left w:val="none" w:sz="0" w:space="0" w:color="auto"/>
                                                                    <w:bottom w:val="none" w:sz="0" w:space="0" w:color="auto"/>
                                                                    <w:right w:val="none" w:sz="0" w:space="0" w:color="auto"/>
                                                                  </w:divBdr>
                                                                  <w:divsChild>
                                                                    <w:div w:id="1122072330">
                                                                      <w:marLeft w:val="0"/>
                                                                      <w:marRight w:val="0"/>
                                                                      <w:marTop w:val="0"/>
                                                                      <w:marBottom w:val="0"/>
                                                                      <w:divBdr>
                                                                        <w:top w:val="none" w:sz="0" w:space="0" w:color="auto"/>
                                                                        <w:left w:val="none" w:sz="0" w:space="0" w:color="auto"/>
                                                                        <w:bottom w:val="none" w:sz="0" w:space="0" w:color="auto"/>
                                                                        <w:right w:val="none" w:sz="0" w:space="0" w:color="auto"/>
                                                                      </w:divBdr>
                                                                      <w:divsChild>
                                                                        <w:div w:id="1122074301">
                                                                          <w:marLeft w:val="0"/>
                                                                          <w:marRight w:val="0"/>
                                                                          <w:marTop w:val="0"/>
                                                                          <w:marBottom w:val="0"/>
                                                                          <w:divBdr>
                                                                            <w:top w:val="none" w:sz="0" w:space="0" w:color="auto"/>
                                                                            <w:left w:val="none" w:sz="0" w:space="0" w:color="auto"/>
                                                                            <w:bottom w:val="none" w:sz="0" w:space="0" w:color="auto"/>
                                                                            <w:right w:val="none" w:sz="0" w:space="0" w:color="auto"/>
                                                                          </w:divBdr>
                                                                        </w:div>
                                                                        <w:div w:id="1122076699">
                                                                          <w:marLeft w:val="0"/>
                                                                          <w:marRight w:val="0"/>
                                                                          <w:marTop w:val="0"/>
                                                                          <w:marBottom w:val="0"/>
                                                                          <w:divBdr>
                                                                            <w:top w:val="none" w:sz="0" w:space="0" w:color="auto"/>
                                                                            <w:left w:val="none" w:sz="0" w:space="0" w:color="auto"/>
                                                                            <w:bottom w:val="none" w:sz="0" w:space="0" w:color="auto"/>
                                                                            <w:right w:val="none" w:sz="0" w:space="0" w:color="auto"/>
                                                                          </w:divBdr>
                                                                          <w:divsChild>
                                                                            <w:div w:id="1122072419">
                                                                              <w:marLeft w:val="0"/>
                                                                              <w:marRight w:val="0"/>
                                                                              <w:marTop w:val="0"/>
                                                                              <w:marBottom w:val="0"/>
                                                                              <w:divBdr>
                                                                                <w:top w:val="none" w:sz="0" w:space="0" w:color="auto"/>
                                                                                <w:left w:val="none" w:sz="0" w:space="0" w:color="auto"/>
                                                                                <w:bottom w:val="none" w:sz="0" w:space="0" w:color="auto"/>
                                                                                <w:right w:val="none" w:sz="0" w:space="0" w:color="auto"/>
                                                                              </w:divBdr>
                                                                            </w:div>
                                                                            <w:div w:id="1122077563">
                                                                              <w:marLeft w:val="0"/>
                                                                              <w:marRight w:val="0"/>
                                                                              <w:marTop w:val="0"/>
                                                                              <w:marBottom w:val="0"/>
                                                                              <w:divBdr>
                                                                                <w:top w:val="none" w:sz="0" w:space="0" w:color="auto"/>
                                                                                <w:left w:val="none" w:sz="0" w:space="0" w:color="auto"/>
                                                                                <w:bottom w:val="none" w:sz="0" w:space="0" w:color="auto"/>
                                                                                <w:right w:val="none" w:sz="0" w:space="0" w:color="auto"/>
                                                                              </w:divBdr>
                                                                            </w:div>
                                                                            <w:div w:id="1122077788">
                                                                              <w:marLeft w:val="0"/>
                                                                              <w:marRight w:val="0"/>
                                                                              <w:marTop w:val="0"/>
                                                                              <w:marBottom w:val="0"/>
                                                                              <w:divBdr>
                                                                                <w:top w:val="none" w:sz="0" w:space="0" w:color="auto"/>
                                                                                <w:left w:val="none" w:sz="0" w:space="0" w:color="auto"/>
                                                                                <w:bottom w:val="none" w:sz="0" w:space="0" w:color="auto"/>
                                                                                <w:right w:val="none" w:sz="0" w:space="0" w:color="auto"/>
                                                                              </w:divBdr>
                                                                            </w:div>
                                                                          </w:divsChild>
                                                                        </w:div>
                                                                        <w:div w:id="1122076726">
                                                                          <w:marLeft w:val="0"/>
                                                                          <w:marRight w:val="0"/>
                                                                          <w:marTop w:val="0"/>
                                                                          <w:marBottom w:val="0"/>
                                                                          <w:divBdr>
                                                                            <w:top w:val="none" w:sz="0" w:space="0" w:color="auto"/>
                                                                            <w:left w:val="none" w:sz="0" w:space="0" w:color="auto"/>
                                                                            <w:bottom w:val="none" w:sz="0" w:space="0" w:color="auto"/>
                                                                            <w:right w:val="none" w:sz="0" w:space="0" w:color="auto"/>
                                                                          </w:divBdr>
                                                                        </w:div>
                                                                      </w:divsChild>
                                                                    </w:div>
                                                                    <w:div w:id="1122077418">
                                                                      <w:marLeft w:val="0"/>
                                                                      <w:marRight w:val="0"/>
                                                                      <w:marTop w:val="0"/>
                                                                      <w:marBottom w:val="0"/>
                                                                      <w:divBdr>
                                                                        <w:top w:val="none" w:sz="0" w:space="0" w:color="auto"/>
                                                                        <w:left w:val="none" w:sz="0" w:space="0" w:color="auto"/>
                                                                        <w:bottom w:val="none" w:sz="0" w:space="0" w:color="auto"/>
                                                                        <w:right w:val="none" w:sz="0" w:space="0" w:color="auto"/>
                                                                      </w:divBdr>
                                                                      <w:divsChild>
                                                                        <w:div w:id="1122073641">
                                                                          <w:marLeft w:val="0"/>
                                                                          <w:marRight w:val="0"/>
                                                                          <w:marTop w:val="0"/>
                                                                          <w:marBottom w:val="0"/>
                                                                          <w:divBdr>
                                                                            <w:top w:val="none" w:sz="0" w:space="0" w:color="auto"/>
                                                                            <w:left w:val="none" w:sz="0" w:space="0" w:color="auto"/>
                                                                            <w:bottom w:val="none" w:sz="0" w:space="0" w:color="auto"/>
                                                                            <w:right w:val="none" w:sz="0" w:space="0" w:color="auto"/>
                                                                          </w:divBdr>
                                                                          <w:divsChild>
                                                                            <w:div w:id="1122074287">
                                                                              <w:marLeft w:val="0"/>
                                                                              <w:marRight w:val="0"/>
                                                                              <w:marTop w:val="0"/>
                                                                              <w:marBottom w:val="0"/>
                                                                              <w:divBdr>
                                                                                <w:top w:val="none" w:sz="0" w:space="0" w:color="auto"/>
                                                                                <w:left w:val="none" w:sz="0" w:space="0" w:color="auto"/>
                                                                                <w:bottom w:val="none" w:sz="0" w:space="0" w:color="auto"/>
                                                                                <w:right w:val="none" w:sz="0" w:space="0" w:color="auto"/>
                                                                              </w:divBdr>
                                                                              <w:divsChild>
                                                                                <w:div w:id="1122077274">
                                                                                  <w:marLeft w:val="0"/>
                                                                                  <w:marRight w:val="0"/>
                                                                                  <w:marTop w:val="0"/>
                                                                                  <w:marBottom w:val="0"/>
                                                                                  <w:divBdr>
                                                                                    <w:top w:val="none" w:sz="0" w:space="0" w:color="auto"/>
                                                                                    <w:left w:val="none" w:sz="0" w:space="0" w:color="auto"/>
                                                                                    <w:bottom w:val="none" w:sz="0" w:space="0" w:color="auto"/>
                                                                                    <w:right w:val="none" w:sz="0" w:space="0" w:color="auto"/>
                                                                                  </w:divBdr>
                                                                                  <w:divsChild>
                                                                                    <w:div w:id="1122076659">
                                                                                      <w:marLeft w:val="0"/>
                                                                                      <w:marRight w:val="0"/>
                                                                                      <w:marTop w:val="0"/>
                                                                                      <w:marBottom w:val="0"/>
                                                                                      <w:divBdr>
                                                                                        <w:top w:val="none" w:sz="0" w:space="0" w:color="auto"/>
                                                                                        <w:left w:val="none" w:sz="0" w:space="0" w:color="auto"/>
                                                                                        <w:bottom w:val="none" w:sz="0" w:space="0" w:color="auto"/>
                                                                                        <w:right w:val="none" w:sz="0" w:space="0" w:color="auto"/>
                                                                                      </w:divBdr>
                                                                                      <w:divsChild>
                                                                                        <w:div w:id="1122071841">
                                                                                          <w:marLeft w:val="0"/>
                                                                                          <w:marRight w:val="0"/>
                                                                                          <w:marTop w:val="0"/>
                                                                                          <w:marBottom w:val="0"/>
                                                                                          <w:divBdr>
                                                                                            <w:top w:val="single" w:sz="6" w:space="0" w:color="C5CCB3"/>
                                                                                            <w:left w:val="none" w:sz="0" w:space="0" w:color="auto"/>
                                                                                            <w:bottom w:val="none" w:sz="0" w:space="0" w:color="auto"/>
                                                                                            <w:right w:val="none" w:sz="0" w:space="0" w:color="auto"/>
                                                                                          </w:divBdr>
                                                                                          <w:divsChild>
                                                                                            <w:div w:id="1122072641">
                                                                                              <w:marLeft w:val="0"/>
                                                                                              <w:marRight w:val="0"/>
                                                                                              <w:marTop w:val="0"/>
                                                                                              <w:marBottom w:val="0"/>
                                                                                              <w:divBdr>
                                                                                                <w:top w:val="none" w:sz="0" w:space="0" w:color="auto"/>
                                                                                                <w:left w:val="none" w:sz="0" w:space="0" w:color="auto"/>
                                                                                                <w:bottom w:val="none" w:sz="0" w:space="0" w:color="auto"/>
                                                                                                <w:right w:val="none" w:sz="0" w:space="0" w:color="auto"/>
                                                                                              </w:divBdr>
                                                                                              <w:divsChild>
                                                                                                <w:div w:id="112207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925">
                                                                                          <w:marLeft w:val="0"/>
                                                                                          <w:marRight w:val="0"/>
                                                                                          <w:marTop w:val="0"/>
                                                                                          <w:marBottom w:val="0"/>
                                                                                          <w:divBdr>
                                                                                            <w:top w:val="none" w:sz="0" w:space="0" w:color="auto"/>
                                                                                            <w:left w:val="none" w:sz="0" w:space="0" w:color="auto"/>
                                                                                            <w:bottom w:val="none" w:sz="0" w:space="0" w:color="auto"/>
                                                                                            <w:right w:val="none" w:sz="0" w:space="0" w:color="auto"/>
                                                                                          </w:divBdr>
                                                                                          <w:divsChild>
                                                                                            <w:div w:id="1122075938">
                                                                                              <w:marLeft w:val="0"/>
                                                                                              <w:marRight w:val="0"/>
                                                                                              <w:marTop w:val="0"/>
                                                                                              <w:marBottom w:val="0"/>
                                                                                              <w:divBdr>
                                                                                                <w:top w:val="none" w:sz="0" w:space="0" w:color="auto"/>
                                                                                                <w:left w:val="none" w:sz="0" w:space="0" w:color="auto"/>
                                                                                                <w:bottom w:val="none" w:sz="0" w:space="0" w:color="auto"/>
                                                                                                <w:right w:val="none" w:sz="0" w:space="0" w:color="auto"/>
                                                                                              </w:divBdr>
                                                                                              <w:divsChild>
                                                                                                <w:div w:id="1122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318">
                                                                                          <w:marLeft w:val="0"/>
                                                                                          <w:marRight w:val="0"/>
                                                                                          <w:marTop w:val="0"/>
                                                                                          <w:marBottom w:val="0"/>
                                                                                          <w:divBdr>
                                                                                            <w:top w:val="none" w:sz="0" w:space="0" w:color="auto"/>
                                                                                            <w:left w:val="none" w:sz="0" w:space="0" w:color="auto"/>
                                                                                            <w:bottom w:val="none" w:sz="0" w:space="0" w:color="auto"/>
                                                                                            <w:right w:val="none" w:sz="0" w:space="0" w:color="auto"/>
                                                                                          </w:divBdr>
                                                                                          <w:divsChild>
                                                                                            <w:div w:id="11220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2077421">
      <w:marLeft w:val="87"/>
      <w:marRight w:val="0"/>
      <w:marTop w:val="0"/>
      <w:marBottom w:val="0"/>
      <w:divBdr>
        <w:top w:val="none" w:sz="0" w:space="0" w:color="auto"/>
        <w:left w:val="none" w:sz="0" w:space="0" w:color="auto"/>
        <w:bottom w:val="none" w:sz="0" w:space="0" w:color="auto"/>
        <w:right w:val="none" w:sz="0" w:space="0" w:color="auto"/>
      </w:divBdr>
      <w:divsChild>
        <w:div w:id="1122076356">
          <w:marLeft w:val="0"/>
          <w:marRight w:val="0"/>
          <w:marTop w:val="0"/>
          <w:marBottom w:val="0"/>
          <w:divBdr>
            <w:top w:val="none" w:sz="0" w:space="0" w:color="auto"/>
            <w:left w:val="none" w:sz="0" w:space="0" w:color="auto"/>
            <w:bottom w:val="none" w:sz="0" w:space="0" w:color="auto"/>
            <w:right w:val="none" w:sz="0" w:space="0" w:color="auto"/>
          </w:divBdr>
        </w:div>
      </w:divsChild>
    </w:div>
    <w:div w:id="1122077422">
      <w:marLeft w:val="60"/>
      <w:marRight w:val="0"/>
      <w:marTop w:val="0"/>
      <w:marBottom w:val="0"/>
      <w:divBdr>
        <w:top w:val="none" w:sz="0" w:space="0" w:color="auto"/>
        <w:left w:val="none" w:sz="0" w:space="0" w:color="auto"/>
        <w:bottom w:val="none" w:sz="0" w:space="0" w:color="auto"/>
        <w:right w:val="none" w:sz="0" w:space="0" w:color="auto"/>
      </w:divBdr>
      <w:divsChild>
        <w:div w:id="1122076884">
          <w:marLeft w:val="0"/>
          <w:marRight w:val="0"/>
          <w:marTop w:val="0"/>
          <w:marBottom w:val="0"/>
          <w:divBdr>
            <w:top w:val="none" w:sz="0" w:space="0" w:color="auto"/>
            <w:left w:val="none" w:sz="0" w:space="0" w:color="auto"/>
            <w:bottom w:val="none" w:sz="0" w:space="0" w:color="auto"/>
            <w:right w:val="none" w:sz="0" w:space="0" w:color="auto"/>
          </w:divBdr>
          <w:divsChild>
            <w:div w:id="112207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427">
      <w:marLeft w:val="120"/>
      <w:marRight w:val="0"/>
      <w:marTop w:val="0"/>
      <w:marBottom w:val="0"/>
      <w:divBdr>
        <w:top w:val="none" w:sz="0" w:space="0" w:color="auto"/>
        <w:left w:val="none" w:sz="0" w:space="0" w:color="auto"/>
        <w:bottom w:val="none" w:sz="0" w:space="0" w:color="auto"/>
        <w:right w:val="none" w:sz="0" w:space="0" w:color="auto"/>
      </w:divBdr>
      <w:divsChild>
        <w:div w:id="1122076867">
          <w:marLeft w:val="0"/>
          <w:marRight w:val="0"/>
          <w:marTop w:val="0"/>
          <w:marBottom w:val="0"/>
          <w:divBdr>
            <w:top w:val="none" w:sz="0" w:space="0" w:color="auto"/>
            <w:left w:val="none" w:sz="0" w:space="0" w:color="auto"/>
            <w:bottom w:val="none" w:sz="0" w:space="0" w:color="auto"/>
            <w:right w:val="none" w:sz="0" w:space="0" w:color="auto"/>
          </w:divBdr>
        </w:div>
      </w:divsChild>
    </w:div>
    <w:div w:id="1122077442">
      <w:marLeft w:val="0"/>
      <w:marRight w:val="0"/>
      <w:marTop w:val="0"/>
      <w:marBottom w:val="0"/>
      <w:divBdr>
        <w:top w:val="none" w:sz="0" w:space="0" w:color="auto"/>
        <w:left w:val="none" w:sz="0" w:space="0" w:color="auto"/>
        <w:bottom w:val="none" w:sz="0" w:space="0" w:color="auto"/>
        <w:right w:val="none" w:sz="0" w:space="0" w:color="auto"/>
      </w:divBdr>
      <w:divsChild>
        <w:div w:id="1122077400">
          <w:marLeft w:val="75"/>
          <w:marRight w:val="0"/>
          <w:marTop w:val="0"/>
          <w:marBottom w:val="0"/>
          <w:divBdr>
            <w:top w:val="none" w:sz="0" w:space="0" w:color="auto"/>
            <w:left w:val="none" w:sz="0" w:space="0" w:color="auto"/>
            <w:bottom w:val="none" w:sz="0" w:space="0" w:color="auto"/>
            <w:right w:val="none" w:sz="0" w:space="0" w:color="auto"/>
          </w:divBdr>
          <w:divsChild>
            <w:div w:id="1122076353">
              <w:marLeft w:val="0"/>
              <w:marRight w:val="0"/>
              <w:marTop w:val="0"/>
              <w:marBottom w:val="0"/>
              <w:divBdr>
                <w:top w:val="none" w:sz="0" w:space="0" w:color="auto"/>
                <w:left w:val="none" w:sz="0" w:space="0" w:color="auto"/>
                <w:bottom w:val="none" w:sz="0" w:space="0" w:color="auto"/>
                <w:right w:val="none" w:sz="0" w:space="0" w:color="auto"/>
              </w:divBdr>
              <w:divsChild>
                <w:div w:id="1122073354">
                  <w:marLeft w:val="0"/>
                  <w:marRight w:val="0"/>
                  <w:marTop w:val="0"/>
                  <w:marBottom w:val="0"/>
                  <w:divBdr>
                    <w:top w:val="none" w:sz="0" w:space="0" w:color="auto"/>
                    <w:left w:val="none" w:sz="0" w:space="0" w:color="auto"/>
                    <w:bottom w:val="none" w:sz="0" w:space="0" w:color="auto"/>
                    <w:right w:val="none" w:sz="0" w:space="0" w:color="auto"/>
                  </w:divBdr>
                  <w:divsChild>
                    <w:div w:id="1122072737">
                      <w:marLeft w:val="0"/>
                      <w:marRight w:val="0"/>
                      <w:marTop w:val="0"/>
                      <w:marBottom w:val="0"/>
                      <w:divBdr>
                        <w:top w:val="none" w:sz="0" w:space="0" w:color="auto"/>
                        <w:left w:val="none" w:sz="0" w:space="0" w:color="auto"/>
                        <w:bottom w:val="none" w:sz="0" w:space="0" w:color="auto"/>
                        <w:right w:val="none" w:sz="0" w:space="0" w:color="auto"/>
                      </w:divBdr>
                      <w:divsChild>
                        <w:div w:id="112207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460">
      <w:marLeft w:val="0"/>
      <w:marRight w:val="0"/>
      <w:marTop w:val="0"/>
      <w:marBottom w:val="0"/>
      <w:divBdr>
        <w:top w:val="none" w:sz="0" w:space="0" w:color="auto"/>
        <w:left w:val="none" w:sz="0" w:space="0" w:color="auto"/>
        <w:bottom w:val="none" w:sz="0" w:space="0" w:color="auto"/>
        <w:right w:val="none" w:sz="0" w:space="0" w:color="auto"/>
      </w:divBdr>
      <w:divsChild>
        <w:div w:id="1122076760">
          <w:marLeft w:val="0"/>
          <w:marRight w:val="0"/>
          <w:marTop w:val="322"/>
          <w:marBottom w:val="0"/>
          <w:divBdr>
            <w:top w:val="none" w:sz="0" w:space="0" w:color="auto"/>
            <w:left w:val="none" w:sz="0" w:space="0" w:color="auto"/>
            <w:bottom w:val="none" w:sz="0" w:space="0" w:color="auto"/>
            <w:right w:val="none" w:sz="0" w:space="0" w:color="auto"/>
          </w:divBdr>
          <w:divsChild>
            <w:div w:id="1122071812">
              <w:marLeft w:val="0"/>
              <w:marRight w:val="0"/>
              <w:marTop w:val="0"/>
              <w:marBottom w:val="0"/>
              <w:divBdr>
                <w:top w:val="none" w:sz="0" w:space="0" w:color="auto"/>
                <w:left w:val="none" w:sz="0" w:space="0" w:color="auto"/>
                <w:bottom w:val="none" w:sz="0" w:space="0" w:color="auto"/>
                <w:right w:val="none" w:sz="0" w:space="0" w:color="auto"/>
              </w:divBdr>
              <w:divsChild>
                <w:div w:id="1122076657">
                  <w:marLeft w:val="0"/>
                  <w:marRight w:val="0"/>
                  <w:marTop w:val="0"/>
                  <w:marBottom w:val="0"/>
                  <w:divBdr>
                    <w:top w:val="none" w:sz="0" w:space="0" w:color="auto"/>
                    <w:left w:val="none" w:sz="0" w:space="0" w:color="auto"/>
                    <w:bottom w:val="none" w:sz="0" w:space="0" w:color="auto"/>
                    <w:right w:val="none" w:sz="0" w:space="0" w:color="auto"/>
                  </w:divBdr>
                  <w:divsChild>
                    <w:div w:id="11220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472">
      <w:marLeft w:val="0"/>
      <w:marRight w:val="0"/>
      <w:marTop w:val="0"/>
      <w:marBottom w:val="0"/>
      <w:divBdr>
        <w:top w:val="none" w:sz="0" w:space="0" w:color="auto"/>
        <w:left w:val="none" w:sz="0" w:space="0" w:color="auto"/>
        <w:bottom w:val="none" w:sz="0" w:space="0" w:color="auto"/>
        <w:right w:val="none" w:sz="0" w:space="0" w:color="auto"/>
      </w:divBdr>
    </w:div>
    <w:div w:id="1122077478">
      <w:marLeft w:val="0"/>
      <w:marRight w:val="0"/>
      <w:marTop w:val="0"/>
      <w:marBottom w:val="0"/>
      <w:divBdr>
        <w:top w:val="none" w:sz="0" w:space="0" w:color="auto"/>
        <w:left w:val="none" w:sz="0" w:space="0" w:color="auto"/>
        <w:bottom w:val="none" w:sz="0" w:space="0" w:color="auto"/>
        <w:right w:val="none" w:sz="0" w:space="0" w:color="auto"/>
      </w:divBdr>
      <w:divsChild>
        <w:div w:id="1122077424">
          <w:marLeft w:val="0"/>
          <w:marRight w:val="0"/>
          <w:marTop w:val="0"/>
          <w:marBottom w:val="0"/>
          <w:divBdr>
            <w:top w:val="none" w:sz="0" w:space="0" w:color="auto"/>
            <w:left w:val="none" w:sz="0" w:space="0" w:color="auto"/>
            <w:bottom w:val="none" w:sz="0" w:space="0" w:color="auto"/>
            <w:right w:val="none" w:sz="0" w:space="0" w:color="auto"/>
          </w:divBdr>
          <w:divsChild>
            <w:div w:id="1122078049">
              <w:marLeft w:val="0"/>
              <w:marRight w:val="0"/>
              <w:marTop w:val="0"/>
              <w:marBottom w:val="0"/>
              <w:divBdr>
                <w:top w:val="none" w:sz="0" w:space="0" w:color="auto"/>
                <w:left w:val="none" w:sz="0" w:space="0" w:color="auto"/>
                <w:bottom w:val="none" w:sz="0" w:space="0" w:color="auto"/>
                <w:right w:val="none" w:sz="0" w:space="0" w:color="auto"/>
              </w:divBdr>
              <w:divsChild>
                <w:div w:id="1122077362">
                  <w:marLeft w:val="0"/>
                  <w:marRight w:val="0"/>
                  <w:marTop w:val="45"/>
                  <w:marBottom w:val="0"/>
                  <w:divBdr>
                    <w:top w:val="none" w:sz="0" w:space="0" w:color="auto"/>
                    <w:left w:val="none" w:sz="0" w:space="0" w:color="auto"/>
                    <w:bottom w:val="none" w:sz="0" w:space="0" w:color="auto"/>
                    <w:right w:val="none" w:sz="0" w:space="0" w:color="auto"/>
                  </w:divBdr>
                  <w:divsChild>
                    <w:div w:id="1122078066">
                      <w:marLeft w:val="0"/>
                      <w:marRight w:val="39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480">
      <w:marLeft w:val="120"/>
      <w:marRight w:val="0"/>
      <w:marTop w:val="0"/>
      <w:marBottom w:val="0"/>
      <w:divBdr>
        <w:top w:val="none" w:sz="0" w:space="0" w:color="auto"/>
        <w:left w:val="none" w:sz="0" w:space="0" w:color="auto"/>
        <w:bottom w:val="none" w:sz="0" w:space="0" w:color="auto"/>
        <w:right w:val="none" w:sz="0" w:space="0" w:color="auto"/>
      </w:divBdr>
      <w:divsChild>
        <w:div w:id="1122075102">
          <w:marLeft w:val="0"/>
          <w:marRight w:val="0"/>
          <w:marTop w:val="0"/>
          <w:marBottom w:val="0"/>
          <w:divBdr>
            <w:top w:val="none" w:sz="0" w:space="0" w:color="auto"/>
            <w:left w:val="none" w:sz="0" w:space="0" w:color="auto"/>
            <w:bottom w:val="none" w:sz="0" w:space="0" w:color="auto"/>
            <w:right w:val="none" w:sz="0" w:space="0" w:color="auto"/>
          </w:divBdr>
        </w:div>
      </w:divsChild>
    </w:div>
    <w:div w:id="1122077486">
      <w:marLeft w:val="0"/>
      <w:marRight w:val="0"/>
      <w:marTop w:val="0"/>
      <w:marBottom w:val="0"/>
      <w:divBdr>
        <w:top w:val="none" w:sz="0" w:space="0" w:color="auto"/>
        <w:left w:val="none" w:sz="0" w:space="0" w:color="auto"/>
        <w:bottom w:val="none" w:sz="0" w:space="0" w:color="auto"/>
        <w:right w:val="none" w:sz="0" w:space="0" w:color="auto"/>
      </w:divBdr>
      <w:divsChild>
        <w:div w:id="1122074126">
          <w:marLeft w:val="0"/>
          <w:marRight w:val="0"/>
          <w:marTop w:val="0"/>
          <w:marBottom w:val="0"/>
          <w:divBdr>
            <w:top w:val="none" w:sz="0" w:space="0" w:color="auto"/>
            <w:left w:val="none" w:sz="0" w:space="0" w:color="auto"/>
            <w:bottom w:val="none" w:sz="0" w:space="0" w:color="auto"/>
            <w:right w:val="none" w:sz="0" w:space="0" w:color="auto"/>
          </w:divBdr>
          <w:divsChild>
            <w:div w:id="1122074247">
              <w:marLeft w:val="0"/>
              <w:marRight w:val="0"/>
              <w:marTop w:val="0"/>
              <w:marBottom w:val="0"/>
              <w:divBdr>
                <w:top w:val="none" w:sz="0" w:space="0" w:color="auto"/>
                <w:left w:val="none" w:sz="0" w:space="0" w:color="auto"/>
                <w:bottom w:val="none" w:sz="0" w:space="0" w:color="auto"/>
                <w:right w:val="none" w:sz="0" w:space="0" w:color="auto"/>
              </w:divBdr>
              <w:divsChild>
                <w:div w:id="1122074990">
                  <w:marLeft w:val="0"/>
                  <w:marRight w:val="0"/>
                  <w:marTop w:val="0"/>
                  <w:marBottom w:val="0"/>
                  <w:divBdr>
                    <w:top w:val="none" w:sz="0" w:space="0" w:color="auto"/>
                    <w:left w:val="none" w:sz="0" w:space="0" w:color="auto"/>
                    <w:bottom w:val="none" w:sz="0" w:space="0" w:color="auto"/>
                    <w:right w:val="none" w:sz="0" w:space="0" w:color="auto"/>
                  </w:divBdr>
                  <w:divsChild>
                    <w:div w:id="1122076422">
                      <w:marLeft w:val="0"/>
                      <w:marRight w:val="0"/>
                      <w:marTop w:val="0"/>
                      <w:marBottom w:val="0"/>
                      <w:divBdr>
                        <w:top w:val="none" w:sz="0" w:space="0" w:color="auto"/>
                        <w:left w:val="none" w:sz="0" w:space="0" w:color="auto"/>
                        <w:bottom w:val="none" w:sz="0" w:space="0" w:color="auto"/>
                        <w:right w:val="none" w:sz="0" w:space="0" w:color="auto"/>
                      </w:divBdr>
                    </w:div>
                    <w:div w:id="1122076616">
                      <w:marLeft w:val="0"/>
                      <w:marRight w:val="0"/>
                      <w:marTop w:val="0"/>
                      <w:marBottom w:val="0"/>
                      <w:divBdr>
                        <w:top w:val="none" w:sz="0" w:space="0" w:color="auto"/>
                        <w:left w:val="none" w:sz="0" w:space="0" w:color="auto"/>
                        <w:bottom w:val="none" w:sz="0" w:space="0" w:color="auto"/>
                        <w:right w:val="none" w:sz="0" w:space="0" w:color="auto"/>
                      </w:divBdr>
                    </w:div>
                    <w:div w:id="112207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498">
      <w:marLeft w:val="60"/>
      <w:marRight w:val="0"/>
      <w:marTop w:val="0"/>
      <w:marBottom w:val="0"/>
      <w:divBdr>
        <w:top w:val="none" w:sz="0" w:space="0" w:color="auto"/>
        <w:left w:val="none" w:sz="0" w:space="0" w:color="auto"/>
        <w:bottom w:val="none" w:sz="0" w:space="0" w:color="auto"/>
        <w:right w:val="none" w:sz="0" w:space="0" w:color="auto"/>
      </w:divBdr>
      <w:divsChild>
        <w:div w:id="1122074464">
          <w:marLeft w:val="0"/>
          <w:marRight w:val="0"/>
          <w:marTop w:val="0"/>
          <w:marBottom w:val="0"/>
          <w:divBdr>
            <w:top w:val="none" w:sz="0" w:space="0" w:color="auto"/>
            <w:left w:val="none" w:sz="0" w:space="0" w:color="auto"/>
            <w:bottom w:val="none" w:sz="0" w:space="0" w:color="auto"/>
            <w:right w:val="none" w:sz="0" w:space="0" w:color="auto"/>
          </w:divBdr>
        </w:div>
      </w:divsChild>
    </w:div>
    <w:div w:id="1122077500">
      <w:marLeft w:val="0"/>
      <w:marRight w:val="0"/>
      <w:marTop w:val="0"/>
      <w:marBottom w:val="0"/>
      <w:divBdr>
        <w:top w:val="none" w:sz="0" w:space="0" w:color="auto"/>
        <w:left w:val="none" w:sz="0" w:space="0" w:color="auto"/>
        <w:bottom w:val="none" w:sz="0" w:space="0" w:color="auto"/>
        <w:right w:val="none" w:sz="0" w:space="0" w:color="auto"/>
      </w:divBdr>
      <w:divsChild>
        <w:div w:id="1122074010">
          <w:marLeft w:val="0"/>
          <w:marRight w:val="0"/>
          <w:marTop w:val="0"/>
          <w:marBottom w:val="0"/>
          <w:divBdr>
            <w:top w:val="none" w:sz="0" w:space="0" w:color="auto"/>
            <w:left w:val="none" w:sz="0" w:space="0" w:color="auto"/>
            <w:bottom w:val="none" w:sz="0" w:space="0" w:color="auto"/>
            <w:right w:val="none" w:sz="0" w:space="0" w:color="auto"/>
          </w:divBdr>
          <w:divsChild>
            <w:div w:id="1122072648">
              <w:marLeft w:val="0"/>
              <w:marRight w:val="0"/>
              <w:marTop w:val="0"/>
              <w:marBottom w:val="0"/>
              <w:divBdr>
                <w:top w:val="none" w:sz="0" w:space="0" w:color="auto"/>
                <w:left w:val="none" w:sz="0" w:space="0" w:color="auto"/>
                <w:bottom w:val="none" w:sz="0" w:space="0" w:color="auto"/>
                <w:right w:val="none" w:sz="0" w:space="0" w:color="auto"/>
              </w:divBdr>
              <w:divsChild>
                <w:div w:id="1122078437">
                  <w:marLeft w:val="0"/>
                  <w:marRight w:val="0"/>
                  <w:marTop w:val="0"/>
                  <w:marBottom w:val="0"/>
                  <w:divBdr>
                    <w:top w:val="none" w:sz="0" w:space="0" w:color="auto"/>
                    <w:left w:val="none" w:sz="0" w:space="0" w:color="auto"/>
                    <w:bottom w:val="none" w:sz="0" w:space="0" w:color="auto"/>
                    <w:right w:val="none" w:sz="0" w:space="0" w:color="auto"/>
                  </w:divBdr>
                  <w:divsChild>
                    <w:div w:id="1122072296">
                      <w:marLeft w:val="0"/>
                      <w:marRight w:val="0"/>
                      <w:marTop w:val="0"/>
                      <w:marBottom w:val="0"/>
                      <w:divBdr>
                        <w:top w:val="none" w:sz="0" w:space="0" w:color="auto"/>
                        <w:left w:val="none" w:sz="0" w:space="0" w:color="auto"/>
                        <w:bottom w:val="none" w:sz="0" w:space="0" w:color="auto"/>
                        <w:right w:val="none" w:sz="0" w:space="0" w:color="auto"/>
                      </w:divBdr>
                      <w:divsChild>
                        <w:div w:id="1122072769">
                          <w:marLeft w:val="0"/>
                          <w:marRight w:val="0"/>
                          <w:marTop w:val="58"/>
                          <w:marBottom w:val="0"/>
                          <w:divBdr>
                            <w:top w:val="none" w:sz="0" w:space="0" w:color="auto"/>
                            <w:left w:val="none" w:sz="0" w:space="0" w:color="auto"/>
                            <w:bottom w:val="none" w:sz="0" w:space="0" w:color="auto"/>
                            <w:right w:val="none" w:sz="0" w:space="0" w:color="auto"/>
                          </w:divBdr>
                        </w:div>
                        <w:div w:id="1122078288">
                          <w:marLeft w:val="0"/>
                          <w:marRight w:val="0"/>
                          <w:marTop w:val="0"/>
                          <w:marBottom w:val="0"/>
                          <w:divBdr>
                            <w:top w:val="none" w:sz="0" w:space="0" w:color="auto"/>
                            <w:left w:val="none" w:sz="0" w:space="0" w:color="auto"/>
                            <w:bottom w:val="none" w:sz="0" w:space="0" w:color="auto"/>
                            <w:right w:val="none" w:sz="0" w:space="0" w:color="auto"/>
                          </w:divBdr>
                        </w:div>
                      </w:divsChild>
                    </w:div>
                    <w:div w:id="1122074075">
                      <w:marLeft w:val="0"/>
                      <w:marRight w:val="0"/>
                      <w:marTop w:val="0"/>
                      <w:marBottom w:val="0"/>
                      <w:divBdr>
                        <w:top w:val="none" w:sz="0" w:space="0" w:color="auto"/>
                        <w:left w:val="none" w:sz="0" w:space="0" w:color="auto"/>
                        <w:bottom w:val="none" w:sz="0" w:space="0" w:color="auto"/>
                        <w:right w:val="none" w:sz="0" w:space="0" w:color="auto"/>
                      </w:divBdr>
                      <w:divsChild>
                        <w:div w:id="1122075722">
                          <w:marLeft w:val="0"/>
                          <w:marRight w:val="0"/>
                          <w:marTop w:val="0"/>
                          <w:marBottom w:val="0"/>
                          <w:divBdr>
                            <w:top w:val="none" w:sz="0" w:space="0" w:color="auto"/>
                            <w:left w:val="none" w:sz="0" w:space="0" w:color="auto"/>
                            <w:bottom w:val="none" w:sz="0" w:space="0" w:color="auto"/>
                            <w:right w:val="none" w:sz="0" w:space="0" w:color="auto"/>
                          </w:divBdr>
                        </w:div>
                        <w:div w:id="1122076002">
                          <w:marLeft w:val="0"/>
                          <w:marRight w:val="0"/>
                          <w:marTop w:val="0"/>
                          <w:marBottom w:val="0"/>
                          <w:divBdr>
                            <w:top w:val="none" w:sz="0" w:space="0" w:color="auto"/>
                            <w:left w:val="none" w:sz="0" w:space="0" w:color="auto"/>
                            <w:bottom w:val="none" w:sz="0" w:space="0" w:color="auto"/>
                            <w:right w:val="none" w:sz="0" w:space="0" w:color="auto"/>
                          </w:divBdr>
                        </w:div>
                        <w:div w:id="1122076819">
                          <w:marLeft w:val="0"/>
                          <w:marRight w:val="0"/>
                          <w:marTop w:val="0"/>
                          <w:marBottom w:val="0"/>
                          <w:divBdr>
                            <w:top w:val="none" w:sz="0" w:space="0" w:color="auto"/>
                            <w:left w:val="none" w:sz="0" w:space="0" w:color="auto"/>
                            <w:bottom w:val="none" w:sz="0" w:space="0" w:color="auto"/>
                            <w:right w:val="none" w:sz="0" w:space="0" w:color="auto"/>
                          </w:divBdr>
                          <w:divsChild>
                            <w:div w:id="1122073519">
                              <w:marLeft w:val="0"/>
                              <w:marRight w:val="0"/>
                              <w:marTop w:val="0"/>
                              <w:marBottom w:val="0"/>
                              <w:divBdr>
                                <w:top w:val="none" w:sz="0" w:space="0" w:color="auto"/>
                                <w:left w:val="single" w:sz="24" w:space="12" w:color="303E50"/>
                                <w:bottom w:val="none" w:sz="0" w:space="0" w:color="auto"/>
                                <w:right w:val="none" w:sz="0" w:space="0" w:color="auto"/>
                              </w:divBdr>
                            </w:div>
                            <w:div w:id="1122074919">
                              <w:marLeft w:val="0"/>
                              <w:marRight w:val="0"/>
                              <w:marTop w:val="0"/>
                              <w:marBottom w:val="0"/>
                              <w:divBdr>
                                <w:top w:val="none" w:sz="0" w:space="0" w:color="auto"/>
                                <w:left w:val="single" w:sz="24" w:space="12" w:color="303E50"/>
                                <w:bottom w:val="none" w:sz="0" w:space="0" w:color="auto"/>
                                <w:right w:val="none" w:sz="0" w:space="0" w:color="auto"/>
                              </w:divBdr>
                            </w:div>
                            <w:div w:id="1122075119">
                              <w:marLeft w:val="0"/>
                              <w:marRight w:val="0"/>
                              <w:marTop w:val="0"/>
                              <w:marBottom w:val="0"/>
                              <w:divBdr>
                                <w:top w:val="none" w:sz="0" w:space="0" w:color="auto"/>
                                <w:left w:val="single" w:sz="24" w:space="12" w:color="303E50"/>
                                <w:bottom w:val="none" w:sz="0" w:space="0" w:color="auto"/>
                                <w:right w:val="none" w:sz="0" w:space="0" w:color="auto"/>
                              </w:divBdr>
                            </w:div>
                            <w:div w:id="1122075140">
                              <w:marLeft w:val="0"/>
                              <w:marRight w:val="0"/>
                              <w:marTop w:val="0"/>
                              <w:marBottom w:val="0"/>
                              <w:divBdr>
                                <w:top w:val="none" w:sz="0" w:space="0" w:color="auto"/>
                                <w:left w:val="single" w:sz="24" w:space="12" w:color="303E50"/>
                                <w:bottom w:val="none" w:sz="0" w:space="0" w:color="auto"/>
                                <w:right w:val="none" w:sz="0" w:space="0" w:color="auto"/>
                              </w:divBdr>
                            </w:div>
                            <w:div w:id="1122075660">
                              <w:marLeft w:val="0"/>
                              <w:marRight w:val="0"/>
                              <w:marTop w:val="0"/>
                              <w:marBottom w:val="0"/>
                              <w:divBdr>
                                <w:top w:val="none" w:sz="0" w:space="0" w:color="auto"/>
                                <w:left w:val="single" w:sz="24" w:space="12" w:color="303E50"/>
                                <w:bottom w:val="none" w:sz="0" w:space="0" w:color="auto"/>
                                <w:right w:val="none" w:sz="0" w:space="0" w:color="auto"/>
                              </w:divBdr>
                            </w:div>
                            <w:div w:id="1122077662">
                              <w:marLeft w:val="0"/>
                              <w:marRight w:val="0"/>
                              <w:marTop w:val="0"/>
                              <w:marBottom w:val="0"/>
                              <w:divBdr>
                                <w:top w:val="none" w:sz="0" w:space="0" w:color="auto"/>
                                <w:left w:val="single" w:sz="24" w:space="12" w:color="303E50"/>
                                <w:bottom w:val="none" w:sz="0" w:space="0" w:color="auto"/>
                                <w:right w:val="none" w:sz="0" w:space="0" w:color="auto"/>
                              </w:divBdr>
                            </w:div>
                            <w:div w:id="1122078676">
                              <w:marLeft w:val="0"/>
                              <w:marRight w:val="0"/>
                              <w:marTop w:val="0"/>
                              <w:marBottom w:val="0"/>
                              <w:divBdr>
                                <w:top w:val="none" w:sz="0" w:space="0" w:color="auto"/>
                                <w:left w:val="single" w:sz="24" w:space="12" w:color="303E50"/>
                                <w:bottom w:val="none" w:sz="0" w:space="0" w:color="auto"/>
                                <w:right w:val="none" w:sz="0" w:space="0" w:color="auto"/>
                              </w:divBdr>
                            </w:div>
                          </w:divsChild>
                        </w:div>
                      </w:divsChild>
                    </w:div>
                  </w:divsChild>
                </w:div>
              </w:divsChild>
            </w:div>
          </w:divsChild>
        </w:div>
      </w:divsChild>
    </w:div>
    <w:div w:id="1122077506">
      <w:marLeft w:val="0"/>
      <w:marRight w:val="0"/>
      <w:marTop w:val="0"/>
      <w:marBottom w:val="0"/>
      <w:divBdr>
        <w:top w:val="none" w:sz="0" w:space="0" w:color="auto"/>
        <w:left w:val="none" w:sz="0" w:space="0" w:color="auto"/>
        <w:bottom w:val="none" w:sz="0" w:space="0" w:color="auto"/>
        <w:right w:val="none" w:sz="0" w:space="0" w:color="auto"/>
      </w:divBdr>
      <w:divsChild>
        <w:div w:id="1122077818">
          <w:marLeft w:val="75"/>
          <w:marRight w:val="0"/>
          <w:marTop w:val="0"/>
          <w:marBottom w:val="0"/>
          <w:divBdr>
            <w:top w:val="none" w:sz="0" w:space="0" w:color="auto"/>
            <w:left w:val="none" w:sz="0" w:space="0" w:color="auto"/>
            <w:bottom w:val="none" w:sz="0" w:space="0" w:color="auto"/>
            <w:right w:val="none" w:sz="0" w:space="0" w:color="auto"/>
          </w:divBdr>
          <w:divsChild>
            <w:div w:id="1122075602">
              <w:marLeft w:val="0"/>
              <w:marRight w:val="0"/>
              <w:marTop w:val="0"/>
              <w:marBottom w:val="0"/>
              <w:divBdr>
                <w:top w:val="none" w:sz="0" w:space="0" w:color="auto"/>
                <w:left w:val="none" w:sz="0" w:space="0" w:color="auto"/>
                <w:bottom w:val="none" w:sz="0" w:space="0" w:color="auto"/>
                <w:right w:val="none" w:sz="0" w:space="0" w:color="auto"/>
              </w:divBdr>
              <w:divsChild>
                <w:div w:id="1122075555">
                  <w:marLeft w:val="0"/>
                  <w:marRight w:val="0"/>
                  <w:marTop w:val="0"/>
                  <w:marBottom w:val="0"/>
                  <w:divBdr>
                    <w:top w:val="none" w:sz="0" w:space="0" w:color="auto"/>
                    <w:left w:val="none" w:sz="0" w:space="0" w:color="auto"/>
                    <w:bottom w:val="none" w:sz="0" w:space="0" w:color="auto"/>
                    <w:right w:val="none" w:sz="0" w:space="0" w:color="auto"/>
                  </w:divBdr>
                  <w:divsChild>
                    <w:div w:id="1122073356">
                      <w:marLeft w:val="0"/>
                      <w:marRight w:val="0"/>
                      <w:marTop w:val="0"/>
                      <w:marBottom w:val="0"/>
                      <w:divBdr>
                        <w:top w:val="none" w:sz="0" w:space="0" w:color="auto"/>
                        <w:left w:val="none" w:sz="0" w:space="0" w:color="auto"/>
                        <w:bottom w:val="none" w:sz="0" w:space="0" w:color="auto"/>
                        <w:right w:val="none" w:sz="0" w:space="0" w:color="auto"/>
                      </w:divBdr>
                      <w:divsChild>
                        <w:div w:id="112207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512">
      <w:marLeft w:val="93"/>
      <w:marRight w:val="0"/>
      <w:marTop w:val="0"/>
      <w:marBottom w:val="0"/>
      <w:divBdr>
        <w:top w:val="none" w:sz="0" w:space="0" w:color="auto"/>
        <w:left w:val="none" w:sz="0" w:space="0" w:color="auto"/>
        <w:bottom w:val="none" w:sz="0" w:space="0" w:color="auto"/>
        <w:right w:val="none" w:sz="0" w:space="0" w:color="auto"/>
      </w:divBdr>
      <w:divsChild>
        <w:div w:id="1122074036">
          <w:marLeft w:val="0"/>
          <w:marRight w:val="0"/>
          <w:marTop w:val="0"/>
          <w:marBottom w:val="0"/>
          <w:divBdr>
            <w:top w:val="none" w:sz="0" w:space="0" w:color="auto"/>
            <w:left w:val="none" w:sz="0" w:space="0" w:color="auto"/>
            <w:bottom w:val="none" w:sz="0" w:space="0" w:color="auto"/>
            <w:right w:val="none" w:sz="0" w:space="0" w:color="auto"/>
          </w:divBdr>
        </w:div>
      </w:divsChild>
    </w:div>
    <w:div w:id="1122077515">
      <w:marLeft w:val="0"/>
      <w:marRight w:val="0"/>
      <w:marTop w:val="0"/>
      <w:marBottom w:val="0"/>
      <w:divBdr>
        <w:top w:val="none" w:sz="0" w:space="0" w:color="auto"/>
        <w:left w:val="none" w:sz="0" w:space="0" w:color="auto"/>
        <w:bottom w:val="none" w:sz="0" w:space="0" w:color="auto"/>
        <w:right w:val="none" w:sz="0" w:space="0" w:color="auto"/>
      </w:divBdr>
      <w:divsChild>
        <w:div w:id="1122076336">
          <w:marLeft w:val="0"/>
          <w:marRight w:val="0"/>
          <w:marTop w:val="0"/>
          <w:marBottom w:val="0"/>
          <w:divBdr>
            <w:top w:val="none" w:sz="0" w:space="0" w:color="auto"/>
            <w:left w:val="none" w:sz="0" w:space="0" w:color="auto"/>
            <w:bottom w:val="none" w:sz="0" w:space="0" w:color="auto"/>
            <w:right w:val="none" w:sz="0" w:space="0" w:color="auto"/>
          </w:divBdr>
          <w:divsChild>
            <w:div w:id="1122072235">
              <w:marLeft w:val="0"/>
              <w:marRight w:val="0"/>
              <w:marTop w:val="0"/>
              <w:marBottom w:val="0"/>
              <w:divBdr>
                <w:top w:val="none" w:sz="0" w:space="0" w:color="auto"/>
                <w:left w:val="none" w:sz="0" w:space="0" w:color="auto"/>
                <w:bottom w:val="none" w:sz="0" w:space="0" w:color="auto"/>
                <w:right w:val="none" w:sz="0" w:space="0" w:color="auto"/>
              </w:divBdr>
              <w:divsChild>
                <w:div w:id="1122074446">
                  <w:marLeft w:val="0"/>
                  <w:marRight w:val="0"/>
                  <w:marTop w:val="0"/>
                  <w:marBottom w:val="0"/>
                  <w:divBdr>
                    <w:top w:val="none" w:sz="0" w:space="0" w:color="auto"/>
                    <w:left w:val="none" w:sz="0" w:space="0" w:color="auto"/>
                    <w:bottom w:val="none" w:sz="0" w:space="0" w:color="auto"/>
                    <w:right w:val="none" w:sz="0" w:space="0" w:color="auto"/>
                  </w:divBdr>
                  <w:divsChild>
                    <w:div w:id="1122072827">
                      <w:marLeft w:val="0"/>
                      <w:marRight w:val="0"/>
                      <w:marTop w:val="0"/>
                      <w:marBottom w:val="0"/>
                      <w:divBdr>
                        <w:top w:val="none" w:sz="0" w:space="0" w:color="auto"/>
                        <w:left w:val="none" w:sz="0" w:space="0" w:color="auto"/>
                        <w:bottom w:val="none" w:sz="0" w:space="0" w:color="auto"/>
                        <w:right w:val="none" w:sz="0" w:space="0" w:color="auto"/>
                      </w:divBdr>
                      <w:divsChild>
                        <w:div w:id="1122075617">
                          <w:marLeft w:val="0"/>
                          <w:marRight w:val="0"/>
                          <w:marTop w:val="0"/>
                          <w:marBottom w:val="0"/>
                          <w:divBdr>
                            <w:top w:val="none" w:sz="0" w:space="0" w:color="auto"/>
                            <w:left w:val="none" w:sz="0" w:space="0" w:color="auto"/>
                            <w:bottom w:val="none" w:sz="0" w:space="0" w:color="auto"/>
                            <w:right w:val="none" w:sz="0" w:space="0" w:color="auto"/>
                          </w:divBdr>
                          <w:divsChild>
                            <w:div w:id="1122076187">
                              <w:marLeft w:val="0"/>
                              <w:marRight w:val="0"/>
                              <w:marTop w:val="0"/>
                              <w:marBottom w:val="0"/>
                              <w:divBdr>
                                <w:top w:val="single" w:sz="6" w:space="8" w:color="CCCCCC"/>
                                <w:left w:val="none" w:sz="0" w:space="0" w:color="auto"/>
                                <w:bottom w:val="none" w:sz="0" w:space="0" w:color="auto"/>
                                <w:right w:val="none" w:sz="0" w:space="0" w:color="auto"/>
                              </w:divBdr>
                              <w:divsChild>
                                <w:div w:id="1122077860">
                                  <w:marLeft w:val="0"/>
                                  <w:marRight w:val="0"/>
                                  <w:marTop w:val="152"/>
                                  <w:marBottom w:val="0"/>
                                  <w:divBdr>
                                    <w:top w:val="none" w:sz="0" w:space="0" w:color="auto"/>
                                    <w:left w:val="none" w:sz="0" w:space="0" w:color="auto"/>
                                    <w:bottom w:val="none" w:sz="0" w:space="0" w:color="auto"/>
                                    <w:right w:val="none" w:sz="0" w:space="0" w:color="auto"/>
                                  </w:divBdr>
                                  <w:divsChild>
                                    <w:div w:id="1122078135">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sChild>
                        </w:div>
                      </w:divsChild>
                    </w:div>
                  </w:divsChild>
                </w:div>
              </w:divsChild>
            </w:div>
          </w:divsChild>
        </w:div>
      </w:divsChild>
    </w:div>
    <w:div w:id="1122077530">
      <w:marLeft w:val="0"/>
      <w:marRight w:val="0"/>
      <w:marTop w:val="0"/>
      <w:marBottom w:val="0"/>
      <w:divBdr>
        <w:top w:val="none" w:sz="0" w:space="0" w:color="auto"/>
        <w:left w:val="none" w:sz="0" w:space="0" w:color="auto"/>
        <w:bottom w:val="none" w:sz="0" w:space="0" w:color="auto"/>
        <w:right w:val="none" w:sz="0" w:space="0" w:color="auto"/>
      </w:divBdr>
      <w:divsChild>
        <w:div w:id="1122078214">
          <w:marLeft w:val="0"/>
          <w:marRight w:val="0"/>
          <w:marTop w:val="0"/>
          <w:marBottom w:val="0"/>
          <w:divBdr>
            <w:top w:val="none" w:sz="0" w:space="0" w:color="auto"/>
            <w:left w:val="none" w:sz="0" w:space="0" w:color="auto"/>
            <w:bottom w:val="none" w:sz="0" w:space="0" w:color="auto"/>
            <w:right w:val="none" w:sz="0" w:space="0" w:color="auto"/>
          </w:divBdr>
          <w:divsChild>
            <w:div w:id="1122075068">
              <w:marLeft w:val="0"/>
              <w:marRight w:val="0"/>
              <w:marTop w:val="0"/>
              <w:marBottom w:val="0"/>
              <w:divBdr>
                <w:top w:val="none" w:sz="0" w:space="0" w:color="auto"/>
                <w:left w:val="none" w:sz="0" w:space="0" w:color="auto"/>
                <w:bottom w:val="none" w:sz="0" w:space="0" w:color="auto"/>
                <w:right w:val="none" w:sz="0" w:space="0" w:color="auto"/>
              </w:divBdr>
              <w:divsChild>
                <w:div w:id="1122075188">
                  <w:marLeft w:val="0"/>
                  <w:marRight w:val="3630"/>
                  <w:marTop w:val="0"/>
                  <w:marBottom w:val="0"/>
                  <w:divBdr>
                    <w:top w:val="none" w:sz="0" w:space="0" w:color="auto"/>
                    <w:left w:val="none" w:sz="0" w:space="0" w:color="auto"/>
                    <w:bottom w:val="none" w:sz="0" w:space="0" w:color="auto"/>
                    <w:right w:val="none" w:sz="0" w:space="0" w:color="auto"/>
                  </w:divBdr>
                  <w:divsChild>
                    <w:div w:id="1122074005">
                      <w:marLeft w:val="0"/>
                      <w:marRight w:val="0"/>
                      <w:marTop w:val="0"/>
                      <w:marBottom w:val="0"/>
                      <w:divBdr>
                        <w:top w:val="none" w:sz="0" w:space="0" w:color="auto"/>
                        <w:left w:val="none" w:sz="0" w:space="0" w:color="auto"/>
                        <w:bottom w:val="none" w:sz="0" w:space="0" w:color="auto"/>
                        <w:right w:val="none" w:sz="0" w:space="0" w:color="auto"/>
                      </w:divBdr>
                      <w:divsChild>
                        <w:div w:id="1122078323">
                          <w:marLeft w:val="0"/>
                          <w:marRight w:val="0"/>
                          <w:marTop w:val="0"/>
                          <w:marBottom w:val="0"/>
                          <w:divBdr>
                            <w:top w:val="none" w:sz="0" w:space="0" w:color="auto"/>
                            <w:left w:val="none" w:sz="0" w:space="0" w:color="auto"/>
                            <w:bottom w:val="none" w:sz="0" w:space="0" w:color="auto"/>
                            <w:right w:val="none" w:sz="0" w:space="0" w:color="auto"/>
                          </w:divBdr>
                          <w:divsChild>
                            <w:div w:id="1122075271">
                              <w:marLeft w:val="0"/>
                              <w:marRight w:val="0"/>
                              <w:marTop w:val="0"/>
                              <w:marBottom w:val="0"/>
                              <w:divBdr>
                                <w:top w:val="single" w:sz="6" w:space="8" w:color="E8E8E8"/>
                                <w:left w:val="single" w:sz="6" w:space="8" w:color="E8E8E8"/>
                                <w:bottom w:val="single" w:sz="6" w:space="8" w:color="E8E8E8"/>
                                <w:right w:val="single" w:sz="6" w:space="8" w:color="E8E8E8"/>
                              </w:divBdr>
                              <w:divsChild>
                                <w:div w:id="1122075594">
                                  <w:marLeft w:val="0"/>
                                  <w:marRight w:val="0"/>
                                  <w:marTop w:val="0"/>
                                  <w:marBottom w:val="0"/>
                                  <w:divBdr>
                                    <w:top w:val="none" w:sz="0" w:space="0" w:color="auto"/>
                                    <w:left w:val="none" w:sz="0" w:space="0" w:color="auto"/>
                                    <w:bottom w:val="none" w:sz="0" w:space="0" w:color="auto"/>
                                    <w:right w:val="none" w:sz="0" w:space="0" w:color="auto"/>
                                  </w:divBdr>
                                  <w:divsChild>
                                    <w:div w:id="1122075084">
                                      <w:marLeft w:val="0"/>
                                      <w:marRight w:val="0"/>
                                      <w:marTop w:val="0"/>
                                      <w:marBottom w:val="0"/>
                                      <w:divBdr>
                                        <w:top w:val="none" w:sz="0" w:space="0" w:color="auto"/>
                                        <w:left w:val="none" w:sz="0" w:space="0" w:color="auto"/>
                                        <w:bottom w:val="none" w:sz="0" w:space="0" w:color="auto"/>
                                        <w:right w:val="none" w:sz="0" w:space="0" w:color="auto"/>
                                      </w:divBdr>
                                      <w:divsChild>
                                        <w:div w:id="1122078007">
                                          <w:marLeft w:val="0"/>
                                          <w:marRight w:val="0"/>
                                          <w:marTop w:val="0"/>
                                          <w:marBottom w:val="0"/>
                                          <w:divBdr>
                                            <w:top w:val="none" w:sz="0" w:space="0" w:color="auto"/>
                                            <w:left w:val="none" w:sz="0" w:space="0" w:color="auto"/>
                                            <w:bottom w:val="none" w:sz="0" w:space="0" w:color="auto"/>
                                            <w:right w:val="none" w:sz="0" w:space="0" w:color="auto"/>
                                          </w:divBdr>
                                          <w:divsChild>
                                            <w:div w:id="112207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584">
                                      <w:marLeft w:val="0"/>
                                      <w:marRight w:val="0"/>
                                      <w:marTop w:val="0"/>
                                      <w:marBottom w:val="0"/>
                                      <w:divBdr>
                                        <w:top w:val="none" w:sz="0" w:space="0" w:color="auto"/>
                                        <w:left w:val="none" w:sz="0" w:space="0" w:color="auto"/>
                                        <w:bottom w:val="none" w:sz="0" w:space="0" w:color="auto"/>
                                        <w:right w:val="none" w:sz="0" w:space="0" w:color="auto"/>
                                      </w:divBdr>
                                      <w:divsChild>
                                        <w:div w:id="1122072047">
                                          <w:marLeft w:val="0"/>
                                          <w:marRight w:val="0"/>
                                          <w:marTop w:val="0"/>
                                          <w:marBottom w:val="0"/>
                                          <w:divBdr>
                                            <w:top w:val="none" w:sz="0" w:space="0" w:color="auto"/>
                                            <w:left w:val="none" w:sz="0" w:space="0" w:color="auto"/>
                                            <w:bottom w:val="none" w:sz="0" w:space="0" w:color="auto"/>
                                            <w:right w:val="none" w:sz="0" w:space="0" w:color="auto"/>
                                          </w:divBdr>
                                          <w:divsChild>
                                            <w:div w:id="1122073566">
                                              <w:marLeft w:val="0"/>
                                              <w:marRight w:val="0"/>
                                              <w:marTop w:val="0"/>
                                              <w:marBottom w:val="0"/>
                                              <w:divBdr>
                                                <w:top w:val="none" w:sz="0" w:space="0" w:color="auto"/>
                                                <w:left w:val="none" w:sz="0" w:space="0" w:color="auto"/>
                                                <w:bottom w:val="none" w:sz="0" w:space="0" w:color="auto"/>
                                                <w:right w:val="none" w:sz="0" w:space="0" w:color="auto"/>
                                              </w:divBdr>
                                            </w:div>
                                            <w:div w:id="1122074477">
                                              <w:marLeft w:val="0"/>
                                              <w:marRight w:val="0"/>
                                              <w:marTop w:val="150"/>
                                              <w:marBottom w:val="0"/>
                                              <w:divBdr>
                                                <w:top w:val="single" w:sz="6" w:space="0" w:color="FFDEA6"/>
                                                <w:left w:val="single" w:sz="6" w:space="8" w:color="FFDEA6"/>
                                                <w:bottom w:val="single" w:sz="6" w:space="4" w:color="FFDEA6"/>
                                                <w:right w:val="single" w:sz="6" w:space="8" w:color="FFDEA6"/>
                                              </w:divBdr>
                                            </w:div>
                                          </w:divsChild>
                                        </w:div>
                                        <w:div w:id="112207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7532">
      <w:marLeft w:val="0"/>
      <w:marRight w:val="0"/>
      <w:marTop w:val="0"/>
      <w:marBottom w:val="0"/>
      <w:divBdr>
        <w:top w:val="none" w:sz="0" w:space="0" w:color="auto"/>
        <w:left w:val="none" w:sz="0" w:space="0" w:color="auto"/>
        <w:bottom w:val="none" w:sz="0" w:space="0" w:color="auto"/>
        <w:right w:val="none" w:sz="0" w:space="0" w:color="auto"/>
      </w:divBdr>
      <w:divsChild>
        <w:div w:id="1122072623">
          <w:marLeft w:val="78"/>
          <w:marRight w:val="0"/>
          <w:marTop w:val="0"/>
          <w:marBottom w:val="0"/>
          <w:divBdr>
            <w:top w:val="none" w:sz="0" w:space="0" w:color="auto"/>
            <w:left w:val="none" w:sz="0" w:space="0" w:color="auto"/>
            <w:bottom w:val="none" w:sz="0" w:space="0" w:color="auto"/>
            <w:right w:val="none" w:sz="0" w:space="0" w:color="auto"/>
          </w:divBdr>
          <w:divsChild>
            <w:div w:id="1122078215">
              <w:marLeft w:val="0"/>
              <w:marRight w:val="0"/>
              <w:marTop w:val="0"/>
              <w:marBottom w:val="0"/>
              <w:divBdr>
                <w:top w:val="none" w:sz="0" w:space="0" w:color="auto"/>
                <w:left w:val="none" w:sz="0" w:space="0" w:color="auto"/>
                <w:bottom w:val="none" w:sz="0" w:space="0" w:color="auto"/>
                <w:right w:val="none" w:sz="0" w:space="0" w:color="auto"/>
              </w:divBdr>
              <w:divsChild>
                <w:div w:id="1122074842">
                  <w:marLeft w:val="0"/>
                  <w:marRight w:val="0"/>
                  <w:marTop w:val="0"/>
                  <w:marBottom w:val="0"/>
                  <w:divBdr>
                    <w:top w:val="none" w:sz="0" w:space="0" w:color="auto"/>
                    <w:left w:val="none" w:sz="0" w:space="0" w:color="auto"/>
                    <w:bottom w:val="none" w:sz="0" w:space="0" w:color="auto"/>
                    <w:right w:val="none" w:sz="0" w:space="0" w:color="auto"/>
                  </w:divBdr>
                  <w:divsChild>
                    <w:div w:id="1122071803">
                      <w:marLeft w:val="0"/>
                      <w:marRight w:val="0"/>
                      <w:marTop w:val="0"/>
                      <w:marBottom w:val="0"/>
                      <w:divBdr>
                        <w:top w:val="none" w:sz="0" w:space="0" w:color="auto"/>
                        <w:left w:val="none" w:sz="0" w:space="0" w:color="auto"/>
                        <w:bottom w:val="none" w:sz="0" w:space="0" w:color="auto"/>
                        <w:right w:val="none" w:sz="0" w:space="0" w:color="auto"/>
                      </w:divBdr>
                      <w:divsChild>
                        <w:div w:id="112207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537">
      <w:marLeft w:val="0"/>
      <w:marRight w:val="0"/>
      <w:marTop w:val="0"/>
      <w:marBottom w:val="0"/>
      <w:divBdr>
        <w:top w:val="none" w:sz="0" w:space="0" w:color="auto"/>
        <w:left w:val="none" w:sz="0" w:space="0" w:color="auto"/>
        <w:bottom w:val="none" w:sz="0" w:space="0" w:color="auto"/>
        <w:right w:val="none" w:sz="0" w:space="0" w:color="auto"/>
      </w:divBdr>
      <w:divsChild>
        <w:div w:id="1122072267">
          <w:marLeft w:val="0"/>
          <w:marRight w:val="0"/>
          <w:marTop w:val="0"/>
          <w:marBottom w:val="0"/>
          <w:divBdr>
            <w:top w:val="none" w:sz="0" w:space="0" w:color="auto"/>
            <w:left w:val="none" w:sz="0" w:space="0" w:color="auto"/>
            <w:bottom w:val="none" w:sz="0" w:space="0" w:color="auto"/>
            <w:right w:val="none" w:sz="0" w:space="0" w:color="auto"/>
          </w:divBdr>
          <w:divsChild>
            <w:div w:id="1122073929">
              <w:marLeft w:val="0"/>
              <w:marRight w:val="0"/>
              <w:marTop w:val="0"/>
              <w:marBottom w:val="0"/>
              <w:divBdr>
                <w:top w:val="none" w:sz="0" w:space="0" w:color="auto"/>
                <w:left w:val="none" w:sz="0" w:space="0" w:color="auto"/>
                <w:bottom w:val="none" w:sz="0" w:space="0" w:color="auto"/>
                <w:right w:val="none" w:sz="0" w:space="0" w:color="auto"/>
              </w:divBdr>
              <w:divsChild>
                <w:div w:id="1122072030">
                  <w:marLeft w:val="0"/>
                  <w:marRight w:val="3668"/>
                  <w:marTop w:val="0"/>
                  <w:marBottom w:val="0"/>
                  <w:divBdr>
                    <w:top w:val="none" w:sz="0" w:space="0" w:color="auto"/>
                    <w:left w:val="none" w:sz="0" w:space="0" w:color="auto"/>
                    <w:bottom w:val="none" w:sz="0" w:space="0" w:color="auto"/>
                    <w:right w:val="none" w:sz="0" w:space="0" w:color="auto"/>
                  </w:divBdr>
                  <w:divsChild>
                    <w:div w:id="1122072086">
                      <w:marLeft w:val="0"/>
                      <w:marRight w:val="0"/>
                      <w:marTop w:val="0"/>
                      <w:marBottom w:val="0"/>
                      <w:divBdr>
                        <w:top w:val="none" w:sz="0" w:space="0" w:color="auto"/>
                        <w:left w:val="none" w:sz="0" w:space="0" w:color="auto"/>
                        <w:bottom w:val="none" w:sz="0" w:space="0" w:color="auto"/>
                        <w:right w:val="none" w:sz="0" w:space="0" w:color="auto"/>
                      </w:divBdr>
                      <w:divsChild>
                        <w:div w:id="1122076133">
                          <w:marLeft w:val="0"/>
                          <w:marRight w:val="0"/>
                          <w:marTop w:val="0"/>
                          <w:marBottom w:val="0"/>
                          <w:divBdr>
                            <w:top w:val="none" w:sz="0" w:space="0" w:color="auto"/>
                            <w:left w:val="none" w:sz="0" w:space="0" w:color="auto"/>
                            <w:bottom w:val="none" w:sz="0" w:space="0" w:color="auto"/>
                            <w:right w:val="none" w:sz="0" w:space="0" w:color="auto"/>
                          </w:divBdr>
                          <w:divsChild>
                            <w:div w:id="1122078206">
                              <w:marLeft w:val="0"/>
                              <w:marRight w:val="0"/>
                              <w:marTop w:val="0"/>
                              <w:marBottom w:val="0"/>
                              <w:divBdr>
                                <w:top w:val="single" w:sz="6" w:space="8" w:color="E8E8E8"/>
                                <w:left w:val="single" w:sz="6" w:space="8" w:color="E8E8E8"/>
                                <w:bottom w:val="single" w:sz="6" w:space="8" w:color="E8E8E8"/>
                                <w:right w:val="single" w:sz="6" w:space="8" w:color="E8E8E8"/>
                              </w:divBdr>
                              <w:divsChild>
                                <w:div w:id="1122072864">
                                  <w:marLeft w:val="0"/>
                                  <w:marRight w:val="0"/>
                                  <w:marTop w:val="0"/>
                                  <w:marBottom w:val="0"/>
                                  <w:divBdr>
                                    <w:top w:val="none" w:sz="0" w:space="0" w:color="auto"/>
                                    <w:left w:val="none" w:sz="0" w:space="0" w:color="auto"/>
                                    <w:bottom w:val="none" w:sz="0" w:space="0" w:color="auto"/>
                                    <w:right w:val="none" w:sz="0" w:space="0" w:color="auto"/>
                                  </w:divBdr>
                                  <w:divsChild>
                                    <w:div w:id="1122076916">
                                      <w:marLeft w:val="0"/>
                                      <w:marRight w:val="0"/>
                                      <w:marTop w:val="0"/>
                                      <w:marBottom w:val="0"/>
                                      <w:divBdr>
                                        <w:top w:val="none" w:sz="0" w:space="0" w:color="auto"/>
                                        <w:left w:val="none" w:sz="0" w:space="0" w:color="auto"/>
                                        <w:bottom w:val="none" w:sz="0" w:space="0" w:color="auto"/>
                                        <w:right w:val="none" w:sz="0" w:space="0" w:color="auto"/>
                                      </w:divBdr>
                                      <w:divsChild>
                                        <w:div w:id="1122073848">
                                          <w:marLeft w:val="0"/>
                                          <w:marRight w:val="0"/>
                                          <w:marTop w:val="0"/>
                                          <w:marBottom w:val="0"/>
                                          <w:divBdr>
                                            <w:top w:val="none" w:sz="0" w:space="0" w:color="auto"/>
                                            <w:left w:val="none" w:sz="0" w:space="0" w:color="auto"/>
                                            <w:bottom w:val="none" w:sz="0" w:space="0" w:color="auto"/>
                                            <w:right w:val="none" w:sz="0" w:space="0" w:color="auto"/>
                                          </w:divBdr>
                                          <w:divsChild>
                                            <w:div w:id="1122075490">
                                              <w:marLeft w:val="0"/>
                                              <w:marRight w:val="0"/>
                                              <w:marTop w:val="152"/>
                                              <w:marBottom w:val="0"/>
                                              <w:divBdr>
                                                <w:top w:val="single" w:sz="6" w:space="0" w:color="FFDEA6"/>
                                                <w:left w:val="single" w:sz="6" w:space="8" w:color="FFDEA6"/>
                                                <w:bottom w:val="single" w:sz="6" w:space="4" w:color="FFDEA6"/>
                                                <w:right w:val="single" w:sz="6" w:space="8" w:color="FFDEA6"/>
                                              </w:divBdr>
                                            </w:div>
                                            <w:div w:id="1122076568">
                                              <w:marLeft w:val="0"/>
                                              <w:marRight w:val="0"/>
                                              <w:marTop w:val="0"/>
                                              <w:marBottom w:val="0"/>
                                              <w:divBdr>
                                                <w:top w:val="none" w:sz="0" w:space="0" w:color="auto"/>
                                                <w:left w:val="none" w:sz="0" w:space="0" w:color="auto"/>
                                                <w:bottom w:val="none" w:sz="0" w:space="0" w:color="auto"/>
                                                <w:right w:val="none" w:sz="0" w:space="0" w:color="auto"/>
                                              </w:divBdr>
                                            </w:div>
                                          </w:divsChild>
                                        </w:div>
                                        <w:div w:id="1122078776">
                                          <w:marLeft w:val="0"/>
                                          <w:marRight w:val="0"/>
                                          <w:marTop w:val="0"/>
                                          <w:marBottom w:val="0"/>
                                          <w:divBdr>
                                            <w:top w:val="none" w:sz="0" w:space="0" w:color="auto"/>
                                            <w:left w:val="none" w:sz="0" w:space="0" w:color="auto"/>
                                            <w:bottom w:val="none" w:sz="0" w:space="0" w:color="auto"/>
                                            <w:right w:val="none" w:sz="0" w:space="0" w:color="auto"/>
                                          </w:divBdr>
                                        </w:div>
                                      </w:divsChild>
                                    </w:div>
                                    <w:div w:id="1122078423">
                                      <w:marLeft w:val="0"/>
                                      <w:marRight w:val="0"/>
                                      <w:marTop w:val="0"/>
                                      <w:marBottom w:val="0"/>
                                      <w:divBdr>
                                        <w:top w:val="none" w:sz="0" w:space="0" w:color="auto"/>
                                        <w:left w:val="none" w:sz="0" w:space="0" w:color="auto"/>
                                        <w:bottom w:val="none" w:sz="0" w:space="0" w:color="auto"/>
                                        <w:right w:val="none" w:sz="0" w:space="0" w:color="auto"/>
                                      </w:divBdr>
                                      <w:divsChild>
                                        <w:div w:id="1122072397">
                                          <w:marLeft w:val="0"/>
                                          <w:marRight w:val="0"/>
                                          <w:marTop w:val="0"/>
                                          <w:marBottom w:val="0"/>
                                          <w:divBdr>
                                            <w:top w:val="none" w:sz="0" w:space="0" w:color="auto"/>
                                            <w:left w:val="none" w:sz="0" w:space="0" w:color="auto"/>
                                            <w:bottom w:val="none" w:sz="0" w:space="0" w:color="auto"/>
                                            <w:right w:val="none" w:sz="0" w:space="0" w:color="auto"/>
                                          </w:divBdr>
                                          <w:divsChild>
                                            <w:div w:id="112207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2077546">
      <w:marLeft w:val="0"/>
      <w:marRight w:val="0"/>
      <w:marTop w:val="0"/>
      <w:marBottom w:val="0"/>
      <w:divBdr>
        <w:top w:val="none" w:sz="0" w:space="0" w:color="auto"/>
        <w:left w:val="none" w:sz="0" w:space="0" w:color="auto"/>
        <w:bottom w:val="none" w:sz="0" w:space="0" w:color="auto"/>
        <w:right w:val="none" w:sz="0" w:space="0" w:color="auto"/>
      </w:divBdr>
      <w:divsChild>
        <w:div w:id="1122075563">
          <w:marLeft w:val="0"/>
          <w:marRight w:val="0"/>
          <w:marTop w:val="0"/>
          <w:marBottom w:val="0"/>
          <w:divBdr>
            <w:top w:val="none" w:sz="0" w:space="0" w:color="auto"/>
            <w:left w:val="none" w:sz="0" w:space="0" w:color="auto"/>
            <w:bottom w:val="none" w:sz="0" w:space="0" w:color="auto"/>
            <w:right w:val="none" w:sz="0" w:space="0" w:color="auto"/>
          </w:divBdr>
          <w:divsChild>
            <w:div w:id="1122073833">
              <w:marLeft w:val="0"/>
              <w:marRight w:val="0"/>
              <w:marTop w:val="0"/>
              <w:marBottom w:val="0"/>
              <w:divBdr>
                <w:top w:val="none" w:sz="0" w:space="0" w:color="auto"/>
                <w:left w:val="none" w:sz="0" w:space="0" w:color="auto"/>
                <w:bottom w:val="none" w:sz="0" w:space="0" w:color="auto"/>
                <w:right w:val="none" w:sz="0" w:space="0" w:color="auto"/>
              </w:divBdr>
              <w:divsChild>
                <w:div w:id="1122074642">
                  <w:marLeft w:val="0"/>
                  <w:marRight w:val="0"/>
                  <w:marTop w:val="45"/>
                  <w:marBottom w:val="0"/>
                  <w:divBdr>
                    <w:top w:val="none" w:sz="0" w:space="0" w:color="auto"/>
                    <w:left w:val="none" w:sz="0" w:space="0" w:color="auto"/>
                    <w:bottom w:val="none" w:sz="0" w:space="0" w:color="auto"/>
                    <w:right w:val="none" w:sz="0" w:space="0" w:color="auto"/>
                  </w:divBdr>
                  <w:divsChild>
                    <w:div w:id="1122072895">
                      <w:marLeft w:val="0"/>
                      <w:marRight w:val="39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549">
      <w:marLeft w:val="0"/>
      <w:marRight w:val="0"/>
      <w:marTop w:val="0"/>
      <w:marBottom w:val="0"/>
      <w:divBdr>
        <w:top w:val="none" w:sz="0" w:space="0" w:color="auto"/>
        <w:left w:val="none" w:sz="0" w:space="0" w:color="auto"/>
        <w:bottom w:val="none" w:sz="0" w:space="0" w:color="auto"/>
        <w:right w:val="none" w:sz="0" w:space="0" w:color="auto"/>
      </w:divBdr>
      <w:divsChild>
        <w:div w:id="1122072592">
          <w:marLeft w:val="0"/>
          <w:marRight w:val="0"/>
          <w:marTop w:val="0"/>
          <w:marBottom w:val="0"/>
          <w:divBdr>
            <w:top w:val="none" w:sz="0" w:space="0" w:color="auto"/>
            <w:left w:val="none" w:sz="0" w:space="0" w:color="auto"/>
            <w:bottom w:val="none" w:sz="0" w:space="0" w:color="auto"/>
            <w:right w:val="none" w:sz="0" w:space="0" w:color="auto"/>
          </w:divBdr>
          <w:divsChild>
            <w:div w:id="1122075051">
              <w:marLeft w:val="0"/>
              <w:marRight w:val="0"/>
              <w:marTop w:val="0"/>
              <w:marBottom w:val="0"/>
              <w:divBdr>
                <w:top w:val="none" w:sz="0" w:space="0" w:color="auto"/>
                <w:left w:val="none" w:sz="0" w:space="0" w:color="auto"/>
                <w:bottom w:val="none" w:sz="0" w:space="0" w:color="auto"/>
                <w:right w:val="none" w:sz="0" w:space="0" w:color="auto"/>
              </w:divBdr>
              <w:divsChild>
                <w:div w:id="1122077799">
                  <w:marLeft w:val="0"/>
                  <w:marRight w:val="157"/>
                  <w:marTop w:val="0"/>
                  <w:marBottom w:val="157"/>
                  <w:divBdr>
                    <w:top w:val="none" w:sz="0" w:space="0" w:color="auto"/>
                    <w:left w:val="none" w:sz="0" w:space="0" w:color="auto"/>
                    <w:bottom w:val="none" w:sz="0" w:space="0" w:color="auto"/>
                    <w:right w:val="none" w:sz="0" w:space="0" w:color="auto"/>
                  </w:divBdr>
                  <w:divsChild>
                    <w:div w:id="1122077356">
                      <w:marLeft w:val="0"/>
                      <w:marRight w:val="0"/>
                      <w:marTop w:val="0"/>
                      <w:marBottom w:val="0"/>
                      <w:divBdr>
                        <w:top w:val="none" w:sz="0" w:space="0" w:color="auto"/>
                        <w:left w:val="none" w:sz="0" w:space="0" w:color="auto"/>
                        <w:bottom w:val="none" w:sz="0" w:space="0" w:color="auto"/>
                        <w:right w:val="none" w:sz="0" w:space="0" w:color="auto"/>
                      </w:divBdr>
                      <w:divsChild>
                        <w:div w:id="1122075774">
                          <w:marLeft w:val="0"/>
                          <w:marRight w:val="0"/>
                          <w:marTop w:val="0"/>
                          <w:marBottom w:val="0"/>
                          <w:divBdr>
                            <w:top w:val="none" w:sz="0" w:space="0" w:color="auto"/>
                            <w:left w:val="none" w:sz="0" w:space="0" w:color="auto"/>
                            <w:bottom w:val="none" w:sz="0" w:space="0" w:color="auto"/>
                            <w:right w:val="none" w:sz="0" w:space="0" w:color="auto"/>
                          </w:divBdr>
                          <w:divsChild>
                            <w:div w:id="1122074985">
                              <w:marLeft w:val="0"/>
                              <w:marRight w:val="0"/>
                              <w:marTop w:val="0"/>
                              <w:marBottom w:val="0"/>
                              <w:divBdr>
                                <w:top w:val="none" w:sz="0" w:space="0" w:color="auto"/>
                                <w:left w:val="none" w:sz="0" w:space="0" w:color="auto"/>
                                <w:bottom w:val="none" w:sz="0" w:space="0" w:color="auto"/>
                                <w:right w:val="none" w:sz="0" w:space="0" w:color="auto"/>
                              </w:divBdr>
                              <w:divsChild>
                                <w:div w:id="112207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7554">
      <w:marLeft w:val="60"/>
      <w:marRight w:val="0"/>
      <w:marTop w:val="0"/>
      <w:marBottom w:val="0"/>
      <w:divBdr>
        <w:top w:val="none" w:sz="0" w:space="0" w:color="auto"/>
        <w:left w:val="none" w:sz="0" w:space="0" w:color="auto"/>
        <w:bottom w:val="none" w:sz="0" w:space="0" w:color="auto"/>
        <w:right w:val="none" w:sz="0" w:space="0" w:color="auto"/>
      </w:divBdr>
      <w:divsChild>
        <w:div w:id="1122073839">
          <w:marLeft w:val="0"/>
          <w:marRight w:val="0"/>
          <w:marTop w:val="0"/>
          <w:marBottom w:val="0"/>
          <w:divBdr>
            <w:top w:val="none" w:sz="0" w:space="0" w:color="auto"/>
            <w:left w:val="none" w:sz="0" w:space="0" w:color="auto"/>
            <w:bottom w:val="none" w:sz="0" w:space="0" w:color="auto"/>
            <w:right w:val="none" w:sz="0" w:space="0" w:color="auto"/>
          </w:divBdr>
        </w:div>
      </w:divsChild>
    </w:div>
    <w:div w:id="1122077560">
      <w:marLeft w:val="0"/>
      <w:marRight w:val="0"/>
      <w:marTop w:val="0"/>
      <w:marBottom w:val="0"/>
      <w:divBdr>
        <w:top w:val="none" w:sz="0" w:space="0" w:color="auto"/>
        <w:left w:val="none" w:sz="0" w:space="0" w:color="auto"/>
        <w:bottom w:val="none" w:sz="0" w:space="0" w:color="auto"/>
        <w:right w:val="none" w:sz="0" w:space="0" w:color="auto"/>
      </w:divBdr>
      <w:divsChild>
        <w:div w:id="1122074794">
          <w:marLeft w:val="0"/>
          <w:marRight w:val="0"/>
          <w:marTop w:val="0"/>
          <w:marBottom w:val="0"/>
          <w:divBdr>
            <w:top w:val="none" w:sz="0" w:space="0" w:color="auto"/>
            <w:left w:val="none" w:sz="0" w:space="0" w:color="auto"/>
            <w:bottom w:val="none" w:sz="0" w:space="0" w:color="auto"/>
            <w:right w:val="none" w:sz="0" w:space="0" w:color="auto"/>
          </w:divBdr>
          <w:divsChild>
            <w:div w:id="1122071897">
              <w:marLeft w:val="0"/>
              <w:marRight w:val="0"/>
              <w:marTop w:val="0"/>
              <w:marBottom w:val="0"/>
              <w:divBdr>
                <w:top w:val="none" w:sz="0" w:space="0" w:color="auto"/>
                <w:left w:val="none" w:sz="0" w:space="0" w:color="auto"/>
                <w:bottom w:val="none" w:sz="0" w:space="0" w:color="auto"/>
                <w:right w:val="none" w:sz="0" w:space="0" w:color="auto"/>
              </w:divBdr>
            </w:div>
            <w:div w:id="1122072026">
              <w:marLeft w:val="225"/>
              <w:marRight w:val="0"/>
              <w:marTop w:val="90"/>
              <w:marBottom w:val="225"/>
              <w:divBdr>
                <w:top w:val="none" w:sz="0" w:space="0" w:color="auto"/>
                <w:left w:val="none" w:sz="0" w:space="0" w:color="auto"/>
                <w:bottom w:val="none" w:sz="0" w:space="0" w:color="auto"/>
                <w:right w:val="none" w:sz="0" w:space="0" w:color="auto"/>
              </w:divBdr>
              <w:divsChild>
                <w:div w:id="1122074041">
                  <w:marLeft w:val="0"/>
                  <w:marRight w:val="0"/>
                  <w:marTop w:val="0"/>
                  <w:marBottom w:val="0"/>
                  <w:divBdr>
                    <w:top w:val="none" w:sz="0" w:space="0" w:color="auto"/>
                    <w:left w:val="single" w:sz="6" w:space="8" w:color="A8AFBA"/>
                    <w:bottom w:val="none" w:sz="0" w:space="0" w:color="auto"/>
                    <w:right w:val="none" w:sz="0" w:space="0" w:color="auto"/>
                  </w:divBdr>
                </w:div>
              </w:divsChild>
            </w:div>
            <w:div w:id="1122072142">
              <w:marLeft w:val="0"/>
              <w:marRight w:val="0"/>
              <w:marTop w:val="0"/>
              <w:marBottom w:val="0"/>
              <w:divBdr>
                <w:top w:val="none" w:sz="0" w:space="0" w:color="auto"/>
                <w:left w:val="none" w:sz="0" w:space="0" w:color="auto"/>
                <w:bottom w:val="none" w:sz="0" w:space="0" w:color="auto"/>
                <w:right w:val="none" w:sz="0" w:space="0" w:color="auto"/>
              </w:divBdr>
              <w:divsChild>
                <w:div w:id="1122072906">
                  <w:marLeft w:val="0"/>
                  <w:marRight w:val="0"/>
                  <w:marTop w:val="0"/>
                  <w:marBottom w:val="0"/>
                  <w:divBdr>
                    <w:top w:val="none" w:sz="0" w:space="0" w:color="auto"/>
                    <w:left w:val="none" w:sz="0" w:space="0" w:color="auto"/>
                    <w:bottom w:val="none" w:sz="0" w:space="0" w:color="auto"/>
                    <w:right w:val="none" w:sz="0" w:space="0" w:color="auto"/>
                  </w:divBdr>
                  <w:divsChild>
                    <w:div w:id="1122072829">
                      <w:marLeft w:val="0"/>
                      <w:marRight w:val="0"/>
                      <w:marTop w:val="0"/>
                      <w:marBottom w:val="0"/>
                      <w:divBdr>
                        <w:top w:val="none" w:sz="0" w:space="0" w:color="auto"/>
                        <w:left w:val="none" w:sz="0" w:space="0" w:color="auto"/>
                        <w:bottom w:val="none" w:sz="0" w:space="0" w:color="auto"/>
                        <w:right w:val="none" w:sz="0" w:space="0" w:color="auto"/>
                      </w:divBdr>
                      <w:divsChild>
                        <w:div w:id="11220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4884">
              <w:marLeft w:val="0"/>
              <w:marRight w:val="0"/>
              <w:marTop w:val="0"/>
              <w:marBottom w:val="0"/>
              <w:divBdr>
                <w:top w:val="none" w:sz="0" w:space="0" w:color="auto"/>
                <w:left w:val="none" w:sz="0" w:space="0" w:color="auto"/>
                <w:bottom w:val="none" w:sz="0" w:space="0" w:color="auto"/>
                <w:right w:val="none" w:sz="0" w:space="0" w:color="auto"/>
              </w:divBdr>
              <w:divsChild>
                <w:div w:id="1122078789">
                  <w:marLeft w:val="0"/>
                  <w:marRight w:val="0"/>
                  <w:marTop w:val="0"/>
                  <w:marBottom w:val="0"/>
                  <w:divBdr>
                    <w:top w:val="none" w:sz="0" w:space="0" w:color="auto"/>
                    <w:left w:val="none" w:sz="0" w:space="0" w:color="auto"/>
                    <w:bottom w:val="none" w:sz="0" w:space="0" w:color="auto"/>
                    <w:right w:val="none" w:sz="0" w:space="0" w:color="auto"/>
                  </w:divBdr>
                  <w:divsChild>
                    <w:div w:id="1122072624">
                      <w:marLeft w:val="0"/>
                      <w:marRight w:val="0"/>
                      <w:marTop w:val="0"/>
                      <w:marBottom w:val="0"/>
                      <w:divBdr>
                        <w:top w:val="none" w:sz="0" w:space="0" w:color="auto"/>
                        <w:left w:val="none" w:sz="0" w:space="0" w:color="auto"/>
                        <w:bottom w:val="none" w:sz="0" w:space="0" w:color="auto"/>
                        <w:right w:val="none" w:sz="0" w:space="0" w:color="auto"/>
                      </w:divBdr>
                    </w:div>
                    <w:div w:id="112207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6124">
              <w:marLeft w:val="0"/>
              <w:marRight w:val="0"/>
              <w:marTop w:val="0"/>
              <w:marBottom w:val="0"/>
              <w:divBdr>
                <w:top w:val="none" w:sz="0" w:space="0" w:color="auto"/>
                <w:left w:val="none" w:sz="0" w:space="0" w:color="auto"/>
                <w:bottom w:val="none" w:sz="0" w:space="0" w:color="auto"/>
                <w:right w:val="none" w:sz="0" w:space="0" w:color="auto"/>
              </w:divBdr>
              <w:divsChild>
                <w:div w:id="11220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7569">
      <w:marLeft w:val="0"/>
      <w:marRight w:val="0"/>
      <w:marTop w:val="0"/>
      <w:marBottom w:val="0"/>
      <w:divBdr>
        <w:top w:val="none" w:sz="0" w:space="0" w:color="auto"/>
        <w:left w:val="none" w:sz="0" w:space="0" w:color="auto"/>
        <w:bottom w:val="none" w:sz="0" w:space="0" w:color="auto"/>
        <w:right w:val="none" w:sz="0" w:space="0" w:color="auto"/>
      </w:divBdr>
      <w:divsChild>
        <w:div w:id="1122074544">
          <w:marLeft w:val="0"/>
          <w:marRight w:val="0"/>
          <w:marTop w:val="0"/>
          <w:marBottom w:val="0"/>
          <w:divBdr>
            <w:top w:val="none" w:sz="0" w:space="0" w:color="auto"/>
            <w:left w:val="none" w:sz="0" w:space="0" w:color="auto"/>
            <w:bottom w:val="none" w:sz="0" w:space="0" w:color="auto"/>
            <w:right w:val="none" w:sz="0" w:space="0" w:color="auto"/>
          </w:divBdr>
          <w:divsChild>
            <w:div w:id="1122076285">
              <w:marLeft w:val="0"/>
              <w:marRight w:val="0"/>
              <w:marTop w:val="0"/>
              <w:marBottom w:val="0"/>
              <w:divBdr>
                <w:top w:val="none" w:sz="0" w:space="0" w:color="auto"/>
                <w:left w:val="none" w:sz="0" w:space="0" w:color="auto"/>
                <w:bottom w:val="none" w:sz="0" w:space="0" w:color="auto"/>
                <w:right w:val="none" w:sz="0" w:space="0" w:color="auto"/>
              </w:divBdr>
              <w:divsChild>
                <w:div w:id="1122076369">
                  <w:marLeft w:val="0"/>
                  <w:marRight w:val="0"/>
                  <w:marTop w:val="45"/>
                  <w:marBottom w:val="0"/>
                  <w:divBdr>
                    <w:top w:val="none" w:sz="0" w:space="0" w:color="auto"/>
                    <w:left w:val="none" w:sz="0" w:space="0" w:color="auto"/>
                    <w:bottom w:val="none" w:sz="0" w:space="0" w:color="auto"/>
                    <w:right w:val="none" w:sz="0" w:space="0" w:color="auto"/>
                  </w:divBdr>
                  <w:divsChild>
                    <w:div w:id="1122076392">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579">
      <w:marLeft w:val="0"/>
      <w:marRight w:val="0"/>
      <w:marTop w:val="0"/>
      <w:marBottom w:val="0"/>
      <w:divBdr>
        <w:top w:val="none" w:sz="0" w:space="0" w:color="auto"/>
        <w:left w:val="none" w:sz="0" w:space="0" w:color="auto"/>
        <w:bottom w:val="none" w:sz="0" w:space="0" w:color="auto"/>
        <w:right w:val="none" w:sz="0" w:space="0" w:color="auto"/>
      </w:divBdr>
      <w:divsChild>
        <w:div w:id="1122078061">
          <w:marLeft w:val="0"/>
          <w:marRight w:val="0"/>
          <w:marTop w:val="0"/>
          <w:marBottom w:val="0"/>
          <w:divBdr>
            <w:top w:val="none" w:sz="0" w:space="0" w:color="auto"/>
            <w:left w:val="none" w:sz="0" w:space="0" w:color="auto"/>
            <w:bottom w:val="none" w:sz="0" w:space="0" w:color="auto"/>
            <w:right w:val="none" w:sz="0" w:space="0" w:color="auto"/>
          </w:divBdr>
          <w:divsChild>
            <w:div w:id="1122075362">
              <w:marLeft w:val="0"/>
              <w:marRight w:val="0"/>
              <w:marTop w:val="0"/>
              <w:marBottom w:val="0"/>
              <w:divBdr>
                <w:top w:val="none" w:sz="0" w:space="0" w:color="auto"/>
                <w:left w:val="none" w:sz="0" w:space="0" w:color="auto"/>
                <w:bottom w:val="none" w:sz="0" w:space="0" w:color="auto"/>
                <w:right w:val="none" w:sz="0" w:space="0" w:color="auto"/>
              </w:divBdr>
            </w:div>
            <w:div w:id="1122075809">
              <w:marLeft w:val="0"/>
              <w:marRight w:val="0"/>
              <w:marTop w:val="0"/>
              <w:marBottom w:val="0"/>
              <w:divBdr>
                <w:top w:val="none" w:sz="0" w:space="0" w:color="auto"/>
                <w:left w:val="none" w:sz="0" w:space="0" w:color="auto"/>
                <w:bottom w:val="none" w:sz="0" w:space="0" w:color="auto"/>
                <w:right w:val="none" w:sz="0" w:space="0" w:color="auto"/>
              </w:divBdr>
              <w:divsChild>
                <w:div w:id="1122077420">
                  <w:marLeft w:val="0"/>
                  <w:marRight w:val="0"/>
                  <w:marTop w:val="0"/>
                  <w:marBottom w:val="0"/>
                  <w:divBdr>
                    <w:top w:val="none" w:sz="0" w:space="0" w:color="auto"/>
                    <w:left w:val="none" w:sz="0" w:space="0" w:color="auto"/>
                    <w:bottom w:val="none" w:sz="0" w:space="0" w:color="auto"/>
                    <w:right w:val="none" w:sz="0" w:space="0" w:color="auto"/>
                  </w:divBdr>
                </w:div>
              </w:divsChild>
            </w:div>
            <w:div w:id="112207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593">
      <w:marLeft w:val="0"/>
      <w:marRight w:val="0"/>
      <w:marTop w:val="0"/>
      <w:marBottom w:val="0"/>
      <w:divBdr>
        <w:top w:val="none" w:sz="0" w:space="0" w:color="auto"/>
        <w:left w:val="none" w:sz="0" w:space="0" w:color="auto"/>
        <w:bottom w:val="none" w:sz="0" w:space="0" w:color="auto"/>
        <w:right w:val="none" w:sz="0" w:space="0" w:color="auto"/>
      </w:divBdr>
      <w:divsChild>
        <w:div w:id="1122077696">
          <w:marLeft w:val="0"/>
          <w:marRight w:val="0"/>
          <w:marTop w:val="0"/>
          <w:marBottom w:val="0"/>
          <w:divBdr>
            <w:top w:val="none" w:sz="0" w:space="0" w:color="auto"/>
            <w:left w:val="none" w:sz="0" w:space="0" w:color="auto"/>
            <w:bottom w:val="none" w:sz="0" w:space="0" w:color="auto"/>
            <w:right w:val="none" w:sz="0" w:space="0" w:color="auto"/>
          </w:divBdr>
          <w:divsChild>
            <w:div w:id="112207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612">
      <w:marLeft w:val="0"/>
      <w:marRight w:val="0"/>
      <w:marTop w:val="0"/>
      <w:marBottom w:val="0"/>
      <w:divBdr>
        <w:top w:val="none" w:sz="0" w:space="0" w:color="auto"/>
        <w:left w:val="none" w:sz="0" w:space="0" w:color="auto"/>
        <w:bottom w:val="none" w:sz="0" w:space="0" w:color="auto"/>
        <w:right w:val="none" w:sz="0" w:space="0" w:color="auto"/>
      </w:divBdr>
      <w:divsChild>
        <w:div w:id="1122074857">
          <w:marLeft w:val="78"/>
          <w:marRight w:val="0"/>
          <w:marTop w:val="0"/>
          <w:marBottom w:val="0"/>
          <w:divBdr>
            <w:top w:val="none" w:sz="0" w:space="0" w:color="auto"/>
            <w:left w:val="none" w:sz="0" w:space="0" w:color="auto"/>
            <w:bottom w:val="none" w:sz="0" w:space="0" w:color="auto"/>
            <w:right w:val="none" w:sz="0" w:space="0" w:color="auto"/>
          </w:divBdr>
          <w:divsChild>
            <w:div w:id="1122073754">
              <w:marLeft w:val="0"/>
              <w:marRight w:val="0"/>
              <w:marTop w:val="0"/>
              <w:marBottom w:val="0"/>
              <w:divBdr>
                <w:top w:val="none" w:sz="0" w:space="0" w:color="auto"/>
                <w:left w:val="none" w:sz="0" w:space="0" w:color="auto"/>
                <w:bottom w:val="none" w:sz="0" w:space="0" w:color="auto"/>
                <w:right w:val="none" w:sz="0" w:space="0" w:color="auto"/>
              </w:divBdr>
              <w:divsChild>
                <w:div w:id="1122072831">
                  <w:marLeft w:val="0"/>
                  <w:marRight w:val="0"/>
                  <w:marTop w:val="0"/>
                  <w:marBottom w:val="0"/>
                  <w:divBdr>
                    <w:top w:val="none" w:sz="0" w:space="0" w:color="auto"/>
                    <w:left w:val="none" w:sz="0" w:space="0" w:color="auto"/>
                    <w:bottom w:val="none" w:sz="0" w:space="0" w:color="auto"/>
                    <w:right w:val="none" w:sz="0" w:space="0" w:color="auto"/>
                  </w:divBdr>
                  <w:divsChild>
                    <w:div w:id="1122075806">
                      <w:marLeft w:val="0"/>
                      <w:marRight w:val="0"/>
                      <w:marTop w:val="0"/>
                      <w:marBottom w:val="0"/>
                      <w:divBdr>
                        <w:top w:val="none" w:sz="0" w:space="0" w:color="auto"/>
                        <w:left w:val="none" w:sz="0" w:space="0" w:color="auto"/>
                        <w:bottom w:val="none" w:sz="0" w:space="0" w:color="auto"/>
                        <w:right w:val="none" w:sz="0" w:space="0" w:color="auto"/>
                      </w:divBdr>
                      <w:divsChild>
                        <w:div w:id="11220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619">
      <w:marLeft w:val="0"/>
      <w:marRight w:val="0"/>
      <w:marTop w:val="0"/>
      <w:marBottom w:val="0"/>
      <w:divBdr>
        <w:top w:val="none" w:sz="0" w:space="0" w:color="auto"/>
        <w:left w:val="none" w:sz="0" w:space="0" w:color="auto"/>
        <w:bottom w:val="none" w:sz="0" w:space="0" w:color="auto"/>
        <w:right w:val="none" w:sz="0" w:space="0" w:color="auto"/>
      </w:divBdr>
      <w:divsChild>
        <w:div w:id="1122078538">
          <w:marLeft w:val="75"/>
          <w:marRight w:val="0"/>
          <w:marTop w:val="0"/>
          <w:marBottom w:val="0"/>
          <w:divBdr>
            <w:top w:val="none" w:sz="0" w:space="0" w:color="auto"/>
            <w:left w:val="none" w:sz="0" w:space="0" w:color="auto"/>
            <w:bottom w:val="none" w:sz="0" w:space="0" w:color="auto"/>
            <w:right w:val="none" w:sz="0" w:space="0" w:color="auto"/>
          </w:divBdr>
          <w:divsChild>
            <w:div w:id="1122073106">
              <w:marLeft w:val="0"/>
              <w:marRight w:val="0"/>
              <w:marTop w:val="0"/>
              <w:marBottom w:val="0"/>
              <w:divBdr>
                <w:top w:val="none" w:sz="0" w:space="0" w:color="auto"/>
                <w:left w:val="none" w:sz="0" w:space="0" w:color="auto"/>
                <w:bottom w:val="none" w:sz="0" w:space="0" w:color="auto"/>
                <w:right w:val="none" w:sz="0" w:space="0" w:color="auto"/>
              </w:divBdr>
              <w:divsChild>
                <w:div w:id="1122075208">
                  <w:marLeft w:val="0"/>
                  <w:marRight w:val="0"/>
                  <w:marTop w:val="0"/>
                  <w:marBottom w:val="0"/>
                  <w:divBdr>
                    <w:top w:val="none" w:sz="0" w:space="0" w:color="auto"/>
                    <w:left w:val="none" w:sz="0" w:space="0" w:color="auto"/>
                    <w:bottom w:val="none" w:sz="0" w:space="0" w:color="auto"/>
                    <w:right w:val="none" w:sz="0" w:space="0" w:color="auto"/>
                  </w:divBdr>
                  <w:divsChild>
                    <w:div w:id="1122072724">
                      <w:marLeft w:val="0"/>
                      <w:marRight w:val="0"/>
                      <w:marTop w:val="0"/>
                      <w:marBottom w:val="0"/>
                      <w:divBdr>
                        <w:top w:val="none" w:sz="0" w:space="0" w:color="auto"/>
                        <w:left w:val="none" w:sz="0" w:space="0" w:color="auto"/>
                        <w:bottom w:val="none" w:sz="0" w:space="0" w:color="auto"/>
                        <w:right w:val="none" w:sz="0" w:space="0" w:color="auto"/>
                      </w:divBdr>
                      <w:divsChild>
                        <w:div w:id="112207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627">
      <w:marLeft w:val="0"/>
      <w:marRight w:val="0"/>
      <w:marTop w:val="0"/>
      <w:marBottom w:val="0"/>
      <w:divBdr>
        <w:top w:val="none" w:sz="0" w:space="0" w:color="auto"/>
        <w:left w:val="none" w:sz="0" w:space="0" w:color="auto"/>
        <w:bottom w:val="none" w:sz="0" w:space="0" w:color="auto"/>
        <w:right w:val="none" w:sz="0" w:space="0" w:color="auto"/>
      </w:divBdr>
      <w:divsChild>
        <w:div w:id="1122077749">
          <w:marLeft w:val="75"/>
          <w:marRight w:val="0"/>
          <w:marTop w:val="0"/>
          <w:marBottom w:val="0"/>
          <w:divBdr>
            <w:top w:val="none" w:sz="0" w:space="0" w:color="auto"/>
            <w:left w:val="none" w:sz="0" w:space="0" w:color="auto"/>
            <w:bottom w:val="none" w:sz="0" w:space="0" w:color="auto"/>
            <w:right w:val="none" w:sz="0" w:space="0" w:color="auto"/>
          </w:divBdr>
          <w:divsChild>
            <w:div w:id="11220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636">
      <w:marLeft w:val="0"/>
      <w:marRight w:val="0"/>
      <w:marTop w:val="0"/>
      <w:marBottom w:val="0"/>
      <w:divBdr>
        <w:top w:val="none" w:sz="0" w:space="0" w:color="auto"/>
        <w:left w:val="none" w:sz="0" w:space="0" w:color="auto"/>
        <w:bottom w:val="none" w:sz="0" w:space="0" w:color="auto"/>
        <w:right w:val="none" w:sz="0" w:space="0" w:color="auto"/>
      </w:divBdr>
      <w:divsChild>
        <w:div w:id="1122075009">
          <w:marLeft w:val="0"/>
          <w:marRight w:val="0"/>
          <w:marTop w:val="0"/>
          <w:marBottom w:val="0"/>
          <w:divBdr>
            <w:top w:val="none" w:sz="0" w:space="0" w:color="auto"/>
            <w:left w:val="none" w:sz="0" w:space="0" w:color="auto"/>
            <w:bottom w:val="none" w:sz="0" w:space="0" w:color="auto"/>
            <w:right w:val="none" w:sz="0" w:space="0" w:color="auto"/>
          </w:divBdr>
          <w:divsChild>
            <w:div w:id="11220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638">
      <w:marLeft w:val="120"/>
      <w:marRight w:val="0"/>
      <w:marTop w:val="0"/>
      <w:marBottom w:val="0"/>
      <w:divBdr>
        <w:top w:val="none" w:sz="0" w:space="0" w:color="auto"/>
        <w:left w:val="none" w:sz="0" w:space="0" w:color="auto"/>
        <w:bottom w:val="none" w:sz="0" w:space="0" w:color="auto"/>
        <w:right w:val="none" w:sz="0" w:space="0" w:color="auto"/>
      </w:divBdr>
      <w:divsChild>
        <w:div w:id="1122077451">
          <w:marLeft w:val="0"/>
          <w:marRight w:val="0"/>
          <w:marTop w:val="0"/>
          <w:marBottom w:val="0"/>
          <w:divBdr>
            <w:top w:val="none" w:sz="0" w:space="0" w:color="auto"/>
            <w:left w:val="none" w:sz="0" w:space="0" w:color="auto"/>
            <w:bottom w:val="none" w:sz="0" w:space="0" w:color="auto"/>
            <w:right w:val="none" w:sz="0" w:space="0" w:color="auto"/>
          </w:divBdr>
        </w:div>
      </w:divsChild>
    </w:div>
    <w:div w:id="1122077639">
      <w:marLeft w:val="0"/>
      <w:marRight w:val="0"/>
      <w:marTop w:val="0"/>
      <w:marBottom w:val="0"/>
      <w:divBdr>
        <w:top w:val="none" w:sz="0" w:space="0" w:color="auto"/>
        <w:left w:val="none" w:sz="0" w:space="0" w:color="auto"/>
        <w:bottom w:val="none" w:sz="0" w:space="0" w:color="auto"/>
        <w:right w:val="none" w:sz="0" w:space="0" w:color="auto"/>
      </w:divBdr>
    </w:div>
    <w:div w:id="1122077640">
      <w:marLeft w:val="0"/>
      <w:marRight w:val="0"/>
      <w:marTop w:val="0"/>
      <w:marBottom w:val="0"/>
      <w:divBdr>
        <w:top w:val="none" w:sz="0" w:space="0" w:color="auto"/>
        <w:left w:val="none" w:sz="0" w:space="0" w:color="auto"/>
        <w:bottom w:val="none" w:sz="0" w:space="0" w:color="auto"/>
        <w:right w:val="none" w:sz="0" w:space="0" w:color="auto"/>
      </w:divBdr>
      <w:divsChild>
        <w:div w:id="1122073944">
          <w:marLeft w:val="75"/>
          <w:marRight w:val="0"/>
          <w:marTop w:val="0"/>
          <w:marBottom w:val="0"/>
          <w:divBdr>
            <w:top w:val="none" w:sz="0" w:space="0" w:color="auto"/>
            <w:left w:val="none" w:sz="0" w:space="0" w:color="auto"/>
            <w:bottom w:val="none" w:sz="0" w:space="0" w:color="auto"/>
            <w:right w:val="none" w:sz="0" w:space="0" w:color="auto"/>
          </w:divBdr>
          <w:divsChild>
            <w:div w:id="112207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658">
      <w:marLeft w:val="0"/>
      <w:marRight w:val="0"/>
      <w:marTop w:val="0"/>
      <w:marBottom w:val="0"/>
      <w:divBdr>
        <w:top w:val="none" w:sz="0" w:space="0" w:color="auto"/>
        <w:left w:val="none" w:sz="0" w:space="0" w:color="auto"/>
        <w:bottom w:val="none" w:sz="0" w:space="0" w:color="auto"/>
        <w:right w:val="none" w:sz="0" w:space="0" w:color="auto"/>
      </w:divBdr>
      <w:divsChild>
        <w:div w:id="1122071650">
          <w:marLeft w:val="0"/>
          <w:marRight w:val="0"/>
          <w:marTop w:val="0"/>
          <w:marBottom w:val="0"/>
          <w:divBdr>
            <w:top w:val="none" w:sz="0" w:space="0" w:color="auto"/>
            <w:left w:val="none" w:sz="0" w:space="0" w:color="auto"/>
            <w:bottom w:val="none" w:sz="0" w:space="0" w:color="auto"/>
            <w:right w:val="none" w:sz="0" w:space="0" w:color="auto"/>
          </w:divBdr>
          <w:divsChild>
            <w:div w:id="1122077058">
              <w:marLeft w:val="0"/>
              <w:marRight w:val="0"/>
              <w:marTop w:val="0"/>
              <w:marBottom w:val="0"/>
              <w:divBdr>
                <w:top w:val="none" w:sz="0" w:space="0" w:color="auto"/>
                <w:left w:val="none" w:sz="0" w:space="0" w:color="auto"/>
                <w:bottom w:val="none" w:sz="0" w:space="0" w:color="auto"/>
                <w:right w:val="none" w:sz="0" w:space="0" w:color="auto"/>
              </w:divBdr>
              <w:divsChild>
                <w:div w:id="1122078252">
                  <w:marLeft w:val="0"/>
                  <w:marRight w:val="0"/>
                  <w:marTop w:val="33"/>
                  <w:marBottom w:val="0"/>
                  <w:divBdr>
                    <w:top w:val="none" w:sz="0" w:space="0" w:color="auto"/>
                    <w:left w:val="none" w:sz="0" w:space="0" w:color="auto"/>
                    <w:bottom w:val="none" w:sz="0" w:space="0" w:color="auto"/>
                    <w:right w:val="none" w:sz="0" w:space="0" w:color="auto"/>
                  </w:divBdr>
                  <w:divsChild>
                    <w:div w:id="1122073281">
                      <w:marLeft w:val="0"/>
                      <w:marRight w:val="28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665">
      <w:marLeft w:val="30"/>
      <w:marRight w:val="30"/>
      <w:marTop w:val="0"/>
      <w:marBottom w:val="0"/>
      <w:divBdr>
        <w:top w:val="none" w:sz="0" w:space="0" w:color="auto"/>
        <w:left w:val="none" w:sz="0" w:space="0" w:color="auto"/>
        <w:bottom w:val="none" w:sz="0" w:space="0" w:color="auto"/>
        <w:right w:val="none" w:sz="0" w:space="0" w:color="auto"/>
      </w:divBdr>
      <w:divsChild>
        <w:div w:id="1122076134">
          <w:marLeft w:val="150"/>
          <w:marRight w:val="150"/>
          <w:marTop w:val="0"/>
          <w:marBottom w:val="0"/>
          <w:divBdr>
            <w:top w:val="none" w:sz="0" w:space="0" w:color="auto"/>
            <w:left w:val="none" w:sz="0" w:space="0" w:color="auto"/>
            <w:bottom w:val="none" w:sz="0" w:space="0" w:color="auto"/>
            <w:right w:val="none" w:sz="0" w:space="0" w:color="auto"/>
          </w:divBdr>
          <w:divsChild>
            <w:div w:id="1122076978">
              <w:marLeft w:val="0"/>
              <w:marRight w:val="0"/>
              <w:marTop w:val="0"/>
              <w:marBottom w:val="0"/>
              <w:divBdr>
                <w:top w:val="none" w:sz="0" w:space="0" w:color="auto"/>
                <w:left w:val="none" w:sz="0" w:space="0" w:color="auto"/>
                <w:bottom w:val="none" w:sz="0" w:space="0" w:color="auto"/>
                <w:right w:val="none" w:sz="0" w:space="0" w:color="auto"/>
              </w:divBdr>
              <w:divsChild>
                <w:div w:id="1122075281">
                  <w:marLeft w:val="0"/>
                  <w:marRight w:val="0"/>
                  <w:marTop w:val="0"/>
                  <w:marBottom w:val="0"/>
                  <w:divBdr>
                    <w:top w:val="none" w:sz="0" w:space="0" w:color="auto"/>
                    <w:left w:val="none" w:sz="0" w:space="0" w:color="auto"/>
                    <w:bottom w:val="none" w:sz="0" w:space="0" w:color="auto"/>
                    <w:right w:val="none" w:sz="0" w:space="0" w:color="auto"/>
                  </w:divBdr>
                  <w:divsChild>
                    <w:div w:id="1122074252">
                      <w:marLeft w:val="0"/>
                      <w:marRight w:val="0"/>
                      <w:marTop w:val="0"/>
                      <w:marBottom w:val="0"/>
                      <w:divBdr>
                        <w:top w:val="none" w:sz="0" w:space="0" w:color="auto"/>
                        <w:left w:val="none" w:sz="0" w:space="0" w:color="auto"/>
                        <w:bottom w:val="none" w:sz="0" w:space="0" w:color="auto"/>
                        <w:right w:val="none" w:sz="0" w:space="0" w:color="auto"/>
                      </w:divBdr>
                      <w:divsChild>
                        <w:div w:id="112207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31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22077675">
      <w:marLeft w:val="0"/>
      <w:marRight w:val="0"/>
      <w:marTop w:val="0"/>
      <w:marBottom w:val="0"/>
      <w:divBdr>
        <w:top w:val="none" w:sz="0" w:space="0" w:color="auto"/>
        <w:left w:val="none" w:sz="0" w:space="0" w:color="auto"/>
        <w:bottom w:val="none" w:sz="0" w:space="0" w:color="auto"/>
        <w:right w:val="none" w:sz="0" w:space="0" w:color="auto"/>
      </w:divBdr>
      <w:divsChild>
        <w:div w:id="1122073731">
          <w:marLeft w:val="0"/>
          <w:marRight w:val="0"/>
          <w:marTop w:val="0"/>
          <w:marBottom w:val="0"/>
          <w:divBdr>
            <w:top w:val="none" w:sz="0" w:space="0" w:color="auto"/>
            <w:left w:val="none" w:sz="0" w:space="0" w:color="auto"/>
            <w:bottom w:val="none" w:sz="0" w:space="0" w:color="auto"/>
            <w:right w:val="none" w:sz="0" w:space="0" w:color="auto"/>
          </w:divBdr>
          <w:divsChild>
            <w:div w:id="1122071951">
              <w:marLeft w:val="0"/>
              <w:marRight w:val="0"/>
              <w:marTop w:val="0"/>
              <w:marBottom w:val="0"/>
              <w:divBdr>
                <w:top w:val="none" w:sz="0" w:space="0" w:color="auto"/>
                <w:left w:val="none" w:sz="0" w:space="0" w:color="auto"/>
                <w:bottom w:val="none" w:sz="0" w:space="0" w:color="auto"/>
                <w:right w:val="none" w:sz="0" w:space="0" w:color="auto"/>
              </w:divBdr>
              <w:divsChild>
                <w:div w:id="1122075845">
                  <w:marLeft w:val="0"/>
                  <w:marRight w:val="0"/>
                  <w:marTop w:val="0"/>
                  <w:marBottom w:val="0"/>
                  <w:divBdr>
                    <w:top w:val="none" w:sz="0" w:space="0" w:color="auto"/>
                    <w:left w:val="none" w:sz="0" w:space="0" w:color="auto"/>
                    <w:bottom w:val="none" w:sz="0" w:space="0" w:color="auto"/>
                    <w:right w:val="none" w:sz="0" w:space="0" w:color="auto"/>
                  </w:divBdr>
                  <w:divsChild>
                    <w:div w:id="1122078140">
                      <w:marLeft w:val="0"/>
                      <w:marRight w:val="0"/>
                      <w:marTop w:val="0"/>
                      <w:marBottom w:val="0"/>
                      <w:divBdr>
                        <w:top w:val="none" w:sz="0" w:space="0" w:color="auto"/>
                        <w:left w:val="none" w:sz="0" w:space="0" w:color="auto"/>
                        <w:bottom w:val="none" w:sz="0" w:space="0" w:color="auto"/>
                        <w:right w:val="none" w:sz="0" w:space="0" w:color="auto"/>
                      </w:divBdr>
                      <w:divsChild>
                        <w:div w:id="1122078627">
                          <w:marLeft w:val="0"/>
                          <w:marRight w:val="0"/>
                          <w:marTop w:val="315"/>
                          <w:marBottom w:val="0"/>
                          <w:divBdr>
                            <w:top w:val="none" w:sz="0" w:space="0" w:color="auto"/>
                            <w:left w:val="none" w:sz="0" w:space="0" w:color="auto"/>
                            <w:bottom w:val="none" w:sz="0" w:space="0" w:color="auto"/>
                            <w:right w:val="none" w:sz="0" w:space="0" w:color="auto"/>
                          </w:divBdr>
                          <w:divsChild>
                            <w:div w:id="1122075159">
                              <w:marLeft w:val="0"/>
                              <w:marRight w:val="0"/>
                              <w:marTop w:val="0"/>
                              <w:marBottom w:val="0"/>
                              <w:divBdr>
                                <w:top w:val="none" w:sz="0" w:space="0" w:color="auto"/>
                                <w:left w:val="none" w:sz="0" w:space="0" w:color="auto"/>
                                <w:bottom w:val="none" w:sz="0" w:space="0" w:color="auto"/>
                                <w:right w:val="none" w:sz="0" w:space="0" w:color="auto"/>
                              </w:divBdr>
                              <w:divsChild>
                                <w:div w:id="1122077864">
                                  <w:marLeft w:val="0"/>
                                  <w:marRight w:val="79"/>
                                  <w:marTop w:val="0"/>
                                  <w:marBottom w:val="0"/>
                                  <w:divBdr>
                                    <w:top w:val="none" w:sz="0" w:space="0" w:color="auto"/>
                                    <w:left w:val="none" w:sz="0" w:space="0" w:color="auto"/>
                                    <w:bottom w:val="none" w:sz="0" w:space="0" w:color="auto"/>
                                    <w:right w:val="none" w:sz="0" w:space="0" w:color="auto"/>
                                  </w:divBdr>
                                  <w:divsChild>
                                    <w:div w:id="1122076093">
                                      <w:marLeft w:val="0"/>
                                      <w:marRight w:val="0"/>
                                      <w:marTop w:val="0"/>
                                      <w:marBottom w:val="0"/>
                                      <w:divBdr>
                                        <w:top w:val="none" w:sz="0" w:space="0" w:color="auto"/>
                                        <w:left w:val="none" w:sz="0" w:space="0" w:color="auto"/>
                                        <w:bottom w:val="none" w:sz="0" w:space="0" w:color="auto"/>
                                        <w:right w:val="none" w:sz="0" w:space="0" w:color="auto"/>
                                      </w:divBdr>
                                      <w:divsChild>
                                        <w:div w:id="1122075169">
                                          <w:marLeft w:val="0"/>
                                          <w:marRight w:val="-370"/>
                                          <w:marTop w:val="0"/>
                                          <w:marBottom w:val="0"/>
                                          <w:divBdr>
                                            <w:top w:val="none" w:sz="0" w:space="0" w:color="auto"/>
                                            <w:left w:val="none" w:sz="0" w:space="0" w:color="auto"/>
                                            <w:bottom w:val="none" w:sz="0" w:space="0" w:color="auto"/>
                                            <w:right w:val="none" w:sz="0" w:space="0" w:color="auto"/>
                                          </w:divBdr>
                                          <w:divsChild>
                                            <w:div w:id="1122074627">
                                              <w:marLeft w:val="0"/>
                                              <w:marRight w:val="72"/>
                                              <w:marTop w:val="0"/>
                                              <w:marBottom w:val="0"/>
                                              <w:divBdr>
                                                <w:top w:val="none" w:sz="0" w:space="0" w:color="auto"/>
                                                <w:left w:val="none" w:sz="0" w:space="0" w:color="auto"/>
                                                <w:bottom w:val="none" w:sz="0" w:space="0" w:color="auto"/>
                                                <w:right w:val="none" w:sz="0" w:space="0" w:color="auto"/>
                                              </w:divBdr>
                                              <w:divsChild>
                                                <w:div w:id="1122077988">
                                                  <w:marLeft w:val="0"/>
                                                  <w:marRight w:val="0"/>
                                                  <w:marTop w:val="0"/>
                                                  <w:marBottom w:val="0"/>
                                                  <w:divBdr>
                                                    <w:top w:val="none" w:sz="0" w:space="0" w:color="auto"/>
                                                    <w:left w:val="none" w:sz="0" w:space="0" w:color="auto"/>
                                                    <w:bottom w:val="none" w:sz="0" w:space="0" w:color="auto"/>
                                                    <w:right w:val="none" w:sz="0" w:space="0" w:color="auto"/>
                                                  </w:divBdr>
                                                  <w:divsChild>
                                                    <w:div w:id="1122076921">
                                                      <w:marLeft w:val="0"/>
                                                      <w:marRight w:val="-245"/>
                                                      <w:marTop w:val="0"/>
                                                      <w:marBottom w:val="0"/>
                                                      <w:divBdr>
                                                        <w:top w:val="none" w:sz="0" w:space="0" w:color="auto"/>
                                                        <w:left w:val="none" w:sz="0" w:space="0" w:color="auto"/>
                                                        <w:bottom w:val="none" w:sz="0" w:space="0" w:color="auto"/>
                                                        <w:right w:val="none" w:sz="0" w:space="0" w:color="auto"/>
                                                      </w:divBdr>
                                                      <w:divsChild>
                                                        <w:div w:id="1122076090">
                                                          <w:marLeft w:val="0"/>
                                                          <w:marRight w:val="0"/>
                                                          <w:marTop w:val="0"/>
                                                          <w:marBottom w:val="270"/>
                                                          <w:divBdr>
                                                            <w:top w:val="none" w:sz="0" w:space="0" w:color="auto"/>
                                                            <w:left w:val="none" w:sz="0" w:space="0" w:color="auto"/>
                                                            <w:bottom w:val="none" w:sz="0" w:space="0" w:color="auto"/>
                                                            <w:right w:val="none" w:sz="0" w:space="0" w:color="auto"/>
                                                          </w:divBdr>
                                                          <w:divsChild>
                                                            <w:div w:id="112207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7687">
      <w:marLeft w:val="0"/>
      <w:marRight w:val="0"/>
      <w:marTop w:val="0"/>
      <w:marBottom w:val="0"/>
      <w:divBdr>
        <w:top w:val="none" w:sz="0" w:space="0" w:color="auto"/>
        <w:left w:val="none" w:sz="0" w:space="0" w:color="auto"/>
        <w:bottom w:val="none" w:sz="0" w:space="0" w:color="auto"/>
        <w:right w:val="none" w:sz="0" w:space="0" w:color="auto"/>
      </w:divBdr>
      <w:divsChild>
        <w:div w:id="1122074835">
          <w:marLeft w:val="0"/>
          <w:marRight w:val="0"/>
          <w:marTop w:val="240"/>
          <w:marBottom w:val="0"/>
          <w:divBdr>
            <w:top w:val="none" w:sz="0" w:space="0" w:color="auto"/>
            <w:left w:val="none" w:sz="0" w:space="0" w:color="auto"/>
            <w:bottom w:val="none" w:sz="0" w:space="0" w:color="auto"/>
            <w:right w:val="none" w:sz="0" w:space="0" w:color="auto"/>
          </w:divBdr>
          <w:divsChild>
            <w:div w:id="1122078160">
              <w:marLeft w:val="-645"/>
              <w:marRight w:val="-645"/>
              <w:marTop w:val="0"/>
              <w:marBottom w:val="576"/>
              <w:divBdr>
                <w:top w:val="none" w:sz="0" w:space="0" w:color="auto"/>
                <w:left w:val="none" w:sz="0" w:space="0" w:color="auto"/>
                <w:bottom w:val="none" w:sz="0" w:space="0" w:color="auto"/>
                <w:right w:val="none" w:sz="0" w:space="0" w:color="auto"/>
              </w:divBdr>
              <w:divsChild>
                <w:div w:id="1122077394">
                  <w:marLeft w:val="-645"/>
                  <w:marRight w:val="-645"/>
                  <w:marTop w:val="0"/>
                  <w:marBottom w:val="0"/>
                  <w:divBdr>
                    <w:top w:val="none" w:sz="0" w:space="0" w:color="auto"/>
                    <w:left w:val="none" w:sz="0" w:space="0" w:color="auto"/>
                    <w:bottom w:val="none" w:sz="0" w:space="0" w:color="auto"/>
                    <w:right w:val="none" w:sz="0" w:space="0" w:color="auto"/>
                  </w:divBdr>
                  <w:divsChild>
                    <w:div w:id="1122076470">
                      <w:marLeft w:val="0"/>
                      <w:marRight w:val="0"/>
                      <w:marTop w:val="0"/>
                      <w:marBottom w:val="107"/>
                      <w:divBdr>
                        <w:top w:val="none" w:sz="0" w:space="0" w:color="auto"/>
                        <w:left w:val="none" w:sz="0" w:space="0" w:color="auto"/>
                        <w:bottom w:val="single" w:sz="4" w:space="0" w:color="777777"/>
                        <w:right w:val="none" w:sz="0" w:space="0" w:color="auto"/>
                      </w:divBdr>
                      <w:divsChild>
                        <w:div w:id="1122078468">
                          <w:marLeft w:val="0"/>
                          <w:marRight w:val="0"/>
                          <w:marTop w:val="0"/>
                          <w:marBottom w:val="0"/>
                          <w:divBdr>
                            <w:top w:val="none" w:sz="0" w:space="0" w:color="auto"/>
                            <w:left w:val="none" w:sz="0" w:space="0" w:color="auto"/>
                            <w:bottom w:val="none" w:sz="0" w:space="0" w:color="auto"/>
                            <w:right w:val="none" w:sz="0" w:space="0" w:color="auto"/>
                          </w:divBdr>
                          <w:divsChild>
                            <w:div w:id="1122076435">
                              <w:marLeft w:val="0"/>
                              <w:marRight w:val="0"/>
                              <w:marTop w:val="0"/>
                              <w:marBottom w:val="0"/>
                              <w:divBdr>
                                <w:top w:val="single" w:sz="4" w:space="1" w:color="7F7F7F"/>
                                <w:left w:val="none" w:sz="0" w:space="0" w:color="auto"/>
                                <w:bottom w:val="none" w:sz="0" w:space="0" w:color="auto"/>
                                <w:right w:val="none" w:sz="0" w:space="0" w:color="auto"/>
                              </w:divBdr>
                              <w:divsChild>
                                <w:div w:id="1122076525">
                                  <w:marLeft w:val="0"/>
                                  <w:marRight w:val="0"/>
                                  <w:marTop w:val="0"/>
                                  <w:marBottom w:val="0"/>
                                  <w:divBdr>
                                    <w:top w:val="none" w:sz="0" w:space="0" w:color="auto"/>
                                    <w:left w:val="none" w:sz="0" w:space="0" w:color="auto"/>
                                    <w:bottom w:val="none" w:sz="0" w:space="0" w:color="auto"/>
                                    <w:right w:val="none" w:sz="0" w:space="0" w:color="auto"/>
                                  </w:divBdr>
                                  <w:divsChild>
                                    <w:div w:id="112207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7690">
      <w:marLeft w:val="0"/>
      <w:marRight w:val="0"/>
      <w:marTop w:val="0"/>
      <w:marBottom w:val="0"/>
      <w:divBdr>
        <w:top w:val="none" w:sz="0" w:space="0" w:color="auto"/>
        <w:left w:val="none" w:sz="0" w:space="0" w:color="auto"/>
        <w:bottom w:val="none" w:sz="0" w:space="0" w:color="auto"/>
        <w:right w:val="none" w:sz="0" w:space="0" w:color="auto"/>
      </w:divBdr>
      <w:divsChild>
        <w:div w:id="1122071925">
          <w:marLeft w:val="75"/>
          <w:marRight w:val="0"/>
          <w:marTop w:val="0"/>
          <w:marBottom w:val="0"/>
          <w:divBdr>
            <w:top w:val="none" w:sz="0" w:space="0" w:color="auto"/>
            <w:left w:val="none" w:sz="0" w:space="0" w:color="auto"/>
            <w:bottom w:val="none" w:sz="0" w:space="0" w:color="auto"/>
            <w:right w:val="none" w:sz="0" w:space="0" w:color="auto"/>
          </w:divBdr>
          <w:divsChild>
            <w:div w:id="1122074099">
              <w:marLeft w:val="0"/>
              <w:marRight w:val="0"/>
              <w:marTop w:val="0"/>
              <w:marBottom w:val="0"/>
              <w:divBdr>
                <w:top w:val="none" w:sz="0" w:space="0" w:color="auto"/>
                <w:left w:val="none" w:sz="0" w:space="0" w:color="auto"/>
                <w:bottom w:val="none" w:sz="0" w:space="0" w:color="auto"/>
                <w:right w:val="none" w:sz="0" w:space="0" w:color="auto"/>
              </w:divBdr>
              <w:divsChild>
                <w:div w:id="1122074017">
                  <w:marLeft w:val="720"/>
                  <w:marRight w:val="720"/>
                  <w:marTop w:val="100"/>
                  <w:marBottom w:val="100"/>
                  <w:divBdr>
                    <w:top w:val="none" w:sz="0" w:space="0" w:color="auto"/>
                    <w:left w:val="none" w:sz="0" w:space="0" w:color="auto"/>
                    <w:bottom w:val="none" w:sz="0" w:space="0" w:color="auto"/>
                    <w:right w:val="none" w:sz="0" w:space="0" w:color="auto"/>
                  </w:divBdr>
                </w:div>
                <w:div w:id="1122078018">
                  <w:marLeft w:val="0"/>
                  <w:marRight w:val="0"/>
                  <w:marTop w:val="0"/>
                  <w:marBottom w:val="0"/>
                  <w:divBdr>
                    <w:top w:val="none" w:sz="0" w:space="0" w:color="auto"/>
                    <w:left w:val="none" w:sz="0" w:space="0" w:color="auto"/>
                    <w:bottom w:val="none" w:sz="0" w:space="0" w:color="auto"/>
                    <w:right w:val="none" w:sz="0" w:space="0" w:color="auto"/>
                  </w:divBdr>
                  <w:divsChild>
                    <w:div w:id="1122073579">
                      <w:marLeft w:val="0"/>
                      <w:marRight w:val="0"/>
                      <w:marTop w:val="0"/>
                      <w:marBottom w:val="0"/>
                      <w:divBdr>
                        <w:top w:val="none" w:sz="0" w:space="0" w:color="auto"/>
                        <w:left w:val="none" w:sz="0" w:space="0" w:color="auto"/>
                        <w:bottom w:val="none" w:sz="0" w:space="0" w:color="auto"/>
                        <w:right w:val="none" w:sz="0" w:space="0" w:color="auto"/>
                      </w:divBdr>
                      <w:divsChild>
                        <w:div w:id="112207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701">
      <w:marLeft w:val="0"/>
      <w:marRight w:val="0"/>
      <w:marTop w:val="0"/>
      <w:marBottom w:val="0"/>
      <w:divBdr>
        <w:top w:val="none" w:sz="0" w:space="0" w:color="auto"/>
        <w:left w:val="none" w:sz="0" w:space="0" w:color="auto"/>
        <w:bottom w:val="none" w:sz="0" w:space="0" w:color="auto"/>
        <w:right w:val="none" w:sz="0" w:space="0" w:color="auto"/>
      </w:divBdr>
      <w:divsChild>
        <w:div w:id="1122072089">
          <w:marLeft w:val="0"/>
          <w:marRight w:val="0"/>
          <w:marTop w:val="0"/>
          <w:marBottom w:val="0"/>
          <w:divBdr>
            <w:top w:val="none" w:sz="0" w:space="0" w:color="auto"/>
            <w:left w:val="none" w:sz="0" w:space="0" w:color="auto"/>
            <w:bottom w:val="none" w:sz="0" w:space="0" w:color="auto"/>
            <w:right w:val="none" w:sz="0" w:space="0" w:color="auto"/>
          </w:divBdr>
          <w:divsChild>
            <w:div w:id="11220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704">
      <w:marLeft w:val="0"/>
      <w:marRight w:val="0"/>
      <w:marTop w:val="0"/>
      <w:marBottom w:val="0"/>
      <w:divBdr>
        <w:top w:val="none" w:sz="0" w:space="0" w:color="auto"/>
        <w:left w:val="none" w:sz="0" w:space="0" w:color="auto"/>
        <w:bottom w:val="none" w:sz="0" w:space="0" w:color="auto"/>
        <w:right w:val="none" w:sz="0" w:space="0" w:color="auto"/>
      </w:divBdr>
      <w:divsChild>
        <w:div w:id="1122071772">
          <w:marLeft w:val="0"/>
          <w:marRight w:val="0"/>
          <w:marTop w:val="0"/>
          <w:marBottom w:val="0"/>
          <w:divBdr>
            <w:top w:val="none" w:sz="0" w:space="0" w:color="auto"/>
            <w:left w:val="none" w:sz="0" w:space="0" w:color="auto"/>
            <w:bottom w:val="none" w:sz="0" w:space="0" w:color="auto"/>
            <w:right w:val="none" w:sz="0" w:space="0" w:color="auto"/>
          </w:divBdr>
        </w:div>
      </w:divsChild>
    </w:div>
    <w:div w:id="1122077730">
      <w:marLeft w:val="0"/>
      <w:marRight w:val="0"/>
      <w:marTop w:val="0"/>
      <w:marBottom w:val="0"/>
      <w:divBdr>
        <w:top w:val="none" w:sz="0" w:space="0" w:color="auto"/>
        <w:left w:val="none" w:sz="0" w:space="0" w:color="auto"/>
        <w:bottom w:val="none" w:sz="0" w:space="0" w:color="auto"/>
        <w:right w:val="none" w:sz="0" w:space="0" w:color="auto"/>
      </w:divBdr>
      <w:divsChild>
        <w:div w:id="1122072459">
          <w:marLeft w:val="0"/>
          <w:marRight w:val="0"/>
          <w:marTop w:val="0"/>
          <w:marBottom w:val="0"/>
          <w:divBdr>
            <w:top w:val="none" w:sz="0" w:space="0" w:color="auto"/>
            <w:left w:val="none" w:sz="0" w:space="0" w:color="auto"/>
            <w:bottom w:val="none" w:sz="0" w:space="0" w:color="auto"/>
            <w:right w:val="none" w:sz="0" w:space="0" w:color="auto"/>
          </w:divBdr>
          <w:divsChild>
            <w:div w:id="1122075108">
              <w:marLeft w:val="0"/>
              <w:marRight w:val="0"/>
              <w:marTop w:val="0"/>
              <w:marBottom w:val="0"/>
              <w:divBdr>
                <w:top w:val="none" w:sz="0" w:space="0" w:color="auto"/>
                <w:left w:val="none" w:sz="0" w:space="0" w:color="auto"/>
                <w:bottom w:val="none" w:sz="0" w:space="0" w:color="auto"/>
                <w:right w:val="none" w:sz="0" w:space="0" w:color="auto"/>
              </w:divBdr>
              <w:divsChild>
                <w:div w:id="1122075030">
                  <w:marLeft w:val="0"/>
                  <w:marRight w:val="0"/>
                  <w:marTop w:val="0"/>
                  <w:marBottom w:val="0"/>
                  <w:divBdr>
                    <w:top w:val="none" w:sz="0" w:space="0" w:color="auto"/>
                    <w:left w:val="none" w:sz="0" w:space="0" w:color="auto"/>
                    <w:bottom w:val="none" w:sz="0" w:space="0" w:color="auto"/>
                    <w:right w:val="none" w:sz="0" w:space="0" w:color="auto"/>
                  </w:divBdr>
                  <w:divsChild>
                    <w:div w:id="1122077501">
                      <w:marLeft w:val="0"/>
                      <w:marRight w:val="0"/>
                      <w:marTop w:val="0"/>
                      <w:marBottom w:val="0"/>
                      <w:divBdr>
                        <w:top w:val="none" w:sz="0" w:space="0" w:color="auto"/>
                        <w:left w:val="none" w:sz="0" w:space="0" w:color="auto"/>
                        <w:bottom w:val="none" w:sz="0" w:space="0" w:color="auto"/>
                        <w:right w:val="none" w:sz="0" w:space="0" w:color="auto"/>
                      </w:divBdr>
                      <w:divsChild>
                        <w:div w:id="1122074357">
                          <w:marLeft w:val="0"/>
                          <w:marRight w:val="581"/>
                          <w:marTop w:val="0"/>
                          <w:marBottom w:val="0"/>
                          <w:divBdr>
                            <w:top w:val="none" w:sz="0" w:space="0" w:color="auto"/>
                            <w:left w:val="none" w:sz="0" w:space="0" w:color="auto"/>
                            <w:bottom w:val="none" w:sz="0" w:space="0" w:color="auto"/>
                            <w:right w:val="none" w:sz="0" w:space="0" w:color="auto"/>
                          </w:divBdr>
                          <w:divsChild>
                            <w:div w:id="1122074818">
                              <w:marLeft w:val="0"/>
                              <w:marRight w:val="0"/>
                              <w:marTop w:val="0"/>
                              <w:marBottom w:val="81"/>
                              <w:divBdr>
                                <w:top w:val="none" w:sz="0" w:space="0" w:color="auto"/>
                                <w:left w:val="none" w:sz="0" w:space="0" w:color="auto"/>
                                <w:bottom w:val="none" w:sz="0" w:space="0" w:color="auto"/>
                                <w:right w:val="none" w:sz="0" w:space="0" w:color="auto"/>
                              </w:divBdr>
                              <w:divsChild>
                                <w:div w:id="1122075890">
                                  <w:marLeft w:val="0"/>
                                  <w:marRight w:val="0"/>
                                  <w:marTop w:val="0"/>
                                  <w:marBottom w:val="0"/>
                                  <w:divBdr>
                                    <w:top w:val="none" w:sz="0" w:space="0" w:color="auto"/>
                                    <w:left w:val="none" w:sz="0" w:space="0" w:color="auto"/>
                                    <w:bottom w:val="none" w:sz="0" w:space="0" w:color="auto"/>
                                    <w:right w:val="none" w:sz="0" w:space="0" w:color="auto"/>
                                  </w:divBdr>
                                  <w:divsChild>
                                    <w:div w:id="1122071765">
                                      <w:marLeft w:val="0"/>
                                      <w:marRight w:val="0"/>
                                      <w:marTop w:val="0"/>
                                      <w:marBottom w:val="93"/>
                                      <w:divBdr>
                                        <w:top w:val="none" w:sz="0" w:space="0" w:color="auto"/>
                                        <w:left w:val="none" w:sz="0" w:space="0" w:color="auto"/>
                                        <w:bottom w:val="none" w:sz="0" w:space="0" w:color="auto"/>
                                        <w:right w:val="none" w:sz="0" w:space="0" w:color="auto"/>
                                      </w:divBdr>
                                    </w:div>
                                    <w:div w:id="1122073903">
                                      <w:marLeft w:val="0"/>
                                      <w:marRight w:val="0"/>
                                      <w:marTop w:val="0"/>
                                      <w:marBottom w:val="0"/>
                                      <w:divBdr>
                                        <w:top w:val="none" w:sz="0" w:space="0" w:color="auto"/>
                                        <w:left w:val="none" w:sz="0" w:space="0" w:color="auto"/>
                                        <w:bottom w:val="none" w:sz="0" w:space="0" w:color="auto"/>
                                        <w:right w:val="none" w:sz="0" w:space="0" w:color="auto"/>
                                      </w:divBdr>
                                      <w:divsChild>
                                        <w:div w:id="112207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377">
                                  <w:marLeft w:val="0"/>
                                  <w:marRight w:val="0"/>
                                  <w:marTop w:val="0"/>
                                  <w:marBottom w:val="13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7732">
      <w:marLeft w:val="60"/>
      <w:marRight w:val="0"/>
      <w:marTop w:val="0"/>
      <w:marBottom w:val="0"/>
      <w:divBdr>
        <w:top w:val="none" w:sz="0" w:space="0" w:color="auto"/>
        <w:left w:val="none" w:sz="0" w:space="0" w:color="auto"/>
        <w:bottom w:val="none" w:sz="0" w:space="0" w:color="auto"/>
        <w:right w:val="none" w:sz="0" w:space="0" w:color="auto"/>
      </w:divBdr>
      <w:divsChild>
        <w:div w:id="1122077431">
          <w:marLeft w:val="0"/>
          <w:marRight w:val="0"/>
          <w:marTop w:val="0"/>
          <w:marBottom w:val="0"/>
          <w:divBdr>
            <w:top w:val="none" w:sz="0" w:space="0" w:color="auto"/>
            <w:left w:val="none" w:sz="0" w:space="0" w:color="auto"/>
            <w:bottom w:val="none" w:sz="0" w:space="0" w:color="auto"/>
            <w:right w:val="none" w:sz="0" w:space="0" w:color="auto"/>
          </w:divBdr>
          <w:divsChild>
            <w:div w:id="112207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743">
      <w:marLeft w:val="0"/>
      <w:marRight w:val="0"/>
      <w:marTop w:val="0"/>
      <w:marBottom w:val="0"/>
      <w:divBdr>
        <w:top w:val="none" w:sz="0" w:space="0" w:color="auto"/>
        <w:left w:val="none" w:sz="0" w:space="0" w:color="auto"/>
        <w:bottom w:val="none" w:sz="0" w:space="0" w:color="auto"/>
        <w:right w:val="none" w:sz="0" w:space="0" w:color="auto"/>
      </w:divBdr>
      <w:divsChild>
        <w:div w:id="1122074212">
          <w:marLeft w:val="0"/>
          <w:marRight w:val="0"/>
          <w:marTop w:val="0"/>
          <w:marBottom w:val="0"/>
          <w:divBdr>
            <w:top w:val="none" w:sz="0" w:space="0" w:color="auto"/>
            <w:left w:val="none" w:sz="0" w:space="0" w:color="auto"/>
            <w:bottom w:val="none" w:sz="0" w:space="0" w:color="auto"/>
            <w:right w:val="none" w:sz="0" w:space="0" w:color="auto"/>
          </w:divBdr>
          <w:divsChild>
            <w:div w:id="1122074545">
              <w:marLeft w:val="0"/>
              <w:marRight w:val="0"/>
              <w:marTop w:val="0"/>
              <w:marBottom w:val="0"/>
              <w:divBdr>
                <w:top w:val="none" w:sz="0" w:space="0" w:color="auto"/>
                <w:left w:val="none" w:sz="0" w:space="0" w:color="auto"/>
                <w:bottom w:val="none" w:sz="0" w:space="0" w:color="auto"/>
                <w:right w:val="none" w:sz="0" w:space="0" w:color="auto"/>
              </w:divBdr>
              <w:divsChild>
                <w:div w:id="1122077016">
                  <w:marLeft w:val="0"/>
                  <w:marRight w:val="0"/>
                  <w:marTop w:val="0"/>
                  <w:marBottom w:val="0"/>
                  <w:divBdr>
                    <w:top w:val="none" w:sz="0" w:space="0" w:color="auto"/>
                    <w:left w:val="none" w:sz="0" w:space="0" w:color="auto"/>
                    <w:bottom w:val="none" w:sz="0" w:space="0" w:color="auto"/>
                    <w:right w:val="none" w:sz="0" w:space="0" w:color="auto"/>
                  </w:divBdr>
                  <w:divsChild>
                    <w:div w:id="1122071797">
                      <w:marLeft w:val="0"/>
                      <w:marRight w:val="0"/>
                      <w:marTop w:val="0"/>
                      <w:marBottom w:val="0"/>
                      <w:divBdr>
                        <w:top w:val="none" w:sz="0" w:space="0" w:color="auto"/>
                        <w:left w:val="none" w:sz="0" w:space="0" w:color="auto"/>
                        <w:bottom w:val="none" w:sz="0" w:space="0" w:color="auto"/>
                        <w:right w:val="none" w:sz="0" w:space="0" w:color="auto"/>
                      </w:divBdr>
                      <w:divsChild>
                        <w:div w:id="1122073841">
                          <w:marLeft w:val="0"/>
                          <w:marRight w:val="0"/>
                          <w:marTop w:val="0"/>
                          <w:marBottom w:val="0"/>
                          <w:divBdr>
                            <w:top w:val="none" w:sz="0" w:space="0" w:color="auto"/>
                            <w:left w:val="none" w:sz="0" w:space="0" w:color="auto"/>
                            <w:bottom w:val="none" w:sz="0" w:space="0" w:color="auto"/>
                            <w:right w:val="none" w:sz="0" w:space="0" w:color="auto"/>
                          </w:divBdr>
                          <w:divsChild>
                            <w:div w:id="1122072425">
                              <w:marLeft w:val="0"/>
                              <w:marRight w:val="0"/>
                              <w:marTop w:val="0"/>
                              <w:marBottom w:val="0"/>
                              <w:divBdr>
                                <w:top w:val="none" w:sz="0" w:space="0" w:color="auto"/>
                                <w:left w:val="single" w:sz="36" w:space="15" w:color="303E50"/>
                                <w:bottom w:val="none" w:sz="0" w:space="0" w:color="auto"/>
                                <w:right w:val="none" w:sz="0" w:space="0" w:color="auto"/>
                              </w:divBdr>
                            </w:div>
                            <w:div w:id="1122072824">
                              <w:marLeft w:val="0"/>
                              <w:marRight w:val="0"/>
                              <w:marTop w:val="0"/>
                              <w:marBottom w:val="0"/>
                              <w:divBdr>
                                <w:top w:val="none" w:sz="0" w:space="0" w:color="auto"/>
                                <w:left w:val="single" w:sz="36" w:space="15" w:color="303E50"/>
                                <w:bottom w:val="none" w:sz="0" w:space="0" w:color="auto"/>
                                <w:right w:val="none" w:sz="0" w:space="0" w:color="auto"/>
                              </w:divBdr>
                            </w:div>
                            <w:div w:id="1122073485">
                              <w:marLeft w:val="0"/>
                              <w:marRight w:val="0"/>
                              <w:marTop w:val="0"/>
                              <w:marBottom w:val="0"/>
                              <w:divBdr>
                                <w:top w:val="none" w:sz="0" w:space="0" w:color="auto"/>
                                <w:left w:val="single" w:sz="36" w:space="15" w:color="303E50"/>
                                <w:bottom w:val="none" w:sz="0" w:space="0" w:color="auto"/>
                                <w:right w:val="none" w:sz="0" w:space="0" w:color="auto"/>
                              </w:divBdr>
                            </w:div>
                            <w:div w:id="1122074011">
                              <w:marLeft w:val="0"/>
                              <w:marRight w:val="0"/>
                              <w:marTop w:val="0"/>
                              <w:marBottom w:val="0"/>
                              <w:divBdr>
                                <w:top w:val="none" w:sz="0" w:space="0" w:color="auto"/>
                                <w:left w:val="single" w:sz="36" w:space="15" w:color="303E50"/>
                                <w:bottom w:val="none" w:sz="0" w:space="0" w:color="auto"/>
                                <w:right w:val="none" w:sz="0" w:space="0" w:color="auto"/>
                              </w:divBdr>
                            </w:div>
                            <w:div w:id="1122075693">
                              <w:marLeft w:val="0"/>
                              <w:marRight w:val="0"/>
                              <w:marTop w:val="0"/>
                              <w:marBottom w:val="0"/>
                              <w:divBdr>
                                <w:top w:val="none" w:sz="0" w:space="0" w:color="auto"/>
                                <w:left w:val="single" w:sz="36" w:space="15" w:color="303E50"/>
                                <w:bottom w:val="none" w:sz="0" w:space="0" w:color="auto"/>
                                <w:right w:val="none" w:sz="0" w:space="0" w:color="auto"/>
                              </w:divBdr>
                            </w:div>
                            <w:div w:id="1122076491">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 w:id="1122073195">
                      <w:marLeft w:val="0"/>
                      <w:marRight w:val="0"/>
                      <w:marTop w:val="0"/>
                      <w:marBottom w:val="0"/>
                      <w:divBdr>
                        <w:top w:val="none" w:sz="0" w:space="0" w:color="auto"/>
                        <w:left w:val="none" w:sz="0" w:space="0" w:color="auto"/>
                        <w:bottom w:val="none" w:sz="0" w:space="0" w:color="auto"/>
                        <w:right w:val="none" w:sz="0" w:space="0" w:color="auto"/>
                      </w:divBdr>
                    </w:div>
                    <w:div w:id="1122074891">
                      <w:marLeft w:val="0"/>
                      <w:marRight w:val="0"/>
                      <w:marTop w:val="0"/>
                      <w:marBottom w:val="0"/>
                      <w:divBdr>
                        <w:top w:val="none" w:sz="0" w:space="0" w:color="auto"/>
                        <w:left w:val="none" w:sz="0" w:space="0" w:color="auto"/>
                        <w:bottom w:val="none" w:sz="0" w:space="0" w:color="auto"/>
                        <w:right w:val="none" w:sz="0" w:space="0" w:color="auto"/>
                      </w:divBdr>
                    </w:div>
                    <w:div w:id="1122078303">
                      <w:marLeft w:val="0"/>
                      <w:marRight w:val="0"/>
                      <w:marTop w:val="0"/>
                      <w:marBottom w:val="0"/>
                      <w:divBdr>
                        <w:top w:val="none" w:sz="0" w:space="0" w:color="auto"/>
                        <w:left w:val="none" w:sz="0" w:space="0" w:color="auto"/>
                        <w:bottom w:val="none" w:sz="0" w:space="0" w:color="auto"/>
                        <w:right w:val="none" w:sz="0" w:space="0" w:color="auto"/>
                      </w:divBdr>
                      <w:divsChild>
                        <w:div w:id="1122076023">
                          <w:marLeft w:val="0"/>
                          <w:marRight w:val="0"/>
                          <w:marTop w:val="75"/>
                          <w:marBottom w:val="0"/>
                          <w:divBdr>
                            <w:top w:val="none" w:sz="0" w:space="0" w:color="auto"/>
                            <w:left w:val="none" w:sz="0" w:space="0" w:color="auto"/>
                            <w:bottom w:val="none" w:sz="0" w:space="0" w:color="auto"/>
                            <w:right w:val="none" w:sz="0" w:space="0" w:color="auto"/>
                          </w:divBdr>
                        </w:div>
                        <w:div w:id="112207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744">
      <w:marLeft w:val="0"/>
      <w:marRight w:val="0"/>
      <w:marTop w:val="0"/>
      <w:marBottom w:val="0"/>
      <w:divBdr>
        <w:top w:val="none" w:sz="0" w:space="0" w:color="auto"/>
        <w:left w:val="none" w:sz="0" w:space="0" w:color="auto"/>
        <w:bottom w:val="none" w:sz="0" w:space="0" w:color="auto"/>
        <w:right w:val="none" w:sz="0" w:space="0" w:color="auto"/>
      </w:divBdr>
      <w:divsChild>
        <w:div w:id="1122076141">
          <w:marLeft w:val="0"/>
          <w:marRight w:val="0"/>
          <w:marTop w:val="0"/>
          <w:marBottom w:val="0"/>
          <w:divBdr>
            <w:top w:val="none" w:sz="0" w:space="0" w:color="auto"/>
            <w:left w:val="none" w:sz="0" w:space="0" w:color="auto"/>
            <w:bottom w:val="none" w:sz="0" w:space="0" w:color="auto"/>
            <w:right w:val="none" w:sz="0" w:space="0" w:color="auto"/>
          </w:divBdr>
          <w:divsChild>
            <w:div w:id="1122073027">
              <w:marLeft w:val="0"/>
              <w:marRight w:val="0"/>
              <w:marTop w:val="0"/>
              <w:marBottom w:val="0"/>
              <w:divBdr>
                <w:top w:val="none" w:sz="0" w:space="0" w:color="auto"/>
                <w:left w:val="none" w:sz="0" w:space="0" w:color="auto"/>
                <w:bottom w:val="none" w:sz="0" w:space="0" w:color="auto"/>
                <w:right w:val="none" w:sz="0" w:space="0" w:color="auto"/>
              </w:divBdr>
              <w:divsChild>
                <w:div w:id="1122074094">
                  <w:marLeft w:val="0"/>
                  <w:marRight w:val="0"/>
                  <w:marTop w:val="45"/>
                  <w:marBottom w:val="0"/>
                  <w:divBdr>
                    <w:top w:val="none" w:sz="0" w:space="0" w:color="auto"/>
                    <w:left w:val="none" w:sz="0" w:space="0" w:color="auto"/>
                    <w:bottom w:val="none" w:sz="0" w:space="0" w:color="auto"/>
                    <w:right w:val="none" w:sz="0" w:space="0" w:color="auto"/>
                  </w:divBdr>
                  <w:divsChild>
                    <w:div w:id="1122073894">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750">
      <w:marLeft w:val="0"/>
      <w:marRight w:val="0"/>
      <w:marTop w:val="0"/>
      <w:marBottom w:val="0"/>
      <w:divBdr>
        <w:top w:val="none" w:sz="0" w:space="0" w:color="auto"/>
        <w:left w:val="none" w:sz="0" w:space="0" w:color="auto"/>
        <w:bottom w:val="none" w:sz="0" w:space="0" w:color="auto"/>
        <w:right w:val="none" w:sz="0" w:space="0" w:color="auto"/>
      </w:divBdr>
      <w:divsChild>
        <w:div w:id="1122076311">
          <w:marLeft w:val="0"/>
          <w:marRight w:val="0"/>
          <w:marTop w:val="0"/>
          <w:marBottom w:val="0"/>
          <w:divBdr>
            <w:top w:val="none" w:sz="0" w:space="0" w:color="auto"/>
            <w:left w:val="none" w:sz="0" w:space="0" w:color="auto"/>
            <w:bottom w:val="none" w:sz="0" w:space="0" w:color="auto"/>
            <w:right w:val="none" w:sz="0" w:space="0" w:color="auto"/>
          </w:divBdr>
          <w:divsChild>
            <w:div w:id="1122073025">
              <w:marLeft w:val="0"/>
              <w:marRight w:val="0"/>
              <w:marTop w:val="0"/>
              <w:marBottom w:val="0"/>
              <w:divBdr>
                <w:top w:val="none" w:sz="0" w:space="0" w:color="auto"/>
                <w:left w:val="none" w:sz="0" w:space="0" w:color="auto"/>
                <w:bottom w:val="none" w:sz="0" w:space="0" w:color="auto"/>
                <w:right w:val="none" w:sz="0" w:space="0" w:color="auto"/>
              </w:divBdr>
              <w:divsChild>
                <w:div w:id="1122072222">
                  <w:marLeft w:val="0"/>
                  <w:marRight w:val="0"/>
                  <w:marTop w:val="0"/>
                  <w:marBottom w:val="0"/>
                  <w:divBdr>
                    <w:top w:val="none" w:sz="0" w:space="0" w:color="auto"/>
                    <w:left w:val="none" w:sz="0" w:space="0" w:color="auto"/>
                    <w:bottom w:val="none" w:sz="0" w:space="0" w:color="auto"/>
                    <w:right w:val="none" w:sz="0" w:space="0" w:color="auto"/>
                  </w:divBdr>
                  <w:divsChild>
                    <w:div w:id="1122076737">
                      <w:marLeft w:val="0"/>
                      <w:marRight w:val="0"/>
                      <w:marTop w:val="0"/>
                      <w:marBottom w:val="0"/>
                      <w:divBdr>
                        <w:top w:val="none" w:sz="0" w:space="0" w:color="auto"/>
                        <w:left w:val="none" w:sz="0" w:space="0" w:color="auto"/>
                        <w:bottom w:val="none" w:sz="0" w:space="0" w:color="auto"/>
                        <w:right w:val="none" w:sz="0" w:space="0" w:color="auto"/>
                      </w:divBdr>
                      <w:divsChild>
                        <w:div w:id="1122077193">
                          <w:marLeft w:val="0"/>
                          <w:marRight w:val="750"/>
                          <w:marTop w:val="0"/>
                          <w:marBottom w:val="0"/>
                          <w:divBdr>
                            <w:top w:val="none" w:sz="0" w:space="0" w:color="auto"/>
                            <w:left w:val="none" w:sz="0" w:space="0" w:color="auto"/>
                            <w:bottom w:val="none" w:sz="0" w:space="0" w:color="auto"/>
                            <w:right w:val="none" w:sz="0" w:space="0" w:color="auto"/>
                          </w:divBdr>
                          <w:divsChild>
                            <w:div w:id="1122077968">
                              <w:marLeft w:val="0"/>
                              <w:marRight w:val="0"/>
                              <w:marTop w:val="0"/>
                              <w:marBottom w:val="105"/>
                              <w:divBdr>
                                <w:top w:val="none" w:sz="0" w:space="0" w:color="auto"/>
                                <w:left w:val="none" w:sz="0" w:space="0" w:color="auto"/>
                                <w:bottom w:val="none" w:sz="0" w:space="0" w:color="auto"/>
                                <w:right w:val="none" w:sz="0" w:space="0" w:color="auto"/>
                              </w:divBdr>
                              <w:divsChild>
                                <w:div w:id="1122075715">
                                  <w:marLeft w:val="0"/>
                                  <w:marRight w:val="0"/>
                                  <w:marTop w:val="0"/>
                                  <w:marBottom w:val="0"/>
                                  <w:divBdr>
                                    <w:top w:val="none" w:sz="0" w:space="0" w:color="auto"/>
                                    <w:left w:val="none" w:sz="0" w:space="0" w:color="auto"/>
                                    <w:bottom w:val="none" w:sz="0" w:space="0" w:color="auto"/>
                                    <w:right w:val="none" w:sz="0" w:space="0" w:color="auto"/>
                                  </w:divBdr>
                                  <w:divsChild>
                                    <w:div w:id="1122073830">
                                      <w:marLeft w:val="0"/>
                                      <w:marRight w:val="0"/>
                                      <w:marTop w:val="0"/>
                                      <w:marBottom w:val="120"/>
                                      <w:divBdr>
                                        <w:top w:val="none" w:sz="0" w:space="0" w:color="auto"/>
                                        <w:left w:val="none" w:sz="0" w:space="0" w:color="auto"/>
                                        <w:bottom w:val="none" w:sz="0" w:space="0" w:color="auto"/>
                                        <w:right w:val="none" w:sz="0" w:space="0" w:color="auto"/>
                                      </w:divBdr>
                                    </w:div>
                                    <w:div w:id="1122076901">
                                      <w:marLeft w:val="0"/>
                                      <w:marRight w:val="0"/>
                                      <w:marTop w:val="0"/>
                                      <w:marBottom w:val="0"/>
                                      <w:divBdr>
                                        <w:top w:val="none" w:sz="0" w:space="0" w:color="auto"/>
                                        <w:left w:val="none" w:sz="0" w:space="0" w:color="auto"/>
                                        <w:bottom w:val="none" w:sz="0" w:space="0" w:color="auto"/>
                                        <w:right w:val="none" w:sz="0" w:space="0" w:color="auto"/>
                                      </w:divBdr>
                                      <w:divsChild>
                                        <w:div w:id="11220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1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7759">
      <w:marLeft w:val="0"/>
      <w:marRight w:val="0"/>
      <w:marTop w:val="0"/>
      <w:marBottom w:val="0"/>
      <w:divBdr>
        <w:top w:val="none" w:sz="0" w:space="0" w:color="auto"/>
        <w:left w:val="none" w:sz="0" w:space="0" w:color="auto"/>
        <w:bottom w:val="none" w:sz="0" w:space="0" w:color="auto"/>
        <w:right w:val="none" w:sz="0" w:space="0" w:color="auto"/>
      </w:divBdr>
      <w:divsChild>
        <w:div w:id="1122077793">
          <w:marLeft w:val="0"/>
          <w:marRight w:val="0"/>
          <w:marTop w:val="0"/>
          <w:marBottom w:val="0"/>
          <w:divBdr>
            <w:top w:val="none" w:sz="0" w:space="0" w:color="auto"/>
            <w:left w:val="none" w:sz="0" w:space="0" w:color="auto"/>
            <w:bottom w:val="none" w:sz="0" w:space="0" w:color="auto"/>
            <w:right w:val="none" w:sz="0" w:space="0" w:color="auto"/>
          </w:divBdr>
          <w:divsChild>
            <w:div w:id="1122073420">
              <w:marLeft w:val="0"/>
              <w:marRight w:val="0"/>
              <w:marTop w:val="0"/>
              <w:marBottom w:val="0"/>
              <w:divBdr>
                <w:top w:val="none" w:sz="0" w:space="0" w:color="auto"/>
                <w:left w:val="none" w:sz="0" w:space="0" w:color="auto"/>
                <w:bottom w:val="none" w:sz="0" w:space="0" w:color="auto"/>
                <w:right w:val="none" w:sz="0" w:space="0" w:color="auto"/>
              </w:divBdr>
              <w:divsChild>
                <w:div w:id="1122074893">
                  <w:marLeft w:val="0"/>
                  <w:marRight w:val="0"/>
                  <w:marTop w:val="0"/>
                  <w:marBottom w:val="0"/>
                  <w:divBdr>
                    <w:top w:val="none" w:sz="0" w:space="0" w:color="auto"/>
                    <w:left w:val="none" w:sz="0" w:space="0" w:color="auto"/>
                    <w:bottom w:val="none" w:sz="0" w:space="0" w:color="auto"/>
                    <w:right w:val="none" w:sz="0" w:space="0" w:color="auto"/>
                  </w:divBdr>
                  <w:divsChild>
                    <w:div w:id="1122077136">
                      <w:marLeft w:val="0"/>
                      <w:marRight w:val="0"/>
                      <w:marTop w:val="0"/>
                      <w:marBottom w:val="0"/>
                      <w:divBdr>
                        <w:top w:val="none" w:sz="0" w:space="0" w:color="auto"/>
                        <w:left w:val="none" w:sz="0" w:space="0" w:color="auto"/>
                        <w:bottom w:val="none" w:sz="0" w:space="0" w:color="auto"/>
                        <w:right w:val="none" w:sz="0" w:space="0" w:color="auto"/>
                      </w:divBdr>
                      <w:divsChild>
                        <w:div w:id="1122072536">
                          <w:marLeft w:val="0"/>
                          <w:marRight w:val="750"/>
                          <w:marTop w:val="0"/>
                          <w:marBottom w:val="0"/>
                          <w:divBdr>
                            <w:top w:val="none" w:sz="0" w:space="0" w:color="auto"/>
                            <w:left w:val="none" w:sz="0" w:space="0" w:color="auto"/>
                            <w:bottom w:val="none" w:sz="0" w:space="0" w:color="auto"/>
                            <w:right w:val="none" w:sz="0" w:space="0" w:color="auto"/>
                          </w:divBdr>
                          <w:divsChild>
                            <w:div w:id="1122075347">
                              <w:marLeft w:val="0"/>
                              <w:marRight w:val="0"/>
                              <w:marTop w:val="0"/>
                              <w:marBottom w:val="105"/>
                              <w:divBdr>
                                <w:top w:val="none" w:sz="0" w:space="0" w:color="auto"/>
                                <w:left w:val="none" w:sz="0" w:space="0" w:color="auto"/>
                                <w:bottom w:val="none" w:sz="0" w:space="0" w:color="auto"/>
                                <w:right w:val="none" w:sz="0" w:space="0" w:color="auto"/>
                              </w:divBdr>
                              <w:divsChild>
                                <w:div w:id="1122072944">
                                  <w:marLeft w:val="0"/>
                                  <w:marRight w:val="0"/>
                                  <w:marTop w:val="0"/>
                                  <w:marBottom w:val="180"/>
                                  <w:divBdr>
                                    <w:top w:val="none" w:sz="0" w:space="0" w:color="auto"/>
                                    <w:left w:val="none" w:sz="0" w:space="0" w:color="auto"/>
                                    <w:bottom w:val="none" w:sz="0" w:space="0" w:color="auto"/>
                                    <w:right w:val="none" w:sz="0" w:space="0" w:color="auto"/>
                                  </w:divBdr>
                                </w:div>
                                <w:div w:id="1122077272">
                                  <w:marLeft w:val="0"/>
                                  <w:marRight w:val="0"/>
                                  <w:marTop w:val="0"/>
                                  <w:marBottom w:val="0"/>
                                  <w:divBdr>
                                    <w:top w:val="none" w:sz="0" w:space="0" w:color="auto"/>
                                    <w:left w:val="none" w:sz="0" w:space="0" w:color="auto"/>
                                    <w:bottom w:val="none" w:sz="0" w:space="0" w:color="auto"/>
                                    <w:right w:val="none" w:sz="0" w:space="0" w:color="auto"/>
                                  </w:divBdr>
                                  <w:divsChild>
                                    <w:div w:id="1122071776">
                                      <w:marLeft w:val="0"/>
                                      <w:marRight w:val="0"/>
                                      <w:marTop w:val="0"/>
                                      <w:marBottom w:val="120"/>
                                      <w:divBdr>
                                        <w:top w:val="none" w:sz="0" w:space="0" w:color="auto"/>
                                        <w:left w:val="none" w:sz="0" w:space="0" w:color="auto"/>
                                        <w:bottom w:val="none" w:sz="0" w:space="0" w:color="auto"/>
                                        <w:right w:val="none" w:sz="0" w:space="0" w:color="auto"/>
                                      </w:divBdr>
                                    </w:div>
                                    <w:div w:id="1122078339">
                                      <w:marLeft w:val="0"/>
                                      <w:marRight w:val="0"/>
                                      <w:marTop w:val="0"/>
                                      <w:marBottom w:val="0"/>
                                      <w:divBdr>
                                        <w:top w:val="none" w:sz="0" w:space="0" w:color="auto"/>
                                        <w:left w:val="none" w:sz="0" w:space="0" w:color="auto"/>
                                        <w:bottom w:val="none" w:sz="0" w:space="0" w:color="auto"/>
                                        <w:right w:val="none" w:sz="0" w:space="0" w:color="auto"/>
                                      </w:divBdr>
                                      <w:divsChild>
                                        <w:div w:id="112207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7781">
      <w:marLeft w:val="0"/>
      <w:marRight w:val="0"/>
      <w:marTop w:val="0"/>
      <w:marBottom w:val="0"/>
      <w:divBdr>
        <w:top w:val="none" w:sz="0" w:space="0" w:color="auto"/>
        <w:left w:val="none" w:sz="0" w:space="0" w:color="auto"/>
        <w:bottom w:val="none" w:sz="0" w:space="0" w:color="auto"/>
        <w:right w:val="none" w:sz="0" w:space="0" w:color="auto"/>
      </w:divBdr>
      <w:divsChild>
        <w:div w:id="1122072789">
          <w:marLeft w:val="76"/>
          <w:marRight w:val="0"/>
          <w:marTop w:val="0"/>
          <w:marBottom w:val="0"/>
          <w:divBdr>
            <w:top w:val="none" w:sz="0" w:space="0" w:color="auto"/>
            <w:left w:val="none" w:sz="0" w:space="0" w:color="auto"/>
            <w:bottom w:val="none" w:sz="0" w:space="0" w:color="auto"/>
            <w:right w:val="none" w:sz="0" w:space="0" w:color="auto"/>
          </w:divBdr>
          <w:divsChild>
            <w:div w:id="1122072252">
              <w:marLeft w:val="0"/>
              <w:marRight w:val="0"/>
              <w:marTop w:val="0"/>
              <w:marBottom w:val="0"/>
              <w:divBdr>
                <w:top w:val="none" w:sz="0" w:space="0" w:color="auto"/>
                <w:left w:val="none" w:sz="0" w:space="0" w:color="auto"/>
                <w:bottom w:val="none" w:sz="0" w:space="0" w:color="auto"/>
                <w:right w:val="none" w:sz="0" w:space="0" w:color="auto"/>
              </w:divBdr>
              <w:divsChild>
                <w:div w:id="1122071710">
                  <w:marLeft w:val="0"/>
                  <w:marRight w:val="0"/>
                  <w:marTop w:val="0"/>
                  <w:marBottom w:val="0"/>
                  <w:divBdr>
                    <w:top w:val="none" w:sz="0" w:space="0" w:color="auto"/>
                    <w:left w:val="none" w:sz="0" w:space="0" w:color="auto"/>
                    <w:bottom w:val="none" w:sz="0" w:space="0" w:color="auto"/>
                    <w:right w:val="none" w:sz="0" w:space="0" w:color="auto"/>
                  </w:divBdr>
                  <w:divsChild>
                    <w:div w:id="1122072059">
                      <w:marLeft w:val="0"/>
                      <w:marRight w:val="0"/>
                      <w:marTop w:val="0"/>
                      <w:marBottom w:val="0"/>
                      <w:divBdr>
                        <w:top w:val="none" w:sz="0" w:space="0" w:color="auto"/>
                        <w:left w:val="none" w:sz="0" w:space="0" w:color="auto"/>
                        <w:bottom w:val="none" w:sz="0" w:space="0" w:color="auto"/>
                        <w:right w:val="none" w:sz="0" w:space="0" w:color="auto"/>
                      </w:divBdr>
                      <w:divsChild>
                        <w:div w:id="112207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783">
      <w:marLeft w:val="0"/>
      <w:marRight w:val="0"/>
      <w:marTop w:val="0"/>
      <w:marBottom w:val="0"/>
      <w:divBdr>
        <w:top w:val="none" w:sz="0" w:space="0" w:color="auto"/>
        <w:left w:val="none" w:sz="0" w:space="0" w:color="auto"/>
        <w:bottom w:val="none" w:sz="0" w:space="0" w:color="auto"/>
        <w:right w:val="none" w:sz="0" w:space="0" w:color="auto"/>
      </w:divBdr>
      <w:divsChild>
        <w:div w:id="1122074769">
          <w:marLeft w:val="0"/>
          <w:marRight w:val="0"/>
          <w:marTop w:val="0"/>
          <w:marBottom w:val="0"/>
          <w:divBdr>
            <w:top w:val="none" w:sz="0" w:space="0" w:color="auto"/>
            <w:left w:val="none" w:sz="0" w:space="0" w:color="auto"/>
            <w:bottom w:val="none" w:sz="0" w:space="0" w:color="auto"/>
            <w:right w:val="none" w:sz="0" w:space="0" w:color="auto"/>
          </w:divBdr>
          <w:divsChild>
            <w:div w:id="1122074978">
              <w:marLeft w:val="0"/>
              <w:marRight w:val="0"/>
              <w:marTop w:val="0"/>
              <w:marBottom w:val="0"/>
              <w:divBdr>
                <w:top w:val="none" w:sz="0" w:space="0" w:color="auto"/>
                <w:left w:val="none" w:sz="0" w:space="0" w:color="auto"/>
                <w:bottom w:val="none" w:sz="0" w:space="0" w:color="auto"/>
                <w:right w:val="none" w:sz="0" w:space="0" w:color="auto"/>
              </w:divBdr>
              <w:divsChild>
                <w:div w:id="1122073279">
                  <w:marLeft w:val="0"/>
                  <w:marRight w:val="0"/>
                  <w:marTop w:val="0"/>
                  <w:marBottom w:val="0"/>
                  <w:divBdr>
                    <w:top w:val="none" w:sz="0" w:space="0" w:color="auto"/>
                    <w:left w:val="none" w:sz="0" w:space="0" w:color="auto"/>
                    <w:bottom w:val="none" w:sz="0" w:space="0" w:color="auto"/>
                    <w:right w:val="none" w:sz="0" w:space="0" w:color="auto"/>
                  </w:divBdr>
                  <w:divsChild>
                    <w:div w:id="1122072402">
                      <w:marLeft w:val="0"/>
                      <w:marRight w:val="0"/>
                      <w:marTop w:val="0"/>
                      <w:marBottom w:val="0"/>
                      <w:divBdr>
                        <w:top w:val="none" w:sz="0" w:space="0" w:color="auto"/>
                        <w:left w:val="none" w:sz="0" w:space="0" w:color="auto"/>
                        <w:bottom w:val="none" w:sz="0" w:space="0" w:color="auto"/>
                        <w:right w:val="none" w:sz="0" w:space="0" w:color="auto"/>
                      </w:divBdr>
                      <w:divsChild>
                        <w:div w:id="1122073757">
                          <w:marLeft w:val="0"/>
                          <w:marRight w:val="0"/>
                          <w:marTop w:val="0"/>
                          <w:marBottom w:val="0"/>
                          <w:divBdr>
                            <w:top w:val="none" w:sz="0" w:space="0" w:color="auto"/>
                            <w:left w:val="none" w:sz="0" w:space="0" w:color="auto"/>
                            <w:bottom w:val="none" w:sz="0" w:space="0" w:color="auto"/>
                            <w:right w:val="none" w:sz="0" w:space="0" w:color="auto"/>
                          </w:divBdr>
                        </w:div>
                        <w:div w:id="1122078172">
                          <w:marLeft w:val="0"/>
                          <w:marRight w:val="0"/>
                          <w:marTop w:val="75"/>
                          <w:marBottom w:val="0"/>
                          <w:divBdr>
                            <w:top w:val="none" w:sz="0" w:space="0" w:color="auto"/>
                            <w:left w:val="none" w:sz="0" w:space="0" w:color="auto"/>
                            <w:bottom w:val="none" w:sz="0" w:space="0" w:color="auto"/>
                            <w:right w:val="none" w:sz="0" w:space="0" w:color="auto"/>
                          </w:divBdr>
                        </w:div>
                      </w:divsChild>
                    </w:div>
                    <w:div w:id="1122072559">
                      <w:marLeft w:val="0"/>
                      <w:marRight w:val="0"/>
                      <w:marTop w:val="0"/>
                      <w:marBottom w:val="0"/>
                      <w:divBdr>
                        <w:top w:val="none" w:sz="0" w:space="0" w:color="auto"/>
                        <w:left w:val="none" w:sz="0" w:space="0" w:color="auto"/>
                        <w:bottom w:val="none" w:sz="0" w:space="0" w:color="auto"/>
                        <w:right w:val="none" w:sz="0" w:space="0" w:color="auto"/>
                      </w:divBdr>
                    </w:div>
                    <w:div w:id="1122076644">
                      <w:marLeft w:val="0"/>
                      <w:marRight w:val="0"/>
                      <w:marTop w:val="0"/>
                      <w:marBottom w:val="0"/>
                      <w:divBdr>
                        <w:top w:val="none" w:sz="0" w:space="0" w:color="auto"/>
                        <w:left w:val="none" w:sz="0" w:space="0" w:color="auto"/>
                        <w:bottom w:val="none" w:sz="0" w:space="0" w:color="auto"/>
                        <w:right w:val="none" w:sz="0" w:space="0" w:color="auto"/>
                      </w:divBdr>
                    </w:div>
                    <w:div w:id="1122077697">
                      <w:marLeft w:val="0"/>
                      <w:marRight w:val="0"/>
                      <w:marTop w:val="0"/>
                      <w:marBottom w:val="0"/>
                      <w:divBdr>
                        <w:top w:val="none" w:sz="0" w:space="0" w:color="auto"/>
                        <w:left w:val="none" w:sz="0" w:space="0" w:color="auto"/>
                        <w:bottom w:val="none" w:sz="0" w:space="0" w:color="auto"/>
                        <w:right w:val="none" w:sz="0" w:space="0" w:color="auto"/>
                      </w:divBdr>
                      <w:divsChild>
                        <w:div w:id="1122072672">
                          <w:marLeft w:val="0"/>
                          <w:marRight w:val="0"/>
                          <w:marTop w:val="0"/>
                          <w:marBottom w:val="0"/>
                          <w:divBdr>
                            <w:top w:val="none" w:sz="0" w:space="0" w:color="auto"/>
                            <w:left w:val="none" w:sz="0" w:space="0" w:color="auto"/>
                            <w:bottom w:val="none" w:sz="0" w:space="0" w:color="auto"/>
                            <w:right w:val="none" w:sz="0" w:space="0" w:color="auto"/>
                          </w:divBdr>
                        </w:div>
                        <w:div w:id="1122074284">
                          <w:marLeft w:val="0"/>
                          <w:marRight w:val="0"/>
                          <w:marTop w:val="0"/>
                          <w:marBottom w:val="0"/>
                          <w:divBdr>
                            <w:top w:val="none" w:sz="0" w:space="0" w:color="auto"/>
                            <w:left w:val="none" w:sz="0" w:space="0" w:color="auto"/>
                            <w:bottom w:val="none" w:sz="0" w:space="0" w:color="auto"/>
                            <w:right w:val="none" w:sz="0" w:space="0" w:color="auto"/>
                          </w:divBdr>
                          <w:divsChild>
                            <w:div w:id="1122071824">
                              <w:marLeft w:val="0"/>
                              <w:marRight w:val="0"/>
                              <w:marTop w:val="0"/>
                              <w:marBottom w:val="0"/>
                              <w:divBdr>
                                <w:top w:val="none" w:sz="0" w:space="0" w:color="auto"/>
                                <w:left w:val="single" w:sz="36" w:space="15" w:color="303E50"/>
                                <w:bottom w:val="none" w:sz="0" w:space="0" w:color="auto"/>
                                <w:right w:val="none" w:sz="0" w:space="0" w:color="auto"/>
                              </w:divBdr>
                            </w:div>
                            <w:div w:id="1122073272">
                              <w:marLeft w:val="0"/>
                              <w:marRight w:val="0"/>
                              <w:marTop w:val="0"/>
                              <w:marBottom w:val="0"/>
                              <w:divBdr>
                                <w:top w:val="none" w:sz="0" w:space="0" w:color="auto"/>
                                <w:left w:val="single" w:sz="36" w:space="15" w:color="303E50"/>
                                <w:bottom w:val="none" w:sz="0" w:space="0" w:color="auto"/>
                                <w:right w:val="none" w:sz="0" w:space="0" w:color="auto"/>
                              </w:divBdr>
                            </w:div>
                            <w:div w:id="1122073945">
                              <w:marLeft w:val="0"/>
                              <w:marRight w:val="0"/>
                              <w:marTop w:val="0"/>
                              <w:marBottom w:val="0"/>
                              <w:divBdr>
                                <w:top w:val="none" w:sz="0" w:space="0" w:color="auto"/>
                                <w:left w:val="single" w:sz="36" w:space="15" w:color="303E50"/>
                                <w:bottom w:val="none" w:sz="0" w:space="0" w:color="auto"/>
                                <w:right w:val="none" w:sz="0" w:space="0" w:color="auto"/>
                              </w:divBdr>
                            </w:div>
                            <w:div w:id="1122074080">
                              <w:marLeft w:val="0"/>
                              <w:marRight w:val="0"/>
                              <w:marTop w:val="0"/>
                              <w:marBottom w:val="0"/>
                              <w:divBdr>
                                <w:top w:val="none" w:sz="0" w:space="0" w:color="auto"/>
                                <w:left w:val="single" w:sz="36" w:space="15" w:color="303E50"/>
                                <w:bottom w:val="none" w:sz="0" w:space="0" w:color="auto"/>
                                <w:right w:val="none" w:sz="0" w:space="0" w:color="auto"/>
                              </w:divBdr>
                            </w:div>
                            <w:div w:id="1122077209">
                              <w:marLeft w:val="0"/>
                              <w:marRight w:val="0"/>
                              <w:marTop w:val="0"/>
                              <w:marBottom w:val="0"/>
                              <w:divBdr>
                                <w:top w:val="none" w:sz="0" w:space="0" w:color="auto"/>
                                <w:left w:val="single" w:sz="36" w:space="15" w:color="303E50"/>
                                <w:bottom w:val="none" w:sz="0" w:space="0" w:color="auto"/>
                                <w:right w:val="none" w:sz="0" w:space="0" w:color="auto"/>
                              </w:divBdr>
                            </w:div>
                            <w:div w:id="1122077821">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sChild>
                </w:div>
              </w:divsChild>
            </w:div>
          </w:divsChild>
        </w:div>
      </w:divsChild>
    </w:div>
    <w:div w:id="1122077784">
      <w:marLeft w:val="0"/>
      <w:marRight w:val="0"/>
      <w:marTop w:val="0"/>
      <w:marBottom w:val="0"/>
      <w:divBdr>
        <w:top w:val="none" w:sz="0" w:space="0" w:color="auto"/>
        <w:left w:val="none" w:sz="0" w:space="0" w:color="auto"/>
        <w:bottom w:val="none" w:sz="0" w:space="0" w:color="auto"/>
        <w:right w:val="none" w:sz="0" w:space="0" w:color="auto"/>
      </w:divBdr>
      <w:divsChild>
        <w:div w:id="1122075924">
          <w:marLeft w:val="0"/>
          <w:marRight w:val="0"/>
          <w:marTop w:val="0"/>
          <w:marBottom w:val="0"/>
          <w:divBdr>
            <w:top w:val="none" w:sz="0" w:space="0" w:color="auto"/>
            <w:left w:val="none" w:sz="0" w:space="0" w:color="auto"/>
            <w:bottom w:val="none" w:sz="0" w:space="0" w:color="auto"/>
            <w:right w:val="none" w:sz="0" w:space="0" w:color="auto"/>
          </w:divBdr>
          <w:divsChild>
            <w:div w:id="1122076698">
              <w:marLeft w:val="0"/>
              <w:marRight w:val="0"/>
              <w:marTop w:val="0"/>
              <w:marBottom w:val="0"/>
              <w:divBdr>
                <w:top w:val="none" w:sz="0" w:space="0" w:color="auto"/>
                <w:left w:val="none" w:sz="0" w:space="0" w:color="auto"/>
                <w:bottom w:val="none" w:sz="0" w:space="0" w:color="auto"/>
                <w:right w:val="none" w:sz="0" w:space="0" w:color="auto"/>
              </w:divBdr>
              <w:divsChild>
                <w:div w:id="1122074513">
                  <w:marLeft w:val="0"/>
                  <w:marRight w:val="0"/>
                  <w:marTop w:val="0"/>
                  <w:marBottom w:val="0"/>
                  <w:divBdr>
                    <w:top w:val="none" w:sz="0" w:space="0" w:color="auto"/>
                    <w:left w:val="none" w:sz="0" w:space="0" w:color="auto"/>
                    <w:bottom w:val="none" w:sz="0" w:space="0" w:color="auto"/>
                    <w:right w:val="none" w:sz="0" w:space="0" w:color="auto"/>
                  </w:divBdr>
                  <w:divsChild>
                    <w:div w:id="1122078231">
                      <w:marLeft w:val="2655"/>
                      <w:marRight w:val="0"/>
                      <w:marTop w:val="0"/>
                      <w:marBottom w:val="0"/>
                      <w:divBdr>
                        <w:top w:val="none" w:sz="0" w:space="0" w:color="auto"/>
                        <w:left w:val="none" w:sz="0" w:space="0" w:color="auto"/>
                        <w:bottom w:val="none" w:sz="0" w:space="0" w:color="auto"/>
                        <w:right w:val="none" w:sz="0" w:space="0" w:color="auto"/>
                      </w:divBdr>
                      <w:divsChild>
                        <w:div w:id="1122072122">
                          <w:marLeft w:val="0"/>
                          <w:marRight w:val="0"/>
                          <w:marTop w:val="0"/>
                          <w:marBottom w:val="0"/>
                          <w:divBdr>
                            <w:top w:val="none" w:sz="0" w:space="0" w:color="auto"/>
                            <w:left w:val="none" w:sz="0" w:space="0" w:color="auto"/>
                            <w:bottom w:val="none" w:sz="0" w:space="0" w:color="auto"/>
                            <w:right w:val="none" w:sz="0" w:space="0" w:color="auto"/>
                          </w:divBdr>
                          <w:divsChild>
                            <w:div w:id="1122077632">
                              <w:marLeft w:val="0"/>
                              <w:marRight w:val="0"/>
                              <w:marTop w:val="0"/>
                              <w:marBottom w:val="0"/>
                              <w:divBdr>
                                <w:top w:val="none" w:sz="0" w:space="0" w:color="auto"/>
                                <w:left w:val="none" w:sz="0" w:space="0" w:color="auto"/>
                                <w:bottom w:val="none" w:sz="0" w:space="0" w:color="auto"/>
                                <w:right w:val="none" w:sz="0" w:space="0" w:color="auto"/>
                              </w:divBdr>
                              <w:divsChild>
                                <w:div w:id="112207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7787">
      <w:marLeft w:val="125"/>
      <w:marRight w:val="0"/>
      <w:marTop w:val="0"/>
      <w:marBottom w:val="0"/>
      <w:divBdr>
        <w:top w:val="none" w:sz="0" w:space="0" w:color="auto"/>
        <w:left w:val="none" w:sz="0" w:space="0" w:color="auto"/>
        <w:bottom w:val="none" w:sz="0" w:space="0" w:color="auto"/>
        <w:right w:val="none" w:sz="0" w:space="0" w:color="auto"/>
      </w:divBdr>
      <w:divsChild>
        <w:div w:id="1122074320">
          <w:marLeft w:val="0"/>
          <w:marRight w:val="0"/>
          <w:marTop w:val="0"/>
          <w:marBottom w:val="0"/>
          <w:divBdr>
            <w:top w:val="none" w:sz="0" w:space="0" w:color="auto"/>
            <w:left w:val="none" w:sz="0" w:space="0" w:color="auto"/>
            <w:bottom w:val="none" w:sz="0" w:space="0" w:color="auto"/>
            <w:right w:val="none" w:sz="0" w:space="0" w:color="auto"/>
          </w:divBdr>
        </w:div>
      </w:divsChild>
    </w:div>
    <w:div w:id="1122077794">
      <w:marLeft w:val="0"/>
      <w:marRight w:val="0"/>
      <w:marTop w:val="0"/>
      <w:marBottom w:val="0"/>
      <w:divBdr>
        <w:top w:val="none" w:sz="0" w:space="0" w:color="auto"/>
        <w:left w:val="none" w:sz="0" w:space="0" w:color="auto"/>
        <w:bottom w:val="none" w:sz="0" w:space="0" w:color="auto"/>
        <w:right w:val="none" w:sz="0" w:space="0" w:color="auto"/>
      </w:divBdr>
      <w:divsChild>
        <w:div w:id="1122075132">
          <w:marLeft w:val="0"/>
          <w:marRight w:val="0"/>
          <w:marTop w:val="0"/>
          <w:marBottom w:val="0"/>
          <w:divBdr>
            <w:top w:val="none" w:sz="0" w:space="0" w:color="auto"/>
            <w:left w:val="none" w:sz="0" w:space="0" w:color="auto"/>
            <w:bottom w:val="none" w:sz="0" w:space="0" w:color="auto"/>
            <w:right w:val="none" w:sz="0" w:space="0" w:color="auto"/>
          </w:divBdr>
          <w:divsChild>
            <w:div w:id="1122078268">
              <w:marLeft w:val="-2848"/>
              <w:marRight w:val="0"/>
              <w:marTop w:val="0"/>
              <w:marBottom w:val="0"/>
              <w:divBdr>
                <w:top w:val="none" w:sz="0" w:space="0" w:color="auto"/>
                <w:left w:val="none" w:sz="0" w:space="0" w:color="auto"/>
                <w:bottom w:val="none" w:sz="0" w:space="0" w:color="auto"/>
                <w:right w:val="none" w:sz="0" w:space="0" w:color="auto"/>
              </w:divBdr>
              <w:divsChild>
                <w:div w:id="1122075766">
                  <w:marLeft w:val="2848"/>
                  <w:marRight w:val="0"/>
                  <w:marTop w:val="0"/>
                  <w:marBottom w:val="0"/>
                  <w:divBdr>
                    <w:top w:val="none" w:sz="0" w:space="0" w:color="auto"/>
                    <w:left w:val="none" w:sz="0" w:space="0" w:color="auto"/>
                    <w:bottom w:val="none" w:sz="0" w:space="0" w:color="auto"/>
                    <w:right w:val="none" w:sz="0" w:space="0" w:color="auto"/>
                  </w:divBdr>
                  <w:divsChild>
                    <w:div w:id="1122072963">
                      <w:marLeft w:val="0"/>
                      <w:marRight w:val="-1838"/>
                      <w:marTop w:val="0"/>
                      <w:marBottom w:val="0"/>
                      <w:divBdr>
                        <w:top w:val="none" w:sz="0" w:space="0" w:color="auto"/>
                        <w:left w:val="none" w:sz="0" w:space="0" w:color="auto"/>
                        <w:bottom w:val="none" w:sz="0" w:space="0" w:color="auto"/>
                        <w:right w:val="none" w:sz="0" w:space="0" w:color="auto"/>
                      </w:divBdr>
                      <w:divsChild>
                        <w:div w:id="1122074254">
                          <w:marLeft w:val="0"/>
                          <w:marRight w:val="0"/>
                          <w:marTop w:val="0"/>
                          <w:marBottom w:val="0"/>
                          <w:divBdr>
                            <w:top w:val="none" w:sz="0" w:space="0" w:color="auto"/>
                            <w:left w:val="none" w:sz="0" w:space="0" w:color="auto"/>
                            <w:bottom w:val="none" w:sz="0" w:space="0" w:color="auto"/>
                            <w:right w:val="none" w:sz="0" w:space="0" w:color="auto"/>
                          </w:divBdr>
                          <w:divsChild>
                            <w:div w:id="112207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7815">
      <w:marLeft w:val="93"/>
      <w:marRight w:val="0"/>
      <w:marTop w:val="0"/>
      <w:marBottom w:val="0"/>
      <w:divBdr>
        <w:top w:val="none" w:sz="0" w:space="0" w:color="auto"/>
        <w:left w:val="none" w:sz="0" w:space="0" w:color="auto"/>
        <w:bottom w:val="none" w:sz="0" w:space="0" w:color="auto"/>
        <w:right w:val="none" w:sz="0" w:space="0" w:color="auto"/>
      </w:divBdr>
      <w:divsChild>
        <w:div w:id="1122077462">
          <w:marLeft w:val="0"/>
          <w:marRight w:val="0"/>
          <w:marTop w:val="0"/>
          <w:marBottom w:val="0"/>
          <w:divBdr>
            <w:top w:val="none" w:sz="0" w:space="0" w:color="auto"/>
            <w:left w:val="none" w:sz="0" w:space="0" w:color="auto"/>
            <w:bottom w:val="none" w:sz="0" w:space="0" w:color="auto"/>
            <w:right w:val="none" w:sz="0" w:space="0" w:color="auto"/>
          </w:divBdr>
        </w:div>
      </w:divsChild>
    </w:div>
    <w:div w:id="1122077825">
      <w:marLeft w:val="0"/>
      <w:marRight w:val="0"/>
      <w:marTop w:val="0"/>
      <w:marBottom w:val="0"/>
      <w:divBdr>
        <w:top w:val="none" w:sz="0" w:space="0" w:color="auto"/>
        <w:left w:val="none" w:sz="0" w:space="0" w:color="auto"/>
        <w:bottom w:val="none" w:sz="0" w:space="0" w:color="auto"/>
        <w:right w:val="none" w:sz="0" w:space="0" w:color="auto"/>
      </w:divBdr>
      <w:divsChild>
        <w:div w:id="1122078052">
          <w:marLeft w:val="0"/>
          <w:marRight w:val="0"/>
          <w:marTop w:val="0"/>
          <w:marBottom w:val="0"/>
          <w:divBdr>
            <w:top w:val="none" w:sz="0" w:space="0" w:color="auto"/>
            <w:left w:val="none" w:sz="0" w:space="0" w:color="auto"/>
            <w:bottom w:val="none" w:sz="0" w:space="0" w:color="auto"/>
            <w:right w:val="none" w:sz="0" w:space="0" w:color="auto"/>
          </w:divBdr>
          <w:divsChild>
            <w:div w:id="1122075017">
              <w:marLeft w:val="0"/>
              <w:marRight w:val="0"/>
              <w:marTop w:val="0"/>
              <w:marBottom w:val="0"/>
              <w:divBdr>
                <w:top w:val="none" w:sz="0" w:space="0" w:color="auto"/>
                <w:left w:val="none" w:sz="0" w:space="0" w:color="auto"/>
                <w:bottom w:val="none" w:sz="0" w:space="0" w:color="auto"/>
                <w:right w:val="none" w:sz="0" w:space="0" w:color="auto"/>
              </w:divBdr>
              <w:divsChild>
                <w:div w:id="1122075575">
                  <w:marLeft w:val="0"/>
                  <w:marRight w:val="0"/>
                  <w:marTop w:val="0"/>
                  <w:marBottom w:val="0"/>
                  <w:divBdr>
                    <w:top w:val="none" w:sz="0" w:space="0" w:color="auto"/>
                    <w:left w:val="none" w:sz="0" w:space="0" w:color="auto"/>
                    <w:bottom w:val="none" w:sz="0" w:space="0" w:color="auto"/>
                    <w:right w:val="none" w:sz="0" w:space="0" w:color="auto"/>
                  </w:divBdr>
                  <w:divsChild>
                    <w:div w:id="1122076654">
                      <w:marLeft w:val="0"/>
                      <w:marRight w:val="0"/>
                      <w:marTop w:val="0"/>
                      <w:marBottom w:val="0"/>
                      <w:divBdr>
                        <w:top w:val="none" w:sz="0" w:space="0" w:color="auto"/>
                        <w:left w:val="none" w:sz="0" w:space="0" w:color="auto"/>
                        <w:bottom w:val="none" w:sz="0" w:space="0" w:color="auto"/>
                        <w:right w:val="none" w:sz="0" w:space="0" w:color="auto"/>
                      </w:divBdr>
                      <w:divsChild>
                        <w:div w:id="1122077297">
                          <w:marLeft w:val="0"/>
                          <w:marRight w:val="0"/>
                          <w:marTop w:val="315"/>
                          <w:marBottom w:val="0"/>
                          <w:divBdr>
                            <w:top w:val="none" w:sz="0" w:space="0" w:color="auto"/>
                            <w:left w:val="none" w:sz="0" w:space="0" w:color="auto"/>
                            <w:bottom w:val="none" w:sz="0" w:space="0" w:color="auto"/>
                            <w:right w:val="none" w:sz="0" w:space="0" w:color="auto"/>
                          </w:divBdr>
                          <w:divsChild>
                            <w:div w:id="1122074055">
                              <w:marLeft w:val="0"/>
                              <w:marRight w:val="0"/>
                              <w:marTop w:val="0"/>
                              <w:marBottom w:val="0"/>
                              <w:divBdr>
                                <w:top w:val="none" w:sz="0" w:space="0" w:color="auto"/>
                                <w:left w:val="none" w:sz="0" w:space="0" w:color="auto"/>
                                <w:bottom w:val="none" w:sz="0" w:space="0" w:color="auto"/>
                                <w:right w:val="none" w:sz="0" w:space="0" w:color="auto"/>
                              </w:divBdr>
                              <w:divsChild>
                                <w:div w:id="1122073651">
                                  <w:marLeft w:val="0"/>
                                  <w:marRight w:val="79"/>
                                  <w:marTop w:val="0"/>
                                  <w:marBottom w:val="0"/>
                                  <w:divBdr>
                                    <w:top w:val="none" w:sz="0" w:space="0" w:color="auto"/>
                                    <w:left w:val="none" w:sz="0" w:space="0" w:color="auto"/>
                                    <w:bottom w:val="none" w:sz="0" w:space="0" w:color="auto"/>
                                    <w:right w:val="none" w:sz="0" w:space="0" w:color="auto"/>
                                  </w:divBdr>
                                  <w:divsChild>
                                    <w:div w:id="1122075326">
                                      <w:marLeft w:val="0"/>
                                      <w:marRight w:val="0"/>
                                      <w:marTop w:val="0"/>
                                      <w:marBottom w:val="0"/>
                                      <w:divBdr>
                                        <w:top w:val="none" w:sz="0" w:space="0" w:color="auto"/>
                                        <w:left w:val="none" w:sz="0" w:space="0" w:color="auto"/>
                                        <w:bottom w:val="none" w:sz="0" w:space="0" w:color="auto"/>
                                        <w:right w:val="none" w:sz="0" w:space="0" w:color="auto"/>
                                      </w:divBdr>
                                      <w:divsChild>
                                        <w:div w:id="1122071920">
                                          <w:marLeft w:val="0"/>
                                          <w:marRight w:val="-370"/>
                                          <w:marTop w:val="0"/>
                                          <w:marBottom w:val="0"/>
                                          <w:divBdr>
                                            <w:top w:val="none" w:sz="0" w:space="0" w:color="auto"/>
                                            <w:left w:val="none" w:sz="0" w:space="0" w:color="auto"/>
                                            <w:bottom w:val="none" w:sz="0" w:space="0" w:color="auto"/>
                                            <w:right w:val="none" w:sz="0" w:space="0" w:color="auto"/>
                                          </w:divBdr>
                                          <w:divsChild>
                                            <w:div w:id="1122072494">
                                              <w:marLeft w:val="0"/>
                                              <w:marRight w:val="72"/>
                                              <w:marTop w:val="0"/>
                                              <w:marBottom w:val="0"/>
                                              <w:divBdr>
                                                <w:top w:val="none" w:sz="0" w:space="0" w:color="auto"/>
                                                <w:left w:val="none" w:sz="0" w:space="0" w:color="auto"/>
                                                <w:bottom w:val="none" w:sz="0" w:space="0" w:color="auto"/>
                                                <w:right w:val="none" w:sz="0" w:space="0" w:color="auto"/>
                                              </w:divBdr>
                                              <w:divsChild>
                                                <w:div w:id="1122073838">
                                                  <w:marLeft w:val="0"/>
                                                  <w:marRight w:val="0"/>
                                                  <w:marTop w:val="0"/>
                                                  <w:marBottom w:val="0"/>
                                                  <w:divBdr>
                                                    <w:top w:val="none" w:sz="0" w:space="0" w:color="auto"/>
                                                    <w:left w:val="none" w:sz="0" w:space="0" w:color="auto"/>
                                                    <w:bottom w:val="none" w:sz="0" w:space="0" w:color="auto"/>
                                                    <w:right w:val="none" w:sz="0" w:space="0" w:color="auto"/>
                                                  </w:divBdr>
                                                  <w:divsChild>
                                                    <w:div w:id="1122075520">
                                                      <w:marLeft w:val="0"/>
                                                      <w:marRight w:val="-245"/>
                                                      <w:marTop w:val="0"/>
                                                      <w:marBottom w:val="0"/>
                                                      <w:divBdr>
                                                        <w:top w:val="none" w:sz="0" w:space="0" w:color="auto"/>
                                                        <w:left w:val="none" w:sz="0" w:space="0" w:color="auto"/>
                                                        <w:bottom w:val="none" w:sz="0" w:space="0" w:color="auto"/>
                                                        <w:right w:val="none" w:sz="0" w:space="0" w:color="auto"/>
                                                      </w:divBdr>
                                                      <w:divsChild>
                                                        <w:div w:id="1122074137">
                                                          <w:marLeft w:val="0"/>
                                                          <w:marRight w:val="0"/>
                                                          <w:marTop w:val="0"/>
                                                          <w:marBottom w:val="270"/>
                                                          <w:divBdr>
                                                            <w:top w:val="none" w:sz="0" w:space="0" w:color="auto"/>
                                                            <w:left w:val="none" w:sz="0" w:space="0" w:color="auto"/>
                                                            <w:bottom w:val="none" w:sz="0" w:space="0" w:color="auto"/>
                                                            <w:right w:val="none" w:sz="0" w:space="0" w:color="auto"/>
                                                          </w:divBdr>
                                                          <w:divsChild>
                                                            <w:div w:id="1122074665">
                                                              <w:marLeft w:val="0"/>
                                                              <w:marRight w:val="0"/>
                                                              <w:marTop w:val="1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7836">
      <w:marLeft w:val="0"/>
      <w:marRight w:val="0"/>
      <w:marTop w:val="0"/>
      <w:marBottom w:val="0"/>
      <w:divBdr>
        <w:top w:val="none" w:sz="0" w:space="0" w:color="auto"/>
        <w:left w:val="none" w:sz="0" w:space="0" w:color="auto"/>
        <w:bottom w:val="none" w:sz="0" w:space="0" w:color="auto"/>
        <w:right w:val="none" w:sz="0" w:space="0" w:color="auto"/>
      </w:divBdr>
      <w:divsChild>
        <w:div w:id="1122076402">
          <w:marLeft w:val="0"/>
          <w:marRight w:val="0"/>
          <w:marTop w:val="0"/>
          <w:marBottom w:val="0"/>
          <w:divBdr>
            <w:top w:val="none" w:sz="0" w:space="0" w:color="auto"/>
            <w:left w:val="none" w:sz="0" w:space="0" w:color="auto"/>
            <w:bottom w:val="none" w:sz="0" w:space="0" w:color="auto"/>
            <w:right w:val="none" w:sz="0" w:space="0" w:color="auto"/>
          </w:divBdr>
          <w:divsChild>
            <w:div w:id="1122072383">
              <w:marLeft w:val="0"/>
              <w:marRight w:val="0"/>
              <w:marTop w:val="0"/>
              <w:marBottom w:val="0"/>
              <w:divBdr>
                <w:top w:val="none" w:sz="0" w:space="0" w:color="auto"/>
                <w:left w:val="none" w:sz="0" w:space="0" w:color="auto"/>
                <w:bottom w:val="none" w:sz="0" w:space="0" w:color="auto"/>
                <w:right w:val="none" w:sz="0" w:space="0" w:color="auto"/>
              </w:divBdr>
              <w:divsChild>
                <w:div w:id="1122072853">
                  <w:marLeft w:val="0"/>
                  <w:marRight w:val="0"/>
                  <w:marTop w:val="0"/>
                  <w:marBottom w:val="0"/>
                  <w:divBdr>
                    <w:top w:val="none" w:sz="0" w:space="0" w:color="auto"/>
                    <w:left w:val="none" w:sz="0" w:space="0" w:color="auto"/>
                    <w:bottom w:val="none" w:sz="0" w:space="0" w:color="auto"/>
                    <w:right w:val="none" w:sz="0" w:space="0" w:color="auto"/>
                  </w:divBdr>
                  <w:divsChild>
                    <w:div w:id="1122077333">
                      <w:marLeft w:val="0"/>
                      <w:marRight w:val="0"/>
                      <w:marTop w:val="0"/>
                      <w:marBottom w:val="0"/>
                      <w:divBdr>
                        <w:top w:val="none" w:sz="0" w:space="0" w:color="auto"/>
                        <w:left w:val="none" w:sz="0" w:space="0" w:color="auto"/>
                        <w:bottom w:val="none" w:sz="0" w:space="0" w:color="auto"/>
                        <w:right w:val="none" w:sz="0" w:space="0" w:color="auto"/>
                      </w:divBdr>
                    </w:div>
                  </w:divsChild>
                </w:div>
                <w:div w:id="1122073130">
                  <w:marLeft w:val="0"/>
                  <w:marRight w:val="0"/>
                  <w:marTop w:val="0"/>
                  <w:marBottom w:val="0"/>
                  <w:divBdr>
                    <w:top w:val="none" w:sz="0" w:space="0" w:color="auto"/>
                    <w:left w:val="none" w:sz="0" w:space="0" w:color="auto"/>
                    <w:bottom w:val="none" w:sz="0" w:space="0" w:color="auto"/>
                    <w:right w:val="none" w:sz="0" w:space="0" w:color="auto"/>
                  </w:divBdr>
                  <w:divsChild>
                    <w:div w:id="1122073883">
                      <w:marLeft w:val="0"/>
                      <w:marRight w:val="0"/>
                      <w:marTop w:val="0"/>
                      <w:marBottom w:val="0"/>
                      <w:divBdr>
                        <w:top w:val="none" w:sz="0" w:space="0" w:color="auto"/>
                        <w:left w:val="none" w:sz="0" w:space="0" w:color="auto"/>
                        <w:bottom w:val="none" w:sz="0" w:space="0" w:color="auto"/>
                        <w:right w:val="none" w:sz="0" w:space="0" w:color="auto"/>
                      </w:divBdr>
                      <w:divsChild>
                        <w:div w:id="112207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429">
                  <w:marLeft w:val="0"/>
                  <w:marRight w:val="0"/>
                  <w:marTop w:val="0"/>
                  <w:marBottom w:val="0"/>
                  <w:divBdr>
                    <w:top w:val="none" w:sz="0" w:space="0" w:color="auto"/>
                    <w:left w:val="none" w:sz="0" w:space="0" w:color="auto"/>
                    <w:bottom w:val="none" w:sz="0" w:space="0" w:color="auto"/>
                    <w:right w:val="none" w:sz="0" w:space="0" w:color="auto"/>
                  </w:divBdr>
                  <w:divsChild>
                    <w:div w:id="112207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840">
      <w:marLeft w:val="0"/>
      <w:marRight w:val="0"/>
      <w:marTop w:val="0"/>
      <w:marBottom w:val="0"/>
      <w:divBdr>
        <w:top w:val="none" w:sz="0" w:space="0" w:color="auto"/>
        <w:left w:val="none" w:sz="0" w:space="0" w:color="auto"/>
        <w:bottom w:val="none" w:sz="0" w:space="0" w:color="auto"/>
        <w:right w:val="none" w:sz="0" w:space="0" w:color="auto"/>
      </w:divBdr>
      <w:divsChild>
        <w:div w:id="1122074977">
          <w:marLeft w:val="0"/>
          <w:marRight w:val="0"/>
          <w:marTop w:val="0"/>
          <w:marBottom w:val="0"/>
          <w:divBdr>
            <w:top w:val="none" w:sz="0" w:space="0" w:color="auto"/>
            <w:left w:val="none" w:sz="0" w:space="0" w:color="auto"/>
            <w:bottom w:val="none" w:sz="0" w:space="0" w:color="auto"/>
            <w:right w:val="none" w:sz="0" w:space="0" w:color="auto"/>
          </w:divBdr>
          <w:divsChild>
            <w:div w:id="112207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857">
      <w:marLeft w:val="91"/>
      <w:marRight w:val="0"/>
      <w:marTop w:val="0"/>
      <w:marBottom w:val="0"/>
      <w:divBdr>
        <w:top w:val="none" w:sz="0" w:space="0" w:color="auto"/>
        <w:left w:val="none" w:sz="0" w:space="0" w:color="auto"/>
        <w:bottom w:val="none" w:sz="0" w:space="0" w:color="auto"/>
        <w:right w:val="none" w:sz="0" w:space="0" w:color="auto"/>
      </w:divBdr>
      <w:divsChild>
        <w:div w:id="1122077019">
          <w:marLeft w:val="0"/>
          <w:marRight w:val="0"/>
          <w:marTop w:val="0"/>
          <w:marBottom w:val="0"/>
          <w:divBdr>
            <w:top w:val="none" w:sz="0" w:space="0" w:color="auto"/>
            <w:left w:val="none" w:sz="0" w:space="0" w:color="auto"/>
            <w:bottom w:val="none" w:sz="0" w:space="0" w:color="auto"/>
            <w:right w:val="none" w:sz="0" w:space="0" w:color="auto"/>
          </w:divBdr>
        </w:div>
      </w:divsChild>
    </w:div>
    <w:div w:id="1122077863">
      <w:marLeft w:val="0"/>
      <w:marRight w:val="0"/>
      <w:marTop w:val="0"/>
      <w:marBottom w:val="0"/>
      <w:divBdr>
        <w:top w:val="none" w:sz="0" w:space="0" w:color="auto"/>
        <w:left w:val="none" w:sz="0" w:space="0" w:color="auto"/>
        <w:bottom w:val="none" w:sz="0" w:space="0" w:color="auto"/>
        <w:right w:val="none" w:sz="0" w:space="0" w:color="auto"/>
      </w:divBdr>
      <w:divsChild>
        <w:div w:id="1122073599">
          <w:marLeft w:val="0"/>
          <w:marRight w:val="0"/>
          <w:marTop w:val="0"/>
          <w:marBottom w:val="0"/>
          <w:divBdr>
            <w:top w:val="none" w:sz="0" w:space="0" w:color="auto"/>
            <w:left w:val="none" w:sz="0" w:space="0" w:color="auto"/>
            <w:bottom w:val="none" w:sz="0" w:space="0" w:color="auto"/>
            <w:right w:val="none" w:sz="0" w:space="0" w:color="auto"/>
          </w:divBdr>
          <w:divsChild>
            <w:div w:id="1122075633">
              <w:marLeft w:val="0"/>
              <w:marRight w:val="0"/>
              <w:marTop w:val="0"/>
              <w:marBottom w:val="0"/>
              <w:divBdr>
                <w:top w:val="none" w:sz="0" w:space="0" w:color="auto"/>
                <w:left w:val="none" w:sz="0" w:space="0" w:color="auto"/>
                <w:bottom w:val="none" w:sz="0" w:space="0" w:color="auto"/>
                <w:right w:val="none" w:sz="0" w:space="0" w:color="auto"/>
              </w:divBdr>
              <w:divsChild>
                <w:div w:id="1122077908">
                  <w:marLeft w:val="0"/>
                  <w:marRight w:val="0"/>
                  <w:marTop w:val="45"/>
                  <w:marBottom w:val="0"/>
                  <w:divBdr>
                    <w:top w:val="none" w:sz="0" w:space="0" w:color="auto"/>
                    <w:left w:val="none" w:sz="0" w:space="0" w:color="auto"/>
                    <w:bottom w:val="none" w:sz="0" w:space="0" w:color="auto"/>
                    <w:right w:val="none" w:sz="0" w:space="0" w:color="auto"/>
                  </w:divBdr>
                  <w:divsChild>
                    <w:div w:id="1122073042">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866">
      <w:marLeft w:val="0"/>
      <w:marRight w:val="0"/>
      <w:marTop w:val="0"/>
      <w:marBottom w:val="0"/>
      <w:divBdr>
        <w:top w:val="none" w:sz="0" w:space="0" w:color="auto"/>
        <w:left w:val="none" w:sz="0" w:space="0" w:color="auto"/>
        <w:bottom w:val="none" w:sz="0" w:space="0" w:color="auto"/>
        <w:right w:val="none" w:sz="0" w:space="0" w:color="auto"/>
      </w:divBdr>
      <w:divsChild>
        <w:div w:id="1122077168">
          <w:marLeft w:val="0"/>
          <w:marRight w:val="0"/>
          <w:marTop w:val="0"/>
          <w:marBottom w:val="0"/>
          <w:divBdr>
            <w:top w:val="none" w:sz="0" w:space="0" w:color="auto"/>
            <w:left w:val="none" w:sz="0" w:space="0" w:color="auto"/>
            <w:bottom w:val="none" w:sz="0" w:space="0" w:color="auto"/>
            <w:right w:val="none" w:sz="0" w:space="0" w:color="auto"/>
          </w:divBdr>
          <w:divsChild>
            <w:div w:id="1122074039">
              <w:marLeft w:val="0"/>
              <w:marRight w:val="0"/>
              <w:marTop w:val="0"/>
              <w:marBottom w:val="0"/>
              <w:divBdr>
                <w:top w:val="none" w:sz="0" w:space="0" w:color="auto"/>
                <w:left w:val="none" w:sz="0" w:space="0" w:color="auto"/>
                <w:bottom w:val="none" w:sz="0" w:space="0" w:color="auto"/>
                <w:right w:val="none" w:sz="0" w:space="0" w:color="auto"/>
              </w:divBdr>
            </w:div>
            <w:div w:id="1122074296">
              <w:marLeft w:val="0"/>
              <w:marRight w:val="0"/>
              <w:marTop w:val="0"/>
              <w:marBottom w:val="0"/>
              <w:divBdr>
                <w:top w:val="none" w:sz="0" w:space="0" w:color="auto"/>
                <w:left w:val="none" w:sz="0" w:space="0" w:color="auto"/>
                <w:bottom w:val="none" w:sz="0" w:space="0" w:color="auto"/>
                <w:right w:val="none" w:sz="0" w:space="0" w:color="auto"/>
              </w:divBdr>
              <w:divsChild>
                <w:div w:id="1122077481">
                  <w:marLeft w:val="0"/>
                  <w:marRight w:val="0"/>
                  <w:marTop w:val="0"/>
                  <w:marBottom w:val="0"/>
                  <w:divBdr>
                    <w:top w:val="none" w:sz="0" w:space="0" w:color="auto"/>
                    <w:left w:val="none" w:sz="0" w:space="0" w:color="auto"/>
                    <w:bottom w:val="none" w:sz="0" w:space="0" w:color="auto"/>
                    <w:right w:val="none" w:sz="0" w:space="0" w:color="auto"/>
                  </w:divBdr>
                </w:div>
              </w:divsChild>
            </w:div>
            <w:div w:id="112207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881">
      <w:marLeft w:val="0"/>
      <w:marRight w:val="0"/>
      <w:marTop w:val="0"/>
      <w:marBottom w:val="0"/>
      <w:divBdr>
        <w:top w:val="none" w:sz="0" w:space="0" w:color="auto"/>
        <w:left w:val="none" w:sz="0" w:space="0" w:color="auto"/>
        <w:bottom w:val="none" w:sz="0" w:space="0" w:color="auto"/>
        <w:right w:val="single" w:sz="6" w:space="0" w:color="DEDEDE"/>
      </w:divBdr>
      <w:divsChild>
        <w:div w:id="1122073366">
          <w:marLeft w:val="0"/>
          <w:marRight w:val="0"/>
          <w:marTop w:val="0"/>
          <w:marBottom w:val="0"/>
          <w:divBdr>
            <w:top w:val="none" w:sz="0" w:space="0" w:color="auto"/>
            <w:left w:val="none" w:sz="0" w:space="0" w:color="auto"/>
            <w:bottom w:val="none" w:sz="0" w:space="0" w:color="auto"/>
            <w:right w:val="none" w:sz="0" w:space="0" w:color="auto"/>
          </w:divBdr>
          <w:divsChild>
            <w:div w:id="1122075799">
              <w:marLeft w:val="0"/>
              <w:marRight w:val="0"/>
              <w:marTop w:val="0"/>
              <w:marBottom w:val="0"/>
              <w:divBdr>
                <w:top w:val="none" w:sz="0" w:space="0" w:color="auto"/>
                <w:left w:val="none" w:sz="0" w:space="0" w:color="auto"/>
                <w:bottom w:val="none" w:sz="0" w:space="0" w:color="auto"/>
                <w:right w:val="none" w:sz="0" w:space="0" w:color="auto"/>
              </w:divBdr>
              <w:divsChild>
                <w:div w:id="112207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7896">
      <w:marLeft w:val="0"/>
      <w:marRight w:val="0"/>
      <w:marTop w:val="0"/>
      <w:marBottom w:val="0"/>
      <w:divBdr>
        <w:top w:val="none" w:sz="0" w:space="0" w:color="auto"/>
        <w:left w:val="none" w:sz="0" w:space="0" w:color="auto"/>
        <w:bottom w:val="none" w:sz="0" w:space="0" w:color="auto"/>
        <w:right w:val="none" w:sz="0" w:space="0" w:color="auto"/>
      </w:divBdr>
      <w:divsChild>
        <w:div w:id="1122073576">
          <w:marLeft w:val="0"/>
          <w:marRight w:val="0"/>
          <w:marTop w:val="0"/>
          <w:marBottom w:val="0"/>
          <w:divBdr>
            <w:top w:val="none" w:sz="0" w:space="0" w:color="auto"/>
            <w:left w:val="none" w:sz="0" w:space="0" w:color="auto"/>
            <w:bottom w:val="none" w:sz="0" w:space="0" w:color="auto"/>
            <w:right w:val="none" w:sz="0" w:space="0" w:color="auto"/>
          </w:divBdr>
          <w:divsChild>
            <w:div w:id="1122073236">
              <w:marLeft w:val="0"/>
              <w:marRight w:val="0"/>
              <w:marTop w:val="0"/>
              <w:marBottom w:val="0"/>
              <w:divBdr>
                <w:top w:val="none" w:sz="0" w:space="0" w:color="auto"/>
                <w:left w:val="none" w:sz="0" w:space="0" w:color="auto"/>
                <w:bottom w:val="none" w:sz="0" w:space="0" w:color="auto"/>
                <w:right w:val="none" w:sz="0" w:space="0" w:color="auto"/>
              </w:divBdr>
              <w:divsChild>
                <w:div w:id="1122076694">
                  <w:marLeft w:val="0"/>
                  <w:marRight w:val="0"/>
                  <w:marTop w:val="0"/>
                  <w:marBottom w:val="0"/>
                  <w:divBdr>
                    <w:top w:val="none" w:sz="0" w:space="0" w:color="auto"/>
                    <w:left w:val="none" w:sz="0" w:space="0" w:color="auto"/>
                    <w:bottom w:val="none" w:sz="0" w:space="0" w:color="auto"/>
                    <w:right w:val="none" w:sz="0" w:space="0" w:color="auto"/>
                  </w:divBdr>
                  <w:divsChild>
                    <w:div w:id="1122073175">
                      <w:marLeft w:val="0"/>
                      <w:marRight w:val="0"/>
                      <w:marTop w:val="0"/>
                      <w:marBottom w:val="0"/>
                      <w:divBdr>
                        <w:top w:val="none" w:sz="0" w:space="0" w:color="auto"/>
                        <w:left w:val="none" w:sz="0" w:space="0" w:color="auto"/>
                        <w:bottom w:val="none" w:sz="0" w:space="0" w:color="auto"/>
                        <w:right w:val="none" w:sz="0" w:space="0" w:color="auto"/>
                      </w:divBdr>
                      <w:divsChild>
                        <w:div w:id="1122078661">
                          <w:marLeft w:val="0"/>
                          <w:marRight w:val="581"/>
                          <w:marTop w:val="0"/>
                          <w:marBottom w:val="0"/>
                          <w:divBdr>
                            <w:top w:val="none" w:sz="0" w:space="0" w:color="auto"/>
                            <w:left w:val="none" w:sz="0" w:space="0" w:color="auto"/>
                            <w:bottom w:val="none" w:sz="0" w:space="0" w:color="auto"/>
                            <w:right w:val="none" w:sz="0" w:space="0" w:color="auto"/>
                          </w:divBdr>
                          <w:divsChild>
                            <w:div w:id="1122078084">
                              <w:marLeft w:val="0"/>
                              <w:marRight w:val="0"/>
                              <w:marTop w:val="0"/>
                              <w:marBottom w:val="81"/>
                              <w:divBdr>
                                <w:top w:val="none" w:sz="0" w:space="0" w:color="auto"/>
                                <w:left w:val="none" w:sz="0" w:space="0" w:color="auto"/>
                                <w:bottom w:val="none" w:sz="0" w:space="0" w:color="auto"/>
                                <w:right w:val="none" w:sz="0" w:space="0" w:color="auto"/>
                              </w:divBdr>
                              <w:divsChild>
                                <w:div w:id="1122076183">
                                  <w:marLeft w:val="0"/>
                                  <w:marRight w:val="0"/>
                                  <w:marTop w:val="0"/>
                                  <w:marBottom w:val="139"/>
                                  <w:divBdr>
                                    <w:top w:val="none" w:sz="0" w:space="0" w:color="auto"/>
                                    <w:left w:val="none" w:sz="0" w:space="0" w:color="auto"/>
                                    <w:bottom w:val="none" w:sz="0" w:space="0" w:color="auto"/>
                                    <w:right w:val="none" w:sz="0" w:space="0" w:color="auto"/>
                                  </w:divBdr>
                                </w:div>
                                <w:div w:id="1122076896">
                                  <w:marLeft w:val="0"/>
                                  <w:marRight w:val="0"/>
                                  <w:marTop w:val="0"/>
                                  <w:marBottom w:val="0"/>
                                  <w:divBdr>
                                    <w:top w:val="none" w:sz="0" w:space="0" w:color="auto"/>
                                    <w:left w:val="none" w:sz="0" w:space="0" w:color="auto"/>
                                    <w:bottom w:val="none" w:sz="0" w:space="0" w:color="auto"/>
                                    <w:right w:val="none" w:sz="0" w:space="0" w:color="auto"/>
                                  </w:divBdr>
                                  <w:divsChild>
                                    <w:div w:id="1122075206">
                                      <w:marLeft w:val="0"/>
                                      <w:marRight w:val="0"/>
                                      <w:marTop w:val="0"/>
                                      <w:marBottom w:val="93"/>
                                      <w:divBdr>
                                        <w:top w:val="none" w:sz="0" w:space="0" w:color="auto"/>
                                        <w:left w:val="none" w:sz="0" w:space="0" w:color="auto"/>
                                        <w:bottom w:val="none" w:sz="0" w:space="0" w:color="auto"/>
                                        <w:right w:val="none" w:sz="0" w:space="0" w:color="auto"/>
                                      </w:divBdr>
                                    </w:div>
                                    <w:div w:id="1122076980">
                                      <w:marLeft w:val="0"/>
                                      <w:marRight w:val="0"/>
                                      <w:marTop w:val="0"/>
                                      <w:marBottom w:val="0"/>
                                      <w:divBdr>
                                        <w:top w:val="none" w:sz="0" w:space="0" w:color="auto"/>
                                        <w:left w:val="none" w:sz="0" w:space="0" w:color="auto"/>
                                        <w:bottom w:val="none" w:sz="0" w:space="0" w:color="auto"/>
                                        <w:right w:val="none" w:sz="0" w:space="0" w:color="auto"/>
                                      </w:divBdr>
                                      <w:divsChild>
                                        <w:div w:id="112207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7911">
      <w:marLeft w:val="0"/>
      <w:marRight w:val="0"/>
      <w:marTop w:val="0"/>
      <w:marBottom w:val="0"/>
      <w:divBdr>
        <w:top w:val="none" w:sz="0" w:space="0" w:color="auto"/>
        <w:left w:val="none" w:sz="0" w:space="0" w:color="auto"/>
        <w:bottom w:val="none" w:sz="0" w:space="0" w:color="auto"/>
        <w:right w:val="none" w:sz="0" w:space="0" w:color="auto"/>
      </w:divBdr>
      <w:divsChild>
        <w:div w:id="1122078587">
          <w:marLeft w:val="0"/>
          <w:marRight w:val="0"/>
          <w:marTop w:val="0"/>
          <w:marBottom w:val="0"/>
          <w:divBdr>
            <w:top w:val="none" w:sz="0" w:space="0" w:color="auto"/>
            <w:left w:val="none" w:sz="0" w:space="0" w:color="auto"/>
            <w:bottom w:val="none" w:sz="0" w:space="0" w:color="auto"/>
            <w:right w:val="none" w:sz="0" w:space="0" w:color="auto"/>
          </w:divBdr>
        </w:div>
      </w:divsChild>
    </w:div>
    <w:div w:id="1122077917">
      <w:marLeft w:val="120"/>
      <w:marRight w:val="0"/>
      <w:marTop w:val="0"/>
      <w:marBottom w:val="0"/>
      <w:divBdr>
        <w:top w:val="none" w:sz="0" w:space="0" w:color="auto"/>
        <w:left w:val="none" w:sz="0" w:space="0" w:color="auto"/>
        <w:bottom w:val="none" w:sz="0" w:space="0" w:color="auto"/>
        <w:right w:val="none" w:sz="0" w:space="0" w:color="auto"/>
      </w:divBdr>
      <w:divsChild>
        <w:div w:id="1122073303">
          <w:marLeft w:val="0"/>
          <w:marRight w:val="0"/>
          <w:marTop w:val="0"/>
          <w:marBottom w:val="0"/>
          <w:divBdr>
            <w:top w:val="none" w:sz="0" w:space="0" w:color="auto"/>
            <w:left w:val="none" w:sz="0" w:space="0" w:color="auto"/>
            <w:bottom w:val="none" w:sz="0" w:space="0" w:color="auto"/>
            <w:right w:val="none" w:sz="0" w:space="0" w:color="auto"/>
          </w:divBdr>
        </w:div>
      </w:divsChild>
    </w:div>
    <w:div w:id="1122077920">
      <w:marLeft w:val="0"/>
      <w:marRight w:val="0"/>
      <w:marTop w:val="0"/>
      <w:marBottom w:val="0"/>
      <w:divBdr>
        <w:top w:val="none" w:sz="0" w:space="0" w:color="auto"/>
        <w:left w:val="none" w:sz="0" w:space="0" w:color="auto"/>
        <w:bottom w:val="none" w:sz="0" w:space="0" w:color="auto"/>
        <w:right w:val="none" w:sz="0" w:space="0" w:color="auto"/>
      </w:divBdr>
      <w:divsChild>
        <w:div w:id="1122078693">
          <w:marLeft w:val="0"/>
          <w:marRight w:val="0"/>
          <w:marTop w:val="0"/>
          <w:marBottom w:val="0"/>
          <w:divBdr>
            <w:top w:val="none" w:sz="0" w:space="0" w:color="auto"/>
            <w:left w:val="none" w:sz="0" w:space="0" w:color="auto"/>
            <w:bottom w:val="none" w:sz="0" w:space="0" w:color="auto"/>
            <w:right w:val="none" w:sz="0" w:space="0" w:color="auto"/>
          </w:divBdr>
          <w:divsChild>
            <w:div w:id="1122072063">
              <w:marLeft w:val="0"/>
              <w:marRight w:val="0"/>
              <w:marTop w:val="0"/>
              <w:marBottom w:val="0"/>
              <w:divBdr>
                <w:top w:val="none" w:sz="0" w:space="0" w:color="auto"/>
                <w:left w:val="none" w:sz="0" w:space="0" w:color="auto"/>
                <w:bottom w:val="none" w:sz="0" w:space="0" w:color="auto"/>
                <w:right w:val="none" w:sz="0" w:space="0" w:color="auto"/>
              </w:divBdr>
              <w:divsChild>
                <w:div w:id="1122075409">
                  <w:marLeft w:val="0"/>
                  <w:marRight w:val="0"/>
                  <w:marTop w:val="0"/>
                  <w:marBottom w:val="0"/>
                  <w:divBdr>
                    <w:top w:val="none" w:sz="0" w:space="0" w:color="auto"/>
                    <w:left w:val="none" w:sz="0" w:space="0" w:color="auto"/>
                    <w:bottom w:val="none" w:sz="0" w:space="0" w:color="auto"/>
                    <w:right w:val="none" w:sz="0" w:space="0" w:color="auto"/>
                  </w:divBdr>
                  <w:divsChild>
                    <w:div w:id="1122071645">
                      <w:marLeft w:val="0"/>
                      <w:marRight w:val="0"/>
                      <w:marTop w:val="0"/>
                      <w:marBottom w:val="0"/>
                      <w:divBdr>
                        <w:top w:val="none" w:sz="0" w:space="0" w:color="auto"/>
                        <w:left w:val="none" w:sz="0" w:space="0" w:color="auto"/>
                        <w:bottom w:val="none" w:sz="0" w:space="0" w:color="auto"/>
                        <w:right w:val="none" w:sz="0" w:space="0" w:color="auto"/>
                      </w:divBdr>
                      <w:divsChild>
                        <w:div w:id="1122077383">
                          <w:marLeft w:val="0"/>
                          <w:marRight w:val="0"/>
                          <w:marTop w:val="0"/>
                          <w:marBottom w:val="0"/>
                          <w:divBdr>
                            <w:top w:val="none" w:sz="0" w:space="0" w:color="auto"/>
                            <w:left w:val="none" w:sz="0" w:space="0" w:color="auto"/>
                            <w:bottom w:val="none" w:sz="0" w:space="0" w:color="auto"/>
                            <w:right w:val="none" w:sz="0" w:space="0" w:color="auto"/>
                          </w:divBdr>
                          <w:divsChild>
                            <w:div w:id="112207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7922">
      <w:marLeft w:val="0"/>
      <w:marRight w:val="0"/>
      <w:marTop w:val="0"/>
      <w:marBottom w:val="0"/>
      <w:divBdr>
        <w:top w:val="none" w:sz="0" w:space="0" w:color="auto"/>
        <w:left w:val="none" w:sz="0" w:space="0" w:color="auto"/>
        <w:bottom w:val="none" w:sz="0" w:space="0" w:color="auto"/>
        <w:right w:val="none" w:sz="0" w:space="0" w:color="auto"/>
      </w:divBdr>
      <w:divsChild>
        <w:div w:id="1122072795">
          <w:marLeft w:val="0"/>
          <w:marRight w:val="0"/>
          <w:marTop w:val="0"/>
          <w:marBottom w:val="0"/>
          <w:divBdr>
            <w:top w:val="none" w:sz="0" w:space="0" w:color="auto"/>
            <w:left w:val="none" w:sz="0" w:space="0" w:color="auto"/>
            <w:bottom w:val="none" w:sz="0" w:space="0" w:color="auto"/>
            <w:right w:val="none" w:sz="0" w:space="0" w:color="auto"/>
          </w:divBdr>
          <w:divsChild>
            <w:div w:id="1122072751">
              <w:marLeft w:val="0"/>
              <w:marRight w:val="0"/>
              <w:marTop w:val="0"/>
              <w:marBottom w:val="0"/>
              <w:divBdr>
                <w:top w:val="none" w:sz="0" w:space="0" w:color="auto"/>
                <w:left w:val="none" w:sz="0" w:space="0" w:color="auto"/>
                <w:bottom w:val="none" w:sz="0" w:space="0" w:color="auto"/>
                <w:right w:val="none" w:sz="0" w:space="0" w:color="auto"/>
              </w:divBdr>
              <w:divsChild>
                <w:div w:id="1122076158">
                  <w:marLeft w:val="0"/>
                  <w:marRight w:val="0"/>
                  <w:marTop w:val="0"/>
                  <w:marBottom w:val="0"/>
                  <w:divBdr>
                    <w:top w:val="none" w:sz="0" w:space="0" w:color="auto"/>
                    <w:left w:val="none" w:sz="0" w:space="0" w:color="auto"/>
                    <w:bottom w:val="none" w:sz="0" w:space="0" w:color="auto"/>
                    <w:right w:val="none" w:sz="0" w:space="0" w:color="auto"/>
                  </w:divBdr>
                </w:div>
              </w:divsChild>
            </w:div>
            <w:div w:id="1122077207">
              <w:marLeft w:val="0"/>
              <w:marRight w:val="0"/>
              <w:marTop w:val="0"/>
              <w:marBottom w:val="0"/>
              <w:divBdr>
                <w:top w:val="none" w:sz="0" w:space="0" w:color="auto"/>
                <w:left w:val="none" w:sz="0" w:space="0" w:color="auto"/>
                <w:bottom w:val="none" w:sz="0" w:space="0" w:color="auto"/>
                <w:right w:val="none" w:sz="0" w:space="0" w:color="auto"/>
              </w:divBdr>
            </w:div>
            <w:div w:id="112207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923">
      <w:marLeft w:val="0"/>
      <w:marRight w:val="0"/>
      <w:marTop w:val="0"/>
      <w:marBottom w:val="0"/>
      <w:divBdr>
        <w:top w:val="none" w:sz="0" w:space="0" w:color="auto"/>
        <w:left w:val="none" w:sz="0" w:space="0" w:color="auto"/>
        <w:bottom w:val="none" w:sz="0" w:space="0" w:color="auto"/>
        <w:right w:val="none" w:sz="0" w:space="0" w:color="auto"/>
      </w:divBdr>
      <w:divsChild>
        <w:div w:id="1122074858">
          <w:marLeft w:val="0"/>
          <w:marRight w:val="0"/>
          <w:marTop w:val="0"/>
          <w:marBottom w:val="0"/>
          <w:divBdr>
            <w:top w:val="none" w:sz="0" w:space="0" w:color="auto"/>
            <w:left w:val="none" w:sz="0" w:space="0" w:color="auto"/>
            <w:bottom w:val="none" w:sz="0" w:space="0" w:color="auto"/>
            <w:right w:val="none" w:sz="0" w:space="0" w:color="auto"/>
          </w:divBdr>
          <w:divsChild>
            <w:div w:id="1122076058">
              <w:marLeft w:val="0"/>
              <w:marRight w:val="0"/>
              <w:marTop w:val="0"/>
              <w:marBottom w:val="0"/>
              <w:divBdr>
                <w:top w:val="none" w:sz="0" w:space="0" w:color="auto"/>
                <w:left w:val="none" w:sz="0" w:space="0" w:color="auto"/>
                <w:bottom w:val="none" w:sz="0" w:space="0" w:color="auto"/>
                <w:right w:val="none" w:sz="0" w:space="0" w:color="auto"/>
              </w:divBdr>
            </w:div>
            <w:div w:id="1122076740">
              <w:marLeft w:val="0"/>
              <w:marRight w:val="0"/>
              <w:marTop w:val="0"/>
              <w:marBottom w:val="0"/>
              <w:divBdr>
                <w:top w:val="none" w:sz="0" w:space="0" w:color="auto"/>
                <w:left w:val="none" w:sz="0" w:space="0" w:color="auto"/>
                <w:bottom w:val="none" w:sz="0" w:space="0" w:color="auto"/>
                <w:right w:val="none" w:sz="0" w:space="0" w:color="auto"/>
              </w:divBdr>
              <w:divsChild>
                <w:div w:id="1122077850">
                  <w:marLeft w:val="0"/>
                  <w:marRight w:val="0"/>
                  <w:marTop w:val="0"/>
                  <w:marBottom w:val="0"/>
                  <w:divBdr>
                    <w:top w:val="none" w:sz="0" w:space="0" w:color="auto"/>
                    <w:left w:val="none" w:sz="0" w:space="0" w:color="auto"/>
                    <w:bottom w:val="none" w:sz="0" w:space="0" w:color="auto"/>
                    <w:right w:val="none" w:sz="0" w:space="0" w:color="auto"/>
                  </w:divBdr>
                </w:div>
              </w:divsChild>
            </w:div>
            <w:div w:id="112207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925">
      <w:marLeft w:val="0"/>
      <w:marRight w:val="0"/>
      <w:marTop w:val="0"/>
      <w:marBottom w:val="0"/>
      <w:divBdr>
        <w:top w:val="none" w:sz="0" w:space="0" w:color="auto"/>
        <w:left w:val="none" w:sz="0" w:space="0" w:color="auto"/>
        <w:bottom w:val="none" w:sz="0" w:space="0" w:color="auto"/>
        <w:right w:val="none" w:sz="0" w:space="0" w:color="auto"/>
      </w:divBdr>
      <w:divsChild>
        <w:div w:id="1122075416">
          <w:marLeft w:val="0"/>
          <w:marRight w:val="0"/>
          <w:marTop w:val="0"/>
          <w:marBottom w:val="0"/>
          <w:divBdr>
            <w:top w:val="none" w:sz="0" w:space="0" w:color="auto"/>
            <w:left w:val="none" w:sz="0" w:space="0" w:color="auto"/>
            <w:bottom w:val="none" w:sz="0" w:space="0" w:color="auto"/>
            <w:right w:val="none" w:sz="0" w:space="0" w:color="auto"/>
          </w:divBdr>
          <w:divsChild>
            <w:div w:id="1122072926">
              <w:marLeft w:val="0"/>
              <w:marRight w:val="0"/>
              <w:marTop w:val="0"/>
              <w:marBottom w:val="0"/>
              <w:divBdr>
                <w:top w:val="none" w:sz="0" w:space="0" w:color="auto"/>
                <w:left w:val="none" w:sz="0" w:space="0" w:color="auto"/>
                <w:bottom w:val="none" w:sz="0" w:space="0" w:color="auto"/>
                <w:right w:val="none" w:sz="0" w:space="0" w:color="auto"/>
              </w:divBdr>
              <w:divsChild>
                <w:div w:id="1122073963">
                  <w:marLeft w:val="0"/>
                  <w:marRight w:val="0"/>
                  <w:marTop w:val="0"/>
                  <w:marBottom w:val="0"/>
                  <w:divBdr>
                    <w:top w:val="none" w:sz="0" w:space="0" w:color="auto"/>
                    <w:left w:val="none" w:sz="0" w:space="0" w:color="auto"/>
                    <w:bottom w:val="none" w:sz="0" w:space="0" w:color="auto"/>
                    <w:right w:val="none" w:sz="0" w:space="0" w:color="auto"/>
                  </w:divBdr>
                  <w:divsChild>
                    <w:div w:id="1122072982">
                      <w:marLeft w:val="0"/>
                      <w:marRight w:val="0"/>
                      <w:marTop w:val="0"/>
                      <w:marBottom w:val="0"/>
                      <w:divBdr>
                        <w:top w:val="none" w:sz="0" w:space="0" w:color="auto"/>
                        <w:left w:val="none" w:sz="0" w:space="0" w:color="auto"/>
                        <w:bottom w:val="none" w:sz="0" w:space="0" w:color="auto"/>
                        <w:right w:val="none" w:sz="0" w:space="0" w:color="auto"/>
                      </w:divBdr>
                      <w:divsChild>
                        <w:div w:id="1122077837">
                          <w:marLeft w:val="0"/>
                          <w:marRight w:val="0"/>
                          <w:marTop w:val="0"/>
                          <w:marBottom w:val="0"/>
                          <w:divBdr>
                            <w:top w:val="none" w:sz="0" w:space="0" w:color="auto"/>
                            <w:left w:val="none" w:sz="0" w:space="0" w:color="auto"/>
                            <w:bottom w:val="none" w:sz="0" w:space="0" w:color="auto"/>
                            <w:right w:val="none" w:sz="0" w:space="0" w:color="auto"/>
                          </w:divBdr>
                        </w:div>
                      </w:divsChild>
                    </w:div>
                    <w:div w:id="1122076035">
                      <w:marLeft w:val="0"/>
                      <w:marRight w:val="0"/>
                      <w:marTop w:val="0"/>
                      <w:marBottom w:val="0"/>
                      <w:divBdr>
                        <w:top w:val="none" w:sz="0" w:space="0" w:color="auto"/>
                        <w:left w:val="none" w:sz="0" w:space="0" w:color="auto"/>
                        <w:bottom w:val="none" w:sz="0" w:space="0" w:color="auto"/>
                        <w:right w:val="none" w:sz="0" w:space="0" w:color="auto"/>
                      </w:divBdr>
                      <w:divsChild>
                        <w:div w:id="1122073316">
                          <w:marLeft w:val="0"/>
                          <w:marRight w:val="0"/>
                          <w:marTop w:val="0"/>
                          <w:marBottom w:val="0"/>
                          <w:divBdr>
                            <w:top w:val="none" w:sz="0" w:space="0" w:color="auto"/>
                            <w:left w:val="none" w:sz="0" w:space="0" w:color="auto"/>
                            <w:bottom w:val="none" w:sz="0" w:space="0" w:color="auto"/>
                            <w:right w:val="none" w:sz="0" w:space="0" w:color="auto"/>
                          </w:divBdr>
                          <w:divsChild>
                            <w:div w:id="1122072226">
                              <w:marLeft w:val="0"/>
                              <w:marRight w:val="0"/>
                              <w:marTop w:val="0"/>
                              <w:marBottom w:val="0"/>
                              <w:divBdr>
                                <w:top w:val="none" w:sz="0" w:space="0" w:color="auto"/>
                                <w:left w:val="single" w:sz="24" w:space="12" w:color="303E50"/>
                                <w:bottom w:val="none" w:sz="0" w:space="0" w:color="auto"/>
                                <w:right w:val="none" w:sz="0" w:space="0" w:color="auto"/>
                              </w:divBdr>
                            </w:div>
                            <w:div w:id="1122073363">
                              <w:marLeft w:val="0"/>
                              <w:marRight w:val="0"/>
                              <w:marTop w:val="0"/>
                              <w:marBottom w:val="0"/>
                              <w:divBdr>
                                <w:top w:val="none" w:sz="0" w:space="0" w:color="auto"/>
                                <w:left w:val="single" w:sz="24" w:space="12" w:color="303E50"/>
                                <w:bottom w:val="none" w:sz="0" w:space="0" w:color="auto"/>
                                <w:right w:val="none" w:sz="0" w:space="0" w:color="auto"/>
                              </w:divBdr>
                            </w:div>
                            <w:div w:id="1122077084">
                              <w:marLeft w:val="0"/>
                              <w:marRight w:val="0"/>
                              <w:marTop w:val="0"/>
                              <w:marBottom w:val="0"/>
                              <w:divBdr>
                                <w:top w:val="none" w:sz="0" w:space="0" w:color="auto"/>
                                <w:left w:val="single" w:sz="24" w:space="12" w:color="303E50"/>
                                <w:bottom w:val="none" w:sz="0" w:space="0" w:color="auto"/>
                                <w:right w:val="none" w:sz="0" w:space="0" w:color="auto"/>
                              </w:divBdr>
                            </w:div>
                          </w:divsChild>
                        </w:div>
                      </w:divsChild>
                    </w:div>
                  </w:divsChild>
                </w:div>
              </w:divsChild>
            </w:div>
          </w:divsChild>
        </w:div>
      </w:divsChild>
    </w:div>
    <w:div w:id="1122077928">
      <w:marLeft w:val="0"/>
      <w:marRight w:val="0"/>
      <w:marTop w:val="0"/>
      <w:marBottom w:val="0"/>
      <w:divBdr>
        <w:top w:val="none" w:sz="0" w:space="0" w:color="auto"/>
        <w:left w:val="none" w:sz="0" w:space="0" w:color="auto"/>
        <w:bottom w:val="none" w:sz="0" w:space="0" w:color="auto"/>
        <w:right w:val="none" w:sz="0" w:space="0" w:color="auto"/>
      </w:divBdr>
      <w:divsChild>
        <w:div w:id="1122077717">
          <w:marLeft w:val="0"/>
          <w:marRight w:val="0"/>
          <w:marTop w:val="0"/>
          <w:marBottom w:val="0"/>
          <w:divBdr>
            <w:top w:val="none" w:sz="0" w:space="0" w:color="auto"/>
            <w:left w:val="none" w:sz="0" w:space="0" w:color="auto"/>
            <w:bottom w:val="none" w:sz="0" w:space="0" w:color="auto"/>
            <w:right w:val="none" w:sz="0" w:space="0" w:color="auto"/>
          </w:divBdr>
          <w:divsChild>
            <w:div w:id="1122077507">
              <w:marLeft w:val="0"/>
              <w:marRight w:val="0"/>
              <w:marTop w:val="0"/>
              <w:marBottom w:val="0"/>
              <w:divBdr>
                <w:top w:val="none" w:sz="0" w:space="0" w:color="auto"/>
                <w:left w:val="none" w:sz="0" w:space="0" w:color="auto"/>
                <w:bottom w:val="none" w:sz="0" w:space="0" w:color="auto"/>
                <w:right w:val="none" w:sz="0" w:space="0" w:color="auto"/>
              </w:divBdr>
              <w:divsChild>
                <w:div w:id="1122077843">
                  <w:marLeft w:val="0"/>
                  <w:marRight w:val="0"/>
                  <w:marTop w:val="45"/>
                  <w:marBottom w:val="0"/>
                  <w:divBdr>
                    <w:top w:val="none" w:sz="0" w:space="0" w:color="auto"/>
                    <w:left w:val="none" w:sz="0" w:space="0" w:color="auto"/>
                    <w:bottom w:val="none" w:sz="0" w:space="0" w:color="auto"/>
                    <w:right w:val="none" w:sz="0" w:space="0" w:color="auto"/>
                  </w:divBdr>
                  <w:divsChild>
                    <w:div w:id="1122075008">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952">
      <w:marLeft w:val="0"/>
      <w:marRight w:val="0"/>
      <w:marTop w:val="0"/>
      <w:marBottom w:val="0"/>
      <w:divBdr>
        <w:top w:val="none" w:sz="0" w:space="0" w:color="auto"/>
        <w:left w:val="none" w:sz="0" w:space="0" w:color="auto"/>
        <w:bottom w:val="none" w:sz="0" w:space="0" w:color="auto"/>
        <w:right w:val="none" w:sz="0" w:space="0" w:color="auto"/>
      </w:divBdr>
      <w:divsChild>
        <w:div w:id="1122072306">
          <w:marLeft w:val="75"/>
          <w:marRight w:val="0"/>
          <w:marTop w:val="0"/>
          <w:marBottom w:val="0"/>
          <w:divBdr>
            <w:top w:val="none" w:sz="0" w:space="0" w:color="auto"/>
            <w:left w:val="none" w:sz="0" w:space="0" w:color="auto"/>
            <w:bottom w:val="none" w:sz="0" w:space="0" w:color="auto"/>
            <w:right w:val="none" w:sz="0" w:space="0" w:color="auto"/>
          </w:divBdr>
          <w:divsChild>
            <w:div w:id="1122075769">
              <w:marLeft w:val="0"/>
              <w:marRight w:val="0"/>
              <w:marTop w:val="0"/>
              <w:marBottom w:val="0"/>
              <w:divBdr>
                <w:top w:val="none" w:sz="0" w:space="0" w:color="auto"/>
                <w:left w:val="none" w:sz="0" w:space="0" w:color="auto"/>
                <w:bottom w:val="none" w:sz="0" w:space="0" w:color="auto"/>
                <w:right w:val="none" w:sz="0" w:space="0" w:color="auto"/>
              </w:divBdr>
              <w:divsChild>
                <w:div w:id="1122076414">
                  <w:marLeft w:val="0"/>
                  <w:marRight w:val="0"/>
                  <w:marTop w:val="0"/>
                  <w:marBottom w:val="0"/>
                  <w:divBdr>
                    <w:top w:val="none" w:sz="0" w:space="0" w:color="auto"/>
                    <w:left w:val="none" w:sz="0" w:space="0" w:color="auto"/>
                    <w:bottom w:val="none" w:sz="0" w:space="0" w:color="auto"/>
                    <w:right w:val="none" w:sz="0" w:space="0" w:color="auto"/>
                  </w:divBdr>
                  <w:divsChild>
                    <w:div w:id="1122076812">
                      <w:marLeft w:val="0"/>
                      <w:marRight w:val="0"/>
                      <w:marTop w:val="0"/>
                      <w:marBottom w:val="0"/>
                      <w:divBdr>
                        <w:top w:val="none" w:sz="0" w:space="0" w:color="auto"/>
                        <w:left w:val="none" w:sz="0" w:space="0" w:color="auto"/>
                        <w:bottom w:val="none" w:sz="0" w:space="0" w:color="auto"/>
                        <w:right w:val="none" w:sz="0" w:space="0" w:color="auto"/>
                      </w:divBdr>
                      <w:divsChild>
                        <w:div w:id="112207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7967">
      <w:marLeft w:val="0"/>
      <w:marRight w:val="0"/>
      <w:marTop w:val="0"/>
      <w:marBottom w:val="0"/>
      <w:divBdr>
        <w:top w:val="none" w:sz="0" w:space="0" w:color="auto"/>
        <w:left w:val="none" w:sz="0" w:space="0" w:color="auto"/>
        <w:bottom w:val="none" w:sz="0" w:space="0" w:color="auto"/>
        <w:right w:val="none" w:sz="0" w:space="0" w:color="auto"/>
      </w:divBdr>
      <w:divsChild>
        <w:div w:id="1122075234">
          <w:marLeft w:val="0"/>
          <w:marRight w:val="0"/>
          <w:marTop w:val="0"/>
          <w:marBottom w:val="0"/>
          <w:divBdr>
            <w:top w:val="none" w:sz="0" w:space="0" w:color="auto"/>
            <w:left w:val="none" w:sz="0" w:space="0" w:color="auto"/>
            <w:bottom w:val="none" w:sz="0" w:space="0" w:color="auto"/>
            <w:right w:val="none" w:sz="0" w:space="0" w:color="auto"/>
          </w:divBdr>
          <w:divsChild>
            <w:div w:id="1122071660">
              <w:marLeft w:val="0"/>
              <w:marRight w:val="0"/>
              <w:marTop w:val="0"/>
              <w:marBottom w:val="0"/>
              <w:divBdr>
                <w:top w:val="none" w:sz="0" w:space="0" w:color="auto"/>
                <w:left w:val="none" w:sz="0" w:space="0" w:color="auto"/>
                <w:bottom w:val="none" w:sz="0" w:space="0" w:color="auto"/>
                <w:right w:val="none" w:sz="0" w:space="0" w:color="auto"/>
              </w:divBdr>
              <w:divsChild>
                <w:div w:id="1122077119">
                  <w:marLeft w:val="0"/>
                  <w:marRight w:val="0"/>
                  <w:marTop w:val="45"/>
                  <w:marBottom w:val="0"/>
                  <w:divBdr>
                    <w:top w:val="none" w:sz="0" w:space="0" w:color="auto"/>
                    <w:left w:val="none" w:sz="0" w:space="0" w:color="auto"/>
                    <w:bottom w:val="none" w:sz="0" w:space="0" w:color="auto"/>
                    <w:right w:val="none" w:sz="0" w:space="0" w:color="auto"/>
                  </w:divBdr>
                  <w:divsChild>
                    <w:div w:id="1122073023">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7973">
      <w:marLeft w:val="0"/>
      <w:marRight w:val="0"/>
      <w:marTop w:val="0"/>
      <w:marBottom w:val="0"/>
      <w:divBdr>
        <w:top w:val="none" w:sz="0" w:space="0" w:color="auto"/>
        <w:left w:val="none" w:sz="0" w:space="0" w:color="auto"/>
        <w:bottom w:val="none" w:sz="0" w:space="0" w:color="auto"/>
        <w:right w:val="none" w:sz="0" w:space="0" w:color="auto"/>
      </w:divBdr>
      <w:divsChild>
        <w:div w:id="1122073148">
          <w:marLeft w:val="0"/>
          <w:marRight w:val="0"/>
          <w:marTop w:val="0"/>
          <w:marBottom w:val="0"/>
          <w:divBdr>
            <w:top w:val="none" w:sz="0" w:space="0" w:color="auto"/>
            <w:left w:val="none" w:sz="0" w:space="0" w:color="auto"/>
            <w:bottom w:val="none" w:sz="0" w:space="0" w:color="auto"/>
            <w:right w:val="none" w:sz="0" w:space="0" w:color="auto"/>
          </w:divBdr>
          <w:divsChild>
            <w:div w:id="1122073518">
              <w:marLeft w:val="0"/>
              <w:marRight w:val="0"/>
              <w:marTop w:val="0"/>
              <w:marBottom w:val="0"/>
              <w:divBdr>
                <w:top w:val="none" w:sz="0" w:space="0" w:color="auto"/>
                <w:left w:val="none" w:sz="0" w:space="0" w:color="auto"/>
                <w:bottom w:val="none" w:sz="0" w:space="0" w:color="auto"/>
                <w:right w:val="none" w:sz="0" w:space="0" w:color="auto"/>
              </w:divBdr>
              <w:divsChild>
                <w:div w:id="1122073803">
                  <w:marLeft w:val="0"/>
                  <w:marRight w:val="0"/>
                  <w:marTop w:val="0"/>
                  <w:marBottom w:val="0"/>
                  <w:divBdr>
                    <w:top w:val="none" w:sz="0" w:space="0" w:color="auto"/>
                    <w:left w:val="none" w:sz="0" w:space="0" w:color="auto"/>
                    <w:bottom w:val="none" w:sz="0" w:space="0" w:color="auto"/>
                    <w:right w:val="none" w:sz="0" w:space="0" w:color="auto"/>
                  </w:divBdr>
                  <w:divsChild>
                    <w:div w:id="1122074572">
                      <w:marLeft w:val="0"/>
                      <w:marRight w:val="0"/>
                      <w:marTop w:val="0"/>
                      <w:marBottom w:val="0"/>
                      <w:divBdr>
                        <w:top w:val="none" w:sz="0" w:space="0" w:color="auto"/>
                        <w:left w:val="none" w:sz="0" w:space="0" w:color="auto"/>
                        <w:bottom w:val="none" w:sz="0" w:space="0" w:color="auto"/>
                        <w:right w:val="none" w:sz="0" w:space="0" w:color="auto"/>
                      </w:divBdr>
                      <w:divsChild>
                        <w:div w:id="1122072825">
                          <w:marLeft w:val="0"/>
                          <w:marRight w:val="0"/>
                          <w:marTop w:val="0"/>
                          <w:marBottom w:val="0"/>
                          <w:divBdr>
                            <w:top w:val="none" w:sz="0" w:space="0" w:color="auto"/>
                            <w:left w:val="none" w:sz="0" w:space="0" w:color="auto"/>
                            <w:bottom w:val="none" w:sz="0" w:space="0" w:color="auto"/>
                            <w:right w:val="none" w:sz="0" w:space="0" w:color="auto"/>
                          </w:divBdr>
                          <w:divsChild>
                            <w:div w:id="112207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7976">
      <w:marLeft w:val="0"/>
      <w:marRight w:val="0"/>
      <w:marTop w:val="0"/>
      <w:marBottom w:val="0"/>
      <w:divBdr>
        <w:top w:val="none" w:sz="0" w:space="0" w:color="auto"/>
        <w:left w:val="none" w:sz="0" w:space="0" w:color="auto"/>
        <w:bottom w:val="none" w:sz="0" w:space="0" w:color="auto"/>
        <w:right w:val="none" w:sz="0" w:space="0" w:color="auto"/>
      </w:divBdr>
      <w:divsChild>
        <w:div w:id="1122074819">
          <w:marLeft w:val="0"/>
          <w:marRight w:val="0"/>
          <w:marTop w:val="0"/>
          <w:marBottom w:val="0"/>
          <w:divBdr>
            <w:top w:val="none" w:sz="0" w:space="0" w:color="auto"/>
            <w:left w:val="none" w:sz="0" w:space="0" w:color="auto"/>
            <w:bottom w:val="none" w:sz="0" w:space="0" w:color="auto"/>
            <w:right w:val="none" w:sz="0" w:space="0" w:color="auto"/>
          </w:divBdr>
          <w:divsChild>
            <w:div w:id="1122075477">
              <w:marLeft w:val="0"/>
              <w:marRight w:val="0"/>
              <w:marTop w:val="0"/>
              <w:marBottom w:val="0"/>
              <w:divBdr>
                <w:top w:val="none" w:sz="0" w:space="0" w:color="auto"/>
                <w:left w:val="none" w:sz="0" w:space="0" w:color="auto"/>
                <w:bottom w:val="none" w:sz="0" w:space="0" w:color="auto"/>
                <w:right w:val="none" w:sz="0" w:space="0" w:color="auto"/>
              </w:divBdr>
              <w:divsChild>
                <w:div w:id="1122076566">
                  <w:marLeft w:val="0"/>
                  <w:marRight w:val="0"/>
                  <w:marTop w:val="0"/>
                  <w:marBottom w:val="0"/>
                  <w:divBdr>
                    <w:top w:val="none" w:sz="0" w:space="0" w:color="auto"/>
                    <w:left w:val="none" w:sz="0" w:space="0" w:color="auto"/>
                    <w:bottom w:val="none" w:sz="0" w:space="0" w:color="auto"/>
                    <w:right w:val="none" w:sz="0" w:space="0" w:color="auto"/>
                  </w:divBdr>
                  <w:divsChild>
                    <w:div w:id="1122075841">
                      <w:marLeft w:val="0"/>
                      <w:marRight w:val="0"/>
                      <w:marTop w:val="0"/>
                      <w:marBottom w:val="0"/>
                      <w:divBdr>
                        <w:top w:val="none" w:sz="0" w:space="0" w:color="auto"/>
                        <w:left w:val="none" w:sz="0" w:space="0" w:color="auto"/>
                        <w:bottom w:val="none" w:sz="0" w:space="0" w:color="auto"/>
                        <w:right w:val="none" w:sz="0" w:space="0" w:color="auto"/>
                      </w:divBdr>
                      <w:divsChild>
                        <w:div w:id="1122076314">
                          <w:marLeft w:val="0"/>
                          <w:marRight w:val="911"/>
                          <w:marTop w:val="0"/>
                          <w:marBottom w:val="0"/>
                          <w:divBdr>
                            <w:top w:val="none" w:sz="0" w:space="0" w:color="auto"/>
                            <w:left w:val="none" w:sz="0" w:space="0" w:color="auto"/>
                            <w:bottom w:val="none" w:sz="0" w:space="0" w:color="auto"/>
                            <w:right w:val="none" w:sz="0" w:space="0" w:color="auto"/>
                          </w:divBdr>
                          <w:divsChild>
                            <w:div w:id="1122072586">
                              <w:marLeft w:val="0"/>
                              <w:marRight w:val="0"/>
                              <w:marTop w:val="0"/>
                              <w:marBottom w:val="128"/>
                              <w:divBdr>
                                <w:top w:val="none" w:sz="0" w:space="0" w:color="auto"/>
                                <w:left w:val="none" w:sz="0" w:space="0" w:color="auto"/>
                                <w:bottom w:val="none" w:sz="0" w:space="0" w:color="auto"/>
                                <w:right w:val="none" w:sz="0" w:space="0" w:color="auto"/>
                              </w:divBdr>
                              <w:divsChild>
                                <w:div w:id="1122074863">
                                  <w:marLeft w:val="0"/>
                                  <w:marRight w:val="0"/>
                                  <w:marTop w:val="0"/>
                                  <w:marBottom w:val="0"/>
                                  <w:divBdr>
                                    <w:top w:val="none" w:sz="0" w:space="0" w:color="auto"/>
                                    <w:left w:val="none" w:sz="0" w:space="0" w:color="auto"/>
                                    <w:bottom w:val="none" w:sz="0" w:space="0" w:color="auto"/>
                                    <w:right w:val="none" w:sz="0" w:space="0" w:color="auto"/>
                                  </w:divBdr>
                                  <w:divsChild>
                                    <w:div w:id="1122072301">
                                      <w:marLeft w:val="0"/>
                                      <w:marRight w:val="0"/>
                                      <w:marTop w:val="0"/>
                                      <w:marBottom w:val="0"/>
                                      <w:divBdr>
                                        <w:top w:val="none" w:sz="0" w:space="0" w:color="auto"/>
                                        <w:left w:val="none" w:sz="0" w:space="0" w:color="auto"/>
                                        <w:bottom w:val="none" w:sz="0" w:space="0" w:color="auto"/>
                                        <w:right w:val="none" w:sz="0" w:space="0" w:color="auto"/>
                                      </w:divBdr>
                                      <w:divsChild>
                                        <w:div w:id="1122075781">
                                          <w:marLeft w:val="0"/>
                                          <w:marRight w:val="0"/>
                                          <w:marTop w:val="0"/>
                                          <w:marBottom w:val="0"/>
                                          <w:divBdr>
                                            <w:top w:val="none" w:sz="0" w:space="0" w:color="auto"/>
                                            <w:left w:val="none" w:sz="0" w:space="0" w:color="auto"/>
                                            <w:bottom w:val="none" w:sz="0" w:space="0" w:color="auto"/>
                                            <w:right w:val="none" w:sz="0" w:space="0" w:color="auto"/>
                                          </w:divBdr>
                                        </w:div>
                                      </w:divsChild>
                                    </w:div>
                                    <w:div w:id="1122078731">
                                      <w:marLeft w:val="0"/>
                                      <w:marRight w:val="0"/>
                                      <w:marTop w:val="0"/>
                                      <w:marBottom w:val="146"/>
                                      <w:divBdr>
                                        <w:top w:val="none" w:sz="0" w:space="0" w:color="auto"/>
                                        <w:left w:val="none" w:sz="0" w:space="0" w:color="auto"/>
                                        <w:bottom w:val="none" w:sz="0" w:space="0" w:color="auto"/>
                                        <w:right w:val="none" w:sz="0" w:space="0" w:color="auto"/>
                                      </w:divBdr>
                                    </w:div>
                                  </w:divsChild>
                                </w:div>
                                <w:div w:id="1122077685">
                                  <w:marLeft w:val="0"/>
                                  <w:marRight w:val="0"/>
                                  <w:marTop w:val="0"/>
                                  <w:marBottom w:val="21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7977">
      <w:marLeft w:val="120"/>
      <w:marRight w:val="0"/>
      <w:marTop w:val="0"/>
      <w:marBottom w:val="0"/>
      <w:divBdr>
        <w:top w:val="none" w:sz="0" w:space="0" w:color="auto"/>
        <w:left w:val="none" w:sz="0" w:space="0" w:color="auto"/>
        <w:bottom w:val="none" w:sz="0" w:space="0" w:color="auto"/>
        <w:right w:val="none" w:sz="0" w:space="0" w:color="auto"/>
      </w:divBdr>
      <w:divsChild>
        <w:div w:id="1122072636">
          <w:marLeft w:val="0"/>
          <w:marRight w:val="0"/>
          <w:marTop w:val="0"/>
          <w:marBottom w:val="0"/>
          <w:divBdr>
            <w:top w:val="none" w:sz="0" w:space="0" w:color="auto"/>
            <w:left w:val="none" w:sz="0" w:space="0" w:color="auto"/>
            <w:bottom w:val="none" w:sz="0" w:space="0" w:color="auto"/>
            <w:right w:val="none" w:sz="0" w:space="0" w:color="auto"/>
          </w:divBdr>
        </w:div>
      </w:divsChild>
    </w:div>
    <w:div w:id="1122077978">
      <w:marLeft w:val="0"/>
      <w:marRight w:val="0"/>
      <w:marTop w:val="0"/>
      <w:marBottom w:val="0"/>
      <w:divBdr>
        <w:top w:val="none" w:sz="0" w:space="0" w:color="auto"/>
        <w:left w:val="none" w:sz="0" w:space="0" w:color="auto"/>
        <w:bottom w:val="none" w:sz="0" w:space="0" w:color="auto"/>
        <w:right w:val="none" w:sz="0" w:space="0" w:color="auto"/>
      </w:divBdr>
      <w:divsChild>
        <w:div w:id="1122073960">
          <w:marLeft w:val="0"/>
          <w:marRight w:val="0"/>
          <w:marTop w:val="0"/>
          <w:marBottom w:val="0"/>
          <w:divBdr>
            <w:top w:val="none" w:sz="0" w:space="0" w:color="auto"/>
            <w:left w:val="none" w:sz="0" w:space="0" w:color="auto"/>
            <w:bottom w:val="none" w:sz="0" w:space="0" w:color="auto"/>
            <w:right w:val="none" w:sz="0" w:space="0" w:color="auto"/>
          </w:divBdr>
          <w:divsChild>
            <w:div w:id="1122074157">
              <w:marLeft w:val="0"/>
              <w:marRight w:val="0"/>
              <w:marTop w:val="0"/>
              <w:marBottom w:val="0"/>
              <w:divBdr>
                <w:top w:val="none" w:sz="0" w:space="0" w:color="auto"/>
                <w:left w:val="none" w:sz="0" w:space="0" w:color="auto"/>
                <w:bottom w:val="none" w:sz="0" w:space="0" w:color="auto"/>
                <w:right w:val="none" w:sz="0" w:space="0" w:color="auto"/>
              </w:divBdr>
            </w:div>
            <w:div w:id="1122075315">
              <w:marLeft w:val="0"/>
              <w:marRight w:val="0"/>
              <w:marTop w:val="0"/>
              <w:marBottom w:val="0"/>
              <w:divBdr>
                <w:top w:val="none" w:sz="0" w:space="0" w:color="auto"/>
                <w:left w:val="none" w:sz="0" w:space="0" w:color="auto"/>
                <w:bottom w:val="none" w:sz="0" w:space="0" w:color="auto"/>
                <w:right w:val="none" w:sz="0" w:space="0" w:color="auto"/>
              </w:divBdr>
            </w:div>
            <w:div w:id="1122075734">
              <w:marLeft w:val="0"/>
              <w:marRight w:val="0"/>
              <w:marTop w:val="0"/>
              <w:marBottom w:val="0"/>
              <w:divBdr>
                <w:top w:val="none" w:sz="0" w:space="0" w:color="auto"/>
                <w:left w:val="none" w:sz="0" w:space="0" w:color="auto"/>
                <w:bottom w:val="none" w:sz="0" w:space="0" w:color="auto"/>
                <w:right w:val="none" w:sz="0" w:space="0" w:color="auto"/>
              </w:divBdr>
              <w:divsChild>
                <w:div w:id="112207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8003">
      <w:marLeft w:val="0"/>
      <w:marRight w:val="0"/>
      <w:marTop w:val="0"/>
      <w:marBottom w:val="0"/>
      <w:divBdr>
        <w:top w:val="none" w:sz="0" w:space="0" w:color="auto"/>
        <w:left w:val="none" w:sz="0" w:space="0" w:color="auto"/>
        <w:bottom w:val="none" w:sz="0" w:space="0" w:color="auto"/>
        <w:right w:val="none" w:sz="0" w:space="0" w:color="auto"/>
      </w:divBdr>
      <w:divsChild>
        <w:div w:id="1122075569">
          <w:marLeft w:val="75"/>
          <w:marRight w:val="0"/>
          <w:marTop w:val="0"/>
          <w:marBottom w:val="0"/>
          <w:divBdr>
            <w:top w:val="none" w:sz="0" w:space="0" w:color="auto"/>
            <w:left w:val="none" w:sz="0" w:space="0" w:color="auto"/>
            <w:bottom w:val="none" w:sz="0" w:space="0" w:color="auto"/>
            <w:right w:val="none" w:sz="0" w:space="0" w:color="auto"/>
          </w:divBdr>
          <w:divsChild>
            <w:div w:id="1122076822">
              <w:marLeft w:val="0"/>
              <w:marRight w:val="0"/>
              <w:marTop w:val="0"/>
              <w:marBottom w:val="0"/>
              <w:divBdr>
                <w:top w:val="none" w:sz="0" w:space="0" w:color="auto"/>
                <w:left w:val="none" w:sz="0" w:space="0" w:color="auto"/>
                <w:bottom w:val="none" w:sz="0" w:space="0" w:color="auto"/>
                <w:right w:val="none" w:sz="0" w:space="0" w:color="auto"/>
              </w:divBdr>
              <w:divsChild>
                <w:div w:id="1122073866">
                  <w:marLeft w:val="0"/>
                  <w:marRight w:val="0"/>
                  <w:marTop w:val="0"/>
                  <w:marBottom w:val="0"/>
                  <w:divBdr>
                    <w:top w:val="none" w:sz="0" w:space="0" w:color="auto"/>
                    <w:left w:val="none" w:sz="0" w:space="0" w:color="auto"/>
                    <w:bottom w:val="none" w:sz="0" w:space="0" w:color="auto"/>
                    <w:right w:val="none" w:sz="0" w:space="0" w:color="auto"/>
                  </w:divBdr>
                  <w:divsChild>
                    <w:div w:id="1122071700">
                      <w:marLeft w:val="0"/>
                      <w:marRight w:val="0"/>
                      <w:marTop w:val="0"/>
                      <w:marBottom w:val="0"/>
                      <w:divBdr>
                        <w:top w:val="none" w:sz="0" w:space="0" w:color="auto"/>
                        <w:left w:val="none" w:sz="0" w:space="0" w:color="auto"/>
                        <w:bottom w:val="none" w:sz="0" w:space="0" w:color="auto"/>
                        <w:right w:val="none" w:sz="0" w:space="0" w:color="auto"/>
                      </w:divBdr>
                      <w:divsChild>
                        <w:div w:id="112207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8013">
      <w:marLeft w:val="0"/>
      <w:marRight w:val="0"/>
      <w:marTop w:val="0"/>
      <w:marBottom w:val="0"/>
      <w:divBdr>
        <w:top w:val="none" w:sz="0" w:space="0" w:color="auto"/>
        <w:left w:val="none" w:sz="0" w:space="0" w:color="auto"/>
        <w:bottom w:val="none" w:sz="0" w:space="0" w:color="auto"/>
        <w:right w:val="none" w:sz="0" w:space="0" w:color="auto"/>
      </w:divBdr>
      <w:divsChild>
        <w:div w:id="1122078199">
          <w:marLeft w:val="0"/>
          <w:marRight w:val="0"/>
          <w:marTop w:val="0"/>
          <w:marBottom w:val="0"/>
          <w:divBdr>
            <w:top w:val="single" w:sz="6" w:space="8" w:color="CCCCCC"/>
            <w:left w:val="single" w:sz="6" w:space="8" w:color="CCCCCC"/>
            <w:bottom w:val="single" w:sz="12" w:space="8" w:color="999999"/>
            <w:right w:val="single" w:sz="12" w:space="8" w:color="999999"/>
          </w:divBdr>
          <w:divsChild>
            <w:div w:id="112207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027">
      <w:marLeft w:val="0"/>
      <w:marRight w:val="0"/>
      <w:marTop w:val="0"/>
      <w:marBottom w:val="0"/>
      <w:divBdr>
        <w:top w:val="none" w:sz="0" w:space="0" w:color="auto"/>
        <w:left w:val="none" w:sz="0" w:space="0" w:color="auto"/>
        <w:bottom w:val="none" w:sz="0" w:space="0" w:color="auto"/>
        <w:right w:val="none" w:sz="0" w:space="0" w:color="auto"/>
      </w:divBdr>
      <w:divsChild>
        <w:div w:id="1122072849">
          <w:marLeft w:val="0"/>
          <w:marRight w:val="0"/>
          <w:marTop w:val="240"/>
          <w:marBottom w:val="0"/>
          <w:divBdr>
            <w:top w:val="none" w:sz="0" w:space="0" w:color="auto"/>
            <w:left w:val="none" w:sz="0" w:space="0" w:color="auto"/>
            <w:bottom w:val="none" w:sz="0" w:space="0" w:color="auto"/>
            <w:right w:val="none" w:sz="0" w:space="0" w:color="auto"/>
          </w:divBdr>
          <w:divsChild>
            <w:div w:id="1122074791">
              <w:marLeft w:val="-939"/>
              <w:marRight w:val="-939"/>
              <w:marTop w:val="0"/>
              <w:marBottom w:val="576"/>
              <w:divBdr>
                <w:top w:val="none" w:sz="0" w:space="0" w:color="auto"/>
                <w:left w:val="none" w:sz="0" w:space="0" w:color="auto"/>
                <w:bottom w:val="none" w:sz="0" w:space="0" w:color="auto"/>
                <w:right w:val="none" w:sz="0" w:space="0" w:color="auto"/>
              </w:divBdr>
              <w:divsChild>
                <w:div w:id="1122075098">
                  <w:marLeft w:val="-939"/>
                  <w:marRight w:val="-939"/>
                  <w:marTop w:val="0"/>
                  <w:marBottom w:val="0"/>
                  <w:divBdr>
                    <w:top w:val="none" w:sz="0" w:space="0" w:color="auto"/>
                    <w:left w:val="none" w:sz="0" w:space="0" w:color="auto"/>
                    <w:bottom w:val="none" w:sz="0" w:space="0" w:color="auto"/>
                    <w:right w:val="none" w:sz="0" w:space="0" w:color="auto"/>
                  </w:divBdr>
                  <w:divsChild>
                    <w:div w:id="1122073521">
                      <w:marLeft w:val="0"/>
                      <w:marRight w:val="0"/>
                      <w:marTop w:val="0"/>
                      <w:marBottom w:val="157"/>
                      <w:divBdr>
                        <w:top w:val="none" w:sz="0" w:space="0" w:color="auto"/>
                        <w:left w:val="none" w:sz="0" w:space="0" w:color="auto"/>
                        <w:bottom w:val="single" w:sz="6" w:space="0" w:color="777777"/>
                        <w:right w:val="none" w:sz="0" w:space="0" w:color="auto"/>
                      </w:divBdr>
                      <w:divsChild>
                        <w:div w:id="1122078120">
                          <w:marLeft w:val="0"/>
                          <w:marRight w:val="0"/>
                          <w:marTop w:val="0"/>
                          <w:marBottom w:val="0"/>
                          <w:divBdr>
                            <w:top w:val="none" w:sz="0" w:space="0" w:color="auto"/>
                            <w:left w:val="none" w:sz="0" w:space="0" w:color="auto"/>
                            <w:bottom w:val="none" w:sz="0" w:space="0" w:color="auto"/>
                            <w:right w:val="none" w:sz="0" w:space="0" w:color="auto"/>
                          </w:divBdr>
                          <w:divsChild>
                            <w:div w:id="1122073224">
                              <w:marLeft w:val="0"/>
                              <w:marRight w:val="0"/>
                              <w:marTop w:val="0"/>
                              <w:marBottom w:val="0"/>
                              <w:divBdr>
                                <w:top w:val="single" w:sz="6" w:space="1" w:color="7F7F7F"/>
                                <w:left w:val="none" w:sz="0" w:space="0" w:color="auto"/>
                                <w:bottom w:val="none" w:sz="0" w:space="0" w:color="auto"/>
                                <w:right w:val="none" w:sz="0" w:space="0" w:color="auto"/>
                              </w:divBdr>
                              <w:divsChild>
                                <w:div w:id="1122074527">
                                  <w:marLeft w:val="0"/>
                                  <w:marRight w:val="0"/>
                                  <w:marTop w:val="0"/>
                                  <w:marBottom w:val="0"/>
                                  <w:divBdr>
                                    <w:top w:val="none" w:sz="0" w:space="0" w:color="auto"/>
                                    <w:left w:val="none" w:sz="0" w:space="0" w:color="auto"/>
                                    <w:bottom w:val="none" w:sz="0" w:space="0" w:color="auto"/>
                                    <w:right w:val="none" w:sz="0" w:space="0" w:color="auto"/>
                                  </w:divBdr>
                                  <w:divsChild>
                                    <w:div w:id="11220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8043">
      <w:marLeft w:val="0"/>
      <w:marRight w:val="0"/>
      <w:marTop w:val="0"/>
      <w:marBottom w:val="0"/>
      <w:divBdr>
        <w:top w:val="none" w:sz="0" w:space="0" w:color="auto"/>
        <w:left w:val="none" w:sz="0" w:space="0" w:color="auto"/>
        <w:bottom w:val="none" w:sz="0" w:space="0" w:color="auto"/>
        <w:right w:val="none" w:sz="0" w:space="0" w:color="auto"/>
      </w:divBdr>
      <w:divsChild>
        <w:div w:id="1122078719">
          <w:marLeft w:val="0"/>
          <w:marRight w:val="0"/>
          <w:marTop w:val="0"/>
          <w:marBottom w:val="0"/>
          <w:divBdr>
            <w:top w:val="none" w:sz="0" w:space="0" w:color="auto"/>
            <w:left w:val="none" w:sz="0" w:space="0" w:color="auto"/>
            <w:bottom w:val="none" w:sz="0" w:space="0" w:color="auto"/>
            <w:right w:val="none" w:sz="0" w:space="0" w:color="auto"/>
          </w:divBdr>
          <w:divsChild>
            <w:div w:id="1122072470">
              <w:marLeft w:val="0"/>
              <w:marRight w:val="0"/>
              <w:marTop w:val="0"/>
              <w:marBottom w:val="225"/>
              <w:divBdr>
                <w:top w:val="none" w:sz="0" w:space="0" w:color="auto"/>
                <w:left w:val="none" w:sz="0" w:space="0" w:color="auto"/>
                <w:bottom w:val="none" w:sz="0" w:space="0" w:color="auto"/>
                <w:right w:val="none" w:sz="0" w:space="0" w:color="auto"/>
              </w:divBdr>
              <w:divsChild>
                <w:div w:id="1122076446">
                  <w:marLeft w:val="0"/>
                  <w:marRight w:val="0"/>
                  <w:marTop w:val="0"/>
                  <w:marBottom w:val="0"/>
                  <w:divBdr>
                    <w:top w:val="none" w:sz="0" w:space="0" w:color="auto"/>
                    <w:left w:val="none" w:sz="0" w:space="0" w:color="auto"/>
                    <w:bottom w:val="none" w:sz="0" w:space="0" w:color="auto"/>
                    <w:right w:val="none" w:sz="0" w:space="0" w:color="auto"/>
                  </w:divBdr>
                  <w:divsChild>
                    <w:div w:id="112207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045">
      <w:marLeft w:val="0"/>
      <w:marRight w:val="0"/>
      <w:marTop w:val="0"/>
      <w:marBottom w:val="0"/>
      <w:divBdr>
        <w:top w:val="none" w:sz="0" w:space="0" w:color="auto"/>
        <w:left w:val="none" w:sz="0" w:space="0" w:color="auto"/>
        <w:bottom w:val="none" w:sz="0" w:space="0" w:color="auto"/>
        <w:right w:val="none" w:sz="0" w:space="0" w:color="auto"/>
      </w:divBdr>
      <w:divsChild>
        <w:div w:id="1122078476">
          <w:marLeft w:val="0"/>
          <w:marRight w:val="0"/>
          <w:marTop w:val="0"/>
          <w:marBottom w:val="0"/>
          <w:divBdr>
            <w:top w:val="none" w:sz="0" w:space="0" w:color="auto"/>
            <w:left w:val="none" w:sz="0" w:space="0" w:color="auto"/>
            <w:bottom w:val="none" w:sz="0" w:space="0" w:color="auto"/>
            <w:right w:val="none" w:sz="0" w:space="0" w:color="auto"/>
          </w:divBdr>
          <w:divsChild>
            <w:div w:id="1122075297">
              <w:marLeft w:val="0"/>
              <w:marRight w:val="0"/>
              <w:marTop w:val="0"/>
              <w:marBottom w:val="0"/>
              <w:divBdr>
                <w:top w:val="none" w:sz="0" w:space="0" w:color="auto"/>
                <w:left w:val="none" w:sz="0" w:space="0" w:color="auto"/>
                <w:bottom w:val="none" w:sz="0" w:space="0" w:color="auto"/>
                <w:right w:val="none" w:sz="0" w:space="0" w:color="auto"/>
              </w:divBdr>
              <w:divsChild>
                <w:div w:id="1122073952">
                  <w:marLeft w:val="0"/>
                  <w:marRight w:val="0"/>
                  <w:marTop w:val="45"/>
                  <w:marBottom w:val="0"/>
                  <w:divBdr>
                    <w:top w:val="none" w:sz="0" w:space="0" w:color="auto"/>
                    <w:left w:val="none" w:sz="0" w:space="0" w:color="auto"/>
                    <w:bottom w:val="none" w:sz="0" w:space="0" w:color="auto"/>
                    <w:right w:val="none" w:sz="0" w:space="0" w:color="auto"/>
                  </w:divBdr>
                  <w:divsChild>
                    <w:div w:id="1122076893">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064">
      <w:marLeft w:val="0"/>
      <w:marRight w:val="0"/>
      <w:marTop w:val="0"/>
      <w:marBottom w:val="0"/>
      <w:divBdr>
        <w:top w:val="none" w:sz="0" w:space="0" w:color="auto"/>
        <w:left w:val="none" w:sz="0" w:space="0" w:color="auto"/>
        <w:bottom w:val="none" w:sz="0" w:space="0" w:color="auto"/>
        <w:right w:val="none" w:sz="0" w:space="0" w:color="auto"/>
      </w:divBdr>
      <w:divsChild>
        <w:div w:id="1122075955">
          <w:marLeft w:val="0"/>
          <w:marRight w:val="0"/>
          <w:marTop w:val="0"/>
          <w:marBottom w:val="0"/>
          <w:divBdr>
            <w:top w:val="none" w:sz="0" w:space="0" w:color="auto"/>
            <w:left w:val="none" w:sz="0" w:space="0" w:color="auto"/>
            <w:bottom w:val="none" w:sz="0" w:space="0" w:color="auto"/>
            <w:right w:val="none" w:sz="0" w:space="0" w:color="auto"/>
          </w:divBdr>
          <w:divsChild>
            <w:div w:id="1122073961">
              <w:marLeft w:val="0"/>
              <w:marRight w:val="0"/>
              <w:marTop w:val="0"/>
              <w:marBottom w:val="0"/>
              <w:divBdr>
                <w:top w:val="none" w:sz="0" w:space="0" w:color="auto"/>
                <w:left w:val="none" w:sz="0" w:space="0" w:color="auto"/>
                <w:bottom w:val="none" w:sz="0" w:space="0" w:color="auto"/>
                <w:right w:val="none" w:sz="0" w:space="0" w:color="auto"/>
              </w:divBdr>
              <w:divsChild>
                <w:div w:id="1122076738">
                  <w:marLeft w:val="0"/>
                  <w:marRight w:val="0"/>
                  <w:marTop w:val="0"/>
                  <w:marBottom w:val="0"/>
                  <w:divBdr>
                    <w:top w:val="none" w:sz="0" w:space="0" w:color="auto"/>
                    <w:left w:val="none" w:sz="0" w:space="0" w:color="auto"/>
                    <w:bottom w:val="none" w:sz="0" w:space="0" w:color="auto"/>
                    <w:right w:val="none" w:sz="0" w:space="0" w:color="auto"/>
                  </w:divBdr>
                </w:div>
              </w:divsChild>
            </w:div>
            <w:div w:id="1122074000">
              <w:marLeft w:val="0"/>
              <w:marRight w:val="0"/>
              <w:marTop w:val="0"/>
              <w:marBottom w:val="0"/>
              <w:divBdr>
                <w:top w:val="none" w:sz="0" w:space="0" w:color="auto"/>
                <w:left w:val="none" w:sz="0" w:space="0" w:color="auto"/>
                <w:bottom w:val="none" w:sz="0" w:space="0" w:color="auto"/>
                <w:right w:val="none" w:sz="0" w:space="0" w:color="auto"/>
              </w:divBdr>
            </w:div>
            <w:div w:id="112207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065">
      <w:marLeft w:val="0"/>
      <w:marRight w:val="0"/>
      <w:marTop w:val="0"/>
      <w:marBottom w:val="0"/>
      <w:divBdr>
        <w:top w:val="none" w:sz="0" w:space="0" w:color="auto"/>
        <w:left w:val="none" w:sz="0" w:space="0" w:color="auto"/>
        <w:bottom w:val="none" w:sz="0" w:space="0" w:color="auto"/>
        <w:right w:val="none" w:sz="0" w:space="0" w:color="auto"/>
      </w:divBdr>
      <w:divsChild>
        <w:div w:id="1122072315">
          <w:marLeft w:val="0"/>
          <w:marRight w:val="0"/>
          <w:marTop w:val="0"/>
          <w:marBottom w:val="0"/>
          <w:divBdr>
            <w:top w:val="none" w:sz="0" w:space="0" w:color="auto"/>
            <w:left w:val="none" w:sz="0" w:space="0" w:color="auto"/>
            <w:bottom w:val="none" w:sz="0" w:space="0" w:color="auto"/>
            <w:right w:val="none" w:sz="0" w:space="0" w:color="auto"/>
          </w:divBdr>
          <w:divsChild>
            <w:div w:id="1122073989">
              <w:marLeft w:val="0"/>
              <w:marRight w:val="0"/>
              <w:marTop w:val="0"/>
              <w:marBottom w:val="0"/>
              <w:divBdr>
                <w:top w:val="none" w:sz="0" w:space="0" w:color="auto"/>
                <w:left w:val="none" w:sz="0" w:space="0" w:color="auto"/>
                <w:bottom w:val="none" w:sz="0" w:space="0" w:color="auto"/>
                <w:right w:val="none" w:sz="0" w:space="0" w:color="auto"/>
              </w:divBdr>
              <w:divsChild>
                <w:div w:id="1122074526">
                  <w:marLeft w:val="0"/>
                  <w:marRight w:val="0"/>
                  <w:marTop w:val="0"/>
                  <w:marBottom w:val="0"/>
                  <w:divBdr>
                    <w:top w:val="none" w:sz="0" w:space="0" w:color="auto"/>
                    <w:left w:val="none" w:sz="0" w:space="0" w:color="auto"/>
                    <w:bottom w:val="none" w:sz="0" w:space="0" w:color="auto"/>
                    <w:right w:val="none" w:sz="0" w:space="0" w:color="auto"/>
                  </w:divBdr>
                  <w:divsChild>
                    <w:div w:id="1122073230">
                      <w:marLeft w:val="0"/>
                      <w:marRight w:val="0"/>
                      <w:marTop w:val="0"/>
                      <w:marBottom w:val="0"/>
                      <w:divBdr>
                        <w:top w:val="none" w:sz="0" w:space="0" w:color="auto"/>
                        <w:left w:val="none" w:sz="0" w:space="0" w:color="auto"/>
                        <w:bottom w:val="none" w:sz="0" w:space="0" w:color="auto"/>
                        <w:right w:val="none" w:sz="0" w:space="0" w:color="auto"/>
                      </w:divBdr>
                    </w:div>
                    <w:div w:id="1122076389">
                      <w:marLeft w:val="0"/>
                      <w:marRight w:val="0"/>
                      <w:marTop w:val="0"/>
                      <w:marBottom w:val="0"/>
                      <w:divBdr>
                        <w:top w:val="none" w:sz="0" w:space="0" w:color="auto"/>
                        <w:left w:val="none" w:sz="0" w:space="0" w:color="auto"/>
                        <w:bottom w:val="none" w:sz="0" w:space="0" w:color="auto"/>
                        <w:right w:val="none" w:sz="0" w:space="0" w:color="auto"/>
                      </w:divBdr>
                    </w:div>
                    <w:div w:id="112207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069">
      <w:marLeft w:val="0"/>
      <w:marRight w:val="0"/>
      <w:marTop w:val="0"/>
      <w:marBottom w:val="0"/>
      <w:divBdr>
        <w:top w:val="none" w:sz="0" w:space="0" w:color="auto"/>
        <w:left w:val="none" w:sz="0" w:space="0" w:color="auto"/>
        <w:bottom w:val="none" w:sz="0" w:space="0" w:color="auto"/>
        <w:right w:val="none" w:sz="0" w:space="0" w:color="auto"/>
      </w:divBdr>
      <w:divsChild>
        <w:div w:id="1122074550">
          <w:marLeft w:val="0"/>
          <w:marRight w:val="0"/>
          <w:marTop w:val="0"/>
          <w:marBottom w:val="0"/>
          <w:divBdr>
            <w:top w:val="none" w:sz="0" w:space="0" w:color="auto"/>
            <w:left w:val="none" w:sz="0" w:space="0" w:color="auto"/>
            <w:bottom w:val="none" w:sz="0" w:space="0" w:color="auto"/>
            <w:right w:val="none" w:sz="0" w:space="0" w:color="auto"/>
          </w:divBdr>
          <w:divsChild>
            <w:div w:id="1122072848">
              <w:marLeft w:val="0"/>
              <w:marRight w:val="0"/>
              <w:marTop w:val="0"/>
              <w:marBottom w:val="0"/>
              <w:divBdr>
                <w:top w:val="none" w:sz="0" w:space="0" w:color="auto"/>
                <w:left w:val="none" w:sz="0" w:space="0" w:color="auto"/>
                <w:bottom w:val="none" w:sz="0" w:space="0" w:color="auto"/>
                <w:right w:val="none" w:sz="0" w:space="0" w:color="auto"/>
              </w:divBdr>
            </w:div>
            <w:div w:id="1122073012">
              <w:marLeft w:val="0"/>
              <w:marRight w:val="0"/>
              <w:marTop w:val="0"/>
              <w:marBottom w:val="0"/>
              <w:divBdr>
                <w:top w:val="none" w:sz="0" w:space="0" w:color="auto"/>
                <w:left w:val="none" w:sz="0" w:space="0" w:color="auto"/>
                <w:bottom w:val="none" w:sz="0" w:space="0" w:color="auto"/>
                <w:right w:val="none" w:sz="0" w:space="0" w:color="auto"/>
              </w:divBdr>
              <w:divsChild>
                <w:div w:id="1122076075">
                  <w:marLeft w:val="0"/>
                  <w:marRight w:val="0"/>
                  <w:marTop w:val="0"/>
                  <w:marBottom w:val="0"/>
                  <w:divBdr>
                    <w:top w:val="none" w:sz="0" w:space="0" w:color="auto"/>
                    <w:left w:val="none" w:sz="0" w:space="0" w:color="auto"/>
                    <w:bottom w:val="none" w:sz="0" w:space="0" w:color="auto"/>
                    <w:right w:val="none" w:sz="0" w:space="0" w:color="auto"/>
                  </w:divBdr>
                </w:div>
              </w:divsChild>
            </w:div>
            <w:div w:id="112207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082">
      <w:marLeft w:val="0"/>
      <w:marRight w:val="0"/>
      <w:marTop w:val="0"/>
      <w:marBottom w:val="0"/>
      <w:divBdr>
        <w:top w:val="none" w:sz="0" w:space="0" w:color="auto"/>
        <w:left w:val="none" w:sz="0" w:space="0" w:color="auto"/>
        <w:bottom w:val="none" w:sz="0" w:space="0" w:color="auto"/>
        <w:right w:val="none" w:sz="0" w:space="0" w:color="auto"/>
      </w:divBdr>
      <w:divsChild>
        <w:div w:id="1122075265">
          <w:marLeft w:val="0"/>
          <w:marRight w:val="0"/>
          <w:marTop w:val="0"/>
          <w:marBottom w:val="0"/>
          <w:divBdr>
            <w:top w:val="none" w:sz="0" w:space="0" w:color="auto"/>
            <w:left w:val="none" w:sz="0" w:space="0" w:color="auto"/>
            <w:bottom w:val="none" w:sz="0" w:space="0" w:color="auto"/>
            <w:right w:val="none" w:sz="0" w:space="0" w:color="auto"/>
          </w:divBdr>
          <w:divsChild>
            <w:div w:id="1122078272">
              <w:marLeft w:val="0"/>
              <w:marRight w:val="0"/>
              <w:marTop w:val="0"/>
              <w:marBottom w:val="0"/>
              <w:divBdr>
                <w:top w:val="none" w:sz="0" w:space="0" w:color="auto"/>
                <w:left w:val="none" w:sz="0" w:space="0" w:color="auto"/>
                <w:bottom w:val="none" w:sz="0" w:space="0" w:color="auto"/>
                <w:right w:val="none" w:sz="0" w:space="0" w:color="auto"/>
              </w:divBdr>
              <w:divsChild>
                <w:div w:id="1122074705">
                  <w:marLeft w:val="0"/>
                  <w:marRight w:val="0"/>
                  <w:marTop w:val="0"/>
                  <w:marBottom w:val="0"/>
                  <w:divBdr>
                    <w:top w:val="none" w:sz="0" w:space="0" w:color="auto"/>
                    <w:left w:val="none" w:sz="0" w:space="0" w:color="auto"/>
                    <w:bottom w:val="none" w:sz="0" w:space="0" w:color="auto"/>
                    <w:right w:val="none" w:sz="0" w:space="0" w:color="auto"/>
                  </w:divBdr>
                  <w:divsChild>
                    <w:div w:id="1122073547">
                      <w:marLeft w:val="0"/>
                      <w:marRight w:val="0"/>
                      <w:marTop w:val="0"/>
                      <w:marBottom w:val="0"/>
                      <w:divBdr>
                        <w:top w:val="none" w:sz="0" w:space="0" w:color="auto"/>
                        <w:left w:val="none" w:sz="0" w:space="0" w:color="auto"/>
                        <w:bottom w:val="none" w:sz="0" w:space="0" w:color="auto"/>
                        <w:right w:val="none" w:sz="0" w:space="0" w:color="auto"/>
                      </w:divBdr>
                      <w:divsChild>
                        <w:div w:id="1122072484">
                          <w:marLeft w:val="0"/>
                          <w:marRight w:val="0"/>
                          <w:marTop w:val="0"/>
                          <w:marBottom w:val="0"/>
                          <w:divBdr>
                            <w:top w:val="none" w:sz="0" w:space="0" w:color="auto"/>
                            <w:left w:val="single" w:sz="36" w:space="15" w:color="303E50"/>
                            <w:bottom w:val="none" w:sz="0" w:space="0" w:color="auto"/>
                            <w:right w:val="none" w:sz="0" w:space="0" w:color="auto"/>
                          </w:divBdr>
                        </w:div>
                        <w:div w:id="1122073525">
                          <w:marLeft w:val="0"/>
                          <w:marRight w:val="0"/>
                          <w:marTop w:val="0"/>
                          <w:marBottom w:val="0"/>
                          <w:divBdr>
                            <w:top w:val="none" w:sz="0" w:space="0" w:color="auto"/>
                            <w:left w:val="single" w:sz="36" w:space="15" w:color="303E50"/>
                            <w:bottom w:val="none" w:sz="0" w:space="0" w:color="auto"/>
                            <w:right w:val="none" w:sz="0" w:space="0" w:color="auto"/>
                          </w:divBdr>
                        </w:div>
                        <w:div w:id="1122075438">
                          <w:marLeft w:val="0"/>
                          <w:marRight w:val="0"/>
                          <w:marTop w:val="0"/>
                          <w:marBottom w:val="0"/>
                          <w:divBdr>
                            <w:top w:val="none" w:sz="0" w:space="0" w:color="auto"/>
                            <w:left w:val="single" w:sz="36" w:space="15" w:color="303E50"/>
                            <w:bottom w:val="none" w:sz="0" w:space="0" w:color="auto"/>
                            <w:right w:val="none" w:sz="0" w:space="0" w:color="auto"/>
                          </w:divBdr>
                        </w:div>
                        <w:div w:id="1122077698">
                          <w:marLeft w:val="0"/>
                          <w:marRight w:val="0"/>
                          <w:marTop w:val="0"/>
                          <w:marBottom w:val="0"/>
                          <w:divBdr>
                            <w:top w:val="none" w:sz="0" w:space="0" w:color="auto"/>
                            <w:left w:val="single" w:sz="36" w:space="15" w:color="303E50"/>
                            <w:bottom w:val="none" w:sz="0" w:space="0" w:color="auto"/>
                            <w:right w:val="none" w:sz="0" w:space="0" w:color="auto"/>
                          </w:divBdr>
                        </w:div>
                      </w:divsChild>
                    </w:div>
                    <w:div w:id="1122078400">
                      <w:marLeft w:val="0"/>
                      <w:marRight w:val="0"/>
                      <w:marTop w:val="0"/>
                      <w:marBottom w:val="0"/>
                      <w:divBdr>
                        <w:top w:val="none" w:sz="0" w:space="0" w:color="auto"/>
                        <w:left w:val="none" w:sz="0" w:space="0" w:color="auto"/>
                        <w:bottom w:val="none" w:sz="0" w:space="0" w:color="auto"/>
                        <w:right w:val="none" w:sz="0" w:space="0" w:color="auto"/>
                      </w:divBdr>
                    </w:div>
                  </w:divsChild>
                </w:div>
                <w:div w:id="1122077226">
                  <w:marLeft w:val="0"/>
                  <w:marRight w:val="0"/>
                  <w:marTop w:val="0"/>
                  <w:marBottom w:val="0"/>
                  <w:divBdr>
                    <w:top w:val="none" w:sz="0" w:space="0" w:color="auto"/>
                    <w:left w:val="none" w:sz="0" w:space="0" w:color="auto"/>
                    <w:bottom w:val="none" w:sz="0" w:space="0" w:color="auto"/>
                    <w:right w:val="none" w:sz="0" w:space="0" w:color="auto"/>
                  </w:divBdr>
                  <w:divsChild>
                    <w:div w:id="1122073705">
                      <w:marLeft w:val="0"/>
                      <w:marRight w:val="0"/>
                      <w:marTop w:val="0"/>
                      <w:marBottom w:val="0"/>
                      <w:divBdr>
                        <w:top w:val="none" w:sz="0" w:space="0" w:color="auto"/>
                        <w:left w:val="none" w:sz="0" w:space="0" w:color="auto"/>
                        <w:bottom w:val="none" w:sz="0" w:space="0" w:color="auto"/>
                        <w:right w:val="none" w:sz="0" w:space="0" w:color="auto"/>
                      </w:divBdr>
                    </w:div>
                  </w:divsChild>
                </w:div>
                <w:div w:id="1122077845">
                  <w:marLeft w:val="0"/>
                  <w:marRight w:val="0"/>
                  <w:marTop w:val="0"/>
                  <w:marBottom w:val="0"/>
                  <w:divBdr>
                    <w:top w:val="none" w:sz="0" w:space="0" w:color="auto"/>
                    <w:left w:val="none" w:sz="0" w:space="0" w:color="auto"/>
                    <w:bottom w:val="none" w:sz="0" w:space="0" w:color="auto"/>
                    <w:right w:val="none" w:sz="0" w:space="0" w:color="auto"/>
                  </w:divBdr>
                </w:div>
                <w:div w:id="112207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8087">
      <w:marLeft w:val="0"/>
      <w:marRight w:val="0"/>
      <w:marTop w:val="0"/>
      <w:marBottom w:val="0"/>
      <w:divBdr>
        <w:top w:val="none" w:sz="0" w:space="0" w:color="auto"/>
        <w:left w:val="none" w:sz="0" w:space="0" w:color="auto"/>
        <w:bottom w:val="none" w:sz="0" w:space="0" w:color="auto"/>
        <w:right w:val="none" w:sz="0" w:space="0" w:color="auto"/>
      </w:divBdr>
      <w:divsChild>
        <w:div w:id="1122075277">
          <w:marLeft w:val="75"/>
          <w:marRight w:val="0"/>
          <w:marTop w:val="0"/>
          <w:marBottom w:val="0"/>
          <w:divBdr>
            <w:top w:val="none" w:sz="0" w:space="0" w:color="auto"/>
            <w:left w:val="none" w:sz="0" w:space="0" w:color="auto"/>
            <w:bottom w:val="none" w:sz="0" w:space="0" w:color="auto"/>
            <w:right w:val="none" w:sz="0" w:space="0" w:color="auto"/>
          </w:divBdr>
          <w:divsChild>
            <w:div w:id="1122078756">
              <w:marLeft w:val="0"/>
              <w:marRight w:val="0"/>
              <w:marTop w:val="0"/>
              <w:marBottom w:val="0"/>
              <w:divBdr>
                <w:top w:val="none" w:sz="0" w:space="0" w:color="auto"/>
                <w:left w:val="none" w:sz="0" w:space="0" w:color="auto"/>
                <w:bottom w:val="none" w:sz="0" w:space="0" w:color="auto"/>
                <w:right w:val="none" w:sz="0" w:space="0" w:color="auto"/>
              </w:divBdr>
              <w:divsChild>
                <w:div w:id="1122076025">
                  <w:marLeft w:val="0"/>
                  <w:marRight w:val="0"/>
                  <w:marTop w:val="0"/>
                  <w:marBottom w:val="0"/>
                  <w:divBdr>
                    <w:top w:val="none" w:sz="0" w:space="0" w:color="auto"/>
                    <w:left w:val="none" w:sz="0" w:space="0" w:color="auto"/>
                    <w:bottom w:val="none" w:sz="0" w:space="0" w:color="auto"/>
                    <w:right w:val="none" w:sz="0" w:space="0" w:color="auto"/>
                  </w:divBdr>
                  <w:divsChild>
                    <w:div w:id="1122077839">
                      <w:marLeft w:val="0"/>
                      <w:marRight w:val="0"/>
                      <w:marTop w:val="0"/>
                      <w:marBottom w:val="0"/>
                      <w:divBdr>
                        <w:top w:val="none" w:sz="0" w:space="0" w:color="auto"/>
                        <w:left w:val="none" w:sz="0" w:space="0" w:color="auto"/>
                        <w:bottom w:val="none" w:sz="0" w:space="0" w:color="auto"/>
                        <w:right w:val="none" w:sz="0" w:space="0" w:color="auto"/>
                      </w:divBdr>
                      <w:divsChild>
                        <w:div w:id="1122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8089">
      <w:marLeft w:val="0"/>
      <w:marRight w:val="0"/>
      <w:marTop w:val="0"/>
      <w:marBottom w:val="0"/>
      <w:divBdr>
        <w:top w:val="none" w:sz="0" w:space="0" w:color="auto"/>
        <w:left w:val="none" w:sz="0" w:space="0" w:color="auto"/>
        <w:bottom w:val="none" w:sz="0" w:space="0" w:color="auto"/>
        <w:right w:val="none" w:sz="0" w:space="0" w:color="auto"/>
      </w:divBdr>
      <w:divsChild>
        <w:div w:id="1122073426">
          <w:marLeft w:val="0"/>
          <w:marRight w:val="0"/>
          <w:marTop w:val="0"/>
          <w:marBottom w:val="0"/>
          <w:divBdr>
            <w:top w:val="none" w:sz="0" w:space="0" w:color="auto"/>
            <w:left w:val="none" w:sz="0" w:space="0" w:color="auto"/>
            <w:bottom w:val="none" w:sz="0" w:space="0" w:color="auto"/>
            <w:right w:val="none" w:sz="0" w:space="0" w:color="auto"/>
          </w:divBdr>
          <w:divsChild>
            <w:div w:id="112207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090">
      <w:marLeft w:val="0"/>
      <w:marRight w:val="0"/>
      <w:marTop w:val="0"/>
      <w:marBottom w:val="0"/>
      <w:divBdr>
        <w:top w:val="none" w:sz="0" w:space="0" w:color="auto"/>
        <w:left w:val="none" w:sz="0" w:space="0" w:color="auto"/>
        <w:bottom w:val="none" w:sz="0" w:space="0" w:color="auto"/>
        <w:right w:val="none" w:sz="0" w:space="0" w:color="auto"/>
      </w:divBdr>
      <w:divsChild>
        <w:div w:id="1122071790">
          <w:marLeft w:val="0"/>
          <w:marRight w:val="0"/>
          <w:marTop w:val="0"/>
          <w:marBottom w:val="0"/>
          <w:divBdr>
            <w:top w:val="none" w:sz="0" w:space="0" w:color="auto"/>
            <w:left w:val="none" w:sz="0" w:space="0" w:color="auto"/>
            <w:bottom w:val="none" w:sz="0" w:space="0" w:color="auto"/>
            <w:right w:val="none" w:sz="0" w:space="0" w:color="auto"/>
          </w:divBdr>
          <w:divsChild>
            <w:div w:id="1122078405">
              <w:marLeft w:val="0"/>
              <w:marRight w:val="0"/>
              <w:marTop w:val="0"/>
              <w:marBottom w:val="0"/>
              <w:divBdr>
                <w:top w:val="none" w:sz="0" w:space="0" w:color="auto"/>
                <w:left w:val="none" w:sz="0" w:space="0" w:color="auto"/>
                <w:bottom w:val="none" w:sz="0" w:space="0" w:color="auto"/>
                <w:right w:val="none" w:sz="0" w:space="0" w:color="auto"/>
              </w:divBdr>
              <w:divsChild>
                <w:div w:id="1122075036">
                  <w:marLeft w:val="0"/>
                  <w:marRight w:val="0"/>
                  <w:marTop w:val="0"/>
                  <w:marBottom w:val="0"/>
                  <w:divBdr>
                    <w:top w:val="none" w:sz="0" w:space="0" w:color="auto"/>
                    <w:left w:val="none" w:sz="0" w:space="0" w:color="auto"/>
                    <w:bottom w:val="none" w:sz="0" w:space="0" w:color="auto"/>
                    <w:right w:val="none" w:sz="0" w:space="0" w:color="auto"/>
                  </w:divBdr>
                  <w:divsChild>
                    <w:div w:id="1122073712">
                      <w:marLeft w:val="0"/>
                      <w:marRight w:val="0"/>
                      <w:marTop w:val="0"/>
                      <w:marBottom w:val="0"/>
                      <w:divBdr>
                        <w:top w:val="none" w:sz="0" w:space="0" w:color="auto"/>
                        <w:left w:val="none" w:sz="0" w:space="0" w:color="auto"/>
                        <w:bottom w:val="none" w:sz="0" w:space="0" w:color="auto"/>
                        <w:right w:val="none" w:sz="0" w:space="0" w:color="auto"/>
                      </w:divBdr>
                      <w:divsChild>
                        <w:div w:id="1122075622">
                          <w:marLeft w:val="0"/>
                          <w:marRight w:val="750"/>
                          <w:marTop w:val="0"/>
                          <w:marBottom w:val="0"/>
                          <w:divBdr>
                            <w:top w:val="none" w:sz="0" w:space="0" w:color="auto"/>
                            <w:left w:val="none" w:sz="0" w:space="0" w:color="auto"/>
                            <w:bottom w:val="none" w:sz="0" w:space="0" w:color="auto"/>
                            <w:right w:val="none" w:sz="0" w:space="0" w:color="auto"/>
                          </w:divBdr>
                          <w:divsChild>
                            <w:div w:id="1122074219">
                              <w:marLeft w:val="0"/>
                              <w:marRight w:val="0"/>
                              <w:marTop w:val="0"/>
                              <w:marBottom w:val="105"/>
                              <w:divBdr>
                                <w:top w:val="none" w:sz="0" w:space="0" w:color="auto"/>
                                <w:left w:val="none" w:sz="0" w:space="0" w:color="auto"/>
                                <w:bottom w:val="none" w:sz="0" w:space="0" w:color="auto"/>
                                <w:right w:val="none" w:sz="0" w:space="0" w:color="auto"/>
                              </w:divBdr>
                              <w:divsChild>
                                <w:div w:id="1122077785">
                                  <w:marLeft w:val="0"/>
                                  <w:marRight w:val="0"/>
                                  <w:marTop w:val="0"/>
                                  <w:marBottom w:val="0"/>
                                  <w:divBdr>
                                    <w:top w:val="none" w:sz="0" w:space="0" w:color="auto"/>
                                    <w:left w:val="none" w:sz="0" w:space="0" w:color="auto"/>
                                    <w:bottom w:val="none" w:sz="0" w:space="0" w:color="auto"/>
                                    <w:right w:val="none" w:sz="0" w:space="0" w:color="auto"/>
                                  </w:divBdr>
                                  <w:divsChild>
                                    <w:div w:id="1122073632">
                                      <w:marLeft w:val="0"/>
                                      <w:marRight w:val="0"/>
                                      <w:marTop w:val="0"/>
                                      <w:marBottom w:val="120"/>
                                      <w:divBdr>
                                        <w:top w:val="none" w:sz="0" w:space="0" w:color="auto"/>
                                        <w:left w:val="none" w:sz="0" w:space="0" w:color="auto"/>
                                        <w:bottom w:val="none" w:sz="0" w:space="0" w:color="auto"/>
                                        <w:right w:val="none" w:sz="0" w:space="0" w:color="auto"/>
                                      </w:divBdr>
                                    </w:div>
                                    <w:div w:id="1122077767">
                                      <w:marLeft w:val="0"/>
                                      <w:marRight w:val="0"/>
                                      <w:marTop w:val="0"/>
                                      <w:marBottom w:val="0"/>
                                      <w:divBdr>
                                        <w:top w:val="none" w:sz="0" w:space="0" w:color="auto"/>
                                        <w:left w:val="none" w:sz="0" w:space="0" w:color="auto"/>
                                        <w:bottom w:val="none" w:sz="0" w:space="0" w:color="auto"/>
                                        <w:right w:val="none" w:sz="0" w:space="0" w:color="auto"/>
                                      </w:divBdr>
                                      <w:divsChild>
                                        <w:div w:id="112207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7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8095">
      <w:marLeft w:val="0"/>
      <w:marRight w:val="0"/>
      <w:marTop w:val="0"/>
      <w:marBottom w:val="0"/>
      <w:divBdr>
        <w:top w:val="none" w:sz="0" w:space="0" w:color="auto"/>
        <w:left w:val="none" w:sz="0" w:space="0" w:color="auto"/>
        <w:bottom w:val="none" w:sz="0" w:space="0" w:color="auto"/>
        <w:right w:val="none" w:sz="0" w:space="0" w:color="auto"/>
      </w:divBdr>
      <w:divsChild>
        <w:div w:id="1122071759">
          <w:marLeft w:val="0"/>
          <w:marRight w:val="0"/>
          <w:marTop w:val="0"/>
          <w:marBottom w:val="0"/>
          <w:divBdr>
            <w:top w:val="none" w:sz="0" w:space="0" w:color="auto"/>
            <w:left w:val="none" w:sz="0" w:space="0" w:color="auto"/>
            <w:bottom w:val="none" w:sz="0" w:space="0" w:color="auto"/>
            <w:right w:val="none" w:sz="0" w:space="0" w:color="auto"/>
          </w:divBdr>
          <w:divsChild>
            <w:div w:id="1122074462">
              <w:marLeft w:val="0"/>
              <w:marRight w:val="0"/>
              <w:marTop w:val="0"/>
              <w:marBottom w:val="0"/>
              <w:divBdr>
                <w:top w:val="none" w:sz="0" w:space="0" w:color="auto"/>
                <w:left w:val="none" w:sz="0" w:space="0" w:color="auto"/>
                <w:bottom w:val="none" w:sz="0" w:space="0" w:color="auto"/>
                <w:right w:val="none" w:sz="0" w:space="0" w:color="auto"/>
              </w:divBdr>
              <w:divsChild>
                <w:div w:id="1122071829">
                  <w:marLeft w:val="0"/>
                  <w:marRight w:val="150"/>
                  <w:marTop w:val="0"/>
                  <w:marBottom w:val="150"/>
                  <w:divBdr>
                    <w:top w:val="none" w:sz="0" w:space="0" w:color="auto"/>
                    <w:left w:val="none" w:sz="0" w:space="0" w:color="auto"/>
                    <w:bottom w:val="none" w:sz="0" w:space="0" w:color="auto"/>
                    <w:right w:val="none" w:sz="0" w:space="0" w:color="auto"/>
                  </w:divBdr>
                  <w:divsChild>
                    <w:div w:id="1122071948">
                      <w:marLeft w:val="0"/>
                      <w:marRight w:val="0"/>
                      <w:marTop w:val="0"/>
                      <w:marBottom w:val="0"/>
                      <w:divBdr>
                        <w:top w:val="none" w:sz="0" w:space="0" w:color="auto"/>
                        <w:left w:val="none" w:sz="0" w:space="0" w:color="auto"/>
                        <w:bottom w:val="none" w:sz="0" w:space="0" w:color="auto"/>
                        <w:right w:val="none" w:sz="0" w:space="0" w:color="auto"/>
                      </w:divBdr>
                      <w:divsChild>
                        <w:div w:id="1122078739">
                          <w:marLeft w:val="0"/>
                          <w:marRight w:val="0"/>
                          <w:marTop w:val="0"/>
                          <w:marBottom w:val="0"/>
                          <w:divBdr>
                            <w:top w:val="none" w:sz="0" w:space="0" w:color="auto"/>
                            <w:left w:val="none" w:sz="0" w:space="0" w:color="auto"/>
                            <w:bottom w:val="none" w:sz="0" w:space="0" w:color="auto"/>
                            <w:right w:val="none" w:sz="0" w:space="0" w:color="auto"/>
                          </w:divBdr>
                          <w:divsChild>
                            <w:div w:id="1122075880">
                              <w:marLeft w:val="0"/>
                              <w:marRight w:val="0"/>
                              <w:marTop w:val="0"/>
                              <w:marBottom w:val="0"/>
                              <w:divBdr>
                                <w:top w:val="none" w:sz="0" w:space="0" w:color="auto"/>
                                <w:left w:val="none" w:sz="0" w:space="0" w:color="auto"/>
                                <w:bottom w:val="none" w:sz="0" w:space="0" w:color="auto"/>
                                <w:right w:val="none" w:sz="0" w:space="0" w:color="auto"/>
                              </w:divBdr>
                              <w:divsChild>
                                <w:div w:id="112207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8097">
      <w:marLeft w:val="0"/>
      <w:marRight w:val="0"/>
      <w:marTop w:val="0"/>
      <w:marBottom w:val="0"/>
      <w:divBdr>
        <w:top w:val="none" w:sz="0" w:space="0" w:color="auto"/>
        <w:left w:val="none" w:sz="0" w:space="0" w:color="auto"/>
        <w:bottom w:val="none" w:sz="0" w:space="0" w:color="auto"/>
        <w:right w:val="none" w:sz="0" w:space="0" w:color="auto"/>
      </w:divBdr>
      <w:divsChild>
        <w:div w:id="1122073846">
          <w:marLeft w:val="0"/>
          <w:marRight w:val="0"/>
          <w:marTop w:val="0"/>
          <w:marBottom w:val="0"/>
          <w:divBdr>
            <w:top w:val="none" w:sz="0" w:space="0" w:color="auto"/>
            <w:left w:val="none" w:sz="0" w:space="0" w:color="auto"/>
            <w:bottom w:val="none" w:sz="0" w:space="0" w:color="auto"/>
            <w:right w:val="none" w:sz="0" w:space="0" w:color="auto"/>
          </w:divBdr>
          <w:divsChild>
            <w:div w:id="1122075369">
              <w:marLeft w:val="0"/>
              <w:marRight w:val="0"/>
              <w:marTop w:val="0"/>
              <w:marBottom w:val="0"/>
              <w:divBdr>
                <w:top w:val="none" w:sz="0" w:space="0" w:color="auto"/>
                <w:left w:val="none" w:sz="0" w:space="0" w:color="auto"/>
                <w:bottom w:val="none" w:sz="0" w:space="0" w:color="auto"/>
                <w:right w:val="none" w:sz="0" w:space="0" w:color="auto"/>
              </w:divBdr>
              <w:divsChild>
                <w:div w:id="1122073977">
                  <w:marLeft w:val="0"/>
                  <w:marRight w:val="0"/>
                  <w:marTop w:val="0"/>
                  <w:marBottom w:val="0"/>
                  <w:divBdr>
                    <w:top w:val="none" w:sz="0" w:space="0" w:color="auto"/>
                    <w:left w:val="none" w:sz="0" w:space="0" w:color="auto"/>
                    <w:bottom w:val="none" w:sz="0" w:space="0" w:color="auto"/>
                    <w:right w:val="none" w:sz="0" w:space="0" w:color="auto"/>
                  </w:divBdr>
                  <w:divsChild>
                    <w:div w:id="112207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105">
      <w:marLeft w:val="0"/>
      <w:marRight w:val="0"/>
      <w:marTop w:val="0"/>
      <w:marBottom w:val="0"/>
      <w:divBdr>
        <w:top w:val="none" w:sz="0" w:space="0" w:color="auto"/>
        <w:left w:val="none" w:sz="0" w:space="0" w:color="auto"/>
        <w:bottom w:val="none" w:sz="0" w:space="0" w:color="auto"/>
        <w:right w:val="none" w:sz="0" w:space="0" w:color="auto"/>
      </w:divBdr>
      <w:divsChild>
        <w:div w:id="1122073360">
          <w:marLeft w:val="0"/>
          <w:marRight w:val="0"/>
          <w:marTop w:val="0"/>
          <w:marBottom w:val="0"/>
          <w:divBdr>
            <w:top w:val="none" w:sz="0" w:space="0" w:color="auto"/>
            <w:left w:val="none" w:sz="0" w:space="0" w:color="auto"/>
            <w:bottom w:val="none" w:sz="0" w:space="0" w:color="auto"/>
            <w:right w:val="none" w:sz="0" w:space="0" w:color="auto"/>
          </w:divBdr>
          <w:divsChild>
            <w:div w:id="1122078581">
              <w:marLeft w:val="0"/>
              <w:marRight w:val="0"/>
              <w:marTop w:val="0"/>
              <w:marBottom w:val="0"/>
              <w:divBdr>
                <w:top w:val="none" w:sz="0" w:space="0" w:color="auto"/>
                <w:left w:val="none" w:sz="0" w:space="0" w:color="auto"/>
                <w:bottom w:val="none" w:sz="0" w:space="0" w:color="auto"/>
                <w:right w:val="none" w:sz="0" w:space="0" w:color="auto"/>
              </w:divBdr>
              <w:divsChild>
                <w:div w:id="1122076890">
                  <w:marLeft w:val="0"/>
                  <w:marRight w:val="0"/>
                  <w:marTop w:val="0"/>
                  <w:marBottom w:val="0"/>
                  <w:divBdr>
                    <w:top w:val="none" w:sz="0" w:space="0" w:color="auto"/>
                    <w:left w:val="none" w:sz="0" w:space="0" w:color="auto"/>
                    <w:bottom w:val="none" w:sz="0" w:space="0" w:color="auto"/>
                    <w:right w:val="none" w:sz="0" w:space="0" w:color="auto"/>
                  </w:divBdr>
                  <w:divsChild>
                    <w:div w:id="1122073735">
                      <w:marLeft w:val="0"/>
                      <w:marRight w:val="0"/>
                      <w:marTop w:val="0"/>
                      <w:marBottom w:val="0"/>
                      <w:divBdr>
                        <w:top w:val="none" w:sz="0" w:space="0" w:color="auto"/>
                        <w:left w:val="none" w:sz="0" w:space="0" w:color="auto"/>
                        <w:bottom w:val="none" w:sz="0" w:space="0" w:color="auto"/>
                        <w:right w:val="none" w:sz="0" w:space="0" w:color="auto"/>
                      </w:divBdr>
                      <w:divsChild>
                        <w:div w:id="1122074928">
                          <w:marLeft w:val="0"/>
                          <w:marRight w:val="0"/>
                          <w:marTop w:val="315"/>
                          <w:marBottom w:val="0"/>
                          <w:divBdr>
                            <w:top w:val="none" w:sz="0" w:space="0" w:color="auto"/>
                            <w:left w:val="none" w:sz="0" w:space="0" w:color="auto"/>
                            <w:bottom w:val="none" w:sz="0" w:space="0" w:color="auto"/>
                            <w:right w:val="none" w:sz="0" w:space="0" w:color="auto"/>
                          </w:divBdr>
                          <w:divsChild>
                            <w:div w:id="1122078016">
                              <w:marLeft w:val="0"/>
                              <w:marRight w:val="0"/>
                              <w:marTop w:val="0"/>
                              <w:marBottom w:val="0"/>
                              <w:divBdr>
                                <w:top w:val="none" w:sz="0" w:space="0" w:color="auto"/>
                                <w:left w:val="none" w:sz="0" w:space="0" w:color="auto"/>
                                <w:bottom w:val="none" w:sz="0" w:space="0" w:color="auto"/>
                                <w:right w:val="none" w:sz="0" w:space="0" w:color="auto"/>
                              </w:divBdr>
                              <w:divsChild>
                                <w:div w:id="1122074810">
                                  <w:marLeft w:val="0"/>
                                  <w:marRight w:val="79"/>
                                  <w:marTop w:val="0"/>
                                  <w:marBottom w:val="0"/>
                                  <w:divBdr>
                                    <w:top w:val="none" w:sz="0" w:space="0" w:color="auto"/>
                                    <w:left w:val="none" w:sz="0" w:space="0" w:color="auto"/>
                                    <w:bottom w:val="none" w:sz="0" w:space="0" w:color="auto"/>
                                    <w:right w:val="none" w:sz="0" w:space="0" w:color="auto"/>
                                  </w:divBdr>
                                  <w:divsChild>
                                    <w:div w:id="1122076289">
                                      <w:marLeft w:val="0"/>
                                      <w:marRight w:val="0"/>
                                      <w:marTop w:val="0"/>
                                      <w:marBottom w:val="0"/>
                                      <w:divBdr>
                                        <w:top w:val="none" w:sz="0" w:space="0" w:color="auto"/>
                                        <w:left w:val="none" w:sz="0" w:space="0" w:color="auto"/>
                                        <w:bottom w:val="none" w:sz="0" w:space="0" w:color="auto"/>
                                        <w:right w:val="none" w:sz="0" w:space="0" w:color="auto"/>
                                      </w:divBdr>
                                      <w:divsChild>
                                        <w:div w:id="1122072613">
                                          <w:marLeft w:val="0"/>
                                          <w:marRight w:val="-370"/>
                                          <w:marTop w:val="0"/>
                                          <w:marBottom w:val="0"/>
                                          <w:divBdr>
                                            <w:top w:val="none" w:sz="0" w:space="0" w:color="auto"/>
                                            <w:left w:val="none" w:sz="0" w:space="0" w:color="auto"/>
                                            <w:bottom w:val="none" w:sz="0" w:space="0" w:color="auto"/>
                                            <w:right w:val="none" w:sz="0" w:space="0" w:color="auto"/>
                                          </w:divBdr>
                                          <w:divsChild>
                                            <w:div w:id="1122074295">
                                              <w:marLeft w:val="0"/>
                                              <w:marRight w:val="72"/>
                                              <w:marTop w:val="0"/>
                                              <w:marBottom w:val="0"/>
                                              <w:divBdr>
                                                <w:top w:val="none" w:sz="0" w:space="0" w:color="auto"/>
                                                <w:left w:val="none" w:sz="0" w:space="0" w:color="auto"/>
                                                <w:bottom w:val="none" w:sz="0" w:space="0" w:color="auto"/>
                                                <w:right w:val="none" w:sz="0" w:space="0" w:color="auto"/>
                                              </w:divBdr>
                                              <w:divsChild>
                                                <w:div w:id="1122076303">
                                                  <w:marLeft w:val="0"/>
                                                  <w:marRight w:val="0"/>
                                                  <w:marTop w:val="0"/>
                                                  <w:marBottom w:val="0"/>
                                                  <w:divBdr>
                                                    <w:top w:val="none" w:sz="0" w:space="0" w:color="auto"/>
                                                    <w:left w:val="none" w:sz="0" w:space="0" w:color="auto"/>
                                                    <w:bottom w:val="none" w:sz="0" w:space="0" w:color="auto"/>
                                                    <w:right w:val="none" w:sz="0" w:space="0" w:color="auto"/>
                                                  </w:divBdr>
                                                  <w:divsChild>
                                                    <w:div w:id="1122075830">
                                                      <w:marLeft w:val="0"/>
                                                      <w:marRight w:val="-245"/>
                                                      <w:marTop w:val="0"/>
                                                      <w:marBottom w:val="0"/>
                                                      <w:divBdr>
                                                        <w:top w:val="none" w:sz="0" w:space="0" w:color="auto"/>
                                                        <w:left w:val="none" w:sz="0" w:space="0" w:color="auto"/>
                                                        <w:bottom w:val="none" w:sz="0" w:space="0" w:color="auto"/>
                                                        <w:right w:val="none" w:sz="0" w:space="0" w:color="auto"/>
                                                      </w:divBdr>
                                                      <w:divsChild>
                                                        <w:div w:id="1122072540">
                                                          <w:marLeft w:val="0"/>
                                                          <w:marRight w:val="0"/>
                                                          <w:marTop w:val="0"/>
                                                          <w:marBottom w:val="270"/>
                                                          <w:divBdr>
                                                            <w:top w:val="none" w:sz="0" w:space="0" w:color="auto"/>
                                                            <w:left w:val="none" w:sz="0" w:space="0" w:color="auto"/>
                                                            <w:bottom w:val="none" w:sz="0" w:space="0" w:color="auto"/>
                                                            <w:right w:val="none" w:sz="0" w:space="0" w:color="auto"/>
                                                          </w:divBdr>
                                                          <w:divsChild>
                                                            <w:div w:id="1122072747">
                                                              <w:marLeft w:val="0"/>
                                                              <w:marRight w:val="0"/>
                                                              <w:marTop w:val="15"/>
                                                              <w:marBottom w:val="75"/>
                                                              <w:divBdr>
                                                                <w:top w:val="none" w:sz="0" w:space="0" w:color="auto"/>
                                                                <w:left w:val="none" w:sz="0" w:space="0" w:color="auto"/>
                                                                <w:bottom w:val="none" w:sz="0" w:space="0" w:color="auto"/>
                                                                <w:right w:val="none" w:sz="0" w:space="0" w:color="auto"/>
                                                              </w:divBdr>
                                                              <w:divsChild>
                                                                <w:div w:id="1122073650">
                                                                  <w:marLeft w:val="0"/>
                                                                  <w:marRight w:val="0"/>
                                                                  <w:marTop w:val="75"/>
                                                                  <w:marBottom w:val="0"/>
                                                                  <w:divBdr>
                                                                    <w:top w:val="none" w:sz="0" w:space="0" w:color="auto"/>
                                                                    <w:left w:val="none" w:sz="0" w:space="0" w:color="auto"/>
                                                                    <w:bottom w:val="none" w:sz="0" w:space="0" w:color="auto"/>
                                                                    <w:right w:val="none" w:sz="0" w:space="0" w:color="auto"/>
                                                                  </w:divBdr>
                                                                </w:div>
                                                                <w:div w:id="1122074395">
                                                                  <w:marLeft w:val="-6450"/>
                                                                  <w:marRight w:val="0"/>
                                                                  <w:marTop w:val="0"/>
                                                                  <w:marBottom w:val="0"/>
                                                                  <w:divBdr>
                                                                    <w:top w:val="none" w:sz="0" w:space="0" w:color="auto"/>
                                                                    <w:left w:val="none" w:sz="0" w:space="0" w:color="auto"/>
                                                                    <w:bottom w:val="none" w:sz="0" w:space="0" w:color="auto"/>
                                                                    <w:right w:val="none" w:sz="0" w:space="0" w:color="auto"/>
                                                                  </w:divBdr>
                                                                  <w:divsChild>
                                                                    <w:div w:id="1122072110">
                                                                      <w:marLeft w:val="0"/>
                                                                      <w:marRight w:val="0"/>
                                                                      <w:marTop w:val="0"/>
                                                                      <w:marBottom w:val="0"/>
                                                                      <w:divBdr>
                                                                        <w:top w:val="none" w:sz="0" w:space="0" w:color="auto"/>
                                                                        <w:left w:val="none" w:sz="0" w:space="0" w:color="auto"/>
                                                                        <w:bottom w:val="none" w:sz="0" w:space="0" w:color="auto"/>
                                                                        <w:right w:val="none" w:sz="0" w:space="0" w:color="auto"/>
                                                                      </w:divBdr>
                                                                      <w:divsChild>
                                                                        <w:div w:id="1122071649">
                                                                          <w:marLeft w:val="0"/>
                                                                          <w:marRight w:val="0"/>
                                                                          <w:marTop w:val="0"/>
                                                                          <w:marBottom w:val="0"/>
                                                                          <w:divBdr>
                                                                            <w:top w:val="none" w:sz="0" w:space="0" w:color="auto"/>
                                                                            <w:left w:val="none" w:sz="0" w:space="0" w:color="auto"/>
                                                                            <w:bottom w:val="none" w:sz="0" w:space="0" w:color="auto"/>
                                                                            <w:right w:val="none" w:sz="0" w:space="0" w:color="auto"/>
                                                                          </w:divBdr>
                                                                        </w:div>
                                                                        <w:div w:id="1122073158">
                                                                          <w:marLeft w:val="0"/>
                                                                          <w:marRight w:val="0"/>
                                                                          <w:marTop w:val="0"/>
                                                                          <w:marBottom w:val="0"/>
                                                                          <w:divBdr>
                                                                            <w:top w:val="none" w:sz="0" w:space="0" w:color="auto"/>
                                                                            <w:left w:val="none" w:sz="0" w:space="0" w:color="auto"/>
                                                                            <w:bottom w:val="none" w:sz="0" w:space="0" w:color="auto"/>
                                                                            <w:right w:val="none" w:sz="0" w:space="0" w:color="auto"/>
                                                                          </w:divBdr>
                                                                        </w:div>
                                                                        <w:div w:id="1122073736">
                                                                          <w:marLeft w:val="0"/>
                                                                          <w:marRight w:val="0"/>
                                                                          <w:marTop w:val="0"/>
                                                                          <w:marBottom w:val="0"/>
                                                                          <w:divBdr>
                                                                            <w:top w:val="none" w:sz="0" w:space="0" w:color="auto"/>
                                                                            <w:left w:val="none" w:sz="0" w:space="0" w:color="auto"/>
                                                                            <w:bottom w:val="none" w:sz="0" w:space="0" w:color="auto"/>
                                                                            <w:right w:val="none" w:sz="0" w:space="0" w:color="auto"/>
                                                                          </w:divBdr>
                                                                          <w:divsChild>
                                                                            <w:div w:id="1122071969">
                                                                              <w:marLeft w:val="0"/>
                                                                              <w:marRight w:val="0"/>
                                                                              <w:marTop w:val="0"/>
                                                                              <w:marBottom w:val="0"/>
                                                                              <w:divBdr>
                                                                                <w:top w:val="none" w:sz="0" w:space="0" w:color="auto"/>
                                                                                <w:left w:val="none" w:sz="0" w:space="0" w:color="auto"/>
                                                                                <w:bottom w:val="none" w:sz="0" w:space="0" w:color="auto"/>
                                                                                <w:right w:val="none" w:sz="0" w:space="0" w:color="auto"/>
                                                                              </w:divBdr>
                                                                            </w:div>
                                                                            <w:div w:id="1122076778">
                                                                              <w:marLeft w:val="0"/>
                                                                              <w:marRight w:val="0"/>
                                                                              <w:marTop w:val="0"/>
                                                                              <w:marBottom w:val="0"/>
                                                                              <w:divBdr>
                                                                                <w:top w:val="none" w:sz="0" w:space="0" w:color="auto"/>
                                                                                <w:left w:val="none" w:sz="0" w:space="0" w:color="auto"/>
                                                                                <w:bottom w:val="none" w:sz="0" w:space="0" w:color="auto"/>
                                                                                <w:right w:val="none" w:sz="0" w:space="0" w:color="auto"/>
                                                                              </w:divBdr>
                                                                            </w:div>
                                                                            <w:div w:id="112207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177">
                                                                      <w:marLeft w:val="0"/>
                                                                      <w:marRight w:val="0"/>
                                                                      <w:marTop w:val="0"/>
                                                                      <w:marBottom w:val="0"/>
                                                                      <w:divBdr>
                                                                        <w:top w:val="none" w:sz="0" w:space="0" w:color="auto"/>
                                                                        <w:left w:val="none" w:sz="0" w:space="0" w:color="auto"/>
                                                                        <w:bottom w:val="none" w:sz="0" w:space="0" w:color="auto"/>
                                                                        <w:right w:val="none" w:sz="0" w:space="0" w:color="auto"/>
                                                                      </w:divBdr>
                                                                      <w:divsChild>
                                                                        <w:div w:id="1122076045">
                                                                          <w:marLeft w:val="0"/>
                                                                          <w:marRight w:val="0"/>
                                                                          <w:marTop w:val="0"/>
                                                                          <w:marBottom w:val="0"/>
                                                                          <w:divBdr>
                                                                            <w:top w:val="none" w:sz="0" w:space="0" w:color="auto"/>
                                                                            <w:left w:val="none" w:sz="0" w:space="0" w:color="auto"/>
                                                                            <w:bottom w:val="none" w:sz="0" w:space="0" w:color="auto"/>
                                                                            <w:right w:val="none" w:sz="0" w:space="0" w:color="auto"/>
                                                                          </w:divBdr>
                                                                          <w:divsChild>
                                                                            <w:div w:id="1122072710">
                                                                              <w:marLeft w:val="0"/>
                                                                              <w:marRight w:val="0"/>
                                                                              <w:marTop w:val="0"/>
                                                                              <w:marBottom w:val="0"/>
                                                                              <w:divBdr>
                                                                                <w:top w:val="none" w:sz="0" w:space="0" w:color="auto"/>
                                                                                <w:left w:val="none" w:sz="0" w:space="0" w:color="auto"/>
                                                                                <w:bottom w:val="none" w:sz="0" w:space="0" w:color="auto"/>
                                                                                <w:right w:val="none" w:sz="0" w:space="0" w:color="auto"/>
                                                                              </w:divBdr>
                                                                              <w:divsChild>
                                                                                <w:div w:id="1122074087">
                                                                                  <w:marLeft w:val="0"/>
                                                                                  <w:marRight w:val="0"/>
                                                                                  <w:marTop w:val="0"/>
                                                                                  <w:marBottom w:val="0"/>
                                                                                  <w:divBdr>
                                                                                    <w:top w:val="none" w:sz="0" w:space="0" w:color="auto"/>
                                                                                    <w:left w:val="none" w:sz="0" w:space="0" w:color="auto"/>
                                                                                    <w:bottom w:val="none" w:sz="0" w:space="0" w:color="auto"/>
                                                                                    <w:right w:val="none" w:sz="0" w:space="0" w:color="auto"/>
                                                                                  </w:divBdr>
                                                                                  <w:divsChild>
                                                                                    <w:div w:id="1122073941">
                                                                                      <w:marLeft w:val="0"/>
                                                                                      <w:marRight w:val="0"/>
                                                                                      <w:marTop w:val="0"/>
                                                                                      <w:marBottom w:val="0"/>
                                                                                      <w:divBdr>
                                                                                        <w:top w:val="none" w:sz="0" w:space="0" w:color="auto"/>
                                                                                        <w:left w:val="none" w:sz="0" w:space="0" w:color="auto"/>
                                                                                        <w:bottom w:val="none" w:sz="0" w:space="0" w:color="auto"/>
                                                                                        <w:right w:val="none" w:sz="0" w:space="0" w:color="auto"/>
                                                                                      </w:divBdr>
                                                                                      <w:divsChild>
                                                                                        <w:div w:id="1122071913">
                                                                                          <w:marLeft w:val="0"/>
                                                                                          <w:marRight w:val="0"/>
                                                                                          <w:marTop w:val="0"/>
                                                                                          <w:marBottom w:val="0"/>
                                                                                          <w:divBdr>
                                                                                            <w:top w:val="none" w:sz="0" w:space="0" w:color="auto"/>
                                                                                            <w:left w:val="none" w:sz="0" w:space="0" w:color="auto"/>
                                                                                            <w:bottom w:val="none" w:sz="0" w:space="0" w:color="auto"/>
                                                                                            <w:right w:val="none" w:sz="0" w:space="0" w:color="auto"/>
                                                                                          </w:divBdr>
                                                                                          <w:divsChild>
                                                                                            <w:div w:id="1122077265">
                                                                                              <w:marLeft w:val="0"/>
                                                                                              <w:marRight w:val="0"/>
                                                                                              <w:marTop w:val="0"/>
                                                                                              <w:marBottom w:val="0"/>
                                                                                              <w:divBdr>
                                                                                                <w:top w:val="none" w:sz="0" w:space="0" w:color="auto"/>
                                                                                                <w:left w:val="none" w:sz="0" w:space="0" w:color="auto"/>
                                                                                                <w:bottom w:val="none" w:sz="0" w:space="0" w:color="auto"/>
                                                                                                <w:right w:val="none" w:sz="0" w:space="0" w:color="auto"/>
                                                                                              </w:divBdr>
                                                                                            </w:div>
                                                                                          </w:divsChild>
                                                                                        </w:div>
                                                                                        <w:div w:id="1122074706">
                                                                                          <w:marLeft w:val="0"/>
                                                                                          <w:marRight w:val="0"/>
                                                                                          <w:marTop w:val="0"/>
                                                                                          <w:marBottom w:val="0"/>
                                                                                          <w:divBdr>
                                                                                            <w:top w:val="single" w:sz="6" w:space="0" w:color="C5CCB3"/>
                                                                                            <w:left w:val="none" w:sz="0" w:space="0" w:color="auto"/>
                                                                                            <w:bottom w:val="none" w:sz="0" w:space="0" w:color="auto"/>
                                                                                            <w:right w:val="none" w:sz="0" w:space="0" w:color="auto"/>
                                                                                          </w:divBdr>
                                                                                          <w:divsChild>
                                                                                            <w:div w:id="1122075330">
                                                                                              <w:marLeft w:val="0"/>
                                                                                              <w:marRight w:val="0"/>
                                                                                              <w:marTop w:val="0"/>
                                                                                              <w:marBottom w:val="0"/>
                                                                                              <w:divBdr>
                                                                                                <w:top w:val="none" w:sz="0" w:space="0" w:color="auto"/>
                                                                                                <w:left w:val="none" w:sz="0" w:space="0" w:color="auto"/>
                                                                                                <w:bottom w:val="none" w:sz="0" w:space="0" w:color="auto"/>
                                                                                                <w:right w:val="none" w:sz="0" w:space="0" w:color="auto"/>
                                                                                              </w:divBdr>
                                                                                              <w:divsChild>
                                                                                                <w:div w:id="112207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597">
                                                                                          <w:marLeft w:val="0"/>
                                                                                          <w:marRight w:val="0"/>
                                                                                          <w:marTop w:val="0"/>
                                                                                          <w:marBottom w:val="0"/>
                                                                                          <w:divBdr>
                                                                                            <w:top w:val="none" w:sz="0" w:space="0" w:color="auto"/>
                                                                                            <w:left w:val="none" w:sz="0" w:space="0" w:color="auto"/>
                                                                                            <w:bottom w:val="none" w:sz="0" w:space="0" w:color="auto"/>
                                                                                            <w:right w:val="none" w:sz="0" w:space="0" w:color="auto"/>
                                                                                          </w:divBdr>
                                                                                          <w:divsChild>
                                                                                            <w:div w:id="1122076259">
                                                                                              <w:marLeft w:val="0"/>
                                                                                              <w:marRight w:val="0"/>
                                                                                              <w:marTop w:val="0"/>
                                                                                              <w:marBottom w:val="0"/>
                                                                                              <w:divBdr>
                                                                                                <w:top w:val="none" w:sz="0" w:space="0" w:color="auto"/>
                                                                                                <w:left w:val="none" w:sz="0" w:space="0" w:color="auto"/>
                                                                                                <w:bottom w:val="none" w:sz="0" w:space="0" w:color="auto"/>
                                                                                                <w:right w:val="none" w:sz="0" w:space="0" w:color="auto"/>
                                                                                              </w:divBdr>
                                                                                              <w:divsChild>
                                                                                                <w:div w:id="112207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2840">
                                                              <w:marLeft w:val="0"/>
                                                              <w:marRight w:val="0"/>
                                                              <w:marTop w:val="0"/>
                                                              <w:marBottom w:val="0"/>
                                                              <w:divBdr>
                                                                <w:top w:val="none" w:sz="0" w:space="0" w:color="auto"/>
                                                                <w:left w:val="none" w:sz="0" w:space="0" w:color="auto"/>
                                                                <w:bottom w:val="none" w:sz="0" w:space="0" w:color="auto"/>
                                                                <w:right w:val="none" w:sz="0" w:space="0" w:color="auto"/>
                                                              </w:divBdr>
                                                              <w:divsChild>
                                                                <w:div w:id="112207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2078110">
      <w:marLeft w:val="0"/>
      <w:marRight w:val="0"/>
      <w:marTop w:val="0"/>
      <w:marBottom w:val="0"/>
      <w:divBdr>
        <w:top w:val="none" w:sz="0" w:space="0" w:color="auto"/>
        <w:left w:val="none" w:sz="0" w:space="0" w:color="auto"/>
        <w:bottom w:val="none" w:sz="0" w:space="0" w:color="auto"/>
        <w:right w:val="none" w:sz="0" w:space="0" w:color="auto"/>
      </w:divBdr>
      <w:divsChild>
        <w:div w:id="1122074578">
          <w:marLeft w:val="0"/>
          <w:marRight w:val="0"/>
          <w:marTop w:val="0"/>
          <w:marBottom w:val="0"/>
          <w:divBdr>
            <w:top w:val="none" w:sz="0" w:space="0" w:color="auto"/>
            <w:left w:val="none" w:sz="0" w:space="0" w:color="auto"/>
            <w:bottom w:val="none" w:sz="0" w:space="0" w:color="auto"/>
            <w:right w:val="none" w:sz="0" w:space="0" w:color="auto"/>
          </w:divBdr>
          <w:divsChild>
            <w:div w:id="1122074364">
              <w:marLeft w:val="0"/>
              <w:marRight w:val="0"/>
              <w:marTop w:val="0"/>
              <w:marBottom w:val="0"/>
              <w:divBdr>
                <w:top w:val="none" w:sz="0" w:space="0" w:color="auto"/>
                <w:left w:val="none" w:sz="0" w:space="0" w:color="auto"/>
                <w:bottom w:val="none" w:sz="0" w:space="0" w:color="auto"/>
                <w:right w:val="none" w:sz="0" w:space="0" w:color="auto"/>
              </w:divBdr>
              <w:divsChild>
                <w:div w:id="1122073351">
                  <w:marLeft w:val="0"/>
                  <w:marRight w:val="0"/>
                  <w:marTop w:val="43"/>
                  <w:marBottom w:val="0"/>
                  <w:divBdr>
                    <w:top w:val="none" w:sz="0" w:space="0" w:color="auto"/>
                    <w:left w:val="none" w:sz="0" w:space="0" w:color="auto"/>
                    <w:bottom w:val="none" w:sz="0" w:space="0" w:color="auto"/>
                    <w:right w:val="none" w:sz="0" w:space="0" w:color="auto"/>
                  </w:divBdr>
                  <w:divsChild>
                    <w:div w:id="1122074494">
                      <w:marLeft w:val="0"/>
                      <w:marRight w:val="37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126">
      <w:marLeft w:val="0"/>
      <w:marRight w:val="0"/>
      <w:marTop w:val="0"/>
      <w:marBottom w:val="0"/>
      <w:divBdr>
        <w:top w:val="none" w:sz="0" w:space="0" w:color="auto"/>
        <w:left w:val="none" w:sz="0" w:space="0" w:color="auto"/>
        <w:bottom w:val="none" w:sz="0" w:space="0" w:color="auto"/>
        <w:right w:val="none" w:sz="0" w:space="0" w:color="auto"/>
      </w:divBdr>
      <w:divsChild>
        <w:div w:id="1122071959">
          <w:marLeft w:val="0"/>
          <w:marRight w:val="0"/>
          <w:marTop w:val="0"/>
          <w:marBottom w:val="0"/>
          <w:divBdr>
            <w:top w:val="none" w:sz="0" w:space="0" w:color="auto"/>
            <w:left w:val="none" w:sz="0" w:space="0" w:color="auto"/>
            <w:bottom w:val="none" w:sz="0" w:space="0" w:color="auto"/>
            <w:right w:val="none" w:sz="0" w:space="0" w:color="auto"/>
          </w:divBdr>
          <w:divsChild>
            <w:div w:id="1122074759">
              <w:marLeft w:val="0"/>
              <w:marRight w:val="0"/>
              <w:marTop w:val="0"/>
              <w:marBottom w:val="0"/>
              <w:divBdr>
                <w:top w:val="none" w:sz="0" w:space="0" w:color="auto"/>
                <w:left w:val="none" w:sz="0" w:space="0" w:color="auto"/>
                <w:bottom w:val="none" w:sz="0" w:space="0" w:color="auto"/>
                <w:right w:val="none" w:sz="0" w:space="0" w:color="auto"/>
              </w:divBdr>
              <w:divsChild>
                <w:div w:id="1122075267">
                  <w:marLeft w:val="0"/>
                  <w:marRight w:val="0"/>
                  <w:marTop w:val="0"/>
                  <w:marBottom w:val="0"/>
                  <w:divBdr>
                    <w:top w:val="none" w:sz="0" w:space="0" w:color="auto"/>
                    <w:left w:val="none" w:sz="0" w:space="0" w:color="auto"/>
                    <w:bottom w:val="none" w:sz="0" w:space="0" w:color="auto"/>
                    <w:right w:val="none" w:sz="0" w:space="0" w:color="auto"/>
                  </w:divBdr>
                  <w:divsChild>
                    <w:div w:id="1122075664">
                      <w:marLeft w:val="0"/>
                      <w:marRight w:val="0"/>
                      <w:marTop w:val="0"/>
                      <w:marBottom w:val="0"/>
                      <w:divBdr>
                        <w:top w:val="none" w:sz="0" w:space="0" w:color="auto"/>
                        <w:left w:val="none" w:sz="0" w:space="0" w:color="auto"/>
                        <w:bottom w:val="none" w:sz="0" w:space="0" w:color="auto"/>
                        <w:right w:val="none" w:sz="0" w:space="0" w:color="auto"/>
                      </w:divBdr>
                      <w:divsChild>
                        <w:div w:id="1122072204">
                          <w:marLeft w:val="0"/>
                          <w:marRight w:val="0"/>
                          <w:marTop w:val="75"/>
                          <w:marBottom w:val="0"/>
                          <w:divBdr>
                            <w:top w:val="none" w:sz="0" w:space="0" w:color="auto"/>
                            <w:left w:val="none" w:sz="0" w:space="0" w:color="auto"/>
                            <w:bottom w:val="none" w:sz="0" w:space="0" w:color="auto"/>
                            <w:right w:val="none" w:sz="0" w:space="0" w:color="auto"/>
                          </w:divBdr>
                        </w:div>
                        <w:div w:id="1122077679">
                          <w:marLeft w:val="0"/>
                          <w:marRight w:val="0"/>
                          <w:marTop w:val="0"/>
                          <w:marBottom w:val="0"/>
                          <w:divBdr>
                            <w:top w:val="none" w:sz="0" w:space="0" w:color="auto"/>
                            <w:left w:val="none" w:sz="0" w:space="0" w:color="auto"/>
                            <w:bottom w:val="none" w:sz="0" w:space="0" w:color="auto"/>
                            <w:right w:val="none" w:sz="0" w:space="0" w:color="auto"/>
                          </w:divBdr>
                        </w:div>
                      </w:divsChild>
                    </w:div>
                    <w:div w:id="1122076065">
                      <w:marLeft w:val="0"/>
                      <w:marRight w:val="0"/>
                      <w:marTop w:val="0"/>
                      <w:marBottom w:val="0"/>
                      <w:divBdr>
                        <w:top w:val="none" w:sz="0" w:space="0" w:color="auto"/>
                        <w:left w:val="none" w:sz="0" w:space="0" w:color="auto"/>
                        <w:bottom w:val="none" w:sz="0" w:space="0" w:color="auto"/>
                        <w:right w:val="none" w:sz="0" w:space="0" w:color="auto"/>
                      </w:divBdr>
                      <w:divsChild>
                        <w:div w:id="1122073665">
                          <w:marLeft w:val="0"/>
                          <w:marRight w:val="0"/>
                          <w:marTop w:val="0"/>
                          <w:marBottom w:val="0"/>
                          <w:divBdr>
                            <w:top w:val="none" w:sz="0" w:space="0" w:color="auto"/>
                            <w:left w:val="none" w:sz="0" w:space="0" w:color="auto"/>
                            <w:bottom w:val="none" w:sz="0" w:space="0" w:color="auto"/>
                            <w:right w:val="none" w:sz="0" w:space="0" w:color="auto"/>
                          </w:divBdr>
                        </w:div>
                        <w:div w:id="1122074308">
                          <w:marLeft w:val="0"/>
                          <w:marRight w:val="0"/>
                          <w:marTop w:val="0"/>
                          <w:marBottom w:val="0"/>
                          <w:divBdr>
                            <w:top w:val="none" w:sz="0" w:space="0" w:color="auto"/>
                            <w:left w:val="none" w:sz="0" w:space="0" w:color="auto"/>
                            <w:bottom w:val="none" w:sz="0" w:space="0" w:color="auto"/>
                            <w:right w:val="none" w:sz="0" w:space="0" w:color="auto"/>
                          </w:divBdr>
                          <w:divsChild>
                            <w:div w:id="1122071831">
                              <w:marLeft w:val="0"/>
                              <w:marRight w:val="0"/>
                              <w:marTop w:val="0"/>
                              <w:marBottom w:val="0"/>
                              <w:divBdr>
                                <w:top w:val="none" w:sz="0" w:space="0" w:color="auto"/>
                                <w:left w:val="single" w:sz="36" w:space="15" w:color="303E50"/>
                                <w:bottom w:val="none" w:sz="0" w:space="0" w:color="auto"/>
                                <w:right w:val="none" w:sz="0" w:space="0" w:color="auto"/>
                              </w:divBdr>
                            </w:div>
                            <w:div w:id="1122072423">
                              <w:marLeft w:val="0"/>
                              <w:marRight w:val="0"/>
                              <w:marTop w:val="0"/>
                              <w:marBottom w:val="0"/>
                              <w:divBdr>
                                <w:top w:val="none" w:sz="0" w:space="0" w:color="auto"/>
                                <w:left w:val="single" w:sz="36" w:space="15" w:color="303E50"/>
                                <w:bottom w:val="none" w:sz="0" w:space="0" w:color="auto"/>
                                <w:right w:val="none" w:sz="0" w:space="0" w:color="auto"/>
                              </w:divBdr>
                            </w:div>
                            <w:div w:id="1122072897">
                              <w:marLeft w:val="0"/>
                              <w:marRight w:val="0"/>
                              <w:marTop w:val="0"/>
                              <w:marBottom w:val="0"/>
                              <w:divBdr>
                                <w:top w:val="none" w:sz="0" w:space="0" w:color="auto"/>
                                <w:left w:val="single" w:sz="36" w:space="15" w:color="303E50"/>
                                <w:bottom w:val="none" w:sz="0" w:space="0" w:color="auto"/>
                                <w:right w:val="none" w:sz="0" w:space="0" w:color="auto"/>
                              </w:divBdr>
                            </w:div>
                            <w:div w:id="1122073155">
                              <w:marLeft w:val="0"/>
                              <w:marRight w:val="0"/>
                              <w:marTop w:val="0"/>
                              <w:marBottom w:val="0"/>
                              <w:divBdr>
                                <w:top w:val="none" w:sz="0" w:space="0" w:color="auto"/>
                                <w:left w:val="single" w:sz="36" w:space="15" w:color="303E50"/>
                                <w:bottom w:val="none" w:sz="0" w:space="0" w:color="auto"/>
                                <w:right w:val="none" w:sz="0" w:space="0" w:color="auto"/>
                              </w:divBdr>
                            </w:div>
                            <w:div w:id="1122073895">
                              <w:marLeft w:val="0"/>
                              <w:marRight w:val="0"/>
                              <w:marTop w:val="0"/>
                              <w:marBottom w:val="0"/>
                              <w:divBdr>
                                <w:top w:val="none" w:sz="0" w:space="0" w:color="auto"/>
                                <w:left w:val="single" w:sz="36" w:space="15" w:color="303E50"/>
                                <w:bottom w:val="none" w:sz="0" w:space="0" w:color="auto"/>
                                <w:right w:val="none" w:sz="0" w:space="0" w:color="auto"/>
                              </w:divBdr>
                            </w:div>
                            <w:div w:id="1122077235">
                              <w:marLeft w:val="0"/>
                              <w:marRight w:val="0"/>
                              <w:marTop w:val="0"/>
                              <w:marBottom w:val="0"/>
                              <w:divBdr>
                                <w:top w:val="none" w:sz="0" w:space="0" w:color="auto"/>
                                <w:left w:val="single" w:sz="36" w:space="15" w:color="303E50"/>
                                <w:bottom w:val="none" w:sz="0" w:space="0" w:color="auto"/>
                                <w:right w:val="none" w:sz="0" w:space="0" w:color="auto"/>
                              </w:divBdr>
                            </w:div>
                            <w:div w:id="1122077445">
                              <w:marLeft w:val="0"/>
                              <w:marRight w:val="0"/>
                              <w:marTop w:val="0"/>
                              <w:marBottom w:val="0"/>
                              <w:divBdr>
                                <w:top w:val="none" w:sz="0" w:space="0" w:color="auto"/>
                                <w:left w:val="single" w:sz="36" w:space="15" w:color="303E50"/>
                                <w:bottom w:val="none" w:sz="0" w:space="0" w:color="auto"/>
                                <w:right w:val="none" w:sz="0" w:space="0" w:color="auto"/>
                              </w:divBdr>
                            </w:div>
                            <w:div w:id="1122078155">
                              <w:marLeft w:val="0"/>
                              <w:marRight w:val="0"/>
                              <w:marTop w:val="0"/>
                              <w:marBottom w:val="0"/>
                              <w:divBdr>
                                <w:top w:val="none" w:sz="0" w:space="0" w:color="auto"/>
                                <w:left w:val="single" w:sz="36" w:space="15" w:color="303E50"/>
                                <w:bottom w:val="none" w:sz="0" w:space="0" w:color="auto"/>
                                <w:right w:val="none" w:sz="0" w:space="0" w:color="auto"/>
                              </w:divBdr>
                            </w:div>
                            <w:div w:id="1122078657">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sChild>
                </w:div>
              </w:divsChild>
            </w:div>
          </w:divsChild>
        </w:div>
      </w:divsChild>
    </w:div>
    <w:div w:id="1122078128">
      <w:marLeft w:val="0"/>
      <w:marRight w:val="0"/>
      <w:marTop w:val="0"/>
      <w:marBottom w:val="0"/>
      <w:divBdr>
        <w:top w:val="none" w:sz="0" w:space="0" w:color="auto"/>
        <w:left w:val="none" w:sz="0" w:space="0" w:color="auto"/>
        <w:bottom w:val="none" w:sz="0" w:space="0" w:color="auto"/>
        <w:right w:val="none" w:sz="0" w:space="0" w:color="auto"/>
      </w:divBdr>
      <w:divsChild>
        <w:div w:id="1122077947">
          <w:marLeft w:val="0"/>
          <w:marRight w:val="0"/>
          <w:marTop w:val="0"/>
          <w:marBottom w:val="0"/>
          <w:divBdr>
            <w:top w:val="none" w:sz="0" w:space="0" w:color="auto"/>
            <w:left w:val="none" w:sz="0" w:space="0" w:color="auto"/>
            <w:bottom w:val="none" w:sz="0" w:space="0" w:color="auto"/>
            <w:right w:val="none" w:sz="0" w:space="0" w:color="auto"/>
          </w:divBdr>
          <w:divsChild>
            <w:div w:id="1122077846">
              <w:marLeft w:val="0"/>
              <w:marRight w:val="0"/>
              <w:marTop w:val="0"/>
              <w:marBottom w:val="0"/>
              <w:divBdr>
                <w:top w:val="none" w:sz="0" w:space="0" w:color="auto"/>
                <w:left w:val="none" w:sz="0" w:space="0" w:color="auto"/>
                <w:bottom w:val="none" w:sz="0" w:space="0" w:color="auto"/>
                <w:right w:val="none" w:sz="0" w:space="0" w:color="auto"/>
              </w:divBdr>
              <w:divsChild>
                <w:div w:id="1122074321">
                  <w:marLeft w:val="0"/>
                  <w:marRight w:val="2810"/>
                  <w:marTop w:val="0"/>
                  <w:marBottom w:val="0"/>
                  <w:divBdr>
                    <w:top w:val="none" w:sz="0" w:space="0" w:color="auto"/>
                    <w:left w:val="none" w:sz="0" w:space="0" w:color="auto"/>
                    <w:bottom w:val="none" w:sz="0" w:space="0" w:color="auto"/>
                    <w:right w:val="none" w:sz="0" w:space="0" w:color="auto"/>
                  </w:divBdr>
                  <w:divsChild>
                    <w:div w:id="1122072117">
                      <w:marLeft w:val="0"/>
                      <w:marRight w:val="0"/>
                      <w:marTop w:val="0"/>
                      <w:marBottom w:val="0"/>
                      <w:divBdr>
                        <w:top w:val="none" w:sz="0" w:space="0" w:color="auto"/>
                        <w:left w:val="none" w:sz="0" w:space="0" w:color="auto"/>
                        <w:bottom w:val="none" w:sz="0" w:space="0" w:color="auto"/>
                        <w:right w:val="none" w:sz="0" w:space="0" w:color="auto"/>
                      </w:divBdr>
                      <w:divsChild>
                        <w:div w:id="1122078253">
                          <w:marLeft w:val="0"/>
                          <w:marRight w:val="0"/>
                          <w:marTop w:val="0"/>
                          <w:marBottom w:val="0"/>
                          <w:divBdr>
                            <w:top w:val="single" w:sz="4" w:space="6" w:color="E8E8E8"/>
                            <w:left w:val="single" w:sz="4" w:space="6" w:color="E8E8E8"/>
                            <w:bottom w:val="single" w:sz="4" w:space="6" w:color="E8E8E8"/>
                            <w:right w:val="single" w:sz="4" w:space="6" w:color="E8E8E8"/>
                          </w:divBdr>
                          <w:divsChild>
                            <w:div w:id="1122076556">
                              <w:marLeft w:val="0"/>
                              <w:marRight w:val="0"/>
                              <w:marTop w:val="0"/>
                              <w:marBottom w:val="0"/>
                              <w:divBdr>
                                <w:top w:val="none" w:sz="0" w:space="0" w:color="auto"/>
                                <w:left w:val="none" w:sz="0" w:space="0" w:color="auto"/>
                                <w:bottom w:val="none" w:sz="0" w:space="0" w:color="auto"/>
                                <w:right w:val="none" w:sz="0" w:space="0" w:color="auto"/>
                              </w:divBdr>
                              <w:divsChild>
                                <w:div w:id="1122073033">
                                  <w:marLeft w:val="0"/>
                                  <w:marRight w:val="0"/>
                                  <w:marTop w:val="0"/>
                                  <w:marBottom w:val="0"/>
                                  <w:divBdr>
                                    <w:top w:val="none" w:sz="0" w:space="0" w:color="auto"/>
                                    <w:left w:val="none" w:sz="0" w:space="0" w:color="auto"/>
                                    <w:bottom w:val="none" w:sz="0" w:space="0" w:color="auto"/>
                                    <w:right w:val="none" w:sz="0" w:space="0" w:color="auto"/>
                                  </w:divBdr>
                                </w:div>
                                <w:div w:id="1122076744">
                                  <w:marLeft w:val="0"/>
                                  <w:marRight w:val="0"/>
                                  <w:marTop w:val="0"/>
                                  <w:marBottom w:val="0"/>
                                  <w:divBdr>
                                    <w:top w:val="none" w:sz="0" w:space="0" w:color="auto"/>
                                    <w:left w:val="none" w:sz="0" w:space="0" w:color="auto"/>
                                    <w:bottom w:val="none" w:sz="0" w:space="0" w:color="auto"/>
                                    <w:right w:val="none" w:sz="0" w:space="0" w:color="auto"/>
                                  </w:divBdr>
                                  <w:divsChild>
                                    <w:div w:id="1122074881">
                                      <w:marLeft w:val="0"/>
                                      <w:marRight w:val="0"/>
                                      <w:marTop w:val="0"/>
                                      <w:marBottom w:val="0"/>
                                      <w:divBdr>
                                        <w:top w:val="none" w:sz="0" w:space="0" w:color="auto"/>
                                        <w:left w:val="none" w:sz="0" w:space="0" w:color="auto"/>
                                        <w:bottom w:val="none" w:sz="0" w:space="0" w:color="auto"/>
                                        <w:right w:val="none" w:sz="0" w:space="0" w:color="auto"/>
                                      </w:divBdr>
                                    </w:div>
                                    <w:div w:id="112207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8130">
      <w:marLeft w:val="0"/>
      <w:marRight w:val="0"/>
      <w:marTop w:val="0"/>
      <w:marBottom w:val="0"/>
      <w:divBdr>
        <w:top w:val="none" w:sz="0" w:space="0" w:color="auto"/>
        <w:left w:val="none" w:sz="0" w:space="0" w:color="auto"/>
        <w:bottom w:val="none" w:sz="0" w:space="0" w:color="auto"/>
        <w:right w:val="none" w:sz="0" w:space="0" w:color="auto"/>
      </w:divBdr>
      <w:divsChild>
        <w:div w:id="1122074898">
          <w:marLeft w:val="0"/>
          <w:marRight w:val="0"/>
          <w:marTop w:val="0"/>
          <w:marBottom w:val="0"/>
          <w:divBdr>
            <w:top w:val="none" w:sz="0" w:space="0" w:color="auto"/>
            <w:left w:val="none" w:sz="0" w:space="0" w:color="auto"/>
            <w:bottom w:val="none" w:sz="0" w:space="0" w:color="auto"/>
            <w:right w:val="none" w:sz="0" w:space="0" w:color="auto"/>
          </w:divBdr>
          <w:divsChild>
            <w:div w:id="1122073274">
              <w:marLeft w:val="0"/>
              <w:marRight w:val="0"/>
              <w:marTop w:val="0"/>
              <w:marBottom w:val="0"/>
              <w:divBdr>
                <w:top w:val="none" w:sz="0" w:space="0" w:color="auto"/>
                <w:left w:val="none" w:sz="0" w:space="0" w:color="auto"/>
                <w:bottom w:val="none" w:sz="0" w:space="0" w:color="auto"/>
                <w:right w:val="none" w:sz="0" w:space="0" w:color="auto"/>
              </w:divBdr>
              <w:divsChild>
                <w:div w:id="1122073453">
                  <w:marLeft w:val="0"/>
                  <w:marRight w:val="3630"/>
                  <w:marTop w:val="0"/>
                  <w:marBottom w:val="0"/>
                  <w:divBdr>
                    <w:top w:val="none" w:sz="0" w:space="0" w:color="auto"/>
                    <w:left w:val="none" w:sz="0" w:space="0" w:color="auto"/>
                    <w:bottom w:val="none" w:sz="0" w:space="0" w:color="auto"/>
                    <w:right w:val="none" w:sz="0" w:space="0" w:color="auto"/>
                  </w:divBdr>
                  <w:divsChild>
                    <w:div w:id="1122074495">
                      <w:marLeft w:val="0"/>
                      <w:marRight w:val="0"/>
                      <w:marTop w:val="0"/>
                      <w:marBottom w:val="0"/>
                      <w:divBdr>
                        <w:top w:val="none" w:sz="0" w:space="0" w:color="auto"/>
                        <w:left w:val="none" w:sz="0" w:space="0" w:color="auto"/>
                        <w:bottom w:val="none" w:sz="0" w:space="0" w:color="auto"/>
                        <w:right w:val="none" w:sz="0" w:space="0" w:color="auto"/>
                      </w:divBdr>
                      <w:divsChild>
                        <w:div w:id="1122072390">
                          <w:marLeft w:val="0"/>
                          <w:marRight w:val="0"/>
                          <w:marTop w:val="0"/>
                          <w:marBottom w:val="0"/>
                          <w:divBdr>
                            <w:top w:val="none" w:sz="0" w:space="0" w:color="auto"/>
                            <w:left w:val="none" w:sz="0" w:space="0" w:color="auto"/>
                            <w:bottom w:val="none" w:sz="0" w:space="0" w:color="auto"/>
                            <w:right w:val="none" w:sz="0" w:space="0" w:color="auto"/>
                          </w:divBdr>
                          <w:divsChild>
                            <w:div w:id="1122074098">
                              <w:marLeft w:val="0"/>
                              <w:marRight w:val="0"/>
                              <w:marTop w:val="0"/>
                              <w:marBottom w:val="0"/>
                              <w:divBdr>
                                <w:top w:val="single" w:sz="6" w:space="8" w:color="E8E8E8"/>
                                <w:left w:val="single" w:sz="6" w:space="8" w:color="E8E8E8"/>
                                <w:bottom w:val="single" w:sz="6" w:space="8" w:color="E8E8E8"/>
                                <w:right w:val="single" w:sz="6" w:space="8" w:color="E8E8E8"/>
                              </w:divBdr>
                              <w:divsChild>
                                <w:div w:id="1122074030">
                                  <w:marLeft w:val="0"/>
                                  <w:marRight w:val="0"/>
                                  <w:marTop w:val="0"/>
                                  <w:marBottom w:val="0"/>
                                  <w:divBdr>
                                    <w:top w:val="none" w:sz="0" w:space="0" w:color="auto"/>
                                    <w:left w:val="none" w:sz="0" w:space="0" w:color="auto"/>
                                    <w:bottom w:val="none" w:sz="0" w:space="0" w:color="auto"/>
                                    <w:right w:val="none" w:sz="0" w:space="0" w:color="auto"/>
                                  </w:divBdr>
                                  <w:divsChild>
                                    <w:div w:id="1122073337">
                                      <w:marLeft w:val="0"/>
                                      <w:marRight w:val="0"/>
                                      <w:marTop w:val="0"/>
                                      <w:marBottom w:val="0"/>
                                      <w:divBdr>
                                        <w:top w:val="none" w:sz="0" w:space="0" w:color="auto"/>
                                        <w:left w:val="none" w:sz="0" w:space="0" w:color="auto"/>
                                        <w:bottom w:val="none" w:sz="0" w:space="0" w:color="auto"/>
                                        <w:right w:val="none" w:sz="0" w:space="0" w:color="auto"/>
                                      </w:divBdr>
                                      <w:divsChild>
                                        <w:div w:id="112207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8144">
      <w:marLeft w:val="0"/>
      <w:marRight w:val="0"/>
      <w:marTop w:val="0"/>
      <w:marBottom w:val="0"/>
      <w:divBdr>
        <w:top w:val="none" w:sz="0" w:space="0" w:color="auto"/>
        <w:left w:val="none" w:sz="0" w:space="0" w:color="auto"/>
        <w:bottom w:val="none" w:sz="0" w:space="0" w:color="auto"/>
        <w:right w:val="none" w:sz="0" w:space="0" w:color="auto"/>
      </w:divBdr>
      <w:divsChild>
        <w:div w:id="1122072778">
          <w:marLeft w:val="0"/>
          <w:marRight w:val="0"/>
          <w:marTop w:val="0"/>
          <w:marBottom w:val="0"/>
          <w:divBdr>
            <w:top w:val="none" w:sz="0" w:space="0" w:color="auto"/>
            <w:left w:val="none" w:sz="0" w:space="0" w:color="auto"/>
            <w:bottom w:val="none" w:sz="0" w:space="0" w:color="auto"/>
            <w:right w:val="none" w:sz="0" w:space="0" w:color="auto"/>
          </w:divBdr>
          <w:divsChild>
            <w:div w:id="1122072176">
              <w:marLeft w:val="0"/>
              <w:marRight w:val="0"/>
              <w:marTop w:val="0"/>
              <w:marBottom w:val="0"/>
              <w:divBdr>
                <w:top w:val="none" w:sz="0" w:space="0" w:color="auto"/>
                <w:left w:val="none" w:sz="0" w:space="0" w:color="auto"/>
                <w:bottom w:val="none" w:sz="0" w:space="0" w:color="auto"/>
                <w:right w:val="none" w:sz="0" w:space="0" w:color="auto"/>
              </w:divBdr>
              <w:divsChild>
                <w:div w:id="1122075914">
                  <w:marLeft w:val="0"/>
                  <w:marRight w:val="0"/>
                  <w:marTop w:val="45"/>
                  <w:marBottom w:val="0"/>
                  <w:divBdr>
                    <w:top w:val="none" w:sz="0" w:space="0" w:color="auto"/>
                    <w:left w:val="none" w:sz="0" w:space="0" w:color="auto"/>
                    <w:bottom w:val="none" w:sz="0" w:space="0" w:color="auto"/>
                    <w:right w:val="none" w:sz="0" w:space="0" w:color="auto"/>
                  </w:divBdr>
                  <w:divsChild>
                    <w:div w:id="1122072651">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146">
      <w:marLeft w:val="0"/>
      <w:marRight w:val="0"/>
      <w:marTop w:val="0"/>
      <w:marBottom w:val="0"/>
      <w:divBdr>
        <w:top w:val="none" w:sz="0" w:space="0" w:color="auto"/>
        <w:left w:val="none" w:sz="0" w:space="0" w:color="auto"/>
        <w:bottom w:val="none" w:sz="0" w:space="0" w:color="auto"/>
        <w:right w:val="none" w:sz="0" w:space="0" w:color="auto"/>
      </w:divBdr>
      <w:divsChild>
        <w:div w:id="1122078347">
          <w:marLeft w:val="0"/>
          <w:marRight w:val="0"/>
          <w:marTop w:val="0"/>
          <w:marBottom w:val="0"/>
          <w:divBdr>
            <w:top w:val="none" w:sz="0" w:space="0" w:color="auto"/>
            <w:left w:val="none" w:sz="0" w:space="0" w:color="auto"/>
            <w:bottom w:val="none" w:sz="0" w:space="0" w:color="auto"/>
            <w:right w:val="none" w:sz="0" w:space="0" w:color="auto"/>
          </w:divBdr>
          <w:divsChild>
            <w:div w:id="1122077339">
              <w:marLeft w:val="0"/>
              <w:marRight w:val="0"/>
              <w:marTop w:val="0"/>
              <w:marBottom w:val="0"/>
              <w:divBdr>
                <w:top w:val="none" w:sz="0" w:space="0" w:color="auto"/>
                <w:left w:val="none" w:sz="0" w:space="0" w:color="auto"/>
                <w:bottom w:val="none" w:sz="0" w:space="0" w:color="auto"/>
                <w:right w:val="none" w:sz="0" w:space="0" w:color="auto"/>
              </w:divBdr>
              <w:divsChild>
                <w:div w:id="1122076628">
                  <w:marLeft w:val="0"/>
                  <w:marRight w:val="0"/>
                  <w:marTop w:val="45"/>
                  <w:marBottom w:val="0"/>
                  <w:divBdr>
                    <w:top w:val="none" w:sz="0" w:space="0" w:color="auto"/>
                    <w:left w:val="none" w:sz="0" w:space="0" w:color="auto"/>
                    <w:bottom w:val="none" w:sz="0" w:space="0" w:color="auto"/>
                    <w:right w:val="none" w:sz="0" w:space="0" w:color="auto"/>
                  </w:divBdr>
                  <w:divsChild>
                    <w:div w:id="1122074971">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151">
      <w:marLeft w:val="0"/>
      <w:marRight w:val="0"/>
      <w:marTop w:val="0"/>
      <w:marBottom w:val="0"/>
      <w:divBdr>
        <w:top w:val="none" w:sz="0" w:space="0" w:color="auto"/>
        <w:left w:val="none" w:sz="0" w:space="0" w:color="auto"/>
        <w:bottom w:val="none" w:sz="0" w:space="0" w:color="auto"/>
        <w:right w:val="none" w:sz="0" w:space="0" w:color="auto"/>
      </w:divBdr>
      <w:divsChild>
        <w:div w:id="1122074427">
          <w:marLeft w:val="75"/>
          <w:marRight w:val="0"/>
          <w:marTop w:val="0"/>
          <w:marBottom w:val="0"/>
          <w:divBdr>
            <w:top w:val="none" w:sz="0" w:space="0" w:color="auto"/>
            <w:left w:val="none" w:sz="0" w:space="0" w:color="auto"/>
            <w:bottom w:val="none" w:sz="0" w:space="0" w:color="auto"/>
            <w:right w:val="none" w:sz="0" w:space="0" w:color="auto"/>
          </w:divBdr>
          <w:divsChild>
            <w:div w:id="1122071957">
              <w:marLeft w:val="0"/>
              <w:marRight w:val="0"/>
              <w:marTop w:val="0"/>
              <w:marBottom w:val="0"/>
              <w:divBdr>
                <w:top w:val="none" w:sz="0" w:space="0" w:color="auto"/>
                <w:left w:val="none" w:sz="0" w:space="0" w:color="auto"/>
                <w:bottom w:val="none" w:sz="0" w:space="0" w:color="auto"/>
                <w:right w:val="none" w:sz="0" w:space="0" w:color="auto"/>
              </w:divBdr>
              <w:divsChild>
                <w:div w:id="1122075107">
                  <w:marLeft w:val="0"/>
                  <w:marRight w:val="0"/>
                  <w:marTop w:val="0"/>
                  <w:marBottom w:val="0"/>
                  <w:divBdr>
                    <w:top w:val="none" w:sz="0" w:space="0" w:color="auto"/>
                    <w:left w:val="none" w:sz="0" w:space="0" w:color="auto"/>
                    <w:bottom w:val="none" w:sz="0" w:space="0" w:color="auto"/>
                    <w:right w:val="none" w:sz="0" w:space="0" w:color="auto"/>
                  </w:divBdr>
                  <w:divsChild>
                    <w:div w:id="1122077112">
                      <w:marLeft w:val="0"/>
                      <w:marRight w:val="0"/>
                      <w:marTop w:val="0"/>
                      <w:marBottom w:val="0"/>
                      <w:divBdr>
                        <w:top w:val="none" w:sz="0" w:space="0" w:color="auto"/>
                        <w:left w:val="none" w:sz="0" w:space="0" w:color="auto"/>
                        <w:bottom w:val="none" w:sz="0" w:space="0" w:color="auto"/>
                        <w:right w:val="none" w:sz="0" w:space="0" w:color="auto"/>
                      </w:divBdr>
                      <w:divsChild>
                        <w:div w:id="112207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8167">
      <w:marLeft w:val="0"/>
      <w:marRight w:val="0"/>
      <w:marTop w:val="0"/>
      <w:marBottom w:val="0"/>
      <w:divBdr>
        <w:top w:val="none" w:sz="0" w:space="0" w:color="auto"/>
        <w:left w:val="none" w:sz="0" w:space="0" w:color="auto"/>
        <w:bottom w:val="none" w:sz="0" w:space="0" w:color="auto"/>
        <w:right w:val="none" w:sz="0" w:space="0" w:color="auto"/>
      </w:divBdr>
      <w:divsChild>
        <w:div w:id="1122078677">
          <w:marLeft w:val="0"/>
          <w:marRight w:val="0"/>
          <w:marTop w:val="0"/>
          <w:marBottom w:val="0"/>
          <w:divBdr>
            <w:top w:val="none" w:sz="0" w:space="0" w:color="auto"/>
            <w:left w:val="none" w:sz="0" w:space="0" w:color="auto"/>
            <w:bottom w:val="none" w:sz="0" w:space="0" w:color="auto"/>
            <w:right w:val="none" w:sz="0" w:space="0" w:color="auto"/>
          </w:divBdr>
          <w:divsChild>
            <w:div w:id="1122076295">
              <w:marLeft w:val="0"/>
              <w:marRight w:val="0"/>
              <w:marTop w:val="0"/>
              <w:marBottom w:val="0"/>
              <w:divBdr>
                <w:top w:val="none" w:sz="0" w:space="0" w:color="auto"/>
                <w:left w:val="none" w:sz="0" w:space="0" w:color="auto"/>
                <w:bottom w:val="none" w:sz="0" w:space="0" w:color="auto"/>
                <w:right w:val="none" w:sz="0" w:space="0" w:color="auto"/>
              </w:divBdr>
              <w:divsChild>
                <w:div w:id="1122077576">
                  <w:marLeft w:val="0"/>
                  <w:marRight w:val="0"/>
                  <w:marTop w:val="0"/>
                  <w:marBottom w:val="0"/>
                  <w:divBdr>
                    <w:top w:val="none" w:sz="0" w:space="0" w:color="auto"/>
                    <w:left w:val="none" w:sz="0" w:space="0" w:color="auto"/>
                    <w:bottom w:val="none" w:sz="0" w:space="0" w:color="auto"/>
                    <w:right w:val="none" w:sz="0" w:space="0" w:color="auto"/>
                  </w:divBdr>
                  <w:divsChild>
                    <w:div w:id="1122075859">
                      <w:marLeft w:val="0"/>
                      <w:marRight w:val="0"/>
                      <w:marTop w:val="0"/>
                      <w:marBottom w:val="0"/>
                      <w:divBdr>
                        <w:top w:val="none" w:sz="0" w:space="0" w:color="auto"/>
                        <w:left w:val="none" w:sz="0" w:space="0" w:color="auto"/>
                        <w:bottom w:val="none" w:sz="0" w:space="0" w:color="auto"/>
                        <w:right w:val="none" w:sz="0" w:space="0" w:color="auto"/>
                      </w:divBdr>
                      <w:divsChild>
                        <w:div w:id="1122072637">
                          <w:marLeft w:val="0"/>
                          <w:marRight w:val="0"/>
                          <w:marTop w:val="0"/>
                          <w:marBottom w:val="0"/>
                          <w:divBdr>
                            <w:top w:val="none" w:sz="0" w:space="0" w:color="auto"/>
                            <w:left w:val="none" w:sz="0" w:space="0" w:color="auto"/>
                            <w:bottom w:val="none" w:sz="0" w:space="0" w:color="auto"/>
                            <w:right w:val="none" w:sz="0" w:space="0" w:color="auto"/>
                          </w:divBdr>
                          <w:divsChild>
                            <w:div w:id="11220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8174">
      <w:marLeft w:val="0"/>
      <w:marRight w:val="0"/>
      <w:marTop w:val="0"/>
      <w:marBottom w:val="0"/>
      <w:divBdr>
        <w:top w:val="none" w:sz="0" w:space="0" w:color="auto"/>
        <w:left w:val="none" w:sz="0" w:space="0" w:color="auto"/>
        <w:bottom w:val="none" w:sz="0" w:space="0" w:color="auto"/>
        <w:right w:val="none" w:sz="0" w:space="0" w:color="auto"/>
      </w:divBdr>
      <w:divsChild>
        <w:div w:id="1122075310">
          <w:marLeft w:val="75"/>
          <w:marRight w:val="0"/>
          <w:marTop w:val="0"/>
          <w:marBottom w:val="0"/>
          <w:divBdr>
            <w:top w:val="none" w:sz="0" w:space="0" w:color="auto"/>
            <w:left w:val="none" w:sz="0" w:space="0" w:color="auto"/>
            <w:bottom w:val="none" w:sz="0" w:space="0" w:color="auto"/>
            <w:right w:val="none" w:sz="0" w:space="0" w:color="auto"/>
          </w:divBdr>
          <w:divsChild>
            <w:div w:id="112207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176">
      <w:marLeft w:val="0"/>
      <w:marRight w:val="0"/>
      <w:marTop w:val="0"/>
      <w:marBottom w:val="0"/>
      <w:divBdr>
        <w:top w:val="none" w:sz="0" w:space="0" w:color="auto"/>
        <w:left w:val="none" w:sz="0" w:space="0" w:color="auto"/>
        <w:bottom w:val="none" w:sz="0" w:space="0" w:color="auto"/>
        <w:right w:val="none" w:sz="0" w:space="0" w:color="auto"/>
      </w:divBdr>
      <w:divsChild>
        <w:div w:id="1122073789">
          <w:marLeft w:val="0"/>
          <w:marRight w:val="0"/>
          <w:marTop w:val="0"/>
          <w:marBottom w:val="0"/>
          <w:divBdr>
            <w:top w:val="none" w:sz="0" w:space="0" w:color="auto"/>
            <w:left w:val="none" w:sz="0" w:space="0" w:color="auto"/>
            <w:bottom w:val="none" w:sz="0" w:space="0" w:color="auto"/>
            <w:right w:val="none" w:sz="0" w:space="0" w:color="auto"/>
          </w:divBdr>
          <w:divsChild>
            <w:div w:id="1122075998">
              <w:marLeft w:val="0"/>
              <w:marRight w:val="0"/>
              <w:marTop w:val="0"/>
              <w:marBottom w:val="0"/>
              <w:divBdr>
                <w:top w:val="none" w:sz="0" w:space="0" w:color="auto"/>
                <w:left w:val="none" w:sz="0" w:space="0" w:color="auto"/>
                <w:bottom w:val="none" w:sz="0" w:space="0" w:color="auto"/>
                <w:right w:val="none" w:sz="0" w:space="0" w:color="auto"/>
              </w:divBdr>
              <w:divsChild>
                <w:div w:id="1122074453">
                  <w:marLeft w:val="0"/>
                  <w:marRight w:val="0"/>
                  <w:marTop w:val="0"/>
                  <w:marBottom w:val="0"/>
                  <w:divBdr>
                    <w:top w:val="none" w:sz="0" w:space="0" w:color="auto"/>
                    <w:left w:val="none" w:sz="0" w:space="0" w:color="auto"/>
                    <w:bottom w:val="none" w:sz="0" w:space="0" w:color="auto"/>
                    <w:right w:val="none" w:sz="0" w:space="0" w:color="auto"/>
                  </w:divBdr>
                  <w:divsChild>
                    <w:div w:id="1122076443">
                      <w:marLeft w:val="0"/>
                      <w:marRight w:val="0"/>
                      <w:marTop w:val="0"/>
                      <w:marBottom w:val="0"/>
                      <w:divBdr>
                        <w:top w:val="none" w:sz="0" w:space="0" w:color="auto"/>
                        <w:left w:val="none" w:sz="0" w:space="0" w:color="auto"/>
                        <w:bottom w:val="none" w:sz="0" w:space="0" w:color="auto"/>
                        <w:right w:val="none" w:sz="0" w:space="0" w:color="auto"/>
                      </w:divBdr>
                      <w:divsChild>
                        <w:div w:id="1122075682">
                          <w:marLeft w:val="0"/>
                          <w:marRight w:val="0"/>
                          <w:marTop w:val="315"/>
                          <w:marBottom w:val="0"/>
                          <w:divBdr>
                            <w:top w:val="none" w:sz="0" w:space="0" w:color="auto"/>
                            <w:left w:val="none" w:sz="0" w:space="0" w:color="auto"/>
                            <w:bottom w:val="none" w:sz="0" w:space="0" w:color="auto"/>
                            <w:right w:val="none" w:sz="0" w:space="0" w:color="auto"/>
                          </w:divBdr>
                          <w:divsChild>
                            <w:div w:id="1122074557">
                              <w:marLeft w:val="0"/>
                              <w:marRight w:val="0"/>
                              <w:marTop w:val="0"/>
                              <w:marBottom w:val="0"/>
                              <w:divBdr>
                                <w:top w:val="none" w:sz="0" w:space="0" w:color="auto"/>
                                <w:left w:val="none" w:sz="0" w:space="0" w:color="auto"/>
                                <w:bottom w:val="none" w:sz="0" w:space="0" w:color="auto"/>
                                <w:right w:val="none" w:sz="0" w:space="0" w:color="auto"/>
                              </w:divBdr>
                              <w:divsChild>
                                <w:div w:id="1122071679">
                                  <w:marLeft w:val="0"/>
                                  <w:marRight w:val="79"/>
                                  <w:marTop w:val="0"/>
                                  <w:marBottom w:val="0"/>
                                  <w:divBdr>
                                    <w:top w:val="none" w:sz="0" w:space="0" w:color="auto"/>
                                    <w:left w:val="none" w:sz="0" w:space="0" w:color="auto"/>
                                    <w:bottom w:val="none" w:sz="0" w:space="0" w:color="auto"/>
                                    <w:right w:val="none" w:sz="0" w:space="0" w:color="auto"/>
                                  </w:divBdr>
                                  <w:divsChild>
                                    <w:div w:id="1122076892">
                                      <w:marLeft w:val="0"/>
                                      <w:marRight w:val="0"/>
                                      <w:marTop w:val="0"/>
                                      <w:marBottom w:val="0"/>
                                      <w:divBdr>
                                        <w:top w:val="none" w:sz="0" w:space="0" w:color="auto"/>
                                        <w:left w:val="none" w:sz="0" w:space="0" w:color="auto"/>
                                        <w:bottom w:val="none" w:sz="0" w:space="0" w:color="auto"/>
                                        <w:right w:val="none" w:sz="0" w:space="0" w:color="auto"/>
                                      </w:divBdr>
                                      <w:divsChild>
                                        <w:div w:id="1122073245">
                                          <w:marLeft w:val="0"/>
                                          <w:marRight w:val="-370"/>
                                          <w:marTop w:val="0"/>
                                          <w:marBottom w:val="0"/>
                                          <w:divBdr>
                                            <w:top w:val="none" w:sz="0" w:space="0" w:color="auto"/>
                                            <w:left w:val="none" w:sz="0" w:space="0" w:color="auto"/>
                                            <w:bottom w:val="none" w:sz="0" w:space="0" w:color="auto"/>
                                            <w:right w:val="none" w:sz="0" w:space="0" w:color="auto"/>
                                          </w:divBdr>
                                          <w:divsChild>
                                            <w:div w:id="1122076334">
                                              <w:marLeft w:val="0"/>
                                              <w:marRight w:val="72"/>
                                              <w:marTop w:val="0"/>
                                              <w:marBottom w:val="0"/>
                                              <w:divBdr>
                                                <w:top w:val="none" w:sz="0" w:space="0" w:color="auto"/>
                                                <w:left w:val="none" w:sz="0" w:space="0" w:color="auto"/>
                                                <w:bottom w:val="none" w:sz="0" w:space="0" w:color="auto"/>
                                                <w:right w:val="none" w:sz="0" w:space="0" w:color="auto"/>
                                              </w:divBdr>
                                              <w:divsChild>
                                                <w:div w:id="1122073673">
                                                  <w:marLeft w:val="0"/>
                                                  <w:marRight w:val="0"/>
                                                  <w:marTop w:val="0"/>
                                                  <w:marBottom w:val="0"/>
                                                  <w:divBdr>
                                                    <w:top w:val="none" w:sz="0" w:space="0" w:color="auto"/>
                                                    <w:left w:val="none" w:sz="0" w:space="0" w:color="auto"/>
                                                    <w:bottom w:val="none" w:sz="0" w:space="0" w:color="auto"/>
                                                    <w:right w:val="none" w:sz="0" w:space="0" w:color="auto"/>
                                                  </w:divBdr>
                                                  <w:divsChild>
                                                    <w:div w:id="1122073440">
                                                      <w:marLeft w:val="0"/>
                                                      <w:marRight w:val="-245"/>
                                                      <w:marTop w:val="0"/>
                                                      <w:marBottom w:val="0"/>
                                                      <w:divBdr>
                                                        <w:top w:val="none" w:sz="0" w:space="0" w:color="auto"/>
                                                        <w:left w:val="none" w:sz="0" w:space="0" w:color="auto"/>
                                                        <w:bottom w:val="none" w:sz="0" w:space="0" w:color="auto"/>
                                                        <w:right w:val="none" w:sz="0" w:space="0" w:color="auto"/>
                                                      </w:divBdr>
                                                      <w:divsChild>
                                                        <w:div w:id="1122073002">
                                                          <w:marLeft w:val="0"/>
                                                          <w:marRight w:val="0"/>
                                                          <w:marTop w:val="0"/>
                                                          <w:marBottom w:val="270"/>
                                                          <w:divBdr>
                                                            <w:top w:val="none" w:sz="0" w:space="0" w:color="auto"/>
                                                            <w:left w:val="none" w:sz="0" w:space="0" w:color="auto"/>
                                                            <w:bottom w:val="none" w:sz="0" w:space="0" w:color="auto"/>
                                                            <w:right w:val="none" w:sz="0" w:space="0" w:color="auto"/>
                                                          </w:divBdr>
                                                          <w:divsChild>
                                                            <w:div w:id="112207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8178">
      <w:marLeft w:val="127"/>
      <w:marRight w:val="0"/>
      <w:marTop w:val="0"/>
      <w:marBottom w:val="0"/>
      <w:divBdr>
        <w:top w:val="none" w:sz="0" w:space="0" w:color="auto"/>
        <w:left w:val="none" w:sz="0" w:space="0" w:color="auto"/>
        <w:bottom w:val="none" w:sz="0" w:space="0" w:color="auto"/>
        <w:right w:val="none" w:sz="0" w:space="0" w:color="auto"/>
      </w:divBdr>
      <w:divsChild>
        <w:div w:id="1122074801">
          <w:marLeft w:val="0"/>
          <w:marRight w:val="0"/>
          <w:marTop w:val="0"/>
          <w:marBottom w:val="0"/>
          <w:divBdr>
            <w:top w:val="none" w:sz="0" w:space="0" w:color="auto"/>
            <w:left w:val="none" w:sz="0" w:space="0" w:color="auto"/>
            <w:bottom w:val="none" w:sz="0" w:space="0" w:color="auto"/>
            <w:right w:val="none" w:sz="0" w:space="0" w:color="auto"/>
          </w:divBdr>
        </w:div>
      </w:divsChild>
    </w:div>
    <w:div w:id="1122078203">
      <w:marLeft w:val="0"/>
      <w:marRight w:val="0"/>
      <w:marTop w:val="0"/>
      <w:marBottom w:val="0"/>
      <w:divBdr>
        <w:top w:val="none" w:sz="0" w:space="0" w:color="auto"/>
        <w:left w:val="none" w:sz="0" w:space="0" w:color="auto"/>
        <w:bottom w:val="none" w:sz="0" w:space="0" w:color="auto"/>
        <w:right w:val="none" w:sz="0" w:space="0" w:color="auto"/>
      </w:divBdr>
      <w:divsChild>
        <w:div w:id="1122078428">
          <w:marLeft w:val="0"/>
          <w:marRight w:val="0"/>
          <w:marTop w:val="0"/>
          <w:marBottom w:val="0"/>
          <w:divBdr>
            <w:top w:val="none" w:sz="0" w:space="0" w:color="auto"/>
            <w:left w:val="none" w:sz="0" w:space="0" w:color="auto"/>
            <w:bottom w:val="none" w:sz="0" w:space="0" w:color="auto"/>
            <w:right w:val="none" w:sz="0" w:space="0" w:color="auto"/>
          </w:divBdr>
          <w:divsChild>
            <w:div w:id="1122072043">
              <w:marLeft w:val="0"/>
              <w:marRight w:val="0"/>
              <w:marTop w:val="0"/>
              <w:marBottom w:val="0"/>
              <w:divBdr>
                <w:top w:val="none" w:sz="0" w:space="0" w:color="auto"/>
                <w:left w:val="none" w:sz="0" w:space="0" w:color="auto"/>
                <w:bottom w:val="none" w:sz="0" w:space="0" w:color="auto"/>
                <w:right w:val="none" w:sz="0" w:space="0" w:color="auto"/>
              </w:divBdr>
              <w:divsChild>
                <w:div w:id="1122074292">
                  <w:marLeft w:val="0"/>
                  <w:marRight w:val="0"/>
                  <w:marTop w:val="0"/>
                  <w:marBottom w:val="0"/>
                  <w:divBdr>
                    <w:top w:val="none" w:sz="0" w:space="0" w:color="auto"/>
                    <w:left w:val="none" w:sz="0" w:space="0" w:color="auto"/>
                    <w:bottom w:val="none" w:sz="0" w:space="0" w:color="auto"/>
                    <w:right w:val="none" w:sz="0" w:space="0" w:color="auto"/>
                  </w:divBdr>
                  <w:divsChild>
                    <w:div w:id="1122075055">
                      <w:marLeft w:val="0"/>
                      <w:marRight w:val="0"/>
                      <w:marTop w:val="0"/>
                      <w:marBottom w:val="0"/>
                      <w:divBdr>
                        <w:top w:val="none" w:sz="0" w:space="0" w:color="auto"/>
                        <w:left w:val="none" w:sz="0" w:space="0" w:color="auto"/>
                        <w:bottom w:val="none" w:sz="0" w:space="0" w:color="auto"/>
                        <w:right w:val="none" w:sz="0" w:space="0" w:color="auto"/>
                      </w:divBdr>
                    </w:div>
                    <w:div w:id="1122075410">
                      <w:marLeft w:val="0"/>
                      <w:marRight w:val="0"/>
                      <w:marTop w:val="0"/>
                      <w:marBottom w:val="0"/>
                      <w:divBdr>
                        <w:top w:val="none" w:sz="0" w:space="0" w:color="auto"/>
                        <w:left w:val="none" w:sz="0" w:space="0" w:color="auto"/>
                        <w:bottom w:val="none" w:sz="0" w:space="0" w:color="auto"/>
                        <w:right w:val="none" w:sz="0" w:space="0" w:color="auto"/>
                      </w:divBdr>
                    </w:div>
                    <w:div w:id="112207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228">
      <w:marLeft w:val="0"/>
      <w:marRight w:val="0"/>
      <w:marTop w:val="0"/>
      <w:marBottom w:val="0"/>
      <w:divBdr>
        <w:top w:val="none" w:sz="0" w:space="0" w:color="auto"/>
        <w:left w:val="none" w:sz="0" w:space="0" w:color="auto"/>
        <w:bottom w:val="none" w:sz="0" w:space="0" w:color="auto"/>
        <w:right w:val="none" w:sz="0" w:space="0" w:color="auto"/>
      </w:divBdr>
      <w:divsChild>
        <w:div w:id="1122072121">
          <w:marLeft w:val="0"/>
          <w:marRight w:val="0"/>
          <w:marTop w:val="0"/>
          <w:marBottom w:val="0"/>
          <w:divBdr>
            <w:top w:val="none" w:sz="0" w:space="0" w:color="auto"/>
            <w:left w:val="none" w:sz="0" w:space="0" w:color="auto"/>
            <w:bottom w:val="none" w:sz="0" w:space="0" w:color="auto"/>
            <w:right w:val="none" w:sz="0" w:space="0" w:color="auto"/>
          </w:divBdr>
          <w:divsChild>
            <w:div w:id="1122075547">
              <w:marLeft w:val="0"/>
              <w:marRight w:val="0"/>
              <w:marTop w:val="0"/>
              <w:marBottom w:val="0"/>
              <w:divBdr>
                <w:top w:val="none" w:sz="0" w:space="0" w:color="auto"/>
                <w:left w:val="none" w:sz="0" w:space="0" w:color="auto"/>
                <w:bottom w:val="none" w:sz="0" w:space="0" w:color="auto"/>
                <w:right w:val="none" w:sz="0" w:space="0" w:color="auto"/>
              </w:divBdr>
            </w:div>
            <w:div w:id="1122076388">
              <w:marLeft w:val="0"/>
              <w:marRight w:val="0"/>
              <w:marTop w:val="0"/>
              <w:marBottom w:val="0"/>
              <w:divBdr>
                <w:top w:val="none" w:sz="0" w:space="0" w:color="auto"/>
                <w:left w:val="none" w:sz="0" w:space="0" w:color="auto"/>
                <w:bottom w:val="none" w:sz="0" w:space="0" w:color="auto"/>
                <w:right w:val="none" w:sz="0" w:space="0" w:color="auto"/>
              </w:divBdr>
              <w:divsChild>
                <w:div w:id="1122076613">
                  <w:marLeft w:val="0"/>
                  <w:marRight w:val="0"/>
                  <w:marTop w:val="0"/>
                  <w:marBottom w:val="0"/>
                  <w:divBdr>
                    <w:top w:val="none" w:sz="0" w:space="0" w:color="auto"/>
                    <w:left w:val="none" w:sz="0" w:space="0" w:color="auto"/>
                    <w:bottom w:val="none" w:sz="0" w:space="0" w:color="auto"/>
                    <w:right w:val="none" w:sz="0" w:space="0" w:color="auto"/>
                  </w:divBdr>
                </w:div>
              </w:divsChild>
            </w:div>
            <w:div w:id="112207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242">
      <w:marLeft w:val="0"/>
      <w:marRight w:val="0"/>
      <w:marTop w:val="0"/>
      <w:marBottom w:val="0"/>
      <w:divBdr>
        <w:top w:val="none" w:sz="0" w:space="0" w:color="auto"/>
        <w:left w:val="none" w:sz="0" w:space="0" w:color="auto"/>
        <w:bottom w:val="none" w:sz="0" w:space="0" w:color="auto"/>
        <w:right w:val="none" w:sz="0" w:space="0" w:color="auto"/>
      </w:divBdr>
      <w:divsChild>
        <w:div w:id="1122073873">
          <w:marLeft w:val="0"/>
          <w:marRight w:val="0"/>
          <w:marTop w:val="0"/>
          <w:marBottom w:val="0"/>
          <w:divBdr>
            <w:top w:val="none" w:sz="0" w:space="0" w:color="auto"/>
            <w:left w:val="none" w:sz="0" w:space="0" w:color="auto"/>
            <w:bottom w:val="none" w:sz="0" w:space="0" w:color="auto"/>
            <w:right w:val="none" w:sz="0" w:space="0" w:color="auto"/>
          </w:divBdr>
          <w:divsChild>
            <w:div w:id="1122074114">
              <w:marLeft w:val="0"/>
              <w:marRight w:val="0"/>
              <w:marTop w:val="0"/>
              <w:marBottom w:val="0"/>
              <w:divBdr>
                <w:top w:val="none" w:sz="0" w:space="0" w:color="auto"/>
                <w:left w:val="none" w:sz="0" w:space="0" w:color="auto"/>
                <w:bottom w:val="none" w:sz="0" w:space="0" w:color="auto"/>
                <w:right w:val="none" w:sz="0" w:space="0" w:color="auto"/>
              </w:divBdr>
            </w:div>
            <w:div w:id="1122076801">
              <w:marLeft w:val="0"/>
              <w:marRight w:val="0"/>
              <w:marTop w:val="0"/>
              <w:marBottom w:val="0"/>
              <w:divBdr>
                <w:top w:val="none" w:sz="0" w:space="0" w:color="auto"/>
                <w:left w:val="none" w:sz="0" w:space="0" w:color="auto"/>
                <w:bottom w:val="none" w:sz="0" w:space="0" w:color="auto"/>
                <w:right w:val="none" w:sz="0" w:space="0" w:color="auto"/>
              </w:divBdr>
            </w:div>
            <w:div w:id="1122076992">
              <w:marLeft w:val="0"/>
              <w:marRight w:val="0"/>
              <w:marTop w:val="0"/>
              <w:marBottom w:val="0"/>
              <w:divBdr>
                <w:top w:val="none" w:sz="0" w:space="0" w:color="auto"/>
                <w:left w:val="none" w:sz="0" w:space="0" w:color="auto"/>
                <w:bottom w:val="none" w:sz="0" w:space="0" w:color="auto"/>
                <w:right w:val="none" w:sz="0" w:space="0" w:color="auto"/>
              </w:divBdr>
              <w:divsChild>
                <w:div w:id="112207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8243">
      <w:marLeft w:val="0"/>
      <w:marRight w:val="0"/>
      <w:marTop w:val="0"/>
      <w:marBottom w:val="0"/>
      <w:divBdr>
        <w:top w:val="none" w:sz="0" w:space="0" w:color="auto"/>
        <w:left w:val="none" w:sz="0" w:space="0" w:color="auto"/>
        <w:bottom w:val="none" w:sz="0" w:space="0" w:color="auto"/>
        <w:right w:val="none" w:sz="0" w:space="0" w:color="auto"/>
      </w:divBdr>
      <w:divsChild>
        <w:div w:id="1122072391">
          <w:marLeft w:val="0"/>
          <w:marRight w:val="0"/>
          <w:marTop w:val="0"/>
          <w:marBottom w:val="0"/>
          <w:divBdr>
            <w:top w:val="none" w:sz="0" w:space="0" w:color="auto"/>
            <w:left w:val="none" w:sz="0" w:space="0" w:color="auto"/>
            <w:bottom w:val="none" w:sz="0" w:space="0" w:color="auto"/>
            <w:right w:val="none" w:sz="0" w:space="0" w:color="auto"/>
          </w:divBdr>
          <w:divsChild>
            <w:div w:id="1122075489">
              <w:marLeft w:val="0"/>
              <w:marRight w:val="0"/>
              <w:marTop w:val="0"/>
              <w:marBottom w:val="0"/>
              <w:divBdr>
                <w:top w:val="none" w:sz="0" w:space="0" w:color="auto"/>
                <w:left w:val="none" w:sz="0" w:space="0" w:color="auto"/>
                <w:bottom w:val="none" w:sz="0" w:space="0" w:color="auto"/>
                <w:right w:val="none" w:sz="0" w:space="0" w:color="auto"/>
              </w:divBdr>
              <w:divsChild>
                <w:div w:id="1122075954">
                  <w:marLeft w:val="0"/>
                  <w:marRight w:val="0"/>
                  <w:marTop w:val="0"/>
                  <w:marBottom w:val="0"/>
                  <w:divBdr>
                    <w:top w:val="none" w:sz="0" w:space="0" w:color="auto"/>
                    <w:left w:val="none" w:sz="0" w:space="0" w:color="auto"/>
                    <w:bottom w:val="none" w:sz="0" w:space="0" w:color="auto"/>
                    <w:right w:val="none" w:sz="0" w:space="0" w:color="auto"/>
                  </w:divBdr>
                  <w:divsChild>
                    <w:div w:id="1122072930">
                      <w:marLeft w:val="0"/>
                      <w:marRight w:val="0"/>
                      <w:marTop w:val="0"/>
                      <w:marBottom w:val="0"/>
                      <w:divBdr>
                        <w:top w:val="none" w:sz="0" w:space="0" w:color="auto"/>
                        <w:left w:val="none" w:sz="0" w:space="0" w:color="auto"/>
                        <w:bottom w:val="none" w:sz="0" w:space="0" w:color="auto"/>
                        <w:right w:val="none" w:sz="0" w:space="0" w:color="auto"/>
                      </w:divBdr>
                      <w:divsChild>
                        <w:div w:id="1122071888">
                          <w:marLeft w:val="0"/>
                          <w:marRight w:val="0"/>
                          <w:marTop w:val="0"/>
                          <w:marBottom w:val="0"/>
                          <w:divBdr>
                            <w:top w:val="none" w:sz="0" w:space="0" w:color="auto"/>
                            <w:left w:val="none" w:sz="0" w:space="0" w:color="auto"/>
                            <w:bottom w:val="none" w:sz="0" w:space="0" w:color="auto"/>
                            <w:right w:val="none" w:sz="0" w:space="0" w:color="auto"/>
                          </w:divBdr>
                        </w:div>
                      </w:divsChild>
                    </w:div>
                    <w:div w:id="1122073634">
                      <w:marLeft w:val="0"/>
                      <w:marRight w:val="0"/>
                      <w:marTop w:val="0"/>
                      <w:marBottom w:val="0"/>
                      <w:divBdr>
                        <w:top w:val="none" w:sz="0" w:space="0" w:color="auto"/>
                        <w:left w:val="none" w:sz="0" w:space="0" w:color="auto"/>
                        <w:bottom w:val="none" w:sz="0" w:space="0" w:color="auto"/>
                        <w:right w:val="none" w:sz="0" w:space="0" w:color="auto"/>
                      </w:divBdr>
                      <w:divsChild>
                        <w:div w:id="1122072313">
                          <w:marLeft w:val="0"/>
                          <w:marRight w:val="0"/>
                          <w:marTop w:val="0"/>
                          <w:marBottom w:val="0"/>
                          <w:divBdr>
                            <w:top w:val="none" w:sz="0" w:space="0" w:color="auto"/>
                            <w:left w:val="none" w:sz="0" w:space="0" w:color="auto"/>
                            <w:bottom w:val="none" w:sz="0" w:space="0" w:color="auto"/>
                            <w:right w:val="none" w:sz="0" w:space="0" w:color="auto"/>
                          </w:divBdr>
                          <w:divsChild>
                            <w:div w:id="1122071653">
                              <w:marLeft w:val="0"/>
                              <w:marRight w:val="0"/>
                              <w:marTop w:val="0"/>
                              <w:marBottom w:val="0"/>
                              <w:divBdr>
                                <w:top w:val="none" w:sz="0" w:space="0" w:color="auto"/>
                                <w:left w:val="single" w:sz="36" w:space="15" w:color="303E50"/>
                                <w:bottom w:val="none" w:sz="0" w:space="0" w:color="auto"/>
                                <w:right w:val="none" w:sz="0" w:space="0" w:color="auto"/>
                              </w:divBdr>
                            </w:div>
                            <w:div w:id="1122071967">
                              <w:marLeft w:val="0"/>
                              <w:marRight w:val="0"/>
                              <w:marTop w:val="0"/>
                              <w:marBottom w:val="0"/>
                              <w:divBdr>
                                <w:top w:val="none" w:sz="0" w:space="0" w:color="auto"/>
                                <w:left w:val="single" w:sz="36" w:space="15" w:color="303E50"/>
                                <w:bottom w:val="none" w:sz="0" w:space="0" w:color="auto"/>
                                <w:right w:val="none" w:sz="0" w:space="0" w:color="auto"/>
                              </w:divBdr>
                            </w:div>
                            <w:div w:id="1122072104">
                              <w:marLeft w:val="0"/>
                              <w:marRight w:val="0"/>
                              <w:marTop w:val="0"/>
                              <w:marBottom w:val="0"/>
                              <w:divBdr>
                                <w:top w:val="none" w:sz="0" w:space="0" w:color="auto"/>
                                <w:left w:val="single" w:sz="36" w:space="15" w:color="303E50"/>
                                <w:bottom w:val="none" w:sz="0" w:space="0" w:color="auto"/>
                                <w:right w:val="none" w:sz="0" w:space="0" w:color="auto"/>
                              </w:divBdr>
                            </w:div>
                            <w:div w:id="1122072111">
                              <w:marLeft w:val="0"/>
                              <w:marRight w:val="0"/>
                              <w:marTop w:val="0"/>
                              <w:marBottom w:val="0"/>
                              <w:divBdr>
                                <w:top w:val="none" w:sz="0" w:space="0" w:color="auto"/>
                                <w:left w:val="single" w:sz="36" w:space="15" w:color="303E50"/>
                                <w:bottom w:val="none" w:sz="0" w:space="0" w:color="auto"/>
                                <w:right w:val="none" w:sz="0" w:space="0" w:color="auto"/>
                              </w:divBdr>
                            </w:div>
                            <w:div w:id="1122072116">
                              <w:marLeft w:val="0"/>
                              <w:marRight w:val="0"/>
                              <w:marTop w:val="0"/>
                              <w:marBottom w:val="0"/>
                              <w:divBdr>
                                <w:top w:val="none" w:sz="0" w:space="0" w:color="auto"/>
                                <w:left w:val="single" w:sz="36" w:space="15" w:color="303E50"/>
                                <w:bottom w:val="none" w:sz="0" w:space="0" w:color="auto"/>
                                <w:right w:val="none" w:sz="0" w:space="0" w:color="auto"/>
                              </w:divBdr>
                            </w:div>
                            <w:div w:id="1122072170">
                              <w:marLeft w:val="0"/>
                              <w:marRight w:val="0"/>
                              <w:marTop w:val="0"/>
                              <w:marBottom w:val="0"/>
                              <w:divBdr>
                                <w:top w:val="none" w:sz="0" w:space="0" w:color="auto"/>
                                <w:left w:val="single" w:sz="36" w:space="15" w:color="303E50"/>
                                <w:bottom w:val="none" w:sz="0" w:space="0" w:color="auto"/>
                                <w:right w:val="none" w:sz="0" w:space="0" w:color="auto"/>
                              </w:divBdr>
                            </w:div>
                            <w:div w:id="1122072347">
                              <w:marLeft w:val="0"/>
                              <w:marRight w:val="0"/>
                              <w:marTop w:val="0"/>
                              <w:marBottom w:val="0"/>
                              <w:divBdr>
                                <w:top w:val="none" w:sz="0" w:space="0" w:color="auto"/>
                                <w:left w:val="single" w:sz="36" w:space="15" w:color="303E50"/>
                                <w:bottom w:val="none" w:sz="0" w:space="0" w:color="auto"/>
                                <w:right w:val="none" w:sz="0" w:space="0" w:color="auto"/>
                              </w:divBdr>
                            </w:div>
                            <w:div w:id="1122072921">
                              <w:marLeft w:val="0"/>
                              <w:marRight w:val="0"/>
                              <w:marTop w:val="0"/>
                              <w:marBottom w:val="0"/>
                              <w:divBdr>
                                <w:top w:val="none" w:sz="0" w:space="0" w:color="auto"/>
                                <w:left w:val="single" w:sz="36" w:space="15" w:color="303E50"/>
                                <w:bottom w:val="none" w:sz="0" w:space="0" w:color="auto"/>
                                <w:right w:val="none" w:sz="0" w:space="0" w:color="auto"/>
                              </w:divBdr>
                            </w:div>
                            <w:div w:id="1122073219">
                              <w:marLeft w:val="0"/>
                              <w:marRight w:val="0"/>
                              <w:marTop w:val="0"/>
                              <w:marBottom w:val="0"/>
                              <w:divBdr>
                                <w:top w:val="none" w:sz="0" w:space="0" w:color="auto"/>
                                <w:left w:val="single" w:sz="36" w:space="15" w:color="303E50"/>
                                <w:bottom w:val="none" w:sz="0" w:space="0" w:color="auto"/>
                                <w:right w:val="none" w:sz="0" w:space="0" w:color="auto"/>
                              </w:divBdr>
                            </w:div>
                            <w:div w:id="1122073886">
                              <w:marLeft w:val="0"/>
                              <w:marRight w:val="0"/>
                              <w:marTop w:val="0"/>
                              <w:marBottom w:val="0"/>
                              <w:divBdr>
                                <w:top w:val="none" w:sz="0" w:space="0" w:color="auto"/>
                                <w:left w:val="single" w:sz="36" w:space="15" w:color="303E50"/>
                                <w:bottom w:val="none" w:sz="0" w:space="0" w:color="auto"/>
                                <w:right w:val="none" w:sz="0" w:space="0" w:color="auto"/>
                              </w:divBdr>
                            </w:div>
                            <w:div w:id="1122073906">
                              <w:marLeft w:val="0"/>
                              <w:marRight w:val="0"/>
                              <w:marTop w:val="0"/>
                              <w:marBottom w:val="0"/>
                              <w:divBdr>
                                <w:top w:val="none" w:sz="0" w:space="0" w:color="auto"/>
                                <w:left w:val="single" w:sz="36" w:space="15" w:color="303E50"/>
                                <w:bottom w:val="none" w:sz="0" w:space="0" w:color="auto"/>
                                <w:right w:val="none" w:sz="0" w:space="0" w:color="auto"/>
                              </w:divBdr>
                            </w:div>
                            <w:div w:id="1122074112">
                              <w:marLeft w:val="0"/>
                              <w:marRight w:val="0"/>
                              <w:marTop w:val="0"/>
                              <w:marBottom w:val="0"/>
                              <w:divBdr>
                                <w:top w:val="none" w:sz="0" w:space="0" w:color="auto"/>
                                <w:left w:val="single" w:sz="36" w:space="15" w:color="303E50"/>
                                <w:bottom w:val="none" w:sz="0" w:space="0" w:color="auto"/>
                                <w:right w:val="none" w:sz="0" w:space="0" w:color="auto"/>
                              </w:divBdr>
                            </w:div>
                            <w:div w:id="1122074356">
                              <w:marLeft w:val="0"/>
                              <w:marRight w:val="0"/>
                              <w:marTop w:val="0"/>
                              <w:marBottom w:val="0"/>
                              <w:divBdr>
                                <w:top w:val="none" w:sz="0" w:space="0" w:color="auto"/>
                                <w:left w:val="single" w:sz="36" w:space="15" w:color="303E50"/>
                                <w:bottom w:val="none" w:sz="0" w:space="0" w:color="auto"/>
                                <w:right w:val="none" w:sz="0" w:space="0" w:color="auto"/>
                              </w:divBdr>
                            </w:div>
                            <w:div w:id="1122074856">
                              <w:marLeft w:val="0"/>
                              <w:marRight w:val="0"/>
                              <w:marTop w:val="0"/>
                              <w:marBottom w:val="0"/>
                              <w:divBdr>
                                <w:top w:val="none" w:sz="0" w:space="0" w:color="auto"/>
                                <w:left w:val="single" w:sz="36" w:space="15" w:color="303E50"/>
                                <w:bottom w:val="none" w:sz="0" w:space="0" w:color="auto"/>
                                <w:right w:val="none" w:sz="0" w:space="0" w:color="auto"/>
                              </w:divBdr>
                            </w:div>
                            <w:div w:id="1122074925">
                              <w:marLeft w:val="0"/>
                              <w:marRight w:val="0"/>
                              <w:marTop w:val="0"/>
                              <w:marBottom w:val="0"/>
                              <w:divBdr>
                                <w:top w:val="none" w:sz="0" w:space="0" w:color="auto"/>
                                <w:left w:val="single" w:sz="36" w:space="15" w:color="303E50"/>
                                <w:bottom w:val="none" w:sz="0" w:space="0" w:color="auto"/>
                                <w:right w:val="none" w:sz="0" w:space="0" w:color="auto"/>
                              </w:divBdr>
                            </w:div>
                            <w:div w:id="1122075163">
                              <w:marLeft w:val="0"/>
                              <w:marRight w:val="0"/>
                              <w:marTop w:val="0"/>
                              <w:marBottom w:val="0"/>
                              <w:divBdr>
                                <w:top w:val="none" w:sz="0" w:space="0" w:color="auto"/>
                                <w:left w:val="single" w:sz="36" w:space="15" w:color="303E50"/>
                                <w:bottom w:val="none" w:sz="0" w:space="0" w:color="auto"/>
                                <w:right w:val="none" w:sz="0" w:space="0" w:color="auto"/>
                              </w:divBdr>
                            </w:div>
                            <w:div w:id="1122075354">
                              <w:marLeft w:val="0"/>
                              <w:marRight w:val="0"/>
                              <w:marTop w:val="0"/>
                              <w:marBottom w:val="0"/>
                              <w:divBdr>
                                <w:top w:val="none" w:sz="0" w:space="0" w:color="auto"/>
                                <w:left w:val="single" w:sz="36" w:space="15" w:color="303E50"/>
                                <w:bottom w:val="none" w:sz="0" w:space="0" w:color="auto"/>
                                <w:right w:val="none" w:sz="0" w:space="0" w:color="auto"/>
                              </w:divBdr>
                            </w:div>
                            <w:div w:id="1122075470">
                              <w:marLeft w:val="0"/>
                              <w:marRight w:val="0"/>
                              <w:marTop w:val="0"/>
                              <w:marBottom w:val="0"/>
                              <w:divBdr>
                                <w:top w:val="none" w:sz="0" w:space="0" w:color="auto"/>
                                <w:left w:val="single" w:sz="36" w:space="15" w:color="303E50"/>
                                <w:bottom w:val="none" w:sz="0" w:space="0" w:color="auto"/>
                                <w:right w:val="none" w:sz="0" w:space="0" w:color="auto"/>
                              </w:divBdr>
                            </w:div>
                            <w:div w:id="1122075521">
                              <w:marLeft w:val="0"/>
                              <w:marRight w:val="0"/>
                              <w:marTop w:val="0"/>
                              <w:marBottom w:val="0"/>
                              <w:divBdr>
                                <w:top w:val="none" w:sz="0" w:space="0" w:color="auto"/>
                                <w:left w:val="single" w:sz="36" w:space="15" w:color="303E50"/>
                                <w:bottom w:val="none" w:sz="0" w:space="0" w:color="auto"/>
                                <w:right w:val="none" w:sz="0" w:space="0" w:color="auto"/>
                              </w:divBdr>
                            </w:div>
                            <w:div w:id="1122075864">
                              <w:marLeft w:val="0"/>
                              <w:marRight w:val="0"/>
                              <w:marTop w:val="0"/>
                              <w:marBottom w:val="0"/>
                              <w:divBdr>
                                <w:top w:val="none" w:sz="0" w:space="0" w:color="auto"/>
                                <w:left w:val="single" w:sz="36" w:space="15" w:color="303E50"/>
                                <w:bottom w:val="none" w:sz="0" w:space="0" w:color="auto"/>
                                <w:right w:val="none" w:sz="0" w:space="0" w:color="auto"/>
                              </w:divBdr>
                            </w:div>
                            <w:div w:id="1122076019">
                              <w:marLeft w:val="0"/>
                              <w:marRight w:val="0"/>
                              <w:marTop w:val="0"/>
                              <w:marBottom w:val="0"/>
                              <w:divBdr>
                                <w:top w:val="none" w:sz="0" w:space="0" w:color="auto"/>
                                <w:left w:val="single" w:sz="36" w:space="15" w:color="303E50"/>
                                <w:bottom w:val="none" w:sz="0" w:space="0" w:color="auto"/>
                                <w:right w:val="none" w:sz="0" w:space="0" w:color="auto"/>
                              </w:divBdr>
                            </w:div>
                            <w:div w:id="1122077040">
                              <w:marLeft w:val="0"/>
                              <w:marRight w:val="0"/>
                              <w:marTop w:val="0"/>
                              <w:marBottom w:val="0"/>
                              <w:divBdr>
                                <w:top w:val="none" w:sz="0" w:space="0" w:color="auto"/>
                                <w:left w:val="single" w:sz="36" w:space="15" w:color="303E50"/>
                                <w:bottom w:val="none" w:sz="0" w:space="0" w:color="auto"/>
                                <w:right w:val="none" w:sz="0" w:space="0" w:color="auto"/>
                              </w:divBdr>
                            </w:div>
                            <w:div w:id="1122077496">
                              <w:marLeft w:val="0"/>
                              <w:marRight w:val="0"/>
                              <w:marTop w:val="0"/>
                              <w:marBottom w:val="0"/>
                              <w:divBdr>
                                <w:top w:val="none" w:sz="0" w:space="0" w:color="auto"/>
                                <w:left w:val="single" w:sz="36" w:space="15" w:color="303E50"/>
                                <w:bottom w:val="none" w:sz="0" w:space="0" w:color="auto"/>
                                <w:right w:val="none" w:sz="0" w:space="0" w:color="auto"/>
                              </w:divBdr>
                            </w:div>
                            <w:div w:id="1122078001">
                              <w:marLeft w:val="0"/>
                              <w:marRight w:val="0"/>
                              <w:marTop w:val="0"/>
                              <w:marBottom w:val="0"/>
                              <w:divBdr>
                                <w:top w:val="none" w:sz="0" w:space="0" w:color="auto"/>
                                <w:left w:val="single" w:sz="36" w:space="15" w:color="303E50"/>
                                <w:bottom w:val="none" w:sz="0" w:space="0" w:color="auto"/>
                                <w:right w:val="none" w:sz="0" w:space="0" w:color="auto"/>
                              </w:divBdr>
                            </w:div>
                            <w:div w:id="1122078445">
                              <w:marLeft w:val="0"/>
                              <w:marRight w:val="0"/>
                              <w:marTop w:val="0"/>
                              <w:marBottom w:val="0"/>
                              <w:divBdr>
                                <w:top w:val="none" w:sz="0" w:space="0" w:color="auto"/>
                                <w:left w:val="single" w:sz="36" w:space="15" w:color="303E50"/>
                                <w:bottom w:val="none" w:sz="0" w:space="0" w:color="auto"/>
                                <w:right w:val="none" w:sz="0" w:space="0" w:color="auto"/>
                              </w:divBdr>
                            </w:div>
                            <w:div w:id="1122078570">
                              <w:marLeft w:val="0"/>
                              <w:marRight w:val="0"/>
                              <w:marTop w:val="0"/>
                              <w:marBottom w:val="0"/>
                              <w:divBdr>
                                <w:top w:val="none" w:sz="0" w:space="0" w:color="auto"/>
                                <w:left w:val="single" w:sz="36" w:space="15" w:color="303E50"/>
                                <w:bottom w:val="none" w:sz="0" w:space="0" w:color="auto"/>
                                <w:right w:val="none" w:sz="0" w:space="0" w:color="auto"/>
                              </w:divBdr>
                            </w:div>
                            <w:div w:id="1122078571">
                              <w:marLeft w:val="0"/>
                              <w:marRight w:val="0"/>
                              <w:marTop w:val="0"/>
                              <w:marBottom w:val="0"/>
                              <w:divBdr>
                                <w:top w:val="none" w:sz="0" w:space="0" w:color="auto"/>
                                <w:left w:val="single" w:sz="36" w:space="15" w:color="303E50"/>
                                <w:bottom w:val="none" w:sz="0" w:space="0" w:color="auto"/>
                                <w:right w:val="none" w:sz="0" w:space="0" w:color="auto"/>
                              </w:divBdr>
                            </w:div>
                            <w:div w:id="1122078666">
                              <w:marLeft w:val="0"/>
                              <w:marRight w:val="0"/>
                              <w:marTop w:val="0"/>
                              <w:marBottom w:val="0"/>
                              <w:divBdr>
                                <w:top w:val="none" w:sz="0" w:space="0" w:color="auto"/>
                                <w:left w:val="single" w:sz="36" w:space="15" w:color="303E50"/>
                                <w:bottom w:val="none" w:sz="0" w:space="0" w:color="auto"/>
                                <w:right w:val="none" w:sz="0" w:space="0" w:color="auto"/>
                              </w:divBdr>
                            </w:div>
                          </w:divsChild>
                        </w:div>
                        <w:div w:id="1122073878">
                          <w:marLeft w:val="0"/>
                          <w:marRight w:val="0"/>
                          <w:marTop w:val="0"/>
                          <w:marBottom w:val="0"/>
                          <w:divBdr>
                            <w:top w:val="none" w:sz="0" w:space="0" w:color="auto"/>
                            <w:left w:val="none" w:sz="0" w:space="0" w:color="auto"/>
                            <w:bottom w:val="none" w:sz="0" w:space="0" w:color="auto"/>
                            <w:right w:val="none" w:sz="0" w:space="0" w:color="auto"/>
                          </w:divBdr>
                        </w:div>
                        <w:div w:id="112207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8246">
      <w:marLeft w:val="0"/>
      <w:marRight w:val="0"/>
      <w:marTop w:val="0"/>
      <w:marBottom w:val="0"/>
      <w:divBdr>
        <w:top w:val="none" w:sz="0" w:space="0" w:color="auto"/>
        <w:left w:val="none" w:sz="0" w:space="0" w:color="auto"/>
        <w:bottom w:val="none" w:sz="0" w:space="0" w:color="auto"/>
        <w:right w:val="none" w:sz="0" w:space="0" w:color="auto"/>
      </w:divBdr>
      <w:divsChild>
        <w:div w:id="1122072656">
          <w:marLeft w:val="0"/>
          <w:marRight w:val="0"/>
          <w:marTop w:val="0"/>
          <w:marBottom w:val="0"/>
          <w:divBdr>
            <w:top w:val="none" w:sz="0" w:space="0" w:color="auto"/>
            <w:left w:val="none" w:sz="0" w:space="0" w:color="auto"/>
            <w:bottom w:val="none" w:sz="0" w:space="0" w:color="auto"/>
            <w:right w:val="none" w:sz="0" w:space="0" w:color="auto"/>
          </w:divBdr>
          <w:divsChild>
            <w:div w:id="1122074404">
              <w:marLeft w:val="0"/>
              <w:marRight w:val="0"/>
              <w:marTop w:val="0"/>
              <w:marBottom w:val="0"/>
              <w:divBdr>
                <w:top w:val="none" w:sz="0" w:space="0" w:color="auto"/>
                <w:left w:val="none" w:sz="0" w:space="0" w:color="auto"/>
                <w:bottom w:val="none" w:sz="0" w:space="0" w:color="auto"/>
                <w:right w:val="none" w:sz="0" w:space="0" w:color="auto"/>
              </w:divBdr>
              <w:divsChild>
                <w:div w:id="1122075393">
                  <w:marLeft w:val="0"/>
                  <w:marRight w:val="0"/>
                  <w:marTop w:val="0"/>
                  <w:marBottom w:val="0"/>
                  <w:divBdr>
                    <w:top w:val="none" w:sz="0" w:space="0" w:color="auto"/>
                    <w:left w:val="none" w:sz="0" w:space="0" w:color="auto"/>
                    <w:bottom w:val="none" w:sz="0" w:space="0" w:color="auto"/>
                    <w:right w:val="none" w:sz="0" w:space="0" w:color="auto"/>
                  </w:divBdr>
                  <w:divsChild>
                    <w:div w:id="1122073333">
                      <w:marLeft w:val="0"/>
                      <w:marRight w:val="0"/>
                      <w:marTop w:val="0"/>
                      <w:marBottom w:val="0"/>
                      <w:divBdr>
                        <w:top w:val="none" w:sz="0" w:space="0" w:color="auto"/>
                        <w:left w:val="none" w:sz="0" w:space="0" w:color="auto"/>
                        <w:bottom w:val="none" w:sz="0" w:space="0" w:color="auto"/>
                        <w:right w:val="none" w:sz="0" w:space="0" w:color="auto"/>
                      </w:divBdr>
                      <w:divsChild>
                        <w:div w:id="1122078321">
                          <w:marLeft w:val="0"/>
                          <w:marRight w:val="0"/>
                          <w:marTop w:val="0"/>
                          <w:marBottom w:val="0"/>
                          <w:divBdr>
                            <w:top w:val="none" w:sz="0" w:space="0" w:color="auto"/>
                            <w:left w:val="none" w:sz="0" w:space="0" w:color="auto"/>
                            <w:bottom w:val="none" w:sz="0" w:space="0" w:color="auto"/>
                            <w:right w:val="none" w:sz="0" w:space="0" w:color="auto"/>
                          </w:divBdr>
                          <w:divsChild>
                            <w:div w:id="1122071901">
                              <w:marLeft w:val="0"/>
                              <w:marRight w:val="0"/>
                              <w:marTop w:val="0"/>
                              <w:marBottom w:val="0"/>
                              <w:divBdr>
                                <w:top w:val="none" w:sz="0" w:space="0" w:color="auto"/>
                                <w:left w:val="single" w:sz="36" w:space="15" w:color="303E50"/>
                                <w:bottom w:val="none" w:sz="0" w:space="0" w:color="auto"/>
                                <w:right w:val="none" w:sz="0" w:space="0" w:color="auto"/>
                              </w:divBdr>
                            </w:div>
                            <w:div w:id="1122072581">
                              <w:marLeft w:val="0"/>
                              <w:marRight w:val="0"/>
                              <w:marTop w:val="0"/>
                              <w:marBottom w:val="0"/>
                              <w:divBdr>
                                <w:top w:val="none" w:sz="0" w:space="0" w:color="auto"/>
                                <w:left w:val="single" w:sz="36" w:space="15" w:color="303E50"/>
                                <w:bottom w:val="none" w:sz="0" w:space="0" w:color="auto"/>
                                <w:right w:val="none" w:sz="0" w:space="0" w:color="auto"/>
                              </w:divBdr>
                            </w:div>
                            <w:div w:id="1122073690">
                              <w:marLeft w:val="0"/>
                              <w:marRight w:val="0"/>
                              <w:marTop w:val="0"/>
                              <w:marBottom w:val="0"/>
                              <w:divBdr>
                                <w:top w:val="none" w:sz="0" w:space="0" w:color="auto"/>
                                <w:left w:val="single" w:sz="36" w:space="15" w:color="303E50"/>
                                <w:bottom w:val="none" w:sz="0" w:space="0" w:color="auto"/>
                                <w:right w:val="none" w:sz="0" w:space="0" w:color="auto"/>
                              </w:divBdr>
                            </w:div>
                            <w:div w:id="1122074288">
                              <w:marLeft w:val="0"/>
                              <w:marRight w:val="0"/>
                              <w:marTop w:val="0"/>
                              <w:marBottom w:val="0"/>
                              <w:divBdr>
                                <w:top w:val="none" w:sz="0" w:space="0" w:color="auto"/>
                                <w:left w:val="single" w:sz="36" w:space="15" w:color="303E50"/>
                                <w:bottom w:val="none" w:sz="0" w:space="0" w:color="auto"/>
                                <w:right w:val="none" w:sz="0" w:space="0" w:color="auto"/>
                              </w:divBdr>
                            </w:div>
                            <w:div w:id="1122075114">
                              <w:marLeft w:val="0"/>
                              <w:marRight w:val="0"/>
                              <w:marTop w:val="0"/>
                              <w:marBottom w:val="0"/>
                              <w:divBdr>
                                <w:top w:val="none" w:sz="0" w:space="0" w:color="auto"/>
                                <w:left w:val="single" w:sz="36" w:space="15" w:color="303E50"/>
                                <w:bottom w:val="none" w:sz="0" w:space="0" w:color="auto"/>
                                <w:right w:val="none" w:sz="0" w:space="0" w:color="auto"/>
                              </w:divBdr>
                            </w:div>
                            <w:div w:id="1122075668">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 w:id="1122074346">
                      <w:marLeft w:val="0"/>
                      <w:marRight w:val="0"/>
                      <w:marTop w:val="0"/>
                      <w:marBottom w:val="0"/>
                      <w:divBdr>
                        <w:top w:val="none" w:sz="0" w:space="0" w:color="auto"/>
                        <w:left w:val="none" w:sz="0" w:space="0" w:color="auto"/>
                        <w:bottom w:val="none" w:sz="0" w:space="0" w:color="auto"/>
                        <w:right w:val="none" w:sz="0" w:space="0" w:color="auto"/>
                      </w:divBdr>
                    </w:div>
                    <w:div w:id="1122075120">
                      <w:marLeft w:val="0"/>
                      <w:marRight w:val="0"/>
                      <w:marTop w:val="0"/>
                      <w:marBottom w:val="0"/>
                      <w:divBdr>
                        <w:top w:val="none" w:sz="0" w:space="0" w:color="auto"/>
                        <w:left w:val="none" w:sz="0" w:space="0" w:color="auto"/>
                        <w:bottom w:val="none" w:sz="0" w:space="0" w:color="auto"/>
                        <w:right w:val="none" w:sz="0" w:space="0" w:color="auto"/>
                      </w:divBdr>
                      <w:divsChild>
                        <w:div w:id="1122075705">
                          <w:marLeft w:val="0"/>
                          <w:marRight w:val="0"/>
                          <w:marTop w:val="75"/>
                          <w:marBottom w:val="0"/>
                          <w:divBdr>
                            <w:top w:val="none" w:sz="0" w:space="0" w:color="auto"/>
                            <w:left w:val="none" w:sz="0" w:space="0" w:color="auto"/>
                            <w:bottom w:val="none" w:sz="0" w:space="0" w:color="auto"/>
                            <w:right w:val="none" w:sz="0" w:space="0" w:color="auto"/>
                          </w:divBdr>
                        </w:div>
                        <w:div w:id="1122077650">
                          <w:marLeft w:val="0"/>
                          <w:marRight w:val="0"/>
                          <w:marTop w:val="0"/>
                          <w:marBottom w:val="0"/>
                          <w:divBdr>
                            <w:top w:val="none" w:sz="0" w:space="0" w:color="auto"/>
                            <w:left w:val="none" w:sz="0" w:space="0" w:color="auto"/>
                            <w:bottom w:val="none" w:sz="0" w:space="0" w:color="auto"/>
                            <w:right w:val="none" w:sz="0" w:space="0" w:color="auto"/>
                          </w:divBdr>
                        </w:div>
                      </w:divsChild>
                    </w:div>
                    <w:div w:id="11220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249">
      <w:marLeft w:val="0"/>
      <w:marRight w:val="0"/>
      <w:marTop w:val="0"/>
      <w:marBottom w:val="0"/>
      <w:divBdr>
        <w:top w:val="none" w:sz="0" w:space="0" w:color="auto"/>
        <w:left w:val="none" w:sz="0" w:space="0" w:color="auto"/>
        <w:bottom w:val="none" w:sz="0" w:space="0" w:color="auto"/>
        <w:right w:val="none" w:sz="0" w:space="0" w:color="auto"/>
      </w:divBdr>
      <w:divsChild>
        <w:div w:id="1122076742">
          <w:marLeft w:val="0"/>
          <w:marRight w:val="0"/>
          <w:marTop w:val="0"/>
          <w:marBottom w:val="0"/>
          <w:divBdr>
            <w:top w:val="none" w:sz="0" w:space="0" w:color="auto"/>
            <w:left w:val="none" w:sz="0" w:space="0" w:color="auto"/>
            <w:bottom w:val="none" w:sz="0" w:space="0" w:color="auto"/>
            <w:right w:val="none" w:sz="0" w:space="0" w:color="auto"/>
          </w:divBdr>
          <w:divsChild>
            <w:div w:id="112207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254">
      <w:marLeft w:val="120"/>
      <w:marRight w:val="0"/>
      <w:marTop w:val="0"/>
      <w:marBottom w:val="0"/>
      <w:divBdr>
        <w:top w:val="none" w:sz="0" w:space="0" w:color="auto"/>
        <w:left w:val="none" w:sz="0" w:space="0" w:color="auto"/>
        <w:bottom w:val="none" w:sz="0" w:space="0" w:color="auto"/>
        <w:right w:val="none" w:sz="0" w:space="0" w:color="auto"/>
      </w:divBdr>
      <w:divsChild>
        <w:div w:id="1122077243">
          <w:marLeft w:val="0"/>
          <w:marRight w:val="0"/>
          <w:marTop w:val="0"/>
          <w:marBottom w:val="0"/>
          <w:divBdr>
            <w:top w:val="none" w:sz="0" w:space="0" w:color="auto"/>
            <w:left w:val="none" w:sz="0" w:space="0" w:color="auto"/>
            <w:bottom w:val="none" w:sz="0" w:space="0" w:color="auto"/>
            <w:right w:val="none" w:sz="0" w:space="0" w:color="auto"/>
          </w:divBdr>
        </w:div>
      </w:divsChild>
    </w:div>
    <w:div w:id="1122078256">
      <w:marLeft w:val="120"/>
      <w:marRight w:val="0"/>
      <w:marTop w:val="0"/>
      <w:marBottom w:val="0"/>
      <w:divBdr>
        <w:top w:val="none" w:sz="0" w:space="0" w:color="auto"/>
        <w:left w:val="none" w:sz="0" w:space="0" w:color="auto"/>
        <w:bottom w:val="none" w:sz="0" w:space="0" w:color="auto"/>
        <w:right w:val="none" w:sz="0" w:space="0" w:color="auto"/>
      </w:divBdr>
      <w:divsChild>
        <w:div w:id="1122076557">
          <w:marLeft w:val="0"/>
          <w:marRight w:val="0"/>
          <w:marTop w:val="0"/>
          <w:marBottom w:val="0"/>
          <w:divBdr>
            <w:top w:val="none" w:sz="0" w:space="0" w:color="auto"/>
            <w:left w:val="none" w:sz="0" w:space="0" w:color="auto"/>
            <w:bottom w:val="none" w:sz="0" w:space="0" w:color="auto"/>
            <w:right w:val="none" w:sz="0" w:space="0" w:color="auto"/>
          </w:divBdr>
        </w:div>
      </w:divsChild>
    </w:div>
    <w:div w:id="1122078263">
      <w:marLeft w:val="0"/>
      <w:marRight w:val="0"/>
      <w:marTop w:val="0"/>
      <w:marBottom w:val="0"/>
      <w:divBdr>
        <w:top w:val="none" w:sz="0" w:space="0" w:color="auto"/>
        <w:left w:val="none" w:sz="0" w:space="0" w:color="auto"/>
        <w:bottom w:val="none" w:sz="0" w:space="0" w:color="auto"/>
        <w:right w:val="none" w:sz="0" w:space="0" w:color="auto"/>
      </w:divBdr>
      <w:divsChild>
        <w:div w:id="1122076272">
          <w:marLeft w:val="0"/>
          <w:marRight w:val="0"/>
          <w:marTop w:val="0"/>
          <w:marBottom w:val="0"/>
          <w:divBdr>
            <w:top w:val="none" w:sz="0" w:space="0" w:color="auto"/>
            <w:left w:val="none" w:sz="0" w:space="0" w:color="auto"/>
            <w:bottom w:val="none" w:sz="0" w:space="0" w:color="auto"/>
            <w:right w:val="none" w:sz="0" w:space="0" w:color="auto"/>
          </w:divBdr>
          <w:divsChild>
            <w:div w:id="1122073328">
              <w:marLeft w:val="120"/>
              <w:marRight w:val="0"/>
              <w:marTop w:val="0"/>
              <w:marBottom w:val="0"/>
              <w:divBdr>
                <w:top w:val="none" w:sz="0" w:space="0" w:color="auto"/>
                <w:left w:val="none" w:sz="0" w:space="0" w:color="auto"/>
                <w:bottom w:val="none" w:sz="0" w:space="0" w:color="auto"/>
                <w:right w:val="none" w:sz="0" w:space="0" w:color="auto"/>
              </w:divBdr>
              <w:divsChild>
                <w:div w:id="1122074970">
                  <w:marLeft w:val="0"/>
                  <w:marRight w:val="0"/>
                  <w:marTop w:val="0"/>
                  <w:marBottom w:val="0"/>
                  <w:divBdr>
                    <w:top w:val="none" w:sz="0" w:space="0" w:color="auto"/>
                    <w:left w:val="none" w:sz="0" w:space="0" w:color="auto"/>
                    <w:bottom w:val="none" w:sz="0" w:space="0" w:color="auto"/>
                    <w:right w:val="none" w:sz="0" w:space="0" w:color="auto"/>
                  </w:divBdr>
                  <w:divsChild>
                    <w:div w:id="1122072225">
                      <w:marLeft w:val="0"/>
                      <w:marRight w:val="0"/>
                      <w:marTop w:val="0"/>
                      <w:marBottom w:val="0"/>
                      <w:divBdr>
                        <w:top w:val="none" w:sz="0" w:space="0" w:color="auto"/>
                        <w:left w:val="none" w:sz="0" w:space="0" w:color="auto"/>
                        <w:bottom w:val="none" w:sz="0" w:space="0" w:color="auto"/>
                        <w:right w:val="none" w:sz="0" w:space="0" w:color="auto"/>
                      </w:divBdr>
                      <w:divsChild>
                        <w:div w:id="1122078375">
                          <w:marLeft w:val="0"/>
                          <w:marRight w:val="0"/>
                          <w:marTop w:val="0"/>
                          <w:marBottom w:val="0"/>
                          <w:divBdr>
                            <w:top w:val="none" w:sz="0" w:space="0" w:color="auto"/>
                            <w:left w:val="none" w:sz="0" w:space="0" w:color="auto"/>
                            <w:bottom w:val="none" w:sz="0" w:space="0" w:color="auto"/>
                            <w:right w:val="none" w:sz="0" w:space="0" w:color="auto"/>
                          </w:divBdr>
                          <w:divsChild>
                            <w:div w:id="1122078316">
                              <w:marLeft w:val="0"/>
                              <w:marRight w:val="0"/>
                              <w:marTop w:val="0"/>
                              <w:marBottom w:val="0"/>
                              <w:divBdr>
                                <w:top w:val="none" w:sz="0" w:space="0" w:color="auto"/>
                                <w:left w:val="none" w:sz="0" w:space="0" w:color="auto"/>
                                <w:bottom w:val="none" w:sz="0" w:space="0" w:color="auto"/>
                                <w:right w:val="none" w:sz="0" w:space="0" w:color="auto"/>
                              </w:divBdr>
                              <w:divsChild>
                                <w:div w:id="1122072929">
                                  <w:marLeft w:val="0"/>
                                  <w:marRight w:val="0"/>
                                  <w:marTop w:val="0"/>
                                  <w:marBottom w:val="0"/>
                                  <w:divBdr>
                                    <w:top w:val="none" w:sz="0" w:space="0" w:color="auto"/>
                                    <w:left w:val="none" w:sz="0" w:space="0" w:color="auto"/>
                                    <w:bottom w:val="none" w:sz="0" w:space="0" w:color="auto"/>
                                    <w:right w:val="none" w:sz="0" w:space="0" w:color="auto"/>
                                  </w:divBdr>
                                  <w:divsChild>
                                    <w:div w:id="1122075985">
                                      <w:marLeft w:val="0"/>
                                      <w:marRight w:val="0"/>
                                      <w:marTop w:val="0"/>
                                      <w:marBottom w:val="105"/>
                                      <w:divBdr>
                                        <w:top w:val="none" w:sz="0" w:space="0" w:color="auto"/>
                                        <w:left w:val="none" w:sz="0" w:space="0" w:color="auto"/>
                                        <w:bottom w:val="none" w:sz="0" w:space="0" w:color="auto"/>
                                        <w:right w:val="none" w:sz="0" w:space="0" w:color="auto"/>
                                      </w:divBdr>
                                      <w:divsChild>
                                        <w:div w:id="1122074177">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8264">
      <w:marLeft w:val="0"/>
      <w:marRight w:val="0"/>
      <w:marTop w:val="0"/>
      <w:marBottom w:val="0"/>
      <w:divBdr>
        <w:top w:val="none" w:sz="0" w:space="0" w:color="auto"/>
        <w:left w:val="none" w:sz="0" w:space="0" w:color="auto"/>
        <w:bottom w:val="none" w:sz="0" w:space="0" w:color="auto"/>
        <w:right w:val="none" w:sz="0" w:space="0" w:color="auto"/>
      </w:divBdr>
      <w:divsChild>
        <w:div w:id="1122072028">
          <w:marLeft w:val="0"/>
          <w:marRight w:val="0"/>
          <w:marTop w:val="0"/>
          <w:marBottom w:val="0"/>
          <w:divBdr>
            <w:top w:val="none" w:sz="0" w:space="0" w:color="auto"/>
            <w:left w:val="none" w:sz="0" w:space="0" w:color="auto"/>
            <w:bottom w:val="none" w:sz="0" w:space="0" w:color="auto"/>
            <w:right w:val="none" w:sz="0" w:space="0" w:color="auto"/>
          </w:divBdr>
          <w:divsChild>
            <w:div w:id="1122073082">
              <w:marLeft w:val="0"/>
              <w:marRight w:val="0"/>
              <w:marTop w:val="0"/>
              <w:marBottom w:val="0"/>
              <w:divBdr>
                <w:top w:val="none" w:sz="0" w:space="0" w:color="auto"/>
                <w:left w:val="none" w:sz="0" w:space="0" w:color="auto"/>
                <w:bottom w:val="none" w:sz="0" w:space="0" w:color="auto"/>
                <w:right w:val="none" w:sz="0" w:space="0" w:color="auto"/>
              </w:divBdr>
              <w:divsChild>
                <w:div w:id="1122074289">
                  <w:marLeft w:val="0"/>
                  <w:marRight w:val="3630"/>
                  <w:marTop w:val="0"/>
                  <w:marBottom w:val="0"/>
                  <w:divBdr>
                    <w:top w:val="none" w:sz="0" w:space="0" w:color="auto"/>
                    <w:left w:val="none" w:sz="0" w:space="0" w:color="auto"/>
                    <w:bottom w:val="none" w:sz="0" w:space="0" w:color="auto"/>
                    <w:right w:val="none" w:sz="0" w:space="0" w:color="auto"/>
                  </w:divBdr>
                  <w:divsChild>
                    <w:div w:id="1122074536">
                      <w:marLeft w:val="0"/>
                      <w:marRight w:val="0"/>
                      <w:marTop w:val="0"/>
                      <w:marBottom w:val="0"/>
                      <w:divBdr>
                        <w:top w:val="none" w:sz="0" w:space="0" w:color="auto"/>
                        <w:left w:val="none" w:sz="0" w:space="0" w:color="auto"/>
                        <w:bottom w:val="none" w:sz="0" w:space="0" w:color="auto"/>
                        <w:right w:val="none" w:sz="0" w:space="0" w:color="auto"/>
                      </w:divBdr>
                      <w:divsChild>
                        <w:div w:id="1122074145">
                          <w:marLeft w:val="0"/>
                          <w:marRight w:val="0"/>
                          <w:marTop w:val="0"/>
                          <w:marBottom w:val="0"/>
                          <w:divBdr>
                            <w:top w:val="none" w:sz="0" w:space="0" w:color="auto"/>
                            <w:left w:val="none" w:sz="0" w:space="0" w:color="auto"/>
                            <w:bottom w:val="none" w:sz="0" w:space="0" w:color="auto"/>
                            <w:right w:val="none" w:sz="0" w:space="0" w:color="auto"/>
                          </w:divBdr>
                          <w:divsChild>
                            <w:div w:id="1122076333">
                              <w:marLeft w:val="0"/>
                              <w:marRight w:val="0"/>
                              <w:marTop w:val="0"/>
                              <w:marBottom w:val="0"/>
                              <w:divBdr>
                                <w:top w:val="single" w:sz="6" w:space="8" w:color="E8E8E8"/>
                                <w:left w:val="single" w:sz="6" w:space="8" w:color="E8E8E8"/>
                                <w:bottom w:val="single" w:sz="6" w:space="8" w:color="E8E8E8"/>
                                <w:right w:val="single" w:sz="6" w:space="8" w:color="E8E8E8"/>
                              </w:divBdr>
                              <w:divsChild>
                                <w:div w:id="1122076636">
                                  <w:marLeft w:val="0"/>
                                  <w:marRight w:val="0"/>
                                  <w:marTop w:val="0"/>
                                  <w:marBottom w:val="0"/>
                                  <w:divBdr>
                                    <w:top w:val="none" w:sz="0" w:space="0" w:color="auto"/>
                                    <w:left w:val="none" w:sz="0" w:space="0" w:color="auto"/>
                                    <w:bottom w:val="none" w:sz="0" w:space="0" w:color="auto"/>
                                    <w:right w:val="none" w:sz="0" w:space="0" w:color="auto"/>
                                  </w:divBdr>
                                  <w:divsChild>
                                    <w:div w:id="1122073268">
                                      <w:marLeft w:val="0"/>
                                      <w:marRight w:val="0"/>
                                      <w:marTop w:val="0"/>
                                      <w:marBottom w:val="0"/>
                                      <w:divBdr>
                                        <w:top w:val="none" w:sz="0" w:space="0" w:color="auto"/>
                                        <w:left w:val="none" w:sz="0" w:space="0" w:color="auto"/>
                                        <w:bottom w:val="none" w:sz="0" w:space="0" w:color="auto"/>
                                        <w:right w:val="none" w:sz="0" w:space="0" w:color="auto"/>
                                      </w:divBdr>
                                      <w:divsChild>
                                        <w:div w:id="1122078192">
                                          <w:marLeft w:val="0"/>
                                          <w:marRight w:val="0"/>
                                          <w:marTop w:val="0"/>
                                          <w:marBottom w:val="0"/>
                                          <w:divBdr>
                                            <w:top w:val="none" w:sz="0" w:space="0" w:color="auto"/>
                                            <w:left w:val="none" w:sz="0" w:space="0" w:color="auto"/>
                                            <w:bottom w:val="none" w:sz="0" w:space="0" w:color="auto"/>
                                            <w:right w:val="none" w:sz="0" w:space="0" w:color="auto"/>
                                          </w:divBdr>
                                          <w:divsChild>
                                            <w:div w:id="112207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674">
                                      <w:marLeft w:val="0"/>
                                      <w:marRight w:val="0"/>
                                      <w:marTop w:val="0"/>
                                      <w:marBottom w:val="0"/>
                                      <w:divBdr>
                                        <w:top w:val="none" w:sz="0" w:space="0" w:color="auto"/>
                                        <w:left w:val="none" w:sz="0" w:space="0" w:color="auto"/>
                                        <w:bottom w:val="none" w:sz="0" w:space="0" w:color="auto"/>
                                        <w:right w:val="none" w:sz="0" w:space="0" w:color="auto"/>
                                      </w:divBdr>
                                      <w:divsChild>
                                        <w:div w:id="1122074508">
                                          <w:marLeft w:val="0"/>
                                          <w:marRight w:val="0"/>
                                          <w:marTop w:val="0"/>
                                          <w:marBottom w:val="0"/>
                                          <w:divBdr>
                                            <w:top w:val="none" w:sz="0" w:space="0" w:color="auto"/>
                                            <w:left w:val="none" w:sz="0" w:space="0" w:color="auto"/>
                                            <w:bottom w:val="none" w:sz="0" w:space="0" w:color="auto"/>
                                            <w:right w:val="none" w:sz="0" w:space="0" w:color="auto"/>
                                          </w:divBdr>
                                        </w:div>
                                        <w:div w:id="1122078758">
                                          <w:marLeft w:val="0"/>
                                          <w:marRight w:val="0"/>
                                          <w:marTop w:val="0"/>
                                          <w:marBottom w:val="0"/>
                                          <w:divBdr>
                                            <w:top w:val="none" w:sz="0" w:space="0" w:color="auto"/>
                                            <w:left w:val="none" w:sz="0" w:space="0" w:color="auto"/>
                                            <w:bottom w:val="none" w:sz="0" w:space="0" w:color="auto"/>
                                            <w:right w:val="none" w:sz="0" w:space="0" w:color="auto"/>
                                          </w:divBdr>
                                          <w:divsChild>
                                            <w:div w:id="1122072183">
                                              <w:marLeft w:val="0"/>
                                              <w:marRight w:val="0"/>
                                              <w:marTop w:val="0"/>
                                              <w:marBottom w:val="0"/>
                                              <w:divBdr>
                                                <w:top w:val="none" w:sz="0" w:space="0" w:color="auto"/>
                                                <w:left w:val="none" w:sz="0" w:space="0" w:color="auto"/>
                                                <w:bottom w:val="none" w:sz="0" w:space="0" w:color="auto"/>
                                                <w:right w:val="none" w:sz="0" w:space="0" w:color="auto"/>
                                              </w:divBdr>
                                            </w:div>
                                            <w:div w:id="1122073953">
                                              <w:marLeft w:val="0"/>
                                              <w:marRight w:val="0"/>
                                              <w:marTop w:val="150"/>
                                              <w:marBottom w:val="0"/>
                                              <w:divBdr>
                                                <w:top w:val="single" w:sz="6" w:space="0" w:color="FFDEA6"/>
                                                <w:left w:val="single" w:sz="6" w:space="8" w:color="FFDEA6"/>
                                                <w:bottom w:val="single" w:sz="6" w:space="4" w:color="FFDEA6"/>
                                                <w:right w:val="single" w:sz="6" w:space="8" w:color="FFDEA6"/>
                                              </w:divBdr>
                                            </w:div>
                                          </w:divsChild>
                                        </w:div>
                                      </w:divsChild>
                                    </w:div>
                                  </w:divsChild>
                                </w:div>
                              </w:divsChild>
                            </w:div>
                          </w:divsChild>
                        </w:div>
                      </w:divsChild>
                    </w:div>
                  </w:divsChild>
                </w:div>
              </w:divsChild>
            </w:div>
          </w:divsChild>
        </w:div>
      </w:divsChild>
    </w:div>
    <w:div w:id="1122078279">
      <w:marLeft w:val="0"/>
      <w:marRight w:val="0"/>
      <w:marTop w:val="0"/>
      <w:marBottom w:val="0"/>
      <w:divBdr>
        <w:top w:val="none" w:sz="0" w:space="0" w:color="auto"/>
        <w:left w:val="none" w:sz="0" w:space="0" w:color="auto"/>
        <w:bottom w:val="none" w:sz="0" w:space="0" w:color="auto"/>
        <w:right w:val="none" w:sz="0" w:space="0" w:color="auto"/>
      </w:divBdr>
      <w:divsChild>
        <w:div w:id="1122074975">
          <w:marLeft w:val="0"/>
          <w:marRight w:val="0"/>
          <w:marTop w:val="0"/>
          <w:marBottom w:val="0"/>
          <w:divBdr>
            <w:top w:val="none" w:sz="0" w:space="0" w:color="auto"/>
            <w:left w:val="none" w:sz="0" w:space="0" w:color="auto"/>
            <w:bottom w:val="none" w:sz="0" w:space="0" w:color="auto"/>
            <w:right w:val="none" w:sz="0" w:space="0" w:color="auto"/>
          </w:divBdr>
          <w:divsChild>
            <w:div w:id="1122075294">
              <w:marLeft w:val="0"/>
              <w:marRight w:val="0"/>
              <w:marTop w:val="0"/>
              <w:marBottom w:val="0"/>
              <w:divBdr>
                <w:top w:val="none" w:sz="0" w:space="0" w:color="auto"/>
                <w:left w:val="none" w:sz="0" w:space="0" w:color="auto"/>
                <w:bottom w:val="none" w:sz="0" w:space="0" w:color="auto"/>
                <w:right w:val="none" w:sz="0" w:space="0" w:color="auto"/>
              </w:divBdr>
              <w:divsChild>
                <w:div w:id="1122077775">
                  <w:marLeft w:val="0"/>
                  <w:marRight w:val="0"/>
                  <w:marTop w:val="45"/>
                  <w:marBottom w:val="0"/>
                  <w:divBdr>
                    <w:top w:val="none" w:sz="0" w:space="0" w:color="auto"/>
                    <w:left w:val="none" w:sz="0" w:space="0" w:color="auto"/>
                    <w:bottom w:val="none" w:sz="0" w:space="0" w:color="auto"/>
                    <w:right w:val="none" w:sz="0" w:space="0" w:color="auto"/>
                  </w:divBdr>
                  <w:divsChild>
                    <w:div w:id="1122077067">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285">
      <w:marLeft w:val="0"/>
      <w:marRight w:val="0"/>
      <w:marTop w:val="0"/>
      <w:marBottom w:val="0"/>
      <w:divBdr>
        <w:top w:val="none" w:sz="0" w:space="0" w:color="auto"/>
        <w:left w:val="none" w:sz="0" w:space="0" w:color="auto"/>
        <w:bottom w:val="none" w:sz="0" w:space="0" w:color="auto"/>
        <w:right w:val="none" w:sz="0" w:space="0" w:color="auto"/>
      </w:divBdr>
      <w:divsChild>
        <w:div w:id="1122076078">
          <w:marLeft w:val="0"/>
          <w:marRight w:val="0"/>
          <w:marTop w:val="0"/>
          <w:marBottom w:val="0"/>
          <w:divBdr>
            <w:top w:val="none" w:sz="0" w:space="0" w:color="auto"/>
            <w:left w:val="none" w:sz="0" w:space="0" w:color="auto"/>
            <w:bottom w:val="none" w:sz="0" w:space="0" w:color="auto"/>
            <w:right w:val="none" w:sz="0" w:space="0" w:color="auto"/>
          </w:divBdr>
          <w:divsChild>
            <w:div w:id="1122073490">
              <w:marLeft w:val="0"/>
              <w:marRight w:val="0"/>
              <w:marTop w:val="0"/>
              <w:marBottom w:val="0"/>
              <w:divBdr>
                <w:top w:val="none" w:sz="0" w:space="0" w:color="auto"/>
                <w:left w:val="none" w:sz="0" w:space="0" w:color="auto"/>
                <w:bottom w:val="none" w:sz="0" w:space="0" w:color="auto"/>
                <w:right w:val="none" w:sz="0" w:space="0" w:color="auto"/>
              </w:divBdr>
              <w:divsChild>
                <w:div w:id="1122075819">
                  <w:marLeft w:val="0"/>
                  <w:marRight w:val="0"/>
                  <w:marTop w:val="0"/>
                  <w:marBottom w:val="0"/>
                  <w:divBdr>
                    <w:top w:val="none" w:sz="0" w:space="0" w:color="auto"/>
                    <w:left w:val="none" w:sz="0" w:space="0" w:color="auto"/>
                    <w:bottom w:val="none" w:sz="0" w:space="0" w:color="auto"/>
                    <w:right w:val="none" w:sz="0" w:space="0" w:color="auto"/>
                  </w:divBdr>
                  <w:divsChild>
                    <w:div w:id="1122077758">
                      <w:marLeft w:val="0"/>
                      <w:marRight w:val="0"/>
                      <w:marTop w:val="0"/>
                      <w:marBottom w:val="0"/>
                      <w:divBdr>
                        <w:top w:val="none" w:sz="0" w:space="0" w:color="auto"/>
                        <w:left w:val="none" w:sz="0" w:space="0" w:color="auto"/>
                        <w:bottom w:val="none" w:sz="0" w:space="0" w:color="auto"/>
                        <w:right w:val="none" w:sz="0" w:space="0" w:color="auto"/>
                      </w:divBdr>
                      <w:divsChild>
                        <w:div w:id="1122076450">
                          <w:marLeft w:val="0"/>
                          <w:marRight w:val="0"/>
                          <w:marTop w:val="315"/>
                          <w:marBottom w:val="0"/>
                          <w:divBdr>
                            <w:top w:val="none" w:sz="0" w:space="0" w:color="auto"/>
                            <w:left w:val="none" w:sz="0" w:space="0" w:color="auto"/>
                            <w:bottom w:val="none" w:sz="0" w:space="0" w:color="auto"/>
                            <w:right w:val="none" w:sz="0" w:space="0" w:color="auto"/>
                          </w:divBdr>
                          <w:divsChild>
                            <w:div w:id="1122075727">
                              <w:marLeft w:val="0"/>
                              <w:marRight w:val="0"/>
                              <w:marTop w:val="0"/>
                              <w:marBottom w:val="0"/>
                              <w:divBdr>
                                <w:top w:val="none" w:sz="0" w:space="0" w:color="auto"/>
                                <w:left w:val="none" w:sz="0" w:space="0" w:color="auto"/>
                                <w:bottom w:val="none" w:sz="0" w:space="0" w:color="auto"/>
                                <w:right w:val="none" w:sz="0" w:space="0" w:color="auto"/>
                              </w:divBdr>
                              <w:divsChild>
                                <w:div w:id="1122076956">
                                  <w:marLeft w:val="0"/>
                                  <w:marRight w:val="79"/>
                                  <w:marTop w:val="0"/>
                                  <w:marBottom w:val="0"/>
                                  <w:divBdr>
                                    <w:top w:val="none" w:sz="0" w:space="0" w:color="auto"/>
                                    <w:left w:val="none" w:sz="0" w:space="0" w:color="auto"/>
                                    <w:bottom w:val="none" w:sz="0" w:space="0" w:color="auto"/>
                                    <w:right w:val="none" w:sz="0" w:space="0" w:color="auto"/>
                                  </w:divBdr>
                                  <w:divsChild>
                                    <w:div w:id="1122078302">
                                      <w:marLeft w:val="0"/>
                                      <w:marRight w:val="0"/>
                                      <w:marTop w:val="0"/>
                                      <w:marBottom w:val="0"/>
                                      <w:divBdr>
                                        <w:top w:val="none" w:sz="0" w:space="0" w:color="auto"/>
                                        <w:left w:val="none" w:sz="0" w:space="0" w:color="auto"/>
                                        <w:bottom w:val="none" w:sz="0" w:space="0" w:color="auto"/>
                                        <w:right w:val="none" w:sz="0" w:space="0" w:color="auto"/>
                                      </w:divBdr>
                                      <w:divsChild>
                                        <w:div w:id="1122074463">
                                          <w:marLeft w:val="0"/>
                                          <w:marRight w:val="-370"/>
                                          <w:marTop w:val="0"/>
                                          <w:marBottom w:val="0"/>
                                          <w:divBdr>
                                            <w:top w:val="none" w:sz="0" w:space="0" w:color="auto"/>
                                            <w:left w:val="none" w:sz="0" w:space="0" w:color="auto"/>
                                            <w:bottom w:val="none" w:sz="0" w:space="0" w:color="auto"/>
                                            <w:right w:val="none" w:sz="0" w:space="0" w:color="auto"/>
                                          </w:divBdr>
                                          <w:divsChild>
                                            <w:div w:id="1122074596">
                                              <w:marLeft w:val="0"/>
                                              <w:marRight w:val="72"/>
                                              <w:marTop w:val="0"/>
                                              <w:marBottom w:val="0"/>
                                              <w:divBdr>
                                                <w:top w:val="none" w:sz="0" w:space="0" w:color="auto"/>
                                                <w:left w:val="none" w:sz="0" w:space="0" w:color="auto"/>
                                                <w:bottom w:val="none" w:sz="0" w:space="0" w:color="auto"/>
                                                <w:right w:val="none" w:sz="0" w:space="0" w:color="auto"/>
                                              </w:divBdr>
                                              <w:divsChild>
                                                <w:div w:id="1122074053">
                                                  <w:marLeft w:val="0"/>
                                                  <w:marRight w:val="0"/>
                                                  <w:marTop w:val="0"/>
                                                  <w:marBottom w:val="0"/>
                                                  <w:divBdr>
                                                    <w:top w:val="none" w:sz="0" w:space="0" w:color="auto"/>
                                                    <w:left w:val="none" w:sz="0" w:space="0" w:color="auto"/>
                                                    <w:bottom w:val="none" w:sz="0" w:space="0" w:color="auto"/>
                                                    <w:right w:val="none" w:sz="0" w:space="0" w:color="auto"/>
                                                  </w:divBdr>
                                                  <w:divsChild>
                                                    <w:div w:id="1122077677">
                                                      <w:marLeft w:val="0"/>
                                                      <w:marRight w:val="-245"/>
                                                      <w:marTop w:val="0"/>
                                                      <w:marBottom w:val="0"/>
                                                      <w:divBdr>
                                                        <w:top w:val="none" w:sz="0" w:space="0" w:color="auto"/>
                                                        <w:left w:val="none" w:sz="0" w:space="0" w:color="auto"/>
                                                        <w:bottom w:val="none" w:sz="0" w:space="0" w:color="auto"/>
                                                        <w:right w:val="none" w:sz="0" w:space="0" w:color="auto"/>
                                                      </w:divBdr>
                                                      <w:divsChild>
                                                        <w:div w:id="1122072072">
                                                          <w:marLeft w:val="0"/>
                                                          <w:marRight w:val="0"/>
                                                          <w:marTop w:val="0"/>
                                                          <w:marBottom w:val="270"/>
                                                          <w:divBdr>
                                                            <w:top w:val="none" w:sz="0" w:space="0" w:color="auto"/>
                                                            <w:left w:val="none" w:sz="0" w:space="0" w:color="auto"/>
                                                            <w:bottom w:val="none" w:sz="0" w:space="0" w:color="auto"/>
                                                            <w:right w:val="none" w:sz="0" w:space="0" w:color="auto"/>
                                                          </w:divBdr>
                                                          <w:divsChild>
                                                            <w:div w:id="112207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8299">
      <w:marLeft w:val="0"/>
      <w:marRight w:val="0"/>
      <w:marTop w:val="0"/>
      <w:marBottom w:val="0"/>
      <w:divBdr>
        <w:top w:val="none" w:sz="0" w:space="0" w:color="auto"/>
        <w:left w:val="none" w:sz="0" w:space="0" w:color="auto"/>
        <w:bottom w:val="none" w:sz="0" w:space="0" w:color="auto"/>
        <w:right w:val="none" w:sz="0" w:space="0" w:color="auto"/>
      </w:divBdr>
      <w:divsChild>
        <w:div w:id="1122078157">
          <w:marLeft w:val="0"/>
          <w:marRight w:val="0"/>
          <w:marTop w:val="0"/>
          <w:marBottom w:val="0"/>
          <w:divBdr>
            <w:top w:val="none" w:sz="0" w:space="0" w:color="auto"/>
            <w:left w:val="none" w:sz="0" w:space="0" w:color="auto"/>
            <w:bottom w:val="none" w:sz="0" w:space="0" w:color="auto"/>
            <w:right w:val="none" w:sz="0" w:space="0" w:color="auto"/>
          </w:divBdr>
          <w:divsChild>
            <w:div w:id="1122078034">
              <w:marLeft w:val="0"/>
              <w:marRight w:val="0"/>
              <w:marTop w:val="0"/>
              <w:marBottom w:val="0"/>
              <w:divBdr>
                <w:top w:val="none" w:sz="0" w:space="0" w:color="auto"/>
                <w:left w:val="none" w:sz="0" w:space="0" w:color="auto"/>
                <w:bottom w:val="none" w:sz="0" w:space="0" w:color="auto"/>
                <w:right w:val="none" w:sz="0" w:space="0" w:color="auto"/>
              </w:divBdr>
              <w:divsChild>
                <w:div w:id="1122078379">
                  <w:marLeft w:val="0"/>
                  <w:marRight w:val="0"/>
                  <w:marTop w:val="0"/>
                  <w:marBottom w:val="0"/>
                  <w:divBdr>
                    <w:top w:val="none" w:sz="0" w:space="0" w:color="auto"/>
                    <w:left w:val="none" w:sz="0" w:space="0" w:color="auto"/>
                    <w:bottom w:val="none" w:sz="0" w:space="0" w:color="auto"/>
                    <w:right w:val="none" w:sz="0" w:space="0" w:color="auto"/>
                  </w:divBdr>
                  <w:divsChild>
                    <w:div w:id="1122075171">
                      <w:marLeft w:val="0"/>
                      <w:marRight w:val="0"/>
                      <w:marTop w:val="0"/>
                      <w:marBottom w:val="0"/>
                      <w:divBdr>
                        <w:top w:val="none" w:sz="0" w:space="0" w:color="auto"/>
                        <w:left w:val="none" w:sz="0" w:space="0" w:color="auto"/>
                        <w:bottom w:val="none" w:sz="0" w:space="0" w:color="auto"/>
                        <w:right w:val="none" w:sz="0" w:space="0" w:color="auto"/>
                      </w:divBdr>
                      <w:divsChild>
                        <w:div w:id="1122073491">
                          <w:marLeft w:val="0"/>
                          <w:marRight w:val="0"/>
                          <w:marTop w:val="0"/>
                          <w:marBottom w:val="0"/>
                          <w:divBdr>
                            <w:top w:val="none" w:sz="0" w:space="0" w:color="auto"/>
                            <w:left w:val="none" w:sz="0" w:space="0" w:color="auto"/>
                            <w:bottom w:val="none" w:sz="0" w:space="0" w:color="auto"/>
                            <w:right w:val="none" w:sz="0" w:space="0" w:color="auto"/>
                          </w:divBdr>
                          <w:divsChild>
                            <w:div w:id="112207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8307">
      <w:marLeft w:val="0"/>
      <w:marRight w:val="0"/>
      <w:marTop w:val="0"/>
      <w:marBottom w:val="0"/>
      <w:divBdr>
        <w:top w:val="none" w:sz="0" w:space="0" w:color="auto"/>
        <w:left w:val="none" w:sz="0" w:space="0" w:color="auto"/>
        <w:bottom w:val="none" w:sz="0" w:space="0" w:color="auto"/>
        <w:right w:val="none" w:sz="0" w:space="0" w:color="auto"/>
      </w:divBdr>
      <w:divsChild>
        <w:div w:id="1122078116">
          <w:marLeft w:val="0"/>
          <w:marRight w:val="0"/>
          <w:marTop w:val="0"/>
          <w:marBottom w:val="0"/>
          <w:divBdr>
            <w:top w:val="none" w:sz="0" w:space="0" w:color="auto"/>
            <w:left w:val="none" w:sz="0" w:space="0" w:color="auto"/>
            <w:bottom w:val="none" w:sz="0" w:space="0" w:color="auto"/>
            <w:right w:val="none" w:sz="0" w:space="0" w:color="auto"/>
          </w:divBdr>
          <w:divsChild>
            <w:div w:id="1122072816">
              <w:marLeft w:val="0"/>
              <w:marRight w:val="0"/>
              <w:marTop w:val="0"/>
              <w:marBottom w:val="0"/>
              <w:divBdr>
                <w:top w:val="none" w:sz="0" w:space="0" w:color="auto"/>
                <w:left w:val="none" w:sz="0" w:space="0" w:color="auto"/>
                <w:bottom w:val="none" w:sz="0" w:space="0" w:color="auto"/>
                <w:right w:val="none" w:sz="0" w:space="0" w:color="auto"/>
              </w:divBdr>
              <w:divsChild>
                <w:div w:id="1122075327">
                  <w:marLeft w:val="0"/>
                  <w:marRight w:val="150"/>
                  <w:marTop w:val="0"/>
                  <w:marBottom w:val="150"/>
                  <w:divBdr>
                    <w:top w:val="none" w:sz="0" w:space="0" w:color="auto"/>
                    <w:left w:val="none" w:sz="0" w:space="0" w:color="auto"/>
                    <w:bottom w:val="none" w:sz="0" w:space="0" w:color="auto"/>
                    <w:right w:val="none" w:sz="0" w:space="0" w:color="auto"/>
                  </w:divBdr>
                  <w:divsChild>
                    <w:div w:id="1122071859">
                      <w:marLeft w:val="0"/>
                      <w:marRight w:val="0"/>
                      <w:marTop w:val="0"/>
                      <w:marBottom w:val="0"/>
                      <w:divBdr>
                        <w:top w:val="none" w:sz="0" w:space="0" w:color="auto"/>
                        <w:left w:val="none" w:sz="0" w:space="0" w:color="auto"/>
                        <w:bottom w:val="none" w:sz="0" w:space="0" w:color="auto"/>
                        <w:right w:val="none" w:sz="0" w:space="0" w:color="auto"/>
                      </w:divBdr>
                      <w:divsChild>
                        <w:div w:id="1122075492">
                          <w:marLeft w:val="0"/>
                          <w:marRight w:val="0"/>
                          <w:marTop w:val="0"/>
                          <w:marBottom w:val="0"/>
                          <w:divBdr>
                            <w:top w:val="none" w:sz="0" w:space="0" w:color="auto"/>
                            <w:left w:val="none" w:sz="0" w:space="0" w:color="auto"/>
                            <w:bottom w:val="none" w:sz="0" w:space="0" w:color="auto"/>
                            <w:right w:val="none" w:sz="0" w:space="0" w:color="auto"/>
                          </w:divBdr>
                          <w:divsChild>
                            <w:div w:id="1122075202">
                              <w:marLeft w:val="0"/>
                              <w:marRight w:val="0"/>
                              <w:marTop w:val="0"/>
                              <w:marBottom w:val="0"/>
                              <w:divBdr>
                                <w:top w:val="none" w:sz="0" w:space="0" w:color="auto"/>
                                <w:left w:val="none" w:sz="0" w:space="0" w:color="auto"/>
                                <w:bottom w:val="none" w:sz="0" w:space="0" w:color="auto"/>
                                <w:right w:val="none" w:sz="0" w:space="0" w:color="auto"/>
                              </w:divBdr>
                              <w:divsChild>
                                <w:div w:id="112207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8317">
      <w:marLeft w:val="0"/>
      <w:marRight w:val="0"/>
      <w:marTop w:val="0"/>
      <w:marBottom w:val="0"/>
      <w:divBdr>
        <w:top w:val="none" w:sz="0" w:space="0" w:color="auto"/>
        <w:left w:val="none" w:sz="0" w:space="0" w:color="auto"/>
        <w:bottom w:val="none" w:sz="0" w:space="0" w:color="auto"/>
        <w:right w:val="none" w:sz="0" w:space="0" w:color="auto"/>
      </w:divBdr>
      <w:divsChild>
        <w:div w:id="1122072416">
          <w:marLeft w:val="0"/>
          <w:marRight w:val="0"/>
          <w:marTop w:val="0"/>
          <w:marBottom w:val="0"/>
          <w:divBdr>
            <w:top w:val="none" w:sz="0" w:space="0" w:color="auto"/>
            <w:left w:val="none" w:sz="0" w:space="0" w:color="auto"/>
            <w:bottom w:val="none" w:sz="0" w:space="0" w:color="auto"/>
            <w:right w:val="none" w:sz="0" w:space="0" w:color="auto"/>
          </w:divBdr>
          <w:divsChild>
            <w:div w:id="1122073287">
              <w:marLeft w:val="0"/>
              <w:marRight w:val="0"/>
              <w:marTop w:val="0"/>
              <w:marBottom w:val="0"/>
              <w:divBdr>
                <w:top w:val="none" w:sz="0" w:space="0" w:color="auto"/>
                <w:left w:val="none" w:sz="0" w:space="0" w:color="auto"/>
                <w:bottom w:val="none" w:sz="0" w:space="0" w:color="auto"/>
                <w:right w:val="none" w:sz="0" w:space="0" w:color="auto"/>
              </w:divBdr>
              <w:divsChild>
                <w:div w:id="1122076325">
                  <w:marLeft w:val="0"/>
                  <w:marRight w:val="0"/>
                  <w:marTop w:val="33"/>
                  <w:marBottom w:val="0"/>
                  <w:divBdr>
                    <w:top w:val="none" w:sz="0" w:space="0" w:color="auto"/>
                    <w:left w:val="none" w:sz="0" w:space="0" w:color="auto"/>
                    <w:bottom w:val="none" w:sz="0" w:space="0" w:color="auto"/>
                    <w:right w:val="none" w:sz="0" w:space="0" w:color="auto"/>
                  </w:divBdr>
                  <w:divsChild>
                    <w:div w:id="1122077586">
                      <w:marLeft w:val="0"/>
                      <w:marRight w:val="28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326">
      <w:marLeft w:val="0"/>
      <w:marRight w:val="0"/>
      <w:marTop w:val="0"/>
      <w:marBottom w:val="0"/>
      <w:divBdr>
        <w:top w:val="none" w:sz="0" w:space="0" w:color="auto"/>
        <w:left w:val="none" w:sz="0" w:space="0" w:color="auto"/>
        <w:bottom w:val="none" w:sz="0" w:space="0" w:color="auto"/>
        <w:right w:val="none" w:sz="0" w:space="0" w:color="auto"/>
      </w:divBdr>
      <w:divsChild>
        <w:div w:id="1122076424">
          <w:marLeft w:val="0"/>
          <w:marRight w:val="0"/>
          <w:marTop w:val="0"/>
          <w:marBottom w:val="0"/>
          <w:divBdr>
            <w:top w:val="none" w:sz="0" w:space="0" w:color="auto"/>
            <w:left w:val="none" w:sz="0" w:space="0" w:color="auto"/>
            <w:bottom w:val="none" w:sz="0" w:space="0" w:color="auto"/>
            <w:right w:val="none" w:sz="0" w:space="0" w:color="auto"/>
          </w:divBdr>
          <w:divsChild>
            <w:div w:id="1122075526">
              <w:marLeft w:val="0"/>
              <w:marRight w:val="0"/>
              <w:marTop w:val="0"/>
              <w:marBottom w:val="0"/>
              <w:divBdr>
                <w:top w:val="none" w:sz="0" w:space="0" w:color="auto"/>
                <w:left w:val="none" w:sz="0" w:space="0" w:color="auto"/>
                <w:bottom w:val="none" w:sz="0" w:space="0" w:color="auto"/>
                <w:right w:val="none" w:sz="0" w:space="0" w:color="auto"/>
              </w:divBdr>
              <w:divsChild>
                <w:div w:id="1122076781">
                  <w:marLeft w:val="0"/>
                  <w:marRight w:val="0"/>
                  <w:marTop w:val="0"/>
                  <w:marBottom w:val="0"/>
                  <w:divBdr>
                    <w:top w:val="none" w:sz="0" w:space="0" w:color="auto"/>
                    <w:left w:val="none" w:sz="0" w:space="0" w:color="auto"/>
                    <w:bottom w:val="none" w:sz="0" w:space="0" w:color="auto"/>
                    <w:right w:val="none" w:sz="0" w:space="0" w:color="auto"/>
                  </w:divBdr>
                  <w:divsChild>
                    <w:div w:id="1122073070">
                      <w:marLeft w:val="0"/>
                      <w:marRight w:val="0"/>
                      <w:marTop w:val="0"/>
                      <w:marBottom w:val="0"/>
                      <w:divBdr>
                        <w:top w:val="none" w:sz="0" w:space="0" w:color="auto"/>
                        <w:left w:val="none" w:sz="0" w:space="0" w:color="auto"/>
                        <w:bottom w:val="none" w:sz="0" w:space="0" w:color="auto"/>
                        <w:right w:val="none" w:sz="0" w:space="0" w:color="auto"/>
                      </w:divBdr>
                      <w:divsChild>
                        <w:div w:id="1122073137">
                          <w:marLeft w:val="0"/>
                          <w:marRight w:val="750"/>
                          <w:marTop w:val="0"/>
                          <w:marBottom w:val="0"/>
                          <w:divBdr>
                            <w:top w:val="none" w:sz="0" w:space="0" w:color="auto"/>
                            <w:left w:val="none" w:sz="0" w:space="0" w:color="auto"/>
                            <w:bottom w:val="none" w:sz="0" w:space="0" w:color="auto"/>
                            <w:right w:val="none" w:sz="0" w:space="0" w:color="auto"/>
                          </w:divBdr>
                          <w:divsChild>
                            <w:div w:id="1122076560">
                              <w:marLeft w:val="0"/>
                              <w:marRight w:val="0"/>
                              <w:marTop w:val="0"/>
                              <w:marBottom w:val="105"/>
                              <w:divBdr>
                                <w:top w:val="none" w:sz="0" w:space="0" w:color="auto"/>
                                <w:left w:val="none" w:sz="0" w:space="0" w:color="auto"/>
                                <w:bottom w:val="none" w:sz="0" w:space="0" w:color="auto"/>
                                <w:right w:val="none" w:sz="0" w:space="0" w:color="auto"/>
                              </w:divBdr>
                              <w:divsChild>
                                <w:div w:id="1122071885">
                                  <w:marLeft w:val="75"/>
                                  <w:marRight w:val="0"/>
                                  <w:marTop w:val="0"/>
                                  <w:marBottom w:val="0"/>
                                  <w:divBdr>
                                    <w:top w:val="none" w:sz="0" w:space="0" w:color="auto"/>
                                    <w:left w:val="none" w:sz="0" w:space="0" w:color="auto"/>
                                    <w:bottom w:val="none" w:sz="0" w:space="0" w:color="auto"/>
                                    <w:right w:val="none" w:sz="0" w:space="0" w:color="auto"/>
                                  </w:divBdr>
                                  <w:divsChild>
                                    <w:div w:id="1122072134">
                                      <w:marLeft w:val="0"/>
                                      <w:marRight w:val="0"/>
                                      <w:marTop w:val="0"/>
                                      <w:marBottom w:val="0"/>
                                      <w:divBdr>
                                        <w:top w:val="none" w:sz="0" w:space="0" w:color="auto"/>
                                        <w:left w:val="none" w:sz="0" w:space="0" w:color="auto"/>
                                        <w:bottom w:val="none" w:sz="0" w:space="0" w:color="auto"/>
                                        <w:right w:val="none" w:sz="0" w:space="0" w:color="auto"/>
                                      </w:divBdr>
                                    </w:div>
                                    <w:div w:id="1122073450">
                                      <w:marLeft w:val="0"/>
                                      <w:marRight w:val="0"/>
                                      <w:marTop w:val="0"/>
                                      <w:marBottom w:val="0"/>
                                      <w:divBdr>
                                        <w:top w:val="none" w:sz="0" w:space="0" w:color="auto"/>
                                        <w:left w:val="none" w:sz="0" w:space="0" w:color="auto"/>
                                        <w:bottom w:val="none" w:sz="0" w:space="0" w:color="auto"/>
                                        <w:right w:val="none" w:sz="0" w:space="0" w:color="auto"/>
                                      </w:divBdr>
                                    </w:div>
                                    <w:div w:id="1122073955">
                                      <w:marLeft w:val="0"/>
                                      <w:marRight w:val="0"/>
                                      <w:marTop w:val="0"/>
                                      <w:marBottom w:val="0"/>
                                      <w:divBdr>
                                        <w:top w:val="none" w:sz="0" w:space="0" w:color="auto"/>
                                        <w:left w:val="none" w:sz="0" w:space="0" w:color="auto"/>
                                        <w:bottom w:val="none" w:sz="0" w:space="0" w:color="auto"/>
                                        <w:right w:val="none" w:sz="0" w:space="0" w:color="auto"/>
                                      </w:divBdr>
                                    </w:div>
                                    <w:div w:id="1122074761">
                                      <w:marLeft w:val="0"/>
                                      <w:marRight w:val="0"/>
                                      <w:marTop w:val="0"/>
                                      <w:marBottom w:val="0"/>
                                      <w:divBdr>
                                        <w:top w:val="none" w:sz="0" w:space="0" w:color="auto"/>
                                        <w:left w:val="none" w:sz="0" w:space="0" w:color="auto"/>
                                        <w:bottom w:val="none" w:sz="0" w:space="0" w:color="auto"/>
                                        <w:right w:val="none" w:sz="0" w:space="0" w:color="auto"/>
                                      </w:divBdr>
                                    </w:div>
                                    <w:div w:id="1122077312">
                                      <w:marLeft w:val="0"/>
                                      <w:marRight w:val="0"/>
                                      <w:marTop w:val="0"/>
                                      <w:marBottom w:val="0"/>
                                      <w:divBdr>
                                        <w:top w:val="none" w:sz="0" w:space="0" w:color="auto"/>
                                        <w:left w:val="none" w:sz="0" w:space="0" w:color="auto"/>
                                        <w:bottom w:val="none" w:sz="0" w:space="0" w:color="auto"/>
                                        <w:right w:val="none" w:sz="0" w:space="0" w:color="auto"/>
                                      </w:divBdr>
                                    </w:div>
                                    <w:div w:id="1122078217">
                                      <w:marLeft w:val="0"/>
                                      <w:marRight w:val="0"/>
                                      <w:marTop w:val="0"/>
                                      <w:marBottom w:val="0"/>
                                      <w:divBdr>
                                        <w:top w:val="none" w:sz="0" w:space="0" w:color="auto"/>
                                        <w:left w:val="none" w:sz="0" w:space="0" w:color="auto"/>
                                        <w:bottom w:val="none" w:sz="0" w:space="0" w:color="auto"/>
                                        <w:right w:val="none" w:sz="0" w:space="0" w:color="auto"/>
                                      </w:divBdr>
                                    </w:div>
                                  </w:divsChild>
                                </w:div>
                                <w:div w:id="1122075357">
                                  <w:marLeft w:val="0"/>
                                  <w:marRight w:val="0"/>
                                  <w:marTop w:val="0"/>
                                  <w:marBottom w:val="180"/>
                                  <w:divBdr>
                                    <w:top w:val="none" w:sz="0" w:space="0" w:color="auto"/>
                                    <w:left w:val="none" w:sz="0" w:space="0" w:color="auto"/>
                                    <w:bottom w:val="none" w:sz="0" w:space="0" w:color="auto"/>
                                    <w:right w:val="none" w:sz="0" w:space="0" w:color="auto"/>
                                  </w:divBdr>
                                </w:div>
                                <w:div w:id="1122076255">
                                  <w:marLeft w:val="0"/>
                                  <w:marRight w:val="0"/>
                                  <w:marTop w:val="0"/>
                                  <w:marBottom w:val="0"/>
                                  <w:divBdr>
                                    <w:top w:val="none" w:sz="0" w:space="0" w:color="auto"/>
                                    <w:left w:val="none" w:sz="0" w:space="0" w:color="auto"/>
                                    <w:bottom w:val="none" w:sz="0" w:space="0" w:color="auto"/>
                                    <w:right w:val="none" w:sz="0" w:space="0" w:color="auto"/>
                                  </w:divBdr>
                                  <w:divsChild>
                                    <w:div w:id="1122075834">
                                      <w:marLeft w:val="0"/>
                                      <w:marRight w:val="0"/>
                                      <w:marTop w:val="0"/>
                                      <w:marBottom w:val="0"/>
                                      <w:divBdr>
                                        <w:top w:val="none" w:sz="0" w:space="0" w:color="auto"/>
                                        <w:left w:val="none" w:sz="0" w:space="0" w:color="auto"/>
                                        <w:bottom w:val="none" w:sz="0" w:space="0" w:color="auto"/>
                                        <w:right w:val="none" w:sz="0" w:space="0" w:color="auto"/>
                                      </w:divBdr>
                                      <w:divsChild>
                                        <w:div w:id="1122078491">
                                          <w:marLeft w:val="0"/>
                                          <w:marRight w:val="0"/>
                                          <w:marTop w:val="0"/>
                                          <w:marBottom w:val="0"/>
                                          <w:divBdr>
                                            <w:top w:val="none" w:sz="0" w:space="0" w:color="auto"/>
                                            <w:left w:val="none" w:sz="0" w:space="0" w:color="auto"/>
                                            <w:bottom w:val="none" w:sz="0" w:space="0" w:color="auto"/>
                                            <w:right w:val="none" w:sz="0" w:space="0" w:color="auto"/>
                                          </w:divBdr>
                                        </w:div>
                                      </w:divsChild>
                                    </w:div>
                                    <w:div w:id="11220760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8333">
      <w:marLeft w:val="0"/>
      <w:marRight w:val="0"/>
      <w:marTop w:val="0"/>
      <w:marBottom w:val="0"/>
      <w:divBdr>
        <w:top w:val="none" w:sz="0" w:space="0" w:color="auto"/>
        <w:left w:val="none" w:sz="0" w:space="0" w:color="auto"/>
        <w:bottom w:val="none" w:sz="0" w:space="0" w:color="auto"/>
        <w:right w:val="none" w:sz="0" w:space="0" w:color="auto"/>
      </w:divBdr>
      <w:divsChild>
        <w:div w:id="1122077520">
          <w:marLeft w:val="0"/>
          <w:marRight w:val="0"/>
          <w:marTop w:val="0"/>
          <w:marBottom w:val="0"/>
          <w:divBdr>
            <w:top w:val="none" w:sz="0" w:space="0" w:color="auto"/>
            <w:left w:val="none" w:sz="0" w:space="0" w:color="auto"/>
            <w:bottom w:val="none" w:sz="0" w:space="0" w:color="auto"/>
            <w:right w:val="none" w:sz="0" w:space="0" w:color="auto"/>
          </w:divBdr>
          <w:divsChild>
            <w:div w:id="1122073596">
              <w:marLeft w:val="0"/>
              <w:marRight w:val="0"/>
              <w:marTop w:val="0"/>
              <w:marBottom w:val="0"/>
              <w:divBdr>
                <w:top w:val="none" w:sz="0" w:space="0" w:color="auto"/>
                <w:left w:val="none" w:sz="0" w:space="0" w:color="auto"/>
                <w:bottom w:val="none" w:sz="0" w:space="0" w:color="auto"/>
                <w:right w:val="none" w:sz="0" w:space="0" w:color="auto"/>
              </w:divBdr>
              <w:divsChild>
                <w:div w:id="1122072364">
                  <w:marLeft w:val="0"/>
                  <w:marRight w:val="3630"/>
                  <w:marTop w:val="0"/>
                  <w:marBottom w:val="0"/>
                  <w:divBdr>
                    <w:top w:val="none" w:sz="0" w:space="0" w:color="auto"/>
                    <w:left w:val="none" w:sz="0" w:space="0" w:color="auto"/>
                    <w:bottom w:val="none" w:sz="0" w:space="0" w:color="auto"/>
                    <w:right w:val="none" w:sz="0" w:space="0" w:color="auto"/>
                  </w:divBdr>
                  <w:divsChild>
                    <w:div w:id="1122074191">
                      <w:marLeft w:val="0"/>
                      <w:marRight w:val="0"/>
                      <w:marTop w:val="0"/>
                      <w:marBottom w:val="0"/>
                      <w:divBdr>
                        <w:top w:val="none" w:sz="0" w:space="0" w:color="auto"/>
                        <w:left w:val="none" w:sz="0" w:space="0" w:color="auto"/>
                        <w:bottom w:val="none" w:sz="0" w:space="0" w:color="auto"/>
                        <w:right w:val="none" w:sz="0" w:space="0" w:color="auto"/>
                      </w:divBdr>
                      <w:divsChild>
                        <w:div w:id="1122073847">
                          <w:marLeft w:val="0"/>
                          <w:marRight w:val="0"/>
                          <w:marTop w:val="0"/>
                          <w:marBottom w:val="0"/>
                          <w:divBdr>
                            <w:top w:val="single" w:sz="6" w:space="8" w:color="E8E8E8"/>
                            <w:left w:val="single" w:sz="6" w:space="8" w:color="E8E8E8"/>
                            <w:bottom w:val="single" w:sz="6" w:space="8" w:color="E8E8E8"/>
                            <w:right w:val="single" w:sz="6" w:space="8" w:color="E8E8E8"/>
                          </w:divBdr>
                          <w:divsChild>
                            <w:div w:id="1122076775">
                              <w:marLeft w:val="0"/>
                              <w:marRight w:val="0"/>
                              <w:marTop w:val="0"/>
                              <w:marBottom w:val="0"/>
                              <w:divBdr>
                                <w:top w:val="none" w:sz="0" w:space="0" w:color="auto"/>
                                <w:left w:val="none" w:sz="0" w:space="0" w:color="auto"/>
                                <w:bottom w:val="none" w:sz="0" w:space="0" w:color="auto"/>
                                <w:right w:val="none" w:sz="0" w:space="0" w:color="auto"/>
                              </w:divBdr>
                              <w:divsChild>
                                <w:div w:id="1122077139">
                                  <w:marLeft w:val="0"/>
                                  <w:marRight w:val="0"/>
                                  <w:marTop w:val="0"/>
                                  <w:marBottom w:val="0"/>
                                  <w:divBdr>
                                    <w:top w:val="none" w:sz="0" w:space="0" w:color="auto"/>
                                    <w:left w:val="none" w:sz="0" w:space="0" w:color="auto"/>
                                    <w:bottom w:val="none" w:sz="0" w:space="0" w:color="auto"/>
                                    <w:right w:val="none" w:sz="0" w:space="0" w:color="auto"/>
                                  </w:divBdr>
                                  <w:divsChild>
                                    <w:div w:id="1122072766">
                                      <w:marLeft w:val="0"/>
                                      <w:marRight w:val="0"/>
                                      <w:marTop w:val="0"/>
                                      <w:marBottom w:val="0"/>
                                      <w:divBdr>
                                        <w:top w:val="none" w:sz="0" w:space="0" w:color="auto"/>
                                        <w:left w:val="none" w:sz="0" w:space="0" w:color="auto"/>
                                        <w:bottom w:val="none" w:sz="0" w:space="0" w:color="auto"/>
                                        <w:right w:val="none" w:sz="0" w:space="0" w:color="auto"/>
                                      </w:divBdr>
                                    </w:div>
                                    <w:div w:id="1122073747">
                                      <w:marLeft w:val="0"/>
                                      <w:marRight w:val="0"/>
                                      <w:marTop w:val="0"/>
                                      <w:marBottom w:val="0"/>
                                      <w:divBdr>
                                        <w:top w:val="none" w:sz="0" w:space="0" w:color="auto"/>
                                        <w:left w:val="none" w:sz="0" w:space="0" w:color="auto"/>
                                        <w:bottom w:val="none" w:sz="0" w:space="0" w:color="auto"/>
                                        <w:right w:val="none" w:sz="0" w:space="0" w:color="auto"/>
                                      </w:divBdr>
                                    </w:div>
                                  </w:divsChild>
                                </w:div>
                                <w:div w:id="112207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8344">
      <w:marLeft w:val="0"/>
      <w:marRight w:val="0"/>
      <w:marTop w:val="0"/>
      <w:marBottom w:val="0"/>
      <w:divBdr>
        <w:top w:val="none" w:sz="0" w:space="0" w:color="auto"/>
        <w:left w:val="none" w:sz="0" w:space="0" w:color="auto"/>
        <w:bottom w:val="none" w:sz="0" w:space="0" w:color="auto"/>
        <w:right w:val="none" w:sz="0" w:space="0" w:color="auto"/>
      </w:divBdr>
      <w:divsChild>
        <w:div w:id="1122075818">
          <w:marLeft w:val="0"/>
          <w:marRight w:val="0"/>
          <w:marTop w:val="0"/>
          <w:marBottom w:val="0"/>
          <w:divBdr>
            <w:top w:val="none" w:sz="0" w:space="0" w:color="auto"/>
            <w:left w:val="none" w:sz="0" w:space="0" w:color="auto"/>
            <w:bottom w:val="none" w:sz="0" w:space="0" w:color="auto"/>
            <w:right w:val="none" w:sz="0" w:space="0" w:color="auto"/>
          </w:divBdr>
          <w:divsChild>
            <w:div w:id="1122077483">
              <w:marLeft w:val="0"/>
              <w:marRight w:val="0"/>
              <w:marTop w:val="0"/>
              <w:marBottom w:val="0"/>
              <w:divBdr>
                <w:top w:val="none" w:sz="0" w:space="0" w:color="auto"/>
                <w:left w:val="none" w:sz="0" w:space="0" w:color="auto"/>
                <w:bottom w:val="none" w:sz="0" w:space="0" w:color="auto"/>
                <w:right w:val="none" w:sz="0" w:space="0" w:color="auto"/>
              </w:divBdr>
              <w:divsChild>
                <w:div w:id="1122077403">
                  <w:marLeft w:val="0"/>
                  <w:marRight w:val="157"/>
                  <w:marTop w:val="0"/>
                  <w:marBottom w:val="157"/>
                  <w:divBdr>
                    <w:top w:val="none" w:sz="0" w:space="0" w:color="auto"/>
                    <w:left w:val="none" w:sz="0" w:space="0" w:color="auto"/>
                    <w:bottom w:val="none" w:sz="0" w:space="0" w:color="auto"/>
                    <w:right w:val="none" w:sz="0" w:space="0" w:color="auto"/>
                  </w:divBdr>
                  <w:divsChild>
                    <w:div w:id="1122074995">
                      <w:marLeft w:val="0"/>
                      <w:marRight w:val="0"/>
                      <w:marTop w:val="0"/>
                      <w:marBottom w:val="0"/>
                      <w:divBdr>
                        <w:top w:val="none" w:sz="0" w:space="0" w:color="auto"/>
                        <w:left w:val="none" w:sz="0" w:space="0" w:color="auto"/>
                        <w:bottom w:val="none" w:sz="0" w:space="0" w:color="auto"/>
                        <w:right w:val="none" w:sz="0" w:space="0" w:color="auto"/>
                      </w:divBdr>
                      <w:divsChild>
                        <w:div w:id="1122075751">
                          <w:marLeft w:val="0"/>
                          <w:marRight w:val="0"/>
                          <w:marTop w:val="0"/>
                          <w:marBottom w:val="0"/>
                          <w:divBdr>
                            <w:top w:val="none" w:sz="0" w:space="0" w:color="auto"/>
                            <w:left w:val="none" w:sz="0" w:space="0" w:color="auto"/>
                            <w:bottom w:val="none" w:sz="0" w:space="0" w:color="auto"/>
                            <w:right w:val="none" w:sz="0" w:space="0" w:color="auto"/>
                          </w:divBdr>
                          <w:divsChild>
                            <w:div w:id="1122073951">
                              <w:marLeft w:val="0"/>
                              <w:marRight w:val="0"/>
                              <w:marTop w:val="0"/>
                              <w:marBottom w:val="0"/>
                              <w:divBdr>
                                <w:top w:val="none" w:sz="0" w:space="0" w:color="auto"/>
                                <w:left w:val="none" w:sz="0" w:space="0" w:color="auto"/>
                                <w:bottom w:val="none" w:sz="0" w:space="0" w:color="auto"/>
                                <w:right w:val="none" w:sz="0" w:space="0" w:color="auto"/>
                              </w:divBdr>
                              <w:divsChild>
                                <w:div w:id="112207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8346">
      <w:marLeft w:val="0"/>
      <w:marRight w:val="0"/>
      <w:marTop w:val="0"/>
      <w:marBottom w:val="0"/>
      <w:divBdr>
        <w:top w:val="none" w:sz="0" w:space="0" w:color="auto"/>
        <w:left w:val="none" w:sz="0" w:space="0" w:color="auto"/>
        <w:bottom w:val="none" w:sz="0" w:space="0" w:color="auto"/>
        <w:right w:val="none" w:sz="0" w:space="0" w:color="auto"/>
      </w:divBdr>
      <w:divsChild>
        <w:div w:id="1122072584">
          <w:marLeft w:val="0"/>
          <w:marRight w:val="0"/>
          <w:marTop w:val="0"/>
          <w:marBottom w:val="150"/>
          <w:divBdr>
            <w:top w:val="none" w:sz="0" w:space="0" w:color="auto"/>
            <w:left w:val="none" w:sz="0" w:space="0" w:color="auto"/>
            <w:bottom w:val="none" w:sz="0" w:space="0" w:color="auto"/>
            <w:right w:val="none" w:sz="0" w:space="0" w:color="auto"/>
          </w:divBdr>
          <w:divsChild>
            <w:div w:id="1122077942">
              <w:marLeft w:val="0"/>
              <w:marRight w:val="0"/>
              <w:marTop w:val="0"/>
              <w:marBottom w:val="0"/>
              <w:divBdr>
                <w:top w:val="none" w:sz="0" w:space="0" w:color="auto"/>
                <w:left w:val="none" w:sz="0" w:space="0" w:color="auto"/>
                <w:bottom w:val="none" w:sz="0" w:space="0" w:color="auto"/>
                <w:right w:val="none" w:sz="0" w:space="0" w:color="auto"/>
              </w:divBdr>
              <w:divsChild>
                <w:div w:id="1122076073">
                  <w:marLeft w:val="300"/>
                  <w:marRight w:val="0"/>
                  <w:marTop w:val="0"/>
                  <w:marBottom w:val="0"/>
                  <w:divBdr>
                    <w:top w:val="none" w:sz="0" w:space="0" w:color="auto"/>
                    <w:left w:val="none" w:sz="0" w:space="0" w:color="auto"/>
                    <w:bottom w:val="none" w:sz="0" w:space="0" w:color="auto"/>
                    <w:right w:val="none" w:sz="0" w:space="0" w:color="auto"/>
                  </w:divBdr>
                  <w:divsChild>
                    <w:div w:id="112207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350">
      <w:marLeft w:val="0"/>
      <w:marRight w:val="0"/>
      <w:marTop w:val="0"/>
      <w:marBottom w:val="0"/>
      <w:divBdr>
        <w:top w:val="none" w:sz="0" w:space="0" w:color="auto"/>
        <w:left w:val="none" w:sz="0" w:space="0" w:color="auto"/>
        <w:bottom w:val="none" w:sz="0" w:space="0" w:color="auto"/>
        <w:right w:val="none" w:sz="0" w:space="0" w:color="auto"/>
      </w:divBdr>
      <w:divsChild>
        <w:div w:id="1122071701">
          <w:marLeft w:val="75"/>
          <w:marRight w:val="0"/>
          <w:marTop w:val="0"/>
          <w:marBottom w:val="0"/>
          <w:divBdr>
            <w:top w:val="none" w:sz="0" w:space="0" w:color="auto"/>
            <w:left w:val="none" w:sz="0" w:space="0" w:color="auto"/>
            <w:bottom w:val="none" w:sz="0" w:space="0" w:color="auto"/>
            <w:right w:val="none" w:sz="0" w:space="0" w:color="auto"/>
          </w:divBdr>
          <w:divsChild>
            <w:div w:id="1122077703">
              <w:marLeft w:val="0"/>
              <w:marRight w:val="0"/>
              <w:marTop w:val="0"/>
              <w:marBottom w:val="0"/>
              <w:divBdr>
                <w:top w:val="none" w:sz="0" w:space="0" w:color="auto"/>
                <w:left w:val="none" w:sz="0" w:space="0" w:color="auto"/>
                <w:bottom w:val="none" w:sz="0" w:space="0" w:color="auto"/>
                <w:right w:val="none" w:sz="0" w:space="0" w:color="auto"/>
              </w:divBdr>
              <w:divsChild>
                <w:div w:id="1122078614">
                  <w:marLeft w:val="0"/>
                  <w:marRight w:val="0"/>
                  <w:marTop w:val="0"/>
                  <w:marBottom w:val="0"/>
                  <w:divBdr>
                    <w:top w:val="none" w:sz="0" w:space="0" w:color="auto"/>
                    <w:left w:val="none" w:sz="0" w:space="0" w:color="auto"/>
                    <w:bottom w:val="none" w:sz="0" w:space="0" w:color="auto"/>
                    <w:right w:val="none" w:sz="0" w:space="0" w:color="auto"/>
                  </w:divBdr>
                  <w:divsChild>
                    <w:div w:id="1122075066">
                      <w:marLeft w:val="0"/>
                      <w:marRight w:val="0"/>
                      <w:marTop w:val="0"/>
                      <w:marBottom w:val="0"/>
                      <w:divBdr>
                        <w:top w:val="none" w:sz="0" w:space="0" w:color="auto"/>
                        <w:left w:val="none" w:sz="0" w:space="0" w:color="auto"/>
                        <w:bottom w:val="none" w:sz="0" w:space="0" w:color="auto"/>
                        <w:right w:val="none" w:sz="0" w:space="0" w:color="auto"/>
                      </w:divBdr>
                      <w:divsChild>
                        <w:div w:id="112207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8351">
      <w:marLeft w:val="0"/>
      <w:marRight w:val="0"/>
      <w:marTop w:val="0"/>
      <w:marBottom w:val="0"/>
      <w:divBdr>
        <w:top w:val="none" w:sz="0" w:space="0" w:color="auto"/>
        <w:left w:val="none" w:sz="0" w:space="0" w:color="auto"/>
        <w:bottom w:val="none" w:sz="0" w:space="0" w:color="auto"/>
        <w:right w:val="none" w:sz="0" w:space="0" w:color="auto"/>
      </w:divBdr>
      <w:divsChild>
        <w:div w:id="1122073342">
          <w:marLeft w:val="0"/>
          <w:marRight w:val="0"/>
          <w:marTop w:val="0"/>
          <w:marBottom w:val="0"/>
          <w:divBdr>
            <w:top w:val="none" w:sz="0" w:space="0" w:color="auto"/>
            <w:left w:val="none" w:sz="0" w:space="0" w:color="auto"/>
            <w:bottom w:val="none" w:sz="0" w:space="0" w:color="auto"/>
            <w:right w:val="none" w:sz="0" w:space="0" w:color="auto"/>
          </w:divBdr>
          <w:divsChild>
            <w:div w:id="1122074206">
              <w:marLeft w:val="0"/>
              <w:marRight w:val="0"/>
              <w:marTop w:val="0"/>
              <w:marBottom w:val="0"/>
              <w:divBdr>
                <w:top w:val="none" w:sz="0" w:space="0" w:color="auto"/>
                <w:left w:val="none" w:sz="0" w:space="0" w:color="auto"/>
                <w:bottom w:val="none" w:sz="0" w:space="0" w:color="auto"/>
                <w:right w:val="none" w:sz="0" w:space="0" w:color="auto"/>
              </w:divBdr>
              <w:divsChild>
                <w:div w:id="1122072009">
                  <w:marLeft w:val="0"/>
                  <w:marRight w:val="0"/>
                  <w:marTop w:val="0"/>
                  <w:marBottom w:val="0"/>
                  <w:divBdr>
                    <w:top w:val="none" w:sz="0" w:space="0" w:color="auto"/>
                    <w:left w:val="none" w:sz="0" w:space="0" w:color="auto"/>
                    <w:bottom w:val="none" w:sz="0" w:space="0" w:color="auto"/>
                    <w:right w:val="none" w:sz="0" w:space="0" w:color="auto"/>
                  </w:divBdr>
                  <w:divsChild>
                    <w:div w:id="1122074909">
                      <w:marLeft w:val="0"/>
                      <w:marRight w:val="0"/>
                      <w:marTop w:val="0"/>
                      <w:marBottom w:val="0"/>
                      <w:divBdr>
                        <w:top w:val="none" w:sz="0" w:space="0" w:color="auto"/>
                        <w:left w:val="none" w:sz="0" w:space="0" w:color="auto"/>
                        <w:bottom w:val="none" w:sz="0" w:space="0" w:color="auto"/>
                        <w:right w:val="none" w:sz="0" w:space="0" w:color="auto"/>
                      </w:divBdr>
                      <w:divsChild>
                        <w:div w:id="1122071730">
                          <w:marLeft w:val="0"/>
                          <w:marRight w:val="0"/>
                          <w:marTop w:val="0"/>
                          <w:marBottom w:val="0"/>
                          <w:divBdr>
                            <w:top w:val="none" w:sz="0" w:space="0" w:color="auto"/>
                            <w:left w:val="single" w:sz="36" w:space="15" w:color="303E50"/>
                            <w:bottom w:val="none" w:sz="0" w:space="0" w:color="auto"/>
                            <w:right w:val="none" w:sz="0" w:space="0" w:color="auto"/>
                          </w:divBdr>
                        </w:div>
                        <w:div w:id="1122072002">
                          <w:marLeft w:val="0"/>
                          <w:marRight w:val="0"/>
                          <w:marTop w:val="0"/>
                          <w:marBottom w:val="0"/>
                          <w:divBdr>
                            <w:top w:val="none" w:sz="0" w:space="0" w:color="auto"/>
                            <w:left w:val="single" w:sz="36" w:space="15" w:color="303E50"/>
                            <w:bottom w:val="none" w:sz="0" w:space="0" w:color="auto"/>
                            <w:right w:val="none" w:sz="0" w:space="0" w:color="auto"/>
                          </w:divBdr>
                        </w:div>
                        <w:div w:id="1122072046">
                          <w:marLeft w:val="0"/>
                          <w:marRight w:val="0"/>
                          <w:marTop w:val="0"/>
                          <w:marBottom w:val="0"/>
                          <w:divBdr>
                            <w:top w:val="none" w:sz="0" w:space="0" w:color="auto"/>
                            <w:left w:val="single" w:sz="36" w:space="15" w:color="303E50"/>
                            <w:bottom w:val="none" w:sz="0" w:space="0" w:color="auto"/>
                            <w:right w:val="none" w:sz="0" w:space="0" w:color="auto"/>
                          </w:divBdr>
                        </w:div>
                        <w:div w:id="1122072403">
                          <w:marLeft w:val="0"/>
                          <w:marRight w:val="0"/>
                          <w:marTop w:val="0"/>
                          <w:marBottom w:val="0"/>
                          <w:divBdr>
                            <w:top w:val="none" w:sz="0" w:space="0" w:color="auto"/>
                            <w:left w:val="single" w:sz="36" w:space="15" w:color="303E50"/>
                            <w:bottom w:val="none" w:sz="0" w:space="0" w:color="auto"/>
                            <w:right w:val="none" w:sz="0" w:space="0" w:color="auto"/>
                          </w:divBdr>
                        </w:div>
                        <w:div w:id="1122072670">
                          <w:marLeft w:val="0"/>
                          <w:marRight w:val="0"/>
                          <w:marTop w:val="0"/>
                          <w:marBottom w:val="0"/>
                          <w:divBdr>
                            <w:top w:val="none" w:sz="0" w:space="0" w:color="auto"/>
                            <w:left w:val="single" w:sz="36" w:space="15" w:color="303E50"/>
                            <w:bottom w:val="none" w:sz="0" w:space="0" w:color="auto"/>
                            <w:right w:val="none" w:sz="0" w:space="0" w:color="auto"/>
                          </w:divBdr>
                        </w:div>
                        <w:div w:id="1122073321">
                          <w:marLeft w:val="0"/>
                          <w:marRight w:val="0"/>
                          <w:marTop w:val="0"/>
                          <w:marBottom w:val="0"/>
                          <w:divBdr>
                            <w:top w:val="none" w:sz="0" w:space="0" w:color="auto"/>
                            <w:left w:val="single" w:sz="36" w:space="15" w:color="303E50"/>
                            <w:bottom w:val="none" w:sz="0" w:space="0" w:color="auto"/>
                            <w:right w:val="none" w:sz="0" w:space="0" w:color="auto"/>
                          </w:divBdr>
                        </w:div>
                        <w:div w:id="1122073338">
                          <w:marLeft w:val="0"/>
                          <w:marRight w:val="0"/>
                          <w:marTop w:val="0"/>
                          <w:marBottom w:val="0"/>
                          <w:divBdr>
                            <w:top w:val="none" w:sz="0" w:space="0" w:color="auto"/>
                            <w:left w:val="single" w:sz="36" w:space="15" w:color="303E50"/>
                            <w:bottom w:val="none" w:sz="0" w:space="0" w:color="auto"/>
                            <w:right w:val="none" w:sz="0" w:space="0" w:color="auto"/>
                          </w:divBdr>
                        </w:div>
                        <w:div w:id="1122073455">
                          <w:marLeft w:val="0"/>
                          <w:marRight w:val="0"/>
                          <w:marTop w:val="0"/>
                          <w:marBottom w:val="0"/>
                          <w:divBdr>
                            <w:top w:val="none" w:sz="0" w:space="0" w:color="auto"/>
                            <w:left w:val="single" w:sz="36" w:space="15" w:color="303E50"/>
                            <w:bottom w:val="none" w:sz="0" w:space="0" w:color="auto"/>
                            <w:right w:val="none" w:sz="0" w:space="0" w:color="auto"/>
                          </w:divBdr>
                        </w:div>
                        <w:div w:id="1122073692">
                          <w:marLeft w:val="0"/>
                          <w:marRight w:val="0"/>
                          <w:marTop w:val="0"/>
                          <w:marBottom w:val="0"/>
                          <w:divBdr>
                            <w:top w:val="none" w:sz="0" w:space="0" w:color="auto"/>
                            <w:left w:val="single" w:sz="36" w:space="15" w:color="303E50"/>
                            <w:bottom w:val="none" w:sz="0" w:space="0" w:color="auto"/>
                            <w:right w:val="none" w:sz="0" w:space="0" w:color="auto"/>
                          </w:divBdr>
                        </w:div>
                        <w:div w:id="1122073782">
                          <w:marLeft w:val="0"/>
                          <w:marRight w:val="0"/>
                          <w:marTop w:val="0"/>
                          <w:marBottom w:val="0"/>
                          <w:divBdr>
                            <w:top w:val="none" w:sz="0" w:space="0" w:color="auto"/>
                            <w:left w:val="single" w:sz="36" w:space="15" w:color="303E50"/>
                            <w:bottom w:val="none" w:sz="0" w:space="0" w:color="auto"/>
                            <w:right w:val="none" w:sz="0" w:space="0" w:color="auto"/>
                          </w:divBdr>
                        </w:div>
                        <w:div w:id="1122074107">
                          <w:marLeft w:val="0"/>
                          <w:marRight w:val="0"/>
                          <w:marTop w:val="0"/>
                          <w:marBottom w:val="0"/>
                          <w:divBdr>
                            <w:top w:val="none" w:sz="0" w:space="0" w:color="auto"/>
                            <w:left w:val="single" w:sz="36" w:space="15" w:color="303E50"/>
                            <w:bottom w:val="none" w:sz="0" w:space="0" w:color="auto"/>
                            <w:right w:val="none" w:sz="0" w:space="0" w:color="auto"/>
                          </w:divBdr>
                        </w:div>
                        <w:div w:id="1122074187">
                          <w:marLeft w:val="0"/>
                          <w:marRight w:val="0"/>
                          <w:marTop w:val="0"/>
                          <w:marBottom w:val="0"/>
                          <w:divBdr>
                            <w:top w:val="none" w:sz="0" w:space="0" w:color="auto"/>
                            <w:left w:val="single" w:sz="36" w:space="15" w:color="303E50"/>
                            <w:bottom w:val="none" w:sz="0" w:space="0" w:color="auto"/>
                            <w:right w:val="none" w:sz="0" w:space="0" w:color="auto"/>
                          </w:divBdr>
                        </w:div>
                        <w:div w:id="1122074361">
                          <w:marLeft w:val="0"/>
                          <w:marRight w:val="0"/>
                          <w:marTop w:val="0"/>
                          <w:marBottom w:val="0"/>
                          <w:divBdr>
                            <w:top w:val="none" w:sz="0" w:space="0" w:color="auto"/>
                            <w:left w:val="single" w:sz="36" w:space="15" w:color="303E50"/>
                            <w:bottom w:val="none" w:sz="0" w:space="0" w:color="auto"/>
                            <w:right w:val="none" w:sz="0" w:space="0" w:color="auto"/>
                          </w:divBdr>
                        </w:div>
                        <w:div w:id="1122074525">
                          <w:marLeft w:val="0"/>
                          <w:marRight w:val="0"/>
                          <w:marTop w:val="0"/>
                          <w:marBottom w:val="0"/>
                          <w:divBdr>
                            <w:top w:val="none" w:sz="0" w:space="0" w:color="auto"/>
                            <w:left w:val="single" w:sz="36" w:space="15" w:color="303E50"/>
                            <w:bottom w:val="none" w:sz="0" w:space="0" w:color="auto"/>
                            <w:right w:val="none" w:sz="0" w:space="0" w:color="auto"/>
                          </w:divBdr>
                        </w:div>
                        <w:div w:id="1122075138">
                          <w:marLeft w:val="0"/>
                          <w:marRight w:val="0"/>
                          <w:marTop w:val="0"/>
                          <w:marBottom w:val="0"/>
                          <w:divBdr>
                            <w:top w:val="none" w:sz="0" w:space="0" w:color="auto"/>
                            <w:left w:val="single" w:sz="36" w:space="15" w:color="303E50"/>
                            <w:bottom w:val="none" w:sz="0" w:space="0" w:color="auto"/>
                            <w:right w:val="none" w:sz="0" w:space="0" w:color="auto"/>
                          </w:divBdr>
                        </w:div>
                        <w:div w:id="1122075893">
                          <w:marLeft w:val="0"/>
                          <w:marRight w:val="0"/>
                          <w:marTop w:val="0"/>
                          <w:marBottom w:val="0"/>
                          <w:divBdr>
                            <w:top w:val="none" w:sz="0" w:space="0" w:color="auto"/>
                            <w:left w:val="single" w:sz="36" w:space="15" w:color="303E50"/>
                            <w:bottom w:val="none" w:sz="0" w:space="0" w:color="auto"/>
                            <w:right w:val="none" w:sz="0" w:space="0" w:color="auto"/>
                          </w:divBdr>
                        </w:div>
                        <w:div w:id="1122076251">
                          <w:marLeft w:val="0"/>
                          <w:marRight w:val="0"/>
                          <w:marTop w:val="0"/>
                          <w:marBottom w:val="0"/>
                          <w:divBdr>
                            <w:top w:val="none" w:sz="0" w:space="0" w:color="auto"/>
                            <w:left w:val="single" w:sz="36" w:space="15" w:color="303E50"/>
                            <w:bottom w:val="none" w:sz="0" w:space="0" w:color="auto"/>
                            <w:right w:val="none" w:sz="0" w:space="0" w:color="auto"/>
                          </w:divBdr>
                        </w:div>
                        <w:div w:id="1122076776">
                          <w:marLeft w:val="0"/>
                          <w:marRight w:val="0"/>
                          <w:marTop w:val="0"/>
                          <w:marBottom w:val="0"/>
                          <w:divBdr>
                            <w:top w:val="none" w:sz="0" w:space="0" w:color="auto"/>
                            <w:left w:val="single" w:sz="36" w:space="15" w:color="303E50"/>
                            <w:bottom w:val="none" w:sz="0" w:space="0" w:color="auto"/>
                            <w:right w:val="none" w:sz="0" w:space="0" w:color="auto"/>
                          </w:divBdr>
                        </w:div>
                        <w:div w:id="1122077245">
                          <w:marLeft w:val="0"/>
                          <w:marRight w:val="0"/>
                          <w:marTop w:val="0"/>
                          <w:marBottom w:val="0"/>
                          <w:divBdr>
                            <w:top w:val="none" w:sz="0" w:space="0" w:color="auto"/>
                            <w:left w:val="single" w:sz="36" w:space="15" w:color="303E50"/>
                            <w:bottom w:val="none" w:sz="0" w:space="0" w:color="auto"/>
                            <w:right w:val="none" w:sz="0" w:space="0" w:color="auto"/>
                          </w:divBdr>
                        </w:div>
                        <w:div w:id="1122077564">
                          <w:marLeft w:val="0"/>
                          <w:marRight w:val="0"/>
                          <w:marTop w:val="0"/>
                          <w:marBottom w:val="0"/>
                          <w:divBdr>
                            <w:top w:val="none" w:sz="0" w:space="0" w:color="auto"/>
                            <w:left w:val="single" w:sz="36" w:space="15" w:color="303E50"/>
                            <w:bottom w:val="none" w:sz="0" w:space="0" w:color="auto"/>
                            <w:right w:val="none" w:sz="0" w:space="0" w:color="auto"/>
                          </w:divBdr>
                        </w:div>
                        <w:div w:id="1122077589">
                          <w:marLeft w:val="0"/>
                          <w:marRight w:val="0"/>
                          <w:marTop w:val="0"/>
                          <w:marBottom w:val="0"/>
                          <w:divBdr>
                            <w:top w:val="none" w:sz="0" w:space="0" w:color="auto"/>
                            <w:left w:val="single" w:sz="36" w:space="15" w:color="303E50"/>
                            <w:bottom w:val="none" w:sz="0" w:space="0" w:color="auto"/>
                            <w:right w:val="none" w:sz="0" w:space="0" w:color="auto"/>
                          </w:divBdr>
                        </w:div>
                        <w:div w:id="1122077654">
                          <w:marLeft w:val="0"/>
                          <w:marRight w:val="0"/>
                          <w:marTop w:val="0"/>
                          <w:marBottom w:val="0"/>
                          <w:divBdr>
                            <w:top w:val="none" w:sz="0" w:space="0" w:color="auto"/>
                            <w:left w:val="single" w:sz="36" w:space="15" w:color="303E50"/>
                            <w:bottom w:val="none" w:sz="0" w:space="0" w:color="auto"/>
                            <w:right w:val="none" w:sz="0" w:space="0" w:color="auto"/>
                          </w:divBdr>
                        </w:div>
                        <w:div w:id="1122077862">
                          <w:marLeft w:val="0"/>
                          <w:marRight w:val="0"/>
                          <w:marTop w:val="0"/>
                          <w:marBottom w:val="0"/>
                          <w:divBdr>
                            <w:top w:val="none" w:sz="0" w:space="0" w:color="auto"/>
                            <w:left w:val="single" w:sz="36" w:space="15" w:color="303E50"/>
                            <w:bottom w:val="none" w:sz="0" w:space="0" w:color="auto"/>
                            <w:right w:val="none" w:sz="0" w:space="0" w:color="auto"/>
                          </w:divBdr>
                        </w:div>
                        <w:div w:id="1122077953">
                          <w:marLeft w:val="0"/>
                          <w:marRight w:val="0"/>
                          <w:marTop w:val="0"/>
                          <w:marBottom w:val="0"/>
                          <w:divBdr>
                            <w:top w:val="none" w:sz="0" w:space="0" w:color="auto"/>
                            <w:left w:val="single" w:sz="36" w:space="15" w:color="303E50"/>
                            <w:bottom w:val="none" w:sz="0" w:space="0" w:color="auto"/>
                            <w:right w:val="none" w:sz="0" w:space="0" w:color="auto"/>
                          </w:divBdr>
                        </w:div>
                        <w:div w:id="1122078312">
                          <w:marLeft w:val="0"/>
                          <w:marRight w:val="0"/>
                          <w:marTop w:val="0"/>
                          <w:marBottom w:val="0"/>
                          <w:divBdr>
                            <w:top w:val="none" w:sz="0" w:space="0" w:color="auto"/>
                            <w:left w:val="single" w:sz="36" w:space="15" w:color="303E50"/>
                            <w:bottom w:val="none" w:sz="0" w:space="0" w:color="auto"/>
                            <w:right w:val="none" w:sz="0" w:space="0" w:color="auto"/>
                          </w:divBdr>
                        </w:div>
                        <w:div w:id="1122078330">
                          <w:marLeft w:val="0"/>
                          <w:marRight w:val="0"/>
                          <w:marTop w:val="0"/>
                          <w:marBottom w:val="0"/>
                          <w:divBdr>
                            <w:top w:val="none" w:sz="0" w:space="0" w:color="auto"/>
                            <w:left w:val="single" w:sz="36" w:space="15" w:color="303E50"/>
                            <w:bottom w:val="none" w:sz="0" w:space="0" w:color="auto"/>
                            <w:right w:val="none" w:sz="0" w:space="0" w:color="auto"/>
                          </w:divBdr>
                        </w:div>
                        <w:div w:id="1122078458">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 w:id="1122077931">
                  <w:marLeft w:val="0"/>
                  <w:marRight w:val="0"/>
                  <w:marTop w:val="0"/>
                  <w:marBottom w:val="0"/>
                  <w:divBdr>
                    <w:top w:val="none" w:sz="0" w:space="0" w:color="auto"/>
                    <w:left w:val="none" w:sz="0" w:space="0" w:color="auto"/>
                    <w:bottom w:val="none" w:sz="0" w:space="0" w:color="auto"/>
                    <w:right w:val="none" w:sz="0" w:space="0" w:color="auto"/>
                  </w:divBdr>
                  <w:divsChild>
                    <w:div w:id="1122073612">
                      <w:marLeft w:val="0"/>
                      <w:marRight w:val="0"/>
                      <w:marTop w:val="75"/>
                      <w:marBottom w:val="0"/>
                      <w:divBdr>
                        <w:top w:val="none" w:sz="0" w:space="0" w:color="auto"/>
                        <w:left w:val="none" w:sz="0" w:space="0" w:color="auto"/>
                        <w:bottom w:val="none" w:sz="0" w:space="0" w:color="auto"/>
                        <w:right w:val="none" w:sz="0" w:space="0" w:color="auto"/>
                      </w:divBdr>
                    </w:div>
                    <w:div w:id="112207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366">
      <w:marLeft w:val="0"/>
      <w:marRight w:val="0"/>
      <w:marTop w:val="0"/>
      <w:marBottom w:val="0"/>
      <w:divBdr>
        <w:top w:val="none" w:sz="0" w:space="0" w:color="auto"/>
        <w:left w:val="none" w:sz="0" w:space="0" w:color="auto"/>
        <w:bottom w:val="none" w:sz="0" w:space="0" w:color="auto"/>
        <w:right w:val="none" w:sz="0" w:space="0" w:color="auto"/>
      </w:divBdr>
      <w:divsChild>
        <w:div w:id="1122076687">
          <w:marLeft w:val="0"/>
          <w:marRight w:val="0"/>
          <w:marTop w:val="0"/>
          <w:marBottom w:val="0"/>
          <w:divBdr>
            <w:top w:val="none" w:sz="0" w:space="0" w:color="auto"/>
            <w:left w:val="none" w:sz="0" w:space="0" w:color="auto"/>
            <w:bottom w:val="none" w:sz="0" w:space="0" w:color="auto"/>
            <w:right w:val="none" w:sz="0" w:space="0" w:color="auto"/>
          </w:divBdr>
          <w:divsChild>
            <w:div w:id="1122074744">
              <w:marLeft w:val="0"/>
              <w:marRight w:val="0"/>
              <w:marTop w:val="0"/>
              <w:marBottom w:val="0"/>
              <w:divBdr>
                <w:top w:val="none" w:sz="0" w:space="0" w:color="auto"/>
                <w:left w:val="none" w:sz="0" w:space="0" w:color="auto"/>
                <w:bottom w:val="none" w:sz="0" w:space="0" w:color="auto"/>
                <w:right w:val="none" w:sz="0" w:space="0" w:color="auto"/>
              </w:divBdr>
            </w:div>
            <w:div w:id="1122075274">
              <w:marLeft w:val="0"/>
              <w:marRight w:val="0"/>
              <w:marTop w:val="0"/>
              <w:marBottom w:val="0"/>
              <w:divBdr>
                <w:top w:val="none" w:sz="0" w:space="0" w:color="auto"/>
                <w:left w:val="none" w:sz="0" w:space="0" w:color="auto"/>
                <w:bottom w:val="none" w:sz="0" w:space="0" w:color="auto"/>
                <w:right w:val="none" w:sz="0" w:space="0" w:color="auto"/>
              </w:divBdr>
            </w:div>
            <w:div w:id="1122076584">
              <w:marLeft w:val="0"/>
              <w:marRight w:val="0"/>
              <w:marTop w:val="0"/>
              <w:marBottom w:val="0"/>
              <w:divBdr>
                <w:top w:val="none" w:sz="0" w:space="0" w:color="auto"/>
                <w:left w:val="none" w:sz="0" w:space="0" w:color="auto"/>
                <w:bottom w:val="none" w:sz="0" w:space="0" w:color="auto"/>
                <w:right w:val="none" w:sz="0" w:space="0" w:color="auto"/>
              </w:divBdr>
              <w:divsChild>
                <w:div w:id="11220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8377">
      <w:marLeft w:val="0"/>
      <w:marRight w:val="0"/>
      <w:marTop w:val="0"/>
      <w:marBottom w:val="0"/>
      <w:divBdr>
        <w:top w:val="none" w:sz="0" w:space="0" w:color="auto"/>
        <w:left w:val="none" w:sz="0" w:space="0" w:color="auto"/>
        <w:bottom w:val="none" w:sz="0" w:space="0" w:color="auto"/>
        <w:right w:val="none" w:sz="0" w:space="0" w:color="auto"/>
      </w:divBdr>
      <w:divsChild>
        <w:div w:id="1122071663">
          <w:marLeft w:val="0"/>
          <w:marRight w:val="0"/>
          <w:marTop w:val="0"/>
          <w:marBottom w:val="0"/>
          <w:divBdr>
            <w:top w:val="none" w:sz="0" w:space="0" w:color="auto"/>
            <w:left w:val="none" w:sz="0" w:space="0" w:color="auto"/>
            <w:bottom w:val="none" w:sz="0" w:space="0" w:color="auto"/>
            <w:right w:val="none" w:sz="0" w:space="0" w:color="auto"/>
          </w:divBdr>
          <w:divsChild>
            <w:div w:id="1122074551">
              <w:marLeft w:val="0"/>
              <w:marRight w:val="0"/>
              <w:marTop w:val="0"/>
              <w:marBottom w:val="0"/>
              <w:divBdr>
                <w:top w:val="none" w:sz="0" w:space="0" w:color="auto"/>
                <w:left w:val="none" w:sz="0" w:space="0" w:color="auto"/>
                <w:bottom w:val="none" w:sz="0" w:space="0" w:color="auto"/>
                <w:right w:val="none" w:sz="0" w:space="0" w:color="auto"/>
              </w:divBdr>
              <w:divsChild>
                <w:div w:id="1122076719">
                  <w:marLeft w:val="0"/>
                  <w:marRight w:val="0"/>
                  <w:marTop w:val="45"/>
                  <w:marBottom w:val="0"/>
                  <w:divBdr>
                    <w:top w:val="none" w:sz="0" w:space="0" w:color="auto"/>
                    <w:left w:val="none" w:sz="0" w:space="0" w:color="auto"/>
                    <w:bottom w:val="none" w:sz="0" w:space="0" w:color="auto"/>
                    <w:right w:val="none" w:sz="0" w:space="0" w:color="auto"/>
                  </w:divBdr>
                  <w:divsChild>
                    <w:div w:id="1122073138">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382">
      <w:marLeft w:val="0"/>
      <w:marRight w:val="0"/>
      <w:marTop w:val="0"/>
      <w:marBottom w:val="0"/>
      <w:divBdr>
        <w:top w:val="none" w:sz="0" w:space="0" w:color="auto"/>
        <w:left w:val="none" w:sz="0" w:space="0" w:color="auto"/>
        <w:bottom w:val="none" w:sz="0" w:space="0" w:color="auto"/>
        <w:right w:val="none" w:sz="0" w:space="0" w:color="auto"/>
      </w:divBdr>
      <w:divsChild>
        <w:div w:id="1122076138">
          <w:marLeft w:val="0"/>
          <w:marRight w:val="0"/>
          <w:marTop w:val="0"/>
          <w:marBottom w:val="0"/>
          <w:divBdr>
            <w:top w:val="none" w:sz="0" w:space="0" w:color="auto"/>
            <w:left w:val="none" w:sz="0" w:space="0" w:color="auto"/>
            <w:bottom w:val="none" w:sz="0" w:space="0" w:color="auto"/>
            <w:right w:val="none" w:sz="0" w:space="0" w:color="auto"/>
          </w:divBdr>
          <w:divsChild>
            <w:div w:id="1122076201">
              <w:marLeft w:val="0"/>
              <w:marRight w:val="0"/>
              <w:marTop w:val="0"/>
              <w:marBottom w:val="0"/>
              <w:divBdr>
                <w:top w:val="none" w:sz="0" w:space="0" w:color="auto"/>
                <w:left w:val="none" w:sz="0" w:space="0" w:color="auto"/>
                <w:bottom w:val="none" w:sz="0" w:space="0" w:color="auto"/>
                <w:right w:val="none" w:sz="0" w:space="0" w:color="auto"/>
              </w:divBdr>
              <w:divsChild>
                <w:div w:id="1122075385">
                  <w:marLeft w:val="0"/>
                  <w:marRight w:val="0"/>
                  <w:marTop w:val="0"/>
                  <w:marBottom w:val="0"/>
                  <w:divBdr>
                    <w:top w:val="none" w:sz="0" w:space="0" w:color="auto"/>
                    <w:left w:val="none" w:sz="0" w:space="0" w:color="auto"/>
                    <w:bottom w:val="none" w:sz="0" w:space="0" w:color="auto"/>
                    <w:right w:val="none" w:sz="0" w:space="0" w:color="auto"/>
                  </w:divBdr>
                  <w:divsChild>
                    <w:div w:id="1122074643">
                      <w:marLeft w:val="0"/>
                      <w:marRight w:val="0"/>
                      <w:marTop w:val="0"/>
                      <w:marBottom w:val="0"/>
                      <w:divBdr>
                        <w:top w:val="none" w:sz="0" w:space="0" w:color="auto"/>
                        <w:left w:val="none" w:sz="0" w:space="0" w:color="auto"/>
                        <w:bottom w:val="none" w:sz="0" w:space="0" w:color="auto"/>
                        <w:right w:val="none" w:sz="0" w:space="0" w:color="auto"/>
                      </w:divBdr>
                      <w:divsChild>
                        <w:div w:id="1122072025">
                          <w:marLeft w:val="0"/>
                          <w:marRight w:val="0"/>
                          <w:marTop w:val="0"/>
                          <w:marBottom w:val="0"/>
                          <w:divBdr>
                            <w:top w:val="none" w:sz="0" w:space="0" w:color="auto"/>
                            <w:left w:val="single" w:sz="24" w:space="11" w:color="303E50"/>
                            <w:bottom w:val="none" w:sz="0" w:space="0" w:color="auto"/>
                            <w:right w:val="none" w:sz="0" w:space="0" w:color="auto"/>
                          </w:divBdr>
                        </w:div>
                        <w:div w:id="1122072191">
                          <w:marLeft w:val="0"/>
                          <w:marRight w:val="0"/>
                          <w:marTop w:val="0"/>
                          <w:marBottom w:val="0"/>
                          <w:divBdr>
                            <w:top w:val="none" w:sz="0" w:space="0" w:color="auto"/>
                            <w:left w:val="single" w:sz="24" w:space="11" w:color="303E50"/>
                            <w:bottom w:val="none" w:sz="0" w:space="0" w:color="auto"/>
                            <w:right w:val="none" w:sz="0" w:space="0" w:color="auto"/>
                          </w:divBdr>
                        </w:div>
                        <w:div w:id="1122073527">
                          <w:marLeft w:val="0"/>
                          <w:marRight w:val="0"/>
                          <w:marTop w:val="0"/>
                          <w:marBottom w:val="0"/>
                          <w:divBdr>
                            <w:top w:val="none" w:sz="0" w:space="0" w:color="auto"/>
                            <w:left w:val="single" w:sz="24" w:space="11" w:color="303E50"/>
                            <w:bottom w:val="none" w:sz="0" w:space="0" w:color="auto"/>
                            <w:right w:val="none" w:sz="0" w:space="0" w:color="auto"/>
                          </w:divBdr>
                        </w:div>
                        <w:div w:id="1122073785">
                          <w:marLeft w:val="0"/>
                          <w:marRight w:val="0"/>
                          <w:marTop w:val="0"/>
                          <w:marBottom w:val="0"/>
                          <w:divBdr>
                            <w:top w:val="none" w:sz="0" w:space="0" w:color="auto"/>
                            <w:left w:val="single" w:sz="24" w:space="11" w:color="303E50"/>
                            <w:bottom w:val="none" w:sz="0" w:space="0" w:color="auto"/>
                            <w:right w:val="none" w:sz="0" w:space="0" w:color="auto"/>
                          </w:divBdr>
                        </w:div>
                        <w:div w:id="1122073901">
                          <w:marLeft w:val="0"/>
                          <w:marRight w:val="0"/>
                          <w:marTop w:val="0"/>
                          <w:marBottom w:val="0"/>
                          <w:divBdr>
                            <w:top w:val="none" w:sz="0" w:space="0" w:color="auto"/>
                            <w:left w:val="single" w:sz="24" w:space="11" w:color="303E50"/>
                            <w:bottom w:val="none" w:sz="0" w:space="0" w:color="auto"/>
                            <w:right w:val="none" w:sz="0" w:space="0" w:color="auto"/>
                          </w:divBdr>
                        </w:div>
                        <w:div w:id="1122074091">
                          <w:marLeft w:val="0"/>
                          <w:marRight w:val="0"/>
                          <w:marTop w:val="0"/>
                          <w:marBottom w:val="0"/>
                          <w:divBdr>
                            <w:top w:val="none" w:sz="0" w:space="0" w:color="auto"/>
                            <w:left w:val="single" w:sz="24" w:space="11" w:color="303E50"/>
                            <w:bottom w:val="none" w:sz="0" w:space="0" w:color="auto"/>
                            <w:right w:val="none" w:sz="0" w:space="0" w:color="auto"/>
                          </w:divBdr>
                        </w:div>
                        <w:div w:id="1122074343">
                          <w:marLeft w:val="0"/>
                          <w:marRight w:val="0"/>
                          <w:marTop w:val="0"/>
                          <w:marBottom w:val="0"/>
                          <w:divBdr>
                            <w:top w:val="none" w:sz="0" w:space="0" w:color="auto"/>
                            <w:left w:val="single" w:sz="24" w:space="11" w:color="303E50"/>
                            <w:bottom w:val="none" w:sz="0" w:space="0" w:color="auto"/>
                            <w:right w:val="none" w:sz="0" w:space="0" w:color="auto"/>
                          </w:divBdr>
                        </w:div>
                        <w:div w:id="1122074934">
                          <w:marLeft w:val="0"/>
                          <w:marRight w:val="0"/>
                          <w:marTop w:val="0"/>
                          <w:marBottom w:val="0"/>
                          <w:divBdr>
                            <w:top w:val="none" w:sz="0" w:space="0" w:color="auto"/>
                            <w:left w:val="single" w:sz="24" w:space="11" w:color="303E50"/>
                            <w:bottom w:val="none" w:sz="0" w:space="0" w:color="auto"/>
                            <w:right w:val="none" w:sz="0" w:space="0" w:color="auto"/>
                          </w:divBdr>
                        </w:div>
                        <w:div w:id="1122075053">
                          <w:marLeft w:val="0"/>
                          <w:marRight w:val="0"/>
                          <w:marTop w:val="0"/>
                          <w:marBottom w:val="0"/>
                          <w:divBdr>
                            <w:top w:val="none" w:sz="0" w:space="0" w:color="auto"/>
                            <w:left w:val="single" w:sz="24" w:space="11" w:color="303E50"/>
                            <w:bottom w:val="none" w:sz="0" w:space="0" w:color="auto"/>
                            <w:right w:val="none" w:sz="0" w:space="0" w:color="auto"/>
                          </w:divBdr>
                        </w:div>
                        <w:div w:id="1122075953">
                          <w:marLeft w:val="0"/>
                          <w:marRight w:val="0"/>
                          <w:marTop w:val="0"/>
                          <w:marBottom w:val="0"/>
                          <w:divBdr>
                            <w:top w:val="none" w:sz="0" w:space="0" w:color="auto"/>
                            <w:left w:val="single" w:sz="24" w:space="11" w:color="303E50"/>
                            <w:bottom w:val="none" w:sz="0" w:space="0" w:color="auto"/>
                            <w:right w:val="none" w:sz="0" w:space="0" w:color="auto"/>
                          </w:divBdr>
                        </w:div>
                        <w:div w:id="1122076104">
                          <w:marLeft w:val="0"/>
                          <w:marRight w:val="0"/>
                          <w:marTop w:val="0"/>
                          <w:marBottom w:val="0"/>
                          <w:divBdr>
                            <w:top w:val="none" w:sz="0" w:space="0" w:color="auto"/>
                            <w:left w:val="single" w:sz="24" w:space="11" w:color="303E50"/>
                            <w:bottom w:val="none" w:sz="0" w:space="0" w:color="auto"/>
                            <w:right w:val="none" w:sz="0" w:space="0" w:color="auto"/>
                          </w:divBdr>
                        </w:div>
                        <w:div w:id="1122077364">
                          <w:marLeft w:val="0"/>
                          <w:marRight w:val="0"/>
                          <w:marTop w:val="0"/>
                          <w:marBottom w:val="0"/>
                          <w:divBdr>
                            <w:top w:val="none" w:sz="0" w:space="0" w:color="auto"/>
                            <w:left w:val="single" w:sz="24" w:space="11" w:color="303E50"/>
                            <w:bottom w:val="none" w:sz="0" w:space="0" w:color="auto"/>
                            <w:right w:val="none" w:sz="0" w:space="0" w:color="auto"/>
                          </w:divBdr>
                        </w:div>
                        <w:div w:id="1122077841">
                          <w:marLeft w:val="0"/>
                          <w:marRight w:val="0"/>
                          <w:marTop w:val="0"/>
                          <w:marBottom w:val="0"/>
                          <w:divBdr>
                            <w:top w:val="none" w:sz="0" w:space="0" w:color="auto"/>
                            <w:left w:val="single" w:sz="24" w:space="11" w:color="303E50"/>
                            <w:bottom w:val="none" w:sz="0" w:space="0" w:color="auto"/>
                            <w:right w:val="none" w:sz="0" w:space="0" w:color="auto"/>
                          </w:divBdr>
                        </w:div>
                        <w:div w:id="1122078022">
                          <w:marLeft w:val="0"/>
                          <w:marRight w:val="0"/>
                          <w:marTop w:val="0"/>
                          <w:marBottom w:val="0"/>
                          <w:divBdr>
                            <w:top w:val="none" w:sz="0" w:space="0" w:color="auto"/>
                            <w:left w:val="single" w:sz="24" w:space="11" w:color="303E50"/>
                            <w:bottom w:val="none" w:sz="0" w:space="0" w:color="auto"/>
                            <w:right w:val="none" w:sz="0" w:space="0" w:color="auto"/>
                          </w:divBdr>
                        </w:div>
                        <w:div w:id="1122078354">
                          <w:marLeft w:val="0"/>
                          <w:marRight w:val="0"/>
                          <w:marTop w:val="0"/>
                          <w:marBottom w:val="0"/>
                          <w:divBdr>
                            <w:top w:val="none" w:sz="0" w:space="0" w:color="auto"/>
                            <w:left w:val="single" w:sz="24" w:space="11" w:color="303E50"/>
                            <w:bottom w:val="none" w:sz="0" w:space="0" w:color="auto"/>
                            <w:right w:val="none" w:sz="0" w:space="0" w:color="auto"/>
                          </w:divBdr>
                        </w:div>
                        <w:div w:id="1122078372">
                          <w:marLeft w:val="0"/>
                          <w:marRight w:val="0"/>
                          <w:marTop w:val="0"/>
                          <w:marBottom w:val="0"/>
                          <w:divBdr>
                            <w:top w:val="none" w:sz="0" w:space="0" w:color="auto"/>
                            <w:left w:val="single" w:sz="24" w:space="11" w:color="303E50"/>
                            <w:bottom w:val="none" w:sz="0" w:space="0" w:color="auto"/>
                            <w:right w:val="none" w:sz="0" w:space="0" w:color="auto"/>
                          </w:divBdr>
                        </w:div>
                        <w:div w:id="1122078373">
                          <w:marLeft w:val="0"/>
                          <w:marRight w:val="0"/>
                          <w:marTop w:val="0"/>
                          <w:marBottom w:val="0"/>
                          <w:divBdr>
                            <w:top w:val="none" w:sz="0" w:space="0" w:color="auto"/>
                            <w:left w:val="single" w:sz="24" w:space="11" w:color="303E50"/>
                            <w:bottom w:val="none" w:sz="0" w:space="0" w:color="auto"/>
                            <w:right w:val="none" w:sz="0" w:space="0" w:color="auto"/>
                          </w:divBdr>
                        </w:div>
                        <w:div w:id="1122078472">
                          <w:marLeft w:val="0"/>
                          <w:marRight w:val="0"/>
                          <w:marTop w:val="0"/>
                          <w:marBottom w:val="0"/>
                          <w:divBdr>
                            <w:top w:val="none" w:sz="0" w:space="0" w:color="auto"/>
                            <w:left w:val="single" w:sz="24" w:space="11" w:color="303E50"/>
                            <w:bottom w:val="none" w:sz="0" w:space="0" w:color="auto"/>
                            <w:right w:val="none" w:sz="0" w:space="0" w:color="auto"/>
                          </w:divBdr>
                        </w:div>
                        <w:div w:id="1122078680">
                          <w:marLeft w:val="0"/>
                          <w:marRight w:val="0"/>
                          <w:marTop w:val="0"/>
                          <w:marBottom w:val="0"/>
                          <w:divBdr>
                            <w:top w:val="none" w:sz="0" w:space="0" w:color="auto"/>
                            <w:left w:val="single" w:sz="24" w:space="11" w:color="303E50"/>
                            <w:bottom w:val="none" w:sz="0" w:space="0" w:color="auto"/>
                            <w:right w:val="none" w:sz="0" w:space="0" w:color="auto"/>
                          </w:divBdr>
                        </w:div>
                      </w:divsChild>
                    </w:div>
                  </w:divsChild>
                </w:div>
              </w:divsChild>
            </w:div>
          </w:divsChild>
        </w:div>
      </w:divsChild>
    </w:div>
    <w:div w:id="1122078383">
      <w:marLeft w:val="0"/>
      <w:marRight w:val="0"/>
      <w:marTop w:val="0"/>
      <w:marBottom w:val="0"/>
      <w:divBdr>
        <w:top w:val="none" w:sz="0" w:space="0" w:color="auto"/>
        <w:left w:val="none" w:sz="0" w:space="0" w:color="auto"/>
        <w:bottom w:val="none" w:sz="0" w:space="0" w:color="auto"/>
        <w:right w:val="none" w:sz="0" w:space="0" w:color="auto"/>
      </w:divBdr>
      <w:divsChild>
        <w:div w:id="1122078401">
          <w:marLeft w:val="0"/>
          <w:marRight w:val="0"/>
          <w:marTop w:val="0"/>
          <w:marBottom w:val="0"/>
          <w:divBdr>
            <w:top w:val="none" w:sz="0" w:space="0" w:color="auto"/>
            <w:left w:val="none" w:sz="0" w:space="0" w:color="auto"/>
            <w:bottom w:val="none" w:sz="0" w:space="0" w:color="auto"/>
            <w:right w:val="none" w:sz="0" w:space="0" w:color="auto"/>
          </w:divBdr>
          <w:divsChild>
            <w:div w:id="1122076617">
              <w:marLeft w:val="0"/>
              <w:marRight w:val="0"/>
              <w:marTop w:val="0"/>
              <w:marBottom w:val="0"/>
              <w:divBdr>
                <w:top w:val="none" w:sz="0" w:space="0" w:color="auto"/>
                <w:left w:val="none" w:sz="0" w:space="0" w:color="auto"/>
                <w:bottom w:val="none" w:sz="0" w:space="0" w:color="auto"/>
                <w:right w:val="none" w:sz="0" w:space="0" w:color="auto"/>
              </w:divBdr>
              <w:divsChild>
                <w:div w:id="1122073805">
                  <w:marLeft w:val="0"/>
                  <w:marRight w:val="3630"/>
                  <w:marTop w:val="0"/>
                  <w:marBottom w:val="0"/>
                  <w:divBdr>
                    <w:top w:val="none" w:sz="0" w:space="0" w:color="auto"/>
                    <w:left w:val="none" w:sz="0" w:space="0" w:color="auto"/>
                    <w:bottom w:val="none" w:sz="0" w:space="0" w:color="auto"/>
                    <w:right w:val="none" w:sz="0" w:space="0" w:color="auto"/>
                  </w:divBdr>
                  <w:divsChild>
                    <w:div w:id="1122072151">
                      <w:marLeft w:val="0"/>
                      <w:marRight w:val="0"/>
                      <w:marTop w:val="0"/>
                      <w:marBottom w:val="0"/>
                      <w:divBdr>
                        <w:top w:val="none" w:sz="0" w:space="0" w:color="auto"/>
                        <w:left w:val="none" w:sz="0" w:space="0" w:color="auto"/>
                        <w:bottom w:val="none" w:sz="0" w:space="0" w:color="auto"/>
                        <w:right w:val="none" w:sz="0" w:space="0" w:color="auto"/>
                      </w:divBdr>
                      <w:divsChild>
                        <w:div w:id="1122077652">
                          <w:marLeft w:val="0"/>
                          <w:marRight w:val="0"/>
                          <w:marTop w:val="0"/>
                          <w:marBottom w:val="0"/>
                          <w:divBdr>
                            <w:top w:val="none" w:sz="0" w:space="0" w:color="auto"/>
                            <w:left w:val="none" w:sz="0" w:space="0" w:color="auto"/>
                            <w:bottom w:val="none" w:sz="0" w:space="0" w:color="auto"/>
                            <w:right w:val="none" w:sz="0" w:space="0" w:color="auto"/>
                          </w:divBdr>
                          <w:divsChild>
                            <w:div w:id="1122075884">
                              <w:marLeft w:val="0"/>
                              <w:marRight w:val="0"/>
                              <w:marTop w:val="0"/>
                              <w:marBottom w:val="0"/>
                              <w:divBdr>
                                <w:top w:val="single" w:sz="6" w:space="8" w:color="E8E8E8"/>
                                <w:left w:val="single" w:sz="6" w:space="8" w:color="E8E8E8"/>
                                <w:bottom w:val="single" w:sz="6" w:space="8" w:color="E8E8E8"/>
                                <w:right w:val="single" w:sz="6" w:space="8" w:color="E8E8E8"/>
                              </w:divBdr>
                              <w:divsChild>
                                <w:div w:id="1122071986">
                                  <w:marLeft w:val="0"/>
                                  <w:marRight w:val="0"/>
                                  <w:marTop w:val="0"/>
                                  <w:marBottom w:val="0"/>
                                  <w:divBdr>
                                    <w:top w:val="none" w:sz="0" w:space="0" w:color="auto"/>
                                    <w:left w:val="none" w:sz="0" w:space="0" w:color="auto"/>
                                    <w:bottom w:val="none" w:sz="0" w:space="0" w:color="auto"/>
                                    <w:right w:val="none" w:sz="0" w:space="0" w:color="auto"/>
                                  </w:divBdr>
                                  <w:divsChild>
                                    <w:div w:id="1122076550">
                                      <w:marLeft w:val="0"/>
                                      <w:marRight w:val="0"/>
                                      <w:marTop w:val="0"/>
                                      <w:marBottom w:val="0"/>
                                      <w:divBdr>
                                        <w:top w:val="none" w:sz="0" w:space="0" w:color="auto"/>
                                        <w:left w:val="none" w:sz="0" w:space="0" w:color="auto"/>
                                        <w:bottom w:val="none" w:sz="0" w:space="0" w:color="auto"/>
                                        <w:right w:val="none" w:sz="0" w:space="0" w:color="auto"/>
                                      </w:divBdr>
                                      <w:divsChild>
                                        <w:div w:id="112207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8384">
      <w:marLeft w:val="0"/>
      <w:marRight w:val="0"/>
      <w:marTop w:val="0"/>
      <w:marBottom w:val="0"/>
      <w:divBdr>
        <w:top w:val="none" w:sz="0" w:space="0" w:color="auto"/>
        <w:left w:val="none" w:sz="0" w:space="0" w:color="auto"/>
        <w:bottom w:val="none" w:sz="0" w:space="0" w:color="auto"/>
        <w:right w:val="none" w:sz="0" w:space="0" w:color="auto"/>
      </w:divBdr>
      <w:divsChild>
        <w:div w:id="1122071783">
          <w:marLeft w:val="0"/>
          <w:marRight w:val="0"/>
          <w:marTop w:val="0"/>
          <w:marBottom w:val="0"/>
          <w:divBdr>
            <w:top w:val="none" w:sz="0" w:space="0" w:color="auto"/>
            <w:left w:val="none" w:sz="0" w:space="0" w:color="auto"/>
            <w:bottom w:val="none" w:sz="0" w:space="0" w:color="auto"/>
            <w:right w:val="none" w:sz="0" w:space="0" w:color="auto"/>
          </w:divBdr>
          <w:divsChild>
            <w:div w:id="1122074698">
              <w:marLeft w:val="0"/>
              <w:marRight w:val="0"/>
              <w:marTop w:val="0"/>
              <w:marBottom w:val="0"/>
              <w:divBdr>
                <w:top w:val="none" w:sz="0" w:space="0" w:color="auto"/>
                <w:left w:val="none" w:sz="0" w:space="0" w:color="auto"/>
                <w:bottom w:val="none" w:sz="0" w:space="0" w:color="auto"/>
                <w:right w:val="none" w:sz="0" w:space="0" w:color="auto"/>
              </w:divBdr>
              <w:divsChild>
                <w:div w:id="1122078747">
                  <w:marLeft w:val="0"/>
                  <w:marRight w:val="0"/>
                  <w:marTop w:val="46"/>
                  <w:marBottom w:val="0"/>
                  <w:divBdr>
                    <w:top w:val="none" w:sz="0" w:space="0" w:color="auto"/>
                    <w:left w:val="none" w:sz="0" w:space="0" w:color="auto"/>
                    <w:bottom w:val="none" w:sz="0" w:space="0" w:color="auto"/>
                    <w:right w:val="none" w:sz="0" w:space="0" w:color="auto"/>
                  </w:divBdr>
                  <w:divsChild>
                    <w:div w:id="1122074772">
                      <w:marLeft w:val="0"/>
                      <w:marRight w:val="40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395">
      <w:marLeft w:val="63"/>
      <w:marRight w:val="0"/>
      <w:marTop w:val="0"/>
      <w:marBottom w:val="0"/>
      <w:divBdr>
        <w:top w:val="none" w:sz="0" w:space="0" w:color="auto"/>
        <w:left w:val="none" w:sz="0" w:space="0" w:color="auto"/>
        <w:bottom w:val="none" w:sz="0" w:space="0" w:color="auto"/>
        <w:right w:val="none" w:sz="0" w:space="0" w:color="auto"/>
      </w:divBdr>
      <w:divsChild>
        <w:div w:id="1122073367">
          <w:marLeft w:val="0"/>
          <w:marRight w:val="0"/>
          <w:marTop w:val="0"/>
          <w:marBottom w:val="0"/>
          <w:divBdr>
            <w:top w:val="none" w:sz="0" w:space="0" w:color="auto"/>
            <w:left w:val="none" w:sz="0" w:space="0" w:color="auto"/>
            <w:bottom w:val="none" w:sz="0" w:space="0" w:color="auto"/>
            <w:right w:val="none" w:sz="0" w:space="0" w:color="auto"/>
          </w:divBdr>
          <w:divsChild>
            <w:div w:id="112207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407">
      <w:marLeft w:val="0"/>
      <w:marRight w:val="0"/>
      <w:marTop w:val="0"/>
      <w:marBottom w:val="0"/>
      <w:divBdr>
        <w:top w:val="none" w:sz="0" w:space="0" w:color="auto"/>
        <w:left w:val="none" w:sz="0" w:space="0" w:color="auto"/>
        <w:bottom w:val="none" w:sz="0" w:space="0" w:color="auto"/>
        <w:right w:val="none" w:sz="0" w:space="0" w:color="auto"/>
      </w:divBdr>
      <w:divsChild>
        <w:div w:id="1122075408">
          <w:marLeft w:val="58"/>
          <w:marRight w:val="0"/>
          <w:marTop w:val="0"/>
          <w:marBottom w:val="0"/>
          <w:divBdr>
            <w:top w:val="none" w:sz="0" w:space="0" w:color="auto"/>
            <w:left w:val="none" w:sz="0" w:space="0" w:color="auto"/>
            <w:bottom w:val="none" w:sz="0" w:space="0" w:color="auto"/>
            <w:right w:val="none" w:sz="0" w:space="0" w:color="auto"/>
          </w:divBdr>
          <w:divsChild>
            <w:div w:id="1122075142">
              <w:marLeft w:val="0"/>
              <w:marRight w:val="0"/>
              <w:marTop w:val="0"/>
              <w:marBottom w:val="0"/>
              <w:divBdr>
                <w:top w:val="none" w:sz="0" w:space="0" w:color="auto"/>
                <w:left w:val="none" w:sz="0" w:space="0" w:color="auto"/>
                <w:bottom w:val="none" w:sz="0" w:space="0" w:color="auto"/>
                <w:right w:val="none" w:sz="0" w:space="0" w:color="auto"/>
              </w:divBdr>
              <w:divsChild>
                <w:div w:id="1122072912">
                  <w:marLeft w:val="0"/>
                  <w:marRight w:val="0"/>
                  <w:marTop w:val="0"/>
                  <w:marBottom w:val="0"/>
                  <w:divBdr>
                    <w:top w:val="none" w:sz="0" w:space="0" w:color="auto"/>
                    <w:left w:val="none" w:sz="0" w:space="0" w:color="auto"/>
                    <w:bottom w:val="none" w:sz="0" w:space="0" w:color="auto"/>
                    <w:right w:val="none" w:sz="0" w:space="0" w:color="auto"/>
                  </w:divBdr>
                  <w:divsChild>
                    <w:div w:id="1122073780">
                      <w:marLeft w:val="0"/>
                      <w:marRight w:val="0"/>
                      <w:marTop w:val="0"/>
                      <w:marBottom w:val="0"/>
                      <w:divBdr>
                        <w:top w:val="none" w:sz="0" w:space="0" w:color="auto"/>
                        <w:left w:val="none" w:sz="0" w:space="0" w:color="auto"/>
                        <w:bottom w:val="none" w:sz="0" w:space="0" w:color="auto"/>
                        <w:right w:val="none" w:sz="0" w:space="0" w:color="auto"/>
                      </w:divBdr>
                      <w:divsChild>
                        <w:div w:id="112207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8408">
      <w:marLeft w:val="0"/>
      <w:marRight w:val="0"/>
      <w:marTop w:val="0"/>
      <w:marBottom w:val="0"/>
      <w:divBdr>
        <w:top w:val="none" w:sz="0" w:space="0" w:color="auto"/>
        <w:left w:val="none" w:sz="0" w:space="0" w:color="auto"/>
        <w:bottom w:val="none" w:sz="0" w:space="0" w:color="auto"/>
        <w:right w:val="none" w:sz="0" w:space="0" w:color="auto"/>
      </w:divBdr>
      <w:divsChild>
        <w:div w:id="1122074067">
          <w:marLeft w:val="0"/>
          <w:marRight w:val="0"/>
          <w:marTop w:val="0"/>
          <w:marBottom w:val="0"/>
          <w:divBdr>
            <w:top w:val="none" w:sz="0" w:space="0" w:color="auto"/>
            <w:left w:val="none" w:sz="0" w:space="0" w:color="auto"/>
            <w:bottom w:val="none" w:sz="0" w:space="0" w:color="auto"/>
            <w:right w:val="none" w:sz="0" w:space="0" w:color="auto"/>
          </w:divBdr>
          <w:divsChild>
            <w:div w:id="1122076914">
              <w:marLeft w:val="0"/>
              <w:marRight w:val="0"/>
              <w:marTop w:val="0"/>
              <w:marBottom w:val="0"/>
              <w:divBdr>
                <w:top w:val="none" w:sz="0" w:space="0" w:color="auto"/>
                <w:left w:val="none" w:sz="0" w:space="0" w:color="auto"/>
                <w:bottom w:val="none" w:sz="0" w:space="0" w:color="auto"/>
                <w:right w:val="none" w:sz="0" w:space="0" w:color="auto"/>
              </w:divBdr>
              <w:divsChild>
                <w:div w:id="1122078189">
                  <w:marLeft w:val="0"/>
                  <w:marRight w:val="0"/>
                  <w:marTop w:val="0"/>
                  <w:marBottom w:val="0"/>
                  <w:divBdr>
                    <w:top w:val="none" w:sz="0" w:space="0" w:color="auto"/>
                    <w:left w:val="none" w:sz="0" w:space="0" w:color="auto"/>
                    <w:bottom w:val="none" w:sz="0" w:space="0" w:color="auto"/>
                    <w:right w:val="none" w:sz="0" w:space="0" w:color="auto"/>
                  </w:divBdr>
                  <w:divsChild>
                    <w:div w:id="1122072578">
                      <w:marLeft w:val="0"/>
                      <w:marRight w:val="0"/>
                      <w:marTop w:val="33"/>
                      <w:marBottom w:val="0"/>
                      <w:divBdr>
                        <w:top w:val="none" w:sz="0" w:space="0" w:color="auto"/>
                        <w:left w:val="none" w:sz="0" w:space="0" w:color="auto"/>
                        <w:bottom w:val="none" w:sz="0" w:space="0" w:color="auto"/>
                        <w:right w:val="none" w:sz="0" w:space="0" w:color="auto"/>
                      </w:divBdr>
                      <w:divsChild>
                        <w:div w:id="1122073464">
                          <w:marLeft w:val="0"/>
                          <w:marRight w:val="2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8411">
      <w:marLeft w:val="0"/>
      <w:marRight w:val="0"/>
      <w:marTop w:val="0"/>
      <w:marBottom w:val="0"/>
      <w:divBdr>
        <w:top w:val="none" w:sz="0" w:space="0" w:color="auto"/>
        <w:left w:val="none" w:sz="0" w:space="0" w:color="auto"/>
        <w:bottom w:val="none" w:sz="0" w:space="0" w:color="auto"/>
        <w:right w:val="none" w:sz="0" w:space="0" w:color="auto"/>
      </w:divBdr>
      <w:divsChild>
        <w:div w:id="1122076411">
          <w:marLeft w:val="0"/>
          <w:marRight w:val="0"/>
          <w:marTop w:val="0"/>
          <w:marBottom w:val="0"/>
          <w:divBdr>
            <w:top w:val="none" w:sz="0" w:space="0" w:color="auto"/>
            <w:left w:val="none" w:sz="0" w:space="0" w:color="auto"/>
            <w:bottom w:val="none" w:sz="0" w:space="0" w:color="auto"/>
            <w:right w:val="none" w:sz="0" w:space="0" w:color="auto"/>
          </w:divBdr>
          <w:divsChild>
            <w:div w:id="1122077693">
              <w:marLeft w:val="0"/>
              <w:marRight w:val="0"/>
              <w:marTop w:val="0"/>
              <w:marBottom w:val="0"/>
              <w:divBdr>
                <w:top w:val="none" w:sz="0" w:space="0" w:color="auto"/>
                <w:left w:val="none" w:sz="0" w:space="0" w:color="auto"/>
                <w:bottom w:val="none" w:sz="0" w:space="0" w:color="auto"/>
                <w:right w:val="none" w:sz="0" w:space="0" w:color="auto"/>
              </w:divBdr>
              <w:divsChild>
                <w:div w:id="1122075503">
                  <w:marLeft w:val="0"/>
                  <w:marRight w:val="0"/>
                  <w:marTop w:val="0"/>
                  <w:marBottom w:val="0"/>
                  <w:divBdr>
                    <w:top w:val="none" w:sz="0" w:space="0" w:color="auto"/>
                    <w:left w:val="none" w:sz="0" w:space="0" w:color="auto"/>
                    <w:bottom w:val="none" w:sz="0" w:space="0" w:color="auto"/>
                    <w:right w:val="none" w:sz="0" w:space="0" w:color="auto"/>
                  </w:divBdr>
                  <w:divsChild>
                    <w:div w:id="1122072187">
                      <w:marLeft w:val="0"/>
                      <w:marRight w:val="0"/>
                      <w:marTop w:val="0"/>
                      <w:marBottom w:val="0"/>
                      <w:divBdr>
                        <w:top w:val="none" w:sz="0" w:space="0" w:color="auto"/>
                        <w:left w:val="none" w:sz="0" w:space="0" w:color="auto"/>
                        <w:bottom w:val="none" w:sz="0" w:space="0" w:color="auto"/>
                        <w:right w:val="none" w:sz="0" w:space="0" w:color="auto"/>
                      </w:divBdr>
                      <w:divsChild>
                        <w:div w:id="1122072253">
                          <w:marLeft w:val="0"/>
                          <w:marRight w:val="750"/>
                          <w:marTop w:val="0"/>
                          <w:marBottom w:val="0"/>
                          <w:divBdr>
                            <w:top w:val="none" w:sz="0" w:space="0" w:color="auto"/>
                            <w:left w:val="none" w:sz="0" w:space="0" w:color="auto"/>
                            <w:bottom w:val="none" w:sz="0" w:space="0" w:color="auto"/>
                            <w:right w:val="none" w:sz="0" w:space="0" w:color="auto"/>
                          </w:divBdr>
                          <w:divsChild>
                            <w:div w:id="1122074128">
                              <w:marLeft w:val="0"/>
                              <w:marRight w:val="0"/>
                              <w:marTop w:val="0"/>
                              <w:marBottom w:val="105"/>
                              <w:divBdr>
                                <w:top w:val="none" w:sz="0" w:space="0" w:color="auto"/>
                                <w:left w:val="none" w:sz="0" w:space="0" w:color="auto"/>
                                <w:bottom w:val="none" w:sz="0" w:space="0" w:color="auto"/>
                                <w:right w:val="none" w:sz="0" w:space="0" w:color="auto"/>
                              </w:divBdr>
                              <w:divsChild>
                                <w:div w:id="1122075388">
                                  <w:marLeft w:val="0"/>
                                  <w:marRight w:val="0"/>
                                  <w:marTop w:val="0"/>
                                  <w:marBottom w:val="0"/>
                                  <w:divBdr>
                                    <w:top w:val="none" w:sz="0" w:space="0" w:color="auto"/>
                                    <w:left w:val="none" w:sz="0" w:space="0" w:color="auto"/>
                                    <w:bottom w:val="none" w:sz="0" w:space="0" w:color="auto"/>
                                    <w:right w:val="none" w:sz="0" w:space="0" w:color="auto"/>
                                  </w:divBdr>
                                  <w:divsChild>
                                    <w:div w:id="1122072870">
                                      <w:marLeft w:val="0"/>
                                      <w:marRight w:val="0"/>
                                      <w:marTop w:val="0"/>
                                      <w:marBottom w:val="120"/>
                                      <w:divBdr>
                                        <w:top w:val="none" w:sz="0" w:space="0" w:color="auto"/>
                                        <w:left w:val="none" w:sz="0" w:space="0" w:color="auto"/>
                                        <w:bottom w:val="none" w:sz="0" w:space="0" w:color="auto"/>
                                        <w:right w:val="none" w:sz="0" w:space="0" w:color="auto"/>
                                      </w:divBdr>
                                    </w:div>
                                    <w:div w:id="1122076777">
                                      <w:marLeft w:val="0"/>
                                      <w:marRight w:val="0"/>
                                      <w:marTop w:val="0"/>
                                      <w:marBottom w:val="0"/>
                                      <w:divBdr>
                                        <w:top w:val="none" w:sz="0" w:space="0" w:color="auto"/>
                                        <w:left w:val="none" w:sz="0" w:space="0" w:color="auto"/>
                                        <w:bottom w:val="none" w:sz="0" w:space="0" w:color="auto"/>
                                        <w:right w:val="none" w:sz="0" w:space="0" w:color="auto"/>
                                      </w:divBdr>
                                      <w:divsChild>
                                        <w:div w:id="112207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8414">
      <w:marLeft w:val="120"/>
      <w:marRight w:val="0"/>
      <w:marTop w:val="0"/>
      <w:marBottom w:val="0"/>
      <w:divBdr>
        <w:top w:val="none" w:sz="0" w:space="0" w:color="auto"/>
        <w:left w:val="none" w:sz="0" w:space="0" w:color="auto"/>
        <w:bottom w:val="none" w:sz="0" w:space="0" w:color="auto"/>
        <w:right w:val="none" w:sz="0" w:space="0" w:color="auto"/>
      </w:divBdr>
      <w:divsChild>
        <w:div w:id="1122073220">
          <w:marLeft w:val="0"/>
          <w:marRight w:val="0"/>
          <w:marTop w:val="0"/>
          <w:marBottom w:val="0"/>
          <w:divBdr>
            <w:top w:val="none" w:sz="0" w:space="0" w:color="auto"/>
            <w:left w:val="none" w:sz="0" w:space="0" w:color="auto"/>
            <w:bottom w:val="none" w:sz="0" w:space="0" w:color="auto"/>
            <w:right w:val="none" w:sz="0" w:space="0" w:color="auto"/>
          </w:divBdr>
        </w:div>
      </w:divsChild>
    </w:div>
    <w:div w:id="1122078418">
      <w:marLeft w:val="0"/>
      <w:marRight w:val="0"/>
      <w:marTop w:val="0"/>
      <w:marBottom w:val="0"/>
      <w:divBdr>
        <w:top w:val="none" w:sz="0" w:space="0" w:color="auto"/>
        <w:left w:val="none" w:sz="0" w:space="0" w:color="auto"/>
        <w:bottom w:val="none" w:sz="0" w:space="0" w:color="auto"/>
        <w:right w:val="none" w:sz="0" w:space="0" w:color="auto"/>
      </w:divBdr>
      <w:divsChild>
        <w:div w:id="1122072150">
          <w:marLeft w:val="0"/>
          <w:marRight w:val="0"/>
          <w:marTop w:val="0"/>
          <w:marBottom w:val="0"/>
          <w:divBdr>
            <w:top w:val="none" w:sz="0" w:space="0" w:color="auto"/>
            <w:left w:val="none" w:sz="0" w:space="0" w:color="auto"/>
            <w:bottom w:val="none" w:sz="0" w:space="0" w:color="auto"/>
            <w:right w:val="none" w:sz="0" w:space="0" w:color="auto"/>
          </w:divBdr>
          <w:divsChild>
            <w:div w:id="112207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420">
      <w:marLeft w:val="0"/>
      <w:marRight w:val="0"/>
      <w:marTop w:val="0"/>
      <w:marBottom w:val="0"/>
      <w:divBdr>
        <w:top w:val="none" w:sz="0" w:space="0" w:color="auto"/>
        <w:left w:val="none" w:sz="0" w:space="0" w:color="auto"/>
        <w:bottom w:val="none" w:sz="0" w:space="0" w:color="auto"/>
        <w:right w:val="none" w:sz="0" w:space="0" w:color="auto"/>
      </w:divBdr>
      <w:divsChild>
        <w:div w:id="1122073055">
          <w:marLeft w:val="0"/>
          <w:marRight w:val="0"/>
          <w:marTop w:val="0"/>
          <w:marBottom w:val="0"/>
          <w:divBdr>
            <w:top w:val="none" w:sz="0" w:space="0" w:color="auto"/>
            <w:left w:val="none" w:sz="0" w:space="0" w:color="auto"/>
            <w:bottom w:val="none" w:sz="0" w:space="0" w:color="auto"/>
            <w:right w:val="none" w:sz="0" w:space="0" w:color="auto"/>
          </w:divBdr>
        </w:div>
        <w:div w:id="1122073072">
          <w:marLeft w:val="0"/>
          <w:marRight w:val="0"/>
          <w:marTop w:val="0"/>
          <w:marBottom w:val="0"/>
          <w:divBdr>
            <w:top w:val="none" w:sz="0" w:space="0" w:color="auto"/>
            <w:left w:val="none" w:sz="0" w:space="0" w:color="auto"/>
            <w:bottom w:val="none" w:sz="0" w:space="0" w:color="auto"/>
            <w:right w:val="none" w:sz="0" w:space="0" w:color="auto"/>
          </w:divBdr>
          <w:divsChild>
            <w:div w:id="1122072106">
              <w:marLeft w:val="0"/>
              <w:marRight w:val="0"/>
              <w:marTop w:val="0"/>
              <w:marBottom w:val="0"/>
              <w:divBdr>
                <w:top w:val="none" w:sz="0" w:space="0" w:color="auto"/>
                <w:left w:val="none" w:sz="0" w:space="0" w:color="auto"/>
                <w:bottom w:val="none" w:sz="0" w:space="0" w:color="auto"/>
                <w:right w:val="none" w:sz="0" w:space="0" w:color="auto"/>
              </w:divBdr>
              <w:divsChild>
                <w:div w:id="1122076351">
                  <w:marLeft w:val="0"/>
                  <w:marRight w:val="0"/>
                  <w:marTop w:val="0"/>
                  <w:marBottom w:val="0"/>
                  <w:divBdr>
                    <w:top w:val="none" w:sz="0" w:space="0" w:color="auto"/>
                    <w:left w:val="none" w:sz="0" w:space="0" w:color="auto"/>
                    <w:bottom w:val="none" w:sz="0" w:space="0" w:color="auto"/>
                    <w:right w:val="none" w:sz="0" w:space="0" w:color="auto"/>
                  </w:divBdr>
                </w:div>
                <w:div w:id="1122077899">
                  <w:marLeft w:val="0"/>
                  <w:marRight w:val="0"/>
                  <w:marTop w:val="0"/>
                  <w:marBottom w:val="0"/>
                  <w:divBdr>
                    <w:top w:val="none" w:sz="0" w:space="0" w:color="auto"/>
                    <w:left w:val="none" w:sz="0" w:space="0" w:color="auto"/>
                    <w:bottom w:val="none" w:sz="0" w:space="0" w:color="auto"/>
                    <w:right w:val="none" w:sz="0" w:space="0" w:color="auto"/>
                  </w:divBdr>
                </w:div>
              </w:divsChild>
            </w:div>
            <w:div w:id="1122072262">
              <w:marLeft w:val="0"/>
              <w:marRight w:val="0"/>
              <w:marTop w:val="0"/>
              <w:marBottom w:val="0"/>
              <w:divBdr>
                <w:top w:val="none" w:sz="0" w:space="0" w:color="auto"/>
                <w:left w:val="none" w:sz="0" w:space="0" w:color="auto"/>
                <w:bottom w:val="none" w:sz="0" w:space="0" w:color="auto"/>
                <w:right w:val="none" w:sz="0" w:space="0" w:color="auto"/>
              </w:divBdr>
              <w:divsChild>
                <w:div w:id="1122071937">
                  <w:marLeft w:val="0"/>
                  <w:marRight w:val="0"/>
                  <w:marTop w:val="0"/>
                  <w:marBottom w:val="0"/>
                  <w:divBdr>
                    <w:top w:val="none" w:sz="0" w:space="0" w:color="auto"/>
                    <w:left w:val="none" w:sz="0" w:space="0" w:color="auto"/>
                    <w:bottom w:val="none" w:sz="0" w:space="0" w:color="auto"/>
                    <w:right w:val="none" w:sz="0" w:space="0" w:color="auto"/>
                  </w:divBdr>
                </w:div>
                <w:div w:id="1122076755">
                  <w:marLeft w:val="0"/>
                  <w:marRight w:val="0"/>
                  <w:marTop w:val="0"/>
                  <w:marBottom w:val="0"/>
                  <w:divBdr>
                    <w:top w:val="none" w:sz="0" w:space="0" w:color="auto"/>
                    <w:left w:val="none" w:sz="0" w:space="0" w:color="auto"/>
                    <w:bottom w:val="none" w:sz="0" w:space="0" w:color="auto"/>
                    <w:right w:val="none" w:sz="0" w:space="0" w:color="auto"/>
                  </w:divBdr>
                </w:div>
              </w:divsChild>
            </w:div>
            <w:div w:id="1122073091">
              <w:marLeft w:val="0"/>
              <w:marRight w:val="0"/>
              <w:marTop w:val="0"/>
              <w:marBottom w:val="0"/>
              <w:divBdr>
                <w:top w:val="none" w:sz="0" w:space="0" w:color="auto"/>
                <w:left w:val="none" w:sz="0" w:space="0" w:color="auto"/>
                <w:bottom w:val="none" w:sz="0" w:space="0" w:color="auto"/>
                <w:right w:val="none" w:sz="0" w:space="0" w:color="auto"/>
              </w:divBdr>
              <w:divsChild>
                <w:div w:id="1122074811">
                  <w:marLeft w:val="0"/>
                  <w:marRight w:val="0"/>
                  <w:marTop w:val="0"/>
                  <w:marBottom w:val="0"/>
                  <w:divBdr>
                    <w:top w:val="none" w:sz="0" w:space="0" w:color="auto"/>
                    <w:left w:val="none" w:sz="0" w:space="0" w:color="auto"/>
                    <w:bottom w:val="none" w:sz="0" w:space="0" w:color="auto"/>
                    <w:right w:val="none" w:sz="0" w:space="0" w:color="auto"/>
                  </w:divBdr>
                </w:div>
                <w:div w:id="1122075082">
                  <w:marLeft w:val="0"/>
                  <w:marRight w:val="0"/>
                  <w:marTop w:val="0"/>
                  <w:marBottom w:val="0"/>
                  <w:divBdr>
                    <w:top w:val="none" w:sz="0" w:space="0" w:color="auto"/>
                    <w:left w:val="none" w:sz="0" w:space="0" w:color="auto"/>
                    <w:bottom w:val="none" w:sz="0" w:space="0" w:color="auto"/>
                    <w:right w:val="none" w:sz="0" w:space="0" w:color="auto"/>
                  </w:divBdr>
                </w:div>
              </w:divsChild>
            </w:div>
            <w:div w:id="1122073190">
              <w:marLeft w:val="0"/>
              <w:marRight w:val="0"/>
              <w:marTop w:val="0"/>
              <w:marBottom w:val="0"/>
              <w:divBdr>
                <w:top w:val="none" w:sz="0" w:space="0" w:color="auto"/>
                <w:left w:val="none" w:sz="0" w:space="0" w:color="auto"/>
                <w:bottom w:val="none" w:sz="0" w:space="0" w:color="auto"/>
                <w:right w:val="none" w:sz="0" w:space="0" w:color="auto"/>
              </w:divBdr>
              <w:divsChild>
                <w:div w:id="1122073083">
                  <w:marLeft w:val="0"/>
                  <w:marRight w:val="0"/>
                  <w:marTop w:val="0"/>
                  <w:marBottom w:val="0"/>
                  <w:divBdr>
                    <w:top w:val="none" w:sz="0" w:space="0" w:color="auto"/>
                    <w:left w:val="none" w:sz="0" w:space="0" w:color="auto"/>
                    <w:bottom w:val="none" w:sz="0" w:space="0" w:color="auto"/>
                    <w:right w:val="none" w:sz="0" w:space="0" w:color="auto"/>
                  </w:divBdr>
                </w:div>
                <w:div w:id="1122077129">
                  <w:marLeft w:val="0"/>
                  <w:marRight w:val="0"/>
                  <w:marTop w:val="0"/>
                  <w:marBottom w:val="0"/>
                  <w:divBdr>
                    <w:top w:val="none" w:sz="0" w:space="0" w:color="auto"/>
                    <w:left w:val="none" w:sz="0" w:space="0" w:color="auto"/>
                    <w:bottom w:val="none" w:sz="0" w:space="0" w:color="auto"/>
                    <w:right w:val="none" w:sz="0" w:space="0" w:color="auto"/>
                  </w:divBdr>
                </w:div>
              </w:divsChild>
            </w:div>
            <w:div w:id="1122073808">
              <w:marLeft w:val="0"/>
              <w:marRight w:val="0"/>
              <w:marTop w:val="0"/>
              <w:marBottom w:val="0"/>
              <w:divBdr>
                <w:top w:val="none" w:sz="0" w:space="0" w:color="auto"/>
                <w:left w:val="none" w:sz="0" w:space="0" w:color="auto"/>
                <w:bottom w:val="none" w:sz="0" w:space="0" w:color="auto"/>
                <w:right w:val="none" w:sz="0" w:space="0" w:color="auto"/>
              </w:divBdr>
              <w:divsChild>
                <w:div w:id="1122072114">
                  <w:marLeft w:val="0"/>
                  <w:marRight w:val="0"/>
                  <w:marTop w:val="0"/>
                  <w:marBottom w:val="0"/>
                  <w:divBdr>
                    <w:top w:val="none" w:sz="0" w:space="0" w:color="auto"/>
                    <w:left w:val="none" w:sz="0" w:space="0" w:color="auto"/>
                    <w:bottom w:val="none" w:sz="0" w:space="0" w:color="auto"/>
                    <w:right w:val="none" w:sz="0" w:space="0" w:color="auto"/>
                  </w:divBdr>
                </w:div>
                <w:div w:id="1122078067">
                  <w:marLeft w:val="0"/>
                  <w:marRight w:val="0"/>
                  <w:marTop w:val="0"/>
                  <w:marBottom w:val="0"/>
                  <w:divBdr>
                    <w:top w:val="none" w:sz="0" w:space="0" w:color="auto"/>
                    <w:left w:val="none" w:sz="0" w:space="0" w:color="auto"/>
                    <w:bottom w:val="none" w:sz="0" w:space="0" w:color="auto"/>
                    <w:right w:val="none" w:sz="0" w:space="0" w:color="auto"/>
                  </w:divBdr>
                </w:div>
              </w:divsChild>
            </w:div>
            <w:div w:id="1122074215">
              <w:marLeft w:val="0"/>
              <w:marRight w:val="0"/>
              <w:marTop w:val="0"/>
              <w:marBottom w:val="0"/>
              <w:divBdr>
                <w:top w:val="none" w:sz="0" w:space="0" w:color="auto"/>
                <w:left w:val="none" w:sz="0" w:space="0" w:color="auto"/>
                <w:bottom w:val="none" w:sz="0" w:space="0" w:color="auto"/>
                <w:right w:val="none" w:sz="0" w:space="0" w:color="auto"/>
              </w:divBdr>
              <w:divsChild>
                <w:div w:id="1122072911">
                  <w:marLeft w:val="0"/>
                  <w:marRight w:val="0"/>
                  <w:marTop w:val="0"/>
                  <w:marBottom w:val="0"/>
                  <w:divBdr>
                    <w:top w:val="none" w:sz="0" w:space="0" w:color="auto"/>
                    <w:left w:val="none" w:sz="0" w:space="0" w:color="auto"/>
                    <w:bottom w:val="none" w:sz="0" w:space="0" w:color="auto"/>
                    <w:right w:val="none" w:sz="0" w:space="0" w:color="auto"/>
                  </w:divBdr>
                </w:div>
                <w:div w:id="1122077664">
                  <w:marLeft w:val="0"/>
                  <w:marRight w:val="0"/>
                  <w:marTop w:val="0"/>
                  <w:marBottom w:val="0"/>
                  <w:divBdr>
                    <w:top w:val="none" w:sz="0" w:space="0" w:color="auto"/>
                    <w:left w:val="none" w:sz="0" w:space="0" w:color="auto"/>
                    <w:bottom w:val="none" w:sz="0" w:space="0" w:color="auto"/>
                    <w:right w:val="none" w:sz="0" w:space="0" w:color="auto"/>
                  </w:divBdr>
                </w:div>
              </w:divsChild>
            </w:div>
            <w:div w:id="1122074644">
              <w:marLeft w:val="0"/>
              <w:marRight w:val="0"/>
              <w:marTop w:val="0"/>
              <w:marBottom w:val="0"/>
              <w:divBdr>
                <w:top w:val="none" w:sz="0" w:space="0" w:color="auto"/>
                <w:left w:val="none" w:sz="0" w:space="0" w:color="auto"/>
                <w:bottom w:val="none" w:sz="0" w:space="0" w:color="auto"/>
                <w:right w:val="none" w:sz="0" w:space="0" w:color="auto"/>
              </w:divBdr>
              <w:divsChild>
                <w:div w:id="1122076413">
                  <w:marLeft w:val="0"/>
                  <w:marRight w:val="0"/>
                  <w:marTop w:val="0"/>
                  <w:marBottom w:val="0"/>
                  <w:divBdr>
                    <w:top w:val="none" w:sz="0" w:space="0" w:color="auto"/>
                    <w:left w:val="none" w:sz="0" w:space="0" w:color="auto"/>
                    <w:bottom w:val="none" w:sz="0" w:space="0" w:color="auto"/>
                    <w:right w:val="none" w:sz="0" w:space="0" w:color="auto"/>
                  </w:divBdr>
                </w:div>
                <w:div w:id="1122077196">
                  <w:marLeft w:val="0"/>
                  <w:marRight w:val="0"/>
                  <w:marTop w:val="0"/>
                  <w:marBottom w:val="0"/>
                  <w:divBdr>
                    <w:top w:val="none" w:sz="0" w:space="0" w:color="auto"/>
                    <w:left w:val="none" w:sz="0" w:space="0" w:color="auto"/>
                    <w:bottom w:val="none" w:sz="0" w:space="0" w:color="auto"/>
                    <w:right w:val="none" w:sz="0" w:space="0" w:color="auto"/>
                  </w:divBdr>
                </w:div>
              </w:divsChild>
            </w:div>
            <w:div w:id="1122075279">
              <w:marLeft w:val="0"/>
              <w:marRight w:val="0"/>
              <w:marTop w:val="0"/>
              <w:marBottom w:val="0"/>
              <w:divBdr>
                <w:top w:val="none" w:sz="0" w:space="0" w:color="auto"/>
                <w:left w:val="none" w:sz="0" w:space="0" w:color="auto"/>
                <w:bottom w:val="none" w:sz="0" w:space="0" w:color="auto"/>
                <w:right w:val="none" w:sz="0" w:space="0" w:color="auto"/>
              </w:divBdr>
              <w:divsChild>
                <w:div w:id="1122072476">
                  <w:marLeft w:val="0"/>
                  <w:marRight w:val="0"/>
                  <w:marTop w:val="0"/>
                  <w:marBottom w:val="0"/>
                  <w:divBdr>
                    <w:top w:val="none" w:sz="0" w:space="0" w:color="auto"/>
                    <w:left w:val="none" w:sz="0" w:space="0" w:color="auto"/>
                    <w:bottom w:val="none" w:sz="0" w:space="0" w:color="auto"/>
                    <w:right w:val="none" w:sz="0" w:space="0" w:color="auto"/>
                  </w:divBdr>
                </w:div>
                <w:div w:id="1122078017">
                  <w:marLeft w:val="0"/>
                  <w:marRight w:val="0"/>
                  <w:marTop w:val="0"/>
                  <w:marBottom w:val="0"/>
                  <w:divBdr>
                    <w:top w:val="none" w:sz="0" w:space="0" w:color="auto"/>
                    <w:left w:val="none" w:sz="0" w:space="0" w:color="auto"/>
                    <w:bottom w:val="none" w:sz="0" w:space="0" w:color="auto"/>
                    <w:right w:val="none" w:sz="0" w:space="0" w:color="auto"/>
                  </w:divBdr>
                </w:div>
              </w:divsChild>
            </w:div>
            <w:div w:id="1122077256">
              <w:marLeft w:val="0"/>
              <w:marRight w:val="0"/>
              <w:marTop w:val="0"/>
              <w:marBottom w:val="0"/>
              <w:divBdr>
                <w:top w:val="none" w:sz="0" w:space="0" w:color="auto"/>
                <w:left w:val="none" w:sz="0" w:space="0" w:color="auto"/>
                <w:bottom w:val="none" w:sz="0" w:space="0" w:color="auto"/>
                <w:right w:val="none" w:sz="0" w:space="0" w:color="auto"/>
              </w:divBdr>
              <w:divsChild>
                <w:div w:id="1122071757">
                  <w:marLeft w:val="0"/>
                  <w:marRight w:val="0"/>
                  <w:marTop w:val="0"/>
                  <w:marBottom w:val="0"/>
                  <w:divBdr>
                    <w:top w:val="none" w:sz="0" w:space="0" w:color="auto"/>
                    <w:left w:val="none" w:sz="0" w:space="0" w:color="auto"/>
                    <w:bottom w:val="none" w:sz="0" w:space="0" w:color="auto"/>
                    <w:right w:val="none" w:sz="0" w:space="0" w:color="auto"/>
                  </w:divBdr>
                </w:div>
                <w:div w:id="1122073942">
                  <w:marLeft w:val="0"/>
                  <w:marRight w:val="0"/>
                  <w:marTop w:val="0"/>
                  <w:marBottom w:val="0"/>
                  <w:divBdr>
                    <w:top w:val="none" w:sz="0" w:space="0" w:color="auto"/>
                    <w:left w:val="none" w:sz="0" w:space="0" w:color="auto"/>
                    <w:bottom w:val="none" w:sz="0" w:space="0" w:color="auto"/>
                    <w:right w:val="none" w:sz="0" w:space="0" w:color="auto"/>
                  </w:divBdr>
                </w:div>
              </w:divsChild>
            </w:div>
            <w:div w:id="1122077449">
              <w:marLeft w:val="0"/>
              <w:marRight w:val="0"/>
              <w:marTop w:val="0"/>
              <w:marBottom w:val="0"/>
              <w:divBdr>
                <w:top w:val="none" w:sz="0" w:space="0" w:color="auto"/>
                <w:left w:val="none" w:sz="0" w:space="0" w:color="auto"/>
                <w:bottom w:val="none" w:sz="0" w:space="0" w:color="auto"/>
                <w:right w:val="none" w:sz="0" w:space="0" w:color="auto"/>
              </w:divBdr>
              <w:divsChild>
                <w:div w:id="1122076399">
                  <w:marLeft w:val="0"/>
                  <w:marRight w:val="0"/>
                  <w:marTop w:val="0"/>
                  <w:marBottom w:val="0"/>
                  <w:divBdr>
                    <w:top w:val="none" w:sz="0" w:space="0" w:color="auto"/>
                    <w:left w:val="none" w:sz="0" w:space="0" w:color="auto"/>
                    <w:bottom w:val="none" w:sz="0" w:space="0" w:color="auto"/>
                    <w:right w:val="none" w:sz="0" w:space="0" w:color="auto"/>
                  </w:divBdr>
                </w:div>
                <w:div w:id="1122077342">
                  <w:marLeft w:val="0"/>
                  <w:marRight w:val="0"/>
                  <w:marTop w:val="0"/>
                  <w:marBottom w:val="0"/>
                  <w:divBdr>
                    <w:top w:val="none" w:sz="0" w:space="0" w:color="auto"/>
                    <w:left w:val="none" w:sz="0" w:space="0" w:color="auto"/>
                    <w:bottom w:val="none" w:sz="0" w:space="0" w:color="auto"/>
                    <w:right w:val="none" w:sz="0" w:space="0" w:color="auto"/>
                  </w:divBdr>
                </w:div>
              </w:divsChild>
            </w:div>
            <w:div w:id="1122078129">
              <w:marLeft w:val="0"/>
              <w:marRight w:val="0"/>
              <w:marTop w:val="0"/>
              <w:marBottom w:val="0"/>
              <w:divBdr>
                <w:top w:val="none" w:sz="0" w:space="0" w:color="auto"/>
                <w:left w:val="none" w:sz="0" w:space="0" w:color="auto"/>
                <w:bottom w:val="none" w:sz="0" w:space="0" w:color="auto"/>
                <w:right w:val="none" w:sz="0" w:space="0" w:color="auto"/>
              </w:divBdr>
              <w:divsChild>
                <w:div w:id="1122072554">
                  <w:marLeft w:val="0"/>
                  <w:marRight w:val="0"/>
                  <w:marTop w:val="0"/>
                  <w:marBottom w:val="0"/>
                  <w:divBdr>
                    <w:top w:val="none" w:sz="0" w:space="0" w:color="auto"/>
                    <w:left w:val="none" w:sz="0" w:space="0" w:color="auto"/>
                    <w:bottom w:val="none" w:sz="0" w:space="0" w:color="auto"/>
                    <w:right w:val="none" w:sz="0" w:space="0" w:color="auto"/>
                  </w:divBdr>
                </w:div>
                <w:div w:id="1122073021">
                  <w:marLeft w:val="0"/>
                  <w:marRight w:val="0"/>
                  <w:marTop w:val="0"/>
                  <w:marBottom w:val="0"/>
                  <w:divBdr>
                    <w:top w:val="none" w:sz="0" w:space="0" w:color="auto"/>
                    <w:left w:val="none" w:sz="0" w:space="0" w:color="auto"/>
                    <w:bottom w:val="none" w:sz="0" w:space="0" w:color="auto"/>
                    <w:right w:val="none" w:sz="0" w:space="0" w:color="auto"/>
                  </w:divBdr>
                </w:div>
              </w:divsChild>
            </w:div>
            <w:div w:id="1122078390">
              <w:marLeft w:val="0"/>
              <w:marRight w:val="0"/>
              <w:marTop w:val="0"/>
              <w:marBottom w:val="0"/>
              <w:divBdr>
                <w:top w:val="none" w:sz="0" w:space="0" w:color="auto"/>
                <w:left w:val="none" w:sz="0" w:space="0" w:color="auto"/>
                <w:bottom w:val="none" w:sz="0" w:space="0" w:color="auto"/>
                <w:right w:val="none" w:sz="0" w:space="0" w:color="auto"/>
              </w:divBdr>
              <w:divsChild>
                <w:div w:id="1122072198">
                  <w:marLeft w:val="0"/>
                  <w:marRight w:val="0"/>
                  <w:marTop w:val="0"/>
                  <w:marBottom w:val="0"/>
                  <w:divBdr>
                    <w:top w:val="none" w:sz="0" w:space="0" w:color="auto"/>
                    <w:left w:val="none" w:sz="0" w:space="0" w:color="auto"/>
                    <w:bottom w:val="none" w:sz="0" w:space="0" w:color="auto"/>
                    <w:right w:val="none" w:sz="0" w:space="0" w:color="auto"/>
                  </w:divBdr>
                </w:div>
                <w:div w:id="112207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683">
          <w:marLeft w:val="0"/>
          <w:marRight w:val="0"/>
          <w:marTop w:val="0"/>
          <w:marBottom w:val="0"/>
          <w:divBdr>
            <w:top w:val="none" w:sz="0" w:space="0" w:color="auto"/>
            <w:left w:val="none" w:sz="0" w:space="0" w:color="auto"/>
            <w:bottom w:val="none" w:sz="0" w:space="0" w:color="auto"/>
            <w:right w:val="none" w:sz="0" w:space="0" w:color="auto"/>
          </w:divBdr>
        </w:div>
        <w:div w:id="1122074691">
          <w:marLeft w:val="0"/>
          <w:marRight w:val="0"/>
          <w:marTop w:val="0"/>
          <w:marBottom w:val="0"/>
          <w:divBdr>
            <w:top w:val="none" w:sz="0" w:space="0" w:color="auto"/>
            <w:left w:val="none" w:sz="0" w:space="0" w:color="auto"/>
            <w:bottom w:val="none" w:sz="0" w:space="0" w:color="auto"/>
            <w:right w:val="none" w:sz="0" w:space="0" w:color="auto"/>
          </w:divBdr>
        </w:div>
        <w:div w:id="1122074785">
          <w:marLeft w:val="0"/>
          <w:marRight w:val="0"/>
          <w:marTop w:val="0"/>
          <w:marBottom w:val="0"/>
          <w:divBdr>
            <w:top w:val="none" w:sz="0" w:space="0" w:color="auto"/>
            <w:left w:val="none" w:sz="0" w:space="0" w:color="auto"/>
            <w:bottom w:val="none" w:sz="0" w:space="0" w:color="auto"/>
            <w:right w:val="none" w:sz="0" w:space="0" w:color="auto"/>
          </w:divBdr>
          <w:divsChild>
            <w:div w:id="1122073159">
              <w:marLeft w:val="0"/>
              <w:marRight w:val="0"/>
              <w:marTop w:val="0"/>
              <w:marBottom w:val="0"/>
              <w:divBdr>
                <w:top w:val="none" w:sz="0" w:space="0" w:color="auto"/>
                <w:left w:val="none" w:sz="0" w:space="0" w:color="auto"/>
                <w:bottom w:val="none" w:sz="0" w:space="0" w:color="auto"/>
                <w:right w:val="none" w:sz="0" w:space="0" w:color="auto"/>
              </w:divBdr>
              <w:divsChild>
                <w:div w:id="1122073243">
                  <w:marLeft w:val="0"/>
                  <w:marRight w:val="0"/>
                  <w:marTop w:val="0"/>
                  <w:marBottom w:val="0"/>
                  <w:divBdr>
                    <w:top w:val="none" w:sz="0" w:space="0" w:color="auto"/>
                    <w:left w:val="none" w:sz="0" w:space="0" w:color="auto"/>
                    <w:bottom w:val="none" w:sz="0" w:space="0" w:color="auto"/>
                    <w:right w:val="none" w:sz="0" w:space="0" w:color="auto"/>
                  </w:divBdr>
                </w:div>
                <w:div w:id="1122076426">
                  <w:marLeft w:val="0"/>
                  <w:marRight w:val="0"/>
                  <w:marTop w:val="0"/>
                  <w:marBottom w:val="0"/>
                  <w:divBdr>
                    <w:top w:val="none" w:sz="0" w:space="0" w:color="auto"/>
                    <w:left w:val="none" w:sz="0" w:space="0" w:color="auto"/>
                    <w:bottom w:val="none" w:sz="0" w:space="0" w:color="auto"/>
                    <w:right w:val="none" w:sz="0" w:space="0" w:color="auto"/>
                  </w:divBdr>
                  <w:divsChild>
                    <w:div w:id="1122074350">
                      <w:marLeft w:val="0"/>
                      <w:marRight w:val="0"/>
                      <w:marTop w:val="0"/>
                      <w:marBottom w:val="0"/>
                      <w:divBdr>
                        <w:top w:val="none" w:sz="0" w:space="0" w:color="auto"/>
                        <w:left w:val="none" w:sz="0" w:space="0" w:color="auto"/>
                        <w:bottom w:val="none" w:sz="0" w:space="0" w:color="auto"/>
                        <w:right w:val="none" w:sz="0" w:space="0" w:color="auto"/>
                      </w:divBdr>
                    </w:div>
                    <w:div w:id="112207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154">
              <w:marLeft w:val="0"/>
              <w:marRight w:val="0"/>
              <w:marTop w:val="0"/>
              <w:marBottom w:val="0"/>
              <w:divBdr>
                <w:top w:val="none" w:sz="0" w:space="0" w:color="auto"/>
                <w:left w:val="none" w:sz="0" w:space="0" w:color="auto"/>
                <w:bottom w:val="none" w:sz="0" w:space="0" w:color="auto"/>
                <w:right w:val="none" w:sz="0" w:space="0" w:color="auto"/>
              </w:divBdr>
              <w:divsChild>
                <w:div w:id="1122076237">
                  <w:marLeft w:val="0"/>
                  <w:marRight w:val="0"/>
                  <w:marTop w:val="0"/>
                  <w:marBottom w:val="0"/>
                  <w:divBdr>
                    <w:top w:val="none" w:sz="0" w:space="0" w:color="auto"/>
                    <w:left w:val="none" w:sz="0" w:space="0" w:color="auto"/>
                    <w:bottom w:val="none" w:sz="0" w:space="0" w:color="auto"/>
                    <w:right w:val="none" w:sz="0" w:space="0" w:color="auto"/>
                  </w:divBdr>
                </w:div>
                <w:div w:id="1122078356">
                  <w:marLeft w:val="0"/>
                  <w:marRight w:val="0"/>
                  <w:marTop w:val="0"/>
                  <w:marBottom w:val="0"/>
                  <w:divBdr>
                    <w:top w:val="none" w:sz="0" w:space="0" w:color="auto"/>
                    <w:left w:val="none" w:sz="0" w:space="0" w:color="auto"/>
                    <w:bottom w:val="none" w:sz="0" w:space="0" w:color="auto"/>
                    <w:right w:val="none" w:sz="0" w:space="0" w:color="auto"/>
                  </w:divBdr>
                  <w:divsChild>
                    <w:div w:id="1122076962">
                      <w:marLeft w:val="0"/>
                      <w:marRight w:val="0"/>
                      <w:marTop w:val="0"/>
                      <w:marBottom w:val="0"/>
                      <w:divBdr>
                        <w:top w:val="none" w:sz="0" w:space="0" w:color="auto"/>
                        <w:left w:val="none" w:sz="0" w:space="0" w:color="auto"/>
                        <w:bottom w:val="none" w:sz="0" w:space="0" w:color="auto"/>
                        <w:right w:val="none" w:sz="0" w:space="0" w:color="auto"/>
                      </w:divBdr>
                    </w:div>
                    <w:div w:id="112207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4410">
              <w:marLeft w:val="0"/>
              <w:marRight w:val="0"/>
              <w:marTop w:val="0"/>
              <w:marBottom w:val="0"/>
              <w:divBdr>
                <w:top w:val="none" w:sz="0" w:space="0" w:color="auto"/>
                <w:left w:val="none" w:sz="0" w:space="0" w:color="auto"/>
                <w:bottom w:val="none" w:sz="0" w:space="0" w:color="auto"/>
                <w:right w:val="none" w:sz="0" w:space="0" w:color="auto"/>
              </w:divBdr>
              <w:divsChild>
                <w:div w:id="1122072365">
                  <w:marLeft w:val="0"/>
                  <w:marRight w:val="0"/>
                  <w:marTop w:val="0"/>
                  <w:marBottom w:val="0"/>
                  <w:divBdr>
                    <w:top w:val="none" w:sz="0" w:space="0" w:color="auto"/>
                    <w:left w:val="none" w:sz="0" w:space="0" w:color="auto"/>
                    <w:bottom w:val="none" w:sz="0" w:space="0" w:color="auto"/>
                    <w:right w:val="none" w:sz="0" w:space="0" w:color="auto"/>
                  </w:divBdr>
                  <w:divsChild>
                    <w:div w:id="1122072255">
                      <w:marLeft w:val="0"/>
                      <w:marRight w:val="0"/>
                      <w:marTop w:val="0"/>
                      <w:marBottom w:val="0"/>
                      <w:divBdr>
                        <w:top w:val="none" w:sz="0" w:space="0" w:color="auto"/>
                        <w:left w:val="none" w:sz="0" w:space="0" w:color="auto"/>
                        <w:bottom w:val="none" w:sz="0" w:space="0" w:color="auto"/>
                        <w:right w:val="none" w:sz="0" w:space="0" w:color="auto"/>
                      </w:divBdr>
                    </w:div>
                    <w:div w:id="1122074954">
                      <w:marLeft w:val="0"/>
                      <w:marRight w:val="0"/>
                      <w:marTop w:val="0"/>
                      <w:marBottom w:val="0"/>
                      <w:divBdr>
                        <w:top w:val="none" w:sz="0" w:space="0" w:color="auto"/>
                        <w:left w:val="none" w:sz="0" w:space="0" w:color="auto"/>
                        <w:bottom w:val="none" w:sz="0" w:space="0" w:color="auto"/>
                        <w:right w:val="none" w:sz="0" w:space="0" w:color="auto"/>
                      </w:divBdr>
                    </w:div>
                  </w:divsChild>
                </w:div>
                <w:div w:id="1122076885">
                  <w:marLeft w:val="0"/>
                  <w:marRight w:val="0"/>
                  <w:marTop w:val="0"/>
                  <w:marBottom w:val="0"/>
                  <w:divBdr>
                    <w:top w:val="none" w:sz="0" w:space="0" w:color="auto"/>
                    <w:left w:val="none" w:sz="0" w:space="0" w:color="auto"/>
                    <w:bottom w:val="none" w:sz="0" w:space="0" w:color="auto"/>
                    <w:right w:val="none" w:sz="0" w:space="0" w:color="auto"/>
                  </w:divBdr>
                </w:div>
              </w:divsChild>
            </w:div>
            <w:div w:id="1122074892">
              <w:marLeft w:val="0"/>
              <w:marRight w:val="0"/>
              <w:marTop w:val="0"/>
              <w:marBottom w:val="0"/>
              <w:divBdr>
                <w:top w:val="none" w:sz="0" w:space="0" w:color="auto"/>
                <w:left w:val="none" w:sz="0" w:space="0" w:color="auto"/>
                <w:bottom w:val="none" w:sz="0" w:space="0" w:color="auto"/>
                <w:right w:val="none" w:sz="0" w:space="0" w:color="auto"/>
              </w:divBdr>
              <w:divsChild>
                <w:div w:id="1122073269">
                  <w:marLeft w:val="0"/>
                  <w:marRight w:val="0"/>
                  <w:marTop w:val="0"/>
                  <w:marBottom w:val="0"/>
                  <w:divBdr>
                    <w:top w:val="none" w:sz="0" w:space="0" w:color="auto"/>
                    <w:left w:val="none" w:sz="0" w:space="0" w:color="auto"/>
                    <w:bottom w:val="none" w:sz="0" w:space="0" w:color="auto"/>
                    <w:right w:val="none" w:sz="0" w:space="0" w:color="auto"/>
                  </w:divBdr>
                </w:div>
                <w:div w:id="1122078162">
                  <w:marLeft w:val="0"/>
                  <w:marRight w:val="0"/>
                  <w:marTop w:val="0"/>
                  <w:marBottom w:val="0"/>
                  <w:divBdr>
                    <w:top w:val="none" w:sz="0" w:space="0" w:color="auto"/>
                    <w:left w:val="none" w:sz="0" w:space="0" w:color="auto"/>
                    <w:bottom w:val="none" w:sz="0" w:space="0" w:color="auto"/>
                    <w:right w:val="none" w:sz="0" w:space="0" w:color="auto"/>
                  </w:divBdr>
                  <w:divsChild>
                    <w:div w:id="1122071879">
                      <w:marLeft w:val="0"/>
                      <w:marRight w:val="0"/>
                      <w:marTop w:val="0"/>
                      <w:marBottom w:val="0"/>
                      <w:divBdr>
                        <w:top w:val="none" w:sz="0" w:space="0" w:color="auto"/>
                        <w:left w:val="none" w:sz="0" w:space="0" w:color="auto"/>
                        <w:bottom w:val="none" w:sz="0" w:space="0" w:color="auto"/>
                        <w:right w:val="none" w:sz="0" w:space="0" w:color="auto"/>
                      </w:divBdr>
                    </w:div>
                    <w:div w:id="112207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707">
              <w:marLeft w:val="0"/>
              <w:marRight w:val="0"/>
              <w:marTop w:val="0"/>
              <w:marBottom w:val="0"/>
              <w:divBdr>
                <w:top w:val="none" w:sz="0" w:space="0" w:color="auto"/>
                <w:left w:val="none" w:sz="0" w:space="0" w:color="auto"/>
                <w:bottom w:val="none" w:sz="0" w:space="0" w:color="auto"/>
                <w:right w:val="none" w:sz="0" w:space="0" w:color="auto"/>
              </w:divBdr>
              <w:divsChild>
                <w:div w:id="1122077495">
                  <w:marLeft w:val="0"/>
                  <w:marRight w:val="0"/>
                  <w:marTop w:val="0"/>
                  <w:marBottom w:val="0"/>
                  <w:divBdr>
                    <w:top w:val="none" w:sz="0" w:space="0" w:color="auto"/>
                    <w:left w:val="none" w:sz="0" w:space="0" w:color="auto"/>
                    <w:bottom w:val="none" w:sz="0" w:space="0" w:color="auto"/>
                    <w:right w:val="none" w:sz="0" w:space="0" w:color="auto"/>
                  </w:divBdr>
                </w:div>
                <w:div w:id="1122078771">
                  <w:marLeft w:val="0"/>
                  <w:marRight w:val="0"/>
                  <w:marTop w:val="0"/>
                  <w:marBottom w:val="0"/>
                  <w:divBdr>
                    <w:top w:val="none" w:sz="0" w:space="0" w:color="auto"/>
                    <w:left w:val="none" w:sz="0" w:space="0" w:color="auto"/>
                    <w:bottom w:val="none" w:sz="0" w:space="0" w:color="auto"/>
                    <w:right w:val="none" w:sz="0" w:space="0" w:color="auto"/>
                  </w:divBdr>
                  <w:divsChild>
                    <w:div w:id="1122072971">
                      <w:marLeft w:val="0"/>
                      <w:marRight w:val="0"/>
                      <w:marTop w:val="0"/>
                      <w:marBottom w:val="0"/>
                      <w:divBdr>
                        <w:top w:val="none" w:sz="0" w:space="0" w:color="auto"/>
                        <w:left w:val="none" w:sz="0" w:space="0" w:color="auto"/>
                        <w:bottom w:val="none" w:sz="0" w:space="0" w:color="auto"/>
                        <w:right w:val="none" w:sz="0" w:space="0" w:color="auto"/>
                      </w:divBdr>
                    </w:div>
                    <w:div w:id="112207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496">
              <w:marLeft w:val="0"/>
              <w:marRight w:val="0"/>
              <w:marTop w:val="0"/>
              <w:marBottom w:val="0"/>
              <w:divBdr>
                <w:top w:val="none" w:sz="0" w:space="0" w:color="auto"/>
                <w:left w:val="none" w:sz="0" w:space="0" w:color="auto"/>
                <w:bottom w:val="none" w:sz="0" w:space="0" w:color="auto"/>
                <w:right w:val="none" w:sz="0" w:space="0" w:color="auto"/>
              </w:divBdr>
              <w:divsChild>
                <w:div w:id="1122072024">
                  <w:marLeft w:val="0"/>
                  <w:marRight w:val="0"/>
                  <w:marTop w:val="0"/>
                  <w:marBottom w:val="0"/>
                  <w:divBdr>
                    <w:top w:val="none" w:sz="0" w:space="0" w:color="auto"/>
                    <w:left w:val="none" w:sz="0" w:space="0" w:color="auto"/>
                    <w:bottom w:val="none" w:sz="0" w:space="0" w:color="auto"/>
                    <w:right w:val="none" w:sz="0" w:space="0" w:color="auto"/>
                  </w:divBdr>
                  <w:divsChild>
                    <w:div w:id="1122072678">
                      <w:marLeft w:val="0"/>
                      <w:marRight w:val="0"/>
                      <w:marTop w:val="0"/>
                      <w:marBottom w:val="0"/>
                      <w:divBdr>
                        <w:top w:val="none" w:sz="0" w:space="0" w:color="auto"/>
                        <w:left w:val="none" w:sz="0" w:space="0" w:color="auto"/>
                        <w:bottom w:val="none" w:sz="0" w:space="0" w:color="auto"/>
                        <w:right w:val="none" w:sz="0" w:space="0" w:color="auto"/>
                      </w:divBdr>
                    </w:div>
                    <w:div w:id="1122076982">
                      <w:marLeft w:val="0"/>
                      <w:marRight w:val="0"/>
                      <w:marTop w:val="0"/>
                      <w:marBottom w:val="0"/>
                      <w:divBdr>
                        <w:top w:val="none" w:sz="0" w:space="0" w:color="auto"/>
                        <w:left w:val="none" w:sz="0" w:space="0" w:color="auto"/>
                        <w:bottom w:val="none" w:sz="0" w:space="0" w:color="auto"/>
                        <w:right w:val="none" w:sz="0" w:space="0" w:color="auto"/>
                      </w:divBdr>
                    </w:div>
                  </w:divsChild>
                </w:div>
                <w:div w:id="112207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5211">
          <w:marLeft w:val="0"/>
          <w:marRight w:val="0"/>
          <w:marTop w:val="0"/>
          <w:marBottom w:val="0"/>
          <w:divBdr>
            <w:top w:val="none" w:sz="0" w:space="0" w:color="auto"/>
            <w:left w:val="none" w:sz="0" w:space="0" w:color="auto"/>
            <w:bottom w:val="none" w:sz="0" w:space="0" w:color="auto"/>
            <w:right w:val="none" w:sz="0" w:space="0" w:color="auto"/>
          </w:divBdr>
          <w:divsChild>
            <w:div w:id="1122071779">
              <w:marLeft w:val="0"/>
              <w:marRight w:val="0"/>
              <w:marTop w:val="0"/>
              <w:marBottom w:val="0"/>
              <w:divBdr>
                <w:top w:val="none" w:sz="0" w:space="0" w:color="auto"/>
                <w:left w:val="none" w:sz="0" w:space="0" w:color="auto"/>
                <w:bottom w:val="none" w:sz="0" w:space="0" w:color="auto"/>
                <w:right w:val="none" w:sz="0" w:space="0" w:color="auto"/>
              </w:divBdr>
              <w:divsChild>
                <w:div w:id="1122072272">
                  <w:marLeft w:val="0"/>
                  <w:marRight w:val="0"/>
                  <w:marTop w:val="0"/>
                  <w:marBottom w:val="0"/>
                  <w:divBdr>
                    <w:top w:val="none" w:sz="0" w:space="0" w:color="auto"/>
                    <w:left w:val="none" w:sz="0" w:space="0" w:color="auto"/>
                    <w:bottom w:val="none" w:sz="0" w:space="0" w:color="auto"/>
                    <w:right w:val="none" w:sz="0" w:space="0" w:color="auto"/>
                  </w:divBdr>
                  <w:divsChild>
                    <w:div w:id="1122074866">
                      <w:marLeft w:val="0"/>
                      <w:marRight w:val="0"/>
                      <w:marTop w:val="0"/>
                      <w:marBottom w:val="0"/>
                      <w:divBdr>
                        <w:top w:val="none" w:sz="0" w:space="0" w:color="auto"/>
                        <w:left w:val="none" w:sz="0" w:space="0" w:color="auto"/>
                        <w:bottom w:val="none" w:sz="0" w:space="0" w:color="auto"/>
                        <w:right w:val="none" w:sz="0" w:space="0" w:color="auto"/>
                      </w:divBdr>
                    </w:div>
                  </w:divsChild>
                </w:div>
                <w:div w:id="1122077088">
                  <w:marLeft w:val="0"/>
                  <w:marRight w:val="0"/>
                  <w:marTop w:val="0"/>
                  <w:marBottom w:val="0"/>
                  <w:divBdr>
                    <w:top w:val="none" w:sz="0" w:space="0" w:color="auto"/>
                    <w:left w:val="none" w:sz="0" w:space="0" w:color="auto"/>
                    <w:bottom w:val="none" w:sz="0" w:space="0" w:color="auto"/>
                    <w:right w:val="none" w:sz="0" w:space="0" w:color="auto"/>
                  </w:divBdr>
                  <w:divsChild>
                    <w:div w:id="1122072750">
                      <w:marLeft w:val="0"/>
                      <w:marRight w:val="0"/>
                      <w:marTop w:val="0"/>
                      <w:marBottom w:val="0"/>
                      <w:divBdr>
                        <w:top w:val="none" w:sz="0" w:space="0" w:color="auto"/>
                        <w:left w:val="none" w:sz="0" w:space="0" w:color="auto"/>
                        <w:bottom w:val="none" w:sz="0" w:space="0" w:color="auto"/>
                        <w:right w:val="none" w:sz="0" w:space="0" w:color="auto"/>
                      </w:divBdr>
                    </w:div>
                  </w:divsChild>
                </w:div>
                <w:div w:id="1122077105">
                  <w:marLeft w:val="0"/>
                  <w:marRight w:val="0"/>
                  <w:marTop w:val="0"/>
                  <w:marBottom w:val="0"/>
                  <w:divBdr>
                    <w:top w:val="none" w:sz="0" w:space="0" w:color="auto"/>
                    <w:left w:val="none" w:sz="0" w:space="0" w:color="auto"/>
                    <w:bottom w:val="none" w:sz="0" w:space="0" w:color="auto"/>
                    <w:right w:val="none" w:sz="0" w:space="0" w:color="auto"/>
                  </w:divBdr>
                  <w:divsChild>
                    <w:div w:id="112207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2217">
              <w:marLeft w:val="0"/>
              <w:marRight w:val="0"/>
              <w:marTop w:val="0"/>
              <w:marBottom w:val="0"/>
              <w:divBdr>
                <w:top w:val="none" w:sz="0" w:space="0" w:color="auto"/>
                <w:left w:val="none" w:sz="0" w:space="0" w:color="auto"/>
                <w:bottom w:val="none" w:sz="0" w:space="0" w:color="auto"/>
                <w:right w:val="none" w:sz="0" w:space="0" w:color="auto"/>
              </w:divBdr>
            </w:div>
            <w:div w:id="1122073142">
              <w:marLeft w:val="230"/>
              <w:marRight w:val="0"/>
              <w:marTop w:val="0"/>
              <w:marBottom w:val="77"/>
              <w:divBdr>
                <w:top w:val="none" w:sz="0" w:space="0" w:color="auto"/>
                <w:left w:val="none" w:sz="0" w:space="0" w:color="auto"/>
                <w:bottom w:val="none" w:sz="0" w:space="0" w:color="auto"/>
                <w:right w:val="none" w:sz="0" w:space="0" w:color="auto"/>
              </w:divBdr>
            </w:div>
            <w:div w:id="1122073784">
              <w:marLeft w:val="0"/>
              <w:marRight w:val="0"/>
              <w:marTop w:val="0"/>
              <w:marBottom w:val="0"/>
              <w:divBdr>
                <w:top w:val="none" w:sz="0" w:space="0" w:color="auto"/>
                <w:left w:val="none" w:sz="0" w:space="0" w:color="auto"/>
                <w:bottom w:val="none" w:sz="0" w:space="0" w:color="auto"/>
                <w:right w:val="none" w:sz="0" w:space="0" w:color="auto"/>
              </w:divBdr>
            </w:div>
            <w:div w:id="1122075130">
              <w:marLeft w:val="0"/>
              <w:marRight w:val="0"/>
              <w:marTop w:val="0"/>
              <w:marBottom w:val="0"/>
              <w:divBdr>
                <w:top w:val="none" w:sz="0" w:space="0" w:color="auto"/>
                <w:left w:val="none" w:sz="0" w:space="0" w:color="auto"/>
                <w:bottom w:val="none" w:sz="0" w:space="0" w:color="auto"/>
                <w:right w:val="none" w:sz="0" w:space="0" w:color="auto"/>
              </w:divBdr>
            </w:div>
            <w:div w:id="1122075193">
              <w:marLeft w:val="0"/>
              <w:marRight w:val="0"/>
              <w:marTop w:val="0"/>
              <w:marBottom w:val="0"/>
              <w:divBdr>
                <w:top w:val="none" w:sz="0" w:space="0" w:color="auto"/>
                <w:left w:val="none" w:sz="0" w:space="0" w:color="auto"/>
                <w:bottom w:val="none" w:sz="0" w:space="0" w:color="auto"/>
                <w:right w:val="none" w:sz="0" w:space="0" w:color="auto"/>
              </w:divBdr>
            </w:div>
            <w:div w:id="1122075247">
              <w:marLeft w:val="0"/>
              <w:marRight w:val="0"/>
              <w:marTop w:val="0"/>
              <w:marBottom w:val="0"/>
              <w:divBdr>
                <w:top w:val="none" w:sz="0" w:space="0" w:color="auto"/>
                <w:left w:val="none" w:sz="0" w:space="0" w:color="auto"/>
                <w:bottom w:val="none" w:sz="0" w:space="0" w:color="auto"/>
                <w:right w:val="none" w:sz="0" w:space="0" w:color="auto"/>
              </w:divBdr>
            </w:div>
            <w:div w:id="1122076362">
              <w:marLeft w:val="0"/>
              <w:marRight w:val="0"/>
              <w:marTop w:val="0"/>
              <w:marBottom w:val="0"/>
              <w:divBdr>
                <w:top w:val="none" w:sz="0" w:space="0" w:color="auto"/>
                <w:left w:val="none" w:sz="0" w:space="0" w:color="auto"/>
                <w:bottom w:val="none" w:sz="0" w:space="0" w:color="auto"/>
                <w:right w:val="none" w:sz="0" w:space="0" w:color="auto"/>
              </w:divBdr>
            </w:div>
            <w:div w:id="1122076595">
              <w:marLeft w:val="0"/>
              <w:marRight w:val="0"/>
              <w:marTop w:val="0"/>
              <w:marBottom w:val="0"/>
              <w:divBdr>
                <w:top w:val="none" w:sz="0" w:space="0" w:color="auto"/>
                <w:left w:val="none" w:sz="0" w:space="0" w:color="auto"/>
                <w:bottom w:val="none" w:sz="0" w:space="0" w:color="auto"/>
                <w:right w:val="none" w:sz="0" w:space="0" w:color="auto"/>
              </w:divBdr>
              <w:divsChild>
                <w:div w:id="1122072131">
                  <w:marLeft w:val="0"/>
                  <w:marRight w:val="0"/>
                  <w:marTop w:val="0"/>
                  <w:marBottom w:val="0"/>
                  <w:divBdr>
                    <w:top w:val="none" w:sz="0" w:space="0" w:color="auto"/>
                    <w:left w:val="none" w:sz="0" w:space="0" w:color="auto"/>
                    <w:bottom w:val="none" w:sz="0" w:space="0" w:color="auto"/>
                    <w:right w:val="none" w:sz="0" w:space="0" w:color="auto"/>
                  </w:divBdr>
                </w:div>
                <w:div w:id="1122072152">
                  <w:marLeft w:val="0"/>
                  <w:marRight w:val="0"/>
                  <w:marTop w:val="0"/>
                  <w:marBottom w:val="0"/>
                  <w:divBdr>
                    <w:top w:val="none" w:sz="0" w:space="0" w:color="auto"/>
                    <w:left w:val="none" w:sz="0" w:space="0" w:color="auto"/>
                    <w:bottom w:val="none" w:sz="0" w:space="0" w:color="auto"/>
                    <w:right w:val="none" w:sz="0" w:space="0" w:color="auto"/>
                  </w:divBdr>
                </w:div>
                <w:div w:id="1122074196">
                  <w:marLeft w:val="0"/>
                  <w:marRight w:val="0"/>
                  <w:marTop w:val="0"/>
                  <w:marBottom w:val="0"/>
                  <w:divBdr>
                    <w:top w:val="none" w:sz="0" w:space="0" w:color="auto"/>
                    <w:left w:val="none" w:sz="0" w:space="0" w:color="auto"/>
                    <w:bottom w:val="none" w:sz="0" w:space="0" w:color="auto"/>
                    <w:right w:val="none" w:sz="0" w:space="0" w:color="auto"/>
                  </w:divBdr>
                </w:div>
                <w:div w:id="1122078006">
                  <w:marLeft w:val="0"/>
                  <w:marRight w:val="0"/>
                  <w:marTop w:val="0"/>
                  <w:marBottom w:val="0"/>
                  <w:divBdr>
                    <w:top w:val="none" w:sz="0" w:space="0" w:color="auto"/>
                    <w:left w:val="none" w:sz="0" w:space="0" w:color="auto"/>
                    <w:bottom w:val="none" w:sz="0" w:space="0" w:color="auto"/>
                    <w:right w:val="none" w:sz="0" w:space="0" w:color="auto"/>
                  </w:divBdr>
                </w:div>
                <w:div w:id="1122078204">
                  <w:marLeft w:val="0"/>
                  <w:marRight w:val="0"/>
                  <w:marTop w:val="0"/>
                  <w:marBottom w:val="0"/>
                  <w:divBdr>
                    <w:top w:val="none" w:sz="0" w:space="0" w:color="auto"/>
                    <w:left w:val="none" w:sz="0" w:space="0" w:color="auto"/>
                    <w:bottom w:val="none" w:sz="0" w:space="0" w:color="auto"/>
                    <w:right w:val="none" w:sz="0" w:space="0" w:color="auto"/>
                  </w:divBdr>
                </w:div>
                <w:div w:id="1122078605">
                  <w:marLeft w:val="0"/>
                  <w:marRight w:val="0"/>
                  <w:marTop w:val="46"/>
                  <w:marBottom w:val="46"/>
                  <w:divBdr>
                    <w:top w:val="none" w:sz="0" w:space="0" w:color="auto"/>
                    <w:left w:val="none" w:sz="0" w:space="0" w:color="auto"/>
                    <w:bottom w:val="none" w:sz="0" w:space="0" w:color="auto"/>
                    <w:right w:val="none" w:sz="0" w:space="0" w:color="auto"/>
                  </w:divBdr>
                </w:div>
              </w:divsChild>
            </w:div>
            <w:div w:id="1122077547">
              <w:marLeft w:val="0"/>
              <w:marRight w:val="0"/>
              <w:marTop w:val="0"/>
              <w:marBottom w:val="0"/>
              <w:divBdr>
                <w:top w:val="none" w:sz="0" w:space="0" w:color="auto"/>
                <w:left w:val="none" w:sz="0" w:space="0" w:color="auto"/>
                <w:bottom w:val="none" w:sz="0" w:space="0" w:color="auto"/>
                <w:right w:val="none" w:sz="0" w:space="0" w:color="auto"/>
              </w:divBdr>
              <w:divsChild>
                <w:div w:id="1122073588">
                  <w:marLeft w:val="0"/>
                  <w:marRight w:val="0"/>
                  <w:marTop w:val="0"/>
                  <w:marBottom w:val="77"/>
                  <w:divBdr>
                    <w:top w:val="none" w:sz="0" w:space="0" w:color="auto"/>
                    <w:left w:val="none" w:sz="0" w:space="0" w:color="auto"/>
                    <w:bottom w:val="none" w:sz="0" w:space="0" w:color="auto"/>
                    <w:right w:val="none" w:sz="0" w:space="0" w:color="auto"/>
                  </w:divBdr>
                </w:div>
              </w:divsChild>
            </w:div>
            <w:div w:id="1122078170">
              <w:marLeft w:val="0"/>
              <w:marRight w:val="0"/>
              <w:marTop w:val="0"/>
              <w:marBottom w:val="153"/>
              <w:divBdr>
                <w:top w:val="none" w:sz="0" w:space="0" w:color="auto"/>
                <w:left w:val="none" w:sz="0" w:space="0" w:color="auto"/>
                <w:bottom w:val="none" w:sz="0" w:space="0" w:color="auto"/>
                <w:right w:val="none" w:sz="0" w:space="0" w:color="auto"/>
              </w:divBdr>
              <w:divsChild>
                <w:div w:id="1122071681">
                  <w:marLeft w:val="0"/>
                  <w:marRight w:val="0"/>
                  <w:marTop w:val="0"/>
                  <w:marBottom w:val="0"/>
                  <w:divBdr>
                    <w:top w:val="single" w:sz="2" w:space="8" w:color="D4D4D4"/>
                    <w:left w:val="single" w:sz="6" w:space="8" w:color="D4D4D4"/>
                    <w:bottom w:val="single" w:sz="6" w:space="8" w:color="D4D4D4"/>
                    <w:right w:val="single" w:sz="6" w:space="8" w:color="D4D4D4"/>
                  </w:divBdr>
                </w:div>
                <w:div w:id="1122078311">
                  <w:marLeft w:val="0"/>
                  <w:marRight w:val="0"/>
                  <w:marTop w:val="0"/>
                  <w:marBottom w:val="0"/>
                  <w:divBdr>
                    <w:top w:val="single" w:sz="2" w:space="8" w:color="D4D4D4"/>
                    <w:left w:val="single" w:sz="6" w:space="8" w:color="D4D4D4"/>
                    <w:bottom w:val="single" w:sz="6" w:space="8" w:color="D4D4D4"/>
                    <w:right w:val="single" w:sz="6" w:space="8" w:color="D4D4D4"/>
                  </w:divBdr>
                </w:div>
              </w:divsChild>
            </w:div>
            <w:div w:id="1122078650">
              <w:marLeft w:val="0"/>
              <w:marRight w:val="0"/>
              <w:marTop w:val="0"/>
              <w:marBottom w:val="153"/>
              <w:divBdr>
                <w:top w:val="none" w:sz="0" w:space="0" w:color="auto"/>
                <w:left w:val="none" w:sz="0" w:space="0" w:color="auto"/>
                <w:bottom w:val="none" w:sz="0" w:space="0" w:color="auto"/>
                <w:right w:val="none" w:sz="0" w:space="0" w:color="auto"/>
              </w:divBdr>
              <w:divsChild>
                <w:div w:id="1122073517">
                  <w:marLeft w:val="0"/>
                  <w:marRight w:val="0"/>
                  <w:marTop w:val="0"/>
                  <w:marBottom w:val="0"/>
                  <w:divBdr>
                    <w:top w:val="single" w:sz="2" w:space="8" w:color="D4D4D4"/>
                    <w:left w:val="single" w:sz="6" w:space="8" w:color="D4D4D4"/>
                    <w:bottom w:val="single" w:sz="6" w:space="8" w:color="D4D4D4"/>
                    <w:right w:val="single" w:sz="6" w:space="8" w:color="D4D4D4"/>
                  </w:divBdr>
                </w:div>
                <w:div w:id="1122074110">
                  <w:marLeft w:val="0"/>
                  <w:marRight w:val="0"/>
                  <w:marTop w:val="0"/>
                  <w:marBottom w:val="0"/>
                  <w:divBdr>
                    <w:top w:val="single" w:sz="2" w:space="8" w:color="D4D4D4"/>
                    <w:left w:val="single" w:sz="6" w:space="8" w:color="D4D4D4"/>
                    <w:bottom w:val="single" w:sz="6" w:space="8" w:color="D4D4D4"/>
                    <w:right w:val="single" w:sz="6" w:space="8" w:color="D4D4D4"/>
                  </w:divBdr>
                </w:div>
              </w:divsChild>
            </w:div>
          </w:divsChild>
        </w:div>
        <w:div w:id="1122075316">
          <w:marLeft w:val="0"/>
          <w:marRight w:val="0"/>
          <w:marTop w:val="0"/>
          <w:marBottom w:val="0"/>
          <w:divBdr>
            <w:top w:val="none" w:sz="0" w:space="0" w:color="auto"/>
            <w:left w:val="none" w:sz="0" w:space="0" w:color="auto"/>
            <w:bottom w:val="none" w:sz="0" w:space="0" w:color="auto"/>
            <w:right w:val="none" w:sz="0" w:space="0" w:color="auto"/>
          </w:divBdr>
        </w:div>
        <w:div w:id="1122075324">
          <w:marLeft w:val="0"/>
          <w:marRight w:val="0"/>
          <w:marTop w:val="0"/>
          <w:marBottom w:val="0"/>
          <w:divBdr>
            <w:top w:val="none" w:sz="0" w:space="0" w:color="auto"/>
            <w:left w:val="none" w:sz="0" w:space="0" w:color="auto"/>
            <w:bottom w:val="none" w:sz="0" w:space="0" w:color="auto"/>
            <w:right w:val="none" w:sz="0" w:space="0" w:color="auto"/>
          </w:divBdr>
        </w:div>
        <w:div w:id="1122075738">
          <w:marLeft w:val="0"/>
          <w:marRight w:val="0"/>
          <w:marTop w:val="0"/>
          <w:marBottom w:val="0"/>
          <w:divBdr>
            <w:top w:val="none" w:sz="0" w:space="0" w:color="auto"/>
            <w:left w:val="none" w:sz="0" w:space="0" w:color="auto"/>
            <w:bottom w:val="none" w:sz="0" w:space="0" w:color="auto"/>
            <w:right w:val="none" w:sz="0" w:space="0" w:color="auto"/>
          </w:divBdr>
        </w:div>
        <w:div w:id="1122075804">
          <w:marLeft w:val="0"/>
          <w:marRight w:val="0"/>
          <w:marTop w:val="0"/>
          <w:marBottom w:val="0"/>
          <w:divBdr>
            <w:top w:val="none" w:sz="0" w:space="0" w:color="auto"/>
            <w:left w:val="none" w:sz="0" w:space="0" w:color="auto"/>
            <w:bottom w:val="none" w:sz="0" w:space="0" w:color="auto"/>
            <w:right w:val="none" w:sz="0" w:space="0" w:color="auto"/>
          </w:divBdr>
        </w:div>
        <w:div w:id="1122076494">
          <w:marLeft w:val="0"/>
          <w:marRight w:val="0"/>
          <w:marTop w:val="0"/>
          <w:marBottom w:val="0"/>
          <w:divBdr>
            <w:top w:val="none" w:sz="0" w:space="0" w:color="auto"/>
            <w:left w:val="none" w:sz="0" w:space="0" w:color="auto"/>
            <w:bottom w:val="none" w:sz="0" w:space="0" w:color="auto"/>
            <w:right w:val="none" w:sz="0" w:space="0" w:color="auto"/>
          </w:divBdr>
          <w:divsChild>
            <w:div w:id="1122071657">
              <w:marLeft w:val="0"/>
              <w:marRight w:val="0"/>
              <w:marTop w:val="0"/>
              <w:marBottom w:val="0"/>
              <w:divBdr>
                <w:top w:val="none" w:sz="0" w:space="0" w:color="auto"/>
                <w:left w:val="none" w:sz="0" w:space="0" w:color="auto"/>
                <w:bottom w:val="none" w:sz="0" w:space="0" w:color="auto"/>
                <w:right w:val="none" w:sz="0" w:space="0" w:color="auto"/>
              </w:divBdr>
            </w:div>
            <w:div w:id="1122071984">
              <w:marLeft w:val="0"/>
              <w:marRight w:val="0"/>
              <w:marTop w:val="0"/>
              <w:marBottom w:val="0"/>
              <w:divBdr>
                <w:top w:val="none" w:sz="0" w:space="0" w:color="auto"/>
                <w:left w:val="none" w:sz="0" w:space="0" w:color="auto"/>
                <w:bottom w:val="none" w:sz="0" w:space="0" w:color="auto"/>
                <w:right w:val="none" w:sz="0" w:space="0" w:color="auto"/>
              </w:divBdr>
            </w:div>
            <w:div w:id="1122072177">
              <w:marLeft w:val="0"/>
              <w:marRight w:val="0"/>
              <w:marTop w:val="0"/>
              <w:marBottom w:val="0"/>
              <w:divBdr>
                <w:top w:val="none" w:sz="0" w:space="0" w:color="auto"/>
                <w:left w:val="none" w:sz="0" w:space="0" w:color="auto"/>
                <w:bottom w:val="none" w:sz="0" w:space="0" w:color="auto"/>
                <w:right w:val="none" w:sz="0" w:space="0" w:color="auto"/>
              </w:divBdr>
            </w:div>
            <w:div w:id="1122072224">
              <w:marLeft w:val="0"/>
              <w:marRight w:val="0"/>
              <w:marTop w:val="0"/>
              <w:marBottom w:val="0"/>
              <w:divBdr>
                <w:top w:val="none" w:sz="0" w:space="0" w:color="auto"/>
                <w:left w:val="none" w:sz="0" w:space="0" w:color="auto"/>
                <w:bottom w:val="none" w:sz="0" w:space="0" w:color="auto"/>
                <w:right w:val="none" w:sz="0" w:space="0" w:color="auto"/>
              </w:divBdr>
            </w:div>
            <w:div w:id="1122072336">
              <w:marLeft w:val="0"/>
              <w:marRight w:val="0"/>
              <w:marTop w:val="0"/>
              <w:marBottom w:val="0"/>
              <w:divBdr>
                <w:top w:val="none" w:sz="0" w:space="0" w:color="auto"/>
                <w:left w:val="none" w:sz="0" w:space="0" w:color="auto"/>
                <w:bottom w:val="none" w:sz="0" w:space="0" w:color="auto"/>
                <w:right w:val="none" w:sz="0" w:space="0" w:color="auto"/>
              </w:divBdr>
            </w:div>
            <w:div w:id="1122072466">
              <w:marLeft w:val="0"/>
              <w:marRight w:val="0"/>
              <w:marTop w:val="0"/>
              <w:marBottom w:val="0"/>
              <w:divBdr>
                <w:top w:val="none" w:sz="0" w:space="0" w:color="auto"/>
                <w:left w:val="none" w:sz="0" w:space="0" w:color="auto"/>
                <w:bottom w:val="none" w:sz="0" w:space="0" w:color="auto"/>
                <w:right w:val="none" w:sz="0" w:space="0" w:color="auto"/>
              </w:divBdr>
            </w:div>
            <w:div w:id="1122072547">
              <w:marLeft w:val="0"/>
              <w:marRight w:val="0"/>
              <w:marTop w:val="0"/>
              <w:marBottom w:val="0"/>
              <w:divBdr>
                <w:top w:val="none" w:sz="0" w:space="0" w:color="auto"/>
                <w:left w:val="none" w:sz="0" w:space="0" w:color="auto"/>
                <w:bottom w:val="none" w:sz="0" w:space="0" w:color="auto"/>
                <w:right w:val="none" w:sz="0" w:space="0" w:color="auto"/>
              </w:divBdr>
            </w:div>
            <w:div w:id="1122072671">
              <w:marLeft w:val="0"/>
              <w:marRight w:val="0"/>
              <w:marTop w:val="0"/>
              <w:marBottom w:val="0"/>
              <w:divBdr>
                <w:top w:val="none" w:sz="0" w:space="0" w:color="auto"/>
                <w:left w:val="none" w:sz="0" w:space="0" w:color="auto"/>
                <w:bottom w:val="none" w:sz="0" w:space="0" w:color="auto"/>
                <w:right w:val="none" w:sz="0" w:space="0" w:color="auto"/>
              </w:divBdr>
            </w:div>
            <w:div w:id="1122073167">
              <w:marLeft w:val="0"/>
              <w:marRight w:val="0"/>
              <w:marTop w:val="0"/>
              <w:marBottom w:val="0"/>
              <w:divBdr>
                <w:top w:val="none" w:sz="0" w:space="0" w:color="auto"/>
                <w:left w:val="none" w:sz="0" w:space="0" w:color="auto"/>
                <w:bottom w:val="none" w:sz="0" w:space="0" w:color="auto"/>
                <w:right w:val="none" w:sz="0" w:space="0" w:color="auto"/>
              </w:divBdr>
            </w:div>
            <w:div w:id="1122073565">
              <w:marLeft w:val="0"/>
              <w:marRight w:val="0"/>
              <w:marTop w:val="0"/>
              <w:marBottom w:val="0"/>
              <w:divBdr>
                <w:top w:val="none" w:sz="0" w:space="0" w:color="auto"/>
                <w:left w:val="none" w:sz="0" w:space="0" w:color="auto"/>
                <w:bottom w:val="none" w:sz="0" w:space="0" w:color="auto"/>
                <w:right w:val="none" w:sz="0" w:space="0" w:color="auto"/>
              </w:divBdr>
            </w:div>
            <w:div w:id="1122073614">
              <w:marLeft w:val="0"/>
              <w:marRight w:val="0"/>
              <w:marTop w:val="0"/>
              <w:marBottom w:val="0"/>
              <w:divBdr>
                <w:top w:val="none" w:sz="0" w:space="0" w:color="auto"/>
                <w:left w:val="none" w:sz="0" w:space="0" w:color="auto"/>
                <w:bottom w:val="none" w:sz="0" w:space="0" w:color="auto"/>
                <w:right w:val="none" w:sz="0" w:space="0" w:color="auto"/>
              </w:divBdr>
            </w:div>
            <w:div w:id="1122073967">
              <w:marLeft w:val="0"/>
              <w:marRight w:val="0"/>
              <w:marTop w:val="0"/>
              <w:marBottom w:val="0"/>
              <w:divBdr>
                <w:top w:val="none" w:sz="0" w:space="0" w:color="auto"/>
                <w:left w:val="none" w:sz="0" w:space="0" w:color="auto"/>
                <w:bottom w:val="none" w:sz="0" w:space="0" w:color="auto"/>
                <w:right w:val="none" w:sz="0" w:space="0" w:color="auto"/>
              </w:divBdr>
            </w:div>
            <w:div w:id="1122074208">
              <w:marLeft w:val="0"/>
              <w:marRight w:val="0"/>
              <w:marTop w:val="0"/>
              <w:marBottom w:val="0"/>
              <w:divBdr>
                <w:top w:val="none" w:sz="0" w:space="0" w:color="auto"/>
                <w:left w:val="none" w:sz="0" w:space="0" w:color="auto"/>
                <w:bottom w:val="none" w:sz="0" w:space="0" w:color="auto"/>
                <w:right w:val="none" w:sz="0" w:space="0" w:color="auto"/>
              </w:divBdr>
            </w:div>
            <w:div w:id="1122074258">
              <w:marLeft w:val="0"/>
              <w:marRight w:val="0"/>
              <w:marTop w:val="0"/>
              <w:marBottom w:val="0"/>
              <w:divBdr>
                <w:top w:val="none" w:sz="0" w:space="0" w:color="auto"/>
                <w:left w:val="none" w:sz="0" w:space="0" w:color="auto"/>
                <w:bottom w:val="none" w:sz="0" w:space="0" w:color="auto"/>
                <w:right w:val="none" w:sz="0" w:space="0" w:color="auto"/>
              </w:divBdr>
            </w:div>
            <w:div w:id="1122074399">
              <w:marLeft w:val="0"/>
              <w:marRight w:val="0"/>
              <w:marTop w:val="0"/>
              <w:marBottom w:val="0"/>
              <w:divBdr>
                <w:top w:val="none" w:sz="0" w:space="0" w:color="auto"/>
                <w:left w:val="none" w:sz="0" w:space="0" w:color="auto"/>
                <w:bottom w:val="none" w:sz="0" w:space="0" w:color="auto"/>
                <w:right w:val="none" w:sz="0" w:space="0" w:color="auto"/>
              </w:divBdr>
            </w:div>
            <w:div w:id="1122074752">
              <w:marLeft w:val="0"/>
              <w:marRight w:val="0"/>
              <w:marTop w:val="0"/>
              <w:marBottom w:val="0"/>
              <w:divBdr>
                <w:top w:val="none" w:sz="0" w:space="0" w:color="auto"/>
                <w:left w:val="none" w:sz="0" w:space="0" w:color="auto"/>
                <w:bottom w:val="none" w:sz="0" w:space="0" w:color="auto"/>
                <w:right w:val="none" w:sz="0" w:space="0" w:color="auto"/>
              </w:divBdr>
            </w:div>
            <w:div w:id="1122074920">
              <w:marLeft w:val="0"/>
              <w:marRight w:val="0"/>
              <w:marTop w:val="0"/>
              <w:marBottom w:val="0"/>
              <w:divBdr>
                <w:top w:val="none" w:sz="0" w:space="0" w:color="auto"/>
                <w:left w:val="none" w:sz="0" w:space="0" w:color="auto"/>
                <w:bottom w:val="none" w:sz="0" w:space="0" w:color="auto"/>
                <w:right w:val="none" w:sz="0" w:space="0" w:color="auto"/>
              </w:divBdr>
            </w:div>
            <w:div w:id="1122075040">
              <w:marLeft w:val="0"/>
              <w:marRight w:val="0"/>
              <w:marTop w:val="0"/>
              <w:marBottom w:val="0"/>
              <w:divBdr>
                <w:top w:val="none" w:sz="0" w:space="0" w:color="auto"/>
                <w:left w:val="none" w:sz="0" w:space="0" w:color="auto"/>
                <w:bottom w:val="none" w:sz="0" w:space="0" w:color="auto"/>
                <w:right w:val="none" w:sz="0" w:space="0" w:color="auto"/>
              </w:divBdr>
            </w:div>
            <w:div w:id="1122075075">
              <w:marLeft w:val="0"/>
              <w:marRight w:val="0"/>
              <w:marTop w:val="0"/>
              <w:marBottom w:val="0"/>
              <w:divBdr>
                <w:top w:val="none" w:sz="0" w:space="0" w:color="auto"/>
                <w:left w:val="none" w:sz="0" w:space="0" w:color="auto"/>
                <w:bottom w:val="none" w:sz="0" w:space="0" w:color="auto"/>
                <w:right w:val="none" w:sz="0" w:space="0" w:color="auto"/>
              </w:divBdr>
            </w:div>
            <w:div w:id="1122075351">
              <w:marLeft w:val="0"/>
              <w:marRight w:val="0"/>
              <w:marTop w:val="0"/>
              <w:marBottom w:val="0"/>
              <w:divBdr>
                <w:top w:val="none" w:sz="0" w:space="0" w:color="auto"/>
                <w:left w:val="none" w:sz="0" w:space="0" w:color="auto"/>
                <w:bottom w:val="none" w:sz="0" w:space="0" w:color="auto"/>
                <w:right w:val="none" w:sz="0" w:space="0" w:color="auto"/>
              </w:divBdr>
            </w:div>
            <w:div w:id="1122075558">
              <w:marLeft w:val="0"/>
              <w:marRight w:val="0"/>
              <w:marTop w:val="0"/>
              <w:marBottom w:val="0"/>
              <w:divBdr>
                <w:top w:val="none" w:sz="0" w:space="0" w:color="auto"/>
                <w:left w:val="none" w:sz="0" w:space="0" w:color="auto"/>
                <w:bottom w:val="none" w:sz="0" w:space="0" w:color="auto"/>
                <w:right w:val="none" w:sz="0" w:space="0" w:color="auto"/>
              </w:divBdr>
            </w:div>
            <w:div w:id="1122075612">
              <w:marLeft w:val="0"/>
              <w:marRight w:val="0"/>
              <w:marTop w:val="0"/>
              <w:marBottom w:val="0"/>
              <w:divBdr>
                <w:top w:val="none" w:sz="0" w:space="0" w:color="auto"/>
                <w:left w:val="none" w:sz="0" w:space="0" w:color="auto"/>
                <w:bottom w:val="none" w:sz="0" w:space="0" w:color="auto"/>
                <w:right w:val="none" w:sz="0" w:space="0" w:color="auto"/>
              </w:divBdr>
            </w:div>
            <w:div w:id="1122076204">
              <w:marLeft w:val="0"/>
              <w:marRight w:val="0"/>
              <w:marTop w:val="0"/>
              <w:marBottom w:val="0"/>
              <w:divBdr>
                <w:top w:val="none" w:sz="0" w:space="0" w:color="auto"/>
                <w:left w:val="none" w:sz="0" w:space="0" w:color="auto"/>
                <w:bottom w:val="none" w:sz="0" w:space="0" w:color="auto"/>
                <w:right w:val="none" w:sz="0" w:space="0" w:color="auto"/>
              </w:divBdr>
            </w:div>
            <w:div w:id="1122076948">
              <w:marLeft w:val="0"/>
              <w:marRight w:val="0"/>
              <w:marTop w:val="0"/>
              <w:marBottom w:val="0"/>
              <w:divBdr>
                <w:top w:val="none" w:sz="0" w:space="0" w:color="auto"/>
                <w:left w:val="none" w:sz="0" w:space="0" w:color="auto"/>
                <w:bottom w:val="none" w:sz="0" w:space="0" w:color="auto"/>
                <w:right w:val="none" w:sz="0" w:space="0" w:color="auto"/>
              </w:divBdr>
            </w:div>
            <w:div w:id="1122077086">
              <w:marLeft w:val="0"/>
              <w:marRight w:val="0"/>
              <w:marTop w:val="0"/>
              <w:marBottom w:val="0"/>
              <w:divBdr>
                <w:top w:val="none" w:sz="0" w:space="0" w:color="auto"/>
                <w:left w:val="none" w:sz="0" w:space="0" w:color="auto"/>
                <w:bottom w:val="none" w:sz="0" w:space="0" w:color="auto"/>
                <w:right w:val="none" w:sz="0" w:space="0" w:color="auto"/>
              </w:divBdr>
            </w:div>
            <w:div w:id="1122077378">
              <w:marLeft w:val="0"/>
              <w:marRight w:val="0"/>
              <w:marTop w:val="0"/>
              <w:marBottom w:val="0"/>
              <w:divBdr>
                <w:top w:val="none" w:sz="0" w:space="0" w:color="auto"/>
                <w:left w:val="none" w:sz="0" w:space="0" w:color="auto"/>
                <w:bottom w:val="none" w:sz="0" w:space="0" w:color="auto"/>
                <w:right w:val="none" w:sz="0" w:space="0" w:color="auto"/>
              </w:divBdr>
            </w:div>
            <w:div w:id="1122077668">
              <w:marLeft w:val="0"/>
              <w:marRight w:val="0"/>
              <w:marTop w:val="0"/>
              <w:marBottom w:val="0"/>
              <w:divBdr>
                <w:top w:val="none" w:sz="0" w:space="0" w:color="auto"/>
                <w:left w:val="none" w:sz="0" w:space="0" w:color="auto"/>
                <w:bottom w:val="none" w:sz="0" w:space="0" w:color="auto"/>
                <w:right w:val="none" w:sz="0" w:space="0" w:color="auto"/>
              </w:divBdr>
            </w:div>
            <w:div w:id="1122077686">
              <w:marLeft w:val="0"/>
              <w:marRight w:val="0"/>
              <w:marTop w:val="0"/>
              <w:marBottom w:val="0"/>
              <w:divBdr>
                <w:top w:val="none" w:sz="0" w:space="0" w:color="auto"/>
                <w:left w:val="none" w:sz="0" w:space="0" w:color="auto"/>
                <w:bottom w:val="none" w:sz="0" w:space="0" w:color="auto"/>
                <w:right w:val="none" w:sz="0" w:space="0" w:color="auto"/>
              </w:divBdr>
            </w:div>
            <w:div w:id="1122077833">
              <w:marLeft w:val="0"/>
              <w:marRight w:val="0"/>
              <w:marTop w:val="0"/>
              <w:marBottom w:val="0"/>
              <w:divBdr>
                <w:top w:val="none" w:sz="0" w:space="0" w:color="auto"/>
                <w:left w:val="none" w:sz="0" w:space="0" w:color="auto"/>
                <w:bottom w:val="none" w:sz="0" w:space="0" w:color="auto"/>
                <w:right w:val="none" w:sz="0" w:space="0" w:color="auto"/>
              </w:divBdr>
            </w:div>
            <w:div w:id="1122077875">
              <w:marLeft w:val="0"/>
              <w:marRight w:val="0"/>
              <w:marTop w:val="0"/>
              <w:marBottom w:val="0"/>
              <w:divBdr>
                <w:top w:val="none" w:sz="0" w:space="0" w:color="auto"/>
                <w:left w:val="none" w:sz="0" w:space="0" w:color="auto"/>
                <w:bottom w:val="none" w:sz="0" w:space="0" w:color="auto"/>
                <w:right w:val="none" w:sz="0" w:space="0" w:color="auto"/>
              </w:divBdr>
            </w:div>
            <w:div w:id="1122078019">
              <w:marLeft w:val="0"/>
              <w:marRight w:val="0"/>
              <w:marTop w:val="0"/>
              <w:marBottom w:val="0"/>
              <w:divBdr>
                <w:top w:val="none" w:sz="0" w:space="0" w:color="auto"/>
                <w:left w:val="none" w:sz="0" w:space="0" w:color="auto"/>
                <w:bottom w:val="none" w:sz="0" w:space="0" w:color="auto"/>
                <w:right w:val="none" w:sz="0" w:space="0" w:color="auto"/>
              </w:divBdr>
            </w:div>
            <w:div w:id="1122078163">
              <w:marLeft w:val="0"/>
              <w:marRight w:val="0"/>
              <w:marTop w:val="0"/>
              <w:marBottom w:val="0"/>
              <w:divBdr>
                <w:top w:val="none" w:sz="0" w:space="0" w:color="auto"/>
                <w:left w:val="none" w:sz="0" w:space="0" w:color="auto"/>
                <w:bottom w:val="none" w:sz="0" w:space="0" w:color="auto"/>
                <w:right w:val="none" w:sz="0" w:space="0" w:color="auto"/>
              </w:divBdr>
            </w:div>
            <w:div w:id="1122078296">
              <w:marLeft w:val="0"/>
              <w:marRight w:val="0"/>
              <w:marTop w:val="0"/>
              <w:marBottom w:val="0"/>
              <w:divBdr>
                <w:top w:val="none" w:sz="0" w:space="0" w:color="auto"/>
                <w:left w:val="none" w:sz="0" w:space="0" w:color="auto"/>
                <w:bottom w:val="none" w:sz="0" w:space="0" w:color="auto"/>
                <w:right w:val="none" w:sz="0" w:space="0" w:color="auto"/>
              </w:divBdr>
            </w:div>
            <w:div w:id="1122078336">
              <w:marLeft w:val="0"/>
              <w:marRight w:val="0"/>
              <w:marTop w:val="0"/>
              <w:marBottom w:val="0"/>
              <w:divBdr>
                <w:top w:val="none" w:sz="0" w:space="0" w:color="auto"/>
                <w:left w:val="none" w:sz="0" w:space="0" w:color="auto"/>
                <w:bottom w:val="none" w:sz="0" w:space="0" w:color="auto"/>
                <w:right w:val="none" w:sz="0" w:space="0" w:color="auto"/>
              </w:divBdr>
            </w:div>
            <w:div w:id="1122078535">
              <w:marLeft w:val="0"/>
              <w:marRight w:val="0"/>
              <w:marTop w:val="0"/>
              <w:marBottom w:val="0"/>
              <w:divBdr>
                <w:top w:val="none" w:sz="0" w:space="0" w:color="auto"/>
                <w:left w:val="none" w:sz="0" w:space="0" w:color="auto"/>
                <w:bottom w:val="none" w:sz="0" w:space="0" w:color="auto"/>
                <w:right w:val="none" w:sz="0" w:space="0" w:color="auto"/>
              </w:divBdr>
            </w:div>
            <w:div w:id="1122078671">
              <w:marLeft w:val="0"/>
              <w:marRight w:val="0"/>
              <w:marTop w:val="0"/>
              <w:marBottom w:val="0"/>
              <w:divBdr>
                <w:top w:val="none" w:sz="0" w:space="0" w:color="auto"/>
                <w:left w:val="none" w:sz="0" w:space="0" w:color="auto"/>
                <w:bottom w:val="none" w:sz="0" w:space="0" w:color="auto"/>
                <w:right w:val="none" w:sz="0" w:space="0" w:color="auto"/>
              </w:divBdr>
            </w:div>
          </w:divsChild>
        </w:div>
        <w:div w:id="1122076579">
          <w:marLeft w:val="0"/>
          <w:marRight w:val="0"/>
          <w:marTop w:val="0"/>
          <w:marBottom w:val="0"/>
          <w:divBdr>
            <w:top w:val="none" w:sz="0" w:space="0" w:color="auto"/>
            <w:left w:val="none" w:sz="0" w:space="0" w:color="auto"/>
            <w:bottom w:val="none" w:sz="0" w:space="0" w:color="auto"/>
            <w:right w:val="none" w:sz="0" w:space="0" w:color="auto"/>
          </w:divBdr>
        </w:div>
        <w:div w:id="1122076633">
          <w:marLeft w:val="0"/>
          <w:marRight w:val="0"/>
          <w:marTop w:val="0"/>
          <w:marBottom w:val="0"/>
          <w:divBdr>
            <w:top w:val="none" w:sz="0" w:space="0" w:color="auto"/>
            <w:left w:val="none" w:sz="0" w:space="0" w:color="auto"/>
            <w:bottom w:val="none" w:sz="0" w:space="0" w:color="auto"/>
            <w:right w:val="none" w:sz="0" w:space="0" w:color="auto"/>
          </w:divBdr>
        </w:div>
        <w:div w:id="1122077210">
          <w:marLeft w:val="0"/>
          <w:marRight w:val="0"/>
          <w:marTop w:val="0"/>
          <w:marBottom w:val="0"/>
          <w:divBdr>
            <w:top w:val="none" w:sz="0" w:space="0" w:color="auto"/>
            <w:left w:val="none" w:sz="0" w:space="0" w:color="auto"/>
            <w:bottom w:val="none" w:sz="0" w:space="0" w:color="auto"/>
            <w:right w:val="none" w:sz="0" w:space="0" w:color="auto"/>
          </w:divBdr>
        </w:div>
        <w:div w:id="1122077251">
          <w:marLeft w:val="0"/>
          <w:marRight w:val="0"/>
          <w:marTop w:val="0"/>
          <w:marBottom w:val="0"/>
          <w:divBdr>
            <w:top w:val="single" w:sz="18" w:space="5" w:color="FFFFFF"/>
            <w:left w:val="single" w:sz="18" w:space="5" w:color="FFFFFF"/>
            <w:bottom w:val="single" w:sz="18" w:space="5" w:color="FFFFFF"/>
            <w:right w:val="single" w:sz="18" w:space="5" w:color="FFFFFF"/>
          </w:divBdr>
        </w:div>
        <w:div w:id="1122077509">
          <w:marLeft w:val="0"/>
          <w:marRight w:val="0"/>
          <w:marTop w:val="0"/>
          <w:marBottom w:val="0"/>
          <w:divBdr>
            <w:top w:val="none" w:sz="0" w:space="0" w:color="auto"/>
            <w:left w:val="none" w:sz="0" w:space="0" w:color="auto"/>
            <w:bottom w:val="none" w:sz="0" w:space="0" w:color="auto"/>
            <w:right w:val="none" w:sz="0" w:space="0" w:color="auto"/>
          </w:divBdr>
        </w:div>
        <w:div w:id="1122077543">
          <w:marLeft w:val="0"/>
          <w:marRight w:val="0"/>
          <w:marTop w:val="0"/>
          <w:marBottom w:val="0"/>
          <w:divBdr>
            <w:top w:val="none" w:sz="0" w:space="0" w:color="auto"/>
            <w:left w:val="none" w:sz="0" w:space="0" w:color="auto"/>
            <w:bottom w:val="none" w:sz="0" w:space="0" w:color="auto"/>
            <w:right w:val="none" w:sz="0" w:space="0" w:color="auto"/>
          </w:divBdr>
          <w:divsChild>
            <w:div w:id="1122074294">
              <w:marLeft w:val="0"/>
              <w:marRight w:val="0"/>
              <w:marTop w:val="0"/>
              <w:marBottom w:val="0"/>
              <w:divBdr>
                <w:top w:val="none" w:sz="0" w:space="0" w:color="auto"/>
                <w:left w:val="none" w:sz="0" w:space="0" w:color="auto"/>
                <w:bottom w:val="none" w:sz="0" w:space="0" w:color="auto"/>
                <w:right w:val="none" w:sz="0" w:space="0" w:color="auto"/>
              </w:divBdr>
            </w:div>
            <w:div w:id="1122077893">
              <w:marLeft w:val="0"/>
              <w:marRight w:val="0"/>
              <w:marTop w:val="0"/>
              <w:marBottom w:val="0"/>
              <w:divBdr>
                <w:top w:val="none" w:sz="0" w:space="0" w:color="auto"/>
                <w:left w:val="none" w:sz="0" w:space="0" w:color="auto"/>
                <w:bottom w:val="none" w:sz="0" w:space="0" w:color="auto"/>
                <w:right w:val="none" w:sz="0" w:space="0" w:color="auto"/>
              </w:divBdr>
            </w:div>
          </w:divsChild>
        </w:div>
        <w:div w:id="1122078047">
          <w:marLeft w:val="0"/>
          <w:marRight w:val="0"/>
          <w:marTop w:val="0"/>
          <w:marBottom w:val="0"/>
          <w:divBdr>
            <w:top w:val="none" w:sz="0" w:space="0" w:color="auto"/>
            <w:left w:val="none" w:sz="0" w:space="0" w:color="auto"/>
            <w:bottom w:val="none" w:sz="0" w:space="0" w:color="auto"/>
            <w:right w:val="none" w:sz="0" w:space="0" w:color="auto"/>
          </w:divBdr>
        </w:div>
        <w:div w:id="1122078353">
          <w:marLeft w:val="0"/>
          <w:marRight w:val="0"/>
          <w:marTop w:val="0"/>
          <w:marBottom w:val="0"/>
          <w:divBdr>
            <w:top w:val="none" w:sz="0" w:space="0" w:color="auto"/>
            <w:left w:val="none" w:sz="0" w:space="0" w:color="auto"/>
            <w:bottom w:val="none" w:sz="0" w:space="0" w:color="auto"/>
            <w:right w:val="none" w:sz="0" w:space="0" w:color="auto"/>
          </w:divBdr>
        </w:div>
      </w:divsChild>
    </w:div>
    <w:div w:id="1122078436">
      <w:marLeft w:val="0"/>
      <w:marRight w:val="0"/>
      <w:marTop w:val="0"/>
      <w:marBottom w:val="0"/>
      <w:divBdr>
        <w:top w:val="none" w:sz="0" w:space="0" w:color="auto"/>
        <w:left w:val="none" w:sz="0" w:space="0" w:color="auto"/>
        <w:bottom w:val="none" w:sz="0" w:space="0" w:color="auto"/>
        <w:right w:val="none" w:sz="0" w:space="0" w:color="auto"/>
      </w:divBdr>
      <w:divsChild>
        <w:div w:id="1122074607">
          <w:marLeft w:val="0"/>
          <w:marRight w:val="0"/>
          <w:marTop w:val="0"/>
          <w:marBottom w:val="0"/>
          <w:divBdr>
            <w:top w:val="none" w:sz="0" w:space="0" w:color="auto"/>
            <w:left w:val="none" w:sz="0" w:space="0" w:color="auto"/>
            <w:bottom w:val="none" w:sz="0" w:space="0" w:color="auto"/>
            <w:right w:val="none" w:sz="0" w:space="0" w:color="auto"/>
          </w:divBdr>
          <w:divsChild>
            <w:div w:id="1122075923">
              <w:marLeft w:val="0"/>
              <w:marRight w:val="0"/>
              <w:marTop w:val="0"/>
              <w:marBottom w:val="0"/>
              <w:divBdr>
                <w:top w:val="none" w:sz="0" w:space="0" w:color="auto"/>
                <w:left w:val="none" w:sz="0" w:space="0" w:color="auto"/>
                <w:bottom w:val="none" w:sz="0" w:space="0" w:color="auto"/>
                <w:right w:val="none" w:sz="0" w:space="0" w:color="auto"/>
              </w:divBdr>
              <w:divsChild>
                <w:div w:id="1122072905">
                  <w:marLeft w:val="0"/>
                  <w:marRight w:val="0"/>
                  <w:marTop w:val="0"/>
                  <w:marBottom w:val="0"/>
                  <w:divBdr>
                    <w:top w:val="none" w:sz="0" w:space="0" w:color="auto"/>
                    <w:left w:val="none" w:sz="0" w:space="0" w:color="auto"/>
                    <w:bottom w:val="none" w:sz="0" w:space="0" w:color="auto"/>
                    <w:right w:val="none" w:sz="0" w:space="0" w:color="auto"/>
                  </w:divBdr>
                  <w:divsChild>
                    <w:div w:id="1122072361">
                      <w:marLeft w:val="0"/>
                      <w:marRight w:val="0"/>
                      <w:marTop w:val="0"/>
                      <w:marBottom w:val="0"/>
                      <w:divBdr>
                        <w:top w:val="none" w:sz="0" w:space="0" w:color="auto"/>
                        <w:left w:val="none" w:sz="0" w:space="0" w:color="auto"/>
                        <w:bottom w:val="none" w:sz="0" w:space="0" w:color="auto"/>
                        <w:right w:val="none" w:sz="0" w:space="0" w:color="auto"/>
                      </w:divBdr>
                      <w:divsChild>
                        <w:div w:id="1122075607">
                          <w:marLeft w:val="0"/>
                          <w:marRight w:val="0"/>
                          <w:marTop w:val="0"/>
                          <w:marBottom w:val="0"/>
                          <w:divBdr>
                            <w:top w:val="none" w:sz="0" w:space="0" w:color="auto"/>
                            <w:left w:val="none" w:sz="0" w:space="0" w:color="auto"/>
                            <w:bottom w:val="none" w:sz="0" w:space="0" w:color="auto"/>
                            <w:right w:val="none" w:sz="0" w:space="0" w:color="auto"/>
                          </w:divBdr>
                          <w:divsChild>
                            <w:div w:id="1122071830">
                              <w:marLeft w:val="0"/>
                              <w:marRight w:val="0"/>
                              <w:marTop w:val="0"/>
                              <w:marBottom w:val="0"/>
                              <w:divBdr>
                                <w:top w:val="none" w:sz="0" w:space="0" w:color="auto"/>
                                <w:left w:val="none" w:sz="0" w:space="0" w:color="auto"/>
                                <w:bottom w:val="none" w:sz="0" w:space="0" w:color="auto"/>
                                <w:right w:val="none" w:sz="0" w:space="0" w:color="auto"/>
                              </w:divBdr>
                              <w:divsChild>
                                <w:div w:id="1122073815">
                                  <w:marLeft w:val="0"/>
                                  <w:marRight w:val="0"/>
                                  <w:marTop w:val="0"/>
                                  <w:marBottom w:val="11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8461">
      <w:marLeft w:val="0"/>
      <w:marRight w:val="0"/>
      <w:marTop w:val="0"/>
      <w:marBottom w:val="0"/>
      <w:divBdr>
        <w:top w:val="none" w:sz="0" w:space="0" w:color="auto"/>
        <w:left w:val="none" w:sz="0" w:space="0" w:color="auto"/>
        <w:bottom w:val="none" w:sz="0" w:space="0" w:color="auto"/>
        <w:right w:val="none" w:sz="0" w:space="0" w:color="auto"/>
      </w:divBdr>
      <w:divsChild>
        <w:div w:id="1122077033">
          <w:marLeft w:val="0"/>
          <w:marRight w:val="0"/>
          <w:marTop w:val="0"/>
          <w:marBottom w:val="0"/>
          <w:divBdr>
            <w:top w:val="none" w:sz="0" w:space="0" w:color="auto"/>
            <w:left w:val="none" w:sz="0" w:space="0" w:color="auto"/>
            <w:bottom w:val="none" w:sz="0" w:space="0" w:color="auto"/>
            <w:right w:val="none" w:sz="0" w:space="0" w:color="auto"/>
          </w:divBdr>
          <w:divsChild>
            <w:div w:id="1122075312">
              <w:marLeft w:val="0"/>
              <w:marRight w:val="0"/>
              <w:marTop w:val="0"/>
              <w:marBottom w:val="0"/>
              <w:divBdr>
                <w:top w:val="none" w:sz="0" w:space="0" w:color="auto"/>
                <w:left w:val="none" w:sz="0" w:space="0" w:color="auto"/>
                <w:bottom w:val="none" w:sz="0" w:space="0" w:color="auto"/>
                <w:right w:val="none" w:sz="0" w:space="0" w:color="auto"/>
              </w:divBdr>
              <w:divsChild>
                <w:div w:id="1122077409">
                  <w:marLeft w:val="0"/>
                  <w:marRight w:val="0"/>
                  <w:marTop w:val="0"/>
                  <w:marBottom w:val="0"/>
                  <w:divBdr>
                    <w:top w:val="none" w:sz="0" w:space="0" w:color="auto"/>
                    <w:left w:val="none" w:sz="0" w:space="0" w:color="auto"/>
                    <w:bottom w:val="none" w:sz="0" w:space="0" w:color="auto"/>
                    <w:right w:val="none" w:sz="0" w:space="0" w:color="auto"/>
                  </w:divBdr>
                </w:div>
              </w:divsChild>
            </w:div>
            <w:div w:id="1122077077">
              <w:marLeft w:val="0"/>
              <w:marRight w:val="0"/>
              <w:marTop w:val="0"/>
              <w:marBottom w:val="0"/>
              <w:divBdr>
                <w:top w:val="none" w:sz="0" w:space="0" w:color="auto"/>
                <w:left w:val="none" w:sz="0" w:space="0" w:color="auto"/>
                <w:bottom w:val="none" w:sz="0" w:space="0" w:color="auto"/>
                <w:right w:val="none" w:sz="0" w:space="0" w:color="auto"/>
              </w:divBdr>
            </w:div>
            <w:div w:id="112207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478">
      <w:marLeft w:val="120"/>
      <w:marRight w:val="0"/>
      <w:marTop w:val="0"/>
      <w:marBottom w:val="0"/>
      <w:divBdr>
        <w:top w:val="none" w:sz="0" w:space="0" w:color="auto"/>
        <w:left w:val="none" w:sz="0" w:space="0" w:color="auto"/>
        <w:bottom w:val="none" w:sz="0" w:space="0" w:color="auto"/>
        <w:right w:val="none" w:sz="0" w:space="0" w:color="auto"/>
      </w:divBdr>
      <w:divsChild>
        <w:div w:id="1122076972">
          <w:marLeft w:val="0"/>
          <w:marRight w:val="0"/>
          <w:marTop w:val="0"/>
          <w:marBottom w:val="0"/>
          <w:divBdr>
            <w:top w:val="none" w:sz="0" w:space="0" w:color="auto"/>
            <w:left w:val="none" w:sz="0" w:space="0" w:color="auto"/>
            <w:bottom w:val="none" w:sz="0" w:space="0" w:color="auto"/>
            <w:right w:val="none" w:sz="0" w:space="0" w:color="auto"/>
          </w:divBdr>
        </w:div>
      </w:divsChild>
    </w:div>
    <w:div w:id="1122078484">
      <w:marLeft w:val="119"/>
      <w:marRight w:val="0"/>
      <w:marTop w:val="0"/>
      <w:marBottom w:val="0"/>
      <w:divBdr>
        <w:top w:val="none" w:sz="0" w:space="0" w:color="auto"/>
        <w:left w:val="none" w:sz="0" w:space="0" w:color="auto"/>
        <w:bottom w:val="none" w:sz="0" w:space="0" w:color="auto"/>
        <w:right w:val="none" w:sz="0" w:space="0" w:color="auto"/>
      </w:divBdr>
      <w:divsChild>
        <w:div w:id="1122076652">
          <w:marLeft w:val="0"/>
          <w:marRight w:val="0"/>
          <w:marTop w:val="0"/>
          <w:marBottom w:val="0"/>
          <w:divBdr>
            <w:top w:val="none" w:sz="0" w:space="0" w:color="auto"/>
            <w:left w:val="none" w:sz="0" w:space="0" w:color="auto"/>
            <w:bottom w:val="none" w:sz="0" w:space="0" w:color="auto"/>
            <w:right w:val="none" w:sz="0" w:space="0" w:color="auto"/>
          </w:divBdr>
        </w:div>
      </w:divsChild>
    </w:div>
    <w:div w:id="1122078485">
      <w:marLeft w:val="0"/>
      <w:marRight w:val="0"/>
      <w:marTop w:val="0"/>
      <w:marBottom w:val="0"/>
      <w:divBdr>
        <w:top w:val="none" w:sz="0" w:space="0" w:color="auto"/>
        <w:left w:val="none" w:sz="0" w:space="0" w:color="auto"/>
        <w:bottom w:val="none" w:sz="0" w:space="0" w:color="auto"/>
        <w:right w:val="none" w:sz="0" w:space="0" w:color="auto"/>
      </w:divBdr>
      <w:divsChild>
        <w:div w:id="1122074594">
          <w:marLeft w:val="79"/>
          <w:marRight w:val="0"/>
          <w:marTop w:val="0"/>
          <w:marBottom w:val="0"/>
          <w:divBdr>
            <w:top w:val="none" w:sz="0" w:space="0" w:color="auto"/>
            <w:left w:val="none" w:sz="0" w:space="0" w:color="auto"/>
            <w:bottom w:val="none" w:sz="0" w:space="0" w:color="auto"/>
            <w:right w:val="none" w:sz="0" w:space="0" w:color="auto"/>
          </w:divBdr>
          <w:divsChild>
            <w:div w:id="1122073974">
              <w:marLeft w:val="0"/>
              <w:marRight w:val="0"/>
              <w:marTop w:val="0"/>
              <w:marBottom w:val="0"/>
              <w:divBdr>
                <w:top w:val="none" w:sz="0" w:space="0" w:color="auto"/>
                <w:left w:val="none" w:sz="0" w:space="0" w:color="auto"/>
                <w:bottom w:val="none" w:sz="0" w:space="0" w:color="auto"/>
                <w:right w:val="none" w:sz="0" w:space="0" w:color="auto"/>
              </w:divBdr>
              <w:divsChild>
                <w:div w:id="1122078681">
                  <w:marLeft w:val="0"/>
                  <w:marRight w:val="0"/>
                  <w:marTop w:val="0"/>
                  <w:marBottom w:val="0"/>
                  <w:divBdr>
                    <w:top w:val="none" w:sz="0" w:space="0" w:color="auto"/>
                    <w:left w:val="none" w:sz="0" w:space="0" w:color="auto"/>
                    <w:bottom w:val="none" w:sz="0" w:space="0" w:color="auto"/>
                    <w:right w:val="none" w:sz="0" w:space="0" w:color="auto"/>
                  </w:divBdr>
                  <w:divsChild>
                    <w:div w:id="1122077555">
                      <w:marLeft w:val="0"/>
                      <w:marRight w:val="0"/>
                      <w:marTop w:val="0"/>
                      <w:marBottom w:val="0"/>
                      <w:divBdr>
                        <w:top w:val="none" w:sz="0" w:space="0" w:color="auto"/>
                        <w:left w:val="none" w:sz="0" w:space="0" w:color="auto"/>
                        <w:bottom w:val="none" w:sz="0" w:space="0" w:color="auto"/>
                        <w:right w:val="none" w:sz="0" w:space="0" w:color="auto"/>
                      </w:divBdr>
                      <w:divsChild>
                        <w:div w:id="112207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8489">
      <w:marLeft w:val="93"/>
      <w:marRight w:val="0"/>
      <w:marTop w:val="0"/>
      <w:marBottom w:val="0"/>
      <w:divBdr>
        <w:top w:val="none" w:sz="0" w:space="0" w:color="auto"/>
        <w:left w:val="none" w:sz="0" w:space="0" w:color="auto"/>
        <w:bottom w:val="none" w:sz="0" w:space="0" w:color="auto"/>
        <w:right w:val="none" w:sz="0" w:space="0" w:color="auto"/>
      </w:divBdr>
      <w:divsChild>
        <w:div w:id="1122073105">
          <w:marLeft w:val="0"/>
          <w:marRight w:val="0"/>
          <w:marTop w:val="0"/>
          <w:marBottom w:val="0"/>
          <w:divBdr>
            <w:top w:val="none" w:sz="0" w:space="0" w:color="auto"/>
            <w:left w:val="none" w:sz="0" w:space="0" w:color="auto"/>
            <w:bottom w:val="none" w:sz="0" w:space="0" w:color="auto"/>
            <w:right w:val="none" w:sz="0" w:space="0" w:color="auto"/>
          </w:divBdr>
        </w:div>
      </w:divsChild>
    </w:div>
    <w:div w:id="1122078497">
      <w:marLeft w:val="0"/>
      <w:marRight w:val="0"/>
      <w:marTop w:val="0"/>
      <w:marBottom w:val="0"/>
      <w:divBdr>
        <w:top w:val="none" w:sz="0" w:space="0" w:color="auto"/>
        <w:left w:val="none" w:sz="0" w:space="0" w:color="auto"/>
        <w:bottom w:val="none" w:sz="0" w:space="0" w:color="auto"/>
        <w:right w:val="none" w:sz="0" w:space="0" w:color="auto"/>
      </w:divBdr>
      <w:divsChild>
        <w:div w:id="1122078510">
          <w:marLeft w:val="0"/>
          <w:marRight w:val="0"/>
          <w:marTop w:val="0"/>
          <w:marBottom w:val="0"/>
          <w:divBdr>
            <w:top w:val="none" w:sz="0" w:space="0" w:color="auto"/>
            <w:left w:val="none" w:sz="0" w:space="0" w:color="auto"/>
            <w:bottom w:val="none" w:sz="0" w:space="0" w:color="auto"/>
            <w:right w:val="none" w:sz="0" w:space="0" w:color="auto"/>
          </w:divBdr>
          <w:divsChild>
            <w:div w:id="1122072399">
              <w:marLeft w:val="0"/>
              <w:marRight w:val="0"/>
              <w:marTop w:val="0"/>
              <w:marBottom w:val="0"/>
              <w:divBdr>
                <w:top w:val="none" w:sz="0" w:space="0" w:color="auto"/>
                <w:left w:val="none" w:sz="0" w:space="0" w:color="auto"/>
                <w:bottom w:val="none" w:sz="0" w:space="0" w:color="auto"/>
                <w:right w:val="none" w:sz="0" w:space="0" w:color="auto"/>
              </w:divBdr>
            </w:div>
            <w:div w:id="1122073103">
              <w:marLeft w:val="0"/>
              <w:marRight w:val="0"/>
              <w:marTop w:val="0"/>
              <w:marBottom w:val="0"/>
              <w:divBdr>
                <w:top w:val="none" w:sz="0" w:space="0" w:color="auto"/>
                <w:left w:val="none" w:sz="0" w:space="0" w:color="auto"/>
                <w:bottom w:val="none" w:sz="0" w:space="0" w:color="auto"/>
                <w:right w:val="none" w:sz="0" w:space="0" w:color="auto"/>
              </w:divBdr>
            </w:div>
            <w:div w:id="1122073829">
              <w:marLeft w:val="0"/>
              <w:marRight w:val="0"/>
              <w:marTop w:val="0"/>
              <w:marBottom w:val="0"/>
              <w:divBdr>
                <w:top w:val="none" w:sz="0" w:space="0" w:color="auto"/>
                <w:left w:val="none" w:sz="0" w:space="0" w:color="auto"/>
                <w:bottom w:val="none" w:sz="0" w:space="0" w:color="auto"/>
                <w:right w:val="none" w:sz="0" w:space="0" w:color="auto"/>
              </w:divBdr>
              <w:divsChild>
                <w:div w:id="112207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8499">
      <w:marLeft w:val="93"/>
      <w:marRight w:val="0"/>
      <w:marTop w:val="0"/>
      <w:marBottom w:val="0"/>
      <w:divBdr>
        <w:top w:val="none" w:sz="0" w:space="0" w:color="auto"/>
        <w:left w:val="none" w:sz="0" w:space="0" w:color="auto"/>
        <w:bottom w:val="none" w:sz="0" w:space="0" w:color="auto"/>
        <w:right w:val="none" w:sz="0" w:space="0" w:color="auto"/>
      </w:divBdr>
      <w:divsChild>
        <w:div w:id="1122078576">
          <w:marLeft w:val="0"/>
          <w:marRight w:val="0"/>
          <w:marTop w:val="0"/>
          <w:marBottom w:val="0"/>
          <w:divBdr>
            <w:top w:val="none" w:sz="0" w:space="0" w:color="auto"/>
            <w:left w:val="none" w:sz="0" w:space="0" w:color="auto"/>
            <w:bottom w:val="none" w:sz="0" w:space="0" w:color="auto"/>
            <w:right w:val="none" w:sz="0" w:space="0" w:color="auto"/>
          </w:divBdr>
        </w:div>
      </w:divsChild>
    </w:div>
    <w:div w:id="1122078512">
      <w:marLeft w:val="120"/>
      <w:marRight w:val="0"/>
      <w:marTop w:val="0"/>
      <w:marBottom w:val="0"/>
      <w:divBdr>
        <w:top w:val="none" w:sz="0" w:space="0" w:color="auto"/>
        <w:left w:val="none" w:sz="0" w:space="0" w:color="auto"/>
        <w:bottom w:val="none" w:sz="0" w:space="0" w:color="auto"/>
        <w:right w:val="none" w:sz="0" w:space="0" w:color="auto"/>
      </w:divBdr>
      <w:divsChild>
        <w:div w:id="1122072686">
          <w:marLeft w:val="0"/>
          <w:marRight w:val="0"/>
          <w:marTop w:val="0"/>
          <w:marBottom w:val="0"/>
          <w:divBdr>
            <w:top w:val="none" w:sz="0" w:space="0" w:color="auto"/>
            <w:left w:val="none" w:sz="0" w:space="0" w:color="auto"/>
            <w:bottom w:val="none" w:sz="0" w:space="0" w:color="auto"/>
            <w:right w:val="none" w:sz="0" w:space="0" w:color="auto"/>
          </w:divBdr>
        </w:div>
      </w:divsChild>
    </w:div>
    <w:div w:id="1122078528">
      <w:marLeft w:val="0"/>
      <w:marRight w:val="0"/>
      <w:marTop w:val="0"/>
      <w:marBottom w:val="0"/>
      <w:divBdr>
        <w:top w:val="none" w:sz="0" w:space="0" w:color="auto"/>
        <w:left w:val="none" w:sz="0" w:space="0" w:color="auto"/>
        <w:bottom w:val="none" w:sz="0" w:space="0" w:color="auto"/>
        <w:right w:val="none" w:sz="0" w:space="0" w:color="auto"/>
      </w:divBdr>
      <w:divsChild>
        <w:div w:id="1122078386">
          <w:marLeft w:val="0"/>
          <w:marRight w:val="0"/>
          <w:marTop w:val="0"/>
          <w:marBottom w:val="0"/>
          <w:divBdr>
            <w:top w:val="none" w:sz="0" w:space="0" w:color="auto"/>
            <w:left w:val="none" w:sz="0" w:space="0" w:color="auto"/>
            <w:bottom w:val="none" w:sz="0" w:space="0" w:color="auto"/>
            <w:right w:val="none" w:sz="0" w:space="0" w:color="auto"/>
          </w:divBdr>
          <w:divsChild>
            <w:div w:id="1122078804">
              <w:marLeft w:val="0"/>
              <w:marRight w:val="0"/>
              <w:marTop w:val="0"/>
              <w:marBottom w:val="0"/>
              <w:divBdr>
                <w:top w:val="none" w:sz="0" w:space="0" w:color="auto"/>
                <w:left w:val="none" w:sz="0" w:space="0" w:color="auto"/>
                <w:bottom w:val="none" w:sz="0" w:space="0" w:color="auto"/>
                <w:right w:val="none" w:sz="0" w:space="0" w:color="auto"/>
              </w:divBdr>
              <w:divsChild>
                <w:div w:id="1122073389">
                  <w:marLeft w:val="0"/>
                  <w:marRight w:val="0"/>
                  <w:marTop w:val="0"/>
                  <w:marBottom w:val="0"/>
                  <w:divBdr>
                    <w:top w:val="none" w:sz="0" w:space="0" w:color="auto"/>
                    <w:left w:val="none" w:sz="0" w:space="0" w:color="auto"/>
                    <w:bottom w:val="none" w:sz="0" w:space="0" w:color="auto"/>
                    <w:right w:val="none" w:sz="0" w:space="0" w:color="auto"/>
                  </w:divBdr>
                  <w:divsChild>
                    <w:div w:id="1122073024">
                      <w:marLeft w:val="0"/>
                      <w:marRight w:val="0"/>
                      <w:marTop w:val="0"/>
                      <w:marBottom w:val="0"/>
                      <w:divBdr>
                        <w:top w:val="none" w:sz="0" w:space="0" w:color="auto"/>
                        <w:left w:val="none" w:sz="0" w:space="0" w:color="auto"/>
                        <w:bottom w:val="none" w:sz="0" w:space="0" w:color="auto"/>
                        <w:right w:val="none" w:sz="0" w:space="0" w:color="auto"/>
                      </w:divBdr>
                      <w:divsChild>
                        <w:div w:id="1122077936">
                          <w:marLeft w:val="0"/>
                          <w:marRight w:val="0"/>
                          <w:marTop w:val="315"/>
                          <w:marBottom w:val="0"/>
                          <w:divBdr>
                            <w:top w:val="none" w:sz="0" w:space="0" w:color="auto"/>
                            <w:left w:val="none" w:sz="0" w:space="0" w:color="auto"/>
                            <w:bottom w:val="none" w:sz="0" w:space="0" w:color="auto"/>
                            <w:right w:val="none" w:sz="0" w:space="0" w:color="auto"/>
                          </w:divBdr>
                          <w:divsChild>
                            <w:div w:id="1122073750">
                              <w:marLeft w:val="0"/>
                              <w:marRight w:val="0"/>
                              <w:marTop w:val="0"/>
                              <w:marBottom w:val="0"/>
                              <w:divBdr>
                                <w:top w:val="none" w:sz="0" w:space="0" w:color="auto"/>
                                <w:left w:val="none" w:sz="0" w:space="0" w:color="auto"/>
                                <w:bottom w:val="none" w:sz="0" w:space="0" w:color="auto"/>
                                <w:right w:val="none" w:sz="0" w:space="0" w:color="auto"/>
                              </w:divBdr>
                              <w:divsChild>
                                <w:div w:id="1122071749">
                                  <w:marLeft w:val="0"/>
                                  <w:marRight w:val="79"/>
                                  <w:marTop w:val="0"/>
                                  <w:marBottom w:val="0"/>
                                  <w:divBdr>
                                    <w:top w:val="none" w:sz="0" w:space="0" w:color="auto"/>
                                    <w:left w:val="none" w:sz="0" w:space="0" w:color="auto"/>
                                    <w:bottom w:val="none" w:sz="0" w:space="0" w:color="auto"/>
                                    <w:right w:val="none" w:sz="0" w:space="0" w:color="auto"/>
                                  </w:divBdr>
                                  <w:divsChild>
                                    <w:div w:id="1122073648">
                                      <w:marLeft w:val="0"/>
                                      <w:marRight w:val="0"/>
                                      <w:marTop w:val="0"/>
                                      <w:marBottom w:val="0"/>
                                      <w:divBdr>
                                        <w:top w:val="none" w:sz="0" w:space="0" w:color="auto"/>
                                        <w:left w:val="none" w:sz="0" w:space="0" w:color="auto"/>
                                        <w:bottom w:val="none" w:sz="0" w:space="0" w:color="auto"/>
                                        <w:right w:val="none" w:sz="0" w:space="0" w:color="auto"/>
                                      </w:divBdr>
                                      <w:divsChild>
                                        <w:div w:id="1122077695">
                                          <w:marLeft w:val="0"/>
                                          <w:marRight w:val="-370"/>
                                          <w:marTop w:val="0"/>
                                          <w:marBottom w:val="0"/>
                                          <w:divBdr>
                                            <w:top w:val="none" w:sz="0" w:space="0" w:color="auto"/>
                                            <w:left w:val="none" w:sz="0" w:space="0" w:color="auto"/>
                                            <w:bottom w:val="none" w:sz="0" w:space="0" w:color="auto"/>
                                            <w:right w:val="none" w:sz="0" w:space="0" w:color="auto"/>
                                          </w:divBdr>
                                          <w:divsChild>
                                            <w:div w:id="1122071778">
                                              <w:marLeft w:val="0"/>
                                              <w:marRight w:val="72"/>
                                              <w:marTop w:val="0"/>
                                              <w:marBottom w:val="0"/>
                                              <w:divBdr>
                                                <w:top w:val="none" w:sz="0" w:space="0" w:color="auto"/>
                                                <w:left w:val="none" w:sz="0" w:space="0" w:color="auto"/>
                                                <w:bottom w:val="none" w:sz="0" w:space="0" w:color="auto"/>
                                                <w:right w:val="none" w:sz="0" w:space="0" w:color="auto"/>
                                              </w:divBdr>
                                              <w:divsChild>
                                                <w:div w:id="1122078085">
                                                  <w:marLeft w:val="0"/>
                                                  <w:marRight w:val="0"/>
                                                  <w:marTop w:val="0"/>
                                                  <w:marBottom w:val="0"/>
                                                  <w:divBdr>
                                                    <w:top w:val="none" w:sz="0" w:space="0" w:color="auto"/>
                                                    <w:left w:val="none" w:sz="0" w:space="0" w:color="auto"/>
                                                    <w:bottom w:val="none" w:sz="0" w:space="0" w:color="auto"/>
                                                    <w:right w:val="none" w:sz="0" w:space="0" w:color="auto"/>
                                                  </w:divBdr>
                                                  <w:divsChild>
                                                    <w:div w:id="1122077738">
                                                      <w:marLeft w:val="0"/>
                                                      <w:marRight w:val="-245"/>
                                                      <w:marTop w:val="0"/>
                                                      <w:marBottom w:val="0"/>
                                                      <w:divBdr>
                                                        <w:top w:val="none" w:sz="0" w:space="0" w:color="auto"/>
                                                        <w:left w:val="none" w:sz="0" w:space="0" w:color="auto"/>
                                                        <w:bottom w:val="none" w:sz="0" w:space="0" w:color="auto"/>
                                                        <w:right w:val="none" w:sz="0" w:space="0" w:color="auto"/>
                                                      </w:divBdr>
                                                      <w:divsChild>
                                                        <w:div w:id="1122074037">
                                                          <w:marLeft w:val="0"/>
                                                          <w:marRight w:val="0"/>
                                                          <w:marTop w:val="0"/>
                                                          <w:marBottom w:val="270"/>
                                                          <w:divBdr>
                                                            <w:top w:val="none" w:sz="0" w:space="0" w:color="auto"/>
                                                            <w:left w:val="none" w:sz="0" w:space="0" w:color="auto"/>
                                                            <w:bottom w:val="none" w:sz="0" w:space="0" w:color="auto"/>
                                                            <w:right w:val="none" w:sz="0" w:space="0" w:color="auto"/>
                                                          </w:divBdr>
                                                          <w:divsChild>
                                                            <w:div w:id="112207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8533">
      <w:marLeft w:val="0"/>
      <w:marRight w:val="0"/>
      <w:marTop w:val="0"/>
      <w:marBottom w:val="0"/>
      <w:divBdr>
        <w:top w:val="none" w:sz="0" w:space="0" w:color="auto"/>
        <w:left w:val="none" w:sz="0" w:space="0" w:color="auto"/>
        <w:bottom w:val="none" w:sz="0" w:space="0" w:color="auto"/>
        <w:right w:val="none" w:sz="0" w:space="0" w:color="auto"/>
      </w:divBdr>
      <w:divsChild>
        <w:div w:id="1122075610">
          <w:marLeft w:val="76"/>
          <w:marRight w:val="0"/>
          <w:marTop w:val="0"/>
          <w:marBottom w:val="0"/>
          <w:divBdr>
            <w:top w:val="none" w:sz="0" w:space="0" w:color="auto"/>
            <w:left w:val="none" w:sz="0" w:space="0" w:color="auto"/>
            <w:bottom w:val="none" w:sz="0" w:space="0" w:color="auto"/>
            <w:right w:val="none" w:sz="0" w:space="0" w:color="auto"/>
          </w:divBdr>
          <w:divsChild>
            <w:div w:id="1122075067">
              <w:marLeft w:val="0"/>
              <w:marRight w:val="0"/>
              <w:marTop w:val="0"/>
              <w:marBottom w:val="0"/>
              <w:divBdr>
                <w:top w:val="none" w:sz="0" w:space="0" w:color="auto"/>
                <w:left w:val="none" w:sz="0" w:space="0" w:color="auto"/>
                <w:bottom w:val="none" w:sz="0" w:space="0" w:color="auto"/>
                <w:right w:val="none" w:sz="0" w:space="0" w:color="auto"/>
              </w:divBdr>
              <w:divsChild>
                <w:div w:id="1122071758">
                  <w:marLeft w:val="0"/>
                  <w:marRight w:val="0"/>
                  <w:marTop w:val="0"/>
                  <w:marBottom w:val="0"/>
                  <w:divBdr>
                    <w:top w:val="none" w:sz="0" w:space="0" w:color="auto"/>
                    <w:left w:val="none" w:sz="0" w:space="0" w:color="auto"/>
                    <w:bottom w:val="none" w:sz="0" w:space="0" w:color="auto"/>
                    <w:right w:val="none" w:sz="0" w:space="0" w:color="auto"/>
                  </w:divBdr>
                  <w:divsChild>
                    <w:div w:id="1122073359">
                      <w:marLeft w:val="0"/>
                      <w:marRight w:val="0"/>
                      <w:marTop w:val="0"/>
                      <w:marBottom w:val="0"/>
                      <w:divBdr>
                        <w:top w:val="none" w:sz="0" w:space="0" w:color="auto"/>
                        <w:left w:val="none" w:sz="0" w:space="0" w:color="auto"/>
                        <w:bottom w:val="none" w:sz="0" w:space="0" w:color="auto"/>
                        <w:right w:val="none" w:sz="0" w:space="0" w:color="auto"/>
                      </w:divBdr>
                      <w:divsChild>
                        <w:div w:id="112207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8551">
      <w:marLeft w:val="0"/>
      <w:marRight w:val="0"/>
      <w:marTop w:val="0"/>
      <w:marBottom w:val="0"/>
      <w:divBdr>
        <w:top w:val="none" w:sz="0" w:space="0" w:color="auto"/>
        <w:left w:val="none" w:sz="0" w:space="0" w:color="auto"/>
        <w:bottom w:val="none" w:sz="0" w:space="0" w:color="auto"/>
        <w:right w:val="none" w:sz="0" w:space="0" w:color="auto"/>
      </w:divBdr>
      <w:divsChild>
        <w:div w:id="1122076804">
          <w:marLeft w:val="0"/>
          <w:marRight w:val="0"/>
          <w:marTop w:val="0"/>
          <w:marBottom w:val="0"/>
          <w:divBdr>
            <w:top w:val="none" w:sz="0" w:space="0" w:color="auto"/>
            <w:left w:val="none" w:sz="0" w:space="0" w:color="auto"/>
            <w:bottom w:val="none" w:sz="0" w:space="0" w:color="auto"/>
            <w:right w:val="none" w:sz="0" w:space="0" w:color="auto"/>
          </w:divBdr>
          <w:divsChild>
            <w:div w:id="1122072879">
              <w:marLeft w:val="0"/>
              <w:marRight w:val="0"/>
              <w:marTop w:val="0"/>
              <w:marBottom w:val="0"/>
              <w:divBdr>
                <w:top w:val="none" w:sz="0" w:space="0" w:color="auto"/>
                <w:left w:val="none" w:sz="0" w:space="0" w:color="auto"/>
                <w:bottom w:val="none" w:sz="0" w:space="0" w:color="auto"/>
                <w:right w:val="none" w:sz="0" w:space="0" w:color="auto"/>
              </w:divBdr>
              <w:divsChild>
                <w:div w:id="1122073702">
                  <w:marLeft w:val="0"/>
                  <w:marRight w:val="0"/>
                  <w:marTop w:val="0"/>
                  <w:marBottom w:val="0"/>
                  <w:divBdr>
                    <w:top w:val="none" w:sz="0" w:space="0" w:color="auto"/>
                    <w:left w:val="none" w:sz="0" w:space="0" w:color="auto"/>
                    <w:bottom w:val="none" w:sz="0" w:space="0" w:color="auto"/>
                    <w:right w:val="none" w:sz="0" w:space="0" w:color="auto"/>
                  </w:divBdr>
                  <w:divsChild>
                    <w:div w:id="1122072367">
                      <w:marLeft w:val="0"/>
                      <w:marRight w:val="0"/>
                      <w:marTop w:val="0"/>
                      <w:marBottom w:val="0"/>
                      <w:divBdr>
                        <w:top w:val="none" w:sz="0" w:space="0" w:color="auto"/>
                        <w:left w:val="none" w:sz="0" w:space="0" w:color="auto"/>
                        <w:bottom w:val="none" w:sz="0" w:space="0" w:color="auto"/>
                        <w:right w:val="none" w:sz="0" w:space="0" w:color="auto"/>
                      </w:divBdr>
                      <w:divsChild>
                        <w:div w:id="1122076541">
                          <w:marLeft w:val="0"/>
                          <w:marRight w:val="750"/>
                          <w:marTop w:val="0"/>
                          <w:marBottom w:val="0"/>
                          <w:divBdr>
                            <w:top w:val="none" w:sz="0" w:space="0" w:color="auto"/>
                            <w:left w:val="none" w:sz="0" w:space="0" w:color="auto"/>
                            <w:bottom w:val="none" w:sz="0" w:space="0" w:color="auto"/>
                            <w:right w:val="none" w:sz="0" w:space="0" w:color="auto"/>
                          </w:divBdr>
                          <w:divsChild>
                            <w:div w:id="1122073149">
                              <w:marLeft w:val="0"/>
                              <w:marRight w:val="0"/>
                              <w:marTop w:val="0"/>
                              <w:marBottom w:val="105"/>
                              <w:divBdr>
                                <w:top w:val="none" w:sz="0" w:space="0" w:color="auto"/>
                                <w:left w:val="none" w:sz="0" w:space="0" w:color="auto"/>
                                <w:bottom w:val="none" w:sz="0" w:space="0" w:color="auto"/>
                                <w:right w:val="none" w:sz="0" w:space="0" w:color="auto"/>
                              </w:divBdr>
                              <w:divsChild>
                                <w:div w:id="1122072265">
                                  <w:marLeft w:val="0"/>
                                  <w:marRight w:val="0"/>
                                  <w:marTop w:val="0"/>
                                  <w:marBottom w:val="0"/>
                                  <w:divBdr>
                                    <w:top w:val="none" w:sz="0" w:space="0" w:color="auto"/>
                                    <w:left w:val="none" w:sz="0" w:space="0" w:color="auto"/>
                                    <w:bottom w:val="none" w:sz="0" w:space="0" w:color="auto"/>
                                    <w:right w:val="none" w:sz="0" w:space="0" w:color="auto"/>
                                  </w:divBdr>
                                  <w:divsChild>
                                    <w:div w:id="1122073315">
                                      <w:marLeft w:val="0"/>
                                      <w:marRight w:val="0"/>
                                      <w:marTop w:val="0"/>
                                      <w:marBottom w:val="120"/>
                                      <w:divBdr>
                                        <w:top w:val="none" w:sz="0" w:space="0" w:color="auto"/>
                                        <w:left w:val="none" w:sz="0" w:space="0" w:color="auto"/>
                                        <w:bottom w:val="none" w:sz="0" w:space="0" w:color="auto"/>
                                        <w:right w:val="none" w:sz="0" w:space="0" w:color="auto"/>
                                      </w:divBdr>
                                    </w:div>
                                    <w:div w:id="1122074349">
                                      <w:marLeft w:val="0"/>
                                      <w:marRight w:val="0"/>
                                      <w:marTop w:val="0"/>
                                      <w:marBottom w:val="0"/>
                                      <w:divBdr>
                                        <w:top w:val="none" w:sz="0" w:space="0" w:color="auto"/>
                                        <w:left w:val="none" w:sz="0" w:space="0" w:color="auto"/>
                                        <w:bottom w:val="none" w:sz="0" w:space="0" w:color="auto"/>
                                        <w:right w:val="none" w:sz="0" w:space="0" w:color="auto"/>
                                      </w:divBdr>
                                      <w:divsChild>
                                        <w:div w:id="112207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793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8552">
      <w:marLeft w:val="0"/>
      <w:marRight w:val="0"/>
      <w:marTop w:val="0"/>
      <w:marBottom w:val="0"/>
      <w:divBdr>
        <w:top w:val="none" w:sz="0" w:space="0" w:color="auto"/>
        <w:left w:val="none" w:sz="0" w:space="0" w:color="auto"/>
        <w:bottom w:val="none" w:sz="0" w:space="0" w:color="auto"/>
        <w:right w:val="none" w:sz="0" w:space="0" w:color="auto"/>
      </w:divBdr>
      <w:divsChild>
        <w:div w:id="1122074738">
          <w:marLeft w:val="0"/>
          <w:marRight w:val="0"/>
          <w:marTop w:val="0"/>
          <w:marBottom w:val="0"/>
          <w:divBdr>
            <w:top w:val="none" w:sz="0" w:space="0" w:color="auto"/>
            <w:left w:val="none" w:sz="0" w:space="0" w:color="auto"/>
            <w:bottom w:val="none" w:sz="0" w:space="0" w:color="auto"/>
            <w:right w:val="none" w:sz="0" w:space="0" w:color="auto"/>
          </w:divBdr>
          <w:divsChild>
            <w:div w:id="1122072070">
              <w:marLeft w:val="0"/>
              <w:marRight w:val="0"/>
              <w:marTop w:val="0"/>
              <w:marBottom w:val="0"/>
              <w:divBdr>
                <w:top w:val="none" w:sz="0" w:space="0" w:color="auto"/>
                <w:left w:val="none" w:sz="0" w:space="0" w:color="auto"/>
                <w:bottom w:val="none" w:sz="0" w:space="0" w:color="auto"/>
                <w:right w:val="none" w:sz="0" w:space="0" w:color="auto"/>
              </w:divBdr>
              <w:divsChild>
                <w:div w:id="1122076105">
                  <w:marLeft w:val="0"/>
                  <w:marRight w:val="0"/>
                  <w:marTop w:val="33"/>
                  <w:marBottom w:val="0"/>
                  <w:divBdr>
                    <w:top w:val="none" w:sz="0" w:space="0" w:color="auto"/>
                    <w:left w:val="none" w:sz="0" w:space="0" w:color="auto"/>
                    <w:bottom w:val="none" w:sz="0" w:space="0" w:color="auto"/>
                    <w:right w:val="none" w:sz="0" w:space="0" w:color="auto"/>
                  </w:divBdr>
                  <w:divsChild>
                    <w:div w:id="1122076442">
                      <w:marLeft w:val="0"/>
                      <w:marRight w:val="28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557">
      <w:marLeft w:val="0"/>
      <w:marRight w:val="0"/>
      <w:marTop w:val="0"/>
      <w:marBottom w:val="0"/>
      <w:divBdr>
        <w:top w:val="none" w:sz="0" w:space="0" w:color="auto"/>
        <w:left w:val="none" w:sz="0" w:space="0" w:color="auto"/>
        <w:bottom w:val="none" w:sz="0" w:space="0" w:color="auto"/>
        <w:right w:val="none" w:sz="0" w:space="0" w:color="auto"/>
      </w:divBdr>
      <w:divsChild>
        <w:div w:id="1122075654">
          <w:marLeft w:val="75"/>
          <w:marRight w:val="0"/>
          <w:marTop w:val="0"/>
          <w:marBottom w:val="0"/>
          <w:divBdr>
            <w:top w:val="none" w:sz="0" w:space="0" w:color="auto"/>
            <w:left w:val="none" w:sz="0" w:space="0" w:color="auto"/>
            <w:bottom w:val="none" w:sz="0" w:space="0" w:color="auto"/>
            <w:right w:val="none" w:sz="0" w:space="0" w:color="auto"/>
          </w:divBdr>
          <w:divsChild>
            <w:div w:id="1122078081">
              <w:marLeft w:val="0"/>
              <w:marRight w:val="0"/>
              <w:marTop w:val="0"/>
              <w:marBottom w:val="0"/>
              <w:divBdr>
                <w:top w:val="none" w:sz="0" w:space="0" w:color="auto"/>
                <w:left w:val="none" w:sz="0" w:space="0" w:color="auto"/>
                <w:bottom w:val="none" w:sz="0" w:space="0" w:color="auto"/>
                <w:right w:val="none" w:sz="0" w:space="0" w:color="auto"/>
              </w:divBdr>
              <w:divsChild>
                <w:div w:id="1122073112">
                  <w:marLeft w:val="0"/>
                  <w:marRight w:val="0"/>
                  <w:marTop w:val="0"/>
                  <w:marBottom w:val="0"/>
                  <w:divBdr>
                    <w:top w:val="none" w:sz="0" w:space="0" w:color="auto"/>
                    <w:left w:val="none" w:sz="0" w:space="0" w:color="auto"/>
                    <w:bottom w:val="none" w:sz="0" w:space="0" w:color="auto"/>
                    <w:right w:val="none" w:sz="0" w:space="0" w:color="auto"/>
                  </w:divBdr>
                  <w:divsChild>
                    <w:div w:id="1122071753">
                      <w:marLeft w:val="0"/>
                      <w:marRight w:val="0"/>
                      <w:marTop w:val="0"/>
                      <w:marBottom w:val="0"/>
                      <w:divBdr>
                        <w:top w:val="none" w:sz="0" w:space="0" w:color="auto"/>
                        <w:left w:val="none" w:sz="0" w:space="0" w:color="auto"/>
                        <w:bottom w:val="none" w:sz="0" w:space="0" w:color="auto"/>
                        <w:right w:val="none" w:sz="0" w:space="0" w:color="auto"/>
                      </w:divBdr>
                      <w:divsChild>
                        <w:div w:id="11220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8558">
      <w:marLeft w:val="0"/>
      <w:marRight w:val="0"/>
      <w:marTop w:val="0"/>
      <w:marBottom w:val="0"/>
      <w:divBdr>
        <w:top w:val="none" w:sz="0" w:space="0" w:color="auto"/>
        <w:left w:val="none" w:sz="0" w:space="0" w:color="auto"/>
        <w:bottom w:val="none" w:sz="0" w:space="0" w:color="auto"/>
        <w:right w:val="none" w:sz="0" w:space="0" w:color="auto"/>
      </w:divBdr>
      <w:divsChild>
        <w:div w:id="1122077208">
          <w:marLeft w:val="75"/>
          <w:marRight w:val="0"/>
          <w:marTop w:val="0"/>
          <w:marBottom w:val="0"/>
          <w:divBdr>
            <w:top w:val="none" w:sz="0" w:space="0" w:color="auto"/>
            <w:left w:val="none" w:sz="0" w:space="0" w:color="auto"/>
            <w:bottom w:val="none" w:sz="0" w:space="0" w:color="auto"/>
            <w:right w:val="none" w:sz="0" w:space="0" w:color="auto"/>
          </w:divBdr>
          <w:divsChild>
            <w:div w:id="1122072538">
              <w:marLeft w:val="0"/>
              <w:marRight w:val="0"/>
              <w:marTop w:val="0"/>
              <w:marBottom w:val="0"/>
              <w:divBdr>
                <w:top w:val="none" w:sz="0" w:space="0" w:color="auto"/>
                <w:left w:val="none" w:sz="0" w:space="0" w:color="auto"/>
                <w:bottom w:val="none" w:sz="0" w:space="0" w:color="auto"/>
                <w:right w:val="none" w:sz="0" w:space="0" w:color="auto"/>
              </w:divBdr>
              <w:divsChild>
                <w:div w:id="1122078544">
                  <w:marLeft w:val="0"/>
                  <w:marRight w:val="0"/>
                  <w:marTop w:val="0"/>
                  <w:marBottom w:val="0"/>
                  <w:divBdr>
                    <w:top w:val="none" w:sz="0" w:space="0" w:color="auto"/>
                    <w:left w:val="none" w:sz="0" w:space="0" w:color="auto"/>
                    <w:bottom w:val="none" w:sz="0" w:space="0" w:color="auto"/>
                    <w:right w:val="none" w:sz="0" w:space="0" w:color="auto"/>
                  </w:divBdr>
                  <w:divsChild>
                    <w:div w:id="1122078645">
                      <w:marLeft w:val="0"/>
                      <w:marRight w:val="0"/>
                      <w:marTop w:val="0"/>
                      <w:marBottom w:val="0"/>
                      <w:divBdr>
                        <w:top w:val="none" w:sz="0" w:space="0" w:color="auto"/>
                        <w:left w:val="none" w:sz="0" w:space="0" w:color="auto"/>
                        <w:bottom w:val="none" w:sz="0" w:space="0" w:color="auto"/>
                        <w:right w:val="none" w:sz="0" w:space="0" w:color="auto"/>
                      </w:divBdr>
                      <w:divsChild>
                        <w:div w:id="11220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8561">
      <w:marLeft w:val="0"/>
      <w:marRight w:val="0"/>
      <w:marTop w:val="0"/>
      <w:marBottom w:val="0"/>
      <w:divBdr>
        <w:top w:val="none" w:sz="0" w:space="0" w:color="auto"/>
        <w:left w:val="none" w:sz="0" w:space="0" w:color="auto"/>
        <w:bottom w:val="none" w:sz="0" w:space="0" w:color="auto"/>
        <w:right w:val="none" w:sz="0" w:space="0" w:color="auto"/>
      </w:divBdr>
      <w:divsChild>
        <w:div w:id="1122073523">
          <w:marLeft w:val="0"/>
          <w:marRight w:val="0"/>
          <w:marTop w:val="0"/>
          <w:marBottom w:val="0"/>
          <w:divBdr>
            <w:top w:val="none" w:sz="0" w:space="0" w:color="auto"/>
            <w:left w:val="none" w:sz="0" w:space="0" w:color="auto"/>
            <w:bottom w:val="none" w:sz="0" w:space="0" w:color="auto"/>
            <w:right w:val="none" w:sz="0" w:space="0" w:color="auto"/>
          </w:divBdr>
        </w:div>
      </w:divsChild>
    </w:div>
    <w:div w:id="1122078574">
      <w:marLeft w:val="0"/>
      <w:marRight w:val="0"/>
      <w:marTop w:val="0"/>
      <w:marBottom w:val="0"/>
      <w:divBdr>
        <w:top w:val="none" w:sz="0" w:space="0" w:color="auto"/>
        <w:left w:val="none" w:sz="0" w:space="0" w:color="auto"/>
        <w:bottom w:val="none" w:sz="0" w:space="0" w:color="auto"/>
        <w:right w:val="none" w:sz="0" w:space="0" w:color="auto"/>
      </w:divBdr>
      <w:divsChild>
        <w:div w:id="1122074132">
          <w:marLeft w:val="0"/>
          <w:marRight w:val="0"/>
          <w:marTop w:val="0"/>
          <w:marBottom w:val="0"/>
          <w:divBdr>
            <w:top w:val="none" w:sz="0" w:space="0" w:color="auto"/>
            <w:left w:val="none" w:sz="0" w:space="0" w:color="auto"/>
            <w:bottom w:val="none" w:sz="0" w:space="0" w:color="auto"/>
            <w:right w:val="none" w:sz="0" w:space="0" w:color="auto"/>
          </w:divBdr>
          <w:divsChild>
            <w:div w:id="1122074564">
              <w:marLeft w:val="0"/>
              <w:marRight w:val="0"/>
              <w:marTop w:val="0"/>
              <w:marBottom w:val="0"/>
              <w:divBdr>
                <w:top w:val="none" w:sz="0" w:space="0" w:color="auto"/>
                <w:left w:val="none" w:sz="0" w:space="0" w:color="auto"/>
                <w:bottom w:val="none" w:sz="0" w:space="0" w:color="auto"/>
                <w:right w:val="none" w:sz="0" w:space="0" w:color="auto"/>
              </w:divBdr>
              <w:divsChild>
                <w:div w:id="1122075528">
                  <w:marLeft w:val="0"/>
                  <w:marRight w:val="0"/>
                  <w:marTop w:val="45"/>
                  <w:marBottom w:val="0"/>
                  <w:divBdr>
                    <w:top w:val="none" w:sz="0" w:space="0" w:color="auto"/>
                    <w:left w:val="none" w:sz="0" w:space="0" w:color="auto"/>
                    <w:bottom w:val="none" w:sz="0" w:space="0" w:color="auto"/>
                    <w:right w:val="none" w:sz="0" w:space="0" w:color="auto"/>
                  </w:divBdr>
                  <w:divsChild>
                    <w:div w:id="1122072528">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583">
      <w:marLeft w:val="0"/>
      <w:marRight w:val="0"/>
      <w:marTop w:val="0"/>
      <w:marBottom w:val="0"/>
      <w:divBdr>
        <w:top w:val="none" w:sz="0" w:space="0" w:color="auto"/>
        <w:left w:val="none" w:sz="0" w:space="0" w:color="auto"/>
        <w:bottom w:val="none" w:sz="0" w:space="0" w:color="auto"/>
        <w:right w:val="none" w:sz="0" w:space="0" w:color="auto"/>
      </w:divBdr>
      <w:divsChild>
        <w:div w:id="1122072442">
          <w:marLeft w:val="0"/>
          <w:marRight w:val="0"/>
          <w:marTop w:val="0"/>
          <w:marBottom w:val="0"/>
          <w:divBdr>
            <w:top w:val="none" w:sz="0" w:space="0" w:color="auto"/>
            <w:left w:val="none" w:sz="0" w:space="0" w:color="auto"/>
            <w:bottom w:val="none" w:sz="0" w:space="0" w:color="auto"/>
            <w:right w:val="none" w:sz="0" w:space="0" w:color="auto"/>
          </w:divBdr>
          <w:divsChild>
            <w:div w:id="1122074984">
              <w:marLeft w:val="0"/>
              <w:marRight w:val="0"/>
              <w:marTop w:val="0"/>
              <w:marBottom w:val="0"/>
              <w:divBdr>
                <w:top w:val="none" w:sz="0" w:space="0" w:color="auto"/>
                <w:left w:val="none" w:sz="0" w:space="0" w:color="auto"/>
                <w:bottom w:val="none" w:sz="0" w:space="0" w:color="auto"/>
                <w:right w:val="none" w:sz="0" w:space="0" w:color="auto"/>
              </w:divBdr>
              <w:divsChild>
                <w:div w:id="1122076108">
                  <w:marLeft w:val="0"/>
                  <w:marRight w:val="0"/>
                  <w:marTop w:val="0"/>
                  <w:marBottom w:val="0"/>
                  <w:divBdr>
                    <w:top w:val="none" w:sz="0" w:space="0" w:color="auto"/>
                    <w:left w:val="none" w:sz="0" w:space="0" w:color="auto"/>
                    <w:bottom w:val="none" w:sz="0" w:space="0" w:color="auto"/>
                    <w:right w:val="none" w:sz="0" w:space="0" w:color="auto"/>
                  </w:divBdr>
                  <w:divsChild>
                    <w:div w:id="1122076795">
                      <w:marLeft w:val="0"/>
                      <w:marRight w:val="0"/>
                      <w:marTop w:val="0"/>
                      <w:marBottom w:val="0"/>
                      <w:divBdr>
                        <w:top w:val="none" w:sz="0" w:space="0" w:color="auto"/>
                        <w:left w:val="none" w:sz="0" w:space="0" w:color="auto"/>
                        <w:bottom w:val="none" w:sz="0" w:space="0" w:color="auto"/>
                        <w:right w:val="none" w:sz="0" w:space="0" w:color="auto"/>
                      </w:divBdr>
                      <w:divsChild>
                        <w:div w:id="1122076877">
                          <w:marLeft w:val="0"/>
                          <w:marRight w:val="0"/>
                          <w:marTop w:val="45"/>
                          <w:marBottom w:val="0"/>
                          <w:divBdr>
                            <w:top w:val="none" w:sz="0" w:space="0" w:color="auto"/>
                            <w:left w:val="none" w:sz="0" w:space="0" w:color="auto"/>
                            <w:bottom w:val="none" w:sz="0" w:space="0" w:color="auto"/>
                            <w:right w:val="none" w:sz="0" w:space="0" w:color="auto"/>
                          </w:divBdr>
                          <w:divsChild>
                            <w:div w:id="1122073933">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8588">
      <w:marLeft w:val="0"/>
      <w:marRight w:val="0"/>
      <w:marTop w:val="0"/>
      <w:marBottom w:val="0"/>
      <w:divBdr>
        <w:top w:val="none" w:sz="0" w:space="0" w:color="auto"/>
        <w:left w:val="none" w:sz="0" w:space="0" w:color="auto"/>
        <w:bottom w:val="none" w:sz="0" w:space="0" w:color="auto"/>
        <w:right w:val="none" w:sz="0" w:space="0" w:color="auto"/>
      </w:divBdr>
      <w:divsChild>
        <w:div w:id="1122076887">
          <w:marLeft w:val="0"/>
          <w:marRight w:val="0"/>
          <w:marTop w:val="0"/>
          <w:marBottom w:val="0"/>
          <w:divBdr>
            <w:top w:val="none" w:sz="0" w:space="0" w:color="auto"/>
            <w:left w:val="none" w:sz="0" w:space="0" w:color="auto"/>
            <w:bottom w:val="none" w:sz="0" w:space="0" w:color="auto"/>
            <w:right w:val="none" w:sz="0" w:space="0" w:color="auto"/>
          </w:divBdr>
          <w:divsChild>
            <w:div w:id="1122072071">
              <w:marLeft w:val="0"/>
              <w:marRight w:val="0"/>
              <w:marTop w:val="0"/>
              <w:marBottom w:val="0"/>
              <w:divBdr>
                <w:top w:val="none" w:sz="0" w:space="0" w:color="auto"/>
                <w:left w:val="none" w:sz="0" w:space="0" w:color="auto"/>
                <w:bottom w:val="none" w:sz="0" w:space="0" w:color="auto"/>
                <w:right w:val="none" w:sz="0" w:space="0" w:color="auto"/>
              </w:divBdr>
            </w:div>
            <w:div w:id="1122073215">
              <w:marLeft w:val="0"/>
              <w:marRight w:val="0"/>
              <w:marTop w:val="0"/>
              <w:marBottom w:val="0"/>
              <w:divBdr>
                <w:top w:val="none" w:sz="0" w:space="0" w:color="auto"/>
                <w:left w:val="none" w:sz="0" w:space="0" w:color="auto"/>
                <w:bottom w:val="none" w:sz="0" w:space="0" w:color="auto"/>
                <w:right w:val="none" w:sz="0" w:space="0" w:color="auto"/>
              </w:divBdr>
              <w:divsChild>
                <w:div w:id="1122072236">
                  <w:marLeft w:val="0"/>
                  <w:marRight w:val="0"/>
                  <w:marTop w:val="0"/>
                  <w:marBottom w:val="0"/>
                  <w:divBdr>
                    <w:top w:val="none" w:sz="0" w:space="0" w:color="auto"/>
                    <w:left w:val="none" w:sz="0" w:space="0" w:color="auto"/>
                    <w:bottom w:val="none" w:sz="0" w:space="0" w:color="auto"/>
                    <w:right w:val="none" w:sz="0" w:space="0" w:color="auto"/>
                  </w:divBdr>
                </w:div>
              </w:divsChild>
            </w:div>
            <w:div w:id="112207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600">
      <w:marLeft w:val="0"/>
      <w:marRight w:val="0"/>
      <w:marTop w:val="0"/>
      <w:marBottom w:val="0"/>
      <w:divBdr>
        <w:top w:val="none" w:sz="0" w:space="0" w:color="auto"/>
        <w:left w:val="none" w:sz="0" w:space="0" w:color="auto"/>
        <w:bottom w:val="none" w:sz="0" w:space="0" w:color="auto"/>
        <w:right w:val="none" w:sz="0" w:space="0" w:color="auto"/>
      </w:divBdr>
      <w:divsChild>
        <w:div w:id="1122071755">
          <w:marLeft w:val="0"/>
          <w:marRight w:val="0"/>
          <w:marTop w:val="0"/>
          <w:marBottom w:val="0"/>
          <w:divBdr>
            <w:top w:val="none" w:sz="0" w:space="0" w:color="auto"/>
            <w:left w:val="none" w:sz="0" w:space="0" w:color="auto"/>
            <w:bottom w:val="none" w:sz="0" w:space="0" w:color="auto"/>
            <w:right w:val="none" w:sz="0" w:space="0" w:color="auto"/>
          </w:divBdr>
          <w:divsChild>
            <w:div w:id="1122076562">
              <w:marLeft w:val="0"/>
              <w:marRight w:val="0"/>
              <w:marTop w:val="0"/>
              <w:marBottom w:val="0"/>
              <w:divBdr>
                <w:top w:val="none" w:sz="0" w:space="0" w:color="auto"/>
                <w:left w:val="none" w:sz="0" w:space="0" w:color="auto"/>
                <w:bottom w:val="none" w:sz="0" w:space="0" w:color="auto"/>
                <w:right w:val="none" w:sz="0" w:space="0" w:color="auto"/>
              </w:divBdr>
              <w:divsChild>
                <w:div w:id="1122078457">
                  <w:marLeft w:val="0"/>
                  <w:marRight w:val="0"/>
                  <w:marTop w:val="0"/>
                  <w:marBottom w:val="0"/>
                  <w:divBdr>
                    <w:top w:val="none" w:sz="0" w:space="0" w:color="auto"/>
                    <w:left w:val="none" w:sz="0" w:space="0" w:color="auto"/>
                    <w:bottom w:val="none" w:sz="0" w:space="0" w:color="auto"/>
                    <w:right w:val="none" w:sz="0" w:space="0" w:color="auto"/>
                  </w:divBdr>
                  <w:divsChild>
                    <w:div w:id="1122073753">
                      <w:marLeft w:val="0"/>
                      <w:marRight w:val="0"/>
                      <w:marTop w:val="0"/>
                      <w:marBottom w:val="0"/>
                      <w:divBdr>
                        <w:top w:val="none" w:sz="0" w:space="0" w:color="auto"/>
                        <w:left w:val="none" w:sz="0" w:space="0" w:color="auto"/>
                        <w:bottom w:val="none" w:sz="0" w:space="0" w:color="auto"/>
                        <w:right w:val="none" w:sz="0" w:space="0" w:color="auto"/>
                      </w:divBdr>
                      <w:divsChild>
                        <w:div w:id="1122074751">
                          <w:marLeft w:val="0"/>
                          <w:marRight w:val="0"/>
                          <w:marTop w:val="0"/>
                          <w:marBottom w:val="0"/>
                          <w:divBdr>
                            <w:top w:val="none" w:sz="0" w:space="0" w:color="auto"/>
                            <w:left w:val="none" w:sz="0" w:space="0" w:color="auto"/>
                            <w:bottom w:val="none" w:sz="0" w:space="0" w:color="auto"/>
                            <w:right w:val="none" w:sz="0" w:space="0" w:color="auto"/>
                          </w:divBdr>
                          <w:divsChild>
                            <w:div w:id="1122072362">
                              <w:marLeft w:val="0"/>
                              <w:marRight w:val="0"/>
                              <w:marTop w:val="0"/>
                              <w:marBottom w:val="0"/>
                              <w:divBdr>
                                <w:top w:val="none" w:sz="0" w:space="0" w:color="auto"/>
                                <w:left w:val="none" w:sz="0" w:space="0" w:color="auto"/>
                                <w:bottom w:val="none" w:sz="0" w:space="0" w:color="auto"/>
                                <w:right w:val="none" w:sz="0" w:space="0" w:color="auto"/>
                              </w:divBdr>
                              <w:divsChild>
                                <w:div w:id="112207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8601">
      <w:marLeft w:val="120"/>
      <w:marRight w:val="0"/>
      <w:marTop w:val="0"/>
      <w:marBottom w:val="0"/>
      <w:divBdr>
        <w:top w:val="none" w:sz="0" w:space="0" w:color="auto"/>
        <w:left w:val="none" w:sz="0" w:space="0" w:color="auto"/>
        <w:bottom w:val="none" w:sz="0" w:space="0" w:color="auto"/>
        <w:right w:val="none" w:sz="0" w:space="0" w:color="auto"/>
      </w:divBdr>
      <w:divsChild>
        <w:div w:id="1122072339">
          <w:marLeft w:val="0"/>
          <w:marRight w:val="0"/>
          <w:marTop w:val="0"/>
          <w:marBottom w:val="0"/>
          <w:divBdr>
            <w:top w:val="none" w:sz="0" w:space="0" w:color="auto"/>
            <w:left w:val="none" w:sz="0" w:space="0" w:color="auto"/>
            <w:bottom w:val="none" w:sz="0" w:space="0" w:color="auto"/>
            <w:right w:val="none" w:sz="0" w:space="0" w:color="auto"/>
          </w:divBdr>
        </w:div>
      </w:divsChild>
    </w:div>
    <w:div w:id="1122078603">
      <w:marLeft w:val="120"/>
      <w:marRight w:val="0"/>
      <w:marTop w:val="0"/>
      <w:marBottom w:val="0"/>
      <w:divBdr>
        <w:top w:val="none" w:sz="0" w:space="0" w:color="auto"/>
        <w:left w:val="none" w:sz="0" w:space="0" w:color="auto"/>
        <w:bottom w:val="none" w:sz="0" w:space="0" w:color="auto"/>
        <w:right w:val="none" w:sz="0" w:space="0" w:color="auto"/>
      </w:divBdr>
      <w:divsChild>
        <w:div w:id="1122074457">
          <w:marLeft w:val="0"/>
          <w:marRight w:val="0"/>
          <w:marTop w:val="0"/>
          <w:marBottom w:val="0"/>
          <w:divBdr>
            <w:top w:val="none" w:sz="0" w:space="0" w:color="auto"/>
            <w:left w:val="none" w:sz="0" w:space="0" w:color="auto"/>
            <w:bottom w:val="none" w:sz="0" w:space="0" w:color="auto"/>
            <w:right w:val="none" w:sz="0" w:space="0" w:color="auto"/>
          </w:divBdr>
        </w:div>
      </w:divsChild>
    </w:div>
    <w:div w:id="1122078604">
      <w:marLeft w:val="0"/>
      <w:marRight w:val="0"/>
      <w:marTop w:val="0"/>
      <w:marBottom w:val="0"/>
      <w:divBdr>
        <w:top w:val="none" w:sz="0" w:space="0" w:color="auto"/>
        <w:left w:val="none" w:sz="0" w:space="0" w:color="auto"/>
        <w:bottom w:val="none" w:sz="0" w:space="0" w:color="auto"/>
        <w:right w:val="none" w:sz="0" w:space="0" w:color="auto"/>
      </w:divBdr>
      <w:divsChild>
        <w:div w:id="1122075141">
          <w:marLeft w:val="0"/>
          <w:marRight w:val="0"/>
          <w:marTop w:val="0"/>
          <w:marBottom w:val="0"/>
          <w:divBdr>
            <w:top w:val="none" w:sz="0" w:space="0" w:color="auto"/>
            <w:left w:val="none" w:sz="0" w:space="0" w:color="auto"/>
            <w:bottom w:val="none" w:sz="0" w:space="0" w:color="auto"/>
            <w:right w:val="none" w:sz="0" w:space="0" w:color="auto"/>
          </w:divBdr>
          <w:divsChild>
            <w:div w:id="1122072796">
              <w:marLeft w:val="0"/>
              <w:marRight w:val="0"/>
              <w:marTop w:val="0"/>
              <w:marBottom w:val="0"/>
              <w:divBdr>
                <w:top w:val="none" w:sz="0" w:space="0" w:color="auto"/>
                <w:left w:val="none" w:sz="0" w:space="0" w:color="auto"/>
                <w:bottom w:val="none" w:sz="0" w:space="0" w:color="auto"/>
                <w:right w:val="none" w:sz="0" w:space="0" w:color="auto"/>
              </w:divBdr>
              <w:divsChild>
                <w:div w:id="1122075678">
                  <w:marLeft w:val="0"/>
                  <w:marRight w:val="0"/>
                  <w:marTop w:val="0"/>
                  <w:marBottom w:val="0"/>
                  <w:divBdr>
                    <w:top w:val="none" w:sz="0" w:space="0" w:color="auto"/>
                    <w:left w:val="none" w:sz="0" w:space="0" w:color="auto"/>
                    <w:bottom w:val="none" w:sz="0" w:space="0" w:color="auto"/>
                    <w:right w:val="none" w:sz="0" w:space="0" w:color="auto"/>
                  </w:divBdr>
                  <w:divsChild>
                    <w:div w:id="1122071677">
                      <w:marLeft w:val="0"/>
                      <w:marRight w:val="0"/>
                      <w:marTop w:val="0"/>
                      <w:marBottom w:val="0"/>
                      <w:divBdr>
                        <w:top w:val="none" w:sz="0" w:space="0" w:color="auto"/>
                        <w:left w:val="none" w:sz="0" w:space="0" w:color="auto"/>
                        <w:bottom w:val="none" w:sz="0" w:space="0" w:color="auto"/>
                        <w:right w:val="none" w:sz="0" w:space="0" w:color="auto"/>
                      </w:divBdr>
                      <w:divsChild>
                        <w:div w:id="1122075031">
                          <w:marLeft w:val="0"/>
                          <w:marRight w:val="581"/>
                          <w:marTop w:val="0"/>
                          <w:marBottom w:val="0"/>
                          <w:divBdr>
                            <w:top w:val="none" w:sz="0" w:space="0" w:color="auto"/>
                            <w:left w:val="none" w:sz="0" w:space="0" w:color="auto"/>
                            <w:bottom w:val="none" w:sz="0" w:space="0" w:color="auto"/>
                            <w:right w:val="none" w:sz="0" w:space="0" w:color="auto"/>
                          </w:divBdr>
                          <w:divsChild>
                            <w:div w:id="1122075350">
                              <w:marLeft w:val="0"/>
                              <w:marRight w:val="0"/>
                              <w:marTop w:val="0"/>
                              <w:marBottom w:val="81"/>
                              <w:divBdr>
                                <w:top w:val="none" w:sz="0" w:space="0" w:color="auto"/>
                                <w:left w:val="none" w:sz="0" w:space="0" w:color="auto"/>
                                <w:bottom w:val="none" w:sz="0" w:space="0" w:color="auto"/>
                                <w:right w:val="none" w:sz="0" w:space="0" w:color="auto"/>
                              </w:divBdr>
                              <w:divsChild>
                                <w:div w:id="1122072041">
                                  <w:marLeft w:val="0"/>
                                  <w:marRight w:val="0"/>
                                  <w:marTop w:val="0"/>
                                  <w:marBottom w:val="139"/>
                                  <w:divBdr>
                                    <w:top w:val="none" w:sz="0" w:space="0" w:color="auto"/>
                                    <w:left w:val="none" w:sz="0" w:space="0" w:color="auto"/>
                                    <w:bottom w:val="none" w:sz="0" w:space="0" w:color="auto"/>
                                    <w:right w:val="none" w:sz="0" w:space="0" w:color="auto"/>
                                  </w:divBdr>
                                </w:div>
                                <w:div w:id="1122073393">
                                  <w:marLeft w:val="0"/>
                                  <w:marRight w:val="0"/>
                                  <w:marTop w:val="0"/>
                                  <w:marBottom w:val="0"/>
                                  <w:divBdr>
                                    <w:top w:val="none" w:sz="0" w:space="0" w:color="auto"/>
                                    <w:left w:val="none" w:sz="0" w:space="0" w:color="auto"/>
                                    <w:bottom w:val="none" w:sz="0" w:space="0" w:color="auto"/>
                                    <w:right w:val="none" w:sz="0" w:space="0" w:color="auto"/>
                                  </w:divBdr>
                                  <w:divsChild>
                                    <w:div w:id="1122077006">
                                      <w:marLeft w:val="0"/>
                                      <w:marRight w:val="0"/>
                                      <w:marTop w:val="0"/>
                                      <w:marBottom w:val="93"/>
                                      <w:divBdr>
                                        <w:top w:val="none" w:sz="0" w:space="0" w:color="auto"/>
                                        <w:left w:val="none" w:sz="0" w:space="0" w:color="auto"/>
                                        <w:bottom w:val="none" w:sz="0" w:space="0" w:color="auto"/>
                                        <w:right w:val="none" w:sz="0" w:space="0" w:color="auto"/>
                                      </w:divBdr>
                                    </w:div>
                                    <w:div w:id="1122078123">
                                      <w:marLeft w:val="0"/>
                                      <w:marRight w:val="0"/>
                                      <w:marTop w:val="0"/>
                                      <w:marBottom w:val="0"/>
                                      <w:divBdr>
                                        <w:top w:val="none" w:sz="0" w:space="0" w:color="auto"/>
                                        <w:left w:val="none" w:sz="0" w:space="0" w:color="auto"/>
                                        <w:bottom w:val="none" w:sz="0" w:space="0" w:color="auto"/>
                                        <w:right w:val="none" w:sz="0" w:space="0" w:color="auto"/>
                                      </w:divBdr>
                                      <w:divsChild>
                                        <w:div w:id="112207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482">
                                  <w:marLeft w:val="58"/>
                                  <w:marRight w:val="0"/>
                                  <w:marTop w:val="0"/>
                                  <w:marBottom w:val="0"/>
                                  <w:divBdr>
                                    <w:top w:val="none" w:sz="0" w:space="0" w:color="auto"/>
                                    <w:left w:val="none" w:sz="0" w:space="0" w:color="auto"/>
                                    <w:bottom w:val="none" w:sz="0" w:space="0" w:color="auto"/>
                                    <w:right w:val="none" w:sz="0" w:space="0" w:color="auto"/>
                                  </w:divBdr>
                                  <w:divsChild>
                                    <w:div w:id="1122073814">
                                      <w:marLeft w:val="0"/>
                                      <w:marRight w:val="0"/>
                                      <w:marTop w:val="0"/>
                                      <w:marBottom w:val="0"/>
                                      <w:divBdr>
                                        <w:top w:val="none" w:sz="0" w:space="0" w:color="auto"/>
                                        <w:left w:val="none" w:sz="0" w:space="0" w:color="auto"/>
                                        <w:bottom w:val="none" w:sz="0" w:space="0" w:color="auto"/>
                                        <w:right w:val="none" w:sz="0" w:space="0" w:color="auto"/>
                                      </w:divBdr>
                                    </w:div>
                                    <w:div w:id="1122074063">
                                      <w:marLeft w:val="0"/>
                                      <w:marRight w:val="0"/>
                                      <w:marTop w:val="0"/>
                                      <w:marBottom w:val="0"/>
                                      <w:divBdr>
                                        <w:top w:val="none" w:sz="0" w:space="0" w:color="auto"/>
                                        <w:left w:val="none" w:sz="0" w:space="0" w:color="auto"/>
                                        <w:bottom w:val="none" w:sz="0" w:space="0" w:color="auto"/>
                                        <w:right w:val="none" w:sz="0" w:space="0" w:color="auto"/>
                                      </w:divBdr>
                                    </w:div>
                                    <w:div w:id="1122074854">
                                      <w:marLeft w:val="0"/>
                                      <w:marRight w:val="0"/>
                                      <w:marTop w:val="0"/>
                                      <w:marBottom w:val="0"/>
                                      <w:divBdr>
                                        <w:top w:val="none" w:sz="0" w:space="0" w:color="auto"/>
                                        <w:left w:val="none" w:sz="0" w:space="0" w:color="auto"/>
                                        <w:bottom w:val="none" w:sz="0" w:space="0" w:color="auto"/>
                                        <w:right w:val="none" w:sz="0" w:space="0" w:color="auto"/>
                                      </w:divBdr>
                                    </w:div>
                                    <w:div w:id="1122075548">
                                      <w:marLeft w:val="0"/>
                                      <w:marRight w:val="0"/>
                                      <w:marTop w:val="0"/>
                                      <w:marBottom w:val="0"/>
                                      <w:divBdr>
                                        <w:top w:val="none" w:sz="0" w:space="0" w:color="auto"/>
                                        <w:left w:val="none" w:sz="0" w:space="0" w:color="auto"/>
                                        <w:bottom w:val="none" w:sz="0" w:space="0" w:color="auto"/>
                                        <w:right w:val="none" w:sz="0" w:space="0" w:color="auto"/>
                                      </w:divBdr>
                                    </w:div>
                                    <w:div w:id="1122076046">
                                      <w:marLeft w:val="0"/>
                                      <w:marRight w:val="0"/>
                                      <w:marTop w:val="0"/>
                                      <w:marBottom w:val="0"/>
                                      <w:divBdr>
                                        <w:top w:val="none" w:sz="0" w:space="0" w:color="auto"/>
                                        <w:left w:val="none" w:sz="0" w:space="0" w:color="auto"/>
                                        <w:bottom w:val="none" w:sz="0" w:space="0" w:color="auto"/>
                                        <w:right w:val="none" w:sz="0" w:space="0" w:color="auto"/>
                                      </w:divBdr>
                                    </w:div>
                                    <w:div w:id="11220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8606">
      <w:marLeft w:val="0"/>
      <w:marRight w:val="0"/>
      <w:marTop w:val="0"/>
      <w:marBottom w:val="0"/>
      <w:divBdr>
        <w:top w:val="none" w:sz="0" w:space="0" w:color="auto"/>
        <w:left w:val="none" w:sz="0" w:space="0" w:color="auto"/>
        <w:bottom w:val="none" w:sz="0" w:space="0" w:color="auto"/>
        <w:right w:val="none" w:sz="0" w:space="0" w:color="auto"/>
      </w:divBdr>
      <w:divsChild>
        <w:div w:id="1122075846">
          <w:marLeft w:val="0"/>
          <w:marRight w:val="0"/>
          <w:marTop w:val="0"/>
          <w:marBottom w:val="0"/>
          <w:divBdr>
            <w:top w:val="none" w:sz="0" w:space="0" w:color="auto"/>
            <w:left w:val="none" w:sz="0" w:space="0" w:color="auto"/>
            <w:bottom w:val="none" w:sz="0" w:space="0" w:color="auto"/>
            <w:right w:val="none" w:sz="0" w:space="0" w:color="auto"/>
          </w:divBdr>
          <w:divsChild>
            <w:div w:id="1122072727">
              <w:marLeft w:val="0"/>
              <w:marRight w:val="0"/>
              <w:marTop w:val="0"/>
              <w:marBottom w:val="237"/>
              <w:divBdr>
                <w:top w:val="none" w:sz="0" w:space="0" w:color="auto"/>
                <w:left w:val="single" w:sz="36" w:space="6" w:color="B0B0A0"/>
                <w:bottom w:val="none" w:sz="0" w:space="0" w:color="auto"/>
                <w:right w:val="none" w:sz="0" w:space="0" w:color="auto"/>
              </w:divBdr>
              <w:divsChild>
                <w:div w:id="1122074405">
                  <w:marLeft w:val="0"/>
                  <w:marRight w:val="0"/>
                  <w:marTop w:val="0"/>
                  <w:marBottom w:val="0"/>
                  <w:divBdr>
                    <w:top w:val="none" w:sz="0" w:space="0" w:color="auto"/>
                    <w:left w:val="none" w:sz="0" w:space="0" w:color="auto"/>
                    <w:bottom w:val="none" w:sz="0" w:space="0" w:color="auto"/>
                    <w:right w:val="none" w:sz="0" w:space="0" w:color="auto"/>
                  </w:divBdr>
                  <w:divsChild>
                    <w:div w:id="1122074947">
                      <w:marLeft w:val="0"/>
                      <w:marRight w:val="0"/>
                      <w:marTop w:val="0"/>
                      <w:marBottom w:val="0"/>
                      <w:divBdr>
                        <w:top w:val="none" w:sz="0" w:space="0" w:color="auto"/>
                        <w:left w:val="none" w:sz="0" w:space="0" w:color="auto"/>
                        <w:bottom w:val="none" w:sz="0" w:space="0" w:color="auto"/>
                        <w:right w:val="none" w:sz="0" w:space="0" w:color="auto"/>
                      </w:divBdr>
                      <w:divsChild>
                        <w:div w:id="1122075529">
                          <w:marLeft w:val="0"/>
                          <w:marRight w:val="0"/>
                          <w:marTop w:val="158"/>
                          <w:marBottom w:val="158"/>
                          <w:divBdr>
                            <w:top w:val="none" w:sz="0" w:space="0" w:color="auto"/>
                            <w:left w:val="none" w:sz="0" w:space="0" w:color="auto"/>
                            <w:bottom w:val="none" w:sz="0" w:space="0" w:color="auto"/>
                            <w:right w:val="none" w:sz="0" w:space="0" w:color="auto"/>
                          </w:divBdr>
                        </w:div>
                        <w:div w:id="1122075771">
                          <w:marLeft w:val="0"/>
                          <w:marRight w:val="0"/>
                          <w:marTop w:val="0"/>
                          <w:marBottom w:val="0"/>
                          <w:divBdr>
                            <w:top w:val="none" w:sz="0" w:space="0" w:color="auto"/>
                            <w:left w:val="none" w:sz="0" w:space="0" w:color="auto"/>
                            <w:bottom w:val="none" w:sz="0" w:space="0" w:color="auto"/>
                            <w:right w:val="none" w:sz="0" w:space="0" w:color="auto"/>
                          </w:divBdr>
                        </w:div>
                        <w:div w:id="1122076668">
                          <w:marLeft w:val="0"/>
                          <w:marRight w:val="0"/>
                          <w:marTop w:val="0"/>
                          <w:marBottom w:val="0"/>
                          <w:divBdr>
                            <w:top w:val="none" w:sz="0" w:space="0" w:color="auto"/>
                            <w:left w:val="none" w:sz="0" w:space="0" w:color="auto"/>
                            <w:bottom w:val="none" w:sz="0" w:space="0" w:color="auto"/>
                            <w:right w:val="none" w:sz="0" w:space="0" w:color="auto"/>
                          </w:divBdr>
                        </w:div>
                        <w:div w:id="1122077343">
                          <w:marLeft w:val="0"/>
                          <w:marRight w:val="0"/>
                          <w:marTop w:val="158"/>
                          <w:marBottom w:val="158"/>
                          <w:divBdr>
                            <w:top w:val="none" w:sz="0" w:space="0" w:color="auto"/>
                            <w:left w:val="none" w:sz="0" w:space="0" w:color="auto"/>
                            <w:bottom w:val="none" w:sz="0" w:space="0" w:color="auto"/>
                            <w:right w:val="none" w:sz="0" w:space="0" w:color="auto"/>
                          </w:divBdr>
                        </w:div>
                      </w:divsChild>
                    </w:div>
                  </w:divsChild>
                </w:div>
              </w:divsChild>
            </w:div>
          </w:divsChild>
        </w:div>
      </w:divsChild>
    </w:div>
    <w:div w:id="1122078611">
      <w:marLeft w:val="0"/>
      <w:marRight w:val="0"/>
      <w:marTop w:val="0"/>
      <w:marBottom w:val="0"/>
      <w:divBdr>
        <w:top w:val="none" w:sz="0" w:space="0" w:color="auto"/>
        <w:left w:val="none" w:sz="0" w:space="0" w:color="auto"/>
        <w:bottom w:val="none" w:sz="0" w:space="0" w:color="auto"/>
        <w:right w:val="none" w:sz="0" w:space="0" w:color="auto"/>
      </w:divBdr>
      <w:divsChild>
        <w:div w:id="1122072393">
          <w:marLeft w:val="0"/>
          <w:marRight w:val="0"/>
          <w:marTop w:val="0"/>
          <w:marBottom w:val="0"/>
          <w:divBdr>
            <w:top w:val="none" w:sz="0" w:space="0" w:color="auto"/>
            <w:left w:val="none" w:sz="0" w:space="0" w:color="auto"/>
            <w:bottom w:val="none" w:sz="0" w:space="0" w:color="auto"/>
            <w:right w:val="none" w:sz="0" w:space="0" w:color="auto"/>
          </w:divBdr>
          <w:divsChild>
            <w:div w:id="1122071666">
              <w:marLeft w:val="0"/>
              <w:marRight w:val="0"/>
              <w:marTop w:val="0"/>
              <w:marBottom w:val="0"/>
              <w:divBdr>
                <w:top w:val="none" w:sz="0" w:space="0" w:color="auto"/>
                <w:left w:val="none" w:sz="0" w:space="0" w:color="auto"/>
                <w:bottom w:val="none" w:sz="0" w:space="0" w:color="auto"/>
                <w:right w:val="none" w:sz="0" w:space="0" w:color="auto"/>
              </w:divBdr>
              <w:divsChild>
                <w:div w:id="1122078036">
                  <w:marLeft w:val="0"/>
                  <w:marRight w:val="0"/>
                  <w:marTop w:val="0"/>
                  <w:marBottom w:val="0"/>
                  <w:divBdr>
                    <w:top w:val="none" w:sz="0" w:space="0" w:color="auto"/>
                    <w:left w:val="none" w:sz="0" w:space="0" w:color="auto"/>
                    <w:bottom w:val="none" w:sz="0" w:space="0" w:color="auto"/>
                    <w:right w:val="none" w:sz="0" w:space="0" w:color="auto"/>
                  </w:divBdr>
                  <w:divsChild>
                    <w:div w:id="1122074285">
                      <w:marLeft w:val="0"/>
                      <w:marRight w:val="0"/>
                      <w:marTop w:val="0"/>
                      <w:marBottom w:val="0"/>
                      <w:divBdr>
                        <w:top w:val="none" w:sz="0" w:space="0" w:color="auto"/>
                        <w:left w:val="none" w:sz="0" w:space="0" w:color="auto"/>
                        <w:bottom w:val="none" w:sz="0" w:space="0" w:color="auto"/>
                        <w:right w:val="none" w:sz="0" w:space="0" w:color="auto"/>
                      </w:divBdr>
                      <w:divsChild>
                        <w:div w:id="1122071849">
                          <w:marLeft w:val="0"/>
                          <w:marRight w:val="0"/>
                          <w:marTop w:val="0"/>
                          <w:marBottom w:val="0"/>
                          <w:divBdr>
                            <w:top w:val="none" w:sz="0" w:space="0" w:color="auto"/>
                            <w:left w:val="none" w:sz="0" w:space="0" w:color="auto"/>
                            <w:bottom w:val="none" w:sz="0" w:space="0" w:color="auto"/>
                            <w:right w:val="none" w:sz="0" w:space="0" w:color="auto"/>
                          </w:divBdr>
                          <w:divsChild>
                            <w:div w:id="1122073631">
                              <w:marLeft w:val="0"/>
                              <w:marRight w:val="0"/>
                              <w:marTop w:val="0"/>
                              <w:marBottom w:val="0"/>
                              <w:divBdr>
                                <w:top w:val="none" w:sz="0" w:space="0" w:color="auto"/>
                                <w:left w:val="none" w:sz="0" w:space="0" w:color="auto"/>
                                <w:bottom w:val="none" w:sz="0" w:space="0" w:color="auto"/>
                                <w:right w:val="none" w:sz="0" w:space="0" w:color="auto"/>
                              </w:divBdr>
                              <w:divsChild>
                                <w:div w:id="112207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78622">
      <w:marLeft w:val="0"/>
      <w:marRight w:val="0"/>
      <w:marTop w:val="0"/>
      <w:marBottom w:val="0"/>
      <w:divBdr>
        <w:top w:val="none" w:sz="0" w:space="0" w:color="auto"/>
        <w:left w:val="none" w:sz="0" w:space="0" w:color="auto"/>
        <w:bottom w:val="none" w:sz="0" w:space="0" w:color="auto"/>
        <w:right w:val="none" w:sz="0" w:space="0" w:color="auto"/>
      </w:divBdr>
      <w:divsChild>
        <w:div w:id="1122078475">
          <w:marLeft w:val="0"/>
          <w:marRight w:val="0"/>
          <w:marTop w:val="0"/>
          <w:marBottom w:val="0"/>
          <w:divBdr>
            <w:top w:val="none" w:sz="0" w:space="0" w:color="auto"/>
            <w:left w:val="none" w:sz="0" w:space="0" w:color="auto"/>
            <w:bottom w:val="none" w:sz="0" w:space="0" w:color="auto"/>
            <w:right w:val="none" w:sz="0" w:space="0" w:color="auto"/>
          </w:divBdr>
          <w:divsChild>
            <w:div w:id="1122075803">
              <w:marLeft w:val="0"/>
              <w:marRight w:val="0"/>
              <w:marTop w:val="0"/>
              <w:marBottom w:val="0"/>
              <w:divBdr>
                <w:top w:val="single" w:sz="2" w:space="0" w:color="CBDBB8"/>
                <w:left w:val="single" w:sz="4" w:space="0" w:color="CBDBB8"/>
                <w:bottom w:val="single" w:sz="2" w:space="0" w:color="CBDBB8"/>
                <w:right w:val="single" w:sz="4" w:space="0" w:color="CBDBB8"/>
              </w:divBdr>
              <w:divsChild>
                <w:div w:id="1122071976">
                  <w:marLeft w:val="0"/>
                  <w:marRight w:val="0"/>
                  <w:marTop w:val="0"/>
                  <w:marBottom w:val="0"/>
                  <w:divBdr>
                    <w:top w:val="none" w:sz="0" w:space="0" w:color="auto"/>
                    <w:left w:val="none" w:sz="0" w:space="0" w:color="auto"/>
                    <w:bottom w:val="none" w:sz="0" w:space="0" w:color="auto"/>
                    <w:right w:val="none" w:sz="0" w:space="0" w:color="auto"/>
                  </w:divBdr>
                  <w:divsChild>
                    <w:div w:id="1122074718">
                      <w:marLeft w:val="2055"/>
                      <w:marRight w:val="0"/>
                      <w:marTop w:val="0"/>
                      <w:marBottom w:val="0"/>
                      <w:divBdr>
                        <w:top w:val="none" w:sz="0" w:space="0" w:color="auto"/>
                        <w:left w:val="none" w:sz="0" w:space="0" w:color="auto"/>
                        <w:bottom w:val="none" w:sz="0" w:space="0" w:color="auto"/>
                        <w:right w:val="none" w:sz="0" w:space="0" w:color="auto"/>
                      </w:divBdr>
                      <w:divsChild>
                        <w:div w:id="1122072999">
                          <w:marLeft w:val="0"/>
                          <w:marRight w:val="0"/>
                          <w:marTop w:val="0"/>
                          <w:marBottom w:val="0"/>
                          <w:divBdr>
                            <w:top w:val="none" w:sz="0" w:space="0" w:color="auto"/>
                            <w:left w:val="none" w:sz="0" w:space="0" w:color="auto"/>
                            <w:bottom w:val="none" w:sz="0" w:space="0" w:color="auto"/>
                            <w:right w:val="none" w:sz="0" w:space="0" w:color="auto"/>
                          </w:divBdr>
                          <w:divsChild>
                            <w:div w:id="112207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8626">
      <w:marLeft w:val="0"/>
      <w:marRight w:val="0"/>
      <w:marTop w:val="0"/>
      <w:marBottom w:val="0"/>
      <w:divBdr>
        <w:top w:val="none" w:sz="0" w:space="0" w:color="auto"/>
        <w:left w:val="none" w:sz="0" w:space="0" w:color="auto"/>
        <w:bottom w:val="none" w:sz="0" w:space="0" w:color="auto"/>
        <w:right w:val="none" w:sz="0" w:space="0" w:color="auto"/>
      </w:divBdr>
      <w:divsChild>
        <w:div w:id="1122071704">
          <w:marLeft w:val="0"/>
          <w:marRight w:val="0"/>
          <w:marTop w:val="0"/>
          <w:marBottom w:val="0"/>
          <w:divBdr>
            <w:top w:val="none" w:sz="0" w:space="0" w:color="auto"/>
            <w:left w:val="none" w:sz="0" w:space="0" w:color="auto"/>
            <w:bottom w:val="none" w:sz="0" w:space="0" w:color="auto"/>
            <w:right w:val="none" w:sz="0" w:space="0" w:color="auto"/>
          </w:divBdr>
          <w:divsChild>
            <w:div w:id="1122072609">
              <w:marLeft w:val="0"/>
              <w:marRight w:val="0"/>
              <w:marTop w:val="0"/>
              <w:marBottom w:val="0"/>
              <w:divBdr>
                <w:top w:val="single" w:sz="2" w:space="0" w:color="CBDBB8"/>
                <w:left w:val="single" w:sz="6" w:space="0" w:color="CBDBB8"/>
                <w:bottom w:val="single" w:sz="2" w:space="0" w:color="CBDBB8"/>
                <w:right w:val="single" w:sz="6" w:space="0" w:color="CBDBB8"/>
              </w:divBdr>
              <w:divsChild>
                <w:div w:id="1122074560">
                  <w:marLeft w:val="0"/>
                  <w:marRight w:val="0"/>
                  <w:marTop w:val="0"/>
                  <w:marBottom w:val="0"/>
                  <w:divBdr>
                    <w:top w:val="none" w:sz="0" w:space="0" w:color="auto"/>
                    <w:left w:val="none" w:sz="0" w:space="0" w:color="auto"/>
                    <w:bottom w:val="none" w:sz="0" w:space="0" w:color="auto"/>
                    <w:right w:val="none" w:sz="0" w:space="0" w:color="auto"/>
                  </w:divBdr>
                  <w:divsChild>
                    <w:div w:id="1122072483">
                      <w:marLeft w:val="2655"/>
                      <w:marRight w:val="0"/>
                      <w:marTop w:val="0"/>
                      <w:marBottom w:val="0"/>
                      <w:divBdr>
                        <w:top w:val="none" w:sz="0" w:space="0" w:color="auto"/>
                        <w:left w:val="none" w:sz="0" w:space="0" w:color="auto"/>
                        <w:bottom w:val="none" w:sz="0" w:space="0" w:color="auto"/>
                        <w:right w:val="none" w:sz="0" w:space="0" w:color="auto"/>
                      </w:divBdr>
                      <w:divsChild>
                        <w:div w:id="1122071691">
                          <w:marLeft w:val="0"/>
                          <w:marRight w:val="0"/>
                          <w:marTop w:val="0"/>
                          <w:marBottom w:val="0"/>
                          <w:divBdr>
                            <w:top w:val="none" w:sz="0" w:space="0" w:color="auto"/>
                            <w:left w:val="none" w:sz="0" w:space="0" w:color="auto"/>
                            <w:bottom w:val="none" w:sz="0" w:space="0" w:color="auto"/>
                            <w:right w:val="none" w:sz="0" w:space="0" w:color="auto"/>
                          </w:divBdr>
                          <w:divsChild>
                            <w:div w:id="112207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8636">
      <w:marLeft w:val="120"/>
      <w:marRight w:val="0"/>
      <w:marTop w:val="0"/>
      <w:marBottom w:val="0"/>
      <w:divBdr>
        <w:top w:val="none" w:sz="0" w:space="0" w:color="auto"/>
        <w:left w:val="none" w:sz="0" w:space="0" w:color="auto"/>
        <w:bottom w:val="none" w:sz="0" w:space="0" w:color="auto"/>
        <w:right w:val="none" w:sz="0" w:space="0" w:color="auto"/>
      </w:divBdr>
      <w:divsChild>
        <w:div w:id="1122072543">
          <w:marLeft w:val="0"/>
          <w:marRight w:val="0"/>
          <w:marTop w:val="0"/>
          <w:marBottom w:val="0"/>
          <w:divBdr>
            <w:top w:val="none" w:sz="0" w:space="0" w:color="auto"/>
            <w:left w:val="none" w:sz="0" w:space="0" w:color="auto"/>
            <w:bottom w:val="none" w:sz="0" w:space="0" w:color="auto"/>
            <w:right w:val="none" w:sz="0" w:space="0" w:color="auto"/>
          </w:divBdr>
        </w:div>
      </w:divsChild>
    </w:div>
    <w:div w:id="1122078652">
      <w:marLeft w:val="0"/>
      <w:marRight w:val="0"/>
      <w:marTop w:val="0"/>
      <w:marBottom w:val="0"/>
      <w:divBdr>
        <w:top w:val="none" w:sz="0" w:space="0" w:color="auto"/>
        <w:left w:val="none" w:sz="0" w:space="0" w:color="auto"/>
        <w:bottom w:val="none" w:sz="0" w:space="0" w:color="auto"/>
        <w:right w:val="none" w:sz="0" w:space="0" w:color="auto"/>
      </w:divBdr>
      <w:divsChild>
        <w:div w:id="1122075368">
          <w:marLeft w:val="0"/>
          <w:marRight w:val="0"/>
          <w:marTop w:val="0"/>
          <w:marBottom w:val="0"/>
          <w:divBdr>
            <w:top w:val="none" w:sz="0" w:space="0" w:color="auto"/>
            <w:left w:val="none" w:sz="0" w:space="0" w:color="auto"/>
            <w:bottom w:val="none" w:sz="0" w:space="0" w:color="auto"/>
            <w:right w:val="none" w:sz="0" w:space="0" w:color="auto"/>
          </w:divBdr>
          <w:divsChild>
            <w:div w:id="1122075712">
              <w:marLeft w:val="0"/>
              <w:marRight w:val="0"/>
              <w:marTop w:val="0"/>
              <w:marBottom w:val="279"/>
              <w:divBdr>
                <w:top w:val="none" w:sz="0" w:space="0" w:color="auto"/>
                <w:left w:val="none" w:sz="0" w:space="0" w:color="auto"/>
                <w:bottom w:val="none" w:sz="0" w:space="0" w:color="auto"/>
                <w:right w:val="none" w:sz="0" w:space="0" w:color="auto"/>
              </w:divBdr>
              <w:divsChild>
                <w:div w:id="1122075583">
                  <w:marLeft w:val="0"/>
                  <w:marRight w:val="0"/>
                  <w:marTop w:val="0"/>
                  <w:marBottom w:val="0"/>
                  <w:divBdr>
                    <w:top w:val="none" w:sz="0" w:space="0" w:color="auto"/>
                    <w:left w:val="none" w:sz="0" w:space="0" w:color="auto"/>
                    <w:bottom w:val="none" w:sz="0" w:space="0" w:color="auto"/>
                    <w:right w:val="none" w:sz="0" w:space="0" w:color="auto"/>
                  </w:divBdr>
                </w:div>
              </w:divsChild>
            </w:div>
            <w:div w:id="1122077887">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 w:id="1122078665">
      <w:marLeft w:val="0"/>
      <w:marRight w:val="0"/>
      <w:marTop w:val="0"/>
      <w:marBottom w:val="0"/>
      <w:divBdr>
        <w:top w:val="none" w:sz="0" w:space="0" w:color="auto"/>
        <w:left w:val="none" w:sz="0" w:space="0" w:color="auto"/>
        <w:bottom w:val="none" w:sz="0" w:space="0" w:color="auto"/>
        <w:right w:val="none" w:sz="0" w:space="0" w:color="auto"/>
      </w:divBdr>
      <w:divsChild>
        <w:div w:id="1122077959">
          <w:marLeft w:val="0"/>
          <w:marRight w:val="0"/>
          <w:marTop w:val="0"/>
          <w:marBottom w:val="0"/>
          <w:divBdr>
            <w:top w:val="none" w:sz="0" w:space="0" w:color="auto"/>
            <w:left w:val="none" w:sz="0" w:space="0" w:color="auto"/>
            <w:bottom w:val="none" w:sz="0" w:space="0" w:color="auto"/>
            <w:right w:val="none" w:sz="0" w:space="0" w:color="auto"/>
          </w:divBdr>
          <w:divsChild>
            <w:div w:id="1122072967">
              <w:marLeft w:val="0"/>
              <w:marRight w:val="0"/>
              <w:marTop w:val="0"/>
              <w:marBottom w:val="0"/>
              <w:divBdr>
                <w:top w:val="none" w:sz="0" w:space="0" w:color="auto"/>
                <w:left w:val="none" w:sz="0" w:space="0" w:color="auto"/>
                <w:bottom w:val="none" w:sz="0" w:space="0" w:color="auto"/>
                <w:right w:val="none" w:sz="0" w:space="0" w:color="auto"/>
              </w:divBdr>
            </w:div>
            <w:div w:id="1122073044">
              <w:marLeft w:val="0"/>
              <w:marRight w:val="0"/>
              <w:marTop w:val="0"/>
              <w:marBottom w:val="0"/>
              <w:divBdr>
                <w:top w:val="none" w:sz="0" w:space="0" w:color="auto"/>
                <w:left w:val="none" w:sz="0" w:space="0" w:color="auto"/>
                <w:bottom w:val="none" w:sz="0" w:space="0" w:color="auto"/>
                <w:right w:val="none" w:sz="0" w:space="0" w:color="auto"/>
              </w:divBdr>
              <w:divsChild>
                <w:div w:id="1122073062">
                  <w:marLeft w:val="0"/>
                  <w:marRight w:val="0"/>
                  <w:marTop w:val="0"/>
                  <w:marBottom w:val="0"/>
                  <w:divBdr>
                    <w:top w:val="none" w:sz="0" w:space="0" w:color="auto"/>
                    <w:left w:val="none" w:sz="0" w:space="0" w:color="auto"/>
                    <w:bottom w:val="none" w:sz="0" w:space="0" w:color="auto"/>
                    <w:right w:val="none" w:sz="0" w:space="0" w:color="auto"/>
                  </w:divBdr>
                </w:div>
              </w:divsChild>
            </w:div>
            <w:div w:id="112207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667">
      <w:marLeft w:val="0"/>
      <w:marRight w:val="0"/>
      <w:marTop w:val="0"/>
      <w:marBottom w:val="0"/>
      <w:divBdr>
        <w:top w:val="none" w:sz="0" w:space="0" w:color="auto"/>
        <w:left w:val="none" w:sz="0" w:space="0" w:color="auto"/>
        <w:bottom w:val="none" w:sz="0" w:space="0" w:color="auto"/>
        <w:right w:val="none" w:sz="0" w:space="0" w:color="auto"/>
      </w:divBdr>
      <w:divsChild>
        <w:div w:id="1122073652">
          <w:marLeft w:val="0"/>
          <w:marRight w:val="0"/>
          <w:marTop w:val="0"/>
          <w:marBottom w:val="0"/>
          <w:divBdr>
            <w:top w:val="none" w:sz="0" w:space="0" w:color="auto"/>
            <w:left w:val="none" w:sz="0" w:space="0" w:color="auto"/>
            <w:bottom w:val="none" w:sz="0" w:space="0" w:color="auto"/>
            <w:right w:val="none" w:sz="0" w:space="0" w:color="auto"/>
          </w:divBdr>
        </w:div>
      </w:divsChild>
    </w:div>
    <w:div w:id="1122078683">
      <w:marLeft w:val="60"/>
      <w:marRight w:val="0"/>
      <w:marTop w:val="0"/>
      <w:marBottom w:val="0"/>
      <w:divBdr>
        <w:top w:val="none" w:sz="0" w:space="0" w:color="auto"/>
        <w:left w:val="none" w:sz="0" w:space="0" w:color="auto"/>
        <w:bottom w:val="none" w:sz="0" w:space="0" w:color="auto"/>
        <w:right w:val="none" w:sz="0" w:space="0" w:color="auto"/>
      </w:divBdr>
      <w:divsChild>
        <w:div w:id="1122077733">
          <w:marLeft w:val="0"/>
          <w:marRight w:val="0"/>
          <w:marTop w:val="0"/>
          <w:marBottom w:val="0"/>
          <w:divBdr>
            <w:top w:val="none" w:sz="0" w:space="0" w:color="auto"/>
            <w:left w:val="none" w:sz="0" w:space="0" w:color="auto"/>
            <w:bottom w:val="none" w:sz="0" w:space="0" w:color="auto"/>
            <w:right w:val="none" w:sz="0" w:space="0" w:color="auto"/>
          </w:divBdr>
          <w:divsChild>
            <w:div w:id="112207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688">
      <w:marLeft w:val="0"/>
      <w:marRight w:val="0"/>
      <w:marTop w:val="0"/>
      <w:marBottom w:val="0"/>
      <w:divBdr>
        <w:top w:val="none" w:sz="0" w:space="0" w:color="auto"/>
        <w:left w:val="none" w:sz="0" w:space="0" w:color="auto"/>
        <w:bottom w:val="none" w:sz="0" w:space="0" w:color="auto"/>
        <w:right w:val="none" w:sz="0" w:space="0" w:color="auto"/>
      </w:divBdr>
      <w:divsChild>
        <w:div w:id="1122073581">
          <w:marLeft w:val="0"/>
          <w:marRight w:val="0"/>
          <w:marTop w:val="0"/>
          <w:marBottom w:val="0"/>
          <w:divBdr>
            <w:top w:val="none" w:sz="0" w:space="0" w:color="auto"/>
            <w:left w:val="none" w:sz="0" w:space="0" w:color="auto"/>
            <w:bottom w:val="none" w:sz="0" w:space="0" w:color="auto"/>
            <w:right w:val="none" w:sz="0" w:space="0" w:color="auto"/>
          </w:divBdr>
          <w:divsChild>
            <w:div w:id="1122074382">
              <w:marLeft w:val="0"/>
              <w:marRight w:val="0"/>
              <w:marTop w:val="0"/>
              <w:marBottom w:val="150"/>
              <w:divBdr>
                <w:top w:val="single" w:sz="2" w:space="0" w:color="808080"/>
                <w:left w:val="single" w:sz="2" w:space="0" w:color="808080"/>
                <w:bottom w:val="single" w:sz="2" w:space="0" w:color="808080"/>
                <w:right w:val="single" w:sz="2" w:space="0" w:color="808080"/>
              </w:divBdr>
              <w:divsChild>
                <w:div w:id="1122071741">
                  <w:marLeft w:val="240"/>
                  <w:marRight w:val="0"/>
                  <w:marTop w:val="270"/>
                  <w:marBottom w:val="0"/>
                  <w:divBdr>
                    <w:top w:val="none" w:sz="0" w:space="0" w:color="auto"/>
                    <w:left w:val="none" w:sz="0" w:space="0" w:color="auto"/>
                    <w:bottom w:val="none" w:sz="0" w:space="0" w:color="auto"/>
                    <w:right w:val="none" w:sz="0" w:space="0" w:color="auto"/>
                  </w:divBdr>
                  <w:divsChild>
                    <w:div w:id="1122073472">
                      <w:marLeft w:val="0"/>
                      <w:marRight w:val="0"/>
                      <w:marTop w:val="0"/>
                      <w:marBottom w:val="0"/>
                      <w:divBdr>
                        <w:top w:val="none" w:sz="0" w:space="0" w:color="auto"/>
                        <w:left w:val="none" w:sz="0" w:space="0" w:color="auto"/>
                        <w:bottom w:val="none" w:sz="0" w:space="0" w:color="auto"/>
                        <w:right w:val="none" w:sz="0" w:space="0" w:color="auto"/>
                      </w:divBdr>
                      <w:divsChild>
                        <w:div w:id="1122078573">
                          <w:marLeft w:val="0"/>
                          <w:marRight w:val="0"/>
                          <w:marTop w:val="0"/>
                          <w:marBottom w:val="0"/>
                          <w:divBdr>
                            <w:top w:val="none" w:sz="0" w:space="0" w:color="auto"/>
                            <w:left w:val="none" w:sz="0" w:space="0" w:color="auto"/>
                            <w:bottom w:val="none" w:sz="0" w:space="0" w:color="auto"/>
                            <w:right w:val="none" w:sz="0" w:space="0" w:color="auto"/>
                          </w:divBdr>
                          <w:divsChild>
                            <w:div w:id="112207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840">
                      <w:marLeft w:val="0"/>
                      <w:marRight w:val="0"/>
                      <w:marTop w:val="0"/>
                      <w:marBottom w:val="0"/>
                      <w:divBdr>
                        <w:top w:val="none" w:sz="0" w:space="0" w:color="auto"/>
                        <w:left w:val="none" w:sz="0" w:space="0" w:color="auto"/>
                        <w:bottom w:val="none" w:sz="0" w:space="0" w:color="auto"/>
                        <w:right w:val="none" w:sz="0" w:space="0" w:color="auto"/>
                      </w:divBdr>
                      <w:divsChild>
                        <w:div w:id="1122072404">
                          <w:marLeft w:val="0"/>
                          <w:marRight w:val="0"/>
                          <w:marTop w:val="0"/>
                          <w:marBottom w:val="75"/>
                          <w:divBdr>
                            <w:top w:val="none" w:sz="0" w:space="0" w:color="auto"/>
                            <w:left w:val="none" w:sz="0" w:space="0" w:color="auto"/>
                            <w:bottom w:val="none" w:sz="0" w:space="0" w:color="auto"/>
                            <w:right w:val="none" w:sz="0" w:space="0" w:color="auto"/>
                          </w:divBdr>
                        </w:div>
                        <w:div w:id="1122076119">
                          <w:marLeft w:val="0"/>
                          <w:marRight w:val="0"/>
                          <w:marTop w:val="75"/>
                          <w:marBottom w:val="0"/>
                          <w:divBdr>
                            <w:top w:val="none" w:sz="0" w:space="0" w:color="auto"/>
                            <w:left w:val="none" w:sz="0" w:space="0" w:color="auto"/>
                            <w:bottom w:val="none" w:sz="0" w:space="0" w:color="auto"/>
                            <w:right w:val="none" w:sz="0" w:space="0" w:color="auto"/>
                          </w:divBdr>
                          <w:divsChild>
                            <w:div w:id="1122073594">
                              <w:marLeft w:val="0"/>
                              <w:marRight w:val="0"/>
                              <w:marTop w:val="0"/>
                              <w:marBottom w:val="0"/>
                              <w:divBdr>
                                <w:top w:val="dotted" w:sz="6" w:space="4" w:color="555555"/>
                                <w:left w:val="dotted" w:sz="6" w:space="4" w:color="555555"/>
                                <w:bottom w:val="dotted" w:sz="6" w:space="4" w:color="555555"/>
                                <w:right w:val="dotted" w:sz="6" w:space="4" w:color="555555"/>
                              </w:divBdr>
                              <w:divsChild>
                                <w:div w:id="112207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765">
                          <w:marLeft w:val="0"/>
                          <w:marRight w:val="0"/>
                          <w:marTop w:val="0"/>
                          <w:marBottom w:val="75"/>
                          <w:divBdr>
                            <w:top w:val="none" w:sz="0" w:space="0" w:color="auto"/>
                            <w:left w:val="none" w:sz="0" w:space="0" w:color="auto"/>
                            <w:bottom w:val="none" w:sz="0" w:space="0" w:color="auto"/>
                            <w:right w:val="none" w:sz="0" w:space="0" w:color="auto"/>
                          </w:divBdr>
                        </w:div>
                      </w:divsChild>
                    </w:div>
                    <w:div w:id="1122075844">
                      <w:marLeft w:val="0"/>
                      <w:marRight w:val="0"/>
                      <w:marTop w:val="0"/>
                      <w:marBottom w:val="0"/>
                      <w:divBdr>
                        <w:top w:val="none" w:sz="0" w:space="0" w:color="auto"/>
                        <w:left w:val="none" w:sz="0" w:space="0" w:color="auto"/>
                        <w:bottom w:val="none" w:sz="0" w:space="0" w:color="auto"/>
                        <w:right w:val="none" w:sz="0" w:space="0" w:color="auto"/>
                      </w:divBdr>
                      <w:divsChild>
                        <w:div w:id="1122071921">
                          <w:marLeft w:val="0"/>
                          <w:marRight w:val="0"/>
                          <w:marTop w:val="0"/>
                          <w:marBottom w:val="0"/>
                          <w:divBdr>
                            <w:top w:val="none" w:sz="0" w:space="0" w:color="auto"/>
                            <w:left w:val="none" w:sz="0" w:space="0" w:color="auto"/>
                            <w:bottom w:val="none" w:sz="0" w:space="0" w:color="auto"/>
                            <w:right w:val="none" w:sz="0" w:space="0" w:color="auto"/>
                          </w:divBdr>
                        </w:div>
                        <w:div w:id="1122072175">
                          <w:marLeft w:val="0"/>
                          <w:marRight w:val="0"/>
                          <w:marTop w:val="0"/>
                          <w:marBottom w:val="0"/>
                          <w:divBdr>
                            <w:top w:val="none" w:sz="0" w:space="0" w:color="auto"/>
                            <w:left w:val="none" w:sz="0" w:space="0" w:color="auto"/>
                            <w:bottom w:val="none" w:sz="0" w:space="0" w:color="auto"/>
                            <w:right w:val="none" w:sz="0" w:space="0" w:color="auto"/>
                          </w:divBdr>
                        </w:div>
                        <w:div w:id="1122072893">
                          <w:marLeft w:val="0"/>
                          <w:marRight w:val="0"/>
                          <w:marTop w:val="0"/>
                          <w:marBottom w:val="165"/>
                          <w:divBdr>
                            <w:top w:val="none" w:sz="0" w:space="0" w:color="auto"/>
                            <w:left w:val="none" w:sz="0" w:space="0" w:color="auto"/>
                            <w:bottom w:val="single" w:sz="6" w:space="0" w:color="E6E6E6"/>
                            <w:right w:val="none" w:sz="0" w:space="0" w:color="auto"/>
                          </w:divBdr>
                          <w:divsChild>
                            <w:div w:id="1122075991">
                              <w:marLeft w:val="0"/>
                              <w:marRight w:val="0"/>
                              <w:marTop w:val="0"/>
                              <w:marBottom w:val="0"/>
                              <w:divBdr>
                                <w:top w:val="none" w:sz="0" w:space="0" w:color="auto"/>
                                <w:left w:val="none" w:sz="0" w:space="0" w:color="auto"/>
                                <w:bottom w:val="single" w:sz="18" w:space="0" w:color="E6E6E6"/>
                                <w:right w:val="none" w:sz="0" w:space="0" w:color="auto"/>
                              </w:divBdr>
                            </w:div>
                          </w:divsChild>
                        </w:div>
                        <w:div w:id="112207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8692">
      <w:marLeft w:val="0"/>
      <w:marRight w:val="0"/>
      <w:marTop w:val="0"/>
      <w:marBottom w:val="0"/>
      <w:divBdr>
        <w:top w:val="none" w:sz="0" w:space="0" w:color="auto"/>
        <w:left w:val="none" w:sz="0" w:space="0" w:color="auto"/>
        <w:bottom w:val="none" w:sz="0" w:space="0" w:color="auto"/>
        <w:right w:val="none" w:sz="0" w:space="0" w:color="auto"/>
      </w:divBdr>
      <w:divsChild>
        <w:div w:id="1122078276">
          <w:marLeft w:val="0"/>
          <w:marRight w:val="0"/>
          <w:marTop w:val="0"/>
          <w:marBottom w:val="0"/>
          <w:divBdr>
            <w:top w:val="none" w:sz="0" w:space="0" w:color="auto"/>
            <w:left w:val="none" w:sz="0" w:space="0" w:color="auto"/>
            <w:bottom w:val="none" w:sz="0" w:space="0" w:color="auto"/>
            <w:right w:val="none" w:sz="0" w:space="0" w:color="auto"/>
          </w:divBdr>
          <w:divsChild>
            <w:div w:id="1122075428">
              <w:marLeft w:val="0"/>
              <w:marRight w:val="0"/>
              <w:marTop w:val="0"/>
              <w:marBottom w:val="0"/>
              <w:divBdr>
                <w:top w:val="none" w:sz="0" w:space="0" w:color="auto"/>
                <w:left w:val="none" w:sz="0" w:space="0" w:color="auto"/>
                <w:bottom w:val="none" w:sz="0" w:space="0" w:color="auto"/>
                <w:right w:val="none" w:sz="0" w:space="0" w:color="auto"/>
              </w:divBdr>
              <w:divsChild>
                <w:div w:id="1122074396">
                  <w:marLeft w:val="0"/>
                  <w:marRight w:val="0"/>
                  <w:marTop w:val="0"/>
                  <w:marBottom w:val="0"/>
                  <w:divBdr>
                    <w:top w:val="none" w:sz="0" w:space="0" w:color="auto"/>
                    <w:left w:val="none" w:sz="0" w:space="0" w:color="auto"/>
                    <w:bottom w:val="none" w:sz="0" w:space="0" w:color="auto"/>
                    <w:right w:val="none" w:sz="0" w:space="0" w:color="auto"/>
                  </w:divBdr>
                  <w:divsChild>
                    <w:div w:id="1122074872">
                      <w:marLeft w:val="0"/>
                      <w:marRight w:val="0"/>
                      <w:marTop w:val="0"/>
                      <w:marBottom w:val="0"/>
                      <w:divBdr>
                        <w:top w:val="none" w:sz="0" w:space="0" w:color="auto"/>
                        <w:left w:val="none" w:sz="0" w:space="0" w:color="auto"/>
                        <w:bottom w:val="none" w:sz="0" w:space="0" w:color="auto"/>
                        <w:right w:val="none" w:sz="0" w:space="0" w:color="auto"/>
                      </w:divBdr>
                      <w:divsChild>
                        <w:div w:id="1122071852">
                          <w:marLeft w:val="0"/>
                          <w:marRight w:val="0"/>
                          <w:marTop w:val="0"/>
                          <w:marBottom w:val="0"/>
                          <w:divBdr>
                            <w:top w:val="none" w:sz="0" w:space="0" w:color="auto"/>
                            <w:left w:val="single" w:sz="36" w:space="15" w:color="303E50"/>
                            <w:bottom w:val="none" w:sz="0" w:space="0" w:color="auto"/>
                            <w:right w:val="none" w:sz="0" w:space="0" w:color="auto"/>
                          </w:divBdr>
                        </w:div>
                        <w:div w:id="1122072783">
                          <w:marLeft w:val="0"/>
                          <w:marRight w:val="0"/>
                          <w:marTop w:val="0"/>
                          <w:marBottom w:val="0"/>
                          <w:divBdr>
                            <w:top w:val="none" w:sz="0" w:space="0" w:color="auto"/>
                            <w:left w:val="single" w:sz="36" w:space="15" w:color="303E50"/>
                            <w:bottom w:val="none" w:sz="0" w:space="0" w:color="auto"/>
                            <w:right w:val="none" w:sz="0" w:space="0" w:color="auto"/>
                          </w:divBdr>
                        </w:div>
                        <w:div w:id="1122074587">
                          <w:marLeft w:val="0"/>
                          <w:marRight w:val="0"/>
                          <w:marTop w:val="0"/>
                          <w:marBottom w:val="0"/>
                          <w:divBdr>
                            <w:top w:val="none" w:sz="0" w:space="0" w:color="auto"/>
                            <w:left w:val="single" w:sz="36" w:space="15" w:color="303E50"/>
                            <w:bottom w:val="none" w:sz="0" w:space="0" w:color="auto"/>
                            <w:right w:val="none" w:sz="0" w:space="0" w:color="auto"/>
                          </w:divBdr>
                        </w:div>
                        <w:div w:id="1122076848">
                          <w:marLeft w:val="0"/>
                          <w:marRight w:val="0"/>
                          <w:marTop w:val="0"/>
                          <w:marBottom w:val="0"/>
                          <w:divBdr>
                            <w:top w:val="none" w:sz="0" w:space="0" w:color="auto"/>
                            <w:left w:val="single" w:sz="36" w:space="15" w:color="303E50"/>
                            <w:bottom w:val="none" w:sz="0" w:space="0" w:color="auto"/>
                            <w:right w:val="none" w:sz="0" w:space="0" w:color="auto"/>
                          </w:divBdr>
                        </w:div>
                      </w:divsChild>
                    </w:div>
                    <w:div w:id="1122077314">
                      <w:marLeft w:val="0"/>
                      <w:marRight w:val="0"/>
                      <w:marTop w:val="0"/>
                      <w:marBottom w:val="0"/>
                      <w:divBdr>
                        <w:top w:val="none" w:sz="0" w:space="0" w:color="auto"/>
                        <w:left w:val="none" w:sz="0" w:space="0" w:color="auto"/>
                        <w:bottom w:val="none" w:sz="0" w:space="0" w:color="auto"/>
                        <w:right w:val="none" w:sz="0" w:space="0" w:color="auto"/>
                      </w:divBdr>
                    </w:div>
                  </w:divsChild>
                </w:div>
                <w:div w:id="1122075876">
                  <w:marLeft w:val="0"/>
                  <w:marRight w:val="0"/>
                  <w:marTop w:val="0"/>
                  <w:marBottom w:val="0"/>
                  <w:divBdr>
                    <w:top w:val="none" w:sz="0" w:space="0" w:color="auto"/>
                    <w:left w:val="none" w:sz="0" w:space="0" w:color="auto"/>
                    <w:bottom w:val="none" w:sz="0" w:space="0" w:color="auto"/>
                    <w:right w:val="none" w:sz="0" w:space="0" w:color="auto"/>
                  </w:divBdr>
                </w:div>
                <w:div w:id="1122075889">
                  <w:marLeft w:val="0"/>
                  <w:marRight w:val="0"/>
                  <w:marTop w:val="0"/>
                  <w:marBottom w:val="0"/>
                  <w:divBdr>
                    <w:top w:val="none" w:sz="0" w:space="0" w:color="auto"/>
                    <w:left w:val="none" w:sz="0" w:space="0" w:color="auto"/>
                    <w:bottom w:val="none" w:sz="0" w:space="0" w:color="auto"/>
                    <w:right w:val="none" w:sz="0" w:space="0" w:color="auto"/>
                  </w:divBdr>
                  <w:divsChild>
                    <w:div w:id="1122075546">
                      <w:marLeft w:val="0"/>
                      <w:marRight w:val="0"/>
                      <w:marTop w:val="0"/>
                      <w:marBottom w:val="0"/>
                      <w:divBdr>
                        <w:top w:val="none" w:sz="0" w:space="0" w:color="auto"/>
                        <w:left w:val="none" w:sz="0" w:space="0" w:color="auto"/>
                        <w:bottom w:val="none" w:sz="0" w:space="0" w:color="auto"/>
                        <w:right w:val="none" w:sz="0" w:space="0" w:color="auto"/>
                      </w:divBdr>
                    </w:div>
                  </w:divsChild>
                </w:div>
                <w:div w:id="11220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8697">
      <w:marLeft w:val="0"/>
      <w:marRight w:val="0"/>
      <w:marTop w:val="0"/>
      <w:marBottom w:val="0"/>
      <w:divBdr>
        <w:top w:val="none" w:sz="0" w:space="0" w:color="auto"/>
        <w:left w:val="none" w:sz="0" w:space="0" w:color="auto"/>
        <w:bottom w:val="none" w:sz="0" w:space="0" w:color="auto"/>
        <w:right w:val="none" w:sz="0" w:space="0" w:color="auto"/>
      </w:divBdr>
      <w:divsChild>
        <w:div w:id="1122073377">
          <w:marLeft w:val="58"/>
          <w:marRight w:val="0"/>
          <w:marTop w:val="0"/>
          <w:marBottom w:val="0"/>
          <w:divBdr>
            <w:top w:val="none" w:sz="0" w:space="0" w:color="auto"/>
            <w:left w:val="none" w:sz="0" w:space="0" w:color="auto"/>
            <w:bottom w:val="none" w:sz="0" w:space="0" w:color="auto"/>
            <w:right w:val="none" w:sz="0" w:space="0" w:color="auto"/>
          </w:divBdr>
          <w:divsChild>
            <w:div w:id="1122077813">
              <w:marLeft w:val="0"/>
              <w:marRight w:val="0"/>
              <w:marTop w:val="0"/>
              <w:marBottom w:val="0"/>
              <w:divBdr>
                <w:top w:val="none" w:sz="0" w:space="0" w:color="auto"/>
                <w:left w:val="none" w:sz="0" w:space="0" w:color="auto"/>
                <w:bottom w:val="none" w:sz="0" w:space="0" w:color="auto"/>
                <w:right w:val="none" w:sz="0" w:space="0" w:color="auto"/>
              </w:divBdr>
              <w:divsChild>
                <w:div w:id="1122075512">
                  <w:marLeft w:val="0"/>
                  <w:marRight w:val="0"/>
                  <w:marTop w:val="0"/>
                  <w:marBottom w:val="0"/>
                  <w:divBdr>
                    <w:top w:val="none" w:sz="0" w:space="0" w:color="auto"/>
                    <w:left w:val="none" w:sz="0" w:space="0" w:color="auto"/>
                    <w:bottom w:val="none" w:sz="0" w:space="0" w:color="auto"/>
                    <w:right w:val="none" w:sz="0" w:space="0" w:color="auto"/>
                  </w:divBdr>
                  <w:divsChild>
                    <w:div w:id="1122073551">
                      <w:marLeft w:val="0"/>
                      <w:marRight w:val="0"/>
                      <w:marTop w:val="0"/>
                      <w:marBottom w:val="0"/>
                      <w:divBdr>
                        <w:top w:val="none" w:sz="0" w:space="0" w:color="auto"/>
                        <w:left w:val="none" w:sz="0" w:space="0" w:color="auto"/>
                        <w:bottom w:val="none" w:sz="0" w:space="0" w:color="auto"/>
                        <w:right w:val="none" w:sz="0" w:space="0" w:color="auto"/>
                      </w:divBdr>
                      <w:divsChild>
                        <w:div w:id="112207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8705">
      <w:marLeft w:val="0"/>
      <w:marRight w:val="0"/>
      <w:marTop w:val="0"/>
      <w:marBottom w:val="0"/>
      <w:divBdr>
        <w:top w:val="none" w:sz="0" w:space="0" w:color="auto"/>
        <w:left w:val="none" w:sz="0" w:space="0" w:color="auto"/>
        <w:bottom w:val="none" w:sz="0" w:space="0" w:color="auto"/>
        <w:right w:val="none" w:sz="0" w:space="0" w:color="auto"/>
      </w:divBdr>
      <w:divsChild>
        <w:div w:id="1122075869">
          <w:marLeft w:val="0"/>
          <w:marRight w:val="0"/>
          <w:marTop w:val="0"/>
          <w:marBottom w:val="0"/>
          <w:divBdr>
            <w:top w:val="none" w:sz="0" w:space="0" w:color="auto"/>
            <w:left w:val="none" w:sz="0" w:space="0" w:color="auto"/>
            <w:bottom w:val="none" w:sz="0" w:space="0" w:color="auto"/>
            <w:right w:val="none" w:sz="0" w:space="0" w:color="auto"/>
          </w:divBdr>
          <w:divsChild>
            <w:div w:id="1122076731">
              <w:marLeft w:val="0"/>
              <w:marRight w:val="0"/>
              <w:marTop w:val="0"/>
              <w:marBottom w:val="0"/>
              <w:divBdr>
                <w:top w:val="none" w:sz="0" w:space="0" w:color="auto"/>
                <w:left w:val="none" w:sz="0" w:space="0" w:color="auto"/>
                <w:bottom w:val="none" w:sz="0" w:space="0" w:color="auto"/>
                <w:right w:val="none" w:sz="0" w:space="0" w:color="auto"/>
              </w:divBdr>
              <w:divsChild>
                <w:div w:id="1122074359">
                  <w:marLeft w:val="0"/>
                  <w:marRight w:val="0"/>
                  <w:marTop w:val="0"/>
                  <w:marBottom w:val="0"/>
                  <w:divBdr>
                    <w:top w:val="none" w:sz="0" w:space="0" w:color="auto"/>
                    <w:left w:val="none" w:sz="0" w:space="0" w:color="auto"/>
                    <w:bottom w:val="none" w:sz="0" w:space="0" w:color="auto"/>
                    <w:right w:val="none" w:sz="0" w:space="0" w:color="auto"/>
                  </w:divBdr>
                  <w:divsChild>
                    <w:div w:id="1122075500">
                      <w:marLeft w:val="0"/>
                      <w:marRight w:val="0"/>
                      <w:marTop w:val="0"/>
                      <w:marBottom w:val="0"/>
                      <w:divBdr>
                        <w:top w:val="none" w:sz="0" w:space="0" w:color="auto"/>
                        <w:left w:val="none" w:sz="0" w:space="0" w:color="auto"/>
                        <w:bottom w:val="none" w:sz="0" w:space="0" w:color="auto"/>
                        <w:right w:val="none" w:sz="0" w:space="0" w:color="auto"/>
                      </w:divBdr>
                      <w:divsChild>
                        <w:div w:id="1122076302">
                          <w:marLeft w:val="0"/>
                          <w:marRight w:val="0"/>
                          <w:marTop w:val="0"/>
                          <w:marBottom w:val="0"/>
                          <w:divBdr>
                            <w:top w:val="none" w:sz="0" w:space="0" w:color="auto"/>
                            <w:left w:val="none" w:sz="0" w:space="0" w:color="auto"/>
                            <w:bottom w:val="none" w:sz="0" w:space="0" w:color="auto"/>
                            <w:right w:val="none" w:sz="0" w:space="0" w:color="auto"/>
                          </w:divBdr>
                          <w:divsChild>
                            <w:div w:id="112207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8709">
      <w:marLeft w:val="0"/>
      <w:marRight w:val="0"/>
      <w:marTop w:val="0"/>
      <w:marBottom w:val="0"/>
      <w:divBdr>
        <w:top w:val="none" w:sz="0" w:space="0" w:color="auto"/>
        <w:left w:val="none" w:sz="0" w:space="0" w:color="auto"/>
        <w:bottom w:val="none" w:sz="0" w:space="0" w:color="auto"/>
        <w:right w:val="none" w:sz="0" w:space="0" w:color="auto"/>
      </w:divBdr>
      <w:divsChild>
        <w:div w:id="1122071794">
          <w:marLeft w:val="75"/>
          <w:marRight w:val="0"/>
          <w:marTop w:val="0"/>
          <w:marBottom w:val="0"/>
          <w:divBdr>
            <w:top w:val="none" w:sz="0" w:space="0" w:color="auto"/>
            <w:left w:val="none" w:sz="0" w:space="0" w:color="auto"/>
            <w:bottom w:val="none" w:sz="0" w:space="0" w:color="auto"/>
            <w:right w:val="none" w:sz="0" w:space="0" w:color="auto"/>
          </w:divBdr>
          <w:divsChild>
            <w:div w:id="1122072898">
              <w:marLeft w:val="0"/>
              <w:marRight w:val="0"/>
              <w:marTop w:val="0"/>
              <w:marBottom w:val="0"/>
              <w:divBdr>
                <w:top w:val="none" w:sz="0" w:space="0" w:color="auto"/>
                <w:left w:val="none" w:sz="0" w:space="0" w:color="auto"/>
                <w:bottom w:val="none" w:sz="0" w:space="0" w:color="auto"/>
                <w:right w:val="none" w:sz="0" w:space="0" w:color="auto"/>
              </w:divBdr>
              <w:divsChild>
                <w:div w:id="1122076099">
                  <w:marLeft w:val="0"/>
                  <w:marRight w:val="0"/>
                  <w:marTop w:val="0"/>
                  <w:marBottom w:val="0"/>
                  <w:divBdr>
                    <w:top w:val="none" w:sz="0" w:space="0" w:color="auto"/>
                    <w:left w:val="none" w:sz="0" w:space="0" w:color="auto"/>
                    <w:bottom w:val="none" w:sz="0" w:space="0" w:color="auto"/>
                    <w:right w:val="none" w:sz="0" w:space="0" w:color="auto"/>
                  </w:divBdr>
                  <w:divsChild>
                    <w:div w:id="1122074211">
                      <w:marLeft w:val="0"/>
                      <w:marRight w:val="0"/>
                      <w:marTop w:val="0"/>
                      <w:marBottom w:val="0"/>
                      <w:divBdr>
                        <w:top w:val="none" w:sz="0" w:space="0" w:color="auto"/>
                        <w:left w:val="none" w:sz="0" w:space="0" w:color="auto"/>
                        <w:bottom w:val="none" w:sz="0" w:space="0" w:color="auto"/>
                        <w:right w:val="none" w:sz="0" w:space="0" w:color="auto"/>
                      </w:divBdr>
                      <w:divsChild>
                        <w:div w:id="1122076485">
                          <w:marLeft w:val="0"/>
                          <w:marRight w:val="0"/>
                          <w:marTop w:val="0"/>
                          <w:marBottom w:val="0"/>
                          <w:divBdr>
                            <w:top w:val="none" w:sz="0" w:space="0" w:color="auto"/>
                            <w:left w:val="none" w:sz="0" w:space="0" w:color="auto"/>
                            <w:bottom w:val="none" w:sz="0" w:space="0" w:color="auto"/>
                            <w:right w:val="none" w:sz="0" w:space="0" w:color="auto"/>
                          </w:divBdr>
                          <w:divsChild>
                            <w:div w:id="112207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8711">
      <w:marLeft w:val="0"/>
      <w:marRight w:val="0"/>
      <w:marTop w:val="0"/>
      <w:marBottom w:val="0"/>
      <w:divBdr>
        <w:top w:val="none" w:sz="0" w:space="0" w:color="auto"/>
        <w:left w:val="none" w:sz="0" w:space="0" w:color="auto"/>
        <w:bottom w:val="none" w:sz="0" w:space="0" w:color="auto"/>
        <w:right w:val="none" w:sz="0" w:space="0" w:color="auto"/>
      </w:divBdr>
      <w:divsChild>
        <w:div w:id="1122075925">
          <w:marLeft w:val="0"/>
          <w:marRight w:val="0"/>
          <w:marTop w:val="0"/>
          <w:marBottom w:val="0"/>
          <w:divBdr>
            <w:top w:val="none" w:sz="0" w:space="0" w:color="auto"/>
            <w:left w:val="none" w:sz="0" w:space="0" w:color="auto"/>
            <w:bottom w:val="none" w:sz="0" w:space="0" w:color="auto"/>
            <w:right w:val="none" w:sz="0" w:space="0" w:color="auto"/>
          </w:divBdr>
          <w:divsChild>
            <w:div w:id="1122078124">
              <w:marLeft w:val="0"/>
              <w:marRight w:val="0"/>
              <w:marTop w:val="0"/>
              <w:marBottom w:val="0"/>
              <w:divBdr>
                <w:top w:val="none" w:sz="0" w:space="0" w:color="auto"/>
                <w:left w:val="none" w:sz="0" w:space="0" w:color="auto"/>
                <w:bottom w:val="none" w:sz="0" w:space="0" w:color="auto"/>
                <w:right w:val="none" w:sz="0" w:space="0" w:color="auto"/>
              </w:divBdr>
              <w:divsChild>
                <w:div w:id="1122077611">
                  <w:marLeft w:val="0"/>
                  <w:marRight w:val="0"/>
                  <w:marTop w:val="45"/>
                  <w:marBottom w:val="0"/>
                  <w:divBdr>
                    <w:top w:val="none" w:sz="0" w:space="0" w:color="auto"/>
                    <w:left w:val="none" w:sz="0" w:space="0" w:color="auto"/>
                    <w:bottom w:val="none" w:sz="0" w:space="0" w:color="auto"/>
                    <w:right w:val="none" w:sz="0" w:space="0" w:color="auto"/>
                  </w:divBdr>
                  <w:divsChild>
                    <w:div w:id="1122077895">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712">
      <w:marLeft w:val="0"/>
      <w:marRight w:val="0"/>
      <w:marTop w:val="0"/>
      <w:marBottom w:val="0"/>
      <w:divBdr>
        <w:top w:val="none" w:sz="0" w:space="0" w:color="auto"/>
        <w:left w:val="none" w:sz="0" w:space="0" w:color="auto"/>
        <w:bottom w:val="none" w:sz="0" w:space="0" w:color="auto"/>
        <w:right w:val="none" w:sz="0" w:space="0" w:color="auto"/>
      </w:divBdr>
      <w:divsChild>
        <w:div w:id="1122075761">
          <w:marLeft w:val="0"/>
          <w:marRight w:val="0"/>
          <w:marTop w:val="0"/>
          <w:marBottom w:val="0"/>
          <w:divBdr>
            <w:top w:val="none" w:sz="0" w:space="0" w:color="auto"/>
            <w:left w:val="none" w:sz="0" w:space="0" w:color="auto"/>
            <w:bottom w:val="none" w:sz="0" w:space="0" w:color="auto"/>
            <w:right w:val="none" w:sz="0" w:space="0" w:color="auto"/>
          </w:divBdr>
          <w:divsChild>
            <w:div w:id="1122073205">
              <w:marLeft w:val="0"/>
              <w:marRight w:val="0"/>
              <w:marTop w:val="0"/>
              <w:marBottom w:val="0"/>
              <w:divBdr>
                <w:top w:val="none" w:sz="0" w:space="0" w:color="auto"/>
                <w:left w:val="none" w:sz="0" w:space="0" w:color="auto"/>
                <w:bottom w:val="none" w:sz="0" w:space="0" w:color="auto"/>
                <w:right w:val="none" w:sz="0" w:space="0" w:color="auto"/>
              </w:divBdr>
              <w:divsChild>
                <w:div w:id="1122072733">
                  <w:marLeft w:val="0"/>
                  <w:marRight w:val="0"/>
                  <w:marTop w:val="45"/>
                  <w:marBottom w:val="0"/>
                  <w:divBdr>
                    <w:top w:val="none" w:sz="0" w:space="0" w:color="auto"/>
                    <w:left w:val="none" w:sz="0" w:space="0" w:color="auto"/>
                    <w:bottom w:val="none" w:sz="0" w:space="0" w:color="auto"/>
                    <w:right w:val="none" w:sz="0" w:space="0" w:color="auto"/>
                  </w:divBdr>
                  <w:divsChild>
                    <w:div w:id="1122075969">
                      <w:marLeft w:val="0"/>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715">
      <w:marLeft w:val="0"/>
      <w:marRight w:val="0"/>
      <w:marTop w:val="0"/>
      <w:marBottom w:val="0"/>
      <w:divBdr>
        <w:top w:val="none" w:sz="0" w:space="0" w:color="auto"/>
        <w:left w:val="none" w:sz="0" w:space="0" w:color="auto"/>
        <w:bottom w:val="none" w:sz="0" w:space="0" w:color="auto"/>
        <w:right w:val="none" w:sz="0" w:space="0" w:color="auto"/>
      </w:divBdr>
      <w:divsChild>
        <w:div w:id="1122076692">
          <w:marLeft w:val="0"/>
          <w:marRight w:val="0"/>
          <w:marTop w:val="0"/>
          <w:marBottom w:val="0"/>
          <w:divBdr>
            <w:top w:val="none" w:sz="0" w:space="0" w:color="auto"/>
            <w:left w:val="none" w:sz="0" w:space="0" w:color="auto"/>
            <w:bottom w:val="none" w:sz="0" w:space="0" w:color="auto"/>
            <w:right w:val="none" w:sz="0" w:space="0" w:color="auto"/>
          </w:divBdr>
          <w:divsChild>
            <w:div w:id="1122075534">
              <w:marLeft w:val="0"/>
              <w:marRight w:val="0"/>
              <w:marTop w:val="0"/>
              <w:marBottom w:val="0"/>
              <w:divBdr>
                <w:top w:val="none" w:sz="0" w:space="0" w:color="auto"/>
                <w:left w:val="none" w:sz="0" w:space="0" w:color="auto"/>
                <w:bottom w:val="none" w:sz="0" w:space="0" w:color="auto"/>
                <w:right w:val="none" w:sz="0" w:space="0" w:color="auto"/>
              </w:divBdr>
              <w:divsChild>
                <w:div w:id="1122071644">
                  <w:marLeft w:val="0"/>
                  <w:marRight w:val="2810"/>
                  <w:marTop w:val="0"/>
                  <w:marBottom w:val="0"/>
                  <w:divBdr>
                    <w:top w:val="none" w:sz="0" w:space="0" w:color="auto"/>
                    <w:left w:val="none" w:sz="0" w:space="0" w:color="auto"/>
                    <w:bottom w:val="none" w:sz="0" w:space="0" w:color="auto"/>
                    <w:right w:val="none" w:sz="0" w:space="0" w:color="auto"/>
                  </w:divBdr>
                  <w:divsChild>
                    <w:div w:id="1122071767">
                      <w:marLeft w:val="0"/>
                      <w:marRight w:val="0"/>
                      <w:marTop w:val="0"/>
                      <w:marBottom w:val="0"/>
                      <w:divBdr>
                        <w:top w:val="none" w:sz="0" w:space="0" w:color="auto"/>
                        <w:left w:val="none" w:sz="0" w:space="0" w:color="auto"/>
                        <w:bottom w:val="none" w:sz="0" w:space="0" w:color="auto"/>
                        <w:right w:val="none" w:sz="0" w:space="0" w:color="auto"/>
                      </w:divBdr>
                      <w:divsChild>
                        <w:div w:id="1122078337">
                          <w:marLeft w:val="0"/>
                          <w:marRight w:val="0"/>
                          <w:marTop w:val="0"/>
                          <w:marBottom w:val="0"/>
                          <w:divBdr>
                            <w:top w:val="single" w:sz="4" w:space="6" w:color="E8E8E8"/>
                            <w:left w:val="single" w:sz="4" w:space="6" w:color="E8E8E8"/>
                            <w:bottom w:val="single" w:sz="4" w:space="6" w:color="E8E8E8"/>
                            <w:right w:val="single" w:sz="4" w:space="6" w:color="E8E8E8"/>
                          </w:divBdr>
                          <w:divsChild>
                            <w:div w:id="1122077694">
                              <w:marLeft w:val="0"/>
                              <w:marRight w:val="0"/>
                              <w:marTop w:val="0"/>
                              <w:marBottom w:val="0"/>
                              <w:divBdr>
                                <w:top w:val="none" w:sz="0" w:space="0" w:color="auto"/>
                                <w:left w:val="none" w:sz="0" w:space="0" w:color="auto"/>
                                <w:bottom w:val="none" w:sz="0" w:space="0" w:color="auto"/>
                                <w:right w:val="none" w:sz="0" w:space="0" w:color="auto"/>
                              </w:divBdr>
                              <w:divsChild>
                                <w:div w:id="1122073102">
                                  <w:marLeft w:val="0"/>
                                  <w:marRight w:val="0"/>
                                  <w:marTop w:val="0"/>
                                  <w:marBottom w:val="0"/>
                                  <w:divBdr>
                                    <w:top w:val="none" w:sz="0" w:space="0" w:color="auto"/>
                                    <w:left w:val="none" w:sz="0" w:space="0" w:color="auto"/>
                                    <w:bottom w:val="none" w:sz="0" w:space="0" w:color="auto"/>
                                    <w:right w:val="none" w:sz="0" w:space="0" w:color="auto"/>
                                  </w:divBdr>
                                </w:div>
                                <w:div w:id="1122075453">
                                  <w:marLeft w:val="0"/>
                                  <w:marRight w:val="0"/>
                                  <w:marTop w:val="0"/>
                                  <w:marBottom w:val="0"/>
                                  <w:divBdr>
                                    <w:top w:val="none" w:sz="0" w:space="0" w:color="auto"/>
                                    <w:left w:val="none" w:sz="0" w:space="0" w:color="auto"/>
                                    <w:bottom w:val="none" w:sz="0" w:space="0" w:color="auto"/>
                                    <w:right w:val="none" w:sz="0" w:space="0" w:color="auto"/>
                                  </w:divBdr>
                                  <w:divsChild>
                                    <w:div w:id="1122073382">
                                      <w:marLeft w:val="0"/>
                                      <w:marRight w:val="0"/>
                                      <w:marTop w:val="0"/>
                                      <w:marBottom w:val="0"/>
                                      <w:divBdr>
                                        <w:top w:val="none" w:sz="0" w:space="0" w:color="auto"/>
                                        <w:left w:val="none" w:sz="0" w:space="0" w:color="auto"/>
                                        <w:bottom w:val="none" w:sz="0" w:space="0" w:color="auto"/>
                                        <w:right w:val="none" w:sz="0" w:space="0" w:color="auto"/>
                                      </w:divBdr>
                                    </w:div>
                                    <w:div w:id="112207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78723">
      <w:marLeft w:val="0"/>
      <w:marRight w:val="0"/>
      <w:marTop w:val="0"/>
      <w:marBottom w:val="0"/>
      <w:divBdr>
        <w:top w:val="none" w:sz="0" w:space="0" w:color="auto"/>
        <w:left w:val="none" w:sz="0" w:space="0" w:color="auto"/>
        <w:bottom w:val="none" w:sz="0" w:space="0" w:color="auto"/>
        <w:right w:val="none" w:sz="0" w:space="0" w:color="auto"/>
      </w:divBdr>
      <w:divsChild>
        <w:div w:id="1122077873">
          <w:marLeft w:val="0"/>
          <w:marRight w:val="0"/>
          <w:marTop w:val="0"/>
          <w:marBottom w:val="0"/>
          <w:divBdr>
            <w:top w:val="none" w:sz="0" w:space="0" w:color="auto"/>
            <w:left w:val="none" w:sz="0" w:space="0" w:color="auto"/>
            <w:bottom w:val="none" w:sz="0" w:space="0" w:color="auto"/>
            <w:right w:val="none" w:sz="0" w:space="0" w:color="auto"/>
          </w:divBdr>
          <w:divsChild>
            <w:div w:id="1122074353">
              <w:marLeft w:val="0"/>
              <w:marRight w:val="0"/>
              <w:marTop w:val="0"/>
              <w:marBottom w:val="0"/>
              <w:divBdr>
                <w:top w:val="none" w:sz="0" w:space="0" w:color="auto"/>
                <w:left w:val="none" w:sz="0" w:space="0" w:color="auto"/>
                <w:bottom w:val="none" w:sz="0" w:space="0" w:color="auto"/>
                <w:right w:val="none" w:sz="0" w:space="0" w:color="auto"/>
              </w:divBdr>
              <w:divsChild>
                <w:div w:id="1122073607">
                  <w:marLeft w:val="0"/>
                  <w:marRight w:val="0"/>
                  <w:marTop w:val="0"/>
                  <w:marBottom w:val="0"/>
                  <w:divBdr>
                    <w:top w:val="none" w:sz="0" w:space="0" w:color="auto"/>
                    <w:left w:val="none" w:sz="0" w:space="0" w:color="auto"/>
                    <w:bottom w:val="none" w:sz="0" w:space="0" w:color="auto"/>
                    <w:right w:val="none" w:sz="0" w:space="0" w:color="auto"/>
                  </w:divBdr>
                  <w:divsChild>
                    <w:div w:id="1122071868">
                      <w:marLeft w:val="0"/>
                      <w:marRight w:val="0"/>
                      <w:marTop w:val="0"/>
                      <w:marBottom w:val="0"/>
                      <w:divBdr>
                        <w:top w:val="none" w:sz="0" w:space="0" w:color="auto"/>
                        <w:left w:val="none" w:sz="0" w:space="0" w:color="auto"/>
                        <w:bottom w:val="none" w:sz="0" w:space="0" w:color="auto"/>
                        <w:right w:val="none" w:sz="0" w:space="0" w:color="auto"/>
                      </w:divBdr>
                      <w:divsChild>
                        <w:div w:id="1122077238">
                          <w:marLeft w:val="0"/>
                          <w:marRight w:val="0"/>
                          <w:marTop w:val="315"/>
                          <w:marBottom w:val="0"/>
                          <w:divBdr>
                            <w:top w:val="none" w:sz="0" w:space="0" w:color="auto"/>
                            <w:left w:val="none" w:sz="0" w:space="0" w:color="auto"/>
                            <w:bottom w:val="none" w:sz="0" w:space="0" w:color="auto"/>
                            <w:right w:val="none" w:sz="0" w:space="0" w:color="auto"/>
                          </w:divBdr>
                          <w:divsChild>
                            <w:div w:id="1122072241">
                              <w:marLeft w:val="0"/>
                              <w:marRight w:val="0"/>
                              <w:marTop w:val="0"/>
                              <w:marBottom w:val="0"/>
                              <w:divBdr>
                                <w:top w:val="none" w:sz="0" w:space="0" w:color="auto"/>
                                <w:left w:val="none" w:sz="0" w:space="0" w:color="auto"/>
                                <w:bottom w:val="none" w:sz="0" w:space="0" w:color="auto"/>
                                <w:right w:val="none" w:sz="0" w:space="0" w:color="auto"/>
                              </w:divBdr>
                              <w:divsChild>
                                <w:div w:id="1122074452">
                                  <w:marLeft w:val="0"/>
                                  <w:marRight w:val="79"/>
                                  <w:marTop w:val="0"/>
                                  <w:marBottom w:val="0"/>
                                  <w:divBdr>
                                    <w:top w:val="none" w:sz="0" w:space="0" w:color="auto"/>
                                    <w:left w:val="none" w:sz="0" w:space="0" w:color="auto"/>
                                    <w:bottom w:val="none" w:sz="0" w:space="0" w:color="auto"/>
                                    <w:right w:val="none" w:sz="0" w:space="0" w:color="auto"/>
                                  </w:divBdr>
                                  <w:divsChild>
                                    <w:div w:id="1122073842">
                                      <w:marLeft w:val="0"/>
                                      <w:marRight w:val="0"/>
                                      <w:marTop w:val="0"/>
                                      <w:marBottom w:val="0"/>
                                      <w:divBdr>
                                        <w:top w:val="none" w:sz="0" w:space="0" w:color="auto"/>
                                        <w:left w:val="none" w:sz="0" w:space="0" w:color="auto"/>
                                        <w:bottom w:val="none" w:sz="0" w:space="0" w:color="auto"/>
                                        <w:right w:val="none" w:sz="0" w:space="0" w:color="auto"/>
                                      </w:divBdr>
                                      <w:divsChild>
                                        <w:div w:id="1122072788">
                                          <w:marLeft w:val="0"/>
                                          <w:marRight w:val="-370"/>
                                          <w:marTop w:val="0"/>
                                          <w:marBottom w:val="0"/>
                                          <w:divBdr>
                                            <w:top w:val="none" w:sz="0" w:space="0" w:color="auto"/>
                                            <w:left w:val="none" w:sz="0" w:space="0" w:color="auto"/>
                                            <w:bottom w:val="none" w:sz="0" w:space="0" w:color="auto"/>
                                            <w:right w:val="none" w:sz="0" w:space="0" w:color="auto"/>
                                          </w:divBdr>
                                          <w:divsChild>
                                            <w:div w:id="1122075135">
                                              <w:marLeft w:val="0"/>
                                              <w:marRight w:val="72"/>
                                              <w:marTop w:val="0"/>
                                              <w:marBottom w:val="0"/>
                                              <w:divBdr>
                                                <w:top w:val="none" w:sz="0" w:space="0" w:color="auto"/>
                                                <w:left w:val="none" w:sz="0" w:space="0" w:color="auto"/>
                                                <w:bottom w:val="none" w:sz="0" w:space="0" w:color="auto"/>
                                                <w:right w:val="none" w:sz="0" w:space="0" w:color="auto"/>
                                              </w:divBdr>
                                              <w:divsChild>
                                                <w:div w:id="1122073050">
                                                  <w:marLeft w:val="0"/>
                                                  <w:marRight w:val="0"/>
                                                  <w:marTop w:val="0"/>
                                                  <w:marBottom w:val="0"/>
                                                  <w:divBdr>
                                                    <w:top w:val="none" w:sz="0" w:space="0" w:color="auto"/>
                                                    <w:left w:val="none" w:sz="0" w:space="0" w:color="auto"/>
                                                    <w:bottom w:val="none" w:sz="0" w:space="0" w:color="auto"/>
                                                    <w:right w:val="none" w:sz="0" w:space="0" w:color="auto"/>
                                                  </w:divBdr>
                                                  <w:divsChild>
                                                    <w:div w:id="1122076130">
                                                      <w:marLeft w:val="0"/>
                                                      <w:marRight w:val="-245"/>
                                                      <w:marTop w:val="0"/>
                                                      <w:marBottom w:val="0"/>
                                                      <w:divBdr>
                                                        <w:top w:val="none" w:sz="0" w:space="0" w:color="auto"/>
                                                        <w:left w:val="none" w:sz="0" w:space="0" w:color="auto"/>
                                                        <w:bottom w:val="none" w:sz="0" w:space="0" w:color="auto"/>
                                                        <w:right w:val="none" w:sz="0" w:space="0" w:color="auto"/>
                                                      </w:divBdr>
                                                      <w:divsChild>
                                                        <w:div w:id="1122074300">
                                                          <w:marLeft w:val="0"/>
                                                          <w:marRight w:val="0"/>
                                                          <w:marTop w:val="0"/>
                                                          <w:marBottom w:val="270"/>
                                                          <w:divBdr>
                                                            <w:top w:val="none" w:sz="0" w:space="0" w:color="auto"/>
                                                            <w:left w:val="none" w:sz="0" w:space="0" w:color="auto"/>
                                                            <w:bottom w:val="none" w:sz="0" w:space="0" w:color="auto"/>
                                                            <w:right w:val="none" w:sz="0" w:space="0" w:color="auto"/>
                                                          </w:divBdr>
                                                          <w:divsChild>
                                                            <w:div w:id="112207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8743">
      <w:marLeft w:val="0"/>
      <w:marRight w:val="0"/>
      <w:marTop w:val="0"/>
      <w:marBottom w:val="0"/>
      <w:divBdr>
        <w:top w:val="none" w:sz="0" w:space="0" w:color="auto"/>
        <w:left w:val="none" w:sz="0" w:space="0" w:color="auto"/>
        <w:bottom w:val="none" w:sz="0" w:space="0" w:color="auto"/>
        <w:right w:val="none" w:sz="0" w:space="0" w:color="auto"/>
      </w:divBdr>
      <w:divsChild>
        <w:div w:id="1122076679">
          <w:marLeft w:val="0"/>
          <w:marRight w:val="0"/>
          <w:marTop w:val="0"/>
          <w:marBottom w:val="0"/>
          <w:divBdr>
            <w:top w:val="none" w:sz="0" w:space="0" w:color="auto"/>
            <w:left w:val="none" w:sz="0" w:space="0" w:color="auto"/>
            <w:bottom w:val="none" w:sz="0" w:space="0" w:color="auto"/>
            <w:right w:val="none" w:sz="0" w:space="0" w:color="auto"/>
          </w:divBdr>
          <w:divsChild>
            <w:div w:id="1122074493">
              <w:marLeft w:val="0"/>
              <w:marRight w:val="0"/>
              <w:marTop w:val="0"/>
              <w:marBottom w:val="0"/>
              <w:divBdr>
                <w:top w:val="none" w:sz="0" w:space="0" w:color="auto"/>
                <w:left w:val="none" w:sz="0" w:space="0" w:color="auto"/>
                <w:bottom w:val="none" w:sz="0" w:space="0" w:color="auto"/>
                <w:right w:val="none" w:sz="0" w:space="0" w:color="auto"/>
              </w:divBdr>
              <w:divsChild>
                <w:div w:id="1122077951">
                  <w:marLeft w:val="0"/>
                  <w:marRight w:val="0"/>
                  <w:marTop w:val="45"/>
                  <w:marBottom w:val="0"/>
                  <w:divBdr>
                    <w:top w:val="none" w:sz="0" w:space="0" w:color="auto"/>
                    <w:left w:val="none" w:sz="0" w:space="0" w:color="auto"/>
                    <w:bottom w:val="none" w:sz="0" w:space="0" w:color="auto"/>
                    <w:right w:val="none" w:sz="0" w:space="0" w:color="auto"/>
                  </w:divBdr>
                  <w:divsChild>
                    <w:div w:id="1122073487">
                      <w:marLeft w:val="0"/>
                      <w:marRight w:val="39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078750">
      <w:marLeft w:val="121"/>
      <w:marRight w:val="0"/>
      <w:marTop w:val="0"/>
      <w:marBottom w:val="0"/>
      <w:divBdr>
        <w:top w:val="none" w:sz="0" w:space="0" w:color="auto"/>
        <w:left w:val="none" w:sz="0" w:space="0" w:color="auto"/>
        <w:bottom w:val="none" w:sz="0" w:space="0" w:color="auto"/>
        <w:right w:val="none" w:sz="0" w:space="0" w:color="auto"/>
      </w:divBdr>
      <w:divsChild>
        <w:div w:id="1122078397">
          <w:marLeft w:val="0"/>
          <w:marRight w:val="0"/>
          <w:marTop w:val="0"/>
          <w:marBottom w:val="0"/>
          <w:divBdr>
            <w:top w:val="none" w:sz="0" w:space="0" w:color="auto"/>
            <w:left w:val="none" w:sz="0" w:space="0" w:color="auto"/>
            <w:bottom w:val="none" w:sz="0" w:space="0" w:color="auto"/>
            <w:right w:val="none" w:sz="0" w:space="0" w:color="auto"/>
          </w:divBdr>
        </w:div>
      </w:divsChild>
    </w:div>
    <w:div w:id="1122078755">
      <w:marLeft w:val="0"/>
      <w:marRight w:val="0"/>
      <w:marTop w:val="0"/>
      <w:marBottom w:val="0"/>
      <w:divBdr>
        <w:top w:val="none" w:sz="0" w:space="0" w:color="auto"/>
        <w:left w:val="none" w:sz="0" w:space="0" w:color="auto"/>
        <w:bottom w:val="none" w:sz="0" w:space="0" w:color="auto"/>
        <w:right w:val="none" w:sz="0" w:space="0" w:color="auto"/>
      </w:divBdr>
      <w:divsChild>
        <w:div w:id="1122077801">
          <w:marLeft w:val="0"/>
          <w:marRight w:val="0"/>
          <w:marTop w:val="0"/>
          <w:marBottom w:val="0"/>
          <w:divBdr>
            <w:top w:val="none" w:sz="0" w:space="0" w:color="auto"/>
            <w:left w:val="none" w:sz="0" w:space="0" w:color="auto"/>
            <w:bottom w:val="none" w:sz="0" w:space="0" w:color="auto"/>
            <w:right w:val="none" w:sz="0" w:space="0" w:color="auto"/>
          </w:divBdr>
          <w:divsChild>
            <w:div w:id="1122074273">
              <w:marLeft w:val="0"/>
              <w:marRight w:val="0"/>
              <w:marTop w:val="0"/>
              <w:marBottom w:val="0"/>
              <w:divBdr>
                <w:top w:val="none" w:sz="0" w:space="0" w:color="auto"/>
                <w:left w:val="none" w:sz="0" w:space="0" w:color="auto"/>
                <w:bottom w:val="none" w:sz="0" w:space="0" w:color="auto"/>
                <w:right w:val="none" w:sz="0" w:space="0" w:color="auto"/>
              </w:divBdr>
              <w:divsChild>
                <w:div w:id="1122075418">
                  <w:marLeft w:val="0"/>
                  <w:marRight w:val="0"/>
                  <w:marTop w:val="235"/>
                  <w:marBottom w:val="0"/>
                  <w:divBdr>
                    <w:top w:val="none" w:sz="0" w:space="0" w:color="auto"/>
                    <w:left w:val="none" w:sz="0" w:space="0" w:color="auto"/>
                    <w:bottom w:val="none" w:sz="0" w:space="0" w:color="auto"/>
                    <w:right w:val="none" w:sz="0" w:space="0" w:color="auto"/>
                  </w:divBdr>
                </w:div>
                <w:div w:id="112207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8757">
      <w:marLeft w:val="0"/>
      <w:marRight w:val="0"/>
      <w:marTop w:val="0"/>
      <w:marBottom w:val="0"/>
      <w:divBdr>
        <w:top w:val="none" w:sz="0" w:space="0" w:color="auto"/>
        <w:left w:val="none" w:sz="0" w:space="0" w:color="auto"/>
        <w:bottom w:val="none" w:sz="0" w:space="0" w:color="auto"/>
        <w:right w:val="none" w:sz="0" w:space="0" w:color="auto"/>
      </w:divBdr>
      <w:divsChild>
        <w:div w:id="1122075530">
          <w:marLeft w:val="0"/>
          <w:marRight w:val="0"/>
          <w:marTop w:val="0"/>
          <w:marBottom w:val="0"/>
          <w:divBdr>
            <w:top w:val="none" w:sz="0" w:space="0" w:color="auto"/>
            <w:left w:val="none" w:sz="0" w:space="0" w:color="auto"/>
            <w:bottom w:val="none" w:sz="0" w:space="0" w:color="auto"/>
            <w:right w:val="none" w:sz="0" w:space="0" w:color="auto"/>
          </w:divBdr>
          <w:divsChild>
            <w:div w:id="1122075554">
              <w:marLeft w:val="0"/>
              <w:marRight w:val="0"/>
              <w:marTop w:val="0"/>
              <w:marBottom w:val="0"/>
              <w:divBdr>
                <w:top w:val="none" w:sz="0" w:space="0" w:color="auto"/>
                <w:left w:val="none" w:sz="0" w:space="0" w:color="auto"/>
                <w:bottom w:val="none" w:sz="0" w:space="0" w:color="auto"/>
                <w:right w:val="none" w:sz="0" w:space="0" w:color="auto"/>
              </w:divBdr>
              <w:divsChild>
                <w:div w:id="1122073809">
                  <w:marLeft w:val="0"/>
                  <w:marRight w:val="0"/>
                  <w:marTop w:val="0"/>
                  <w:marBottom w:val="0"/>
                  <w:divBdr>
                    <w:top w:val="none" w:sz="0" w:space="0" w:color="auto"/>
                    <w:left w:val="none" w:sz="0" w:space="0" w:color="auto"/>
                    <w:bottom w:val="none" w:sz="0" w:space="0" w:color="auto"/>
                    <w:right w:val="none" w:sz="0" w:space="0" w:color="auto"/>
                  </w:divBdr>
                  <w:divsChild>
                    <w:div w:id="1122078342">
                      <w:marLeft w:val="0"/>
                      <w:marRight w:val="0"/>
                      <w:marTop w:val="0"/>
                      <w:marBottom w:val="0"/>
                      <w:divBdr>
                        <w:top w:val="none" w:sz="0" w:space="0" w:color="auto"/>
                        <w:left w:val="none" w:sz="0" w:space="0" w:color="auto"/>
                        <w:bottom w:val="none" w:sz="0" w:space="0" w:color="auto"/>
                        <w:right w:val="none" w:sz="0" w:space="0" w:color="auto"/>
                      </w:divBdr>
                      <w:divsChild>
                        <w:div w:id="1122075718">
                          <w:marLeft w:val="0"/>
                          <w:marRight w:val="0"/>
                          <w:marTop w:val="315"/>
                          <w:marBottom w:val="0"/>
                          <w:divBdr>
                            <w:top w:val="none" w:sz="0" w:space="0" w:color="auto"/>
                            <w:left w:val="none" w:sz="0" w:space="0" w:color="auto"/>
                            <w:bottom w:val="none" w:sz="0" w:space="0" w:color="auto"/>
                            <w:right w:val="none" w:sz="0" w:space="0" w:color="auto"/>
                          </w:divBdr>
                          <w:divsChild>
                            <w:div w:id="1122077828">
                              <w:marLeft w:val="0"/>
                              <w:marRight w:val="0"/>
                              <w:marTop w:val="0"/>
                              <w:marBottom w:val="0"/>
                              <w:divBdr>
                                <w:top w:val="none" w:sz="0" w:space="0" w:color="auto"/>
                                <w:left w:val="none" w:sz="0" w:space="0" w:color="auto"/>
                                <w:bottom w:val="none" w:sz="0" w:space="0" w:color="auto"/>
                                <w:right w:val="none" w:sz="0" w:space="0" w:color="auto"/>
                              </w:divBdr>
                              <w:divsChild>
                                <w:div w:id="1122077282">
                                  <w:marLeft w:val="0"/>
                                  <w:marRight w:val="79"/>
                                  <w:marTop w:val="0"/>
                                  <w:marBottom w:val="0"/>
                                  <w:divBdr>
                                    <w:top w:val="none" w:sz="0" w:space="0" w:color="auto"/>
                                    <w:left w:val="none" w:sz="0" w:space="0" w:color="auto"/>
                                    <w:bottom w:val="none" w:sz="0" w:space="0" w:color="auto"/>
                                    <w:right w:val="none" w:sz="0" w:space="0" w:color="auto"/>
                                  </w:divBdr>
                                  <w:divsChild>
                                    <w:div w:id="1122074812">
                                      <w:marLeft w:val="0"/>
                                      <w:marRight w:val="0"/>
                                      <w:marTop w:val="0"/>
                                      <w:marBottom w:val="0"/>
                                      <w:divBdr>
                                        <w:top w:val="none" w:sz="0" w:space="0" w:color="auto"/>
                                        <w:left w:val="none" w:sz="0" w:space="0" w:color="auto"/>
                                        <w:bottom w:val="none" w:sz="0" w:space="0" w:color="auto"/>
                                        <w:right w:val="none" w:sz="0" w:space="0" w:color="auto"/>
                                      </w:divBdr>
                                      <w:divsChild>
                                        <w:div w:id="1122072694">
                                          <w:marLeft w:val="0"/>
                                          <w:marRight w:val="-370"/>
                                          <w:marTop w:val="0"/>
                                          <w:marBottom w:val="0"/>
                                          <w:divBdr>
                                            <w:top w:val="none" w:sz="0" w:space="0" w:color="auto"/>
                                            <w:left w:val="none" w:sz="0" w:space="0" w:color="auto"/>
                                            <w:bottom w:val="none" w:sz="0" w:space="0" w:color="auto"/>
                                            <w:right w:val="none" w:sz="0" w:space="0" w:color="auto"/>
                                          </w:divBdr>
                                          <w:divsChild>
                                            <w:div w:id="1122078481">
                                              <w:marLeft w:val="0"/>
                                              <w:marRight w:val="72"/>
                                              <w:marTop w:val="0"/>
                                              <w:marBottom w:val="0"/>
                                              <w:divBdr>
                                                <w:top w:val="none" w:sz="0" w:space="0" w:color="auto"/>
                                                <w:left w:val="none" w:sz="0" w:space="0" w:color="auto"/>
                                                <w:bottom w:val="none" w:sz="0" w:space="0" w:color="auto"/>
                                                <w:right w:val="none" w:sz="0" w:space="0" w:color="auto"/>
                                              </w:divBdr>
                                              <w:divsChild>
                                                <w:div w:id="1122077618">
                                                  <w:marLeft w:val="0"/>
                                                  <w:marRight w:val="0"/>
                                                  <w:marTop w:val="0"/>
                                                  <w:marBottom w:val="0"/>
                                                  <w:divBdr>
                                                    <w:top w:val="none" w:sz="0" w:space="0" w:color="auto"/>
                                                    <w:left w:val="none" w:sz="0" w:space="0" w:color="auto"/>
                                                    <w:bottom w:val="none" w:sz="0" w:space="0" w:color="auto"/>
                                                    <w:right w:val="none" w:sz="0" w:space="0" w:color="auto"/>
                                                  </w:divBdr>
                                                  <w:divsChild>
                                                    <w:div w:id="1122074401">
                                                      <w:marLeft w:val="0"/>
                                                      <w:marRight w:val="-245"/>
                                                      <w:marTop w:val="0"/>
                                                      <w:marBottom w:val="0"/>
                                                      <w:divBdr>
                                                        <w:top w:val="none" w:sz="0" w:space="0" w:color="auto"/>
                                                        <w:left w:val="none" w:sz="0" w:space="0" w:color="auto"/>
                                                        <w:bottom w:val="none" w:sz="0" w:space="0" w:color="auto"/>
                                                        <w:right w:val="none" w:sz="0" w:space="0" w:color="auto"/>
                                                      </w:divBdr>
                                                      <w:divsChild>
                                                        <w:div w:id="1122076762">
                                                          <w:marLeft w:val="0"/>
                                                          <w:marRight w:val="0"/>
                                                          <w:marTop w:val="0"/>
                                                          <w:marBottom w:val="270"/>
                                                          <w:divBdr>
                                                            <w:top w:val="none" w:sz="0" w:space="0" w:color="auto"/>
                                                            <w:left w:val="none" w:sz="0" w:space="0" w:color="auto"/>
                                                            <w:bottom w:val="none" w:sz="0" w:space="0" w:color="auto"/>
                                                            <w:right w:val="none" w:sz="0" w:space="0" w:color="auto"/>
                                                          </w:divBdr>
                                                          <w:divsChild>
                                                            <w:div w:id="11220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078770">
      <w:marLeft w:val="0"/>
      <w:marRight w:val="0"/>
      <w:marTop w:val="0"/>
      <w:marBottom w:val="0"/>
      <w:divBdr>
        <w:top w:val="none" w:sz="0" w:space="0" w:color="auto"/>
        <w:left w:val="none" w:sz="0" w:space="0" w:color="auto"/>
        <w:bottom w:val="none" w:sz="0" w:space="0" w:color="auto"/>
        <w:right w:val="none" w:sz="0" w:space="0" w:color="auto"/>
      </w:divBdr>
      <w:divsChild>
        <w:div w:id="1122077455">
          <w:marLeft w:val="75"/>
          <w:marRight w:val="0"/>
          <w:marTop w:val="0"/>
          <w:marBottom w:val="0"/>
          <w:divBdr>
            <w:top w:val="none" w:sz="0" w:space="0" w:color="auto"/>
            <w:left w:val="none" w:sz="0" w:space="0" w:color="auto"/>
            <w:bottom w:val="none" w:sz="0" w:space="0" w:color="auto"/>
            <w:right w:val="none" w:sz="0" w:space="0" w:color="auto"/>
          </w:divBdr>
          <w:divsChild>
            <w:div w:id="1122077534">
              <w:marLeft w:val="0"/>
              <w:marRight w:val="0"/>
              <w:marTop w:val="0"/>
              <w:marBottom w:val="0"/>
              <w:divBdr>
                <w:top w:val="none" w:sz="0" w:space="0" w:color="auto"/>
                <w:left w:val="none" w:sz="0" w:space="0" w:color="auto"/>
                <w:bottom w:val="none" w:sz="0" w:space="0" w:color="auto"/>
                <w:right w:val="none" w:sz="0" w:space="0" w:color="auto"/>
              </w:divBdr>
              <w:divsChild>
                <w:div w:id="1122075582">
                  <w:marLeft w:val="0"/>
                  <w:marRight w:val="0"/>
                  <w:marTop w:val="0"/>
                  <w:marBottom w:val="0"/>
                  <w:divBdr>
                    <w:top w:val="none" w:sz="0" w:space="0" w:color="auto"/>
                    <w:left w:val="none" w:sz="0" w:space="0" w:color="auto"/>
                    <w:bottom w:val="none" w:sz="0" w:space="0" w:color="auto"/>
                    <w:right w:val="none" w:sz="0" w:space="0" w:color="auto"/>
                  </w:divBdr>
                  <w:divsChild>
                    <w:div w:id="1122077731">
                      <w:marLeft w:val="0"/>
                      <w:marRight w:val="0"/>
                      <w:marTop w:val="0"/>
                      <w:marBottom w:val="0"/>
                      <w:divBdr>
                        <w:top w:val="none" w:sz="0" w:space="0" w:color="auto"/>
                        <w:left w:val="none" w:sz="0" w:space="0" w:color="auto"/>
                        <w:bottom w:val="none" w:sz="0" w:space="0" w:color="auto"/>
                        <w:right w:val="none" w:sz="0" w:space="0" w:color="auto"/>
                      </w:divBdr>
                      <w:divsChild>
                        <w:div w:id="112207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78786">
      <w:marLeft w:val="0"/>
      <w:marRight w:val="0"/>
      <w:marTop w:val="0"/>
      <w:marBottom w:val="0"/>
      <w:divBdr>
        <w:top w:val="none" w:sz="0" w:space="0" w:color="auto"/>
        <w:left w:val="none" w:sz="0" w:space="0" w:color="auto"/>
        <w:bottom w:val="none" w:sz="0" w:space="0" w:color="auto"/>
        <w:right w:val="none" w:sz="0" w:space="0" w:color="auto"/>
      </w:divBdr>
      <w:divsChild>
        <w:div w:id="1122078225">
          <w:marLeft w:val="0"/>
          <w:marRight w:val="0"/>
          <w:marTop w:val="0"/>
          <w:marBottom w:val="0"/>
          <w:divBdr>
            <w:top w:val="none" w:sz="0" w:space="0" w:color="auto"/>
            <w:left w:val="none" w:sz="0" w:space="0" w:color="auto"/>
            <w:bottom w:val="none" w:sz="0" w:space="0" w:color="auto"/>
            <w:right w:val="none" w:sz="0" w:space="0" w:color="auto"/>
          </w:divBdr>
          <w:divsChild>
            <w:div w:id="112207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8792">
      <w:marLeft w:val="93"/>
      <w:marRight w:val="0"/>
      <w:marTop w:val="0"/>
      <w:marBottom w:val="0"/>
      <w:divBdr>
        <w:top w:val="none" w:sz="0" w:space="0" w:color="auto"/>
        <w:left w:val="none" w:sz="0" w:space="0" w:color="auto"/>
        <w:bottom w:val="none" w:sz="0" w:space="0" w:color="auto"/>
        <w:right w:val="none" w:sz="0" w:space="0" w:color="auto"/>
      </w:divBdr>
      <w:divsChild>
        <w:div w:id="1122072688">
          <w:marLeft w:val="0"/>
          <w:marRight w:val="0"/>
          <w:marTop w:val="0"/>
          <w:marBottom w:val="0"/>
          <w:divBdr>
            <w:top w:val="none" w:sz="0" w:space="0" w:color="auto"/>
            <w:left w:val="none" w:sz="0" w:space="0" w:color="auto"/>
            <w:bottom w:val="none" w:sz="0" w:space="0" w:color="auto"/>
            <w:right w:val="none" w:sz="0" w:space="0" w:color="auto"/>
          </w:divBdr>
        </w:div>
      </w:divsChild>
    </w:div>
    <w:div w:id="1122078793">
      <w:marLeft w:val="0"/>
      <w:marRight w:val="0"/>
      <w:marTop w:val="0"/>
      <w:marBottom w:val="0"/>
      <w:divBdr>
        <w:top w:val="none" w:sz="0" w:space="0" w:color="auto"/>
        <w:left w:val="none" w:sz="0" w:space="0" w:color="auto"/>
        <w:bottom w:val="none" w:sz="0" w:space="0" w:color="auto"/>
        <w:right w:val="none" w:sz="0" w:space="0" w:color="auto"/>
      </w:divBdr>
      <w:divsChild>
        <w:div w:id="1122075609">
          <w:marLeft w:val="0"/>
          <w:marRight w:val="0"/>
          <w:marTop w:val="0"/>
          <w:marBottom w:val="0"/>
          <w:divBdr>
            <w:top w:val="none" w:sz="0" w:space="0" w:color="auto"/>
            <w:left w:val="none" w:sz="0" w:space="0" w:color="auto"/>
            <w:bottom w:val="none" w:sz="0" w:space="0" w:color="auto"/>
            <w:right w:val="none" w:sz="0" w:space="0" w:color="auto"/>
          </w:divBdr>
          <w:divsChild>
            <w:div w:id="1122074960">
              <w:marLeft w:val="0"/>
              <w:marRight w:val="0"/>
              <w:marTop w:val="0"/>
              <w:marBottom w:val="0"/>
              <w:divBdr>
                <w:top w:val="single" w:sz="2" w:space="0" w:color="CBDBB8"/>
                <w:left w:val="single" w:sz="6" w:space="0" w:color="CBDBB8"/>
                <w:bottom w:val="single" w:sz="2" w:space="0" w:color="CBDBB8"/>
                <w:right w:val="single" w:sz="6" w:space="0" w:color="CBDBB8"/>
              </w:divBdr>
              <w:divsChild>
                <w:div w:id="1122076499">
                  <w:marLeft w:val="0"/>
                  <w:marRight w:val="0"/>
                  <w:marTop w:val="0"/>
                  <w:marBottom w:val="0"/>
                  <w:divBdr>
                    <w:top w:val="none" w:sz="0" w:space="0" w:color="auto"/>
                    <w:left w:val="none" w:sz="0" w:space="0" w:color="auto"/>
                    <w:bottom w:val="none" w:sz="0" w:space="0" w:color="auto"/>
                    <w:right w:val="none" w:sz="0" w:space="0" w:color="auto"/>
                  </w:divBdr>
                  <w:divsChild>
                    <w:div w:id="1122077810">
                      <w:marLeft w:val="2655"/>
                      <w:marRight w:val="0"/>
                      <w:marTop w:val="0"/>
                      <w:marBottom w:val="0"/>
                      <w:divBdr>
                        <w:top w:val="none" w:sz="0" w:space="0" w:color="auto"/>
                        <w:left w:val="none" w:sz="0" w:space="0" w:color="auto"/>
                        <w:bottom w:val="none" w:sz="0" w:space="0" w:color="auto"/>
                        <w:right w:val="none" w:sz="0" w:space="0" w:color="auto"/>
                      </w:divBdr>
                      <w:divsChild>
                        <w:div w:id="1122077180">
                          <w:marLeft w:val="0"/>
                          <w:marRight w:val="0"/>
                          <w:marTop w:val="0"/>
                          <w:marBottom w:val="0"/>
                          <w:divBdr>
                            <w:top w:val="none" w:sz="0" w:space="0" w:color="auto"/>
                            <w:left w:val="none" w:sz="0" w:space="0" w:color="auto"/>
                            <w:bottom w:val="none" w:sz="0" w:space="0" w:color="auto"/>
                            <w:right w:val="none" w:sz="0" w:space="0" w:color="auto"/>
                          </w:divBdr>
                          <w:divsChild>
                            <w:div w:id="11220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078805">
      <w:marLeft w:val="120"/>
      <w:marRight w:val="0"/>
      <w:marTop w:val="0"/>
      <w:marBottom w:val="0"/>
      <w:divBdr>
        <w:top w:val="none" w:sz="0" w:space="0" w:color="auto"/>
        <w:left w:val="none" w:sz="0" w:space="0" w:color="auto"/>
        <w:bottom w:val="none" w:sz="0" w:space="0" w:color="auto"/>
        <w:right w:val="none" w:sz="0" w:space="0" w:color="auto"/>
      </w:divBdr>
      <w:divsChild>
        <w:div w:id="1122077900">
          <w:marLeft w:val="0"/>
          <w:marRight w:val="0"/>
          <w:marTop w:val="0"/>
          <w:marBottom w:val="0"/>
          <w:divBdr>
            <w:top w:val="none" w:sz="0" w:space="0" w:color="auto"/>
            <w:left w:val="none" w:sz="0" w:space="0" w:color="auto"/>
            <w:bottom w:val="none" w:sz="0" w:space="0" w:color="auto"/>
            <w:right w:val="none" w:sz="0" w:space="0" w:color="auto"/>
          </w:divBdr>
        </w:div>
      </w:divsChild>
    </w:div>
    <w:div w:id="1122078811">
      <w:marLeft w:val="0"/>
      <w:marRight w:val="0"/>
      <w:marTop w:val="0"/>
      <w:marBottom w:val="0"/>
      <w:divBdr>
        <w:top w:val="none" w:sz="0" w:space="0" w:color="auto"/>
        <w:left w:val="none" w:sz="0" w:space="0" w:color="auto"/>
        <w:bottom w:val="none" w:sz="0" w:space="0" w:color="auto"/>
        <w:right w:val="none" w:sz="0" w:space="0" w:color="auto"/>
      </w:divBdr>
    </w:div>
    <w:div w:id="1122078812">
      <w:marLeft w:val="0"/>
      <w:marRight w:val="0"/>
      <w:marTop w:val="0"/>
      <w:marBottom w:val="0"/>
      <w:divBdr>
        <w:top w:val="none" w:sz="0" w:space="0" w:color="auto"/>
        <w:left w:val="none" w:sz="0" w:space="0" w:color="auto"/>
        <w:bottom w:val="none" w:sz="0" w:space="0" w:color="auto"/>
        <w:right w:val="none" w:sz="0" w:space="0" w:color="auto"/>
      </w:divBdr>
    </w:div>
    <w:div w:id="1122078813">
      <w:marLeft w:val="0"/>
      <w:marRight w:val="0"/>
      <w:marTop w:val="0"/>
      <w:marBottom w:val="0"/>
      <w:divBdr>
        <w:top w:val="none" w:sz="0" w:space="0" w:color="auto"/>
        <w:left w:val="none" w:sz="0" w:space="0" w:color="auto"/>
        <w:bottom w:val="none" w:sz="0" w:space="0" w:color="auto"/>
        <w:right w:val="none" w:sz="0" w:space="0" w:color="auto"/>
      </w:divBdr>
    </w:div>
    <w:div w:id="1122078814">
      <w:marLeft w:val="0"/>
      <w:marRight w:val="0"/>
      <w:marTop w:val="0"/>
      <w:marBottom w:val="0"/>
      <w:divBdr>
        <w:top w:val="none" w:sz="0" w:space="0" w:color="auto"/>
        <w:left w:val="none" w:sz="0" w:space="0" w:color="auto"/>
        <w:bottom w:val="none" w:sz="0" w:space="0" w:color="auto"/>
        <w:right w:val="none" w:sz="0" w:space="0" w:color="auto"/>
      </w:divBdr>
    </w:div>
    <w:div w:id="1122078815">
      <w:marLeft w:val="0"/>
      <w:marRight w:val="0"/>
      <w:marTop w:val="0"/>
      <w:marBottom w:val="0"/>
      <w:divBdr>
        <w:top w:val="none" w:sz="0" w:space="0" w:color="auto"/>
        <w:left w:val="none" w:sz="0" w:space="0" w:color="auto"/>
        <w:bottom w:val="none" w:sz="0" w:space="0" w:color="auto"/>
        <w:right w:val="none" w:sz="0" w:space="0" w:color="auto"/>
      </w:divBdr>
    </w:div>
    <w:div w:id="1122078816">
      <w:marLeft w:val="0"/>
      <w:marRight w:val="0"/>
      <w:marTop w:val="0"/>
      <w:marBottom w:val="0"/>
      <w:divBdr>
        <w:top w:val="none" w:sz="0" w:space="0" w:color="auto"/>
        <w:left w:val="none" w:sz="0" w:space="0" w:color="auto"/>
        <w:bottom w:val="none" w:sz="0" w:space="0" w:color="auto"/>
        <w:right w:val="none" w:sz="0" w:space="0" w:color="auto"/>
      </w:divBdr>
    </w:div>
    <w:div w:id="1122078817">
      <w:marLeft w:val="0"/>
      <w:marRight w:val="0"/>
      <w:marTop w:val="0"/>
      <w:marBottom w:val="0"/>
      <w:divBdr>
        <w:top w:val="none" w:sz="0" w:space="0" w:color="auto"/>
        <w:left w:val="none" w:sz="0" w:space="0" w:color="auto"/>
        <w:bottom w:val="none" w:sz="0" w:space="0" w:color="auto"/>
        <w:right w:val="none" w:sz="0" w:space="0" w:color="auto"/>
      </w:divBdr>
    </w:div>
    <w:div w:id="1122078818">
      <w:marLeft w:val="0"/>
      <w:marRight w:val="0"/>
      <w:marTop w:val="0"/>
      <w:marBottom w:val="0"/>
      <w:divBdr>
        <w:top w:val="none" w:sz="0" w:space="0" w:color="auto"/>
        <w:left w:val="none" w:sz="0" w:space="0" w:color="auto"/>
        <w:bottom w:val="none" w:sz="0" w:space="0" w:color="auto"/>
        <w:right w:val="none" w:sz="0" w:space="0" w:color="auto"/>
      </w:divBdr>
    </w:div>
    <w:div w:id="1122078819">
      <w:marLeft w:val="0"/>
      <w:marRight w:val="0"/>
      <w:marTop w:val="0"/>
      <w:marBottom w:val="0"/>
      <w:divBdr>
        <w:top w:val="none" w:sz="0" w:space="0" w:color="auto"/>
        <w:left w:val="none" w:sz="0" w:space="0" w:color="auto"/>
        <w:bottom w:val="none" w:sz="0" w:space="0" w:color="auto"/>
        <w:right w:val="none" w:sz="0" w:space="0" w:color="auto"/>
      </w:divBdr>
    </w:div>
    <w:div w:id="1122078820">
      <w:marLeft w:val="0"/>
      <w:marRight w:val="0"/>
      <w:marTop w:val="0"/>
      <w:marBottom w:val="0"/>
      <w:divBdr>
        <w:top w:val="none" w:sz="0" w:space="0" w:color="auto"/>
        <w:left w:val="none" w:sz="0" w:space="0" w:color="auto"/>
        <w:bottom w:val="none" w:sz="0" w:space="0" w:color="auto"/>
        <w:right w:val="none" w:sz="0" w:space="0" w:color="auto"/>
      </w:divBdr>
    </w:div>
    <w:div w:id="1122078821">
      <w:marLeft w:val="0"/>
      <w:marRight w:val="0"/>
      <w:marTop w:val="0"/>
      <w:marBottom w:val="0"/>
      <w:divBdr>
        <w:top w:val="none" w:sz="0" w:space="0" w:color="auto"/>
        <w:left w:val="none" w:sz="0" w:space="0" w:color="auto"/>
        <w:bottom w:val="none" w:sz="0" w:space="0" w:color="auto"/>
        <w:right w:val="none" w:sz="0" w:space="0" w:color="auto"/>
      </w:divBdr>
    </w:div>
    <w:div w:id="1122078822">
      <w:marLeft w:val="0"/>
      <w:marRight w:val="0"/>
      <w:marTop w:val="0"/>
      <w:marBottom w:val="0"/>
      <w:divBdr>
        <w:top w:val="none" w:sz="0" w:space="0" w:color="auto"/>
        <w:left w:val="none" w:sz="0" w:space="0" w:color="auto"/>
        <w:bottom w:val="none" w:sz="0" w:space="0" w:color="auto"/>
        <w:right w:val="none" w:sz="0" w:space="0" w:color="auto"/>
      </w:divBdr>
    </w:div>
    <w:div w:id="1122078823">
      <w:marLeft w:val="0"/>
      <w:marRight w:val="0"/>
      <w:marTop w:val="0"/>
      <w:marBottom w:val="0"/>
      <w:divBdr>
        <w:top w:val="none" w:sz="0" w:space="0" w:color="auto"/>
        <w:left w:val="none" w:sz="0" w:space="0" w:color="auto"/>
        <w:bottom w:val="none" w:sz="0" w:space="0" w:color="auto"/>
        <w:right w:val="none" w:sz="0" w:space="0" w:color="auto"/>
      </w:divBdr>
    </w:div>
    <w:div w:id="1122078824">
      <w:marLeft w:val="0"/>
      <w:marRight w:val="0"/>
      <w:marTop w:val="0"/>
      <w:marBottom w:val="0"/>
      <w:divBdr>
        <w:top w:val="none" w:sz="0" w:space="0" w:color="auto"/>
        <w:left w:val="none" w:sz="0" w:space="0" w:color="auto"/>
        <w:bottom w:val="none" w:sz="0" w:space="0" w:color="auto"/>
        <w:right w:val="none" w:sz="0" w:space="0" w:color="auto"/>
      </w:divBdr>
    </w:div>
    <w:div w:id="1122078825">
      <w:marLeft w:val="0"/>
      <w:marRight w:val="0"/>
      <w:marTop w:val="0"/>
      <w:marBottom w:val="0"/>
      <w:divBdr>
        <w:top w:val="none" w:sz="0" w:space="0" w:color="auto"/>
        <w:left w:val="none" w:sz="0" w:space="0" w:color="auto"/>
        <w:bottom w:val="none" w:sz="0" w:space="0" w:color="auto"/>
        <w:right w:val="none" w:sz="0" w:space="0" w:color="auto"/>
      </w:divBdr>
    </w:div>
    <w:div w:id="1122078826">
      <w:marLeft w:val="0"/>
      <w:marRight w:val="0"/>
      <w:marTop w:val="0"/>
      <w:marBottom w:val="0"/>
      <w:divBdr>
        <w:top w:val="none" w:sz="0" w:space="0" w:color="auto"/>
        <w:left w:val="none" w:sz="0" w:space="0" w:color="auto"/>
        <w:bottom w:val="none" w:sz="0" w:space="0" w:color="auto"/>
        <w:right w:val="none" w:sz="0" w:space="0" w:color="auto"/>
      </w:divBdr>
    </w:div>
    <w:div w:id="1122078827">
      <w:marLeft w:val="0"/>
      <w:marRight w:val="0"/>
      <w:marTop w:val="0"/>
      <w:marBottom w:val="0"/>
      <w:divBdr>
        <w:top w:val="none" w:sz="0" w:space="0" w:color="auto"/>
        <w:left w:val="none" w:sz="0" w:space="0" w:color="auto"/>
        <w:bottom w:val="none" w:sz="0" w:space="0" w:color="auto"/>
        <w:right w:val="none" w:sz="0" w:space="0" w:color="auto"/>
      </w:divBdr>
    </w:div>
    <w:div w:id="1122078828">
      <w:marLeft w:val="0"/>
      <w:marRight w:val="0"/>
      <w:marTop w:val="0"/>
      <w:marBottom w:val="0"/>
      <w:divBdr>
        <w:top w:val="none" w:sz="0" w:space="0" w:color="auto"/>
        <w:left w:val="none" w:sz="0" w:space="0" w:color="auto"/>
        <w:bottom w:val="none" w:sz="0" w:space="0" w:color="auto"/>
        <w:right w:val="none" w:sz="0" w:space="0" w:color="auto"/>
      </w:divBdr>
    </w:div>
    <w:div w:id="1122078829">
      <w:marLeft w:val="0"/>
      <w:marRight w:val="0"/>
      <w:marTop w:val="0"/>
      <w:marBottom w:val="0"/>
      <w:divBdr>
        <w:top w:val="none" w:sz="0" w:space="0" w:color="auto"/>
        <w:left w:val="none" w:sz="0" w:space="0" w:color="auto"/>
        <w:bottom w:val="none" w:sz="0" w:space="0" w:color="auto"/>
        <w:right w:val="none" w:sz="0" w:space="0" w:color="auto"/>
      </w:divBdr>
    </w:div>
    <w:div w:id="1122078830">
      <w:marLeft w:val="0"/>
      <w:marRight w:val="0"/>
      <w:marTop w:val="0"/>
      <w:marBottom w:val="0"/>
      <w:divBdr>
        <w:top w:val="none" w:sz="0" w:space="0" w:color="auto"/>
        <w:left w:val="none" w:sz="0" w:space="0" w:color="auto"/>
        <w:bottom w:val="none" w:sz="0" w:space="0" w:color="auto"/>
        <w:right w:val="none" w:sz="0" w:space="0" w:color="auto"/>
      </w:divBdr>
    </w:div>
    <w:div w:id="1122078831">
      <w:marLeft w:val="0"/>
      <w:marRight w:val="0"/>
      <w:marTop w:val="0"/>
      <w:marBottom w:val="0"/>
      <w:divBdr>
        <w:top w:val="none" w:sz="0" w:space="0" w:color="auto"/>
        <w:left w:val="none" w:sz="0" w:space="0" w:color="auto"/>
        <w:bottom w:val="none" w:sz="0" w:space="0" w:color="auto"/>
        <w:right w:val="none" w:sz="0" w:space="0" w:color="auto"/>
      </w:divBdr>
    </w:div>
    <w:div w:id="1122078832">
      <w:marLeft w:val="0"/>
      <w:marRight w:val="0"/>
      <w:marTop w:val="0"/>
      <w:marBottom w:val="0"/>
      <w:divBdr>
        <w:top w:val="none" w:sz="0" w:space="0" w:color="auto"/>
        <w:left w:val="none" w:sz="0" w:space="0" w:color="auto"/>
        <w:bottom w:val="none" w:sz="0" w:space="0" w:color="auto"/>
        <w:right w:val="none" w:sz="0" w:space="0" w:color="auto"/>
      </w:divBdr>
    </w:div>
    <w:div w:id="1122387539">
      <w:bodyDiv w:val="1"/>
      <w:marLeft w:val="0"/>
      <w:marRight w:val="0"/>
      <w:marTop w:val="0"/>
      <w:marBottom w:val="0"/>
      <w:divBdr>
        <w:top w:val="none" w:sz="0" w:space="0" w:color="auto"/>
        <w:left w:val="none" w:sz="0" w:space="0" w:color="auto"/>
        <w:bottom w:val="none" w:sz="0" w:space="0" w:color="auto"/>
        <w:right w:val="none" w:sz="0" w:space="0" w:color="auto"/>
      </w:divBdr>
    </w:div>
    <w:div w:id="1122964349">
      <w:bodyDiv w:val="1"/>
      <w:marLeft w:val="0"/>
      <w:marRight w:val="0"/>
      <w:marTop w:val="0"/>
      <w:marBottom w:val="0"/>
      <w:divBdr>
        <w:top w:val="none" w:sz="0" w:space="0" w:color="auto"/>
        <w:left w:val="none" w:sz="0" w:space="0" w:color="auto"/>
        <w:bottom w:val="none" w:sz="0" w:space="0" w:color="auto"/>
        <w:right w:val="none" w:sz="0" w:space="0" w:color="auto"/>
      </w:divBdr>
    </w:div>
    <w:div w:id="1123228585">
      <w:bodyDiv w:val="1"/>
      <w:marLeft w:val="0"/>
      <w:marRight w:val="0"/>
      <w:marTop w:val="0"/>
      <w:marBottom w:val="0"/>
      <w:divBdr>
        <w:top w:val="none" w:sz="0" w:space="0" w:color="auto"/>
        <w:left w:val="none" w:sz="0" w:space="0" w:color="auto"/>
        <w:bottom w:val="none" w:sz="0" w:space="0" w:color="auto"/>
        <w:right w:val="none" w:sz="0" w:space="0" w:color="auto"/>
      </w:divBdr>
    </w:div>
    <w:div w:id="1123309932">
      <w:bodyDiv w:val="1"/>
      <w:marLeft w:val="0"/>
      <w:marRight w:val="0"/>
      <w:marTop w:val="0"/>
      <w:marBottom w:val="0"/>
      <w:divBdr>
        <w:top w:val="none" w:sz="0" w:space="0" w:color="auto"/>
        <w:left w:val="none" w:sz="0" w:space="0" w:color="auto"/>
        <w:bottom w:val="none" w:sz="0" w:space="0" w:color="auto"/>
        <w:right w:val="none" w:sz="0" w:space="0" w:color="auto"/>
      </w:divBdr>
    </w:div>
    <w:div w:id="1123381294">
      <w:bodyDiv w:val="1"/>
      <w:marLeft w:val="0"/>
      <w:marRight w:val="0"/>
      <w:marTop w:val="0"/>
      <w:marBottom w:val="0"/>
      <w:divBdr>
        <w:top w:val="none" w:sz="0" w:space="0" w:color="auto"/>
        <w:left w:val="none" w:sz="0" w:space="0" w:color="auto"/>
        <w:bottom w:val="none" w:sz="0" w:space="0" w:color="auto"/>
        <w:right w:val="none" w:sz="0" w:space="0" w:color="auto"/>
      </w:divBdr>
    </w:div>
    <w:div w:id="1123426372">
      <w:bodyDiv w:val="1"/>
      <w:marLeft w:val="0"/>
      <w:marRight w:val="0"/>
      <w:marTop w:val="0"/>
      <w:marBottom w:val="0"/>
      <w:divBdr>
        <w:top w:val="none" w:sz="0" w:space="0" w:color="auto"/>
        <w:left w:val="none" w:sz="0" w:space="0" w:color="auto"/>
        <w:bottom w:val="none" w:sz="0" w:space="0" w:color="auto"/>
        <w:right w:val="none" w:sz="0" w:space="0" w:color="auto"/>
      </w:divBdr>
    </w:div>
    <w:div w:id="1123499526">
      <w:bodyDiv w:val="1"/>
      <w:marLeft w:val="0"/>
      <w:marRight w:val="0"/>
      <w:marTop w:val="0"/>
      <w:marBottom w:val="0"/>
      <w:divBdr>
        <w:top w:val="none" w:sz="0" w:space="0" w:color="auto"/>
        <w:left w:val="none" w:sz="0" w:space="0" w:color="auto"/>
        <w:bottom w:val="none" w:sz="0" w:space="0" w:color="auto"/>
        <w:right w:val="none" w:sz="0" w:space="0" w:color="auto"/>
      </w:divBdr>
    </w:div>
    <w:div w:id="1123576830">
      <w:bodyDiv w:val="1"/>
      <w:marLeft w:val="0"/>
      <w:marRight w:val="0"/>
      <w:marTop w:val="0"/>
      <w:marBottom w:val="0"/>
      <w:divBdr>
        <w:top w:val="none" w:sz="0" w:space="0" w:color="auto"/>
        <w:left w:val="none" w:sz="0" w:space="0" w:color="auto"/>
        <w:bottom w:val="none" w:sz="0" w:space="0" w:color="auto"/>
        <w:right w:val="none" w:sz="0" w:space="0" w:color="auto"/>
      </w:divBdr>
    </w:div>
    <w:div w:id="1123842456">
      <w:bodyDiv w:val="1"/>
      <w:marLeft w:val="0"/>
      <w:marRight w:val="0"/>
      <w:marTop w:val="0"/>
      <w:marBottom w:val="0"/>
      <w:divBdr>
        <w:top w:val="none" w:sz="0" w:space="0" w:color="auto"/>
        <w:left w:val="none" w:sz="0" w:space="0" w:color="auto"/>
        <w:bottom w:val="none" w:sz="0" w:space="0" w:color="auto"/>
        <w:right w:val="none" w:sz="0" w:space="0" w:color="auto"/>
      </w:divBdr>
    </w:div>
    <w:div w:id="1124620526">
      <w:bodyDiv w:val="1"/>
      <w:marLeft w:val="0"/>
      <w:marRight w:val="0"/>
      <w:marTop w:val="0"/>
      <w:marBottom w:val="0"/>
      <w:divBdr>
        <w:top w:val="none" w:sz="0" w:space="0" w:color="auto"/>
        <w:left w:val="none" w:sz="0" w:space="0" w:color="auto"/>
        <w:bottom w:val="none" w:sz="0" w:space="0" w:color="auto"/>
        <w:right w:val="none" w:sz="0" w:space="0" w:color="auto"/>
      </w:divBdr>
    </w:div>
    <w:div w:id="1124691643">
      <w:bodyDiv w:val="1"/>
      <w:marLeft w:val="0"/>
      <w:marRight w:val="0"/>
      <w:marTop w:val="0"/>
      <w:marBottom w:val="0"/>
      <w:divBdr>
        <w:top w:val="none" w:sz="0" w:space="0" w:color="auto"/>
        <w:left w:val="none" w:sz="0" w:space="0" w:color="auto"/>
        <w:bottom w:val="none" w:sz="0" w:space="0" w:color="auto"/>
        <w:right w:val="none" w:sz="0" w:space="0" w:color="auto"/>
      </w:divBdr>
    </w:div>
    <w:div w:id="1125346787">
      <w:bodyDiv w:val="1"/>
      <w:marLeft w:val="0"/>
      <w:marRight w:val="0"/>
      <w:marTop w:val="0"/>
      <w:marBottom w:val="0"/>
      <w:divBdr>
        <w:top w:val="none" w:sz="0" w:space="0" w:color="auto"/>
        <w:left w:val="none" w:sz="0" w:space="0" w:color="auto"/>
        <w:bottom w:val="none" w:sz="0" w:space="0" w:color="auto"/>
        <w:right w:val="none" w:sz="0" w:space="0" w:color="auto"/>
      </w:divBdr>
    </w:div>
    <w:div w:id="1125805376">
      <w:bodyDiv w:val="1"/>
      <w:marLeft w:val="0"/>
      <w:marRight w:val="0"/>
      <w:marTop w:val="0"/>
      <w:marBottom w:val="0"/>
      <w:divBdr>
        <w:top w:val="none" w:sz="0" w:space="0" w:color="auto"/>
        <w:left w:val="none" w:sz="0" w:space="0" w:color="auto"/>
        <w:bottom w:val="none" w:sz="0" w:space="0" w:color="auto"/>
        <w:right w:val="none" w:sz="0" w:space="0" w:color="auto"/>
      </w:divBdr>
    </w:div>
    <w:div w:id="1126050407">
      <w:bodyDiv w:val="1"/>
      <w:marLeft w:val="0"/>
      <w:marRight w:val="0"/>
      <w:marTop w:val="0"/>
      <w:marBottom w:val="0"/>
      <w:divBdr>
        <w:top w:val="none" w:sz="0" w:space="0" w:color="auto"/>
        <w:left w:val="none" w:sz="0" w:space="0" w:color="auto"/>
        <w:bottom w:val="none" w:sz="0" w:space="0" w:color="auto"/>
        <w:right w:val="none" w:sz="0" w:space="0" w:color="auto"/>
      </w:divBdr>
    </w:div>
    <w:div w:id="1126119405">
      <w:bodyDiv w:val="1"/>
      <w:marLeft w:val="0"/>
      <w:marRight w:val="0"/>
      <w:marTop w:val="0"/>
      <w:marBottom w:val="0"/>
      <w:divBdr>
        <w:top w:val="none" w:sz="0" w:space="0" w:color="auto"/>
        <w:left w:val="none" w:sz="0" w:space="0" w:color="auto"/>
        <w:bottom w:val="none" w:sz="0" w:space="0" w:color="auto"/>
        <w:right w:val="none" w:sz="0" w:space="0" w:color="auto"/>
      </w:divBdr>
    </w:div>
    <w:div w:id="1126578636">
      <w:bodyDiv w:val="1"/>
      <w:marLeft w:val="0"/>
      <w:marRight w:val="0"/>
      <w:marTop w:val="0"/>
      <w:marBottom w:val="0"/>
      <w:divBdr>
        <w:top w:val="none" w:sz="0" w:space="0" w:color="auto"/>
        <w:left w:val="none" w:sz="0" w:space="0" w:color="auto"/>
        <w:bottom w:val="none" w:sz="0" w:space="0" w:color="auto"/>
        <w:right w:val="none" w:sz="0" w:space="0" w:color="auto"/>
      </w:divBdr>
    </w:div>
    <w:div w:id="1126579550">
      <w:bodyDiv w:val="1"/>
      <w:marLeft w:val="0"/>
      <w:marRight w:val="0"/>
      <w:marTop w:val="0"/>
      <w:marBottom w:val="0"/>
      <w:divBdr>
        <w:top w:val="none" w:sz="0" w:space="0" w:color="auto"/>
        <w:left w:val="none" w:sz="0" w:space="0" w:color="auto"/>
        <w:bottom w:val="none" w:sz="0" w:space="0" w:color="auto"/>
        <w:right w:val="none" w:sz="0" w:space="0" w:color="auto"/>
      </w:divBdr>
    </w:div>
    <w:div w:id="1126629894">
      <w:bodyDiv w:val="1"/>
      <w:marLeft w:val="0"/>
      <w:marRight w:val="0"/>
      <w:marTop w:val="0"/>
      <w:marBottom w:val="0"/>
      <w:divBdr>
        <w:top w:val="none" w:sz="0" w:space="0" w:color="auto"/>
        <w:left w:val="none" w:sz="0" w:space="0" w:color="auto"/>
        <w:bottom w:val="none" w:sz="0" w:space="0" w:color="auto"/>
        <w:right w:val="none" w:sz="0" w:space="0" w:color="auto"/>
      </w:divBdr>
      <w:divsChild>
        <w:div w:id="427967107">
          <w:marLeft w:val="0"/>
          <w:marRight w:val="0"/>
          <w:marTop w:val="0"/>
          <w:marBottom w:val="0"/>
          <w:divBdr>
            <w:top w:val="none" w:sz="0" w:space="0" w:color="auto"/>
            <w:left w:val="none" w:sz="0" w:space="0" w:color="auto"/>
            <w:bottom w:val="none" w:sz="0" w:space="0" w:color="auto"/>
            <w:right w:val="none" w:sz="0" w:space="0" w:color="auto"/>
          </w:divBdr>
          <w:divsChild>
            <w:div w:id="1286346033">
              <w:marLeft w:val="0"/>
              <w:marRight w:val="0"/>
              <w:marTop w:val="0"/>
              <w:marBottom w:val="0"/>
              <w:divBdr>
                <w:top w:val="none" w:sz="0" w:space="0" w:color="auto"/>
                <w:left w:val="none" w:sz="0" w:space="0" w:color="auto"/>
                <w:bottom w:val="none" w:sz="0" w:space="0" w:color="auto"/>
                <w:right w:val="none" w:sz="0" w:space="0" w:color="auto"/>
              </w:divBdr>
              <w:divsChild>
                <w:div w:id="2009090399">
                  <w:marLeft w:val="0"/>
                  <w:marRight w:val="0"/>
                  <w:marTop w:val="0"/>
                  <w:marBottom w:val="0"/>
                  <w:divBdr>
                    <w:top w:val="none" w:sz="0" w:space="0" w:color="auto"/>
                    <w:left w:val="none" w:sz="0" w:space="0" w:color="auto"/>
                    <w:bottom w:val="none" w:sz="0" w:space="0" w:color="auto"/>
                    <w:right w:val="none" w:sz="0" w:space="0" w:color="auto"/>
                  </w:divBdr>
                  <w:divsChild>
                    <w:div w:id="836264089">
                      <w:marLeft w:val="0"/>
                      <w:marRight w:val="0"/>
                      <w:marTop w:val="0"/>
                      <w:marBottom w:val="0"/>
                      <w:divBdr>
                        <w:top w:val="none" w:sz="0" w:space="0" w:color="auto"/>
                        <w:left w:val="none" w:sz="0" w:space="0" w:color="auto"/>
                        <w:bottom w:val="none" w:sz="0" w:space="0" w:color="auto"/>
                        <w:right w:val="none" w:sz="0" w:space="0" w:color="auto"/>
                      </w:divBdr>
                      <w:divsChild>
                        <w:div w:id="1197964942">
                          <w:marLeft w:val="0"/>
                          <w:marRight w:val="0"/>
                          <w:marTop w:val="45"/>
                          <w:marBottom w:val="0"/>
                          <w:divBdr>
                            <w:top w:val="none" w:sz="0" w:space="0" w:color="auto"/>
                            <w:left w:val="none" w:sz="0" w:space="0" w:color="auto"/>
                            <w:bottom w:val="none" w:sz="0" w:space="0" w:color="auto"/>
                            <w:right w:val="none" w:sz="0" w:space="0" w:color="auto"/>
                          </w:divBdr>
                          <w:divsChild>
                            <w:div w:id="180973922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159315">
      <w:bodyDiv w:val="1"/>
      <w:marLeft w:val="0"/>
      <w:marRight w:val="0"/>
      <w:marTop w:val="0"/>
      <w:marBottom w:val="0"/>
      <w:divBdr>
        <w:top w:val="none" w:sz="0" w:space="0" w:color="auto"/>
        <w:left w:val="none" w:sz="0" w:space="0" w:color="auto"/>
        <w:bottom w:val="none" w:sz="0" w:space="0" w:color="auto"/>
        <w:right w:val="none" w:sz="0" w:space="0" w:color="auto"/>
      </w:divBdr>
    </w:div>
    <w:div w:id="1127815860">
      <w:bodyDiv w:val="1"/>
      <w:marLeft w:val="0"/>
      <w:marRight w:val="0"/>
      <w:marTop w:val="0"/>
      <w:marBottom w:val="0"/>
      <w:divBdr>
        <w:top w:val="none" w:sz="0" w:space="0" w:color="auto"/>
        <w:left w:val="none" w:sz="0" w:space="0" w:color="auto"/>
        <w:bottom w:val="none" w:sz="0" w:space="0" w:color="auto"/>
        <w:right w:val="none" w:sz="0" w:space="0" w:color="auto"/>
      </w:divBdr>
    </w:div>
    <w:div w:id="1127895204">
      <w:bodyDiv w:val="1"/>
      <w:marLeft w:val="0"/>
      <w:marRight w:val="0"/>
      <w:marTop w:val="0"/>
      <w:marBottom w:val="0"/>
      <w:divBdr>
        <w:top w:val="none" w:sz="0" w:space="0" w:color="auto"/>
        <w:left w:val="none" w:sz="0" w:space="0" w:color="auto"/>
        <w:bottom w:val="none" w:sz="0" w:space="0" w:color="auto"/>
        <w:right w:val="none" w:sz="0" w:space="0" w:color="auto"/>
      </w:divBdr>
    </w:div>
    <w:div w:id="1128083527">
      <w:bodyDiv w:val="1"/>
      <w:marLeft w:val="0"/>
      <w:marRight w:val="0"/>
      <w:marTop w:val="0"/>
      <w:marBottom w:val="0"/>
      <w:divBdr>
        <w:top w:val="none" w:sz="0" w:space="0" w:color="auto"/>
        <w:left w:val="none" w:sz="0" w:space="0" w:color="auto"/>
        <w:bottom w:val="none" w:sz="0" w:space="0" w:color="auto"/>
        <w:right w:val="none" w:sz="0" w:space="0" w:color="auto"/>
      </w:divBdr>
      <w:divsChild>
        <w:div w:id="762451908">
          <w:marLeft w:val="0"/>
          <w:marRight w:val="0"/>
          <w:marTop w:val="540"/>
          <w:marBottom w:val="360"/>
          <w:divBdr>
            <w:top w:val="none" w:sz="0" w:space="0" w:color="auto"/>
            <w:left w:val="none" w:sz="0" w:space="0" w:color="auto"/>
            <w:bottom w:val="none" w:sz="0" w:space="0" w:color="auto"/>
            <w:right w:val="none" w:sz="0" w:space="0" w:color="auto"/>
          </w:divBdr>
          <w:divsChild>
            <w:div w:id="1946426101">
              <w:blockQuote w:val="1"/>
              <w:marLeft w:val="2250"/>
              <w:marRight w:val="300"/>
              <w:marTop w:val="0"/>
              <w:marBottom w:val="0"/>
              <w:divBdr>
                <w:top w:val="none" w:sz="0" w:space="0" w:color="auto"/>
                <w:left w:val="none" w:sz="0" w:space="0" w:color="auto"/>
                <w:bottom w:val="none" w:sz="0" w:space="0" w:color="auto"/>
                <w:right w:val="none" w:sz="0" w:space="0" w:color="auto"/>
              </w:divBdr>
            </w:div>
          </w:divsChild>
        </w:div>
      </w:divsChild>
    </w:div>
    <w:div w:id="1128747020">
      <w:bodyDiv w:val="1"/>
      <w:marLeft w:val="0"/>
      <w:marRight w:val="0"/>
      <w:marTop w:val="0"/>
      <w:marBottom w:val="0"/>
      <w:divBdr>
        <w:top w:val="none" w:sz="0" w:space="0" w:color="auto"/>
        <w:left w:val="none" w:sz="0" w:space="0" w:color="auto"/>
        <w:bottom w:val="none" w:sz="0" w:space="0" w:color="auto"/>
        <w:right w:val="none" w:sz="0" w:space="0" w:color="auto"/>
      </w:divBdr>
    </w:div>
    <w:div w:id="1129588759">
      <w:bodyDiv w:val="1"/>
      <w:marLeft w:val="0"/>
      <w:marRight w:val="0"/>
      <w:marTop w:val="0"/>
      <w:marBottom w:val="0"/>
      <w:divBdr>
        <w:top w:val="none" w:sz="0" w:space="0" w:color="auto"/>
        <w:left w:val="none" w:sz="0" w:space="0" w:color="auto"/>
        <w:bottom w:val="none" w:sz="0" w:space="0" w:color="auto"/>
        <w:right w:val="none" w:sz="0" w:space="0" w:color="auto"/>
      </w:divBdr>
    </w:div>
    <w:div w:id="1130054507">
      <w:bodyDiv w:val="1"/>
      <w:marLeft w:val="0"/>
      <w:marRight w:val="0"/>
      <w:marTop w:val="0"/>
      <w:marBottom w:val="0"/>
      <w:divBdr>
        <w:top w:val="none" w:sz="0" w:space="0" w:color="auto"/>
        <w:left w:val="none" w:sz="0" w:space="0" w:color="auto"/>
        <w:bottom w:val="none" w:sz="0" w:space="0" w:color="auto"/>
        <w:right w:val="none" w:sz="0" w:space="0" w:color="auto"/>
      </w:divBdr>
    </w:div>
    <w:div w:id="1130325296">
      <w:bodyDiv w:val="1"/>
      <w:marLeft w:val="0"/>
      <w:marRight w:val="0"/>
      <w:marTop w:val="0"/>
      <w:marBottom w:val="0"/>
      <w:divBdr>
        <w:top w:val="none" w:sz="0" w:space="0" w:color="auto"/>
        <w:left w:val="none" w:sz="0" w:space="0" w:color="auto"/>
        <w:bottom w:val="none" w:sz="0" w:space="0" w:color="auto"/>
        <w:right w:val="none" w:sz="0" w:space="0" w:color="auto"/>
      </w:divBdr>
    </w:div>
    <w:div w:id="1131750843">
      <w:bodyDiv w:val="1"/>
      <w:marLeft w:val="0"/>
      <w:marRight w:val="0"/>
      <w:marTop w:val="0"/>
      <w:marBottom w:val="0"/>
      <w:divBdr>
        <w:top w:val="none" w:sz="0" w:space="0" w:color="auto"/>
        <w:left w:val="none" w:sz="0" w:space="0" w:color="auto"/>
        <w:bottom w:val="none" w:sz="0" w:space="0" w:color="auto"/>
        <w:right w:val="none" w:sz="0" w:space="0" w:color="auto"/>
      </w:divBdr>
    </w:div>
    <w:div w:id="1132866631">
      <w:bodyDiv w:val="1"/>
      <w:marLeft w:val="0"/>
      <w:marRight w:val="0"/>
      <w:marTop w:val="0"/>
      <w:marBottom w:val="0"/>
      <w:divBdr>
        <w:top w:val="none" w:sz="0" w:space="0" w:color="auto"/>
        <w:left w:val="none" w:sz="0" w:space="0" w:color="auto"/>
        <w:bottom w:val="none" w:sz="0" w:space="0" w:color="auto"/>
        <w:right w:val="none" w:sz="0" w:space="0" w:color="auto"/>
      </w:divBdr>
    </w:div>
    <w:div w:id="1133598591">
      <w:bodyDiv w:val="1"/>
      <w:marLeft w:val="0"/>
      <w:marRight w:val="0"/>
      <w:marTop w:val="0"/>
      <w:marBottom w:val="0"/>
      <w:divBdr>
        <w:top w:val="none" w:sz="0" w:space="0" w:color="auto"/>
        <w:left w:val="none" w:sz="0" w:space="0" w:color="auto"/>
        <w:bottom w:val="none" w:sz="0" w:space="0" w:color="auto"/>
        <w:right w:val="none" w:sz="0" w:space="0" w:color="auto"/>
      </w:divBdr>
    </w:div>
    <w:div w:id="1133870647">
      <w:bodyDiv w:val="1"/>
      <w:marLeft w:val="0"/>
      <w:marRight w:val="0"/>
      <w:marTop w:val="0"/>
      <w:marBottom w:val="0"/>
      <w:divBdr>
        <w:top w:val="none" w:sz="0" w:space="0" w:color="auto"/>
        <w:left w:val="none" w:sz="0" w:space="0" w:color="auto"/>
        <w:bottom w:val="none" w:sz="0" w:space="0" w:color="auto"/>
        <w:right w:val="none" w:sz="0" w:space="0" w:color="auto"/>
      </w:divBdr>
    </w:div>
    <w:div w:id="1133981210">
      <w:bodyDiv w:val="1"/>
      <w:marLeft w:val="0"/>
      <w:marRight w:val="0"/>
      <w:marTop w:val="0"/>
      <w:marBottom w:val="0"/>
      <w:divBdr>
        <w:top w:val="none" w:sz="0" w:space="0" w:color="auto"/>
        <w:left w:val="none" w:sz="0" w:space="0" w:color="auto"/>
        <w:bottom w:val="none" w:sz="0" w:space="0" w:color="auto"/>
        <w:right w:val="none" w:sz="0" w:space="0" w:color="auto"/>
      </w:divBdr>
    </w:div>
    <w:div w:id="1134251073">
      <w:bodyDiv w:val="1"/>
      <w:marLeft w:val="0"/>
      <w:marRight w:val="0"/>
      <w:marTop w:val="0"/>
      <w:marBottom w:val="0"/>
      <w:divBdr>
        <w:top w:val="none" w:sz="0" w:space="0" w:color="auto"/>
        <w:left w:val="none" w:sz="0" w:space="0" w:color="auto"/>
        <w:bottom w:val="none" w:sz="0" w:space="0" w:color="auto"/>
        <w:right w:val="none" w:sz="0" w:space="0" w:color="auto"/>
      </w:divBdr>
    </w:div>
    <w:div w:id="1134375361">
      <w:bodyDiv w:val="1"/>
      <w:marLeft w:val="0"/>
      <w:marRight w:val="0"/>
      <w:marTop w:val="0"/>
      <w:marBottom w:val="0"/>
      <w:divBdr>
        <w:top w:val="none" w:sz="0" w:space="0" w:color="auto"/>
        <w:left w:val="none" w:sz="0" w:space="0" w:color="auto"/>
        <w:bottom w:val="none" w:sz="0" w:space="0" w:color="auto"/>
        <w:right w:val="none" w:sz="0" w:space="0" w:color="auto"/>
      </w:divBdr>
    </w:div>
    <w:div w:id="1134444818">
      <w:bodyDiv w:val="1"/>
      <w:marLeft w:val="0"/>
      <w:marRight w:val="0"/>
      <w:marTop w:val="0"/>
      <w:marBottom w:val="0"/>
      <w:divBdr>
        <w:top w:val="none" w:sz="0" w:space="0" w:color="auto"/>
        <w:left w:val="none" w:sz="0" w:space="0" w:color="auto"/>
        <w:bottom w:val="none" w:sz="0" w:space="0" w:color="auto"/>
        <w:right w:val="none" w:sz="0" w:space="0" w:color="auto"/>
      </w:divBdr>
    </w:div>
    <w:div w:id="1135567400">
      <w:bodyDiv w:val="1"/>
      <w:marLeft w:val="0"/>
      <w:marRight w:val="0"/>
      <w:marTop w:val="0"/>
      <w:marBottom w:val="0"/>
      <w:divBdr>
        <w:top w:val="none" w:sz="0" w:space="0" w:color="auto"/>
        <w:left w:val="none" w:sz="0" w:space="0" w:color="auto"/>
        <w:bottom w:val="none" w:sz="0" w:space="0" w:color="auto"/>
        <w:right w:val="none" w:sz="0" w:space="0" w:color="auto"/>
      </w:divBdr>
    </w:div>
    <w:div w:id="1135610929">
      <w:bodyDiv w:val="1"/>
      <w:marLeft w:val="0"/>
      <w:marRight w:val="0"/>
      <w:marTop w:val="0"/>
      <w:marBottom w:val="0"/>
      <w:divBdr>
        <w:top w:val="none" w:sz="0" w:space="0" w:color="auto"/>
        <w:left w:val="none" w:sz="0" w:space="0" w:color="auto"/>
        <w:bottom w:val="none" w:sz="0" w:space="0" w:color="auto"/>
        <w:right w:val="none" w:sz="0" w:space="0" w:color="auto"/>
      </w:divBdr>
    </w:div>
    <w:div w:id="1135678595">
      <w:bodyDiv w:val="1"/>
      <w:marLeft w:val="0"/>
      <w:marRight w:val="0"/>
      <w:marTop w:val="0"/>
      <w:marBottom w:val="0"/>
      <w:divBdr>
        <w:top w:val="none" w:sz="0" w:space="0" w:color="auto"/>
        <w:left w:val="none" w:sz="0" w:space="0" w:color="auto"/>
        <w:bottom w:val="none" w:sz="0" w:space="0" w:color="auto"/>
        <w:right w:val="none" w:sz="0" w:space="0" w:color="auto"/>
      </w:divBdr>
    </w:div>
    <w:div w:id="1135870688">
      <w:bodyDiv w:val="1"/>
      <w:marLeft w:val="0"/>
      <w:marRight w:val="0"/>
      <w:marTop w:val="0"/>
      <w:marBottom w:val="0"/>
      <w:divBdr>
        <w:top w:val="none" w:sz="0" w:space="0" w:color="auto"/>
        <w:left w:val="none" w:sz="0" w:space="0" w:color="auto"/>
        <w:bottom w:val="none" w:sz="0" w:space="0" w:color="auto"/>
        <w:right w:val="none" w:sz="0" w:space="0" w:color="auto"/>
      </w:divBdr>
    </w:div>
    <w:div w:id="1136219145">
      <w:bodyDiv w:val="1"/>
      <w:marLeft w:val="0"/>
      <w:marRight w:val="0"/>
      <w:marTop w:val="0"/>
      <w:marBottom w:val="0"/>
      <w:divBdr>
        <w:top w:val="none" w:sz="0" w:space="0" w:color="auto"/>
        <w:left w:val="none" w:sz="0" w:space="0" w:color="auto"/>
        <w:bottom w:val="none" w:sz="0" w:space="0" w:color="auto"/>
        <w:right w:val="none" w:sz="0" w:space="0" w:color="auto"/>
      </w:divBdr>
    </w:div>
    <w:div w:id="1136751810">
      <w:bodyDiv w:val="1"/>
      <w:marLeft w:val="0"/>
      <w:marRight w:val="0"/>
      <w:marTop w:val="0"/>
      <w:marBottom w:val="0"/>
      <w:divBdr>
        <w:top w:val="none" w:sz="0" w:space="0" w:color="auto"/>
        <w:left w:val="none" w:sz="0" w:space="0" w:color="auto"/>
        <w:bottom w:val="none" w:sz="0" w:space="0" w:color="auto"/>
        <w:right w:val="none" w:sz="0" w:space="0" w:color="auto"/>
      </w:divBdr>
    </w:div>
    <w:div w:id="1136873818">
      <w:bodyDiv w:val="1"/>
      <w:marLeft w:val="0"/>
      <w:marRight w:val="0"/>
      <w:marTop w:val="0"/>
      <w:marBottom w:val="0"/>
      <w:divBdr>
        <w:top w:val="none" w:sz="0" w:space="0" w:color="auto"/>
        <w:left w:val="none" w:sz="0" w:space="0" w:color="auto"/>
        <w:bottom w:val="none" w:sz="0" w:space="0" w:color="auto"/>
        <w:right w:val="none" w:sz="0" w:space="0" w:color="auto"/>
      </w:divBdr>
    </w:div>
    <w:div w:id="1138769081">
      <w:bodyDiv w:val="1"/>
      <w:marLeft w:val="0"/>
      <w:marRight w:val="0"/>
      <w:marTop w:val="0"/>
      <w:marBottom w:val="0"/>
      <w:divBdr>
        <w:top w:val="none" w:sz="0" w:space="0" w:color="auto"/>
        <w:left w:val="none" w:sz="0" w:space="0" w:color="auto"/>
        <w:bottom w:val="none" w:sz="0" w:space="0" w:color="auto"/>
        <w:right w:val="none" w:sz="0" w:space="0" w:color="auto"/>
      </w:divBdr>
    </w:div>
    <w:div w:id="1139345028">
      <w:bodyDiv w:val="1"/>
      <w:marLeft w:val="0"/>
      <w:marRight w:val="0"/>
      <w:marTop w:val="0"/>
      <w:marBottom w:val="0"/>
      <w:divBdr>
        <w:top w:val="none" w:sz="0" w:space="0" w:color="auto"/>
        <w:left w:val="none" w:sz="0" w:space="0" w:color="auto"/>
        <w:bottom w:val="none" w:sz="0" w:space="0" w:color="auto"/>
        <w:right w:val="none" w:sz="0" w:space="0" w:color="auto"/>
      </w:divBdr>
    </w:div>
    <w:div w:id="1141383061">
      <w:bodyDiv w:val="1"/>
      <w:marLeft w:val="0"/>
      <w:marRight w:val="0"/>
      <w:marTop w:val="0"/>
      <w:marBottom w:val="0"/>
      <w:divBdr>
        <w:top w:val="none" w:sz="0" w:space="0" w:color="auto"/>
        <w:left w:val="none" w:sz="0" w:space="0" w:color="auto"/>
        <w:bottom w:val="none" w:sz="0" w:space="0" w:color="auto"/>
        <w:right w:val="none" w:sz="0" w:space="0" w:color="auto"/>
      </w:divBdr>
    </w:div>
    <w:div w:id="1141768869">
      <w:bodyDiv w:val="1"/>
      <w:marLeft w:val="0"/>
      <w:marRight w:val="0"/>
      <w:marTop w:val="0"/>
      <w:marBottom w:val="0"/>
      <w:divBdr>
        <w:top w:val="none" w:sz="0" w:space="0" w:color="auto"/>
        <w:left w:val="none" w:sz="0" w:space="0" w:color="auto"/>
        <w:bottom w:val="none" w:sz="0" w:space="0" w:color="auto"/>
        <w:right w:val="none" w:sz="0" w:space="0" w:color="auto"/>
      </w:divBdr>
    </w:div>
    <w:div w:id="1142506913">
      <w:bodyDiv w:val="1"/>
      <w:marLeft w:val="0"/>
      <w:marRight w:val="0"/>
      <w:marTop w:val="0"/>
      <w:marBottom w:val="0"/>
      <w:divBdr>
        <w:top w:val="none" w:sz="0" w:space="0" w:color="auto"/>
        <w:left w:val="none" w:sz="0" w:space="0" w:color="auto"/>
        <w:bottom w:val="none" w:sz="0" w:space="0" w:color="auto"/>
        <w:right w:val="none" w:sz="0" w:space="0" w:color="auto"/>
      </w:divBdr>
    </w:div>
    <w:div w:id="1142844613">
      <w:bodyDiv w:val="1"/>
      <w:marLeft w:val="0"/>
      <w:marRight w:val="0"/>
      <w:marTop w:val="0"/>
      <w:marBottom w:val="0"/>
      <w:divBdr>
        <w:top w:val="none" w:sz="0" w:space="0" w:color="auto"/>
        <w:left w:val="none" w:sz="0" w:space="0" w:color="auto"/>
        <w:bottom w:val="none" w:sz="0" w:space="0" w:color="auto"/>
        <w:right w:val="none" w:sz="0" w:space="0" w:color="auto"/>
      </w:divBdr>
    </w:div>
    <w:div w:id="1143086366">
      <w:bodyDiv w:val="1"/>
      <w:marLeft w:val="0"/>
      <w:marRight w:val="0"/>
      <w:marTop w:val="0"/>
      <w:marBottom w:val="0"/>
      <w:divBdr>
        <w:top w:val="none" w:sz="0" w:space="0" w:color="auto"/>
        <w:left w:val="none" w:sz="0" w:space="0" w:color="auto"/>
        <w:bottom w:val="none" w:sz="0" w:space="0" w:color="auto"/>
        <w:right w:val="none" w:sz="0" w:space="0" w:color="auto"/>
      </w:divBdr>
    </w:div>
    <w:div w:id="1143423244">
      <w:bodyDiv w:val="1"/>
      <w:marLeft w:val="0"/>
      <w:marRight w:val="0"/>
      <w:marTop w:val="0"/>
      <w:marBottom w:val="0"/>
      <w:divBdr>
        <w:top w:val="none" w:sz="0" w:space="0" w:color="auto"/>
        <w:left w:val="none" w:sz="0" w:space="0" w:color="auto"/>
        <w:bottom w:val="none" w:sz="0" w:space="0" w:color="auto"/>
        <w:right w:val="none" w:sz="0" w:space="0" w:color="auto"/>
      </w:divBdr>
    </w:div>
    <w:div w:id="1144737977">
      <w:bodyDiv w:val="1"/>
      <w:marLeft w:val="0"/>
      <w:marRight w:val="0"/>
      <w:marTop w:val="0"/>
      <w:marBottom w:val="0"/>
      <w:divBdr>
        <w:top w:val="none" w:sz="0" w:space="0" w:color="auto"/>
        <w:left w:val="none" w:sz="0" w:space="0" w:color="auto"/>
        <w:bottom w:val="none" w:sz="0" w:space="0" w:color="auto"/>
        <w:right w:val="none" w:sz="0" w:space="0" w:color="auto"/>
      </w:divBdr>
    </w:div>
    <w:div w:id="1145242105">
      <w:bodyDiv w:val="1"/>
      <w:marLeft w:val="0"/>
      <w:marRight w:val="0"/>
      <w:marTop w:val="0"/>
      <w:marBottom w:val="0"/>
      <w:divBdr>
        <w:top w:val="none" w:sz="0" w:space="0" w:color="auto"/>
        <w:left w:val="none" w:sz="0" w:space="0" w:color="auto"/>
        <w:bottom w:val="none" w:sz="0" w:space="0" w:color="auto"/>
        <w:right w:val="none" w:sz="0" w:space="0" w:color="auto"/>
      </w:divBdr>
    </w:div>
    <w:div w:id="1145582411">
      <w:bodyDiv w:val="1"/>
      <w:marLeft w:val="0"/>
      <w:marRight w:val="0"/>
      <w:marTop w:val="0"/>
      <w:marBottom w:val="0"/>
      <w:divBdr>
        <w:top w:val="none" w:sz="0" w:space="0" w:color="auto"/>
        <w:left w:val="none" w:sz="0" w:space="0" w:color="auto"/>
        <w:bottom w:val="none" w:sz="0" w:space="0" w:color="auto"/>
        <w:right w:val="none" w:sz="0" w:space="0" w:color="auto"/>
      </w:divBdr>
    </w:div>
    <w:div w:id="1146315317">
      <w:bodyDiv w:val="1"/>
      <w:marLeft w:val="0"/>
      <w:marRight w:val="0"/>
      <w:marTop w:val="0"/>
      <w:marBottom w:val="0"/>
      <w:divBdr>
        <w:top w:val="none" w:sz="0" w:space="0" w:color="auto"/>
        <w:left w:val="none" w:sz="0" w:space="0" w:color="auto"/>
        <w:bottom w:val="none" w:sz="0" w:space="0" w:color="auto"/>
        <w:right w:val="none" w:sz="0" w:space="0" w:color="auto"/>
      </w:divBdr>
    </w:div>
    <w:div w:id="1146433362">
      <w:bodyDiv w:val="1"/>
      <w:marLeft w:val="0"/>
      <w:marRight w:val="0"/>
      <w:marTop w:val="0"/>
      <w:marBottom w:val="0"/>
      <w:divBdr>
        <w:top w:val="none" w:sz="0" w:space="0" w:color="auto"/>
        <w:left w:val="none" w:sz="0" w:space="0" w:color="auto"/>
        <w:bottom w:val="none" w:sz="0" w:space="0" w:color="auto"/>
        <w:right w:val="none" w:sz="0" w:space="0" w:color="auto"/>
      </w:divBdr>
    </w:div>
    <w:div w:id="1146780106">
      <w:bodyDiv w:val="1"/>
      <w:marLeft w:val="0"/>
      <w:marRight w:val="0"/>
      <w:marTop w:val="0"/>
      <w:marBottom w:val="0"/>
      <w:divBdr>
        <w:top w:val="none" w:sz="0" w:space="0" w:color="auto"/>
        <w:left w:val="none" w:sz="0" w:space="0" w:color="auto"/>
        <w:bottom w:val="none" w:sz="0" w:space="0" w:color="auto"/>
        <w:right w:val="none" w:sz="0" w:space="0" w:color="auto"/>
      </w:divBdr>
    </w:div>
    <w:div w:id="1147017959">
      <w:bodyDiv w:val="1"/>
      <w:marLeft w:val="0"/>
      <w:marRight w:val="0"/>
      <w:marTop w:val="0"/>
      <w:marBottom w:val="0"/>
      <w:divBdr>
        <w:top w:val="none" w:sz="0" w:space="0" w:color="auto"/>
        <w:left w:val="none" w:sz="0" w:space="0" w:color="auto"/>
        <w:bottom w:val="none" w:sz="0" w:space="0" w:color="auto"/>
        <w:right w:val="none" w:sz="0" w:space="0" w:color="auto"/>
      </w:divBdr>
    </w:div>
    <w:div w:id="1148282605">
      <w:bodyDiv w:val="1"/>
      <w:marLeft w:val="0"/>
      <w:marRight w:val="0"/>
      <w:marTop w:val="0"/>
      <w:marBottom w:val="0"/>
      <w:divBdr>
        <w:top w:val="none" w:sz="0" w:space="0" w:color="auto"/>
        <w:left w:val="none" w:sz="0" w:space="0" w:color="auto"/>
        <w:bottom w:val="none" w:sz="0" w:space="0" w:color="auto"/>
        <w:right w:val="none" w:sz="0" w:space="0" w:color="auto"/>
      </w:divBdr>
    </w:div>
    <w:div w:id="1148937462">
      <w:bodyDiv w:val="1"/>
      <w:marLeft w:val="0"/>
      <w:marRight w:val="0"/>
      <w:marTop w:val="0"/>
      <w:marBottom w:val="0"/>
      <w:divBdr>
        <w:top w:val="none" w:sz="0" w:space="0" w:color="auto"/>
        <w:left w:val="none" w:sz="0" w:space="0" w:color="auto"/>
        <w:bottom w:val="none" w:sz="0" w:space="0" w:color="auto"/>
        <w:right w:val="none" w:sz="0" w:space="0" w:color="auto"/>
      </w:divBdr>
    </w:div>
    <w:div w:id="1149134394">
      <w:bodyDiv w:val="1"/>
      <w:marLeft w:val="0"/>
      <w:marRight w:val="0"/>
      <w:marTop w:val="0"/>
      <w:marBottom w:val="0"/>
      <w:divBdr>
        <w:top w:val="none" w:sz="0" w:space="0" w:color="auto"/>
        <w:left w:val="none" w:sz="0" w:space="0" w:color="auto"/>
        <w:bottom w:val="none" w:sz="0" w:space="0" w:color="auto"/>
        <w:right w:val="none" w:sz="0" w:space="0" w:color="auto"/>
      </w:divBdr>
    </w:div>
    <w:div w:id="1149319395">
      <w:bodyDiv w:val="1"/>
      <w:marLeft w:val="0"/>
      <w:marRight w:val="0"/>
      <w:marTop w:val="0"/>
      <w:marBottom w:val="0"/>
      <w:divBdr>
        <w:top w:val="none" w:sz="0" w:space="0" w:color="auto"/>
        <w:left w:val="none" w:sz="0" w:space="0" w:color="auto"/>
        <w:bottom w:val="none" w:sz="0" w:space="0" w:color="auto"/>
        <w:right w:val="none" w:sz="0" w:space="0" w:color="auto"/>
      </w:divBdr>
    </w:div>
    <w:div w:id="1149981467">
      <w:bodyDiv w:val="1"/>
      <w:marLeft w:val="0"/>
      <w:marRight w:val="0"/>
      <w:marTop w:val="0"/>
      <w:marBottom w:val="0"/>
      <w:divBdr>
        <w:top w:val="none" w:sz="0" w:space="0" w:color="auto"/>
        <w:left w:val="none" w:sz="0" w:space="0" w:color="auto"/>
        <w:bottom w:val="none" w:sz="0" w:space="0" w:color="auto"/>
        <w:right w:val="none" w:sz="0" w:space="0" w:color="auto"/>
      </w:divBdr>
    </w:div>
    <w:div w:id="1150093290">
      <w:bodyDiv w:val="1"/>
      <w:marLeft w:val="0"/>
      <w:marRight w:val="0"/>
      <w:marTop w:val="0"/>
      <w:marBottom w:val="0"/>
      <w:divBdr>
        <w:top w:val="none" w:sz="0" w:space="0" w:color="auto"/>
        <w:left w:val="none" w:sz="0" w:space="0" w:color="auto"/>
        <w:bottom w:val="none" w:sz="0" w:space="0" w:color="auto"/>
        <w:right w:val="none" w:sz="0" w:space="0" w:color="auto"/>
      </w:divBdr>
    </w:div>
    <w:div w:id="1150362886">
      <w:bodyDiv w:val="1"/>
      <w:marLeft w:val="0"/>
      <w:marRight w:val="0"/>
      <w:marTop w:val="0"/>
      <w:marBottom w:val="0"/>
      <w:divBdr>
        <w:top w:val="none" w:sz="0" w:space="0" w:color="auto"/>
        <w:left w:val="none" w:sz="0" w:space="0" w:color="auto"/>
        <w:bottom w:val="none" w:sz="0" w:space="0" w:color="auto"/>
        <w:right w:val="none" w:sz="0" w:space="0" w:color="auto"/>
      </w:divBdr>
    </w:div>
    <w:div w:id="1150945866">
      <w:bodyDiv w:val="1"/>
      <w:marLeft w:val="0"/>
      <w:marRight w:val="0"/>
      <w:marTop w:val="0"/>
      <w:marBottom w:val="0"/>
      <w:divBdr>
        <w:top w:val="none" w:sz="0" w:space="0" w:color="auto"/>
        <w:left w:val="none" w:sz="0" w:space="0" w:color="auto"/>
        <w:bottom w:val="none" w:sz="0" w:space="0" w:color="auto"/>
        <w:right w:val="none" w:sz="0" w:space="0" w:color="auto"/>
      </w:divBdr>
    </w:div>
    <w:div w:id="1150946400">
      <w:bodyDiv w:val="1"/>
      <w:marLeft w:val="0"/>
      <w:marRight w:val="0"/>
      <w:marTop w:val="0"/>
      <w:marBottom w:val="0"/>
      <w:divBdr>
        <w:top w:val="none" w:sz="0" w:space="0" w:color="auto"/>
        <w:left w:val="none" w:sz="0" w:space="0" w:color="auto"/>
        <w:bottom w:val="none" w:sz="0" w:space="0" w:color="auto"/>
        <w:right w:val="none" w:sz="0" w:space="0" w:color="auto"/>
      </w:divBdr>
    </w:div>
    <w:div w:id="1151096805">
      <w:bodyDiv w:val="1"/>
      <w:marLeft w:val="0"/>
      <w:marRight w:val="0"/>
      <w:marTop w:val="0"/>
      <w:marBottom w:val="0"/>
      <w:divBdr>
        <w:top w:val="none" w:sz="0" w:space="0" w:color="auto"/>
        <w:left w:val="none" w:sz="0" w:space="0" w:color="auto"/>
        <w:bottom w:val="none" w:sz="0" w:space="0" w:color="auto"/>
        <w:right w:val="none" w:sz="0" w:space="0" w:color="auto"/>
      </w:divBdr>
    </w:div>
    <w:div w:id="1151101432">
      <w:bodyDiv w:val="1"/>
      <w:marLeft w:val="0"/>
      <w:marRight w:val="0"/>
      <w:marTop w:val="0"/>
      <w:marBottom w:val="0"/>
      <w:divBdr>
        <w:top w:val="none" w:sz="0" w:space="0" w:color="auto"/>
        <w:left w:val="none" w:sz="0" w:space="0" w:color="auto"/>
        <w:bottom w:val="none" w:sz="0" w:space="0" w:color="auto"/>
        <w:right w:val="none" w:sz="0" w:space="0" w:color="auto"/>
      </w:divBdr>
    </w:div>
    <w:div w:id="1151289861">
      <w:bodyDiv w:val="1"/>
      <w:marLeft w:val="0"/>
      <w:marRight w:val="0"/>
      <w:marTop w:val="0"/>
      <w:marBottom w:val="0"/>
      <w:divBdr>
        <w:top w:val="none" w:sz="0" w:space="0" w:color="auto"/>
        <w:left w:val="none" w:sz="0" w:space="0" w:color="auto"/>
        <w:bottom w:val="none" w:sz="0" w:space="0" w:color="auto"/>
        <w:right w:val="none" w:sz="0" w:space="0" w:color="auto"/>
      </w:divBdr>
    </w:div>
    <w:div w:id="1151558953">
      <w:bodyDiv w:val="1"/>
      <w:marLeft w:val="0"/>
      <w:marRight w:val="0"/>
      <w:marTop w:val="0"/>
      <w:marBottom w:val="0"/>
      <w:divBdr>
        <w:top w:val="none" w:sz="0" w:space="0" w:color="auto"/>
        <w:left w:val="none" w:sz="0" w:space="0" w:color="auto"/>
        <w:bottom w:val="none" w:sz="0" w:space="0" w:color="auto"/>
        <w:right w:val="none" w:sz="0" w:space="0" w:color="auto"/>
      </w:divBdr>
    </w:div>
    <w:div w:id="1151795738">
      <w:bodyDiv w:val="1"/>
      <w:marLeft w:val="0"/>
      <w:marRight w:val="0"/>
      <w:marTop w:val="0"/>
      <w:marBottom w:val="0"/>
      <w:divBdr>
        <w:top w:val="none" w:sz="0" w:space="0" w:color="auto"/>
        <w:left w:val="none" w:sz="0" w:space="0" w:color="auto"/>
        <w:bottom w:val="none" w:sz="0" w:space="0" w:color="auto"/>
        <w:right w:val="none" w:sz="0" w:space="0" w:color="auto"/>
      </w:divBdr>
    </w:div>
    <w:div w:id="1152017783">
      <w:bodyDiv w:val="1"/>
      <w:marLeft w:val="0"/>
      <w:marRight w:val="0"/>
      <w:marTop w:val="0"/>
      <w:marBottom w:val="0"/>
      <w:divBdr>
        <w:top w:val="none" w:sz="0" w:space="0" w:color="auto"/>
        <w:left w:val="none" w:sz="0" w:space="0" w:color="auto"/>
        <w:bottom w:val="none" w:sz="0" w:space="0" w:color="auto"/>
        <w:right w:val="none" w:sz="0" w:space="0" w:color="auto"/>
      </w:divBdr>
    </w:div>
    <w:div w:id="1152141541">
      <w:bodyDiv w:val="1"/>
      <w:marLeft w:val="0"/>
      <w:marRight w:val="0"/>
      <w:marTop w:val="0"/>
      <w:marBottom w:val="0"/>
      <w:divBdr>
        <w:top w:val="none" w:sz="0" w:space="0" w:color="auto"/>
        <w:left w:val="none" w:sz="0" w:space="0" w:color="auto"/>
        <w:bottom w:val="none" w:sz="0" w:space="0" w:color="auto"/>
        <w:right w:val="none" w:sz="0" w:space="0" w:color="auto"/>
      </w:divBdr>
    </w:div>
    <w:div w:id="1152334466">
      <w:bodyDiv w:val="1"/>
      <w:marLeft w:val="0"/>
      <w:marRight w:val="0"/>
      <w:marTop w:val="0"/>
      <w:marBottom w:val="0"/>
      <w:divBdr>
        <w:top w:val="none" w:sz="0" w:space="0" w:color="auto"/>
        <w:left w:val="none" w:sz="0" w:space="0" w:color="auto"/>
        <w:bottom w:val="none" w:sz="0" w:space="0" w:color="auto"/>
        <w:right w:val="none" w:sz="0" w:space="0" w:color="auto"/>
      </w:divBdr>
    </w:div>
    <w:div w:id="1152409163">
      <w:bodyDiv w:val="1"/>
      <w:marLeft w:val="0"/>
      <w:marRight w:val="0"/>
      <w:marTop w:val="0"/>
      <w:marBottom w:val="0"/>
      <w:divBdr>
        <w:top w:val="none" w:sz="0" w:space="0" w:color="auto"/>
        <w:left w:val="none" w:sz="0" w:space="0" w:color="auto"/>
        <w:bottom w:val="none" w:sz="0" w:space="0" w:color="auto"/>
        <w:right w:val="none" w:sz="0" w:space="0" w:color="auto"/>
      </w:divBdr>
    </w:div>
    <w:div w:id="1152523652">
      <w:bodyDiv w:val="1"/>
      <w:marLeft w:val="0"/>
      <w:marRight w:val="0"/>
      <w:marTop w:val="0"/>
      <w:marBottom w:val="0"/>
      <w:divBdr>
        <w:top w:val="none" w:sz="0" w:space="0" w:color="auto"/>
        <w:left w:val="none" w:sz="0" w:space="0" w:color="auto"/>
        <w:bottom w:val="none" w:sz="0" w:space="0" w:color="auto"/>
        <w:right w:val="none" w:sz="0" w:space="0" w:color="auto"/>
      </w:divBdr>
    </w:div>
    <w:div w:id="1152673972">
      <w:bodyDiv w:val="1"/>
      <w:marLeft w:val="0"/>
      <w:marRight w:val="0"/>
      <w:marTop w:val="0"/>
      <w:marBottom w:val="0"/>
      <w:divBdr>
        <w:top w:val="none" w:sz="0" w:space="0" w:color="auto"/>
        <w:left w:val="none" w:sz="0" w:space="0" w:color="auto"/>
        <w:bottom w:val="none" w:sz="0" w:space="0" w:color="auto"/>
        <w:right w:val="none" w:sz="0" w:space="0" w:color="auto"/>
      </w:divBdr>
      <w:divsChild>
        <w:div w:id="12735267">
          <w:marLeft w:val="0"/>
          <w:marRight w:val="0"/>
          <w:marTop w:val="0"/>
          <w:marBottom w:val="0"/>
          <w:divBdr>
            <w:top w:val="none" w:sz="0" w:space="0" w:color="auto"/>
            <w:left w:val="none" w:sz="0" w:space="0" w:color="auto"/>
            <w:bottom w:val="none" w:sz="0" w:space="0" w:color="auto"/>
            <w:right w:val="none" w:sz="0" w:space="0" w:color="auto"/>
          </w:divBdr>
        </w:div>
        <w:div w:id="302659086">
          <w:marLeft w:val="0"/>
          <w:marRight w:val="0"/>
          <w:marTop w:val="0"/>
          <w:marBottom w:val="0"/>
          <w:divBdr>
            <w:top w:val="none" w:sz="0" w:space="0" w:color="auto"/>
            <w:left w:val="none" w:sz="0" w:space="0" w:color="auto"/>
            <w:bottom w:val="none" w:sz="0" w:space="0" w:color="auto"/>
            <w:right w:val="none" w:sz="0" w:space="0" w:color="auto"/>
          </w:divBdr>
        </w:div>
        <w:div w:id="1154107676">
          <w:marLeft w:val="450"/>
          <w:marRight w:val="0"/>
          <w:marTop w:val="0"/>
          <w:marBottom w:val="360"/>
          <w:divBdr>
            <w:top w:val="none" w:sz="0" w:space="6" w:color="auto"/>
            <w:left w:val="single" w:sz="6" w:space="24" w:color="CCCCCC"/>
            <w:bottom w:val="none" w:sz="0" w:space="12" w:color="auto"/>
            <w:right w:val="none" w:sz="0" w:space="0" w:color="auto"/>
          </w:divBdr>
          <w:divsChild>
            <w:div w:id="1852909155">
              <w:marLeft w:val="0"/>
              <w:marRight w:val="0"/>
              <w:marTop w:val="0"/>
              <w:marBottom w:val="0"/>
              <w:divBdr>
                <w:top w:val="none" w:sz="0" w:space="0" w:color="auto"/>
                <w:left w:val="none" w:sz="0" w:space="0" w:color="auto"/>
                <w:bottom w:val="none" w:sz="0" w:space="0" w:color="auto"/>
                <w:right w:val="none" w:sz="0" w:space="0" w:color="auto"/>
              </w:divBdr>
              <w:divsChild>
                <w:div w:id="65656965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53330619">
      <w:bodyDiv w:val="1"/>
      <w:marLeft w:val="0"/>
      <w:marRight w:val="0"/>
      <w:marTop w:val="0"/>
      <w:marBottom w:val="0"/>
      <w:divBdr>
        <w:top w:val="none" w:sz="0" w:space="0" w:color="auto"/>
        <w:left w:val="none" w:sz="0" w:space="0" w:color="auto"/>
        <w:bottom w:val="none" w:sz="0" w:space="0" w:color="auto"/>
        <w:right w:val="none" w:sz="0" w:space="0" w:color="auto"/>
      </w:divBdr>
    </w:div>
    <w:div w:id="1154178168">
      <w:bodyDiv w:val="1"/>
      <w:marLeft w:val="0"/>
      <w:marRight w:val="0"/>
      <w:marTop w:val="0"/>
      <w:marBottom w:val="0"/>
      <w:divBdr>
        <w:top w:val="none" w:sz="0" w:space="0" w:color="auto"/>
        <w:left w:val="none" w:sz="0" w:space="0" w:color="auto"/>
        <w:bottom w:val="none" w:sz="0" w:space="0" w:color="auto"/>
        <w:right w:val="none" w:sz="0" w:space="0" w:color="auto"/>
      </w:divBdr>
      <w:divsChild>
        <w:div w:id="1671832513">
          <w:marLeft w:val="0"/>
          <w:marRight w:val="0"/>
          <w:marTop w:val="0"/>
          <w:marBottom w:val="0"/>
          <w:divBdr>
            <w:top w:val="none" w:sz="0" w:space="0" w:color="auto"/>
            <w:left w:val="none" w:sz="0" w:space="0" w:color="auto"/>
            <w:bottom w:val="none" w:sz="0" w:space="0" w:color="auto"/>
            <w:right w:val="none" w:sz="0" w:space="0" w:color="auto"/>
          </w:divBdr>
        </w:div>
      </w:divsChild>
    </w:div>
    <w:div w:id="1155414604">
      <w:bodyDiv w:val="1"/>
      <w:marLeft w:val="0"/>
      <w:marRight w:val="0"/>
      <w:marTop w:val="0"/>
      <w:marBottom w:val="0"/>
      <w:divBdr>
        <w:top w:val="none" w:sz="0" w:space="0" w:color="auto"/>
        <w:left w:val="none" w:sz="0" w:space="0" w:color="auto"/>
        <w:bottom w:val="none" w:sz="0" w:space="0" w:color="auto"/>
        <w:right w:val="none" w:sz="0" w:space="0" w:color="auto"/>
      </w:divBdr>
    </w:div>
    <w:div w:id="1156148459">
      <w:bodyDiv w:val="1"/>
      <w:marLeft w:val="0"/>
      <w:marRight w:val="0"/>
      <w:marTop w:val="0"/>
      <w:marBottom w:val="0"/>
      <w:divBdr>
        <w:top w:val="none" w:sz="0" w:space="0" w:color="auto"/>
        <w:left w:val="none" w:sz="0" w:space="0" w:color="auto"/>
        <w:bottom w:val="none" w:sz="0" w:space="0" w:color="auto"/>
        <w:right w:val="none" w:sz="0" w:space="0" w:color="auto"/>
      </w:divBdr>
    </w:div>
    <w:div w:id="1156458541">
      <w:bodyDiv w:val="1"/>
      <w:marLeft w:val="0"/>
      <w:marRight w:val="0"/>
      <w:marTop w:val="0"/>
      <w:marBottom w:val="0"/>
      <w:divBdr>
        <w:top w:val="none" w:sz="0" w:space="0" w:color="auto"/>
        <w:left w:val="none" w:sz="0" w:space="0" w:color="auto"/>
        <w:bottom w:val="none" w:sz="0" w:space="0" w:color="auto"/>
        <w:right w:val="none" w:sz="0" w:space="0" w:color="auto"/>
      </w:divBdr>
    </w:div>
    <w:div w:id="1156724092">
      <w:bodyDiv w:val="1"/>
      <w:marLeft w:val="0"/>
      <w:marRight w:val="0"/>
      <w:marTop w:val="0"/>
      <w:marBottom w:val="0"/>
      <w:divBdr>
        <w:top w:val="none" w:sz="0" w:space="0" w:color="auto"/>
        <w:left w:val="none" w:sz="0" w:space="0" w:color="auto"/>
        <w:bottom w:val="none" w:sz="0" w:space="0" w:color="auto"/>
        <w:right w:val="none" w:sz="0" w:space="0" w:color="auto"/>
      </w:divBdr>
    </w:div>
    <w:div w:id="1156799852">
      <w:bodyDiv w:val="1"/>
      <w:marLeft w:val="0"/>
      <w:marRight w:val="0"/>
      <w:marTop w:val="0"/>
      <w:marBottom w:val="0"/>
      <w:divBdr>
        <w:top w:val="none" w:sz="0" w:space="0" w:color="auto"/>
        <w:left w:val="none" w:sz="0" w:space="0" w:color="auto"/>
        <w:bottom w:val="none" w:sz="0" w:space="0" w:color="auto"/>
        <w:right w:val="none" w:sz="0" w:space="0" w:color="auto"/>
      </w:divBdr>
    </w:div>
    <w:div w:id="1157188662">
      <w:bodyDiv w:val="1"/>
      <w:marLeft w:val="0"/>
      <w:marRight w:val="0"/>
      <w:marTop w:val="0"/>
      <w:marBottom w:val="0"/>
      <w:divBdr>
        <w:top w:val="none" w:sz="0" w:space="0" w:color="auto"/>
        <w:left w:val="none" w:sz="0" w:space="0" w:color="auto"/>
        <w:bottom w:val="none" w:sz="0" w:space="0" w:color="auto"/>
        <w:right w:val="none" w:sz="0" w:space="0" w:color="auto"/>
      </w:divBdr>
    </w:div>
    <w:div w:id="1157259634">
      <w:bodyDiv w:val="1"/>
      <w:marLeft w:val="0"/>
      <w:marRight w:val="0"/>
      <w:marTop w:val="0"/>
      <w:marBottom w:val="0"/>
      <w:divBdr>
        <w:top w:val="none" w:sz="0" w:space="0" w:color="auto"/>
        <w:left w:val="none" w:sz="0" w:space="0" w:color="auto"/>
        <w:bottom w:val="none" w:sz="0" w:space="0" w:color="auto"/>
        <w:right w:val="none" w:sz="0" w:space="0" w:color="auto"/>
      </w:divBdr>
    </w:div>
    <w:div w:id="1157267432">
      <w:bodyDiv w:val="1"/>
      <w:marLeft w:val="0"/>
      <w:marRight w:val="0"/>
      <w:marTop w:val="0"/>
      <w:marBottom w:val="0"/>
      <w:divBdr>
        <w:top w:val="none" w:sz="0" w:space="0" w:color="auto"/>
        <w:left w:val="none" w:sz="0" w:space="0" w:color="auto"/>
        <w:bottom w:val="none" w:sz="0" w:space="0" w:color="auto"/>
        <w:right w:val="none" w:sz="0" w:space="0" w:color="auto"/>
      </w:divBdr>
    </w:div>
    <w:div w:id="1157381407">
      <w:bodyDiv w:val="1"/>
      <w:marLeft w:val="0"/>
      <w:marRight w:val="0"/>
      <w:marTop w:val="0"/>
      <w:marBottom w:val="0"/>
      <w:divBdr>
        <w:top w:val="none" w:sz="0" w:space="0" w:color="auto"/>
        <w:left w:val="none" w:sz="0" w:space="0" w:color="auto"/>
        <w:bottom w:val="none" w:sz="0" w:space="0" w:color="auto"/>
        <w:right w:val="none" w:sz="0" w:space="0" w:color="auto"/>
      </w:divBdr>
    </w:div>
    <w:div w:id="1157650565">
      <w:bodyDiv w:val="1"/>
      <w:marLeft w:val="0"/>
      <w:marRight w:val="0"/>
      <w:marTop w:val="0"/>
      <w:marBottom w:val="0"/>
      <w:divBdr>
        <w:top w:val="none" w:sz="0" w:space="0" w:color="auto"/>
        <w:left w:val="none" w:sz="0" w:space="0" w:color="auto"/>
        <w:bottom w:val="none" w:sz="0" w:space="0" w:color="auto"/>
        <w:right w:val="none" w:sz="0" w:space="0" w:color="auto"/>
      </w:divBdr>
    </w:div>
    <w:div w:id="1157653606">
      <w:bodyDiv w:val="1"/>
      <w:marLeft w:val="0"/>
      <w:marRight w:val="0"/>
      <w:marTop w:val="0"/>
      <w:marBottom w:val="0"/>
      <w:divBdr>
        <w:top w:val="none" w:sz="0" w:space="0" w:color="auto"/>
        <w:left w:val="none" w:sz="0" w:space="0" w:color="auto"/>
        <w:bottom w:val="none" w:sz="0" w:space="0" w:color="auto"/>
        <w:right w:val="none" w:sz="0" w:space="0" w:color="auto"/>
      </w:divBdr>
    </w:div>
    <w:div w:id="1157918007">
      <w:bodyDiv w:val="1"/>
      <w:marLeft w:val="0"/>
      <w:marRight w:val="0"/>
      <w:marTop w:val="0"/>
      <w:marBottom w:val="0"/>
      <w:divBdr>
        <w:top w:val="none" w:sz="0" w:space="0" w:color="auto"/>
        <w:left w:val="none" w:sz="0" w:space="0" w:color="auto"/>
        <w:bottom w:val="none" w:sz="0" w:space="0" w:color="auto"/>
        <w:right w:val="none" w:sz="0" w:space="0" w:color="auto"/>
      </w:divBdr>
      <w:divsChild>
        <w:div w:id="1626429973">
          <w:marLeft w:val="0"/>
          <w:marRight w:val="0"/>
          <w:marTop w:val="0"/>
          <w:marBottom w:val="0"/>
          <w:divBdr>
            <w:top w:val="none" w:sz="0" w:space="0" w:color="auto"/>
            <w:left w:val="none" w:sz="0" w:space="0" w:color="auto"/>
            <w:bottom w:val="none" w:sz="0" w:space="0" w:color="auto"/>
            <w:right w:val="none" w:sz="0" w:space="0" w:color="auto"/>
          </w:divBdr>
        </w:div>
      </w:divsChild>
    </w:div>
    <w:div w:id="1159074810">
      <w:bodyDiv w:val="1"/>
      <w:marLeft w:val="0"/>
      <w:marRight w:val="0"/>
      <w:marTop w:val="0"/>
      <w:marBottom w:val="0"/>
      <w:divBdr>
        <w:top w:val="none" w:sz="0" w:space="0" w:color="auto"/>
        <w:left w:val="none" w:sz="0" w:space="0" w:color="auto"/>
        <w:bottom w:val="none" w:sz="0" w:space="0" w:color="auto"/>
        <w:right w:val="none" w:sz="0" w:space="0" w:color="auto"/>
      </w:divBdr>
    </w:div>
    <w:div w:id="1159729018">
      <w:bodyDiv w:val="1"/>
      <w:marLeft w:val="0"/>
      <w:marRight w:val="0"/>
      <w:marTop w:val="0"/>
      <w:marBottom w:val="0"/>
      <w:divBdr>
        <w:top w:val="none" w:sz="0" w:space="0" w:color="auto"/>
        <w:left w:val="none" w:sz="0" w:space="0" w:color="auto"/>
        <w:bottom w:val="none" w:sz="0" w:space="0" w:color="auto"/>
        <w:right w:val="none" w:sz="0" w:space="0" w:color="auto"/>
      </w:divBdr>
    </w:div>
    <w:div w:id="1160118403">
      <w:bodyDiv w:val="1"/>
      <w:marLeft w:val="0"/>
      <w:marRight w:val="0"/>
      <w:marTop w:val="0"/>
      <w:marBottom w:val="0"/>
      <w:divBdr>
        <w:top w:val="none" w:sz="0" w:space="0" w:color="auto"/>
        <w:left w:val="none" w:sz="0" w:space="0" w:color="auto"/>
        <w:bottom w:val="none" w:sz="0" w:space="0" w:color="auto"/>
        <w:right w:val="none" w:sz="0" w:space="0" w:color="auto"/>
      </w:divBdr>
    </w:div>
    <w:div w:id="1160534775">
      <w:bodyDiv w:val="1"/>
      <w:marLeft w:val="0"/>
      <w:marRight w:val="0"/>
      <w:marTop w:val="0"/>
      <w:marBottom w:val="0"/>
      <w:divBdr>
        <w:top w:val="none" w:sz="0" w:space="0" w:color="auto"/>
        <w:left w:val="none" w:sz="0" w:space="0" w:color="auto"/>
        <w:bottom w:val="none" w:sz="0" w:space="0" w:color="auto"/>
        <w:right w:val="none" w:sz="0" w:space="0" w:color="auto"/>
      </w:divBdr>
    </w:div>
    <w:div w:id="1160652893">
      <w:bodyDiv w:val="1"/>
      <w:marLeft w:val="0"/>
      <w:marRight w:val="0"/>
      <w:marTop w:val="0"/>
      <w:marBottom w:val="0"/>
      <w:divBdr>
        <w:top w:val="none" w:sz="0" w:space="0" w:color="auto"/>
        <w:left w:val="none" w:sz="0" w:space="0" w:color="auto"/>
        <w:bottom w:val="none" w:sz="0" w:space="0" w:color="auto"/>
        <w:right w:val="none" w:sz="0" w:space="0" w:color="auto"/>
      </w:divBdr>
    </w:div>
    <w:div w:id="1160731088">
      <w:bodyDiv w:val="1"/>
      <w:marLeft w:val="0"/>
      <w:marRight w:val="0"/>
      <w:marTop w:val="0"/>
      <w:marBottom w:val="0"/>
      <w:divBdr>
        <w:top w:val="none" w:sz="0" w:space="0" w:color="auto"/>
        <w:left w:val="none" w:sz="0" w:space="0" w:color="auto"/>
        <w:bottom w:val="none" w:sz="0" w:space="0" w:color="auto"/>
        <w:right w:val="none" w:sz="0" w:space="0" w:color="auto"/>
      </w:divBdr>
    </w:div>
    <w:div w:id="1160779240">
      <w:bodyDiv w:val="1"/>
      <w:marLeft w:val="0"/>
      <w:marRight w:val="0"/>
      <w:marTop w:val="0"/>
      <w:marBottom w:val="0"/>
      <w:divBdr>
        <w:top w:val="none" w:sz="0" w:space="0" w:color="auto"/>
        <w:left w:val="none" w:sz="0" w:space="0" w:color="auto"/>
        <w:bottom w:val="none" w:sz="0" w:space="0" w:color="auto"/>
        <w:right w:val="none" w:sz="0" w:space="0" w:color="auto"/>
      </w:divBdr>
    </w:div>
    <w:div w:id="1161888143">
      <w:bodyDiv w:val="1"/>
      <w:marLeft w:val="0"/>
      <w:marRight w:val="0"/>
      <w:marTop w:val="0"/>
      <w:marBottom w:val="0"/>
      <w:divBdr>
        <w:top w:val="none" w:sz="0" w:space="0" w:color="auto"/>
        <w:left w:val="none" w:sz="0" w:space="0" w:color="auto"/>
        <w:bottom w:val="none" w:sz="0" w:space="0" w:color="auto"/>
        <w:right w:val="none" w:sz="0" w:space="0" w:color="auto"/>
      </w:divBdr>
    </w:div>
    <w:div w:id="1161888210">
      <w:bodyDiv w:val="1"/>
      <w:marLeft w:val="0"/>
      <w:marRight w:val="0"/>
      <w:marTop w:val="0"/>
      <w:marBottom w:val="0"/>
      <w:divBdr>
        <w:top w:val="none" w:sz="0" w:space="0" w:color="auto"/>
        <w:left w:val="none" w:sz="0" w:space="0" w:color="auto"/>
        <w:bottom w:val="none" w:sz="0" w:space="0" w:color="auto"/>
        <w:right w:val="none" w:sz="0" w:space="0" w:color="auto"/>
      </w:divBdr>
    </w:div>
    <w:div w:id="1162626210">
      <w:bodyDiv w:val="1"/>
      <w:marLeft w:val="0"/>
      <w:marRight w:val="0"/>
      <w:marTop w:val="0"/>
      <w:marBottom w:val="0"/>
      <w:divBdr>
        <w:top w:val="none" w:sz="0" w:space="0" w:color="auto"/>
        <w:left w:val="none" w:sz="0" w:space="0" w:color="auto"/>
        <w:bottom w:val="none" w:sz="0" w:space="0" w:color="auto"/>
        <w:right w:val="none" w:sz="0" w:space="0" w:color="auto"/>
      </w:divBdr>
    </w:div>
    <w:div w:id="1162813220">
      <w:bodyDiv w:val="1"/>
      <w:marLeft w:val="0"/>
      <w:marRight w:val="0"/>
      <w:marTop w:val="0"/>
      <w:marBottom w:val="0"/>
      <w:divBdr>
        <w:top w:val="none" w:sz="0" w:space="0" w:color="auto"/>
        <w:left w:val="none" w:sz="0" w:space="0" w:color="auto"/>
        <w:bottom w:val="none" w:sz="0" w:space="0" w:color="auto"/>
        <w:right w:val="none" w:sz="0" w:space="0" w:color="auto"/>
      </w:divBdr>
    </w:div>
    <w:div w:id="1163011892">
      <w:bodyDiv w:val="1"/>
      <w:marLeft w:val="0"/>
      <w:marRight w:val="0"/>
      <w:marTop w:val="0"/>
      <w:marBottom w:val="0"/>
      <w:divBdr>
        <w:top w:val="none" w:sz="0" w:space="0" w:color="auto"/>
        <w:left w:val="none" w:sz="0" w:space="0" w:color="auto"/>
        <w:bottom w:val="none" w:sz="0" w:space="0" w:color="auto"/>
        <w:right w:val="none" w:sz="0" w:space="0" w:color="auto"/>
      </w:divBdr>
    </w:div>
    <w:div w:id="1163860115">
      <w:bodyDiv w:val="1"/>
      <w:marLeft w:val="0"/>
      <w:marRight w:val="0"/>
      <w:marTop w:val="0"/>
      <w:marBottom w:val="0"/>
      <w:divBdr>
        <w:top w:val="none" w:sz="0" w:space="0" w:color="auto"/>
        <w:left w:val="none" w:sz="0" w:space="0" w:color="auto"/>
        <w:bottom w:val="none" w:sz="0" w:space="0" w:color="auto"/>
        <w:right w:val="none" w:sz="0" w:space="0" w:color="auto"/>
      </w:divBdr>
    </w:div>
    <w:div w:id="1164465906">
      <w:bodyDiv w:val="1"/>
      <w:marLeft w:val="0"/>
      <w:marRight w:val="0"/>
      <w:marTop w:val="0"/>
      <w:marBottom w:val="0"/>
      <w:divBdr>
        <w:top w:val="none" w:sz="0" w:space="0" w:color="auto"/>
        <w:left w:val="none" w:sz="0" w:space="0" w:color="auto"/>
        <w:bottom w:val="none" w:sz="0" w:space="0" w:color="auto"/>
        <w:right w:val="none" w:sz="0" w:space="0" w:color="auto"/>
      </w:divBdr>
    </w:div>
    <w:div w:id="1165241615">
      <w:bodyDiv w:val="1"/>
      <w:marLeft w:val="0"/>
      <w:marRight w:val="0"/>
      <w:marTop w:val="0"/>
      <w:marBottom w:val="0"/>
      <w:divBdr>
        <w:top w:val="none" w:sz="0" w:space="0" w:color="auto"/>
        <w:left w:val="none" w:sz="0" w:space="0" w:color="auto"/>
        <w:bottom w:val="none" w:sz="0" w:space="0" w:color="auto"/>
        <w:right w:val="none" w:sz="0" w:space="0" w:color="auto"/>
      </w:divBdr>
    </w:div>
    <w:div w:id="1165513424">
      <w:bodyDiv w:val="1"/>
      <w:marLeft w:val="0"/>
      <w:marRight w:val="0"/>
      <w:marTop w:val="0"/>
      <w:marBottom w:val="0"/>
      <w:divBdr>
        <w:top w:val="none" w:sz="0" w:space="0" w:color="auto"/>
        <w:left w:val="none" w:sz="0" w:space="0" w:color="auto"/>
        <w:bottom w:val="none" w:sz="0" w:space="0" w:color="auto"/>
        <w:right w:val="none" w:sz="0" w:space="0" w:color="auto"/>
      </w:divBdr>
    </w:div>
    <w:div w:id="1165631944">
      <w:bodyDiv w:val="1"/>
      <w:marLeft w:val="0"/>
      <w:marRight w:val="0"/>
      <w:marTop w:val="0"/>
      <w:marBottom w:val="0"/>
      <w:divBdr>
        <w:top w:val="none" w:sz="0" w:space="0" w:color="auto"/>
        <w:left w:val="none" w:sz="0" w:space="0" w:color="auto"/>
        <w:bottom w:val="none" w:sz="0" w:space="0" w:color="auto"/>
        <w:right w:val="none" w:sz="0" w:space="0" w:color="auto"/>
      </w:divBdr>
    </w:div>
    <w:div w:id="1167553246">
      <w:bodyDiv w:val="1"/>
      <w:marLeft w:val="0"/>
      <w:marRight w:val="0"/>
      <w:marTop w:val="0"/>
      <w:marBottom w:val="0"/>
      <w:divBdr>
        <w:top w:val="none" w:sz="0" w:space="0" w:color="auto"/>
        <w:left w:val="none" w:sz="0" w:space="0" w:color="auto"/>
        <w:bottom w:val="none" w:sz="0" w:space="0" w:color="auto"/>
        <w:right w:val="none" w:sz="0" w:space="0" w:color="auto"/>
      </w:divBdr>
    </w:div>
    <w:div w:id="1167983974">
      <w:bodyDiv w:val="1"/>
      <w:marLeft w:val="0"/>
      <w:marRight w:val="0"/>
      <w:marTop w:val="0"/>
      <w:marBottom w:val="0"/>
      <w:divBdr>
        <w:top w:val="none" w:sz="0" w:space="0" w:color="auto"/>
        <w:left w:val="none" w:sz="0" w:space="0" w:color="auto"/>
        <w:bottom w:val="none" w:sz="0" w:space="0" w:color="auto"/>
        <w:right w:val="none" w:sz="0" w:space="0" w:color="auto"/>
      </w:divBdr>
    </w:div>
    <w:div w:id="1168835776">
      <w:bodyDiv w:val="1"/>
      <w:marLeft w:val="0"/>
      <w:marRight w:val="0"/>
      <w:marTop w:val="0"/>
      <w:marBottom w:val="0"/>
      <w:divBdr>
        <w:top w:val="none" w:sz="0" w:space="0" w:color="auto"/>
        <w:left w:val="none" w:sz="0" w:space="0" w:color="auto"/>
        <w:bottom w:val="none" w:sz="0" w:space="0" w:color="auto"/>
        <w:right w:val="none" w:sz="0" w:space="0" w:color="auto"/>
      </w:divBdr>
    </w:div>
    <w:div w:id="1168865194">
      <w:bodyDiv w:val="1"/>
      <w:marLeft w:val="0"/>
      <w:marRight w:val="0"/>
      <w:marTop w:val="0"/>
      <w:marBottom w:val="0"/>
      <w:divBdr>
        <w:top w:val="none" w:sz="0" w:space="0" w:color="auto"/>
        <w:left w:val="none" w:sz="0" w:space="0" w:color="auto"/>
        <w:bottom w:val="none" w:sz="0" w:space="0" w:color="auto"/>
        <w:right w:val="none" w:sz="0" w:space="0" w:color="auto"/>
      </w:divBdr>
    </w:div>
    <w:div w:id="1169055908">
      <w:bodyDiv w:val="1"/>
      <w:marLeft w:val="0"/>
      <w:marRight w:val="0"/>
      <w:marTop w:val="0"/>
      <w:marBottom w:val="0"/>
      <w:divBdr>
        <w:top w:val="none" w:sz="0" w:space="0" w:color="auto"/>
        <w:left w:val="none" w:sz="0" w:space="0" w:color="auto"/>
        <w:bottom w:val="none" w:sz="0" w:space="0" w:color="auto"/>
        <w:right w:val="none" w:sz="0" w:space="0" w:color="auto"/>
      </w:divBdr>
    </w:div>
    <w:div w:id="1169247119">
      <w:bodyDiv w:val="1"/>
      <w:marLeft w:val="0"/>
      <w:marRight w:val="0"/>
      <w:marTop w:val="0"/>
      <w:marBottom w:val="0"/>
      <w:divBdr>
        <w:top w:val="none" w:sz="0" w:space="0" w:color="auto"/>
        <w:left w:val="none" w:sz="0" w:space="0" w:color="auto"/>
        <w:bottom w:val="none" w:sz="0" w:space="0" w:color="auto"/>
        <w:right w:val="none" w:sz="0" w:space="0" w:color="auto"/>
      </w:divBdr>
    </w:div>
    <w:div w:id="1169904776">
      <w:bodyDiv w:val="1"/>
      <w:marLeft w:val="0"/>
      <w:marRight w:val="0"/>
      <w:marTop w:val="0"/>
      <w:marBottom w:val="0"/>
      <w:divBdr>
        <w:top w:val="none" w:sz="0" w:space="0" w:color="auto"/>
        <w:left w:val="none" w:sz="0" w:space="0" w:color="auto"/>
        <w:bottom w:val="none" w:sz="0" w:space="0" w:color="auto"/>
        <w:right w:val="none" w:sz="0" w:space="0" w:color="auto"/>
      </w:divBdr>
    </w:div>
    <w:div w:id="1170102432">
      <w:bodyDiv w:val="1"/>
      <w:marLeft w:val="0"/>
      <w:marRight w:val="0"/>
      <w:marTop w:val="0"/>
      <w:marBottom w:val="0"/>
      <w:divBdr>
        <w:top w:val="none" w:sz="0" w:space="0" w:color="auto"/>
        <w:left w:val="none" w:sz="0" w:space="0" w:color="auto"/>
        <w:bottom w:val="none" w:sz="0" w:space="0" w:color="auto"/>
        <w:right w:val="none" w:sz="0" w:space="0" w:color="auto"/>
      </w:divBdr>
    </w:div>
    <w:div w:id="1170363635">
      <w:bodyDiv w:val="1"/>
      <w:marLeft w:val="0"/>
      <w:marRight w:val="0"/>
      <w:marTop w:val="0"/>
      <w:marBottom w:val="0"/>
      <w:divBdr>
        <w:top w:val="none" w:sz="0" w:space="0" w:color="auto"/>
        <w:left w:val="none" w:sz="0" w:space="0" w:color="auto"/>
        <w:bottom w:val="none" w:sz="0" w:space="0" w:color="auto"/>
        <w:right w:val="none" w:sz="0" w:space="0" w:color="auto"/>
      </w:divBdr>
    </w:div>
    <w:div w:id="1170409212">
      <w:bodyDiv w:val="1"/>
      <w:marLeft w:val="0"/>
      <w:marRight w:val="0"/>
      <w:marTop w:val="0"/>
      <w:marBottom w:val="0"/>
      <w:divBdr>
        <w:top w:val="none" w:sz="0" w:space="0" w:color="auto"/>
        <w:left w:val="none" w:sz="0" w:space="0" w:color="auto"/>
        <w:bottom w:val="none" w:sz="0" w:space="0" w:color="auto"/>
        <w:right w:val="none" w:sz="0" w:space="0" w:color="auto"/>
      </w:divBdr>
    </w:div>
    <w:div w:id="1170678181">
      <w:bodyDiv w:val="1"/>
      <w:marLeft w:val="0"/>
      <w:marRight w:val="0"/>
      <w:marTop w:val="0"/>
      <w:marBottom w:val="0"/>
      <w:divBdr>
        <w:top w:val="none" w:sz="0" w:space="0" w:color="auto"/>
        <w:left w:val="none" w:sz="0" w:space="0" w:color="auto"/>
        <w:bottom w:val="none" w:sz="0" w:space="0" w:color="auto"/>
        <w:right w:val="none" w:sz="0" w:space="0" w:color="auto"/>
      </w:divBdr>
    </w:div>
    <w:div w:id="1170829796">
      <w:bodyDiv w:val="1"/>
      <w:marLeft w:val="0"/>
      <w:marRight w:val="0"/>
      <w:marTop w:val="0"/>
      <w:marBottom w:val="0"/>
      <w:divBdr>
        <w:top w:val="none" w:sz="0" w:space="0" w:color="auto"/>
        <w:left w:val="none" w:sz="0" w:space="0" w:color="auto"/>
        <w:bottom w:val="none" w:sz="0" w:space="0" w:color="auto"/>
        <w:right w:val="none" w:sz="0" w:space="0" w:color="auto"/>
      </w:divBdr>
      <w:divsChild>
        <w:div w:id="1687251453">
          <w:marLeft w:val="0"/>
          <w:marRight w:val="0"/>
          <w:marTop w:val="0"/>
          <w:marBottom w:val="0"/>
          <w:divBdr>
            <w:top w:val="none" w:sz="0" w:space="0" w:color="auto"/>
            <w:left w:val="none" w:sz="0" w:space="0" w:color="auto"/>
            <w:bottom w:val="none" w:sz="0" w:space="0" w:color="auto"/>
            <w:right w:val="none" w:sz="0" w:space="0" w:color="auto"/>
          </w:divBdr>
          <w:divsChild>
            <w:div w:id="1691027396">
              <w:marLeft w:val="0"/>
              <w:marRight w:val="0"/>
              <w:marTop w:val="0"/>
              <w:marBottom w:val="0"/>
              <w:divBdr>
                <w:top w:val="none" w:sz="0" w:space="0" w:color="auto"/>
                <w:left w:val="none" w:sz="0" w:space="0" w:color="auto"/>
                <w:bottom w:val="none" w:sz="0" w:space="0" w:color="auto"/>
                <w:right w:val="none" w:sz="0" w:space="0" w:color="auto"/>
              </w:divBdr>
              <w:divsChild>
                <w:div w:id="1606843740">
                  <w:marLeft w:val="0"/>
                  <w:marRight w:val="0"/>
                  <w:marTop w:val="0"/>
                  <w:marBottom w:val="0"/>
                  <w:divBdr>
                    <w:top w:val="none" w:sz="0" w:space="0" w:color="auto"/>
                    <w:left w:val="none" w:sz="0" w:space="0" w:color="auto"/>
                    <w:bottom w:val="none" w:sz="0" w:space="0" w:color="auto"/>
                    <w:right w:val="none" w:sz="0" w:space="0" w:color="auto"/>
                  </w:divBdr>
                  <w:divsChild>
                    <w:div w:id="1823617160">
                      <w:marLeft w:val="0"/>
                      <w:marRight w:val="0"/>
                      <w:marTop w:val="0"/>
                      <w:marBottom w:val="0"/>
                      <w:divBdr>
                        <w:top w:val="none" w:sz="0" w:space="0" w:color="auto"/>
                        <w:left w:val="none" w:sz="0" w:space="0" w:color="auto"/>
                        <w:bottom w:val="none" w:sz="0" w:space="0" w:color="auto"/>
                        <w:right w:val="none" w:sz="0" w:space="0" w:color="auto"/>
                      </w:divBdr>
                      <w:divsChild>
                        <w:div w:id="1808889860">
                          <w:marLeft w:val="0"/>
                          <w:marRight w:val="0"/>
                          <w:marTop w:val="45"/>
                          <w:marBottom w:val="0"/>
                          <w:divBdr>
                            <w:top w:val="none" w:sz="0" w:space="0" w:color="auto"/>
                            <w:left w:val="none" w:sz="0" w:space="0" w:color="auto"/>
                            <w:bottom w:val="none" w:sz="0" w:space="0" w:color="auto"/>
                            <w:right w:val="none" w:sz="0" w:space="0" w:color="auto"/>
                          </w:divBdr>
                          <w:divsChild>
                            <w:div w:id="687558207">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877285">
      <w:bodyDiv w:val="1"/>
      <w:marLeft w:val="0"/>
      <w:marRight w:val="0"/>
      <w:marTop w:val="0"/>
      <w:marBottom w:val="0"/>
      <w:divBdr>
        <w:top w:val="none" w:sz="0" w:space="0" w:color="auto"/>
        <w:left w:val="none" w:sz="0" w:space="0" w:color="auto"/>
        <w:bottom w:val="none" w:sz="0" w:space="0" w:color="auto"/>
        <w:right w:val="none" w:sz="0" w:space="0" w:color="auto"/>
      </w:divBdr>
    </w:div>
    <w:div w:id="1171719688">
      <w:bodyDiv w:val="1"/>
      <w:marLeft w:val="0"/>
      <w:marRight w:val="0"/>
      <w:marTop w:val="0"/>
      <w:marBottom w:val="0"/>
      <w:divBdr>
        <w:top w:val="none" w:sz="0" w:space="0" w:color="auto"/>
        <w:left w:val="none" w:sz="0" w:space="0" w:color="auto"/>
        <w:bottom w:val="none" w:sz="0" w:space="0" w:color="auto"/>
        <w:right w:val="none" w:sz="0" w:space="0" w:color="auto"/>
      </w:divBdr>
    </w:div>
    <w:div w:id="1171918893">
      <w:bodyDiv w:val="1"/>
      <w:marLeft w:val="0"/>
      <w:marRight w:val="0"/>
      <w:marTop w:val="0"/>
      <w:marBottom w:val="0"/>
      <w:divBdr>
        <w:top w:val="none" w:sz="0" w:space="0" w:color="auto"/>
        <w:left w:val="none" w:sz="0" w:space="0" w:color="auto"/>
        <w:bottom w:val="none" w:sz="0" w:space="0" w:color="auto"/>
        <w:right w:val="none" w:sz="0" w:space="0" w:color="auto"/>
      </w:divBdr>
    </w:div>
    <w:div w:id="1171994014">
      <w:bodyDiv w:val="1"/>
      <w:marLeft w:val="0"/>
      <w:marRight w:val="0"/>
      <w:marTop w:val="0"/>
      <w:marBottom w:val="0"/>
      <w:divBdr>
        <w:top w:val="none" w:sz="0" w:space="0" w:color="auto"/>
        <w:left w:val="none" w:sz="0" w:space="0" w:color="auto"/>
        <w:bottom w:val="none" w:sz="0" w:space="0" w:color="auto"/>
        <w:right w:val="none" w:sz="0" w:space="0" w:color="auto"/>
      </w:divBdr>
    </w:div>
    <w:div w:id="1172258978">
      <w:bodyDiv w:val="1"/>
      <w:marLeft w:val="0"/>
      <w:marRight w:val="0"/>
      <w:marTop w:val="0"/>
      <w:marBottom w:val="0"/>
      <w:divBdr>
        <w:top w:val="none" w:sz="0" w:space="0" w:color="auto"/>
        <w:left w:val="none" w:sz="0" w:space="0" w:color="auto"/>
        <w:bottom w:val="none" w:sz="0" w:space="0" w:color="auto"/>
        <w:right w:val="none" w:sz="0" w:space="0" w:color="auto"/>
      </w:divBdr>
    </w:div>
    <w:div w:id="1172570694">
      <w:bodyDiv w:val="1"/>
      <w:marLeft w:val="0"/>
      <w:marRight w:val="0"/>
      <w:marTop w:val="0"/>
      <w:marBottom w:val="0"/>
      <w:divBdr>
        <w:top w:val="none" w:sz="0" w:space="0" w:color="auto"/>
        <w:left w:val="none" w:sz="0" w:space="0" w:color="auto"/>
        <w:bottom w:val="none" w:sz="0" w:space="0" w:color="auto"/>
        <w:right w:val="none" w:sz="0" w:space="0" w:color="auto"/>
      </w:divBdr>
    </w:div>
    <w:div w:id="1172598355">
      <w:bodyDiv w:val="1"/>
      <w:marLeft w:val="0"/>
      <w:marRight w:val="0"/>
      <w:marTop w:val="0"/>
      <w:marBottom w:val="0"/>
      <w:divBdr>
        <w:top w:val="none" w:sz="0" w:space="0" w:color="auto"/>
        <w:left w:val="none" w:sz="0" w:space="0" w:color="auto"/>
        <w:bottom w:val="none" w:sz="0" w:space="0" w:color="auto"/>
        <w:right w:val="none" w:sz="0" w:space="0" w:color="auto"/>
      </w:divBdr>
    </w:div>
    <w:div w:id="1172842253">
      <w:bodyDiv w:val="1"/>
      <w:marLeft w:val="0"/>
      <w:marRight w:val="0"/>
      <w:marTop w:val="0"/>
      <w:marBottom w:val="0"/>
      <w:divBdr>
        <w:top w:val="none" w:sz="0" w:space="0" w:color="auto"/>
        <w:left w:val="none" w:sz="0" w:space="0" w:color="auto"/>
        <w:bottom w:val="none" w:sz="0" w:space="0" w:color="auto"/>
        <w:right w:val="none" w:sz="0" w:space="0" w:color="auto"/>
      </w:divBdr>
    </w:div>
    <w:div w:id="1172984486">
      <w:bodyDiv w:val="1"/>
      <w:marLeft w:val="0"/>
      <w:marRight w:val="0"/>
      <w:marTop w:val="0"/>
      <w:marBottom w:val="0"/>
      <w:divBdr>
        <w:top w:val="none" w:sz="0" w:space="0" w:color="auto"/>
        <w:left w:val="none" w:sz="0" w:space="0" w:color="auto"/>
        <w:bottom w:val="none" w:sz="0" w:space="0" w:color="auto"/>
        <w:right w:val="none" w:sz="0" w:space="0" w:color="auto"/>
      </w:divBdr>
    </w:div>
    <w:div w:id="1172986795">
      <w:bodyDiv w:val="1"/>
      <w:marLeft w:val="0"/>
      <w:marRight w:val="0"/>
      <w:marTop w:val="0"/>
      <w:marBottom w:val="0"/>
      <w:divBdr>
        <w:top w:val="none" w:sz="0" w:space="0" w:color="auto"/>
        <w:left w:val="none" w:sz="0" w:space="0" w:color="auto"/>
        <w:bottom w:val="none" w:sz="0" w:space="0" w:color="auto"/>
        <w:right w:val="none" w:sz="0" w:space="0" w:color="auto"/>
      </w:divBdr>
    </w:div>
    <w:div w:id="1174029544">
      <w:bodyDiv w:val="1"/>
      <w:marLeft w:val="0"/>
      <w:marRight w:val="0"/>
      <w:marTop w:val="0"/>
      <w:marBottom w:val="0"/>
      <w:divBdr>
        <w:top w:val="none" w:sz="0" w:space="0" w:color="auto"/>
        <w:left w:val="none" w:sz="0" w:space="0" w:color="auto"/>
        <w:bottom w:val="none" w:sz="0" w:space="0" w:color="auto"/>
        <w:right w:val="none" w:sz="0" w:space="0" w:color="auto"/>
      </w:divBdr>
    </w:div>
    <w:div w:id="1174144550">
      <w:bodyDiv w:val="1"/>
      <w:marLeft w:val="0"/>
      <w:marRight w:val="0"/>
      <w:marTop w:val="0"/>
      <w:marBottom w:val="0"/>
      <w:divBdr>
        <w:top w:val="none" w:sz="0" w:space="0" w:color="auto"/>
        <w:left w:val="none" w:sz="0" w:space="0" w:color="auto"/>
        <w:bottom w:val="none" w:sz="0" w:space="0" w:color="auto"/>
        <w:right w:val="none" w:sz="0" w:space="0" w:color="auto"/>
      </w:divBdr>
    </w:div>
    <w:div w:id="1174339701">
      <w:bodyDiv w:val="1"/>
      <w:marLeft w:val="0"/>
      <w:marRight w:val="0"/>
      <w:marTop w:val="0"/>
      <w:marBottom w:val="0"/>
      <w:divBdr>
        <w:top w:val="none" w:sz="0" w:space="0" w:color="auto"/>
        <w:left w:val="none" w:sz="0" w:space="0" w:color="auto"/>
        <w:bottom w:val="none" w:sz="0" w:space="0" w:color="auto"/>
        <w:right w:val="none" w:sz="0" w:space="0" w:color="auto"/>
      </w:divBdr>
    </w:div>
    <w:div w:id="1174564761">
      <w:bodyDiv w:val="1"/>
      <w:marLeft w:val="0"/>
      <w:marRight w:val="0"/>
      <w:marTop w:val="0"/>
      <w:marBottom w:val="0"/>
      <w:divBdr>
        <w:top w:val="none" w:sz="0" w:space="0" w:color="auto"/>
        <w:left w:val="none" w:sz="0" w:space="0" w:color="auto"/>
        <w:bottom w:val="none" w:sz="0" w:space="0" w:color="auto"/>
        <w:right w:val="none" w:sz="0" w:space="0" w:color="auto"/>
      </w:divBdr>
    </w:div>
    <w:div w:id="1174684935">
      <w:bodyDiv w:val="1"/>
      <w:marLeft w:val="0"/>
      <w:marRight w:val="0"/>
      <w:marTop w:val="0"/>
      <w:marBottom w:val="0"/>
      <w:divBdr>
        <w:top w:val="none" w:sz="0" w:space="0" w:color="auto"/>
        <w:left w:val="none" w:sz="0" w:space="0" w:color="auto"/>
        <w:bottom w:val="none" w:sz="0" w:space="0" w:color="auto"/>
        <w:right w:val="none" w:sz="0" w:space="0" w:color="auto"/>
      </w:divBdr>
    </w:div>
    <w:div w:id="1174999790">
      <w:bodyDiv w:val="1"/>
      <w:marLeft w:val="0"/>
      <w:marRight w:val="0"/>
      <w:marTop w:val="0"/>
      <w:marBottom w:val="0"/>
      <w:divBdr>
        <w:top w:val="none" w:sz="0" w:space="0" w:color="auto"/>
        <w:left w:val="none" w:sz="0" w:space="0" w:color="auto"/>
        <w:bottom w:val="none" w:sz="0" w:space="0" w:color="auto"/>
        <w:right w:val="none" w:sz="0" w:space="0" w:color="auto"/>
      </w:divBdr>
    </w:div>
    <w:div w:id="1175073858">
      <w:bodyDiv w:val="1"/>
      <w:marLeft w:val="0"/>
      <w:marRight w:val="0"/>
      <w:marTop w:val="0"/>
      <w:marBottom w:val="0"/>
      <w:divBdr>
        <w:top w:val="none" w:sz="0" w:space="0" w:color="auto"/>
        <w:left w:val="none" w:sz="0" w:space="0" w:color="auto"/>
        <w:bottom w:val="none" w:sz="0" w:space="0" w:color="auto"/>
        <w:right w:val="none" w:sz="0" w:space="0" w:color="auto"/>
      </w:divBdr>
    </w:div>
    <w:div w:id="1175420904">
      <w:bodyDiv w:val="1"/>
      <w:marLeft w:val="0"/>
      <w:marRight w:val="0"/>
      <w:marTop w:val="0"/>
      <w:marBottom w:val="0"/>
      <w:divBdr>
        <w:top w:val="none" w:sz="0" w:space="0" w:color="auto"/>
        <w:left w:val="none" w:sz="0" w:space="0" w:color="auto"/>
        <w:bottom w:val="none" w:sz="0" w:space="0" w:color="auto"/>
        <w:right w:val="none" w:sz="0" w:space="0" w:color="auto"/>
      </w:divBdr>
    </w:div>
    <w:div w:id="1175538072">
      <w:bodyDiv w:val="1"/>
      <w:marLeft w:val="0"/>
      <w:marRight w:val="0"/>
      <w:marTop w:val="0"/>
      <w:marBottom w:val="0"/>
      <w:divBdr>
        <w:top w:val="none" w:sz="0" w:space="0" w:color="auto"/>
        <w:left w:val="none" w:sz="0" w:space="0" w:color="auto"/>
        <w:bottom w:val="none" w:sz="0" w:space="0" w:color="auto"/>
        <w:right w:val="none" w:sz="0" w:space="0" w:color="auto"/>
      </w:divBdr>
    </w:div>
    <w:div w:id="1175724480">
      <w:bodyDiv w:val="1"/>
      <w:marLeft w:val="0"/>
      <w:marRight w:val="0"/>
      <w:marTop w:val="0"/>
      <w:marBottom w:val="0"/>
      <w:divBdr>
        <w:top w:val="none" w:sz="0" w:space="0" w:color="auto"/>
        <w:left w:val="none" w:sz="0" w:space="0" w:color="auto"/>
        <w:bottom w:val="none" w:sz="0" w:space="0" w:color="auto"/>
        <w:right w:val="none" w:sz="0" w:space="0" w:color="auto"/>
      </w:divBdr>
    </w:div>
    <w:div w:id="1175730209">
      <w:bodyDiv w:val="1"/>
      <w:marLeft w:val="0"/>
      <w:marRight w:val="0"/>
      <w:marTop w:val="0"/>
      <w:marBottom w:val="0"/>
      <w:divBdr>
        <w:top w:val="none" w:sz="0" w:space="0" w:color="auto"/>
        <w:left w:val="none" w:sz="0" w:space="0" w:color="auto"/>
        <w:bottom w:val="none" w:sz="0" w:space="0" w:color="auto"/>
        <w:right w:val="none" w:sz="0" w:space="0" w:color="auto"/>
      </w:divBdr>
    </w:div>
    <w:div w:id="1175731518">
      <w:bodyDiv w:val="1"/>
      <w:marLeft w:val="0"/>
      <w:marRight w:val="0"/>
      <w:marTop w:val="0"/>
      <w:marBottom w:val="0"/>
      <w:divBdr>
        <w:top w:val="none" w:sz="0" w:space="0" w:color="auto"/>
        <w:left w:val="none" w:sz="0" w:space="0" w:color="auto"/>
        <w:bottom w:val="none" w:sz="0" w:space="0" w:color="auto"/>
        <w:right w:val="none" w:sz="0" w:space="0" w:color="auto"/>
      </w:divBdr>
    </w:div>
    <w:div w:id="1176729835">
      <w:bodyDiv w:val="1"/>
      <w:marLeft w:val="0"/>
      <w:marRight w:val="0"/>
      <w:marTop w:val="0"/>
      <w:marBottom w:val="0"/>
      <w:divBdr>
        <w:top w:val="none" w:sz="0" w:space="0" w:color="auto"/>
        <w:left w:val="none" w:sz="0" w:space="0" w:color="auto"/>
        <w:bottom w:val="none" w:sz="0" w:space="0" w:color="auto"/>
        <w:right w:val="none" w:sz="0" w:space="0" w:color="auto"/>
      </w:divBdr>
    </w:div>
    <w:div w:id="1177767641">
      <w:bodyDiv w:val="1"/>
      <w:marLeft w:val="0"/>
      <w:marRight w:val="0"/>
      <w:marTop w:val="0"/>
      <w:marBottom w:val="0"/>
      <w:divBdr>
        <w:top w:val="none" w:sz="0" w:space="0" w:color="auto"/>
        <w:left w:val="none" w:sz="0" w:space="0" w:color="auto"/>
        <w:bottom w:val="none" w:sz="0" w:space="0" w:color="auto"/>
        <w:right w:val="none" w:sz="0" w:space="0" w:color="auto"/>
      </w:divBdr>
    </w:div>
    <w:div w:id="1177840204">
      <w:bodyDiv w:val="1"/>
      <w:marLeft w:val="0"/>
      <w:marRight w:val="0"/>
      <w:marTop w:val="0"/>
      <w:marBottom w:val="0"/>
      <w:divBdr>
        <w:top w:val="none" w:sz="0" w:space="0" w:color="auto"/>
        <w:left w:val="none" w:sz="0" w:space="0" w:color="auto"/>
        <w:bottom w:val="none" w:sz="0" w:space="0" w:color="auto"/>
        <w:right w:val="none" w:sz="0" w:space="0" w:color="auto"/>
      </w:divBdr>
    </w:div>
    <w:div w:id="1179273224">
      <w:bodyDiv w:val="1"/>
      <w:marLeft w:val="0"/>
      <w:marRight w:val="0"/>
      <w:marTop w:val="0"/>
      <w:marBottom w:val="0"/>
      <w:divBdr>
        <w:top w:val="none" w:sz="0" w:space="0" w:color="auto"/>
        <w:left w:val="none" w:sz="0" w:space="0" w:color="auto"/>
        <w:bottom w:val="none" w:sz="0" w:space="0" w:color="auto"/>
        <w:right w:val="none" w:sz="0" w:space="0" w:color="auto"/>
      </w:divBdr>
    </w:div>
    <w:div w:id="1179274052">
      <w:bodyDiv w:val="1"/>
      <w:marLeft w:val="0"/>
      <w:marRight w:val="0"/>
      <w:marTop w:val="0"/>
      <w:marBottom w:val="0"/>
      <w:divBdr>
        <w:top w:val="none" w:sz="0" w:space="0" w:color="auto"/>
        <w:left w:val="none" w:sz="0" w:space="0" w:color="auto"/>
        <w:bottom w:val="none" w:sz="0" w:space="0" w:color="auto"/>
        <w:right w:val="none" w:sz="0" w:space="0" w:color="auto"/>
      </w:divBdr>
    </w:div>
    <w:div w:id="1179461866">
      <w:bodyDiv w:val="1"/>
      <w:marLeft w:val="0"/>
      <w:marRight w:val="0"/>
      <w:marTop w:val="0"/>
      <w:marBottom w:val="0"/>
      <w:divBdr>
        <w:top w:val="none" w:sz="0" w:space="0" w:color="auto"/>
        <w:left w:val="none" w:sz="0" w:space="0" w:color="auto"/>
        <w:bottom w:val="none" w:sz="0" w:space="0" w:color="auto"/>
        <w:right w:val="none" w:sz="0" w:space="0" w:color="auto"/>
      </w:divBdr>
    </w:div>
    <w:div w:id="1180007707">
      <w:bodyDiv w:val="1"/>
      <w:marLeft w:val="0"/>
      <w:marRight w:val="0"/>
      <w:marTop w:val="0"/>
      <w:marBottom w:val="0"/>
      <w:divBdr>
        <w:top w:val="none" w:sz="0" w:space="0" w:color="auto"/>
        <w:left w:val="none" w:sz="0" w:space="0" w:color="auto"/>
        <w:bottom w:val="none" w:sz="0" w:space="0" w:color="auto"/>
        <w:right w:val="none" w:sz="0" w:space="0" w:color="auto"/>
      </w:divBdr>
    </w:div>
    <w:div w:id="1180051081">
      <w:bodyDiv w:val="1"/>
      <w:marLeft w:val="0"/>
      <w:marRight w:val="0"/>
      <w:marTop w:val="0"/>
      <w:marBottom w:val="0"/>
      <w:divBdr>
        <w:top w:val="none" w:sz="0" w:space="0" w:color="auto"/>
        <w:left w:val="none" w:sz="0" w:space="0" w:color="auto"/>
        <w:bottom w:val="none" w:sz="0" w:space="0" w:color="auto"/>
        <w:right w:val="none" w:sz="0" w:space="0" w:color="auto"/>
      </w:divBdr>
    </w:div>
    <w:div w:id="1180504430">
      <w:bodyDiv w:val="1"/>
      <w:marLeft w:val="0"/>
      <w:marRight w:val="0"/>
      <w:marTop w:val="0"/>
      <w:marBottom w:val="0"/>
      <w:divBdr>
        <w:top w:val="none" w:sz="0" w:space="0" w:color="auto"/>
        <w:left w:val="none" w:sz="0" w:space="0" w:color="auto"/>
        <w:bottom w:val="none" w:sz="0" w:space="0" w:color="auto"/>
        <w:right w:val="none" w:sz="0" w:space="0" w:color="auto"/>
      </w:divBdr>
    </w:div>
    <w:div w:id="1180848159">
      <w:bodyDiv w:val="1"/>
      <w:marLeft w:val="0"/>
      <w:marRight w:val="0"/>
      <w:marTop w:val="0"/>
      <w:marBottom w:val="0"/>
      <w:divBdr>
        <w:top w:val="none" w:sz="0" w:space="0" w:color="auto"/>
        <w:left w:val="none" w:sz="0" w:space="0" w:color="auto"/>
        <w:bottom w:val="none" w:sz="0" w:space="0" w:color="auto"/>
        <w:right w:val="none" w:sz="0" w:space="0" w:color="auto"/>
      </w:divBdr>
    </w:div>
    <w:div w:id="1180848274">
      <w:bodyDiv w:val="1"/>
      <w:marLeft w:val="0"/>
      <w:marRight w:val="0"/>
      <w:marTop w:val="0"/>
      <w:marBottom w:val="0"/>
      <w:divBdr>
        <w:top w:val="none" w:sz="0" w:space="0" w:color="auto"/>
        <w:left w:val="none" w:sz="0" w:space="0" w:color="auto"/>
        <w:bottom w:val="none" w:sz="0" w:space="0" w:color="auto"/>
        <w:right w:val="none" w:sz="0" w:space="0" w:color="auto"/>
      </w:divBdr>
    </w:div>
    <w:div w:id="1181311564">
      <w:bodyDiv w:val="1"/>
      <w:marLeft w:val="0"/>
      <w:marRight w:val="0"/>
      <w:marTop w:val="0"/>
      <w:marBottom w:val="0"/>
      <w:divBdr>
        <w:top w:val="none" w:sz="0" w:space="0" w:color="auto"/>
        <w:left w:val="none" w:sz="0" w:space="0" w:color="auto"/>
        <w:bottom w:val="none" w:sz="0" w:space="0" w:color="auto"/>
        <w:right w:val="none" w:sz="0" w:space="0" w:color="auto"/>
      </w:divBdr>
      <w:divsChild>
        <w:div w:id="1133904241">
          <w:marLeft w:val="0"/>
          <w:marRight w:val="0"/>
          <w:marTop w:val="0"/>
          <w:marBottom w:val="0"/>
          <w:divBdr>
            <w:top w:val="none" w:sz="0" w:space="0" w:color="auto"/>
            <w:left w:val="none" w:sz="0" w:space="0" w:color="auto"/>
            <w:bottom w:val="none" w:sz="0" w:space="0" w:color="auto"/>
            <w:right w:val="none" w:sz="0" w:space="0" w:color="auto"/>
          </w:divBdr>
          <w:divsChild>
            <w:div w:id="1288850669">
              <w:marLeft w:val="0"/>
              <w:marRight w:val="0"/>
              <w:marTop w:val="0"/>
              <w:marBottom w:val="0"/>
              <w:divBdr>
                <w:top w:val="none" w:sz="0" w:space="0" w:color="auto"/>
                <w:left w:val="none" w:sz="0" w:space="0" w:color="auto"/>
                <w:bottom w:val="none" w:sz="0" w:space="0" w:color="auto"/>
                <w:right w:val="none" w:sz="0" w:space="0" w:color="auto"/>
              </w:divBdr>
              <w:divsChild>
                <w:div w:id="639069854">
                  <w:marLeft w:val="0"/>
                  <w:marRight w:val="0"/>
                  <w:marTop w:val="0"/>
                  <w:marBottom w:val="0"/>
                  <w:divBdr>
                    <w:top w:val="none" w:sz="0" w:space="0" w:color="auto"/>
                    <w:left w:val="none" w:sz="0" w:space="0" w:color="auto"/>
                    <w:bottom w:val="none" w:sz="0" w:space="0" w:color="auto"/>
                    <w:right w:val="none" w:sz="0" w:space="0" w:color="auto"/>
                  </w:divBdr>
                  <w:divsChild>
                    <w:div w:id="429357739">
                      <w:marLeft w:val="0"/>
                      <w:marRight w:val="0"/>
                      <w:marTop w:val="0"/>
                      <w:marBottom w:val="0"/>
                      <w:divBdr>
                        <w:top w:val="none" w:sz="0" w:space="0" w:color="auto"/>
                        <w:left w:val="none" w:sz="0" w:space="0" w:color="auto"/>
                        <w:bottom w:val="none" w:sz="0" w:space="0" w:color="auto"/>
                        <w:right w:val="none" w:sz="0" w:space="0" w:color="auto"/>
                      </w:divBdr>
                      <w:divsChild>
                        <w:div w:id="1131821060">
                          <w:marLeft w:val="0"/>
                          <w:marRight w:val="0"/>
                          <w:marTop w:val="45"/>
                          <w:marBottom w:val="0"/>
                          <w:divBdr>
                            <w:top w:val="none" w:sz="0" w:space="0" w:color="auto"/>
                            <w:left w:val="none" w:sz="0" w:space="0" w:color="auto"/>
                            <w:bottom w:val="none" w:sz="0" w:space="0" w:color="auto"/>
                            <w:right w:val="none" w:sz="0" w:space="0" w:color="auto"/>
                          </w:divBdr>
                          <w:divsChild>
                            <w:div w:id="243229388">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503077">
      <w:bodyDiv w:val="1"/>
      <w:marLeft w:val="0"/>
      <w:marRight w:val="0"/>
      <w:marTop w:val="0"/>
      <w:marBottom w:val="0"/>
      <w:divBdr>
        <w:top w:val="none" w:sz="0" w:space="0" w:color="auto"/>
        <w:left w:val="none" w:sz="0" w:space="0" w:color="auto"/>
        <w:bottom w:val="none" w:sz="0" w:space="0" w:color="auto"/>
        <w:right w:val="none" w:sz="0" w:space="0" w:color="auto"/>
      </w:divBdr>
    </w:div>
    <w:div w:id="1181898695">
      <w:bodyDiv w:val="1"/>
      <w:marLeft w:val="0"/>
      <w:marRight w:val="0"/>
      <w:marTop w:val="0"/>
      <w:marBottom w:val="0"/>
      <w:divBdr>
        <w:top w:val="none" w:sz="0" w:space="0" w:color="auto"/>
        <w:left w:val="none" w:sz="0" w:space="0" w:color="auto"/>
        <w:bottom w:val="none" w:sz="0" w:space="0" w:color="auto"/>
        <w:right w:val="none" w:sz="0" w:space="0" w:color="auto"/>
      </w:divBdr>
    </w:div>
    <w:div w:id="1182159283">
      <w:bodyDiv w:val="1"/>
      <w:marLeft w:val="0"/>
      <w:marRight w:val="0"/>
      <w:marTop w:val="0"/>
      <w:marBottom w:val="0"/>
      <w:divBdr>
        <w:top w:val="none" w:sz="0" w:space="0" w:color="auto"/>
        <w:left w:val="none" w:sz="0" w:space="0" w:color="auto"/>
        <w:bottom w:val="none" w:sz="0" w:space="0" w:color="auto"/>
        <w:right w:val="none" w:sz="0" w:space="0" w:color="auto"/>
      </w:divBdr>
    </w:div>
    <w:div w:id="1182163713">
      <w:bodyDiv w:val="1"/>
      <w:marLeft w:val="0"/>
      <w:marRight w:val="0"/>
      <w:marTop w:val="0"/>
      <w:marBottom w:val="0"/>
      <w:divBdr>
        <w:top w:val="none" w:sz="0" w:space="0" w:color="auto"/>
        <w:left w:val="none" w:sz="0" w:space="0" w:color="auto"/>
        <w:bottom w:val="none" w:sz="0" w:space="0" w:color="auto"/>
        <w:right w:val="none" w:sz="0" w:space="0" w:color="auto"/>
      </w:divBdr>
    </w:div>
    <w:div w:id="1182815804">
      <w:bodyDiv w:val="1"/>
      <w:marLeft w:val="0"/>
      <w:marRight w:val="0"/>
      <w:marTop w:val="0"/>
      <w:marBottom w:val="0"/>
      <w:divBdr>
        <w:top w:val="none" w:sz="0" w:space="0" w:color="auto"/>
        <w:left w:val="none" w:sz="0" w:space="0" w:color="auto"/>
        <w:bottom w:val="none" w:sz="0" w:space="0" w:color="auto"/>
        <w:right w:val="none" w:sz="0" w:space="0" w:color="auto"/>
      </w:divBdr>
    </w:div>
    <w:div w:id="1183126094">
      <w:bodyDiv w:val="1"/>
      <w:marLeft w:val="0"/>
      <w:marRight w:val="0"/>
      <w:marTop w:val="0"/>
      <w:marBottom w:val="0"/>
      <w:divBdr>
        <w:top w:val="none" w:sz="0" w:space="0" w:color="auto"/>
        <w:left w:val="none" w:sz="0" w:space="0" w:color="auto"/>
        <w:bottom w:val="none" w:sz="0" w:space="0" w:color="auto"/>
        <w:right w:val="none" w:sz="0" w:space="0" w:color="auto"/>
      </w:divBdr>
    </w:div>
    <w:div w:id="1183204730">
      <w:bodyDiv w:val="1"/>
      <w:marLeft w:val="0"/>
      <w:marRight w:val="0"/>
      <w:marTop w:val="0"/>
      <w:marBottom w:val="0"/>
      <w:divBdr>
        <w:top w:val="none" w:sz="0" w:space="0" w:color="auto"/>
        <w:left w:val="none" w:sz="0" w:space="0" w:color="auto"/>
        <w:bottom w:val="none" w:sz="0" w:space="0" w:color="auto"/>
        <w:right w:val="none" w:sz="0" w:space="0" w:color="auto"/>
      </w:divBdr>
    </w:div>
    <w:div w:id="1183546394">
      <w:bodyDiv w:val="1"/>
      <w:marLeft w:val="0"/>
      <w:marRight w:val="0"/>
      <w:marTop w:val="0"/>
      <w:marBottom w:val="0"/>
      <w:divBdr>
        <w:top w:val="none" w:sz="0" w:space="0" w:color="auto"/>
        <w:left w:val="none" w:sz="0" w:space="0" w:color="auto"/>
        <w:bottom w:val="none" w:sz="0" w:space="0" w:color="auto"/>
        <w:right w:val="none" w:sz="0" w:space="0" w:color="auto"/>
      </w:divBdr>
    </w:div>
    <w:div w:id="1183713825">
      <w:bodyDiv w:val="1"/>
      <w:marLeft w:val="0"/>
      <w:marRight w:val="0"/>
      <w:marTop w:val="0"/>
      <w:marBottom w:val="0"/>
      <w:divBdr>
        <w:top w:val="none" w:sz="0" w:space="0" w:color="auto"/>
        <w:left w:val="none" w:sz="0" w:space="0" w:color="auto"/>
        <w:bottom w:val="none" w:sz="0" w:space="0" w:color="auto"/>
        <w:right w:val="none" w:sz="0" w:space="0" w:color="auto"/>
      </w:divBdr>
    </w:div>
    <w:div w:id="1183980141">
      <w:bodyDiv w:val="1"/>
      <w:marLeft w:val="0"/>
      <w:marRight w:val="0"/>
      <w:marTop w:val="0"/>
      <w:marBottom w:val="0"/>
      <w:divBdr>
        <w:top w:val="none" w:sz="0" w:space="0" w:color="auto"/>
        <w:left w:val="none" w:sz="0" w:space="0" w:color="auto"/>
        <w:bottom w:val="none" w:sz="0" w:space="0" w:color="auto"/>
        <w:right w:val="none" w:sz="0" w:space="0" w:color="auto"/>
      </w:divBdr>
    </w:div>
    <w:div w:id="1184049787">
      <w:bodyDiv w:val="1"/>
      <w:marLeft w:val="0"/>
      <w:marRight w:val="0"/>
      <w:marTop w:val="0"/>
      <w:marBottom w:val="0"/>
      <w:divBdr>
        <w:top w:val="none" w:sz="0" w:space="0" w:color="auto"/>
        <w:left w:val="none" w:sz="0" w:space="0" w:color="auto"/>
        <w:bottom w:val="none" w:sz="0" w:space="0" w:color="auto"/>
        <w:right w:val="none" w:sz="0" w:space="0" w:color="auto"/>
      </w:divBdr>
    </w:div>
    <w:div w:id="1184201205">
      <w:bodyDiv w:val="1"/>
      <w:marLeft w:val="0"/>
      <w:marRight w:val="0"/>
      <w:marTop w:val="0"/>
      <w:marBottom w:val="0"/>
      <w:divBdr>
        <w:top w:val="none" w:sz="0" w:space="0" w:color="auto"/>
        <w:left w:val="none" w:sz="0" w:space="0" w:color="auto"/>
        <w:bottom w:val="none" w:sz="0" w:space="0" w:color="auto"/>
        <w:right w:val="none" w:sz="0" w:space="0" w:color="auto"/>
      </w:divBdr>
    </w:div>
    <w:div w:id="1185751100">
      <w:bodyDiv w:val="1"/>
      <w:marLeft w:val="0"/>
      <w:marRight w:val="0"/>
      <w:marTop w:val="0"/>
      <w:marBottom w:val="0"/>
      <w:divBdr>
        <w:top w:val="none" w:sz="0" w:space="0" w:color="auto"/>
        <w:left w:val="none" w:sz="0" w:space="0" w:color="auto"/>
        <w:bottom w:val="none" w:sz="0" w:space="0" w:color="auto"/>
        <w:right w:val="none" w:sz="0" w:space="0" w:color="auto"/>
      </w:divBdr>
    </w:div>
    <w:div w:id="1186288632">
      <w:bodyDiv w:val="1"/>
      <w:marLeft w:val="0"/>
      <w:marRight w:val="0"/>
      <w:marTop w:val="0"/>
      <w:marBottom w:val="0"/>
      <w:divBdr>
        <w:top w:val="none" w:sz="0" w:space="0" w:color="auto"/>
        <w:left w:val="none" w:sz="0" w:space="0" w:color="auto"/>
        <w:bottom w:val="none" w:sz="0" w:space="0" w:color="auto"/>
        <w:right w:val="none" w:sz="0" w:space="0" w:color="auto"/>
      </w:divBdr>
    </w:div>
    <w:div w:id="1186333898">
      <w:bodyDiv w:val="1"/>
      <w:marLeft w:val="0"/>
      <w:marRight w:val="0"/>
      <w:marTop w:val="0"/>
      <w:marBottom w:val="0"/>
      <w:divBdr>
        <w:top w:val="none" w:sz="0" w:space="0" w:color="auto"/>
        <w:left w:val="none" w:sz="0" w:space="0" w:color="auto"/>
        <w:bottom w:val="none" w:sz="0" w:space="0" w:color="auto"/>
        <w:right w:val="none" w:sz="0" w:space="0" w:color="auto"/>
      </w:divBdr>
    </w:div>
    <w:div w:id="1186553585">
      <w:bodyDiv w:val="1"/>
      <w:marLeft w:val="0"/>
      <w:marRight w:val="0"/>
      <w:marTop w:val="0"/>
      <w:marBottom w:val="0"/>
      <w:divBdr>
        <w:top w:val="none" w:sz="0" w:space="0" w:color="auto"/>
        <w:left w:val="none" w:sz="0" w:space="0" w:color="auto"/>
        <w:bottom w:val="none" w:sz="0" w:space="0" w:color="auto"/>
        <w:right w:val="none" w:sz="0" w:space="0" w:color="auto"/>
      </w:divBdr>
    </w:div>
    <w:div w:id="1187714048">
      <w:bodyDiv w:val="1"/>
      <w:marLeft w:val="0"/>
      <w:marRight w:val="0"/>
      <w:marTop w:val="0"/>
      <w:marBottom w:val="0"/>
      <w:divBdr>
        <w:top w:val="none" w:sz="0" w:space="0" w:color="auto"/>
        <w:left w:val="none" w:sz="0" w:space="0" w:color="auto"/>
        <w:bottom w:val="none" w:sz="0" w:space="0" w:color="auto"/>
        <w:right w:val="none" w:sz="0" w:space="0" w:color="auto"/>
      </w:divBdr>
    </w:div>
    <w:div w:id="1188328842">
      <w:bodyDiv w:val="1"/>
      <w:marLeft w:val="0"/>
      <w:marRight w:val="0"/>
      <w:marTop w:val="0"/>
      <w:marBottom w:val="0"/>
      <w:divBdr>
        <w:top w:val="none" w:sz="0" w:space="0" w:color="auto"/>
        <w:left w:val="none" w:sz="0" w:space="0" w:color="auto"/>
        <w:bottom w:val="none" w:sz="0" w:space="0" w:color="auto"/>
        <w:right w:val="none" w:sz="0" w:space="0" w:color="auto"/>
      </w:divBdr>
    </w:div>
    <w:div w:id="1188330139">
      <w:bodyDiv w:val="1"/>
      <w:marLeft w:val="0"/>
      <w:marRight w:val="0"/>
      <w:marTop w:val="0"/>
      <w:marBottom w:val="0"/>
      <w:divBdr>
        <w:top w:val="none" w:sz="0" w:space="0" w:color="auto"/>
        <w:left w:val="none" w:sz="0" w:space="0" w:color="auto"/>
        <w:bottom w:val="none" w:sz="0" w:space="0" w:color="auto"/>
        <w:right w:val="none" w:sz="0" w:space="0" w:color="auto"/>
      </w:divBdr>
    </w:div>
    <w:div w:id="1188517790">
      <w:bodyDiv w:val="1"/>
      <w:marLeft w:val="0"/>
      <w:marRight w:val="0"/>
      <w:marTop w:val="0"/>
      <w:marBottom w:val="0"/>
      <w:divBdr>
        <w:top w:val="none" w:sz="0" w:space="0" w:color="auto"/>
        <w:left w:val="none" w:sz="0" w:space="0" w:color="auto"/>
        <w:bottom w:val="none" w:sz="0" w:space="0" w:color="auto"/>
        <w:right w:val="none" w:sz="0" w:space="0" w:color="auto"/>
      </w:divBdr>
    </w:div>
    <w:div w:id="1188561298">
      <w:bodyDiv w:val="1"/>
      <w:marLeft w:val="0"/>
      <w:marRight w:val="0"/>
      <w:marTop w:val="0"/>
      <w:marBottom w:val="0"/>
      <w:divBdr>
        <w:top w:val="none" w:sz="0" w:space="0" w:color="auto"/>
        <w:left w:val="none" w:sz="0" w:space="0" w:color="auto"/>
        <w:bottom w:val="none" w:sz="0" w:space="0" w:color="auto"/>
        <w:right w:val="none" w:sz="0" w:space="0" w:color="auto"/>
      </w:divBdr>
    </w:div>
    <w:div w:id="1188834776">
      <w:bodyDiv w:val="1"/>
      <w:marLeft w:val="0"/>
      <w:marRight w:val="0"/>
      <w:marTop w:val="0"/>
      <w:marBottom w:val="0"/>
      <w:divBdr>
        <w:top w:val="none" w:sz="0" w:space="0" w:color="auto"/>
        <w:left w:val="none" w:sz="0" w:space="0" w:color="auto"/>
        <w:bottom w:val="none" w:sz="0" w:space="0" w:color="auto"/>
        <w:right w:val="none" w:sz="0" w:space="0" w:color="auto"/>
      </w:divBdr>
    </w:div>
    <w:div w:id="1188954951">
      <w:bodyDiv w:val="1"/>
      <w:marLeft w:val="0"/>
      <w:marRight w:val="0"/>
      <w:marTop w:val="0"/>
      <w:marBottom w:val="0"/>
      <w:divBdr>
        <w:top w:val="none" w:sz="0" w:space="0" w:color="auto"/>
        <w:left w:val="none" w:sz="0" w:space="0" w:color="auto"/>
        <w:bottom w:val="none" w:sz="0" w:space="0" w:color="auto"/>
        <w:right w:val="none" w:sz="0" w:space="0" w:color="auto"/>
      </w:divBdr>
    </w:div>
    <w:div w:id="1189022370">
      <w:bodyDiv w:val="1"/>
      <w:marLeft w:val="0"/>
      <w:marRight w:val="0"/>
      <w:marTop w:val="0"/>
      <w:marBottom w:val="0"/>
      <w:divBdr>
        <w:top w:val="none" w:sz="0" w:space="0" w:color="auto"/>
        <w:left w:val="none" w:sz="0" w:space="0" w:color="auto"/>
        <w:bottom w:val="none" w:sz="0" w:space="0" w:color="auto"/>
        <w:right w:val="none" w:sz="0" w:space="0" w:color="auto"/>
      </w:divBdr>
      <w:divsChild>
        <w:div w:id="1346244057">
          <w:marLeft w:val="0"/>
          <w:marRight w:val="0"/>
          <w:marTop w:val="0"/>
          <w:marBottom w:val="0"/>
          <w:divBdr>
            <w:top w:val="none" w:sz="0" w:space="0" w:color="auto"/>
            <w:left w:val="none" w:sz="0" w:space="0" w:color="auto"/>
            <w:bottom w:val="none" w:sz="0" w:space="0" w:color="auto"/>
            <w:right w:val="none" w:sz="0" w:space="0" w:color="auto"/>
          </w:divBdr>
        </w:div>
      </w:divsChild>
    </w:div>
    <w:div w:id="1189217761">
      <w:bodyDiv w:val="1"/>
      <w:marLeft w:val="0"/>
      <w:marRight w:val="0"/>
      <w:marTop w:val="0"/>
      <w:marBottom w:val="0"/>
      <w:divBdr>
        <w:top w:val="none" w:sz="0" w:space="0" w:color="auto"/>
        <w:left w:val="none" w:sz="0" w:space="0" w:color="auto"/>
        <w:bottom w:val="none" w:sz="0" w:space="0" w:color="auto"/>
        <w:right w:val="none" w:sz="0" w:space="0" w:color="auto"/>
      </w:divBdr>
    </w:div>
    <w:div w:id="1189295864">
      <w:bodyDiv w:val="1"/>
      <w:marLeft w:val="0"/>
      <w:marRight w:val="0"/>
      <w:marTop w:val="0"/>
      <w:marBottom w:val="0"/>
      <w:divBdr>
        <w:top w:val="none" w:sz="0" w:space="0" w:color="auto"/>
        <w:left w:val="none" w:sz="0" w:space="0" w:color="auto"/>
        <w:bottom w:val="none" w:sz="0" w:space="0" w:color="auto"/>
        <w:right w:val="none" w:sz="0" w:space="0" w:color="auto"/>
      </w:divBdr>
    </w:div>
    <w:div w:id="1189680800">
      <w:bodyDiv w:val="1"/>
      <w:marLeft w:val="0"/>
      <w:marRight w:val="0"/>
      <w:marTop w:val="0"/>
      <w:marBottom w:val="0"/>
      <w:divBdr>
        <w:top w:val="none" w:sz="0" w:space="0" w:color="auto"/>
        <w:left w:val="none" w:sz="0" w:space="0" w:color="auto"/>
        <w:bottom w:val="none" w:sz="0" w:space="0" w:color="auto"/>
        <w:right w:val="none" w:sz="0" w:space="0" w:color="auto"/>
      </w:divBdr>
    </w:div>
    <w:div w:id="1189759362">
      <w:bodyDiv w:val="1"/>
      <w:marLeft w:val="0"/>
      <w:marRight w:val="0"/>
      <w:marTop w:val="0"/>
      <w:marBottom w:val="0"/>
      <w:divBdr>
        <w:top w:val="none" w:sz="0" w:space="0" w:color="auto"/>
        <w:left w:val="none" w:sz="0" w:space="0" w:color="auto"/>
        <w:bottom w:val="none" w:sz="0" w:space="0" w:color="auto"/>
        <w:right w:val="none" w:sz="0" w:space="0" w:color="auto"/>
      </w:divBdr>
    </w:div>
    <w:div w:id="1190023953">
      <w:bodyDiv w:val="1"/>
      <w:marLeft w:val="0"/>
      <w:marRight w:val="0"/>
      <w:marTop w:val="0"/>
      <w:marBottom w:val="0"/>
      <w:divBdr>
        <w:top w:val="none" w:sz="0" w:space="0" w:color="auto"/>
        <w:left w:val="none" w:sz="0" w:space="0" w:color="auto"/>
        <w:bottom w:val="none" w:sz="0" w:space="0" w:color="auto"/>
        <w:right w:val="none" w:sz="0" w:space="0" w:color="auto"/>
      </w:divBdr>
    </w:div>
    <w:div w:id="1190071105">
      <w:bodyDiv w:val="1"/>
      <w:marLeft w:val="0"/>
      <w:marRight w:val="0"/>
      <w:marTop w:val="0"/>
      <w:marBottom w:val="0"/>
      <w:divBdr>
        <w:top w:val="none" w:sz="0" w:space="0" w:color="auto"/>
        <w:left w:val="none" w:sz="0" w:space="0" w:color="auto"/>
        <w:bottom w:val="none" w:sz="0" w:space="0" w:color="auto"/>
        <w:right w:val="none" w:sz="0" w:space="0" w:color="auto"/>
      </w:divBdr>
    </w:div>
    <w:div w:id="1190217455">
      <w:bodyDiv w:val="1"/>
      <w:marLeft w:val="0"/>
      <w:marRight w:val="0"/>
      <w:marTop w:val="0"/>
      <w:marBottom w:val="0"/>
      <w:divBdr>
        <w:top w:val="none" w:sz="0" w:space="0" w:color="auto"/>
        <w:left w:val="none" w:sz="0" w:space="0" w:color="auto"/>
        <w:bottom w:val="none" w:sz="0" w:space="0" w:color="auto"/>
        <w:right w:val="none" w:sz="0" w:space="0" w:color="auto"/>
      </w:divBdr>
    </w:div>
    <w:div w:id="1190491485">
      <w:bodyDiv w:val="1"/>
      <w:marLeft w:val="0"/>
      <w:marRight w:val="0"/>
      <w:marTop w:val="0"/>
      <w:marBottom w:val="0"/>
      <w:divBdr>
        <w:top w:val="none" w:sz="0" w:space="0" w:color="auto"/>
        <w:left w:val="none" w:sz="0" w:space="0" w:color="auto"/>
        <w:bottom w:val="none" w:sz="0" w:space="0" w:color="auto"/>
        <w:right w:val="none" w:sz="0" w:space="0" w:color="auto"/>
      </w:divBdr>
    </w:div>
    <w:div w:id="1191183321">
      <w:bodyDiv w:val="1"/>
      <w:marLeft w:val="0"/>
      <w:marRight w:val="0"/>
      <w:marTop w:val="0"/>
      <w:marBottom w:val="0"/>
      <w:divBdr>
        <w:top w:val="none" w:sz="0" w:space="0" w:color="auto"/>
        <w:left w:val="none" w:sz="0" w:space="0" w:color="auto"/>
        <w:bottom w:val="none" w:sz="0" w:space="0" w:color="auto"/>
        <w:right w:val="none" w:sz="0" w:space="0" w:color="auto"/>
      </w:divBdr>
    </w:div>
    <w:div w:id="1191264258">
      <w:bodyDiv w:val="1"/>
      <w:marLeft w:val="0"/>
      <w:marRight w:val="0"/>
      <w:marTop w:val="0"/>
      <w:marBottom w:val="0"/>
      <w:divBdr>
        <w:top w:val="none" w:sz="0" w:space="0" w:color="auto"/>
        <w:left w:val="none" w:sz="0" w:space="0" w:color="auto"/>
        <w:bottom w:val="none" w:sz="0" w:space="0" w:color="auto"/>
        <w:right w:val="none" w:sz="0" w:space="0" w:color="auto"/>
      </w:divBdr>
    </w:div>
    <w:div w:id="1191338079">
      <w:bodyDiv w:val="1"/>
      <w:marLeft w:val="0"/>
      <w:marRight w:val="0"/>
      <w:marTop w:val="0"/>
      <w:marBottom w:val="0"/>
      <w:divBdr>
        <w:top w:val="none" w:sz="0" w:space="0" w:color="auto"/>
        <w:left w:val="none" w:sz="0" w:space="0" w:color="auto"/>
        <w:bottom w:val="none" w:sz="0" w:space="0" w:color="auto"/>
        <w:right w:val="none" w:sz="0" w:space="0" w:color="auto"/>
      </w:divBdr>
    </w:div>
    <w:div w:id="1191407956">
      <w:bodyDiv w:val="1"/>
      <w:marLeft w:val="0"/>
      <w:marRight w:val="0"/>
      <w:marTop w:val="0"/>
      <w:marBottom w:val="0"/>
      <w:divBdr>
        <w:top w:val="none" w:sz="0" w:space="0" w:color="auto"/>
        <w:left w:val="none" w:sz="0" w:space="0" w:color="auto"/>
        <w:bottom w:val="none" w:sz="0" w:space="0" w:color="auto"/>
        <w:right w:val="none" w:sz="0" w:space="0" w:color="auto"/>
      </w:divBdr>
    </w:div>
    <w:div w:id="1191601413">
      <w:bodyDiv w:val="1"/>
      <w:marLeft w:val="0"/>
      <w:marRight w:val="0"/>
      <w:marTop w:val="0"/>
      <w:marBottom w:val="0"/>
      <w:divBdr>
        <w:top w:val="none" w:sz="0" w:space="0" w:color="auto"/>
        <w:left w:val="none" w:sz="0" w:space="0" w:color="auto"/>
        <w:bottom w:val="none" w:sz="0" w:space="0" w:color="auto"/>
        <w:right w:val="none" w:sz="0" w:space="0" w:color="auto"/>
      </w:divBdr>
    </w:div>
    <w:div w:id="1191721799">
      <w:bodyDiv w:val="1"/>
      <w:marLeft w:val="0"/>
      <w:marRight w:val="0"/>
      <w:marTop w:val="0"/>
      <w:marBottom w:val="0"/>
      <w:divBdr>
        <w:top w:val="none" w:sz="0" w:space="0" w:color="auto"/>
        <w:left w:val="none" w:sz="0" w:space="0" w:color="auto"/>
        <w:bottom w:val="none" w:sz="0" w:space="0" w:color="auto"/>
        <w:right w:val="none" w:sz="0" w:space="0" w:color="auto"/>
      </w:divBdr>
    </w:div>
    <w:div w:id="1191802417">
      <w:bodyDiv w:val="1"/>
      <w:marLeft w:val="0"/>
      <w:marRight w:val="0"/>
      <w:marTop w:val="0"/>
      <w:marBottom w:val="0"/>
      <w:divBdr>
        <w:top w:val="none" w:sz="0" w:space="0" w:color="auto"/>
        <w:left w:val="none" w:sz="0" w:space="0" w:color="auto"/>
        <w:bottom w:val="none" w:sz="0" w:space="0" w:color="auto"/>
        <w:right w:val="none" w:sz="0" w:space="0" w:color="auto"/>
      </w:divBdr>
    </w:div>
    <w:div w:id="1192106379">
      <w:bodyDiv w:val="1"/>
      <w:marLeft w:val="0"/>
      <w:marRight w:val="0"/>
      <w:marTop w:val="0"/>
      <w:marBottom w:val="0"/>
      <w:divBdr>
        <w:top w:val="none" w:sz="0" w:space="0" w:color="auto"/>
        <w:left w:val="none" w:sz="0" w:space="0" w:color="auto"/>
        <w:bottom w:val="none" w:sz="0" w:space="0" w:color="auto"/>
        <w:right w:val="none" w:sz="0" w:space="0" w:color="auto"/>
      </w:divBdr>
    </w:div>
    <w:div w:id="1193306574">
      <w:bodyDiv w:val="1"/>
      <w:marLeft w:val="0"/>
      <w:marRight w:val="0"/>
      <w:marTop w:val="0"/>
      <w:marBottom w:val="0"/>
      <w:divBdr>
        <w:top w:val="none" w:sz="0" w:space="0" w:color="auto"/>
        <w:left w:val="none" w:sz="0" w:space="0" w:color="auto"/>
        <w:bottom w:val="none" w:sz="0" w:space="0" w:color="auto"/>
        <w:right w:val="none" w:sz="0" w:space="0" w:color="auto"/>
      </w:divBdr>
    </w:div>
    <w:div w:id="1193422871">
      <w:bodyDiv w:val="1"/>
      <w:marLeft w:val="0"/>
      <w:marRight w:val="0"/>
      <w:marTop w:val="0"/>
      <w:marBottom w:val="0"/>
      <w:divBdr>
        <w:top w:val="none" w:sz="0" w:space="0" w:color="auto"/>
        <w:left w:val="none" w:sz="0" w:space="0" w:color="auto"/>
        <w:bottom w:val="none" w:sz="0" w:space="0" w:color="auto"/>
        <w:right w:val="none" w:sz="0" w:space="0" w:color="auto"/>
      </w:divBdr>
    </w:div>
    <w:div w:id="1193543184">
      <w:bodyDiv w:val="1"/>
      <w:marLeft w:val="0"/>
      <w:marRight w:val="0"/>
      <w:marTop w:val="0"/>
      <w:marBottom w:val="0"/>
      <w:divBdr>
        <w:top w:val="none" w:sz="0" w:space="0" w:color="auto"/>
        <w:left w:val="none" w:sz="0" w:space="0" w:color="auto"/>
        <w:bottom w:val="none" w:sz="0" w:space="0" w:color="auto"/>
        <w:right w:val="none" w:sz="0" w:space="0" w:color="auto"/>
      </w:divBdr>
    </w:div>
    <w:div w:id="1193573688">
      <w:bodyDiv w:val="1"/>
      <w:marLeft w:val="0"/>
      <w:marRight w:val="0"/>
      <w:marTop w:val="0"/>
      <w:marBottom w:val="0"/>
      <w:divBdr>
        <w:top w:val="none" w:sz="0" w:space="0" w:color="auto"/>
        <w:left w:val="none" w:sz="0" w:space="0" w:color="auto"/>
        <w:bottom w:val="none" w:sz="0" w:space="0" w:color="auto"/>
        <w:right w:val="none" w:sz="0" w:space="0" w:color="auto"/>
      </w:divBdr>
    </w:div>
    <w:div w:id="1193609659">
      <w:bodyDiv w:val="1"/>
      <w:marLeft w:val="0"/>
      <w:marRight w:val="0"/>
      <w:marTop w:val="0"/>
      <w:marBottom w:val="0"/>
      <w:divBdr>
        <w:top w:val="none" w:sz="0" w:space="0" w:color="auto"/>
        <w:left w:val="none" w:sz="0" w:space="0" w:color="auto"/>
        <w:bottom w:val="none" w:sz="0" w:space="0" w:color="auto"/>
        <w:right w:val="none" w:sz="0" w:space="0" w:color="auto"/>
      </w:divBdr>
    </w:div>
    <w:div w:id="1193760237">
      <w:bodyDiv w:val="1"/>
      <w:marLeft w:val="0"/>
      <w:marRight w:val="0"/>
      <w:marTop w:val="0"/>
      <w:marBottom w:val="0"/>
      <w:divBdr>
        <w:top w:val="none" w:sz="0" w:space="0" w:color="auto"/>
        <w:left w:val="none" w:sz="0" w:space="0" w:color="auto"/>
        <w:bottom w:val="none" w:sz="0" w:space="0" w:color="auto"/>
        <w:right w:val="none" w:sz="0" w:space="0" w:color="auto"/>
      </w:divBdr>
    </w:div>
    <w:div w:id="1193809628">
      <w:bodyDiv w:val="1"/>
      <w:marLeft w:val="0"/>
      <w:marRight w:val="0"/>
      <w:marTop w:val="0"/>
      <w:marBottom w:val="0"/>
      <w:divBdr>
        <w:top w:val="none" w:sz="0" w:space="0" w:color="auto"/>
        <w:left w:val="none" w:sz="0" w:space="0" w:color="auto"/>
        <w:bottom w:val="none" w:sz="0" w:space="0" w:color="auto"/>
        <w:right w:val="none" w:sz="0" w:space="0" w:color="auto"/>
      </w:divBdr>
      <w:divsChild>
        <w:div w:id="284577322">
          <w:marLeft w:val="0"/>
          <w:marRight w:val="0"/>
          <w:marTop w:val="0"/>
          <w:marBottom w:val="0"/>
          <w:divBdr>
            <w:top w:val="none" w:sz="0" w:space="0" w:color="auto"/>
            <w:left w:val="none" w:sz="0" w:space="0" w:color="auto"/>
            <w:bottom w:val="none" w:sz="0" w:space="0" w:color="auto"/>
            <w:right w:val="none" w:sz="0" w:space="0" w:color="auto"/>
          </w:divBdr>
          <w:divsChild>
            <w:div w:id="1062026188">
              <w:marLeft w:val="0"/>
              <w:marRight w:val="0"/>
              <w:marTop w:val="0"/>
              <w:marBottom w:val="0"/>
              <w:divBdr>
                <w:top w:val="none" w:sz="0" w:space="0" w:color="auto"/>
                <w:left w:val="none" w:sz="0" w:space="0" w:color="auto"/>
                <w:bottom w:val="none" w:sz="0" w:space="0" w:color="auto"/>
                <w:right w:val="none" w:sz="0" w:space="0" w:color="auto"/>
              </w:divBdr>
            </w:div>
            <w:div w:id="16018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343098">
      <w:bodyDiv w:val="1"/>
      <w:marLeft w:val="0"/>
      <w:marRight w:val="0"/>
      <w:marTop w:val="0"/>
      <w:marBottom w:val="0"/>
      <w:divBdr>
        <w:top w:val="none" w:sz="0" w:space="0" w:color="auto"/>
        <w:left w:val="none" w:sz="0" w:space="0" w:color="auto"/>
        <w:bottom w:val="none" w:sz="0" w:space="0" w:color="auto"/>
        <w:right w:val="none" w:sz="0" w:space="0" w:color="auto"/>
      </w:divBdr>
    </w:div>
    <w:div w:id="1194804262">
      <w:bodyDiv w:val="1"/>
      <w:marLeft w:val="0"/>
      <w:marRight w:val="0"/>
      <w:marTop w:val="0"/>
      <w:marBottom w:val="0"/>
      <w:divBdr>
        <w:top w:val="none" w:sz="0" w:space="0" w:color="auto"/>
        <w:left w:val="none" w:sz="0" w:space="0" w:color="auto"/>
        <w:bottom w:val="none" w:sz="0" w:space="0" w:color="auto"/>
        <w:right w:val="none" w:sz="0" w:space="0" w:color="auto"/>
      </w:divBdr>
    </w:div>
    <w:div w:id="1195266523">
      <w:bodyDiv w:val="1"/>
      <w:marLeft w:val="0"/>
      <w:marRight w:val="0"/>
      <w:marTop w:val="0"/>
      <w:marBottom w:val="0"/>
      <w:divBdr>
        <w:top w:val="none" w:sz="0" w:space="0" w:color="auto"/>
        <w:left w:val="none" w:sz="0" w:space="0" w:color="auto"/>
        <w:bottom w:val="none" w:sz="0" w:space="0" w:color="auto"/>
        <w:right w:val="none" w:sz="0" w:space="0" w:color="auto"/>
      </w:divBdr>
    </w:div>
    <w:div w:id="1195466591">
      <w:bodyDiv w:val="1"/>
      <w:marLeft w:val="0"/>
      <w:marRight w:val="0"/>
      <w:marTop w:val="0"/>
      <w:marBottom w:val="0"/>
      <w:divBdr>
        <w:top w:val="none" w:sz="0" w:space="0" w:color="auto"/>
        <w:left w:val="none" w:sz="0" w:space="0" w:color="auto"/>
        <w:bottom w:val="none" w:sz="0" w:space="0" w:color="auto"/>
        <w:right w:val="none" w:sz="0" w:space="0" w:color="auto"/>
      </w:divBdr>
    </w:div>
    <w:div w:id="1195654105">
      <w:bodyDiv w:val="1"/>
      <w:marLeft w:val="0"/>
      <w:marRight w:val="0"/>
      <w:marTop w:val="0"/>
      <w:marBottom w:val="0"/>
      <w:divBdr>
        <w:top w:val="none" w:sz="0" w:space="0" w:color="auto"/>
        <w:left w:val="none" w:sz="0" w:space="0" w:color="auto"/>
        <w:bottom w:val="none" w:sz="0" w:space="0" w:color="auto"/>
        <w:right w:val="none" w:sz="0" w:space="0" w:color="auto"/>
      </w:divBdr>
    </w:div>
    <w:div w:id="1195732202">
      <w:bodyDiv w:val="1"/>
      <w:marLeft w:val="0"/>
      <w:marRight w:val="0"/>
      <w:marTop w:val="0"/>
      <w:marBottom w:val="0"/>
      <w:divBdr>
        <w:top w:val="none" w:sz="0" w:space="0" w:color="auto"/>
        <w:left w:val="none" w:sz="0" w:space="0" w:color="auto"/>
        <w:bottom w:val="none" w:sz="0" w:space="0" w:color="auto"/>
        <w:right w:val="none" w:sz="0" w:space="0" w:color="auto"/>
      </w:divBdr>
    </w:div>
    <w:div w:id="1195970696">
      <w:bodyDiv w:val="1"/>
      <w:marLeft w:val="0"/>
      <w:marRight w:val="0"/>
      <w:marTop w:val="0"/>
      <w:marBottom w:val="0"/>
      <w:divBdr>
        <w:top w:val="none" w:sz="0" w:space="0" w:color="auto"/>
        <w:left w:val="none" w:sz="0" w:space="0" w:color="auto"/>
        <w:bottom w:val="none" w:sz="0" w:space="0" w:color="auto"/>
        <w:right w:val="none" w:sz="0" w:space="0" w:color="auto"/>
      </w:divBdr>
      <w:divsChild>
        <w:div w:id="974528966">
          <w:marLeft w:val="0"/>
          <w:marRight w:val="0"/>
          <w:marTop w:val="0"/>
          <w:marBottom w:val="0"/>
          <w:divBdr>
            <w:top w:val="none" w:sz="0" w:space="0" w:color="auto"/>
            <w:left w:val="none" w:sz="0" w:space="0" w:color="auto"/>
            <w:bottom w:val="none" w:sz="0" w:space="0" w:color="auto"/>
            <w:right w:val="none" w:sz="0" w:space="0" w:color="auto"/>
          </w:divBdr>
          <w:divsChild>
            <w:div w:id="150100893">
              <w:marLeft w:val="0"/>
              <w:marRight w:val="0"/>
              <w:marTop w:val="280"/>
              <w:marBottom w:val="280"/>
              <w:divBdr>
                <w:top w:val="none" w:sz="0" w:space="0" w:color="auto"/>
                <w:left w:val="none" w:sz="0" w:space="0" w:color="auto"/>
                <w:bottom w:val="none" w:sz="0" w:space="0" w:color="auto"/>
                <w:right w:val="none" w:sz="0" w:space="0" w:color="auto"/>
              </w:divBdr>
            </w:div>
            <w:div w:id="1254707117">
              <w:marLeft w:val="0"/>
              <w:marRight w:val="0"/>
              <w:marTop w:val="280"/>
              <w:marBottom w:val="280"/>
              <w:divBdr>
                <w:top w:val="none" w:sz="0" w:space="0" w:color="auto"/>
                <w:left w:val="none" w:sz="0" w:space="0" w:color="auto"/>
                <w:bottom w:val="none" w:sz="0" w:space="0" w:color="auto"/>
                <w:right w:val="none" w:sz="0" w:space="0" w:color="auto"/>
              </w:divBdr>
            </w:div>
            <w:div w:id="1047946779">
              <w:marLeft w:val="0"/>
              <w:marRight w:val="0"/>
              <w:marTop w:val="280"/>
              <w:marBottom w:val="280"/>
              <w:divBdr>
                <w:top w:val="none" w:sz="0" w:space="0" w:color="auto"/>
                <w:left w:val="none" w:sz="0" w:space="0" w:color="auto"/>
                <w:bottom w:val="none" w:sz="0" w:space="0" w:color="auto"/>
                <w:right w:val="none" w:sz="0" w:space="0" w:color="auto"/>
              </w:divBdr>
            </w:div>
            <w:div w:id="1132558541">
              <w:marLeft w:val="0"/>
              <w:marRight w:val="0"/>
              <w:marTop w:val="280"/>
              <w:marBottom w:val="280"/>
              <w:divBdr>
                <w:top w:val="none" w:sz="0" w:space="0" w:color="auto"/>
                <w:left w:val="none" w:sz="0" w:space="0" w:color="auto"/>
                <w:bottom w:val="none" w:sz="0" w:space="0" w:color="auto"/>
                <w:right w:val="none" w:sz="0" w:space="0" w:color="auto"/>
              </w:divBdr>
            </w:div>
            <w:div w:id="1956401243">
              <w:marLeft w:val="0"/>
              <w:marRight w:val="0"/>
              <w:marTop w:val="280"/>
              <w:marBottom w:val="280"/>
              <w:divBdr>
                <w:top w:val="none" w:sz="0" w:space="0" w:color="auto"/>
                <w:left w:val="none" w:sz="0" w:space="0" w:color="auto"/>
                <w:bottom w:val="none" w:sz="0" w:space="0" w:color="auto"/>
                <w:right w:val="none" w:sz="0" w:space="0" w:color="auto"/>
              </w:divBdr>
            </w:div>
            <w:div w:id="1397124866">
              <w:marLeft w:val="0"/>
              <w:marRight w:val="0"/>
              <w:marTop w:val="280"/>
              <w:marBottom w:val="280"/>
              <w:divBdr>
                <w:top w:val="none" w:sz="0" w:space="0" w:color="auto"/>
                <w:left w:val="none" w:sz="0" w:space="0" w:color="auto"/>
                <w:bottom w:val="none" w:sz="0" w:space="0" w:color="auto"/>
                <w:right w:val="none" w:sz="0" w:space="0" w:color="auto"/>
              </w:divBdr>
            </w:div>
            <w:div w:id="1442216255">
              <w:marLeft w:val="0"/>
              <w:marRight w:val="0"/>
              <w:marTop w:val="280"/>
              <w:marBottom w:val="280"/>
              <w:divBdr>
                <w:top w:val="none" w:sz="0" w:space="0" w:color="auto"/>
                <w:left w:val="none" w:sz="0" w:space="0" w:color="auto"/>
                <w:bottom w:val="none" w:sz="0" w:space="0" w:color="auto"/>
                <w:right w:val="none" w:sz="0" w:space="0" w:color="auto"/>
              </w:divBdr>
            </w:div>
            <w:div w:id="485325040">
              <w:marLeft w:val="0"/>
              <w:marRight w:val="0"/>
              <w:marTop w:val="280"/>
              <w:marBottom w:val="280"/>
              <w:divBdr>
                <w:top w:val="none" w:sz="0" w:space="0" w:color="auto"/>
                <w:left w:val="none" w:sz="0" w:space="0" w:color="auto"/>
                <w:bottom w:val="none" w:sz="0" w:space="0" w:color="auto"/>
                <w:right w:val="none" w:sz="0" w:space="0" w:color="auto"/>
              </w:divBdr>
            </w:div>
            <w:div w:id="1140615398">
              <w:marLeft w:val="0"/>
              <w:marRight w:val="0"/>
              <w:marTop w:val="280"/>
              <w:marBottom w:val="280"/>
              <w:divBdr>
                <w:top w:val="none" w:sz="0" w:space="0" w:color="auto"/>
                <w:left w:val="none" w:sz="0" w:space="0" w:color="auto"/>
                <w:bottom w:val="none" w:sz="0" w:space="0" w:color="auto"/>
                <w:right w:val="none" w:sz="0" w:space="0" w:color="auto"/>
              </w:divBdr>
            </w:div>
            <w:div w:id="1452700191">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196042562">
      <w:bodyDiv w:val="1"/>
      <w:marLeft w:val="0"/>
      <w:marRight w:val="0"/>
      <w:marTop w:val="0"/>
      <w:marBottom w:val="0"/>
      <w:divBdr>
        <w:top w:val="none" w:sz="0" w:space="0" w:color="auto"/>
        <w:left w:val="none" w:sz="0" w:space="0" w:color="auto"/>
        <w:bottom w:val="none" w:sz="0" w:space="0" w:color="auto"/>
        <w:right w:val="none" w:sz="0" w:space="0" w:color="auto"/>
      </w:divBdr>
    </w:div>
    <w:div w:id="1196965003">
      <w:bodyDiv w:val="1"/>
      <w:marLeft w:val="0"/>
      <w:marRight w:val="0"/>
      <w:marTop w:val="0"/>
      <w:marBottom w:val="0"/>
      <w:divBdr>
        <w:top w:val="none" w:sz="0" w:space="0" w:color="auto"/>
        <w:left w:val="none" w:sz="0" w:space="0" w:color="auto"/>
        <w:bottom w:val="none" w:sz="0" w:space="0" w:color="auto"/>
        <w:right w:val="none" w:sz="0" w:space="0" w:color="auto"/>
      </w:divBdr>
    </w:div>
    <w:div w:id="1197238645">
      <w:bodyDiv w:val="1"/>
      <w:marLeft w:val="0"/>
      <w:marRight w:val="0"/>
      <w:marTop w:val="0"/>
      <w:marBottom w:val="0"/>
      <w:divBdr>
        <w:top w:val="none" w:sz="0" w:space="0" w:color="auto"/>
        <w:left w:val="none" w:sz="0" w:space="0" w:color="auto"/>
        <w:bottom w:val="none" w:sz="0" w:space="0" w:color="auto"/>
        <w:right w:val="none" w:sz="0" w:space="0" w:color="auto"/>
      </w:divBdr>
    </w:div>
    <w:div w:id="1197305469">
      <w:bodyDiv w:val="1"/>
      <w:marLeft w:val="0"/>
      <w:marRight w:val="0"/>
      <w:marTop w:val="0"/>
      <w:marBottom w:val="0"/>
      <w:divBdr>
        <w:top w:val="none" w:sz="0" w:space="0" w:color="auto"/>
        <w:left w:val="none" w:sz="0" w:space="0" w:color="auto"/>
        <w:bottom w:val="none" w:sz="0" w:space="0" w:color="auto"/>
        <w:right w:val="none" w:sz="0" w:space="0" w:color="auto"/>
      </w:divBdr>
    </w:div>
    <w:div w:id="1197619582">
      <w:bodyDiv w:val="1"/>
      <w:marLeft w:val="0"/>
      <w:marRight w:val="0"/>
      <w:marTop w:val="0"/>
      <w:marBottom w:val="0"/>
      <w:divBdr>
        <w:top w:val="none" w:sz="0" w:space="0" w:color="auto"/>
        <w:left w:val="none" w:sz="0" w:space="0" w:color="auto"/>
        <w:bottom w:val="none" w:sz="0" w:space="0" w:color="auto"/>
        <w:right w:val="none" w:sz="0" w:space="0" w:color="auto"/>
      </w:divBdr>
    </w:div>
    <w:div w:id="1197743137">
      <w:bodyDiv w:val="1"/>
      <w:marLeft w:val="0"/>
      <w:marRight w:val="0"/>
      <w:marTop w:val="0"/>
      <w:marBottom w:val="0"/>
      <w:divBdr>
        <w:top w:val="none" w:sz="0" w:space="0" w:color="auto"/>
        <w:left w:val="none" w:sz="0" w:space="0" w:color="auto"/>
        <w:bottom w:val="none" w:sz="0" w:space="0" w:color="auto"/>
        <w:right w:val="none" w:sz="0" w:space="0" w:color="auto"/>
      </w:divBdr>
    </w:div>
    <w:div w:id="1198156815">
      <w:bodyDiv w:val="1"/>
      <w:marLeft w:val="0"/>
      <w:marRight w:val="0"/>
      <w:marTop w:val="0"/>
      <w:marBottom w:val="0"/>
      <w:divBdr>
        <w:top w:val="none" w:sz="0" w:space="0" w:color="auto"/>
        <w:left w:val="none" w:sz="0" w:space="0" w:color="auto"/>
        <w:bottom w:val="none" w:sz="0" w:space="0" w:color="auto"/>
        <w:right w:val="none" w:sz="0" w:space="0" w:color="auto"/>
      </w:divBdr>
    </w:div>
    <w:div w:id="1199704364">
      <w:bodyDiv w:val="1"/>
      <w:marLeft w:val="0"/>
      <w:marRight w:val="0"/>
      <w:marTop w:val="0"/>
      <w:marBottom w:val="0"/>
      <w:divBdr>
        <w:top w:val="none" w:sz="0" w:space="0" w:color="auto"/>
        <w:left w:val="none" w:sz="0" w:space="0" w:color="auto"/>
        <w:bottom w:val="none" w:sz="0" w:space="0" w:color="auto"/>
        <w:right w:val="none" w:sz="0" w:space="0" w:color="auto"/>
      </w:divBdr>
    </w:div>
    <w:div w:id="1199859424">
      <w:bodyDiv w:val="1"/>
      <w:marLeft w:val="0"/>
      <w:marRight w:val="0"/>
      <w:marTop w:val="0"/>
      <w:marBottom w:val="0"/>
      <w:divBdr>
        <w:top w:val="none" w:sz="0" w:space="0" w:color="auto"/>
        <w:left w:val="none" w:sz="0" w:space="0" w:color="auto"/>
        <w:bottom w:val="none" w:sz="0" w:space="0" w:color="auto"/>
        <w:right w:val="none" w:sz="0" w:space="0" w:color="auto"/>
      </w:divBdr>
    </w:div>
    <w:div w:id="1200320577">
      <w:bodyDiv w:val="1"/>
      <w:marLeft w:val="0"/>
      <w:marRight w:val="0"/>
      <w:marTop w:val="0"/>
      <w:marBottom w:val="0"/>
      <w:divBdr>
        <w:top w:val="none" w:sz="0" w:space="0" w:color="auto"/>
        <w:left w:val="none" w:sz="0" w:space="0" w:color="auto"/>
        <w:bottom w:val="none" w:sz="0" w:space="0" w:color="auto"/>
        <w:right w:val="none" w:sz="0" w:space="0" w:color="auto"/>
      </w:divBdr>
    </w:div>
    <w:div w:id="1200358414">
      <w:bodyDiv w:val="1"/>
      <w:marLeft w:val="0"/>
      <w:marRight w:val="0"/>
      <w:marTop w:val="0"/>
      <w:marBottom w:val="0"/>
      <w:divBdr>
        <w:top w:val="none" w:sz="0" w:space="0" w:color="auto"/>
        <w:left w:val="none" w:sz="0" w:space="0" w:color="auto"/>
        <w:bottom w:val="none" w:sz="0" w:space="0" w:color="auto"/>
        <w:right w:val="none" w:sz="0" w:space="0" w:color="auto"/>
      </w:divBdr>
    </w:div>
    <w:div w:id="1200817212">
      <w:bodyDiv w:val="1"/>
      <w:marLeft w:val="0"/>
      <w:marRight w:val="0"/>
      <w:marTop w:val="0"/>
      <w:marBottom w:val="0"/>
      <w:divBdr>
        <w:top w:val="none" w:sz="0" w:space="0" w:color="auto"/>
        <w:left w:val="none" w:sz="0" w:space="0" w:color="auto"/>
        <w:bottom w:val="none" w:sz="0" w:space="0" w:color="auto"/>
        <w:right w:val="none" w:sz="0" w:space="0" w:color="auto"/>
      </w:divBdr>
    </w:div>
    <w:div w:id="1201361039">
      <w:bodyDiv w:val="1"/>
      <w:marLeft w:val="0"/>
      <w:marRight w:val="0"/>
      <w:marTop w:val="0"/>
      <w:marBottom w:val="0"/>
      <w:divBdr>
        <w:top w:val="none" w:sz="0" w:space="0" w:color="auto"/>
        <w:left w:val="none" w:sz="0" w:space="0" w:color="auto"/>
        <w:bottom w:val="none" w:sz="0" w:space="0" w:color="auto"/>
        <w:right w:val="none" w:sz="0" w:space="0" w:color="auto"/>
      </w:divBdr>
    </w:div>
    <w:div w:id="1201548516">
      <w:bodyDiv w:val="1"/>
      <w:marLeft w:val="0"/>
      <w:marRight w:val="0"/>
      <w:marTop w:val="0"/>
      <w:marBottom w:val="0"/>
      <w:divBdr>
        <w:top w:val="none" w:sz="0" w:space="0" w:color="auto"/>
        <w:left w:val="none" w:sz="0" w:space="0" w:color="auto"/>
        <w:bottom w:val="none" w:sz="0" w:space="0" w:color="auto"/>
        <w:right w:val="none" w:sz="0" w:space="0" w:color="auto"/>
      </w:divBdr>
    </w:div>
    <w:div w:id="1201669623">
      <w:bodyDiv w:val="1"/>
      <w:marLeft w:val="0"/>
      <w:marRight w:val="0"/>
      <w:marTop w:val="0"/>
      <w:marBottom w:val="0"/>
      <w:divBdr>
        <w:top w:val="none" w:sz="0" w:space="0" w:color="auto"/>
        <w:left w:val="none" w:sz="0" w:space="0" w:color="auto"/>
        <w:bottom w:val="none" w:sz="0" w:space="0" w:color="auto"/>
        <w:right w:val="none" w:sz="0" w:space="0" w:color="auto"/>
      </w:divBdr>
      <w:divsChild>
        <w:div w:id="309754469">
          <w:marLeft w:val="75"/>
          <w:marRight w:val="0"/>
          <w:marTop w:val="0"/>
          <w:marBottom w:val="0"/>
          <w:divBdr>
            <w:top w:val="none" w:sz="0" w:space="0" w:color="auto"/>
            <w:left w:val="none" w:sz="0" w:space="0" w:color="auto"/>
            <w:bottom w:val="none" w:sz="0" w:space="0" w:color="auto"/>
            <w:right w:val="none" w:sz="0" w:space="0" w:color="auto"/>
          </w:divBdr>
          <w:divsChild>
            <w:div w:id="1350401686">
              <w:marLeft w:val="0"/>
              <w:marRight w:val="0"/>
              <w:marTop w:val="0"/>
              <w:marBottom w:val="0"/>
              <w:divBdr>
                <w:top w:val="none" w:sz="0" w:space="0" w:color="auto"/>
                <w:left w:val="none" w:sz="0" w:space="0" w:color="auto"/>
                <w:bottom w:val="none" w:sz="0" w:space="0" w:color="auto"/>
                <w:right w:val="none" w:sz="0" w:space="0" w:color="auto"/>
              </w:divBdr>
              <w:divsChild>
                <w:div w:id="119531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133925">
      <w:bodyDiv w:val="1"/>
      <w:marLeft w:val="0"/>
      <w:marRight w:val="0"/>
      <w:marTop w:val="0"/>
      <w:marBottom w:val="0"/>
      <w:divBdr>
        <w:top w:val="none" w:sz="0" w:space="0" w:color="auto"/>
        <w:left w:val="none" w:sz="0" w:space="0" w:color="auto"/>
        <w:bottom w:val="none" w:sz="0" w:space="0" w:color="auto"/>
        <w:right w:val="none" w:sz="0" w:space="0" w:color="auto"/>
      </w:divBdr>
    </w:div>
    <w:div w:id="1202208453">
      <w:bodyDiv w:val="1"/>
      <w:marLeft w:val="0"/>
      <w:marRight w:val="0"/>
      <w:marTop w:val="0"/>
      <w:marBottom w:val="0"/>
      <w:divBdr>
        <w:top w:val="none" w:sz="0" w:space="0" w:color="auto"/>
        <w:left w:val="none" w:sz="0" w:space="0" w:color="auto"/>
        <w:bottom w:val="none" w:sz="0" w:space="0" w:color="auto"/>
        <w:right w:val="none" w:sz="0" w:space="0" w:color="auto"/>
      </w:divBdr>
    </w:div>
    <w:div w:id="1203056146">
      <w:bodyDiv w:val="1"/>
      <w:marLeft w:val="0"/>
      <w:marRight w:val="0"/>
      <w:marTop w:val="0"/>
      <w:marBottom w:val="0"/>
      <w:divBdr>
        <w:top w:val="none" w:sz="0" w:space="0" w:color="auto"/>
        <w:left w:val="none" w:sz="0" w:space="0" w:color="auto"/>
        <w:bottom w:val="none" w:sz="0" w:space="0" w:color="auto"/>
        <w:right w:val="none" w:sz="0" w:space="0" w:color="auto"/>
      </w:divBdr>
    </w:div>
    <w:div w:id="1203324014">
      <w:bodyDiv w:val="1"/>
      <w:marLeft w:val="0"/>
      <w:marRight w:val="0"/>
      <w:marTop w:val="0"/>
      <w:marBottom w:val="0"/>
      <w:divBdr>
        <w:top w:val="none" w:sz="0" w:space="0" w:color="auto"/>
        <w:left w:val="none" w:sz="0" w:space="0" w:color="auto"/>
        <w:bottom w:val="none" w:sz="0" w:space="0" w:color="auto"/>
        <w:right w:val="none" w:sz="0" w:space="0" w:color="auto"/>
      </w:divBdr>
    </w:div>
    <w:div w:id="1203641069">
      <w:bodyDiv w:val="1"/>
      <w:marLeft w:val="0"/>
      <w:marRight w:val="0"/>
      <w:marTop w:val="0"/>
      <w:marBottom w:val="0"/>
      <w:divBdr>
        <w:top w:val="none" w:sz="0" w:space="0" w:color="auto"/>
        <w:left w:val="none" w:sz="0" w:space="0" w:color="auto"/>
        <w:bottom w:val="none" w:sz="0" w:space="0" w:color="auto"/>
        <w:right w:val="none" w:sz="0" w:space="0" w:color="auto"/>
      </w:divBdr>
    </w:div>
    <w:div w:id="1203665571">
      <w:bodyDiv w:val="1"/>
      <w:marLeft w:val="0"/>
      <w:marRight w:val="0"/>
      <w:marTop w:val="0"/>
      <w:marBottom w:val="0"/>
      <w:divBdr>
        <w:top w:val="none" w:sz="0" w:space="0" w:color="auto"/>
        <w:left w:val="none" w:sz="0" w:space="0" w:color="auto"/>
        <w:bottom w:val="none" w:sz="0" w:space="0" w:color="auto"/>
        <w:right w:val="none" w:sz="0" w:space="0" w:color="auto"/>
      </w:divBdr>
    </w:div>
    <w:div w:id="1203707209">
      <w:bodyDiv w:val="1"/>
      <w:marLeft w:val="0"/>
      <w:marRight w:val="0"/>
      <w:marTop w:val="0"/>
      <w:marBottom w:val="0"/>
      <w:divBdr>
        <w:top w:val="none" w:sz="0" w:space="0" w:color="auto"/>
        <w:left w:val="none" w:sz="0" w:space="0" w:color="auto"/>
        <w:bottom w:val="none" w:sz="0" w:space="0" w:color="auto"/>
        <w:right w:val="none" w:sz="0" w:space="0" w:color="auto"/>
      </w:divBdr>
    </w:div>
    <w:div w:id="1203857664">
      <w:bodyDiv w:val="1"/>
      <w:marLeft w:val="0"/>
      <w:marRight w:val="0"/>
      <w:marTop w:val="0"/>
      <w:marBottom w:val="0"/>
      <w:divBdr>
        <w:top w:val="none" w:sz="0" w:space="0" w:color="auto"/>
        <w:left w:val="none" w:sz="0" w:space="0" w:color="auto"/>
        <w:bottom w:val="none" w:sz="0" w:space="0" w:color="auto"/>
        <w:right w:val="none" w:sz="0" w:space="0" w:color="auto"/>
      </w:divBdr>
    </w:div>
    <w:div w:id="1203901085">
      <w:bodyDiv w:val="1"/>
      <w:marLeft w:val="0"/>
      <w:marRight w:val="0"/>
      <w:marTop w:val="0"/>
      <w:marBottom w:val="0"/>
      <w:divBdr>
        <w:top w:val="none" w:sz="0" w:space="0" w:color="auto"/>
        <w:left w:val="none" w:sz="0" w:space="0" w:color="auto"/>
        <w:bottom w:val="none" w:sz="0" w:space="0" w:color="auto"/>
        <w:right w:val="none" w:sz="0" w:space="0" w:color="auto"/>
      </w:divBdr>
    </w:div>
    <w:div w:id="1203905691">
      <w:bodyDiv w:val="1"/>
      <w:marLeft w:val="0"/>
      <w:marRight w:val="0"/>
      <w:marTop w:val="0"/>
      <w:marBottom w:val="0"/>
      <w:divBdr>
        <w:top w:val="none" w:sz="0" w:space="0" w:color="auto"/>
        <w:left w:val="none" w:sz="0" w:space="0" w:color="auto"/>
        <w:bottom w:val="none" w:sz="0" w:space="0" w:color="auto"/>
        <w:right w:val="none" w:sz="0" w:space="0" w:color="auto"/>
      </w:divBdr>
      <w:divsChild>
        <w:div w:id="425808969">
          <w:marLeft w:val="0"/>
          <w:marRight w:val="0"/>
          <w:marTop w:val="0"/>
          <w:marBottom w:val="0"/>
          <w:divBdr>
            <w:top w:val="none" w:sz="0" w:space="0" w:color="auto"/>
            <w:left w:val="none" w:sz="0" w:space="0" w:color="auto"/>
            <w:bottom w:val="none" w:sz="0" w:space="0" w:color="auto"/>
            <w:right w:val="none" w:sz="0" w:space="0" w:color="auto"/>
          </w:divBdr>
          <w:divsChild>
            <w:div w:id="811941059">
              <w:marLeft w:val="0"/>
              <w:marRight w:val="0"/>
              <w:marTop w:val="0"/>
              <w:marBottom w:val="0"/>
              <w:divBdr>
                <w:top w:val="none" w:sz="0" w:space="0" w:color="auto"/>
                <w:left w:val="none" w:sz="0" w:space="0" w:color="auto"/>
                <w:bottom w:val="none" w:sz="0" w:space="0" w:color="auto"/>
                <w:right w:val="none" w:sz="0" w:space="0" w:color="auto"/>
              </w:divBdr>
              <w:divsChild>
                <w:div w:id="81116986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572082134">
          <w:marLeft w:val="0"/>
          <w:marRight w:val="0"/>
          <w:marTop w:val="750"/>
          <w:marBottom w:val="0"/>
          <w:divBdr>
            <w:top w:val="none" w:sz="0" w:space="0" w:color="auto"/>
            <w:left w:val="none" w:sz="0" w:space="0" w:color="auto"/>
            <w:bottom w:val="none" w:sz="0" w:space="0" w:color="auto"/>
            <w:right w:val="none" w:sz="0" w:space="0" w:color="auto"/>
          </w:divBdr>
          <w:divsChild>
            <w:div w:id="58780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0592">
      <w:bodyDiv w:val="1"/>
      <w:marLeft w:val="0"/>
      <w:marRight w:val="0"/>
      <w:marTop w:val="0"/>
      <w:marBottom w:val="0"/>
      <w:divBdr>
        <w:top w:val="none" w:sz="0" w:space="0" w:color="auto"/>
        <w:left w:val="none" w:sz="0" w:space="0" w:color="auto"/>
        <w:bottom w:val="none" w:sz="0" w:space="0" w:color="auto"/>
        <w:right w:val="none" w:sz="0" w:space="0" w:color="auto"/>
      </w:divBdr>
    </w:div>
    <w:div w:id="1204175414">
      <w:bodyDiv w:val="1"/>
      <w:marLeft w:val="0"/>
      <w:marRight w:val="0"/>
      <w:marTop w:val="0"/>
      <w:marBottom w:val="0"/>
      <w:divBdr>
        <w:top w:val="none" w:sz="0" w:space="0" w:color="auto"/>
        <w:left w:val="none" w:sz="0" w:space="0" w:color="auto"/>
        <w:bottom w:val="none" w:sz="0" w:space="0" w:color="auto"/>
        <w:right w:val="none" w:sz="0" w:space="0" w:color="auto"/>
      </w:divBdr>
    </w:div>
    <w:div w:id="1204245494">
      <w:bodyDiv w:val="1"/>
      <w:marLeft w:val="0"/>
      <w:marRight w:val="0"/>
      <w:marTop w:val="0"/>
      <w:marBottom w:val="0"/>
      <w:divBdr>
        <w:top w:val="none" w:sz="0" w:space="0" w:color="auto"/>
        <w:left w:val="none" w:sz="0" w:space="0" w:color="auto"/>
        <w:bottom w:val="none" w:sz="0" w:space="0" w:color="auto"/>
        <w:right w:val="none" w:sz="0" w:space="0" w:color="auto"/>
      </w:divBdr>
    </w:div>
    <w:div w:id="1204250764">
      <w:bodyDiv w:val="1"/>
      <w:marLeft w:val="0"/>
      <w:marRight w:val="0"/>
      <w:marTop w:val="0"/>
      <w:marBottom w:val="0"/>
      <w:divBdr>
        <w:top w:val="none" w:sz="0" w:space="0" w:color="auto"/>
        <w:left w:val="none" w:sz="0" w:space="0" w:color="auto"/>
        <w:bottom w:val="none" w:sz="0" w:space="0" w:color="auto"/>
        <w:right w:val="none" w:sz="0" w:space="0" w:color="auto"/>
      </w:divBdr>
    </w:div>
    <w:div w:id="1204832938">
      <w:bodyDiv w:val="1"/>
      <w:marLeft w:val="0"/>
      <w:marRight w:val="0"/>
      <w:marTop w:val="0"/>
      <w:marBottom w:val="0"/>
      <w:divBdr>
        <w:top w:val="none" w:sz="0" w:space="0" w:color="auto"/>
        <w:left w:val="none" w:sz="0" w:space="0" w:color="auto"/>
        <w:bottom w:val="none" w:sz="0" w:space="0" w:color="auto"/>
        <w:right w:val="none" w:sz="0" w:space="0" w:color="auto"/>
      </w:divBdr>
    </w:div>
    <w:div w:id="1205367664">
      <w:bodyDiv w:val="1"/>
      <w:marLeft w:val="0"/>
      <w:marRight w:val="0"/>
      <w:marTop w:val="0"/>
      <w:marBottom w:val="0"/>
      <w:divBdr>
        <w:top w:val="none" w:sz="0" w:space="0" w:color="auto"/>
        <w:left w:val="none" w:sz="0" w:space="0" w:color="auto"/>
        <w:bottom w:val="none" w:sz="0" w:space="0" w:color="auto"/>
        <w:right w:val="none" w:sz="0" w:space="0" w:color="auto"/>
      </w:divBdr>
    </w:div>
    <w:div w:id="1205479603">
      <w:bodyDiv w:val="1"/>
      <w:marLeft w:val="0"/>
      <w:marRight w:val="0"/>
      <w:marTop w:val="0"/>
      <w:marBottom w:val="0"/>
      <w:divBdr>
        <w:top w:val="none" w:sz="0" w:space="0" w:color="auto"/>
        <w:left w:val="none" w:sz="0" w:space="0" w:color="auto"/>
        <w:bottom w:val="none" w:sz="0" w:space="0" w:color="auto"/>
        <w:right w:val="none" w:sz="0" w:space="0" w:color="auto"/>
      </w:divBdr>
    </w:div>
    <w:div w:id="1205480383">
      <w:bodyDiv w:val="1"/>
      <w:marLeft w:val="0"/>
      <w:marRight w:val="0"/>
      <w:marTop w:val="0"/>
      <w:marBottom w:val="0"/>
      <w:divBdr>
        <w:top w:val="none" w:sz="0" w:space="0" w:color="auto"/>
        <w:left w:val="none" w:sz="0" w:space="0" w:color="auto"/>
        <w:bottom w:val="none" w:sz="0" w:space="0" w:color="auto"/>
        <w:right w:val="none" w:sz="0" w:space="0" w:color="auto"/>
      </w:divBdr>
    </w:div>
    <w:div w:id="1205945374">
      <w:bodyDiv w:val="1"/>
      <w:marLeft w:val="0"/>
      <w:marRight w:val="0"/>
      <w:marTop w:val="0"/>
      <w:marBottom w:val="0"/>
      <w:divBdr>
        <w:top w:val="none" w:sz="0" w:space="0" w:color="auto"/>
        <w:left w:val="none" w:sz="0" w:space="0" w:color="auto"/>
        <w:bottom w:val="none" w:sz="0" w:space="0" w:color="auto"/>
        <w:right w:val="none" w:sz="0" w:space="0" w:color="auto"/>
      </w:divBdr>
    </w:div>
    <w:div w:id="1206064981">
      <w:bodyDiv w:val="1"/>
      <w:marLeft w:val="0"/>
      <w:marRight w:val="0"/>
      <w:marTop w:val="0"/>
      <w:marBottom w:val="0"/>
      <w:divBdr>
        <w:top w:val="none" w:sz="0" w:space="0" w:color="auto"/>
        <w:left w:val="none" w:sz="0" w:space="0" w:color="auto"/>
        <w:bottom w:val="none" w:sz="0" w:space="0" w:color="auto"/>
        <w:right w:val="none" w:sz="0" w:space="0" w:color="auto"/>
      </w:divBdr>
    </w:div>
    <w:div w:id="1206256136">
      <w:bodyDiv w:val="1"/>
      <w:marLeft w:val="0"/>
      <w:marRight w:val="0"/>
      <w:marTop w:val="0"/>
      <w:marBottom w:val="0"/>
      <w:divBdr>
        <w:top w:val="none" w:sz="0" w:space="0" w:color="auto"/>
        <w:left w:val="none" w:sz="0" w:space="0" w:color="auto"/>
        <w:bottom w:val="none" w:sz="0" w:space="0" w:color="auto"/>
        <w:right w:val="none" w:sz="0" w:space="0" w:color="auto"/>
      </w:divBdr>
    </w:div>
    <w:div w:id="1206716781">
      <w:bodyDiv w:val="1"/>
      <w:marLeft w:val="0"/>
      <w:marRight w:val="0"/>
      <w:marTop w:val="0"/>
      <w:marBottom w:val="0"/>
      <w:divBdr>
        <w:top w:val="none" w:sz="0" w:space="0" w:color="auto"/>
        <w:left w:val="none" w:sz="0" w:space="0" w:color="auto"/>
        <w:bottom w:val="none" w:sz="0" w:space="0" w:color="auto"/>
        <w:right w:val="none" w:sz="0" w:space="0" w:color="auto"/>
      </w:divBdr>
    </w:div>
    <w:div w:id="1206796883">
      <w:bodyDiv w:val="1"/>
      <w:marLeft w:val="0"/>
      <w:marRight w:val="0"/>
      <w:marTop w:val="0"/>
      <w:marBottom w:val="0"/>
      <w:divBdr>
        <w:top w:val="none" w:sz="0" w:space="0" w:color="auto"/>
        <w:left w:val="none" w:sz="0" w:space="0" w:color="auto"/>
        <w:bottom w:val="none" w:sz="0" w:space="0" w:color="auto"/>
        <w:right w:val="none" w:sz="0" w:space="0" w:color="auto"/>
      </w:divBdr>
    </w:div>
    <w:div w:id="1206942309">
      <w:bodyDiv w:val="1"/>
      <w:marLeft w:val="0"/>
      <w:marRight w:val="0"/>
      <w:marTop w:val="0"/>
      <w:marBottom w:val="0"/>
      <w:divBdr>
        <w:top w:val="none" w:sz="0" w:space="0" w:color="auto"/>
        <w:left w:val="none" w:sz="0" w:space="0" w:color="auto"/>
        <w:bottom w:val="none" w:sz="0" w:space="0" w:color="auto"/>
        <w:right w:val="none" w:sz="0" w:space="0" w:color="auto"/>
      </w:divBdr>
    </w:div>
    <w:div w:id="1207110677">
      <w:bodyDiv w:val="1"/>
      <w:marLeft w:val="0"/>
      <w:marRight w:val="0"/>
      <w:marTop w:val="0"/>
      <w:marBottom w:val="0"/>
      <w:divBdr>
        <w:top w:val="none" w:sz="0" w:space="0" w:color="auto"/>
        <w:left w:val="none" w:sz="0" w:space="0" w:color="auto"/>
        <w:bottom w:val="none" w:sz="0" w:space="0" w:color="auto"/>
        <w:right w:val="none" w:sz="0" w:space="0" w:color="auto"/>
      </w:divBdr>
    </w:div>
    <w:div w:id="1207449848">
      <w:bodyDiv w:val="1"/>
      <w:marLeft w:val="0"/>
      <w:marRight w:val="0"/>
      <w:marTop w:val="0"/>
      <w:marBottom w:val="0"/>
      <w:divBdr>
        <w:top w:val="none" w:sz="0" w:space="0" w:color="auto"/>
        <w:left w:val="none" w:sz="0" w:space="0" w:color="auto"/>
        <w:bottom w:val="none" w:sz="0" w:space="0" w:color="auto"/>
        <w:right w:val="none" w:sz="0" w:space="0" w:color="auto"/>
      </w:divBdr>
    </w:div>
    <w:div w:id="1207912650">
      <w:bodyDiv w:val="1"/>
      <w:marLeft w:val="0"/>
      <w:marRight w:val="0"/>
      <w:marTop w:val="0"/>
      <w:marBottom w:val="0"/>
      <w:divBdr>
        <w:top w:val="none" w:sz="0" w:space="0" w:color="auto"/>
        <w:left w:val="none" w:sz="0" w:space="0" w:color="auto"/>
        <w:bottom w:val="none" w:sz="0" w:space="0" w:color="auto"/>
        <w:right w:val="none" w:sz="0" w:space="0" w:color="auto"/>
      </w:divBdr>
    </w:div>
    <w:div w:id="1207982815">
      <w:bodyDiv w:val="1"/>
      <w:marLeft w:val="0"/>
      <w:marRight w:val="0"/>
      <w:marTop w:val="0"/>
      <w:marBottom w:val="0"/>
      <w:divBdr>
        <w:top w:val="none" w:sz="0" w:space="0" w:color="auto"/>
        <w:left w:val="none" w:sz="0" w:space="0" w:color="auto"/>
        <w:bottom w:val="none" w:sz="0" w:space="0" w:color="auto"/>
        <w:right w:val="none" w:sz="0" w:space="0" w:color="auto"/>
      </w:divBdr>
    </w:div>
    <w:div w:id="1208106628">
      <w:bodyDiv w:val="1"/>
      <w:marLeft w:val="0"/>
      <w:marRight w:val="0"/>
      <w:marTop w:val="0"/>
      <w:marBottom w:val="0"/>
      <w:divBdr>
        <w:top w:val="none" w:sz="0" w:space="0" w:color="auto"/>
        <w:left w:val="none" w:sz="0" w:space="0" w:color="auto"/>
        <w:bottom w:val="none" w:sz="0" w:space="0" w:color="auto"/>
        <w:right w:val="none" w:sz="0" w:space="0" w:color="auto"/>
      </w:divBdr>
    </w:div>
    <w:div w:id="1208882758">
      <w:bodyDiv w:val="1"/>
      <w:marLeft w:val="0"/>
      <w:marRight w:val="0"/>
      <w:marTop w:val="0"/>
      <w:marBottom w:val="0"/>
      <w:divBdr>
        <w:top w:val="none" w:sz="0" w:space="0" w:color="auto"/>
        <w:left w:val="none" w:sz="0" w:space="0" w:color="auto"/>
        <w:bottom w:val="none" w:sz="0" w:space="0" w:color="auto"/>
        <w:right w:val="none" w:sz="0" w:space="0" w:color="auto"/>
      </w:divBdr>
    </w:div>
    <w:div w:id="1209302182">
      <w:bodyDiv w:val="1"/>
      <w:marLeft w:val="60"/>
      <w:marRight w:val="0"/>
      <w:marTop w:val="0"/>
      <w:marBottom w:val="0"/>
      <w:divBdr>
        <w:top w:val="none" w:sz="0" w:space="0" w:color="auto"/>
        <w:left w:val="none" w:sz="0" w:space="0" w:color="auto"/>
        <w:bottom w:val="none" w:sz="0" w:space="0" w:color="auto"/>
        <w:right w:val="none" w:sz="0" w:space="0" w:color="auto"/>
      </w:divBdr>
      <w:divsChild>
        <w:div w:id="1797219400">
          <w:marLeft w:val="0"/>
          <w:marRight w:val="0"/>
          <w:marTop w:val="0"/>
          <w:marBottom w:val="0"/>
          <w:divBdr>
            <w:top w:val="none" w:sz="0" w:space="0" w:color="auto"/>
            <w:left w:val="none" w:sz="0" w:space="0" w:color="auto"/>
            <w:bottom w:val="none" w:sz="0" w:space="0" w:color="auto"/>
            <w:right w:val="none" w:sz="0" w:space="0" w:color="auto"/>
          </w:divBdr>
          <w:divsChild>
            <w:div w:id="10893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190423">
      <w:bodyDiv w:val="1"/>
      <w:marLeft w:val="0"/>
      <w:marRight w:val="0"/>
      <w:marTop w:val="0"/>
      <w:marBottom w:val="0"/>
      <w:divBdr>
        <w:top w:val="none" w:sz="0" w:space="0" w:color="auto"/>
        <w:left w:val="none" w:sz="0" w:space="0" w:color="auto"/>
        <w:bottom w:val="none" w:sz="0" w:space="0" w:color="auto"/>
        <w:right w:val="none" w:sz="0" w:space="0" w:color="auto"/>
      </w:divBdr>
    </w:div>
    <w:div w:id="1210603561">
      <w:bodyDiv w:val="1"/>
      <w:marLeft w:val="0"/>
      <w:marRight w:val="0"/>
      <w:marTop w:val="0"/>
      <w:marBottom w:val="0"/>
      <w:divBdr>
        <w:top w:val="none" w:sz="0" w:space="0" w:color="auto"/>
        <w:left w:val="none" w:sz="0" w:space="0" w:color="auto"/>
        <w:bottom w:val="none" w:sz="0" w:space="0" w:color="auto"/>
        <w:right w:val="none" w:sz="0" w:space="0" w:color="auto"/>
      </w:divBdr>
    </w:div>
    <w:div w:id="1210805692">
      <w:bodyDiv w:val="1"/>
      <w:marLeft w:val="0"/>
      <w:marRight w:val="0"/>
      <w:marTop w:val="0"/>
      <w:marBottom w:val="0"/>
      <w:divBdr>
        <w:top w:val="none" w:sz="0" w:space="0" w:color="auto"/>
        <w:left w:val="none" w:sz="0" w:space="0" w:color="auto"/>
        <w:bottom w:val="none" w:sz="0" w:space="0" w:color="auto"/>
        <w:right w:val="none" w:sz="0" w:space="0" w:color="auto"/>
      </w:divBdr>
    </w:div>
    <w:div w:id="1210848694">
      <w:bodyDiv w:val="1"/>
      <w:marLeft w:val="0"/>
      <w:marRight w:val="0"/>
      <w:marTop w:val="0"/>
      <w:marBottom w:val="0"/>
      <w:divBdr>
        <w:top w:val="none" w:sz="0" w:space="0" w:color="auto"/>
        <w:left w:val="none" w:sz="0" w:space="0" w:color="auto"/>
        <w:bottom w:val="none" w:sz="0" w:space="0" w:color="auto"/>
        <w:right w:val="none" w:sz="0" w:space="0" w:color="auto"/>
      </w:divBdr>
    </w:div>
    <w:div w:id="1211189840">
      <w:bodyDiv w:val="1"/>
      <w:marLeft w:val="0"/>
      <w:marRight w:val="0"/>
      <w:marTop w:val="0"/>
      <w:marBottom w:val="0"/>
      <w:divBdr>
        <w:top w:val="none" w:sz="0" w:space="0" w:color="auto"/>
        <w:left w:val="none" w:sz="0" w:space="0" w:color="auto"/>
        <w:bottom w:val="none" w:sz="0" w:space="0" w:color="auto"/>
        <w:right w:val="none" w:sz="0" w:space="0" w:color="auto"/>
      </w:divBdr>
    </w:div>
    <w:div w:id="1211302615">
      <w:bodyDiv w:val="1"/>
      <w:marLeft w:val="0"/>
      <w:marRight w:val="0"/>
      <w:marTop w:val="0"/>
      <w:marBottom w:val="0"/>
      <w:divBdr>
        <w:top w:val="none" w:sz="0" w:space="0" w:color="auto"/>
        <w:left w:val="none" w:sz="0" w:space="0" w:color="auto"/>
        <w:bottom w:val="none" w:sz="0" w:space="0" w:color="auto"/>
        <w:right w:val="none" w:sz="0" w:space="0" w:color="auto"/>
      </w:divBdr>
    </w:div>
    <w:div w:id="1211844751">
      <w:bodyDiv w:val="1"/>
      <w:marLeft w:val="0"/>
      <w:marRight w:val="0"/>
      <w:marTop w:val="0"/>
      <w:marBottom w:val="0"/>
      <w:divBdr>
        <w:top w:val="none" w:sz="0" w:space="0" w:color="auto"/>
        <w:left w:val="none" w:sz="0" w:space="0" w:color="auto"/>
        <w:bottom w:val="none" w:sz="0" w:space="0" w:color="auto"/>
        <w:right w:val="none" w:sz="0" w:space="0" w:color="auto"/>
      </w:divBdr>
    </w:div>
    <w:div w:id="1212958949">
      <w:bodyDiv w:val="1"/>
      <w:marLeft w:val="0"/>
      <w:marRight w:val="0"/>
      <w:marTop w:val="0"/>
      <w:marBottom w:val="0"/>
      <w:divBdr>
        <w:top w:val="none" w:sz="0" w:space="0" w:color="auto"/>
        <w:left w:val="none" w:sz="0" w:space="0" w:color="auto"/>
        <w:bottom w:val="none" w:sz="0" w:space="0" w:color="auto"/>
        <w:right w:val="none" w:sz="0" w:space="0" w:color="auto"/>
      </w:divBdr>
    </w:div>
    <w:div w:id="1213689109">
      <w:bodyDiv w:val="1"/>
      <w:marLeft w:val="0"/>
      <w:marRight w:val="0"/>
      <w:marTop w:val="0"/>
      <w:marBottom w:val="0"/>
      <w:divBdr>
        <w:top w:val="none" w:sz="0" w:space="0" w:color="auto"/>
        <w:left w:val="none" w:sz="0" w:space="0" w:color="auto"/>
        <w:bottom w:val="none" w:sz="0" w:space="0" w:color="auto"/>
        <w:right w:val="none" w:sz="0" w:space="0" w:color="auto"/>
      </w:divBdr>
    </w:div>
    <w:div w:id="1213692382">
      <w:bodyDiv w:val="1"/>
      <w:marLeft w:val="0"/>
      <w:marRight w:val="0"/>
      <w:marTop w:val="0"/>
      <w:marBottom w:val="0"/>
      <w:divBdr>
        <w:top w:val="none" w:sz="0" w:space="0" w:color="auto"/>
        <w:left w:val="none" w:sz="0" w:space="0" w:color="auto"/>
        <w:bottom w:val="none" w:sz="0" w:space="0" w:color="auto"/>
        <w:right w:val="none" w:sz="0" w:space="0" w:color="auto"/>
      </w:divBdr>
      <w:divsChild>
        <w:div w:id="1333487525">
          <w:marLeft w:val="0"/>
          <w:marRight w:val="0"/>
          <w:marTop w:val="225"/>
          <w:marBottom w:val="225"/>
          <w:divBdr>
            <w:top w:val="none" w:sz="0" w:space="0" w:color="auto"/>
            <w:left w:val="none" w:sz="0" w:space="0" w:color="auto"/>
            <w:bottom w:val="none" w:sz="0" w:space="0" w:color="auto"/>
            <w:right w:val="none" w:sz="0" w:space="0" w:color="auto"/>
          </w:divBdr>
        </w:div>
      </w:divsChild>
    </w:div>
    <w:div w:id="1213926164">
      <w:bodyDiv w:val="1"/>
      <w:marLeft w:val="0"/>
      <w:marRight w:val="0"/>
      <w:marTop w:val="0"/>
      <w:marBottom w:val="0"/>
      <w:divBdr>
        <w:top w:val="none" w:sz="0" w:space="0" w:color="auto"/>
        <w:left w:val="none" w:sz="0" w:space="0" w:color="auto"/>
        <w:bottom w:val="none" w:sz="0" w:space="0" w:color="auto"/>
        <w:right w:val="none" w:sz="0" w:space="0" w:color="auto"/>
      </w:divBdr>
    </w:div>
    <w:div w:id="1214655306">
      <w:bodyDiv w:val="1"/>
      <w:marLeft w:val="0"/>
      <w:marRight w:val="0"/>
      <w:marTop w:val="0"/>
      <w:marBottom w:val="0"/>
      <w:divBdr>
        <w:top w:val="none" w:sz="0" w:space="0" w:color="auto"/>
        <w:left w:val="none" w:sz="0" w:space="0" w:color="auto"/>
        <w:bottom w:val="none" w:sz="0" w:space="0" w:color="auto"/>
        <w:right w:val="none" w:sz="0" w:space="0" w:color="auto"/>
      </w:divBdr>
    </w:div>
    <w:div w:id="1214656054">
      <w:bodyDiv w:val="1"/>
      <w:marLeft w:val="0"/>
      <w:marRight w:val="0"/>
      <w:marTop w:val="0"/>
      <w:marBottom w:val="0"/>
      <w:divBdr>
        <w:top w:val="none" w:sz="0" w:space="0" w:color="auto"/>
        <w:left w:val="none" w:sz="0" w:space="0" w:color="auto"/>
        <w:bottom w:val="none" w:sz="0" w:space="0" w:color="auto"/>
        <w:right w:val="none" w:sz="0" w:space="0" w:color="auto"/>
      </w:divBdr>
    </w:div>
    <w:div w:id="1217205331">
      <w:bodyDiv w:val="1"/>
      <w:marLeft w:val="0"/>
      <w:marRight w:val="0"/>
      <w:marTop w:val="0"/>
      <w:marBottom w:val="0"/>
      <w:divBdr>
        <w:top w:val="none" w:sz="0" w:space="0" w:color="auto"/>
        <w:left w:val="none" w:sz="0" w:space="0" w:color="auto"/>
        <w:bottom w:val="none" w:sz="0" w:space="0" w:color="auto"/>
        <w:right w:val="none" w:sz="0" w:space="0" w:color="auto"/>
      </w:divBdr>
    </w:div>
    <w:div w:id="1217471531">
      <w:bodyDiv w:val="1"/>
      <w:marLeft w:val="0"/>
      <w:marRight w:val="0"/>
      <w:marTop w:val="0"/>
      <w:marBottom w:val="0"/>
      <w:divBdr>
        <w:top w:val="none" w:sz="0" w:space="0" w:color="auto"/>
        <w:left w:val="none" w:sz="0" w:space="0" w:color="auto"/>
        <w:bottom w:val="none" w:sz="0" w:space="0" w:color="auto"/>
        <w:right w:val="none" w:sz="0" w:space="0" w:color="auto"/>
      </w:divBdr>
    </w:div>
    <w:div w:id="1217666923">
      <w:bodyDiv w:val="1"/>
      <w:marLeft w:val="0"/>
      <w:marRight w:val="0"/>
      <w:marTop w:val="0"/>
      <w:marBottom w:val="0"/>
      <w:divBdr>
        <w:top w:val="none" w:sz="0" w:space="0" w:color="auto"/>
        <w:left w:val="none" w:sz="0" w:space="0" w:color="auto"/>
        <w:bottom w:val="none" w:sz="0" w:space="0" w:color="auto"/>
        <w:right w:val="none" w:sz="0" w:space="0" w:color="auto"/>
      </w:divBdr>
      <w:divsChild>
        <w:div w:id="571231290">
          <w:marLeft w:val="0"/>
          <w:marRight w:val="0"/>
          <w:marTop w:val="0"/>
          <w:marBottom w:val="0"/>
          <w:divBdr>
            <w:top w:val="none" w:sz="0" w:space="0" w:color="auto"/>
            <w:left w:val="none" w:sz="0" w:space="0" w:color="auto"/>
            <w:bottom w:val="none" w:sz="0" w:space="0" w:color="auto"/>
            <w:right w:val="none" w:sz="0" w:space="0" w:color="auto"/>
          </w:divBdr>
        </w:div>
        <w:div w:id="1100881720">
          <w:marLeft w:val="0"/>
          <w:marRight w:val="0"/>
          <w:marTop w:val="0"/>
          <w:marBottom w:val="0"/>
          <w:divBdr>
            <w:top w:val="none" w:sz="0" w:space="0" w:color="auto"/>
            <w:left w:val="none" w:sz="0" w:space="0" w:color="auto"/>
            <w:bottom w:val="none" w:sz="0" w:space="0" w:color="auto"/>
            <w:right w:val="none" w:sz="0" w:space="0" w:color="auto"/>
          </w:divBdr>
        </w:div>
      </w:divsChild>
    </w:div>
    <w:div w:id="1217855722">
      <w:bodyDiv w:val="1"/>
      <w:marLeft w:val="0"/>
      <w:marRight w:val="0"/>
      <w:marTop w:val="0"/>
      <w:marBottom w:val="0"/>
      <w:divBdr>
        <w:top w:val="none" w:sz="0" w:space="0" w:color="auto"/>
        <w:left w:val="none" w:sz="0" w:space="0" w:color="auto"/>
        <w:bottom w:val="none" w:sz="0" w:space="0" w:color="auto"/>
        <w:right w:val="none" w:sz="0" w:space="0" w:color="auto"/>
      </w:divBdr>
    </w:div>
    <w:div w:id="1217887865">
      <w:bodyDiv w:val="1"/>
      <w:marLeft w:val="0"/>
      <w:marRight w:val="0"/>
      <w:marTop w:val="0"/>
      <w:marBottom w:val="0"/>
      <w:divBdr>
        <w:top w:val="none" w:sz="0" w:space="0" w:color="auto"/>
        <w:left w:val="none" w:sz="0" w:space="0" w:color="auto"/>
        <w:bottom w:val="none" w:sz="0" w:space="0" w:color="auto"/>
        <w:right w:val="none" w:sz="0" w:space="0" w:color="auto"/>
      </w:divBdr>
    </w:div>
    <w:div w:id="1218056889">
      <w:bodyDiv w:val="1"/>
      <w:marLeft w:val="0"/>
      <w:marRight w:val="0"/>
      <w:marTop w:val="0"/>
      <w:marBottom w:val="0"/>
      <w:divBdr>
        <w:top w:val="none" w:sz="0" w:space="0" w:color="auto"/>
        <w:left w:val="none" w:sz="0" w:space="0" w:color="auto"/>
        <w:bottom w:val="none" w:sz="0" w:space="0" w:color="auto"/>
        <w:right w:val="none" w:sz="0" w:space="0" w:color="auto"/>
      </w:divBdr>
      <w:divsChild>
        <w:div w:id="1292056874">
          <w:marLeft w:val="0"/>
          <w:marRight w:val="0"/>
          <w:marTop w:val="0"/>
          <w:marBottom w:val="0"/>
          <w:divBdr>
            <w:top w:val="none" w:sz="0" w:space="0" w:color="auto"/>
            <w:left w:val="none" w:sz="0" w:space="0" w:color="auto"/>
            <w:bottom w:val="none" w:sz="0" w:space="0" w:color="auto"/>
            <w:right w:val="none" w:sz="0" w:space="0" w:color="auto"/>
          </w:divBdr>
          <w:divsChild>
            <w:div w:id="200830462">
              <w:marLeft w:val="0"/>
              <w:marRight w:val="0"/>
              <w:marTop w:val="0"/>
              <w:marBottom w:val="0"/>
              <w:divBdr>
                <w:top w:val="none" w:sz="0" w:space="0" w:color="auto"/>
                <w:left w:val="none" w:sz="0" w:space="0" w:color="auto"/>
                <w:bottom w:val="none" w:sz="0" w:space="0" w:color="auto"/>
                <w:right w:val="none" w:sz="0" w:space="0" w:color="auto"/>
              </w:divBdr>
              <w:divsChild>
                <w:div w:id="1933467536">
                  <w:marLeft w:val="0"/>
                  <w:marRight w:val="0"/>
                  <w:marTop w:val="0"/>
                  <w:marBottom w:val="0"/>
                  <w:divBdr>
                    <w:top w:val="none" w:sz="0" w:space="0" w:color="auto"/>
                    <w:left w:val="none" w:sz="0" w:space="0" w:color="auto"/>
                    <w:bottom w:val="none" w:sz="0" w:space="0" w:color="auto"/>
                    <w:right w:val="none" w:sz="0" w:space="0" w:color="auto"/>
                  </w:divBdr>
                </w:div>
                <w:div w:id="2069299607">
                  <w:marLeft w:val="0"/>
                  <w:marRight w:val="0"/>
                  <w:marTop w:val="0"/>
                  <w:marBottom w:val="0"/>
                  <w:divBdr>
                    <w:top w:val="none" w:sz="0" w:space="0" w:color="auto"/>
                    <w:left w:val="none" w:sz="0" w:space="0" w:color="auto"/>
                    <w:bottom w:val="none" w:sz="0" w:space="0" w:color="auto"/>
                    <w:right w:val="none" w:sz="0" w:space="0" w:color="auto"/>
                  </w:divBdr>
                  <w:divsChild>
                    <w:div w:id="499587111">
                      <w:marLeft w:val="0"/>
                      <w:marRight w:val="0"/>
                      <w:marTop w:val="0"/>
                      <w:marBottom w:val="0"/>
                      <w:divBdr>
                        <w:top w:val="none" w:sz="0" w:space="0" w:color="auto"/>
                        <w:left w:val="none" w:sz="0" w:space="0" w:color="auto"/>
                        <w:bottom w:val="none" w:sz="0" w:space="0" w:color="auto"/>
                        <w:right w:val="none" w:sz="0" w:space="0" w:color="auto"/>
                      </w:divBdr>
                      <w:divsChild>
                        <w:div w:id="493186997">
                          <w:marLeft w:val="0"/>
                          <w:marRight w:val="0"/>
                          <w:marTop w:val="0"/>
                          <w:marBottom w:val="0"/>
                          <w:divBdr>
                            <w:top w:val="none" w:sz="0" w:space="0" w:color="auto"/>
                            <w:left w:val="none" w:sz="0" w:space="0" w:color="auto"/>
                            <w:bottom w:val="single" w:sz="6" w:space="0" w:color="00B3B5"/>
                            <w:right w:val="none" w:sz="0" w:space="0" w:color="auto"/>
                          </w:divBdr>
                        </w:div>
                      </w:divsChild>
                    </w:div>
                    <w:div w:id="592124934">
                      <w:marLeft w:val="0"/>
                      <w:marRight w:val="0"/>
                      <w:marTop w:val="0"/>
                      <w:marBottom w:val="0"/>
                      <w:divBdr>
                        <w:top w:val="none" w:sz="0" w:space="0" w:color="auto"/>
                        <w:left w:val="none" w:sz="0" w:space="0" w:color="auto"/>
                        <w:bottom w:val="none" w:sz="0" w:space="0" w:color="auto"/>
                        <w:right w:val="none" w:sz="0" w:space="0" w:color="auto"/>
                      </w:divBdr>
                      <w:divsChild>
                        <w:div w:id="1380468855">
                          <w:marLeft w:val="0"/>
                          <w:marRight w:val="0"/>
                          <w:marTop w:val="0"/>
                          <w:marBottom w:val="0"/>
                          <w:divBdr>
                            <w:top w:val="none" w:sz="0" w:space="0" w:color="auto"/>
                            <w:left w:val="none" w:sz="0" w:space="0" w:color="auto"/>
                            <w:bottom w:val="single" w:sz="6" w:space="0" w:color="00B3B5"/>
                            <w:right w:val="none" w:sz="0" w:space="0" w:color="auto"/>
                          </w:divBdr>
                        </w:div>
                      </w:divsChild>
                    </w:div>
                    <w:div w:id="602226998">
                      <w:marLeft w:val="0"/>
                      <w:marRight w:val="0"/>
                      <w:marTop w:val="0"/>
                      <w:marBottom w:val="0"/>
                      <w:divBdr>
                        <w:top w:val="none" w:sz="0" w:space="0" w:color="auto"/>
                        <w:left w:val="none" w:sz="0" w:space="0" w:color="auto"/>
                        <w:bottom w:val="none" w:sz="0" w:space="0" w:color="auto"/>
                        <w:right w:val="none" w:sz="0" w:space="0" w:color="auto"/>
                      </w:divBdr>
                      <w:divsChild>
                        <w:div w:id="1832139517">
                          <w:marLeft w:val="0"/>
                          <w:marRight w:val="0"/>
                          <w:marTop w:val="0"/>
                          <w:marBottom w:val="0"/>
                          <w:divBdr>
                            <w:top w:val="none" w:sz="0" w:space="0" w:color="auto"/>
                            <w:left w:val="none" w:sz="0" w:space="0" w:color="auto"/>
                            <w:bottom w:val="single" w:sz="6" w:space="0" w:color="00B3B5"/>
                            <w:right w:val="none" w:sz="0" w:space="0" w:color="auto"/>
                          </w:divBdr>
                        </w:div>
                      </w:divsChild>
                    </w:div>
                    <w:div w:id="993607090">
                      <w:marLeft w:val="0"/>
                      <w:marRight w:val="0"/>
                      <w:marTop w:val="0"/>
                      <w:marBottom w:val="0"/>
                      <w:divBdr>
                        <w:top w:val="none" w:sz="0" w:space="0" w:color="auto"/>
                        <w:left w:val="none" w:sz="0" w:space="0" w:color="auto"/>
                        <w:bottom w:val="none" w:sz="0" w:space="0" w:color="auto"/>
                        <w:right w:val="none" w:sz="0" w:space="0" w:color="auto"/>
                      </w:divBdr>
                      <w:divsChild>
                        <w:div w:id="1445345649">
                          <w:marLeft w:val="0"/>
                          <w:marRight w:val="0"/>
                          <w:marTop w:val="0"/>
                          <w:marBottom w:val="0"/>
                          <w:divBdr>
                            <w:top w:val="none" w:sz="0" w:space="0" w:color="auto"/>
                            <w:left w:val="none" w:sz="0" w:space="0" w:color="auto"/>
                            <w:bottom w:val="single" w:sz="6" w:space="0" w:color="00B3B5"/>
                            <w:right w:val="none" w:sz="0" w:space="0" w:color="auto"/>
                          </w:divBdr>
                        </w:div>
                      </w:divsChild>
                    </w:div>
                    <w:div w:id="1064911992">
                      <w:marLeft w:val="0"/>
                      <w:marRight w:val="0"/>
                      <w:marTop w:val="0"/>
                      <w:marBottom w:val="0"/>
                      <w:divBdr>
                        <w:top w:val="none" w:sz="0" w:space="0" w:color="auto"/>
                        <w:left w:val="none" w:sz="0" w:space="0" w:color="auto"/>
                        <w:bottom w:val="none" w:sz="0" w:space="0" w:color="auto"/>
                        <w:right w:val="none" w:sz="0" w:space="0" w:color="auto"/>
                      </w:divBdr>
                      <w:divsChild>
                        <w:div w:id="1052118205">
                          <w:marLeft w:val="0"/>
                          <w:marRight w:val="0"/>
                          <w:marTop w:val="0"/>
                          <w:marBottom w:val="0"/>
                          <w:divBdr>
                            <w:top w:val="none" w:sz="0" w:space="0" w:color="auto"/>
                            <w:left w:val="none" w:sz="0" w:space="0" w:color="auto"/>
                            <w:bottom w:val="single" w:sz="6" w:space="0" w:color="00B3B5"/>
                            <w:right w:val="none" w:sz="0" w:space="0" w:color="auto"/>
                          </w:divBdr>
                        </w:div>
                      </w:divsChild>
                    </w:div>
                    <w:div w:id="1374303239">
                      <w:marLeft w:val="0"/>
                      <w:marRight w:val="0"/>
                      <w:marTop w:val="0"/>
                      <w:marBottom w:val="0"/>
                      <w:divBdr>
                        <w:top w:val="none" w:sz="0" w:space="0" w:color="auto"/>
                        <w:left w:val="none" w:sz="0" w:space="0" w:color="auto"/>
                        <w:bottom w:val="none" w:sz="0" w:space="0" w:color="auto"/>
                        <w:right w:val="none" w:sz="0" w:space="0" w:color="auto"/>
                      </w:divBdr>
                      <w:divsChild>
                        <w:div w:id="868031105">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 w:id="644361750">
              <w:marLeft w:val="0"/>
              <w:marRight w:val="0"/>
              <w:marTop w:val="0"/>
              <w:marBottom w:val="0"/>
              <w:divBdr>
                <w:top w:val="none" w:sz="0" w:space="0" w:color="auto"/>
                <w:left w:val="none" w:sz="0" w:space="0" w:color="auto"/>
                <w:bottom w:val="none" w:sz="0" w:space="0" w:color="auto"/>
                <w:right w:val="none" w:sz="0" w:space="0" w:color="auto"/>
              </w:divBdr>
            </w:div>
            <w:div w:id="709301095">
              <w:marLeft w:val="0"/>
              <w:marRight w:val="0"/>
              <w:marTop w:val="0"/>
              <w:marBottom w:val="0"/>
              <w:divBdr>
                <w:top w:val="none" w:sz="0" w:space="0" w:color="auto"/>
                <w:left w:val="none" w:sz="0" w:space="0" w:color="auto"/>
                <w:bottom w:val="none" w:sz="0" w:space="0" w:color="auto"/>
                <w:right w:val="none" w:sz="0" w:space="0" w:color="auto"/>
              </w:divBdr>
              <w:divsChild>
                <w:div w:id="160434049">
                  <w:marLeft w:val="0"/>
                  <w:marRight w:val="0"/>
                  <w:marTop w:val="0"/>
                  <w:marBottom w:val="0"/>
                  <w:divBdr>
                    <w:top w:val="none" w:sz="0" w:space="0" w:color="auto"/>
                    <w:left w:val="none" w:sz="0" w:space="0" w:color="auto"/>
                    <w:bottom w:val="none" w:sz="0" w:space="0" w:color="auto"/>
                    <w:right w:val="none" w:sz="0" w:space="0" w:color="auto"/>
                  </w:divBdr>
                </w:div>
                <w:div w:id="769353639">
                  <w:marLeft w:val="0"/>
                  <w:marRight w:val="0"/>
                  <w:marTop w:val="0"/>
                  <w:marBottom w:val="0"/>
                  <w:divBdr>
                    <w:top w:val="none" w:sz="0" w:space="0" w:color="auto"/>
                    <w:left w:val="none" w:sz="0" w:space="0" w:color="auto"/>
                    <w:bottom w:val="none" w:sz="0" w:space="0" w:color="auto"/>
                    <w:right w:val="none" w:sz="0" w:space="0" w:color="auto"/>
                  </w:divBdr>
                  <w:divsChild>
                    <w:div w:id="176309890">
                      <w:marLeft w:val="0"/>
                      <w:marRight w:val="0"/>
                      <w:marTop w:val="0"/>
                      <w:marBottom w:val="0"/>
                      <w:divBdr>
                        <w:top w:val="none" w:sz="0" w:space="0" w:color="auto"/>
                        <w:left w:val="none" w:sz="0" w:space="0" w:color="auto"/>
                        <w:bottom w:val="none" w:sz="0" w:space="0" w:color="auto"/>
                        <w:right w:val="none" w:sz="0" w:space="0" w:color="auto"/>
                      </w:divBdr>
                      <w:divsChild>
                        <w:div w:id="1149980247">
                          <w:marLeft w:val="0"/>
                          <w:marRight w:val="0"/>
                          <w:marTop w:val="0"/>
                          <w:marBottom w:val="0"/>
                          <w:divBdr>
                            <w:top w:val="none" w:sz="0" w:space="0" w:color="auto"/>
                            <w:left w:val="none" w:sz="0" w:space="0" w:color="auto"/>
                            <w:bottom w:val="single" w:sz="6" w:space="0" w:color="00B3B5"/>
                            <w:right w:val="none" w:sz="0" w:space="0" w:color="auto"/>
                          </w:divBdr>
                        </w:div>
                      </w:divsChild>
                    </w:div>
                    <w:div w:id="193352713">
                      <w:marLeft w:val="0"/>
                      <w:marRight w:val="0"/>
                      <w:marTop w:val="0"/>
                      <w:marBottom w:val="0"/>
                      <w:divBdr>
                        <w:top w:val="none" w:sz="0" w:space="0" w:color="auto"/>
                        <w:left w:val="none" w:sz="0" w:space="0" w:color="auto"/>
                        <w:bottom w:val="none" w:sz="0" w:space="0" w:color="auto"/>
                        <w:right w:val="none" w:sz="0" w:space="0" w:color="auto"/>
                      </w:divBdr>
                      <w:divsChild>
                        <w:div w:id="1477185641">
                          <w:marLeft w:val="0"/>
                          <w:marRight w:val="0"/>
                          <w:marTop w:val="0"/>
                          <w:marBottom w:val="0"/>
                          <w:divBdr>
                            <w:top w:val="none" w:sz="0" w:space="0" w:color="auto"/>
                            <w:left w:val="none" w:sz="0" w:space="0" w:color="auto"/>
                            <w:bottom w:val="single" w:sz="6" w:space="0" w:color="00B3B5"/>
                            <w:right w:val="none" w:sz="0" w:space="0" w:color="auto"/>
                          </w:divBdr>
                        </w:div>
                      </w:divsChild>
                    </w:div>
                    <w:div w:id="560479074">
                      <w:marLeft w:val="0"/>
                      <w:marRight w:val="0"/>
                      <w:marTop w:val="0"/>
                      <w:marBottom w:val="0"/>
                      <w:divBdr>
                        <w:top w:val="none" w:sz="0" w:space="0" w:color="auto"/>
                        <w:left w:val="none" w:sz="0" w:space="0" w:color="auto"/>
                        <w:bottom w:val="none" w:sz="0" w:space="0" w:color="auto"/>
                        <w:right w:val="none" w:sz="0" w:space="0" w:color="auto"/>
                      </w:divBdr>
                      <w:divsChild>
                        <w:div w:id="1044787641">
                          <w:marLeft w:val="0"/>
                          <w:marRight w:val="0"/>
                          <w:marTop w:val="0"/>
                          <w:marBottom w:val="0"/>
                          <w:divBdr>
                            <w:top w:val="none" w:sz="0" w:space="0" w:color="auto"/>
                            <w:left w:val="none" w:sz="0" w:space="0" w:color="auto"/>
                            <w:bottom w:val="single" w:sz="6" w:space="0" w:color="00B3B5"/>
                            <w:right w:val="none" w:sz="0" w:space="0" w:color="auto"/>
                          </w:divBdr>
                        </w:div>
                      </w:divsChild>
                    </w:div>
                    <w:div w:id="716468119">
                      <w:marLeft w:val="0"/>
                      <w:marRight w:val="0"/>
                      <w:marTop w:val="0"/>
                      <w:marBottom w:val="0"/>
                      <w:divBdr>
                        <w:top w:val="none" w:sz="0" w:space="0" w:color="auto"/>
                        <w:left w:val="none" w:sz="0" w:space="0" w:color="auto"/>
                        <w:bottom w:val="none" w:sz="0" w:space="0" w:color="auto"/>
                        <w:right w:val="none" w:sz="0" w:space="0" w:color="auto"/>
                      </w:divBdr>
                      <w:divsChild>
                        <w:div w:id="2036147914">
                          <w:marLeft w:val="0"/>
                          <w:marRight w:val="0"/>
                          <w:marTop w:val="0"/>
                          <w:marBottom w:val="0"/>
                          <w:divBdr>
                            <w:top w:val="none" w:sz="0" w:space="0" w:color="auto"/>
                            <w:left w:val="none" w:sz="0" w:space="0" w:color="auto"/>
                            <w:bottom w:val="single" w:sz="6" w:space="0" w:color="00B3B5"/>
                            <w:right w:val="none" w:sz="0" w:space="0" w:color="auto"/>
                          </w:divBdr>
                        </w:div>
                      </w:divsChild>
                    </w:div>
                    <w:div w:id="1100835458">
                      <w:marLeft w:val="0"/>
                      <w:marRight w:val="0"/>
                      <w:marTop w:val="0"/>
                      <w:marBottom w:val="0"/>
                      <w:divBdr>
                        <w:top w:val="none" w:sz="0" w:space="0" w:color="auto"/>
                        <w:left w:val="none" w:sz="0" w:space="0" w:color="auto"/>
                        <w:bottom w:val="none" w:sz="0" w:space="0" w:color="auto"/>
                        <w:right w:val="none" w:sz="0" w:space="0" w:color="auto"/>
                      </w:divBdr>
                      <w:divsChild>
                        <w:div w:id="597063019">
                          <w:marLeft w:val="0"/>
                          <w:marRight w:val="0"/>
                          <w:marTop w:val="0"/>
                          <w:marBottom w:val="0"/>
                          <w:divBdr>
                            <w:top w:val="none" w:sz="0" w:space="0" w:color="auto"/>
                            <w:left w:val="none" w:sz="0" w:space="0" w:color="auto"/>
                            <w:bottom w:val="single" w:sz="6" w:space="0" w:color="00B3B5"/>
                            <w:right w:val="none" w:sz="0" w:space="0" w:color="auto"/>
                          </w:divBdr>
                        </w:div>
                      </w:divsChild>
                    </w:div>
                    <w:div w:id="1287807231">
                      <w:marLeft w:val="0"/>
                      <w:marRight w:val="0"/>
                      <w:marTop w:val="0"/>
                      <w:marBottom w:val="0"/>
                      <w:divBdr>
                        <w:top w:val="none" w:sz="0" w:space="0" w:color="auto"/>
                        <w:left w:val="none" w:sz="0" w:space="0" w:color="auto"/>
                        <w:bottom w:val="none" w:sz="0" w:space="0" w:color="auto"/>
                        <w:right w:val="none" w:sz="0" w:space="0" w:color="auto"/>
                      </w:divBdr>
                      <w:divsChild>
                        <w:div w:id="256443901">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sChild>
    </w:div>
    <w:div w:id="1218083238">
      <w:bodyDiv w:val="1"/>
      <w:marLeft w:val="0"/>
      <w:marRight w:val="0"/>
      <w:marTop w:val="0"/>
      <w:marBottom w:val="0"/>
      <w:divBdr>
        <w:top w:val="none" w:sz="0" w:space="0" w:color="auto"/>
        <w:left w:val="none" w:sz="0" w:space="0" w:color="auto"/>
        <w:bottom w:val="none" w:sz="0" w:space="0" w:color="auto"/>
        <w:right w:val="none" w:sz="0" w:space="0" w:color="auto"/>
      </w:divBdr>
    </w:div>
    <w:div w:id="1218855051">
      <w:bodyDiv w:val="1"/>
      <w:marLeft w:val="0"/>
      <w:marRight w:val="0"/>
      <w:marTop w:val="0"/>
      <w:marBottom w:val="0"/>
      <w:divBdr>
        <w:top w:val="none" w:sz="0" w:space="0" w:color="auto"/>
        <w:left w:val="none" w:sz="0" w:space="0" w:color="auto"/>
        <w:bottom w:val="none" w:sz="0" w:space="0" w:color="auto"/>
        <w:right w:val="none" w:sz="0" w:space="0" w:color="auto"/>
      </w:divBdr>
    </w:div>
    <w:div w:id="1218973306">
      <w:bodyDiv w:val="1"/>
      <w:marLeft w:val="0"/>
      <w:marRight w:val="0"/>
      <w:marTop w:val="0"/>
      <w:marBottom w:val="0"/>
      <w:divBdr>
        <w:top w:val="none" w:sz="0" w:space="0" w:color="auto"/>
        <w:left w:val="none" w:sz="0" w:space="0" w:color="auto"/>
        <w:bottom w:val="none" w:sz="0" w:space="0" w:color="auto"/>
        <w:right w:val="none" w:sz="0" w:space="0" w:color="auto"/>
      </w:divBdr>
    </w:div>
    <w:div w:id="1219173397">
      <w:bodyDiv w:val="1"/>
      <w:marLeft w:val="0"/>
      <w:marRight w:val="0"/>
      <w:marTop w:val="0"/>
      <w:marBottom w:val="0"/>
      <w:divBdr>
        <w:top w:val="none" w:sz="0" w:space="0" w:color="auto"/>
        <w:left w:val="none" w:sz="0" w:space="0" w:color="auto"/>
        <w:bottom w:val="none" w:sz="0" w:space="0" w:color="auto"/>
        <w:right w:val="none" w:sz="0" w:space="0" w:color="auto"/>
      </w:divBdr>
    </w:div>
    <w:div w:id="1219245631">
      <w:bodyDiv w:val="1"/>
      <w:marLeft w:val="0"/>
      <w:marRight w:val="0"/>
      <w:marTop w:val="0"/>
      <w:marBottom w:val="0"/>
      <w:divBdr>
        <w:top w:val="none" w:sz="0" w:space="0" w:color="auto"/>
        <w:left w:val="none" w:sz="0" w:space="0" w:color="auto"/>
        <w:bottom w:val="none" w:sz="0" w:space="0" w:color="auto"/>
        <w:right w:val="none" w:sz="0" w:space="0" w:color="auto"/>
      </w:divBdr>
    </w:div>
    <w:div w:id="1220552338">
      <w:bodyDiv w:val="1"/>
      <w:marLeft w:val="0"/>
      <w:marRight w:val="0"/>
      <w:marTop w:val="0"/>
      <w:marBottom w:val="0"/>
      <w:divBdr>
        <w:top w:val="none" w:sz="0" w:space="0" w:color="auto"/>
        <w:left w:val="none" w:sz="0" w:space="0" w:color="auto"/>
        <w:bottom w:val="none" w:sz="0" w:space="0" w:color="auto"/>
        <w:right w:val="none" w:sz="0" w:space="0" w:color="auto"/>
      </w:divBdr>
    </w:div>
    <w:div w:id="1220634759">
      <w:bodyDiv w:val="1"/>
      <w:marLeft w:val="0"/>
      <w:marRight w:val="0"/>
      <w:marTop w:val="0"/>
      <w:marBottom w:val="0"/>
      <w:divBdr>
        <w:top w:val="none" w:sz="0" w:space="0" w:color="auto"/>
        <w:left w:val="none" w:sz="0" w:space="0" w:color="auto"/>
        <w:bottom w:val="none" w:sz="0" w:space="0" w:color="auto"/>
        <w:right w:val="none" w:sz="0" w:space="0" w:color="auto"/>
      </w:divBdr>
    </w:div>
    <w:div w:id="1220635082">
      <w:bodyDiv w:val="1"/>
      <w:marLeft w:val="0"/>
      <w:marRight w:val="0"/>
      <w:marTop w:val="0"/>
      <w:marBottom w:val="0"/>
      <w:divBdr>
        <w:top w:val="none" w:sz="0" w:space="0" w:color="auto"/>
        <w:left w:val="none" w:sz="0" w:space="0" w:color="auto"/>
        <w:bottom w:val="none" w:sz="0" w:space="0" w:color="auto"/>
        <w:right w:val="none" w:sz="0" w:space="0" w:color="auto"/>
      </w:divBdr>
    </w:div>
    <w:div w:id="1220677771">
      <w:bodyDiv w:val="1"/>
      <w:marLeft w:val="0"/>
      <w:marRight w:val="0"/>
      <w:marTop w:val="0"/>
      <w:marBottom w:val="0"/>
      <w:divBdr>
        <w:top w:val="none" w:sz="0" w:space="0" w:color="auto"/>
        <w:left w:val="none" w:sz="0" w:space="0" w:color="auto"/>
        <w:bottom w:val="none" w:sz="0" w:space="0" w:color="auto"/>
        <w:right w:val="none" w:sz="0" w:space="0" w:color="auto"/>
      </w:divBdr>
    </w:div>
    <w:div w:id="1221214493">
      <w:bodyDiv w:val="1"/>
      <w:marLeft w:val="0"/>
      <w:marRight w:val="0"/>
      <w:marTop w:val="0"/>
      <w:marBottom w:val="0"/>
      <w:divBdr>
        <w:top w:val="none" w:sz="0" w:space="0" w:color="auto"/>
        <w:left w:val="none" w:sz="0" w:space="0" w:color="auto"/>
        <w:bottom w:val="none" w:sz="0" w:space="0" w:color="auto"/>
        <w:right w:val="none" w:sz="0" w:space="0" w:color="auto"/>
      </w:divBdr>
    </w:div>
    <w:div w:id="1221479240">
      <w:bodyDiv w:val="1"/>
      <w:marLeft w:val="0"/>
      <w:marRight w:val="0"/>
      <w:marTop w:val="0"/>
      <w:marBottom w:val="0"/>
      <w:divBdr>
        <w:top w:val="none" w:sz="0" w:space="0" w:color="auto"/>
        <w:left w:val="none" w:sz="0" w:space="0" w:color="auto"/>
        <w:bottom w:val="none" w:sz="0" w:space="0" w:color="auto"/>
        <w:right w:val="none" w:sz="0" w:space="0" w:color="auto"/>
      </w:divBdr>
    </w:div>
    <w:div w:id="1221673109">
      <w:bodyDiv w:val="1"/>
      <w:marLeft w:val="0"/>
      <w:marRight w:val="0"/>
      <w:marTop w:val="0"/>
      <w:marBottom w:val="0"/>
      <w:divBdr>
        <w:top w:val="none" w:sz="0" w:space="0" w:color="auto"/>
        <w:left w:val="none" w:sz="0" w:space="0" w:color="auto"/>
        <w:bottom w:val="none" w:sz="0" w:space="0" w:color="auto"/>
        <w:right w:val="none" w:sz="0" w:space="0" w:color="auto"/>
      </w:divBdr>
    </w:div>
    <w:div w:id="1222055924">
      <w:bodyDiv w:val="1"/>
      <w:marLeft w:val="0"/>
      <w:marRight w:val="0"/>
      <w:marTop w:val="0"/>
      <w:marBottom w:val="0"/>
      <w:divBdr>
        <w:top w:val="none" w:sz="0" w:space="0" w:color="auto"/>
        <w:left w:val="none" w:sz="0" w:space="0" w:color="auto"/>
        <w:bottom w:val="none" w:sz="0" w:space="0" w:color="auto"/>
        <w:right w:val="none" w:sz="0" w:space="0" w:color="auto"/>
      </w:divBdr>
    </w:div>
    <w:div w:id="1222063450">
      <w:bodyDiv w:val="1"/>
      <w:marLeft w:val="0"/>
      <w:marRight w:val="0"/>
      <w:marTop w:val="0"/>
      <w:marBottom w:val="0"/>
      <w:divBdr>
        <w:top w:val="none" w:sz="0" w:space="0" w:color="auto"/>
        <w:left w:val="none" w:sz="0" w:space="0" w:color="auto"/>
        <w:bottom w:val="none" w:sz="0" w:space="0" w:color="auto"/>
        <w:right w:val="none" w:sz="0" w:space="0" w:color="auto"/>
      </w:divBdr>
    </w:div>
    <w:div w:id="1222247555">
      <w:bodyDiv w:val="1"/>
      <w:marLeft w:val="0"/>
      <w:marRight w:val="0"/>
      <w:marTop w:val="0"/>
      <w:marBottom w:val="0"/>
      <w:divBdr>
        <w:top w:val="none" w:sz="0" w:space="0" w:color="auto"/>
        <w:left w:val="none" w:sz="0" w:space="0" w:color="auto"/>
        <w:bottom w:val="none" w:sz="0" w:space="0" w:color="auto"/>
        <w:right w:val="none" w:sz="0" w:space="0" w:color="auto"/>
      </w:divBdr>
    </w:div>
    <w:div w:id="1222715493">
      <w:bodyDiv w:val="1"/>
      <w:marLeft w:val="0"/>
      <w:marRight w:val="0"/>
      <w:marTop w:val="0"/>
      <w:marBottom w:val="0"/>
      <w:divBdr>
        <w:top w:val="none" w:sz="0" w:space="0" w:color="auto"/>
        <w:left w:val="none" w:sz="0" w:space="0" w:color="auto"/>
        <w:bottom w:val="none" w:sz="0" w:space="0" w:color="auto"/>
        <w:right w:val="none" w:sz="0" w:space="0" w:color="auto"/>
      </w:divBdr>
    </w:div>
    <w:div w:id="1223322510">
      <w:bodyDiv w:val="1"/>
      <w:marLeft w:val="0"/>
      <w:marRight w:val="0"/>
      <w:marTop w:val="0"/>
      <w:marBottom w:val="0"/>
      <w:divBdr>
        <w:top w:val="none" w:sz="0" w:space="0" w:color="auto"/>
        <w:left w:val="none" w:sz="0" w:space="0" w:color="auto"/>
        <w:bottom w:val="none" w:sz="0" w:space="0" w:color="auto"/>
        <w:right w:val="none" w:sz="0" w:space="0" w:color="auto"/>
      </w:divBdr>
    </w:div>
    <w:div w:id="1223372089">
      <w:bodyDiv w:val="1"/>
      <w:marLeft w:val="0"/>
      <w:marRight w:val="0"/>
      <w:marTop w:val="0"/>
      <w:marBottom w:val="0"/>
      <w:divBdr>
        <w:top w:val="none" w:sz="0" w:space="0" w:color="auto"/>
        <w:left w:val="none" w:sz="0" w:space="0" w:color="auto"/>
        <w:bottom w:val="none" w:sz="0" w:space="0" w:color="auto"/>
        <w:right w:val="none" w:sz="0" w:space="0" w:color="auto"/>
      </w:divBdr>
    </w:div>
    <w:div w:id="1223373772">
      <w:bodyDiv w:val="1"/>
      <w:marLeft w:val="0"/>
      <w:marRight w:val="0"/>
      <w:marTop w:val="0"/>
      <w:marBottom w:val="0"/>
      <w:divBdr>
        <w:top w:val="none" w:sz="0" w:space="0" w:color="auto"/>
        <w:left w:val="none" w:sz="0" w:space="0" w:color="auto"/>
        <w:bottom w:val="none" w:sz="0" w:space="0" w:color="auto"/>
        <w:right w:val="none" w:sz="0" w:space="0" w:color="auto"/>
      </w:divBdr>
    </w:div>
    <w:div w:id="1223441819">
      <w:bodyDiv w:val="1"/>
      <w:marLeft w:val="0"/>
      <w:marRight w:val="0"/>
      <w:marTop w:val="0"/>
      <w:marBottom w:val="0"/>
      <w:divBdr>
        <w:top w:val="none" w:sz="0" w:space="0" w:color="auto"/>
        <w:left w:val="none" w:sz="0" w:space="0" w:color="auto"/>
        <w:bottom w:val="none" w:sz="0" w:space="0" w:color="auto"/>
        <w:right w:val="none" w:sz="0" w:space="0" w:color="auto"/>
      </w:divBdr>
    </w:div>
    <w:div w:id="1223447069">
      <w:bodyDiv w:val="1"/>
      <w:marLeft w:val="0"/>
      <w:marRight w:val="0"/>
      <w:marTop w:val="0"/>
      <w:marBottom w:val="0"/>
      <w:divBdr>
        <w:top w:val="none" w:sz="0" w:space="0" w:color="auto"/>
        <w:left w:val="none" w:sz="0" w:space="0" w:color="auto"/>
        <w:bottom w:val="none" w:sz="0" w:space="0" w:color="auto"/>
        <w:right w:val="none" w:sz="0" w:space="0" w:color="auto"/>
      </w:divBdr>
    </w:div>
    <w:div w:id="1223518352">
      <w:bodyDiv w:val="1"/>
      <w:marLeft w:val="0"/>
      <w:marRight w:val="0"/>
      <w:marTop w:val="0"/>
      <w:marBottom w:val="0"/>
      <w:divBdr>
        <w:top w:val="none" w:sz="0" w:space="0" w:color="auto"/>
        <w:left w:val="none" w:sz="0" w:space="0" w:color="auto"/>
        <w:bottom w:val="none" w:sz="0" w:space="0" w:color="auto"/>
        <w:right w:val="none" w:sz="0" w:space="0" w:color="auto"/>
      </w:divBdr>
    </w:div>
    <w:div w:id="1223715835">
      <w:bodyDiv w:val="1"/>
      <w:marLeft w:val="0"/>
      <w:marRight w:val="0"/>
      <w:marTop w:val="0"/>
      <w:marBottom w:val="0"/>
      <w:divBdr>
        <w:top w:val="none" w:sz="0" w:space="0" w:color="auto"/>
        <w:left w:val="none" w:sz="0" w:space="0" w:color="auto"/>
        <w:bottom w:val="none" w:sz="0" w:space="0" w:color="auto"/>
        <w:right w:val="none" w:sz="0" w:space="0" w:color="auto"/>
      </w:divBdr>
    </w:div>
    <w:div w:id="1223907435">
      <w:bodyDiv w:val="1"/>
      <w:marLeft w:val="0"/>
      <w:marRight w:val="0"/>
      <w:marTop w:val="0"/>
      <w:marBottom w:val="0"/>
      <w:divBdr>
        <w:top w:val="none" w:sz="0" w:space="0" w:color="auto"/>
        <w:left w:val="none" w:sz="0" w:space="0" w:color="auto"/>
        <w:bottom w:val="none" w:sz="0" w:space="0" w:color="auto"/>
        <w:right w:val="none" w:sz="0" w:space="0" w:color="auto"/>
      </w:divBdr>
    </w:div>
    <w:div w:id="1224487044">
      <w:bodyDiv w:val="1"/>
      <w:marLeft w:val="0"/>
      <w:marRight w:val="0"/>
      <w:marTop w:val="0"/>
      <w:marBottom w:val="0"/>
      <w:divBdr>
        <w:top w:val="none" w:sz="0" w:space="0" w:color="auto"/>
        <w:left w:val="none" w:sz="0" w:space="0" w:color="auto"/>
        <w:bottom w:val="none" w:sz="0" w:space="0" w:color="auto"/>
        <w:right w:val="none" w:sz="0" w:space="0" w:color="auto"/>
      </w:divBdr>
    </w:div>
    <w:div w:id="1225289264">
      <w:bodyDiv w:val="1"/>
      <w:marLeft w:val="0"/>
      <w:marRight w:val="0"/>
      <w:marTop w:val="0"/>
      <w:marBottom w:val="0"/>
      <w:divBdr>
        <w:top w:val="none" w:sz="0" w:space="0" w:color="auto"/>
        <w:left w:val="none" w:sz="0" w:space="0" w:color="auto"/>
        <w:bottom w:val="none" w:sz="0" w:space="0" w:color="auto"/>
        <w:right w:val="none" w:sz="0" w:space="0" w:color="auto"/>
      </w:divBdr>
    </w:div>
    <w:div w:id="1226145443">
      <w:bodyDiv w:val="1"/>
      <w:marLeft w:val="0"/>
      <w:marRight w:val="0"/>
      <w:marTop w:val="0"/>
      <w:marBottom w:val="0"/>
      <w:divBdr>
        <w:top w:val="none" w:sz="0" w:space="0" w:color="auto"/>
        <w:left w:val="none" w:sz="0" w:space="0" w:color="auto"/>
        <w:bottom w:val="none" w:sz="0" w:space="0" w:color="auto"/>
        <w:right w:val="none" w:sz="0" w:space="0" w:color="auto"/>
      </w:divBdr>
    </w:div>
    <w:div w:id="1228345172">
      <w:bodyDiv w:val="1"/>
      <w:marLeft w:val="0"/>
      <w:marRight w:val="0"/>
      <w:marTop w:val="0"/>
      <w:marBottom w:val="0"/>
      <w:divBdr>
        <w:top w:val="none" w:sz="0" w:space="0" w:color="auto"/>
        <w:left w:val="none" w:sz="0" w:space="0" w:color="auto"/>
        <w:bottom w:val="none" w:sz="0" w:space="0" w:color="auto"/>
        <w:right w:val="none" w:sz="0" w:space="0" w:color="auto"/>
      </w:divBdr>
    </w:div>
    <w:div w:id="1228877238">
      <w:bodyDiv w:val="1"/>
      <w:marLeft w:val="0"/>
      <w:marRight w:val="0"/>
      <w:marTop w:val="0"/>
      <w:marBottom w:val="0"/>
      <w:divBdr>
        <w:top w:val="none" w:sz="0" w:space="0" w:color="auto"/>
        <w:left w:val="none" w:sz="0" w:space="0" w:color="auto"/>
        <w:bottom w:val="none" w:sz="0" w:space="0" w:color="auto"/>
        <w:right w:val="none" w:sz="0" w:space="0" w:color="auto"/>
      </w:divBdr>
    </w:div>
    <w:div w:id="1229078561">
      <w:bodyDiv w:val="1"/>
      <w:marLeft w:val="0"/>
      <w:marRight w:val="0"/>
      <w:marTop w:val="0"/>
      <w:marBottom w:val="0"/>
      <w:divBdr>
        <w:top w:val="none" w:sz="0" w:space="0" w:color="auto"/>
        <w:left w:val="none" w:sz="0" w:space="0" w:color="auto"/>
        <w:bottom w:val="none" w:sz="0" w:space="0" w:color="auto"/>
        <w:right w:val="none" w:sz="0" w:space="0" w:color="auto"/>
      </w:divBdr>
    </w:div>
    <w:div w:id="1229536322">
      <w:bodyDiv w:val="1"/>
      <w:marLeft w:val="0"/>
      <w:marRight w:val="0"/>
      <w:marTop w:val="0"/>
      <w:marBottom w:val="0"/>
      <w:divBdr>
        <w:top w:val="none" w:sz="0" w:space="0" w:color="auto"/>
        <w:left w:val="none" w:sz="0" w:space="0" w:color="auto"/>
        <w:bottom w:val="none" w:sz="0" w:space="0" w:color="auto"/>
        <w:right w:val="none" w:sz="0" w:space="0" w:color="auto"/>
      </w:divBdr>
    </w:div>
    <w:div w:id="1230068679">
      <w:bodyDiv w:val="1"/>
      <w:marLeft w:val="0"/>
      <w:marRight w:val="0"/>
      <w:marTop w:val="0"/>
      <w:marBottom w:val="0"/>
      <w:divBdr>
        <w:top w:val="none" w:sz="0" w:space="0" w:color="auto"/>
        <w:left w:val="none" w:sz="0" w:space="0" w:color="auto"/>
        <w:bottom w:val="none" w:sz="0" w:space="0" w:color="auto"/>
        <w:right w:val="none" w:sz="0" w:space="0" w:color="auto"/>
      </w:divBdr>
    </w:div>
    <w:div w:id="1230577578">
      <w:bodyDiv w:val="1"/>
      <w:marLeft w:val="0"/>
      <w:marRight w:val="0"/>
      <w:marTop w:val="0"/>
      <w:marBottom w:val="0"/>
      <w:divBdr>
        <w:top w:val="none" w:sz="0" w:space="0" w:color="auto"/>
        <w:left w:val="none" w:sz="0" w:space="0" w:color="auto"/>
        <w:bottom w:val="none" w:sz="0" w:space="0" w:color="auto"/>
        <w:right w:val="none" w:sz="0" w:space="0" w:color="auto"/>
      </w:divBdr>
      <w:divsChild>
        <w:div w:id="1836608058">
          <w:marLeft w:val="0"/>
          <w:marRight w:val="0"/>
          <w:marTop w:val="0"/>
          <w:marBottom w:val="0"/>
          <w:divBdr>
            <w:top w:val="none" w:sz="0" w:space="0" w:color="auto"/>
            <w:left w:val="none" w:sz="0" w:space="0" w:color="auto"/>
            <w:bottom w:val="none" w:sz="0" w:space="0" w:color="auto"/>
            <w:right w:val="none" w:sz="0" w:space="0" w:color="auto"/>
          </w:divBdr>
          <w:divsChild>
            <w:div w:id="1694185202">
              <w:marLeft w:val="0"/>
              <w:marRight w:val="0"/>
              <w:marTop w:val="0"/>
              <w:marBottom w:val="0"/>
              <w:divBdr>
                <w:top w:val="none" w:sz="0" w:space="0" w:color="auto"/>
                <w:left w:val="none" w:sz="0" w:space="0" w:color="auto"/>
                <w:bottom w:val="none" w:sz="0" w:space="0" w:color="auto"/>
                <w:right w:val="none" w:sz="0" w:space="0" w:color="auto"/>
              </w:divBdr>
              <w:divsChild>
                <w:div w:id="1364015484">
                  <w:marLeft w:val="0"/>
                  <w:marRight w:val="0"/>
                  <w:marTop w:val="0"/>
                  <w:marBottom w:val="0"/>
                  <w:divBdr>
                    <w:top w:val="none" w:sz="0" w:space="0" w:color="auto"/>
                    <w:left w:val="none" w:sz="0" w:space="0" w:color="auto"/>
                    <w:bottom w:val="none" w:sz="0" w:space="0" w:color="auto"/>
                    <w:right w:val="none" w:sz="0" w:space="0" w:color="auto"/>
                  </w:divBdr>
                  <w:divsChild>
                    <w:div w:id="764694499">
                      <w:marLeft w:val="0"/>
                      <w:marRight w:val="0"/>
                      <w:marTop w:val="0"/>
                      <w:marBottom w:val="0"/>
                      <w:divBdr>
                        <w:top w:val="none" w:sz="0" w:space="0" w:color="auto"/>
                        <w:left w:val="none" w:sz="0" w:space="0" w:color="auto"/>
                        <w:bottom w:val="none" w:sz="0" w:space="0" w:color="auto"/>
                        <w:right w:val="none" w:sz="0" w:space="0" w:color="auto"/>
                      </w:divBdr>
                      <w:divsChild>
                        <w:div w:id="554849974">
                          <w:marLeft w:val="0"/>
                          <w:marRight w:val="0"/>
                          <w:marTop w:val="0"/>
                          <w:marBottom w:val="0"/>
                          <w:divBdr>
                            <w:top w:val="none" w:sz="0" w:space="0" w:color="auto"/>
                            <w:left w:val="none" w:sz="0" w:space="0" w:color="auto"/>
                            <w:bottom w:val="none" w:sz="0" w:space="0" w:color="auto"/>
                            <w:right w:val="none" w:sz="0" w:space="0" w:color="auto"/>
                          </w:divBdr>
                          <w:divsChild>
                            <w:div w:id="1368408686">
                              <w:marLeft w:val="0"/>
                              <w:marRight w:val="0"/>
                              <w:marTop w:val="0"/>
                              <w:marBottom w:val="0"/>
                              <w:divBdr>
                                <w:top w:val="none" w:sz="0" w:space="0" w:color="auto"/>
                                <w:left w:val="none" w:sz="0" w:space="0" w:color="auto"/>
                                <w:bottom w:val="none" w:sz="0" w:space="0" w:color="auto"/>
                                <w:right w:val="none" w:sz="0" w:space="0" w:color="auto"/>
                              </w:divBdr>
                              <w:divsChild>
                                <w:div w:id="494809610">
                                  <w:marLeft w:val="0"/>
                                  <w:marRight w:val="0"/>
                                  <w:marTop w:val="0"/>
                                  <w:marBottom w:val="225"/>
                                  <w:divBdr>
                                    <w:top w:val="none" w:sz="0" w:space="0" w:color="auto"/>
                                    <w:left w:val="none" w:sz="0" w:space="0" w:color="auto"/>
                                    <w:bottom w:val="none" w:sz="0" w:space="0" w:color="auto"/>
                                    <w:right w:val="none" w:sz="0" w:space="0" w:color="auto"/>
                                  </w:divBdr>
                                  <w:divsChild>
                                    <w:div w:id="395931083">
                                      <w:marLeft w:val="75"/>
                                      <w:marRight w:val="75"/>
                                      <w:marTop w:val="75"/>
                                      <w:marBottom w:val="75"/>
                                      <w:divBdr>
                                        <w:top w:val="none" w:sz="0" w:space="0" w:color="auto"/>
                                        <w:left w:val="none" w:sz="0" w:space="0" w:color="auto"/>
                                        <w:bottom w:val="none" w:sz="0" w:space="0" w:color="auto"/>
                                        <w:right w:val="none" w:sz="0" w:space="0" w:color="auto"/>
                                      </w:divBdr>
                                      <w:divsChild>
                                        <w:div w:id="1477524475">
                                          <w:marLeft w:val="0"/>
                                          <w:marRight w:val="0"/>
                                          <w:marTop w:val="0"/>
                                          <w:marBottom w:val="0"/>
                                          <w:divBdr>
                                            <w:top w:val="none" w:sz="0" w:space="0" w:color="auto"/>
                                            <w:left w:val="none" w:sz="0" w:space="0" w:color="auto"/>
                                            <w:bottom w:val="none" w:sz="0" w:space="0" w:color="auto"/>
                                            <w:right w:val="none" w:sz="0" w:space="0" w:color="auto"/>
                                          </w:divBdr>
                                          <w:divsChild>
                                            <w:div w:id="520362208">
                                              <w:marLeft w:val="0"/>
                                              <w:marRight w:val="0"/>
                                              <w:marTop w:val="0"/>
                                              <w:marBottom w:val="0"/>
                                              <w:divBdr>
                                                <w:top w:val="none" w:sz="0" w:space="0" w:color="auto"/>
                                                <w:left w:val="none" w:sz="0" w:space="0" w:color="auto"/>
                                                <w:bottom w:val="none" w:sz="0" w:space="0" w:color="auto"/>
                                                <w:right w:val="none" w:sz="0" w:space="0" w:color="auto"/>
                                              </w:divBdr>
                                            </w:div>
                                            <w:div w:id="161621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0772104">
      <w:bodyDiv w:val="1"/>
      <w:marLeft w:val="0"/>
      <w:marRight w:val="0"/>
      <w:marTop w:val="0"/>
      <w:marBottom w:val="0"/>
      <w:divBdr>
        <w:top w:val="none" w:sz="0" w:space="0" w:color="auto"/>
        <w:left w:val="none" w:sz="0" w:space="0" w:color="auto"/>
        <w:bottom w:val="none" w:sz="0" w:space="0" w:color="auto"/>
        <w:right w:val="none" w:sz="0" w:space="0" w:color="auto"/>
      </w:divBdr>
    </w:div>
    <w:div w:id="1231035294">
      <w:bodyDiv w:val="1"/>
      <w:marLeft w:val="0"/>
      <w:marRight w:val="0"/>
      <w:marTop w:val="0"/>
      <w:marBottom w:val="0"/>
      <w:divBdr>
        <w:top w:val="none" w:sz="0" w:space="0" w:color="auto"/>
        <w:left w:val="none" w:sz="0" w:space="0" w:color="auto"/>
        <w:bottom w:val="none" w:sz="0" w:space="0" w:color="auto"/>
        <w:right w:val="none" w:sz="0" w:space="0" w:color="auto"/>
      </w:divBdr>
    </w:div>
    <w:div w:id="1231160275">
      <w:bodyDiv w:val="1"/>
      <w:marLeft w:val="0"/>
      <w:marRight w:val="0"/>
      <w:marTop w:val="0"/>
      <w:marBottom w:val="0"/>
      <w:divBdr>
        <w:top w:val="none" w:sz="0" w:space="0" w:color="auto"/>
        <w:left w:val="none" w:sz="0" w:space="0" w:color="auto"/>
        <w:bottom w:val="none" w:sz="0" w:space="0" w:color="auto"/>
        <w:right w:val="none" w:sz="0" w:space="0" w:color="auto"/>
      </w:divBdr>
    </w:div>
    <w:div w:id="1231581155">
      <w:bodyDiv w:val="1"/>
      <w:marLeft w:val="0"/>
      <w:marRight w:val="0"/>
      <w:marTop w:val="0"/>
      <w:marBottom w:val="0"/>
      <w:divBdr>
        <w:top w:val="none" w:sz="0" w:space="0" w:color="auto"/>
        <w:left w:val="none" w:sz="0" w:space="0" w:color="auto"/>
        <w:bottom w:val="none" w:sz="0" w:space="0" w:color="auto"/>
        <w:right w:val="none" w:sz="0" w:space="0" w:color="auto"/>
      </w:divBdr>
    </w:div>
    <w:div w:id="1231623605">
      <w:bodyDiv w:val="1"/>
      <w:marLeft w:val="0"/>
      <w:marRight w:val="0"/>
      <w:marTop w:val="0"/>
      <w:marBottom w:val="0"/>
      <w:divBdr>
        <w:top w:val="none" w:sz="0" w:space="0" w:color="auto"/>
        <w:left w:val="none" w:sz="0" w:space="0" w:color="auto"/>
        <w:bottom w:val="none" w:sz="0" w:space="0" w:color="auto"/>
        <w:right w:val="none" w:sz="0" w:space="0" w:color="auto"/>
      </w:divBdr>
    </w:div>
    <w:div w:id="1232228887">
      <w:bodyDiv w:val="1"/>
      <w:marLeft w:val="0"/>
      <w:marRight w:val="0"/>
      <w:marTop w:val="0"/>
      <w:marBottom w:val="0"/>
      <w:divBdr>
        <w:top w:val="none" w:sz="0" w:space="0" w:color="auto"/>
        <w:left w:val="none" w:sz="0" w:space="0" w:color="auto"/>
        <w:bottom w:val="none" w:sz="0" w:space="0" w:color="auto"/>
        <w:right w:val="none" w:sz="0" w:space="0" w:color="auto"/>
      </w:divBdr>
    </w:div>
    <w:div w:id="1232422573">
      <w:bodyDiv w:val="1"/>
      <w:marLeft w:val="0"/>
      <w:marRight w:val="0"/>
      <w:marTop w:val="0"/>
      <w:marBottom w:val="0"/>
      <w:divBdr>
        <w:top w:val="none" w:sz="0" w:space="0" w:color="auto"/>
        <w:left w:val="none" w:sz="0" w:space="0" w:color="auto"/>
        <w:bottom w:val="none" w:sz="0" w:space="0" w:color="auto"/>
        <w:right w:val="none" w:sz="0" w:space="0" w:color="auto"/>
      </w:divBdr>
    </w:div>
    <w:div w:id="1232739527">
      <w:bodyDiv w:val="1"/>
      <w:marLeft w:val="0"/>
      <w:marRight w:val="0"/>
      <w:marTop w:val="0"/>
      <w:marBottom w:val="0"/>
      <w:divBdr>
        <w:top w:val="none" w:sz="0" w:space="0" w:color="auto"/>
        <w:left w:val="none" w:sz="0" w:space="0" w:color="auto"/>
        <w:bottom w:val="none" w:sz="0" w:space="0" w:color="auto"/>
        <w:right w:val="none" w:sz="0" w:space="0" w:color="auto"/>
      </w:divBdr>
    </w:div>
    <w:div w:id="1232929271">
      <w:bodyDiv w:val="1"/>
      <w:marLeft w:val="0"/>
      <w:marRight w:val="0"/>
      <w:marTop w:val="0"/>
      <w:marBottom w:val="0"/>
      <w:divBdr>
        <w:top w:val="none" w:sz="0" w:space="0" w:color="auto"/>
        <w:left w:val="none" w:sz="0" w:space="0" w:color="auto"/>
        <w:bottom w:val="none" w:sz="0" w:space="0" w:color="auto"/>
        <w:right w:val="none" w:sz="0" w:space="0" w:color="auto"/>
      </w:divBdr>
    </w:div>
    <w:div w:id="1233156743">
      <w:bodyDiv w:val="1"/>
      <w:marLeft w:val="0"/>
      <w:marRight w:val="0"/>
      <w:marTop w:val="0"/>
      <w:marBottom w:val="0"/>
      <w:divBdr>
        <w:top w:val="none" w:sz="0" w:space="0" w:color="auto"/>
        <w:left w:val="none" w:sz="0" w:space="0" w:color="auto"/>
        <w:bottom w:val="none" w:sz="0" w:space="0" w:color="auto"/>
        <w:right w:val="none" w:sz="0" w:space="0" w:color="auto"/>
      </w:divBdr>
    </w:div>
    <w:div w:id="1233392755">
      <w:bodyDiv w:val="1"/>
      <w:marLeft w:val="0"/>
      <w:marRight w:val="0"/>
      <w:marTop w:val="0"/>
      <w:marBottom w:val="0"/>
      <w:divBdr>
        <w:top w:val="none" w:sz="0" w:space="0" w:color="auto"/>
        <w:left w:val="none" w:sz="0" w:space="0" w:color="auto"/>
        <w:bottom w:val="none" w:sz="0" w:space="0" w:color="auto"/>
        <w:right w:val="none" w:sz="0" w:space="0" w:color="auto"/>
      </w:divBdr>
    </w:div>
    <w:div w:id="1233614808">
      <w:bodyDiv w:val="1"/>
      <w:marLeft w:val="0"/>
      <w:marRight w:val="0"/>
      <w:marTop w:val="0"/>
      <w:marBottom w:val="0"/>
      <w:divBdr>
        <w:top w:val="none" w:sz="0" w:space="0" w:color="auto"/>
        <w:left w:val="none" w:sz="0" w:space="0" w:color="auto"/>
        <w:bottom w:val="none" w:sz="0" w:space="0" w:color="auto"/>
        <w:right w:val="none" w:sz="0" w:space="0" w:color="auto"/>
      </w:divBdr>
    </w:div>
    <w:div w:id="1234118928">
      <w:bodyDiv w:val="1"/>
      <w:marLeft w:val="0"/>
      <w:marRight w:val="0"/>
      <w:marTop w:val="0"/>
      <w:marBottom w:val="0"/>
      <w:divBdr>
        <w:top w:val="none" w:sz="0" w:space="0" w:color="auto"/>
        <w:left w:val="none" w:sz="0" w:space="0" w:color="auto"/>
        <w:bottom w:val="none" w:sz="0" w:space="0" w:color="auto"/>
        <w:right w:val="none" w:sz="0" w:space="0" w:color="auto"/>
      </w:divBdr>
    </w:div>
    <w:div w:id="1234122192">
      <w:bodyDiv w:val="1"/>
      <w:marLeft w:val="0"/>
      <w:marRight w:val="0"/>
      <w:marTop w:val="0"/>
      <w:marBottom w:val="0"/>
      <w:divBdr>
        <w:top w:val="none" w:sz="0" w:space="0" w:color="auto"/>
        <w:left w:val="none" w:sz="0" w:space="0" w:color="auto"/>
        <w:bottom w:val="none" w:sz="0" w:space="0" w:color="auto"/>
        <w:right w:val="none" w:sz="0" w:space="0" w:color="auto"/>
      </w:divBdr>
    </w:div>
    <w:div w:id="1234200257">
      <w:bodyDiv w:val="1"/>
      <w:marLeft w:val="0"/>
      <w:marRight w:val="0"/>
      <w:marTop w:val="0"/>
      <w:marBottom w:val="0"/>
      <w:divBdr>
        <w:top w:val="none" w:sz="0" w:space="0" w:color="auto"/>
        <w:left w:val="none" w:sz="0" w:space="0" w:color="auto"/>
        <w:bottom w:val="none" w:sz="0" w:space="0" w:color="auto"/>
        <w:right w:val="none" w:sz="0" w:space="0" w:color="auto"/>
      </w:divBdr>
    </w:div>
    <w:div w:id="1234240226">
      <w:bodyDiv w:val="1"/>
      <w:marLeft w:val="0"/>
      <w:marRight w:val="0"/>
      <w:marTop w:val="0"/>
      <w:marBottom w:val="0"/>
      <w:divBdr>
        <w:top w:val="none" w:sz="0" w:space="0" w:color="auto"/>
        <w:left w:val="none" w:sz="0" w:space="0" w:color="auto"/>
        <w:bottom w:val="none" w:sz="0" w:space="0" w:color="auto"/>
        <w:right w:val="none" w:sz="0" w:space="0" w:color="auto"/>
      </w:divBdr>
    </w:div>
    <w:div w:id="1234268484">
      <w:bodyDiv w:val="1"/>
      <w:marLeft w:val="0"/>
      <w:marRight w:val="0"/>
      <w:marTop w:val="0"/>
      <w:marBottom w:val="0"/>
      <w:divBdr>
        <w:top w:val="none" w:sz="0" w:space="0" w:color="auto"/>
        <w:left w:val="none" w:sz="0" w:space="0" w:color="auto"/>
        <w:bottom w:val="none" w:sz="0" w:space="0" w:color="auto"/>
        <w:right w:val="none" w:sz="0" w:space="0" w:color="auto"/>
      </w:divBdr>
    </w:div>
    <w:div w:id="1234466119">
      <w:bodyDiv w:val="1"/>
      <w:marLeft w:val="0"/>
      <w:marRight w:val="0"/>
      <w:marTop w:val="0"/>
      <w:marBottom w:val="0"/>
      <w:divBdr>
        <w:top w:val="none" w:sz="0" w:space="0" w:color="auto"/>
        <w:left w:val="none" w:sz="0" w:space="0" w:color="auto"/>
        <w:bottom w:val="none" w:sz="0" w:space="0" w:color="auto"/>
        <w:right w:val="none" w:sz="0" w:space="0" w:color="auto"/>
      </w:divBdr>
    </w:div>
    <w:div w:id="1234657856">
      <w:bodyDiv w:val="1"/>
      <w:marLeft w:val="0"/>
      <w:marRight w:val="0"/>
      <w:marTop w:val="0"/>
      <w:marBottom w:val="0"/>
      <w:divBdr>
        <w:top w:val="none" w:sz="0" w:space="0" w:color="auto"/>
        <w:left w:val="none" w:sz="0" w:space="0" w:color="auto"/>
        <w:bottom w:val="none" w:sz="0" w:space="0" w:color="auto"/>
        <w:right w:val="none" w:sz="0" w:space="0" w:color="auto"/>
      </w:divBdr>
    </w:div>
    <w:div w:id="1235044199">
      <w:bodyDiv w:val="1"/>
      <w:marLeft w:val="0"/>
      <w:marRight w:val="0"/>
      <w:marTop w:val="0"/>
      <w:marBottom w:val="0"/>
      <w:divBdr>
        <w:top w:val="none" w:sz="0" w:space="0" w:color="auto"/>
        <w:left w:val="none" w:sz="0" w:space="0" w:color="auto"/>
        <w:bottom w:val="none" w:sz="0" w:space="0" w:color="auto"/>
        <w:right w:val="none" w:sz="0" w:space="0" w:color="auto"/>
      </w:divBdr>
    </w:div>
    <w:div w:id="1236087756">
      <w:bodyDiv w:val="1"/>
      <w:marLeft w:val="0"/>
      <w:marRight w:val="0"/>
      <w:marTop w:val="0"/>
      <w:marBottom w:val="0"/>
      <w:divBdr>
        <w:top w:val="none" w:sz="0" w:space="0" w:color="auto"/>
        <w:left w:val="none" w:sz="0" w:space="0" w:color="auto"/>
        <w:bottom w:val="none" w:sz="0" w:space="0" w:color="auto"/>
        <w:right w:val="none" w:sz="0" w:space="0" w:color="auto"/>
      </w:divBdr>
    </w:div>
    <w:div w:id="1236159515">
      <w:bodyDiv w:val="1"/>
      <w:marLeft w:val="0"/>
      <w:marRight w:val="0"/>
      <w:marTop w:val="0"/>
      <w:marBottom w:val="0"/>
      <w:divBdr>
        <w:top w:val="none" w:sz="0" w:space="0" w:color="auto"/>
        <w:left w:val="none" w:sz="0" w:space="0" w:color="auto"/>
        <w:bottom w:val="none" w:sz="0" w:space="0" w:color="auto"/>
        <w:right w:val="none" w:sz="0" w:space="0" w:color="auto"/>
      </w:divBdr>
    </w:div>
    <w:div w:id="1236162855">
      <w:bodyDiv w:val="1"/>
      <w:marLeft w:val="0"/>
      <w:marRight w:val="0"/>
      <w:marTop w:val="0"/>
      <w:marBottom w:val="0"/>
      <w:divBdr>
        <w:top w:val="none" w:sz="0" w:space="0" w:color="auto"/>
        <w:left w:val="none" w:sz="0" w:space="0" w:color="auto"/>
        <w:bottom w:val="none" w:sz="0" w:space="0" w:color="auto"/>
        <w:right w:val="none" w:sz="0" w:space="0" w:color="auto"/>
      </w:divBdr>
    </w:div>
    <w:div w:id="1236935336">
      <w:bodyDiv w:val="1"/>
      <w:marLeft w:val="0"/>
      <w:marRight w:val="0"/>
      <w:marTop w:val="0"/>
      <w:marBottom w:val="0"/>
      <w:divBdr>
        <w:top w:val="none" w:sz="0" w:space="0" w:color="auto"/>
        <w:left w:val="none" w:sz="0" w:space="0" w:color="auto"/>
        <w:bottom w:val="none" w:sz="0" w:space="0" w:color="auto"/>
        <w:right w:val="none" w:sz="0" w:space="0" w:color="auto"/>
      </w:divBdr>
    </w:div>
    <w:div w:id="1237057759">
      <w:bodyDiv w:val="1"/>
      <w:marLeft w:val="0"/>
      <w:marRight w:val="0"/>
      <w:marTop w:val="0"/>
      <w:marBottom w:val="0"/>
      <w:divBdr>
        <w:top w:val="none" w:sz="0" w:space="0" w:color="auto"/>
        <w:left w:val="none" w:sz="0" w:space="0" w:color="auto"/>
        <w:bottom w:val="none" w:sz="0" w:space="0" w:color="auto"/>
        <w:right w:val="none" w:sz="0" w:space="0" w:color="auto"/>
      </w:divBdr>
    </w:div>
    <w:div w:id="1237126219">
      <w:bodyDiv w:val="1"/>
      <w:marLeft w:val="0"/>
      <w:marRight w:val="0"/>
      <w:marTop w:val="0"/>
      <w:marBottom w:val="0"/>
      <w:divBdr>
        <w:top w:val="none" w:sz="0" w:space="0" w:color="auto"/>
        <w:left w:val="none" w:sz="0" w:space="0" w:color="auto"/>
        <w:bottom w:val="none" w:sz="0" w:space="0" w:color="auto"/>
        <w:right w:val="none" w:sz="0" w:space="0" w:color="auto"/>
      </w:divBdr>
    </w:div>
    <w:div w:id="1237321273">
      <w:bodyDiv w:val="1"/>
      <w:marLeft w:val="0"/>
      <w:marRight w:val="0"/>
      <w:marTop w:val="0"/>
      <w:marBottom w:val="0"/>
      <w:divBdr>
        <w:top w:val="none" w:sz="0" w:space="0" w:color="auto"/>
        <w:left w:val="none" w:sz="0" w:space="0" w:color="auto"/>
        <w:bottom w:val="none" w:sz="0" w:space="0" w:color="auto"/>
        <w:right w:val="none" w:sz="0" w:space="0" w:color="auto"/>
      </w:divBdr>
    </w:div>
    <w:div w:id="1237322097">
      <w:bodyDiv w:val="1"/>
      <w:marLeft w:val="0"/>
      <w:marRight w:val="0"/>
      <w:marTop w:val="0"/>
      <w:marBottom w:val="0"/>
      <w:divBdr>
        <w:top w:val="none" w:sz="0" w:space="0" w:color="auto"/>
        <w:left w:val="none" w:sz="0" w:space="0" w:color="auto"/>
        <w:bottom w:val="none" w:sz="0" w:space="0" w:color="auto"/>
        <w:right w:val="none" w:sz="0" w:space="0" w:color="auto"/>
      </w:divBdr>
    </w:div>
    <w:div w:id="1237396348">
      <w:bodyDiv w:val="1"/>
      <w:marLeft w:val="0"/>
      <w:marRight w:val="0"/>
      <w:marTop w:val="0"/>
      <w:marBottom w:val="0"/>
      <w:divBdr>
        <w:top w:val="none" w:sz="0" w:space="0" w:color="auto"/>
        <w:left w:val="none" w:sz="0" w:space="0" w:color="auto"/>
        <w:bottom w:val="none" w:sz="0" w:space="0" w:color="auto"/>
        <w:right w:val="none" w:sz="0" w:space="0" w:color="auto"/>
      </w:divBdr>
    </w:div>
    <w:div w:id="1237399562">
      <w:bodyDiv w:val="1"/>
      <w:marLeft w:val="0"/>
      <w:marRight w:val="0"/>
      <w:marTop w:val="0"/>
      <w:marBottom w:val="0"/>
      <w:divBdr>
        <w:top w:val="none" w:sz="0" w:space="0" w:color="auto"/>
        <w:left w:val="none" w:sz="0" w:space="0" w:color="auto"/>
        <w:bottom w:val="none" w:sz="0" w:space="0" w:color="auto"/>
        <w:right w:val="none" w:sz="0" w:space="0" w:color="auto"/>
      </w:divBdr>
    </w:div>
    <w:div w:id="1237669167">
      <w:bodyDiv w:val="1"/>
      <w:marLeft w:val="0"/>
      <w:marRight w:val="0"/>
      <w:marTop w:val="0"/>
      <w:marBottom w:val="0"/>
      <w:divBdr>
        <w:top w:val="none" w:sz="0" w:space="0" w:color="auto"/>
        <w:left w:val="none" w:sz="0" w:space="0" w:color="auto"/>
        <w:bottom w:val="none" w:sz="0" w:space="0" w:color="auto"/>
        <w:right w:val="none" w:sz="0" w:space="0" w:color="auto"/>
      </w:divBdr>
    </w:div>
    <w:div w:id="1237864827">
      <w:bodyDiv w:val="1"/>
      <w:marLeft w:val="0"/>
      <w:marRight w:val="0"/>
      <w:marTop w:val="0"/>
      <w:marBottom w:val="0"/>
      <w:divBdr>
        <w:top w:val="none" w:sz="0" w:space="0" w:color="auto"/>
        <w:left w:val="none" w:sz="0" w:space="0" w:color="auto"/>
        <w:bottom w:val="none" w:sz="0" w:space="0" w:color="auto"/>
        <w:right w:val="none" w:sz="0" w:space="0" w:color="auto"/>
      </w:divBdr>
    </w:div>
    <w:div w:id="1238322148">
      <w:bodyDiv w:val="1"/>
      <w:marLeft w:val="0"/>
      <w:marRight w:val="0"/>
      <w:marTop w:val="0"/>
      <w:marBottom w:val="0"/>
      <w:divBdr>
        <w:top w:val="none" w:sz="0" w:space="0" w:color="auto"/>
        <w:left w:val="none" w:sz="0" w:space="0" w:color="auto"/>
        <w:bottom w:val="none" w:sz="0" w:space="0" w:color="auto"/>
        <w:right w:val="none" w:sz="0" w:space="0" w:color="auto"/>
      </w:divBdr>
    </w:div>
    <w:div w:id="1238787107">
      <w:bodyDiv w:val="1"/>
      <w:marLeft w:val="0"/>
      <w:marRight w:val="0"/>
      <w:marTop w:val="0"/>
      <w:marBottom w:val="0"/>
      <w:divBdr>
        <w:top w:val="none" w:sz="0" w:space="0" w:color="auto"/>
        <w:left w:val="none" w:sz="0" w:space="0" w:color="auto"/>
        <w:bottom w:val="none" w:sz="0" w:space="0" w:color="auto"/>
        <w:right w:val="none" w:sz="0" w:space="0" w:color="auto"/>
      </w:divBdr>
    </w:div>
    <w:div w:id="1239251387">
      <w:bodyDiv w:val="1"/>
      <w:marLeft w:val="0"/>
      <w:marRight w:val="0"/>
      <w:marTop w:val="0"/>
      <w:marBottom w:val="0"/>
      <w:divBdr>
        <w:top w:val="none" w:sz="0" w:space="0" w:color="auto"/>
        <w:left w:val="none" w:sz="0" w:space="0" w:color="auto"/>
        <w:bottom w:val="none" w:sz="0" w:space="0" w:color="auto"/>
        <w:right w:val="none" w:sz="0" w:space="0" w:color="auto"/>
      </w:divBdr>
    </w:div>
    <w:div w:id="1239487514">
      <w:bodyDiv w:val="1"/>
      <w:marLeft w:val="0"/>
      <w:marRight w:val="0"/>
      <w:marTop w:val="0"/>
      <w:marBottom w:val="0"/>
      <w:divBdr>
        <w:top w:val="none" w:sz="0" w:space="0" w:color="auto"/>
        <w:left w:val="none" w:sz="0" w:space="0" w:color="auto"/>
        <w:bottom w:val="none" w:sz="0" w:space="0" w:color="auto"/>
        <w:right w:val="none" w:sz="0" w:space="0" w:color="auto"/>
      </w:divBdr>
    </w:div>
    <w:div w:id="1239554885">
      <w:bodyDiv w:val="1"/>
      <w:marLeft w:val="0"/>
      <w:marRight w:val="0"/>
      <w:marTop w:val="0"/>
      <w:marBottom w:val="0"/>
      <w:divBdr>
        <w:top w:val="none" w:sz="0" w:space="0" w:color="auto"/>
        <w:left w:val="none" w:sz="0" w:space="0" w:color="auto"/>
        <w:bottom w:val="none" w:sz="0" w:space="0" w:color="auto"/>
        <w:right w:val="none" w:sz="0" w:space="0" w:color="auto"/>
      </w:divBdr>
    </w:div>
    <w:div w:id="1239556327">
      <w:bodyDiv w:val="1"/>
      <w:marLeft w:val="0"/>
      <w:marRight w:val="0"/>
      <w:marTop w:val="0"/>
      <w:marBottom w:val="0"/>
      <w:divBdr>
        <w:top w:val="none" w:sz="0" w:space="0" w:color="auto"/>
        <w:left w:val="none" w:sz="0" w:space="0" w:color="auto"/>
        <w:bottom w:val="none" w:sz="0" w:space="0" w:color="auto"/>
        <w:right w:val="none" w:sz="0" w:space="0" w:color="auto"/>
      </w:divBdr>
    </w:div>
    <w:div w:id="1240552551">
      <w:bodyDiv w:val="1"/>
      <w:marLeft w:val="0"/>
      <w:marRight w:val="0"/>
      <w:marTop w:val="0"/>
      <w:marBottom w:val="0"/>
      <w:divBdr>
        <w:top w:val="none" w:sz="0" w:space="0" w:color="auto"/>
        <w:left w:val="none" w:sz="0" w:space="0" w:color="auto"/>
        <w:bottom w:val="none" w:sz="0" w:space="0" w:color="auto"/>
        <w:right w:val="none" w:sz="0" w:space="0" w:color="auto"/>
      </w:divBdr>
    </w:div>
    <w:div w:id="1240755413">
      <w:bodyDiv w:val="1"/>
      <w:marLeft w:val="0"/>
      <w:marRight w:val="0"/>
      <w:marTop w:val="0"/>
      <w:marBottom w:val="0"/>
      <w:divBdr>
        <w:top w:val="none" w:sz="0" w:space="0" w:color="auto"/>
        <w:left w:val="none" w:sz="0" w:space="0" w:color="auto"/>
        <w:bottom w:val="none" w:sz="0" w:space="0" w:color="auto"/>
        <w:right w:val="none" w:sz="0" w:space="0" w:color="auto"/>
      </w:divBdr>
    </w:div>
    <w:div w:id="1240866387">
      <w:bodyDiv w:val="1"/>
      <w:marLeft w:val="0"/>
      <w:marRight w:val="0"/>
      <w:marTop w:val="0"/>
      <w:marBottom w:val="0"/>
      <w:divBdr>
        <w:top w:val="none" w:sz="0" w:space="0" w:color="auto"/>
        <w:left w:val="none" w:sz="0" w:space="0" w:color="auto"/>
        <w:bottom w:val="none" w:sz="0" w:space="0" w:color="auto"/>
        <w:right w:val="none" w:sz="0" w:space="0" w:color="auto"/>
      </w:divBdr>
      <w:divsChild>
        <w:div w:id="1385643813">
          <w:marLeft w:val="0"/>
          <w:marRight w:val="0"/>
          <w:marTop w:val="0"/>
          <w:marBottom w:val="0"/>
          <w:divBdr>
            <w:top w:val="none" w:sz="0" w:space="0" w:color="auto"/>
            <w:left w:val="none" w:sz="0" w:space="0" w:color="auto"/>
            <w:bottom w:val="none" w:sz="0" w:space="0" w:color="auto"/>
            <w:right w:val="none" w:sz="0" w:space="0" w:color="auto"/>
          </w:divBdr>
          <w:divsChild>
            <w:div w:id="1520923928">
              <w:marLeft w:val="0"/>
              <w:marRight w:val="0"/>
              <w:marTop w:val="0"/>
              <w:marBottom w:val="0"/>
              <w:divBdr>
                <w:top w:val="none" w:sz="0" w:space="0" w:color="auto"/>
                <w:left w:val="none" w:sz="0" w:space="0" w:color="auto"/>
                <w:bottom w:val="none" w:sz="0" w:space="0" w:color="auto"/>
                <w:right w:val="none" w:sz="0" w:space="0" w:color="auto"/>
              </w:divBdr>
              <w:divsChild>
                <w:div w:id="776680458">
                  <w:marLeft w:val="0"/>
                  <w:marRight w:val="0"/>
                  <w:marTop w:val="0"/>
                  <w:marBottom w:val="0"/>
                  <w:divBdr>
                    <w:top w:val="none" w:sz="0" w:space="0" w:color="auto"/>
                    <w:left w:val="none" w:sz="0" w:space="0" w:color="auto"/>
                    <w:bottom w:val="none" w:sz="0" w:space="0" w:color="auto"/>
                    <w:right w:val="none" w:sz="0" w:space="0" w:color="auto"/>
                  </w:divBdr>
                </w:div>
                <w:div w:id="1670449031">
                  <w:marLeft w:val="0"/>
                  <w:marRight w:val="0"/>
                  <w:marTop w:val="0"/>
                  <w:marBottom w:val="0"/>
                  <w:divBdr>
                    <w:top w:val="none" w:sz="0" w:space="0" w:color="auto"/>
                    <w:left w:val="none" w:sz="0" w:space="0" w:color="auto"/>
                    <w:bottom w:val="none" w:sz="0" w:space="0" w:color="auto"/>
                    <w:right w:val="none" w:sz="0" w:space="0" w:color="auto"/>
                  </w:divBdr>
                  <w:divsChild>
                    <w:div w:id="212085399">
                      <w:marLeft w:val="0"/>
                      <w:marRight w:val="0"/>
                      <w:marTop w:val="0"/>
                      <w:marBottom w:val="0"/>
                      <w:divBdr>
                        <w:top w:val="none" w:sz="0" w:space="0" w:color="auto"/>
                        <w:left w:val="none" w:sz="0" w:space="0" w:color="auto"/>
                        <w:bottom w:val="none" w:sz="0" w:space="0" w:color="auto"/>
                        <w:right w:val="none" w:sz="0" w:space="0" w:color="auto"/>
                      </w:divBdr>
                      <w:divsChild>
                        <w:div w:id="933976564">
                          <w:marLeft w:val="0"/>
                          <w:marRight w:val="0"/>
                          <w:marTop w:val="0"/>
                          <w:marBottom w:val="0"/>
                          <w:divBdr>
                            <w:top w:val="none" w:sz="0" w:space="0" w:color="auto"/>
                            <w:left w:val="none" w:sz="0" w:space="0" w:color="auto"/>
                            <w:bottom w:val="single" w:sz="6" w:space="0" w:color="00B3B5"/>
                            <w:right w:val="none" w:sz="0" w:space="0" w:color="auto"/>
                          </w:divBdr>
                        </w:div>
                      </w:divsChild>
                    </w:div>
                    <w:div w:id="617180727">
                      <w:marLeft w:val="0"/>
                      <w:marRight w:val="0"/>
                      <w:marTop w:val="0"/>
                      <w:marBottom w:val="0"/>
                      <w:divBdr>
                        <w:top w:val="none" w:sz="0" w:space="0" w:color="auto"/>
                        <w:left w:val="none" w:sz="0" w:space="0" w:color="auto"/>
                        <w:bottom w:val="none" w:sz="0" w:space="0" w:color="auto"/>
                        <w:right w:val="none" w:sz="0" w:space="0" w:color="auto"/>
                      </w:divBdr>
                      <w:divsChild>
                        <w:div w:id="2110812269">
                          <w:marLeft w:val="0"/>
                          <w:marRight w:val="0"/>
                          <w:marTop w:val="0"/>
                          <w:marBottom w:val="0"/>
                          <w:divBdr>
                            <w:top w:val="none" w:sz="0" w:space="0" w:color="auto"/>
                            <w:left w:val="none" w:sz="0" w:space="0" w:color="auto"/>
                            <w:bottom w:val="single" w:sz="6" w:space="0" w:color="00B3B5"/>
                            <w:right w:val="none" w:sz="0" w:space="0" w:color="auto"/>
                          </w:divBdr>
                        </w:div>
                      </w:divsChild>
                    </w:div>
                    <w:div w:id="755131580">
                      <w:marLeft w:val="0"/>
                      <w:marRight w:val="0"/>
                      <w:marTop w:val="0"/>
                      <w:marBottom w:val="0"/>
                      <w:divBdr>
                        <w:top w:val="none" w:sz="0" w:space="0" w:color="auto"/>
                        <w:left w:val="none" w:sz="0" w:space="0" w:color="auto"/>
                        <w:bottom w:val="none" w:sz="0" w:space="0" w:color="auto"/>
                        <w:right w:val="none" w:sz="0" w:space="0" w:color="auto"/>
                      </w:divBdr>
                      <w:divsChild>
                        <w:div w:id="527986840">
                          <w:marLeft w:val="0"/>
                          <w:marRight w:val="0"/>
                          <w:marTop w:val="0"/>
                          <w:marBottom w:val="0"/>
                          <w:divBdr>
                            <w:top w:val="none" w:sz="0" w:space="0" w:color="auto"/>
                            <w:left w:val="none" w:sz="0" w:space="0" w:color="auto"/>
                            <w:bottom w:val="single" w:sz="6" w:space="0" w:color="00B3B5"/>
                            <w:right w:val="none" w:sz="0" w:space="0" w:color="auto"/>
                          </w:divBdr>
                        </w:div>
                      </w:divsChild>
                    </w:div>
                    <w:div w:id="1562714059">
                      <w:marLeft w:val="0"/>
                      <w:marRight w:val="0"/>
                      <w:marTop w:val="0"/>
                      <w:marBottom w:val="0"/>
                      <w:divBdr>
                        <w:top w:val="none" w:sz="0" w:space="0" w:color="auto"/>
                        <w:left w:val="none" w:sz="0" w:space="0" w:color="auto"/>
                        <w:bottom w:val="none" w:sz="0" w:space="0" w:color="auto"/>
                        <w:right w:val="none" w:sz="0" w:space="0" w:color="auto"/>
                      </w:divBdr>
                      <w:divsChild>
                        <w:div w:id="1084838570">
                          <w:marLeft w:val="0"/>
                          <w:marRight w:val="0"/>
                          <w:marTop w:val="0"/>
                          <w:marBottom w:val="0"/>
                          <w:divBdr>
                            <w:top w:val="none" w:sz="0" w:space="0" w:color="auto"/>
                            <w:left w:val="none" w:sz="0" w:space="0" w:color="auto"/>
                            <w:bottom w:val="single" w:sz="6" w:space="0" w:color="00B3B5"/>
                            <w:right w:val="none" w:sz="0" w:space="0" w:color="auto"/>
                          </w:divBdr>
                        </w:div>
                      </w:divsChild>
                    </w:div>
                    <w:div w:id="1690251917">
                      <w:marLeft w:val="0"/>
                      <w:marRight w:val="0"/>
                      <w:marTop w:val="0"/>
                      <w:marBottom w:val="0"/>
                      <w:divBdr>
                        <w:top w:val="none" w:sz="0" w:space="0" w:color="auto"/>
                        <w:left w:val="none" w:sz="0" w:space="0" w:color="auto"/>
                        <w:bottom w:val="none" w:sz="0" w:space="0" w:color="auto"/>
                        <w:right w:val="none" w:sz="0" w:space="0" w:color="auto"/>
                      </w:divBdr>
                      <w:divsChild>
                        <w:div w:id="1803498245">
                          <w:marLeft w:val="0"/>
                          <w:marRight w:val="0"/>
                          <w:marTop w:val="0"/>
                          <w:marBottom w:val="0"/>
                          <w:divBdr>
                            <w:top w:val="none" w:sz="0" w:space="0" w:color="auto"/>
                            <w:left w:val="none" w:sz="0" w:space="0" w:color="auto"/>
                            <w:bottom w:val="single" w:sz="6" w:space="0" w:color="00B3B5"/>
                            <w:right w:val="none" w:sz="0" w:space="0" w:color="auto"/>
                          </w:divBdr>
                        </w:div>
                      </w:divsChild>
                    </w:div>
                    <w:div w:id="1718386243">
                      <w:marLeft w:val="0"/>
                      <w:marRight w:val="0"/>
                      <w:marTop w:val="0"/>
                      <w:marBottom w:val="0"/>
                      <w:divBdr>
                        <w:top w:val="none" w:sz="0" w:space="0" w:color="auto"/>
                        <w:left w:val="none" w:sz="0" w:space="0" w:color="auto"/>
                        <w:bottom w:val="none" w:sz="0" w:space="0" w:color="auto"/>
                        <w:right w:val="none" w:sz="0" w:space="0" w:color="auto"/>
                      </w:divBdr>
                      <w:divsChild>
                        <w:div w:id="1792357179">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 w:id="1978604839">
              <w:marLeft w:val="0"/>
              <w:marRight w:val="0"/>
              <w:marTop w:val="0"/>
              <w:marBottom w:val="0"/>
              <w:divBdr>
                <w:top w:val="none" w:sz="0" w:space="0" w:color="auto"/>
                <w:left w:val="none" w:sz="0" w:space="0" w:color="auto"/>
                <w:bottom w:val="none" w:sz="0" w:space="0" w:color="auto"/>
                <w:right w:val="none" w:sz="0" w:space="0" w:color="auto"/>
              </w:divBdr>
              <w:divsChild>
                <w:div w:id="1896357696">
                  <w:marLeft w:val="0"/>
                  <w:marRight w:val="0"/>
                  <w:marTop w:val="0"/>
                  <w:marBottom w:val="0"/>
                  <w:divBdr>
                    <w:top w:val="none" w:sz="0" w:space="0" w:color="auto"/>
                    <w:left w:val="none" w:sz="0" w:space="0" w:color="auto"/>
                    <w:bottom w:val="none" w:sz="0" w:space="0" w:color="auto"/>
                    <w:right w:val="none" w:sz="0" w:space="0" w:color="auto"/>
                  </w:divBdr>
                </w:div>
              </w:divsChild>
            </w:div>
            <w:div w:id="2092072593">
              <w:marLeft w:val="0"/>
              <w:marRight w:val="0"/>
              <w:marTop w:val="0"/>
              <w:marBottom w:val="0"/>
              <w:divBdr>
                <w:top w:val="none" w:sz="0" w:space="0" w:color="auto"/>
                <w:left w:val="none" w:sz="0" w:space="0" w:color="auto"/>
                <w:bottom w:val="none" w:sz="0" w:space="0" w:color="auto"/>
                <w:right w:val="none" w:sz="0" w:space="0" w:color="auto"/>
              </w:divBdr>
              <w:divsChild>
                <w:div w:id="1813476616">
                  <w:marLeft w:val="0"/>
                  <w:marRight w:val="0"/>
                  <w:marTop w:val="0"/>
                  <w:marBottom w:val="0"/>
                  <w:divBdr>
                    <w:top w:val="none" w:sz="0" w:space="0" w:color="auto"/>
                    <w:left w:val="none" w:sz="0" w:space="0" w:color="auto"/>
                    <w:bottom w:val="none" w:sz="0" w:space="0" w:color="auto"/>
                    <w:right w:val="none" w:sz="0" w:space="0" w:color="auto"/>
                  </w:divBdr>
                </w:div>
                <w:div w:id="1916427163">
                  <w:marLeft w:val="0"/>
                  <w:marRight w:val="0"/>
                  <w:marTop w:val="0"/>
                  <w:marBottom w:val="0"/>
                  <w:divBdr>
                    <w:top w:val="none" w:sz="0" w:space="0" w:color="auto"/>
                    <w:left w:val="none" w:sz="0" w:space="0" w:color="auto"/>
                    <w:bottom w:val="none" w:sz="0" w:space="0" w:color="auto"/>
                    <w:right w:val="none" w:sz="0" w:space="0" w:color="auto"/>
                  </w:divBdr>
                  <w:divsChild>
                    <w:div w:id="145318199">
                      <w:marLeft w:val="0"/>
                      <w:marRight w:val="0"/>
                      <w:marTop w:val="0"/>
                      <w:marBottom w:val="0"/>
                      <w:divBdr>
                        <w:top w:val="none" w:sz="0" w:space="0" w:color="auto"/>
                        <w:left w:val="none" w:sz="0" w:space="0" w:color="auto"/>
                        <w:bottom w:val="none" w:sz="0" w:space="0" w:color="auto"/>
                        <w:right w:val="none" w:sz="0" w:space="0" w:color="auto"/>
                      </w:divBdr>
                      <w:divsChild>
                        <w:div w:id="1950121609">
                          <w:marLeft w:val="0"/>
                          <w:marRight w:val="0"/>
                          <w:marTop w:val="0"/>
                          <w:marBottom w:val="0"/>
                          <w:divBdr>
                            <w:top w:val="none" w:sz="0" w:space="0" w:color="auto"/>
                            <w:left w:val="none" w:sz="0" w:space="0" w:color="auto"/>
                            <w:bottom w:val="single" w:sz="6" w:space="0" w:color="00B3B5"/>
                            <w:right w:val="none" w:sz="0" w:space="0" w:color="auto"/>
                          </w:divBdr>
                        </w:div>
                      </w:divsChild>
                    </w:div>
                    <w:div w:id="361059514">
                      <w:marLeft w:val="0"/>
                      <w:marRight w:val="0"/>
                      <w:marTop w:val="0"/>
                      <w:marBottom w:val="0"/>
                      <w:divBdr>
                        <w:top w:val="none" w:sz="0" w:space="0" w:color="auto"/>
                        <w:left w:val="none" w:sz="0" w:space="0" w:color="auto"/>
                        <w:bottom w:val="none" w:sz="0" w:space="0" w:color="auto"/>
                        <w:right w:val="none" w:sz="0" w:space="0" w:color="auto"/>
                      </w:divBdr>
                      <w:divsChild>
                        <w:div w:id="476921147">
                          <w:marLeft w:val="0"/>
                          <w:marRight w:val="0"/>
                          <w:marTop w:val="0"/>
                          <w:marBottom w:val="0"/>
                          <w:divBdr>
                            <w:top w:val="none" w:sz="0" w:space="0" w:color="auto"/>
                            <w:left w:val="none" w:sz="0" w:space="0" w:color="auto"/>
                            <w:bottom w:val="single" w:sz="6" w:space="0" w:color="00B3B5"/>
                            <w:right w:val="none" w:sz="0" w:space="0" w:color="auto"/>
                          </w:divBdr>
                        </w:div>
                      </w:divsChild>
                    </w:div>
                    <w:div w:id="548151946">
                      <w:marLeft w:val="0"/>
                      <w:marRight w:val="0"/>
                      <w:marTop w:val="0"/>
                      <w:marBottom w:val="0"/>
                      <w:divBdr>
                        <w:top w:val="none" w:sz="0" w:space="0" w:color="auto"/>
                        <w:left w:val="none" w:sz="0" w:space="0" w:color="auto"/>
                        <w:bottom w:val="none" w:sz="0" w:space="0" w:color="auto"/>
                        <w:right w:val="none" w:sz="0" w:space="0" w:color="auto"/>
                      </w:divBdr>
                      <w:divsChild>
                        <w:div w:id="1324815275">
                          <w:marLeft w:val="0"/>
                          <w:marRight w:val="0"/>
                          <w:marTop w:val="0"/>
                          <w:marBottom w:val="0"/>
                          <w:divBdr>
                            <w:top w:val="none" w:sz="0" w:space="0" w:color="auto"/>
                            <w:left w:val="none" w:sz="0" w:space="0" w:color="auto"/>
                            <w:bottom w:val="single" w:sz="6" w:space="0" w:color="00B3B5"/>
                            <w:right w:val="none" w:sz="0" w:space="0" w:color="auto"/>
                          </w:divBdr>
                        </w:div>
                      </w:divsChild>
                    </w:div>
                    <w:div w:id="582684578">
                      <w:marLeft w:val="0"/>
                      <w:marRight w:val="0"/>
                      <w:marTop w:val="0"/>
                      <w:marBottom w:val="0"/>
                      <w:divBdr>
                        <w:top w:val="none" w:sz="0" w:space="0" w:color="auto"/>
                        <w:left w:val="none" w:sz="0" w:space="0" w:color="auto"/>
                        <w:bottom w:val="none" w:sz="0" w:space="0" w:color="auto"/>
                        <w:right w:val="none" w:sz="0" w:space="0" w:color="auto"/>
                      </w:divBdr>
                      <w:divsChild>
                        <w:div w:id="1922131903">
                          <w:marLeft w:val="0"/>
                          <w:marRight w:val="0"/>
                          <w:marTop w:val="0"/>
                          <w:marBottom w:val="0"/>
                          <w:divBdr>
                            <w:top w:val="none" w:sz="0" w:space="0" w:color="auto"/>
                            <w:left w:val="none" w:sz="0" w:space="0" w:color="auto"/>
                            <w:bottom w:val="single" w:sz="6" w:space="0" w:color="00B3B5"/>
                            <w:right w:val="none" w:sz="0" w:space="0" w:color="auto"/>
                          </w:divBdr>
                        </w:div>
                      </w:divsChild>
                    </w:div>
                    <w:div w:id="1510292000">
                      <w:marLeft w:val="0"/>
                      <w:marRight w:val="0"/>
                      <w:marTop w:val="0"/>
                      <w:marBottom w:val="0"/>
                      <w:divBdr>
                        <w:top w:val="none" w:sz="0" w:space="0" w:color="auto"/>
                        <w:left w:val="none" w:sz="0" w:space="0" w:color="auto"/>
                        <w:bottom w:val="none" w:sz="0" w:space="0" w:color="auto"/>
                        <w:right w:val="none" w:sz="0" w:space="0" w:color="auto"/>
                      </w:divBdr>
                      <w:divsChild>
                        <w:div w:id="1737237509">
                          <w:marLeft w:val="0"/>
                          <w:marRight w:val="0"/>
                          <w:marTop w:val="0"/>
                          <w:marBottom w:val="0"/>
                          <w:divBdr>
                            <w:top w:val="none" w:sz="0" w:space="0" w:color="auto"/>
                            <w:left w:val="none" w:sz="0" w:space="0" w:color="auto"/>
                            <w:bottom w:val="single" w:sz="6" w:space="0" w:color="00B3B5"/>
                            <w:right w:val="none" w:sz="0" w:space="0" w:color="auto"/>
                          </w:divBdr>
                        </w:div>
                      </w:divsChild>
                    </w:div>
                    <w:div w:id="2022462500">
                      <w:marLeft w:val="0"/>
                      <w:marRight w:val="0"/>
                      <w:marTop w:val="0"/>
                      <w:marBottom w:val="0"/>
                      <w:divBdr>
                        <w:top w:val="none" w:sz="0" w:space="0" w:color="auto"/>
                        <w:left w:val="none" w:sz="0" w:space="0" w:color="auto"/>
                        <w:bottom w:val="none" w:sz="0" w:space="0" w:color="auto"/>
                        <w:right w:val="none" w:sz="0" w:space="0" w:color="auto"/>
                      </w:divBdr>
                      <w:divsChild>
                        <w:div w:id="1949965657">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sChild>
    </w:div>
    <w:div w:id="1241019472">
      <w:bodyDiv w:val="1"/>
      <w:marLeft w:val="0"/>
      <w:marRight w:val="0"/>
      <w:marTop w:val="0"/>
      <w:marBottom w:val="0"/>
      <w:divBdr>
        <w:top w:val="none" w:sz="0" w:space="0" w:color="auto"/>
        <w:left w:val="none" w:sz="0" w:space="0" w:color="auto"/>
        <w:bottom w:val="none" w:sz="0" w:space="0" w:color="auto"/>
        <w:right w:val="none" w:sz="0" w:space="0" w:color="auto"/>
      </w:divBdr>
    </w:div>
    <w:div w:id="1241022230">
      <w:bodyDiv w:val="1"/>
      <w:marLeft w:val="0"/>
      <w:marRight w:val="0"/>
      <w:marTop w:val="0"/>
      <w:marBottom w:val="0"/>
      <w:divBdr>
        <w:top w:val="none" w:sz="0" w:space="0" w:color="auto"/>
        <w:left w:val="none" w:sz="0" w:space="0" w:color="auto"/>
        <w:bottom w:val="none" w:sz="0" w:space="0" w:color="auto"/>
        <w:right w:val="none" w:sz="0" w:space="0" w:color="auto"/>
      </w:divBdr>
    </w:div>
    <w:div w:id="1241330470">
      <w:bodyDiv w:val="1"/>
      <w:marLeft w:val="0"/>
      <w:marRight w:val="0"/>
      <w:marTop w:val="0"/>
      <w:marBottom w:val="0"/>
      <w:divBdr>
        <w:top w:val="none" w:sz="0" w:space="0" w:color="auto"/>
        <w:left w:val="none" w:sz="0" w:space="0" w:color="auto"/>
        <w:bottom w:val="none" w:sz="0" w:space="0" w:color="auto"/>
        <w:right w:val="none" w:sz="0" w:space="0" w:color="auto"/>
      </w:divBdr>
    </w:div>
    <w:div w:id="1241670409">
      <w:bodyDiv w:val="1"/>
      <w:marLeft w:val="0"/>
      <w:marRight w:val="0"/>
      <w:marTop w:val="0"/>
      <w:marBottom w:val="0"/>
      <w:divBdr>
        <w:top w:val="none" w:sz="0" w:space="0" w:color="auto"/>
        <w:left w:val="none" w:sz="0" w:space="0" w:color="auto"/>
        <w:bottom w:val="none" w:sz="0" w:space="0" w:color="auto"/>
        <w:right w:val="none" w:sz="0" w:space="0" w:color="auto"/>
      </w:divBdr>
    </w:div>
    <w:div w:id="1241673356">
      <w:bodyDiv w:val="1"/>
      <w:marLeft w:val="0"/>
      <w:marRight w:val="0"/>
      <w:marTop w:val="0"/>
      <w:marBottom w:val="0"/>
      <w:divBdr>
        <w:top w:val="none" w:sz="0" w:space="0" w:color="auto"/>
        <w:left w:val="none" w:sz="0" w:space="0" w:color="auto"/>
        <w:bottom w:val="none" w:sz="0" w:space="0" w:color="auto"/>
        <w:right w:val="none" w:sz="0" w:space="0" w:color="auto"/>
      </w:divBdr>
    </w:div>
    <w:div w:id="1242329171">
      <w:bodyDiv w:val="1"/>
      <w:marLeft w:val="0"/>
      <w:marRight w:val="0"/>
      <w:marTop w:val="0"/>
      <w:marBottom w:val="0"/>
      <w:divBdr>
        <w:top w:val="none" w:sz="0" w:space="0" w:color="auto"/>
        <w:left w:val="none" w:sz="0" w:space="0" w:color="auto"/>
        <w:bottom w:val="none" w:sz="0" w:space="0" w:color="auto"/>
        <w:right w:val="none" w:sz="0" w:space="0" w:color="auto"/>
      </w:divBdr>
    </w:div>
    <w:div w:id="1242450556">
      <w:bodyDiv w:val="1"/>
      <w:marLeft w:val="0"/>
      <w:marRight w:val="0"/>
      <w:marTop w:val="0"/>
      <w:marBottom w:val="0"/>
      <w:divBdr>
        <w:top w:val="none" w:sz="0" w:space="0" w:color="auto"/>
        <w:left w:val="none" w:sz="0" w:space="0" w:color="auto"/>
        <w:bottom w:val="none" w:sz="0" w:space="0" w:color="auto"/>
        <w:right w:val="none" w:sz="0" w:space="0" w:color="auto"/>
      </w:divBdr>
    </w:div>
    <w:div w:id="1242519567">
      <w:bodyDiv w:val="1"/>
      <w:marLeft w:val="0"/>
      <w:marRight w:val="0"/>
      <w:marTop w:val="0"/>
      <w:marBottom w:val="0"/>
      <w:divBdr>
        <w:top w:val="none" w:sz="0" w:space="0" w:color="auto"/>
        <w:left w:val="none" w:sz="0" w:space="0" w:color="auto"/>
        <w:bottom w:val="none" w:sz="0" w:space="0" w:color="auto"/>
        <w:right w:val="none" w:sz="0" w:space="0" w:color="auto"/>
      </w:divBdr>
    </w:div>
    <w:div w:id="1243027783">
      <w:bodyDiv w:val="1"/>
      <w:marLeft w:val="0"/>
      <w:marRight w:val="0"/>
      <w:marTop w:val="0"/>
      <w:marBottom w:val="0"/>
      <w:divBdr>
        <w:top w:val="none" w:sz="0" w:space="0" w:color="auto"/>
        <w:left w:val="none" w:sz="0" w:space="0" w:color="auto"/>
        <w:bottom w:val="none" w:sz="0" w:space="0" w:color="auto"/>
        <w:right w:val="none" w:sz="0" w:space="0" w:color="auto"/>
      </w:divBdr>
    </w:div>
    <w:div w:id="1243106628">
      <w:bodyDiv w:val="1"/>
      <w:marLeft w:val="0"/>
      <w:marRight w:val="0"/>
      <w:marTop w:val="0"/>
      <w:marBottom w:val="0"/>
      <w:divBdr>
        <w:top w:val="none" w:sz="0" w:space="0" w:color="auto"/>
        <w:left w:val="none" w:sz="0" w:space="0" w:color="auto"/>
        <w:bottom w:val="none" w:sz="0" w:space="0" w:color="auto"/>
        <w:right w:val="none" w:sz="0" w:space="0" w:color="auto"/>
      </w:divBdr>
    </w:div>
    <w:div w:id="1243417230">
      <w:bodyDiv w:val="1"/>
      <w:marLeft w:val="0"/>
      <w:marRight w:val="0"/>
      <w:marTop w:val="0"/>
      <w:marBottom w:val="0"/>
      <w:divBdr>
        <w:top w:val="none" w:sz="0" w:space="0" w:color="auto"/>
        <w:left w:val="none" w:sz="0" w:space="0" w:color="auto"/>
        <w:bottom w:val="none" w:sz="0" w:space="0" w:color="auto"/>
        <w:right w:val="none" w:sz="0" w:space="0" w:color="auto"/>
      </w:divBdr>
    </w:div>
    <w:div w:id="1243754730">
      <w:bodyDiv w:val="1"/>
      <w:marLeft w:val="0"/>
      <w:marRight w:val="0"/>
      <w:marTop w:val="0"/>
      <w:marBottom w:val="0"/>
      <w:divBdr>
        <w:top w:val="none" w:sz="0" w:space="0" w:color="auto"/>
        <w:left w:val="none" w:sz="0" w:space="0" w:color="auto"/>
        <w:bottom w:val="none" w:sz="0" w:space="0" w:color="auto"/>
        <w:right w:val="none" w:sz="0" w:space="0" w:color="auto"/>
      </w:divBdr>
    </w:div>
    <w:div w:id="1244222886">
      <w:bodyDiv w:val="1"/>
      <w:marLeft w:val="0"/>
      <w:marRight w:val="0"/>
      <w:marTop w:val="0"/>
      <w:marBottom w:val="0"/>
      <w:divBdr>
        <w:top w:val="none" w:sz="0" w:space="0" w:color="auto"/>
        <w:left w:val="none" w:sz="0" w:space="0" w:color="auto"/>
        <w:bottom w:val="none" w:sz="0" w:space="0" w:color="auto"/>
        <w:right w:val="none" w:sz="0" w:space="0" w:color="auto"/>
      </w:divBdr>
    </w:div>
    <w:div w:id="1244224263">
      <w:bodyDiv w:val="1"/>
      <w:marLeft w:val="0"/>
      <w:marRight w:val="0"/>
      <w:marTop w:val="0"/>
      <w:marBottom w:val="0"/>
      <w:divBdr>
        <w:top w:val="none" w:sz="0" w:space="0" w:color="auto"/>
        <w:left w:val="none" w:sz="0" w:space="0" w:color="auto"/>
        <w:bottom w:val="none" w:sz="0" w:space="0" w:color="auto"/>
        <w:right w:val="none" w:sz="0" w:space="0" w:color="auto"/>
      </w:divBdr>
    </w:div>
    <w:div w:id="1244610013">
      <w:bodyDiv w:val="1"/>
      <w:marLeft w:val="0"/>
      <w:marRight w:val="0"/>
      <w:marTop w:val="0"/>
      <w:marBottom w:val="0"/>
      <w:divBdr>
        <w:top w:val="none" w:sz="0" w:space="0" w:color="auto"/>
        <w:left w:val="none" w:sz="0" w:space="0" w:color="auto"/>
        <w:bottom w:val="none" w:sz="0" w:space="0" w:color="auto"/>
        <w:right w:val="none" w:sz="0" w:space="0" w:color="auto"/>
      </w:divBdr>
    </w:div>
    <w:div w:id="1244725461">
      <w:bodyDiv w:val="1"/>
      <w:marLeft w:val="0"/>
      <w:marRight w:val="0"/>
      <w:marTop w:val="0"/>
      <w:marBottom w:val="0"/>
      <w:divBdr>
        <w:top w:val="none" w:sz="0" w:space="0" w:color="auto"/>
        <w:left w:val="none" w:sz="0" w:space="0" w:color="auto"/>
        <w:bottom w:val="none" w:sz="0" w:space="0" w:color="auto"/>
        <w:right w:val="none" w:sz="0" w:space="0" w:color="auto"/>
      </w:divBdr>
    </w:div>
    <w:div w:id="1245265462">
      <w:bodyDiv w:val="1"/>
      <w:marLeft w:val="0"/>
      <w:marRight w:val="0"/>
      <w:marTop w:val="0"/>
      <w:marBottom w:val="0"/>
      <w:divBdr>
        <w:top w:val="none" w:sz="0" w:space="0" w:color="auto"/>
        <w:left w:val="none" w:sz="0" w:space="0" w:color="auto"/>
        <w:bottom w:val="none" w:sz="0" w:space="0" w:color="auto"/>
        <w:right w:val="none" w:sz="0" w:space="0" w:color="auto"/>
      </w:divBdr>
    </w:div>
    <w:div w:id="1245337349">
      <w:bodyDiv w:val="1"/>
      <w:marLeft w:val="0"/>
      <w:marRight w:val="0"/>
      <w:marTop w:val="0"/>
      <w:marBottom w:val="0"/>
      <w:divBdr>
        <w:top w:val="none" w:sz="0" w:space="0" w:color="auto"/>
        <w:left w:val="none" w:sz="0" w:space="0" w:color="auto"/>
        <w:bottom w:val="none" w:sz="0" w:space="0" w:color="auto"/>
        <w:right w:val="none" w:sz="0" w:space="0" w:color="auto"/>
      </w:divBdr>
    </w:div>
    <w:div w:id="1246038294">
      <w:bodyDiv w:val="1"/>
      <w:marLeft w:val="0"/>
      <w:marRight w:val="0"/>
      <w:marTop w:val="0"/>
      <w:marBottom w:val="0"/>
      <w:divBdr>
        <w:top w:val="none" w:sz="0" w:space="0" w:color="auto"/>
        <w:left w:val="none" w:sz="0" w:space="0" w:color="auto"/>
        <w:bottom w:val="none" w:sz="0" w:space="0" w:color="auto"/>
        <w:right w:val="none" w:sz="0" w:space="0" w:color="auto"/>
      </w:divBdr>
    </w:div>
    <w:div w:id="1246459169">
      <w:bodyDiv w:val="1"/>
      <w:marLeft w:val="0"/>
      <w:marRight w:val="0"/>
      <w:marTop w:val="0"/>
      <w:marBottom w:val="0"/>
      <w:divBdr>
        <w:top w:val="none" w:sz="0" w:space="0" w:color="auto"/>
        <w:left w:val="none" w:sz="0" w:space="0" w:color="auto"/>
        <w:bottom w:val="none" w:sz="0" w:space="0" w:color="auto"/>
        <w:right w:val="none" w:sz="0" w:space="0" w:color="auto"/>
      </w:divBdr>
    </w:div>
    <w:div w:id="1247032580">
      <w:bodyDiv w:val="1"/>
      <w:marLeft w:val="0"/>
      <w:marRight w:val="0"/>
      <w:marTop w:val="0"/>
      <w:marBottom w:val="0"/>
      <w:divBdr>
        <w:top w:val="none" w:sz="0" w:space="0" w:color="auto"/>
        <w:left w:val="none" w:sz="0" w:space="0" w:color="auto"/>
        <w:bottom w:val="none" w:sz="0" w:space="0" w:color="auto"/>
        <w:right w:val="none" w:sz="0" w:space="0" w:color="auto"/>
      </w:divBdr>
    </w:div>
    <w:div w:id="1247106341">
      <w:bodyDiv w:val="1"/>
      <w:marLeft w:val="0"/>
      <w:marRight w:val="0"/>
      <w:marTop w:val="0"/>
      <w:marBottom w:val="0"/>
      <w:divBdr>
        <w:top w:val="none" w:sz="0" w:space="0" w:color="auto"/>
        <w:left w:val="none" w:sz="0" w:space="0" w:color="auto"/>
        <w:bottom w:val="none" w:sz="0" w:space="0" w:color="auto"/>
        <w:right w:val="none" w:sz="0" w:space="0" w:color="auto"/>
      </w:divBdr>
    </w:div>
    <w:div w:id="1247616460">
      <w:bodyDiv w:val="1"/>
      <w:marLeft w:val="0"/>
      <w:marRight w:val="0"/>
      <w:marTop w:val="0"/>
      <w:marBottom w:val="0"/>
      <w:divBdr>
        <w:top w:val="none" w:sz="0" w:space="0" w:color="auto"/>
        <w:left w:val="none" w:sz="0" w:space="0" w:color="auto"/>
        <w:bottom w:val="none" w:sz="0" w:space="0" w:color="auto"/>
        <w:right w:val="none" w:sz="0" w:space="0" w:color="auto"/>
      </w:divBdr>
    </w:div>
    <w:div w:id="1248150283">
      <w:bodyDiv w:val="1"/>
      <w:marLeft w:val="0"/>
      <w:marRight w:val="0"/>
      <w:marTop w:val="0"/>
      <w:marBottom w:val="0"/>
      <w:divBdr>
        <w:top w:val="none" w:sz="0" w:space="0" w:color="auto"/>
        <w:left w:val="none" w:sz="0" w:space="0" w:color="auto"/>
        <w:bottom w:val="none" w:sz="0" w:space="0" w:color="auto"/>
        <w:right w:val="none" w:sz="0" w:space="0" w:color="auto"/>
      </w:divBdr>
    </w:div>
    <w:div w:id="1248465434">
      <w:bodyDiv w:val="1"/>
      <w:marLeft w:val="0"/>
      <w:marRight w:val="0"/>
      <w:marTop w:val="0"/>
      <w:marBottom w:val="0"/>
      <w:divBdr>
        <w:top w:val="none" w:sz="0" w:space="0" w:color="auto"/>
        <w:left w:val="none" w:sz="0" w:space="0" w:color="auto"/>
        <w:bottom w:val="none" w:sz="0" w:space="0" w:color="auto"/>
        <w:right w:val="none" w:sz="0" w:space="0" w:color="auto"/>
      </w:divBdr>
    </w:div>
    <w:div w:id="1249390716">
      <w:bodyDiv w:val="1"/>
      <w:marLeft w:val="0"/>
      <w:marRight w:val="0"/>
      <w:marTop w:val="0"/>
      <w:marBottom w:val="0"/>
      <w:divBdr>
        <w:top w:val="none" w:sz="0" w:space="0" w:color="auto"/>
        <w:left w:val="none" w:sz="0" w:space="0" w:color="auto"/>
        <w:bottom w:val="none" w:sz="0" w:space="0" w:color="auto"/>
        <w:right w:val="none" w:sz="0" w:space="0" w:color="auto"/>
      </w:divBdr>
      <w:divsChild>
        <w:div w:id="549656129">
          <w:marLeft w:val="0"/>
          <w:marRight w:val="0"/>
          <w:marTop w:val="0"/>
          <w:marBottom w:val="0"/>
          <w:divBdr>
            <w:top w:val="none" w:sz="0" w:space="0" w:color="auto"/>
            <w:left w:val="none" w:sz="0" w:space="0" w:color="auto"/>
            <w:bottom w:val="none" w:sz="0" w:space="0" w:color="auto"/>
            <w:right w:val="none" w:sz="0" w:space="0" w:color="auto"/>
          </w:divBdr>
          <w:divsChild>
            <w:div w:id="1764109866">
              <w:marLeft w:val="750"/>
              <w:marRight w:val="345"/>
              <w:marTop w:val="0"/>
              <w:marBottom w:val="0"/>
              <w:divBdr>
                <w:top w:val="none" w:sz="0" w:space="0" w:color="auto"/>
                <w:left w:val="none" w:sz="0" w:space="0" w:color="auto"/>
                <w:bottom w:val="none" w:sz="0" w:space="0" w:color="auto"/>
                <w:right w:val="none" w:sz="0" w:space="0" w:color="auto"/>
              </w:divBdr>
              <w:divsChild>
                <w:div w:id="454176721">
                  <w:marLeft w:val="0"/>
                  <w:marRight w:val="0"/>
                  <w:marTop w:val="0"/>
                  <w:marBottom w:val="0"/>
                  <w:divBdr>
                    <w:top w:val="none" w:sz="0" w:space="0" w:color="auto"/>
                    <w:left w:val="none" w:sz="0" w:space="0" w:color="auto"/>
                    <w:bottom w:val="none" w:sz="0" w:space="0" w:color="auto"/>
                    <w:right w:val="none" w:sz="0" w:space="0" w:color="auto"/>
                  </w:divBdr>
                  <w:divsChild>
                    <w:div w:id="655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578341">
      <w:bodyDiv w:val="1"/>
      <w:marLeft w:val="0"/>
      <w:marRight w:val="0"/>
      <w:marTop w:val="0"/>
      <w:marBottom w:val="0"/>
      <w:divBdr>
        <w:top w:val="none" w:sz="0" w:space="0" w:color="auto"/>
        <w:left w:val="none" w:sz="0" w:space="0" w:color="auto"/>
        <w:bottom w:val="none" w:sz="0" w:space="0" w:color="auto"/>
        <w:right w:val="none" w:sz="0" w:space="0" w:color="auto"/>
      </w:divBdr>
    </w:div>
    <w:div w:id="1249584694">
      <w:bodyDiv w:val="1"/>
      <w:marLeft w:val="0"/>
      <w:marRight w:val="0"/>
      <w:marTop w:val="0"/>
      <w:marBottom w:val="0"/>
      <w:divBdr>
        <w:top w:val="none" w:sz="0" w:space="0" w:color="auto"/>
        <w:left w:val="none" w:sz="0" w:space="0" w:color="auto"/>
        <w:bottom w:val="none" w:sz="0" w:space="0" w:color="auto"/>
        <w:right w:val="none" w:sz="0" w:space="0" w:color="auto"/>
      </w:divBdr>
    </w:div>
    <w:div w:id="1250579717">
      <w:bodyDiv w:val="1"/>
      <w:marLeft w:val="0"/>
      <w:marRight w:val="0"/>
      <w:marTop w:val="0"/>
      <w:marBottom w:val="0"/>
      <w:divBdr>
        <w:top w:val="none" w:sz="0" w:space="0" w:color="auto"/>
        <w:left w:val="none" w:sz="0" w:space="0" w:color="auto"/>
        <w:bottom w:val="none" w:sz="0" w:space="0" w:color="auto"/>
        <w:right w:val="none" w:sz="0" w:space="0" w:color="auto"/>
      </w:divBdr>
    </w:div>
    <w:div w:id="1250625893">
      <w:bodyDiv w:val="1"/>
      <w:marLeft w:val="0"/>
      <w:marRight w:val="0"/>
      <w:marTop w:val="0"/>
      <w:marBottom w:val="0"/>
      <w:divBdr>
        <w:top w:val="none" w:sz="0" w:space="0" w:color="auto"/>
        <w:left w:val="none" w:sz="0" w:space="0" w:color="auto"/>
        <w:bottom w:val="none" w:sz="0" w:space="0" w:color="auto"/>
        <w:right w:val="none" w:sz="0" w:space="0" w:color="auto"/>
      </w:divBdr>
    </w:div>
    <w:div w:id="1250652885">
      <w:bodyDiv w:val="1"/>
      <w:marLeft w:val="0"/>
      <w:marRight w:val="0"/>
      <w:marTop w:val="0"/>
      <w:marBottom w:val="0"/>
      <w:divBdr>
        <w:top w:val="none" w:sz="0" w:space="0" w:color="auto"/>
        <w:left w:val="none" w:sz="0" w:space="0" w:color="auto"/>
        <w:bottom w:val="none" w:sz="0" w:space="0" w:color="auto"/>
        <w:right w:val="none" w:sz="0" w:space="0" w:color="auto"/>
      </w:divBdr>
    </w:div>
    <w:div w:id="1250655697">
      <w:bodyDiv w:val="1"/>
      <w:marLeft w:val="0"/>
      <w:marRight w:val="0"/>
      <w:marTop w:val="0"/>
      <w:marBottom w:val="0"/>
      <w:divBdr>
        <w:top w:val="none" w:sz="0" w:space="0" w:color="auto"/>
        <w:left w:val="none" w:sz="0" w:space="0" w:color="auto"/>
        <w:bottom w:val="none" w:sz="0" w:space="0" w:color="auto"/>
        <w:right w:val="none" w:sz="0" w:space="0" w:color="auto"/>
      </w:divBdr>
    </w:div>
    <w:div w:id="1253201388">
      <w:bodyDiv w:val="1"/>
      <w:marLeft w:val="0"/>
      <w:marRight w:val="0"/>
      <w:marTop w:val="0"/>
      <w:marBottom w:val="0"/>
      <w:divBdr>
        <w:top w:val="none" w:sz="0" w:space="0" w:color="auto"/>
        <w:left w:val="none" w:sz="0" w:space="0" w:color="auto"/>
        <w:bottom w:val="none" w:sz="0" w:space="0" w:color="auto"/>
        <w:right w:val="none" w:sz="0" w:space="0" w:color="auto"/>
      </w:divBdr>
    </w:div>
    <w:div w:id="1254051170">
      <w:bodyDiv w:val="1"/>
      <w:marLeft w:val="0"/>
      <w:marRight w:val="0"/>
      <w:marTop w:val="0"/>
      <w:marBottom w:val="0"/>
      <w:divBdr>
        <w:top w:val="none" w:sz="0" w:space="0" w:color="auto"/>
        <w:left w:val="none" w:sz="0" w:space="0" w:color="auto"/>
        <w:bottom w:val="none" w:sz="0" w:space="0" w:color="auto"/>
        <w:right w:val="none" w:sz="0" w:space="0" w:color="auto"/>
      </w:divBdr>
    </w:div>
    <w:div w:id="1254509976">
      <w:bodyDiv w:val="1"/>
      <w:marLeft w:val="0"/>
      <w:marRight w:val="0"/>
      <w:marTop w:val="0"/>
      <w:marBottom w:val="0"/>
      <w:divBdr>
        <w:top w:val="none" w:sz="0" w:space="0" w:color="auto"/>
        <w:left w:val="none" w:sz="0" w:space="0" w:color="auto"/>
        <w:bottom w:val="none" w:sz="0" w:space="0" w:color="auto"/>
        <w:right w:val="none" w:sz="0" w:space="0" w:color="auto"/>
      </w:divBdr>
    </w:div>
    <w:div w:id="1254820974">
      <w:bodyDiv w:val="1"/>
      <w:marLeft w:val="0"/>
      <w:marRight w:val="0"/>
      <w:marTop w:val="0"/>
      <w:marBottom w:val="0"/>
      <w:divBdr>
        <w:top w:val="none" w:sz="0" w:space="0" w:color="auto"/>
        <w:left w:val="none" w:sz="0" w:space="0" w:color="auto"/>
        <w:bottom w:val="none" w:sz="0" w:space="0" w:color="auto"/>
        <w:right w:val="none" w:sz="0" w:space="0" w:color="auto"/>
      </w:divBdr>
    </w:div>
    <w:div w:id="1255436313">
      <w:bodyDiv w:val="1"/>
      <w:marLeft w:val="0"/>
      <w:marRight w:val="0"/>
      <w:marTop w:val="0"/>
      <w:marBottom w:val="0"/>
      <w:divBdr>
        <w:top w:val="none" w:sz="0" w:space="0" w:color="auto"/>
        <w:left w:val="none" w:sz="0" w:space="0" w:color="auto"/>
        <w:bottom w:val="none" w:sz="0" w:space="0" w:color="auto"/>
        <w:right w:val="none" w:sz="0" w:space="0" w:color="auto"/>
      </w:divBdr>
    </w:div>
    <w:div w:id="1255627151">
      <w:bodyDiv w:val="1"/>
      <w:marLeft w:val="0"/>
      <w:marRight w:val="0"/>
      <w:marTop w:val="0"/>
      <w:marBottom w:val="0"/>
      <w:divBdr>
        <w:top w:val="none" w:sz="0" w:space="0" w:color="auto"/>
        <w:left w:val="none" w:sz="0" w:space="0" w:color="auto"/>
        <w:bottom w:val="none" w:sz="0" w:space="0" w:color="auto"/>
        <w:right w:val="none" w:sz="0" w:space="0" w:color="auto"/>
      </w:divBdr>
    </w:div>
    <w:div w:id="1255824149">
      <w:bodyDiv w:val="1"/>
      <w:marLeft w:val="0"/>
      <w:marRight w:val="0"/>
      <w:marTop w:val="0"/>
      <w:marBottom w:val="0"/>
      <w:divBdr>
        <w:top w:val="none" w:sz="0" w:space="0" w:color="auto"/>
        <w:left w:val="none" w:sz="0" w:space="0" w:color="auto"/>
        <w:bottom w:val="none" w:sz="0" w:space="0" w:color="auto"/>
        <w:right w:val="none" w:sz="0" w:space="0" w:color="auto"/>
      </w:divBdr>
    </w:div>
    <w:div w:id="1255893558">
      <w:bodyDiv w:val="1"/>
      <w:marLeft w:val="0"/>
      <w:marRight w:val="0"/>
      <w:marTop w:val="0"/>
      <w:marBottom w:val="0"/>
      <w:divBdr>
        <w:top w:val="none" w:sz="0" w:space="0" w:color="auto"/>
        <w:left w:val="none" w:sz="0" w:space="0" w:color="auto"/>
        <w:bottom w:val="none" w:sz="0" w:space="0" w:color="auto"/>
        <w:right w:val="none" w:sz="0" w:space="0" w:color="auto"/>
      </w:divBdr>
    </w:div>
    <w:div w:id="1256325151">
      <w:bodyDiv w:val="1"/>
      <w:marLeft w:val="0"/>
      <w:marRight w:val="0"/>
      <w:marTop w:val="0"/>
      <w:marBottom w:val="0"/>
      <w:divBdr>
        <w:top w:val="none" w:sz="0" w:space="0" w:color="auto"/>
        <w:left w:val="none" w:sz="0" w:space="0" w:color="auto"/>
        <w:bottom w:val="none" w:sz="0" w:space="0" w:color="auto"/>
        <w:right w:val="none" w:sz="0" w:space="0" w:color="auto"/>
      </w:divBdr>
    </w:div>
    <w:div w:id="1256480677">
      <w:bodyDiv w:val="1"/>
      <w:marLeft w:val="0"/>
      <w:marRight w:val="0"/>
      <w:marTop w:val="0"/>
      <w:marBottom w:val="0"/>
      <w:divBdr>
        <w:top w:val="none" w:sz="0" w:space="0" w:color="auto"/>
        <w:left w:val="none" w:sz="0" w:space="0" w:color="auto"/>
        <w:bottom w:val="none" w:sz="0" w:space="0" w:color="auto"/>
        <w:right w:val="none" w:sz="0" w:space="0" w:color="auto"/>
      </w:divBdr>
    </w:div>
    <w:div w:id="1256552862">
      <w:bodyDiv w:val="1"/>
      <w:marLeft w:val="0"/>
      <w:marRight w:val="0"/>
      <w:marTop w:val="0"/>
      <w:marBottom w:val="0"/>
      <w:divBdr>
        <w:top w:val="none" w:sz="0" w:space="0" w:color="auto"/>
        <w:left w:val="none" w:sz="0" w:space="0" w:color="auto"/>
        <w:bottom w:val="none" w:sz="0" w:space="0" w:color="auto"/>
        <w:right w:val="none" w:sz="0" w:space="0" w:color="auto"/>
      </w:divBdr>
    </w:div>
    <w:div w:id="1257520611">
      <w:bodyDiv w:val="1"/>
      <w:marLeft w:val="0"/>
      <w:marRight w:val="0"/>
      <w:marTop w:val="0"/>
      <w:marBottom w:val="0"/>
      <w:divBdr>
        <w:top w:val="none" w:sz="0" w:space="0" w:color="auto"/>
        <w:left w:val="none" w:sz="0" w:space="0" w:color="auto"/>
        <w:bottom w:val="none" w:sz="0" w:space="0" w:color="auto"/>
        <w:right w:val="none" w:sz="0" w:space="0" w:color="auto"/>
      </w:divBdr>
    </w:div>
    <w:div w:id="1257711464">
      <w:bodyDiv w:val="1"/>
      <w:marLeft w:val="0"/>
      <w:marRight w:val="0"/>
      <w:marTop w:val="0"/>
      <w:marBottom w:val="0"/>
      <w:divBdr>
        <w:top w:val="none" w:sz="0" w:space="0" w:color="auto"/>
        <w:left w:val="none" w:sz="0" w:space="0" w:color="auto"/>
        <w:bottom w:val="none" w:sz="0" w:space="0" w:color="auto"/>
        <w:right w:val="none" w:sz="0" w:space="0" w:color="auto"/>
      </w:divBdr>
    </w:div>
    <w:div w:id="1258056887">
      <w:bodyDiv w:val="1"/>
      <w:marLeft w:val="0"/>
      <w:marRight w:val="0"/>
      <w:marTop w:val="0"/>
      <w:marBottom w:val="0"/>
      <w:divBdr>
        <w:top w:val="none" w:sz="0" w:space="0" w:color="auto"/>
        <w:left w:val="none" w:sz="0" w:space="0" w:color="auto"/>
        <w:bottom w:val="none" w:sz="0" w:space="0" w:color="auto"/>
        <w:right w:val="none" w:sz="0" w:space="0" w:color="auto"/>
      </w:divBdr>
    </w:div>
    <w:div w:id="1258172055">
      <w:bodyDiv w:val="1"/>
      <w:marLeft w:val="0"/>
      <w:marRight w:val="0"/>
      <w:marTop w:val="0"/>
      <w:marBottom w:val="0"/>
      <w:divBdr>
        <w:top w:val="none" w:sz="0" w:space="0" w:color="auto"/>
        <w:left w:val="none" w:sz="0" w:space="0" w:color="auto"/>
        <w:bottom w:val="none" w:sz="0" w:space="0" w:color="auto"/>
        <w:right w:val="none" w:sz="0" w:space="0" w:color="auto"/>
      </w:divBdr>
    </w:div>
    <w:div w:id="1258371026">
      <w:bodyDiv w:val="1"/>
      <w:marLeft w:val="0"/>
      <w:marRight w:val="0"/>
      <w:marTop w:val="0"/>
      <w:marBottom w:val="0"/>
      <w:divBdr>
        <w:top w:val="none" w:sz="0" w:space="0" w:color="auto"/>
        <w:left w:val="none" w:sz="0" w:space="0" w:color="auto"/>
        <w:bottom w:val="none" w:sz="0" w:space="0" w:color="auto"/>
        <w:right w:val="none" w:sz="0" w:space="0" w:color="auto"/>
      </w:divBdr>
    </w:div>
    <w:div w:id="1258750777">
      <w:bodyDiv w:val="1"/>
      <w:marLeft w:val="0"/>
      <w:marRight w:val="0"/>
      <w:marTop w:val="0"/>
      <w:marBottom w:val="0"/>
      <w:divBdr>
        <w:top w:val="none" w:sz="0" w:space="0" w:color="auto"/>
        <w:left w:val="none" w:sz="0" w:space="0" w:color="auto"/>
        <w:bottom w:val="none" w:sz="0" w:space="0" w:color="auto"/>
        <w:right w:val="none" w:sz="0" w:space="0" w:color="auto"/>
      </w:divBdr>
    </w:div>
    <w:div w:id="1258907228">
      <w:bodyDiv w:val="1"/>
      <w:marLeft w:val="0"/>
      <w:marRight w:val="0"/>
      <w:marTop w:val="0"/>
      <w:marBottom w:val="0"/>
      <w:divBdr>
        <w:top w:val="none" w:sz="0" w:space="0" w:color="auto"/>
        <w:left w:val="none" w:sz="0" w:space="0" w:color="auto"/>
        <w:bottom w:val="none" w:sz="0" w:space="0" w:color="auto"/>
        <w:right w:val="none" w:sz="0" w:space="0" w:color="auto"/>
      </w:divBdr>
    </w:div>
    <w:div w:id="1259217245">
      <w:bodyDiv w:val="1"/>
      <w:marLeft w:val="0"/>
      <w:marRight w:val="0"/>
      <w:marTop w:val="0"/>
      <w:marBottom w:val="0"/>
      <w:divBdr>
        <w:top w:val="none" w:sz="0" w:space="0" w:color="auto"/>
        <w:left w:val="none" w:sz="0" w:space="0" w:color="auto"/>
        <w:bottom w:val="none" w:sz="0" w:space="0" w:color="auto"/>
        <w:right w:val="none" w:sz="0" w:space="0" w:color="auto"/>
      </w:divBdr>
    </w:div>
    <w:div w:id="1259367216">
      <w:bodyDiv w:val="1"/>
      <w:marLeft w:val="0"/>
      <w:marRight w:val="0"/>
      <w:marTop w:val="0"/>
      <w:marBottom w:val="0"/>
      <w:divBdr>
        <w:top w:val="none" w:sz="0" w:space="0" w:color="auto"/>
        <w:left w:val="none" w:sz="0" w:space="0" w:color="auto"/>
        <w:bottom w:val="none" w:sz="0" w:space="0" w:color="auto"/>
        <w:right w:val="none" w:sz="0" w:space="0" w:color="auto"/>
      </w:divBdr>
    </w:div>
    <w:div w:id="1260062268">
      <w:bodyDiv w:val="1"/>
      <w:marLeft w:val="0"/>
      <w:marRight w:val="0"/>
      <w:marTop w:val="0"/>
      <w:marBottom w:val="0"/>
      <w:divBdr>
        <w:top w:val="none" w:sz="0" w:space="0" w:color="auto"/>
        <w:left w:val="none" w:sz="0" w:space="0" w:color="auto"/>
        <w:bottom w:val="none" w:sz="0" w:space="0" w:color="auto"/>
        <w:right w:val="none" w:sz="0" w:space="0" w:color="auto"/>
      </w:divBdr>
    </w:div>
    <w:div w:id="1260332373">
      <w:bodyDiv w:val="1"/>
      <w:marLeft w:val="0"/>
      <w:marRight w:val="0"/>
      <w:marTop w:val="0"/>
      <w:marBottom w:val="0"/>
      <w:divBdr>
        <w:top w:val="none" w:sz="0" w:space="0" w:color="auto"/>
        <w:left w:val="none" w:sz="0" w:space="0" w:color="auto"/>
        <w:bottom w:val="none" w:sz="0" w:space="0" w:color="auto"/>
        <w:right w:val="none" w:sz="0" w:space="0" w:color="auto"/>
      </w:divBdr>
    </w:div>
    <w:div w:id="1260798367">
      <w:bodyDiv w:val="1"/>
      <w:marLeft w:val="0"/>
      <w:marRight w:val="0"/>
      <w:marTop w:val="0"/>
      <w:marBottom w:val="0"/>
      <w:divBdr>
        <w:top w:val="none" w:sz="0" w:space="0" w:color="auto"/>
        <w:left w:val="none" w:sz="0" w:space="0" w:color="auto"/>
        <w:bottom w:val="none" w:sz="0" w:space="0" w:color="auto"/>
        <w:right w:val="none" w:sz="0" w:space="0" w:color="auto"/>
      </w:divBdr>
    </w:div>
    <w:div w:id="1261375786">
      <w:bodyDiv w:val="1"/>
      <w:marLeft w:val="0"/>
      <w:marRight w:val="0"/>
      <w:marTop w:val="0"/>
      <w:marBottom w:val="0"/>
      <w:divBdr>
        <w:top w:val="none" w:sz="0" w:space="0" w:color="auto"/>
        <w:left w:val="none" w:sz="0" w:space="0" w:color="auto"/>
        <w:bottom w:val="none" w:sz="0" w:space="0" w:color="auto"/>
        <w:right w:val="none" w:sz="0" w:space="0" w:color="auto"/>
      </w:divBdr>
    </w:div>
    <w:div w:id="1261598085">
      <w:bodyDiv w:val="1"/>
      <w:marLeft w:val="0"/>
      <w:marRight w:val="0"/>
      <w:marTop w:val="0"/>
      <w:marBottom w:val="0"/>
      <w:divBdr>
        <w:top w:val="none" w:sz="0" w:space="0" w:color="auto"/>
        <w:left w:val="none" w:sz="0" w:space="0" w:color="auto"/>
        <w:bottom w:val="none" w:sz="0" w:space="0" w:color="auto"/>
        <w:right w:val="none" w:sz="0" w:space="0" w:color="auto"/>
      </w:divBdr>
    </w:div>
    <w:div w:id="1261641637">
      <w:bodyDiv w:val="1"/>
      <w:marLeft w:val="0"/>
      <w:marRight w:val="0"/>
      <w:marTop w:val="0"/>
      <w:marBottom w:val="0"/>
      <w:divBdr>
        <w:top w:val="none" w:sz="0" w:space="0" w:color="auto"/>
        <w:left w:val="none" w:sz="0" w:space="0" w:color="auto"/>
        <w:bottom w:val="none" w:sz="0" w:space="0" w:color="auto"/>
        <w:right w:val="none" w:sz="0" w:space="0" w:color="auto"/>
      </w:divBdr>
    </w:div>
    <w:div w:id="1261989439">
      <w:bodyDiv w:val="1"/>
      <w:marLeft w:val="0"/>
      <w:marRight w:val="0"/>
      <w:marTop w:val="0"/>
      <w:marBottom w:val="0"/>
      <w:divBdr>
        <w:top w:val="none" w:sz="0" w:space="0" w:color="auto"/>
        <w:left w:val="none" w:sz="0" w:space="0" w:color="auto"/>
        <w:bottom w:val="none" w:sz="0" w:space="0" w:color="auto"/>
        <w:right w:val="none" w:sz="0" w:space="0" w:color="auto"/>
      </w:divBdr>
    </w:div>
    <w:div w:id="1262369724">
      <w:bodyDiv w:val="1"/>
      <w:marLeft w:val="0"/>
      <w:marRight w:val="0"/>
      <w:marTop w:val="0"/>
      <w:marBottom w:val="0"/>
      <w:divBdr>
        <w:top w:val="none" w:sz="0" w:space="0" w:color="auto"/>
        <w:left w:val="none" w:sz="0" w:space="0" w:color="auto"/>
        <w:bottom w:val="none" w:sz="0" w:space="0" w:color="auto"/>
        <w:right w:val="none" w:sz="0" w:space="0" w:color="auto"/>
      </w:divBdr>
    </w:div>
    <w:div w:id="1262495420">
      <w:bodyDiv w:val="1"/>
      <w:marLeft w:val="0"/>
      <w:marRight w:val="0"/>
      <w:marTop w:val="0"/>
      <w:marBottom w:val="0"/>
      <w:divBdr>
        <w:top w:val="none" w:sz="0" w:space="0" w:color="auto"/>
        <w:left w:val="none" w:sz="0" w:space="0" w:color="auto"/>
        <w:bottom w:val="none" w:sz="0" w:space="0" w:color="auto"/>
        <w:right w:val="none" w:sz="0" w:space="0" w:color="auto"/>
      </w:divBdr>
    </w:div>
    <w:div w:id="1262756404">
      <w:bodyDiv w:val="1"/>
      <w:marLeft w:val="0"/>
      <w:marRight w:val="0"/>
      <w:marTop w:val="0"/>
      <w:marBottom w:val="0"/>
      <w:divBdr>
        <w:top w:val="none" w:sz="0" w:space="0" w:color="auto"/>
        <w:left w:val="none" w:sz="0" w:space="0" w:color="auto"/>
        <w:bottom w:val="none" w:sz="0" w:space="0" w:color="auto"/>
        <w:right w:val="none" w:sz="0" w:space="0" w:color="auto"/>
      </w:divBdr>
    </w:div>
    <w:div w:id="1262841281">
      <w:bodyDiv w:val="1"/>
      <w:marLeft w:val="0"/>
      <w:marRight w:val="0"/>
      <w:marTop w:val="0"/>
      <w:marBottom w:val="0"/>
      <w:divBdr>
        <w:top w:val="none" w:sz="0" w:space="0" w:color="auto"/>
        <w:left w:val="none" w:sz="0" w:space="0" w:color="auto"/>
        <w:bottom w:val="none" w:sz="0" w:space="0" w:color="auto"/>
        <w:right w:val="none" w:sz="0" w:space="0" w:color="auto"/>
      </w:divBdr>
    </w:div>
    <w:div w:id="1262909595">
      <w:bodyDiv w:val="1"/>
      <w:marLeft w:val="0"/>
      <w:marRight w:val="0"/>
      <w:marTop w:val="0"/>
      <w:marBottom w:val="0"/>
      <w:divBdr>
        <w:top w:val="none" w:sz="0" w:space="0" w:color="auto"/>
        <w:left w:val="none" w:sz="0" w:space="0" w:color="auto"/>
        <w:bottom w:val="none" w:sz="0" w:space="0" w:color="auto"/>
        <w:right w:val="none" w:sz="0" w:space="0" w:color="auto"/>
      </w:divBdr>
    </w:div>
    <w:div w:id="1263100359">
      <w:bodyDiv w:val="1"/>
      <w:marLeft w:val="0"/>
      <w:marRight w:val="0"/>
      <w:marTop w:val="0"/>
      <w:marBottom w:val="0"/>
      <w:divBdr>
        <w:top w:val="none" w:sz="0" w:space="0" w:color="auto"/>
        <w:left w:val="none" w:sz="0" w:space="0" w:color="auto"/>
        <w:bottom w:val="none" w:sz="0" w:space="0" w:color="auto"/>
        <w:right w:val="none" w:sz="0" w:space="0" w:color="auto"/>
      </w:divBdr>
    </w:div>
    <w:div w:id="1263147663">
      <w:bodyDiv w:val="1"/>
      <w:marLeft w:val="0"/>
      <w:marRight w:val="0"/>
      <w:marTop w:val="0"/>
      <w:marBottom w:val="0"/>
      <w:divBdr>
        <w:top w:val="none" w:sz="0" w:space="0" w:color="auto"/>
        <w:left w:val="none" w:sz="0" w:space="0" w:color="auto"/>
        <w:bottom w:val="none" w:sz="0" w:space="0" w:color="auto"/>
        <w:right w:val="none" w:sz="0" w:space="0" w:color="auto"/>
      </w:divBdr>
    </w:div>
    <w:div w:id="1263225064">
      <w:bodyDiv w:val="1"/>
      <w:marLeft w:val="0"/>
      <w:marRight w:val="0"/>
      <w:marTop w:val="0"/>
      <w:marBottom w:val="0"/>
      <w:divBdr>
        <w:top w:val="none" w:sz="0" w:space="0" w:color="auto"/>
        <w:left w:val="none" w:sz="0" w:space="0" w:color="auto"/>
        <w:bottom w:val="none" w:sz="0" w:space="0" w:color="auto"/>
        <w:right w:val="none" w:sz="0" w:space="0" w:color="auto"/>
      </w:divBdr>
      <w:divsChild>
        <w:div w:id="1024600309">
          <w:marLeft w:val="0"/>
          <w:marRight w:val="0"/>
          <w:marTop w:val="0"/>
          <w:marBottom w:val="75"/>
          <w:divBdr>
            <w:top w:val="none" w:sz="0" w:space="0" w:color="auto"/>
            <w:left w:val="none" w:sz="0" w:space="0" w:color="auto"/>
            <w:bottom w:val="none" w:sz="0" w:space="0" w:color="auto"/>
            <w:right w:val="none" w:sz="0" w:space="0" w:color="auto"/>
          </w:divBdr>
        </w:div>
      </w:divsChild>
    </w:div>
    <w:div w:id="1263732504">
      <w:bodyDiv w:val="1"/>
      <w:marLeft w:val="0"/>
      <w:marRight w:val="0"/>
      <w:marTop w:val="0"/>
      <w:marBottom w:val="0"/>
      <w:divBdr>
        <w:top w:val="none" w:sz="0" w:space="0" w:color="auto"/>
        <w:left w:val="none" w:sz="0" w:space="0" w:color="auto"/>
        <w:bottom w:val="none" w:sz="0" w:space="0" w:color="auto"/>
        <w:right w:val="none" w:sz="0" w:space="0" w:color="auto"/>
      </w:divBdr>
    </w:div>
    <w:div w:id="1264143421">
      <w:bodyDiv w:val="1"/>
      <w:marLeft w:val="0"/>
      <w:marRight w:val="0"/>
      <w:marTop w:val="0"/>
      <w:marBottom w:val="0"/>
      <w:divBdr>
        <w:top w:val="none" w:sz="0" w:space="0" w:color="auto"/>
        <w:left w:val="none" w:sz="0" w:space="0" w:color="auto"/>
        <w:bottom w:val="none" w:sz="0" w:space="0" w:color="auto"/>
        <w:right w:val="none" w:sz="0" w:space="0" w:color="auto"/>
      </w:divBdr>
    </w:div>
    <w:div w:id="1264264567">
      <w:bodyDiv w:val="1"/>
      <w:marLeft w:val="0"/>
      <w:marRight w:val="0"/>
      <w:marTop w:val="0"/>
      <w:marBottom w:val="0"/>
      <w:divBdr>
        <w:top w:val="none" w:sz="0" w:space="0" w:color="auto"/>
        <w:left w:val="none" w:sz="0" w:space="0" w:color="auto"/>
        <w:bottom w:val="none" w:sz="0" w:space="0" w:color="auto"/>
        <w:right w:val="none" w:sz="0" w:space="0" w:color="auto"/>
      </w:divBdr>
    </w:div>
    <w:div w:id="1264269674">
      <w:bodyDiv w:val="1"/>
      <w:marLeft w:val="0"/>
      <w:marRight w:val="0"/>
      <w:marTop w:val="0"/>
      <w:marBottom w:val="0"/>
      <w:divBdr>
        <w:top w:val="none" w:sz="0" w:space="0" w:color="auto"/>
        <w:left w:val="none" w:sz="0" w:space="0" w:color="auto"/>
        <w:bottom w:val="none" w:sz="0" w:space="0" w:color="auto"/>
        <w:right w:val="none" w:sz="0" w:space="0" w:color="auto"/>
      </w:divBdr>
    </w:div>
    <w:div w:id="1264803253">
      <w:bodyDiv w:val="1"/>
      <w:marLeft w:val="0"/>
      <w:marRight w:val="0"/>
      <w:marTop w:val="0"/>
      <w:marBottom w:val="0"/>
      <w:divBdr>
        <w:top w:val="none" w:sz="0" w:space="0" w:color="auto"/>
        <w:left w:val="none" w:sz="0" w:space="0" w:color="auto"/>
        <w:bottom w:val="none" w:sz="0" w:space="0" w:color="auto"/>
        <w:right w:val="none" w:sz="0" w:space="0" w:color="auto"/>
      </w:divBdr>
    </w:div>
    <w:div w:id="1265378329">
      <w:bodyDiv w:val="1"/>
      <w:marLeft w:val="0"/>
      <w:marRight w:val="0"/>
      <w:marTop w:val="0"/>
      <w:marBottom w:val="0"/>
      <w:divBdr>
        <w:top w:val="none" w:sz="0" w:space="0" w:color="auto"/>
        <w:left w:val="none" w:sz="0" w:space="0" w:color="auto"/>
        <w:bottom w:val="none" w:sz="0" w:space="0" w:color="auto"/>
        <w:right w:val="none" w:sz="0" w:space="0" w:color="auto"/>
      </w:divBdr>
      <w:divsChild>
        <w:div w:id="1424914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5576829">
      <w:bodyDiv w:val="1"/>
      <w:marLeft w:val="0"/>
      <w:marRight w:val="0"/>
      <w:marTop w:val="0"/>
      <w:marBottom w:val="0"/>
      <w:divBdr>
        <w:top w:val="none" w:sz="0" w:space="0" w:color="auto"/>
        <w:left w:val="none" w:sz="0" w:space="0" w:color="auto"/>
        <w:bottom w:val="none" w:sz="0" w:space="0" w:color="auto"/>
        <w:right w:val="none" w:sz="0" w:space="0" w:color="auto"/>
      </w:divBdr>
      <w:divsChild>
        <w:div w:id="2087873449">
          <w:marLeft w:val="0"/>
          <w:marRight w:val="0"/>
          <w:marTop w:val="0"/>
          <w:marBottom w:val="0"/>
          <w:divBdr>
            <w:top w:val="none" w:sz="0" w:space="0" w:color="auto"/>
            <w:left w:val="none" w:sz="0" w:space="0" w:color="auto"/>
            <w:bottom w:val="none" w:sz="0" w:space="0" w:color="auto"/>
            <w:right w:val="none" w:sz="0" w:space="0" w:color="auto"/>
          </w:divBdr>
          <w:divsChild>
            <w:div w:id="601649804">
              <w:marLeft w:val="0"/>
              <w:marRight w:val="0"/>
              <w:marTop w:val="0"/>
              <w:marBottom w:val="0"/>
              <w:divBdr>
                <w:top w:val="none" w:sz="0" w:space="0" w:color="auto"/>
                <w:left w:val="none" w:sz="0" w:space="0" w:color="auto"/>
                <w:bottom w:val="none" w:sz="0" w:space="0" w:color="auto"/>
                <w:right w:val="none" w:sz="0" w:space="0" w:color="auto"/>
              </w:divBdr>
              <w:divsChild>
                <w:div w:id="287787214">
                  <w:marLeft w:val="0"/>
                  <w:marRight w:val="0"/>
                  <w:marTop w:val="0"/>
                  <w:marBottom w:val="0"/>
                  <w:divBdr>
                    <w:top w:val="none" w:sz="0" w:space="0" w:color="auto"/>
                    <w:left w:val="none" w:sz="0" w:space="0" w:color="auto"/>
                    <w:bottom w:val="none" w:sz="0" w:space="0" w:color="auto"/>
                    <w:right w:val="none" w:sz="0" w:space="0" w:color="auto"/>
                  </w:divBdr>
                  <w:divsChild>
                    <w:div w:id="2077165866">
                      <w:marLeft w:val="0"/>
                      <w:marRight w:val="0"/>
                      <w:marTop w:val="0"/>
                      <w:marBottom w:val="0"/>
                      <w:divBdr>
                        <w:top w:val="none" w:sz="0" w:space="0" w:color="auto"/>
                        <w:left w:val="none" w:sz="0" w:space="0" w:color="auto"/>
                        <w:bottom w:val="none" w:sz="0" w:space="0" w:color="auto"/>
                        <w:right w:val="none" w:sz="0" w:space="0" w:color="auto"/>
                      </w:divBdr>
                      <w:divsChild>
                        <w:div w:id="1933390047">
                          <w:marLeft w:val="0"/>
                          <w:marRight w:val="0"/>
                          <w:marTop w:val="45"/>
                          <w:marBottom w:val="0"/>
                          <w:divBdr>
                            <w:top w:val="none" w:sz="0" w:space="0" w:color="auto"/>
                            <w:left w:val="none" w:sz="0" w:space="0" w:color="auto"/>
                            <w:bottom w:val="none" w:sz="0" w:space="0" w:color="auto"/>
                            <w:right w:val="none" w:sz="0" w:space="0" w:color="auto"/>
                          </w:divBdr>
                          <w:divsChild>
                            <w:div w:id="76974024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6034941">
      <w:bodyDiv w:val="1"/>
      <w:marLeft w:val="0"/>
      <w:marRight w:val="0"/>
      <w:marTop w:val="0"/>
      <w:marBottom w:val="0"/>
      <w:divBdr>
        <w:top w:val="none" w:sz="0" w:space="0" w:color="auto"/>
        <w:left w:val="none" w:sz="0" w:space="0" w:color="auto"/>
        <w:bottom w:val="none" w:sz="0" w:space="0" w:color="auto"/>
        <w:right w:val="none" w:sz="0" w:space="0" w:color="auto"/>
      </w:divBdr>
    </w:div>
    <w:div w:id="1266771401">
      <w:bodyDiv w:val="1"/>
      <w:marLeft w:val="0"/>
      <w:marRight w:val="0"/>
      <w:marTop w:val="0"/>
      <w:marBottom w:val="0"/>
      <w:divBdr>
        <w:top w:val="none" w:sz="0" w:space="0" w:color="auto"/>
        <w:left w:val="none" w:sz="0" w:space="0" w:color="auto"/>
        <w:bottom w:val="none" w:sz="0" w:space="0" w:color="auto"/>
        <w:right w:val="none" w:sz="0" w:space="0" w:color="auto"/>
      </w:divBdr>
    </w:div>
    <w:div w:id="1267076394">
      <w:bodyDiv w:val="1"/>
      <w:marLeft w:val="0"/>
      <w:marRight w:val="0"/>
      <w:marTop w:val="0"/>
      <w:marBottom w:val="0"/>
      <w:divBdr>
        <w:top w:val="none" w:sz="0" w:space="0" w:color="auto"/>
        <w:left w:val="none" w:sz="0" w:space="0" w:color="auto"/>
        <w:bottom w:val="none" w:sz="0" w:space="0" w:color="auto"/>
        <w:right w:val="none" w:sz="0" w:space="0" w:color="auto"/>
      </w:divBdr>
    </w:div>
    <w:div w:id="1267152246">
      <w:bodyDiv w:val="1"/>
      <w:marLeft w:val="0"/>
      <w:marRight w:val="0"/>
      <w:marTop w:val="0"/>
      <w:marBottom w:val="0"/>
      <w:divBdr>
        <w:top w:val="none" w:sz="0" w:space="0" w:color="auto"/>
        <w:left w:val="none" w:sz="0" w:space="0" w:color="auto"/>
        <w:bottom w:val="none" w:sz="0" w:space="0" w:color="auto"/>
        <w:right w:val="none" w:sz="0" w:space="0" w:color="auto"/>
      </w:divBdr>
      <w:divsChild>
        <w:div w:id="2100784201">
          <w:marLeft w:val="0"/>
          <w:marRight w:val="0"/>
          <w:marTop w:val="0"/>
          <w:marBottom w:val="0"/>
          <w:divBdr>
            <w:top w:val="none" w:sz="0" w:space="0" w:color="auto"/>
            <w:left w:val="none" w:sz="0" w:space="0" w:color="auto"/>
            <w:bottom w:val="none" w:sz="0" w:space="0" w:color="auto"/>
            <w:right w:val="none" w:sz="0" w:space="0" w:color="auto"/>
          </w:divBdr>
          <w:divsChild>
            <w:div w:id="211620325">
              <w:marLeft w:val="0"/>
              <w:marRight w:val="0"/>
              <w:marTop w:val="0"/>
              <w:marBottom w:val="0"/>
              <w:divBdr>
                <w:top w:val="none" w:sz="0" w:space="0" w:color="auto"/>
                <w:left w:val="none" w:sz="0" w:space="0" w:color="auto"/>
                <w:bottom w:val="none" w:sz="0" w:space="0" w:color="auto"/>
                <w:right w:val="none" w:sz="0" w:space="0" w:color="auto"/>
              </w:divBdr>
              <w:divsChild>
                <w:div w:id="1688216909">
                  <w:marLeft w:val="0"/>
                  <w:marRight w:val="0"/>
                  <w:marTop w:val="0"/>
                  <w:marBottom w:val="0"/>
                  <w:divBdr>
                    <w:top w:val="none" w:sz="0" w:space="0" w:color="auto"/>
                    <w:left w:val="none" w:sz="0" w:space="0" w:color="auto"/>
                    <w:bottom w:val="none" w:sz="0" w:space="0" w:color="auto"/>
                    <w:right w:val="none" w:sz="0" w:space="0" w:color="auto"/>
                  </w:divBdr>
                  <w:divsChild>
                    <w:div w:id="49696436">
                      <w:marLeft w:val="0"/>
                      <w:marRight w:val="0"/>
                      <w:marTop w:val="0"/>
                      <w:marBottom w:val="0"/>
                      <w:divBdr>
                        <w:top w:val="none" w:sz="0" w:space="0" w:color="auto"/>
                        <w:left w:val="none" w:sz="0" w:space="0" w:color="auto"/>
                        <w:bottom w:val="none" w:sz="0" w:space="0" w:color="auto"/>
                        <w:right w:val="none" w:sz="0" w:space="0" w:color="auto"/>
                      </w:divBdr>
                      <w:divsChild>
                        <w:div w:id="2092312379">
                          <w:marLeft w:val="0"/>
                          <w:marRight w:val="0"/>
                          <w:marTop w:val="45"/>
                          <w:marBottom w:val="0"/>
                          <w:divBdr>
                            <w:top w:val="none" w:sz="0" w:space="0" w:color="auto"/>
                            <w:left w:val="none" w:sz="0" w:space="0" w:color="auto"/>
                            <w:bottom w:val="none" w:sz="0" w:space="0" w:color="auto"/>
                            <w:right w:val="none" w:sz="0" w:space="0" w:color="auto"/>
                          </w:divBdr>
                          <w:divsChild>
                            <w:div w:id="182454581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545025">
      <w:bodyDiv w:val="1"/>
      <w:marLeft w:val="0"/>
      <w:marRight w:val="0"/>
      <w:marTop w:val="0"/>
      <w:marBottom w:val="0"/>
      <w:divBdr>
        <w:top w:val="none" w:sz="0" w:space="0" w:color="auto"/>
        <w:left w:val="none" w:sz="0" w:space="0" w:color="auto"/>
        <w:bottom w:val="none" w:sz="0" w:space="0" w:color="auto"/>
        <w:right w:val="none" w:sz="0" w:space="0" w:color="auto"/>
      </w:divBdr>
    </w:div>
    <w:div w:id="1268200106">
      <w:bodyDiv w:val="1"/>
      <w:marLeft w:val="0"/>
      <w:marRight w:val="0"/>
      <w:marTop w:val="0"/>
      <w:marBottom w:val="0"/>
      <w:divBdr>
        <w:top w:val="none" w:sz="0" w:space="0" w:color="auto"/>
        <w:left w:val="none" w:sz="0" w:space="0" w:color="auto"/>
        <w:bottom w:val="none" w:sz="0" w:space="0" w:color="auto"/>
        <w:right w:val="none" w:sz="0" w:space="0" w:color="auto"/>
      </w:divBdr>
    </w:div>
    <w:div w:id="1268612457">
      <w:bodyDiv w:val="1"/>
      <w:marLeft w:val="0"/>
      <w:marRight w:val="0"/>
      <w:marTop w:val="0"/>
      <w:marBottom w:val="0"/>
      <w:divBdr>
        <w:top w:val="none" w:sz="0" w:space="0" w:color="auto"/>
        <w:left w:val="none" w:sz="0" w:space="0" w:color="auto"/>
        <w:bottom w:val="none" w:sz="0" w:space="0" w:color="auto"/>
        <w:right w:val="none" w:sz="0" w:space="0" w:color="auto"/>
      </w:divBdr>
    </w:div>
    <w:div w:id="1268849406">
      <w:bodyDiv w:val="1"/>
      <w:marLeft w:val="0"/>
      <w:marRight w:val="0"/>
      <w:marTop w:val="0"/>
      <w:marBottom w:val="0"/>
      <w:divBdr>
        <w:top w:val="none" w:sz="0" w:space="0" w:color="auto"/>
        <w:left w:val="none" w:sz="0" w:space="0" w:color="auto"/>
        <w:bottom w:val="none" w:sz="0" w:space="0" w:color="auto"/>
        <w:right w:val="none" w:sz="0" w:space="0" w:color="auto"/>
      </w:divBdr>
    </w:div>
    <w:div w:id="1269314512">
      <w:bodyDiv w:val="1"/>
      <w:marLeft w:val="0"/>
      <w:marRight w:val="0"/>
      <w:marTop w:val="0"/>
      <w:marBottom w:val="0"/>
      <w:divBdr>
        <w:top w:val="none" w:sz="0" w:space="0" w:color="auto"/>
        <w:left w:val="none" w:sz="0" w:space="0" w:color="auto"/>
        <w:bottom w:val="none" w:sz="0" w:space="0" w:color="auto"/>
        <w:right w:val="none" w:sz="0" w:space="0" w:color="auto"/>
      </w:divBdr>
    </w:div>
    <w:div w:id="1269389673">
      <w:bodyDiv w:val="1"/>
      <w:marLeft w:val="0"/>
      <w:marRight w:val="0"/>
      <w:marTop w:val="0"/>
      <w:marBottom w:val="0"/>
      <w:divBdr>
        <w:top w:val="none" w:sz="0" w:space="0" w:color="auto"/>
        <w:left w:val="none" w:sz="0" w:space="0" w:color="auto"/>
        <w:bottom w:val="none" w:sz="0" w:space="0" w:color="auto"/>
        <w:right w:val="none" w:sz="0" w:space="0" w:color="auto"/>
      </w:divBdr>
    </w:div>
    <w:div w:id="1270044699">
      <w:bodyDiv w:val="1"/>
      <w:marLeft w:val="0"/>
      <w:marRight w:val="0"/>
      <w:marTop w:val="0"/>
      <w:marBottom w:val="0"/>
      <w:divBdr>
        <w:top w:val="none" w:sz="0" w:space="0" w:color="auto"/>
        <w:left w:val="none" w:sz="0" w:space="0" w:color="auto"/>
        <w:bottom w:val="none" w:sz="0" w:space="0" w:color="auto"/>
        <w:right w:val="none" w:sz="0" w:space="0" w:color="auto"/>
      </w:divBdr>
    </w:div>
    <w:div w:id="1270115026">
      <w:bodyDiv w:val="1"/>
      <w:marLeft w:val="0"/>
      <w:marRight w:val="0"/>
      <w:marTop w:val="0"/>
      <w:marBottom w:val="0"/>
      <w:divBdr>
        <w:top w:val="none" w:sz="0" w:space="0" w:color="auto"/>
        <w:left w:val="none" w:sz="0" w:space="0" w:color="auto"/>
        <w:bottom w:val="none" w:sz="0" w:space="0" w:color="auto"/>
        <w:right w:val="none" w:sz="0" w:space="0" w:color="auto"/>
      </w:divBdr>
    </w:div>
    <w:div w:id="1271352670">
      <w:bodyDiv w:val="1"/>
      <w:marLeft w:val="0"/>
      <w:marRight w:val="0"/>
      <w:marTop w:val="0"/>
      <w:marBottom w:val="0"/>
      <w:divBdr>
        <w:top w:val="none" w:sz="0" w:space="0" w:color="auto"/>
        <w:left w:val="none" w:sz="0" w:space="0" w:color="auto"/>
        <w:bottom w:val="none" w:sz="0" w:space="0" w:color="auto"/>
        <w:right w:val="none" w:sz="0" w:space="0" w:color="auto"/>
      </w:divBdr>
    </w:div>
    <w:div w:id="1272468470">
      <w:bodyDiv w:val="1"/>
      <w:marLeft w:val="0"/>
      <w:marRight w:val="0"/>
      <w:marTop w:val="0"/>
      <w:marBottom w:val="0"/>
      <w:divBdr>
        <w:top w:val="none" w:sz="0" w:space="0" w:color="auto"/>
        <w:left w:val="none" w:sz="0" w:space="0" w:color="auto"/>
        <w:bottom w:val="none" w:sz="0" w:space="0" w:color="auto"/>
        <w:right w:val="none" w:sz="0" w:space="0" w:color="auto"/>
      </w:divBdr>
    </w:div>
    <w:div w:id="1272474248">
      <w:bodyDiv w:val="1"/>
      <w:marLeft w:val="0"/>
      <w:marRight w:val="0"/>
      <w:marTop w:val="0"/>
      <w:marBottom w:val="0"/>
      <w:divBdr>
        <w:top w:val="none" w:sz="0" w:space="0" w:color="auto"/>
        <w:left w:val="none" w:sz="0" w:space="0" w:color="auto"/>
        <w:bottom w:val="none" w:sz="0" w:space="0" w:color="auto"/>
        <w:right w:val="none" w:sz="0" w:space="0" w:color="auto"/>
      </w:divBdr>
    </w:div>
    <w:div w:id="1272668106">
      <w:bodyDiv w:val="1"/>
      <w:marLeft w:val="0"/>
      <w:marRight w:val="0"/>
      <w:marTop w:val="0"/>
      <w:marBottom w:val="0"/>
      <w:divBdr>
        <w:top w:val="none" w:sz="0" w:space="0" w:color="auto"/>
        <w:left w:val="none" w:sz="0" w:space="0" w:color="auto"/>
        <w:bottom w:val="none" w:sz="0" w:space="0" w:color="auto"/>
        <w:right w:val="none" w:sz="0" w:space="0" w:color="auto"/>
      </w:divBdr>
    </w:div>
    <w:div w:id="1273590838">
      <w:bodyDiv w:val="1"/>
      <w:marLeft w:val="0"/>
      <w:marRight w:val="0"/>
      <w:marTop w:val="0"/>
      <w:marBottom w:val="0"/>
      <w:divBdr>
        <w:top w:val="none" w:sz="0" w:space="0" w:color="auto"/>
        <w:left w:val="none" w:sz="0" w:space="0" w:color="auto"/>
        <w:bottom w:val="none" w:sz="0" w:space="0" w:color="auto"/>
        <w:right w:val="none" w:sz="0" w:space="0" w:color="auto"/>
      </w:divBdr>
    </w:div>
    <w:div w:id="1273904479">
      <w:bodyDiv w:val="1"/>
      <w:marLeft w:val="0"/>
      <w:marRight w:val="0"/>
      <w:marTop w:val="0"/>
      <w:marBottom w:val="0"/>
      <w:divBdr>
        <w:top w:val="none" w:sz="0" w:space="0" w:color="auto"/>
        <w:left w:val="none" w:sz="0" w:space="0" w:color="auto"/>
        <w:bottom w:val="none" w:sz="0" w:space="0" w:color="auto"/>
        <w:right w:val="none" w:sz="0" w:space="0" w:color="auto"/>
      </w:divBdr>
    </w:div>
    <w:div w:id="1274089809">
      <w:bodyDiv w:val="1"/>
      <w:marLeft w:val="0"/>
      <w:marRight w:val="0"/>
      <w:marTop w:val="0"/>
      <w:marBottom w:val="0"/>
      <w:divBdr>
        <w:top w:val="none" w:sz="0" w:space="0" w:color="auto"/>
        <w:left w:val="none" w:sz="0" w:space="0" w:color="auto"/>
        <w:bottom w:val="none" w:sz="0" w:space="0" w:color="auto"/>
        <w:right w:val="none" w:sz="0" w:space="0" w:color="auto"/>
      </w:divBdr>
    </w:div>
    <w:div w:id="1274095706">
      <w:bodyDiv w:val="1"/>
      <w:marLeft w:val="0"/>
      <w:marRight w:val="0"/>
      <w:marTop w:val="0"/>
      <w:marBottom w:val="0"/>
      <w:divBdr>
        <w:top w:val="none" w:sz="0" w:space="0" w:color="auto"/>
        <w:left w:val="none" w:sz="0" w:space="0" w:color="auto"/>
        <w:bottom w:val="none" w:sz="0" w:space="0" w:color="auto"/>
        <w:right w:val="none" w:sz="0" w:space="0" w:color="auto"/>
      </w:divBdr>
    </w:div>
    <w:div w:id="1274291217">
      <w:bodyDiv w:val="1"/>
      <w:marLeft w:val="0"/>
      <w:marRight w:val="0"/>
      <w:marTop w:val="0"/>
      <w:marBottom w:val="0"/>
      <w:divBdr>
        <w:top w:val="none" w:sz="0" w:space="0" w:color="auto"/>
        <w:left w:val="none" w:sz="0" w:space="0" w:color="auto"/>
        <w:bottom w:val="none" w:sz="0" w:space="0" w:color="auto"/>
        <w:right w:val="none" w:sz="0" w:space="0" w:color="auto"/>
      </w:divBdr>
    </w:div>
    <w:div w:id="1275554312">
      <w:bodyDiv w:val="1"/>
      <w:marLeft w:val="0"/>
      <w:marRight w:val="0"/>
      <w:marTop w:val="0"/>
      <w:marBottom w:val="0"/>
      <w:divBdr>
        <w:top w:val="none" w:sz="0" w:space="0" w:color="auto"/>
        <w:left w:val="none" w:sz="0" w:space="0" w:color="auto"/>
        <w:bottom w:val="none" w:sz="0" w:space="0" w:color="auto"/>
        <w:right w:val="none" w:sz="0" w:space="0" w:color="auto"/>
      </w:divBdr>
    </w:div>
    <w:div w:id="1275744449">
      <w:bodyDiv w:val="1"/>
      <w:marLeft w:val="0"/>
      <w:marRight w:val="0"/>
      <w:marTop w:val="0"/>
      <w:marBottom w:val="0"/>
      <w:divBdr>
        <w:top w:val="none" w:sz="0" w:space="0" w:color="auto"/>
        <w:left w:val="none" w:sz="0" w:space="0" w:color="auto"/>
        <w:bottom w:val="none" w:sz="0" w:space="0" w:color="auto"/>
        <w:right w:val="none" w:sz="0" w:space="0" w:color="auto"/>
      </w:divBdr>
    </w:div>
    <w:div w:id="1275750316">
      <w:bodyDiv w:val="1"/>
      <w:marLeft w:val="0"/>
      <w:marRight w:val="0"/>
      <w:marTop w:val="0"/>
      <w:marBottom w:val="0"/>
      <w:divBdr>
        <w:top w:val="none" w:sz="0" w:space="0" w:color="auto"/>
        <w:left w:val="none" w:sz="0" w:space="0" w:color="auto"/>
        <w:bottom w:val="none" w:sz="0" w:space="0" w:color="auto"/>
        <w:right w:val="none" w:sz="0" w:space="0" w:color="auto"/>
      </w:divBdr>
    </w:div>
    <w:div w:id="1276445216">
      <w:bodyDiv w:val="1"/>
      <w:marLeft w:val="0"/>
      <w:marRight w:val="0"/>
      <w:marTop w:val="0"/>
      <w:marBottom w:val="0"/>
      <w:divBdr>
        <w:top w:val="none" w:sz="0" w:space="0" w:color="auto"/>
        <w:left w:val="none" w:sz="0" w:space="0" w:color="auto"/>
        <w:bottom w:val="none" w:sz="0" w:space="0" w:color="auto"/>
        <w:right w:val="none" w:sz="0" w:space="0" w:color="auto"/>
      </w:divBdr>
    </w:div>
    <w:div w:id="1276866246">
      <w:bodyDiv w:val="1"/>
      <w:marLeft w:val="0"/>
      <w:marRight w:val="0"/>
      <w:marTop w:val="0"/>
      <w:marBottom w:val="0"/>
      <w:divBdr>
        <w:top w:val="none" w:sz="0" w:space="0" w:color="auto"/>
        <w:left w:val="none" w:sz="0" w:space="0" w:color="auto"/>
        <w:bottom w:val="none" w:sz="0" w:space="0" w:color="auto"/>
        <w:right w:val="none" w:sz="0" w:space="0" w:color="auto"/>
      </w:divBdr>
    </w:div>
    <w:div w:id="1277440773">
      <w:bodyDiv w:val="1"/>
      <w:marLeft w:val="0"/>
      <w:marRight w:val="0"/>
      <w:marTop w:val="0"/>
      <w:marBottom w:val="0"/>
      <w:divBdr>
        <w:top w:val="none" w:sz="0" w:space="0" w:color="auto"/>
        <w:left w:val="none" w:sz="0" w:space="0" w:color="auto"/>
        <w:bottom w:val="none" w:sz="0" w:space="0" w:color="auto"/>
        <w:right w:val="none" w:sz="0" w:space="0" w:color="auto"/>
      </w:divBdr>
    </w:div>
    <w:div w:id="1277520763">
      <w:bodyDiv w:val="1"/>
      <w:marLeft w:val="0"/>
      <w:marRight w:val="0"/>
      <w:marTop w:val="0"/>
      <w:marBottom w:val="0"/>
      <w:divBdr>
        <w:top w:val="none" w:sz="0" w:space="0" w:color="auto"/>
        <w:left w:val="none" w:sz="0" w:space="0" w:color="auto"/>
        <w:bottom w:val="none" w:sz="0" w:space="0" w:color="auto"/>
        <w:right w:val="none" w:sz="0" w:space="0" w:color="auto"/>
      </w:divBdr>
    </w:div>
    <w:div w:id="1279529869">
      <w:bodyDiv w:val="1"/>
      <w:marLeft w:val="0"/>
      <w:marRight w:val="0"/>
      <w:marTop w:val="0"/>
      <w:marBottom w:val="0"/>
      <w:divBdr>
        <w:top w:val="none" w:sz="0" w:space="0" w:color="auto"/>
        <w:left w:val="none" w:sz="0" w:space="0" w:color="auto"/>
        <w:bottom w:val="none" w:sz="0" w:space="0" w:color="auto"/>
        <w:right w:val="none" w:sz="0" w:space="0" w:color="auto"/>
      </w:divBdr>
    </w:div>
    <w:div w:id="1279609310">
      <w:bodyDiv w:val="1"/>
      <w:marLeft w:val="0"/>
      <w:marRight w:val="0"/>
      <w:marTop w:val="0"/>
      <w:marBottom w:val="0"/>
      <w:divBdr>
        <w:top w:val="none" w:sz="0" w:space="0" w:color="auto"/>
        <w:left w:val="none" w:sz="0" w:space="0" w:color="auto"/>
        <w:bottom w:val="none" w:sz="0" w:space="0" w:color="auto"/>
        <w:right w:val="none" w:sz="0" w:space="0" w:color="auto"/>
      </w:divBdr>
      <w:divsChild>
        <w:div w:id="1165589698">
          <w:marLeft w:val="0"/>
          <w:marRight w:val="0"/>
          <w:marTop w:val="0"/>
          <w:marBottom w:val="0"/>
          <w:divBdr>
            <w:top w:val="none" w:sz="0" w:space="0" w:color="auto"/>
            <w:left w:val="none" w:sz="0" w:space="0" w:color="auto"/>
            <w:bottom w:val="none" w:sz="0" w:space="0" w:color="auto"/>
            <w:right w:val="none" w:sz="0" w:space="0" w:color="auto"/>
          </w:divBdr>
          <w:divsChild>
            <w:div w:id="983317423">
              <w:marLeft w:val="0"/>
              <w:marRight w:val="0"/>
              <w:marTop w:val="0"/>
              <w:marBottom w:val="0"/>
              <w:divBdr>
                <w:top w:val="none" w:sz="0" w:space="0" w:color="auto"/>
                <w:left w:val="none" w:sz="0" w:space="0" w:color="auto"/>
                <w:bottom w:val="none" w:sz="0" w:space="0" w:color="auto"/>
                <w:right w:val="none" w:sz="0" w:space="0" w:color="auto"/>
              </w:divBdr>
              <w:divsChild>
                <w:div w:id="1108429580">
                  <w:marLeft w:val="0"/>
                  <w:marRight w:val="0"/>
                  <w:marTop w:val="0"/>
                  <w:marBottom w:val="0"/>
                  <w:divBdr>
                    <w:top w:val="none" w:sz="0" w:space="0" w:color="auto"/>
                    <w:left w:val="none" w:sz="0" w:space="0" w:color="auto"/>
                    <w:bottom w:val="none" w:sz="0" w:space="0" w:color="auto"/>
                    <w:right w:val="none" w:sz="0" w:space="0" w:color="auto"/>
                  </w:divBdr>
                  <w:divsChild>
                    <w:div w:id="1264457017">
                      <w:marLeft w:val="0"/>
                      <w:marRight w:val="0"/>
                      <w:marTop w:val="0"/>
                      <w:marBottom w:val="0"/>
                      <w:divBdr>
                        <w:top w:val="none" w:sz="0" w:space="0" w:color="auto"/>
                        <w:left w:val="none" w:sz="0" w:space="0" w:color="auto"/>
                        <w:bottom w:val="none" w:sz="0" w:space="0" w:color="auto"/>
                        <w:right w:val="none" w:sz="0" w:space="0" w:color="auto"/>
                      </w:divBdr>
                      <w:divsChild>
                        <w:div w:id="250166805">
                          <w:marLeft w:val="0"/>
                          <w:marRight w:val="0"/>
                          <w:marTop w:val="45"/>
                          <w:marBottom w:val="0"/>
                          <w:divBdr>
                            <w:top w:val="none" w:sz="0" w:space="0" w:color="auto"/>
                            <w:left w:val="none" w:sz="0" w:space="0" w:color="auto"/>
                            <w:bottom w:val="none" w:sz="0" w:space="0" w:color="auto"/>
                            <w:right w:val="none" w:sz="0" w:space="0" w:color="auto"/>
                          </w:divBdr>
                          <w:divsChild>
                            <w:div w:id="80571907">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877422">
      <w:bodyDiv w:val="1"/>
      <w:marLeft w:val="0"/>
      <w:marRight w:val="0"/>
      <w:marTop w:val="0"/>
      <w:marBottom w:val="0"/>
      <w:divBdr>
        <w:top w:val="none" w:sz="0" w:space="0" w:color="auto"/>
        <w:left w:val="none" w:sz="0" w:space="0" w:color="auto"/>
        <w:bottom w:val="none" w:sz="0" w:space="0" w:color="auto"/>
        <w:right w:val="none" w:sz="0" w:space="0" w:color="auto"/>
      </w:divBdr>
    </w:div>
    <w:div w:id="1280141732">
      <w:bodyDiv w:val="1"/>
      <w:marLeft w:val="0"/>
      <w:marRight w:val="0"/>
      <w:marTop w:val="0"/>
      <w:marBottom w:val="0"/>
      <w:divBdr>
        <w:top w:val="none" w:sz="0" w:space="0" w:color="auto"/>
        <w:left w:val="none" w:sz="0" w:space="0" w:color="auto"/>
        <w:bottom w:val="none" w:sz="0" w:space="0" w:color="auto"/>
        <w:right w:val="none" w:sz="0" w:space="0" w:color="auto"/>
      </w:divBdr>
    </w:div>
    <w:div w:id="1280212555">
      <w:bodyDiv w:val="1"/>
      <w:marLeft w:val="0"/>
      <w:marRight w:val="0"/>
      <w:marTop w:val="0"/>
      <w:marBottom w:val="0"/>
      <w:divBdr>
        <w:top w:val="none" w:sz="0" w:space="0" w:color="auto"/>
        <w:left w:val="none" w:sz="0" w:space="0" w:color="auto"/>
        <w:bottom w:val="none" w:sz="0" w:space="0" w:color="auto"/>
        <w:right w:val="none" w:sz="0" w:space="0" w:color="auto"/>
      </w:divBdr>
    </w:div>
    <w:div w:id="1280602159">
      <w:bodyDiv w:val="1"/>
      <w:marLeft w:val="0"/>
      <w:marRight w:val="0"/>
      <w:marTop w:val="0"/>
      <w:marBottom w:val="0"/>
      <w:divBdr>
        <w:top w:val="none" w:sz="0" w:space="0" w:color="auto"/>
        <w:left w:val="none" w:sz="0" w:space="0" w:color="auto"/>
        <w:bottom w:val="none" w:sz="0" w:space="0" w:color="auto"/>
        <w:right w:val="none" w:sz="0" w:space="0" w:color="auto"/>
      </w:divBdr>
    </w:div>
    <w:div w:id="1281259272">
      <w:bodyDiv w:val="1"/>
      <w:marLeft w:val="0"/>
      <w:marRight w:val="0"/>
      <w:marTop w:val="0"/>
      <w:marBottom w:val="0"/>
      <w:divBdr>
        <w:top w:val="none" w:sz="0" w:space="0" w:color="auto"/>
        <w:left w:val="none" w:sz="0" w:space="0" w:color="auto"/>
        <w:bottom w:val="none" w:sz="0" w:space="0" w:color="auto"/>
        <w:right w:val="none" w:sz="0" w:space="0" w:color="auto"/>
      </w:divBdr>
    </w:div>
    <w:div w:id="1281374878">
      <w:bodyDiv w:val="1"/>
      <w:marLeft w:val="0"/>
      <w:marRight w:val="0"/>
      <w:marTop w:val="0"/>
      <w:marBottom w:val="0"/>
      <w:divBdr>
        <w:top w:val="none" w:sz="0" w:space="0" w:color="auto"/>
        <w:left w:val="none" w:sz="0" w:space="0" w:color="auto"/>
        <w:bottom w:val="none" w:sz="0" w:space="0" w:color="auto"/>
        <w:right w:val="none" w:sz="0" w:space="0" w:color="auto"/>
      </w:divBdr>
    </w:div>
    <w:div w:id="1281572807">
      <w:bodyDiv w:val="1"/>
      <w:marLeft w:val="0"/>
      <w:marRight w:val="0"/>
      <w:marTop w:val="0"/>
      <w:marBottom w:val="0"/>
      <w:divBdr>
        <w:top w:val="none" w:sz="0" w:space="0" w:color="auto"/>
        <w:left w:val="none" w:sz="0" w:space="0" w:color="auto"/>
        <w:bottom w:val="none" w:sz="0" w:space="0" w:color="auto"/>
        <w:right w:val="none" w:sz="0" w:space="0" w:color="auto"/>
      </w:divBdr>
    </w:div>
    <w:div w:id="1281718402">
      <w:bodyDiv w:val="1"/>
      <w:marLeft w:val="0"/>
      <w:marRight w:val="0"/>
      <w:marTop w:val="0"/>
      <w:marBottom w:val="0"/>
      <w:divBdr>
        <w:top w:val="none" w:sz="0" w:space="0" w:color="auto"/>
        <w:left w:val="none" w:sz="0" w:space="0" w:color="auto"/>
        <w:bottom w:val="none" w:sz="0" w:space="0" w:color="auto"/>
        <w:right w:val="none" w:sz="0" w:space="0" w:color="auto"/>
      </w:divBdr>
    </w:div>
    <w:div w:id="1281958772">
      <w:bodyDiv w:val="1"/>
      <w:marLeft w:val="0"/>
      <w:marRight w:val="0"/>
      <w:marTop w:val="0"/>
      <w:marBottom w:val="0"/>
      <w:divBdr>
        <w:top w:val="none" w:sz="0" w:space="0" w:color="auto"/>
        <w:left w:val="none" w:sz="0" w:space="0" w:color="auto"/>
        <w:bottom w:val="none" w:sz="0" w:space="0" w:color="auto"/>
        <w:right w:val="none" w:sz="0" w:space="0" w:color="auto"/>
      </w:divBdr>
    </w:div>
    <w:div w:id="1282300955">
      <w:bodyDiv w:val="1"/>
      <w:marLeft w:val="0"/>
      <w:marRight w:val="0"/>
      <w:marTop w:val="0"/>
      <w:marBottom w:val="0"/>
      <w:divBdr>
        <w:top w:val="none" w:sz="0" w:space="0" w:color="auto"/>
        <w:left w:val="none" w:sz="0" w:space="0" w:color="auto"/>
        <w:bottom w:val="none" w:sz="0" w:space="0" w:color="auto"/>
        <w:right w:val="none" w:sz="0" w:space="0" w:color="auto"/>
      </w:divBdr>
      <w:divsChild>
        <w:div w:id="1377973467">
          <w:marLeft w:val="0"/>
          <w:marRight w:val="0"/>
          <w:marTop w:val="0"/>
          <w:marBottom w:val="0"/>
          <w:divBdr>
            <w:top w:val="none" w:sz="0" w:space="0" w:color="auto"/>
            <w:left w:val="none" w:sz="0" w:space="0" w:color="auto"/>
            <w:bottom w:val="none" w:sz="0" w:space="0" w:color="auto"/>
            <w:right w:val="none" w:sz="0" w:space="0" w:color="auto"/>
          </w:divBdr>
          <w:divsChild>
            <w:div w:id="916743200">
              <w:marLeft w:val="0"/>
              <w:marRight w:val="0"/>
              <w:marTop w:val="0"/>
              <w:marBottom w:val="0"/>
              <w:divBdr>
                <w:top w:val="none" w:sz="0" w:space="0" w:color="auto"/>
                <w:left w:val="none" w:sz="0" w:space="0" w:color="auto"/>
                <w:bottom w:val="none" w:sz="0" w:space="0" w:color="auto"/>
                <w:right w:val="none" w:sz="0" w:space="0" w:color="auto"/>
              </w:divBdr>
              <w:divsChild>
                <w:div w:id="127093943">
                  <w:marLeft w:val="0"/>
                  <w:marRight w:val="0"/>
                  <w:marTop w:val="0"/>
                  <w:marBottom w:val="0"/>
                  <w:divBdr>
                    <w:top w:val="none" w:sz="0" w:space="0" w:color="auto"/>
                    <w:left w:val="none" w:sz="0" w:space="0" w:color="auto"/>
                    <w:bottom w:val="none" w:sz="0" w:space="0" w:color="auto"/>
                    <w:right w:val="none" w:sz="0" w:space="0" w:color="auto"/>
                  </w:divBdr>
                  <w:divsChild>
                    <w:div w:id="1253930756">
                      <w:marLeft w:val="0"/>
                      <w:marRight w:val="0"/>
                      <w:marTop w:val="0"/>
                      <w:marBottom w:val="0"/>
                      <w:divBdr>
                        <w:top w:val="none" w:sz="0" w:space="0" w:color="auto"/>
                        <w:left w:val="none" w:sz="0" w:space="0" w:color="auto"/>
                        <w:bottom w:val="none" w:sz="0" w:space="0" w:color="auto"/>
                        <w:right w:val="none" w:sz="0" w:space="0" w:color="auto"/>
                      </w:divBdr>
                      <w:divsChild>
                        <w:div w:id="371153204">
                          <w:marLeft w:val="0"/>
                          <w:marRight w:val="0"/>
                          <w:marTop w:val="0"/>
                          <w:marBottom w:val="0"/>
                          <w:divBdr>
                            <w:top w:val="none" w:sz="0" w:space="0" w:color="auto"/>
                            <w:left w:val="none" w:sz="0" w:space="0" w:color="auto"/>
                            <w:bottom w:val="none" w:sz="0" w:space="0" w:color="auto"/>
                            <w:right w:val="none" w:sz="0" w:space="0" w:color="auto"/>
                          </w:divBdr>
                        </w:div>
                        <w:div w:id="390034889">
                          <w:marLeft w:val="0"/>
                          <w:marRight w:val="0"/>
                          <w:marTop w:val="0"/>
                          <w:marBottom w:val="0"/>
                          <w:divBdr>
                            <w:top w:val="none" w:sz="0" w:space="0" w:color="auto"/>
                            <w:left w:val="none" w:sz="0" w:space="0" w:color="auto"/>
                            <w:bottom w:val="none" w:sz="0" w:space="0" w:color="auto"/>
                            <w:right w:val="none" w:sz="0" w:space="0" w:color="auto"/>
                          </w:divBdr>
                          <w:divsChild>
                            <w:div w:id="1938710966">
                              <w:marLeft w:val="0"/>
                              <w:marRight w:val="0"/>
                              <w:marTop w:val="0"/>
                              <w:marBottom w:val="0"/>
                              <w:divBdr>
                                <w:top w:val="none" w:sz="0" w:space="0" w:color="auto"/>
                                <w:left w:val="none" w:sz="0" w:space="0" w:color="auto"/>
                                <w:bottom w:val="none" w:sz="0" w:space="0" w:color="auto"/>
                                <w:right w:val="none" w:sz="0" w:space="0" w:color="auto"/>
                              </w:divBdr>
                              <w:divsChild>
                                <w:div w:id="179150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09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7434">
      <w:bodyDiv w:val="1"/>
      <w:marLeft w:val="0"/>
      <w:marRight w:val="0"/>
      <w:marTop w:val="0"/>
      <w:marBottom w:val="0"/>
      <w:divBdr>
        <w:top w:val="none" w:sz="0" w:space="0" w:color="auto"/>
        <w:left w:val="none" w:sz="0" w:space="0" w:color="auto"/>
        <w:bottom w:val="none" w:sz="0" w:space="0" w:color="auto"/>
        <w:right w:val="none" w:sz="0" w:space="0" w:color="auto"/>
      </w:divBdr>
    </w:div>
    <w:div w:id="1282807835">
      <w:bodyDiv w:val="1"/>
      <w:marLeft w:val="0"/>
      <w:marRight w:val="0"/>
      <w:marTop w:val="0"/>
      <w:marBottom w:val="0"/>
      <w:divBdr>
        <w:top w:val="none" w:sz="0" w:space="0" w:color="auto"/>
        <w:left w:val="none" w:sz="0" w:space="0" w:color="auto"/>
        <w:bottom w:val="none" w:sz="0" w:space="0" w:color="auto"/>
        <w:right w:val="none" w:sz="0" w:space="0" w:color="auto"/>
      </w:divBdr>
    </w:div>
    <w:div w:id="1283268222">
      <w:bodyDiv w:val="1"/>
      <w:marLeft w:val="0"/>
      <w:marRight w:val="0"/>
      <w:marTop w:val="0"/>
      <w:marBottom w:val="0"/>
      <w:divBdr>
        <w:top w:val="none" w:sz="0" w:space="0" w:color="auto"/>
        <w:left w:val="none" w:sz="0" w:space="0" w:color="auto"/>
        <w:bottom w:val="none" w:sz="0" w:space="0" w:color="auto"/>
        <w:right w:val="none" w:sz="0" w:space="0" w:color="auto"/>
      </w:divBdr>
      <w:divsChild>
        <w:div w:id="1355424495">
          <w:marLeft w:val="0"/>
          <w:marRight w:val="0"/>
          <w:marTop w:val="0"/>
          <w:marBottom w:val="0"/>
          <w:divBdr>
            <w:top w:val="none" w:sz="0" w:space="0" w:color="auto"/>
            <w:left w:val="none" w:sz="0" w:space="0" w:color="auto"/>
            <w:bottom w:val="none" w:sz="0" w:space="0" w:color="auto"/>
            <w:right w:val="none" w:sz="0" w:space="0" w:color="auto"/>
          </w:divBdr>
          <w:divsChild>
            <w:div w:id="1082487992">
              <w:marLeft w:val="0"/>
              <w:marRight w:val="0"/>
              <w:marTop w:val="0"/>
              <w:marBottom w:val="0"/>
              <w:divBdr>
                <w:top w:val="none" w:sz="0" w:space="0" w:color="auto"/>
                <w:left w:val="none" w:sz="0" w:space="0" w:color="auto"/>
                <w:bottom w:val="none" w:sz="0" w:space="0" w:color="auto"/>
                <w:right w:val="none" w:sz="0" w:space="0" w:color="auto"/>
              </w:divBdr>
              <w:divsChild>
                <w:div w:id="1217473434">
                  <w:marLeft w:val="0"/>
                  <w:marRight w:val="3750"/>
                  <w:marTop w:val="0"/>
                  <w:marBottom w:val="300"/>
                  <w:divBdr>
                    <w:top w:val="none" w:sz="0" w:space="0" w:color="auto"/>
                    <w:left w:val="none" w:sz="0" w:space="0" w:color="auto"/>
                    <w:bottom w:val="none" w:sz="0" w:space="0" w:color="auto"/>
                    <w:right w:val="none" w:sz="0" w:space="0" w:color="auto"/>
                  </w:divBdr>
                  <w:divsChild>
                    <w:div w:id="76673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270500">
      <w:bodyDiv w:val="1"/>
      <w:marLeft w:val="0"/>
      <w:marRight w:val="0"/>
      <w:marTop w:val="0"/>
      <w:marBottom w:val="0"/>
      <w:divBdr>
        <w:top w:val="none" w:sz="0" w:space="0" w:color="auto"/>
        <w:left w:val="none" w:sz="0" w:space="0" w:color="auto"/>
        <w:bottom w:val="none" w:sz="0" w:space="0" w:color="auto"/>
        <w:right w:val="none" w:sz="0" w:space="0" w:color="auto"/>
      </w:divBdr>
    </w:div>
    <w:div w:id="1283457053">
      <w:bodyDiv w:val="1"/>
      <w:marLeft w:val="0"/>
      <w:marRight w:val="0"/>
      <w:marTop w:val="0"/>
      <w:marBottom w:val="0"/>
      <w:divBdr>
        <w:top w:val="none" w:sz="0" w:space="0" w:color="auto"/>
        <w:left w:val="none" w:sz="0" w:space="0" w:color="auto"/>
        <w:bottom w:val="none" w:sz="0" w:space="0" w:color="auto"/>
        <w:right w:val="none" w:sz="0" w:space="0" w:color="auto"/>
      </w:divBdr>
    </w:div>
    <w:div w:id="1283616541">
      <w:bodyDiv w:val="1"/>
      <w:marLeft w:val="0"/>
      <w:marRight w:val="0"/>
      <w:marTop w:val="0"/>
      <w:marBottom w:val="0"/>
      <w:divBdr>
        <w:top w:val="none" w:sz="0" w:space="0" w:color="auto"/>
        <w:left w:val="none" w:sz="0" w:space="0" w:color="auto"/>
        <w:bottom w:val="none" w:sz="0" w:space="0" w:color="auto"/>
        <w:right w:val="none" w:sz="0" w:space="0" w:color="auto"/>
      </w:divBdr>
    </w:div>
    <w:div w:id="1283654918">
      <w:bodyDiv w:val="1"/>
      <w:marLeft w:val="0"/>
      <w:marRight w:val="0"/>
      <w:marTop w:val="0"/>
      <w:marBottom w:val="0"/>
      <w:divBdr>
        <w:top w:val="none" w:sz="0" w:space="0" w:color="auto"/>
        <w:left w:val="none" w:sz="0" w:space="0" w:color="auto"/>
        <w:bottom w:val="none" w:sz="0" w:space="0" w:color="auto"/>
        <w:right w:val="none" w:sz="0" w:space="0" w:color="auto"/>
      </w:divBdr>
    </w:div>
    <w:div w:id="1283850264">
      <w:bodyDiv w:val="1"/>
      <w:marLeft w:val="0"/>
      <w:marRight w:val="0"/>
      <w:marTop w:val="0"/>
      <w:marBottom w:val="0"/>
      <w:divBdr>
        <w:top w:val="none" w:sz="0" w:space="0" w:color="auto"/>
        <w:left w:val="none" w:sz="0" w:space="0" w:color="auto"/>
        <w:bottom w:val="none" w:sz="0" w:space="0" w:color="auto"/>
        <w:right w:val="none" w:sz="0" w:space="0" w:color="auto"/>
      </w:divBdr>
    </w:div>
    <w:div w:id="1284269050">
      <w:bodyDiv w:val="1"/>
      <w:marLeft w:val="0"/>
      <w:marRight w:val="0"/>
      <w:marTop w:val="0"/>
      <w:marBottom w:val="0"/>
      <w:divBdr>
        <w:top w:val="none" w:sz="0" w:space="0" w:color="auto"/>
        <w:left w:val="none" w:sz="0" w:space="0" w:color="auto"/>
        <w:bottom w:val="none" w:sz="0" w:space="0" w:color="auto"/>
        <w:right w:val="none" w:sz="0" w:space="0" w:color="auto"/>
      </w:divBdr>
    </w:div>
    <w:div w:id="1284993258">
      <w:bodyDiv w:val="1"/>
      <w:marLeft w:val="0"/>
      <w:marRight w:val="0"/>
      <w:marTop w:val="0"/>
      <w:marBottom w:val="0"/>
      <w:divBdr>
        <w:top w:val="none" w:sz="0" w:space="0" w:color="auto"/>
        <w:left w:val="none" w:sz="0" w:space="0" w:color="auto"/>
        <w:bottom w:val="none" w:sz="0" w:space="0" w:color="auto"/>
        <w:right w:val="none" w:sz="0" w:space="0" w:color="auto"/>
      </w:divBdr>
      <w:divsChild>
        <w:div w:id="506674152">
          <w:marLeft w:val="0"/>
          <w:marRight w:val="0"/>
          <w:marTop w:val="0"/>
          <w:marBottom w:val="0"/>
          <w:divBdr>
            <w:top w:val="none" w:sz="0" w:space="0" w:color="auto"/>
            <w:left w:val="none" w:sz="0" w:space="0" w:color="auto"/>
            <w:bottom w:val="none" w:sz="0" w:space="0" w:color="auto"/>
            <w:right w:val="none" w:sz="0" w:space="0" w:color="auto"/>
          </w:divBdr>
          <w:divsChild>
            <w:div w:id="377316977">
              <w:marLeft w:val="0"/>
              <w:marRight w:val="0"/>
              <w:marTop w:val="0"/>
              <w:marBottom w:val="0"/>
              <w:divBdr>
                <w:top w:val="none" w:sz="0" w:space="0" w:color="auto"/>
                <w:left w:val="none" w:sz="0" w:space="0" w:color="auto"/>
                <w:bottom w:val="none" w:sz="0" w:space="0" w:color="auto"/>
                <w:right w:val="none" w:sz="0" w:space="0" w:color="auto"/>
              </w:divBdr>
              <w:divsChild>
                <w:div w:id="1385369935">
                  <w:marLeft w:val="0"/>
                  <w:marRight w:val="0"/>
                  <w:marTop w:val="0"/>
                  <w:marBottom w:val="0"/>
                  <w:divBdr>
                    <w:top w:val="none" w:sz="0" w:space="0" w:color="auto"/>
                    <w:left w:val="none" w:sz="0" w:space="0" w:color="auto"/>
                    <w:bottom w:val="none" w:sz="0" w:space="0" w:color="auto"/>
                    <w:right w:val="none" w:sz="0" w:space="0" w:color="auto"/>
                  </w:divBdr>
                  <w:divsChild>
                    <w:div w:id="734546791">
                      <w:marLeft w:val="0"/>
                      <w:marRight w:val="0"/>
                      <w:marTop w:val="0"/>
                      <w:marBottom w:val="0"/>
                      <w:divBdr>
                        <w:top w:val="none" w:sz="0" w:space="0" w:color="auto"/>
                        <w:left w:val="none" w:sz="0" w:space="0" w:color="auto"/>
                        <w:bottom w:val="none" w:sz="0" w:space="0" w:color="auto"/>
                        <w:right w:val="none" w:sz="0" w:space="0" w:color="auto"/>
                      </w:divBdr>
                      <w:divsChild>
                        <w:div w:id="678392871">
                          <w:marLeft w:val="0"/>
                          <w:marRight w:val="0"/>
                          <w:marTop w:val="0"/>
                          <w:marBottom w:val="0"/>
                          <w:divBdr>
                            <w:top w:val="none" w:sz="0" w:space="0" w:color="auto"/>
                            <w:left w:val="none" w:sz="0" w:space="0" w:color="auto"/>
                            <w:bottom w:val="none" w:sz="0" w:space="0" w:color="auto"/>
                            <w:right w:val="none" w:sz="0" w:space="0" w:color="auto"/>
                          </w:divBdr>
                          <w:divsChild>
                            <w:div w:id="1891073718">
                              <w:marLeft w:val="0"/>
                              <w:marRight w:val="0"/>
                              <w:marTop w:val="45"/>
                              <w:marBottom w:val="0"/>
                              <w:divBdr>
                                <w:top w:val="none" w:sz="0" w:space="0" w:color="auto"/>
                                <w:left w:val="none" w:sz="0" w:space="0" w:color="auto"/>
                                <w:bottom w:val="none" w:sz="0" w:space="0" w:color="auto"/>
                                <w:right w:val="none" w:sz="0" w:space="0" w:color="auto"/>
                              </w:divBdr>
                              <w:divsChild>
                                <w:div w:id="620264359">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423899">
      <w:bodyDiv w:val="1"/>
      <w:marLeft w:val="0"/>
      <w:marRight w:val="0"/>
      <w:marTop w:val="0"/>
      <w:marBottom w:val="0"/>
      <w:divBdr>
        <w:top w:val="none" w:sz="0" w:space="0" w:color="auto"/>
        <w:left w:val="none" w:sz="0" w:space="0" w:color="auto"/>
        <w:bottom w:val="none" w:sz="0" w:space="0" w:color="auto"/>
        <w:right w:val="none" w:sz="0" w:space="0" w:color="auto"/>
      </w:divBdr>
    </w:div>
    <w:div w:id="1286040197">
      <w:bodyDiv w:val="1"/>
      <w:marLeft w:val="0"/>
      <w:marRight w:val="0"/>
      <w:marTop w:val="0"/>
      <w:marBottom w:val="0"/>
      <w:divBdr>
        <w:top w:val="none" w:sz="0" w:space="0" w:color="auto"/>
        <w:left w:val="none" w:sz="0" w:space="0" w:color="auto"/>
        <w:bottom w:val="none" w:sz="0" w:space="0" w:color="auto"/>
        <w:right w:val="none" w:sz="0" w:space="0" w:color="auto"/>
      </w:divBdr>
    </w:div>
    <w:div w:id="1286079363">
      <w:bodyDiv w:val="1"/>
      <w:marLeft w:val="0"/>
      <w:marRight w:val="0"/>
      <w:marTop w:val="0"/>
      <w:marBottom w:val="0"/>
      <w:divBdr>
        <w:top w:val="none" w:sz="0" w:space="0" w:color="auto"/>
        <w:left w:val="none" w:sz="0" w:space="0" w:color="auto"/>
        <w:bottom w:val="none" w:sz="0" w:space="0" w:color="auto"/>
        <w:right w:val="none" w:sz="0" w:space="0" w:color="auto"/>
      </w:divBdr>
    </w:div>
    <w:div w:id="1286350850">
      <w:bodyDiv w:val="1"/>
      <w:marLeft w:val="0"/>
      <w:marRight w:val="0"/>
      <w:marTop w:val="0"/>
      <w:marBottom w:val="0"/>
      <w:divBdr>
        <w:top w:val="none" w:sz="0" w:space="0" w:color="auto"/>
        <w:left w:val="none" w:sz="0" w:space="0" w:color="auto"/>
        <w:bottom w:val="none" w:sz="0" w:space="0" w:color="auto"/>
        <w:right w:val="none" w:sz="0" w:space="0" w:color="auto"/>
      </w:divBdr>
      <w:divsChild>
        <w:div w:id="1797672057">
          <w:marLeft w:val="0"/>
          <w:marRight w:val="0"/>
          <w:marTop w:val="0"/>
          <w:marBottom w:val="0"/>
          <w:divBdr>
            <w:top w:val="none" w:sz="0" w:space="0" w:color="auto"/>
            <w:left w:val="none" w:sz="0" w:space="0" w:color="auto"/>
            <w:bottom w:val="none" w:sz="0" w:space="0" w:color="auto"/>
            <w:right w:val="none" w:sz="0" w:space="0" w:color="auto"/>
          </w:divBdr>
          <w:divsChild>
            <w:div w:id="1270354010">
              <w:marLeft w:val="0"/>
              <w:marRight w:val="0"/>
              <w:marTop w:val="0"/>
              <w:marBottom w:val="0"/>
              <w:divBdr>
                <w:top w:val="none" w:sz="0" w:space="0" w:color="auto"/>
                <w:left w:val="none" w:sz="0" w:space="0" w:color="auto"/>
                <w:bottom w:val="none" w:sz="0" w:space="0" w:color="auto"/>
                <w:right w:val="none" w:sz="0" w:space="0" w:color="auto"/>
              </w:divBdr>
              <w:divsChild>
                <w:div w:id="1506281558">
                  <w:marLeft w:val="0"/>
                  <w:marRight w:val="0"/>
                  <w:marTop w:val="0"/>
                  <w:marBottom w:val="0"/>
                  <w:divBdr>
                    <w:top w:val="none" w:sz="0" w:space="0" w:color="auto"/>
                    <w:left w:val="none" w:sz="0" w:space="0" w:color="auto"/>
                    <w:bottom w:val="none" w:sz="0" w:space="0" w:color="auto"/>
                    <w:right w:val="none" w:sz="0" w:space="0" w:color="auto"/>
                  </w:divBdr>
                  <w:divsChild>
                    <w:div w:id="1591965803">
                      <w:marLeft w:val="0"/>
                      <w:marRight w:val="0"/>
                      <w:marTop w:val="0"/>
                      <w:marBottom w:val="0"/>
                      <w:divBdr>
                        <w:top w:val="none" w:sz="0" w:space="0" w:color="auto"/>
                        <w:left w:val="none" w:sz="0" w:space="0" w:color="auto"/>
                        <w:bottom w:val="none" w:sz="0" w:space="0" w:color="auto"/>
                        <w:right w:val="none" w:sz="0" w:space="0" w:color="auto"/>
                      </w:divBdr>
                      <w:divsChild>
                        <w:div w:id="1293829404">
                          <w:marLeft w:val="0"/>
                          <w:marRight w:val="0"/>
                          <w:marTop w:val="45"/>
                          <w:marBottom w:val="0"/>
                          <w:divBdr>
                            <w:top w:val="none" w:sz="0" w:space="0" w:color="auto"/>
                            <w:left w:val="none" w:sz="0" w:space="0" w:color="auto"/>
                            <w:bottom w:val="none" w:sz="0" w:space="0" w:color="auto"/>
                            <w:right w:val="none" w:sz="0" w:space="0" w:color="auto"/>
                          </w:divBdr>
                          <w:divsChild>
                            <w:div w:id="1319967237">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499090">
      <w:bodyDiv w:val="1"/>
      <w:marLeft w:val="0"/>
      <w:marRight w:val="0"/>
      <w:marTop w:val="0"/>
      <w:marBottom w:val="0"/>
      <w:divBdr>
        <w:top w:val="none" w:sz="0" w:space="0" w:color="auto"/>
        <w:left w:val="none" w:sz="0" w:space="0" w:color="auto"/>
        <w:bottom w:val="none" w:sz="0" w:space="0" w:color="auto"/>
        <w:right w:val="none" w:sz="0" w:space="0" w:color="auto"/>
      </w:divBdr>
    </w:div>
    <w:div w:id="1286742070">
      <w:bodyDiv w:val="1"/>
      <w:marLeft w:val="0"/>
      <w:marRight w:val="0"/>
      <w:marTop w:val="0"/>
      <w:marBottom w:val="0"/>
      <w:divBdr>
        <w:top w:val="none" w:sz="0" w:space="0" w:color="auto"/>
        <w:left w:val="none" w:sz="0" w:space="0" w:color="auto"/>
        <w:bottom w:val="none" w:sz="0" w:space="0" w:color="auto"/>
        <w:right w:val="none" w:sz="0" w:space="0" w:color="auto"/>
      </w:divBdr>
      <w:divsChild>
        <w:div w:id="2016805637">
          <w:marLeft w:val="0"/>
          <w:marRight w:val="0"/>
          <w:marTop w:val="0"/>
          <w:marBottom w:val="0"/>
          <w:divBdr>
            <w:top w:val="none" w:sz="0" w:space="0" w:color="auto"/>
            <w:left w:val="none" w:sz="0" w:space="0" w:color="auto"/>
            <w:bottom w:val="none" w:sz="0" w:space="0" w:color="auto"/>
            <w:right w:val="none" w:sz="0" w:space="0" w:color="auto"/>
          </w:divBdr>
          <w:divsChild>
            <w:div w:id="1649901193">
              <w:marLeft w:val="0"/>
              <w:marRight w:val="0"/>
              <w:marTop w:val="0"/>
              <w:marBottom w:val="0"/>
              <w:divBdr>
                <w:top w:val="none" w:sz="0" w:space="0" w:color="auto"/>
                <w:left w:val="none" w:sz="0" w:space="0" w:color="auto"/>
                <w:bottom w:val="none" w:sz="0" w:space="0" w:color="auto"/>
                <w:right w:val="none" w:sz="0" w:space="0" w:color="auto"/>
              </w:divBdr>
              <w:divsChild>
                <w:div w:id="1111973200">
                  <w:marLeft w:val="0"/>
                  <w:marRight w:val="0"/>
                  <w:marTop w:val="0"/>
                  <w:marBottom w:val="0"/>
                  <w:divBdr>
                    <w:top w:val="none" w:sz="0" w:space="0" w:color="auto"/>
                    <w:left w:val="none" w:sz="0" w:space="0" w:color="auto"/>
                    <w:bottom w:val="none" w:sz="0" w:space="0" w:color="auto"/>
                    <w:right w:val="none" w:sz="0" w:space="0" w:color="auto"/>
                  </w:divBdr>
                  <w:divsChild>
                    <w:div w:id="1366296545">
                      <w:marLeft w:val="0"/>
                      <w:marRight w:val="0"/>
                      <w:marTop w:val="0"/>
                      <w:marBottom w:val="0"/>
                      <w:divBdr>
                        <w:top w:val="none" w:sz="0" w:space="0" w:color="auto"/>
                        <w:left w:val="none" w:sz="0" w:space="0" w:color="auto"/>
                        <w:bottom w:val="none" w:sz="0" w:space="0" w:color="auto"/>
                        <w:right w:val="none" w:sz="0" w:space="0" w:color="auto"/>
                      </w:divBdr>
                      <w:divsChild>
                        <w:div w:id="526329163">
                          <w:marLeft w:val="0"/>
                          <w:marRight w:val="0"/>
                          <w:marTop w:val="45"/>
                          <w:marBottom w:val="0"/>
                          <w:divBdr>
                            <w:top w:val="none" w:sz="0" w:space="0" w:color="auto"/>
                            <w:left w:val="none" w:sz="0" w:space="0" w:color="auto"/>
                            <w:bottom w:val="none" w:sz="0" w:space="0" w:color="auto"/>
                            <w:right w:val="none" w:sz="0" w:space="0" w:color="auto"/>
                          </w:divBdr>
                          <w:divsChild>
                            <w:div w:id="597830776">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463499">
      <w:bodyDiv w:val="1"/>
      <w:marLeft w:val="0"/>
      <w:marRight w:val="0"/>
      <w:marTop w:val="0"/>
      <w:marBottom w:val="0"/>
      <w:divBdr>
        <w:top w:val="none" w:sz="0" w:space="0" w:color="auto"/>
        <w:left w:val="none" w:sz="0" w:space="0" w:color="auto"/>
        <w:bottom w:val="none" w:sz="0" w:space="0" w:color="auto"/>
        <w:right w:val="none" w:sz="0" w:space="0" w:color="auto"/>
      </w:divBdr>
    </w:div>
    <w:div w:id="1287807375">
      <w:bodyDiv w:val="1"/>
      <w:marLeft w:val="0"/>
      <w:marRight w:val="0"/>
      <w:marTop w:val="0"/>
      <w:marBottom w:val="0"/>
      <w:divBdr>
        <w:top w:val="none" w:sz="0" w:space="0" w:color="auto"/>
        <w:left w:val="none" w:sz="0" w:space="0" w:color="auto"/>
        <w:bottom w:val="none" w:sz="0" w:space="0" w:color="auto"/>
        <w:right w:val="none" w:sz="0" w:space="0" w:color="auto"/>
      </w:divBdr>
    </w:div>
    <w:div w:id="1288241896">
      <w:bodyDiv w:val="1"/>
      <w:marLeft w:val="0"/>
      <w:marRight w:val="0"/>
      <w:marTop w:val="0"/>
      <w:marBottom w:val="0"/>
      <w:divBdr>
        <w:top w:val="none" w:sz="0" w:space="0" w:color="auto"/>
        <w:left w:val="none" w:sz="0" w:space="0" w:color="auto"/>
        <w:bottom w:val="none" w:sz="0" w:space="0" w:color="auto"/>
        <w:right w:val="none" w:sz="0" w:space="0" w:color="auto"/>
      </w:divBdr>
    </w:div>
    <w:div w:id="1288853413">
      <w:bodyDiv w:val="1"/>
      <w:marLeft w:val="0"/>
      <w:marRight w:val="0"/>
      <w:marTop w:val="0"/>
      <w:marBottom w:val="0"/>
      <w:divBdr>
        <w:top w:val="none" w:sz="0" w:space="0" w:color="auto"/>
        <w:left w:val="none" w:sz="0" w:space="0" w:color="auto"/>
        <w:bottom w:val="none" w:sz="0" w:space="0" w:color="auto"/>
        <w:right w:val="none" w:sz="0" w:space="0" w:color="auto"/>
      </w:divBdr>
    </w:div>
    <w:div w:id="1289749284">
      <w:bodyDiv w:val="1"/>
      <w:marLeft w:val="0"/>
      <w:marRight w:val="0"/>
      <w:marTop w:val="0"/>
      <w:marBottom w:val="0"/>
      <w:divBdr>
        <w:top w:val="none" w:sz="0" w:space="0" w:color="auto"/>
        <w:left w:val="none" w:sz="0" w:space="0" w:color="auto"/>
        <w:bottom w:val="none" w:sz="0" w:space="0" w:color="auto"/>
        <w:right w:val="none" w:sz="0" w:space="0" w:color="auto"/>
      </w:divBdr>
    </w:div>
    <w:div w:id="1290089537">
      <w:bodyDiv w:val="1"/>
      <w:marLeft w:val="0"/>
      <w:marRight w:val="0"/>
      <w:marTop w:val="0"/>
      <w:marBottom w:val="0"/>
      <w:divBdr>
        <w:top w:val="none" w:sz="0" w:space="0" w:color="auto"/>
        <w:left w:val="none" w:sz="0" w:space="0" w:color="auto"/>
        <w:bottom w:val="none" w:sz="0" w:space="0" w:color="auto"/>
        <w:right w:val="none" w:sz="0" w:space="0" w:color="auto"/>
      </w:divBdr>
    </w:div>
    <w:div w:id="1290163469">
      <w:bodyDiv w:val="1"/>
      <w:marLeft w:val="0"/>
      <w:marRight w:val="0"/>
      <w:marTop w:val="0"/>
      <w:marBottom w:val="0"/>
      <w:divBdr>
        <w:top w:val="none" w:sz="0" w:space="0" w:color="auto"/>
        <w:left w:val="none" w:sz="0" w:space="0" w:color="auto"/>
        <w:bottom w:val="none" w:sz="0" w:space="0" w:color="auto"/>
        <w:right w:val="none" w:sz="0" w:space="0" w:color="auto"/>
      </w:divBdr>
    </w:div>
    <w:div w:id="1290475226">
      <w:bodyDiv w:val="1"/>
      <w:marLeft w:val="0"/>
      <w:marRight w:val="0"/>
      <w:marTop w:val="0"/>
      <w:marBottom w:val="0"/>
      <w:divBdr>
        <w:top w:val="none" w:sz="0" w:space="0" w:color="auto"/>
        <w:left w:val="none" w:sz="0" w:space="0" w:color="auto"/>
        <w:bottom w:val="none" w:sz="0" w:space="0" w:color="auto"/>
        <w:right w:val="none" w:sz="0" w:space="0" w:color="auto"/>
      </w:divBdr>
    </w:div>
    <w:div w:id="1290894671">
      <w:bodyDiv w:val="1"/>
      <w:marLeft w:val="0"/>
      <w:marRight w:val="0"/>
      <w:marTop w:val="0"/>
      <w:marBottom w:val="0"/>
      <w:divBdr>
        <w:top w:val="none" w:sz="0" w:space="0" w:color="auto"/>
        <w:left w:val="none" w:sz="0" w:space="0" w:color="auto"/>
        <w:bottom w:val="none" w:sz="0" w:space="0" w:color="auto"/>
        <w:right w:val="none" w:sz="0" w:space="0" w:color="auto"/>
      </w:divBdr>
    </w:div>
    <w:div w:id="1291009661">
      <w:bodyDiv w:val="1"/>
      <w:marLeft w:val="0"/>
      <w:marRight w:val="0"/>
      <w:marTop w:val="0"/>
      <w:marBottom w:val="0"/>
      <w:divBdr>
        <w:top w:val="none" w:sz="0" w:space="0" w:color="auto"/>
        <w:left w:val="none" w:sz="0" w:space="0" w:color="auto"/>
        <w:bottom w:val="none" w:sz="0" w:space="0" w:color="auto"/>
        <w:right w:val="none" w:sz="0" w:space="0" w:color="auto"/>
      </w:divBdr>
    </w:div>
    <w:div w:id="1291283720">
      <w:bodyDiv w:val="1"/>
      <w:marLeft w:val="0"/>
      <w:marRight w:val="0"/>
      <w:marTop w:val="0"/>
      <w:marBottom w:val="0"/>
      <w:divBdr>
        <w:top w:val="none" w:sz="0" w:space="0" w:color="auto"/>
        <w:left w:val="none" w:sz="0" w:space="0" w:color="auto"/>
        <w:bottom w:val="none" w:sz="0" w:space="0" w:color="auto"/>
        <w:right w:val="none" w:sz="0" w:space="0" w:color="auto"/>
      </w:divBdr>
    </w:div>
    <w:div w:id="1291596957">
      <w:bodyDiv w:val="1"/>
      <w:marLeft w:val="0"/>
      <w:marRight w:val="0"/>
      <w:marTop w:val="0"/>
      <w:marBottom w:val="0"/>
      <w:divBdr>
        <w:top w:val="none" w:sz="0" w:space="0" w:color="auto"/>
        <w:left w:val="none" w:sz="0" w:space="0" w:color="auto"/>
        <w:bottom w:val="none" w:sz="0" w:space="0" w:color="auto"/>
        <w:right w:val="none" w:sz="0" w:space="0" w:color="auto"/>
      </w:divBdr>
    </w:div>
    <w:div w:id="1291783925">
      <w:bodyDiv w:val="1"/>
      <w:marLeft w:val="0"/>
      <w:marRight w:val="0"/>
      <w:marTop w:val="0"/>
      <w:marBottom w:val="0"/>
      <w:divBdr>
        <w:top w:val="none" w:sz="0" w:space="0" w:color="auto"/>
        <w:left w:val="none" w:sz="0" w:space="0" w:color="auto"/>
        <w:bottom w:val="none" w:sz="0" w:space="0" w:color="auto"/>
        <w:right w:val="none" w:sz="0" w:space="0" w:color="auto"/>
      </w:divBdr>
    </w:div>
    <w:div w:id="1292442278">
      <w:bodyDiv w:val="1"/>
      <w:marLeft w:val="0"/>
      <w:marRight w:val="0"/>
      <w:marTop w:val="0"/>
      <w:marBottom w:val="0"/>
      <w:divBdr>
        <w:top w:val="none" w:sz="0" w:space="0" w:color="auto"/>
        <w:left w:val="none" w:sz="0" w:space="0" w:color="auto"/>
        <w:bottom w:val="none" w:sz="0" w:space="0" w:color="auto"/>
        <w:right w:val="none" w:sz="0" w:space="0" w:color="auto"/>
      </w:divBdr>
    </w:div>
    <w:div w:id="1292516337">
      <w:bodyDiv w:val="1"/>
      <w:marLeft w:val="0"/>
      <w:marRight w:val="0"/>
      <w:marTop w:val="0"/>
      <w:marBottom w:val="0"/>
      <w:divBdr>
        <w:top w:val="none" w:sz="0" w:space="0" w:color="auto"/>
        <w:left w:val="none" w:sz="0" w:space="0" w:color="auto"/>
        <w:bottom w:val="none" w:sz="0" w:space="0" w:color="auto"/>
        <w:right w:val="none" w:sz="0" w:space="0" w:color="auto"/>
      </w:divBdr>
    </w:div>
    <w:div w:id="1293362896">
      <w:bodyDiv w:val="1"/>
      <w:marLeft w:val="0"/>
      <w:marRight w:val="0"/>
      <w:marTop w:val="0"/>
      <w:marBottom w:val="0"/>
      <w:divBdr>
        <w:top w:val="none" w:sz="0" w:space="0" w:color="auto"/>
        <w:left w:val="none" w:sz="0" w:space="0" w:color="auto"/>
        <w:bottom w:val="none" w:sz="0" w:space="0" w:color="auto"/>
        <w:right w:val="none" w:sz="0" w:space="0" w:color="auto"/>
      </w:divBdr>
    </w:div>
    <w:div w:id="1293511814">
      <w:bodyDiv w:val="1"/>
      <w:marLeft w:val="0"/>
      <w:marRight w:val="0"/>
      <w:marTop w:val="0"/>
      <w:marBottom w:val="0"/>
      <w:divBdr>
        <w:top w:val="none" w:sz="0" w:space="0" w:color="auto"/>
        <w:left w:val="none" w:sz="0" w:space="0" w:color="auto"/>
        <w:bottom w:val="none" w:sz="0" w:space="0" w:color="auto"/>
        <w:right w:val="none" w:sz="0" w:space="0" w:color="auto"/>
      </w:divBdr>
    </w:div>
    <w:div w:id="1294213094">
      <w:bodyDiv w:val="1"/>
      <w:marLeft w:val="0"/>
      <w:marRight w:val="0"/>
      <w:marTop w:val="0"/>
      <w:marBottom w:val="0"/>
      <w:divBdr>
        <w:top w:val="none" w:sz="0" w:space="0" w:color="auto"/>
        <w:left w:val="none" w:sz="0" w:space="0" w:color="auto"/>
        <w:bottom w:val="none" w:sz="0" w:space="0" w:color="auto"/>
        <w:right w:val="none" w:sz="0" w:space="0" w:color="auto"/>
      </w:divBdr>
    </w:div>
    <w:div w:id="1294598503">
      <w:bodyDiv w:val="1"/>
      <w:marLeft w:val="0"/>
      <w:marRight w:val="0"/>
      <w:marTop w:val="0"/>
      <w:marBottom w:val="0"/>
      <w:divBdr>
        <w:top w:val="none" w:sz="0" w:space="0" w:color="auto"/>
        <w:left w:val="none" w:sz="0" w:space="0" w:color="auto"/>
        <w:bottom w:val="none" w:sz="0" w:space="0" w:color="auto"/>
        <w:right w:val="none" w:sz="0" w:space="0" w:color="auto"/>
      </w:divBdr>
    </w:div>
    <w:div w:id="1294603540">
      <w:bodyDiv w:val="1"/>
      <w:marLeft w:val="0"/>
      <w:marRight w:val="0"/>
      <w:marTop w:val="0"/>
      <w:marBottom w:val="0"/>
      <w:divBdr>
        <w:top w:val="none" w:sz="0" w:space="0" w:color="auto"/>
        <w:left w:val="none" w:sz="0" w:space="0" w:color="auto"/>
        <w:bottom w:val="none" w:sz="0" w:space="0" w:color="auto"/>
        <w:right w:val="none" w:sz="0" w:space="0" w:color="auto"/>
      </w:divBdr>
    </w:div>
    <w:div w:id="1294943268">
      <w:bodyDiv w:val="1"/>
      <w:marLeft w:val="0"/>
      <w:marRight w:val="0"/>
      <w:marTop w:val="0"/>
      <w:marBottom w:val="0"/>
      <w:divBdr>
        <w:top w:val="none" w:sz="0" w:space="0" w:color="auto"/>
        <w:left w:val="none" w:sz="0" w:space="0" w:color="auto"/>
        <w:bottom w:val="none" w:sz="0" w:space="0" w:color="auto"/>
        <w:right w:val="none" w:sz="0" w:space="0" w:color="auto"/>
      </w:divBdr>
    </w:div>
    <w:div w:id="1295260045">
      <w:bodyDiv w:val="1"/>
      <w:marLeft w:val="0"/>
      <w:marRight w:val="0"/>
      <w:marTop w:val="0"/>
      <w:marBottom w:val="0"/>
      <w:divBdr>
        <w:top w:val="none" w:sz="0" w:space="0" w:color="auto"/>
        <w:left w:val="none" w:sz="0" w:space="0" w:color="auto"/>
        <w:bottom w:val="none" w:sz="0" w:space="0" w:color="auto"/>
        <w:right w:val="none" w:sz="0" w:space="0" w:color="auto"/>
      </w:divBdr>
    </w:div>
    <w:div w:id="1295411430">
      <w:bodyDiv w:val="1"/>
      <w:marLeft w:val="0"/>
      <w:marRight w:val="0"/>
      <w:marTop w:val="0"/>
      <w:marBottom w:val="0"/>
      <w:divBdr>
        <w:top w:val="none" w:sz="0" w:space="0" w:color="auto"/>
        <w:left w:val="none" w:sz="0" w:space="0" w:color="auto"/>
        <w:bottom w:val="none" w:sz="0" w:space="0" w:color="auto"/>
        <w:right w:val="none" w:sz="0" w:space="0" w:color="auto"/>
      </w:divBdr>
    </w:div>
    <w:div w:id="1295519828">
      <w:bodyDiv w:val="1"/>
      <w:marLeft w:val="0"/>
      <w:marRight w:val="0"/>
      <w:marTop w:val="0"/>
      <w:marBottom w:val="0"/>
      <w:divBdr>
        <w:top w:val="none" w:sz="0" w:space="0" w:color="auto"/>
        <w:left w:val="none" w:sz="0" w:space="0" w:color="auto"/>
        <w:bottom w:val="none" w:sz="0" w:space="0" w:color="auto"/>
        <w:right w:val="none" w:sz="0" w:space="0" w:color="auto"/>
      </w:divBdr>
      <w:divsChild>
        <w:div w:id="907156604">
          <w:marLeft w:val="0"/>
          <w:marRight w:val="0"/>
          <w:marTop w:val="0"/>
          <w:marBottom w:val="0"/>
          <w:divBdr>
            <w:top w:val="none" w:sz="0" w:space="0" w:color="auto"/>
            <w:left w:val="none" w:sz="0" w:space="0" w:color="auto"/>
            <w:bottom w:val="none" w:sz="0" w:space="0" w:color="auto"/>
            <w:right w:val="none" w:sz="0" w:space="0" w:color="auto"/>
          </w:divBdr>
        </w:div>
      </w:divsChild>
    </w:div>
    <w:div w:id="1296258873">
      <w:bodyDiv w:val="1"/>
      <w:marLeft w:val="0"/>
      <w:marRight w:val="0"/>
      <w:marTop w:val="0"/>
      <w:marBottom w:val="0"/>
      <w:divBdr>
        <w:top w:val="none" w:sz="0" w:space="0" w:color="auto"/>
        <w:left w:val="none" w:sz="0" w:space="0" w:color="auto"/>
        <w:bottom w:val="none" w:sz="0" w:space="0" w:color="auto"/>
        <w:right w:val="none" w:sz="0" w:space="0" w:color="auto"/>
      </w:divBdr>
    </w:div>
    <w:div w:id="1296330562">
      <w:bodyDiv w:val="1"/>
      <w:marLeft w:val="0"/>
      <w:marRight w:val="0"/>
      <w:marTop w:val="0"/>
      <w:marBottom w:val="0"/>
      <w:divBdr>
        <w:top w:val="none" w:sz="0" w:space="0" w:color="auto"/>
        <w:left w:val="none" w:sz="0" w:space="0" w:color="auto"/>
        <w:bottom w:val="none" w:sz="0" w:space="0" w:color="auto"/>
        <w:right w:val="none" w:sz="0" w:space="0" w:color="auto"/>
      </w:divBdr>
      <w:divsChild>
        <w:div w:id="605504198">
          <w:marLeft w:val="0"/>
          <w:marRight w:val="0"/>
          <w:marTop w:val="0"/>
          <w:marBottom w:val="0"/>
          <w:divBdr>
            <w:top w:val="none" w:sz="0" w:space="0" w:color="auto"/>
            <w:left w:val="none" w:sz="0" w:space="0" w:color="auto"/>
            <w:bottom w:val="none" w:sz="0" w:space="0" w:color="auto"/>
            <w:right w:val="none" w:sz="0" w:space="0" w:color="auto"/>
          </w:divBdr>
          <w:divsChild>
            <w:div w:id="283270999">
              <w:marLeft w:val="0"/>
              <w:marRight w:val="0"/>
              <w:marTop w:val="0"/>
              <w:marBottom w:val="0"/>
              <w:divBdr>
                <w:top w:val="none" w:sz="0" w:space="0" w:color="auto"/>
                <w:left w:val="none" w:sz="0" w:space="0" w:color="auto"/>
                <w:bottom w:val="none" w:sz="0" w:space="0" w:color="auto"/>
                <w:right w:val="none" w:sz="0" w:space="0" w:color="auto"/>
              </w:divBdr>
              <w:divsChild>
                <w:div w:id="816872994">
                  <w:marLeft w:val="0"/>
                  <w:marRight w:val="0"/>
                  <w:marTop w:val="0"/>
                  <w:marBottom w:val="0"/>
                  <w:divBdr>
                    <w:top w:val="none" w:sz="0" w:space="0" w:color="auto"/>
                    <w:left w:val="none" w:sz="0" w:space="0" w:color="auto"/>
                    <w:bottom w:val="none" w:sz="0" w:space="0" w:color="auto"/>
                    <w:right w:val="none" w:sz="0" w:space="0" w:color="auto"/>
                  </w:divBdr>
                  <w:divsChild>
                    <w:div w:id="1975331687">
                      <w:marLeft w:val="0"/>
                      <w:marRight w:val="0"/>
                      <w:marTop w:val="0"/>
                      <w:marBottom w:val="0"/>
                      <w:divBdr>
                        <w:top w:val="none" w:sz="0" w:space="0" w:color="auto"/>
                        <w:left w:val="none" w:sz="0" w:space="0" w:color="auto"/>
                        <w:bottom w:val="none" w:sz="0" w:space="0" w:color="auto"/>
                        <w:right w:val="none" w:sz="0" w:space="0" w:color="auto"/>
                      </w:divBdr>
                      <w:divsChild>
                        <w:div w:id="5622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444271">
      <w:bodyDiv w:val="1"/>
      <w:marLeft w:val="0"/>
      <w:marRight w:val="0"/>
      <w:marTop w:val="0"/>
      <w:marBottom w:val="0"/>
      <w:divBdr>
        <w:top w:val="none" w:sz="0" w:space="0" w:color="auto"/>
        <w:left w:val="none" w:sz="0" w:space="0" w:color="auto"/>
        <w:bottom w:val="none" w:sz="0" w:space="0" w:color="auto"/>
        <w:right w:val="none" w:sz="0" w:space="0" w:color="auto"/>
      </w:divBdr>
    </w:div>
    <w:div w:id="1296761489">
      <w:bodyDiv w:val="1"/>
      <w:marLeft w:val="0"/>
      <w:marRight w:val="0"/>
      <w:marTop w:val="0"/>
      <w:marBottom w:val="0"/>
      <w:divBdr>
        <w:top w:val="none" w:sz="0" w:space="0" w:color="auto"/>
        <w:left w:val="none" w:sz="0" w:space="0" w:color="auto"/>
        <w:bottom w:val="none" w:sz="0" w:space="0" w:color="auto"/>
        <w:right w:val="none" w:sz="0" w:space="0" w:color="auto"/>
      </w:divBdr>
    </w:div>
    <w:div w:id="1297640368">
      <w:bodyDiv w:val="1"/>
      <w:marLeft w:val="0"/>
      <w:marRight w:val="0"/>
      <w:marTop w:val="0"/>
      <w:marBottom w:val="0"/>
      <w:divBdr>
        <w:top w:val="none" w:sz="0" w:space="0" w:color="auto"/>
        <w:left w:val="none" w:sz="0" w:space="0" w:color="auto"/>
        <w:bottom w:val="none" w:sz="0" w:space="0" w:color="auto"/>
        <w:right w:val="none" w:sz="0" w:space="0" w:color="auto"/>
      </w:divBdr>
    </w:div>
    <w:div w:id="1297829506">
      <w:bodyDiv w:val="1"/>
      <w:marLeft w:val="0"/>
      <w:marRight w:val="0"/>
      <w:marTop w:val="0"/>
      <w:marBottom w:val="0"/>
      <w:divBdr>
        <w:top w:val="none" w:sz="0" w:space="0" w:color="auto"/>
        <w:left w:val="none" w:sz="0" w:space="0" w:color="auto"/>
        <w:bottom w:val="none" w:sz="0" w:space="0" w:color="auto"/>
        <w:right w:val="none" w:sz="0" w:space="0" w:color="auto"/>
      </w:divBdr>
    </w:div>
    <w:div w:id="1297877771">
      <w:bodyDiv w:val="1"/>
      <w:marLeft w:val="0"/>
      <w:marRight w:val="0"/>
      <w:marTop w:val="0"/>
      <w:marBottom w:val="0"/>
      <w:divBdr>
        <w:top w:val="none" w:sz="0" w:space="0" w:color="auto"/>
        <w:left w:val="none" w:sz="0" w:space="0" w:color="auto"/>
        <w:bottom w:val="none" w:sz="0" w:space="0" w:color="auto"/>
        <w:right w:val="none" w:sz="0" w:space="0" w:color="auto"/>
      </w:divBdr>
      <w:divsChild>
        <w:div w:id="1098060109">
          <w:marLeft w:val="0"/>
          <w:marRight w:val="0"/>
          <w:marTop w:val="0"/>
          <w:marBottom w:val="0"/>
          <w:divBdr>
            <w:top w:val="none" w:sz="0" w:space="0" w:color="auto"/>
            <w:left w:val="none" w:sz="0" w:space="0" w:color="auto"/>
            <w:bottom w:val="none" w:sz="0" w:space="0" w:color="auto"/>
            <w:right w:val="none" w:sz="0" w:space="0" w:color="auto"/>
          </w:divBdr>
          <w:divsChild>
            <w:div w:id="704911824">
              <w:marLeft w:val="0"/>
              <w:marRight w:val="0"/>
              <w:marTop w:val="0"/>
              <w:marBottom w:val="0"/>
              <w:divBdr>
                <w:top w:val="none" w:sz="0" w:space="0" w:color="auto"/>
                <w:left w:val="none" w:sz="0" w:space="0" w:color="auto"/>
                <w:bottom w:val="none" w:sz="0" w:space="0" w:color="auto"/>
                <w:right w:val="none" w:sz="0" w:space="0" w:color="auto"/>
              </w:divBdr>
              <w:divsChild>
                <w:div w:id="1131826469">
                  <w:marLeft w:val="0"/>
                  <w:marRight w:val="0"/>
                  <w:marTop w:val="0"/>
                  <w:marBottom w:val="0"/>
                  <w:divBdr>
                    <w:top w:val="none" w:sz="0" w:space="0" w:color="auto"/>
                    <w:left w:val="none" w:sz="0" w:space="0" w:color="auto"/>
                    <w:bottom w:val="none" w:sz="0" w:space="0" w:color="auto"/>
                    <w:right w:val="none" w:sz="0" w:space="0" w:color="auto"/>
                  </w:divBdr>
                  <w:divsChild>
                    <w:div w:id="707031300">
                      <w:marLeft w:val="0"/>
                      <w:marRight w:val="0"/>
                      <w:marTop w:val="0"/>
                      <w:marBottom w:val="0"/>
                      <w:divBdr>
                        <w:top w:val="none" w:sz="0" w:space="0" w:color="auto"/>
                        <w:left w:val="none" w:sz="0" w:space="0" w:color="auto"/>
                        <w:bottom w:val="none" w:sz="0" w:space="0" w:color="auto"/>
                        <w:right w:val="none" w:sz="0" w:space="0" w:color="auto"/>
                      </w:divBdr>
                      <w:divsChild>
                        <w:div w:id="1684428460">
                          <w:marLeft w:val="0"/>
                          <w:marRight w:val="0"/>
                          <w:marTop w:val="45"/>
                          <w:marBottom w:val="0"/>
                          <w:divBdr>
                            <w:top w:val="none" w:sz="0" w:space="0" w:color="auto"/>
                            <w:left w:val="none" w:sz="0" w:space="0" w:color="auto"/>
                            <w:bottom w:val="none" w:sz="0" w:space="0" w:color="auto"/>
                            <w:right w:val="none" w:sz="0" w:space="0" w:color="auto"/>
                          </w:divBdr>
                          <w:divsChild>
                            <w:div w:id="2061398310">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905894">
      <w:bodyDiv w:val="1"/>
      <w:marLeft w:val="0"/>
      <w:marRight w:val="0"/>
      <w:marTop w:val="0"/>
      <w:marBottom w:val="0"/>
      <w:divBdr>
        <w:top w:val="none" w:sz="0" w:space="0" w:color="auto"/>
        <w:left w:val="none" w:sz="0" w:space="0" w:color="auto"/>
        <w:bottom w:val="none" w:sz="0" w:space="0" w:color="auto"/>
        <w:right w:val="none" w:sz="0" w:space="0" w:color="auto"/>
      </w:divBdr>
    </w:div>
    <w:div w:id="1298101152">
      <w:bodyDiv w:val="1"/>
      <w:marLeft w:val="0"/>
      <w:marRight w:val="0"/>
      <w:marTop w:val="0"/>
      <w:marBottom w:val="0"/>
      <w:divBdr>
        <w:top w:val="none" w:sz="0" w:space="0" w:color="auto"/>
        <w:left w:val="none" w:sz="0" w:space="0" w:color="auto"/>
        <w:bottom w:val="none" w:sz="0" w:space="0" w:color="auto"/>
        <w:right w:val="none" w:sz="0" w:space="0" w:color="auto"/>
      </w:divBdr>
    </w:div>
    <w:div w:id="1298417744">
      <w:bodyDiv w:val="1"/>
      <w:marLeft w:val="0"/>
      <w:marRight w:val="0"/>
      <w:marTop w:val="0"/>
      <w:marBottom w:val="0"/>
      <w:divBdr>
        <w:top w:val="none" w:sz="0" w:space="0" w:color="auto"/>
        <w:left w:val="none" w:sz="0" w:space="0" w:color="auto"/>
        <w:bottom w:val="none" w:sz="0" w:space="0" w:color="auto"/>
        <w:right w:val="none" w:sz="0" w:space="0" w:color="auto"/>
      </w:divBdr>
    </w:div>
    <w:div w:id="1298684542">
      <w:bodyDiv w:val="1"/>
      <w:marLeft w:val="0"/>
      <w:marRight w:val="0"/>
      <w:marTop w:val="0"/>
      <w:marBottom w:val="0"/>
      <w:divBdr>
        <w:top w:val="none" w:sz="0" w:space="0" w:color="auto"/>
        <w:left w:val="none" w:sz="0" w:space="0" w:color="auto"/>
        <w:bottom w:val="none" w:sz="0" w:space="0" w:color="auto"/>
        <w:right w:val="none" w:sz="0" w:space="0" w:color="auto"/>
      </w:divBdr>
    </w:div>
    <w:div w:id="1298757087">
      <w:bodyDiv w:val="1"/>
      <w:marLeft w:val="0"/>
      <w:marRight w:val="0"/>
      <w:marTop w:val="0"/>
      <w:marBottom w:val="0"/>
      <w:divBdr>
        <w:top w:val="none" w:sz="0" w:space="0" w:color="auto"/>
        <w:left w:val="none" w:sz="0" w:space="0" w:color="auto"/>
        <w:bottom w:val="none" w:sz="0" w:space="0" w:color="auto"/>
        <w:right w:val="none" w:sz="0" w:space="0" w:color="auto"/>
      </w:divBdr>
    </w:div>
    <w:div w:id="1298872256">
      <w:bodyDiv w:val="1"/>
      <w:marLeft w:val="0"/>
      <w:marRight w:val="0"/>
      <w:marTop w:val="0"/>
      <w:marBottom w:val="0"/>
      <w:divBdr>
        <w:top w:val="none" w:sz="0" w:space="0" w:color="auto"/>
        <w:left w:val="none" w:sz="0" w:space="0" w:color="auto"/>
        <w:bottom w:val="none" w:sz="0" w:space="0" w:color="auto"/>
        <w:right w:val="none" w:sz="0" w:space="0" w:color="auto"/>
      </w:divBdr>
    </w:div>
    <w:div w:id="1299258303">
      <w:bodyDiv w:val="1"/>
      <w:marLeft w:val="0"/>
      <w:marRight w:val="0"/>
      <w:marTop w:val="0"/>
      <w:marBottom w:val="0"/>
      <w:divBdr>
        <w:top w:val="none" w:sz="0" w:space="0" w:color="auto"/>
        <w:left w:val="none" w:sz="0" w:space="0" w:color="auto"/>
        <w:bottom w:val="none" w:sz="0" w:space="0" w:color="auto"/>
        <w:right w:val="none" w:sz="0" w:space="0" w:color="auto"/>
      </w:divBdr>
    </w:div>
    <w:div w:id="1299530613">
      <w:bodyDiv w:val="1"/>
      <w:marLeft w:val="0"/>
      <w:marRight w:val="0"/>
      <w:marTop w:val="0"/>
      <w:marBottom w:val="0"/>
      <w:divBdr>
        <w:top w:val="none" w:sz="0" w:space="0" w:color="auto"/>
        <w:left w:val="none" w:sz="0" w:space="0" w:color="auto"/>
        <w:bottom w:val="none" w:sz="0" w:space="0" w:color="auto"/>
        <w:right w:val="none" w:sz="0" w:space="0" w:color="auto"/>
      </w:divBdr>
    </w:div>
    <w:div w:id="1299645784">
      <w:bodyDiv w:val="1"/>
      <w:marLeft w:val="0"/>
      <w:marRight w:val="0"/>
      <w:marTop w:val="0"/>
      <w:marBottom w:val="0"/>
      <w:divBdr>
        <w:top w:val="none" w:sz="0" w:space="0" w:color="auto"/>
        <w:left w:val="none" w:sz="0" w:space="0" w:color="auto"/>
        <w:bottom w:val="none" w:sz="0" w:space="0" w:color="auto"/>
        <w:right w:val="none" w:sz="0" w:space="0" w:color="auto"/>
      </w:divBdr>
    </w:div>
    <w:div w:id="1300183482">
      <w:bodyDiv w:val="1"/>
      <w:marLeft w:val="0"/>
      <w:marRight w:val="0"/>
      <w:marTop w:val="0"/>
      <w:marBottom w:val="0"/>
      <w:divBdr>
        <w:top w:val="none" w:sz="0" w:space="0" w:color="auto"/>
        <w:left w:val="none" w:sz="0" w:space="0" w:color="auto"/>
        <w:bottom w:val="none" w:sz="0" w:space="0" w:color="auto"/>
        <w:right w:val="none" w:sz="0" w:space="0" w:color="auto"/>
      </w:divBdr>
    </w:div>
    <w:div w:id="1300189601">
      <w:bodyDiv w:val="1"/>
      <w:marLeft w:val="0"/>
      <w:marRight w:val="0"/>
      <w:marTop w:val="0"/>
      <w:marBottom w:val="0"/>
      <w:divBdr>
        <w:top w:val="none" w:sz="0" w:space="0" w:color="auto"/>
        <w:left w:val="none" w:sz="0" w:space="0" w:color="auto"/>
        <w:bottom w:val="none" w:sz="0" w:space="0" w:color="auto"/>
        <w:right w:val="none" w:sz="0" w:space="0" w:color="auto"/>
      </w:divBdr>
    </w:div>
    <w:div w:id="1300501182">
      <w:bodyDiv w:val="1"/>
      <w:marLeft w:val="0"/>
      <w:marRight w:val="0"/>
      <w:marTop w:val="0"/>
      <w:marBottom w:val="0"/>
      <w:divBdr>
        <w:top w:val="none" w:sz="0" w:space="0" w:color="auto"/>
        <w:left w:val="none" w:sz="0" w:space="0" w:color="auto"/>
        <w:bottom w:val="none" w:sz="0" w:space="0" w:color="auto"/>
        <w:right w:val="none" w:sz="0" w:space="0" w:color="auto"/>
      </w:divBdr>
    </w:div>
    <w:div w:id="1300526387">
      <w:bodyDiv w:val="1"/>
      <w:marLeft w:val="0"/>
      <w:marRight w:val="0"/>
      <w:marTop w:val="0"/>
      <w:marBottom w:val="0"/>
      <w:divBdr>
        <w:top w:val="none" w:sz="0" w:space="0" w:color="auto"/>
        <w:left w:val="none" w:sz="0" w:space="0" w:color="auto"/>
        <w:bottom w:val="none" w:sz="0" w:space="0" w:color="auto"/>
        <w:right w:val="none" w:sz="0" w:space="0" w:color="auto"/>
      </w:divBdr>
    </w:div>
    <w:div w:id="1301039185">
      <w:bodyDiv w:val="1"/>
      <w:marLeft w:val="0"/>
      <w:marRight w:val="0"/>
      <w:marTop w:val="0"/>
      <w:marBottom w:val="0"/>
      <w:divBdr>
        <w:top w:val="none" w:sz="0" w:space="0" w:color="auto"/>
        <w:left w:val="none" w:sz="0" w:space="0" w:color="auto"/>
        <w:bottom w:val="none" w:sz="0" w:space="0" w:color="auto"/>
        <w:right w:val="none" w:sz="0" w:space="0" w:color="auto"/>
      </w:divBdr>
      <w:divsChild>
        <w:div w:id="160048483">
          <w:marLeft w:val="0"/>
          <w:marRight w:val="0"/>
          <w:marTop w:val="0"/>
          <w:marBottom w:val="0"/>
          <w:divBdr>
            <w:top w:val="none" w:sz="0" w:space="0" w:color="auto"/>
            <w:left w:val="none" w:sz="0" w:space="0" w:color="auto"/>
            <w:bottom w:val="none" w:sz="0" w:space="0" w:color="auto"/>
            <w:right w:val="none" w:sz="0" w:space="0" w:color="auto"/>
          </w:divBdr>
          <w:divsChild>
            <w:div w:id="722683160">
              <w:marLeft w:val="0"/>
              <w:marRight w:val="0"/>
              <w:marTop w:val="0"/>
              <w:marBottom w:val="0"/>
              <w:divBdr>
                <w:top w:val="none" w:sz="0" w:space="0" w:color="auto"/>
                <w:left w:val="none" w:sz="0" w:space="0" w:color="auto"/>
                <w:bottom w:val="none" w:sz="0" w:space="0" w:color="auto"/>
                <w:right w:val="none" w:sz="0" w:space="0" w:color="auto"/>
              </w:divBdr>
              <w:divsChild>
                <w:div w:id="680543261">
                  <w:marLeft w:val="0"/>
                  <w:marRight w:val="0"/>
                  <w:marTop w:val="0"/>
                  <w:marBottom w:val="0"/>
                  <w:divBdr>
                    <w:top w:val="none" w:sz="0" w:space="0" w:color="auto"/>
                    <w:left w:val="none" w:sz="0" w:space="0" w:color="auto"/>
                    <w:bottom w:val="none" w:sz="0" w:space="0" w:color="auto"/>
                    <w:right w:val="none" w:sz="0" w:space="0" w:color="auto"/>
                  </w:divBdr>
                </w:div>
                <w:div w:id="1180388994">
                  <w:marLeft w:val="0"/>
                  <w:marRight w:val="0"/>
                  <w:marTop w:val="0"/>
                  <w:marBottom w:val="450"/>
                  <w:divBdr>
                    <w:top w:val="none" w:sz="0" w:space="0" w:color="auto"/>
                    <w:left w:val="none" w:sz="0" w:space="0" w:color="auto"/>
                    <w:bottom w:val="single" w:sz="6" w:space="5" w:color="CCCCCC"/>
                    <w:right w:val="single" w:sz="6" w:space="5" w:color="CCCCCC"/>
                  </w:divBdr>
                  <w:divsChild>
                    <w:div w:id="122860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380578">
              <w:marLeft w:val="0"/>
              <w:marRight w:val="0"/>
              <w:marTop w:val="0"/>
              <w:marBottom w:val="0"/>
              <w:divBdr>
                <w:top w:val="none" w:sz="0" w:space="0" w:color="auto"/>
                <w:left w:val="none" w:sz="0" w:space="0" w:color="auto"/>
                <w:bottom w:val="none" w:sz="0" w:space="0" w:color="auto"/>
                <w:right w:val="none" w:sz="0" w:space="0" w:color="auto"/>
              </w:divBdr>
              <w:divsChild>
                <w:div w:id="786855603">
                  <w:marLeft w:val="0"/>
                  <w:marRight w:val="0"/>
                  <w:marTop w:val="0"/>
                  <w:marBottom w:val="0"/>
                  <w:divBdr>
                    <w:top w:val="none" w:sz="0" w:space="0" w:color="auto"/>
                    <w:left w:val="none" w:sz="0" w:space="0" w:color="auto"/>
                    <w:bottom w:val="none" w:sz="0" w:space="0" w:color="auto"/>
                    <w:right w:val="none" w:sz="0" w:space="0" w:color="auto"/>
                  </w:divBdr>
                </w:div>
                <w:div w:id="1261984031">
                  <w:marLeft w:val="0"/>
                  <w:marRight w:val="0"/>
                  <w:marTop w:val="0"/>
                  <w:marBottom w:val="0"/>
                  <w:divBdr>
                    <w:top w:val="none" w:sz="0" w:space="0" w:color="auto"/>
                    <w:left w:val="none" w:sz="0" w:space="0" w:color="auto"/>
                    <w:bottom w:val="none" w:sz="0" w:space="0" w:color="auto"/>
                    <w:right w:val="none" w:sz="0" w:space="0" w:color="auto"/>
                  </w:divBdr>
                </w:div>
                <w:div w:id="185213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777846">
          <w:marLeft w:val="0"/>
          <w:marRight w:val="0"/>
          <w:marTop w:val="0"/>
          <w:marBottom w:val="345"/>
          <w:divBdr>
            <w:top w:val="none" w:sz="0" w:space="0" w:color="auto"/>
            <w:left w:val="none" w:sz="0" w:space="0" w:color="auto"/>
            <w:bottom w:val="none" w:sz="0" w:space="0" w:color="auto"/>
            <w:right w:val="none" w:sz="0" w:space="0" w:color="auto"/>
          </w:divBdr>
        </w:div>
        <w:div w:id="1406489242">
          <w:marLeft w:val="0"/>
          <w:marRight w:val="0"/>
          <w:marTop w:val="0"/>
          <w:marBottom w:val="300"/>
          <w:divBdr>
            <w:top w:val="none" w:sz="0" w:space="0" w:color="auto"/>
            <w:left w:val="none" w:sz="0" w:space="0" w:color="auto"/>
            <w:bottom w:val="single" w:sz="6" w:space="8" w:color="D0D0D0"/>
            <w:right w:val="none" w:sz="0" w:space="0" w:color="auto"/>
          </w:divBdr>
          <w:divsChild>
            <w:div w:id="18009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231640">
      <w:bodyDiv w:val="1"/>
      <w:marLeft w:val="0"/>
      <w:marRight w:val="0"/>
      <w:marTop w:val="0"/>
      <w:marBottom w:val="0"/>
      <w:divBdr>
        <w:top w:val="none" w:sz="0" w:space="0" w:color="auto"/>
        <w:left w:val="none" w:sz="0" w:space="0" w:color="auto"/>
        <w:bottom w:val="none" w:sz="0" w:space="0" w:color="auto"/>
        <w:right w:val="none" w:sz="0" w:space="0" w:color="auto"/>
      </w:divBdr>
      <w:divsChild>
        <w:div w:id="1184977748">
          <w:marLeft w:val="0"/>
          <w:marRight w:val="0"/>
          <w:marTop w:val="0"/>
          <w:marBottom w:val="0"/>
          <w:divBdr>
            <w:top w:val="none" w:sz="0" w:space="0" w:color="auto"/>
            <w:left w:val="none" w:sz="0" w:space="0" w:color="auto"/>
            <w:bottom w:val="none" w:sz="0" w:space="0" w:color="auto"/>
            <w:right w:val="none" w:sz="0" w:space="0" w:color="auto"/>
          </w:divBdr>
          <w:divsChild>
            <w:div w:id="1563130507">
              <w:marLeft w:val="0"/>
              <w:marRight w:val="0"/>
              <w:marTop w:val="0"/>
              <w:marBottom w:val="0"/>
              <w:divBdr>
                <w:top w:val="none" w:sz="0" w:space="0" w:color="auto"/>
                <w:left w:val="none" w:sz="0" w:space="0" w:color="auto"/>
                <w:bottom w:val="none" w:sz="0" w:space="0" w:color="auto"/>
                <w:right w:val="none" w:sz="0" w:space="0" w:color="auto"/>
              </w:divBdr>
              <w:divsChild>
                <w:div w:id="107355547">
                  <w:marLeft w:val="0"/>
                  <w:marRight w:val="0"/>
                  <w:marTop w:val="0"/>
                  <w:marBottom w:val="0"/>
                  <w:divBdr>
                    <w:top w:val="none" w:sz="0" w:space="0" w:color="auto"/>
                    <w:left w:val="none" w:sz="0" w:space="0" w:color="auto"/>
                    <w:bottom w:val="none" w:sz="0" w:space="0" w:color="auto"/>
                    <w:right w:val="none" w:sz="0" w:space="0" w:color="auto"/>
                  </w:divBdr>
                  <w:divsChild>
                    <w:div w:id="1550529750">
                      <w:marLeft w:val="0"/>
                      <w:marRight w:val="0"/>
                      <w:marTop w:val="0"/>
                      <w:marBottom w:val="0"/>
                      <w:divBdr>
                        <w:top w:val="none" w:sz="0" w:space="0" w:color="auto"/>
                        <w:left w:val="none" w:sz="0" w:space="0" w:color="auto"/>
                        <w:bottom w:val="none" w:sz="0" w:space="0" w:color="auto"/>
                        <w:right w:val="none" w:sz="0" w:space="0" w:color="auto"/>
                      </w:divBdr>
                      <w:divsChild>
                        <w:div w:id="1250891073">
                          <w:marLeft w:val="0"/>
                          <w:marRight w:val="0"/>
                          <w:marTop w:val="0"/>
                          <w:marBottom w:val="0"/>
                          <w:divBdr>
                            <w:top w:val="none" w:sz="0" w:space="0" w:color="auto"/>
                            <w:left w:val="none" w:sz="0" w:space="0" w:color="auto"/>
                            <w:bottom w:val="none" w:sz="0" w:space="0" w:color="auto"/>
                            <w:right w:val="none" w:sz="0" w:space="0" w:color="auto"/>
                          </w:divBdr>
                          <w:divsChild>
                            <w:div w:id="88892328">
                              <w:marLeft w:val="0"/>
                              <w:marRight w:val="0"/>
                              <w:marTop w:val="0"/>
                              <w:marBottom w:val="0"/>
                              <w:divBdr>
                                <w:top w:val="none" w:sz="0" w:space="0" w:color="auto"/>
                                <w:left w:val="none" w:sz="0" w:space="0" w:color="auto"/>
                                <w:bottom w:val="none" w:sz="0" w:space="0" w:color="auto"/>
                                <w:right w:val="none" w:sz="0" w:space="0" w:color="auto"/>
                              </w:divBdr>
                              <w:divsChild>
                                <w:div w:id="95181324">
                                  <w:marLeft w:val="0"/>
                                  <w:marRight w:val="0"/>
                                  <w:marTop w:val="0"/>
                                  <w:marBottom w:val="0"/>
                                  <w:divBdr>
                                    <w:top w:val="none" w:sz="0" w:space="0" w:color="auto"/>
                                    <w:left w:val="none" w:sz="0" w:space="0" w:color="auto"/>
                                    <w:bottom w:val="none" w:sz="0" w:space="0" w:color="auto"/>
                                    <w:right w:val="none" w:sz="0" w:space="0" w:color="auto"/>
                                  </w:divBdr>
                                </w:div>
                                <w:div w:id="454564243">
                                  <w:marLeft w:val="0"/>
                                  <w:marRight w:val="0"/>
                                  <w:marTop w:val="0"/>
                                  <w:marBottom w:val="0"/>
                                  <w:divBdr>
                                    <w:top w:val="none" w:sz="0" w:space="0" w:color="auto"/>
                                    <w:left w:val="none" w:sz="0" w:space="0" w:color="auto"/>
                                    <w:bottom w:val="none" w:sz="0" w:space="0" w:color="auto"/>
                                    <w:right w:val="none" w:sz="0" w:space="0" w:color="auto"/>
                                  </w:divBdr>
                                </w:div>
                                <w:div w:id="806703274">
                                  <w:marLeft w:val="0"/>
                                  <w:marRight w:val="0"/>
                                  <w:marTop w:val="0"/>
                                  <w:marBottom w:val="0"/>
                                  <w:divBdr>
                                    <w:top w:val="none" w:sz="0" w:space="0" w:color="auto"/>
                                    <w:left w:val="none" w:sz="0" w:space="0" w:color="auto"/>
                                    <w:bottom w:val="none" w:sz="0" w:space="0" w:color="auto"/>
                                    <w:right w:val="none" w:sz="0" w:space="0" w:color="auto"/>
                                  </w:divBdr>
                                </w:div>
                                <w:div w:id="957569230">
                                  <w:marLeft w:val="0"/>
                                  <w:marRight w:val="0"/>
                                  <w:marTop w:val="0"/>
                                  <w:marBottom w:val="0"/>
                                  <w:divBdr>
                                    <w:top w:val="none" w:sz="0" w:space="0" w:color="auto"/>
                                    <w:left w:val="none" w:sz="0" w:space="0" w:color="auto"/>
                                    <w:bottom w:val="none" w:sz="0" w:space="0" w:color="auto"/>
                                    <w:right w:val="none" w:sz="0" w:space="0" w:color="auto"/>
                                  </w:divBdr>
                                </w:div>
                                <w:div w:id="110935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1301820">
      <w:bodyDiv w:val="1"/>
      <w:marLeft w:val="0"/>
      <w:marRight w:val="0"/>
      <w:marTop w:val="0"/>
      <w:marBottom w:val="0"/>
      <w:divBdr>
        <w:top w:val="none" w:sz="0" w:space="0" w:color="auto"/>
        <w:left w:val="none" w:sz="0" w:space="0" w:color="auto"/>
        <w:bottom w:val="none" w:sz="0" w:space="0" w:color="auto"/>
        <w:right w:val="none" w:sz="0" w:space="0" w:color="auto"/>
      </w:divBdr>
    </w:div>
    <w:div w:id="1301763147">
      <w:bodyDiv w:val="1"/>
      <w:marLeft w:val="0"/>
      <w:marRight w:val="0"/>
      <w:marTop w:val="0"/>
      <w:marBottom w:val="0"/>
      <w:divBdr>
        <w:top w:val="none" w:sz="0" w:space="0" w:color="auto"/>
        <w:left w:val="none" w:sz="0" w:space="0" w:color="auto"/>
        <w:bottom w:val="none" w:sz="0" w:space="0" w:color="auto"/>
        <w:right w:val="none" w:sz="0" w:space="0" w:color="auto"/>
      </w:divBdr>
    </w:div>
    <w:div w:id="1301764073">
      <w:bodyDiv w:val="1"/>
      <w:marLeft w:val="0"/>
      <w:marRight w:val="0"/>
      <w:marTop w:val="0"/>
      <w:marBottom w:val="0"/>
      <w:divBdr>
        <w:top w:val="none" w:sz="0" w:space="0" w:color="auto"/>
        <w:left w:val="none" w:sz="0" w:space="0" w:color="auto"/>
        <w:bottom w:val="none" w:sz="0" w:space="0" w:color="auto"/>
        <w:right w:val="none" w:sz="0" w:space="0" w:color="auto"/>
      </w:divBdr>
    </w:div>
    <w:div w:id="1302619368">
      <w:bodyDiv w:val="1"/>
      <w:marLeft w:val="0"/>
      <w:marRight w:val="0"/>
      <w:marTop w:val="0"/>
      <w:marBottom w:val="0"/>
      <w:divBdr>
        <w:top w:val="none" w:sz="0" w:space="0" w:color="auto"/>
        <w:left w:val="none" w:sz="0" w:space="0" w:color="auto"/>
        <w:bottom w:val="none" w:sz="0" w:space="0" w:color="auto"/>
        <w:right w:val="none" w:sz="0" w:space="0" w:color="auto"/>
      </w:divBdr>
    </w:div>
    <w:div w:id="1302997236">
      <w:bodyDiv w:val="1"/>
      <w:marLeft w:val="0"/>
      <w:marRight w:val="0"/>
      <w:marTop w:val="0"/>
      <w:marBottom w:val="0"/>
      <w:divBdr>
        <w:top w:val="none" w:sz="0" w:space="0" w:color="auto"/>
        <w:left w:val="none" w:sz="0" w:space="0" w:color="auto"/>
        <w:bottom w:val="none" w:sz="0" w:space="0" w:color="auto"/>
        <w:right w:val="none" w:sz="0" w:space="0" w:color="auto"/>
      </w:divBdr>
    </w:div>
    <w:div w:id="1303073539">
      <w:bodyDiv w:val="1"/>
      <w:marLeft w:val="0"/>
      <w:marRight w:val="0"/>
      <w:marTop w:val="0"/>
      <w:marBottom w:val="0"/>
      <w:divBdr>
        <w:top w:val="none" w:sz="0" w:space="0" w:color="auto"/>
        <w:left w:val="none" w:sz="0" w:space="0" w:color="auto"/>
        <w:bottom w:val="none" w:sz="0" w:space="0" w:color="auto"/>
        <w:right w:val="none" w:sz="0" w:space="0" w:color="auto"/>
      </w:divBdr>
    </w:div>
    <w:div w:id="1303845250">
      <w:bodyDiv w:val="1"/>
      <w:marLeft w:val="0"/>
      <w:marRight w:val="0"/>
      <w:marTop w:val="0"/>
      <w:marBottom w:val="0"/>
      <w:divBdr>
        <w:top w:val="none" w:sz="0" w:space="0" w:color="auto"/>
        <w:left w:val="none" w:sz="0" w:space="0" w:color="auto"/>
        <w:bottom w:val="none" w:sz="0" w:space="0" w:color="auto"/>
        <w:right w:val="none" w:sz="0" w:space="0" w:color="auto"/>
      </w:divBdr>
    </w:div>
    <w:div w:id="1303852156">
      <w:bodyDiv w:val="1"/>
      <w:marLeft w:val="0"/>
      <w:marRight w:val="0"/>
      <w:marTop w:val="0"/>
      <w:marBottom w:val="0"/>
      <w:divBdr>
        <w:top w:val="none" w:sz="0" w:space="0" w:color="auto"/>
        <w:left w:val="none" w:sz="0" w:space="0" w:color="auto"/>
        <w:bottom w:val="none" w:sz="0" w:space="0" w:color="auto"/>
        <w:right w:val="none" w:sz="0" w:space="0" w:color="auto"/>
      </w:divBdr>
    </w:div>
    <w:div w:id="1303854393">
      <w:bodyDiv w:val="1"/>
      <w:marLeft w:val="0"/>
      <w:marRight w:val="0"/>
      <w:marTop w:val="0"/>
      <w:marBottom w:val="0"/>
      <w:divBdr>
        <w:top w:val="none" w:sz="0" w:space="0" w:color="auto"/>
        <w:left w:val="none" w:sz="0" w:space="0" w:color="auto"/>
        <w:bottom w:val="none" w:sz="0" w:space="0" w:color="auto"/>
        <w:right w:val="none" w:sz="0" w:space="0" w:color="auto"/>
      </w:divBdr>
    </w:div>
    <w:div w:id="1304190303">
      <w:bodyDiv w:val="1"/>
      <w:marLeft w:val="0"/>
      <w:marRight w:val="0"/>
      <w:marTop w:val="0"/>
      <w:marBottom w:val="0"/>
      <w:divBdr>
        <w:top w:val="none" w:sz="0" w:space="0" w:color="auto"/>
        <w:left w:val="none" w:sz="0" w:space="0" w:color="auto"/>
        <w:bottom w:val="none" w:sz="0" w:space="0" w:color="auto"/>
        <w:right w:val="none" w:sz="0" w:space="0" w:color="auto"/>
      </w:divBdr>
    </w:div>
    <w:div w:id="1304307582">
      <w:bodyDiv w:val="1"/>
      <w:marLeft w:val="0"/>
      <w:marRight w:val="0"/>
      <w:marTop w:val="0"/>
      <w:marBottom w:val="0"/>
      <w:divBdr>
        <w:top w:val="none" w:sz="0" w:space="0" w:color="auto"/>
        <w:left w:val="none" w:sz="0" w:space="0" w:color="auto"/>
        <w:bottom w:val="none" w:sz="0" w:space="0" w:color="auto"/>
        <w:right w:val="none" w:sz="0" w:space="0" w:color="auto"/>
      </w:divBdr>
    </w:div>
    <w:div w:id="1304459288">
      <w:bodyDiv w:val="1"/>
      <w:marLeft w:val="0"/>
      <w:marRight w:val="0"/>
      <w:marTop w:val="0"/>
      <w:marBottom w:val="0"/>
      <w:divBdr>
        <w:top w:val="none" w:sz="0" w:space="0" w:color="auto"/>
        <w:left w:val="none" w:sz="0" w:space="0" w:color="auto"/>
        <w:bottom w:val="none" w:sz="0" w:space="0" w:color="auto"/>
        <w:right w:val="none" w:sz="0" w:space="0" w:color="auto"/>
      </w:divBdr>
    </w:div>
    <w:div w:id="1305426797">
      <w:bodyDiv w:val="1"/>
      <w:marLeft w:val="0"/>
      <w:marRight w:val="0"/>
      <w:marTop w:val="0"/>
      <w:marBottom w:val="0"/>
      <w:divBdr>
        <w:top w:val="none" w:sz="0" w:space="0" w:color="auto"/>
        <w:left w:val="none" w:sz="0" w:space="0" w:color="auto"/>
        <w:bottom w:val="none" w:sz="0" w:space="0" w:color="auto"/>
        <w:right w:val="none" w:sz="0" w:space="0" w:color="auto"/>
      </w:divBdr>
    </w:div>
    <w:div w:id="1305743096">
      <w:bodyDiv w:val="1"/>
      <w:marLeft w:val="0"/>
      <w:marRight w:val="0"/>
      <w:marTop w:val="0"/>
      <w:marBottom w:val="0"/>
      <w:divBdr>
        <w:top w:val="none" w:sz="0" w:space="0" w:color="auto"/>
        <w:left w:val="none" w:sz="0" w:space="0" w:color="auto"/>
        <w:bottom w:val="none" w:sz="0" w:space="0" w:color="auto"/>
        <w:right w:val="none" w:sz="0" w:space="0" w:color="auto"/>
      </w:divBdr>
    </w:div>
    <w:div w:id="1305817147">
      <w:bodyDiv w:val="1"/>
      <w:marLeft w:val="0"/>
      <w:marRight w:val="0"/>
      <w:marTop w:val="0"/>
      <w:marBottom w:val="0"/>
      <w:divBdr>
        <w:top w:val="none" w:sz="0" w:space="0" w:color="auto"/>
        <w:left w:val="none" w:sz="0" w:space="0" w:color="auto"/>
        <w:bottom w:val="none" w:sz="0" w:space="0" w:color="auto"/>
        <w:right w:val="none" w:sz="0" w:space="0" w:color="auto"/>
      </w:divBdr>
    </w:div>
    <w:div w:id="1306156141">
      <w:bodyDiv w:val="1"/>
      <w:marLeft w:val="0"/>
      <w:marRight w:val="0"/>
      <w:marTop w:val="0"/>
      <w:marBottom w:val="0"/>
      <w:divBdr>
        <w:top w:val="none" w:sz="0" w:space="0" w:color="auto"/>
        <w:left w:val="none" w:sz="0" w:space="0" w:color="auto"/>
        <w:bottom w:val="none" w:sz="0" w:space="0" w:color="auto"/>
        <w:right w:val="none" w:sz="0" w:space="0" w:color="auto"/>
      </w:divBdr>
    </w:div>
    <w:div w:id="1306273220">
      <w:bodyDiv w:val="1"/>
      <w:marLeft w:val="0"/>
      <w:marRight w:val="0"/>
      <w:marTop w:val="0"/>
      <w:marBottom w:val="0"/>
      <w:divBdr>
        <w:top w:val="none" w:sz="0" w:space="0" w:color="auto"/>
        <w:left w:val="none" w:sz="0" w:space="0" w:color="auto"/>
        <w:bottom w:val="none" w:sz="0" w:space="0" w:color="auto"/>
        <w:right w:val="none" w:sz="0" w:space="0" w:color="auto"/>
      </w:divBdr>
    </w:div>
    <w:div w:id="1306738087">
      <w:bodyDiv w:val="1"/>
      <w:marLeft w:val="0"/>
      <w:marRight w:val="0"/>
      <w:marTop w:val="0"/>
      <w:marBottom w:val="0"/>
      <w:divBdr>
        <w:top w:val="none" w:sz="0" w:space="0" w:color="auto"/>
        <w:left w:val="none" w:sz="0" w:space="0" w:color="auto"/>
        <w:bottom w:val="none" w:sz="0" w:space="0" w:color="auto"/>
        <w:right w:val="none" w:sz="0" w:space="0" w:color="auto"/>
      </w:divBdr>
    </w:div>
    <w:div w:id="1307050839">
      <w:bodyDiv w:val="1"/>
      <w:marLeft w:val="0"/>
      <w:marRight w:val="0"/>
      <w:marTop w:val="0"/>
      <w:marBottom w:val="0"/>
      <w:divBdr>
        <w:top w:val="none" w:sz="0" w:space="0" w:color="auto"/>
        <w:left w:val="none" w:sz="0" w:space="0" w:color="auto"/>
        <w:bottom w:val="none" w:sz="0" w:space="0" w:color="auto"/>
        <w:right w:val="none" w:sz="0" w:space="0" w:color="auto"/>
      </w:divBdr>
    </w:div>
    <w:div w:id="1307664105">
      <w:bodyDiv w:val="1"/>
      <w:marLeft w:val="0"/>
      <w:marRight w:val="0"/>
      <w:marTop w:val="0"/>
      <w:marBottom w:val="0"/>
      <w:divBdr>
        <w:top w:val="none" w:sz="0" w:space="0" w:color="auto"/>
        <w:left w:val="none" w:sz="0" w:space="0" w:color="auto"/>
        <w:bottom w:val="none" w:sz="0" w:space="0" w:color="auto"/>
        <w:right w:val="none" w:sz="0" w:space="0" w:color="auto"/>
      </w:divBdr>
    </w:div>
    <w:div w:id="1307737253">
      <w:bodyDiv w:val="1"/>
      <w:marLeft w:val="0"/>
      <w:marRight w:val="0"/>
      <w:marTop w:val="0"/>
      <w:marBottom w:val="0"/>
      <w:divBdr>
        <w:top w:val="none" w:sz="0" w:space="0" w:color="auto"/>
        <w:left w:val="none" w:sz="0" w:space="0" w:color="auto"/>
        <w:bottom w:val="none" w:sz="0" w:space="0" w:color="auto"/>
        <w:right w:val="none" w:sz="0" w:space="0" w:color="auto"/>
      </w:divBdr>
    </w:div>
    <w:div w:id="1308168785">
      <w:bodyDiv w:val="1"/>
      <w:marLeft w:val="0"/>
      <w:marRight w:val="0"/>
      <w:marTop w:val="0"/>
      <w:marBottom w:val="0"/>
      <w:divBdr>
        <w:top w:val="none" w:sz="0" w:space="0" w:color="auto"/>
        <w:left w:val="none" w:sz="0" w:space="0" w:color="auto"/>
        <w:bottom w:val="none" w:sz="0" w:space="0" w:color="auto"/>
        <w:right w:val="none" w:sz="0" w:space="0" w:color="auto"/>
      </w:divBdr>
    </w:div>
    <w:div w:id="1308171053">
      <w:bodyDiv w:val="1"/>
      <w:marLeft w:val="0"/>
      <w:marRight w:val="0"/>
      <w:marTop w:val="0"/>
      <w:marBottom w:val="0"/>
      <w:divBdr>
        <w:top w:val="none" w:sz="0" w:space="0" w:color="auto"/>
        <w:left w:val="none" w:sz="0" w:space="0" w:color="auto"/>
        <w:bottom w:val="none" w:sz="0" w:space="0" w:color="auto"/>
        <w:right w:val="none" w:sz="0" w:space="0" w:color="auto"/>
      </w:divBdr>
      <w:divsChild>
        <w:div w:id="1339775355">
          <w:marLeft w:val="0"/>
          <w:marRight w:val="0"/>
          <w:marTop w:val="0"/>
          <w:marBottom w:val="0"/>
          <w:divBdr>
            <w:top w:val="none" w:sz="0" w:space="0" w:color="auto"/>
            <w:left w:val="none" w:sz="0" w:space="0" w:color="auto"/>
            <w:bottom w:val="none" w:sz="0" w:space="0" w:color="auto"/>
            <w:right w:val="none" w:sz="0" w:space="0" w:color="auto"/>
          </w:divBdr>
          <w:divsChild>
            <w:div w:id="601183447">
              <w:marLeft w:val="0"/>
              <w:marRight w:val="0"/>
              <w:marTop w:val="0"/>
              <w:marBottom w:val="0"/>
              <w:divBdr>
                <w:top w:val="none" w:sz="0" w:space="0" w:color="auto"/>
                <w:left w:val="none" w:sz="0" w:space="0" w:color="auto"/>
                <w:bottom w:val="none" w:sz="0" w:space="0" w:color="auto"/>
                <w:right w:val="none" w:sz="0" w:space="0" w:color="auto"/>
              </w:divBdr>
              <w:divsChild>
                <w:div w:id="815994365">
                  <w:marLeft w:val="0"/>
                  <w:marRight w:val="0"/>
                  <w:marTop w:val="0"/>
                  <w:marBottom w:val="0"/>
                  <w:divBdr>
                    <w:top w:val="none" w:sz="0" w:space="0" w:color="auto"/>
                    <w:left w:val="none" w:sz="0" w:space="0" w:color="auto"/>
                    <w:bottom w:val="none" w:sz="0" w:space="0" w:color="auto"/>
                    <w:right w:val="none" w:sz="0" w:space="0" w:color="auto"/>
                  </w:divBdr>
                  <w:divsChild>
                    <w:div w:id="628897039">
                      <w:marLeft w:val="0"/>
                      <w:marRight w:val="0"/>
                      <w:marTop w:val="0"/>
                      <w:marBottom w:val="0"/>
                      <w:divBdr>
                        <w:top w:val="none" w:sz="0" w:space="0" w:color="auto"/>
                        <w:left w:val="none" w:sz="0" w:space="0" w:color="auto"/>
                        <w:bottom w:val="none" w:sz="0" w:space="0" w:color="auto"/>
                        <w:right w:val="none" w:sz="0" w:space="0" w:color="auto"/>
                      </w:divBdr>
                      <w:divsChild>
                        <w:div w:id="942614505">
                          <w:marLeft w:val="0"/>
                          <w:marRight w:val="0"/>
                          <w:marTop w:val="0"/>
                          <w:marBottom w:val="0"/>
                          <w:divBdr>
                            <w:top w:val="none" w:sz="0" w:space="0" w:color="auto"/>
                            <w:left w:val="none" w:sz="0" w:space="0" w:color="auto"/>
                            <w:bottom w:val="single" w:sz="6" w:space="0" w:color="00B3B5"/>
                            <w:right w:val="none" w:sz="0" w:space="0" w:color="auto"/>
                          </w:divBdr>
                        </w:div>
                      </w:divsChild>
                    </w:div>
                    <w:div w:id="661351428">
                      <w:marLeft w:val="0"/>
                      <w:marRight w:val="0"/>
                      <w:marTop w:val="0"/>
                      <w:marBottom w:val="0"/>
                      <w:divBdr>
                        <w:top w:val="none" w:sz="0" w:space="0" w:color="auto"/>
                        <w:left w:val="none" w:sz="0" w:space="0" w:color="auto"/>
                        <w:bottom w:val="none" w:sz="0" w:space="0" w:color="auto"/>
                        <w:right w:val="none" w:sz="0" w:space="0" w:color="auto"/>
                      </w:divBdr>
                      <w:divsChild>
                        <w:div w:id="1249735319">
                          <w:marLeft w:val="0"/>
                          <w:marRight w:val="0"/>
                          <w:marTop w:val="0"/>
                          <w:marBottom w:val="0"/>
                          <w:divBdr>
                            <w:top w:val="none" w:sz="0" w:space="0" w:color="auto"/>
                            <w:left w:val="none" w:sz="0" w:space="0" w:color="auto"/>
                            <w:bottom w:val="single" w:sz="6" w:space="0" w:color="00B3B5"/>
                            <w:right w:val="none" w:sz="0" w:space="0" w:color="auto"/>
                          </w:divBdr>
                        </w:div>
                      </w:divsChild>
                    </w:div>
                    <w:div w:id="699283891">
                      <w:marLeft w:val="0"/>
                      <w:marRight w:val="0"/>
                      <w:marTop w:val="0"/>
                      <w:marBottom w:val="0"/>
                      <w:divBdr>
                        <w:top w:val="none" w:sz="0" w:space="0" w:color="auto"/>
                        <w:left w:val="none" w:sz="0" w:space="0" w:color="auto"/>
                        <w:bottom w:val="none" w:sz="0" w:space="0" w:color="auto"/>
                        <w:right w:val="none" w:sz="0" w:space="0" w:color="auto"/>
                      </w:divBdr>
                      <w:divsChild>
                        <w:div w:id="589850849">
                          <w:marLeft w:val="0"/>
                          <w:marRight w:val="0"/>
                          <w:marTop w:val="0"/>
                          <w:marBottom w:val="0"/>
                          <w:divBdr>
                            <w:top w:val="none" w:sz="0" w:space="0" w:color="auto"/>
                            <w:left w:val="none" w:sz="0" w:space="0" w:color="auto"/>
                            <w:bottom w:val="single" w:sz="6" w:space="0" w:color="00B3B5"/>
                            <w:right w:val="none" w:sz="0" w:space="0" w:color="auto"/>
                          </w:divBdr>
                        </w:div>
                      </w:divsChild>
                    </w:div>
                    <w:div w:id="869418689">
                      <w:marLeft w:val="0"/>
                      <w:marRight w:val="0"/>
                      <w:marTop w:val="0"/>
                      <w:marBottom w:val="0"/>
                      <w:divBdr>
                        <w:top w:val="none" w:sz="0" w:space="0" w:color="auto"/>
                        <w:left w:val="none" w:sz="0" w:space="0" w:color="auto"/>
                        <w:bottom w:val="none" w:sz="0" w:space="0" w:color="auto"/>
                        <w:right w:val="none" w:sz="0" w:space="0" w:color="auto"/>
                      </w:divBdr>
                      <w:divsChild>
                        <w:div w:id="1150440475">
                          <w:marLeft w:val="0"/>
                          <w:marRight w:val="0"/>
                          <w:marTop w:val="0"/>
                          <w:marBottom w:val="0"/>
                          <w:divBdr>
                            <w:top w:val="none" w:sz="0" w:space="0" w:color="auto"/>
                            <w:left w:val="none" w:sz="0" w:space="0" w:color="auto"/>
                            <w:bottom w:val="single" w:sz="6" w:space="0" w:color="00B3B5"/>
                            <w:right w:val="none" w:sz="0" w:space="0" w:color="auto"/>
                          </w:divBdr>
                        </w:div>
                      </w:divsChild>
                    </w:div>
                    <w:div w:id="1987315724">
                      <w:marLeft w:val="0"/>
                      <w:marRight w:val="0"/>
                      <w:marTop w:val="0"/>
                      <w:marBottom w:val="0"/>
                      <w:divBdr>
                        <w:top w:val="none" w:sz="0" w:space="0" w:color="auto"/>
                        <w:left w:val="none" w:sz="0" w:space="0" w:color="auto"/>
                        <w:bottom w:val="none" w:sz="0" w:space="0" w:color="auto"/>
                        <w:right w:val="none" w:sz="0" w:space="0" w:color="auto"/>
                      </w:divBdr>
                      <w:divsChild>
                        <w:div w:id="2077584054">
                          <w:marLeft w:val="0"/>
                          <w:marRight w:val="0"/>
                          <w:marTop w:val="0"/>
                          <w:marBottom w:val="0"/>
                          <w:divBdr>
                            <w:top w:val="none" w:sz="0" w:space="0" w:color="auto"/>
                            <w:left w:val="none" w:sz="0" w:space="0" w:color="auto"/>
                            <w:bottom w:val="single" w:sz="6" w:space="0" w:color="00B3B5"/>
                            <w:right w:val="none" w:sz="0" w:space="0" w:color="auto"/>
                          </w:divBdr>
                        </w:div>
                      </w:divsChild>
                    </w:div>
                    <w:div w:id="2092465299">
                      <w:marLeft w:val="0"/>
                      <w:marRight w:val="0"/>
                      <w:marTop w:val="0"/>
                      <w:marBottom w:val="0"/>
                      <w:divBdr>
                        <w:top w:val="none" w:sz="0" w:space="0" w:color="auto"/>
                        <w:left w:val="none" w:sz="0" w:space="0" w:color="auto"/>
                        <w:bottom w:val="none" w:sz="0" w:space="0" w:color="auto"/>
                        <w:right w:val="none" w:sz="0" w:space="0" w:color="auto"/>
                      </w:divBdr>
                      <w:divsChild>
                        <w:div w:id="897546548">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1648583475">
                  <w:marLeft w:val="0"/>
                  <w:marRight w:val="0"/>
                  <w:marTop w:val="0"/>
                  <w:marBottom w:val="0"/>
                  <w:divBdr>
                    <w:top w:val="none" w:sz="0" w:space="0" w:color="auto"/>
                    <w:left w:val="none" w:sz="0" w:space="0" w:color="auto"/>
                    <w:bottom w:val="none" w:sz="0" w:space="0" w:color="auto"/>
                    <w:right w:val="none" w:sz="0" w:space="0" w:color="auto"/>
                  </w:divBdr>
                </w:div>
              </w:divsChild>
            </w:div>
            <w:div w:id="990133741">
              <w:marLeft w:val="0"/>
              <w:marRight w:val="0"/>
              <w:marTop w:val="0"/>
              <w:marBottom w:val="0"/>
              <w:divBdr>
                <w:top w:val="none" w:sz="0" w:space="0" w:color="auto"/>
                <w:left w:val="none" w:sz="0" w:space="0" w:color="auto"/>
                <w:bottom w:val="none" w:sz="0" w:space="0" w:color="auto"/>
                <w:right w:val="none" w:sz="0" w:space="0" w:color="auto"/>
              </w:divBdr>
              <w:divsChild>
                <w:div w:id="358242949">
                  <w:marLeft w:val="0"/>
                  <w:marRight w:val="0"/>
                  <w:marTop w:val="0"/>
                  <w:marBottom w:val="0"/>
                  <w:divBdr>
                    <w:top w:val="none" w:sz="0" w:space="0" w:color="auto"/>
                    <w:left w:val="none" w:sz="0" w:space="0" w:color="auto"/>
                    <w:bottom w:val="none" w:sz="0" w:space="0" w:color="auto"/>
                    <w:right w:val="none" w:sz="0" w:space="0" w:color="auto"/>
                  </w:divBdr>
                  <w:divsChild>
                    <w:div w:id="20667514">
                      <w:marLeft w:val="0"/>
                      <w:marRight w:val="0"/>
                      <w:marTop w:val="0"/>
                      <w:marBottom w:val="0"/>
                      <w:divBdr>
                        <w:top w:val="none" w:sz="0" w:space="0" w:color="auto"/>
                        <w:left w:val="none" w:sz="0" w:space="0" w:color="auto"/>
                        <w:bottom w:val="none" w:sz="0" w:space="0" w:color="auto"/>
                        <w:right w:val="none" w:sz="0" w:space="0" w:color="auto"/>
                      </w:divBdr>
                      <w:divsChild>
                        <w:div w:id="1371688488">
                          <w:marLeft w:val="0"/>
                          <w:marRight w:val="0"/>
                          <w:marTop w:val="0"/>
                          <w:marBottom w:val="0"/>
                          <w:divBdr>
                            <w:top w:val="none" w:sz="0" w:space="0" w:color="auto"/>
                            <w:left w:val="none" w:sz="0" w:space="0" w:color="auto"/>
                            <w:bottom w:val="single" w:sz="6" w:space="0" w:color="00B3B5"/>
                            <w:right w:val="none" w:sz="0" w:space="0" w:color="auto"/>
                          </w:divBdr>
                        </w:div>
                      </w:divsChild>
                    </w:div>
                    <w:div w:id="48498902">
                      <w:marLeft w:val="0"/>
                      <w:marRight w:val="0"/>
                      <w:marTop w:val="0"/>
                      <w:marBottom w:val="0"/>
                      <w:divBdr>
                        <w:top w:val="none" w:sz="0" w:space="0" w:color="auto"/>
                        <w:left w:val="none" w:sz="0" w:space="0" w:color="auto"/>
                        <w:bottom w:val="none" w:sz="0" w:space="0" w:color="auto"/>
                        <w:right w:val="none" w:sz="0" w:space="0" w:color="auto"/>
                      </w:divBdr>
                      <w:divsChild>
                        <w:div w:id="554586715">
                          <w:marLeft w:val="0"/>
                          <w:marRight w:val="0"/>
                          <w:marTop w:val="0"/>
                          <w:marBottom w:val="0"/>
                          <w:divBdr>
                            <w:top w:val="none" w:sz="0" w:space="0" w:color="auto"/>
                            <w:left w:val="none" w:sz="0" w:space="0" w:color="auto"/>
                            <w:bottom w:val="single" w:sz="6" w:space="0" w:color="00B3B5"/>
                            <w:right w:val="none" w:sz="0" w:space="0" w:color="auto"/>
                          </w:divBdr>
                        </w:div>
                      </w:divsChild>
                    </w:div>
                    <w:div w:id="602415512">
                      <w:marLeft w:val="0"/>
                      <w:marRight w:val="0"/>
                      <w:marTop w:val="0"/>
                      <w:marBottom w:val="0"/>
                      <w:divBdr>
                        <w:top w:val="none" w:sz="0" w:space="0" w:color="auto"/>
                        <w:left w:val="none" w:sz="0" w:space="0" w:color="auto"/>
                        <w:bottom w:val="none" w:sz="0" w:space="0" w:color="auto"/>
                        <w:right w:val="none" w:sz="0" w:space="0" w:color="auto"/>
                      </w:divBdr>
                      <w:divsChild>
                        <w:div w:id="1589315869">
                          <w:marLeft w:val="0"/>
                          <w:marRight w:val="0"/>
                          <w:marTop w:val="0"/>
                          <w:marBottom w:val="0"/>
                          <w:divBdr>
                            <w:top w:val="none" w:sz="0" w:space="0" w:color="auto"/>
                            <w:left w:val="none" w:sz="0" w:space="0" w:color="auto"/>
                            <w:bottom w:val="single" w:sz="6" w:space="0" w:color="00B3B5"/>
                            <w:right w:val="none" w:sz="0" w:space="0" w:color="auto"/>
                          </w:divBdr>
                        </w:div>
                      </w:divsChild>
                    </w:div>
                    <w:div w:id="948464341">
                      <w:marLeft w:val="0"/>
                      <w:marRight w:val="0"/>
                      <w:marTop w:val="0"/>
                      <w:marBottom w:val="0"/>
                      <w:divBdr>
                        <w:top w:val="none" w:sz="0" w:space="0" w:color="auto"/>
                        <w:left w:val="none" w:sz="0" w:space="0" w:color="auto"/>
                        <w:bottom w:val="none" w:sz="0" w:space="0" w:color="auto"/>
                        <w:right w:val="none" w:sz="0" w:space="0" w:color="auto"/>
                      </w:divBdr>
                      <w:divsChild>
                        <w:div w:id="913777454">
                          <w:marLeft w:val="0"/>
                          <w:marRight w:val="0"/>
                          <w:marTop w:val="0"/>
                          <w:marBottom w:val="0"/>
                          <w:divBdr>
                            <w:top w:val="none" w:sz="0" w:space="0" w:color="auto"/>
                            <w:left w:val="none" w:sz="0" w:space="0" w:color="auto"/>
                            <w:bottom w:val="single" w:sz="6" w:space="0" w:color="00B3B5"/>
                            <w:right w:val="none" w:sz="0" w:space="0" w:color="auto"/>
                          </w:divBdr>
                        </w:div>
                      </w:divsChild>
                    </w:div>
                    <w:div w:id="1446269287">
                      <w:marLeft w:val="0"/>
                      <w:marRight w:val="0"/>
                      <w:marTop w:val="0"/>
                      <w:marBottom w:val="0"/>
                      <w:divBdr>
                        <w:top w:val="none" w:sz="0" w:space="0" w:color="auto"/>
                        <w:left w:val="none" w:sz="0" w:space="0" w:color="auto"/>
                        <w:bottom w:val="none" w:sz="0" w:space="0" w:color="auto"/>
                        <w:right w:val="none" w:sz="0" w:space="0" w:color="auto"/>
                      </w:divBdr>
                      <w:divsChild>
                        <w:div w:id="1583173490">
                          <w:marLeft w:val="0"/>
                          <w:marRight w:val="0"/>
                          <w:marTop w:val="0"/>
                          <w:marBottom w:val="0"/>
                          <w:divBdr>
                            <w:top w:val="none" w:sz="0" w:space="0" w:color="auto"/>
                            <w:left w:val="none" w:sz="0" w:space="0" w:color="auto"/>
                            <w:bottom w:val="single" w:sz="6" w:space="0" w:color="00B3B5"/>
                            <w:right w:val="none" w:sz="0" w:space="0" w:color="auto"/>
                          </w:divBdr>
                        </w:div>
                      </w:divsChild>
                    </w:div>
                    <w:div w:id="1816215556">
                      <w:marLeft w:val="0"/>
                      <w:marRight w:val="0"/>
                      <w:marTop w:val="0"/>
                      <w:marBottom w:val="0"/>
                      <w:divBdr>
                        <w:top w:val="none" w:sz="0" w:space="0" w:color="auto"/>
                        <w:left w:val="none" w:sz="0" w:space="0" w:color="auto"/>
                        <w:bottom w:val="none" w:sz="0" w:space="0" w:color="auto"/>
                        <w:right w:val="none" w:sz="0" w:space="0" w:color="auto"/>
                      </w:divBdr>
                      <w:divsChild>
                        <w:div w:id="2090999386">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1367020204">
                  <w:marLeft w:val="0"/>
                  <w:marRight w:val="0"/>
                  <w:marTop w:val="0"/>
                  <w:marBottom w:val="0"/>
                  <w:divBdr>
                    <w:top w:val="none" w:sz="0" w:space="0" w:color="auto"/>
                    <w:left w:val="none" w:sz="0" w:space="0" w:color="auto"/>
                    <w:bottom w:val="none" w:sz="0" w:space="0" w:color="auto"/>
                    <w:right w:val="none" w:sz="0" w:space="0" w:color="auto"/>
                  </w:divBdr>
                </w:div>
              </w:divsChild>
            </w:div>
            <w:div w:id="1606382316">
              <w:marLeft w:val="0"/>
              <w:marRight w:val="0"/>
              <w:marTop w:val="0"/>
              <w:marBottom w:val="0"/>
              <w:divBdr>
                <w:top w:val="none" w:sz="0" w:space="0" w:color="auto"/>
                <w:left w:val="none" w:sz="0" w:space="0" w:color="auto"/>
                <w:bottom w:val="none" w:sz="0" w:space="0" w:color="auto"/>
                <w:right w:val="none" w:sz="0" w:space="0" w:color="auto"/>
              </w:divBdr>
              <w:divsChild>
                <w:div w:id="118725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558440">
      <w:bodyDiv w:val="1"/>
      <w:marLeft w:val="0"/>
      <w:marRight w:val="0"/>
      <w:marTop w:val="0"/>
      <w:marBottom w:val="0"/>
      <w:divBdr>
        <w:top w:val="none" w:sz="0" w:space="0" w:color="auto"/>
        <w:left w:val="none" w:sz="0" w:space="0" w:color="auto"/>
        <w:bottom w:val="none" w:sz="0" w:space="0" w:color="auto"/>
        <w:right w:val="none" w:sz="0" w:space="0" w:color="auto"/>
      </w:divBdr>
    </w:div>
    <w:div w:id="1310094321">
      <w:bodyDiv w:val="1"/>
      <w:marLeft w:val="0"/>
      <w:marRight w:val="0"/>
      <w:marTop w:val="0"/>
      <w:marBottom w:val="0"/>
      <w:divBdr>
        <w:top w:val="none" w:sz="0" w:space="0" w:color="auto"/>
        <w:left w:val="none" w:sz="0" w:space="0" w:color="auto"/>
        <w:bottom w:val="none" w:sz="0" w:space="0" w:color="auto"/>
        <w:right w:val="none" w:sz="0" w:space="0" w:color="auto"/>
      </w:divBdr>
    </w:div>
    <w:div w:id="1310162727">
      <w:bodyDiv w:val="1"/>
      <w:marLeft w:val="0"/>
      <w:marRight w:val="0"/>
      <w:marTop w:val="0"/>
      <w:marBottom w:val="0"/>
      <w:divBdr>
        <w:top w:val="none" w:sz="0" w:space="0" w:color="auto"/>
        <w:left w:val="none" w:sz="0" w:space="0" w:color="auto"/>
        <w:bottom w:val="none" w:sz="0" w:space="0" w:color="auto"/>
        <w:right w:val="none" w:sz="0" w:space="0" w:color="auto"/>
      </w:divBdr>
    </w:div>
    <w:div w:id="1310479789">
      <w:bodyDiv w:val="1"/>
      <w:marLeft w:val="0"/>
      <w:marRight w:val="0"/>
      <w:marTop w:val="0"/>
      <w:marBottom w:val="0"/>
      <w:divBdr>
        <w:top w:val="none" w:sz="0" w:space="0" w:color="auto"/>
        <w:left w:val="none" w:sz="0" w:space="0" w:color="auto"/>
        <w:bottom w:val="none" w:sz="0" w:space="0" w:color="auto"/>
        <w:right w:val="none" w:sz="0" w:space="0" w:color="auto"/>
      </w:divBdr>
    </w:div>
    <w:div w:id="1311396941">
      <w:bodyDiv w:val="1"/>
      <w:marLeft w:val="0"/>
      <w:marRight w:val="0"/>
      <w:marTop w:val="0"/>
      <w:marBottom w:val="0"/>
      <w:divBdr>
        <w:top w:val="none" w:sz="0" w:space="0" w:color="auto"/>
        <w:left w:val="none" w:sz="0" w:space="0" w:color="auto"/>
        <w:bottom w:val="none" w:sz="0" w:space="0" w:color="auto"/>
        <w:right w:val="none" w:sz="0" w:space="0" w:color="auto"/>
      </w:divBdr>
    </w:div>
    <w:div w:id="1311984789">
      <w:bodyDiv w:val="1"/>
      <w:marLeft w:val="0"/>
      <w:marRight w:val="0"/>
      <w:marTop w:val="0"/>
      <w:marBottom w:val="0"/>
      <w:divBdr>
        <w:top w:val="none" w:sz="0" w:space="0" w:color="auto"/>
        <w:left w:val="none" w:sz="0" w:space="0" w:color="auto"/>
        <w:bottom w:val="none" w:sz="0" w:space="0" w:color="auto"/>
        <w:right w:val="none" w:sz="0" w:space="0" w:color="auto"/>
      </w:divBdr>
    </w:div>
    <w:div w:id="1312560663">
      <w:bodyDiv w:val="1"/>
      <w:marLeft w:val="0"/>
      <w:marRight w:val="0"/>
      <w:marTop w:val="0"/>
      <w:marBottom w:val="0"/>
      <w:divBdr>
        <w:top w:val="none" w:sz="0" w:space="0" w:color="auto"/>
        <w:left w:val="none" w:sz="0" w:space="0" w:color="auto"/>
        <w:bottom w:val="none" w:sz="0" w:space="0" w:color="auto"/>
        <w:right w:val="none" w:sz="0" w:space="0" w:color="auto"/>
      </w:divBdr>
    </w:div>
    <w:div w:id="1313366120">
      <w:bodyDiv w:val="1"/>
      <w:marLeft w:val="0"/>
      <w:marRight w:val="0"/>
      <w:marTop w:val="0"/>
      <w:marBottom w:val="0"/>
      <w:divBdr>
        <w:top w:val="none" w:sz="0" w:space="0" w:color="auto"/>
        <w:left w:val="none" w:sz="0" w:space="0" w:color="auto"/>
        <w:bottom w:val="none" w:sz="0" w:space="0" w:color="auto"/>
        <w:right w:val="none" w:sz="0" w:space="0" w:color="auto"/>
      </w:divBdr>
    </w:div>
    <w:div w:id="1313411566">
      <w:bodyDiv w:val="1"/>
      <w:marLeft w:val="0"/>
      <w:marRight w:val="0"/>
      <w:marTop w:val="0"/>
      <w:marBottom w:val="0"/>
      <w:divBdr>
        <w:top w:val="none" w:sz="0" w:space="0" w:color="auto"/>
        <w:left w:val="none" w:sz="0" w:space="0" w:color="auto"/>
        <w:bottom w:val="none" w:sz="0" w:space="0" w:color="auto"/>
        <w:right w:val="none" w:sz="0" w:space="0" w:color="auto"/>
      </w:divBdr>
    </w:div>
    <w:div w:id="1313439501">
      <w:bodyDiv w:val="1"/>
      <w:marLeft w:val="0"/>
      <w:marRight w:val="0"/>
      <w:marTop w:val="0"/>
      <w:marBottom w:val="0"/>
      <w:divBdr>
        <w:top w:val="none" w:sz="0" w:space="0" w:color="auto"/>
        <w:left w:val="none" w:sz="0" w:space="0" w:color="auto"/>
        <w:bottom w:val="none" w:sz="0" w:space="0" w:color="auto"/>
        <w:right w:val="none" w:sz="0" w:space="0" w:color="auto"/>
      </w:divBdr>
      <w:divsChild>
        <w:div w:id="1206870612">
          <w:marLeft w:val="0"/>
          <w:marRight w:val="0"/>
          <w:marTop w:val="0"/>
          <w:marBottom w:val="0"/>
          <w:divBdr>
            <w:top w:val="none" w:sz="0" w:space="0" w:color="auto"/>
            <w:left w:val="none" w:sz="0" w:space="0" w:color="auto"/>
            <w:bottom w:val="none" w:sz="0" w:space="0" w:color="auto"/>
            <w:right w:val="none" w:sz="0" w:space="0" w:color="auto"/>
          </w:divBdr>
          <w:divsChild>
            <w:div w:id="1453478739">
              <w:marLeft w:val="0"/>
              <w:marRight w:val="0"/>
              <w:marTop w:val="0"/>
              <w:marBottom w:val="0"/>
              <w:divBdr>
                <w:top w:val="none" w:sz="0" w:space="0" w:color="auto"/>
                <w:left w:val="none" w:sz="0" w:space="0" w:color="auto"/>
                <w:bottom w:val="none" w:sz="0" w:space="0" w:color="auto"/>
                <w:right w:val="none" w:sz="0" w:space="0" w:color="auto"/>
              </w:divBdr>
              <w:divsChild>
                <w:div w:id="97334818">
                  <w:marLeft w:val="0"/>
                  <w:marRight w:val="0"/>
                  <w:marTop w:val="0"/>
                  <w:marBottom w:val="0"/>
                  <w:divBdr>
                    <w:top w:val="none" w:sz="0" w:space="0" w:color="auto"/>
                    <w:left w:val="none" w:sz="0" w:space="0" w:color="auto"/>
                    <w:bottom w:val="none" w:sz="0" w:space="0" w:color="auto"/>
                    <w:right w:val="none" w:sz="0" w:space="0" w:color="auto"/>
                  </w:divBdr>
                  <w:divsChild>
                    <w:div w:id="886184438">
                      <w:marLeft w:val="0"/>
                      <w:marRight w:val="0"/>
                      <w:marTop w:val="0"/>
                      <w:marBottom w:val="0"/>
                      <w:divBdr>
                        <w:top w:val="none" w:sz="0" w:space="0" w:color="auto"/>
                        <w:left w:val="none" w:sz="0" w:space="0" w:color="auto"/>
                        <w:bottom w:val="none" w:sz="0" w:space="0" w:color="auto"/>
                        <w:right w:val="none" w:sz="0" w:space="0" w:color="auto"/>
                      </w:divBdr>
                      <w:divsChild>
                        <w:div w:id="812019618">
                          <w:marLeft w:val="0"/>
                          <w:marRight w:val="0"/>
                          <w:marTop w:val="37"/>
                          <w:marBottom w:val="0"/>
                          <w:divBdr>
                            <w:top w:val="none" w:sz="0" w:space="0" w:color="auto"/>
                            <w:left w:val="none" w:sz="0" w:space="0" w:color="auto"/>
                            <w:bottom w:val="none" w:sz="0" w:space="0" w:color="auto"/>
                            <w:right w:val="none" w:sz="0" w:space="0" w:color="auto"/>
                          </w:divBdr>
                          <w:divsChild>
                            <w:div w:id="1470711154">
                              <w:marLeft w:val="0"/>
                              <w:marRight w:val="320"/>
                              <w:marTop w:val="0"/>
                              <w:marBottom w:val="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3558631">
      <w:bodyDiv w:val="1"/>
      <w:marLeft w:val="0"/>
      <w:marRight w:val="0"/>
      <w:marTop w:val="0"/>
      <w:marBottom w:val="0"/>
      <w:divBdr>
        <w:top w:val="none" w:sz="0" w:space="0" w:color="auto"/>
        <w:left w:val="none" w:sz="0" w:space="0" w:color="auto"/>
        <w:bottom w:val="none" w:sz="0" w:space="0" w:color="auto"/>
        <w:right w:val="none" w:sz="0" w:space="0" w:color="auto"/>
      </w:divBdr>
    </w:div>
    <w:div w:id="1313946097">
      <w:bodyDiv w:val="1"/>
      <w:marLeft w:val="0"/>
      <w:marRight w:val="0"/>
      <w:marTop w:val="0"/>
      <w:marBottom w:val="0"/>
      <w:divBdr>
        <w:top w:val="none" w:sz="0" w:space="0" w:color="auto"/>
        <w:left w:val="none" w:sz="0" w:space="0" w:color="auto"/>
        <w:bottom w:val="none" w:sz="0" w:space="0" w:color="auto"/>
        <w:right w:val="none" w:sz="0" w:space="0" w:color="auto"/>
      </w:divBdr>
    </w:div>
    <w:div w:id="1314019060">
      <w:bodyDiv w:val="1"/>
      <w:marLeft w:val="0"/>
      <w:marRight w:val="0"/>
      <w:marTop w:val="0"/>
      <w:marBottom w:val="0"/>
      <w:divBdr>
        <w:top w:val="none" w:sz="0" w:space="0" w:color="auto"/>
        <w:left w:val="none" w:sz="0" w:space="0" w:color="auto"/>
        <w:bottom w:val="none" w:sz="0" w:space="0" w:color="auto"/>
        <w:right w:val="none" w:sz="0" w:space="0" w:color="auto"/>
      </w:divBdr>
    </w:div>
    <w:div w:id="1315067748">
      <w:bodyDiv w:val="1"/>
      <w:marLeft w:val="0"/>
      <w:marRight w:val="0"/>
      <w:marTop w:val="0"/>
      <w:marBottom w:val="0"/>
      <w:divBdr>
        <w:top w:val="none" w:sz="0" w:space="0" w:color="auto"/>
        <w:left w:val="none" w:sz="0" w:space="0" w:color="auto"/>
        <w:bottom w:val="none" w:sz="0" w:space="0" w:color="auto"/>
        <w:right w:val="none" w:sz="0" w:space="0" w:color="auto"/>
      </w:divBdr>
    </w:div>
    <w:div w:id="1315138990">
      <w:bodyDiv w:val="1"/>
      <w:marLeft w:val="0"/>
      <w:marRight w:val="0"/>
      <w:marTop w:val="0"/>
      <w:marBottom w:val="0"/>
      <w:divBdr>
        <w:top w:val="none" w:sz="0" w:space="0" w:color="auto"/>
        <w:left w:val="none" w:sz="0" w:space="0" w:color="auto"/>
        <w:bottom w:val="none" w:sz="0" w:space="0" w:color="auto"/>
        <w:right w:val="none" w:sz="0" w:space="0" w:color="auto"/>
      </w:divBdr>
    </w:div>
    <w:div w:id="1315184646">
      <w:bodyDiv w:val="1"/>
      <w:marLeft w:val="0"/>
      <w:marRight w:val="0"/>
      <w:marTop w:val="0"/>
      <w:marBottom w:val="0"/>
      <w:divBdr>
        <w:top w:val="none" w:sz="0" w:space="0" w:color="auto"/>
        <w:left w:val="none" w:sz="0" w:space="0" w:color="auto"/>
        <w:bottom w:val="none" w:sz="0" w:space="0" w:color="auto"/>
        <w:right w:val="none" w:sz="0" w:space="0" w:color="auto"/>
      </w:divBdr>
    </w:div>
    <w:div w:id="1315187113">
      <w:bodyDiv w:val="1"/>
      <w:marLeft w:val="0"/>
      <w:marRight w:val="0"/>
      <w:marTop w:val="0"/>
      <w:marBottom w:val="0"/>
      <w:divBdr>
        <w:top w:val="none" w:sz="0" w:space="0" w:color="auto"/>
        <w:left w:val="none" w:sz="0" w:space="0" w:color="auto"/>
        <w:bottom w:val="none" w:sz="0" w:space="0" w:color="auto"/>
        <w:right w:val="none" w:sz="0" w:space="0" w:color="auto"/>
      </w:divBdr>
    </w:div>
    <w:div w:id="1315531023">
      <w:bodyDiv w:val="1"/>
      <w:marLeft w:val="0"/>
      <w:marRight w:val="0"/>
      <w:marTop w:val="0"/>
      <w:marBottom w:val="0"/>
      <w:divBdr>
        <w:top w:val="none" w:sz="0" w:space="0" w:color="auto"/>
        <w:left w:val="none" w:sz="0" w:space="0" w:color="auto"/>
        <w:bottom w:val="none" w:sz="0" w:space="0" w:color="auto"/>
        <w:right w:val="none" w:sz="0" w:space="0" w:color="auto"/>
      </w:divBdr>
    </w:div>
    <w:div w:id="1316029206">
      <w:bodyDiv w:val="1"/>
      <w:marLeft w:val="0"/>
      <w:marRight w:val="0"/>
      <w:marTop w:val="0"/>
      <w:marBottom w:val="0"/>
      <w:divBdr>
        <w:top w:val="none" w:sz="0" w:space="0" w:color="auto"/>
        <w:left w:val="none" w:sz="0" w:space="0" w:color="auto"/>
        <w:bottom w:val="none" w:sz="0" w:space="0" w:color="auto"/>
        <w:right w:val="none" w:sz="0" w:space="0" w:color="auto"/>
      </w:divBdr>
    </w:div>
    <w:div w:id="1316183636">
      <w:bodyDiv w:val="1"/>
      <w:marLeft w:val="0"/>
      <w:marRight w:val="0"/>
      <w:marTop w:val="0"/>
      <w:marBottom w:val="0"/>
      <w:divBdr>
        <w:top w:val="none" w:sz="0" w:space="0" w:color="auto"/>
        <w:left w:val="none" w:sz="0" w:space="0" w:color="auto"/>
        <w:bottom w:val="none" w:sz="0" w:space="0" w:color="auto"/>
        <w:right w:val="none" w:sz="0" w:space="0" w:color="auto"/>
      </w:divBdr>
    </w:div>
    <w:div w:id="1316450102">
      <w:bodyDiv w:val="1"/>
      <w:marLeft w:val="0"/>
      <w:marRight w:val="0"/>
      <w:marTop w:val="0"/>
      <w:marBottom w:val="0"/>
      <w:divBdr>
        <w:top w:val="none" w:sz="0" w:space="0" w:color="auto"/>
        <w:left w:val="none" w:sz="0" w:space="0" w:color="auto"/>
        <w:bottom w:val="none" w:sz="0" w:space="0" w:color="auto"/>
        <w:right w:val="none" w:sz="0" w:space="0" w:color="auto"/>
      </w:divBdr>
    </w:div>
    <w:div w:id="1317149015">
      <w:bodyDiv w:val="1"/>
      <w:marLeft w:val="0"/>
      <w:marRight w:val="0"/>
      <w:marTop w:val="0"/>
      <w:marBottom w:val="0"/>
      <w:divBdr>
        <w:top w:val="none" w:sz="0" w:space="0" w:color="auto"/>
        <w:left w:val="none" w:sz="0" w:space="0" w:color="auto"/>
        <w:bottom w:val="none" w:sz="0" w:space="0" w:color="auto"/>
        <w:right w:val="none" w:sz="0" w:space="0" w:color="auto"/>
      </w:divBdr>
    </w:div>
    <w:div w:id="1317538154">
      <w:bodyDiv w:val="1"/>
      <w:marLeft w:val="0"/>
      <w:marRight w:val="0"/>
      <w:marTop w:val="0"/>
      <w:marBottom w:val="0"/>
      <w:divBdr>
        <w:top w:val="none" w:sz="0" w:space="0" w:color="auto"/>
        <w:left w:val="none" w:sz="0" w:space="0" w:color="auto"/>
        <w:bottom w:val="none" w:sz="0" w:space="0" w:color="auto"/>
        <w:right w:val="none" w:sz="0" w:space="0" w:color="auto"/>
      </w:divBdr>
    </w:div>
    <w:div w:id="1317761972">
      <w:bodyDiv w:val="1"/>
      <w:marLeft w:val="0"/>
      <w:marRight w:val="0"/>
      <w:marTop w:val="0"/>
      <w:marBottom w:val="0"/>
      <w:divBdr>
        <w:top w:val="none" w:sz="0" w:space="0" w:color="auto"/>
        <w:left w:val="none" w:sz="0" w:space="0" w:color="auto"/>
        <w:bottom w:val="none" w:sz="0" w:space="0" w:color="auto"/>
        <w:right w:val="none" w:sz="0" w:space="0" w:color="auto"/>
      </w:divBdr>
    </w:div>
    <w:div w:id="1317952054">
      <w:bodyDiv w:val="1"/>
      <w:marLeft w:val="0"/>
      <w:marRight w:val="0"/>
      <w:marTop w:val="0"/>
      <w:marBottom w:val="0"/>
      <w:divBdr>
        <w:top w:val="none" w:sz="0" w:space="0" w:color="auto"/>
        <w:left w:val="none" w:sz="0" w:space="0" w:color="auto"/>
        <w:bottom w:val="none" w:sz="0" w:space="0" w:color="auto"/>
        <w:right w:val="none" w:sz="0" w:space="0" w:color="auto"/>
      </w:divBdr>
    </w:div>
    <w:div w:id="1317957648">
      <w:bodyDiv w:val="1"/>
      <w:marLeft w:val="0"/>
      <w:marRight w:val="0"/>
      <w:marTop w:val="0"/>
      <w:marBottom w:val="0"/>
      <w:divBdr>
        <w:top w:val="none" w:sz="0" w:space="0" w:color="auto"/>
        <w:left w:val="none" w:sz="0" w:space="0" w:color="auto"/>
        <w:bottom w:val="none" w:sz="0" w:space="0" w:color="auto"/>
        <w:right w:val="none" w:sz="0" w:space="0" w:color="auto"/>
      </w:divBdr>
    </w:div>
    <w:div w:id="1317998086">
      <w:bodyDiv w:val="1"/>
      <w:marLeft w:val="0"/>
      <w:marRight w:val="0"/>
      <w:marTop w:val="0"/>
      <w:marBottom w:val="0"/>
      <w:divBdr>
        <w:top w:val="none" w:sz="0" w:space="0" w:color="auto"/>
        <w:left w:val="none" w:sz="0" w:space="0" w:color="auto"/>
        <w:bottom w:val="none" w:sz="0" w:space="0" w:color="auto"/>
        <w:right w:val="none" w:sz="0" w:space="0" w:color="auto"/>
      </w:divBdr>
    </w:div>
    <w:div w:id="1318993557">
      <w:bodyDiv w:val="1"/>
      <w:marLeft w:val="0"/>
      <w:marRight w:val="0"/>
      <w:marTop w:val="0"/>
      <w:marBottom w:val="0"/>
      <w:divBdr>
        <w:top w:val="none" w:sz="0" w:space="0" w:color="auto"/>
        <w:left w:val="none" w:sz="0" w:space="0" w:color="auto"/>
        <w:bottom w:val="none" w:sz="0" w:space="0" w:color="auto"/>
        <w:right w:val="none" w:sz="0" w:space="0" w:color="auto"/>
      </w:divBdr>
    </w:div>
    <w:div w:id="1319386524">
      <w:bodyDiv w:val="1"/>
      <w:marLeft w:val="0"/>
      <w:marRight w:val="0"/>
      <w:marTop w:val="0"/>
      <w:marBottom w:val="0"/>
      <w:divBdr>
        <w:top w:val="none" w:sz="0" w:space="0" w:color="auto"/>
        <w:left w:val="none" w:sz="0" w:space="0" w:color="auto"/>
        <w:bottom w:val="none" w:sz="0" w:space="0" w:color="auto"/>
        <w:right w:val="none" w:sz="0" w:space="0" w:color="auto"/>
      </w:divBdr>
    </w:div>
    <w:div w:id="1319848967">
      <w:bodyDiv w:val="1"/>
      <w:marLeft w:val="0"/>
      <w:marRight w:val="0"/>
      <w:marTop w:val="0"/>
      <w:marBottom w:val="0"/>
      <w:divBdr>
        <w:top w:val="none" w:sz="0" w:space="0" w:color="auto"/>
        <w:left w:val="none" w:sz="0" w:space="0" w:color="auto"/>
        <w:bottom w:val="none" w:sz="0" w:space="0" w:color="auto"/>
        <w:right w:val="none" w:sz="0" w:space="0" w:color="auto"/>
      </w:divBdr>
    </w:div>
    <w:div w:id="1320309960">
      <w:bodyDiv w:val="1"/>
      <w:marLeft w:val="0"/>
      <w:marRight w:val="0"/>
      <w:marTop w:val="0"/>
      <w:marBottom w:val="0"/>
      <w:divBdr>
        <w:top w:val="none" w:sz="0" w:space="0" w:color="auto"/>
        <w:left w:val="none" w:sz="0" w:space="0" w:color="auto"/>
        <w:bottom w:val="none" w:sz="0" w:space="0" w:color="auto"/>
        <w:right w:val="none" w:sz="0" w:space="0" w:color="auto"/>
      </w:divBdr>
    </w:div>
    <w:div w:id="1320384625">
      <w:bodyDiv w:val="1"/>
      <w:marLeft w:val="0"/>
      <w:marRight w:val="0"/>
      <w:marTop w:val="0"/>
      <w:marBottom w:val="0"/>
      <w:divBdr>
        <w:top w:val="none" w:sz="0" w:space="0" w:color="auto"/>
        <w:left w:val="none" w:sz="0" w:space="0" w:color="auto"/>
        <w:bottom w:val="none" w:sz="0" w:space="0" w:color="auto"/>
        <w:right w:val="none" w:sz="0" w:space="0" w:color="auto"/>
      </w:divBdr>
    </w:div>
    <w:div w:id="1320884625">
      <w:bodyDiv w:val="1"/>
      <w:marLeft w:val="0"/>
      <w:marRight w:val="0"/>
      <w:marTop w:val="0"/>
      <w:marBottom w:val="0"/>
      <w:divBdr>
        <w:top w:val="none" w:sz="0" w:space="0" w:color="auto"/>
        <w:left w:val="none" w:sz="0" w:space="0" w:color="auto"/>
        <w:bottom w:val="none" w:sz="0" w:space="0" w:color="auto"/>
        <w:right w:val="none" w:sz="0" w:space="0" w:color="auto"/>
      </w:divBdr>
    </w:div>
    <w:div w:id="1321428231">
      <w:bodyDiv w:val="1"/>
      <w:marLeft w:val="0"/>
      <w:marRight w:val="0"/>
      <w:marTop w:val="0"/>
      <w:marBottom w:val="0"/>
      <w:divBdr>
        <w:top w:val="none" w:sz="0" w:space="0" w:color="auto"/>
        <w:left w:val="none" w:sz="0" w:space="0" w:color="auto"/>
        <w:bottom w:val="none" w:sz="0" w:space="0" w:color="auto"/>
        <w:right w:val="none" w:sz="0" w:space="0" w:color="auto"/>
      </w:divBdr>
      <w:divsChild>
        <w:div w:id="793330805">
          <w:marLeft w:val="0"/>
          <w:marRight w:val="0"/>
          <w:marTop w:val="45"/>
          <w:marBottom w:val="45"/>
          <w:divBdr>
            <w:top w:val="none" w:sz="0" w:space="0" w:color="auto"/>
            <w:left w:val="none" w:sz="0" w:space="11" w:color="auto"/>
            <w:bottom w:val="none" w:sz="0" w:space="0" w:color="auto"/>
            <w:right w:val="none" w:sz="0" w:space="0" w:color="auto"/>
          </w:divBdr>
        </w:div>
        <w:div w:id="1545487226">
          <w:marLeft w:val="0"/>
          <w:marRight w:val="0"/>
          <w:marTop w:val="0"/>
          <w:marBottom w:val="0"/>
          <w:divBdr>
            <w:top w:val="none" w:sz="0" w:space="0" w:color="auto"/>
            <w:left w:val="none" w:sz="0" w:space="1" w:color="auto"/>
            <w:bottom w:val="none" w:sz="0" w:space="0" w:color="auto"/>
            <w:right w:val="none" w:sz="0" w:space="0" w:color="auto"/>
          </w:divBdr>
        </w:div>
        <w:div w:id="2138061799">
          <w:marLeft w:val="0"/>
          <w:marRight w:val="0"/>
          <w:marTop w:val="0"/>
          <w:marBottom w:val="225"/>
          <w:divBdr>
            <w:top w:val="none" w:sz="0" w:space="0" w:color="auto"/>
            <w:left w:val="none" w:sz="0" w:space="0" w:color="auto"/>
            <w:bottom w:val="none" w:sz="0" w:space="0" w:color="auto"/>
            <w:right w:val="none" w:sz="0" w:space="0" w:color="auto"/>
          </w:divBdr>
        </w:div>
      </w:divsChild>
    </w:div>
    <w:div w:id="1321545587">
      <w:bodyDiv w:val="1"/>
      <w:marLeft w:val="0"/>
      <w:marRight w:val="0"/>
      <w:marTop w:val="0"/>
      <w:marBottom w:val="0"/>
      <w:divBdr>
        <w:top w:val="none" w:sz="0" w:space="0" w:color="auto"/>
        <w:left w:val="none" w:sz="0" w:space="0" w:color="auto"/>
        <w:bottom w:val="none" w:sz="0" w:space="0" w:color="auto"/>
        <w:right w:val="none" w:sz="0" w:space="0" w:color="auto"/>
      </w:divBdr>
    </w:div>
    <w:div w:id="1321546759">
      <w:bodyDiv w:val="1"/>
      <w:marLeft w:val="0"/>
      <w:marRight w:val="0"/>
      <w:marTop w:val="0"/>
      <w:marBottom w:val="0"/>
      <w:divBdr>
        <w:top w:val="none" w:sz="0" w:space="0" w:color="auto"/>
        <w:left w:val="none" w:sz="0" w:space="0" w:color="auto"/>
        <w:bottom w:val="none" w:sz="0" w:space="0" w:color="auto"/>
        <w:right w:val="none" w:sz="0" w:space="0" w:color="auto"/>
      </w:divBdr>
      <w:divsChild>
        <w:div w:id="1043676551">
          <w:marLeft w:val="0"/>
          <w:marRight w:val="0"/>
          <w:marTop w:val="0"/>
          <w:marBottom w:val="150"/>
          <w:divBdr>
            <w:top w:val="none" w:sz="0" w:space="0" w:color="auto"/>
            <w:left w:val="none" w:sz="0" w:space="0" w:color="auto"/>
            <w:bottom w:val="none" w:sz="0" w:space="0" w:color="auto"/>
            <w:right w:val="none" w:sz="0" w:space="0" w:color="auto"/>
          </w:divBdr>
          <w:divsChild>
            <w:div w:id="411314819">
              <w:marLeft w:val="0"/>
              <w:marRight w:val="0"/>
              <w:marTop w:val="0"/>
              <w:marBottom w:val="0"/>
              <w:divBdr>
                <w:top w:val="none" w:sz="0" w:space="0" w:color="auto"/>
                <w:left w:val="none" w:sz="0" w:space="0" w:color="auto"/>
                <w:bottom w:val="none" w:sz="0" w:space="0" w:color="auto"/>
                <w:right w:val="none" w:sz="0" w:space="0" w:color="auto"/>
              </w:divBdr>
              <w:divsChild>
                <w:div w:id="850031159">
                  <w:marLeft w:val="0"/>
                  <w:marRight w:val="150"/>
                  <w:marTop w:val="0"/>
                  <w:marBottom w:val="0"/>
                  <w:divBdr>
                    <w:top w:val="none" w:sz="0" w:space="0" w:color="auto"/>
                    <w:left w:val="none" w:sz="0" w:space="0" w:color="auto"/>
                    <w:bottom w:val="none" w:sz="0" w:space="0" w:color="auto"/>
                    <w:right w:val="none" w:sz="0" w:space="0" w:color="auto"/>
                  </w:divBdr>
                </w:div>
                <w:div w:id="1598904240">
                  <w:marLeft w:val="0"/>
                  <w:marRight w:val="150"/>
                  <w:marTop w:val="0"/>
                  <w:marBottom w:val="0"/>
                  <w:divBdr>
                    <w:top w:val="none" w:sz="0" w:space="0" w:color="auto"/>
                    <w:left w:val="none" w:sz="0" w:space="0" w:color="auto"/>
                    <w:bottom w:val="none" w:sz="0" w:space="0" w:color="auto"/>
                    <w:right w:val="none" w:sz="0" w:space="0" w:color="auto"/>
                  </w:divBdr>
                </w:div>
              </w:divsChild>
            </w:div>
            <w:div w:id="1224217973">
              <w:marLeft w:val="0"/>
              <w:marRight w:val="0"/>
              <w:marTop w:val="0"/>
              <w:marBottom w:val="0"/>
              <w:divBdr>
                <w:top w:val="none" w:sz="0" w:space="0" w:color="auto"/>
                <w:left w:val="none" w:sz="0" w:space="0" w:color="auto"/>
                <w:bottom w:val="none" w:sz="0" w:space="0" w:color="auto"/>
                <w:right w:val="none" w:sz="0" w:space="0" w:color="auto"/>
              </w:divBdr>
              <w:divsChild>
                <w:div w:id="885333056">
                  <w:marLeft w:val="0"/>
                  <w:marRight w:val="0"/>
                  <w:marTop w:val="0"/>
                  <w:marBottom w:val="0"/>
                  <w:divBdr>
                    <w:top w:val="none" w:sz="0" w:space="0" w:color="auto"/>
                    <w:left w:val="none" w:sz="0" w:space="0" w:color="auto"/>
                    <w:bottom w:val="none" w:sz="0" w:space="0" w:color="auto"/>
                    <w:right w:val="none" w:sz="0" w:space="0" w:color="auto"/>
                  </w:divBdr>
                  <w:divsChild>
                    <w:div w:id="1028873919">
                      <w:marLeft w:val="0"/>
                      <w:marRight w:val="135"/>
                      <w:marTop w:val="0"/>
                      <w:marBottom w:val="0"/>
                      <w:divBdr>
                        <w:top w:val="none" w:sz="0" w:space="0" w:color="auto"/>
                        <w:left w:val="none" w:sz="0" w:space="0" w:color="auto"/>
                        <w:bottom w:val="none" w:sz="0" w:space="0" w:color="auto"/>
                        <w:right w:val="none" w:sz="0" w:space="0" w:color="auto"/>
                      </w:divBdr>
                    </w:div>
                    <w:div w:id="1338770874">
                      <w:marLeft w:val="0"/>
                      <w:marRight w:val="0"/>
                      <w:marTop w:val="0"/>
                      <w:marBottom w:val="0"/>
                      <w:divBdr>
                        <w:top w:val="none" w:sz="0" w:space="0" w:color="auto"/>
                        <w:left w:val="none" w:sz="0" w:space="0" w:color="auto"/>
                        <w:bottom w:val="none" w:sz="0" w:space="0" w:color="auto"/>
                        <w:right w:val="none" w:sz="0" w:space="0" w:color="auto"/>
                      </w:divBdr>
                      <w:divsChild>
                        <w:div w:id="183901832">
                          <w:marLeft w:val="0"/>
                          <w:marRight w:val="0"/>
                          <w:marTop w:val="0"/>
                          <w:marBottom w:val="0"/>
                          <w:divBdr>
                            <w:top w:val="none" w:sz="0" w:space="0" w:color="auto"/>
                            <w:left w:val="none" w:sz="0" w:space="0" w:color="auto"/>
                            <w:bottom w:val="none" w:sz="0" w:space="0" w:color="auto"/>
                            <w:right w:val="none" w:sz="0" w:space="0" w:color="auto"/>
                          </w:divBdr>
                        </w:div>
                      </w:divsChild>
                    </w:div>
                    <w:div w:id="1749422346">
                      <w:marLeft w:val="0"/>
                      <w:marRight w:val="0"/>
                      <w:marTop w:val="0"/>
                      <w:marBottom w:val="0"/>
                      <w:divBdr>
                        <w:top w:val="none" w:sz="0" w:space="0" w:color="auto"/>
                        <w:left w:val="none" w:sz="0" w:space="0" w:color="auto"/>
                        <w:bottom w:val="none" w:sz="0" w:space="0" w:color="auto"/>
                        <w:right w:val="none" w:sz="0" w:space="0" w:color="auto"/>
                      </w:divBdr>
                    </w:div>
                    <w:div w:id="17573575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439394">
          <w:marLeft w:val="0"/>
          <w:marRight w:val="0"/>
          <w:marTop w:val="0"/>
          <w:marBottom w:val="0"/>
          <w:divBdr>
            <w:top w:val="none" w:sz="0" w:space="0" w:color="auto"/>
            <w:left w:val="none" w:sz="0" w:space="0" w:color="auto"/>
            <w:bottom w:val="none" w:sz="0" w:space="0" w:color="auto"/>
            <w:right w:val="none" w:sz="0" w:space="0" w:color="auto"/>
          </w:divBdr>
          <w:divsChild>
            <w:div w:id="60830854">
              <w:marLeft w:val="0"/>
              <w:marRight w:val="0"/>
              <w:marTop w:val="225"/>
              <w:marBottom w:val="0"/>
              <w:divBdr>
                <w:top w:val="none" w:sz="0" w:space="0" w:color="auto"/>
                <w:left w:val="none" w:sz="0" w:space="0" w:color="auto"/>
                <w:bottom w:val="none" w:sz="0" w:space="0" w:color="auto"/>
                <w:right w:val="none" w:sz="0" w:space="0" w:color="auto"/>
              </w:divBdr>
              <w:divsChild>
                <w:div w:id="1515530843">
                  <w:marLeft w:val="0"/>
                  <w:marRight w:val="0"/>
                  <w:marTop w:val="0"/>
                  <w:marBottom w:val="0"/>
                  <w:divBdr>
                    <w:top w:val="none" w:sz="0" w:space="0" w:color="auto"/>
                    <w:left w:val="none" w:sz="0" w:space="0" w:color="auto"/>
                    <w:bottom w:val="none" w:sz="0" w:space="0" w:color="auto"/>
                    <w:right w:val="none" w:sz="0" w:space="0" w:color="auto"/>
                  </w:divBdr>
                </w:div>
              </w:divsChild>
            </w:div>
            <w:div w:id="971597163">
              <w:marLeft w:val="0"/>
              <w:marRight w:val="0"/>
              <w:marTop w:val="225"/>
              <w:marBottom w:val="0"/>
              <w:divBdr>
                <w:top w:val="none" w:sz="0" w:space="0" w:color="auto"/>
                <w:left w:val="none" w:sz="0" w:space="0" w:color="auto"/>
                <w:bottom w:val="none" w:sz="0" w:space="0" w:color="auto"/>
                <w:right w:val="none" w:sz="0" w:space="0" w:color="auto"/>
              </w:divBdr>
              <w:divsChild>
                <w:div w:id="148598156">
                  <w:marLeft w:val="0"/>
                  <w:marRight w:val="0"/>
                  <w:marTop w:val="0"/>
                  <w:marBottom w:val="0"/>
                  <w:divBdr>
                    <w:top w:val="none" w:sz="0" w:space="0" w:color="auto"/>
                    <w:left w:val="none" w:sz="0" w:space="0" w:color="auto"/>
                    <w:bottom w:val="none" w:sz="0" w:space="0" w:color="auto"/>
                    <w:right w:val="none" w:sz="0" w:space="0" w:color="auto"/>
                  </w:divBdr>
                </w:div>
              </w:divsChild>
            </w:div>
            <w:div w:id="1384528075">
              <w:marLeft w:val="0"/>
              <w:marRight w:val="0"/>
              <w:marTop w:val="375"/>
              <w:marBottom w:val="0"/>
              <w:divBdr>
                <w:top w:val="none" w:sz="0" w:space="0" w:color="auto"/>
                <w:left w:val="none" w:sz="0" w:space="0" w:color="auto"/>
                <w:bottom w:val="none" w:sz="0" w:space="0" w:color="auto"/>
                <w:right w:val="none" w:sz="0" w:space="0" w:color="auto"/>
              </w:divBdr>
              <w:divsChild>
                <w:div w:id="1733965233">
                  <w:marLeft w:val="0"/>
                  <w:marRight w:val="0"/>
                  <w:marTop w:val="0"/>
                  <w:marBottom w:val="0"/>
                  <w:divBdr>
                    <w:top w:val="none" w:sz="0" w:space="0" w:color="auto"/>
                    <w:left w:val="none" w:sz="0" w:space="0" w:color="auto"/>
                    <w:bottom w:val="none" w:sz="0" w:space="0" w:color="auto"/>
                    <w:right w:val="none" w:sz="0" w:space="0" w:color="auto"/>
                  </w:divBdr>
                </w:div>
              </w:divsChild>
            </w:div>
            <w:div w:id="1513228975">
              <w:marLeft w:val="0"/>
              <w:marRight w:val="0"/>
              <w:marTop w:val="375"/>
              <w:marBottom w:val="0"/>
              <w:divBdr>
                <w:top w:val="none" w:sz="0" w:space="0" w:color="auto"/>
                <w:left w:val="none" w:sz="0" w:space="0" w:color="auto"/>
                <w:bottom w:val="none" w:sz="0" w:space="0" w:color="auto"/>
                <w:right w:val="none" w:sz="0" w:space="0" w:color="auto"/>
              </w:divBdr>
              <w:divsChild>
                <w:div w:id="63112621">
                  <w:marLeft w:val="0"/>
                  <w:marRight w:val="0"/>
                  <w:marTop w:val="0"/>
                  <w:marBottom w:val="0"/>
                  <w:divBdr>
                    <w:top w:val="none" w:sz="0" w:space="0" w:color="auto"/>
                    <w:left w:val="none" w:sz="0" w:space="0" w:color="auto"/>
                    <w:bottom w:val="none" w:sz="0" w:space="0" w:color="auto"/>
                    <w:right w:val="none" w:sz="0" w:space="0" w:color="auto"/>
                  </w:divBdr>
                  <w:divsChild>
                    <w:div w:id="17650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08167">
              <w:marLeft w:val="0"/>
              <w:marRight w:val="0"/>
              <w:marTop w:val="0"/>
              <w:marBottom w:val="0"/>
              <w:divBdr>
                <w:top w:val="none" w:sz="0" w:space="0" w:color="auto"/>
                <w:left w:val="none" w:sz="0" w:space="0" w:color="auto"/>
                <w:bottom w:val="none" w:sz="0" w:space="0" w:color="auto"/>
                <w:right w:val="none" w:sz="0" w:space="0" w:color="auto"/>
              </w:divBdr>
              <w:divsChild>
                <w:div w:id="183337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003337">
      <w:bodyDiv w:val="1"/>
      <w:marLeft w:val="0"/>
      <w:marRight w:val="0"/>
      <w:marTop w:val="0"/>
      <w:marBottom w:val="0"/>
      <w:divBdr>
        <w:top w:val="none" w:sz="0" w:space="0" w:color="auto"/>
        <w:left w:val="none" w:sz="0" w:space="0" w:color="auto"/>
        <w:bottom w:val="none" w:sz="0" w:space="0" w:color="auto"/>
        <w:right w:val="none" w:sz="0" w:space="0" w:color="auto"/>
      </w:divBdr>
      <w:divsChild>
        <w:div w:id="369845614">
          <w:marLeft w:val="0"/>
          <w:marRight w:val="0"/>
          <w:marTop w:val="0"/>
          <w:marBottom w:val="0"/>
          <w:divBdr>
            <w:top w:val="none" w:sz="0" w:space="0" w:color="auto"/>
            <w:left w:val="none" w:sz="0" w:space="0" w:color="auto"/>
            <w:bottom w:val="none" w:sz="0" w:space="0" w:color="auto"/>
            <w:right w:val="none" w:sz="0" w:space="0" w:color="auto"/>
          </w:divBdr>
        </w:div>
      </w:divsChild>
    </w:div>
    <w:div w:id="1322192842">
      <w:bodyDiv w:val="1"/>
      <w:marLeft w:val="0"/>
      <w:marRight w:val="0"/>
      <w:marTop w:val="0"/>
      <w:marBottom w:val="0"/>
      <w:divBdr>
        <w:top w:val="none" w:sz="0" w:space="0" w:color="auto"/>
        <w:left w:val="none" w:sz="0" w:space="0" w:color="auto"/>
        <w:bottom w:val="none" w:sz="0" w:space="0" w:color="auto"/>
        <w:right w:val="none" w:sz="0" w:space="0" w:color="auto"/>
      </w:divBdr>
    </w:div>
    <w:div w:id="1322657615">
      <w:bodyDiv w:val="1"/>
      <w:marLeft w:val="0"/>
      <w:marRight w:val="0"/>
      <w:marTop w:val="0"/>
      <w:marBottom w:val="0"/>
      <w:divBdr>
        <w:top w:val="none" w:sz="0" w:space="0" w:color="auto"/>
        <w:left w:val="none" w:sz="0" w:space="0" w:color="auto"/>
        <w:bottom w:val="none" w:sz="0" w:space="0" w:color="auto"/>
        <w:right w:val="none" w:sz="0" w:space="0" w:color="auto"/>
      </w:divBdr>
    </w:div>
    <w:div w:id="1322734020">
      <w:bodyDiv w:val="1"/>
      <w:marLeft w:val="0"/>
      <w:marRight w:val="0"/>
      <w:marTop w:val="0"/>
      <w:marBottom w:val="0"/>
      <w:divBdr>
        <w:top w:val="none" w:sz="0" w:space="0" w:color="auto"/>
        <w:left w:val="none" w:sz="0" w:space="0" w:color="auto"/>
        <w:bottom w:val="none" w:sz="0" w:space="0" w:color="auto"/>
        <w:right w:val="none" w:sz="0" w:space="0" w:color="auto"/>
      </w:divBdr>
    </w:div>
    <w:div w:id="1323267581">
      <w:bodyDiv w:val="1"/>
      <w:marLeft w:val="0"/>
      <w:marRight w:val="0"/>
      <w:marTop w:val="0"/>
      <w:marBottom w:val="0"/>
      <w:divBdr>
        <w:top w:val="none" w:sz="0" w:space="0" w:color="auto"/>
        <w:left w:val="none" w:sz="0" w:space="0" w:color="auto"/>
        <w:bottom w:val="none" w:sz="0" w:space="0" w:color="auto"/>
        <w:right w:val="none" w:sz="0" w:space="0" w:color="auto"/>
      </w:divBdr>
    </w:div>
    <w:div w:id="1323971384">
      <w:bodyDiv w:val="1"/>
      <w:marLeft w:val="0"/>
      <w:marRight w:val="0"/>
      <w:marTop w:val="0"/>
      <w:marBottom w:val="0"/>
      <w:divBdr>
        <w:top w:val="none" w:sz="0" w:space="0" w:color="auto"/>
        <w:left w:val="none" w:sz="0" w:space="0" w:color="auto"/>
        <w:bottom w:val="none" w:sz="0" w:space="0" w:color="auto"/>
        <w:right w:val="none" w:sz="0" w:space="0" w:color="auto"/>
      </w:divBdr>
    </w:div>
    <w:div w:id="1324160865">
      <w:bodyDiv w:val="1"/>
      <w:marLeft w:val="0"/>
      <w:marRight w:val="0"/>
      <w:marTop w:val="0"/>
      <w:marBottom w:val="0"/>
      <w:divBdr>
        <w:top w:val="none" w:sz="0" w:space="0" w:color="auto"/>
        <w:left w:val="none" w:sz="0" w:space="0" w:color="auto"/>
        <w:bottom w:val="none" w:sz="0" w:space="0" w:color="auto"/>
        <w:right w:val="none" w:sz="0" w:space="0" w:color="auto"/>
      </w:divBdr>
    </w:div>
    <w:div w:id="1324434250">
      <w:bodyDiv w:val="1"/>
      <w:marLeft w:val="0"/>
      <w:marRight w:val="0"/>
      <w:marTop w:val="0"/>
      <w:marBottom w:val="0"/>
      <w:divBdr>
        <w:top w:val="none" w:sz="0" w:space="0" w:color="auto"/>
        <w:left w:val="none" w:sz="0" w:space="0" w:color="auto"/>
        <w:bottom w:val="none" w:sz="0" w:space="0" w:color="auto"/>
        <w:right w:val="none" w:sz="0" w:space="0" w:color="auto"/>
      </w:divBdr>
    </w:div>
    <w:div w:id="1325204410">
      <w:bodyDiv w:val="1"/>
      <w:marLeft w:val="0"/>
      <w:marRight w:val="0"/>
      <w:marTop w:val="0"/>
      <w:marBottom w:val="0"/>
      <w:divBdr>
        <w:top w:val="none" w:sz="0" w:space="0" w:color="auto"/>
        <w:left w:val="none" w:sz="0" w:space="0" w:color="auto"/>
        <w:bottom w:val="none" w:sz="0" w:space="0" w:color="auto"/>
        <w:right w:val="none" w:sz="0" w:space="0" w:color="auto"/>
      </w:divBdr>
      <w:divsChild>
        <w:div w:id="77287988">
          <w:marLeft w:val="0"/>
          <w:marRight w:val="0"/>
          <w:marTop w:val="405"/>
          <w:marBottom w:val="330"/>
          <w:divBdr>
            <w:top w:val="none" w:sz="0" w:space="0" w:color="auto"/>
            <w:left w:val="none" w:sz="0" w:space="0" w:color="auto"/>
            <w:bottom w:val="none" w:sz="0" w:space="0" w:color="auto"/>
            <w:right w:val="none" w:sz="0" w:space="0" w:color="auto"/>
          </w:divBdr>
          <w:divsChild>
            <w:div w:id="174614975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87955068">
          <w:marLeft w:val="0"/>
          <w:marRight w:val="0"/>
          <w:marTop w:val="405"/>
          <w:marBottom w:val="330"/>
          <w:divBdr>
            <w:top w:val="none" w:sz="0" w:space="0" w:color="auto"/>
            <w:left w:val="none" w:sz="0" w:space="0" w:color="auto"/>
            <w:bottom w:val="none" w:sz="0" w:space="0" w:color="auto"/>
            <w:right w:val="none" w:sz="0" w:space="0" w:color="auto"/>
          </w:divBdr>
          <w:divsChild>
            <w:div w:id="9445364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25528831">
          <w:marLeft w:val="0"/>
          <w:marRight w:val="0"/>
          <w:marTop w:val="405"/>
          <w:marBottom w:val="330"/>
          <w:divBdr>
            <w:top w:val="none" w:sz="0" w:space="0" w:color="auto"/>
            <w:left w:val="none" w:sz="0" w:space="0" w:color="auto"/>
            <w:bottom w:val="none" w:sz="0" w:space="0" w:color="auto"/>
            <w:right w:val="none" w:sz="0" w:space="0" w:color="auto"/>
          </w:divBdr>
          <w:divsChild>
            <w:div w:id="18561915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04061019">
          <w:marLeft w:val="0"/>
          <w:marRight w:val="0"/>
          <w:marTop w:val="405"/>
          <w:marBottom w:val="330"/>
          <w:divBdr>
            <w:top w:val="none" w:sz="0" w:space="0" w:color="auto"/>
            <w:left w:val="none" w:sz="0" w:space="0" w:color="auto"/>
            <w:bottom w:val="none" w:sz="0" w:space="0" w:color="auto"/>
            <w:right w:val="none" w:sz="0" w:space="0" w:color="auto"/>
          </w:divBdr>
          <w:divsChild>
            <w:div w:id="45876466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67774746">
          <w:marLeft w:val="0"/>
          <w:marRight w:val="0"/>
          <w:marTop w:val="405"/>
          <w:marBottom w:val="330"/>
          <w:divBdr>
            <w:top w:val="none" w:sz="0" w:space="0" w:color="auto"/>
            <w:left w:val="none" w:sz="0" w:space="0" w:color="auto"/>
            <w:bottom w:val="none" w:sz="0" w:space="0" w:color="auto"/>
            <w:right w:val="none" w:sz="0" w:space="0" w:color="auto"/>
          </w:divBdr>
          <w:divsChild>
            <w:div w:id="15994061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23694011">
          <w:marLeft w:val="0"/>
          <w:marRight w:val="0"/>
          <w:marTop w:val="405"/>
          <w:marBottom w:val="330"/>
          <w:divBdr>
            <w:top w:val="none" w:sz="0" w:space="0" w:color="auto"/>
            <w:left w:val="none" w:sz="0" w:space="0" w:color="auto"/>
            <w:bottom w:val="none" w:sz="0" w:space="0" w:color="auto"/>
            <w:right w:val="none" w:sz="0" w:space="0" w:color="auto"/>
          </w:divBdr>
          <w:divsChild>
            <w:div w:id="9468885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39216582">
          <w:marLeft w:val="0"/>
          <w:marRight w:val="0"/>
          <w:marTop w:val="405"/>
          <w:marBottom w:val="330"/>
          <w:divBdr>
            <w:top w:val="none" w:sz="0" w:space="0" w:color="auto"/>
            <w:left w:val="none" w:sz="0" w:space="0" w:color="auto"/>
            <w:bottom w:val="none" w:sz="0" w:space="0" w:color="auto"/>
            <w:right w:val="none" w:sz="0" w:space="0" w:color="auto"/>
          </w:divBdr>
          <w:divsChild>
            <w:div w:id="3142622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77106">
      <w:bodyDiv w:val="1"/>
      <w:marLeft w:val="0"/>
      <w:marRight w:val="0"/>
      <w:marTop w:val="0"/>
      <w:marBottom w:val="0"/>
      <w:divBdr>
        <w:top w:val="none" w:sz="0" w:space="0" w:color="auto"/>
        <w:left w:val="none" w:sz="0" w:space="0" w:color="auto"/>
        <w:bottom w:val="none" w:sz="0" w:space="0" w:color="auto"/>
        <w:right w:val="none" w:sz="0" w:space="0" w:color="auto"/>
      </w:divBdr>
    </w:div>
    <w:div w:id="1325474501">
      <w:bodyDiv w:val="1"/>
      <w:marLeft w:val="0"/>
      <w:marRight w:val="0"/>
      <w:marTop w:val="0"/>
      <w:marBottom w:val="0"/>
      <w:divBdr>
        <w:top w:val="none" w:sz="0" w:space="0" w:color="auto"/>
        <w:left w:val="none" w:sz="0" w:space="0" w:color="auto"/>
        <w:bottom w:val="none" w:sz="0" w:space="0" w:color="auto"/>
        <w:right w:val="none" w:sz="0" w:space="0" w:color="auto"/>
      </w:divBdr>
    </w:div>
    <w:div w:id="1327055341">
      <w:bodyDiv w:val="1"/>
      <w:marLeft w:val="0"/>
      <w:marRight w:val="0"/>
      <w:marTop w:val="0"/>
      <w:marBottom w:val="0"/>
      <w:divBdr>
        <w:top w:val="none" w:sz="0" w:space="0" w:color="auto"/>
        <w:left w:val="none" w:sz="0" w:space="0" w:color="auto"/>
        <w:bottom w:val="none" w:sz="0" w:space="0" w:color="auto"/>
        <w:right w:val="none" w:sz="0" w:space="0" w:color="auto"/>
      </w:divBdr>
    </w:div>
    <w:div w:id="1327129690">
      <w:bodyDiv w:val="1"/>
      <w:marLeft w:val="0"/>
      <w:marRight w:val="0"/>
      <w:marTop w:val="0"/>
      <w:marBottom w:val="0"/>
      <w:divBdr>
        <w:top w:val="none" w:sz="0" w:space="0" w:color="auto"/>
        <w:left w:val="none" w:sz="0" w:space="0" w:color="auto"/>
        <w:bottom w:val="none" w:sz="0" w:space="0" w:color="auto"/>
        <w:right w:val="none" w:sz="0" w:space="0" w:color="auto"/>
      </w:divBdr>
    </w:div>
    <w:div w:id="1327514281">
      <w:bodyDiv w:val="1"/>
      <w:marLeft w:val="0"/>
      <w:marRight w:val="0"/>
      <w:marTop w:val="0"/>
      <w:marBottom w:val="0"/>
      <w:divBdr>
        <w:top w:val="none" w:sz="0" w:space="0" w:color="auto"/>
        <w:left w:val="none" w:sz="0" w:space="0" w:color="auto"/>
        <w:bottom w:val="none" w:sz="0" w:space="0" w:color="auto"/>
        <w:right w:val="none" w:sz="0" w:space="0" w:color="auto"/>
      </w:divBdr>
    </w:div>
    <w:div w:id="1327635863">
      <w:bodyDiv w:val="1"/>
      <w:marLeft w:val="0"/>
      <w:marRight w:val="0"/>
      <w:marTop w:val="0"/>
      <w:marBottom w:val="0"/>
      <w:divBdr>
        <w:top w:val="none" w:sz="0" w:space="0" w:color="auto"/>
        <w:left w:val="none" w:sz="0" w:space="0" w:color="auto"/>
        <w:bottom w:val="none" w:sz="0" w:space="0" w:color="auto"/>
        <w:right w:val="none" w:sz="0" w:space="0" w:color="auto"/>
      </w:divBdr>
    </w:div>
    <w:div w:id="1327704590">
      <w:bodyDiv w:val="1"/>
      <w:marLeft w:val="0"/>
      <w:marRight w:val="0"/>
      <w:marTop w:val="0"/>
      <w:marBottom w:val="0"/>
      <w:divBdr>
        <w:top w:val="none" w:sz="0" w:space="0" w:color="auto"/>
        <w:left w:val="none" w:sz="0" w:space="0" w:color="auto"/>
        <w:bottom w:val="none" w:sz="0" w:space="0" w:color="auto"/>
        <w:right w:val="none" w:sz="0" w:space="0" w:color="auto"/>
      </w:divBdr>
    </w:div>
    <w:div w:id="1327904707">
      <w:bodyDiv w:val="1"/>
      <w:marLeft w:val="0"/>
      <w:marRight w:val="0"/>
      <w:marTop w:val="0"/>
      <w:marBottom w:val="0"/>
      <w:divBdr>
        <w:top w:val="none" w:sz="0" w:space="0" w:color="auto"/>
        <w:left w:val="none" w:sz="0" w:space="0" w:color="auto"/>
        <w:bottom w:val="none" w:sz="0" w:space="0" w:color="auto"/>
        <w:right w:val="none" w:sz="0" w:space="0" w:color="auto"/>
      </w:divBdr>
    </w:div>
    <w:div w:id="1328241774">
      <w:bodyDiv w:val="1"/>
      <w:marLeft w:val="0"/>
      <w:marRight w:val="0"/>
      <w:marTop w:val="0"/>
      <w:marBottom w:val="0"/>
      <w:divBdr>
        <w:top w:val="none" w:sz="0" w:space="0" w:color="auto"/>
        <w:left w:val="none" w:sz="0" w:space="0" w:color="auto"/>
        <w:bottom w:val="none" w:sz="0" w:space="0" w:color="auto"/>
        <w:right w:val="none" w:sz="0" w:space="0" w:color="auto"/>
      </w:divBdr>
    </w:div>
    <w:div w:id="1328634393">
      <w:bodyDiv w:val="1"/>
      <w:marLeft w:val="0"/>
      <w:marRight w:val="0"/>
      <w:marTop w:val="0"/>
      <w:marBottom w:val="0"/>
      <w:divBdr>
        <w:top w:val="none" w:sz="0" w:space="0" w:color="auto"/>
        <w:left w:val="none" w:sz="0" w:space="0" w:color="auto"/>
        <w:bottom w:val="none" w:sz="0" w:space="0" w:color="auto"/>
        <w:right w:val="none" w:sz="0" w:space="0" w:color="auto"/>
      </w:divBdr>
    </w:div>
    <w:div w:id="1328822541">
      <w:bodyDiv w:val="1"/>
      <w:marLeft w:val="0"/>
      <w:marRight w:val="0"/>
      <w:marTop w:val="0"/>
      <w:marBottom w:val="0"/>
      <w:divBdr>
        <w:top w:val="none" w:sz="0" w:space="0" w:color="auto"/>
        <w:left w:val="none" w:sz="0" w:space="0" w:color="auto"/>
        <w:bottom w:val="none" w:sz="0" w:space="0" w:color="auto"/>
        <w:right w:val="none" w:sz="0" w:space="0" w:color="auto"/>
      </w:divBdr>
    </w:div>
    <w:div w:id="1329016814">
      <w:bodyDiv w:val="1"/>
      <w:marLeft w:val="0"/>
      <w:marRight w:val="0"/>
      <w:marTop w:val="0"/>
      <w:marBottom w:val="0"/>
      <w:divBdr>
        <w:top w:val="none" w:sz="0" w:space="0" w:color="auto"/>
        <w:left w:val="none" w:sz="0" w:space="0" w:color="auto"/>
        <w:bottom w:val="none" w:sz="0" w:space="0" w:color="auto"/>
        <w:right w:val="none" w:sz="0" w:space="0" w:color="auto"/>
      </w:divBdr>
    </w:div>
    <w:div w:id="1329095715">
      <w:bodyDiv w:val="1"/>
      <w:marLeft w:val="0"/>
      <w:marRight w:val="0"/>
      <w:marTop w:val="0"/>
      <w:marBottom w:val="0"/>
      <w:divBdr>
        <w:top w:val="none" w:sz="0" w:space="0" w:color="auto"/>
        <w:left w:val="none" w:sz="0" w:space="0" w:color="auto"/>
        <w:bottom w:val="none" w:sz="0" w:space="0" w:color="auto"/>
        <w:right w:val="none" w:sz="0" w:space="0" w:color="auto"/>
      </w:divBdr>
    </w:div>
    <w:div w:id="1329138843">
      <w:bodyDiv w:val="1"/>
      <w:marLeft w:val="0"/>
      <w:marRight w:val="0"/>
      <w:marTop w:val="0"/>
      <w:marBottom w:val="0"/>
      <w:divBdr>
        <w:top w:val="none" w:sz="0" w:space="0" w:color="auto"/>
        <w:left w:val="none" w:sz="0" w:space="0" w:color="auto"/>
        <w:bottom w:val="none" w:sz="0" w:space="0" w:color="auto"/>
        <w:right w:val="none" w:sz="0" w:space="0" w:color="auto"/>
      </w:divBdr>
    </w:div>
    <w:div w:id="1329209926">
      <w:bodyDiv w:val="1"/>
      <w:marLeft w:val="0"/>
      <w:marRight w:val="0"/>
      <w:marTop w:val="0"/>
      <w:marBottom w:val="0"/>
      <w:divBdr>
        <w:top w:val="none" w:sz="0" w:space="0" w:color="auto"/>
        <w:left w:val="none" w:sz="0" w:space="0" w:color="auto"/>
        <w:bottom w:val="none" w:sz="0" w:space="0" w:color="auto"/>
        <w:right w:val="none" w:sz="0" w:space="0" w:color="auto"/>
      </w:divBdr>
    </w:div>
    <w:div w:id="1329747875">
      <w:bodyDiv w:val="1"/>
      <w:marLeft w:val="0"/>
      <w:marRight w:val="0"/>
      <w:marTop w:val="0"/>
      <w:marBottom w:val="0"/>
      <w:divBdr>
        <w:top w:val="none" w:sz="0" w:space="0" w:color="auto"/>
        <w:left w:val="none" w:sz="0" w:space="0" w:color="auto"/>
        <w:bottom w:val="none" w:sz="0" w:space="0" w:color="auto"/>
        <w:right w:val="none" w:sz="0" w:space="0" w:color="auto"/>
      </w:divBdr>
    </w:div>
    <w:div w:id="1330449622">
      <w:bodyDiv w:val="1"/>
      <w:marLeft w:val="0"/>
      <w:marRight w:val="0"/>
      <w:marTop w:val="0"/>
      <w:marBottom w:val="0"/>
      <w:divBdr>
        <w:top w:val="none" w:sz="0" w:space="0" w:color="auto"/>
        <w:left w:val="none" w:sz="0" w:space="0" w:color="auto"/>
        <w:bottom w:val="none" w:sz="0" w:space="0" w:color="auto"/>
        <w:right w:val="none" w:sz="0" w:space="0" w:color="auto"/>
      </w:divBdr>
    </w:div>
    <w:div w:id="1330478491">
      <w:bodyDiv w:val="1"/>
      <w:marLeft w:val="0"/>
      <w:marRight w:val="0"/>
      <w:marTop w:val="0"/>
      <w:marBottom w:val="0"/>
      <w:divBdr>
        <w:top w:val="none" w:sz="0" w:space="0" w:color="auto"/>
        <w:left w:val="none" w:sz="0" w:space="0" w:color="auto"/>
        <w:bottom w:val="none" w:sz="0" w:space="0" w:color="auto"/>
        <w:right w:val="none" w:sz="0" w:space="0" w:color="auto"/>
      </w:divBdr>
    </w:div>
    <w:div w:id="1330597173">
      <w:bodyDiv w:val="1"/>
      <w:marLeft w:val="0"/>
      <w:marRight w:val="0"/>
      <w:marTop w:val="0"/>
      <w:marBottom w:val="0"/>
      <w:divBdr>
        <w:top w:val="none" w:sz="0" w:space="0" w:color="auto"/>
        <w:left w:val="none" w:sz="0" w:space="0" w:color="auto"/>
        <w:bottom w:val="none" w:sz="0" w:space="0" w:color="auto"/>
        <w:right w:val="none" w:sz="0" w:space="0" w:color="auto"/>
      </w:divBdr>
    </w:div>
    <w:div w:id="1330717848">
      <w:bodyDiv w:val="1"/>
      <w:marLeft w:val="0"/>
      <w:marRight w:val="0"/>
      <w:marTop w:val="0"/>
      <w:marBottom w:val="0"/>
      <w:divBdr>
        <w:top w:val="none" w:sz="0" w:space="0" w:color="auto"/>
        <w:left w:val="none" w:sz="0" w:space="0" w:color="auto"/>
        <w:bottom w:val="none" w:sz="0" w:space="0" w:color="auto"/>
        <w:right w:val="none" w:sz="0" w:space="0" w:color="auto"/>
      </w:divBdr>
    </w:div>
    <w:div w:id="1331375034">
      <w:bodyDiv w:val="1"/>
      <w:marLeft w:val="0"/>
      <w:marRight w:val="0"/>
      <w:marTop w:val="0"/>
      <w:marBottom w:val="0"/>
      <w:divBdr>
        <w:top w:val="none" w:sz="0" w:space="0" w:color="auto"/>
        <w:left w:val="none" w:sz="0" w:space="0" w:color="auto"/>
        <w:bottom w:val="none" w:sz="0" w:space="0" w:color="auto"/>
        <w:right w:val="none" w:sz="0" w:space="0" w:color="auto"/>
      </w:divBdr>
    </w:div>
    <w:div w:id="1331643192">
      <w:bodyDiv w:val="1"/>
      <w:marLeft w:val="0"/>
      <w:marRight w:val="0"/>
      <w:marTop w:val="0"/>
      <w:marBottom w:val="0"/>
      <w:divBdr>
        <w:top w:val="none" w:sz="0" w:space="0" w:color="auto"/>
        <w:left w:val="none" w:sz="0" w:space="0" w:color="auto"/>
        <w:bottom w:val="none" w:sz="0" w:space="0" w:color="auto"/>
        <w:right w:val="none" w:sz="0" w:space="0" w:color="auto"/>
      </w:divBdr>
    </w:div>
    <w:div w:id="1331908821">
      <w:bodyDiv w:val="1"/>
      <w:marLeft w:val="0"/>
      <w:marRight w:val="0"/>
      <w:marTop w:val="0"/>
      <w:marBottom w:val="0"/>
      <w:divBdr>
        <w:top w:val="none" w:sz="0" w:space="0" w:color="auto"/>
        <w:left w:val="none" w:sz="0" w:space="0" w:color="auto"/>
        <w:bottom w:val="none" w:sz="0" w:space="0" w:color="auto"/>
        <w:right w:val="none" w:sz="0" w:space="0" w:color="auto"/>
      </w:divBdr>
    </w:div>
    <w:div w:id="1332365829">
      <w:bodyDiv w:val="1"/>
      <w:marLeft w:val="0"/>
      <w:marRight w:val="0"/>
      <w:marTop w:val="0"/>
      <w:marBottom w:val="0"/>
      <w:divBdr>
        <w:top w:val="none" w:sz="0" w:space="0" w:color="auto"/>
        <w:left w:val="none" w:sz="0" w:space="0" w:color="auto"/>
        <w:bottom w:val="none" w:sz="0" w:space="0" w:color="auto"/>
        <w:right w:val="none" w:sz="0" w:space="0" w:color="auto"/>
      </w:divBdr>
    </w:div>
    <w:div w:id="1332442217">
      <w:bodyDiv w:val="1"/>
      <w:marLeft w:val="0"/>
      <w:marRight w:val="0"/>
      <w:marTop w:val="0"/>
      <w:marBottom w:val="0"/>
      <w:divBdr>
        <w:top w:val="none" w:sz="0" w:space="0" w:color="auto"/>
        <w:left w:val="none" w:sz="0" w:space="0" w:color="auto"/>
        <w:bottom w:val="none" w:sz="0" w:space="0" w:color="auto"/>
        <w:right w:val="none" w:sz="0" w:space="0" w:color="auto"/>
      </w:divBdr>
    </w:div>
    <w:div w:id="1332758782">
      <w:bodyDiv w:val="1"/>
      <w:marLeft w:val="0"/>
      <w:marRight w:val="0"/>
      <w:marTop w:val="0"/>
      <w:marBottom w:val="0"/>
      <w:divBdr>
        <w:top w:val="none" w:sz="0" w:space="0" w:color="auto"/>
        <w:left w:val="none" w:sz="0" w:space="0" w:color="auto"/>
        <w:bottom w:val="none" w:sz="0" w:space="0" w:color="auto"/>
        <w:right w:val="none" w:sz="0" w:space="0" w:color="auto"/>
      </w:divBdr>
    </w:div>
    <w:div w:id="1332835747">
      <w:bodyDiv w:val="1"/>
      <w:marLeft w:val="0"/>
      <w:marRight w:val="0"/>
      <w:marTop w:val="0"/>
      <w:marBottom w:val="0"/>
      <w:divBdr>
        <w:top w:val="none" w:sz="0" w:space="0" w:color="auto"/>
        <w:left w:val="none" w:sz="0" w:space="0" w:color="auto"/>
        <w:bottom w:val="none" w:sz="0" w:space="0" w:color="auto"/>
        <w:right w:val="none" w:sz="0" w:space="0" w:color="auto"/>
      </w:divBdr>
    </w:div>
    <w:div w:id="1333752339">
      <w:bodyDiv w:val="1"/>
      <w:marLeft w:val="0"/>
      <w:marRight w:val="0"/>
      <w:marTop w:val="0"/>
      <w:marBottom w:val="0"/>
      <w:divBdr>
        <w:top w:val="none" w:sz="0" w:space="0" w:color="auto"/>
        <w:left w:val="none" w:sz="0" w:space="0" w:color="auto"/>
        <w:bottom w:val="none" w:sz="0" w:space="0" w:color="auto"/>
        <w:right w:val="none" w:sz="0" w:space="0" w:color="auto"/>
      </w:divBdr>
    </w:div>
    <w:div w:id="1334452147">
      <w:bodyDiv w:val="1"/>
      <w:marLeft w:val="0"/>
      <w:marRight w:val="0"/>
      <w:marTop w:val="0"/>
      <w:marBottom w:val="0"/>
      <w:divBdr>
        <w:top w:val="none" w:sz="0" w:space="0" w:color="auto"/>
        <w:left w:val="none" w:sz="0" w:space="0" w:color="auto"/>
        <w:bottom w:val="none" w:sz="0" w:space="0" w:color="auto"/>
        <w:right w:val="none" w:sz="0" w:space="0" w:color="auto"/>
      </w:divBdr>
    </w:div>
    <w:div w:id="1334528826">
      <w:bodyDiv w:val="1"/>
      <w:marLeft w:val="0"/>
      <w:marRight w:val="0"/>
      <w:marTop w:val="0"/>
      <w:marBottom w:val="0"/>
      <w:divBdr>
        <w:top w:val="none" w:sz="0" w:space="0" w:color="auto"/>
        <w:left w:val="none" w:sz="0" w:space="0" w:color="auto"/>
        <w:bottom w:val="none" w:sz="0" w:space="0" w:color="auto"/>
        <w:right w:val="none" w:sz="0" w:space="0" w:color="auto"/>
      </w:divBdr>
      <w:divsChild>
        <w:div w:id="35400045">
          <w:marLeft w:val="0"/>
          <w:marRight w:val="0"/>
          <w:marTop w:val="0"/>
          <w:marBottom w:val="0"/>
          <w:divBdr>
            <w:top w:val="none" w:sz="0" w:space="0" w:color="auto"/>
            <w:left w:val="none" w:sz="0" w:space="0" w:color="auto"/>
            <w:bottom w:val="none" w:sz="0" w:space="0" w:color="auto"/>
            <w:right w:val="none" w:sz="0" w:space="0" w:color="auto"/>
          </w:divBdr>
          <w:divsChild>
            <w:div w:id="1013265745">
              <w:marLeft w:val="0"/>
              <w:marRight w:val="0"/>
              <w:marTop w:val="0"/>
              <w:marBottom w:val="0"/>
              <w:divBdr>
                <w:top w:val="none" w:sz="0" w:space="0" w:color="auto"/>
                <w:left w:val="none" w:sz="0" w:space="0" w:color="auto"/>
                <w:bottom w:val="none" w:sz="0" w:space="0" w:color="auto"/>
                <w:right w:val="none" w:sz="0" w:space="0" w:color="auto"/>
              </w:divBdr>
              <w:divsChild>
                <w:div w:id="139646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98515">
          <w:marLeft w:val="0"/>
          <w:marRight w:val="0"/>
          <w:marTop w:val="0"/>
          <w:marBottom w:val="0"/>
          <w:divBdr>
            <w:top w:val="none" w:sz="0" w:space="0" w:color="auto"/>
            <w:left w:val="none" w:sz="0" w:space="0" w:color="auto"/>
            <w:bottom w:val="none" w:sz="0" w:space="0" w:color="auto"/>
            <w:right w:val="none" w:sz="0" w:space="0" w:color="auto"/>
          </w:divBdr>
        </w:div>
      </w:divsChild>
    </w:div>
    <w:div w:id="1334605223">
      <w:bodyDiv w:val="1"/>
      <w:marLeft w:val="0"/>
      <w:marRight w:val="0"/>
      <w:marTop w:val="0"/>
      <w:marBottom w:val="0"/>
      <w:divBdr>
        <w:top w:val="none" w:sz="0" w:space="0" w:color="auto"/>
        <w:left w:val="none" w:sz="0" w:space="0" w:color="auto"/>
        <w:bottom w:val="none" w:sz="0" w:space="0" w:color="auto"/>
        <w:right w:val="none" w:sz="0" w:space="0" w:color="auto"/>
      </w:divBdr>
    </w:div>
    <w:div w:id="1334649059">
      <w:bodyDiv w:val="1"/>
      <w:marLeft w:val="0"/>
      <w:marRight w:val="0"/>
      <w:marTop w:val="0"/>
      <w:marBottom w:val="0"/>
      <w:divBdr>
        <w:top w:val="none" w:sz="0" w:space="0" w:color="auto"/>
        <w:left w:val="none" w:sz="0" w:space="0" w:color="auto"/>
        <w:bottom w:val="none" w:sz="0" w:space="0" w:color="auto"/>
        <w:right w:val="none" w:sz="0" w:space="0" w:color="auto"/>
      </w:divBdr>
    </w:div>
    <w:div w:id="1335643215">
      <w:bodyDiv w:val="1"/>
      <w:marLeft w:val="0"/>
      <w:marRight w:val="0"/>
      <w:marTop w:val="0"/>
      <w:marBottom w:val="0"/>
      <w:divBdr>
        <w:top w:val="none" w:sz="0" w:space="0" w:color="auto"/>
        <w:left w:val="none" w:sz="0" w:space="0" w:color="auto"/>
        <w:bottom w:val="none" w:sz="0" w:space="0" w:color="auto"/>
        <w:right w:val="none" w:sz="0" w:space="0" w:color="auto"/>
      </w:divBdr>
    </w:div>
    <w:div w:id="1335644822">
      <w:bodyDiv w:val="1"/>
      <w:marLeft w:val="0"/>
      <w:marRight w:val="0"/>
      <w:marTop w:val="0"/>
      <w:marBottom w:val="0"/>
      <w:divBdr>
        <w:top w:val="none" w:sz="0" w:space="0" w:color="auto"/>
        <w:left w:val="none" w:sz="0" w:space="0" w:color="auto"/>
        <w:bottom w:val="none" w:sz="0" w:space="0" w:color="auto"/>
        <w:right w:val="none" w:sz="0" w:space="0" w:color="auto"/>
      </w:divBdr>
    </w:div>
    <w:div w:id="1336180676">
      <w:bodyDiv w:val="1"/>
      <w:marLeft w:val="0"/>
      <w:marRight w:val="0"/>
      <w:marTop w:val="0"/>
      <w:marBottom w:val="0"/>
      <w:divBdr>
        <w:top w:val="none" w:sz="0" w:space="0" w:color="auto"/>
        <w:left w:val="none" w:sz="0" w:space="0" w:color="auto"/>
        <w:bottom w:val="none" w:sz="0" w:space="0" w:color="auto"/>
        <w:right w:val="none" w:sz="0" w:space="0" w:color="auto"/>
      </w:divBdr>
    </w:div>
    <w:div w:id="1336303347">
      <w:bodyDiv w:val="1"/>
      <w:marLeft w:val="0"/>
      <w:marRight w:val="0"/>
      <w:marTop w:val="0"/>
      <w:marBottom w:val="0"/>
      <w:divBdr>
        <w:top w:val="none" w:sz="0" w:space="0" w:color="auto"/>
        <w:left w:val="none" w:sz="0" w:space="0" w:color="auto"/>
        <w:bottom w:val="none" w:sz="0" w:space="0" w:color="auto"/>
        <w:right w:val="none" w:sz="0" w:space="0" w:color="auto"/>
      </w:divBdr>
    </w:div>
    <w:div w:id="1336305705">
      <w:bodyDiv w:val="1"/>
      <w:marLeft w:val="0"/>
      <w:marRight w:val="0"/>
      <w:marTop w:val="0"/>
      <w:marBottom w:val="0"/>
      <w:divBdr>
        <w:top w:val="none" w:sz="0" w:space="0" w:color="auto"/>
        <w:left w:val="none" w:sz="0" w:space="0" w:color="auto"/>
        <w:bottom w:val="none" w:sz="0" w:space="0" w:color="auto"/>
        <w:right w:val="none" w:sz="0" w:space="0" w:color="auto"/>
      </w:divBdr>
    </w:div>
    <w:div w:id="1336953213">
      <w:bodyDiv w:val="1"/>
      <w:marLeft w:val="0"/>
      <w:marRight w:val="0"/>
      <w:marTop w:val="0"/>
      <w:marBottom w:val="0"/>
      <w:divBdr>
        <w:top w:val="none" w:sz="0" w:space="0" w:color="auto"/>
        <w:left w:val="none" w:sz="0" w:space="0" w:color="auto"/>
        <w:bottom w:val="none" w:sz="0" w:space="0" w:color="auto"/>
        <w:right w:val="none" w:sz="0" w:space="0" w:color="auto"/>
      </w:divBdr>
    </w:div>
    <w:div w:id="1337466368">
      <w:bodyDiv w:val="1"/>
      <w:marLeft w:val="0"/>
      <w:marRight w:val="0"/>
      <w:marTop w:val="0"/>
      <w:marBottom w:val="0"/>
      <w:divBdr>
        <w:top w:val="none" w:sz="0" w:space="0" w:color="auto"/>
        <w:left w:val="none" w:sz="0" w:space="0" w:color="auto"/>
        <w:bottom w:val="none" w:sz="0" w:space="0" w:color="auto"/>
        <w:right w:val="none" w:sz="0" w:space="0" w:color="auto"/>
      </w:divBdr>
    </w:div>
    <w:div w:id="1337659218">
      <w:bodyDiv w:val="1"/>
      <w:marLeft w:val="0"/>
      <w:marRight w:val="0"/>
      <w:marTop w:val="0"/>
      <w:marBottom w:val="0"/>
      <w:divBdr>
        <w:top w:val="none" w:sz="0" w:space="0" w:color="auto"/>
        <w:left w:val="none" w:sz="0" w:space="0" w:color="auto"/>
        <w:bottom w:val="none" w:sz="0" w:space="0" w:color="auto"/>
        <w:right w:val="none" w:sz="0" w:space="0" w:color="auto"/>
      </w:divBdr>
    </w:div>
    <w:div w:id="1338267147">
      <w:bodyDiv w:val="1"/>
      <w:marLeft w:val="0"/>
      <w:marRight w:val="0"/>
      <w:marTop w:val="0"/>
      <w:marBottom w:val="0"/>
      <w:divBdr>
        <w:top w:val="none" w:sz="0" w:space="0" w:color="auto"/>
        <w:left w:val="none" w:sz="0" w:space="0" w:color="auto"/>
        <w:bottom w:val="none" w:sz="0" w:space="0" w:color="auto"/>
        <w:right w:val="none" w:sz="0" w:space="0" w:color="auto"/>
      </w:divBdr>
    </w:div>
    <w:div w:id="1338727567">
      <w:bodyDiv w:val="1"/>
      <w:marLeft w:val="0"/>
      <w:marRight w:val="0"/>
      <w:marTop w:val="0"/>
      <w:marBottom w:val="0"/>
      <w:divBdr>
        <w:top w:val="none" w:sz="0" w:space="0" w:color="auto"/>
        <w:left w:val="none" w:sz="0" w:space="0" w:color="auto"/>
        <w:bottom w:val="none" w:sz="0" w:space="0" w:color="auto"/>
        <w:right w:val="none" w:sz="0" w:space="0" w:color="auto"/>
      </w:divBdr>
    </w:div>
    <w:div w:id="1339040897">
      <w:bodyDiv w:val="1"/>
      <w:marLeft w:val="0"/>
      <w:marRight w:val="0"/>
      <w:marTop w:val="0"/>
      <w:marBottom w:val="0"/>
      <w:divBdr>
        <w:top w:val="none" w:sz="0" w:space="0" w:color="auto"/>
        <w:left w:val="none" w:sz="0" w:space="0" w:color="auto"/>
        <w:bottom w:val="none" w:sz="0" w:space="0" w:color="auto"/>
        <w:right w:val="none" w:sz="0" w:space="0" w:color="auto"/>
      </w:divBdr>
    </w:div>
    <w:div w:id="1339116829">
      <w:bodyDiv w:val="1"/>
      <w:marLeft w:val="0"/>
      <w:marRight w:val="0"/>
      <w:marTop w:val="0"/>
      <w:marBottom w:val="0"/>
      <w:divBdr>
        <w:top w:val="none" w:sz="0" w:space="0" w:color="auto"/>
        <w:left w:val="none" w:sz="0" w:space="0" w:color="auto"/>
        <w:bottom w:val="none" w:sz="0" w:space="0" w:color="auto"/>
        <w:right w:val="none" w:sz="0" w:space="0" w:color="auto"/>
      </w:divBdr>
    </w:div>
    <w:div w:id="1339305951">
      <w:bodyDiv w:val="1"/>
      <w:marLeft w:val="0"/>
      <w:marRight w:val="0"/>
      <w:marTop w:val="0"/>
      <w:marBottom w:val="0"/>
      <w:divBdr>
        <w:top w:val="none" w:sz="0" w:space="0" w:color="auto"/>
        <w:left w:val="none" w:sz="0" w:space="0" w:color="auto"/>
        <w:bottom w:val="none" w:sz="0" w:space="0" w:color="auto"/>
        <w:right w:val="none" w:sz="0" w:space="0" w:color="auto"/>
      </w:divBdr>
    </w:div>
    <w:div w:id="1339384301">
      <w:bodyDiv w:val="1"/>
      <w:marLeft w:val="0"/>
      <w:marRight w:val="0"/>
      <w:marTop w:val="0"/>
      <w:marBottom w:val="0"/>
      <w:divBdr>
        <w:top w:val="none" w:sz="0" w:space="0" w:color="auto"/>
        <w:left w:val="none" w:sz="0" w:space="0" w:color="auto"/>
        <w:bottom w:val="none" w:sz="0" w:space="0" w:color="auto"/>
        <w:right w:val="none" w:sz="0" w:space="0" w:color="auto"/>
      </w:divBdr>
    </w:div>
    <w:div w:id="1339578991">
      <w:bodyDiv w:val="1"/>
      <w:marLeft w:val="0"/>
      <w:marRight w:val="0"/>
      <w:marTop w:val="0"/>
      <w:marBottom w:val="0"/>
      <w:divBdr>
        <w:top w:val="none" w:sz="0" w:space="0" w:color="auto"/>
        <w:left w:val="none" w:sz="0" w:space="0" w:color="auto"/>
        <w:bottom w:val="none" w:sz="0" w:space="0" w:color="auto"/>
        <w:right w:val="none" w:sz="0" w:space="0" w:color="auto"/>
      </w:divBdr>
    </w:div>
    <w:div w:id="1339700192">
      <w:bodyDiv w:val="1"/>
      <w:marLeft w:val="0"/>
      <w:marRight w:val="0"/>
      <w:marTop w:val="0"/>
      <w:marBottom w:val="0"/>
      <w:divBdr>
        <w:top w:val="none" w:sz="0" w:space="0" w:color="auto"/>
        <w:left w:val="none" w:sz="0" w:space="0" w:color="auto"/>
        <w:bottom w:val="none" w:sz="0" w:space="0" w:color="auto"/>
        <w:right w:val="none" w:sz="0" w:space="0" w:color="auto"/>
      </w:divBdr>
    </w:div>
    <w:div w:id="1339775605">
      <w:bodyDiv w:val="1"/>
      <w:marLeft w:val="0"/>
      <w:marRight w:val="0"/>
      <w:marTop w:val="0"/>
      <w:marBottom w:val="0"/>
      <w:divBdr>
        <w:top w:val="none" w:sz="0" w:space="0" w:color="auto"/>
        <w:left w:val="none" w:sz="0" w:space="0" w:color="auto"/>
        <w:bottom w:val="none" w:sz="0" w:space="0" w:color="auto"/>
        <w:right w:val="none" w:sz="0" w:space="0" w:color="auto"/>
      </w:divBdr>
    </w:div>
    <w:div w:id="1339844127">
      <w:bodyDiv w:val="1"/>
      <w:marLeft w:val="0"/>
      <w:marRight w:val="0"/>
      <w:marTop w:val="0"/>
      <w:marBottom w:val="0"/>
      <w:divBdr>
        <w:top w:val="none" w:sz="0" w:space="0" w:color="auto"/>
        <w:left w:val="none" w:sz="0" w:space="0" w:color="auto"/>
        <w:bottom w:val="none" w:sz="0" w:space="0" w:color="auto"/>
        <w:right w:val="none" w:sz="0" w:space="0" w:color="auto"/>
      </w:divBdr>
    </w:div>
    <w:div w:id="1339849650">
      <w:bodyDiv w:val="1"/>
      <w:marLeft w:val="0"/>
      <w:marRight w:val="0"/>
      <w:marTop w:val="0"/>
      <w:marBottom w:val="0"/>
      <w:divBdr>
        <w:top w:val="none" w:sz="0" w:space="0" w:color="auto"/>
        <w:left w:val="none" w:sz="0" w:space="0" w:color="auto"/>
        <w:bottom w:val="none" w:sz="0" w:space="0" w:color="auto"/>
        <w:right w:val="none" w:sz="0" w:space="0" w:color="auto"/>
      </w:divBdr>
    </w:div>
    <w:div w:id="1339892034">
      <w:bodyDiv w:val="1"/>
      <w:marLeft w:val="0"/>
      <w:marRight w:val="0"/>
      <w:marTop w:val="0"/>
      <w:marBottom w:val="0"/>
      <w:divBdr>
        <w:top w:val="none" w:sz="0" w:space="0" w:color="auto"/>
        <w:left w:val="none" w:sz="0" w:space="0" w:color="auto"/>
        <w:bottom w:val="none" w:sz="0" w:space="0" w:color="auto"/>
        <w:right w:val="none" w:sz="0" w:space="0" w:color="auto"/>
      </w:divBdr>
    </w:div>
    <w:div w:id="1340155447">
      <w:bodyDiv w:val="1"/>
      <w:marLeft w:val="0"/>
      <w:marRight w:val="0"/>
      <w:marTop w:val="0"/>
      <w:marBottom w:val="0"/>
      <w:divBdr>
        <w:top w:val="none" w:sz="0" w:space="0" w:color="auto"/>
        <w:left w:val="none" w:sz="0" w:space="0" w:color="auto"/>
        <w:bottom w:val="none" w:sz="0" w:space="0" w:color="auto"/>
        <w:right w:val="none" w:sz="0" w:space="0" w:color="auto"/>
      </w:divBdr>
    </w:div>
    <w:div w:id="1340161125">
      <w:bodyDiv w:val="1"/>
      <w:marLeft w:val="0"/>
      <w:marRight w:val="0"/>
      <w:marTop w:val="0"/>
      <w:marBottom w:val="0"/>
      <w:divBdr>
        <w:top w:val="none" w:sz="0" w:space="0" w:color="auto"/>
        <w:left w:val="none" w:sz="0" w:space="0" w:color="auto"/>
        <w:bottom w:val="none" w:sz="0" w:space="0" w:color="auto"/>
        <w:right w:val="none" w:sz="0" w:space="0" w:color="auto"/>
      </w:divBdr>
    </w:div>
    <w:div w:id="1340307274">
      <w:bodyDiv w:val="1"/>
      <w:marLeft w:val="0"/>
      <w:marRight w:val="0"/>
      <w:marTop w:val="0"/>
      <w:marBottom w:val="0"/>
      <w:divBdr>
        <w:top w:val="none" w:sz="0" w:space="0" w:color="auto"/>
        <w:left w:val="none" w:sz="0" w:space="0" w:color="auto"/>
        <w:bottom w:val="none" w:sz="0" w:space="0" w:color="auto"/>
        <w:right w:val="none" w:sz="0" w:space="0" w:color="auto"/>
      </w:divBdr>
      <w:divsChild>
        <w:div w:id="1592012065">
          <w:marLeft w:val="0"/>
          <w:marRight w:val="0"/>
          <w:marTop w:val="0"/>
          <w:marBottom w:val="0"/>
          <w:divBdr>
            <w:top w:val="none" w:sz="0" w:space="0" w:color="auto"/>
            <w:left w:val="none" w:sz="0" w:space="0" w:color="auto"/>
            <w:bottom w:val="none" w:sz="0" w:space="0" w:color="auto"/>
            <w:right w:val="none" w:sz="0" w:space="0" w:color="auto"/>
          </w:divBdr>
          <w:divsChild>
            <w:div w:id="1084767969">
              <w:marLeft w:val="0"/>
              <w:marRight w:val="0"/>
              <w:marTop w:val="0"/>
              <w:marBottom w:val="0"/>
              <w:divBdr>
                <w:top w:val="none" w:sz="0" w:space="0" w:color="auto"/>
                <w:left w:val="none" w:sz="0" w:space="0" w:color="auto"/>
                <w:bottom w:val="none" w:sz="0" w:space="0" w:color="auto"/>
                <w:right w:val="none" w:sz="0" w:space="0" w:color="auto"/>
              </w:divBdr>
              <w:divsChild>
                <w:div w:id="1558660436">
                  <w:marLeft w:val="0"/>
                  <w:marRight w:val="0"/>
                  <w:marTop w:val="0"/>
                  <w:marBottom w:val="0"/>
                  <w:divBdr>
                    <w:top w:val="none" w:sz="0" w:space="0" w:color="auto"/>
                    <w:left w:val="none" w:sz="0" w:space="0" w:color="auto"/>
                    <w:bottom w:val="none" w:sz="0" w:space="0" w:color="auto"/>
                    <w:right w:val="none" w:sz="0" w:space="0" w:color="auto"/>
                  </w:divBdr>
                  <w:divsChild>
                    <w:div w:id="85460957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1340549335">
      <w:bodyDiv w:val="1"/>
      <w:marLeft w:val="0"/>
      <w:marRight w:val="0"/>
      <w:marTop w:val="0"/>
      <w:marBottom w:val="0"/>
      <w:divBdr>
        <w:top w:val="none" w:sz="0" w:space="0" w:color="auto"/>
        <w:left w:val="none" w:sz="0" w:space="0" w:color="auto"/>
        <w:bottom w:val="none" w:sz="0" w:space="0" w:color="auto"/>
        <w:right w:val="none" w:sz="0" w:space="0" w:color="auto"/>
      </w:divBdr>
    </w:div>
    <w:div w:id="1340884030">
      <w:bodyDiv w:val="1"/>
      <w:marLeft w:val="0"/>
      <w:marRight w:val="0"/>
      <w:marTop w:val="0"/>
      <w:marBottom w:val="0"/>
      <w:divBdr>
        <w:top w:val="none" w:sz="0" w:space="0" w:color="auto"/>
        <w:left w:val="none" w:sz="0" w:space="0" w:color="auto"/>
        <w:bottom w:val="none" w:sz="0" w:space="0" w:color="auto"/>
        <w:right w:val="none" w:sz="0" w:space="0" w:color="auto"/>
      </w:divBdr>
    </w:div>
    <w:div w:id="1341199680">
      <w:bodyDiv w:val="1"/>
      <w:marLeft w:val="0"/>
      <w:marRight w:val="0"/>
      <w:marTop w:val="0"/>
      <w:marBottom w:val="0"/>
      <w:divBdr>
        <w:top w:val="none" w:sz="0" w:space="0" w:color="auto"/>
        <w:left w:val="none" w:sz="0" w:space="0" w:color="auto"/>
        <w:bottom w:val="none" w:sz="0" w:space="0" w:color="auto"/>
        <w:right w:val="none" w:sz="0" w:space="0" w:color="auto"/>
      </w:divBdr>
    </w:div>
    <w:div w:id="1341784773">
      <w:bodyDiv w:val="1"/>
      <w:marLeft w:val="0"/>
      <w:marRight w:val="0"/>
      <w:marTop w:val="0"/>
      <w:marBottom w:val="0"/>
      <w:divBdr>
        <w:top w:val="none" w:sz="0" w:space="0" w:color="auto"/>
        <w:left w:val="none" w:sz="0" w:space="0" w:color="auto"/>
        <w:bottom w:val="none" w:sz="0" w:space="0" w:color="auto"/>
        <w:right w:val="none" w:sz="0" w:space="0" w:color="auto"/>
      </w:divBdr>
    </w:div>
    <w:div w:id="1341930105">
      <w:bodyDiv w:val="1"/>
      <w:marLeft w:val="0"/>
      <w:marRight w:val="0"/>
      <w:marTop w:val="0"/>
      <w:marBottom w:val="0"/>
      <w:divBdr>
        <w:top w:val="none" w:sz="0" w:space="0" w:color="auto"/>
        <w:left w:val="none" w:sz="0" w:space="0" w:color="auto"/>
        <w:bottom w:val="none" w:sz="0" w:space="0" w:color="auto"/>
        <w:right w:val="none" w:sz="0" w:space="0" w:color="auto"/>
      </w:divBdr>
    </w:div>
    <w:div w:id="1342002573">
      <w:bodyDiv w:val="1"/>
      <w:marLeft w:val="0"/>
      <w:marRight w:val="0"/>
      <w:marTop w:val="0"/>
      <w:marBottom w:val="0"/>
      <w:divBdr>
        <w:top w:val="none" w:sz="0" w:space="0" w:color="auto"/>
        <w:left w:val="none" w:sz="0" w:space="0" w:color="auto"/>
        <w:bottom w:val="none" w:sz="0" w:space="0" w:color="auto"/>
        <w:right w:val="none" w:sz="0" w:space="0" w:color="auto"/>
      </w:divBdr>
    </w:div>
    <w:div w:id="1342270959">
      <w:bodyDiv w:val="1"/>
      <w:marLeft w:val="0"/>
      <w:marRight w:val="0"/>
      <w:marTop w:val="0"/>
      <w:marBottom w:val="0"/>
      <w:divBdr>
        <w:top w:val="none" w:sz="0" w:space="0" w:color="auto"/>
        <w:left w:val="none" w:sz="0" w:space="0" w:color="auto"/>
        <w:bottom w:val="none" w:sz="0" w:space="0" w:color="auto"/>
        <w:right w:val="none" w:sz="0" w:space="0" w:color="auto"/>
      </w:divBdr>
    </w:div>
    <w:div w:id="1342465305">
      <w:bodyDiv w:val="1"/>
      <w:marLeft w:val="0"/>
      <w:marRight w:val="0"/>
      <w:marTop w:val="0"/>
      <w:marBottom w:val="0"/>
      <w:divBdr>
        <w:top w:val="none" w:sz="0" w:space="0" w:color="auto"/>
        <w:left w:val="none" w:sz="0" w:space="0" w:color="auto"/>
        <w:bottom w:val="none" w:sz="0" w:space="0" w:color="auto"/>
        <w:right w:val="none" w:sz="0" w:space="0" w:color="auto"/>
      </w:divBdr>
    </w:div>
    <w:div w:id="1342851911">
      <w:bodyDiv w:val="1"/>
      <w:marLeft w:val="0"/>
      <w:marRight w:val="0"/>
      <w:marTop w:val="0"/>
      <w:marBottom w:val="0"/>
      <w:divBdr>
        <w:top w:val="none" w:sz="0" w:space="0" w:color="auto"/>
        <w:left w:val="none" w:sz="0" w:space="0" w:color="auto"/>
        <w:bottom w:val="none" w:sz="0" w:space="0" w:color="auto"/>
        <w:right w:val="none" w:sz="0" w:space="0" w:color="auto"/>
      </w:divBdr>
    </w:div>
    <w:div w:id="1342969598">
      <w:bodyDiv w:val="1"/>
      <w:marLeft w:val="0"/>
      <w:marRight w:val="0"/>
      <w:marTop w:val="0"/>
      <w:marBottom w:val="0"/>
      <w:divBdr>
        <w:top w:val="none" w:sz="0" w:space="0" w:color="auto"/>
        <w:left w:val="none" w:sz="0" w:space="0" w:color="auto"/>
        <w:bottom w:val="none" w:sz="0" w:space="0" w:color="auto"/>
        <w:right w:val="none" w:sz="0" w:space="0" w:color="auto"/>
      </w:divBdr>
    </w:div>
    <w:div w:id="1343126182">
      <w:bodyDiv w:val="1"/>
      <w:marLeft w:val="0"/>
      <w:marRight w:val="0"/>
      <w:marTop w:val="0"/>
      <w:marBottom w:val="0"/>
      <w:divBdr>
        <w:top w:val="none" w:sz="0" w:space="0" w:color="auto"/>
        <w:left w:val="none" w:sz="0" w:space="0" w:color="auto"/>
        <w:bottom w:val="none" w:sz="0" w:space="0" w:color="auto"/>
        <w:right w:val="none" w:sz="0" w:space="0" w:color="auto"/>
      </w:divBdr>
    </w:div>
    <w:div w:id="1343357712">
      <w:bodyDiv w:val="1"/>
      <w:marLeft w:val="0"/>
      <w:marRight w:val="0"/>
      <w:marTop w:val="0"/>
      <w:marBottom w:val="0"/>
      <w:divBdr>
        <w:top w:val="none" w:sz="0" w:space="0" w:color="auto"/>
        <w:left w:val="none" w:sz="0" w:space="0" w:color="auto"/>
        <w:bottom w:val="none" w:sz="0" w:space="0" w:color="auto"/>
        <w:right w:val="none" w:sz="0" w:space="0" w:color="auto"/>
      </w:divBdr>
    </w:div>
    <w:div w:id="1344625640">
      <w:bodyDiv w:val="1"/>
      <w:marLeft w:val="0"/>
      <w:marRight w:val="0"/>
      <w:marTop w:val="0"/>
      <w:marBottom w:val="0"/>
      <w:divBdr>
        <w:top w:val="none" w:sz="0" w:space="0" w:color="auto"/>
        <w:left w:val="none" w:sz="0" w:space="0" w:color="auto"/>
        <w:bottom w:val="none" w:sz="0" w:space="0" w:color="auto"/>
        <w:right w:val="none" w:sz="0" w:space="0" w:color="auto"/>
      </w:divBdr>
    </w:div>
    <w:div w:id="1344744944">
      <w:bodyDiv w:val="1"/>
      <w:marLeft w:val="0"/>
      <w:marRight w:val="0"/>
      <w:marTop w:val="0"/>
      <w:marBottom w:val="0"/>
      <w:divBdr>
        <w:top w:val="none" w:sz="0" w:space="0" w:color="auto"/>
        <w:left w:val="none" w:sz="0" w:space="0" w:color="auto"/>
        <w:bottom w:val="none" w:sz="0" w:space="0" w:color="auto"/>
        <w:right w:val="none" w:sz="0" w:space="0" w:color="auto"/>
      </w:divBdr>
    </w:div>
    <w:div w:id="1344825045">
      <w:bodyDiv w:val="1"/>
      <w:marLeft w:val="0"/>
      <w:marRight w:val="0"/>
      <w:marTop w:val="0"/>
      <w:marBottom w:val="0"/>
      <w:divBdr>
        <w:top w:val="none" w:sz="0" w:space="0" w:color="auto"/>
        <w:left w:val="none" w:sz="0" w:space="0" w:color="auto"/>
        <w:bottom w:val="none" w:sz="0" w:space="0" w:color="auto"/>
        <w:right w:val="none" w:sz="0" w:space="0" w:color="auto"/>
      </w:divBdr>
    </w:div>
    <w:div w:id="1345205909">
      <w:bodyDiv w:val="1"/>
      <w:marLeft w:val="0"/>
      <w:marRight w:val="0"/>
      <w:marTop w:val="0"/>
      <w:marBottom w:val="0"/>
      <w:divBdr>
        <w:top w:val="none" w:sz="0" w:space="0" w:color="auto"/>
        <w:left w:val="none" w:sz="0" w:space="0" w:color="auto"/>
        <w:bottom w:val="none" w:sz="0" w:space="0" w:color="auto"/>
        <w:right w:val="none" w:sz="0" w:space="0" w:color="auto"/>
      </w:divBdr>
    </w:div>
    <w:div w:id="1345859572">
      <w:bodyDiv w:val="1"/>
      <w:marLeft w:val="0"/>
      <w:marRight w:val="0"/>
      <w:marTop w:val="0"/>
      <w:marBottom w:val="0"/>
      <w:divBdr>
        <w:top w:val="none" w:sz="0" w:space="0" w:color="auto"/>
        <w:left w:val="none" w:sz="0" w:space="0" w:color="auto"/>
        <w:bottom w:val="none" w:sz="0" w:space="0" w:color="auto"/>
        <w:right w:val="none" w:sz="0" w:space="0" w:color="auto"/>
      </w:divBdr>
      <w:divsChild>
        <w:div w:id="346639943">
          <w:marLeft w:val="0"/>
          <w:marRight w:val="0"/>
          <w:marTop w:val="0"/>
          <w:marBottom w:val="270"/>
          <w:divBdr>
            <w:top w:val="none" w:sz="0" w:space="0" w:color="auto"/>
            <w:left w:val="none" w:sz="0" w:space="0" w:color="auto"/>
            <w:bottom w:val="none" w:sz="0" w:space="0" w:color="auto"/>
            <w:right w:val="none" w:sz="0" w:space="0" w:color="auto"/>
          </w:divBdr>
          <w:divsChild>
            <w:div w:id="1205096678">
              <w:marLeft w:val="0"/>
              <w:marRight w:val="0"/>
              <w:marTop w:val="0"/>
              <w:marBottom w:val="0"/>
              <w:divBdr>
                <w:top w:val="none" w:sz="0" w:space="0" w:color="auto"/>
                <w:left w:val="none" w:sz="0" w:space="0" w:color="auto"/>
                <w:bottom w:val="none" w:sz="0" w:space="0" w:color="auto"/>
                <w:right w:val="none" w:sz="0" w:space="0" w:color="auto"/>
              </w:divBdr>
              <w:divsChild>
                <w:div w:id="130637241">
                  <w:marLeft w:val="0"/>
                  <w:marRight w:val="0"/>
                  <w:marTop w:val="240"/>
                  <w:marBottom w:val="300"/>
                  <w:divBdr>
                    <w:top w:val="none" w:sz="0" w:space="0" w:color="auto"/>
                    <w:left w:val="none" w:sz="0" w:space="0" w:color="auto"/>
                    <w:bottom w:val="none" w:sz="0" w:space="0" w:color="auto"/>
                    <w:right w:val="none" w:sz="0" w:space="0" w:color="auto"/>
                  </w:divBdr>
                  <w:divsChild>
                    <w:div w:id="262958638">
                      <w:blockQuote w:val="1"/>
                      <w:marLeft w:val="1995"/>
                      <w:marRight w:val="0"/>
                      <w:marTop w:val="0"/>
                      <w:marBottom w:val="0"/>
                      <w:divBdr>
                        <w:top w:val="none" w:sz="0" w:space="0" w:color="auto"/>
                        <w:left w:val="none" w:sz="0" w:space="0" w:color="auto"/>
                        <w:bottom w:val="none" w:sz="0" w:space="0" w:color="auto"/>
                        <w:right w:val="none" w:sz="0" w:space="0" w:color="auto"/>
                      </w:divBdr>
                    </w:div>
                  </w:divsChild>
                </w:div>
                <w:div w:id="294873613">
                  <w:marLeft w:val="0"/>
                  <w:marRight w:val="0"/>
                  <w:marTop w:val="240"/>
                  <w:marBottom w:val="300"/>
                  <w:divBdr>
                    <w:top w:val="none" w:sz="0" w:space="0" w:color="auto"/>
                    <w:left w:val="none" w:sz="0" w:space="0" w:color="auto"/>
                    <w:bottom w:val="none" w:sz="0" w:space="0" w:color="auto"/>
                    <w:right w:val="none" w:sz="0" w:space="0" w:color="auto"/>
                  </w:divBdr>
                  <w:divsChild>
                    <w:div w:id="2133816202">
                      <w:blockQuote w:val="1"/>
                      <w:marLeft w:val="1995"/>
                      <w:marRight w:val="0"/>
                      <w:marTop w:val="0"/>
                      <w:marBottom w:val="0"/>
                      <w:divBdr>
                        <w:top w:val="none" w:sz="0" w:space="0" w:color="auto"/>
                        <w:left w:val="none" w:sz="0" w:space="0" w:color="auto"/>
                        <w:bottom w:val="none" w:sz="0" w:space="0" w:color="auto"/>
                        <w:right w:val="none" w:sz="0" w:space="0" w:color="auto"/>
                      </w:divBdr>
                    </w:div>
                  </w:divsChild>
                </w:div>
                <w:div w:id="727344348">
                  <w:marLeft w:val="0"/>
                  <w:marRight w:val="-105"/>
                  <w:marTop w:val="0"/>
                  <w:marBottom w:val="150"/>
                  <w:divBdr>
                    <w:top w:val="none" w:sz="0" w:space="0" w:color="auto"/>
                    <w:left w:val="none" w:sz="0" w:space="0" w:color="auto"/>
                    <w:bottom w:val="none" w:sz="0" w:space="0" w:color="auto"/>
                    <w:right w:val="none" w:sz="0" w:space="0" w:color="auto"/>
                  </w:divBdr>
                  <w:divsChild>
                    <w:div w:id="1396929565">
                      <w:marLeft w:val="0"/>
                      <w:marRight w:val="0"/>
                      <w:marTop w:val="0"/>
                      <w:marBottom w:val="0"/>
                      <w:divBdr>
                        <w:top w:val="none" w:sz="0" w:space="0" w:color="auto"/>
                        <w:left w:val="none" w:sz="0" w:space="0" w:color="auto"/>
                        <w:bottom w:val="none" w:sz="0" w:space="0" w:color="auto"/>
                        <w:right w:val="none" w:sz="0" w:space="0" w:color="auto"/>
                      </w:divBdr>
                      <w:divsChild>
                        <w:div w:id="1446731958">
                          <w:marLeft w:val="0"/>
                          <w:marRight w:val="0"/>
                          <w:marTop w:val="0"/>
                          <w:marBottom w:val="0"/>
                          <w:divBdr>
                            <w:top w:val="none" w:sz="0" w:space="0" w:color="auto"/>
                            <w:left w:val="none" w:sz="0" w:space="0" w:color="auto"/>
                            <w:bottom w:val="none" w:sz="0" w:space="0" w:color="auto"/>
                            <w:right w:val="none" w:sz="0" w:space="0" w:color="auto"/>
                          </w:divBdr>
                          <w:divsChild>
                            <w:div w:id="286007951">
                              <w:marLeft w:val="0"/>
                              <w:marRight w:val="0"/>
                              <w:marTop w:val="0"/>
                              <w:marBottom w:val="0"/>
                              <w:divBdr>
                                <w:top w:val="none" w:sz="0" w:space="0" w:color="auto"/>
                                <w:left w:val="none" w:sz="0" w:space="0" w:color="auto"/>
                                <w:bottom w:val="none" w:sz="0" w:space="0" w:color="auto"/>
                                <w:right w:val="none" w:sz="0" w:space="0" w:color="auto"/>
                              </w:divBdr>
                              <w:divsChild>
                                <w:div w:id="749691301">
                                  <w:marLeft w:val="0"/>
                                  <w:marRight w:val="0"/>
                                  <w:marTop w:val="45"/>
                                  <w:marBottom w:val="45"/>
                                  <w:divBdr>
                                    <w:top w:val="none" w:sz="0" w:space="0" w:color="auto"/>
                                    <w:left w:val="none" w:sz="0" w:space="0" w:color="auto"/>
                                    <w:bottom w:val="none" w:sz="0" w:space="0" w:color="auto"/>
                                    <w:right w:val="none" w:sz="0" w:space="0" w:color="auto"/>
                                  </w:divBdr>
                                </w:div>
                                <w:div w:id="1071074719">
                                  <w:marLeft w:val="0"/>
                                  <w:marRight w:val="0"/>
                                  <w:marTop w:val="45"/>
                                  <w:marBottom w:val="45"/>
                                  <w:divBdr>
                                    <w:top w:val="none" w:sz="0" w:space="0" w:color="auto"/>
                                    <w:left w:val="none" w:sz="0" w:space="0" w:color="auto"/>
                                    <w:bottom w:val="none" w:sz="0" w:space="0" w:color="auto"/>
                                    <w:right w:val="none" w:sz="0" w:space="0" w:color="auto"/>
                                  </w:divBdr>
                                </w:div>
                                <w:div w:id="1113549128">
                                  <w:marLeft w:val="0"/>
                                  <w:marRight w:val="0"/>
                                  <w:marTop w:val="0"/>
                                  <w:marBottom w:val="195"/>
                                  <w:divBdr>
                                    <w:top w:val="none" w:sz="0" w:space="0" w:color="auto"/>
                                    <w:left w:val="none" w:sz="0" w:space="0" w:color="auto"/>
                                    <w:bottom w:val="none" w:sz="0" w:space="0" w:color="auto"/>
                                    <w:right w:val="none" w:sz="0" w:space="0" w:color="auto"/>
                                  </w:divBdr>
                                  <w:divsChild>
                                    <w:div w:id="1250391080">
                                      <w:marLeft w:val="0"/>
                                      <w:marRight w:val="0"/>
                                      <w:marTop w:val="0"/>
                                      <w:marBottom w:val="0"/>
                                      <w:divBdr>
                                        <w:top w:val="none" w:sz="0" w:space="0" w:color="auto"/>
                                        <w:left w:val="none" w:sz="0" w:space="0" w:color="auto"/>
                                        <w:bottom w:val="none" w:sz="0" w:space="0" w:color="auto"/>
                                        <w:right w:val="none" w:sz="0" w:space="0" w:color="auto"/>
                                      </w:divBdr>
                                    </w:div>
                                  </w:divsChild>
                                </w:div>
                                <w:div w:id="1813252802">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975259529">
                  <w:marLeft w:val="0"/>
                  <w:marRight w:val="0"/>
                  <w:marTop w:val="240"/>
                  <w:marBottom w:val="300"/>
                  <w:divBdr>
                    <w:top w:val="none" w:sz="0" w:space="0" w:color="auto"/>
                    <w:left w:val="none" w:sz="0" w:space="0" w:color="auto"/>
                    <w:bottom w:val="none" w:sz="0" w:space="0" w:color="auto"/>
                    <w:right w:val="none" w:sz="0" w:space="0" w:color="auto"/>
                  </w:divBdr>
                  <w:divsChild>
                    <w:div w:id="1811944878">
                      <w:blockQuote w:val="1"/>
                      <w:marLeft w:val="1995"/>
                      <w:marRight w:val="0"/>
                      <w:marTop w:val="0"/>
                      <w:marBottom w:val="0"/>
                      <w:divBdr>
                        <w:top w:val="none" w:sz="0" w:space="0" w:color="auto"/>
                        <w:left w:val="none" w:sz="0" w:space="0" w:color="auto"/>
                        <w:bottom w:val="none" w:sz="0" w:space="0" w:color="auto"/>
                        <w:right w:val="none" w:sz="0" w:space="0" w:color="auto"/>
                      </w:divBdr>
                    </w:div>
                  </w:divsChild>
                </w:div>
                <w:div w:id="1114862352">
                  <w:marLeft w:val="0"/>
                  <w:marRight w:val="0"/>
                  <w:marTop w:val="240"/>
                  <w:marBottom w:val="300"/>
                  <w:divBdr>
                    <w:top w:val="none" w:sz="0" w:space="0" w:color="auto"/>
                    <w:left w:val="none" w:sz="0" w:space="0" w:color="auto"/>
                    <w:bottom w:val="none" w:sz="0" w:space="0" w:color="auto"/>
                    <w:right w:val="none" w:sz="0" w:space="0" w:color="auto"/>
                  </w:divBdr>
                  <w:divsChild>
                    <w:div w:id="30764859">
                      <w:blockQuote w:val="1"/>
                      <w:marLeft w:val="1995"/>
                      <w:marRight w:val="0"/>
                      <w:marTop w:val="0"/>
                      <w:marBottom w:val="0"/>
                      <w:divBdr>
                        <w:top w:val="none" w:sz="0" w:space="0" w:color="auto"/>
                        <w:left w:val="none" w:sz="0" w:space="0" w:color="auto"/>
                        <w:bottom w:val="none" w:sz="0" w:space="0" w:color="auto"/>
                        <w:right w:val="none" w:sz="0" w:space="0" w:color="auto"/>
                      </w:divBdr>
                    </w:div>
                  </w:divsChild>
                </w:div>
                <w:div w:id="1327321815">
                  <w:marLeft w:val="0"/>
                  <w:marRight w:val="0"/>
                  <w:marTop w:val="240"/>
                  <w:marBottom w:val="300"/>
                  <w:divBdr>
                    <w:top w:val="none" w:sz="0" w:space="0" w:color="auto"/>
                    <w:left w:val="none" w:sz="0" w:space="0" w:color="auto"/>
                    <w:bottom w:val="none" w:sz="0" w:space="0" w:color="auto"/>
                    <w:right w:val="none" w:sz="0" w:space="0" w:color="auto"/>
                  </w:divBdr>
                  <w:divsChild>
                    <w:div w:id="1695230154">
                      <w:blockQuote w:val="1"/>
                      <w:marLeft w:val="1995"/>
                      <w:marRight w:val="0"/>
                      <w:marTop w:val="0"/>
                      <w:marBottom w:val="0"/>
                      <w:divBdr>
                        <w:top w:val="none" w:sz="0" w:space="0" w:color="auto"/>
                        <w:left w:val="none" w:sz="0" w:space="0" w:color="auto"/>
                        <w:bottom w:val="none" w:sz="0" w:space="0" w:color="auto"/>
                        <w:right w:val="none" w:sz="0" w:space="0" w:color="auto"/>
                      </w:divBdr>
                    </w:div>
                  </w:divsChild>
                </w:div>
                <w:div w:id="1581790486">
                  <w:marLeft w:val="0"/>
                  <w:marRight w:val="0"/>
                  <w:marTop w:val="300"/>
                  <w:marBottom w:val="300"/>
                  <w:divBdr>
                    <w:top w:val="none" w:sz="0" w:space="0" w:color="auto"/>
                    <w:left w:val="none" w:sz="0" w:space="0" w:color="auto"/>
                    <w:bottom w:val="none" w:sz="0" w:space="0" w:color="auto"/>
                    <w:right w:val="none" w:sz="0" w:space="0" w:color="auto"/>
                  </w:divBdr>
                </w:div>
                <w:div w:id="1761178975">
                  <w:marLeft w:val="0"/>
                  <w:marRight w:val="0"/>
                  <w:marTop w:val="240"/>
                  <w:marBottom w:val="300"/>
                  <w:divBdr>
                    <w:top w:val="none" w:sz="0" w:space="0" w:color="auto"/>
                    <w:left w:val="none" w:sz="0" w:space="0" w:color="auto"/>
                    <w:bottom w:val="none" w:sz="0" w:space="0" w:color="auto"/>
                    <w:right w:val="none" w:sz="0" w:space="0" w:color="auto"/>
                  </w:divBdr>
                  <w:divsChild>
                    <w:div w:id="562059837">
                      <w:blockQuote w:val="1"/>
                      <w:marLeft w:val="1995"/>
                      <w:marRight w:val="0"/>
                      <w:marTop w:val="0"/>
                      <w:marBottom w:val="0"/>
                      <w:divBdr>
                        <w:top w:val="none" w:sz="0" w:space="0" w:color="auto"/>
                        <w:left w:val="none" w:sz="0" w:space="0" w:color="auto"/>
                        <w:bottom w:val="none" w:sz="0" w:space="0" w:color="auto"/>
                        <w:right w:val="none" w:sz="0" w:space="0" w:color="auto"/>
                      </w:divBdr>
                    </w:div>
                  </w:divsChild>
                </w:div>
                <w:div w:id="1777286388">
                  <w:marLeft w:val="0"/>
                  <w:marRight w:val="0"/>
                  <w:marTop w:val="240"/>
                  <w:marBottom w:val="300"/>
                  <w:divBdr>
                    <w:top w:val="none" w:sz="0" w:space="0" w:color="auto"/>
                    <w:left w:val="none" w:sz="0" w:space="0" w:color="auto"/>
                    <w:bottom w:val="none" w:sz="0" w:space="0" w:color="auto"/>
                    <w:right w:val="none" w:sz="0" w:space="0" w:color="auto"/>
                  </w:divBdr>
                  <w:divsChild>
                    <w:div w:id="1889802805">
                      <w:blockQuote w:val="1"/>
                      <w:marLeft w:val="1995"/>
                      <w:marRight w:val="0"/>
                      <w:marTop w:val="0"/>
                      <w:marBottom w:val="0"/>
                      <w:divBdr>
                        <w:top w:val="none" w:sz="0" w:space="0" w:color="auto"/>
                        <w:left w:val="none" w:sz="0" w:space="0" w:color="auto"/>
                        <w:bottom w:val="none" w:sz="0" w:space="0" w:color="auto"/>
                        <w:right w:val="none" w:sz="0" w:space="0" w:color="auto"/>
                      </w:divBdr>
                    </w:div>
                  </w:divsChild>
                </w:div>
                <w:div w:id="1779913535">
                  <w:marLeft w:val="0"/>
                  <w:marRight w:val="0"/>
                  <w:marTop w:val="0"/>
                  <w:marBottom w:val="450"/>
                  <w:divBdr>
                    <w:top w:val="none" w:sz="0" w:space="0" w:color="auto"/>
                    <w:left w:val="none" w:sz="0" w:space="0" w:color="auto"/>
                    <w:bottom w:val="none" w:sz="0" w:space="0" w:color="auto"/>
                    <w:right w:val="none" w:sz="0" w:space="0" w:color="auto"/>
                  </w:divBdr>
                  <w:divsChild>
                    <w:div w:id="92631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933516">
          <w:marLeft w:val="0"/>
          <w:marRight w:val="0"/>
          <w:marTop w:val="300"/>
          <w:marBottom w:val="300"/>
          <w:divBdr>
            <w:top w:val="none" w:sz="0" w:space="0" w:color="auto"/>
            <w:left w:val="none" w:sz="0" w:space="0" w:color="auto"/>
            <w:bottom w:val="none" w:sz="0" w:space="0" w:color="auto"/>
            <w:right w:val="none" w:sz="0" w:space="0" w:color="auto"/>
          </w:divBdr>
          <w:divsChild>
            <w:div w:id="1932930076">
              <w:marLeft w:val="0"/>
              <w:marRight w:val="0"/>
              <w:marTop w:val="0"/>
              <w:marBottom w:val="0"/>
              <w:divBdr>
                <w:top w:val="none" w:sz="0" w:space="0" w:color="auto"/>
                <w:left w:val="none" w:sz="0" w:space="0" w:color="auto"/>
                <w:bottom w:val="none" w:sz="0" w:space="0" w:color="auto"/>
                <w:right w:val="none" w:sz="0" w:space="0" w:color="auto"/>
              </w:divBdr>
              <w:divsChild>
                <w:div w:id="6965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051395">
      <w:bodyDiv w:val="1"/>
      <w:marLeft w:val="0"/>
      <w:marRight w:val="0"/>
      <w:marTop w:val="0"/>
      <w:marBottom w:val="0"/>
      <w:divBdr>
        <w:top w:val="none" w:sz="0" w:space="0" w:color="auto"/>
        <w:left w:val="none" w:sz="0" w:space="0" w:color="auto"/>
        <w:bottom w:val="none" w:sz="0" w:space="0" w:color="auto"/>
        <w:right w:val="none" w:sz="0" w:space="0" w:color="auto"/>
      </w:divBdr>
    </w:div>
    <w:div w:id="1346782073">
      <w:bodyDiv w:val="1"/>
      <w:marLeft w:val="0"/>
      <w:marRight w:val="0"/>
      <w:marTop w:val="0"/>
      <w:marBottom w:val="0"/>
      <w:divBdr>
        <w:top w:val="none" w:sz="0" w:space="0" w:color="auto"/>
        <w:left w:val="none" w:sz="0" w:space="0" w:color="auto"/>
        <w:bottom w:val="none" w:sz="0" w:space="0" w:color="auto"/>
        <w:right w:val="none" w:sz="0" w:space="0" w:color="auto"/>
      </w:divBdr>
    </w:div>
    <w:div w:id="1346782510">
      <w:bodyDiv w:val="1"/>
      <w:marLeft w:val="0"/>
      <w:marRight w:val="0"/>
      <w:marTop w:val="0"/>
      <w:marBottom w:val="0"/>
      <w:divBdr>
        <w:top w:val="none" w:sz="0" w:space="0" w:color="auto"/>
        <w:left w:val="none" w:sz="0" w:space="0" w:color="auto"/>
        <w:bottom w:val="none" w:sz="0" w:space="0" w:color="auto"/>
        <w:right w:val="none" w:sz="0" w:space="0" w:color="auto"/>
      </w:divBdr>
    </w:div>
    <w:div w:id="1346785052">
      <w:bodyDiv w:val="1"/>
      <w:marLeft w:val="0"/>
      <w:marRight w:val="0"/>
      <w:marTop w:val="0"/>
      <w:marBottom w:val="0"/>
      <w:divBdr>
        <w:top w:val="none" w:sz="0" w:space="0" w:color="auto"/>
        <w:left w:val="none" w:sz="0" w:space="0" w:color="auto"/>
        <w:bottom w:val="none" w:sz="0" w:space="0" w:color="auto"/>
        <w:right w:val="none" w:sz="0" w:space="0" w:color="auto"/>
      </w:divBdr>
    </w:div>
    <w:div w:id="1347320438">
      <w:bodyDiv w:val="1"/>
      <w:marLeft w:val="0"/>
      <w:marRight w:val="0"/>
      <w:marTop w:val="0"/>
      <w:marBottom w:val="0"/>
      <w:divBdr>
        <w:top w:val="none" w:sz="0" w:space="0" w:color="auto"/>
        <w:left w:val="none" w:sz="0" w:space="0" w:color="auto"/>
        <w:bottom w:val="none" w:sz="0" w:space="0" w:color="auto"/>
        <w:right w:val="none" w:sz="0" w:space="0" w:color="auto"/>
      </w:divBdr>
    </w:div>
    <w:div w:id="1348214772">
      <w:bodyDiv w:val="1"/>
      <w:marLeft w:val="0"/>
      <w:marRight w:val="0"/>
      <w:marTop w:val="0"/>
      <w:marBottom w:val="0"/>
      <w:divBdr>
        <w:top w:val="none" w:sz="0" w:space="0" w:color="auto"/>
        <w:left w:val="none" w:sz="0" w:space="0" w:color="auto"/>
        <w:bottom w:val="none" w:sz="0" w:space="0" w:color="auto"/>
        <w:right w:val="none" w:sz="0" w:space="0" w:color="auto"/>
      </w:divBdr>
    </w:div>
    <w:div w:id="1348478735">
      <w:bodyDiv w:val="1"/>
      <w:marLeft w:val="0"/>
      <w:marRight w:val="0"/>
      <w:marTop w:val="0"/>
      <w:marBottom w:val="0"/>
      <w:divBdr>
        <w:top w:val="none" w:sz="0" w:space="0" w:color="auto"/>
        <w:left w:val="none" w:sz="0" w:space="0" w:color="auto"/>
        <w:bottom w:val="none" w:sz="0" w:space="0" w:color="auto"/>
        <w:right w:val="none" w:sz="0" w:space="0" w:color="auto"/>
      </w:divBdr>
    </w:div>
    <w:div w:id="1348944673">
      <w:bodyDiv w:val="1"/>
      <w:marLeft w:val="0"/>
      <w:marRight w:val="0"/>
      <w:marTop w:val="0"/>
      <w:marBottom w:val="0"/>
      <w:divBdr>
        <w:top w:val="none" w:sz="0" w:space="0" w:color="auto"/>
        <w:left w:val="none" w:sz="0" w:space="0" w:color="auto"/>
        <w:bottom w:val="none" w:sz="0" w:space="0" w:color="auto"/>
        <w:right w:val="none" w:sz="0" w:space="0" w:color="auto"/>
      </w:divBdr>
    </w:div>
    <w:div w:id="1349062526">
      <w:bodyDiv w:val="1"/>
      <w:marLeft w:val="0"/>
      <w:marRight w:val="0"/>
      <w:marTop w:val="0"/>
      <w:marBottom w:val="0"/>
      <w:divBdr>
        <w:top w:val="none" w:sz="0" w:space="0" w:color="auto"/>
        <w:left w:val="none" w:sz="0" w:space="0" w:color="auto"/>
        <w:bottom w:val="none" w:sz="0" w:space="0" w:color="auto"/>
        <w:right w:val="none" w:sz="0" w:space="0" w:color="auto"/>
      </w:divBdr>
    </w:div>
    <w:div w:id="1349218140">
      <w:bodyDiv w:val="1"/>
      <w:marLeft w:val="0"/>
      <w:marRight w:val="0"/>
      <w:marTop w:val="0"/>
      <w:marBottom w:val="0"/>
      <w:divBdr>
        <w:top w:val="none" w:sz="0" w:space="0" w:color="auto"/>
        <w:left w:val="none" w:sz="0" w:space="0" w:color="auto"/>
        <w:bottom w:val="none" w:sz="0" w:space="0" w:color="auto"/>
        <w:right w:val="none" w:sz="0" w:space="0" w:color="auto"/>
      </w:divBdr>
    </w:div>
    <w:div w:id="1349481153">
      <w:bodyDiv w:val="1"/>
      <w:marLeft w:val="0"/>
      <w:marRight w:val="0"/>
      <w:marTop w:val="0"/>
      <w:marBottom w:val="0"/>
      <w:divBdr>
        <w:top w:val="none" w:sz="0" w:space="0" w:color="auto"/>
        <w:left w:val="none" w:sz="0" w:space="0" w:color="auto"/>
        <w:bottom w:val="none" w:sz="0" w:space="0" w:color="auto"/>
        <w:right w:val="none" w:sz="0" w:space="0" w:color="auto"/>
      </w:divBdr>
    </w:div>
    <w:div w:id="1349599734">
      <w:bodyDiv w:val="1"/>
      <w:marLeft w:val="0"/>
      <w:marRight w:val="0"/>
      <w:marTop w:val="0"/>
      <w:marBottom w:val="0"/>
      <w:divBdr>
        <w:top w:val="none" w:sz="0" w:space="0" w:color="auto"/>
        <w:left w:val="none" w:sz="0" w:space="0" w:color="auto"/>
        <w:bottom w:val="none" w:sz="0" w:space="0" w:color="auto"/>
        <w:right w:val="none" w:sz="0" w:space="0" w:color="auto"/>
      </w:divBdr>
    </w:div>
    <w:div w:id="1350251950">
      <w:bodyDiv w:val="1"/>
      <w:marLeft w:val="0"/>
      <w:marRight w:val="0"/>
      <w:marTop w:val="0"/>
      <w:marBottom w:val="0"/>
      <w:divBdr>
        <w:top w:val="none" w:sz="0" w:space="0" w:color="auto"/>
        <w:left w:val="none" w:sz="0" w:space="0" w:color="auto"/>
        <w:bottom w:val="none" w:sz="0" w:space="0" w:color="auto"/>
        <w:right w:val="none" w:sz="0" w:space="0" w:color="auto"/>
      </w:divBdr>
    </w:div>
    <w:div w:id="1350334516">
      <w:bodyDiv w:val="1"/>
      <w:marLeft w:val="0"/>
      <w:marRight w:val="0"/>
      <w:marTop w:val="0"/>
      <w:marBottom w:val="0"/>
      <w:divBdr>
        <w:top w:val="none" w:sz="0" w:space="0" w:color="auto"/>
        <w:left w:val="none" w:sz="0" w:space="0" w:color="auto"/>
        <w:bottom w:val="none" w:sz="0" w:space="0" w:color="auto"/>
        <w:right w:val="none" w:sz="0" w:space="0" w:color="auto"/>
      </w:divBdr>
    </w:div>
    <w:div w:id="1350522836">
      <w:bodyDiv w:val="1"/>
      <w:marLeft w:val="0"/>
      <w:marRight w:val="0"/>
      <w:marTop w:val="0"/>
      <w:marBottom w:val="0"/>
      <w:divBdr>
        <w:top w:val="none" w:sz="0" w:space="0" w:color="auto"/>
        <w:left w:val="none" w:sz="0" w:space="0" w:color="auto"/>
        <w:bottom w:val="none" w:sz="0" w:space="0" w:color="auto"/>
        <w:right w:val="none" w:sz="0" w:space="0" w:color="auto"/>
      </w:divBdr>
    </w:div>
    <w:div w:id="1350596690">
      <w:bodyDiv w:val="1"/>
      <w:marLeft w:val="0"/>
      <w:marRight w:val="0"/>
      <w:marTop w:val="0"/>
      <w:marBottom w:val="0"/>
      <w:divBdr>
        <w:top w:val="none" w:sz="0" w:space="0" w:color="auto"/>
        <w:left w:val="none" w:sz="0" w:space="0" w:color="auto"/>
        <w:bottom w:val="none" w:sz="0" w:space="0" w:color="auto"/>
        <w:right w:val="none" w:sz="0" w:space="0" w:color="auto"/>
      </w:divBdr>
    </w:div>
    <w:div w:id="1351370536">
      <w:bodyDiv w:val="1"/>
      <w:marLeft w:val="0"/>
      <w:marRight w:val="0"/>
      <w:marTop w:val="0"/>
      <w:marBottom w:val="0"/>
      <w:divBdr>
        <w:top w:val="none" w:sz="0" w:space="0" w:color="auto"/>
        <w:left w:val="none" w:sz="0" w:space="0" w:color="auto"/>
        <w:bottom w:val="none" w:sz="0" w:space="0" w:color="auto"/>
        <w:right w:val="none" w:sz="0" w:space="0" w:color="auto"/>
      </w:divBdr>
    </w:div>
    <w:div w:id="1351756475">
      <w:bodyDiv w:val="1"/>
      <w:marLeft w:val="0"/>
      <w:marRight w:val="0"/>
      <w:marTop w:val="0"/>
      <w:marBottom w:val="0"/>
      <w:divBdr>
        <w:top w:val="none" w:sz="0" w:space="0" w:color="auto"/>
        <w:left w:val="none" w:sz="0" w:space="0" w:color="auto"/>
        <w:bottom w:val="none" w:sz="0" w:space="0" w:color="auto"/>
        <w:right w:val="none" w:sz="0" w:space="0" w:color="auto"/>
      </w:divBdr>
    </w:div>
    <w:div w:id="1351881411">
      <w:bodyDiv w:val="1"/>
      <w:marLeft w:val="0"/>
      <w:marRight w:val="0"/>
      <w:marTop w:val="0"/>
      <w:marBottom w:val="0"/>
      <w:divBdr>
        <w:top w:val="none" w:sz="0" w:space="0" w:color="auto"/>
        <w:left w:val="none" w:sz="0" w:space="0" w:color="auto"/>
        <w:bottom w:val="none" w:sz="0" w:space="0" w:color="auto"/>
        <w:right w:val="none" w:sz="0" w:space="0" w:color="auto"/>
      </w:divBdr>
    </w:div>
    <w:div w:id="1351908808">
      <w:bodyDiv w:val="1"/>
      <w:marLeft w:val="0"/>
      <w:marRight w:val="0"/>
      <w:marTop w:val="0"/>
      <w:marBottom w:val="0"/>
      <w:divBdr>
        <w:top w:val="none" w:sz="0" w:space="0" w:color="auto"/>
        <w:left w:val="none" w:sz="0" w:space="0" w:color="auto"/>
        <w:bottom w:val="none" w:sz="0" w:space="0" w:color="auto"/>
        <w:right w:val="none" w:sz="0" w:space="0" w:color="auto"/>
      </w:divBdr>
    </w:div>
    <w:div w:id="1352295131">
      <w:bodyDiv w:val="1"/>
      <w:marLeft w:val="0"/>
      <w:marRight w:val="0"/>
      <w:marTop w:val="0"/>
      <w:marBottom w:val="0"/>
      <w:divBdr>
        <w:top w:val="none" w:sz="0" w:space="0" w:color="auto"/>
        <w:left w:val="none" w:sz="0" w:space="0" w:color="auto"/>
        <w:bottom w:val="none" w:sz="0" w:space="0" w:color="auto"/>
        <w:right w:val="none" w:sz="0" w:space="0" w:color="auto"/>
      </w:divBdr>
    </w:div>
    <w:div w:id="1352342995">
      <w:bodyDiv w:val="1"/>
      <w:marLeft w:val="0"/>
      <w:marRight w:val="0"/>
      <w:marTop w:val="0"/>
      <w:marBottom w:val="0"/>
      <w:divBdr>
        <w:top w:val="none" w:sz="0" w:space="0" w:color="auto"/>
        <w:left w:val="none" w:sz="0" w:space="0" w:color="auto"/>
        <w:bottom w:val="none" w:sz="0" w:space="0" w:color="auto"/>
        <w:right w:val="none" w:sz="0" w:space="0" w:color="auto"/>
      </w:divBdr>
    </w:div>
    <w:div w:id="1352494498">
      <w:bodyDiv w:val="1"/>
      <w:marLeft w:val="0"/>
      <w:marRight w:val="0"/>
      <w:marTop w:val="0"/>
      <w:marBottom w:val="0"/>
      <w:divBdr>
        <w:top w:val="none" w:sz="0" w:space="0" w:color="auto"/>
        <w:left w:val="none" w:sz="0" w:space="0" w:color="auto"/>
        <w:bottom w:val="none" w:sz="0" w:space="0" w:color="auto"/>
        <w:right w:val="none" w:sz="0" w:space="0" w:color="auto"/>
      </w:divBdr>
    </w:div>
    <w:div w:id="1352561828">
      <w:bodyDiv w:val="1"/>
      <w:marLeft w:val="0"/>
      <w:marRight w:val="0"/>
      <w:marTop w:val="0"/>
      <w:marBottom w:val="0"/>
      <w:divBdr>
        <w:top w:val="none" w:sz="0" w:space="0" w:color="auto"/>
        <w:left w:val="none" w:sz="0" w:space="0" w:color="auto"/>
        <w:bottom w:val="none" w:sz="0" w:space="0" w:color="auto"/>
        <w:right w:val="none" w:sz="0" w:space="0" w:color="auto"/>
      </w:divBdr>
    </w:div>
    <w:div w:id="1352877120">
      <w:bodyDiv w:val="1"/>
      <w:marLeft w:val="0"/>
      <w:marRight w:val="0"/>
      <w:marTop w:val="0"/>
      <w:marBottom w:val="0"/>
      <w:divBdr>
        <w:top w:val="none" w:sz="0" w:space="0" w:color="auto"/>
        <w:left w:val="none" w:sz="0" w:space="0" w:color="auto"/>
        <w:bottom w:val="none" w:sz="0" w:space="0" w:color="auto"/>
        <w:right w:val="none" w:sz="0" w:space="0" w:color="auto"/>
      </w:divBdr>
    </w:div>
    <w:div w:id="1353607908">
      <w:bodyDiv w:val="1"/>
      <w:marLeft w:val="0"/>
      <w:marRight w:val="0"/>
      <w:marTop w:val="0"/>
      <w:marBottom w:val="0"/>
      <w:divBdr>
        <w:top w:val="none" w:sz="0" w:space="0" w:color="auto"/>
        <w:left w:val="none" w:sz="0" w:space="0" w:color="auto"/>
        <w:bottom w:val="none" w:sz="0" w:space="0" w:color="auto"/>
        <w:right w:val="none" w:sz="0" w:space="0" w:color="auto"/>
      </w:divBdr>
    </w:div>
    <w:div w:id="1353843435">
      <w:bodyDiv w:val="1"/>
      <w:marLeft w:val="0"/>
      <w:marRight w:val="0"/>
      <w:marTop w:val="0"/>
      <w:marBottom w:val="0"/>
      <w:divBdr>
        <w:top w:val="none" w:sz="0" w:space="0" w:color="auto"/>
        <w:left w:val="none" w:sz="0" w:space="0" w:color="auto"/>
        <w:bottom w:val="none" w:sz="0" w:space="0" w:color="auto"/>
        <w:right w:val="none" w:sz="0" w:space="0" w:color="auto"/>
      </w:divBdr>
      <w:divsChild>
        <w:div w:id="1239096387">
          <w:marLeft w:val="0"/>
          <w:marRight w:val="0"/>
          <w:marTop w:val="0"/>
          <w:marBottom w:val="0"/>
          <w:divBdr>
            <w:top w:val="none" w:sz="0" w:space="0" w:color="auto"/>
            <w:left w:val="none" w:sz="0" w:space="0" w:color="auto"/>
            <w:bottom w:val="none" w:sz="0" w:space="0" w:color="auto"/>
            <w:right w:val="none" w:sz="0" w:space="0" w:color="auto"/>
          </w:divBdr>
        </w:div>
      </w:divsChild>
    </w:div>
    <w:div w:id="1354914791">
      <w:bodyDiv w:val="1"/>
      <w:marLeft w:val="0"/>
      <w:marRight w:val="0"/>
      <w:marTop w:val="0"/>
      <w:marBottom w:val="0"/>
      <w:divBdr>
        <w:top w:val="none" w:sz="0" w:space="0" w:color="auto"/>
        <w:left w:val="none" w:sz="0" w:space="0" w:color="auto"/>
        <w:bottom w:val="none" w:sz="0" w:space="0" w:color="auto"/>
        <w:right w:val="none" w:sz="0" w:space="0" w:color="auto"/>
      </w:divBdr>
    </w:div>
    <w:div w:id="1355227001">
      <w:bodyDiv w:val="1"/>
      <w:marLeft w:val="0"/>
      <w:marRight w:val="0"/>
      <w:marTop w:val="0"/>
      <w:marBottom w:val="0"/>
      <w:divBdr>
        <w:top w:val="none" w:sz="0" w:space="0" w:color="auto"/>
        <w:left w:val="none" w:sz="0" w:space="0" w:color="auto"/>
        <w:bottom w:val="none" w:sz="0" w:space="0" w:color="auto"/>
        <w:right w:val="none" w:sz="0" w:space="0" w:color="auto"/>
      </w:divBdr>
    </w:div>
    <w:div w:id="1355307648">
      <w:bodyDiv w:val="1"/>
      <w:marLeft w:val="0"/>
      <w:marRight w:val="0"/>
      <w:marTop w:val="0"/>
      <w:marBottom w:val="0"/>
      <w:divBdr>
        <w:top w:val="none" w:sz="0" w:space="0" w:color="auto"/>
        <w:left w:val="none" w:sz="0" w:space="0" w:color="auto"/>
        <w:bottom w:val="none" w:sz="0" w:space="0" w:color="auto"/>
        <w:right w:val="none" w:sz="0" w:space="0" w:color="auto"/>
      </w:divBdr>
    </w:div>
    <w:div w:id="1355612974">
      <w:bodyDiv w:val="1"/>
      <w:marLeft w:val="0"/>
      <w:marRight w:val="0"/>
      <w:marTop w:val="0"/>
      <w:marBottom w:val="0"/>
      <w:divBdr>
        <w:top w:val="none" w:sz="0" w:space="0" w:color="auto"/>
        <w:left w:val="none" w:sz="0" w:space="0" w:color="auto"/>
        <w:bottom w:val="none" w:sz="0" w:space="0" w:color="auto"/>
        <w:right w:val="none" w:sz="0" w:space="0" w:color="auto"/>
      </w:divBdr>
    </w:div>
    <w:div w:id="1355771047">
      <w:bodyDiv w:val="1"/>
      <w:marLeft w:val="0"/>
      <w:marRight w:val="0"/>
      <w:marTop w:val="0"/>
      <w:marBottom w:val="0"/>
      <w:divBdr>
        <w:top w:val="none" w:sz="0" w:space="0" w:color="auto"/>
        <w:left w:val="none" w:sz="0" w:space="0" w:color="auto"/>
        <w:bottom w:val="none" w:sz="0" w:space="0" w:color="auto"/>
        <w:right w:val="none" w:sz="0" w:space="0" w:color="auto"/>
      </w:divBdr>
    </w:div>
    <w:div w:id="1356074150">
      <w:bodyDiv w:val="1"/>
      <w:marLeft w:val="0"/>
      <w:marRight w:val="0"/>
      <w:marTop w:val="0"/>
      <w:marBottom w:val="0"/>
      <w:divBdr>
        <w:top w:val="none" w:sz="0" w:space="0" w:color="auto"/>
        <w:left w:val="none" w:sz="0" w:space="0" w:color="auto"/>
        <w:bottom w:val="none" w:sz="0" w:space="0" w:color="auto"/>
        <w:right w:val="none" w:sz="0" w:space="0" w:color="auto"/>
      </w:divBdr>
    </w:div>
    <w:div w:id="1356421171">
      <w:bodyDiv w:val="1"/>
      <w:marLeft w:val="0"/>
      <w:marRight w:val="0"/>
      <w:marTop w:val="0"/>
      <w:marBottom w:val="0"/>
      <w:divBdr>
        <w:top w:val="none" w:sz="0" w:space="0" w:color="auto"/>
        <w:left w:val="none" w:sz="0" w:space="0" w:color="auto"/>
        <w:bottom w:val="none" w:sz="0" w:space="0" w:color="auto"/>
        <w:right w:val="none" w:sz="0" w:space="0" w:color="auto"/>
      </w:divBdr>
    </w:div>
    <w:div w:id="1356465783">
      <w:bodyDiv w:val="1"/>
      <w:marLeft w:val="0"/>
      <w:marRight w:val="0"/>
      <w:marTop w:val="0"/>
      <w:marBottom w:val="0"/>
      <w:divBdr>
        <w:top w:val="none" w:sz="0" w:space="0" w:color="auto"/>
        <w:left w:val="none" w:sz="0" w:space="0" w:color="auto"/>
        <w:bottom w:val="none" w:sz="0" w:space="0" w:color="auto"/>
        <w:right w:val="none" w:sz="0" w:space="0" w:color="auto"/>
      </w:divBdr>
    </w:div>
    <w:div w:id="1356808731">
      <w:bodyDiv w:val="1"/>
      <w:marLeft w:val="0"/>
      <w:marRight w:val="0"/>
      <w:marTop w:val="0"/>
      <w:marBottom w:val="0"/>
      <w:divBdr>
        <w:top w:val="none" w:sz="0" w:space="0" w:color="auto"/>
        <w:left w:val="none" w:sz="0" w:space="0" w:color="auto"/>
        <w:bottom w:val="none" w:sz="0" w:space="0" w:color="auto"/>
        <w:right w:val="none" w:sz="0" w:space="0" w:color="auto"/>
      </w:divBdr>
    </w:div>
    <w:div w:id="1358002598">
      <w:bodyDiv w:val="1"/>
      <w:marLeft w:val="0"/>
      <w:marRight w:val="0"/>
      <w:marTop w:val="0"/>
      <w:marBottom w:val="0"/>
      <w:divBdr>
        <w:top w:val="none" w:sz="0" w:space="0" w:color="auto"/>
        <w:left w:val="none" w:sz="0" w:space="0" w:color="auto"/>
        <w:bottom w:val="none" w:sz="0" w:space="0" w:color="auto"/>
        <w:right w:val="none" w:sz="0" w:space="0" w:color="auto"/>
      </w:divBdr>
    </w:div>
    <w:div w:id="1358697037">
      <w:bodyDiv w:val="1"/>
      <w:marLeft w:val="0"/>
      <w:marRight w:val="0"/>
      <w:marTop w:val="0"/>
      <w:marBottom w:val="0"/>
      <w:divBdr>
        <w:top w:val="none" w:sz="0" w:space="0" w:color="auto"/>
        <w:left w:val="none" w:sz="0" w:space="0" w:color="auto"/>
        <w:bottom w:val="none" w:sz="0" w:space="0" w:color="auto"/>
        <w:right w:val="none" w:sz="0" w:space="0" w:color="auto"/>
      </w:divBdr>
    </w:div>
    <w:div w:id="1358775382">
      <w:bodyDiv w:val="1"/>
      <w:marLeft w:val="0"/>
      <w:marRight w:val="0"/>
      <w:marTop w:val="0"/>
      <w:marBottom w:val="0"/>
      <w:divBdr>
        <w:top w:val="none" w:sz="0" w:space="0" w:color="auto"/>
        <w:left w:val="none" w:sz="0" w:space="0" w:color="auto"/>
        <w:bottom w:val="none" w:sz="0" w:space="0" w:color="auto"/>
        <w:right w:val="none" w:sz="0" w:space="0" w:color="auto"/>
      </w:divBdr>
    </w:div>
    <w:div w:id="1358777114">
      <w:bodyDiv w:val="1"/>
      <w:marLeft w:val="0"/>
      <w:marRight w:val="0"/>
      <w:marTop w:val="0"/>
      <w:marBottom w:val="0"/>
      <w:divBdr>
        <w:top w:val="none" w:sz="0" w:space="0" w:color="auto"/>
        <w:left w:val="none" w:sz="0" w:space="0" w:color="auto"/>
        <w:bottom w:val="none" w:sz="0" w:space="0" w:color="auto"/>
        <w:right w:val="none" w:sz="0" w:space="0" w:color="auto"/>
      </w:divBdr>
    </w:div>
    <w:div w:id="1359893382">
      <w:bodyDiv w:val="1"/>
      <w:marLeft w:val="0"/>
      <w:marRight w:val="0"/>
      <w:marTop w:val="0"/>
      <w:marBottom w:val="0"/>
      <w:divBdr>
        <w:top w:val="none" w:sz="0" w:space="0" w:color="auto"/>
        <w:left w:val="none" w:sz="0" w:space="0" w:color="auto"/>
        <w:bottom w:val="none" w:sz="0" w:space="0" w:color="auto"/>
        <w:right w:val="none" w:sz="0" w:space="0" w:color="auto"/>
      </w:divBdr>
      <w:divsChild>
        <w:div w:id="687759218">
          <w:marLeft w:val="0"/>
          <w:marRight w:val="0"/>
          <w:marTop w:val="0"/>
          <w:marBottom w:val="0"/>
          <w:divBdr>
            <w:top w:val="none" w:sz="0" w:space="0" w:color="auto"/>
            <w:left w:val="none" w:sz="0" w:space="0" w:color="auto"/>
            <w:bottom w:val="none" w:sz="0" w:space="0" w:color="auto"/>
            <w:right w:val="none" w:sz="0" w:space="0" w:color="auto"/>
          </w:divBdr>
        </w:div>
        <w:div w:id="1519074577">
          <w:marLeft w:val="0"/>
          <w:marRight w:val="0"/>
          <w:marTop w:val="0"/>
          <w:marBottom w:val="0"/>
          <w:divBdr>
            <w:top w:val="none" w:sz="0" w:space="0" w:color="auto"/>
            <w:left w:val="none" w:sz="0" w:space="0" w:color="auto"/>
            <w:bottom w:val="none" w:sz="0" w:space="0" w:color="auto"/>
            <w:right w:val="none" w:sz="0" w:space="0" w:color="auto"/>
          </w:divBdr>
          <w:divsChild>
            <w:div w:id="335310730">
              <w:marLeft w:val="450"/>
              <w:marRight w:val="0"/>
              <w:marTop w:val="0"/>
              <w:marBottom w:val="360"/>
              <w:divBdr>
                <w:top w:val="none" w:sz="0" w:space="12" w:color="auto"/>
                <w:left w:val="single" w:sz="6" w:space="24" w:color="CCCCCC"/>
                <w:bottom w:val="none" w:sz="0" w:space="12" w:color="auto"/>
                <w:right w:val="none" w:sz="0" w:space="0" w:color="auto"/>
              </w:divBdr>
              <w:divsChild>
                <w:div w:id="1320496091">
                  <w:marLeft w:val="0"/>
                  <w:marRight w:val="0"/>
                  <w:marTop w:val="0"/>
                  <w:marBottom w:val="0"/>
                  <w:divBdr>
                    <w:top w:val="none" w:sz="0" w:space="0" w:color="auto"/>
                    <w:left w:val="none" w:sz="0" w:space="0" w:color="auto"/>
                    <w:bottom w:val="none" w:sz="0" w:space="0" w:color="auto"/>
                    <w:right w:val="none" w:sz="0" w:space="0" w:color="auto"/>
                  </w:divBdr>
                  <w:divsChild>
                    <w:div w:id="90684515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494148008">
              <w:marLeft w:val="450"/>
              <w:marRight w:val="0"/>
              <w:marTop w:val="0"/>
              <w:marBottom w:val="360"/>
              <w:divBdr>
                <w:top w:val="none" w:sz="0" w:space="12" w:color="auto"/>
                <w:left w:val="single" w:sz="6" w:space="24" w:color="CCCCCC"/>
                <w:bottom w:val="none" w:sz="0" w:space="12" w:color="auto"/>
                <w:right w:val="none" w:sz="0" w:space="0" w:color="auto"/>
              </w:divBdr>
              <w:divsChild>
                <w:div w:id="2107261667">
                  <w:marLeft w:val="0"/>
                  <w:marRight w:val="0"/>
                  <w:marTop w:val="0"/>
                  <w:marBottom w:val="0"/>
                  <w:divBdr>
                    <w:top w:val="none" w:sz="0" w:space="0" w:color="auto"/>
                    <w:left w:val="none" w:sz="0" w:space="0" w:color="auto"/>
                    <w:bottom w:val="none" w:sz="0" w:space="0" w:color="auto"/>
                    <w:right w:val="none" w:sz="0" w:space="0" w:color="auto"/>
                  </w:divBdr>
                  <w:divsChild>
                    <w:div w:id="91809553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60354974">
      <w:bodyDiv w:val="1"/>
      <w:marLeft w:val="0"/>
      <w:marRight w:val="0"/>
      <w:marTop w:val="0"/>
      <w:marBottom w:val="0"/>
      <w:divBdr>
        <w:top w:val="none" w:sz="0" w:space="0" w:color="auto"/>
        <w:left w:val="none" w:sz="0" w:space="0" w:color="auto"/>
        <w:bottom w:val="none" w:sz="0" w:space="0" w:color="auto"/>
        <w:right w:val="none" w:sz="0" w:space="0" w:color="auto"/>
      </w:divBdr>
    </w:div>
    <w:div w:id="1362784825">
      <w:bodyDiv w:val="1"/>
      <w:marLeft w:val="0"/>
      <w:marRight w:val="0"/>
      <w:marTop w:val="0"/>
      <w:marBottom w:val="0"/>
      <w:divBdr>
        <w:top w:val="none" w:sz="0" w:space="0" w:color="auto"/>
        <w:left w:val="none" w:sz="0" w:space="0" w:color="auto"/>
        <w:bottom w:val="none" w:sz="0" w:space="0" w:color="auto"/>
        <w:right w:val="none" w:sz="0" w:space="0" w:color="auto"/>
      </w:divBdr>
      <w:divsChild>
        <w:div w:id="1599559458">
          <w:marLeft w:val="0"/>
          <w:marRight w:val="0"/>
          <w:marTop w:val="0"/>
          <w:marBottom w:val="0"/>
          <w:divBdr>
            <w:top w:val="none" w:sz="0" w:space="0" w:color="auto"/>
            <w:left w:val="none" w:sz="0" w:space="0" w:color="auto"/>
            <w:bottom w:val="none" w:sz="0" w:space="0" w:color="auto"/>
            <w:right w:val="none" w:sz="0" w:space="0" w:color="auto"/>
          </w:divBdr>
          <w:divsChild>
            <w:div w:id="1542860412">
              <w:marLeft w:val="0"/>
              <w:marRight w:val="0"/>
              <w:marTop w:val="0"/>
              <w:marBottom w:val="0"/>
              <w:divBdr>
                <w:top w:val="none" w:sz="0" w:space="0" w:color="auto"/>
                <w:left w:val="none" w:sz="0" w:space="0" w:color="auto"/>
                <w:bottom w:val="none" w:sz="0" w:space="0" w:color="auto"/>
                <w:right w:val="none" w:sz="0" w:space="0" w:color="auto"/>
              </w:divBdr>
              <w:divsChild>
                <w:div w:id="218588399">
                  <w:marLeft w:val="0"/>
                  <w:marRight w:val="0"/>
                  <w:marTop w:val="0"/>
                  <w:marBottom w:val="0"/>
                  <w:divBdr>
                    <w:top w:val="none" w:sz="0" w:space="0" w:color="auto"/>
                    <w:left w:val="none" w:sz="0" w:space="0" w:color="auto"/>
                    <w:bottom w:val="none" w:sz="0" w:space="0" w:color="auto"/>
                    <w:right w:val="none" w:sz="0" w:space="0" w:color="auto"/>
                  </w:divBdr>
                  <w:divsChild>
                    <w:div w:id="237399094">
                      <w:marLeft w:val="0"/>
                      <w:marRight w:val="0"/>
                      <w:marTop w:val="0"/>
                      <w:marBottom w:val="0"/>
                      <w:divBdr>
                        <w:top w:val="none" w:sz="0" w:space="0" w:color="auto"/>
                        <w:left w:val="none" w:sz="0" w:space="0" w:color="auto"/>
                        <w:bottom w:val="none" w:sz="0" w:space="0" w:color="auto"/>
                        <w:right w:val="none" w:sz="0" w:space="0" w:color="auto"/>
                      </w:divBdr>
                      <w:divsChild>
                        <w:div w:id="1012411609">
                          <w:marLeft w:val="0"/>
                          <w:marRight w:val="0"/>
                          <w:marTop w:val="45"/>
                          <w:marBottom w:val="0"/>
                          <w:divBdr>
                            <w:top w:val="none" w:sz="0" w:space="0" w:color="auto"/>
                            <w:left w:val="none" w:sz="0" w:space="0" w:color="auto"/>
                            <w:bottom w:val="none" w:sz="0" w:space="0" w:color="auto"/>
                            <w:right w:val="none" w:sz="0" w:space="0" w:color="auto"/>
                          </w:divBdr>
                          <w:divsChild>
                            <w:div w:id="686102217">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2823434">
      <w:bodyDiv w:val="1"/>
      <w:marLeft w:val="0"/>
      <w:marRight w:val="0"/>
      <w:marTop w:val="0"/>
      <w:marBottom w:val="0"/>
      <w:divBdr>
        <w:top w:val="none" w:sz="0" w:space="0" w:color="auto"/>
        <w:left w:val="none" w:sz="0" w:space="0" w:color="auto"/>
        <w:bottom w:val="none" w:sz="0" w:space="0" w:color="auto"/>
        <w:right w:val="none" w:sz="0" w:space="0" w:color="auto"/>
      </w:divBdr>
    </w:div>
    <w:div w:id="1362895144">
      <w:bodyDiv w:val="1"/>
      <w:marLeft w:val="0"/>
      <w:marRight w:val="0"/>
      <w:marTop w:val="0"/>
      <w:marBottom w:val="0"/>
      <w:divBdr>
        <w:top w:val="none" w:sz="0" w:space="0" w:color="auto"/>
        <w:left w:val="none" w:sz="0" w:space="0" w:color="auto"/>
        <w:bottom w:val="none" w:sz="0" w:space="0" w:color="auto"/>
        <w:right w:val="none" w:sz="0" w:space="0" w:color="auto"/>
      </w:divBdr>
      <w:divsChild>
        <w:div w:id="1571429236">
          <w:marLeft w:val="0"/>
          <w:marRight w:val="0"/>
          <w:marTop w:val="280"/>
          <w:marBottom w:val="280"/>
          <w:divBdr>
            <w:top w:val="none" w:sz="0" w:space="0" w:color="auto"/>
            <w:left w:val="none" w:sz="0" w:space="0" w:color="auto"/>
            <w:bottom w:val="none" w:sz="0" w:space="0" w:color="auto"/>
            <w:right w:val="none" w:sz="0" w:space="0" w:color="auto"/>
          </w:divBdr>
        </w:div>
        <w:div w:id="1608730761">
          <w:marLeft w:val="0"/>
          <w:marRight w:val="0"/>
          <w:marTop w:val="0"/>
          <w:marBottom w:val="0"/>
          <w:divBdr>
            <w:top w:val="none" w:sz="0" w:space="0" w:color="auto"/>
            <w:left w:val="none" w:sz="0" w:space="0" w:color="auto"/>
            <w:bottom w:val="none" w:sz="0" w:space="0" w:color="auto"/>
            <w:right w:val="none" w:sz="0" w:space="0" w:color="auto"/>
          </w:divBdr>
          <w:divsChild>
            <w:div w:id="1412048540">
              <w:marLeft w:val="0"/>
              <w:marRight w:val="0"/>
              <w:marTop w:val="280"/>
              <w:marBottom w:val="280"/>
              <w:divBdr>
                <w:top w:val="none" w:sz="0" w:space="0" w:color="auto"/>
                <w:left w:val="none" w:sz="0" w:space="0" w:color="auto"/>
                <w:bottom w:val="none" w:sz="0" w:space="0" w:color="auto"/>
                <w:right w:val="none" w:sz="0" w:space="0" w:color="auto"/>
              </w:divBdr>
            </w:div>
            <w:div w:id="1248659463">
              <w:marLeft w:val="0"/>
              <w:marRight w:val="0"/>
              <w:marTop w:val="280"/>
              <w:marBottom w:val="280"/>
              <w:divBdr>
                <w:top w:val="none" w:sz="0" w:space="0" w:color="auto"/>
                <w:left w:val="none" w:sz="0" w:space="0" w:color="auto"/>
                <w:bottom w:val="none" w:sz="0" w:space="0" w:color="auto"/>
                <w:right w:val="none" w:sz="0" w:space="0" w:color="auto"/>
              </w:divBdr>
            </w:div>
            <w:div w:id="1866670658">
              <w:marLeft w:val="0"/>
              <w:marRight w:val="0"/>
              <w:marTop w:val="280"/>
              <w:marBottom w:val="280"/>
              <w:divBdr>
                <w:top w:val="none" w:sz="0" w:space="0" w:color="auto"/>
                <w:left w:val="none" w:sz="0" w:space="0" w:color="auto"/>
                <w:bottom w:val="none" w:sz="0" w:space="0" w:color="auto"/>
                <w:right w:val="none" w:sz="0" w:space="0" w:color="auto"/>
              </w:divBdr>
            </w:div>
            <w:div w:id="1601335575">
              <w:marLeft w:val="0"/>
              <w:marRight w:val="0"/>
              <w:marTop w:val="280"/>
              <w:marBottom w:val="280"/>
              <w:divBdr>
                <w:top w:val="none" w:sz="0" w:space="0" w:color="auto"/>
                <w:left w:val="none" w:sz="0" w:space="0" w:color="auto"/>
                <w:bottom w:val="none" w:sz="0" w:space="0" w:color="auto"/>
                <w:right w:val="none" w:sz="0" w:space="0" w:color="auto"/>
              </w:divBdr>
            </w:div>
            <w:div w:id="462312332">
              <w:marLeft w:val="0"/>
              <w:marRight w:val="0"/>
              <w:marTop w:val="280"/>
              <w:marBottom w:val="280"/>
              <w:divBdr>
                <w:top w:val="none" w:sz="0" w:space="0" w:color="auto"/>
                <w:left w:val="none" w:sz="0" w:space="0" w:color="auto"/>
                <w:bottom w:val="none" w:sz="0" w:space="0" w:color="auto"/>
                <w:right w:val="none" w:sz="0" w:space="0" w:color="auto"/>
              </w:divBdr>
            </w:div>
            <w:div w:id="1276014449">
              <w:marLeft w:val="0"/>
              <w:marRight w:val="0"/>
              <w:marTop w:val="280"/>
              <w:marBottom w:val="280"/>
              <w:divBdr>
                <w:top w:val="none" w:sz="0" w:space="0" w:color="auto"/>
                <w:left w:val="none" w:sz="0" w:space="0" w:color="auto"/>
                <w:bottom w:val="none" w:sz="0" w:space="0" w:color="auto"/>
                <w:right w:val="none" w:sz="0" w:space="0" w:color="auto"/>
              </w:divBdr>
            </w:div>
            <w:div w:id="555318980">
              <w:marLeft w:val="0"/>
              <w:marRight w:val="0"/>
              <w:marTop w:val="0"/>
              <w:marBottom w:val="0"/>
              <w:divBdr>
                <w:top w:val="none" w:sz="0" w:space="0" w:color="auto"/>
                <w:left w:val="none" w:sz="0" w:space="0" w:color="auto"/>
                <w:bottom w:val="none" w:sz="0" w:space="0" w:color="auto"/>
                <w:right w:val="none" w:sz="0" w:space="0" w:color="auto"/>
              </w:divBdr>
              <w:divsChild>
                <w:div w:id="1816490832">
                  <w:marLeft w:val="0"/>
                  <w:marRight w:val="0"/>
                  <w:marTop w:val="280"/>
                  <w:marBottom w:val="280"/>
                  <w:divBdr>
                    <w:top w:val="none" w:sz="0" w:space="0" w:color="auto"/>
                    <w:left w:val="none" w:sz="0" w:space="0" w:color="auto"/>
                    <w:bottom w:val="none" w:sz="0" w:space="0" w:color="auto"/>
                    <w:right w:val="none" w:sz="0" w:space="0" w:color="auto"/>
                  </w:divBdr>
                </w:div>
                <w:div w:id="1650674596">
                  <w:marLeft w:val="0"/>
                  <w:marRight w:val="0"/>
                  <w:marTop w:val="280"/>
                  <w:marBottom w:val="280"/>
                  <w:divBdr>
                    <w:top w:val="none" w:sz="0" w:space="0" w:color="auto"/>
                    <w:left w:val="none" w:sz="0" w:space="0" w:color="auto"/>
                    <w:bottom w:val="none" w:sz="0" w:space="0" w:color="auto"/>
                    <w:right w:val="none" w:sz="0" w:space="0" w:color="auto"/>
                  </w:divBdr>
                </w:div>
                <w:div w:id="2046101490">
                  <w:marLeft w:val="0"/>
                  <w:marRight w:val="0"/>
                  <w:marTop w:val="280"/>
                  <w:marBottom w:val="280"/>
                  <w:divBdr>
                    <w:top w:val="none" w:sz="0" w:space="0" w:color="auto"/>
                    <w:left w:val="none" w:sz="0" w:space="0" w:color="auto"/>
                    <w:bottom w:val="none" w:sz="0" w:space="0" w:color="auto"/>
                    <w:right w:val="none" w:sz="0" w:space="0" w:color="auto"/>
                  </w:divBdr>
                </w:div>
                <w:div w:id="1505631538">
                  <w:marLeft w:val="0"/>
                  <w:marRight w:val="0"/>
                  <w:marTop w:val="280"/>
                  <w:marBottom w:val="280"/>
                  <w:divBdr>
                    <w:top w:val="none" w:sz="0" w:space="0" w:color="auto"/>
                    <w:left w:val="none" w:sz="0" w:space="0" w:color="auto"/>
                    <w:bottom w:val="none" w:sz="0" w:space="0" w:color="auto"/>
                    <w:right w:val="none" w:sz="0" w:space="0" w:color="auto"/>
                  </w:divBdr>
                </w:div>
                <w:div w:id="623196681">
                  <w:marLeft w:val="0"/>
                  <w:marRight w:val="0"/>
                  <w:marTop w:val="280"/>
                  <w:marBottom w:val="280"/>
                  <w:divBdr>
                    <w:top w:val="none" w:sz="0" w:space="0" w:color="auto"/>
                    <w:left w:val="none" w:sz="0" w:space="0" w:color="auto"/>
                    <w:bottom w:val="none" w:sz="0" w:space="0" w:color="auto"/>
                    <w:right w:val="none" w:sz="0" w:space="0" w:color="auto"/>
                  </w:divBdr>
                </w:div>
                <w:div w:id="749428837">
                  <w:marLeft w:val="0"/>
                  <w:marRight w:val="0"/>
                  <w:marTop w:val="0"/>
                  <w:marBottom w:val="0"/>
                  <w:divBdr>
                    <w:top w:val="none" w:sz="0" w:space="0" w:color="auto"/>
                    <w:left w:val="none" w:sz="0" w:space="0" w:color="auto"/>
                    <w:bottom w:val="none" w:sz="0" w:space="0" w:color="auto"/>
                    <w:right w:val="none" w:sz="0" w:space="0" w:color="auto"/>
                  </w:divBdr>
                  <w:divsChild>
                    <w:div w:id="146095075">
                      <w:marLeft w:val="0"/>
                      <w:marRight w:val="0"/>
                      <w:marTop w:val="280"/>
                      <w:marBottom w:val="280"/>
                      <w:divBdr>
                        <w:top w:val="none" w:sz="0" w:space="0" w:color="auto"/>
                        <w:left w:val="none" w:sz="0" w:space="0" w:color="auto"/>
                        <w:bottom w:val="none" w:sz="0" w:space="0" w:color="auto"/>
                        <w:right w:val="none" w:sz="0" w:space="0" w:color="auto"/>
                      </w:divBdr>
                    </w:div>
                    <w:div w:id="340859370">
                      <w:marLeft w:val="0"/>
                      <w:marRight w:val="0"/>
                      <w:marTop w:val="280"/>
                      <w:marBottom w:val="280"/>
                      <w:divBdr>
                        <w:top w:val="none" w:sz="0" w:space="0" w:color="auto"/>
                        <w:left w:val="none" w:sz="0" w:space="0" w:color="auto"/>
                        <w:bottom w:val="none" w:sz="0" w:space="0" w:color="auto"/>
                        <w:right w:val="none" w:sz="0" w:space="0" w:color="auto"/>
                      </w:divBdr>
                    </w:div>
                    <w:div w:id="740954258">
                      <w:marLeft w:val="0"/>
                      <w:marRight w:val="0"/>
                      <w:marTop w:val="280"/>
                      <w:marBottom w:val="280"/>
                      <w:divBdr>
                        <w:top w:val="none" w:sz="0" w:space="0" w:color="auto"/>
                        <w:left w:val="none" w:sz="0" w:space="0" w:color="auto"/>
                        <w:bottom w:val="none" w:sz="0" w:space="0" w:color="auto"/>
                        <w:right w:val="none" w:sz="0" w:space="0" w:color="auto"/>
                      </w:divBdr>
                    </w:div>
                    <w:div w:id="1038773886">
                      <w:marLeft w:val="0"/>
                      <w:marRight w:val="0"/>
                      <w:marTop w:val="280"/>
                      <w:marBottom w:val="280"/>
                      <w:divBdr>
                        <w:top w:val="none" w:sz="0" w:space="0" w:color="auto"/>
                        <w:left w:val="none" w:sz="0" w:space="0" w:color="auto"/>
                        <w:bottom w:val="none" w:sz="0" w:space="0" w:color="auto"/>
                        <w:right w:val="none" w:sz="0" w:space="0" w:color="auto"/>
                      </w:divBdr>
                    </w:div>
                    <w:div w:id="168643599">
                      <w:marLeft w:val="0"/>
                      <w:marRight w:val="0"/>
                      <w:marTop w:val="280"/>
                      <w:marBottom w:val="280"/>
                      <w:divBdr>
                        <w:top w:val="none" w:sz="0" w:space="0" w:color="auto"/>
                        <w:left w:val="none" w:sz="0" w:space="0" w:color="auto"/>
                        <w:bottom w:val="none" w:sz="0" w:space="0" w:color="auto"/>
                        <w:right w:val="none" w:sz="0" w:space="0" w:color="auto"/>
                      </w:divBdr>
                    </w:div>
                    <w:div w:id="1873766981">
                      <w:marLeft w:val="0"/>
                      <w:marRight w:val="0"/>
                      <w:marTop w:val="280"/>
                      <w:marBottom w:val="280"/>
                      <w:divBdr>
                        <w:top w:val="none" w:sz="0" w:space="0" w:color="auto"/>
                        <w:left w:val="none" w:sz="0" w:space="0" w:color="auto"/>
                        <w:bottom w:val="none" w:sz="0" w:space="0" w:color="auto"/>
                        <w:right w:val="none" w:sz="0" w:space="0" w:color="auto"/>
                      </w:divBdr>
                    </w:div>
                    <w:div w:id="1852406230">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 w:id="1362978477">
      <w:bodyDiv w:val="1"/>
      <w:marLeft w:val="0"/>
      <w:marRight w:val="0"/>
      <w:marTop w:val="0"/>
      <w:marBottom w:val="0"/>
      <w:divBdr>
        <w:top w:val="none" w:sz="0" w:space="0" w:color="auto"/>
        <w:left w:val="none" w:sz="0" w:space="0" w:color="auto"/>
        <w:bottom w:val="none" w:sz="0" w:space="0" w:color="auto"/>
        <w:right w:val="none" w:sz="0" w:space="0" w:color="auto"/>
      </w:divBdr>
    </w:div>
    <w:div w:id="1363702965">
      <w:bodyDiv w:val="1"/>
      <w:marLeft w:val="0"/>
      <w:marRight w:val="0"/>
      <w:marTop w:val="0"/>
      <w:marBottom w:val="0"/>
      <w:divBdr>
        <w:top w:val="none" w:sz="0" w:space="0" w:color="auto"/>
        <w:left w:val="none" w:sz="0" w:space="0" w:color="auto"/>
        <w:bottom w:val="none" w:sz="0" w:space="0" w:color="auto"/>
        <w:right w:val="none" w:sz="0" w:space="0" w:color="auto"/>
      </w:divBdr>
      <w:divsChild>
        <w:div w:id="2068986779">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1363752008">
      <w:bodyDiv w:val="1"/>
      <w:marLeft w:val="0"/>
      <w:marRight w:val="0"/>
      <w:marTop w:val="0"/>
      <w:marBottom w:val="0"/>
      <w:divBdr>
        <w:top w:val="none" w:sz="0" w:space="0" w:color="auto"/>
        <w:left w:val="none" w:sz="0" w:space="0" w:color="auto"/>
        <w:bottom w:val="none" w:sz="0" w:space="0" w:color="auto"/>
        <w:right w:val="none" w:sz="0" w:space="0" w:color="auto"/>
      </w:divBdr>
    </w:div>
    <w:div w:id="1363942135">
      <w:bodyDiv w:val="1"/>
      <w:marLeft w:val="0"/>
      <w:marRight w:val="0"/>
      <w:marTop w:val="0"/>
      <w:marBottom w:val="0"/>
      <w:divBdr>
        <w:top w:val="none" w:sz="0" w:space="0" w:color="auto"/>
        <w:left w:val="none" w:sz="0" w:space="0" w:color="auto"/>
        <w:bottom w:val="none" w:sz="0" w:space="0" w:color="auto"/>
        <w:right w:val="none" w:sz="0" w:space="0" w:color="auto"/>
      </w:divBdr>
    </w:div>
    <w:div w:id="1364017004">
      <w:bodyDiv w:val="1"/>
      <w:marLeft w:val="0"/>
      <w:marRight w:val="0"/>
      <w:marTop w:val="0"/>
      <w:marBottom w:val="0"/>
      <w:divBdr>
        <w:top w:val="none" w:sz="0" w:space="0" w:color="auto"/>
        <w:left w:val="none" w:sz="0" w:space="0" w:color="auto"/>
        <w:bottom w:val="none" w:sz="0" w:space="0" w:color="auto"/>
        <w:right w:val="none" w:sz="0" w:space="0" w:color="auto"/>
      </w:divBdr>
    </w:div>
    <w:div w:id="1364162441">
      <w:bodyDiv w:val="1"/>
      <w:marLeft w:val="0"/>
      <w:marRight w:val="0"/>
      <w:marTop w:val="0"/>
      <w:marBottom w:val="0"/>
      <w:divBdr>
        <w:top w:val="none" w:sz="0" w:space="0" w:color="auto"/>
        <w:left w:val="none" w:sz="0" w:space="0" w:color="auto"/>
        <w:bottom w:val="none" w:sz="0" w:space="0" w:color="auto"/>
        <w:right w:val="none" w:sz="0" w:space="0" w:color="auto"/>
      </w:divBdr>
    </w:div>
    <w:div w:id="1365255990">
      <w:bodyDiv w:val="1"/>
      <w:marLeft w:val="0"/>
      <w:marRight w:val="0"/>
      <w:marTop w:val="0"/>
      <w:marBottom w:val="0"/>
      <w:divBdr>
        <w:top w:val="none" w:sz="0" w:space="0" w:color="auto"/>
        <w:left w:val="none" w:sz="0" w:space="0" w:color="auto"/>
        <w:bottom w:val="none" w:sz="0" w:space="0" w:color="auto"/>
        <w:right w:val="none" w:sz="0" w:space="0" w:color="auto"/>
      </w:divBdr>
    </w:div>
    <w:div w:id="1365593648">
      <w:bodyDiv w:val="1"/>
      <w:marLeft w:val="0"/>
      <w:marRight w:val="0"/>
      <w:marTop w:val="0"/>
      <w:marBottom w:val="0"/>
      <w:divBdr>
        <w:top w:val="none" w:sz="0" w:space="0" w:color="auto"/>
        <w:left w:val="none" w:sz="0" w:space="0" w:color="auto"/>
        <w:bottom w:val="none" w:sz="0" w:space="0" w:color="auto"/>
        <w:right w:val="none" w:sz="0" w:space="0" w:color="auto"/>
      </w:divBdr>
    </w:div>
    <w:div w:id="1365709465">
      <w:bodyDiv w:val="1"/>
      <w:marLeft w:val="0"/>
      <w:marRight w:val="0"/>
      <w:marTop w:val="0"/>
      <w:marBottom w:val="0"/>
      <w:divBdr>
        <w:top w:val="none" w:sz="0" w:space="0" w:color="auto"/>
        <w:left w:val="none" w:sz="0" w:space="0" w:color="auto"/>
        <w:bottom w:val="none" w:sz="0" w:space="0" w:color="auto"/>
        <w:right w:val="none" w:sz="0" w:space="0" w:color="auto"/>
      </w:divBdr>
    </w:div>
    <w:div w:id="1365717261">
      <w:bodyDiv w:val="1"/>
      <w:marLeft w:val="0"/>
      <w:marRight w:val="0"/>
      <w:marTop w:val="0"/>
      <w:marBottom w:val="0"/>
      <w:divBdr>
        <w:top w:val="none" w:sz="0" w:space="0" w:color="auto"/>
        <w:left w:val="none" w:sz="0" w:space="0" w:color="auto"/>
        <w:bottom w:val="none" w:sz="0" w:space="0" w:color="auto"/>
        <w:right w:val="none" w:sz="0" w:space="0" w:color="auto"/>
      </w:divBdr>
    </w:div>
    <w:div w:id="1367103843">
      <w:bodyDiv w:val="1"/>
      <w:marLeft w:val="0"/>
      <w:marRight w:val="0"/>
      <w:marTop w:val="0"/>
      <w:marBottom w:val="0"/>
      <w:divBdr>
        <w:top w:val="none" w:sz="0" w:space="0" w:color="auto"/>
        <w:left w:val="none" w:sz="0" w:space="0" w:color="auto"/>
        <w:bottom w:val="none" w:sz="0" w:space="0" w:color="auto"/>
        <w:right w:val="none" w:sz="0" w:space="0" w:color="auto"/>
      </w:divBdr>
    </w:div>
    <w:div w:id="1367174700">
      <w:bodyDiv w:val="1"/>
      <w:marLeft w:val="0"/>
      <w:marRight w:val="0"/>
      <w:marTop w:val="0"/>
      <w:marBottom w:val="0"/>
      <w:divBdr>
        <w:top w:val="none" w:sz="0" w:space="0" w:color="auto"/>
        <w:left w:val="none" w:sz="0" w:space="0" w:color="auto"/>
        <w:bottom w:val="none" w:sz="0" w:space="0" w:color="auto"/>
        <w:right w:val="none" w:sz="0" w:space="0" w:color="auto"/>
      </w:divBdr>
      <w:divsChild>
        <w:div w:id="728500357">
          <w:marLeft w:val="0"/>
          <w:marRight w:val="0"/>
          <w:marTop w:val="0"/>
          <w:marBottom w:val="0"/>
          <w:divBdr>
            <w:top w:val="none" w:sz="0" w:space="0" w:color="auto"/>
            <w:left w:val="none" w:sz="0" w:space="0" w:color="auto"/>
            <w:bottom w:val="none" w:sz="0" w:space="0" w:color="auto"/>
            <w:right w:val="none" w:sz="0" w:space="0" w:color="auto"/>
          </w:divBdr>
          <w:divsChild>
            <w:div w:id="906381698">
              <w:marLeft w:val="0"/>
              <w:marRight w:val="0"/>
              <w:marTop w:val="75"/>
              <w:marBottom w:val="0"/>
              <w:divBdr>
                <w:top w:val="none" w:sz="0" w:space="0" w:color="auto"/>
                <w:left w:val="none" w:sz="0" w:space="0" w:color="auto"/>
                <w:bottom w:val="none" w:sz="0" w:space="0" w:color="auto"/>
                <w:right w:val="none" w:sz="0" w:space="0" w:color="auto"/>
              </w:divBdr>
            </w:div>
          </w:divsChild>
        </w:div>
        <w:div w:id="873154276">
          <w:marLeft w:val="0"/>
          <w:marRight w:val="0"/>
          <w:marTop w:val="0"/>
          <w:marBottom w:val="150"/>
          <w:divBdr>
            <w:top w:val="none" w:sz="0" w:space="0" w:color="auto"/>
            <w:left w:val="none" w:sz="0" w:space="0" w:color="auto"/>
            <w:bottom w:val="none" w:sz="0" w:space="0" w:color="auto"/>
            <w:right w:val="none" w:sz="0" w:space="0" w:color="auto"/>
          </w:divBdr>
        </w:div>
      </w:divsChild>
    </w:div>
    <w:div w:id="1367214283">
      <w:bodyDiv w:val="1"/>
      <w:marLeft w:val="0"/>
      <w:marRight w:val="0"/>
      <w:marTop w:val="0"/>
      <w:marBottom w:val="0"/>
      <w:divBdr>
        <w:top w:val="none" w:sz="0" w:space="0" w:color="auto"/>
        <w:left w:val="none" w:sz="0" w:space="0" w:color="auto"/>
        <w:bottom w:val="none" w:sz="0" w:space="0" w:color="auto"/>
        <w:right w:val="none" w:sz="0" w:space="0" w:color="auto"/>
      </w:divBdr>
    </w:div>
    <w:div w:id="1367758823">
      <w:bodyDiv w:val="1"/>
      <w:marLeft w:val="0"/>
      <w:marRight w:val="0"/>
      <w:marTop w:val="0"/>
      <w:marBottom w:val="0"/>
      <w:divBdr>
        <w:top w:val="none" w:sz="0" w:space="0" w:color="auto"/>
        <w:left w:val="none" w:sz="0" w:space="0" w:color="auto"/>
        <w:bottom w:val="none" w:sz="0" w:space="0" w:color="auto"/>
        <w:right w:val="none" w:sz="0" w:space="0" w:color="auto"/>
      </w:divBdr>
    </w:div>
    <w:div w:id="1367876167">
      <w:bodyDiv w:val="1"/>
      <w:marLeft w:val="0"/>
      <w:marRight w:val="0"/>
      <w:marTop w:val="0"/>
      <w:marBottom w:val="0"/>
      <w:divBdr>
        <w:top w:val="none" w:sz="0" w:space="0" w:color="auto"/>
        <w:left w:val="none" w:sz="0" w:space="0" w:color="auto"/>
        <w:bottom w:val="none" w:sz="0" w:space="0" w:color="auto"/>
        <w:right w:val="none" w:sz="0" w:space="0" w:color="auto"/>
      </w:divBdr>
    </w:div>
    <w:div w:id="1368415002">
      <w:bodyDiv w:val="1"/>
      <w:marLeft w:val="0"/>
      <w:marRight w:val="0"/>
      <w:marTop w:val="0"/>
      <w:marBottom w:val="0"/>
      <w:divBdr>
        <w:top w:val="none" w:sz="0" w:space="0" w:color="auto"/>
        <w:left w:val="none" w:sz="0" w:space="0" w:color="auto"/>
        <w:bottom w:val="none" w:sz="0" w:space="0" w:color="auto"/>
        <w:right w:val="none" w:sz="0" w:space="0" w:color="auto"/>
      </w:divBdr>
    </w:div>
    <w:div w:id="1368527033">
      <w:bodyDiv w:val="1"/>
      <w:marLeft w:val="0"/>
      <w:marRight w:val="0"/>
      <w:marTop w:val="0"/>
      <w:marBottom w:val="0"/>
      <w:divBdr>
        <w:top w:val="none" w:sz="0" w:space="0" w:color="auto"/>
        <w:left w:val="none" w:sz="0" w:space="0" w:color="auto"/>
        <w:bottom w:val="none" w:sz="0" w:space="0" w:color="auto"/>
        <w:right w:val="none" w:sz="0" w:space="0" w:color="auto"/>
      </w:divBdr>
    </w:div>
    <w:div w:id="1368871523">
      <w:bodyDiv w:val="1"/>
      <w:marLeft w:val="0"/>
      <w:marRight w:val="0"/>
      <w:marTop w:val="0"/>
      <w:marBottom w:val="0"/>
      <w:divBdr>
        <w:top w:val="none" w:sz="0" w:space="0" w:color="auto"/>
        <w:left w:val="none" w:sz="0" w:space="0" w:color="auto"/>
        <w:bottom w:val="none" w:sz="0" w:space="0" w:color="auto"/>
        <w:right w:val="none" w:sz="0" w:space="0" w:color="auto"/>
      </w:divBdr>
    </w:div>
    <w:div w:id="1369069818">
      <w:bodyDiv w:val="1"/>
      <w:marLeft w:val="0"/>
      <w:marRight w:val="0"/>
      <w:marTop w:val="0"/>
      <w:marBottom w:val="0"/>
      <w:divBdr>
        <w:top w:val="none" w:sz="0" w:space="0" w:color="auto"/>
        <w:left w:val="none" w:sz="0" w:space="0" w:color="auto"/>
        <w:bottom w:val="none" w:sz="0" w:space="0" w:color="auto"/>
        <w:right w:val="none" w:sz="0" w:space="0" w:color="auto"/>
      </w:divBdr>
      <w:divsChild>
        <w:div w:id="128910979">
          <w:marLeft w:val="0"/>
          <w:marRight w:val="0"/>
          <w:marTop w:val="375"/>
          <w:marBottom w:val="0"/>
          <w:divBdr>
            <w:top w:val="none" w:sz="0" w:space="0" w:color="auto"/>
            <w:left w:val="none" w:sz="0" w:space="0" w:color="auto"/>
            <w:bottom w:val="none" w:sz="0" w:space="0" w:color="auto"/>
            <w:right w:val="none" w:sz="0" w:space="0" w:color="auto"/>
          </w:divBdr>
          <w:divsChild>
            <w:div w:id="1987852305">
              <w:marLeft w:val="0"/>
              <w:marRight w:val="0"/>
              <w:marTop w:val="0"/>
              <w:marBottom w:val="0"/>
              <w:divBdr>
                <w:top w:val="none" w:sz="0" w:space="0" w:color="auto"/>
                <w:left w:val="none" w:sz="0" w:space="0" w:color="auto"/>
                <w:bottom w:val="none" w:sz="0" w:space="0" w:color="auto"/>
                <w:right w:val="none" w:sz="0" w:space="0" w:color="auto"/>
              </w:divBdr>
            </w:div>
          </w:divsChild>
        </w:div>
        <w:div w:id="385420692">
          <w:marLeft w:val="0"/>
          <w:marRight w:val="0"/>
          <w:marTop w:val="225"/>
          <w:marBottom w:val="0"/>
          <w:divBdr>
            <w:top w:val="none" w:sz="0" w:space="0" w:color="auto"/>
            <w:left w:val="none" w:sz="0" w:space="0" w:color="auto"/>
            <w:bottom w:val="none" w:sz="0" w:space="0" w:color="auto"/>
            <w:right w:val="none" w:sz="0" w:space="0" w:color="auto"/>
          </w:divBdr>
          <w:divsChild>
            <w:div w:id="1199247275">
              <w:marLeft w:val="0"/>
              <w:marRight w:val="0"/>
              <w:marTop w:val="0"/>
              <w:marBottom w:val="0"/>
              <w:divBdr>
                <w:top w:val="none" w:sz="0" w:space="0" w:color="auto"/>
                <w:left w:val="none" w:sz="0" w:space="0" w:color="auto"/>
                <w:bottom w:val="none" w:sz="0" w:space="0" w:color="auto"/>
                <w:right w:val="none" w:sz="0" w:space="0" w:color="auto"/>
              </w:divBdr>
            </w:div>
          </w:divsChild>
        </w:div>
        <w:div w:id="532419837">
          <w:marLeft w:val="0"/>
          <w:marRight w:val="0"/>
          <w:marTop w:val="0"/>
          <w:marBottom w:val="0"/>
          <w:divBdr>
            <w:top w:val="none" w:sz="0" w:space="0" w:color="auto"/>
            <w:left w:val="none" w:sz="0" w:space="0" w:color="auto"/>
            <w:bottom w:val="none" w:sz="0" w:space="0" w:color="auto"/>
            <w:right w:val="none" w:sz="0" w:space="0" w:color="auto"/>
          </w:divBdr>
          <w:divsChild>
            <w:div w:id="360937164">
              <w:marLeft w:val="0"/>
              <w:marRight w:val="0"/>
              <w:marTop w:val="0"/>
              <w:marBottom w:val="0"/>
              <w:divBdr>
                <w:top w:val="none" w:sz="0" w:space="0" w:color="auto"/>
                <w:left w:val="none" w:sz="0" w:space="0" w:color="auto"/>
                <w:bottom w:val="none" w:sz="0" w:space="0" w:color="auto"/>
                <w:right w:val="none" w:sz="0" w:space="0" w:color="auto"/>
              </w:divBdr>
            </w:div>
          </w:divsChild>
        </w:div>
        <w:div w:id="1826774222">
          <w:marLeft w:val="0"/>
          <w:marRight w:val="0"/>
          <w:marTop w:val="375"/>
          <w:marBottom w:val="0"/>
          <w:divBdr>
            <w:top w:val="none" w:sz="0" w:space="0" w:color="auto"/>
            <w:left w:val="none" w:sz="0" w:space="0" w:color="auto"/>
            <w:bottom w:val="none" w:sz="0" w:space="0" w:color="auto"/>
            <w:right w:val="none" w:sz="0" w:space="0" w:color="auto"/>
          </w:divBdr>
          <w:divsChild>
            <w:div w:id="891813924">
              <w:marLeft w:val="0"/>
              <w:marRight w:val="0"/>
              <w:marTop w:val="0"/>
              <w:marBottom w:val="0"/>
              <w:divBdr>
                <w:top w:val="none" w:sz="0" w:space="0" w:color="auto"/>
                <w:left w:val="none" w:sz="0" w:space="0" w:color="auto"/>
                <w:bottom w:val="none" w:sz="0" w:space="0" w:color="auto"/>
                <w:right w:val="none" w:sz="0" w:space="0" w:color="auto"/>
              </w:divBdr>
              <w:divsChild>
                <w:div w:id="118701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185762">
      <w:bodyDiv w:val="1"/>
      <w:marLeft w:val="0"/>
      <w:marRight w:val="0"/>
      <w:marTop w:val="0"/>
      <w:marBottom w:val="0"/>
      <w:divBdr>
        <w:top w:val="none" w:sz="0" w:space="0" w:color="auto"/>
        <w:left w:val="none" w:sz="0" w:space="0" w:color="auto"/>
        <w:bottom w:val="none" w:sz="0" w:space="0" w:color="auto"/>
        <w:right w:val="none" w:sz="0" w:space="0" w:color="auto"/>
      </w:divBdr>
    </w:div>
    <w:div w:id="1369187830">
      <w:bodyDiv w:val="1"/>
      <w:marLeft w:val="0"/>
      <w:marRight w:val="0"/>
      <w:marTop w:val="0"/>
      <w:marBottom w:val="0"/>
      <w:divBdr>
        <w:top w:val="none" w:sz="0" w:space="0" w:color="auto"/>
        <w:left w:val="none" w:sz="0" w:space="0" w:color="auto"/>
        <w:bottom w:val="none" w:sz="0" w:space="0" w:color="auto"/>
        <w:right w:val="none" w:sz="0" w:space="0" w:color="auto"/>
      </w:divBdr>
    </w:div>
    <w:div w:id="1370034556">
      <w:bodyDiv w:val="1"/>
      <w:marLeft w:val="0"/>
      <w:marRight w:val="0"/>
      <w:marTop w:val="0"/>
      <w:marBottom w:val="0"/>
      <w:divBdr>
        <w:top w:val="none" w:sz="0" w:space="0" w:color="auto"/>
        <w:left w:val="none" w:sz="0" w:space="0" w:color="auto"/>
        <w:bottom w:val="none" w:sz="0" w:space="0" w:color="auto"/>
        <w:right w:val="none" w:sz="0" w:space="0" w:color="auto"/>
      </w:divBdr>
    </w:div>
    <w:div w:id="1370061481">
      <w:bodyDiv w:val="1"/>
      <w:marLeft w:val="0"/>
      <w:marRight w:val="0"/>
      <w:marTop w:val="0"/>
      <w:marBottom w:val="0"/>
      <w:divBdr>
        <w:top w:val="none" w:sz="0" w:space="0" w:color="auto"/>
        <w:left w:val="none" w:sz="0" w:space="0" w:color="auto"/>
        <w:bottom w:val="none" w:sz="0" w:space="0" w:color="auto"/>
        <w:right w:val="none" w:sz="0" w:space="0" w:color="auto"/>
      </w:divBdr>
    </w:div>
    <w:div w:id="1370107938">
      <w:bodyDiv w:val="1"/>
      <w:marLeft w:val="0"/>
      <w:marRight w:val="0"/>
      <w:marTop w:val="0"/>
      <w:marBottom w:val="0"/>
      <w:divBdr>
        <w:top w:val="none" w:sz="0" w:space="0" w:color="auto"/>
        <w:left w:val="none" w:sz="0" w:space="0" w:color="auto"/>
        <w:bottom w:val="none" w:sz="0" w:space="0" w:color="auto"/>
        <w:right w:val="none" w:sz="0" w:space="0" w:color="auto"/>
      </w:divBdr>
    </w:div>
    <w:div w:id="1371302812">
      <w:bodyDiv w:val="1"/>
      <w:marLeft w:val="0"/>
      <w:marRight w:val="0"/>
      <w:marTop w:val="0"/>
      <w:marBottom w:val="0"/>
      <w:divBdr>
        <w:top w:val="none" w:sz="0" w:space="0" w:color="auto"/>
        <w:left w:val="none" w:sz="0" w:space="0" w:color="auto"/>
        <w:bottom w:val="none" w:sz="0" w:space="0" w:color="auto"/>
        <w:right w:val="none" w:sz="0" w:space="0" w:color="auto"/>
      </w:divBdr>
    </w:div>
    <w:div w:id="1371303326">
      <w:bodyDiv w:val="1"/>
      <w:marLeft w:val="0"/>
      <w:marRight w:val="0"/>
      <w:marTop w:val="0"/>
      <w:marBottom w:val="0"/>
      <w:divBdr>
        <w:top w:val="none" w:sz="0" w:space="0" w:color="auto"/>
        <w:left w:val="none" w:sz="0" w:space="0" w:color="auto"/>
        <w:bottom w:val="none" w:sz="0" w:space="0" w:color="auto"/>
        <w:right w:val="none" w:sz="0" w:space="0" w:color="auto"/>
      </w:divBdr>
    </w:div>
    <w:div w:id="1371956817">
      <w:bodyDiv w:val="1"/>
      <w:marLeft w:val="0"/>
      <w:marRight w:val="0"/>
      <w:marTop w:val="0"/>
      <w:marBottom w:val="0"/>
      <w:divBdr>
        <w:top w:val="none" w:sz="0" w:space="0" w:color="auto"/>
        <w:left w:val="none" w:sz="0" w:space="0" w:color="auto"/>
        <w:bottom w:val="none" w:sz="0" w:space="0" w:color="auto"/>
        <w:right w:val="none" w:sz="0" w:space="0" w:color="auto"/>
      </w:divBdr>
    </w:div>
    <w:div w:id="1372075856">
      <w:bodyDiv w:val="1"/>
      <w:marLeft w:val="0"/>
      <w:marRight w:val="0"/>
      <w:marTop w:val="0"/>
      <w:marBottom w:val="0"/>
      <w:divBdr>
        <w:top w:val="none" w:sz="0" w:space="0" w:color="auto"/>
        <w:left w:val="none" w:sz="0" w:space="0" w:color="auto"/>
        <w:bottom w:val="none" w:sz="0" w:space="0" w:color="auto"/>
        <w:right w:val="none" w:sz="0" w:space="0" w:color="auto"/>
      </w:divBdr>
    </w:div>
    <w:div w:id="1372536309">
      <w:bodyDiv w:val="1"/>
      <w:marLeft w:val="0"/>
      <w:marRight w:val="0"/>
      <w:marTop w:val="0"/>
      <w:marBottom w:val="0"/>
      <w:divBdr>
        <w:top w:val="none" w:sz="0" w:space="0" w:color="auto"/>
        <w:left w:val="none" w:sz="0" w:space="0" w:color="auto"/>
        <w:bottom w:val="none" w:sz="0" w:space="0" w:color="auto"/>
        <w:right w:val="none" w:sz="0" w:space="0" w:color="auto"/>
      </w:divBdr>
    </w:div>
    <w:div w:id="1372605572">
      <w:bodyDiv w:val="1"/>
      <w:marLeft w:val="0"/>
      <w:marRight w:val="0"/>
      <w:marTop w:val="0"/>
      <w:marBottom w:val="0"/>
      <w:divBdr>
        <w:top w:val="none" w:sz="0" w:space="0" w:color="auto"/>
        <w:left w:val="none" w:sz="0" w:space="0" w:color="auto"/>
        <w:bottom w:val="none" w:sz="0" w:space="0" w:color="auto"/>
        <w:right w:val="none" w:sz="0" w:space="0" w:color="auto"/>
      </w:divBdr>
    </w:div>
    <w:div w:id="1372606146">
      <w:bodyDiv w:val="1"/>
      <w:marLeft w:val="0"/>
      <w:marRight w:val="0"/>
      <w:marTop w:val="0"/>
      <w:marBottom w:val="0"/>
      <w:divBdr>
        <w:top w:val="none" w:sz="0" w:space="0" w:color="auto"/>
        <w:left w:val="none" w:sz="0" w:space="0" w:color="auto"/>
        <w:bottom w:val="none" w:sz="0" w:space="0" w:color="auto"/>
        <w:right w:val="none" w:sz="0" w:space="0" w:color="auto"/>
      </w:divBdr>
      <w:divsChild>
        <w:div w:id="1159078002">
          <w:marLeft w:val="0"/>
          <w:marRight w:val="0"/>
          <w:marTop w:val="0"/>
          <w:marBottom w:val="0"/>
          <w:divBdr>
            <w:top w:val="none" w:sz="0" w:space="0" w:color="auto"/>
            <w:left w:val="none" w:sz="0" w:space="0" w:color="auto"/>
            <w:bottom w:val="none" w:sz="0" w:space="0" w:color="auto"/>
            <w:right w:val="none" w:sz="0" w:space="0" w:color="auto"/>
          </w:divBdr>
          <w:divsChild>
            <w:div w:id="940920442">
              <w:marLeft w:val="0"/>
              <w:marRight w:val="0"/>
              <w:marTop w:val="0"/>
              <w:marBottom w:val="0"/>
              <w:divBdr>
                <w:top w:val="none" w:sz="0" w:space="0" w:color="auto"/>
                <w:left w:val="none" w:sz="0" w:space="0" w:color="auto"/>
                <w:bottom w:val="none" w:sz="0" w:space="0" w:color="auto"/>
                <w:right w:val="none" w:sz="0" w:space="0" w:color="auto"/>
              </w:divBdr>
              <w:divsChild>
                <w:div w:id="1515653472">
                  <w:marLeft w:val="0"/>
                  <w:marRight w:val="0"/>
                  <w:marTop w:val="0"/>
                  <w:marBottom w:val="0"/>
                  <w:divBdr>
                    <w:top w:val="none" w:sz="0" w:space="0" w:color="auto"/>
                    <w:left w:val="none" w:sz="0" w:space="0" w:color="auto"/>
                    <w:bottom w:val="none" w:sz="0" w:space="0" w:color="auto"/>
                    <w:right w:val="none" w:sz="0" w:space="0" w:color="auto"/>
                  </w:divBdr>
                  <w:divsChild>
                    <w:div w:id="1868173822">
                      <w:marLeft w:val="0"/>
                      <w:marRight w:val="0"/>
                      <w:marTop w:val="0"/>
                      <w:marBottom w:val="0"/>
                      <w:divBdr>
                        <w:top w:val="none" w:sz="0" w:space="0" w:color="auto"/>
                        <w:left w:val="none" w:sz="0" w:space="0" w:color="auto"/>
                        <w:bottom w:val="none" w:sz="0" w:space="0" w:color="auto"/>
                        <w:right w:val="none" w:sz="0" w:space="0" w:color="auto"/>
                      </w:divBdr>
                      <w:divsChild>
                        <w:div w:id="746809134">
                          <w:marLeft w:val="0"/>
                          <w:marRight w:val="0"/>
                          <w:marTop w:val="45"/>
                          <w:marBottom w:val="0"/>
                          <w:divBdr>
                            <w:top w:val="none" w:sz="0" w:space="0" w:color="auto"/>
                            <w:left w:val="none" w:sz="0" w:space="0" w:color="auto"/>
                            <w:bottom w:val="none" w:sz="0" w:space="0" w:color="auto"/>
                            <w:right w:val="none" w:sz="0" w:space="0" w:color="auto"/>
                          </w:divBdr>
                          <w:divsChild>
                            <w:div w:id="1101603380">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2807737">
      <w:bodyDiv w:val="1"/>
      <w:marLeft w:val="0"/>
      <w:marRight w:val="0"/>
      <w:marTop w:val="0"/>
      <w:marBottom w:val="0"/>
      <w:divBdr>
        <w:top w:val="none" w:sz="0" w:space="0" w:color="auto"/>
        <w:left w:val="none" w:sz="0" w:space="0" w:color="auto"/>
        <w:bottom w:val="none" w:sz="0" w:space="0" w:color="auto"/>
        <w:right w:val="none" w:sz="0" w:space="0" w:color="auto"/>
      </w:divBdr>
    </w:div>
    <w:div w:id="1373261808">
      <w:bodyDiv w:val="1"/>
      <w:marLeft w:val="0"/>
      <w:marRight w:val="0"/>
      <w:marTop w:val="0"/>
      <w:marBottom w:val="0"/>
      <w:divBdr>
        <w:top w:val="none" w:sz="0" w:space="0" w:color="auto"/>
        <w:left w:val="none" w:sz="0" w:space="0" w:color="auto"/>
        <w:bottom w:val="none" w:sz="0" w:space="0" w:color="auto"/>
        <w:right w:val="none" w:sz="0" w:space="0" w:color="auto"/>
      </w:divBdr>
    </w:div>
    <w:div w:id="1373459695">
      <w:bodyDiv w:val="1"/>
      <w:marLeft w:val="0"/>
      <w:marRight w:val="0"/>
      <w:marTop w:val="0"/>
      <w:marBottom w:val="0"/>
      <w:divBdr>
        <w:top w:val="none" w:sz="0" w:space="0" w:color="auto"/>
        <w:left w:val="none" w:sz="0" w:space="0" w:color="auto"/>
        <w:bottom w:val="none" w:sz="0" w:space="0" w:color="auto"/>
        <w:right w:val="none" w:sz="0" w:space="0" w:color="auto"/>
      </w:divBdr>
    </w:div>
    <w:div w:id="1373847954">
      <w:bodyDiv w:val="1"/>
      <w:marLeft w:val="0"/>
      <w:marRight w:val="0"/>
      <w:marTop w:val="0"/>
      <w:marBottom w:val="0"/>
      <w:divBdr>
        <w:top w:val="none" w:sz="0" w:space="0" w:color="auto"/>
        <w:left w:val="none" w:sz="0" w:space="0" w:color="auto"/>
        <w:bottom w:val="none" w:sz="0" w:space="0" w:color="auto"/>
        <w:right w:val="none" w:sz="0" w:space="0" w:color="auto"/>
      </w:divBdr>
    </w:div>
    <w:div w:id="1374116897">
      <w:bodyDiv w:val="1"/>
      <w:marLeft w:val="0"/>
      <w:marRight w:val="0"/>
      <w:marTop w:val="0"/>
      <w:marBottom w:val="0"/>
      <w:divBdr>
        <w:top w:val="none" w:sz="0" w:space="0" w:color="auto"/>
        <w:left w:val="none" w:sz="0" w:space="0" w:color="auto"/>
        <w:bottom w:val="none" w:sz="0" w:space="0" w:color="auto"/>
        <w:right w:val="none" w:sz="0" w:space="0" w:color="auto"/>
      </w:divBdr>
      <w:divsChild>
        <w:div w:id="527134977">
          <w:marLeft w:val="0"/>
          <w:marRight w:val="0"/>
          <w:marTop w:val="0"/>
          <w:marBottom w:val="78"/>
          <w:divBdr>
            <w:top w:val="none" w:sz="0" w:space="0" w:color="auto"/>
            <w:left w:val="none" w:sz="0" w:space="0" w:color="auto"/>
            <w:bottom w:val="none" w:sz="0" w:space="0" w:color="auto"/>
            <w:right w:val="none" w:sz="0" w:space="0" w:color="auto"/>
          </w:divBdr>
        </w:div>
        <w:div w:id="1580753788">
          <w:marLeft w:val="0"/>
          <w:marRight w:val="0"/>
          <w:marTop w:val="0"/>
          <w:marBottom w:val="0"/>
          <w:divBdr>
            <w:top w:val="none" w:sz="0" w:space="0" w:color="auto"/>
            <w:left w:val="none" w:sz="0" w:space="0" w:color="auto"/>
            <w:bottom w:val="none" w:sz="0" w:space="0" w:color="auto"/>
            <w:right w:val="none" w:sz="0" w:space="0" w:color="auto"/>
          </w:divBdr>
        </w:div>
      </w:divsChild>
    </w:div>
    <w:div w:id="1374425423">
      <w:bodyDiv w:val="1"/>
      <w:marLeft w:val="0"/>
      <w:marRight w:val="0"/>
      <w:marTop w:val="0"/>
      <w:marBottom w:val="0"/>
      <w:divBdr>
        <w:top w:val="none" w:sz="0" w:space="0" w:color="auto"/>
        <w:left w:val="none" w:sz="0" w:space="0" w:color="auto"/>
        <w:bottom w:val="none" w:sz="0" w:space="0" w:color="auto"/>
        <w:right w:val="none" w:sz="0" w:space="0" w:color="auto"/>
      </w:divBdr>
    </w:div>
    <w:div w:id="1374649061">
      <w:bodyDiv w:val="1"/>
      <w:marLeft w:val="0"/>
      <w:marRight w:val="0"/>
      <w:marTop w:val="0"/>
      <w:marBottom w:val="0"/>
      <w:divBdr>
        <w:top w:val="none" w:sz="0" w:space="0" w:color="auto"/>
        <w:left w:val="none" w:sz="0" w:space="0" w:color="auto"/>
        <w:bottom w:val="none" w:sz="0" w:space="0" w:color="auto"/>
        <w:right w:val="none" w:sz="0" w:space="0" w:color="auto"/>
      </w:divBdr>
    </w:div>
    <w:div w:id="1374961910">
      <w:bodyDiv w:val="1"/>
      <w:marLeft w:val="0"/>
      <w:marRight w:val="0"/>
      <w:marTop w:val="0"/>
      <w:marBottom w:val="0"/>
      <w:divBdr>
        <w:top w:val="none" w:sz="0" w:space="0" w:color="auto"/>
        <w:left w:val="none" w:sz="0" w:space="0" w:color="auto"/>
        <w:bottom w:val="none" w:sz="0" w:space="0" w:color="auto"/>
        <w:right w:val="none" w:sz="0" w:space="0" w:color="auto"/>
      </w:divBdr>
    </w:div>
    <w:div w:id="1375036926">
      <w:bodyDiv w:val="1"/>
      <w:marLeft w:val="0"/>
      <w:marRight w:val="0"/>
      <w:marTop w:val="0"/>
      <w:marBottom w:val="0"/>
      <w:divBdr>
        <w:top w:val="none" w:sz="0" w:space="0" w:color="auto"/>
        <w:left w:val="none" w:sz="0" w:space="0" w:color="auto"/>
        <w:bottom w:val="none" w:sz="0" w:space="0" w:color="auto"/>
        <w:right w:val="none" w:sz="0" w:space="0" w:color="auto"/>
      </w:divBdr>
    </w:div>
    <w:div w:id="1375083733">
      <w:bodyDiv w:val="1"/>
      <w:marLeft w:val="0"/>
      <w:marRight w:val="0"/>
      <w:marTop w:val="0"/>
      <w:marBottom w:val="0"/>
      <w:divBdr>
        <w:top w:val="none" w:sz="0" w:space="0" w:color="auto"/>
        <w:left w:val="none" w:sz="0" w:space="0" w:color="auto"/>
        <w:bottom w:val="none" w:sz="0" w:space="0" w:color="auto"/>
        <w:right w:val="none" w:sz="0" w:space="0" w:color="auto"/>
      </w:divBdr>
    </w:div>
    <w:div w:id="1375351164">
      <w:bodyDiv w:val="1"/>
      <w:marLeft w:val="0"/>
      <w:marRight w:val="0"/>
      <w:marTop w:val="0"/>
      <w:marBottom w:val="0"/>
      <w:divBdr>
        <w:top w:val="none" w:sz="0" w:space="0" w:color="auto"/>
        <w:left w:val="none" w:sz="0" w:space="0" w:color="auto"/>
        <w:bottom w:val="none" w:sz="0" w:space="0" w:color="auto"/>
        <w:right w:val="none" w:sz="0" w:space="0" w:color="auto"/>
      </w:divBdr>
    </w:div>
    <w:div w:id="1375424493">
      <w:bodyDiv w:val="1"/>
      <w:marLeft w:val="0"/>
      <w:marRight w:val="0"/>
      <w:marTop w:val="0"/>
      <w:marBottom w:val="0"/>
      <w:divBdr>
        <w:top w:val="none" w:sz="0" w:space="0" w:color="auto"/>
        <w:left w:val="none" w:sz="0" w:space="0" w:color="auto"/>
        <w:bottom w:val="none" w:sz="0" w:space="0" w:color="auto"/>
        <w:right w:val="none" w:sz="0" w:space="0" w:color="auto"/>
      </w:divBdr>
    </w:div>
    <w:div w:id="1375427037">
      <w:bodyDiv w:val="1"/>
      <w:marLeft w:val="0"/>
      <w:marRight w:val="0"/>
      <w:marTop w:val="0"/>
      <w:marBottom w:val="0"/>
      <w:divBdr>
        <w:top w:val="none" w:sz="0" w:space="0" w:color="auto"/>
        <w:left w:val="none" w:sz="0" w:space="0" w:color="auto"/>
        <w:bottom w:val="none" w:sz="0" w:space="0" w:color="auto"/>
        <w:right w:val="none" w:sz="0" w:space="0" w:color="auto"/>
      </w:divBdr>
    </w:div>
    <w:div w:id="1375545207">
      <w:bodyDiv w:val="1"/>
      <w:marLeft w:val="0"/>
      <w:marRight w:val="0"/>
      <w:marTop w:val="0"/>
      <w:marBottom w:val="0"/>
      <w:divBdr>
        <w:top w:val="none" w:sz="0" w:space="0" w:color="auto"/>
        <w:left w:val="none" w:sz="0" w:space="0" w:color="auto"/>
        <w:bottom w:val="none" w:sz="0" w:space="0" w:color="auto"/>
        <w:right w:val="none" w:sz="0" w:space="0" w:color="auto"/>
      </w:divBdr>
    </w:div>
    <w:div w:id="1376809947">
      <w:bodyDiv w:val="1"/>
      <w:marLeft w:val="0"/>
      <w:marRight w:val="0"/>
      <w:marTop w:val="0"/>
      <w:marBottom w:val="0"/>
      <w:divBdr>
        <w:top w:val="none" w:sz="0" w:space="0" w:color="auto"/>
        <w:left w:val="none" w:sz="0" w:space="0" w:color="auto"/>
        <w:bottom w:val="none" w:sz="0" w:space="0" w:color="auto"/>
        <w:right w:val="none" w:sz="0" w:space="0" w:color="auto"/>
      </w:divBdr>
    </w:div>
    <w:div w:id="1376926530">
      <w:bodyDiv w:val="1"/>
      <w:marLeft w:val="0"/>
      <w:marRight w:val="0"/>
      <w:marTop w:val="0"/>
      <w:marBottom w:val="0"/>
      <w:divBdr>
        <w:top w:val="none" w:sz="0" w:space="0" w:color="auto"/>
        <w:left w:val="none" w:sz="0" w:space="0" w:color="auto"/>
        <w:bottom w:val="none" w:sz="0" w:space="0" w:color="auto"/>
        <w:right w:val="none" w:sz="0" w:space="0" w:color="auto"/>
      </w:divBdr>
      <w:divsChild>
        <w:div w:id="1799757793">
          <w:marLeft w:val="0"/>
          <w:marRight w:val="0"/>
          <w:marTop w:val="0"/>
          <w:marBottom w:val="0"/>
          <w:divBdr>
            <w:top w:val="none" w:sz="0" w:space="0" w:color="auto"/>
            <w:left w:val="none" w:sz="0" w:space="0" w:color="auto"/>
            <w:bottom w:val="none" w:sz="0" w:space="0" w:color="auto"/>
            <w:right w:val="none" w:sz="0" w:space="0" w:color="auto"/>
          </w:divBdr>
          <w:divsChild>
            <w:div w:id="33384257">
              <w:marLeft w:val="0"/>
              <w:marRight w:val="0"/>
              <w:marTop w:val="0"/>
              <w:marBottom w:val="0"/>
              <w:divBdr>
                <w:top w:val="none" w:sz="0" w:space="0" w:color="auto"/>
                <w:left w:val="none" w:sz="0" w:space="0" w:color="auto"/>
                <w:bottom w:val="none" w:sz="0" w:space="0" w:color="auto"/>
                <w:right w:val="none" w:sz="0" w:space="0" w:color="auto"/>
              </w:divBdr>
              <w:divsChild>
                <w:div w:id="1241134164">
                  <w:marLeft w:val="0"/>
                  <w:marRight w:val="0"/>
                  <w:marTop w:val="0"/>
                  <w:marBottom w:val="0"/>
                  <w:divBdr>
                    <w:top w:val="none" w:sz="0" w:space="0" w:color="auto"/>
                    <w:left w:val="none" w:sz="0" w:space="0" w:color="auto"/>
                    <w:bottom w:val="none" w:sz="0" w:space="0" w:color="auto"/>
                    <w:right w:val="none" w:sz="0" w:space="0" w:color="auto"/>
                  </w:divBdr>
                </w:div>
              </w:divsChild>
            </w:div>
            <w:div w:id="102265516">
              <w:marLeft w:val="0"/>
              <w:marRight w:val="0"/>
              <w:marTop w:val="0"/>
              <w:marBottom w:val="0"/>
              <w:divBdr>
                <w:top w:val="none" w:sz="0" w:space="0" w:color="auto"/>
                <w:left w:val="none" w:sz="0" w:space="0" w:color="auto"/>
                <w:bottom w:val="none" w:sz="0" w:space="0" w:color="auto"/>
                <w:right w:val="none" w:sz="0" w:space="0" w:color="auto"/>
              </w:divBdr>
              <w:divsChild>
                <w:div w:id="247471269">
                  <w:marLeft w:val="0"/>
                  <w:marRight w:val="0"/>
                  <w:marTop w:val="0"/>
                  <w:marBottom w:val="0"/>
                  <w:divBdr>
                    <w:top w:val="none" w:sz="0" w:space="0" w:color="auto"/>
                    <w:left w:val="none" w:sz="0" w:space="0" w:color="auto"/>
                    <w:bottom w:val="none" w:sz="0" w:space="0" w:color="auto"/>
                    <w:right w:val="none" w:sz="0" w:space="0" w:color="auto"/>
                  </w:divBdr>
                  <w:divsChild>
                    <w:div w:id="199241891">
                      <w:marLeft w:val="0"/>
                      <w:marRight w:val="0"/>
                      <w:marTop w:val="0"/>
                      <w:marBottom w:val="0"/>
                      <w:divBdr>
                        <w:top w:val="none" w:sz="0" w:space="0" w:color="auto"/>
                        <w:left w:val="none" w:sz="0" w:space="0" w:color="auto"/>
                        <w:bottom w:val="none" w:sz="0" w:space="0" w:color="auto"/>
                        <w:right w:val="none" w:sz="0" w:space="0" w:color="auto"/>
                      </w:divBdr>
                      <w:divsChild>
                        <w:div w:id="1880624229">
                          <w:marLeft w:val="0"/>
                          <w:marRight w:val="0"/>
                          <w:marTop w:val="0"/>
                          <w:marBottom w:val="0"/>
                          <w:divBdr>
                            <w:top w:val="none" w:sz="0" w:space="0" w:color="auto"/>
                            <w:left w:val="none" w:sz="0" w:space="0" w:color="auto"/>
                            <w:bottom w:val="single" w:sz="6" w:space="0" w:color="00B3B5"/>
                            <w:right w:val="none" w:sz="0" w:space="0" w:color="auto"/>
                          </w:divBdr>
                        </w:div>
                      </w:divsChild>
                    </w:div>
                    <w:div w:id="245388775">
                      <w:marLeft w:val="0"/>
                      <w:marRight w:val="0"/>
                      <w:marTop w:val="0"/>
                      <w:marBottom w:val="0"/>
                      <w:divBdr>
                        <w:top w:val="none" w:sz="0" w:space="0" w:color="auto"/>
                        <w:left w:val="none" w:sz="0" w:space="0" w:color="auto"/>
                        <w:bottom w:val="none" w:sz="0" w:space="0" w:color="auto"/>
                        <w:right w:val="none" w:sz="0" w:space="0" w:color="auto"/>
                      </w:divBdr>
                      <w:divsChild>
                        <w:div w:id="1540968037">
                          <w:marLeft w:val="0"/>
                          <w:marRight w:val="0"/>
                          <w:marTop w:val="0"/>
                          <w:marBottom w:val="0"/>
                          <w:divBdr>
                            <w:top w:val="none" w:sz="0" w:space="0" w:color="auto"/>
                            <w:left w:val="none" w:sz="0" w:space="0" w:color="auto"/>
                            <w:bottom w:val="single" w:sz="6" w:space="0" w:color="00B3B5"/>
                            <w:right w:val="none" w:sz="0" w:space="0" w:color="auto"/>
                          </w:divBdr>
                        </w:div>
                      </w:divsChild>
                    </w:div>
                    <w:div w:id="790901939">
                      <w:marLeft w:val="0"/>
                      <w:marRight w:val="0"/>
                      <w:marTop w:val="0"/>
                      <w:marBottom w:val="0"/>
                      <w:divBdr>
                        <w:top w:val="none" w:sz="0" w:space="0" w:color="auto"/>
                        <w:left w:val="none" w:sz="0" w:space="0" w:color="auto"/>
                        <w:bottom w:val="none" w:sz="0" w:space="0" w:color="auto"/>
                        <w:right w:val="none" w:sz="0" w:space="0" w:color="auto"/>
                      </w:divBdr>
                      <w:divsChild>
                        <w:div w:id="512301863">
                          <w:marLeft w:val="0"/>
                          <w:marRight w:val="0"/>
                          <w:marTop w:val="0"/>
                          <w:marBottom w:val="0"/>
                          <w:divBdr>
                            <w:top w:val="none" w:sz="0" w:space="0" w:color="auto"/>
                            <w:left w:val="none" w:sz="0" w:space="0" w:color="auto"/>
                            <w:bottom w:val="single" w:sz="6" w:space="0" w:color="00B3B5"/>
                            <w:right w:val="none" w:sz="0" w:space="0" w:color="auto"/>
                          </w:divBdr>
                        </w:div>
                      </w:divsChild>
                    </w:div>
                    <w:div w:id="972950774">
                      <w:marLeft w:val="0"/>
                      <w:marRight w:val="0"/>
                      <w:marTop w:val="0"/>
                      <w:marBottom w:val="0"/>
                      <w:divBdr>
                        <w:top w:val="none" w:sz="0" w:space="0" w:color="auto"/>
                        <w:left w:val="none" w:sz="0" w:space="0" w:color="auto"/>
                        <w:bottom w:val="none" w:sz="0" w:space="0" w:color="auto"/>
                        <w:right w:val="none" w:sz="0" w:space="0" w:color="auto"/>
                      </w:divBdr>
                      <w:divsChild>
                        <w:div w:id="1141002267">
                          <w:marLeft w:val="0"/>
                          <w:marRight w:val="0"/>
                          <w:marTop w:val="0"/>
                          <w:marBottom w:val="0"/>
                          <w:divBdr>
                            <w:top w:val="none" w:sz="0" w:space="0" w:color="auto"/>
                            <w:left w:val="none" w:sz="0" w:space="0" w:color="auto"/>
                            <w:bottom w:val="single" w:sz="6" w:space="0" w:color="00B3B5"/>
                            <w:right w:val="none" w:sz="0" w:space="0" w:color="auto"/>
                          </w:divBdr>
                        </w:div>
                      </w:divsChild>
                    </w:div>
                    <w:div w:id="1073702694">
                      <w:marLeft w:val="0"/>
                      <w:marRight w:val="0"/>
                      <w:marTop w:val="0"/>
                      <w:marBottom w:val="0"/>
                      <w:divBdr>
                        <w:top w:val="none" w:sz="0" w:space="0" w:color="auto"/>
                        <w:left w:val="none" w:sz="0" w:space="0" w:color="auto"/>
                        <w:bottom w:val="none" w:sz="0" w:space="0" w:color="auto"/>
                        <w:right w:val="none" w:sz="0" w:space="0" w:color="auto"/>
                      </w:divBdr>
                      <w:divsChild>
                        <w:div w:id="437457603">
                          <w:marLeft w:val="0"/>
                          <w:marRight w:val="0"/>
                          <w:marTop w:val="0"/>
                          <w:marBottom w:val="0"/>
                          <w:divBdr>
                            <w:top w:val="none" w:sz="0" w:space="0" w:color="auto"/>
                            <w:left w:val="none" w:sz="0" w:space="0" w:color="auto"/>
                            <w:bottom w:val="single" w:sz="6" w:space="0" w:color="00B3B5"/>
                            <w:right w:val="none" w:sz="0" w:space="0" w:color="auto"/>
                          </w:divBdr>
                        </w:div>
                      </w:divsChild>
                    </w:div>
                    <w:div w:id="1895001643">
                      <w:marLeft w:val="0"/>
                      <w:marRight w:val="0"/>
                      <w:marTop w:val="0"/>
                      <w:marBottom w:val="0"/>
                      <w:divBdr>
                        <w:top w:val="none" w:sz="0" w:space="0" w:color="auto"/>
                        <w:left w:val="none" w:sz="0" w:space="0" w:color="auto"/>
                        <w:bottom w:val="none" w:sz="0" w:space="0" w:color="auto"/>
                        <w:right w:val="none" w:sz="0" w:space="0" w:color="auto"/>
                      </w:divBdr>
                      <w:divsChild>
                        <w:div w:id="1843667660">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1104570165">
                  <w:marLeft w:val="0"/>
                  <w:marRight w:val="0"/>
                  <w:marTop w:val="0"/>
                  <w:marBottom w:val="0"/>
                  <w:divBdr>
                    <w:top w:val="none" w:sz="0" w:space="0" w:color="auto"/>
                    <w:left w:val="none" w:sz="0" w:space="0" w:color="auto"/>
                    <w:bottom w:val="none" w:sz="0" w:space="0" w:color="auto"/>
                    <w:right w:val="none" w:sz="0" w:space="0" w:color="auto"/>
                  </w:divBdr>
                </w:div>
              </w:divsChild>
            </w:div>
            <w:div w:id="475998729">
              <w:marLeft w:val="0"/>
              <w:marRight w:val="0"/>
              <w:marTop w:val="0"/>
              <w:marBottom w:val="0"/>
              <w:divBdr>
                <w:top w:val="none" w:sz="0" w:space="0" w:color="auto"/>
                <w:left w:val="none" w:sz="0" w:space="0" w:color="auto"/>
                <w:bottom w:val="none" w:sz="0" w:space="0" w:color="auto"/>
                <w:right w:val="none" w:sz="0" w:space="0" w:color="auto"/>
              </w:divBdr>
              <w:divsChild>
                <w:div w:id="1497647292">
                  <w:marLeft w:val="0"/>
                  <w:marRight w:val="0"/>
                  <w:marTop w:val="0"/>
                  <w:marBottom w:val="0"/>
                  <w:divBdr>
                    <w:top w:val="none" w:sz="0" w:space="0" w:color="auto"/>
                    <w:left w:val="none" w:sz="0" w:space="0" w:color="auto"/>
                    <w:bottom w:val="none" w:sz="0" w:space="0" w:color="auto"/>
                    <w:right w:val="none" w:sz="0" w:space="0" w:color="auto"/>
                  </w:divBdr>
                </w:div>
                <w:div w:id="1651515121">
                  <w:marLeft w:val="0"/>
                  <w:marRight w:val="0"/>
                  <w:marTop w:val="0"/>
                  <w:marBottom w:val="0"/>
                  <w:divBdr>
                    <w:top w:val="none" w:sz="0" w:space="0" w:color="auto"/>
                    <w:left w:val="none" w:sz="0" w:space="0" w:color="auto"/>
                    <w:bottom w:val="none" w:sz="0" w:space="0" w:color="auto"/>
                    <w:right w:val="none" w:sz="0" w:space="0" w:color="auto"/>
                  </w:divBdr>
                  <w:divsChild>
                    <w:div w:id="81148534">
                      <w:marLeft w:val="0"/>
                      <w:marRight w:val="0"/>
                      <w:marTop w:val="0"/>
                      <w:marBottom w:val="0"/>
                      <w:divBdr>
                        <w:top w:val="none" w:sz="0" w:space="0" w:color="auto"/>
                        <w:left w:val="none" w:sz="0" w:space="0" w:color="auto"/>
                        <w:bottom w:val="none" w:sz="0" w:space="0" w:color="auto"/>
                        <w:right w:val="none" w:sz="0" w:space="0" w:color="auto"/>
                      </w:divBdr>
                      <w:divsChild>
                        <w:div w:id="756026529">
                          <w:marLeft w:val="0"/>
                          <w:marRight w:val="0"/>
                          <w:marTop w:val="0"/>
                          <w:marBottom w:val="0"/>
                          <w:divBdr>
                            <w:top w:val="none" w:sz="0" w:space="0" w:color="auto"/>
                            <w:left w:val="none" w:sz="0" w:space="0" w:color="auto"/>
                            <w:bottom w:val="single" w:sz="6" w:space="0" w:color="00B3B5"/>
                            <w:right w:val="none" w:sz="0" w:space="0" w:color="auto"/>
                          </w:divBdr>
                        </w:div>
                      </w:divsChild>
                    </w:div>
                    <w:div w:id="325596209">
                      <w:marLeft w:val="0"/>
                      <w:marRight w:val="0"/>
                      <w:marTop w:val="0"/>
                      <w:marBottom w:val="0"/>
                      <w:divBdr>
                        <w:top w:val="none" w:sz="0" w:space="0" w:color="auto"/>
                        <w:left w:val="none" w:sz="0" w:space="0" w:color="auto"/>
                        <w:bottom w:val="none" w:sz="0" w:space="0" w:color="auto"/>
                        <w:right w:val="none" w:sz="0" w:space="0" w:color="auto"/>
                      </w:divBdr>
                      <w:divsChild>
                        <w:div w:id="799496822">
                          <w:marLeft w:val="0"/>
                          <w:marRight w:val="0"/>
                          <w:marTop w:val="0"/>
                          <w:marBottom w:val="0"/>
                          <w:divBdr>
                            <w:top w:val="none" w:sz="0" w:space="0" w:color="auto"/>
                            <w:left w:val="none" w:sz="0" w:space="0" w:color="auto"/>
                            <w:bottom w:val="single" w:sz="6" w:space="0" w:color="00B3B5"/>
                            <w:right w:val="none" w:sz="0" w:space="0" w:color="auto"/>
                          </w:divBdr>
                        </w:div>
                      </w:divsChild>
                    </w:div>
                    <w:div w:id="561990583">
                      <w:marLeft w:val="0"/>
                      <w:marRight w:val="0"/>
                      <w:marTop w:val="0"/>
                      <w:marBottom w:val="0"/>
                      <w:divBdr>
                        <w:top w:val="none" w:sz="0" w:space="0" w:color="auto"/>
                        <w:left w:val="none" w:sz="0" w:space="0" w:color="auto"/>
                        <w:bottom w:val="none" w:sz="0" w:space="0" w:color="auto"/>
                        <w:right w:val="none" w:sz="0" w:space="0" w:color="auto"/>
                      </w:divBdr>
                      <w:divsChild>
                        <w:div w:id="1137260732">
                          <w:marLeft w:val="0"/>
                          <w:marRight w:val="0"/>
                          <w:marTop w:val="0"/>
                          <w:marBottom w:val="0"/>
                          <w:divBdr>
                            <w:top w:val="none" w:sz="0" w:space="0" w:color="auto"/>
                            <w:left w:val="none" w:sz="0" w:space="0" w:color="auto"/>
                            <w:bottom w:val="single" w:sz="6" w:space="0" w:color="00B3B5"/>
                            <w:right w:val="none" w:sz="0" w:space="0" w:color="auto"/>
                          </w:divBdr>
                        </w:div>
                      </w:divsChild>
                    </w:div>
                    <w:div w:id="628587076">
                      <w:marLeft w:val="0"/>
                      <w:marRight w:val="0"/>
                      <w:marTop w:val="0"/>
                      <w:marBottom w:val="0"/>
                      <w:divBdr>
                        <w:top w:val="none" w:sz="0" w:space="0" w:color="auto"/>
                        <w:left w:val="none" w:sz="0" w:space="0" w:color="auto"/>
                        <w:bottom w:val="none" w:sz="0" w:space="0" w:color="auto"/>
                        <w:right w:val="none" w:sz="0" w:space="0" w:color="auto"/>
                      </w:divBdr>
                      <w:divsChild>
                        <w:div w:id="960767964">
                          <w:marLeft w:val="0"/>
                          <w:marRight w:val="0"/>
                          <w:marTop w:val="0"/>
                          <w:marBottom w:val="0"/>
                          <w:divBdr>
                            <w:top w:val="none" w:sz="0" w:space="0" w:color="auto"/>
                            <w:left w:val="none" w:sz="0" w:space="0" w:color="auto"/>
                            <w:bottom w:val="single" w:sz="6" w:space="0" w:color="00B3B5"/>
                            <w:right w:val="none" w:sz="0" w:space="0" w:color="auto"/>
                          </w:divBdr>
                        </w:div>
                      </w:divsChild>
                    </w:div>
                    <w:div w:id="892348884">
                      <w:marLeft w:val="0"/>
                      <w:marRight w:val="0"/>
                      <w:marTop w:val="0"/>
                      <w:marBottom w:val="0"/>
                      <w:divBdr>
                        <w:top w:val="none" w:sz="0" w:space="0" w:color="auto"/>
                        <w:left w:val="none" w:sz="0" w:space="0" w:color="auto"/>
                        <w:bottom w:val="none" w:sz="0" w:space="0" w:color="auto"/>
                        <w:right w:val="none" w:sz="0" w:space="0" w:color="auto"/>
                      </w:divBdr>
                      <w:divsChild>
                        <w:div w:id="14160795">
                          <w:marLeft w:val="0"/>
                          <w:marRight w:val="0"/>
                          <w:marTop w:val="0"/>
                          <w:marBottom w:val="0"/>
                          <w:divBdr>
                            <w:top w:val="none" w:sz="0" w:space="0" w:color="auto"/>
                            <w:left w:val="none" w:sz="0" w:space="0" w:color="auto"/>
                            <w:bottom w:val="single" w:sz="6" w:space="0" w:color="00B3B5"/>
                            <w:right w:val="none" w:sz="0" w:space="0" w:color="auto"/>
                          </w:divBdr>
                        </w:div>
                      </w:divsChild>
                    </w:div>
                    <w:div w:id="1634601487">
                      <w:marLeft w:val="0"/>
                      <w:marRight w:val="0"/>
                      <w:marTop w:val="0"/>
                      <w:marBottom w:val="0"/>
                      <w:divBdr>
                        <w:top w:val="none" w:sz="0" w:space="0" w:color="auto"/>
                        <w:left w:val="none" w:sz="0" w:space="0" w:color="auto"/>
                        <w:bottom w:val="none" w:sz="0" w:space="0" w:color="auto"/>
                        <w:right w:val="none" w:sz="0" w:space="0" w:color="auto"/>
                      </w:divBdr>
                      <w:divsChild>
                        <w:div w:id="1226910729">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sChild>
    </w:div>
    <w:div w:id="1377240495">
      <w:bodyDiv w:val="1"/>
      <w:marLeft w:val="0"/>
      <w:marRight w:val="0"/>
      <w:marTop w:val="0"/>
      <w:marBottom w:val="0"/>
      <w:divBdr>
        <w:top w:val="none" w:sz="0" w:space="0" w:color="auto"/>
        <w:left w:val="none" w:sz="0" w:space="0" w:color="auto"/>
        <w:bottom w:val="none" w:sz="0" w:space="0" w:color="auto"/>
        <w:right w:val="none" w:sz="0" w:space="0" w:color="auto"/>
      </w:divBdr>
    </w:div>
    <w:div w:id="1377394411">
      <w:bodyDiv w:val="1"/>
      <w:marLeft w:val="0"/>
      <w:marRight w:val="0"/>
      <w:marTop w:val="0"/>
      <w:marBottom w:val="0"/>
      <w:divBdr>
        <w:top w:val="none" w:sz="0" w:space="0" w:color="auto"/>
        <w:left w:val="none" w:sz="0" w:space="0" w:color="auto"/>
        <w:bottom w:val="none" w:sz="0" w:space="0" w:color="auto"/>
        <w:right w:val="none" w:sz="0" w:space="0" w:color="auto"/>
      </w:divBdr>
    </w:div>
    <w:div w:id="1377462605">
      <w:bodyDiv w:val="1"/>
      <w:marLeft w:val="0"/>
      <w:marRight w:val="0"/>
      <w:marTop w:val="0"/>
      <w:marBottom w:val="0"/>
      <w:divBdr>
        <w:top w:val="none" w:sz="0" w:space="0" w:color="auto"/>
        <w:left w:val="none" w:sz="0" w:space="0" w:color="auto"/>
        <w:bottom w:val="none" w:sz="0" w:space="0" w:color="auto"/>
        <w:right w:val="none" w:sz="0" w:space="0" w:color="auto"/>
      </w:divBdr>
      <w:divsChild>
        <w:div w:id="764688936">
          <w:marLeft w:val="0"/>
          <w:marRight w:val="0"/>
          <w:marTop w:val="0"/>
          <w:marBottom w:val="0"/>
          <w:divBdr>
            <w:top w:val="none" w:sz="0" w:space="0" w:color="auto"/>
            <w:left w:val="none" w:sz="0" w:space="0" w:color="auto"/>
            <w:bottom w:val="none" w:sz="0" w:space="0" w:color="auto"/>
            <w:right w:val="none" w:sz="0" w:space="0" w:color="auto"/>
          </w:divBdr>
        </w:div>
      </w:divsChild>
    </w:div>
    <w:div w:id="1378120805">
      <w:bodyDiv w:val="1"/>
      <w:marLeft w:val="0"/>
      <w:marRight w:val="0"/>
      <w:marTop w:val="0"/>
      <w:marBottom w:val="0"/>
      <w:divBdr>
        <w:top w:val="none" w:sz="0" w:space="0" w:color="auto"/>
        <w:left w:val="none" w:sz="0" w:space="0" w:color="auto"/>
        <w:bottom w:val="none" w:sz="0" w:space="0" w:color="auto"/>
        <w:right w:val="none" w:sz="0" w:space="0" w:color="auto"/>
      </w:divBdr>
    </w:div>
    <w:div w:id="1378312896">
      <w:bodyDiv w:val="1"/>
      <w:marLeft w:val="0"/>
      <w:marRight w:val="0"/>
      <w:marTop w:val="0"/>
      <w:marBottom w:val="0"/>
      <w:divBdr>
        <w:top w:val="none" w:sz="0" w:space="0" w:color="auto"/>
        <w:left w:val="none" w:sz="0" w:space="0" w:color="auto"/>
        <w:bottom w:val="none" w:sz="0" w:space="0" w:color="auto"/>
        <w:right w:val="none" w:sz="0" w:space="0" w:color="auto"/>
      </w:divBdr>
    </w:div>
    <w:div w:id="1378434848">
      <w:bodyDiv w:val="1"/>
      <w:marLeft w:val="0"/>
      <w:marRight w:val="0"/>
      <w:marTop w:val="0"/>
      <w:marBottom w:val="0"/>
      <w:divBdr>
        <w:top w:val="none" w:sz="0" w:space="0" w:color="auto"/>
        <w:left w:val="none" w:sz="0" w:space="0" w:color="auto"/>
        <w:bottom w:val="none" w:sz="0" w:space="0" w:color="auto"/>
        <w:right w:val="none" w:sz="0" w:space="0" w:color="auto"/>
      </w:divBdr>
      <w:divsChild>
        <w:div w:id="2015957819">
          <w:marLeft w:val="0"/>
          <w:marRight w:val="0"/>
          <w:marTop w:val="0"/>
          <w:marBottom w:val="0"/>
          <w:divBdr>
            <w:top w:val="none" w:sz="0" w:space="0" w:color="auto"/>
            <w:left w:val="none" w:sz="0" w:space="0" w:color="auto"/>
            <w:bottom w:val="none" w:sz="0" w:space="0" w:color="auto"/>
            <w:right w:val="none" w:sz="0" w:space="0" w:color="auto"/>
          </w:divBdr>
        </w:div>
      </w:divsChild>
    </w:div>
    <w:div w:id="1378821999">
      <w:bodyDiv w:val="1"/>
      <w:marLeft w:val="0"/>
      <w:marRight w:val="0"/>
      <w:marTop w:val="0"/>
      <w:marBottom w:val="0"/>
      <w:divBdr>
        <w:top w:val="none" w:sz="0" w:space="0" w:color="auto"/>
        <w:left w:val="none" w:sz="0" w:space="0" w:color="auto"/>
        <w:bottom w:val="none" w:sz="0" w:space="0" w:color="auto"/>
        <w:right w:val="none" w:sz="0" w:space="0" w:color="auto"/>
      </w:divBdr>
    </w:div>
    <w:div w:id="1379084476">
      <w:bodyDiv w:val="1"/>
      <w:marLeft w:val="0"/>
      <w:marRight w:val="0"/>
      <w:marTop w:val="0"/>
      <w:marBottom w:val="0"/>
      <w:divBdr>
        <w:top w:val="none" w:sz="0" w:space="0" w:color="auto"/>
        <w:left w:val="none" w:sz="0" w:space="0" w:color="auto"/>
        <w:bottom w:val="none" w:sz="0" w:space="0" w:color="auto"/>
        <w:right w:val="none" w:sz="0" w:space="0" w:color="auto"/>
      </w:divBdr>
    </w:div>
    <w:div w:id="1379163496">
      <w:bodyDiv w:val="1"/>
      <w:marLeft w:val="0"/>
      <w:marRight w:val="0"/>
      <w:marTop w:val="0"/>
      <w:marBottom w:val="0"/>
      <w:divBdr>
        <w:top w:val="none" w:sz="0" w:space="0" w:color="auto"/>
        <w:left w:val="none" w:sz="0" w:space="0" w:color="auto"/>
        <w:bottom w:val="none" w:sz="0" w:space="0" w:color="auto"/>
        <w:right w:val="none" w:sz="0" w:space="0" w:color="auto"/>
      </w:divBdr>
    </w:div>
    <w:div w:id="1379358575">
      <w:bodyDiv w:val="1"/>
      <w:marLeft w:val="0"/>
      <w:marRight w:val="0"/>
      <w:marTop w:val="0"/>
      <w:marBottom w:val="0"/>
      <w:divBdr>
        <w:top w:val="none" w:sz="0" w:space="0" w:color="auto"/>
        <w:left w:val="none" w:sz="0" w:space="0" w:color="auto"/>
        <w:bottom w:val="none" w:sz="0" w:space="0" w:color="auto"/>
        <w:right w:val="none" w:sz="0" w:space="0" w:color="auto"/>
      </w:divBdr>
    </w:div>
    <w:div w:id="1379433074">
      <w:bodyDiv w:val="1"/>
      <w:marLeft w:val="0"/>
      <w:marRight w:val="0"/>
      <w:marTop w:val="0"/>
      <w:marBottom w:val="0"/>
      <w:divBdr>
        <w:top w:val="none" w:sz="0" w:space="0" w:color="auto"/>
        <w:left w:val="none" w:sz="0" w:space="0" w:color="auto"/>
        <w:bottom w:val="none" w:sz="0" w:space="0" w:color="auto"/>
        <w:right w:val="none" w:sz="0" w:space="0" w:color="auto"/>
      </w:divBdr>
    </w:div>
    <w:div w:id="1379670108">
      <w:bodyDiv w:val="1"/>
      <w:marLeft w:val="0"/>
      <w:marRight w:val="0"/>
      <w:marTop w:val="0"/>
      <w:marBottom w:val="0"/>
      <w:divBdr>
        <w:top w:val="none" w:sz="0" w:space="0" w:color="auto"/>
        <w:left w:val="none" w:sz="0" w:space="0" w:color="auto"/>
        <w:bottom w:val="none" w:sz="0" w:space="0" w:color="auto"/>
        <w:right w:val="none" w:sz="0" w:space="0" w:color="auto"/>
      </w:divBdr>
    </w:div>
    <w:div w:id="1379746686">
      <w:bodyDiv w:val="1"/>
      <w:marLeft w:val="0"/>
      <w:marRight w:val="0"/>
      <w:marTop w:val="0"/>
      <w:marBottom w:val="0"/>
      <w:divBdr>
        <w:top w:val="none" w:sz="0" w:space="0" w:color="auto"/>
        <w:left w:val="none" w:sz="0" w:space="0" w:color="auto"/>
        <w:bottom w:val="none" w:sz="0" w:space="0" w:color="auto"/>
        <w:right w:val="none" w:sz="0" w:space="0" w:color="auto"/>
      </w:divBdr>
      <w:divsChild>
        <w:div w:id="553321434">
          <w:marLeft w:val="0"/>
          <w:marRight w:val="0"/>
          <w:marTop w:val="0"/>
          <w:marBottom w:val="0"/>
          <w:divBdr>
            <w:top w:val="none" w:sz="0" w:space="0" w:color="auto"/>
            <w:left w:val="none" w:sz="0" w:space="0" w:color="auto"/>
            <w:bottom w:val="none" w:sz="0" w:space="0" w:color="auto"/>
            <w:right w:val="none" w:sz="0" w:space="0" w:color="auto"/>
          </w:divBdr>
        </w:div>
      </w:divsChild>
    </w:div>
    <w:div w:id="1380009036">
      <w:bodyDiv w:val="1"/>
      <w:marLeft w:val="0"/>
      <w:marRight w:val="0"/>
      <w:marTop w:val="0"/>
      <w:marBottom w:val="0"/>
      <w:divBdr>
        <w:top w:val="none" w:sz="0" w:space="0" w:color="auto"/>
        <w:left w:val="none" w:sz="0" w:space="0" w:color="auto"/>
        <w:bottom w:val="none" w:sz="0" w:space="0" w:color="auto"/>
        <w:right w:val="none" w:sz="0" w:space="0" w:color="auto"/>
      </w:divBdr>
    </w:div>
    <w:div w:id="1380325498">
      <w:bodyDiv w:val="1"/>
      <w:marLeft w:val="0"/>
      <w:marRight w:val="0"/>
      <w:marTop w:val="0"/>
      <w:marBottom w:val="0"/>
      <w:divBdr>
        <w:top w:val="none" w:sz="0" w:space="0" w:color="auto"/>
        <w:left w:val="none" w:sz="0" w:space="0" w:color="auto"/>
        <w:bottom w:val="none" w:sz="0" w:space="0" w:color="auto"/>
        <w:right w:val="none" w:sz="0" w:space="0" w:color="auto"/>
      </w:divBdr>
    </w:div>
    <w:div w:id="1380397428">
      <w:bodyDiv w:val="1"/>
      <w:marLeft w:val="0"/>
      <w:marRight w:val="0"/>
      <w:marTop w:val="0"/>
      <w:marBottom w:val="0"/>
      <w:divBdr>
        <w:top w:val="none" w:sz="0" w:space="0" w:color="auto"/>
        <w:left w:val="none" w:sz="0" w:space="0" w:color="auto"/>
        <w:bottom w:val="none" w:sz="0" w:space="0" w:color="auto"/>
        <w:right w:val="none" w:sz="0" w:space="0" w:color="auto"/>
      </w:divBdr>
    </w:div>
    <w:div w:id="1380864274">
      <w:bodyDiv w:val="1"/>
      <w:marLeft w:val="0"/>
      <w:marRight w:val="0"/>
      <w:marTop w:val="0"/>
      <w:marBottom w:val="0"/>
      <w:divBdr>
        <w:top w:val="none" w:sz="0" w:space="0" w:color="auto"/>
        <w:left w:val="none" w:sz="0" w:space="0" w:color="auto"/>
        <w:bottom w:val="none" w:sz="0" w:space="0" w:color="auto"/>
        <w:right w:val="none" w:sz="0" w:space="0" w:color="auto"/>
      </w:divBdr>
    </w:div>
    <w:div w:id="1381006270">
      <w:bodyDiv w:val="1"/>
      <w:marLeft w:val="0"/>
      <w:marRight w:val="0"/>
      <w:marTop w:val="0"/>
      <w:marBottom w:val="0"/>
      <w:divBdr>
        <w:top w:val="none" w:sz="0" w:space="0" w:color="auto"/>
        <w:left w:val="none" w:sz="0" w:space="0" w:color="auto"/>
        <w:bottom w:val="none" w:sz="0" w:space="0" w:color="auto"/>
        <w:right w:val="none" w:sz="0" w:space="0" w:color="auto"/>
      </w:divBdr>
    </w:div>
    <w:div w:id="1381127427">
      <w:bodyDiv w:val="1"/>
      <w:marLeft w:val="0"/>
      <w:marRight w:val="0"/>
      <w:marTop w:val="0"/>
      <w:marBottom w:val="0"/>
      <w:divBdr>
        <w:top w:val="none" w:sz="0" w:space="0" w:color="auto"/>
        <w:left w:val="none" w:sz="0" w:space="0" w:color="auto"/>
        <w:bottom w:val="none" w:sz="0" w:space="0" w:color="auto"/>
        <w:right w:val="none" w:sz="0" w:space="0" w:color="auto"/>
      </w:divBdr>
      <w:divsChild>
        <w:div w:id="1440181201">
          <w:marLeft w:val="0"/>
          <w:marRight w:val="0"/>
          <w:marTop w:val="0"/>
          <w:marBottom w:val="0"/>
          <w:divBdr>
            <w:top w:val="none" w:sz="0" w:space="0" w:color="auto"/>
            <w:left w:val="none" w:sz="0" w:space="0" w:color="auto"/>
            <w:bottom w:val="none" w:sz="0" w:space="0" w:color="auto"/>
            <w:right w:val="none" w:sz="0" w:space="0" w:color="auto"/>
          </w:divBdr>
          <w:divsChild>
            <w:div w:id="491142934">
              <w:marLeft w:val="0"/>
              <w:marRight w:val="0"/>
              <w:marTop w:val="0"/>
              <w:marBottom w:val="0"/>
              <w:divBdr>
                <w:top w:val="none" w:sz="0" w:space="0" w:color="auto"/>
                <w:left w:val="none" w:sz="0" w:space="0" w:color="auto"/>
                <w:bottom w:val="none" w:sz="0" w:space="0" w:color="auto"/>
                <w:right w:val="none" w:sz="0" w:space="0" w:color="auto"/>
              </w:divBdr>
              <w:divsChild>
                <w:div w:id="14819151">
                  <w:marLeft w:val="0"/>
                  <w:marRight w:val="0"/>
                  <w:marTop w:val="0"/>
                  <w:marBottom w:val="0"/>
                  <w:divBdr>
                    <w:top w:val="none" w:sz="0" w:space="0" w:color="auto"/>
                    <w:left w:val="none" w:sz="0" w:space="0" w:color="auto"/>
                    <w:bottom w:val="none" w:sz="0" w:space="0" w:color="auto"/>
                    <w:right w:val="none" w:sz="0" w:space="0" w:color="auto"/>
                  </w:divBdr>
                  <w:divsChild>
                    <w:div w:id="1838812661">
                      <w:marLeft w:val="0"/>
                      <w:marRight w:val="0"/>
                      <w:marTop w:val="0"/>
                      <w:marBottom w:val="0"/>
                      <w:divBdr>
                        <w:top w:val="none" w:sz="0" w:space="0" w:color="auto"/>
                        <w:left w:val="none" w:sz="0" w:space="0" w:color="auto"/>
                        <w:bottom w:val="none" w:sz="0" w:space="0" w:color="auto"/>
                        <w:right w:val="none" w:sz="0" w:space="0" w:color="auto"/>
                      </w:divBdr>
                      <w:divsChild>
                        <w:div w:id="48773560">
                          <w:marLeft w:val="0"/>
                          <w:marRight w:val="0"/>
                          <w:marTop w:val="37"/>
                          <w:marBottom w:val="0"/>
                          <w:divBdr>
                            <w:top w:val="none" w:sz="0" w:space="0" w:color="auto"/>
                            <w:left w:val="none" w:sz="0" w:space="0" w:color="auto"/>
                            <w:bottom w:val="none" w:sz="0" w:space="0" w:color="auto"/>
                            <w:right w:val="none" w:sz="0" w:space="0" w:color="auto"/>
                          </w:divBdr>
                          <w:divsChild>
                            <w:div w:id="518324477">
                              <w:marLeft w:val="0"/>
                              <w:marRight w:val="320"/>
                              <w:marTop w:val="0"/>
                              <w:marBottom w:val="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251168">
      <w:bodyDiv w:val="1"/>
      <w:marLeft w:val="0"/>
      <w:marRight w:val="0"/>
      <w:marTop w:val="0"/>
      <w:marBottom w:val="0"/>
      <w:divBdr>
        <w:top w:val="none" w:sz="0" w:space="0" w:color="auto"/>
        <w:left w:val="none" w:sz="0" w:space="0" w:color="auto"/>
        <w:bottom w:val="none" w:sz="0" w:space="0" w:color="auto"/>
        <w:right w:val="none" w:sz="0" w:space="0" w:color="auto"/>
      </w:divBdr>
    </w:div>
    <w:div w:id="1382023650">
      <w:bodyDiv w:val="1"/>
      <w:marLeft w:val="0"/>
      <w:marRight w:val="0"/>
      <w:marTop w:val="0"/>
      <w:marBottom w:val="0"/>
      <w:divBdr>
        <w:top w:val="none" w:sz="0" w:space="0" w:color="auto"/>
        <w:left w:val="none" w:sz="0" w:space="0" w:color="auto"/>
        <w:bottom w:val="none" w:sz="0" w:space="0" w:color="auto"/>
        <w:right w:val="none" w:sz="0" w:space="0" w:color="auto"/>
      </w:divBdr>
    </w:div>
    <w:div w:id="1382050109">
      <w:bodyDiv w:val="1"/>
      <w:marLeft w:val="0"/>
      <w:marRight w:val="0"/>
      <w:marTop w:val="0"/>
      <w:marBottom w:val="0"/>
      <w:divBdr>
        <w:top w:val="none" w:sz="0" w:space="0" w:color="auto"/>
        <w:left w:val="none" w:sz="0" w:space="0" w:color="auto"/>
        <w:bottom w:val="none" w:sz="0" w:space="0" w:color="auto"/>
        <w:right w:val="none" w:sz="0" w:space="0" w:color="auto"/>
      </w:divBdr>
      <w:divsChild>
        <w:div w:id="1228221032">
          <w:marLeft w:val="0"/>
          <w:marRight w:val="0"/>
          <w:marTop w:val="0"/>
          <w:marBottom w:val="0"/>
          <w:divBdr>
            <w:top w:val="single" w:sz="6" w:space="20" w:color="EEEEEE"/>
            <w:left w:val="none" w:sz="0" w:space="0" w:color="auto"/>
            <w:bottom w:val="none" w:sz="0" w:space="20" w:color="auto"/>
            <w:right w:val="none" w:sz="0" w:space="31" w:color="auto"/>
          </w:divBdr>
          <w:divsChild>
            <w:div w:id="961038937">
              <w:marLeft w:val="0"/>
              <w:marRight w:val="0"/>
              <w:marTop w:val="0"/>
              <w:marBottom w:val="0"/>
              <w:divBdr>
                <w:top w:val="none" w:sz="0" w:space="0" w:color="auto"/>
                <w:left w:val="none" w:sz="0" w:space="0" w:color="auto"/>
                <w:bottom w:val="none" w:sz="0" w:space="0" w:color="auto"/>
                <w:right w:val="none" w:sz="0" w:space="0" w:color="auto"/>
              </w:divBdr>
            </w:div>
          </w:divsChild>
        </w:div>
        <w:div w:id="499545408">
          <w:marLeft w:val="0"/>
          <w:marRight w:val="0"/>
          <w:marTop w:val="0"/>
          <w:marBottom w:val="0"/>
          <w:divBdr>
            <w:top w:val="none" w:sz="0" w:space="0" w:color="auto"/>
            <w:left w:val="none" w:sz="0" w:space="0" w:color="auto"/>
            <w:bottom w:val="none" w:sz="0" w:space="0" w:color="auto"/>
            <w:right w:val="none" w:sz="0" w:space="0" w:color="auto"/>
          </w:divBdr>
          <w:divsChild>
            <w:div w:id="1975601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82510019">
      <w:bodyDiv w:val="1"/>
      <w:marLeft w:val="0"/>
      <w:marRight w:val="0"/>
      <w:marTop w:val="0"/>
      <w:marBottom w:val="0"/>
      <w:divBdr>
        <w:top w:val="none" w:sz="0" w:space="0" w:color="auto"/>
        <w:left w:val="none" w:sz="0" w:space="0" w:color="auto"/>
        <w:bottom w:val="none" w:sz="0" w:space="0" w:color="auto"/>
        <w:right w:val="none" w:sz="0" w:space="0" w:color="auto"/>
      </w:divBdr>
      <w:divsChild>
        <w:div w:id="896014443">
          <w:marLeft w:val="0"/>
          <w:marRight w:val="0"/>
          <w:marTop w:val="0"/>
          <w:marBottom w:val="0"/>
          <w:divBdr>
            <w:top w:val="none" w:sz="0" w:space="0" w:color="auto"/>
            <w:left w:val="none" w:sz="0" w:space="0" w:color="auto"/>
            <w:bottom w:val="none" w:sz="0" w:space="0" w:color="auto"/>
            <w:right w:val="none" w:sz="0" w:space="0" w:color="auto"/>
          </w:divBdr>
          <w:divsChild>
            <w:div w:id="1021735185">
              <w:marLeft w:val="0"/>
              <w:marRight w:val="0"/>
              <w:marTop w:val="0"/>
              <w:marBottom w:val="0"/>
              <w:divBdr>
                <w:top w:val="none" w:sz="0" w:space="0" w:color="auto"/>
                <w:left w:val="none" w:sz="0" w:space="0" w:color="auto"/>
                <w:bottom w:val="none" w:sz="0" w:space="0" w:color="auto"/>
                <w:right w:val="none" w:sz="0" w:space="0" w:color="auto"/>
              </w:divBdr>
              <w:divsChild>
                <w:div w:id="1407142512">
                  <w:marLeft w:val="0"/>
                  <w:marRight w:val="0"/>
                  <w:marTop w:val="0"/>
                  <w:marBottom w:val="0"/>
                  <w:divBdr>
                    <w:top w:val="none" w:sz="0" w:space="0" w:color="auto"/>
                    <w:left w:val="none" w:sz="0" w:space="0" w:color="auto"/>
                    <w:bottom w:val="none" w:sz="0" w:space="0" w:color="auto"/>
                    <w:right w:val="none" w:sz="0" w:space="0" w:color="auto"/>
                  </w:divBdr>
                </w:div>
                <w:div w:id="1767726760">
                  <w:marLeft w:val="0"/>
                  <w:marRight w:val="0"/>
                  <w:marTop w:val="0"/>
                  <w:marBottom w:val="300"/>
                  <w:divBdr>
                    <w:top w:val="none" w:sz="0" w:space="0" w:color="auto"/>
                    <w:left w:val="none" w:sz="0" w:space="0" w:color="auto"/>
                    <w:bottom w:val="none" w:sz="0" w:space="0" w:color="auto"/>
                    <w:right w:val="none" w:sz="0" w:space="0" w:color="auto"/>
                  </w:divBdr>
                  <w:divsChild>
                    <w:div w:id="917523214">
                      <w:marLeft w:val="0"/>
                      <w:marRight w:val="0"/>
                      <w:marTop w:val="0"/>
                      <w:marBottom w:val="0"/>
                      <w:divBdr>
                        <w:top w:val="none" w:sz="0" w:space="0" w:color="auto"/>
                        <w:left w:val="none" w:sz="0" w:space="0" w:color="auto"/>
                        <w:bottom w:val="none" w:sz="0" w:space="0" w:color="auto"/>
                        <w:right w:val="none" w:sz="0" w:space="0" w:color="auto"/>
                      </w:divBdr>
                    </w:div>
                  </w:divsChild>
                </w:div>
                <w:div w:id="1772777485">
                  <w:marLeft w:val="0"/>
                  <w:marRight w:val="0"/>
                  <w:marTop w:val="0"/>
                  <w:marBottom w:val="0"/>
                  <w:divBdr>
                    <w:top w:val="none" w:sz="0" w:space="0" w:color="auto"/>
                    <w:left w:val="none" w:sz="0" w:space="0" w:color="auto"/>
                    <w:bottom w:val="none" w:sz="0" w:space="0" w:color="auto"/>
                    <w:right w:val="none" w:sz="0" w:space="0" w:color="auto"/>
                  </w:divBdr>
                  <w:divsChild>
                    <w:div w:id="832994425">
                      <w:marLeft w:val="-2670"/>
                      <w:marRight w:val="1050"/>
                      <w:marTop w:val="0"/>
                      <w:marBottom w:val="150"/>
                      <w:divBdr>
                        <w:top w:val="none" w:sz="0" w:space="0" w:color="auto"/>
                        <w:left w:val="none" w:sz="0" w:space="0" w:color="auto"/>
                        <w:bottom w:val="none" w:sz="0" w:space="0" w:color="auto"/>
                        <w:right w:val="none" w:sz="0" w:space="0" w:color="auto"/>
                      </w:divBdr>
                      <w:divsChild>
                        <w:div w:id="1186746365">
                          <w:marLeft w:val="0"/>
                          <w:marRight w:val="0"/>
                          <w:marTop w:val="0"/>
                          <w:marBottom w:val="0"/>
                          <w:divBdr>
                            <w:top w:val="none" w:sz="0" w:space="0" w:color="auto"/>
                            <w:left w:val="none" w:sz="0" w:space="0" w:color="auto"/>
                            <w:bottom w:val="none" w:sz="0" w:space="0" w:color="auto"/>
                            <w:right w:val="none" w:sz="0" w:space="0" w:color="auto"/>
                          </w:divBdr>
                          <w:divsChild>
                            <w:div w:id="766779519">
                              <w:marLeft w:val="0"/>
                              <w:marRight w:val="0"/>
                              <w:marTop w:val="0"/>
                              <w:marBottom w:val="150"/>
                              <w:divBdr>
                                <w:top w:val="none" w:sz="0" w:space="0" w:color="auto"/>
                                <w:left w:val="none" w:sz="0" w:space="0" w:color="auto"/>
                                <w:bottom w:val="none" w:sz="0" w:space="0" w:color="auto"/>
                                <w:right w:val="none" w:sz="0" w:space="0" w:color="auto"/>
                              </w:divBdr>
                              <w:divsChild>
                                <w:div w:id="1400860280">
                                  <w:marLeft w:val="0"/>
                                  <w:marRight w:val="0"/>
                                  <w:marTop w:val="0"/>
                                  <w:marBottom w:val="0"/>
                                  <w:divBdr>
                                    <w:top w:val="none" w:sz="0" w:space="0" w:color="auto"/>
                                    <w:left w:val="none" w:sz="0" w:space="0" w:color="auto"/>
                                    <w:bottom w:val="none" w:sz="0" w:space="0" w:color="auto"/>
                                    <w:right w:val="none" w:sz="0" w:space="0" w:color="auto"/>
                                  </w:divBdr>
                                </w:div>
                                <w:div w:id="142051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699484">
          <w:marLeft w:val="0"/>
          <w:marRight w:val="0"/>
          <w:marTop w:val="0"/>
          <w:marBottom w:val="0"/>
          <w:divBdr>
            <w:top w:val="none" w:sz="0" w:space="0" w:color="auto"/>
            <w:left w:val="none" w:sz="0" w:space="0" w:color="auto"/>
            <w:bottom w:val="none" w:sz="0" w:space="0" w:color="auto"/>
            <w:right w:val="none" w:sz="0" w:space="0" w:color="auto"/>
          </w:divBdr>
          <w:divsChild>
            <w:div w:id="174032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97368">
      <w:bodyDiv w:val="1"/>
      <w:marLeft w:val="0"/>
      <w:marRight w:val="0"/>
      <w:marTop w:val="0"/>
      <w:marBottom w:val="0"/>
      <w:divBdr>
        <w:top w:val="none" w:sz="0" w:space="0" w:color="auto"/>
        <w:left w:val="none" w:sz="0" w:space="0" w:color="auto"/>
        <w:bottom w:val="none" w:sz="0" w:space="0" w:color="auto"/>
        <w:right w:val="none" w:sz="0" w:space="0" w:color="auto"/>
      </w:divBdr>
    </w:div>
    <w:div w:id="1383939819">
      <w:bodyDiv w:val="1"/>
      <w:marLeft w:val="0"/>
      <w:marRight w:val="0"/>
      <w:marTop w:val="0"/>
      <w:marBottom w:val="0"/>
      <w:divBdr>
        <w:top w:val="none" w:sz="0" w:space="0" w:color="auto"/>
        <w:left w:val="none" w:sz="0" w:space="0" w:color="auto"/>
        <w:bottom w:val="none" w:sz="0" w:space="0" w:color="auto"/>
        <w:right w:val="none" w:sz="0" w:space="0" w:color="auto"/>
      </w:divBdr>
    </w:div>
    <w:div w:id="1384596940">
      <w:bodyDiv w:val="1"/>
      <w:marLeft w:val="0"/>
      <w:marRight w:val="0"/>
      <w:marTop w:val="0"/>
      <w:marBottom w:val="0"/>
      <w:divBdr>
        <w:top w:val="none" w:sz="0" w:space="0" w:color="auto"/>
        <w:left w:val="none" w:sz="0" w:space="0" w:color="auto"/>
        <w:bottom w:val="none" w:sz="0" w:space="0" w:color="auto"/>
        <w:right w:val="none" w:sz="0" w:space="0" w:color="auto"/>
      </w:divBdr>
    </w:div>
    <w:div w:id="1384792452">
      <w:bodyDiv w:val="1"/>
      <w:marLeft w:val="0"/>
      <w:marRight w:val="0"/>
      <w:marTop w:val="0"/>
      <w:marBottom w:val="0"/>
      <w:divBdr>
        <w:top w:val="none" w:sz="0" w:space="0" w:color="auto"/>
        <w:left w:val="none" w:sz="0" w:space="0" w:color="auto"/>
        <w:bottom w:val="none" w:sz="0" w:space="0" w:color="auto"/>
        <w:right w:val="none" w:sz="0" w:space="0" w:color="auto"/>
      </w:divBdr>
    </w:div>
    <w:div w:id="1384986931">
      <w:bodyDiv w:val="1"/>
      <w:marLeft w:val="0"/>
      <w:marRight w:val="0"/>
      <w:marTop w:val="0"/>
      <w:marBottom w:val="0"/>
      <w:divBdr>
        <w:top w:val="none" w:sz="0" w:space="0" w:color="auto"/>
        <w:left w:val="none" w:sz="0" w:space="0" w:color="auto"/>
        <w:bottom w:val="none" w:sz="0" w:space="0" w:color="auto"/>
        <w:right w:val="none" w:sz="0" w:space="0" w:color="auto"/>
      </w:divBdr>
    </w:div>
    <w:div w:id="1385058054">
      <w:bodyDiv w:val="1"/>
      <w:marLeft w:val="0"/>
      <w:marRight w:val="0"/>
      <w:marTop w:val="0"/>
      <w:marBottom w:val="0"/>
      <w:divBdr>
        <w:top w:val="none" w:sz="0" w:space="0" w:color="auto"/>
        <w:left w:val="none" w:sz="0" w:space="0" w:color="auto"/>
        <w:bottom w:val="none" w:sz="0" w:space="0" w:color="auto"/>
        <w:right w:val="none" w:sz="0" w:space="0" w:color="auto"/>
      </w:divBdr>
    </w:div>
    <w:div w:id="1385059762">
      <w:bodyDiv w:val="1"/>
      <w:marLeft w:val="0"/>
      <w:marRight w:val="0"/>
      <w:marTop w:val="0"/>
      <w:marBottom w:val="0"/>
      <w:divBdr>
        <w:top w:val="none" w:sz="0" w:space="0" w:color="auto"/>
        <w:left w:val="none" w:sz="0" w:space="0" w:color="auto"/>
        <w:bottom w:val="none" w:sz="0" w:space="0" w:color="auto"/>
        <w:right w:val="none" w:sz="0" w:space="0" w:color="auto"/>
      </w:divBdr>
    </w:div>
    <w:div w:id="1385324674">
      <w:bodyDiv w:val="1"/>
      <w:marLeft w:val="0"/>
      <w:marRight w:val="0"/>
      <w:marTop w:val="0"/>
      <w:marBottom w:val="0"/>
      <w:divBdr>
        <w:top w:val="none" w:sz="0" w:space="0" w:color="auto"/>
        <w:left w:val="none" w:sz="0" w:space="0" w:color="auto"/>
        <w:bottom w:val="none" w:sz="0" w:space="0" w:color="auto"/>
        <w:right w:val="none" w:sz="0" w:space="0" w:color="auto"/>
      </w:divBdr>
    </w:div>
    <w:div w:id="1385569325">
      <w:bodyDiv w:val="1"/>
      <w:marLeft w:val="0"/>
      <w:marRight w:val="0"/>
      <w:marTop w:val="0"/>
      <w:marBottom w:val="0"/>
      <w:divBdr>
        <w:top w:val="none" w:sz="0" w:space="0" w:color="auto"/>
        <w:left w:val="none" w:sz="0" w:space="0" w:color="auto"/>
        <w:bottom w:val="none" w:sz="0" w:space="0" w:color="auto"/>
        <w:right w:val="none" w:sz="0" w:space="0" w:color="auto"/>
      </w:divBdr>
    </w:div>
    <w:div w:id="1385984642">
      <w:bodyDiv w:val="1"/>
      <w:marLeft w:val="0"/>
      <w:marRight w:val="0"/>
      <w:marTop w:val="0"/>
      <w:marBottom w:val="0"/>
      <w:divBdr>
        <w:top w:val="none" w:sz="0" w:space="0" w:color="auto"/>
        <w:left w:val="none" w:sz="0" w:space="0" w:color="auto"/>
        <w:bottom w:val="none" w:sz="0" w:space="0" w:color="auto"/>
        <w:right w:val="none" w:sz="0" w:space="0" w:color="auto"/>
      </w:divBdr>
    </w:div>
    <w:div w:id="1386367211">
      <w:bodyDiv w:val="1"/>
      <w:marLeft w:val="0"/>
      <w:marRight w:val="0"/>
      <w:marTop w:val="0"/>
      <w:marBottom w:val="0"/>
      <w:divBdr>
        <w:top w:val="none" w:sz="0" w:space="0" w:color="auto"/>
        <w:left w:val="none" w:sz="0" w:space="0" w:color="auto"/>
        <w:bottom w:val="none" w:sz="0" w:space="0" w:color="auto"/>
        <w:right w:val="none" w:sz="0" w:space="0" w:color="auto"/>
      </w:divBdr>
    </w:div>
    <w:div w:id="1387411199">
      <w:bodyDiv w:val="1"/>
      <w:marLeft w:val="0"/>
      <w:marRight w:val="0"/>
      <w:marTop w:val="0"/>
      <w:marBottom w:val="0"/>
      <w:divBdr>
        <w:top w:val="none" w:sz="0" w:space="0" w:color="auto"/>
        <w:left w:val="none" w:sz="0" w:space="0" w:color="auto"/>
        <w:bottom w:val="none" w:sz="0" w:space="0" w:color="auto"/>
        <w:right w:val="none" w:sz="0" w:space="0" w:color="auto"/>
      </w:divBdr>
    </w:div>
    <w:div w:id="1388528858">
      <w:bodyDiv w:val="1"/>
      <w:marLeft w:val="0"/>
      <w:marRight w:val="0"/>
      <w:marTop w:val="0"/>
      <w:marBottom w:val="0"/>
      <w:divBdr>
        <w:top w:val="none" w:sz="0" w:space="0" w:color="auto"/>
        <w:left w:val="none" w:sz="0" w:space="0" w:color="auto"/>
        <w:bottom w:val="none" w:sz="0" w:space="0" w:color="auto"/>
        <w:right w:val="none" w:sz="0" w:space="0" w:color="auto"/>
      </w:divBdr>
    </w:div>
    <w:div w:id="1388650259">
      <w:bodyDiv w:val="1"/>
      <w:marLeft w:val="0"/>
      <w:marRight w:val="0"/>
      <w:marTop w:val="0"/>
      <w:marBottom w:val="0"/>
      <w:divBdr>
        <w:top w:val="none" w:sz="0" w:space="0" w:color="auto"/>
        <w:left w:val="none" w:sz="0" w:space="0" w:color="auto"/>
        <w:bottom w:val="none" w:sz="0" w:space="0" w:color="auto"/>
        <w:right w:val="none" w:sz="0" w:space="0" w:color="auto"/>
      </w:divBdr>
      <w:divsChild>
        <w:div w:id="1973823793">
          <w:marLeft w:val="0"/>
          <w:marRight w:val="0"/>
          <w:marTop w:val="0"/>
          <w:marBottom w:val="0"/>
          <w:divBdr>
            <w:top w:val="none" w:sz="0" w:space="0" w:color="auto"/>
            <w:left w:val="none" w:sz="0" w:space="0" w:color="auto"/>
            <w:bottom w:val="none" w:sz="0" w:space="0" w:color="auto"/>
            <w:right w:val="none" w:sz="0" w:space="0" w:color="auto"/>
          </w:divBdr>
          <w:divsChild>
            <w:div w:id="704597597">
              <w:marLeft w:val="0"/>
              <w:marRight w:val="0"/>
              <w:marTop w:val="0"/>
              <w:marBottom w:val="0"/>
              <w:divBdr>
                <w:top w:val="none" w:sz="0" w:space="0" w:color="auto"/>
                <w:left w:val="none" w:sz="0" w:space="0" w:color="auto"/>
                <w:bottom w:val="none" w:sz="0" w:space="0" w:color="auto"/>
                <w:right w:val="none" w:sz="0" w:space="0" w:color="auto"/>
              </w:divBdr>
              <w:divsChild>
                <w:div w:id="1397895099">
                  <w:marLeft w:val="0"/>
                  <w:marRight w:val="0"/>
                  <w:marTop w:val="0"/>
                  <w:marBottom w:val="0"/>
                  <w:divBdr>
                    <w:top w:val="none" w:sz="0" w:space="0" w:color="auto"/>
                    <w:left w:val="none" w:sz="0" w:space="0" w:color="auto"/>
                    <w:bottom w:val="none" w:sz="0" w:space="0" w:color="auto"/>
                    <w:right w:val="none" w:sz="0" w:space="0" w:color="auto"/>
                  </w:divBdr>
                  <w:divsChild>
                    <w:div w:id="1621112738">
                      <w:marLeft w:val="0"/>
                      <w:marRight w:val="0"/>
                      <w:marTop w:val="0"/>
                      <w:marBottom w:val="0"/>
                      <w:divBdr>
                        <w:top w:val="none" w:sz="0" w:space="0" w:color="auto"/>
                        <w:left w:val="none" w:sz="0" w:space="0" w:color="auto"/>
                        <w:bottom w:val="none" w:sz="0" w:space="0" w:color="auto"/>
                        <w:right w:val="none" w:sz="0" w:space="0" w:color="auto"/>
                      </w:divBdr>
                      <w:divsChild>
                        <w:div w:id="1662394656">
                          <w:marLeft w:val="0"/>
                          <w:marRight w:val="0"/>
                          <w:marTop w:val="45"/>
                          <w:marBottom w:val="0"/>
                          <w:divBdr>
                            <w:top w:val="none" w:sz="0" w:space="0" w:color="auto"/>
                            <w:left w:val="none" w:sz="0" w:space="0" w:color="auto"/>
                            <w:bottom w:val="none" w:sz="0" w:space="0" w:color="auto"/>
                            <w:right w:val="none" w:sz="0" w:space="0" w:color="auto"/>
                          </w:divBdr>
                          <w:divsChild>
                            <w:div w:id="75990719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382439">
      <w:bodyDiv w:val="1"/>
      <w:marLeft w:val="0"/>
      <w:marRight w:val="0"/>
      <w:marTop w:val="0"/>
      <w:marBottom w:val="0"/>
      <w:divBdr>
        <w:top w:val="none" w:sz="0" w:space="0" w:color="auto"/>
        <w:left w:val="none" w:sz="0" w:space="0" w:color="auto"/>
        <w:bottom w:val="none" w:sz="0" w:space="0" w:color="auto"/>
        <w:right w:val="none" w:sz="0" w:space="0" w:color="auto"/>
      </w:divBdr>
    </w:div>
    <w:div w:id="1389719096">
      <w:bodyDiv w:val="1"/>
      <w:marLeft w:val="0"/>
      <w:marRight w:val="0"/>
      <w:marTop w:val="0"/>
      <w:marBottom w:val="0"/>
      <w:divBdr>
        <w:top w:val="none" w:sz="0" w:space="0" w:color="auto"/>
        <w:left w:val="none" w:sz="0" w:space="0" w:color="auto"/>
        <w:bottom w:val="none" w:sz="0" w:space="0" w:color="auto"/>
        <w:right w:val="none" w:sz="0" w:space="0" w:color="auto"/>
      </w:divBdr>
    </w:div>
    <w:div w:id="1389918539">
      <w:bodyDiv w:val="1"/>
      <w:marLeft w:val="0"/>
      <w:marRight w:val="0"/>
      <w:marTop w:val="0"/>
      <w:marBottom w:val="0"/>
      <w:divBdr>
        <w:top w:val="none" w:sz="0" w:space="0" w:color="auto"/>
        <w:left w:val="none" w:sz="0" w:space="0" w:color="auto"/>
        <w:bottom w:val="none" w:sz="0" w:space="0" w:color="auto"/>
        <w:right w:val="none" w:sz="0" w:space="0" w:color="auto"/>
      </w:divBdr>
      <w:divsChild>
        <w:div w:id="1691028273">
          <w:marLeft w:val="0"/>
          <w:marRight w:val="0"/>
          <w:marTop w:val="0"/>
          <w:marBottom w:val="0"/>
          <w:divBdr>
            <w:top w:val="none" w:sz="0" w:space="0" w:color="auto"/>
            <w:left w:val="none" w:sz="0" w:space="0" w:color="auto"/>
            <w:bottom w:val="none" w:sz="0" w:space="0" w:color="auto"/>
            <w:right w:val="none" w:sz="0" w:space="0" w:color="auto"/>
          </w:divBdr>
          <w:divsChild>
            <w:div w:id="1504542481">
              <w:marLeft w:val="0"/>
              <w:marRight w:val="0"/>
              <w:marTop w:val="0"/>
              <w:marBottom w:val="0"/>
              <w:divBdr>
                <w:top w:val="none" w:sz="0" w:space="0" w:color="auto"/>
                <w:left w:val="none" w:sz="0" w:space="0" w:color="auto"/>
                <w:bottom w:val="none" w:sz="0" w:space="0" w:color="auto"/>
                <w:right w:val="none" w:sz="0" w:space="0" w:color="auto"/>
              </w:divBdr>
              <w:divsChild>
                <w:div w:id="1930843171">
                  <w:marLeft w:val="0"/>
                  <w:marRight w:val="0"/>
                  <w:marTop w:val="0"/>
                  <w:marBottom w:val="0"/>
                  <w:divBdr>
                    <w:top w:val="none" w:sz="0" w:space="0" w:color="auto"/>
                    <w:left w:val="none" w:sz="0" w:space="0" w:color="auto"/>
                    <w:bottom w:val="none" w:sz="0" w:space="0" w:color="auto"/>
                    <w:right w:val="none" w:sz="0" w:space="0" w:color="auto"/>
                  </w:divBdr>
                  <w:divsChild>
                    <w:div w:id="1443649082">
                      <w:marLeft w:val="0"/>
                      <w:marRight w:val="0"/>
                      <w:marTop w:val="0"/>
                      <w:marBottom w:val="0"/>
                      <w:divBdr>
                        <w:top w:val="none" w:sz="0" w:space="0" w:color="auto"/>
                        <w:left w:val="none" w:sz="0" w:space="0" w:color="auto"/>
                        <w:bottom w:val="none" w:sz="0" w:space="0" w:color="auto"/>
                        <w:right w:val="none" w:sz="0" w:space="0" w:color="auto"/>
                      </w:divBdr>
                      <w:divsChild>
                        <w:div w:id="295257018">
                          <w:marLeft w:val="0"/>
                          <w:marRight w:val="0"/>
                          <w:marTop w:val="0"/>
                          <w:marBottom w:val="0"/>
                          <w:divBdr>
                            <w:top w:val="none" w:sz="0" w:space="0" w:color="auto"/>
                            <w:left w:val="none" w:sz="0" w:space="0" w:color="auto"/>
                            <w:bottom w:val="none" w:sz="0" w:space="0" w:color="auto"/>
                            <w:right w:val="none" w:sz="0" w:space="0" w:color="auto"/>
                          </w:divBdr>
                        </w:div>
                      </w:divsChild>
                    </w:div>
                    <w:div w:id="1882159212">
                      <w:marLeft w:val="0"/>
                      <w:marRight w:val="0"/>
                      <w:marTop w:val="0"/>
                      <w:marBottom w:val="0"/>
                      <w:divBdr>
                        <w:top w:val="none" w:sz="0" w:space="0" w:color="auto"/>
                        <w:left w:val="none" w:sz="0" w:space="0" w:color="auto"/>
                        <w:bottom w:val="none" w:sz="0" w:space="0" w:color="auto"/>
                        <w:right w:val="none" w:sz="0" w:space="0" w:color="auto"/>
                      </w:divBdr>
                      <w:divsChild>
                        <w:div w:id="1901593553">
                          <w:marLeft w:val="0"/>
                          <w:marRight w:val="0"/>
                          <w:marTop w:val="0"/>
                          <w:marBottom w:val="0"/>
                          <w:divBdr>
                            <w:top w:val="none" w:sz="0" w:space="0" w:color="auto"/>
                            <w:left w:val="none" w:sz="0" w:space="0" w:color="auto"/>
                            <w:bottom w:val="none" w:sz="0" w:space="0" w:color="auto"/>
                            <w:right w:val="none" w:sz="0" w:space="0" w:color="auto"/>
                          </w:divBdr>
                          <w:divsChild>
                            <w:div w:id="1782366">
                              <w:marLeft w:val="0"/>
                              <w:marRight w:val="0"/>
                              <w:marTop w:val="0"/>
                              <w:marBottom w:val="0"/>
                              <w:divBdr>
                                <w:top w:val="none" w:sz="0" w:space="0" w:color="auto"/>
                                <w:left w:val="single" w:sz="36" w:space="15" w:color="303E50"/>
                                <w:bottom w:val="none" w:sz="0" w:space="0" w:color="auto"/>
                                <w:right w:val="none" w:sz="0" w:space="0" w:color="auto"/>
                              </w:divBdr>
                            </w:div>
                            <w:div w:id="1640766312">
                              <w:marLeft w:val="0"/>
                              <w:marRight w:val="0"/>
                              <w:marTop w:val="0"/>
                              <w:marBottom w:val="0"/>
                              <w:divBdr>
                                <w:top w:val="none" w:sz="0" w:space="0" w:color="auto"/>
                                <w:left w:val="single" w:sz="36" w:space="15" w:color="303E50"/>
                                <w:bottom w:val="none" w:sz="0" w:space="0" w:color="auto"/>
                                <w:right w:val="none" w:sz="0" w:space="0" w:color="auto"/>
                              </w:divBdr>
                            </w:div>
                          </w:divsChild>
                        </w:div>
                      </w:divsChild>
                    </w:div>
                  </w:divsChild>
                </w:div>
              </w:divsChild>
            </w:div>
          </w:divsChild>
        </w:div>
      </w:divsChild>
    </w:div>
    <w:div w:id="1389918820">
      <w:bodyDiv w:val="1"/>
      <w:marLeft w:val="0"/>
      <w:marRight w:val="0"/>
      <w:marTop w:val="0"/>
      <w:marBottom w:val="0"/>
      <w:divBdr>
        <w:top w:val="none" w:sz="0" w:space="0" w:color="auto"/>
        <w:left w:val="none" w:sz="0" w:space="0" w:color="auto"/>
        <w:bottom w:val="none" w:sz="0" w:space="0" w:color="auto"/>
        <w:right w:val="none" w:sz="0" w:space="0" w:color="auto"/>
      </w:divBdr>
    </w:div>
    <w:div w:id="1390347247">
      <w:bodyDiv w:val="1"/>
      <w:marLeft w:val="0"/>
      <w:marRight w:val="0"/>
      <w:marTop w:val="0"/>
      <w:marBottom w:val="0"/>
      <w:divBdr>
        <w:top w:val="none" w:sz="0" w:space="0" w:color="auto"/>
        <w:left w:val="none" w:sz="0" w:space="0" w:color="auto"/>
        <w:bottom w:val="none" w:sz="0" w:space="0" w:color="auto"/>
        <w:right w:val="none" w:sz="0" w:space="0" w:color="auto"/>
      </w:divBdr>
    </w:div>
    <w:div w:id="1390499232">
      <w:bodyDiv w:val="1"/>
      <w:marLeft w:val="0"/>
      <w:marRight w:val="0"/>
      <w:marTop w:val="0"/>
      <w:marBottom w:val="0"/>
      <w:divBdr>
        <w:top w:val="none" w:sz="0" w:space="0" w:color="auto"/>
        <w:left w:val="none" w:sz="0" w:space="0" w:color="auto"/>
        <w:bottom w:val="none" w:sz="0" w:space="0" w:color="auto"/>
        <w:right w:val="none" w:sz="0" w:space="0" w:color="auto"/>
      </w:divBdr>
    </w:div>
    <w:div w:id="1390685916">
      <w:bodyDiv w:val="1"/>
      <w:marLeft w:val="0"/>
      <w:marRight w:val="0"/>
      <w:marTop w:val="0"/>
      <w:marBottom w:val="0"/>
      <w:divBdr>
        <w:top w:val="none" w:sz="0" w:space="0" w:color="auto"/>
        <w:left w:val="none" w:sz="0" w:space="0" w:color="auto"/>
        <w:bottom w:val="none" w:sz="0" w:space="0" w:color="auto"/>
        <w:right w:val="none" w:sz="0" w:space="0" w:color="auto"/>
      </w:divBdr>
    </w:div>
    <w:div w:id="1391073423">
      <w:bodyDiv w:val="1"/>
      <w:marLeft w:val="0"/>
      <w:marRight w:val="0"/>
      <w:marTop w:val="0"/>
      <w:marBottom w:val="0"/>
      <w:divBdr>
        <w:top w:val="none" w:sz="0" w:space="0" w:color="auto"/>
        <w:left w:val="none" w:sz="0" w:space="0" w:color="auto"/>
        <w:bottom w:val="none" w:sz="0" w:space="0" w:color="auto"/>
        <w:right w:val="none" w:sz="0" w:space="0" w:color="auto"/>
      </w:divBdr>
    </w:div>
    <w:div w:id="1391147681">
      <w:bodyDiv w:val="1"/>
      <w:marLeft w:val="0"/>
      <w:marRight w:val="0"/>
      <w:marTop w:val="0"/>
      <w:marBottom w:val="0"/>
      <w:divBdr>
        <w:top w:val="none" w:sz="0" w:space="0" w:color="auto"/>
        <w:left w:val="none" w:sz="0" w:space="0" w:color="auto"/>
        <w:bottom w:val="none" w:sz="0" w:space="0" w:color="auto"/>
        <w:right w:val="none" w:sz="0" w:space="0" w:color="auto"/>
      </w:divBdr>
    </w:div>
    <w:div w:id="1391230302">
      <w:bodyDiv w:val="1"/>
      <w:marLeft w:val="0"/>
      <w:marRight w:val="0"/>
      <w:marTop w:val="0"/>
      <w:marBottom w:val="0"/>
      <w:divBdr>
        <w:top w:val="none" w:sz="0" w:space="0" w:color="auto"/>
        <w:left w:val="none" w:sz="0" w:space="0" w:color="auto"/>
        <w:bottom w:val="none" w:sz="0" w:space="0" w:color="auto"/>
        <w:right w:val="none" w:sz="0" w:space="0" w:color="auto"/>
      </w:divBdr>
    </w:div>
    <w:div w:id="1391736035">
      <w:bodyDiv w:val="1"/>
      <w:marLeft w:val="0"/>
      <w:marRight w:val="0"/>
      <w:marTop w:val="0"/>
      <w:marBottom w:val="0"/>
      <w:divBdr>
        <w:top w:val="none" w:sz="0" w:space="0" w:color="auto"/>
        <w:left w:val="none" w:sz="0" w:space="0" w:color="auto"/>
        <w:bottom w:val="none" w:sz="0" w:space="0" w:color="auto"/>
        <w:right w:val="none" w:sz="0" w:space="0" w:color="auto"/>
      </w:divBdr>
      <w:divsChild>
        <w:div w:id="1683898575">
          <w:marLeft w:val="0"/>
          <w:marRight w:val="0"/>
          <w:marTop w:val="0"/>
          <w:marBottom w:val="0"/>
          <w:divBdr>
            <w:top w:val="none" w:sz="0" w:space="0" w:color="auto"/>
            <w:left w:val="none" w:sz="0" w:space="0" w:color="auto"/>
            <w:bottom w:val="none" w:sz="0" w:space="0" w:color="auto"/>
            <w:right w:val="none" w:sz="0" w:space="0" w:color="auto"/>
          </w:divBdr>
        </w:div>
      </w:divsChild>
    </w:div>
    <w:div w:id="1391879445">
      <w:bodyDiv w:val="1"/>
      <w:marLeft w:val="0"/>
      <w:marRight w:val="0"/>
      <w:marTop w:val="0"/>
      <w:marBottom w:val="0"/>
      <w:divBdr>
        <w:top w:val="none" w:sz="0" w:space="0" w:color="auto"/>
        <w:left w:val="none" w:sz="0" w:space="0" w:color="auto"/>
        <w:bottom w:val="none" w:sz="0" w:space="0" w:color="auto"/>
        <w:right w:val="none" w:sz="0" w:space="0" w:color="auto"/>
      </w:divBdr>
    </w:div>
    <w:div w:id="1391997534">
      <w:bodyDiv w:val="1"/>
      <w:marLeft w:val="0"/>
      <w:marRight w:val="0"/>
      <w:marTop w:val="0"/>
      <w:marBottom w:val="0"/>
      <w:divBdr>
        <w:top w:val="none" w:sz="0" w:space="0" w:color="auto"/>
        <w:left w:val="none" w:sz="0" w:space="0" w:color="auto"/>
        <w:bottom w:val="none" w:sz="0" w:space="0" w:color="auto"/>
        <w:right w:val="none" w:sz="0" w:space="0" w:color="auto"/>
      </w:divBdr>
    </w:div>
    <w:div w:id="1392388954">
      <w:bodyDiv w:val="1"/>
      <w:marLeft w:val="0"/>
      <w:marRight w:val="0"/>
      <w:marTop w:val="0"/>
      <w:marBottom w:val="0"/>
      <w:divBdr>
        <w:top w:val="none" w:sz="0" w:space="0" w:color="auto"/>
        <w:left w:val="none" w:sz="0" w:space="0" w:color="auto"/>
        <w:bottom w:val="none" w:sz="0" w:space="0" w:color="auto"/>
        <w:right w:val="none" w:sz="0" w:space="0" w:color="auto"/>
      </w:divBdr>
    </w:div>
    <w:div w:id="1392658290">
      <w:bodyDiv w:val="1"/>
      <w:marLeft w:val="0"/>
      <w:marRight w:val="0"/>
      <w:marTop w:val="0"/>
      <w:marBottom w:val="0"/>
      <w:divBdr>
        <w:top w:val="none" w:sz="0" w:space="0" w:color="auto"/>
        <w:left w:val="none" w:sz="0" w:space="0" w:color="auto"/>
        <w:bottom w:val="none" w:sz="0" w:space="0" w:color="auto"/>
        <w:right w:val="none" w:sz="0" w:space="0" w:color="auto"/>
      </w:divBdr>
    </w:div>
    <w:div w:id="1392730456">
      <w:bodyDiv w:val="1"/>
      <w:marLeft w:val="0"/>
      <w:marRight w:val="0"/>
      <w:marTop w:val="0"/>
      <w:marBottom w:val="0"/>
      <w:divBdr>
        <w:top w:val="none" w:sz="0" w:space="0" w:color="auto"/>
        <w:left w:val="none" w:sz="0" w:space="0" w:color="auto"/>
        <w:bottom w:val="none" w:sz="0" w:space="0" w:color="auto"/>
        <w:right w:val="none" w:sz="0" w:space="0" w:color="auto"/>
      </w:divBdr>
    </w:div>
    <w:div w:id="1392731467">
      <w:bodyDiv w:val="1"/>
      <w:marLeft w:val="0"/>
      <w:marRight w:val="0"/>
      <w:marTop w:val="0"/>
      <w:marBottom w:val="0"/>
      <w:divBdr>
        <w:top w:val="none" w:sz="0" w:space="0" w:color="auto"/>
        <w:left w:val="none" w:sz="0" w:space="0" w:color="auto"/>
        <w:bottom w:val="none" w:sz="0" w:space="0" w:color="auto"/>
        <w:right w:val="none" w:sz="0" w:space="0" w:color="auto"/>
      </w:divBdr>
    </w:div>
    <w:div w:id="1392772266">
      <w:bodyDiv w:val="1"/>
      <w:marLeft w:val="0"/>
      <w:marRight w:val="0"/>
      <w:marTop w:val="0"/>
      <w:marBottom w:val="0"/>
      <w:divBdr>
        <w:top w:val="none" w:sz="0" w:space="0" w:color="auto"/>
        <w:left w:val="none" w:sz="0" w:space="0" w:color="auto"/>
        <w:bottom w:val="none" w:sz="0" w:space="0" w:color="auto"/>
        <w:right w:val="none" w:sz="0" w:space="0" w:color="auto"/>
      </w:divBdr>
    </w:div>
    <w:div w:id="1393700767">
      <w:bodyDiv w:val="1"/>
      <w:marLeft w:val="0"/>
      <w:marRight w:val="0"/>
      <w:marTop w:val="0"/>
      <w:marBottom w:val="0"/>
      <w:divBdr>
        <w:top w:val="none" w:sz="0" w:space="0" w:color="auto"/>
        <w:left w:val="none" w:sz="0" w:space="0" w:color="auto"/>
        <w:bottom w:val="none" w:sz="0" w:space="0" w:color="auto"/>
        <w:right w:val="none" w:sz="0" w:space="0" w:color="auto"/>
      </w:divBdr>
    </w:div>
    <w:div w:id="1394045499">
      <w:bodyDiv w:val="1"/>
      <w:marLeft w:val="0"/>
      <w:marRight w:val="0"/>
      <w:marTop w:val="0"/>
      <w:marBottom w:val="0"/>
      <w:divBdr>
        <w:top w:val="none" w:sz="0" w:space="0" w:color="auto"/>
        <w:left w:val="none" w:sz="0" w:space="0" w:color="auto"/>
        <w:bottom w:val="none" w:sz="0" w:space="0" w:color="auto"/>
        <w:right w:val="none" w:sz="0" w:space="0" w:color="auto"/>
      </w:divBdr>
    </w:div>
    <w:div w:id="1395471271">
      <w:bodyDiv w:val="1"/>
      <w:marLeft w:val="0"/>
      <w:marRight w:val="0"/>
      <w:marTop w:val="0"/>
      <w:marBottom w:val="0"/>
      <w:divBdr>
        <w:top w:val="none" w:sz="0" w:space="0" w:color="auto"/>
        <w:left w:val="none" w:sz="0" w:space="0" w:color="auto"/>
        <w:bottom w:val="none" w:sz="0" w:space="0" w:color="auto"/>
        <w:right w:val="none" w:sz="0" w:space="0" w:color="auto"/>
      </w:divBdr>
    </w:div>
    <w:div w:id="1395928691">
      <w:bodyDiv w:val="1"/>
      <w:marLeft w:val="0"/>
      <w:marRight w:val="0"/>
      <w:marTop w:val="0"/>
      <w:marBottom w:val="0"/>
      <w:divBdr>
        <w:top w:val="none" w:sz="0" w:space="0" w:color="auto"/>
        <w:left w:val="none" w:sz="0" w:space="0" w:color="auto"/>
        <w:bottom w:val="none" w:sz="0" w:space="0" w:color="auto"/>
        <w:right w:val="none" w:sz="0" w:space="0" w:color="auto"/>
      </w:divBdr>
    </w:div>
    <w:div w:id="1396313216">
      <w:bodyDiv w:val="1"/>
      <w:marLeft w:val="0"/>
      <w:marRight w:val="0"/>
      <w:marTop w:val="0"/>
      <w:marBottom w:val="0"/>
      <w:divBdr>
        <w:top w:val="none" w:sz="0" w:space="0" w:color="auto"/>
        <w:left w:val="none" w:sz="0" w:space="0" w:color="auto"/>
        <w:bottom w:val="none" w:sz="0" w:space="0" w:color="auto"/>
        <w:right w:val="none" w:sz="0" w:space="0" w:color="auto"/>
      </w:divBdr>
    </w:div>
    <w:div w:id="1396389783">
      <w:bodyDiv w:val="1"/>
      <w:marLeft w:val="0"/>
      <w:marRight w:val="0"/>
      <w:marTop w:val="0"/>
      <w:marBottom w:val="0"/>
      <w:divBdr>
        <w:top w:val="none" w:sz="0" w:space="0" w:color="auto"/>
        <w:left w:val="none" w:sz="0" w:space="0" w:color="auto"/>
        <w:bottom w:val="none" w:sz="0" w:space="0" w:color="auto"/>
        <w:right w:val="none" w:sz="0" w:space="0" w:color="auto"/>
      </w:divBdr>
    </w:div>
    <w:div w:id="1396926818">
      <w:bodyDiv w:val="1"/>
      <w:marLeft w:val="0"/>
      <w:marRight w:val="0"/>
      <w:marTop w:val="0"/>
      <w:marBottom w:val="0"/>
      <w:divBdr>
        <w:top w:val="none" w:sz="0" w:space="0" w:color="auto"/>
        <w:left w:val="none" w:sz="0" w:space="0" w:color="auto"/>
        <w:bottom w:val="none" w:sz="0" w:space="0" w:color="auto"/>
        <w:right w:val="none" w:sz="0" w:space="0" w:color="auto"/>
      </w:divBdr>
    </w:div>
    <w:div w:id="1398094471">
      <w:bodyDiv w:val="1"/>
      <w:marLeft w:val="0"/>
      <w:marRight w:val="0"/>
      <w:marTop w:val="0"/>
      <w:marBottom w:val="0"/>
      <w:divBdr>
        <w:top w:val="none" w:sz="0" w:space="0" w:color="auto"/>
        <w:left w:val="none" w:sz="0" w:space="0" w:color="auto"/>
        <w:bottom w:val="none" w:sz="0" w:space="0" w:color="auto"/>
        <w:right w:val="none" w:sz="0" w:space="0" w:color="auto"/>
      </w:divBdr>
    </w:div>
    <w:div w:id="1398165457">
      <w:bodyDiv w:val="1"/>
      <w:marLeft w:val="0"/>
      <w:marRight w:val="0"/>
      <w:marTop w:val="0"/>
      <w:marBottom w:val="0"/>
      <w:divBdr>
        <w:top w:val="none" w:sz="0" w:space="0" w:color="auto"/>
        <w:left w:val="none" w:sz="0" w:space="0" w:color="auto"/>
        <w:bottom w:val="none" w:sz="0" w:space="0" w:color="auto"/>
        <w:right w:val="none" w:sz="0" w:space="0" w:color="auto"/>
      </w:divBdr>
    </w:div>
    <w:div w:id="1398356621">
      <w:bodyDiv w:val="1"/>
      <w:marLeft w:val="0"/>
      <w:marRight w:val="0"/>
      <w:marTop w:val="0"/>
      <w:marBottom w:val="0"/>
      <w:divBdr>
        <w:top w:val="none" w:sz="0" w:space="0" w:color="auto"/>
        <w:left w:val="none" w:sz="0" w:space="0" w:color="auto"/>
        <w:bottom w:val="none" w:sz="0" w:space="0" w:color="auto"/>
        <w:right w:val="none" w:sz="0" w:space="0" w:color="auto"/>
      </w:divBdr>
    </w:div>
    <w:div w:id="1398431256">
      <w:bodyDiv w:val="1"/>
      <w:marLeft w:val="0"/>
      <w:marRight w:val="0"/>
      <w:marTop w:val="0"/>
      <w:marBottom w:val="0"/>
      <w:divBdr>
        <w:top w:val="none" w:sz="0" w:space="0" w:color="auto"/>
        <w:left w:val="none" w:sz="0" w:space="0" w:color="auto"/>
        <w:bottom w:val="none" w:sz="0" w:space="0" w:color="auto"/>
        <w:right w:val="none" w:sz="0" w:space="0" w:color="auto"/>
      </w:divBdr>
    </w:div>
    <w:div w:id="1398433535">
      <w:bodyDiv w:val="1"/>
      <w:marLeft w:val="0"/>
      <w:marRight w:val="0"/>
      <w:marTop w:val="0"/>
      <w:marBottom w:val="0"/>
      <w:divBdr>
        <w:top w:val="none" w:sz="0" w:space="0" w:color="auto"/>
        <w:left w:val="none" w:sz="0" w:space="0" w:color="auto"/>
        <w:bottom w:val="none" w:sz="0" w:space="0" w:color="auto"/>
        <w:right w:val="none" w:sz="0" w:space="0" w:color="auto"/>
      </w:divBdr>
    </w:div>
    <w:div w:id="1398434810">
      <w:bodyDiv w:val="1"/>
      <w:marLeft w:val="0"/>
      <w:marRight w:val="0"/>
      <w:marTop w:val="0"/>
      <w:marBottom w:val="0"/>
      <w:divBdr>
        <w:top w:val="none" w:sz="0" w:space="0" w:color="auto"/>
        <w:left w:val="none" w:sz="0" w:space="0" w:color="auto"/>
        <w:bottom w:val="none" w:sz="0" w:space="0" w:color="auto"/>
        <w:right w:val="none" w:sz="0" w:space="0" w:color="auto"/>
      </w:divBdr>
    </w:div>
    <w:div w:id="1399014112">
      <w:bodyDiv w:val="1"/>
      <w:marLeft w:val="0"/>
      <w:marRight w:val="0"/>
      <w:marTop w:val="0"/>
      <w:marBottom w:val="0"/>
      <w:divBdr>
        <w:top w:val="none" w:sz="0" w:space="0" w:color="auto"/>
        <w:left w:val="none" w:sz="0" w:space="0" w:color="auto"/>
        <w:bottom w:val="none" w:sz="0" w:space="0" w:color="auto"/>
        <w:right w:val="none" w:sz="0" w:space="0" w:color="auto"/>
      </w:divBdr>
    </w:div>
    <w:div w:id="1399864723">
      <w:bodyDiv w:val="1"/>
      <w:marLeft w:val="0"/>
      <w:marRight w:val="0"/>
      <w:marTop w:val="0"/>
      <w:marBottom w:val="0"/>
      <w:divBdr>
        <w:top w:val="none" w:sz="0" w:space="0" w:color="auto"/>
        <w:left w:val="none" w:sz="0" w:space="0" w:color="auto"/>
        <w:bottom w:val="none" w:sz="0" w:space="0" w:color="auto"/>
        <w:right w:val="none" w:sz="0" w:space="0" w:color="auto"/>
      </w:divBdr>
    </w:div>
    <w:div w:id="1399982793">
      <w:bodyDiv w:val="1"/>
      <w:marLeft w:val="0"/>
      <w:marRight w:val="0"/>
      <w:marTop w:val="0"/>
      <w:marBottom w:val="0"/>
      <w:divBdr>
        <w:top w:val="none" w:sz="0" w:space="0" w:color="auto"/>
        <w:left w:val="none" w:sz="0" w:space="0" w:color="auto"/>
        <w:bottom w:val="none" w:sz="0" w:space="0" w:color="auto"/>
        <w:right w:val="none" w:sz="0" w:space="0" w:color="auto"/>
      </w:divBdr>
    </w:div>
    <w:div w:id="1400595031">
      <w:bodyDiv w:val="1"/>
      <w:marLeft w:val="0"/>
      <w:marRight w:val="0"/>
      <w:marTop w:val="0"/>
      <w:marBottom w:val="0"/>
      <w:divBdr>
        <w:top w:val="none" w:sz="0" w:space="0" w:color="auto"/>
        <w:left w:val="none" w:sz="0" w:space="0" w:color="auto"/>
        <w:bottom w:val="none" w:sz="0" w:space="0" w:color="auto"/>
        <w:right w:val="none" w:sz="0" w:space="0" w:color="auto"/>
      </w:divBdr>
    </w:div>
    <w:div w:id="1401252220">
      <w:bodyDiv w:val="1"/>
      <w:marLeft w:val="0"/>
      <w:marRight w:val="0"/>
      <w:marTop w:val="0"/>
      <w:marBottom w:val="0"/>
      <w:divBdr>
        <w:top w:val="none" w:sz="0" w:space="0" w:color="auto"/>
        <w:left w:val="none" w:sz="0" w:space="0" w:color="auto"/>
        <w:bottom w:val="none" w:sz="0" w:space="0" w:color="auto"/>
        <w:right w:val="none" w:sz="0" w:space="0" w:color="auto"/>
      </w:divBdr>
    </w:div>
    <w:div w:id="1401563139">
      <w:bodyDiv w:val="1"/>
      <w:marLeft w:val="0"/>
      <w:marRight w:val="0"/>
      <w:marTop w:val="0"/>
      <w:marBottom w:val="0"/>
      <w:divBdr>
        <w:top w:val="none" w:sz="0" w:space="0" w:color="auto"/>
        <w:left w:val="none" w:sz="0" w:space="0" w:color="auto"/>
        <w:bottom w:val="none" w:sz="0" w:space="0" w:color="auto"/>
        <w:right w:val="none" w:sz="0" w:space="0" w:color="auto"/>
      </w:divBdr>
    </w:div>
    <w:div w:id="1401564131">
      <w:bodyDiv w:val="1"/>
      <w:marLeft w:val="0"/>
      <w:marRight w:val="0"/>
      <w:marTop w:val="0"/>
      <w:marBottom w:val="0"/>
      <w:divBdr>
        <w:top w:val="none" w:sz="0" w:space="0" w:color="auto"/>
        <w:left w:val="none" w:sz="0" w:space="0" w:color="auto"/>
        <w:bottom w:val="none" w:sz="0" w:space="0" w:color="auto"/>
        <w:right w:val="none" w:sz="0" w:space="0" w:color="auto"/>
      </w:divBdr>
    </w:div>
    <w:div w:id="1401750310">
      <w:bodyDiv w:val="1"/>
      <w:marLeft w:val="0"/>
      <w:marRight w:val="0"/>
      <w:marTop w:val="0"/>
      <w:marBottom w:val="0"/>
      <w:divBdr>
        <w:top w:val="none" w:sz="0" w:space="0" w:color="auto"/>
        <w:left w:val="none" w:sz="0" w:space="0" w:color="auto"/>
        <w:bottom w:val="none" w:sz="0" w:space="0" w:color="auto"/>
        <w:right w:val="none" w:sz="0" w:space="0" w:color="auto"/>
      </w:divBdr>
    </w:div>
    <w:div w:id="1402288451">
      <w:bodyDiv w:val="1"/>
      <w:marLeft w:val="0"/>
      <w:marRight w:val="0"/>
      <w:marTop w:val="0"/>
      <w:marBottom w:val="0"/>
      <w:divBdr>
        <w:top w:val="none" w:sz="0" w:space="0" w:color="auto"/>
        <w:left w:val="none" w:sz="0" w:space="0" w:color="auto"/>
        <w:bottom w:val="none" w:sz="0" w:space="0" w:color="auto"/>
        <w:right w:val="none" w:sz="0" w:space="0" w:color="auto"/>
      </w:divBdr>
    </w:div>
    <w:div w:id="1403216724">
      <w:bodyDiv w:val="1"/>
      <w:marLeft w:val="0"/>
      <w:marRight w:val="0"/>
      <w:marTop w:val="0"/>
      <w:marBottom w:val="0"/>
      <w:divBdr>
        <w:top w:val="none" w:sz="0" w:space="0" w:color="auto"/>
        <w:left w:val="none" w:sz="0" w:space="0" w:color="auto"/>
        <w:bottom w:val="none" w:sz="0" w:space="0" w:color="auto"/>
        <w:right w:val="none" w:sz="0" w:space="0" w:color="auto"/>
      </w:divBdr>
    </w:div>
    <w:div w:id="1403335285">
      <w:bodyDiv w:val="1"/>
      <w:marLeft w:val="0"/>
      <w:marRight w:val="0"/>
      <w:marTop w:val="0"/>
      <w:marBottom w:val="0"/>
      <w:divBdr>
        <w:top w:val="none" w:sz="0" w:space="0" w:color="auto"/>
        <w:left w:val="none" w:sz="0" w:space="0" w:color="auto"/>
        <w:bottom w:val="none" w:sz="0" w:space="0" w:color="auto"/>
        <w:right w:val="none" w:sz="0" w:space="0" w:color="auto"/>
      </w:divBdr>
    </w:div>
    <w:div w:id="1403405427">
      <w:bodyDiv w:val="1"/>
      <w:marLeft w:val="0"/>
      <w:marRight w:val="0"/>
      <w:marTop w:val="0"/>
      <w:marBottom w:val="0"/>
      <w:divBdr>
        <w:top w:val="none" w:sz="0" w:space="0" w:color="auto"/>
        <w:left w:val="none" w:sz="0" w:space="0" w:color="auto"/>
        <w:bottom w:val="none" w:sz="0" w:space="0" w:color="auto"/>
        <w:right w:val="none" w:sz="0" w:space="0" w:color="auto"/>
      </w:divBdr>
    </w:div>
    <w:div w:id="1404645745">
      <w:bodyDiv w:val="1"/>
      <w:marLeft w:val="0"/>
      <w:marRight w:val="0"/>
      <w:marTop w:val="0"/>
      <w:marBottom w:val="0"/>
      <w:divBdr>
        <w:top w:val="none" w:sz="0" w:space="0" w:color="auto"/>
        <w:left w:val="none" w:sz="0" w:space="0" w:color="auto"/>
        <w:bottom w:val="none" w:sz="0" w:space="0" w:color="auto"/>
        <w:right w:val="none" w:sz="0" w:space="0" w:color="auto"/>
      </w:divBdr>
    </w:div>
    <w:div w:id="1405451035">
      <w:bodyDiv w:val="1"/>
      <w:marLeft w:val="0"/>
      <w:marRight w:val="0"/>
      <w:marTop w:val="0"/>
      <w:marBottom w:val="0"/>
      <w:divBdr>
        <w:top w:val="none" w:sz="0" w:space="0" w:color="auto"/>
        <w:left w:val="none" w:sz="0" w:space="0" w:color="auto"/>
        <w:bottom w:val="none" w:sz="0" w:space="0" w:color="auto"/>
        <w:right w:val="none" w:sz="0" w:space="0" w:color="auto"/>
      </w:divBdr>
    </w:div>
    <w:div w:id="1405757244">
      <w:bodyDiv w:val="1"/>
      <w:marLeft w:val="0"/>
      <w:marRight w:val="0"/>
      <w:marTop w:val="0"/>
      <w:marBottom w:val="0"/>
      <w:divBdr>
        <w:top w:val="none" w:sz="0" w:space="0" w:color="auto"/>
        <w:left w:val="none" w:sz="0" w:space="0" w:color="auto"/>
        <w:bottom w:val="none" w:sz="0" w:space="0" w:color="auto"/>
        <w:right w:val="none" w:sz="0" w:space="0" w:color="auto"/>
      </w:divBdr>
    </w:div>
    <w:div w:id="1406300105">
      <w:bodyDiv w:val="1"/>
      <w:marLeft w:val="0"/>
      <w:marRight w:val="0"/>
      <w:marTop w:val="0"/>
      <w:marBottom w:val="0"/>
      <w:divBdr>
        <w:top w:val="none" w:sz="0" w:space="0" w:color="auto"/>
        <w:left w:val="none" w:sz="0" w:space="0" w:color="auto"/>
        <w:bottom w:val="none" w:sz="0" w:space="0" w:color="auto"/>
        <w:right w:val="none" w:sz="0" w:space="0" w:color="auto"/>
      </w:divBdr>
    </w:div>
    <w:div w:id="1407264326">
      <w:bodyDiv w:val="1"/>
      <w:marLeft w:val="0"/>
      <w:marRight w:val="0"/>
      <w:marTop w:val="0"/>
      <w:marBottom w:val="0"/>
      <w:divBdr>
        <w:top w:val="none" w:sz="0" w:space="0" w:color="auto"/>
        <w:left w:val="none" w:sz="0" w:space="0" w:color="auto"/>
        <w:bottom w:val="none" w:sz="0" w:space="0" w:color="auto"/>
        <w:right w:val="none" w:sz="0" w:space="0" w:color="auto"/>
      </w:divBdr>
    </w:div>
    <w:div w:id="1407264973">
      <w:bodyDiv w:val="1"/>
      <w:marLeft w:val="0"/>
      <w:marRight w:val="0"/>
      <w:marTop w:val="0"/>
      <w:marBottom w:val="0"/>
      <w:divBdr>
        <w:top w:val="none" w:sz="0" w:space="0" w:color="auto"/>
        <w:left w:val="none" w:sz="0" w:space="0" w:color="auto"/>
        <w:bottom w:val="none" w:sz="0" w:space="0" w:color="auto"/>
        <w:right w:val="none" w:sz="0" w:space="0" w:color="auto"/>
      </w:divBdr>
    </w:div>
    <w:div w:id="1407342087">
      <w:bodyDiv w:val="1"/>
      <w:marLeft w:val="0"/>
      <w:marRight w:val="0"/>
      <w:marTop w:val="0"/>
      <w:marBottom w:val="0"/>
      <w:divBdr>
        <w:top w:val="none" w:sz="0" w:space="0" w:color="auto"/>
        <w:left w:val="none" w:sz="0" w:space="0" w:color="auto"/>
        <w:bottom w:val="none" w:sz="0" w:space="0" w:color="auto"/>
        <w:right w:val="none" w:sz="0" w:space="0" w:color="auto"/>
      </w:divBdr>
    </w:div>
    <w:div w:id="1407726293">
      <w:bodyDiv w:val="1"/>
      <w:marLeft w:val="0"/>
      <w:marRight w:val="0"/>
      <w:marTop w:val="0"/>
      <w:marBottom w:val="0"/>
      <w:divBdr>
        <w:top w:val="none" w:sz="0" w:space="0" w:color="auto"/>
        <w:left w:val="none" w:sz="0" w:space="0" w:color="auto"/>
        <w:bottom w:val="none" w:sz="0" w:space="0" w:color="auto"/>
        <w:right w:val="none" w:sz="0" w:space="0" w:color="auto"/>
      </w:divBdr>
    </w:div>
    <w:div w:id="1407801094">
      <w:bodyDiv w:val="1"/>
      <w:marLeft w:val="0"/>
      <w:marRight w:val="0"/>
      <w:marTop w:val="0"/>
      <w:marBottom w:val="0"/>
      <w:divBdr>
        <w:top w:val="none" w:sz="0" w:space="0" w:color="auto"/>
        <w:left w:val="none" w:sz="0" w:space="0" w:color="auto"/>
        <w:bottom w:val="none" w:sz="0" w:space="0" w:color="auto"/>
        <w:right w:val="none" w:sz="0" w:space="0" w:color="auto"/>
      </w:divBdr>
      <w:divsChild>
        <w:div w:id="845440513">
          <w:marLeft w:val="0"/>
          <w:marRight w:val="0"/>
          <w:marTop w:val="0"/>
          <w:marBottom w:val="0"/>
          <w:divBdr>
            <w:top w:val="none" w:sz="0" w:space="9" w:color="auto"/>
            <w:left w:val="none" w:sz="0" w:space="0" w:color="auto"/>
            <w:bottom w:val="none" w:sz="0" w:space="0" w:color="auto"/>
            <w:right w:val="none" w:sz="0" w:space="9" w:color="auto"/>
          </w:divBdr>
        </w:div>
      </w:divsChild>
    </w:div>
    <w:div w:id="1407922709">
      <w:bodyDiv w:val="1"/>
      <w:marLeft w:val="0"/>
      <w:marRight w:val="0"/>
      <w:marTop w:val="0"/>
      <w:marBottom w:val="0"/>
      <w:divBdr>
        <w:top w:val="none" w:sz="0" w:space="0" w:color="auto"/>
        <w:left w:val="none" w:sz="0" w:space="0" w:color="auto"/>
        <w:bottom w:val="none" w:sz="0" w:space="0" w:color="auto"/>
        <w:right w:val="none" w:sz="0" w:space="0" w:color="auto"/>
      </w:divBdr>
    </w:div>
    <w:div w:id="1408334034">
      <w:bodyDiv w:val="1"/>
      <w:marLeft w:val="0"/>
      <w:marRight w:val="0"/>
      <w:marTop w:val="0"/>
      <w:marBottom w:val="0"/>
      <w:divBdr>
        <w:top w:val="none" w:sz="0" w:space="0" w:color="auto"/>
        <w:left w:val="none" w:sz="0" w:space="0" w:color="auto"/>
        <w:bottom w:val="none" w:sz="0" w:space="0" w:color="auto"/>
        <w:right w:val="none" w:sz="0" w:space="0" w:color="auto"/>
      </w:divBdr>
    </w:div>
    <w:div w:id="1408334639">
      <w:bodyDiv w:val="1"/>
      <w:marLeft w:val="0"/>
      <w:marRight w:val="0"/>
      <w:marTop w:val="0"/>
      <w:marBottom w:val="0"/>
      <w:divBdr>
        <w:top w:val="none" w:sz="0" w:space="0" w:color="auto"/>
        <w:left w:val="none" w:sz="0" w:space="0" w:color="auto"/>
        <w:bottom w:val="none" w:sz="0" w:space="0" w:color="auto"/>
        <w:right w:val="none" w:sz="0" w:space="0" w:color="auto"/>
      </w:divBdr>
    </w:div>
    <w:div w:id="1408649210">
      <w:bodyDiv w:val="1"/>
      <w:marLeft w:val="0"/>
      <w:marRight w:val="0"/>
      <w:marTop w:val="0"/>
      <w:marBottom w:val="0"/>
      <w:divBdr>
        <w:top w:val="none" w:sz="0" w:space="0" w:color="auto"/>
        <w:left w:val="none" w:sz="0" w:space="0" w:color="auto"/>
        <w:bottom w:val="none" w:sz="0" w:space="0" w:color="auto"/>
        <w:right w:val="none" w:sz="0" w:space="0" w:color="auto"/>
      </w:divBdr>
    </w:div>
    <w:div w:id="1408916455">
      <w:bodyDiv w:val="1"/>
      <w:marLeft w:val="0"/>
      <w:marRight w:val="0"/>
      <w:marTop w:val="0"/>
      <w:marBottom w:val="0"/>
      <w:divBdr>
        <w:top w:val="none" w:sz="0" w:space="0" w:color="auto"/>
        <w:left w:val="none" w:sz="0" w:space="0" w:color="auto"/>
        <w:bottom w:val="none" w:sz="0" w:space="0" w:color="auto"/>
        <w:right w:val="none" w:sz="0" w:space="0" w:color="auto"/>
      </w:divBdr>
    </w:div>
    <w:div w:id="1409033486">
      <w:bodyDiv w:val="1"/>
      <w:marLeft w:val="0"/>
      <w:marRight w:val="0"/>
      <w:marTop w:val="0"/>
      <w:marBottom w:val="0"/>
      <w:divBdr>
        <w:top w:val="none" w:sz="0" w:space="0" w:color="auto"/>
        <w:left w:val="none" w:sz="0" w:space="0" w:color="auto"/>
        <w:bottom w:val="none" w:sz="0" w:space="0" w:color="auto"/>
        <w:right w:val="none" w:sz="0" w:space="0" w:color="auto"/>
      </w:divBdr>
    </w:div>
    <w:div w:id="1409039378">
      <w:bodyDiv w:val="1"/>
      <w:marLeft w:val="0"/>
      <w:marRight w:val="0"/>
      <w:marTop w:val="0"/>
      <w:marBottom w:val="0"/>
      <w:divBdr>
        <w:top w:val="none" w:sz="0" w:space="0" w:color="auto"/>
        <w:left w:val="none" w:sz="0" w:space="0" w:color="auto"/>
        <w:bottom w:val="none" w:sz="0" w:space="0" w:color="auto"/>
        <w:right w:val="none" w:sz="0" w:space="0" w:color="auto"/>
      </w:divBdr>
    </w:div>
    <w:div w:id="1409185419">
      <w:bodyDiv w:val="1"/>
      <w:marLeft w:val="0"/>
      <w:marRight w:val="0"/>
      <w:marTop w:val="0"/>
      <w:marBottom w:val="0"/>
      <w:divBdr>
        <w:top w:val="none" w:sz="0" w:space="0" w:color="auto"/>
        <w:left w:val="none" w:sz="0" w:space="0" w:color="auto"/>
        <w:bottom w:val="none" w:sz="0" w:space="0" w:color="auto"/>
        <w:right w:val="none" w:sz="0" w:space="0" w:color="auto"/>
      </w:divBdr>
    </w:div>
    <w:div w:id="1409694291">
      <w:bodyDiv w:val="1"/>
      <w:marLeft w:val="0"/>
      <w:marRight w:val="0"/>
      <w:marTop w:val="0"/>
      <w:marBottom w:val="0"/>
      <w:divBdr>
        <w:top w:val="none" w:sz="0" w:space="0" w:color="auto"/>
        <w:left w:val="none" w:sz="0" w:space="0" w:color="auto"/>
        <w:bottom w:val="none" w:sz="0" w:space="0" w:color="auto"/>
        <w:right w:val="none" w:sz="0" w:space="0" w:color="auto"/>
      </w:divBdr>
    </w:div>
    <w:div w:id="1410884446">
      <w:bodyDiv w:val="1"/>
      <w:marLeft w:val="0"/>
      <w:marRight w:val="0"/>
      <w:marTop w:val="0"/>
      <w:marBottom w:val="0"/>
      <w:divBdr>
        <w:top w:val="none" w:sz="0" w:space="0" w:color="auto"/>
        <w:left w:val="none" w:sz="0" w:space="0" w:color="auto"/>
        <w:bottom w:val="none" w:sz="0" w:space="0" w:color="auto"/>
        <w:right w:val="none" w:sz="0" w:space="0" w:color="auto"/>
      </w:divBdr>
    </w:div>
    <w:div w:id="1411194681">
      <w:bodyDiv w:val="1"/>
      <w:marLeft w:val="0"/>
      <w:marRight w:val="0"/>
      <w:marTop w:val="0"/>
      <w:marBottom w:val="0"/>
      <w:divBdr>
        <w:top w:val="none" w:sz="0" w:space="0" w:color="auto"/>
        <w:left w:val="none" w:sz="0" w:space="0" w:color="auto"/>
        <w:bottom w:val="none" w:sz="0" w:space="0" w:color="auto"/>
        <w:right w:val="none" w:sz="0" w:space="0" w:color="auto"/>
      </w:divBdr>
    </w:div>
    <w:div w:id="1411199207">
      <w:bodyDiv w:val="1"/>
      <w:marLeft w:val="0"/>
      <w:marRight w:val="0"/>
      <w:marTop w:val="0"/>
      <w:marBottom w:val="0"/>
      <w:divBdr>
        <w:top w:val="none" w:sz="0" w:space="0" w:color="auto"/>
        <w:left w:val="none" w:sz="0" w:space="0" w:color="auto"/>
        <w:bottom w:val="none" w:sz="0" w:space="0" w:color="auto"/>
        <w:right w:val="none" w:sz="0" w:space="0" w:color="auto"/>
      </w:divBdr>
      <w:divsChild>
        <w:div w:id="8341025">
          <w:marLeft w:val="0"/>
          <w:marRight w:val="0"/>
          <w:marTop w:val="0"/>
          <w:marBottom w:val="0"/>
          <w:divBdr>
            <w:top w:val="none" w:sz="0" w:space="0" w:color="auto"/>
            <w:left w:val="none" w:sz="0" w:space="0" w:color="auto"/>
            <w:bottom w:val="none" w:sz="0" w:space="0" w:color="auto"/>
            <w:right w:val="none" w:sz="0" w:space="0" w:color="auto"/>
          </w:divBdr>
        </w:div>
        <w:div w:id="69815760">
          <w:marLeft w:val="0"/>
          <w:marRight w:val="0"/>
          <w:marTop w:val="0"/>
          <w:marBottom w:val="0"/>
          <w:divBdr>
            <w:top w:val="none" w:sz="0" w:space="0" w:color="auto"/>
            <w:left w:val="none" w:sz="0" w:space="0" w:color="auto"/>
            <w:bottom w:val="none" w:sz="0" w:space="0" w:color="auto"/>
            <w:right w:val="none" w:sz="0" w:space="0" w:color="auto"/>
          </w:divBdr>
        </w:div>
        <w:div w:id="78795813">
          <w:marLeft w:val="0"/>
          <w:marRight w:val="0"/>
          <w:marTop w:val="0"/>
          <w:marBottom w:val="0"/>
          <w:divBdr>
            <w:top w:val="none" w:sz="0" w:space="0" w:color="auto"/>
            <w:left w:val="none" w:sz="0" w:space="0" w:color="auto"/>
            <w:bottom w:val="none" w:sz="0" w:space="0" w:color="auto"/>
            <w:right w:val="none" w:sz="0" w:space="0" w:color="auto"/>
          </w:divBdr>
        </w:div>
        <w:div w:id="119226057">
          <w:marLeft w:val="0"/>
          <w:marRight w:val="0"/>
          <w:marTop w:val="0"/>
          <w:marBottom w:val="0"/>
          <w:divBdr>
            <w:top w:val="none" w:sz="0" w:space="0" w:color="auto"/>
            <w:left w:val="none" w:sz="0" w:space="0" w:color="auto"/>
            <w:bottom w:val="none" w:sz="0" w:space="0" w:color="auto"/>
            <w:right w:val="none" w:sz="0" w:space="0" w:color="auto"/>
          </w:divBdr>
        </w:div>
        <w:div w:id="159585365">
          <w:marLeft w:val="0"/>
          <w:marRight w:val="0"/>
          <w:marTop w:val="0"/>
          <w:marBottom w:val="0"/>
          <w:divBdr>
            <w:top w:val="none" w:sz="0" w:space="0" w:color="auto"/>
            <w:left w:val="none" w:sz="0" w:space="0" w:color="auto"/>
            <w:bottom w:val="none" w:sz="0" w:space="0" w:color="auto"/>
            <w:right w:val="none" w:sz="0" w:space="0" w:color="auto"/>
          </w:divBdr>
        </w:div>
        <w:div w:id="187910495">
          <w:marLeft w:val="0"/>
          <w:marRight w:val="0"/>
          <w:marTop w:val="0"/>
          <w:marBottom w:val="0"/>
          <w:divBdr>
            <w:top w:val="none" w:sz="0" w:space="0" w:color="auto"/>
            <w:left w:val="none" w:sz="0" w:space="0" w:color="auto"/>
            <w:bottom w:val="none" w:sz="0" w:space="0" w:color="auto"/>
            <w:right w:val="none" w:sz="0" w:space="0" w:color="auto"/>
          </w:divBdr>
        </w:div>
        <w:div w:id="249892595">
          <w:marLeft w:val="0"/>
          <w:marRight w:val="0"/>
          <w:marTop w:val="0"/>
          <w:marBottom w:val="0"/>
          <w:divBdr>
            <w:top w:val="none" w:sz="0" w:space="0" w:color="auto"/>
            <w:left w:val="none" w:sz="0" w:space="0" w:color="auto"/>
            <w:bottom w:val="none" w:sz="0" w:space="0" w:color="auto"/>
            <w:right w:val="none" w:sz="0" w:space="0" w:color="auto"/>
          </w:divBdr>
        </w:div>
        <w:div w:id="273097132">
          <w:marLeft w:val="0"/>
          <w:marRight w:val="0"/>
          <w:marTop w:val="0"/>
          <w:marBottom w:val="0"/>
          <w:divBdr>
            <w:top w:val="none" w:sz="0" w:space="0" w:color="auto"/>
            <w:left w:val="none" w:sz="0" w:space="0" w:color="auto"/>
            <w:bottom w:val="none" w:sz="0" w:space="0" w:color="auto"/>
            <w:right w:val="none" w:sz="0" w:space="0" w:color="auto"/>
          </w:divBdr>
        </w:div>
        <w:div w:id="365445542">
          <w:marLeft w:val="0"/>
          <w:marRight w:val="0"/>
          <w:marTop w:val="0"/>
          <w:marBottom w:val="0"/>
          <w:divBdr>
            <w:top w:val="none" w:sz="0" w:space="0" w:color="auto"/>
            <w:left w:val="none" w:sz="0" w:space="0" w:color="auto"/>
            <w:bottom w:val="none" w:sz="0" w:space="0" w:color="auto"/>
            <w:right w:val="none" w:sz="0" w:space="0" w:color="auto"/>
          </w:divBdr>
        </w:div>
        <w:div w:id="471824234">
          <w:marLeft w:val="0"/>
          <w:marRight w:val="0"/>
          <w:marTop w:val="0"/>
          <w:marBottom w:val="0"/>
          <w:divBdr>
            <w:top w:val="none" w:sz="0" w:space="0" w:color="auto"/>
            <w:left w:val="none" w:sz="0" w:space="0" w:color="auto"/>
            <w:bottom w:val="none" w:sz="0" w:space="0" w:color="auto"/>
            <w:right w:val="none" w:sz="0" w:space="0" w:color="auto"/>
          </w:divBdr>
        </w:div>
        <w:div w:id="508452661">
          <w:marLeft w:val="0"/>
          <w:marRight w:val="0"/>
          <w:marTop w:val="0"/>
          <w:marBottom w:val="0"/>
          <w:divBdr>
            <w:top w:val="none" w:sz="0" w:space="0" w:color="auto"/>
            <w:left w:val="none" w:sz="0" w:space="0" w:color="auto"/>
            <w:bottom w:val="none" w:sz="0" w:space="0" w:color="auto"/>
            <w:right w:val="none" w:sz="0" w:space="0" w:color="auto"/>
          </w:divBdr>
        </w:div>
        <w:div w:id="540433837">
          <w:marLeft w:val="0"/>
          <w:marRight w:val="0"/>
          <w:marTop w:val="0"/>
          <w:marBottom w:val="0"/>
          <w:divBdr>
            <w:top w:val="none" w:sz="0" w:space="0" w:color="auto"/>
            <w:left w:val="none" w:sz="0" w:space="0" w:color="auto"/>
            <w:bottom w:val="none" w:sz="0" w:space="0" w:color="auto"/>
            <w:right w:val="none" w:sz="0" w:space="0" w:color="auto"/>
          </w:divBdr>
        </w:div>
        <w:div w:id="575167637">
          <w:marLeft w:val="0"/>
          <w:marRight w:val="0"/>
          <w:marTop w:val="0"/>
          <w:marBottom w:val="0"/>
          <w:divBdr>
            <w:top w:val="none" w:sz="0" w:space="0" w:color="auto"/>
            <w:left w:val="none" w:sz="0" w:space="0" w:color="auto"/>
            <w:bottom w:val="none" w:sz="0" w:space="0" w:color="auto"/>
            <w:right w:val="none" w:sz="0" w:space="0" w:color="auto"/>
          </w:divBdr>
        </w:div>
        <w:div w:id="605965443">
          <w:marLeft w:val="0"/>
          <w:marRight w:val="0"/>
          <w:marTop w:val="0"/>
          <w:marBottom w:val="0"/>
          <w:divBdr>
            <w:top w:val="none" w:sz="0" w:space="0" w:color="auto"/>
            <w:left w:val="none" w:sz="0" w:space="0" w:color="auto"/>
            <w:bottom w:val="none" w:sz="0" w:space="0" w:color="auto"/>
            <w:right w:val="none" w:sz="0" w:space="0" w:color="auto"/>
          </w:divBdr>
        </w:div>
        <w:div w:id="751321750">
          <w:marLeft w:val="0"/>
          <w:marRight w:val="0"/>
          <w:marTop w:val="0"/>
          <w:marBottom w:val="0"/>
          <w:divBdr>
            <w:top w:val="none" w:sz="0" w:space="0" w:color="auto"/>
            <w:left w:val="none" w:sz="0" w:space="0" w:color="auto"/>
            <w:bottom w:val="none" w:sz="0" w:space="0" w:color="auto"/>
            <w:right w:val="none" w:sz="0" w:space="0" w:color="auto"/>
          </w:divBdr>
        </w:div>
        <w:div w:id="776949118">
          <w:marLeft w:val="0"/>
          <w:marRight w:val="0"/>
          <w:marTop w:val="0"/>
          <w:marBottom w:val="0"/>
          <w:divBdr>
            <w:top w:val="none" w:sz="0" w:space="0" w:color="auto"/>
            <w:left w:val="none" w:sz="0" w:space="0" w:color="auto"/>
            <w:bottom w:val="none" w:sz="0" w:space="0" w:color="auto"/>
            <w:right w:val="none" w:sz="0" w:space="0" w:color="auto"/>
          </w:divBdr>
        </w:div>
        <w:div w:id="939874662">
          <w:marLeft w:val="0"/>
          <w:marRight w:val="0"/>
          <w:marTop w:val="0"/>
          <w:marBottom w:val="0"/>
          <w:divBdr>
            <w:top w:val="none" w:sz="0" w:space="0" w:color="auto"/>
            <w:left w:val="none" w:sz="0" w:space="0" w:color="auto"/>
            <w:bottom w:val="none" w:sz="0" w:space="0" w:color="auto"/>
            <w:right w:val="none" w:sz="0" w:space="0" w:color="auto"/>
          </w:divBdr>
        </w:div>
        <w:div w:id="1065762184">
          <w:marLeft w:val="0"/>
          <w:marRight w:val="0"/>
          <w:marTop w:val="0"/>
          <w:marBottom w:val="0"/>
          <w:divBdr>
            <w:top w:val="none" w:sz="0" w:space="0" w:color="auto"/>
            <w:left w:val="none" w:sz="0" w:space="0" w:color="auto"/>
            <w:bottom w:val="none" w:sz="0" w:space="0" w:color="auto"/>
            <w:right w:val="none" w:sz="0" w:space="0" w:color="auto"/>
          </w:divBdr>
        </w:div>
        <w:div w:id="1100952613">
          <w:marLeft w:val="0"/>
          <w:marRight w:val="0"/>
          <w:marTop w:val="0"/>
          <w:marBottom w:val="0"/>
          <w:divBdr>
            <w:top w:val="none" w:sz="0" w:space="0" w:color="auto"/>
            <w:left w:val="none" w:sz="0" w:space="0" w:color="auto"/>
            <w:bottom w:val="none" w:sz="0" w:space="0" w:color="auto"/>
            <w:right w:val="none" w:sz="0" w:space="0" w:color="auto"/>
          </w:divBdr>
        </w:div>
        <w:div w:id="1123769215">
          <w:marLeft w:val="0"/>
          <w:marRight w:val="0"/>
          <w:marTop w:val="0"/>
          <w:marBottom w:val="0"/>
          <w:divBdr>
            <w:top w:val="none" w:sz="0" w:space="0" w:color="auto"/>
            <w:left w:val="none" w:sz="0" w:space="0" w:color="auto"/>
            <w:bottom w:val="none" w:sz="0" w:space="0" w:color="auto"/>
            <w:right w:val="none" w:sz="0" w:space="0" w:color="auto"/>
          </w:divBdr>
        </w:div>
        <w:div w:id="1152018973">
          <w:marLeft w:val="0"/>
          <w:marRight w:val="0"/>
          <w:marTop w:val="0"/>
          <w:marBottom w:val="0"/>
          <w:divBdr>
            <w:top w:val="none" w:sz="0" w:space="0" w:color="auto"/>
            <w:left w:val="none" w:sz="0" w:space="0" w:color="auto"/>
            <w:bottom w:val="none" w:sz="0" w:space="0" w:color="auto"/>
            <w:right w:val="none" w:sz="0" w:space="0" w:color="auto"/>
          </w:divBdr>
        </w:div>
        <w:div w:id="1203206049">
          <w:marLeft w:val="0"/>
          <w:marRight w:val="0"/>
          <w:marTop w:val="0"/>
          <w:marBottom w:val="0"/>
          <w:divBdr>
            <w:top w:val="none" w:sz="0" w:space="0" w:color="auto"/>
            <w:left w:val="none" w:sz="0" w:space="0" w:color="auto"/>
            <w:bottom w:val="none" w:sz="0" w:space="0" w:color="auto"/>
            <w:right w:val="none" w:sz="0" w:space="0" w:color="auto"/>
          </w:divBdr>
        </w:div>
        <w:div w:id="1218393089">
          <w:marLeft w:val="0"/>
          <w:marRight w:val="0"/>
          <w:marTop w:val="0"/>
          <w:marBottom w:val="0"/>
          <w:divBdr>
            <w:top w:val="none" w:sz="0" w:space="0" w:color="auto"/>
            <w:left w:val="none" w:sz="0" w:space="0" w:color="auto"/>
            <w:bottom w:val="none" w:sz="0" w:space="0" w:color="auto"/>
            <w:right w:val="none" w:sz="0" w:space="0" w:color="auto"/>
          </w:divBdr>
        </w:div>
        <w:div w:id="1270622378">
          <w:marLeft w:val="0"/>
          <w:marRight w:val="0"/>
          <w:marTop w:val="0"/>
          <w:marBottom w:val="0"/>
          <w:divBdr>
            <w:top w:val="none" w:sz="0" w:space="0" w:color="auto"/>
            <w:left w:val="none" w:sz="0" w:space="0" w:color="auto"/>
            <w:bottom w:val="none" w:sz="0" w:space="0" w:color="auto"/>
            <w:right w:val="none" w:sz="0" w:space="0" w:color="auto"/>
          </w:divBdr>
        </w:div>
        <w:div w:id="1286228003">
          <w:marLeft w:val="0"/>
          <w:marRight w:val="0"/>
          <w:marTop w:val="0"/>
          <w:marBottom w:val="0"/>
          <w:divBdr>
            <w:top w:val="none" w:sz="0" w:space="0" w:color="auto"/>
            <w:left w:val="none" w:sz="0" w:space="0" w:color="auto"/>
            <w:bottom w:val="none" w:sz="0" w:space="0" w:color="auto"/>
            <w:right w:val="none" w:sz="0" w:space="0" w:color="auto"/>
          </w:divBdr>
        </w:div>
        <w:div w:id="1298995458">
          <w:marLeft w:val="0"/>
          <w:marRight w:val="0"/>
          <w:marTop w:val="0"/>
          <w:marBottom w:val="0"/>
          <w:divBdr>
            <w:top w:val="none" w:sz="0" w:space="0" w:color="auto"/>
            <w:left w:val="none" w:sz="0" w:space="0" w:color="auto"/>
            <w:bottom w:val="none" w:sz="0" w:space="0" w:color="auto"/>
            <w:right w:val="none" w:sz="0" w:space="0" w:color="auto"/>
          </w:divBdr>
        </w:div>
        <w:div w:id="1336685654">
          <w:marLeft w:val="0"/>
          <w:marRight w:val="0"/>
          <w:marTop w:val="0"/>
          <w:marBottom w:val="0"/>
          <w:divBdr>
            <w:top w:val="none" w:sz="0" w:space="0" w:color="auto"/>
            <w:left w:val="none" w:sz="0" w:space="0" w:color="auto"/>
            <w:bottom w:val="none" w:sz="0" w:space="0" w:color="auto"/>
            <w:right w:val="none" w:sz="0" w:space="0" w:color="auto"/>
          </w:divBdr>
        </w:div>
        <w:div w:id="1367557545">
          <w:marLeft w:val="0"/>
          <w:marRight w:val="0"/>
          <w:marTop w:val="0"/>
          <w:marBottom w:val="0"/>
          <w:divBdr>
            <w:top w:val="none" w:sz="0" w:space="0" w:color="auto"/>
            <w:left w:val="none" w:sz="0" w:space="0" w:color="auto"/>
            <w:bottom w:val="none" w:sz="0" w:space="0" w:color="auto"/>
            <w:right w:val="none" w:sz="0" w:space="0" w:color="auto"/>
          </w:divBdr>
        </w:div>
        <w:div w:id="1372917604">
          <w:marLeft w:val="0"/>
          <w:marRight w:val="0"/>
          <w:marTop w:val="0"/>
          <w:marBottom w:val="0"/>
          <w:divBdr>
            <w:top w:val="none" w:sz="0" w:space="0" w:color="auto"/>
            <w:left w:val="none" w:sz="0" w:space="0" w:color="auto"/>
            <w:bottom w:val="none" w:sz="0" w:space="0" w:color="auto"/>
            <w:right w:val="none" w:sz="0" w:space="0" w:color="auto"/>
          </w:divBdr>
        </w:div>
        <w:div w:id="1451053192">
          <w:marLeft w:val="0"/>
          <w:marRight w:val="0"/>
          <w:marTop w:val="0"/>
          <w:marBottom w:val="0"/>
          <w:divBdr>
            <w:top w:val="none" w:sz="0" w:space="0" w:color="auto"/>
            <w:left w:val="none" w:sz="0" w:space="0" w:color="auto"/>
            <w:bottom w:val="none" w:sz="0" w:space="0" w:color="auto"/>
            <w:right w:val="none" w:sz="0" w:space="0" w:color="auto"/>
          </w:divBdr>
        </w:div>
        <w:div w:id="1555118799">
          <w:marLeft w:val="0"/>
          <w:marRight w:val="0"/>
          <w:marTop w:val="0"/>
          <w:marBottom w:val="0"/>
          <w:divBdr>
            <w:top w:val="none" w:sz="0" w:space="0" w:color="auto"/>
            <w:left w:val="none" w:sz="0" w:space="0" w:color="auto"/>
            <w:bottom w:val="none" w:sz="0" w:space="0" w:color="auto"/>
            <w:right w:val="none" w:sz="0" w:space="0" w:color="auto"/>
          </w:divBdr>
        </w:div>
        <w:div w:id="1557467699">
          <w:marLeft w:val="0"/>
          <w:marRight w:val="0"/>
          <w:marTop w:val="0"/>
          <w:marBottom w:val="0"/>
          <w:divBdr>
            <w:top w:val="none" w:sz="0" w:space="0" w:color="auto"/>
            <w:left w:val="none" w:sz="0" w:space="0" w:color="auto"/>
            <w:bottom w:val="none" w:sz="0" w:space="0" w:color="auto"/>
            <w:right w:val="none" w:sz="0" w:space="0" w:color="auto"/>
          </w:divBdr>
        </w:div>
        <w:div w:id="1810393443">
          <w:marLeft w:val="0"/>
          <w:marRight w:val="0"/>
          <w:marTop w:val="0"/>
          <w:marBottom w:val="0"/>
          <w:divBdr>
            <w:top w:val="none" w:sz="0" w:space="0" w:color="auto"/>
            <w:left w:val="none" w:sz="0" w:space="0" w:color="auto"/>
            <w:bottom w:val="none" w:sz="0" w:space="0" w:color="auto"/>
            <w:right w:val="none" w:sz="0" w:space="0" w:color="auto"/>
          </w:divBdr>
        </w:div>
        <w:div w:id="1822690554">
          <w:marLeft w:val="0"/>
          <w:marRight w:val="0"/>
          <w:marTop w:val="0"/>
          <w:marBottom w:val="0"/>
          <w:divBdr>
            <w:top w:val="none" w:sz="0" w:space="0" w:color="auto"/>
            <w:left w:val="none" w:sz="0" w:space="0" w:color="auto"/>
            <w:bottom w:val="none" w:sz="0" w:space="0" w:color="auto"/>
            <w:right w:val="none" w:sz="0" w:space="0" w:color="auto"/>
          </w:divBdr>
        </w:div>
        <w:div w:id="1934510195">
          <w:marLeft w:val="0"/>
          <w:marRight w:val="0"/>
          <w:marTop w:val="0"/>
          <w:marBottom w:val="0"/>
          <w:divBdr>
            <w:top w:val="none" w:sz="0" w:space="0" w:color="auto"/>
            <w:left w:val="none" w:sz="0" w:space="0" w:color="auto"/>
            <w:bottom w:val="none" w:sz="0" w:space="0" w:color="auto"/>
            <w:right w:val="none" w:sz="0" w:space="0" w:color="auto"/>
          </w:divBdr>
        </w:div>
        <w:div w:id="1947686548">
          <w:marLeft w:val="0"/>
          <w:marRight w:val="0"/>
          <w:marTop w:val="0"/>
          <w:marBottom w:val="0"/>
          <w:divBdr>
            <w:top w:val="none" w:sz="0" w:space="0" w:color="auto"/>
            <w:left w:val="none" w:sz="0" w:space="0" w:color="auto"/>
            <w:bottom w:val="none" w:sz="0" w:space="0" w:color="auto"/>
            <w:right w:val="none" w:sz="0" w:space="0" w:color="auto"/>
          </w:divBdr>
        </w:div>
        <w:div w:id="1961954761">
          <w:marLeft w:val="0"/>
          <w:marRight w:val="0"/>
          <w:marTop w:val="0"/>
          <w:marBottom w:val="0"/>
          <w:divBdr>
            <w:top w:val="none" w:sz="0" w:space="0" w:color="auto"/>
            <w:left w:val="none" w:sz="0" w:space="0" w:color="auto"/>
            <w:bottom w:val="none" w:sz="0" w:space="0" w:color="auto"/>
            <w:right w:val="none" w:sz="0" w:space="0" w:color="auto"/>
          </w:divBdr>
        </w:div>
        <w:div w:id="2007895790">
          <w:marLeft w:val="0"/>
          <w:marRight w:val="0"/>
          <w:marTop w:val="0"/>
          <w:marBottom w:val="0"/>
          <w:divBdr>
            <w:top w:val="none" w:sz="0" w:space="0" w:color="auto"/>
            <w:left w:val="none" w:sz="0" w:space="0" w:color="auto"/>
            <w:bottom w:val="none" w:sz="0" w:space="0" w:color="auto"/>
            <w:right w:val="none" w:sz="0" w:space="0" w:color="auto"/>
          </w:divBdr>
        </w:div>
        <w:div w:id="2027167301">
          <w:marLeft w:val="0"/>
          <w:marRight w:val="0"/>
          <w:marTop w:val="0"/>
          <w:marBottom w:val="0"/>
          <w:divBdr>
            <w:top w:val="none" w:sz="0" w:space="0" w:color="auto"/>
            <w:left w:val="none" w:sz="0" w:space="0" w:color="auto"/>
            <w:bottom w:val="none" w:sz="0" w:space="0" w:color="auto"/>
            <w:right w:val="none" w:sz="0" w:space="0" w:color="auto"/>
          </w:divBdr>
        </w:div>
        <w:div w:id="2093969252">
          <w:marLeft w:val="0"/>
          <w:marRight w:val="0"/>
          <w:marTop w:val="0"/>
          <w:marBottom w:val="0"/>
          <w:divBdr>
            <w:top w:val="none" w:sz="0" w:space="0" w:color="auto"/>
            <w:left w:val="none" w:sz="0" w:space="0" w:color="auto"/>
            <w:bottom w:val="none" w:sz="0" w:space="0" w:color="auto"/>
            <w:right w:val="none" w:sz="0" w:space="0" w:color="auto"/>
          </w:divBdr>
        </w:div>
        <w:div w:id="2111002513">
          <w:marLeft w:val="0"/>
          <w:marRight w:val="0"/>
          <w:marTop w:val="0"/>
          <w:marBottom w:val="0"/>
          <w:divBdr>
            <w:top w:val="none" w:sz="0" w:space="0" w:color="auto"/>
            <w:left w:val="none" w:sz="0" w:space="0" w:color="auto"/>
            <w:bottom w:val="none" w:sz="0" w:space="0" w:color="auto"/>
            <w:right w:val="none" w:sz="0" w:space="0" w:color="auto"/>
          </w:divBdr>
        </w:div>
        <w:div w:id="2113476189">
          <w:marLeft w:val="0"/>
          <w:marRight w:val="0"/>
          <w:marTop w:val="0"/>
          <w:marBottom w:val="0"/>
          <w:divBdr>
            <w:top w:val="none" w:sz="0" w:space="0" w:color="auto"/>
            <w:left w:val="none" w:sz="0" w:space="0" w:color="auto"/>
            <w:bottom w:val="none" w:sz="0" w:space="0" w:color="auto"/>
            <w:right w:val="none" w:sz="0" w:space="0" w:color="auto"/>
          </w:divBdr>
        </w:div>
        <w:div w:id="2131853021">
          <w:marLeft w:val="0"/>
          <w:marRight w:val="0"/>
          <w:marTop w:val="0"/>
          <w:marBottom w:val="0"/>
          <w:divBdr>
            <w:top w:val="none" w:sz="0" w:space="0" w:color="auto"/>
            <w:left w:val="none" w:sz="0" w:space="0" w:color="auto"/>
            <w:bottom w:val="none" w:sz="0" w:space="0" w:color="auto"/>
            <w:right w:val="none" w:sz="0" w:space="0" w:color="auto"/>
          </w:divBdr>
        </w:div>
        <w:div w:id="2135520212">
          <w:marLeft w:val="0"/>
          <w:marRight w:val="0"/>
          <w:marTop w:val="0"/>
          <w:marBottom w:val="0"/>
          <w:divBdr>
            <w:top w:val="none" w:sz="0" w:space="0" w:color="auto"/>
            <w:left w:val="none" w:sz="0" w:space="0" w:color="auto"/>
            <w:bottom w:val="none" w:sz="0" w:space="0" w:color="auto"/>
            <w:right w:val="none" w:sz="0" w:space="0" w:color="auto"/>
          </w:divBdr>
        </w:div>
      </w:divsChild>
    </w:div>
    <w:div w:id="1411267981">
      <w:bodyDiv w:val="1"/>
      <w:marLeft w:val="0"/>
      <w:marRight w:val="0"/>
      <w:marTop w:val="0"/>
      <w:marBottom w:val="0"/>
      <w:divBdr>
        <w:top w:val="none" w:sz="0" w:space="0" w:color="auto"/>
        <w:left w:val="none" w:sz="0" w:space="0" w:color="auto"/>
        <w:bottom w:val="none" w:sz="0" w:space="0" w:color="auto"/>
        <w:right w:val="none" w:sz="0" w:space="0" w:color="auto"/>
      </w:divBdr>
    </w:div>
    <w:div w:id="1411269157">
      <w:bodyDiv w:val="1"/>
      <w:marLeft w:val="0"/>
      <w:marRight w:val="0"/>
      <w:marTop w:val="0"/>
      <w:marBottom w:val="0"/>
      <w:divBdr>
        <w:top w:val="none" w:sz="0" w:space="0" w:color="auto"/>
        <w:left w:val="none" w:sz="0" w:space="0" w:color="auto"/>
        <w:bottom w:val="none" w:sz="0" w:space="0" w:color="auto"/>
        <w:right w:val="none" w:sz="0" w:space="0" w:color="auto"/>
      </w:divBdr>
    </w:div>
    <w:div w:id="1411539478">
      <w:bodyDiv w:val="1"/>
      <w:marLeft w:val="0"/>
      <w:marRight w:val="0"/>
      <w:marTop w:val="0"/>
      <w:marBottom w:val="0"/>
      <w:divBdr>
        <w:top w:val="none" w:sz="0" w:space="0" w:color="auto"/>
        <w:left w:val="none" w:sz="0" w:space="0" w:color="auto"/>
        <w:bottom w:val="none" w:sz="0" w:space="0" w:color="auto"/>
        <w:right w:val="none" w:sz="0" w:space="0" w:color="auto"/>
      </w:divBdr>
    </w:div>
    <w:div w:id="1411541192">
      <w:bodyDiv w:val="1"/>
      <w:marLeft w:val="0"/>
      <w:marRight w:val="0"/>
      <w:marTop w:val="0"/>
      <w:marBottom w:val="0"/>
      <w:divBdr>
        <w:top w:val="none" w:sz="0" w:space="0" w:color="auto"/>
        <w:left w:val="none" w:sz="0" w:space="0" w:color="auto"/>
        <w:bottom w:val="none" w:sz="0" w:space="0" w:color="auto"/>
        <w:right w:val="none" w:sz="0" w:space="0" w:color="auto"/>
      </w:divBdr>
      <w:divsChild>
        <w:div w:id="1109929534">
          <w:marLeft w:val="0"/>
          <w:marRight w:val="0"/>
          <w:marTop w:val="280"/>
          <w:marBottom w:val="280"/>
          <w:divBdr>
            <w:top w:val="none" w:sz="0" w:space="0" w:color="auto"/>
            <w:left w:val="none" w:sz="0" w:space="0" w:color="auto"/>
            <w:bottom w:val="none" w:sz="0" w:space="0" w:color="auto"/>
            <w:right w:val="none" w:sz="0" w:space="0" w:color="auto"/>
          </w:divBdr>
        </w:div>
        <w:div w:id="806165121">
          <w:marLeft w:val="0"/>
          <w:marRight w:val="0"/>
          <w:marTop w:val="0"/>
          <w:marBottom w:val="0"/>
          <w:divBdr>
            <w:top w:val="none" w:sz="0" w:space="0" w:color="auto"/>
            <w:left w:val="none" w:sz="0" w:space="0" w:color="auto"/>
            <w:bottom w:val="none" w:sz="0" w:space="0" w:color="auto"/>
            <w:right w:val="none" w:sz="0" w:space="0" w:color="auto"/>
          </w:divBdr>
          <w:divsChild>
            <w:div w:id="661549915">
              <w:marLeft w:val="0"/>
              <w:marRight w:val="0"/>
              <w:marTop w:val="280"/>
              <w:marBottom w:val="280"/>
              <w:divBdr>
                <w:top w:val="none" w:sz="0" w:space="0" w:color="auto"/>
                <w:left w:val="none" w:sz="0" w:space="0" w:color="auto"/>
                <w:bottom w:val="none" w:sz="0" w:space="0" w:color="auto"/>
                <w:right w:val="none" w:sz="0" w:space="0" w:color="auto"/>
              </w:divBdr>
            </w:div>
            <w:div w:id="244725406">
              <w:marLeft w:val="0"/>
              <w:marRight w:val="0"/>
              <w:marTop w:val="280"/>
              <w:marBottom w:val="280"/>
              <w:divBdr>
                <w:top w:val="none" w:sz="0" w:space="0" w:color="auto"/>
                <w:left w:val="none" w:sz="0" w:space="0" w:color="auto"/>
                <w:bottom w:val="none" w:sz="0" w:space="0" w:color="auto"/>
                <w:right w:val="none" w:sz="0" w:space="0" w:color="auto"/>
              </w:divBdr>
            </w:div>
            <w:div w:id="1622417792">
              <w:marLeft w:val="0"/>
              <w:marRight w:val="0"/>
              <w:marTop w:val="280"/>
              <w:marBottom w:val="280"/>
              <w:divBdr>
                <w:top w:val="none" w:sz="0" w:space="0" w:color="auto"/>
                <w:left w:val="none" w:sz="0" w:space="0" w:color="auto"/>
                <w:bottom w:val="none" w:sz="0" w:space="0" w:color="auto"/>
                <w:right w:val="none" w:sz="0" w:space="0" w:color="auto"/>
              </w:divBdr>
            </w:div>
            <w:div w:id="958223160">
              <w:marLeft w:val="0"/>
              <w:marRight w:val="0"/>
              <w:marTop w:val="280"/>
              <w:marBottom w:val="280"/>
              <w:divBdr>
                <w:top w:val="none" w:sz="0" w:space="0" w:color="auto"/>
                <w:left w:val="none" w:sz="0" w:space="0" w:color="auto"/>
                <w:bottom w:val="none" w:sz="0" w:space="0" w:color="auto"/>
                <w:right w:val="none" w:sz="0" w:space="0" w:color="auto"/>
              </w:divBdr>
            </w:div>
            <w:div w:id="1137337746">
              <w:marLeft w:val="0"/>
              <w:marRight w:val="0"/>
              <w:marTop w:val="0"/>
              <w:marBottom w:val="0"/>
              <w:divBdr>
                <w:top w:val="none" w:sz="0" w:space="0" w:color="auto"/>
                <w:left w:val="none" w:sz="0" w:space="0" w:color="auto"/>
                <w:bottom w:val="none" w:sz="0" w:space="0" w:color="auto"/>
                <w:right w:val="none" w:sz="0" w:space="0" w:color="auto"/>
              </w:divBdr>
              <w:divsChild>
                <w:div w:id="640042361">
                  <w:marLeft w:val="0"/>
                  <w:marRight w:val="0"/>
                  <w:marTop w:val="280"/>
                  <w:marBottom w:val="280"/>
                  <w:divBdr>
                    <w:top w:val="none" w:sz="0" w:space="0" w:color="auto"/>
                    <w:left w:val="none" w:sz="0" w:space="0" w:color="auto"/>
                    <w:bottom w:val="none" w:sz="0" w:space="0" w:color="auto"/>
                    <w:right w:val="none" w:sz="0" w:space="0" w:color="auto"/>
                  </w:divBdr>
                </w:div>
                <w:div w:id="1346201672">
                  <w:marLeft w:val="0"/>
                  <w:marRight w:val="0"/>
                  <w:marTop w:val="280"/>
                  <w:marBottom w:val="280"/>
                  <w:divBdr>
                    <w:top w:val="none" w:sz="0" w:space="0" w:color="auto"/>
                    <w:left w:val="none" w:sz="0" w:space="0" w:color="auto"/>
                    <w:bottom w:val="none" w:sz="0" w:space="0" w:color="auto"/>
                    <w:right w:val="none" w:sz="0" w:space="0" w:color="auto"/>
                  </w:divBdr>
                </w:div>
                <w:div w:id="962154925">
                  <w:marLeft w:val="0"/>
                  <w:marRight w:val="0"/>
                  <w:marTop w:val="280"/>
                  <w:marBottom w:val="280"/>
                  <w:divBdr>
                    <w:top w:val="none" w:sz="0" w:space="0" w:color="auto"/>
                    <w:left w:val="none" w:sz="0" w:space="0" w:color="auto"/>
                    <w:bottom w:val="none" w:sz="0" w:space="0" w:color="auto"/>
                    <w:right w:val="none" w:sz="0" w:space="0" w:color="auto"/>
                  </w:divBdr>
                </w:div>
                <w:div w:id="68970117">
                  <w:marLeft w:val="0"/>
                  <w:marRight w:val="0"/>
                  <w:marTop w:val="280"/>
                  <w:marBottom w:val="280"/>
                  <w:divBdr>
                    <w:top w:val="none" w:sz="0" w:space="0" w:color="auto"/>
                    <w:left w:val="none" w:sz="0" w:space="0" w:color="auto"/>
                    <w:bottom w:val="none" w:sz="0" w:space="0" w:color="auto"/>
                    <w:right w:val="none" w:sz="0" w:space="0" w:color="auto"/>
                  </w:divBdr>
                </w:div>
                <w:div w:id="896621725">
                  <w:marLeft w:val="0"/>
                  <w:marRight w:val="0"/>
                  <w:marTop w:val="280"/>
                  <w:marBottom w:val="280"/>
                  <w:divBdr>
                    <w:top w:val="none" w:sz="0" w:space="0" w:color="auto"/>
                    <w:left w:val="none" w:sz="0" w:space="0" w:color="auto"/>
                    <w:bottom w:val="none" w:sz="0" w:space="0" w:color="auto"/>
                    <w:right w:val="none" w:sz="0" w:space="0" w:color="auto"/>
                  </w:divBdr>
                </w:div>
                <w:div w:id="244074229">
                  <w:marLeft w:val="0"/>
                  <w:marRight w:val="0"/>
                  <w:marTop w:val="280"/>
                  <w:marBottom w:val="280"/>
                  <w:divBdr>
                    <w:top w:val="none" w:sz="0" w:space="0" w:color="auto"/>
                    <w:left w:val="none" w:sz="0" w:space="0" w:color="auto"/>
                    <w:bottom w:val="none" w:sz="0" w:space="0" w:color="auto"/>
                    <w:right w:val="none" w:sz="0" w:space="0" w:color="auto"/>
                  </w:divBdr>
                </w:div>
                <w:div w:id="114126875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 w:id="1411656633">
      <w:bodyDiv w:val="1"/>
      <w:marLeft w:val="0"/>
      <w:marRight w:val="0"/>
      <w:marTop w:val="0"/>
      <w:marBottom w:val="0"/>
      <w:divBdr>
        <w:top w:val="none" w:sz="0" w:space="0" w:color="auto"/>
        <w:left w:val="none" w:sz="0" w:space="0" w:color="auto"/>
        <w:bottom w:val="none" w:sz="0" w:space="0" w:color="auto"/>
        <w:right w:val="none" w:sz="0" w:space="0" w:color="auto"/>
      </w:divBdr>
    </w:div>
    <w:div w:id="1411808914">
      <w:bodyDiv w:val="1"/>
      <w:marLeft w:val="0"/>
      <w:marRight w:val="0"/>
      <w:marTop w:val="0"/>
      <w:marBottom w:val="0"/>
      <w:divBdr>
        <w:top w:val="none" w:sz="0" w:space="0" w:color="auto"/>
        <w:left w:val="none" w:sz="0" w:space="0" w:color="auto"/>
        <w:bottom w:val="none" w:sz="0" w:space="0" w:color="auto"/>
        <w:right w:val="none" w:sz="0" w:space="0" w:color="auto"/>
      </w:divBdr>
    </w:div>
    <w:div w:id="1411973596">
      <w:bodyDiv w:val="1"/>
      <w:marLeft w:val="0"/>
      <w:marRight w:val="0"/>
      <w:marTop w:val="0"/>
      <w:marBottom w:val="0"/>
      <w:divBdr>
        <w:top w:val="none" w:sz="0" w:space="0" w:color="auto"/>
        <w:left w:val="none" w:sz="0" w:space="0" w:color="auto"/>
        <w:bottom w:val="none" w:sz="0" w:space="0" w:color="auto"/>
        <w:right w:val="none" w:sz="0" w:space="0" w:color="auto"/>
      </w:divBdr>
    </w:div>
    <w:div w:id="1411998832">
      <w:bodyDiv w:val="1"/>
      <w:marLeft w:val="0"/>
      <w:marRight w:val="0"/>
      <w:marTop w:val="0"/>
      <w:marBottom w:val="0"/>
      <w:divBdr>
        <w:top w:val="none" w:sz="0" w:space="0" w:color="auto"/>
        <w:left w:val="none" w:sz="0" w:space="0" w:color="auto"/>
        <w:bottom w:val="none" w:sz="0" w:space="0" w:color="auto"/>
        <w:right w:val="none" w:sz="0" w:space="0" w:color="auto"/>
      </w:divBdr>
    </w:div>
    <w:div w:id="1412392748">
      <w:bodyDiv w:val="1"/>
      <w:marLeft w:val="0"/>
      <w:marRight w:val="0"/>
      <w:marTop w:val="0"/>
      <w:marBottom w:val="0"/>
      <w:divBdr>
        <w:top w:val="none" w:sz="0" w:space="0" w:color="auto"/>
        <w:left w:val="none" w:sz="0" w:space="0" w:color="auto"/>
        <w:bottom w:val="none" w:sz="0" w:space="0" w:color="auto"/>
        <w:right w:val="none" w:sz="0" w:space="0" w:color="auto"/>
      </w:divBdr>
    </w:div>
    <w:div w:id="1412433358">
      <w:bodyDiv w:val="1"/>
      <w:marLeft w:val="0"/>
      <w:marRight w:val="0"/>
      <w:marTop w:val="0"/>
      <w:marBottom w:val="0"/>
      <w:divBdr>
        <w:top w:val="none" w:sz="0" w:space="0" w:color="auto"/>
        <w:left w:val="none" w:sz="0" w:space="0" w:color="auto"/>
        <w:bottom w:val="none" w:sz="0" w:space="0" w:color="auto"/>
        <w:right w:val="none" w:sz="0" w:space="0" w:color="auto"/>
      </w:divBdr>
    </w:div>
    <w:div w:id="1412774811">
      <w:bodyDiv w:val="1"/>
      <w:marLeft w:val="0"/>
      <w:marRight w:val="0"/>
      <w:marTop w:val="0"/>
      <w:marBottom w:val="0"/>
      <w:divBdr>
        <w:top w:val="none" w:sz="0" w:space="0" w:color="auto"/>
        <w:left w:val="none" w:sz="0" w:space="0" w:color="auto"/>
        <w:bottom w:val="none" w:sz="0" w:space="0" w:color="auto"/>
        <w:right w:val="none" w:sz="0" w:space="0" w:color="auto"/>
      </w:divBdr>
    </w:div>
    <w:div w:id="1412964399">
      <w:bodyDiv w:val="1"/>
      <w:marLeft w:val="0"/>
      <w:marRight w:val="0"/>
      <w:marTop w:val="0"/>
      <w:marBottom w:val="0"/>
      <w:divBdr>
        <w:top w:val="none" w:sz="0" w:space="0" w:color="auto"/>
        <w:left w:val="none" w:sz="0" w:space="0" w:color="auto"/>
        <w:bottom w:val="none" w:sz="0" w:space="0" w:color="auto"/>
        <w:right w:val="none" w:sz="0" w:space="0" w:color="auto"/>
      </w:divBdr>
    </w:div>
    <w:div w:id="1413351799">
      <w:bodyDiv w:val="1"/>
      <w:marLeft w:val="0"/>
      <w:marRight w:val="0"/>
      <w:marTop w:val="0"/>
      <w:marBottom w:val="0"/>
      <w:divBdr>
        <w:top w:val="none" w:sz="0" w:space="0" w:color="auto"/>
        <w:left w:val="none" w:sz="0" w:space="0" w:color="auto"/>
        <w:bottom w:val="none" w:sz="0" w:space="0" w:color="auto"/>
        <w:right w:val="none" w:sz="0" w:space="0" w:color="auto"/>
      </w:divBdr>
    </w:div>
    <w:div w:id="1413428517">
      <w:bodyDiv w:val="1"/>
      <w:marLeft w:val="0"/>
      <w:marRight w:val="0"/>
      <w:marTop w:val="0"/>
      <w:marBottom w:val="0"/>
      <w:divBdr>
        <w:top w:val="none" w:sz="0" w:space="0" w:color="auto"/>
        <w:left w:val="none" w:sz="0" w:space="0" w:color="auto"/>
        <w:bottom w:val="none" w:sz="0" w:space="0" w:color="auto"/>
        <w:right w:val="none" w:sz="0" w:space="0" w:color="auto"/>
      </w:divBdr>
    </w:div>
    <w:div w:id="1413429390">
      <w:bodyDiv w:val="1"/>
      <w:marLeft w:val="0"/>
      <w:marRight w:val="0"/>
      <w:marTop w:val="0"/>
      <w:marBottom w:val="0"/>
      <w:divBdr>
        <w:top w:val="none" w:sz="0" w:space="0" w:color="auto"/>
        <w:left w:val="none" w:sz="0" w:space="0" w:color="auto"/>
        <w:bottom w:val="none" w:sz="0" w:space="0" w:color="auto"/>
        <w:right w:val="none" w:sz="0" w:space="0" w:color="auto"/>
      </w:divBdr>
    </w:div>
    <w:div w:id="1414662929">
      <w:bodyDiv w:val="1"/>
      <w:marLeft w:val="0"/>
      <w:marRight w:val="0"/>
      <w:marTop w:val="0"/>
      <w:marBottom w:val="0"/>
      <w:divBdr>
        <w:top w:val="none" w:sz="0" w:space="0" w:color="auto"/>
        <w:left w:val="none" w:sz="0" w:space="0" w:color="auto"/>
        <w:bottom w:val="none" w:sz="0" w:space="0" w:color="auto"/>
        <w:right w:val="none" w:sz="0" w:space="0" w:color="auto"/>
      </w:divBdr>
    </w:div>
    <w:div w:id="1415125065">
      <w:bodyDiv w:val="1"/>
      <w:marLeft w:val="0"/>
      <w:marRight w:val="0"/>
      <w:marTop w:val="0"/>
      <w:marBottom w:val="0"/>
      <w:divBdr>
        <w:top w:val="none" w:sz="0" w:space="0" w:color="auto"/>
        <w:left w:val="none" w:sz="0" w:space="0" w:color="auto"/>
        <w:bottom w:val="none" w:sz="0" w:space="0" w:color="auto"/>
        <w:right w:val="none" w:sz="0" w:space="0" w:color="auto"/>
      </w:divBdr>
    </w:div>
    <w:div w:id="1415128194">
      <w:bodyDiv w:val="1"/>
      <w:marLeft w:val="0"/>
      <w:marRight w:val="0"/>
      <w:marTop w:val="0"/>
      <w:marBottom w:val="0"/>
      <w:divBdr>
        <w:top w:val="none" w:sz="0" w:space="0" w:color="auto"/>
        <w:left w:val="none" w:sz="0" w:space="0" w:color="auto"/>
        <w:bottom w:val="none" w:sz="0" w:space="0" w:color="auto"/>
        <w:right w:val="none" w:sz="0" w:space="0" w:color="auto"/>
      </w:divBdr>
    </w:div>
    <w:div w:id="1415280808">
      <w:bodyDiv w:val="1"/>
      <w:marLeft w:val="0"/>
      <w:marRight w:val="0"/>
      <w:marTop w:val="0"/>
      <w:marBottom w:val="0"/>
      <w:divBdr>
        <w:top w:val="none" w:sz="0" w:space="0" w:color="auto"/>
        <w:left w:val="none" w:sz="0" w:space="0" w:color="auto"/>
        <w:bottom w:val="none" w:sz="0" w:space="0" w:color="auto"/>
        <w:right w:val="none" w:sz="0" w:space="0" w:color="auto"/>
      </w:divBdr>
    </w:div>
    <w:div w:id="1415663373">
      <w:bodyDiv w:val="1"/>
      <w:marLeft w:val="0"/>
      <w:marRight w:val="0"/>
      <w:marTop w:val="0"/>
      <w:marBottom w:val="0"/>
      <w:divBdr>
        <w:top w:val="none" w:sz="0" w:space="0" w:color="auto"/>
        <w:left w:val="none" w:sz="0" w:space="0" w:color="auto"/>
        <w:bottom w:val="none" w:sz="0" w:space="0" w:color="auto"/>
        <w:right w:val="none" w:sz="0" w:space="0" w:color="auto"/>
      </w:divBdr>
    </w:div>
    <w:div w:id="1416440716">
      <w:bodyDiv w:val="1"/>
      <w:marLeft w:val="0"/>
      <w:marRight w:val="0"/>
      <w:marTop w:val="0"/>
      <w:marBottom w:val="0"/>
      <w:divBdr>
        <w:top w:val="none" w:sz="0" w:space="0" w:color="auto"/>
        <w:left w:val="none" w:sz="0" w:space="0" w:color="auto"/>
        <w:bottom w:val="none" w:sz="0" w:space="0" w:color="auto"/>
        <w:right w:val="none" w:sz="0" w:space="0" w:color="auto"/>
      </w:divBdr>
    </w:div>
    <w:div w:id="1416704572">
      <w:bodyDiv w:val="1"/>
      <w:marLeft w:val="0"/>
      <w:marRight w:val="0"/>
      <w:marTop w:val="0"/>
      <w:marBottom w:val="0"/>
      <w:divBdr>
        <w:top w:val="none" w:sz="0" w:space="0" w:color="auto"/>
        <w:left w:val="none" w:sz="0" w:space="0" w:color="auto"/>
        <w:bottom w:val="none" w:sz="0" w:space="0" w:color="auto"/>
        <w:right w:val="none" w:sz="0" w:space="0" w:color="auto"/>
      </w:divBdr>
    </w:div>
    <w:div w:id="1416978035">
      <w:bodyDiv w:val="1"/>
      <w:marLeft w:val="0"/>
      <w:marRight w:val="0"/>
      <w:marTop w:val="0"/>
      <w:marBottom w:val="0"/>
      <w:divBdr>
        <w:top w:val="none" w:sz="0" w:space="0" w:color="auto"/>
        <w:left w:val="none" w:sz="0" w:space="0" w:color="auto"/>
        <w:bottom w:val="none" w:sz="0" w:space="0" w:color="auto"/>
        <w:right w:val="none" w:sz="0" w:space="0" w:color="auto"/>
      </w:divBdr>
    </w:div>
    <w:div w:id="1417291126">
      <w:bodyDiv w:val="1"/>
      <w:marLeft w:val="0"/>
      <w:marRight w:val="0"/>
      <w:marTop w:val="0"/>
      <w:marBottom w:val="0"/>
      <w:divBdr>
        <w:top w:val="none" w:sz="0" w:space="0" w:color="auto"/>
        <w:left w:val="none" w:sz="0" w:space="0" w:color="auto"/>
        <w:bottom w:val="none" w:sz="0" w:space="0" w:color="auto"/>
        <w:right w:val="none" w:sz="0" w:space="0" w:color="auto"/>
      </w:divBdr>
    </w:div>
    <w:div w:id="1418163730">
      <w:bodyDiv w:val="1"/>
      <w:marLeft w:val="0"/>
      <w:marRight w:val="0"/>
      <w:marTop w:val="0"/>
      <w:marBottom w:val="0"/>
      <w:divBdr>
        <w:top w:val="none" w:sz="0" w:space="0" w:color="auto"/>
        <w:left w:val="none" w:sz="0" w:space="0" w:color="auto"/>
        <w:bottom w:val="none" w:sz="0" w:space="0" w:color="auto"/>
        <w:right w:val="none" w:sz="0" w:space="0" w:color="auto"/>
      </w:divBdr>
    </w:div>
    <w:div w:id="1418213349">
      <w:bodyDiv w:val="1"/>
      <w:marLeft w:val="0"/>
      <w:marRight w:val="0"/>
      <w:marTop w:val="0"/>
      <w:marBottom w:val="0"/>
      <w:divBdr>
        <w:top w:val="none" w:sz="0" w:space="0" w:color="auto"/>
        <w:left w:val="none" w:sz="0" w:space="0" w:color="auto"/>
        <w:bottom w:val="none" w:sz="0" w:space="0" w:color="auto"/>
        <w:right w:val="none" w:sz="0" w:space="0" w:color="auto"/>
      </w:divBdr>
    </w:div>
    <w:div w:id="1418290718">
      <w:bodyDiv w:val="1"/>
      <w:marLeft w:val="0"/>
      <w:marRight w:val="0"/>
      <w:marTop w:val="0"/>
      <w:marBottom w:val="0"/>
      <w:divBdr>
        <w:top w:val="none" w:sz="0" w:space="0" w:color="auto"/>
        <w:left w:val="none" w:sz="0" w:space="0" w:color="auto"/>
        <w:bottom w:val="none" w:sz="0" w:space="0" w:color="auto"/>
        <w:right w:val="none" w:sz="0" w:space="0" w:color="auto"/>
      </w:divBdr>
    </w:div>
    <w:div w:id="1419063469">
      <w:bodyDiv w:val="1"/>
      <w:marLeft w:val="0"/>
      <w:marRight w:val="0"/>
      <w:marTop w:val="0"/>
      <w:marBottom w:val="0"/>
      <w:divBdr>
        <w:top w:val="none" w:sz="0" w:space="0" w:color="auto"/>
        <w:left w:val="none" w:sz="0" w:space="0" w:color="auto"/>
        <w:bottom w:val="none" w:sz="0" w:space="0" w:color="auto"/>
        <w:right w:val="none" w:sz="0" w:space="0" w:color="auto"/>
      </w:divBdr>
    </w:div>
    <w:div w:id="1419256297">
      <w:bodyDiv w:val="1"/>
      <w:marLeft w:val="0"/>
      <w:marRight w:val="0"/>
      <w:marTop w:val="0"/>
      <w:marBottom w:val="0"/>
      <w:divBdr>
        <w:top w:val="none" w:sz="0" w:space="0" w:color="auto"/>
        <w:left w:val="none" w:sz="0" w:space="0" w:color="auto"/>
        <w:bottom w:val="none" w:sz="0" w:space="0" w:color="auto"/>
        <w:right w:val="none" w:sz="0" w:space="0" w:color="auto"/>
      </w:divBdr>
      <w:divsChild>
        <w:div w:id="1561937807">
          <w:marLeft w:val="0"/>
          <w:marRight w:val="0"/>
          <w:marTop w:val="0"/>
          <w:marBottom w:val="0"/>
          <w:divBdr>
            <w:top w:val="none" w:sz="0" w:space="0" w:color="auto"/>
            <w:left w:val="none" w:sz="0" w:space="0" w:color="auto"/>
            <w:bottom w:val="none" w:sz="0" w:space="0" w:color="auto"/>
            <w:right w:val="none" w:sz="0" w:space="0" w:color="auto"/>
          </w:divBdr>
          <w:divsChild>
            <w:div w:id="39667215">
              <w:marLeft w:val="0"/>
              <w:marRight w:val="0"/>
              <w:marTop w:val="0"/>
              <w:marBottom w:val="0"/>
              <w:divBdr>
                <w:top w:val="none" w:sz="0" w:space="0" w:color="auto"/>
                <w:left w:val="none" w:sz="0" w:space="0" w:color="auto"/>
                <w:bottom w:val="none" w:sz="0" w:space="0" w:color="auto"/>
                <w:right w:val="none" w:sz="0" w:space="0" w:color="auto"/>
              </w:divBdr>
              <w:divsChild>
                <w:div w:id="1400714367">
                  <w:marLeft w:val="0"/>
                  <w:marRight w:val="0"/>
                  <w:marTop w:val="0"/>
                  <w:marBottom w:val="0"/>
                  <w:divBdr>
                    <w:top w:val="none" w:sz="0" w:space="0" w:color="auto"/>
                    <w:left w:val="none" w:sz="0" w:space="0" w:color="auto"/>
                    <w:bottom w:val="none" w:sz="0" w:space="0" w:color="auto"/>
                    <w:right w:val="none" w:sz="0" w:space="0" w:color="auto"/>
                  </w:divBdr>
                  <w:divsChild>
                    <w:div w:id="602225266">
                      <w:marLeft w:val="0"/>
                      <w:marRight w:val="0"/>
                      <w:marTop w:val="0"/>
                      <w:marBottom w:val="0"/>
                      <w:divBdr>
                        <w:top w:val="none" w:sz="0" w:space="0" w:color="auto"/>
                        <w:left w:val="none" w:sz="0" w:space="0" w:color="auto"/>
                        <w:bottom w:val="none" w:sz="0" w:space="0" w:color="auto"/>
                        <w:right w:val="none" w:sz="0" w:space="0" w:color="auto"/>
                      </w:divBdr>
                      <w:divsChild>
                        <w:div w:id="1218201539">
                          <w:marLeft w:val="0"/>
                          <w:marRight w:val="0"/>
                          <w:marTop w:val="45"/>
                          <w:marBottom w:val="0"/>
                          <w:divBdr>
                            <w:top w:val="none" w:sz="0" w:space="0" w:color="auto"/>
                            <w:left w:val="none" w:sz="0" w:space="0" w:color="auto"/>
                            <w:bottom w:val="none" w:sz="0" w:space="0" w:color="auto"/>
                            <w:right w:val="none" w:sz="0" w:space="0" w:color="auto"/>
                          </w:divBdr>
                          <w:divsChild>
                            <w:div w:id="404038840">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9328163">
      <w:bodyDiv w:val="1"/>
      <w:marLeft w:val="0"/>
      <w:marRight w:val="0"/>
      <w:marTop w:val="0"/>
      <w:marBottom w:val="0"/>
      <w:divBdr>
        <w:top w:val="none" w:sz="0" w:space="0" w:color="auto"/>
        <w:left w:val="none" w:sz="0" w:space="0" w:color="auto"/>
        <w:bottom w:val="none" w:sz="0" w:space="0" w:color="auto"/>
        <w:right w:val="none" w:sz="0" w:space="0" w:color="auto"/>
      </w:divBdr>
    </w:div>
    <w:div w:id="1419399002">
      <w:bodyDiv w:val="1"/>
      <w:marLeft w:val="0"/>
      <w:marRight w:val="0"/>
      <w:marTop w:val="0"/>
      <w:marBottom w:val="0"/>
      <w:divBdr>
        <w:top w:val="none" w:sz="0" w:space="0" w:color="auto"/>
        <w:left w:val="none" w:sz="0" w:space="0" w:color="auto"/>
        <w:bottom w:val="none" w:sz="0" w:space="0" w:color="auto"/>
        <w:right w:val="none" w:sz="0" w:space="0" w:color="auto"/>
      </w:divBdr>
    </w:div>
    <w:div w:id="1419719215">
      <w:bodyDiv w:val="1"/>
      <w:marLeft w:val="0"/>
      <w:marRight w:val="0"/>
      <w:marTop w:val="0"/>
      <w:marBottom w:val="0"/>
      <w:divBdr>
        <w:top w:val="none" w:sz="0" w:space="0" w:color="auto"/>
        <w:left w:val="none" w:sz="0" w:space="0" w:color="auto"/>
        <w:bottom w:val="none" w:sz="0" w:space="0" w:color="auto"/>
        <w:right w:val="none" w:sz="0" w:space="0" w:color="auto"/>
      </w:divBdr>
    </w:div>
    <w:div w:id="1420323163">
      <w:bodyDiv w:val="1"/>
      <w:marLeft w:val="0"/>
      <w:marRight w:val="0"/>
      <w:marTop w:val="0"/>
      <w:marBottom w:val="0"/>
      <w:divBdr>
        <w:top w:val="none" w:sz="0" w:space="0" w:color="auto"/>
        <w:left w:val="none" w:sz="0" w:space="0" w:color="auto"/>
        <w:bottom w:val="none" w:sz="0" w:space="0" w:color="auto"/>
        <w:right w:val="none" w:sz="0" w:space="0" w:color="auto"/>
      </w:divBdr>
    </w:div>
    <w:div w:id="1420369385">
      <w:bodyDiv w:val="1"/>
      <w:marLeft w:val="0"/>
      <w:marRight w:val="0"/>
      <w:marTop w:val="0"/>
      <w:marBottom w:val="0"/>
      <w:divBdr>
        <w:top w:val="none" w:sz="0" w:space="0" w:color="auto"/>
        <w:left w:val="none" w:sz="0" w:space="0" w:color="auto"/>
        <w:bottom w:val="none" w:sz="0" w:space="0" w:color="auto"/>
        <w:right w:val="none" w:sz="0" w:space="0" w:color="auto"/>
      </w:divBdr>
      <w:divsChild>
        <w:div w:id="344216087">
          <w:marLeft w:val="0"/>
          <w:marRight w:val="0"/>
          <w:marTop w:val="0"/>
          <w:marBottom w:val="240"/>
          <w:divBdr>
            <w:top w:val="none" w:sz="0" w:space="0" w:color="auto"/>
            <w:left w:val="none" w:sz="0" w:space="0" w:color="auto"/>
            <w:bottom w:val="none" w:sz="0" w:space="0" w:color="auto"/>
            <w:right w:val="none" w:sz="0" w:space="0" w:color="auto"/>
          </w:divBdr>
          <w:divsChild>
            <w:div w:id="1266037212">
              <w:marLeft w:val="450"/>
              <w:marRight w:val="0"/>
              <w:marTop w:val="135"/>
              <w:marBottom w:val="450"/>
              <w:divBdr>
                <w:top w:val="none" w:sz="0" w:space="0" w:color="auto"/>
                <w:left w:val="none" w:sz="0" w:space="0" w:color="auto"/>
                <w:bottom w:val="none" w:sz="0" w:space="0" w:color="auto"/>
                <w:right w:val="none" w:sz="0" w:space="0" w:color="auto"/>
              </w:divBdr>
            </w:div>
            <w:div w:id="1675180457">
              <w:marLeft w:val="450"/>
              <w:marRight w:val="0"/>
              <w:marTop w:val="135"/>
              <w:marBottom w:val="450"/>
              <w:divBdr>
                <w:top w:val="none" w:sz="0" w:space="0" w:color="auto"/>
                <w:left w:val="none" w:sz="0" w:space="0" w:color="auto"/>
                <w:bottom w:val="none" w:sz="0" w:space="0" w:color="auto"/>
                <w:right w:val="none" w:sz="0" w:space="0" w:color="auto"/>
              </w:divBdr>
            </w:div>
          </w:divsChild>
        </w:div>
        <w:div w:id="723064529">
          <w:marLeft w:val="0"/>
          <w:marRight w:val="0"/>
          <w:marTop w:val="0"/>
          <w:marBottom w:val="180"/>
          <w:divBdr>
            <w:top w:val="single" w:sz="6" w:space="5" w:color="CCCCCC"/>
            <w:left w:val="none" w:sz="0" w:space="0" w:color="auto"/>
            <w:bottom w:val="none" w:sz="0" w:space="0" w:color="auto"/>
            <w:right w:val="none" w:sz="0" w:space="15" w:color="auto"/>
          </w:divBdr>
        </w:div>
        <w:div w:id="1972009736">
          <w:marLeft w:val="0"/>
          <w:marRight w:val="0"/>
          <w:marTop w:val="0"/>
          <w:marBottom w:val="255"/>
          <w:divBdr>
            <w:top w:val="none" w:sz="0" w:space="0" w:color="auto"/>
            <w:left w:val="none" w:sz="0" w:space="0" w:color="auto"/>
            <w:bottom w:val="none" w:sz="0" w:space="0" w:color="auto"/>
            <w:right w:val="none" w:sz="0" w:space="0" w:color="auto"/>
          </w:divBdr>
        </w:div>
      </w:divsChild>
    </w:div>
    <w:div w:id="1420449397">
      <w:bodyDiv w:val="1"/>
      <w:marLeft w:val="0"/>
      <w:marRight w:val="0"/>
      <w:marTop w:val="0"/>
      <w:marBottom w:val="0"/>
      <w:divBdr>
        <w:top w:val="none" w:sz="0" w:space="0" w:color="auto"/>
        <w:left w:val="none" w:sz="0" w:space="0" w:color="auto"/>
        <w:bottom w:val="none" w:sz="0" w:space="0" w:color="auto"/>
        <w:right w:val="none" w:sz="0" w:space="0" w:color="auto"/>
      </w:divBdr>
    </w:div>
    <w:div w:id="1420715888">
      <w:bodyDiv w:val="1"/>
      <w:marLeft w:val="0"/>
      <w:marRight w:val="0"/>
      <w:marTop w:val="0"/>
      <w:marBottom w:val="0"/>
      <w:divBdr>
        <w:top w:val="none" w:sz="0" w:space="0" w:color="auto"/>
        <w:left w:val="none" w:sz="0" w:space="0" w:color="auto"/>
        <w:bottom w:val="none" w:sz="0" w:space="0" w:color="auto"/>
        <w:right w:val="none" w:sz="0" w:space="0" w:color="auto"/>
      </w:divBdr>
    </w:div>
    <w:div w:id="1420902483">
      <w:bodyDiv w:val="1"/>
      <w:marLeft w:val="0"/>
      <w:marRight w:val="0"/>
      <w:marTop w:val="0"/>
      <w:marBottom w:val="0"/>
      <w:divBdr>
        <w:top w:val="none" w:sz="0" w:space="0" w:color="auto"/>
        <w:left w:val="none" w:sz="0" w:space="0" w:color="auto"/>
        <w:bottom w:val="none" w:sz="0" w:space="0" w:color="auto"/>
        <w:right w:val="none" w:sz="0" w:space="0" w:color="auto"/>
      </w:divBdr>
    </w:div>
    <w:div w:id="1421294344">
      <w:bodyDiv w:val="1"/>
      <w:marLeft w:val="0"/>
      <w:marRight w:val="0"/>
      <w:marTop w:val="0"/>
      <w:marBottom w:val="0"/>
      <w:divBdr>
        <w:top w:val="none" w:sz="0" w:space="0" w:color="auto"/>
        <w:left w:val="none" w:sz="0" w:space="0" w:color="auto"/>
        <w:bottom w:val="none" w:sz="0" w:space="0" w:color="auto"/>
        <w:right w:val="none" w:sz="0" w:space="0" w:color="auto"/>
      </w:divBdr>
    </w:div>
    <w:div w:id="1421483269">
      <w:bodyDiv w:val="1"/>
      <w:marLeft w:val="0"/>
      <w:marRight w:val="0"/>
      <w:marTop w:val="0"/>
      <w:marBottom w:val="0"/>
      <w:divBdr>
        <w:top w:val="none" w:sz="0" w:space="0" w:color="auto"/>
        <w:left w:val="none" w:sz="0" w:space="0" w:color="auto"/>
        <w:bottom w:val="none" w:sz="0" w:space="0" w:color="auto"/>
        <w:right w:val="none" w:sz="0" w:space="0" w:color="auto"/>
      </w:divBdr>
    </w:div>
    <w:div w:id="1421607922">
      <w:bodyDiv w:val="1"/>
      <w:marLeft w:val="0"/>
      <w:marRight w:val="0"/>
      <w:marTop w:val="0"/>
      <w:marBottom w:val="0"/>
      <w:divBdr>
        <w:top w:val="none" w:sz="0" w:space="0" w:color="auto"/>
        <w:left w:val="none" w:sz="0" w:space="0" w:color="auto"/>
        <w:bottom w:val="none" w:sz="0" w:space="0" w:color="auto"/>
        <w:right w:val="none" w:sz="0" w:space="0" w:color="auto"/>
      </w:divBdr>
    </w:div>
    <w:div w:id="1422605330">
      <w:bodyDiv w:val="1"/>
      <w:marLeft w:val="0"/>
      <w:marRight w:val="0"/>
      <w:marTop w:val="0"/>
      <w:marBottom w:val="0"/>
      <w:divBdr>
        <w:top w:val="none" w:sz="0" w:space="0" w:color="auto"/>
        <w:left w:val="none" w:sz="0" w:space="0" w:color="auto"/>
        <w:bottom w:val="none" w:sz="0" w:space="0" w:color="auto"/>
        <w:right w:val="none" w:sz="0" w:space="0" w:color="auto"/>
      </w:divBdr>
    </w:div>
    <w:div w:id="1422946780">
      <w:bodyDiv w:val="1"/>
      <w:marLeft w:val="0"/>
      <w:marRight w:val="0"/>
      <w:marTop w:val="0"/>
      <w:marBottom w:val="0"/>
      <w:divBdr>
        <w:top w:val="none" w:sz="0" w:space="0" w:color="auto"/>
        <w:left w:val="none" w:sz="0" w:space="0" w:color="auto"/>
        <w:bottom w:val="none" w:sz="0" w:space="0" w:color="auto"/>
        <w:right w:val="none" w:sz="0" w:space="0" w:color="auto"/>
      </w:divBdr>
    </w:div>
    <w:div w:id="1423527091">
      <w:bodyDiv w:val="1"/>
      <w:marLeft w:val="0"/>
      <w:marRight w:val="0"/>
      <w:marTop w:val="0"/>
      <w:marBottom w:val="0"/>
      <w:divBdr>
        <w:top w:val="none" w:sz="0" w:space="0" w:color="auto"/>
        <w:left w:val="none" w:sz="0" w:space="0" w:color="auto"/>
        <w:bottom w:val="none" w:sz="0" w:space="0" w:color="auto"/>
        <w:right w:val="none" w:sz="0" w:space="0" w:color="auto"/>
      </w:divBdr>
    </w:div>
    <w:div w:id="1423724685">
      <w:bodyDiv w:val="1"/>
      <w:marLeft w:val="0"/>
      <w:marRight w:val="0"/>
      <w:marTop w:val="0"/>
      <w:marBottom w:val="0"/>
      <w:divBdr>
        <w:top w:val="none" w:sz="0" w:space="0" w:color="auto"/>
        <w:left w:val="none" w:sz="0" w:space="0" w:color="auto"/>
        <w:bottom w:val="none" w:sz="0" w:space="0" w:color="auto"/>
        <w:right w:val="none" w:sz="0" w:space="0" w:color="auto"/>
      </w:divBdr>
      <w:divsChild>
        <w:div w:id="976300928">
          <w:marLeft w:val="0"/>
          <w:marRight w:val="0"/>
          <w:marTop w:val="0"/>
          <w:marBottom w:val="0"/>
          <w:divBdr>
            <w:top w:val="none" w:sz="0" w:space="0" w:color="auto"/>
            <w:left w:val="none" w:sz="0" w:space="0" w:color="auto"/>
            <w:bottom w:val="none" w:sz="0" w:space="0" w:color="auto"/>
            <w:right w:val="none" w:sz="0" w:space="0" w:color="auto"/>
          </w:divBdr>
          <w:divsChild>
            <w:div w:id="649672806">
              <w:marLeft w:val="120"/>
              <w:marRight w:val="0"/>
              <w:marTop w:val="0"/>
              <w:marBottom w:val="0"/>
              <w:divBdr>
                <w:top w:val="none" w:sz="0" w:space="0" w:color="auto"/>
                <w:left w:val="none" w:sz="0" w:space="0" w:color="auto"/>
                <w:bottom w:val="none" w:sz="0" w:space="0" w:color="auto"/>
                <w:right w:val="none" w:sz="0" w:space="0" w:color="auto"/>
              </w:divBdr>
              <w:divsChild>
                <w:div w:id="1632125484">
                  <w:marLeft w:val="0"/>
                  <w:marRight w:val="0"/>
                  <w:marTop w:val="0"/>
                  <w:marBottom w:val="0"/>
                  <w:divBdr>
                    <w:top w:val="none" w:sz="0" w:space="0" w:color="auto"/>
                    <w:left w:val="none" w:sz="0" w:space="0" w:color="auto"/>
                    <w:bottom w:val="none" w:sz="0" w:space="0" w:color="auto"/>
                    <w:right w:val="none" w:sz="0" w:space="0" w:color="auto"/>
                  </w:divBdr>
                  <w:divsChild>
                    <w:div w:id="391736126">
                      <w:marLeft w:val="0"/>
                      <w:marRight w:val="0"/>
                      <w:marTop w:val="0"/>
                      <w:marBottom w:val="0"/>
                      <w:divBdr>
                        <w:top w:val="none" w:sz="0" w:space="0" w:color="auto"/>
                        <w:left w:val="none" w:sz="0" w:space="0" w:color="auto"/>
                        <w:bottom w:val="none" w:sz="0" w:space="0" w:color="auto"/>
                        <w:right w:val="none" w:sz="0" w:space="0" w:color="auto"/>
                      </w:divBdr>
                      <w:divsChild>
                        <w:div w:id="1993868866">
                          <w:marLeft w:val="0"/>
                          <w:marRight w:val="0"/>
                          <w:marTop w:val="0"/>
                          <w:marBottom w:val="0"/>
                          <w:divBdr>
                            <w:top w:val="none" w:sz="0" w:space="0" w:color="auto"/>
                            <w:left w:val="none" w:sz="0" w:space="0" w:color="auto"/>
                            <w:bottom w:val="none" w:sz="0" w:space="0" w:color="auto"/>
                            <w:right w:val="none" w:sz="0" w:space="0" w:color="auto"/>
                          </w:divBdr>
                          <w:divsChild>
                            <w:div w:id="304967771">
                              <w:marLeft w:val="0"/>
                              <w:marRight w:val="0"/>
                              <w:marTop w:val="0"/>
                              <w:marBottom w:val="0"/>
                              <w:divBdr>
                                <w:top w:val="none" w:sz="0" w:space="0" w:color="auto"/>
                                <w:left w:val="none" w:sz="0" w:space="0" w:color="auto"/>
                                <w:bottom w:val="none" w:sz="0" w:space="0" w:color="auto"/>
                                <w:right w:val="none" w:sz="0" w:space="0" w:color="auto"/>
                              </w:divBdr>
                              <w:divsChild>
                                <w:div w:id="1896156435">
                                  <w:marLeft w:val="0"/>
                                  <w:marRight w:val="0"/>
                                  <w:marTop w:val="0"/>
                                  <w:marBottom w:val="0"/>
                                  <w:divBdr>
                                    <w:top w:val="none" w:sz="0" w:space="0" w:color="auto"/>
                                    <w:left w:val="none" w:sz="0" w:space="0" w:color="auto"/>
                                    <w:bottom w:val="none" w:sz="0" w:space="0" w:color="auto"/>
                                    <w:right w:val="none" w:sz="0" w:space="0" w:color="auto"/>
                                  </w:divBdr>
                                  <w:divsChild>
                                    <w:div w:id="936792803">
                                      <w:marLeft w:val="0"/>
                                      <w:marRight w:val="0"/>
                                      <w:marTop w:val="0"/>
                                      <w:marBottom w:val="0"/>
                                      <w:divBdr>
                                        <w:top w:val="none" w:sz="0" w:space="0" w:color="auto"/>
                                        <w:left w:val="none" w:sz="0" w:space="0" w:color="auto"/>
                                        <w:bottom w:val="none" w:sz="0" w:space="0" w:color="auto"/>
                                        <w:right w:val="none" w:sz="0" w:space="0" w:color="auto"/>
                                      </w:divBdr>
                                      <w:divsChild>
                                        <w:div w:id="2125417519">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5564567">
      <w:bodyDiv w:val="1"/>
      <w:marLeft w:val="0"/>
      <w:marRight w:val="0"/>
      <w:marTop w:val="0"/>
      <w:marBottom w:val="0"/>
      <w:divBdr>
        <w:top w:val="none" w:sz="0" w:space="0" w:color="auto"/>
        <w:left w:val="none" w:sz="0" w:space="0" w:color="auto"/>
        <w:bottom w:val="none" w:sz="0" w:space="0" w:color="auto"/>
        <w:right w:val="none" w:sz="0" w:space="0" w:color="auto"/>
      </w:divBdr>
    </w:div>
    <w:div w:id="1425612992">
      <w:bodyDiv w:val="1"/>
      <w:marLeft w:val="0"/>
      <w:marRight w:val="0"/>
      <w:marTop w:val="0"/>
      <w:marBottom w:val="0"/>
      <w:divBdr>
        <w:top w:val="none" w:sz="0" w:space="0" w:color="auto"/>
        <w:left w:val="none" w:sz="0" w:space="0" w:color="auto"/>
        <w:bottom w:val="none" w:sz="0" w:space="0" w:color="auto"/>
        <w:right w:val="none" w:sz="0" w:space="0" w:color="auto"/>
      </w:divBdr>
    </w:div>
    <w:div w:id="1425764473">
      <w:bodyDiv w:val="1"/>
      <w:marLeft w:val="0"/>
      <w:marRight w:val="0"/>
      <w:marTop w:val="0"/>
      <w:marBottom w:val="0"/>
      <w:divBdr>
        <w:top w:val="none" w:sz="0" w:space="0" w:color="auto"/>
        <w:left w:val="none" w:sz="0" w:space="0" w:color="auto"/>
        <w:bottom w:val="none" w:sz="0" w:space="0" w:color="auto"/>
        <w:right w:val="none" w:sz="0" w:space="0" w:color="auto"/>
      </w:divBdr>
    </w:div>
    <w:div w:id="1426728063">
      <w:bodyDiv w:val="1"/>
      <w:marLeft w:val="0"/>
      <w:marRight w:val="0"/>
      <w:marTop w:val="0"/>
      <w:marBottom w:val="0"/>
      <w:divBdr>
        <w:top w:val="none" w:sz="0" w:space="0" w:color="auto"/>
        <w:left w:val="none" w:sz="0" w:space="0" w:color="auto"/>
        <w:bottom w:val="none" w:sz="0" w:space="0" w:color="auto"/>
        <w:right w:val="none" w:sz="0" w:space="0" w:color="auto"/>
      </w:divBdr>
    </w:div>
    <w:div w:id="1426998947">
      <w:bodyDiv w:val="1"/>
      <w:marLeft w:val="0"/>
      <w:marRight w:val="0"/>
      <w:marTop w:val="0"/>
      <w:marBottom w:val="0"/>
      <w:divBdr>
        <w:top w:val="none" w:sz="0" w:space="0" w:color="auto"/>
        <w:left w:val="none" w:sz="0" w:space="0" w:color="auto"/>
        <w:bottom w:val="none" w:sz="0" w:space="0" w:color="auto"/>
        <w:right w:val="none" w:sz="0" w:space="0" w:color="auto"/>
      </w:divBdr>
    </w:div>
    <w:div w:id="1427072195">
      <w:bodyDiv w:val="1"/>
      <w:marLeft w:val="0"/>
      <w:marRight w:val="0"/>
      <w:marTop w:val="0"/>
      <w:marBottom w:val="0"/>
      <w:divBdr>
        <w:top w:val="none" w:sz="0" w:space="0" w:color="auto"/>
        <w:left w:val="none" w:sz="0" w:space="0" w:color="auto"/>
        <w:bottom w:val="none" w:sz="0" w:space="0" w:color="auto"/>
        <w:right w:val="none" w:sz="0" w:space="0" w:color="auto"/>
      </w:divBdr>
    </w:div>
    <w:div w:id="1427076864">
      <w:bodyDiv w:val="1"/>
      <w:marLeft w:val="0"/>
      <w:marRight w:val="0"/>
      <w:marTop w:val="0"/>
      <w:marBottom w:val="0"/>
      <w:divBdr>
        <w:top w:val="none" w:sz="0" w:space="0" w:color="auto"/>
        <w:left w:val="none" w:sz="0" w:space="0" w:color="auto"/>
        <w:bottom w:val="none" w:sz="0" w:space="0" w:color="auto"/>
        <w:right w:val="none" w:sz="0" w:space="0" w:color="auto"/>
      </w:divBdr>
    </w:div>
    <w:div w:id="1427263766">
      <w:bodyDiv w:val="1"/>
      <w:marLeft w:val="0"/>
      <w:marRight w:val="0"/>
      <w:marTop w:val="0"/>
      <w:marBottom w:val="0"/>
      <w:divBdr>
        <w:top w:val="none" w:sz="0" w:space="0" w:color="auto"/>
        <w:left w:val="none" w:sz="0" w:space="0" w:color="auto"/>
        <w:bottom w:val="none" w:sz="0" w:space="0" w:color="auto"/>
        <w:right w:val="none" w:sz="0" w:space="0" w:color="auto"/>
      </w:divBdr>
    </w:div>
    <w:div w:id="1427655630">
      <w:bodyDiv w:val="1"/>
      <w:marLeft w:val="0"/>
      <w:marRight w:val="0"/>
      <w:marTop w:val="0"/>
      <w:marBottom w:val="0"/>
      <w:divBdr>
        <w:top w:val="none" w:sz="0" w:space="0" w:color="auto"/>
        <w:left w:val="none" w:sz="0" w:space="0" w:color="auto"/>
        <w:bottom w:val="none" w:sz="0" w:space="0" w:color="auto"/>
        <w:right w:val="none" w:sz="0" w:space="0" w:color="auto"/>
      </w:divBdr>
    </w:div>
    <w:div w:id="1428116558">
      <w:bodyDiv w:val="1"/>
      <w:marLeft w:val="0"/>
      <w:marRight w:val="0"/>
      <w:marTop w:val="0"/>
      <w:marBottom w:val="0"/>
      <w:divBdr>
        <w:top w:val="none" w:sz="0" w:space="0" w:color="auto"/>
        <w:left w:val="none" w:sz="0" w:space="0" w:color="auto"/>
        <w:bottom w:val="none" w:sz="0" w:space="0" w:color="auto"/>
        <w:right w:val="none" w:sz="0" w:space="0" w:color="auto"/>
      </w:divBdr>
    </w:div>
    <w:div w:id="1428574891">
      <w:bodyDiv w:val="1"/>
      <w:marLeft w:val="0"/>
      <w:marRight w:val="0"/>
      <w:marTop w:val="0"/>
      <w:marBottom w:val="0"/>
      <w:divBdr>
        <w:top w:val="none" w:sz="0" w:space="0" w:color="auto"/>
        <w:left w:val="none" w:sz="0" w:space="0" w:color="auto"/>
        <w:bottom w:val="none" w:sz="0" w:space="0" w:color="auto"/>
        <w:right w:val="none" w:sz="0" w:space="0" w:color="auto"/>
      </w:divBdr>
    </w:div>
    <w:div w:id="1430732341">
      <w:bodyDiv w:val="1"/>
      <w:marLeft w:val="0"/>
      <w:marRight w:val="0"/>
      <w:marTop w:val="0"/>
      <w:marBottom w:val="0"/>
      <w:divBdr>
        <w:top w:val="none" w:sz="0" w:space="0" w:color="auto"/>
        <w:left w:val="none" w:sz="0" w:space="0" w:color="auto"/>
        <w:bottom w:val="none" w:sz="0" w:space="0" w:color="auto"/>
        <w:right w:val="none" w:sz="0" w:space="0" w:color="auto"/>
      </w:divBdr>
    </w:div>
    <w:div w:id="1431201786">
      <w:bodyDiv w:val="1"/>
      <w:marLeft w:val="0"/>
      <w:marRight w:val="0"/>
      <w:marTop w:val="0"/>
      <w:marBottom w:val="0"/>
      <w:divBdr>
        <w:top w:val="none" w:sz="0" w:space="0" w:color="auto"/>
        <w:left w:val="none" w:sz="0" w:space="0" w:color="auto"/>
        <w:bottom w:val="none" w:sz="0" w:space="0" w:color="auto"/>
        <w:right w:val="none" w:sz="0" w:space="0" w:color="auto"/>
      </w:divBdr>
    </w:div>
    <w:div w:id="1431461946">
      <w:bodyDiv w:val="1"/>
      <w:marLeft w:val="0"/>
      <w:marRight w:val="0"/>
      <w:marTop w:val="0"/>
      <w:marBottom w:val="0"/>
      <w:divBdr>
        <w:top w:val="none" w:sz="0" w:space="0" w:color="auto"/>
        <w:left w:val="none" w:sz="0" w:space="0" w:color="auto"/>
        <w:bottom w:val="none" w:sz="0" w:space="0" w:color="auto"/>
        <w:right w:val="none" w:sz="0" w:space="0" w:color="auto"/>
      </w:divBdr>
    </w:div>
    <w:div w:id="1431661667">
      <w:bodyDiv w:val="1"/>
      <w:marLeft w:val="0"/>
      <w:marRight w:val="0"/>
      <w:marTop w:val="0"/>
      <w:marBottom w:val="0"/>
      <w:divBdr>
        <w:top w:val="none" w:sz="0" w:space="0" w:color="auto"/>
        <w:left w:val="none" w:sz="0" w:space="0" w:color="auto"/>
        <w:bottom w:val="none" w:sz="0" w:space="0" w:color="auto"/>
        <w:right w:val="none" w:sz="0" w:space="0" w:color="auto"/>
      </w:divBdr>
      <w:divsChild>
        <w:div w:id="149372114">
          <w:marLeft w:val="0"/>
          <w:marRight w:val="0"/>
          <w:marTop w:val="0"/>
          <w:marBottom w:val="0"/>
          <w:divBdr>
            <w:top w:val="none" w:sz="0" w:space="0" w:color="auto"/>
            <w:left w:val="none" w:sz="0" w:space="0" w:color="auto"/>
            <w:bottom w:val="none" w:sz="0" w:space="0" w:color="auto"/>
            <w:right w:val="none" w:sz="0" w:space="0" w:color="auto"/>
          </w:divBdr>
          <w:divsChild>
            <w:div w:id="367612517">
              <w:marLeft w:val="0"/>
              <w:marRight w:val="0"/>
              <w:marTop w:val="0"/>
              <w:marBottom w:val="0"/>
              <w:divBdr>
                <w:top w:val="none" w:sz="0" w:space="0" w:color="auto"/>
                <w:left w:val="none" w:sz="0" w:space="0" w:color="auto"/>
                <w:bottom w:val="none" w:sz="0" w:space="0" w:color="auto"/>
                <w:right w:val="none" w:sz="0" w:space="0" w:color="auto"/>
              </w:divBdr>
              <w:divsChild>
                <w:div w:id="872814624">
                  <w:marLeft w:val="0"/>
                  <w:marRight w:val="0"/>
                  <w:marTop w:val="0"/>
                  <w:marBottom w:val="0"/>
                  <w:divBdr>
                    <w:top w:val="none" w:sz="0" w:space="0" w:color="auto"/>
                    <w:left w:val="none" w:sz="0" w:space="0" w:color="auto"/>
                    <w:bottom w:val="none" w:sz="0" w:space="0" w:color="auto"/>
                    <w:right w:val="none" w:sz="0" w:space="0" w:color="auto"/>
                  </w:divBdr>
                  <w:divsChild>
                    <w:div w:id="2022662285">
                      <w:marLeft w:val="0"/>
                      <w:marRight w:val="0"/>
                      <w:marTop w:val="0"/>
                      <w:marBottom w:val="0"/>
                      <w:divBdr>
                        <w:top w:val="none" w:sz="0" w:space="0" w:color="auto"/>
                        <w:left w:val="none" w:sz="0" w:space="0" w:color="auto"/>
                        <w:bottom w:val="none" w:sz="0" w:space="0" w:color="auto"/>
                        <w:right w:val="none" w:sz="0" w:space="0" w:color="auto"/>
                      </w:divBdr>
                      <w:divsChild>
                        <w:div w:id="513804755">
                          <w:marLeft w:val="0"/>
                          <w:marRight w:val="0"/>
                          <w:marTop w:val="37"/>
                          <w:marBottom w:val="0"/>
                          <w:divBdr>
                            <w:top w:val="none" w:sz="0" w:space="0" w:color="auto"/>
                            <w:left w:val="none" w:sz="0" w:space="0" w:color="auto"/>
                            <w:bottom w:val="none" w:sz="0" w:space="0" w:color="auto"/>
                            <w:right w:val="none" w:sz="0" w:space="0" w:color="auto"/>
                          </w:divBdr>
                          <w:divsChild>
                            <w:div w:id="1188369930">
                              <w:marLeft w:val="0"/>
                              <w:marRight w:val="320"/>
                              <w:marTop w:val="0"/>
                              <w:marBottom w:val="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900270">
      <w:bodyDiv w:val="1"/>
      <w:marLeft w:val="0"/>
      <w:marRight w:val="0"/>
      <w:marTop w:val="0"/>
      <w:marBottom w:val="0"/>
      <w:divBdr>
        <w:top w:val="none" w:sz="0" w:space="0" w:color="auto"/>
        <w:left w:val="none" w:sz="0" w:space="0" w:color="auto"/>
        <w:bottom w:val="none" w:sz="0" w:space="0" w:color="auto"/>
        <w:right w:val="none" w:sz="0" w:space="0" w:color="auto"/>
      </w:divBdr>
    </w:div>
    <w:div w:id="1431966917">
      <w:bodyDiv w:val="1"/>
      <w:marLeft w:val="0"/>
      <w:marRight w:val="0"/>
      <w:marTop w:val="0"/>
      <w:marBottom w:val="0"/>
      <w:divBdr>
        <w:top w:val="none" w:sz="0" w:space="0" w:color="auto"/>
        <w:left w:val="none" w:sz="0" w:space="0" w:color="auto"/>
        <w:bottom w:val="none" w:sz="0" w:space="0" w:color="auto"/>
        <w:right w:val="none" w:sz="0" w:space="0" w:color="auto"/>
      </w:divBdr>
    </w:div>
    <w:div w:id="1431971328">
      <w:bodyDiv w:val="1"/>
      <w:marLeft w:val="0"/>
      <w:marRight w:val="0"/>
      <w:marTop w:val="0"/>
      <w:marBottom w:val="0"/>
      <w:divBdr>
        <w:top w:val="none" w:sz="0" w:space="0" w:color="auto"/>
        <w:left w:val="none" w:sz="0" w:space="0" w:color="auto"/>
        <w:bottom w:val="none" w:sz="0" w:space="0" w:color="auto"/>
        <w:right w:val="none" w:sz="0" w:space="0" w:color="auto"/>
      </w:divBdr>
    </w:div>
    <w:div w:id="1432553415">
      <w:bodyDiv w:val="1"/>
      <w:marLeft w:val="0"/>
      <w:marRight w:val="0"/>
      <w:marTop w:val="0"/>
      <w:marBottom w:val="0"/>
      <w:divBdr>
        <w:top w:val="none" w:sz="0" w:space="0" w:color="auto"/>
        <w:left w:val="none" w:sz="0" w:space="0" w:color="auto"/>
        <w:bottom w:val="none" w:sz="0" w:space="0" w:color="auto"/>
        <w:right w:val="none" w:sz="0" w:space="0" w:color="auto"/>
      </w:divBdr>
    </w:div>
    <w:div w:id="1432780422">
      <w:bodyDiv w:val="1"/>
      <w:marLeft w:val="0"/>
      <w:marRight w:val="0"/>
      <w:marTop w:val="0"/>
      <w:marBottom w:val="0"/>
      <w:divBdr>
        <w:top w:val="none" w:sz="0" w:space="0" w:color="auto"/>
        <w:left w:val="none" w:sz="0" w:space="0" w:color="auto"/>
        <w:bottom w:val="none" w:sz="0" w:space="0" w:color="auto"/>
        <w:right w:val="none" w:sz="0" w:space="0" w:color="auto"/>
      </w:divBdr>
    </w:div>
    <w:div w:id="1432966594">
      <w:bodyDiv w:val="1"/>
      <w:marLeft w:val="0"/>
      <w:marRight w:val="0"/>
      <w:marTop w:val="0"/>
      <w:marBottom w:val="0"/>
      <w:divBdr>
        <w:top w:val="none" w:sz="0" w:space="0" w:color="auto"/>
        <w:left w:val="none" w:sz="0" w:space="0" w:color="auto"/>
        <w:bottom w:val="none" w:sz="0" w:space="0" w:color="auto"/>
        <w:right w:val="none" w:sz="0" w:space="0" w:color="auto"/>
      </w:divBdr>
    </w:div>
    <w:div w:id="1433352739">
      <w:bodyDiv w:val="1"/>
      <w:marLeft w:val="0"/>
      <w:marRight w:val="0"/>
      <w:marTop w:val="0"/>
      <w:marBottom w:val="0"/>
      <w:divBdr>
        <w:top w:val="none" w:sz="0" w:space="0" w:color="auto"/>
        <w:left w:val="none" w:sz="0" w:space="0" w:color="auto"/>
        <w:bottom w:val="none" w:sz="0" w:space="0" w:color="auto"/>
        <w:right w:val="none" w:sz="0" w:space="0" w:color="auto"/>
      </w:divBdr>
      <w:divsChild>
        <w:div w:id="225530564">
          <w:marLeft w:val="0"/>
          <w:marRight w:val="0"/>
          <w:marTop w:val="0"/>
          <w:marBottom w:val="0"/>
          <w:divBdr>
            <w:top w:val="none" w:sz="0" w:space="0" w:color="auto"/>
            <w:left w:val="none" w:sz="0" w:space="0" w:color="auto"/>
            <w:bottom w:val="none" w:sz="0" w:space="0" w:color="auto"/>
            <w:right w:val="none" w:sz="0" w:space="0" w:color="auto"/>
          </w:divBdr>
          <w:divsChild>
            <w:div w:id="1791315830">
              <w:marLeft w:val="0"/>
              <w:marRight w:val="0"/>
              <w:marTop w:val="0"/>
              <w:marBottom w:val="0"/>
              <w:divBdr>
                <w:top w:val="none" w:sz="0" w:space="0" w:color="auto"/>
                <w:left w:val="none" w:sz="0" w:space="0" w:color="auto"/>
                <w:bottom w:val="none" w:sz="0" w:space="0" w:color="auto"/>
                <w:right w:val="none" w:sz="0" w:space="0" w:color="auto"/>
              </w:divBdr>
              <w:divsChild>
                <w:div w:id="42101744">
                  <w:marLeft w:val="0"/>
                  <w:marRight w:val="0"/>
                  <w:marTop w:val="0"/>
                  <w:marBottom w:val="0"/>
                  <w:divBdr>
                    <w:top w:val="none" w:sz="0" w:space="0" w:color="auto"/>
                    <w:left w:val="none" w:sz="0" w:space="0" w:color="auto"/>
                    <w:bottom w:val="none" w:sz="0" w:space="0" w:color="auto"/>
                    <w:right w:val="none" w:sz="0" w:space="0" w:color="auto"/>
                  </w:divBdr>
                </w:div>
                <w:div w:id="107087558">
                  <w:marLeft w:val="0"/>
                  <w:marRight w:val="0"/>
                  <w:marTop w:val="0"/>
                  <w:marBottom w:val="0"/>
                  <w:divBdr>
                    <w:top w:val="none" w:sz="0" w:space="0" w:color="auto"/>
                    <w:left w:val="none" w:sz="0" w:space="0" w:color="auto"/>
                    <w:bottom w:val="none" w:sz="0" w:space="0" w:color="auto"/>
                    <w:right w:val="none" w:sz="0" w:space="0" w:color="auto"/>
                  </w:divBdr>
                </w:div>
                <w:div w:id="262694124">
                  <w:marLeft w:val="0"/>
                  <w:marRight w:val="0"/>
                  <w:marTop w:val="0"/>
                  <w:marBottom w:val="0"/>
                  <w:divBdr>
                    <w:top w:val="none" w:sz="0" w:space="0" w:color="auto"/>
                    <w:left w:val="none" w:sz="0" w:space="0" w:color="auto"/>
                    <w:bottom w:val="none" w:sz="0" w:space="0" w:color="auto"/>
                    <w:right w:val="none" w:sz="0" w:space="0" w:color="auto"/>
                  </w:divBdr>
                </w:div>
                <w:div w:id="469174395">
                  <w:marLeft w:val="0"/>
                  <w:marRight w:val="0"/>
                  <w:marTop w:val="0"/>
                  <w:marBottom w:val="0"/>
                  <w:divBdr>
                    <w:top w:val="none" w:sz="0" w:space="0" w:color="auto"/>
                    <w:left w:val="none" w:sz="0" w:space="0" w:color="auto"/>
                    <w:bottom w:val="none" w:sz="0" w:space="0" w:color="auto"/>
                    <w:right w:val="none" w:sz="0" w:space="0" w:color="auto"/>
                  </w:divBdr>
                </w:div>
                <w:div w:id="507646810">
                  <w:marLeft w:val="0"/>
                  <w:marRight w:val="0"/>
                  <w:marTop w:val="0"/>
                  <w:marBottom w:val="0"/>
                  <w:divBdr>
                    <w:top w:val="none" w:sz="0" w:space="0" w:color="auto"/>
                    <w:left w:val="none" w:sz="0" w:space="0" w:color="auto"/>
                    <w:bottom w:val="none" w:sz="0" w:space="0" w:color="auto"/>
                    <w:right w:val="none" w:sz="0" w:space="0" w:color="auto"/>
                  </w:divBdr>
                </w:div>
                <w:div w:id="513880633">
                  <w:marLeft w:val="0"/>
                  <w:marRight w:val="0"/>
                  <w:marTop w:val="0"/>
                  <w:marBottom w:val="0"/>
                  <w:divBdr>
                    <w:top w:val="none" w:sz="0" w:space="0" w:color="auto"/>
                    <w:left w:val="none" w:sz="0" w:space="0" w:color="auto"/>
                    <w:bottom w:val="none" w:sz="0" w:space="0" w:color="auto"/>
                    <w:right w:val="none" w:sz="0" w:space="0" w:color="auto"/>
                  </w:divBdr>
                </w:div>
                <w:div w:id="621379153">
                  <w:marLeft w:val="0"/>
                  <w:marRight w:val="0"/>
                  <w:marTop w:val="0"/>
                  <w:marBottom w:val="0"/>
                  <w:divBdr>
                    <w:top w:val="none" w:sz="0" w:space="0" w:color="auto"/>
                    <w:left w:val="none" w:sz="0" w:space="0" w:color="auto"/>
                    <w:bottom w:val="none" w:sz="0" w:space="0" w:color="auto"/>
                    <w:right w:val="none" w:sz="0" w:space="0" w:color="auto"/>
                  </w:divBdr>
                </w:div>
                <w:div w:id="1127433617">
                  <w:marLeft w:val="0"/>
                  <w:marRight w:val="0"/>
                  <w:marTop w:val="0"/>
                  <w:marBottom w:val="0"/>
                  <w:divBdr>
                    <w:top w:val="none" w:sz="0" w:space="0" w:color="auto"/>
                    <w:left w:val="none" w:sz="0" w:space="0" w:color="auto"/>
                    <w:bottom w:val="none" w:sz="0" w:space="0" w:color="auto"/>
                    <w:right w:val="none" w:sz="0" w:space="0" w:color="auto"/>
                  </w:divBdr>
                </w:div>
                <w:div w:id="1189216469">
                  <w:marLeft w:val="0"/>
                  <w:marRight w:val="0"/>
                  <w:marTop w:val="0"/>
                  <w:marBottom w:val="0"/>
                  <w:divBdr>
                    <w:top w:val="none" w:sz="0" w:space="0" w:color="auto"/>
                    <w:left w:val="none" w:sz="0" w:space="0" w:color="auto"/>
                    <w:bottom w:val="none" w:sz="0" w:space="0" w:color="auto"/>
                    <w:right w:val="none" w:sz="0" w:space="0" w:color="auto"/>
                  </w:divBdr>
                </w:div>
                <w:div w:id="1236427603">
                  <w:marLeft w:val="0"/>
                  <w:marRight w:val="0"/>
                  <w:marTop w:val="0"/>
                  <w:marBottom w:val="0"/>
                  <w:divBdr>
                    <w:top w:val="none" w:sz="0" w:space="0" w:color="auto"/>
                    <w:left w:val="none" w:sz="0" w:space="0" w:color="auto"/>
                    <w:bottom w:val="none" w:sz="0" w:space="0" w:color="auto"/>
                    <w:right w:val="none" w:sz="0" w:space="0" w:color="auto"/>
                  </w:divBdr>
                </w:div>
                <w:div w:id="1266041904">
                  <w:marLeft w:val="0"/>
                  <w:marRight w:val="0"/>
                  <w:marTop w:val="0"/>
                  <w:marBottom w:val="0"/>
                  <w:divBdr>
                    <w:top w:val="none" w:sz="0" w:space="0" w:color="auto"/>
                    <w:left w:val="none" w:sz="0" w:space="0" w:color="auto"/>
                    <w:bottom w:val="none" w:sz="0" w:space="0" w:color="auto"/>
                    <w:right w:val="none" w:sz="0" w:space="0" w:color="auto"/>
                  </w:divBdr>
                </w:div>
                <w:div w:id="1473209574">
                  <w:marLeft w:val="0"/>
                  <w:marRight w:val="0"/>
                  <w:marTop w:val="0"/>
                  <w:marBottom w:val="0"/>
                  <w:divBdr>
                    <w:top w:val="none" w:sz="0" w:space="0" w:color="auto"/>
                    <w:left w:val="none" w:sz="0" w:space="0" w:color="auto"/>
                    <w:bottom w:val="none" w:sz="0" w:space="0" w:color="auto"/>
                    <w:right w:val="none" w:sz="0" w:space="0" w:color="auto"/>
                  </w:divBdr>
                </w:div>
                <w:div w:id="1571959464">
                  <w:marLeft w:val="0"/>
                  <w:marRight w:val="0"/>
                  <w:marTop w:val="0"/>
                  <w:marBottom w:val="0"/>
                  <w:divBdr>
                    <w:top w:val="none" w:sz="0" w:space="0" w:color="auto"/>
                    <w:left w:val="none" w:sz="0" w:space="0" w:color="auto"/>
                    <w:bottom w:val="none" w:sz="0" w:space="0" w:color="auto"/>
                    <w:right w:val="none" w:sz="0" w:space="0" w:color="auto"/>
                  </w:divBdr>
                </w:div>
                <w:div w:id="1576235716">
                  <w:marLeft w:val="0"/>
                  <w:marRight w:val="0"/>
                  <w:marTop w:val="0"/>
                  <w:marBottom w:val="0"/>
                  <w:divBdr>
                    <w:top w:val="none" w:sz="0" w:space="0" w:color="auto"/>
                    <w:left w:val="none" w:sz="0" w:space="0" w:color="auto"/>
                    <w:bottom w:val="none" w:sz="0" w:space="0" w:color="auto"/>
                    <w:right w:val="none" w:sz="0" w:space="0" w:color="auto"/>
                  </w:divBdr>
                </w:div>
                <w:div w:id="1582183107">
                  <w:marLeft w:val="0"/>
                  <w:marRight w:val="0"/>
                  <w:marTop w:val="0"/>
                  <w:marBottom w:val="0"/>
                  <w:divBdr>
                    <w:top w:val="none" w:sz="0" w:space="0" w:color="auto"/>
                    <w:left w:val="none" w:sz="0" w:space="0" w:color="auto"/>
                    <w:bottom w:val="none" w:sz="0" w:space="0" w:color="auto"/>
                    <w:right w:val="none" w:sz="0" w:space="0" w:color="auto"/>
                  </w:divBdr>
                </w:div>
                <w:div w:id="1594556856">
                  <w:marLeft w:val="0"/>
                  <w:marRight w:val="0"/>
                  <w:marTop w:val="0"/>
                  <w:marBottom w:val="0"/>
                  <w:divBdr>
                    <w:top w:val="none" w:sz="0" w:space="0" w:color="auto"/>
                    <w:left w:val="none" w:sz="0" w:space="0" w:color="auto"/>
                    <w:bottom w:val="none" w:sz="0" w:space="0" w:color="auto"/>
                    <w:right w:val="none" w:sz="0" w:space="0" w:color="auto"/>
                  </w:divBdr>
                </w:div>
                <w:div w:id="1612974453">
                  <w:marLeft w:val="0"/>
                  <w:marRight w:val="0"/>
                  <w:marTop w:val="0"/>
                  <w:marBottom w:val="0"/>
                  <w:divBdr>
                    <w:top w:val="none" w:sz="0" w:space="0" w:color="auto"/>
                    <w:left w:val="none" w:sz="0" w:space="0" w:color="auto"/>
                    <w:bottom w:val="none" w:sz="0" w:space="0" w:color="auto"/>
                    <w:right w:val="none" w:sz="0" w:space="0" w:color="auto"/>
                  </w:divBdr>
                </w:div>
                <w:div w:id="1725523668">
                  <w:marLeft w:val="0"/>
                  <w:marRight w:val="0"/>
                  <w:marTop w:val="0"/>
                  <w:marBottom w:val="0"/>
                  <w:divBdr>
                    <w:top w:val="none" w:sz="0" w:space="0" w:color="auto"/>
                    <w:left w:val="none" w:sz="0" w:space="0" w:color="auto"/>
                    <w:bottom w:val="none" w:sz="0" w:space="0" w:color="auto"/>
                    <w:right w:val="none" w:sz="0" w:space="0" w:color="auto"/>
                  </w:divBdr>
                </w:div>
                <w:div w:id="1727146092">
                  <w:marLeft w:val="0"/>
                  <w:marRight w:val="0"/>
                  <w:marTop w:val="0"/>
                  <w:marBottom w:val="0"/>
                  <w:divBdr>
                    <w:top w:val="none" w:sz="0" w:space="0" w:color="auto"/>
                    <w:left w:val="none" w:sz="0" w:space="0" w:color="auto"/>
                    <w:bottom w:val="none" w:sz="0" w:space="0" w:color="auto"/>
                    <w:right w:val="none" w:sz="0" w:space="0" w:color="auto"/>
                  </w:divBdr>
                </w:div>
                <w:div w:id="1859392621">
                  <w:marLeft w:val="0"/>
                  <w:marRight w:val="0"/>
                  <w:marTop w:val="0"/>
                  <w:marBottom w:val="0"/>
                  <w:divBdr>
                    <w:top w:val="none" w:sz="0" w:space="0" w:color="auto"/>
                    <w:left w:val="none" w:sz="0" w:space="0" w:color="auto"/>
                    <w:bottom w:val="none" w:sz="0" w:space="0" w:color="auto"/>
                    <w:right w:val="none" w:sz="0" w:space="0" w:color="auto"/>
                  </w:divBdr>
                </w:div>
                <w:div w:id="1911187512">
                  <w:marLeft w:val="0"/>
                  <w:marRight w:val="0"/>
                  <w:marTop w:val="0"/>
                  <w:marBottom w:val="0"/>
                  <w:divBdr>
                    <w:top w:val="none" w:sz="0" w:space="0" w:color="auto"/>
                    <w:left w:val="none" w:sz="0" w:space="0" w:color="auto"/>
                    <w:bottom w:val="none" w:sz="0" w:space="0" w:color="auto"/>
                    <w:right w:val="none" w:sz="0" w:space="0" w:color="auto"/>
                  </w:divBdr>
                </w:div>
                <w:div w:id="1968899604">
                  <w:marLeft w:val="0"/>
                  <w:marRight w:val="0"/>
                  <w:marTop w:val="0"/>
                  <w:marBottom w:val="0"/>
                  <w:divBdr>
                    <w:top w:val="none" w:sz="0" w:space="0" w:color="auto"/>
                    <w:left w:val="none" w:sz="0" w:space="0" w:color="auto"/>
                    <w:bottom w:val="none" w:sz="0" w:space="0" w:color="auto"/>
                    <w:right w:val="none" w:sz="0" w:space="0" w:color="auto"/>
                  </w:divBdr>
                </w:div>
                <w:div w:id="2014800147">
                  <w:marLeft w:val="0"/>
                  <w:marRight w:val="0"/>
                  <w:marTop w:val="0"/>
                  <w:marBottom w:val="0"/>
                  <w:divBdr>
                    <w:top w:val="none" w:sz="0" w:space="0" w:color="auto"/>
                    <w:left w:val="none" w:sz="0" w:space="0" w:color="auto"/>
                    <w:bottom w:val="none" w:sz="0" w:space="0" w:color="auto"/>
                    <w:right w:val="none" w:sz="0" w:space="0" w:color="auto"/>
                  </w:divBdr>
                </w:div>
                <w:div w:id="2038582174">
                  <w:marLeft w:val="0"/>
                  <w:marRight w:val="0"/>
                  <w:marTop w:val="0"/>
                  <w:marBottom w:val="0"/>
                  <w:divBdr>
                    <w:top w:val="none" w:sz="0" w:space="0" w:color="auto"/>
                    <w:left w:val="none" w:sz="0" w:space="0" w:color="auto"/>
                    <w:bottom w:val="none" w:sz="0" w:space="0" w:color="auto"/>
                    <w:right w:val="none" w:sz="0" w:space="0" w:color="auto"/>
                  </w:divBdr>
                </w:div>
                <w:div w:id="2060009785">
                  <w:marLeft w:val="0"/>
                  <w:marRight w:val="0"/>
                  <w:marTop w:val="0"/>
                  <w:marBottom w:val="0"/>
                  <w:divBdr>
                    <w:top w:val="none" w:sz="0" w:space="0" w:color="auto"/>
                    <w:left w:val="none" w:sz="0" w:space="0" w:color="auto"/>
                    <w:bottom w:val="none" w:sz="0" w:space="0" w:color="auto"/>
                    <w:right w:val="none" w:sz="0" w:space="0" w:color="auto"/>
                  </w:divBdr>
                </w:div>
                <w:div w:id="208170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361380">
      <w:bodyDiv w:val="1"/>
      <w:marLeft w:val="0"/>
      <w:marRight w:val="0"/>
      <w:marTop w:val="0"/>
      <w:marBottom w:val="0"/>
      <w:divBdr>
        <w:top w:val="none" w:sz="0" w:space="0" w:color="auto"/>
        <w:left w:val="none" w:sz="0" w:space="0" w:color="auto"/>
        <w:bottom w:val="none" w:sz="0" w:space="0" w:color="auto"/>
        <w:right w:val="none" w:sz="0" w:space="0" w:color="auto"/>
      </w:divBdr>
    </w:div>
    <w:div w:id="1433553073">
      <w:bodyDiv w:val="1"/>
      <w:marLeft w:val="0"/>
      <w:marRight w:val="0"/>
      <w:marTop w:val="0"/>
      <w:marBottom w:val="0"/>
      <w:divBdr>
        <w:top w:val="none" w:sz="0" w:space="0" w:color="auto"/>
        <w:left w:val="none" w:sz="0" w:space="0" w:color="auto"/>
        <w:bottom w:val="none" w:sz="0" w:space="0" w:color="auto"/>
        <w:right w:val="none" w:sz="0" w:space="0" w:color="auto"/>
      </w:divBdr>
    </w:div>
    <w:div w:id="1434133121">
      <w:bodyDiv w:val="1"/>
      <w:marLeft w:val="0"/>
      <w:marRight w:val="0"/>
      <w:marTop w:val="0"/>
      <w:marBottom w:val="0"/>
      <w:divBdr>
        <w:top w:val="none" w:sz="0" w:space="0" w:color="auto"/>
        <w:left w:val="none" w:sz="0" w:space="0" w:color="auto"/>
        <w:bottom w:val="none" w:sz="0" w:space="0" w:color="auto"/>
        <w:right w:val="none" w:sz="0" w:space="0" w:color="auto"/>
      </w:divBdr>
    </w:div>
    <w:div w:id="1434746154">
      <w:bodyDiv w:val="1"/>
      <w:marLeft w:val="0"/>
      <w:marRight w:val="0"/>
      <w:marTop w:val="0"/>
      <w:marBottom w:val="0"/>
      <w:divBdr>
        <w:top w:val="none" w:sz="0" w:space="0" w:color="auto"/>
        <w:left w:val="none" w:sz="0" w:space="0" w:color="auto"/>
        <w:bottom w:val="none" w:sz="0" w:space="0" w:color="auto"/>
        <w:right w:val="none" w:sz="0" w:space="0" w:color="auto"/>
      </w:divBdr>
      <w:divsChild>
        <w:div w:id="2087995256">
          <w:marLeft w:val="300"/>
          <w:marRight w:val="0"/>
          <w:marTop w:val="0"/>
          <w:marBottom w:val="150"/>
          <w:divBdr>
            <w:top w:val="single" w:sz="18" w:space="0" w:color="009491"/>
            <w:left w:val="single" w:sz="18" w:space="0" w:color="009491"/>
            <w:bottom w:val="single" w:sz="18" w:space="0" w:color="009491"/>
            <w:right w:val="single" w:sz="18" w:space="0" w:color="009491"/>
          </w:divBdr>
          <w:divsChild>
            <w:div w:id="159542200">
              <w:marLeft w:val="0"/>
              <w:marRight w:val="0"/>
              <w:marTop w:val="0"/>
              <w:marBottom w:val="0"/>
              <w:divBdr>
                <w:top w:val="none" w:sz="0" w:space="0" w:color="auto"/>
                <w:left w:val="none" w:sz="0" w:space="0" w:color="auto"/>
                <w:bottom w:val="none" w:sz="0" w:space="0" w:color="auto"/>
                <w:right w:val="none" w:sz="0" w:space="0" w:color="auto"/>
              </w:divBdr>
              <w:divsChild>
                <w:div w:id="111873736">
                  <w:marLeft w:val="0"/>
                  <w:marRight w:val="0"/>
                  <w:marTop w:val="0"/>
                  <w:marBottom w:val="0"/>
                  <w:divBdr>
                    <w:top w:val="none" w:sz="0" w:space="0" w:color="auto"/>
                    <w:left w:val="none" w:sz="0" w:space="0" w:color="auto"/>
                    <w:bottom w:val="none" w:sz="0" w:space="0" w:color="auto"/>
                    <w:right w:val="none" w:sz="0" w:space="0" w:color="auto"/>
                  </w:divBdr>
                </w:div>
              </w:divsChild>
            </w:div>
            <w:div w:id="286665802">
              <w:marLeft w:val="0"/>
              <w:marRight w:val="0"/>
              <w:marTop w:val="0"/>
              <w:marBottom w:val="0"/>
              <w:divBdr>
                <w:top w:val="none" w:sz="0" w:space="0" w:color="auto"/>
                <w:left w:val="none" w:sz="0" w:space="0" w:color="auto"/>
                <w:bottom w:val="none" w:sz="0" w:space="0" w:color="auto"/>
                <w:right w:val="none" w:sz="0" w:space="0" w:color="auto"/>
              </w:divBdr>
            </w:div>
            <w:div w:id="424110324">
              <w:marLeft w:val="0"/>
              <w:marRight w:val="0"/>
              <w:marTop w:val="0"/>
              <w:marBottom w:val="270"/>
              <w:divBdr>
                <w:top w:val="none" w:sz="0" w:space="0" w:color="auto"/>
                <w:left w:val="none" w:sz="0" w:space="0" w:color="auto"/>
                <w:bottom w:val="none" w:sz="0" w:space="0" w:color="auto"/>
                <w:right w:val="none" w:sz="0" w:space="0" w:color="auto"/>
              </w:divBdr>
              <w:divsChild>
                <w:div w:id="694574781">
                  <w:marLeft w:val="0"/>
                  <w:marRight w:val="0"/>
                  <w:marTop w:val="0"/>
                  <w:marBottom w:val="0"/>
                  <w:divBdr>
                    <w:top w:val="none" w:sz="0" w:space="0" w:color="auto"/>
                    <w:left w:val="none" w:sz="0" w:space="0" w:color="auto"/>
                    <w:bottom w:val="none" w:sz="0" w:space="0" w:color="auto"/>
                    <w:right w:val="none" w:sz="0" w:space="0" w:color="auto"/>
                  </w:divBdr>
                </w:div>
              </w:divsChild>
            </w:div>
            <w:div w:id="1597328849">
              <w:marLeft w:val="195"/>
              <w:marRight w:val="600"/>
              <w:marTop w:val="0"/>
              <w:marBottom w:val="360"/>
              <w:divBdr>
                <w:top w:val="none" w:sz="0" w:space="0" w:color="auto"/>
                <w:left w:val="none" w:sz="0" w:space="0" w:color="auto"/>
                <w:bottom w:val="none" w:sz="0" w:space="0" w:color="auto"/>
                <w:right w:val="none" w:sz="0" w:space="0" w:color="auto"/>
              </w:divBdr>
              <w:divsChild>
                <w:div w:id="1564295548">
                  <w:marLeft w:val="0"/>
                  <w:marRight w:val="0"/>
                  <w:marTop w:val="525"/>
                  <w:marBottom w:val="0"/>
                  <w:divBdr>
                    <w:top w:val="single" w:sz="6" w:space="0" w:color="BCCDC3"/>
                    <w:left w:val="single" w:sz="6" w:space="0" w:color="BCCDC3"/>
                    <w:bottom w:val="single" w:sz="6" w:space="0" w:color="BCCDC3"/>
                    <w:right w:val="single" w:sz="6" w:space="0" w:color="BCCDC3"/>
                  </w:divBdr>
                  <w:divsChild>
                    <w:div w:id="298385690">
                      <w:marLeft w:val="-195"/>
                      <w:marRight w:val="0"/>
                      <w:marTop w:val="0"/>
                      <w:marBottom w:val="0"/>
                      <w:divBdr>
                        <w:top w:val="single" w:sz="6" w:space="0" w:color="D4D6C6"/>
                        <w:left w:val="single" w:sz="6" w:space="0" w:color="D4D6C6"/>
                        <w:bottom w:val="single" w:sz="6" w:space="0" w:color="D4D6C6"/>
                        <w:right w:val="single" w:sz="6" w:space="0" w:color="D4D6C6"/>
                      </w:divBdr>
                    </w:div>
                    <w:div w:id="1003044854">
                      <w:marLeft w:val="-195"/>
                      <w:marRight w:val="0"/>
                      <w:marTop w:val="0"/>
                      <w:marBottom w:val="0"/>
                      <w:divBdr>
                        <w:top w:val="single" w:sz="6" w:space="0" w:color="D4D6C6"/>
                        <w:left w:val="single" w:sz="6" w:space="0" w:color="D4D6C6"/>
                        <w:bottom w:val="single" w:sz="6" w:space="0" w:color="D4D6C6"/>
                        <w:right w:val="single" w:sz="6" w:space="0" w:color="D4D6C6"/>
                      </w:divBdr>
                    </w:div>
                  </w:divsChild>
                </w:div>
              </w:divsChild>
            </w:div>
          </w:divsChild>
        </w:div>
      </w:divsChild>
    </w:div>
    <w:div w:id="1435056144">
      <w:bodyDiv w:val="1"/>
      <w:marLeft w:val="0"/>
      <w:marRight w:val="0"/>
      <w:marTop w:val="0"/>
      <w:marBottom w:val="0"/>
      <w:divBdr>
        <w:top w:val="none" w:sz="0" w:space="0" w:color="auto"/>
        <w:left w:val="none" w:sz="0" w:space="0" w:color="auto"/>
        <w:bottom w:val="none" w:sz="0" w:space="0" w:color="auto"/>
        <w:right w:val="none" w:sz="0" w:space="0" w:color="auto"/>
      </w:divBdr>
    </w:div>
    <w:div w:id="1435516057">
      <w:bodyDiv w:val="1"/>
      <w:marLeft w:val="0"/>
      <w:marRight w:val="0"/>
      <w:marTop w:val="0"/>
      <w:marBottom w:val="0"/>
      <w:divBdr>
        <w:top w:val="none" w:sz="0" w:space="0" w:color="auto"/>
        <w:left w:val="none" w:sz="0" w:space="0" w:color="auto"/>
        <w:bottom w:val="none" w:sz="0" w:space="0" w:color="auto"/>
        <w:right w:val="none" w:sz="0" w:space="0" w:color="auto"/>
      </w:divBdr>
    </w:div>
    <w:div w:id="1435519866">
      <w:bodyDiv w:val="1"/>
      <w:marLeft w:val="0"/>
      <w:marRight w:val="0"/>
      <w:marTop w:val="0"/>
      <w:marBottom w:val="0"/>
      <w:divBdr>
        <w:top w:val="none" w:sz="0" w:space="0" w:color="auto"/>
        <w:left w:val="none" w:sz="0" w:space="0" w:color="auto"/>
        <w:bottom w:val="none" w:sz="0" w:space="0" w:color="auto"/>
        <w:right w:val="none" w:sz="0" w:space="0" w:color="auto"/>
      </w:divBdr>
    </w:div>
    <w:div w:id="1436435891">
      <w:bodyDiv w:val="1"/>
      <w:marLeft w:val="0"/>
      <w:marRight w:val="0"/>
      <w:marTop w:val="0"/>
      <w:marBottom w:val="0"/>
      <w:divBdr>
        <w:top w:val="none" w:sz="0" w:space="0" w:color="auto"/>
        <w:left w:val="none" w:sz="0" w:space="0" w:color="auto"/>
        <w:bottom w:val="none" w:sz="0" w:space="0" w:color="auto"/>
        <w:right w:val="none" w:sz="0" w:space="0" w:color="auto"/>
      </w:divBdr>
    </w:div>
    <w:div w:id="1436561174">
      <w:bodyDiv w:val="1"/>
      <w:marLeft w:val="0"/>
      <w:marRight w:val="0"/>
      <w:marTop w:val="0"/>
      <w:marBottom w:val="0"/>
      <w:divBdr>
        <w:top w:val="none" w:sz="0" w:space="0" w:color="auto"/>
        <w:left w:val="none" w:sz="0" w:space="0" w:color="auto"/>
        <w:bottom w:val="none" w:sz="0" w:space="0" w:color="auto"/>
        <w:right w:val="none" w:sz="0" w:space="0" w:color="auto"/>
      </w:divBdr>
    </w:div>
    <w:div w:id="1438327253">
      <w:bodyDiv w:val="1"/>
      <w:marLeft w:val="0"/>
      <w:marRight w:val="0"/>
      <w:marTop w:val="0"/>
      <w:marBottom w:val="0"/>
      <w:divBdr>
        <w:top w:val="none" w:sz="0" w:space="0" w:color="auto"/>
        <w:left w:val="none" w:sz="0" w:space="0" w:color="auto"/>
        <w:bottom w:val="none" w:sz="0" w:space="0" w:color="auto"/>
        <w:right w:val="none" w:sz="0" w:space="0" w:color="auto"/>
      </w:divBdr>
    </w:div>
    <w:div w:id="1438478140">
      <w:bodyDiv w:val="1"/>
      <w:marLeft w:val="0"/>
      <w:marRight w:val="0"/>
      <w:marTop w:val="0"/>
      <w:marBottom w:val="0"/>
      <w:divBdr>
        <w:top w:val="none" w:sz="0" w:space="0" w:color="auto"/>
        <w:left w:val="none" w:sz="0" w:space="0" w:color="auto"/>
        <w:bottom w:val="none" w:sz="0" w:space="0" w:color="auto"/>
        <w:right w:val="none" w:sz="0" w:space="0" w:color="auto"/>
      </w:divBdr>
    </w:div>
    <w:div w:id="1439063809">
      <w:bodyDiv w:val="1"/>
      <w:marLeft w:val="0"/>
      <w:marRight w:val="0"/>
      <w:marTop w:val="0"/>
      <w:marBottom w:val="0"/>
      <w:divBdr>
        <w:top w:val="none" w:sz="0" w:space="0" w:color="auto"/>
        <w:left w:val="none" w:sz="0" w:space="0" w:color="auto"/>
        <w:bottom w:val="none" w:sz="0" w:space="0" w:color="auto"/>
        <w:right w:val="none" w:sz="0" w:space="0" w:color="auto"/>
      </w:divBdr>
    </w:div>
    <w:div w:id="1439523508">
      <w:bodyDiv w:val="1"/>
      <w:marLeft w:val="0"/>
      <w:marRight w:val="0"/>
      <w:marTop w:val="0"/>
      <w:marBottom w:val="0"/>
      <w:divBdr>
        <w:top w:val="none" w:sz="0" w:space="0" w:color="auto"/>
        <w:left w:val="none" w:sz="0" w:space="0" w:color="auto"/>
        <w:bottom w:val="none" w:sz="0" w:space="0" w:color="auto"/>
        <w:right w:val="none" w:sz="0" w:space="0" w:color="auto"/>
      </w:divBdr>
    </w:div>
    <w:div w:id="1439982597">
      <w:bodyDiv w:val="1"/>
      <w:marLeft w:val="0"/>
      <w:marRight w:val="0"/>
      <w:marTop w:val="0"/>
      <w:marBottom w:val="0"/>
      <w:divBdr>
        <w:top w:val="none" w:sz="0" w:space="0" w:color="auto"/>
        <w:left w:val="none" w:sz="0" w:space="0" w:color="auto"/>
        <w:bottom w:val="none" w:sz="0" w:space="0" w:color="auto"/>
        <w:right w:val="none" w:sz="0" w:space="0" w:color="auto"/>
      </w:divBdr>
    </w:div>
    <w:div w:id="1440220781">
      <w:bodyDiv w:val="1"/>
      <w:marLeft w:val="0"/>
      <w:marRight w:val="0"/>
      <w:marTop w:val="0"/>
      <w:marBottom w:val="0"/>
      <w:divBdr>
        <w:top w:val="none" w:sz="0" w:space="0" w:color="auto"/>
        <w:left w:val="none" w:sz="0" w:space="0" w:color="auto"/>
        <w:bottom w:val="none" w:sz="0" w:space="0" w:color="auto"/>
        <w:right w:val="none" w:sz="0" w:space="0" w:color="auto"/>
      </w:divBdr>
    </w:div>
    <w:div w:id="1440756370">
      <w:bodyDiv w:val="1"/>
      <w:marLeft w:val="0"/>
      <w:marRight w:val="0"/>
      <w:marTop w:val="0"/>
      <w:marBottom w:val="0"/>
      <w:divBdr>
        <w:top w:val="none" w:sz="0" w:space="0" w:color="auto"/>
        <w:left w:val="none" w:sz="0" w:space="0" w:color="auto"/>
        <w:bottom w:val="none" w:sz="0" w:space="0" w:color="auto"/>
        <w:right w:val="none" w:sz="0" w:space="0" w:color="auto"/>
      </w:divBdr>
    </w:div>
    <w:div w:id="1440905440">
      <w:bodyDiv w:val="1"/>
      <w:marLeft w:val="0"/>
      <w:marRight w:val="0"/>
      <w:marTop w:val="0"/>
      <w:marBottom w:val="0"/>
      <w:divBdr>
        <w:top w:val="none" w:sz="0" w:space="0" w:color="auto"/>
        <w:left w:val="none" w:sz="0" w:space="0" w:color="auto"/>
        <w:bottom w:val="none" w:sz="0" w:space="0" w:color="auto"/>
        <w:right w:val="none" w:sz="0" w:space="0" w:color="auto"/>
      </w:divBdr>
    </w:div>
    <w:div w:id="1440954477">
      <w:bodyDiv w:val="1"/>
      <w:marLeft w:val="0"/>
      <w:marRight w:val="0"/>
      <w:marTop w:val="0"/>
      <w:marBottom w:val="0"/>
      <w:divBdr>
        <w:top w:val="none" w:sz="0" w:space="0" w:color="auto"/>
        <w:left w:val="none" w:sz="0" w:space="0" w:color="auto"/>
        <w:bottom w:val="none" w:sz="0" w:space="0" w:color="auto"/>
        <w:right w:val="none" w:sz="0" w:space="0" w:color="auto"/>
      </w:divBdr>
    </w:div>
    <w:div w:id="1441682325">
      <w:bodyDiv w:val="1"/>
      <w:marLeft w:val="0"/>
      <w:marRight w:val="0"/>
      <w:marTop w:val="0"/>
      <w:marBottom w:val="0"/>
      <w:divBdr>
        <w:top w:val="none" w:sz="0" w:space="0" w:color="auto"/>
        <w:left w:val="none" w:sz="0" w:space="0" w:color="auto"/>
        <w:bottom w:val="none" w:sz="0" w:space="0" w:color="auto"/>
        <w:right w:val="none" w:sz="0" w:space="0" w:color="auto"/>
      </w:divBdr>
    </w:div>
    <w:div w:id="1441954843">
      <w:bodyDiv w:val="1"/>
      <w:marLeft w:val="0"/>
      <w:marRight w:val="0"/>
      <w:marTop w:val="0"/>
      <w:marBottom w:val="0"/>
      <w:divBdr>
        <w:top w:val="none" w:sz="0" w:space="0" w:color="auto"/>
        <w:left w:val="none" w:sz="0" w:space="0" w:color="auto"/>
        <w:bottom w:val="none" w:sz="0" w:space="0" w:color="auto"/>
        <w:right w:val="none" w:sz="0" w:space="0" w:color="auto"/>
      </w:divBdr>
    </w:div>
    <w:div w:id="1442260876">
      <w:bodyDiv w:val="1"/>
      <w:marLeft w:val="0"/>
      <w:marRight w:val="0"/>
      <w:marTop w:val="0"/>
      <w:marBottom w:val="0"/>
      <w:divBdr>
        <w:top w:val="none" w:sz="0" w:space="0" w:color="auto"/>
        <w:left w:val="none" w:sz="0" w:space="0" w:color="auto"/>
        <w:bottom w:val="none" w:sz="0" w:space="0" w:color="auto"/>
        <w:right w:val="none" w:sz="0" w:space="0" w:color="auto"/>
      </w:divBdr>
    </w:div>
    <w:div w:id="1442266631">
      <w:bodyDiv w:val="1"/>
      <w:marLeft w:val="0"/>
      <w:marRight w:val="0"/>
      <w:marTop w:val="0"/>
      <w:marBottom w:val="0"/>
      <w:divBdr>
        <w:top w:val="none" w:sz="0" w:space="0" w:color="auto"/>
        <w:left w:val="none" w:sz="0" w:space="0" w:color="auto"/>
        <w:bottom w:val="none" w:sz="0" w:space="0" w:color="auto"/>
        <w:right w:val="none" w:sz="0" w:space="0" w:color="auto"/>
      </w:divBdr>
    </w:div>
    <w:div w:id="1442337534">
      <w:bodyDiv w:val="1"/>
      <w:marLeft w:val="0"/>
      <w:marRight w:val="0"/>
      <w:marTop w:val="0"/>
      <w:marBottom w:val="0"/>
      <w:divBdr>
        <w:top w:val="none" w:sz="0" w:space="0" w:color="auto"/>
        <w:left w:val="none" w:sz="0" w:space="0" w:color="auto"/>
        <w:bottom w:val="none" w:sz="0" w:space="0" w:color="auto"/>
        <w:right w:val="none" w:sz="0" w:space="0" w:color="auto"/>
      </w:divBdr>
    </w:div>
    <w:div w:id="1442341322">
      <w:bodyDiv w:val="1"/>
      <w:marLeft w:val="0"/>
      <w:marRight w:val="0"/>
      <w:marTop w:val="0"/>
      <w:marBottom w:val="0"/>
      <w:divBdr>
        <w:top w:val="none" w:sz="0" w:space="0" w:color="auto"/>
        <w:left w:val="none" w:sz="0" w:space="0" w:color="auto"/>
        <w:bottom w:val="none" w:sz="0" w:space="0" w:color="auto"/>
        <w:right w:val="none" w:sz="0" w:space="0" w:color="auto"/>
      </w:divBdr>
      <w:divsChild>
        <w:div w:id="1609853001">
          <w:marLeft w:val="0"/>
          <w:marRight w:val="0"/>
          <w:marTop w:val="0"/>
          <w:marBottom w:val="0"/>
          <w:divBdr>
            <w:top w:val="none" w:sz="0" w:space="0" w:color="auto"/>
            <w:left w:val="none" w:sz="0" w:space="0" w:color="auto"/>
            <w:bottom w:val="none" w:sz="0" w:space="0" w:color="auto"/>
            <w:right w:val="none" w:sz="0" w:space="0" w:color="auto"/>
          </w:divBdr>
          <w:divsChild>
            <w:div w:id="2103720039">
              <w:marLeft w:val="0"/>
              <w:marRight w:val="0"/>
              <w:marTop w:val="0"/>
              <w:marBottom w:val="0"/>
              <w:divBdr>
                <w:top w:val="none" w:sz="0" w:space="0" w:color="auto"/>
                <w:left w:val="none" w:sz="0" w:space="0" w:color="auto"/>
                <w:bottom w:val="none" w:sz="0" w:space="0" w:color="auto"/>
                <w:right w:val="none" w:sz="0" w:space="0" w:color="auto"/>
              </w:divBdr>
              <w:divsChild>
                <w:div w:id="397896748">
                  <w:marLeft w:val="0"/>
                  <w:marRight w:val="0"/>
                  <w:marTop w:val="0"/>
                  <w:marBottom w:val="0"/>
                  <w:divBdr>
                    <w:top w:val="none" w:sz="0" w:space="0" w:color="auto"/>
                    <w:left w:val="none" w:sz="0" w:space="0" w:color="auto"/>
                    <w:bottom w:val="none" w:sz="0" w:space="0" w:color="auto"/>
                    <w:right w:val="none" w:sz="0" w:space="0" w:color="auto"/>
                  </w:divBdr>
                  <w:divsChild>
                    <w:div w:id="1784884985">
                      <w:marLeft w:val="0"/>
                      <w:marRight w:val="0"/>
                      <w:marTop w:val="0"/>
                      <w:marBottom w:val="0"/>
                      <w:divBdr>
                        <w:top w:val="none" w:sz="0" w:space="0" w:color="auto"/>
                        <w:left w:val="none" w:sz="0" w:space="0" w:color="auto"/>
                        <w:bottom w:val="none" w:sz="0" w:space="0" w:color="auto"/>
                        <w:right w:val="none" w:sz="0" w:space="0" w:color="auto"/>
                      </w:divBdr>
                      <w:divsChild>
                        <w:div w:id="65052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872750">
      <w:bodyDiv w:val="1"/>
      <w:marLeft w:val="0"/>
      <w:marRight w:val="0"/>
      <w:marTop w:val="0"/>
      <w:marBottom w:val="0"/>
      <w:divBdr>
        <w:top w:val="none" w:sz="0" w:space="0" w:color="auto"/>
        <w:left w:val="none" w:sz="0" w:space="0" w:color="auto"/>
        <w:bottom w:val="none" w:sz="0" w:space="0" w:color="auto"/>
        <w:right w:val="none" w:sz="0" w:space="0" w:color="auto"/>
      </w:divBdr>
    </w:div>
    <w:div w:id="1443189878">
      <w:bodyDiv w:val="1"/>
      <w:marLeft w:val="0"/>
      <w:marRight w:val="0"/>
      <w:marTop w:val="0"/>
      <w:marBottom w:val="0"/>
      <w:divBdr>
        <w:top w:val="none" w:sz="0" w:space="0" w:color="auto"/>
        <w:left w:val="none" w:sz="0" w:space="0" w:color="auto"/>
        <w:bottom w:val="none" w:sz="0" w:space="0" w:color="auto"/>
        <w:right w:val="none" w:sz="0" w:space="0" w:color="auto"/>
      </w:divBdr>
    </w:div>
    <w:div w:id="1443457523">
      <w:bodyDiv w:val="1"/>
      <w:marLeft w:val="0"/>
      <w:marRight w:val="0"/>
      <w:marTop w:val="0"/>
      <w:marBottom w:val="0"/>
      <w:divBdr>
        <w:top w:val="none" w:sz="0" w:space="0" w:color="auto"/>
        <w:left w:val="none" w:sz="0" w:space="0" w:color="auto"/>
        <w:bottom w:val="none" w:sz="0" w:space="0" w:color="auto"/>
        <w:right w:val="none" w:sz="0" w:space="0" w:color="auto"/>
      </w:divBdr>
    </w:div>
    <w:div w:id="1443692697">
      <w:bodyDiv w:val="1"/>
      <w:marLeft w:val="0"/>
      <w:marRight w:val="0"/>
      <w:marTop w:val="0"/>
      <w:marBottom w:val="0"/>
      <w:divBdr>
        <w:top w:val="none" w:sz="0" w:space="0" w:color="auto"/>
        <w:left w:val="none" w:sz="0" w:space="0" w:color="auto"/>
        <w:bottom w:val="none" w:sz="0" w:space="0" w:color="auto"/>
        <w:right w:val="none" w:sz="0" w:space="0" w:color="auto"/>
      </w:divBdr>
      <w:divsChild>
        <w:div w:id="1569143764">
          <w:marLeft w:val="0"/>
          <w:marRight w:val="0"/>
          <w:marTop w:val="0"/>
          <w:marBottom w:val="0"/>
          <w:divBdr>
            <w:top w:val="none" w:sz="0" w:space="0" w:color="auto"/>
            <w:left w:val="none" w:sz="0" w:space="0" w:color="auto"/>
            <w:bottom w:val="none" w:sz="0" w:space="0" w:color="auto"/>
            <w:right w:val="none" w:sz="0" w:space="0" w:color="auto"/>
          </w:divBdr>
          <w:divsChild>
            <w:div w:id="1783108115">
              <w:marLeft w:val="0"/>
              <w:marRight w:val="0"/>
              <w:marTop w:val="0"/>
              <w:marBottom w:val="0"/>
              <w:divBdr>
                <w:top w:val="none" w:sz="0" w:space="0" w:color="auto"/>
                <w:left w:val="none" w:sz="0" w:space="0" w:color="auto"/>
                <w:bottom w:val="none" w:sz="0" w:space="0" w:color="auto"/>
                <w:right w:val="none" w:sz="0" w:space="0" w:color="auto"/>
              </w:divBdr>
              <w:divsChild>
                <w:div w:id="1701281016">
                  <w:marLeft w:val="0"/>
                  <w:marRight w:val="0"/>
                  <w:marTop w:val="0"/>
                  <w:marBottom w:val="0"/>
                  <w:divBdr>
                    <w:top w:val="none" w:sz="0" w:space="0" w:color="auto"/>
                    <w:left w:val="none" w:sz="0" w:space="0" w:color="auto"/>
                    <w:bottom w:val="none" w:sz="0" w:space="0" w:color="auto"/>
                    <w:right w:val="none" w:sz="0" w:space="0" w:color="auto"/>
                  </w:divBdr>
                  <w:divsChild>
                    <w:div w:id="1946960199">
                      <w:marLeft w:val="0"/>
                      <w:marRight w:val="0"/>
                      <w:marTop w:val="0"/>
                      <w:marBottom w:val="0"/>
                      <w:divBdr>
                        <w:top w:val="none" w:sz="0" w:space="0" w:color="auto"/>
                        <w:left w:val="none" w:sz="0" w:space="0" w:color="auto"/>
                        <w:bottom w:val="none" w:sz="0" w:space="0" w:color="auto"/>
                        <w:right w:val="none" w:sz="0" w:space="0" w:color="auto"/>
                      </w:divBdr>
                      <w:divsChild>
                        <w:div w:id="1580560004">
                          <w:marLeft w:val="0"/>
                          <w:marRight w:val="0"/>
                          <w:marTop w:val="45"/>
                          <w:marBottom w:val="0"/>
                          <w:divBdr>
                            <w:top w:val="none" w:sz="0" w:space="0" w:color="auto"/>
                            <w:left w:val="none" w:sz="0" w:space="0" w:color="auto"/>
                            <w:bottom w:val="none" w:sz="0" w:space="0" w:color="auto"/>
                            <w:right w:val="none" w:sz="0" w:space="0" w:color="auto"/>
                          </w:divBdr>
                          <w:divsChild>
                            <w:div w:id="1382746378">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3724133">
      <w:bodyDiv w:val="1"/>
      <w:marLeft w:val="0"/>
      <w:marRight w:val="0"/>
      <w:marTop w:val="0"/>
      <w:marBottom w:val="0"/>
      <w:divBdr>
        <w:top w:val="none" w:sz="0" w:space="0" w:color="auto"/>
        <w:left w:val="none" w:sz="0" w:space="0" w:color="auto"/>
        <w:bottom w:val="none" w:sz="0" w:space="0" w:color="auto"/>
        <w:right w:val="none" w:sz="0" w:space="0" w:color="auto"/>
      </w:divBdr>
    </w:div>
    <w:div w:id="1443766486">
      <w:bodyDiv w:val="1"/>
      <w:marLeft w:val="0"/>
      <w:marRight w:val="0"/>
      <w:marTop w:val="0"/>
      <w:marBottom w:val="0"/>
      <w:divBdr>
        <w:top w:val="none" w:sz="0" w:space="0" w:color="auto"/>
        <w:left w:val="none" w:sz="0" w:space="0" w:color="auto"/>
        <w:bottom w:val="none" w:sz="0" w:space="0" w:color="auto"/>
        <w:right w:val="none" w:sz="0" w:space="0" w:color="auto"/>
      </w:divBdr>
    </w:div>
    <w:div w:id="1444302710">
      <w:bodyDiv w:val="1"/>
      <w:marLeft w:val="0"/>
      <w:marRight w:val="0"/>
      <w:marTop w:val="0"/>
      <w:marBottom w:val="0"/>
      <w:divBdr>
        <w:top w:val="none" w:sz="0" w:space="0" w:color="auto"/>
        <w:left w:val="none" w:sz="0" w:space="0" w:color="auto"/>
        <w:bottom w:val="none" w:sz="0" w:space="0" w:color="auto"/>
        <w:right w:val="none" w:sz="0" w:space="0" w:color="auto"/>
      </w:divBdr>
    </w:div>
    <w:div w:id="1444374493">
      <w:bodyDiv w:val="1"/>
      <w:marLeft w:val="0"/>
      <w:marRight w:val="0"/>
      <w:marTop w:val="0"/>
      <w:marBottom w:val="0"/>
      <w:divBdr>
        <w:top w:val="none" w:sz="0" w:space="0" w:color="auto"/>
        <w:left w:val="none" w:sz="0" w:space="0" w:color="auto"/>
        <w:bottom w:val="none" w:sz="0" w:space="0" w:color="auto"/>
        <w:right w:val="none" w:sz="0" w:space="0" w:color="auto"/>
      </w:divBdr>
    </w:div>
    <w:div w:id="1444420707">
      <w:bodyDiv w:val="1"/>
      <w:marLeft w:val="0"/>
      <w:marRight w:val="0"/>
      <w:marTop w:val="0"/>
      <w:marBottom w:val="0"/>
      <w:divBdr>
        <w:top w:val="none" w:sz="0" w:space="0" w:color="auto"/>
        <w:left w:val="none" w:sz="0" w:space="0" w:color="auto"/>
        <w:bottom w:val="none" w:sz="0" w:space="0" w:color="auto"/>
        <w:right w:val="none" w:sz="0" w:space="0" w:color="auto"/>
      </w:divBdr>
    </w:div>
    <w:div w:id="1444614006">
      <w:bodyDiv w:val="1"/>
      <w:marLeft w:val="0"/>
      <w:marRight w:val="0"/>
      <w:marTop w:val="0"/>
      <w:marBottom w:val="0"/>
      <w:divBdr>
        <w:top w:val="none" w:sz="0" w:space="0" w:color="auto"/>
        <w:left w:val="none" w:sz="0" w:space="0" w:color="auto"/>
        <w:bottom w:val="none" w:sz="0" w:space="0" w:color="auto"/>
        <w:right w:val="none" w:sz="0" w:space="0" w:color="auto"/>
      </w:divBdr>
    </w:div>
    <w:div w:id="1444886130">
      <w:bodyDiv w:val="1"/>
      <w:marLeft w:val="0"/>
      <w:marRight w:val="0"/>
      <w:marTop w:val="0"/>
      <w:marBottom w:val="0"/>
      <w:divBdr>
        <w:top w:val="none" w:sz="0" w:space="0" w:color="auto"/>
        <w:left w:val="none" w:sz="0" w:space="0" w:color="auto"/>
        <w:bottom w:val="none" w:sz="0" w:space="0" w:color="auto"/>
        <w:right w:val="none" w:sz="0" w:space="0" w:color="auto"/>
      </w:divBdr>
    </w:div>
    <w:div w:id="1445660998">
      <w:bodyDiv w:val="1"/>
      <w:marLeft w:val="0"/>
      <w:marRight w:val="0"/>
      <w:marTop w:val="0"/>
      <w:marBottom w:val="0"/>
      <w:divBdr>
        <w:top w:val="none" w:sz="0" w:space="0" w:color="auto"/>
        <w:left w:val="none" w:sz="0" w:space="0" w:color="auto"/>
        <w:bottom w:val="none" w:sz="0" w:space="0" w:color="auto"/>
        <w:right w:val="none" w:sz="0" w:space="0" w:color="auto"/>
      </w:divBdr>
    </w:div>
    <w:div w:id="1445880391">
      <w:bodyDiv w:val="1"/>
      <w:marLeft w:val="0"/>
      <w:marRight w:val="0"/>
      <w:marTop w:val="0"/>
      <w:marBottom w:val="0"/>
      <w:divBdr>
        <w:top w:val="none" w:sz="0" w:space="0" w:color="auto"/>
        <w:left w:val="none" w:sz="0" w:space="0" w:color="auto"/>
        <w:bottom w:val="none" w:sz="0" w:space="0" w:color="auto"/>
        <w:right w:val="none" w:sz="0" w:space="0" w:color="auto"/>
      </w:divBdr>
    </w:div>
    <w:div w:id="1446004186">
      <w:bodyDiv w:val="1"/>
      <w:marLeft w:val="0"/>
      <w:marRight w:val="0"/>
      <w:marTop w:val="0"/>
      <w:marBottom w:val="0"/>
      <w:divBdr>
        <w:top w:val="none" w:sz="0" w:space="0" w:color="auto"/>
        <w:left w:val="none" w:sz="0" w:space="0" w:color="auto"/>
        <w:bottom w:val="none" w:sz="0" w:space="0" w:color="auto"/>
        <w:right w:val="none" w:sz="0" w:space="0" w:color="auto"/>
      </w:divBdr>
    </w:div>
    <w:div w:id="1446004273">
      <w:bodyDiv w:val="1"/>
      <w:marLeft w:val="0"/>
      <w:marRight w:val="0"/>
      <w:marTop w:val="0"/>
      <w:marBottom w:val="0"/>
      <w:divBdr>
        <w:top w:val="none" w:sz="0" w:space="0" w:color="auto"/>
        <w:left w:val="none" w:sz="0" w:space="0" w:color="auto"/>
        <w:bottom w:val="none" w:sz="0" w:space="0" w:color="auto"/>
        <w:right w:val="none" w:sz="0" w:space="0" w:color="auto"/>
      </w:divBdr>
    </w:div>
    <w:div w:id="1447508806">
      <w:bodyDiv w:val="1"/>
      <w:marLeft w:val="0"/>
      <w:marRight w:val="0"/>
      <w:marTop w:val="0"/>
      <w:marBottom w:val="0"/>
      <w:divBdr>
        <w:top w:val="none" w:sz="0" w:space="0" w:color="auto"/>
        <w:left w:val="none" w:sz="0" w:space="0" w:color="auto"/>
        <w:bottom w:val="none" w:sz="0" w:space="0" w:color="auto"/>
        <w:right w:val="none" w:sz="0" w:space="0" w:color="auto"/>
      </w:divBdr>
    </w:div>
    <w:div w:id="1447892875">
      <w:bodyDiv w:val="1"/>
      <w:marLeft w:val="0"/>
      <w:marRight w:val="0"/>
      <w:marTop w:val="0"/>
      <w:marBottom w:val="0"/>
      <w:divBdr>
        <w:top w:val="none" w:sz="0" w:space="0" w:color="auto"/>
        <w:left w:val="none" w:sz="0" w:space="0" w:color="auto"/>
        <w:bottom w:val="none" w:sz="0" w:space="0" w:color="auto"/>
        <w:right w:val="none" w:sz="0" w:space="0" w:color="auto"/>
      </w:divBdr>
    </w:div>
    <w:div w:id="1448160853">
      <w:bodyDiv w:val="1"/>
      <w:marLeft w:val="0"/>
      <w:marRight w:val="0"/>
      <w:marTop w:val="0"/>
      <w:marBottom w:val="0"/>
      <w:divBdr>
        <w:top w:val="none" w:sz="0" w:space="0" w:color="auto"/>
        <w:left w:val="none" w:sz="0" w:space="0" w:color="auto"/>
        <w:bottom w:val="none" w:sz="0" w:space="0" w:color="auto"/>
        <w:right w:val="none" w:sz="0" w:space="0" w:color="auto"/>
      </w:divBdr>
    </w:div>
    <w:div w:id="1448506840">
      <w:bodyDiv w:val="1"/>
      <w:marLeft w:val="0"/>
      <w:marRight w:val="0"/>
      <w:marTop w:val="0"/>
      <w:marBottom w:val="0"/>
      <w:divBdr>
        <w:top w:val="none" w:sz="0" w:space="0" w:color="auto"/>
        <w:left w:val="none" w:sz="0" w:space="0" w:color="auto"/>
        <w:bottom w:val="none" w:sz="0" w:space="0" w:color="auto"/>
        <w:right w:val="none" w:sz="0" w:space="0" w:color="auto"/>
      </w:divBdr>
    </w:div>
    <w:div w:id="1448769735">
      <w:bodyDiv w:val="1"/>
      <w:marLeft w:val="0"/>
      <w:marRight w:val="0"/>
      <w:marTop w:val="0"/>
      <w:marBottom w:val="0"/>
      <w:divBdr>
        <w:top w:val="none" w:sz="0" w:space="0" w:color="auto"/>
        <w:left w:val="none" w:sz="0" w:space="0" w:color="auto"/>
        <w:bottom w:val="none" w:sz="0" w:space="0" w:color="auto"/>
        <w:right w:val="none" w:sz="0" w:space="0" w:color="auto"/>
      </w:divBdr>
    </w:div>
    <w:div w:id="1449004938">
      <w:bodyDiv w:val="1"/>
      <w:marLeft w:val="0"/>
      <w:marRight w:val="0"/>
      <w:marTop w:val="0"/>
      <w:marBottom w:val="0"/>
      <w:divBdr>
        <w:top w:val="none" w:sz="0" w:space="0" w:color="auto"/>
        <w:left w:val="none" w:sz="0" w:space="0" w:color="auto"/>
        <w:bottom w:val="none" w:sz="0" w:space="0" w:color="auto"/>
        <w:right w:val="none" w:sz="0" w:space="0" w:color="auto"/>
      </w:divBdr>
    </w:div>
    <w:div w:id="1449163468">
      <w:bodyDiv w:val="1"/>
      <w:marLeft w:val="0"/>
      <w:marRight w:val="0"/>
      <w:marTop w:val="0"/>
      <w:marBottom w:val="0"/>
      <w:divBdr>
        <w:top w:val="none" w:sz="0" w:space="0" w:color="auto"/>
        <w:left w:val="none" w:sz="0" w:space="0" w:color="auto"/>
        <w:bottom w:val="none" w:sz="0" w:space="0" w:color="auto"/>
        <w:right w:val="none" w:sz="0" w:space="0" w:color="auto"/>
      </w:divBdr>
    </w:div>
    <w:div w:id="1449198849">
      <w:bodyDiv w:val="1"/>
      <w:marLeft w:val="0"/>
      <w:marRight w:val="0"/>
      <w:marTop w:val="0"/>
      <w:marBottom w:val="0"/>
      <w:divBdr>
        <w:top w:val="none" w:sz="0" w:space="0" w:color="auto"/>
        <w:left w:val="none" w:sz="0" w:space="0" w:color="auto"/>
        <w:bottom w:val="none" w:sz="0" w:space="0" w:color="auto"/>
        <w:right w:val="none" w:sz="0" w:space="0" w:color="auto"/>
      </w:divBdr>
    </w:div>
    <w:div w:id="1449857034">
      <w:bodyDiv w:val="1"/>
      <w:marLeft w:val="0"/>
      <w:marRight w:val="0"/>
      <w:marTop w:val="0"/>
      <w:marBottom w:val="0"/>
      <w:divBdr>
        <w:top w:val="none" w:sz="0" w:space="0" w:color="auto"/>
        <w:left w:val="none" w:sz="0" w:space="0" w:color="auto"/>
        <w:bottom w:val="none" w:sz="0" w:space="0" w:color="auto"/>
        <w:right w:val="none" w:sz="0" w:space="0" w:color="auto"/>
      </w:divBdr>
    </w:div>
    <w:div w:id="1450322189">
      <w:bodyDiv w:val="1"/>
      <w:marLeft w:val="0"/>
      <w:marRight w:val="0"/>
      <w:marTop w:val="0"/>
      <w:marBottom w:val="0"/>
      <w:divBdr>
        <w:top w:val="none" w:sz="0" w:space="0" w:color="auto"/>
        <w:left w:val="none" w:sz="0" w:space="0" w:color="auto"/>
        <w:bottom w:val="none" w:sz="0" w:space="0" w:color="auto"/>
        <w:right w:val="none" w:sz="0" w:space="0" w:color="auto"/>
      </w:divBdr>
    </w:div>
    <w:div w:id="1450706965">
      <w:bodyDiv w:val="1"/>
      <w:marLeft w:val="0"/>
      <w:marRight w:val="0"/>
      <w:marTop w:val="0"/>
      <w:marBottom w:val="0"/>
      <w:divBdr>
        <w:top w:val="none" w:sz="0" w:space="0" w:color="auto"/>
        <w:left w:val="none" w:sz="0" w:space="0" w:color="auto"/>
        <w:bottom w:val="none" w:sz="0" w:space="0" w:color="auto"/>
        <w:right w:val="none" w:sz="0" w:space="0" w:color="auto"/>
      </w:divBdr>
    </w:div>
    <w:div w:id="1451051834">
      <w:bodyDiv w:val="1"/>
      <w:marLeft w:val="0"/>
      <w:marRight w:val="0"/>
      <w:marTop w:val="0"/>
      <w:marBottom w:val="0"/>
      <w:divBdr>
        <w:top w:val="none" w:sz="0" w:space="0" w:color="auto"/>
        <w:left w:val="none" w:sz="0" w:space="0" w:color="auto"/>
        <w:bottom w:val="none" w:sz="0" w:space="0" w:color="auto"/>
        <w:right w:val="none" w:sz="0" w:space="0" w:color="auto"/>
      </w:divBdr>
    </w:div>
    <w:div w:id="1451129477">
      <w:bodyDiv w:val="1"/>
      <w:marLeft w:val="0"/>
      <w:marRight w:val="0"/>
      <w:marTop w:val="0"/>
      <w:marBottom w:val="0"/>
      <w:divBdr>
        <w:top w:val="none" w:sz="0" w:space="0" w:color="auto"/>
        <w:left w:val="none" w:sz="0" w:space="0" w:color="auto"/>
        <w:bottom w:val="none" w:sz="0" w:space="0" w:color="auto"/>
        <w:right w:val="none" w:sz="0" w:space="0" w:color="auto"/>
      </w:divBdr>
    </w:div>
    <w:div w:id="1451511158">
      <w:bodyDiv w:val="1"/>
      <w:marLeft w:val="0"/>
      <w:marRight w:val="0"/>
      <w:marTop w:val="0"/>
      <w:marBottom w:val="0"/>
      <w:divBdr>
        <w:top w:val="none" w:sz="0" w:space="0" w:color="auto"/>
        <w:left w:val="none" w:sz="0" w:space="0" w:color="auto"/>
        <w:bottom w:val="none" w:sz="0" w:space="0" w:color="auto"/>
        <w:right w:val="none" w:sz="0" w:space="0" w:color="auto"/>
      </w:divBdr>
    </w:div>
    <w:div w:id="1451511670">
      <w:bodyDiv w:val="1"/>
      <w:marLeft w:val="0"/>
      <w:marRight w:val="0"/>
      <w:marTop w:val="0"/>
      <w:marBottom w:val="0"/>
      <w:divBdr>
        <w:top w:val="none" w:sz="0" w:space="0" w:color="auto"/>
        <w:left w:val="none" w:sz="0" w:space="0" w:color="auto"/>
        <w:bottom w:val="none" w:sz="0" w:space="0" w:color="auto"/>
        <w:right w:val="none" w:sz="0" w:space="0" w:color="auto"/>
      </w:divBdr>
    </w:div>
    <w:div w:id="1451825417">
      <w:bodyDiv w:val="1"/>
      <w:marLeft w:val="0"/>
      <w:marRight w:val="0"/>
      <w:marTop w:val="0"/>
      <w:marBottom w:val="0"/>
      <w:divBdr>
        <w:top w:val="none" w:sz="0" w:space="0" w:color="auto"/>
        <w:left w:val="none" w:sz="0" w:space="0" w:color="auto"/>
        <w:bottom w:val="none" w:sz="0" w:space="0" w:color="auto"/>
        <w:right w:val="none" w:sz="0" w:space="0" w:color="auto"/>
      </w:divBdr>
    </w:div>
    <w:div w:id="1452044184">
      <w:bodyDiv w:val="1"/>
      <w:marLeft w:val="0"/>
      <w:marRight w:val="0"/>
      <w:marTop w:val="0"/>
      <w:marBottom w:val="0"/>
      <w:divBdr>
        <w:top w:val="none" w:sz="0" w:space="0" w:color="auto"/>
        <w:left w:val="none" w:sz="0" w:space="0" w:color="auto"/>
        <w:bottom w:val="none" w:sz="0" w:space="0" w:color="auto"/>
        <w:right w:val="none" w:sz="0" w:space="0" w:color="auto"/>
      </w:divBdr>
    </w:div>
    <w:div w:id="1452552729">
      <w:bodyDiv w:val="1"/>
      <w:marLeft w:val="0"/>
      <w:marRight w:val="0"/>
      <w:marTop w:val="0"/>
      <w:marBottom w:val="0"/>
      <w:divBdr>
        <w:top w:val="none" w:sz="0" w:space="0" w:color="auto"/>
        <w:left w:val="none" w:sz="0" w:space="0" w:color="auto"/>
        <w:bottom w:val="none" w:sz="0" w:space="0" w:color="auto"/>
        <w:right w:val="none" w:sz="0" w:space="0" w:color="auto"/>
      </w:divBdr>
    </w:div>
    <w:div w:id="1453285525">
      <w:bodyDiv w:val="1"/>
      <w:marLeft w:val="0"/>
      <w:marRight w:val="0"/>
      <w:marTop w:val="0"/>
      <w:marBottom w:val="0"/>
      <w:divBdr>
        <w:top w:val="none" w:sz="0" w:space="0" w:color="auto"/>
        <w:left w:val="none" w:sz="0" w:space="0" w:color="auto"/>
        <w:bottom w:val="none" w:sz="0" w:space="0" w:color="auto"/>
        <w:right w:val="none" w:sz="0" w:space="0" w:color="auto"/>
      </w:divBdr>
    </w:div>
    <w:div w:id="1453790487">
      <w:bodyDiv w:val="1"/>
      <w:marLeft w:val="0"/>
      <w:marRight w:val="0"/>
      <w:marTop w:val="0"/>
      <w:marBottom w:val="0"/>
      <w:divBdr>
        <w:top w:val="none" w:sz="0" w:space="0" w:color="auto"/>
        <w:left w:val="none" w:sz="0" w:space="0" w:color="auto"/>
        <w:bottom w:val="none" w:sz="0" w:space="0" w:color="auto"/>
        <w:right w:val="none" w:sz="0" w:space="0" w:color="auto"/>
      </w:divBdr>
    </w:div>
    <w:div w:id="1454059185">
      <w:bodyDiv w:val="1"/>
      <w:marLeft w:val="0"/>
      <w:marRight w:val="0"/>
      <w:marTop w:val="0"/>
      <w:marBottom w:val="0"/>
      <w:divBdr>
        <w:top w:val="none" w:sz="0" w:space="0" w:color="auto"/>
        <w:left w:val="none" w:sz="0" w:space="0" w:color="auto"/>
        <w:bottom w:val="none" w:sz="0" w:space="0" w:color="auto"/>
        <w:right w:val="none" w:sz="0" w:space="0" w:color="auto"/>
      </w:divBdr>
    </w:div>
    <w:div w:id="1454597945">
      <w:bodyDiv w:val="1"/>
      <w:marLeft w:val="0"/>
      <w:marRight w:val="0"/>
      <w:marTop w:val="0"/>
      <w:marBottom w:val="0"/>
      <w:divBdr>
        <w:top w:val="none" w:sz="0" w:space="0" w:color="auto"/>
        <w:left w:val="none" w:sz="0" w:space="0" w:color="auto"/>
        <w:bottom w:val="none" w:sz="0" w:space="0" w:color="auto"/>
        <w:right w:val="none" w:sz="0" w:space="0" w:color="auto"/>
      </w:divBdr>
    </w:div>
    <w:div w:id="1454787369">
      <w:bodyDiv w:val="1"/>
      <w:marLeft w:val="0"/>
      <w:marRight w:val="0"/>
      <w:marTop w:val="0"/>
      <w:marBottom w:val="0"/>
      <w:divBdr>
        <w:top w:val="none" w:sz="0" w:space="0" w:color="auto"/>
        <w:left w:val="none" w:sz="0" w:space="0" w:color="auto"/>
        <w:bottom w:val="none" w:sz="0" w:space="0" w:color="auto"/>
        <w:right w:val="none" w:sz="0" w:space="0" w:color="auto"/>
      </w:divBdr>
    </w:div>
    <w:div w:id="1454978796">
      <w:bodyDiv w:val="1"/>
      <w:marLeft w:val="0"/>
      <w:marRight w:val="0"/>
      <w:marTop w:val="0"/>
      <w:marBottom w:val="0"/>
      <w:divBdr>
        <w:top w:val="none" w:sz="0" w:space="0" w:color="auto"/>
        <w:left w:val="none" w:sz="0" w:space="0" w:color="auto"/>
        <w:bottom w:val="none" w:sz="0" w:space="0" w:color="auto"/>
        <w:right w:val="none" w:sz="0" w:space="0" w:color="auto"/>
      </w:divBdr>
    </w:div>
    <w:div w:id="1455364609">
      <w:bodyDiv w:val="1"/>
      <w:marLeft w:val="0"/>
      <w:marRight w:val="0"/>
      <w:marTop w:val="0"/>
      <w:marBottom w:val="0"/>
      <w:divBdr>
        <w:top w:val="none" w:sz="0" w:space="0" w:color="auto"/>
        <w:left w:val="none" w:sz="0" w:space="0" w:color="auto"/>
        <w:bottom w:val="none" w:sz="0" w:space="0" w:color="auto"/>
        <w:right w:val="none" w:sz="0" w:space="0" w:color="auto"/>
      </w:divBdr>
    </w:div>
    <w:div w:id="1455707703">
      <w:bodyDiv w:val="1"/>
      <w:marLeft w:val="0"/>
      <w:marRight w:val="0"/>
      <w:marTop w:val="0"/>
      <w:marBottom w:val="0"/>
      <w:divBdr>
        <w:top w:val="none" w:sz="0" w:space="0" w:color="auto"/>
        <w:left w:val="none" w:sz="0" w:space="0" w:color="auto"/>
        <w:bottom w:val="none" w:sz="0" w:space="0" w:color="auto"/>
        <w:right w:val="none" w:sz="0" w:space="0" w:color="auto"/>
      </w:divBdr>
    </w:div>
    <w:div w:id="1456022757">
      <w:bodyDiv w:val="1"/>
      <w:marLeft w:val="0"/>
      <w:marRight w:val="0"/>
      <w:marTop w:val="0"/>
      <w:marBottom w:val="0"/>
      <w:divBdr>
        <w:top w:val="none" w:sz="0" w:space="0" w:color="auto"/>
        <w:left w:val="none" w:sz="0" w:space="0" w:color="auto"/>
        <w:bottom w:val="none" w:sz="0" w:space="0" w:color="auto"/>
        <w:right w:val="none" w:sz="0" w:space="0" w:color="auto"/>
      </w:divBdr>
    </w:div>
    <w:div w:id="1456370833">
      <w:bodyDiv w:val="1"/>
      <w:marLeft w:val="0"/>
      <w:marRight w:val="0"/>
      <w:marTop w:val="0"/>
      <w:marBottom w:val="0"/>
      <w:divBdr>
        <w:top w:val="none" w:sz="0" w:space="0" w:color="auto"/>
        <w:left w:val="none" w:sz="0" w:space="0" w:color="auto"/>
        <w:bottom w:val="none" w:sz="0" w:space="0" w:color="auto"/>
        <w:right w:val="none" w:sz="0" w:space="0" w:color="auto"/>
      </w:divBdr>
    </w:div>
    <w:div w:id="1456488920">
      <w:bodyDiv w:val="1"/>
      <w:marLeft w:val="0"/>
      <w:marRight w:val="0"/>
      <w:marTop w:val="0"/>
      <w:marBottom w:val="0"/>
      <w:divBdr>
        <w:top w:val="none" w:sz="0" w:space="0" w:color="auto"/>
        <w:left w:val="none" w:sz="0" w:space="0" w:color="auto"/>
        <w:bottom w:val="none" w:sz="0" w:space="0" w:color="auto"/>
        <w:right w:val="none" w:sz="0" w:space="0" w:color="auto"/>
      </w:divBdr>
    </w:div>
    <w:div w:id="1456559231">
      <w:bodyDiv w:val="1"/>
      <w:marLeft w:val="0"/>
      <w:marRight w:val="0"/>
      <w:marTop w:val="0"/>
      <w:marBottom w:val="0"/>
      <w:divBdr>
        <w:top w:val="none" w:sz="0" w:space="0" w:color="auto"/>
        <w:left w:val="none" w:sz="0" w:space="0" w:color="auto"/>
        <w:bottom w:val="none" w:sz="0" w:space="0" w:color="auto"/>
        <w:right w:val="none" w:sz="0" w:space="0" w:color="auto"/>
      </w:divBdr>
    </w:div>
    <w:div w:id="1456754352">
      <w:bodyDiv w:val="1"/>
      <w:marLeft w:val="0"/>
      <w:marRight w:val="0"/>
      <w:marTop w:val="0"/>
      <w:marBottom w:val="0"/>
      <w:divBdr>
        <w:top w:val="none" w:sz="0" w:space="0" w:color="auto"/>
        <w:left w:val="none" w:sz="0" w:space="0" w:color="auto"/>
        <w:bottom w:val="none" w:sz="0" w:space="0" w:color="auto"/>
        <w:right w:val="none" w:sz="0" w:space="0" w:color="auto"/>
      </w:divBdr>
    </w:div>
    <w:div w:id="1457019022">
      <w:bodyDiv w:val="1"/>
      <w:marLeft w:val="0"/>
      <w:marRight w:val="0"/>
      <w:marTop w:val="0"/>
      <w:marBottom w:val="0"/>
      <w:divBdr>
        <w:top w:val="none" w:sz="0" w:space="0" w:color="auto"/>
        <w:left w:val="none" w:sz="0" w:space="0" w:color="auto"/>
        <w:bottom w:val="none" w:sz="0" w:space="0" w:color="auto"/>
        <w:right w:val="none" w:sz="0" w:space="0" w:color="auto"/>
      </w:divBdr>
    </w:div>
    <w:div w:id="1457066099">
      <w:bodyDiv w:val="1"/>
      <w:marLeft w:val="0"/>
      <w:marRight w:val="0"/>
      <w:marTop w:val="0"/>
      <w:marBottom w:val="0"/>
      <w:divBdr>
        <w:top w:val="none" w:sz="0" w:space="0" w:color="auto"/>
        <w:left w:val="none" w:sz="0" w:space="0" w:color="auto"/>
        <w:bottom w:val="none" w:sz="0" w:space="0" w:color="auto"/>
        <w:right w:val="none" w:sz="0" w:space="0" w:color="auto"/>
      </w:divBdr>
    </w:div>
    <w:div w:id="1457523101">
      <w:bodyDiv w:val="1"/>
      <w:marLeft w:val="0"/>
      <w:marRight w:val="0"/>
      <w:marTop w:val="0"/>
      <w:marBottom w:val="0"/>
      <w:divBdr>
        <w:top w:val="none" w:sz="0" w:space="0" w:color="auto"/>
        <w:left w:val="none" w:sz="0" w:space="0" w:color="auto"/>
        <w:bottom w:val="none" w:sz="0" w:space="0" w:color="auto"/>
        <w:right w:val="none" w:sz="0" w:space="0" w:color="auto"/>
      </w:divBdr>
    </w:div>
    <w:div w:id="1457597536">
      <w:bodyDiv w:val="1"/>
      <w:marLeft w:val="0"/>
      <w:marRight w:val="0"/>
      <w:marTop w:val="0"/>
      <w:marBottom w:val="0"/>
      <w:divBdr>
        <w:top w:val="none" w:sz="0" w:space="0" w:color="auto"/>
        <w:left w:val="none" w:sz="0" w:space="0" w:color="auto"/>
        <w:bottom w:val="none" w:sz="0" w:space="0" w:color="auto"/>
        <w:right w:val="none" w:sz="0" w:space="0" w:color="auto"/>
      </w:divBdr>
    </w:div>
    <w:div w:id="1457672557">
      <w:bodyDiv w:val="1"/>
      <w:marLeft w:val="0"/>
      <w:marRight w:val="0"/>
      <w:marTop w:val="0"/>
      <w:marBottom w:val="0"/>
      <w:divBdr>
        <w:top w:val="none" w:sz="0" w:space="0" w:color="auto"/>
        <w:left w:val="none" w:sz="0" w:space="0" w:color="auto"/>
        <w:bottom w:val="none" w:sz="0" w:space="0" w:color="auto"/>
        <w:right w:val="none" w:sz="0" w:space="0" w:color="auto"/>
      </w:divBdr>
    </w:div>
    <w:div w:id="1458062128">
      <w:bodyDiv w:val="1"/>
      <w:marLeft w:val="0"/>
      <w:marRight w:val="0"/>
      <w:marTop w:val="0"/>
      <w:marBottom w:val="0"/>
      <w:divBdr>
        <w:top w:val="none" w:sz="0" w:space="0" w:color="auto"/>
        <w:left w:val="none" w:sz="0" w:space="0" w:color="auto"/>
        <w:bottom w:val="none" w:sz="0" w:space="0" w:color="auto"/>
        <w:right w:val="none" w:sz="0" w:space="0" w:color="auto"/>
      </w:divBdr>
    </w:div>
    <w:div w:id="1458064901">
      <w:bodyDiv w:val="1"/>
      <w:marLeft w:val="0"/>
      <w:marRight w:val="0"/>
      <w:marTop w:val="0"/>
      <w:marBottom w:val="0"/>
      <w:divBdr>
        <w:top w:val="none" w:sz="0" w:space="0" w:color="auto"/>
        <w:left w:val="none" w:sz="0" w:space="0" w:color="auto"/>
        <w:bottom w:val="none" w:sz="0" w:space="0" w:color="auto"/>
        <w:right w:val="none" w:sz="0" w:space="0" w:color="auto"/>
      </w:divBdr>
    </w:div>
    <w:div w:id="1458136694">
      <w:bodyDiv w:val="1"/>
      <w:marLeft w:val="0"/>
      <w:marRight w:val="0"/>
      <w:marTop w:val="0"/>
      <w:marBottom w:val="0"/>
      <w:divBdr>
        <w:top w:val="none" w:sz="0" w:space="0" w:color="auto"/>
        <w:left w:val="none" w:sz="0" w:space="0" w:color="auto"/>
        <w:bottom w:val="none" w:sz="0" w:space="0" w:color="auto"/>
        <w:right w:val="none" w:sz="0" w:space="0" w:color="auto"/>
      </w:divBdr>
    </w:div>
    <w:div w:id="1458256349">
      <w:bodyDiv w:val="1"/>
      <w:marLeft w:val="0"/>
      <w:marRight w:val="0"/>
      <w:marTop w:val="0"/>
      <w:marBottom w:val="0"/>
      <w:divBdr>
        <w:top w:val="none" w:sz="0" w:space="0" w:color="auto"/>
        <w:left w:val="none" w:sz="0" w:space="0" w:color="auto"/>
        <w:bottom w:val="none" w:sz="0" w:space="0" w:color="auto"/>
        <w:right w:val="none" w:sz="0" w:space="0" w:color="auto"/>
      </w:divBdr>
      <w:divsChild>
        <w:div w:id="1073049119">
          <w:marLeft w:val="0"/>
          <w:marRight w:val="0"/>
          <w:marTop w:val="0"/>
          <w:marBottom w:val="0"/>
          <w:divBdr>
            <w:top w:val="none" w:sz="0" w:space="0" w:color="auto"/>
            <w:left w:val="none" w:sz="0" w:space="0" w:color="auto"/>
            <w:bottom w:val="none" w:sz="0" w:space="0" w:color="auto"/>
            <w:right w:val="none" w:sz="0" w:space="0" w:color="auto"/>
          </w:divBdr>
          <w:divsChild>
            <w:div w:id="888568769">
              <w:marLeft w:val="0"/>
              <w:marRight w:val="0"/>
              <w:marTop w:val="0"/>
              <w:marBottom w:val="0"/>
              <w:divBdr>
                <w:top w:val="none" w:sz="0" w:space="0" w:color="auto"/>
                <w:left w:val="none" w:sz="0" w:space="0" w:color="auto"/>
                <w:bottom w:val="none" w:sz="0" w:space="0" w:color="auto"/>
                <w:right w:val="none" w:sz="0" w:space="0" w:color="auto"/>
              </w:divBdr>
              <w:divsChild>
                <w:div w:id="592782116">
                  <w:marLeft w:val="0"/>
                  <w:marRight w:val="0"/>
                  <w:marTop w:val="0"/>
                  <w:marBottom w:val="0"/>
                  <w:divBdr>
                    <w:top w:val="none" w:sz="0" w:space="0" w:color="auto"/>
                    <w:left w:val="none" w:sz="0" w:space="0" w:color="auto"/>
                    <w:bottom w:val="none" w:sz="0" w:space="0" w:color="auto"/>
                    <w:right w:val="none" w:sz="0" w:space="0" w:color="auto"/>
                  </w:divBdr>
                  <w:divsChild>
                    <w:div w:id="5446292">
                      <w:marLeft w:val="0"/>
                      <w:marRight w:val="0"/>
                      <w:marTop w:val="0"/>
                      <w:marBottom w:val="0"/>
                      <w:divBdr>
                        <w:top w:val="none" w:sz="0" w:space="0" w:color="auto"/>
                        <w:left w:val="none" w:sz="0" w:space="0" w:color="auto"/>
                        <w:bottom w:val="none" w:sz="0" w:space="0" w:color="auto"/>
                        <w:right w:val="none" w:sz="0" w:space="0" w:color="auto"/>
                      </w:divBdr>
                      <w:divsChild>
                        <w:div w:id="511260385">
                          <w:marLeft w:val="0"/>
                          <w:marRight w:val="0"/>
                          <w:marTop w:val="45"/>
                          <w:marBottom w:val="0"/>
                          <w:divBdr>
                            <w:top w:val="none" w:sz="0" w:space="0" w:color="auto"/>
                            <w:left w:val="none" w:sz="0" w:space="0" w:color="auto"/>
                            <w:bottom w:val="none" w:sz="0" w:space="0" w:color="auto"/>
                            <w:right w:val="none" w:sz="0" w:space="0" w:color="auto"/>
                          </w:divBdr>
                          <w:divsChild>
                            <w:div w:id="745493357">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8789880">
      <w:bodyDiv w:val="1"/>
      <w:marLeft w:val="0"/>
      <w:marRight w:val="0"/>
      <w:marTop w:val="0"/>
      <w:marBottom w:val="0"/>
      <w:divBdr>
        <w:top w:val="none" w:sz="0" w:space="0" w:color="auto"/>
        <w:left w:val="none" w:sz="0" w:space="0" w:color="auto"/>
        <w:bottom w:val="none" w:sz="0" w:space="0" w:color="auto"/>
        <w:right w:val="none" w:sz="0" w:space="0" w:color="auto"/>
      </w:divBdr>
    </w:div>
    <w:div w:id="1458916388">
      <w:bodyDiv w:val="1"/>
      <w:marLeft w:val="0"/>
      <w:marRight w:val="0"/>
      <w:marTop w:val="0"/>
      <w:marBottom w:val="0"/>
      <w:divBdr>
        <w:top w:val="none" w:sz="0" w:space="0" w:color="auto"/>
        <w:left w:val="none" w:sz="0" w:space="0" w:color="auto"/>
        <w:bottom w:val="none" w:sz="0" w:space="0" w:color="auto"/>
        <w:right w:val="none" w:sz="0" w:space="0" w:color="auto"/>
      </w:divBdr>
    </w:div>
    <w:div w:id="1459374821">
      <w:bodyDiv w:val="1"/>
      <w:marLeft w:val="0"/>
      <w:marRight w:val="0"/>
      <w:marTop w:val="0"/>
      <w:marBottom w:val="0"/>
      <w:divBdr>
        <w:top w:val="none" w:sz="0" w:space="0" w:color="auto"/>
        <w:left w:val="none" w:sz="0" w:space="0" w:color="auto"/>
        <w:bottom w:val="none" w:sz="0" w:space="0" w:color="auto"/>
        <w:right w:val="none" w:sz="0" w:space="0" w:color="auto"/>
      </w:divBdr>
    </w:div>
    <w:div w:id="1459493031">
      <w:bodyDiv w:val="1"/>
      <w:marLeft w:val="0"/>
      <w:marRight w:val="0"/>
      <w:marTop w:val="0"/>
      <w:marBottom w:val="0"/>
      <w:divBdr>
        <w:top w:val="none" w:sz="0" w:space="0" w:color="auto"/>
        <w:left w:val="none" w:sz="0" w:space="0" w:color="auto"/>
        <w:bottom w:val="none" w:sz="0" w:space="0" w:color="auto"/>
        <w:right w:val="none" w:sz="0" w:space="0" w:color="auto"/>
      </w:divBdr>
    </w:div>
    <w:div w:id="1459760016">
      <w:bodyDiv w:val="1"/>
      <w:marLeft w:val="0"/>
      <w:marRight w:val="0"/>
      <w:marTop w:val="0"/>
      <w:marBottom w:val="0"/>
      <w:divBdr>
        <w:top w:val="none" w:sz="0" w:space="0" w:color="auto"/>
        <w:left w:val="none" w:sz="0" w:space="0" w:color="auto"/>
        <w:bottom w:val="none" w:sz="0" w:space="0" w:color="auto"/>
        <w:right w:val="none" w:sz="0" w:space="0" w:color="auto"/>
      </w:divBdr>
    </w:div>
    <w:div w:id="1460152534">
      <w:bodyDiv w:val="1"/>
      <w:marLeft w:val="0"/>
      <w:marRight w:val="0"/>
      <w:marTop w:val="0"/>
      <w:marBottom w:val="0"/>
      <w:divBdr>
        <w:top w:val="none" w:sz="0" w:space="0" w:color="auto"/>
        <w:left w:val="none" w:sz="0" w:space="0" w:color="auto"/>
        <w:bottom w:val="none" w:sz="0" w:space="0" w:color="auto"/>
        <w:right w:val="none" w:sz="0" w:space="0" w:color="auto"/>
      </w:divBdr>
    </w:div>
    <w:div w:id="1461068589">
      <w:bodyDiv w:val="1"/>
      <w:marLeft w:val="0"/>
      <w:marRight w:val="0"/>
      <w:marTop w:val="0"/>
      <w:marBottom w:val="0"/>
      <w:divBdr>
        <w:top w:val="none" w:sz="0" w:space="0" w:color="auto"/>
        <w:left w:val="none" w:sz="0" w:space="0" w:color="auto"/>
        <w:bottom w:val="none" w:sz="0" w:space="0" w:color="auto"/>
        <w:right w:val="none" w:sz="0" w:space="0" w:color="auto"/>
      </w:divBdr>
    </w:div>
    <w:div w:id="1461222968">
      <w:bodyDiv w:val="1"/>
      <w:marLeft w:val="0"/>
      <w:marRight w:val="0"/>
      <w:marTop w:val="0"/>
      <w:marBottom w:val="0"/>
      <w:divBdr>
        <w:top w:val="none" w:sz="0" w:space="0" w:color="auto"/>
        <w:left w:val="none" w:sz="0" w:space="0" w:color="auto"/>
        <w:bottom w:val="none" w:sz="0" w:space="0" w:color="auto"/>
        <w:right w:val="none" w:sz="0" w:space="0" w:color="auto"/>
      </w:divBdr>
    </w:div>
    <w:div w:id="1461529763">
      <w:bodyDiv w:val="1"/>
      <w:marLeft w:val="0"/>
      <w:marRight w:val="0"/>
      <w:marTop w:val="0"/>
      <w:marBottom w:val="0"/>
      <w:divBdr>
        <w:top w:val="none" w:sz="0" w:space="0" w:color="auto"/>
        <w:left w:val="none" w:sz="0" w:space="0" w:color="auto"/>
        <w:bottom w:val="none" w:sz="0" w:space="0" w:color="auto"/>
        <w:right w:val="none" w:sz="0" w:space="0" w:color="auto"/>
      </w:divBdr>
    </w:div>
    <w:div w:id="1461653616">
      <w:bodyDiv w:val="1"/>
      <w:marLeft w:val="0"/>
      <w:marRight w:val="0"/>
      <w:marTop w:val="0"/>
      <w:marBottom w:val="0"/>
      <w:divBdr>
        <w:top w:val="none" w:sz="0" w:space="0" w:color="auto"/>
        <w:left w:val="none" w:sz="0" w:space="0" w:color="auto"/>
        <w:bottom w:val="none" w:sz="0" w:space="0" w:color="auto"/>
        <w:right w:val="none" w:sz="0" w:space="0" w:color="auto"/>
      </w:divBdr>
    </w:div>
    <w:div w:id="1463035192">
      <w:bodyDiv w:val="1"/>
      <w:marLeft w:val="0"/>
      <w:marRight w:val="0"/>
      <w:marTop w:val="0"/>
      <w:marBottom w:val="0"/>
      <w:divBdr>
        <w:top w:val="none" w:sz="0" w:space="0" w:color="auto"/>
        <w:left w:val="none" w:sz="0" w:space="0" w:color="auto"/>
        <w:bottom w:val="none" w:sz="0" w:space="0" w:color="auto"/>
        <w:right w:val="none" w:sz="0" w:space="0" w:color="auto"/>
      </w:divBdr>
    </w:div>
    <w:div w:id="1463617216">
      <w:bodyDiv w:val="1"/>
      <w:marLeft w:val="0"/>
      <w:marRight w:val="0"/>
      <w:marTop w:val="0"/>
      <w:marBottom w:val="0"/>
      <w:divBdr>
        <w:top w:val="none" w:sz="0" w:space="0" w:color="auto"/>
        <w:left w:val="none" w:sz="0" w:space="0" w:color="auto"/>
        <w:bottom w:val="none" w:sz="0" w:space="0" w:color="auto"/>
        <w:right w:val="none" w:sz="0" w:space="0" w:color="auto"/>
      </w:divBdr>
    </w:div>
    <w:div w:id="1464076626">
      <w:bodyDiv w:val="1"/>
      <w:marLeft w:val="0"/>
      <w:marRight w:val="0"/>
      <w:marTop w:val="0"/>
      <w:marBottom w:val="0"/>
      <w:divBdr>
        <w:top w:val="none" w:sz="0" w:space="0" w:color="auto"/>
        <w:left w:val="none" w:sz="0" w:space="0" w:color="auto"/>
        <w:bottom w:val="none" w:sz="0" w:space="0" w:color="auto"/>
        <w:right w:val="none" w:sz="0" w:space="0" w:color="auto"/>
      </w:divBdr>
    </w:div>
    <w:div w:id="1464734429">
      <w:bodyDiv w:val="1"/>
      <w:marLeft w:val="0"/>
      <w:marRight w:val="0"/>
      <w:marTop w:val="0"/>
      <w:marBottom w:val="0"/>
      <w:divBdr>
        <w:top w:val="none" w:sz="0" w:space="0" w:color="auto"/>
        <w:left w:val="none" w:sz="0" w:space="0" w:color="auto"/>
        <w:bottom w:val="none" w:sz="0" w:space="0" w:color="auto"/>
        <w:right w:val="none" w:sz="0" w:space="0" w:color="auto"/>
      </w:divBdr>
    </w:div>
    <w:div w:id="1464812730">
      <w:bodyDiv w:val="1"/>
      <w:marLeft w:val="0"/>
      <w:marRight w:val="0"/>
      <w:marTop w:val="0"/>
      <w:marBottom w:val="0"/>
      <w:divBdr>
        <w:top w:val="none" w:sz="0" w:space="0" w:color="auto"/>
        <w:left w:val="none" w:sz="0" w:space="0" w:color="auto"/>
        <w:bottom w:val="none" w:sz="0" w:space="0" w:color="auto"/>
        <w:right w:val="none" w:sz="0" w:space="0" w:color="auto"/>
      </w:divBdr>
    </w:div>
    <w:div w:id="1464888177">
      <w:bodyDiv w:val="1"/>
      <w:marLeft w:val="0"/>
      <w:marRight w:val="0"/>
      <w:marTop w:val="0"/>
      <w:marBottom w:val="0"/>
      <w:divBdr>
        <w:top w:val="none" w:sz="0" w:space="0" w:color="auto"/>
        <w:left w:val="none" w:sz="0" w:space="0" w:color="auto"/>
        <w:bottom w:val="none" w:sz="0" w:space="0" w:color="auto"/>
        <w:right w:val="none" w:sz="0" w:space="0" w:color="auto"/>
      </w:divBdr>
    </w:div>
    <w:div w:id="1465272899">
      <w:bodyDiv w:val="1"/>
      <w:marLeft w:val="0"/>
      <w:marRight w:val="0"/>
      <w:marTop w:val="0"/>
      <w:marBottom w:val="0"/>
      <w:divBdr>
        <w:top w:val="none" w:sz="0" w:space="0" w:color="auto"/>
        <w:left w:val="none" w:sz="0" w:space="0" w:color="auto"/>
        <w:bottom w:val="none" w:sz="0" w:space="0" w:color="auto"/>
        <w:right w:val="none" w:sz="0" w:space="0" w:color="auto"/>
      </w:divBdr>
    </w:div>
    <w:div w:id="1465737758">
      <w:bodyDiv w:val="1"/>
      <w:marLeft w:val="0"/>
      <w:marRight w:val="0"/>
      <w:marTop w:val="0"/>
      <w:marBottom w:val="0"/>
      <w:divBdr>
        <w:top w:val="none" w:sz="0" w:space="0" w:color="auto"/>
        <w:left w:val="none" w:sz="0" w:space="0" w:color="auto"/>
        <w:bottom w:val="none" w:sz="0" w:space="0" w:color="auto"/>
        <w:right w:val="none" w:sz="0" w:space="0" w:color="auto"/>
      </w:divBdr>
    </w:div>
    <w:div w:id="1467434696">
      <w:bodyDiv w:val="1"/>
      <w:marLeft w:val="0"/>
      <w:marRight w:val="0"/>
      <w:marTop w:val="0"/>
      <w:marBottom w:val="0"/>
      <w:divBdr>
        <w:top w:val="none" w:sz="0" w:space="0" w:color="auto"/>
        <w:left w:val="none" w:sz="0" w:space="0" w:color="auto"/>
        <w:bottom w:val="none" w:sz="0" w:space="0" w:color="auto"/>
        <w:right w:val="none" w:sz="0" w:space="0" w:color="auto"/>
      </w:divBdr>
    </w:div>
    <w:div w:id="1467772695">
      <w:bodyDiv w:val="1"/>
      <w:marLeft w:val="0"/>
      <w:marRight w:val="0"/>
      <w:marTop w:val="0"/>
      <w:marBottom w:val="0"/>
      <w:divBdr>
        <w:top w:val="none" w:sz="0" w:space="0" w:color="auto"/>
        <w:left w:val="none" w:sz="0" w:space="0" w:color="auto"/>
        <w:bottom w:val="none" w:sz="0" w:space="0" w:color="auto"/>
        <w:right w:val="none" w:sz="0" w:space="0" w:color="auto"/>
      </w:divBdr>
    </w:div>
    <w:div w:id="1468007603">
      <w:bodyDiv w:val="1"/>
      <w:marLeft w:val="0"/>
      <w:marRight w:val="0"/>
      <w:marTop w:val="0"/>
      <w:marBottom w:val="0"/>
      <w:divBdr>
        <w:top w:val="none" w:sz="0" w:space="0" w:color="auto"/>
        <w:left w:val="none" w:sz="0" w:space="0" w:color="auto"/>
        <w:bottom w:val="none" w:sz="0" w:space="0" w:color="auto"/>
        <w:right w:val="none" w:sz="0" w:space="0" w:color="auto"/>
      </w:divBdr>
    </w:div>
    <w:div w:id="1468358177">
      <w:bodyDiv w:val="1"/>
      <w:marLeft w:val="0"/>
      <w:marRight w:val="0"/>
      <w:marTop w:val="0"/>
      <w:marBottom w:val="0"/>
      <w:divBdr>
        <w:top w:val="none" w:sz="0" w:space="0" w:color="auto"/>
        <w:left w:val="none" w:sz="0" w:space="0" w:color="auto"/>
        <w:bottom w:val="none" w:sz="0" w:space="0" w:color="auto"/>
        <w:right w:val="none" w:sz="0" w:space="0" w:color="auto"/>
      </w:divBdr>
    </w:div>
    <w:div w:id="1468401673">
      <w:bodyDiv w:val="1"/>
      <w:marLeft w:val="0"/>
      <w:marRight w:val="0"/>
      <w:marTop w:val="0"/>
      <w:marBottom w:val="0"/>
      <w:divBdr>
        <w:top w:val="none" w:sz="0" w:space="0" w:color="auto"/>
        <w:left w:val="none" w:sz="0" w:space="0" w:color="auto"/>
        <w:bottom w:val="none" w:sz="0" w:space="0" w:color="auto"/>
        <w:right w:val="none" w:sz="0" w:space="0" w:color="auto"/>
      </w:divBdr>
    </w:div>
    <w:div w:id="1468621846">
      <w:bodyDiv w:val="1"/>
      <w:marLeft w:val="0"/>
      <w:marRight w:val="0"/>
      <w:marTop w:val="0"/>
      <w:marBottom w:val="0"/>
      <w:divBdr>
        <w:top w:val="none" w:sz="0" w:space="0" w:color="auto"/>
        <w:left w:val="none" w:sz="0" w:space="0" w:color="auto"/>
        <w:bottom w:val="none" w:sz="0" w:space="0" w:color="auto"/>
        <w:right w:val="none" w:sz="0" w:space="0" w:color="auto"/>
      </w:divBdr>
    </w:div>
    <w:div w:id="1468814624">
      <w:bodyDiv w:val="1"/>
      <w:marLeft w:val="0"/>
      <w:marRight w:val="0"/>
      <w:marTop w:val="0"/>
      <w:marBottom w:val="0"/>
      <w:divBdr>
        <w:top w:val="none" w:sz="0" w:space="0" w:color="auto"/>
        <w:left w:val="none" w:sz="0" w:space="0" w:color="auto"/>
        <w:bottom w:val="none" w:sz="0" w:space="0" w:color="auto"/>
        <w:right w:val="none" w:sz="0" w:space="0" w:color="auto"/>
      </w:divBdr>
    </w:div>
    <w:div w:id="1469320629">
      <w:bodyDiv w:val="1"/>
      <w:marLeft w:val="0"/>
      <w:marRight w:val="0"/>
      <w:marTop w:val="0"/>
      <w:marBottom w:val="0"/>
      <w:divBdr>
        <w:top w:val="none" w:sz="0" w:space="0" w:color="auto"/>
        <w:left w:val="none" w:sz="0" w:space="0" w:color="auto"/>
        <w:bottom w:val="none" w:sz="0" w:space="0" w:color="auto"/>
        <w:right w:val="none" w:sz="0" w:space="0" w:color="auto"/>
      </w:divBdr>
    </w:div>
    <w:div w:id="1469588907">
      <w:bodyDiv w:val="1"/>
      <w:marLeft w:val="0"/>
      <w:marRight w:val="0"/>
      <w:marTop w:val="0"/>
      <w:marBottom w:val="0"/>
      <w:divBdr>
        <w:top w:val="none" w:sz="0" w:space="0" w:color="auto"/>
        <w:left w:val="none" w:sz="0" w:space="0" w:color="auto"/>
        <w:bottom w:val="none" w:sz="0" w:space="0" w:color="auto"/>
        <w:right w:val="none" w:sz="0" w:space="0" w:color="auto"/>
      </w:divBdr>
    </w:div>
    <w:div w:id="1469663812">
      <w:bodyDiv w:val="1"/>
      <w:marLeft w:val="0"/>
      <w:marRight w:val="0"/>
      <w:marTop w:val="0"/>
      <w:marBottom w:val="0"/>
      <w:divBdr>
        <w:top w:val="none" w:sz="0" w:space="0" w:color="auto"/>
        <w:left w:val="none" w:sz="0" w:space="0" w:color="auto"/>
        <w:bottom w:val="none" w:sz="0" w:space="0" w:color="auto"/>
        <w:right w:val="none" w:sz="0" w:space="0" w:color="auto"/>
      </w:divBdr>
    </w:div>
    <w:div w:id="1469712782">
      <w:bodyDiv w:val="1"/>
      <w:marLeft w:val="0"/>
      <w:marRight w:val="0"/>
      <w:marTop w:val="0"/>
      <w:marBottom w:val="0"/>
      <w:divBdr>
        <w:top w:val="none" w:sz="0" w:space="0" w:color="auto"/>
        <w:left w:val="none" w:sz="0" w:space="0" w:color="auto"/>
        <w:bottom w:val="none" w:sz="0" w:space="0" w:color="auto"/>
        <w:right w:val="none" w:sz="0" w:space="0" w:color="auto"/>
      </w:divBdr>
    </w:div>
    <w:div w:id="1470126432">
      <w:bodyDiv w:val="1"/>
      <w:marLeft w:val="0"/>
      <w:marRight w:val="0"/>
      <w:marTop w:val="0"/>
      <w:marBottom w:val="0"/>
      <w:divBdr>
        <w:top w:val="none" w:sz="0" w:space="0" w:color="auto"/>
        <w:left w:val="none" w:sz="0" w:space="0" w:color="auto"/>
        <w:bottom w:val="none" w:sz="0" w:space="0" w:color="auto"/>
        <w:right w:val="none" w:sz="0" w:space="0" w:color="auto"/>
      </w:divBdr>
    </w:div>
    <w:div w:id="1470660375">
      <w:bodyDiv w:val="1"/>
      <w:marLeft w:val="0"/>
      <w:marRight w:val="0"/>
      <w:marTop w:val="0"/>
      <w:marBottom w:val="0"/>
      <w:divBdr>
        <w:top w:val="none" w:sz="0" w:space="0" w:color="auto"/>
        <w:left w:val="none" w:sz="0" w:space="0" w:color="auto"/>
        <w:bottom w:val="none" w:sz="0" w:space="0" w:color="auto"/>
        <w:right w:val="none" w:sz="0" w:space="0" w:color="auto"/>
      </w:divBdr>
    </w:div>
    <w:div w:id="1470778756">
      <w:bodyDiv w:val="1"/>
      <w:marLeft w:val="0"/>
      <w:marRight w:val="0"/>
      <w:marTop w:val="0"/>
      <w:marBottom w:val="0"/>
      <w:divBdr>
        <w:top w:val="none" w:sz="0" w:space="0" w:color="auto"/>
        <w:left w:val="none" w:sz="0" w:space="0" w:color="auto"/>
        <w:bottom w:val="none" w:sz="0" w:space="0" w:color="auto"/>
        <w:right w:val="none" w:sz="0" w:space="0" w:color="auto"/>
      </w:divBdr>
    </w:div>
    <w:div w:id="1470900606">
      <w:bodyDiv w:val="1"/>
      <w:marLeft w:val="0"/>
      <w:marRight w:val="0"/>
      <w:marTop w:val="0"/>
      <w:marBottom w:val="0"/>
      <w:divBdr>
        <w:top w:val="none" w:sz="0" w:space="0" w:color="auto"/>
        <w:left w:val="none" w:sz="0" w:space="0" w:color="auto"/>
        <w:bottom w:val="none" w:sz="0" w:space="0" w:color="auto"/>
        <w:right w:val="none" w:sz="0" w:space="0" w:color="auto"/>
      </w:divBdr>
    </w:div>
    <w:div w:id="1471091597">
      <w:bodyDiv w:val="1"/>
      <w:marLeft w:val="0"/>
      <w:marRight w:val="0"/>
      <w:marTop w:val="0"/>
      <w:marBottom w:val="0"/>
      <w:divBdr>
        <w:top w:val="none" w:sz="0" w:space="0" w:color="auto"/>
        <w:left w:val="none" w:sz="0" w:space="0" w:color="auto"/>
        <w:bottom w:val="none" w:sz="0" w:space="0" w:color="auto"/>
        <w:right w:val="none" w:sz="0" w:space="0" w:color="auto"/>
      </w:divBdr>
    </w:div>
    <w:div w:id="1472282376">
      <w:bodyDiv w:val="1"/>
      <w:marLeft w:val="0"/>
      <w:marRight w:val="0"/>
      <w:marTop w:val="0"/>
      <w:marBottom w:val="0"/>
      <w:divBdr>
        <w:top w:val="none" w:sz="0" w:space="0" w:color="auto"/>
        <w:left w:val="none" w:sz="0" w:space="0" w:color="auto"/>
        <w:bottom w:val="none" w:sz="0" w:space="0" w:color="auto"/>
        <w:right w:val="none" w:sz="0" w:space="0" w:color="auto"/>
      </w:divBdr>
    </w:div>
    <w:div w:id="1472361278">
      <w:bodyDiv w:val="1"/>
      <w:marLeft w:val="0"/>
      <w:marRight w:val="0"/>
      <w:marTop w:val="0"/>
      <w:marBottom w:val="0"/>
      <w:divBdr>
        <w:top w:val="none" w:sz="0" w:space="0" w:color="auto"/>
        <w:left w:val="none" w:sz="0" w:space="0" w:color="auto"/>
        <w:bottom w:val="none" w:sz="0" w:space="0" w:color="auto"/>
        <w:right w:val="none" w:sz="0" w:space="0" w:color="auto"/>
      </w:divBdr>
      <w:divsChild>
        <w:div w:id="554317672">
          <w:marLeft w:val="300"/>
          <w:marRight w:val="0"/>
          <w:marTop w:val="0"/>
          <w:marBottom w:val="0"/>
          <w:divBdr>
            <w:top w:val="none" w:sz="0" w:space="0" w:color="auto"/>
            <w:left w:val="none" w:sz="0" w:space="0" w:color="auto"/>
            <w:bottom w:val="none" w:sz="0" w:space="0" w:color="auto"/>
            <w:right w:val="none" w:sz="0" w:space="0" w:color="auto"/>
          </w:divBdr>
          <w:divsChild>
            <w:div w:id="165171845">
              <w:marLeft w:val="0"/>
              <w:marRight w:val="0"/>
              <w:marTop w:val="180"/>
              <w:marBottom w:val="0"/>
              <w:divBdr>
                <w:top w:val="none" w:sz="0" w:space="0" w:color="auto"/>
                <w:left w:val="none" w:sz="0" w:space="0" w:color="auto"/>
                <w:bottom w:val="none" w:sz="0" w:space="0" w:color="auto"/>
                <w:right w:val="none" w:sz="0" w:space="0" w:color="auto"/>
              </w:divBdr>
            </w:div>
            <w:div w:id="1747872873">
              <w:marLeft w:val="0"/>
              <w:marRight w:val="0"/>
              <w:marTop w:val="210"/>
              <w:marBottom w:val="0"/>
              <w:divBdr>
                <w:top w:val="none" w:sz="0" w:space="0" w:color="auto"/>
                <w:left w:val="none" w:sz="0" w:space="0" w:color="auto"/>
                <w:bottom w:val="none" w:sz="0" w:space="0" w:color="auto"/>
                <w:right w:val="none" w:sz="0" w:space="0" w:color="auto"/>
              </w:divBdr>
            </w:div>
          </w:divsChild>
        </w:div>
        <w:div w:id="1755324173">
          <w:marLeft w:val="0"/>
          <w:marRight w:val="0"/>
          <w:marTop w:val="345"/>
          <w:marBottom w:val="225"/>
          <w:divBdr>
            <w:top w:val="none" w:sz="0" w:space="0" w:color="auto"/>
            <w:left w:val="none" w:sz="0" w:space="0" w:color="auto"/>
            <w:bottom w:val="none" w:sz="0" w:space="0" w:color="auto"/>
            <w:right w:val="none" w:sz="0" w:space="0" w:color="auto"/>
          </w:divBdr>
          <w:divsChild>
            <w:div w:id="4191354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72751215">
      <w:bodyDiv w:val="1"/>
      <w:marLeft w:val="0"/>
      <w:marRight w:val="0"/>
      <w:marTop w:val="0"/>
      <w:marBottom w:val="0"/>
      <w:divBdr>
        <w:top w:val="none" w:sz="0" w:space="0" w:color="auto"/>
        <w:left w:val="none" w:sz="0" w:space="0" w:color="auto"/>
        <w:bottom w:val="none" w:sz="0" w:space="0" w:color="auto"/>
        <w:right w:val="none" w:sz="0" w:space="0" w:color="auto"/>
      </w:divBdr>
    </w:div>
    <w:div w:id="1472862296">
      <w:bodyDiv w:val="1"/>
      <w:marLeft w:val="0"/>
      <w:marRight w:val="0"/>
      <w:marTop w:val="0"/>
      <w:marBottom w:val="0"/>
      <w:divBdr>
        <w:top w:val="none" w:sz="0" w:space="0" w:color="auto"/>
        <w:left w:val="none" w:sz="0" w:space="0" w:color="auto"/>
        <w:bottom w:val="none" w:sz="0" w:space="0" w:color="auto"/>
        <w:right w:val="none" w:sz="0" w:space="0" w:color="auto"/>
      </w:divBdr>
    </w:div>
    <w:div w:id="1472864499">
      <w:bodyDiv w:val="1"/>
      <w:marLeft w:val="0"/>
      <w:marRight w:val="0"/>
      <w:marTop w:val="0"/>
      <w:marBottom w:val="0"/>
      <w:divBdr>
        <w:top w:val="none" w:sz="0" w:space="0" w:color="auto"/>
        <w:left w:val="none" w:sz="0" w:space="0" w:color="auto"/>
        <w:bottom w:val="none" w:sz="0" w:space="0" w:color="auto"/>
        <w:right w:val="none" w:sz="0" w:space="0" w:color="auto"/>
      </w:divBdr>
    </w:div>
    <w:div w:id="1473525604">
      <w:bodyDiv w:val="1"/>
      <w:marLeft w:val="0"/>
      <w:marRight w:val="0"/>
      <w:marTop w:val="0"/>
      <w:marBottom w:val="0"/>
      <w:divBdr>
        <w:top w:val="none" w:sz="0" w:space="0" w:color="auto"/>
        <w:left w:val="none" w:sz="0" w:space="0" w:color="auto"/>
        <w:bottom w:val="none" w:sz="0" w:space="0" w:color="auto"/>
        <w:right w:val="none" w:sz="0" w:space="0" w:color="auto"/>
      </w:divBdr>
    </w:div>
    <w:div w:id="1473596409">
      <w:bodyDiv w:val="1"/>
      <w:marLeft w:val="0"/>
      <w:marRight w:val="0"/>
      <w:marTop w:val="0"/>
      <w:marBottom w:val="0"/>
      <w:divBdr>
        <w:top w:val="none" w:sz="0" w:space="0" w:color="auto"/>
        <w:left w:val="none" w:sz="0" w:space="0" w:color="auto"/>
        <w:bottom w:val="none" w:sz="0" w:space="0" w:color="auto"/>
        <w:right w:val="none" w:sz="0" w:space="0" w:color="auto"/>
      </w:divBdr>
    </w:div>
    <w:div w:id="1473669375">
      <w:bodyDiv w:val="1"/>
      <w:marLeft w:val="0"/>
      <w:marRight w:val="0"/>
      <w:marTop w:val="0"/>
      <w:marBottom w:val="0"/>
      <w:divBdr>
        <w:top w:val="none" w:sz="0" w:space="0" w:color="auto"/>
        <w:left w:val="none" w:sz="0" w:space="0" w:color="auto"/>
        <w:bottom w:val="none" w:sz="0" w:space="0" w:color="auto"/>
        <w:right w:val="none" w:sz="0" w:space="0" w:color="auto"/>
      </w:divBdr>
    </w:div>
    <w:div w:id="1473715790">
      <w:bodyDiv w:val="1"/>
      <w:marLeft w:val="0"/>
      <w:marRight w:val="0"/>
      <w:marTop w:val="0"/>
      <w:marBottom w:val="0"/>
      <w:divBdr>
        <w:top w:val="none" w:sz="0" w:space="0" w:color="auto"/>
        <w:left w:val="none" w:sz="0" w:space="0" w:color="auto"/>
        <w:bottom w:val="none" w:sz="0" w:space="0" w:color="auto"/>
        <w:right w:val="none" w:sz="0" w:space="0" w:color="auto"/>
      </w:divBdr>
    </w:div>
    <w:div w:id="1473986890">
      <w:bodyDiv w:val="1"/>
      <w:marLeft w:val="0"/>
      <w:marRight w:val="0"/>
      <w:marTop w:val="0"/>
      <w:marBottom w:val="0"/>
      <w:divBdr>
        <w:top w:val="none" w:sz="0" w:space="0" w:color="auto"/>
        <w:left w:val="none" w:sz="0" w:space="0" w:color="auto"/>
        <w:bottom w:val="none" w:sz="0" w:space="0" w:color="auto"/>
        <w:right w:val="none" w:sz="0" w:space="0" w:color="auto"/>
      </w:divBdr>
    </w:div>
    <w:div w:id="1474249849">
      <w:bodyDiv w:val="1"/>
      <w:marLeft w:val="0"/>
      <w:marRight w:val="0"/>
      <w:marTop w:val="0"/>
      <w:marBottom w:val="0"/>
      <w:divBdr>
        <w:top w:val="none" w:sz="0" w:space="0" w:color="auto"/>
        <w:left w:val="none" w:sz="0" w:space="0" w:color="auto"/>
        <w:bottom w:val="none" w:sz="0" w:space="0" w:color="auto"/>
        <w:right w:val="none" w:sz="0" w:space="0" w:color="auto"/>
      </w:divBdr>
    </w:div>
    <w:div w:id="1474327473">
      <w:bodyDiv w:val="1"/>
      <w:marLeft w:val="0"/>
      <w:marRight w:val="0"/>
      <w:marTop w:val="0"/>
      <w:marBottom w:val="0"/>
      <w:divBdr>
        <w:top w:val="none" w:sz="0" w:space="0" w:color="auto"/>
        <w:left w:val="none" w:sz="0" w:space="0" w:color="auto"/>
        <w:bottom w:val="none" w:sz="0" w:space="0" w:color="auto"/>
        <w:right w:val="none" w:sz="0" w:space="0" w:color="auto"/>
      </w:divBdr>
    </w:div>
    <w:div w:id="1474366374">
      <w:bodyDiv w:val="1"/>
      <w:marLeft w:val="0"/>
      <w:marRight w:val="0"/>
      <w:marTop w:val="0"/>
      <w:marBottom w:val="0"/>
      <w:divBdr>
        <w:top w:val="none" w:sz="0" w:space="0" w:color="auto"/>
        <w:left w:val="none" w:sz="0" w:space="0" w:color="auto"/>
        <w:bottom w:val="none" w:sz="0" w:space="0" w:color="auto"/>
        <w:right w:val="none" w:sz="0" w:space="0" w:color="auto"/>
      </w:divBdr>
    </w:div>
    <w:div w:id="1474979126">
      <w:bodyDiv w:val="1"/>
      <w:marLeft w:val="0"/>
      <w:marRight w:val="0"/>
      <w:marTop w:val="0"/>
      <w:marBottom w:val="0"/>
      <w:divBdr>
        <w:top w:val="none" w:sz="0" w:space="0" w:color="auto"/>
        <w:left w:val="none" w:sz="0" w:space="0" w:color="auto"/>
        <w:bottom w:val="none" w:sz="0" w:space="0" w:color="auto"/>
        <w:right w:val="none" w:sz="0" w:space="0" w:color="auto"/>
      </w:divBdr>
    </w:div>
    <w:div w:id="1475562565">
      <w:bodyDiv w:val="1"/>
      <w:marLeft w:val="0"/>
      <w:marRight w:val="0"/>
      <w:marTop w:val="0"/>
      <w:marBottom w:val="0"/>
      <w:divBdr>
        <w:top w:val="none" w:sz="0" w:space="0" w:color="auto"/>
        <w:left w:val="none" w:sz="0" w:space="0" w:color="auto"/>
        <w:bottom w:val="none" w:sz="0" w:space="0" w:color="auto"/>
        <w:right w:val="none" w:sz="0" w:space="0" w:color="auto"/>
      </w:divBdr>
    </w:div>
    <w:div w:id="1475903370">
      <w:bodyDiv w:val="1"/>
      <w:marLeft w:val="0"/>
      <w:marRight w:val="0"/>
      <w:marTop w:val="0"/>
      <w:marBottom w:val="0"/>
      <w:divBdr>
        <w:top w:val="none" w:sz="0" w:space="0" w:color="auto"/>
        <w:left w:val="none" w:sz="0" w:space="0" w:color="auto"/>
        <w:bottom w:val="none" w:sz="0" w:space="0" w:color="auto"/>
        <w:right w:val="none" w:sz="0" w:space="0" w:color="auto"/>
      </w:divBdr>
    </w:div>
    <w:div w:id="1475951974">
      <w:bodyDiv w:val="1"/>
      <w:marLeft w:val="0"/>
      <w:marRight w:val="0"/>
      <w:marTop w:val="0"/>
      <w:marBottom w:val="0"/>
      <w:divBdr>
        <w:top w:val="none" w:sz="0" w:space="0" w:color="auto"/>
        <w:left w:val="none" w:sz="0" w:space="0" w:color="auto"/>
        <w:bottom w:val="none" w:sz="0" w:space="0" w:color="auto"/>
        <w:right w:val="none" w:sz="0" w:space="0" w:color="auto"/>
      </w:divBdr>
    </w:div>
    <w:div w:id="1475952350">
      <w:bodyDiv w:val="1"/>
      <w:marLeft w:val="0"/>
      <w:marRight w:val="0"/>
      <w:marTop w:val="0"/>
      <w:marBottom w:val="0"/>
      <w:divBdr>
        <w:top w:val="none" w:sz="0" w:space="0" w:color="auto"/>
        <w:left w:val="none" w:sz="0" w:space="0" w:color="auto"/>
        <w:bottom w:val="none" w:sz="0" w:space="0" w:color="auto"/>
        <w:right w:val="none" w:sz="0" w:space="0" w:color="auto"/>
      </w:divBdr>
    </w:div>
    <w:div w:id="1476143030">
      <w:bodyDiv w:val="1"/>
      <w:marLeft w:val="0"/>
      <w:marRight w:val="0"/>
      <w:marTop w:val="0"/>
      <w:marBottom w:val="0"/>
      <w:divBdr>
        <w:top w:val="none" w:sz="0" w:space="0" w:color="auto"/>
        <w:left w:val="none" w:sz="0" w:space="0" w:color="auto"/>
        <w:bottom w:val="none" w:sz="0" w:space="0" w:color="auto"/>
        <w:right w:val="none" w:sz="0" w:space="0" w:color="auto"/>
      </w:divBdr>
    </w:div>
    <w:div w:id="1476143551">
      <w:bodyDiv w:val="1"/>
      <w:marLeft w:val="0"/>
      <w:marRight w:val="0"/>
      <w:marTop w:val="0"/>
      <w:marBottom w:val="0"/>
      <w:divBdr>
        <w:top w:val="none" w:sz="0" w:space="0" w:color="auto"/>
        <w:left w:val="none" w:sz="0" w:space="0" w:color="auto"/>
        <w:bottom w:val="none" w:sz="0" w:space="0" w:color="auto"/>
        <w:right w:val="none" w:sz="0" w:space="0" w:color="auto"/>
      </w:divBdr>
    </w:div>
    <w:div w:id="1476530088">
      <w:bodyDiv w:val="1"/>
      <w:marLeft w:val="0"/>
      <w:marRight w:val="0"/>
      <w:marTop w:val="0"/>
      <w:marBottom w:val="0"/>
      <w:divBdr>
        <w:top w:val="none" w:sz="0" w:space="0" w:color="auto"/>
        <w:left w:val="none" w:sz="0" w:space="0" w:color="auto"/>
        <w:bottom w:val="none" w:sz="0" w:space="0" w:color="auto"/>
        <w:right w:val="none" w:sz="0" w:space="0" w:color="auto"/>
      </w:divBdr>
    </w:div>
    <w:div w:id="1477185646">
      <w:bodyDiv w:val="1"/>
      <w:marLeft w:val="0"/>
      <w:marRight w:val="0"/>
      <w:marTop w:val="0"/>
      <w:marBottom w:val="0"/>
      <w:divBdr>
        <w:top w:val="none" w:sz="0" w:space="0" w:color="auto"/>
        <w:left w:val="none" w:sz="0" w:space="0" w:color="auto"/>
        <w:bottom w:val="none" w:sz="0" w:space="0" w:color="auto"/>
        <w:right w:val="none" w:sz="0" w:space="0" w:color="auto"/>
      </w:divBdr>
    </w:div>
    <w:div w:id="1478259076">
      <w:bodyDiv w:val="1"/>
      <w:marLeft w:val="0"/>
      <w:marRight w:val="0"/>
      <w:marTop w:val="0"/>
      <w:marBottom w:val="0"/>
      <w:divBdr>
        <w:top w:val="none" w:sz="0" w:space="0" w:color="auto"/>
        <w:left w:val="none" w:sz="0" w:space="0" w:color="auto"/>
        <w:bottom w:val="none" w:sz="0" w:space="0" w:color="auto"/>
        <w:right w:val="none" w:sz="0" w:space="0" w:color="auto"/>
      </w:divBdr>
    </w:div>
    <w:div w:id="1479032261">
      <w:bodyDiv w:val="1"/>
      <w:marLeft w:val="0"/>
      <w:marRight w:val="0"/>
      <w:marTop w:val="0"/>
      <w:marBottom w:val="0"/>
      <w:divBdr>
        <w:top w:val="none" w:sz="0" w:space="0" w:color="auto"/>
        <w:left w:val="none" w:sz="0" w:space="0" w:color="auto"/>
        <w:bottom w:val="none" w:sz="0" w:space="0" w:color="auto"/>
        <w:right w:val="none" w:sz="0" w:space="0" w:color="auto"/>
      </w:divBdr>
    </w:div>
    <w:div w:id="1479150573">
      <w:bodyDiv w:val="1"/>
      <w:marLeft w:val="0"/>
      <w:marRight w:val="0"/>
      <w:marTop w:val="0"/>
      <w:marBottom w:val="0"/>
      <w:divBdr>
        <w:top w:val="none" w:sz="0" w:space="0" w:color="auto"/>
        <w:left w:val="none" w:sz="0" w:space="0" w:color="auto"/>
        <w:bottom w:val="none" w:sz="0" w:space="0" w:color="auto"/>
        <w:right w:val="none" w:sz="0" w:space="0" w:color="auto"/>
      </w:divBdr>
    </w:div>
    <w:div w:id="1479154145">
      <w:bodyDiv w:val="1"/>
      <w:marLeft w:val="0"/>
      <w:marRight w:val="0"/>
      <w:marTop w:val="0"/>
      <w:marBottom w:val="0"/>
      <w:divBdr>
        <w:top w:val="none" w:sz="0" w:space="0" w:color="auto"/>
        <w:left w:val="none" w:sz="0" w:space="0" w:color="auto"/>
        <w:bottom w:val="none" w:sz="0" w:space="0" w:color="auto"/>
        <w:right w:val="none" w:sz="0" w:space="0" w:color="auto"/>
      </w:divBdr>
    </w:div>
    <w:div w:id="1479229719">
      <w:bodyDiv w:val="1"/>
      <w:marLeft w:val="0"/>
      <w:marRight w:val="0"/>
      <w:marTop w:val="0"/>
      <w:marBottom w:val="0"/>
      <w:divBdr>
        <w:top w:val="none" w:sz="0" w:space="0" w:color="auto"/>
        <w:left w:val="none" w:sz="0" w:space="0" w:color="auto"/>
        <w:bottom w:val="none" w:sz="0" w:space="0" w:color="auto"/>
        <w:right w:val="none" w:sz="0" w:space="0" w:color="auto"/>
      </w:divBdr>
    </w:div>
    <w:div w:id="1480074742">
      <w:bodyDiv w:val="1"/>
      <w:marLeft w:val="0"/>
      <w:marRight w:val="0"/>
      <w:marTop w:val="0"/>
      <w:marBottom w:val="0"/>
      <w:divBdr>
        <w:top w:val="none" w:sz="0" w:space="0" w:color="auto"/>
        <w:left w:val="none" w:sz="0" w:space="0" w:color="auto"/>
        <w:bottom w:val="none" w:sz="0" w:space="0" w:color="auto"/>
        <w:right w:val="none" w:sz="0" w:space="0" w:color="auto"/>
      </w:divBdr>
    </w:div>
    <w:div w:id="1480269151">
      <w:bodyDiv w:val="1"/>
      <w:marLeft w:val="0"/>
      <w:marRight w:val="0"/>
      <w:marTop w:val="0"/>
      <w:marBottom w:val="0"/>
      <w:divBdr>
        <w:top w:val="none" w:sz="0" w:space="0" w:color="auto"/>
        <w:left w:val="none" w:sz="0" w:space="0" w:color="auto"/>
        <w:bottom w:val="none" w:sz="0" w:space="0" w:color="auto"/>
        <w:right w:val="none" w:sz="0" w:space="0" w:color="auto"/>
      </w:divBdr>
    </w:div>
    <w:div w:id="1480423242">
      <w:bodyDiv w:val="1"/>
      <w:marLeft w:val="0"/>
      <w:marRight w:val="0"/>
      <w:marTop w:val="0"/>
      <w:marBottom w:val="0"/>
      <w:divBdr>
        <w:top w:val="none" w:sz="0" w:space="0" w:color="auto"/>
        <w:left w:val="none" w:sz="0" w:space="0" w:color="auto"/>
        <w:bottom w:val="none" w:sz="0" w:space="0" w:color="auto"/>
        <w:right w:val="none" w:sz="0" w:space="0" w:color="auto"/>
      </w:divBdr>
    </w:div>
    <w:div w:id="1481003292">
      <w:bodyDiv w:val="1"/>
      <w:marLeft w:val="0"/>
      <w:marRight w:val="0"/>
      <w:marTop w:val="0"/>
      <w:marBottom w:val="0"/>
      <w:divBdr>
        <w:top w:val="none" w:sz="0" w:space="0" w:color="auto"/>
        <w:left w:val="none" w:sz="0" w:space="0" w:color="auto"/>
        <w:bottom w:val="none" w:sz="0" w:space="0" w:color="auto"/>
        <w:right w:val="none" w:sz="0" w:space="0" w:color="auto"/>
      </w:divBdr>
    </w:div>
    <w:div w:id="1481076155">
      <w:bodyDiv w:val="1"/>
      <w:marLeft w:val="0"/>
      <w:marRight w:val="0"/>
      <w:marTop w:val="0"/>
      <w:marBottom w:val="0"/>
      <w:divBdr>
        <w:top w:val="none" w:sz="0" w:space="0" w:color="auto"/>
        <w:left w:val="none" w:sz="0" w:space="0" w:color="auto"/>
        <w:bottom w:val="none" w:sz="0" w:space="0" w:color="auto"/>
        <w:right w:val="none" w:sz="0" w:space="0" w:color="auto"/>
      </w:divBdr>
    </w:div>
    <w:div w:id="1481389222">
      <w:bodyDiv w:val="1"/>
      <w:marLeft w:val="0"/>
      <w:marRight w:val="0"/>
      <w:marTop w:val="0"/>
      <w:marBottom w:val="0"/>
      <w:divBdr>
        <w:top w:val="none" w:sz="0" w:space="0" w:color="auto"/>
        <w:left w:val="none" w:sz="0" w:space="0" w:color="auto"/>
        <w:bottom w:val="none" w:sz="0" w:space="0" w:color="auto"/>
        <w:right w:val="none" w:sz="0" w:space="0" w:color="auto"/>
      </w:divBdr>
    </w:div>
    <w:div w:id="1481533197">
      <w:bodyDiv w:val="1"/>
      <w:marLeft w:val="0"/>
      <w:marRight w:val="0"/>
      <w:marTop w:val="0"/>
      <w:marBottom w:val="0"/>
      <w:divBdr>
        <w:top w:val="none" w:sz="0" w:space="0" w:color="auto"/>
        <w:left w:val="none" w:sz="0" w:space="0" w:color="auto"/>
        <w:bottom w:val="none" w:sz="0" w:space="0" w:color="auto"/>
        <w:right w:val="none" w:sz="0" w:space="0" w:color="auto"/>
      </w:divBdr>
      <w:divsChild>
        <w:div w:id="1098064180">
          <w:marLeft w:val="450"/>
          <w:marRight w:val="0"/>
          <w:marTop w:val="0"/>
          <w:marBottom w:val="360"/>
          <w:divBdr>
            <w:top w:val="none" w:sz="0" w:space="12" w:color="auto"/>
            <w:left w:val="single" w:sz="6" w:space="24" w:color="CCCCCC"/>
            <w:bottom w:val="none" w:sz="0" w:space="12" w:color="auto"/>
            <w:right w:val="none" w:sz="0" w:space="0" w:color="auto"/>
          </w:divBdr>
          <w:divsChild>
            <w:div w:id="549614778">
              <w:marLeft w:val="0"/>
              <w:marRight w:val="0"/>
              <w:marTop w:val="0"/>
              <w:marBottom w:val="0"/>
              <w:divBdr>
                <w:top w:val="none" w:sz="0" w:space="0" w:color="auto"/>
                <w:left w:val="none" w:sz="0" w:space="0" w:color="auto"/>
                <w:bottom w:val="none" w:sz="0" w:space="0" w:color="auto"/>
                <w:right w:val="none" w:sz="0" w:space="0" w:color="auto"/>
              </w:divBdr>
              <w:divsChild>
                <w:div w:id="77144126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81730125">
      <w:bodyDiv w:val="1"/>
      <w:marLeft w:val="0"/>
      <w:marRight w:val="0"/>
      <w:marTop w:val="0"/>
      <w:marBottom w:val="0"/>
      <w:divBdr>
        <w:top w:val="none" w:sz="0" w:space="0" w:color="auto"/>
        <w:left w:val="none" w:sz="0" w:space="0" w:color="auto"/>
        <w:bottom w:val="none" w:sz="0" w:space="0" w:color="auto"/>
        <w:right w:val="none" w:sz="0" w:space="0" w:color="auto"/>
      </w:divBdr>
    </w:div>
    <w:div w:id="1481848955">
      <w:bodyDiv w:val="1"/>
      <w:marLeft w:val="0"/>
      <w:marRight w:val="0"/>
      <w:marTop w:val="0"/>
      <w:marBottom w:val="0"/>
      <w:divBdr>
        <w:top w:val="none" w:sz="0" w:space="0" w:color="auto"/>
        <w:left w:val="none" w:sz="0" w:space="0" w:color="auto"/>
        <w:bottom w:val="none" w:sz="0" w:space="0" w:color="auto"/>
        <w:right w:val="none" w:sz="0" w:space="0" w:color="auto"/>
      </w:divBdr>
      <w:divsChild>
        <w:div w:id="503013695">
          <w:marLeft w:val="0"/>
          <w:marRight w:val="0"/>
          <w:marTop w:val="0"/>
          <w:marBottom w:val="0"/>
          <w:divBdr>
            <w:top w:val="none" w:sz="0" w:space="0" w:color="auto"/>
            <w:left w:val="none" w:sz="0" w:space="0" w:color="auto"/>
            <w:bottom w:val="none" w:sz="0" w:space="0" w:color="auto"/>
            <w:right w:val="none" w:sz="0" w:space="0" w:color="auto"/>
          </w:divBdr>
          <w:divsChild>
            <w:div w:id="1255701517">
              <w:marLeft w:val="0"/>
              <w:marRight w:val="0"/>
              <w:marTop w:val="0"/>
              <w:marBottom w:val="150"/>
              <w:divBdr>
                <w:top w:val="single" w:sz="2" w:space="0" w:color="808080"/>
                <w:left w:val="single" w:sz="2" w:space="0" w:color="808080"/>
                <w:bottom w:val="single" w:sz="2" w:space="0" w:color="808080"/>
                <w:right w:val="single" w:sz="2" w:space="0" w:color="808080"/>
              </w:divBdr>
              <w:divsChild>
                <w:div w:id="229970573">
                  <w:marLeft w:val="240"/>
                  <w:marRight w:val="0"/>
                  <w:marTop w:val="270"/>
                  <w:marBottom w:val="0"/>
                  <w:divBdr>
                    <w:top w:val="none" w:sz="0" w:space="0" w:color="auto"/>
                    <w:left w:val="none" w:sz="0" w:space="0" w:color="auto"/>
                    <w:bottom w:val="none" w:sz="0" w:space="0" w:color="auto"/>
                    <w:right w:val="none" w:sz="0" w:space="0" w:color="auto"/>
                  </w:divBdr>
                  <w:divsChild>
                    <w:div w:id="755974749">
                      <w:marLeft w:val="0"/>
                      <w:marRight w:val="0"/>
                      <w:marTop w:val="0"/>
                      <w:marBottom w:val="0"/>
                      <w:divBdr>
                        <w:top w:val="none" w:sz="0" w:space="0" w:color="auto"/>
                        <w:left w:val="none" w:sz="0" w:space="0" w:color="auto"/>
                        <w:bottom w:val="none" w:sz="0" w:space="0" w:color="auto"/>
                        <w:right w:val="none" w:sz="0" w:space="0" w:color="auto"/>
                      </w:divBdr>
                      <w:divsChild>
                        <w:div w:id="40811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14475">
      <w:bodyDiv w:val="1"/>
      <w:marLeft w:val="0"/>
      <w:marRight w:val="0"/>
      <w:marTop w:val="0"/>
      <w:marBottom w:val="0"/>
      <w:divBdr>
        <w:top w:val="none" w:sz="0" w:space="0" w:color="auto"/>
        <w:left w:val="none" w:sz="0" w:space="0" w:color="auto"/>
        <w:bottom w:val="none" w:sz="0" w:space="0" w:color="auto"/>
        <w:right w:val="none" w:sz="0" w:space="0" w:color="auto"/>
      </w:divBdr>
    </w:div>
    <w:div w:id="1482849400">
      <w:bodyDiv w:val="1"/>
      <w:marLeft w:val="0"/>
      <w:marRight w:val="0"/>
      <w:marTop w:val="0"/>
      <w:marBottom w:val="0"/>
      <w:divBdr>
        <w:top w:val="none" w:sz="0" w:space="0" w:color="auto"/>
        <w:left w:val="none" w:sz="0" w:space="0" w:color="auto"/>
        <w:bottom w:val="none" w:sz="0" w:space="0" w:color="auto"/>
        <w:right w:val="none" w:sz="0" w:space="0" w:color="auto"/>
      </w:divBdr>
    </w:div>
    <w:div w:id="1482960729">
      <w:bodyDiv w:val="1"/>
      <w:marLeft w:val="0"/>
      <w:marRight w:val="0"/>
      <w:marTop w:val="0"/>
      <w:marBottom w:val="0"/>
      <w:divBdr>
        <w:top w:val="none" w:sz="0" w:space="0" w:color="auto"/>
        <w:left w:val="none" w:sz="0" w:space="0" w:color="auto"/>
        <w:bottom w:val="none" w:sz="0" w:space="0" w:color="auto"/>
        <w:right w:val="none" w:sz="0" w:space="0" w:color="auto"/>
      </w:divBdr>
    </w:div>
    <w:div w:id="1483229227">
      <w:bodyDiv w:val="1"/>
      <w:marLeft w:val="0"/>
      <w:marRight w:val="0"/>
      <w:marTop w:val="0"/>
      <w:marBottom w:val="0"/>
      <w:divBdr>
        <w:top w:val="none" w:sz="0" w:space="0" w:color="auto"/>
        <w:left w:val="none" w:sz="0" w:space="0" w:color="auto"/>
        <w:bottom w:val="none" w:sz="0" w:space="0" w:color="auto"/>
        <w:right w:val="none" w:sz="0" w:space="0" w:color="auto"/>
      </w:divBdr>
    </w:div>
    <w:div w:id="1483231547">
      <w:bodyDiv w:val="1"/>
      <w:marLeft w:val="0"/>
      <w:marRight w:val="0"/>
      <w:marTop w:val="0"/>
      <w:marBottom w:val="0"/>
      <w:divBdr>
        <w:top w:val="none" w:sz="0" w:space="0" w:color="auto"/>
        <w:left w:val="none" w:sz="0" w:space="0" w:color="auto"/>
        <w:bottom w:val="none" w:sz="0" w:space="0" w:color="auto"/>
        <w:right w:val="none" w:sz="0" w:space="0" w:color="auto"/>
      </w:divBdr>
    </w:div>
    <w:div w:id="1483893020">
      <w:bodyDiv w:val="1"/>
      <w:marLeft w:val="0"/>
      <w:marRight w:val="0"/>
      <w:marTop w:val="0"/>
      <w:marBottom w:val="0"/>
      <w:divBdr>
        <w:top w:val="none" w:sz="0" w:space="0" w:color="auto"/>
        <w:left w:val="none" w:sz="0" w:space="0" w:color="auto"/>
        <w:bottom w:val="none" w:sz="0" w:space="0" w:color="auto"/>
        <w:right w:val="none" w:sz="0" w:space="0" w:color="auto"/>
      </w:divBdr>
    </w:div>
    <w:div w:id="1484352292">
      <w:bodyDiv w:val="1"/>
      <w:marLeft w:val="0"/>
      <w:marRight w:val="0"/>
      <w:marTop w:val="0"/>
      <w:marBottom w:val="0"/>
      <w:divBdr>
        <w:top w:val="none" w:sz="0" w:space="0" w:color="auto"/>
        <w:left w:val="none" w:sz="0" w:space="0" w:color="auto"/>
        <w:bottom w:val="none" w:sz="0" w:space="0" w:color="auto"/>
        <w:right w:val="none" w:sz="0" w:space="0" w:color="auto"/>
      </w:divBdr>
    </w:div>
    <w:div w:id="1484353885">
      <w:bodyDiv w:val="1"/>
      <w:marLeft w:val="60"/>
      <w:marRight w:val="0"/>
      <w:marTop w:val="0"/>
      <w:marBottom w:val="0"/>
      <w:divBdr>
        <w:top w:val="none" w:sz="0" w:space="0" w:color="auto"/>
        <w:left w:val="none" w:sz="0" w:space="0" w:color="auto"/>
        <w:bottom w:val="none" w:sz="0" w:space="0" w:color="auto"/>
        <w:right w:val="none" w:sz="0" w:space="0" w:color="auto"/>
      </w:divBdr>
      <w:divsChild>
        <w:div w:id="867764991">
          <w:marLeft w:val="0"/>
          <w:marRight w:val="0"/>
          <w:marTop w:val="0"/>
          <w:marBottom w:val="0"/>
          <w:divBdr>
            <w:top w:val="none" w:sz="0" w:space="0" w:color="auto"/>
            <w:left w:val="none" w:sz="0" w:space="0" w:color="auto"/>
            <w:bottom w:val="none" w:sz="0" w:space="0" w:color="auto"/>
            <w:right w:val="none" w:sz="0" w:space="0" w:color="auto"/>
          </w:divBdr>
          <w:divsChild>
            <w:div w:id="202520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22481">
      <w:bodyDiv w:val="1"/>
      <w:marLeft w:val="0"/>
      <w:marRight w:val="0"/>
      <w:marTop w:val="0"/>
      <w:marBottom w:val="0"/>
      <w:divBdr>
        <w:top w:val="none" w:sz="0" w:space="0" w:color="auto"/>
        <w:left w:val="none" w:sz="0" w:space="0" w:color="auto"/>
        <w:bottom w:val="none" w:sz="0" w:space="0" w:color="auto"/>
        <w:right w:val="none" w:sz="0" w:space="0" w:color="auto"/>
      </w:divBdr>
    </w:div>
    <w:div w:id="1484733496">
      <w:bodyDiv w:val="1"/>
      <w:marLeft w:val="0"/>
      <w:marRight w:val="0"/>
      <w:marTop w:val="0"/>
      <w:marBottom w:val="0"/>
      <w:divBdr>
        <w:top w:val="none" w:sz="0" w:space="0" w:color="auto"/>
        <w:left w:val="none" w:sz="0" w:space="0" w:color="auto"/>
        <w:bottom w:val="none" w:sz="0" w:space="0" w:color="auto"/>
        <w:right w:val="none" w:sz="0" w:space="0" w:color="auto"/>
      </w:divBdr>
    </w:div>
    <w:div w:id="1485048875">
      <w:bodyDiv w:val="1"/>
      <w:marLeft w:val="0"/>
      <w:marRight w:val="0"/>
      <w:marTop w:val="0"/>
      <w:marBottom w:val="0"/>
      <w:divBdr>
        <w:top w:val="none" w:sz="0" w:space="0" w:color="auto"/>
        <w:left w:val="none" w:sz="0" w:space="0" w:color="auto"/>
        <w:bottom w:val="none" w:sz="0" w:space="0" w:color="auto"/>
        <w:right w:val="none" w:sz="0" w:space="0" w:color="auto"/>
      </w:divBdr>
    </w:div>
    <w:div w:id="1486362636">
      <w:bodyDiv w:val="1"/>
      <w:marLeft w:val="0"/>
      <w:marRight w:val="0"/>
      <w:marTop w:val="0"/>
      <w:marBottom w:val="0"/>
      <w:divBdr>
        <w:top w:val="none" w:sz="0" w:space="0" w:color="auto"/>
        <w:left w:val="none" w:sz="0" w:space="0" w:color="auto"/>
        <w:bottom w:val="none" w:sz="0" w:space="0" w:color="auto"/>
        <w:right w:val="none" w:sz="0" w:space="0" w:color="auto"/>
      </w:divBdr>
    </w:div>
    <w:div w:id="1486705742">
      <w:bodyDiv w:val="1"/>
      <w:marLeft w:val="0"/>
      <w:marRight w:val="0"/>
      <w:marTop w:val="0"/>
      <w:marBottom w:val="0"/>
      <w:divBdr>
        <w:top w:val="none" w:sz="0" w:space="0" w:color="auto"/>
        <w:left w:val="none" w:sz="0" w:space="0" w:color="auto"/>
        <w:bottom w:val="none" w:sz="0" w:space="0" w:color="auto"/>
        <w:right w:val="none" w:sz="0" w:space="0" w:color="auto"/>
      </w:divBdr>
    </w:div>
    <w:div w:id="1487549085">
      <w:bodyDiv w:val="1"/>
      <w:marLeft w:val="0"/>
      <w:marRight w:val="0"/>
      <w:marTop w:val="0"/>
      <w:marBottom w:val="0"/>
      <w:divBdr>
        <w:top w:val="none" w:sz="0" w:space="0" w:color="auto"/>
        <w:left w:val="none" w:sz="0" w:space="0" w:color="auto"/>
        <w:bottom w:val="none" w:sz="0" w:space="0" w:color="auto"/>
        <w:right w:val="none" w:sz="0" w:space="0" w:color="auto"/>
      </w:divBdr>
    </w:div>
    <w:div w:id="1487549640">
      <w:bodyDiv w:val="1"/>
      <w:marLeft w:val="0"/>
      <w:marRight w:val="0"/>
      <w:marTop w:val="0"/>
      <w:marBottom w:val="0"/>
      <w:divBdr>
        <w:top w:val="none" w:sz="0" w:space="0" w:color="auto"/>
        <w:left w:val="none" w:sz="0" w:space="0" w:color="auto"/>
        <w:bottom w:val="none" w:sz="0" w:space="0" w:color="auto"/>
        <w:right w:val="none" w:sz="0" w:space="0" w:color="auto"/>
      </w:divBdr>
    </w:div>
    <w:div w:id="1487865020">
      <w:bodyDiv w:val="1"/>
      <w:marLeft w:val="0"/>
      <w:marRight w:val="0"/>
      <w:marTop w:val="0"/>
      <w:marBottom w:val="0"/>
      <w:divBdr>
        <w:top w:val="none" w:sz="0" w:space="0" w:color="auto"/>
        <w:left w:val="none" w:sz="0" w:space="0" w:color="auto"/>
        <w:bottom w:val="none" w:sz="0" w:space="0" w:color="auto"/>
        <w:right w:val="none" w:sz="0" w:space="0" w:color="auto"/>
      </w:divBdr>
    </w:div>
    <w:div w:id="1488127105">
      <w:bodyDiv w:val="1"/>
      <w:marLeft w:val="0"/>
      <w:marRight w:val="0"/>
      <w:marTop w:val="0"/>
      <w:marBottom w:val="0"/>
      <w:divBdr>
        <w:top w:val="none" w:sz="0" w:space="0" w:color="auto"/>
        <w:left w:val="none" w:sz="0" w:space="0" w:color="auto"/>
        <w:bottom w:val="none" w:sz="0" w:space="0" w:color="auto"/>
        <w:right w:val="none" w:sz="0" w:space="0" w:color="auto"/>
      </w:divBdr>
    </w:div>
    <w:div w:id="1488326920">
      <w:bodyDiv w:val="1"/>
      <w:marLeft w:val="0"/>
      <w:marRight w:val="0"/>
      <w:marTop w:val="0"/>
      <w:marBottom w:val="0"/>
      <w:divBdr>
        <w:top w:val="none" w:sz="0" w:space="0" w:color="auto"/>
        <w:left w:val="none" w:sz="0" w:space="0" w:color="auto"/>
        <w:bottom w:val="none" w:sz="0" w:space="0" w:color="auto"/>
        <w:right w:val="none" w:sz="0" w:space="0" w:color="auto"/>
      </w:divBdr>
    </w:div>
    <w:div w:id="1488746693">
      <w:bodyDiv w:val="1"/>
      <w:marLeft w:val="0"/>
      <w:marRight w:val="0"/>
      <w:marTop w:val="0"/>
      <w:marBottom w:val="0"/>
      <w:divBdr>
        <w:top w:val="none" w:sz="0" w:space="0" w:color="auto"/>
        <w:left w:val="none" w:sz="0" w:space="0" w:color="auto"/>
        <w:bottom w:val="none" w:sz="0" w:space="0" w:color="auto"/>
        <w:right w:val="none" w:sz="0" w:space="0" w:color="auto"/>
      </w:divBdr>
    </w:div>
    <w:div w:id="1488936225">
      <w:bodyDiv w:val="1"/>
      <w:marLeft w:val="0"/>
      <w:marRight w:val="0"/>
      <w:marTop w:val="0"/>
      <w:marBottom w:val="0"/>
      <w:divBdr>
        <w:top w:val="none" w:sz="0" w:space="0" w:color="auto"/>
        <w:left w:val="none" w:sz="0" w:space="0" w:color="auto"/>
        <w:bottom w:val="none" w:sz="0" w:space="0" w:color="auto"/>
        <w:right w:val="none" w:sz="0" w:space="0" w:color="auto"/>
      </w:divBdr>
    </w:div>
    <w:div w:id="1488940034">
      <w:bodyDiv w:val="1"/>
      <w:marLeft w:val="0"/>
      <w:marRight w:val="0"/>
      <w:marTop w:val="0"/>
      <w:marBottom w:val="0"/>
      <w:divBdr>
        <w:top w:val="none" w:sz="0" w:space="0" w:color="auto"/>
        <w:left w:val="none" w:sz="0" w:space="0" w:color="auto"/>
        <w:bottom w:val="none" w:sz="0" w:space="0" w:color="auto"/>
        <w:right w:val="none" w:sz="0" w:space="0" w:color="auto"/>
      </w:divBdr>
    </w:div>
    <w:div w:id="1489441985">
      <w:bodyDiv w:val="1"/>
      <w:marLeft w:val="0"/>
      <w:marRight w:val="0"/>
      <w:marTop w:val="0"/>
      <w:marBottom w:val="0"/>
      <w:divBdr>
        <w:top w:val="none" w:sz="0" w:space="0" w:color="auto"/>
        <w:left w:val="none" w:sz="0" w:space="0" w:color="auto"/>
        <w:bottom w:val="none" w:sz="0" w:space="0" w:color="auto"/>
        <w:right w:val="none" w:sz="0" w:space="0" w:color="auto"/>
      </w:divBdr>
    </w:div>
    <w:div w:id="1490289929">
      <w:bodyDiv w:val="1"/>
      <w:marLeft w:val="0"/>
      <w:marRight w:val="0"/>
      <w:marTop w:val="0"/>
      <w:marBottom w:val="0"/>
      <w:divBdr>
        <w:top w:val="none" w:sz="0" w:space="0" w:color="auto"/>
        <w:left w:val="none" w:sz="0" w:space="0" w:color="auto"/>
        <w:bottom w:val="none" w:sz="0" w:space="0" w:color="auto"/>
        <w:right w:val="none" w:sz="0" w:space="0" w:color="auto"/>
      </w:divBdr>
    </w:div>
    <w:div w:id="1490638749">
      <w:bodyDiv w:val="1"/>
      <w:marLeft w:val="0"/>
      <w:marRight w:val="0"/>
      <w:marTop w:val="0"/>
      <w:marBottom w:val="0"/>
      <w:divBdr>
        <w:top w:val="none" w:sz="0" w:space="0" w:color="auto"/>
        <w:left w:val="none" w:sz="0" w:space="0" w:color="auto"/>
        <w:bottom w:val="none" w:sz="0" w:space="0" w:color="auto"/>
        <w:right w:val="none" w:sz="0" w:space="0" w:color="auto"/>
      </w:divBdr>
    </w:div>
    <w:div w:id="1491752624">
      <w:bodyDiv w:val="1"/>
      <w:marLeft w:val="0"/>
      <w:marRight w:val="0"/>
      <w:marTop w:val="0"/>
      <w:marBottom w:val="0"/>
      <w:divBdr>
        <w:top w:val="none" w:sz="0" w:space="0" w:color="auto"/>
        <w:left w:val="none" w:sz="0" w:space="0" w:color="auto"/>
        <w:bottom w:val="none" w:sz="0" w:space="0" w:color="auto"/>
        <w:right w:val="none" w:sz="0" w:space="0" w:color="auto"/>
      </w:divBdr>
    </w:div>
    <w:div w:id="1492257168">
      <w:bodyDiv w:val="1"/>
      <w:marLeft w:val="0"/>
      <w:marRight w:val="0"/>
      <w:marTop w:val="0"/>
      <w:marBottom w:val="0"/>
      <w:divBdr>
        <w:top w:val="none" w:sz="0" w:space="0" w:color="auto"/>
        <w:left w:val="none" w:sz="0" w:space="0" w:color="auto"/>
        <w:bottom w:val="none" w:sz="0" w:space="0" w:color="auto"/>
        <w:right w:val="none" w:sz="0" w:space="0" w:color="auto"/>
      </w:divBdr>
    </w:div>
    <w:div w:id="1492331630">
      <w:bodyDiv w:val="1"/>
      <w:marLeft w:val="0"/>
      <w:marRight w:val="0"/>
      <w:marTop w:val="0"/>
      <w:marBottom w:val="0"/>
      <w:divBdr>
        <w:top w:val="none" w:sz="0" w:space="0" w:color="auto"/>
        <w:left w:val="none" w:sz="0" w:space="0" w:color="auto"/>
        <w:bottom w:val="none" w:sz="0" w:space="0" w:color="auto"/>
        <w:right w:val="none" w:sz="0" w:space="0" w:color="auto"/>
      </w:divBdr>
    </w:div>
    <w:div w:id="1493790449">
      <w:bodyDiv w:val="1"/>
      <w:marLeft w:val="0"/>
      <w:marRight w:val="0"/>
      <w:marTop w:val="0"/>
      <w:marBottom w:val="0"/>
      <w:divBdr>
        <w:top w:val="none" w:sz="0" w:space="0" w:color="auto"/>
        <w:left w:val="none" w:sz="0" w:space="0" w:color="auto"/>
        <w:bottom w:val="none" w:sz="0" w:space="0" w:color="auto"/>
        <w:right w:val="none" w:sz="0" w:space="0" w:color="auto"/>
      </w:divBdr>
      <w:divsChild>
        <w:div w:id="2087797567">
          <w:marLeft w:val="0"/>
          <w:marRight w:val="0"/>
          <w:marTop w:val="0"/>
          <w:marBottom w:val="0"/>
          <w:divBdr>
            <w:top w:val="none" w:sz="0" w:space="0" w:color="auto"/>
            <w:left w:val="none" w:sz="0" w:space="0" w:color="auto"/>
            <w:bottom w:val="none" w:sz="0" w:space="0" w:color="auto"/>
            <w:right w:val="none" w:sz="0" w:space="0" w:color="auto"/>
          </w:divBdr>
          <w:divsChild>
            <w:div w:id="133164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831053">
      <w:bodyDiv w:val="1"/>
      <w:marLeft w:val="0"/>
      <w:marRight w:val="0"/>
      <w:marTop w:val="0"/>
      <w:marBottom w:val="0"/>
      <w:divBdr>
        <w:top w:val="none" w:sz="0" w:space="0" w:color="auto"/>
        <w:left w:val="none" w:sz="0" w:space="0" w:color="auto"/>
        <w:bottom w:val="none" w:sz="0" w:space="0" w:color="auto"/>
        <w:right w:val="none" w:sz="0" w:space="0" w:color="auto"/>
      </w:divBdr>
    </w:div>
    <w:div w:id="1493906111">
      <w:bodyDiv w:val="1"/>
      <w:marLeft w:val="0"/>
      <w:marRight w:val="0"/>
      <w:marTop w:val="0"/>
      <w:marBottom w:val="0"/>
      <w:divBdr>
        <w:top w:val="none" w:sz="0" w:space="0" w:color="auto"/>
        <w:left w:val="none" w:sz="0" w:space="0" w:color="auto"/>
        <w:bottom w:val="none" w:sz="0" w:space="0" w:color="auto"/>
        <w:right w:val="none" w:sz="0" w:space="0" w:color="auto"/>
      </w:divBdr>
    </w:div>
    <w:div w:id="1494102291">
      <w:bodyDiv w:val="1"/>
      <w:marLeft w:val="0"/>
      <w:marRight w:val="0"/>
      <w:marTop w:val="0"/>
      <w:marBottom w:val="0"/>
      <w:divBdr>
        <w:top w:val="none" w:sz="0" w:space="0" w:color="auto"/>
        <w:left w:val="none" w:sz="0" w:space="0" w:color="auto"/>
        <w:bottom w:val="none" w:sz="0" w:space="0" w:color="auto"/>
        <w:right w:val="none" w:sz="0" w:space="0" w:color="auto"/>
      </w:divBdr>
    </w:div>
    <w:div w:id="1494562326">
      <w:bodyDiv w:val="1"/>
      <w:marLeft w:val="0"/>
      <w:marRight w:val="0"/>
      <w:marTop w:val="0"/>
      <w:marBottom w:val="0"/>
      <w:divBdr>
        <w:top w:val="none" w:sz="0" w:space="0" w:color="auto"/>
        <w:left w:val="none" w:sz="0" w:space="0" w:color="auto"/>
        <w:bottom w:val="none" w:sz="0" w:space="0" w:color="auto"/>
        <w:right w:val="none" w:sz="0" w:space="0" w:color="auto"/>
      </w:divBdr>
    </w:div>
    <w:div w:id="1494687169">
      <w:bodyDiv w:val="1"/>
      <w:marLeft w:val="0"/>
      <w:marRight w:val="0"/>
      <w:marTop w:val="0"/>
      <w:marBottom w:val="0"/>
      <w:divBdr>
        <w:top w:val="none" w:sz="0" w:space="0" w:color="auto"/>
        <w:left w:val="none" w:sz="0" w:space="0" w:color="auto"/>
        <w:bottom w:val="none" w:sz="0" w:space="0" w:color="auto"/>
        <w:right w:val="none" w:sz="0" w:space="0" w:color="auto"/>
      </w:divBdr>
    </w:div>
    <w:div w:id="1495683630">
      <w:bodyDiv w:val="1"/>
      <w:marLeft w:val="0"/>
      <w:marRight w:val="0"/>
      <w:marTop w:val="0"/>
      <w:marBottom w:val="0"/>
      <w:divBdr>
        <w:top w:val="none" w:sz="0" w:space="0" w:color="auto"/>
        <w:left w:val="none" w:sz="0" w:space="0" w:color="auto"/>
        <w:bottom w:val="none" w:sz="0" w:space="0" w:color="auto"/>
        <w:right w:val="none" w:sz="0" w:space="0" w:color="auto"/>
      </w:divBdr>
    </w:div>
    <w:div w:id="1498770107">
      <w:bodyDiv w:val="1"/>
      <w:marLeft w:val="0"/>
      <w:marRight w:val="0"/>
      <w:marTop w:val="0"/>
      <w:marBottom w:val="0"/>
      <w:divBdr>
        <w:top w:val="none" w:sz="0" w:space="0" w:color="auto"/>
        <w:left w:val="none" w:sz="0" w:space="0" w:color="auto"/>
        <w:bottom w:val="none" w:sz="0" w:space="0" w:color="auto"/>
        <w:right w:val="none" w:sz="0" w:space="0" w:color="auto"/>
      </w:divBdr>
    </w:div>
    <w:div w:id="1499148749">
      <w:bodyDiv w:val="1"/>
      <w:marLeft w:val="0"/>
      <w:marRight w:val="0"/>
      <w:marTop w:val="0"/>
      <w:marBottom w:val="0"/>
      <w:divBdr>
        <w:top w:val="none" w:sz="0" w:space="0" w:color="auto"/>
        <w:left w:val="none" w:sz="0" w:space="0" w:color="auto"/>
        <w:bottom w:val="none" w:sz="0" w:space="0" w:color="auto"/>
        <w:right w:val="none" w:sz="0" w:space="0" w:color="auto"/>
      </w:divBdr>
    </w:div>
    <w:div w:id="1499151228">
      <w:bodyDiv w:val="1"/>
      <w:marLeft w:val="0"/>
      <w:marRight w:val="0"/>
      <w:marTop w:val="0"/>
      <w:marBottom w:val="0"/>
      <w:divBdr>
        <w:top w:val="none" w:sz="0" w:space="0" w:color="auto"/>
        <w:left w:val="none" w:sz="0" w:space="0" w:color="auto"/>
        <w:bottom w:val="none" w:sz="0" w:space="0" w:color="auto"/>
        <w:right w:val="none" w:sz="0" w:space="0" w:color="auto"/>
      </w:divBdr>
      <w:divsChild>
        <w:div w:id="1357852431">
          <w:marLeft w:val="0"/>
          <w:marRight w:val="0"/>
          <w:marTop w:val="100"/>
          <w:marBottom w:val="100"/>
          <w:divBdr>
            <w:top w:val="none" w:sz="0" w:space="0" w:color="auto"/>
            <w:left w:val="none" w:sz="0" w:space="0" w:color="auto"/>
            <w:bottom w:val="none" w:sz="0" w:space="0" w:color="auto"/>
            <w:right w:val="none" w:sz="0" w:space="0" w:color="auto"/>
          </w:divBdr>
          <w:divsChild>
            <w:div w:id="1056779533">
              <w:marLeft w:val="0"/>
              <w:marRight w:val="0"/>
              <w:marTop w:val="0"/>
              <w:marBottom w:val="0"/>
              <w:divBdr>
                <w:top w:val="none" w:sz="0" w:space="0" w:color="auto"/>
                <w:left w:val="none" w:sz="0" w:space="0" w:color="auto"/>
                <w:bottom w:val="none" w:sz="0" w:space="0" w:color="auto"/>
                <w:right w:val="none" w:sz="0" w:space="0" w:color="auto"/>
              </w:divBdr>
              <w:divsChild>
                <w:div w:id="400175976">
                  <w:marLeft w:val="450"/>
                  <w:marRight w:val="0"/>
                  <w:marTop w:val="0"/>
                  <w:marBottom w:val="0"/>
                  <w:divBdr>
                    <w:top w:val="none" w:sz="0" w:space="0" w:color="auto"/>
                    <w:left w:val="none" w:sz="0" w:space="0" w:color="auto"/>
                    <w:bottom w:val="none" w:sz="0" w:space="0" w:color="auto"/>
                    <w:right w:val="none" w:sz="0" w:space="0" w:color="auto"/>
                  </w:divBdr>
                  <w:divsChild>
                    <w:div w:id="93940300">
                      <w:marLeft w:val="450"/>
                      <w:marRight w:val="0"/>
                      <w:marTop w:val="0"/>
                      <w:marBottom w:val="0"/>
                      <w:divBdr>
                        <w:top w:val="none" w:sz="0" w:space="0" w:color="auto"/>
                        <w:left w:val="none" w:sz="0" w:space="0" w:color="auto"/>
                        <w:bottom w:val="none" w:sz="0" w:space="0" w:color="auto"/>
                        <w:right w:val="none" w:sz="0" w:space="0" w:color="auto"/>
                      </w:divBdr>
                      <w:divsChild>
                        <w:div w:id="924461593">
                          <w:marLeft w:val="0"/>
                          <w:marRight w:val="0"/>
                          <w:marTop w:val="0"/>
                          <w:marBottom w:val="0"/>
                          <w:divBdr>
                            <w:top w:val="none" w:sz="0" w:space="0" w:color="auto"/>
                            <w:left w:val="none" w:sz="0" w:space="0" w:color="auto"/>
                            <w:bottom w:val="none" w:sz="0" w:space="0" w:color="auto"/>
                            <w:right w:val="none" w:sz="0" w:space="0" w:color="auto"/>
                          </w:divBdr>
                        </w:div>
                        <w:div w:id="14649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41236">
      <w:bodyDiv w:val="1"/>
      <w:marLeft w:val="0"/>
      <w:marRight w:val="0"/>
      <w:marTop w:val="0"/>
      <w:marBottom w:val="0"/>
      <w:divBdr>
        <w:top w:val="none" w:sz="0" w:space="0" w:color="auto"/>
        <w:left w:val="none" w:sz="0" w:space="0" w:color="auto"/>
        <w:bottom w:val="none" w:sz="0" w:space="0" w:color="auto"/>
        <w:right w:val="none" w:sz="0" w:space="0" w:color="auto"/>
      </w:divBdr>
    </w:div>
    <w:div w:id="1499692889">
      <w:bodyDiv w:val="1"/>
      <w:marLeft w:val="0"/>
      <w:marRight w:val="0"/>
      <w:marTop w:val="0"/>
      <w:marBottom w:val="0"/>
      <w:divBdr>
        <w:top w:val="none" w:sz="0" w:space="0" w:color="auto"/>
        <w:left w:val="none" w:sz="0" w:space="0" w:color="auto"/>
        <w:bottom w:val="none" w:sz="0" w:space="0" w:color="auto"/>
        <w:right w:val="none" w:sz="0" w:space="0" w:color="auto"/>
      </w:divBdr>
    </w:div>
    <w:div w:id="1499878397">
      <w:bodyDiv w:val="1"/>
      <w:marLeft w:val="0"/>
      <w:marRight w:val="0"/>
      <w:marTop w:val="0"/>
      <w:marBottom w:val="0"/>
      <w:divBdr>
        <w:top w:val="none" w:sz="0" w:space="0" w:color="auto"/>
        <w:left w:val="none" w:sz="0" w:space="0" w:color="auto"/>
        <w:bottom w:val="none" w:sz="0" w:space="0" w:color="auto"/>
        <w:right w:val="none" w:sz="0" w:space="0" w:color="auto"/>
      </w:divBdr>
    </w:div>
    <w:div w:id="1499954626">
      <w:bodyDiv w:val="1"/>
      <w:marLeft w:val="0"/>
      <w:marRight w:val="0"/>
      <w:marTop w:val="0"/>
      <w:marBottom w:val="0"/>
      <w:divBdr>
        <w:top w:val="none" w:sz="0" w:space="0" w:color="auto"/>
        <w:left w:val="none" w:sz="0" w:space="0" w:color="auto"/>
        <w:bottom w:val="none" w:sz="0" w:space="0" w:color="auto"/>
        <w:right w:val="none" w:sz="0" w:space="0" w:color="auto"/>
      </w:divBdr>
    </w:div>
    <w:div w:id="1500149092">
      <w:bodyDiv w:val="1"/>
      <w:marLeft w:val="0"/>
      <w:marRight w:val="0"/>
      <w:marTop w:val="0"/>
      <w:marBottom w:val="0"/>
      <w:divBdr>
        <w:top w:val="none" w:sz="0" w:space="0" w:color="auto"/>
        <w:left w:val="none" w:sz="0" w:space="0" w:color="auto"/>
        <w:bottom w:val="none" w:sz="0" w:space="0" w:color="auto"/>
        <w:right w:val="none" w:sz="0" w:space="0" w:color="auto"/>
      </w:divBdr>
    </w:div>
    <w:div w:id="1500541247">
      <w:bodyDiv w:val="1"/>
      <w:marLeft w:val="0"/>
      <w:marRight w:val="0"/>
      <w:marTop w:val="0"/>
      <w:marBottom w:val="0"/>
      <w:divBdr>
        <w:top w:val="none" w:sz="0" w:space="0" w:color="auto"/>
        <w:left w:val="none" w:sz="0" w:space="0" w:color="auto"/>
        <w:bottom w:val="none" w:sz="0" w:space="0" w:color="auto"/>
        <w:right w:val="none" w:sz="0" w:space="0" w:color="auto"/>
      </w:divBdr>
    </w:div>
    <w:div w:id="1500542563">
      <w:bodyDiv w:val="1"/>
      <w:marLeft w:val="0"/>
      <w:marRight w:val="0"/>
      <w:marTop w:val="0"/>
      <w:marBottom w:val="0"/>
      <w:divBdr>
        <w:top w:val="none" w:sz="0" w:space="0" w:color="auto"/>
        <w:left w:val="none" w:sz="0" w:space="0" w:color="auto"/>
        <w:bottom w:val="none" w:sz="0" w:space="0" w:color="auto"/>
        <w:right w:val="none" w:sz="0" w:space="0" w:color="auto"/>
      </w:divBdr>
      <w:divsChild>
        <w:div w:id="746733872">
          <w:marLeft w:val="0"/>
          <w:marRight w:val="0"/>
          <w:marTop w:val="0"/>
          <w:marBottom w:val="0"/>
          <w:divBdr>
            <w:top w:val="none" w:sz="0" w:space="0" w:color="auto"/>
            <w:left w:val="none" w:sz="0" w:space="0" w:color="auto"/>
            <w:bottom w:val="none" w:sz="0" w:space="0" w:color="auto"/>
            <w:right w:val="none" w:sz="0" w:space="0" w:color="auto"/>
          </w:divBdr>
          <w:divsChild>
            <w:div w:id="1594706026">
              <w:marLeft w:val="0"/>
              <w:marRight w:val="0"/>
              <w:marTop w:val="0"/>
              <w:marBottom w:val="0"/>
              <w:divBdr>
                <w:top w:val="none" w:sz="0" w:space="0" w:color="auto"/>
                <w:left w:val="none" w:sz="0" w:space="0" w:color="auto"/>
                <w:bottom w:val="none" w:sz="0" w:space="0" w:color="auto"/>
                <w:right w:val="none" w:sz="0" w:space="0" w:color="auto"/>
              </w:divBdr>
              <w:divsChild>
                <w:div w:id="902638194">
                  <w:marLeft w:val="0"/>
                  <w:marRight w:val="0"/>
                  <w:marTop w:val="0"/>
                  <w:marBottom w:val="0"/>
                  <w:divBdr>
                    <w:top w:val="none" w:sz="0" w:space="0" w:color="auto"/>
                    <w:left w:val="none" w:sz="0" w:space="0" w:color="auto"/>
                    <w:bottom w:val="none" w:sz="0" w:space="0" w:color="auto"/>
                    <w:right w:val="none" w:sz="0" w:space="0" w:color="auto"/>
                  </w:divBdr>
                  <w:divsChild>
                    <w:div w:id="1953200078">
                      <w:marLeft w:val="0"/>
                      <w:marRight w:val="0"/>
                      <w:marTop w:val="0"/>
                      <w:marBottom w:val="0"/>
                      <w:divBdr>
                        <w:top w:val="none" w:sz="0" w:space="0" w:color="auto"/>
                        <w:left w:val="none" w:sz="0" w:space="0" w:color="auto"/>
                        <w:bottom w:val="none" w:sz="0" w:space="0" w:color="auto"/>
                        <w:right w:val="none" w:sz="0" w:space="0" w:color="auto"/>
                      </w:divBdr>
                      <w:divsChild>
                        <w:div w:id="579101889">
                          <w:marLeft w:val="0"/>
                          <w:marRight w:val="0"/>
                          <w:marTop w:val="0"/>
                          <w:marBottom w:val="0"/>
                          <w:divBdr>
                            <w:top w:val="none" w:sz="0" w:space="0" w:color="auto"/>
                            <w:left w:val="none" w:sz="0" w:space="0" w:color="auto"/>
                            <w:bottom w:val="none" w:sz="0" w:space="0" w:color="auto"/>
                            <w:right w:val="none" w:sz="0" w:space="0" w:color="auto"/>
                          </w:divBdr>
                          <w:divsChild>
                            <w:div w:id="706638103">
                              <w:marLeft w:val="0"/>
                              <w:marRight w:val="0"/>
                              <w:marTop w:val="0"/>
                              <w:marBottom w:val="0"/>
                              <w:divBdr>
                                <w:top w:val="none" w:sz="0" w:space="0" w:color="auto"/>
                                <w:left w:val="none" w:sz="0" w:space="0" w:color="auto"/>
                                <w:bottom w:val="none" w:sz="0" w:space="0" w:color="auto"/>
                                <w:right w:val="none" w:sz="0" w:space="0" w:color="auto"/>
                              </w:divBdr>
                              <w:divsChild>
                                <w:div w:id="39879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659106">
      <w:bodyDiv w:val="1"/>
      <w:marLeft w:val="0"/>
      <w:marRight w:val="0"/>
      <w:marTop w:val="0"/>
      <w:marBottom w:val="0"/>
      <w:divBdr>
        <w:top w:val="none" w:sz="0" w:space="0" w:color="auto"/>
        <w:left w:val="none" w:sz="0" w:space="0" w:color="auto"/>
        <w:bottom w:val="none" w:sz="0" w:space="0" w:color="auto"/>
        <w:right w:val="none" w:sz="0" w:space="0" w:color="auto"/>
      </w:divBdr>
      <w:divsChild>
        <w:div w:id="1221674445">
          <w:marLeft w:val="0"/>
          <w:marRight w:val="0"/>
          <w:marTop w:val="0"/>
          <w:marBottom w:val="0"/>
          <w:divBdr>
            <w:top w:val="none" w:sz="0" w:space="0" w:color="auto"/>
            <w:left w:val="none" w:sz="0" w:space="0" w:color="auto"/>
            <w:bottom w:val="none" w:sz="0" w:space="0" w:color="auto"/>
            <w:right w:val="none" w:sz="0" w:space="0" w:color="auto"/>
          </w:divBdr>
        </w:div>
        <w:div w:id="1508713633">
          <w:marLeft w:val="0"/>
          <w:marRight w:val="0"/>
          <w:marTop w:val="0"/>
          <w:marBottom w:val="105"/>
          <w:divBdr>
            <w:top w:val="none" w:sz="0" w:space="0" w:color="auto"/>
            <w:left w:val="none" w:sz="0" w:space="0" w:color="auto"/>
            <w:bottom w:val="none" w:sz="0" w:space="0" w:color="auto"/>
            <w:right w:val="none" w:sz="0" w:space="0" w:color="auto"/>
          </w:divBdr>
        </w:div>
        <w:div w:id="1876308034">
          <w:marLeft w:val="0"/>
          <w:marRight w:val="0"/>
          <w:marTop w:val="0"/>
          <w:marBottom w:val="0"/>
          <w:divBdr>
            <w:top w:val="none" w:sz="0" w:space="0" w:color="auto"/>
            <w:left w:val="none" w:sz="0" w:space="0" w:color="auto"/>
            <w:bottom w:val="none" w:sz="0" w:space="0" w:color="auto"/>
            <w:right w:val="none" w:sz="0" w:space="0" w:color="auto"/>
          </w:divBdr>
        </w:div>
      </w:divsChild>
    </w:div>
    <w:div w:id="1501310458">
      <w:bodyDiv w:val="1"/>
      <w:marLeft w:val="0"/>
      <w:marRight w:val="0"/>
      <w:marTop w:val="0"/>
      <w:marBottom w:val="0"/>
      <w:divBdr>
        <w:top w:val="none" w:sz="0" w:space="0" w:color="auto"/>
        <w:left w:val="none" w:sz="0" w:space="0" w:color="auto"/>
        <w:bottom w:val="none" w:sz="0" w:space="0" w:color="auto"/>
        <w:right w:val="none" w:sz="0" w:space="0" w:color="auto"/>
      </w:divBdr>
    </w:div>
    <w:div w:id="1501460406">
      <w:bodyDiv w:val="1"/>
      <w:marLeft w:val="0"/>
      <w:marRight w:val="0"/>
      <w:marTop w:val="0"/>
      <w:marBottom w:val="0"/>
      <w:divBdr>
        <w:top w:val="none" w:sz="0" w:space="0" w:color="auto"/>
        <w:left w:val="none" w:sz="0" w:space="0" w:color="auto"/>
        <w:bottom w:val="none" w:sz="0" w:space="0" w:color="auto"/>
        <w:right w:val="none" w:sz="0" w:space="0" w:color="auto"/>
      </w:divBdr>
      <w:divsChild>
        <w:div w:id="921138210">
          <w:marLeft w:val="0"/>
          <w:marRight w:val="0"/>
          <w:marTop w:val="0"/>
          <w:marBottom w:val="0"/>
          <w:divBdr>
            <w:top w:val="none" w:sz="0" w:space="0" w:color="auto"/>
            <w:left w:val="none" w:sz="0" w:space="0" w:color="auto"/>
            <w:bottom w:val="none" w:sz="0" w:space="0" w:color="auto"/>
            <w:right w:val="none" w:sz="0" w:space="0" w:color="auto"/>
          </w:divBdr>
          <w:divsChild>
            <w:div w:id="894243346">
              <w:marLeft w:val="0"/>
              <w:marRight w:val="0"/>
              <w:marTop w:val="0"/>
              <w:marBottom w:val="0"/>
              <w:divBdr>
                <w:top w:val="none" w:sz="0" w:space="0" w:color="auto"/>
                <w:left w:val="none" w:sz="0" w:space="0" w:color="auto"/>
                <w:bottom w:val="none" w:sz="0" w:space="0" w:color="auto"/>
                <w:right w:val="none" w:sz="0" w:space="0" w:color="auto"/>
              </w:divBdr>
              <w:divsChild>
                <w:div w:id="2068608153">
                  <w:marLeft w:val="0"/>
                  <w:marRight w:val="0"/>
                  <w:marTop w:val="0"/>
                  <w:marBottom w:val="0"/>
                  <w:divBdr>
                    <w:top w:val="none" w:sz="0" w:space="0" w:color="auto"/>
                    <w:left w:val="none" w:sz="0" w:space="0" w:color="auto"/>
                    <w:bottom w:val="none" w:sz="0" w:space="0" w:color="auto"/>
                    <w:right w:val="none" w:sz="0" w:space="0" w:color="auto"/>
                  </w:divBdr>
                  <w:divsChild>
                    <w:div w:id="579950051">
                      <w:marLeft w:val="0"/>
                      <w:marRight w:val="0"/>
                      <w:marTop w:val="0"/>
                      <w:marBottom w:val="0"/>
                      <w:divBdr>
                        <w:top w:val="none" w:sz="0" w:space="0" w:color="auto"/>
                        <w:left w:val="none" w:sz="0" w:space="0" w:color="auto"/>
                        <w:bottom w:val="none" w:sz="0" w:space="0" w:color="auto"/>
                        <w:right w:val="none" w:sz="0" w:space="0" w:color="auto"/>
                      </w:divBdr>
                      <w:divsChild>
                        <w:div w:id="1100419237">
                          <w:marLeft w:val="0"/>
                          <w:marRight w:val="0"/>
                          <w:marTop w:val="45"/>
                          <w:marBottom w:val="0"/>
                          <w:divBdr>
                            <w:top w:val="none" w:sz="0" w:space="0" w:color="auto"/>
                            <w:left w:val="none" w:sz="0" w:space="0" w:color="auto"/>
                            <w:bottom w:val="none" w:sz="0" w:space="0" w:color="auto"/>
                            <w:right w:val="none" w:sz="0" w:space="0" w:color="auto"/>
                          </w:divBdr>
                          <w:divsChild>
                            <w:div w:id="1547986809">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426578">
      <w:bodyDiv w:val="1"/>
      <w:marLeft w:val="0"/>
      <w:marRight w:val="0"/>
      <w:marTop w:val="0"/>
      <w:marBottom w:val="0"/>
      <w:divBdr>
        <w:top w:val="none" w:sz="0" w:space="0" w:color="auto"/>
        <w:left w:val="none" w:sz="0" w:space="0" w:color="auto"/>
        <w:bottom w:val="none" w:sz="0" w:space="0" w:color="auto"/>
        <w:right w:val="none" w:sz="0" w:space="0" w:color="auto"/>
      </w:divBdr>
      <w:divsChild>
        <w:div w:id="432438189">
          <w:marLeft w:val="0"/>
          <w:marRight w:val="0"/>
          <w:marTop w:val="0"/>
          <w:marBottom w:val="0"/>
          <w:divBdr>
            <w:top w:val="none" w:sz="0" w:space="0" w:color="auto"/>
            <w:left w:val="none" w:sz="0" w:space="0" w:color="auto"/>
            <w:bottom w:val="none" w:sz="0" w:space="0" w:color="auto"/>
            <w:right w:val="none" w:sz="0" w:space="0" w:color="auto"/>
          </w:divBdr>
        </w:div>
      </w:divsChild>
    </w:div>
    <w:div w:id="1502508718">
      <w:bodyDiv w:val="1"/>
      <w:marLeft w:val="0"/>
      <w:marRight w:val="0"/>
      <w:marTop w:val="0"/>
      <w:marBottom w:val="0"/>
      <w:divBdr>
        <w:top w:val="none" w:sz="0" w:space="0" w:color="auto"/>
        <w:left w:val="none" w:sz="0" w:space="0" w:color="auto"/>
        <w:bottom w:val="none" w:sz="0" w:space="0" w:color="auto"/>
        <w:right w:val="none" w:sz="0" w:space="0" w:color="auto"/>
      </w:divBdr>
    </w:div>
    <w:div w:id="1502575161">
      <w:bodyDiv w:val="1"/>
      <w:marLeft w:val="0"/>
      <w:marRight w:val="0"/>
      <w:marTop w:val="0"/>
      <w:marBottom w:val="0"/>
      <w:divBdr>
        <w:top w:val="none" w:sz="0" w:space="0" w:color="auto"/>
        <w:left w:val="none" w:sz="0" w:space="0" w:color="auto"/>
        <w:bottom w:val="none" w:sz="0" w:space="0" w:color="auto"/>
        <w:right w:val="none" w:sz="0" w:space="0" w:color="auto"/>
      </w:divBdr>
    </w:div>
    <w:div w:id="1502964216">
      <w:bodyDiv w:val="1"/>
      <w:marLeft w:val="0"/>
      <w:marRight w:val="0"/>
      <w:marTop w:val="0"/>
      <w:marBottom w:val="0"/>
      <w:divBdr>
        <w:top w:val="none" w:sz="0" w:space="0" w:color="auto"/>
        <w:left w:val="none" w:sz="0" w:space="0" w:color="auto"/>
        <w:bottom w:val="none" w:sz="0" w:space="0" w:color="auto"/>
        <w:right w:val="none" w:sz="0" w:space="0" w:color="auto"/>
      </w:divBdr>
    </w:div>
    <w:div w:id="1503010069">
      <w:bodyDiv w:val="1"/>
      <w:marLeft w:val="0"/>
      <w:marRight w:val="0"/>
      <w:marTop w:val="0"/>
      <w:marBottom w:val="0"/>
      <w:divBdr>
        <w:top w:val="none" w:sz="0" w:space="0" w:color="auto"/>
        <w:left w:val="none" w:sz="0" w:space="0" w:color="auto"/>
        <w:bottom w:val="none" w:sz="0" w:space="0" w:color="auto"/>
        <w:right w:val="none" w:sz="0" w:space="0" w:color="auto"/>
      </w:divBdr>
    </w:div>
    <w:div w:id="1503348737">
      <w:bodyDiv w:val="1"/>
      <w:marLeft w:val="0"/>
      <w:marRight w:val="0"/>
      <w:marTop w:val="0"/>
      <w:marBottom w:val="0"/>
      <w:divBdr>
        <w:top w:val="none" w:sz="0" w:space="0" w:color="auto"/>
        <w:left w:val="none" w:sz="0" w:space="0" w:color="auto"/>
        <w:bottom w:val="none" w:sz="0" w:space="0" w:color="auto"/>
        <w:right w:val="none" w:sz="0" w:space="0" w:color="auto"/>
      </w:divBdr>
    </w:div>
    <w:div w:id="1503622020">
      <w:bodyDiv w:val="1"/>
      <w:marLeft w:val="0"/>
      <w:marRight w:val="0"/>
      <w:marTop w:val="0"/>
      <w:marBottom w:val="0"/>
      <w:divBdr>
        <w:top w:val="none" w:sz="0" w:space="0" w:color="auto"/>
        <w:left w:val="none" w:sz="0" w:space="0" w:color="auto"/>
        <w:bottom w:val="none" w:sz="0" w:space="0" w:color="auto"/>
        <w:right w:val="none" w:sz="0" w:space="0" w:color="auto"/>
      </w:divBdr>
      <w:divsChild>
        <w:div w:id="400952877">
          <w:marLeft w:val="0"/>
          <w:marRight w:val="0"/>
          <w:marTop w:val="0"/>
          <w:marBottom w:val="0"/>
          <w:divBdr>
            <w:top w:val="none" w:sz="0" w:space="0" w:color="auto"/>
            <w:left w:val="none" w:sz="0" w:space="0" w:color="auto"/>
            <w:bottom w:val="none" w:sz="0" w:space="0" w:color="auto"/>
            <w:right w:val="none" w:sz="0" w:space="0" w:color="auto"/>
          </w:divBdr>
          <w:divsChild>
            <w:div w:id="1675038041">
              <w:marLeft w:val="0"/>
              <w:marRight w:val="0"/>
              <w:marTop w:val="75"/>
              <w:marBottom w:val="0"/>
              <w:divBdr>
                <w:top w:val="none" w:sz="0" w:space="0" w:color="auto"/>
                <w:left w:val="none" w:sz="0" w:space="0" w:color="auto"/>
                <w:bottom w:val="none" w:sz="0" w:space="0" w:color="auto"/>
                <w:right w:val="none" w:sz="0" w:space="0" w:color="auto"/>
              </w:divBdr>
            </w:div>
          </w:divsChild>
        </w:div>
        <w:div w:id="1597513851">
          <w:marLeft w:val="0"/>
          <w:marRight w:val="0"/>
          <w:marTop w:val="0"/>
          <w:marBottom w:val="150"/>
          <w:divBdr>
            <w:top w:val="none" w:sz="0" w:space="0" w:color="auto"/>
            <w:left w:val="none" w:sz="0" w:space="0" w:color="auto"/>
            <w:bottom w:val="none" w:sz="0" w:space="0" w:color="auto"/>
            <w:right w:val="none" w:sz="0" w:space="0" w:color="auto"/>
          </w:divBdr>
        </w:div>
      </w:divsChild>
    </w:div>
    <w:div w:id="1503814660">
      <w:bodyDiv w:val="1"/>
      <w:marLeft w:val="0"/>
      <w:marRight w:val="0"/>
      <w:marTop w:val="0"/>
      <w:marBottom w:val="0"/>
      <w:divBdr>
        <w:top w:val="none" w:sz="0" w:space="0" w:color="auto"/>
        <w:left w:val="none" w:sz="0" w:space="0" w:color="auto"/>
        <w:bottom w:val="none" w:sz="0" w:space="0" w:color="auto"/>
        <w:right w:val="none" w:sz="0" w:space="0" w:color="auto"/>
      </w:divBdr>
      <w:divsChild>
        <w:div w:id="1394112306">
          <w:marLeft w:val="0"/>
          <w:marRight w:val="0"/>
          <w:marTop w:val="0"/>
          <w:marBottom w:val="0"/>
          <w:divBdr>
            <w:top w:val="none" w:sz="0" w:space="0" w:color="auto"/>
            <w:left w:val="none" w:sz="0" w:space="0" w:color="auto"/>
            <w:bottom w:val="none" w:sz="0" w:space="0" w:color="auto"/>
            <w:right w:val="none" w:sz="0" w:space="0" w:color="auto"/>
          </w:divBdr>
          <w:divsChild>
            <w:div w:id="656303790">
              <w:marLeft w:val="0"/>
              <w:marRight w:val="0"/>
              <w:marTop w:val="0"/>
              <w:marBottom w:val="0"/>
              <w:divBdr>
                <w:top w:val="none" w:sz="0" w:space="0" w:color="auto"/>
                <w:left w:val="none" w:sz="0" w:space="0" w:color="auto"/>
                <w:bottom w:val="none" w:sz="0" w:space="0" w:color="auto"/>
                <w:right w:val="none" w:sz="0" w:space="0" w:color="auto"/>
              </w:divBdr>
              <w:divsChild>
                <w:div w:id="1889219508">
                  <w:marLeft w:val="0"/>
                  <w:marRight w:val="0"/>
                  <w:marTop w:val="0"/>
                  <w:marBottom w:val="0"/>
                  <w:divBdr>
                    <w:top w:val="none" w:sz="0" w:space="0" w:color="auto"/>
                    <w:left w:val="none" w:sz="0" w:space="0" w:color="auto"/>
                    <w:bottom w:val="none" w:sz="0" w:space="0" w:color="auto"/>
                    <w:right w:val="none" w:sz="0" w:space="0" w:color="auto"/>
                  </w:divBdr>
                  <w:divsChild>
                    <w:div w:id="1588147206">
                      <w:marLeft w:val="0"/>
                      <w:marRight w:val="0"/>
                      <w:marTop w:val="0"/>
                      <w:marBottom w:val="0"/>
                      <w:divBdr>
                        <w:top w:val="none" w:sz="0" w:space="0" w:color="auto"/>
                        <w:left w:val="none" w:sz="0" w:space="0" w:color="auto"/>
                        <w:bottom w:val="none" w:sz="0" w:space="0" w:color="auto"/>
                        <w:right w:val="none" w:sz="0" w:space="0" w:color="auto"/>
                      </w:divBdr>
                      <w:divsChild>
                        <w:div w:id="1410007052">
                          <w:marLeft w:val="0"/>
                          <w:marRight w:val="0"/>
                          <w:marTop w:val="45"/>
                          <w:marBottom w:val="0"/>
                          <w:divBdr>
                            <w:top w:val="none" w:sz="0" w:space="0" w:color="auto"/>
                            <w:left w:val="none" w:sz="0" w:space="0" w:color="auto"/>
                            <w:bottom w:val="none" w:sz="0" w:space="0" w:color="auto"/>
                            <w:right w:val="none" w:sz="0" w:space="0" w:color="auto"/>
                          </w:divBdr>
                          <w:divsChild>
                            <w:div w:id="1056978406">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121362">
      <w:bodyDiv w:val="1"/>
      <w:marLeft w:val="0"/>
      <w:marRight w:val="0"/>
      <w:marTop w:val="0"/>
      <w:marBottom w:val="0"/>
      <w:divBdr>
        <w:top w:val="none" w:sz="0" w:space="0" w:color="auto"/>
        <w:left w:val="none" w:sz="0" w:space="0" w:color="auto"/>
        <w:bottom w:val="none" w:sz="0" w:space="0" w:color="auto"/>
        <w:right w:val="none" w:sz="0" w:space="0" w:color="auto"/>
      </w:divBdr>
    </w:div>
    <w:div w:id="1504584436">
      <w:bodyDiv w:val="1"/>
      <w:marLeft w:val="0"/>
      <w:marRight w:val="0"/>
      <w:marTop w:val="0"/>
      <w:marBottom w:val="0"/>
      <w:divBdr>
        <w:top w:val="none" w:sz="0" w:space="0" w:color="auto"/>
        <w:left w:val="none" w:sz="0" w:space="0" w:color="auto"/>
        <w:bottom w:val="none" w:sz="0" w:space="0" w:color="auto"/>
        <w:right w:val="none" w:sz="0" w:space="0" w:color="auto"/>
      </w:divBdr>
    </w:div>
    <w:div w:id="1504970216">
      <w:bodyDiv w:val="1"/>
      <w:marLeft w:val="120"/>
      <w:marRight w:val="0"/>
      <w:marTop w:val="0"/>
      <w:marBottom w:val="0"/>
      <w:divBdr>
        <w:top w:val="none" w:sz="0" w:space="0" w:color="auto"/>
        <w:left w:val="none" w:sz="0" w:space="0" w:color="auto"/>
        <w:bottom w:val="none" w:sz="0" w:space="0" w:color="auto"/>
        <w:right w:val="none" w:sz="0" w:space="0" w:color="auto"/>
      </w:divBdr>
      <w:divsChild>
        <w:div w:id="1188176357">
          <w:marLeft w:val="0"/>
          <w:marRight w:val="0"/>
          <w:marTop w:val="0"/>
          <w:marBottom w:val="0"/>
          <w:divBdr>
            <w:top w:val="none" w:sz="0" w:space="0" w:color="auto"/>
            <w:left w:val="none" w:sz="0" w:space="0" w:color="auto"/>
            <w:bottom w:val="none" w:sz="0" w:space="0" w:color="auto"/>
            <w:right w:val="none" w:sz="0" w:space="0" w:color="auto"/>
          </w:divBdr>
        </w:div>
      </w:divsChild>
    </w:div>
    <w:div w:id="1505439601">
      <w:bodyDiv w:val="1"/>
      <w:marLeft w:val="0"/>
      <w:marRight w:val="0"/>
      <w:marTop w:val="0"/>
      <w:marBottom w:val="0"/>
      <w:divBdr>
        <w:top w:val="none" w:sz="0" w:space="0" w:color="auto"/>
        <w:left w:val="none" w:sz="0" w:space="0" w:color="auto"/>
        <w:bottom w:val="none" w:sz="0" w:space="0" w:color="auto"/>
        <w:right w:val="none" w:sz="0" w:space="0" w:color="auto"/>
      </w:divBdr>
    </w:div>
    <w:div w:id="1505508014">
      <w:bodyDiv w:val="1"/>
      <w:marLeft w:val="0"/>
      <w:marRight w:val="0"/>
      <w:marTop w:val="0"/>
      <w:marBottom w:val="0"/>
      <w:divBdr>
        <w:top w:val="none" w:sz="0" w:space="0" w:color="auto"/>
        <w:left w:val="none" w:sz="0" w:space="0" w:color="auto"/>
        <w:bottom w:val="none" w:sz="0" w:space="0" w:color="auto"/>
        <w:right w:val="none" w:sz="0" w:space="0" w:color="auto"/>
      </w:divBdr>
    </w:div>
    <w:div w:id="1505902158">
      <w:bodyDiv w:val="1"/>
      <w:marLeft w:val="0"/>
      <w:marRight w:val="0"/>
      <w:marTop w:val="0"/>
      <w:marBottom w:val="0"/>
      <w:divBdr>
        <w:top w:val="none" w:sz="0" w:space="0" w:color="auto"/>
        <w:left w:val="none" w:sz="0" w:space="0" w:color="auto"/>
        <w:bottom w:val="none" w:sz="0" w:space="0" w:color="auto"/>
        <w:right w:val="none" w:sz="0" w:space="0" w:color="auto"/>
      </w:divBdr>
    </w:div>
    <w:div w:id="1505974262">
      <w:bodyDiv w:val="1"/>
      <w:marLeft w:val="0"/>
      <w:marRight w:val="0"/>
      <w:marTop w:val="0"/>
      <w:marBottom w:val="0"/>
      <w:divBdr>
        <w:top w:val="none" w:sz="0" w:space="0" w:color="auto"/>
        <w:left w:val="none" w:sz="0" w:space="0" w:color="auto"/>
        <w:bottom w:val="none" w:sz="0" w:space="0" w:color="auto"/>
        <w:right w:val="none" w:sz="0" w:space="0" w:color="auto"/>
      </w:divBdr>
    </w:div>
    <w:div w:id="1506167906">
      <w:bodyDiv w:val="1"/>
      <w:marLeft w:val="0"/>
      <w:marRight w:val="0"/>
      <w:marTop w:val="0"/>
      <w:marBottom w:val="0"/>
      <w:divBdr>
        <w:top w:val="none" w:sz="0" w:space="0" w:color="auto"/>
        <w:left w:val="none" w:sz="0" w:space="0" w:color="auto"/>
        <w:bottom w:val="none" w:sz="0" w:space="0" w:color="auto"/>
        <w:right w:val="none" w:sz="0" w:space="0" w:color="auto"/>
      </w:divBdr>
    </w:div>
    <w:div w:id="1506432467">
      <w:bodyDiv w:val="1"/>
      <w:marLeft w:val="0"/>
      <w:marRight w:val="0"/>
      <w:marTop w:val="0"/>
      <w:marBottom w:val="0"/>
      <w:divBdr>
        <w:top w:val="none" w:sz="0" w:space="0" w:color="auto"/>
        <w:left w:val="none" w:sz="0" w:space="0" w:color="auto"/>
        <w:bottom w:val="none" w:sz="0" w:space="0" w:color="auto"/>
        <w:right w:val="none" w:sz="0" w:space="0" w:color="auto"/>
      </w:divBdr>
    </w:div>
    <w:div w:id="1506438897">
      <w:bodyDiv w:val="1"/>
      <w:marLeft w:val="0"/>
      <w:marRight w:val="0"/>
      <w:marTop w:val="0"/>
      <w:marBottom w:val="0"/>
      <w:divBdr>
        <w:top w:val="none" w:sz="0" w:space="0" w:color="auto"/>
        <w:left w:val="none" w:sz="0" w:space="0" w:color="auto"/>
        <w:bottom w:val="none" w:sz="0" w:space="0" w:color="auto"/>
        <w:right w:val="none" w:sz="0" w:space="0" w:color="auto"/>
      </w:divBdr>
    </w:div>
    <w:div w:id="1506742374">
      <w:bodyDiv w:val="1"/>
      <w:marLeft w:val="0"/>
      <w:marRight w:val="0"/>
      <w:marTop w:val="0"/>
      <w:marBottom w:val="0"/>
      <w:divBdr>
        <w:top w:val="none" w:sz="0" w:space="0" w:color="auto"/>
        <w:left w:val="none" w:sz="0" w:space="0" w:color="auto"/>
        <w:bottom w:val="none" w:sz="0" w:space="0" w:color="auto"/>
        <w:right w:val="none" w:sz="0" w:space="0" w:color="auto"/>
      </w:divBdr>
    </w:div>
    <w:div w:id="1506895879">
      <w:bodyDiv w:val="1"/>
      <w:marLeft w:val="0"/>
      <w:marRight w:val="0"/>
      <w:marTop w:val="0"/>
      <w:marBottom w:val="0"/>
      <w:divBdr>
        <w:top w:val="none" w:sz="0" w:space="0" w:color="auto"/>
        <w:left w:val="none" w:sz="0" w:space="0" w:color="auto"/>
        <w:bottom w:val="none" w:sz="0" w:space="0" w:color="auto"/>
        <w:right w:val="none" w:sz="0" w:space="0" w:color="auto"/>
      </w:divBdr>
    </w:div>
    <w:div w:id="1507162351">
      <w:bodyDiv w:val="1"/>
      <w:marLeft w:val="0"/>
      <w:marRight w:val="0"/>
      <w:marTop w:val="0"/>
      <w:marBottom w:val="0"/>
      <w:divBdr>
        <w:top w:val="none" w:sz="0" w:space="0" w:color="auto"/>
        <w:left w:val="none" w:sz="0" w:space="0" w:color="auto"/>
        <w:bottom w:val="none" w:sz="0" w:space="0" w:color="auto"/>
        <w:right w:val="none" w:sz="0" w:space="0" w:color="auto"/>
      </w:divBdr>
    </w:div>
    <w:div w:id="1507356850">
      <w:bodyDiv w:val="1"/>
      <w:marLeft w:val="0"/>
      <w:marRight w:val="0"/>
      <w:marTop w:val="0"/>
      <w:marBottom w:val="0"/>
      <w:divBdr>
        <w:top w:val="none" w:sz="0" w:space="0" w:color="auto"/>
        <w:left w:val="none" w:sz="0" w:space="0" w:color="auto"/>
        <w:bottom w:val="none" w:sz="0" w:space="0" w:color="auto"/>
        <w:right w:val="none" w:sz="0" w:space="0" w:color="auto"/>
      </w:divBdr>
    </w:div>
    <w:div w:id="1507551815">
      <w:bodyDiv w:val="1"/>
      <w:marLeft w:val="0"/>
      <w:marRight w:val="0"/>
      <w:marTop w:val="0"/>
      <w:marBottom w:val="0"/>
      <w:divBdr>
        <w:top w:val="none" w:sz="0" w:space="0" w:color="auto"/>
        <w:left w:val="none" w:sz="0" w:space="0" w:color="auto"/>
        <w:bottom w:val="none" w:sz="0" w:space="0" w:color="auto"/>
        <w:right w:val="none" w:sz="0" w:space="0" w:color="auto"/>
      </w:divBdr>
    </w:div>
    <w:div w:id="1507788355">
      <w:bodyDiv w:val="1"/>
      <w:marLeft w:val="0"/>
      <w:marRight w:val="0"/>
      <w:marTop w:val="0"/>
      <w:marBottom w:val="0"/>
      <w:divBdr>
        <w:top w:val="none" w:sz="0" w:space="0" w:color="auto"/>
        <w:left w:val="none" w:sz="0" w:space="0" w:color="auto"/>
        <w:bottom w:val="none" w:sz="0" w:space="0" w:color="auto"/>
        <w:right w:val="none" w:sz="0" w:space="0" w:color="auto"/>
      </w:divBdr>
    </w:div>
    <w:div w:id="1508135915">
      <w:bodyDiv w:val="1"/>
      <w:marLeft w:val="0"/>
      <w:marRight w:val="0"/>
      <w:marTop w:val="0"/>
      <w:marBottom w:val="0"/>
      <w:divBdr>
        <w:top w:val="none" w:sz="0" w:space="0" w:color="auto"/>
        <w:left w:val="none" w:sz="0" w:space="0" w:color="auto"/>
        <w:bottom w:val="none" w:sz="0" w:space="0" w:color="auto"/>
        <w:right w:val="none" w:sz="0" w:space="0" w:color="auto"/>
      </w:divBdr>
    </w:div>
    <w:div w:id="1508405916">
      <w:bodyDiv w:val="1"/>
      <w:marLeft w:val="0"/>
      <w:marRight w:val="0"/>
      <w:marTop w:val="0"/>
      <w:marBottom w:val="0"/>
      <w:divBdr>
        <w:top w:val="none" w:sz="0" w:space="0" w:color="auto"/>
        <w:left w:val="none" w:sz="0" w:space="0" w:color="auto"/>
        <w:bottom w:val="none" w:sz="0" w:space="0" w:color="auto"/>
        <w:right w:val="none" w:sz="0" w:space="0" w:color="auto"/>
      </w:divBdr>
    </w:div>
    <w:div w:id="1509104026">
      <w:bodyDiv w:val="1"/>
      <w:marLeft w:val="0"/>
      <w:marRight w:val="0"/>
      <w:marTop w:val="0"/>
      <w:marBottom w:val="0"/>
      <w:divBdr>
        <w:top w:val="none" w:sz="0" w:space="0" w:color="auto"/>
        <w:left w:val="none" w:sz="0" w:space="0" w:color="auto"/>
        <w:bottom w:val="none" w:sz="0" w:space="0" w:color="auto"/>
        <w:right w:val="none" w:sz="0" w:space="0" w:color="auto"/>
      </w:divBdr>
    </w:div>
    <w:div w:id="1510411055">
      <w:bodyDiv w:val="1"/>
      <w:marLeft w:val="0"/>
      <w:marRight w:val="0"/>
      <w:marTop w:val="0"/>
      <w:marBottom w:val="0"/>
      <w:divBdr>
        <w:top w:val="none" w:sz="0" w:space="0" w:color="auto"/>
        <w:left w:val="none" w:sz="0" w:space="0" w:color="auto"/>
        <w:bottom w:val="none" w:sz="0" w:space="0" w:color="auto"/>
        <w:right w:val="none" w:sz="0" w:space="0" w:color="auto"/>
      </w:divBdr>
    </w:div>
    <w:div w:id="1510945064">
      <w:bodyDiv w:val="1"/>
      <w:marLeft w:val="0"/>
      <w:marRight w:val="0"/>
      <w:marTop w:val="0"/>
      <w:marBottom w:val="0"/>
      <w:divBdr>
        <w:top w:val="none" w:sz="0" w:space="0" w:color="auto"/>
        <w:left w:val="none" w:sz="0" w:space="0" w:color="auto"/>
        <w:bottom w:val="none" w:sz="0" w:space="0" w:color="auto"/>
        <w:right w:val="none" w:sz="0" w:space="0" w:color="auto"/>
      </w:divBdr>
    </w:div>
    <w:div w:id="1511026078">
      <w:bodyDiv w:val="1"/>
      <w:marLeft w:val="0"/>
      <w:marRight w:val="0"/>
      <w:marTop w:val="0"/>
      <w:marBottom w:val="0"/>
      <w:divBdr>
        <w:top w:val="none" w:sz="0" w:space="0" w:color="auto"/>
        <w:left w:val="none" w:sz="0" w:space="0" w:color="auto"/>
        <w:bottom w:val="none" w:sz="0" w:space="0" w:color="auto"/>
        <w:right w:val="none" w:sz="0" w:space="0" w:color="auto"/>
      </w:divBdr>
    </w:div>
    <w:div w:id="1511873847">
      <w:bodyDiv w:val="1"/>
      <w:marLeft w:val="0"/>
      <w:marRight w:val="0"/>
      <w:marTop w:val="0"/>
      <w:marBottom w:val="0"/>
      <w:divBdr>
        <w:top w:val="none" w:sz="0" w:space="0" w:color="auto"/>
        <w:left w:val="none" w:sz="0" w:space="0" w:color="auto"/>
        <w:bottom w:val="none" w:sz="0" w:space="0" w:color="auto"/>
        <w:right w:val="none" w:sz="0" w:space="0" w:color="auto"/>
      </w:divBdr>
    </w:div>
    <w:div w:id="1512451932">
      <w:bodyDiv w:val="1"/>
      <w:marLeft w:val="0"/>
      <w:marRight w:val="0"/>
      <w:marTop w:val="0"/>
      <w:marBottom w:val="0"/>
      <w:divBdr>
        <w:top w:val="none" w:sz="0" w:space="0" w:color="auto"/>
        <w:left w:val="none" w:sz="0" w:space="0" w:color="auto"/>
        <w:bottom w:val="none" w:sz="0" w:space="0" w:color="auto"/>
        <w:right w:val="none" w:sz="0" w:space="0" w:color="auto"/>
      </w:divBdr>
    </w:div>
    <w:div w:id="1512836654">
      <w:bodyDiv w:val="1"/>
      <w:marLeft w:val="0"/>
      <w:marRight w:val="0"/>
      <w:marTop w:val="0"/>
      <w:marBottom w:val="0"/>
      <w:divBdr>
        <w:top w:val="none" w:sz="0" w:space="0" w:color="auto"/>
        <w:left w:val="none" w:sz="0" w:space="0" w:color="auto"/>
        <w:bottom w:val="none" w:sz="0" w:space="0" w:color="auto"/>
        <w:right w:val="none" w:sz="0" w:space="0" w:color="auto"/>
      </w:divBdr>
    </w:div>
    <w:div w:id="1513036115">
      <w:bodyDiv w:val="1"/>
      <w:marLeft w:val="0"/>
      <w:marRight w:val="0"/>
      <w:marTop w:val="0"/>
      <w:marBottom w:val="0"/>
      <w:divBdr>
        <w:top w:val="none" w:sz="0" w:space="0" w:color="auto"/>
        <w:left w:val="none" w:sz="0" w:space="0" w:color="auto"/>
        <w:bottom w:val="none" w:sz="0" w:space="0" w:color="auto"/>
        <w:right w:val="none" w:sz="0" w:space="0" w:color="auto"/>
      </w:divBdr>
    </w:div>
    <w:div w:id="1513453175">
      <w:bodyDiv w:val="1"/>
      <w:marLeft w:val="0"/>
      <w:marRight w:val="0"/>
      <w:marTop w:val="0"/>
      <w:marBottom w:val="0"/>
      <w:divBdr>
        <w:top w:val="none" w:sz="0" w:space="0" w:color="auto"/>
        <w:left w:val="none" w:sz="0" w:space="0" w:color="auto"/>
        <w:bottom w:val="none" w:sz="0" w:space="0" w:color="auto"/>
        <w:right w:val="none" w:sz="0" w:space="0" w:color="auto"/>
      </w:divBdr>
    </w:div>
    <w:div w:id="1514150503">
      <w:bodyDiv w:val="1"/>
      <w:marLeft w:val="0"/>
      <w:marRight w:val="0"/>
      <w:marTop w:val="0"/>
      <w:marBottom w:val="0"/>
      <w:divBdr>
        <w:top w:val="none" w:sz="0" w:space="0" w:color="auto"/>
        <w:left w:val="none" w:sz="0" w:space="0" w:color="auto"/>
        <w:bottom w:val="none" w:sz="0" w:space="0" w:color="auto"/>
        <w:right w:val="none" w:sz="0" w:space="0" w:color="auto"/>
      </w:divBdr>
      <w:divsChild>
        <w:div w:id="136461686">
          <w:marLeft w:val="0"/>
          <w:marRight w:val="0"/>
          <w:marTop w:val="0"/>
          <w:marBottom w:val="0"/>
          <w:divBdr>
            <w:top w:val="none" w:sz="0" w:space="0" w:color="auto"/>
            <w:left w:val="none" w:sz="0" w:space="0" w:color="auto"/>
            <w:bottom w:val="none" w:sz="0" w:space="0" w:color="auto"/>
            <w:right w:val="none" w:sz="0" w:space="0" w:color="auto"/>
          </w:divBdr>
          <w:divsChild>
            <w:div w:id="2033067391">
              <w:marLeft w:val="0"/>
              <w:marRight w:val="0"/>
              <w:marTop w:val="0"/>
              <w:marBottom w:val="0"/>
              <w:divBdr>
                <w:top w:val="none" w:sz="0" w:space="0" w:color="auto"/>
                <w:left w:val="none" w:sz="0" w:space="0" w:color="auto"/>
                <w:bottom w:val="none" w:sz="0" w:space="0" w:color="auto"/>
                <w:right w:val="none" w:sz="0" w:space="0" w:color="auto"/>
              </w:divBdr>
              <w:divsChild>
                <w:div w:id="1354303178">
                  <w:marLeft w:val="0"/>
                  <w:marRight w:val="0"/>
                  <w:marTop w:val="0"/>
                  <w:marBottom w:val="0"/>
                  <w:divBdr>
                    <w:top w:val="none" w:sz="0" w:space="0" w:color="auto"/>
                    <w:left w:val="none" w:sz="0" w:space="0" w:color="auto"/>
                    <w:bottom w:val="none" w:sz="0" w:space="0" w:color="auto"/>
                    <w:right w:val="none" w:sz="0" w:space="0" w:color="auto"/>
                  </w:divBdr>
                  <w:divsChild>
                    <w:div w:id="1444807856">
                      <w:marLeft w:val="300"/>
                      <w:marRight w:val="300"/>
                      <w:marTop w:val="0"/>
                      <w:marBottom w:val="0"/>
                      <w:divBdr>
                        <w:top w:val="none" w:sz="0" w:space="0" w:color="auto"/>
                        <w:left w:val="none" w:sz="0" w:space="0" w:color="auto"/>
                        <w:bottom w:val="none" w:sz="0" w:space="0" w:color="auto"/>
                        <w:right w:val="none" w:sz="0" w:space="0" w:color="auto"/>
                      </w:divBdr>
                      <w:divsChild>
                        <w:div w:id="840924878">
                          <w:marLeft w:val="0"/>
                          <w:marRight w:val="0"/>
                          <w:marTop w:val="0"/>
                          <w:marBottom w:val="0"/>
                          <w:divBdr>
                            <w:top w:val="none" w:sz="0" w:space="0" w:color="auto"/>
                            <w:left w:val="none" w:sz="0" w:space="0" w:color="auto"/>
                            <w:bottom w:val="none" w:sz="0" w:space="0" w:color="auto"/>
                            <w:right w:val="none" w:sz="0" w:space="0" w:color="auto"/>
                          </w:divBdr>
                          <w:divsChild>
                            <w:div w:id="99595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12857">
          <w:marLeft w:val="0"/>
          <w:marRight w:val="0"/>
          <w:marTop w:val="0"/>
          <w:marBottom w:val="0"/>
          <w:divBdr>
            <w:top w:val="none" w:sz="0" w:space="0" w:color="auto"/>
            <w:left w:val="none" w:sz="0" w:space="0" w:color="auto"/>
            <w:bottom w:val="none" w:sz="0" w:space="0" w:color="auto"/>
            <w:right w:val="none" w:sz="0" w:space="0" w:color="auto"/>
          </w:divBdr>
          <w:divsChild>
            <w:div w:id="2065134477">
              <w:marLeft w:val="0"/>
              <w:marRight w:val="0"/>
              <w:marTop w:val="0"/>
              <w:marBottom w:val="0"/>
              <w:divBdr>
                <w:top w:val="none" w:sz="0" w:space="0" w:color="auto"/>
                <w:left w:val="none" w:sz="0" w:space="0" w:color="auto"/>
                <w:bottom w:val="none" w:sz="0" w:space="0" w:color="auto"/>
                <w:right w:val="none" w:sz="0" w:space="0" w:color="auto"/>
              </w:divBdr>
              <w:divsChild>
                <w:div w:id="43445023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233586597">
          <w:marLeft w:val="0"/>
          <w:marRight w:val="0"/>
          <w:marTop w:val="0"/>
          <w:marBottom w:val="0"/>
          <w:divBdr>
            <w:top w:val="none" w:sz="0" w:space="0" w:color="auto"/>
            <w:left w:val="none" w:sz="0" w:space="0" w:color="auto"/>
            <w:bottom w:val="none" w:sz="0" w:space="0" w:color="auto"/>
            <w:right w:val="none" w:sz="0" w:space="0" w:color="auto"/>
          </w:divBdr>
          <w:divsChild>
            <w:div w:id="1153182263">
              <w:marLeft w:val="0"/>
              <w:marRight w:val="0"/>
              <w:marTop w:val="0"/>
              <w:marBottom w:val="0"/>
              <w:divBdr>
                <w:top w:val="none" w:sz="0" w:space="0" w:color="auto"/>
                <w:left w:val="none" w:sz="0" w:space="0" w:color="auto"/>
                <w:bottom w:val="none" w:sz="0" w:space="0" w:color="auto"/>
                <w:right w:val="none" w:sz="0" w:space="0" w:color="auto"/>
              </w:divBdr>
              <w:divsChild>
                <w:div w:id="30081339">
                  <w:marLeft w:val="0"/>
                  <w:marRight w:val="0"/>
                  <w:marTop w:val="0"/>
                  <w:marBottom w:val="0"/>
                  <w:divBdr>
                    <w:top w:val="none" w:sz="0" w:space="0" w:color="auto"/>
                    <w:left w:val="none" w:sz="0" w:space="0" w:color="auto"/>
                    <w:bottom w:val="none" w:sz="0" w:space="0" w:color="auto"/>
                    <w:right w:val="none" w:sz="0" w:space="0" w:color="auto"/>
                  </w:divBdr>
                  <w:divsChild>
                    <w:div w:id="1772973414">
                      <w:marLeft w:val="300"/>
                      <w:marRight w:val="300"/>
                      <w:marTop w:val="0"/>
                      <w:marBottom w:val="0"/>
                      <w:divBdr>
                        <w:top w:val="none" w:sz="0" w:space="0" w:color="auto"/>
                        <w:left w:val="none" w:sz="0" w:space="0" w:color="auto"/>
                        <w:bottom w:val="none" w:sz="0" w:space="0" w:color="auto"/>
                        <w:right w:val="none" w:sz="0" w:space="0" w:color="auto"/>
                      </w:divBdr>
                      <w:divsChild>
                        <w:div w:id="3462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13930">
          <w:marLeft w:val="0"/>
          <w:marRight w:val="0"/>
          <w:marTop w:val="0"/>
          <w:marBottom w:val="0"/>
          <w:divBdr>
            <w:top w:val="none" w:sz="0" w:space="0" w:color="auto"/>
            <w:left w:val="none" w:sz="0" w:space="0" w:color="auto"/>
            <w:bottom w:val="none" w:sz="0" w:space="0" w:color="auto"/>
            <w:right w:val="none" w:sz="0" w:space="0" w:color="auto"/>
          </w:divBdr>
          <w:divsChild>
            <w:div w:id="2040005142">
              <w:marLeft w:val="0"/>
              <w:marRight w:val="0"/>
              <w:marTop w:val="0"/>
              <w:marBottom w:val="0"/>
              <w:divBdr>
                <w:top w:val="none" w:sz="0" w:space="0" w:color="auto"/>
                <w:left w:val="none" w:sz="0" w:space="0" w:color="auto"/>
                <w:bottom w:val="none" w:sz="0" w:space="0" w:color="auto"/>
                <w:right w:val="none" w:sz="0" w:space="0" w:color="auto"/>
              </w:divBdr>
              <w:divsChild>
                <w:div w:id="1897622222">
                  <w:marLeft w:val="0"/>
                  <w:marRight w:val="0"/>
                  <w:marTop w:val="0"/>
                  <w:marBottom w:val="0"/>
                  <w:divBdr>
                    <w:top w:val="none" w:sz="0" w:space="0" w:color="auto"/>
                    <w:left w:val="none" w:sz="0" w:space="0" w:color="auto"/>
                    <w:bottom w:val="none" w:sz="0" w:space="0" w:color="auto"/>
                    <w:right w:val="none" w:sz="0" w:space="0" w:color="auto"/>
                  </w:divBdr>
                  <w:divsChild>
                    <w:div w:id="1689524068">
                      <w:marLeft w:val="300"/>
                      <w:marRight w:val="300"/>
                      <w:marTop w:val="0"/>
                      <w:marBottom w:val="0"/>
                      <w:divBdr>
                        <w:top w:val="none" w:sz="0" w:space="0" w:color="auto"/>
                        <w:left w:val="none" w:sz="0" w:space="0" w:color="auto"/>
                        <w:bottom w:val="none" w:sz="0" w:space="0" w:color="auto"/>
                        <w:right w:val="none" w:sz="0" w:space="0" w:color="auto"/>
                      </w:divBdr>
                      <w:divsChild>
                        <w:div w:id="155742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798817">
          <w:marLeft w:val="0"/>
          <w:marRight w:val="0"/>
          <w:marTop w:val="0"/>
          <w:marBottom w:val="0"/>
          <w:divBdr>
            <w:top w:val="none" w:sz="0" w:space="0" w:color="auto"/>
            <w:left w:val="none" w:sz="0" w:space="0" w:color="auto"/>
            <w:bottom w:val="none" w:sz="0" w:space="0" w:color="auto"/>
            <w:right w:val="none" w:sz="0" w:space="0" w:color="auto"/>
          </w:divBdr>
          <w:divsChild>
            <w:div w:id="1484540110">
              <w:marLeft w:val="0"/>
              <w:marRight w:val="0"/>
              <w:marTop w:val="0"/>
              <w:marBottom w:val="0"/>
              <w:divBdr>
                <w:top w:val="none" w:sz="0" w:space="0" w:color="auto"/>
                <w:left w:val="none" w:sz="0" w:space="0" w:color="auto"/>
                <w:bottom w:val="none" w:sz="0" w:space="0" w:color="auto"/>
                <w:right w:val="none" w:sz="0" w:space="0" w:color="auto"/>
              </w:divBdr>
              <w:divsChild>
                <w:div w:id="2061784966">
                  <w:marLeft w:val="0"/>
                  <w:marRight w:val="0"/>
                  <w:marTop w:val="0"/>
                  <w:marBottom w:val="0"/>
                  <w:divBdr>
                    <w:top w:val="none" w:sz="0" w:space="0" w:color="auto"/>
                    <w:left w:val="none" w:sz="0" w:space="0" w:color="auto"/>
                    <w:bottom w:val="none" w:sz="0" w:space="0" w:color="auto"/>
                    <w:right w:val="none" w:sz="0" w:space="0" w:color="auto"/>
                  </w:divBdr>
                  <w:divsChild>
                    <w:div w:id="702286415">
                      <w:marLeft w:val="300"/>
                      <w:marRight w:val="300"/>
                      <w:marTop w:val="0"/>
                      <w:marBottom w:val="0"/>
                      <w:divBdr>
                        <w:top w:val="none" w:sz="0" w:space="0" w:color="auto"/>
                        <w:left w:val="none" w:sz="0" w:space="0" w:color="auto"/>
                        <w:bottom w:val="none" w:sz="0" w:space="0" w:color="auto"/>
                        <w:right w:val="none" w:sz="0" w:space="0" w:color="auto"/>
                      </w:divBdr>
                      <w:divsChild>
                        <w:div w:id="4122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769271">
          <w:marLeft w:val="0"/>
          <w:marRight w:val="0"/>
          <w:marTop w:val="0"/>
          <w:marBottom w:val="0"/>
          <w:divBdr>
            <w:top w:val="none" w:sz="0" w:space="0" w:color="auto"/>
            <w:left w:val="none" w:sz="0" w:space="0" w:color="auto"/>
            <w:bottom w:val="none" w:sz="0" w:space="0" w:color="auto"/>
            <w:right w:val="none" w:sz="0" w:space="0" w:color="auto"/>
          </w:divBdr>
        </w:div>
        <w:div w:id="612713216">
          <w:marLeft w:val="0"/>
          <w:marRight w:val="0"/>
          <w:marTop w:val="0"/>
          <w:marBottom w:val="0"/>
          <w:divBdr>
            <w:top w:val="none" w:sz="0" w:space="0" w:color="auto"/>
            <w:left w:val="none" w:sz="0" w:space="0" w:color="auto"/>
            <w:bottom w:val="none" w:sz="0" w:space="0" w:color="auto"/>
            <w:right w:val="none" w:sz="0" w:space="0" w:color="auto"/>
          </w:divBdr>
          <w:divsChild>
            <w:div w:id="1998066377">
              <w:marLeft w:val="0"/>
              <w:marRight w:val="0"/>
              <w:marTop w:val="0"/>
              <w:marBottom w:val="0"/>
              <w:divBdr>
                <w:top w:val="none" w:sz="0" w:space="0" w:color="auto"/>
                <w:left w:val="none" w:sz="0" w:space="0" w:color="auto"/>
                <w:bottom w:val="none" w:sz="0" w:space="0" w:color="auto"/>
                <w:right w:val="none" w:sz="0" w:space="0" w:color="auto"/>
              </w:divBdr>
              <w:divsChild>
                <w:div w:id="209015412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629364095">
          <w:marLeft w:val="0"/>
          <w:marRight w:val="0"/>
          <w:marTop w:val="0"/>
          <w:marBottom w:val="0"/>
          <w:divBdr>
            <w:top w:val="none" w:sz="0" w:space="0" w:color="auto"/>
            <w:left w:val="none" w:sz="0" w:space="0" w:color="auto"/>
            <w:bottom w:val="none" w:sz="0" w:space="0" w:color="auto"/>
            <w:right w:val="none" w:sz="0" w:space="0" w:color="auto"/>
          </w:divBdr>
          <w:divsChild>
            <w:div w:id="895511614">
              <w:marLeft w:val="0"/>
              <w:marRight w:val="0"/>
              <w:marTop w:val="0"/>
              <w:marBottom w:val="0"/>
              <w:divBdr>
                <w:top w:val="none" w:sz="0" w:space="0" w:color="auto"/>
                <w:left w:val="none" w:sz="0" w:space="0" w:color="auto"/>
                <w:bottom w:val="none" w:sz="0" w:space="0" w:color="auto"/>
                <w:right w:val="none" w:sz="0" w:space="0" w:color="auto"/>
              </w:divBdr>
              <w:divsChild>
                <w:div w:id="1337921862">
                  <w:marLeft w:val="0"/>
                  <w:marRight w:val="0"/>
                  <w:marTop w:val="0"/>
                  <w:marBottom w:val="0"/>
                  <w:divBdr>
                    <w:top w:val="none" w:sz="0" w:space="0" w:color="auto"/>
                    <w:left w:val="none" w:sz="0" w:space="0" w:color="auto"/>
                    <w:bottom w:val="none" w:sz="0" w:space="0" w:color="auto"/>
                    <w:right w:val="none" w:sz="0" w:space="0" w:color="auto"/>
                  </w:divBdr>
                  <w:divsChild>
                    <w:div w:id="1466852408">
                      <w:marLeft w:val="300"/>
                      <w:marRight w:val="300"/>
                      <w:marTop w:val="0"/>
                      <w:marBottom w:val="0"/>
                      <w:divBdr>
                        <w:top w:val="none" w:sz="0" w:space="0" w:color="auto"/>
                        <w:left w:val="none" w:sz="0" w:space="0" w:color="auto"/>
                        <w:bottom w:val="none" w:sz="0" w:space="0" w:color="auto"/>
                        <w:right w:val="none" w:sz="0" w:space="0" w:color="auto"/>
                      </w:divBdr>
                      <w:divsChild>
                        <w:div w:id="1220434852">
                          <w:marLeft w:val="0"/>
                          <w:marRight w:val="0"/>
                          <w:marTop w:val="0"/>
                          <w:marBottom w:val="0"/>
                          <w:divBdr>
                            <w:top w:val="none" w:sz="0" w:space="0" w:color="auto"/>
                            <w:left w:val="none" w:sz="0" w:space="0" w:color="auto"/>
                            <w:bottom w:val="none" w:sz="0" w:space="0" w:color="auto"/>
                            <w:right w:val="none" w:sz="0" w:space="0" w:color="auto"/>
                          </w:divBdr>
                          <w:divsChild>
                            <w:div w:id="200246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089521">
          <w:marLeft w:val="0"/>
          <w:marRight w:val="0"/>
          <w:marTop w:val="0"/>
          <w:marBottom w:val="0"/>
          <w:divBdr>
            <w:top w:val="none" w:sz="0" w:space="0" w:color="auto"/>
            <w:left w:val="none" w:sz="0" w:space="0" w:color="auto"/>
            <w:bottom w:val="none" w:sz="0" w:space="0" w:color="auto"/>
            <w:right w:val="none" w:sz="0" w:space="0" w:color="auto"/>
          </w:divBdr>
          <w:divsChild>
            <w:div w:id="1989241204">
              <w:marLeft w:val="0"/>
              <w:marRight w:val="0"/>
              <w:marTop w:val="0"/>
              <w:marBottom w:val="0"/>
              <w:divBdr>
                <w:top w:val="none" w:sz="0" w:space="0" w:color="auto"/>
                <w:left w:val="none" w:sz="0" w:space="0" w:color="auto"/>
                <w:bottom w:val="none" w:sz="0" w:space="0" w:color="auto"/>
                <w:right w:val="none" w:sz="0" w:space="0" w:color="auto"/>
              </w:divBdr>
              <w:divsChild>
                <w:div w:id="8103141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868956561">
          <w:marLeft w:val="0"/>
          <w:marRight w:val="0"/>
          <w:marTop w:val="0"/>
          <w:marBottom w:val="0"/>
          <w:divBdr>
            <w:top w:val="none" w:sz="0" w:space="0" w:color="auto"/>
            <w:left w:val="none" w:sz="0" w:space="0" w:color="auto"/>
            <w:bottom w:val="none" w:sz="0" w:space="0" w:color="auto"/>
            <w:right w:val="none" w:sz="0" w:space="0" w:color="auto"/>
          </w:divBdr>
          <w:divsChild>
            <w:div w:id="1621106201">
              <w:marLeft w:val="0"/>
              <w:marRight w:val="0"/>
              <w:marTop w:val="0"/>
              <w:marBottom w:val="0"/>
              <w:divBdr>
                <w:top w:val="none" w:sz="0" w:space="0" w:color="auto"/>
                <w:left w:val="none" w:sz="0" w:space="0" w:color="auto"/>
                <w:bottom w:val="none" w:sz="0" w:space="0" w:color="auto"/>
                <w:right w:val="none" w:sz="0" w:space="0" w:color="auto"/>
              </w:divBdr>
              <w:divsChild>
                <w:div w:id="1463304623">
                  <w:marLeft w:val="0"/>
                  <w:marRight w:val="0"/>
                  <w:marTop w:val="0"/>
                  <w:marBottom w:val="0"/>
                  <w:divBdr>
                    <w:top w:val="none" w:sz="0" w:space="0" w:color="auto"/>
                    <w:left w:val="none" w:sz="0" w:space="0" w:color="auto"/>
                    <w:bottom w:val="none" w:sz="0" w:space="0" w:color="auto"/>
                    <w:right w:val="none" w:sz="0" w:space="0" w:color="auto"/>
                  </w:divBdr>
                  <w:divsChild>
                    <w:div w:id="148643694">
                      <w:marLeft w:val="300"/>
                      <w:marRight w:val="300"/>
                      <w:marTop w:val="0"/>
                      <w:marBottom w:val="0"/>
                      <w:divBdr>
                        <w:top w:val="none" w:sz="0" w:space="0" w:color="auto"/>
                        <w:left w:val="none" w:sz="0" w:space="0" w:color="auto"/>
                        <w:bottom w:val="none" w:sz="0" w:space="0" w:color="auto"/>
                        <w:right w:val="none" w:sz="0" w:space="0" w:color="auto"/>
                      </w:divBdr>
                      <w:divsChild>
                        <w:div w:id="1413773407">
                          <w:marLeft w:val="0"/>
                          <w:marRight w:val="0"/>
                          <w:marTop w:val="0"/>
                          <w:marBottom w:val="0"/>
                          <w:divBdr>
                            <w:top w:val="none" w:sz="0" w:space="0" w:color="auto"/>
                            <w:left w:val="none" w:sz="0" w:space="0" w:color="auto"/>
                            <w:bottom w:val="none" w:sz="0" w:space="0" w:color="auto"/>
                            <w:right w:val="none" w:sz="0" w:space="0" w:color="auto"/>
                          </w:divBdr>
                          <w:divsChild>
                            <w:div w:id="12985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814670">
          <w:marLeft w:val="0"/>
          <w:marRight w:val="0"/>
          <w:marTop w:val="0"/>
          <w:marBottom w:val="0"/>
          <w:divBdr>
            <w:top w:val="none" w:sz="0" w:space="0" w:color="auto"/>
            <w:left w:val="none" w:sz="0" w:space="0" w:color="auto"/>
            <w:bottom w:val="none" w:sz="0" w:space="0" w:color="auto"/>
            <w:right w:val="none" w:sz="0" w:space="0" w:color="auto"/>
          </w:divBdr>
          <w:divsChild>
            <w:div w:id="461388078">
              <w:marLeft w:val="0"/>
              <w:marRight w:val="0"/>
              <w:marTop w:val="0"/>
              <w:marBottom w:val="0"/>
              <w:divBdr>
                <w:top w:val="none" w:sz="0" w:space="0" w:color="auto"/>
                <w:left w:val="none" w:sz="0" w:space="0" w:color="auto"/>
                <w:bottom w:val="none" w:sz="0" w:space="0" w:color="auto"/>
                <w:right w:val="none" w:sz="0" w:space="0" w:color="auto"/>
              </w:divBdr>
              <w:divsChild>
                <w:div w:id="65538516">
                  <w:marLeft w:val="0"/>
                  <w:marRight w:val="0"/>
                  <w:marTop w:val="0"/>
                  <w:marBottom w:val="0"/>
                  <w:divBdr>
                    <w:top w:val="none" w:sz="0" w:space="0" w:color="auto"/>
                    <w:left w:val="none" w:sz="0" w:space="0" w:color="auto"/>
                    <w:bottom w:val="none" w:sz="0" w:space="0" w:color="auto"/>
                    <w:right w:val="none" w:sz="0" w:space="0" w:color="auto"/>
                  </w:divBdr>
                  <w:divsChild>
                    <w:div w:id="1465345121">
                      <w:marLeft w:val="300"/>
                      <w:marRight w:val="300"/>
                      <w:marTop w:val="0"/>
                      <w:marBottom w:val="0"/>
                      <w:divBdr>
                        <w:top w:val="none" w:sz="0" w:space="0" w:color="auto"/>
                        <w:left w:val="none" w:sz="0" w:space="0" w:color="auto"/>
                        <w:bottom w:val="none" w:sz="0" w:space="0" w:color="auto"/>
                        <w:right w:val="none" w:sz="0" w:space="0" w:color="auto"/>
                      </w:divBdr>
                      <w:divsChild>
                        <w:div w:id="1731267460">
                          <w:marLeft w:val="0"/>
                          <w:marRight w:val="0"/>
                          <w:marTop w:val="0"/>
                          <w:marBottom w:val="0"/>
                          <w:divBdr>
                            <w:top w:val="none" w:sz="0" w:space="0" w:color="auto"/>
                            <w:left w:val="none" w:sz="0" w:space="0" w:color="auto"/>
                            <w:bottom w:val="none" w:sz="0" w:space="0" w:color="auto"/>
                            <w:right w:val="none" w:sz="0" w:space="0" w:color="auto"/>
                          </w:divBdr>
                          <w:divsChild>
                            <w:div w:id="131918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6811428">
          <w:marLeft w:val="0"/>
          <w:marRight w:val="0"/>
          <w:marTop w:val="0"/>
          <w:marBottom w:val="0"/>
          <w:divBdr>
            <w:top w:val="none" w:sz="0" w:space="0" w:color="auto"/>
            <w:left w:val="none" w:sz="0" w:space="0" w:color="auto"/>
            <w:bottom w:val="none" w:sz="0" w:space="0" w:color="auto"/>
            <w:right w:val="none" w:sz="0" w:space="0" w:color="auto"/>
          </w:divBdr>
          <w:divsChild>
            <w:div w:id="993068260">
              <w:marLeft w:val="0"/>
              <w:marRight w:val="0"/>
              <w:marTop w:val="0"/>
              <w:marBottom w:val="0"/>
              <w:divBdr>
                <w:top w:val="none" w:sz="0" w:space="0" w:color="auto"/>
                <w:left w:val="none" w:sz="0" w:space="0" w:color="auto"/>
                <w:bottom w:val="none" w:sz="0" w:space="0" w:color="auto"/>
                <w:right w:val="none" w:sz="0" w:space="0" w:color="auto"/>
              </w:divBdr>
              <w:divsChild>
                <w:div w:id="3358556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015158589">
          <w:marLeft w:val="0"/>
          <w:marRight w:val="0"/>
          <w:marTop w:val="0"/>
          <w:marBottom w:val="0"/>
          <w:divBdr>
            <w:top w:val="none" w:sz="0" w:space="0" w:color="auto"/>
            <w:left w:val="none" w:sz="0" w:space="0" w:color="auto"/>
            <w:bottom w:val="none" w:sz="0" w:space="0" w:color="auto"/>
            <w:right w:val="none" w:sz="0" w:space="0" w:color="auto"/>
          </w:divBdr>
          <w:divsChild>
            <w:div w:id="616983935">
              <w:marLeft w:val="0"/>
              <w:marRight w:val="0"/>
              <w:marTop w:val="0"/>
              <w:marBottom w:val="0"/>
              <w:divBdr>
                <w:top w:val="none" w:sz="0" w:space="0" w:color="auto"/>
                <w:left w:val="none" w:sz="0" w:space="0" w:color="auto"/>
                <w:bottom w:val="none" w:sz="0" w:space="0" w:color="auto"/>
                <w:right w:val="none" w:sz="0" w:space="0" w:color="auto"/>
              </w:divBdr>
              <w:divsChild>
                <w:div w:id="767847786">
                  <w:marLeft w:val="0"/>
                  <w:marRight w:val="0"/>
                  <w:marTop w:val="0"/>
                  <w:marBottom w:val="0"/>
                  <w:divBdr>
                    <w:top w:val="none" w:sz="0" w:space="0" w:color="auto"/>
                    <w:left w:val="none" w:sz="0" w:space="0" w:color="auto"/>
                    <w:bottom w:val="none" w:sz="0" w:space="0" w:color="auto"/>
                    <w:right w:val="none" w:sz="0" w:space="0" w:color="auto"/>
                  </w:divBdr>
                  <w:divsChild>
                    <w:div w:id="1489589068">
                      <w:marLeft w:val="300"/>
                      <w:marRight w:val="300"/>
                      <w:marTop w:val="0"/>
                      <w:marBottom w:val="0"/>
                      <w:divBdr>
                        <w:top w:val="none" w:sz="0" w:space="0" w:color="auto"/>
                        <w:left w:val="none" w:sz="0" w:space="0" w:color="auto"/>
                        <w:bottom w:val="none" w:sz="0" w:space="0" w:color="auto"/>
                        <w:right w:val="none" w:sz="0" w:space="0" w:color="auto"/>
                      </w:divBdr>
                      <w:divsChild>
                        <w:div w:id="960038314">
                          <w:marLeft w:val="0"/>
                          <w:marRight w:val="0"/>
                          <w:marTop w:val="0"/>
                          <w:marBottom w:val="0"/>
                          <w:divBdr>
                            <w:top w:val="none" w:sz="0" w:space="0" w:color="auto"/>
                            <w:left w:val="none" w:sz="0" w:space="0" w:color="auto"/>
                            <w:bottom w:val="none" w:sz="0" w:space="0" w:color="auto"/>
                            <w:right w:val="none" w:sz="0" w:space="0" w:color="auto"/>
                          </w:divBdr>
                          <w:divsChild>
                            <w:div w:id="200785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884461">
          <w:marLeft w:val="0"/>
          <w:marRight w:val="0"/>
          <w:marTop w:val="0"/>
          <w:marBottom w:val="0"/>
          <w:divBdr>
            <w:top w:val="none" w:sz="0" w:space="0" w:color="auto"/>
            <w:left w:val="none" w:sz="0" w:space="0" w:color="auto"/>
            <w:bottom w:val="none" w:sz="0" w:space="0" w:color="auto"/>
            <w:right w:val="none" w:sz="0" w:space="0" w:color="auto"/>
          </w:divBdr>
          <w:divsChild>
            <w:div w:id="491875394">
              <w:marLeft w:val="0"/>
              <w:marRight w:val="0"/>
              <w:marTop w:val="0"/>
              <w:marBottom w:val="0"/>
              <w:divBdr>
                <w:top w:val="none" w:sz="0" w:space="0" w:color="auto"/>
                <w:left w:val="none" w:sz="0" w:space="0" w:color="auto"/>
                <w:bottom w:val="none" w:sz="0" w:space="0" w:color="auto"/>
                <w:right w:val="none" w:sz="0" w:space="0" w:color="auto"/>
              </w:divBdr>
              <w:divsChild>
                <w:div w:id="97411917">
                  <w:marLeft w:val="0"/>
                  <w:marRight w:val="0"/>
                  <w:marTop w:val="0"/>
                  <w:marBottom w:val="0"/>
                  <w:divBdr>
                    <w:top w:val="none" w:sz="0" w:space="0" w:color="auto"/>
                    <w:left w:val="none" w:sz="0" w:space="0" w:color="auto"/>
                    <w:bottom w:val="none" w:sz="0" w:space="0" w:color="auto"/>
                    <w:right w:val="none" w:sz="0" w:space="0" w:color="auto"/>
                  </w:divBdr>
                  <w:divsChild>
                    <w:div w:id="951984350">
                      <w:marLeft w:val="0"/>
                      <w:marRight w:val="0"/>
                      <w:marTop w:val="0"/>
                      <w:marBottom w:val="0"/>
                      <w:divBdr>
                        <w:top w:val="none" w:sz="0" w:space="0" w:color="auto"/>
                        <w:left w:val="none" w:sz="0" w:space="0" w:color="auto"/>
                        <w:bottom w:val="none" w:sz="0" w:space="0" w:color="auto"/>
                        <w:right w:val="none" w:sz="0" w:space="0" w:color="auto"/>
                      </w:divBdr>
                      <w:divsChild>
                        <w:div w:id="1301181374">
                          <w:marLeft w:val="300"/>
                          <w:marRight w:val="300"/>
                          <w:marTop w:val="0"/>
                          <w:marBottom w:val="0"/>
                          <w:divBdr>
                            <w:top w:val="none" w:sz="0" w:space="0" w:color="auto"/>
                            <w:left w:val="none" w:sz="0" w:space="0" w:color="auto"/>
                            <w:bottom w:val="none" w:sz="0" w:space="0" w:color="auto"/>
                            <w:right w:val="none" w:sz="0" w:space="0" w:color="auto"/>
                          </w:divBdr>
                          <w:divsChild>
                            <w:div w:id="1430589089">
                              <w:marLeft w:val="0"/>
                              <w:marRight w:val="0"/>
                              <w:marTop w:val="0"/>
                              <w:marBottom w:val="0"/>
                              <w:divBdr>
                                <w:top w:val="none" w:sz="0" w:space="0" w:color="auto"/>
                                <w:left w:val="none" w:sz="0" w:space="0" w:color="auto"/>
                                <w:bottom w:val="none" w:sz="0" w:space="0" w:color="auto"/>
                                <w:right w:val="none" w:sz="0" w:space="0" w:color="auto"/>
                              </w:divBdr>
                              <w:divsChild>
                                <w:div w:id="1007486528">
                                  <w:marLeft w:val="0"/>
                                  <w:marRight w:val="0"/>
                                  <w:marTop w:val="0"/>
                                  <w:marBottom w:val="0"/>
                                  <w:divBdr>
                                    <w:top w:val="none" w:sz="0" w:space="0" w:color="auto"/>
                                    <w:left w:val="none" w:sz="0" w:space="0" w:color="auto"/>
                                    <w:bottom w:val="none" w:sz="0" w:space="0" w:color="auto"/>
                                    <w:right w:val="none" w:sz="0" w:space="0" w:color="auto"/>
                                  </w:divBdr>
                                  <w:divsChild>
                                    <w:div w:id="2107457305">
                                      <w:marLeft w:val="0"/>
                                      <w:marRight w:val="0"/>
                                      <w:marTop w:val="0"/>
                                      <w:marBottom w:val="0"/>
                                      <w:divBdr>
                                        <w:top w:val="none" w:sz="0" w:space="0" w:color="auto"/>
                                        <w:left w:val="none" w:sz="0" w:space="0" w:color="auto"/>
                                        <w:bottom w:val="none" w:sz="0" w:space="0" w:color="auto"/>
                                        <w:right w:val="none" w:sz="0" w:space="0" w:color="auto"/>
                                      </w:divBdr>
                                      <w:divsChild>
                                        <w:div w:id="191970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132204">
                                  <w:marLeft w:val="0"/>
                                  <w:marRight w:val="0"/>
                                  <w:marTop w:val="0"/>
                                  <w:marBottom w:val="0"/>
                                  <w:divBdr>
                                    <w:top w:val="none" w:sz="0" w:space="0" w:color="auto"/>
                                    <w:left w:val="none" w:sz="0" w:space="0" w:color="auto"/>
                                    <w:bottom w:val="none" w:sz="0" w:space="0" w:color="auto"/>
                                    <w:right w:val="none" w:sz="0" w:space="0" w:color="auto"/>
                                  </w:divBdr>
                                  <w:divsChild>
                                    <w:div w:id="112141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6091">
                          <w:marLeft w:val="300"/>
                          <w:marRight w:val="300"/>
                          <w:marTop w:val="0"/>
                          <w:marBottom w:val="0"/>
                          <w:divBdr>
                            <w:top w:val="none" w:sz="0" w:space="0" w:color="auto"/>
                            <w:left w:val="none" w:sz="0" w:space="0" w:color="auto"/>
                            <w:bottom w:val="none" w:sz="0" w:space="0" w:color="auto"/>
                            <w:right w:val="none" w:sz="0" w:space="0" w:color="auto"/>
                          </w:divBdr>
                          <w:divsChild>
                            <w:div w:id="1132748455">
                              <w:marLeft w:val="0"/>
                              <w:marRight w:val="0"/>
                              <w:marTop w:val="0"/>
                              <w:marBottom w:val="0"/>
                              <w:divBdr>
                                <w:top w:val="none" w:sz="0" w:space="0" w:color="auto"/>
                                <w:left w:val="none" w:sz="0" w:space="0" w:color="auto"/>
                                <w:bottom w:val="none" w:sz="0" w:space="0" w:color="auto"/>
                                <w:right w:val="none" w:sz="0" w:space="0" w:color="auto"/>
                              </w:divBdr>
                              <w:divsChild>
                                <w:div w:id="401683098">
                                  <w:marLeft w:val="0"/>
                                  <w:marRight w:val="0"/>
                                  <w:marTop w:val="0"/>
                                  <w:marBottom w:val="0"/>
                                  <w:divBdr>
                                    <w:top w:val="none" w:sz="0" w:space="0" w:color="auto"/>
                                    <w:left w:val="none" w:sz="0" w:space="0" w:color="auto"/>
                                    <w:bottom w:val="none" w:sz="0" w:space="0" w:color="auto"/>
                                    <w:right w:val="none" w:sz="0" w:space="0" w:color="auto"/>
                                  </w:divBdr>
                                  <w:divsChild>
                                    <w:div w:id="1804151418">
                                      <w:marLeft w:val="0"/>
                                      <w:marRight w:val="0"/>
                                      <w:marTop w:val="0"/>
                                      <w:marBottom w:val="0"/>
                                      <w:divBdr>
                                        <w:top w:val="none" w:sz="0" w:space="0" w:color="auto"/>
                                        <w:left w:val="none" w:sz="0" w:space="0" w:color="auto"/>
                                        <w:bottom w:val="none" w:sz="0" w:space="0" w:color="auto"/>
                                        <w:right w:val="none" w:sz="0" w:space="0" w:color="auto"/>
                                      </w:divBdr>
                                      <w:divsChild>
                                        <w:div w:id="94916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01623">
                                  <w:marLeft w:val="0"/>
                                  <w:marRight w:val="0"/>
                                  <w:marTop w:val="0"/>
                                  <w:marBottom w:val="0"/>
                                  <w:divBdr>
                                    <w:top w:val="none" w:sz="0" w:space="0" w:color="auto"/>
                                    <w:left w:val="none" w:sz="0" w:space="0" w:color="auto"/>
                                    <w:bottom w:val="none" w:sz="0" w:space="0" w:color="auto"/>
                                    <w:right w:val="none" w:sz="0" w:space="0" w:color="auto"/>
                                  </w:divBdr>
                                  <w:divsChild>
                                    <w:div w:id="115260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304484">
                  <w:marLeft w:val="0"/>
                  <w:marRight w:val="0"/>
                  <w:marTop w:val="0"/>
                  <w:marBottom w:val="0"/>
                  <w:divBdr>
                    <w:top w:val="none" w:sz="0" w:space="0" w:color="auto"/>
                    <w:left w:val="none" w:sz="0" w:space="0" w:color="auto"/>
                    <w:bottom w:val="none" w:sz="0" w:space="0" w:color="auto"/>
                    <w:right w:val="none" w:sz="0" w:space="0" w:color="auto"/>
                  </w:divBdr>
                  <w:divsChild>
                    <w:div w:id="479154358">
                      <w:marLeft w:val="300"/>
                      <w:marRight w:val="300"/>
                      <w:marTop w:val="0"/>
                      <w:marBottom w:val="0"/>
                      <w:divBdr>
                        <w:top w:val="none" w:sz="0" w:space="0" w:color="auto"/>
                        <w:left w:val="none" w:sz="0" w:space="0" w:color="auto"/>
                        <w:bottom w:val="none" w:sz="0" w:space="0" w:color="auto"/>
                        <w:right w:val="none" w:sz="0" w:space="0" w:color="auto"/>
                      </w:divBdr>
                      <w:divsChild>
                        <w:div w:id="680815924">
                          <w:marLeft w:val="0"/>
                          <w:marRight w:val="0"/>
                          <w:marTop w:val="0"/>
                          <w:marBottom w:val="1350"/>
                          <w:divBdr>
                            <w:top w:val="none" w:sz="0" w:space="0" w:color="auto"/>
                            <w:left w:val="none" w:sz="0" w:space="0" w:color="auto"/>
                            <w:bottom w:val="none" w:sz="0" w:space="0" w:color="auto"/>
                            <w:right w:val="none" w:sz="0" w:space="0" w:color="auto"/>
                          </w:divBdr>
                          <w:divsChild>
                            <w:div w:id="912278761">
                              <w:marLeft w:val="0"/>
                              <w:marRight w:val="0"/>
                              <w:marTop w:val="0"/>
                              <w:marBottom w:val="300"/>
                              <w:divBdr>
                                <w:top w:val="none" w:sz="0" w:space="0" w:color="auto"/>
                                <w:left w:val="none" w:sz="0" w:space="0" w:color="auto"/>
                                <w:bottom w:val="none" w:sz="0" w:space="0" w:color="auto"/>
                                <w:right w:val="none" w:sz="0" w:space="0" w:color="auto"/>
                              </w:divBdr>
                              <w:divsChild>
                                <w:div w:id="113537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793334">
          <w:marLeft w:val="0"/>
          <w:marRight w:val="0"/>
          <w:marTop w:val="0"/>
          <w:marBottom w:val="0"/>
          <w:divBdr>
            <w:top w:val="none" w:sz="0" w:space="0" w:color="auto"/>
            <w:left w:val="none" w:sz="0" w:space="0" w:color="auto"/>
            <w:bottom w:val="none" w:sz="0" w:space="0" w:color="auto"/>
            <w:right w:val="none" w:sz="0" w:space="0" w:color="auto"/>
          </w:divBdr>
        </w:div>
        <w:div w:id="1541363401">
          <w:marLeft w:val="0"/>
          <w:marRight w:val="0"/>
          <w:marTop w:val="0"/>
          <w:marBottom w:val="0"/>
          <w:divBdr>
            <w:top w:val="none" w:sz="0" w:space="0" w:color="auto"/>
            <w:left w:val="none" w:sz="0" w:space="0" w:color="auto"/>
            <w:bottom w:val="none" w:sz="0" w:space="0" w:color="auto"/>
            <w:right w:val="none" w:sz="0" w:space="0" w:color="auto"/>
          </w:divBdr>
          <w:divsChild>
            <w:div w:id="121458369">
              <w:marLeft w:val="0"/>
              <w:marRight w:val="0"/>
              <w:marTop w:val="0"/>
              <w:marBottom w:val="0"/>
              <w:divBdr>
                <w:top w:val="none" w:sz="0" w:space="0" w:color="auto"/>
                <w:left w:val="none" w:sz="0" w:space="0" w:color="auto"/>
                <w:bottom w:val="none" w:sz="0" w:space="0" w:color="auto"/>
                <w:right w:val="none" w:sz="0" w:space="0" w:color="auto"/>
              </w:divBdr>
              <w:divsChild>
                <w:div w:id="4156292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579368785">
          <w:marLeft w:val="0"/>
          <w:marRight w:val="0"/>
          <w:marTop w:val="0"/>
          <w:marBottom w:val="0"/>
          <w:divBdr>
            <w:top w:val="none" w:sz="0" w:space="0" w:color="auto"/>
            <w:left w:val="none" w:sz="0" w:space="0" w:color="auto"/>
            <w:bottom w:val="none" w:sz="0" w:space="0" w:color="auto"/>
            <w:right w:val="none" w:sz="0" w:space="0" w:color="auto"/>
          </w:divBdr>
          <w:divsChild>
            <w:div w:id="1063059792">
              <w:marLeft w:val="0"/>
              <w:marRight w:val="0"/>
              <w:marTop w:val="0"/>
              <w:marBottom w:val="0"/>
              <w:divBdr>
                <w:top w:val="none" w:sz="0" w:space="0" w:color="auto"/>
                <w:left w:val="none" w:sz="0" w:space="0" w:color="auto"/>
                <w:bottom w:val="none" w:sz="0" w:space="0" w:color="auto"/>
                <w:right w:val="none" w:sz="0" w:space="0" w:color="auto"/>
              </w:divBdr>
              <w:divsChild>
                <w:div w:id="1861700348">
                  <w:marLeft w:val="0"/>
                  <w:marRight w:val="0"/>
                  <w:marTop w:val="0"/>
                  <w:marBottom w:val="0"/>
                  <w:divBdr>
                    <w:top w:val="none" w:sz="0" w:space="0" w:color="auto"/>
                    <w:left w:val="none" w:sz="0" w:space="0" w:color="auto"/>
                    <w:bottom w:val="none" w:sz="0" w:space="0" w:color="auto"/>
                    <w:right w:val="none" w:sz="0" w:space="0" w:color="auto"/>
                  </w:divBdr>
                  <w:divsChild>
                    <w:div w:id="1560242623">
                      <w:marLeft w:val="300"/>
                      <w:marRight w:val="300"/>
                      <w:marTop w:val="0"/>
                      <w:marBottom w:val="0"/>
                      <w:divBdr>
                        <w:top w:val="none" w:sz="0" w:space="0" w:color="auto"/>
                        <w:left w:val="none" w:sz="0" w:space="0" w:color="auto"/>
                        <w:bottom w:val="none" w:sz="0" w:space="0" w:color="auto"/>
                        <w:right w:val="none" w:sz="0" w:space="0" w:color="auto"/>
                      </w:divBdr>
                      <w:divsChild>
                        <w:div w:id="70159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134376">
          <w:marLeft w:val="0"/>
          <w:marRight w:val="0"/>
          <w:marTop w:val="0"/>
          <w:marBottom w:val="0"/>
          <w:divBdr>
            <w:top w:val="none" w:sz="0" w:space="0" w:color="auto"/>
            <w:left w:val="none" w:sz="0" w:space="0" w:color="auto"/>
            <w:bottom w:val="none" w:sz="0" w:space="0" w:color="auto"/>
            <w:right w:val="none" w:sz="0" w:space="0" w:color="auto"/>
          </w:divBdr>
          <w:divsChild>
            <w:div w:id="62871107">
              <w:marLeft w:val="0"/>
              <w:marRight w:val="0"/>
              <w:marTop w:val="0"/>
              <w:marBottom w:val="0"/>
              <w:divBdr>
                <w:top w:val="none" w:sz="0" w:space="0" w:color="auto"/>
                <w:left w:val="none" w:sz="0" w:space="0" w:color="auto"/>
                <w:bottom w:val="none" w:sz="0" w:space="0" w:color="auto"/>
                <w:right w:val="none" w:sz="0" w:space="0" w:color="auto"/>
              </w:divBdr>
              <w:divsChild>
                <w:div w:id="4789396">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864241439">
          <w:marLeft w:val="0"/>
          <w:marRight w:val="0"/>
          <w:marTop w:val="0"/>
          <w:marBottom w:val="0"/>
          <w:divBdr>
            <w:top w:val="none" w:sz="0" w:space="0" w:color="auto"/>
            <w:left w:val="none" w:sz="0" w:space="0" w:color="auto"/>
            <w:bottom w:val="none" w:sz="0" w:space="0" w:color="auto"/>
            <w:right w:val="none" w:sz="0" w:space="0" w:color="auto"/>
          </w:divBdr>
          <w:divsChild>
            <w:div w:id="1694453148">
              <w:marLeft w:val="0"/>
              <w:marRight w:val="0"/>
              <w:marTop w:val="0"/>
              <w:marBottom w:val="0"/>
              <w:divBdr>
                <w:top w:val="none" w:sz="0" w:space="0" w:color="auto"/>
                <w:left w:val="none" w:sz="0" w:space="0" w:color="auto"/>
                <w:bottom w:val="none" w:sz="0" w:space="0" w:color="auto"/>
                <w:right w:val="none" w:sz="0" w:space="0" w:color="auto"/>
              </w:divBdr>
              <w:divsChild>
                <w:div w:id="30081426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918784038">
          <w:marLeft w:val="0"/>
          <w:marRight w:val="0"/>
          <w:marTop w:val="0"/>
          <w:marBottom w:val="0"/>
          <w:divBdr>
            <w:top w:val="none" w:sz="0" w:space="0" w:color="auto"/>
            <w:left w:val="none" w:sz="0" w:space="0" w:color="auto"/>
            <w:bottom w:val="none" w:sz="0" w:space="0" w:color="auto"/>
            <w:right w:val="none" w:sz="0" w:space="0" w:color="auto"/>
          </w:divBdr>
          <w:divsChild>
            <w:div w:id="1645767670">
              <w:marLeft w:val="0"/>
              <w:marRight w:val="0"/>
              <w:marTop w:val="0"/>
              <w:marBottom w:val="0"/>
              <w:divBdr>
                <w:top w:val="none" w:sz="0" w:space="0" w:color="auto"/>
                <w:left w:val="none" w:sz="0" w:space="0" w:color="auto"/>
                <w:bottom w:val="none" w:sz="0" w:space="0" w:color="auto"/>
                <w:right w:val="none" w:sz="0" w:space="0" w:color="auto"/>
              </w:divBdr>
              <w:divsChild>
                <w:div w:id="1079521816">
                  <w:marLeft w:val="0"/>
                  <w:marRight w:val="0"/>
                  <w:marTop w:val="0"/>
                  <w:marBottom w:val="0"/>
                  <w:divBdr>
                    <w:top w:val="none" w:sz="0" w:space="0" w:color="auto"/>
                    <w:left w:val="none" w:sz="0" w:space="0" w:color="auto"/>
                    <w:bottom w:val="none" w:sz="0" w:space="0" w:color="auto"/>
                    <w:right w:val="none" w:sz="0" w:space="0" w:color="auto"/>
                  </w:divBdr>
                  <w:divsChild>
                    <w:div w:id="1482503654">
                      <w:marLeft w:val="300"/>
                      <w:marRight w:val="300"/>
                      <w:marTop w:val="0"/>
                      <w:marBottom w:val="0"/>
                      <w:divBdr>
                        <w:top w:val="none" w:sz="0" w:space="0" w:color="auto"/>
                        <w:left w:val="none" w:sz="0" w:space="0" w:color="auto"/>
                        <w:bottom w:val="none" w:sz="0" w:space="0" w:color="auto"/>
                        <w:right w:val="none" w:sz="0" w:space="0" w:color="auto"/>
                      </w:divBdr>
                      <w:divsChild>
                        <w:div w:id="1153646575">
                          <w:marLeft w:val="0"/>
                          <w:marRight w:val="0"/>
                          <w:marTop w:val="0"/>
                          <w:marBottom w:val="0"/>
                          <w:divBdr>
                            <w:top w:val="none" w:sz="0" w:space="0" w:color="auto"/>
                            <w:left w:val="none" w:sz="0" w:space="0" w:color="auto"/>
                            <w:bottom w:val="none" w:sz="0" w:space="0" w:color="auto"/>
                            <w:right w:val="none" w:sz="0" w:space="0" w:color="auto"/>
                          </w:divBdr>
                          <w:divsChild>
                            <w:div w:id="213007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9851">
          <w:marLeft w:val="0"/>
          <w:marRight w:val="0"/>
          <w:marTop w:val="0"/>
          <w:marBottom w:val="0"/>
          <w:divBdr>
            <w:top w:val="none" w:sz="0" w:space="0" w:color="auto"/>
            <w:left w:val="none" w:sz="0" w:space="0" w:color="auto"/>
            <w:bottom w:val="none" w:sz="0" w:space="0" w:color="auto"/>
            <w:right w:val="none" w:sz="0" w:space="0" w:color="auto"/>
          </w:divBdr>
          <w:divsChild>
            <w:div w:id="1583178895">
              <w:marLeft w:val="0"/>
              <w:marRight w:val="0"/>
              <w:marTop w:val="0"/>
              <w:marBottom w:val="0"/>
              <w:divBdr>
                <w:top w:val="none" w:sz="0" w:space="0" w:color="auto"/>
                <w:left w:val="none" w:sz="0" w:space="0" w:color="auto"/>
                <w:bottom w:val="none" w:sz="0" w:space="0" w:color="auto"/>
                <w:right w:val="none" w:sz="0" w:space="0" w:color="auto"/>
              </w:divBdr>
              <w:divsChild>
                <w:div w:id="187295924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972130568">
          <w:marLeft w:val="0"/>
          <w:marRight w:val="0"/>
          <w:marTop w:val="0"/>
          <w:marBottom w:val="0"/>
          <w:divBdr>
            <w:top w:val="none" w:sz="0" w:space="0" w:color="auto"/>
            <w:left w:val="none" w:sz="0" w:space="0" w:color="auto"/>
            <w:bottom w:val="none" w:sz="0" w:space="0" w:color="auto"/>
            <w:right w:val="none" w:sz="0" w:space="0" w:color="auto"/>
          </w:divBdr>
          <w:divsChild>
            <w:div w:id="252325848">
              <w:marLeft w:val="0"/>
              <w:marRight w:val="0"/>
              <w:marTop w:val="0"/>
              <w:marBottom w:val="0"/>
              <w:divBdr>
                <w:top w:val="none" w:sz="0" w:space="0" w:color="auto"/>
                <w:left w:val="none" w:sz="0" w:space="0" w:color="auto"/>
                <w:bottom w:val="none" w:sz="0" w:space="0" w:color="auto"/>
                <w:right w:val="none" w:sz="0" w:space="0" w:color="auto"/>
              </w:divBdr>
              <w:divsChild>
                <w:div w:id="1044911576">
                  <w:marLeft w:val="0"/>
                  <w:marRight w:val="0"/>
                  <w:marTop w:val="0"/>
                  <w:marBottom w:val="0"/>
                  <w:divBdr>
                    <w:top w:val="none" w:sz="0" w:space="0" w:color="auto"/>
                    <w:left w:val="none" w:sz="0" w:space="0" w:color="auto"/>
                    <w:bottom w:val="none" w:sz="0" w:space="0" w:color="auto"/>
                    <w:right w:val="none" w:sz="0" w:space="0" w:color="auto"/>
                  </w:divBdr>
                  <w:divsChild>
                    <w:div w:id="562957945">
                      <w:marLeft w:val="300"/>
                      <w:marRight w:val="300"/>
                      <w:marTop w:val="0"/>
                      <w:marBottom w:val="0"/>
                      <w:divBdr>
                        <w:top w:val="none" w:sz="0" w:space="0" w:color="auto"/>
                        <w:left w:val="none" w:sz="0" w:space="0" w:color="auto"/>
                        <w:bottom w:val="none" w:sz="0" w:space="0" w:color="auto"/>
                        <w:right w:val="none" w:sz="0" w:space="0" w:color="auto"/>
                      </w:divBdr>
                      <w:divsChild>
                        <w:div w:id="597179747">
                          <w:marLeft w:val="0"/>
                          <w:marRight w:val="0"/>
                          <w:marTop w:val="0"/>
                          <w:marBottom w:val="0"/>
                          <w:divBdr>
                            <w:top w:val="none" w:sz="0" w:space="0" w:color="auto"/>
                            <w:left w:val="none" w:sz="0" w:space="0" w:color="auto"/>
                            <w:bottom w:val="none" w:sz="0" w:space="0" w:color="auto"/>
                            <w:right w:val="none" w:sz="0" w:space="0" w:color="auto"/>
                          </w:divBdr>
                          <w:divsChild>
                            <w:div w:id="157439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952265">
          <w:marLeft w:val="0"/>
          <w:marRight w:val="0"/>
          <w:marTop w:val="0"/>
          <w:marBottom w:val="0"/>
          <w:divBdr>
            <w:top w:val="none" w:sz="0" w:space="0" w:color="auto"/>
            <w:left w:val="none" w:sz="0" w:space="0" w:color="auto"/>
            <w:bottom w:val="none" w:sz="0" w:space="0" w:color="auto"/>
            <w:right w:val="none" w:sz="0" w:space="0" w:color="auto"/>
          </w:divBdr>
          <w:divsChild>
            <w:div w:id="676538497">
              <w:marLeft w:val="0"/>
              <w:marRight w:val="0"/>
              <w:marTop w:val="0"/>
              <w:marBottom w:val="0"/>
              <w:divBdr>
                <w:top w:val="none" w:sz="0" w:space="0" w:color="auto"/>
                <w:left w:val="none" w:sz="0" w:space="0" w:color="auto"/>
                <w:bottom w:val="none" w:sz="0" w:space="0" w:color="auto"/>
                <w:right w:val="none" w:sz="0" w:space="0" w:color="auto"/>
              </w:divBdr>
              <w:divsChild>
                <w:div w:id="62411561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514536997">
      <w:bodyDiv w:val="1"/>
      <w:marLeft w:val="0"/>
      <w:marRight w:val="0"/>
      <w:marTop w:val="0"/>
      <w:marBottom w:val="0"/>
      <w:divBdr>
        <w:top w:val="none" w:sz="0" w:space="0" w:color="auto"/>
        <w:left w:val="none" w:sz="0" w:space="0" w:color="auto"/>
        <w:bottom w:val="none" w:sz="0" w:space="0" w:color="auto"/>
        <w:right w:val="none" w:sz="0" w:space="0" w:color="auto"/>
      </w:divBdr>
    </w:div>
    <w:div w:id="1514955747">
      <w:bodyDiv w:val="1"/>
      <w:marLeft w:val="0"/>
      <w:marRight w:val="0"/>
      <w:marTop w:val="0"/>
      <w:marBottom w:val="0"/>
      <w:divBdr>
        <w:top w:val="none" w:sz="0" w:space="0" w:color="auto"/>
        <w:left w:val="none" w:sz="0" w:space="0" w:color="auto"/>
        <w:bottom w:val="none" w:sz="0" w:space="0" w:color="auto"/>
        <w:right w:val="none" w:sz="0" w:space="0" w:color="auto"/>
      </w:divBdr>
    </w:div>
    <w:div w:id="1514995820">
      <w:bodyDiv w:val="1"/>
      <w:marLeft w:val="0"/>
      <w:marRight w:val="0"/>
      <w:marTop w:val="0"/>
      <w:marBottom w:val="0"/>
      <w:divBdr>
        <w:top w:val="none" w:sz="0" w:space="0" w:color="auto"/>
        <w:left w:val="none" w:sz="0" w:space="0" w:color="auto"/>
        <w:bottom w:val="none" w:sz="0" w:space="0" w:color="auto"/>
        <w:right w:val="none" w:sz="0" w:space="0" w:color="auto"/>
      </w:divBdr>
    </w:div>
    <w:div w:id="1515417640">
      <w:bodyDiv w:val="1"/>
      <w:marLeft w:val="0"/>
      <w:marRight w:val="0"/>
      <w:marTop w:val="0"/>
      <w:marBottom w:val="0"/>
      <w:divBdr>
        <w:top w:val="none" w:sz="0" w:space="0" w:color="auto"/>
        <w:left w:val="none" w:sz="0" w:space="0" w:color="auto"/>
        <w:bottom w:val="none" w:sz="0" w:space="0" w:color="auto"/>
        <w:right w:val="none" w:sz="0" w:space="0" w:color="auto"/>
      </w:divBdr>
    </w:div>
    <w:div w:id="1515610201">
      <w:bodyDiv w:val="1"/>
      <w:marLeft w:val="0"/>
      <w:marRight w:val="0"/>
      <w:marTop w:val="0"/>
      <w:marBottom w:val="0"/>
      <w:divBdr>
        <w:top w:val="none" w:sz="0" w:space="0" w:color="auto"/>
        <w:left w:val="none" w:sz="0" w:space="0" w:color="auto"/>
        <w:bottom w:val="none" w:sz="0" w:space="0" w:color="auto"/>
        <w:right w:val="none" w:sz="0" w:space="0" w:color="auto"/>
      </w:divBdr>
    </w:div>
    <w:div w:id="1515726053">
      <w:bodyDiv w:val="1"/>
      <w:marLeft w:val="0"/>
      <w:marRight w:val="0"/>
      <w:marTop w:val="0"/>
      <w:marBottom w:val="0"/>
      <w:divBdr>
        <w:top w:val="none" w:sz="0" w:space="0" w:color="auto"/>
        <w:left w:val="none" w:sz="0" w:space="0" w:color="auto"/>
        <w:bottom w:val="none" w:sz="0" w:space="0" w:color="auto"/>
        <w:right w:val="none" w:sz="0" w:space="0" w:color="auto"/>
      </w:divBdr>
    </w:div>
    <w:div w:id="1515799916">
      <w:bodyDiv w:val="1"/>
      <w:marLeft w:val="0"/>
      <w:marRight w:val="0"/>
      <w:marTop w:val="0"/>
      <w:marBottom w:val="0"/>
      <w:divBdr>
        <w:top w:val="none" w:sz="0" w:space="0" w:color="auto"/>
        <w:left w:val="none" w:sz="0" w:space="0" w:color="auto"/>
        <w:bottom w:val="none" w:sz="0" w:space="0" w:color="auto"/>
        <w:right w:val="none" w:sz="0" w:space="0" w:color="auto"/>
      </w:divBdr>
    </w:div>
    <w:div w:id="1516112477">
      <w:bodyDiv w:val="1"/>
      <w:marLeft w:val="0"/>
      <w:marRight w:val="0"/>
      <w:marTop w:val="0"/>
      <w:marBottom w:val="0"/>
      <w:divBdr>
        <w:top w:val="none" w:sz="0" w:space="0" w:color="auto"/>
        <w:left w:val="none" w:sz="0" w:space="0" w:color="auto"/>
        <w:bottom w:val="none" w:sz="0" w:space="0" w:color="auto"/>
        <w:right w:val="none" w:sz="0" w:space="0" w:color="auto"/>
      </w:divBdr>
    </w:div>
    <w:div w:id="1517188499">
      <w:bodyDiv w:val="1"/>
      <w:marLeft w:val="0"/>
      <w:marRight w:val="0"/>
      <w:marTop w:val="0"/>
      <w:marBottom w:val="0"/>
      <w:divBdr>
        <w:top w:val="none" w:sz="0" w:space="0" w:color="auto"/>
        <w:left w:val="none" w:sz="0" w:space="0" w:color="auto"/>
        <w:bottom w:val="none" w:sz="0" w:space="0" w:color="auto"/>
        <w:right w:val="none" w:sz="0" w:space="0" w:color="auto"/>
      </w:divBdr>
    </w:div>
    <w:div w:id="1517233476">
      <w:bodyDiv w:val="1"/>
      <w:marLeft w:val="0"/>
      <w:marRight w:val="0"/>
      <w:marTop w:val="0"/>
      <w:marBottom w:val="0"/>
      <w:divBdr>
        <w:top w:val="none" w:sz="0" w:space="0" w:color="auto"/>
        <w:left w:val="none" w:sz="0" w:space="0" w:color="auto"/>
        <w:bottom w:val="none" w:sz="0" w:space="0" w:color="auto"/>
        <w:right w:val="none" w:sz="0" w:space="0" w:color="auto"/>
      </w:divBdr>
    </w:div>
    <w:div w:id="1517579452">
      <w:bodyDiv w:val="1"/>
      <w:marLeft w:val="0"/>
      <w:marRight w:val="0"/>
      <w:marTop w:val="0"/>
      <w:marBottom w:val="0"/>
      <w:divBdr>
        <w:top w:val="none" w:sz="0" w:space="0" w:color="auto"/>
        <w:left w:val="none" w:sz="0" w:space="0" w:color="auto"/>
        <w:bottom w:val="none" w:sz="0" w:space="0" w:color="auto"/>
        <w:right w:val="none" w:sz="0" w:space="0" w:color="auto"/>
      </w:divBdr>
    </w:div>
    <w:div w:id="1519418986">
      <w:bodyDiv w:val="1"/>
      <w:marLeft w:val="0"/>
      <w:marRight w:val="0"/>
      <w:marTop w:val="0"/>
      <w:marBottom w:val="0"/>
      <w:divBdr>
        <w:top w:val="none" w:sz="0" w:space="0" w:color="auto"/>
        <w:left w:val="none" w:sz="0" w:space="0" w:color="auto"/>
        <w:bottom w:val="none" w:sz="0" w:space="0" w:color="auto"/>
        <w:right w:val="none" w:sz="0" w:space="0" w:color="auto"/>
      </w:divBdr>
    </w:div>
    <w:div w:id="1519810174">
      <w:bodyDiv w:val="1"/>
      <w:marLeft w:val="0"/>
      <w:marRight w:val="0"/>
      <w:marTop w:val="0"/>
      <w:marBottom w:val="0"/>
      <w:divBdr>
        <w:top w:val="none" w:sz="0" w:space="0" w:color="auto"/>
        <w:left w:val="none" w:sz="0" w:space="0" w:color="auto"/>
        <w:bottom w:val="none" w:sz="0" w:space="0" w:color="auto"/>
        <w:right w:val="none" w:sz="0" w:space="0" w:color="auto"/>
      </w:divBdr>
    </w:div>
    <w:div w:id="1520117961">
      <w:bodyDiv w:val="1"/>
      <w:marLeft w:val="0"/>
      <w:marRight w:val="0"/>
      <w:marTop w:val="0"/>
      <w:marBottom w:val="0"/>
      <w:divBdr>
        <w:top w:val="none" w:sz="0" w:space="0" w:color="auto"/>
        <w:left w:val="none" w:sz="0" w:space="0" w:color="auto"/>
        <w:bottom w:val="none" w:sz="0" w:space="0" w:color="auto"/>
        <w:right w:val="none" w:sz="0" w:space="0" w:color="auto"/>
      </w:divBdr>
    </w:div>
    <w:div w:id="1520580030">
      <w:bodyDiv w:val="1"/>
      <w:marLeft w:val="0"/>
      <w:marRight w:val="0"/>
      <w:marTop w:val="0"/>
      <w:marBottom w:val="0"/>
      <w:divBdr>
        <w:top w:val="none" w:sz="0" w:space="0" w:color="auto"/>
        <w:left w:val="none" w:sz="0" w:space="0" w:color="auto"/>
        <w:bottom w:val="none" w:sz="0" w:space="0" w:color="auto"/>
        <w:right w:val="none" w:sz="0" w:space="0" w:color="auto"/>
      </w:divBdr>
    </w:div>
    <w:div w:id="1520659888">
      <w:bodyDiv w:val="1"/>
      <w:marLeft w:val="0"/>
      <w:marRight w:val="0"/>
      <w:marTop w:val="0"/>
      <w:marBottom w:val="0"/>
      <w:divBdr>
        <w:top w:val="none" w:sz="0" w:space="0" w:color="auto"/>
        <w:left w:val="none" w:sz="0" w:space="0" w:color="auto"/>
        <w:bottom w:val="none" w:sz="0" w:space="0" w:color="auto"/>
        <w:right w:val="none" w:sz="0" w:space="0" w:color="auto"/>
      </w:divBdr>
    </w:div>
    <w:div w:id="1522548186">
      <w:bodyDiv w:val="1"/>
      <w:marLeft w:val="0"/>
      <w:marRight w:val="0"/>
      <w:marTop w:val="0"/>
      <w:marBottom w:val="0"/>
      <w:divBdr>
        <w:top w:val="none" w:sz="0" w:space="0" w:color="auto"/>
        <w:left w:val="none" w:sz="0" w:space="0" w:color="auto"/>
        <w:bottom w:val="none" w:sz="0" w:space="0" w:color="auto"/>
        <w:right w:val="none" w:sz="0" w:space="0" w:color="auto"/>
      </w:divBdr>
    </w:div>
    <w:div w:id="1522738457">
      <w:bodyDiv w:val="1"/>
      <w:marLeft w:val="0"/>
      <w:marRight w:val="0"/>
      <w:marTop w:val="0"/>
      <w:marBottom w:val="0"/>
      <w:divBdr>
        <w:top w:val="none" w:sz="0" w:space="0" w:color="auto"/>
        <w:left w:val="none" w:sz="0" w:space="0" w:color="auto"/>
        <w:bottom w:val="none" w:sz="0" w:space="0" w:color="auto"/>
        <w:right w:val="none" w:sz="0" w:space="0" w:color="auto"/>
      </w:divBdr>
    </w:div>
    <w:div w:id="1523398580">
      <w:bodyDiv w:val="1"/>
      <w:marLeft w:val="0"/>
      <w:marRight w:val="0"/>
      <w:marTop w:val="0"/>
      <w:marBottom w:val="0"/>
      <w:divBdr>
        <w:top w:val="none" w:sz="0" w:space="0" w:color="auto"/>
        <w:left w:val="none" w:sz="0" w:space="0" w:color="auto"/>
        <w:bottom w:val="none" w:sz="0" w:space="0" w:color="auto"/>
        <w:right w:val="none" w:sz="0" w:space="0" w:color="auto"/>
      </w:divBdr>
    </w:div>
    <w:div w:id="1523669805">
      <w:bodyDiv w:val="1"/>
      <w:marLeft w:val="0"/>
      <w:marRight w:val="0"/>
      <w:marTop w:val="0"/>
      <w:marBottom w:val="0"/>
      <w:divBdr>
        <w:top w:val="none" w:sz="0" w:space="0" w:color="auto"/>
        <w:left w:val="none" w:sz="0" w:space="0" w:color="auto"/>
        <w:bottom w:val="none" w:sz="0" w:space="0" w:color="auto"/>
        <w:right w:val="none" w:sz="0" w:space="0" w:color="auto"/>
      </w:divBdr>
    </w:div>
    <w:div w:id="1523783019">
      <w:bodyDiv w:val="1"/>
      <w:marLeft w:val="0"/>
      <w:marRight w:val="0"/>
      <w:marTop w:val="0"/>
      <w:marBottom w:val="0"/>
      <w:divBdr>
        <w:top w:val="none" w:sz="0" w:space="0" w:color="auto"/>
        <w:left w:val="none" w:sz="0" w:space="0" w:color="auto"/>
        <w:bottom w:val="none" w:sz="0" w:space="0" w:color="auto"/>
        <w:right w:val="none" w:sz="0" w:space="0" w:color="auto"/>
      </w:divBdr>
    </w:div>
    <w:div w:id="1523786988">
      <w:bodyDiv w:val="1"/>
      <w:marLeft w:val="0"/>
      <w:marRight w:val="0"/>
      <w:marTop w:val="0"/>
      <w:marBottom w:val="0"/>
      <w:divBdr>
        <w:top w:val="none" w:sz="0" w:space="0" w:color="auto"/>
        <w:left w:val="none" w:sz="0" w:space="0" w:color="auto"/>
        <w:bottom w:val="none" w:sz="0" w:space="0" w:color="auto"/>
        <w:right w:val="none" w:sz="0" w:space="0" w:color="auto"/>
      </w:divBdr>
    </w:div>
    <w:div w:id="1523862846">
      <w:bodyDiv w:val="1"/>
      <w:marLeft w:val="0"/>
      <w:marRight w:val="0"/>
      <w:marTop w:val="0"/>
      <w:marBottom w:val="0"/>
      <w:divBdr>
        <w:top w:val="none" w:sz="0" w:space="0" w:color="auto"/>
        <w:left w:val="none" w:sz="0" w:space="0" w:color="auto"/>
        <w:bottom w:val="none" w:sz="0" w:space="0" w:color="auto"/>
        <w:right w:val="none" w:sz="0" w:space="0" w:color="auto"/>
      </w:divBdr>
    </w:div>
    <w:div w:id="1524976052">
      <w:bodyDiv w:val="1"/>
      <w:marLeft w:val="0"/>
      <w:marRight w:val="0"/>
      <w:marTop w:val="0"/>
      <w:marBottom w:val="0"/>
      <w:divBdr>
        <w:top w:val="none" w:sz="0" w:space="0" w:color="auto"/>
        <w:left w:val="none" w:sz="0" w:space="0" w:color="auto"/>
        <w:bottom w:val="none" w:sz="0" w:space="0" w:color="auto"/>
        <w:right w:val="none" w:sz="0" w:space="0" w:color="auto"/>
      </w:divBdr>
      <w:divsChild>
        <w:div w:id="1902014484">
          <w:marLeft w:val="300"/>
          <w:marRight w:val="-465"/>
          <w:marTop w:val="90"/>
          <w:marBottom w:val="150"/>
          <w:divBdr>
            <w:top w:val="none" w:sz="0" w:space="0" w:color="auto"/>
            <w:left w:val="none" w:sz="0" w:space="0" w:color="auto"/>
            <w:bottom w:val="none" w:sz="0" w:space="0" w:color="auto"/>
            <w:right w:val="none" w:sz="0" w:space="0" w:color="auto"/>
          </w:divBdr>
          <w:divsChild>
            <w:div w:id="125859056">
              <w:marLeft w:val="0"/>
              <w:marRight w:val="0"/>
              <w:marTop w:val="0"/>
              <w:marBottom w:val="0"/>
              <w:divBdr>
                <w:top w:val="none" w:sz="0" w:space="0" w:color="auto"/>
                <w:left w:val="none" w:sz="0" w:space="0" w:color="auto"/>
                <w:bottom w:val="none" w:sz="0" w:space="0" w:color="auto"/>
                <w:right w:val="none" w:sz="0" w:space="0" w:color="auto"/>
              </w:divBdr>
              <w:divsChild>
                <w:div w:id="1300649093">
                  <w:marLeft w:val="150"/>
                  <w:marRight w:val="150"/>
                  <w:marTop w:val="105"/>
                  <w:marBottom w:val="150"/>
                  <w:divBdr>
                    <w:top w:val="none" w:sz="0" w:space="0" w:color="auto"/>
                    <w:left w:val="none" w:sz="0" w:space="0" w:color="auto"/>
                    <w:bottom w:val="none" w:sz="0" w:space="0" w:color="auto"/>
                    <w:right w:val="none" w:sz="0" w:space="0" w:color="auto"/>
                  </w:divBdr>
                </w:div>
              </w:divsChild>
            </w:div>
            <w:div w:id="97472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05772">
      <w:bodyDiv w:val="1"/>
      <w:marLeft w:val="0"/>
      <w:marRight w:val="0"/>
      <w:marTop w:val="0"/>
      <w:marBottom w:val="0"/>
      <w:divBdr>
        <w:top w:val="none" w:sz="0" w:space="0" w:color="auto"/>
        <w:left w:val="none" w:sz="0" w:space="0" w:color="auto"/>
        <w:bottom w:val="none" w:sz="0" w:space="0" w:color="auto"/>
        <w:right w:val="none" w:sz="0" w:space="0" w:color="auto"/>
      </w:divBdr>
    </w:div>
    <w:div w:id="1527326900">
      <w:bodyDiv w:val="1"/>
      <w:marLeft w:val="0"/>
      <w:marRight w:val="0"/>
      <w:marTop w:val="0"/>
      <w:marBottom w:val="0"/>
      <w:divBdr>
        <w:top w:val="none" w:sz="0" w:space="0" w:color="auto"/>
        <w:left w:val="none" w:sz="0" w:space="0" w:color="auto"/>
        <w:bottom w:val="none" w:sz="0" w:space="0" w:color="auto"/>
        <w:right w:val="none" w:sz="0" w:space="0" w:color="auto"/>
      </w:divBdr>
    </w:div>
    <w:div w:id="1527670316">
      <w:bodyDiv w:val="1"/>
      <w:marLeft w:val="0"/>
      <w:marRight w:val="0"/>
      <w:marTop w:val="0"/>
      <w:marBottom w:val="0"/>
      <w:divBdr>
        <w:top w:val="none" w:sz="0" w:space="0" w:color="auto"/>
        <w:left w:val="none" w:sz="0" w:space="0" w:color="auto"/>
        <w:bottom w:val="none" w:sz="0" w:space="0" w:color="auto"/>
        <w:right w:val="none" w:sz="0" w:space="0" w:color="auto"/>
      </w:divBdr>
    </w:div>
    <w:div w:id="1527786313">
      <w:bodyDiv w:val="1"/>
      <w:marLeft w:val="0"/>
      <w:marRight w:val="0"/>
      <w:marTop w:val="0"/>
      <w:marBottom w:val="0"/>
      <w:divBdr>
        <w:top w:val="none" w:sz="0" w:space="0" w:color="auto"/>
        <w:left w:val="none" w:sz="0" w:space="0" w:color="auto"/>
        <w:bottom w:val="none" w:sz="0" w:space="0" w:color="auto"/>
        <w:right w:val="none" w:sz="0" w:space="0" w:color="auto"/>
      </w:divBdr>
    </w:div>
    <w:div w:id="1527787784">
      <w:bodyDiv w:val="1"/>
      <w:marLeft w:val="0"/>
      <w:marRight w:val="0"/>
      <w:marTop w:val="0"/>
      <w:marBottom w:val="0"/>
      <w:divBdr>
        <w:top w:val="none" w:sz="0" w:space="0" w:color="auto"/>
        <w:left w:val="none" w:sz="0" w:space="0" w:color="auto"/>
        <w:bottom w:val="none" w:sz="0" w:space="0" w:color="auto"/>
        <w:right w:val="none" w:sz="0" w:space="0" w:color="auto"/>
      </w:divBdr>
    </w:div>
    <w:div w:id="1527909119">
      <w:bodyDiv w:val="1"/>
      <w:marLeft w:val="0"/>
      <w:marRight w:val="0"/>
      <w:marTop w:val="0"/>
      <w:marBottom w:val="0"/>
      <w:divBdr>
        <w:top w:val="none" w:sz="0" w:space="0" w:color="auto"/>
        <w:left w:val="none" w:sz="0" w:space="0" w:color="auto"/>
        <w:bottom w:val="none" w:sz="0" w:space="0" w:color="auto"/>
        <w:right w:val="none" w:sz="0" w:space="0" w:color="auto"/>
      </w:divBdr>
    </w:div>
    <w:div w:id="1527982321">
      <w:bodyDiv w:val="1"/>
      <w:marLeft w:val="0"/>
      <w:marRight w:val="0"/>
      <w:marTop w:val="0"/>
      <w:marBottom w:val="0"/>
      <w:divBdr>
        <w:top w:val="none" w:sz="0" w:space="0" w:color="auto"/>
        <w:left w:val="none" w:sz="0" w:space="0" w:color="auto"/>
        <w:bottom w:val="none" w:sz="0" w:space="0" w:color="auto"/>
        <w:right w:val="none" w:sz="0" w:space="0" w:color="auto"/>
      </w:divBdr>
    </w:div>
    <w:div w:id="1528644578">
      <w:bodyDiv w:val="1"/>
      <w:marLeft w:val="0"/>
      <w:marRight w:val="0"/>
      <w:marTop w:val="0"/>
      <w:marBottom w:val="0"/>
      <w:divBdr>
        <w:top w:val="none" w:sz="0" w:space="0" w:color="auto"/>
        <w:left w:val="none" w:sz="0" w:space="0" w:color="auto"/>
        <w:bottom w:val="none" w:sz="0" w:space="0" w:color="auto"/>
        <w:right w:val="none" w:sz="0" w:space="0" w:color="auto"/>
      </w:divBdr>
    </w:div>
    <w:div w:id="1529249073">
      <w:bodyDiv w:val="1"/>
      <w:marLeft w:val="0"/>
      <w:marRight w:val="0"/>
      <w:marTop w:val="0"/>
      <w:marBottom w:val="0"/>
      <w:divBdr>
        <w:top w:val="none" w:sz="0" w:space="0" w:color="auto"/>
        <w:left w:val="none" w:sz="0" w:space="0" w:color="auto"/>
        <w:bottom w:val="none" w:sz="0" w:space="0" w:color="auto"/>
        <w:right w:val="none" w:sz="0" w:space="0" w:color="auto"/>
      </w:divBdr>
    </w:div>
    <w:div w:id="1529562790">
      <w:bodyDiv w:val="1"/>
      <w:marLeft w:val="0"/>
      <w:marRight w:val="0"/>
      <w:marTop w:val="0"/>
      <w:marBottom w:val="0"/>
      <w:divBdr>
        <w:top w:val="none" w:sz="0" w:space="0" w:color="auto"/>
        <w:left w:val="none" w:sz="0" w:space="0" w:color="auto"/>
        <w:bottom w:val="none" w:sz="0" w:space="0" w:color="auto"/>
        <w:right w:val="none" w:sz="0" w:space="0" w:color="auto"/>
      </w:divBdr>
    </w:div>
    <w:div w:id="1530601663">
      <w:bodyDiv w:val="1"/>
      <w:marLeft w:val="0"/>
      <w:marRight w:val="0"/>
      <w:marTop w:val="0"/>
      <w:marBottom w:val="0"/>
      <w:divBdr>
        <w:top w:val="none" w:sz="0" w:space="0" w:color="auto"/>
        <w:left w:val="none" w:sz="0" w:space="0" w:color="auto"/>
        <w:bottom w:val="none" w:sz="0" w:space="0" w:color="auto"/>
        <w:right w:val="none" w:sz="0" w:space="0" w:color="auto"/>
      </w:divBdr>
    </w:div>
    <w:div w:id="1530992636">
      <w:bodyDiv w:val="1"/>
      <w:marLeft w:val="0"/>
      <w:marRight w:val="0"/>
      <w:marTop w:val="0"/>
      <w:marBottom w:val="0"/>
      <w:divBdr>
        <w:top w:val="none" w:sz="0" w:space="0" w:color="auto"/>
        <w:left w:val="none" w:sz="0" w:space="0" w:color="auto"/>
        <w:bottom w:val="none" w:sz="0" w:space="0" w:color="auto"/>
        <w:right w:val="none" w:sz="0" w:space="0" w:color="auto"/>
      </w:divBdr>
    </w:div>
    <w:div w:id="1530994212">
      <w:bodyDiv w:val="1"/>
      <w:marLeft w:val="0"/>
      <w:marRight w:val="0"/>
      <w:marTop w:val="0"/>
      <w:marBottom w:val="0"/>
      <w:divBdr>
        <w:top w:val="none" w:sz="0" w:space="0" w:color="auto"/>
        <w:left w:val="none" w:sz="0" w:space="0" w:color="auto"/>
        <w:bottom w:val="none" w:sz="0" w:space="0" w:color="auto"/>
        <w:right w:val="none" w:sz="0" w:space="0" w:color="auto"/>
      </w:divBdr>
    </w:div>
    <w:div w:id="1531839175">
      <w:bodyDiv w:val="1"/>
      <w:marLeft w:val="0"/>
      <w:marRight w:val="0"/>
      <w:marTop w:val="0"/>
      <w:marBottom w:val="0"/>
      <w:divBdr>
        <w:top w:val="none" w:sz="0" w:space="0" w:color="auto"/>
        <w:left w:val="none" w:sz="0" w:space="0" w:color="auto"/>
        <w:bottom w:val="none" w:sz="0" w:space="0" w:color="auto"/>
        <w:right w:val="none" w:sz="0" w:space="0" w:color="auto"/>
      </w:divBdr>
    </w:div>
    <w:div w:id="1532300934">
      <w:bodyDiv w:val="1"/>
      <w:marLeft w:val="0"/>
      <w:marRight w:val="0"/>
      <w:marTop w:val="0"/>
      <w:marBottom w:val="0"/>
      <w:divBdr>
        <w:top w:val="none" w:sz="0" w:space="0" w:color="auto"/>
        <w:left w:val="none" w:sz="0" w:space="0" w:color="auto"/>
        <w:bottom w:val="none" w:sz="0" w:space="0" w:color="auto"/>
        <w:right w:val="none" w:sz="0" w:space="0" w:color="auto"/>
      </w:divBdr>
    </w:div>
    <w:div w:id="1532571861">
      <w:bodyDiv w:val="1"/>
      <w:marLeft w:val="0"/>
      <w:marRight w:val="0"/>
      <w:marTop w:val="0"/>
      <w:marBottom w:val="0"/>
      <w:divBdr>
        <w:top w:val="none" w:sz="0" w:space="0" w:color="auto"/>
        <w:left w:val="none" w:sz="0" w:space="0" w:color="auto"/>
        <w:bottom w:val="none" w:sz="0" w:space="0" w:color="auto"/>
        <w:right w:val="none" w:sz="0" w:space="0" w:color="auto"/>
      </w:divBdr>
    </w:div>
    <w:div w:id="1532764915">
      <w:bodyDiv w:val="1"/>
      <w:marLeft w:val="0"/>
      <w:marRight w:val="0"/>
      <w:marTop w:val="0"/>
      <w:marBottom w:val="0"/>
      <w:divBdr>
        <w:top w:val="none" w:sz="0" w:space="0" w:color="auto"/>
        <w:left w:val="none" w:sz="0" w:space="0" w:color="auto"/>
        <w:bottom w:val="none" w:sz="0" w:space="0" w:color="auto"/>
        <w:right w:val="none" w:sz="0" w:space="0" w:color="auto"/>
      </w:divBdr>
    </w:div>
    <w:div w:id="1533112807">
      <w:bodyDiv w:val="1"/>
      <w:marLeft w:val="0"/>
      <w:marRight w:val="0"/>
      <w:marTop w:val="0"/>
      <w:marBottom w:val="0"/>
      <w:divBdr>
        <w:top w:val="none" w:sz="0" w:space="0" w:color="auto"/>
        <w:left w:val="none" w:sz="0" w:space="0" w:color="auto"/>
        <w:bottom w:val="none" w:sz="0" w:space="0" w:color="auto"/>
        <w:right w:val="none" w:sz="0" w:space="0" w:color="auto"/>
      </w:divBdr>
    </w:div>
    <w:div w:id="1533955141">
      <w:bodyDiv w:val="1"/>
      <w:marLeft w:val="0"/>
      <w:marRight w:val="0"/>
      <w:marTop w:val="0"/>
      <w:marBottom w:val="0"/>
      <w:divBdr>
        <w:top w:val="none" w:sz="0" w:space="0" w:color="auto"/>
        <w:left w:val="none" w:sz="0" w:space="0" w:color="auto"/>
        <w:bottom w:val="none" w:sz="0" w:space="0" w:color="auto"/>
        <w:right w:val="none" w:sz="0" w:space="0" w:color="auto"/>
      </w:divBdr>
    </w:div>
    <w:div w:id="1534658209">
      <w:bodyDiv w:val="1"/>
      <w:marLeft w:val="0"/>
      <w:marRight w:val="0"/>
      <w:marTop w:val="0"/>
      <w:marBottom w:val="0"/>
      <w:divBdr>
        <w:top w:val="none" w:sz="0" w:space="0" w:color="auto"/>
        <w:left w:val="none" w:sz="0" w:space="0" w:color="auto"/>
        <w:bottom w:val="none" w:sz="0" w:space="0" w:color="auto"/>
        <w:right w:val="none" w:sz="0" w:space="0" w:color="auto"/>
      </w:divBdr>
    </w:div>
    <w:div w:id="1535003472">
      <w:bodyDiv w:val="1"/>
      <w:marLeft w:val="0"/>
      <w:marRight w:val="0"/>
      <w:marTop w:val="0"/>
      <w:marBottom w:val="0"/>
      <w:divBdr>
        <w:top w:val="none" w:sz="0" w:space="0" w:color="auto"/>
        <w:left w:val="none" w:sz="0" w:space="0" w:color="auto"/>
        <w:bottom w:val="none" w:sz="0" w:space="0" w:color="auto"/>
        <w:right w:val="none" w:sz="0" w:space="0" w:color="auto"/>
      </w:divBdr>
      <w:divsChild>
        <w:div w:id="217396305">
          <w:marLeft w:val="0"/>
          <w:marRight w:val="0"/>
          <w:marTop w:val="0"/>
          <w:marBottom w:val="0"/>
          <w:divBdr>
            <w:top w:val="none" w:sz="0" w:space="0" w:color="auto"/>
            <w:left w:val="none" w:sz="0" w:space="0" w:color="auto"/>
            <w:bottom w:val="none" w:sz="0" w:space="0" w:color="auto"/>
            <w:right w:val="none" w:sz="0" w:space="0" w:color="auto"/>
          </w:divBdr>
        </w:div>
        <w:div w:id="246153342">
          <w:marLeft w:val="0"/>
          <w:marRight w:val="0"/>
          <w:marTop w:val="0"/>
          <w:marBottom w:val="0"/>
          <w:divBdr>
            <w:top w:val="none" w:sz="0" w:space="0" w:color="auto"/>
            <w:left w:val="none" w:sz="0" w:space="0" w:color="auto"/>
            <w:bottom w:val="none" w:sz="0" w:space="0" w:color="auto"/>
            <w:right w:val="none" w:sz="0" w:space="0" w:color="auto"/>
          </w:divBdr>
        </w:div>
      </w:divsChild>
    </w:div>
    <w:div w:id="1535076165">
      <w:bodyDiv w:val="1"/>
      <w:marLeft w:val="0"/>
      <w:marRight w:val="0"/>
      <w:marTop w:val="0"/>
      <w:marBottom w:val="0"/>
      <w:divBdr>
        <w:top w:val="none" w:sz="0" w:space="0" w:color="auto"/>
        <w:left w:val="none" w:sz="0" w:space="0" w:color="auto"/>
        <w:bottom w:val="none" w:sz="0" w:space="0" w:color="auto"/>
        <w:right w:val="none" w:sz="0" w:space="0" w:color="auto"/>
      </w:divBdr>
    </w:div>
    <w:div w:id="1535851735">
      <w:bodyDiv w:val="1"/>
      <w:marLeft w:val="0"/>
      <w:marRight w:val="0"/>
      <w:marTop w:val="0"/>
      <w:marBottom w:val="0"/>
      <w:divBdr>
        <w:top w:val="none" w:sz="0" w:space="0" w:color="auto"/>
        <w:left w:val="none" w:sz="0" w:space="0" w:color="auto"/>
        <w:bottom w:val="none" w:sz="0" w:space="0" w:color="auto"/>
        <w:right w:val="none" w:sz="0" w:space="0" w:color="auto"/>
      </w:divBdr>
    </w:div>
    <w:div w:id="1535924201">
      <w:bodyDiv w:val="1"/>
      <w:marLeft w:val="0"/>
      <w:marRight w:val="0"/>
      <w:marTop w:val="0"/>
      <w:marBottom w:val="0"/>
      <w:divBdr>
        <w:top w:val="none" w:sz="0" w:space="0" w:color="auto"/>
        <w:left w:val="none" w:sz="0" w:space="0" w:color="auto"/>
        <w:bottom w:val="none" w:sz="0" w:space="0" w:color="auto"/>
        <w:right w:val="none" w:sz="0" w:space="0" w:color="auto"/>
      </w:divBdr>
    </w:div>
    <w:div w:id="1536044119">
      <w:bodyDiv w:val="1"/>
      <w:marLeft w:val="0"/>
      <w:marRight w:val="0"/>
      <w:marTop w:val="0"/>
      <w:marBottom w:val="0"/>
      <w:divBdr>
        <w:top w:val="none" w:sz="0" w:space="0" w:color="auto"/>
        <w:left w:val="none" w:sz="0" w:space="0" w:color="auto"/>
        <w:bottom w:val="none" w:sz="0" w:space="0" w:color="auto"/>
        <w:right w:val="none" w:sz="0" w:space="0" w:color="auto"/>
      </w:divBdr>
    </w:div>
    <w:div w:id="1536045162">
      <w:bodyDiv w:val="1"/>
      <w:marLeft w:val="0"/>
      <w:marRight w:val="0"/>
      <w:marTop w:val="0"/>
      <w:marBottom w:val="0"/>
      <w:divBdr>
        <w:top w:val="none" w:sz="0" w:space="0" w:color="auto"/>
        <w:left w:val="none" w:sz="0" w:space="0" w:color="auto"/>
        <w:bottom w:val="none" w:sz="0" w:space="0" w:color="auto"/>
        <w:right w:val="none" w:sz="0" w:space="0" w:color="auto"/>
      </w:divBdr>
    </w:div>
    <w:div w:id="1536428239">
      <w:bodyDiv w:val="1"/>
      <w:marLeft w:val="0"/>
      <w:marRight w:val="0"/>
      <w:marTop w:val="0"/>
      <w:marBottom w:val="0"/>
      <w:divBdr>
        <w:top w:val="none" w:sz="0" w:space="0" w:color="auto"/>
        <w:left w:val="none" w:sz="0" w:space="0" w:color="auto"/>
        <w:bottom w:val="none" w:sz="0" w:space="0" w:color="auto"/>
        <w:right w:val="none" w:sz="0" w:space="0" w:color="auto"/>
      </w:divBdr>
    </w:div>
    <w:div w:id="1536966690">
      <w:bodyDiv w:val="1"/>
      <w:marLeft w:val="0"/>
      <w:marRight w:val="0"/>
      <w:marTop w:val="0"/>
      <w:marBottom w:val="0"/>
      <w:divBdr>
        <w:top w:val="none" w:sz="0" w:space="0" w:color="auto"/>
        <w:left w:val="none" w:sz="0" w:space="0" w:color="auto"/>
        <w:bottom w:val="none" w:sz="0" w:space="0" w:color="auto"/>
        <w:right w:val="none" w:sz="0" w:space="0" w:color="auto"/>
      </w:divBdr>
      <w:divsChild>
        <w:div w:id="276303041">
          <w:marLeft w:val="0"/>
          <w:marRight w:val="0"/>
          <w:marTop w:val="0"/>
          <w:marBottom w:val="0"/>
          <w:divBdr>
            <w:top w:val="none" w:sz="0" w:space="0" w:color="auto"/>
            <w:left w:val="none" w:sz="0" w:space="0" w:color="auto"/>
            <w:bottom w:val="none" w:sz="0" w:space="0" w:color="auto"/>
            <w:right w:val="none" w:sz="0" w:space="0" w:color="auto"/>
          </w:divBdr>
          <w:divsChild>
            <w:div w:id="1585720026">
              <w:marLeft w:val="0"/>
              <w:marRight w:val="0"/>
              <w:marTop w:val="0"/>
              <w:marBottom w:val="0"/>
              <w:divBdr>
                <w:top w:val="none" w:sz="0" w:space="0" w:color="auto"/>
                <w:left w:val="none" w:sz="0" w:space="0" w:color="auto"/>
                <w:bottom w:val="none" w:sz="0" w:space="0" w:color="auto"/>
                <w:right w:val="none" w:sz="0" w:space="0" w:color="auto"/>
              </w:divBdr>
              <w:divsChild>
                <w:div w:id="1009914033">
                  <w:marLeft w:val="0"/>
                  <w:marRight w:val="0"/>
                  <w:marTop w:val="0"/>
                  <w:marBottom w:val="0"/>
                  <w:divBdr>
                    <w:top w:val="none" w:sz="0" w:space="0" w:color="auto"/>
                    <w:left w:val="none" w:sz="0" w:space="0" w:color="auto"/>
                    <w:bottom w:val="none" w:sz="0" w:space="0" w:color="auto"/>
                    <w:right w:val="none" w:sz="0" w:space="0" w:color="auto"/>
                  </w:divBdr>
                  <w:divsChild>
                    <w:div w:id="255945547">
                      <w:marLeft w:val="0"/>
                      <w:marRight w:val="0"/>
                      <w:marTop w:val="0"/>
                      <w:marBottom w:val="0"/>
                      <w:divBdr>
                        <w:top w:val="none" w:sz="0" w:space="0" w:color="auto"/>
                        <w:left w:val="none" w:sz="0" w:space="0" w:color="auto"/>
                        <w:bottom w:val="none" w:sz="0" w:space="0" w:color="auto"/>
                        <w:right w:val="none" w:sz="0" w:space="0" w:color="auto"/>
                      </w:divBdr>
                      <w:divsChild>
                        <w:div w:id="1809933509">
                          <w:marLeft w:val="0"/>
                          <w:marRight w:val="0"/>
                          <w:marTop w:val="45"/>
                          <w:marBottom w:val="0"/>
                          <w:divBdr>
                            <w:top w:val="none" w:sz="0" w:space="0" w:color="auto"/>
                            <w:left w:val="none" w:sz="0" w:space="0" w:color="auto"/>
                            <w:bottom w:val="none" w:sz="0" w:space="0" w:color="auto"/>
                            <w:right w:val="none" w:sz="0" w:space="0" w:color="auto"/>
                          </w:divBdr>
                          <w:divsChild>
                            <w:div w:id="777260336">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085562">
      <w:bodyDiv w:val="1"/>
      <w:marLeft w:val="0"/>
      <w:marRight w:val="0"/>
      <w:marTop w:val="0"/>
      <w:marBottom w:val="0"/>
      <w:divBdr>
        <w:top w:val="none" w:sz="0" w:space="0" w:color="auto"/>
        <w:left w:val="none" w:sz="0" w:space="0" w:color="auto"/>
        <w:bottom w:val="none" w:sz="0" w:space="0" w:color="auto"/>
        <w:right w:val="none" w:sz="0" w:space="0" w:color="auto"/>
      </w:divBdr>
    </w:div>
    <w:div w:id="1537622239">
      <w:bodyDiv w:val="1"/>
      <w:marLeft w:val="0"/>
      <w:marRight w:val="0"/>
      <w:marTop w:val="0"/>
      <w:marBottom w:val="0"/>
      <w:divBdr>
        <w:top w:val="none" w:sz="0" w:space="0" w:color="auto"/>
        <w:left w:val="none" w:sz="0" w:space="0" w:color="auto"/>
        <w:bottom w:val="none" w:sz="0" w:space="0" w:color="auto"/>
        <w:right w:val="none" w:sz="0" w:space="0" w:color="auto"/>
      </w:divBdr>
    </w:div>
    <w:div w:id="1538199208">
      <w:bodyDiv w:val="1"/>
      <w:marLeft w:val="0"/>
      <w:marRight w:val="0"/>
      <w:marTop w:val="0"/>
      <w:marBottom w:val="0"/>
      <w:divBdr>
        <w:top w:val="none" w:sz="0" w:space="0" w:color="auto"/>
        <w:left w:val="none" w:sz="0" w:space="0" w:color="auto"/>
        <w:bottom w:val="none" w:sz="0" w:space="0" w:color="auto"/>
        <w:right w:val="none" w:sz="0" w:space="0" w:color="auto"/>
      </w:divBdr>
    </w:div>
    <w:div w:id="1538660762">
      <w:bodyDiv w:val="1"/>
      <w:marLeft w:val="0"/>
      <w:marRight w:val="0"/>
      <w:marTop w:val="0"/>
      <w:marBottom w:val="0"/>
      <w:divBdr>
        <w:top w:val="none" w:sz="0" w:space="0" w:color="auto"/>
        <w:left w:val="none" w:sz="0" w:space="0" w:color="auto"/>
        <w:bottom w:val="none" w:sz="0" w:space="0" w:color="auto"/>
        <w:right w:val="none" w:sz="0" w:space="0" w:color="auto"/>
      </w:divBdr>
    </w:div>
    <w:div w:id="1539393154">
      <w:bodyDiv w:val="1"/>
      <w:marLeft w:val="0"/>
      <w:marRight w:val="0"/>
      <w:marTop w:val="0"/>
      <w:marBottom w:val="0"/>
      <w:divBdr>
        <w:top w:val="none" w:sz="0" w:space="0" w:color="auto"/>
        <w:left w:val="none" w:sz="0" w:space="0" w:color="auto"/>
        <w:bottom w:val="none" w:sz="0" w:space="0" w:color="auto"/>
        <w:right w:val="none" w:sz="0" w:space="0" w:color="auto"/>
      </w:divBdr>
    </w:div>
    <w:div w:id="1539707449">
      <w:bodyDiv w:val="1"/>
      <w:marLeft w:val="0"/>
      <w:marRight w:val="0"/>
      <w:marTop w:val="0"/>
      <w:marBottom w:val="0"/>
      <w:divBdr>
        <w:top w:val="none" w:sz="0" w:space="0" w:color="auto"/>
        <w:left w:val="none" w:sz="0" w:space="0" w:color="auto"/>
        <w:bottom w:val="none" w:sz="0" w:space="0" w:color="auto"/>
        <w:right w:val="none" w:sz="0" w:space="0" w:color="auto"/>
      </w:divBdr>
    </w:div>
    <w:div w:id="1540052027">
      <w:bodyDiv w:val="1"/>
      <w:marLeft w:val="0"/>
      <w:marRight w:val="0"/>
      <w:marTop w:val="0"/>
      <w:marBottom w:val="0"/>
      <w:divBdr>
        <w:top w:val="none" w:sz="0" w:space="0" w:color="auto"/>
        <w:left w:val="none" w:sz="0" w:space="0" w:color="auto"/>
        <w:bottom w:val="none" w:sz="0" w:space="0" w:color="auto"/>
        <w:right w:val="none" w:sz="0" w:space="0" w:color="auto"/>
      </w:divBdr>
    </w:div>
    <w:div w:id="1540624044">
      <w:bodyDiv w:val="1"/>
      <w:marLeft w:val="0"/>
      <w:marRight w:val="0"/>
      <w:marTop w:val="0"/>
      <w:marBottom w:val="0"/>
      <w:divBdr>
        <w:top w:val="none" w:sz="0" w:space="0" w:color="auto"/>
        <w:left w:val="none" w:sz="0" w:space="0" w:color="auto"/>
        <w:bottom w:val="none" w:sz="0" w:space="0" w:color="auto"/>
        <w:right w:val="none" w:sz="0" w:space="0" w:color="auto"/>
      </w:divBdr>
      <w:divsChild>
        <w:div w:id="1163666790">
          <w:marLeft w:val="0"/>
          <w:marRight w:val="0"/>
          <w:marTop w:val="0"/>
          <w:marBottom w:val="0"/>
          <w:divBdr>
            <w:top w:val="none" w:sz="0" w:space="0" w:color="auto"/>
            <w:left w:val="none" w:sz="0" w:space="0" w:color="auto"/>
            <w:bottom w:val="none" w:sz="0" w:space="0" w:color="auto"/>
            <w:right w:val="none" w:sz="0" w:space="0" w:color="auto"/>
          </w:divBdr>
        </w:div>
      </w:divsChild>
    </w:div>
    <w:div w:id="1540632661">
      <w:bodyDiv w:val="1"/>
      <w:marLeft w:val="0"/>
      <w:marRight w:val="0"/>
      <w:marTop w:val="0"/>
      <w:marBottom w:val="0"/>
      <w:divBdr>
        <w:top w:val="none" w:sz="0" w:space="0" w:color="auto"/>
        <w:left w:val="none" w:sz="0" w:space="0" w:color="auto"/>
        <w:bottom w:val="none" w:sz="0" w:space="0" w:color="auto"/>
        <w:right w:val="none" w:sz="0" w:space="0" w:color="auto"/>
      </w:divBdr>
    </w:div>
    <w:div w:id="1540776031">
      <w:bodyDiv w:val="1"/>
      <w:marLeft w:val="0"/>
      <w:marRight w:val="0"/>
      <w:marTop w:val="0"/>
      <w:marBottom w:val="0"/>
      <w:divBdr>
        <w:top w:val="none" w:sz="0" w:space="0" w:color="auto"/>
        <w:left w:val="none" w:sz="0" w:space="0" w:color="auto"/>
        <w:bottom w:val="none" w:sz="0" w:space="0" w:color="auto"/>
        <w:right w:val="none" w:sz="0" w:space="0" w:color="auto"/>
      </w:divBdr>
    </w:div>
    <w:div w:id="1541475828">
      <w:bodyDiv w:val="1"/>
      <w:marLeft w:val="0"/>
      <w:marRight w:val="0"/>
      <w:marTop w:val="0"/>
      <w:marBottom w:val="0"/>
      <w:divBdr>
        <w:top w:val="none" w:sz="0" w:space="0" w:color="auto"/>
        <w:left w:val="none" w:sz="0" w:space="0" w:color="auto"/>
        <w:bottom w:val="none" w:sz="0" w:space="0" w:color="auto"/>
        <w:right w:val="none" w:sz="0" w:space="0" w:color="auto"/>
      </w:divBdr>
    </w:div>
    <w:div w:id="1542471155">
      <w:bodyDiv w:val="1"/>
      <w:marLeft w:val="0"/>
      <w:marRight w:val="0"/>
      <w:marTop w:val="0"/>
      <w:marBottom w:val="0"/>
      <w:divBdr>
        <w:top w:val="none" w:sz="0" w:space="0" w:color="auto"/>
        <w:left w:val="none" w:sz="0" w:space="0" w:color="auto"/>
        <w:bottom w:val="none" w:sz="0" w:space="0" w:color="auto"/>
        <w:right w:val="none" w:sz="0" w:space="0" w:color="auto"/>
      </w:divBdr>
    </w:div>
    <w:div w:id="1542598242">
      <w:bodyDiv w:val="1"/>
      <w:marLeft w:val="0"/>
      <w:marRight w:val="0"/>
      <w:marTop w:val="0"/>
      <w:marBottom w:val="0"/>
      <w:divBdr>
        <w:top w:val="none" w:sz="0" w:space="0" w:color="auto"/>
        <w:left w:val="none" w:sz="0" w:space="0" w:color="auto"/>
        <w:bottom w:val="none" w:sz="0" w:space="0" w:color="auto"/>
        <w:right w:val="none" w:sz="0" w:space="0" w:color="auto"/>
      </w:divBdr>
    </w:div>
    <w:div w:id="1543249940">
      <w:bodyDiv w:val="1"/>
      <w:marLeft w:val="0"/>
      <w:marRight w:val="0"/>
      <w:marTop w:val="0"/>
      <w:marBottom w:val="0"/>
      <w:divBdr>
        <w:top w:val="none" w:sz="0" w:space="0" w:color="auto"/>
        <w:left w:val="none" w:sz="0" w:space="0" w:color="auto"/>
        <w:bottom w:val="none" w:sz="0" w:space="0" w:color="auto"/>
        <w:right w:val="none" w:sz="0" w:space="0" w:color="auto"/>
      </w:divBdr>
    </w:div>
    <w:div w:id="1543325166">
      <w:bodyDiv w:val="1"/>
      <w:marLeft w:val="0"/>
      <w:marRight w:val="0"/>
      <w:marTop w:val="0"/>
      <w:marBottom w:val="0"/>
      <w:divBdr>
        <w:top w:val="none" w:sz="0" w:space="0" w:color="auto"/>
        <w:left w:val="none" w:sz="0" w:space="0" w:color="auto"/>
        <w:bottom w:val="none" w:sz="0" w:space="0" w:color="auto"/>
        <w:right w:val="none" w:sz="0" w:space="0" w:color="auto"/>
      </w:divBdr>
    </w:div>
    <w:div w:id="1543399072">
      <w:bodyDiv w:val="1"/>
      <w:marLeft w:val="0"/>
      <w:marRight w:val="0"/>
      <w:marTop w:val="0"/>
      <w:marBottom w:val="0"/>
      <w:divBdr>
        <w:top w:val="none" w:sz="0" w:space="0" w:color="auto"/>
        <w:left w:val="none" w:sz="0" w:space="0" w:color="auto"/>
        <w:bottom w:val="none" w:sz="0" w:space="0" w:color="auto"/>
        <w:right w:val="none" w:sz="0" w:space="0" w:color="auto"/>
      </w:divBdr>
    </w:div>
    <w:div w:id="1543591402">
      <w:bodyDiv w:val="1"/>
      <w:marLeft w:val="0"/>
      <w:marRight w:val="0"/>
      <w:marTop w:val="0"/>
      <w:marBottom w:val="0"/>
      <w:divBdr>
        <w:top w:val="none" w:sz="0" w:space="0" w:color="auto"/>
        <w:left w:val="none" w:sz="0" w:space="0" w:color="auto"/>
        <w:bottom w:val="none" w:sz="0" w:space="0" w:color="auto"/>
        <w:right w:val="none" w:sz="0" w:space="0" w:color="auto"/>
      </w:divBdr>
      <w:divsChild>
        <w:div w:id="488330679">
          <w:marLeft w:val="0"/>
          <w:marRight w:val="0"/>
          <w:marTop w:val="0"/>
          <w:marBottom w:val="0"/>
          <w:divBdr>
            <w:top w:val="none" w:sz="0" w:space="0" w:color="auto"/>
            <w:left w:val="none" w:sz="0" w:space="0" w:color="auto"/>
            <w:bottom w:val="none" w:sz="0" w:space="0" w:color="auto"/>
            <w:right w:val="none" w:sz="0" w:space="0" w:color="auto"/>
          </w:divBdr>
        </w:div>
      </w:divsChild>
    </w:div>
    <w:div w:id="1543594322">
      <w:bodyDiv w:val="1"/>
      <w:marLeft w:val="0"/>
      <w:marRight w:val="0"/>
      <w:marTop w:val="0"/>
      <w:marBottom w:val="0"/>
      <w:divBdr>
        <w:top w:val="none" w:sz="0" w:space="0" w:color="auto"/>
        <w:left w:val="none" w:sz="0" w:space="0" w:color="auto"/>
        <w:bottom w:val="none" w:sz="0" w:space="0" w:color="auto"/>
        <w:right w:val="none" w:sz="0" w:space="0" w:color="auto"/>
      </w:divBdr>
    </w:div>
    <w:div w:id="1543594335">
      <w:bodyDiv w:val="1"/>
      <w:marLeft w:val="0"/>
      <w:marRight w:val="0"/>
      <w:marTop w:val="0"/>
      <w:marBottom w:val="0"/>
      <w:divBdr>
        <w:top w:val="none" w:sz="0" w:space="0" w:color="auto"/>
        <w:left w:val="none" w:sz="0" w:space="0" w:color="auto"/>
        <w:bottom w:val="none" w:sz="0" w:space="0" w:color="auto"/>
        <w:right w:val="none" w:sz="0" w:space="0" w:color="auto"/>
      </w:divBdr>
    </w:div>
    <w:div w:id="1543667477">
      <w:bodyDiv w:val="1"/>
      <w:marLeft w:val="0"/>
      <w:marRight w:val="0"/>
      <w:marTop w:val="0"/>
      <w:marBottom w:val="0"/>
      <w:divBdr>
        <w:top w:val="none" w:sz="0" w:space="0" w:color="auto"/>
        <w:left w:val="none" w:sz="0" w:space="0" w:color="auto"/>
        <w:bottom w:val="none" w:sz="0" w:space="0" w:color="auto"/>
        <w:right w:val="none" w:sz="0" w:space="0" w:color="auto"/>
      </w:divBdr>
    </w:div>
    <w:div w:id="1543782015">
      <w:bodyDiv w:val="1"/>
      <w:marLeft w:val="0"/>
      <w:marRight w:val="0"/>
      <w:marTop w:val="0"/>
      <w:marBottom w:val="0"/>
      <w:divBdr>
        <w:top w:val="none" w:sz="0" w:space="0" w:color="auto"/>
        <w:left w:val="none" w:sz="0" w:space="0" w:color="auto"/>
        <w:bottom w:val="none" w:sz="0" w:space="0" w:color="auto"/>
        <w:right w:val="none" w:sz="0" w:space="0" w:color="auto"/>
      </w:divBdr>
    </w:div>
    <w:div w:id="1543784952">
      <w:bodyDiv w:val="1"/>
      <w:marLeft w:val="0"/>
      <w:marRight w:val="0"/>
      <w:marTop w:val="0"/>
      <w:marBottom w:val="0"/>
      <w:divBdr>
        <w:top w:val="none" w:sz="0" w:space="0" w:color="auto"/>
        <w:left w:val="none" w:sz="0" w:space="0" w:color="auto"/>
        <w:bottom w:val="none" w:sz="0" w:space="0" w:color="auto"/>
        <w:right w:val="none" w:sz="0" w:space="0" w:color="auto"/>
      </w:divBdr>
    </w:div>
    <w:div w:id="1543787543">
      <w:bodyDiv w:val="1"/>
      <w:marLeft w:val="0"/>
      <w:marRight w:val="0"/>
      <w:marTop w:val="0"/>
      <w:marBottom w:val="0"/>
      <w:divBdr>
        <w:top w:val="none" w:sz="0" w:space="0" w:color="auto"/>
        <w:left w:val="none" w:sz="0" w:space="0" w:color="auto"/>
        <w:bottom w:val="none" w:sz="0" w:space="0" w:color="auto"/>
        <w:right w:val="none" w:sz="0" w:space="0" w:color="auto"/>
      </w:divBdr>
    </w:div>
    <w:div w:id="1544709415">
      <w:bodyDiv w:val="1"/>
      <w:marLeft w:val="0"/>
      <w:marRight w:val="0"/>
      <w:marTop w:val="0"/>
      <w:marBottom w:val="0"/>
      <w:divBdr>
        <w:top w:val="none" w:sz="0" w:space="0" w:color="auto"/>
        <w:left w:val="none" w:sz="0" w:space="0" w:color="auto"/>
        <w:bottom w:val="none" w:sz="0" w:space="0" w:color="auto"/>
        <w:right w:val="none" w:sz="0" w:space="0" w:color="auto"/>
      </w:divBdr>
    </w:div>
    <w:div w:id="1545096512">
      <w:bodyDiv w:val="1"/>
      <w:marLeft w:val="0"/>
      <w:marRight w:val="0"/>
      <w:marTop w:val="0"/>
      <w:marBottom w:val="0"/>
      <w:divBdr>
        <w:top w:val="none" w:sz="0" w:space="0" w:color="auto"/>
        <w:left w:val="none" w:sz="0" w:space="0" w:color="auto"/>
        <w:bottom w:val="none" w:sz="0" w:space="0" w:color="auto"/>
        <w:right w:val="none" w:sz="0" w:space="0" w:color="auto"/>
      </w:divBdr>
    </w:div>
    <w:div w:id="1545214990">
      <w:bodyDiv w:val="1"/>
      <w:marLeft w:val="0"/>
      <w:marRight w:val="0"/>
      <w:marTop w:val="0"/>
      <w:marBottom w:val="0"/>
      <w:divBdr>
        <w:top w:val="none" w:sz="0" w:space="0" w:color="auto"/>
        <w:left w:val="none" w:sz="0" w:space="0" w:color="auto"/>
        <w:bottom w:val="none" w:sz="0" w:space="0" w:color="auto"/>
        <w:right w:val="none" w:sz="0" w:space="0" w:color="auto"/>
      </w:divBdr>
    </w:div>
    <w:div w:id="1545484001">
      <w:bodyDiv w:val="1"/>
      <w:marLeft w:val="0"/>
      <w:marRight w:val="0"/>
      <w:marTop w:val="0"/>
      <w:marBottom w:val="0"/>
      <w:divBdr>
        <w:top w:val="none" w:sz="0" w:space="0" w:color="auto"/>
        <w:left w:val="none" w:sz="0" w:space="0" w:color="auto"/>
        <w:bottom w:val="none" w:sz="0" w:space="0" w:color="auto"/>
        <w:right w:val="none" w:sz="0" w:space="0" w:color="auto"/>
      </w:divBdr>
    </w:div>
    <w:div w:id="1546411184">
      <w:bodyDiv w:val="1"/>
      <w:marLeft w:val="0"/>
      <w:marRight w:val="0"/>
      <w:marTop w:val="0"/>
      <w:marBottom w:val="0"/>
      <w:divBdr>
        <w:top w:val="none" w:sz="0" w:space="0" w:color="auto"/>
        <w:left w:val="none" w:sz="0" w:space="0" w:color="auto"/>
        <w:bottom w:val="none" w:sz="0" w:space="0" w:color="auto"/>
        <w:right w:val="none" w:sz="0" w:space="0" w:color="auto"/>
      </w:divBdr>
    </w:div>
    <w:div w:id="1546598735">
      <w:bodyDiv w:val="1"/>
      <w:marLeft w:val="0"/>
      <w:marRight w:val="0"/>
      <w:marTop w:val="0"/>
      <w:marBottom w:val="0"/>
      <w:divBdr>
        <w:top w:val="none" w:sz="0" w:space="0" w:color="auto"/>
        <w:left w:val="none" w:sz="0" w:space="0" w:color="auto"/>
        <w:bottom w:val="none" w:sz="0" w:space="0" w:color="auto"/>
        <w:right w:val="none" w:sz="0" w:space="0" w:color="auto"/>
      </w:divBdr>
    </w:div>
    <w:div w:id="1547834083">
      <w:bodyDiv w:val="1"/>
      <w:marLeft w:val="0"/>
      <w:marRight w:val="0"/>
      <w:marTop w:val="0"/>
      <w:marBottom w:val="0"/>
      <w:divBdr>
        <w:top w:val="none" w:sz="0" w:space="0" w:color="auto"/>
        <w:left w:val="none" w:sz="0" w:space="0" w:color="auto"/>
        <w:bottom w:val="none" w:sz="0" w:space="0" w:color="auto"/>
        <w:right w:val="none" w:sz="0" w:space="0" w:color="auto"/>
      </w:divBdr>
    </w:div>
    <w:div w:id="1547840723">
      <w:bodyDiv w:val="1"/>
      <w:marLeft w:val="0"/>
      <w:marRight w:val="0"/>
      <w:marTop w:val="0"/>
      <w:marBottom w:val="0"/>
      <w:divBdr>
        <w:top w:val="none" w:sz="0" w:space="0" w:color="auto"/>
        <w:left w:val="none" w:sz="0" w:space="0" w:color="auto"/>
        <w:bottom w:val="none" w:sz="0" w:space="0" w:color="auto"/>
        <w:right w:val="none" w:sz="0" w:space="0" w:color="auto"/>
      </w:divBdr>
    </w:div>
    <w:div w:id="1548222600">
      <w:bodyDiv w:val="1"/>
      <w:marLeft w:val="0"/>
      <w:marRight w:val="0"/>
      <w:marTop w:val="0"/>
      <w:marBottom w:val="0"/>
      <w:divBdr>
        <w:top w:val="none" w:sz="0" w:space="0" w:color="auto"/>
        <w:left w:val="none" w:sz="0" w:space="0" w:color="auto"/>
        <w:bottom w:val="none" w:sz="0" w:space="0" w:color="auto"/>
        <w:right w:val="none" w:sz="0" w:space="0" w:color="auto"/>
      </w:divBdr>
    </w:div>
    <w:div w:id="1548489812">
      <w:bodyDiv w:val="1"/>
      <w:marLeft w:val="0"/>
      <w:marRight w:val="0"/>
      <w:marTop w:val="0"/>
      <w:marBottom w:val="0"/>
      <w:divBdr>
        <w:top w:val="none" w:sz="0" w:space="0" w:color="auto"/>
        <w:left w:val="none" w:sz="0" w:space="0" w:color="auto"/>
        <w:bottom w:val="none" w:sz="0" w:space="0" w:color="auto"/>
        <w:right w:val="none" w:sz="0" w:space="0" w:color="auto"/>
      </w:divBdr>
    </w:div>
    <w:div w:id="1549297475">
      <w:bodyDiv w:val="1"/>
      <w:marLeft w:val="0"/>
      <w:marRight w:val="0"/>
      <w:marTop w:val="0"/>
      <w:marBottom w:val="0"/>
      <w:divBdr>
        <w:top w:val="none" w:sz="0" w:space="0" w:color="auto"/>
        <w:left w:val="none" w:sz="0" w:space="0" w:color="auto"/>
        <w:bottom w:val="none" w:sz="0" w:space="0" w:color="auto"/>
        <w:right w:val="none" w:sz="0" w:space="0" w:color="auto"/>
      </w:divBdr>
    </w:div>
    <w:div w:id="1549487983">
      <w:bodyDiv w:val="1"/>
      <w:marLeft w:val="0"/>
      <w:marRight w:val="0"/>
      <w:marTop w:val="0"/>
      <w:marBottom w:val="0"/>
      <w:divBdr>
        <w:top w:val="none" w:sz="0" w:space="0" w:color="auto"/>
        <w:left w:val="none" w:sz="0" w:space="0" w:color="auto"/>
        <w:bottom w:val="none" w:sz="0" w:space="0" w:color="auto"/>
        <w:right w:val="none" w:sz="0" w:space="0" w:color="auto"/>
      </w:divBdr>
    </w:div>
    <w:div w:id="1549880882">
      <w:bodyDiv w:val="1"/>
      <w:marLeft w:val="0"/>
      <w:marRight w:val="0"/>
      <w:marTop w:val="0"/>
      <w:marBottom w:val="0"/>
      <w:divBdr>
        <w:top w:val="none" w:sz="0" w:space="0" w:color="auto"/>
        <w:left w:val="none" w:sz="0" w:space="0" w:color="auto"/>
        <w:bottom w:val="none" w:sz="0" w:space="0" w:color="auto"/>
        <w:right w:val="none" w:sz="0" w:space="0" w:color="auto"/>
      </w:divBdr>
    </w:div>
    <w:div w:id="1550023531">
      <w:bodyDiv w:val="1"/>
      <w:marLeft w:val="0"/>
      <w:marRight w:val="0"/>
      <w:marTop w:val="0"/>
      <w:marBottom w:val="0"/>
      <w:divBdr>
        <w:top w:val="none" w:sz="0" w:space="0" w:color="auto"/>
        <w:left w:val="none" w:sz="0" w:space="0" w:color="auto"/>
        <w:bottom w:val="none" w:sz="0" w:space="0" w:color="auto"/>
        <w:right w:val="none" w:sz="0" w:space="0" w:color="auto"/>
      </w:divBdr>
    </w:div>
    <w:div w:id="1550190626">
      <w:bodyDiv w:val="1"/>
      <w:marLeft w:val="0"/>
      <w:marRight w:val="0"/>
      <w:marTop w:val="0"/>
      <w:marBottom w:val="0"/>
      <w:divBdr>
        <w:top w:val="none" w:sz="0" w:space="0" w:color="auto"/>
        <w:left w:val="none" w:sz="0" w:space="0" w:color="auto"/>
        <w:bottom w:val="none" w:sz="0" w:space="0" w:color="auto"/>
        <w:right w:val="none" w:sz="0" w:space="0" w:color="auto"/>
      </w:divBdr>
    </w:div>
    <w:div w:id="1550612314">
      <w:bodyDiv w:val="1"/>
      <w:marLeft w:val="0"/>
      <w:marRight w:val="0"/>
      <w:marTop w:val="0"/>
      <w:marBottom w:val="0"/>
      <w:divBdr>
        <w:top w:val="none" w:sz="0" w:space="0" w:color="auto"/>
        <w:left w:val="none" w:sz="0" w:space="0" w:color="auto"/>
        <w:bottom w:val="none" w:sz="0" w:space="0" w:color="auto"/>
        <w:right w:val="none" w:sz="0" w:space="0" w:color="auto"/>
      </w:divBdr>
    </w:div>
    <w:div w:id="1550844973">
      <w:bodyDiv w:val="1"/>
      <w:marLeft w:val="0"/>
      <w:marRight w:val="0"/>
      <w:marTop w:val="0"/>
      <w:marBottom w:val="0"/>
      <w:divBdr>
        <w:top w:val="none" w:sz="0" w:space="0" w:color="auto"/>
        <w:left w:val="none" w:sz="0" w:space="0" w:color="auto"/>
        <w:bottom w:val="none" w:sz="0" w:space="0" w:color="auto"/>
        <w:right w:val="none" w:sz="0" w:space="0" w:color="auto"/>
      </w:divBdr>
    </w:div>
    <w:div w:id="1552031261">
      <w:bodyDiv w:val="1"/>
      <w:marLeft w:val="0"/>
      <w:marRight w:val="0"/>
      <w:marTop w:val="0"/>
      <w:marBottom w:val="0"/>
      <w:divBdr>
        <w:top w:val="none" w:sz="0" w:space="0" w:color="auto"/>
        <w:left w:val="none" w:sz="0" w:space="0" w:color="auto"/>
        <w:bottom w:val="none" w:sz="0" w:space="0" w:color="auto"/>
        <w:right w:val="none" w:sz="0" w:space="0" w:color="auto"/>
      </w:divBdr>
    </w:div>
    <w:div w:id="1552378606">
      <w:bodyDiv w:val="1"/>
      <w:marLeft w:val="0"/>
      <w:marRight w:val="0"/>
      <w:marTop w:val="0"/>
      <w:marBottom w:val="0"/>
      <w:divBdr>
        <w:top w:val="none" w:sz="0" w:space="0" w:color="auto"/>
        <w:left w:val="none" w:sz="0" w:space="0" w:color="auto"/>
        <w:bottom w:val="none" w:sz="0" w:space="0" w:color="auto"/>
        <w:right w:val="none" w:sz="0" w:space="0" w:color="auto"/>
      </w:divBdr>
    </w:div>
    <w:div w:id="1552380196">
      <w:bodyDiv w:val="1"/>
      <w:marLeft w:val="0"/>
      <w:marRight w:val="0"/>
      <w:marTop w:val="0"/>
      <w:marBottom w:val="0"/>
      <w:divBdr>
        <w:top w:val="none" w:sz="0" w:space="0" w:color="auto"/>
        <w:left w:val="none" w:sz="0" w:space="0" w:color="auto"/>
        <w:bottom w:val="none" w:sz="0" w:space="0" w:color="auto"/>
        <w:right w:val="none" w:sz="0" w:space="0" w:color="auto"/>
      </w:divBdr>
    </w:div>
    <w:div w:id="1552418688">
      <w:bodyDiv w:val="1"/>
      <w:marLeft w:val="0"/>
      <w:marRight w:val="0"/>
      <w:marTop w:val="0"/>
      <w:marBottom w:val="0"/>
      <w:divBdr>
        <w:top w:val="none" w:sz="0" w:space="0" w:color="auto"/>
        <w:left w:val="none" w:sz="0" w:space="0" w:color="auto"/>
        <w:bottom w:val="none" w:sz="0" w:space="0" w:color="auto"/>
        <w:right w:val="none" w:sz="0" w:space="0" w:color="auto"/>
      </w:divBdr>
    </w:div>
    <w:div w:id="1552768069">
      <w:bodyDiv w:val="1"/>
      <w:marLeft w:val="0"/>
      <w:marRight w:val="0"/>
      <w:marTop w:val="0"/>
      <w:marBottom w:val="0"/>
      <w:divBdr>
        <w:top w:val="none" w:sz="0" w:space="0" w:color="auto"/>
        <w:left w:val="none" w:sz="0" w:space="0" w:color="auto"/>
        <w:bottom w:val="none" w:sz="0" w:space="0" w:color="auto"/>
        <w:right w:val="none" w:sz="0" w:space="0" w:color="auto"/>
      </w:divBdr>
    </w:div>
    <w:div w:id="1553076555">
      <w:bodyDiv w:val="1"/>
      <w:marLeft w:val="0"/>
      <w:marRight w:val="0"/>
      <w:marTop w:val="0"/>
      <w:marBottom w:val="0"/>
      <w:divBdr>
        <w:top w:val="none" w:sz="0" w:space="0" w:color="auto"/>
        <w:left w:val="none" w:sz="0" w:space="0" w:color="auto"/>
        <w:bottom w:val="none" w:sz="0" w:space="0" w:color="auto"/>
        <w:right w:val="none" w:sz="0" w:space="0" w:color="auto"/>
      </w:divBdr>
    </w:div>
    <w:div w:id="1553345343">
      <w:bodyDiv w:val="1"/>
      <w:marLeft w:val="0"/>
      <w:marRight w:val="0"/>
      <w:marTop w:val="0"/>
      <w:marBottom w:val="0"/>
      <w:divBdr>
        <w:top w:val="none" w:sz="0" w:space="0" w:color="auto"/>
        <w:left w:val="none" w:sz="0" w:space="0" w:color="auto"/>
        <w:bottom w:val="none" w:sz="0" w:space="0" w:color="auto"/>
        <w:right w:val="none" w:sz="0" w:space="0" w:color="auto"/>
      </w:divBdr>
    </w:div>
    <w:div w:id="1553544728">
      <w:bodyDiv w:val="1"/>
      <w:marLeft w:val="0"/>
      <w:marRight w:val="0"/>
      <w:marTop w:val="0"/>
      <w:marBottom w:val="0"/>
      <w:divBdr>
        <w:top w:val="none" w:sz="0" w:space="0" w:color="auto"/>
        <w:left w:val="none" w:sz="0" w:space="0" w:color="auto"/>
        <w:bottom w:val="none" w:sz="0" w:space="0" w:color="auto"/>
        <w:right w:val="none" w:sz="0" w:space="0" w:color="auto"/>
      </w:divBdr>
    </w:div>
    <w:div w:id="1553730052">
      <w:bodyDiv w:val="1"/>
      <w:marLeft w:val="0"/>
      <w:marRight w:val="0"/>
      <w:marTop w:val="0"/>
      <w:marBottom w:val="0"/>
      <w:divBdr>
        <w:top w:val="none" w:sz="0" w:space="0" w:color="auto"/>
        <w:left w:val="none" w:sz="0" w:space="0" w:color="auto"/>
        <w:bottom w:val="none" w:sz="0" w:space="0" w:color="auto"/>
        <w:right w:val="none" w:sz="0" w:space="0" w:color="auto"/>
      </w:divBdr>
      <w:divsChild>
        <w:div w:id="750086644">
          <w:marLeft w:val="0"/>
          <w:marRight w:val="0"/>
          <w:marTop w:val="0"/>
          <w:marBottom w:val="300"/>
          <w:divBdr>
            <w:top w:val="none" w:sz="0" w:space="0" w:color="auto"/>
            <w:left w:val="none" w:sz="0" w:space="0" w:color="auto"/>
            <w:bottom w:val="none" w:sz="0" w:space="0" w:color="auto"/>
            <w:right w:val="none" w:sz="0" w:space="0" w:color="auto"/>
          </w:divBdr>
        </w:div>
      </w:divsChild>
    </w:div>
    <w:div w:id="1553926359">
      <w:bodyDiv w:val="1"/>
      <w:marLeft w:val="0"/>
      <w:marRight w:val="0"/>
      <w:marTop w:val="0"/>
      <w:marBottom w:val="0"/>
      <w:divBdr>
        <w:top w:val="none" w:sz="0" w:space="0" w:color="auto"/>
        <w:left w:val="none" w:sz="0" w:space="0" w:color="auto"/>
        <w:bottom w:val="none" w:sz="0" w:space="0" w:color="auto"/>
        <w:right w:val="none" w:sz="0" w:space="0" w:color="auto"/>
      </w:divBdr>
    </w:div>
    <w:div w:id="1554266318">
      <w:bodyDiv w:val="1"/>
      <w:marLeft w:val="0"/>
      <w:marRight w:val="0"/>
      <w:marTop w:val="0"/>
      <w:marBottom w:val="0"/>
      <w:divBdr>
        <w:top w:val="none" w:sz="0" w:space="0" w:color="auto"/>
        <w:left w:val="none" w:sz="0" w:space="0" w:color="auto"/>
        <w:bottom w:val="none" w:sz="0" w:space="0" w:color="auto"/>
        <w:right w:val="none" w:sz="0" w:space="0" w:color="auto"/>
      </w:divBdr>
    </w:div>
    <w:div w:id="1554269428">
      <w:bodyDiv w:val="1"/>
      <w:marLeft w:val="0"/>
      <w:marRight w:val="0"/>
      <w:marTop w:val="0"/>
      <w:marBottom w:val="0"/>
      <w:divBdr>
        <w:top w:val="none" w:sz="0" w:space="0" w:color="auto"/>
        <w:left w:val="none" w:sz="0" w:space="0" w:color="auto"/>
        <w:bottom w:val="none" w:sz="0" w:space="0" w:color="auto"/>
        <w:right w:val="none" w:sz="0" w:space="0" w:color="auto"/>
      </w:divBdr>
      <w:divsChild>
        <w:div w:id="423765934">
          <w:marLeft w:val="0"/>
          <w:marRight w:val="0"/>
          <w:marTop w:val="0"/>
          <w:marBottom w:val="0"/>
          <w:divBdr>
            <w:top w:val="none" w:sz="0" w:space="0" w:color="auto"/>
            <w:left w:val="none" w:sz="0" w:space="0" w:color="auto"/>
            <w:bottom w:val="none" w:sz="0" w:space="0" w:color="auto"/>
            <w:right w:val="none" w:sz="0" w:space="0" w:color="auto"/>
          </w:divBdr>
          <w:divsChild>
            <w:div w:id="415785838">
              <w:marLeft w:val="0"/>
              <w:marRight w:val="0"/>
              <w:marTop w:val="0"/>
              <w:marBottom w:val="0"/>
              <w:divBdr>
                <w:top w:val="none" w:sz="0" w:space="0" w:color="auto"/>
                <w:left w:val="none" w:sz="0" w:space="0" w:color="auto"/>
                <w:bottom w:val="none" w:sz="0" w:space="0" w:color="auto"/>
                <w:right w:val="none" w:sz="0" w:space="0" w:color="auto"/>
              </w:divBdr>
              <w:divsChild>
                <w:div w:id="214390544">
                  <w:marLeft w:val="0"/>
                  <w:marRight w:val="0"/>
                  <w:marTop w:val="0"/>
                  <w:marBottom w:val="0"/>
                  <w:divBdr>
                    <w:top w:val="none" w:sz="0" w:space="0" w:color="auto"/>
                    <w:left w:val="none" w:sz="0" w:space="0" w:color="auto"/>
                    <w:bottom w:val="none" w:sz="0" w:space="0" w:color="auto"/>
                    <w:right w:val="none" w:sz="0" w:space="0" w:color="auto"/>
                  </w:divBdr>
                  <w:divsChild>
                    <w:div w:id="26682167">
                      <w:marLeft w:val="0"/>
                      <w:marRight w:val="0"/>
                      <w:marTop w:val="0"/>
                      <w:marBottom w:val="0"/>
                      <w:divBdr>
                        <w:top w:val="none" w:sz="0" w:space="0" w:color="auto"/>
                        <w:left w:val="none" w:sz="0" w:space="0" w:color="auto"/>
                        <w:bottom w:val="none" w:sz="0" w:space="0" w:color="auto"/>
                        <w:right w:val="none" w:sz="0" w:space="0" w:color="auto"/>
                      </w:divBdr>
                      <w:divsChild>
                        <w:div w:id="1617178801">
                          <w:marLeft w:val="0"/>
                          <w:marRight w:val="0"/>
                          <w:marTop w:val="45"/>
                          <w:marBottom w:val="0"/>
                          <w:divBdr>
                            <w:top w:val="none" w:sz="0" w:space="0" w:color="auto"/>
                            <w:left w:val="none" w:sz="0" w:space="0" w:color="auto"/>
                            <w:bottom w:val="none" w:sz="0" w:space="0" w:color="auto"/>
                            <w:right w:val="none" w:sz="0" w:space="0" w:color="auto"/>
                          </w:divBdr>
                          <w:divsChild>
                            <w:div w:id="980157826">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046059">
      <w:bodyDiv w:val="1"/>
      <w:marLeft w:val="0"/>
      <w:marRight w:val="0"/>
      <w:marTop w:val="0"/>
      <w:marBottom w:val="0"/>
      <w:divBdr>
        <w:top w:val="none" w:sz="0" w:space="0" w:color="auto"/>
        <w:left w:val="none" w:sz="0" w:space="0" w:color="auto"/>
        <w:bottom w:val="none" w:sz="0" w:space="0" w:color="auto"/>
        <w:right w:val="none" w:sz="0" w:space="0" w:color="auto"/>
      </w:divBdr>
    </w:div>
    <w:div w:id="1555123627">
      <w:bodyDiv w:val="1"/>
      <w:marLeft w:val="0"/>
      <w:marRight w:val="0"/>
      <w:marTop w:val="0"/>
      <w:marBottom w:val="0"/>
      <w:divBdr>
        <w:top w:val="none" w:sz="0" w:space="0" w:color="auto"/>
        <w:left w:val="none" w:sz="0" w:space="0" w:color="auto"/>
        <w:bottom w:val="none" w:sz="0" w:space="0" w:color="auto"/>
        <w:right w:val="none" w:sz="0" w:space="0" w:color="auto"/>
      </w:divBdr>
    </w:div>
    <w:div w:id="1555388058">
      <w:bodyDiv w:val="1"/>
      <w:marLeft w:val="0"/>
      <w:marRight w:val="0"/>
      <w:marTop w:val="0"/>
      <w:marBottom w:val="0"/>
      <w:divBdr>
        <w:top w:val="none" w:sz="0" w:space="0" w:color="auto"/>
        <w:left w:val="none" w:sz="0" w:space="0" w:color="auto"/>
        <w:bottom w:val="none" w:sz="0" w:space="0" w:color="auto"/>
        <w:right w:val="none" w:sz="0" w:space="0" w:color="auto"/>
      </w:divBdr>
    </w:div>
    <w:div w:id="1555695556">
      <w:bodyDiv w:val="1"/>
      <w:marLeft w:val="0"/>
      <w:marRight w:val="0"/>
      <w:marTop w:val="0"/>
      <w:marBottom w:val="0"/>
      <w:divBdr>
        <w:top w:val="none" w:sz="0" w:space="0" w:color="auto"/>
        <w:left w:val="none" w:sz="0" w:space="0" w:color="auto"/>
        <w:bottom w:val="none" w:sz="0" w:space="0" w:color="auto"/>
        <w:right w:val="none" w:sz="0" w:space="0" w:color="auto"/>
      </w:divBdr>
    </w:div>
    <w:div w:id="1555897117">
      <w:bodyDiv w:val="1"/>
      <w:marLeft w:val="0"/>
      <w:marRight w:val="0"/>
      <w:marTop w:val="0"/>
      <w:marBottom w:val="0"/>
      <w:divBdr>
        <w:top w:val="none" w:sz="0" w:space="0" w:color="auto"/>
        <w:left w:val="none" w:sz="0" w:space="0" w:color="auto"/>
        <w:bottom w:val="none" w:sz="0" w:space="0" w:color="auto"/>
        <w:right w:val="none" w:sz="0" w:space="0" w:color="auto"/>
      </w:divBdr>
    </w:div>
    <w:div w:id="1556434359">
      <w:bodyDiv w:val="1"/>
      <w:marLeft w:val="0"/>
      <w:marRight w:val="0"/>
      <w:marTop w:val="0"/>
      <w:marBottom w:val="0"/>
      <w:divBdr>
        <w:top w:val="none" w:sz="0" w:space="0" w:color="auto"/>
        <w:left w:val="none" w:sz="0" w:space="0" w:color="auto"/>
        <w:bottom w:val="none" w:sz="0" w:space="0" w:color="auto"/>
        <w:right w:val="none" w:sz="0" w:space="0" w:color="auto"/>
      </w:divBdr>
    </w:div>
    <w:div w:id="1556695601">
      <w:bodyDiv w:val="1"/>
      <w:marLeft w:val="0"/>
      <w:marRight w:val="0"/>
      <w:marTop w:val="0"/>
      <w:marBottom w:val="0"/>
      <w:divBdr>
        <w:top w:val="none" w:sz="0" w:space="0" w:color="auto"/>
        <w:left w:val="none" w:sz="0" w:space="0" w:color="auto"/>
        <w:bottom w:val="none" w:sz="0" w:space="0" w:color="auto"/>
        <w:right w:val="none" w:sz="0" w:space="0" w:color="auto"/>
      </w:divBdr>
    </w:div>
    <w:div w:id="1557204563">
      <w:bodyDiv w:val="1"/>
      <w:marLeft w:val="0"/>
      <w:marRight w:val="0"/>
      <w:marTop w:val="0"/>
      <w:marBottom w:val="0"/>
      <w:divBdr>
        <w:top w:val="none" w:sz="0" w:space="0" w:color="auto"/>
        <w:left w:val="none" w:sz="0" w:space="0" w:color="auto"/>
        <w:bottom w:val="none" w:sz="0" w:space="0" w:color="auto"/>
        <w:right w:val="none" w:sz="0" w:space="0" w:color="auto"/>
      </w:divBdr>
      <w:divsChild>
        <w:div w:id="1096176942">
          <w:marLeft w:val="0"/>
          <w:marRight w:val="0"/>
          <w:marTop w:val="0"/>
          <w:marBottom w:val="0"/>
          <w:divBdr>
            <w:top w:val="none" w:sz="0" w:space="0" w:color="auto"/>
            <w:left w:val="none" w:sz="0" w:space="0" w:color="auto"/>
            <w:bottom w:val="none" w:sz="0" w:space="0" w:color="auto"/>
            <w:right w:val="none" w:sz="0" w:space="0" w:color="auto"/>
          </w:divBdr>
        </w:div>
      </w:divsChild>
    </w:div>
    <w:div w:id="1557429321">
      <w:bodyDiv w:val="1"/>
      <w:marLeft w:val="0"/>
      <w:marRight w:val="0"/>
      <w:marTop w:val="0"/>
      <w:marBottom w:val="0"/>
      <w:divBdr>
        <w:top w:val="none" w:sz="0" w:space="0" w:color="auto"/>
        <w:left w:val="none" w:sz="0" w:space="0" w:color="auto"/>
        <w:bottom w:val="none" w:sz="0" w:space="0" w:color="auto"/>
        <w:right w:val="none" w:sz="0" w:space="0" w:color="auto"/>
      </w:divBdr>
    </w:div>
    <w:div w:id="1557543180">
      <w:bodyDiv w:val="1"/>
      <w:marLeft w:val="0"/>
      <w:marRight w:val="0"/>
      <w:marTop w:val="0"/>
      <w:marBottom w:val="0"/>
      <w:divBdr>
        <w:top w:val="none" w:sz="0" w:space="0" w:color="auto"/>
        <w:left w:val="none" w:sz="0" w:space="0" w:color="auto"/>
        <w:bottom w:val="none" w:sz="0" w:space="0" w:color="auto"/>
        <w:right w:val="none" w:sz="0" w:space="0" w:color="auto"/>
      </w:divBdr>
    </w:div>
    <w:div w:id="1557668134">
      <w:bodyDiv w:val="1"/>
      <w:marLeft w:val="0"/>
      <w:marRight w:val="0"/>
      <w:marTop w:val="0"/>
      <w:marBottom w:val="0"/>
      <w:divBdr>
        <w:top w:val="none" w:sz="0" w:space="0" w:color="auto"/>
        <w:left w:val="none" w:sz="0" w:space="0" w:color="auto"/>
        <w:bottom w:val="none" w:sz="0" w:space="0" w:color="auto"/>
        <w:right w:val="none" w:sz="0" w:space="0" w:color="auto"/>
      </w:divBdr>
    </w:div>
    <w:div w:id="1557811566">
      <w:bodyDiv w:val="1"/>
      <w:marLeft w:val="0"/>
      <w:marRight w:val="0"/>
      <w:marTop w:val="0"/>
      <w:marBottom w:val="0"/>
      <w:divBdr>
        <w:top w:val="none" w:sz="0" w:space="0" w:color="auto"/>
        <w:left w:val="none" w:sz="0" w:space="0" w:color="auto"/>
        <w:bottom w:val="none" w:sz="0" w:space="0" w:color="auto"/>
        <w:right w:val="none" w:sz="0" w:space="0" w:color="auto"/>
      </w:divBdr>
    </w:div>
    <w:div w:id="1558472111">
      <w:bodyDiv w:val="1"/>
      <w:marLeft w:val="0"/>
      <w:marRight w:val="0"/>
      <w:marTop w:val="0"/>
      <w:marBottom w:val="0"/>
      <w:divBdr>
        <w:top w:val="none" w:sz="0" w:space="0" w:color="auto"/>
        <w:left w:val="none" w:sz="0" w:space="0" w:color="auto"/>
        <w:bottom w:val="none" w:sz="0" w:space="0" w:color="auto"/>
        <w:right w:val="none" w:sz="0" w:space="0" w:color="auto"/>
      </w:divBdr>
      <w:divsChild>
        <w:div w:id="1447889399">
          <w:marLeft w:val="0"/>
          <w:marRight w:val="0"/>
          <w:marTop w:val="0"/>
          <w:marBottom w:val="0"/>
          <w:divBdr>
            <w:top w:val="none" w:sz="0" w:space="0" w:color="auto"/>
            <w:left w:val="none" w:sz="0" w:space="0" w:color="auto"/>
            <w:bottom w:val="none" w:sz="0" w:space="0" w:color="auto"/>
            <w:right w:val="none" w:sz="0" w:space="0" w:color="auto"/>
          </w:divBdr>
        </w:div>
      </w:divsChild>
    </w:div>
    <w:div w:id="1559050287">
      <w:bodyDiv w:val="1"/>
      <w:marLeft w:val="0"/>
      <w:marRight w:val="0"/>
      <w:marTop w:val="0"/>
      <w:marBottom w:val="0"/>
      <w:divBdr>
        <w:top w:val="none" w:sz="0" w:space="0" w:color="auto"/>
        <w:left w:val="none" w:sz="0" w:space="0" w:color="auto"/>
        <w:bottom w:val="none" w:sz="0" w:space="0" w:color="auto"/>
        <w:right w:val="none" w:sz="0" w:space="0" w:color="auto"/>
      </w:divBdr>
      <w:divsChild>
        <w:div w:id="987321652">
          <w:marLeft w:val="0"/>
          <w:marRight w:val="0"/>
          <w:marTop w:val="0"/>
          <w:marBottom w:val="0"/>
          <w:divBdr>
            <w:top w:val="none" w:sz="0" w:space="0" w:color="auto"/>
            <w:left w:val="none" w:sz="0" w:space="0" w:color="auto"/>
            <w:bottom w:val="none" w:sz="0" w:space="0" w:color="auto"/>
            <w:right w:val="none" w:sz="0" w:space="0" w:color="auto"/>
          </w:divBdr>
          <w:divsChild>
            <w:div w:id="1759211382">
              <w:marLeft w:val="0"/>
              <w:marRight w:val="0"/>
              <w:marTop w:val="0"/>
              <w:marBottom w:val="0"/>
              <w:divBdr>
                <w:top w:val="none" w:sz="0" w:space="0" w:color="auto"/>
                <w:left w:val="none" w:sz="0" w:space="0" w:color="auto"/>
                <w:bottom w:val="none" w:sz="0" w:space="0" w:color="auto"/>
                <w:right w:val="none" w:sz="0" w:space="0" w:color="auto"/>
              </w:divBdr>
              <w:divsChild>
                <w:div w:id="682391760">
                  <w:marLeft w:val="0"/>
                  <w:marRight w:val="0"/>
                  <w:marTop w:val="0"/>
                  <w:marBottom w:val="0"/>
                  <w:divBdr>
                    <w:top w:val="none" w:sz="0" w:space="0" w:color="auto"/>
                    <w:left w:val="none" w:sz="0" w:space="0" w:color="auto"/>
                    <w:bottom w:val="none" w:sz="0" w:space="0" w:color="auto"/>
                    <w:right w:val="none" w:sz="0" w:space="0" w:color="auto"/>
                  </w:divBdr>
                  <w:divsChild>
                    <w:div w:id="80104050">
                      <w:marLeft w:val="0"/>
                      <w:marRight w:val="0"/>
                      <w:marTop w:val="0"/>
                      <w:marBottom w:val="0"/>
                      <w:divBdr>
                        <w:top w:val="none" w:sz="0" w:space="0" w:color="auto"/>
                        <w:left w:val="none" w:sz="0" w:space="0" w:color="auto"/>
                        <w:bottom w:val="none" w:sz="0" w:space="0" w:color="auto"/>
                        <w:right w:val="none" w:sz="0" w:space="0" w:color="auto"/>
                      </w:divBdr>
                      <w:divsChild>
                        <w:div w:id="1374426590">
                          <w:marLeft w:val="0"/>
                          <w:marRight w:val="0"/>
                          <w:marTop w:val="45"/>
                          <w:marBottom w:val="0"/>
                          <w:divBdr>
                            <w:top w:val="none" w:sz="0" w:space="0" w:color="auto"/>
                            <w:left w:val="none" w:sz="0" w:space="0" w:color="auto"/>
                            <w:bottom w:val="none" w:sz="0" w:space="0" w:color="auto"/>
                            <w:right w:val="none" w:sz="0" w:space="0" w:color="auto"/>
                          </w:divBdr>
                          <w:divsChild>
                            <w:div w:id="158480373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9242535">
      <w:bodyDiv w:val="1"/>
      <w:marLeft w:val="0"/>
      <w:marRight w:val="0"/>
      <w:marTop w:val="0"/>
      <w:marBottom w:val="0"/>
      <w:divBdr>
        <w:top w:val="none" w:sz="0" w:space="0" w:color="auto"/>
        <w:left w:val="none" w:sz="0" w:space="0" w:color="auto"/>
        <w:bottom w:val="none" w:sz="0" w:space="0" w:color="auto"/>
        <w:right w:val="none" w:sz="0" w:space="0" w:color="auto"/>
      </w:divBdr>
    </w:div>
    <w:div w:id="1559979638">
      <w:bodyDiv w:val="1"/>
      <w:marLeft w:val="0"/>
      <w:marRight w:val="0"/>
      <w:marTop w:val="0"/>
      <w:marBottom w:val="0"/>
      <w:divBdr>
        <w:top w:val="none" w:sz="0" w:space="0" w:color="auto"/>
        <w:left w:val="none" w:sz="0" w:space="0" w:color="auto"/>
        <w:bottom w:val="none" w:sz="0" w:space="0" w:color="auto"/>
        <w:right w:val="none" w:sz="0" w:space="0" w:color="auto"/>
      </w:divBdr>
    </w:div>
    <w:div w:id="1560088677">
      <w:bodyDiv w:val="1"/>
      <w:marLeft w:val="0"/>
      <w:marRight w:val="0"/>
      <w:marTop w:val="0"/>
      <w:marBottom w:val="0"/>
      <w:divBdr>
        <w:top w:val="none" w:sz="0" w:space="0" w:color="auto"/>
        <w:left w:val="none" w:sz="0" w:space="0" w:color="auto"/>
        <w:bottom w:val="none" w:sz="0" w:space="0" w:color="auto"/>
        <w:right w:val="none" w:sz="0" w:space="0" w:color="auto"/>
      </w:divBdr>
    </w:div>
    <w:div w:id="1560090575">
      <w:bodyDiv w:val="1"/>
      <w:marLeft w:val="0"/>
      <w:marRight w:val="0"/>
      <w:marTop w:val="0"/>
      <w:marBottom w:val="0"/>
      <w:divBdr>
        <w:top w:val="none" w:sz="0" w:space="0" w:color="auto"/>
        <w:left w:val="none" w:sz="0" w:space="0" w:color="auto"/>
        <w:bottom w:val="none" w:sz="0" w:space="0" w:color="auto"/>
        <w:right w:val="none" w:sz="0" w:space="0" w:color="auto"/>
      </w:divBdr>
    </w:div>
    <w:div w:id="1560167814">
      <w:bodyDiv w:val="1"/>
      <w:marLeft w:val="0"/>
      <w:marRight w:val="0"/>
      <w:marTop w:val="0"/>
      <w:marBottom w:val="0"/>
      <w:divBdr>
        <w:top w:val="none" w:sz="0" w:space="0" w:color="auto"/>
        <w:left w:val="none" w:sz="0" w:space="0" w:color="auto"/>
        <w:bottom w:val="none" w:sz="0" w:space="0" w:color="auto"/>
        <w:right w:val="none" w:sz="0" w:space="0" w:color="auto"/>
      </w:divBdr>
    </w:div>
    <w:div w:id="1560290343">
      <w:bodyDiv w:val="1"/>
      <w:marLeft w:val="0"/>
      <w:marRight w:val="0"/>
      <w:marTop w:val="0"/>
      <w:marBottom w:val="0"/>
      <w:divBdr>
        <w:top w:val="none" w:sz="0" w:space="0" w:color="auto"/>
        <w:left w:val="none" w:sz="0" w:space="0" w:color="auto"/>
        <w:bottom w:val="none" w:sz="0" w:space="0" w:color="auto"/>
        <w:right w:val="none" w:sz="0" w:space="0" w:color="auto"/>
      </w:divBdr>
    </w:div>
    <w:div w:id="1560438262">
      <w:bodyDiv w:val="1"/>
      <w:marLeft w:val="0"/>
      <w:marRight w:val="0"/>
      <w:marTop w:val="0"/>
      <w:marBottom w:val="0"/>
      <w:divBdr>
        <w:top w:val="none" w:sz="0" w:space="0" w:color="auto"/>
        <w:left w:val="none" w:sz="0" w:space="0" w:color="auto"/>
        <w:bottom w:val="none" w:sz="0" w:space="0" w:color="auto"/>
        <w:right w:val="none" w:sz="0" w:space="0" w:color="auto"/>
      </w:divBdr>
    </w:div>
    <w:div w:id="1560752774">
      <w:bodyDiv w:val="1"/>
      <w:marLeft w:val="0"/>
      <w:marRight w:val="0"/>
      <w:marTop w:val="0"/>
      <w:marBottom w:val="0"/>
      <w:divBdr>
        <w:top w:val="none" w:sz="0" w:space="0" w:color="auto"/>
        <w:left w:val="none" w:sz="0" w:space="0" w:color="auto"/>
        <w:bottom w:val="none" w:sz="0" w:space="0" w:color="auto"/>
        <w:right w:val="none" w:sz="0" w:space="0" w:color="auto"/>
      </w:divBdr>
    </w:div>
    <w:div w:id="1560944567">
      <w:bodyDiv w:val="1"/>
      <w:marLeft w:val="0"/>
      <w:marRight w:val="0"/>
      <w:marTop w:val="0"/>
      <w:marBottom w:val="0"/>
      <w:divBdr>
        <w:top w:val="none" w:sz="0" w:space="0" w:color="auto"/>
        <w:left w:val="none" w:sz="0" w:space="0" w:color="auto"/>
        <w:bottom w:val="none" w:sz="0" w:space="0" w:color="auto"/>
        <w:right w:val="none" w:sz="0" w:space="0" w:color="auto"/>
      </w:divBdr>
    </w:div>
    <w:div w:id="1561015261">
      <w:bodyDiv w:val="1"/>
      <w:marLeft w:val="0"/>
      <w:marRight w:val="0"/>
      <w:marTop w:val="0"/>
      <w:marBottom w:val="0"/>
      <w:divBdr>
        <w:top w:val="none" w:sz="0" w:space="0" w:color="auto"/>
        <w:left w:val="none" w:sz="0" w:space="0" w:color="auto"/>
        <w:bottom w:val="none" w:sz="0" w:space="0" w:color="auto"/>
        <w:right w:val="none" w:sz="0" w:space="0" w:color="auto"/>
      </w:divBdr>
    </w:div>
    <w:div w:id="1561165774">
      <w:bodyDiv w:val="1"/>
      <w:marLeft w:val="0"/>
      <w:marRight w:val="0"/>
      <w:marTop w:val="0"/>
      <w:marBottom w:val="0"/>
      <w:divBdr>
        <w:top w:val="none" w:sz="0" w:space="0" w:color="auto"/>
        <w:left w:val="none" w:sz="0" w:space="0" w:color="auto"/>
        <w:bottom w:val="none" w:sz="0" w:space="0" w:color="auto"/>
        <w:right w:val="none" w:sz="0" w:space="0" w:color="auto"/>
      </w:divBdr>
      <w:divsChild>
        <w:div w:id="417292030">
          <w:marLeft w:val="0"/>
          <w:marRight w:val="0"/>
          <w:marTop w:val="0"/>
          <w:marBottom w:val="240"/>
          <w:divBdr>
            <w:top w:val="none" w:sz="0" w:space="0" w:color="auto"/>
            <w:left w:val="none" w:sz="0" w:space="0" w:color="auto"/>
            <w:bottom w:val="none" w:sz="0" w:space="0" w:color="auto"/>
            <w:right w:val="none" w:sz="0" w:space="0" w:color="auto"/>
          </w:divBdr>
          <w:divsChild>
            <w:div w:id="381171606">
              <w:marLeft w:val="450"/>
              <w:marRight w:val="0"/>
              <w:marTop w:val="135"/>
              <w:marBottom w:val="450"/>
              <w:divBdr>
                <w:top w:val="none" w:sz="0" w:space="0" w:color="auto"/>
                <w:left w:val="none" w:sz="0" w:space="0" w:color="auto"/>
                <w:bottom w:val="none" w:sz="0" w:space="0" w:color="auto"/>
                <w:right w:val="none" w:sz="0" w:space="0" w:color="auto"/>
              </w:divBdr>
            </w:div>
            <w:div w:id="558710552">
              <w:marLeft w:val="0"/>
              <w:marRight w:val="0"/>
              <w:marTop w:val="390"/>
              <w:marBottom w:val="495"/>
              <w:divBdr>
                <w:top w:val="none" w:sz="0" w:space="0" w:color="auto"/>
                <w:left w:val="single" w:sz="6" w:space="31" w:color="006697"/>
                <w:bottom w:val="none" w:sz="0" w:space="0" w:color="auto"/>
                <w:right w:val="none" w:sz="0" w:space="0" w:color="auto"/>
              </w:divBdr>
            </w:div>
            <w:div w:id="1183320432">
              <w:marLeft w:val="0"/>
              <w:marRight w:val="0"/>
              <w:marTop w:val="135"/>
              <w:marBottom w:val="450"/>
              <w:divBdr>
                <w:top w:val="none" w:sz="0" w:space="0" w:color="auto"/>
                <w:left w:val="none" w:sz="0" w:space="0" w:color="auto"/>
                <w:bottom w:val="none" w:sz="0" w:space="0" w:color="auto"/>
                <w:right w:val="none" w:sz="0" w:space="0" w:color="auto"/>
              </w:divBdr>
              <w:divsChild>
                <w:div w:id="615017138">
                  <w:marLeft w:val="0"/>
                  <w:marRight w:val="0"/>
                  <w:marTop w:val="0"/>
                  <w:marBottom w:val="180"/>
                  <w:divBdr>
                    <w:top w:val="none" w:sz="0" w:space="0" w:color="auto"/>
                    <w:left w:val="none" w:sz="0" w:space="0" w:color="auto"/>
                    <w:bottom w:val="none" w:sz="0" w:space="0" w:color="auto"/>
                    <w:right w:val="none" w:sz="0" w:space="0" w:color="auto"/>
                  </w:divBdr>
                </w:div>
              </w:divsChild>
            </w:div>
            <w:div w:id="1351835528">
              <w:marLeft w:val="450"/>
              <w:marRight w:val="0"/>
              <w:marTop w:val="135"/>
              <w:marBottom w:val="450"/>
              <w:divBdr>
                <w:top w:val="none" w:sz="0" w:space="0" w:color="auto"/>
                <w:left w:val="none" w:sz="0" w:space="0" w:color="auto"/>
                <w:bottom w:val="none" w:sz="0" w:space="0" w:color="auto"/>
                <w:right w:val="none" w:sz="0" w:space="0" w:color="auto"/>
              </w:divBdr>
            </w:div>
            <w:div w:id="2089225382">
              <w:marLeft w:val="0"/>
              <w:marRight w:val="0"/>
              <w:marTop w:val="390"/>
              <w:marBottom w:val="495"/>
              <w:divBdr>
                <w:top w:val="none" w:sz="0" w:space="0" w:color="auto"/>
                <w:left w:val="single" w:sz="6" w:space="31" w:color="006697"/>
                <w:bottom w:val="none" w:sz="0" w:space="0" w:color="auto"/>
                <w:right w:val="none" w:sz="0" w:space="0" w:color="auto"/>
              </w:divBdr>
            </w:div>
          </w:divsChild>
        </w:div>
        <w:div w:id="816646596">
          <w:marLeft w:val="0"/>
          <w:marRight w:val="0"/>
          <w:marTop w:val="0"/>
          <w:marBottom w:val="180"/>
          <w:divBdr>
            <w:top w:val="single" w:sz="6" w:space="5" w:color="CCCCCC"/>
            <w:left w:val="none" w:sz="0" w:space="0" w:color="auto"/>
            <w:bottom w:val="none" w:sz="0" w:space="0" w:color="auto"/>
            <w:right w:val="none" w:sz="0" w:space="15" w:color="auto"/>
          </w:divBdr>
        </w:div>
        <w:div w:id="1868366661">
          <w:marLeft w:val="0"/>
          <w:marRight w:val="0"/>
          <w:marTop w:val="0"/>
          <w:marBottom w:val="255"/>
          <w:divBdr>
            <w:top w:val="none" w:sz="0" w:space="0" w:color="auto"/>
            <w:left w:val="none" w:sz="0" w:space="0" w:color="auto"/>
            <w:bottom w:val="none" w:sz="0" w:space="0" w:color="auto"/>
            <w:right w:val="none" w:sz="0" w:space="0" w:color="auto"/>
          </w:divBdr>
        </w:div>
      </w:divsChild>
    </w:div>
    <w:div w:id="1561358569">
      <w:bodyDiv w:val="1"/>
      <w:marLeft w:val="0"/>
      <w:marRight w:val="0"/>
      <w:marTop w:val="0"/>
      <w:marBottom w:val="0"/>
      <w:divBdr>
        <w:top w:val="none" w:sz="0" w:space="0" w:color="auto"/>
        <w:left w:val="none" w:sz="0" w:space="0" w:color="auto"/>
        <w:bottom w:val="none" w:sz="0" w:space="0" w:color="auto"/>
        <w:right w:val="none" w:sz="0" w:space="0" w:color="auto"/>
      </w:divBdr>
    </w:div>
    <w:div w:id="1561482972">
      <w:bodyDiv w:val="1"/>
      <w:marLeft w:val="0"/>
      <w:marRight w:val="0"/>
      <w:marTop w:val="0"/>
      <w:marBottom w:val="0"/>
      <w:divBdr>
        <w:top w:val="none" w:sz="0" w:space="0" w:color="auto"/>
        <w:left w:val="none" w:sz="0" w:space="0" w:color="auto"/>
        <w:bottom w:val="none" w:sz="0" w:space="0" w:color="auto"/>
        <w:right w:val="none" w:sz="0" w:space="0" w:color="auto"/>
      </w:divBdr>
    </w:div>
    <w:div w:id="1561556080">
      <w:bodyDiv w:val="1"/>
      <w:marLeft w:val="0"/>
      <w:marRight w:val="0"/>
      <w:marTop w:val="0"/>
      <w:marBottom w:val="0"/>
      <w:divBdr>
        <w:top w:val="none" w:sz="0" w:space="0" w:color="auto"/>
        <w:left w:val="none" w:sz="0" w:space="0" w:color="auto"/>
        <w:bottom w:val="none" w:sz="0" w:space="0" w:color="auto"/>
        <w:right w:val="none" w:sz="0" w:space="0" w:color="auto"/>
      </w:divBdr>
    </w:div>
    <w:div w:id="1561669339">
      <w:bodyDiv w:val="1"/>
      <w:marLeft w:val="0"/>
      <w:marRight w:val="0"/>
      <w:marTop w:val="0"/>
      <w:marBottom w:val="0"/>
      <w:divBdr>
        <w:top w:val="none" w:sz="0" w:space="0" w:color="auto"/>
        <w:left w:val="none" w:sz="0" w:space="0" w:color="auto"/>
        <w:bottom w:val="none" w:sz="0" w:space="0" w:color="auto"/>
        <w:right w:val="none" w:sz="0" w:space="0" w:color="auto"/>
      </w:divBdr>
    </w:div>
    <w:div w:id="1561792217">
      <w:bodyDiv w:val="1"/>
      <w:marLeft w:val="0"/>
      <w:marRight w:val="0"/>
      <w:marTop w:val="0"/>
      <w:marBottom w:val="0"/>
      <w:divBdr>
        <w:top w:val="none" w:sz="0" w:space="0" w:color="auto"/>
        <w:left w:val="none" w:sz="0" w:space="0" w:color="auto"/>
        <w:bottom w:val="none" w:sz="0" w:space="0" w:color="auto"/>
        <w:right w:val="none" w:sz="0" w:space="0" w:color="auto"/>
      </w:divBdr>
    </w:div>
    <w:div w:id="1562058099">
      <w:bodyDiv w:val="1"/>
      <w:marLeft w:val="0"/>
      <w:marRight w:val="0"/>
      <w:marTop w:val="0"/>
      <w:marBottom w:val="0"/>
      <w:divBdr>
        <w:top w:val="none" w:sz="0" w:space="0" w:color="auto"/>
        <w:left w:val="none" w:sz="0" w:space="0" w:color="auto"/>
        <w:bottom w:val="none" w:sz="0" w:space="0" w:color="auto"/>
        <w:right w:val="none" w:sz="0" w:space="0" w:color="auto"/>
      </w:divBdr>
      <w:divsChild>
        <w:div w:id="1463764162">
          <w:marLeft w:val="0"/>
          <w:marRight w:val="0"/>
          <w:marTop w:val="0"/>
          <w:marBottom w:val="0"/>
          <w:divBdr>
            <w:top w:val="none" w:sz="0" w:space="0" w:color="auto"/>
            <w:left w:val="none" w:sz="0" w:space="0" w:color="auto"/>
            <w:bottom w:val="none" w:sz="0" w:space="0" w:color="auto"/>
            <w:right w:val="none" w:sz="0" w:space="0" w:color="auto"/>
          </w:divBdr>
          <w:divsChild>
            <w:div w:id="1084373088">
              <w:marLeft w:val="0"/>
              <w:marRight w:val="0"/>
              <w:marTop w:val="0"/>
              <w:marBottom w:val="0"/>
              <w:divBdr>
                <w:top w:val="none" w:sz="0" w:space="0" w:color="auto"/>
                <w:left w:val="none" w:sz="0" w:space="0" w:color="auto"/>
                <w:bottom w:val="none" w:sz="0" w:space="0" w:color="auto"/>
                <w:right w:val="none" w:sz="0" w:space="0" w:color="auto"/>
              </w:divBdr>
              <w:divsChild>
                <w:div w:id="178667042">
                  <w:marLeft w:val="0"/>
                  <w:marRight w:val="0"/>
                  <w:marTop w:val="0"/>
                  <w:marBottom w:val="0"/>
                  <w:divBdr>
                    <w:top w:val="none" w:sz="0" w:space="0" w:color="auto"/>
                    <w:left w:val="none" w:sz="0" w:space="0" w:color="auto"/>
                    <w:bottom w:val="none" w:sz="0" w:space="0" w:color="auto"/>
                    <w:right w:val="none" w:sz="0" w:space="0" w:color="auto"/>
                  </w:divBdr>
                  <w:divsChild>
                    <w:div w:id="116872725">
                      <w:marLeft w:val="0"/>
                      <w:marRight w:val="0"/>
                      <w:marTop w:val="0"/>
                      <w:marBottom w:val="0"/>
                      <w:divBdr>
                        <w:top w:val="none" w:sz="0" w:space="0" w:color="auto"/>
                        <w:left w:val="none" w:sz="0" w:space="0" w:color="auto"/>
                        <w:bottom w:val="none" w:sz="0" w:space="0" w:color="auto"/>
                        <w:right w:val="none" w:sz="0" w:space="0" w:color="auto"/>
                      </w:divBdr>
                      <w:divsChild>
                        <w:div w:id="224335633">
                          <w:marLeft w:val="0"/>
                          <w:marRight w:val="0"/>
                          <w:marTop w:val="45"/>
                          <w:marBottom w:val="0"/>
                          <w:divBdr>
                            <w:top w:val="none" w:sz="0" w:space="0" w:color="auto"/>
                            <w:left w:val="none" w:sz="0" w:space="0" w:color="auto"/>
                            <w:bottom w:val="none" w:sz="0" w:space="0" w:color="auto"/>
                            <w:right w:val="none" w:sz="0" w:space="0" w:color="auto"/>
                          </w:divBdr>
                          <w:divsChild>
                            <w:div w:id="2058507183">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2523908">
      <w:bodyDiv w:val="1"/>
      <w:marLeft w:val="0"/>
      <w:marRight w:val="0"/>
      <w:marTop w:val="0"/>
      <w:marBottom w:val="0"/>
      <w:divBdr>
        <w:top w:val="none" w:sz="0" w:space="0" w:color="auto"/>
        <w:left w:val="none" w:sz="0" w:space="0" w:color="auto"/>
        <w:bottom w:val="none" w:sz="0" w:space="0" w:color="auto"/>
        <w:right w:val="none" w:sz="0" w:space="0" w:color="auto"/>
      </w:divBdr>
    </w:div>
    <w:div w:id="1562711025">
      <w:bodyDiv w:val="1"/>
      <w:marLeft w:val="0"/>
      <w:marRight w:val="0"/>
      <w:marTop w:val="0"/>
      <w:marBottom w:val="0"/>
      <w:divBdr>
        <w:top w:val="none" w:sz="0" w:space="0" w:color="auto"/>
        <w:left w:val="none" w:sz="0" w:space="0" w:color="auto"/>
        <w:bottom w:val="none" w:sz="0" w:space="0" w:color="auto"/>
        <w:right w:val="none" w:sz="0" w:space="0" w:color="auto"/>
      </w:divBdr>
      <w:divsChild>
        <w:div w:id="150682003">
          <w:marLeft w:val="0"/>
          <w:marRight w:val="0"/>
          <w:marTop w:val="0"/>
          <w:marBottom w:val="0"/>
          <w:divBdr>
            <w:top w:val="none" w:sz="0" w:space="0" w:color="auto"/>
            <w:left w:val="none" w:sz="0" w:space="0" w:color="auto"/>
            <w:bottom w:val="none" w:sz="0" w:space="0" w:color="auto"/>
            <w:right w:val="none" w:sz="0" w:space="0" w:color="auto"/>
          </w:divBdr>
          <w:divsChild>
            <w:div w:id="614294268">
              <w:marLeft w:val="0"/>
              <w:marRight w:val="0"/>
              <w:marTop w:val="0"/>
              <w:marBottom w:val="0"/>
              <w:divBdr>
                <w:top w:val="none" w:sz="0" w:space="0" w:color="auto"/>
                <w:left w:val="none" w:sz="0" w:space="0" w:color="auto"/>
                <w:bottom w:val="none" w:sz="0" w:space="0" w:color="auto"/>
                <w:right w:val="none" w:sz="0" w:space="0" w:color="auto"/>
              </w:divBdr>
              <w:divsChild>
                <w:div w:id="1997951977">
                  <w:marLeft w:val="0"/>
                  <w:marRight w:val="0"/>
                  <w:marTop w:val="0"/>
                  <w:marBottom w:val="0"/>
                  <w:divBdr>
                    <w:top w:val="none" w:sz="0" w:space="0" w:color="auto"/>
                    <w:left w:val="none" w:sz="0" w:space="0" w:color="auto"/>
                    <w:bottom w:val="none" w:sz="0" w:space="0" w:color="auto"/>
                    <w:right w:val="none" w:sz="0" w:space="0" w:color="auto"/>
                  </w:divBdr>
                  <w:divsChild>
                    <w:div w:id="1444568948">
                      <w:marLeft w:val="0"/>
                      <w:marRight w:val="0"/>
                      <w:marTop w:val="0"/>
                      <w:marBottom w:val="0"/>
                      <w:divBdr>
                        <w:top w:val="none" w:sz="0" w:space="0" w:color="auto"/>
                        <w:left w:val="none" w:sz="0" w:space="0" w:color="auto"/>
                        <w:bottom w:val="none" w:sz="0" w:space="0" w:color="auto"/>
                        <w:right w:val="none" w:sz="0" w:space="0" w:color="auto"/>
                      </w:divBdr>
                      <w:divsChild>
                        <w:div w:id="1618750799">
                          <w:marLeft w:val="0"/>
                          <w:marRight w:val="0"/>
                          <w:marTop w:val="45"/>
                          <w:marBottom w:val="0"/>
                          <w:divBdr>
                            <w:top w:val="none" w:sz="0" w:space="0" w:color="auto"/>
                            <w:left w:val="none" w:sz="0" w:space="0" w:color="auto"/>
                            <w:bottom w:val="none" w:sz="0" w:space="0" w:color="auto"/>
                            <w:right w:val="none" w:sz="0" w:space="0" w:color="auto"/>
                          </w:divBdr>
                          <w:divsChild>
                            <w:div w:id="29308801">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2711616">
      <w:bodyDiv w:val="1"/>
      <w:marLeft w:val="0"/>
      <w:marRight w:val="0"/>
      <w:marTop w:val="0"/>
      <w:marBottom w:val="0"/>
      <w:divBdr>
        <w:top w:val="none" w:sz="0" w:space="0" w:color="auto"/>
        <w:left w:val="none" w:sz="0" w:space="0" w:color="auto"/>
        <w:bottom w:val="none" w:sz="0" w:space="0" w:color="auto"/>
        <w:right w:val="none" w:sz="0" w:space="0" w:color="auto"/>
      </w:divBdr>
    </w:div>
    <w:div w:id="1562904506">
      <w:bodyDiv w:val="1"/>
      <w:marLeft w:val="0"/>
      <w:marRight w:val="0"/>
      <w:marTop w:val="0"/>
      <w:marBottom w:val="0"/>
      <w:divBdr>
        <w:top w:val="none" w:sz="0" w:space="0" w:color="auto"/>
        <w:left w:val="none" w:sz="0" w:space="0" w:color="auto"/>
        <w:bottom w:val="none" w:sz="0" w:space="0" w:color="auto"/>
        <w:right w:val="none" w:sz="0" w:space="0" w:color="auto"/>
      </w:divBdr>
    </w:div>
    <w:div w:id="1562909545">
      <w:bodyDiv w:val="1"/>
      <w:marLeft w:val="0"/>
      <w:marRight w:val="0"/>
      <w:marTop w:val="0"/>
      <w:marBottom w:val="0"/>
      <w:divBdr>
        <w:top w:val="none" w:sz="0" w:space="0" w:color="auto"/>
        <w:left w:val="none" w:sz="0" w:space="0" w:color="auto"/>
        <w:bottom w:val="none" w:sz="0" w:space="0" w:color="auto"/>
        <w:right w:val="none" w:sz="0" w:space="0" w:color="auto"/>
      </w:divBdr>
    </w:div>
    <w:div w:id="1562987224">
      <w:bodyDiv w:val="1"/>
      <w:marLeft w:val="0"/>
      <w:marRight w:val="0"/>
      <w:marTop w:val="0"/>
      <w:marBottom w:val="0"/>
      <w:divBdr>
        <w:top w:val="none" w:sz="0" w:space="0" w:color="auto"/>
        <w:left w:val="none" w:sz="0" w:space="0" w:color="auto"/>
        <w:bottom w:val="none" w:sz="0" w:space="0" w:color="auto"/>
        <w:right w:val="none" w:sz="0" w:space="0" w:color="auto"/>
      </w:divBdr>
    </w:div>
    <w:div w:id="1563059484">
      <w:bodyDiv w:val="1"/>
      <w:marLeft w:val="0"/>
      <w:marRight w:val="0"/>
      <w:marTop w:val="0"/>
      <w:marBottom w:val="0"/>
      <w:divBdr>
        <w:top w:val="none" w:sz="0" w:space="0" w:color="auto"/>
        <w:left w:val="none" w:sz="0" w:space="0" w:color="auto"/>
        <w:bottom w:val="none" w:sz="0" w:space="0" w:color="auto"/>
        <w:right w:val="none" w:sz="0" w:space="0" w:color="auto"/>
      </w:divBdr>
    </w:div>
    <w:div w:id="1563440406">
      <w:bodyDiv w:val="1"/>
      <w:marLeft w:val="0"/>
      <w:marRight w:val="0"/>
      <w:marTop w:val="0"/>
      <w:marBottom w:val="0"/>
      <w:divBdr>
        <w:top w:val="none" w:sz="0" w:space="0" w:color="auto"/>
        <w:left w:val="none" w:sz="0" w:space="0" w:color="auto"/>
        <w:bottom w:val="none" w:sz="0" w:space="0" w:color="auto"/>
        <w:right w:val="none" w:sz="0" w:space="0" w:color="auto"/>
      </w:divBdr>
    </w:div>
    <w:div w:id="1563711391">
      <w:bodyDiv w:val="1"/>
      <w:marLeft w:val="0"/>
      <w:marRight w:val="0"/>
      <w:marTop w:val="0"/>
      <w:marBottom w:val="0"/>
      <w:divBdr>
        <w:top w:val="none" w:sz="0" w:space="0" w:color="auto"/>
        <w:left w:val="none" w:sz="0" w:space="0" w:color="auto"/>
        <w:bottom w:val="none" w:sz="0" w:space="0" w:color="auto"/>
        <w:right w:val="none" w:sz="0" w:space="0" w:color="auto"/>
      </w:divBdr>
      <w:divsChild>
        <w:div w:id="1248152981">
          <w:marLeft w:val="0"/>
          <w:marRight w:val="0"/>
          <w:marTop w:val="0"/>
          <w:marBottom w:val="0"/>
          <w:divBdr>
            <w:top w:val="single" w:sz="6" w:space="20" w:color="EEEEEE"/>
            <w:left w:val="none" w:sz="0" w:space="0" w:color="auto"/>
            <w:bottom w:val="none" w:sz="0" w:space="20" w:color="auto"/>
            <w:right w:val="none" w:sz="0" w:space="31" w:color="auto"/>
          </w:divBdr>
          <w:divsChild>
            <w:div w:id="1661422669">
              <w:marLeft w:val="0"/>
              <w:marRight w:val="0"/>
              <w:marTop w:val="0"/>
              <w:marBottom w:val="0"/>
              <w:divBdr>
                <w:top w:val="none" w:sz="0" w:space="0" w:color="auto"/>
                <w:left w:val="none" w:sz="0" w:space="0" w:color="auto"/>
                <w:bottom w:val="none" w:sz="0" w:space="0" w:color="auto"/>
                <w:right w:val="none" w:sz="0" w:space="0" w:color="auto"/>
              </w:divBdr>
            </w:div>
          </w:divsChild>
        </w:div>
        <w:div w:id="2027978676">
          <w:marLeft w:val="0"/>
          <w:marRight w:val="0"/>
          <w:marTop w:val="0"/>
          <w:marBottom w:val="0"/>
          <w:divBdr>
            <w:top w:val="none" w:sz="0" w:space="0" w:color="auto"/>
            <w:left w:val="none" w:sz="0" w:space="0" w:color="auto"/>
            <w:bottom w:val="none" w:sz="0" w:space="0" w:color="auto"/>
            <w:right w:val="none" w:sz="0" w:space="0" w:color="auto"/>
          </w:divBdr>
          <w:divsChild>
            <w:div w:id="16755667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3981807">
      <w:bodyDiv w:val="1"/>
      <w:marLeft w:val="0"/>
      <w:marRight w:val="0"/>
      <w:marTop w:val="0"/>
      <w:marBottom w:val="0"/>
      <w:divBdr>
        <w:top w:val="none" w:sz="0" w:space="0" w:color="auto"/>
        <w:left w:val="none" w:sz="0" w:space="0" w:color="auto"/>
        <w:bottom w:val="none" w:sz="0" w:space="0" w:color="auto"/>
        <w:right w:val="none" w:sz="0" w:space="0" w:color="auto"/>
      </w:divBdr>
    </w:div>
    <w:div w:id="1564245469">
      <w:bodyDiv w:val="1"/>
      <w:marLeft w:val="0"/>
      <w:marRight w:val="0"/>
      <w:marTop w:val="0"/>
      <w:marBottom w:val="0"/>
      <w:divBdr>
        <w:top w:val="none" w:sz="0" w:space="0" w:color="auto"/>
        <w:left w:val="none" w:sz="0" w:space="0" w:color="auto"/>
        <w:bottom w:val="none" w:sz="0" w:space="0" w:color="auto"/>
        <w:right w:val="none" w:sz="0" w:space="0" w:color="auto"/>
      </w:divBdr>
    </w:div>
    <w:div w:id="1564564752">
      <w:bodyDiv w:val="1"/>
      <w:marLeft w:val="0"/>
      <w:marRight w:val="0"/>
      <w:marTop w:val="0"/>
      <w:marBottom w:val="0"/>
      <w:divBdr>
        <w:top w:val="none" w:sz="0" w:space="0" w:color="auto"/>
        <w:left w:val="none" w:sz="0" w:space="0" w:color="auto"/>
        <w:bottom w:val="none" w:sz="0" w:space="0" w:color="auto"/>
        <w:right w:val="none" w:sz="0" w:space="0" w:color="auto"/>
      </w:divBdr>
    </w:div>
    <w:div w:id="1564637539">
      <w:bodyDiv w:val="1"/>
      <w:marLeft w:val="0"/>
      <w:marRight w:val="0"/>
      <w:marTop w:val="0"/>
      <w:marBottom w:val="0"/>
      <w:divBdr>
        <w:top w:val="none" w:sz="0" w:space="0" w:color="auto"/>
        <w:left w:val="none" w:sz="0" w:space="0" w:color="auto"/>
        <w:bottom w:val="none" w:sz="0" w:space="0" w:color="auto"/>
        <w:right w:val="none" w:sz="0" w:space="0" w:color="auto"/>
      </w:divBdr>
    </w:div>
    <w:div w:id="1564752843">
      <w:bodyDiv w:val="1"/>
      <w:marLeft w:val="0"/>
      <w:marRight w:val="0"/>
      <w:marTop w:val="0"/>
      <w:marBottom w:val="0"/>
      <w:divBdr>
        <w:top w:val="none" w:sz="0" w:space="0" w:color="auto"/>
        <w:left w:val="none" w:sz="0" w:space="0" w:color="auto"/>
        <w:bottom w:val="none" w:sz="0" w:space="0" w:color="auto"/>
        <w:right w:val="none" w:sz="0" w:space="0" w:color="auto"/>
      </w:divBdr>
    </w:div>
    <w:div w:id="1565481454">
      <w:bodyDiv w:val="1"/>
      <w:marLeft w:val="0"/>
      <w:marRight w:val="0"/>
      <w:marTop w:val="0"/>
      <w:marBottom w:val="0"/>
      <w:divBdr>
        <w:top w:val="none" w:sz="0" w:space="0" w:color="auto"/>
        <w:left w:val="none" w:sz="0" w:space="0" w:color="auto"/>
        <w:bottom w:val="none" w:sz="0" w:space="0" w:color="auto"/>
        <w:right w:val="none" w:sz="0" w:space="0" w:color="auto"/>
      </w:divBdr>
    </w:div>
    <w:div w:id="1565530416">
      <w:bodyDiv w:val="1"/>
      <w:marLeft w:val="0"/>
      <w:marRight w:val="0"/>
      <w:marTop w:val="0"/>
      <w:marBottom w:val="0"/>
      <w:divBdr>
        <w:top w:val="none" w:sz="0" w:space="0" w:color="auto"/>
        <w:left w:val="none" w:sz="0" w:space="0" w:color="auto"/>
        <w:bottom w:val="none" w:sz="0" w:space="0" w:color="auto"/>
        <w:right w:val="none" w:sz="0" w:space="0" w:color="auto"/>
      </w:divBdr>
    </w:div>
    <w:div w:id="1566183602">
      <w:bodyDiv w:val="1"/>
      <w:marLeft w:val="0"/>
      <w:marRight w:val="0"/>
      <w:marTop w:val="0"/>
      <w:marBottom w:val="0"/>
      <w:divBdr>
        <w:top w:val="none" w:sz="0" w:space="0" w:color="auto"/>
        <w:left w:val="none" w:sz="0" w:space="0" w:color="auto"/>
        <w:bottom w:val="none" w:sz="0" w:space="0" w:color="auto"/>
        <w:right w:val="none" w:sz="0" w:space="0" w:color="auto"/>
      </w:divBdr>
    </w:div>
    <w:div w:id="1566644547">
      <w:bodyDiv w:val="1"/>
      <w:marLeft w:val="0"/>
      <w:marRight w:val="0"/>
      <w:marTop w:val="0"/>
      <w:marBottom w:val="0"/>
      <w:divBdr>
        <w:top w:val="none" w:sz="0" w:space="0" w:color="auto"/>
        <w:left w:val="none" w:sz="0" w:space="0" w:color="auto"/>
        <w:bottom w:val="none" w:sz="0" w:space="0" w:color="auto"/>
        <w:right w:val="none" w:sz="0" w:space="0" w:color="auto"/>
      </w:divBdr>
    </w:div>
    <w:div w:id="1566839529">
      <w:bodyDiv w:val="1"/>
      <w:marLeft w:val="0"/>
      <w:marRight w:val="0"/>
      <w:marTop w:val="0"/>
      <w:marBottom w:val="0"/>
      <w:divBdr>
        <w:top w:val="none" w:sz="0" w:space="0" w:color="auto"/>
        <w:left w:val="none" w:sz="0" w:space="0" w:color="auto"/>
        <w:bottom w:val="none" w:sz="0" w:space="0" w:color="auto"/>
        <w:right w:val="none" w:sz="0" w:space="0" w:color="auto"/>
      </w:divBdr>
      <w:divsChild>
        <w:div w:id="1639988577">
          <w:marLeft w:val="0"/>
          <w:marRight w:val="0"/>
          <w:marTop w:val="0"/>
          <w:marBottom w:val="0"/>
          <w:divBdr>
            <w:top w:val="none" w:sz="0" w:space="0" w:color="auto"/>
            <w:left w:val="none" w:sz="0" w:space="0" w:color="auto"/>
            <w:bottom w:val="none" w:sz="0" w:space="0" w:color="auto"/>
            <w:right w:val="none" w:sz="0" w:space="0" w:color="auto"/>
          </w:divBdr>
          <w:divsChild>
            <w:div w:id="1987585032">
              <w:marLeft w:val="0"/>
              <w:marRight w:val="0"/>
              <w:marTop w:val="0"/>
              <w:marBottom w:val="0"/>
              <w:divBdr>
                <w:top w:val="none" w:sz="0" w:space="0" w:color="auto"/>
                <w:left w:val="none" w:sz="0" w:space="0" w:color="auto"/>
                <w:bottom w:val="none" w:sz="0" w:space="0" w:color="auto"/>
                <w:right w:val="none" w:sz="0" w:space="0" w:color="auto"/>
              </w:divBdr>
              <w:divsChild>
                <w:div w:id="248466313">
                  <w:marLeft w:val="0"/>
                  <w:marRight w:val="0"/>
                  <w:marTop w:val="0"/>
                  <w:marBottom w:val="0"/>
                  <w:divBdr>
                    <w:top w:val="none" w:sz="0" w:space="0" w:color="auto"/>
                    <w:left w:val="none" w:sz="0" w:space="0" w:color="auto"/>
                    <w:bottom w:val="none" w:sz="0" w:space="0" w:color="auto"/>
                    <w:right w:val="none" w:sz="0" w:space="0" w:color="auto"/>
                  </w:divBdr>
                  <w:divsChild>
                    <w:div w:id="492254996">
                      <w:marLeft w:val="0"/>
                      <w:marRight w:val="0"/>
                      <w:marTop w:val="0"/>
                      <w:marBottom w:val="0"/>
                      <w:divBdr>
                        <w:top w:val="none" w:sz="0" w:space="0" w:color="auto"/>
                        <w:left w:val="none" w:sz="0" w:space="0" w:color="auto"/>
                        <w:bottom w:val="none" w:sz="0" w:space="0" w:color="auto"/>
                        <w:right w:val="none" w:sz="0" w:space="0" w:color="auto"/>
                      </w:divBdr>
                      <w:divsChild>
                        <w:div w:id="1016537755">
                          <w:marLeft w:val="0"/>
                          <w:marRight w:val="0"/>
                          <w:marTop w:val="45"/>
                          <w:marBottom w:val="0"/>
                          <w:divBdr>
                            <w:top w:val="none" w:sz="0" w:space="0" w:color="auto"/>
                            <w:left w:val="none" w:sz="0" w:space="0" w:color="auto"/>
                            <w:bottom w:val="none" w:sz="0" w:space="0" w:color="auto"/>
                            <w:right w:val="none" w:sz="0" w:space="0" w:color="auto"/>
                          </w:divBdr>
                          <w:divsChild>
                            <w:div w:id="151310885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647520">
      <w:bodyDiv w:val="1"/>
      <w:marLeft w:val="0"/>
      <w:marRight w:val="0"/>
      <w:marTop w:val="0"/>
      <w:marBottom w:val="0"/>
      <w:divBdr>
        <w:top w:val="none" w:sz="0" w:space="0" w:color="auto"/>
        <w:left w:val="none" w:sz="0" w:space="0" w:color="auto"/>
        <w:bottom w:val="none" w:sz="0" w:space="0" w:color="auto"/>
        <w:right w:val="none" w:sz="0" w:space="0" w:color="auto"/>
      </w:divBdr>
    </w:div>
    <w:div w:id="1567884077">
      <w:bodyDiv w:val="1"/>
      <w:marLeft w:val="0"/>
      <w:marRight w:val="0"/>
      <w:marTop w:val="0"/>
      <w:marBottom w:val="0"/>
      <w:divBdr>
        <w:top w:val="none" w:sz="0" w:space="0" w:color="auto"/>
        <w:left w:val="none" w:sz="0" w:space="0" w:color="auto"/>
        <w:bottom w:val="none" w:sz="0" w:space="0" w:color="auto"/>
        <w:right w:val="none" w:sz="0" w:space="0" w:color="auto"/>
      </w:divBdr>
    </w:div>
    <w:div w:id="1567913198">
      <w:bodyDiv w:val="1"/>
      <w:marLeft w:val="0"/>
      <w:marRight w:val="0"/>
      <w:marTop w:val="0"/>
      <w:marBottom w:val="0"/>
      <w:divBdr>
        <w:top w:val="none" w:sz="0" w:space="0" w:color="auto"/>
        <w:left w:val="none" w:sz="0" w:space="0" w:color="auto"/>
        <w:bottom w:val="none" w:sz="0" w:space="0" w:color="auto"/>
        <w:right w:val="none" w:sz="0" w:space="0" w:color="auto"/>
      </w:divBdr>
    </w:div>
    <w:div w:id="1567915081">
      <w:bodyDiv w:val="1"/>
      <w:marLeft w:val="60"/>
      <w:marRight w:val="0"/>
      <w:marTop w:val="0"/>
      <w:marBottom w:val="0"/>
      <w:divBdr>
        <w:top w:val="none" w:sz="0" w:space="0" w:color="auto"/>
        <w:left w:val="none" w:sz="0" w:space="0" w:color="auto"/>
        <w:bottom w:val="none" w:sz="0" w:space="0" w:color="auto"/>
        <w:right w:val="none" w:sz="0" w:space="0" w:color="auto"/>
      </w:divBdr>
      <w:divsChild>
        <w:div w:id="667096488">
          <w:marLeft w:val="0"/>
          <w:marRight w:val="0"/>
          <w:marTop w:val="0"/>
          <w:marBottom w:val="0"/>
          <w:divBdr>
            <w:top w:val="none" w:sz="0" w:space="0" w:color="auto"/>
            <w:left w:val="none" w:sz="0" w:space="0" w:color="auto"/>
            <w:bottom w:val="none" w:sz="0" w:space="0" w:color="auto"/>
            <w:right w:val="none" w:sz="0" w:space="0" w:color="auto"/>
          </w:divBdr>
          <w:divsChild>
            <w:div w:id="72703201">
              <w:marLeft w:val="0"/>
              <w:marRight w:val="0"/>
              <w:marTop w:val="0"/>
              <w:marBottom w:val="0"/>
              <w:divBdr>
                <w:top w:val="none" w:sz="0" w:space="0" w:color="auto"/>
                <w:left w:val="none" w:sz="0" w:space="0" w:color="auto"/>
                <w:bottom w:val="none" w:sz="0" w:space="0" w:color="auto"/>
                <w:right w:val="none" w:sz="0" w:space="0" w:color="auto"/>
              </w:divBdr>
            </w:div>
            <w:div w:id="734812950">
              <w:marLeft w:val="0"/>
              <w:marRight w:val="0"/>
              <w:marTop w:val="0"/>
              <w:marBottom w:val="0"/>
              <w:divBdr>
                <w:top w:val="none" w:sz="0" w:space="0" w:color="auto"/>
                <w:left w:val="none" w:sz="0" w:space="0" w:color="auto"/>
                <w:bottom w:val="single" w:sz="6" w:space="0" w:color="FFFFFF"/>
                <w:right w:val="none" w:sz="0" w:space="0" w:color="auto"/>
              </w:divBdr>
            </w:div>
            <w:div w:id="1510481655">
              <w:marLeft w:val="0"/>
              <w:marRight w:val="0"/>
              <w:marTop w:val="0"/>
              <w:marBottom w:val="0"/>
              <w:divBdr>
                <w:top w:val="none" w:sz="0" w:space="0" w:color="auto"/>
                <w:left w:val="none" w:sz="0" w:space="0" w:color="auto"/>
                <w:bottom w:val="none" w:sz="0" w:space="0" w:color="auto"/>
                <w:right w:val="none" w:sz="0" w:space="0" w:color="auto"/>
              </w:divBdr>
            </w:div>
            <w:div w:id="1905330715">
              <w:marLeft w:val="0"/>
              <w:marRight w:val="0"/>
              <w:marTop w:val="0"/>
              <w:marBottom w:val="0"/>
              <w:divBdr>
                <w:top w:val="none" w:sz="0" w:space="0" w:color="auto"/>
                <w:left w:val="none" w:sz="0" w:space="0" w:color="auto"/>
                <w:bottom w:val="none" w:sz="0" w:space="0" w:color="auto"/>
                <w:right w:val="none" w:sz="0" w:space="0" w:color="auto"/>
              </w:divBdr>
            </w:div>
            <w:div w:id="2076472290">
              <w:marLeft w:val="0"/>
              <w:marRight w:val="0"/>
              <w:marTop w:val="0"/>
              <w:marBottom w:val="0"/>
              <w:divBdr>
                <w:top w:val="none" w:sz="0" w:space="0" w:color="auto"/>
                <w:left w:val="none" w:sz="0" w:space="0" w:color="auto"/>
                <w:bottom w:val="none" w:sz="0" w:space="0" w:color="auto"/>
                <w:right w:val="none" w:sz="0" w:space="0" w:color="auto"/>
              </w:divBdr>
              <w:divsChild>
                <w:div w:id="123643436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68031162">
      <w:bodyDiv w:val="1"/>
      <w:marLeft w:val="0"/>
      <w:marRight w:val="0"/>
      <w:marTop w:val="0"/>
      <w:marBottom w:val="0"/>
      <w:divBdr>
        <w:top w:val="none" w:sz="0" w:space="0" w:color="auto"/>
        <w:left w:val="none" w:sz="0" w:space="0" w:color="auto"/>
        <w:bottom w:val="none" w:sz="0" w:space="0" w:color="auto"/>
        <w:right w:val="none" w:sz="0" w:space="0" w:color="auto"/>
      </w:divBdr>
    </w:div>
    <w:div w:id="1568223585">
      <w:bodyDiv w:val="1"/>
      <w:marLeft w:val="0"/>
      <w:marRight w:val="0"/>
      <w:marTop w:val="0"/>
      <w:marBottom w:val="0"/>
      <w:divBdr>
        <w:top w:val="none" w:sz="0" w:space="0" w:color="auto"/>
        <w:left w:val="none" w:sz="0" w:space="0" w:color="auto"/>
        <w:bottom w:val="none" w:sz="0" w:space="0" w:color="auto"/>
        <w:right w:val="none" w:sz="0" w:space="0" w:color="auto"/>
      </w:divBdr>
    </w:div>
    <w:div w:id="1568298658">
      <w:bodyDiv w:val="1"/>
      <w:marLeft w:val="0"/>
      <w:marRight w:val="0"/>
      <w:marTop w:val="0"/>
      <w:marBottom w:val="0"/>
      <w:divBdr>
        <w:top w:val="none" w:sz="0" w:space="0" w:color="auto"/>
        <w:left w:val="none" w:sz="0" w:space="0" w:color="auto"/>
        <w:bottom w:val="none" w:sz="0" w:space="0" w:color="auto"/>
        <w:right w:val="none" w:sz="0" w:space="0" w:color="auto"/>
      </w:divBdr>
    </w:div>
    <w:div w:id="1568418316">
      <w:bodyDiv w:val="1"/>
      <w:marLeft w:val="0"/>
      <w:marRight w:val="0"/>
      <w:marTop w:val="0"/>
      <w:marBottom w:val="0"/>
      <w:divBdr>
        <w:top w:val="none" w:sz="0" w:space="0" w:color="auto"/>
        <w:left w:val="none" w:sz="0" w:space="0" w:color="auto"/>
        <w:bottom w:val="none" w:sz="0" w:space="0" w:color="auto"/>
        <w:right w:val="none" w:sz="0" w:space="0" w:color="auto"/>
      </w:divBdr>
    </w:div>
    <w:div w:id="1568757312">
      <w:bodyDiv w:val="1"/>
      <w:marLeft w:val="0"/>
      <w:marRight w:val="0"/>
      <w:marTop w:val="0"/>
      <w:marBottom w:val="0"/>
      <w:divBdr>
        <w:top w:val="none" w:sz="0" w:space="0" w:color="auto"/>
        <w:left w:val="none" w:sz="0" w:space="0" w:color="auto"/>
        <w:bottom w:val="none" w:sz="0" w:space="0" w:color="auto"/>
        <w:right w:val="none" w:sz="0" w:space="0" w:color="auto"/>
      </w:divBdr>
    </w:div>
    <w:div w:id="1568761408">
      <w:bodyDiv w:val="1"/>
      <w:marLeft w:val="0"/>
      <w:marRight w:val="0"/>
      <w:marTop w:val="0"/>
      <w:marBottom w:val="0"/>
      <w:divBdr>
        <w:top w:val="none" w:sz="0" w:space="0" w:color="auto"/>
        <w:left w:val="none" w:sz="0" w:space="0" w:color="auto"/>
        <w:bottom w:val="none" w:sz="0" w:space="0" w:color="auto"/>
        <w:right w:val="none" w:sz="0" w:space="0" w:color="auto"/>
      </w:divBdr>
    </w:div>
    <w:div w:id="1568881234">
      <w:bodyDiv w:val="1"/>
      <w:marLeft w:val="0"/>
      <w:marRight w:val="0"/>
      <w:marTop w:val="0"/>
      <w:marBottom w:val="0"/>
      <w:divBdr>
        <w:top w:val="none" w:sz="0" w:space="0" w:color="auto"/>
        <w:left w:val="none" w:sz="0" w:space="0" w:color="auto"/>
        <w:bottom w:val="none" w:sz="0" w:space="0" w:color="auto"/>
        <w:right w:val="none" w:sz="0" w:space="0" w:color="auto"/>
      </w:divBdr>
    </w:div>
    <w:div w:id="1569461430">
      <w:bodyDiv w:val="1"/>
      <w:marLeft w:val="0"/>
      <w:marRight w:val="0"/>
      <w:marTop w:val="0"/>
      <w:marBottom w:val="0"/>
      <w:divBdr>
        <w:top w:val="none" w:sz="0" w:space="0" w:color="auto"/>
        <w:left w:val="none" w:sz="0" w:space="0" w:color="auto"/>
        <w:bottom w:val="none" w:sz="0" w:space="0" w:color="auto"/>
        <w:right w:val="none" w:sz="0" w:space="0" w:color="auto"/>
      </w:divBdr>
    </w:div>
    <w:div w:id="1570119615">
      <w:bodyDiv w:val="1"/>
      <w:marLeft w:val="0"/>
      <w:marRight w:val="0"/>
      <w:marTop w:val="0"/>
      <w:marBottom w:val="0"/>
      <w:divBdr>
        <w:top w:val="none" w:sz="0" w:space="0" w:color="auto"/>
        <w:left w:val="none" w:sz="0" w:space="0" w:color="auto"/>
        <w:bottom w:val="none" w:sz="0" w:space="0" w:color="auto"/>
        <w:right w:val="none" w:sz="0" w:space="0" w:color="auto"/>
      </w:divBdr>
    </w:div>
    <w:div w:id="1570656681">
      <w:bodyDiv w:val="1"/>
      <w:marLeft w:val="0"/>
      <w:marRight w:val="0"/>
      <w:marTop w:val="0"/>
      <w:marBottom w:val="0"/>
      <w:divBdr>
        <w:top w:val="none" w:sz="0" w:space="0" w:color="auto"/>
        <w:left w:val="none" w:sz="0" w:space="0" w:color="auto"/>
        <w:bottom w:val="none" w:sz="0" w:space="0" w:color="auto"/>
        <w:right w:val="none" w:sz="0" w:space="0" w:color="auto"/>
      </w:divBdr>
    </w:div>
    <w:div w:id="1571496476">
      <w:bodyDiv w:val="1"/>
      <w:marLeft w:val="0"/>
      <w:marRight w:val="0"/>
      <w:marTop w:val="0"/>
      <w:marBottom w:val="0"/>
      <w:divBdr>
        <w:top w:val="none" w:sz="0" w:space="0" w:color="auto"/>
        <w:left w:val="none" w:sz="0" w:space="0" w:color="auto"/>
        <w:bottom w:val="none" w:sz="0" w:space="0" w:color="auto"/>
        <w:right w:val="none" w:sz="0" w:space="0" w:color="auto"/>
      </w:divBdr>
    </w:div>
    <w:div w:id="1571498656">
      <w:bodyDiv w:val="1"/>
      <w:marLeft w:val="0"/>
      <w:marRight w:val="0"/>
      <w:marTop w:val="0"/>
      <w:marBottom w:val="0"/>
      <w:divBdr>
        <w:top w:val="none" w:sz="0" w:space="0" w:color="auto"/>
        <w:left w:val="none" w:sz="0" w:space="0" w:color="auto"/>
        <w:bottom w:val="none" w:sz="0" w:space="0" w:color="auto"/>
        <w:right w:val="none" w:sz="0" w:space="0" w:color="auto"/>
      </w:divBdr>
    </w:div>
    <w:div w:id="1571499167">
      <w:bodyDiv w:val="1"/>
      <w:marLeft w:val="0"/>
      <w:marRight w:val="0"/>
      <w:marTop w:val="0"/>
      <w:marBottom w:val="0"/>
      <w:divBdr>
        <w:top w:val="none" w:sz="0" w:space="0" w:color="auto"/>
        <w:left w:val="none" w:sz="0" w:space="0" w:color="auto"/>
        <w:bottom w:val="none" w:sz="0" w:space="0" w:color="auto"/>
        <w:right w:val="none" w:sz="0" w:space="0" w:color="auto"/>
      </w:divBdr>
    </w:div>
    <w:div w:id="1572080466">
      <w:bodyDiv w:val="1"/>
      <w:marLeft w:val="0"/>
      <w:marRight w:val="0"/>
      <w:marTop w:val="0"/>
      <w:marBottom w:val="0"/>
      <w:divBdr>
        <w:top w:val="none" w:sz="0" w:space="0" w:color="auto"/>
        <w:left w:val="none" w:sz="0" w:space="0" w:color="auto"/>
        <w:bottom w:val="none" w:sz="0" w:space="0" w:color="auto"/>
        <w:right w:val="none" w:sz="0" w:space="0" w:color="auto"/>
      </w:divBdr>
    </w:div>
    <w:div w:id="1572886619">
      <w:bodyDiv w:val="1"/>
      <w:marLeft w:val="0"/>
      <w:marRight w:val="0"/>
      <w:marTop w:val="0"/>
      <w:marBottom w:val="0"/>
      <w:divBdr>
        <w:top w:val="none" w:sz="0" w:space="0" w:color="auto"/>
        <w:left w:val="none" w:sz="0" w:space="0" w:color="auto"/>
        <w:bottom w:val="none" w:sz="0" w:space="0" w:color="auto"/>
        <w:right w:val="none" w:sz="0" w:space="0" w:color="auto"/>
      </w:divBdr>
    </w:div>
    <w:div w:id="1572929852">
      <w:bodyDiv w:val="1"/>
      <w:marLeft w:val="0"/>
      <w:marRight w:val="0"/>
      <w:marTop w:val="0"/>
      <w:marBottom w:val="0"/>
      <w:divBdr>
        <w:top w:val="none" w:sz="0" w:space="0" w:color="auto"/>
        <w:left w:val="none" w:sz="0" w:space="0" w:color="auto"/>
        <w:bottom w:val="none" w:sz="0" w:space="0" w:color="auto"/>
        <w:right w:val="none" w:sz="0" w:space="0" w:color="auto"/>
      </w:divBdr>
    </w:div>
    <w:div w:id="1572930955">
      <w:bodyDiv w:val="1"/>
      <w:marLeft w:val="0"/>
      <w:marRight w:val="0"/>
      <w:marTop w:val="0"/>
      <w:marBottom w:val="0"/>
      <w:divBdr>
        <w:top w:val="none" w:sz="0" w:space="0" w:color="auto"/>
        <w:left w:val="none" w:sz="0" w:space="0" w:color="auto"/>
        <w:bottom w:val="none" w:sz="0" w:space="0" w:color="auto"/>
        <w:right w:val="none" w:sz="0" w:space="0" w:color="auto"/>
      </w:divBdr>
    </w:div>
    <w:div w:id="1573001709">
      <w:bodyDiv w:val="1"/>
      <w:marLeft w:val="0"/>
      <w:marRight w:val="0"/>
      <w:marTop w:val="0"/>
      <w:marBottom w:val="0"/>
      <w:divBdr>
        <w:top w:val="none" w:sz="0" w:space="0" w:color="auto"/>
        <w:left w:val="none" w:sz="0" w:space="0" w:color="auto"/>
        <w:bottom w:val="none" w:sz="0" w:space="0" w:color="auto"/>
        <w:right w:val="none" w:sz="0" w:space="0" w:color="auto"/>
      </w:divBdr>
    </w:div>
    <w:div w:id="1573348244">
      <w:bodyDiv w:val="1"/>
      <w:marLeft w:val="0"/>
      <w:marRight w:val="0"/>
      <w:marTop w:val="0"/>
      <w:marBottom w:val="0"/>
      <w:divBdr>
        <w:top w:val="none" w:sz="0" w:space="0" w:color="auto"/>
        <w:left w:val="none" w:sz="0" w:space="0" w:color="auto"/>
        <w:bottom w:val="none" w:sz="0" w:space="0" w:color="auto"/>
        <w:right w:val="none" w:sz="0" w:space="0" w:color="auto"/>
      </w:divBdr>
      <w:divsChild>
        <w:div w:id="355549321">
          <w:marLeft w:val="0"/>
          <w:marRight w:val="0"/>
          <w:marTop w:val="0"/>
          <w:marBottom w:val="0"/>
          <w:divBdr>
            <w:top w:val="none" w:sz="0" w:space="0" w:color="auto"/>
            <w:left w:val="none" w:sz="0" w:space="0" w:color="auto"/>
            <w:bottom w:val="none" w:sz="0" w:space="0" w:color="auto"/>
            <w:right w:val="none" w:sz="0" w:space="0" w:color="auto"/>
          </w:divBdr>
        </w:div>
        <w:div w:id="790709166">
          <w:marLeft w:val="0"/>
          <w:marRight w:val="0"/>
          <w:marTop w:val="0"/>
          <w:marBottom w:val="0"/>
          <w:divBdr>
            <w:top w:val="none" w:sz="0" w:space="0" w:color="auto"/>
            <w:left w:val="none" w:sz="0" w:space="0" w:color="auto"/>
            <w:bottom w:val="none" w:sz="0" w:space="0" w:color="auto"/>
            <w:right w:val="none" w:sz="0" w:space="0" w:color="auto"/>
          </w:divBdr>
          <w:divsChild>
            <w:div w:id="111255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393415">
      <w:bodyDiv w:val="1"/>
      <w:marLeft w:val="0"/>
      <w:marRight w:val="0"/>
      <w:marTop w:val="0"/>
      <w:marBottom w:val="0"/>
      <w:divBdr>
        <w:top w:val="none" w:sz="0" w:space="0" w:color="auto"/>
        <w:left w:val="none" w:sz="0" w:space="0" w:color="auto"/>
        <w:bottom w:val="none" w:sz="0" w:space="0" w:color="auto"/>
        <w:right w:val="none" w:sz="0" w:space="0" w:color="auto"/>
      </w:divBdr>
    </w:div>
    <w:div w:id="1573924400">
      <w:bodyDiv w:val="1"/>
      <w:marLeft w:val="0"/>
      <w:marRight w:val="0"/>
      <w:marTop w:val="0"/>
      <w:marBottom w:val="0"/>
      <w:divBdr>
        <w:top w:val="none" w:sz="0" w:space="0" w:color="auto"/>
        <w:left w:val="none" w:sz="0" w:space="0" w:color="auto"/>
        <w:bottom w:val="none" w:sz="0" w:space="0" w:color="auto"/>
        <w:right w:val="none" w:sz="0" w:space="0" w:color="auto"/>
      </w:divBdr>
    </w:div>
    <w:div w:id="1574120666">
      <w:bodyDiv w:val="1"/>
      <w:marLeft w:val="0"/>
      <w:marRight w:val="0"/>
      <w:marTop w:val="0"/>
      <w:marBottom w:val="0"/>
      <w:divBdr>
        <w:top w:val="none" w:sz="0" w:space="0" w:color="auto"/>
        <w:left w:val="none" w:sz="0" w:space="0" w:color="auto"/>
        <w:bottom w:val="none" w:sz="0" w:space="0" w:color="auto"/>
        <w:right w:val="none" w:sz="0" w:space="0" w:color="auto"/>
      </w:divBdr>
    </w:div>
    <w:div w:id="1574388757">
      <w:bodyDiv w:val="1"/>
      <w:marLeft w:val="0"/>
      <w:marRight w:val="0"/>
      <w:marTop w:val="0"/>
      <w:marBottom w:val="0"/>
      <w:divBdr>
        <w:top w:val="none" w:sz="0" w:space="0" w:color="auto"/>
        <w:left w:val="none" w:sz="0" w:space="0" w:color="auto"/>
        <w:bottom w:val="none" w:sz="0" w:space="0" w:color="auto"/>
        <w:right w:val="none" w:sz="0" w:space="0" w:color="auto"/>
      </w:divBdr>
    </w:div>
    <w:div w:id="1574781617">
      <w:bodyDiv w:val="1"/>
      <w:marLeft w:val="0"/>
      <w:marRight w:val="0"/>
      <w:marTop w:val="0"/>
      <w:marBottom w:val="0"/>
      <w:divBdr>
        <w:top w:val="none" w:sz="0" w:space="0" w:color="auto"/>
        <w:left w:val="none" w:sz="0" w:space="0" w:color="auto"/>
        <w:bottom w:val="none" w:sz="0" w:space="0" w:color="auto"/>
        <w:right w:val="none" w:sz="0" w:space="0" w:color="auto"/>
      </w:divBdr>
    </w:div>
    <w:div w:id="1574923941">
      <w:bodyDiv w:val="1"/>
      <w:marLeft w:val="0"/>
      <w:marRight w:val="0"/>
      <w:marTop w:val="0"/>
      <w:marBottom w:val="0"/>
      <w:divBdr>
        <w:top w:val="none" w:sz="0" w:space="0" w:color="auto"/>
        <w:left w:val="none" w:sz="0" w:space="0" w:color="auto"/>
        <w:bottom w:val="none" w:sz="0" w:space="0" w:color="auto"/>
        <w:right w:val="none" w:sz="0" w:space="0" w:color="auto"/>
      </w:divBdr>
    </w:div>
    <w:div w:id="1574969441">
      <w:bodyDiv w:val="1"/>
      <w:marLeft w:val="0"/>
      <w:marRight w:val="0"/>
      <w:marTop w:val="0"/>
      <w:marBottom w:val="0"/>
      <w:divBdr>
        <w:top w:val="none" w:sz="0" w:space="0" w:color="auto"/>
        <w:left w:val="none" w:sz="0" w:space="0" w:color="auto"/>
        <w:bottom w:val="none" w:sz="0" w:space="0" w:color="auto"/>
        <w:right w:val="none" w:sz="0" w:space="0" w:color="auto"/>
      </w:divBdr>
    </w:div>
    <w:div w:id="1575511676">
      <w:bodyDiv w:val="1"/>
      <w:marLeft w:val="0"/>
      <w:marRight w:val="0"/>
      <w:marTop w:val="0"/>
      <w:marBottom w:val="0"/>
      <w:divBdr>
        <w:top w:val="none" w:sz="0" w:space="0" w:color="auto"/>
        <w:left w:val="none" w:sz="0" w:space="0" w:color="auto"/>
        <w:bottom w:val="none" w:sz="0" w:space="0" w:color="auto"/>
        <w:right w:val="none" w:sz="0" w:space="0" w:color="auto"/>
      </w:divBdr>
    </w:div>
    <w:div w:id="1575972923">
      <w:bodyDiv w:val="1"/>
      <w:marLeft w:val="0"/>
      <w:marRight w:val="0"/>
      <w:marTop w:val="0"/>
      <w:marBottom w:val="0"/>
      <w:divBdr>
        <w:top w:val="none" w:sz="0" w:space="0" w:color="auto"/>
        <w:left w:val="none" w:sz="0" w:space="0" w:color="auto"/>
        <w:bottom w:val="none" w:sz="0" w:space="0" w:color="auto"/>
        <w:right w:val="none" w:sz="0" w:space="0" w:color="auto"/>
      </w:divBdr>
    </w:div>
    <w:div w:id="1576165009">
      <w:bodyDiv w:val="1"/>
      <w:marLeft w:val="0"/>
      <w:marRight w:val="0"/>
      <w:marTop w:val="0"/>
      <w:marBottom w:val="0"/>
      <w:divBdr>
        <w:top w:val="none" w:sz="0" w:space="0" w:color="auto"/>
        <w:left w:val="none" w:sz="0" w:space="0" w:color="auto"/>
        <w:bottom w:val="none" w:sz="0" w:space="0" w:color="auto"/>
        <w:right w:val="none" w:sz="0" w:space="0" w:color="auto"/>
      </w:divBdr>
      <w:divsChild>
        <w:div w:id="209849160">
          <w:marLeft w:val="0"/>
          <w:marRight w:val="0"/>
          <w:marTop w:val="0"/>
          <w:marBottom w:val="0"/>
          <w:divBdr>
            <w:top w:val="none" w:sz="0" w:space="0" w:color="auto"/>
            <w:left w:val="none" w:sz="0" w:space="0" w:color="auto"/>
            <w:bottom w:val="none" w:sz="0" w:space="0" w:color="auto"/>
            <w:right w:val="none" w:sz="0" w:space="0" w:color="auto"/>
          </w:divBdr>
        </w:div>
      </w:divsChild>
    </w:div>
    <w:div w:id="1577131056">
      <w:bodyDiv w:val="1"/>
      <w:marLeft w:val="0"/>
      <w:marRight w:val="0"/>
      <w:marTop w:val="0"/>
      <w:marBottom w:val="0"/>
      <w:divBdr>
        <w:top w:val="none" w:sz="0" w:space="0" w:color="auto"/>
        <w:left w:val="none" w:sz="0" w:space="0" w:color="auto"/>
        <w:bottom w:val="none" w:sz="0" w:space="0" w:color="auto"/>
        <w:right w:val="none" w:sz="0" w:space="0" w:color="auto"/>
      </w:divBdr>
    </w:div>
    <w:div w:id="1577323265">
      <w:bodyDiv w:val="1"/>
      <w:marLeft w:val="0"/>
      <w:marRight w:val="0"/>
      <w:marTop w:val="0"/>
      <w:marBottom w:val="0"/>
      <w:divBdr>
        <w:top w:val="none" w:sz="0" w:space="0" w:color="auto"/>
        <w:left w:val="none" w:sz="0" w:space="0" w:color="auto"/>
        <w:bottom w:val="none" w:sz="0" w:space="0" w:color="auto"/>
        <w:right w:val="none" w:sz="0" w:space="0" w:color="auto"/>
      </w:divBdr>
    </w:div>
    <w:div w:id="1577662189">
      <w:bodyDiv w:val="1"/>
      <w:marLeft w:val="0"/>
      <w:marRight w:val="0"/>
      <w:marTop w:val="0"/>
      <w:marBottom w:val="0"/>
      <w:divBdr>
        <w:top w:val="none" w:sz="0" w:space="0" w:color="auto"/>
        <w:left w:val="none" w:sz="0" w:space="0" w:color="auto"/>
        <w:bottom w:val="none" w:sz="0" w:space="0" w:color="auto"/>
        <w:right w:val="none" w:sz="0" w:space="0" w:color="auto"/>
      </w:divBdr>
    </w:div>
    <w:div w:id="1577858296">
      <w:bodyDiv w:val="1"/>
      <w:marLeft w:val="0"/>
      <w:marRight w:val="0"/>
      <w:marTop w:val="0"/>
      <w:marBottom w:val="0"/>
      <w:divBdr>
        <w:top w:val="none" w:sz="0" w:space="0" w:color="auto"/>
        <w:left w:val="none" w:sz="0" w:space="0" w:color="auto"/>
        <w:bottom w:val="none" w:sz="0" w:space="0" w:color="auto"/>
        <w:right w:val="none" w:sz="0" w:space="0" w:color="auto"/>
      </w:divBdr>
    </w:div>
    <w:div w:id="1578133243">
      <w:bodyDiv w:val="1"/>
      <w:marLeft w:val="0"/>
      <w:marRight w:val="0"/>
      <w:marTop w:val="0"/>
      <w:marBottom w:val="0"/>
      <w:divBdr>
        <w:top w:val="none" w:sz="0" w:space="0" w:color="auto"/>
        <w:left w:val="none" w:sz="0" w:space="0" w:color="auto"/>
        <w:bottom w:val="none" w:sz="0" w:space="0" w:color="auto"/>
        <w:right w:val="none" w:sz="0" w:space="0" w:color="auto"/>
      </w:divBdr>
    </w:div>
    <w:div w:id="1578247626">
      <w:bodyDiv w:val="1"/>
      <w:marLeft w:val="0"/>
      <w:marRight w:val="0"/>
      <w:marTop w:val="0"/>
      <w:marBottom w:val="0"/>
      <w:divBdr>
        <w:top w:val="none" w:sz="0" w:space="0" w:color="auto"/>
        <w:left w:val="none" w:sz="0" w:space="0" w:color="auto"/>
        <w:bottom w:val="none" w:sz="0" w:space="0" w:color="auto"/>
        <w:right w:val="none" w:sz="0" w:space="0" w:color="auto"/>
      </w:divBdr>
    </w:div>
    <w:div w:id="1578904974">
      <w:bodyDiv w:val="1"/>
      <w:marLeft w:val="0"/>
      <w:marRight w:val="0"/>
      <w:marTop w:val="0"/>
      <w:marBottom w:val="0"/>
      <w:divBdr>
        <w:top w:val="none" w:sz="0" w:space="0" w:color="auto"/>
        <w:left w:val="none" w:sz="0" w:space="0" w:color="auto"/>
        <w:bottom w:val="none" w:sz="0" w:space="0" w:color="auto"/>
        <w:right w:val="none" w:sz="0" w:space="0" w:color="auto"/>
      </w:divBdr>
    </w:div>
    <w:div w:id="1579090995">
      <w:bodyDiv w:val="1"/>
      <w:marLeft w:val="0"/>
      <w:marRight w:val="0"/>
      <w:marTop w:val="0"/>
      <w:marBottom w:val="0"/>
      <w:divBdr>
        <w:top w:val="none" w:sz="0" w:space="0" w:color="auto"/>
        <w:left w:val="none" w:sz="0" w:space="0" w:color="auto"/>
        <w:bottom w:val="none" w:sz="0" w:space="0" w:color="auto"/>
        <w:right w:val="none" w:sz="0" w:space="0" w:color="auto"/>
      </w:divBdr>
    </w:div>
    <w:div w:id="1579363218">
      <w:bodyDiv w:val="1"/>
      <w:marLeft w:val="0"/>
      <w:marRight w:val="0"/>
      <w:marTop w:val="0"/>
      <w:marBottom w:val="0"/>
      <w:divBdr>
        <w:top w:val="none" w:sz="0" w:space="0" w:color="auto"/>
        <w:left w:val="none" w:sz="0" w:space="0" w:color="auto"/>
        <w:bottom w:val="none" w:sz="0" w:space="0" w:color="auto"/>
        <w:right w:val="none" w:sz="0" w:space="0" w:color="auto"/>
      </w:divBdr>
    </w:div>
    <w:div w:id="1579435768">
      <w:bodyDiv w:val="1"/>
      <w:marLeft w:val="0"/>
      <w:marRight w:val="0"/>
      <w:marTop w:val="0"/>
      <w:marBottom w:val="0"/>
      <w:divBdr>
        <w:top w:val="none" w:sz="0" w:space="0" w:color="auto"/>
        <w:left w:val="none" w:sz="0" w:space="0" w:color="auto"/>
        <w:bottom w:val="none" w:sz="0" w:space="0" w:color="auto"/>
        <w:right w:val="none" w:sz="0" w:space="0" w:color="auto"/>
      </w:divBdr>
    </w:div>
    <w:div w:id="1579706848">
      <w:bodyDiv w:val="1"/>
      <w:marLeft w:val="0"/>
      <w:marRight w:val="0"/>
      <w:marTop w:val="0"/>
      <w:marBottom w:val="0"/>
      <w:divBdr>
        <w:top w:val="none" w:sz="0" w:space="0" w:color="auto"/>
        <w:left w:val="none" w:sz="0" w:space="0" w:color="auto"/>
        <w:bottom w:val="none" w:sz="0" w:space="0" w:color="auto"/>
        <w:right w:val="none" w:sz="0" w:space="0" w:color="auto"/>
      </w:divBdr>
    </w:div>
    <w:div w:id="1579753400">
      <w:bodyDiv w:val="1"/>
      <w:marLeft w:val="0"/>
      <w:marRight w:val="0"/>
      <w:marTop w:val="0"/>
      <w:marBottom w:val="0"/>
      <w:divBdr>
        <w:top w:val="none" w:sz="0" w:space="0" w:color="auto"/>
        <w:left w:val="none" w:sz="0" w:space="0" w:color="auto"/>
        <w:bottom w:val="none" w:sz="0" w:space="0" w:color="auto"/>
        <w:right w:val="none" w:sz="0" w:space="0" w:color="auto"/>
      </w:divBdr>
    </w:div>
    <w:div w:id="1579899649">
      <w:bodyDiv w:val="1"/>
      <w:marLeft w:val="0"/>
      <w:marRight w:val="0"/>
      <w:marTop w:val="0"/>
      <w:marBottom w:val="0"/>
      <w:divBdr>
        <w:top w:val="none" w:sz="0" w:space="0" w:color="auto"/>
        <w:left w:val="none" w:sz="0" w:space="0" w:color="auto"/>
        <w:bottom w:val="none" w:sz="0" w:space="0" w:color="auto"/>
        <w:right w:val="none" w:sz="0" w:space="0" w:color="auto"/>
      </w:divBdr>
    </w:div>
    <w:div w:id="1580552748">
      <w:bodyDiv w:val="1"/>
      <w:marLeft w:val="0"/>
      <w:marRight w:val="0"/>
      <w:marTop w:val="0"/>
      <w:marBottom w:val="0"/>
      <w:divBdr>
        <w:top w:val="none" w:sz="0" w:space="0" w:color="auto"/>
        <w:left w:val="none" w:sz="0" w:space="0" w:color="auto"/>
        <w:bottom w:val="none" w:sz="0" w:space="0" w:color="auto"/>
        <w:right w:val="none" w:sz="0" w:space="0" w:color="auto"/>
      </w:divBdr>
    </w:div>
    <w:div w:id="1581985445">
      <w:bodyDiv w:val="1"/>
      <w:marLeft w:val="0"/>
      <w:marRight w:val="0"/>
      <w:marTop w:val="0"/>
      <w:marBottom w:val="0"/>
      <w:divBdr>
        <w:top w:val="none" w:sz="0" w:space="0" w:color="auto"/>
        <w:left w:val="none" w:sz="0" w:space="0" w:color="auto"/>
        <w:bottom w:val="none" w:sz="0" w:space="0" w:color="auto"/>
        <w:right w:val="none" w:sz="0" w:space="0" w:color="auto"/>
      </w:divBdr>
    </w:div>
    <w:div w:id="1583030443">
      <w:bodyDiv w:val="1"/>
      <w:marLeft w:val="0"/>
      <w:marRight w:val="0"/>
      <w:marTop w:val="0"/>
      <w:marBottom w:val="0"/>
      <w:divBdr>
        <w:top w:val="none" w:sz="0" w:space="0" w:color="auto"/>
        <w:left w:val="none" w:sz="0" w:space="0" w:color="auto"/>
        <w:bottom w:val="none" w:sz="0" w:space="0" w:color="auto"/>
        <w:right w:val="none" w:sz="0" w:space="0" w:color="auto"/>
      </w:divBdr>
    </w:div>
    <w:div w:id="1583107031">
      <w:bodyDiv w:val="1"/>
      <w:marLeft w:val="0"/>
      <w:marRight w:val="0"/>
      <w:marTop w:val="0"/>
      <w:marBottom w:val="0"/>
      <w:divBdr>
        <w:top w:val="none" w:sz="0" w:space="0" w:color="auto"/>
        <w:left w:val="none" w:sz="0" w:space="0" w:color="auto"/>
        <w:bottom w:val="none" w:sz="0" w:space="0" w:color="auto"/>
        <w:right w:val="none" w:sz="0" w:space="0" w:color="auto"/>
      </w:divBdr>
    </w:div>
    <w:div w:id="1583487285">
      <w:bodyDiv w:val="1"/>
      <w:marLeft w:val="0"/>
      <w:marRight w:val="0"/>
      <w:marTop w:val="0"/>
      <w:marBottom w:val="0"/>
      <w:divBdr>
        <w:top w:val="none" w:sz="0" w:space="0" w:color="auto"/>
        <w:left w:val="none" w:sz="0" w:space="0" w:color="auto"/>
        <w:bottom w:val="none" w:sz="0" w:space="0" w:color="auto"/>
        <w:right w:val="none" w:sz="0" w:space="0" w:color="auto"/>
      </w:divBdr>
    </w:div>
    <w:div w:id="1583948002">
      <w:bodyDiv w:val="1"/>
      <w:marLeft w:val="0"/>
      <w:marRight w:val="0"/>
      <w:marTop w:val="0"/>
      <w:marBottom w:val="0"/>
      <w:divBdr>
        <w:top w:val="none" w:sz="0" w:space="0" w:color="auto"/>
        <w:left w:val="none" w:sz="0" w:space="0" w:color="auto"/>
        <w:bottom w:val="none" w:sz="0" w:space="0" w:color="auto"/>
        <w:right w:val="none" w:sz="0" w:space="0" w:color="auto"/>
      </w:divBdr>
    </w:div>
    <w:div w:id="1584293128">
      <w:bodyDiv w:val="1"/>
      <w:marLeft w:val="0"/>
      <w:marRight w:val="0"/>
      <w:marTop w:val="0"/>
      <w:marBottom w:val="0"/>
      <w:divBdr>
        <w:top w:val="none" w:sz="0" w:space="0" w:color="auto"/>
        <w:left w:val="none" w:sz="0" w:space="0" w:color="auto"/>
        <w:bottom w:val="none" w:sz="0" w:space="0" w:color="auto"/>
        <w:right w:val="none" w:sz="0" w:space="0" w:color="auto"/>
      </w:divBdr>
    </w:div>
    <w:div w:id="1584610291">
      <w:bodyDiv w:val="1"/>
      <w:marLeft w:val="0"/>
      <w:marRight w:val="0"/>
      <w:marTop w:val="0"/>
      <w:marBottom w:val="0"/>
      <w:divBdr>
        <w:top w:val="none" w:sz="0" w:space="0" w:color="auto"/>
        <w:left w:val="none" w:sz="0" w:space="0" w:color="auto"/>
        <w:bottom w:val="none" w:sz="0" w:space="0" w:color="auto"/>
        <w:right w:val="none" w:sz="0" w:space="0" w:color="auto"/>
      </w:divBdr>
    </w:div>
    <w:div w:id="1584797185">
      <w:bodyDiv w:val="1"/>
      <w:marLeft w:val="0"/>
      <w:marRight w:val="0"/>
      <w:marTop w:val="0"/>
      <w:marBottom w:val="0"/>
      <w:divBdr>
        <w:top w:val="none" w:sz="0" w:space="0" w:color="auto"/>
        <w:left w:val="none" w:sz="0" w:space="0" w:color="auto"/>
        <w:bottom w:val="none" w:sz="0" w:space="0" w:color="auto"/>
        <w:right w:val="none" w:sz="0" w:space="0" w:color="auto"/>
      </w:divBdr>
    </w:div>
    <w:div w:id="1584997259">
      <w:bodyDiv w:val="1"/>
      <w:marLeft w:val="0"/>
      <w:marRight w:val="0"/>
      <w:marTop w:val="0"/>
      <w:marBottom w:val="0"/>
      <w:divBdr>
        <w:top w:val="none" w:sz="0" w:space="0" w:color="auto"/>
        <w:left w:val="none" w:sz="0" w:space="0" w:color="auto"/>
        <w:bottom w:val="none" w:sz="0" w:space="0" w:color="auto"/>
        <w:right w:val="none" w:sz="0" w:space="0" w:color="auto"/>
      </w:divBdr>
    </w:div>
    <w:div w:id="1585068873">
      <w:bodyDiv w:val="1"/>
      <w:marLeft w:val="0"/>
      <w:marRight w:val="0"/>
      <w:marTop w:val="0"/>
      <w:marBottom w:val="0"/>
      <w:divBdr>
        <w:top w:val="none" w:sz="0" w:space="0" w:color="auto"/>
        <w:left w:val="none" w:sz="0" w:space="0" w:color="auto"/>
        <w:bottom w:val="none" w:sz="0" w:space="0" w:color="auto"/>
        <w:right w:val="none" w:sz="0" w:space="0" w:color="auto"/>
      </w:divBdr>
    </w:div>
    <w:div w:id="1585257797">
      <w:bodyDiv w:val="1"/>
      <w:marLeft w:val="0"/>
      <w:marRight w:val="0"/>
      <w:marTop w:val="0"/>
      <w:marBottom w:val="0"/>
      <w:divBdr>
        <w:top w:val="none" w:sz="0" w:space="0" w:color="auto"/>
        <w:left w:val="none" w:sz="0" w:space="0" w:color="auto"/>
        <w:bottom w:val="none" w:sz="0" w:space="0" w:color="auto"/>
        <w:right w:val="none" w:sz="0" w:space="0" w:color="auto"/>
      </w:divBdr>
      <w:divsChild>
        <w:div w:id="2126267029">
          <w:marLeft w:val="0"/>
          <w:marRight w:val="0"/>
          <w:marTop w:val="0"/>
          <w:marBottom w:val="0"/>
          <w:divBdr>
            <w:top w:val="none" w:sz="0" w:space="0" w:color="auto"/>
            <w:left w:val="none" w:sz="0" w:space="0" w:color="auto"/>
            <w:bottom w:val="none" w:sz="0" w:space="0" w:color="auto"/>
            <w:right w:val="none" w:sz="0" w:space="0" w:color="auto"/>
          </w:divBdr>
          <w:divsChild>
            <w:div w:id="2083260720">
              <w:marLeft w:val="0"/>
              <w:marRight w:val="0"/>
              <w:marTop w:val="0"/>
              <w:marBottom w:val="0"/>
              <w:divBdr>
                <w:top w:val="none" w:sz="0" w:space="0" w:color="auto"/>
                <w:left w:val="none" w:sz="0" w:space="0" w:color="auto"/>
                <w:bottom w:val="none" w:sz="0" w:space="0" w:color="auto"/>
                <w:right w:val="none" w:sz="0" w:space="0" w:color="auto"/>
              </w:divBdr>
              <w:divsChild>
                <w:div w:id="1410425562">
                  <w:marLeft w:val="0"/>
                  <w:marRight w:val="0"/>
                  <w:marTop w:val="0"/>
                  <w:marBottom w:val="0"/>
                  <w:divBdr>
                    <w:top w:val="none" w:sz="0" w:space="0" w:color="auto"/>
                    <w:left w:val="none" w:sz="0" w:space="0" w:color="auto"/>
                    <w:bottom w:val="none" w:sz="0" w:space="0" w:color="auto"/>
                    <w:right w:val="none" w:sz="0" w:space="0" w:color="auto"/>
                  </w:divBdr>
                  <w:divsChild>
                    <w:div w:id="951520352">
                      <w:marLeft w:val="0"/>
                      <w:marRight w:val="0"/>
                      <w:marTop w:val="0"/>
                      <w:marBottom w:val="0"/>
                      <w:divBdr>
                        <w:top w:val="none" w:sz="0" w:space="0" w:color="auto"/>
                        <w:left w:val="none" w:sz="0" w:space="0" w:color="auto"/>
                        <w:bottom w:val="none" w:sz="0" w:space="0" w:color="auto"/>
                        <w:right w:val="none" w:sz="0" w:space="0" w:color="auto"/>
                      </w:divBdr>
                      <w:divsChild>
                        <w:div w:id="1050573944">
                          <w:marLeft w:val="0"/>
                          <w:marRight w:val="0"/>
                          <w:marTop w:val="0"/>
                          <w:marBottom w:val="0"/>
                          <w:divBdr>
                            <w:top w:val="none" w:sz="0" w:space="0" w:color="auto"/>
                            <w:left w:val="none" w:sz="0" w:space="0" w:color="auto"/>
                            <w:bottom w:val="none" w:sz="0" w:space="0" w:color="auto"/>
                            <w:right w:val="none" w:sz="0" w:space="0" w:color="auto"/>
                          </w:divBdr>
                          <w:divsChild>
                            <w:div w:id="83115080">
                              <w:marLeft w:val="0"/>
                              <w:marRight w:val="0"/>
                              <w:marTop w:val="0"/>
                              <w:marBottom w:val="0"/>
                              <w:divBdr>
                                <w:top w:val="none" w:sz="0" w:space="0" w:color="auto"/>
                                <w:left w:val="none" w:sz="0" w:space="0" w:color="auto"/>
                                <w:bottom w:val="none" w:sz="0" w:space="0" w:color="auto"/>
                                <w:right w:val="none" w:sz="0" w:space="0" w:color="auto"/>
                              </w:divBdr>
                              <w:divsChild>
                                <w:div w:id="800417629">
                                  <w:marLeft w:val="0"/>
                                  <w:marRight w:val="0"/>
                                  <w:marTop w:val="0"/>
                                  <w:marBottom w:val="0"/>
                                  <w:divBdr>
                                    <w:top w:val="none" w:sz="0" w:space="0" w:color="auto"/>
                                    <w:left w:val="none" w:sz="0" w:space="0" w:color="auto"/>
                                    <w:bottom w:val="none" w:sz="0" w:space="0" w:color="auto"/>
                                    <w:right w:val="none" w:sz="0" w:space="0" w:color="auto"/>
                                  </w:divBdr>
                                  <w:divsChild>
                                    <w:div w:id="1898084448">
                                      <w:marLeft w:val="0"/>
                                      <w:marRight w:val="0"/>
                                      <w:marTop w:val="0"/>
                                      <w:marBottom w:val="62"/>
                                      <w:divBdr>
                                        <w:top w:val="none" w:sz="0" w:space="0" w:color="auto"/>
                                        <w:left w:val="none" w:sz="0" w:space="0" w:color="auto"/>
                                        <w:bottom w:val="none" w:sz="0" w:space="0" w:color="auto"/>
                                        <w:right w:val="none" w:sz="0" w:space="0" w:color="auto"/>
                                      </w:divBdr>
                                    </w:div>
                                  </w:divsChild>
                                </w:div>
                              </w:divsChild>
                            </w:div>
                            <w:div w:id="270429972">
                              <w:marLeft w:val="0"/>
                              <w:marRight w:val="0"/>
                              <w:marTop w:val="0"/>
                              <w:marBottom w:val="0"/>
                              <w:divBdr>
                                <w:top w:val="none" w:sz="0" w:space="0" w:color="auto"/>
                                <w:left w:val="none" w:sz="0" w:space="0" w:color="auto"/>
                                <w:bottom w:val="none" w:sz="0" w:space="0" w:color="auto"/>
                                <w:right w:val="none" w:sz="0" w:space="0" w:color="auto"/>
                              </w:divBdr>
                              <w:divsChild>
                                <w:div w:id="11566960">
                                  <w:marLeft w:val="0"/>
                                  <w:marRight w:val="0"/>
                                  <w:marTop w:val="0"/>
                                  <w:marBottom w:val="0"/>
                                  <w:divBdr>
                                    <w:top w:val="none" w:sz="0" w:space="0" w:color="auto"/>
                                    <w:left w:val="none" w:sz="0" w:space="0" w:color="auto"/>
                                    <w:bottom w:val="none" w:sz="0" w:space="0" w:color="auto"/>
                                    <w:right w:val="none" w:sz="0" w:space="0" w:color="auto"/>
                                  </w:divBdr>
                                </w:div>
                                <w:div w:id="179509931">
                                  <w:marLeft w:val="0"/>
                                  <w:marRight w:val="0"/>
                                  <w:marTop w:val="0"/>
                                  <w:marBottom w:val="0"/>
                                  <w:divBdr>
                                    <w:top w:val="none" w:sz="0" w:space="0" w:color="auto"/>
                                    <w:left w:val="none" w:sz="0" w:space="0" w:color="auto"/>
                                    <w:bottom w:val="none" w:sz="0" w:space="0" w:color="auto"/>
                                    <w:right w:val="none" w:sz="0" w:space="0" w:color="auto"/>
                                  </w:divBdr>
                                </w:div>
                                <w:div w:id="369960901">
                                  <w:marLeft w:val="0"/>
                                  <w:marRight w:val="0"/>
                                  <w:marTop w:val="0"/>
                                  <w:marBottom w:val="0"/>
                                  <w:divBdr>
                                    <w:top w:val="none" w:sz="0" w:space="0" w:color="auto"/>
                                    <w:left w:val="none" w:sz="0" w:space="0" w:color="auto"/>
                                    <w:bottom w:val="none" w:sz="0" w:space="0" w:color="auto"/>
                                    <w:right w:val="none" w:sz="0" w:space="0" w:color="auto"/>
                                  </w:divBdr>
                                </w:div>
                                <w:div w:id="685642473">
                                  <w:marLeft w:val="0"/>
                                  <w:marRight w:val="0"/>
                                  <w:marTop w:val="0"/>
                                  <w:marBottom w:val="0"/>
                                  <w:divBdr>
                                    <w:top w:val="none" w:sz="0" w:space="0" w:color="auto"/>
                                    <w:left w:val="none" w:sz="0" w:space="0" w:color="auto"/>
                                    <w:bottom w:val="none" w:sz="0" w:space="0" w:color="auto"/>
                                    <w:right w:val="none" w:sz="0" w:space="0" w:color="auto"/>
                                  </w:divBdr>
                                </w:div>
                                <w:div w:id="879047418">
                                  <w:marLeft w:val="0"/>
                                  <w:marRight w:val="0"/>
                                  <w:marTop w:val="0"/>
                                  <w:marBottom w:val="0"/>
                                  <w:divBdr>
                                    <w:top w:val="none" w:sz="0" w:space="0" w:color="auto"/>
                                    <w:left w:val="none" w:sz="0" w:space="0" w:color="auto"/>
                                    <w:bottom w:val="none" w:sz="0" w:space="0" w:color="auto"/>
                                    <w:right w:val="none" w:sz="0" w:space="0" w:color="auto"/>
                                  </w:divBdr>
                                </w:div>
                                <w:div w:id="126939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5606807">
      <w:bodyDiv w:val="1"/>
      <w:marLeft w:val="0"/>
      <w:marRight w:val="0"/>
      <w:marTop w:val="0"/>
      <w:marBottom w:val="0"/>
      <w:divBdr>
        <w:top w:val="none" w:sz="0" w:space="0" w:color="auto"/>
        <w:left w:val="none" w:sz="0" w:space="0" w:color="auto"/>
        <w:bottom w:val="none" w:sz="0" w:space="0" w:color="auto"/>
        <w:right w:val="none" w:sz="0" w:space="0" w:color="auto"/>
      </w:divBdr>
    </w:div>
    <w:div w:id="1585842770">
      <w:bodyDiv w:val="1"/>
      <w:marLeft w:val="0"/>
      <w:marRight w:val="0"/>
      <w:marTop w:val="0"/>
      <w:marBottom w:val="0"/>
      <w:divBdr>
        <w:top w:val="none" w:sz="0" w:space="0" w:color="auto"/>
        <w:left w:val="none" w:sz="0" w:space="0" w:color="auto"/>
        <w:bottom w:val="none" w:sz="0" w:space="0" w:color="auto"/>
        <w:right w:val="none" w:sz="0" w:space="0" w:color="auto"/>
      </w:divBdr>
    </w:div>
    <w:div w:id="1585992040">
      <w:bodyDiv w:val="1"/>
      <w:marLeft w:val="0"/>
      <w:marRight w:val="0"/>
      <w:marTop w:val="0"/>
      <w:marBottom w:val="0"/>
      <w:divBdr>
        <w:top w:val="none" w:sz="0" w:space="0" w:color="auto"/>
        <w:left w:val="none" w:sz="0" w:space="0" w:color="auto"/>
        <w:bottom w:val="none" w:sz="0" w:space="0" w:color="auto"/>
        <w:right w:val="none" w:sz="0" w:space="0" w:color="auto"/>
      </w:divBdr>
    </w:div>
    <w:div w:id="1586037307">
      <w:bodyDiv w:val="1"/>
      <w:marLeft w:val="0"/>
      <w:marRight w:val="0"/>
      <w:marTop w:val="0"/>
      <w:marBottom w:val="0"/>
      <w:divBdr>
        <w:top w:val="none" w:sz="0" w:space="0" w:color="auto"/>
        <w:left w:val="none" w:sz="0" w:space="0" w:color="auto"/>
        <w:bottom w:val="none" w:sz="0" w:space="0" w:color="auto"/>
        <w:right w:val="none" w:sz="0" w:space="0" w:color="auto"/>
      </w:divBdr>
    </w:div>
    <w:div w:id="1586301354">
      <w:bodyDiv w:val="1"/>
      <w:marLeft w:val="0"/>
      <w:marRight w:val="0"/>
      <w:marTop w:val="0"/>
      <w:marBottom w:val="0"/>
      <w:divBdr>
        <w:top w:val="none" w:sz="0" w:space="0" w:color="auto"/>
        <w:left w:val="none" w:sz="0" w:space="0" w:color="auto"/>
        <w:bottom w:val="none" w:sz="0" w:space="0" w:color="auto"/>
        <w:right w:val="none" w:sz="0" w:space="0" w:color="auto"/>
      </w:divBdr>
    </w:div>
    <w:div w:id="1586724506">
      <w:bodyDiv w:val="1"/>
      <w:marLeft w:val="0"/>
      <w:marRight w:val="0"/>
      <w:marTop w:val="0"/>
      <w:marBottom w:val="0"/>
      <w:divBdr>
        <w:top w:val="none" w:sz="0" w:space="0" w:color="auto"/>
        <w:left w:val="none" w:sz="0" w:space="0" w:color="auto"/>
        <w:bottom w:val="none" w:sz="0" w:space="0" w:color="auto"/>
        <w:right w:val="none" w:sz="0" w:space="0" w:color="auto"/>
      </w:divBdr>
    </w:div>
    <w:div w:id="1586763926">
      <w:bodyDiv w:val="1"/>
      <w:marLeft w:val="0"/>
      <w:marRight w:val="0"/>
      <w:marTop w:val="0"/>
      <w:marBottom w:val="0"/>
      <w:divBdr>
        <w:top w:val="none" w:sz="0" w:space="0" w:color="auto"/>
        <w:left w:val="none" w:sz="0" w:space="0" w:color="auto"/>
        <w:bottom w:val="none" w:sz="0" w:space="0" w:color="auto"/>
        <w:right w:val="none" w:sz="0" w:space="0" w:color="auto"/>
      </w:divBdr>
    </w:div>
    <w:div w:id="1586915946">
      <w:bodyDiv w:val="1"/>
      <w:marLeft w:val="0"/>
      <w:marRight w:val="0"/>
      <w:marTop w:val="0"/>
      <w:marBottom w:val="0"/>
      <w:divBdr>
        <w:top w:val="none" w:sz="0" w:space="0" w:color="auto"/>
        <w:left w:val="none" w:sz="0" w:space="0" w:color="auto"/>
        <w:bottom w:val="none" w:sz="0" w:space="0" w:color="auto"/>
        <w:right w:val="none" w:sz="0" w:space="0" w:color="auto"/>
      </w:divBdr>
    </w:div>
    <w:div w:id="1587031175">
      <w:bodyDiv w:val="1"/>
      <w:marLeft w:val="0"/>
      <w:marRight w:val="0"/>
      <w:marTop w:val="0"/>
      <w:marBottom w:val="0"/>
      <w:divBdr>
        <w:top w:val="none" w:sz="0" w:space="0" w:color="auto"/>
        <w:left w:val="none" w:sz="0" w:space="0" w:color="auto"/>
        <w:bottom w:val="none" w:sz="0" w:space="0" w:color="auto"/>
        <w:right w:val="none" w:sz="0" w:space="0" w:color="auto"/>
      </w:divBdr>
    </w:div>
    <w:div w:id="1587150896">
      <w:bodyDiv w:val="1"/>
      <w:marLeft w:val="0"/>
      <w:marRight w:val="0"/>
      <w:marTop w:val="0"/>
      <w:marBottom w:val="0"/>
      <w:divBdr>
        <w:top w:val="none" w:sz="0" w:space="0" w:color="auto"/>
        <w:left w:val="none" w:sz="0" w:space="0" w:color="auto"/>
        <w:bottom w:val="none" w:sz="0" w:space="0" w:color="auto"/>
        <w:right w:val="none" w:sz="0" w:space="0" w:color="auto"/>
      </w:divBdr>
    </w:div>
    <w:div w:id="1587223419">
      <w:bodyDiv w:val="1"/>
      <w:marLeft w:val="0"/>
      <w:marRight w:val="0"/>
      <w:marTop w:val="0"/>
      <w:marBottom w:val="0"/>
      <w:divBdr>
        <w:top w:val="none" w:sz="0" w:space="0" w:color="auto"/>
        <w:left w:val="none" w:sz="0" w:space="0" w:color="auto"/>
        <w:bottom w:val="none" w:sz="0" w:space="0" w:color="auto"/>
        <w:right w:val="none" w:sz="0" w:space="0" w:color="auto"/>
      </w:divBdr>
      <w:divsChild>
        <w:div w:id="413406096">
          <w:marLeft w:val="0"/>
          <w:marRight w:val="0"/>
          <w:marTop w:val="0"/>
          <w:marBottom w:val="0"/>
          <w:divBdr>
            <w:top w:val="none" w:sz="0" w:space="0" w:color="auto"/>
            <w:left w:val="none" w:sz="0" w:space="0" w:color="auto"/>
            <w:bottom w:val="none" w:sz="0" w:space="0" w:color="auto"/>
            <w:right w:val="none" w:sz="0" w:space="0" w:color="auto"/>
          </w:divBdr>
          <w:divsChild>
            <w:div w:id="1673340234">
              <w:marLeft w:val="0"/>
              <w:marRight w:val="0"/>
              <w:marTop w:val="0"/>
              <w:marBottom w:val="0"/>
              <w:divBdr>
                <w:top w:val="none" w:sz="0" w:space="0" w:color="auto"/>
                <w:left w:val="none" w:sz="0" w:space="0" w:color="auto"/>
                <w:bottom w:val="none" w:sz="0" w:space="0" w:color="auto"/>
                <w:right w:val="none" w:sz="0" w:space="0" w:color="auto"/>
              </w:divBdr>
              <w:divsChild>
                <w:div w:id="1546795652">
                  <w:marLeft w:val="300"/>
                  <w:marRight w:val="300"/>
                  <w:marTop w:val="0"/>
                  <w:marBottom w:val="0"/>
                  <w:divBdr>
                    <w:top w:val="none" w:sz="0" w:space="0" w:color="auto"/>
                    <w:left w:val="none" w:sz="0" w:space="0" w:color="auto"/>
                    <w:bottom w:val="none" w:sz="0" w:space="0" w:color="auto"/>
                    <w:right w:val="none" w:sz="0" w:space="0" w:color="auto"/>
                  </w:divBdr>
                  <w:divsChild>
                    <w:div w:id="72144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622177">
          <w:marLeft w:val="0"/>
          <w:marRight w:val="0"/>
          <w:marTop w:val="0"/>
          <w:marBottom w:val="0"/>
          <w:divBdr>
            <w:top w:val="none" w:sz="0" w:space="0" w:color="auto"/>
            <w:left w:val="none" w:sz="0" w:space="0" w:color="auto"/>
            <w:bottom w:val="none" w:sz="0" w:space="0" w:color="auto"/>
            <w:right w:val="none" w:sz="0" w:space="0" w:color="auto"/>
          </w:divBdr>
          <w:divsChild>
            <w:div w:id="1128743396">
              <w:marLeft w:val="0"/>
              <w:marRight w:val="0"/>
              <w:marTop w:val="0"/>
              <w:marBottom w:val="0"/>
              <w:divBdr>
                <w:top w:val="none" w:sz="0" w:space="0" w:color="auto"/>
                <w:left w:val="none" w:sz="0" w:space="0" w:color="auto"/>
                <w:bottom w:val="none" w:sz="0" w:space="0" w:color="auto"/>
                <w:right w:val="none" w:sz="0" w:space="0" w:color="auto"/>
              </w:divBdr>
              <w:divsChild>
                <w:div w:id="710613129">
                  <w:marLeft w:val="300"/>
                  <w:marRight w:val="300"/>
                  <w:marTop w:val="0"/>
                  <w:marBottom w:val="0"/>
                  <w:divBdr>
                    <w:top w:val="none" w:sz="0" w:space="0" w:color="auto"/>
                    <w:left w:val="none" w:sz="0" w:space="0" w:color="auto"/>
                    <w:bottom w:val="none" w:sz="0" w:space="0" w:color="auto"/>
                    <w:right w:val="none" w:sz="0" w:space="0" w:color="auto"/>
                  </w:divBdr>
                  <w:divsChild>
                    <w:div w:id="3022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379663">
      <w:bodyDiv w:val="1"/>
      <w:marLeft w:val="0"/>
      <w:marRight w:val="0"/>
      <w:marTop w:val="0"/>
      <w:marBottom w:val="0"/>
      <w:divBdr>
        <w:top w:val="none" w:sz="0" w:space="0" w:color="auto"/>
        <w:left w:val="none" w:sz="0" w:space="0" w:color="auto"/>
        <w:bottom w:val="none" w:sz="0" w:space="0" w:color="auto"/>
        <w:right w:val="none" w:sz="0" w:space="0" w:color="auto"/>
      </w:divBdr>
    </w:div>
    <w:div w:id="1587425280">
      <w:bodyDiv w:val="1"/>
      <w:marLeft w:val="0"/>
      <w:marRight w:val="0"/>
      <w:marTop w:val="0"/>
      <w:marBottom w:val="0"/>
      <w:divBdr>
        <w:top w:val="none" w:sz="0" w:space="0" w:color="auto"/>
        <w:left w:val="none" w:sz="0" w:space="0" w:color="auto"/>
        <w:bottom w:val="none" w:sz="0" w:space="0" w:color="auto"/>
        <w:right w:val="none" w:sz="0" w:space="0" w:color="auto"/>
      </w:divBdr>
    </w:div>
    <w:div w:id="1587572897">
      <w:bodyDiv w:val="1"/>
      <w:marLeft w:val="0"/>
      <w:marRight w:val="0"/>
      <w:marTop w:val="0"/>
      <w:marBottom w:val="0"/>
      <w:divBdr>
        <w:top w:val="none" w:sz="0" w:space="0" w:color="auto"/>
        <w:left w:val="none" w:sz="0" w:space="0" w:color="auto"/>
        <w:bottom w:val="none" w:sz="0" w:space="0" w:color="auto"/>
        <w:right w:val="none" w:sz="0" w:space="0" w:color="auto"/>
      </w:divBdr>
    </w:div>
    <w:div w:id="1588029349">
      <w:bodyDiv w:val="1"/>
      <w:marLeft w:val="0"/>
      <w:marRight w:val="0"/>
      <w:marTop w:val="0"/>
      <w:marBottom w:val="0"/>
      <w:divBdr>
        <w:top w:val="none" w:sz="0" w:space="0" w:color="auto"/>
        <w:left w:val="none" w:sz="0" w:space="0" w:color="auto"/>
        <w:bottom w:val="none" w:sz="0" w:space="0" w:color="auto"/>
        <w:right w:val="none" w:sz="0" w:space="0" w:color="auto"/>
      </w:divBdr>
    </w:div>
    <w:div w:id="1588271630">
      <w:bodyDiv w:val="1"/>
      <w:marLeft w:val="0"/>
      <w:marRight w:val="0"/>
      <w:marTop w:val="0"/>
      <w:marBottom w:val="0"/>
      <w:divBdr>
        <w:top w:val="none" w:sz="0" w:space="0" w:color="auto"/>
        <w:left w:val="none" w:sz="0" w:space="0" w:color="auto"/>
        <w:bottom w:val="none" w:sz="0" w:space="0" w:color="auto"/>
        <w:right w:val="none" w:sz="0" w:space="0" w:color="auto"/>
      </w:divBdr>
    </w:div>
    <w:div w:id="1588463568">
      <w:bodyDiv w:val="1"/>
      <w:marLeft w:val="0"/>
      <w:marRight w:val="0"/>
      <w:marTop w:val="0"/>
      <w:marBottom w:val="0"/>
      <w:divBdr>
        <w:top w:val="none" w:sz="0" w:space="0" w:color="auto"/>
        <w:left w:val="none" w:sz="0" w:space="0" w:color="auto"/>
        <w:bottom w:val="none" w:sz="0" w:space="0" w:color="auto"/>
        <w:right w:val="none" w:sz="0" w:space="0" w:color="auto"/>
      </w:divBdr>
    </w:div>
    <w:div w:id="1588540025">
      <w:bodyDiv w:val="1"/>
      <w:marLeft w:val="0"/>
      <w:marRight w:val="0"/>
      <w:marTop w:val="0"/>
      <w:marBottom w:val="0"/>
      <w:divBdr>
        <w:top w:val="none" w:sz="0" w:space="0" w:color="auto"/>
        <w:left w:val="none" w:sz="0" w:space="0" w:color="auto"/>
        <w:bottom w:val="none" w:sz="0" w:space="0" w:color="auto"/>
        <w:right w:val="none" w:sz="0" w:space="0" w:color="auto"/>
      </w:divBdr>
    </w:div>
    <w:div w:id="1588926385">
      <w:bodyDiv w:val="1"/>
      <w:marLeft w:val="0"/>
      <w:marRight w:val="0"/>
      <w:marTop w:val="0"/>
      <w:marBottom w:val="0"/>
      <w:divBdr>
        <w:top w:val="none" w:sz="0" w:space="0" w:color="auto"/>
        <w:left w:val="none" w:sz="0" w:space="0" w:color="auto"/>
        <w:bottom w:val="none" w:sz="0" w:space="0" w:color="auto"/>
        <w:right w:val="none" w:sz="0" w:space="0" w:color="auto"/>
      </w:divBdr>
    </w:div>
    <w:div w:id="1589726672">
      <w:bodyDiv w:val="1"/>
      <w:marLeft w:val="0"/>
      <w:marRight w:val="0"/>
      <w:marTop w:val="0"/>
      <w:marBottom w:val="0"/>
      <w:divBdr>
        <w:top w:val="none" w:sz="0" w:space="0" w:color="auto"/>
        <w:left w:val="none" w:sz="0" w:space="0" w:color="auto"/>
        <w:bottom w:val="none" w:sz="0" w:space="0" w:color="auto"/>
        <w:right w:val="none" w:sz="0" w:space="0" w:color="auto"/>
      </w:divBdr>
    </w:div>
    <w:div w:id="1590308162">
      <w:bodyDiv w:val="1"/>
      <w:marLeft w:val="0"/>
      <w:marRight w:val="0"/>
      <w:marTop w:val="0"/>
      <w:marBottom w:val="0"/>
      <w:divBdr>
        <w:top w:val="none" w:sz="0" w:space="0" w:color="auto"/>
        <w:left w:val="none" w:sz="0" w:space="0" w:color="auto"/>
        <w:bottom w:val="none" w:sz="0" w:space="0" w:color="auto"/>
        <w:right w:val="none" w:sz="0" w:space="0" w:color="auto"/>
      </w:divBdr>
      <w:divsChild>
        <w:div w:id="569582410">
          <w:marLeft w:val="0"/>
          <w:marRight w:val="0"/>
          <w:marTop w:val="0"/>
          <w:marBottom w:val="0"/>
          <w:divBdr>
            <w:top w:val="none" w:sz="0" w:space="0" w:color="auto"/>
            <w:left w:val="none" w:sz="0" w:space="0" w:color="auto"/>
            <w:bottom w:val="none" w:sz="0" w:space="0" w:color="auto"/>
            <w:right w:val="none" w:sz="0" w:space="0" w:color="auto"/>
          </w:divBdr>
          <w:divsChild>
            <w:div w:id="293558165">
              <w:marLeft w:val="0"/>
              <w:marRight w:val="0"/>
              <w:marTop w:val="0"/>
              <w:marBottom w:val="0"/>
              <w:divBdr>
                <w:top w:val="none" w:sz="0" w:space="0" w:color="auto"/>
                <w:left w:val="none" w:sz="0" w:space="0" w:color="auto"/>
                <w:bottom w:val="none" w:sz="0" w:space="0" w:color="auto"/>
                <w:right w:val="none" w:sz="0" w:space="0" w:color="auto"/>
              </w:divBdr>
              <w:divsChild>
                <w:div w:id="1156651600">
                  <w:marLeft w:val="0"/>
                  <w:marRight w:val="0"/>
                  <w:marTop w:val="0"/>
                  <w:marBottom w:val="0"/>
                  <w:divBdr>
                    <w:top w:val="none" w:sz="0" w:space="0" w:color="auto"/>
                    <w:left w:val="none" w:sz="0" w:space="0" w:color="auto"/>
                    <w:bottom w:val="none" w:sz="0" w:space="0" w:color="auto"/>
                    <w:right w:val="none" w:sz="0" w:space="0" w:color="auto"/>
                  </w:divBdr>
                </w:div>
                <w:div w:id="1491016486">
                  <w:marLeft w:val="0"/>
                  <w:marRight w:val="0"/>
                  <w:marTop w:val="0"/>
                  <w:marBottom w:val="0"/>
                  <w:divBdr>
                    <w:top w:val="none" w:sz="0" w:space="0" w:color="auto"/>
                    <w:left w:val="none" w:sz="0" w:space="0" w:color="auto"/>
                    <w:bottom w:val="none" w:sz="0" w:space="0" w:color="auto"/>
                    <w:right w:val="none" w:sz="0" w:space="0" w:color="auto"/>
                  </w:divBdr>
                  <w:divsChild>
                    <w:div w:id="86852510">
                      <w:marLeft w:val="0"/>
                      <w:marRight w:val="0"/>
                      <w:marTop w:val="0"/>
                      <w:marBottom w:val="0"/>
                      <w:divBdr>
                        <w:top w:val="none" w:sz="0" w:space="0" w:color="auto"/>
                        <w:left w:val="none" w:sz="0" w:space="0" w:color="auto"/>
                        <w:bottom w:val="none" w:sz="0" w:space="0" w:color="auto"/>
                        <w:right w:val="none" w:sz="0" w:space="0" w:color="auto"/>
                      </w:divBdr>
                      <w:divsChild>
                        <w:div w:id="279382690">
                          <w:marLeft w:val="0"/>
                          <w:marRight w:val="0"/>
                          <w:marTop w:val="0"/>
                          <w:marBottom w:val="0"/>
                          <w:divBdr>
                            <w:top w:val="none" w:sz="0" w:space="0" w:color="auto"/>
                            <w:left w:val="none" w:sz="0" w:space="0" w:color="auto"/>
                            <w:bottom w:val="single" w:sz="6" w:space="0" w:color="00B3B5"/>
                            <w:right w:val="none" w:sz="0" w:space="0" w:color="auto"/>
                          </w:divBdr>
                        </w:div>
                      </w:divsChild>
                    </w:div>
                    <w:div w:id="268124131">
                      <w:marLeft w:val="0"/>
                      <w:marRight w:val="0"/>
                      <w:marTop w:val="0"/>
                      <w:marBottom w:val="0"/>
                      <w:divBdr>
                        <w:top w:val="none" w:sz="0" w:space="0" w:color="auto"/>
                        <w:left w:val="none" w:sz="0" w:space="0" w:color="auto"/>
                        <w:bottom w:val="none" w:sz="0" w:space="0" w:color="auto"/>
                        <w:right w:val="none" w:sz="0" w:space="0" w:color="auto"/>
                      </w:divBdr>
                      <w:divsChild>
                        <w:div w:id="1494300282">
                          <w:marLeft w:val="0"/>
                          <w:marRight w:val="0"/>
                          <w:marTop w:val="0"/>
                          <w:marBottom w:val="0"/>
                          <w:divBdr>
                            <w:top w:val="none" w:sz="0" w:space="0" w:color="auto"/>
                            <w:left w:val="none" w:sz="0" w:space="0" w:color="auto"/>
                            <w:bottom w:val="single" w:sz="6" w:space="0" w:color="00B3B5"/>
                            <w:right w:val="none" w:sz="0" w:space="0" w:color="auto"/>
                          </w:divBdr>
                        </w:div>
                      </w:divsChild>
                    </w:div>
                    <w:div w:id="771701427">
                      <w:marLeft w:val="0"/>
                      <w:marRight w:val="0"/>
                      <w:marTop w:val="0"/>
                      <w:marBottom w:val="0"/>
                      <w:divBdr>
                        <w:top w:val="none" w:sz="0" w:space="0" w:color="auto"/>
                        <w:left w:val="none" w:sz="0" w:space="0" w:color="auto"/>
                        <w:bottom w:val="none" w:sz="0" w:space="0" w:color="auto"/>
                        <w:right w:val="none" w:sz="0" w:space="0" w:color="auto"/>
                      </w:divBdr>
                      <w:divsChild>
                        <w:div w:id="1845323044">
                          <w:marLeft w:val="0"/>
                          <w:marRight w:val="0"/>
                          <w:marTop w:val="0"/>
                          <w:marBottom w:val="0"/>
                          <w:divBdr>
                            <w:top w:val="none" w:sz="0" w:space="0" w:color="auto"/>
                            <w:left w:val="none" w:sz="0" w:space="0" w:color="auto"/>
                            <w:bottom w:val="single" w:sz="6" w:space="0" w:color="00B3B5"/>
                            <w:right w:val="none" w:sz="0" w:space="0" w:color="auto"/>
                          </w:divBdr>
                        </w:div>
                      </w:divsChild>
                    </w:div>
                    <w:div w:id="900600478">
                      <w:marLeft w:val="0"/>
                      <w:marRight w:val="0"/>
                      <w:marTop w:val="0"/>
                      <w:marBottom w:val="0"/>
                      <w:divBdr>
                        <w:top w:val="none" w:sz="0" w:space="0" w:color="auto"/>
                        <w:left w:val="none" w:sz="0" w:space="0" w:color="auto"/>
                        <w:bottom w:val="none" w:sz="0" w:space="0" w:color="auto"/>
                        <w:right w:val="none" w:sz="0" w:space="0" w:color="auto"/>
                      </w:divBdr>
                      <w:divsChild>
                        <w:div w:id="1569220420">
                          <w:marLeft w:val="0"/>
                          <w:marRight w:val="0"/>
                          <w:marTop w:val="0"/>
                          <w:marBottom w:val="0"/>
                          <w:divBdr>
                            <w:top w:val="none" w:sz="0" w:space="0" w:color="auto"/>
                            <w:left w:val="none" w:sz="0" w:space="0" w:color="auto"/>
                            <w:bottom w:val="single" w:sz="6" w:space="0" w:color="00B3B5"/>
                            <w:right w:val="none" w:sz="0" w:space="0" w:color="auto"/>
                          </w:divBdr>
                        </w:div>
                      </w:divsChild>
                    </w:div>
                    <w:div w:id="924538954">
                      <w:marLeft w:val="0"/>
                      <w:marRight w:val="0"/>
                      <w:marTop w:val="0"/>
                      <w:marBottom w:val="0"/>
                      <w:divBdr>
                        <w:top w:val="none" w:sz="0" w:space="0" w:color="auto"/>
                        <w:left w:val="none" w:sz="0" w:space="0" w:color="auto"/>
                        <w:bottom w:val="none" w:sz="0" w:space="0" w:color="auto"/>
                        <w:right w:val="none" w:sz="0" w:space="0" w:color="auto"/>
                      </w:divBdr>
                      <w:divsChild>
                        <w:div w:id="243757989">
                          <w:marLeft w:val="0"/>
                          <w:marRight w:val="0"/>
                          <w:marTop w:val="0"/>
                          <w:marBottom w:val="0"/>
                          <w:divBdr>
                            <w:top w:val="none" w:sz="0" w:space="0" w:color="auto"/>
                            <w:left w:val="none" w:sz="0" w:space="0" w:color="auto"/>
                            <w:bottom w:val="single" w:sz="6" w:space="0" w:color="00B3B5"/>
                            <w:right w:val="none" w:sz="0" w:space="0" w:color="auto"/>
                          </w:divBdr>
                        </w:div>
                      </w:divsChild>
                    </w:div>
                    <w:div w:id="1333680310">
                      <w:marLeft w:val="0"/>
                      <w:marRight w:val="0"/>
                      <w:marTop w:val="0"/>
                      <w:marBottom w:val="0"/>
                      <w:divBdr>
                        <w:top w:val="none" w:sz="0" w:space="0" w:color="auto"/>
                        <w:left w:val="none" w:sz="0" w:space="0" w:color="auto"/>
                        <w:bottom w:val="none" w:sz="0" w:space="0" w:color="auto"/>
                        <w:right w:val="none" w:sz="0" w:space="0" w:color="auto"/>
                      </w:divBdr>
                      <w:divsChild>
                        <w:div w:id="1984306453">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 w:id="1978874182">
              <w:marLeft w:val="0"/>
              <w:marRight w:val="0"/>
              <w:marTop w:val="0"/>
              <w:marBottom w:val="0"/>
              <w:divBdr>
                <w:top w:val="none" w:sz="0" w:space="0" w:color="auto"/>
                <w:left w:val="none" w:sz="0" w:space="0" w:color="auto"/>
                <w:bottom w:val="none" w:sz="0" w:space="0" w:color="auto"/>
                <w:right w:val="none" w:sz="0" w:space="0" w:color="auto"/>
              </w:divBdr>
              <w:divsChild>
                <w:div w:id="534316716">
                  <w:marLeft w:val="0"/>
                  <w:marRight w:val="0"/>
                  <w:marTop w:val="0"/>
                  <w:marBottom w:val="0"/>
                  <w:divBdr>
                    <w:top w:val="none" w:sz="0" w:space="0" w:color="auto"/>
                    <w:left w:val="none" w:sz="0" w:space="0" w:color="auto"/>
                    <w:bottom w:val="none" w:sz="0" w:space="0" w:color="auto"/>
                    <w:right w:val="none" w:sz="0" w:space="0" w:color="auto"/>
                  </w:divBdr>
                </w:div>
                <w:div w:id="551959919">
                  <w:marLeft w:val="0"/>
                  <w:marRight w:val="0"/>
                  <w:marTop w:val="0"/>
                  <w:marBottom w:val="0"/>
                  <w:divBdr>
                    <w:top w:val="none" w:sz="0" w:space="0" w:color="auto"/>
                    <w:left w:val="none" w:sz="0" w:space="0" w:color="auto"/>
                    <w:bottom w:val="none" w:sz="0" w:space="0" w:color="auto"/>
                    <w:right w:val="none" w:sz="0" w:space="0" w:color="auto"/>
                  </w:divBdr>
                </w:div>
                <w:div w:id="1238637284">
                  <w:marLeft w:val="0"/>
                  <w:marRight w:val="0"/>
                  <w:marTop w:val="0"/>
                  <w:marBottom w:val="0"/>
                  <w:divBdr>
                    <w:top w:val="none" w:sz="0" w:space="0" w:color="auto"/>
                    <w:left w:val="none" w:sz="0" w:space="0" w:color="auto"/>
                    <w:bottom w:val="none" w:sz="0" w:space="0" w:color="auto"/>
                    <w:right w:val="none" w:sz="0" w:space="0" w:color="auto"/>
                  </w:divBdr>
                </w:div>
                <w:div w:id="1311982366">
                  <w:marLeft w:val="0"/>
                  <w:marRight w:val="0"/>
                  <w:marTop w:val="0"/>
                  <w:marBottom w:val="0"/>
                  <w:divBdr>
                    <w:top w:val="none" w:sz="0" w:space="0" w:color="auto"/>
                    <w:left w:val="none" w:sz="0" w:space="0" w:color="auto"/>
                    <w:bottom w:val="none" w:sz="0" w:space="0" w:color="auto"/>
                    <w:right w:val="none" w:sz="0" w:space="0" w:color="auto"/>
                  </w:divBdr>
                </w:div>
                <w:div w:id="1631864991">
                  <w:marLeft w:val="0"/>
                  <w:marRight w:val="0"/>
                  <w:marTop w:val="0"/>
                  <w:marBottom w:val="0"/>
                  <w:divBdr>
                    <w:top w:val="none" w:sz="0" w:space="0" w:color="auto"/>
                    <w:left w:val="none" w:sz="0" w:space="0" w:color="auto"/>
                    <w:bottom w:val="none" w:sz="0" w:space="0" w:color="auto"/>
                    <w:right w:val="none" w:sz="0" w:space="0" w:color="auto"/>
                  </w:divBdr>
                </w:div>
                <w:div w:id="1684015653">
                  <w:marLeft w:val="0"/>
                  <w:marRight w:val="0"/>
                  <w:marTop w:val="0"/>
                  <w:marBottom w:val="0"/>
                  <w:divBdr>
                    <w:top w:val="none" w:sz="0" w:space="0" w:color="auto"/>
                    <w:left w:val="none" w:sz="0" w:space="0" w:color="auto"/>
                    <w:bottom w:val="none" w:sz="0" w:space="0" w:color="auto"/>
                    <w:right w:val="none" w:sz="0" w:space="0" w:color="auto"/>
                  </w:divBdr>
                </w:div>
                <w:div w:id="1684476604">
                  <w:marLeft w:val="0"/>
                  <w:marRight w:val="0"/>
                  <w:marTop w:val="0"/>
                  <w:marBottom w:val="0"/>
                  <w:divBdr>
                    <w:top w:val="none" w:sz="0" w:space="0" w:color="auto"/>
                    <w:left w:val="none" w:sz="0" w:space="0" w:color="auto"/>
                    <w:bottom w:val="none" w:sz="0" w:space="0" w:color="auto"/>
                    <w:right w:val="none" w:sz="0" w:space="0" w:color="auto"/>
                  </w:divBdr>
                </w:div>
                <w:div w:id="186142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626447">
      <w:bodyDiv w:val="1"/>
      <w:marLeft w:val="0"/>
      <w:marRight w:val="0"/>
      <w:marTop w:val="0"/>
      <w:marBottom w:val="0"/>
      <w:divBdr>
        <w:top w:val="none" w:sz="0" w:space="0" w:color="auto"/>
        <w:left w:val="none" w:sz="0" w:space="0" w:color="auto"/>
        <w:bottom w:val="none" w:sz="0" w:space="0" w:color="auto"/>
        <w:right w:val="none" w:sz="0" w:space="0" w:color="auto"/>
      </w:divBdr>
    </w:div>
    <w:div w:id="1590848801">
      <w:bodyDiv w:val="1"/>
      <w:marLeft w:val="0"/>
      <w:marRight w:val="0"/>
      <w:marTop w:val="0"/>
      <w:marBottom w:val="0"/>
      <w:divBdr>
        <w:top w:val="none" w:sz="0" w:space="0" w:color="auto"/>
        <w:left w:val="none" w:sz="0" w:space="0" w:color="auto"/>
        <w:bottom w:val="none" w:sz="0" w:space="0" w:color="auto"/>
        <w:right w:val="none" w:sz="0" w:space="0" w:color="auto"/>
      </w:divBdr>
    </w:div>
    <w:div w:id="1591424763">
      <w:bodyDiv w:val="1"/>
      <w:marLeft w:val="0"/>
      <w:marRight w:val="0"/>
      <w:marTop w:val="0"/>
      <w:marBottom w:val="0"/>
      <w:divBdr>
        <w:top w:val="none" w:sz="0" w:space="0" w:color="auto"/>
        <w:left w:val="none" w:sz="0" w:space="0" w:color="auto"/>
        <w:bottom w:val="none" w:sz="0" w:space="0" w:color="auto"/>
        <w:right w:val="none" w:sz="0" w:space="0" w:color="auto"/>
      </w:divBdr>
    </w:div>
    <w:div w:id="1591425648">
      <w:bodyDiv w:val="1"/>
      <w:marLeft w:val="0"/>
      <w:marRight w:val="0"/>
      <w:marTop w:val="0"/>
      <w:marBottom w:val="0"/>
      <w:divBdr>
        <w:top w:val="none" w:sz="0" w:space="0" w:color="auto"/>
        <w:left w:val="none" w:sz="0" w:space="0" w:color="auto"/>
        <w:bottom w:val="none" w:sz="0" w:space="0" w:color="auto"/>
        <w:right w:val="none" w:sz="0" w:space="0" w:color="auto"/>
      </w:divBdr>
    </w:div>
    <w:div w:id="1591620394">
      <w:bodyDiv w:val="1"/>
      <w:marLeft w:val="0"/>
      <w:marRight w:val="0"/>
      <w:marTop w:val="0"/>
      <w:marBottom w:val="0"/>
      <w:divBdr>
        <w:top w:val="none" w:sz="0" w:space="0" w:color="auto"/>
        <w:left w:val="none" w:sz="0" w:space="0" w:color="auto"/>
        <w:bottom w:val="none" w:sz="0" w:space="0" w:color="auto"/>
        <w:right w:val="none" w:sz="0" w:space="0" w:color="auto"/>
      </w:divBdr>
    </w:div>
    <w:div w:id="1591885437">
      <w:bodyDiv w:val="1"/>
      <w:marLeft w:val="0"/>
      <w:marRight w:val="0"/>
      <w:marTop w:val="0"/>
      <w:marBottom w:val="0"/>
      <w:divBdr>
        <w:top w:val="none" w:sz="0" w:space="0" w:color="auto"/>
        <w:left w:val="none" w:sz="0" w:space="0" w:color="auto"/>
        <w:bottom w:val="none" w:sz="0" w:space="0" w:color="auto"/>
        <w:right w:val="none" w:sz="0" w:space="0" w:color="auto"/>
      </w:divBdr>
    </w:div>
    <w:div w:id="1592080962">
      <w:bodyDiv w:val="1"/>
      <w:marLeft w:val="0"/>
      <w:marRight w:val="0"/>
      <w:marTop w:val="0"/>
      <w:marBottom w:val="0"/>
      <w:divBdr>
        <w:top w:val="none" w:sz="0" w:space="0" w:color="auto"/>
        <w:left w:val="none" w:sz="0" w:space="0" w:color="auto"/>
        <w:bottom w:val="none" w:sz="0" w:space="0" w:color="auto"/>
        <w:right w:val="none" w:sz="0" w:space="0" w:color="auto"/>
      </w:divBdr>
    </w:div>
    <w:div w:id="1592277985">
      <w:bodyDiv w:val="1"/>
      <w:marLeft w:val="0"/>
      <w:marRight w:val="0"/>
      <w:marTop w:val="0"/>
      <w:marBottom w:val="0"/>
      <w:divBdr>
        <w:top w:val="none" w:sz="0" w:space="0" w:color="auto"/>
        <w:left w:val="none" w:sz="0" w:space="0" w:color="auto"/>
        <w:bottom w:val="none" w:sz="0" w:space="0" w:color="auto"/>
        <w:right w:val="none" w:sz="0" w:space="0" w:color="auto"/>
      </w:divBdr>
    </w:div>
    <w:div w:id="1593198071">
      <w:bodyDiv w:val="1"/>
      <w:marLeft w:val="0"/>
      <w:marRight w:val="0"/>
      <w:marTop w:val="0"/>
      <w:marBottom w:val="0"/>
      <w:divBdr>
        <w:top w:val="none" w:sz="0" w:space="0" w:color="auto"/>
        <w:left w:val="none" w:sz="0" w:space="0" w:color="auto"/>
        <w:bottom w:val="none" w:sz="0" w:space="0" w:color="auto"/>
        <w:right w:val="none" w:sz="0" w:space="0" w:color="auto"/>
      </w:divBdr>
    </w:div>
    <w:div w:id="1593321385">
      <w:bodyDiv w:val="1"/>
      <w:marLeft w:val="0"/>
      <w:marRight w:val="0"/>
      <w:marTop w:val="0"/>
      <w:marBottom w:val="0"/>
      <w:divBdr>
        <w:top w:val="none" w:sz="0" w:space="0" w:color="auto"/>
        <w:left w:val="none" w:sz="0" w:space="0" w:color="auto"/>
        <w:bottom w:val="none" w:sz="0" w:space="0" w:color="auto"/>
        <w:right w:val="none" w:sz="0" w:space="0" w:color="auto"/>
      </w:divBdr>
    </w:div>
    <w:div w:id="1593737156">
      <w:bodyDiv w:val="1"/>
      <w:marLeft w:val="0"/>
      <w:marRight w:val="0"/>
      <w:marTop w:val="0"/>
      <w:marBottom w:val="0"/>
      <w:divBdr>
        <w:top w:val="none" w:sz="0" w:space="0" w:color="auto"/>
        <w:left w:val="none" w:sz="0" w:space="0" w:color="auto"/>
        <w:bottom w:val="none" w:sz="0" w:space="0" w:color="auto"/>
        <w:right w:val="none" w:sz="0" w:space="0" w:color="auto"/>
      </w:divBdr>
    </w:div>
    <w:div w:id="1593782870">
      <w:bodyDiv w:val="1"/>
      <w:marLeft w:val="0"/>
      <w:marRight w:val="0"/>
      <w:marTop w:val="0"/>
      <w:marBottom w:val="0"/>
      <w:divBdr>
        <w:top w:val="none" w:sz="0" w:space="0" w:color="auto"/>
        <w:left w:val="none" w:sz="0" w:space="0" w:color="auto"/>
        <w:bottom w:val="none" w:sz="0" w:space="0" w:color="auto"/>
        <w:right w:val="none" w:sz="0" w:space="0" w:color="auto"/>
      </w:divBdr>
    </w:div>
    <w:div w:id="1594819362">
      <w:bodyDiv w:val="1"/>
      <w:marLeft w:val="0"/>
      <w:marRight w:val="0"/>
      <w:marTop w:val="0"/>
      <w:marBottom w:val="0"/>
      <w:divBdr>
        <w:top w:val="none" w:sz="0" w:space="0" w:color="auto"/>
        <w:left w:val="none" w:sz="0" w:space="0" w:color="auto"/>
        <w:bottom w:val="none" w:sz="0" w:space="0" w:color="auto"/>
        <w:right w:val="none" w:sz="0" w:space="0" w:color="auto"/>
      </w:divBdr>
    </w:div>
    <w:div w:id="1594824945">
      <w:bodyDiv w:val="1"/>
      <w:marLeft w:val="0"/>
      <w:marRight w:val="0"/>
      <w:marTop w:val="0"/>
      <w:marBottom w:val="0"/>
      <w:divBdr>
        <w:top w:val="none" w:sz="0" w:space="0" w:color="auto"/>
        <w:left w:val="none" w:sz="0" w:space="0" w:color="auto"/>
        <w:bottom w:val="none" w:sz="0" w:space="0" w:color="auto"/>
        <w:right w:val="none" w:sz="0" w:space="0" w:color="auto"/>
      </w:divBdr>
    </w:div>
    <w:div w:id="1595553483">
      <w:bodyDiv w:val="1"/>
      <w:marLeft w:val="0"/>
      <w:marRight w:val="0"/>
      <w:marTop w:val="0"/>
      <w:marBottom w:val="0"/>
      <w:divBdr>
        <w:top w:val="none" w:sz="0" w:space="0" w:color="auto"/>
        <w:left w:val="none" w:sz="0" w:space="0" w:color="auto"/>
        <w:bottom w:val="none" w:sz="0" w:space="0" w:color="auto"/>
        <w:right w:val="none" w:sz="0" w:space="0" w:color="auto"/>
      </w:divBdr>
    </w:div>
    <w:div w:id="1595625222">
      <w:bodyDiv w:val="1"/>
      <w:marLeft w:val="0"/>
      <w:marRight w:val="0"/>
      <w:marTop w:val="0"/>
      <w:marBottom w:val="0"/>
      <w:divBdr>
        <w:top w:val="none" w:sz="0" w:space="0" w:color="auto"/>
        <w:left w:val="none" w:sz="0" w:space="0" w:color="auto"/>
        <w:bottom w:val="none" w:sz="0" w:space="0" w:color="auto"/>
        <w:right w:val="none" w:sz="0" w:space="0" w:color="auto"/>
      </w:divBdr>
    </w:div>
    <w:div w:id="1595744675">
      <w:bodyDiv w:val="1"/>
      <w:marLeft w:val="0"/>
      <w:marRight w:val="0"/>
      <w:marTop w:val="0"/>
      <w:marBottom w:val="0"/>
      <w:divBdr>
        <w:top w:val="none" w:sz="0" w:space="0" w:color="auto"/>
        <w:left w:val="none" w:sz="0" w:space="0" w:color="auto"/>
        <w:bottom w:val="none" w:sz="0" w:space="0" w:color="auto"/>
        <w:right w:val="none" w:sz="0" w:space="0" w:color="auto"/>
      </w:divBdr>
    </w:div>
    <w:div w:id="1595748473">
      <w:bodyDiv w:val="1"/>
      <w:marLeft w:val="0"/>
      <w:marRight w:val="0"/>
      <w:marTop w:val="0"/>
      <w:marBottom w:val="0"/>
      <w:divBdr>
        <w:top w:val="none" w:sz="0" w:space="0" w:color="auto"/>
        <w:left w:val="none" w:sz="0" w:space="0" w:color="auto"/>
        <w:bottom w:val="none" w:sz="0" w:space="0" w:color="auto"/>
        <w:right w:val="none" w:sz="0" w:space="0" w:color="auto"/>
      </w:divBdr>
    </w:div>
    <w:div w:id="1596281082">
      <w:bodyDiv w:val="1"/>
      <w:marLeft w:val="0"/>
      <w:marRight w:val="0"/>
      <w:marTop w:val="0"/>
      <w:marBottom w:val="0"/>
      <w:divBdr>
        <w:top w:val="none" w:sz="0" w:space="0" w:color="auto"/>
        <w:left w:val="none" w:sz="0" w:space="0" w:color="auto"/>
        <w:bottom w:val="none" w:sz="0" w:space="0" w:color="auto"/>
        <w:right w:val="none" w:sz="0" w:space="0" w:color="auto"/>
      </w:divBdr>
    </w:div>
    <w:div w:id="1596403838">
      <w:bodyDiv w:val="1"/>
      <w:marLeft w:val="0"/>
      <w:marRight w:val="0"/>
      <w:marTop w:val="0"/>
      <w:marBottom w:val="0"/>
      <w:divBdr>
        <w:top w:val="none" w:sz="0" w:space="0" w:color="auto"/>
        <w:left w:val="none" w:sz="0" w:space="0" w:color="auto"/>
        <w:bottom w:val="none" w:sz="0" w:space="0" w:color="auto"/>
        <w:right w:val="none" w:sz="0" w:space="0" w:color="auto"/>
      </w:divBdr>
    </w:div>
    <w:div w:id="1597136338">
      <w:bodyDiv w:val="1"/>
      <w:marLeft w:val="0"/>
      <w:marRight w:val="0"/>
      <w:marTop w:val="0"/>
      <w:marBottom w:val="0"/>
      <w:divBdr>
        <w:top w:val="none" w:sz="0" w:space="0" w:color="auto"/>
        <w:left w:val="none" w:sz="0" w:space="0" w:color="auto"/>
        <w:bottom w:val="none" w:sz="0" w:space="0" w:color="auto"/>
        <w:right w:val="none" w:sz="0" w:space="0" w:color="auto"/>
      </w:divBdr>
    </w:div>
    <w:div w:id="1597250864">
      <w:bodyDiv w:val="1"/>
      <w:marLeft w:val="0"/>
      <w:marRight w:val="0"/>
      <w:marTop w:val="0"/>
      <w:marBottom w:val="0"/>
      <w:divBdr>
        <w:top w:val="none" w:sz="0" w:space="0" w:color="auto"/>
        <w:left w:val="none" w:sz="0" w:space="0" w:color="auto"/>
        <w:bottom w:val="none" w:sz="0" w:space="0" w:color="auto"/>
        <w:right w:val="none" w:sz="0" w:space="0" w:color="auto"/>
      </w:divBdr>
      <w:divsChild>
        <w:div w:id="352733879">
          <w:marLeft w:val="0"/>
          <w:marRight w:val="0"/>
          <w:marTop w:val="0"/>
          <w:marBottom w:val="0"/>
          <w:divBdr>
            <w:top w:val="none" w:sz="0" w:space="0" w:color="auto"/>
            <w:left w:val="none" w:sz="0" w:space="0" w:color="auto"/>
            <w:bottom w:val="none" w:sz="0" w:space="0" w:color="auto"/>
            <w:right w:val="none" w:sz="0" w:space="0" w:color="auto"/>
          </w:divBdr>
          <w:divsChild>
            <w:div w:id="564493978">
              <w:marLeft w:val="120"/>
              <w:marRight w:val="0"/>
              <w:marTop w:val="0"/>
              <w:marBottom w:val="0"/>
              <w:divBdr>
                <w:top w:val="none" w:sz="0" w:space="0" w:color="auto"/>
                <w:left w:val="none" w:sz="0" w:space="0" w:color="auto"/>
                <w:bottom w:val="none" w:sz="0" w:space="0" w:color="auto"/>
                <w:right w:val="none" w:sz="0" w:space="0" w:color="auto"/>
              </w:divBdr>
              <w:divsChild>
                <w:div w:id="430709329">
                  <w:marLeft w:val="0"/>
                  <w:marRight w:val="0"/>
                  <w:marTop w:val="0"/>
                  <w:marBottom w:val="0"/>
                  <w:divBdr>
                    <w:top w:val="none" w:sz="0" w:space="0" w:color="auto"/>
                    <w:left w:val="none" w:sz="0" w:space="0" w:color="auto"/>
                    <w:bottom w:val="none" w:sz="0" w:space="0" w:color="auto"/>
                    <w:right w:val="none" w:sz="0" w:space="0" w:color="auto"/>
                  </w:divBdr>
                  <w:divsChild>
                    <w:div w:id="530456092">
                      <w:marLeft w:val="0"/>
                      <w:marRight w:val="0"/>
                      <w:marTop w:val="0"/>
                      <w:marBottom w:val="0"/>
                      <w:divBdr>
                        <w:top w:val="none" w:sz="0" w:space="0" w:color="auto"/>
                        <w:left w:val="none" w:sz="0" w:space="0" w:color="auto"/>
                        <w:bottom w:val="none" w:sz="0" w:space="0" w:color="auto"/>
                        <w:right w:val="none" w:sz="0" w:space="0" w:color="auto"/>
                      </w:divBdr>
                      <w:divsChild>
                        <w:div w:id="1714574266">
                          <w:marLeft w:val="0"/>
                          <w:marRight w:val="0"/>
                          <w:marTop w:val="0"/>
                          <w:marBottom w:val="0"/>
                          <w:divBdr>
                            <w:top w:val="none" w:sz="0" w:space="0" w:color="auto"/>
                            <w:left w:val="none" w:sz="0" w:space="0" w:color="auto"/>
                            <w:bottom w:val="none" w:sz="0" w:space="0" w:color="auto"/>
                            <w:right w:val="none" w:sz="0" w:space="0" w:color="auto"/>
                          </w:divBdr>
                          <w:divsChild>
                            <w:div w:id="961115841">
                              <w:marLeft w:val="0"/>
                              <w:marRight w:val="0"/>
                              <w:marTop w:val="0"/>
                              <w:marBottom w:val="0"/>
                              <w:divBdr>
                                <w:top w:val="none" w:sz="0" w:space="0" w:color="auto"/>
                                <w:left w:val="none" w:sz="0" w:space="0" w:color="auto"/>
                                <w:bottom w:val="none" w:sz="0" w:space="0" w:color="auto"/>
                                <w:right w:val="none" w:sz="0" w:space="0" w:color="auto"/>
                              </w:divBdr>
                              <w:divsChild>
                                <w:div w:id="1495143313">
                                  <w:marLeft w:val="0"/>
                                  <w:marRight w:val="0"/>
                                  <w:marTop w:val="0"/>
                                  <w:marBottom w:val="0"/>
                                  <w:divBdr>
                                    <w:top w:val="none" w:sz="0" w:space="0" w:color="auto"/>
                                    <w:left w:val="none" w:sz="0" w:space="0" w:color="auto"/>
                                    <w:bottom w:val="none" w:sz="0" w:space="0" w:color="auto"/>
                                    <w:right w:val="none" w:sz="0" w:space="0" w:color="auto"/>
                                  </w:divBdr>
                                  <w:divsChild>
                                    <w:div w:id="1819493897">
                                      <w:marLeft w:val="0"/>
                                      <w:marRight w:val="0"/>
                                      <w:marTop w:val="0"/>
                                      <w:marBottom w:val="0"/>
                                      <w:divBdr>
                                        <w:top w:val="none" w:sz="0" w:space="0" w:color="auto"/>
                                        <w:left w:val="none" w:sz="0" w:space="0" w:color="auto"/>
                                        <w:bottom w:val="none" w:sz="0" w:space="0" w:color="auto"/>
                                        <w:right w:val="none" w:sz="0" w:space="0" w:color="auto"/>
                                      </w:divBdr>
                                      <w:divsChild>
                                        <w:div w:id="650016602">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7398262">
      <w:bodyDiv w:val="1"/>
      <w:marLeft w:val="0"/>
      <w:marRight w:val="0"/>
      <w:marTop w:val="0"/>
      <w:marBottom w:val="0"/>
      <w:divBdr>
        <w:top w:val="none" w:sz="0" w:space="0" w:color="auto"/>
        <w:left w:val="none" w:sz="0" w:space="0" w:color="auto"/>
        <w:bottom w:val="none" w:sz="0" w:space="0" w:color="auto"/>
        <w:right w:val="none" w:sz="0" w:space="0" w:color="auto"/>
      </w:divBdr>
    </w:div>
    <w:div w:id="1597716153">
      <w:bodyDiv w:val="1"/>
      <w:marLeft w:val="0"/>
      <w:marRight w:val="0"/>
      <w:marTop w:val="0"/>
      <w:marBottom w:val="0"/>
      <w:divBdr>
        <w:top w:val="none" w:sz="0" w:space="0" w:color="auto"/>
        <w:left w:val="none" w:sz="0" w:space="0" w:color="auto"/>
        <w:bottom w:val="none" w:sz="0" w:space="0" w:color="auto"/>
        <w:right w:val="none" w:sz="0" w:space="0" w:color="auto"/>
      </w:divBdr>
    </w:div>
    <w:div w:id="1598100788">
      <w:bodyDiv w:val="1"/>
      <w:marLeft w:val="0"/>
      <w:marRight w:val="0"/>
      <w:marTop w:val="0"/>
      <w:marBottom w:val="0"/>
      <w:divBdr>
        <w:top w:val="none" w:sz="0" w:space="0" w:color="auto"/>
        <w:left w:val="none" w:sz="0" w:space="0" w:color="auto"/>
        <w:bottom w:val="none" w:sz="0" w:space="0" w:color="auto"/>
        <w:right w:val="none" w:sz="0" w:space="0" w:color="auto"/>
      </w:divBdr>
    </w:div>
    <w:div w:id="1598437682">
      <w:bodyDiv w:val="1"/>
      <w:marLeft w:val="0"/>
      <w:marRight w:val="0"/>
      <w:marTop w:val="0"/>
      <w:marBottom w:val="0"/>
      <w:divBdr>
        <w:top w:val="none" w:sz="0" w:space="0" w:color="auto"/>
        <w:left w:val="none" w:sz="0" w:space="0" w:color="auto"/>
        <w:bottom w:val="none" w:sz="0" w:space="0" w:color="auto"/>
        <w:right w:val="none" w:sz="0" w:space="0" w:color="auto"/>
      </w:divBdr>
    </w:div>
    <w:div w:id="1598635113">
      <w:bodyDiv w:val="1"/>
      <w:marLeft w:val="0"/>
      <w:marRight w:val="0"/>
      <w:marTop w:val="0"/>
      <w:marBottom w:val="0"/>
      <w:divBdr>
        <w:top w:val="none" w:sz="0" w:space="0" w:color="auto"/>
        <w:left w:val="none" w:sz="0" w:space="0" w:color="auto"/>
        <w:bottom w:val="none" w:sz="0" w:space="0" w:color="auto"/>
        <w:right w:val="none" w:sz="0" w:space="0" w:color="auto"/>
      </w:divBdr>
    </w:div>
    <w:div w:id="1599024198">
      <w:bodyDiv w:val="1"/>
      <w:marLeft w:val="0"/>
      <w:marRight w:val="0"/>
      <w:marTop w:val="0"/>
      <w:marBottom w:val="0"/>
      <w:divBdr>
        <w:top w:val="none" w:sz="0" w:space="0" w:color="auto"/>
        <w:left w:val="none" w:sz="0" w:space="0" w:color="auto"/>
        <w:bottom w:val="none" w:sz="0" w:space="0" w:color="auto"/>
        <w:right w:val="none" w:sz="0" w:space="0" w:color="auto"/>
      </w:divBdr>
    </w:div>
    <w:div w:id="1599212870">
      <w:bodyDiv w:val="1"/>
      <w:marLeft w:val="0"/>
      <w:marRight w:val="0"/>
      <w:marTop w:val="0"/>
      <w:marBottom w:val="0"/>
      <w:divBdr>
        <w:top w:val="none" w:sz="0" w:space="0" w:color="auto"/>
        <w:left w:val="none" w:sz="0" w:space="0" w:color="auto"/>
        <w:bottom w:val="none" w:sz="0" w:space="0" w:color="auto"/>
        <w:right w:val="none" w:sz="0" w:space="0" w:color="auto"/>
      </w:divBdr>
    </w:div>
    <w:div w:id="1599292505">
      <w:bodyDiv w:val="1"/>
      <w:marLeft w:val="0"/>
      <w:marRight w:val="0"/>
      <w:marTop w:val="0"/>
      <w:marBottom w:val="0"/>
      <w:divBdr>
        <w:top w:val="none" w:sz="0" w:space="0" w:color="auto"/>
        <w:left w:val="none" w:sz="0" w:space="0" w:color="auto"/>
        <w:bottom w:val="none" w:sz="0" w:space="0" w:color="auto"/>
        <w:right w:val="none" w:sz="0" w:space="0" w:color="auto"/>
      </w:divBdr>
    </w:div>
    <w:div w:id="1599363811">
      <w:bodyDiv w:val="1"/>
      <w:marLeft w:val="0"/>
      <w:marRight w:val="0"/>
      <w:marTop w:val="0"/>
      <w:marBottom w:val="0"/>
      <w:divBdr>
        <w:top w:val="none" w:sz="0" w:space="0" w:color="auto"/>
        <w:left w:val="none" w:sz="0" w:space="0" w:color="auto"/>
        <w:bottom w:val="none" w:sz="0" w:space="0" w:color="auto"/>
        <w:right w:val="none" w:sz="0" w:space="0" w:color="auto"/>
      </w:divBdr>
    </w:div>
    <w:div w:id="1599875221">
      <w:bodyDiv w:val="1"/>
      <w:marLeft w:val="0"/>
      <w:marRight w:val="0"/>
      <w:marTop w:val="0"/>
      <w:marBottom w:val="0"/>
      <w:divBdr>
        <w:top w:val="none" w:sz="0" w:space="0" w:color="auto"/>
        <w:left w:val="none" w:sz="0" w:space="0" w:color="auto"/>
        <w:bottom w:val="none" w:sz="0" w:space="0" w:color="auto"/>
        <w:right w:val="none" w:sz="0" w:space="0" w:color="auto"/>
      </w:divBdr>
    </w:div>
    <w:div w:id="1600288323">
      <w:bodyDiv w:val="1"/>
      <w:marLeft w:val="0"/>
      <w:marRight w:val="0"/>
      <w:marTop w:val="0"/>
      <w:marBottom w:val="0"/>
      <w:divBdr>
        <w:top w:val="none" w:sz="0" w:space="0" w:color="auto"/>
        <w:left w:val="none" w:sz="0" w:space="0" w:color="auto"/>
        <w:bottom w:val="none" w:sz="0" w:space="0" w:color="auto"/>
        <w:right w:val="none" w:sz="0" w:space="0" w:color="auto"/>
      </w:divBdr>
    </w:div>
    <w:div w:id="1600601291">
      <w:bodyDiv w:val="1"/>
      <w:marLeft w:val="0"/>
      <w:marRight w:val="0"/>
      <w:marTop w:val="0"/>
      <w:marBottom w:val="0"/>
      <w:divBdr>
        <w:top w:val="none" w:sz="0" w:space="0" w:color="auto"/>
        <w:left w:val="none" w:sz="0" w:space="0" w:color="auto"/>
        <w:bottom w:val="none" w:sz="0" w:space="0" w:color="auto"/>
        <w:right w:val="none" w:sz="0" w:space="0" w:color="auto"/>
      </w:divBdr>
    </w:div>
    <w:div w:id="1600722846">
      <w:bodyDiv w:val="1"/>
      <w:marLeft w:val="0"/>
      <w:marRight w:val="0"/>
      <w:marTop w:val="0"/>
      <w:marBottom w:val="0"/>
      <w:divBdr>
        <w:top w:val="none" w:sz="0" w:space="0" w:color="auto"/>
        <w:left w:val="none" w:sz="0" w:space="0" w:color="auto"/>
        <w:bottom w:val="none" w:sz="0" w:space="0" w:color="auto"/>
        <w:right w:val="none" w:sz="0" w:space="0" w:color="auto"/>
      </w:divBdr>
    </w:div>
    <w:div w:id="1601714401">
      <w:bodyDiv w:val="1"/>
      <w:marLeft w:val="0"/>
      <w:marRight w:val="0"/>
      <w:marTop w:val="0"/>
      <w:marBottom w:val="0"/>
      <w:divBdr>
        <w:top w:val="none" w:sz="0" w:space="0" w:color="auto"/>
        <w:left w:val="none" w:sz="0" w:space="0" w:color="auto"/>
        <w:bottom w:val="none" w:sz="0" w:space="0" w:color="auto"/>
        <w:right w:val="none" w:sz="0" w:space="0" w:color="auto"/>
      </w:divBdr>
    </w:div>
    <w:div w:id="1601722813">
      <w:bodyDiv w:val="1"/>
      <w:marLeft w:val="0"/>
      <w:marRight w:val="0"/>
      <w:marTop w:val="0"/>
      <w:marBottom w:val="0"/>
      <w:divBdr>
        <w:top w:val="none" w:sz="0" w:space="0" w:color="auto"/>
        <w:left w:val="none" w:sz="0" w:space="0" w:color="auto"/>
        <w:bottom w:val="none" w:sz="0" w:space="0" w:color="auto"/>
        <w:right w:val="none" w:sz="0" w:space="0" w:color="auto"/>
      </w:divBdr>
    </w:div>
    <w:div w:id="1602032495">
      <w:bodyDiv w:val="1"/>
      <w:marLeft w:val="0"/>
      <w:marRight w:val="0"/>
      <w:marTop w:val="0"/>
      <w:marBottom w:val="0"/>
      <w:divBdr>
        <w:top w:val="none" w:sz="0" w:space="0" w:color="auto"/>
        <w:left w:val="none" w:sz="0" w:space="0" w:color="auto"/>
        <w:bottom w:val="none" w:sz="0" w:space="0" w:color="auto"/>
        <w:right w:val="none" w:sz="0" w:space="0" w:color="auto"/>
      </w:divBdr>
    </w:div>
    <w:div w:id="1602420940">
      <w:bodyDiv w:val="1"/>
      <w:marLeft w:val="0"/>
      <w:marRight w:val="0"/>
      <w:marTop w:val="0"/>
      <w:marBottom w:val="0"/>
      <w:divBdr>
        <w:top w:val="none" w:sz="0" w:space="0" w:color="auto"/>
        <w:left w:val="none" w:sz="0" w:space="0" w:color="auto"/>
        <w:bottom w:val="none" w:sz="0" w:space="0" w:color="auto"/>
        <w:right w:val="none" w:sz="0" w:space="0" w:color="auto"/>
      </w:divBdr>
    </w:div>
    <w:div w:id="1602565548">
      <w:bodyDiv w:val="1"/>
      <w:marLeft w:val="0"/>
      <w:marRight w:val="0"/>
      <w:marTop w:val="0"/>
      <w:marBottom w:val="0"/>
      <w:divBdr>
        <w:top w:val="none" w:sz="0" w:space="0" w:color="auto"/>
        <w:left w:val="none" w:sz="0" w:space="0" w:color="auto"/>
        <w:bottom w:val="none" w:sz="0" w:space="0" w:color="auto"/>
        <w:right w:val="none" w:sz="0" w:space="0" w:color="auto"/>
      </w:divBdr>
      <w:divsChild>
        <w:div w:id="1279096436">
          <w:marLeft w:val="0"/>
          <w:marRight w:val="0"/>
          <w:marTop w:val="390"/>
          <w:marBottom w:val="495"/>
          <w:divBdr>
            <w:top w:val="none" w:sz="0" w:space="0" w:color="auto"/>
            <w:left w:val="single" w:sz="6" w:space="31" w:color="006697"/>
            <w:bottom w:val="none" w:sz="0" w:space="0" w:color="auto"/>
            <w:right w:val="none" w:sz="0" w:space="0" w:color="auto"/>
          </w:divBdr>
        </w:div>
      </w:divsChild>
    </w:div>
    <w:div w:id="1602569983">
      <w:bodyDiv w:val="1"/>
      <w:marLeft w:val="0"/>
      <w:marRight w:val="0"/>
      <w:marTop w:val="0"/>
      <w:marBottom w:val="0"/>
      <w:divBdr>
        <w:top w:val="none" w:sz="0" w:space="0" w:color="auto"/>
        <w:left w:val="none" w:sz="0" w:space="0" w:color="auto"/>
        <w:bottom w:val="none" w:sz="0" w:space="0" w:color="auto"/>
        <w:right w:val="none" w:sz="0" w:space="0" w:color="auto"/>
      </w:divBdr>
    </w:div>
    <w:div w:id="1602571901">
      <w:bodyDiv w:val="1"/>
      <w:marLeft w:val="0"/>
      <w:marRight w:val="0"/>
      <w:marTop w:val="0"/>
      <w:marBottom w:val="0"/>
      <w:divBdr>
        <w:top w:val="none" w:sz="0" w:space="0" w:color="auto"/>
        <w:left w:val="none" w:sz="0" w:space="0" w:color="auto"/>
        <w:bottom w:val="none" w:sz="0" w:space="0" w:color="auto"/>
        <w:right w:val="none" w:sz="0" w:space="0" w:color="auto"/>
      </w:divBdr>
    </w:div>
    <w:div w:id="1602835654">
      <w:bodyDiv w:val="1"/>
      <w:marLeft w:val="0"/>
      <w:marRight w:val="0"/>
      <w:marTop w:val="0"/>
      <w:marBottom w:val="0"/>
      <w:divBdr>
        <w:top w:val="none" w:sz="0" w:space="0" w:color="auto"/>
        <w:left w:val="none" w:sz="0" w:space="0" w:color="auto"/>
        <w:bottom w:val="none" w:sz="0" w:space="0" w:color="auto"/>
        <w:right w:val="none" w:sz="0" w:space="0" w:color="auto"/>
      </w:divBdr>
    </w:div>
    <w:div w:id="1602956343">
      <w:bodyDiv w:val="1"/>
      <w:marLeft w:val="0"/>
      <w:marRight w:val="0"/>
      <w:marTop w:val="0"/>
      <w:marBottom w:val="0"/>
      <w:divBdr>
        <w:top w:val="none" w:sz="0" w:space="0" w:color="auto"/>
        <w:left w:val="none" w:sz="0" w:space="0" w:color="auto"/>
        <w:bottom w:val="none" w:sz="0" w:space="0" w:color="auto"/>
        <w:right w:val="none" w:sz="0" w:space="0" w:color="auto"/>
      </w:divBdr>
    </w:div>
    <w:div w:id="1603149837">
      <w:bodyDiv w:val="1"/>
      <w:marLeft w:val="0"/>
      <w:marRight w:val="0"/>
      <w:marTop w:val="0"/>
      <w:marBottom w:val="0"/>
      <w:divBdr>
        <w:top w:val="none" w:sz="0" w:space="0" w:color="auto"/>
        <w:left w:val="none" w:sz="0" w:space="0" w:color="auto"/>
        <w:bottom w:val="none" w:sz="0" w:space="0" w:color="auto"/>
        <w:right w:val="none" w:sz="0" w:space="0" w:color="auto"/>
      </w:divBdr>
    </w:div>
    <w:div w:id="1603604629">
      <w:bodyDiv w:val="1"/>
      <w:marLeft w:val="0"/>
      <w:marRight w:val="0"/>
      <w:marTop w:val="0"/>
      <w:marBottom w:val="0"/>
      <w:divBdr>
        <w:top w:val="none" w:sz="0" w:space="0" w:color="auto"/>
        <w:left w:val="none" w:sz="0" w:space="0" w:color="auto"/>
        <w:bottom w:val="none" w:sz="0" w:space="0" w:color="auto"/>
        <w:right w:val="none" w:sz="0" w:space="0" w:color="auto"/>
      </w:divBdr>
    </w:div>
    <w:div w:id="1603805122">
      <w:bodyDiv w:val="1"/>
      <w:marLeft w:val="0"/>
      <w:marRight w:val="0"/>
      <w:marTop w:val="0"/>
      <w:marBottom w:val="0"/>
      <w:divBdr>
        <w:top w:val="none" w:sz="0" w:space="0" w:color="auto"/>
        <w:left w:val="none" w:sz="0" w:space="0" w:color="auto"/>
        <w:bottom w:val="none" w:sz="0" w:space="0" w:color="auto"/>
        <w:right w:val="none" w:sz="0" w:space="0" w:color="auto"/>
      </w:divBdr>
    </w:div>
    <w:div w:id="1604414306">
      <w:bodyDiv w:val="1"/>
      <w:marLeft w:val="0"/>
      <w:marRight w:val="0"/>
      <w:marTop w:val="0"/>
      <w:marBottom w:val="0"/>
      <w:divBdr>
        <w:top w:val="none" w:sz="0" w:space="0" w:color="auto"/>
        <w:left w:val="none" w:sz="0" w:space="0" w:color="auto"/>
        <w:bottom w:val="none" w:sz="0" w:space="0" w:color="auto"/>
        <w:right w:val="none" w:sz="0" w:space="0" w:color="auto"/>
      </w:divBdr>
    </w:div>
    <w:div w:id="1604923590">
      <w:bodyDiv w:val="1"/>
      <w:marLeft w:val="0"/>
      <w:marRight w:val="0"/>
      <w:marTop w:val="0"/>
      <w:marBottom w:val="0"/>
      <w:divBdr>
        <w:top w:val="none" w:sz="0" w:space="0" w:color="auto"/>
        <w:left w:val="none" w:sz="0" w:space="0" w:color="auto"/>
        <w:bottom w:val="none" w:sz="0" w:space="0" w:color="auto"/>
        <w:right w:val="none" w:sz="0" w:space="0" w:color="auto"/>
      </w:divBdr>
    </w:div>
    <w:div w:id="1605185845">
      <w:bodyDiv w:val="1"/>
      <w:marLeft w:val="0"/>
      <w:marRight w:val="0"/>
      <w:marTop w:val="0"/>
      <w:marBottom w:val="0"/>
      <w:divBdr>
        <w:top w:val="none" w:sz="0" w:space="0" w:color="auto"/>
        <w:left w:val="none" w:sz="0" w:space="0" w:color="auto"/>
        <w:bottom w:val="none" w:sz="0" w:space="0" w:color="auto"/>
        <w:right w:val="none" w:sz="0" w:space="0" w:color="auto"/>
      </w:divBdr>
      <w:divsChild>
        <w:div w:id="1096555387">
          <w:marLeft w:val="0"/>
          <w:marRight w:val="0"/>
          <w:marTop w:val="0"/>
          <w:marBottom w:val="0"/>
          <w:divBdr>
            <w:top w:val="none" w:sz="0" w:space="0" w:color="auto"/>
            <w:left w:val="none" w:sz="0" w:space="0" w:color="auto"/>
            <w:bottom w:val="none" w:sz="0" w:space="0" w:color="auto"/>
            <w:right w:val="none" w:sz="0" w:space="0" w:color="auto"/>
          </w:divBdr>
        </w:div>
        <w:div w:id="1865510337">
          <w:marLeft w:val="0"/>
          <w:marRight w:val="0"/>
          <w:marTop w:val="0"/>
          <w:marBottom w:val="0"/>
          <w:divBdr>
            <w:top w:val="none" w:sz="0" w:space="0" w:color="auto"/>
            <w:left w:val="none" w:sz="0" w:space="0" w:color="auto"/>
            <w:bottom w:val="none" w:sz="0" w:space="0" w:color="auto"/>
            <w:right w:val="none" w:sz="0" w:space="0" w:color="auto"/>
          </w:divBdr>
        </w:div>
      </w:divsChild>
    </w:div>
    <w:div w:id="1605503106">
      <w:bodyDiv w:val="1"/>
      <w:marLeft w:val="0"/>
      <w:marRight w:val="0"/>
      <w:marTop w:val="0"/>
      <w:marBottom w:val="0"/>
      <w:divBdr>
        <w:top w:val="none" w:sz="0" w:space="0" w:color="auto"/>
        <w:left w:val="none" w:sz="0" w:space="0" w:color="auto"/>
        <w:bottom w:val="none" w:sz="0" w:space="0" w:color="auto"/>
        <w:right w:val="none" w:sz="0" w:space="0" w:color="auto"/>
      </w:divBdr>
    </w:div>
    <w:div w:id="1606116398">
      <w:bodyDiv w:val="1"/>
      <w:marLeft w:val="0"/>
      <w:marRight w:val="0"/>
      <w:marTop w:val="0"/>
      <w:marBottom w:val="0"/>
      <w:divBdr>
        <w:top w:val="none" w:sz="0" w:space="0" w:color="auto"/>
        <w:left w:val="none" w:sz="0" w:space="0" w:color="auto"/>
        <w:bottom w:val="none" w:sz="0" w:space="0" w:color="auto"/>
        <w:right w:val="none" w:sz="0" w:space="0" w:color="auto"/>
      </w:divBdr>
    </w:div>
    <w:div w:id="1606883453">
      <w:bodyDiv w:val="1"/>
      <w:marLeft w:val="0"/>
      <w:marRight w:val="0"/>
      <w:marTop w:val="0"/>
      <w:marBottom w:val="0"/>
      <w:divBdr>
        <w:top w:val="none" w:sz="0" w:space="0" w:color="auto"/>
        <w:left w:val="none" w:sz="0" w:space="0" w:color="auto"/>
        <w:bottom w:val="none" w:sz="0" w:space="0" w:color="auto"/>
        <w:right w:val="none" w:sz="0" w:space="0" w:color="auto"/>
      </w:divBdr>
    </w:div>
    <w:div w:id="1606960373">
      <w:bodyDiv w:val="1"/>
      <w:marLeft w:val="0"/>
      <w:marRight w:val="0"/>
      <w:marTop w:val="0"/>
      <w:marBottom w:val="0"/>
      <w:divBdr>
        <w:top w:val="none" w:sz="0" w:space="0" w:color="auto"/>
        <w:left w:val="none" w:sz="0" w:space="0" w:color="auto"/>
        <w:bottom w:val="none" w:sz="0" w:space="0" w:color="auto"/>
        <w:right w:val="none" w:sz="0" w:space="0" w:color="auto"/>
      </w:divBdr>
    </w:div>
    <w:div w:id="1607349296">
      <w:bodyDiv w:val="1"/>
      <w:marLeft w:val="0"/>
      <w:marRight w:val="0"/>
      <w:marTop w:val="0"/>
      <w:marBottom w:val="0"/>
      <w:divBdr>
        <w:top w:val="none" w:sz="0" w:space="0" w:color="auto"/>
        <w:left w:val="none" w:sz="0" w:space="0" w:color="auto"/>
        <w:bottom w:val="none" w:sz="0" w:space="0" w:color="auto"/>
        <w:right w:val="none" w:sz="0" w:space="0" w:color="auto"/>
      </w:divBdr>
      <w:divsChild>
        <w:div w:id="1189680282">
          <w:marLeft w:val="0"/>
          <w:marRight w:val="0"/>
          <w:marTop w:val="0"/>
          <w:marBottom w:val="0"/>
          <w:divBdr>
            <w:top w:val="none" w:sz="0" w:space="0" w:color="auto"/>
            <w:left w:val="none" w:sz="0" w:space="0" w:color="auto"/>
            <w:bottom w:val="none" w:sz="0" w:space="0" w:color="auto"/>
            <w:right w:val="none" w:sz="0" w:space="0" w:color="auto"/>
          </w:divBdr>
          <w:divsChild>
            <w:div w:id="1750691159">
              <w:marLeft w:val="0"/>
              <w:marRight w:val="0"/>
              <w:marTop w:val="0"/>
              <w:marBottom w:val="0"/>
              <w:divBdr>
                <w:top w:val="none" w:sz="0" w:space="0" w:color="auto"/>
                <w:left w:val="none" w:sz="0" w:space="0" w:color="auto"/>
                <w:bottom w:val="none" w:sz="0" w:space="0" w:color="auto"/>
                <w:right w:val="none" w:sz="0" w:space="0" w:color="auto"/>
              </w:divBdr>
              <w:divsChild>
                <w:div w:id="949556745">
                  <w:marLeft w:val="0"/>
                  <w:marRight w:val="0"/>
                  <w:marTop w:val="0"/>
                  <w:marBottom w:val="0"/>
                  <w:divBdr>
                    <w:top w:val="none" w:sz="0" w:space="0" w:color="auto"/>
                    <w:left w:val="none" w:sz="0" w:space="0" w:color="auto"/>
                    <w:bottom w:val="none" w:sz="0" w:space="0" w:color="auto"/>
                    <w:right w:val="none" w:sz="0" w:space="0" w:color="auto"/>
                  </w:divBdr>
                  <w:divsChild>
                    <w:div w:id="1953785978">
                      <w:marLeft w:val="0"/>
                      <w:marRight w:val="0"/>
                      <w:marTop w:val="0"/>
                      <w:marBottom w:val="0"/>
                      <w:divBdr>
                        <w:top w:val="none" w:sz="0" w:space="0" w:color="auto"/>
                        <w:left w:val="none" w:sz="0" w:space="0" w:color="auto"/>
                        <w:bottom w:val="none" w:sz="0" w:space="0" w:color="auto"/>
                        <w:right w:val="none" w:sz="0" w:space="0" w:color="auto"/>
                      </w:divBdr>
                      <w:divsChild>
                        <w:div w:id="25178712">
                          <w:marLeft w:val="0"/>
                          <w:marRight w:val="0"/>
                          <w:marTop w:val="45"/>
                          <w:marBottom w:val="0"/>
                          <w:divBdr>
                            <w:top w:val="none" w:sz="0" w:space="0" w:color="auto"/>
                            <w:left w:val="none" w:sz="0" w:space="0" w:color="auto"/>
                            <w:bottom w:val="none" w:sz="0" w:space="0" w:color="auto"/>
                            <w:right w:val="none" w:sz="0" w:space="0" w:color="auto"/>
                          </w:divBdr>
                          <w:divsChild>
                            <w:div w:id="291054638">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540922">
      <w:bodyDiv w:val="1"/>
      <w:marLeft w:val="0"/>
      <w:marRight w:val="0"/>
      <w:marTop w:val="0"/>
      <w:marBottom w:val="0"/>
      <w:divBdr>
        <w:top w:val="none" w:sz="0" w:space="0" w:color="auto"/>
        <w:left w:val="none" w:sz="0" w:space="0" w:color="auto"/>
        <w:bottom w:val="none" w:sz="0" w:space="0" w:color="auto"/>
        <w:right w:val="none" w:sz="0" w:space="0" w:color="auto"/>
      </w:divBdr>
    </w:div>
    <w:div w:id="1607612178">
      <w:bodyDiv w:val="1"/>
      <w:marLeft w:val="0"/>
      <w:marRight w:val="0"/>
      <w:marTop w:val="0"/>
      <w:marBottom w:val="0"/>
      <w:divBdr>
        <w:top w:val="none" w:sz="0" w:space="0" w:color="auto"/>
        <w:left w:val="none" w:sz="0" w:space="0" w:color="auto"/>
        <w:bottom w:val="none" w:sz="0" w:space="0" w:color="auto"/>
        <w:right w:val="none" w:sz="0" w:space="0" w:color="auto"/>
      </w:divBdr>
    </w:div>
    <w:div w:id="1607612594">
      <w:bodyDiv w:val="1"/>
      <w:marLeft w:val="0"/>
      <w:marRight w:val="0"/>
      <w:marTop w:val="0"/>
      <w:marBottom w:val="0"/>
      <w:divBdr>
        <w:top w:val="none" w:sz="0" w:space="0" w:color="auto"/>
        <w:left w:val="none" w:sz="0" w:space="0" w:color="auto"/>
        <w:bottom w:val="none" w:sz="0" w:space="0" w:color="auto"/>
        <w:right w:val="none" w:sz="0" w:space="0" w:color="auto"/>
      </w:divBdr>
    </w:div>
    <w:div w:id="1608540078">
      <w:bodyDiv w:val="1"/>
      <w:marLeft w:val="0"/>
      <w:marRight w:val="0"/>
      <w:marTop w:val="0"/>
      <w:marBottom w:val="0"/>
      <w:divBdr>
        <w:top w:val="none" w:sz="0" w:space="0" w:color="auto"/>
        <w:left w:val="none" w:sz="0" w:space="0" w:color="auto"/>
        <w:bottom w:val="none" w:sz="0" w:space="0" w:color="auto"/>
        <w:right w:val="none" w:sz="0" w:space="0" w:color="auto"/>
      </w:divBdr>
    </w:div>
    <w:div w:id="1608653517">
      <w:bodyDiv w:val="1"/>
      <w:marLeft w:val="0"/>
      <w:marRight w:val="0"/>
      <w:marTop w:val="0"/>
      <w:marBottom w:val="0"/>
      <w:divBdr>
        <w:top w:val="none" w:sz="0" w:space="0" w:color="auto"/>
        <w:left w:val="none" w:sz="0" w:space="0" w:color="auto"/>
        <w:bottom w:val="none" w:sz="0" w:space="0" w:color="auto"/>
        <w:right w:val="none" w:sz="0" w:space="0" w:color="auto"/>
      </w:divBdr>
    </w:div>
    <w:div w:id="1608922021">
      <w:bodyDiv w:val="1"/>
      <w:marLeft w:val="0"/>
      <w:marRight w:val="0"/>
      <w:marTop w:val="0"/>
      <w:marBottom w:val="0"/>
      <w:divBdr>
        <w:top w:val="none" w:sz="0" w:space="0" w:color="auto"/>
        <w:left w:val="none" w:sz="0" w:space="0" w:color="auto"/>
        <w:bottom w:val="none" w:sz="0" w:space="0" w:color="auto"/>
        <w:right w:val="none" w:sz="0" w:space="0" w:color="auto"/>
      </w:divBdr>
    </w:div>
    <w:div w:id="1609120229">
      <w:bodyDiv w:val="1"/>
      <w:marLeft w:val="0"/>
      <w:marRight w:val="0"/>
      <w:marTop w:val="0"/>
      <w:marBottom w:val="0"/>
      <w:divBdr>
        <w:top w:val="none" w:sz="0" w:space="0" w:color="auto"/>
        <w:left w:val="none" w:sz="0" w:space="0" w:color="auto"/>
        <w:bottom w:val="none" w:sz="0" w:space="0" w:color="auto"/>
        <w:right w:val="none" w:sz="0" w:space="0" w:color="auto"/>
      </w:divBdr>
    </w:div>
    <w:div w:id="1609197489">
      <w:bodyDiv w:val="1"/>
      <w:marLeft w:val="0"/>
      <w:marRight w:val="0"/>
      <w:marTop w:val="0"/>
      <w:marBottom w:val="0"/>
      <w:divBdr>
        <w:top w:val="none" w:sz="0" w:space="0" w:color="auto"/>
        <w:left w:val="none" w:sz="0" w:space="0" w:color="auto"/>
        <w:bottom w:val="none" w:sz="0" w:space="0" w:color="auto"/>
        <w:right w:val="none" w:sz="0" w:space="0" w:color="auto"/>
      </w:divBdr>
    </w:div>
    <w:div w:id="1609386816">
      <w:bodyDiv w:val="1"/>
      <w:marLeft w:val="0"/>
      <w:marRight w:val="0"/>
      <w:marTop w:val="0"/>
      <w:marBottom w:val="0"/>
      <w:divBdr>
        <w:top w:val="none" w:sz="0" w:space="0" w:color="auto"/>
        <w:left w:val="none" w:sz="0" w:space="0" w:color="auto"/>
        <w:bottom w:val="none" w:sz="0" w:space="0" w:color="auto"/>
        <w:right w:val="none" w:sz="0" w:space="0" w:color="auto"/>
      </w:divBdr>
    </w:div>
    <w:div w:id="1610164549">
      <w:bodyDiv w:val="1"/>
      <w:marLeft w:val="0"/>
      <w:marRight w:val="0"/>
      <w:marTop w:val="0"/>
      <w:marBottom w:val="0"/>
      <w:divBdr>
        <w:top w:val="none" w:sz="0" w:space="0" w:color="auto"/>
        <w:left w:val="none" w:sz="0" w:space="0" w:color="auto"/>
        <w:bottom w:val="none" w:sz="0" w:space="0" w:color="auto"/>
        <w:right w:val="none" w:sz="0" w:space="0" w:color="auto"/>
      </w:divBdr>
    </w:div>
    <w:div w:id="1611008584">
      <w:bodyDiv w:val="1"/>
      <w:marLeft w:val="0"/>
      <w:marRight w:val="0"/>
      <w:marTop w:val="0"/>
      <w:marBottom w:val="0"/>
      <w:divBdr>
        <w:top w:val="none" w:sz="0" w:space="0" w:color="auto"/>
        <w:left w:val="none" w:sz="0" w:space="0" w:color="auto"/>
        <w:bottom w:val="none" w:sz="0" w:space="0" w:color="auto"/>
        <w:right w:val="none" w:sz="0" w:space="0" w:color="auto"/>
      </w:divBdr>
    </w:div>
    <w:div w:id="1611283593">
      <w:bodyDiv w:val="1"/>
      <w:marLeft w:val="0"/>
      <w:marRight w:val="0"/>
      <w:marTop w:val="0"/>
      <w:marBottom w:val="0"/>
      <w:divBdr>
        <w:top w:val="none" w:sz="0" w:space="0" w:color="auto"/>
        <w:left w:val="none" w:sz="0" w:space="0" w:color="auto"/>
        <w:bottom w:val="none" w:sz="0" w:space="0" w:color="auto"/>
        <w:right w:val="none" w:sz="0" w:space="0" w:color="auto"/>
      </w:divBdr>
    </w:div>
    <w:div w:id="1611816327">
      <w:bodyDiv w:val="1"/>
      <w:marLeft w:val="0"/>
      <w:marRight w:val="0"/>
      <w:marTop w:val="0"/>
      <w:marBottom w:val="0"/>
      <w:divBdr>
        <w:top w:val="none" w:sz="0" w:space="0" w:color="auto"/>
        <w:left w:val="none" w:sz="0" w:space="0" w:color="auto"/>
        <w:bottom w:val="none" w:sz="0" w:space="0" w:color="auto"/>
        <w:right w:val="none" w:sz="0" w:space="0" w:color="auto"/>
      </w:divBdr>
    </w:div>
    <w:div w:id="1612398754">
      <w:bodyDiv w:val="1"/>
      <w:marLeft w:val="0"/>
      <w:marRight w:val="0"/>
      <w:marTop w:val="0"/>
      <w:marBottom w:val="0"/>
      <w:divBdr>
        <w:top w:val="none" w:sz="0" w:space="0" w:color="auto"/>
        <w:left w:val="none" w:sz="0" w:space="0" w:color="auto"/>
        <w:bottom w:val="none" w:sz="0" w:space="0" w:color="auto"/>
        <w:right w:val="none" w:sz="0" w:space="0" w:color="auto"/>
      </w:divBdr>
    </w:div>
    <w:div w:id="1612515350">
      <w:bodyDiv w:val="1"/>
      <w:marLeft w:val="0"/>
      <w:marRight w:val="0"/>
      <w:marTop w:val="0"/>
      <w:marBottom w:val="0"/>
      <w:divBdr>
        <w:top w:val="none" w:sz="0" w:space="0" w:color="auto"/>
        <w:left w:val="none" w:sz="0" w:space="0" w:color="auto"/>
        <w:bottom w:val="none" w:sz="0" w:space="0" w:color="auto"/>
        <w:right w:val="none" w:sz="0" w:space="0" w:color="auto"/>
      </w:divBdr>
    </w:div>
    <w:div w:id="1612860250">
      <w:bodyDiv w:val="1"/>
      <w:marLeft w:val="0"/>
      <w:marRight w:val="0"/>
      <w:marTop w:val="0"/>
      <w:marBottom w:val="0"/>
      <w:divBdr>
        <w:top w:val="none" w:sz="0" w:space="0" w:color="auto"/>
        <w:left w:val="none" w:sz="0" w:space="0" w:color="auto"/>
        <w:bottom w:val="none" w:sz="0" w:space="0" w:color="auto"/>
        <w:right w:val="none" w:sz="0" w:space="0" w:color="auto"/>
      </w:divBdr>
    </w:div>
    <w:div w:id="1612936922">
      <w:bodyDiv w:val="1"/>
      <w:marLeft w:val="0"/>
      <w:marRight w:val="0"/>
      <w:marTop w:val="0"/>
      <w:marBottom w:val="0"/>
      <w:divBdr>
        <w:top w:val="none" w:sz="0" w:space="0" w:color="auto"/>
        <w:left w:val="none" w:sz="0" w:space="0" w:color="auto"/>
        <w:bottom w:val="none" w:sz="0" w:space="0" w:color="auto"/>
        <w:right w:val="none" w:sz="0" w:space="0" w:color="auto"/>
      </w:divBdr>
    </w:div>
    <w:div w:id="1612972393">
      <w:bodyDiv w:val="1"/>
      <w:marLeft w:val="0"/>
      <w:marRight w:val="0"/>
      <w:marTop w:val="0"/>
      <w:marBottom w:val="0"/>
      <w:divBdr>
        <w:top w:val="none" w:sz="0" w:space="0" w:color="auto"/>
        <w:left w:val="none" w:sz="0" w:space="0" w:color="auto"/>
        <w:bottom w:val="none" w:sz="0" w:space="0" w:color="auto"/>
        <w:right w:val="none" w:sz="0" w:space="0" w:color="auto"/>
      </w:divBdr>
    </w:div>
    <w:div w:id="1613197366">
      <w:bodyDiv w:val="1"/>
      <w:marLeft w:val="0"/>
      <w:marRight w:val="0"/>
      <w:marTop w:val="0"/>
      <w:marBottom w:val="0"/>
      <w:divBdr>
        <w:top w:val="none" w:sz="0" w:space="0" w:color="auto"/>
        <w:left w:val="none" w:sz="0" w:space="0" w:color="auto"/>
        <w:bottom w:val="none" w:sz="0" w:space="0" w:color="auto"/>
        <w:right w:val="none" w:sz="0" w:space="0" w:color="auto"/>
      </w:divBdr>
    </w:div>
    <w:div w:id="1614096706">
      <w:bodyDiv w:val="1"/>
      <w:marLeft w:val="0"/>
      <w:marRight w:val="0"/>
      <w:marTop w:val="0"/>
      <w:marBottom w:val="0"/>
      <w:divBdr>
        <w:top w:val="none" w:sz="0" w:space="0" w:color="auto"/>
        <w:left w:val="none" w:sz="0" w:space="0" w:color="auto"/>
        <w:bottom w:val="none" w:sz="0" w:space="0" w:color="auto"/>
        <w:right w:val="none" w:sz="0" w:space="0" w:color="auto"/>
      </w:divBdr>
    </w:div>
    <w:div w:id="1614166643">
      <w:bodyDiv w:val="1"/>
      <w:marLeft w:val="0"/>
      <w:marRight w:val="0"/>
      <w:marTop w:val="0"/>
      <w:marBottom w:val="0"/>
      <w:divBdr>
        <w:top w:val="none" w:sz="0" w:space="0" w:color="auto"/>
        <w:left w:val="none" w:sz="0" w:space="0" w:color="auto"/>
        <w:bottom w:val="none" w:sz="0" w:space="0" w:color="auto"/>
        <w:right w:val="none" w:sz="0" w:space="0" w:color="auto"/>
      </w:divBdr>
    </w:div>
    <w:div w:id="1614559771">
      <w:bodyDiv w:val="1"/>
      <w:marLeft w:val="0"/>
      <w:marRight w:val="0"/>
      <w:marTop w:val="0"/>
      <w:marBottom w:val="0"/>
      <w:divBdr>
        <w:top w:val="none" w:sz="0" w:space="0" w:color="auto"/>
        <w:left w:val="none" w:sz="0" w:space="0" w:color="auto"/>
        <w:bottom w:val="none" w:sz="0" w:space="0" w:color="auto"/>
        <w:right w:val="none" w:sz="0" w:space="0" w:color="auto"/>
      </w:divBdr>
    </w:div>
    <w:div w:id="1614941735">
      <w:bodyDiv w:val="1"/>
      <w:marLeft w:val="0"/>
      <w:marRight w:val="0"/>
      <w:marTop w:val="0"/>
      <w:marBottom w:val="0"/>
      <w:divBdr>
        <w:top w:val="none" w:sz="0" w:space="0" w:color="auto"/>
        <w:left w:val="none" w:sz="0" w:space="0" w:color="auto"/>
        <w:bottom w:val="none" w:sz="0" w:space="0" w:color="auto"/>
        <w:right w:val="none" w:sz="0" w:space="0" w:color="auto"/>
      </w:divBdr>
    </w:div>
    <w:div w:id="1615014652">
      <w:bodyDiv w:val="1"/>
      <w:marLeft w:val="0"/>
      <w:marRight w:val="0"/>
      <w:marTop w:val="0"/>
      <w:marBottom w:val="0"/>
      <w:divBdr>
        <w:top w:val="none" w:sz="0" w:space="0" w:color="auto"/>
        <w:left w:val="none" w:sz="0" w:space="0" w:color="auto"/>
        <w:bottom w:val="none" w:sz="0" w:space="0" w:color="auto"/>
        <w:right w:val="none" w:sz="0" w:space="0" w:color="auto"/>
      </w:divBdr>
    </w:div>
    <w:div w:id="1615289620">
      <w:bodyDiv w:val="1"/>
      <w:marLeft w:val="0"/>
      <w:marRight w:val="0"/>
      <w:marTop w:val="0"/>
      <w:marBottom w:val="0"/>
      <w:divBdr>
        <w:top w:val="none" w:sz="0" w:space="0" w:color="auto"/>
        <w:left w:val="none" w:sz="0" w:space="0" w:color="auto"/>
        <w:bottom w:val="none" w:sz="0" w:space="0" w:color="auto"/>
        <w:right w:val="none" w:sz="0" w:space="0" w:color="auto"/>
      </w:divBdr>
    </w:div>
    <w:div w:id="1615745937">
      <w:bodyDiv w:val="1"/>
      <w:marLeft w:val="0"/>
      <w:marRight w:val="0"/>
      <w:marTop w:val="0"/>
      <w:marBottom w:val="0"/>
      <w:divBdr>
        <w:top w:val="none" w:sz="0" w:space="0" w:color="auto"/>
        <w:left w:val="none" w:sz="0" w:space="0" w:color="auto"/>
        <w:bottom w:val="none" w:sz="0" w:space="0" w:color="auto"/>
        <w:right w:val="none" w:sz="0" w:space="0" w:color="auto"/>
      </w:divBdr>
    </w:div>
    <w:div w:id="1615863810">
      <w:bodyDiv w:val="1"/>
      <w:marLeft w:val="0"/>
      <w:marRight w:val="0"/>
      <w:marTop w:val="0"/>
      <w:marBottom w:val="0"/>
      <w:divBdr>
        <w:top w:val="none" w:sz="0" w:space="0" w:color="auto"/>
        <w:left w:val="none" w:sz="0" w:space="0" w:color="auto"/>
        <w:bottom w:val="none" w:sz="0" w:space="0" w:color="auto"/>
        <w:right w:val="none" w:sz="0" w:space="0" w:color="auto"/>
      </w:divBdr>
    </w:div>
    <w:div w:id="1616716419">
      <w:bodyDiv w:val="1"/>
      <w:marLeft w:val="0"/>
      <w:marRight w:val="0"/>
      <w:marTop w:val="0"/>
      <w:marBottom w:val="0"/>
      <w:divBdr>
        <w:top w:val="none" w:sz="0" w:space="0" w:color="auto"/>
        <w:left w:val="none" w:sz="0" w:space="0" w:color="auto"/>
        <w:bottom w:val="none" w:sz="0" w:space="0" w:color="auto"/>
        <w:right w:val="none" w:sz="0" w:space="0" w:color="auto"/>
      </w:divBdr>
    </w:div>
    <w:div w:id="1616979605">
      <w:bodyDiv w:val="1"/>
      <w:marLeft w:val="0"/>
      <w:marRight w:val="0"/>
      <w:marTop w:val="0"/>
      <w:marBottom w:val="0"/>
      <w:divBdr>
        <w:top w:val="none" w:sz="0" w:space="0" w:color="auto"/>
        <w:left w:val="none" w:sz="0" w:space="0" w:color="auto"/>
        <w:bottom w:val="none" w:sz="0" w:space="0" w:color="auto"/>
        <w:right w:val="none" w:sz="0" w:space="0" w:color="auto"/>
      </w:divBdr>
    </w:div>
    <w:div w:id="1617171923">
      <w:bodyDiv w:val="1"/>
      <w:marLeft w:val="0"/>
      <w:marRight w:val="0"/>
      <w:marTop w:val="0"/>
      <w:marBottom w:val="0"/>
      <w:divBdr>
        <w:top w:val="none" w:sz="0" w:space="0" w:color="auto"/>
        <w:left w:val="none" w:sz="0" w:space="0" w:color="auto"/>
        <w:bottom w:val="none" w:sz="0" w:space="0" w:color="auto"/>
        <w:right w:val="none" w:sz="0" w:space="0" w:color="auto"/>
      </w:divBdr>
    </w:div>
    <w:div w:id="1617374165">
      <w:bodyDiv w:val="1"/>
      <w:marLeft w:val="0"/>
      <w:marRight w:val="0"/>
      <w:marTop w:val="0"/>
      <w:marBottom w:val="0"/>
      <w:divBdr>
        <w:top w:val="none" w:sz="0" w:space="0" w:color="auto"/>
        <w:left w:val="none" w:sz="0" w:space="0" w:color="auto"/>
        <w:bottom w:val="none" w:sz="0" w:space="0" w:color="auto"/>
        <w:right w:val="none" w:sz="0" w:space="0" w:color="auto"/>
      </w:divBdr>
    </w:div>
    <w:div w:id="1617827201">
      <w:bodyDiv w:val="1"/>
      <w:marLeft w:val="0"/>
      <w:marRight w:val="0"/>
      <w:marTop w:val="0"/>
      <w:marBottom w:val="0"/>
      <w:divBdr>
        <w:top w:val="none" w:sz="0" w:space="0" w:color="auto"/>
        <w:left w:val="none" w:sz="0" w:space="0" w:color="auto"/>
        <w:bottom w:val="none" w:sz="0" w:space="0" w:color="auto"/>
        <w:right w:val="none" w:sz="0" w:space="0" w:color="auto"/>
      </w:divBdr>
    </w:div>
    <w:div w:id="1618099612">
      <w:bodyDiv w:val="1"/>
      <w:marLeft w:val="0"/>
      <w:marRight w:val="0"/>
      <w:marTop w:val="0"/>
      <w:marBottom w:val="0"/>
      <w:divBdr>
        <w:top w:val="none" w:sz="0" w:space="0" w:color="auto"/>
        <w:left w:val="none" w:sz="0" w:space="0" w:color="auto"/>
        <w:bottom w:val="none" w:sz="0" w:space="0" w:color="auto"/>
        <w:right w:val="none" w:sz="0" w:space="0" w:color="auto"/>
      </w:divBdr>
      <w:divsChild>
        <w:div w:id="72094592">
          <w:marLeft w:val="0"/>
          <w:marRight w:val="0"/>
          <w:marTop w:val="0"/>
          <w:marBottom w:val="0"/>
          <w:divBdr>
            <w:top w:val="none" w:sz="0" w:space="0" w:color="auto"/>
            <w:left w:val="none" w:sz="0" w:space="0" w:color="auto"/>
            <w:bottom w:val="none" w:sz="0" w:space="0" w:color="auto"/>
            <w:right w:val="none" w:sz="0" w:space="0" w:color="auto"/>
          </w:divBdr>
        </w:div>
        <w:div w:id="72704489">
          <w:marLeft w:val="0"/>
          <w:marRight w:val="0"/>
          <w:marTop w:val="0"/>
          <w:marBottom w:val="0"/>
          <w:divBdr>
            <w:top w:val="none" w:sz="0" w:space="0" w:color="auto"/>
            <w:left w:val="none" w:sz="0" w:space="0" w:color="auto"/>
            <w:bottom w:val="none" w:sz="0" w:space="0" w:color="auto"/>
            <w:right w:val="none" w:sz="0" w:space="0" w:color="auto"/>
          </w:divBdr>
        </w:div>
        <w:div w:id="97262483">
          <w:marLeft w:val="0"/>
          <w:marRight w:val="0"/>
          <w:marTop w:val="0"/>
          <w:marBottom w:val="0"/>
          <w:divBdr>
            <w:top w:val="none" w:sz="0" w:space="0" w:color="auto"/>
            <w:left w:val="none" w:sz="0" w:space="0" w:color="auto"/>
            <w:bottom w:val="none" w:sz="0" w:space="0" w:color="auto"/>
            <w:right w:val="none" w:sz="0" w:space="0" w:color="auto"/>
          </w:divBdr>
        </w:div>
        <w:div w:id="104155392">
          <w:marLeft w:val="0"/>
          <w:marRight w:val="0"/>
          <w:marTop w:val="0"/>
          <w:marBottom w:val="0"/>
          <w:divBdr>
            <w:top w:val="none" w:sz="0" w:space="0" w:color="auto"/>
            <w:left w:val="none" w:sz="0" w:space="0" w:color="auto"/>
            <w:bottom w:val="none" w:sz="0" w:space="0" w:color="auto"/>
            <w:right w:val="none" w:sz="0" w:space="0" w:color="auto"/>
          </w:divBdr>
        </w:div>
        <w:div w:id="117601982">
          <w:marLeft w:val="0"/>
          <w:marRight w:val="57"/>
          <w:marTop w:val="0"/>
          <w:marBottom w:val="200"/>
          <w:divBdr>
            <w:top w:val="none" w:sz="0" w:space="0" w:color="auto"/>
            <w:left w:val="none" w:sz="0" w:space="0" w:color="auto"/>
            <w:bottom w:val="none" w:sz="0" w:space="0" w:color="auto"/>
            <w:right w:val="none" w:sz="0" w:space="0" w:color="auto"/>
          </w:divBdr>
        </w:div>
        <w:div w:id="127744517">
          <w:marLeft w:val="0"/>
          <w:marRight w:val="0"/>
          <w:marTop w:val="0"/>
          <w:marBottom w:val="0"/>
          <w:divBdr>
            <w:top w:val="none" w:sz="0" w:space="0" w:color="auto"/>
            <w:left w:val="none" w:sz="0" w:space="0" w:color="auto"/>
            <w:bottom w:val="none" w:sz="0" w:space="0" w:color="auto"/>
            <w:right w:val="none" w:sz="0" w:space="0" w:color="auto"/>
          </w:divBdr>
        </w:div>
        <w:div w:id="154687713">
          <w:marLeft w:val="0"/>
          <w:marRight w:val="0"/>
          <w:marTop w:val="0"/>
          <w:marBottom w:val="0"/>
          <w:divBdr>
            <w:top w:val="none" w:sz="0" w:space="0" w:color="auto"/>
            <w:left w:val="none" w:sz="0" w:space="0" w:color="auto"/>
            <w:bottom w:val="none" w:sz="0" w:space="0" w:color="auto"/>
            <w:right w:val="none" w:sz="0" w:space="0" w:color="auto"/>
          </w:divBdr>
        </w:div>
        <w:div w:id="184056815">
          <w:marLeft w:val="0"/>
          <w:marRight w:val="0"/>
          <w:marTop w:val="0"/>
          <w:marBottom w:val="0"/>
          <w:divBdr>
            <w:top w:val="none" w:sz="0" w:space="0" w:color="auto"/>
            <w:left w:val="none" w:sz="0" w:space="0" w:color="auto"/>
            <w:bottom w:val="none" w:sz="0" w:space="0" w:color="auto"/>
            <w:right w:val="none" w:sz="0" w:space="0" w:color="auto"/>
          </w:divBdr>
        </w:div>
        <w:div w:id="192116185">
          <w:marLeft w:val="0"/>
          <w:marRight w:val="0"/>
          <w:marTop w:val="0"/>
          <w:marBottom w:val="0"/>
          <w:divBdr>
            <w:top w:val="none" w:sz="0" w:space="0" w:color="auto"/>
            <w:left w:val="none" w:sz="0" w:space="0" w:color="auto"/>
            <w:bottom w:val="none" w:sz="0" w:space="0" w:color="auto"/>
            <w:right w:val="none" w:sz="0" w:space="0" w:color="auto"/>
          </w:divBdr>
        </w:div>
        <w:div w:id="227694146">
          <w:marLeft w:val="0"/>
          <w:marRight w:val="0"/>
          <w:marTop w:val="0"/>
          <w:marBottom w:val="0"/>
          <w:divBdr>
            <w:top w:val="none" w:sz="0" w:space="0" w:color="auto"/>
            <w:left w:val="none" w:sz="0" w:space="0" w:color="auto"/>
            <w:bottom w:val="none" w:sz="0" w:space="0" w:color="auto"/>
            <w:right w:val="none" w:sz="0" w:space="0" w:color="auto"/>
          </w:divBdr>
        </w:div>
        <w:div w:id="254480162">
          <w:marLeft w:val="0"/>
          <w:marRight w:val="0"/>
          <w:marTop w:val="0"/>
          <w:marBottom w:val="0"/>
          <w:divBdr>
            <w:top w:val="none" w:sz="0" w:space="0" w:color="auto"/>
            <w:left w:val="none" w:sz="0" w:space="0" w:color="auto"/>
            <w:bottom w:val="none" w:sz="0" w:space="0" w:color="auto"/>
            <w:right w:val="none" w:sz="0" w:space="0" w:color="auto"/>
          </w:divBdr>
        </w:div>
        <w:div w:id="259066766">
          <w:marLeft w:val="0"/>
          <w:marRight w:val="0"/>
          <w:marTop w:val="0"/>
          <w:marBottom w:val="0"/>
          <w:divBdr>
            <w:top w:val="none" w:sz="0" w:space="0" w:color="auto"/>
            <w:left w:val="none" w:sz="0" w:space="0" w:color="auto"/>
            <w:bottom w:val="none" w:sz="0" w:space="0" w:color="auto"/>
            <w:right w:val="none" w:sz="0" w:space="0" w:color="auto"/>
          </w:divBdr>
        </w:div>
        <w:div w:id="271787697">
          <w:marLeft w:val="0"/>
          <w:marRight w:val="0"/>
          <w:marTop w:val="0"/>
          <w:marBottom w:val="0"/>
          <w:divBdr>
            <w:top w:val="none" w:sz="0" w:space="0" w:color="auto"/>
            <w:left w:val="none" w:sz="0" w:space="0" w:color="auto"/>
            <w:bottom w:val="none" w:sz="0" w:space="0" w:color="auto"/>
            <w:right w:val="none" w:sz="0" w:space="0" w:color="auto"/>
          </w:divBdr>
        </w:div>
        <w:div w:id="274144007">
          <w:marLeft w:val="0"/>
          <w:marRight w:val="0"/>
          <w:marTop w:val="0"/>
          <w:marBottom w:val="0"/>
          <w:divBdr>
            <w:top w:val="none" w:sz="0" w:space="0" w:color="auto"/>
            <w:left w:val="none" w:sz="0" w:space="0" w:color="auto"/>
            <w:bottom w:val="none" w:sz="0" w:space="0" w:color="auto"/>
            <w:right w:val="none" w:sz="0" w:space="0" w:color="auto"/>
          </w:divBdr>
        </w:div>
        <w:div w:id="302076151">
          <w:marLeft w:val="0"/>
          <w:marRight w:val="0"/>
          <w:marTop w:val="0"/>
          <w:marBottom w:val="0"/>
          <w:divBdr>
            <w:top w:val="none" w:sz="0" w:space="0" w:color="auto"/>
            <w:left w:val="none" w:sz="0" w:space="0" w:color="auto"/>
            <w:bottom w:val="none" w:sz="0" w:space="0" w:color="auto"/>
            <w:right w:val="none" w:sz="0" w:space="0" w:color="auto"/>
          </w:divBdr>
        </w:div>
        <w:div w:id="322588508">
          <w:marLeft w:val="0"/>
          <w:marRight w:val="0"/>
          <w:marTop w:val="0"/>
          <w:marBottom w:val="0"/>
          <w:divBdr>
            <w:top w:val="none" w:sz="0" w:space="0" w:color="auto"/>
            <w:left w:val="none" w:sz="0" w:space="0" w:color="auto"/>
            <w:bottom w:val="none" w:sz="0" w:space="0" w:color="auto"/>
            <w:right w:val="none" w:sz="0" w:space="0" w:color="auto"/>
          </w:divBdr>
        </w:div>
        <w:div w:id="327753808">
          <w:marLeft w:val="0"/>
          <w:marRight w:val="0"/>
          <w:marTop w:val="0"/>
          <w:marBottom w:val="0"/>
          <w:divBdr>
            <w:top w:val="none" w:sz="0" w:space="0" w:color="auto"/>
            <w:left w:val="none" w:sz="0" w:space="0" w:color="auto"/>
            <w:bottom w:val="none" w:sz="0" w:space="0" w:color="auto"/>
            <w:right w:val="none" w:sz="0" w:space="0" w:color="auto"/>
          </w:divBdr>
        </w:div>
        <w:div w:id="439298590">
          <w:marLeft w:val="0"/>
          <w:marRight w:val="0"/>
          <w:marTop w:val="0"/>
          <w:marBottom w:val="0"/>
          <w:divBdr>
            <w:top w:val="none" w:sz="0" w:space="0" w:color="auto"/>
            <w:left w:val="none" w:sz="0" w:space="0" w:color="auto"/>
            <w:bottom w:val="none" w:sz="0" w:space="0" w:color="auto"/>
            <w:right w:val="none" w:sz="0" w:space="0" w:color="auto"/>
          </w:divBdr>
        </w:div>
        <w:div w:id="462619717">
          <w:marLeft w:val="0"/>
          <w:marRight w:val="0"/>
          <w:marTop w:val="0"/>
          <w:marBottom w:val="0"/>
          <w:divBdr>
            <w:top w:val="none" w:sz="0" w:space="0" w:color="auto"/>
            <w:left w:val="none" w:sz="0" w:space="0" w:color="auto"/>
            <w:bottom w:val="none" w:sz="0" w:space="0" w:color="auto"/>
            <w:right w:val="none" w:sz="0" w:space="0" w:color="auto"/>
          </w:divBdr>
        </w:div>
        <w:div w:id="497962775">
          <w:marLeft w:val="0"/>
          <w:marRight w:val="0"/>
          <w:marTop w:val="0"/>
          <w:marBottom w:val="0"/>
          <w:divBdr>
            <w:top w:val="none" w:sz="0" w:space="0" w:color="auto"/>
            <w:left w:val="none" w:sz="0" w:space="0" w:color="auto"/>
            <w:bottom w:val="none" w:sz="0" w:space="0" w:color="auto"/>
            <w:right w:val="none" w:sz="0" w:space="0" w:color="auto"/>
          </w:divBdr>
        </w:div>
        <w:div w:id="528838730">
          <w:marLeft w:val="0"/>
          <w:marRight w:val="0"/>
          <w:marTop w:val="0"/>
          <w:marBottom w:val="0"/>
          <w:divBdr>
            <w:top w:val="none" w:sz="0" w:space="0" w:color="auto"/>
            <w:left w:val="none" w:sz="0" w:space="0" w:color="auto"/>
            <w:bottom w:val="none" w:sz="0" w:space="0" w:color="auto"/>
            <w:right w:val="none" w:sz="0" w:space="0" w:color="auto"/>
          </w:divBdr>
        </w:div>
        <w:div w:id="547183917">
          <w:marLeft w:val="0"/>
          <w:marRight w:val="0"/>
          <w:marTop w:val="0"/>
          <w:marBottom w:val="0"/>
          <w:divBdr>
            <w:top w:val="none" w:sz="0" w:space="0" w:color="auto"/>
            <w:left w:val="none" w:sz="0" w:space="0" w:color="auto"/>
            <w:bottom w:val="none" w:sz="0" w:space="0" w:color="auto"/>
            <w:right w:val="none" w:sz="0" w:space="0" w:color="auto"/>
          </w:divBdr>
        </w:div>
        <w:div w:id="598298203">
          <w:marLeft w:val="0"/>
          <w:marRight w:val="0"/>
          <w:marTop w:val="0"/>
          <w:marBottom w:val="0"/>
          <w:divBdr>
            <w:top w:val="none" w:sz="0" w:space="0" w:color="auto"/>
            <w:left w:val="none" w:sz="0" w:space="0" w:color="auto"/>
            <w:bottom w:val="none" w:sz="0" w:space="0" w:color="auto"/>
            <w:right w:val="none" w:sz="0" w:space="0" w:color="auto"/>
          </w:divBdr>
        </w:div>
        <w:div w:id="599067079">
          <w:marLeft w:val="0"/>
          <w:marRight w:val="0"/>
          <w:marTop w:val="0"/>
          <w:marBottom w:val="0"/>
          <w:divBdr>
            <w:top w:val="none" w:sz="0" w:space="0" w:color="auto"/>
            <w:left w:val="none" w:sz="0" w:space="0" w:color="auto"/>
            <w:bottom w:val="none" w:sz="0" w:space="0" w:color="auto"/>
            <w:right w:val="none" w:sz="0" w:space="0" w:color="auto"/>
          </w:divBdr>
        </w:div>
        <w:div w:id="608974486">
          <w:marLeft w:val="0"/>
          <w:marRight w:val="0"/>
          <w:marTop w:val="0"/>
          <w:marBottom w:val="0"/>
          <w:divBdr>
            <w:top w:val="none" w:sz="0" w:space="0" w:color="auto"/>
            <w:left w:val="none" w:sz="0" w:space="0" w:color="auto"/>
            <w:bottom w:val="none" w:sz="0" w:space="0" w:color="auto"/>
            <w:right w:val="none" w:sz="0" w:space="0" w:color="auto"/>
          </w:divBdr>
        </w:div>
        <w:div w:id="654450777">
          <w:marLeft w:val="0"/>
          <w:marRight w:val="0"/>
          <w:marTop w:val="0"/>
          <w:marBottom w:val="0"/>
          <w:divBdr>
            <w:top w:val="none" w:sz="0" w:space="0" w:color="auto"/>
            <w:left w:val="none" w:sz="0" w:space="0" w:color="auto"/>
            <w:bottom w:val="none" w:sz="0" w:space="0" w:color="auto"/>
            <w:right w:val="none" w:sz="0" w:space="0" w:color="auto"/>
          </w:divBdr>
        </w:div>
        <w:div w:id="656882504">
          <w:marLeft w:val="0"/>
          <w:marRight w:val="0"/>
          <w:marTop w:val="0"/>
          <w:marBottom w:val="0"/>
          <w:divBdr>
            <w:top w:val="none" w:sz="0" w:space="0" w:color="auto"/>
            <w:left w:val="none" w:sz="0" w:space="0" w:color="auto"/>
            <w:bottom w:val="none" w:sz="0" w:space="0" w:color="auto"/>
            <w:right w:val="none" w:sz="0" w:space="0" w:color="auto"/>
          </w:divBdr>
        </w:div>
        <w:div w:id="678237436">
          <w:marLeft w:val="0"/>
          <w:marRight w:val="0"/>
          <w:marTop w:val="0"/>
          <w:marBottom w:val="0"/>
          <w:divBdr>
            <w:top w:val="none" w:sz="0" w:space="0" w:color="auto"/>
            <w:left w:val="none" w:sz="0" w:space="0" w:color="auto"/>
            <w:bottom w:val="none" w:sz="0" w:space="0" w:color="auto"/>
            <w:right w:val="none" w:sz="0" w:space="0" w:color="auto"/>
          </w:divBdr>
        </w:div>
        <w:div w:id="695157852">
          <w:marLeft w:val="0"/>
          <w:marRight w:val="0"/>
          <w:marTop w:val="0"/>
          <w:marBottom w:val="0"/>
          <w:divBdr>
            <w:top w:val="none" w:sz="0" w:space="0" w:color="auto"/>
            <w:left w:val="none" w:sz="0" w:space="0" w:color="auto"/>
            <w:bottom w:val="none" w:sz="0" w:space="0" w:color="auto"/>
            <w:right w:val="none" w:sz="0" w:space="0" w:color="auto"/>
          </w:divBdr>
        </w:div>
        <w:div w:id="728725440">
          <w:marLeft w:val="0"/>
          <w:marRight w:val="0"/>
          <w:marTop w:val="0"/>
          <w:marBottom w:val="0"/>
          <w:divBdr>
            <w:top w:val="none" w:sz="0" w:space="0" w:color="auto"/>
            <w:left w:val="none" w:sz="0" w:space="0" w:color="auto"/>
            <w:bottom w:val="none" w:sz="0" w:space="0" w:color="auto"/>
            <w:right w:val="none" w:sz="0" w:space="0" w:color="auto"/>
          </w:divBdr>
        </w:div>
        <w:div w:id="734208055">
          <w:marLeft w:val="0"/>
          <w:marRight w:val="0"/>
          <w:marTop w:val="0"/>
          <w:marBottom w:val="0"/>
          <w:divBdr>
            <w:top w:val="none" w:sz="0" w:space="0" w:color="auto"/>
            <w:left w:val="none" w:sz="0" w:space="0" w:color="auto"/>
            <w:bottom w:val="none" w:sz="0" w:space="0" w:color="auto"/>
            <w:right w:val="none" w:sz="0" w:space="0" w:color="auto"/>
          </w:divBdr>
        </w:div>
        <w:div w:id="767193943">
          <w:marLeft w:val="0"/>
          <w:marRight w:val="0"/>
          <w:marTop w:val="0"/>
          <w:marBottom w:val="0"/>
          <w:divBdr>
            <w:top w:val="none" w:sz="0" w:space="0" w:color="auto"/>
            <w:left w:val="none" w:sz="0" w:space="0" w:color="auto"/>
            <w:bottom w:val="none" w:sz="0" w:space="0" w:color="auto"/>
            <w:right w:val="none" w:sz="0" w:space="0" w:color="auto"/>
          </w:divBdr>
        </w:div>
        <w:div w:id="777406574">
          <w:marLeft w:val="0"/>
          <w:marRight w:val="0"/>
          <w:marTop w:val="0"/>
          <w:marBottom w:val="0"/>
          <w:divBdr>
            <w:top w:val="none" w:sz="0" w:space="0" w:color="auto"/>
            <w:left w:val="none" w:sz="0" w:space="0" w:color="auto"/>
            <w:bottom w:val="none" w:sz="0" w:space="0" w:color="auto"/>
            <w:right w:val="none" w:sz="0" w:space="0" w:color="auto"/>
          </w:divBdr>
        </w:div>
        <w:div w:id="816916940">
          <w:marLeft w:val="0"/>
          <w:marRight w:val="0"/>
          <w:marTop w:val="0"/>
          <w:marBottom w:val="0"/>
          <w:divBdr>
            <w:top w:val="none" w:sz="0" w:space="0" w:color="auto"/>
            <w:left w:val="none" w:sz="0" w:space="0" w:color="auto"/>
            <w:bottom w:val="none" w:sz="0" w:space="0" w:color="auto"/>
            <w:right w:val="none" w:sz="0" w:space="0" w:color="auto"/>
          </w:divBdr>
        </w:div>
        <w:div w:id="826743757">
          <w:marLeft w:val="0"/>
          <w:marRight w:val="0"/>
          <w:marTop w:val="0"/>
          <w:marBottom w:val="0"/>
          <w:divBdr>
            <w:top w:val="none" w:sz="0" w:space="0" w:color="auto"/>
            <w:left w:val="none" w:sz="0" w:space="0" w:color="auto"/>
            <w:bottom w:val="none" w:sz="0" w:space="0" w:color="auto"/>
            <w:right w:val="none" w:sz="0" w:space="0" w:color="auto"/>
          </w:divBdr>
        </w:div>
        <w:div w:id="845097382">
          <w:marLeft w:val="0"/>
          <w:marRight w:val="0"/>
          <w:marTop w:val="0"/>
          <w:marBottom w:val="0"/>
          <w:divBdr>
            <w:top w:val="none" w:sz="0" w:space="0" w:color="auto"/>
            <w:left w:val="none" w:sz="0" w:space="0" w:color="auto"/>
            <w:bottom w:val="none" w:sz="0" w:space="0" w:color="auto"/>
            <w:right w:val="none" w:sz="0" w:space="0" w:color="auto"/>
          </w:divBdr>
        </w:div>
        <w:div w:id="875776795">
          <w:marLeft w:val="0"/>
          <w:marRight w:val="0"/>
          <w:marTop w:val="0"/>
          <w:marBottom w:val="0"/>
          <w:divBdr>
            <w:top w:val="none" w:sz="0" w:space="0" w:color="auto"/>
            <w:left w:val="none" w:sz="0" w:space="0" w:color="auto"/>
            <w:bottom w:val="none" w:sz="0" w:space="0" w:color="auto"/>
            <w:right w:val="none" w:sz="0" w:space="0" w:color="auto"/>
          </w:divBdr>
        </w:div>
        <w:div w:id="921833672">
          <w:marLeft w:val="0"/>
          <w:marRight w:val="0"/>
          <w:marTop w:val="0"/>
          <w:marBottom w:val="0"/>
          <w:divBdr>
            <w:top w:val="none" w:sz="0" w:space="0" w:color="auto"/>
            <w:left w:val="none" w:sz="0" w:space="0" w:color="auto"/>
            <w:bottom w:val="none" w:sz="0" w:space="0" w:color="auto"/>
            <w:right w:val="none" w:sz="0" w:space="0" w:color="auto"/>
          </w:divBdr>
        </w:div>
        <w:div w:id="927543952">
          <w:marLeft w:val="0"/>
          <w:marRight w:val="0"/>
          <w:marTop w:val="0"/>
          <w:marBottom w:val="0"/>
          <w:divBdr>
            <w:top w:val="none" w:sz="0" w:space="0" w:color="auto"/>
            <w:left w:val="none" w:sz="0" w:space="0" w:color="auto"/>
            <w:bottom w:val="none" w:sz="0" w:space="0" w:color="auto"/>
            <w:right w:val="none" w:sz="0" w:space="0" w:color="auto"/>
          </w:divBdr>
        </w:div>
        <w:div w:id="953055616">
          <w:marLeft w:val="0"/>
          <w:marRight w:val="0"/>
          <w:marTop w:val="0"/>
          <w:marBottom w:val="0"/>
          <w:divBdr>
            <w:top w:val="none" w:sz="0" w:space="0" w:color="auto"/>
            <w:left w:val="none" w:sz="0" w:space="0" w:color="auto"/>
            <w:bottom w:val="none" w:sz="0" w:space="0" w:color="auto"/>
            <w:right w:val="none" w:sz="0" w:space="0" w:color="auto"/>
          </w:divBdr>
        </w:div>
        <w:div w:id="962619694">
          <w:marLeft w:val="0"/>
          <w:marRight w:val="0"/>
          <w:marTop w:val="0"/>
          <w:marBottom w:val="0"/>
          <w:divBdr>
            <w:top w:val="none" w:sz="0" w:space="0" w:color="auto"/>
            <w:left w:val="none" w:sz="0" w:space="0" w:color="auto"/>
            <w:bottom w:val="none" w:sz="0" w:space="0" w:color="auto"/>
            <w:right w:val="none" w:sz="0" w:space="0" w:color="auto"/>
          </w:divBdr>
        </w:div>
        <w:div w:id="966202260">
          <w:marLeft w:val="0"/>
          <w:marRight w:val="0"/>
          <w:marTop w:val="0"/>
          <w:marBottom w:val="0"/>
          <w:divBdr>
            <w:top w:val="none" w:sz="0" w:space="0" w:color="auto"/>
            <w:left w:val="none" w:sz="0" w:space="0" w:color="auto"/>
            <w:bottom w:val="none" w:sz="0" w:space="0" w:color="auto"/>
            <w:right w:val="none" w:sz="0" w:space="0" w:color="auto"/>
          </w:divBdr>
        </w:div>
        <w:div w:id="967050220">
          <w:marLeft w:val="0"/>
          <w:marRight w:val="0"/>
          <w:marTop w:val="0"/>
          <w:marBottom w:val="0"/>
          <w:divBdr>
            <w:top w:val="none" w:sz="0" w:space="0" w:color="auto"/>
            <w:left w:val="none" w:sz="0" w:space="0" w:color="auto"/>
            <w:bottom w:val="none" w:sz="0" w:space="0" w:color="auto"/>
            <w:right w:val="none" w:sz="0" w:space="0" w:color="auto"/>
          </w:divBdr>
        </w:div>
        <w:div w:id="968318599">
          <w:marLeft w:val="0"/>
          <w:marRight w:val="0"/>
          <w:marTop w:val="0"/>
          <w:marBottom w:val="0"/>
          <w:divBdr>
            <w:top w:val="none" w:sz="0" w:space="0" w:color="auto"/>
            <w:left w:val="none" w:sz="0" w:space="0" w:color="auto"/>
            <w:bottom w:val="none" w:sz="0" w:space="0" w:color="auto"/>
            <w:right w:val="none" w:sz="0" w:space="0" w:color="auto"/>
          </w:divBdr>
        </w:div>
        <w:div w:id="982582294">
          <w:marLeft w:val="0"/>
          <w:marRight w:val="0"/>
          <w:marTop w:val="0"/>
          <w:marBottom w:val="0"/>
          <w:divBdr>
            <w:top w:val="none" w:sz="0" w:space="0" w:color="auto"/>
            <w:left w:val="none" w:sz="0" w:space="0" w:color="auto"/>
            <w:bottom w:val="none" w:sz="0" w:space="0" w:color="auto"/>
            <w:right w:val="none" w:sz="0" w:space="0" w:color="auto"/>
          </w:divBdr>
        </w:div>
        <w:div w:id="1013843961">
          <w:marLeft w:val="0"/>
          <w:marRight w:val="0"/>
          <w:marTop w:val="0"/>
          <w:marBottom w:val="0"/>
          <w:divBdr>
            <w:top w:val="none" w:sz="0" w:space="0" w:color="auto"/>
            <w:left w:val="none" w:sz="0" w:space="0" w:color="auto"/>
            <w:bottom w:val="none" w:sz="0" w:space="0" w:color="auto"/>
            <w:right w:val="none" w:sz="0" w:space="0" w:color="auto"/>
          </w:divBdr>
        </w:div>
        <w:div w:id="1037775869">
          <w:marLeft w:val="0"/>
          <w:marRight w:val="0"/>
          <w:marTop w:val="0"/>
          <w:marBottom w:val="0"/>
          <w:divBdr>
            <w:top w:val="none" w:sz="0" w:space="0" w:color="auto"/>
            <w:left w:val="none" w:sz="0" w:space="0" w:color="auto"/>
            <w:bottom w:val="none" w:sz="0" w:space="0" w:color="auto"/>
            <w:right w:val="none" w:sz="0" w:space="0" w:color="auto"/>
          </w:divBdr>
        </w:div>
        <w:div w:id="1048263564">
          <w:marLeft w:val="0"/>
          <w:marRight w:val="0"/>
          <w:marTop w:val="0"/>
          <w:marBottom w:val="0"/>
          <w:divBdr>
            <w:top w:val="none" w:sz="0" w:space="0" w:color="auto"/>
            <w:left w:val="none" w:sz="0" w:space="0" w:color="auto"/>
            <w:bottom w:val="none" w:sz="0" w:space="0" w:color="auto"/>
            <w:right w:val="none" w:sz="0" w:space="0" w:color="auto"/>
          </w:divBdr>
        </w:div>
        <w:div w:id="1074552973">
          <w:marLeft w:val="0"/>
          <w:marRight w:val="0"/>
          <w:marTop w:val="0"/>
          <w:marBottom w:val="0"/>
          <w:divBdr>
            <w:top w:val="none" w:sz="0" w:space="0" w:color="auto"/>
            <w:left w:val="none" w:sz="0" w:space="0" w:color="auto"/>
            <w:bottom w:val="none" w:sz="0" w:space="0" w:color="auto"/>
            <w:right w:val="none" w:sz="0" w:space="0" w:color="auto"/>
          </w:divBdr>
        </w:div>
        <w:div w:id="1080058146">
          <w:marLeft w:val="0"/>
          <w:marRight w:val="0"/>
          <w:marTop w:val="0"/>
          <w:marBottom w:val="0"/>
          <w:divBdr>
            <w:top w:val="none" w:sz="0" w:space="0" w:color="auto"/>
            <w:left w:val="none" w:sz="0" w:space="0" w:color="auto"/>
            <w:bottom w:val="none" w:sz="0" w:space="0" w:color="auto"/>
            <w:right w:val="none" w:sz="0" w:space="0" w:color="auto"/>
          </w:divBdr>
        </w:div>
        <w:div w:id="1099761093">
          <w:marLeft w:val="0"/>
          <w:marRight w:val="0"/>
          <w:marTop w:val="0"/>
          <w:marBottom w:val="0"/>
          <w:divBdr>
            <w:top w:val="none" w:sz="0" w:space="0" w:color="auto"/>
            <w:left w:val="none" w:sz="0" w:space="0" w:color="auto"/>
            <w:bottom w:val="none" w:sz="0" w:space="0" w:color="auto"/>
            <w:right w:val="none" w:sz="0" w:space="0" w:color="auto"/>
          </w:divBdr>
        </w:div>
        <w:div w:id="1136483031">
          <w:marLeft w:val="0"/>
          <w:marRight w:val="0"/>
          <w:marTop w:val="0"/>
          <w:marBottom w:val="0"/>
          <w:divBdr>
            <w:top w:val="none" w:sz="0" w:space="0" w:color="auto"/>
            <w:left w:val="none" w:sz="0" w:space="0" w:color="auto"/>
            <w:bottom w:val="none" w:sz="0" w:space="0" w:color="auto"/>
            <w:right w:val="none" w:sz="0" w:space="0" w:color="auto"/>
          </w:divBdr>
        </w:div>
        <w:div w:id="1143042667">
          <w:marLeft w:val="0"/>
          <w:marRight w:val="0"/>
          <w:marTop w:val="0"/>
          <w:marBottom w:val="0"/>
          <w:divBdr>
            <w:top w:val="none" w:sz="0" w:space="0" w:color="auto"/>
            <w:left w:val="none" w:sz="0" w:space="0" w:color="auto"/>
            <w:bottom w:val="none" w:sz="0" w:space="0" w:color="auto"/>
            <w:right w:val="none" w:sz="0" w:space="0" w:color="auto"/>
          </w:divBdr>
        </w:div>
        <w:div w:id="1165365818">
          <w:marLeft w:val="0"/>
          <w:marRight w:val="0"/>
          <w:marTop w:val="0"/>
          <w:marBottom w:val="0"/>
          <w:divBdr>
            <w:top w:val="none" w:sz="0" w:space="0" w:color="auto"/>
            <w:left w:val="none" w:sz="0" w:space="0" w:color="auto"/>
            <w:bottom w:val="none" w:sz="0" w:space="0" w:color="auto"/>
            <w:right w:val="none" w:sz="0" w:space="0" w:color="auto"/>
          </w:divBdr>
        </w:div>
        <w:div w:id="1186018627">
          <w:marLeft w:val="0"/>
          <w:marRight w:val="0"/>
          <w:marTop w:val="0"/>
          <w:marBottom w:val="0"/>
          <w:divBdr>
            <w:top w:val="none" w:sz="0" w:space="0" w:color="auto"/>
            <w:left w:val="none" w:sz="0" w:space="0" w:color="auto"/>
            <w:bottom w:val="none" w:sz="0" w:space="0" w:color="auto"/>
            <w:right w:val="none" w:sz="0" w:space="0" w:color="auto"/>
          </w:divBdr>
        </w:div>
        <w:div w:id="1237471443">
          <w:marLeft w:val="0"/>
          <w:marRight w:val="0"/>
          <w:marTop w:val="0"/>
          <w:marBottom w:val="0"/>
          <w:divBdr>
            <w:top w:val="none" w:sz="0" w:space="0" w:color="auto"/>
            <w:left w:val="none" w:sz="0" w:space="0" w:color="auto"/>
            <w:bottom w:val="none" w:sz="0" w:space="0" w:color="auto"/>
            <w:right w:val="none" w:sz="0" w:space="0" w:color="auto"/>
          </w:divBdr>
        </w:div>
        <w:div w:id="1246113990">
          <w:marLeft w:val="0"/>
          <w:marRight w:val="0"/>
          <w:marTop w:val="0"/>
          <w:marBottom w:val="0"/>
          <w:divBdr>
            <w:top w:val="none" w:sz="0" w:space="0" w:color="auto"/>
            <w:left w:val="none" w:sz="0" w:space="0" w:color="auto"/>
            <w:bottom w:val="none" w:sz="0" w:space="0" w:color="auto"/>
            <w:right w:val="none" w:sz="0" w:space="0" w:color="auto"/>
          </w:divBdr>
        </w:div>
        <w:div w:id="1266771356">
          <w:marLeft w:val="0"/>
          <w:marRight w:val="0"/>
          <w:marTop w:val="0"/>
          <w:marBottom w:val="0"/>
          <w:divBdr>
            <w:top w:val="none" w:sz="0" w:space="0" w:color="auto"/>
            <w:left w:val="none" w:sz="0" w:space="0" w:color="auto"/>
            <w:bottom w:val="none" w:sz="0" w:space="0" w:color="auto"/>
            <w:right w:val="none" w:sz="0" w:space="0" w:color="auto"/>
          </w:divBdr>
        </w:div>
        <w:div w:id="1274242109">
          <w:marLeft w:val="0"/>
          <w:marRight w:val="0"/>
          <w:marTop w:val="0"/>
          <w:marBottom w:val="0"/>
          <w:divBdr>
            <w:top w:val="none" w:sz="0" w:space="0" w:color="auto"/>
            <w:left w:val="none" w:sz="0" w:space="0" w:color="auto"/>
            <w:bottom w:val="none" w:sz="0" w:space="0" w:color="auto"/>
            <w:right w:val="none" w:sz="0" w:space="0" w:color="auto"/>
          </w:divBdr>
        </w:div>
        <w:div w:id="1275330852">
          <w:marLeft w:val="0"/>
          <w:marRight w:val="0"/>
          <w:marTop w:val="0"/>
          <w:marBottom w:val="0"/>
          <w:divBdr>
            <w:top w:val="none" w:sz="0" w:space="0" w:color="auto"/>
            <w:left w:val="none" w:sz="0" w:space="0" w:color="auto"/>
            <w:bottom w:val="none" w:sz="0" w:space="0" w:color="auto"/>
            <w:right w:val="none" w:sz="0" w:space="0" w:color="auto"/>
          </w:divBdr>
        </w:div>
        <w:div w:id="1333147582">
          <w:marLeft w:val="0"/>
          <w:marRight w:val="0"/>
          <w:marTop w:val="0"/>
          <w:marBottom w:val="0"/>
          <w:divBdr>
            <w:top w:val="none" w:sz="0" w:space="0" w:color="auto"/>
            <w:left w:val="none" w:sz="0" w:space="0" w:color="auto"/>
            <w:bottom w:val="none" w:sz="0" w:space="0" w:color="auto"/>
            <w:right w:val="none" w:sz="0" w:space="0" w:color="auto"/>
          </w:divBdr>
        </w:div>
        <w:div w:id="1351300594">
          <w:marLeft w:val="0"/>
          <w:marRight w:val="0"/>
          <w:marTop w:val="0"/>
          <w:marBottom w:val="0"/>
          <w:divBdr>
            <w:top w:val="none" w:sz="0" w:space="0" w:color="auto"/>
            <w:left w:val="none" w:sz="0" w:space="0" w:color="auto"/>
            <w:bottom w:val="none" w:sz="0" w:space="0" w:color="auto"/>
            <w:right w:val="none" w:sz="0" w:space="0" w:color="auto"/>
          </w:divBdr>
        </w:div>
        <w:div w:id="1379819652">
          <w:marLeft w:val="0"/>
          <w:marRight w:val="0"/>
          <w:marTop w:val="0"/>
          <w:marBottom w:val="0"/>
          <w:divBdr>
            <w:top w:val="none" w:sz="0" w:space="0" w:color="auto"/>
            <w:left w:val="none" w:sz="0" w:space="0" w:color="auto"/>
            <w:bottom w:val="none" w:sz="0" w:space="0" w:color="auto"/>
            <w:right w:val="none" w:sz="0" w:space="0" w:color="auto"/>
          </w:divBdr>
        </w:div>
        <w:div w:id="1390036187">
          <w:marLeft w:val="0"/>
          <w:marRight w:val="0"/>
          <w:marTop w:val="0"/>
          <w:marBottom w:val="0"/>
          <w:divBdr>
            <w:top w:val="none" w:sz="0" w:space="0" w:color="auto"/>
            <w:left w:val="none" w:sz="0" w:space="0" w:color="auto"/>
            <w:bottom w:val="none" w:sz="0" w:space="0" w:color="auto"/>
            <w:right w:val="none" w:sz="0" w:space="0" w:color="auto"/>
          </w:divBdr>
        </w:div>
        <w:div w:id="1406954271">
          <w:marLeft w:val="0"/>
          <w:marRight w:val="0"/>
          <w:marTop w:val="0"/>
          <w:marBottom w:val="0"/>
          <w:divBdr>
            <w:top w:val="none" w:sz="0" w:space="0" w:color="auto"/>
            <w:left w:val="none" w:sz="0" w:space="0" w:color="auto"/>
            <w:bottom w:val="none" w:sz="0" w:space="0" w:color="auto"/>
            <w:right w:val="none" w:sz="0" w:space="0" w:color="auto"/>
          </w:divBdr>
        </w:div>
        <w:div w:id="1409494103">
          <w:marLeft w:val="0"/>
          <w:marRight w:val="0"/>
          <w:marTop w:val="0"/>
          <w:marBottom w:val="0"/>
          <w:divBdr>
            <w:top w:val="none" w:sz="0" w:space="0" w:color="auto"/>
            <w:left w:val="none" w:sz="0" w:space="0" w:color="auto"/>
            <w:bottom w:val="none" w:sz="0" w:space="0" w:color="auto"/>
            <w:right w:val="none" w:sz="0" w:space="0" w:color="auto"/>
          </w:divBdr>
        </w:div>
        <w:div w:id="1443457502">
          <w:marLeft w:val="0"/>
          <w:marRight w:val="0"/>
          <w:marTop w:val="0"/>
          <w:marBottom w:val="0"/>
          <w:divBdr>
            <w:top w:val="none" w:sz="0" w:space="0" w:color="auto"/>
            <w:left w:val="none" w:sz="0" w:space="0" w:color="auto"/>
            <w:bottom w:val="none" w:sz="0" w:space="0" w:color="auto"/>
            <w:right w:val="none" w:sz="0" w:space="0" w:color="auto"/>
          </w:divBdr>
        </w:div>
        <w:div w:id="1512379931">
          <w:marLeft w:val="0"/>
          <w:marRight w:val="0"/>
          <w:marTop w:val="0"/>
          <w:marBottom w:val="0"/>
          <w:divBdr>
            <w:top w:val="none" w:sz="0" w:space="0" w:color="auto"/>
            <w:left w:val="none" w:sz="0" w:space="0" w:color="auto"/>
            <w:bottom w:val="none" w:sz="0" w:space="0" w:color="auto"/>
            <w:right w:val="none" w:sz="0" w:space="0" w:color="auto"/>
          </w:divBdr>
        </w:div>
        <w:div w:id="1546673291">
          <w:marLeft w:val="0"/>
          <w:marRight w:val="0"/>
          <w:marTop w:val="0"/>
          <w:marBottom w:val="0"/>
          <w:divBdr>
            <w:top w:val="none" w:sz="0" w:space="0" w:color="auto"/>
            <w:left w:val="none" w:sz="0" w:space="0" w:color="auto"/>
            <w:bottom w:val="none" w:sz="0" w:space="0" w:color="auto"/>
            <w:right w:val="none" w:sz="0" w:space="0" w:color="auto"/>
          </w:divBdr>
        </w:div>
        <w:div w:id="1549338071">
          <w:marLeft w:val="0"/>
          <w:marRight w:val="0"/>
          <w:marTop w:val="0"/>
          <w:marBottom w:val="0"/>
          <w:divBdr>
            <w:top w:val="none" w:sz="0" w:space="0" w:color="auto"/>
            <w:left w:val="none" w:sz="0" w:space="0" w:color="auto"/>
            <w:bottom w:val="none" w:sz="0" w:space="0" w:color="auto"/>
            <w:right w:val="none" w:sz="0" w:space="0" w:color="auto"/>
          </w:divBdr>
        </w:div>
        <w:div w:id="1552114438">
          <w:marLeft w:val="0"/>
          <w:marRight w:val="0"/>
          <w:marTop w:val="0"/>
          <w:marBottom w:val="0"/>
          <w:divBdr>
            <w:top w:val="none" w:sz="0" w:space="0" w:color="auto"/>
            <w:left w:val="none" w:sz="0" w:space="0" w:color="auto"/>
            <w:bottom w:val="none" w:sz="0" w:space="0" w:color="auto"/>
            <w:right w:val="none" w:sz="0" w:space="0" w:color="auto"/>
          </w:divBdr>
        </w:div>
        <w:div w:id="1589994845">
          <w:marLeft w:val="0"/>
          <w:marRight w:val="0"/>
          <w:marTop w:val="0"/>
          <w:marBottom w:val="0"/>
          <w:divBdr>
            <w:top w:val="none" w:sz="0" w:space="0" w:color="auto"/>
            <w:left w:val="none" w:sz="0" w:space="0" w:color="auto"/>
            <w:bottom w:val="none" w:sz="0" w:space="0" w:color="auto"/>
            <w:right w:val="none" w:sz="0" w:space="0" w:color="auto"/>
          </w:divBdr>
        </w:div>
        <w:div w:id="1603561885">
          <w:marLeft w:val="0"/>
          <w:marRight w:val="0"/>
          <w:marTop w:val="0"/>
          <w:marBottom w:val="0"/>
          <w:divBdr>
            <w:top w:val="none" w:sz="0" w:space="0" w:color="auto"/>
            <w:left w:val="none" w:sz="0" w:space="0" w:color="auto"/>
            <w:bottom w:val="none" w:sz="0" w:space="0" w:color="auto"/>
            <w:right w:val="none" w:sz="0" w:space="0" w:color="auto"/>
          </w:divBdr>
        </w:div>
        <w:div w:id="1618411828">
          <w:marLeft w:val="0"/>
          <w:marRight w:val="0"/>
          <w:marTop w:val="0"/>
          <w:marBottom w:val="0"/>
          <w:divBdr>
            <w:top w:val="none" w:sz="0" w:space="0" w:color="auto"/>
            <w:left w:val="none" w:sz="0" w:space="0" w:color="auto"/>
            <w:bottom w:val="none" w:sz="0" w:space="0" w:color="auto"/>
            <w:right w:val="none" w:sz="0" w:space="0" w:color="auto"/>
          </w:divBdr>
        </w:div>
        <w:div w:id="1680279824">
          <w:marLeft w:val="0"/>
          <w:marRight w:val="0"/>
          <w:marTop w:val="0"/>
          <w:marBottom w:val="0"/>
          <w:divBdr>
            <w:top w:val="none" w:sz="0" w:space="0" w:color="auto"/>
            <w:left w:val="none" w:sz="0" w:space="0" w:color="auto"/>
            <w:bottom w:val="none" w:sz="0" w:space="0" w:color="auto"/>
            <w:right w:val="none" w:sz="0" w:space="0" w:color="auto"/>
          </w:divBdr>
        </w:div>
        <w:div w:id="1719403301">
          <w:marLeft w:val="0"/>
          <w:marRight w:val="0"/>
          <w:marTop w:val="0"/>
          <w:marBottom w:val="0"/>
          <w:divBdr>
            <w:top w:val="none" w:sz="0" w:space="0" w:color="auto"/>
            <w:left w:val="none" w:sz="0" w:space="0" w:color="auto"/>
            <w:bottom w:val="none" w:sz="0" w:space="0" w:color="auto"/>
            <w:right w:val="none" w:sz="0" w:space="0" w:color="auto"/>
          </w:divBdr>
        </w:div>
        <w:div w:id="1780755772">
          <w:marLeft w:val="0"/>
          <w:marRight w:val="0"/>
          <w:marTop w:val="0"/>
          <w:marBottom w:val="0"/>
          <w:divBdr>
            <w:top w:val="none" w:sz="0" w:space="0" w:color="auto"/>
            <w:left w:val="none" w:sz="0" w:space="0" w:color="auto"/>
            <w:bottom w:val="none" w:sz="0" w:space="0" w:color="auto"/>
            <w:right w:val="none" w:sz="0" w:space="0" w:color="auto"/>
          </w:divBdr>
        </w:div>
        <w:div w:id="1787120223">
          <w:marLeft w:val="0"/>
          <w:marRight w:val="0"/>
          <w:marTop w:val="0"/>
          <w:marBottom w:val="0"/>
          <w:divBdr>
            <w:top w:val="none" w:sz="0" w:space="0" w:color="auto"/>
            <w:left w:val="none" w:sz="0" w:space="0" w:color="auto"/>
            <w:bottom w:val="none" w:sz="0" w:space="0" w:color="auto"/>
            <w:right w:val="none" w:sz="0" w:space="0" w:color="auto"/>
          </w:divBdr>
        </w:div>
        <w:div w:id="1886479069">
          <w:marLeft w:val="0"/>
          <w:marRight w:val="0"/>
          <w:marTop w:val="0"/>
          <w:marBottom w:val="0"/>
          <w:divBdr>
            <w:top w:val="none" w:sz="0" w:space="0" w:color="auto"/>
            <w:left w:val="none" w:sz="0" w:space="0" w:color="auto"/>
            <w:bottom w:val="none" w:sz="0" w:space="0" w:color="auto"/>
            <w:right w:val="none" w:sz="0" w:space="0" w:color="auto"/>
          </w:divBdr>
        </w:div>
        <w:div w:id="1906186845">
          <w:marLeft w:val="0"/>
          <w:marRight w:val="0"/>
          <w:marTop w:val="0"/>
          <w:marBottom w:val="0"/>
          <w:divBdr>
            <w:top w:val="none" w:sz="0" w:space="0" w:color="auto"/>
            <w:left w:val="none" w:sz="0" w:space="0" w:color="auto"/>
            <w:bottom w:val="none" w:sz="0" w:space="0" w:color="auto"/>
            <w:right w:val="none" w:sz="0" w:space="0" w:color="auto"/>
          </w:divBdr>
        </w:div>
        <w:div w:id="1911890899">
          <w:marLeft w:val="0"/>
          <w:marRight w:val="0"/>
          <w:marTop w:val="0"/>
          <w:marBottom w:val="0"/>
          <w:divBdr>
            <w:top w:val="none" w:sz="0" w:space="0" w:color="auto"/>
            <w:left w:val="none" w:sz="0" w:space="0" w:color="auto"/>
            <w:bottom w:val="none" w:sz="0" w:space="0" w:color="auto"/>
            <w:right w:val="none" w:sz="0" w:space="0" w:color="auto"/>
          </w:divBdr>
        </w:div>
        <w:div w:id="1967540784">
          <w:marLeft w:val="0"/>
          <w:marRight w:val="0"/>
          <w:marTop w:val="0"/>
          <w:marBottom w:val="0"/>
          <w:divBdr>
            <w:top w:val="none" w:sz="0" w:space="0" w:color="auto"/>
            <w:left w:val="none" w:sz="0" w:space="0" w:color="auto"/>
            <w:bottom w:val="none" w:sz="0" w:space="0" w:color="auto"/>
            <w:right w:val="none" w:sz="0" w:space="0" w:color="auto"/>
          </w:divBdr>
        </w:div>
        <w:div w:id="1972901237">
          <w:marLeft w:val="0"/>
          <w:marRight w:val="0"/>
          <w:marTop w:val="0"/>
          <w:marBottom w:val="0"/>
          <w:divBdr>
            <w:top w:val="none" w:sz="0" w:space="0" w:color="auto"/>
            <w:left w:val="none" w:sz="0" w:space="0" w:color="auto"/>
            <w:bottom w:val="none" w:sz="0" w:space="0" w:color="auto"/>
            <w:right w:val="none" w:sz="0" w:space="0" w:color="auto"/>
          </w:divBdr>
        </w:div>
        <w:div w:id="2034840126">
          <w:marLeft w:val="0"/>
          <w:marRight w:val="0"/>
          <w:marTop w:val="0"/>
          <w:marBottom w:val="0"/>
          <w:divBdr>
            <w:top w:val="none" w:sz="0" w:space="0" w:color="auto"/>
            <w:left w:val="none" w:sz="0" w:space="0" w:color="auto"/>
            <w:bottom w:val="none" w:sz="0" w:space="0" w:color="auto"/>
            <w:right w:val="none" w:sz="0" w:space="0" w:color="auto"/>
          </w:divBdr>
        </w:div>
        <w:div w:id="2043747218">
          <w:marLeft w:val="0"/>
          <w:marRight w:val="0"/>
          <w:marTop w:val="0"/>
          <w:marBottom w:val="0"/>
          <w:divBdr>
            <w:top w:val="none" w:sz="0" w:space="0" w:color="auto"/>
            <w:left w:val="none" w:sz="0" w:space="0" w:color="auto"/>
            <w:bottom w:val="none" w:sz="0" w:space="0" w:color="auto"/>
            <w:right w:val="none" w:sz="0" w:space="0" w:color="auto"/>
          </w:divBdr>
        </w:div>
        <w:div w:id="2059893447">
          <w:marLeft w:val="0"/>
          <w:marRight w:val="0"/>
          <w:marTop w:val="0"/>
          <w:marBottom w:val="0"/>
          <w:divBdr>
            <w:top w:val="none" w:sz="0" w:space="0" w:color="auto"/>
            <w:left w:val="none" w:sz="0" w:space="0" w:color="auto"/>
            <w:bottom w:val="none" w:sz="0" w:space="0" w:color="auto"/>
            <w:right w:val="none" w:sz="0" w:space="0" w:color="auto"/>
          </w:divBdr>
        </w:div>
        <w:div w:id="2105414755">
          <w:marLeft w:val="0"/>
          <w:marRight w:val="0"/>
          <w:marTop w:val="0"/>
          <w:marBottom w:val="0"/>
          <w:divBdr>
            <w:top w:val="none" w:sz="0" w:space="0" w:color="auto"/>
            <w:left w:val="none" w:sz="0" w:space="0" w:color="auto"/>
            <w:bottom w:val="none" w:sz="0" w:space="0" w:color="auto"/>
            <w:right w:val="none" w:sz="0" w:space="0" w:color="auto"/>
          </w:divBdr>
        </w:div>
        <w:div w:id="2123650406">
          <w:marLeft w:val="0"/>
          <w:marRight w:val="0"/>
          <w:marTop w:val="0"/>
          <w:marBottom w:val="0"/>
          <w:divBdr>
            <w:top w:val="none" w:sz="0" w:space="0" w:color="auto"/>
            <w:left w:val="none" w:sz="0" w:space="0" w:color="auto"/>
            <w:bottom w:val="none" w:sz="0" w:space="0" w:color="auto"/>
            <w:right w:val="none" w:sz="0" w:space="0" w:color="auto"/>
          </w:divBdr>
        </w:div>
        <w:div w:id="2133011641">
          <w:marLeft w:val="0"/>
          <w:marRight w:val="0"/>
          <w:marTop w:val="0"/>
          <w:marBottom w:val="0"/>
          <w:divBdr>
            <w:top w:val="none" w:sz="0" w:space="0" w:color="auto"/>
            <w:left w:val="none" w:sz="0" w:space="0" w:color="auto"/>
            <w:bottom w:val="none" w:sz="0" w:space="0" w:color="auto"/>
            <w:right w:val="none" w:sz="0" w:space="0" w:color="auto"/>
          </w:divBdr>
        </w:div>
        <w:div w:id="2140341948">
          <w:marLeft w:val="0"/>
          <w:marRight w:val="0"/>
          <w:marTop w:val="0"/>
          <w:marBottom w:val="0"/>
          <w:divBdr>
            <w:top w:val="none" w:sz="0" w:space="0" w:color="auto"/>
            <w:left w:val="none" w:sz="0" w:space="0" w:color="auto"/>
            <w:bottom w:val="none" w:sz="0" w:space="0" w:color="auto"/>
            <w:right w:val="none" w:sz="0" w:space="0" w:color="auto"/>
          </w:divBdr>
        </w:div>
        <w:div w:id="2143886968">
          <w:marLeft w:val="0"/>
          <w:marRight w:val="0"/>
          <w:marTop w:val="0"/>
          <w:marBottom w:val="0"/>
          <w:divBdr>
            <w:top w:val="none" w:sz="0" w:space="0" w:color="auto"/>
            <w:left w:val="none" w:sz="0" w:space="0" w:color="auto"/>
            <w:bottom w:val="none" w:sz="0" w:space="0" w:color="auto"/>
            <w:right w:val="none" w:sz="0" w:space="0" w:color="auto"/>
          </w:divBdr>
        </w:div>
      </w:divsChild>
    </w:div>
    <w:div w:id="1618179011">
      <w:bodyDiv w:val="1"/>
      <w:marLeft w:val="0"/>
      <w:marRight w:val="0"/>
      <w:marTop w:val="0"/>
      <w:marBottom w:val="0"/>
      <w:divBdr>
        <w:top w:val="none" w:sz="0" w:space="0" w:color="auto"/>
        <w:left w:val="none" w:sz="0" w:space="0" w:color="auto"/>
        <w:bottom w:val="none" w:sz="0" w:space="0" w:color="auto"/>
        <w:right w:val="none" w:sz="0" w:space="0" w:color="auto"/>
      </w:divBdr>
    </w:div>
    <w:div w:id="1618488944">
      <w:bodyDiv w:val="1"/>
      <w:marLeft w:val="0"/>
      <w:marRight w:val="0"/>
      <w:marTop w:val="0"/>
      <w:marBottom w:val="0"/>
      <w:divBdr>
        <w:top w:val="none" w:sz="0" w:space="0" w:color="auto"/>
        <w:left w:val="none" w:sz="0" w:space="0" w:color="auto"/>
        <w:bottom w:val="none" w:sz="0" w:space="0" w:color="auto"/>
        <w:right w:val="none" w:sz="0" w:space="0" w:color="auto"/>
      </w:divBdr>
    </w:div>
    <w:div w:id="1618609689">
      <w:bodyDiv w:val="1"/>
      <w:marLeft w:val="0"/>
      <w:marRight w:val="0"/>
      <w:marTop w:val="0"/>
      <w:marBottom w:val="0"/>
      <w:divBdr>
        <w:top w:val="none" w:sz="0" w:space="0" w:color="auto"/>
        <w:left w:val="none" w:sz="0" w:space="0" w:color="auto"/>
        <w:bottom w:val="none" w:sz="0" w:space="0" w:color="auto"/>
        <w:right w:val="none" w:sz="0" w:space="0" w:color="auto"/>
      </w:divBdr>
      <w:divsChild>
        <w:div w:id="85614955">
          <w:marLeft w:val="0"/>
          <w:marRight w:val="360"/>
          <w:marTop w:val="0"/>
          <w:marBottom w:val="0"/>
          <w:divBdr>
            <w:top w:val="single" w:sz="6" w:space="1" w:color="FFFFFF"/>
            <w:left w:val="single" w:sz="6" w:space="6" w:color="FFFFFF"/>
            <w:bottom w:val="single" w:sz="6" w:space="1" w:color="FFFFFF"/>
            <w:right w:val="single" w:sz="6" w:space="6" w:color="FFFFFF"/>
          </w:divBdr>
          <w:divsChild>
            <w:div w:id="1054889596">
              <w:marLeft w:val="0"/>
              <w:marRight w:val="0"/>
              <w:marTop w:val="0"/>
              <w:marBottom w:val="0"/>
              <w:divBdr>
                <w:top w:val="none" w:sz="0" w:space="0" w:color="auto"/>
                <w:left w:val="none" w:sz="0" w:space="0" w:color="auto"/>
                <w:bottom w:val="none" w:sz="0" w:space="0" w:color="auto"/>
                <w:right w:val="none" w:sz="0" w:space="0" w:color="auto"/>
              </w:divBdr>
            </w:div>
          </w:divsChild>
        </w:div>
        <w:div w:id="1317956688">
          <w:marLeft w:val="0"/>
          <w:marRight w:val="0"/>
          <w:marTop w:val="150"/>
          <w:marBottom w:val="0"/>
          <w:divBdr>
            <w:top w:val="none" w:sz="0" w:space="0" w:color="auto"/>
            <w:left w:val="none" w:sz="0" w:space="0" w:color="auto"/>
            <w:bottom w:val="none" w:sz="0" w:space="0" w:color="auto"/>
            <w:right w:val="none" w:sz="0" w:space="0" w:color="auto"/>
          </w:divBdr>
        </w:div>
        <w:div w:id="1732733512">
          <w:marLeft w:val="0"/>
          <w:marRight w:val="0"/>
          <w:marTop w:val="0"/>
          <w:marBottom w:val="0"/>
          <w:divBdr>
            <w:top w:val="none" w:sz="0" w:space="0" w:color="auto"/>
            <w:left w:val="none" w:sz="0" w:space="0" w:color="auto"/>
            <w:bottom w:val="none" w:sz="0" w:space="0" w:color="auto"/>
            <w:right w:val="none" w:sz="0" w:space="0" w:color="auto"/>
          </w:divBdr>
          <w:divsChild>
            <w:div w:id="2034725275">
              <w:marLeft w:val="0"/>
              <w:marRight w:val="0"/>
              <w:marTop w:val="0"/>
              <w:marBottom w:val="0"/>
              <w:divBdr>
                <w:top w:val="none" w:sz="0" w:space="0" w:color="auto"/>
                <w:left w:val="none" w:sz="0" w:space="0" w:color="auto"/>
                <w:bottom w:val="none" w:sz="0" w:space="0" w:color="auto"/>
                <w:right w:val="none" w:sz="0" w:space="0" w:color="auto"/>
              </w:divBdr>
            </w:div>
          </w:divsChild>
        </w:div>
        <w:div w:id="1851139363">
          <w:marLeft w:val="0"/>
          <w:marRight w:val="0"/>
          <w:marTop w:val="360"/>
          <w:marBottom w:val="0"/>
          <w:divBdr>
            <w:top w:val="none" w:sz="0" w:space="0" w:color="auto"/>
            <w:left w:val="none" w:sz="0" w:space="0" w:color="auto"/>
            <w:bottom w:val="none" w:sz="0" w:space="0" w:color="auto"/>
            <w:right w:val="none" w:sz="0" w:space="0" w:color="auto"/>
          </w:divBdr>
        </w:div>
      </w:divsChild>
    </w:div>
    <w:div w:id="1618680922">
      <w:bodyDiv w:val="1"/>
      <w:marLeft w:val="0"/>
      <w:marRight w:val="0"/>
      <w:marTop w:val="0"/>
      <w:marBottom w:val="0"/>
      <w:divBdr>
        <w:top w:val="none" w:sz="0" w:space="0" w:color="auto"/>
        <w:left w:val="none" w:sz="0" w:space="0" w:color="auto"/>
        <w:bottom w:val="none" w:sz="0" w:space="0" w:color="auto"/>
        <w:right w:val="none" w:sz="0" w:space="0" w:color="auto"/>
      </w:divBdr>
    </w:div>
    <w:div w:id="1619028281">
      <w:bodyDiv w:val="1"/>
      <w:marLeft w:val="0"/>
      <w:marRight w:val="0"/>
      <w:marTop w:val="0"/>
      <w:marBottom w:val="0"/>
      <w:divBdr>
        <w:top w:val="none" w:sz="0" w:space="0" w:color="auto"/>
        <w:left w:val="none" w:sz="0" w:space="0" w:color="auto"/>
        <w:bottom w:val="none" w:sz="0" w:space="0" w:color="auto"/>
        <w:right w:val="none" w:sz="0" w:space="0" w:color="auto"/>
      </w:divBdr>
    </w:div>
    <w:div w:id="1619795549">
      <w:bodyDiv w:val="1"/>
      <w:marLeft w:val="0"/>
      <w:marRight w:val="0"/>
      <w:marTop w:val="0"/>
      <w:marBottom w:val="0"/>
      <w:divBdr>
        <w:top w:val="none" w:sz="0" w:space="0" w:color="auto"/>
        <w:left w:val="none" w:sz="0" w:space="0" w:color="auto"/>
        <w:bottom w:val="none" w:sz="0" w:space="0" w:color="auto"/>
        <w:right w:val="none" w:sz="0" w:space="0" w:color="auto"/>
      </w:divBdr>
    </w:div>
    <w:div w:id="1620142526">
      <w:bodyDiv w:val="1"/>
      <w:marLeft w:val="0"/>
      <w:marRight w:val="0"/>
      <w:marTop w:val="0"/>
      <w:marBottom w:val="0"/>
      <w:divBdr>
        <w:top w:val="none" w:sz="0" w:space="0" w:color="auto"/>
        <w:left w:val="none" w:sz="0" w:space="0" w:color="auto"/>
        <w:bottom w:val="none" w:sz="0" w:space="0" w:color="auto"/>
        <w:right w:val="none" w:sz="0" w:space="0" w:color="auto"/>
      </w:divBdr>
    </w:div>
    <w:div w:id="1620525036">
      <w:bodyDiv w:val="1"/>
      <w:marLeft w:val="0"/>
      <w:marRight w:val="0"/>
      <w:marTop w:val="0"/>
      <w:marBottom w:val="0"/>
      <w:divBdr>
        <w:top w:val="none" w:sz="0" w:space="0" w:color="auto"/>
        <w:left w:val="none" w:sz="0" w:space="0" w:color="auto"/>
        <w:bottom w:val="none" w:sz="0" w:space="0" w:color="auto"/>
        <w:right w:val="none" w:sz="0" w:space="0" w:color="auto"/>
      </w:divBdr>
    </w:div>
    <w:div w:id="1620525152">
      <w:bodyDiv w:val="1"/>
      <w:marLeft w:val="0"/>
      <w:marRight w:val="0"/>
      <w:marTop w:val="0"/>
      <w:marBottom w:val="0"/>
      <w:divBdr>
        <w:top w:val="none" w:sz="0" w:space="0" w:color="auto"/>
        <w:left w:val="none" w:sz="0" w:space="0" w:color="auto"/>
        <w:bottom w:val="none" w:sz="0" w:space="0" w:color="auto"/>
        <w:right w:val="none" w:sz="0" w:space="0" w:color="auto"/>
      </w:divBdr>
    </w:div>
    <w:div w:id="1620719277">
      <w:bodyDiv w:val="1"/>
      <w:marLeft w:val="0"/>
      <w:marRight w:val="0"/>
      <w:marTop w:val="0"/>
      <w:marBottom w:val="0"/>
      <w:divBdr>
        <w:top w:val="none" w:sz="0" w:space="0" w:color="auto"/>
        <w:left w:val="none" w:sz="0" w:space="0" w:color="auto"/>
        <w:bottom w:val="none" w:sz="0" w:space="0" w:color="auto"/>
        <w:right w:val="none" w:sz="0" w:space="0" w:color="auto"/>
      </w:divBdr>
    </w:div>
    <w:div w:id="1620724136">
      <w:bodyDiv w:val="1"/>
      <w:marLeft w:val="0"/>
      <w:marRight w:val="0"/>
      <w:marTop w:val="0"/>
      <w:marBottom w:val="0"/>
      <w:divBdr>
        <w:top w:val="none" w:sz="0" w:space="0" w:color="auto"/>
        <w:left w:val="none" w:sz="0" w:space="0" w:color="auto"/>
        <w:bottom w:val="none" w:sz="0" w:space="0" w:color="auto"/>
        <w:right w:val="none" w:sz="0" w:space="0" w:color="auto"/>
      </w:divBdr>
    </w:div>
    <w:div w:id="1621230268">
      <w:bodyDiv w:val="1"/>
      <w:marLeft w:val="0"/>
      <w:marRight w:val="0"/>
      <w:marTop w:val="0"/>
      <w:marBottom w:val="0"/>
      <w:divBdr>
        <w:top w:val="none" w:sz="0" w:space="0" w:color="auto"/>
        <w:left w:val="none" w:sz="0" w:space="0" w:color="auto"/>
        <w:bottom w:val="none" w:sz="0" w:space="0" w:color="auto"/>
        <w:right w:val="none" w:sz="0" w:space="0" w:color="auto"/>
      </w:divBdr>
    </w:div>
    <w:div w:id="1621497946">
      <w:bodyDiv w:val="1"/>
      <w:marLeft w:val="0"/>
      <w:marRight w:val="0"/>
      <w:marTop w:val="0"/>
      <w:marBottom w:val="0"/>
      <w:divBdr>
        <w:top w:val="none" w:sz="0" w:space="0" w:color="auto"/>
        <w:left w:val="none" w:sz="0" w:space="0" w:color="auto"/>
        <w:bottom w:val="none" w:sz="0" w:space="0" w:color="auto"/>
        <w:right w:val="none" w:sz="0" w:space="0" w:color="auto"/>
      </w:divBdr>
    </w:div>
    <w:div w:id="1621760366">
      <w:bodyDiv w:val="1"/>
      <w:marLeft w:val="0"/>
      <w:marRight w:val="0"/>
      <w:marTop w:val="0"/>
      <w:marBottom w:val="0"/>
      <w:divBdr>
        <w:top w:val="none" w:sz="0" w:space="0" w:color="auto"/>
        <w:left w:val="none" w:sz="0" w:space="0" w:color="auto"/>
        <w:bottom w:val="none" w:sz="0" w:space="0" w:color="auto"/>
        <w:right w:val="none" w:sz="0" w:space="0" w:color="auto"/>
      </w:divBdr>
    </w:div>
    <w:div w:id="1622028159">
      <w:bodyDiv w:val="1"/>
      <w:marLeft w:val="0"/>
      <w:marRight w:val="0"/>
      <w:marTop w:val="0"/>
      <w:marBottom w:val="0"/>
      <w:divBdr>
        <w:top w:val="none" w:sz="0" w:space="0" w:color="auto"/>
        <w:left w:val="none" w:sz="0" w:space="0" w:color="auto"/>
        <w:bottom w:val="none" w:sz="0" w:space="0" w:color="auto"/>
        <w:right w:val="none" w:sz="0" w:space="0" w:color="auto"/>
      </w:divBdr>
    </w:div>
    <w:div w:id="1623144983">
      <w:bodyDiv w:val="1"/>
      <w:marLeft w:val="0"/>
      <w:marRight w:val="0"/>
      <w:marTop w:val="0"/>
      <w:marBottom w:val="0"/>
      <w:divBdr>
        <w:top w:val="none" w:sz="0" w:space="0" w:color="auto"/>
        <w:left w:val="none" w:sz="0" w:space="0" w:color="auto"/>
        <w:bottom w:val="none" w:sz="0" w:space="0" w:color="auto"/>
        <w:right w:val="none" w:sz="0" w:space="0" w:color="auto"/>
      </w:divBdr>
    </w:div>
    <w:div w:id="1623731253">
      <w:bodyDiv w:val="1"/>
      <w:marLeft w:val="0"/>
      <w:marRight w:val="0"/>
      <w:marTop w:val="0"/>
      <w:marBottom w:val="0"/>
      <w:divBdr>
        <w:top w:val="none" w:sz="0" w:space="0" w:color="auto"/>
        <w:left w:val="none" w:sz="0" w:space="0" w:color="auto"/>
        <w:bottom w:val="none" w:sz="0" w:space="0" w:color="auto"/>
        <w:right w:val="none" w:sz="0" w:space="0" w:color="auto"/>
      </w:divBdr>
    </w:div>
    <w:div w:id="1624728840">
      <w:bodyDiv w:val="1"/>
      <w:marLeft w:val="0"/>
      <w:marRight w:val="0"/>
      <w:marTop w:val="0"/>
      <w:marBottom w:val="0"/>
      <w:divBdr>
        <w:top w:val="none" w:sz="0" w:space="0" w:color="auto"/>
        <w:left w:val="none" w:sz="0" w:space="0" w:color="auto"/>
        <w:bottom w:val="none" w:sz="0" w:space="0" w:color="auto"/>
        <w:right w:val="none" w:sz="0" w:space="0" w:color="auto"/>
      </w:divBdr>
    </w:div>
    <w:div w:id="1624968867">
      <w:bodyDiv w:val="1"/>
      <w:marLeft w:val="0"/>
      <w:marRight w:val="0"/>
      <w:marTop w:val="0"/>
      <w:marBottom w:val="0"/>
      <w:divBdr>
        <w:top w:val="none" w:sz="0" w:space="0" w:color="auto"/>
        <w:left w:val="none" w:sz="0" w:space="0" w:color="auto"/>
        <w:bottom w:val="none" w:sz="0" w:space="0" w:color="auto"/>
        <w:right w:val="none" w:sz="0" w:space="0" w:color="auto"/>
      </w:divBdr>
    </w:div>
    <w:div w:id="1625186903">
      <w:bodyDiv w:val="1"/>
      <w:marLeft w:val="0"/>
      <w:marRight w:val="0"/>
      <w:marTop w:val="0"/>
      <w:marBottom w:val="0"/>
      <w:divBdr>
        <w:top w:val="none" w:sz="0" w:space="0" w:color="auto"/>
        <w:left w:val="none" w:sz="0" w:space="0" w:color="auto"/>
        <w:bottom w:val="none" w:sz="0" w:space="0" w:color="auto"/>
        <w:right w:val="none" w:sz="0" w:space="0" w:color="auto"/>
      </w:divBdr>
    </w:div>
    <w:div w:id="1625309949">
      <w:bodyDiv w:val="1"/>
      <w:marLeft w:val="0"/>
      <w:marRight w:val="0"/>
      <w:marTop w:val="0"/>
      <w:marBottom w:val="0"/>
      <w:divBdr>
        <w:top w:val="none" w:sz="0" w:space="0" w:color="auto"/>
        <w:left w:val="none" w:sz="0" w:space="0" w:color="auto"/>
        <w:bottom w:val="none" w:sz="0" w:space="0" w:color="auto"/>
        <w:right w:val="none" w:sz="0" w:space="0" w:color="auto"/>
      </w:divBdr>
    </w:div>
    <w:div w:id="1625430423">
      <w:bodyDiv w:val="1"/>
      <w:marLeft w:val="0"/>
      <w:marRight w:val="0"/>
      <w:marTop w:val="0"/>
      <w:marBottom w:val="0"/>
      <w:divBdr>
        <w:top w:val="none" w:sz="0" w:space="0" w:color="auto"/>
        <w:left w:val="none" w:sz="0" w:space="0" w:color="auto"/>
        <w:bottom w:val="none" w:sz="0" w:space="0" w:color="auto"/>
        <w:right w:val="none" w:sz="0" w:space="0" w:color="auto"/>
      </w:divBdr>
    </w:div>
    <w:div w:id="1625501484">
      <w:bodyDiv w:val="1"/>
      <w:marLeft w:val="0"/>
      <w:marRight w:val="0"/>
      <w:marTop w:val="0"/>
      <w:marBottom w:val="0"/>
      <w:divBdr>
        <w:top w:val="none" w:sz="0" w:space="0" w:color="auto"/>
        <w:left w:val="none" w:sz="0" w:space="0" w:color="auto"/>
        <w:bottom w:val="none" w:sz="0" w:space="0" w:color="auto"/>
        <w:right w:val="none" w:sz="0" w:space="0" w:color="auto"/>
      </w:divBdr>
    </w:div>
    <w:div w:id="1625572416">
      <w:bodyDiv w:val="1"/>
      <w:marLeft w:val="0"/>
      <w:marRight w:val="0"/>
      <w:marTop w:val="0"/>
      <w:marBottom w:val="0"/>
      <w:divBdr>
        <w:top w:val="none" w:sz="0" w:space="0" w:color="auto"/>
        <w:left w:val="none" w:sz="0" w:space="0" w:color="auto"/>
        <w:bottom w:val="none" w:sz="0" w:space="0" w:color="auto"/>
        <w:right w:val="none" w:sz="0" w:space="0" w:color="auto"/>
      </w:divBdr>
    </w:div>
    <w:div w:id="1625698874">
      <w:bodyDiv w:val="1"/>
      <w:marLeft w:val="0"/>
      <w:marRight w:val="0"/>
      <w:marTop w:val="0"/>
      <w:marBottom w:val="0"/>
      <w:divBdr>
        <w:top w:val="none" w:sz="0" w:space="0" w:color="auto"/>
        <w:left w:val="none" w:sz="0" w:space="0" w:color="auto"/>
        <w:bottom w:val="none" w:sz="0" w:space="0" w:color="auto"/>
        <w:right w:val="none" w:sz="0" w:space="0" w:color="auto"/>
      </w:divBdr>
    </w:div>
    <w:div w:id="1626303509">
      <w:bodyDiv w:val="1"/>
      <w:marLeft w:val="0"/>
      <w:marRight w:val="0"/>
      <w:marTop w:val="0"/>
      <w:marBottom w:val="0"/>
      <w:divBdr>
        <w:top w:val="none" w:sz="0" w:space="0" w:color="auto"/>
        <w:left w:val="none" w:sz="0" w:space="0" w:color="auto"/>
        <w:bottom w:val="none" w:sz="0" w:space="0" w:color="auto"/>
        <w:right w:val="none" w:sz="0" w:space="0" w:color="auto"/>
      </w:divBdr>
    </w:div>
    <w:div w:id="1626349667">
      <w:bodyDiv w:val="1"/>
      <w:marLeft w:val="0"/>
      <w:marRight w:val="0"/>
      <w:marTop w:val="0"/>
      <w:marBottom w:val="0"/>
      <w:divBdr>
        <w:top w:val="none" w:sz="0" w:space="0" w:color="auto"/>
        <w:left w:val="none" w:sz="0" w:space="0" w:color="auto"/>
        <w:bottom w:val="none" w:sz="0" w:space="0" w:color="auto"/>
        <w:right w:val="none" w:sz="0" w:space="0" w:color="auto"/>
      </w:divBdr>
    </w:div>
    <w:div w:id="1627004566">
      <w:bodyDiv w:val="1"/>
      <w:marLeft w:val="0"/>
      <w:marRight w:val="0"/>
      <w:marTop w:val="0"/>
      <w:marBottom w:val="0"/>
      <w:divBdr>
        <w:top w:val="none" w:sz="0" w:space="0" w:color="auto"/>
        <w:left w:val="none" w:sz="0" w:space="0" w:color="auto"/>
        <w:bottom w:val="none" w:sz="0" w:space="0" w:color="auto"/>
        <w:right w:val="none" w:sz="0" w:space="0" w:color="auto"/>
      </w:divBdr>
      <w:divsChild>
        <w:div w:id="2123573605">
          <w:marLeft w:val="0"/>
          <w:marRight w:val="0"/>
          <w:marTop w:val="0"/>
          <w:marBottom w:val="0"/>
          <w:divBdr>
            <w:top w:val="none" w:sz="0" w:space="0" w:color="auto"/>
            <w:left w:val="none" w:sz="0" w:space="0" w:color="auto"/>
            <w:bottom w:val="none" w:sz="0" w:space="0" w:color="auto"/>
            <w:right w:val="none" w:sz="0" w:space="0" w:color="auto"/>
          </w:divBdr>
          <w:divsChild>
            <w:div w:id="226189115">
              <w:marLeft w:val="0"/>
              <w:marRight w:val="0"/>
              <w:marTop w:val="0"/>
              <w:marBottom w:val="0"/>
              <w:divBdr>
                <w:top w:val="none" w:sz="0" w:space="0" w:color="auto"/>
                <w:left w:val="none" w:sz="0" w:space="0" w:color="auto"/>
                <w:bottom w:val="none" w:sz="0" w:space="0" w:color="auto"/>
                <w:right w:val="none" w:sz="0" w:space="0" w:color="auto"/>
              </w:divBdr>
              <w:divsChild>
                <w:div w:id="2071532939">
                  <w:marLeft w:val="0"/>
                  <w:marRight w:val="0"/>
                  <w:marTop w:val="0"/>
                  <w:marBottom w:val="0"/>
                  <w:divBdr>
                    <w:top w:val="none" w:sz="0" w:space="0" w:color="auto"/>
                    <w:left w:val="none" w:sz="0" w:space="0" w:color="auto"/>
                    <w:bottom w:val="none" w:sz="0" w:space="0" w:color="auto"/>
                    <w:right w:val="none" w:sz="0" w:space="0" w:color="auto"/>
                  </w:divBdr>
                  <w:divsChild>
                    <w:div w:id="689719418">
                      <w:marLeft w:val="0"/>
                      <w:marRight w:val="0"/>
                      <w:marTop w:val="0"/>
                      <w:marBottom w:val="0"/>
                      <w:divBdr>
                        <w:top w:val="none" w:sz="0" w:space="0" w:color="auto"/>
                        <w:left w:val="none" w:sz="0" w:space="0" w:color="auto"/>
                        <w:bottom w:val="none" w:sz="0" w:space="0" w:color="auto"/>
                        <w:right w:val="none" w:sz="0" w:space="0" w:color="auto"/>
                      </w:divBdr>
                      <w:divsChild>
                        <w:div w:id="71705253">
                          <w:marLeft w:val="0"/>
                          <w:marRight w:val="0"/>
                          <w:marTop w:val="0"/>
                          <w:marBottom w:val="0"/>
                          <w:divBdr>
                            <w:top w:val="none" w:sz="0" w:space="0" w:color="auto"/>
                            <w:left w:val="none" w:sz="0" w:space="0" w:color="auto"/>
                            <w:bottom w:val="single" w:sz="6" w:space="0" w:color="00B3B5"/>
                            <w:right w:val="none" w:sz="0" w:space="0" w:color="auto"/>
                          </w:divBdr>
                        </w:div>
                      </w:divsChild>
                    </w:div>
                    <w:div w:id="1016157855">
                      <w:marLeft w:val="0"/>
                      <w:marRight w:val="0"/>
                      <w:marTop w:val="0"/>
                      <w:marBottom w:val="0"/>
                      <w:divBdr>
                        <w:top w:val="none" w:sz="0" w:space="0" w:color="auto"/>
                        <w:left w:val="none" w:sz="0" w:space="0" w:color="auto"/>
                        <w:bottom w:val="none" w:sz="0" w:space="0" w:color="auto"/>
                        <w:right w:val="none" w:sz="0" w:space="0" w:color="auto"/>
                      </w:divBdr>
                      <w:divsChild>
                        <w:div w:id="845746479">
                          <w:marLeft w:val="0"/>
                          <w:marRight w:val="0"/>
                          <w:marTop w:val="0"/>
                          <w:marBottom w:val="0"/>
                          <w:divBdr>
                            <w:top w:val="none" w:sz="0" w:space="0" w:color="auto"/>
                            <w:left w:val="none" w:sz="0" w:space="0" w:color="auto"/>
                            <w:bottom w:val="single" w:sz="6" w:space="0" w:color="00B3B5"/>
                            <w:right w:val="none" w:sz="0" w:space="0" w:color="auto"/>
                          </w:divBdr>
                        </w:div>
                      </w:divsChild>
                    </w:div>
                    <w:div w:id="1192718306">
                      <w:marLeft w:val="0"/>
                      <w:marRight w:val="0"/>
                      <w:marTop w:val="0"/>
                      <w:marBottom w:val="0"/>
                      <w:divBdr>
                        <w:top w:val="none" w:sz="0" w:space="0" w:color="auto"/>
                        <w:left w:val="none" w:sz="0" w:space="0" w:color="auto"/>
                        <w:bottom w:val="none" w:sz="0" w:space="0" w:color="auto"/>
                        <w:right w:val="none" w:sz="0" w:space="0" w:color="auto"/>
                      </w:divBdr>
                      <w:divsChild>
                        <w:div w:id="29498178">
                          <w:marLeft w:val="0"/>
                          <w:marRight w:val="0"/>
                          <w:marTop w:val="0"/>
                          <w:marBottom w:val="0"/>
                          <w:divBdr>
                            <w:top w:val="none" w:sz="0" w:space="0" w:color="auto"/>
                            <w:left w:val="none" w:sz="0" w:space="0" w:color="auto"/>
                            <w:bottom w:val="single" w:sz="6" w:space="0" w:color="00B3B5"/>
                            <w:right w:val="none" w:sz="0" w:space="0" w:color="auto"/>
                          </w:divBdr>
                        </w:div>
                      </w:divsChild>
                    </w:div>
                    <w:div w:id="1301613034">
                      <w:marLeft w:val="0"/>
                      <w:marRight w:val="0"/>
                      <w:marTop w:val="0"/>
                      <w:marBottom w:val="0"/>
                      <w:divBdr>
                        <w:top w:val="none" w:sz="0" w:space="0" w:color="auto"/>
                        <w:left w:val="none" w:sz="0" w:space="0" w:color="auto"/>
                        <w:bottom w:val="none" w:sz="0" w:space="0" w:color="auto"/>
                        <w:right w:val="none" w:sz="0" w:space="0" w:color="auto"/>
                      </w:divBdr>
                      <w:divsChild>
                        <w:div w:id="521362517">
                          <w:marLeft w:val="0"/>
                          <w:marRight w:val="0"/>
                          <w:marTop w:val="0"/>
                          <w:marBottom w:val="0"/>
                          <w:divBdr>
                            <w:top w:val="none" w:sz="0" w:space="0" w:color="auto"/>
                            <w:left w:val="none" w:sz="0" w:space="0" w:color="auto"/>
                            <w:bottom w:val="single" w:sz="6" w:space="0" w:color="00B3B5"/>
                            <w:right w:val="none" w:sz="0" w:space="0" w:color="auto"/>
                          </w:divBdr>
                        </w:div>
                      </w:divsChild>
                    </w:div>
                    <w:div w:id="1860315758">
                      <w:marLeft w:val="0"/>
                      <w:marRight w:val="0"/>
                      <w:marTop w:val="0"/>
                      <w:marBottom w:val="0"/>
                      <w:divBdr>
                        <w:top w:val="none" w:sz="0" w:space="0" w:color="auto"/>
                        <w:left w:val="none" w:sz="0" w:space="0" w:color="auto"/>
                        <w:bottom w:val="none" w:sz="0" w:space="0" w:color="auto"/>
                        <w:right w:val="none" w:sz="0" w:space="0" w:color="auto"/>
                      </w:divBdr>
                      <w:divsChild>
                        <w:div w:id="714694625">
                          <w:marLeft w:val="0"/>
                          <w:marRight w:val="0"/>
                          <w:marTop w:val="0"/>
                          <w:marBottom w:val="0"/>
                          <w:divBdr>
                            <w:top w:val="none" w:sz="0" w:space="0" w:color="auto"/>
                            <w:left w:val="none" w:sz="0" w:space="0" w:color="auto"/>
                            <w:bottom w:val="single" w:sz="6" w:space="0" w:color="00B3B5"/>
                            <w:right w:val="none" w:sz="0" w:space="0" w:color="auto"/>
                          </w:divBdr>
                        </w:div>
                      </w:divsChild>
                    </w:div>
                    <w:div w:id="2147159453">
                      <w:marLeft w:val="0"/>
                      <w:marRight w:val="0"/>
                      <w:marTop w:val="0"/>
                      <w:marBottom w:val="0"/>
                      <w:divBdr>
                        <w:top w:val="none" w:sz="0" w:space="0" w:color="auto"/>
                        <w:left w:val="none" w:sz="0" w:space="0" w:color="auto"/>
                        <w:bottom w:val="none" w:sz="0" w:space="0" w:color="auto"/>
                        <w:right w:val="none" w:sz="0" w:space="0" w:color="auto"/>
                      </w:divBdr>
                      <w:divsChild>
                        <w:div w:id="959188312">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2127233376">
                  <w:marLeft w:val="0"/>
                  <w:marRight w:val="0"/>
                  <w:marTop w:val="0"/>
                  <w:marBottom w:val="0"/>
                  <w:divBdr>
                    <w:top w:val="none" w:sz="0" w:space="0" w:color="auto"/>
                    <w:left w:val="none" w:sz="0" w:space="0" w:color="auto"/>
                    <w:bottom w:val="none" w:sz="0" w:space="0" w:color="auto"/>
                    <w:right w:val="none" w:sz="0" w:space="0" w:color="auto"/>
                  </w:divBdr>
                </w:div>
              </w:divsChild>
            </w:div>
            <w:div w:id="298345866">
              <w:marLeft w:val="0"/>
              <w:marRight w:val="0"/>
              <w:marTop w:val="0"/>
              <w:marBottom w:val="0"/>
              <w:divBdr>
                <w:top w:val="none" w:sz="0" w:space="0" w:color="auto"/>
                <w:left w:val="none" w:sz="0" w:space="0" w:color="auto"/>
                <w:bottom w:val="none" w:sz="0" w:space="0" w:color="auto"/>
                <w:right w:val="none" w:sz="0" w:space="0" w:color="auto"/>
              </w:divBdr>
              <w:divsChild>
                <w:div w:id="201479396">
                  <w:marLeft w:val="0"/>
                  <w:marRight w:val="0"/>
                  <w:marTop w:val="0"/>
                  <w:marBottom w:val="0"/>
                  <w:divBdr>
                    <w:top w:val="none" w:sz="0" w:space="0" w:color="auto"/>
                    <w:left w:val="none" w:sz="0" w:space="0" w:color="auto"/>
                    <w:bottom w:val="none" w:sz="0" w:space="0" w:color="auto"/>
                    <w:right w:val="none" w:sz="0" w:space="0" w:color="auto"/>
                  </w:divBdr>
                </w:div>
                <w:div w:id="702823545">
                  <w:marLeft w:val="0"/>
                  <w:marRight w:val="0"/>
                  <w:marTop w:val="0"/>
                  <w:marBottom w:val="0"/>
                  <w:divBdr>
                    <w:top w:val="none" w:sz="0" w:space="0" w:color="auto"/>
                    <w:left w:val="none" w:sz="0" w:space="0" w:color="auto"/>
                    <w:bottom w:val="none" w:sz="0" w:space="0" w:color="auto"/>
                    <w:right w:val="none" w:sz="0" w:space="0" w:color="auto"/>
                  </w:divBdr>
                  <w:divsChild>
                    <w:div w:id="130752165">
                      <w:marLeft w:val="0"/>
                      <w:marRight w:val="0"/>
                      <w:marTop w:val="0"/>
                      <w:marBottom w:val="0"/>
                      <w:divBdr>
                        <w:top w:val="none" w:sz="0" w:space="0" w:color="auto"/>
                        <w:left w:val="none" w:sz="0" w:space="0" w:color="auto"/>
                        <w:bottom w:val="none" w:sz="0" w:space="0" w:color="auto"/>
                        <w:right w:val="none" w:sz="0" w:space="0" w:color="auto"/>
                      </w:divBdr>
                      <w:divsChild>
                        <w:div w:id="1447429954">
                          <w:marLeft w:val="0"/>
                          <w:marRight w:val="0"/>
                          <w:marTop w:val="0"/>
                          <w:marBottom w:val="0"/>
                          <w:divBdr>
                            <w:top w:val="none" w:sz="0" w:space="0" w:color="auto"/>
                            <w:left w:val="none" w:sz="0" w:space="0" w:color="auto"/>
                            <w:bottom w:val="single" w:sz="6" w:space="0" w:color="00B3B5"/>
                            <w:right w:val="none" w:sz="0" w:space="0" w:color="auto"/>
                          </w:divBdr>
                        </w:div>
                      </w:divsChild>
                    </w:div>
                    <w:div w:id="287398787">
                      <w:marLeft w:val="0"/>
                      <w:marRight w:val="0"/>
                      <w:marTop w:val="0"/>
                      <w:marBottom w:val="0"/>
                      <w:divBdr>
                        <w:top w:val="none" w:sz="0" w:space="0" w:color="auto"/>
                        <w:left w:val="none" w:sz="0" w:space="0" w:color="auto"/>
                        <w:bottom w:val="none" w:sz="0" w:space="0" w:color="auto"/>
                        <w:right w:val="none" w:sz="0" w:space="0" w:color="auto"/>
                      </w:divBdr>
                      <w:divsChild>
                        <w:div w:id="172302439">
                          <w:marLeft w:val="0"/>
                          <w:marRight w:val="0"/>
                          <w:marTop w:val="0"/>
                          <w:marBottom w:val="0"/>
                          <w:divBdr>
                            <w:top w:val="none" w:sz="0" w:space="0" w:color="auto"/>
                            <w:left w:val="none" w:sz="0" w:space="0" w:color="auto"/>
                            <w:bottom w:val="single" w:sz="6" w:space="0" w:color="00B3B5"/>
                            <w:right w:val="none" w:sz="0" w:space="0" w:color="auto"/>
                          </w:divBdr>
                        </w:div>
                      </w:divsChild>
                    </w:div>
                    <w:div w:id="527526893">
                      <w:marLeft w:val="0"/>
                      <w:marRight w:val="0"/>
                      <w:marTop w:val="0"/>
                      <w:marBottom w:val="0"/>
                      <w:divBdr>
                        <w:top w:val="none" w:sz="0" w:space="0" w:color="auto"/>
                        <w:left w:val="none" w:sz="0" w:space="0" w:color="auto"/>
                        <w:bottom w:val="none" w:sz="0" w:space="0" w:color="auto"/>
                        <w:right w:val="none" w:sz="0" w:space="0" w:color="auto"/>
                      </w:divBdr>
                      <w:divsChild>
                        <w:div w:id="1710644385">
                          <w:marLeft w:val="0"/>
                          <w:marRight w:val="0"/>
                          <w:marTop w:val="0"/>
                          <w:marBottom w:val="0"/>
                          <w:divBdr>
                            <w:top w:val="none" w:sz="0" w:space="0" w:color="auto"/>
                            <w:left w:val="none" w:sz="0" w:space="0" w:color="auto"/>
                            <w:bottom w:val="single" w:sz="6" w:space="0" w:color="00B3B5"/>
                            <w:right w:val="none" w:sz="0" w:space="0" w:color="auto"/>
                          </w:divBdr>
                        </w:div>
                      </w:divsChild>
                    </w:div>
                    <w:div w:id="699862833">
                      <w:marLeft w:val="0"/>
                      <w:marRight w:val="0"/>
                      <w:marTop w:val="0"/>
                      <w:marBottom w:val="0"/>
                      <w:divBdr>
                        <w:top w:val="none" w:sz="0" w:space="0" w:color="auto"/>
                        <w:left w:val="none" w:sz="0" w:space="0" w:color="auto"/>
                        <w:bottom w:val="none" w:sz="0" w:space="0" w:color="auto"/>
                        <w:right w:val="none" w:sz="0" w:space="0" w:color="auto"/>
                      </w:divBdr>
                      <w:divsChild>
                        <w:div w:id="1098404934">
                          <w:marLeft w:val="0"/>
                          <w:marRight w:val="0"/>
                          <w:marTop w:val="0"/>
                          <w:marBottom w:val="0"/>
                          <w:divBdr>
                            <w:top w:val="none" w:sz="0" w:space="0" w:color="auto"/>
                            <w:left w:val="none" w:sz="0" w:space="0" w:color="auto"/>
                            <w:bottom w:val="single" w:sz="6" w:space="0" w:color="00B3B5"/>
                            <w:right w:val="none" w:sz="0" w:space="0" w:color="auto"/>
                          </w:divBdr>
                        </w:div>
                      </w:divsChild>
                    </w:div>
                    <w:div w:id="817385214">
                      <w:marLeft w:val="0"/>
                      <w:marRight w:val="0"/>
                      <w:marTop w:val="0"/>
                      <w:marBottom w:val="0"/>
                      <w:divBdr>
                        <w:top w:val="none" w:sz="0" w:space="0" w:color="auto"/>
                        <w:left w:val="none" w:sz="0" w:space="0" w:color="auto"/>
                        <w:bottom w:val="none" w:sz="0" w:space="0" w:color="auto"/>
                        <w:right w:val="none" w:sz="0" w:space="0" w:color="auto"/>
                      </w:divBdr>
                      <w:divsChild>
                        <w:div w:id="619455552">
                          <w:marLeft w:val="0"/>
                          <w:marRight w:val="0"/>
                          <w:marTop w:val="0"/>
                          <w:marBottom w:val="0"/>
                          <w:divBdr>
                            <w:top w:val="none" w:sz="0" w:space="0" w:color="auto"/>
                            <w:left w:val="none" w:sz="0" w:space="0" w:color="auto"/>
                            <w:bottom w:val="single" w:sz="6" w:space="0" w:color="00B3B5"/>
                            <w:right w:val="none" w:sz="0" w:space="0" w:color="auto"/>
                          </w:divBdr>
                        </w:div>
                      </w:divsChild>
                    </w:div>
                    <w:div w:id="1914392938">
                      <w:marLeft w:val="0"/>
                      <w:marRight w:val="0"/>
                      <w:marTop w:val="0"/>
                      <w:marBottom w:val="0"/>
                      <w:divBdr>
                        <w:top w:val="none" w:sz="0" w:space="0" w:color="auto"/>
                        <w:left w:val="none" w:sz="0" w:space="0" w:color="auto"/>
                        <w:bottom w:val="none" w:sz="0" w:space="0" w:color="auto"/>
                        <w:right w:val="none" w:sz="0" w:space="0" w:color="auto"/>
                      </w:divBdr>
                      <w:divsChild>
                        <w:div w:id="389958227">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 w:id="325521950">
              <w:marLeft w:val="0"/>
              <w:marRight w:val="0"/>
              <w:marTop w:val="0"/>
              <w:marBottom w:val="0"/>
              <w:divBdr>
                <w:top w:val="none" w:sz="0" w:space="0" w:color="auto"/>
                <w:left w:val="none" w:sz="0" w:space="0" w:color="auto"/>
                <w:bottom w:val="none" w:sz="0" w:space="0" w:color="auto"/>
                <w:right w:val="none" w:sz="0" w:space="0" w:color="auto"/>
              </w:divBdr>
              <w:divsChild>
                <w:div w:id="965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278319">
      <w:bodyDiv w:val="1"/>
      <w:marLeft w:val="0"/>
      <w:marRight w:val="0"/>
      <w:marTop w:val="0"/>
      <w:marBottom w:val="0"/>
      <w:divBdr>
        <w:top w:val="none" w:sz="0" w:space="0" w:color="auto"/>
        <w:left w:val="none" w:sz="0" w:space="0" w:color="auto"/>
        <w:bottom w:val="none" w:sz="0" w:space="0" w:color="auto"/>
        <w:right w:val="none" w:sz="0" w:space="0" w:color="auto"/>
      </w:divBdr>
    </w:div>
    <w:div w:id="1627346529">
      <w:bodyDiv w:val="1"/>
      <w:marLeft w:val="0"/>
      <w:marRight w:val="0"/>
      <w:marTop w:val="0"/>
      <w:marBottom w:val="0"/>
      <w:divBdr>
        <w:top w:val="none" w:sz="0" w:space="0" w:color="auto"/>
        <w:left w:val="none" w:sz="0" w:space="0" w:color="auto"/>
        <w:bottom w:val="none" w:sz="0" w:space="0" w:color="auto"/>
        <w:right w:val="none" w:sz="0" w:space="0" w:color="auto"/>
      </w:divBdr>
    </w:div>
    <w:div w:id="1627614663">
      <w:bodyDiv w:val="1"/>
      <w:marLeft w:val="0"/>
      <w:marRight w:val="0"/>
      <w:marTop w:val="0"/>
      <w:marBottom w:val="0"/>
      <w:divBdr>
        <w:top w:val="none" w:sz="0" w:space="0" w:color="auto"/>
        <w:left w:val="none" w:sz="0" w:space="0" w:color="auto"/>
        <w:bottom w:val="none" w:sz="0" w:space="0" w:color="auto"/>
        <w:right w:val="none" w:sz="0" w:space="0" w:color="auto"/>
      </w:divBdr>
      <w:divsChild>
        <w:div w:id="1270892221">
          <w:marLeft w:val="0"/>
          <w:marRight w:val="0"/>
          <w:marTop w:val="0"/>
          <w:marBottom w:val="0"/>
          <w:divBdr>
            <w:top w:val="none" w:sz="0" w:space="0" w:color="auto"/>
            <w:left w:val="none" w:sz="0" w:space="0" w:color="auto"/>
            <w:bottom w:val="none" w:sz="0" w:space="0" w:color="auto"/>
            <w:right w:val="none" w:sz="0" w:space="0" w:color="auto"/>
          </w:divBdr>
        </w:div>
      </w:divsChild>
    </w:div>
    <w:div w:id="1627614959">
      <w:bodyDiv w:val="1"/>
      <w:marLeft w:val="0"/>
      <w:marRight w:val="0"/>
      <w:marTop w:val="0"/>
      <w:marBottom w:val="0"/>
      <w:divBdr>
        <w:top w:val="none" w:sz="0" w:space="0" w:color="auto"/>
        <w:left w:val="none" w:sz="0" w:space="0" w:color="auto"/>
        <w:bottom w:val="none" w:sz="0" w:space="0" w:color="auto"/>
        <w:right w:val="none" w:sz="0" w:space="0" w:color="auto"/>
      </w:divBdr>
    </w:div>
    <w:div w:id="1628244324">
      <w:bodyDiv w:val="1"/>
      <w:marLeft w:val="0"/>
      <w:marRight w:val="0"/>
      <w:marTop w:val="0"/>
      <w:marBottom w:val="0"/>
      <w:divBdr>
        <w:top w:val="none" w:sz="0" w:space="0" w:color="auto"/>
        <w:left w:val="none" w:sz="0" w:space="0" w:color="auto"/>
        <w:bottom w:val="none" w:sz="0" w:space="0" w:color="auto"/>
        <w:right w:val="none" w:sz="0" w:space="0" w:color="auto"/>
      </w:divBdr>
    </w:div>
    <w:div w:id="1628731101">
      <w:bodyDiv w:val="1"/>
      <w:marLeft w:val="0"/>
      <w:marRight w:val="0"/>
      <w:marTop w:val="0"/>
      <w:marBottom w:val="0"/>
      <w:divBdr>
        <w:top w:val="none" w:sz="0" w:space="0" w:color="auto"/>
        <w:left w:val="none" w:sz="0" w:space="0" w:color="auto"/>
        <w:bottom w:val="none" w:sz="0" w:space="0" w:color="auto"/>
        <w:right w:val="none" w:sz="0" w:space="0" w:color="auto"/>
      </w:divBdr>
    </w:div>
    <w:div w:id="1628732033">
      <w:bodyDiv w:val="1"/>
      <w:marLeft w:val="0"/>
      <w:marRight w:val="0"/>
      <w:marTop w:val="0"/>
      <w:marBottom w:val="0"/>
      <w:divBdr>
        <w:top w:val="none" w:sz="0" w:space="0" w:color="auto"/>
        <w:left w:val="none" w:sz="0" w:space="0" w:color="auto"/>
        <w:bottom w:val="none" w:sz="0" w:space="0" w:color="auto"/>
        <w:right w:val="none" w:sz="0" w:space="0" w:color="auto"/>
      </w:divBdr>
    </w:div>
    <w:div w:id="1629051376">
      <w:bodyDiv w:val="1"/>
      <w:marLeft w:val="0"/>
      <w:marRight w:val="0"/>
      <w:marTop w:val="0"/>
      <w:marBottom w:val="0"/>
      <w:divBdr>
        <w:top w:val="none" w:sz="0" w:space="0" w:color="auto"/>
        <w:left w:val="none" w:sz="0" w:space="0" w:color="auto"/>
        <w:bottom w:val="none" w:sz="0" w:space="0" w:color="auto"/>
        <w:right w:val="none" w:sz="0" w:space="0" w:color="auto"/>
      </w:divBdr>
    </w:div>
    <w:div w:id="1629126620">
      <w:bodyDiv w:val="1"/>
      <w:marLeft w:val="0"/>
      <w:marRight w:val="0"/>
      <w:marTop w:val="0"/>
      <w:marBottom w:val="0"/>
      <w:divBdr>
        <w:top w:val="none" w:sz="0" w:space="0" w:color="auto"/>
        <w:left w:val="none" w:sz="0" w:space="0" w:color="auto"/>
        <w:bottom w:val="none" w:sz="0" w:space="0" w:color="auto"/>
        <w:right w:val="none" w:sz="0" w:space="0" w:color="auto"/>
      </w:divBdr>
    </w:div>
    <w:div w:id="1629168756">
      <w:bodyDiv w:val="1"/>
      <w:marLeft w:val="0"/>
      <w:marRight w:val="0"/>
      <w:marTop w:val="0"/>
      <w:marBottom w:val="0"/>
      <w:divBdr>
        <w:top w:val="none" w:sz="0" w:space="0" w:color="auto"/>
        <w:left w:val="none" w:sz="0" w:space="0" w:color="auto"/>
        <w:bottom w:val="none" w:sz="0" w:space="0" w:color="auto"/>
        <w:right w:val="none" w:sz="0" w:space="0" w:color="auto"/>
      </w:divBdr>
    </w:div>
    <w:div w:id="1629387357">
      <w:bodyDiv w:val="1"/>
      <w:marLeft w:val="0"/>
      <w:marRight w:val="0"/>
      <w:marTop w:val="0"/>
      <w:marBottom w:val="0"/>
      <w:divBdr>
        <w:top w:val="none" w:sz="0" w:space="0" w:color="auto"/>
        <w:left w:val="none" w:sz="0" w:space="0" w:color="auto"/>
        <w:bottom w:val="none" w:sz="0" w:space="0" w:color="auto"/>
        <w:right w:val="none" w:sz="0" w:space="0" w:color="auto"/>
      </w:divBdr>
    </w:div>
    <w:div w:id="1629506486">
      <w:bodyDiv w:val="1"/>
      <w:marLeft w:val="0"/>
      <w:marRight w:val="0"/>
      <w:marTop w:val="0"/>
      <w:marBottom w:val="0"/>
      <w:divBdr>
        <w:top w:val="none" w:sz="0" w:space="0" w:color="auto"/>
        <w:left w:val="none" w:sz="0" w:space="0" w:color="auto"/>
        <w:bottom w:val="none" w:sz="0" w:space="0" w:color="auto"/>
        <w:right w:val="none" w:sz="0" w:space="0" w:color="auto"/>
      </w:divBdr>
    </w:div>
    <w:div w:id="1630092390">
      <w:bodyDiv w:val="1"/>
      <w:marLeft w:val="0"/>
      <w:marRight w:val="0"/>
      <w:marTop w:val="0"/>
      <w:marBottom w:val="0"/>
      <w:divBdr>
        <w:top w:val="none" w:sz="0" w:space="0" w:color="auto"/>
        <w:left w:val="none" w:sz="0" w:space="0" w:color="auto"/>
        <w:bottom w:val="none" w:sz="0" w:space="0" w:color="auto"/>
        <w:right w:val="none" w:sz="0" w:space="0" w:color="auto"/>
      </w:divBdr>
    </w:div>
    <w:div w:id="1630889729">
      <w:bodyDiv w:val="1"/>
      <w:marLeft w:val="0"/>
      <w:marRight w:val="0"/>
      <w:marTop w:val="0"/>
      <w:marBottom w:val="0"/>
      <w:divBdr>
        <w:top w:val="none" w:sz="0" w:space="0" w:color="auto"/>
        <w:left w:val="none" w:sz="0" w:space="0" w:color="auto"/>
        <w:bottom w:val="none" w:sz="0" w:space="0" w:color="auto"/>
        <w:right w:val="none" w:sz="0" w:space="0" w:color="auto"/>
      </w:divBdr>
    </w:div>
    <w:div w:id="1631125771">
      <w:bodyDiv w:val="1"/>
      <w:marLeft w:val="0"/>
      <w:marRight w:val="0"/>
      <w:marTop w:val="0"/>
      <w:marBottom w:val="0"/>
      <w:divBdr>
        <w:top w:val="none" w:sz="0" w:space="0" w:color="auto"/>
        <w:left w:val="none" w:sz="0" w:space="0" w:color="auto"/>
        <w:bottom w:val="none" w:sz="0" w:space="0" w:color="auto"/>
        <w:right w:val="none" w:sz="0" w:space="0" w:color="auto"/>
      </w:divBdr>
    </w:div>
    <w:div w:id="1631204723">
      <w:bodyDiv w:val="1"/>
      <w:marLeft w:val="0"/>
      <w:marRight w:val="0"/>
      <w:marTop w:val="0"/>
      <w:marBottom w:val="0"/>
      <w:divBdr>
        <w:top w:val="none" w:sz="0" w:space="0" w:color="auto"/>
        <w:left w:val="none" w:sz="0" w:space="0" w:color="auto"/>
        <w:bottom w:val="none" w:sz="0" w:space="0" w:color="auto"/>
        <w:right w:val="none" w:sz="0" w:space="0" w:color="auto"/>
      </w:divBdr>
    </w:div>
    <w:div w:id="1631669597">
      <w:bodyDiv w:val="1"/>
      <w:marLeft w:val="0"/>
      <w:marRight w:val="0"/>
      <w:marTop w:val="0"/>
      <w:marBottom w:val="0"/>
      <w:divBdr>
        <w:top w:val="none" w:sz="0" w:space="0" w:color="auto"/>
        <w:left w:val="none" w:sz="0" w:space="0" w:color="auto"/>
        <w:bottom w:val="none" w:sz="0" w:space="0" w:color="auto"/>
        <w:right w:val="none" w:sz="0" w:space="0" w:color="auto"/>
      </w:divBdr>
    </w:div>
    <w:div w:id="1631938594">
      <w:bodyDiv w:val="1"/>
      <w:marLeft w:val="0"/>
      <w:marRight w:val="0"/>
      <w:marTop w:val="0"/>
      <w:marBottom w:val="0"/>
      <w:divBdr>
        <w:top w:val="none" w:sz="0" w:space="0" w:color="auto"/>
        <w:left w:val="none" w:sz="0" w:space="0" w:color="auto"/>
        <w:bottom w:val="none" w:sz="0" w:space="0" w:color="auto"/>
        <w:right w:val="none" w:sz="0" w:space="0" w:color="auto"/>
      </w:divBdr>
    </w:div>
    <w:div w:id="1632009465">
      <w:bodyDiv w:val="1"/>
      <w:marLeft w:val="0"/>
      <w:marRight w:val="0"/>
      <w:marTop w:val="0"/>
      <w:marBottom w:val="0"/>
      <w:divBdr>
        <w:top w:val="none" w:sz="0" w:space="0" w:color="auto"/>
        <w:left w:val="none" w:sz="0" w:space="0" w:color="auto"/>
        <w:bottom w:val="none" w:sz="0" w:space="0" w:color="auto"/>
        <w:right w:val="none" w:sz="0" w:space="0" w:color="auto"/>
      </w:divBdr>
    </w:div>
    <w:div w:id="1632049660">
      <w:bodyDiv w:val="1"/>
      <w:marLeft w:val="0"/>
      <w:marRight w:val="0"/>
      <w:marTop w:val="0"/>
      <w:marBottom w:val="0"/>
      <w:divBdr>
        <w:top w:val="none" w:sz="0" w:space="0" w:color="auto"/>
        <w:left w:val="none" w:sz="0" w:space="0" w:color="auto"/>
        <w:bottom w:val="none" w:sz="0" w:space="0" w:color="auto"/>
        <w:right w:val="none" w:sz="0" w:space="0" w:color="auto"/>
      </w:divBdr>
      <w:divsChild>
        <w:div w:id="531186321">
          <w:marLeft w:val="0"/>
          <w:marRight w:val="0"/>
          <w:marTop w:val="0"/>
          <w:marBottom w:val="0"/>
          <w:divBdr>
            <w:top w:val="none" w:sz="0" w:space="0" w:color="auto"/>
            <w:left w:val="none" w:sz="0" w:space="0" w:color="auto"/>
            <w:bottom w:val="none" w:sz="0" w:space="0" w:color="auto"/>
            <w:right w:val="none" w:sz="0" w:space="0" w:color="auto"/>
          </w:divBdr>
        </w:div>
      </w:divsChild>
    </w:div>
    <w:div w:id="1632443497">
      <w:bodyDiv w:val="1"/>
      <w:marLeft w:val="0"/>
      <w:marRight w:val="0"/>
      <w:marTop w:val="0"/>
      <w:marBottom w:val="0"/>
      <w:divBdr>
        <w:top w:val="none" w:sz="0" w:space="0" w:color="auto"/>
        <w:left w:val="none" w:sz="0" w:space="0" w:color="auto"/>
        <w:bottom w:val="none" w:sz="0" w:space="0" w:color="auto"/>
        <w:right w:val="none" w:sz="0" w:space="0" w:color="auto"/>
      </w:divBdr>
    </w:div>
    <w:div w:id="1633753434">
      <w:bodyDiv w:val="1"/>
      <w:marLeft w:val="0"/>
      <w:marRight w:val="0"/>
      <w:marTop w:val="0"/>
      <w:marBottom w:val="0"/>
      <w:divBdr>
        <w:top w:val="none" w:sz="0" w:space="0" w:color="auto"/>
        <w:left w:val="none" w:sz="0" w:space="0" w:color="auto"/>
        <w:bottom w:val="none" w:sz="0" w:space="0" w:color="auto"/>
        <w:right w:val="none" w:sz="0" w:space="0" w:color="auto"/>
      </w:divBdr>
    </w:div>
    <w:div w:id="1633901636">
      <w:bodyDiv w:val="1"/>
      <w:marLeft w:val="0"/>
      <w:marRight w:val="0"/>
      <w:marTop w:val="0"/>
      <w:marBottom w:val="0"/>
      <w:divBdr>
        <w:top w:val="none" w:sz="0" w:space="0" w:color="auto"/>
        <w:left w:val="none" w:sz="0" w:space="0" w:color="auto"/>
        <w:bottom w:val="none" w:sz="0" w:space="0" w:color="auto"/>
        <w:right w:val="none" w:sz="0" w:space="0" w:color="auto"/>
      </w:divBdr>
    </w:div>
    <w:div w:id="1634673621">
      <w:bodyDiv w:val="1"/>
      <w:marLeft w:val="0"/>
      <w:marRight w:val="0"/>
      <w:marTop w:val="0"/>
      <w:marBottom w:val="0"/>
      <w:divBdr>
        <w:top w:val="none" w:sz="0" w:space="0" w:color="auto"/>
        <w:left w:val="none" w:sz="0" w:space="0" w:color="auto"/>
        <w:bottom w:val="none" w:sz="0" w:space="0" w:color="auto"/>
        <w:right w:val="none" w:sz="0" w:space="0" w:color="auto"/>
      </w:divBdr>
    </w:div>
    <w:div w:id="1634863979">
      <w:bodyDiv w:val="1"/>
      <w:marLeft w:val="0"/>
      <w:marRight w:val="0"/>
      <w:marTop w:val="0"/>
      <w:marBottom w:val="0"/>
      <w:divBdr>
        <w:top w:val="none" w:sz="0" w:space="0" w:color="auto"/>
        <w:left w:val="none" w:sz="0" w:space="0" w:color="auto"/>
        <w:bottom w:val="none" w:sz="0" w:space="0" w:color="auto"/>
        <w:right w:val="none" w:sz="0" w:space="0" w:color="auto"/>
      </w:divBdr>
    </w:div>
    <w:div w:id="1635401536">
      <w:bodyDiv w:val="1"/>
      <w:marLeft w:val="0"/>
      <w:marRight w:val="0"/>
      <w:marTop w:val="0"/>
      <w:marBottom w:val="0"/>
      <w:divBdr>
        <w:top w:val="none" w:sz="0" w:space="0" w:color="auto"/>
        <w:left w:val="none" w:sz="0" w:space="0" w:color="auto"/>
        <w:bottom w:val="none" w:sz="0" w:space="0" w:color="auto"/>
        <w:right w:val="none" w:sz="0" w:space="0" w:color="auto"/>
      </w:divBdr>
    </w:div>
    <w:div w:id="1635718044">
      <w:bodyDiv w:val="1"/>
      <w:marLeft w:val="0"/>
      <w:marRight w:val="0"/>
      <w:marTop w:val="0"/>
      <w:marBottom w:val="0"/>
      <w:divBdr>
        <w:top w:val="none" w:sz="0" w:space="0" w:color="auto"/>
        <w:left w:val="none" w:sz="0" w:space="0" w:color="auto"/>
        <w:bottom w:val="none" w:sz="0" w:space="0" w:color="auto"/>
        <w:right w:val="none" w:sz="0" w:space="0" w:color="auto"/>
      </w:divBdr>
    </w:div>
    <w:div w:id="1636061361">
      <w:bodyDiv w:val="1"/>
      <w:marLeft w:val="0"/>
      <w:marRight w:val="0"/>
      <w:marTop w:val="0"/>
      <w:marBottom w:val="0"/>
      <w:divBdr>
        <w:top w:val="none" w:sz="0" w:space="0" w:color="auto"/>
        <w:left w:val="none" w:sz="0" w:space="0" w:color="auto"/>
        <w:bottom w:val="none" w:sz="0" w:space="0" w:color="auto"/>
        <w:right w:val="none" w:sz="0" w:space="0" w:color="auto"/>
      </w:divBdr>
    </w:div>
    <w:div w:id="1636137410">
      <w:bodyDiv w:val="1"/>
      <w:marLeft w:val="0"/>
      <w:marRight w:val="0"/>
      <w:marTop w:val="0"/>
      <w:marBottom w:val="0"/>
      <w:divBdr>
        <w:top w:val="none" w:sz="0" w:space="0" w:color="auto"/>
        <w:left w:val="none" w:sz="0" w:space="0" w:color="auto"/>
        <w:bottom w:val="none" w:sz="0" w:space="0" w:color="auto"/>
        <w:right w:val="none" w:sz="0" w:space="0" w:color="auto"/>
      </w:divBdr>
    </w:div>
    <w:div w:id="1636138082">
      <w:bodyDiv w:val="1"/>
      <w:marLeft w:val="0"/>
      <w:marRight w:val="0"/>
      <w:marTop w:val="0"/>
      <w:marBottom w:val="0"/>
      <w:divBdr>
        <w:top w:val="none" w:sz="0" w:space="0" w:color="auto"/>
        <w:left w:val="none" w:sz="0" w:space="0" w:color="auto"/>
        <w:bottom w:val="none" w:sz="0" w:space="0" w:color="auto"/>
        <w:right w:val="none" w:sz="0" w:space="0" w:color="auto"/>
      </w:divBdr>
    </w:div>
    <w:div w:id="1636369277">
      <w:bodyDiv w:val="1"/>
      <w:marLeft w:val="0"/>
      <w:marRight w:val="0"/>
      <w:marTop w:val="0"/>
      <w:marBottom w:val="0"/>
      <w:divBdr>
        <w:top w:val="none" w:sz="0" w:space="0" w:color="auto"/>
        <w:left w:val="none" w:sz="0" w:space="0" w:color="auto"/>
        <w:bottom w:val="none" w:sz="0" w:space="0" w:color="auto"/>
        <w:right w:val="none" w:sz="0" w:space="0" w:color="auto"/>
      </w:divBdr>
    </w:div>
    <w:div w:id="1636639473">
      <w:bodyDiv w:val="1"/>
      <w:marLeft w:val="0"/>
      <w:marRight w:val="0"/>
      <w:marTop w:val="0"/>
      <w:marBottom w:val="0"/>
      <w:divBdr>
        <w:top w:val="none" w:sz="0" w:space="0" w:color="auto"/>
        <w:left w:val="none" w:sz="0" w:space="0" w:color="auto"/>
        <w:bottom w:val="none" w:sz="0" w:space="0" w:color="auto"/>
        <w:right w:val="none" w:sz="0" w:space="0" w:color="auto"/>
      </w:divBdr>
    </w:div>
    <w:div w:id="1636714921">
      <w:bodyDiv w:val="1"/>
      <w:marLeft w:val="0"/>
      <w:marRight w:val="0"/>
      <w:marTop w:val="0"/>
      <w:marBottom w:val="0"/>
      <w:divBdr>
        <w:top w:val="none" w:sz="0" w:space="0" w:color="auto"/>
        <w:left w:val="none" w:sz="0" w:space="0" w:color="auto"/>
        <w:bottom w:val="none" w:sz="0" w:space="0" w:color="auto"/>
        <w:right w:val="none" w:sz="0" w:space="0" w:color="auto"/>
      </w:divBdr>
    </w:div>
    <w:div w:id="1636985488">
      <w:bodyDiv w:val="1"/>
      <w:marLeft w:val="0"/>
      <w:marRight w:val="0"/>
      <w:marTop w:val="0"/>
      <w:marBottom w:val="0"/>
      <w:divBdr>
        <w:top w:val="none" w:sz="0" w:space="0" w:color="auto"/>
        <w:left w:val="none" w:sz="0" w:space="0" w:color="auto"/>
        <w:bottom w:val="none" w:sz="0" w:space="0" w:color="auto"/>
        <w:right w:val="none" w:sz="0" w:space="0" w:color="auto"/>
      </w:divBdr>
    </w:div>
    <w:div w:id="1637176542">
      <w:bodyDiv w:val="1"/>
      <w:marLeft w:val="0"/>
      <w:marRight w:val="0"/>
      <w:marTop w:val="0"/>
      <w:marBottom w:val="0"/>
      <w:divBdr>
        <w:top w:val="none" w:sz="0" w:space="0" w:color="auto"/>
        <w:left w:val="none" w:sz="0" w:space="0" w:color="auto"/>
        <w:bottom w:val="none" w:sz="0" w:space="0" w:color="auto"/>
        <w:right w:val="none" w:sz="0" w:space="0" w:color="auto"/>
      </w:divBdr>
    </w:div>
    <w:div w:id="1637368240">
      <w:bodyDiv w:val="1"/>
      <w:marLeft w:val="0"/>
      <w:marRight w:val="0"/>
      <w:marTop w:val="0"/>
      <w:marBottom w:val="0"/>
      <w:divBdr>
        <w:top w:val="none" w:sz="0" w:space="0" w:color="auto"/>
        <w:left w:val="none" w:sz="0" w:space="0" w:color="auto"/>
        <w:bottom w:val="none" w:sz="0" w:space="0" w:color="auto"/>
        <w:right w:val="none" w:sz="0" w:space="0" w:color="auto"/>
      </w:divBdr>
    </w:div>
    <w:div w:id="1637368618">
      <w:bodyDiv w:val="1"/>
      <w:marLeft w:val="0"/>
      <w:marRight w:val="0"/>
      <w:marTop w:val="0"/>
      <w:marBottom w:val="0"/>
      <w:divBdr>
        <w:top w:val="none" w:sz="0" w:space="0" w:color="auto"/>
        <w:left w:val="none" w:sz="0" w:space="0" w:color="auto"/>
        <w:bottom w:val="none" w:sz="0" w:space="0" w:color="auto"/>
        <w:right w:val="none" w:sz="0" w:space="0" w:color="auto"/>
      </w:divBdr>
    </w:div>
    <w:div w:id="1637682003">
      <w:bodyDiv w:val="1"/>
      <w:marLeft w:val="0"/>
      <w:marRight w:val="0"/>
      <w:marTop w:val="0"/>
      <w:marBottom w:val="0"/>
      <w:divBdr>
        <w:top w:val="none" w:sz="0" w:space="0" w:color="auto"/>
        <w:left w:val="none" w:sz="0" w:space="0" w:color="auto"/>
        <w:bottom w:val="none" w:sz="0" w:space="0" w:color="auto"/>
        <w:right w:val="none" w:sz="0" w:space="0" w:color="auto"/>
      </w:divBdr>
    </w:div>
    <w:div w:id="1637836476">
      <w:bodyDiv w:val="1"/>
      <w:marLeft w:val="0"/>
      <w:marRight w:val="0"/>
      <w:marTop w:val="0"/>
      <w:marBottom w:val="0"/>
      <w:divBdr>
        <w:top w:val="none" w:sz="0" w:space="0" w:color="auto"/>
        <w:left w:val="none" w:sz="0" w:space="0" w:color="auto"/>
        <w:bottom w:val="none" w:sz="0" w:space="0" w:color="auto"/>
        <w:right w:val="none" w:sz="0" w:space="0" w:color="auto"/>
      </w:divBdr>
    </w:div>
    <w:div w:id="1638025199">
      <w:bodyDiv w:val="1"/>
      <w:marLeft w:val="0"/>
      <w:marRight w:val="0"/>
      <w:marTop w:val="0"/>
      <w:marBottom w:val="0"/>
      <w:divBdr>
        <w:top w:val="none" w:sz="0" w:space="0" w:color="auto"/>
        <w:left w:val="none" w:sz="0" w:space="0" w:color="auto"/>
        <w:bottom w:val="none" w:sz="0" w:space="0" w:color="auto"/>
        <w:right w:val="none" w:sz="0" w:space="0" w:color="auto"/>
      </w:divBdr>
    </w:div>
    <w:div w:id="1638491448">
      <w:bodyDiv w:val="1"/>
      <w:marLeft w:val="0"/>
      <w:marRight w:val="0"/>
      <w:marTop w:val="0"/>
      <w:marBottom w:val="0"/>
      <w:divBdr>
        <w:top w:val="none" w:sz="0" w:space="0" w:color="auto"/>
        <w:left w:val="none" w:sz="0" w:space="0" w:color="auto"/>
        <w:bottom w:val="none" w:sz="0" w:space="0" w:color="auto"/>
        <w:right w:val="none" w:sz="0" w:space="0" w:color="auto"/>
      </w:divBdr>
    </w:div>
    <w:div w:id="1638608013">
      <w:bodyDiv w:val="1"/>
      <w:marLeft w:val="0"/>
      <w:marRight w:val="0"/>
      <w:marTop w:val="0"/>
      <w:marBottom w:val="0"/>
      <w:divBdr>
        <w:top w:val="none" w:sz="0" w:space="0" w:color="auto"/>
        <w:left w:val="none" w:sz="0" w:space="0" w:color="auto"/>
        <w:bottom w:val="none" w:sz="0" w:space="0" w:color="auto"/>
        <w:right w:val="none" w:sz="0" w:space="0" w:color="auto"/>
      </w:divBdr>
    </w:div>
    <w:div w:id="1638798171">
      <w:bodyDiv w:val="1"/>
      <w:marLeft w:val="0"/>
      <w:marRight w:val="0"/>
      <w:marTop w:val="0"/>
      <w:marBottom w:val="0"/>
      <w:divBdr>
        <w:top w:val="none" w:sz="0" w:space="0" w:color="auto"/>
        <w:left w:val="none" w:sz="0" w:space="0" w:color="auto"/>
        <w:bottom w:val="none" w:sz="0" w:space="0" w:color="auto"/>
        <w:right w:val="none" w:sz="0" w:space="0" w:color="auto"/>
      </w:divBdr>
    </w:div>
    <w:div w:id="1639340127">
      <w:bodyDiv w:val="1"/>
      <w:marLeft w:val="0"/>
      <w:marRight w:val="0"/>
      <w:marTop w:val="0"/>
      <w:marBottom w:val="0"/>
      <w:divBdr>
        <w:top w:val="none" w:sz="0" w:space="0" w:color="auto"/>
        <w:left w:val="none" w:sz="0" w:space="0" w:color="auto"/>
        <w:bottom w:val="none" w:sz="0" w:space="0" w:color="auto"/>
        <w:right w:val="none" w:sz="0" w:space="0" w:color="auto"/>
      </w:divBdr>
    </w:div>
    <w:div w:id="1639726639">
      <w:bodyDiv w:val="1"/>
      <w:marLeft w:val="0"/>
      <w:marRight w:val="0"/>
      <w:marTop w:val="0"/>
      <w:marBottom w:val="0"/>
      <w:divBdr>
        <w:top w:val="none" w:sz="0" w:space="0" w:color="auto"/>
        <w:left w:val="none" w:sz="0" w:space="0" w:color="auto"/>
        <w:bottom w:val="none" w:sz="0" w:space="0" w:color="auto"/>
        <w:right w:val="none" w:sz="0" w:space="0" w:color="auto"/>
      </w:divBdr>
    </w:div>
    <w:div w:id="1639799907">
      <w:bodyDiv w:val="1"/>
      <w:marLeft w:val="0"/>
      <w:marRight w:val="0"/>
      <w:marTop w:val="0"/>
      <w:marBottom w:val="0"/>
      <w:divBdr>
        <w:top w:val="none" w:sz="0" w:space="0" w:color="auto"/>
        <w:left w:val="none" w:sz="0" w:space="0" w:color="auto"/>
        <w:bottom w:val="none" w:sz="0" w:space="0" w:color="auto"/>
        <w:right w:val="none" w:sz="0" w:space="0" w:color="auto"/>
      </w:divBdr>
    </w:div>
    <w:div w:id="1640063651">
      <w:bodyDiv w:val="1"/>
      <w:marLeft w:val="0"/>
      <w:marRight w:val="0"/>
      <w:marTop w:val="0"/>
      <w:marBottom w:val="0"/>
      <w:divBdr>
        <w:top w:val="none" w:sz="0" w:space="0" w:color="auto"/>
        <w:left w:val="none" w:sz="0" w:space="0" w:color="auto"/>
        <w:bottom w:val="none" w:sz="0" w:space="0" w:color="auto"/>
        <w:right w:val="none" w:sz="0" w:space="0" w:color="auto"/>
      </w:divBdr>
    </w:div>
    <w:div w:id="1640451518">
      <w:bodyDiv w:val="1"/>
      <w:marLeft w:val="0"/>
      <w:marRight w:val="0"/>
      <w:marTop w:val="0"/>
      <w:marBottom w:val="0"/>
      <w:divBdr>
        <w:top w:val="none" w:sz="0" w:space="0" w:color="auto"/>
        <w:left w:val="none" w:sz="0" w:space="0" w:color="auto"/>
        <w:bottom w:val="none" w:sz="0" w:space="0" w:color="auto"/>
        <w:right w:val="none" w:sz="0" w:space="0" w:color="auto"/>
      </w:divBdr>
    </w:div>
    <w:div w:id="1640455035">
      <w:bodyDiv w:val="1"/>
      <w:marLeft w:val="0"/>
      <w:marRight w:val="0"/>
      <w:marTop w:val="0"/>
      <w:marBottom w:val="0"/>
      <w:divBdr>
        <w:top w:val="none" w:sz="0" w:space="0" w:color="auto"/>
        <w:left w:val="none" w:sz="0" w:space="0" w:color="auto"/>
        <w:bottom w:val="none" w:sz="0" w:space="0" w:color="auto"/>
        <w:right w:val="none" w:sz="0" w:space="0" w:color="auto"/>
      </w:divBdr>
    </w:div>
    <w:div w:id="1640719146">
      <w:bodyDiv w:val="1"/>
      <w:marLeft w:val="0"/>
      <w:marRight w:val="0"/>
      <w:marTop w:val="0"/>
      <w:marBottom w:val="0"/>
      <w:divBdr>
        <w:top w:val="none" w:sz="0" w:space="0" w:color="auto"/>
        <w:left w:val="none" w:sz="0" w:space="0" w:color="auto"/>
        <w:bottom w:val="none" w:sz="0" w:space="0" w:color="auto"/>
        <w:right w:val="none" w:sz="0" w:space="0" w:color="auto"/>
      </w:divBdr>
    </w:div>
    <w:div w:id="1641038589">
      <w:bodyDiv w:val="1"/>
      <w:marLeft w:val="0"/>
      <w:marRight w:val="0"/>
      <w:marTop w:val="0"/>
      <w:marBottom w:val="0"/>
      <w:divBdr>
        <w:top w:val="none" w:sz="0" w:space="0" w:color="auto"/>
        <w:left w:val="none" w:sz="0" w:space="0" w:color="auto"/>
        <w:bottom w:val="none" w:sz="0" w:space="0" w:color="auto"/>
        <w:right w:val="none" w:sz="0" w:space="0" w:color="auto"/>
      </w:divBdr>
    </w:div>
    <w:div w:id="1641108624">
      <w:bodyDiv w:val="1"/>
      <w:marLeft w:val="0"/>
      <w:marRight w:val="0"/>
      <w:marTop w:val="0"/>
      <w:marBottom w:val="0"/>
      <w:divBdr>
        <w:top w:val="none" w:sz="0" w:space="0" w:color="auto"/>
        <w:left w:val="none" w:sz="0" w:space="0" w:color="auto"/>
        <w:bottom w:val="none" w:sz="0" w:space="0" w:color="auto"/>
        <w:right w:val="none" w:sz="0" w:space="0" w:color="auto"/>
      </w:divBdr>
    </w:div>
    <w:div w:id="1641303847">
      <w:bodyDiv w:val="1"/>
      <w:marLeft w:val="0"/>
      <w:marRight w:val="0"/>
      <w:marTop w:val="0"/>
      <w:marBottom w:val="0"/>
      <w:divBdr>
        <w:top w:val="none" w:sz="0" w:space="0" w:color="auto"/>
        <w:left w:val="none" w:sz="0" w:space="0" w:color="auto"/>
        <w:bottom w:val="none" w:sz="0" w:space="0" w:color="auto"/>
        <w:right w:val="none" w:sz="0" w:space="0" w:color="auto"/>
      </w:divBdr>
    </w:div>
    <w:div w:id="1641766750">
      <w:bodyDiv w:val="1"/>
      <w:marLeft w:val="0"/>
      <w:marRight w:val="0"/>
      <w:marTop w:val="0"/>
      <w:marBottom w:val="0"/>
      <w:divBdr>
        <w:top w:val="none" w:sz="0" w:space="0" w:color="auto"/>
        <w:left w:val="none" w:sz="0" w:space="0" w:color="auto"/>
        <w:bottom w:val="none" w:sz="0" w:space="0" w:color="auto"/>
        <w:right w:val="none" w:sz="0" w:space="0" w:color="auto"/>
      </w:divBdr>
    </w:div>
    <w:div w:id="1642153594">
      <w:bodyDiv w:val="1"/>
      <w:marLeft w:val="0"/>
      <w:marRight w:val="0"/>
      <w:marTop w:val="0"/>
      <w:marBottom w:val="0"/>
      <w:divBdr>
        <w:top w:val="none" w:sz="0" w:space="0" w:color="auto"/>
        <w:left w:val="none" w:sz="0" w:space="0" w:color="auto"/>
        <w:bottom w:val="none" w:sz="0" w:space="0" w:color="auto"/>
        <w:right w:val="none" w:sz="0" w:space="0" w:color="auto"/>
      </w:divBdr>
    </w:div>
    <w:div w:id="1642223788">
      <w:bodyDiv w:val="1"/>
      <w:marLeft w:val="0"/>
      <w:marRight w:val="0"/>
      <w:marTop w:val="0"/>
      <w:marBottom w:val="0"/>
      <w:divBdr>
        <w:top w:val="none" w:sz="0" w:space="0" w:color="auto"/>
        <w:left w:val="none" w:sz="0" w:space="0" w:color="auto"/>
        <w:bottom w:val="none" w:sz="0" w:space="0" w:color="auto"/>
        <w:right w:val="none" w:sz="0" w:space="0" w:color="auto"/>
      </w:divBdr>
    </w:div>
    <w:div w:id="1642617316">
      <w:bodyDiv w:val="1"/>
      <w:marLeft w:val="0"/>
      <w:marRight w:val="0"/>
      <w:marTop w:val="0"/>
      <w:marBottom w:val="0"/>
      <w:divBdr>
        <w:top w:val="none" w:sz="0" w:space="0" w:color="auto"/>
        <w:left w:val="none" w:sz="0" w:space="0" w:color="auto"/>
        <w:bottom w:val="none" w:sz="0" w:space="0" w:color="auto"/>
        <w:right w:val="none" w:sz="0" w:space="0" w:color="auto"/>
      </w:divBdr>
    </w:div>
    <w:div w:id="1642878647">
      <w:bodyDiv w:val="1"/>
      <w:marLeft w:val="0"/>
      <w:marRight w:val="0"/>
      <w:marTop w:val="0"/>
      <w:marBottom w:val="0"/>
      <w:divBdr>
        <w:top w:val="none" w:sz="0" w:space="0" w:color="auto"/>
        <w:left w:val="none" w:sz="0" w:space="0" w:color="auto"/>
        <w:bottom w:val="none" w:sz="0" w:space="0" w:color="auto"/>
        <w:right w:val="none" w:sz="0" w:space="0" w:color="auto"/>
      </w:divBdr>
    </w:div>
    <w:div w:id="1642883621">
      <w:bodyDiv w:val="1"/>
      <w:marLeft w:val="0"/>
      <w:marRight w:val="0"/>
      <w:marTop w:val="0"/>
      <w:marBottom w:val="0"/>
      <w:divBdr>
        <w:top w:val="none" w:sz="0" w:space="0" w:color="auto"/>
        <w:left w:val="none" w:sz="0" w:space="0" w:color="auto"/>
        <w:bottom w:val="none" w:sz="0" w:space="0" w:color="auto"/>
        <w:right w:val="none" w:sz="0" w:space="0" w:color="auto"/>
      </w:divBdr>
    </w:div>
    <w:div w:id="1643729580">
      <w:bodyDiv w:val="1"/>
      <w:marLeft w:val="0"/>
      <w:marRight w:val="0"/>
      <w:marTop w:val="0"/>
      <w:marBottom w:val="0"/>
      <w:divBdr>
        <w:top w:val="none" w:sz="0" w:space="0" w:color="auto"/>
        <w:left w:val="none" w:sz="0" w:space="0" w:color="auto"/>
        <w:bottom w:val="none" w:sz="0" w:space="0" w:color="auto"/>
        <w:right w:val="none" w:sz="0" w:space="0" w:color="auto"/>
      </w:divBdr>
      <w:divsChild>
        <w:div w:id="2054191802">
          <w:marLeft w:val="0"/>
          <w:marRight w:val="0"/>
          <w:marTop w:val="0"/>
          <w:marBottom w:val="375"/>
          <w:divBdr>
            <w:top w:val="none" w:sz="0" w:space="0" w:color="auto"/>
            <w:left w:val="none" w:sz="0" w:space="0" w:color="auto"/>
            <w:bottom w:val="none" w:sz="0" w:space="0" w:color="auto"/>
            <w:right w:val="none" w:sz="0" w:space="0" w:color="auto"/>
          </w:divBdr>
          <w:divsChild>
            <w:div w:id="567494126">
              <w:marLeft w:val="0"/>
              <w:marRight w:val="0"/>
              <w:marTop w:val="0"/>
              <w:marBottom w:val="75"/>
              <w:divBdr>
                <w:top w:val="none" w:sz="0" w:space="0" w:color="auto"/>
                <w:left w:val="none" w:sz="0" w:space="0" w:color="auto"/>
                <w:bottom w:val="none" w:sz="0" w:space="0" w:color="auto"/>
                <w:right w:val="none" w:sz="0" w:space="0" w:color="auto"/>
              </w:divBdr>
            </w:div>
            <w:div w:id="1666784995">
              <w:marLeft w:val="0"/>
              <w:marRight w:val="0"/>
              <w:marTop w:val="0"/>
              <w:marBottom w:val="75"/>
              <w:divBdr>
                <w:top w:val="single" w:sz="6" w:space="3" w:color="DEDEDE"/>
                <w:left w:val="single" w:sz="6" w:space="3" w:color="DEDEDE"/>
                <w:bottom w:val="single" w:sz="6" w:space="3" w:color="DEDEDE"/>
                <w:right w:val="single" w:sz="6" w:space="3" w:color="DEDEDE"/>
              </w:divBdr>
              <w:divsChild>
                <w:div w:id="1532263835">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644264110">
      <w:bodyDiv w:val="1"/>
      <w:marLeft w:val="0"/>
      <w:marRight w:val="0"/>
      <w:marTop w:val="0"/>
      <w:marBottom w:val="0"/>
      <w:divBdr>
        <w:top w:val="none" w:sz="0" w:space="0" w:color="auto"/>
        <w:left w:val="none" w:sz="0" w:space="0" w:color="auto"/>
        <w:bottom w:val="none" w:sz="0" w:space="0" w:color="auto"/>
        <w:right w:val="none" w:sz="0" w:space="0" w:color="auto"/>
      </w:divBdr>
    </w:div>
    <w:div w:id="1644650643">
      <w:bodyDiv w:val="1"/>
      <w:marLeft w:val="0"/>
      <w:marRight w:val="0"/>
      <w:marTop w:val="0"/>
      <w:marBottom w:val="0"/>
      <w:divBdr>
        <w:top w:val="none" w:sz="0" w:space="0" w:color="auto"/>
        <w:left w:val="none" w:sz="0" w:space="0" w:color="auto"/>
        <w:bottom w:val="none" w:sz="0" w:space="0" w:color="auto"/>
        <w:right w:val="none" w:sz="0" w:space="0" w:color="auto"/>
      </w:divBdr>
    </w:div>
    <w:div w:id="1644692930">
      <w:bodyDiv w:val="1"/>
      <w:marLeft w:val="0"/>
      <w:marRight w:val="0"/>
      <w:marTop w:val="0"/>
      <w:marBottom w:val="0"/>
      <w:divBdr>
        <w:top w:val="none" w:sz="0" w:space="0" w:color="auto"/>
        <w:left w:val="none" w:sz="0" w:space="0" w:color="auto"/>
        <w:bottom w:val="none" w:sz="0" w:space="0" w:color="auto"/>
        <w:right w:val="none" w:sz="0" w:space="0" w:color="auto"/>
      </w:divBdr>
      <w:divsChild>
        <w:div w:id="139929332">
          <w:marLeft w:val="0"/>
          <w:marRight w:val="0"/>
          <w:marTop w:val="0"/>
          <w:marBottom w:val="0"/>
          <w:divBdr>
            <w:top w:val="none" w:sz="0" w:space="0" w:color="auto"/>
            <w:left w:val="none" w:sz="0" w:space="0" w:color="auto"/>
            <w:bottom w:val="none" w:sz="0" w:space="0" w:color="auto"/>
            <w:right w:val="none" w:sz="0" w:space="0" w:color="auto"/>
          </w:divBdr>
          <w:divsChild>
            <w:div w:id="2002613370">
              <w:marLeft w:val="-300"/>
              <w:marRight w:val="0"/>
              <w:marTop w:val="0"/>
              <w:marBottom w:val="0"/>
              <w:divBdr>
                <w:top w:val="none" w:sz="0" w:space="0" w:color="auto"/>
                <w:left w:val="none" w:sz="0" w:space="0" w:color="auto"/>
                <w:bottom w:val="none" w:sz="0" w:space="0" w:color="auto"/>
                <w:right w:val="none" w:sz="0" w:space="0" w:color="auto"/>
              </w:divBdr>
              <w:divsChild>
                <w:div w:id="1171681918">
                  <w:marLeft w:val="0"/>
                  <w:marRight w:val="0"/>
                  <w:marTop w:val="0"/>
                  <w:marBottom w:val="0"/>
                  <w:divBdr>
                    <w:top w:val="none" w:sz="0" w:space="0" w:color="auto"/>
                    <w:left w:val="none" w:sz="0" w:space="0" w:color="auto"/>
                    <w:bottom w:val="none" w:sz="0" w:space="0" w:color="auto"/>
                    <w:right w:val="none" w:sz="0" w:space="0" w:color="auto"/>
                  </w:divBdr>
                  <w:divsChild>
                    <w:div w:id="703361130">
                      <w:marLeft w:val="0"/>
                      <w:marRight w:val="0"/>
                      <w:marTop w:val="0"/>
                      <w:marBottom w:val="0"/>
                      <w:divBdr>
                        <w:top w:val="none" w:sz="0" w:space="0" w:color="auto"/>
                        <w:left w:val="none" w:sz="0" w:space="0" w:color="auto"/>
                        <w:bottom w:val="none" w:sz="0" w:space="0" w:color="auto"/>
                        <w:right w:val="none" w:sz="0" w:space="0" w:color="auto"/>
                      </w:divBdr>
                      <w:divsChild>
                        <w:div w:id="2109157998">
                          <w:marLeft w:val="0"/>
                          <w:marRight w:val="0"/>
                          <w:marTop w:val="0"/>
                          <w:marBottom w:val="0"/>
                          <w:divBdr>
                            <w:top w:val="none" w:sz="0" w:space="0" w:color="auto"/>
                            <w:left w:val="none" w:sz="0" w:space="0" w:color="auto"/>
                            <w:bottom w:val="none" w:sz="0" w:space="0" w:color="auto"/>
                            <w:right w:val="none" w:sz="0" w:space="0" w:color="auto"/>
                          </w:divBdr>
                          <w:divsChild>
                            <w:div w:id="1070542514">
                              <w:marLeft w:val="0"/>
                              <w:marRight w:val="0"/>
                              <w:marTop w:val="0"/>
                              <w:marBottom w:val="0"/>
                              <w:divBdr>
                                <w:top w:val="none" w:sz="0" w:space="0" w:color="auto"/>
                                <w:left w:val="none" w:sz="0" w:space="0" w:color="auto"/>
                                <w:bottom w:val="none" w:sz="0" w:space="0" w:color="auto"/>
                                <w:right w:val="none" w:sz="0" w:space="0" w:color="auto"/>
                              </w:divBdr>
                              <w:divsChild>
                                <w:div w:id="2016615574">
                                  <w:marLeft w:val="0"/>
                                  <w:marRight w:val="450"/>
                                  <w:marTop w:val="0"/>
                                  <w:marBottom w:val="0"/>
                                  <w:divBdr>
                                    <w:top w:val="none" w:sz="0" w:space="0" w:color="auto"/>
                                    <w:left w:val="none" w:sz="0" w:space="0" w:color="auto"/>
                                    <w:bottom w:val="none" w:sz="0" w:space="0" w:color="auto"/>
                                    <w:right w:val="none" w:sz="0" w:space="0" w:color="auto"/>
                                  </w:divBdr>
                                  <w:divsChild>
                                    <w:div w:id="87539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850448">
      <w:bodyDiv w:val="1"/>
      <w:marLeft w:val="0"/>
      <w:marRight w:val="0"/>
      <w:marTop w:val="0"/>
      <w:marBottom w:val="0"/>
      <w:divBdr>
        <w:top w:val="none" w:sz="0" w:space="0" w:color="auto"/>
        <w:left w:val="none" w:sz="0" w:space="0" w:color="auto"/>
        <w:bottom w:val="none" w:sz="0" w:space="0" w:color="auto"/>
        <w:right w:val="none" w:sz="0" w:space="0" w:color="auto"/>
      </w:divBdr>
    </w:div>
    <w:div w:id="1645430129">
      <w:bodyDiv w:val="1"/>
      <w:marLeft w:val="0"/>
      <w:marRight w:val="0"/>
      <w:marTop w:val="0"/>
      <w:marBottom w:val="0"/>
      <w:divBdr>
        <w:top w:val="none" w:sz="0" w:space="0" w:color="auto"/>
        <w:left w:val="none" w:sz="0" w:space="0" w:color="auto"/>
        <w:bottom w:val="none" w:sz="0" w:space="0" w:color="auto"/>
        <w:right w:val="none" w:sz="0" w:space="0" w:color="auto"/>
      </w:divBdr>
    </w:div>
    <w:div w:id="1646471653">
      <w:bodyDiv w:val="1"/>
      <w:marLeft w:val="0"/>
      <w:marRight w:val="0"/>
      <w:marTop w:val="0"/>
      <w:marBottom w:val="0"/>
      <w:divBdr>
        <w:top w:val="none" w:sz="0" w:space="0" w:color="auto"/>
        <w:left w:val="none" w:sz="0" w:space="0" w:color="auto"/>
        <w:bottom w:val="none" w:sz="0" w:space="0" w:color="auto"/>
        <w:right w:val="none" w:sz="0" w:space="0" w:color="auto"/>
      </w:divBdr>
    </w:div>
    <w:div w:id="1646810392">
      <w:bodyDiv w:val="1"/>
      <w:marLeft w:val="0"/>
      <w:marRight w:val="0"/>
      <w:marTop w:val="0"/>
      <w:marBottom w:val="0"/>
      <w:divBdr>
        <w:top w:val="none" w:sz="0" w:space="0" w:color="auto"/>
        <w:left w:val="none" w:sz="0" w:space="0" w:color="auto"/>
        <w:bottom w:val="none" w:sz="0" w:space="0" w:color="auto"/>
        <w:right w:val="none" w:sz="0" w:space="0" w:color="auto"/>
      </w:divBdr>
    </w:div>
    <w:div w:id="1647122501">
      <w:bodyDiv w:val="1"/>
      <w:marLeft w:val="0"/>
      <w:marRight w:val="0"/>
      <w:marTop w:val="0"/>
      <w:marBottom w:val="0"/>
      <w:divBdr>
        <w:top w:val="none" w:sz="0" w:space="0" w:color="auto"/>
        <w:left w:val="none" w:sz="0" w:space="0" w:color="auto"/>
        <w:bottom w:val="none" w:sz="0" w:space="0" w:color="auto"/>
        <w:right w:val="none" w:sz="0" w:space="0" w:color="auto"/>
      </w:divBdr>
    </w:div>
    <w:div w:id="1647273609">
      <w:bodyDiv w:val="1"/>
      <w:marLeft w:val="0"/>
      <w:marRight w:val="0"/>
      <w:marTop w:val="0"/>
      <w:marBottom w:val="0"/>
      <w:divBdr>
        <w:top w:val="none" w:sz="0" w:space="0" w:color="auto"/>
        <w:left w:val="none" w:sz="0" w:space="0" w:color="auto"/>
        <w:bottom w:val="none" w:sz="0" w:space="0" w:color="auto"/>
        <w:right w:val="none" w:sz="0" w:space="0" w:color="auto"/>
      </w:divBdr>
    </w:div>
    <w:div w:id="1647275618">
      <w:bodyDiv w:val="1"/>
      <w:marLeft w:val="0"/>
      <w:marRight w:val="0"/>
      <w:marTop w:val="0"/>
      <w:marBottom w:val="0"/>
      <w:divBdr>
        <w:top w:val="none" w:sz="0" w:space="0" w:color="auto"/>
        <w:left w:val="none" w:sz="0" w:space="0" w:color="auto"/>
        <w:bottom w:val="none" w:sz="0" w:space="0" w:color="auto"/>
        <w:right w:val="none" w:sz="0" w:space="0" w:color="auto"/>
      </w:divBdr>
    </w:div>
    <w:div w:id="1647318350">
      <w:bodyDiv w:val="1"/>
      <w:marLeft w:val="0"/>
      <w:marRight w:val="0"/>
      <w:marTop w:val="0"/>
      <w:marBottom w:val="0"/>
      <w:divBdr>
        <w:top w:val="none" w:sz="0" w:space="0" w:color="auto"/>
        <w:left w:val="none" w:sz="0" w:space="0" w:color="auto"/>
        <w:bottom w:val="none" w:sz="0" w:space="0" w:color="auto"/>
        <w:right w:val="none" w:sz="0" w:space="0" w:color="auto"/>
      </w:divBdr>
      <w:divsChild>
        <w:div w:id="955060795">
          <w:marLeft w:val="0"/>
          <w:marRight w:val="0"/>
          <w:marTop w:val="0"/>
          <w:marBottom w:val="0"/>
          <w:divBdr>
            <w:top w:val="none" w:sz="0" w:space="0" w:color="auto"/>
            <w:left w:val="none" w:sz="0" w:space="0" w:color="auto"/>
            <w:bottom w:val="none" w:sz="0" w:space="0" w:color="auto"/>
            <w:right w:val="none" w:sz="0" w:space="0" w:color="auto"/>
          </w:divBdr>
          <w:divsChild>
            <w:div w:id="1318602">
              <w:marLeft w:val="0"/>
              <w:marRight w:val="0"/>
              <w:marTop w:val="0"/>
              <w:marBottom w:val="0"/>
              <w:divBdr>
                <w:top w:val="none" w:sz="0" w:space="0" w:color="auto"/>
                <w:left w:val="none" w:sz="0" w:space="0" w:color="auto"/>
                <w:bottom w:val="none" w:sz="0" w:space="0" w:color="auto"/>
                <w:right w:val="none" w:sz="0" w:space="0" w:color="auto"/>
              </w:divBdr>
              <w:divsChild>
                <w:div w:id="1732001903">
                  <w:marLeft w:val="0"/>
                  <w:marRight w:val="0"/>
                  <w:marTop w:val="0"/>
                  <w:marBottom w:val="0"/>
                  <w:divBdr>
                    <w:top w:val="none" w:sz="0" w:space="0" w:color="auto"/>
                    <w:left w:val="none" w:sz="0" w:space="0" w:color="auto"/>
                    <w:bottom w:val="none" w:sz="0" w:space="0" w:color="auto"/>
                    <w:right w:val="none" w:sz="0" w:space="0" w:color="auto"/>
                  </w:divBdr>
                  <w:divsChild>
                    <w:div w:id="19667822">
                      <w:marLeft w:val="0"/>
                      <w:marRight w:val="0"/>
                      <w:marTop w:val="0"/>
                      <w:marBottom w:val="0"/>
                      <w:divBdr>
                        <w:top w:val="none" w:sz="0" w:space="0" w:color="auto"/>
                        <w:left w:val="none" w:sz="0" w:space="0" w:color="auto"/>
                        <w:bottom w:val="none" w:sz="0" w:space="0" w:color="auto"/>
                        <w:right w:val="none" w:sz="0" w:space="0" w:color="auto"/>
                      </w:divBdr>
                      <w:divsChild>
                        <w:div w:id="108403026">
                          <w:marLeft w:val="0"/>
                          <w:marRight w:val="0"/>
                          <w:marTop w:val="37"/>
                          <w:marBottom w:val="0"/>
                          <w:divBdr>
                            <w:top w:val="none" w:sz="0" w:space="0" w:color="auto"/>
                            <w:left w:val="none" w:sz="0" w:space="0" w:color="auto"/>
                            <w:bottom w:val="none" w:sz="0" w:space="0" w:color="auto"/>
                            <w:right w:val="none" w:sz="0" w:space="0" w:color="auto"/>
                          </w:divBdr>
                          <w:divsChild>
                            <w:div w:id="232855730">
                              <w:marLeft w:val="0"/>
                              <w:marRight w:val="320"/>
                              <w:marTop w:val="0"/>
                              <w:marBottom w:val="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8318327">
      <w:bodyDiv w:val="1"/>
      <w:marLeft w:val="0"/>
      <w:marRight w:val="0"/>
      <w:marTop w:val="0"/>
      <w:marBottom w:val="0"/>
      <w:divBdr>
        <w:top w:val="none" w:sz="0" w:space="0" w:color="auto"/>
        <w:left w:val="none" w:sz="0" w:space="0" w:color="auto"/>
        <w:bottom w:val="none" w:sz="0" w:space="0" w:color="auto"/>
        <w:right w:val="none" w:sz="0" w:space="0" w:color="auto"/>
      </w:divBdr>
    </w:div>
    <w:div w:id="1648902632">
      <w:bodyDiv w:val="1"/>
      <w:marLeft w:val="0"/>
      <w:marRight w:val="0"/>
      <w:marTop w:val="0"/>
      <w:marBottom w:val="0"/>
      <w:divBdr>
        <w:top w:val="none" w:sz="0" w:space="0" w:color="auto"/>
        <w:left w:val="none" w:sz="0" w:space="0" w:color="auto"/>
        <w:bottom w:val="none" w:sz="0" w:space="0" w:color="auto"/>
        <w:right w:val="none" w:sz="0" w:space="0" w:color="auto"/>
      </w:divBdr>
      <w:divsChild>
        <w:div w:id="1419910132">
          <w:marLeft w:val="0"/>
          <w:marRight w:val="0"/>
          <w:marTop w:val="0"/>
          <w:marBottom w:val="0"/>
          <w:divBdr>
            <w:top w:val="none" w:sz="0" w:space="0" w:color="auto"/>
            <w:left w:val="none" w:sz="0" w:space="0" w:color="auto"/>
            <w:bottom w:val="none" w:sz="0" w:space="0" w:color="auto"/>
            <w:right w:val="none" w:sz="0" w:space="0" w:color="auto"/>
          </w:divBdr>
          <w:divsChild>
            <w:div w:id="460533772">
              <w:marLeft w:val="0"/>
              <w:marRight w:val="0"/>
              <w:marTop w:val="0"/>
              <w:marBottom w:val="0"/>
              <w:divBdr>
                <w:top w:val="none" w:sz="0" w:space="0" w:color="auto"/>
                <w:left w:val="none" w:sz="0" w:space="0" w:color="auto"/>
                <w:bottom w:val="none" w:sz="0" w:space="0" w:color="auto"/>
                <w:right w:val="none" w:sz="0" w:space="0" w:color="auto"/>
              </w:divBdr>
              <w:divsChild>
                <w:div w:id="324556797">
                  <w:marLeft w:val="0"/>
                  <w:marRight w:val="0"/>
                  <w:marTop w:val="0"/>
                  <w:marBottom w:val="0"/>
                  <w:divBdr>
                    <w:top w:val="none" w:sz="0" w:space="0" w:color="auto"/>
                    <w:left w:val="none" w:sz="0" w:space="0" w:color="auto"/>
                    <w:bottom w:val="none" w:sz="0" w:space="0" w:color="auto"/>
                    <w:right w:val="none" w:sz="0" w:space="0" w:color="auto"/>
                  </w:divBdr>
                  <w:divsChild>
                    <w:div w:id="614869899">
                      <w:marLeft w:val="0"/>
                      <w:marRight w:val="0"/>
                      <w:marTop w:val="0"/>
                      <w:marBottom w:val="0"/>
                      <w:divBdr>
                        <w:top w:val="none" w:sz="0" w:space="0" w:color="auto"/>
                        <w:left w:val="none" w:sz="0" w:space="0" w:color="auto"/>
                        <w:bottom w:val="none" w:sz="0" w:space="0" w:color="auto"/>
                        <w:right w:val="none" w:sz="0" w:space="0" w:color="auto"/>
                      </w:divBdr>
                      <w:divsChild>
                        <w:div w:id="247735226">
                          <w:marLeft w:val="0"/>
                          <w:marRight w:val="0"/>
                          <w:marTop w:val="0"/>
                          <w:marBottom w:val="0"/>
                          <w:divBdr>
                            <w:top w:val="none" w:sz="0" w:space="0" w:color="auto"/>
                            <w:left w:val="none" w:sz="0" w:space="0" w:color="auto"/>
                            <w:bottom w:val="none" w:sz="0" w:space="0" w:color="auto"/>
                            <w:right w:val="none" w:sz="0" w:space="0" w:color="auto"/>
                          </w:divBdr>
                          <w:divsChild>
                            <w:div w:id="1736588216">
                              <w:marLeft w:val="0"/>
                              <w:marRight w:val="0"/>
                              <w:marTop w:val="0"/>
                              <w:marBottom w:val="0"/>
                              <w:divBdr>
                                <w:top w:val="none" w:sz="0" w:space="0" w:color="auto"/>
                                <w:left w:val="none" w:sz="0" w:space="0" w:color="auto"/>
                                <w:bottom w:val="none" w:sz="0" w:space="0" w:color="auto"/>
                                <w:right w:val="none" w:sz="0" w:space="0" w:color="auto"/>
                              </w:divBdr>
                              <w:divsChild>
                                <w:div w:id="90009531">
                                  <w:marLeft w:val="0"/>
                                  <w:marRight w:val="0"/>
                                  <w:marTop w:val="0"/>
                                  <w:marBottom w:val="0"/>
                                  <w:divBdr>
                                    <w:top w:val="none" w:sz="0" w:space="0" w:color="auto"/>
                                    <w:left w:val="none" w:sz="0" w:space="0" w:color="auto"/>
                                    <w:bottom w:val="none" w:sz="0" w:space="0" w:color="auto"/>
                                    <w:right w:val="none" w:sz="0" w:space="0" w:color="auto"/>
                                  </w:divBdr>
                                </w:div>
                                <w:div w:id="219827262">
                                  <w:marLeft w:val="0"/>
                                  <w:marRight w:val="0"/>
                                  <w:marTop w:val="0"/>
                                  <w:marBottom w:val="0"/>
                                  <w:divBdr>
                                    <w:top w:val="none" w:sz="0" w:space="0" w:color="auto"/>
                                    <w:left w:val="none" w:sz="0" w:space="0" w:color="auto"/>
                                    <w:bottom w:val="none" w:sz="0" w:space="0" w:color="auto"/>
                                    <w:right w:val="none" w:sz="0" w:space="0" w:color="auto"/>
                                  </w:divBdr>
                                </w:div>
                                <w:div w:id="561791456">
                                  <w:marLeft w:val="0"/>
                                  <w:marRight w:val="0"/>
                                  <w:marTop w:val="0"/>
                                  <w:marBottom w:val="0"/>
                                  <w:divBdr>
                                    <w:top w:val="none" w:sz="0" w:space="0" w:color="auto"/>
                                    <w:left w:val="none" w:sz="0" w:space="0" w:color="auto"/>
                                    <w:bottom w:val="none" w:sz="0" w:space="0" w:color="auto"/>
                                    <w:right w:val="none" w:sz="0" w:space="0" w:color="auto"/>
                                  </w:divBdr>
                                </w:div>
                                <w:div w:id="1172645107">
                                  <w:marLeft w:val="0"/>
                                  <w:marRight w:val="0"/>
                                  <w:marTop w:val="0"/>
                                  <w:marBottom w:val="0"/>
                                  <w:divBdr>
                                    <w:top w:val="none" w:sz="0" w:space="0" w:color="auto"/>
                                    <w:left w:val="none" w:sz="0" w:space="0" w:color="auto"/>
                                    <w:bottom w:val="none" w:sz="0" w:space="0" w:color="auto"/>
                                    <w:right w:val="none" w:sz="0" w:space="0" w:color="auto"/>
                                  </w:divBdr>
                                </w:div>
                                <w:div w:id="1331979069">
                                  <w:marLeft w:val="0"/>
                                  <w:marRight w:val="0"/>
                                  <w:marTop w:val="0"/>
                                  <w:marBottom w:val="0"/>
                                  <w:divBdr>
                                    <w:top w:val="none" w:sz="0" w:space="0" w:color="auto"/>
                                    <w:left w:val="none" w:sz="0" w:space="0" w:color="auto"/>
                                    <w:bottom w:val="none" w:sz="0" w:space="0" w:color="auto"/>
                                    <w:right w:val="none" w:sz="0" w:space="0" w:color="auto"/>
                                  </w:divBdr>
                                </w:div>
                                <w:div w:id="200986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9094569">
      <w:bodyDiv w:val="1"/>
      <w:marLeft w:val="0"/>
      <w:marRight w:val="0"/>
      <w:marTop w:val="0"/>
      <w:marBottom w:val="0"/>
      <w:divBdr>
        <w:top w:val="none" w:sz="0" w:space="0" w:color="auto"/>
        <w:left w:val="none" w:sz="0" w:space="0" w:color="auto"/>
        <w:bottom w:val="none" w:sz="0" w:space="0" w:color="auto"/>
        <w:right w:val="none" w:sz="0" w:space="0" w:color="auto"/>
      </w:divBdr>
    </w:div>
    <w:div w:id="1649937300">
      <w:bodyDiv w:val="1"/>
      <w:marLeft w:val="0"/>
      <w:marRight w:val="0"/>
      <w:marTop w:val="0"/>
      <w:marBottom w:val="0"/>
      <w:divBdr>
        <w:top w:val="none" w:sz="0" w:space="0" w:color="auto"/>
        <w:left w:val="none" w:sz="0" w:space="0" w:color="auto"/>
        <w:bottom w:val="none" w:sz="0" w:space="0" w:color="auto"/>
        <w:right w:val="none" w:sz="0" w:space="0" w:color="auto"/>
      </w:divBdr>
    </w:div>
    <w:div w:id="1650673141">
      <w:bodyDiv w:val="1"/>
      <w:marLeft w:val="0"/>
      <w:marRight w:val="0"/>
      <w:marTop w:val="0"/>
      <w:marBottom w:val="0"/>
      <w:divBdr>
        <w:top w:val="none" w:sz="0" w:space="0" w:color="auto"/>
        <w:left w:val="none" w:sz="0" w:space="0" w:color="auto"/>
        <w:bottom w:val="none" w:sz="0" w:space="0" w:color="auto"/>
        <w:right w:val="none" w:sz="0" w:space="0" w:color="auto"/>
      </w:divBdr>
    </w:div>
    <w:div w:id="1651329093">
      <w:bodyDiv w:val="1"/>
      <w:marLeft w:val="0"/>
      <w:marRight w:val="0"/>
      <w:marTop w:val="0"/>
      <w:marBottom w:val="0"/>
      <w:divBdr>
        <w:top w:val="none" w:sz="0" w:space="0" w:color="auto"/>
        <w:left w:val="none" w:sz="0" w:space="0" w:color="auto"/>
        <w:bottom w:val="none" w:sz="0" w:space="0" w:color="auto"/>
        <w:right w:val="none" w:sz="0" w:space="0" w:color="auto"/>
      </w:divBdr>
    </w:div>
    <w:div w:id="1651592247">
      <w:bodyDiv w:val="1"/>
      <w:marLeft w:val="0"/>
      <w:marRight w:val="0"/>
      <w:marTop w:val="0"/>
      <w:marBottom w:val="0"/>
      <w:divBdr>
        <w:top w:val="none" w:sz="0" w:space="0" w:color="auto"/>
        <w:left w:val="none" w:sz="0" w:space="0" w:color="auto"/>
        <w:bottom w:val="none" w:sz="0" w:space="0" w:color="auto"/>
        <w:right w:val="none" w:sz="0" w:space="0" w:color="auto"/>
      </w:divBdr>
    </w:div>
    <w:div w:id="1651715909">
      <w:bodyDiv w:val="1"/>
      <w:marLeft w:val="0"/>
      <w:marRight w:val="0"/>
      <w:marTop w:val="0"/>
      <w:marBottom w:val="0"/>
      <w:divBdr>
        <w:top w:val="none" w:sz="0" w:space="0" w:color="auto"/>
        <w:left w:val="none" w:sz="0" w:space="0" w:color="auto"/>
        <w:bottom w:val="none" w:sz="0" w:space="0" w:color="auto"/>
        <w:right w:val="none" w:sz="0" w:space="0" w:color="auto"/>
      </w:divBdr>
    </w:div>
    <w:div w:id="1651904482">
      <w:bodyDiv w:val="1"/>
      <w:marLeft w:val="0"/>
      <w:marRight w:val="0"/>
      <w:marTop w:val="0"/>
      <w:marBottom w:val="0"/>
      <w:divBdr>
        <w:top w:val="none" w:sz="0" w:space="0" w:color="auto"/>
        <w:left w:val="none" w:sz="0" w:space="0" w:color="auto"/>
        <w:bottom w:val="none" w:sz="0" w:space="0" w:color="auto"/>
        <w:right w:val="none" w:sz="0" w:space="0" w:color="auto"/>
      </w:divBdr>
    </w:div>
    <w:div w:id="1651985112">
      <w:bodyDiv w:val="1"/>
      <w:marLeft w:val="0"/>
      <w:marRight w:val="0"/>
      <w:marTop w:val="0"/>
      <w:marBottom w:val="0"/>
      <w:divBdr>
        <w:top w:val="none" w:sz="0" w:space="0" w:color="auto"/>
        <w:left w:val="none" w:sz="0" w:space="0" w:color="auto"/>
        <w:bottom w:val="none" w:sz="0" w:space="0" w:color="auto"/>
        <w:right w:val="none" w:sz="0" w:space="0" w:color="auto"/>
      </w:divBdr>
    </w:div>
    <w:div w:id="1652632884">
      <w:bodyDiv w:val="1"/>
      <w:marLeft w:val="0"/>
      <w:marRight w:val="0"/>
      <w:marTop w:val="0"/>
      <w:marBottom w:val="0"/>
      <w:divBdr>
        <w:top w:val="none" w:sz="0" w:space="0" w:color="auto"/>
        <w:left w:val="none" w:sz="0" w:space="0" w:color="auto"/>
        <w:bottom w:val="none" w:sz="0" w:space="0" w:color="auto"/>
        <w:right w:val="none" w:sz="0" w:space="0" w:color="auto"/>
      </w:divBdr>
    </w:div>
    <w:div w:id="1653024582">
      <w:bodyDiv w:val="1"/>
      <w:marLeft w:val="0"/>
      <w:marRight w:val="0"/>
      <w:marTop w:val="0"/>
      <w:marBottom w:val="0"/>
      <w:divBdr>
        <w:top w:val="none" w:sz="0" w:space="0" w:color="auto"/>
        <w:left w:val="none" w:sz="0" w:space="0" w:color="auto"/>
        <w:bottom w:val="none" w:sz="0" w:space="0" w:color="auto"/>
        <w:right w:val="none" w:sz="0" w:space="0" w:color="auto"/>
      </w:divBdr>
    </w:div>
    <w:div w:id="1653215759">
      <w:bodyDiv w:val="1"/>
      <w:marLeft w:val="0"/>
      <w:marRight w:val="0"/>
      <w:marTop w:val="0"/>
      <w:marBottom w:val="0"/>
      <w:divBdr>
        <w:top w:val="none" w:sz="0" w:space="0" w:color="auto"/>
        <w:left w:val="none" w:sz="0" w:space="0" w:color="auto"/>
        <w:bottom w:val="none" w:sz="0" w:space="0" w:color="auto"/>
        <w:right w:val="none" w:sz="0" w:space="0" w:color="auto"/>
      </w:divBdr>
    </w:div>
    <w:div w:id="1653296375">
      <w:bodyDiv w:val="1"/>
      <w:marLeft w:val="0"/>
      <w:marRight w:val="0"/>
      <w:marTop w:val="0"/>
      <w:marBottom w:val="0"/>
      <w:divBdr>
        <w:top w:val="none" w:sz="0" w:space="0" w:color="auto"/>
        <w:left w:val="none" w:sz="0" w:space="0" w:color="auto"/>
        <w:bottom w:val="none" w:sz="0" w:space="0" w:color="auto"/>
        <w:right w:val="none" w:sz="0" w:space="0" w:color="auto"/>
      </w:divBdr>
    </w:div>
    <w:div w:id="1653489775">
      <w:bodyDiv w:val="1"/>
      <w:marLeft w:val="0"/>
      <w:marRight w:val="0"/>
      <w:marTop w:val="0"/>
      <w:marBottom w:val="0"/>
      <w:divBdr>
        <w:top w:val="none" w:sz="0" w:space="0" w:color="auto"/>
        <w:left w:val="none" w:sz="0" w:space="0" w:color="auto"/>
        <w:bottom w:val="none" w:sz="0" w:space="0" w:color="auto"/>
        <w:right w:val="none" w:sz="0" w:space="0" w:color="auto"/>
      </w:divBdr>
    </w:div>
    <w:div w:id="1654212839">
      <w:bodyDiv w:val="1"/>
      <w:marLeft w:val="0"/>
      <w:marRight w:val="0"/>
      <w:marTop w:val="0"/>
      <w:marBottom w:val="0"/>
      <w:divBdr>
        <w:top w:val="none" w:sz="0" w:space="0" w:color="auto"/>
        <w:left w:val="none" w:sz="0" w:space="0" w:color="auto"/>
        <w:bottom w:val="none" w:sz="0" w:space="0" w:color="auto"/>
        <w:right w:val="none" w:sz="0" w:space="0" w:color="auto"/>
      </w:divBdr>
    </w:div>
    <w:div w:id="1654724568">
      <w:bodyDiv w:val="1"/>
      <w:marLeft w:val="0"/>
      <w:marRight w:val="0"/>
      <w:marTop w:val="0"/>
      <w:marBottom w:val="0"/>
      <w:divBdr>
        <w:top w:val="none" w:sz="0" w:space="0" w:color="auto"/>
        <w:left w:val="none" w:sz="0" w:space="0" w:color="auto"/>
        <w:bottom w:val="none" w:sz="0" w:space="0" w:color="auto"/>
        <w:right w:val="none" w:sz="0" w:space="0" w:color="auto"/>
      </w:divBdr>
    </w:div>
    <w:div w:id="1655259300">
      <w:bodyDiv w:val="1"/>
      <w:marLeft w:val="0"/>
      <w:marRight w:val="0"/>
      <w:marTop w:val="0"/>
      <w:marBottom w:val="0"/>
      <w:divBdr>
        <w:top w:val="none" w:sz="0" w:space="0" w:color="auto"/>
        <w:left w:val="none" w:sz="0" w:space="0" w:color="auto"/>
        <w:bottom w:val="none" w:sz="0" w:space="0" w:color="auto"/>
        <w:right w:val="none" w:sz="0" w:space="0" w:color="auto"/>
      </w:divBdr>
    </w:div>
    <w:div w:id="1655448029">
      <w:bodyDiv w:val="1"/>
      <w:marLeft w:val="0"/>
      <w:marRight w:val="0"/>
      <w:marTop w:val="0"/>
      <w:marBottom w:val="0"/>
      <w:divBdr>
        <w:top w:val="none" w:sz="0" w:space="0" w:color="auto"/>
        <w:left w:val="none" w:sz="0" w:space="0" w:color="auto"/>
        <w:bottom w:val="none" w:sz="0" w:space="0" w:color="auto"/>
        <w:right w:val="none" w:sz="0" w:space="0" w:color="auto"/>
      </w:divBdr>
    </w:div>
    <w:div w:id="1656179570">
      <w:bodyDiv w:val="1"/>
      <w:marLeft w:val="0"/>
      <w:marRight w:val="0"/>
      <w:marTop w:val="0"/>
      <w:marBottom w:val="0"/>
      <w:divBdr>
        <w:top w:val="none" w:sz="0" w:space="0" w:color="auto"/>
        <w:left w:val="none" w:sz="0" w:space="0" w:color="auto"/>
        <w:bottom w:val="none" w:sz="0" w:space="0" w:color="auto"/>
        <w:right w:val="none" w:sz="0" w:space="0" w:color="auto"/>
      </w:divBdr>
    </w:div>
    <w:div w:id="1656184325">
      <w:bodyDiv w:val="1"/>
      <w:marLeft w:val="0"/>
      <w:marRight w:val="0"/>
      <w:marTop w:val="0"/>
      <w:marBottom w:val="0"/>
      <w:divBdr>
        <w:top w:val="none" w:sz="0" w:space="0" w:color="auto"/>
        <w:left w:val="none" w:sz="0" w:space="0" w:color="auto"/>
        <w:bottom w:val="none" w:sz="0" w:space="0" w:color="auto"/>
        <w:right w:val="none" w:sz="0" w:space="0" w:color="auto"/>
      </w:divBdr>
    </w:div>
    <w:div w:id="1656493445">
      <w:bodyDiv w:val="1"/>
      <w:marLeft w:val="0"/>
      <w:marRight w:val="0"/>
      <w:marTop w:val="0"/>
      <w:marBottom w:val="0"/>
      <w:divBdr>
        <w:top w:val="none" w:sz="0" w:space="0" w:color="auto"/>
        <w:left w:val="none" w:sz="0" w:space="0" w:color="auto"/>
        <w:bottom w:val="none" w:sz="0" w:space="0" w:color="auto"/>
        <w:right w:val="none" w:sz="0" w:space="0" w:color="auto"/>
      </w:divBdr>
    </w:div>
    <w:div w:id="1657222295">
      <w:bodyDiv w:val="1"/>
      <w:marLeft w:val="0"/>
      <w:marRight w:val="0"/>
      <w:marTop w:val="0"/>
      <w:marBottom w:val="0"/>
      <w:divBdr>
        <w:top w:val="none" w:sz="0" w:space="0" w:color="auto"/>
        <w:left w:val="none" w:sz="0" w:space="0" w:color="auto"/>
        <w:bottom w:val="none" w:sz="0" w:space="0" w:color="auto"/>
        <w:right w:val="none" w:sz="0" w:space="0" w:color="auto"/>
      </w:divBdr>
    </w:div>
    <w:div w:id="1657296445">
      <w:bodyDiv w:val="1"/>
      <w:marLeft w:val="0"/>
      <w:marRight w:val="0"/>
      <w:marTop w:val="0"/>
      <w:marBottom w:val="0"/>
      <w:divBdr>
        <w:top w:val="none" w:sz="0" w:space="0" w:color="auto"/>
        <w:left w:val="none" w:sz="0" w:space="0" w:color="auto"/>
        <w:bottom w:val="none" w:sz="0" w:space="0" w:color="auto"/>
        <w:right w:val="none" w:sz="0" w:space="0" w:color="auto"/>
      </w:divBdr>
    </w:div>
    <w:div w:id="1657369354">
      <w:bodyDiv w:val="1"/>
      <w:marLeft w:val="0"/>
      <w:marRight w:val="0"/>
      <w:marTop w:val="0"/>
      <w:marBottom w:val="0"/>
      <w:divBdr>
        <w:top w:val="none" w:sz="0" w:space="0" w:color="auto"/>
        <w:left w:val="none" w:sz="0" w:space="0" w:color="auto"/>
        <w:bottom w:val="none" w:sz="0" w:space="0" w:color="auto"/>
        <w:right w:val="none" w:sz="0" w:space="0" w:color="auto"/>
      </w:divBdr>
    </w:div>
    <w:div w:id="1657609578">
      <w:bodyDiv w:val="1"/>
      <w:marLeft w:val="0"/>
      <w:marRight w:val="0"/>
      <w:marTop w:val="0"/>
      <w:marBottom w:val="0"/>
      <w:divBdr>
        <w:top w:val="none" w:sz="0" w:space="0" w:color="auto"/>
        <w:left w:val="none" w:sz="0" w:space="0" w:color="auto"/>
        <w:bottom w:val="none" w:sz="0" w:space="0" w:color="auto"/>
        <w:right w:val="none" w:sz="0" w:space="0" w:color="auto"/>
      </w:divBdr>
    </w:div>
    <w:div w:id="1657684934">
      <w:bodyDiv w:val="1"/>
      <w:marLeft w:val="0"/>
      <w:marRight w:val="0"/>
      <w:marTop w:val="0"/>
      <w:marBottom w:val="0"/>
      <w:divBdr>
        <w:top w:val="none" w:sz="0" w:space="0" w:color="auto"/>
        <w:left w:val="none" w:sz="0" w:space="0" w:color="auto"/>
        <w:bottom w:val="none" w:sz="0" w:space="0" w:color="auto"/>
        <w:right w:val="none" w:sz="0" w:space="0" w:color="auto"/>
      </w:divBdr>
    </w:div>
    <w:div w:id="1657956995">
      <w:bodyDiv w:val="1"/>
      <w:marLeft w:val="0"/>
      <w:marRight w:val="0"/>
      <w:marTop w:val="0"/>
      <w:marBottom w:val="0"/>
      <w:divBdr>
        <w:top w:val="none" w:sz="0" w:space="0" w:color="auto"/>
        <w:left w:val="none" w:sz="0" w:space="0" w:color="auto"/>
        <w:bottom w:val="none" w:sz="0" w:space="0" w:color="auto"/>
        <w:right w:val="none" w:sz="0" w:space="0" w:color="auto"/>
      </w:divBdr>
    </w:div>
    <w:div w:id="1658194628">
      <w:bodyDiv w:val="1"/>
      <w:marLeft w:val="0"/>
      <w:marRight w:val="0"/>
      <w:marTop w:val="0"/>
      <w:marBottom w:val="0"/>
      <w:divBdr>
        <w:top w:val="none" w:sz="0" w:space="0" w:color="auto"/>
        <w:left w:val="none" w:sz="0" w:space="0" w:color="auto"/>
        <w:bottom w:val="none" w:sz="0" w:space="0" w:color="auto"/>
        <w:right w:val="none" w:sz="0" w:space="0" w:color="auto"/>
      </w:divBdr>
    </w:div>
    <w:div w:id="1658335987">
      <w:bodyDiv w:val="1"/>
      <w:marLeft w:val="0"/>
      <w:marRight w:val="0"/>
      <w:marTop w:val="0"/>
      <w:marBottom w:val="0"/>
      <w:divBdr>
        <w:top w:val="none" w:sz="0" w:space="0" w:color="auto"/>
        <w:left w:val="none" w:sz="0" w:space="0" w:color="auto"/>
        <w:bottom w:val="none" w:sz="0" w:space="0" w:color="auto"/>
        <w:right w:val="none" w:sz="0" w:space="0" w:color="auto"/>
      </w:divBdr>
    </w:div>
    <w:div w:id="1658532460">
      <w:bodyDiv w:val="1"/>
      <w:marLeft w:val="0"/>
      <w:marRight w:val="0"/>
      <w:marTop w:val="0"/>
      <w:marBottom w:val="0"/>
      <w:divBdr>
        <w:top w:val="none" w:sz="0" w:space="0" w:color="auto"/>
        <w:left w:val="none" w:sz="0" w:space="0" w:color="auto"/>
        <w:bottom w:val="none" w:sz="0" w:space="0" w:color="auto"/>
        <w:right w:val="none" w:sz="0" w:space="0" w:color="auto"/>
      </w:divBdr>
    </w:div>
    <w:div w:id="1658804044">
      <w:bodyDiv w:val="1"/>
      <w:marLeft w:val="0"/>
      <w:marRight w:val="0"/>
      <w:marTop w:val="0"/>
      <w:marBottom w:val="0"/>
      <w:divBdr>
        <w:top w:val="none" w:sz="0" w:space="0" w:color="auto"/>
        <w:left w:val="none" w:sz="0" w:space="0" w:color="auto"/>
        <w:bottom w:val="none" w:sz="0" w:space="0" w:color="auto"/>
        <w:right w:val="none" w:sz="0" w:space="0" w:color="auto"/>
      </w:divBdr>
    </w:div>
    <w:div w:id="1658806587">
      <w:bodyDiv w:val="1"/>
      <w:marLeft w:val="0"/>
      <w:marRight w:val="0"/>
      <w:marTop w:val="0"/>
      <w:marBottom w:val="0"/>
      <w:divBdr>
        <w:top w:val="none" w:sz="0" w:space="0" w:color="auto"/>
        <w:left w:val="none" w:sz="0" w:space="0" w:color="auto"/>
        <w:bottom w:val="none" w:sz="0" w:space="0" w:color="auto"/>
        <w:right w:val="none" w:sz="0" w:space="0" w:color="auto"/>
      </w:divBdr>
    </w:div>
    <w:div w:id="1659652197">
      <w:bodyDiv w:val="1"/>
      <w:marLeft w:val="0"/>
      <w:marRight w:val="0"/>
      <w:marTop w:val="0"/>
      <w:marBottom w:val="0"/>
      <w:divBdr>
        <w:top w:val="none" w:sz="0" w:space="0" w:color="auto"/>
        <w:left w:val="none" w:sz="0" w:space="0" w:color="auto"/>
        <w:bottom w:val="none" w:sz="0" w:space="0" w:color="auto"/>
        <w:right w:val="none" w:sz="0" w:space="0" w:color="auto"/>
      </w:divBdr>
    </w:div>
    <w:div w:id="1659919697">
      <w:bodyDiv w:val="1"/>
      <w:marLeft w:val="0"/>
      <w:marRight w:val="0"/>
      <w:marTop w:val="0"/>
      <w:marBottom w:val="0"/>
      <w:divBdr>
        <w:top w:val="none" w:sz="0" w:space="0" w:color="auto"/>
        <w:left w:val="none" w:sz="0" w:space="0" w:color="auto"/>
        <w:bottom w:val="none" w:sz="0" w:space="0" w:color="auto"/>
        <w:right w:val="none" w:sz="0" w:space="0" w:color="auto"/>
      </w:divBdr>
    </w:div>
    <w:div w:id="1660377019">
      <w:bodyDiv w:val="1"/>
      <w:marLeft w:val="0"/>
      <w:marRight w:val="0"/>
      <w:marTop w:val="0"/>
      <w:marBottom w:val="0"/>
      <w:divBdr>
        <w:top w:val="none" w:sz="0" w:space="0" w:color="auto"/>
        <w:left w:val="none" w:sz="0" w:space="0" w:color="auto"/>
        <w:bottom w:val="none" w:sz="0" w:space="0" w:color="auto"/>
        <w:right w:val="none" w:sz="0" w:space="0" w:color="auto"/>
      </w:divBdr>
    </w:div>
    <w:div w:id="1660648630">
      <w:bodyDiv w:val="1"/>
      <w:marLeft w:val="0"/>
      <w:marRight w:val="0"/>
      <w:marTop w:val="0"/>
      <w:marBottom w:val="0"/>
      <w:divBdr>
        <w:top w:val="none" w:sz="0" w:space="0" w:color="auto"/>
        <w:left w:val="none" w:sz="0" w:space="0" w:color="auto"/>
        <w:bottom w:val="none" w:sz="0" w:space="0" w:color="auto"/>
        <w:right w:val="none" w:sz="0" w:space="0" w:color="auto"/>
      </w:divBdr>
    </w:div>
    <w:div w:id="1661227889">
      <w:bodyDiv w:val="1"/>
      <w:marLeft w:val="0"/>
      <w:marRight w:val="0"/>
      <w:marTop w:val="0"/>
      <w:marBottom w:val="0"/>
      <w:divBdr>
        <w:top w:val="none" w:sz="0" w:space="0" w:color="auto"/>
        <w:left w:val="none" w:sz="0" w:space="0" w:color="auto"/>
        <w:bottom w:val="none" w:sz="0" w:space="0" w:color="auto"/>
        <w:right w:val="none" w:sz="0" w:space="0" w:color="auto"/>
      </w:divBdr>
    </w:div>
    <w:div w:id="1661349090">
      <w:bodyDiv w:val="1"/>
      <w:marLeft w:val="0"/>
      <w:marRight w:val="0"/>
      <w:marTop w:val="0"/>
      <w:marBottom w:val="0"/>
      <w:divBdr>
        <w:top w:val="none" w:sz="0" w:space="0" w:color="auto"/>
        <w:left w:val="none" w:sz="0" w:space="0" w:color="auto"/>
        <w:bottom w:val="none" w:sz="0" w:space="0" w:color="auto"/>
        <w:right w:val="none" w:sz="0" w:space="0" w:color="auto"/>
      </w:divBdr>
    </w:div>
    <w:div w:id="1661886316">
      <w:bodyDiv w:val="1"/>
      <w:marLeft w:val="0"/>
      <w:marRight w:val="0"/>
      <w:marTop w:val="0"/>
      <w:marBottom w:val="0"/>
      <w:divBdr>
        <w:top w:val="none" w:sz="0" w:space="0" w:color="auto"/>
        <w:left w:val="none" w:sz="0" w:space="0" w:color="auto"/>
        <w:bottom w:val="none" w:sz="0" w:space="0" w:color="auto"/>
        <w:right w:val="none" w:sz="0" w:space="0" w:color="auto"/>
      </w:divBdr>
    </w:div>
    <w:div w:id="1662074470">
      <w:bodyDiv w:val="1"/>
      <w:marLeft w:val="0"/>
      <w:marRight w:val="0"/>
      <w:marTop w:val="0"/>
      <w:marBottom w:val="0"/>
      <w:divBdr>
        <w:top w:val="none" w:sz="0" w:space="0" w:color="auto"/>
        <w:left w:val="none" w:sz="0" w:space="0" w:color="auto"/>
        <w:bottom w:val="none" w:sz="0" w:space="0" w:color="auto"/>
        <w:right w:val="none" w:sz="0" w:space="0" w:color="auto"/>
      </w:divBdr>
      <w:divsChild>
        <w:div w:id="1642924245">
          <w:marLeft w:val="0"/>
          <w:marRight w:val="0"/>
          <w:marTop w:val="0"/>
          <w:marBottom w:val="0"/>
          <w:divBdr>
            <w:top w:val="none" w:sz="0" w:space="0" w:color="auto"/>
            <w:left w:val="none" w:sz="0" w:space="0" w:color="auto"/>
            <w:bottom w:val="none" w:sz="0" w:space="0" w:color="auto"/>
            <w:right w:val="none" w:sz="0" w:space="0" w:color="auto"/>
          </w:divBdr>
          <w:divsChild>
            <w:div w:id="554510942">
              <w:marLeft w:val="0"/>
              <w:marRight w:val="0"/>
              <w:marTop w:val="0"/>
              <w:marBottom w:val="0"/>
              <w:divBdr>
                <w:top w:val="none" w:sz="0" w:space="0" w:color="auto"/>
                <w:left w:val="none" w:sz="0" w:space="0" w:color="auto"/>
                <w:bottom w:val="none" w:sz="0" w:space="0" w:color="auto"/>
                <w:right w:val="none" w:sz="0" w:space="0" w:color="auto"/>
              </w:divBdr>
              <w:divsChild>
                <w:div w:id="1336810432">
                  <w:marLeft w:val="0"/>
                  <w:marRight w:val="0"/>
                  <w:marTop w:val="0"/>
                  <w:marBottom w:val="0"/>
                  <w:divBdr>
                    <w:top w:val="none" w:sz="0" w:space="0" w:color="auto"/>
                    <w:left w:val="none" w:sz="0" w:space="0" w:color="auto"/>
                    <w:bottom w:val="none" w:sz="0" w:space="0" w:color="auto"/>
                    <w:right w:val="none" w:sz="0" w:space="0" w:color="auto"/>
                  </w:divBdr>
                  <w:divsChild>
                    <w:div w:id="128061960">
                      <w:marLeft w:val="0"/>
                      <w:marRight w:val="0"/>
                      <w:marTop w:val="0"/>
                      <w:marBottom w:val="0"/>
                      <w:divBdr>
                        <w:top w:val="none" w:sz="0" w:space="0" w:color="auto"/>
                        <w:left w:val="none" w:sz="0" w:space="0" w:color="auto"/>
                        <w:bottom w:val="none" w:sz="0" w:space="0" w:color="auto"/>
                        <w:right w:val="none" w:sz="0" w:space="0" w:color="auto"/>
                      </w:divBdr>
                      <w:divsChild>
                        <w:div w:id="942104353">
                          <w:marLeft w:val="0"/>
                          <w:marRight w:val="0"/>
                          <w:marTop w:val="45"/>
                          <w:marBottom w:val="0"/>
                          <w:divBdr>
                            <w:top w:val="none" w:sz="0" w:space="0" w:color="auto"/>
                            <w:left w:val="none" w:sz="0" w:space="0" w:color="auto"/>
                            <w:bottom w:val="none" w:sz="0" w:space="0" w:color="auto"/>
                            <w:right w:val="none" w:sz="0" w:space="0" w:color="auto"/>
                          </w:divBdr>
                          <w:divsChild>
                            <w:div w:id="284771114">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125217">
      <w:bodyDiv w:val="1"/>
      <w:marLeft w:val="0"/>
      <w:marRight w:val="0"/>
      <w:marTop w:val="0"/>
      <w:marBottom w:val="0"/>
      <w:divBdr>
        <w:top w:val="none" w:sz="0" w:space="0" w:color="auto"/>
        <w:left w:val="none" w:sz="0" w:space="0" w:color="auto"/>
        <w:bottom w:val="none" w:sz="0" w:space="0" w:color="auto"/>
        <w:right w:val="none" w:sz="0" w:space="0" w:color="auto"/>
      </w:divBdr>
      <w:divsChild>
        <w:div w:id="1380781967">
          <w:marLeft w:val="0"/>
          <w:marRight w:val="0"/>
          <w:marTop w:val="0"/>
          <w:marBottom w:val="0"/>
          <w:divBdr>
            <w:top w:val="none" w:sz="0" w:space="0" w:color="auto"/>
            <w:left w:val="none" w:sz="0" w:space="0" w:color="auto"/>
            <w:bottom w:val="none" w:sz="0" w:space="0" w:color="auto"/>
            <w:right w:val="none" w:sz="0" w:space="0" w:color="auto"/>
          </w:divBdr>
          <w:divsChild>
            <w:div w:id="658996231">
              <w:marLeft w:val="0"/>
              <w:marRight w:val="0"/>
              <w:marTop w:val="0"/>
              <w:marBottom w:val="0"/>
              <w:divBdr>
                <w:top w:val="none" w:sz="0" w:space="0" w:color="auto"/>
                <w:left w:val="none" w:sz="0" w:space="0" w:color="auto"/>
                <w:bottom w:val="none" w:sz="0" w:space="0" w:color="auto"/>
                <w:right w:val="none" w:sz="0" w:space="0" w:color="auto"/>
              </w:divBdr>
              <w:divsChild>
                <w:div w:id="395586494">
                  <w:marLeft w:val="0"/>
                  <w:marRight w:val="0"/>
                  <w:marTop w:val="0"/>
                  <w:marBottom w:val="0"/>
                  <w:divBdr>
                    <w:top w:val="none" w:sz="0" w:space="0" w:color="auto"/>
                    <w:left w:val="none" w:sz="0" w:space="0" w:color="auto"/>
                    <w:bottom w:val="none" w:sz="0" w:space="0" w:color="auto"/>
                    <w:right w:val="none" w:sz="0" w:space="0" w:color="auto"/>
                  </w:divBdr>
                  <w:divsChild>
                    <w:div w:id="1271282522">
                      <w:marLeft w:val="0"/>
                      <w:marRight w:val="0"/>
                      <w:marTop w:val="0"/>
                      <w:marBottom w:val="0"/>
                      <w:divBdr>
                        <w:top w:val="none" w:sz="0" w:space="0" w:color="auto"/>
                        <w:left w:val="none" w:sz="0" w:space="0" w:color="auto"/>
                        <w:bottom w:val="none" w:sz="0" w:space="0" w:color="auto"/>
                        <w:right w:val="none" w:sz="0" w:space="0" w:color="auto"/>
                      </w:divBdr>
                      <w:divsChild>
                        <w:div w:id="2103447188">
                          <w:marLeft w:val="0"/>
                          <w:marRight w:val="0"/>
                          <w:marTop w:val="45"/>
                          <w:marBottom w:val="0"/>
                          <w:divBdr>
                            <w:top w:val="none" w:sz="0" w:space="0" w:color="auto"/>
                            <w:left w:val="none" w:sz="0" w:space="0" w:color="auto"/>
                            <w:bottom w:val="none" w:sz="0" w:space="0" w:color="auto"/>
                            <w:right w:val="none" w:sz="0" w:space="0" w:color="auto"/>
                          </w:divBdr>
                          <w:divsChild>
                            <w:div w:id="1181357241">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418474">
      <w:bodyDiv w:val="1"/>
      <w:marLeft w:val="0"/>
      <w:marRight w:val="0"/>
      <w:marTop w:val="0"/>
      <w:marBottom w:val="0"/>
      <w:divBdr>
        <w:top w:val="none" w:sz="0" w:space="0" w:color="auto"/>
        <w:left w:val="none" w:sz="0" w:space="0" w:color="auto"/>
        <w:bottom w:val="none" w:sz="0" w:space="0" w:color="auto"/>
        <w:right w:val="none" w:sz="0" w:space="0" w:color="auto"/>
      </w:divBdr>
    </w:div>
    <w:div w:id="1663385100">
      <w:bodyDiv w:val="1"/>
      <w:marLeft w:val="0"/>
      <w:marRight w:val="0"/>
      <w:marTop w:val="0"/>
      <w:marBottom w:val="0"/>
      <w:divBdr>
        <w:top w:val="none" w:sz="0" w:space="0" w:color="auto"/>
        <w:left w:val="none" w:sz="0" w:space="0" w:color="auto"/>
        <w:bottom w:val="none" w:sz="0" w:space="0" w:color="auto"/>
        <w:right w:val="none" w:sz="0" w:space="0" w:color="auto"/>
      </w:divBdr>
    </w:div>
    <w:div w:id="1663969411">
      <w:bodyDiv w:val="1"/>
      <w:marLeft w:val="0"/>
      <w:marRight w:val="0"/>
      <w:marTop w:val="0"/>
      <w:marBottom w:val="0"/>
      <w:divBdr>
        <w:top w:val="none" w:sz="0" w:space="0" w:color="auto"/>
        <w:left w:val="none" w:sz="0" w:space="0" w:color="auto"/>
        <w:bottom w:val="none" w:sz="0" w:space="0" w:color="auto"/>
        <w:right w:val="none" w:sz="0" w:space="0" w:color="auto"/>
      </w:divBdr>
    </w:div>
    <w:div w:id="1664048013">
      <w:bodyDiv w:val="1"/>
      <w:marLeft w:val="0"/>
      <w:marRight w:val="0"/>
      <w:marTop w:val="0"/>
      <w:marBottom w:val="0"/>
      <w:divBdr>
        <w:top w:val="none" w:sz="0" w:space="0" w:color="auto"/>
        <w:left w:val="none" w:sz="0" w:space="0" w:color="auto"/>
        <w:bottom w:val="none" w:sz="0" w:space="0" w:color="auto"/>
        <w:right w:val="none" w:sz="0" w:space="0" w:color="auto"/>
      </w:divBdr>
      <w:divsChild>
        <w:div w:id="605428923">
          <w:marLeft w:val="0"/>
          <w:marRight w:val="0"/>
          <w:marTop w:val="0"/>
          <w:marBottom w:val="0"/>
          <w:divBdr>
            <w:top w:val="none" w:sz="0" w:space="0" w:color="auto"/>
            <w:left w:val="none" w:sz="0" w:space="0" w:color="auto"/>
            <w:bottom w:val="none" w:sz="0" w:space="0" w:color="auto"/>
            <w:right w:val="none" w:sz="0" w:space="0" w:color="auto"/>
          </w:divBdr>
          <w:divsChild>
            <w:div w:id="634794036">
              <w:marLeft w:val="0"/>
              <w:marRight w:val="0"/>
              <w:marTop w:val="0"/>
              <w:marBottom w:val="0"/>
              <w:divBdr>
                <w:top w:val="none" w:sz="0" w:space="0" w:color="auto"/>
                <w:left w:val="none" w:sz="0" w:space="0" w:color="auto"/>
                <w:bottom w:val="none" w:sz="0" w:space="0" w:color="auto"/>
                <w:right w:val="none" w:sz="0" w:space="0" w:color="auto"/>
              </w:divBdr>
              <w:divsChild>
                <w:div w:id="782505549">
                  <w:marLeft w:val="0"/>
                  <w:marRight w:val="0"/>
                  <w:marTop w:val="0"/>
                  <w:marBottom w:val="0"/>
                  <w:divBdr>
                    <w:top w:val="none" w:sz="0" w:space="0" w:color="auto"/>
                    <w:left w:val="none" w:sz="0" w:space="0" w:color="auto"/>
                    <w:bottom w:val="none" w:sz="0" w:space="0" w:color="auto"/>
                    <w:right w:val="none" w:sz="0" w:space="0" w:color="auto"/>
                  </w:divBdr>
                </w:div>
              </w:divsChild>
            </w:div>
            <w:div w:id="728916926">
              <w:marLeft w:val="0"/>
              <w:marRight w:val="0"/>
              <w:marTop w:val="0"/>
              <w:marBottom w:val="0"/>
              <w:divBdr>
                <w:top w:val="none" w:sz="0" w:space="0" w:color="auto"/>
                <w:left w:val="none" w:sz="0" w:space="0" w:color="auto"/>
                <w:bottom w:val="none" w:sz="0" w:space="0" w:color="auto"/>
                <w:right w:val="none" w:sz="0" w:space="0" w:color="auto"/>
              </w:divBdr>
              <w:divsChild>
                <w:div w:id="1083339784">
                  <w:marLeft w:val="0"/>
                  <w:marRight w:val="0"/>
                  <w:marTop w:val="0"/>
                  <w:marBottom w:val="0"/>
                  <w:divBdr>
                    <w:top w:val="none" w:sz="0" w:space="0" w:color="auto"/>
                    <w:left w:val="none" w:sz="0" w:space="0" w:color="auto"/>
                    <w:bottom w:val="none" w:sz="0" w:space="0" w:color="auto"/>
                    <w:right w:val="none" w:sz="0" w:space="0" w:color="auto"/>
                  </w:divBdr>
                </w:div>
                <w:div w:id="1539002485">
                  <w:marLeft w:val="0"/>
                  <w:marRight w:val="0"/>
                  <w:marTop w:val="0"/>
                  <w:marBottom w:val="0"/>
                  <w:divBdr>
                    <w:top w:val="none" w:sz="0" w:space="0" w:color="auto"/>
                    <w:left w:val="none" w:sz="0" w:space="0" w:color="auto"/>
                    <w:bottom w:val="none" w:sz="0" w:space="0" w:color="auto"/>
                    <w:right w:val="none" w:sz="0" w:space="0" w:color="auto"/>
                  </w:divBdr>
                  <w:divsChild>
                    <w:div w:id="115953742">
                      <w:marLeft w:val="0"/>
                      <w:marRight w:val="0"/>
                      <w:marTop w:val="0"/>
                      <w:marBottom w:val="0"/>
                      <w:divBdr>
                        <w:top w:val="none" w:sz="0" w:space="0" w:color="auto"/>
                        <w:left w:val="none" w:sz="0" w:space="0" w:color="auto"/>
                        <w:bottom w:val="none" w:sz="0" w:space="0" w:color="auto"/>
                        <w:right w:val="none" w:sz="0" w:space="0" w:color="auto"/>
                      </w:divBdr>
                      <w:divsChild>
                        <w:div w:id="229005578">
                          <w:marLeft w:val="0"/>
                          <w:marRight w:val="0"/>
                          <w:marTop w:val="0"/>
                          <w:marBottom w:val="0"/>
                          <w:divBdr>
                            <w:top w:val="none" w:sz="0" w:space="0" w:color="auto"/>
                            <w:left w:val="none" w:sz="0" w:space="0" w:color="auto"/>
                            <w:bottom w:val="single" w:sz="6" w:space="0" w:color="00B3B5"/>
                            <w:right w:val="none" w:sz="0" w:space="0" w:color="auto"/>
                          </w:divBdr>
                        </w:div>
                      </w:divsChild>
                    </w:div>
                    <w:div w:id="441268919">
                      <w:marLeft w:val="0"/>
                      <w:marRight w:val="0"/>
                      <w:marTop w:val="0"/>
                      <w:marBottom w:val="0"/>
                      <w:divBdr>
                        <w:top w:val="none" w:sz="0" w:space="0" w:color="auto"/>
                        <w:left w:val="none" w:sz="0" w:space="0" w:color="auto"/>
                        <w:bottom w:val="none" w:sz="0" w:space="0" w:color="auto"/>
                        <w:right w:val="none" w:sz="0" w:space="0" w:color="auto"/>
                      </w:divBdr>
                      <w:divsChild>
                        <w:div w:id="45642080">
                          <w:marLeft w:val="0"/>
                          <w:marRight w:val="0"/>
                          <w:marTop w:val="0"/>
                          <w:marBottom w:val="0"/>
                          <w:divBdr>
                            <w:top w:val="none" w:sz="0" w:space="0" w:color="auto"/>
                            <w:left w:val="none" w:sz="0" w:space="0" w:color="auto"/>
                            <w:bottom w:val="single" w:sz="6" w:space="0" w:color="00B3B5"/>
                            <w:right w:val="none" w:sz="0" w:space="0" w:color="auto"/>
                          </w:divBdr>
                        </w:div>
                      </w:divsChild>
                    </w:div>
                    <w:div w:id="932738433">
                      <w:marLeft w:val="0"/>
                      <w:marRight w:val="0"/>
                      <w:marTop w:val="0"/>
                      <w:marBottom w:val="0"/>
                      <w:divBdr>
                        <w:top w:val="none" w:sz="0" w:space="0" w:color="auto"/>
                        <w:left w:val="none" w:sz="0" w:space="0" w:color="auto"/>
                        <w:bottom w:val="none" w:sz="0" w:space="0" w:color="auto"/>
                        <w:right w:val="none" w:sz="0" w:space="0" w:color="auto"/>
                      </w:divBdr>
                      <w:divsChild>
                        <w:div w:id="40716521">
                          <w:marLeft w:val="0"/>
                          <w:marRight w:val="0"/>
                          <w:marTop w:val="0"/>
                          <w:marBottom w:val="0"/>
                          <w:divBdr>
                            <w:top w:val="none" w:sz="0" w:space="0" w:color="auto"/>
                            <w:left w:val="none" w:sz="0" w:space="0" w:color="auto"/>
                            <w:bottom w:val="single" w:sz="6" w:space="0" w:color="00B3B5"/>
                            <w:right w:val="none" w:sz="0" w:space="0" w:color="auto"/>
                          </w:divBdr>
                        </w:div>
                      </w:divsChild>
                    </w:div>
                    <w:div w:id="969897534">
                      <w:marLeft w:val="0"/>
                      <w:marRight w:val="0"/>
                      <w:marTop w:val="0"/>
                      <w:marBottom w:val="0"/>
                      <w:divBdr>
                        <w:top w:val="none" w:sz="0" w:space="0" w:color="auto"/>
                        <w:left w:val="none" w:sz="0" w:space="0" w:color="auto"/>
                        <w:bottom w:val="none" w:sz="0" w:space="0" w:color="auto"/>
                        <w:right w:val="none" w:sz="0" w:space="0" w:color="auto"/>
                      </w:divBdr>
                      <w:divsChild>
                        <w:div w:id="1028142452">
                          <w:marLeft w:val="0"/>
                          <w:marRight w:val="0"/>
                          <w:marTop w:val="0"/>
                          <w:marBottom w:val="0"/>
                          <w:divBdr>
                            <w:top w:val="none" w:sz="0" w:space="0" w:color="auto"/>
                            <w:left w:val="none" w:sz="0" w:space="0" w:color="auto"/>
                            <w:bottom w:val="single" w:sz="6" w:space="0" w:color="00B3B5"/>
                            <w:right w:val="none" w:sz="0" w:space="0" w:color="auto"/>
                          </w:divBdr>
                        </w:div>
                      </w:divsChild>
                    </w:div>
                    <w:div w:id="1490289873">
                      <w:marLeft w:val="0"/>
                      <w:marRight w:val="0"/>
                      <w:marTop w:val="0"/>
                      <w:marBottom w:val="0"/>
                      <w:divBdr>
                        <w:top w:val="none" w:sz="0" w:space="0" w:color="auto"/>
                        <w:left w:val="none" w:sz="0" w:space="0" w:color="auto"/>
                        <w:bottom w:val="none" w:sz="0" w:space="0" w:color="auto"/>
                        <w:right w:val="none" w:sz="0" w:space="0" w:color="auto"/>
                      </w:divBdr>
                      <w:divsChild>
                        <w:div w:id="519196276">
                          <w:marLeft w:val="0"/>
                          <w:marRight w:val="0"/>
                          <w:marTop w:val="0"/>
                          <w:marBottom w:val="0"/>
                          <w:divBdr>
                            <w:top w:val="none" w:sz="0" w:space="0" w:color="auto"/>
                            <w:left w:val="none" w:sz="0" w:space="0" w:color="auto"/>
                            <w:bottom w:val="single" w:sz="6" w:space="0" w:color="00B3B5"/>
                            <w:right w:val="none" w:sz="0" w:space="0" w:color="auto"/>
                          </w:divBdr>
                        </w:div>
                      </w:divsChild>
                    </w:div>
                    <w:div w:id="1679187348">
                      <w:marLeft w:val="0"/>
                      <w:marRight w:val="0"/>
                      <w:marTop w:val="0"/>
                      <w:marBottom w:val="0"/>
                      <w:divBdr>
                        <w:top w:val="none" w:sz="0" w:space="0" w:color="auto"/>
                        <w:left w:val="none" w:sz="0" w:space="0" w:color="auto"/>
                        <w:bottom w:val="none" w:sz="0" w:space="0" w:color="auto"/>
                        <w:right w:val="none" w:sz="0" w:space="0" w:color="auto"/>
                      </w:divBdr>
                      <w:divsChild>
                        <w:div w:id="1583639078">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 w:id="1084568527">
              <w:marLeft w:val="0"/>
              <w:marRight w:val="0"/>
              <w:marTop w:val="0"/>
              <w:marBottom w:val="0"/>
              <w:divBdr>
                <w:top w:val="none" w:sz="0" w:space="0" w:color="auto"/>
                <w:left w:val="none" w:sz="0" w:space="0" w:color="auto"/>
                <w:bottom w:val="none" w:sz="0" w:space="0" w:color="auto"/>
                <w:right w:val="none" w:sz="0" w:space="0" w:color="auto"/>
              </w:divBdr>
              <w:divsChild>
                <w:div w:id="341401039">
                  <w:marLeft w:val="0"/>
                  <w:marRight w:val="0"/>
                  <w:marTop w:val="0"/>
                  <w:marBottom w:val="0"/>
                  <w:divBdr>
                    <w:top w:val="none" w:sz="0" w:space="0" w:color="auto"/>
                    <w:left w:val="none" w:sz="0" w:space="0" w:color="auto"/>
                    <w:bottom w:val="none" w:sz="0" w:space="0" w:color="auto"/>
                    <w:right w:val="none" w:sz="0" w:space="0" w:color="auto"/>
                  </w:divBdr>
                </w:div>
                <w:div w:id="1344240310">
                  <w:marLeft w:val="0"/>
                  <w:marRight w:val="0"/>
                  <w:marTop w:val="0"/>
                  <w:marBottom w:val="0"/>
                  <w:divBdr>
                    <w:top w:val="none" w:sz="0" w:space="0" w:color="auto"/>
                    <w:left w:val="none" w:sz="0" w:space="0" w:color="auto"/>
                    <w:bottom w:val="none" w:sz="0" w:space="0" w:color="auto"/>
                    <w:right w:val="none" w:sz="0" w:space="0" w:color="auto"/>
                  </w:divBdr>
                  <w:divsChild>
                    <w:div w:id="288440906">
                      <w:marLeft w:val="0"/>
                      <w:marRight w:val="0"/>
                      <w:marTop w:val="0"/>
                      <w:marBottom w:val="0"/>
                      <w:divBdr>
                        <w:top w:val="none" w:sz="0" w:space="0" w:color="auto"/>
                        <w:left w:val="none" w:sz="0" w:space="0" w:color="auto"/>
                        <w:bottom w:val="none" w:sz="0" w:space="0" w:color="auto"/>
                        <w:right w:val="none" w:sz="0" w:space="0" w:color="auto"/>
                      </w:divBdr>
                      <w:divsChild>
                        <w:div w:id="580258170">
                          <w:marLeft w:val="0"/>
                          <w:marRight w:val="0"/>
                          <w:marTop w:val="0"/>
                          <w:marBottom w:val="0"/>
                          <w:divBdr>
                            <w:top w:val="none" w:sz="0" w:space="0" w:color="auto"/>
                            <w:left w:val="none" w:sz="0" w:space="0" w:color="auto"/>
                            <w:bottom w:val="single" w:sz="6" w:space="0" w:color="00B3B5"/>
                            <w:right w:val="none" w:sz="0" w:space="0" w:color="auto"/>
                          </w:divBdr>
                        </w:div>
                      </w:divsChild>
                    </w:div>
                    <w:div w:id="545725895">
                      <w:marLeft w:val="0"/>
                      <w:marRight w:val="0"/>
                      <w:marTop w:val="0"/>
                      <w:marBottom w:val="0"/>
                      <w:divBdr>
                        <w:top w:val="none" w:sz="0" w:space="0" w:color="auto"/>
                        <w:left w:val="none" w:sz="0" w:space="0" w:color="auto"/>
                        <w:bottom w:val="none" w:sz="0" w:space="0" w:color="auto"/>
                        <w:right w:val="none" w:sz="0" w:space="0" w:color="auto"/>
                      </w:divBdr>
                      <w:divsChild>
                        <w:div w:id="1734809052">
                          <w:marLeft w:val="0"/>
                          <w:marRight w:val="0"/>
                          <w:marTop w:val="0"/>
                          <w:marBottom w:val="0"/>
                          <w:divBdr>
                            <w:top w:val="none" w:sz="0" w:space="0" w:color="auto"/>
                            <w:left w:val="none" w:sz="0" w:space="0" w:color="auto"/>
                            <w:bottom w:val="single" w:sz="6" w:space="0" w:color="00B3B5"/>
                            <w:right w:val="none" w:sz="0" w:space="0" w:color="auto"/>
                          </w:divBdr>
                        </w:div>
                      </w:divsChild>
                    </w:div>
                    <w:div w:id="998733648">
                      <w:marLeft w:val="0"/>
                      <w:marRight w:val="0"/>
                      <w:marTop w:val="0"/>
                      <w:marBottom w:val="0"/>
                      <w:divBdr>
                        <w:top w:val="none" w:sz="0" w:space="0" w:color="auto"/>
                        <w:left w:val="none" w:sz="0" w:space="0" w:color="auto"/>
                        <w:bottom w:val="none" w:sz="0" w:space="0" w:color="auto"/>
                        <w:right w:val="none" w:sz="0" w:space="0" w:color="auto"/>
                      </w:divBdr>
                      <w:divsChild>
                        <w:div w:id="840510098">
                          <w:marLeft w:val="0"/>
                          <w:marRight w:val="0"/>
                          <w:marTop w:val="0"/>
                          <w:marBottom w:val="0"/>
                          <w:divBdr>
                            <w:top w:val="none" w:sz="0" w:space="0" w:color="auto"/>
                            <w:left w:val="none" w:sz="0" w:space="0" w:color="auto"/>
                            <w:bottom w:val="single" w:sz="6" w:space="0" w:color="00B3B5"/>
                            <w:right w:val="none" w:sz="0" w:space="0" w:color="auto"/>
                          </w:divBdr>
                        </w:div>
                      </w:divsChild>
                    </w:div>
                    <w:div w:id="1032994198">
                      <w:marLeft w:val="0"/>
                      <w:marRight w:val="0"/>
                      <w:marTop w:val="0"/>
                      <w:marBottom w:val="0"/>
                      <w:divBdr>
                        <w:top w:val="none" w:sz="0" w:space="0" w:color="auto"/>
                        <w:left w:val="none" w:sz="0" w:space="0" w:color="auto"/>
                        <w:bottom w:val="none" w:sz="0" w:space="0" w:color="auto"/>
                        <w:right w:val="none" w:sz="0" w:space="0" w:color="auto"/>
                      </w:divBdr>
                      <w:divsChild>
                        <w:div w:id="755593856">
                          <w:marLeft w:val="0"/>
                          <w:marRight w:val="0"/>
                          <w:marTop w:val="0"/>
                          <w:marBottom w:val="0"/>
                          <w:divBdr>
                            <w:top w:val="none" w:sz="0" w:space="0" w:color="auto"/>
                            <w:left w:val="none" w:sz="0" w:space="0" w:color="auto"/>
                            <w:bottom w:val="single" w:sz="6" w:space="0" w:color="00B3B5"/>
                            <w:right w:val="none" w:sz="0" w:space="0" w:color="auto"/>
                          </w:divBdr>
                        </w:div>
                      </w:divsChild>
                    </w:div>
                    <w:div w:id="1323511096">
                      <w:marLeft w:val="0"/>
                      <w:marRight w:val="0"/>
                      <w:marTop w:val="0"/>
                      <w:marBottom w:val="0"/>
                      <w:divBdr>
                        <w:top w:val="none" w:sz="0" w:space="0" w:color="auto"/>
                        <w:left w:val="none" w:sz="0" w:space="0" w:color="auto"/>
                        <w:bottom w:val="none" w:sz="0" w:space="0" w:color="auto"/>
                        <w:right w:val="none" w:sz="0" w:space="0" w:color="auto"/>
                      </w:divBdr>
                      <w:divsChild>
                        <w:div w:id="617948601">
                          <w:marLeft w:val="0"/>
                          <w:marRight w:val="0"/>
                          <w:marTop w:val="0"/>
                          <w:marBottom w:val="0"/>
                          <w:divBdr>
                            <w:top w:val="none" w:sz="0" w:space="0" w:color="auto"/>
                            <w:left w:val="none" w:sz="0" w:space="0" w:color="auto"/>
                            <w:bottom w:val="single" w:sz="6" w:space="0" w:color="00B3B5"/>
                            <w:right w:val="none" w:sz="0" w:space="0" w:color="auto"/>
                          </w:divBdr>
                        </w:div>
                      </w:divsChild>
                    </w:div>
                    <w:div w:id="1447578165">
                      <w:marLeft w:val="0"/>
                      <w:marRight w:val="0"/>
                      <w:marTop w:val="0"/>
                      <w:marBottom w:val="0"/>
                      <w:divBdr>
                        <w:top w:val="none" w:sz="0" w:space="0" w:color="auto"/>
                        <w:left w:val="none" w:sz="0" w:space="0" w:color="auto"/>
                        <w:bottom w:val="none" w:sz="0" w:space="0" w:color="auto"/>
                        <w:right w:val="none" w:sz="0" w:space="0" w:color="auto"/>
                      </w:divBdr>
                      <w:divsChild>
                        <w:div w:id="1233806912">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sChild>
    </w:div>
    <w:div w:id="1664773540">
      <w:bodyDiv w:val="1"/>
      <w:marLeft w:val="0"/>
      <w:marRight w:val="0"/>
      <w:marTop w:val="0"/>
      <w:marBottom w:val="0"/>
      <w:divBdr>
        <w:top w:val="none" w:sz="0" w:space="0" w:color="auto"/>
        <w:left w:val="none" w:sz="0" w:space="0" w:color="auto"/>
        <w:bottom w:val="none" w:sz="0" w:space="0" w:color="auto"/>
        <w:right w:val="none" w:sz="0" w:space="0" w:color="auto"/>
      </w:divBdr>
      <w:divsChild>
        <w:div w:id="573929899">
          <w:marLeft w:val="0"/>
          <w:marRight w:val="0"/>
          <w:marTop w:val="0"/>
          <w:marBottom w:val="0"/>
          <w:divBdr>
            <w:top w:val="single" w:sz="6" w:space="20" w:color="EEEEEE"/>
            <w:left w:val="none" w:sz="0" w:space="0" w:color="auto"/>
            <w:bottom w:val="none" w:sz="0" w:space="20" w:color="auto"/>
            <w:right w:val="none" w:sz="0" w:space="31" w:color="auto"/>
          </w:divBdr>
          <w:divsChild>
            <w:div w:id="936444345">
              <w:marLeft w:val="0"/>
              <w:marRight w:val="0"/>
              <w:marTop w:val="0"/>
              <w:marBottom w:val="0"/>
              <w:divBdr>
                <w:top w:val="none" w:sz="0" w:space="0" w:color="auto"/>
                <w:left w:val="none" w:sz="0" w:space="0" w:color="auto"/>
                <w:bottom w:val="none" w:sz="0" w:space="0" w:color="auto"/>
                <w:right w:val="none" w:sz="0" w:space="0" w:color="auto"/>
              </w:divBdr>
            </w:div>
          </w:divsChild>
        </w:div>
        <w:div w:id="646593222">
          <w:marLeft w:val="0"/>
          <w:marRight w:val="0"/>
          <w:marTop w:val="0"/>
          <w:marBottom w:val="0"/>
          <w:divBdr>
            <w:top w:val="none" w:sz="0" w:space="0" w:color="auto"/>
            <w:left w:val="none" w:sz="0" w:space="0" w:color="auto"/>
            <w:bottom w:val="none" w:sz="0" w:space="0" w:color="auto"/>
            <w:right w:val="none" w:sz="0" w:space="0" w:color="auto"/>
          </w:divBdr>
          <w:divsChild>
            <w:div w:id="13722692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65353438">
      <w:bodyDiv w:val="1"/>
      <w:marLeft w:val="0"/>
      <w:marRight w:val="0"/>
      <w:marTop w:val="0"/>
      <w:marBottom w:val="0"/>
      <w:divBdr>
        <w:top w:val="none" w:sz="0" w:space="0" w:color="auto"/>
        <w:left w:val="none" w:sz="0" w:space="0" w:color="auto"/>
        <w:bottom w:val="none" w:sz="0" w:space="0" w:color="auto"/>
        <w:right w:val="none" w:sz="0" w:space="0" w:color="auto"/>
      </w:divBdr>
    </w:div>
    <w:div w:id="1666006353">
      <w:bodyDiv w:val="1"/>
      <w:marLeft w:val="0"/>
      <w:marRight w:val="0"/>
      <w:marTop w:val="0"/>
      <w:marBottom w:val="0"/>
      <w:divBdr>
        <w:top w:val="none" w:sz="0" w:space="0" w:color="auto"/>
        <w:left w:val="none" w:sz="0" w:space="0" w:color="auto"/>
        <w:bottom w:val="none" w:sz="0" w:space="0" w:color="auto"/>
        <w:right w:val="none" w:sz="0" w:space="0" w:color="auto"/>
      </w:divBdr>
    </w:div>
    <w:div w:id="1666007908">
      <w:bodyDiv w:val="1"/>
      <w:marLeft w:val="0"/>
      <w:marRight w:val="0"/>
      <w:marTop w:val="0"/>
      <w:marBottom w:val="0"/>
      <w:divBdr>
        <w:top w:val="none" w:sz="0" w:space="0" w:color="auto"/>
        <w:left w:val="none" w:sz="0" w:space="0" w:color="auto"/>
        <w:bottom w:val="none" w:sz="0" w:space="0" w:color="auto"/>
        <w:right w:val="none" w:sz="0" w:space="0" w:color="auto"/>
      </w:divBdr>
    </w:div>
    <w:div w:id="1666323924">
      <w:bodyDiv w:val="1"/>
      <w:marLeft w:val="0"/>
      <w:marRight w:val="0"/>
      <w:marTop w:val="0"/>
      <w:marBottom w:val="0"/>
      <w:divBdr>
        <w:top w:val="none" w:sz="0" w:space="0" w:color="auto"/>
        <w:left w:val="none" w:sz="0" w:space="0" w:color="auto"/>
        <w:bottom w:val="none" w:sz="0" w:space="0" w:color="auto"/>
        <w:right w:val="none" w:sz="0" w:space="0" w:color="auto"/>
      </w:divBdr>
    </w:div>
    <w:div w:id="1666589329">
      <w:bodyDiv w:val="1"/>
      <w:marLeft w:val="0"/>
      <w:marRight w:val="0"/>
      <w:marTop w:val="0"/>
      <w:marBottom w:val="0"/>
      <w:divBdr>
        <w:top w:val="none" w:sz="0" w:space="0" w:color="auto"/>
        <w:left w:val="none" w:sz="0" w:space="0" w:color="auto"/>
        <w:bottom w:val="none" w:sz="0" w:space="0" w:color="auto"/>
        <w:right w:val="none" w:sz="0" w:space="0" w:color="auto"/>
      </w:divBdr>
    </w:div>
    <w:div w:id="1666860283">
      <w:bodyDiv w:val="1"/>
      <w:marLeft w:val="0"/>
      <w:marRight w:val="0"/>
      <w:marTop w:val="0"/>
      <w:marBottom w:val="0"/>
      <w:divBdr>
        <w:top w:val="none" w:sz="0" w:space="0" w:color="auto"/>
        <w:left w:val="none" w:sz="0" w:space="0" w:color="auto"/>
        <w:bottom w:val="none" w:sz="0" w:space="0" w:color="auto"/>
        <w:right w:val="none" w:sz="0" w:space="0" w:color="auto"/>
      </w:divBdr>
    </w:div>
    <w:div w:id="1666861070">
      <w:bodyDiv w:val="1"/>
      <w:marLeft w:val="0"/>
      <w:marRight w:val="0"/>
      <w:marTop w:val="0"/>
      <w:marBottom w:val="0"/>
      <w:divBdr>
        <w:top w:val="none" w:sz="0" w:space="0" w:color="auto"/>
        <w:left w:val="none" w:sz="0" w:space="0" w:color="auto"/>
        <w:bottom w:val="none" w:sz="0" w:space="0" w:color="auto"/>
        <w:right w:val="none" w:sz="0" w:space="0" w:color="auto"/>
      </w:divBdr>
    </w:div>
    <w:div w:id="1667590621">
      <w:bodyDiv w:val="1"/>
      <w:marLeft w:val="0"/>
      <w:marRight w:val="0"/>
      <w:marTop w:val="0"/>
      <w:marBottom w:val="0"/>
      <w:divBdr>
        <w:top w:val="none" w:sz="0" w:space="0" w:color="auto"/>
        <w:left w:val="none" w:sz="0" w:space="0" w:color="auto"/>
        <w:bottom w:val="none" w:sz="0" w:space="0" w:color="auto"/>
        <w:right w:val="none" w:sz="0" w:space="0" w:color="auto"/>
      </w:divBdr>
    </w:div>
    <w:div w:id="1667784089">
      <w:bodyDiv w:val="1"/>
      <w:marLeft w:val="0"/>
      <w:marRight w:val="0"/>
      <w:marTop w:val="0"/>
      <w:marBottom w:val="0"/>
      <w:divBdr>
        <w:top w:val="none" w:sz="0" w:space="0" w:color="auto"/>
        <w:left w:val="none" w:sz="0" w:space="0" w:color="auto"/>
        <w:bottom w:val="none" w:sz="0" w:space="0" w:color="auto"/>
        <w:right w:val="none" w:sz="0" w:space="0" w:color="auto"/>
      </w:divBdr>
    </w:div>
    <w:div w:id="1667974691">
      <w:bodyDiv w:val="1"/>
      <w:marLeft w:val="0"/>
      <w:marRight w:val="0"/>
      <w:marTop w:val="0"/>
      <w:marBottom w:val="0"/>
      <w:divBdr>
        <w:top w:val="none" w:sz="0" w:space="0" w:color="auto"/>
        <w:left w:val="none" w:sz="0" w:space="0" w:color="auto"/>
        <w:bottom w:val="none" w:sz="0" w:space="0" w:color="auto"/>
        <w:right w:val="none" w:sz="0" w:space="0" w:color="auto"/>
      </w:divBdr>
    </w:div>
    <w:div w:id="1670401976">
      <w:bodyDiv w:val="1"/>
      <w:marLeft w:val="0"/>
      <w:marRight w:val="0"/>
      <w:marTop w:val="0"/>
      <w:marBottom w:val="0"/>
      <w:divBdr>
        <w:top w:val="none" w:sz="0" w:space="0" w:color="auto"/>
        <w:left w:val="none" w:sz="0" w:space="0" w:color="auto"/>
        <w:bottom w:val="none" w:sz="0" w:space="0" w:color="auto"/>
        <w:right w:val="none" w:sz="0" w:space="0" w:color="auto"/>
      </w:divBdr>
    </w:div>
    <w:div w:id="1670519516">
      <w:bodyDiv w:val="1"/>
      <w:marLeft w:val="0"/>
      <w:marRight w:val="0"/>
      <w:marTop w:val="0"/>
      <w:marBottom w:val="0"/>
      <w:divBdr>
        <w:top w:val="none" w:sz="0" w:space="0" w:color="auto"/>
        <w:left w:val="none" w:sz="0" w:space="0" w:color="auto"/>
        <w:bottom w:val="none" w:sz="0" w:space="0" w:color="auto"/>
        <w:right w:val="none" w:sz="0" w:space="0" w:color="auto"/>
      </w:divBdr>
    </w:div>
    <w:div w:id="1671984849">
      <w:bodyDiv w:val="1"/>
      <w:marLeft w:val="0"/>
      <w:marRight w:val="0"/>
      <w:marTop w:val="0"/>
      <w:marBottom w:val="0"/>
      <w:divBdr>
        <w:top w:val="none" w:sz="0" w:space="0" w:color="auto"/>
        <w:left w:val="none" w:sz="0" w:space="0" w:color="auto"/>
        <w:bottom w:val="none" w:sz="0" w:space="0" w:color="auto"/>
        <w:right w:val="none" w:sz="0" w:space="0" w:color="auto"/>
      </w:divBdr>
    </w:div>
    <w:div w:id="1672027271">
      <w:bodyDiv w:val="1"/>
      <w:marLeft w:val="0"/>
      <w:marRight w:val="0"/>
      <w:marTop w:val="0"/>
      <w:marBottom w:val="0"/>
      <w:divBdr>
        <w:top w:val="none" w:sz="0" w:space="0" w:color="auto"/>
        <w:left w:val="none" w:sz="0" w:space="0" w:color="auto"/>
        <w:bottom w:val="none" w:sz="0" w:space="0" w:color="auto"/>
        <w:right w:val="none" w:sz="0" w:space="0" w:color="auto"/>
      </w:divBdr>
    </w:div>
    <w:div w:id="1672371984">
      <w:bodyDiv w:val="1"/>
      <w:marLeft w:val="0"/>
      <w:marRight w:val="0"/>
      <w:marTop w:val="0"/>
      <w:marBottom w:val="0"/>
      <w:divBdr>
        <w:top w:val="none" w:sz="0" w:space="0" w:color="auto"/>
        <w:left w:val="none" w:sz="0" w:space="0" w:color="auto"/>
        <w:bottom w:val="none" w:sz="0" w:space="0" w:color="auto"/>
        <w:right w:val="none" w:sz="0" w:space="0" w:color="auto"/>
      </w:divBdr>
    </w:div>
    <w:div w:id="1672558477">
      <w:bodyDiv w:val="1"/>
      <w:marLeft w:val="0"/>
      <w:marRight w:val="0"/>
      <w:marTop w:val="0"/>
      <w:marBottom w:val="0"/>
      <w:divBdr>
        <w:top w:val="none" w:sz="0" w:space="0" w:color="auto"/>
        <w:left w:val="none" w:sz="0" w:space="0" w:color="auto"/>
        <w:bottom w:val="none" w:sz="0" w:space="0" w:color="auto"/>
        <w:right w:val="none" w:sz="0" w:space="0" w:color="auto"/>
      </w:divBdr>
    </w:div>
    <w:div w:id="1673290517">
      <w:bodyDiv w:val="1"/>
      <w:marLeft w:val="0"/>
      <w:marRight w:val="0"/>
      <w:marTop w:val="0"/>
      <w:marBottom w:val="0"/>
      <w:divBdr>
        <w:top w:val="none" w:sz="0" w:space="0" w:color="auto"/>
        <w:left w:val="none" w:sz="0" w:space="0" w:color="auto"/>
        <w:bottom w:val="none" w:sz="0" w:space="0" w:color="auto"/>
        <w:right w:val="none" w:sz="0" w:space="0" w:color="auto"/>
      </w:divBdr>
      <w:divsChild>
        <w:div w:id="990328598">
          <w:marLeft w:val="0"/>
          <w:marRight w:val="0"/>
          <w:marTop w:val="150"/>
          <w:marBottom w:val="0"/>
          <w:divBdr>
            <w:top w:val="single" w:sz="6" w:space="12" w:color="DBDDE1"/>
            <w:left w:val="none" w:sz="0" w:space="0" w:color="auto"/>
            <w:bottom w:val="none" w:sz="0" w:space="0" w:color="auto"/>
            <w:right w:val="none" w:sz="0" w:space="0" w:color="auto"/>
          </w:divBdr>
          <w:divsChild>
            <w:div w:id="443498068">
              <w:marLeft w:val="0"/>
              <w:marRight w:val="0"/>
              <w:marTop w:val="0"/>
              <w:marBottom w:val="0"/>
              <w:divBdr>
                <w:top w:val="none" w:sz="0" w:space="0" w:color="auto"/>
                <w:left w:val="none" w:sz="0" w:space="0" w:color="auto"/>
                <w:bottom w:val="none" w:sz="0" w:space="0" w:color="auto"/>
                <w:right w:val="none" w:sz="0" w:space="0" w:color="auto"/>
              </w:divBdr>
              <w:divsChild>
                <w:div w:id="67175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334053">
      <w:bodyDiv w:val="1"/>
      <w:marLeft w:val="0"/>
      <w:marRight w:val="0"/>
      <w:marTop w:val="0"/>
      <w:marBottom w:val="0"/>
      <w:divBdr>
        <w:top w:val="none" w:sz="0" w:space="0" w:color="auto"/>
        <w:left w:val="none" w:sz="0" w:space="0" w:color="auto"/>
        <w:bottom w:val="none" w:sz="0" w:space="0" w:color="auto"/>
        <w:right w:val="none" w:sz="0" w:space="0" w:color="auto"/>
      </w:divBdr>
    </w:div>
    <w:div w:id="1673338750">
      <w:bodyDiv w:val="1"/>
      <w:marLeft w:val="0"/>
      <w:marRight w:val="0"/>
      <w:marTop w:val="0"/>
      <w:marBottom w:val="0"/>
      <w:divBdr>
        <w:top w:val="none" w:sz="0" w:space="0" w:color="auto"/>
        <w:left w:val="none" w:sz="0" w:space="0" w:color="auto"/>
        <w:bottom w:val="none" w:sz="0" w:space="0" w:color="auto"/>
        <w:right w:val="none" w:sz="0" w:space="0" w:color="auto"/>
      </w:divBdr>
    </w:div>
    <w:div w:id="1675183152">
      <w:bodyDiv w:val="1"/>
      <w:marLeft w:val="0"/>
      <w:marRight w:val="0"/>
      <w:marTop w:val="0"/>
      <w:marBottom w:val="0"/>
      <w:divBdr>
        <w:top w:val="none" w:sz="0" w:space="0" w:color="auto"/>
        <w:left w:val="none" w:sz="0" w:space="0" w:color="auto"/>
        <w:bottom w:val="none" w:sz="0" w:space="0" w:color="auto"/>
        <w:right w:val="none" w:sz="0" w:space="0" w:color="auto"/>
      </w:divBdr>
      <w:divsChild>
        <w:div w:id="1101800463">
          <w:marLeft w:val="0"/>
          <w:marRight w:val="0"/>
          <w:marTop w:val="0"/>
          <w:marBottom w:val="0"/>
          <w:divBdr>
            <w:top w:val="none" w:sz="0" w:space="0" w:color="auto"/>
            <w:left w:val="none" w:sz="0" w:space="0" w:color="auto"/>
            <w:bottom w:val="none" w:sz="0" w:space="0" w:color="auto"/>
            <w:right w:val="none" w:sz="0" w:space="0" w:color="auto"/>
          </w:divBdr>
        </w:div>
      </w:divsChild>
    </w:div>
    <w:div w:id="1675260955">
      <w:bodyDiv w:val="1"/>
      <w:marLeft w:val="0"/>
      <w:marRight w:val="0"/>
      <w:marTop w:val="0"/>
      <w:marBottom w:val="0"/>
      <w:divBdr>
        <w:top w:val="none" w:sz="0" w:space="0" w:color="auto"/>
        <w:left w:val="none" w:sz="0" w:space="0" w:color="auto"/>
        <w:bottom w:val="none" w:sz="0" w:space="0" w:color="auto"/>
        <w:right w:val="none" w:sz="0" w:space="0" w:color="auto"/>
      </w:divBdr>
    </w:div>
    <w:div w:id="1675450566">
      <w:bodyDiv w:val="1"/>
      <w:marLeft w:val="0"/>
      <w:marRight w:val="0"/>
      <w:marTop w:val="0"/>
      <w:marBottom w:val="0"/>
      <w:divBdr>
        <w:top w:val="none" w:sz="0" w:space="0" w:color="auto"/>
        <w:left w:val="none" w:sz="0" w:space="0" w:color="auto"/>
        <w:bottom w:val="none" w:sz="0" w:space="0" w:color="auto"/>
        <w:right w:val="none" w:sz="0" w:space="0" w:color="auto"/>
      </w:divBdr>
    </w:div>
    <w:div w:id="1675496418">
      <w:bodyDiv w:val="1"/>
      <w:marLeft w:val="0"/>
      <w:marRight w:val="0"/>
      <w:marTop w:val="0"/>
      <w:marBottom w:val="0"/>
      <w:divBdr>
        <w:top w:val="none" w:sz="0" w:space="0" w:color="auto"/>
        <w:left w:val="none" w:sz="0" w:space="0" w:color="auto"/>
        <w:bottom w:val="none" w:sz="0" w:space="0" w:color="auto"/>
        <w:right w:val="none" w:sz="0" w:space="0" w:color="auto"/>
      </w:divBdr>
    </w:div>
    <w:div w:id="1676346964">
      <w:bodyDiv w:val="1"/>
      <w:marLeft w:val="0"/>
      <w:marRight w:val="0"/>
      <w:marTop w:val="0"/>
      <w:marBottom w:val="0"/>
      <w:divBdr>
        <w:top w:val="none" w:sz="0" w:space="0" w:color="auto"/>
        <w:left w:val="none" w:sz="0" w:space="0" w:color="auto"/>
        <w:bottom w:val="none" w:sz="0" w:space="0" w:color="auto"/>
        <w:right w:val="none" w:sz="0" w:space="0" w:color="auto"/>
      </w:divBdr>
    </w:div>
    <w:div w:id="1676761230">
      <w:bodyDiv w:val="1"/>
      <w:marLeft w:val="0"/>
      <w:marRight w:val="0"/>
      <w:marTop w:val="0"/>
      <w:marBottom w:val="0"/>
      <w:divBdr>
        <w:top w:val="none" w:sz="0" w:space="0" w:color="auto"/>
        <w:left w:val="none" w:sz="0" w:space="0" w:color="auto"/>
        <w:bottom w:val="none" w:sz="0" w:space="0" w:color="auto"/>
        <w:right w:val="none" w:sz="0" w:space="0" w:color="auto"/>
      </w:divBdr>
    </w:div>
    <w:div w:id="1677077731">
      <w:bodyDiv w:val="1"/>
      <w:marLeft w:val="0"/>
      <w:marRight w:val="0"/>
      <w:marTop w:val="0"/>
      <w:marBottom w:val="0"/>
      <w:divBdr>
        <w:top w:val="none" w:sz="0" w:space="0" w:color="auto"/>
        <w:left w:val="none" w:sz="0" w:space="0" w:color="auto"/>
        <w:bottom w:val="none" w:sz="0" w:space="0" w:color="auto"/>
        <w:right w:val="none" w:sz="0" w:space="0" w:color="auto"/>
      </w:divBdr>
    </w:div>
    <w:div w:id="1677147398">
      <w:bodyDiv w:val="1"/>
      <w:marLeft w:val="0"/>
      <w:marRight w:val="0"/>
      <w:marTop w:val="0"/>
      <w:marBottom w:val="0"/>
      <w:divBdr>
        <w:top w:val="none" w:sz="0" w:space="0" w:color="auto"/>
        <w:left w:val="none" w:sz="0" w:space="0" w:color="auto"/>
        <w:bottom w:val="none" w:sz="0" w:space="0" w:color="auto"/>
        <w:right w:val="none" w:sz="0" w:space="0" w:color="auto"/>
      </w:divBdr>
    </w:div>
    <w:div w:id="1677729877">
      <w:bodyDiv w:val="1"/>
      <w:marLeft w:val="0"/>
      <w:marRight w:val="0"/>
      <w:marTop w:val="0"/>
      <w:marBottom w:val="0"/>
      <w:divBdr>
        <w:top w:val="none" w:sz="0" w:space="0" w:color="auto"/>
        <w:left w:val="none" w:sz="0" w:space="0" w:color="auto"/>
        <w:bottom w:val="none" w:sz="0" w:space="0" w:color="auto"/>
        <w:right w:val="none" w:sz="0" w:space="0" w:color="auto"/>
      </w:divBdr>
    </w:div>
    <w:div w:id="1677809433">
      <w:bodyDiv w:val="1"/>
      <w:marLeft w:val="0"/>
      <w:marRight w:val="0"/>
      <w:marTop w:val="0"/>
      <w:marBottom w:val="0"/>
      <w:divBdr>
        <w:top w:val="none" w:sz="0" w:space="0" w:color="auto"/>
        <w:left w:val="none" w:sz="0" w:space="0" w:color="auto"/>
        <w:bottom w:val="none" w:sz="0" w:space="0" w:color="auto"/>
        <w:right w:val="none" w:sz="0" w:space="0" w:color="auto"/>
      </w:divBdr>
    </w:div>
    <w:div w:id="1677877225">
      <w:bodyDiv w:val="1"/>
      <w:marLeft w:val="0"/>
      <w:marRight w:val="0"/>
      <w:marTop w:val="0"/>
      <w:marBottom w:val="0"/>
      <w:divBdr>
        <w:top w:val="none" w:sz="0" w:space="0" w:color="auto"/>
        <w:left w:val="none" w:sz="0" w:space="0" w:color="auto"/>
        <w:bottom w:val="none" w:sz="0" w:space="0" w:color="auto"/>
        <w:right w:val="none" w:sz="0" w:space="0" w:color="auto"/>
      </w:divBdr>
    </w:div>
    <w:div w:id="1678455698">
      <w:bodyDiv w:val="1"/>
      <w:marLeft w:val="0"/>
      <w:marRight w:val="0"/>
      <w:marTop w:val="0"/>
      <w:marBottom w:val="0"/>
      <w:divBdr>
        <w:top w:val="none" w:sz="0" w:space="0" w:color="auto"/>
        <w:left w:val="none" w:sz="0" w:space="0" w:color="auto"/>
        <w:bottom w:val="none" w:sz="0" w:space="0" w:color="auto"/>
        <w:right w:val="none" w:sz="0" w:space="0" w:color="auto"/>
      </w:divBdr>
    </w:div>
    <w:div w:id="1679041746">
      <w:bodyDiv w:val="1"/>
      <w:marLeft w:val="0"/>
      <w:marRight w:val="0"/>
      <w:marTop w:val="0"/>
      <w:marBottom w:val="0"/>
      <w:divBdr>
        <w:top w:val="none" w:sz="0" w:space="0" w:color="auto"/>
        <w:left w:val="none" w:sz="0" w:space="0" w:color="auto"/>
        <w:bottom w:val="none" w:sz="0" w:space="0" w:color="auto"/>
        <w:right w:val="none" w:sz="0" w:space="0" w:color="auto"/>
      </w:divBdr>
    </w:div>
    <w:div w:id="1679306207">
      <w:bodyDiv w:val="1"/>
      <w:marLeft w:val="0"/>
      <w:marRight w:val="0"/>
      <w:marTop w:val="0"/>
      <w:marBottom w:val="0"/>
      <w:divBdr>
        <w:top w:val="none" w:sz="0" w:space="0" w:color="auto"/>
        <w:left w:val="none" w:sz="0" w:space="0" w:color="auto"/>
        <w:bottom w:val="none" w:sz="0" w:space="0" w:color="auto"/>
        <w:right w:val="none" w:sz="0" w:space="0" w:color="auto"/>
      </w:divBdr>
    </w:div>
    <w:div w:id="1679693127">
      <w:bodyDiv w:val="1"/>
      <w:marLeft w:val="0"/>
      <w:marRight w:val="0"/>
      <w:marTop w:val="0"/>
      <w:marBottom w:val="0"/>
      <w:divBdr>
        <w:top w:val="none" w:sz="0" w:space="0" w:color="auto"/>
        <w:left w:val="none" w:sz="0" w:space="0" w:color="auto"/>
        <w:bottom w:val="none" w:sz="0" w:space="0" w:color="auto"/>
        <w:right w:val="none" w:sz="0" w:space="0" w:color="auto"/>
      </w:divBdr>
    </w:div>
    <w:div w:id="1679846068">
      <w:bodyDiv w:val="1"/>
      <w:marLeft w:val="0"/>
      <w:marRight w:val="0"/>
      <w:marTop w:val="0"/>
      <w:marBottom w:val="0"/>
      <w:divBdr>
        <w:top w:val="none" w:sz="0" w:space="0" w:color="auto"/>
        <w:left w:val="none" w:sz="0" w:space="0" w:color="auto"/>
        <w:bottom w:val="none" w:sz="0" w:space="0" w:color="auto"/>
        <w:right w:val="none" w:sz="0" w:space="0" w:color="auto"/>
      </w:divBdr>
    </w:div>
    <w:div w:id="1679848369">
      <w:bodyDiv w:val="1"/>
      <w:marLeft w:val="0"/>
      <w:marRight w:val="0"/>
      <w:marTop w:val="0"/>
      <w:marBottom w:val="0"/>
      <w:divBdr>
        <w:top w:val="none" w:sz="0" w:space="0" w:color="auto"/>
        <w:left w:val="none" w:sz="0" w:space="0" w:color="auto"/>
        <w:bottom w:val="none" w:sz="0" w:space="0" w:color="auto"/>
        <w:right w:val="none" w:sz="0" w:space="0" w:color="auto"/>
      </w:divBdr>
    </w:div>
    <w:div w:id="1679967403">
      <w:bodyDiv w:val="1"/>
      <w:marLeft w:val="0"/>
      <w:marRight w:val="0"/>
      <w:marTop w:val="0"/>
      <w:marBottom w:val="0"/>
      <w:divBdr>
        <w:top w:val="none" w:sz="0" w:space="0" w:color="auto"/>
        <w:left w:val="none" w:sz="0" w:space="0" w:color="auto"/>
        <w:bottom w:val="none" w:sz="0" w:space="0" w:color="auto"/>
        <w:right w:val="none" w:sz="0" w:space="0" w:color="auto"/>
      </w:divBdr>
    </w:div>
    <w:div w:id="1680040118">
      <w:bodyDiv w:val="1"/>
      <w:marLeft w:val="0"/>
      <w:marRight w:val="0"/>
      <w:marTop w:val="0"/>
      <w:marBottom w:val="0"/>
      <w:divBdr>
        <w:top w:val="none" w:sz="0" w:space="0" w:color="auto"/>
        <w:left w:val="none" w:sz="0" w:space="0" w:color="auto"/>
        <w:bottom w:val="none" w:sz="0" w:space="0" w:color="auto"/>
        <w:right w:val="none" w:sz="0" w:space="0" w:color="auto"/>
      </w:divBdr>
      <w:divsChild>
        <w:div w:id="1621691118">
          <w:marLeft w:val="0"/>
          <w:marRight w:val="0"/>
          <w:marTop w:val="0"/>
          <w:marBottom w:val="360"/>
          <w:divBdr>
            <w:top w:val="none" w:sz="0" w:space="0" w:color="auto"/>
            <w:left w:val="none" w:sz="0" w:space="0" w:color="auto"/>
            <w:bottom w:val="none" w:sz="0" w:space="0" w:color="auto"/>
            <w:right w:val="none" w:sz="0" w:space="0" w:color="auto"/>
          </w:divBdr>
        </w:div>
      </w:divsChild>
    </w:div>
    <w:div w:id="1680041023">
      <w:bodyDiv w:val="1"/>
      <w:marLeft w:val="0"/>
      <w:marRight w:val="0"/>
      <w:marTop w:val="0"/>
      <w:marBottom w:val="0"/>
      <w:divBdr>
        <w:top w:val="none" w:sz="0" w:space="0" w:color="auto"/>
        <w:left w:val="none" w:sz="0" w:space="0" w:color="auto"/>
        <w:bottom w:val="none" w:sz="0" w:space="0" w:color="auto"/>
        <w:right w:val="none" w:sz="0" w:space="0" w:color="auto"/>
      </w:divBdr>
    </w:div>
    <w:div w:id="1680349456">
      <w:bodyDiv w:val="1"/>
      <w:marLeft w:val="0"/>
      <w:marRight w:val="0"/>
      <w:marTop w:val="0"/>
      <w:marBottom w:val="0"/>
      <w:divBdr>
        <w:top w:val="none" w:sz="0" w:space="0" w:color="auto"/>
        <w:left w:val="none" w:sz="0" w:space="0" w:color="auto"/>
        <w:bottom w:val="none" w:sz="0" w:space="0" w:color="auto"/>
        <w:right w:val="none" w:sz="0" w:space="0" w:color="auto"/>
      </w:divBdr>
    </w:div>
    <w:div w:id="1680736422">
      <w:bodyDiv w:val="1"/>
      <w:marLeft w:val="0"/>
      <w:marRight w:val="0"/>
      <w:marTop w:val="0"/>
      <w:marBottom w:val="0"/>
      <w:divBdr>
        <w:top w:val="none" w:sz="0" w:space="0" w:color="auto"/>
        <w:left w:val="none" w:sz="0" w:space="0" w:color="auto"/>
        <w:bottom w:val="none" w:sz="0" w:space="0" w:color="auto"/>
        <w:right w:val="none" w:sz="0" w:space="0" w:color="auto"/>
      </w:divBdr>
    </w:div>
    <w:div w:id="1681198256">
      <w:bodyDiv w:val="1"/>
      <w:marLeft w:val="0"/>
      <w:marRight w:val="0"/>
      <w:marTop w:val="0"/>
      <w:marBottom w:val="0"/>
      <w:divBdr>
        <w:top w:val="none" w:sz="0" w:space="0" w:color="auto"/>
        <w:left w:val="none" w:sz="0" w:space="0" w:color="auto"/>
        <w:bottom w:val="none" w:sz="0" w:space="0" w:color="auto"/>
        <w:right w:val="none" w:sz="0" w:space="0" w:color="auto"/>
      </w:divBdr>
    </w:div>
    <w:div w:id="1681590612">
      <w:bodyDiv w:val="1"/>
      <w:marLeft w:val="0"/>
      <w:marRight w:val="0"/>
      <w:marTop w:val="0"/>
      <w:marBottom w:val="0"/>
      <w:divBdr>
        <w:top w:val="none" w:sz="0" w:space="0" w:color="auto"/>
        <w:left w:val="none" w:sz="0" w:space="0" w:color="auto"/>
        <w:bottom w:val="none" w:sz="0" w:space="0" w:color="auto"/>
        <w:right w:val="none" w:sz="0" w:space="0" w:color="auto"/>
      </w:divBdr>
    </w:div>
    <w:div w:id="1682122097">
      <w:bodyDiv w:val="1"/>
      <w:marLeft w:val="0"/>
      <w:marRight w:val="0"/>
      <w:marTop w:val="0"/>
      <w:marBottom w:val="0"/>
      <w:divBdr>
        <w:top w:val="none" w:sz="0" w:space="0" w:color="auto"/>
        <w:left w:val="none" w:sz="0" w:space="0" w:color="auto"/>
        <w:bottom w:val="none" w:sz="0" w:space="0" w:color="auto"/>
        <w:right w:val="none" w:sz="0" w:space="0" w:color="auto"/>
      </w:divBdr>
    </w:div>
    <w:div w:id="1682391062">
      <w:bodyDiv w:val="1"/>
      <w:marLeft w:val="0"/>
      <w:marRight w:val="0"/>
      <w:marTop w:val="0"/>
      <w:marBottom w:val="0"/>
      <w:divBdr>
        <w:top w:val="none" w:sz="0" w:space="0" w:color="auto"/>
        <w:left w:val="none" w:sz="0" w:space="0" w:color="auto"/>
        <w:bottom w:val="none" w:sz="0" w:space="0" w:color="auto"/>
        <w:right w:val="none" w:sz="0" w:space="0" w:color="auto"/>
      </w:divBdr>
    </w:div>
    <w:div w:id="1682664125">
      <w:bodyDiv w:val="1"/>
      <w:marLeft w:val="0"/>
      <w:marRight w:val="0"/>
      <w:marTop w:val="0"/>
      <w:marBottom w:val="0"/>
      <w:divBdr>
        <w:top w:val="none" w:sz="0" w:space="0" w:color="auto"/>
        <w:left w:val="none" w:sz="0" w:space="0" w:color="auto"/>
        <w:bottom w:val="none" w:sz="0" w:space="0" w:color="auto"/>
        <w:right w:val="none" w:sz="0" w:space="0" w:color="auto"/>
      </w:divBdr>
    </w:div>
    <w:div w:id="1683125855">
      <w:bodyDiv w:val="1"/>
      <w:marLeft w:val="0"/>
      <w:marRight w:val="0"/>
      <w:marTop w:val="0"/>
      <w:marBottom w:val="0"/>
      <w:divBdr>
        <w:top w:val="none" w:sz="0" w:space="0" w:color="auto"/>
        <w:left w:val="none" w:sz="0" w:space="0" w:color="auto"/>
        <w:bottom w:val="none" w:sz="0" w:space="0" w:color="auto"/>
        <w:right w:val="none" w:sz="0" w:space="0" w:color="auto"/>
      </w:divBdr>
    </w:div>
    <w:div w:id="1683581837">
      <w:bodyDiv w:val="1"/>
      <w:marLeft w:val="0"/>
      <w:marRight w:val="0"/>
      <w:marTop w:val="0"/>
      <w:marBottom w:val="0"/>
      <w:divBdr>
        <w:top w:val="none" w:sz="0" w:space="0" w:color="auto"/>
        <w:left w:val="none" w:sz="0" w:space="0" w:color="auto"/>
        <w:bottom w:val="none" w:sz="0" w:space="0" w:color="auto"/>
        <w:right w:val="none" w:sz="0" w:space="0" w:color="auto"/>
      </w:divBdr>
    </w:div>
    <w:div w:id="1683707096">
      <w:bodyDiv w:val="1"/>
      <w:marLeft w:val="0"/>
      <w:marRight w:val="0"/>
      <w:marTop w:val="0"/>
      <w:marBottom w:val="0"/>
      <w:divBdr>
        <w:top w:val="none" w:sz="0" w:space="0" w:color="auto"/>
        <w:left w:val="none" w:sz="0" w:space="0" w:color="auto"/>
        <w:bottom w:val="none" w:sz="0" w:space="0" w:color="auto"/>
        <w:right w:val="none" w:sz="0" w:space="0" w:color="auto"/>
      </w:divBdr>
    </w:div>
    <w:div w:id="1684168745">
      <w:bodyDiv w:val="1"/>
      <w:marLeft w:val="0"/>
      <w:marRight w:val="0"/>
      <w:marTop w:val="0"/>
      <w:marBottom w:val="0"/>
      <w:divBdr>
        <w:top w:val="none" w:sz="0" w:space="0" w:color="auto"/>
        <w:left w:val="none" w:sz="0" w:space="0" w:color="auto"/>
        <w:bottom w:val="none" w:sz="0" w:space="0" w:color="auto"/>
        <w:right w:val="none" w:sz="0" w:space="0" w:color="auto"/>
      </w:divBdr>
    </w:div>
    <w:div w:id="1684820757">
      <w:bodyDiv w:val="1"/>
      <w:marLeft w:val="0"/>
      <w:marRight w:val="0"/>
      <w:marTop w:val="0"/>
      <w:marBottom w:val="0"/>
      <w:divBdr>
        <w:top w:val="none" w:sz="0" w:space="0" w:color="auto"/>
        <w:left w:val="none" w:sz="0" w:space="0" w:color="auto"/>
        <w:bottom w:val="none" w:sz="0" w:space="0" w:color="auto"/>
        <w:right w:val="none" w:sz="0" w:space="0" w:color="auto"/>
      </w:divBdr>
    </w:div>
    <w:div w:id="1684941013">
      <w:bodyDiv w:val="1"/>
      <w:marLeft w:val="0"/>
      <w:marRight w:val="0"/>
      <w:marTop w:val="0"/>
      <w:marBottom w:val="0"/>
      <w:divBdr>
        <w:top w:val="none" w:sz="0" w:space="0" w:color="auto"/>
        <w:left w:val="none" w:sz="0" w:space="0" w:color="auto"/>
        <w:bottom w:val="none" w:sz="0" w:space="0" w:color="auto"/>
        <w:right w:val="none" w:sz="0" w:space="0" w:color="auto"/>
      </w:divBdr>
    </w:div>
    <w:div w:id="1685205918">
      <w:bodyDiv w:val="1"/>
      <w:marLeft w:val="0"/>
      <w:marRight w:val="0"/>
      <w:marTop w:val="0"/>
      <w:marBottom w:val="0"/>
      <w:divBdr>
        <w:top w:val="none" w:sz="0" w:space="0" w:color="auto"/>
        <w:left w:val="none" w:sz="0" w:space="0" w:color="auto"/>
        <w:bottom w:val="none" w:sz="0" w:space="0" w:color="auto"/>
        <w:right w:val="none" w:sz="0" w:space="0" w:color="auto"/>
      </w:divBdr>
    </w:div>
    <w:div w:id="1685473801">
      <w:bodyDiv w:val="1"/>
      <w:marLeft w:val="0"/>
      <w:marRight w:val="0"/>
      <w:marTop w:val="0"/>
      <w:marBottom w:val="0"/>
      <w:divBdr>
        <w:top w:val="none" w:sz="0" w:space="0" w:color="auto"/>
        <w:left w:val="none" w:sz="0" w:space="0" w:color="auto"/>
        <w:bottom w:val="none" w:sz="0" w:space="0" w:color="auto"/>
        <w:right w:val="none" w:sz="0" w:space="0" w:color="auto"/>
      </w:divBdr>
    </w:div>
    <w:div w:id="1686007761">
      <w:bodyDiv w:val="1"/>
      <w:marLeft w:val="0"/>
      <w:marRight w:val="0"/>
      <w:marTop w:val="0"/>
      <w:marBottom w:val="0"/>
      <w:divBdr>
        <w:top w:val="none" w:sz="0" w:space="0" w:color="auto"/>
        <w:left w:val="none" w:sz="0" w:space="0" w:color="auto"/>
        <w:bottom w:val="none" w:sz="0" w:space="0" w:color="auto"/>
        <w:right w:val="none" w:sz="0" w:space="0" w:color="auto"/>
      </w:divBdr>
    </w:div>
    <w:div w:id="1686401924">
      <w:bodyDiv w:val="1"/>
      <w:marLeft w:val="0"/>
      <w:marRight w:val="0"/>
      <w:marTop w:val="0"/>
      <w:marBottom w:val="0"/>
      <w:divBdr>
        <w:top w:val="none" w:sz="0" w:space="0" w:color="auto"/>
        <w:left w:val="none" w:sz="0" w:space="0" w:color="auto"/>
        <w:bottom w:val="none" w:sz="0" w:space="0" w:color="auto"/>
        <w:right w:val="none" w:sz="0" w:space="0" w:color="auto"/>
      </w:divBdr>
      <w:divsChild>
        <w:div w:id="562066676">
          <w:marLeft w:val="75"/>
          <w:marRight w:val="0"/>
          <w:marTop w:val="0"/>
          <w:marBottom w:val="75"/>
          <w:divBdr>
            <w:top w:val="none" w:sz="0" w:space="0" w:color="auto"/>
            <w:left w:val="none" w:sz="0" w:space="0" w:color="auto"/>
            <w:bottom w:val="none" w:sz="0" w:space="0" w:color="auto"/>
            <w:right w:val="none" w:sz="0" w:space="0" w:color="auto"/>
          </w:divBdr>
          <w:divsChild>
            <w:div w:id="34960148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87294870">
      <w:bodyDiv w:val="1"/>
      <w:marLeft w:val="0"/>
      <w:marRight w:val="0"/>
      <w:marTop w:val="0"/>
      <w:marBottom w:val="0"/>
      <w:divBdr>
        <w:top w:val="none" w:sz="0" w:space="0" w:color="auto"/>
        <w:left w:val="none" w:sz="0" w:space="0" w:color="auto"/>
        <w:bottom w:val="none" w:sz="0" w:space="0" w:color="auto"/>
        <w:right w:val="none" w:sz="0" w:space="0" w:color="auto"/>
      </w:divBdr>
    </w:div>
    <w:div w:id="1687973567">
      <w:bodyDiv w:val="1"/>
      <w:marLeft w:val="0"/>
      <w:marRight w:val="0"/>
      <w:marTop w:val="0"/>
      <w:marBottom w:val="0"/>
      <w:divBdr>
        <w:top w:val="none" w:sz="0" w:space="0" w:color="auto"/>
        <w:left w:val="none" w:sz="0" w:space="0" w:color="auto"/>
        <w:bottom w:val="none" w:sz="0" w:space="0" w:color="auto"/>
        <w:right w:val="none" w:sz="0" w:space="0" w:color="auto"/>
      </w:divBdr>
    </w:div>
    <w:div w:id="1689675070">
      <w:bodyDiv w:val="1"/>
      <w:marLeft w:val="0"/>
      <w:marRight w:val="0"/>
      <w:marTop w:val="0"/>
      <w:marBottom w:val="0"/>
      <w:divBdr>
        <w:top w:val="none" w:sz="0" w:space="0" w:color="auto"/>
        <w:left w:val="none" w:sz="0" w:space="0" w:color="auto"/>
        <w:bottom w:val="none" w:sz="0" w:space="0" w:color="auto"/>
        <w:right w:val="none" w:sz="0" w:space="0" w:color="auto"/>
      </w:divBdr>
      <w:divsChild>
        <w:div w:id="1240560387">
          <w:marLeft w:val="0"/>
          <w:marRight w:val="0"/>
          <w:marTop w:val="0"/>
          <w:marBottom w:val="0"/>
          <w:divBdr>
            <w:top w:val="none" w:sz="0" w:space="0" w:color="auto"/>
            <w:left w:val="none" w:sz="0" w:space="0" w:color="auto"/>
            <w:bottom w:val="none" w:sz="0" w:space="0" w:color="auto"/>
            <w:right w:val="none" w:sz="0" w:space="0" w:color="auto"/>
          </w:divBdr>
          <w:divsChild>
            <w:div w:id="833685987">
              <w:marLeft w:val="0"/>
              <w:marRight w:val="0"/>
              <w:marTop w:val="0"/>
              <w:marBottom w:val="0"/>
              <w:divBdr>
                <w:top w:val="none" w:sz="0" w:space="0" w:color="auto"/>
                <w:left w:val="none" w:sz="0" w:space="0" w:color="auto"/>
                <w:bottom w:val="none" w:sz="0" w:space="0" w:color="auto"/>
                <w:right w:val="none" w:sz="0" w:space="0" w:color="auto"/>
              </w:divBdr>
              <w:divsChild>
                <w:div w:id="1408453685">
                  <w:marLeft w:val="0"/>
                  <w:marRight w:val="0"/>
                  <w:marTop w:val="0"/>
                  <w:marBottom w:val="0"/>
                  <w:divBdr>
                    <w:top w:val="none" w:sz="0" w:space="0" w:color="auto"/>
                    <w:left w:val="none" w:sz="0" w:space="0" w:color="auto"/>
                    <w:bottom w:val="none" w:sz="0" w:space="0" w:color="auto"/>
                    <w:right w:val="none" w:sz="0" w:space="0" w:color="auto"/>
                  </w:divBdr>
                  <w:divsChild>
                    <w:div w:id="1346396319">
                      <w:marLeft w:val="0"/>
                      <w:marRight w:val="0"/>
                      <w:marTop w:val="0"/>
                      <w:marBottom w:val="0"/>
                      <w:divBdr>
                        <w:top w:val="none" w:sz="0" w:space="0" w:color="auto"/>
                        <w:left w:val="none" w:sz="0" w:space="0" w:color="auto"/>
                        <w:bottom w:val="none" w:sz="0" w:space="0" w:color="auto"/>
                        <w:right w:val="none" w:sz="0" w:space="0" w:color="auto"/>
                      </w:divBdr>
                      <w:divsChild>
                        <w:div w:id="2060201689">
                          <w:marLeft w:val="0"/>
                          <w:marRight w:val="0"/>
                          <w:marTop w:val="45"/>
                          <w:marBottom w:val="0"/>
                          <w:divBdr>
                            <w:top w:val="none" w:sz="0" w:space="0" w:color="auto"/>
                            <w:left w:val="none" w:sz="0" w:space="0" w:color="auto"/>
                            <w:bottom w:val="none" w:sz="0" w:space="0" w:color="auto"/>
                            <w:right w:val="none" w:sz="0" w:space="0" w:color="auto"/>
                          </w:divBdr>
                          <w:divsChild>
                            <w:div w:id="935209613">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0134066">
      <w:bodyDiv w:val="1"/>
      <w:marLeft w:val="0"/>
      <w:marRight w:val="0"/>
      <w:marTop w:val="0"/>
      <w:marBottom w:val="0"/>
      <w:divBdr>
        <w:top w:val="none" w:sz="0" w:space="0" w:color="auto"/>
        <w:left w:val="none" w:sz="0" w:space="0" w:color="auto"/>
        <w:bottom w:val="none" w:sz="0" w:space="0" w:color="auto"/>
        <w:right w:val="none" w:sz="0" w:space="0" w:color="auto"/>
      </w:divBdr>
    </w:div>
    <w:div w:id="1690256537">
      <w:bodyDiv w:val="1"/>
      <w:marLeft w:val="0"/>
      <w:marRight w:val="0"/>
      <w:marTop w:val="0"/>
      <w:marBottom w:val="0"/>
      <w:divBdr>
        <w:top w:val="none" w:sz="0" w:space="0" w:color="auto"/>
        <w:left w:val="none" w:sz="0" w:space="0" w:color="auto"/>
        <w:bottom w:val="none" w:sz="0" w:space="0" w:color="auto"/>
        <w:right w:val="none" w:sz="0" w:space="0" w:color="auto"/>
      </w:divBdr>
      <w:divsChild>
        <w:div w:id="1716194197">
          <w:marLeft w:val="0"/>
          <w:marRight w:val="0"/>
          <w:marTop w:val="0"/>
          <w:marBottom w:val="0"/>
          <w:divBdr>
            <w:top w:val="none" w:sz="0" w:space="0" w:color="auto"/>
            <w:left w:val="none" w:sz="0" w:space="0" w:color="auto"/>
            <w:bottom w:val="none" w:sz="0" w:space="0" w:color="auto"/>
            <w:right w:val="none" w:sz="0" w:space="0" w:color="auto"/>
          </w:divBdr>
          <w:divsChild>
            <w:div w:id="448359854">
              <w:marLeft w:val="0"/>
              <w:marRight w:val="0"/>
              <w:marTop w:val="150"/>
              <w:marBottom w:val="0"/>
              <w:divBdr>
                <w:top w:val="none" w:sz="0" w:space="0" w:color="auto"/>
                <w:left w:val="none" w:sz="0" w:space="0" w:color="auto"/>
                <w:bottom w:val="none" w:sz="0" w:space="0" w:color="auto"/>
                <w:right w:val="none" w:sz="0" w:space="0" w:color="auto"/>
              </w:divBdr>
            </w:div>
            <w:div w:id="867328999">
              <w:marLeft w:val="0"/>
              <w:marRight w:val="0"/>
              <w:marTop w:val="0"/>
              <w:marBottom w:val="0"/>
              <w:divBdr>
                <w:top w:val="none" w:sz="0" w:space="0" w:color="auto"/>
                <w:left w:val="none" w:sz="0" w:space="0" w:color="auto"/>
                <w:bottom w:val="none" w:sz="0" w:space="0" w:color="auto"/>
                <w:right w:val="none" w:sz="0" w:space="0" w:color="auto"/>
              </w:divBdr>
              <w:divsChild>
                <w:div w:id="1981181607">
                  <w:marLeft w:val="0"/>
                  <w:marRight w:val="0"/>
                  <w:marTop w:val="0"/>
                  <w:marBottom w:val="0"/>
                  <w:divBdr>
                    <w:top w:val="none" w:sz="0" w:space="0" w:color="auto"/>
                    <w:left w:val="none" w:sz="0" w:space="0" w:color="auto"/>
                    <w:bottom w:val="none" w:sz="0" w:space="0" w:color="auto"/>
                    <w:right w:val="none" w:sz="0" w:space="0" w:color="auto"/>
                  </w:divBdr>
                  <w:divsChild>
                    <w:div w:id="182835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22486">
              <w:marLeft w:val="0"/>
              <w:marRight w:val="0"/>
              <w:marTop w:val="0"/>
              <w:marBottom w:val="0"/>
              <w:divBdr>
                <w:top w:val="none" w:sz="0" w:space="0" w:color="auto"/>
                <w:left w:val="none" w:sz="0" w:space="0" w:color="auto"/>
                <w:bottom w:val="none" w:sz="0" w:space="0" w:color="auto"/>
                <w:right w:val="none" w:sz="0" w:space="0" w:color="auto"/>
              </w:divBdr>
              <w:divsChild>
                <w:div w:id="1285693874">
                  <w:marLeft w:val="0"/>
                  <w:marRight w:val="0"/>
                  <w:marTop w:val="0"/>
                  <w:marBottom w:val="0"/>
                  <w:divBdr>
                    <w:top w:val="none" w:sz="0" w:space="0" w:color="auto"/>
                    <w:left w:val="none" w:sz="0" w:space="0" w:color="auto"/>
                    <w:bottom w:val="none" w:sz="0" w:space="0" w:color="auto"/>
                    <w:right w:val="none" w:sz="0" w:space="0" w:color="auto"/>
                  </w:divBdr>
                  <w:divsChild>
                    <w:div w:id="8571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77230">
              <w:marLeft w:val="0"/>
              <w:marRight w:val="0"/>
              <w:marTop w:val="0"/>
              <w:marBottom w:val="0"/>
              <w:divBdr>
                <w:top w:val="none" w:sz="0" w:space="0" w:color="auto"/>
                <w:left w:val="none" w:sz="0" w:space="0" w:color="auto"/>
                <w:bottom w:val="none" w:sz="0" w:space="0" w:color="auto"/>
                <w:right w:val="none" w:sz="0" w:space="0" w:color="auto"/>
              </w:divBdr>
              <w:divsChild>
                <w:div w:id="596867209">
                  <w:marLeft w:val="0"/>
                  <w:marRight w:val="0"/>
                  <w:marTop w:val="0"/>
                  <w:marBottom w:val="0"/>
                  <w:divBdr>
                    <w:top w:val="none" w:sz="0" w:space="0" w:color="auto"/>
                    <w:left w:val="none" w:sz="0" w:space="0" w:color="auto"/>
                    <w:bottom w:val="none" w:sz="0" w:space="0" w:color="auto"/>
                    <w:right w:val="none" w:sz="0" w:space="0" w:color="auto"/>
                  </w:divBdr>
                  <w:divsChild>
                    <w:div w:id="1657999899">
                      <w:marLeft w:val="0"/>
                      <w:marRight w:val="0"/>
                      <w:marTop w:val="0"/>
                      <w:marBottom w:val="0"/>
                      <w:divBdr>
                        <w:top w:val="none" w:sz="0" w:space="0" w:color="auto"/>
                        <w:left w:val="none" w:sz="0" w:space="0" w:color="auto"/>
                        <w:bottom w:val="none" w:sz="0" w:space="0" w:color="auto"/>
                        <w:right w:val="none" w:sz="0" w:space="0" w:color="auto"/>
                      </w:divBdr>
                      <w:divsChild>
                        <w:div w:id="1650865368">
                          <w:marLeft w:val="0"/>
                          <w:marRight w:val="0"/>
                          <w:marTop w:val="0"/>
                          <w:marBottom w:val="0"/>
                          <w:divBdr>
                            <w:top w:val="none" w:sz="0" w:space="0" w:color="auto"/>
                            <w:left w:val="none" w:sz="0" w:space="0" w:color="auto"/>
                            <w:bottom w:val="none" w:sz="0" w:space="0" w:color="auto"/>
                            <w:right w:val="none" w:sz="0" w:space="0" w:color="auto"/>
                          </w:divBdr>
                          <w:divsChild>
                            <w:div w:id="52701947">
                              <w:marLeft w:val="0"/>
                              <w:marRight w:val="0"/>
                              <w:marTop w:val="0"/>
                              <w:marBottom w:val="0"/>
                              <w:divBdr>
                                <w:top w:val="none" w:sz="0" w:space="0" w:color="auto"/>
                                <w:left w:val="none" w:sz="0" w:space="0" w:color="auto"/>
                                <w:bottom w:val="none" w:sz="0" w:space="0" w:color="auto"/>
                                <w:right w:val="none" w:sz="0" w:space="0" w:color="auto"/>
                              </w:divBdr>
                            </w:div>
                            <w:div w:id="12590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605470">
                  <w:marLeft w:val="0"/>
                  <w:marRight w:val="0"/>
                  <w:marTop w:val="0"/>
                  <w:marBottom w:val="0"/>
                  <w:divBdr>
                    <w:top w:val="none" w:sz="0" w:space="0" w:color="auto"/>
                    <w:left w:val="none" w:sz="0" w:space="0" w:color="auto"/>
                    <w:bottom w:val="none" w:sz="0" w:space="0" w:color="auto"/>
                    <w:right w:val="none" w:sz="0" w:space="0" w:color="auto"/>
                  </w:divBdr>
                </w:div>
                <w:div w:id="1159736752">
                  <w:marLeft w:val="0"/>
                  <w:marRight w:val="0"/>
                  <w:marTop w:val="0"/>
                  <w:marBottom w:val="0"/>
                  <w:divBdr>
                    <w:top w:val="none" w:sz="0" w:space="0" w:color="auto"/>
                    <w:left w:val="none" w:sz="0" w:space="0" w:color="auto"/>
                    <w:bottom w:val="none" w:sz="0" w:space="0" w:color="auto"/>
                    <w:right w:val="none" w:sz="0" w:space="0" w:color="auto"/>
                  </w:divBdr>
                  <w:divsChild>
                    <w:div w:id="1517385815">
                      <w:marLeft w:val="0"/>
                      <w:marRight w:val="0"/>
                      <w:marTop w:val="0"/>
                      <w:marBottom w:val="0"/>
                      <w:divBdr>
                        <w:top w:val="none" w:sz="0" w:space="0" w:color="auto"/>
                        <w:left w:val="none" w:sz="0" w:space="0" w:color="auto"/>
                        <w:bottom w:val="none" w:sz="0" w:space="0" w:color="auto"/>
                        <w:right w:val="none" w:sz="0" w:space="0" w:color="auto"/>
                      </w:divBdr>
                    </w:div>
                  </w:divsChild>
                </w:div>
                <w:div w:id="1355377498">
                  <w:marLeft w:val="0"/>
                  <w:marRight w:val="0"/>
                  <w:marTop w:val="0"/>
                  <w:marBottom w:val="0"/>
                  <w:divBdr>
                    <w:top w:val="none" w:sz="0" w:space="0" w:color="auto"/>
                    <w:left w:val="none" w:sz="0" w:space="0" w:color="auto"/>
                    <w:bottom w:val="none" w:sz="0" w:space="0" w:color="auto"/>
                    <w:right w:val="none" w:sz="0" w:space="0" w:color="auto"/>
                  </w:divBdr>
                  <w:divsChild>
                    <w:div w:id="1305700715">
                      <w:marLeft w:val="0"/>
                      <w:marRight w:val="0"/>
                      <w:marTop w:val="0"/>
                      <w:marBottom w:val="0"/>
                      <w:divBdr>
                        <w:top w:val="none" w:sz="0" w:space="0" w:color="auto"/>
                        <w:left w:val="none" w:sz="0" w:space="0" w:color="auto"/>
                        <w:bottom w:val="none" w:sz="0" w:space="0" w:color="auto"/>
                        <w:right w:val="none" w:sz="0" w:space="0" w:color="auto"/>
                      </w:divBdr>
                    </w:div>
                  </w:divsChild>
                </w:div>
                <w:div w:id="211223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86544">
      <w:bodyDiv w:val="1"/>
      <w:marLeft w:val="0"/>
      <w:marRight w:val="0"/>
      <w:marTop w:val="0"/>
      <w:marBottom w:val="0"/>
      <w:divBdr>
        <w:top w:val="none" w:sz="0" w:space="0" w:color="auto"/>
        <w:left w:val="none" w:sz="0" w:space="0" w:color="auto"/>
        <w:bottom w:val="none" w:sz="0" w:space="0" w:color="auto"/>
        <w:right w:val="none" w:sz="0" w:space="0" w:color="auto"/>
      </w:divBdr>
    </w:div>
    <w:div w:id="1691711861">
      <w:bodyDiv w:val="1"/>
      <w:marLeft w:val="0"/>
      <w:marRight w:val="0"/>
      <w:marTop w:val="0"/>
      <w:marBottom w:val="0"/>
      <w:divBdr>
        <w:top w:val="none" w:sz="0" w:space="0" w:color="auto"/>
        <w:left w:val="none" w:sz="0" w:space="0" w:color="auto"/>
        <w:bottom w:val="none" w:sz="0" w:space="0" w:color="auto"/>
        <w:right w:val="none" w:sz="0" w:space="0" w:color="auto"/>
      </w:divBdr>
    </w:div>
    <w:div w:id="1691831635">
      <w:bodyDiv w:val="1"/>
      <w:marLeft w:val="0"/>
      <w:marRight w:val="0"/>
      <w:marTop w:val="0"/>
      <w:marBottom w:val="0"/>
      <w:divBdr>
        <w:top w:val="none" w:sz="0" w:space="0" w:color="auto"/>
        <w:left w:val="none" w:sz="0" w:space="0" w:color="auto"/>
        <w:bottom w:val="none" w:sz="0" w:space="0" w:color="auto"/>
        <w:right w:val="none" w:sz="0" w:space="0" w:color="auto"/>
      </w:divBdr>
    </w:div>
    <w:div w:id="1692143675">
      <w:bodyDiv w:val="1"/>
      <w:marLeft w:val="0"/>
      <w:marRight w:val="0"/>
      <w:marTop w:val="0"/>
      <w:marBottom w:val="0"/>
      <w:divBdr>
        <w:top w:val="none" w:sz="0" w:space="0" w:color="auto"/>
        <w:left w:val="none" w:sz="0" w:space="0" w:color="auto"/>
        <w:bottom w:val="none" w:sz="0" w:space="0" w:color="auto"/>
        <w:right w:val="none" w:sz="0" w:space="0" w:color="auto"/>
      </w:divBdr>
    </w:div>
    <w:div w:id="1692799173">
      <w:bodyDiv w:val="1"/>
      <w:marLeft w:val="0"/>
      <w:marRight w:val="0"/>
      <w:marTop w:val="0"/>
      <w:marBottom w:val="0"/>
      <w:divBdr>
        <w:top w:val="none" w:sz="0" w:space="0" w:color="auto"/>
        <w:left w:val="none" w:sz="0" w:space="0" w:color="auto"/>
        <w:bottom w:val="none" w:sz="0" w:space="0" w:color="auto"/>
        <w:right w:val="none" w:sz="0" w:space="0" w:color="auto"/>
      </w:divBdr>
    </w:div>
    <w:div w:id="1692947281">
      <w:bodyDiv w:val="1"/>
      <w:marLeft w:val="0"/>
      <w:marRight w:val="0"/>
      <w:marTop w:val="0"/>
      <w:marBottom w:val="0"/>
      <w:divBdr>
        <w:top w:val="none" w:sz="0" w:space="0" w:color="auto"/>
        <w:left w:val="none" w:sz="0" w:space="0" w:color="auto"/>
        <w:bottom w:val="none" w:sz="0" w:space="0" w:color="auto"/>
        <w:right w:val="none" w:sz="0" w:space="0" w:color="auto"/>
      </w:divBdr>
    </w:div>
    <w:div w:id="1693022196">
      <w:bodyDiv w:val="1"/>
      <w:marLeft w:val="0"/>
      <w:marRight w:val="0"/>
      <w:marTop w:val="0"/>
      <w:marBottom w:val="0"/>
      <w:divBdr>
        <w:top w:val="none" w:sz="0" w:space="0" w:color="auto"/>
        <w:left w:val="none" w:sz="0" w:space="0" w:color="auto"/>
        <w:bottom w:val="none" w:sz="0" w:space="0" w:color="auto"/>
        <w:right w:val="none" w:sz="0" w:space="0" w:color="auto"/>
      </w:divBdr>
    </w:div>
    <w:div w:id="1693338110">
      <w:bodyDiv w:val="1"/>
      <w:marLeft w:val="0"/>
      <w:marRight w:val="0"/>
      <w:marTop w:val="0"/>
      <w:marBottom w:val="0"/>
      <w:divBdr>
        <w:top w:val="none" w:sz="0" w:space="0" w:color="auto"/>
        <w:left w:val="none" w:sz="0" w:space="0" w:color="auto"/>
        <w:bottom w:val="none" w:sz="0" w:space="0" w:color="auto"/>
        <w:right w:val="none" w:sz="0" w:space="0" w:color="auto"/>
      </w:divBdr>
    </w:div>
    <w:div w:id="1693342378">
      <w:bodyDiv w:val="1"/>
      <w:marLeft w:val="0"/>
      <w:marRight w:val="0"/>
      <w:marTop w:val="0"/>
      <w:marBottom w:val="0"/>
      <w:divBdr>
        <w:top w:val="none" w:sz="0" w:space="0" w:color="auto"/>
        <w:left w:val="none" w:sz="0" w:space="0" w:color="auto"/>
        <w:bottom w:val="none" w:sz="0" w:space="0" w:color="auto"/>
        <w:right w:val="none" w:sz="0" w:space="0" w:color="auto"/>
      </w:divBdr>
    </w:div>
    <w:div w:id="1693531804">
      <w:bodyDiv w:val="1"/>
      <w:marLeft w:val="0"/>
      <w:marRight w:val="0"/>
      <w:marTop w:val="0"/>
      <w:marBottom w:val="0"/>
      <w:divBdr>
        <w:top w:val="none" w:sz="0" w:space="0" w:color="auto"/>
        <w:left w:val="none" w:sz="0" w:space="0" w:color="auto"/>
        <w:bottom w:val="none" w:sz="0" w:space="0" w:color="auto"/>
        <w:right w:val="none" w:sz="0" w:space="0" w:color="auto"/>
      </w:divBdr>
      <w:divsChild>
        <w:div w:id="17315923">
          <w:marLeft w:val="0"/>
          <w:marRight w:val="0"/>
          <w:marTop w:val="0"/>
          <w:marBottom w:val="0"/>
          <w:divBdr>
            <w:top w:val="none" w:sz="0" w:space="0" w:color="auto"/>
            <w:left w:val="none" w:sz="0" w:space="0" w:color="auto"/>
            <w:bottom w:val="none" w:sz="0" w:space="0" w:color="auto"/>
            <w:right w:val="none" w:sz="0" w:space="0" w:color="auto"/>
          </w:divBdr>
          <w:divsChild>
            <w:div w:id="2067995493">
              <w:marLeft w:val="0"/>
              <w:marRight w:val="0"/>
              <w:marTop w:val="0"/>
              <w:marBottom w:val="0"/>
              <w:divBdr>
                <w:top w:val="none" w:sz="0" w:space="0" w:color="auto"/>
                <w:left w:val="none" w:sz="0" w:space="0" w:color="auto"/>
                <w:bottom w:val="none" w:sz="0" w:space="0" w:color="auto"/>
                <w:right w:val="none" w:sz="0" w:space="0" w:color="auto"/>
              </w:divBdr>
            </w:div>
          </w:divsChild>
        </w:div>
        <w:div w:id="1397050276">
          <w:marLeft w:val="0"/>
          <w:marRight w:val="0"/>
          <w:marTop w:val="105"/>
          <w:marBottom w:val="0"/>
          <w:divBdr>
            <w:top w:val="none" w:sz="0" w:space="0" w:color="auto"/>
            <w:left w:val="none" w:sz="0" w:space="0" w:color="auto"/>
            <w:bottom w:val="none" w:sz="0" w:space="0" w:color="auto"/>
            <w:right w:val="none" w:sz="0" w:space="0" w:color="auto"/>
          </w:divBdr>
        </w:div>
      </w:divsChild>
    </w:div>
    <w:div w:id="1693532183">
      <w:bodyDiv w:val="1"/>
      <w:marLeft w:val="0"/>
      <w:marRight w:val="0"/>
      <w:marTop w:val="0"/>
      <w:marBottom w:val="0"/>
      <w:divBdr>
        <w:top w:val="none" w:sz="0" w:space="0" w:color="auto"/>
        <w:left w:val="none" w:sz="0" w:space="0" w:color="auto"/>
        <w:bottom w:val="none" w:sz="0" w:space="0" w:color="auto"/>
        <w:right w:val="none" w:sz="0" w:space="0" w:color="auto"/>
      </w:divBdr>
    </w:div>
    <w:div w:id="1693611164">
      <w:bodyDiv w:val="1"/>
      <w:marLeft w:val="0"/>
      <w:marRight w:val="0"/>
      <w:marTop w:val="0"/>
      <w:marBottom w:val="0"/>
      <w:divBdr>
        <w:top w:val="none" w:sz="0" w:space="0" w:color="auto"/>
        <w:left w:val="none" w:sz="0" w:space="0" w:color="auto"/>
        <w:bottom w:val="none" w:sz="0" w:space="0" w:color="auto"/>
        <w:right w:val="none" w:sz="0" w:space="0" w:color="auto"/>
      </w:divBdr>
    </w:div>
    <w:div w:id="1693873849">
      <w:bodyDiv w:val="1"/>
      <w:marLeft w:val="0"/>
      <w:marRight w:val="0"/>
      <w:marTop w:val="0"/>
      <w:marBottom w:val="0"/>
      <w:divBdr>
        <w:top w:val="none" w:sz="0" w:space="0" w:color="auto"/>
        <w:left w:val="none" w:sz="0" w:space="0" w:color="auto"/>
        <w:bottom w:val="none" w:sz="0" w:space="0" w:color="auto"/>
        <w:right w:val="none" w:sz="0" w:space="0" w:color="auto"/>
      </w:divBdr>
    </w:div>
    <w:div w:id="1693874674">
      <w:bodyDiv w:val="1"/>
      <w:marLeft w:val="0"/>
      <w:marRight w:val="0"/>
      <w:marTop w:val="0"/>
      <w:marBottom w:val="0"/>
      <w:divBdr>
        <w:top w:val="none" w:sz="0" w:space="0" w:color="auto"/>
        <w:left w:val="none" w:sz="0" w:space="0" w:color="auto"/>
        <w:bottom w:val="none" w:sz="0" w:space="0" w:color="auto"/>
        <w:right w:val="none" w:sz="0" w:space="0" w:color="auto"/>
      </w:divBdr>
    </w:div>
    <w:div w:id="1694500538">
      <w:bodyDiv w:val="1"/>
      <w:marLeft w:val="0"/>
      <w:marRight w:val="0"/>
      <w:marTop w:val="0"/>
      <w:marBottom w:val="0"/>
      <w:divBdr>
        <w:top w:val="none" w:sz="0" w:space="0" w:color="auto"/>
        <w:left w:val="none" w:sz="0" w:space="0" w:color="auto"/>
        <w:bottom w:val="none" w:sz="0" w:space="0" w:color="auto"/>
        <w:right w:val="none" w:sz="0" w:space="0" w:color="auto"/>
      </w:divBdr>
    </w:div>
    <w:div w:id="1694649459">
      <w:bodyDiv w:val="1"/>
      <w:marLeft w:val="0"/>
      <w:marRight w:val="0"/>
      <w:marTop w:val="0"/>
      <w:marBottom w:val="0"/>
      <w:divBdr>
        <w:top w:val="none" w:sz="0" w:space="0" w:color="auto"/>
        <w:left w:val="none" w:sz="0" w:space="0" w:color="auto"/>
        <w:bottom w:val="none" w:sz="0" w:space="0" w:color="auto"/>
        <w:right w:val="none" w:sz="0" w:space="0" w:color="auto"/>
      </w:divBdr>
    </w:div>
    <w:div w:id="1694917635">
      <w:bodyDiv w:val="1"/>
      <w:marLeft w:val="0"/>
      <w:marRight w:val="0"/>
      <w:marTop w:val="0"/>
      <w:marBottom w:val="0"/>
      <w:divBdr>
        <w:top w:val="none" w:sz="0" w:space="0" w:color="auto"/>
        <w:left w:val="none" w:sz="0" w:space="0" w:color="auto"/>
        <w:bottom w:val="none" w:sz="0" w:space="0" w:color="auto"/>
        <w:right w:val="none" w:sz="0" w:space="0" w:color="auto"/>
      </w:divBdr>
    </w:div>
    <w:div w:id="1695688021">
      <w:bodyDiv w:val="1"/>
      <w:marLeft w:val="0"/>
      <w:marRight w:val="0"/>
      <w:marTop w:val="0"/>
      <w:marBottom w:val="0"/>
      <w:divBdr>
        <w:top w:val="none" w:sz="0" w:space="0" w:color="auto"/>
        <w:left w:val="none" w:sz="0" w:space="0" w:color="auto"/>
        <w:bottom w:val="none" w:sz="0" w:space="0" w:color="auto"/>
        <w:right w:val="none" w:sz="0" w:space="0" w:color="auto"/>
      </w:divBdr>
    </w:div>
    <w:div w:id="1696230342">
      <w:bodyDiv w:val="1"/>
      <w:marLeft w:val="0"/>
      <w:marRight w:val="0"/>
      <w:marTop w:val="0"/>
      <w:marBottom w:val="0"/>
      <w:divBdr>
        <w:top w:val="none" w:sz="0" w:space="0" w:color="auto"/>
        <w:left w:val="none" w:sz="0" w:space="0" w:color="auto"/>
        <w:bottom w:val="none" w:sz="0" w:space="0" w:color="auto"/>
        <w:right w:val="none" w:sz="0" w:space="0" w:color="auto"/>
      </w:divBdr>
    </w:div>
    <w:div w:id="1697148630">
      <w:bodyDiv w:val="1"/>
      <w:marLeft w:val="0"/>
      <w:marRight w:val="0"/>
      <w:marTop w:val="0"/>
      <w:marBottom w:val="0"/>
      <w:divBdr>
        <w:top w:val="none" w:sz="0" w:space="0" w:color="auto"/>
        <w:left w:val="none" w:sz="0" w:space="0" w:color="auto"/>
        <w:bottom w:val="none" w:sz="0" w:space="0" w:color="auto"/>
        <w:right w:val="none" w:sz="0" w:space="0" w:color="auto"/>
      </w:divBdr>
    </w:div>
    <w:div w:id="1697534694">
      <w:bodyDiv w:val="1"/>
      <w:marLeft w:val="0"/>
      <w:marRight w:val="0"/>
      <w:marTop w:val="0"/>
      <w:marBottom w:val="0"/>
      <w:divBdr>
        <w:top w:val="none" w:sz="0" w:space="0" w:color="auto"/>
        <w:left w:val="none" w:sz="0" w:space="0" w:color="auto"/>
        <w:bottom w:val="none" w:sz="0" w:space="0" w:color="auto"/>
        <w:right w:val="none" w:sz="0" w:space="0" w:color="auto"/>
      </w:divBdr>
      <w:divsChild>
        <w:div w:id="256333047">
          <w:marLeft w:val="0"/>
          <w:marRight w:val="0"/>
          <w:marTop w:val="0"/>
          <w:marBottom w:val="255"/>
          <w:divBdr>
            <w:top w:val="none" w:sz="0" w:space="0" w:color="auto"/>
            <w:left w:val="none" w:sz="0" w:space="0" w:color="auto"/>
            <w:bottom w:val="none" w:sz="0" w:space="0" w:color="auto"/>
            <w:right w:val="none" w:sz="0" w:space="0" w:color="auto"/>
          </w:divBdr>
        </w:div>
        <w:div w:id="1330409052">
          <w:marLeft w:val="0"/>
          <w:marRight w:val="0"/>
          <w:marTop w:val="0"/>
          <w:marBottom w:val="240"/>
          <w:divBdr>
            <w:top w:val="none" w:sz="0" w:space="0" w:color="auto"/>
            <w:left w:val="none" w:sz="0" w:space="0" w:color="auto"/>
            <w:bottom w:val="none" w:sz="0" w:space="0" w:color="auto"/>
            <w:right w:val="none" w:sz="0" w:space="0" w:color="auto"/>
          </w:divBdr>
        </w:div>
      </w:divsChild>
    </w:div>
    <w:div w:id="1698313371">
      <w:bodyDiv w:val="1"/>
      <w:marLeft w:val="0"/>
      <w:marRight w:val="0"/>
      <w:marTop w:val="0"/>
      <w:marBottom w:val="0"/>
      <w:divBdr>
        <w:top w:val="none" w:sz="0" w:space="0" w:color="auto"/>
        <w:left w:val="none" w:sz="0" w:space="0" w:color="auto"/>
        <w:bottom w:val="none" w:sz="0" w:space="0" w:color="auto"/>
        <w:right w:val="none" w:sz="0" w:space="0" w:color="auto"/>
      </w:divBdr>
    </w:div>
    <w:div w:id="1698387286">
      <w:bodyDiv w:val="1"/>
      <w:marLeft w:val="0"/>
      <w:marRight w:val="0"/>
      <w:marTop w:val="0"/>
      <w:marBottom w:val="0"/>
      <w:divBdr>
        <w:top w:val="none" w:sz="0" w:space="0" w:color="auto"/>
        <w:left w:val="none" w:sz="0" w:space="0" w:color="auto"/>
        <w:bottom w:val="none" w:sz="0" w:space="0" w:color="auto"/>
        <w:right w:val="none" w:sz="0" w:space="0" w:color="auto"/>
      </w:divBdr>
    </w:div>
    <w:div w:id="1699744317">
      <w:bodyDiv w:val="1"/>
      <w:marLeft w:val="0"/>
      <w:marRight w:val="0"/>
      <w:marTop w:val="0"/>
      <w:marBottom w:val="0"/>
      <w:divBdr>
        <w:top w:val="none" w:sz="0" w:space="0" w:color="auto"/>
        <w:left w:val="none" w:sz="0" w:space="0" w:color="auto"/>
        <w:bottom w:val="none" w:sz="0" w:space="0" w:color="auto"/>
        <w:right w:val="none" w:sz="0" w:space="0" w:color="auto"/>
      </w:divBdr>
    </w:div>
    <w:div w:id="1700620828">
      <w:bodyDiv w:val="1"/>
      <w:marLeft w:val="0"/>
      <w:marRight w:val="0"/>
      <w:marTop w:val="0"/>
      <w:marBottom w:val="0"/>
      <w:divBdr>
        <w:top w:val="none" w:sz="0" w:space="0" w:color="auto"/>
        <w:left w:val="none" w:sz="0" w:space="0" w:color="auto"/>
        <w:bottom w:val="none" w:sz="0" w:space="0" w:color="auto"/>
        <w:right w:val="none" w:sz="0" w:space="0" w:color="auto"/>
      </w:divBdr>
    </w:div>
    <w:div w:id="1701321093">
      <w:bodyDiv w:val="1"/>
      <w:marLeft w:val="0"/>
      <w:marRight w:val="0"/>
      <w:marTop w:val="0"/>
      <w:marBottom w:val="0"/>
      <w:divBdr>
        <w:top w:val="none" w:sz="0" w:space="0" w:color="auto"/>
        <w:left w:val="none" w:sz="0" w:space="0" w:color="auto"/>
        <w:bottom w:val="none" w:sz="0" w:space="0" w:color="auto"/>
        <w:right w:val="none" w:sz="0" w:space="0" w:color="auto"/>
      </w:divBdr>
    </w:div>
    <w:div w:id="1701541409">
      <w:bodyDiv w:val="1"/>
      <w:marLeft w:val="0"/>
      <w:marRight w:val="0"/>
      <w:marTop w:val="0"/>
      <w:marBottom w:val="0"/>
      <w:divBdr>
        <w:top w:val="none" w:sz="0" w:space="0" w:color="auto"/>
        <w:left w:val="none" w:sz="0" w:space="0" w:color="auto"/>
        <w:bottom w:val="none" w:sz="0" w:space="0" w:color="auto"/>
        <w:right w:val="none" w:sz="0" w:space="0" w:color="auto"/>
      </w:divBdr>
    </w:div>
    <w:div w:id="1702969391">
      <w:bodyDiv w:val="1"/>
      <w:marLeft w:val="0"/>
      <w:marRight w:val="0"/>
      <w:marTop w:val="0"/>
      <w:marBottom w:val="0"/>
      <w:divBdr>
        <w:top w:val="none" w:sz="0" w:space="0" w:color="auto"/>
        <w:left w:val="none" w:sz="0" w:space="0" w:color="auto"/>
        <w:bottom w:val="none" w:sz="0" w:space="0" w:color="auto"/>
        <w:right w:val="none" w:sz="0" w:space="0" w:color="auto"/>
      </w:divBdr>
    </w:div>
    <w:div w:id="1703744250">
      <w:bodyDiv w:val="1"/>
      <w:marLeft w:val="0"/>
      <w:marRight w:val="0"/>
      <w:marTop w:val="0"/>
      <w:marBottom w:val="0"/>
      <w:divBdr>
        <w:top w:val="none" w:sz="0" w:space="0" w:color="auto"/>
        <w:left w:val="none" w:sz="0" w:space="0" w:color="auto"/>
        <w:bottom w:val="none" w:sz="0" w:space="0" w:color="auto"/>
        <w:right w:val="none" w:sz="0" w:space="0" w:color="auto"/>
      </w:divBdr>
    </w:div>
    <w:div w:id="1703747404">
      <w:bodyDiv w:val="1"/>
      <w:marLeft w:val="0"/>
      <w:marRight w:val="0"/>
      <w:marTop w:val="0"/>
      <w:marBottom w:val="0"/>
      <w:divBdr>
        <w:top w:val="none" w:sz="0" w:space="0" w:color="auto"/>
        <w:left w:val="none" w:sz="0" w:space="0" w:color="auto"/>
        <w:bottom w:val="none" w:sz="0" w:space="0" w:color="auto"/>
        <w:right w:val="none" w:sz="0" w:space="0" w:color="auto"/>
      </w:divBdr>
    </w:div>
    <w:div w:id="1703893332">
      <w:bodyDiv w:val="1"/>
      <w:marLeft w:val="0"/>
      <w:marRight w:val="0"/>
      <w:marTop w:val="0"/>
      <w:marBottom w:val="0"/>
      <w:divBdr>
        <w:top w:val="none" w:sz="0" w:space="0" w:color="auto"/>
        <w:left w:val="none" w:sz="0" w:space="0" w:color="auto"/>
        <w:bottom w:val="none" w:sz="0" w:space="0" w:color="auto"/>
        <w:right w:val="none" w:sz="0" w:space="0" w:color="auto"/>
      </w:divBdr>
    </w:div>
    <w:div w:id="1704207323">
      <w:bodyDiv w:val="1"/>
      <w:marLeft w:val="0"/>
      <w:marRight w:val="0"/>
      <w:marTop w:val="0"/>
      <w:marBottom w:val="0"/>
      <w:divBdr>
        <w:top w:val="none" w:sz="0" w:space="0" w:color="auto"/>
        <w:left w:val="none" w:sz="0" w:space="0" w:color="auto"/>
        <w:bottom w:val="none" w:sz="0" w:space="0" w:color="auto"/>
        <w:right w:val="none" w:sz="0" w:space="0" w:color="auto"/>
      </w:divBdr>
    </w:div>
    <w:div w:id="1704675577">
      <w:bodyDiv w:val="1"/>
      <w:marLeft w:val="0"/>
      <w:marRight w:val="0"/>
      <w:marTop w:val="0"/>
      <w:marBottom w:val="0"/>
      <w:divBdr>
        <w:top w:val="none" w:sz="0" w:space="0" w:color="auto"/>
        <w:left w:val="none" w:sz="0" w:space="0" w:color="auto"/>
        <w:bottom w:val="none" w:sz="0" w:space="0" w:color="auto"/>
        <w:right w:val="none" w:sz="0" w:space="0" w:color="auto"/>
      </w:divBdr>
    </w:div>
    <w:div w:id="1705011102">
      <w:bodyDiv w:val="1"/>
      <w:marLeft w:val="0"/>
      <w:marRight w:val="0"/>
      <w:marTop w:val="0"/>
      <w:marBottom w:val="0"/>
      <w:divBdr>
        <w:top w:val="none" w:sz="0" w:space="0" w:color="auto"/>
        <w:left w:val="none" w:sz="0" w:space="0" w:color="auto"/>
        <w:bottom w:val="none" w:sz="0" w:space="0" w:color="auto"/>
        <w:right w:val="none" w:sz="0" w:space="0" w:color="auto"/>
      </w:divBdr>
    </w:div>
    <w:div w:id="1705055479">
      <w:bodyDiv w:val="1"/>
      <w:marLeft w:val="0"/>
      <w:marRight w:val="0"/>
      <w:marTop w:val="0"/>
      <w:marBottom w:val="0"/>
      <w:divBdr>
        <w:top w:val="none" w:sz="0" w:space="0" w:color="auto"/>
        <w:left w:val="none" w:sz="0" w:space="0" w:color="auto"/>
        <w:bottom w:val="none" w:sz="0" w:space="0" w:color="auto"/>
        <w:right w:val="none" w:sz="0" w:space="0" w:color="auto"/>
      </w:divBdr>
      <w:divsChild>
        <w:div w:id="273443024">
          <w:marLeft w:val="0"/>
          <w:marRight w:val="0"/>
          <w:marTop w:val="280"/>
          <w:marBottom w:val="280"/>
          <w:divBdr>
            <w:top w:val="none" w:sz="0" w:space="0" w:color="auto"/>
            <w:left w:val="none" w:sz="0" w:space="0" w:color="auto"/>
            <w:bottom w:val="none" w:sz="0" w:space="0" w:color="auto"/>
            <w:right w:val="none" w:sz="0" w:space="0" w:color="auto"/>
          </w:divBdr>
        </w:div>
        <w:div w:id="825901860">
          <w:marLeft w:val="0"/>
          <w:marRight w:val="0"/>
          <w:marTop w:val="0"/>
          <w:marBottom w:val="0"/>
          <w:divBdr>
            <w:top w:val="none" w:sz="0" w:space="0" w:color="auto"/>
            <w:left w:val="none" w:sz="0" w:space="0" w:color="auto"/>
            <w:bottom w:val="none" w:sz="0" w:space="0" w:color="auto"/>
            <w:right w:val="none" w:sz="0" w:space="0" w:color="auto"/>
          </w:divBdr>
          <w:divsChild>
            <w:div w:id="484470665">
              <w:marLeft w:val="0"/>
              <w:marRight w:val="0"/>
              <w:marTop w:val="280"/>
              <w:marBottom w:val="280"/>
              <w:divBdr>
                <w:top w:val="none" w:sz="0" w:space="0" w:color="auto"/>
                <w:left w:val="none" w:sz="0" w:space="0" w:color="auto"/>
                <w:bottom w:val="none" w:sz="0" w:space="0" w:color="auto"/>
                <w:right w:val="none" w:sz="0" w:space="0" w:color="auto"/>
              </w:divBdr>
            </w:div>
            <w:div w:id="168325995">
              <w:marLeft w:val="0"/>
              <w:marRight w:val="0"/>
              <w:marTop w:val="280"/>
              <w:marBottom w:val="280"/>
              <w:divBdr>
                <w:top w:val="none" w:sz="0" w:space="0" w:color="auto"/>
                <w:left w:val="none" w:sz="0" w:space="0" w:color="auto"/>
                <w:bottom w:val="none" w:sz="0" w:space="0" w:color="auto"/>
                <w:right w:val="none" w:sz="0" w:space="0" w:color="auto"/>
              </w:divBdr>
            </w:div>
            <w:div w:id="69618251">
              <w:marLeft w:val="0"/>
              <w:marRight w:val="0"/>
              <w:marTop w:val="280"/>
              <w:marBottom w:val="280"/>
              <w:divBdr>
                <w:top w:val="none" w:sz="0" w:space="0" w:color="auto"/>
                <w:left w:val="none" w:sz="0" w:space="0" w:color="auto"/>
                <w:bottom w:val="none" w:sz="0" w:space="0" w:color="auto"/>
                <w:right w:val="none" w:sz="0" w:space="0" w:color="auto"/>
              </w:divBdr>
            </w:div>
            <w:div w:id="1194273728">
              <w:marLeft w:val="0"/>
              <w:marRight w:val="0"/>
              <w:marTop w:val="280"/>
              <w:marBottom w:val="280"/>
              <w:divBdr>
                <w:top w:val="none" w:sz="0" w:space="0" w:color="auto"/>
                <w:left w:val="none" w:sz="0" w:space="0" w:color="auto"/>
                <w:bottom w:val="none" w:sz="0" w:space="0" w:color="auto"/>
                <w:right w:val="none" w:sz="0" w:space="0" w:color="auto"/>
              </w:divBdr>
            </w:div>
            <w:div w:id="23554433">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705447090">
      <w:bodyDiv w:val="1"/>
      <w:marLeft w:val="0"/>
      <w:marRight w:val="0"/>
      <w:marTop w:val="0"/>
      <w:marBottom w:val="0"/>
      <w:divBdr>
        <w:top w:val="none" w:sz="0" w:space="0" w:color="auto"/>
        <w:left w:val="none" w:sz="0" w:space="0" w:color="auto"/>
        <w:bottom w:val="none" w:sz="0" w:space="0" w:color="auto"/>
        <w:right w:val="none" w:sz="0" w:space="0" w:color="auto"/>
      </w:divBdr>
    </w:div>
    <w:div w:id="1706060011">
      <w:bodyDiv w:val="1"/>
      <w:marLeft w:val="0"/>
      <w:marRight w:val="0"/>
      <w:marTop w:val="0"/>
      <w:marBottom w:val="0"/>
      <w:divBdr>
        <w:top w:val="none" w:sz="0" w:space="0" w:color="auto"/>
        <w:left w:val="none" w:sz="0" w:space="0" w:color="auto"/>
        <w:bottom w:val="none" w:sz="0" w:space="0" w:color="auto"/>
        <w:right w:val="none" w:sz="0" w:space="0" w:color="auto"/>
      </w:divBdr>
      <w:divsChild>
        <w:div w:id="510023565">
          <w:marLeft w:val="0"/>
          <w:marRight w:val="0"/>
          <w:marTop w:val="0"/>
          <w:marBottom w:val="0"/>
          <w:divBdr>
            <w:top w:val="none" w:sz="0" w:space="0" w:color="auto"/>
            <w:left w:val="none" w:sz="0" w:space="0" w:color="auto"/>
            <w:bottom w:val="none" w:sz="0" w:space="0" w:color="auto"/>
            <w:right w:val="none" w:sz="0" w:space="0" w:color="auto"/>
          </w:divBdr>
          <w:divsChild>
            <w:div w:id="1188327252">
              <w:marLeft w:val="0"/>
              <w:marRight w:val="0"/>
              <w:marTop w:val="0"/>
              <w:marBottom w:val="0"/>
              <w:divBdr>
                <w:top w:val="none" w:sz="0" w:space="0" w:color="auto"/>
                <w:left w:val="none" w:sz="0" w:space="0" w:color="auto"/>
                <w:bottom w:val="none" w:sz="0" w:space="0" w:color="auto"/>
                <w:right w:val="none" w:sz="0" w:space="0" w:color="auto"/>
              </w:divBdr>
              <w:divsChild>
                <w:div w:id="1007443346">
                  <w:marLeft w:val="0"/>
                  <w:marRight w:val="0"/>
                  <w:marTop w:val="0"/>
                  <w:marBottom w:val="0"/>
                  <w:divBdr>
                    <w:top w:val="none" w:sz="0" w:space="0" w:color="auto"/>
                    <w:left w:val="none" w:sz="0" w:space="0" w:color="auto"/>
                    <w:bottom w:val="none" w:sz="0" w:space="0" w:color="auto"/>
                    <w:right w:val="none" w:sz="0" w:space="0" w:color="auto"/>
                  </w:divBdr>
                  <w:divsChild>
                    <w:div w:id="777680902">
                      <w:marLeft w:val="0"/>
                      <w:marRight w:val="0"/>
                      <w:marTop w:val="0"/>
                      <w:marBottom w:val="0"/>
                      <w:divBdr>
                        <w:top w:val="none" w:sz="0" w:space="0" w:color="auto"/>
                        <w:left w:val="none" w:sz="0" w:space="0" w:color="auto"/>
                        <w:bottom w:val="none" w:sz="0" w:space="0" w:color="auto"/>
                        <w:right w:val="none" w:sz="0" w:space="0" w:color="auto"/>
                      </w:divBdr>
                      <w:divsChild>
                        <w:div w:id="1113750785">
                          <w:marLeft w:val="0"/>
                          <w:marRight w:val="0"/>
                          <w:marTop w:val="45"/>
                          <w:marBottom w:val="0"/>
                          <w:divBdr>
                            <w:top w:val="none" w:sz="0" w:space="0" w:color="auto"/>
                            <w:left w:val="none" w:sz="0" w:space="0" w:color="auto"/>
                            <w:bottom w:val="none" w:sz="0" w:space="0" w:color="auto"/>
                            <w:right w:val="none" w:sz="0" w:space="0" w:color="auto"/>
                          </w:divBdr>
                          <w:divsChild>
                            <w:div w:id="1221743984">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830270">
      <w:bodyDiv w:val="1"/>
      <w:marLeft w:val="0"/>
      <w:marRight w:val="0"/>
      <w:marTop w:val="0"/>
      <w:marBottom w:val="0"/>
      <w:divBdr>
        <w:top w:val="none" w:sz="0" w:space="0" w:color="auto"/>
        <w:left w:val="none" w:sz="0" w:space="0" w:color="auto"/>
        <w:bottom w:val="none" w:sz="0" w:space="0" w:color="auto"/>
        <w:right w:val="none" w:sz="0" w:space="0" w:color="auto"/>
      </w:divBdr>
      <w:divsChild>
        <w:div w:id="1908030044">
          <w:marLeft w:val="0"/>
          <w:marRight w:val="0"/>
          <w:marTop w:val="0"/>
          <w:marBottom w:val="0"/>
          <w:divBdr>
            <w:top w:val="none" w:sz="0" w:space="0" w:color="auto"/>
            <w:left w:val="none" w:sz="0" w:space="0" w:color="auto"/>
            <w:bottom w:val="none" w:sz="0" w:space="0" w:color="auto"/>
            <w:right w:val="none" w:sz="0" w:space="0" w:color="auto"/>
          </w:divBdr>
          <w:divsChild>
            <w:div w:id="942493050">
              <w:marLeft w:val="0"/>
              <w:marRight w:val="0"/>
              <w:marTop w:val="0"/>
              <w:marBottom w:val="0"/>
              <w:divBdr>
                <w:top w:val="none" w:sz="0" w:space="0" w:color="auto"/>
                <w:left w:val="none" w:sz="0" w:space="0" w:color="auto"/>
                <w:bottom w:val="none" w:sz="0" w:space="0" w:color="auto"/>
                <w:right w:val="none" w:sz="0" w:space="0" w:color="auto"/>
              </w:divBdr>
              <w:divsChild>
                <w:div w:id="1496845704">
                  <w:marLeft w:val="0"/>
                  <w:marRight w:val="0"/>
                  <w:marTop w:val="0"/>
                  <w:marBottom w:val="0"/>
                  <w:divBdr>
                    <w:top w:val="none" w:sz="0" w:space="0" w:color="auto"/>
                    <w:left w:val="none" w:sz="0" w:space="0" w:color="auto"/>
                    <w:bottom w:val="none" w:sz="0" w:space="0" w:color="auto"/>
                    <w:right w:val="none" w:sz="0" w:space="0" w:color="auto"/>
                  </w:divBdr>
                  <w:divsChild>
                    <w:div w:id="43916032">
                      <w:marLeft w:val="0"/>
                      <w:marRight w:val="0"/>
                      <w:marTop w:val="0"/>
                      <w:marBottom w:val="0"/>
                      <w:divBdr>
                        <w:top w:val="none" w:sz="0" w:space="0" w:color="auto"/>
                        <w:left w:val="none" w:sz="0" w:space="0" w:color="auto"/>
                        <w:bottom w:val="none" w:sz="0" w:space="0" w:color="auto"/>
                        <w:right w:val="none" w:sz="0" w:space="0" w:color="auto"/>
                      </w:divBdr>
                      <w:divsChild>
                        <w:div w:id="297758661">
                          <w:marLeft w:val="0"/>
                          <w:marRight w:val="0"/>
                          <w:marTop w:val="37"/>
                          <w:marBottom w:val="0"/>
                          <w:divBdr>
                            <w:top w:val="none" w:sz="0" w:space="0" w:color="auto"/>
                            <w:left w:val="none" w:sz="0" w:space="0" w:color="auto"/>
                            <w:bottom w:val="none" w:sz="0" w:space="0" w:color="auto"/>
                            <w:right w:val="none" w:sz="0" w:space="0" w:color="auto"/>
                          </w:divBdr>
                          <w:divsChild>
                            <w:div w:id="680543631">
                              <w:marLeft w:val="0"/>
                              <w:marRight w:val="320"/>
                              <w:marTop w:val="0"/>
                              <w:marBottom w:val="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907096">
      <w:bodyDiv w:val="1"/>
      <w:marLeft w:val="0"/>
      <w:marRight w:val="0"/>
      <w:marTop w:val="0"/>
      <w:marBottom w:val="0"/>
      <w:divBdr>
        <w:top w:val="none" w:sz="0" w:space="0" w:color="auto"/>
        <w:left w:val="none" w:sz="0" w:space="0" w:color="auto"/>
        <w:bottom w:val="none" w:sz="0" w:space="0" w:color="auto"/>
        <w:right w:val="none" w:sz="0" w:space="0" w:color="auto"/>
      </w:divBdr>
    </w:div>
    <w:div w:id="1707363924">
      <w:bodyDiv w:val="1"/>
      <w:marLeft w:val="0"/>
      <w:marRight w:val="0"/>
      <w:marTop w:val="0"/>
      <w:marBottom w:val="0"/>
      <w:divBdr>
        <w:top w:val="none" w:sz="0" w:space="0" w:color="auto"/>
        <w:left w:val="none" w:sz="0" w:space="0" w:color="auto"/>
        <w:bottom w:val="none" w:sz="0" w:space="0" w:color="auto"/>
        <w:right w:val="none" w:sz="0" w:space="0" w:color="auto"/>
      </w:divBdr>
    </w:div>
    <w:div w:id="1707749792">
      <w:bodyDiv w:val="1"/>
      <w:marLeft w:val="0"/>
      <w:marRight w:val="0"/>
      <w:marTop w:val="0"/>
      <w:marBottom w:val="0"/>
      <w:divBdr>
        <w:top w:val="none" w:sz="0" w:space="0" w:color="auto"/>
        <w:left w:val="none" w:sz="0" w:space="0" w:color="auto"/>
        <w:bottom w:val="none" w:sz="0" w:space="0" w:color="auto"/>
        <w:right w:val="none" w:sz="0" w:space="0" w:color="auto"/>
      </w:divBdr>
    </w:div>
    <w:div w:id="1707757696">
      <w:bodyDiv w:val="1"/>
      <w:marLeft w:val="0"/>
      <w:marRight w:val="0"/>
      <w:marTop w:val="0"/>
      <w:marBottom w:val="0"/>
      <w:divBdr>
        <w:top w:val="none" w:sz="0" w:space="0" w:color="auto"/>
        <w:left w:val="none" w:sz="0" w:space="0" w:color="auto"/>
        <w:bottom w:val="none" w:sz="0" w:space="0" w:color="auto"/>
        <w:right w:val="none" w:sz="0" w:space="0" w:color="auto"/>
      </w:divBdr>
      <w:divsChild>
        <w:div w:id="84881284">
          <w:marLeft w:val="0"/>
          <w:marRight w:val="0"/>
          <w:marTop w:val="0"/>
          <w:marBottom w:val="0"/>
          <w:divBdr>
            <w:top w:val="none" w:sz="0" w:space="0" w:color="auto"/>
            <w:left w:val="none" w:sz="0" w:space="0" w:color="auto"/>
            <w:bottom w:val="none" w:sz="0" w:space="0" w:color="auto"/>
            <w:right w:val="none" w:sz="0" w:space="0" w:color="auto"/>
          </w:divBdr>
        </w:div>
      </w:divsChild>
    </w:div>
    <w:div w:id="1708143261">
      <w:bodyDiv w:val="1"/>
      <w:marLeft w:val="0"/>
      <w:marRight w:val="0"/>
      <w:marTop w:val="0"/>
      <w:marBottom w:val="0"/>
      <w:divBdr>
        <w:top w:val="none" w:sz="0" w:space="0" w:color="auto"/>
        <w:left w:val="none" w:sz="0" w:space="0" w:color="auto"/>
        <w:bottom w:val="none" w:sz="0" w:space="0" w:color="auto"/>
        <w:right w:val="none" w:sz="0" w:space="0" w:color="auto"/>
      </w:divBdr>
    </w:div>
    <w:div w:id="1708413497">
      <w:bodyDiv w:val="1"/>
      <w:marLeft w:val="0"/>
      <w:marRight w:val="0"/>
      <w:marTop w:val="0"/>
      <w:marBottom w:val="0"/>
      <w:divBdr>
        <w:top w:val="none" w:sz="0" w:space="0" w:color="auto"/>
        <w:left w:val="none" w:sz="0" w:space="0" w:color="auto"/>
        <w:bottom w:val="none" w:sz="0" w:space="0" w:color="auto"/>
        <w:right w:val="none" w:sz="0" w:space="0" w:color="auto"/>
      </w:divBdr>
    </w:div>
    <w:div w:id="1708868244">
      <w:bodyDiv w:val="1"/>
      <w:marLeft w:val="0"/>
      <w:marRight w:val="0"/>
      <w:marTop w:val="0"/>
      <w:marBottom w:val="0"/>
      <w:divBdr>
        <w:top w:val="none" w:sz="0" w:space="0" w:color="auto"/>
        <w:left w:val="none" w:sz="0" w:space="0" w:color="auto"/>
        <w:bottom w:val="none" w:sz="0" w:space="0" w:color="auto"/>
        <w:right w:val="none" w:sz="0" w:space="0" w:color="auto"/>
      </w:divBdr>
    </w:div>
    <w:div w:id="1708873360">
      <w:bodyDiv w:val="1"/>
      <w:marLeft w:val="0"/>
      <w:marRight w:val="0"/>
      <w:marTop w:val="0"/>
      <w:marBottom w:val="0"/>
      <w:divBdr>
        <w:top w:val="none" w:sz="0" w:space="0" w:color="auto"/>
        <w:left w:val="none" w:sz="0" w:space="0" w:color="auto"/>
        <w:bottom w:val="none" w:sz="0" w:space="0" w:color="auto"/>
        <w:right w:val="none" w:sz="0" w:space="0" w:color="auto"/>
      </w:divBdr>
    </w:div>
    <w:div w:id="1709065804">
      <w:bodyDiv w:val="1"/>
      <w:marLeft w:val="0"/>
      <w:marRight w:val="0"/>
      <w:marTop w:val="0"/>
      <w:marBottom w:val="0"/>
      <w:divBdr>
        <w:top w:val="none" w:sz="0" w:space="0" w:color="auto"/>
        <w:left w:val="none" w:sz="0" w:space="0" w:color="auto"/>
        <w:bottom w:val="none" w:sz="0" w:space="0" w:color="auto"/>
        <w:right w:val="none" w:sz="0" w:space="0" w:color="auto"/>
      </w:divBdr>
    </w:div>
    <w:div w:id="1710102971">
      <w:bodyDiv w:val="1"/>
      <w:marLeft w:val="0"/>
      <w:marRight w:val="0"/>
      <w:marTop w:val="0"/>
      <w:marBottom w:val="0"/>
      <w:divBdr>
        <w:top w:val="none" w:sz="0" w:space="0" w:color="auto"/>
        <w:left w:val="none" w:sz="0" w:space="0" w:color="auto"/>
        <w:bottom w:val="none" w:sz="0" w:space="0" w:color="auto"/>
        <w:right w:val="none" w:sz="0" w:space="0" w:color="auto"/>
      </w:divBdr>
    </w:div>
    <w:div w:id="1710178893">
      <w:bodyDiv w:val="1"/>
      <w:marLeft w:val="0"/>
      <w:marRight w:val="0"/>
      <w:marTop w:val="0"/>
      <w:marBottom w:val="0"/>
      <w:divBdr>
        <w:top w:val="none" w:sz="0" w:space="0" w:color="auto"/>
        <w:left w:val="none" w:sz="0" w:space="0" w:color="auto"/>
        <w:bottom w:val="none" w:sz="0" w:space="0" w:color="auto"/>
        <w:right w:val="none" w:sz="0" w:space="0" w:color="auto"/>
      </w:divBdr>
    </w:div>
    <w:div w:id="1710185165">
      <w:bodyDiv w:val="1"/>
      <w:marLeft w:val="0"/>
      <w:marRight w:val="0"/>
      <w:marTop w:val="0"/>
      <w:marBottom w:val="0"/>
      <w:divBdr>
        <w:top w:val="none" w:sz="0" w:space="0" w:color="auto"/>
        <w:left w:val="none" w:sz="0" w:space="0" w:color="auto"/>
        <w:bottom w:val="none" w:sz="0" w:space="0" w:color="auto"/>
        <w:right w:val="none" w:sz="0" w:space="0" w:color="auto"/>
      </w:divBdr>
    </w:div>
    <w:div w:id="1710374925">
      <w:bodyDiv w:val="1"/>
      <w:marLeft w:val="0"/>
      <w:marRight w:val="0"/>
      <w:marTop w:val="0"/>
      <w:marBottom w:val="0"/>
      <w:divBdr>
        <w:top w:val="none" w:sz="0" w:space="0" w:color="auto"/>
        <w:left w:val="none" w:sz="0" w:space="0" w:color="auto"/>
        <w:bottom w:val="none" w:sz="0" w:space="0" w:color="auto"/>
        <w:right w:val="none" w:sz="0" w:space="0" w:color="auto"/>
      </w:divBdr>
    </w:div>
    <w:div w:id="1710491271">
      <w:bodyDiv w:val="1"/>
      <w:marLeft w:val="0"/>
      <w:marRight w:val="0"/>
      <w:marTop w:val="0"/>
      <w:marBottom w:val="0"/>
      <w:divBdr>
        <w:top w:val="none" w:sz="0" w:space="0" w:color="auto"/>
        <w:left w:val="none" w:sz="0" w:space="0" w:color="auto"/>
        <w:bottom w:val="none" w:sz="0" w:space="0" w:color="auto"/>
        <w:right w:val="none" w:sz="0" w:space="0" w:color="auto"/>
      </w:divBdr>
    </w:div>
    <w:div w:id="1711301733">
      <w:bodyDiv w:val="1"/>
      <w:marLeft w:val="0"/>
      <w:marRight w:val="0"/>
      <w:marTop w:val="0"/>
      <w:marBottom w:val="0"/>
      <w:divBdr>
        <w:top w:val="none" w:sz="0" w:space="0" w:color="auto"/>
        <w:left w:val="none" w:sz="0" w:space="0" w:color="auto"/>
        <w:bottom w:val="none" w:sz="0" w:space="0" w:color="auto"/>
        <w:right w:val="none" w:sz="0" w:space="0" w:color="auto"/>
      </w:divBdr>
    </w:div>
    <w:div w:id="1711303514">
      <w:bodyDiv w:val="1"/>
      <w:marLeft w:val="0"/>
      <w:marRight w:val="0"/>
      <w:marTop w:val="0"/>
      <w:marBottom w:val="0"/>
      <w:divBdr>
        <w:top w:val="none" w:sz="0" w:space="0" w:color="auto"/>
        <w:left w:val="none" w:sz="0" w:space="0" w:color="auto"/>
        <w:bottom w:val="none" w:sz="0" w:space="0" w:color="auto"/>
        <w:right w:val="none" w:sz="0" w:space="0" w:color="auto"/>
      </w:divBdr>
    </w:div>
    <w:div w:id="1711489551">
      <w:bodyDiv w:val="1"/>
      <w:marLeft w:val="0"/>
      <w:marRight w:val="0"/>
      <w:marTop w:val="0"/>
      <w:marBottom w:val="0"/>
      <w:divBdr>
        <w:top w:val="none" w:sz="0" w:space="0" w:color="auto"/>
        <w:left w:val="none" w:sz="0" w:space="0" w:color="auto"/>
        <w:bottom w:val="none" w:sz="0" w:space="0" w:color="auto"/>
        <w:right w:val="none" w:sz="0" w:space="0" w:color="auto"/>
      </w:divBdr>
    </w:div>
    <w:div w:id="1711951051">
      <w:bodyDiv w:val="1"/>
      <w:marLeft w:val="0"/>
      <w:marRight w:val="0"/>
      <w:marTop w:val="0"/>
      <w:marBottom w:val="0"/>
      <w:divBdr>
        <w:top w:val="none" w:sz="0" w:space="0" w:color="auto"/>
        <w:left w:val="none" w:sz="0" w:space="0" w:color="auto"/>
        <w:bottom w:val="none" w:sz="0" w:space="0" w:color="auto"/>
        <w:right w:val="none" w:sz="0" w:space="0" w:color="auto"/>
      </w:divBdr>
    </w:div>
    <w:div w:id="1712148533">
      <w:bodyDiv w:val="1"/>
      <w:marLeft w:val="0"/>
      <w:marRight w:val="0"/>
      <w:marTop w:val="0"/>
      <w:marBottom w:val="0"/>
      <w:divBdr>
        <w:top w:val="none" w:sz="0" w:space="0" w:color="auto"/>
        <w:left w:val="none" w:sz="0" w:space="0" w:color="auto"/>
        <w:bottom w:val="none" w:sz="0" w:space="0" w:color="auto"/>
        <w:right w:val="none" w:sz="0" w:space="0" w:color="auto"/>
      </w:divBdr>
    </w:div>
    <w:div w:id="1712412787">
      <w:bodyDiv w:val="1"/>
      <w:marLeft w:val="0"/>
      <w:marRight w:val="0"/>
      <w:marTop w:val="0"/>
      <w:marBottom w:val="0"/>
      <w:divBdr>
        <w:top w:val="none" w:sz="0" w:space="0" w:color="auto"/>
        <w:left w:val="none" w:sz="0" w:space="0" w:color="auto"/>
        <w:bottom w:val="none" w:sz="0" w:space="0" w:color="auto"/>
        <w:right w:val="none" w:sz="0" w:space="0" w:color="auto"/>
      </w:divBdr>
    </w:div>
    <w:div w:id="1712805243">
      <w:bodyDiv w:val="1"/>
      <w:marLeft w:val="0"/>
      <w:marRight w:val="0"/>
      <w:marTop w:val="0"/>
      <w:marBottom w:val="0"/>
      <w:divBdr>
        <w:top w:val="none" w:sz="0" w:space="0" w:color="auto"/>
        <w:left w:val="none" w:sz="0" w:space="0" w:color="auto"/>
        <w:bottom w:val="none" w:sz="0" w:space="0" w:color="auto"/>
        <w:right w:val="none" w:sz="0" w:space="0" w:color="auto"/>
      </w:divBdr>
    </w:div>
    <w:div w:id="1713075728">
      <w:bodyDiv w:val="1"/>
      <w:marLeft w:val="0"/>
      <w:marRight w:val="0"/>
      <w:marTop w:val="0"/>
      <w:marBottom w:val="0"/>
      <w:divBdr>
        <w:top w:val="none" w:sz="0" w:space="0" w:color="auto"/>
        <w:left w:val="none" w:sz="0" w:space="0" w:color="auto"/>
        <w:bottom w:val="none" w:sz="0" w:space="0" w:color="auto"/>
        <w:right w:val="none" w:sz="0" w:space="0" w:color="auto"/>
      </w:divBdr>
    </w:div>
    <w:div w:id="1713722836">
      <w:bodyDiv w:val="1"/>
      <w:marLeft w:val="0"/>
      <w:marRight w:val="0"/>
      <w:marTop w:val="0"/>
      <w:marBottom w:val="0"/>
      <w:divBdr>
        <w:top w:val="none" w:sz="0" w:space="0" w:color="auto"/>
        <w:left w:val="none" w:sz="0" w:space="0" w:color="auto"/>
        <w:bottom w:val="none" w:sz="0" w:space="0" w:color="auto"/>
        <w:right w:val="none" w:sz="0" w:space="0" w:color="auto"/>
      </w:divBdr>
    </w:div>
    <w:div w:id="1714503126">
      <w:bodyDiv w:val="1"/>
      <w:marLeft w:val="0"/>
      <w:marRight w:val="0"/>
      <w:marTop w:val="0"/>
      <w:marBottom w:val="0"/>
      <w:divBdr>
        <w:top w:val="none" w:sz="0" w:space="0" w:color="auto"/>
        <w:left w:val="none" w:sz="0" w:space="0" w:color="auto"/>
        <w:bottom w:val="none" w:sz="0" w:space="0" w:color="auto"/>
        <w:right w:val="none" w:sz="0" w:space="0" w:color="auto"/>
      </w:divBdr>
    </w:div>
    <w:div w:id="1714846631">
      <w:bodyDiv w:val="1"/>
      <w:marLeft w:val="0"/>
      <w:marRight w:val="0"/>
      <w:marTop w:val="0"/>
      <w:marBottom w:val="0"/>
      <w:divBdr>
        <w:top w:val="none" w:sz="0" w:space="0" w:color="auto"/>
        <w:left w:val="none" w:sz="0" w:space="0" w:color="auto"/>
        <w:bottom w:val="none" w:sz="0" w:space="0" w:color="auto"/>
        <w:right w:val="none" w:sz="0" w:space="0" w:color="auto"/>
      </w:divBdr>
    </w:div>
    <w:div w:id="1715151009">
      <w:bodyDiv w:val="1"/>
      <w:marLeft w:val="0"/>
      <w:marRight w:val="0"/>
      <w:marTop w:val="0"/>
      <w:marBottom w:val="0"/>
      <w:divBdr>
        <w:top w:val="none" w:sz="0" w:space="0" w:color="auto"/>
        <w:left w:val="none" w:sz="0" w:space="0" w:color="auto"/>
        <w:bottom w:val="none" w:sz="0" w:space="0" w:color="auto"/>
        <w:right w:val="none" w:sz="0" w:space="0" w:color="auto"/>
      </w:divBdr>
    </w:div>
    <w:div w:id="1715696790">
      <w:bodyDiv w:val="1"/>
      <w:marLeft w:val="0"/>
      <w:marRight w:val="0"/>
      <w:marTop w:val="0"/>
      <w:marBottom w:val="0"/>
      <w:divBdr>
        <w:top w:val="none" w:sz="0" w:space="0" w:color="auto"/>
        <w:left w:val="none" w:sz="0" w:space="0" w:color="auto"/>
        <w:bottom w:val="none" w:sz="0" w:space="0" w:color="auto"/>
        <w:right w:val="none" w:sz="0" w:space="0" w:color="auto"/>
      </w:divBdr>
    </w:div>
    <w:div w:id="1715929704">
      <w:bodyDiv w:val="1"/>
      <w:marLeft w:val="0"/>
      <w:marRight w:val="0"/>
      <w:marTop w:val="0"/>
      <w:marBottom w:val="0"/>
      <w:divBdr>
        <w:top w:val="none" w:sz="0" w:space="0" w:color="auto"/>
        <w:left w:val="none" w:sz="0" w:space="0" w:color="auto"/>
        <w:bottom w:val="none" w:sz="0" w:space="0" w:color="auto"/>
        <w:right w:val="none" w:sz="0" w:space="0" w:color="auto"/>
      </w:divBdr>
    </w:div>
    <w:div w:id="1716003331">
      <w:bodyDiv w:val="1"/>
      <w:marLeft w:val="0"/>
      <w:marRight w:val="0"/>
      <w:marTop w:val="0"/>
      <w:marBottom w:val="0"/>
      <w:divBdr>
        <w:top w:val="none" w:sz="0" w:space="0" w:color="auto"/>
        <w:left w:val="none" w:sz="0" w:space="0" w:color="auto"/>
        <w:bottom w:val="none" w:sz="0" w:space="0" w:color="auto"/>
        <w:right w:val="none" w:sz="0" w:space="0" w:color="auto"/>
      </w:divBdr>
    </w:div>
    <w:div w:id="1716006536">
      <w:bodyDiv w:val="1"/>
      <w:marLeft w:val="0"/>
      <w:marRight w:val="0"/>
      <w:marTop w:val="0"/>
      <w:marBottom w:val="0"/>
      <w:divBdr>
        <w:top w:val="none" w:sz="0" w:space="0" w:color="auto"/>
        <w:left w:val="none" w:sz="0" w:space="0" w:color="auto"/>
        <w:bottom w:val="none" w:sz="0" w:space="0" w:color="auto"/>
        <w:right w:val="none" w:sz="0" w:space="0" w:color="auto"/>
      </w:divBdr>
    </w:div>
    <w:div w:id="1716348620">
      <w:bodyDiv w:val="1"/>
      <w:marLeft w:val="0"/>
      <w:marRight w:val="0"/>
      <w:marTop w:val="0"/>
      <w:marBottom w:val="0"/>
      <w:divBdr>
        <w:top w:val="none" w:sz="0" w:space="0" w:color="auto"/>
        <w:left w:val="none" w:sz="0" w:space="0" w:color="auto"/>
        <w:bottom w:val="none" w:sz="0" w:space="0" w:color="auto"/>
        <w:right w:val="none" w:sz="0" w:space="0" w:color="auto"/>
      </w:divBdr>
    </w:div>
    <w:div w:id="1716420049">
      <w:bodyDiv w:val="1"/>
      <w:marLeft w:val="0"/>
      <w:marRight w:val="0"/>
      <w:marTop w:val="0"/>
      <w:marBottom w:val="0"/>
      <w:divBdr>
        <w:top w:val="none" w:sz="0" w:space="0" w:color="auto"/>
        <w:left w:val="none" w:sz="0" w:space="0" w:color="auto"/>
        <w:bottom w:val="none" w:sz="0" w:space="0" w:color="auto"/>
        <w:right w:val="none" w:sz="0" w:space="0" w:color="auto"/>
      </w:divBdr>
    </w:div>
    <w:div w:id="1716930998">
      <w:bodyDiv w:val="1"/>
      <w:marLeft w:val="0"/>
      <w:marRight w:val="0"/>
      <w:marTop w:val="0"/>
      <w:marBottom w:val="0"/>
      <w:divBdr>
        <w:top w:val="none" w:sz="0" w:space="0" w:color="auto"/>
        <w:left w:val="none" w:sz="0" w:space="0" w:color="auto"/>
        <w:bottom w:val="none" w:sz="0" w:space="0" w:color="auto"/>
        <w:right w:val="none" w:sz="0" w:space="0" w:color="auto"/>
      </w:divBdr>
    </w:div>
    <w:div w:id="1717387370">
      <w:bodyDiv w:val="1"/>
      <w:marLeft w:val="0"/>
      <w:marRight w:val="0"/>
      <w:marTop w:val="0"/>
      <w:marBottom w:val="0"/>
      <w:divBdr>
        <w:top w:val="none" w:sz="0" w:space="0" w:color="auto"/>
        <w:left w:val="none" w:sz="0" w:space="0" w:color="auto"/>
        <w:bottom w:val="none" w:sz="0" w:space="0" w:color="auto"/>
        <w:right w:val="none" w:sz="0" w:space="0" w:color="auto"/>
      </w:divBdr>
    </w:div>
    <w:div w:id="1717509118">
      <w:bodyDiv w:val="1"/>
      <w:marLeft w:val="0"/>
      <w:marRight w:val="0"/>
      <w:marTop w:val="0"/>
      <w:marBottom w:val="0"/>
      <w:divBdr>
        <w:top w:val="none" w:sz="0" w:space="0" w:color="auto"/>
        <w:left w:val="none" w:sz="0" w:space="0" w:color="auto"/>
        <w:bottom w:val="none" w:sz="0" w:space="0" w:color="auto"/>
        <w:right w:val="none" w:sz="0" w:space="0" w:color="auto"/>
      </w:divBdr>
    </w:div>
    <w:div w:id="1717847435">
      <w:bodyDiv w:val="1"/>
      <w:marLeft w:val="0"/>
      <w:marRight w:val="0"/>
      <w:marTop w:val="0"/>
      <w:marBottom w:val="0"/>
      <w:divBdr>
        <w:top w:val="none" w:sz="0" w:space="0" w:color="auto"/>
        <w:left w:val="none" w:sz="0" w:space="0" w:color="auto"/>
        <w:bottom w:val="none" w:sz="0" w:space="0" w:color="auto"/>
        <w:right w:val="none" w:sz="0" w:space="0" w:color="auto"/>
      </w:divBdr>
    </w:div>
    <w:div w:id="1717973526">
      <w:bodyDiv w:val="1"/>
      <w:marLeft w:val="0"/>
      <w:marRight w:val="0"/>
      <w:marTop w:val="0"/>
      <w:marBottom w:val="0"/>
      <w:divBdr>
        <w:top w:val="none" w:sz="0" w:space="0" w:color="auto"/>
        <w:left w:val="none" w:sz="0" w:space="0" w:color="auto"/>
        <w:bottom w:val="none" w:sz="0" w:space="0" w:color="auto"/>
        <w:right w:val="none" w:sz="0" w:space="0" w:color="auto"/>
      </w:divBdr>
    </w:div>
    <w:div w:id="1718164455">
      <w:bodyDiv w:val="1"/>
      <w:marLeft w:val="0"/>
      <w:marRight w:val="0"/>
      <w:marTop w:val="0"/>
      <w:marBottom w:val="0"/>
      <w:divBdr>
        <w:top w:val="none" w:sz="0" w:space="0" w:color="auto"/>
        <w:left w:val="none" w:sz="0" w:space="0" w:color="auto"/>
        <w:bottom w:val="none" w:sz="0" w:space="0" w:color="auto"/>
        <w:right w:val="none" w:sz="0" w:space="0" w:color="auto"/>
      </w:divBdr>
    </w:div>
    <w:div w:id="1718360155">
      <w:bodyDiv w:val="1"/>
      <w:marLeft w:val="0"/>
      <w:marRight w:val="0"/>
      <w:marTop w:val="0"/>
      <w:marBottom w:val="0"/>
      <w:divBdr>
        <w:top w:val="none" w:sz="0" w:space="0" w:color="auto"/>
        <w:left w:val="none" w:sz="0" w:space="0" w:color="auto"/>
        <w:bottom w:val="none" w:sz="0" w:space="0" w:color="auto"/>
        <w:right w:val="none" w:sz="0" w:space="0" w:color="auto"/>
      </w:divBdr>
    </w:div>
    <w:div w:id="1718431185">
      <w:bodyDiv w:val="1"/>
      <w:marLeft w:val="0"/>
      <w:marRight w:val="0"/>
      <w:marTop w:val="0"/>
      <w:marBottom w:val="0"/>
      <w:divBdr>
        <w:top w:val="none" w:sz="0" w:space="0" w:color="auto"/>
        <w:left w:val="none" w:sz="0" w:space="0" w:color="auto"/>
        <w:bottom w:val="none" w:sz="0" w:space="0" w:color="auto"/>
        <w:right w:val="none" w:sz="0" w:space="0" w:color="auto"/>
      </w:divBdr>
    </w:div>
    <w:div w:id="1718623227">
      <w:bodyDiv w:val="1"/>
      <w:marLeft w:val="0"/>
      <w:marRight w:val="0"/>
      <w:marTop w:val="0"/>
      <w:marBottom w:val="0"/>
      <w:divBdr>
        <w:top w:val="none" w:sz="0" w:space="0" w:color="auto"/>
        <w:left w:val="none" w:sz="0" w:space="0" w:color="auto"/>
        <w:bottom w:val="none" w:sz="0" w:space="0" w:color="auto"/>
        <w:right w:val="none" w:sz="0" w:space="0" w:color="auto"/>
      </w:divBdr>
    </w:div>
    <w:div w:id="1718747859">
      <w:bodyDiv w:val="1"/>
      <w:marLeft w:val="0"/>
      <w:marRight w:val="0"/>
      <w:marTop w:val="0"/>
      <w:marBottom w:val="0"/>
      <w:divBdr>
        <w:top w:val="none" w:sz="0" w:space="0" w:color="auto"/>
        <w:left w:val="none" w:sz="0" w:space="0" w:color="auto"/>
        <w:bottom w:val="none" w:sz="0" w:space="0" w:color="auto"/>
        <w:right w:val="none" w:sz="0" w:space="0" w:color="auto"/>
      </w:divBdr>
    </w:div>
    <w:div w:id="1718777926">
      <w:bodyDiv w:val="1"/>
      <w:marLeft w:val="0"/>
      <w:marRight w:val="0"/>
      <w:marTop w:val="0"/>
      <w:marBottom w:val="0"/>
      <w:divBdr>
        <w:top w:val="none" w:sz="0" w:space="0" w:color="auto"/>
        <w:left w:val="none" w:sz="0" w:space="0" w:color="auto"/>
        <w:bottom w:val="none" w:sz="0" w:space="0" w:color="auto"/>
        <w:right w:val="none" w:sz="0" w:space="0" w:color="auto"/>
      </w:divBdr>
    </w:div>
    <w:div w:id="1719619825">
      <w:bodyDiv w:val="1"/>
      <w:marLeft w:val="0"/>
      <w:marRight w:val="0"/>
      <w:marTop w:val="0"/>
      <w:marBottom w:val="0"/>
      <w:divBdr>
        <w:top w:val="none" w:sz="0" w:space="0" w:color="auto"/>
        <w:left w:val="none" w:sz="0" w:space="0" w:color="auto"/>
        <w:bottom w:val="none" w:sz="0" w:space="0" w:color="auto"/>
        <w:right w:val="none" w:sz="0" w:space="0" w:color="auto"/>
      </w:divBdr>
    </w:div>
    <w:div w:id="1720279854">
      <w:bodyDiv w:val="1"/>
      <w:marLeft w:val="0"/>
      <w:marRight w:val="0"/>
      <w:marTop w:val="0"/>
      <w:marBottom w:val="0"/>
      <w:divBdr>
        <w:top w:val="none" w:sz="0" w:space="0" w:color="auto"/>
        <w:left w:val="none" w:sz="0" w:space="0" w:color="auto"/>
        <w:bottom w:val="none" w:sz="0" w:space="0" w:color="auto"/>
        <w:right w:val="none" w:sz="0" w:space="0" w:color="auto"/>
      </w:divBdr>
    </w:div>
    <w:div w:id="1720394922">
      <w:bodyDiv w:val="1"/>
      <w:marLeft w:val="0"/>
      <w:marRight w:val="0"/>
      <w:marTop w:val="0"/>
      <w:marBottom w:val="0"/>
      <w:divBdr>
        <w:top w:val="none" w:sz="0" w:space="0" w:color="auto"/>
        <w:left w:val="none" w:sz="0" w:space="0" w:color="auto"/>
        <w:bottom w:val="none" w:sz="0" w:space="0" w:color="auto"/>
        <w:right w:val="none" w:sz="0" w:space="0" w:color="auto"/>
      </w:divBdr>
    </w:div>
    <w:div w:id="1720473309">
      <w:bodyDiv w:val="1"/>
      <w:marLeft w:val="0"/>
      <w:marRight w:val="0"/>
      <w:marTop w:val="0"/>
      <w:marBottom w:val="0"/>
      <w:divBdr>
        <w:top w:val="none" w:sz="0" w:space="0" w:color="auto"/>
        <w:left w:val="none" w:sz="0" w:space="0" w:color="auto"/>
        <w:bottom w:val="none" w:sz="0" w:space="0" w:color="auto"/>
        <w:right w:val="none" w:sz="0" w:space="0" w:color="auto"/>
      </w:divBdr>
    </w:div>
    <w:div w:id="1720590647">
      <w:bodyDiv w:val="1"/>
      <w:marLeft w:val="0"/>
      <w:marRight w:val="0"/>
      <w:marTop w:val="0"/>
      <w:marBottom w:val="0"/>
      <w:divBdr>
        <w:top w:val="none" w:sz="0" w:space="0" w:color="auto"/>
        <w:left w:val="none" w:sz="0" w:space="0" w:color="auto"/>
        <w:bottom w:val="none" w:sz="0" w:space="0" w:color="auto"/>
        <w:right w:val="none" w:sz="0" w:space="0" w:color="auto"/>
      </w:divBdr>
      <w:divsChild>
        <w:div w:id="1277441077">
          <w:marLeft w:val="0"/>
          <w:marRight w:val="0"/>
          <w:marTop w:val="0"/>
          <w:marBottom w:val="0"/>
          <w:divBdr>
            <w:top w:val="none" w:sz="0" w:space="0" w:color="auto"/>
            <w:left w:val="none" w:sz="0" w:space="0" w:color="auto"/>
            <w:bottom w:val="none" w:sz="0" w:space="0" w:color="auto"/>
            <w:right w:val="none" w:sz="0" w:space="0" w:color="auto"/>
          </w:divBdr>
          <w:divsChild>
            <w:div w:id="337656552">
              <w:marLeft w:val="0"/>
              <w:marRight w:val="0"/>
              <w:marTop w:val="225"/>
              <w:marBottom w:val="0"/>
              <w:divBdr>
                <w:top w:val="none" w:sz="0" w:space="0" w:color="auto"/>
                <w:left w:val="none" w:sz="0" w:space="0" w:color="auto"/>
                <w:bottom w:val="none" w:sz="0" w:space="0" w:color="auto"/>
                <w:right w:val="none" w:sz="0" w:space="0" w:color="auto"/>
              </w:divBdr>
              <w:divsChild>
                <w:div w:id="1993748263">
                  <w:marLeft w:val="0"/>
                  <w:marRight w:val="0"/>
                  <w:marTop w:val="0"/>
                  <w:marBottom w:val="0"/>
                  <w:divBdr>
                    <w:top w:val="none" w:sz="0" w:space="0" w:color="auto"/>
                    <w:left w:val="none" w:sz="0" w:space="0" w:color="auto"/>
                    <w:bottom w:val="none" w:sz="0" w:space="0" w:color="auto"/>
                    <w:right w:val="none" w:sz="0" w:space="0" w:color="auto"/>
                  </w:divBdr>
                </w:div>
              </w:divsChild>
            </w:div>
            <w:div w:id="572551079">
              <w:marLeft w:val="0"/>
              <w:marRight w:val="0"/>
              <w:marTop w:val="225"/>
              <w:marBottom w:val="0"/>
              <w:divBdr>
                <w:top w:val="none" w:sz="0" w:space="0" w:color="auto"/>
                <w:left w:val="none" w:sz="0" w:space="0" w:color="auto"/>
                <w:bottom w:val="none" w:sz="0" w:space="0" w:color="auto"/>
                <w:right w:val="none" w:sz="0" w:space="0" w:color="auto"/>
              </w:divBdr>
              <w:divsChild>
                <w:div w:id="783617903">
                  <w:marLeft w:val="0"/>
                  <w:marRight w:val="0"/>
                  <w:marTop w:val="0"/>
                  <w:marBottom w:val="0"/>
                  <w:divBdr>
                    <w:top w:val="none" w:sz="0" w:space="0" w:color="auto"/>
                    <w:left w:val="none" w:sz="0" w:space="0" w:color="auto"/>
                    <w:bottom w:val="none" w:sz="0" w:space="0" w:color="auto"/>
                    <w:right w:val="none" w:sz="0" w:space="0" w:color="auto"/>
                  </w:divBdr>
                </w:div>
              </w:divsChild>
            </w:div>
            <w:div w:id="925311556">
              <w:marLeft w:val="0"/>
              <w:marRight w:val="0"/>
              <w:marTop w:val="0"/>
              <w:marBottom w:val="0"/>
              <w:divBdr>
                <w:top w:val="none" w:sz="0" w:space="0" w:color="auto"/>
                <w:left w:val="none" w:sz="0" w:space="0" w:color="auto"/>
                <w:bottom w:val="none" w:sz="0" w:space="0" w:color="auto"/>
                <w:right w:val="none" w:sz="0" w:space="0" w:color="auto"/>
              </w:divBdr>
              <w:divsChild>
                <w:div w:id="101037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44267">
          <w:marLeft w:val="0"/>
          <w:marRight w:val="0"/>
          <w:marTop w:val="0"/>
          <w:marBottom w:val="150"/>
          <w:divBdr>
            <w:top w:val="none" w:sz="0" w:space="0" w:color="auto"/>
            <w:left w:val="none" w:sz="0" w:space="0" w:color="auto"/>
            <w:bottom w:val="none" w:sz="0" w:space="0" w:color="auto"/>
            <w:right w:val="none" w:sz="0" w:space="0" w:color="auto"/>
          </w:divBdr>
          <w:divsChild>
            <w:div w:id="120149002">
              <w:marLeft w:val="0"/>
              <w:marRight w:val="0"/>
              <w:marTop w:val="0"/>
              <w:marBottom w:val="0"/>
              <w:divBdr>
                <w:top w:val="none" w:sz="0" w:space="0" w:color="auto"/>
                <w:left w:val="none" w:sz="0" w:space="0" w:color="auto"/>
                <w:bottom w:val="none" w:sz="0" w:space="0" w:color="auto"/>
                <w:right w:val="none" w:sz="0" w:space="0" w:color="auto"/>
              </w:divBdr>
              <w:divsChild>
                <w:div w:id="1197043952">
                  <w:marLeft w:val="0"/>
                  <w:marRight w:val="150"/>
                  <w:marTop w:val="0"/>
                  <w:marBottom w:val="0"/>
                  <w:divBdr>
                    <w:top w:val="none" w:sz="0" w:space="0" w:color="auto"/>
                    <w:left w:val="none" w:sz="0" w:space="0" w:color="auto"/>
                    <w:bottom w:val="none" w:sz="0" w:space="0" w:color="auto"/>
                    <w:right w:val="none" w:sz="0" w:space="0" w:color="auto"/>
                  </w:divBdr>
                </w:div>
                <w:div w:id="1208565818">
                  <w:marLeft w:val="0"/>
                  <w:marRight w:val="150"/>
                  <w:marTop w:val="0"/>
                  <w:marBottom w:val="0"/>
                  <w:divBdr>
                    <w:top w:val="none" w:sz="0" w:space="0" w:color="auto"/>
                    <w:left w:val="none" w:sz="0" w:space="0" w:color="auto"/>
                    <w:bottom w:val="none" w:sz="0" w:space="0" w:color="auto"/>
                    <w:right w:val="none" w:sz="0" w:space="0" w:color="auto"/>
                  </w:divBdr>
                </w:div>
              </w:divsChild>
            </w:div>
            <w:div w:id="1957830948">
              <w:marLeft w:val="0"/>
              <w:marRight w:val="0"/>
              <w:marTop w:val="0"/>
              <w:marBottom w:val="0"/>
              <w:divBdr>
                <w:top w:val="none" w:sz="0" w:space="0" w:color="auto"/>
                <w:left w:val="none" w:sz="0" w:space="0" w:color="auto"/>
                <w:bottom w:val="none" w:sz="0" w:space="0" w:color="auto"/>
                <w:right w:val="none" w:sz="0" w:space="0" w:color="auto"/>
              </w:divBdr>
              <w:divsChild>
                <w:div w:id="849030367">
                  <w:marLeft w:val="0"/>
                  <w:marRight w:val="0"/>
                  <w:marTop w:val="0"/>
                  <w:marBottom w:val="0"/>
                  <w:divBdr>
                    <w:top w:val="none" w:sz="0" w:space="0" w:color="auto"/>
                    <w:left w:val="none" w:sz="0" w:space="0" w:color="auto"/>
                    <w:bottom w:val="none" w:sz="0" w:space="0" w:color="auto"/>
                    <w:right w:val="none" w:sz="0" w:space="0" w:color="auto"/>
                  </w:divBdr>
                  <w:divsChild>
                    <w:div w:id="1699163083">
                      <w:marLeft w:val="0"/>
                      <w:marRight w:val="0"/>
                      <w:marTop w:val="0"/>
                      <w:marBottom w:val="0"/>
                      <w:divBdr>
                        <w:top w:val="none" w:sz="0" w:space="0" w:color="auto"/>
                        <w:left w:val="none" w:sz="0" w:space="0" w:color="auto"/>
                        <w:bottom w:val="none" w:sz="0" w:space="0" w:color="auto"/>
                        <w:right w:val="none" w:sz="0" w:space="0" w:color="auto"/>
                      </w:divBdr>
                    </w:div>
                    <w:div w:id="2123987228">
                      <w:marLeft w:val="0"/>
                      <w:marRight w:val="0"/>
                      <w:marTop w:val="0"/>
                      <w:marBottom w:val="0"/>
                      <w:divBdr>
                        <w:top w:val="none" w:sz="0" w:space="0" w:color="auto"/>
                        <w:left w:val="none" w:sz="0" w:space="0" w:color="auto"/>
                        <w:bottom w:val="none" w:sz="0" w:space="0" w:color="auto"/>
                        <w:right w:val="none" w:sz="0" w:space="0" w:color="auto"/>
                      </w:divBdr>
                      <w:divsChild>
                        <w:div w:id="89620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664205">
      <w:bodyDiv w:val="1"/>
      <w:marLeft w:val="0"/>
      <w:marRight w:val="0"/>
      <w:marTop w:val="0"/>
      <w:marBottom w:val="0"/>
      <w:divBdr>
        <w:top w:val="none" w:sz="0" w:space="0" w:color="auto"/>
        <w:left w:val="none" w:sz="0" w:space="0" w:color="auto"/>
        <w:bottom w:val="none" w:sz="0" w:space="0" w:color="auto"/>
        <w:right w:val="none" w:sz="0" w:space="0" w:color="auto"/>
      </w:divBdr>
    </w:div>
    <w:div w:id="1720855374">
      <w:bodyDiv w:val="1"/>
      <w:marLeft w:val="0"/>
      <w:marRight w:val="0"/>
      <w:marTop w:val="0"/>
      <w:marBottom w:val="0"/>
      <w:divBdr>
        <w:top w:val="none" w:sz="0" w:space="0" w:color="auto"/>
        <w:left w:val="none" w:sz="0" w:space="0" w:color="auto"/>
        <w:bottom w:val="none" w:sz="0" w:space="0" w:color="auto"/>
        <w:right w:val="none" w:sz="0" w:space="0" w:color="auto"/>
      </w:divBdr>
    </w:div>
    <w:div w:id="1721200239">
      <w:bodyDiv w:val="1"/>
      <w:marLeft w:val="0"/>
      <w:marRight w:val="0"/>
      <w:marTop w:val="0"/>
      <w:marBottom w:val="0"/>
      <w:divBdr>
        <w:top w:val="none" w:sz="0" w:space="0" w:color="auto"/>
        <w:left w:val="none" w:sz="0" w:space="0" w:color="auto"/>
        <w:bottom w:val="none" w:sz="0" w:space="0" w:color="auto"/>
        <w:right w:val="none" w:sz="0" w:space="0" w:color="auto"/>
      </w:divBdr>
    </w:div>
    <w:div w:id="1721243952">
      <w:bodyDiv w:val="1"/>
      <w:marLeft w:val="0"/>
      <w:marRight w:val="0"/>
      <w:marTop w:val="0"/>
      <w:marBottom w:val="0"/>
      <w:divBdr>
        <w:top w:val="none" w:sz="0" w:space="0" w:color="auto"/>
        <w:left w:val="none" w:sz="0" w:space="0" w:color="auto"/>
        <w:bottom w:val="none" w:sz="0" w:space="0" w:color="auto"/>
        <w:right w:val="none" w:sz="0" w:space="0" w:color="auto"/>
      </w:divBdr>
    </w:div>
    <w:div w:id="1721708503">
      <w:bodyDiv w:val="1"/>
      <w:marLeft w:val="0"/>
      <w:marRight w:val="0"/>
      <w:marTop w:val="0"/>
      <w:marBottom w:val="0"/>
      <w:divBdr>
        <w:top w:val="none" w:sz="0" w:space="0" w:color="auto"/>
        <w:left w:val="none" w:sz="0" w:space="0" w:color="auto"/>
        <w:bottom w:val="none" w:sz="0" w:space="0" w:color="auto"/>
        <w:right w:val="none" w:sz="0" w:space="0" w:color="auto"/>
      </w:divBdr>
    </w:div>
    <w:div w:id="1722289081">
      <w:bodyDiv w:val="1"/>
      <w:marLeft w:val="0"/>
      <w:marRight w:val="0"/>
      <w:marTop w:val="0"/>
      <w:marBottom w:val="0"/>
      <w:divBdr>
        <w:top w:val="none" w:sz="0" w:space="0" w:color="auto"/>
        <w:left w:val="none" w:sz="0" w:space="0" w:color="auto"/>
        <w:bottom w:val="none" w:sz="0" w:space="0" w:color="auto"/>
        <w:right w:val="none" w:sz="0" w:space="0" w:color="auto"/>
      </w:divBdr>
    </w:div>
    <w:div w:id="1722509431">
      <w:bodyDiv w:val="1"/>
      <w:marLeft w:val="0"/>
      <w:marRight w:val="0"/>
      <w:marTop w:val="0"/>
      <w:marBottom w:val="0"/>
      <w:divBdr>
        <w:top w:val="none" w:sz="0" w:space="0" w:color="auto"/>
        <w:left w:val="none" w:sz="0" w:space="0" w:color="auto"/>
        <w:bottom w:val="none" w:sz="0" w:space="0" w:color="auto"/>
        <w:right w:val="none" w:sz="0" w:space="0" w:color="auto"/>
      </w:divBdr>
    </w:div>
    <w:div w:id="1722636672">
      <w:bodyDiv w:val="1"/>
      <w:marLeft w:val="0"/>
      <w:marRight w:val="0"/>
      <w:marTop w:val="0"/>
      <w:marBottom w:val="0"/>
      <w:divBdr>
        <w:top w:val="none" w:sz="0" w:space="0" w:color="auto"/>
        <w:left w:val="none" w:sz="0" w:space="0" w:color="auto"/>
        <w:bottom w:val="none" w:sz="0" w:space="0" w:color="auto"/>
        <w:right w:val="none" w:sz="0" w:space="0" w:color="auto"/>
      </w:divBdr>
    </w:div>
    <w:div w:id="1723091769">
      <w:bodyDiv w:val="1"/>
      <w:marLeft w:val="0"/>
      <w:marRight w:val="0"/>
      <w:marTop w:val="0"/>
      <w:marBottom w:val="0"/>
      <w:divBdr>
        <w:top w:val="none" w:sz="0" w:space="0" w:color="auto"/>
        <w:left w:val="none" w:sz="0" w:space="0" w:color="auto"/>
        <w:bottom w:val="none" w:sz="0" w:space="0" w:color="auto"/>
        <w:right w:val="none" w:sz="0" w:space="0" w:color="auto"/>
      </w:divBdr>
    </w:div>
    <w:div w:id="1723476900">
      <w:bodyDiv w:val="1"/>
      <w:marLeft w:val="0"/>
      <w:marRight w:val="0"/>
      <w:marTop w:val="0"/>
      <w:marBottom w:val="0"/>
      <w:divBdr>
        <w:top w:val="none" w:sz="0" w:space="0" w:color="auto"/>
        <w:left w:val="none" w:sz="0" w:space="0" w:color="auto"/>
        <w:bottom w:val="none" w:sz="0" w:space="0" w:color="auto"/>
        <w:right w:val="none" w:sz="0" w:space="0" w:color="auto"/>
      </w:divBdr>
    </w:div>
    <w:div w:id="1723555158">
      <w:bodyDiv w:val="1"/>
      <w:marLeft w:val="0"/>
      <w:marRight w:val="0"/>
      <w:marTop w:val="0"/>
      <w:marBottom w:val="0"/>
      <w:divBdr>
        <w:top w:val="none" w:sz="0" w:space="0" w:color="auto"/>
        <w:left w:val="none" w:sz="0" w:space="0" w:color="auto"/>
        <w:bottom w:val="none" w:sz="0" w:space="0" w:color="auto"/>
        <w:right w:val="none" w:sz="0" w:space="0" w:color="auto"/>
      </w:divBdr>
    </w:div>
    <w:div w:id="1724284161">
      <w:bodyDiv w:val="1"/>
      <w:marLeft w:val="0"/>
      <w:marRight w:val="0"/>
      <w:marTop w:val="0"/>
      <w:marBottom w:val="0"/>
      <w:divBdr>
        <w:top w:val="none" w:sz="0" w:space="0" w:color="auto"/>
        <w:left w:val="none" w:sz="0" w:space="0" w:color="auto"/>
        <w:bottom w:val="none" w:sz="0" w:space="0" w:color="auto"/>
        <w:right w:val="none" w:sz="0" w:space="0" w:color="auto"/>
      </w:divBdr>
    </w:div>
    <w:div w:id="1725133350">
      <w:bodyDiv w:val="1"/>
      <w:marLeft w:val="0"/>
      <w:marRight w:val="0"/>
      <w:marTop w:val="0"/>
      <w:marBottom w:val="0"/>
      <w:divBdr>
        <w:top w:val="none" w:sz="0" w:space="0" w:color="auto"/>
        <w:left w:val="none" w:sz="0" w:space="0" w:color="auto"/>
        <w:bottom w:val="none" w:sz="0" w:space="0" w:color="auto"/>
        <w:right w:val="none" w:sz="0" w:space="0" w:color="auto"/>
      </w:divBdr>
    </w:div>
    <w:div w:id="1725257151">
      <w:bodyDiv w:val="1"/>
      <w:marLeft w:val="0"/>
      <w:marRight w:val="0"/>
      <w:marTop w:val="0"/>
      <w:marBottom w:val="0"/>
      <w:divBdr>
        <w:top w:val="none" w:sz="0" w:space="0" w:color="auto"/>
        <w:left w:val="none" w:sz="0" w:space="0" w:color="auto"/>
        <w:bottom w:val="none" w:sz="0" w:space="0" w:color="auto"/>
        <w:right w:val="none" w:sz="0" w:space="0" w:color="auto"/>
      </w:divBdr>
    </w:div>
    <w:div w:id="1725332353">
      <w:bodyDiv w:val="1"/>
      <w:marLeft w:val="0"/>
      <w:marRight w:val="0"/>
      <w:marTop w:val="0"/>
      <w:marBottom w:val="0"/>
      <w:divBdr>
        <w:top w:val="none" w:sz="0" w:space="0" w:color="auto"/>
        <w:left w:val="none" w:sz="0" w:space="0" w:color="auto"/>
        <w:bottom w:val="none" w:sz="0" w:space="0" w:color="auto"/>
        <w:right w:val="none" w:sz="0" w:space="0" w:color="auto"/>
      </w:divBdr>
    </w:div>
    <w:div w:id="1725835231">
      <w:bodyDiv w:val="1"/>
      <w:marLeft w:val="0"/>
      <w:marRight w:val="0"/>
      <w:marTop w:val="0"/>
      <w:marBottom w:val="0"/>
      <w:divBdr>
        <w:top w:val="none" w:sz="0" w:space="0" w:color="auto"/>
        <w:left w:val="none" w:sz="0" w:space="0" w:color="auto"/>
        <w:bottom w:val="none" w:sz="0" w:space="0" w:color="auto"/>
        <w:right w:val="none" w:sz="0" w:space="0" w:color="auto"/>
      </w:divBdr>
    </w:div>
    <w:div w:id="1726367999">
      <w:bodyDiv w:val="1"/>
      <w:marLeft w:val="0"/>
      <w:marRight w:val="0"/>
      <w:marTop w:val="0"/>
      <w:marBottom w:val="0"/>
      <w:divBdr>
        <w:top w:val="none" w:sz="0" w:space="0" w:color="auto"/>
        <w:left w:val="none" w:sz="0" w:space="0" w:color="auto"/>
        <w:bottom w:val="none" w:sz="0" w:space="0" w:color="auto"/>
        <w:right w:val="none" w:sz="0" w:space="0" w:color="auto"/>
      </w:divBdr>
    </w:div>
    <w:div w:id="1726564546">
      <w:bodyDiv w:val="1"/>
      <w:marLeft w:val="0"/>
      <w:marRight w:val="0"/>
      <w:marTop w:val="0"/>
      <w:marBottom w:val="0"/>
      <w:divBdr>
        <w:top w:val="none" w:sz="0" w:space="0" w:color="auto"/>
        <w:left w:val="none" w:sz="0" w:space="0" w:color="auto"/>
        <w:bottom w:val="none" w:sz="0" w:space="0" w:color="auto"/>
        <w:right w:val="none" w:sz="0" w:space="0" w:color="auto"/>
      </w:divBdr>
    </w:div>
    <w:div w:id="1726638113">
      <w:bodyDiv w:val="1"/>
      <w:marLeft w:val="0"/>
      <w:marRight w:val="0"/>
      <w:marTop w:val="0"/>
      <w:marBottom w:val="0"/>
      <w:divBdr>
        <w:top w:val="none" w:sz="0" w:space="0" w:color="auto"/>
        <w:left w:val="none" w:sz="0" w:space="0" w:color="auto"/>
        <w:bottom w:val="none" w:sz="0" w:space="0" w:color="auto"/>
        <w:right w:val="none" w:sz="0" w:space="0" w:color="auto"/>
      </w:divBdr>
    </w:div>
    <w:div w:id="1727145798">
      <w:bodyDiv w:val="1"/>
      <w:marLeft w:val="0"/>
      <w:marRight w:val="0"/>
      <w:marTop w:val="0"/>
      <w:marBottom w:val="0"/>
      <w:divBdr>
        <w:top w:val="none" w:sz="0" w:space="0" w:color="auto"/>
        <w:left w:val="none" w:sz="0" w:space="0" w:color="auto"/>
        <w:bottom w:val="none" w:sz="0" w:space="0" w:color="auto"/>
        <w:right w:val="none" w:sz="0" w:space="0" w:color="auto"/>
      </w:divBdr>
    </w:div>
    <w:div w:id="1727558627">
      <w:bodyDiv w:val="1"/>
      <w:marLeft w:val="0"/>
      <w:marRight w:val="0"/>
      <w:marTop w:val="0"/>
      <w:marBottom w:val="0"/>
      <w:divBdr>
        <w:top w:val="none" w:sz="0" w:space="0" w:color="auto"/>
        <w:left w:val="none" w:sz="0" w:space="0" w:color="auto"/>
        <w:bottom w:val="none" w:sz="0" w:space="0" w:color="auto"/>
        <w:right w:val="none" w:sz="0" w:space="0" w:color="auto"/>
      </w:divBdr>
    </w:div>
    <w:div w:id="1728258164">
      <w:bodyDiv w:val="1"/>
      <w:marLeft w:val="0"/>
      <w:marRight w:val="0"/>
      <w:marTop w:val="0"/>
      <w:marBottom w:val="0"/>
      <w:divBdr>
        <w:top w:val="none" w:sz="0" w:space="0" w:color="auto"/>
        <w:left w:val="none" w:sz="0" w:space="0" w:color="auto"/>
        <w:bottom w:val="none" w:sz="0" w:space="0" w:color="auto"/>
        <w:right w:val="none" w:sz="0" w:space="0" w:color="auto"/>
      </w:divBdr>
    </w:div>
    <w:div w:id="1728264664">
      <w:bodyDiv w:val="1"/>
      <w:marLeft w:val="0"/>
      <w:marRight w:val="0"/>
      <w:marTop w:val="0"/>
      <w:marBottom w:val="0"/>
      <w:divBdr>
        <w:top w:val="none" w:sz="0" w:space="0" w:color="auto"/>
        <w:left w:val="none" w:sz="0" w:space="0" w:color="auto"/>
        <w:bottom w:val="none" w:sz="0" w:space="0" w:color="auto"/>
        <w:right w:val="none" w:sz="0" w:space="0" w:color="auto"/>
      </w:divBdr>
    </w:div>
    <w:div w:id="1728525271">
      <w:bodyDiv w:val="1"/>
      <w:marLeft w:val="0"/>
      <w:marRight w:val="0"/>
      <w:marTop w:val="0"/>
      <w:marBottom w:val="0"/>
      <w:divBdr>
        <w:top w:val="none" w:sz="0" w:space="0" w:color="auto"/>
        <w:left w:val="none" w:sz="0" w:space="0" w:color="auto"/>
        <w:bottom w:val="none" w:sz="0" w:space="0" w:color="auto"/>
        <w:right w:val="none" w:sz="0" w:space="0" w:color="auto"/>
      </w:divBdr>
    </w:div>
    <w:div w:id="1728529228">
      <w:bodyDiv w:val="1"/>
      <w:marLeft w:val="0"/>
      <w:marRight w:val="0"/>
      <w:marTop w:val="0"/>
      <w:marBottom w:val="0"/>
      <w:divBdr>
        <w:top w:val="none" w:sz="0" w:space="0" w:color="auto"/>
        <w:left w:val="none" w:sz="0" w:space="0" w:color="auto"/>
        <w:bottom w:val="none" w:sz="0" w:space="0" w:color="auto"/>
        <w:right w:val="none" w:sz="0" w:space="0" w:color="auto"/>
      </w:divBdr>
    </w:div>
    <w:div w:id="1728723691">
      <w:bodyDiv w:val="1"/>
      <w:marLeft w:val="0"/>
      <w:marRight w:val="0"/>
      <w:marTop w:val="0"/>
      <w:marBottom w:val="0"/>
      <w:divBdr>
        <w:top w:val="none" w:sz="0" w:space="0" w:color="auto"/>
        <w:left w:val="none" w:sz="0" w:space="0" w:color="auto"/>
        <w:bottom w:val="none" w:sz="0" w:space="0" w:color="auto"/>
        <w:right w:val="none" w:sz="0" w:space="0" w:color="auto"/>
      </w:divBdr>
    </w:div>
    <w:div w:id="1728871750">
      <w:bodyDiv w:val="1"/>
      <w:marLeft w:val="0"/>
      <w:marRight w:val="0"/>
      <w:marTop w:val="0"/>
      <w:marBottom w:val="0"/>
      <w:divBdr>
        <w:top w:val="none" w:sz="0" w:space="0" w:color="auto"/>
        <w:left w:val="none" w:sz="0" w:space="0" w:color="auto"/>
        <w:bottom w:val="none" w:sz="0" w:space="0" w:color="auto"/>
        <w:right w:val="none" w:sz="0" w:space="0" w:color="auto"/>
      </w:divBdr>
    </w:div>
    <w:div w:id="1729646409">
      <w:bodyDiv w:val="1"/>
      <w:marLeft w:val="0"/>
      <w:marRight w:val="0"/>
      <w:marTop w:val="0"/>
      <w:marBottom w:val="0"/>
      <w:divBdr>
        <w:top w:val="none" w:sz="0" w:space="0" w:color="auto"/>
        <w:left w:val="none" w:sz="0" w:space="0" w:color="auto"/>
        <w:bottom w:val="none" w:sz="0" w:space="0" w:color="auto"/>
        <w:right w:val="none" w:sz="0" w:space="0" w:color="auto"/>
      </w:divBdr>
    </w:div>
    <w:div w:id="1729841811">
      <w:bodyDiv w:val="1"/>
      <w:marLeft w:val="0"/>
      <w:marRight w:val="0"/>
      <w:marTop w:val="0"/>
      <w:marBottom w:val="0"/>
      <w:divBdr>
        <w:top w:val="none" w:sz="0" w:space="0" w:color="auto"/>
        <w:left w:val="none" w:sz="0" w:space="0" w:color="auto"/>
        <w:bottom w:val="none" w:sz="0" w:space="0" w:color="auto"/>
        <w:right w:val="none" w:sz="0" w:space="0" w:color="auto"/>
      </w:divBdr>
    </w:div>
    <w:div w:id="1730615241">
      <w:bodyDiv w:val="1"/>
      <w:marLeft w:val="0"/>
      <w:marRight w:val="0"/>
      <w:marTop w:val="0"/>
      <w:marBottom w:val="0"/>
      <w:divBdr>
        <w:top w:val="none" w:sz="0" w:space="0" w:color="auto"/>
        <w:left w:val="none" w:sz="0" w:space="0" w:color="auto"/>
        <w:bottom w:val="none" w:sz="0" w:space="0" w:color="auto"/>
        <w:right w:val="none" w:sz="0" w:space="0" w:color="auto"/>
      </w:divBdr>
    </w:div>
    <w:div w:id="1732340256">
      <w:bodyDiv w:val="1"/>
      <w:marLeft w:val="0"/>
      <w:marRight w:val="0"/>
      <w:marTop w:val="0"/>
      <w:marBottom w:val="0"/>
      <w:divBdr>
        <w:top w:val="none" w:sz="0" w:space="0" w:color="auto"/>
        <w:left w:val="none" w:sz="0" w:space="0" w:color="auto"/>
        <w:bottom w:val="none" w:sz="0" w:space="0" w:color="auto"/>
        <w:right w:val="none" w:sz="0" w:space="0" w:color="auto"/>
      </w:divBdr>
    </w:div>
    <w:div w:id="1732581061">
      <w:bodyDiv w:val="1"/>
      <w:marLeft w:val="0"/>
      <w:marRight w:val="0"/>
      <w:marTop w:val="0"/>
      <w:marBottom w:val="0"/>
      <w:divBdr>
        <w:top w:val="none" w:sz="0" w:space="0" w:color="auto"/>
        <w:left w:val="none" w:sz="0" w:space="0" w:color="auto"/>
        <w:bottom w:val="none" w:sz="0" w:space="0" w:color="auto"/>
        <w:right w:val="none" w:sz="0" w:space="0" w:color="auto"/>
      </w:divBdr>
    </w:div>
    <w:div w:id="1732850424">
      <w:bodyDiv w:val="1"/>
      <w:marLeft w:val="0"/>
      <w:marRight w:val="0"/>
      <w:marTop w:val="0"/>
      <w:marBottom w:val="0"/>
      <w:divBdr>
        <w:top w:val="none" w:sz="0" w:space="0" w:color="auto"/>
        <w:left w:val="none" w:sz="0" w:space="0" w:color="auto"/>
        <w:bottom w:val="none" w:sz="0" w:space="0" w:color="auto"/>
        <w:right w:val="none" w:sz="0" w:space="0" w:color="auto"/>
      </w:divBdr>
    </w:div>
    <w:div w:id="1733039187">
      <w:bodyDiv w:val="1"/>
      <w:marLeft w:val="0"/>
      <w:marRight w:val="0"/>
      <w:marTop w:val="0"/>
      <w:marBottom w:val="0"/>
      <w:divBdr>
        <w:top w:val="none" w:sz="0" w:space="0" w:color="auto"/>
        <w:left w:val="none" w:sz="0" w:space="0" w:color="auto"/>
        <w:bottom w:val="none" w:sz="0" w:space="0" w:color="auto"/>
        <w:right w:val="none" w:sz="0" w:space="0" w:color="auto"/>
      </w:divBdr>
    </w:div>
    <w:div w:id="1733190046">
      <w:bodyDiv w:val="1"/>
      <w:marLeft w:val="0"/>
      <w:marRight w:val="0"/>
      <w:marTop w:val="0"/>
      <w:marBottom w:val="0"/>
      <w:divBdr>
        <w:top w:val="none" w:sz="0" w:space="0" w:color="auto"/>
        <w:left w:val="none" w:sz="0" w:space="0" w:color="auto"/>
        <w:bottom w:val="none" w:sz="0" w:space="0" w:color="auto"/>
        <w:right w:val="none" w:sz="0" w:space="0" w:color="auto"/>
      </w:divBdr>
      <w:divsChild>
        <w:div w:id="1710378502">
          <w:marLeft w:val="0"/>
          <w:marRight w:val="0"/>
          <w:marTop w:val="0"/>
          <w:marBottom w:val="0"/>
          <w:divBdr>
            <w:top w:val="none" w:sz="0" w:space="0" w:color="auto"/>
            <w:left w:val="none" w:sz="0" w:space="0" w:color="auto"/>
            <w:bottom w:val="none" w:sz="0" w:space="0" w:color="auto"/>
            <w:right w:val="none" w:sz="0" w:space="0" w:color="auto"/>
          </w:divBdr>
          <w:divsChild>
            <w:div w:id="1622883548">
              <w:marLeft w:val="0"/>
              <w:marRight w:val="0"/>
              <w:marTop w:val="0"/>
              <w:marBottom w:val="0"/>
              <w:divBdr>
                <w:top w:val="none" w:sz="0" w:space="0" w:color="auto"/>
                <w:left w:val="none" w:sz="0" w:space="0" w:color="auto"/>
                <w:bottom w:val="none" w:sz="0" w:space="0" w:color="auto"/>
                <w:right w:val="none" w:sz="0" w:space="0" w:color="auto"/>
              </w:divBdr>
              <w:divsChild>
                <w:div w:id="1923175656">
                  <w:marLeft w:val="0"/>
                  <w:marRight w:val="0"/>
                  <w:marTop w:val="0"/>
                  <w:marBottom w:val="0"/>
                  <w:divBdr>
                    <w:top w:val="none" w:sz="0" w:space="0" w:color="auto"/>
                    <w:left w:val="none" w:sz="0" w:space="0" w:color="auto"/>
                    <w:bottom w:val="none" w:sz="0" w:space="0" w:color="auto"/>
                    <w:right w:val="none" w:sz="0" w:space="0" w:color="auto"/>
                  </w:divBdr>
                  <w:divsChild>
                    <w:div w:id="1143620128">
                      <w:marLeft w:val="0"/>
                      <w:marRight w:val="0"/>
                      <w:marTop w:val="0"/>
                      <w:marBottom w:val="0"/>
                      <w:divBdr>
                        <w:top w:val="none" w:sz="0" w:space="0" w:color="auto"/>
                        <w:left w:val="none" w:sz="0" w:space="0" w:color="auto"/>
                        <w:bottom w:val="none" w:sz="0" w:space="0" w:color="auto"/>
                        <w:right w:val="none" w:sz="0" w:space="0" w:color="auto"/>
                      </w:divBdr>
                      <w:divsChild>
                        <w:div w:id="804740955">
                          <w:marLeft w:val="0"/>
                          <w:marRight w:val="0"/>
                          <w:marTop w:val="45"/>
                          <w:marBottom w:val="0"/>
                          <w:divBdr>
                            <w:top w:val="none" w:sz="0" w:space="0" w:color="auto"/>
                            <w:left w:val="none" w:sz="0" w:space="0" w:color="auto"/>
                            <w:bottom w:val="none" w:sz="0" w:space="0" w:color="auto"/>
                            <w:right w:val="none" w:sz="0" w:space="0" w:color="auto"/>
                          </w:divBdr>
                          <w:divsChild>
                            <w:div w:id="950746224">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042422">
      <w:bodyDiv w:val="1"/>
      <w:marLeft w:val="0"/>
      <w:marRight w:val="0"/>
      <w:marTop w:val="0"/>
      <w:marBottom w:val="0"/>
      <w:divBdr>
        <w:top w:val="none" w:sz="0" w:space="0" w:color="auto"/>
        <w:left w:val="none" w:sz="0" w:space="0" w:color="auto"/>
        <w:bottom w:val="none" w:sz="0" w:space="0" w:color="auto"/>
        <w:right w:val="none" w:sz="0" w:space="0" w:color="auto"/>
      </w:divBdr>
    </w:div>
    <w:div w:id="1734308326">
      <w:bodyDiv w:val="1"/>
      <w:marLeft w:val="0"/>
      <w:marRight w:val="0"/>
      <w:marTop w:val="0"/>
      <w:marBottom w:val="0"/>
      <w:divBdr>
        <w:top w:val="none" w:sz="0" w:space="0" w:color="auto"/>
        <w:left w:val="none" w:sz="0" w:space="0" w:color="auto"/>
        <w:bottom w:val="none" w:sz="0" w:space="0" w:color="auto"/>
        <w:right w:val="none" w:sz="0" w:space="0" w:color="auto"/>
      </w:divBdr>
    </w:div>
    <w:div w:id="1734308550">
      <w:bodyDiv w:val="1"/>
      <w:marLeft w:val="0"/>
      <w:marRight w:val="0"/>
      <w:marTop w:val="0"/>
      <w:marBottom w:val="0"/>
      <w:divBdr>
        <w:top w:val="none" w:sz="0" w:space="0" w:color="auto"/>
        <w:left w:val="none" w:sz="0" w:space="0" w:color="auto"/>
        <w:bottom w:val="none" w:sz="0" w:space="0" w:color="auto"/>
        <w:right w:val="none" w:sz="0" w:space="0" w:color="auto"/>
      </w:divBdr>
    </w:div>
    <w:div w:id="1734352260">
      <w:bodyDiv w:val="1"/>
      <w:marLeft w:val="0"/>
      <w:marRight w:val="0"/>
      <w:marTop w:val="0"/>
      <w:marBottom w:val="0"/>
      <w:divBdr>
        <w:top w:val="none" w:sz="0" w:space="0" w:color="auto"/>
        <w:left w:val="none" w:sz="0" w:space="0" w:color="auto"/>
        <w:bottom w:val="none" w:sz="0" w:space="0" w:color="auto"/>
        <w:right w:val="none" w:sz="0" w:space="0" w:color="auto"/>
      </w:divBdr>
    </w:div>
    <w:div w:id="1736200700">
      <w:bodyDiv w:val="1"/>
      <w:marLeft w:val="0"/>
      <w:marRight w:val="0"/>
      <w:marTop w:val="0"/>
      <w:marBottom w:val="0"/>
      <w:divBdr>
        <w:top w:val="none" w:sz="0" w:space="0" w:color="auto"/>
        <w:left w:val="none" w:sz="0" w:space="0" w:color="auto"/>
        <w:bottom w:val="none" w:sz="0" w:space="0" w:color="auto"/>
        <w:right w:val="none" w:sz="0" w:space="0" w:color="auto"/>
      </w:divBdr>
    </w:div>
    <w:div w:id="1736396407">
      <w:bodyDiv w:val="1"/>
      <w:marLeft w:val="0"/>
      <w:marRight w:val="0"/>
      <w:marTop w:val="0"/>
      <w:marBottom w:val="0"/>
      <w:divBdr>
        <w:top w:val="none" w:sz="0" w:space="0" w:color="auto"/>
        <w:left w:val="none" w:sz="0" w:space="0" w:color="auto"/>
        <w:bottom w:val="none" w:sz="0" w:space="0" w:color="auto"/>
        <w:right w:val="none" w:sz="0" w:space="0" w:color="auto"/>
      </w:divBdr>
      <w:divsChild>
        <w:div w:id="560017951">
          <w:marLeft w:val="0"/>
          <w:marRight w:val="0"/>
          <w:marTop w:val="0"/>
          <w:marBottom w:val="0"/>
          <w:divBdr>
            <w:top w:val="none" w:sz="0" w:space="0" w:color="auto"/>
            <w:left w:val="none" w:sz="0" w:space="0" w:color="auto"/>
            <w:bottom w:val="none" w:sz="0" w:space="0" w:color="auto"/>
            <w:right w:val="none" w:sz="0" w:space="0" w:color="auto"/>
          </w:divBdr>
          <w:divsChild>
            <w:div w:id="673000155">
              <w:marLeft w:val="0"/>
              <w:marRight w:val="0"/>
              <w:marTop w:val="0"/>
              <w:marBottom w:val="0"/>
              <w:divBdr>
                <w:top w:val="none" w:sz="0" w:space="0" w:color="auto"/>
                <w:left w:val="none" w:sz="0" w:space="0" w:color="auto"/>
                <w:bottom w:val="none" w:sz="0" w:space="0" w:color="auto"/>
                <w:right w:val="none" w:sz="0" w:space="0" w:color="auto"/>
              </w:divBdr>
              <w:divsChild>
                <w:div w:id="999189219">
                  <w:marLeft w:val="0"/>
                  <w:marRight w:val="0"/>
                  <w:marTop w:val="0"/>
                  <w:marBottom w:val="0"/>
                  <w:divBdr>
                    <w:top w:val="none" w:sz="0" w:space="0" w:color="auto"/>
                    <w:left w:val="none" w:sz="0" w:space="0" w:color="auto"/>
                    <w:bottom w:val="none" w:sz="0" w:space="0" w:color="auto"/>
                    <w:right w:val="none" w:sz="0" w:space="0" w:color="auto"/>
                  </w:divBdr>
                  <w:divsChild>
                    <w:div w:id="36857482">
                      <w:marLeft w:val="0"/>
                      <w:marRight w:val="0"/>
                      <w:marTop w:val="0"/>
                      <w:marBottom w:val="0"/>
                      <w:divBdr>
                        <w:top w:val="none" w:sz="0" w:space="0" w:color="auto"/>
                        <w:left w:val="none" w:sz="0" w:space="0" w:color="auto"/>
                        <w:bottom w:val="none" w:sz="0" w:space="0" w:color="auto"/>
                        <w:right w:val="none" w:sz="0" w:space="0" w:color="auto"/>
                      </w:divBdr>
                    </w:div>
                    <w:div w:id="149044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539084">
      <w:bodyDiv w:val="1"/>
      <w:marLeft w:val="0"/>
      <w:marRight w:val="0"/>
      <w:marTop w:val="0"/>
      <w:marBottom w:val="0"/>
      <w:divBdr>
        <w:top w:val="none" w:sz="0" w:space="0" w:color="auto"/>
        <w:left w:val="none" w:sz="0" w:space="0" w:color="auto"/>
        <w:bottom w:val="none" w:sz="0" w:space="0" w:color="auto"/>
        <w:right w:val="none" w:sz="0" w:space="0" w:color="auto"/>
      </w:divBdr>
    </w:div>
    <w:div w:id="1737240528">
      <w:bodyDiv w:val="1"/>
      <w:marLeft w:val="0"/>
      <w:marRight w:val="0"/>
      <w:marTop w:val="0"/>
      <w:marBottom w:val="0"/>
      <w:divBdr>
        <w:top w:val="none" w:sz="0" w:space="0" w:color="auto"/>
        <w:left w:val="none" w:sz="0" w:space="0" w:color="auto"/>
        <w:bottom w:val="none" w:sz="0" w:space="0" w:color="auto"/>
        <w:right w:val="none" w:sz="0" w:space="0" w:color="auto"/>
      </w:divBdr>
    </w:div>
    <w:div w:id="1737361776">
      <w:bodyDiv w:val="1"/>
      <w:marLeft w:val="0"/>
      <w:marRight w:val="0"/>
      <w:marTop w:val="0"/>
      <w:marBottom w:val="0"/>
      <w:divBdr>
        <w:top w:val="none" w:sz="0" w:space="0" w:color="auto"/>
        <w:left w:val="none" w:sz="0" w:space="0" w:color="auto"/>
        <w:bottom w:val="none" w:sz="0" w:space="0" w:color="auto"/>
        <w:right w:val="none" w:sz="0" w:space="0" w:color="auto"/>
      </w:divBdr>
    </w:div>
    <w:div w:id="1737703418">
      <w:bodyDiv w:val="1"/>
      <w:marLeft w:val="0"/>
      <w:marRight w:val="0"/>
      <w:marTop w:val="0"/>
      <w:marBottom w:val="0"/>
      <w:divBdr>
        <w:top w:val="none" w:sz="0" w:space="0" w:color="auto"/>
        <w:left w:val="none" w:sz="0" w:space="0" w:color="auto"/>
        <w:bottom w:val="none" w:sz="0" w:space="0" w:color="auto"/>
        <w:right w:val="none" w:sz="0" w:space="0" w:color="auto"/>
      </w:divBdr>
    </w:div>
    <w:div w:id="1738356590">
      <w:bodyDiv w:val="1"/>
      <w:marLeft w:val="0"/>
      <w:marRight w:val="0"/>
      <w:marTop w:val="0"/>
      <w:marBottom w:val="0"/>
      <w:divBdr>
        <w:top w:val="none" w:sz="0" w:space="0" w:color="auto"/>
        <w:left w:val="none" w:sz="0" w:space="0" w:color="auto"/>
        <w:bottom w:val="none" w:sz="0" w:space="0" w:color="auto"/>
        <w:right w:val="none" w:sz="0" w:space="0" w:color="auto"/>
      </w:divBdr>
    </w:div>
    <w:div w:id="1738623184">
      <w:bodyDiv w:val="1"/>
      <w:marLeft w:val="0"/>
      <w:marRight w:val="0"/>
      <w:marTop w:val="0"/>
      <w:marBottom w:val="0"/>
      <w:divBdr>
        <w:top w:val="none" w:sz="0" w:space="0" w:color="auto"/>
        <w:left w:val="none" w:sz="0" w:space="0" w:color="auto"/>
        <w:bottom w:val="none" w:sz="0" w:space="0" w:color="auto"/>
        <w:right w:val="none" w:sz="0" w:space="0" w:color="auto"/>
      </w:divBdr>
    </w:div>
    <w:div w:id="1739136226">
      <w:bodyDiv w:val="1"/>
      <w:marLeft w:val="0"/>
      <w:marRight w:val="0"/>
      <w:marTop w:val="0"/>
      <w:marBottom w:val="0"/>
      <w:divBdr>
        <w:top w:val="none" w:sz="0" w:space="0" w:color="auto"/>
        <w:left w:val="none" w:sz="0" w:space="0" w:color="auto"/>
        <w:bottom w:val="none" w:sz="0" w:space="0" w:color="auto"/>
        <w:right w:val="none" w:sz="0" w:space="0" w:color="auto"/>
      </w:divBdr>
    </w:div>
    <w:div w:id="1739326838">
      <w:bodyDiv w:val="1"/>
      <w:marLeft w:val="0"/>
      <w:marRight w:val="0"/>
      <w:marTop w:val="0"/>
      <w:marBottom w:val="0"/>
      <w:divBdr>
        <w:top w:val="none" w:sz="0" w:space="0" w:color="auto"/>
        <w:left w:val="none" w:sz="0" w:space="0" w:color="auto"/>
        <w:bottom w:val="none" w:sz="0" w:space="0" w:color="auto"/>
        <w:right w:val="none" w:sz="0" w:space="0" w:color="auto"/>
      </w:divBdr>
    </w:div>
    <w:div w:id="1739939916">
      <w:bodyDiv w:val="1"/>
      <w:marLeft w:val="0"/>
      <w:marRight w:val="0"/>
      <w:marTop w:val="0"/>
      <w:marBottom w:val="0"/>
      <w:divBdr>
        <w:top w:val="none" w:sz="0" w:space="0" w:color="auto"/>
        <w:left w:val="none" w:sz="0" w:space="0" w:color="auto"/>
        <w:bottom w:val="none" w:sz="0" w:space="0" w:color="auto"/>
        <w:right w:val="none" w:sz="0" w:space="0" w:color="auto"/>
      </w:divBdr>
    </w:div>
    <w:div w:id="1740008570">
      <w:bodyDiv w:val="1"/>
      <w:marLeft w:val="0"/>
      <w:marRight w:val="0"/>
      <w:marTop w:val="0"/>
      <w:marBottom w:val="0"/>
      <w:divBdr>
        <w:top w:val="none" w:sz="0" w:space="0" w:color="auto"/>
        <w:left w:val="none" w:sz="0" w:space="0" w:color="auto"/>
        <w:bottom w:val="none" w:sz="0" w:space="0" w:color="auto"/>
        <w:right w:val="none" w:sz="0" w:space="0" w:color="auto"/>
      </w:divBdr>
    </w:div>
    <w:div w:id="1740052473">
      <w:bodyDiv w:val="1"/>
      <w:marLeft w:val="0"/>
      <w:marRight w:val="0"/>
      <w:marTop w:val="0"/>
      <w:marBottom w:val="0"/>
      <w:divBdr>
        <w:top w:val="none" w:sz="0" w:space="0" w:color="auto"/>
        <w:left w:val="none" w:sz="0" w:space="0" w:color="auto"/>
        <w:bottom w:val="none" w:sz="0" w:space="0" w:color="auto"/>
        <w:right w:val="none" w:sz="0" w:space="0" w:color="auto"/>
      </w:divBdr>
    </w:div>
    <w:div w:id="1740323085">
      <w:bodyDiv w:val="1"/>
      <w:marLeft w:val="0"/>
      <w:marRight w:val="0"/>
      <w:marTop w:val="0"/>
      <w:marBottom w:val="0"/>
      <w:divBdr>
        <w:top w:val="none" w:sz="0" w:space="0" w:color="auto"/>
        <w:left w:val="none" w:sz="0" w:space="0" w:color="auto"/>
        <w:bottom w:val="none" w:sz="0" w:space="0" w:color="auto"/>
        <w:right w:val="none" w:sz="0" w:space="0" w:color="auto"/>
      </w:divBdr>
    </w:div>
    <w:div w:id="1740395980">
      <w:bodyDiv w:val="1"/>
      <w:marLeft w:val="0"/>
      <w:marRight w:val="0"/>
      <w:marTop w:val="0"/>
      <w:marBottom w:val="0"/>
      <w:divBdr>
        <w:top w:val="none" w:sz="0" w:space="0" w:color="auto"/>
        <w:left w:val="none" w:sz="0" w:space="0" w:color="auto"/>
        <w:bottom w:val="none" w:sz="0" w:space="0" w:color="auto"/>
        <w:right w:val="none" w:sz="0" w:space="0" w:color="auto"/>
      </w:divBdr>
    </w:div>
    <w:div w:id="1741364186">
      <w:bodyDiv w:val="1"/>
      <w:marLeft w:val="0"/>
      <w:marRight w:val="0"/>
      <w:marTop w:val="0"/>
      <w:marBottom w:val="0"/>
      <w:divBdr>
        <w:top w:val="none" w:sz="0" w:space="0" w:color="auto"/>
        <w:left w:val="none" w:sz="0" w:space="0" w:color="auto"/>
        <w:bottom w:val="none" w:sz="0" w:space="0" w:color="auto"/>
        <w:right w:val="none" w:sz="0" w:space="0" w:color="auto"/>
      </w:divBdr>
    </w:div>
    <w:div w:id="1742173257">
      <w:bodyDiv w:val="1"/>
      <w:marLeft w:val="0"/>
      <w:marRight w:val="0"/>
      <w:marTop w:val="0"/>
      <w:marBottom w:val="0"/>
      <w:divBdr>
        <w:top w:val="none" w:sz="0" w:space="0" w:color="auto"/>
        <w:left w:val="none" w:sz="0" w:space="0" w:color="auto"/>
        <w:bottom w:val="none" w:sz="0" w:space="0" w:color="auto"/>
        <w:right w:val="none" w:sz="0" w:space="0" w:color="auto"/>
      </w:divBdr>
    </w:div>
    <w:div w:id="1743405032">
      <w:bodyDiv w:val="1"/>
      <w:marLeft w:val="0"/>
      <w:marRight w:val="0"/>
      <w:marTop w:val="0"/>
      <w:marBottom w:val="0"/>
      <w:divBdr>
        <w:top w:val="none" w:sz="0" w:space="0" w:color="auto"/>
        <w:left w:val="none" w:sz="0" w:space="0" w:color="auto"/>
        <w:bottom w:val="none" w:sz="0" w:space="0" w:color="auto"/>
        <w:right w:val="none" w:sz="0" w:space="0" w:color="auto"/>
      </w:divBdr>
    </w:div>
    <w:div w:id="1743789781">
      <w:bodyDiv w:val="1"/>
      <w:marLeft w:val="0"/>
      <w:marRight w:val="0"/>
      <w:marTop w:val="0"/>
      <w:marBottom w:val="0"/>
      <w:divBdr>
        <w:top w:val="none" w:sz="0" w:space="0" w:color="auto"/>
        <w:left w:val="none" w:sz="0" w:space="0" w:color="auto"/>
        <w:bottom w:val="none" w:sz="0" w:space="0" w:color="auto"/>
        <w:right w:val="none" w:sz="0" w:space="0" w:color="auto"/>
      </w:divBdr>
    </w:div>
    <w:div w:id="1743870387">
      <w:bodyDiv w:val="1"/>
      <w:marLeft w:val="0"/>
      <w:marRight w:val="0"/>
      <w:marTop w:val="0"/>
      <w:marBottom w:val="0"/>
      <w:divBdr>
        <w:top w:val="none" w:sz="0" w:space="0" w:color="auto"/>
        <w:left w:val="none" w:sz="0" w:space="0" w:color="auto"/>
        <w:bottom w:val="none" w:sz="0" w:space="0" w:color="auto"/>
        <w:right w:val="none" w:sz="0" w:space="0" w:color="auto"/>
      </w:divBdr>
    </w:div>
    <w:div w:id="1744059052">
      <w:bodyDiv w:val="1"/>
      <w:marLeft w:val="0"/>
      <w:marRight w:val="0"/>
      <w:marTop w:val="0"/>
      <w:marBottom w:val="0"/>
      <w:divBdr>
        <w:top w:val="none" w:sz="0" w:space="0" w:color="auto"/>
        <w:left w:val="none" w:sz="0" w:space="0" w:color="auto"/>
        <w:bottom w:val="none" w:sz="0" w:space="0" w:color="auto"/>
        <w:right w:val="none" w:sz="0" w:space="0" w:color="auto"/>
      </w:divBdr>
    </w:div>
    <w:div w:id="1744452649">
      <w:bodyDiv w:val="1"/>
      <w:marLeft w:val="0"/>
      <w:marRight w:val="0"/>
      <w:marTop w:val="0"/>
      <w:marBottom w:val="0"/>
      <w:divBdr>
        <w:top w:val="none" w:sz="0" w:space="0" w:color="auto"/>
        <w:left w:val="none" w:sz="0" w:space="0" w:color="auto"/>
        <w:bottom w:val="none" w:sz="0" w:space="0" w:color="auto"/>
        <w:right w:val="none" w:sz="0" w:space="0" w:color="auto"/>
      </w:divBdr>
      <w:divsChild>
        <w:div w:id="1924876780">
          <w:marLeft w:val="0"/>
          <w:marRight w:val="0"/>
          <w:marTop w:val="0"/>
          <w:marBottom w:val="0"/>
          <w:divBdr>
            <w:top w:val="single" w:sz="6" w:space="20" w:color="EEEEEE"/>
            <w:left w:val="none" w:sz="0" w:space="0" w:color="auto"/>
            <w:bottom w:val="none" w:sz="0" w:space="20" w:color="auto"/>
            <w:right w:val="none" w:sz="0" w:space="31" w:color="auto"/>
          </w:divBdr>
          <w:divsChild>
            <w:div w:id="248196202">
              <w:marLeft w:val="0"/>
              <w:marRight w:val="0"/>
              <w:marTop w:val="0"/>
              <w:marBottom w:val="0"/>
              <w:divBdr>
                <w:top w:val="none" w:sz="0" w:space="0" w:color="auto"/>
                <w:left w:val="none" w:sz="0" w:space="0" w:color="auto"/>
                <w:bottom w:val="none" w:sz="0" w:space="0" w:color="auto"/>
                <w:right w:val="none" w:sz="0" w:space="0" w:color="auto"/>
              </w:divBdr>
            </w:div>
          </w:divsChild>
        </w:div>
        <w:div w:id="1168447235">
          <w:marLeft w:val="0"/>
          <w:marRight w:val="0"/>
          <w:marTop w:val="0"/>
          <w:marBottom w:val="0"/>
          <w:divBdr>
            <w:top w:val="none" w:sz="0" w:space="0" w:color="auto"/>
            <w:left w:val="none" w:sz="0" w:space="0" w:color="auto"/>
            <w:bottom w:val="none" w:sz="0" w:space="0" w:color="auto"/>
            <w:right w:val="none" w:sz="0" w:space="0" w:color="auto"/>
          </w:divBdr>
          <w:divsChild>
            <w:div w:id="19147292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44525620">
      <w:bodyDiv w:val="1"/>
      <w:marLeft w:val="0"/>
      <w:marRight w:val="0"/>
      <w:marTop w:val="0"/>
      <w:marBottom w:val="0"/>
      <w:divBdr>
        <w:top w:val="none" w:sz="0" w:space="0" w:color="auto"/>
        <w:left w:val="none" w:sz="0" w:space="0" w:color="auto"/>
        <w:bottom w:val="none" w:sz="0" w:space="0" w:color="auto"/>
        <w:right w:val="none" w:sz="0" w:space="0" w:color="auto"/>
      </w:divBdr>
    </w:div>
    <w:div w:id="1744640621">
      <w:bodyDiv w:val="1"/>
      <w:marLeft w:val="0"/>
      <w:marRight w:val="0"/>
      <w:marTop w:val="0"/>
      <w:marBottom w:val="0"/>
      <w:divBdr>
        <w:top w:val="none" w:sz="0" w:space="0" w:color="auto"/>
        <w:left w:val="none" w:sz="0" w:space="0" w:color="auto"/>
        <w:bottom w:val="none" w:sz="0" w:space="0" w:color="auto"/>
        <w:right w:val="none" w:sz="0" w:space="0" w:color="auto"/>
      </w:divBdr>
    </w:div>
    <w:div w:id="1744719260">
      <w:bodyDiv w:val="1"/>
      <w:marLeft w:val="0"/>
      <w:marRight w:val="0"/>
      <w:marTop w:val="0"/>
      <w:marBottom w:val="0"/>
      <w:divBdr>
        <w:top w:val="none" w:sz="0" w:space="0" w:color="auto"/>
        <w:left w:val="none" w:sz="0" w:space="0" w:color="auto"/>
        <w:bottom w:val="none" w:sz="0" w:space="0" w:color="auto"/>
        <w:right w:val="none" w:sz="0" w:space="0" w:color="auto"/>
      </w:divBdr>
    </w:div>
    <w:div w:id="1745450715">
      <w:bodyDiv w:val="1"/>
      <w:marLeft w:val="0"/>
      <w:marRight w:val="0"/>
      <w:marTop w:val="0"/>
      <w:marBottom w:val="0"/>
      <w:divBdr>
        <w:top w:val="none" w:sz="0" w:space="0" w:color="auto"/>
        <w:left w:val="none" w:sz="0" w:space="0" w:color="auto"/>
        <w:bottom w:val="none" w:sz="0" w:space="0" w:color="auto"/>
        <w:right w:val="none" w:sz="0" w:space="0" w:color="auto"/>
      </w:divBdr>
    </w:div>
    <w:div w:id="1745831751">
      <w:bodyDiv w:val="1"/>
      <w:marLeft w:val="0"/>
      <w:marRight w:val="0"/>
      <w:marTop w:val="0"/>
      <w:marBottom w:val="0"/>
      <w:divBdr>
        <w:top w:val="none" w:sz="0" w:space="0" w:color="auto"/>
        <w:left w:val="none" w:sz="0" w:space="0" w:color="auto"/>
        <w:bottom w:val="none" w:sz="0" w:space="0" w:color="auto"/>
        <w:right w:val="none" w:sz="0" w:space="0" w:color="auto"/>
      </w:divBdr>
    </w:div>
    <w:div w:id="1746148368">
      <w:bodyDiv w:val="1"/>
      <w:marLeft w:val="0"/>
      <w:marRight w:val="0"/>
      <w:marTop w:val="0"/>
      <w:marBottom w:val="0"/>
      <w:divBdr>
        <w:top w:val="none" w:sz="0" w:space="0" w:color="auto"/>
        <w:left w:val="none" w:sz="0" w:space="0" w:color="auto"/>
        <w:bottom w:val="none" w:sz="0" w:space="0" w:color="auto"/>
        <w:right w:val="none" w:sz="0" w:space="0" w:color="auto"/>
      </w:divBdr>
    </w:div>
    <w:div w:id="1746295060">
      <w:bodyDiv w:val="1"/>
      <w:marLeft w:val="0"/>
      <w:marRight w:val="0"/>
      <w:marTop w:val="0"/>
      <w:marBottom w:val="0"/>
      <w:divBdr>
        <w:top w:val="none" w:sz="0" w:space="0" w:color="auto"/>
        <w:left w:val="none" w:sz="0" w:space="0" w:color="auto"/>
        <w:bottom w:val="none" w:sz="0" w:space="0" w:color="auto"/>
        <w:right w:val="none" w:sz="0" w:space="0" w:color="auto"/>
      </w:divBdr>
    </w:div>
    <w:div w:id="1746876433">
      <w:bodyDiv w:val="1"/>
      <w:marLeft w:val="0"/>
      <w:marRight w:val="0"/>
      <w:marTop w:val="0"/>
      <w:marBottom w:val="0"/>
      <w:divBdr>
        <w:top w:val="none" w:sz="0" w:space="0" w:color="auto"/>
        <w:left w:val="none" w:sz="0" w:space="0" w:color="auto"/>
        <w:bottom w:val="none" w:sz="0" w:space="0" w:color="auto"/>
        <w:right w:val="none" w:sz="0" w:space="0" w:color="auto"/>
      </w:divBdr>
    </w:div>
    <w:div w:id="1747920796">
      <w:bodyDiv w:val="1"/>
      <w:marLeft w:val="0"/>
      <w:marRight w:val="0"/>
      <w:marTop w:val="0"/>
      <w:marBottom w:val="0"/>
      <w:divBdr>
        <w:top w:val="none" w:sz="0" w:space="0" w:color="auto"/>
        <w:left w:val="none" w:sz="0" w:space="0" w:color="auto"/>
        <w:bottom w:val="none" w:sz="0" w:space="0" w:color="auto"/>
        <w:right w:val="none" w:sz="0" w:space="0" w:color="auto"/>
      </w:divBdr>
    </w:div>
    <w:div w:id="1748067830">
      <w:bodyDiv w:val="1"/>
      <w:marLeft w:val="0"/>
      <w:marRight w:val="0"/>
      <w:marTop w:val="0"/>
      <w:marBottom w:val="0"/>
      <w:divBdr>
        <w:top w:val="none" w:sz="0" w:space="0" w:color="auto"/>
        <w:left w:val="none" w:sz="0" w:space="0" w:color="auto"/>
        <w:bottom w:val="none" w:sz="0" w:space="0" w:color="auto"/>
        <w:right w:val="none" w:sz="0" w:space="0" w:color="auto"/>
      </w:divBdr>
    </w:div>
    <w:div w:id="1748068712">
      <w:bodyDiv w:val="1"/>
      <w:marLeft w:val="0"/>
      <w:marRight w:val="0"/>
      <w:marTop w:val="0"/>
      <w:marBottom w:val="0"/>
      <w:divBdr>
        <w:top w:val="none" w:sz="0" w:space="0" w:color="auto"/>
        <w:left w:val="none" w:sz="0" w:space="0" w:color="auto"/>
        <w:bottom w:val="none" w:sz="0" w:space="0" w:color="auto"/>
        <w:right w:val="none" w:sz="0" w:space="0" w:color="auto"/>
      </w:divBdr>
    </w:div>
    <w:div w:id="1748072633">
      <w:bodyDiv w:val="1"/>
      <w:marLeft w:val="0"/>
      <w:marRight w:val="0"/>
      <w:marTop w:val="0"/>
      <w:marBottom w:val="0"/>
      <w:divBdr>
        <w:top w:val="none" w:sz="0" w:space="0" w:color="auto"/>
        <w:left w:val="none" w:sz="0" w:space="0" w:color="auto"/>
        <w:bottom w:val="none" w:sz="0" w:space="0" w:color="auto"/>
        <w:right w:val="none" w:sz="0" w:space="0" w:color="auto"/>
      </w:divBdr>
    </w:div>
    <w:div w:id="1748454167">
      <w:bodyDiv w:val="1"/>
      <w:marLeft w:val="0"/>
      <w:marRight w:val="0"/>
      <w:marTop w:val="0"/>
      <w:marBottom w:val="0"/>
      <w:divBdr>
        <w:top w:val="none" w:sz="0" w:space="0" w:color="auto"/>
        <w:left w:val="none" w:sz="0" w:space="0" w:color="auto"/>
        <w:bottom w:val="none" w:sz="0" w:space="0" w:color="auto"/>
        <w:right w:val="none" w:sz="0" w:space="0" w:color="auto"/>
      </w:divBdr>
    </w:div>
    <w:div w:id="1748455315">
      <w:bodyDiv w:val="1"/>
      <w:marLeft w:val="0"/>
      <w:marRight w:val="0"/>
      <w:marTop w:val="0"/>
      <w:marBottom w:val="0"/>
      <w:divBdr>
        <w:top w:val="none" w:sz="0" w:space="0" w:color="auto"/>
        <w:left w:val="none" w:sz="0" w:space="0" w:color="auto"/>
        <w:bottom w:val="none" w:sz="0" w:space="0" w:color="auto"/>
        <w:right w:val="none" w:sz="0" w:space="0" w:color="auto"/>
      </w:divBdr>
    </w:div>
    <w:div w:id="1749108502">
      <w:bodyDiv w:val="1"/>
      <w:marLeft w:val="0"/>
      <w:marRight w:val="0"/>
      <w:marTop w:val="0"/>
      <w:marBottom w:val="0"/>
      <w:divBdr>
        <w:top w:val="none" w:sz="0" w:space="0" w:color="auto"/>
        <w:left w:val="none" w:sz="0" w:space="0" w:color="auto"/>
        <w:bottom w:val="none" w:sz="0" w:space="0" w:color="auto"/>
        <w:right w:val="none" w:sz="0" w:space="0" w:color="auto"/>
      </w:divBdr>
    </w:div>
    <w:div w:id="1749502512">
      <w:bodyDiv w:val="1"/>
      <w:marLeft w:val="0"/>
      <w:marRight w:val="0"/>
      <w:marTop w:val="0"/>
      <w:marBottom w:val="0"/>
      <w:divBdr>
        <w:top w:val="none" w:sz="0" w:space="0" w:color="auto"/>
        <w:left w:val="none" w:sz="0" w:space="0" w:color="auto"/>
        <w:bottom w:val="none" w:sz="0" w:space="0" w:color="auto"/>
        <w:right w:val="none" w:sz="0" w:space="0" w:color="auto"/>
      </w:divBdr>
    </w:div>
    <w:div w:id="1749618675">
      <w:bodyDiv w:val="1"/>
      <w:marLeft w:val="0"/>
      <w:marRight w:val="0"/>
      <w:marTop w:val="0"/>
      <w:marBottom w:val="0"/>
      <w:divBdr>
        <w:top w:val="none" w:sz="0" w:space="0" w:color="auto"/>
        <w:left w:val="none" w:sz="0" w:space="0" w:color="auto"/>
        <w:bottom w:val="none" w:sz="0" w:space="0" w:color="auto"/>
        <w:right w:val="none" w:sz="0" w:space="0" w:color="auto"/>
      </w:divBdr>
    </w:div>
    <w:div w:id="1749690756">
      <w:bodyDiv w:val="1"/>
      <w:marLeft w:val="0"/>
      <w:marRight w:val="0"/>
      <w:marTop w:val="0"/>
      <w:marBottom w:val="0"/>
      <w:divBdr>
        <w:top w:val="none" w:sz="0" w:space="0" w:color="auto"/>
        <w:left w:val="none" w:sz="0" w:space="0" w:color="auto"/>
        <w:bottom w:val="none" w:sz="0" w:space="0" w:color="auto"/>
        <w:right w:val="none" w:sz="0" w:space="0" w:color="auto"/>
      </w:divBdr>
    </w:div>
    <w:div w:id="1750270519">
      <w:bodyDiv w:val="1"/>
      <w:marLeft w:val="0"/>
      <w:marRight w:val="0"/>
      <w:marTop w:val="0"/>
      <w:marBottom w:val="0"/>
      <w:divBdr>
        <w:top w:val="none" w:sz="0" w:space="0" w:color="auto"/>
        <w:left w:val="none" w:sz="0" w:space="0" w:color="auto"/>
        <w:bottom w:val="none" w:sz="0" w:space="0" w:color="auto"/>
        <w:right w:val="none" w:sz="0" w:space="0" w:color="auto"/>
      </w:divBdr>
    </w:div>
    <w:div w:id="1750536908">
      <w:bodyDiv w:val="1"/>
      <w:marLeft w:val="0"/>
      <w:marRight w:val="0"/>
      <w:marTop w:val="0"/>
      <w:marBottom w:val="0"/>
      <w:divBdr>
        <w:top w:val="none" w:sz="0" w:space="0" w:color="auto"/>
        <w:left w:val="none" w:sz="0" w:space="0" w:color="auto"/>
        <w:bottom w:val="none" w:sz="0" w:space="0" w:color="auto"/>
        <w:right w:val="none" w:sz="0" w:space="0" w:color="auto"/>
      </w:divBdr>
    </w:div>
    <w:div w:id="1750614804">
      <w:bodyDiv w:val="1"/>
      <w:marLeft w:val="0"/>
      <w:marRight w:val="0"/>
      <w:marTop w:val="0"/>
      <w:marBottom w:val="0"/>
      <w:divBdr>
        <w:top w:val="none" w:sz="0" w:space="0" w:color="auto"/>
        <w:left w:val="none" w:sz="0" w:space="0" w:color="auto"/>
        <w:bottom w:val="none" w:sz="0" w:space="0" w:color="auto"/>
        <w:right w:val="none" w:sz="0" w:space="0" w:color="auto"/>
      </w:divBdr>
    </w:div>
    <w:div w:id="1751006196">
      <w:bodyDiv w:val="1"/>
      <w:marLeft w:val="0"/>
      <w:marRight w:val="0"/>
      <w:marTop w:val="0"/>
      <w:marBottom w:val="0"/>
      <w:divBdr>
        <w:top w:val="none" w:sz="0" w:space="0" w:color="auto"/>
        <w:left w:val="none" w:sz="0" w:space="0" w:color="auto"/>
        <w:bottom w:val="none" w:sz="0" w:space="0" w:color="auto"/>
        <w:right w:val="none" w:sz="0" w:space="0" w:color="auto"/>
      </w:divBdr>
    </w:div>
    <w:div w:id="1751148429">
      <w:bodyDiv w:val="1"/>
      <w:marLeft w:val="0"/>
      <w:marRight w:val="0"/>
      <w:marTop w:val="0"/>
      <w:marBottom w:val="0"/>
      <w:divBdr>
        <w:top w:val="none" w:sz="0" w:space="0" w:color="auto"/>
        <w:left w:val="none" w:sz="0" w:space="0" w:color="auto"/>
        <w:bottom w:val="none" w:sz="0" w:space="0" w:color="auto"/>
        <w:right w:val="none" w:sz="0" w:space="0" w:color="auto"/>
      </w:divBdr>
      <w:divsChild>
        <w:div w:id="549731915">
          <w:blockQuote w:val="1"/>
          <w:marLeft w:val="0"/>
          <w:marRight w:val="0"/>
          <w:marTop w:val="0"/>
          <w:marBottom w:val="300"/>
          <w:divBdr>
            <w:top w:val="none" w:sz="0" w:space="0" w:color="auto"/>
            <w:left w:val="none" w:sz="0" w:space="0" w:color="auto"/>
            <w:bottom w:val="none" w:sz="0" w:space="0" w:color="auto"/>
            <w:right w:val="none" w:sz="0" w:space="0" w:color="auto"/>
          </w:divBdr>
        </w:div>
        <w:div w:id="199999433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751190525">
      <w:bodyDiv w:val="1"/>
      <w:marLeft w:val="0"/>
      <w:marRight w:val="0"/>
      <w:marTop w:val="0"/>
      <w:marBottom w:val="0"/>
      <w:divBdr>
        <w:top w:val="none" w:sz="0" w:space="0" w:color="auto"/>
        <w:left w:val="none" w:sz="0" w:space="0" w:color="auto"/>
        <w:bottom w:val="none" w:sz="0" w:space="0" w:color="auto"/>
        <w:right w:val="none" w:sz="0" w:space="0" w:color="auto"/>
      </w:divBdr>
    </w:div>
    <w:div w:id="1751609987">
      <w:bodyDiv w:val="1"/>
      <w:marLeft w:val="0"/>
      <w:marRight w:val="0"/>
      <w:marTop w:val="0"/>
      <w:marBottom w:val="0"/>
      <w:divBdr>
        <w:top w:val="none" w:sz="0" w:space="0" w:color="auto"/>
        <w:left w:val="none" w:sz="0" w:space="0" w:color="auto"/>
        <w:bottom w:val="none" w:sz="0" w:space="0" w:color="auto"/>
        <w:right w:val="none" w:sz="0" w:space="0" w:color="auto"/>
      </w:divBdr>
    </w:div>
    <w:div w:id="1752854172">
      <w:bodyDiv w:val="1"/>
      <w:marLeft w:val="0"/>
      <w:marRight w:val="0"/>
      <w:marTop w:val="0"/>
      <w:marBottom w:val="0"/>
      <w:divBdr>
        <w:top w:val="none" w:sz="0" w:space="0" w:color="auto"/>
        <w:left w:val="none" w:sz="0" w:space="0" w:color="auto"/>
        <w:bottom w:val="none" w:sz="0" w:space="0" w:color="auto"/>
        <w:right w:val="none" w:sz="0" w:space="0" w:color="auto"/>
      </w:divBdr>
    </w:div>
    <w:div w:id="1753814127">
      <w:bodyDiv w:val="1"/>
      <w:marLeft w:val="0"/>
      <w:marRight w:val="0"/>
      <w:marTop w:val="0"/>
      <w:marBottom w:val="0"/>
      <w:divBdr>
        <w:top w:val="none" w:sz="0" w:space="0" w:color="auto"/>
        <w:left w:val="none" w:sz="0" w:space="0" w:color="auto"/>
        <w:bottom w:val="none" w:sz="0" w:space="0" w:color="auto"/>
        <w:right w:val="none" w:sz="0" w:space="0" w:color="auto"/>
      </w:divBdr>
    </w:div>
    <w:div w:id="1753966251">
      <w:bodyDiv w:val="1"/>
      <w:marLeft w:val="0"/>
      <w:marRight w:val="0"/>
      <w:marTop w:val="0"/>
      <w:marBottom w:val="0"/>
      <w:divBdr>
        <w:top w:val="none" w:sz="0" w:space="0" w:color="auto"/>
        <w:left w:val="none" w:sz="0" w:space="0" w:color="auto"/>
        <w:bottom w:val="none" w:sz="0" w:space="0" w:color="auto"/>
        <w:right w:val="none" w:sz="0" w:space="0" w:color="auto"/>
      </w:divBdr>
    </w:div>
    <w:div w:id="1754430184">
      <w:bodyDiv w:val="1"/>
      <w:marLeft w:val="0"/>
      <w:marRight w:val="0"/>
      <w:marTop w:val="0"/>
      <w:marBottom w:val="0"/>
      <w:divBdr>
        <w:top w:val="none" w:sz="0" w:space="0" w:color="auto"/>
        <w:left w:val="none" w:sz="0" w:space="0" w:color="auto"/>
        <w:bottom w:val="none" w:sz="0" w:space="0" w:color="auto"/>
        <w:right w:val="none" w:sz="0" w:space="0" w:color="auto"/>
      </w:divBdr>
    </w:div>
    <w:div w:id="1754935239">
      <w:bodyDiv w:val="1"/>
      <w:marLeft w:val="0"/>
      <w:marRight w:val="0"/>
      <w:marTop w:val="0"/>
      <w:marBottom w:val="0"/>
      <w:divBdr>
        <w:top w:val="none" w:sz="0" w:space="0" w:color="auto"/>
        <w:left w:val="none" w:sz="0" w:space="0" w:color="auto"/>
        <w:bottom w:val="none" w:sz="0" w:space="0" w:color="auto"/>
        <w:right w:val="none" w:sz="0" w:space="0" w:color="auto"/>
      </w:divBdr>
    </w:div>
    <w:div w:id="1755122615">
      <w:bodyDiv w:val="1"/>
      <w:marLeft w:val="0"/>
      <w:marRight w:val="0"/>
      <w:marTop w:val="0"/>
      <w:marBottom w:val="0"/>
      <w:divBdr>
        <w:top w:val="none" w:sz="0" w:space="0" w:color="auto"/>
        <w:left w:val="none" w:sz="0" w:space="0" w:color="auto"/>
        <w:bottom w:val="none" w:sz="0" w:space="0" w:color="auto"/>
        <w:right w:val="none" w:sz="0" w:space="0" w:color="auto"/>
      </w:divBdr>
      <w:divsChild>
        <w:div w:id="937563190">
          <w:marLeft w:val="0"/>
          <w:marRight w:val="0"/>
          <w:marTop w:val="0"/>
          <w:marBottom w:val="0"/>
          <w:divBdr>
            <w:top w:val="none" w:sz="0" w:space="0" w:color="auto"/>
            <w:left w:val="none" w:sz="0" w:space="0" w:color="auto"/>
            <w:bottom w:val="none" w:sz="0" w:space="0" w:color="auto"/>
            <w:right w:val="none" w:sz="0" w:space="0" w:color="auto"/>
          </w:divBdr>
          <w:divsChild>
            <w:div w:id="1371496923">
              <w:marLeft w:val="0"/>
              <w:marRight w:val="0"/>
              <w:marTop w:val="0"/>
              <w:marBottom w:val="0"/>
              <w:divBdr>
                <w:top w:val="none" w:sz="0" w:space="0" w:color="auto"/>
                <w:left w:val="none" w:sz="0" w:space="0" w:color="auto"/>
                <w:bottom w:val="none" w:sz="0" w:space="0" w:color="auto"/>
                <w:right w:val="none" w:sz="0" w:space="0" w:color="auto"/>
              </w:divBdr>
              <w:divsChild>
                <w:div w:id="2136563524">
                  <w:marLeft w:val="0"/>
                  <w:marRight w:val="0"/>
                  <w:marTop w:val="0"/>
                  <w:marBottom w:val="0"/>
                  <w:divBdr>
                    <w:top w:val="none" w:sz="0" w:space="0" w:color="auto"/>
                    <w:left w:val="none" w:sz="0" w:space="0" w:color="auto"/>
                    <w:bottom w:val="none" w:sz="0" w:space="0" w:color="auto"/>
                    <w:right w:val="none" w:sz="0" w:space="0" w:color="auto"/>
                  </w:divBdr>
                  <w:divsChild>
                    <w:div w:id="2108579730">
                      <w:marLeft w:val="0"/>
                      <w:marRight w:val="0"/>
                      <w:marTop w:val="0"/>
                      <w:marBottom w:val="0"/>
                      <w:divBdr>
                        <w:top w:val="none" w:sz="0" w:space="0" w:color="auto"/>
                        <w:left w:val="none" w:sz="0" w:space="0" w:color="auto"/>
                        <w:bottom w:val="none" w:sz="0" w:space="0" w:color="auto"/>
                        <w:right w:val="none" w:sz="0" w:space="0" w:color="auto"/>
                      </w:divBdr>
                      <w:divsChild>
                        <w:div w:id="1600093256">
                          <w:marLeft w:val="0"/>
                          <w:marRight w:val="0"/>
                          <w:marTop w:val="315"/>
                          <w:marBottom w:val="0"/>
                          <w:divBdr>
                            <w:top w:val="none" w:sz="0" w:space="0" w:color="auto"/>
                            <w:left w:val="none" w:sz="0" w:space="0" w:color="auto"/>
                            <w:bottom w:val="none" w:sz="0" w:space="0" w:color="auto"/>
                            <w:right w:val="none" w:sz="0" w:space="0" w:color="auto"/>
                          </w:divBdr>
                          <w:divsChild>
                            <w:div w:id="2006979731">
                              <w:marLeft w:val="0"/>
                              <w:marRight w:val="0"/>
                              <w:marTop w:val="0"/>
                              <w:marBottom w:val="0"/>
                              <w:divBdr>
                                <w:top w:val="none" w:sz="0" w:space="0" w:color="auto"/>
                                <w:left w:val="none" w:sz="0" w:space="0" w:color="auto"/>
                                <w:bottom w:val="none" w:sz="0" w:space="0" w:color="auto"/>
                                <w:right w:val="none" w:sz="0" w:space="0" w:color="auto"/>
                              </w:divBdr>
                              <w:divsChild>
                                <w:div w:id="2058895261">
                                  <w:marLeft w:val="0"/>
                                  <w:marRight w:val="79"/>
                                  <w:marTop w:val="0"/>
                                  <w:marBottom w:val="0"/>
                                  <w:divBdr>
                                    <w:top w:val="none" w:sz="0" w:space="0" w:color="auto"/>
                                    <w:left w:val="none" w:sz="0" w:space="0" w:color="auto"/>
                                    <w:bottom w:val="none" w:sz="0" w:space="0" w:color="auto"/>
                                    <w:right w:val="none" w:sz="0" w:space="0" w:color="auto"/>
                                  </w:divBdr>
                                  <w:divsChild>
                                    <w:div w:id="1644195864">
                                      <w:marLeft w:val="0"/>
                                      <w:marRight w:val="0"/>
                                      <w:marTop w:val="0"/>
                                      <w:marBottom w:val="0"/>
                                      <w:divBdr>
                                        <w:top w:val="none" w:sz="0" w:space="0" w:color="auto"/>
                                        <w:left w:val="none" w:sz="0" w:space="0" w:color="auto"/>
                                        <w:bottom w:val="none" w:sz="0" w:space="0" w:color="auto"/>
                                        <w:right w:val="none" w:sz="0" w:space="0" w:color="auto"/>
                                      </w:divBdr>
                                      <w:divsChild>
                                        <w:div w:id="617033777">
                                          <w:marLeft w:val="0"/>
                                          <w:marRight w:val="-370"/>
                                          <w:marTop w:val="0"/>
                                          <w:marBottom w:val="0"/>
                                          <w:divBdr>
                                            <w:top w:val="none" w:sz="0" w:space="0" w:color="auto"/>
                                            <w:left w:val="none" w:sz="0" w:space="0" w:color="auto"/>
                                            <w:bottom w:val="none" w:sz="0" w:space="0" w:color="auto"/>
                                            <w:right w:val="none" w:sz="0" w:space="0" w:color="auto"/>
                                          </w:divBdr>
                                          <w:divsChild>
                                            <w:div w:id="1064530442">
                                              <w:marLeft w:val="0"/>
                                              <w:marRight w:val="72"/>
                                              <w:marTop w:val="0"/>
                                              <w:marBottom w:val="0"/>
                                              <w:divBdr>
                                                <w:top w:val="none" w:sz="0" w:space="0" w:color="auto"/>
                                                <w:left w:val="none" w:sz="0" w:space="0" w:color="auto"/>
                                                <w:bottom w:val="none" w:sz="0" w:space="0" w:color="auto"/>
                                                <w:right w:val="none" w:sz="0" w:space="0" w:color="auto"/>
                                              </w:divBdr>
                                              <w:divsChild>
                                                <w:div w:id="436754820">
                                                  <w:marLeft w:val="0"/>
                                                  <w:marRight w:val="0"/>
                                                  <w:marTop w:val="0"/>
                                                  <w:marBottom w:val="0"/>
                                                  <w:divBdr>
                                                    <w:top w:val="none" w:sz="0" w:space="0" w:color="auto"/>
                                                    <w:left w:val="none" w:sz="0" w:space="0" w:color="auto"/>
                                                    <w:bottom w:val="none" w:sz="0" w:space="0" w:color="auto"/>
                                                    <w:right w:val="none" w:sz="0" w:space="0" w:color="auto"/>
                                                  </w:divBdr>
                                                  <w:divsChild>
                                                    <w:div w:id="1615868692">
                                                      <w:marLeft w:val="0"/>
                                                      <w:marRight w:val="-245"/>
                                                      <w:marTop w:val="0"/>
                                                      <w:marBottom w:val="0"/>
                                                      <w:divBdr>
                                                        <w:top w:val="none" w:sz="0" w:space="0" w:color="auto"/>
                                                        <w:left w:val="none" w:sz="0" w:space="0" w:color="auto"/>
                                                        <w:bottom w:val="none" w:sz="0" w:space="0" w:color="auto"/>
                                                        <w:right w:val="none" w:sz="0" w:space="0" w:color="auto"/>
                                                      </w:divBdr>
                                                      <w:divsChild>
                                                        <w:div w:id="2037005195">
                                                          <w:marLeft w:val="0"/>
                                                          <w:marRight w:val="0"/>
                                                          <w:marTop w:val="0"/>
                                                          <w:marBottom w:val="270"/>
                                                          <w:divBdr>
                                                            <w:top w:val="none" w:sz="0" w:space="0" w:color="auto"/>
                                                            <w:left w:val="none" w:sz="0" w:space="0" w:color="auto"/>
                                                            <w:bottom w:val="none" w:sz="0" w:space="0" w:color="auto"/>
                                                            <w:right w:val="none" w:sz="0" w:space="0" w:color="auto"/>
                                                          </w:divBdr>
                                                          <w:divsChild>
                                                            <w:div w:id="17146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5587249">
      <w:bodyDiv w:val="1"/>
      <w:marLeft w:val="0"/>
      <w:marRight w:val="0"/>
      <w:marTop w:val="0"/>
      <w:marBottom w:val="0"/>
      <w:divBdr>
        <w:top w:val="none" w:sz="0" w:space="0" w:color="auto"/>
        <w:left w:val="none" w:sz="0" w:space="0" w:color="auto"/>
        <w:bottom w:val="none" w:sz="0" w:space="0" w:color="auto"/>
        <w:right w:val="none" w:sz="0" w:space="0" w:color="auto"/>
      </w:divBdr>
    </w:div>
    <w:div w:id="1756170004">
      <w:bodyDiv w:val="1"/>
      <w:marLeft w:val="0"/>
      <w:marRight w:val="0"/>
      <w:marTop w:val="0"/>
      <w:marBottom w:val="0"/>
      <w:divBdr>
        <w:top w:val="none" w:sz="0" w:space="0" w:color="auto"/>
        <w:left w:val="none" w:sz="0" w:space="0" w:color="auto"/>
        <w:bottom w:val="none" w:sz="0" w:space="0" w:color="auto"/>
        <w:right w:val="none" w:sz="0" w:space="0" w:color="auto"/>
      </w:divBdr>
    </w:div>
    <w:div w:id="1756853978">
      <w:bodyDiv w:val="1"/>
      <w:marLeft w:val="0"/>
      <w:marRight w:val="0"/>
      <w:marTop w:val="0"/>
      <w:marBottom w:val="0"/>
      <w:divBdr>
        <w:top w:val="none" w:sz="0" w:space="0" w:color="auto"/>
        <w:left w:val="none" w:sz="0" w:space="0" w:color="auto"/>
        <w:bottom w:val="none" w:sz="0" w:space="0" w:color="auto"/>
        <w:right w:val="none" w:sz="0" w:space="0" w:color="auto"/>
      </w:divBdr>
    </w:div>
    <w:div w:id="1756856211">
      <w:bodyDiv w:val="1"/>
      <w:marLeft w:val="0"/>
      <w:marRight w:val="0"/>
      <w:marTop w:val="0"/>
      <w:marBottom w:val="0"/>
      <w:divBdr>
        <w:top w:val="none" w:sz="0" w:space="0" w:color="auto"/>
        <w:left w:val="none" w:sz="0" w:space="0" w:color="auto"/>
        <w:bottom w:val="none" w:sz="0" w:space="0" w:color="auto"/>
        <w:right w:val="none" w:sz="0" w:space="0" w:color="auto"/>
      </w:divBdr>
    </w:div>
    <w:div w:id="1758093588">
      <w:bodyDiv w:val="1"/>
      <w:marLeft w:val="0"/>
      <w:marRight w:val="0"/>
      <w:marTop w:val="0"/>
      <w:marBottom w:val="0"/>
      <w:divBdr>
        <w:top w:val="none" w:sz="0" w:space="0" w:color="auto"/>
        <w:left w:val="none" w:sz="0" w:space="0" w:color="auto"/>
        <w:bottom w:val="none" w:sz="0" w:space="0" w:color="auto"/>
        <w:right w:val="none" w:sz="0" w:space="0" w:color="auto"/>
      </w:divBdr>
    </w:div>
    <w:div w:id="1759252856">
      <w:bodyDiv w:val="1"/>
      <w:marLeft w:val="0"/>
      <w:marRight w:val="0"/>
      <w:marTop w:val="0"/>
      <w:marBottom w:val="0"/>
      <w:divBdr>
        <w:top w:val="none" w:sz="0" w:space="0" w:color="auto"/>
        <w:left w:val="none" w:sz="0" w:space="0" w:color="auto"/>
        <w:bottom w:val="none" w:sz="0" w:space="0" w:color="auto"/>
        <w:right w:val="none" w:sz="0" w:space="0" w:color="auto"/>
      </w:divBdr>
    </w:div>
    <w:div w:id="1759598364">
      <w:bodyDiv w:val="1"/>
      <w:marLeft w:val="0"/>
      <w:marRight w:val="0"/>
      <w:marTop w:val="0"/>
      <w:marBottom w:val="0"/>
      <w:divBdr>
        <w:top w:val="none" w:sz="0" w:space="0" w:color="auto"/>
        <w:left w:val="none" w:sz="0" w:space="0" w:color="auto"/>
        <w:bottom w:val="none" w:sz="0" w:space="0" w:color="auto"/>
        <w:right w:val="none" w:sz="0" w:space="0" w:color="auto"/>
      </w:divBdr>
    </w:div>
    <w:div w:id="1759667579">
      <w:bodyDiv w:val="1"/>
      <w:marLeft w:val="0"/>
      <w:marRight w:val="0"/>
      <w:marTop w:val="0"/>
      <w:marBottom w:val="0"/>
      <w:divBdr>
        <w:top w:val="none" w:sz="0" w:space="0" w:color="auto"/>
        <w:left w:val="none" w:sz="0" w:space="0" w:color="auto"/>
        <w:bottom w:val="none" w:sz="0" w:space="0" w:color="auto"/>
        <w:right w:val="none" w:sz="0" w:space="0" w:color="auto"/>
      </w:divBdr>
    </w:div>
    <w:div w:id="1760131378">
      <w:bodyDiv w:val="1"/>
      <w:marLeft w:val="0"/>
      <w:marRight w:val="0"/>
      <w:marTop w:val="0"/>
      <w:marBottom w:val="0"/>
      <w:divBdr>
        <w:top w:val="none" w:sz="0" w:space="0" w:color="auto"/>
        <w:left w:val="none" w:sz="0" w:space="0" w:color="auto"/>
        <w:bottom w:val="none" w:sz="0" w:space="0" w:color="auto"/>
        <w:right w:val="none" w:sz="0" w:space="0" w:color="auto"/>
      </w:divBdr>
    </w:div>
    <w:div w:id="1760176286">
      <w:bodyDiv w:val="1"/>
      <w:marLeft w:val="0"/>
      <w:marRight w:val="0"/>
      <w:marTop w:val="0"/>
      <w:marBottom w:val="0"/>
      <w:divBdr>
        <w:top w:val="none" w:sz="0" w:space="0" w:color="auto"/>
        <w:left w:val="none" w:sz="0" w:space="0" w:color="auto"/>
        <w:bottom w:val="none" w:sz="0" w:space="0" w:color="auto"/>
        <w:right w:val="none" w:sz="0" w:space="0" w:color="auto"/>
      </w:divBdr>
      <w:divsChild>
        <w:div w:id="495733888">
          <w:marLeft w:val="0"/>
          <w:marRight w:val="0"/>
          <w:marTop w:val="0"/>
          <w:marBottom w:val="0"/>
          <w:divBdr>
            <w:top w:val="none" w:sz="0" w:space="0" w:color="auto"/>
            <w:left w:val="none" w:sz="0" w:space="0" w:color="auto"/>
            <w:bottom w:val="none" w:sz="0" w:space="0" w:color="auto"/>
            <w:right w:val="none" w:sz="0" w:space="0" w:color="auto"/>
          </w:divBdr>
          <w:divsChild>
            <w:div w:id="1285190715">
              <w:marLeft w:val="0"/>
              <w:marRight w:val="0"/>
              <w:marTop w:val="0"/>
              <w:marBottom w:val="0"/>
              <w:divBdr>
                <w:top w:val="none" w:sz="0" w:space="0" w:color="auto"/>
                <w:left w:val="none" w:sz="0" w:space="0" w:color="auto"/>
                <w:bottom w:val="none" w:sz="0" w:space="0" w:color="auto"/>
                <w:right w:val="none" w:sz="0" w:space="0" w:color="auto"/>
              </w:divBdr>
              <w:divsChild>
                <w:div w:id="728383765">
                  <w:marLeft w:val="0"/>
                  <w:marRight w:val="0"/>
                  <w:marTop w:val="0"/>
                  <w:marBottom w:val="0"/>
                  <w:divBdr>
                    <w:top w:val="none" w:sz="0" w:space="0" w:color="auto"/>
                    <w:left w:val="none" w:sz="0" w:space="0" w:color="auto"/>
                    <w:bottom w:val="none" w:sz="0" w:space="0" w:color="auto"/>
                    <w:right w:val="none" w:sz="0" w:space="0" w:color="auto"/>
                  </w:divBdr>
                  <w:divsChild>
                    <w:div w:id="1641225412">
                      <w:marLeft w:val="0"/>
                      <w:marRight w:val="0"/>
                      <w:marTop w:val="0"/>
                      <w:marBottom w:val="0"/>
                      <w:divBdr>
                        <w:top w:val="none" w:sz="0" w:space="0" w:color="auto"/>
                        <w:left w:val="none" w:sz="0" w:space="0" w:color="auto"/>
                        <w:bottom w:val="none" w:sz="0" w:space="0" w:color="auto"/>
                        <w:right w:val="none" w:sz="0" w:space="0" w:color="auto"/>
                      </w:divBdr>
                      <w:divsChild>
                        <w:div w:id="522715502">
                          <w:marLeft w:val="0"/>
                          <w:marRight w:val="0"/>
                          <w:marTop w:val="45"/>
                          <w:marBottom w:val="0"/>
                          <w:divBdr>
                            <w:top w:val="none" w:sz="0" w:space="0" w:color="auto"/>
                            <w:left w:val="none" w:sz="0" w:space="0" w:color="auto"/>
                            <w:bottom w:val="none" w:sz="0" w:space="0" w:color="auto"/>
                            <w:right w:val="none" w:sz="0" w:space="0" w:color="auto"/>
                          </w:divBdr>
                          <w:divsChild>
                            <w:div w:id="155072436">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0251870">
      <w:bodyDiv w:val="1"/>
      <w:marLeft w:val="0"/>
      <w:marRight w:val="0"/>
      <w:marTop w:val="0"/>
      <w:marBottom w:val="0"/>
      <w:divBdr>
        <w:top w:val="none" w:sz="0" w:space="0" w:color="auto"/>
        <w:left w:val="none" w:sz="0" w:space="0" w:color="auto"/>
        <w:bottom w:val="none" w:sz="0" w:space="0" w:color="auto"/>
        <w:right w:val="none" w:sz="0" w:space="0" w:color="auto"/>
      </w:divBdr>
    </w:div>
    <w:div w:id="1760322323">
      <w:bodyDiv w:val="1"/>
      <w:marLeft w:val="0"/>
      <w:marRight w:val="0"/>
      <w:marTop w:val="0"/>
      <w:marBottom w:val="0"/>
      <w:divBdr>
        <w:top w:val="none" w:sz="0" w:space="0" w:color="auto"/>
        <w:left w:val="none" w:sz="0" w:space="0" w:color="auto"/>
        <w:bottom w:val="none" w:sz="0" w:space="0" w:color="auto"/>
        <w:right w:val="none" w:sz="0" w:space="0" w:color="auto"/>
      </w:divBdr>
    </w:div>
    <w:div w:id="1760323017">
      <w:bodyDiv w:val="1"/>
      <w:marLeft w:val="0"/>
      <w:marRight w:val="0"/>
      <w:marTop w:val="0"/>
      <w:marBottom w:val="0"/>
      <w:divBdr>
        <w:top w:val="none" w:sz="0" w:space="0" w:color="auto"/>
        <w:left w:val="none" w:sz="0" w:space="0" w:color="auto"/>
        <w:bottom w:val="none" w:sz="0" w:space="0" w:color="auto"/>
        <w:right w:val="none" w:sz="0" w:space="0" w:color="auto"/>
      </w:divBdr>
    </w:div>
    <w:div w:id="1761218635">
      <w:bodyDiv w:val="1"/>
      <w:marLeft w:val="0"/>
      <w:marRight w:val="0"/>
      <w:marTop w:val="0"/>
      <w:marBottom w:val="0"/>
      <w:divBdr>
        <w:top w:val="none" w:sz="0" w:space="0" w:color="auto"/>
        <w:left w:val="none" w:sz="0" w:space="0" w:color="auto"/>
        <w:bottom w:val="none" w:sz="0" w:space="0" w:color="auto"/>
        <w:right w:val="none" w:sz="0" w:space="0" w:color="auto"/>
      </w:divBdr>
    </w:div>
    <w:div w:id="1761290419">
      <w:bodyDiv w:val="1"/>
      <w:marLeft w:val="0"/>
      <w:marRight w:val="0"/>
      <w:marTop w:val="0"/>
      <w:marBottom w:val="0"/>
      <w:divBdr>
        <w:top w:val="none" w:sz="0" w:space="0" w:color="auto"/>
        <w:left w:val="none" w:sz="0" w:space="0" w:color="auto"/>
        <w:bottom w:val="none" w:sz="0" w:space="0" w:color="auto"/>
        <w:right w:val="none" w:sz="0" w:space="0" w:color="auto"/>
      </w:divBdr>
    </w:div>
    <w:div w:id="1762099058">
      <w:bodyDiv w:val="1"/>
      <w:marLeft w:val="0"/>
      <w:marRight w:val="0"/>
      <w:marTop w:val="0"/>
      <w:marBottom w:val="0"/>
      <w:divBdr>
        <w:top w:val="none" w:sz="0" w:space="0" w:color="auto"/>
        <w:left w:val="none" w:sz="0" w:space="0" w:color="auto"/>
        <w:bottom w:val="none" w:sz="0" w:space="0" w:color="auto"/>
        <w:right w:val="none" w:sz="0" w:space="0" w:color="auto"/>
      </w:divBdr>
    </w:div>
    <w:div w:id="1762263538">
      <w:bodyDiv w:val="1"/>
      <w:marLeft w:val="0"/>
      <w:marRight w:val="0"/>
      <w:marTop w:val="0"/>
      <w:marBottom w:val="0"/>
      <w:divBdr>
        <w:top w:val="none" w:sz="0" w:space="0" w:color="auto"/>
        <w:left w:val="none" w:sz="0" w:space="0" w:color="auto"/>
        <w:bottom w:val="none" w:sz="0" w:space="0" w:color="auto"/>
        <w:right w:val="none" w:sz="0" w:space="0" w:color="auto"/>
      </w:divBdr>
    </w:div>
    <w:div w:id="1762291778">
      <w:bodyDiv w:val="1"/>
      <w:marLeft w:val="0"/>
      <w:marRight w:val="0"/>
      <w:marTop w:val="0"/>
      <w:marBottom w:val="0"/>
      <w:divBdr>
        <w:top w:val="none" w:sz="0" w:space="0" w:color="auto"/>
        <w:left w:val="none" w:sz="0" w:space="0" w:color="auto"/>
        <w:bottom w:val="none" w:sz="0" w:space="0" w:color="auto"/>
        <w:right w:val="none" w:sz="0" w:space="0" w:color="auto"/>
      </w:divBdr>
    </w:div>
    <w:div w:id="1762557239">
      <w:bodyDiv w:val="1"/>
      <w:marLeft w:val="0"/>
      <w:marRight w:val="0"/>
      <w:marTop w:val="0"/>
      <w:marBottom w:val="0"/>
      <w:divBdr>
        <w:top w:val="none" w:sz="0" w:space="0" w:color="auto"/>
        <w:left w:val="none" w:sz="0" w:space="0" w:color="auto"/>
        <w:bottom w:val="none" w:sz="0" w:space="0" w:color="auto"/>
        <w:right w:val="none" w:sz="0" w:space="0" w:color="auto"/>
      </w:divBdr>
    </w:div>
    <w:div w:id="1762675867">
      <w:bodyDiv w:val="1"/>
      <w:marLeft w:val="0"/>
      <w:marRight w:val="0"/>
      <w:marTop w:val="0"/>
      <w:marBottom w:val="0"/>
      <w:divBdr>
        <w:top w:val="none" w:sz="0" w:space="0" w:color="auto"/>
        <w:left w:val="none" w:sz="0" w:space="0" w:color="auto"/>
        <w:bottom w:val="none" w:sz="0" w:space="0" w:color="auto"/>
        <w:right w:val="none" w:sz="0" w:space="0" w:color="auto"/>
      </w:divBdr>
    </w:div>
    <w:div w:id="1762942930">
      <w:bodyDiv w:val="1"/>
      <w:marLeft w:val="0"/>
      <w:marRight w:val="0"/>
      <w:marTop w:val="0"/>
      <w:marBottom w:val="0"/>
      <w:divBdr>
        <w:top w:val="none" w:sz="0" w:space="0" w:color="auto"/>
        <w:left w:val="none" w:sz="0" w:space="0" w:color="auto"/>
        <w:bottom w:val="none" w:sz="0" w:space="0" w:color="auto"/>
        <w:right w:val="none" w:sz="0" w:space="0" w:color="auto"/>
      </w:divBdr>
    </w:div>
    <w:div w:id="1763574058">
      <w:bodyDiv w:val="1"/>
      <w:marLeft w:val="0"/>
      <w:marRight w:val="0"/>
      <w:marTop w:val="0"/>
      <w:marBottom w:val="0"/>
      <w:divBdr>
        <w:top w:val="none" w:sz="0" w:space="0" w:color="auto"/>
        <w:left w:val="none" w:sz="0" w:space="0" w:color="auto"/>
        <w:bottom w:val="none" w:sz="0" w:space="0" w:color="auto"/>
        <w:right w:val="none" w:sz="0" w:space="0" w:color="auto"/>
      </w:divBdr>
    </w:div>
    <w:div w:id="1763722122">
      <w:bodyDiv w:val="1"/>
      <w:marLeft w:val="0"/>
      <w:marRight w:val="0"/>
      <w:marTop w:val="0"/>
      <w:marBottom w:val="0"/>
      <w:divBdr>
        <w:top w:val="none" w:sz="0" w:space="0" w:color="auto"/>
        <w:left w:val="none" w:sz="0" w:space="0" w:color="auto"/>
        <w:bottom w:val="none" w:sz="0" w:space="0" w:color="auto"/>
        <w:right w:val="none" w:sz="0" w:space="0" w:color="auto"/>
      </w:divBdr>
    </w:div>
    <w:div w:id="1763843009">
      <w:bodyDiv w:val="1"/>
      <w:marLeft w:val="0"/>
      <w:marRight w:val="0"/>
      <w:marTop w:val="0"/>
      <w:marBottom w:val="0"/>
      <w:divBdr>
        <w:top w:val="none" w:sz="0" w:space="0" w:color="auto"/>
        <w:left w:val="none" w:sz="0" w:space="0" w:color="auto"/>
        <w:bottom w:val="none" w:sz="0" w:space="0" w:color="auto"/>
        <w:right w:val="none" w:sz="0" w:space="0" w:color="auto"/>
      </w:divBdr>
    </w:div>
    <w:div w:id="1764060080">
      <w:bodyDiv w:val="1"/>
      <w:marLeft w:val="0"/>
      <w:marRight w:val="0"/>
      <w:marTop w:val="0"/>
      <w:marBottom w:val="0"/>
      <w:divBdr>
        <w:top w:val="none" w:sz="0" w:space="0" w:color="auto"/>
        <w:left w:val="none" w:sz="0" w:space="0" w:color="auto"/>
        <w:bottom w:val="none" w:sz="0" w:space="0" w:color="auto"/>
        <w:right w:val="none" w:sz="0" w:space="0" w:color="auto"/>
      </w:divBdr>
    </w:div>
    <w:div w:id="1764186535">
      <w:bodyDiv w:val="1"/>
      <w:marLeft w:val="0"/>
      <w:marRight w:val="0"/>
      <w:marTop w:val="0"/>
      <w:marBottom w:val="0"/>
      <w:divBdr>
        <w:top w:val="none" w:sz="0" w:space="0" w:color="auto"/>
        <w:left w:val="none" w:sz="0" w:space="0" w:color="auto"/>
        <w:bottom w:val="none" w:sz="0" w:space="0" w:color="auto"/>
        <w:right w:val="none" w:sz="0" w:space="0" w:color="auto"/>
      </w:divBdr>
    </w:div>
    <w:div w:id="1764452771">
      <w:bodyDiv w:val="1"/>
      <w:marLeft w:val="0"/>
      <w:marRight w:val="0"/>
      <w:marTop w:val="0"/>
      <w:marBottom w:val="0"/>
      <w:divBdr>
        <w:top w:val="none" w:sz="0" w:space="0" w:color="auto"/>
        <w:left w:val="none" w:sz="0" w:space="0" w:color="auto"/>
        <w:bottom w:val="none" w:sz="0" w:space="0" w:color="auto"/>
        <w:right w:val="none" w:sz="0" w:space="0" w:color="auto"/>
      </w:divBdr>
    </w:div>
    <w:div w:id="1764495760">
      <w:bodyDiv w:val="1"/>
      <w:marLeft w:val="0"/>
      <w:marRight w:val="0"/>
      <w:marTop w:val="0"/>
      <w:marBottom w:val="0"/>
      <w:divBdr>
        <w:top w:val="none" w:sz="0" w:space="0" w:color="auto"/>
        <w:left w:val="none" w:sz="0" w:space="0" w:color="auto"/>
        <w:bottom w:val="none" w:sz="0" w:space="0" w:color="auto"/>
        <w:right w:val="none" w:sz="0" w:space="0" w:color="auto"/>
      </w:divBdr>
    </w:div>
    <w:div w:id="1764522440">
      <w:bodyDiv w:val="1"/>
      <w:marLeft w:val="0"/>
      <w:marRight w:val="0"/>
      <w:marTop w:val="0"/>
      <w:marBottom w:val="0"/>
      <w:divBdr>
        <w:top w:val="none" w:sz="0" w:space="0" w:color="auto"/>
        <w:left w:val="none" w:sz="0" w:space="0" w:color="auto"/>
        <w:bottom w:val="none" w:sz="0" w:space="0" w:color="auto"/>
        <w:right w:val="none" w:sz="0" w:space="0" w:color="auto"/>
      </w:divBdr>
    </w:div>
    <w:div w:id="1764719076">
      <w:bodyDiv w:val="1"/>
      <w:marLeft w:val="0"/>
      <w:marRight w:val="0"/>
      <w:marTop w:val="0"/>
      <w:marBottom w:val="0"/>
      <w:divBdr>
        <w:top w:val="none" w:sz="0" w:space="0" w:color="auto"/>
        <w:left w:val="none" w:sz="0" w:space="0" w:color="auto"/>
        <w:bottom w:val="none" w:sz="0" w:space="0" w:color="auto"/>
        <w:right w:val="none" w:sz="0" w:space="0" w:color="auto"/>
      </w:divBdr>
    </w:div>
    <w:div w:id="1765107377">
      <w:bodyDiv w:val="1"/>
      <w:marLeft w:val="0"/>
      <w:marRight w:val="0"/>
      <w:marTop w:val="0"/>
      <w:marBottom w:val="0"/>
      <w:divBdr>
        <w:top w:val="none" w:sz="0" w:space="0" w:color="auto"/>
        <w:left w:val="none" w:sz="0" w:space="0" w:color="auto"/>
        <w:bottom w:val="none" w:sz="0" w:space="0" w:color="auto"/>
        <w:right w:val="none" w:sz="0" w:space="0" w:color="auto"/>
      </w:divBdr>
    </w:div>
    <w:div w:id="1765762332">
      <w:bodyDiv w:val="1"/>
      <w:marLeft w:val="0"/>
      <w:marRight w:val="0"/>
      <w:marTop w:val="0"/>
      <w:marBottom w:val="0"/>
      <w:divBdr>
        <w:top w:val="none" w:sz="0" w:space="0" w:color="auto"/>
        <w:left w:val="none" w:sz="0" w:space="0" w:color="auto"/>
        <w:bottom w:val="none" w:sz="0" w:space="0" w:color="auto"/>
        <w:right w:val="none" w:sz="0" w:space="0" w:color="auto"/>
      </w:divBdr>
    </w:div>
    <w:div w:id="1766220719">
      <w:bodyDiv w:val="1"/>
      <w:marLeft w:val="0"/>
      <w:marRight w:val="0"/>
      <w:marTop w:val="0"/>
      <w:marBottom w:val="0"/>
      <w:divBdr>
        <w:top w:val="none" w:sz="0" w:space="0" w:color="auto"/>
        <w:left w:val="none" w:sz="0" w:space="0" w:color="auto"/>
        <w:bottom w:val="none" w:sz="0" w:space="0" w:color="auto"/>
        <w:right w:val="none" w:sz="0" w:space="0" w:color="auto"/>
      </w:divBdr>
      <w:divsChild>
        <w:div w:id="1835682020">
          <w:marLeft w:val="0"/>
          <w:marRight w:val="0"/>
          <w:marTop w:val="157"/>
          <w:marBottom w:val="0"/>
          <w:divBdr>
            <w:top w:val="none" w:sz="0" w:space="0" w:color="auto"/>
            <w:left w:val="none" w:sz="0" w:space="0" w:color="auto"/>
            <w:bottom w:val="none" w:sz="0" w:space="0" w:color="auto"/>
            <w:right w:val="none" w:sz="0" w:space="0" w:color="auto"/>
          </w:divBdr>
        </w:div>
        <w:div w:id="2043631071">
          <w:marLeft w:val="0"/>
          <w:marRight w:val="0"/>
          <w:marTop w:val="0"/>
          <w:marBottom w:val="0"/>
          <w:divBdr>
            <w:top w:val="none" w:sz="0" w:space="0" w:color="auto"/>
            <w:left w:val="none" w:sz="0" w:space="0" w:color="auto"/>
            <w:bottom w:val="none" w:sz="0" w:space="0" w:color="auto"/>
            <w:right w:val="none" w:sz="0" w:space="0" w:color="auto"/>
          </w:divBdr>
          <w:divsChild>
            <w:div w:id="675958845">
              <w:marLeft w:val="0"/>
              <w:marRight w:val="0"/>
              <w:marTop w:val="0"/>
              <w:marBottom w:val="78"/>
              <w:divBdr>
                <w:top w:val="none" w:sz="0" w:space="0" w:color="auto"/>
                <w:left w:val="none" w:sz="0" w:space="0" w:color="auto"/>
                <w:bottom w:val="none" w:sz="0" w:space="0" w:color="auto"/>
                <w:right w:val="none" w:sz="0" w:space="0" w:color="auto"/>
              </w:divBdr>
            </w:div>
            <w:div w:id="1454445278">
              <w:marLeft w:val="0"/>
              <w:marRight w:val="0"/>
              <w:marTop w:val="0"/>
              <w:marBottom w:val="78"/>
              <w:divBdr>
                <w:top w:val="none" w:sz="0" w:space="0" w:color="auto"/>
                <w:left w:val="none" w:sz="0" w:space="0" w:color="auto"/>
                <w:bottom w:val="none" w:sz="0" w:space="0" w:color="auto"/>
                <w:right w:val="none" w:sz="0" w:space="0" w:color="auto"/>
              </w:divBdr>
            </w:div>
            <w:div w:id="1527216014">
              <w:marLeft w:val="0"/>
              <w:marRight w:val="0"/>
              <w:marTop w:val="141"/>
              <w:marBottom w:val="188"/>
              <w:divBdr>
                <w:top w:val="none" w:sz="0" w:space="0" w:color="auto"/>
                <w:left w:val="none" w:sz="0" w:space="0" w:color="auto"/>
                <w:bottom w:val="none" w:sz="0" w:space="0" w:color="auto"/>
                <w:right w:val="none" w:sz="0" w:space="0" w:color="auto"/>
              </w:divBdr>
            </w:div>
            <w:div w:id="1862815452">
              <w:marLeft w:val="0"/>
              <w:marRight w:val="0"/>
              <w:marTop w:val="0"/>
              <w:marBottom w:val="78"/>
              <w:divBdr>
                <w:top w:val="none" w:sz="0" w:space="0" w:color="auto"/>
                <w:left w:val="none" w:sz="0" w:space="0" w:color="auto"/>
                <w:bottom w:val="none" w:sz="0" w:space="0" w:color="auto"/>
                <w:right w:val="none" w:sz="0" w:space="0" w:color="auto"/>
              </w:divBdr>
            </w:div>
          </w:divsChild>
        </w:div>
      </w:divsChild>
    </w:div>
    <w:div w:id="1766338499">
      <w:bodyDiv w:val="1"/>
      <w:marLeft w:val="0"/>
      <w:marRight w:val="0"/>
      <w:marTop w:val="0"/>
      <w:marBottom w:val="0"/>
      <w:divBdr>
        <w:top w:val="none" w:sz="0" w:space="0" w:color="auto"/>
        <w:left w:val="none" w:sz="0" w:space="0" w:color="auto"/>
        <w:bottom w:val="none" w:sz="0" w:space="0" w:color="auto"/>
        <w:right w:val="none" w:sz="0" w:space="0" w:color="auto"/>
      </w:divBdr>
    </w:div>
    <w:div w:id="1766457961">
      <w:bodyDiv w:val="1"/>
      <w:marLeft w:val="0"/>
      <w:marRight w:val="0"/>
      <w:marTop w:val="0"/>
      <w:marBottom w:val="0"/>
      <w:divBdr>
        <w:top w:val="none" w:sz="0" w:space="0" w:color="auto"/>
        <w:left w:val="none" w:sz="0" w:space="0" w:color="auto"/>
        <w:bottom w:val="none" w:sz="0" w:space="0" w:color="auto"/>
        <w:right w:val="none" w:sz="0" w:space="0" w:color="auto"/>
      </w:divBdr>
    </w:div>
    <w:div w:id="1767573195">
      <w:bodyDiv w:val="1"/>
      <w:marLeft w:val="0"/>
      <w:marRight w:val="0"/>
      <w:marTop w:val="0"/>
      <w:marBottom w:val="0"/>
      <w:divBdr>
        <w:top w:val="none" w:sz="0" w:space="0" w:color="auto"/>
        <w:left w:val="none" w:sz="0" w:space="0" w:color="auto"/>
        <w:bottom w:val="none" w:sz="0" w:space="0" w:color="auto"/>
        <w:right w:val="none" w:sz="0" w:space="0" w:color="auto"/>
      </w:divBdr>
    </w:div>
    <w:div w:id="1767579735">
      <w:bodyDiv w:val="1"/>
      <w:marLeft w:val="0"/>
      <w:marRight w:val="0"/>
      <w:marTop w:val="0"/>
      <w:marBottom w:val="0"/>
      <w:divBdr>
        <w:top w:val="none" w:sz="0" w:space="0" w:color="auto"/>
        <w:left w:val="none" w:sz="0" w:space="0" w:color="auto"/>
        <w:bottom w:val="none" w:sz="0" w:space="0" w:color="auto"/>
        <w:right w:val="none" w:sz="0" w:space="0" w:color="auto"/>
      </w:divBdr>
    </w:div>
    <w:div w:id="1767768417">
      <w:bodyDiv w:val="1"/>
      <w:marLeft w:val="0"/>
      <w:marRight w:val="0"/>
      <w:marTop w:val="0"/>
      <w:marBottom w:val="0"/>
      <w:divBdr>
        <w:top w:val="none" w:sz="0" w:space="0" w:color="auto"/>
        <w:left w:val="none" w:sz="0" w:space="0" w:color="auto"/>
        <w:bottom w:val="none" w:sz="0" w:space="0" w:color="auto"/>
        <w:right w:val="none" w:sz="0" w:space="0" w:color="auto"/>
      </w:divBdr>
    </w:div>
    <w:div w:id="1767993095">
      <w:bodyDiv w:val="1"/>
      <w:marLeft w:val="0"/>
      <w:marRight w:val="0"/>
      <w:marTop w:val="0"/>
      <w:marBottom w:val="0"/>
      <w:divBdr>
        <w:top w:val="none" w:sz="0" w:space="0" w:color="auto"/>
        <w:left w:val="none" w:sz="0" w:space="0" w:color="auto"/>
        <w:bottom w:val="none" w:sz="0" w:space="0" w:color="auto"/>
        <w:right w:val="none" w:sz="0" w:space="0" w:color="auto"/>
      </w:divBdr>
    </w:div>
    <w:div w:id="1767995938">
      <w:bodyDiv w:val="1"/>
      <w:marLeft w:val="0"/>
      <w:marRight w:val="0"/>
      <w:marTop w:val="0"/>
      <w:marBottom w:val="0"/>
      <w:divBdr>
        <w:top w:val="none" w:sz="0" w:space="0" w:color="auto"/>
        <w:left w:val="none" w:sz="0" w:space="0" w:color="auto"/>
        <w:bottom w:val="none" w:sz="0" w:space="0" w:color="auto"/>
        <w:right w:val="none" w:sz="0" w:space="0" w:color="auto"/>
      </w:divBdr>
    </w:div>
    <w:div w:id="1768379523">
      <w:bodyDiv w:val="1"/>
      <w:marLeft w:val="0"/>
      <w:marRight w:val="0"/>
      <w:marTop w:val="0"/>
      <w:marBottom w:val="0"/>
      <w:divBdr>
        <w:top w:val="none" w:sz="0" w:space="0" w:color="auto"/>
        <w:left w:val="none" w:sz="0" w:space="0" w:color="auto"/>
        <w:bottom w:val="none" w:sz="0" w:space="0" w:color="auto"/>
        <w:right w:val="none" w:sz="0" w:space="0" w:color="auto"/>
      </w:divBdr>
    </w:div>
    <w:div w:id="1768384061">
      <w:bodyDiv w:val="1"/>
      <w:marLeft w:val="0"/>
      <w:marRight w:val="0"/>
      <w:marTop w:val="0"/>
      <w:marBottom w:val="0"/>
      <w:divBdr>
        <w:top w:val="none" w:sz="0" w:space="0" w:color="auto"/>
        <w:left w:val="none" w:sz="0" w:space="0" w:color="auto"/>
        <w:bottom w:val="none" w:sz="0" w:space="0" w:color="auto"/>
        <w:right w:val="none" w:sz="0" w:space="0" w:color="auto"/>
      </w:divBdr>
    </w:div>
    <w:div w:id="1768576431">
      <w:bodyDiv w:val="1"/>
      <w:marLeft w:val="0"/>
      <w:marRight w:val="0"/>
      <w:marTop w:val="0"/>
      <w:marBottom w:val="0"/>
      <w:divBdr>
        <w:top w:val="none" w:sz="0" w:space="0" w:color="auto"/>
        <w:left w:val="none" w:sz="0" w:space="0" w:color="auto"/>
        <w:bottom w:val="none" w:sz="0" w:space="0" w:color="auto"/>
        <w:right w:val="none" w:sz="0" w:space="0" w:color="auto"/>
      </w:divBdr>
    </w:div>
    <w:div w:id="1768621604">
      <w:bodyDiv w:val="1"/>
      <w:marLeft w:val="0"/>
      <w:marRight w:val="0"/>
      <w:marTop w:val="0"/>
      <w:marBottom w:val="0"/>
      <w:divBdr>
        <w:top w:val="none" w:sz="0" w:space="0" w:color="auto"/>
        <w:left w:val="none" w:sz="0" w:space="0" w:color="auto"/>
        <w:bottom w:val="none" w:sz="0" w:space="0" w:color="auto"/>
        <w:right w:val="none" w:sz="0" w:space="0" w:color="auto"/>
      </w:divBdr>
    </w:div>
    <w:div w:id="1768696257">
      <w:bodyDiv w:val="1"/>
      <w:marLeft w:val="0"/>
      <w:marRight w:val="0"/>
      <w:marTop w:val="0"/>
      <w:marBottom w:val="0"/>
      <w:divBdr>
        <w:top w:val="none" w:sz="0" w:space="0" w:color="auto"/>
        <w:left w:val="none" w:sz="0" w:space="0" w:color="auto"/>
        <w:bottom w:val="none" w:sz="0" w:space="0" w:color="auto"/>
        <w:right w:val="none" w:sz="0" w:space="0" w:color="auto"/>
      </w:divBdr>
    </w:div>
    <w:div w:id="1768767343">
      <w:bodyDiv w:val="1"/>
      <w:marLeft w:val="0"/>
      <w:marRight w:val="0"/>
      <w:marTop w:val="0"/>
      <w:marBottom w:val="0"/>
      <w:divBdr>
        <w:top w:val="none" w:sz="0" w:space="0" w:color="auto"/>
        <w:left w:val="none" w:sz="0" w:space="0" w:color="auto"/>
        <w:bottom w:val="none" w:sz="0" w:space="0" w:color="auto"/>
        <w:right w:val="none" w:sz="0" w:space="0" w:color="auto"/>
      </w:divBdr>
    </w:div>
    <w:div w:id="1768966149">
      <w:bodyDiv w:val="1"/>
      <w:marLeft w:val="0"/>
      <w:marRight w:val="0"/>
      <w:marTop w:val="0"/>
      <w:marBottom w:val="0"/>
      <w:divBdr>
        <w:top w:val="none" w:sz="0" w:space="0" w:color="auto"/>
        <w:left w:val="none" w:sz="0" w:space="0" w:color="auto"/>
        <w:bottom w:val="none" w:sz="0" w:space="0" w:color="auto"/>
        <w:right w:val="none" w:sz="0" w:space="0" w:color="auto"/>
      </w:divBdr>
    </w:div>
    <w:div w:id="1769151744">
      <w:bodyDiv w:val="1"/>
      <w:marLeft w:val="0"/>
      <w:marRight w:val="0"/>
      <w:marTop w:val="0"/>
      <w:marBottom w:val="0"/>
      <w:divBdr>
        <w:top w:val="none" w:sz="0" w:space="0" w:color="auto"/>
        <w:left w:val="none" w:sz="0" w:space="0" w:color="auto"/>
        <w:bottom w:val="none" w:sz="0" w:space="0" w:color="auto"/>
        <w:right w:val="none" w:sz="0" w:space="0" w:color="auto"/>
      </w:divBdr>
    </w:div>
    <w:div w:id="1769348975">
      <w:bodyDiv w:val="1"/>
      <w:marLeft w:val="0"/>
      <w:marRight w:val="0"/>
      <w:marTop w:val="0"/>
      <w:marBottom w:val="0"/>
      <w:divBdr>
        <w:top w:val="none" w:sz="0" w:space="0" w:color="auto"/>
        <w:left w:val="none" w:sz="0" w:space="0" w:color="auto"/>
        <w:bottom w:val="none" w:sz="0" w:space="0" w:color="auto"/>
        <w:right w:val="none" w:sz="0" w:space="0" w:color="auto"/>
      </w:divBdr>
    </w:div>
    <w:div w:id="1769615782">
      <w:bodyDiv w:val="1"/>
      <w:marLeft w:val="0"/>
      <w:marRight w:val="0"/>
      <w:marTop w:val="0"/>
      <w:marBottom w:val="0"/>
      <w:divBdr>
        <w:top w:val="none" w:sz="0" w:space="0" w:color="auto"/>
        <w:left w:val="none" w:sz="0" w:space="0" w:color="auto"/>
        <w:bottom w:val="none" w:sz="0" w:space="0" w:color="auto"/>
        <w:right w:val="none" w:sz="0" w:space="0" w:color="auto"/>
      </w:divBdr>
    </w:div>
    <w:div w:id="1770156077">
      <w:bodyDiv w:val="1"/>
      <w:marLeft w:val="0"/>
      <w:marRight w:val="0"/>
      <w:marTop w:val="0"/>
      <w:marBottom w:val="0"/>
      <w:divBdr>
        <w:top w:val="none" w:sz="0" w:space="0" w:color="auto"/>
        <w:left w:val="none" w:sz="0" w:space="0" w:color="auto"/>
        <w:bottom w:val="none" w:sz="0" w:space="0" w:color="auto"/>
        <w:right w:val="none" w:sz="0" w:space="0" w:color="auto"/>
      </w:divBdr>
    </w:div>
    <w:div w:id="1770193846">
      <w:bodyDiv w:val="1"/>
      <w:marLeft w:val="0"/>
      <w:marRight w:val="0"/>
      <w:marTop w:val="0"/>
      <w:marBottom w:val="0"/>
      <w:divBdr>
        <w:top w:val="none" w:sz="0" w:space="0" w:color="auto"/>
        <w:left w:val="none" w:sz="0" w:space="0" w:color="auto"/>
        <w:bottom w:val="none" w:sz="0" w:space="0" w:color="auto"/>
        <w:right w:val="none" w:sz="0" w:space="0" w:color="auto"/>
      </w:divBdr>
    </w:div>
    <w:div w:id="1770806538">
      <w:bodyDiv w:val="1"/>
      <w:marLeft w:val="0"/>
      <w:marRight w:val="0"/>
      <w:marTop w:val="0"/>
      <w:marBottom w:val="0"/>
      <w:divBdr>
        <w:top w:val="none" w:sz="0" w:space="0" w:color="auto"/>
        <w:left w:val="none" w:sz="0" w:space="0" w:color="auto"/>
        <w:bottom w:val="none" w:sz="0" w:space="0" w:color="auto"/>
        <w:right w:val="none" w:sz="0" w:space="0" w:color="auto"/>
      </w:divBdr>
    </w:div>
    <w:div w:id="1771201935">
      <w:bodyDiv w:val="1"/>
      <w:marLeft w:val="0"/>
      <w:marRight w:val="0"/>
      <w:marTop w:val="0"/>
      <w:marBottom w:val="0"/>
      <w:divBdr>
        <w:top w:val="none" w:sz="0" w:space="0" w:color="auto"/>
        <w:left w:val="none" w:sz="0" w:space="0" w:color="auto"/>
        <w:bottom w:val="none" w:sz="0" w:space="0" w:color="auto"/>
        <w:right w:val="none" w:sz="0" w:space="0" w:color="auto"/>
      </w:divBdr>
    </w:div>
    <w:div w:id="1771469794">
      <w:bodyDiv w:val="1"/>
      <w:marLeft w:val="0"/>
      <w:marRight w:val="0"/>
      <w:marTop w:val="0"/>
      <w:marBottom w:val="0"/>
      <w:divBdr>
        <w:top w:val="none" w:sz="0" w:space="0" w:color="auto"/>
        <w:left w:val="none" w:sz="0" w:space="0" w:color="auto"/>
        <w:bottom w:val="none" w:sz="0" w:space="0" w:color="auto"/>
        <w:right w:val="none" w:sz="0" w:space="0" w:color="auto"/>
      </w:divBdr>
    </w:div>
    <w:div w:id="1771701015">
      <w:bodyDiv w:val="1"/>
      <w:marLeft w:val="0"/>
      <w:marRight w:val="0"/>
      <w:marTop w:val="0"/>
      <w:marBottom w:val="0"/>
      <w:divBdr>
        <w:top w:val="none" w:sz="0" w:space="0" w:color="auto"/>
        <w:left w:val="none" w:sz="0" w:space="0" w:color="auto"/>
        <w:bottom w:val="none" w:sz="0" w:space="0" w:color="auto"/>
        <w:right w:val="none" w:sz="0" w:space="0" w:color="auto"/>
      </w:divBdr>
    </w:div>
    <w:div w:id="1771972055">
      <w:bodyDiv w:val="1"/>
      <w:marLeft w:val="0"/>
      <w:marRight w:val="0"/>
      <w:marTop w:val="0"/>
      <w:marBottom w:val="0"/>
      <w:divBdr>
        <w:top w:val="none" w:sz="0" w:space="0" w:color="auto"/>
        <w:left w:val="none" w:sz="0" w:space="0" w:color="auto"/>
        <w:bottom w:val="none" w:sz="0" w:space="0" w:color="auto"/>
        <w:right w:val="none" w:sz="0" w:space="0" w:color="auto"/>
      </w:divBdr>
    </w:div>
    <w:div w:id="1771973312">
      <w:bodyDiv w:val="1"/>
      <w:marLeft w:val="0"/>
      <w:marRight w:val="0"/>
      <w:marTop w:val="0"/>
      <w:marBottom w:val="0"/>
      <w:divBdr>
        <w:top w:val="none" w:sz="0" w:space="0" w:color="auto"/>
        <w:left w:val="none" w:sz="0" w:space="0" w:color="auto"/>
        <w:bottom w:val="none" w:sz="0" w:space="0" w:color="auto"/>
        <w:right w:val="none" w:sz="0" w:space="0" w:color="auto"/>
      </w:divBdr>
    </w:div>
    <w:div w:id="1772042415">
      <w:bodyDiv w:val="1"/>
      <w:marLeft w:val="0"/>
      <w:marRight w:val="0"/>
      <w:marTop w:val="0"/>
      <w:marBottom w:val="0"/>
      <w:divBdr>
        <w:top w:val="none" w:sz="0" w:space="0" w:color="auto"/>
        <w:left w:val="none" w:sz="0" w:space="0" w:color="auto"/>
        <w:bottom w:val="none" w:sz="0" w:space="0" w:color="auto"/>
        <w:right w:val="none" w:sz="0" w:space="0" w:color="auto"/>
      </w:divBdr>
    </w:div>
    <w:div w:id="1772428911">
      <w:bodyDiv w:val="1"/>
      <w:marLeft w:val="0"/>
      <w:marRight w:val="0"/>
      <w:marTop w:val="0"/>
      <w:marBottom w:val="0"/>
      <w:divBdr>
        <w:top w:val="none" w:sz="0" w:space="0" w:color="auto"/>
        <w:left w:val="none" w:sz="0" w:space="0" w:color="auto"/>
        <w:bottom w:val="none" w:sz="0" w:space="0" w:color="auto"/>
        <w:right w:val="none" w:sz="0" w:space="0" w:color="auto"/>
      </w:divBdr>
    </w:div>
    <w:div w:id="1772552803">
      <w:bodyDiv w:val="1"/>
      <w:marLeft w:val="0"/>
      <w:marRight w:val="0"/>
      <w:marTop w:val="0"/>
      <w:marBottom w:val="0"/>
      <w:divBdr>
        <w:top w:val="none" w:sz="0" w:space="0" w:color="auto"/>
        <w:left w:val="none" w:sz="0" w:space="0" w:color="auto"/>
        <w:bottom w:val="none" w:sz="0" w:space="0" w:color="auto"/>
        <w:right w:val="none" w:sz="0" w:space="0" w:color="auto"/>
      </w:divBdr>
      <w:divsChild>
        <w:div w:id="2003387079">
          <w:marLeft w:val="0"/>
          <w:marRight w:val="0"/>
          <w:marTop w:val="0"/>
          <w:marBottom w:val="0"/>
          <w:divBdr>
            <w:top w:val="none" w:sz="0" w:space="0" w:color="auto"/>
            <w:left w:val="none" w:sz="0" w:space="0" w:color="auto"/>
            <w:bottom w:val="none" w:sz="0" w:space="0" w:color="auto"/>
            <w:right w:val="none" w:sz="0" w:space="0" w:color="auto"/>
          </w:divBdr>
        </w:div>
      </w:divsChild>
    </w:div>
    <w:div w:id="1773090589">
      <w:bodyDiv w:val="1"/>
      <w:marLeft w:val="0"/>
      <w:marRight w:val="0"/>
      <w:marTop w:val="0"/>
      <w:marBottom w:val="0"/>
      <w:divBdr>
        <w:top w:val="none" w:sz="0" w:space="0" w:color="auto"/>
        <w:left w:val="none" w:sz="0" w:space="0" w:color="auto"/>
        <w:bottom w:val="none" w:sz="0" w:space="0" w:color="auto"/>
        <w:right w:val="none" w:sz="0" w:space="0" w:color="auto"/>
      </w:divBdr>
    </w:div>
    <w:div w:id="1773284765">
      <w:bodyDiv w:val="1"/>
      <w:marLeft w:val="0"/>
      <w:marRight w:val="0"/>
      <w:marTop w:val="0"/>
      <w:marBottom w:val="0"/>
      <w:divBdr>
        <w:top w:val="none" w:sz="0" w:space="0" w:color="auto"/>
        <w:left w:val="none" w:sz="0" w:space="0" w:color="auto"/>
        <w:bottom w:val="none" w:sz="0" w:space="0" w:color="auto"/>
        <w:right w:val="none" w:sz="0" w:space="0" w:color="auto"/>
      </w:divBdr>
    </w:div>
    <w:div w:id="1774091281">
      <w:bodyDiv w:val="1"/>
      <w:marLeft w:val="0"/>
      <w:marRight w:val="0"/>
      <w:marTop w:val="0"/>
      <w:marBottom w:val="0"/>
      <w:divBdr>
        <w:top w:val="none" w:sz="0" w:space="0" w:color="auto"/>
        <w:left w:val="none" w:sz="0" w:space="0" w:color="auto"/>
        <w:bottom w:val="none" w:sz="0" w:space="0" w:color="auto"/>
        <w:right w:val="none" w:sz="0" w:space="0" w:color="auto"/>
      </w:divBdr>
    </w:div>
    <w:div w:id="1774127831">
      <w:bodyDiv w:val="1"/>
      <w:marLeft w:val="0"/>
      <w:marRight w:val="0"/>
      <w:marTop w:val="0"/>
      <w:marBottom w:val="0"/>
      <w:divBdr>
        <w:top w:val="none" w:sz="0" w:space="0" w:color="auto"/>
        <w:left w:val="none" w:sz="0" w:space="0" w:color="auto"/>
        <w:bottom w:val="none" w:sz="0" w:space="0" w:color="auto"/>
        <w:right w:val="none" w:sz="0" w:space="0" w:color="auto"/>
      </w:divBdr>
    </w:div>
    <w:div w:id="1774782850">
      <w:bodyDiv w:val="1"/>
      <w:marLeft w:val="0"/>
      <w:marRight w:val="0"/>
      <w:marTop w:val="0"/>
      <w:marBottom w:val="0"/>
      <w:divBdr>
        <w:top w:val="none" w:sz="0" w:space="0" w:color="auto"/>
        <w:left w:val="none" w:sz="0" w:space="0" w:color="auto"/>
        <w:bottom w:val="none" w:sz="0" w:space="0" w:color="auto"/>
        <w:right w:val="none" w:sz="0" w:space="0" w:color="auto"/>
      </w:divBdr>
    </w:div>
    <w:div w:id="1775320284">
      <w:bodyDiv w:val="1"/>
      <w:marLeft w:val="0"/>
      <w:marRight w:val="0"/>
      <w:marTop w:val="0"/>
      <w:marBottom w:val="0"/>
      <w:divBdr>
        <w:top w:val="none" w:sz="0" w:space="0" w:color="auto"/>
        <w:left w:val="none" w:sz="0" w:space="0" w:color="auto"/>
        <w:bottom w:val="none" w:sz="0" w:space="0" w:color="auto"/>
        <w:right w:val="none" w:sz="0" w:space="0" w:color="auto"/>
      </w:divBdr>
    </w:div>
    <w:div w:id="1775861088">
      <w:bodyDiv w:val="1"/>
      <w:marLeft w:val="0"/>
      <w:marRight w:val="0"/>
      <w:marTop w:val="0"/>
      <w:marBottom w:val="0"/>
      <w:divBdr>
        <w:top w:val="none" w:sz="0" w:space="0" w:color="auto"/>
        <w:left w:val="none" w:sz="0" w:space="0" w:color="auto"/>
        <w:bottom w:val="none" w:sz="0" w:space="0" w:color="auto"/>
        <w:right w:val="none" w:sz="0" w:space="0" w:color="auto"/>
      </w:divBdr>
    </w:div>
    <w:div w:id="1775980815">
      <w:bodyDiv w:val="1"/>
      <w:marLeft w:val="0"/>
      <w:marRight w:val="0"/>
      <w:marTop w:val="0"/>
      <w:marBottom w:val="0"/>
      <w:divBdr>
        <w:top w:val="none" w:sz="0" w:space="0" w:color="auto"/>
        <w:left w:val="none" w:sz="0" w:space="0" w:color="auto"/>
        <w:bottom w:val="none" w:sz="0" w:space="0" w:color="auto"/>
        <w:right w:val="none" w:sz="0" w:space="0" w:color="auto"/>
      </w:divBdr>
    </w:div>
    <w:div w:id="1777090918">
      <w:bodyDiv w:val="1"/>
      <w:marLeft w:val="0"/>
      <w:marRight w:val="0"/>
      <w:marTop w:val="0"/>
      <w:marBottom w:val="0"/>
      <w:divBdr>
        <w:top w:val="none" w:sz="0" w:space="0" w:color="auto"/>
        <w:left w:val="none" w:sz="0" w:space="0" w:color="auto"/>
        <w:bottom w:val="none" w:sz="0" w:space="0" w:color="auto"/>
        <w:right w:val="none" w:sz="0" w:space="0" w:color="auto"/>
      </w:divBdr>
    </w:div>
    <w:div w:id="1777598837">
      <w:bodyDiv w:val="1"/>
      <w:marLeft w:val="0"/>
      <w:marRight w:val="0"/>
      <w:marTop w:val="0"/>
      <w:marBottom w:val="0"/>
      <w:divBdr>
        <w:top w:val="none" w:sz="0" w:space="0" w:color="auto"/>
        <w:left w:val="none" w:sz="0" w:space="0" w:color="auto"/>
        <w:bottom w:val="none" w:sz="0" w:space="0" w:color="auto"/>
        <w:right w:val="none" w:sz="0" w:space="0" w:color="auto"/>
      </w:divBdr>
      <w:divsChild>
        <w:div w:id="1006328984">
          <w:marLeft w:val="0"/>
          <w:marRight w:val="0"/>
          <w:marTop w:val="0"/>
          <w:marBottom w:val="0"/>
          <w:divBdr>
            <w:top w:val="none" w:sz="0" w:space="0" w:color="auto"/>
            <w:left w:val="none" w:sz="0" w:space="0" w:color="auto"/>
            <w:bottom w:val="none" w:sz="0" w:space="0" w:color="auto"/>
            <w:right w:val="none" w:sz="0" w:space="0" w:color="auto"/>
          </w:divBdr>
          <w:divsChild>
            <w:div w:id="188839238">
              <w:marLeft w:val="0"/>
              <w:marRight w:val="0"/>
              <w:marTop w:val="0"/>
              <w:marBottom w:val="0"/>
              <w:divBdr>
                <w:top w:val="none" w:sz="0" w:space="0" w:color="auto"/>
                <w:left w:val="none" w:sz="0" w:space="0" w:color="auto"/>
                <w:bottom w:val="none" w:sz="0" w:space="0" w:color="auto"/>
                <w:right w:val="none" w:sz="0" w:space="0" w:color="auto"/>
              </w:divBdr>
              <w:divsChild>
                <w:div w:id="522136492">
                  <w:marLeft w:val="0"/>
                  <w:marRight w:val="0"/>
                  <w:marTop w:val="0"/>
                  <w:marBottom w:val="0"/>
                  <w:divBdr>
                    <w:top w:val="none" w:sz="0" w:space="0" w:color="auto"/>
                    <w:left w:val="none" w:sz="0" w:space="0" w:color="auto"/>
                    <w:bottom w:val="none" w:sz="0" w:space="0" w:color="auto"/>
                    <w:right w:val="none" w:sz="0" w:space="0" w:color="auto"/>
                  </w:divBdr>
                  <w:divsChild>
                    <w:div w:id="2092307858">
                      <w:marLeft w:val="0"/>
                      <w:marRight w:val="0"/>
                      <w:marTop w:val="0"/>
                      <w:marBottom w:val="0"/>
                      <w:divBdr>
                        <w:top w:val="none" w:sz="0" w:space="0" w:color="auto"/>
                        <w:left w:val="none" w:sz="0" w:space="0" w:color="auto"/>
                        <w:bottom w:val="none" w:sz="0" w:space="0" w:color="auto"/>
                        <w:right w:val="none" w:sz="0" w:space="0" w:color="auto"/>
                      </w:divBdr>
                      <w:divsChild>
                        <w:div w:id="1382943641">
                          <w:marLeft w:val="0"/>
                          <w:marRight w:val="0"/>
                          <w:marTop w:val="45"/>
                          <w:marBottom w:val="0"/>
                          <w:divBdr>
                            <w:top w:val="none" w:sz="0" w:space="0" w:color="auto"/>
                            <w:left w:val="none" w:sz="0" w:space="0" w:color="auto"/>
                            <w:bottom w:val="none" w:sz="0" w:space="0" w:color="auto"/>
                            <w:right w:val="none" w:sz="0" w:space="0" w:color="auto"/>
                          </w:divBdr>
                          <w:divsChild>
                            <w:div w:id="1647473427">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137483">
      <w:bodyDiv w:val="1"/>
      <w:marLeft w:val="0"/>
      <w:marRight w:val="0"/>
      <w:marTop w:val="0"/>
      <w:marBottom w:val="0"/>
      <w:divBdr>
        <w:top w:val="none" w:sz="0" w:space="0" w:color="auto"/>
        <w:left w:val="none" w:sz="0" w:space="0" w:color="auto"/>
        <w:bottom w:val="none" w:sz="0" w:space="0" w:color="auto"/>
        <w:right w:val="none" w:sz="0" w:space="0" w:color="auto"/>
      </w:divBdr>
    </w:div>
    <w:div w:id="1778669370">
      <w:bodyDiv w:val="1"/>
      <w:marLeft w:val="0"/>
      <w:marRight w:val="0"/>
      <w:marTop w:val="0"/>
      <w:marBottom w:val="0"/>
      <w:divBdr>
        <w:top w:val="none" w:sz="0" w:space="0" w:color="auto"/>
        <w:left w:val="none" w:sz="0" w:space="0" w:color="auto"/>
        <w:bottom w:val="none" w:sz="0" w:space="0" w:color="auto"/>
        <w:right w:val="none" w:sz="0" w:space="0" w:color="auto"/>
      </w:divBdr>
    </w:div>
    <w:div w:id="1779175570">
      <w:bodyDiv w:val="1"/>
      <w:marLeft w:val="0"/>
      <w:marRight w:val="0"/>
      <w:marTop w:val="0"/>
      <w:marBottom w:val="0"/>
      <w:divBdr>
        <w:top w:val="none" w:sz="0" w:space="0" w:color="auto"/>
        <w:left w:val="none" w:sz="0" w:space="0" w:color="auto"/>
        <w:bottom w:val="none" w:sz="0" w:space="0" w:color="auto"/>
        <w:right w:val="none" w:sz="0" w:space="0" w:color="auto"/>
      </w:divBdr>
    </w:div>
    <w:div w:id="1779331183">
      <w:bodyDiv w:val="1"/>
      <w:marLeft w:val="0"/>
      <w:marRight w:val="0"/>
      <w:marTop w:val="0"/>
      <w:marBottom w:val="0"/>
      <w:divBdr>
        <w:top w:val="none" w:sz="0" w:space="0" w:color="auto"/>
        <w:left w:val="none" w:sz="0" w:space="0" w:color="auto"/>
        <w:bottom w:val="none" w:sz="0" w:space="0" w:color="auto"/>
        <w:right w:val="none" w:sz="0" w:space="0" w:color="auto"/>
      </w:divBdr>
    </w:div>
    <w:div w:id="1779833779">
      <w:bodyDiv w:val="1"/>
      <w:marLeft w:val="0"/>
      <w:marRight w:val="0"/>
      <w:marTop w:val="0"/>
      <w:marBottom w:val="0"/>
      <w:divBdr>
        <w:top w:val="none" w:sz="0" w:space="0" w:color="auto"/>
        <w:left w:val="none" w:sz="0" w:space="0" w:color="auto"/>
        <w:bottom w:val="none" w:sz="0" w:space="0" w:color="auto"/>
        <w:right w:val="none" w:sz="0" w:space="0" w:color="auto"/>
      </w:divBdr>
    </w:div>
    <w:div w:id="1779982849">
      <w:bodyDiv w:val="1"/>
      <w:marLeft w:val="0"/>
      <w:marRight w:val="0"/>
      <w:marTop w:val="0"/>
      <w:marBottom w:val="0"/>
      <w:divBdr>
        <w:top w:val="none" w:sz="0" w:space="0" w:color="auto"/>
        <w:left w:val="none" w:sz="0" w:space="0" w:color="auto"/>
        <w:bottom w:val="none" w:sz="0" w:space="0" w:color="auto"/>
        <w:right w:val="none" w:sz="0" w:space="0" w:color="auto"/>
      </w:divBdr>
    </w:div>
    <w:div w:id="1780760264">
      <w:bodyDiv w:val="1"/>
      <w:marLeft w:val="0"/>
      <w:marRight w:val="0"/>
      <w:marTop w:val="0"/>
      <w:marBottom w:val="0"/>
      <w:divBdr>
        <w:top w:val="none" w:sz="0" w:space="0" w:color="auto"/>
        <w:left w:val="none" w:sz="0" w:space="0" w:color="auto"/>
        <w:bottom w:val="none" w:sz="0" w:space="0" w:color="auto"/>
        <w:right w:val="none" w:sz="0" w:space="0" w:color="auto"/>
      </w:divBdr>
    </w:div>
    <w:div w:id="1781022203">
      <w:bodyDiv w:val="1"/>
      <w:marLeft w:val="0"/>
      <w:marRight w:val="0"/>
      <w:marTop w:val="0"/>
      <w:marBottom w:val="0"/>
      <w:divBdr>
        <w:top w:val="none" w:sz="0" w:space="0" w:color="auto"/>
        <w:left w:val="none" w:sz="0" w:space="0" w:color="auto"/>
        <w:bottom w:val="none" w:sz="0" w:space="0" w:color="auto"/>
        <w:right w:val="none" w:sz="0" w:space="0" w:color="auto"/>
      </w:divBdr>
      <w:divsChild>
        <w:div w:id="9071686">
          <w:marLeft w:val="0"/>
          <w:marRight w:val="0"/>
          <w:marTop w:val="0"/>
          <w:marBottom w:val="0"/>
          <w:divBdr>
            <w:top w:val="none" w:sz="0" w:space="0" w:color="auto"/>
            <w:left w:val="none" w:sz="0" w:space="0" w:color="auto"/>
            <w:bottom w:val="none" w:sz="0" w:space="0" w:color="auto"/>
            <w:right w:val="none" w:sz="0" w:space="0" w:color="auto"/>
          </w:divBdr>
          <w:divsChild>
            <w:div w:id="1307130467">
              <w:marLeft w:val="0"/>
              <w:marRight w:val="0"/>
              <w:marTop w:val="0"/>
              <w:marBottom w:val="0"/>
              <w:divBdr>
                <w:top w:val="none" w:sz="0" w:space="0" w:color="auto"/>
                <w:left w:val="none" w:sz="0" w:space="0" w:color="auto"/>
                <w:bottom w:val="none" w:sz="0" w:space="0" w:color="auto"/>
                <w:right w:val="none" w:sz="0" w:space="0" w:color="auto"/>
              </w:divBdr>
              <w:divsChild>
                <w:div w:id="321933246">
                  <w:marLeft w:val="0"/>
                  <w:marRight w:val="0"/>
                  <w:marTop w:val="0"/>
                  <w:marBottom w:val="0"/>
                  <w:divBdr>
                    <w:top w:val="none" w:sz="0" w:space="0" w:color="auto"/>
                    <w:left w:val="none" w:sz="0" w:space="0" w:color="auto"/>
                    <w:bottom w:val="none" w:sz="0" w:space="0" w:color="auto"/>
                    <w:right w:val="none" w:sz="0" w:space="0" w:color="auto"/>
                  </w:divBdr>
                  <w:divsChild>
                    <w:div w:id="1200169303">
                      <w:marLeft w:val="0"/>
                      <w:marRight w:val="0"/>
                      <w:marTop w:val="0"/>
                      <w:marBottom w:val="0"/>
                      <w:divBdr>
                        <w:top w:val="none" w:sz="0" w:space="0" w:color="auto"/>
                        <w:left w:val="none" w:sz="0" w:space="0" w:color="auto"/>
                        <w:bottom w:val="none" w:sz="0" w:space="0" w:color="auto"/>
                        <w:right w:val="none" w:sz="0" w:space="0" w:color="auto"/>
                      </w:divBdr>
                      <w:divsChild>
                        <w:div w:id="1980257478">
                          <w:marLeft w:val="0"/>
                          <w:marRight w:val="0"/>
                          <w:marTop w:val="45"/>
                          <w:marBottom w:val="0"/>
                          <w:divBdr>
                            <w:top w:val="none" w:sz="0" w:space="0" w:color="auto"/>
                            <w:left w:val="none" w:sz="0" w:space="0" w:color="auto"/>
                            <w:bottom w:val="none" w:sz="0" w:space="0" w:color="auto"/>
                            <w:right w:val="none" w:sz="0" w:space="0" w:color="auto"/>
                          </w:divBdr>
                          <w:divsChild>
                            <w:div w:id="930117737">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800161">
      <w:bodyDiv w:val="1"/>
      <w:marLeft w:val="0"/>
      <w:marRight w:val="0"/>
      <w:marTop w:val="0"/>
      <w:marBottom w:val="0"/>
      <w:divBdr>
        <w:top w:val="none" w:sz="0" w:space="0" w:color="auto"/>
        <w:left w:val="none" w:sz="0" w:space="0" w:color="auto"/>
        <w:bottom w:val="none" w:sz="0" w:space="0" w:color="auto"/>
        <w:right w:val="none" w:sz="0" w:space="0" w:color="auto"/>
      </w:divBdr>
      <w:divsChild>
        <w:div w:id="516507969">
          <w:marLeft w:val="0"/>
          <w:marRight w:val="0"/>
          <w:marTop w:val="0"/>
          <w:marBottom w:val="0"/>
          <w:divBdr>
            <w:top w:val="none" w:sz="0" w:space="0" w:color="auto"/>
            <w:left w:val="none" w:sz="0" w:space="0" w:color="auto"/>
            <w:bottom w:val="none" w:sz="0" w:space="0" w:color="auto"/>
            <w:right w:val="none" w:sz="0" w:space="0" w:color="auto"/>
          </w:divBdr>
        </w:div>
      </w:divsChild>
    </w:div>
    <w:div w:id="1782455097">
      <w:bodyDiv w:val="1"/>
      <w:marLeft w:val="0"/>
      <w:marRight w:val="0"/>
      <w:marTop w:val="0"/>
      <w:marBottom w:val="0"/>
      <w:divBdr>
        <w:top w:val="none" w:sz="0" w:space="0" w:color="auto"/>
        <w:left w:val="none" w:sz="0" w:space="0" w:color="auto"/>
        <w:bottom w:val="none" w:sz="0" w:space="0" w:color="auto"/>
        <w:right w:val="none" w:sz="0" w:space="0" w:color="auto"/>
      </w:divBdr>
    </w:div>
    <w:div w:id="1782726020">
      <w:bodyDiv w:val="1"/>
      <w:marLeft w:val="0"/>
      <w:marRight w:val="0"/>
      <w:marTop w:val="0"/>
      <w:marBottom w:val="0"/>
      <w:divBdr>
        <w:top w:val="none" w:sz="0" w:space="0" w:color="auto"/>
        <w:left w:val="none" w:sz="0" w:space="0" w:color="auto"/>
        <w:bottom w:val="none" w:sz="0" w:space="0" w:color="auto"/>
        <w:right w:val="none" w:sz="0" w:space="0" w:color="auto"/>
      </w:divBdr>
    </w:div>
    <w:div w:id="1782795314">
      <w:bodyDiv w:val="1"/>
      <w:marLeft w:val="0"/>
      <w:marRight w:val="0"/>
      <w:marTop w:val="0"/>
      <w:marBottom w:val="0"/>
      <w:divBdr>
        <w:top w:val="none" w:sz="0" w:space="0" w:color="auto"/>
        <w:left w:val="none" w:sz="0" w:space="0" w:color="auto"/>
        <w:bottom w:val="none" w:sz="0" w:space="0" w:color="auto"/>
        <w:right w:val="none" w:sz="0" w:space="0" w:color="auto"/>
      </w:divBdr>
    </w:div>
    <w:div w:id="1782795695">
      <w:bodyDiv w:val="1"/>
      <w:marLeft w:val="0"/>
      <w:marRight w:val="0"/>
      <w:marTop w:val="0"/>
      <w:marBottom w:val="0"/>
      <w:divBdr>
        <w:top w:val="none" w:sz="0" w:space="0" w:color="auto"/>
        <w:left w:val="none" w:sz="0" w:space="0" w:color="auto"/>
        <w:bottom w:val="none" w:sz="0" w:space="0" w:color="auto"/>
        <w:right w:val="none" w:sz="0" w:space="0" w:color="auto"/>
      </w:divBdr>
    </w:div>
    <w:div w:id="1783257633">
      <w:bodyDiv w:val="1"/>
      <w:marLeft w:val="0"/>
      <w:marRight w:val="0"/>
      <w:marTop w:val="0"/>
      <w:marBottom w:val="0"/>
      <w:divBdr>
        <w:top w:val="none" w:sz="0" w:space="0" w:color="auto"/>
        <w:left w:val="none" w:sz="0" w:space="0" w:color="auto"/>
        <w:bottom w:val="none" w:sz="0" w:space="0" w:color="auto"/>
        <w:right w:val="none" w:sz="0" w:space="0" w:color="auto"/>
      </w:divBdr>
    </w:div>
    <w:div w:id="1783456821">
      <w:bodyDiv w:val="1"/>
      <w:marLeft w:val="0"/>
      <w:marRight w:val="0"/>
      <w:marTop w:val="0"/>
      <w:marBottom w:val="0"/>
      <w:divBdr>
        <w:top w:val="none" w:sz="0" w:space="0" w:color="auto"/>
        <w:left w:val="none" w:sz="0" w:space="0" w:color="auto"/>
        <w:bottom w:val="none" w:sz="0" w:space="0" w:color="auto"/>
        <w:right w:val="none" w:sz="0" w:space="0" w:color="auto"/>
      </w:divBdr>
    </w:div>
    <w:div w:id="1783643415">
      <w:bodyDiv w:val="1"/>
      <w:marLeft w:val="0"/>
      <w:marRight w:val="0"/>
      <w:marTop w:val="0"/>
      <w:marBottom w:val="0"/>
      <w:divBdr>
        <w:top w:val="none" w:sz="0" w:space="0" w:color="auto"/>
        <w:left w:val="none" w:sz="0" w:space="0" w:color="auto"/>
        <w:bottom w:val="none" w:sz="0" w:space="0" w:color="auto"/>
        <w:right w:val="none" w:sz="0" w:space="0" w:color="auto"/>
      </w:divBdr>
    </w:div>
    <w:div w:id="1783767723">
      <w:bodyDiv w:val="1"/>
      <w:marLeft w:val="0"/>
      <w:marRight w:val="0"/>
      <w:marTop w:val="0"/>
      <w:marBottom w:val="0"/>
      <w:divBdr>
        <w:top w:val="none" w:sz="0" w:space="0" w:color="auto"/>
        <w:left w:val="none" w:sz="0" w:space="0" w:color="auto"/>
        <w:bottom w:val="none" w:sz="0" w:space="0" w:color="auto"/>
        <w:right w:val="none" w:sz="0" w:space="0" w:color="auto"/>
      </w:divBdr>
    </w:div>
    <w:div w:id="1784374567">
      <w:bodyDiv w:val="1"/>
      <w:marLeft w:val="0"/>
      <w:marRight w:val="0"/>
      <w:marTop w:val="0"/>
      <w:marBottom w:val="0"/>
      <w:divBdr>
        <w:top w:val="none" w:sz="0" w:space="0" w:color="auto"/>
        <w:left w:val="none" w:sz="0" w:space="0" w:color="auto"/>
        <w:bottom w:val="none" w:sz="0" w:space="0" w:color="auto"/>
        <w:right w:val="none" w:sz="0" w:space="0" w:color="auto"/>
      </w:divBdr>
    </w:div>
    <w:div w:id="1784686496">
      <w:bodyDiv w:val="1"/>
      <w:marLeft w:val="0"/>
      <w:marRight w:val="0"/>
      <w:marTop w:val="0"/>
      <w:marBottom w:val="0"/>
      <w:divBdr>
        <w:top w:val="none" w:sz="0" w:space="0" w:color="auto"/>
        <w:left w:val="none" w:sz="0" w:space="0" w:color="auto"/>
        <w:bottom w:val="none" w:sz="0" w:space="0" w:color="auto"/>
        <w:right w:val="none" w:sz="0" w:space="0" w:color="auto"/>
      </w:divBdr>
    </w:div>
    <w:div w:id="1784880086">
      <w:bodyDiv w:val="1"/>
      <w:marLeft w:val="0"/>
      <w:marRight w:val="0"/>
      <w:marTop w:val="0"/>
      <w:marBottom w:val="0"/>
      <w:divBdr>
        <w:top w:val="none" w:sz="0" w:space="0" w:color="auto"/>
        <w:left w:val="none" w:sz="0" w:space="0" w:color="auto"/>
        <w:bottom w:val="none" w:sz="0" w:space="0" w:color="auto"/>
        <w:right w:val="none" w:sz="0" w:space="0" w:color="auto"/>
      </w:divBdr>
    </w:div>
    <w:div w:id="1785462800">
      <w:bodyDiv w:val="1"/>
      <w:marLeft w:val="0"/>
      <w:marRight w:val="0"/>
      <w:marTop w:val="0"/>
      <w:marBottom w:val="0"/>
      <w:divBdr>
        <w:top w:val="none" w:sz="0" w:space="0" w:color="auto"/>
        <w:left w:val="none" w:sz="0" w:space="0" w:color="auto"/>
        <w:bottom w:val="none" w:sz="0" w:space="0" w:color="auto"/>
        <w:right w:val="none" w:sz="0" w:space="0" w:color="auto"/>
      </w:divBdr>
    </w:div>
    <w:div w:id="1785688018">
      <w:bodyDiv w:val="1"/>
      <w:marLeft w:val="0"/>
      <w:marRight w:val="0"/>
      <w:marTop w:val="0"/>
      <w:marBottom w:val="0"/>
      <w:divBdr>
        <w:top w:val="none" w:sz="0" w:space="0" w:color="auto"/>
        <w:left w:val="none" w:sz="0" w:space="0" w:color="auto"/>
        <w:bottom w:val="none" w:sz="0" w:space="0" w:color="auto"/>
        <w:right w:val="none" w:sz="0" w:space="0" w:color="auto"/>
      </w:divBdr>
    </w:div>
    <w:div w:id="1786339146">
      <w:bodyDiv w:val="1"/>
      <w:marLeft w:val="0"/>
      <w:marRight w:val="0"/>
      <w:marTop w:val="0"/>
      <w:marBottom w:val="0"/>
      <w:divBdr>
        <w:top w:val="none" w:sz="0" w:space="0" w:color="auto"/>
        <w:left w:val="none" w:sz="0" w:space="0" w:color="auto"/>
        <w:bottom w:val="none" w:sz="0" w:space="0" w:color="auto"/>
        <w:right w:val="none" w:sz="0" w:space="0" w:color="auto"/>
      </w:divBdr>
    </w:div>
    <w:div w:id="1786774114">
      <w:bodyDiv w:val="1"/>
      <w:marLeft w:val="0"/>
      <w:marRight w:val="0"/>
      <w:marTop w:val="0"/>
      <w:marBottom w:val="0"/>
      <w:divBdr>
        <w:top w:val="none" w:sz="0" w:space="0" w:color="auto"/>
        <w:left w:val="none" w:sz="0" w:space="0" w:color="auto"/>
        <w:bottom w:val="none" w:sz="0" w:space="0" w:color="auto"/>
        <w:right w:val="none" w:sz="0" w:space="0" w:color="auto"/>
      </w:divBdr>
    </w:div>
    <w:div w:id="1786806095">
      <w:bodyDiv w:val="1"/>
      <w:marLeft w:val="0"/>
      <w:marRight w:val="0"/>
      <w:marTop w:val="0"/>
      <w:marBottom w:val="0"/>
      <w:divBdr>
        <w:top w:val="none" w:sz="0" w:space="0" w:color="auto"/>
        <w:left w:val="none" w:sz="0" w:space="0" w:color="auto"/>
        <w:bottom w:val="none" w:sz="0" w:space="0" w:color="auto"/>
        <w:right w:val="none" w:sz="0" w:space="0" w:color="auto"/>
      </w:divBdr>
    </w:div>
    <w:div w:id="1786996780">
      <w:bodyDiv w:val="1"/>
      <w:marLeft w:val="0"/>
      <w:marRight w:val="0"/>
      <w:marTop w:val="0"/>
      <w:marBottom w:val="0"/>
      <w:divBdr>
        <w:top w:val="none" w:sz="0" w:space="0" w:color="auto"/>
        <w:left w:val="none" w:sz="0" w:space="0" w:color="auto"/>
        <w:bottom w:val="none" w:sz="0" w:space="0" w:color="auto"/>
        <w:right w:val="none" w:sz="0" w:space="0" w:color="auto"/>
      </w:divBdr>
    </w:div>
    <w:div w:id="1787429662">
      <w:bodyDiv w:val="1"/>
      <w:marLeft w:val="0"/>
      <w:marRight w:val="0"/>
      <w:marTop w:val="0"/>
      <w:marBottom w:val="0"/>
      <w:divBdr>
        <w:top w:val="none" w:sz="0" w:space="0" w:color="auto"/>
        <w:left w:val="none" w:sz="0" w:space="0" w:color="auto"/>
        <w:bottom w:val="none" w:sz="0" w:space="0" w:color="auto"/>
        <w:right w:val="none" w:sz="0" w:space="0" w:color="auto"/>
      </w:divBdr>
    </w:div>
    <w:div w:id="1787656143">
      <w:bodyDiv w:val="1"/>
      <w:marLeft w:val="0"/>
      <w:marRight w:val="0"/>
      <w:marTop w:val="0"/>
      <w:marBottom w:val="0"/>
      <w:divBdr>
        <w:top w:val="none" w:sz="0" w:space="0" w:color="auto"/>
        <w:left w:val="none" w:sz="0" w:space="0" w:color="auto"/>
        <w:bottom w:val="none" w:sz="0" w:space="0" w:color="auto"/>
        <w:right w:val="none" w:sz="0" w:space="0" w:color="auto"/>
      </w:divBdr>
    </w:div>
    <w:div w:id="1787768368">
      <w:bodyDiv w:val="1"/>
      <w:marLeft w:val="0"/>
      <w:marRight w:val="0"/>
      <w:marTop w:val="0"/>
      <w:marBottom w:val="0"/>
      <w:divBdr>
        <w:top w:val="none" w:sz="0" w:space="0" w:color="auto"/>
        <w:left w:val="none" w:sz="0" w:space="0" w:color="auto"/>
        <w:bottom w:val="none" w:sz="0" w:space="0" w:color="auto"/>
        <w:right w:val="none" w:sz="0" w:space="0" w:color="auto"/>
      </w:divBdr>
    </w:div>
    <w:div w:id="1787894633">
      <w:bodyDiv w:val="1"/>
      <w:marLeft w:val="0"/>
      <w:marRight w:val="0"/>
      <w:marTop w:val="0"/>
      <w:marBottom w:val="0"/>
      <w:divBdr>
        <w:top w:val="none" w:sz="0" w:space="0" w:color="auto"/>
        <w:left w:val="none" w:sz="0" w:space="0" w:color="auto"/>
        <w:bottom w:val="none" w:sz="0" w:space="0" w:color="auto"/>
        <w:right w:val="none" w:sz="0" w:space="0" w:color="auto"/>
      </w:divBdr>
    </w:div>
    <w:div w:id="1788504281">
      <w:bodyDiv w:val="1"/>
      <w:marLeft w:val="0"/>
      <w:marRight w:val="0"/>
      <w:marTop w:val="0"/>
      <w:marBottom w:val="0"/>
      <w:divBdr>
        <w:top w:val="none" w:sz="0" w:space="0" w:color="auto"/>
        <w:left w:val="none" w:sz="0" w:space="0" w:color="auto"/>
        <w:bottom w:val="none" w:sz="0" w:space="0" w:color="auto"/>
        <w:right w:val="none" w:sz="0" w:space="0" w:color="auto"/>
      </w:divBdr>
      <w:divsChild>
        <w:div w:id="1723093179">
          <w:marLeft w:val="0"/>
          <w:marRight w:val="0"/>
          <w:marTop w:val="0"/>
          <w:marBottom w:val="0"/>
          <w:divBdr>
            <w:top w:val="none" w:sz="0" w:space="0" w:color="auto"/>
            <w:left w:val="none" w:sz="0" w:space="0" w:color="auto"/>
            <w:bottom w:val="none" w:sz="0" w:space="0" w:color="auto"/>
            <w:right w:val="none" w:sz="0" w:space="0" w:color="auto"/>
          </w:divBdr>
          <w:divsChild>
            <w:div w:id="1183981042">
              <w:marLeft w:val="0"/>
              <w:marRight w:val="0"/>
              <w:marTop w:val="0"/>
              <w:marBottom w:val="0"/>
              <w:divBdr>
                <w:top w:val="none" w:sz="0" w:space="0" w:color="auto"/>
                <w:left w:val="none" w:sz="0" w:space="0" w:color="auto"/>
                <w:bottom w:val="none" w:sz="0" w:space="0" w:color="auto"/>
                <w:right w:val="none" w:sz="0" w:space="0" w:color="auto"/>
              </w:divBdr>
              <w:divsChild>
                <w:div w:id="1364790441">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782528811">
          <w:marLeft w:val="0"/>
          <w:marRight w:val="0"/>
          <w:marTop w:val="750"/>
          <w:marBottom w:val="0"/>
          <w:divBdr>
            <w:top w:val="none" w:sz="0" w:space="0" w:color="auto"/>
            <w:left w:val="none" w:sz="0" w:space="0" w:color="auto"/>
            <w:bottom w:val="none" w:sz="0" w:space="0" w:color="auto"/>
            <w:right w:val="none" w:sz="0" w:space="0" w:color="auto"/>
          </w:divBdr>
          <w:divsChild>
            <w:div w:id="99989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13132">
      <w:bodyDiv w:val="1"/>
      <w:marLeft w:val="0"/>
      <w:marRight w:val="0"/>
      <w:marTop w:val="0"/>
      <w:marBottom w:val="0"/>
      <w:divBdr>
        <w:top w:val="none" w:sz="0" w:space="0" w:color="auto"/>
        <w:left w:val="none" w:sz="0" w:space="0" w:color="auto"/>
        <w:bottom w:val="none" w:sz="0" w:space="0" w:color="auto"/>
        <w:right w:val="none" w:sz="0" w:space="0" w:color="auto"/>
      </w:divBdr>
      <w:divsChild>
        <w:div w:id="1455060996">
          <w:marLeft w:val="0"/>
          <w:marRight w:val="0"/>
          <w:marTop w:val="0"/>
          <w:marBottom w:val="0"/>
          <w:divBdr>
            <w:top w:val="none" w:sz="0" w:space="0" w:color="auto"/>
            <w:left w:val="none" w:sz="0" w:space="0" w:color="auto"/>
            <w:bottom w:val="none" w:sz="0" w:space="0" w:color="auto"/>
            <w:right w:val="none" w:sz="0" w:space="0" w:color="auto"/>
          </w:divBdr>
        </w:div>
      </w:divsChild>
    </w:div>
    <w:div w:id="1788892983">
      <w:bodyDiv w:val="1"/>
      <w:marLeft w:val="0"/>
      <w:marRight w:val="0"/>
      <w:marTop w:val="0"/>
      <w:marBottom w:val="0"/>
      <w:divBdr>
        <w:top w:val="none" w:sz="0" w:space="0" w:color="auto"/>
        <w:left w:val="none" w:sz="0" w:space="0" w:color="auto"/>
        <w:bottom w:val="none" w:sz="0" w:space="0" w:color="auto"/>
        <w:right w:val="none" w:sz="0" w:space="0" w:color="auto"/>
      </w:divBdr>
    </w:div>
    <w:div w:id="1789008062">
      <w:bodyDiv w:val="1"/>
      <w:marLeft w:val="0"/>
      <w:marRight w:val="0"/>
      <w:marTop w:val="0"/>
      <w:marBottom w:val="0"/>
      <w:divBdr>
        <w:top w:val="none" w:sz="0" w:space="0" w:color="auto"/>
        <w:left w:val="none" w:sz="0" w:space="0" w:color="auto"/>
        <w:bottom w:val="none" w:sz="0" w:space="0" w:color="auto"/>
        <w:right w:val="none" w:sz="0" w:space="0" w:color="auto"/>
      </w:divBdr>
    </w:div>
    <w:div w:id="1789200096">
      <w:bodyDiv w:val="1"/>
      <w:marLeft w:val="0"/>
      <w:marRight w:val="0"/>
      <w:marTop w:val="0"/>
      <w:marBottom w:val="0"/>
      <w:divBdr>
        <w:top w:val="none" w:sz="0" w:space="0" w:color="auto"/>
        <w:left w:val="none" w:sz="0" w:space="0" w:color="auto"/>
        <w:bottom w:val="none" w:sz="0" w:space="0" w:color="auto"/>
        <w:right w:val="none" w:sz="0" w:space="0" w:color="auto"/>
      </w:divBdr>
    </w:div>
    <w:div w:id="1789228797">
      <w:bodyDiv w:val="1"/>
      <w:marLeft w:val="0"/>
      <w:marRight w:val="0"/>
      <w:marTop w:val="0"/>
      <w:marBottom w:val="0"/>
      <w:divBdr>
        <w:top w:val="none" w:sz="0" w:space="0" w:color="auto"/>
        <w:left w:val="none" w:sz="0" w:space="0" w:color="auto"/>
        <w:bottom w:val="none" w:sz="0" w:space="0" w:color="auto"/>
        <w:right w:val="none" w:sz="0" w:space="0" w:color="auto"/>
      </w:divBdr>
    </w:div>
    <w:div w:id="1789349923">
      <w:bodyDiv w:val="1"/>
      <w:marLeft w:val="0"/>
      <w:marRight w:val="0"/>
      <w:marTop w:val="0"/>
      <w:marBottom w:val="0"/>
      <w:divBdr>
        <w:top w:val="none" w:sz="0" w:space="0" w:color="auto"/>
        <w:left w:val="none" w:sz="0" w:space="0" w:color="auto"/>
        <w:bottom w:val="none" w:sz="0" w:space="0" w:color="auto"/>
        <w:right w:val="none" w:sz="0" w:space="0" w:color="auto"/>
      </w:divBdr>
    </w:div>
    <w:div w:id="1789623655">
      <w:bodyDiv w:val="1"/>
      <w:marLeft w:val="0"/>
      <w:marRight w:val="0"/>
      <w:marTop w:val="0"/>
      <w:marBottom w:val="0"/>
      <w:divBdr>
        <w:top w:val="none" w:sz="0" w:space="0" w:color="auto"/>
        <w:left w:val="none" w:sz="0" w:space="0" w:color="auto"/>
        <w:bottom w:val="none" w:sz="0" w:space="0" w:color="auto"/>
        <w:right w:val="none" w:sz="0" w:space="0" w:color="auto"/>
      </w:divBdr>
    </w:div>
    <w:div w:id="1791632210">
      <w:bodyDiv w:val="1"/>
      <w:marLeft w:val="0"/>
      <w:marRight w:val="0"/>
      <w:marTop w:val="0"/>
      <w:marBottom w:val="0"/>
      <w:divBdr>
        <w:top w:val="none" w:sz="0" w:space="0" w:color="auto"/>
        <w:left w:val="none" w:sz="0" w:space="0" w:color="auto"/>
        <w:bottom w:val="none" w:sz="0" w:space="0" w:color="auto"/>
        <w:right w:val="none" w:sz="0" w:space="0" w:color="auto"/>
      </w:divBdr>
    </w:div>
    <w:div w:id="1792048887">
      <w:bodyDiv w:val="1"/>
      <w:marLeft w:val="0"/>
      <w:marRight w:val="0"/>
      <w:marTop w:val="0"/>
      <w:marBottom w:val="0"/>
      <w:divBdr>
        <w:top w:val="none" w:sz="0" w:space="0" w:color="auto"/>
        <w:left w:val="none" w:sz="0" w:space="0" w:color="auto"/>
        <w:bottom w:val="none" w:sz="0" w:space="0" w:color="auto"/>
        <w:right w:val="none" w:sz="0" w:space="0" w:color="auto"/>
      </w:divBdr>
    </w:div>
    <w:div w:id="1792358540">
      <w:bodyDiv w:val="1"/>
      <w:marLeft w:val="0"/>
      <w:marRight w:val="0"/>
      <w:marTop w:val="0"/>
      <w:marBottom w:val="0"/>
      <w:divBdr>
        <w:top w:val="none" w:sz="0" w:space="0" w:color="auto"/>
        <w:left w:val="none" w:sz="0" w:space="0" w:color="auto"/>
        <w:bottom w:val="none" w:sz="0" w:space="0" w:color="auto"/>
        <w:right w:val="none" w:sz="0" w:space="0" w:color="auto"/>
      </w:divBdr>
      <w:divsChild>
        <w:div w:id="1418209733">
          <w:marLeft w:val="0"/>
          <w:marRight w:val="0"/>
          <w:marTop w:val="0"/>
          <w:marBottom w:val="0"/>
          <w:divBdr>
            <w:top w:val="none" w:sz="0" w:space="0" w:color="auto"/>
            <w:left w:val="none" w:sz="0" w:space="0" w:color="auto"/>
            <w:bottom w:val="none" w:sz="0" w:space="0" w:color="auto"/>
            <w:right w:val="none" w:sz="0" w:space="0" w:color="auto"/>
          </w:divBdr>
        </w:div>
        <w:div w:id="2040739760">
          <w:marLeft w:val="0"/>
          <w:marRight w:val="0"/>
          <w:marTop w:val="0"/>
          <w:marBottom w:val="0"/>
          <w:divBdr>
            <w:top w:val="none" w:sz="0" w:space="0" w:color="auto"/>
            <w:left w:val="none" w:sz="0" w:space="0" w:color="auto"/>
            <w:bottom w:val="none" w:sz="0" w:space="0" w:color="auto"/>
            <w:right w:val="none" w:sz="0" w:space="0" w:color="auto"/>
          </w:divBdr>
        </w:div>
      </w:divsChild>
    </w:div>
    <w:div w:id="1792432078">
      <w:bodyDiv w:val="1"/>
      <w:marLeft w:val="0"/>
      <w:marRight w:val="0"/>
      <w:marTop w:val="0"/>
      <w:marBottom w:val="0"/>
      <w:divBdr>
        <w:top w:val="none" w:sz="0" w:space="0" w:color="auto"/>
        <w:left w:val="none" w:sz="0" w:space="0" w:color="auto"/>
        <w:bottom w:val="none" w:sz="0" w:space="0" w:color="auto"/>
        <w:right w:val="none" w:sz="0" w:space="0" w:color="auto"/>
      </w:divBdr>
    </w:div>
    <w:div w:id="1793091312">
      <w:bodyDiv w:val="1"/>
      <w:marLeft w:val="0"/>
      <w:marRight w:val="0"/>
      <w:marTop w:val="0"/>
      <w:marBottom w:val="0"/>
      <w:divBdr>
        <w:top w:val="none" w:sz="0" w:space="0" w:color="auto"/>
        <w:left w:val="none" w:sz="0" w:space="0" w:color="auto"/>
        <w:bottom w:val="none" w:sz="0" w:space="0" w:color="auto"/>
        <w:right w:val="none" w:sz="0" w:space="0" w:color="auto"/>
      </w:divBdr>
    </w:div>
    <w:div w:id="1793548484">
      <w:bodyDiv w:val="1"/>
      <w:marLeft w:val="0"/>
      <w:marRight w:val="0"/>
      <w:marTop w:val="0"/>
      <w:marBottom w:val="0"/>
      <w:divBdr>
        <w:top w:val="none" w:sz="0" w:space="0" w:color="auto"/>
        <w:left w:val="none" w:sz="0" w:space="0" w:color="auto"/>
        <w:bottom w:val="none" w:sz="0" w:space="0" w:color="auto"/>
        <w:right w:val="none" w:sz="0" w:space="0" w:color="auto"/>
      </w:divBdr>
    </w:div>
    <w:div w:id="1793818285">
      <w:bodyDiv w:val="1"/>
      <w:marLeft w:val="0"/>
      <w:marRight w:val="0"/>
      <w:marTop w:val="0"/>
      <w:marBottom w:val="0"/>
      <w:divBdr>
        <w:top w:val="none" w:sz="0" w:space="0" w:color="auto"/>
        <w:left w:val="none" w:sz="0" w:space="0" w:color="auto"/>
        <w:bottom w:val="none" w:sz="0" w:space="0" w:color="auto"/>
        <w:right w:val="none" w:sz="0" w:space="0" w:color="auto"/>
      </w:divBdr>
    </w:div>
    <w:div w:id="1793940621">
      <w:bodyDiv w:val="1"/>
      <w:marLeft w:val="0"/>
      <w:marRight w:val="0"/>
      <w:marTop w:val="0"/>
      <w:marBottom w:val="0"/>
      <w:divBdr>
        <w:top w:val="none" w:sz="0" w:space="0" w:color="auto"/>
        <w:left w:val="none" w:sz="0" w:space="0" w:color="auto"/>
        <w:bottom w:val="none" w:sz="0" w:space="0" w:color="auto"/>
        <w:right w:val="none" w:sz="0" w:space="0" w:color="auto"/>
      </w:divBdr>
    </w:div>
    <w:div w:id="1794253172">
      <w:bodyDiv w:val="1"/>
      <w:marLeft w:val="0"/>
      <w:marRight w:val="0"/>
      <w:marTop w:val="0"/>
      <w:marBottom w:val="0"/>
      <w:divBdr>
        <w:top w:val="none" w:sz="0" w:space="0" w:color="auto"/>
        <w:left w:val="none" w:sz="0" w:space="0" w:color="auto"/>
        <w:bottom w:val="none" w:sz="0" w:space="0" w:color="auto"/>
        <w:right w:val="none" w:sz="0" w:space="0" w:color="auto"/>
      </w:divBdr>
    </w:div>
    <w:div w:id="1794321701">
      <w:bodyDiv w:val="1"/>
      <w:marLeft w:val="0"/>
      <w:marRight w:val="0"/>
      <w:marTop w:val="0"/>
      <w:marBottom w:val="0"/>
      <w:divBdr>
        <w:top w:val="none" w:sz="0" w:space="0" w:color="auto"/>
        <w:left w:val="none" w:sz="0" w:space="0" w:color="auto"/>
        <w:bottom w:val="none" w:sz="0" w:space="0" w:color="auto"/>
        <w:right w:val="none" w:sz="0" w:space="0" w:color="auto"/>
      </w:divBdr>
    </w:div>
    <w:div w:id="1794903936">
      <w:bodyDiv w:val="1"/>
      <w:marLeft w:val="0"/>
      <w:marRight w:val="0"/>
      <w:marTop w:val="0"/>
      <w:marBottom w:val="0"/>
      <w:divBdr>
        <w:top w:val="none" w:sz="0" w:space="0" w:color="auto"/>
        <w:left w:val="none" w:sz="0" w:space="0" w:color="auto"/>
        <w:bottom w:val="none" w:sz="0" w:space="0" w:color="auto"/>
        <w:right w:val="none" w:sz="0" w:space="0" w:color="auto"/>
      </w:divBdr>
    </w:div>
    <w:div w:id="1795100567">
      <w:bodyDiv w:val="1"/>
      <w:marLeft w:val="0"/>
      <w:marRight w:val="0"/>
      <w:marTop w:val="0"/>
      <w:marBottom w:val="0"/>
      <w:divBdr>
        <w:top w:val="none" w:sz="0" w:space="0" w:color="auto"/>
        <w:left w:val="none" w:sz="0" w:space="0" w:color="auto"/>
        <w:bottom w:val="none" w:sz="0" w:space="0" w:color="auto"/>
        <w:right w:val="none" w:sz="0" w:space="0" w:color="auto"/>
      </w:divBdr>
    </w:div>
    <w:div w:id="1795244610">
      <w:bodyDiv w:val="1"/>
      <w:marLeft w:val="0"/>
      <w:marRight w:val="0"/>
      <w:marTop w:val="0"/>
      <w:marBottom w:val="0"/>
      <w:divBdr>
        <w:top w:val="none" w:sz="0" w:space="0" w:color="auto"/>
        <w:left w:val="none" w:sz="0" w:space="0" w:color="auto"/>
        <w:bottom w:val="none" w:sz="0" w:space="0" w:color="auto"/>
        <w:right w:val="none" w:sz="0" w:space="0" w:color="auto"/>
      </w:divBdr>
    </w:div>
    <w:div w:id="1795323487">
      <w:bodyDiv w:val="1"/>
      <w:marLeft w:val="0"/>
      <w:marRight w:val="0"/>
      <w:marTop w:val="0"/>
      <w:marBottom w:val="0"/>
      <w:divBdr>
        <w:top w:val="none" w:sz="0" w:space="0" w:color="auto"/>
        <w:left w:val="none" w:sz="0" w:space="0" w:color="auto"/>
        <w:bottom w:val="none" w:sz="0" w:space="0" w:color="auto"/>
        <w:right w:val="none" w:sz="0" w:space="0" w:color="auto"/>
      </w:divBdr>
    </w:div>
    <w:div w:id="1795514557">
      <w:bodyDiv w:val="1"/>
      <w:marLeft w:val="120"/>
      <w:marRight w:val="0"/>
      <w:marTop w:val="0"/>
      <w:marBottom w:val="0"/>
      <w:divBdr>
        <w:top w:val="none" w:sz="0" w:space="0" w:color="auto"/>
        <w:left w:val="none" w:sz="0" w:space="0" w:color="auto"/>
        <w:bottom w:val="none" w:sz="0" w:space="0" w:color="auto"/>
        <w:right w:val="none" w:sz="0" w:space="0" w:color="auto"/>
      </w:divBdr>
      <w:divsChild>
        <w:div w:id="472524832">
          <w:marLeft w:val="0"/>
          <w:marRight w:val="0"/>
          <w:marTop w:val="0"/>
          <w:marBottom w:val="0"/>
          <w:divBdr>
            <w:top w:val="none" w:sz="0" w:space="0" w:color="auto"/>
            <w:left w:val="none" w:sz="0" w:space="0" w:color="auto"/>
            <w:bottom w:val="none" w:sz="0" w:space="0" w:color="auto"/>
            <w:right w:val="none" w:sz="0" w:space="0" w:color="auto"/>
          </w:divBdr>
        </w:div>
      </w:divsChild>
    </w:div>
    <w:div w:id="1795521159">
      <w:bodyDiv w:val="1"/>
      <w:marLeft w:val="0"/>
      <w:marRight w:val="0"/>
      <w:marTop w:val="0"/>
      <w:marBottom w:val="0"/>
      <w:divBdr>
        <w:top w:val="none" w:sz="0" w:space="0" w:color="auto"/>
        <w:left w:val="none" w:sz="0" w:space="0" w:color="auto"/>
        <w:bottom w:val="none" w:sz="0" w:space="0" w:color="auto"/>
        <w:right w:val="none" w:sz="0" w:space="0" w:color="auto"/>
      </w:divBdr>
    </w:div>
    <w:div w:id="1795521578">
      <w:bodyDiv w:val="1"/>
      <w:marLeft w:val="0"/>
      <w:marRight w:val="0"/>
      <w:marTop w:val="0"/>
      <w:marBottom w:val="0"/>
      <w:divBdr>
        <w:top w:val="none" w:sz="0" w:space="0" w:color="auto"/>
        <w:left w:val="none" w:sz="0" w:space="0" w:color="auto"/>
        <w:bottom w:val="none" w:sz="0" w:space="0" w:color="auto"/>
        <w:right w:val="none" w:sz="0" w:space="0" w:color="auto"/>
      </w:divBdr>
    </w:div>
    <w:div w:id="1796023532">
      <w:bodyDiv w:val="1"/>
      <w:marLeft w:val="0"/>
      <w:marRight w:val="0"/>
      <w:marTop w:val="0"/>
      <w:marBottom w:val="0"/>
      <w:divBdr>
        <w:top w:val="none" w:sz="0" w:space="0" w:color="auto"/>
        <w:left w:val="none" w:sz="0" w:space="0" w:color="auto"/>
        <w:bottom w:val="none" w:sz="0" w:space="0" w:color="auto"/>
        <w:right w:val="none" w:sz="0" w:space="0" w:color="auto"/>
      </w:divBdr>
    </w:div>
    <w:div w:id="1796099055">
      <w:bodyDiv w:val="1"/>
      <w:marLeft w:val="0"/>
      <w:marRight w:val="0"/>
      <w:marTop w:val="0"/>
      <w:marBottom w:val="0"/>
      <w:divBdr>
        <w:top w:val="none" w:sz="0" w:space="0" w:color="auto"/>
        <w:left w:val="none" w:sz="0" w:space="0" w:color="auto"/>
        <w:bottom w:val="none" w:sz="0" w:space="0" w:color="auto"/>
        <w:right w:val="none" w:sz="0" w:space="0" w:color="auto"/>
      </w:divBdr>
    </w:div>
    <w:div w:id="1796288679">
      <w:bodyDiv w:val="1"/>
      <w:marLeft w:val="0"/>
      <w:marRight w:val="0"/>
      <w:marTop w:val="0"/>
      <w:marBottom w:val="0"/>
      <w:divBdr>
        <w:top w:val="none" w:sz="0" w:space="0" w:color="auto"/>
        <w:left w:val="none" w:sz="0" w:space="0" w:color="auto"/>
        <w:bottom w:val="none" w:sz="0" w:space="0" w:color="auto"/>
        <w:right w:val="none" w:sz="0" w:space="0" w:color="auto"/>
      </w:divBdr>
      <w:divsChild>
        <w:div w:id="1321500557">
          <w:marLeft w:val="0"/>
          <w:marRight w:val="0"/>
          <w:marTop w:val="0"/>
          <w:marBottom w:val="0"/>
          <w:divBdr>
            <w:top w:val="none" w:sz="0" w:space="0" w:color="auto"/>
            <w:left w:val="none" w:sz="0" w:space="0" w:color="auto"/>
            <w:bottom w:val="none" w:sz="0" w:space="0" w:color="auto"/>
            <w:right w:val="none" w:sz="0" w:space="0" w:color="auto"/>
          </w:divBdr>
        </w:div>
      </w:divsChild>
    </w:div>
    <w:div w:id="1798374920">
      <w:bodyDiv w:val="1"/>
      <w:marLeft w:val="0"/>
      <w:marRight w:val="0"/>
      <w:marTop w:val="0"/>
      <w:marBottom w:val="0"/>
      <w:divBdr>
        <w:top w:val="none" w:sz="0" w:space="0" w:color="auto"/>
        <w:left w:val="none" w:sz="0" w:space="0" w:color="auto"/>
        <w:bottom w:val="none" w:sz="0" w:space="0" w:color="auto"/>
        <w:right w:val="none" w:sz="0" w:space="0" w:color="auto"/>
      </w:divBdr>
    </w:div>
    <w:div w:id="1798404304">
      <w:bodyDiv w:val="1"/>
      <w:marLeft w:val="0"/>
      <w:marRight w:val="0"/>
      <w:marTop w:val="0"/>
      <w:marBottom w:val="0"/>
      <w:divBdr>
        <w:top w:val="none" w:sz="0" w:space="0" w:color="auto"/>
        <w:left w:val="none" w:sz="0" w:space="0" w:color="auto"/>
        <w:bottom w:val="none" w:sz="0" w:space="0" w:color="auto"/>
        <w:right w:val="none" w:sz="0" w:space="0" w:color="auto"/>
      </w:divBdr>
    </w:div>
    <w:div w:id="1798522525">
      <w:bodyDiv w:val="1"/>
      <w:marLeft w:val="0"/>
      <w:marRight w:val="0"/>
      <w:marTop w:val="0"/>
      <w:marBottom w:val="0"/>
      <w:divBdr>
        <w:top w:val="none" w:sz="0" w:space="0" w:color="auto"/>
        <w:left w:val="none" w:sz="0" w:space="0" w:color="auto"/>
        <w:bottom w:val="none" w:sz="0" w:space="0" w:color="auto"/>
        <w:right w:val="none" w:sz="0" w:space="0" w:color="auto"/>
      </w:divBdr>
    </w:div>
    <w:div w:id="1799178605">
      <w:bodyDiv w:val="1"/>
      <w:marLeft w:val="0"/>
      <w:marRight w:val="0"/>
      <w:marTop w:val="0"/>
      <w:marBottom w:val="0"/>
      <w:divBdr>
        <w:top w:val="none" w:sz="0" w:space="0" w:color="auto"/>
        <w:left w:val="none" w:sz="0" w:space="0" w:color="auto"/>
        <w:bottom w:val="none" w:sz="0" w:space="0" w:color="auto"/>
        <w:right w:val="none" w:sz="0" w:space="0" w:color="auto"/>
      </w:divBdr>
    </w:div>
    <w:div w:id="1799950756">
      <w:bodyDiv w:val="1"/>
      <w:marLeft w:val="0"/>
      <w:marRight w:val="0"/>
      <w:marTop w:val="0"/>
      <w:marBottom w:val="0"/>
      <w:divBdr>
        <w:top w:val="none" w:sz="0" w:space="0" w:color="auto"/>
        <w:left w:val="none" w:sz="0" w:space="0" w:color="auto"/>
        <w:bottom w:val="none" w:sz="0" w:space="0" w:color="auto"/>
        <w:right w:val="none" w:sz="0" w:space="0" w:color="auto"/>
      </w:divBdr>
    </w:div>
    <w:div w:id="1800024904">
      <w:bodyDiv w:val="1"/>
      <w:marLeft w:val="0"/>
      <w:marRight w:val="0"/>
      <w:marTop w:val="0"/>
      <w:marBottom w:val="0"/>
      <w:divBdr>
        <w:top w:val="none" w:sz="0" w:space="0" w:color="auto"/>
        <w:left w:val="none" w:sz="0" w:space="0" w:color="auto"/>
        <w:bottom w:val="none" w:sz="0" w:space="0" w:color="auto"/>
        <w:right w:val="none" w:sz="0" w:space="0" w:color="auto"/>
      </w:divBdr>
    </w:div>
    <w:div w:id="1800342746">
      <w:bodyDiv w:val="1"/>
      <w:marLeft w:val="0"/>
      <w:marRight w:val="0"/>
      <w:marTop w:val="0"/>
      <w:marBottom w:val="0"/>
      <w:divBdr>
        <w:top w:val="none" w:sz="0" w:space="0" w:color="auto"/>
        <w:left w:val="none" w:sz="0" w:space="0" w:color="auto"/>
        <w:bottom w:val="none" w:sz="0" w:space="0" w:color="auto"/>
        <w:right w:val="none" w:sz="0" w:space="0" w:color="auto"/>
      </w:divBdr>
    </w:div>
    <w:div w:id="1800343906">
      <w:bodyDiv w:val="1"/>
      <w:marLeft w:val="0"/>
      <w:marRight w:val="0"/>
      <w:marTop w:val="0"/>
      <w:marBottom w:val="0"/>
      <w:divBdr>
        <w:top w:val="none" w:sz="0" w:space="0" w:color="auto"/>
        <w:left w:val="none" w:sz="0" w:space="0" w:color="auto"/>
        <w:bottom w:val="none" w:sz="0" w:space="0" w:color="auto"/>
        <w:right w:val="none" w:sz="0" w:space="0" w:color="auto"/>
      </w:divBdr>
    </w:div>
    <w:div w:id="1800416172">
      <w:bodyDiv w:val="1"/>
      <w:marLeft w:val="0"/>
      <w:marRight w:val="0"/>
      <w:marTop w:val="0"/>
      <w:marBottom w:val="0"/>
      <w:divBdr>
        <w:top w:val="none" w:sz="0" w:space="0" w:color="auto"/>
        <w:left w:val="none" w:sz="0" w:space="0" w:color="auto"/>
        <w:bottom w:val="none" w:sz="0" w:space="0" w:color="auto"/>
        <w:right w:val="none" w:sz="0" w:space="0" w:color="auto"/>
      </w:divBdr>
    </w:div>
    <w:div w:id="1800562536">
      <w:bodyDiv w:val="1"/>
      <w:marLeft w:val="0"/>
      <w:marRight w:val="0"/>
      <w:marTop w:val="0"/>
      <w:marBottom w:val="0"/>
      <w:divBdr>
        <w:top w:val="none" w:sz="0" w:space="0" w:color="auto"/>
        <w:left w:val="none" w:sz="0" w:space="0" w:color="auto"/>
        <w:bottom w:val="none" w:sz="0" w:space="0" w:color="auto"/>
        <w:right w:val="none" w:sz="0" w:space="0" w:color="auto"/>
      </w:divBdr>
    </w:div>
    <w:div w:id="1800610370">
      <w:bodyDiv w:val="1"/>
      <w:marLeft w:val="0"/>
      <w:marRight w:val="0"/>
      <w:marTop w:val="0"/>
      <w:marBottom w:val="0"/>
      <w:divBdr>
        <w:top w:val="none" w:sz="0" w:space="0" w:color="auto"/>
        <w:left w:val="none" w:sz="0" w:space="0" w:color="auto"/>
        <w:bottom w:val="none" w:sz="0" w:space="0" w:color="auto"/>
        <w:right w:val="none" w:sz="0" w:space="0" w:color="auto"/>
      </w:divBdr>
    </w:div>
    <w:div w:id="1800877806">
      <w:bodyDiv w:val="1"/>
      <w:marLeft w:val="0"/>
      <w:marRight w:val="0"/>
      <w:marTop w:val="0"/>
      <w:marBottom w:val="0"/>
      <w:divBdr>
        <w:top w:val="none" w:sz="0" w:space="0" w:color="auto"/>
        <w:left w:val="none" w:sz="0" w:space="0" w:color="auto"/>
        <w:bottom w:val="none" w:sz="0" w:space="0" w:color="auto"/>
        <w:right w:val="none" w:sz="0" w:space="0" w:color="auto"/>
      </w:divBdr>
    </w:div>
    <w:div w:id="1801335260">
      <w:bodyDiv w:val="1"/>
      <w:marLeft w:val="0"/>
      <w:marRight w:val="0"/>
      <w:marTop w:val="0"/>
      <w:marBottom w:val="0"/>
      <w:divBdr>
        <w:top w:val="none" w:sz="0" w:space="0" w:color="auto"/>
        <w:left w:val="none" w:sz="0" w:space="0" w:color="auto"/>
        <w:bottom w:val="none" w:sz="0" w:space="0" w:color="auto"/>
        <w:right w:val="none" w:sz="0" w:space="0" w:color="auto"/>
      </w:divBdr>
    </w:div>
    <w:div w:id="1802068508">
      <w:bodyDiv w:val="1"/>
      <w:marLeft w:val="0"/>
      <w:marRight w:val="0"/>
      <w:marTop w:val="0"/>
      <w:marBottom w:val="0"/>
      <w:divBdr>
        <w:top w:val="none" w:sz="0" w:space="0" w:color="auto"/>
        <w:left w:val="none" w:sz="0" w:space="0" w:color="auto"/>
        <w:bottom w:val="none" w:sz="0" w:space="0" w:color="auto"/>
        <w:right w:val="none" w:sz="0" w:space="0" w:color="auto"/>
      </w:divBdr>
      <w:divsChild>
        <w:div w:id="799036074">
          <w:marLeft w:val="0"/>
          <w:marRight w:val="0"/>
          <w:marTop w:val="0"/>
          <w:marBottom w:val="0"/>
          <w:divBdr>
            <w:top w:val="none" w:sz="0" w:space="0" w:color="auto"/>
            <w:left w:val="none" w:sz="0" w:space="0" w:color="auto"/>
            <w:bottom w:val="none" w:sz="0" w:space="0" w:color="auto"/>
            <w:right w:val="none" w:sz="0" w:space="0" w:color="auto"/>
          </w:divBdr>
        </w:div>
      </w:divsChild>
    </w:div>
    <w:div w:id="1802796864">
      <w:bodyDiv w:val="1"/>
      <w:marLeft w:val="0"/>
      <w:marRight w:val="0"/>
      <w:marTop w:val="0"/>
      <w:marBottom w:val="0"/>
      <w:divBdr>
        <w:top w:val="none" w:sz="0" w:space="0" w:color="auto"/>
        <w:left w:val="none" w:sz="0" w:space="0" w:color="auto"/>
        <w:bottom w:val="none" w:sz="0" w:space="0" w:color="auto"/>
        <w:right w:val="none" w:sz="0" w:space="0" w:color="auto"/>
      </w:divBdr>
    </w:div>
    <w:div w:id="1802920531">
      <w:bodyDiv w:val="1"/>
      <w:marLeft w:val="0"/>
      <w:marRight w:val="0"/>
      <w:marTop w:val="0"/>
      <w:marBottom w:val="0"/>
      <w:divBdr>
        <w:top w:val="none" w:sz="0" w:space="0" w:color="auto"/>
        <w:left w:val="none" w:sz="0" w:space="0" w:color="auto"/>
        <w:bottom w:val="none" w:sz="0" w:space="0" w:color="auto"/>
        <w:right w:val="none" w:sz="0" w:space="0" w:color="auto"/>
      </w:divBdr>
    </w:div>
    <w:div w:id="1803182917">
      <w:bodyDiv w:val="1"/>
      <w:marLeft w:val="0"/>
      <w:marRight w:val="0"/>
      <w:marTop w:val="0"/>
      <w:marBottom w:val="0"/>
      <w:divBdr>
        <w:top w:val="none" w:sz="0" w:space="0" w:color="auto"/>
        <w:left w:val="none" w:sz="0" w:space="0" w:color="auto"/>
        <w:bottom w:val="none" w:sz="0" w:space="0" w:color="auto"/>
        <w:right w:val="none" w:sz="0" w:space="0" w:color="auto"/>
      </w:divBdr>
    </w:div>
    <w:div w:id="1803190161">
      <w:bodyDiv w:val="1"/>
      <w:marLeft w:val="0"/>
      <w:marRight w:val="0"/>
      <w:marTop w:val="0"/>
      <w:marBottom w:val="0"/>
      <w:divBdr>
        <w:top w:val="none" w:sz="0" w:space="0" w:color="auto"/>
        <w:left w:val="none" w:sz="0" w:space="0" w:color="auto"/>
        <w:bottom w:val="none" w:sz="0" w:space="0" w:color="auto"/>
        <w:right w:val="none" w:sz="0" w:space="0" w:color="auto"/>
      </w:divBdr>
    </w:div>
    <w:div w:id="1803309845">
      <w:bodyDiv w:val="1"/>
      <w:marLeft w:val="0"/>
      <w:marRight w:val="0"/>
      <w:marTop w:val="0"/>
      <w:marBottom w:val="0"/>
      <w:divBdr>
        <w:top w:val="none" w:sz="0" w:space="0" w:color="auto"/>
        <w:left w:val="none" w:sz="0" w:space="0" w:color="auto"/>
        <w:bottom w:val="none" w:sz="0" w:space="0" w:color="auto"/>
        <w:right w:val="none" w:sz="0" w:space="0" w:color="auto"/>
      </w:divBdr>
    </w:div>
    <w:div w:id="1803383129">
      <w:bodyDiv w:val="1"/>
      <w:marLeft w:val="0"/>
      <w:marRight w:val="0"/>
      <w:marTop w:val="0"/>
      <w:marBottom w:val="0"/>
      <w:divBdr>
        <w:top w:val="none" w:sz="0" w:space="0" w:color="auto"/>
        <w:left w:val="none" w:sz="0" w:space="0" w:color="auto"/>
        <w:bottom w:val="none" w:sz="0" w:space="0" w:color="auto"/>
        <w:right w:val="none" w:sz="0" w:space="0" w:color="auto"/>
      </w:divBdr>
    </w:div>
    <w:div w:id="1803884489">
      <w:bodyDiv w:val="1"/>
      <w:marLeft w:val="0"/>
      <w:marRight w:val="0"/>
      <w:marTop w:val="0"/>
      <w:marBottom w:val="0"/>
      <w:divBdr>
        <w:top w:val="none" w:sz="0" w:space="0" w:color="auto"/>
        <w:left w:val="none" w:sz="0" w:space="0" w:color="auto"/>
        <w:bottom w:val="none" w:sz="0" w:space="0" w:color="auto"/>
        <w:right w:val="none" w:sz="0" w:space="0" w:color="auto"/>
      </w:divBdr>
    </w:div>
    <w:div w:id="1804150674">
      <w:bodyDiv w:val="1"/>
      <w:marLeft w:val="0"/>
      <w:marRight w:val="0"/>
      <w:marTop w:val="0"/>
      <w:marBottom w:val="0"/>
      <w:divBdr>
        <w:top w:val="none" w:sz="0" w:space="0" w:color="auto"/>
        <w:left w:val="none" w:sz="0" w:space="0" w:color="auto"/>
        <w:bottom w:val="none" w:sz="0" w:space="0" w:color="auto"/>
        <w:right w:val="none" w:sz="0" w:space="0" w:color="auto"/>
      </w:divBdr>
    </w:div>
    <w:div w:id="1804226808">
      <w:bodyDiv w:val="1"/>
      <w:marLeft w:val="0"/>
      <w:marRight w:val="0"/>
      <w:marTop w:val="0"/>
      <w:marBottom w:val="0"/>
      <w:divBdr>
        <w:top w:val="none" w:sz="0" w:space="0" w:color="auto"/>
        <w:left w:val="none" w:sz="0" w:space="0" w:color="auto"/>
        <w:bottom w:val="none" w:sz="0" w:space="0" w:color="auto"/>
        <w:right w:val="none" w:sz="0" w:space="0" w:color="auto"/>
      </w:divBdr>
    </w:div>
    <w:div w:id="1804615624">
      <w:bodyDiv w:val="1"/>
      <w:marLeft w:val="0"/>
      <w:marRight w:val="0"/>
      <w:marTop w:val="0"/>
      <w:marBottom w:val="0"/>
      <w:divBdr>
        <w:top w:val="none" w:sz="0" w:space="0" w:color="auto"/>
        <w:left w:val="none" w:sz="0" w:space="0" w:color="auto"/>
        <w:bottom w:val="none" w:sz="0" w:space="0" w:color="auto"/>
        <w:right w:val="none" w:sz="0" w:space="0" w:color="auto"/>
      </w:divBdr>
    </w:div>
    <w:div w:id="1804620150">
      <w:bodyDiv w:val="1"/>
      <w:marLeft w:val="0"/>
      <w:marRight w:val="0"/>
      <w:marTop w:val="0"/>
      <w:marBottom w:val="0"/>
      <w:divBdr>
        <w:top w:val="none" w:sz="0" w:space="0" w:color="auto"/>
        <w:left w:val="none" w:sz="0" w:space="0" w:color="auto"/>
        <w:bottom w:val="none" w:sz="0" w:space="0" w:color="auto"/>
        <w:right w:val="none" w:sz="0" w:space="0" w:color="auto"/>
      </w:divBdr>
    </w:div>
    <w:div w:id="1804807177">
      <w:bodyDiv w:val="1"/>
      <w:marLeft w:val="0"/>
      <w:marRight w:val="0"/>
      <w:marTop w:val="0"/>
      <w:marBottom w:val="0"/>
      <w:divBdr>
        <w:top w:val="none" w:sz="0" w:space="0" w:color="auto"/>
        <w:left w:val="none" w:sz="0" w:space="0" w:color="auto"/>
        <w:bottom w:val="none" w:sz="0" w:space="0" w:color="auto"/>
        <w:right w:val="none" w:sz="0" w:space="0" w:color="auto"/>
      </w:divBdr>
    </w:div>
    <w:div w:id="1804811916">
      <w:bodyDiv w:val="1"/>
      <w:marLeft w:val="0"/>
      <w:marRight w:val="0"/>
      <w:marTop w:val="0"/>
      <w:marBottom w:val="0"/>
      <w:divBdr>
        <w:top w:val="none" w:sz="0" w:space="0" w:color="auto"/>
        <w:left w:val="none" w:sz="0" w:space="0" w:color="auto"/>
        <w:bottom w:val="none" w:sz="0" w:space="0" w:color="auto"/>
        <w:right w:val="none" w:sz="0" w:space="0" w:color="auto"/>
      </w:divBdr>
    </w:div>
    <w:div w:id="1804880237">
      <w:bodyDiv w:val="1"/>
      <w:marLeft w:val="0"/>
      <w:marRight w:val="0"/>
      <w:marTop w:val="0"/>
      <w:marBottom w:val="0"/>
      <w:divBdr>
        <w:top w:val="none" w:sz="0" w:space="0" w:color="auto"/>
        <w:left w:val="none" w:sz="0" w:space="0" w:color="auto"/>
        <w:bottom w:val="none" w:sz="0" w:space="0" w:color="auto"/>
        <w:right w:val="none" w:sz="0" w:space="0" w:color="auto"/>
      </w:divBdr>
      <w:divsChild>
        <w:div w:id="1459379187">
          <w:marLeft w:val="0"/>
          <w:marRight w:val="0"/>
          <w:marTop w:val="0"/>
          <w:marBottom w:val="0"/>
          <w:divBdr>
            <w:top w:val="none" w:sz="0" w:space="0" w:color="auto"/>
            <w:left w:val="none" w:sz="0" w:space="0" w:color="auto"/>
            <w:bottom w:val="none" w:sz="0" w:space="0" w:color="auto"/>
            <w:right w:val="none" w:sz="0" w:space="0" w:color="auto"/>
          </w:divBdr>
          <w:divsChild>
            <w:div w:id="1302612249">
              <w:marLeft w:val="0"/>
              <w:marRight w:val="0"/>
              <w:marTop w:val="0"/>
              <w:marBottom w:val="0"/>
              <w:divBdr>
                <w:top w:val="none" w:sz="0" w:space="0" w:color="auto"/>
                <w:left w:val="none" w:sz="0" w:space="0" w:color="auto"/>
                <w:bottom w:val="none" w:sz="0" w:space="0" w:color="auto"/>
                <w:right w:val="none" w:sz="0" w:space="0" w:color="auto"/>
              </w:divBdr>
              <w:divsChild>
                <w:div w:id="1020547212">
                  <w:marLeft w:val="0"/>
                  <w:marRight w:val="0"/>
                  <w:marTop w:val="0"/>
                  <w:marBottom w:val="0"/>
                  <w:divBdr>
                    <w:top w:val="none" w:sz="0" w:space="0" w:color="auto"/>
                    <w:left w:val="none" w:sz="0" w:space="0" w:color="auto"/>
                    <w:bottom w:val="none" w:sz="0" w:space="0" w:color="auto"/>
                    <w:right w:val="none" w:sz="0" w:space="0" w:color="auto"/>
                  </w:divBdr>
                </w:div>
                <w:div w:id="1032075183">
                  <w:marLeft w:val="0"/>
                  <w:marRight w:val="0"/>
                  <w:marTop w:val="0"/>
                  <w:marBottom w:val="0"/>
                  <w:divBdr>
                    <w:top w:val="none" w:sz="0" w:space="0" w:color="auto"/>
                    <w:left w:val="none" w:sz="0" w:space="0" w:color="auto"/>
                    <w:bottom w:val="none" w:sz="0" w:space="0" w:color="auto"/>
                    <w:right w:val="none" w:sz="0" w:space="0" w:color="auto"/>
                  </w:divBdr>
                  <w:divsChild>
                    <w:div w:id="499656288">
                      <w:marLeft w:val="0"/>
                      <w:marRight w:val="0"/>
                      <w:marTop w:val="0"/>
                      <w:marBottom w:val="0"/>
                      <w:divBdr>
                        <w:top w:val="none" w:sz="0" w:space="0" w:color="auto"/>
                        <w:left w:val="none" w:sz="0" w:space="0" w:color="auto"/>
                        <w:bottom w:val="none" w:sz="0" w:space="0" w:color="auto"/>
                        <w:right w:val="none" w:sz="0" w:space="0" w:color="auto"/>
                      </w:divBdr>
                      <w:divsChild>
                        <w:div w:id="1296255726">
                          <w:marLeft w:val="0"/>
                          <w:marRight w:val="0"/>
                          <w:marTop w:val="0"/>
                          <w:marBottom w:val="0"/>
                          <w:divBdr>
                            <w:top w:val="none" w:sz="0" w:space="0" w:color="auto"/>
                            <w:left w:val="none" w:sz="0" w:space="0" w:color="auto"/>
                            <w:bottom w:val="single" w:sz="6" w:space="0" w:color="00B3B5"/>
                            <w:right w:val="none" w:sz="0" w:space="0" w:color="auto"/>
                          </w:divBdr>
                        </w:div>
                      </w:divsChild>
                    </w:div>
                    <w:div w:id="674650326">
                      <w:marLeft w:val="0"/>
                      <w:marRight w:val="0"/>
                      <w:marTop w:val="0"/>
                      <w:marBottom w:val="0"/>
                      <w:divBdr>
                        <w:top w:val="none" w:sz="0" w:space="0" w:color="auto"/>
                        <w:left w:val="none" w:sz="0" w:space="0" w:color="auto"/>
                        <w:bottom w:val="none" w:sz="0" w:space="0" w:color="auto"/>
                        <w:right w:val="none" w:sz="0" w:space="0" w:color="auto"/>
                      </w:divBdr>
                      <w:divsChild>
                        <w:div w:id="730539468">
                          <w:marLeft w:val="0"/>
                          <w:marRight w:val="0"/>
                          <w:marTop w:val="0"/>
                          <w:marBottom w:val="0"/>
                          <w:divBdr>
                            <w:top w:val="none" w:sz="0" w:space="0" w:color="auto"/>
                            <w:left w:val="none" w:sz="0" w:space="0" w:color="auto"/>
                            <w:bottom w:val="single" w:sz="6" w:space="0" w:color="00B3B5"/>
                            <w:right w:val="none" w:sz="0" w:space="0" w:color="auto"/>
                          </w:divBdr>
                        </w:div>
                      </w:divsChild>
                    </w:div>
                    <w:div w:id="802310476">
                      <w:marLeft w:val="0"/>
                      <w:marRight w:val="0"/>
                      <w:marTop w:val="0"/>
                      <w:marBottom w:val="0"/>
                      <w:divBdr>
                        <w:top w:val="none" w:sz="0" w:space="0" w:color="auto"/>
                        <w:left w:val="none" w:sz="0" w:space="0" w:color="auto"/>
                        <w:bottom w:val="none" w:sz="0" w:space="0" w:color="auto"/>
                        <w:right w:val="none" w:sz="0" w:space="0" w:color="auto"/>
                      </w:divBdr>
                      <w:divsChild>
                        <w:div w:id="997920800">
                          <w:marLeft w:val="0"/>
                          <w:marRight w:val="0"/>
                          <w:marTop w:val="0"/>
                          <w:marBottom w:val="0"/>
                          <w:divBdr>
                            <w:top w:val="none" w:sz="0" w:space="0" w:color="auto"/>
                            <w:left w:val="none" w:sz="0" w:space="0" w:color="auto"/>
                            <w:bottom w:val="single" w:sz="6" w:space="0" w:color="00B3B5"/>
                            <w:right w:val="none" w:sz="0" w:space="0" w:color="auto"/>
                          </w:divBdr>
                        </w:div>
                      </w:divsChild>
                    </w:div>
                    <w:div w:id="968779221">
                      <w:marLeft w:val="0"/>
                      <w:marRight w:val="0"/>
                      <w:marTop w:val="0"/>
                      <w:marBottom w:val="0"/>
                      <w:divBdr>
                        <w:top w:val="none" w:sz="0" w:space="0" w:color="auto"/>
                        <w:left w:val="none" w:sz="0" w:space="0" w:color="auto"/>
                        <w:bottom w:val="none" w:sz="0" w:space="0" w:color="auto"/>
                        <w:right w:val="none" w:sz="0" w:space="0" w:color="auto"/>
                      </w:divBdr>
                      <w:divsChild>
                        <w:div w:id="617880713">
                          <w:marLeft w:val="0"/>
                          <w:marRight w:val="0"/>
                          <w:marTop w:val="0"/>
                          <w:marBottom w:val="0"/>
                          <w:divBdr>
                            <w:top w:val="none" w:sz="0" w:space="0" w:color="auto"/>
                            <w:left w:val="none" w:sz="0" w:space="0" w:color="auto"/>
                            <w:bottom w:val="single" w:sz="6" w:space="0" w:color="00B3B5"/>
                            <w:right w:val="none" w:sz="0" w:space="0" w:color="auto"/>
                          </w:divBdr>
                        </w:div>
                      </w:divsChild>
                    </w:div>
                    <w:div w:id="1210727252">
                      <w:marLeft w:val="0"/>
                      <w:marRight w:val="0"/>
                      <w:marTop w:val="0"/>
                      <w:marBottom w:val="0"/>
                      <w:divBdr>
                        <w:top w:val="none" w:sz="0" w:space="0" w:color="auto"/>
                        <w:left w:val="none" w:sz="0" w:space="0" w:color="auto"/>
                        <w:bottom w:val="none" w:sz="0" w:space="0" w:color="auto"/>
                        <w:right w:val="none" w:sz="0" w:space="0" w:color="auto"/>
                      </w:divBdr>
                      <w:divsChild>
                        <w:div w:id="253049745">
                          <w:marLeft w:val="0"/>
                          <w:marRight w:val="0"/>
                          <w:marTop w:val="0"/>
                          <w:marBottom w:val="0"/>
                          <w:divBdr>
                            <w:top w:val="none" w:sz="0" w:space="0" w:color="auto"/>
                            <w:left w:val="none" w:sz="0" w:space="0" w:color="auto"/>
                            <w:bottom w:val="single" w:sz="6" w:space="0" w:color="00B3B5"/>
                            <w:right w:val="none" w:sz="0" w:space="0" w:color="auto"/>
                          </w:divBdr>
                        </w:div>
                      </w:divsChild>
                    </w:div>
                    <w:div w:id="1628118931">
                      <w:marLeft w:val="0"/>
                      <w:marRight w:val="0"/>
                      <w:marTop w:val="0"/>
                      <w:marBottom w:val="0"/>
                      <w:divBdr>
                        <w:top w:val="none" w:sz="0" w:space="0" w:color="auto"/>
                        <w:left w:val="none" w:sz="0" w:space="0" w:color="auto"/>
                        <w:bottom w:val="none" w:sz="0" w:space="0" w:color="auto"/>
                        <w:right w:val="none" w:sz="0" w:space="0" w:color="auto"/>
                      </w:divBdr>
                      <w:divsChild>
                        <w:div w:id="552427723">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 w:id="1610164528">
              <w:marLeft w:val="0"/>
              <w:marRight w:val="0"/>
              <w:marTop w:val="0"/>
              <w:marBottom w:val="0"/>
              <w:divBdr>
                <w:top w:val="none" w:sz="0" w:space="0" w:color="auto"/>
                <w:left w:val="none" w:sz="0" w:space="0" w:color="auto"/>
                <w:bottom w:val="none" w:sz="0" w:space="0" w:color="auto"/>
                <w:right w:val="none" w:sz="0" w:space="0" w:color="auto"/>
              </w:divBdr>
              <w:divsChild>
                <w:div w:id="234046531">
                  <w:marLeft w:val="0"/>
                  <w:marRight w:val="0"/>
                  <w:marTop w:val="0"/>
                  <w:marBottom w:val="0"/>
                  <w:divBdr>
                    <w:top w:val="none" w:sz="0" w:space="0" w:color="auto"/>
                    <w:left w:val="none" w:sz="0" w:space="0" w:color="auto"/>
                    <w:bottom w:val="none" w:sz="0" w:space="0" w:color="auto"/>
                    <w:right w:val="none" w:sz="0" w:space="0" w:color="auto"/>
                  </w:divBdr>
                  <w:divsChild>
                    <w:div w:id="759369837">
                      <w:marLeft w:val="0"/>
                      <w:marRight w:val="0"/>
                      <w:marTop w:val="0"/>
                      <w:marBottom w:val="0"/>
                      <w:divBdr>
                        <w:top w:val="none" w:sz="0" w:space="0" w:color="auto"/>
                        <w:left w:val="none" w:sz="0" w:space="0" w:color="auto"/>
                        <w:bottom w:val="none" w:sz="0" w:space="0" w:color="auto"/>
                        <w:right w:val="none" w:sz="0" w:space="0" w:color="auto"/>
                      </w:divBdr>
                      <w:divsChild>
                        <w:div w:id="1288580724">
                          <w:marLeft w:val="0"/>
                          <w:marRight w:val="0"/>
                          <w:marTop w:val="0"/>
                          <w:marBottom w:val="0"/>
                          <w:divBdr>
                            <w:top w:val="none" w:sz="0" w:space="0" w:color="auto"/>
                            <w:left w:val="none" w:sz="0" w:space="0" w:color="auto"/>
                            <w:bottom w:val="single" w:sz="6" w:space="0" w:color="00B3B5"/>
                            <w:right w:val="none" w:sz="0" w:space="0" w:color="auto"/>
                          </w:divBdr>
                        </w:div>
                      </w:divsChild>
                    </w:div>
                    <w:div w:id="835877817">
                      <w:marLeft w:val="0"/>
                      <w:marRight w:val="0"/>
                      <w:marTop w:val="0"/>
                      <w:marBottom w:val="0"/>
                      <w:divBdr>
                        <w:top w:val="none" w:sz="0" w:space="0" w:color="auto"/>
                        <w:left w:val="none" w:sz="0" w:space="0" w:color="auto"/>
                        <w:bottom w:val="none" w:sz="0" w:space="0" w:color="auto"/>
                        <w:right w:val="none" w:sz="0" w:space="0" w:color="auto"/>
                      </w:divBdr>
                      <w:divsChild>
                        <w:div w:id="421267247">
                          <w:marLeft w:val="0"/>
                          <w:marRight w:val="0"/>
                          <w:marTop w:val="0"/>
                          <w:marBottom w:val="0"/>
                          <w:divBdr>
                            <w:top w:val="none" w:sz="0" w:space="0" w:color="auto"/>
                            <w:left w:val="none" w:sz="0" w:space="0" w:color="auto"/>
                            <w:bottom w:val="single" w:sz="6" w:space="0" w:color="00B3B5"/>
                            <w:right w:val="none" w:sz="0" w:space="0" w:color="auto"/>
                          </w:divBdr>
                        </w:div>
                      </w:divsChild>
                    </w:div>
                    <w:div w:id="993334829">
                      <w:marLeft w:val="0"/>
                      <w:marRight w:val="0"/>
                      <w:marTop w:val="0"/>
                      <w:marBottom w:val="0"/>
                      <w:divBdr>
                        <w:top w:val="none" w:sz="0" w:space="0" w:color="auto"/>
                        <w:left w:val="none" w:sz="0" w:space="0" w:color="auto"/>
                        <w:bottom w:val="none" w:sz="0" w:space="0" w:color="auto"/>
                        <w:right w:val="none" w:sz="0" w:space="0" w:color="auto"/>
                      </w:divBdr>
                      <w:divsChild>
                        <w:div w:id="1568608639">
                          <w:marLeft w:val="0"/>
                          <w:marRight w:val="0"/>
                          <w:marTop w:val="0"/>
                          <w:marBottom w:val="0"/>
                          <w:divBdr>
                            <w:top w:val="none" w:sz="0" w:space="0" w:color="auto"/>
                            <w:left w:val="none" w:sz="0" w:space="0" w:color="auto"/>
                            <w:bottom w:val="single" w:sz="6" w:space="0" w:color="00B3B5"/>
                            <w:right w:val="none" w:sz="0" w:space="0" w:color="auto"/>
                          </w:divBdr>
                        </w:div>
                      </w:divsChild>
                    </w:div>
                    <w:div w:id="1643654254">
                      <w:marLeft w:val="0"/>
                      <w:marRight w:val="0"/>
                      <w:marTop w:val="0"/>
                      <w:marBottom w:val="0"/>
                      <w:divBdr>
                        <w:top w:val="none" w:sz="0" w:space="0" w:color="auto"/>
                        <w:left w:val="none" w:sz="0" w:space="0" w:color="auto"/>
                        <w:bottom w:val="none" w:sz="0" w:space="0" w:color="auto"/>
                        <w:right w:val="none" w:sz="0" w:space="0" w:color="auto"/>
                      </w:divBdr>
                      <w:divsChild>
                        <w:div w:id="768502017">
                          <w:marLeft w:val="0"/>
                          <w:marRight w:val="0"/>
                          <w:marTop w:val="0"/>
                          <w:marBottom w:val="0"/>
                          <w:divBdr>
                            <w:top w:val="none" w:sz="0" w:space="0" w:color="auto"/>
                            <w:left w:val="none" w:sz="0" w:space="0" w:color="auto"/>
                            <w:bottom w:val="single" w:sz="6" w:space="0" w:color="00B3B5"/>
                            <w:right w:val="none" w:sz="0" w:space="0" w:color="auto"/>
                          </w:divBdr>
                        </w:div>
                      </w:divsChild>
                    </w:div>
                    <w:div w:id="1673333861">
                      <w:marLeft w:val="0"/>
                      <w:marRight w:val="0"/>
                      <w:marTop w:val="0"/>
                      <w:marBottom w:val="0"/>
                      <w:divBdr>
                        <w:top w:val="none" w:sz="0" w:space="0" w:color="auto"/>
                        <w:left w:val="none" w:sz="0" w:space="0" w:color="auto"/>
                        <w:bottom w:val="none" w:sz="0" w:space="0" w:color="auto"/>
                        <w:right w:val="none" w:sz="0" w:space="0" w:color="auto"/>
                      </w:divBdr>
                      <w:divsChild>
                        <w:div w:id="1721516876">
                          <w:marLeft w:val="0"/>
                          <w:marRight w:val="0"/>
                          <w:marTop w:val="0"/>
                          <w:marBottom w:val="0"/>
                          <w:divBdr>
                            <w:top w:val="none" w:sz="0" w:space="0" w:color="auto"/>
                            <w:left w:val="none" w:sz="0" w:space="0" w:color="auto"/>
                            <w:bottom w:val="single" w:sz="6" w:space="0" w:color="00B3B5"/>
                            <w:right w:val="none" w:sz="0" w:space="0" w:color="auto"/>
                          </w:divBdr>
                        </w:div>
                      </w:divsChild>
                    </w:div>
                    <w:div w:id="1787768593">
                      <w:marLeft w:val="0"/>
                      <w:marRight w:val="0"/>
                      <w:marTop w:val="0"/>
                      <w:marBottom w:val="0"/>
                      <w:divBdr>
                        <w:top w:val="none" w:sz="0" w:space="0" w:color="auto"/>
                        <w:left w:val="none" w:sz="0" w:space="0" w:color="auto"/>
                        <w:bottom w:val="none" w:sz="0" w:space="0" w:color="auto"/>
                        <w:right w:val="none" w:sz="0" w:space="0" w:color="auto"/>
                      </w:divBdr>
                      <w:divsChild>
                        <w:div w:id="986083032">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809590541">
                  <w:marLeft w:val="0"/>
                  <w:marRight w:val="0"/>
                  <w:marTop w:val="0"/>
                  <w:marBottom w:val="0"/>
                  <w:divBdr>
                    <w:top w:val="none" w:sz="0" w:space="0" w:color="auto"/>
                    <w:left w:val="none" w:sz="0" w:space="0" w:color="auto"/>
                    <w:bottom w:val="none" w:sz="0" w:space="0" w:color="auto"/>
                    <w:right w:val="none" w:sz="0" w:space="0" w:color="auto"/>
                  </w:divBdr>
                </w:div>
              </w:divsChild>
            </w:div>
            <w:div w:id="1872375926">
              <w:marLeft w:val="0"/>
              <w:marRight w:val="0"/>
              <w:marTop w:val="0"/>
              <w:marBottom w:val="0"/>
              <w:divBdr>
                <w:top w:val="none" w:sz="0" w:space="0" w:color="auto"/>
                <w:left w:val="none" w:sz="0" w:space="0" w:color="auto"/>
                <w:bottom w:val="none" w:sz="0" w:space="0" w:color="auto"/>
                <w:right w:val="none" w:sz="0" w:space="0" w:color="auto"/>
              </w:divBdr>
              <w:divsChild>
                <w:div w:id="123627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537897">
      <w:bodyDiv w:val="1"/>
      <w:marLeft w:val="0"/>
      <w:marRight w:val="0"/>
      <w:marTop w:val="0"/>
      <w:marBottom w:val="0"/>
      <w:divBdr>
        <w:top w:val="none" w:sz="0" w:space="0" w:color="auto"/>
        <w:left w:val="none" w:sz="0" w:space="0" w:color="auto"/>
        <w:bottom w:val="none" w:sz="0" w:space="0" w:color="auto"/>
        <w:right w:val="none" w:sz="0" w:space="0" w:color="auto"/>
      </w:divBdr>
    </w:div>
    <w:div w:id="1805808497">
      <w:bodyDiv w:val="1"/>
      <w:marLeft w:val="0"/>
      <w:marRight w:val="0"/>
      <w:marTop w:val="0"/>
      <w:marBottom w:val="0"/>
      <w:divBdr>
        <w:top w:val="none" w:sz="0" w:space="0" w:color="auto"/>
        <w:left w:val="none" w:sz="0" w:space="0" w:color="auto"/>
        <w:bottom w:val="none" w:sz="0" w:space="0" w:color="auto"/>
        <w:right w:val="none" w:sz="0" w:space="0" w:color="auto"/>
      </w:divBdr>
    </w:div>
    <w:div w:id="1805921836">
      <w:bodyDiv w:val="1"/>
      <w:marLeft w:val="0"/>
      <w:marRight w:val="0"/>
      <w:marTop w:val="0"/>
      <w:marBottom w:val="0"/>
      <w:divBdr>
        <w:top w:val="none" w:sz="0" w:space="0" w:color="auto"/>
        <w:left w:val="none" w:sz="0" w:space="0" w:color="auto"/>
        <w:bottom w:val="none" w:sz="0" w:space="0" w:color="auto"/>
        <w:right w:val="none" w:sz="0" w:space="0" w:color="auto"/>
      </w:divBdr>
    </w:div>
    <w:div w:id="1806312724">
      <w:bodyDiv w:val="1"/>
      <w:marLeft w:val="0"/>
      <w:marRight w:val="0"/>
      <w:marTop w:val="0"/>
      <w:marBottom w:val="0"/>
      <w:divBdr>
        <w:top w:val="none" w:sz="0" w:space="0" w:color="auto"/>
        <w:left w:val="none" w:sz="0" w:space="0" w:color="auto"/>
        <w:bottom w:val="none" w:sz="0" w:space="0" w:color="auto"/>
        <w:right w:val="none" w:sz="0" w:space="0" w:color="auto"/>
      </w:divBdr>
    </w:div>
    <w:div w:id="1806315321">
      <w:bodyDiv w:val="1"/>
      <w:marLeft w:val="0"/>
      <w:marRight w:val="0"/>
      <w:marTop w:val="0"/>
      <w:marBottom w:val="0"/>
      <w:divBdr>
        <w:top w:val="none" w:sz="0" w:space="0" w:color="auto"/>
        <w:left w:val="none" w:sz="0" w:space="0" w:color="auto"/>
        <w:bottom w:val="none" w:sz="0" w:space="0" w:color="auto"/>
        <w:right w:val="none" w:sz="0" w:space="0" w:color="auto"/>
      </w:divBdr>
    </w:div>
    <w:div w:id="1806317840">
      <w:bodyDiv w:val="1"/>
      <w:marLeft w:val="0"/>
      <w:marRight w:val="0"/>
      <w:marTop w:val="0"/>
      <w:marBottom w:val="0"/>
      <w:divBdr>
        <w:top w:val="none" w:sz="0" w:space="0" w:color="auto"/>
        <w:left w:val="none" w:sz="0" w:space="0" w:color="auto"/>
        <w:bottom w:val="none" w:sz="0" w:space="0" w:color="auto"/>
        <w:right w:val="none" w:sz="0" w:space="0" w:color="auto"/>
      </w:divBdr>
    </w:div>
    <w:div w:id="1806386963">
      <w:bodyDiv w:val="1"/>
      <w:marLeft w:val="0"/>
      <w:marRight w:val="0"/>
      <w:marTop w:val="0"/>
      <w:marBottom w:val="0"/>
      <w:divBdr>
        <w:top w:val="none" w:sz="0" w:space="0" w:color="auto"/>
        <w:left w:val="none" w:sz="0" w:space="0" w:color="auto"/>
        <w:bottom w:val="none" w:sz="0" w:space="0" w:color="auto"/>
        <w:right w:val="none" w:sz="0" w:space="0" w:color="auto"/>
      </w:divBdr>
      <w:divsChild>
        <w:div w:id="1028676566">
          <w:marLeft w:val="450"/>
          <w:marRight w:val="0"/>
          <w:marTop w:val="0"/>
          <w:marBottom w:val="360"/>
          <w:divBdr>
            <w:top w:val="none" w:sz="0" w:space="6" w:color="auto"/>
            <w:left w:val="single" w:sz="6" w:space="24" w:color="CCCCCC"/>
            <w:bottom w:val="none" w:sz="0" w:space="12" w:color="auto"/>
            <w:right w:val="none" w:sz="0" w:space="0" w:color="auto"/>
          </w:divBdr>
          <w:divsChild>
            <w:div w:id="1372732195">
              <w:marLeft w:val="0"/>
              <w:marRight w:val="0"/>
              <w:marTop w:val="0"/>
              <w:marBottom w:val="0"/>
              <w:divBdr>
                <w:top w:val="none" w:sz="0" w:space="0" w:color="auto"/>
                <w:left w:val="none" w:sz="0" w:space="0" w:color="auto"/>
                <w:bottom w:val="none" w:sz="0" w:space="0" w:color="auto"/>
                <w:right w:val="none" w:sz="0" w:space="0" w:color="auto"/>
              </w:divBdr>
              <w:divsChild>
                <w:div w:id="173199919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52364268">
          <w:marLeft w:val="0"/>
          <w:marRight w:val="0"/>
          <w:marTop w:val="0"/>
          <w:marBottom w:val="0"/>
          <w:divBdr>
            <w:top w:val="none" w:sz="0" w:space="0" w:color="auto"/>
            <w:left w:val="none" w:sz="0" w:space="0" w:color="auto"/>
            <w:bottom w:val="none" w:sz="0" w:space="0" w:color="auto"/>
            <w:right w:val="none" w:sz="0" w:space="0" w:color="auto"/>
          </w:divBdr>
        </w:div>
        <w:div w:id="1580090312">
          <w:marLeft w:val="0"/>
          <w:marRight w:val="0"/>
          <w:marTop w:val="0"/>
          <w:marBottom w:val="0"/>
          <w:divBdr>
            <w:top w:val="none" w:sz="0" w:space="0" w:color="auto"/>
            <w:left w:val="none" w:sz="0" w:space="0" w:color="auto"/>
            <w:bottom w:val="none" w:sz="0" w:space="0" w:color="auto"/>
            <w:right w:val="none" w:sz="0" w:space="0" w:color="auto"/>
          </w:divBdr>
        </w:div>
      </w:divsChild>
    </w:div>
    <w:div w:id="1806924959">
      <w:bodyDiv w:val="1"/>
      <w:marLeft w:val="0"/>
      <w:marRight w:val="0"/>
      <w:marTop w:val="0"/>
      <w:marBottom w:val="0"/>
      <w:divBdr>
        <w:top w:val="none" w:sz="0" w:space="0" w:color="auto"/>
        <w:left w:val="none" w:sz="0" w:space="0" w:color="auto"/>
        <w:bottom w:val="none" w:sz="0" w:space="0" w:color="auto"/>
        <w:right w:val="none" w:sz="0" w:space="0" w:color="auto"/>
      </w:divBdr>
    </w:div>
    <w:div w:id="1807233900">
      <w:bodyDiv w:val="1"/>
      <w:marLeft w:val="0"/>
      <w:marRight w:val="0"/>
      <w:marTop w:val="0"/>
      <w:marBottom w:val="0"/>
      <w:divBdr>
        <w:top w:val="none" w:sz="0" w:space="0" w:color="auto"/>
        <w:left w:val="none" w:sz="0" w:space="0" w:color="auto"/>
        <w:bottom w:val="none" w:sz="0" w:space="0" w:color="auto"/>
        <w:right w:val="none" w:sz="0" w:space="0" w:color="auto"/>
      </w:divBdr>
    </w:div>
    <w:div w:id="1807625490">
      <w:bodyDiv w:val="1"/>
      <w:marLeft w:val="0"/>
      <w:marRight w:val="0"/>
      <w:marTop w:val="0"/>
      <w:marBottom w:val="0"/>
      <w:divBdr>
        <w:top w:val="none" w:sz="0" w:space="0" w:color="auto"/>
        <w:left w:val="none" w:sz="0" w:space="0" w:color="auto"/>
        <w:bottom w:val="none" w:sz="0" w:space="0" w:color="auto"/>
        <w:right w:val="none" w:sz="0" w:space="0" w:color="auto"/>
      </w:divBdr>
    </w:div>
    <w:div w:id="1807812593">
      <w:bodyDiv w:val="1"/>
      <w:marLeft w:val="0"/>
      <w:marRight w:val="0"/>
      <w:marTop w:val="0"/>
      <w:marBottom w:val="0"/>
      <w:divBdr>
        <w:top w:val="none" w:sz="0" w:space="0" w:color="auto"/>
        <w:left w:val="none" w:sz="0" w:space="0" w:color="auto"/>
        <w:bottom w:val="none" w:sz="0" w:space="0" w:color="auto"/>
        <w:right w:val="none" w:sz="0" w:space="0" w:color="auto"/>
      </w:divBdr>
      <w:divsChild>
        <w:div w:id="754983714">
          <w:marLeft w:val="0"/>
          <w:marRight w:val="1500"/>
          <w:marTop w:val="0"/>
          <w:marBottom w:val="0"/>
          <w:divBdr>
            <w:top w:val="none" w:sz="0" w:space="0" w:color="auto"/>
            <w:left w:val="none" w:sz="0" w:space="0" w:color="auto"/>
            <w:bottom w:val="none" w:sz="0" w:space="0" w:color="auto"/>
            <w:right w:val="none" w:sz="0" w:space="0" w:color="auto"/>
          </w:divBdr>
          <w:divsChild>
            <w:div w:id="552038075">
              <w:marLeft w:val="-75"/>
              <w:marRight w:val="-75"/>
              <w:marTop w:val="0"/>
              <w:marBottom w:val="0"/>
              <w:divBdr>
                <w:top w:val="none" w:sz="0" w:space="0" w:color="auto"/>
                <w:left w:val="none" w:sz="0" w:space="0" w:color="auto"/>
                <w:bottom w:val="none" w:sz="0" w:space="0" w:color="auto"/>
                <w:right w:val="none" w:sz="0" w:space="0" w:color="auto"/>
              </w:divBdr>
              <w:divsChild>
                <w:div w:id="1877347983">
                  <w:marLeft w:val="0"/>
                  <w:marRight w:val="0"/>
                  <w:marTop w:val="0"/>
                  <w:marBottom w:val="0"/>
                  <w:divBdr>
                    <w:top w:val="none" w:sz="0" w:space="0" w:color="auto"/>
                    <w:left w:val="none" w:sz="0" w:space="0" w:color="auto"/>
                    <w:bottom w:val="none" w:sz="0" w:space="0" w:color="auto"/>
                    <w:right w:val="none" w:sz="0" w:space="0" w:color="auto"/>
                  </w:divBdr>
                  <w:divsChild>
                    <w:div w:id="1637181043">
                      <w:marLeft w:val="0"/>
                      <w:marRight w:val="0"/>
                      <w:marTop w:val="0"/>
                      <w:marBottom w:val="0"/>
                      <w:divBdr>
                        <w:top w:val="none" w:sz="0" w:space="0" w:color="auto"/>
                        <w:left w:val="none" w:sz="0" w:space="0" w:color="auto"/>
                        <w:bottom w:val="none" w:sz="0" w:space="0" w:color="auto"/>
                        <w:right w:val="none" w:sz="0" w:space="0" w:color="auto"/>
                      </w:divBdr>
                    </w:div>
                    <w:div w:id="1979921364">
                      <w:marLeft w:val="0"/>
                      <w:marRight w:val="0"/>
                      <w:marTop w:val="0"/>
                      <w:marBottom w:val="0"/>
                      <w:divBdr>
                        <w:top w:val="none" w:sz="0" w:space="0" w:color="auto"/>
                        <w:left w:val="none" w:sz="0" w:space="0" w:color="auto"/>
                        <w:bottom w:val="none" w:sz="0" w:space="0" w:color="auto"/>
                        <w:right w:val="none" w:sz="0" w:space="0" w:color="auto"/>
                      </w:divBdr>
                      <w:divsChild>
                        <w:div w:id="1817917607">
                          <w:marLeft w:val="0"/>
                          <w:marRight w:val="0"/>
                          <w:marTop w:val="0"/>
                          <w:marBottom w:val="0"/>
                          <w:divBdr>
                            <w:top w:val="none" w:sz="0" w:space="0" w:color="auto"/>
                            <w:left w:val="none" w:sz="0" w:space="0" w:color="auto"/>
                            <w:bottom w:val="none" w:sz="0" w:space="0" w:color="auto"/>
                            <w:right w:val="none" w:sz="0" w:space="0" w:color="auto"/>
                          </w:divBdr>
                          <w:divsChild>
                            <w:div w:id="103595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466161">
          <w:marLeft w:val="0"/>
          <w:marRight w:val="1500"/>
          <w:marTop w:val="0"/>
          <w:marBottom w:val="0"/>
          <w:divBdr>
            <w:top w:val="none" w:sz="0" w:space="0" w:color="auto"/>
            <w:left w:val="none" w:sz="0" w:space="0" w:color="auto"/>
            <w:bottom w:val="none" w:sz="0" w:space="0" w:color="auto"/>
            <w:right w:val="none" w:sz="0" w:space="0" w:color="auto"/>
          </w:divBdr>
          <w:divsChild>
            <w:div w:id="117068426">
              <w:marLeft w:val="0"/>
              <w:marRight w:val="0"/>
              <w:marTop w:val="0"/>
              <w:marBottom w:val="150"/>
              <w:divBdr>
                <w:top w:val="none" w:sz="0" w:space="0" w:color="auto"/>
                <w:left w:val="none" w:sz="0" w:space="0" w:color="auto"/>
                <w:bottom w:val="none" w:sz="0" w:space="0" w:color="auto"/>
                <w:right w:val="none" w:sz="0" w:space="0" w:color="auto"/>
              </w:divBdr>
              <w:divsChild>
                <w:div w:id="1067412791">
                  <w:marLeft w:val="0"/>
                  <w:marRight w:val="0"/>
                  <w:marTop w:val="0"/>
                  <w:marBottom w:val="0"/>
                  <w:divBdr>
                    <w:top w:val="none" w:sz="0" w:space="0" w:color="auto"/>
                    <w:left w:val="none" w:sz="0" w:space="0" w:color="auto"/>
                    <w:bottom w:val="none" w:sz="0" w:space="0" w:color="auto"/>
                    <w:right w:val="none" w:sz="0" w:space="0" w:color="auto"/>
                  </w:divBdr>
                  <w:divsChild>
                    <w:div w:id="216018038">
                      <w:marLeft w:val="0"/>
                      <w:marRight w:val="150"/>
                      <w:marTop w:val="0"/>
                      <w:marBottom w:val="0"/>
                      <w:divBdr>
                        <w:top w:val="none" w:sz="0" w:space="0" w:color="auto"/>
                        <w:left w:val="none" w:sz="0" w:space="0" w:color="auto"/>
                        <w:bottom w:val="none" w:sz="0" w:space="0" w:color="auto"/>
                        <w:right w:val="none" w:sz="0" w:space="0" w:color="auto"/>
                      </w:divBdr>
                    </w:div>
                    <w:div w:id="741876779">
                      <w:marLeft w:val="0"/>
                      <w:marRight w:val="150"/>
                      <w:marTop w:val="0"/>
                      <w:marBottom w:val="0"/>
                      <w:divBdr>
                        <w:top w:val="none" w:sz="0" w:space="0" w:color="auto"/>
                        <w:left w:val="none" w:sz="0" w:space="0" w:color="auto"/>
                        <w:bottom w:val="none" w:sz="0" w:space="0" w:color="auto"/>
                        <w:right w:val="none" w:sz="0" w:space="0" w:color="auto"/>
                      </w:divBdr>
                    </w:div>
                  </w:divsChild>
                </w:div>
                <w:div w:id="1980718991">
                  <w:marLeft w:val="0"/>
                  <w:marRight w:val="0"/>
                  <w:marTop w:val="0"/>
                  <w:marBottom w:val="0"/>
                  <w:divBdr>
                    <w:top w:val="none" w:sz="0" w:space="0" w:color="auto"/>
                    <w:left w:val="none" w:sz="0" w:space="0" w:color="auto"/>
                    <w:bottom w:val="none" w:sz="0" w:space="0" w:color="auto"/>
                    <w:right w:val="none" w:sz="0" w:space="0" w:color="auto"/>
                  </w:divBdr>
                  <w:divsChild>
                    <w:div w:id="562563232">
                      <w:marLeft w:val="0"/>
                      <w:marRight w:val="0"/>
                      <w:marTop w:val="0"/>
                      <w:marBottom w:val="0"/>
                      <w:divBdr>
                        <w:top w:val="none" w:sz="0" w:space="0" w:color="auto"/>
                        <w:left w:val="none" w:sz="0" w:space="0" w:color="auto"/>
                        <w:bottom w:val="none" w:sz="0" w:space="0" w:color="auto"/>
                        <w:right w:val="none" w:sz="0" w:space="0" w:color="auto"/>
                      </w:divBdr>
                      <w:divsChild>
                        <w:div w:id="238372457">
                          <w:marLeft w:val="0"/>
                          <w:marRight w:val="0"/>
                          <w:marTop w:val="0"/>
                          <w:marBottom w:val="0"/>
                          <w:divBdr>
                            <w:top w:val="none" w:sz="0" w:space="0" w:color="auto"/>
                            <w:left w:val="none" w:sz="0" w:space="0" w:color="auto"/>
                            <w:bottom w:val="none" w:sz="0" w:space="0" w:color="auto"/>
                            <w:right w:val="none" w:sz="0" w:space="0" w:color="auto"/>
                          </w:divBdr>
                          <w:divsChild>
                            <w:div w:id="1870877322">
                              <w:marLeft w:val="0"/>
                              <w:marRight w:val="0"/>
                              <w:marTop w:val="0"/>
                              <w:marBottom w:val="0"/>
                              <w:divBdr>
                                <w:top w:val="none" w:sz="0" w:space="0" w:color="auto"/>
                                <w:left w:val="none" w:sz="0" w:space="0" w:color="auto"/>
                                <w:bottom w:val="none" w:sz="0" w:space="0" w:color="auto"/>
                                <w:right w:val="none" w:sz="0" w:space="0" w:color="auto"/>
                              </w:divBdr>
                            </w:div>
                          </w:divsChild>
                        </w:div>
                        <w:div w:id="110068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904595">
              <w:marLeft w:val="0"/>
              <w:marRight w:val="0"/>
              <w:marTop w:val="0"/>
              <w:marBottom w:val="0"/>
              <w:divBdr>
                <w:top w:val="none" w:sz="0" w:space="0" w:color="auto"/>
                <w:left w:val="none" w:sz="0" w:space="0" w:color="auto"/>
                <w:bottom w:val="none" w:sz="0" w:space="0" w:color="auto"/>
                <w:right w:val="none" w:sz="0" w:space="0" w:color="auto"/>
              </w:divBdr>
              <w:divsChild>
                <w:div w:id="110176985">
                  <w:marLeft w:val="0"/>
                  <w:marRight w:val="0"/>
                  <w:marTop w:val="375"/>
                  <w:marBottom w:val="0"/>
                  <w:divBdr>
                    <w:top w:val="none" w:sz="0" w:space="0" w:color="auto"/>
                    <w:left w:val="none" w:sz="0" w:space="0" w:color="auto"/>
                    <w:bottom w:val="none" w:sz="0" w:space="0" w:color="auto"/>
                    <w:right w:val="none" w:sz="0" w:space="0" w:color="auto"/>
                  </w:divBdr>
                  <w:divsChild>
                    <w:div w:id="2005624743">
                      <w:marLeft w:val="0"/>
                      <w:marRight w:val="0"/>
                      <w:marTop w:val="0"/>
                      <w:marBottom w:val="0"/>
                      <w:divBdr>
                        <w:top w:val="none" w:sz="0" w:space="0" w:color="auto"/>
                        <w:left w:val="none" w:sz="0" w:space="0" w:color="auto"/>
                        <w:bottom w:val="none" w:sz="0" w:space="0" w:color="auto"/>
                        <w:right w:val="none" w:sz="0" w:space="0" w:color="auto"/>
                      </w:divBdr>
                    </w:div>
                  </w:divsChild>
                </w:div>
                <w:div w:id="141234239">
                  <w:marLeft w:val="0"/>
                  <w:marRight w:val="0"/>
                  <w:marTop w:val="225"/>
                  <w:marBottom w:val="0"/>
                  <w:divBdr>
                    <w:top w:val="none" w:sz="0" w:space="0" w:color="auto"/>
                    <w:left w:val="none" w:sz="0" w:space="0" w:color="auto"/>
                    <w:bottom w:val="none" w:sz="0" w:space="0" w:color="auto"/>
                    <w:right w:val="none" w:sz="0" w:space="0" w:color="auto"/>
                  </w:divBdr>
                  <w:divsChild>
                    <w:div w:id="1887254752">
                      <w:marLeft w:val="0"/>
                      <w:marRight w:val="0"/>
                      <w:marTop w:val="0"/>
                      <w:marBottom w:val="0"/>
                      <w:divBdr>
                        <w:top w:val="none" w:sz="0" w:space="0" w:color="auto"/>
                        <w:left w:val="none" w:sz="0" w:space="0" w:color="auto"/>
                        <w:bottom w:val="none" w:sz="0" w:space="0" w:color="auto"/>
                        <w:right w:val="none" w:sz="0" w:space="0" w:color="auto"/>
                      </w:divBdr>
                    </w:div>
                  </w:divsChild>
                </w:div>
                <w:div w:id="169636827">
                  <w:marLeft w:val="0"/>
                  <w:marRight w:val="0"/>
                  <w:marTop w:val="375"/>
                  <w:marBottom w:val="0"/>
                  <w:divBdr>
                    <w:top w:val="none" w:sz="0" w:space="0" w:color="auto"/>
                    <w:left w:val="none" w:sz="0" w:space="0" w:color="auto"/>
                    <w:bottom w:val="none" w:sz="0" w:space="0" w:color="auto"/>
                    <w:right w:val="none" w:sz="0" w:space="0" w:color="auto"/>
                  </w:divBdr>
                  <w:divsChild>
                    <w:div w:id="164518465">
                      <w:marLeft w:val="0"/>
                      <w:marRight w:val="0"/>
                      <w:marTop w:val="0"/>
                      <w:marBottom w:val="0"/>
                      <w:divBdr>
                        <w:top w:val="none" w:sz="0" w:space="0" w:color="auto"/>
                        <w:left w:val="none" w:sz="0" w:space="0" w:color="auto"/>
                        <w:bottom w:val="none" w:sz="0" w:space="0" w:color="auto"/>
                        <w:right w:val="none" w:sz="0" w:space="0" w:color="auto"/>
                      </w:divBdr>
                      <w:divsChild>
                        <w:div w:id="388694083">
                          <w:marLeft w:val="0"/>
                          <w:marRight w:val="0"/>
                          <w:marTop w:val="0"/>
                          <w:marBottom w:val="0"/>
                          <w:divBdr>
                            <w:top w:val="none" w:sz="0" w:space="0" w:color="auto"/>
                            <w:left w:val="none" w:sz="0" w:space="0" w:color="auto"/>
                            <w:bottom w:val="none" w:sz="0" w:space="0" w:color="auto"/>
                            <w:right w:val="none" w:sz="0" w:space="0" w:color="auto"/>
                          </w:divBdr>
                        </w:div>
                        <w:div w:id="116512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23385">
                  <w:marLeft w:val="0"/>
                  <w:marRight w:val="0"/>
                  <w:marTop w:val="375"/>
                  <w:marBottom w:val="0"/>
                  <w:divBdr>
                    <w:top w:val="none" w:sz="0" w:space="0" w:color="auto"/>
                    <w:left w:val="none" w:sz="0" w:space="0" w:color="auto"/>
                    <w:bottom w:val="none" w:sz="0" w:space="0" w:color="auto"/>
                    <w:right w:val="none" w:sz="0" w:space="0" w:color="auto"/>
                  </w:divBdr>
                  <w:divsChild>
                    <w:div w:id="1758940252">
                      <w:marLeft w:val="0"/>
                      <w:marRight w:val="0"/>
                      <w:marTop w:val="0"/>
                      <w:marBottom w:val="0"/>
                      <w:divBdr>
                        <w:top w:val="none" w:sz="0" w:space="0" w:color="auto"/>
                        <w:left w:val="none" w:sz="0" w:space="0" w:color="auto"/>
                        <w:bottom w:val="none" w:sz="0" w:space="0" w:color="auto"/>
                        <w:right w:val="none" w:sz="0" w:space="0" w:color="auto"/>
                      </w:divBdr>
                      <w:divsChild>
                        <w:div w:id="1510946929">
                          <w:marLeft w:val="0"/>
                          <w:marRight w:val="0"/>
                          <w:marTop w:val="0"/>
                          <w:marBottom w:val="0"/>
                          <w:divBdr>
                            <w:top w:val="none" w:sz="0" w:space="0" w:color="auto"/>
                            <w:left w:val="none" w:sz="0" w:space="0" w:color="auto"/>
                            <w:bottom w:val="none" w:sz="0" w:space="0" w:color="auto"/>
                            <w:right w:val="none" w:sz="0" w:space="0" w:color="auto"/>
                          </w:divBdr>
                        </w:div>
                        <w:div w:id="170348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150428">
                  <w:marLeft w:val="0"/>
                  <w:marRight w:val="0"/>
                  <w:marTop w:val="0"/>
                  <w:marBottom w:val="0"/>
                  <w:divBdr>
                    <w:top w:val="none" w:sz="0" w:space="0" w:color="auto"/>
                    <w:left w:val="none" w:sz="0" w:space="0" w:color="auto"/>
                    <w:bottom w:val="none" w:sz="0" w:space="0" w:color="auto"/>
                    <w:right w:val="none" w:sz="0" w:space="0" w:color="auto"/>
                  </w:divBdr>
                  <w:divsChild>
                    <w:div w:id="581110028">
                      <w:marLeft w:val="0"/>
                      <w:marRight w:val="0"/>
                      <w:marTop w:val="0"/>
                      <w:marBottom w:val="0"/>
                      <w:divBdr>
                        <w:top w:val="none" w:sz="0" w:space="0" w:color="auto"/>
                        <w:left w:val="none" w:sz="0" w:space="0" w:color="auto"/>
                        <w:bottom w:val="none" w:sz="0" w:space="0" w:color="auto"/>
                        <w:right w:val="none" w:sz="0" w:space="0" w:color="auto"/>
                      </w:divBdr>
                    </w:div>
                  </w:divsChild>
                </w:div>
                <w:div w:id="483593789">
                  <w:marLeft w:val="0"/>
                  <w:marRight w:val="0"/>
                  <w:marTop w:val="375"/>
                  <w:marBottom w:val="0"/>
                  <w:divBdr>
                    <w:top w:val="none" w:sz="0" w:space="0" w:color="auto"/>
                    <w:left w:val="none" w:sz="0" w:space="0" w:color="auto"/>
                    <w:bottom w:val="none" w:sz="0" w:space="0" w:color="auto"/>
                    <w:right w:val="none" w:sz="0" w:space="0" w:color="auto"/>
                  </w:divBdr>
                  <w:divsChild>
                    <w:div w:id="2064406501">
                      <w:marLeft w:val="0"/>
                      <w:marRight w:val="0"/>
                      <w:marTop w:val="0"/>
                      <w:marBottom w:val="0"/>
                      <w:divBdr>
                        <w:top w:val="none" w:sz="0" w:space="0" w:color="auto"/>
                        <w:left w:val="none" w:sz="0" w:space="0" w:color="auto"/>
                        <w:bottom w:val="none" w:sz="0" w:space="0" w:color="auto"/>
                        <w:right w:val="none" w:sz="0" w:space="0" w:color="auto"/>
                      </w:divBdr>
                    </w:div>
                  </w:divsChild>
                </w:div>
                <w:div w:id="522549549">
                  <w:marLeft w:val="0"/>
                  <w:marRight w:val="0"/>
                  <w:marTop w:val="225"/>
                  <w:marBottom w:val="0"/>
                  <w:divBdr>
                    <w:top w:val="none" w:sz="0" w:space="0" w:color="auto"/>
                    <w:left w:val="none" w:sz="0" w:space="0" w:color="auto"/>
                    <w:bottom w:val="none" w:sz="0" w:space="0" w:color="auto"/>
                    <w:right w:val="none" w:sz="0" w:space="0" w:color="auto"/>
                  </w:divBdr>
                  <w:divsChild>
                    <w:div w:id="997147236">
                      <w:marLeft w:val="0"/>
                      <w:marRight w:val="0"/>
                      <w:marTop w:val="0"/>
                      <w:marBottom w:val="0"/>
                      <w:divBdr>
                        <w:top w:val="none" w:sz="0" w:space="0" w:color="auto"/>
                        <w:left w:val="none" w:sz="0" w:space="0" w:color="auto"/>
                        <w:bottom w:val="none" w:sz="0" w:space="0" w:color="auto"/>
                        <w:right w:val="none" w:sz="0" w:space="0" w:color="auto"/>
                      </w:divBdr>
                    </w:div>
                  </w:divsChild>
                </w:div>
                <w:div w:id="625894155">
                  <w:marLeft w:val="0"/>
                  <w:marRight w:val="0"/>
                  <w:marTop w:val="375"/>
                  <w:marBottom w:val="0"/>
                  <w:divBdr>
                    <w:top w:val="none" w:sz="0" w:space="0" w:color="auto"/>
                    <w:left w:val="none" w:sz="0" w:space="0" w:color="auto"/>
                    <w:bottom w:val="none" w:sz="0" w:space="0" w:color="auto"/>
                    <w:right w:val="none" w:sz="0" w:space="0" w:color="auto"/>
                  </w:divBdr>
                  <w:divsChild>
                    <w:div w:id="119996971">
                      <w:marLeft w:val="0"/>
                      <w:marRight w:val="0"/>
                      <w:marTop w:val="0"/>
                      <w:marBottom w:val="0"/>
                      <w:divBdr>
                        <w:top w:val="none" w:sz="0" w:space="0" w:color="auto"/>
                        <w:left w:val="none" w:sz="0" w:space="0" w:color="auto"/>
                        <w:bottom w:val="none" w:sz="0" w:space="0" w:color="auto"/>
                        <w:right w:val="none" w:sz="0" w:space="0" w:color="auto"/>
                      </w:divBdr>
                    </w:div>
                  </w:divsChild>
                </w:div>
                <w:div w:id="731468490">
                  <w:marLeft w:val="0"/>
                  <w:marRight w:val="0"/>
                  <w:marTop w:val="225"/>
                  <w:marBottom w:val="0"/>
                  <w:divBdr>
                    <w:top w:val="none" w:sz="0" w:space="0" w:color="auto"/>
                    <w:left w:val="none" w:sz="0" w:space="0" w:color="auto"/>
                    <w:bottom w:val="none" w:sz="0" w:space="0" w:color="auto"/>
                    <w:right w:val="none" w:sz="0" w:space="0" w:color="auto"/>
                  </w:divBdr>
                  <w:divsChild>
                    <w:div w:id="1149831503">
                      <w:marLeft w:val="0"/>
                      <w:marRight w:val="0"/>
                      <w:marTop w:val="0"/>
                      <w:marBottom w:val="0"/>
                      <w:divBdr>
                        <w:top w:val="none" w:sz="0" w:space="0" w:color="auto"/>
                        <w:left w:val="none" w:sz="0" w:space="0" w:color="auto"/>
                        <w:bottom w:val="none" w:sz="0" w:space="0" w:color="auto"/>
                        <w:right w:val="none" w:sz="0" w:space="0" w:color="auto"/>
                      </w:divBdr>
                    </w:div>
                  </w:divsChild>
                </w:div>
                <w:div w:id="899173704">
                  <w:marLeft w:val="0"/>
                  <w:marRight w:val="0"/>
                  <w:marTop w:val="525"/>
                  <w:marBottom w:val="0"/>
                  <w:divBdr>
                    <w:top w:val="none" w:sz="0" w:space="0" w:color="auto"/>
                    <w:left w:val="none" w:sz="0" w:space="0" w:color="auto"/>
                    <w:bottom w:val="none" w:sz="0" w:space="0" w:color="auto"/>
                    <w:right w:val="none" w:sz="0" w:space="0" w:color="auto"/>
                  </w:divBdr>
                </w:div>
                <w:div w:id="909582473">
                  <w:marLeft w:val="0"/>
                  <w:marRight w:val="0"/>
                  <w:marTop w:val="225"/>
                  <w:marBottom w:val="0"/>
                  <w:divBdr>
                    <w:top w:val="none" w:sz="0" w:space="0" w:color="auto"/>
                    <w:left w:val="none" w:sz="0" w:space="0" w:color="auto"/>
                    <w:bottom w:val="none" w:sz="0" w:space="0" w:color="auto"/>
                    <w:right w:val="none" w:sz="0" w:space="0" w:color="auto"/>
                  </w:divBdr>
                  <w:divsChild>
                    <w:div w:id="1541212098">
                      <w:marLeft w:val="0"/>
                      <w:marRight w:val="0"/>
                      <w:marTop w:val="0"/>
                      <w:marBottom w:val="0"/>
                      <w:divBdr>
                        <w:top w:val="none" w:sz="0" w:space="0" w:color="auto"/>
                        <w:left w:val="none" w:sz="0" w:space="0" w:color="auto"/>
                        <w:bottom w:val="none" w:sz="0" w:space="0" w:color="auto"/>
                        <w:right w:val="none" w:sz="0" w:space="0" w:color="auto"/>
                      </w:divBdr>
                    </w:div>
                  </w:divsChild>
                </w:div>
                <w:div w:id="1192953709">
                  <w:marLeft w:val="0"/>
                  <w:marRight w:val="0"/>
                  <w:marTop w:val="225"/>
                  <w:marBottom w:val="0"/>
                  <w:divBdr>
                    <w:top w:val="none" w:sz="0" w:space="0" w:color="auto"/>
                    <w:left w:val="none" w:sz="0" w:space="0" w:color="auto"/>
                    <w:bottom w:val="none" w:sz="0" w:space="0" w:color="auto"/>
                    <w:right w:val="none" w:sz="0" w:space="0" w:color="auto"/>
                  </w:divBdr>
                  <w:divsChild>
                    <w:div w:id="1016225250">
                      <w:marLeft w:val="0"/>
                      <w:marRight w:val="0"/>
                      <w:marTop w:val="0"/>
                      <w:marBottom w:val="0"/>
                      <w:divBdr>
                        <w:top w:val="none" w:sz="0" w:space="0" w:color="auto"/>
                        <w:left w:val="none" w:sz="0" w:space="0" w:color="auto"/>
                        <w:bottom w:val="none" w:sz="0" w:space="0" w:color="auto"/>
                        <w:right w:val="none" w:sz="0" w:space="0" w:color="auto"/>
                      </w:divBdr>
                    </w:div>
                  </w:divsChild>
                </w:div>
                <w:div w:id="1212232179">
                  <w:marLeft w:val="0"/>
                  <w:marRight w:val="0"/>
                  <w:marTop w:val="225"/>
                  <w:marBottom w:val="0"/>
                  <w:divBdr>
                    <w:top w:val="none" w:sz="0" w:space="0" w:color="auto"/>
                    <w:left w:val="none" w:sz="0" w:space="0" w:color="auto"/>
                    <w:bottom w:val="none" w:sz="0" w:space="0" w:color="auto"/>
                    <w:right w:val="none" w:sz="0" w:space="0" w:color="auto"/>
                  </w:divBdr>
                  <w:divsChild>
                    <w:div w:id="482964296">
                      <w:marLeft w:val="0"/>
                      <w:marRight w:val="0"/>
                      <w:marTop w:val="0"/>
                      <w:marBottom w:val="0"/>
                      <w:divBdr>
                        <w:top w:val="none" w:sz="0" w:space="0" w:color="auto"/>
                        <w:left w:val="none" w:sz="0" w:space="0" w:color="auto"/>
                        <w:bottom w:val="none" w:sz="0" w:space="0" w:color="auto"/>
                        <w:right w:val="none" w:sz="0" w:space="0" w:color="auto"/>
                      </w:divBdr>
                    </w:div>
                  </w:divsChild>
                </w:div>
                <w:div w:id="1216821585">
                  <w:marLeft w:val="0"/>
                  <w:marRight w:val="0"/>
                  <w:marTop w:val="375"/>
                  <w:marBottom w:val="0"/>
                  <w:divBdr>
                    <w:top w:val="none" w:sz="0" w:space="0" w:color="auto"/>
                    <w:left w:val="none" w:sz="0" w:space="0" w:color="auto"/>
                    <w:bottom w:val="none" w:sz="0" w:space="0" w:color="auto"/>
                    <w:right w:val="none" w:sz="0" w:space="0" w:color="auto"/>
                  </w:divBdr>
                  <w:divsChild>
                    <w:div w:id="1733624967">
                      <w:marLeft w:val="0"/>
                      <w:marRight w:val="0"/>
                      <w:marTop w:val="0"/>
                      <w:marBottom w:val="0"/>
                      <w:divBdr>
                        <w:top w:val="none" w:sz="0" w:space="0" w:color="auto"/>
                        <w:left w:val="none" w:sz="0" w:space="0" w:color="auto"/>
                        <w:bottom w:val="none" w:sz="0" w:space="0" w:color="auto"/>
                        <w:right w:val="none" w:sz="0" w:space="0" w:color="auto"/>
                      </w:divBdr>
                      <w:divsChild>
                        <w:div w:id="113930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1100">
                  <w:marLeft w:val="0"/>
                  <w:marRight w:val="0"/>
                  <w:marTop w:val="225"/>
                  <w:marBottom w:val="0"/>
                  <w:divBdr>
                    <w:top w:val="none" w:sz="0" w:space="0" w:color="auto"/>
                    <w:left w:val="none" w:sz="0" w:space="0" w:color="auto"/>
                    <w:bottom w:val="none" w:sz="0" w:space="0" w:color="auto"/>
                    <w:right w:val="none" w:sz="0" w:space="0" w:color="auto"/>
                  </w:divBdr>
                  <w:divsChild>
                    <w:div w:id="827601445">
                      <w:marLeft w:val="0"/>
                      <w:marRight w:val="0"/>
                      <w:marTop w:val="0"/>
                      <w:marBottom w:val="0"/>
                      <w:divBdr>
                        <w:top w:val="none" w:sz="0" w:space="0" w:color="auto"/>
                        <w:left w:val="none" w:sz="0" w:space="0" w:color="auto"/>
                        <w:bottom w:val="none" w:sz="0" w:space="0" w:color="auto"/>
                        <w:right w:val="none" w:sz="0" w:space="0" w:color="auto"/>
                      </w:divBdr>
                    </w:div>
                  </w:divsChild>
                </w:div>
                <w:div w:id="1331636890">
                  <w:marLeft w:val="0"/>
                  <w:marRight w:val="0"/>
                  <w:marTop w:val="375"/>
                  <w:marBottom w:val="0"/>
                  <w:divBdr>
                    <w:top w:val="none" w:sz="0" w:space="0" w:color="auto"/>
                    <w:left w:val="none" w:sz="0" w:space="0" w:color="auto"/>
                    <w:bottom w:val="none" w:sz="0" w:space="0" w:color="auto"/>
                    <w:right w:val="none" w:sz="0" w:space="0" w:color="auto"/>
                  </w:divBdr>
                  <w:divsChild>
                    <w:div w:id="1905292125">
                      <w:marLeft w:val="0"/>
                      <w:marRight w:val="0"/>
                      <w:marTop w:val="0"/>
                      <w:marBottom w:val="0"/>
                      <w:divBdr>
                        <w:top w:val="none" w:sz="0" w:space="0" w:color="auto"/>
                        <w:left w:val="none" w:sz="0" w:space="0" w:color="auto"/>
                        <w:bottom w:val="none" w:sz="0" w:space="0" w:color="auto"/>
                        <w:right w:val="none" w:sz="0" w:space="0" w:color="auto"/>
                      </w:divBdr>
                    </w:div>
                  </w:divsChild>
                </w:div>
                <w:div w:id="1408650400">
                  <w:marLeft w:val="0"/>
                  <w:marRight w:val="0"/>
                  <w:marTop w:val="375"/>
                  <w:marBottom w:val="0"/>
                  <w:divBdr>
                    <w:top w:val="none" w:sz="0" w:space="0" w:color="auto"/>
                    <w:left w:val="none" w:sz="0" w:space="0" w:color="auto"/>
                    <w:bottom w:val="none" w:sz="0" w:space="0" w:color="auto"/>
                    <w:right w:val="none" w:sz="0" w:space="0" w:color="auto"/>
                  </w:divBdr>
                  <w:divsChild>
                    <w:div w:id="1828016339">
                      <w:marLeft w:val="0"/>
                      <w:marRight w:val="0"/>
                      <w:marTop w:val="0"/>
                      <w:marBottom w:val="0"/>
                      <w:divBdr>
                        <w:top w:val="none" w:sz="0" w:space="0" w:color="auto"/>
                        <w:left w:val="none" w:sz="0" w:space="0" w:color="auto"/>
                        <w:bottom w:val="none" w:sz="0" w:space="0" w:color="auto"/>
                        <w:right w:val="none" w:sz="0" w:space="0" w:color="auto"/>
                      </w:divBdr>
                      <w:divsChild>
                        <w:div w:id="494273025">
                          <w:marLeft w:val="0"/>
                          <w:marRight w:val="0"/>
                          <w:marTop w:val="0"/>
                          <w:marBottom w:val="0"/>
                          <w:divBdr>
                            <w:top w:val="none" w:sz="0" w:space="0" w:color="auto"/>
                            <w:left w:val="none" w:sz="0" w:space="0" w:color="auto"/>
                            <w:bottom w:val="none" w:sz="0" w:space="0" w:color="auto"/>
                            <w:right w:val="none" w:sz="0" w:space="0" w:color="auto"/>
                          </w:divBdr>
                        </w:div>
                        <w:div w:id="179771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14361">
                  <w:marLeft w:val="0"/>
                  <w:marRight w:val="0"/>
                  <w:marTop w:val="300"/>
                  <w:marBottom w:val="0"/>
                  <w:divBdr>
                    <w:top w:val="none" w:sz="0" w:space="0" w:color="auto"/>
                    <w:left w:val="none" w:sz="0" w:space="0" w:color="auto"/>
                    <w:bottom w:val="none" w:sz="0" w:space="0" w:color="auto"/>
                    <w:right w:val="none" w:sz="0" w:space="0" w:color="auto"/>
                  </w:divBdr>
                  <w:divsChild>
                    <w:div w:id="41949968">
                      <w:marLeft w:val="0"/>
                      <w:marRight w:val="0"/>
                      <w:marTop w:val="0"/>
                      <w:marBottom w:val="0"/>
                      <w:divBdr>
                        <w:top w:val="none" w:sz="0" w:space="0" w:color="auto"/>
                        <w:left w:val="none" w:sz="0" w:space="0" w:color="auto"/>
                        <w:bottom w:val="none" w:sz="0" w:space="0" w:color="auto"/>
                        <w:right w:val="none" w:sz="0" w:space="0" w:color="auto"/>
                      </w:divBdr>
                    </w:div>
                  </w:divsChild>
                </w:div>
                <w:div w:id="1468354893">
                  <w:marLeft w:val="0"/>
                  <w:marRight w:val="0"/>
                  <w:marTop w:val="375"/>
                  <w:marBottom w:val="0"/>
                  <w:divBdr>
                    <w:top w:val="none" w:sz="0" w:space="0" w:color="auto"/>
                    <w:left w:val="none" w:sz="0" w:space="0" w:color="auto"/>
                    <w:bottom w:val="none" w:sz="0" w:space="0" w:color="auto"/>
                    <w:right w:val="none" w:sz="0" w:space="0" w:color="auto"/>
                  </w:divBdr>
                  <w:divsChild>
                    <w:div w:id="2036079106">
                      <w:marLeft w:val="0"/>
                      <w:marRight w:val="0"/>
                      <w:marTop w:val="0"/>
                      <w:marBottom w:val="0"/>
                      <w:divBdr>
                        <w:top w:val="none" w:sz="0" w:space="0" w:color="auto"/>
                        <w:left w:val="none" w:sz="0" w:space="0" w:color="auto"/>
                        <w:bottom w:val="none" w:sz="0" w:space="0" w:color="auto"/>
                        <w:right w:val="none" w:sz="0" w:space="0" w:color="auto"/>
                      </w:divBdr>
                      <w:divsChild>
                        <w:div w:id="660811785">
                          <w:marLeft w:val="0"/>
                          <w:marRight w:val="0"/>
                          <w:marTop w:val="0"/>
                          <w:marBottom w:val="0"/>
                          <w:divBdr>
                            <w:top w:val="none" w:sz="0" w:space="0" w:color="auto"/>
                            <w:left w:val="none" w:sz="0" w:space="0" w:color="auto"/>
                            <w:bottom w:val="none" w:sz="0" w:space="0" w:color="auto"/>
                            <w:right w:val="none" w:sz="0" w:space="0" w:color="auto"/>
                          </w:divBdr>
                        </w:div>
                        <w:div w:id="16040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55419">
                  <w:marLeft w:val="0"/>
                  <w:marRight w:val="0"/>
                  <w:marTop w:val="525"/>
                  <w:marBottom w:val="0"/>
                  <w:divBdr>
                    <w:top w:val="none" w:sz="0" w:space="0" w:color="auto"/>
                    <w:left w:val="none" w:sz="0" w:space="0" w:color="auto"/>
                    <w:bottom w:val="none" w:sz="0" w:space="0" w:color="auto"/>
                    <w:right w:val="none" w:sz="0" w:space="0" w:color="auto"/>
                  </w:divBdr>
                </w:div>
                <w:div w:id="1752657409">
                  <w:marLeft w:val="0"/>
                  <w:marRight w:val="0"/>
                  <w:marTop w:val="225"/>
                  <w:marBottom w:val="0"/>
                  <w:divBdr>
                    <w:top w:val="none" w:sz="0" w:space="0" w:color="auto"/>
                    <w:left w:val="none" w:sz="0" w:space="0" w:color="auto"/>
                    <w:bottom w:val="none" w:sz="0" w:space="0" w:color="auto"/>
                    <w:right w:val="none" w:sz="0" w:space="0" w:color="auto"/>
                  </w:divBdr>
                  <w:divsChild>
                    <w:div w:id="879392142">
                      <w:marLeft w:val="0"/>
                      <w:marRight w:val="0"/>
                      <w:marTop w:val="0"/>
                      <w:marBottom w:val="0"/>
                      <w:divBdr>
                        <w:top w:val="none" w:sz="0" w:space="0" w:color="auto"/>
                        <w:left w:val="none" w:sz="0" w:space="0" w:color="auto"/>
                        <w:bottom w:val="none" w:sz="0" w:space="0" w:color="auto"/>
                        <w:right w:val="none" w:sz="0" w:space="0" w:color="auto"/>
                      </w:divBdr>
                    </w:div>
                  </w:divsChild>
                </w:div>
                <w:div w:id="1793590866">
                  <w:marLeft w:val="0"/>
                  <w:marRight w:val="0"/>
                  <w:marTop w:val="300"/>
                  <w:marBottom w:val="0"/>
                  <w:divBdr>
                    <w:top w:val="none" w:sz="0" w:space="0" w:color="auto"/>
                    <w:left w:val="none" w:sz="0" w:space="0" w:color="auto"/>
                    <w:bottom w:val="none" w:sz="0" w:space="0" w:color="auto"/>
                    <w:right w:val="none" w:sz="0" w:space="0" w:color="auto"/>
                  </w:divBdr>
                  <w:divsChild>
                    <w:div w:id="1819879830">
                      <w:marLeft w:val="0"/>
                      <w:marRight w:val="0"/>
                      <w:marTop w:val="0"/>
                      <w:marBottom w:val="0"/>
                      <w:divBdr>
                        <w:top w:val="none" w:sz="0" w:space="0" w:color="auto"/>
                        <w:left w:val="none" w:sz="0" w:space="0" w:color="auto"/>
                        <w:bottom w:val="none" w:sz="0" w:space="0" w:color="auto"/>
                        <w:right w:val="none" w:sz="0" w:space="0" w:color="auto"/>
                      </w:divBdr>
                    </w:div>
                  </w:divsChild>
                </w:div>
                <w:div w:id="1811946551">
                  <w:marLeft w:val="0"/>
                  <w:marRight w:val="0"/>
                  <w:marTop w:val="375"/>
                  <w:marBottom w:val="0"/>
                  <w:divBdr>
                    <w:top w:val="none" w:sz="0" w:space="0" w:color="auto"/>
                    <w:left w:val="none" w:sz="0" w:space="0" w:color="auto"/>
                    <w:bottom w:val="none" w:sz="0" w:space="0" w:color="auto"/>
                    <w:right w:val="none" w:sz="0" w:space="0" w:color="auto"/>
                  </w:divBdr>
                  <w:divsChild>
                    <w:div w:id="433552395">
                      <w:marLeft w:val="0"/>
                      <w:marRight w:val="0"/>
                      <w:marTop w:val="0"/>
                      <w:marBottom w:val="0"/>
                      <w:divBdr>
                        <w:top w:val="none" w:sz="0" w:space="0" w:color="auto"/>
                        <w:left w:val="none" w:sz="0" w:space="0" w:color="auto"/>
                        <w:bottom w:val="none" w:sz="0" w:space="0" w:color="auto"/>
                        <w:right w:val="none" w:sz="0" w:space="0" w:color="auto"/>
                      </w:divBdr>
                    </w:div>
                  </w:divsChild>
                </w:div>
                <w:div w:id="1843428295">
                  <w:marLeft w:val="0"/>
                  <w:marRight w:val="0"/>
                  <w:marTop w:val="300"/>
                  <w:marBottom w:val="0"/>
                  <w:divBdr>
                    <w:top w:val="none" w:sz="0" w:space="0" w:color="auto"/>
                    <w:left w:val="none" w:sz="0" w:space="0" w:color="auto"/>
                    <w:bottom w:val="none" w:sz="0" w:space="0" w:color="auto"/>
                    <w:right w:val="none" w:sz="0" w:space="0" w:color="auto"/>
                  </w:divBdr>
                  <w:divsChild>
                    <w:div w:id="929392306">
                      <w:marLeft w:val="0"/>
                      <w:marRight w:val="0"/>
                      <w:marTop w:val="0"/>
                      <w:marBottom w:val="0"/>
                      <w:divBdr>
                        <w:top w:val="none" w:sz="0" w:space="0" w:color="auto"/>
                        <w:left w:val="none" w:sz="0" w:space="0" w:color="auto"/>
                        <w:bottom w:val="none" w:sz="0" w:space="0" w:color="auto"/>
                        <w:right w:val="none" w:sz="0" w:space="0" w:color="auto"/>
                      </w:divBdr>
                    </w:div>
                  </w:divsChild>
                </w:div>
                <w:div w:id="1923834388">
                  <w:marLeft w:val="0"/>
                  <w:marRight w:val="0"/>
                  <w:marTop w:val="225"/>
                  <w:marBottom w:val="0"/>
                  <w:divBdr>
                    <w:top w:val="none" w:sz="0" w:space="0" w:color="auto"/>
                    <w:left w:val="none" w:sz="0" w:space="0" w:color="auto"/>
                    <w:bottom w:val="none" w:sz="0" w:space="0" w:color="auto"/>
                    <w:right w:val="none" w:sz="0" w:space="0" w:color="auto"/>
                  </w:divBdr>
                  <w:divsChild>
                    <w:div w:id="1832283550">
                      <w:marLeft w:val="0"/>
                      <w:marRight w:val="0"/>
                      <w:marTop w:val="0"/>
                      <w:marBottom w:val="0"/>
                      <w:divBdr>
                        <w:top w:val="none" w:sz="0" w:space="0" w:color="auto"/>
                        <w:left w:val="none" w:sz="0" w:space="0" w:color="auto"/>
                        <w:bottom w:val="none" w:sz="0" w:space="0" w:color="auto"/>
                        <w:right w:val="none" w:sz="0" w:space="0" w:color="auto"/>
                      </w:divBdr>
                    </w:div>
                  </w:divsChild>
                </w:div>
                <w:div w:id="1925525099">
                  <w:marLeft w:val="0"/>
                  <w:marRight w:val="0"/>
                  <w:marTop w:val="375"/>
                  <w:marBottom w:val="0"/>
                  <w:divBdr>
                    <w:top w:val="none" w:sz="0" w:space="0" w:color="auto"/>
                    <w:left w:val="none" w:sz="0" w:space="0" w:color="auto"/>
                    <w:bottom w:val="none" w:sz="0" w:space="0" w:color="auto"/>
                    <w:right w:val="none" w:sz="0" w:space="0" w:color="auto"/>
                  </w:divBdr>
                  <w:divsChild>
                    <w:div w:id="412823181">
                      <w:marLeft w:val="0"/>
                      <w:marRight w:val="0"/>
                      <w:marTop w:val="0"/>
                      <w:marBottom w:val="0"/>
                      <w:divBdr>
                        <w:top w:val="none" w:sz="0" w:space="0" w:color="auto"/>
                        <w:left w:val="none" w:sz="0" w:space="0" w:color="auto"/>
                        <w:bottom w:val="none" w:sz="0" w:space="0" w:color="auto"/>
                        <w:right w:val="none" w:sz="0" w:space="0" w:color="auto"/>
                      </w:divBdr>
                    </w:div>
                  </w:divsChild>
                </w:div>
                <w:div w:id="1928535385">
                  <w:marLeft w:val="0"/>
                  <w:marRight w:val="0"/>
                  <w:marTop w:val="375"/>
                  <w:marBottom w:val="0"/>
                  <w:divBdr>
                    <w:top w:val="none" w:sz="0" w:space="0" w:color="auto"/>
                    <w:left w:val="none" w:sz="0" w:space="0" w:color="auto"/>
                    <w:bottom w:val="none" w:sz="0" w:space="0" w:color="auto"/>
                    <w:right w:val="none" w:sz="0" w:space="0" w:color="auto"/>
                  </w:divBdr>
                  <w:divsChild>
                    <w:div w:id="122966765">
                      <w:marLeft w:val="0"/>
                      <w:marRight w:val="0"/>
                      <w:marTop w:val="0"/>
                      <w:marBottom w:val="0"/>
                      <w:divBdr>
                        <w:top w:val="none" w:sz="0" w:space="0" w:color="auto"/>
                        <w:left w:val="none" w:sz="0" w:space="0" w:color="auto"/>
                        <w:bottom w:val="none" w:sz="0" w:space="0" w:color="auto"/>
                        <w:right w:val="none" w:sz="0" w:space="0" w:color="auto"/>
                      </w:divBdr>
                      <w:divsChild>
                        <w:div w:id="892304199">
                          <w:marLeft w:val="0"/>
                          <w:marRight w:val="0"/>
                          <w:marTop w:val="0"/>
                          <w:marBottom w:val="0"/>
                          <w:divBdr>
                            <w:top w:val="none" w:sz="0" w:space="0" w:color="auto"/>
                            <w:left w:val="none" w:sz="0" w:space="0" w:color="auto"/>
                            <w:bottom w:val="none" w:sz="0" w:space="0" w:color="auto"/>
                            <w:right w:val="none" w:sz="0" w:space="0" w:color="auto"/>
                          </w:divBdr>
                        </w:div>
                        <w:div w:id="2094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1296">
                  <w:marLeft w:val="0"/>
                  <w:marRight w:val="0"/>
                  <w:marTop w:val="375"/>
                  <w:marBottom w:val="0"/>
                  <w:divBdr>
                    <w:top w:val="none" w:sz="0" w:space="0" w:color="auto"/>
                    <w:left w:val="none" w:sz="0" w:space="0" w:color="auto"/>
                    <w:bottom w:val="none" w:sz="0" w:space="0" w:color="auto"/>
                    <w:right w:val="none" w:sz="0" w:space="0" w:color="auto"/>
                  </w:divBdr>
                  <w:divsChild>
                    <w:div w:id="1435832191">
                      <w:marLeft w:val="0"/>
                      <w:marRight w:val="0"/>
                      <w:marTop w:val="0"/>
                      <w:marBottom w:val="0"/>
                      <w:divBdr>
                        <w:top w:val="none" w:sz="0" w:space="0" w:color="auto"/>
                        <w:left w:val="none" w:sz="0" w:space="0" w:color="auto"/>
                        <w:bottom w:val="none" w:sz="0" w:space="0" w:color="auto"/>
                        <w:right w:val="none" w:sz="0" w:space="0" w:color="auto"/>
                      </w:divBdr>
                      <w:divsChild>
                        <w:div w:id="188948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399548">
                  <w:marLeft w:val="0"/>
                  <w:marRight w:val="0"/>
                  <w:marTop w:val="375"/>
                  <w:marBottom w:val="0"/>
                  <w:divBdr>
                    <w:top w:val="none" w:sz="0" w:space="0" w:color="auto"/>
                    <w:left w:val="none" w:sz="0" w:space="0" w:color="auto"/>
                    <w:bottom w:val="none" w:sz="0" w:space="0" w:color="auto"/>
                    <w:right w:val="none" w:sz="0" w:space="0" w:color="auto"/>
                  </w:divBdr>
                  <w:divsChild>
                    <w:div w:id="1194878272">
                      <w:marLeft w:val="0"/>
                      <w:marRight w:val="0"/>
                      <w:marTop w:val="0"/>
                      <w:marBottom w:val="0"/>
                      <w:divBdr>
                        <w:top w:val="none" w:sz="0" w:space="0" w:color="auto"/>
                        <w:left w:val="none" w:sz="0" w:space="0" w:color="auto"/>
                        <w:bottom w:val="none" w:sz="0" w:space="0" w:color="auto"/>
                        <w:right w:val="none" w:sz="0" w:space="0" w:color="auto"/>
                      </w:divBdr>
                    </w:div>
                  </w:divsChild>
                </w:div>
                <w:div w:id="2072531657">
                  <w:marLeft w:val="0"/>
                  <w:marRight w:val="0"/>
                  <w:marTop w:val="525"/>
                  <w:marBottom w:val="0"/>
                  <w:divBdr>
                    <w:top w:val="none" w:sz="0" w:space="0" w:color="auto"/>
                    <w:left w:val="none" w:sz="0" w:space="0" w:color="auto"/>
                    <w:bottom w:val="none" w:sz="0" w:space="0" w:color="auto"/>
                    <w:right w:val="none" w:sz="0" w:space="0" w:color="auto"/>
                  </w:divBdr>
                </w:div>
                <w:div w:id="2090035822">
                  <w:marLeft w:val="0"/>
                  <w:marRight w:val="0"/>
                  <w:marTop w:val="375"/>
                  <w:marBottom w:val="0"/>
                  <w:divBdr>
                    <w:top w:val="none" w:sz="0" w:space="0" w:color="auto"/>
                    <w:left w:val="none" w:sz="0" w:space="0" w:color="auto"/>
                    <w:bottom w:val="none" w:sz="0" w:space="0" w:color="auto"/>
                    <w:right w:val="none" w:sz="0" w:space="0" w:color="auto"/>
                  </w:divBdr>
                  <w:divsChild>
                    <w:div w:id="2002585197">
                      <w:marLeft w:val="0"/>
                      <w:marRight w:val="0"/>
                      <w:marTop w:val="0"/>
                      <w:marBottom w:val="0"/>
                      <w:divBdr>
                        <w:top w:val="none" w:sz="0" w:space="0" w:color="auto"/>
                        <w:left w:val="none" w:sz="0" w:space="0" w:color="auto"/>
                        <w:bottom w:val="none" w:sz="0" w:space="0" w:color="auto"/>
                        <w:right w:val="none" w:sz="0" w:space="0" w:color="auto"/>
                      </w:divBdr>
                      <w:divsChild>
                        <w:div w:id="156317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081583">
      <w:bodyDiv w:val="1"/>
      <w:marLeft w:val="0"/>
      <w:marRight w:val="0"/>
      <w:marTop w:val="0"/>
      <w:marBottom w:val="0"/>
      <w:divBdr>
        <w:top w:val="none" w:sz="0" w:space="0" w:color="auto"/>
        <w:left w:val="none" w:sz="0" w:space="0" w:color="auto"/>
        <w:bottom w:val="none" w:sz="0" w:space="0" w:color="auto"/>
        <w:right w:val="none" w:sz="0" w:space="0" w:color="auto"/>
      </w:divBdr>
    </w:div>
    <w:div w:id="1808861914">
      <w:bodyDiv w:val="1"/>
      <w:marLeft w:val="0"/>
      <w:marRight w:val="0"/>
      <w:marTop w:val="0"/>
      <w:marBottom w:val="0"/>
      <w:divBdr>
        <w:top w:val="none" w:sz="0" w:space="0" w:color="auto"/>
        <w:left w:val="none" w:sz="0" w:space="0" w:color="auto"/>
        <w:bottom w:val="none" w:sz="0" w:space="0" w:color="auto"/>
        <w:right w:val="none" w:sz="0" w:space="0" w:color="auto"/>
      </w:divBdr>
    </w:div>
    <w:div w:id="1810170090">
      <w:bodyDiv w:val="1"/>
      <w:marLeft w:val="0"/>
      <w:marRight w:val="0"/>
      <w:marTop w:val="0"/>
      <w:marBottom w:val="0"/>
      <w:divBdr>
        <w:top w:val="none" w:sz="0" w:space="0" w:color="auto"/>
        <w:left w:val="none" w:sz="0" w:space="0" w:color="auto"/>
        <w:bottom w:val="none" w:sz="0" w:space="0" w:color="auto"/>
        <w:right w:val="none" w:sz="0" w:space="0" w:color="auto"/>
      </w:divBdr>
    </w:div>
    <w:div w:id="1810783465">
      <w:bodyDiv w:val="1"/>
      <w:marLeft w:val="0"/>
      <w:marRight w:val="0"/>
      <w:marTop w:val="0"/>
      <w:marBottom w:val="0"/>
      <w:divBdr>
        <w:top w:val="none" w:sz="0" w:space="0" w:color="auto"/>
        <w:left w:val="none" w:sz="0" w:space="0" w:color="auto"/>
        <w:bottom w:val="none" w:sz="0" w:space="0" w:color="auto"/>
        <w:right w:val="none" w:sz="0" w:space="0" w:color="auto"/>
      </w:divBdr>
    </w:div>
    <w:div w:id="1811094395">
      <w:bodyDiv w:val="1"/>
      <w:marLeft w:val="0"/>
      <w:marRight w:val="0"/>
      <w:marTop w:val="0"/>
      <w:marBottom w:val="0"/>
      <w:divBdr>
        <w:top w:val="none" w:sz="0" w:space="0" w:color="auto"/>
        <w:left w:val="none" w:sz="0" w:space="0" w:color="auto"/>
        <w:bottom w:val="none" w:sz="0" w:space="0" w:color="auto"/>
        <w:right w:val="none" w:sz="0" w:space="0" w:color="auto"/>
      </w:divBdr>
    </w:div>
    <w:div w:id="1811552502">
      <w:bodyDiv w:val="1"/>
      <w:marLeft w:val="0"/>
      <w:marRight w:val="0"/>
      <w:marTop w:val="0"/>
      <w:marBottom w:val="0"/>
      <w:divBdr>
        <w:top w:val="none" w:sz="0" w:space="0" w:color="auto"/>
        <w:left w:val="none" w:sz="0" w:space="0" w:color="auto"/>
        <w:bottom w:val="none" w:sz="0" w:space="0" w:color="auto"/>
        <w:right w:val="none" w:sz="0" w:space="0" w:color="auto"/>
      </w:divBdr>
    </w:div>
    <w:div w:id="1812555354">
      <w:bodyDiv w:val="1"/>
      <w:marLeft w:val="0"/>
      <w:marRight w:val="0"/>
      <w:marTop w:val="0"/>
      <w:marBottom w:val="0"/>
      <w:divBdr>
        <w:top w:val="none" w:sz="0" w:space="0" w:color="auto"/>
        <w:left w:val="none" w:sz="0" w:space="0" w:color="auto"/>
        <w:bottom w:val="none" w:sz="0" w:space="0" w:color="auto"/>
        <w:right w:val="none" w:sz="0" w:space="0" w:color="auto"/>
      </w:divBdr>
    </w:div>
    <w:div w:id="1812794305">
      <w:bodyDiv w:val="1"/>
      <w:marLeft w:val="0"/>
      <w:marRight w:val="0"/>
      <w:marTop w:val="0"/>
      <w:marBottom w:val="0"/>
      <w:divBdr>
        <w:top w:val="none" w:sz="0" w:space="0" w:color="auto"/>
        <w:left w:val="none" w:sz="0" w:space="0" w:color="auto"/>
        <w:bottom w:val="none" w:sz="0" w:space="0" w:color="auto"/>
        <w:right w:val="none" w:sz="0" w:space="0" w:color="auto"/>
      </w:divBdr>
    </w:div>
    <w:div w:id="1812861413">
      <w:bodyDiv w:val="1"/>
      <w:marLeft w:val="0"/>
      <w:marRight w:val="0"/>
      <w:marTop w:val="0"/>
      <w:marBottom w:val="0"/>
      <w:divBdr>
        <w:top w:val="none" w:sz="0" w:space="0" w:color="auto"/>
        <w:left w:val="none" w:sz="0" w:space="0" w:color="auto"/>
        <w:bottom w:val="none" w:sz="0" w:space="0" w:color="auto"/>
        <w:right w:val="none" w:sz="0" w:space="0" w:color="auto"/>
      </w:divBdr>
    </w:div>
    <w:div w:id="1813520090">
      <w:bodyDiv w:val="1"/>
      <w:marLeft w:val="0"/>
      <w:marRight w:val="0"/>
      <w:marTop w:val="0"/>
      <w:marBottom w:val="0"/>
      <w:divBdr>
        <w:top w:val="none" w:sz="0" w:space="0" w:color="auto"/>
        <w:left w:val="none" w:sz="0" w:space="0" w:color="auto"/>
        <w:bottom w:val="none" w:sz="0" w:space="0" w:color="auto"/>
        <w:right w:val="none" w:sz="0" w:space="0" w:color="auto"/>
      </w:divBdr>
    </w:div>
    <w:div w:id="1813869930">
      <w:bodyDiv w:val="1"/>
      <w:marLeft w:val="0"/>
      <w:marRight w:val="0"/>
      <w:marTop w:val="0"/>
      <w:marBottom w:val="0"/>
      <w:divBdr>
        <w:top w:val="none" w:sz="0" w:space="0" w:color="auto"/>
        <w:left w:val="none" w:sz="0" w:space="0" w:color="auto"/>
        <w:bottom w:val="none" w:sz="0" w:space="0" w:color="auto"/>
        <w:right w:val="none" w:sz="0" w:space="0" w:color="auto"/>
      </w:divBdr>
    </w:div>
    <w:div w:id="1813911729">
      <w:bodyDiv w:val="1"/>
      <w:marLeft w:val="0"/>
      <w:marRight w:val="0"/>
      <w:marTop w:val="0"/>
      <w:marBottom w:val="0"/>
      <w:divBdr>
        <w:top w:val="none" w:sz="0" w:space="0" w:color="auto"/>
        <w:left w:val="none" w:sz="0" w:space="0" w:color="auto"/>
        <w:bottom w:val="none" w:sz="0" w:space="0" w:color="auto"/>
        <w:right w:val="none" w:sz="0" w:space="0" w:color="auto"/>
      </w:divBdr>
    </w:div>
    <w:div w:id="1814373285">
      <w:bodyDiv w:val="1"/>
      <w:marLeft w:val="0"/>
      <w:marRight w:val="0"/>
      <w:marTop w:val="0"/>
      <w:marBottom w:val="0"/>
      <w:divBdr>
        <w:top w:val="none" w:sz="0" w:space="0" w:color="auto"/>
        <w:left w:val="none" w:sz="0" w:space="0" w:color="auto"/>
        <w:bottom w:val="none" w:sz="0" w:space="0" w:color="auto"/>
        <w:right w:val="none" w:sz="0" w:space="0" w:color="auto"/>
      </w:divBdr>
    </w:div>
    <w:div w:id="1814518633">
      <w:bodyDiv w:val="1"/>
      <w:marLeft w:val="0"/>
      <w:marRight w:val="0"/>
      <w:marTop w:val="0"/>
      <w:marBottom w:val="0"/>
      <w:divBdr>
        <w:top w:val="none" w:sz="0" w:space="0" w:color="auto"/>
        <w:left w:val="none" w:sz="0" w:space="0" w:color="auto"/>
        <w:bottom w:val="none" w:sz="0" w:space="0" w:color="auto"/>
        <w:right w:val="none" w:sz="0" w:space="0" w:color="auto"/>
      </w:divBdr>
    </w:div>
    <w:div w:id="1814827383">
      <w:bodyDiv w:val="1"/>
      <w:marLeft w:val="0"/>
      <w:marRight w:val="0"/>
      <w:marTop w:val="0"/>
      <w:marBottom w:val="0"/>
      <w:divBdr>
        <w:top w:val="none" w:sz="0" w:space="0" w:color="auto"/>
        <w:left w:val="none" w:sz="0" w:space="0" w:color="auto"/>
        <w:bottom w:val="none" w:sz="0" w:space="0" w:color="auto"/>
        <w:right w:val="none" w:sz="0" w:space="0" w:color="auto"/>
      </w:divBdr>
    </w:div>
    <w:div w:id="1815171241">
      <w:bodyDiv w:val="1"/>
      <w:marLeft w:val="0"/>
      <w:marRight w:val="0"/>
      <w:marTop w:val="0"/>
      <w:marBottom w:val="0"/>
      <w:divBdr>
        <w:top w:val="none" w:sz="0" w:space="0" w:color="auto"/>
        <w:left w:val="none" w:sz="0" w:space="0" w:color="auto"/>
        <w:bottom w:val="none" w:sz="0" w:space="0" w:color="auto"/>
        <w:right w:val="none" w:sz="0" w:space="0" w:color="auto"/>
      </w:divBdr>
    </w:div>
    <w:div w:id="1815440234">
      <w:bodyDiv w:val="1"/>
      <w:marLeft w:val="0"/>
      <w:marRight w:val="0"/>
      <w:marTop w:val="0"/>
      <w:marBottom w:val="0"/>
      <w:divBdr>
        <w:top w:val="none" w:sz="0" w:space="0" w:color="auto"/>
        <w:left w:val="none" w:sz="0" w:space="0" w:color="auto"/>
        <w:bottom w:val="none" w:sz="0" w:space="0" w:color="auto"/>
        <w:right w:val="none" w:sz="0" w:space="0" w:color="auto"/>
      </w:divBdr>
    </w:div>
    <w:div w:id="1815485665">
      <w:bodyDiv w:val="1"/>
      <w:marLeft w:val="0"/>
      <w:marRight w:val="0"/>
      <w:marTop w:val="0"/>
      <w:marBottom w:val="0"/>
      <w:divBdr>
        <w:top w:val="none" w:sz="0" w:space="0" w:color="auto"/>
        <w:left w:val="none" w:sz="0" w:space="0" w:color="auto"/>
        <w:bottom w:val="none" w:sz="0" w:space="0" w:color="auto"/>
        <w:right w:val="none" w:sz="0" w:space="0" w:color="auto"/>
      </w:divBdr>
    </w:div>
    <w:div w:id="1815633734">
      <w:bodyDiv w:val="1"/>
      <w:marLeft w:val="0"/>
      <w:marRight w:val="0"/>
      <w:marTop w:val="0"/>
      <w:marBottom w:val="0"/>
      <w:divBdr>
        <w:top w:val="none" w:sz="0" w:space="0" w:color="auto"/>
        <w:left w:val="none" w:sz="0" w:space="0" w:color="auto"/>
        <w:bottom w:val="none" w:sz="0" w:space="0" w:color="auto"/>
        <w:right w:val="none" w:sz="0" w:space="0" w:color="auto"/>
      </w:divBdr>
    </w:div>
    <w:div w:id="1815636998">
      <w:bodyDiv w:val="1"/>
      <w:marLeft w:val="0"/>
      <w:marRight w:val="0"/>
      <w:marTop w:val="0"/>
      <w:marBottom w:val="0"/>
      <w:divBdr>
        <w:top w:val="none" w:sz="0" w:space="0" w:color="auto"/>
        <w:left w:val="none" w:sz="0" w:space="0" w:color="auto"/>
        <w:bottom w:val="none" w:sz="0" w:space="0" w:color="auto"/>
        <w:right w:val="none" w:sz="0" w:space="0" w:color="auto"/>
      </w:divBdr>
    </w:div>
    <w:div w:id="1816756161">
      <w:bodyDiv w:val="1"/>
      <w:marLeft w:val="0"/>
      <w:marRight w:val="0"/>
      <w:marTop w:val="0"/>
      <w:marBottom w:val="0"/>
      <w:divBdr>
        <w:top w:val="none" w:sz="0" w:space="0" w:color="auto"/>
        <w:left w:val="none" w:sz="0" w:space="0" w:color="auto"/>
        <w:bottom w:val="none" w:sz="0" w:space="0" w:color="auto"/>
        <w:right w:val="none" w:sz="0" w:space="0" w:color="auto"/>
      </w:divBdr>
    </w:div>
    <w:div w:id="1816796629">
      <w:bodyDiv w:val="1"/>
      <w:marLeft w:val="0"/>
      <w:marRight w:val="0"/>
      <w:marTop w:val="0"/>
      <w:marBottom w:val="0"/>
      <w:divBdr>
        <w:top w:val="none" w:sz="0" w:space="0" w:color="auto"/>
        <w:left w:val="none" w:sz="0" w:space="0" w:color="auto"/>
        <w:bottom w:val="none" w:sz="0" w:space="0" w:color="auto"/>
        <w:right w:val="none" w:sz="0" w:space="0" w:color="auto"/>
      </w:divBdr>
    </w:div>
    <w:div w:id="1816987408">
      <w:bodyDiv w:val="1"/>
      <w:marLeft w:val="0"/>
      <w:marRight w:val="0"/>
      <w:marTop w:val="0"/>
      <w:marBottom w:val="0"/>
      <w:divBdr>
        <w:top w:val="none" w:sz="0" w:space="0" w:color="auto"/>
        <w:left w:val="none" w:sz="0" w:space="0" w:color="auto"/>
        <w:bottom w:val="none" w:sz="0" w:space="0" w:color="auto"/>
        <w:right w:val="none" w:sz="0" w:space="0" w:color="auto"/>
      </w:divBdr>
    </w:div>
    <w:div w:id="1817525673">
      <w:bodyDiv w:val="1"/>
      <w:marLeft w:val="0"/>
      <w:marRight w:val="0"/>
      <w:marTop w:val="0"/>
      <w:marBottom w:val="0"/>
      <w:divBdr>
        <w:top w:val="none" w:sz="0" w:space="0" w:color="auto"/>
        <w:left w:val="none" w:sz="0" w:space="0" w:color="auto"/>
        <w:bottom w:val="none" w:sz="0" w:space="0" w:color="auto"/>
        <w:right w:val="none" w:sz="0" w:space="0" w:color="auto"/>
      </w:divBdr>
      <w:divsChild>
        <w:div w:id="924806621">
          <w:marLeft w:val="0"/>
          <w:marRight w:val="0"/>
          <w:marTop w:val="0"/>
          <w:marBottom w:val="0"/>
          <w:divBdr>
            <w:top w:val="none" w:sz="0" w:space="0" w:color="auto"/>
            <w:left w:val="none" w:sz="0" w:space="0" w:color="auto"/>
            <w:bottom w:val="none" w:sz="0" w:space="0" w:color="auto"/>
            <w:right w:val="none" w:sz="0" w:space="0" w:color="auto"/>
          </w:divBdr>
        </w:div>
        <w:div w:id="1648707233">
          <w:marLeft w:val="0"/>
          <w:marRight w:val="0"/>
          <w:marTop w:val="0"/>
          <w:marBottom w:val="0"/>
          <w:divBdr>
            <w:top w:val="none" w:sz="0" w:space="0" w:color="auto"/>
            <w:left w:val="none" w:sz="0" w:space="0" w:color="auto"/>
            <w:bottom w:val="none" w:sz="0" w:space="0" w:color="auto"/>
            <w:right w:val="none" w:sz="0" w:space="0" w:color="auto"/>
          </w:divBdr>
        </w:div>
      </w:divsChild>
    </w:div>
    <w:div w:id="1817725713">
      <w:bodyDiv w:val="1"/>
      <w:marLeft w:val="0"/>
      <w:marRight w:val="0"/>
      <w:marTop w:val="0"/>
      <w:marBottom w:val="0"/>
      <w:divBdr>
        <w:top w:val="none" w:sz="0" w:space="0" w:color="auto"/>
        <w:left w:val="none" w:sz="0" w:space="0" w:color="auto"/>
        <w:bottom w:val="none" w:sz="0" w:space="0" w:color="auto"/>
        <w:right w:val="none" w:sz="0" w:space="0" w:color="auto"/>
      </w:divBdr>
    </w:div>
    <w:div w:id="1817843921">
      <w:bodyDiv w:val="1"/>
      <w:marLeft w:val="0"/>
      <w:marRight w:val="0"/>
      <w:marTop w:val="0"/>
      <w:marBottom w:val="0"/>
      <w:divBdr>
        <w:top w:val="none" w:sz="0" w:space="0" w:color="auto"/>
        <w:left w:val="none" w:sz="0" w:space="0" w:color="auto"/>
        <w:bottom w:val="none" w:sz="0" w:space="0" w:color="auto"/>
        <w:right w:val="none" w:sz="0" w:space="0" w:color="auto"/>
      </w:divBdr>
    </w:div>
    <w:div w:id="1817993944">
      <w:bodyDiv w:val="1"/>
      <w:marLeft w:val="0"/>
      <w:marRight w:val="0"/>
      <w:marTop w:val="0"/>
      <w:marBottom w:val="0"/>
      <w:divBdr>
        <w:top w:val="none" w:sz="0" w:space="0" w:color="auto"/>
        <w:left w:val="none" w:sz="0" w:space="0" w:color="auto"/>
        <w:bottom w:val="none" w:sz="0" w:space="0" w:color="auto"/>
        <w:right w:val="none" w:sz="0" w:space="0" w:color="auto"/>
      </w:divBdr>
    </w:div>
    <w:div w:id="1818449959">
      <w:bodyDiv w:val="1"/>
      <w:marLeft w:val="0"/>
      <w:marRight w:val="0"/>
      <w:marTop w:val="0"/>
      <w:marBottom w:val="0"/>
      <w:divBdr>
        <w:top w:val="none" w:sz="0" w:space="0" w:color="auto"/>
        <w:left w:val="none" w:sz="0" w:space="0" w:color="auto"/>
        <w:bottom w:val="none" w:sz="0" w:space="0" w:color="auto"/>
        <w:right w:val="none" w:sz="0" w:space="0" w:color="auto"/>
      </w:divBdr>
    </w:div>
    <w:div w:id="1818450626">
      <w:bodyDiv w:val="1"/>
      <w:marLeft w:val="0"/>
      <w:marRight w:val="0"/>
      <w:marTop w:val="0"/>
      <w:marBottom w:val="0"/>
      <w:divBdr>
        <w:top w:val="none" w:sz="0" w:space="0" w:color="auto"/>
        <w:left w:val="none" w:sz="0" w:space="0" w:color="auto"/>
        <w:bottom w:val="none" w:sz="0" w:space="0" w:color="auto"/>
        <w:right w:val="none" w:sz="0" w:space="0" w:color="auto"/>
      </w:divBdr>
    </w:div>
    <w:div w:id="1819347170">
      <w:bodyDiv w:val="1"/>
      <w:marLeft w:val="0"/>
      <w:marRight w:val="0"/>
      <w:marTop w:val="0"/>
      <w:marBottom w:val="0"/>
      <w:divBdr>
        <w:top w:val="none" w:sz="0" w:space="0" w:color="auto"/>
        <w:left w:val="none" w:sz="0" w:space="0" w:color="auto"/>
        <w:bottom w:val="none" w:sz="0" w:space="0" w:color="auto"/>
        <w:right w:val="none" w:sz="0" w:space="0" w:color="auto"/>
      </w:divBdr>
    </w:div>
    <w:div w:id="1819416122">
      <w:bodyDiv w:val="1"/>
      <w:marLeft w:val="0"/>
      <w:marRight w:val="0"/>
      <w:marTop w:val="0"/>
      <w:marBottom w:val="0"/>
      <w:divBdr>
        <w:top w:val="none" w:sz="0" w:space="0" w:color="auto"/>
        <w:left w:val="none" w:sz="0" w:space="0" w:color="auto"/>
        <w:bottom w:val="none" w:sz="0" w:space="0" w:color="auto"/>
        <w:right w:val="none" w:sz="0" w:space="0" w:color="auto"/>
      </w:divBdr>
      <w:divsChild>
        <w:div w:id="1095400296">
          <w:marLeft w:val="0"/>
          <w:marRight w:val="0"/>
          <w:marTop w:val="0"/>
          <w:marBottom w:val="0"/>
          <w:divBdr>
            <w:top w:val="none" w:sz="0" w:space="0" w:color="auto"/>
            <w:left w:val="none" w:sz="0" w:space="0" w:color="auto"/>
            <w:bottom w:val="none" w:sz="0" w:space="0" w:color="auto"/>
            <w:right w:val="none" w:sz="0" w:space="0" w:color="auto"/>
          </w:divBdr>
          <w:divsChild>
            <w:div w:id="334845873">
              <w:marLeft w:val="120"/>
              <w:marRight w:val="0"/>
              <w:marTop w:val="0"/>
              <w:marBottom w:val="0"/>
              <w:divBdr>
                <w:top w:val="none" w:sz="0" w:space="0" w:color="auto"/>
                <w:left w:val="none" w:sz="0" w:space="0" w:color="auto"/>
                <w:bottom w:val="none" w:sz="0" w:space="0" w:color="auto"/>
                <w:right w:val="none" w:sz="0" w:space="0" w:color="auto"/>
              </w:divBdr>
              <w:divsChild>
                <w:div w:id="1069381327">
                  <w:marLeft w:val="0"/>
                  <w:marRight w:val="0"/>
                  <w:marTop w:val="0"/>
                  <w:marBottom w:val="0"/>
                  <w:divBdr>
                    <w:top w:val="none" w:sz="0" w:space="0" w:color="auto"/>
                    <w:left w:val="none" w:sz="0" w:space="0" w:color="auto"/>
                    <w:bottom w:val="none" w:sz="0" w:space="0" w:color="auto"/>
                    <w:right w:val="none" w:sz="0" w:space="0" w:color="auto"/>
                  </w:divBdr>
                  <w:divsChild>
                    <w:div w:id="361562254">
                      <w:marLeft w:val="0"/>
                      <w:marRight w:val="0"/>
                      <w:marTop w:val="0"/>
                      <w:marBottom w:val="0"/>
                      <w:divBdr>
                        <w:top w:val="none" w:sz="0" w:space="0" w:color="auto"/>
                        <w:left w:val="none" w:sz="0" w:space="0" w:color="auto"/>
                        <w:bottom w:val="none" w:sz="0" w:space="0" w:color="auto"/>
                        <w:right w:val="none" w:sz="0" w:space="0" w:color="auto"/>
                      </w:divBdr>
                      <w:divsChild>
                        <w:div w:id="1346833556">
                          <w:marLeft w:val="0"/>
                          <w:marRight w:val="0"/>
                          <w:marTop w:val="0"/>
                          <w:marBottom w:val="0"/>
                          <w:divBdr>
                            <w:top w:val="none" w:sz="0" w:space="0" w:color="auto"/>
                            <w:left w:val="none" w:sz="0" w:space="0" w:color="auto"/>
                            <w:bottom w:val="none" w:sz="0" w:space="0" w:color="auto"/>
                            <w:right w:val="none" w:sz="0" w:space="0" w:color="auto"/>
                          </w:divBdr>
                          <w:divsChild>
                            <w:div w:id="1686247841">
                              <w:marLeft w:val="0"/>
                              <w:marRight w:val="0"/>
                              <w:marTop w:val="0"/>
                              <w:marBottom w:val="0"/>
                              <w:divBdr>
                                <w:top w:val="none" w:sz="0" w:space="0" w:color="auto"/>
                                <w:left w:val="none" w:sz="0" w:space="0" w:color="auto"/>
                                <w:bottom w:val="none" w:sz="0" w:space="0" w:color="auto"/>
                                <w:right w:val="none" w:sz="0" w:space="0" w:color="auto"/>
                              </w:divBdr>
                              <w:divsChild>
                                <w:div w:id="1644193945">
                                  <w:marLeft w:val="0"/>
                                  <w:marRight w:val="0"/>
                                  <w:marTop w:val="0"/>
                                  <w:marBottom w:val="0"/>
                                  <w:divBdr>
                                    <w:top w:val="none" w:sz="0" w:space="0" w:color="auto"/>
                                    <w:left w:val="none" w:sz="0" w:space="0" w:color="auto"/>
                                    <w:bottom w:val="none" w:sz="0" w:space="0" w:color="auto"/>
                                    <w:right w:val="none" w:sz="0" w:space="0" w:color="auto"/>
                                  </w:divBdr>
                                  <w:divsChild>
                                    <w:div w:id="828908556">
                                      <w:marLeft w:val="0"/>
                                      <w:marRight w:val="0"/>
                                      <w:marTop w:val="0"/>
                                      <w:marBottom w:val="0"/>
                                      <w:divBdr>
                                        <w:top w:val="none" w:sz="0" w:space="0" w:color="auto"/>
                                        <w:left w:val="none" w:sz="0" w:space="0" w:color="auto"/>
                                        <w:bottom w:val="none" w:sz="0" w:space="0" w:color="auto"/>
                                        <w:right w:val="none" w:sz="0" w:space="0" w:color="auto"/>
                                      </w:divBdr>
                                      <w:divsChild>
                                        <w:div w:id="382339911">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9834120">
      <w:bodyDiv w:val="1"/>
      <w:marLeft w:val="0"/>
      <w:marRight w:val="0"/>
      <w:marTop w:val="0"/>
      <w:marBottom w:val="0"/>
      <w:divBdr>
        <w:top w:val="none" w:sz="0" w:space="0" w:color="auto"/>
        <w:left w:val="none" w:sz="0" w:space="0" w:color="auto"/>
        <w:bottom w:val="none" w:sz="0" w:space="0" w:color="auto"/>
        <w:right w:val="none" w:sz="0" w:space="0" w:color="auto"/>
      </w:divBdr>
    </w:div>
    <w:div w:id="1820147933">
      <w:bodyDiv w:val="1"/>
      <w:marLeft w:val="0"/>
      <w:marRight w:val="0"/>
      <w:marTop w:val="0"/>
      <w:marBottom w:val="0"/>
      <w:divBdr>
        <w:top w:val="none" w:sz="0" w:space="0" w:color="auto"/>
        <w:left w:val="none" w:sz="0" w:space="0" w:color="auto"/>
        <w:bottom w:val="none" w:sz="0" w:space="0" w:color="auto"/>
        <w:right w:val="none" w:sz="0" w:space="0" w:color="auto"/>
      </w:divBdr>
      <w:divsChild>
        <w:div w:id="183636529">
          <w:marLeft w:val="0"/>
          <w:marRight w:val="0"/>
          <w:marTop w:val="0"/>
          <w:marBottom w:val="0"/>
          <w:divBdr>
            <w:top w:val="none" w:sz="0" w:space="0" w:color="auto"/>
            <w:left w:val="none" w:sz="0" w:space="0" w:color="auto"/>
            <w:bottom w:val="none" w:sz="0" w:space="0" w:color="auto"/>
            <w:right w:val="none" w:sz="0" w:space="0" w:color="auto"/>
          </w:divBdr>
          <w:divsChild>
            <w:div w:id="1692494525">
              <w:marLeft w:val="0"/>
              <w:marRight w:val="0"/>
              <w:marTop w:val="0"/>
              <w:marBottom w:val="0"/>
              <w:divBdr>
                <w:top w:val="none" w:sz="0" w:space="0" w:color="auto"/>
                <w:left w:val="none" w:sz="0" w:space="0" w:color="auto"/>
                <w:bottom w:val="none" w:sz="0" w:space="0" w:color="auto"/>
                <w:right w:val="none" w:sz="0" w:space="0" w:color="auto"/>
              </w:divBdr>
              <w:divsChild>
                <w:div w:id="1084372528">
                  <w:marLeft w:val="0"/>
                  <w:marRight w:val="0"/>
                  <w:marTop w:val="0"/>
                  <w:marBottom w:val="0"/>
                  <w:divBdr>
                    <w:top w:val="none" w:sz="0" w:space="0" w:color="auto"/>
                    <w:left w:val="none" w:sz="0" w:space="0" w:color="auto"/>
                    <w:bottom w:val="none" w:sz="0" w:space="0" w:color="auto"/>
                    <w:right w:val="none" w:sz="0" w:space="0" w:color="auto"/>
                  </w:divBdr>
                  <w:divsChild>
                    <w:div w:id="1566185929">
                      <w:marLeft w:val="0"/>
                      <w:marRight w:val="0"/>
                      <w:marTop w:val="0"/>
                      <w:marBottom w:val="0"/>
                      <w:divBdr>
                        <w:top w:val="none" w:sz="0" w:space="0" w:color="auto"/>
                        <w:left w:val="none" w:sz="0" w:space="0" w:color="auto"/>
                        <w:bottom w:val="none" w:sz="0" w:space="0" w:color="auto"/>
                        <w:right w:val="none" w:sz="0" w:space="0" w:color="auto"/>
                      </w:divBdr>
                      <w:divsChild>
                        <w:div w:id="334115772">
                          <w:marLeft w:val="0"/>
                          <w:marRight w:val="0"/>
                          <w:marTop w:val="45"/>
                          <w:marBottom w:val="0"/>
                          <w:divBdr>
                            <w:top w:val="none" w:sz="0" w:space="0" w:color="auto"/>
                            <w:left w:val="none" w:sz="0" w:space="0" w:color="auto"/>
                            <w:bottom w:val="none" w:sz="0" w:space="0" w:color="auto"/>
                            <w:right w:val="none" w:sz="0" w:space="0" w:color="auto"/>
                          </w:divBdr>
                          <w:divsChild>
                            <w:div w:id="752434975">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490028">
      <w:bodyDiv w:val="1"/>
      <w:marLeft w:val="0"/>
      <w:marRight w:val="0"/>
      <w:marTop w:val="0"/>
      <w:marBottom w:val="0"/>
      <w:divBdr>
        <w:top w:val="none" w:sz="0" w:space="0" w:color="auto"/>
        <w:left w:val="none" w:sz="0" w:space="0" w:color="auto"/>
        <w:bottom w:val="none" w:sz="0" w:space="0" w:color="auto"/>
        <w:right w:val="none" w:sz="0" w:space="0" w:color="auto"/>
      </w:divBdr>
      <w:divsChild>
        <w:div w:id="1794713029">
          <w:marLeft w:val="0"/>
          <w:marRight w:val="0"/>
          <w:marTop w:val="0"/>
          <w:marBottom w:val="0"/>
          <w:divBdr>
            <w:top w:val="none" w:sz="0" w:space="0" w:color="auto"/>
            <w:left w:val="none" w:sz="0" w:space="0" w:color="auto"/>
            <w:bottom w:val="none" w:sz="0" w:space="0" w:color="auto"/>
            <w:right w:val="none" w:sz="0" w:space="0" w:color="auto"/>
          </w:divBdr>
          <w:divsChild>
            <w:div w:id="729814376">
              <w:marLeft w:val="0"/>
              <w:marRight w:val="0"/>
              <w:marTop w:val="0"/>
              <w:marBottom w:val="0"/>
              <w:divBdr>
                <w:top w:val="none" w:sz="0" w:space="0" w:color="auto"/>
                <w:left w:val="none" w:sz="0" w:space="0" w:color="auto"/>
                <w:bottom w:val="none" w:sz="0" w:space="0" w:color="auto"/>
                <w:right w:val="none" w:sz="0" w:space="0" w:color="auto"/>
              </w:divBdr>
              <w:divsChild>
                <w:div w:id="316881453">
                  <w:marLeft w:val="0"/>
                  <w:marRight w:val="0"/>
                  <w:marTop w:val="0"/>
                  <w:marBottom w:val="0"/>
                  <w:divBdr>
                    <w:top w:val="none" w:sz="0" w:space="0" w:color="auto"/>
                    <w:left w:val="none" w:sz="0" w:space="0" w:color="auto"/>
                    <w:bottom w:val="none" w:sz="0" w:space="0" w:color="auto"/>
                    <w:right w:val="none" w:sz="0" w:space="0" w:color="auto"/>
                  </w:divBdr>
                </w:div>
                <w:div w:id="1297644687">
                  <w:marLeft w:val="0"/>
                  <w:marRight w:val="0"/>
                  <w:marTop w:val="0"/>
                  <w:marBottom w:val="0"/>
                  <w:divBdr>
                    <w:top w:val="none" w:sz="0" w:space="0" w:color="auto"/>
                    <w:left w:val="none" w:sz="0" w:space="0" w:color="auto"/>
                    <w:bottom w:val="none" w:sz="0" w:space="0" w:color="auto"/>
                    <w:right w:val="none" w:sz="0" w:space="0" w:color="auto"/>
                  </w:divBdr>
                  <w:divsChild>
                    <w:div w:id="135804125">
                      <w:marLeft w:val="0"/>
                      <w:marRight w:val="0"/>
                      <w:marTop w:val="0"/>
                      <w:marBottom w:val="0"/>
                      <w:divBdr>
                        <w:top w:val="none" w:sz="0" w:space="0" w:color="auto"/>
                        <w:left w:val="none" w:sz="0" w:space="0" w:color="auto"/>
                        <w:bottom w:val="none" w:sz="0" w:space="0" w:color="auto"/>
                        <w:right w:val="none" w:sz="0" w:space="0" w:color="auto"/>
                      </w:divBdr>
                      <w:divsChild>
                        <w:div w:id="1275870059">
                          <w:marLeft w:val="0"/>
                          <w:marRight w:val="0"/>
                          <w:marTop w:val="0"/>
                          <w:marBottom w:val="0"/>
                          <w:divBdr>
                            <w:top w:val="none" w:sz="0" w:space="0" w:color="auto"/>
                            <w:left w:val="none" w:sz="0" w:space="0" w:color="auto"/>
                            <w:bottom w:val="single" w:sz="6" w:space="0" w:color="00B3B5"/>
                            <w:right w:val="none" w:sz="0" w:space="0" w:color="auto"/>
                          </w:divBdr>
                        </w:div>
                      </w:divsChild>
                    </w:div>
                    <w:div w:id="212738844">
                      <w:marLeft w:val="0"/>
                      <w:marRight w:val="0"/>
                      <w:marTop w:val="0"/>
                      <w:marBottom w:val="0"/>
                      <w:divBdr>
                        <w:top w:val="none" w:sz="0" w:space="0" w:color="auto"/>
                        <w:left w:val="none" w:sz="0" w:space="0" w:color="auto"/>
                        <w:bottom w:val="none" w:sz="0" w:space="0" w:color="auto"/>
                        <w:right w:val="none" w:sz="0" w:space="0" w:color="auto"/>
                      </w:divBdr>
                      <w:divsChild>
                        <w:div w:id="1810048466">
                          <w:marLeft w:val="0"/>
                          <w:marRight w:val="0"/>
                          <w:marTop w:val="0"/>
                          <w:marBottom w:val="0"/>
                          <w:divBdr>
                            <w:top w:val="none" w:sz="0" w:space="0" w:color="auto"/>
                            <w:left w:val="none" w:sz="0" w:space="0" w:color="auto"/>
                            <w:bottom w:val="single" w:sz="6" w:space="0" w:color="00B3B5"/>
                            <w:right w:val="none" w:sz="0" w:space="0" w:color="auto"/>
                          </w:divBdr>
                        </w:div>
                      </w:divsChild>
                    </w:div>
                    <w:div w:id="278800829">
                      <w:marLeft w:val="0"/>
                      <w:marRight w:val="0"/>
                      <w:marTop w:val="0"/>
                      <w:marBottom w:val="0"/>
                      <w:divBdr>
                        <w:top w:val="none" w:sz="0" w:space="0" w:color="auto"/>
                        <w:left w:val="none" w:sz="0" w:space="0" w:color="auto"/>
                        <w:bottom w:val="none" w:sz="0" w:space="0" w:color="auto"/>
                        <w:right w:val="none" w:sz="0" w:space="0" w:color="auto"/>
                      </w:divBdr>
                      <w:divsChild>
                        <w:div w:id="1648437201">
                          <w:marLeft w:val="0"/>
                          <w:marRight w:val="0"/>
                          <w:marTop w:val="0"/>
                          <w:marBottom w:val="0"/>
                          <w:divBdr>
                            <w:top w:val="none" w:sz="0" w:space="0" w:color="auto"/>
                            <w:left w:val="none" w:sz="0" w:space="0" w:color="auto"/>
                            <w:bottom w:val="single" w:sz="6" w:space="0" w:color="00B3B5"/>
                            <w:right w:val="none" w:sz="0" w:space="0" w:color="auto"/>
                          </w:divBdr>
                        </w:div>
                      </w:divsChild>
                    </w:div>
                    <w:div w:id="962811616">
                      <w:marLeft w:val="0"/>
                      <w:marRight w:val="0"/>
                      <w:marTop w:val="0"/>
                      <w:marBottom w:val="0"/>
                      <w:divBdr>
                        <w:top w:val="none" w:sz="0" w:space="0" w:color="auto"/>
                        <w:left w:val="none" w:sz="0" w:space="0" w:color="auto"/>
                        <w:bottom w:val="none" w:sz="0" w:space="0" w:color="auto"/>
                        <w:right w:val="none" w:sz="0" w:space="0" w:color="auto"/>
                      </w:divBdr>
                      <w:divsChild>
                        <w:div w:id="758602226">
                          <w:marLeft w:val="0"/>
                          <w:marRight w:val="0"/>
                          <w:marTop w:val="0"/>
                          <w:marBottom w:val="0"/>
                          <w:divBdr>
                            <w:top w:val="none" w:sz="0" w:space="0" w:color="auto"/>
                            <w:left w:val="none" w:sz="0" w:space="0" w:color="auto"/>
                            <w:bottom w:val="single" w:sz="6" w:space="0" w:color="00B3B5"/>
                            <w:right w:val="none" w:sz="0" w:space="0" w:color="auto"/>
                          </w:divBdr>
                        </w:div>
                      </w:divsChild>
                    </w:div>
                    <w:div w:id="1634680032">
                      <w:marLeft w:val="0"/>
                      <w:marRight w:val="0"/>
                      <w:marTop w:val="0"/>
                      <w:marBottom w:val="0"/>
                      <w:divBdr>
                        <w:top w:val="none" w:sz="0" w:space="0" w:color="auto"/>
                        <w:left w:val="none" w:sz="0" w:space="0" w:color="auto"/>
                        <w:bottom w:val="none" w:sz="0" w:space="0" w:color="auto"/>
                        <w:right w:val="none" w:sz="0" w:space="0" w:color="auto"/>
                      </w:divBdr>
                      <w:divsChild>
                        <w:div w:id="2098092631">
                          <w:marLeft w:val="0"/>
                          <w:marRight w:val="0"/>
                          <w:marTop w:val="0"/>
                          <w:marBottom w:val="0"/>
                          <w:divBdr>
                            <w:top w:val="none" w:sz="0" w:space="0" w:color="auto"/>
                            <w:left w:val="none" w:sz="0" w:space="0" w:color="auto"/>
                            <w:bottom w:val="single" w:sz="6" w:space="0" w:color="00B3B5"/>
                            <w:right w:val="none" w:sz="0" w:space="0" w:color="auto"/>
                          </w:divBdr>
                        </w:div>
                      </w:divsChild>
                    </w:div>
                    <w:div w:id="1821001540">
                      <w:marLeft w:val="0"/>
                      <w:marRight w:val="0"/>
                      <w:marTop w:val="0"/>
                      <w:marBottom w:val="0"/>
                      <w:divBdr>
                        <w:top w:val="none" w:sz="0" w:space="0" w:color="auto"/>
                        <w:left w:val="none" w:sz="0" w:space="0" w:color="auto"/>
                        <w:bottom w:val="none" w:sz="0" w:space="0" w:color="auto"/>
                        <w:right w:val="none" w:sz="0" w:space="0" w:color="auto"/>
                      </w:divBdr>
                      <w:divsChild>
                        <w:div w:id="926159466">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 w:id="1676574071">
              <w:marLeft w:val="0"/>
              <w:marRight w:val="0"/>
              <w:marTop w:val="0"/>
              <w:marBottom w:val="0"/>
              <w:divBdr>
                <w:top w:val="none" w:sz="0" w:space="0" w:color="auto"/>
                <w:left w:val="none" w:sz="0" w:space="0" w:color="auto"/>
                <w:bottom w:val="none" w:sz="0" w:space="0" w:color="auto"/>
                <w:right w:val="none" w:sz="0" w:space="0" w:color="auto"/>
              </w:divBdr>
              <w:divsChild>
                <w:div w:id="903567562">
                  <w:marLeft w:val="0"/>
                  <w:marRight w:val="0"/>
                  <w:marTop w:val="0"/>
                  <w:marBottom w:val="0"/>
                  <w:divBdr>
                    <w:top w:val="none" w:sz="0" w:space="0" w:color="auto"/>
                    <w:left w:val="none" w:sz="0" w:space="0" w:color="auto"/>
                    <w:bottom w:val="none" w:sz="0" w:space="0" w:color="auto"/>
                    <w:right w:val="none" w:sz="0" w:space="0" w:color="auto"/>
                  </w:divBdr>
                  <w:divsChild>
                    <w:div w:id="135102373">
                      <w:marLeft w:val="0"/>
                      <w:marRight w:val="0"/>
                      <w:marTop w:val="0"/>
                      <w:marBottom w:val="0"/>
                      <w:divBdr>
                        <w:top w:val="none" w:sz="0" w:space="0" w:color="auto"/>
                        <w:left w:val="none" w:sz="0" w:space="0" w:color="auto"/>
                        <w:bottom w:val="none" w:sz="0" w:space="0" w:color="auto"/>
                        <w:right w:val="none" w:sz="0" w:space="0" w:color="auto"/>
                      </w:divBdr>
                      <w:divsChild>
                        <w:div w:id="833103758">
                          <w:marLeft w:val="0"/>
                          <w:marRight w:val="0"/>
                          <w:marTop w:val="0"/>
                          <w:marBottom w:val="0"/>
                          <w:divBdr>
                            <w:top w:val="none" w:sz="0" w:space="0" w:color="auto"/>
                            <w:left w:val="none" w:sz="0" w:space="0" w:color="auto"/>
                            <w:bottom w:val="single" w:sz="6" w:space="0" w:color="00B3B5"/>
                            <w:right w:val="none" w:sz="0" w:space="0" w:color="auto"/>
                          </w:divBdr>
                        </w:div>
                      </w:divsChild>
                    </w:div>
                    <w:div w:id="513617861">
                      <w:marLeft w:val="0"/>
                      <w:marRight w:val="0"/>
                      <w:marTop w:val="0"/>
                      <w:marBottom w:val="0"/>
                      <w:divBdr>
                        <w:top w:val="none" w:sz="0" w:space="0" w:color="auto"/>
                        <w:left w:val="none" w:sz="0" w:space="0" w:color="auto"/>
                        <w:bottom w:val="none" w:sz="0" w:space="0" w:color="auto"/>
                        <w:right w:val="none" w:sz="0" w:space="0" w:color="auto"/>
                      </w:divBdr>
                      <w:divsChild>
                        <w:div w:id="1046103449">
                          <w:marLeft w:val="0"/>
                          <w:marRight w:val="0"/>
                          <w:marTop w:val="0"/>
                          <w:marBottom w:val="0"/>
                          <w:divBdr>
                            <w:top w:val="none" w:sz="0" w:space="0" w:color="auto"/>
                            <w:left w:val="none" w:sz="0" w:space="0" w:color="auto"/>
                            <w:bottom w:val="single" w:sz="6" w:space="0" w:color="00B3B5"/>
                            <w:right w:val="none" w:sz="0" w:space="0" w:color="auto"/>
                          </w:divBdr>
                        </w:div>
                      </w:divsChild>
                    </w:div>
                    <w:div w:id="817188282">
                      <w:marLeft w:val="0"/>
                      <w:marRight w:val="0"/>
                      <w:marTop w:val="0"/>
                      <w:marBottom w:val="0"/>
                      <w:divBdr>
                        <w:top w:val="none" w:sz="0" w:space="0" w:color="auto"/>
                        <w:left w:val="none" w:sz="0" w:space="0" w:color="auto"/>
                        <w:bottom w:val="none" w:sz="0" w:space="0" w:color="auto"/>
                        <w:right w:val="none" w:sz="0" w:space="0" w:color="auto"/>
                      </w:divBdr>
                      <w:divsChild>
                        <w:div w:id="1097141697">
                          <w:marLeft w:val="0"/>
                          <w:marRight w:val="0"/>
                          <w:marTop w:val="0"/>
                          <w:marBottom w:val="0"/>
                          <w:divBdr>
                            <w:top w:val="none" w:sz="0" w:space="0" w:color="auto"/>
                            <w:left w:val="none" w:sz="0" w:space="0" w:color="auto"/>
                            <w:bottom w:val="single" w:sz="6" w:space="0" w:color="00B3B5"/>
                            <w:right w:val="none" w:sz="0" w:space="0" w:color="auto"/>
                          </w:divBdr>
                        </w:div>
                      </w:divsChild>
                    </w:div>
                    <w:div w:id="855927739">
                      <w:marLeft w:val="0"/>
                      <w:marRight w:val="0"/>
                      <w:marTop w:val="0"/>
                      <w:marBottom w:val="0"/>
                      <w:divBdr>
                        <w:top w:val="none" w:sz="0" w:space="0" w:color="auto"/>
                        <w:left w:val="none" w:sz="0" w:space="0" w:color="auto"/>
                        <w:bottom w:val="none" w:sz="0" w:space="0" w:color="auto"/>
                        <w:right w:val="none" w:sz="0" w:space="0" w:color="auto"/>
                      </w:divBdr>
                      <w:divsChild>
                        <w:div w:id="1078215636">
                          <w:marLeft w:val="0"/>
                          <w:marRight w:val="0"/>
                          <w:marTop w:val="0"/>
                          <w:marBottom w:val="0"/>
                          <w:divBdr>
                            <w:top w:val="none" w:sz="0" w:space="0" w:color="auto"/>
                            <w:left w:val="none" w:sz="0" w:space="0" w:color="auto"/>
                            <w:bottom w:val="single" w:sz="6" w:space="0" w:color="00B3B5"/>
                            <w:right w:val="none" w:sz="0" w:space="0" w:color="auto"/>
                          </w:divBdr>
                        </w:div>
                      </w:divsChild>
                    </w:div>
                    <w:div w:id="961156550">
                      <w:marLeft w:val="0"/>
                      <w:marRight w:val="0"/>
                      <w:marTop w:val="0"/>
                      <w:marBottom w:val="0"/>
                      <w:divBdr>
                        <w:top w:val="none" w:sz="0" w:space="0" w:color="auto"/>
                        <w:left w:val="none" w:sz="0" w:space="0" w:color="auto"/>
                        <w:bottom w:val="none" w:sz="0" w:space="0" w:color="auto"/>
                        <w:right w:val="none" w:sz="0" w:space="0" w:color="auto"/>
                      </w:divBdr>
                      <w:divsChild>
                        <w:div w:id="1161384974">
                          <w:marLeft w:val="0"/>
                          <w:marRight w:val="0"/>
                          <w:marTop w:val="0"/>
                          <w:marBottom w:val="0"/>
                          <w:divBdr>
                            <w:top w:val="none" w:sz="0" w:space="0" w:color="auto"/>
                            <w:left w:val="none" w:sz="0" w:space="0" w:color="auto"/>
                            <w:bottom w:val="single" w:sz="6" w:space="0" w:color="00B3B5"/>
                            <w:right w:val="none" w:sz="0" w:space="0" w:color="auto"/>
                          </w:divBdr>
                        </w:div>
                      </w:divsChild>
                    </w:div>
                    <w:div w:id="1560703457">
                      <w:marLeft w:val="0"/>
                      <w:marRight w:val="0"/>
                      <w:marTop w:val="0"/>
                      <w:marBottom w:val="0"/>
                      <w:divBdr>
                        <w:top w:val="none" w:sz="0" w:space="0" w:color="auto"/>
                        <w:left w:val="none" w:sz="0" w:space="0" w:color="auto"/>
                        <w:bottom w:val="none" w:sz="0" w:space="0" w:color="auto"/>
                        <w:right w:val="none" w:sz="0" w:space="0" w:color="auto"/>
                      </w:divBdr>
                      <w:divsChild>
                        <w:div w:id="1906717625">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1123230447">
                  <w:marLeft w:val="0"/>
                  <w:marRight w:val="0"/>
                  <w:marTop w:val="0"/>
                  <w:marBottom w:val="0"/>
                  <w:divBdr>
                    <w:top w:val="none" w:sz="0" w:space="0" w:color="auto"/>
                    <w:left w:val="none" w:sz="0" w:space="0" w:color="auto"/>
                    <w:bottom w:val="none" w:sz="0" w:space="0" w:color="auto"/>
                    <w:right w:val="none" w:sz="0" w:space="0" w:color="auto"/>
                  </w:divBdr>
                </w:div>
              </w:divsChild>
            </w:div>
            <w:div w:id="2144153754">
              <w:marLeft w:val="0"/>
              <w:marRight w:val="0"/>
              <w:marTop w:val="0"/>
              <w:marBottom w:val="0"/>
              <w:divBdr>
                <w:top w:val="none" w:sz="0" w:space="0" w:color="auto"/>
                <w:left w:val="none" w:sz="0" w:space="0" w:color="auto"/>
                <w:bottom w:val="none" w:sz="0" w:space="0" w:color="auto"/>
                <w:right w:val="none" w:sz="0" w:space="0" w:color="auto"/>
              </w:divBdr>
              <w:divsChild>
                <w:div w:id="213910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90293">
      <w:bodyDiv w:val="1"/>
      <w:marLeft w:val="0"/>
      <w:marRight w:val="0"/>
      <w:marTop w:val="0"/>
      <w:marBottom w:val="0"/>
      <w:divBdr>
        <w:top w:val="none" w:sz="0" w:space="0" w:color="auto"/>
        <w:left w:val="none" w:sz="0" w:space="0" w:color="auto"/>
        <w:bottom w:val="none" w:sz="0" w:space="0" w:color="auto"/>
        <w:right w:val="none" w:sz="0" w:space="0" w:color="auto"/>
      </w:divBdr>
    </w:div>
    <w:div w:id="1820729402">
      <w:bodyDiv w:val="1"/>
      <w:marLeft w:val="0"/>
      <w:marRight w:val="0"/>
      <w:marTop w:val="0"/>
      <w:marBottom w:val="0"/>
      <w:divBdr>
        <w:top w:val="none" w:sz="0" w:space="0" w:color="auto"/>
        <w:left w:val="none" w:sz="0" w:space="0" w:color="auto"/>
        <w:bottom w:val="none" w:sz="0" w:space="0" w:color="auto"/>
        <w:right w:val="none" w:sz="0" w:space="0" w:color="auto"/>
      </w:divBdr>
    </w:div>
    <w:div w:id="1820800485">
      <w:bodyDiv w:val="1"/>
      <w:marLeft w:val="0"/>
      <w:marRight w:val="0"/>
      <w:marTop w:val="0"/>
      <w:marBottom w:val="0"/>
      <w:divBdr>
        <w:top w:val="none" w:sz="0" w:space="0" w:color="auto"/>
        <w:left w:val="none" w:sz="0" w:space="0" w:color="auto"/>
        <w:bottom w:val="none" w:sz="0" w:space="0" w:color="auto"/>
        <w:right w:val="none" w:sz="0" w:space="0" w:color="auto"/>
      </w:divBdr>
    </w:div>
    <w:div w:id="1820996505">
      <w:bodyDiv w:val="1"/>
      <w:marLeft w:val="0"/>
      <w:marRight w:val="0"/>
      <w:marTop w:val="0"/>
      <w:marBottom w:val="0"/>
      <w:divBdr>
        <w:top w:val="none" w:sz="0" w:space="0" w:color="auto"/>
        <w:left w:val="none" w:sz="0" w:space="0" w:color="auto"/>
        <w:bottom w:val="none" w:sz="0" w:space="0" w:color="auto"/>
        <w:right w:val="none" w:sz="0" w:space="0" w:color="auto"/>
      </w:divBdr>
    </w:div>
    <w:div w:id="1821002347">
      <w:bodyDiv w:val="1"/>
      <w:marLeft w:val="0"/>
      <w:marRight w:val="0"/>
      <w:marTop w:val="0"/>
      <w:marBottom w:val="0"/>
      <w:divBdr>
        <w:top w:val="none" w:sz="0" w:space="0" w:color="auto"/>
        <w:left w:val="none" w:sz="0" w:space="0" w:color="auto"/>
        <w:bottom w:val="none" w:sz="0" w:space="0" w:color="auto"/>
        <w:right w:val="none" w:sz="0" w:space="0" w:color="auto"/>
      </w:divBdr>
    </w:div>
    <w:div w:id="1821070366">
      <w:bodyDiv w:val="1"/>
      <w:marLeft w:val="0"/>
      <w:marRight w:val="0"/>
      <w:marTop w:val="0"/>
      <w:marBottom w:val="0"/>
      <w:divBdr>
        <w:top w:val="none" w:sz="0" w:space="0" w:color="auto"/>
        <w:left w:val="none" w:sz="0" w:space="0" w:color="auto"/>
        <w:bottom w:val="none" w:sz="0" w:space="0" w:color="auto"/>
        <w:right w:val="none" w:sz="0" w:space="0" w:color="auto"/>
      </w:divBdr>
    </w:div>
    <w:div w:id="1821849986">
      <w:bodyDiv w:val="1"/>
      <w:marLeft w:val="0"/>
      <w:marRight w:val="0"/>
      <w:marTop w:val="0"/>
      <w:marBottom w:val="0"/>
      <w:divBdr>
        <w:top w:val="none" w:sz="0" w:space="0" w:color="auto"/>
        <w:left w:val="none" w:sz="0" w:space="0" w:color="auto"/>
        <w:bottom w:val="none" w:sz="0" w:space="0" w:color="auto"/>
        <w:right w:val="none" w:sz="0" w:space="0" w:color="auto"/>
      </w:divBdr>
    </w:div>
    <w:div w:id="1822042852">
      <w:bodyDiv w:val="1"/>
      <w:marLeft w:val="0"/>
      <w:marRight w:val="0"/>
      <w:marTop w:val="0"/>
      <w:marBottom w:val="0"/>
      <w:divBdr>
        <w:top w:val="none" w:sz="0" w:space="0" w:color="auto"/>
        <w:left w:val="none" w:sz="0" w:space="0" w:color="auto"/>
        <w:bottom w:val="none" w:sz="0" w:space="0" w:color="auto"/>
        <w:right w:val="none" w:sz="0" w:space="0" w:color="auto"/>
      </w:divBdr>
    </w:div>
    <w:div w:id="1822843567">
      <w:bodyDiv w:val="1"/>
      <w:marLeft w:val="0"/>
      <w:marRight w:val="0"/>
      <w:marTop w:val="0"/>
      <w:marBottom w:val="0"/>
      <w:divBdr>
        <w:top w:val="none" w:sz="0" w:space="0" w:color="auto"/>
        <w:left w:val="none" w:sz="0" w:space="0" w:color="auto"/>
        <w:bottom w:val="none" w:sz="0" w:space="0" w:color="auto"/>
        <w:right w:val="none" w:sz="0" w:space="0" w:color="auto"/>
      </w:divBdr>
    </w:div>
    <w:div w:id="1822961618">
      <w:bodyDiv w:val="1"/>
      <w:marLeft w:val="0"/>
      <w:marRight w:val="0"/>
      <w:marTop w:val="0"/>
      <w:marBottom w:val="0"/>
      <w:divBdr>
        <w:top w:val="none" w:sz="0" w:space="0" w:color="auto"/>
        <w:left w:val="none" w:sz="0" w:space="0" w:color="auto"/>
        <w:bottom w:val="none" w:sz="0" w:space="0" w:color="auto"/>
        <w:right w:val="none" w:sz="0" w:space="0" w:color="auto"/>
      </w:divBdr>
    </w:div>
    <w:div w:id="1823303924">
      <w:bodyDiv w:val="1"/>
      <w:marLeft w:val="0"/>
      <w:marRight w:val="0"/>
      <w:marTop w:val="0"/>
      <w:marBottom w:val="0"/>
      <w:divBdr>
        <w:top w:val="none" w:sz="0" w:space="0" w:color="auto"/>
        <w:left w:val="none" w:sz="0" w:space="0" w:color="auto"/>
        <w:bottom w:val="none" w:sz="0" w:space="0" w:color="auto"/>
        <w:right w:val="none" w:sz="0" w:space="0" w:color="auto"/>
      </w:divBdr>
    </w:div>
    <w:div w:id="1823355131">
      <w:bodyDiv w:val="1"/>
      <w:marLeft w:val="0"/>
      <w:marRight w:val="0"/>
      <w:marTop w:val="0"/>
      <w:marBottom w:val="0"/>
      <w:divBdr>
        <w:top w:val="none" w:sz="0" w:space="0" w:color="auto"/>
        <w:left w:val="none" w:sz="0" w:space="0" w:color="auto"/>
        <w:bottom w:val="none" w:sz="0" w:space="0" w:color="auto"/>
        <w:right w:val="none" w:sz="0" w:space="0" w:color="auto"/>
      </w:divBdr>
    </w:div>
    <w:div w:id="1823891223">
      <w:bodyDiv w:val="1"/>
      <w:marLeft w:val="0"/>
      <w:marRight w:val="0"/>
      <w:marTop w:val="0"/>
      <w:marBottom w:val="0"/>
      <w:divBdr>
        <w:top w:val="none" w:sz="0" w:space="0" w:color="auto"/>
        <w:left w:val="none" w:sz="0" w:space="0" w:color="auto"/>
        <w:bottom w:val="none" w:sz="0" w:space="0" w:color="auto"/>
        <w:right w:val="none" w:sz="0" w:space="0" w:color="auto"/>
      </w:divBdr>
    </w:div>
    <w:div w:id="1824202172">
      <w:bodyDiv w:val="1"/>
      <w:marLeft w:val="0"/>
      <w:marRight w:val="0"/>
      <w:marTop w:val="0"/>
      <w:marBottom w:val="0"/>
      <w:divBdr>
        <w:top w:val="none" w:sz="0" w:space="0" w:color="auto"/>
        <w:left w:val="none" w:sz="0" w:space="0" w:color="auto"/>
        <w:bottom w:val="none" w:sz="0" w:space="0" w:color="auto"/>
        <w:right w:val="none" w:sz="0" w:space="0" w:color="auto"/>
      </w:divBdr>
    </w:div>
    <w:div w:id="1824816218">
      <w:bodyDiv w:val="1"/>
      <w:marLeft w:val="0"/>
      <w:marRight w:val="0"/>
      <w:marTop w:val="0"/>
      <w:marBottom w:val="0"/>
      <w:divBdr>
        <w:top w:val="none" w:sz="0" w:space="0" w:color="auto"/>
        <w:left w:val="none" w:sz="0" w:space="0" w:color="auto"/>
        <w:bottom w:val="none" w:sz="0" w:space="0" w:color="auto"/>
        <w:right w:val="none" w:sz="0" w:space="0" w:color="auto"/>
      </w:divBdr>
    </w:div>
    <w:div w:id="1825275651">
      <w:bodyDiv w:val="1"/>
      <w:marLeft w:val="0"/>
      <w:marRight w:val="0"/>
      <w:marTop w:val="0"/>
      <w:marBottom w:val="0"/>
      <w:divBdr>
        <w:top w:val="none" w:sz="0" w:space="0" w:color="auto"/>
        <w:left w:val="none" w:sz="0" w:space="0" w:color="auto"/>
        <w:bottom w:val="none" w:sz="0" w:space="0" w:color="auto"/>
        <w:right w:val="none" w:sz="0" w:space="0" w:color="auto"/>
      </w:divBdr>
    </w:div>
    <w:div w:id="1826890930">
      <w:bodyDiv w:val="1"/>
      <w:marLeft w:val="0"/>
      <w:marRight w:val="0"/>
      <w:marTop w:val="0"/>
      <w:marBottom w:val="0"/>
      <w:divBdr>
        <w:top w:val="none" w:sz="0" w:space="0" w:color="auto"/>
        <w:left w:val="none" w:sz="0" w:space="0" w:color="auto"/>
        <w:bottom w:val="none" w:sz="0" w:space="0" w:color="auto"/>
        <w:right w:val="none" w:sz="0" w:space="0" w:color="auto"/>
      </w:divBdr>
    </w:div>
    <w:div w:id="1827434702">
      <w:bodyDiv w:val="1"/>
      <w:marLeft w:val="0"/>
      <w:marRight w:val="0"/>
      <w:marTop w:val="0"/>
      <w:marBottom w:val="0"/>
      <w:divBdr>
        <w:top w:val="none" w:sz="0" w:space="0" w:color="auto"/>
        <w:left w:val="none" w:sz="0" w:space="0" w:color="auto"/>
        <w:bottom w:val="none" w:sz="0" w:space="0" w:color="auto"/>
        <w:right w:val="none" w:sz="0" w:space="0" w:color="auto"/>
      </w:divBdr>
    </w:div>
    <w:div w:id="1828471347">
      <w:bodyDiv w:val="1"/>
      <w:marLeft w:val="0"/>
      <w:marRight w:val="0"/>
      <w:marTop w:val="0"/>
      <w:marBottom w:val="0"/>
      <w:divBdr>
        <w:top w:val="none" w:sz="0" w:space="0" w:color="auto"/>
        <w:left w:val="none" w:sz="0" w:space="0" w:color="auto"/>
        <w:bottom w:val="none" w:sz="0" w:space="0" w:color="auto"/>
        <w:right w:val="none" w:sz="0" w:space="0" w:color="auto"/>
      </w:divBdr>
    </w:div>
    <w:div w:id="1828664135">
      <w:bodyDiv w:val="1"/>
      <w:marLeft w:val="0"/>
      <w:marRight w:val="0"/>
      <w:marTop w:val="0"/>
      <w:marBottom w:val="0"/>
      <w:divBdr>
        <w:top w:val="none" w:sz="0" w:space="0" w:color="auto"/>
        <w:left w:val="none" w:sz="0" w:space="0" w:color="auto"/>
        <w:bottom w:val="none" w:sz="0" w:space="0" w:color="auto"/>
        <w:right w:val="none" w:sz="0" w:space="0" w:color="auto"/>
      </w:divBdr>
    </w:div>
    <w:div w:id="1828931990">
      <w:bodyDiv w:val="1"/>
      <w:marLeft w:val="0"/>
      <w:marRight w:val="0"/>
      <w:marTop w:val="0"/>
      <w:marBottom w:val="0"/>
      <w:divBdr>
        <w:top w:val="none" w:sz="0" w:space="0" w:color="auto"/>
        <w:left w:val="none" w:sz="0" w:space="0" w:color="auto"/>
        <w:bottom w:val="none" w:sz="0" w:space="0" w:color="auto"/>
        <w:right w:val="none" w:sz="0" w:space="0" w:color="auto"/>
      </w:divBdr>
    </w:div>
    <w:div w:id="1829243402">
      <w:bodyDiv w:val="1"/>
      <w:marLeft w:val="0"/>
      <w:marRight w:val="0"/>
      <w:marTop w:val="0"/>
      <w:marBottom w:val="0"/>
      <w:divBdr>
        <w:top w:val="none" w:sz="0" w:space="0" w:color="auto"/>
        <w:left w:val="none" w:sz="0" w:space="0" w:color="auto"/>
        <w:bottom w:val="none" w:sz="0" w:space="0" w:color="auto"/>
        <w:right w:val="none" w:sz="0" w:space="0" w:color="auto"/>
      </w:divBdr>
    </w:div>
    <w:div w:id="1829714410">
      <w:bodyDiv w:val="1"/>
      <w:marLeft w:val="0"/>
      <w:marRight w:val="0"/>
      <w:marTop w:val="0"/>
      <w:marBottom w:val="0"/>
      <w:divBdr>
        <w:top w:val="none" w:sz="0" w:space="0" w:color="auto"/>
        <w:left w:val="none" w:sz="0" w:space="0" w:color="auto"/>
        <w:bottom w:val="none" w:sz="0" w:space="0" w:color="auto"/>
        <w:right w:val="none" w:sz="0" w:space="0" w:color="auto"/>
      </w:divBdr>
    </w:div>
    <w:div w:id="1830368164">
      <w:bodyDiv w:val="1"/>
      <w:marLeft w:val="0"/>
      <w:marRight w:val="0"/>
      <w:marTop w:val="0"/>
      <w:marBottom w:val="0"/>
      <w:divBdr>
        <w:top w:val="none" w:sz="0" w:space="0" w:color="auto"/>
        <w:left w:val="none" w:sz="0" w:space="0" w:color="auto"/>
        <w:bottom w:val="none" w:sz="0" w:space="0" w:color="auto"/>
        <w:right w:val="none" w:sz="0" w:space="0" w:color="auto"/>
      </w:divBdr>
    </w:div>
    <w:div w:id="1830634265">
      <w:bodyDiv w:val="1"/>
      <w:marLeft w:val="0"/>
      <w:marRight w:val="0"/>
      <w:marTop w:val="0"/>
      <w:marBottom w:val="0"/>
      <w:divBdr>
        <w:top w:val="none" w:sz="0" w:space="0" w:color="auto"/>
        <w:left w:val="none" w:sz="0" w:space="0" w:color="auto"/>
        <w:bottom w:val="none" w:sz="0" w:space="0" w:color="auto"/>
        <w:right w:val="none" w:sz="0" w:space="0" w:color="auto"/>
      </w:divBdr>
    </w:div>
    <w:div w:id="1830707359">
      <w:bodyDiv w:val="1"/>
      <w:marLeft w:val="0"/>
      <w:marRight w:val="0"/>
      <w:marTop w:val="0"/>
      <w:marBottom w:val="0"/>
      <w:divBdr>
        <w:top w:val="none" w:sz="0" w:space="0" w:color="auto"/>
        <w:left w:val="none" w:sz="0" w:space="0" w:color="auto"/>
        <w:bottom w:val="none" w:sz="0" w:space="0" w:color="auto"/>
        <w:right w:val="none" w:sz="0" w:space="0" w:color="auto"/>
      </w:divBdr>
    </w:div>
    <w:div w:id="1831097180">
      <w:bodyDiv w:val="1"/>
      <w:marLeft w:val="0"/>
      <w:marRight w:val="0"/>
      <w:marTop w:val="0"/>
      <w:marBottom w:val="0"/>
      <w:divBdr>
        <w:top w:val="none" w:sz="0" w:space="0" w:color="auto"/>
        <w:left w:val="none" w:sz="0" w:space="0" w:color="auto"/>
        <w:bottom w:val="none" w:sz="0" w:space="0" w:color="auto"/>
        <w:right w:val="none" w:sz="0" w:space="0" w:color="auto"/>
      </w:divBdr>
    </w:div>
    <w:div w:id="1831098106">
      <w:bodyDiv w:val="1"/>
      <w:marLeft w:val="0"/>
      <w:marRight w:val="0"/>
      <w:marTop w:val="0"/>
      <w:marBottom w:val="0"/>
      <w:divBdr>
        <w:top w:val="none" w:sz="0" w:space="0" w:color="auto"/>
        <w:left w:val="none" w:sz="0" w:space="0" w:color="auto"/>
        <w:bottom w:val="none" w:sz="0" w:space="0" w:color="auto"/>
        <w:right w:val="none" w:sz="0" w:space="0" w:color="auto"/>
      </w:divBdr>
    </w:div>
    <w:div w:id="1831367167">
      <w:bodyDiv w:val="1"/>
      <w:marLeft w:val="0"/>
      <w:marRight w:val="0"/>
      <w:marTop w:val="0"/>
      <w:marBottom w:val="0"/>
      <w:divBdr>
        <w:top w:val="none" w:sz="0" w:space="0" w:color="auto"/>
        <w:left w:val="none" w:sz="0" w:space="0" w:color="auto"/>
        <w:bottom w:val="none" w:sz="0" w:space="0" w:color="auto"/>
        <w:right w:val="none" w:sz="0" w:space="0" w:color="auto"/>
      </w:divBdr>
      <w:divsChild>
        <w:div w:id="903488581">
          <w:marLeft w:val="0"/>
          <w:marRight w:val="0"/>
          <w:marTop w:val="0"/>
          <w:marBottom w:val="0"/>
          <w:divBdr>
            <w:top w:val="none" w:sz="0" w:space="0" w:color="auto"/>
            <w:left w:val="none" w:sz="0" w:space="0" w:color="auto"/>
            <w:bottom w:val="none" w:sz="0" w:space="0" w:color="auto"/>
            <w:right w:val="none" w:sz="0" w:space="0" w:color="auto"/>
          </w:divBdr>
          <w:divsChild>
            <w:div w:id="22095468">
              <w:marLeft w:val="0"/>
              <w:marRight w:val="0"/>
              <w:marTop w:val="280"/>
              <w:marBottom w:val="280"/>
              <w:divBdr>
                <w:top w:val="none" w:sz="0" w:space="0" w:color="auto"/>
                <w:left w:val="none" w:sz="0" w:space="0" w:color="auto"/>
                <w:bottom w:val="none" w:sz="0" w:space="0" w:color="auto"/>
                <w:right w:val="none" w:sz="0" w:space="0" w:color="auto"/>
              </w:divBdr>
            </w:div>
            <w:div w:id="202864090">
              <w:marLeft w:val="0"/>
              <w:marRight w:val="0"/>
              <w:marTop w:val="280"/>
              <w:marBottom w:val="280"/>
              <w:divBdr>
                <w:top w:val="none" w:sz="0" w:space="0" w:color="auto"/>
                <w:left w:val="none" w:sz="0" w:space="0" w:color="auto"/>
                <w:bottom w:val="none" w:sz="0" w:space="0" w:color="auto"/>
                <w:right w:val="none" w:sz="0" w:space="0" w:color="auto"/>
              </w:divBdr>
            </w:div>
            <w:div w:id="327177391">
              <w:marLeft w:val="0"/>
              <w:marRight w:val="0"/>
              <w:marTop w:val="280"/>
              <w:marBottom w:val="280"/>
              <w:divBdr>
                <w:top w:val="none" w:sz="0" w:space="0" w:color="auto"/>
                <w:left w:val="none" w:sz="0" w:space="0" w:color="auto"/>
                <w:bottom w:val="none" w:sz="0" w:space="0" w:color="auto"/>
                <w:right w:val="none" w:sz="0" w:space="0" w:color="auto"/>
              </w:divBdr>
            </w:div>
            <w:div w:id="422918662">
              <w:marLeft w:val="0"/>
              <w:marRight w:val="0"/>
              <w:marTop w:val="280"/>
              <w:marBottom w:val="280"/>
              <w:divBdr>
                <w:top w:val="none" w:sz="0" w:space="0" w:color="auto"/>
                <w:left w:val="none" w:sz="0" w:space="0" w:color="auto"/>
                <w:bottom w:val="none" w:sz="0" w:space="0" w:color="auto"/>
                <w:right w:val="none" w:sz="0" w:space="0" w:color="auto"/>
              </w:divBdr>
            </w:div>
            <w:div w:id="510339700">
              <w:marLeft w:val="0"/>
              <w:marRight w:val="0"/>
              <w:marTop w:val="280"/>
              <w:marBottom w:val="280"/>
              <w:divBdr>
                <w:top w:val="none" w:sz="0" w:space="0" w:color="auto"/>
                <w:left w:val="none" w:sz="0" w:space="0" w:color="auto"/>
                <w:bottom w:val="none" w:sz="0" w:space="0" w:color="auto"/>
                <w:right w:val="none" w:sz="0" w:space="0" w:color="auto"/>
              </w:divBdr>
            </w:div>
            <w:div w:id="627590261">
              <w:marLeft w:val="0"/>
              <w:marRight w:val="0"/>
              <w:marTop w:val="280"/>
              <w:marBottom w:val="280"/>
              <w:divBdr>
                <w:top w:val="none" w:sz="0" w:space="0" w:color="auto"/>
                <w:left w:val="none" w:sz="0" w:space="0" w:color="auto"/>
                <w:bottom w:val="none" w:sz="0" w:space="0" w:color="auto"/>
                <w:right w:val="none" w:sz="0" w:space="0" w:color="auto"/>
              </w:divBdr>
            </w:div>
            <w:div w:id="670529464">
              <w:marLeft w:val="0"/>
              <w:marRight w:val="0"/>
              <w:marTop w:val="280"/>
              <w:marBottom w:val="280"/>
              <w:divBdr>
                <w:top w:val="none" w:sz="0" w:space="0" w:color="auto"/>
                <w:left w:val="none" w:sz="0" w:space="0" w:color="auto"/>
                <w:bottom w:val="none" w:sz="0" w:space="0" w:color="auto"/>
                <w:right w:val="none" w:sz="0" w:space="0" w:color="auto"/>
              </w:divBdr>
            </w:div>
            <w:div w:id="1082600477">
              <w:marLeft w:val="0"/>
              <w:marRight w:val="0"/>
              <w:marTop w:val="280"/>
              <w:marBottom w:val="280"/>
              <w:divBdr>
                <w:top w:val="none" w:sz="0" w:space="0" w:color="auto"/>
                <w:left w:val="none" w:sz="0" w:space="0" w:color="auto"/>
                <w:bottom w:val="none" w:sz="0" w:space="0" w:color="auto"/>
                <w:right w:val="none" w:sz="0" w:space="0" w:color="auto"/>
              </w:divBdr>
            </w:div>
            <w:div w:id="1235507869">
              <w:marLeft w:val="0"/>
              <w:marRight w:val="0"/>
              <w:marTop w:val="280"/>
              <w:marBottom w:val="280"/>
              <w:divBdr>
                <w:top w:val="none" w:sz="0" w:space="0" w:color="auto"/>
                <w:left w:val="none" w:sz="0" w:space="0" w:color="auto"/>
                <w:bottom w:val="none" w:sz="0" w:space="0" w:color="auto"/>
                <w:right w:val="none" w:sz="0" w:space="0" w:color="auto"/>
              </w:divBdr>
            </w:div>
            <w:div w:id="1411197960">
              <w:marLeft w:val="0"/>
              <w:marRight w:val="0"/>
              <w:marTop w:val="280"/>
              <w:marBottom w:val="280"/>
              <w:divBdr>
                <w:top w:val="none" w:sz="0" w:space="0" w:color="auto"/>
                <w:left w:val="none" w:sz="0" w:space="0" w:color="auto"/>
                <w:bottom w:val="none" w:sz="0" w:space="0" w:color="auto"/>
                <w:right w:val="none" w:sz="0" w:space="0" w:color="auto"/>
              </w:divBdr>
            </w:div>
            <w:div w:id="1491752398">
              <w:marLeft w:val="0"/>
              <w:marRight w:val="0"/>
              <w:marTop w:val="280"/>
              <w:marBottom w:val="280"/>
              <w:divBdr>
                <w:top w:val="none" w:sz="0" w:space="0" w:color="auto"/>
                <w:left w:val="none" w:sz="0" w:space="0" w:color="auto"/>
                <w:bottom w:val="none" w:sz="0" w:space="0" w:color="auto"/>
                <w:right w:val="none" w:sz="0" w:space="0" w:color="auto"/>
              </w:divBdr>
            </w:div>
            <w:div w:id="1534003234">
              <w:marLeft w:val="0"/>
              <w:marRight w:val="0"/>
              <w:marTop w:val="280"/>
              <w:marBottom w:val="280"/>
              <w:divBdr>
                <w:top w:val="none" w:sz="0" w:space="0" w:color="auto"/>
                <w:left w:val="none" w:sz="0" w:space="0" w:color="auto"/>
                <w:bottom w:val="none" w:sz="0" w:space="0" w:color="auto"/>
                <w:right w:val="none" w:sz="0" w:space="0" w:color="auto"/>
              </w:divBdr>
            </w:div>
            <w:div w:id="1582373954">
              <w:marLeft w:val="0"/>
              <w:marRight w:val="0"/>
              <w:marTop w:val="280"/>
              <w:marBottom w:val="280"/>
              <w:divBdr>
                <w:top w:val="none" w:sz="0" w:space="0" w:color="auto"/>
                <w:left w:val="none" w:sz="0" w:space="0" w:color="auto"/>
                <w:bottom w:val="none" w:sz="0" w:space="0" w:color="auto"/>
                <w:right w:val="none" w:sz="0" w:space="0" w:color="auto"/>
              </w:divBdr>
            </w:div>
            <w:div w:id="1719085204">
              <w:marLeft w:val="0"/>
              <w:marRight w:val="0"/>
              <w:marTop w:val="280"/>
              <w:marBottom w:val="280"/>
              <w:divBdr>
                <w:top w:val="none" w:sz="0" w:space="0" w:color="auto"/>
                <w:left w:val="none" w:sz="0" w:space="0" w:color="auto"/>
                <w:bottom w:val="none" w:sz="0" w:space="0" w:color="auto"/>
                <w:right w:val="none" w:sz="0" w:space="0" w:color="auto"/>
              </w:divBdr>
            </w:div>
            <w:div w:id="184123435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831866736">
      <w:bodyDiv w:val="1"/>
      <w:marLeft w:val="0"/>
      <w:marRight w:val="0"/>
      <w:marTop w:val="0"/>
      <w:marBottom w:val="0"/>
      <w:divBdr>
        <w:top w:val="none" w:sz="0" w:space="0" w:color="auto"/>
        <w:left w:val="none" w:sz="0" w:space="0" w:color="auto"/>
        <w:bottom w:val="none" w:sz="0" w:space="0" w:color="auto"/>
        <w:right w:val="none" w:sz="0" w:space="0" w:color="auto"/>
      </w:divBdr>
    </w:div>
    <w:div w:id="1832715510">
      <w:bodyDiv w:val="1"/>
      <w:marLeft w:val="0"/>
      <w:marRight w:val="0"/>
      <w:marTop w:val="0"/>
      <w:marBottom w:val="0"/>
      <w:divBdr>
        <w:top w:val="none" w:sz="0" w:space="0" w:color="auto"/>
        <w:left w:val="none" w:sz="0" w:space="0" w:color="auto"/>
        <w:bottom w:val="none" w:sz="0" w:space="0" w:color="auto"/>
        <w:right w:val="none" w:sz="0" w:space="0" w:color="auto"/>
      </w:divBdr>
    </w:div>
    <w:div w:id="1833719884">
      <w:bodyDiv w:val="1"/>
      <w:marLeft w:val="0"/>
      <w:marRight w:val="0"/>
      <w:marTop w:val="0"/>
      <w:marBottom w:val="0"/>
      <w:divBdr>
        <w:top w:val="none" w:sz="0" w:space="0" w:color="auto"/>
        <w:left w:val="none" w:sz="0" w:space="0" w:color="auto"/>
        <w:bottom w:val="none" w:sz="0" w:space="0" w:color="auto"/>
        <w:right w:val="none" w:sz="0" w:space="0" w:color="auto"/>
      </w:divBdr>
      <w:divsChild>
        <w:div w:id="1714037231">
          <w:marLeft w:val="0"/>
          <w:marRight w:val="0"/>
          <w:marTop w:val="0"/>
          <w:marBottom w:val="0"/>
          <w:divBdr>
            <w:top w:val="none" w:sz="0" w:space="0" w:color="auto"/>
            <w:left w:val="none" w:sz="0" w:space="0" w:color="auto"/>
            <w:bottom w:val="none" w:sz="0" w:space="0" w:color="auto"/>
            <w:right w:val="none" w:sz="0" w:space="0" w:color="auto"/>
          </w:divBdr>
          <w:divsChild>
            <w:div w:id="1117412447">
              <w:marLeft w:val="0"/>
              <w:marRight w:val="0"/>
              <w:marTop w:val="0"/>
              <w:marBottom w:val="0"/>
              <w:divBdr>
                <w:top w:val="none" w:sz="0" w:space="0" w:color="auto"/>
                <w:left w:val="none" w:sz="0" w:space="0" w:color="auto"/>
                <w:bottom w:val="none" w:sz="0" w:space="0" w:color="auto"/>
                <w:right w:val="none" w:sz="0" w:space="0" w:color="auto"/>
              </w:divBdr>
              <w:divsChild>
                <w:div w:id="564142756">
                  <w:marLeft w:val="0"/>
                  <w:marRight w:val="0"/>
                  <w:marTop w:val="0"/>
                  <w:marBottom w:val="0"/>
                  <w:divBdr>
                    <w:top w:val="none" w:sz="0" w:space="0" w:color="auto"/>
                    <w:left w:val="none" w:sz="0" w:space="0" w:color="auto"/>
                    <w:bottom w:val="none" w:sz="0" w:space="0" w:color="auto"/>
                    <w:right w:val="none" w:sz="0" w:space="0" w:color="auto"/>
                  </w:divBdr>
                </w:div>
                <w:div w:id="1243415007">
                  <w:marLeft w:val="0"/>
                  <w:marRight w:val="0"/>
                  <w:marTop w:val="0"/>
                  <w:marBottom w:val="0"/>
                  <w:divBdr>
                    <w:top w:val="none" w:sz="0" w:space="0" w:color="auto"/>
                    <w:left w:val="none" w:sz="0" w:space="0" w:color="auto"/>
                    <w:bottom w:val="none" w:sz="0" w:space="0" w:color="auto"/>
                    <w:right w:val="none" w:sz="0" w:space="0" w:color="auto"/>
                  </w:divBdr>
                  <w:divsChild>
                    <w:div w:id="67578354">
                      <w:marLeft w:val="0"/>
                      <w:marRight w:val="0"/>
                      <w:marTop w:val="0"/>
                      <w:marBottom w:val="0"/>
                      <w:divBdr>
                        <w:top w:val="none" w:sz="0" w:space="0" w:color="auto"/>
                        <w:left w:val="none" w:sz="0" w:space="0" w:color="auto"/>
                        <w:bottom w:val="none" w:sz="0" w:space="0" w:color="auto"/>
                        <w:right w:val="none" w:sz="0" w:space="0" w:color="auto"/>
                      </w:divBdr>
                      <w:divsChild>
                        <w:div w:id="967777769">
                          <w:marLeft w:val="0"/>
                          <w:marRight w:val="0"/>
                          <w:marTop w:val="0"/>
                          <w:marBottom w:val="0"/>
                          <w:divBdr>
                            <w:top w:val="none" w:sz="0" w:space="0" w:color="auto"/>
                            <w:left w:val="none" w:sz="0" w:space="0" w:color="auto"/>
                            <w:bottom w:val="single" w:sz="6" w:space="0" w:color="00B3B5"/>
                            <w:right w:val="none" w:sz="0" w:space="0" w:color="auto"/>
                          </w:divBdr>
                        </w:div>
                      </w:divsChild>
                    </w:div>
                    <w:div w:id="168760525">
                      <w:marLeft w:val="0"/>
                      <w:marRight w:val="0"/>
                      <w:marTop w:val="0"/>
                      <w:marBottom w:val="0"/>
                      <w:divBdr>
                        <w:top w:val="none" w:sz="0" w:space="0" w:color="auto"/>
                        <w:left w:val="none" w:sz="0" w:space="0" w:color="auto"/>
                        <w:bottom w:val="none" w:sz="0" w:space="0" w:color="auto"/>
                        <w:right w:val="none" w:sz="0" w:space="0" w:color="auto"/>
                      </w:divBdr>
                      <w:divsChild>
                        <w:div w:id="27682623">
                          <w:marLeft w:val="0"/>
                          <w:marRight w:val="0"/>
                          <w:marTop w:val="0"/>
                          <w:marBottom w:val="0"/>
                          <w:divBdr>
                            <w:top w:val="none" w:sz="0" w:space="0" w:color="auto"/>
                            <w:left w:val="none" w:sz="0" w:space="0" w:color="auto"/>
                            <w:bottom w:val="single" w:sz="6" w:space="0" w:color="00B3B5"/>
                            <w:right w:val="none" w:sz="0" w:space="0" w:color="auto"/>
                          </w:divBdr>
                        </w:div>
                      </w:divsChild>
                    </w:div>
                    <w:div w:id="825822343">
                      <w:marLeft w:val="0"/>
                      <w:marRight w:val="0"/>
                      <w:marTop w:val="0"/>
                      <w:marBottom w:val="0"/>
                      <w:divBdr>
                        <w:top w:val="none" w:sz="0" w:space="0" w:color="auto"/>
                        <w:left w:val="none" w:sz="0" w:space="0" w:color="auto"/>
                        <w:bottom w:val="none" w:sz="0" w:space="0" w:color="auto"/>
                        <w:right w:val="none" w:sz="0" w:space="0" w:color="auto"/>
                      </w:divBdr>
                      <w:divsChild>
                        <w:div w:id="1303458978">
                          <w:marLeft w:val="0"/>
                          <w:marRight w:val="0"/>
                          <w:marTop w:val="0"/>
                          <w:marBottom w:val="0"/>
                          <w:divBdr>
                            <w:top w:val="none" w:sz="0" w:space="0" w:color="auto"/>
                            <w:left w:val="none" w:sz="0" w:space="0" w:color="auto"/>
                            <w:bottom w:val="single" w:sz="6" w:space="0" w:color="00B3B5"/>
                            <w:right w:val="none" w:sz="0" w:space="0" w:color="auto"/>
                          </w:divBdr>
                        </w:div>
                      </w:divsChild>
                    </w:div>
                    <w:div w:id="906181793">
                      <w:marLeft w:val="0"/>
                      <w:marRight w:val="0"/>
                      <w:marTop w:val="0"/>
                      <w:marBottom w:val="0"/>
                      <w:divBdr>
                        <w:top w:val="none" w:sz="0" w:space="0" w:color="auto"/>
                        <w:left w:val="none" w:sz="0" w:space="0" w:color="auto"/>
                        <w:bottom w:val="none" w:sz="0" w:space="0" w:color="auto"/>
                        <w:right w:val="none" w:sz="0" w:space="0" w:color="auto"/>
                      </w:divBdr>
                      <w:divsChild>
                        <w:div w:id="1870482519">
                          <w:marLeft w:val="0"/>
                          <w:marRight w:val="0"/>
                          <w:marTop w:val="0"/>
                          <w:marBottom w:val="0"/>
                          <w:divBdr>
                            <w:top w:val="none" w:sz="0" w:space="0" w:color="auto"/>
                            <w:left w:val="none" w:sz="0" w:space="0" w:color="auto"/>
                            <w:bottom w:val="single" w:sz="6" w:space="0" w:color="00B3B5"/>
                            <w:right w:val="none" w:sz="0" w:space="0" w:color="auto"/>
                          </w:divBdr>
                        </w:div>
                      </w:divsChild>
                    </w:div>
                    <w:div w:id="1168448999">
                      <w:marLeft w:val="0"/>
                      <w:marRight w:val="0"/>
                      <w:marTop w:val="0"/>
                      <w:marBottom w:val="0"/>
                      <w:divBdr>
                        <w:top w:val="none" w:sz="0" w:space="0" w:color="auto"/>
                        <w:left w:val="none" w:sz="0" w:space="0" w:color="auto"/>
                        <w:bottom w:val="none" w:sz="0" w:space="0" w:color="auto"/>
                        <w:right w:val="none" w:sz="0" w:space="0" w:color="auto"/>
                      </w:divBdr>
                      <w:divsChild>
                        <w:div w:id="529145887">
                          <w:marLeft w:val="0"/>
                          <w:marRight w:val="0"/>
                          <w:marTop w:val="0"/>
                          <w:marBottom w:val="0"/>
                          <w:divBdr>
                            <w:top w:val="none" w:sz="0" w:space="0" w:color="auto"/>
                            <w:left w:val="none" w:sz="0" w:space="0" w:color="auto"/>
                            <w:bottom w:val="single" w:sz="6" w:space="0" w:color="00B3B5"/>
                            <w:right w:val="none" w:sz="0" w:space="0" w:color="auto"/>
                          </w:divBdr>
                        </w:div>
                      </w:divsChild>
                    </w:div>
                    <w:div w:id="1283654738">
                      <w:marLeft w:val="0"/>
                      <w:marRight w:val="0"/>
                      <w:marTop w:val="0"/>
                      <w:marBottom w:val="0"/>
                      <w:divBdr>
                        <w:top w:val="none" w:sz="0" w:space="0" w:color="auto"/>
                        <w:left w:val="none" w:sz="0" w:space="0" w:color="auto"/>
                        <w:bottom w:val="none" w:sz="0" w:space="0" w:color="auto"/>
                        <w:right w:val="none" w:sz="0" w:space="0" w:color="auto"/>
                      </w:divBdr>
                      <w:divsChild>
                        <w:div w:id="183371378">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 w:id="1188371057">
              <w:marLeft w:val="0"/>
              <w:marRight w:val="0"/>
              <w:marTop w:val="0"/>
              <w:marBottom w:val="0"/>
              <w:divBdr>
                <w:top w:val="none" w:sz="0" w:space="0" w:color="auto"/>
                <w:left w:val="none" w:sz="0" w:space="0" w:color="auto"/>
                <w:bottom w:val="none" w:sz="0" w:space="0" w:color="auto"/>
                <w:right w:val="none" w:sz="0" w:space="0" w:color="auto"/>
              </w:divBdr>
              <w:divsChild>
                <w:div w:id="789710650">
                  <w:marLeft w:val="0"/>
                  <w:marRight w:val="0"/>
                  <w:marTop w:val="0"/>
                  <w:marBottom w:val="0"/>
                  <w:divBdr>
                    <w:top w:val="none" w:sz="0" w:space="0" w:color="auto"/>
                    <w:left w:val="none" w:sz="0" w:space="0" w:color="auto"/>
                    <w:bottom w:val="none" w:sz="0" w:space="0" w:color="auto"/>
                    <w:right w:val="none" w:sz="0" w:space="0" w:color="auto"/>
                  </w:divBdr>
                  <w:divsChild>
                    <w:div w:id="216205892">
                      <w:marLeft w:val="0"/>
                      <w:marRight w:val="0"/>
                      <w:marTop w:val="0"/>
                      <w:marBottom w:val="0"/>
                      <w:divBdr>
                        <w:top w:val="none" w:sz="0" w:space="0" w:color="auto"/>
                        <w:left w:val="none" w:sz="0" w:space="0" w:color="auto"/>
                        <w:bottom w:val="none" w:sz="0" w:space="0" w:color="auto"/>
                        <w:right w:val="none" w:sz="0" w:space="0" w:color="auto"/>
                      </w:divBdr>
                      <w:divsChild>
                        <w:div w:id="234823452">
                          <w:marLeft w:val="0"/>
                          <w:marRight w:val="0"/>
                          <w:marTop w:val="0"/>
                          <w:marBottom w:val="0"/>
                          <w:divBdr>
                            <w:top w:val="none" w:sz="0" w:space="0" w:color="auto"/>
                            <w:left w:val="none" w:sz="0" w:space="0" w:color="auto"/>
                            <w:bottom w:val="single" w:sz="6" w:space="0" w:color="00B3B5"/>
                            <w:right w:val="none" w:sz="0" w:space="0" w:color="auto"/>
                          </w:divBdr>
                        </w:div>
                      </w:divsChild>
                    </w:div>
                    <w:div w:id="753402391">
                      <w:marLeft w:val="0"/>
                      <w:marRight w:val="0"/>
                      <w:marTop w:val="0"/>
                      <w:marBottom w:val="0"/>
                      <w:divBdr>
                        <w:top w:val="none" w:sz="0" w:space="0" w:color="auto"/>
                        <w:left w:val="none" w:sz="0" w:space="0" w:color="auto"/>
                        <w:bottom w:val="none" w:sz="0" w:space="0" w:color="auto"/>
                        <w:right w:val="none" w:sz="0" w:space="0" w:color="auto"/>
                      </w:divBdr>
                      <w:divsChild>
                        <w:div w:id="204147394">
                          <w:marLeft w:val="0"/>
                          <w:marRight w:val="0"/>
                          <w:marTop w:val="0"/>
                          <w:marBottom w:val="0"/>
                          <w:divBdr>
                            <w:top w:val="none" w:sz="0" w:space="0" w:color="auto"/>
                            <w:left w:val="none" w:sz="0" w:space="0" w:color="auto"/>
                            <w:bottom w:val="single" w:sz="6" w:space="0" w:color="00B3B5"/>
                            <w:right w:val="none" w:sz="0" w:space="0" w:color="auto"/>
                          </w:divBdr>
                        </w:div>
                      </w:divsChild>
                    </w:div>
                    <w:div w:id="1189299231">
                      <w:marLeft w:val="0"/>
                      <w:marRight w:val="0"/>
                      <w:marTop w:val="0"/>
                      <w:marBottom w:val="0"/>
                      <w:divBdr>
                        <w:top w:val="none" w:sz="0" w:space="0" w:color="auto"/>
                        <w:left w:val="none" w:sz="0" w:space="0" w:color="auto"/>
                        <w:bottom w:val="none" w:sz="0" w:space="0" w:color="auto"/>
                        <w:right w:val="none" w:sz="0" w:space="0" w:color="auto"/>
                      </w:divBdr>
                      <w:divsChild>
                        <w:div w:id="1344866393">
                          <w:marLeft w:val="0"/>
                          <w:marRight w:val="0"/>
                          <w:marTop w:val="0"/>
                          <w:marBottom w:val="0"/>
                          <w:divBdr>
                            <w:top w:val="none" w:sz="0" w:space="0" w:color="auto"/>
                            <w:left w:val="none" w:sz="0" w:space="0" w:color="auto"/>
                            <w:bottom w:val="single" w:sz="6" w:space="0" w:color="00B3B5"/>
                            <w:right w:val="none" w:sz="0" w:space="0" w:color="auto"/>
                          </w:divBdr>
                        </w:div>
                      </w:divsChild>
                    </w:div>
                    <w:div w:id="1718892446">
                      <w:marLeft w:val="0"/>
                      <w:marRight w:val="0"/>
                      <w:marTop w:val="0"/>
                      <w:marBottom w:val="0"/>
                      <w:divBdr>
                        <w:top w:val="none" w:sz="0" w:space="0" w:color="auto"/>
                        <w:left w:val="none" w:sz="0" w:space="0" w:color="auto"/>
                        <w:bottom w:val="none" w:sz="0" w:space="0" w:color="auto"/>
                        <w:right w:val="none" w:sz="0" w:space="0" w:color="auto"/>
                      </w:divBdr>
                      <w:divsChild>
                        <w:div w:id="1793472191">
                          <w:marLeft w:val="0"/>
                          <w:marRight w:val="0"/>
                          <w:marTop w:val="0"/>
                          <w:marBottom w:val="0"/>
                          <w:divBdr>
                            <w:top w:val="none" w:sz="0" w:space="0" w:color="auto"/>
                            <w:left w:val="none" w:sz="0" w:space="0" w:color="auto"/>
                            <w:bottom w:val="single" w:sz="6" w:space="0" w:color="00B3B5"/>
                            <w:right w:val="none" w:sz="0" w:space="0" w:color="auto"/>
                          </w:divBdr>
                        </w:div>
                      </w:divsChild>
                    </w:div>
                    <w:div w:id="1769228312">
                      <w:marLeft w:val="0"/>
                      <w:marRight w:val="0"/>
                      <w:marTop w:val="0"/>
                      <w:marBottom w:val="0"/>
                      <w:divBdr>
                        <w:top w:val="none" w:sz="0" w:space="0" w:color="auto"/>
                        <w:left w:val="none" w:sz="0" w:space="0" w:color="auto"/>
                        <w:bottom w:val="none" w:sz="0" w:space="0" w:color="auto"/>
                        <w:right w:val="none" w:sz="0" w:space="0" w:color="auto"/>
                      </w:divBdr>
                      <w:divsChild>
                        <w:div w:id="2087797143">
                          <w:marLeft w:val="0"/>
                          <w:marRight w:val="0"/>
                          <w:marTop w:val="0"/>
                          <w:marBottom w:val="0"/>
                          <w:divBdr>
                            <w:top w:val="none" w:sz="0" w:space="0" w:color="auto"/>
                            <w:left w:val="none" w:sz="0" w:space="0" w:color="auto"/>
                            <w:bottom w:val="single" w:sz="6" w:space="0" w:color="00B3B5"/>
                            <w:right w:val="none" w:sz="0" w:space="0" w:color="auto"/>
                          </w:divBdr>
                        </w:div>
                      </w:divsChild>
                    </w:div>
                    <w:div w:id="1869832978">
                      <w:marLeft w:val="0"/>
                      <w:marRight w:val="0"/>
                      <w:marTop w:val="0"/>
                      <w:marBottom w:val="0"/>
                      <w:divBdr>
                        <w:top w:val="none" w:sz="0" w:space="0" w:color="auto"/>
                        <w:left w:val="none" w:sz="0" w:space="0" w:color="auto"/>
                        <w:bottom w:val="none" w:sz="0" w:space="0" w:color="auto"/>
                        <w:right w:val="none" w:sz="0" w:space="0" w:color="auto"/>
                      </w:divBdr>
                      <w:divsChild>
                        <w:div w:id="27797833">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1341010257">
                  <w:marLeft w:val="0"/>
                  <w:marRight w:val="0"/>
                  <w:marTop w:val="0"/>
                  <w:marBottom w:val="0"/>
                  <w:divBdr>
                    <w:top w:val="none" w:sz="0" w:space="0" w:color="auto"/>
                    <w:left w:val="none" w:sz="0" w:space="0" w:color="auto"/>
                    <w:bottom w:val="none" w:sz="0" w:space="0" w:color="auto"/>
                    <w:right w:val="none" w:sz="0" w:space="0" w:color="auto"/>
                  </w:divBdr>
                </w:div>
              </w:divsChild>
            </w:div>
            <w:div w:id="213760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06544">
      <w:bodyDiv w:val="1"/>
      <w:marLeft w:val="0"/>
      <w:marRight w:val="0"/>
      <w:marTop w:val="0"/>
      <w:marBottom w:val="0"/>
      <w:divBdr>
        <w:top w:val="none" w:sz="0" w:space="0" w:color="auto"/>
        <w:left w:val="none" w:sz="0" w:space="0" w:color="auto"/>
        <w:bottom w:val="none" w:sz="0" w:space="0" w:color="auto"/>
        <w:right w:val="none" w:sz="0" w:space="0" w:color="auto"/>
      </w:divBdr>
    </w:div>
    <w:div w:id="1834030410">
      <w:bodyDiv w:val="1"/>
      <w:marLeft w:val="0"/>
      <w:marRight w:val="0"/>
      <w:marTop w:val="0"/>
      <w:marBottom w:val="0"/>
      <w:divBdr>
        <w:top w:val="none" w:sz="0" w:space="0" w:color="auto"/>
        <w:left w:val="none" w:sz="0" w:space="0" w:color="auto"/>
        <w:bottom w:val="none" w:sz="0" w:space="0" w:color="auto"/>
        <w:right w:val="none" w:sz="0" w:space="0" w:color="auto"/>
      </w:divBdr>
    </w:div>
    <w:div w:id="1834223441">
      <w:bodyDiv w:val="1"/>
      <w:marLeft w:val="0"/>
      <w:marRight w:val="0"/>
      <w:marTop w:val="0"/>
      <w:marBottom w:val="0"/>
      <w:divBdr>
        <w:top w:val="none" w:sz="0" w:space="0" w:color="auto"/>
        <w:left w:val="none" w:sz="0" w:space="0" w:color="auto"/>
        <w:bottom w:val="none" w:sz="0" w:space="0" w:color="auto"/>
        <w:right w:val="none" w:sz="0" w:space="0" w:color="auto"/>
      </w:divBdr>
    </w:div>
    <w:div w:id="1834638960">
      <w:bodyDiv w:val="1"/>
      <w:marLeft w:val="0"/>
      <w:marRight w:val="0"/>
      <w:marTop w:val="0"/>
      <w:marBottom w:val="0"/>
      <w:divBdr>
        <w:top w:val="none" w:sz="0" w:space="0" w:color="auto"/>
        <w:left w:val="none" w:sz="0" w:space="0" w:color="auto"/>
        <w:bottom w:val="none" w:sz="0" w:space="0" w:color="auto"/>
        <w:right w:val="none" w:sz="0" w:space="0" w:color="auto"/>
      </w:divBdr>
    </w:div>
    <w:div w:id="1835225228">
      <w:bodyDiv w:val="1"/>
      <w:marLeft w:val="0"/>
      <w:marRight w:val="0"/>
      <w:marTop w:val="0"/>
      <w:marBottom w:val="0"/>
      <w:divBdr>
        <w:top w:val="none" w:sz="0" w:space="0" w:color="auto"/>
        <w:left w:val="none" w:sz="0" w:space="0" w:color="auto"/>
        <w:bottom w:val="none" w:sz="0" w:space="0" w:color="auto"/>
        <w:right w:val="none" w:sz="0" w:space="0" w:color="auto"/>
      </w:divBdr>
    </w:div>
    <w:div w:id="1835759314">
      <w:bodyDiv w:val="1"/>
      <w:marLeft w:val="0"/>
      <w:marRight w:val="0"/>
      <w:marTop w:val="0"/>
      <w:marBottom w:val="0"/>
      <w:divBdr>
        <w:top w:val="none" w:sz="0" w:space="0" w:color="auto"/>
        <w:left w:val="none" w:sz="0" w:space="0" w:color="auto"/>
        <w:bottom w:val="none" w:sz="0" w:space="0" w:color="auto"/>
        <w:right w:val="none" w:sz="0" w:space="0" w:color="auto"/>
      </w:divBdr>
      <w:divsChild>
        <w:div w:id="505824336">
          <w:blockQuote w:val="1"/>
          <w:marLeft w:val="225"/>
          <w:marRight w:val="225"/>
          <w:marTop w:val="225"/>
          <w:marBottom w:val="225"/>
          <w:divBdr>
            <w:top w:val="none" w:sz="0" w:space="0" w:color="auto"/>
            <w:left w:val="none" w:sz="0" w:space="0" w:color="auto"/>
            <w:bottom w:val="none" w:sz="0" w:space="0" w:color="auto"/>
            <w:right w:val="none" w:sz="0" w:space="0" w:color="auto"/>
          </w:divBdr>
        </w:div>
        <w:div w:id="820001400">
          <w:blockQuote w:val="1"/>
          <w:marLeft w:val="225"/>
          <w:marRight w:val="225"/>
          <w:marTop w:val="225"/>
          <w:marBottom w:val="225"/>
          <w:divBdr>
            <w:top w:val="none" w:sz="0" w:space="0" w:color="auto"/>
            <w:left w:val="none" w:sz="0" w:space="0" w:color="auto"/>
            <w:bottom w:val="none" w:sz="0" w:space="0" w:color="auto"/>
            <w:right w:val="none" w:sz="0" w:space="0" w:color="auto"/>
          </w:divBdr>
        </w:div>
        <w:div w:id="827133842">
          <w:blockQuote w:val="1"/>
          <w:marLeft w:val="225"/>
          <w:marRight w:val="225"/>
          <w:marTop w:val="225"/>
          <w:marBottom w:val="225"/>
          <w:divBdr>
            <w:top w:val="none" w:sz="0" w:space="0" w:color="auto"/>
            <w:left w:val="none" w:sz="0" w:space="0" w:color="auto"/>
            <w:bottom w:val="none" w:sz="0" w:space="0" w:color="auto"/>
            <w:right w:val="none" w:sz="0" w:space="0" w:color="auto"/>
          </w:divBdr>
        </w:div>
        <w:div w:id="1134836881">
          <w:blockQuote w:val="1"/>
          <w:marLeft w:val="225"/>
          <w:marRight w:val="225"/>
          <w:marTop w:val="225"/>
          <w:marBottom w:val="225"/>
          <w:divBdr>
            <w:top w:val="none" w:sz="0" w:space="0" w:color="auto"/>
            <w:left w:val="none" w:sz="0" w:space="0" w:color="auto"/>
            <w:bottom w:val="none" w:sz="0" w:space="0" w:color="auto"/>
            <w:right w:val="none" w:sz="0" w:space="0" w:color="auto"/>
          </w:divBdr>
        </w:div>
        <w:div w:id="1406806113">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 w:id="1836797182">
      <w:bodyDiv w:val="1"/>
      <w:marLeft w:val="0"/>
      <w:marRight w:val="0"/>
      <w:marTop w:val="0"/>
      <w:marBottom w:val="0"/>
      <w:divBdr>
        <w:top w:val="none" w:sz="0" w:space="0" w:color="auto"/>
        <w:left w:val="none" w:sz="0" w:space="0" w:color="auto"/>
        <w:bottom w:val="none" w:sz="0" w:space="0" w:color="auto"/>
        <w:right w:val="none" w:sz="0" w:space="0" w:color="auto"/>
      </w:divBdr>
    </w:div>
    <w:div w:id="1836798375">
      <w:bodyDiv w:val="1"/>
      <w:marLeft w:val="0"/>
      <w:marRight w:val="0"/>
      <w:marTop w:val="0"/>
      <w:marBottom w:val="0"/>
      <w:divBdr>
        <w:top w:val="none" w:sz="0" w:space="0" w:color="auto"/>
        <w:left w:val="none" w:sz="0" w:space="0" w:color="auto"/>
        <w:bottom w:val="none" w:sz="0" w:space="0" w:color="auto"/>
        <w:right w:val="none" w:sz="0" w:space="0" w:color="auto"/>
      </w:divBdr>
    </w:div>
    <w:div w:id="1837917893">
      <w:bodyDiv w:val="1"/>
      <w:marLeft w:val="0"/>
      <w:marRight w:val="0"/>
      <w:marTop w:val="0"/>
      <w:marBottom w:val="0"/>
      <w:divBdr>
        <w:top w:val="none" w:sz="0" w:space="0" w:color="auto"/>
        <w:left w:val="none" w:sz="0" w:space="0" w:color="auto"/>
        <w:bottom w:val="none" w:sz="0" w:space="0" w:color="auto"/>
        <w:right w:val="none" w:sz="0" w:space="0" w:color="auto"/>
      </w:divBdr>
    </w:div>
    <w:div w:id="1838107573">
      <w:bodyDiv w:val="1"/>
      <w:marLeft w:val="0"/>
      <w:marRight w:val="0"/>
      <w:marTop w:val="0"/>
      <w:marBottom w:val="0"/>
      <w:divBdr>
        <w:top w:val="none" w:sz="0" w:space="0" w:color="auto"/>
        <w:left w:val="none" w:sz="0" w:space="0" w:color="auto"/>
        <w:bottom w:val="none" w:sz="0" w:space="0" w:color="auto"/>
        <w:right w:val="none" w:sz="0" w:space="0" w:color="auto"/>
      </w:divBdr>
    </w:div>
    <w:div w:id="1838302714">
      <w:bodyDiv w:val="1"/>
      <w:marLeft w:val="0"/>
      <w:marRight w:val="0"/>
      <w:marTop w:val="0"/>
      <w:marBottom w:val="0"/>
      <w:divBdr>
        <w:top w:val="none" w:sz="0" w:space="0" w:color="auto"/>
        <w:left w:val="none" w:sz="0" w:space="0" w:color="auto"/>
        <w:bottom w:val="none" w:sz="0" w:space="0" w:color="auto"/>
        <w:right w:val="none" w:sz="0" w:space="0" w:color="auto"/>
      </w:divBdr>
    </w:div>
    <w:div w:id="1838570588">
      <w:bodyDiv w:val="1"/>
      <w:marLeft w:val="0"/>
      <w:marRight w:val="0"/>
      <w:marTop w:val="0"/>
      <w:marBottom w:val="0"/>
      <w:divBdr>
        <w:top w:val="none" w:sz="0" w:space="0" w:color="auto"/>
        <w:left w:val="none" w:sz="0" w:space="0" w:color="auto"/>
        <w:bottom w:val="none" w:sz="0" w:space="0" w:color="auto"/>
        <w:right w:val="none" w:sz="0" w:space="0" w:color="auto"/>
      </w:divBdr>
    </w:div>
    <w:div w:id="1838691911">
      <w:bodyDiv w:val="1"/>
      <w:marLeft w:val="0"/>
      <w:marRight w:val="0"/>
      <w:marTop w:val="0"/>
      <w:marBottom w:val="0"/>
      <w:divBdr>
        <w:top w:val="none" w:sz="0" w:space="0" w:color="auto"/>
        <w:left w:val="none" w:sz="0" w:space="0" w:color="auto"/>
        <w:bottom w:val="none" w:sz="0" w:space="0" w:color="auto"/>
        <w:right w:val="none" w:sz="0" w:space="0" w:color="auto"/>
      </w:divBdr>
    </w:div>
    <w:div w:id="1838761668">
      <w:bodyDiv w:val="1"/>
      <w:marLeft w:val="0"/>
      <w:marRight w:val="0"/>
      <w:marTop w:val="0"/>
      <w:marBottom w:val="0"/>
      <w:divBdr>
        <w:top w:val="none" w:sz="0" w:space="0" w:color="auto"/>
        <w:left w:val="none" w:sz="0" w:space="0" w:color="auto"/>
        <w:bottom w:val="none" w:sz="0" w:space="0" w:color="auto"/>
        <w:right w:val="none" w:sz="0" w:space="0" w:color="auto"/>
      </w:divBdr>
    </w:div>
    <w:div w:id="1838837290">
      <w:bodyDiv w:val="1"/>
      <w:marLeft w:val="0"/>
      <w:marRight w:val="0"/>
      <w:marTop w:val="0"/>
      <w:marBottom w:val="0"/>
      <w:divBdr>
        <w:top w:val="none" w:sz="0" w:space="0" w:color="auto"/>
        <w:left w:val="none" w:sz="0" w:space="0" w:color="auto"/>
        <w:bottom w:val="none" w:sz="0" w:space="0" w:color="auto"/>
        <w:right w:val="none" w:sz="0" w:space="0" w:color="auto"/>
      </w:divBdr>
    </w:div>
    <w:div w:id="1839271393">
      <w:bodyDiv w:val="1"/>
      <w:marLeft w:val="0"/>
      <w:marRight w:val="0"/>
      <w:marTop w:val="0"/>
      <w:marBottom w:val="0"/>
      <w:divBdr>
        <w:top w:val="none" w:sz="0" w:space="0" w:color="auto"/>
        <w:left w:val="none" w:sz="0" w:space="0" w:color="auto"/>
        <w:bottom w:val="none" w:sz="0" w:space="0" w:color="auto"/>
        <w:right w:val="none" w:sz="0" w:space="0" w:color="auto"/>
      </w:divBdr>
    </w:div>
    <w:div w:id="1839731932">
      <w:bodyDiv w:val="1"/>
      <w:marLeft w:val="0"/>
      <w:marRight w:val="0"/>
      <w:marTop w:val="0"/>
      <w:marBottom w:val="0"/>
      <w:divBdr>
        <w:top w:val="none" w:sz="0" w:space="0" w:color="auto"/>
        <w:left w:val="none" w:sz="0" w:space="0" w:color="auto"/>
        <w:bottom w:val="none" w:sz="0" w:space="0" w:color="auto"/>
        <w:right w:val="none" w:sz="0" w:space="0" w:color="auto"/>
      </w:divBdr>
      <w:divsChild>
        <w:div w:id="1071389777">
          <w:marLeft w:val="0"/>
          <w:marRight w:val="0"/>
          <w:marTop w:val="0"/>
          <w:marBottom w:val="0"/>
          <w:divBdr>
            <w:top w:val="none" w:sz="0" w:space="0" w:color="auto"/>
            <w:left w:val="none" w:sz="0" w:space="0" w:color="auto"/>
            <w:bottom w:val="none" w:sz="0" w:space="0" w:color="auto"/>
            <w:right w:val="none" w:sz="0" w:space="0" w:color="auto"/>
          </w:divBdr>
          <w:divsChild>
            <w:div w:id="1322657589">
              <w:marLeft w:val="0"/>
              <w:marRight w:val="0"/>
              <w:marTop w:val="0"/>
              <w:marBottom w:val="0"/>
              <w:divBdr>
                <w:top w:val="none" w:sz="0" w:space="0" w:color="auto"/>
                <w:left w:val="none" w:sz="0" w:space="0" w:color="auto"/>
                <w:bottom w:val="none" w:sz="0" w:space="0" w:color="auto"/>
                <w:right w:val="none" w:sz="0" w:space="0" w:color="auto"/>
              </w:divBdr>
              <w:divsChild>
                <w:div w:id="1238133276">
                  <w:marLeft w:val="0"/>
                  <w:marRight w:val="0"/>
                  <w:marTop w:val="0"/>
                  <w:marBottom w:val="0"/>
                  <w:divBdr>
                    <w:top w:val="none" w:sz="0" w:space="0" w:color="auto"/>
                    <w:left w:val="none" w:sz="0" w:space="0" w:color="auto"/>
                    <w:bottom w:val="none" w:sz="0" w:space="0" w:color="auto"/>
                    <w:right w:val="none" w:sz="0" w:space="0" w:color="auto"/>
                  </w:divBdr>
                  <w:divsChild>
                    <w:div w:id="845555066">
                      <w:marLeft w:val="0"/>
                      <w:marRight w:val="0"/>
                      <w:marTop w:val="0"/>
                      <w:marBottom w:val="0"/>
                      <w:divBdr>
                        <w:top w:val="none" w:sz="0" w:space="0" w:color="auto"/>
                        <w:left w:val="none" w:sz="0" w:space="0" w:color="auto"/>
                        <w:bottom w:val="none" w:sz="0" w:space="0" w:color="auto"/>
                        <w:right w:val="none" w:sz="0" w:space="0" w:color="auto"/>
                      </w:divBdr>
                      <w:divsChild>
                        <w:div w:id="1060982994">
                          <w:marLeft w:val="0"/>
                          <w:marRight w:val="0"/>
                          <w:marTop w:val="45"/>
                          <w:marBottom w:val="0"/>
                          <w:divBdr>
                            <w:top w:val="none" w:sz="0" w:space="0" w:color="auto"/>
                            <w:left w:val="none" w:sz="0" w:space="0" w:color="auto"/>
                            <w:bottom w:val="none" w:sz="0" w:space="0" w:color="auto"/>
                            <w:right w:val="none" w:sz="0" w:space="0" w:color="auto"/>
                          </w:divBdr>
                          <w:divsChild>
                            <w:div w:id="1368527218">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736801">
      <w:bodyDiv w:val="1"/>
      <w:marLeft w:val="0"/>
      <w:marRight w:val="0"/>
      <w:marTop w:val="0"/>
      <w:marBottom w:val="0"/>
      <w:divBdr>
        <w:top w:val="none" w:sz="0" w:space="0" w:color="auto"/>
        <w:left w:val="none" w:sz="0" w:space="0" w:color="auto"/>
        <w:bottom w:val="none" w:sz="0" w:space="0" w:color="auto"/>
        <w:right w:val="none" w:sz="0" w:space="0" w:color="auto"/>
      </w:divBdr>
    </w:div>
    <w:div w:id="1840147586">
      <w:bodyDiv w:val="1"/>
      <w:marLeft w:val="0"/>
      <w:marRight w:val="0"/>
      <w:marTop w:val="0"/>
      <w:marBottom w:val="0"/>
      <w:divBdr>
        <w:top w:val="none" w:sz="0" w:space="0" w:color="auto"/>
        <w:left w:val="none" w:sz="0" w:space="0" w:color="auto"/>
        <w:bottom w:val="none" w:sz="0" w:space="0" w:color="auto"/>
        <w:right w:val="none" w:sz="0" w:space="0" w:color="auto"/>
      </w:divBdr>
    </w:div>
    <w:div w:id="1840343105">
      <w:bodyDiv w:val="1"/>
      <w:marLeft w:val="0"/>
      <w:marRight w:val="0"/>
      <w:marTop w:val="0"/>
      <w:marBottom w:val="0"/>
      <w:divBdr>
        <w:top w:val="none" w:sz="0" w:space="0" w:color="auto"/>
        <w:left w:val="none" w:sz="0" w:space="0" w:color="auto"/>
        <w:bottom w:val="none" w:sz="0" w:space="0" w:color="auto"/>
        <w:right w:val="none" w:sz="0" w:space="0" w:color="auto"/>
      </w:divBdr>
    </w:div>
    <w:div w:id="1841043789">
      <w:bodyDiv w:val="1"/>
      <w:marLeft w:val="0"/>
      <w:marRight w:val="0"/>
      <w:marTop w:val="0"/>
      <w:marBottom w:val="0"/>
      <w:divBdr>
        <w:top w:val="none" w:sz="0" w:space="0" w:color="auto"/>
        <w:left w:val="none" w:sz="0" w:space="0" w:color="auto"/>
        <w:bottom w:val="none" w:sz="0" w:space="0" w:color="auto"/>
        <w:right w:val="none" w:sz="0" w:space="0" w:color="auto"/>
      </w:divBdr>
    </w:div>
    <w:div w:id="1841773593">
      <w:bodyDiv w:val="1"/>
      <w:marLeft w:val="0"/>
      <w:marRight w:val="0"/>
      <w:marTop w:val="0"/>
      <w:marBottom w:val="0"/>
      <w:divBdr>
        <w:top w:val="none" w:sz="0" w:space="0" w:color="auto"/>
        <w:left w:val="none" w:sz="0" w:space="0" w:color="auto"/>
        <w:bottom w:val="none" w:sz="0" w:space="0" w:color="auto"/>
        <w:right w:val="none" w:sz="0" w:space="0" w:color="auto"/>
      </w:divBdr>
      <w:divsChild>
        <w:div w:id="167716956">
          <w:marLeft w:val="0"/>
          <w:marRight w:val="0"/>
          <w:marTop w:val="100"/>
          <w:marBottom w:val="100"/>
          <w:divBdr>
            <w:top w:val="none" w:sz="0" w:space="0" w:color="auto"/>
            <w:left w:val="none" w:sz="0" w:space="0" w:color="auto"/>
            <w:bottom w:val="none" w:sz="0" w:space="0" w:color="auto"/>
            <w:right w:val="none" w:sz="0" w:space="0" w:color="auto"/>
          </w:divBdr>
          <w:divsChild>
            <w:div w:id="1381133153">
              <w:marLeft w:val="0"/>
              <w:marRight w:val="0"/>
              <w:marTop w:val="0"/>
              <w:marBottom w:val="0"/>
              <w:divBdr>
                <w:top w:val="none" w:sz="0" w:space="0" w:color="auto"/>
                <w:left w:val="none" w:sz="0" w:space="0" w:color="auto"/>
                <w:bottom w:val="none" w:sz="0" w:space="0" w:color="auto"/>
                <w:right w:val="none" w:sz="0" w:space="0" w:color="auto"/>
              </w:divBdr>
              <w:divsChild>
                <w:div w:id="223416593">
                  <w:marLeft w:val="450"/>
                  <w:marRight w:val="0"/>
                  <w:marTop w:val="0"/>
                  <w:marBottom w:val="0"/>
                  <w:divBdr>
                    <w:top w:val="none" w:sz="0" w:space="0" w:color="auto"/>
                    <w:left w:val="none" w:sz="0" w:space="0" w:color="auto"/>
                    <w:bottom w:val="none" w:sz="0" w:space="0" w:color="auto"/>
                    <w:right w:val="none" w:sz="0" w:space="0" w:color="auto"/>
                  </w:divBdr>
                  <w:divsChild>
                    <w:div w:id="6762253">
                      <w:marLeft w:val="450"/>
                      <w:marRight w:val="0"/>
                      <w:marTop w:val="0"/>
                      <w:marBottom w:val="0"/>
                      <w:divBdr>
                        <w:top w:val="none" w:sz="0" w:space="0" w:color="auto"/>
                        <w:left w:val="none" w:sz="0" w:space="0" w:color="auto"/>
                        <w:bottom w:val="none" w:sz="0" w:space="0" w:color="auto"/>
                        <w:right w:val="none" w:sz="0" w:space="0" w:color="auto"/>
                      </w:divBdr>
                      <w:divsChild>
                        <w:div w:id="56636056">
                          <w:marLeft w:val="0"/>
                          <w:marRight w:val="0"/>
                          <w:marTop w:val="0"/>
                          <w:marBottom w:val="0"/>
                          <w:divBdr>
                            <w:top w:val="none" w:sz="0" w:space="0" w:color="auto"/>
                            <w:left w:val="none" w:sz="0" w:space="0" w:color="auto"/>
                            <w:bottom w:val="none" w:sz="0" w:space="0" w:color="auto"/>
                            <w:right w:val="none" w:sz="0" w:space="0" w:color="auto"/>
                          </w:divBdr>
                        </w:div>
                        <w:div w:id="2115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813277">
      <w:bodyDiv w:val="1"/>
      <w:marLeft w:val="0"/>
      <w:marRight w:val="0"/>
      <w:marTop w:val="0"/>
      <w:marBottom w:val="0"/>
      <w:divBdr>
        <w:top w:val="none" w:sz="0" w:space="0" w:color="auto"/>
        <w:left w:val="none" w:sz="0" w:space="0" w:color="auto"/>
        <w:bottom w:val="none" w:sz="0" w:space="0" w:color="auto"/>
        <w:right w:val="none" w:sz="0" w:space="0" w:color="auto"/>
      </w:divBdr>
    </w:div>
    <w:div w:id="1842818613">
      <w:bodyDiv w:val="1"/>
      <w:marLeft w:val="0"/>
      <w:marRight w:val="0"/>
      <w:marTop w:val="0"/>
      <w:marBottom w:val="0"/>
      <w:divBdr>
        <w:top w:val="none" w:sz="0" w:space="0" w:color="auto"/>
        <w:left w:val="none" w:sz="0" w:space="0" w:color="auto"/>
        <w:bottom w:val="none" w:sz="0" w:space="0" w:color="auto"/>
        <w:right w:val="none" w:sz="0" w:space="0" w:color="auto"/>
      </w:divBdr>
    </w:div>
    <w:div w:id="1843280199">
      <w:bodyDiv w:val="1"/>
      <w:marLeft w:val="0"/>
      <w:marRight w:val="0"/>
      <w:marTop w:val="0"/>
      <w:marBottom w:val="0"/>
      <w:divBdr>
        <w:top w:val="none" w:sz="0" w:space="0" w:color="auto"/>
        <w:left w:val="none" w:sz="0" w:space="0" w:color="auto"/>
        <w:bottom w:val="none" w:sz="0" w:space="0" w:color="auto"/>
        <w:right w:val="none" w:sz="0" w:space="0" w:color="auto"/>
      </w:divBdr>
    </w:div>
    <w:div w:id="1843397487">
      <w:bodyDiv w:val="1"/>
      <w:marLeft w:val="0"/>
      <w:marRight w:val="0"/>
      <w:marTop w:val="0"/>
      <w:marBottom w:val="0"/>
      <w:divBdr>
        <w:top w:val="none" w:sz="0" w:space="0" w:color="auto"/>
        <w:left w:val="none" w:sz="0" w:space="0" w:color="auto"/>
        <w:bottom w:val="none" w:sz="0" w:space="0" w:color="auto"/>
        <w:right w:val="none" w:sz="0" w:space="0" w:color="auto"/>
      </w:divBdr>
    </w:div>
    <w:div w:id="1844590369">
      <w:bodyDiv w:val="1"/>
      <w:marLeft w:val="0"/>
      <w:marRight w:val="0"/>
      <w:marTop w:val="0"/>
      <w:marBottom w:val="0"/>
      <w:divBdr>
        <w:top w:val="none" w:sz="0" w:space="0" w:color="auto"/>
        <w:left w:val="none" w:sz="0" w:space="0" w:color="auto"/>
        <w:bottom w:val="none" w:sz="0" w:space="0" w:color="auto"/>
        <w:right w:val="none" w:sz="0" w:space="0" w:color="auto"/>
      </w:divBdr>
    </w:div>
    <w:div w:id="1844591562">
      <w:bodyDiv w:val="1"/>
      <w:marLeft w:val="0"/>
      <w:marRight w:val="0"/>
      <w:marTop w:val="0"/>
      <w:marBottom w:val="0"/>
      <w:divBdr>
        <w:top w:val="none" w:sz="0" w:space="0" w:color="auto"/>
        <w:left w:val="none" w:sz="0" w:space="0" w:color="auto"/>
        <w:bottom w:val="none" w:sz="0" w:space="0" w:color="auto"/>
        <w:right w:val="none" w:sz="0" w:space="0" w:color="auto"/>
      </w:divBdr>
    </w:div>
    <w:div w:id="1844660280">
      <w:bodyDiv w:val="1"/>
      <w:marLeft w:val="0"/>
      <w:marRight w:val="0"/>
      <w:marTop w:val="0"/>
      <w:marBottom w:val="0"/>
      <w:divBdr>
        <w:top w:val="none" w:sz="0" w:space="0" w:color="auto"/>
        <w:left w:val="none" w:sz="0" w:space="0" w:color="auto"/>
        <w:bottom w:val="none" w:sz="0" w:space="0" w:color="auto"/>
        <w:right w:val="none" w:sz="0" w:space="0" w:color="auto"/>
      </w:divBdr>
    </w:div>
    <w:div w:id="1844739082">
      <w:bodyDiv w:val="1"/>
      <w:marLeft w:val="0"/>
      <w:marRight w:val="0"/>
      <w:marTop w:val="0"/>
      <w:marBottom w:val="0"/>
      <w:divBdr>
        <w:top w:val="none" w:sz="0" w:space="0" w:color="auto"/>
        <w:left w:val="none" w:sz="0" w:space="0" w:color="auto"/>
        <w:bottom w:val="none" w:sz="0" w:space="0" w:color="auto"/>
        <w:right w:val="none" w:sz="0" w:space="0" w:color="auto"/>
      </w:divBdr>
    </w:div>
    <w:div w:id="1844776897">
      <w:bodyDiv w:val="1"/>
      <w:marLeft w:val="0"/>
      <w:marRight w:val="0"/>
      <w:marTop w:val="0"/>
      <w:marBottom w:val="0"/>
      <w:divBdr>
        <w:top w:val="none" w:sz="0" w:space="0" w:color="auto"/>
        <w:left w:val="none" w:sz="0" w:space="0" w:color="auto"/>
        <w:bottom w:val="none" w:sz="0" w:space="0" w:color="auto"/>
        <w:right w:val="none" w:sz="0" w:space="0" w:color="auto"/>
      </w:divBdr>
    </w:div>
    <w:div w:id="1844851716">
      <w:bodyDiv w:val="1"/>
      <w:marLeft w:val="0"/>
      <w:marRight w:val="0"/>
      <w:marTop w:val="0"/>
      <w:marBottom w:val="0"/>
      <w:divBdr>
        <w:top w:val="none" w:sz="0" w:space="0" w:color="auto"/>
        <w:left w:val="none" w:sz="0" w:space="0" w:color="auto"/>
        <w:bottom w:val="none" w:sz="0" w:space="0" w:color="auto"/>
        <w:right w:val="none" w:sz="0" w:space="0" w:color="auto"/>
      </w:divBdr>
    </w:div>
    <w:div w:id="1845322237">
      <w:bodyDiv w:val="1"/>
      <w:marLeft w:val="0"/>
      <w:marRight w:val="0"/>
      <w:marTop w:val="0"/>
      <w:marBottom w:val="0"/>
      <w:divBdr>
        <w:top w:val="none" w:sz="0" w:space="0" w:color="auto"/>
        <w:left w:val="none" w:sz="0" w:space="0" w:color="auto"/>
        <w:bottom w:val="none" w:sz="0" w:space="0" w:color="auto"/>
        <w:right w:val="none" w:sz="0" w:space="0" w:color="auto"/>
      </w:divBdr>
      <w:divsChild>
        <w:div w:id="43524134">
          <w:marLeft w:val="0"/>
          <w:marRight w:val="0"/>
          <w:marTop w:val="0"/>
          <w:marBottom w:val="0"/>
          <w:divBdr>
            <w:top w:val="none" w:sz="0" w:space="0" w:color="auto"/>
            <w:left w:val="none" w:sz="0" w:space="0" w:color="auto"/>
            <w:bottom w:val="none" w:sz="0" w:space="0" w:color="auto"/>
            <w:right w:val="none" w:sz="0" w:space="0" w:color="auto"/>
          </w:divBdr>
        </w:div>
      </w:divsChild>
    </w:div>
    <w:div w:id="1845702049">
      <w:bodyDiv w:val="1"/>
      <w:marLeft w:val="0"/>
      <w:marRight w:val="0"/>
      <w:marTop w:val="0"/>
      <w:marBottom w:val="0"/>
      <w:divBdr>
        <w:top w:val="none" w:sz="0" w:space="0" w:color="auto"/>
        <w:left w:val="none" w:sz="0" w:space="0" w:color="auto"/>
        <w:bottom w:val="none" w:sz="0" w:space="0" w:color="auto"/>
        <w:right w:val="none" w:sz="0" w:space="0" w:color="auto"/>
      </w:divBdr>
    </w:div>
    <w:div w:id="1845777919">
      <w:bodyDiv w:val="1"/>
      <w:marLeft w:val="0"/>
      <w:marRight w:val="0"/>
      <w:marTop w:val="0"/>
      <w:marBottom w:val="0"/>
      <w:divBdr>
        <w:top w:val="none" w:sz="0" w:space="0" w:color="auto"/>
        <w:left w:val="none" w:sz="0" w:space="0" w:color="auto"/>
        <w:bottom w:val="none" w:sz="0" w:space="0" w:color="auto"/>
        <w:right w:val="none" w:sz="0" w:space="0" w:color="auto"/>
      </w:divBdr>
    </w:div>
    <w:div w:id="1846019972">
      <w:bodyDiv w:val="1"/>
      <w:marLeft w:val="0"/>
      <w:marRight w:val="0"/>
      <w:marTop w:val="0"/>
      <w:marBottom w:val="0"/>
      <w:divBdr>
        <w:top w:val="none" w:sz="0" w:space="0" w:color="auto"/>
        <w:left w:val="none" w:sz="0" w:space="0" w:color="auto"/>
        <w:bottom w:val="none" w:sz="0" w:space="0" w:color="auto"/>
        <w:right w:val="none" w:sz="0" w:space="0" w:color="auto"/>
      </w:divBdr>
    </w:div>
    <w:div w:id="1846167291">
      <w:bodyDiv w:val="1"/>
      <w:marLeft w:val="0"/>
      <w:marRight w:val="0"/>
      <w:marTop w:val="0"/>
      <w:marBottom w:val="0"/>
      <w:divBdr>
        <w:top w:val="none" w:sz="0" w:space="0" w:color="auto"/>
        <w:left w:val="none" w:sz="0" w:space="0" w:color="auto"/>
        <w:bottom w:val="none" w:sz="0" w:space="0" w:color="auto"/>
        <w:right w:val="none" w:sz="0" w:space="0" w:color="auto"/>
      </w:divBdr>
    </w:div>
    <w:div w:id="1846242473">
      <w:bodyDiv w:val="1"/>
      <w:marLeft w:val="0"/>
      <w:marRight w:val="0"/>
      <w:marTop w:val="0"/>
      <w:marBottom w:val="0"/>
      <w:divBdr>
        <w:top w:val="none" w:sz="0" w:space="0" w:color="auto"/>
        <w:left w:val="none" w:sz="0" w:space="0" w:color="auto"/>
        <w:bottom w:val="none" w:sz="0" w:space="0" w:color="auto"/>
        <w:right w:val="none" w:sz="0" w:space="0" w:color="auto"/>
      </w:divBdr>
    </w:div>
    <w:div w:id="1846439361">
      <w:bodyDiv w:val="1"/>
      <w:marLeft w:val="0"/>
      <w:marRight w:val="0"/>
      <w:marTop w:val="0"/>
      <w:marBottom w:val="0"/>
      <w:divBdr>
        <w:top w:val="none" w:sz="0" w:space="0" w:color="auto"/>
        <w:left w:val="none" w:sz="0" w:space="0" w:color="auto"/>
        <w:bottom w:val="none" w:sz="0" w:space="0" w:color="auto"/>
        <w:right w:val="none" w:sz="0" w:space="0" w:color="auto"/>
      </w:divBdr>
    </w:div>
    <w:div w:id="1846480505">
      <w:bodyDiv w:val="1"/>
      <w:marLeft w:val="0"/>
      <w:marRight w:val="0"/>
      <w:marTop w:val="0"/>
      <w:marBottom w:val="0"/>
      <w:divBdr>
        <w:top w:val="none" w:sz="0" w:space="0" w:color="auto"/>
        <w:left w:val="none" w:sz="0" w:space="0" w:color="auto"/>
        <w:bottom w:val="none" w:sz="0" w:space="0" w:color="auto"/>
        <w:right w:val="none" w:sz="0" w:space="0" w:color="auto"/>
      </w:divBdr>
    </w:div>
    <w:div w:id="1847164481">
      <w:bodyDiv w:val="1"/>
      <w:marLeft w:val="0"/>
      <w:marRight w:val="0"/>
      <w:marTop w:val="0"/>
      <w:marBottom w:val="0"/>
      <w:divBdr>
        <w:top w:val="none" w:sz="0" w:space="0" w:color="auto"/>
        <w:left w:val="none" w:sz="0" w:space="0" w:color="auto"/>
        <w:bottom w:val="none" w:sz="0" w:space="0" w:color="auto"/>
        <w:right w:val="none" w:sz="0" w:space="0" w:color="auto"/>
      </w:divBdr>
    </w:div>
    <w:div w:id="1847746330">
      <w:bodyDiv w:val="1"/>
      <w:marLeft w:val="0"/>
      <w:marRight w:val="0"/>
      <w:marTop w:val="0"/>
      <w:marBottom w:val="0"/>
      <w:divBdr>
        <w:top w:val="none" w:sz="0" w:space="0" w:color="auto"/>
        <w:left w:val="none" w:sz="0" w:space="0" w:color="auto"/>
        <w:bottom w:val="none" w:sz="0" w:space="0" w:color="auto"/>
        <w:right w:val="none" w:sz="0" w:space="0" w:color="auto"/>
      </w:divBdr>
    </w:div>
    <w:div w:id="1847748871">
      <w:bodyDiv w:val="1"/>
      <w:marLeft w:val="0"/>
      <w:marRight w:val="0"/>
      <w:marTop w:val="0"/>
      <w:marBottom w:val="0"/>
      <w:divBdr>
        <w:top w:val="none" w:sz="0" w:space="0" w:color="auto"/>
        <w:left w:val="none" w:sz="0" w:space="0" w:color="auto"/>
        <w:bottom w:val="none" w:sz="0" w:space="0" w:color="auto"/>
        <w:right w:val="none" w:sz="0" w:space="0" w:color="auto"/>
      </w:divBdr>
      <w:divsChild>
        <w:div w:id="508329645">
          <w:marLeft w:val="0"/>
          <w:marRight w:val="0"/>
          <w:marTop w:val="240"/>
          <w:marBottom w:val="300"/>
          <w:divBdr>
            <w:top w:val="none" w:sz="0" w:space="0" w:color="auto"/>
            <w:left w:val="none" w:sz="0" w:space="0" w:color="auto"/>
            <w:bottom w:val="none" w:sz="0" w:space="0" w:color="auto"/>
            <w:right w:val="none" w:sz="0" w:space="0" w:color="auto"/>
          </w:divBdr>
          <w:divsChild>
            <w:div w:id="2041467564">
              <w:blockQuote w:val="1"/>
              <w:marLeft w:val="1995"/>
              <w:marRight w:val="0"/>
              <w:marTop w:val="0"/>
              <w:marBottom w:val="0"/>
              <w:divBdr>
                <w:top w:val="none" w:sz="0" w:space="0" w:color="auto"/>
                <w:left w:val="none" w:sz="0" w:space="0" w:color="auto"/>
                <w:bottom w:val="none" w:sz="0" w:space="0" w:color="auto"/>
                <w:right w:val="none" w:sz="0" w:space="0" w:color="auto"/>
              </w:divBdr>
            </w:div>
          </w:divsChild>
        </w:div>
      </w:divsChild>
    </w:div>
    <w:div w:id="1847818632">
      <w:bodyDiv w:val="1"/>
      <w:marLeft w:val="0"/>
      <w:marRight w:val="0"/>
      <w:marTop w:val="0"/>
      <w:marBottom w:val="0"/>
      <w:divBdr>
        <w:top w:val="none" w:sz="0" w:space="0" w:color="auto"/>
        <w:left w:val="none" w:sz="0" w:space="0" w:color="auto"/>
        <w:bottom w:val="none" w:sz="0" w:space="0" w:color="auto"/>
        <w:right w:val="none" w:sz="0" w:space="0" w:color="auto"/>
      </w:divBdr>
    </w:div>
    <w:div w:id="1847861875">
      <w:bodyDiv w:val="1"/>
      <w:marLeft w:val="0"/>
      <w:marRight w:val="0"/>
      <w:marTop w:val="0"/>
      <w:marBottom w:val="0"/>
      <w:divBdr>
        <w:top w:val="none" w:sz="0" w:space="0" w:color="auto"/>
        <w:left w:val="none" w:sz="0" w:space="0" w:color="auto"/>
        <w:bottom w:val="none" w:sz="0" w:space="0" w:color="auto"/>
        <w:right w:val="none" w:sz="0" w:space="0" w:color="auto"/>
      </w:divBdr>
    </w:div>
    <w:div w:id="1847862401">
      <w:bodyDiv w:val="1"/>
      <w:marLeft w:val="0"/>
      <w:marRight w:val="0"/>
      <w:marTop w:val="0"/>
      <w:marBottom w:val="0"/>
      <w:divBdr>
        <w:top w:val="none" w:sz="0" w:space="0" w:color="auto"/>
        <w:left w:val="none" w:sz="0" w:space="0" w:color="auto"/>
        <w:bottom w:val="none" w:sz="0" w:space="0" w:color="auto"/>
        <w:right w:val="none" w:sz="0" w:space="0" w:color="auto"/>
      </w:divBdr>
    </w:div>
    <w:div w:id="1848057276">
      <w:bodyDiv w:val="1"/>
      <w:marLeft w:val="0"/>
      <w:marRight w:val="0"/>
      <w:marTop w:val="0"/>
      <w:marBottom w:val="0"/>
      <w:divBdr>
        <w:top w:val="none" w:sz="0" w:space="0" w:color="auto"/>
        <w:left w:val="none" w:sz="0" w:space="0" w:color="auto"/>
        <w:bottom w:val="none" w:sz="0" w:space="0" w:color="auto"/>
        <w:right w:val="none" w:sz="0" w:space="0" w:color="auto"/>
      </w:divBdr>
      <w:divsChild>
        <w:div w:id="713893123">
          <w:marLeft w:val="0"/>
          <w:marRight w:val="0"/>
          <w:marTop w:val="0"/>
          <w:marBottom w:val="150"/>
          <w:divBdr>
            <w:top w:val="none" w:sz="0" w:space="0" w:color="auto"/>
            <w:left w:val="none" w:sz="0" w:space="0" w:color="auto"/>
            <w:bottom w:val="none" w:sz="0" w:space="0" w:color="auto"/>
            <w:right w:val="none" w:sz="0" w:space="0" w:color="auto"/>
          </w:divBdr>
          <w:divsChild>
            <w:div w:id="349643172">
              <w:marLeft w:val="0"/>
              <w:marRight w:val="0"/>
              <w:marTop w:val="0"/>
              <w:marBottom w:val="0"/>
              <w:divBdr>
                <w:top w:val="none" w:sz="0" w:space="0" w:color="auto"/>
                <w:left w:val="none" w:sz="0" w:space="0" w:color="auto"/>
                <w:bottom w:val="none" w:sz="0" w:space="0" w:color="auto"/>
                <w:right w:val="none" w:sz="0" w:space="0" w:color="auto"/>
              </w:divBdr>
              <w:divsChild>
                <w:div w:id="1238171775">
                  <w:marLeft w:val="0"/>
                  <w:marRight w:val="0"/>
                  <w:marTop w:val="0"/>
                  <w:marBottom w:val="0"/>
                  <w:divBdr>
                    <w:top w:val="none" w:sz="0" w:space="0" w:color="auto"/>
                    <w:left w:val="none" w:sz="0" w:space="0" w:color="auto"/>
                    <w:bottom w:val="none" w:sz="0" w:space="0" w:color="auto"/>
                    <w:right w:val="none" w:sz="0" w:space="0" w:color="auto"/>
                  </w:divBdr>
                  <w:divsChild>
                    <w:div w:id="513765475">
                      <w:marLeft w:val="0"/>
                      <w:marRight w:val="375"/>
                      <w:marTop w:val="0"/>
                      <w:marBottom w:val="75"/>
                      <w:divBdr>
                        <w:top w:val="none" w:sz="0" w:space="0" w:color="auto"/>
                        <w:left w:val="none" w:sz="0" w:space="0" w:color="auto"/>
                        <w:bottom w:val="none" w:sz="0" w:space="0" w:color="auto"/>
                        <w:right w:val="none" w:sz="0" w:space="0" w:color="auto"/>
                      </w:divBdr>
                    </w:div>
                    <w:div w:id="1332830162">
                      <w:marLeft w:val="0"/>
                      <w:marRight w:val="0"/>
                      <w:marTop w:val="0"/>
                      <w:marBottom w:val="0"/>
                      <w:divBdr>
                        <w:top w:val="none" w:sz="0" w:space="0" w:color="auto"/>
                        <w:left w:val="none" w:sz="0" w:space="0" w:color="auto"/>
                        <w:bottom w:val="none" w:sz="0" w:space="0" w:color="auto"/>
                        <w:right w:val="none" w:sz="0" w:space="8" w:color="auto"/>
                      </w:divBdr>
                      <w:divsChild>
                        <w:div w:id="1982222007">
                          <w:marLeft w:val="0"/>
                          <w:marRight w:val="0"/>
                          <w:marTop w:val="0"/>
                          <w:marBottom w:val="0"/>
                          <w:divBdr>
                            <w:top w:val="none" w:sz="0" w:space="0" w:color="auto"/>
                            <w:left w:val="none" w:sz="0" w:space="0" w:color="auto"/>
                            <w:bottom w:val="none" w:sz="0" w:space="0" w:color="auto"/>
                            <w:right w:val="none" w:sz="0" w:space="0" w:color="auto"/>
                          </w:divBdr>
                          <w:divsChild>
                            <w:div w:id="6225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2710">
                      <w:marLeft w:val="0"/>
                      <w:marRight w:val="0"/>
                      <w:marTop w:val="0"/>
                      <w:marBottom w:val="0"/>
                      <w:divBdr>
                        <w:top w:val="none" w:sz="0" w:space="0" w:color="auto"/>
                        <w:left w:val="none" w:sz="0" w:space="0" w:color="auto"/>
                        <w:bottom w:val="none" w:sz="0" w:space="0" w:color="auto"/>
                        <w:right w:val="none" w:sz="0" w:space="0" w:color="auto"/>
                      </w:divBdr>
                      <w:divsChild>
                        <w:div w:id="514000518">
                          <w:marLeft w:val="0"/>
                          <w:marRight w:val="0"/>
                          <w:marTop w:val="0"/>
                          <w:marBottom w:val="0"/>
                          <w:divBdr>
                            <w:top w:val="none" w:sz="0" w:space="0" w:color="auto"/>
                            <w:left w:val="none" w:sz="0" w:space="0" w:color="auto"/>
                            <w:bottom w:val="none" w:sz="0" w:space="0" w:color="auto"/>
                            <w:right w:val="none" w:sz="0" w:space="0" w:color="auto"/>
                          </w:divBdr>
                          <w:divsChild>
                            <w:div w:id="558443090">
                              <w:marLeft w:val="0"/>
                              <w:marRight w:val="0"/>
                              <w:marTop w:val="0"/>
                              <w:marBottom w:val="0"/>
                              <w:divBdr>
                                <w:top w:val="none" w:sz="0" w:space="0" w:color="auto"/>
                                <w:left w:val="none" w:sz="0" w:space="0" w:color="auto"/>
                                <w:bottom w:val="none" w:sz="0" w:space="0" w:color="auto"/>
                                <w:right w:val="none" w:sz="0" w:space="0" w:color="auto"/>
                              </w:divBdr>
                              <w:divsChild>
                                <w:div w:id="51053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336058">
                          <w:marLeft w:val="0"/>
                          <w:marRight w:val="0"/>
                          <w:marTop w:val="0"/>
                          <w:marBottom w:val="0"/>
                          <w:divBdr>
                            <w:top w:val="none" w:sz="0" w:space="0" w:color="auto"/>
                            <w:left w:val="none" w:sz="0" w:space="0" w:color="auto"/>
                            <w:bottom w:val="none" w:sz="0" w:space="0" w:color="auto"/>
                            <w:right w:val="none" w:sz="0" w:space="0" w:color="auto"/>
                          </w:divBdr>
                          <w:divsChild>
                            <w:div w:id="1188635625">
                              <w:marLeft w:val="0"/>
                              <w:marRight w:val="0"/>
                              <w:marTop w:val="0"/>
                              <w:marBottom w:val="0"/>
                              <w:divBdr>
                                <w:top w:val="none" w:sz="0" w:space="0" w:color="auto"/>
                                <w:left w:val="none" w:sz="0" w:space="0" w:color="auto"/>
                                <w:bottom w:val="none" w:sz="0" w:space="0" w:color="auto"/>
                                <w:right w:val="none" w:sz="0" w:space="0" w:color="auto"/>
                              </w:divBdr>
                              <w:divsChild>
                                <w:div w:id="88351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676786">
                          <w:marLeft w:val="0"/>
                          <w:marRight w:val="0"/>
                          <w:marTop w:val="0"/>
                          <w:marBottom w:val="0"/>
                          <w:divBdr>
                            <w:top w:val="none" w:sz="0" w:space="0" w:color="auto"/>
                            <w:left w:val="none" w:sz="0" w:space="0" w:color="auto"/>
                            <w:bottom w:val="none" w:sz="0" w:space="0" w:color="auto"/>
                            <w:right w:val="none" w:sz="0" w:space="0" w:color="auto"/>
                          </w:divBdr>
                          <w:divsChild>
                            <w:div w:id="245311834">
                              <w:marLeft w:val="0"/>
                              <w:marRight w:val="0"/>
                              <w:marTop w:val="0"/>
                              <w:marBottom w:val="0"/>
                              <w:divBdr>
                                <w:top w:val="none" w:sz="0" w:space="0" w:color="auto"/>
                                <w:left w:val="none" w:sz="0" w:space="0" w:color="auto"/>
                                <w:bottom w:val="none" w:sz="0" w:space="0" w:color="auto"/>
                                <w:right w:val="none" w:sz="0" w:space="0" w:color="auto"/>
                              </w:divBdr>
                              <w:divsChild>
                                <w:div w:id="156390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133856">
      <w:bodyDiv w:val="1"/>
      <w:marLeft w:val="0"/>
      <w:marRight w:val="0"/>
      <w:marTop w:val="0"/>
      <w:marBottom w:val="0"/>
      <w:divBdr>
        <w:top w:val="none" w:sz="0" w:space="0" w:color="auto"/>
        <w:left w:val="none" w:sz="0" w:space="0" w:color="auto"/>
        <w:bottom w:val="none" w:sz="0" w:space="0" w:color="auto"/>
        <w:right w:val="none" w:sz="0" w:space="0" w:color="auto"/>
      </w:divBdr>
    </w:div>
    <w:div w:id="1848208045">
      <w:bodyDiv w:val="1"/>
      <w:marLeft w:val="0"/>
      <w:marRight w:val="0"/>
      <w:marTop w:val="0"/>
      <w:marBottom w:val="0"/>
      <w:divBdr>
        <w:top w:val="none" w:sz="0" w:space="0" w:color="auto"/>
        <w:left w:val="none" w:sz="0" w:space="0" w:color="auto"/>
        <w:bottom w:val="none" w:sz="0" w:space="0" w:color="auto"/>
        <w:right w:val="none" w:sz="0" w:space="0" w:color="auto"/>
      </w:divBdr>
    </w:div>
    <w:div w:id="1848208405">
      <w:bodyDiv w:val="1"/>
      <w:marLeft w:val="0"/>
      <w:marRight w:val="0"/>
      <w:marTop w:val="0"/>
      <w:marBottom w:val="0"/>
      <w:divBdr>
        <w:top w:val="none" w:sz="0" w:space="0" w:color="auto"/>
        <w:left w:val="none" w:sz="0" w:space="0" w:color="auto"/>
        <w:bottom w:val="none" w:sz="0" w:space="0" w:color="auto"/>
        <w:right w:val="none" w:sz="0" w:space="0" w:color="auto"/>
      </w:divBdr>
    </w:div>
    <w:div w:id="1849129512">
      <w:bodyDiv w:val="1"/>
      <w:marLeft w:val="0"/>
      <w:marRight w:val="0"/>
      <w:marTop w:val="0"/>
      <w:marBottom w:val="0"/>
      <w:divBdr>
        <w:top w:val="none" w:sz="0" w:space="0" w:color="auto"/>
        <w:left w:val="none" w:sz="0" w:space="0" w:color="auto"/>
        <w:bottom w:val="none" w:sz="0" w:space="0" w:color="auto"/>
        <w:right w:val="none" w:sz="0" w:space="0" w:color="auto"/>
      </w:divBdr>
    </w:div>
    <w:div w:id="1849636205">
      <w:bodyDiv w:val="1"/>
      <w:marLeft w:val="0"/>
      <w:marRight w:val="0"/>
      <w:marTop w:val="0"/>
      <w:marBottom w:val="0"/>
      <w:divBdr>
        <w:top w:val="none" w:sz="0" w:space="0" w:color="auto"/>
        <w:left w:val="none" w:sz="0" w:space="0" w:color="auto"/>
        <w:bottom w:val="none" w:sz="0" w:space="0" w:color="auto"/>
        <w:right w:val="none" w:sz="0" w:space="0" w:color="auto"/>
      </w:divBdr>
      <w:divsChild>
        <w:div w:id="653610823">
          <w:marLeft w:val="0"/>
          <w:marRight w:val="0"/>
          <w:marTop w:val="0"/>
          <w:marBottom w:val="0"/>
          <w:divBdr>
            <w:top w:val="none" w:sz="0" w:space="0" w:color="auto"/>
            <w:left w:val="none" w:sz="0" w:space="0" w:color="auto"/>
            <w:bottom w:val="none" w:sz="0" w:space="0" w:color="auto"/>
            <w:right w:val="none" w:sz="0" w:space="0" w:color="auto"/>
          </w:divBdr>
          <w:divsChild>
            <w:div w:id="498733108">
              <w:marLeft w:val="0"/>
              <w:marRight w:val="0"/>
              <w:marTop w:val="0"/>
              <w:marBottom w:val="0"/>
              <w:divBdr>
                <w:top w:val="none" w:sz="0" w:space="0" w:color="auto"/>
                <w:left w:val="none" w:sz="0" w:space="0" w:color="auto"/>
                <w:bottom w:val="none" w:sz="0" w:space="0" w:color="auto"/>
                <w:right w:val="none" w:sz="0" w:space="0" w:color="auto"/>
              </w:divBdr>
              <w:divsChild>
                <w:div w:id="1178887139">
                  <w:marLeft w:val="0"/>
                  <w:marRight w:val="0"/>
                  <w:marTop w:val="0"/>
                  <w:marBottom w:val="0"/>
                  <w:divBdr>
                    <w:top w:val="none" w:sz="0" w:space="0" w:color="auto"/>
                    <w:left w:val="none" w:sz="0" w:space="0" w:color="auto"/>
                    <w:bottom w:val="none" w:sz="0" w:space="0" w:color="auto"/>
                    <w:right w:val="none" w:sz="0" w:space="0" w:color="auto"/>
                  </w:divBdr>
                  <w:divsChild>
                    <w:div w:id="1150824580">
                      <w:marLeft w:val="0"/>
                      <w:marRight w:val="0"/>
                      <w:marTop w:val="0"/>
                      <w:marBottom w:val="0"/>
                      <w:divBdr>
                        <w:top w:val="none" w:sz="0" w:space="0" w:color="auto"/>
                        <w:left w:val="none" w:sz="0" w:space="0" w:color="auto"/>
                        <w:bottom w:val="none" w:sz="0" w:space="0" w:color="auto"/>
                        <w:right w:val="none" w:sz="0" w:space="0" w:color="auto"/>
                      </w:divBdr>
                      <w:divsChild>
                        <w:div w:id="1403328632">
                          <w:marLeft w:val="0"/>
                          <w:marRight w:val="0"/>
                          <w:marTop w:val="45"/>
                          <w:marBottom w:val="0"/>
                          <w:divBdr>
                            <w:top w:val="none" w:sz="0" w:space="0" w:color="auto"/>
                            <w:left w:val="none" w:sz="0" w:space="0" w:color="auto"/>
                            <w:bottom w:val="none" w:sz="0" w:space="0" w:color="auto"/>
                            <w:right w:val="none" w:sz="0" w:space="0" w:color="auto"/>
                          </w:divBdr>
                          <w:divsChild>
                            <w:div w:id="373509031">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13358">
      <w:bodyDiv w:val="1"/>
      <w:marLeft w:val="0"/>
      <w:marRight w:val="0"/>
      <w:marTop w:val="0"/>
      <w:marBottom w:val="0"/>
      <w:divBdr>
        <w:top w:val="none" w:sz="0" w:space="0" w:color="auto"/>
        <w:left w:val="none" w:sz="0" w:space="0" w:color="auto"/>
        <w:bottom w:val="none" w:sz="0" w:space="0" w:color="auto"/>
        <w:right w:val="none" w:sz="0" w:space="0" w:color="auto"/>
      </w:divBdr>
    </w:div>
    <w:div w:id="1850289051">
      <w:bodyDiv w:val="1"/>
      <w:marLeft w:val="0"/>
      <w:marRight w:val="0"/>
      <w:marTop w:val="0"/>
      <w:marBottom w:val="0"/>
      <w:divBdr>
        <w:top w:val="none" w:sz="0" w:space="0" w:color="auto"/>
        <w:left w:val="none" w:sz="0" w:space="0" w:color="auto"/>
        <w:bottom w:val="none" w:sz="0" w:space="0" w:color="auto"/>
        <w:right w:val="none" w:sz="0" w:space="0" w:color="auto"/>
      </w:divBdr>
    </w:div>
    <w:div w:id="1850483021">
      <w:bodyDiv w:val="1"/>
      <w:marLeft w:val="0"/>
      <w:marRight w:val="0"/>
      <w:marTop w:val="0"/>
      <w:marBottom w:val="0"/>
      <w:divBdr>
        <w:top w:val="none" w:sz="0" w:space="0" w:color="auto"/>
        <w:left w:val="none" w:sz="0" w:space="0" w:color="auto"/>
        <w:bottom w:val="none" w:sz="0" w:space="0" w:color="auto"/>
        <w:right w:val="none" w:sz="0" w:space="0" w:color="auto"/>
      </w:divBdr>
    </w:div>
    <w:div w:id="1850825337">
      <w:bodyDiv w:val="1"/>
      <w:marLeft w:val="0"/>
      <w:marRight w:val="0"/>
      <w:marTop w:val="0"/>
      <w:marBottom w:val="0"/>
      <w:divBdr>
        <w:top w:val="none" w:sz="0" w:space="0" w:color="auto"/>
        <w:left w:val="none" w:sz="0" w:space="0" w:color="auto"/>
        <w:bottom w:val="none" w:sz="0" w:space="0" w:color="auto"/>
        <w:right w:val="none" w:sz="0" w:space="0" w:color="auto"/>
      </w:divBdr>
    </w:div>
    <w:div w:id="1850948273">
      <w:bodyDiv w:val="1"/>
      <w:marLeft w:val="0"/>
      <w:marRight w:val="0"/>
      <w:marTop w:val="0"/>
      <w:marBottom w:val="0"/>
      <w:divBdr>
        <w:top w:val="none" w:sz="0" w:space="0" w:color="auto"/>
        <w:left w:val="none" w:sz="0" w:space="0" w:color="auto"/>
        <w:bottom w:val="none" w:sz="0" w:space="0" w:color="auto"/>
        <w:right w:val="none" w:sz="0" w:space="0" w:color="auto"/>
      </w:divBdr>
    </w:div>
    <w:div w:id="1851143458">
      <w:bodyDiv w:val="1"/>
      <w:marLeft w:val="0"/>
      <w:marRight w:val="0"/>
      <w:marTop w:val="0"/>
      <w:marBottom w:val="0"/>
      <w:divBdr>
        <w:top w:val="none" w:sz="0" w:space="0" w:color="auto"/>
        <w:left w:val="none" w:sz="0" w:space="0" w:color="auto"/>
        <w:bottom w:val="none" w:sz="0" w:space="0" w:color="auto"/>
        <w:right w:val="none" w:sz="0" w:space="0" w:color="auto"/>
      </w:divBdr>
      <w:divsChild>
        <w:div w:id="1680699720">
          <w:marLeft w:val="0"/>
          <w:marRight w:val="0"/>
          <w:marTop w:val="0"/>
          <w:marBottom w:val="0"/>
          <w:divBdr>
            <w:top w:val="none" w:sz="0" w:space="0" w:color="auto"/>
            <w:left w:val="none" w:sz="0" w:space="0" w:color="auto"/>
            <w:bottom w:val="none" w:sz="0" w:space="0" w:color="auto"/>
            <w:right w:val="none" w:sz="0" w:space="0" w:color="auto"/>
          </w:divBdr>
          <w:divsChild>
            <w:div w:id="322204983">
              <w:marLeft w:val="0"/>
              <w:marRight w:val="0"/>
              <w:marTop w:val="0"/>
              <w:marBottom w:val="0"/>
              <w:divBdr>
                <w:top w:val="none" w:sz="0" w:space="0" w:color="auto"/>
                <w:left w:val="none" w:sz="0" w:space="0" w:color="auto"/>
                <w:bottom w:val="none" w:sz="0" w:space="0" w:color="auto"/>
                <w:right w:val="none" w:sz="0" w:space="0" w:color="auto"/>
              </w:divBdr>
              <w:divsChild>
                <w:div w:id="1960262614">
                  <w:marLeft w:val="0"/>
                  <w:marRight w:val="0"/>
                  <w:marTop w:val="0"/>
                  <w:marBottom w:val="0"/>
                  <w:divBdr>
                    <w:top w:val="none" w:sz="0" w:space="0" w:color="auto"/>
                    <w:left w:val="none" w:sz="0" w:space="0" w:color="auto"/>
                    <w:bottom w:val="none" w:sz="0" w:space="0" w:color="auto"/>
                    <w:right w:val="none" w:sz="0" w:space="0" w:color="auto"/>
                  </w:divBdr>
                  <w:divsChild>
                    <w:div w:id="1105031416">
                      <w:marLeft w:val="0"/>
                      <w:marRight w:val="0"/>
                      <w:marTop w:val="0"/>
                      <w:marBottom w:val="0"/>
                      <w:divBdr>
                        <w:top w:val="none" w:sz="0" w:space="0" w:color="auto"/>
                        <w:left w:val="none" w:sz="0" w:space="0" w:color="auto"/>
                        <w:bottom w:val="none" w:sz="0" w:space="0" w:color="auto"/>
                        <w:right w:val="none" w:sz="0" w:space="0" w:color="auto"/>
                      </w:divBdr>
                      <w:divsChild>
                        <w:div w:id="1260871235">
                          <w:marLeft w:val="0"/>
                          <w:marRight w:val="0"/>
                          <w:marTop w:val="0"/>
                          <w:marBottom w:val="0"/>
                          <w:divBdr>
                            <w:top w:val="none" w:sz="0" w:space="0" w:color="auto"/>
                            <w:left w:val="none" w:sz="0" w:space="0" w:color="auto"/>
                            <w:bottom w:val="none" w:sz="0" w:space="0" w:color="auto"/>
                            <w:right w:val="none" w:sz="0" w:space="0" w:color="auto"/>
                          </w:divBdr>
                          <w:divsChild>
                            <w:div w:id="73086865">
                              <w:marLeft w:val="0"/>
                              <w:marRight w:val="0"/>
                              <w:marTop w:val="0"/>
                              <w:marBottom w:val="0"/>
                              <w:divBdr>
                                <w:top w:val="none" w:sz="0" w:space="0" w:color="auto"/>
                                <w:left w:val="none" w:sz="0" w:space="0" w:color="auto"/>
                                <w:bottom w:val="none" w:sz="0" w:space="0" w:color="auto"/>
                                <w:right w:val="none" w:sz="0" w:space="0" w:color="auto"/>
                              </w:divBdr>
                              <w:divsChild>
                                <w:div w:id="1443645005">
                                  <w:marLeft w:val="0"/>
                                  <w:marRight w:val="0"/>
                                  <w:marTop w:val="0"/>
                                  <w:marBottom w:val="0"/>
                                  <w:divBdr>
                                    <w:top w:val="none" w:sz="0" w:space="0" w:color="auto"/>
                                    <w:left w:val="none" w:sz="0" w:space="0" w:color="auto"/>
                                    <w:bottom w:val="none" w:sz="0" w:space="0" w:color="auto"/>
                                    <w:right w:val="none" w:sz="0" w:space="0" w:color="auto"/>
                                  </w:divBdr>
                                  <w:divsChild>
                                    <w:div w:id="117796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1212786">
      <w:bodyDiv w:val="1"/>
      <w:marLeft w:val="0"/>
      <w:marRight w:val="0"/>
      <w:marTop w:val="0"/>
      <w:marBottom w:val="0"/>
      <w:divBdr>
        <w:top w:val="none" w:sz="0" w:space="0" w:color="auto"/>
        <w:left w:val="none" w:sz="0" w:space="0" w:color="auto"/>
        <w:bottom w:val="none" w:sz="0" w:space="0" w:color="auto"/>
        <w:right w:val="none" w:sz="0" w:space="0" w:color="auto"/>
      </w:divBdr>
    </w:div>
    <w:div w:id="1851484166">
      <w:bodyDiv w:val="1"/>
      <w:marLeft w:val="0"/>
      <w:marRight w:val="0"/>
      <w:marTop w:val="0"/>
      <w:marBottom w:val="0"/>
      <w:divBdr>
        <w:top w:val="none" w:sz="0" w:space="0" w:color="auto"/>
        <w:left w:val="none" w:sz="0" w:space="0" w:color="auto"/>
        <w:bottom w:val="none" w:sz="0" w:space="0" w:color="auto"/>
        <w:right w:val="none" w:sz="0" w:space="0" w:color="auto"/>
      </w:divBdr>
    </w:div>
    <w:div w:id="1851680535">
      <w:bodyDiv w:val="1"/>
      <w:marLeft w:val="0"/>
      <w:marRight w:val="0"/>
      <w:marTop w:val="0"/>
      <w:marBottom w:val="0"/>
      <w:divBdr>
        <w:top w:val="none" w:sz="0" w:space="0" w:color="auto"/>
        <w:left w:val="none" w:sz="0" w:space="0" w:color="auto"/>
        <w:bottom w:val="none" w:sz="0" w:space="0" w:color="auto"/>
        <w:right w:val="none" w:sz="0" w:space="0" w:color="auto"/>
      </w:divBdr>
    </w:div>
    <w:div w:id="1851795689">
      <w:bodyDiv w:val="1"/>
      <w:marLeft w:val="0"/>
      <w:marRight w:val="0"/>
      <w:marTop w:val="0"/>
      <w:marBottom w:val="0"/>
      <w:divBdr>
        <w:top w:val="none" w:sz="0" w:space="0" w:color="auto"/>
        <w:left w:val="none" w:sz="0" w:space="0" w:color="auto"/>
        <w:bottom w:val="none" w:sz="0" w:space="0" w:color="auto"/>
        <w:right w:val="none" w:sz="0" w:space="0" w:color="auto"/>
      </w:divBdr>
    </w:div>
    <w:div w:id="1851985977">
      <w:bodyDiv w:val="1"/>
      <w:marLeft w:val="0"/>
      <w:marRight w:val="0"/>
      <w:marTop w:val="0"/>
      <w:marBottom w:val="0"/>
      <w:divBdr>
        <w:top w:val="none" w:sz="0" w:space="0" w:color="auto"/>
        <w:left w:val="none" w:sz="0" w:space="0" w:color="auto"/>
        <w:bottom w:val="none" w:sz="0" w:space="0" w:color="auto"/>
        <w:right w:val="none" w:sz="0" w:space="0" w:color="auto"/>
      </w:divBdr>
    </w:div>
    <w:div w:id="1852184049">
      <w:bodyDiv w:val="1"/>
      <w:marLeft w:val="0"/>
      <w:marRight w:val="0"/>
      <w:marTop w:val="0"/>
      <w:marBottom w:val="0"/>
      <w:divBdr>
        <w:top w:val="none" w:sz="0" w:space="0" w:color="auto"/>
        <w:left w:val="none" w:sz="0" w:space="0" w:color="auto"/>
        <w:bottom w:val="none" w:sz="0" w:space="0" w:color="auto"/>
        <w:right w:val="none" w:sz="0" w:space="0" w:color="auto"/>
      </w:divBdr>
    </w:div>
    <w:div w:id="1852404081">
      <w:bodyDiv w:val="1"/>
      <w:marLeft w:val="0"/>
      <w:marRight w:val="0"/>
      <w:marTop w:val="0"/>
      <w:marBottom w:val="0"/>
      <w:divBdr>
        <w:top w:val="none" w:sz="0" w:space="0" w:color="auto"/>
        <w:left w:val="none" w:sz="0" w:space="0" w:color="auto"/>
        <w:bottom w:val="none" w:sz="0" w:space="0" w:color="auto"/>
        <w:right w:val="none" w:sz="0" w:space="0" w:color="auto"/>
      </w:divBdr>
    </w:div>
    <w:div w:id="1852526475">
      <w:bodyDiv w:val="1"/>
      <w:marLeft w:val="0"/>
      <w:marRight w:val="0"/>
      <w:marTop w:val="0"/>
      <w:marBottom w:val="0"/>
      <w:divBdr>
        <w:top w:val="none" w:sz="0" w:space="0" w:color="auto"/>
        <w:left w:val="none" w:sz="0" w:space="0" w:color="auto"/>
        <w:bottom w:val="none" w:sz="0" w:space="0" w:color="auto"/>
        <w:right w:val="none" w:sz="0" w:space="0" w:color="auto"/>
      </w:divBdr>
    </w:div>
    <w:div w:id="1852839367">
      <w:bodyDiv w:val="1"/>
      <w:marLeft w:val="0"/>
      <w:marRight w:val="0"/>
      <w:marTop w:val="0"/>
      <w:marBottom w:val="0"/>
      <w:divBdr>
        <w:top w:val="none" w:sz="0" w:space="0" w:color="auto"/>
        <w:left w:val="none" w:sz="0" w:space="0" w:color="auto"/>
        <w:bottom w:val="none" w:sz="0" w:space="0" w:color="auto"/>
        <w:right w:val="none" w:sz="0" w:space="0" w:color="auto"/>
      </w:divBdr>
    </w:div>
    <w:div w:id="1853259502">
      <w:bodyDiv w:val="1"/>
      <w:marLeft w:val="0"/>
      <w:marRight w:val="0"/>
      <w:marTop w:val="0"/>
      <w:marBottom w:val="0"/>
      <w:divBdr>
        <w:top w:val="none" w:sz="0" w:space="0" w:color="auto"/>
        <w:left w:val="none" w:sz="0" w:space="0" w:color="auto"/>
        <w:bottom w:val="none" w:sz="0" w:space="0" w:color="auto"/>
        <w:right w:val="none" w:sz="0" w:space="0" w:color="auto"/>
      </w:divBdr>
    </w:div>
    <w:div w:id="1853445944">
      <w:bodyDiv w:val="1"/>
      <w:marLeft w:val="0"/>
      <w:marRight w:val="0"/>
      <w:marTop w:val="0"/>
      <w:marBottom w:val="0"/>
      <w:divBdr>
        <w:top w:val="none" w:sz="0" w:space="0" w:color="auto"/>
        <w:left w:val="none" w:sz="0" w:space="0" w:color="auto"/>
        <w:bottom w:val="none" w:sz="0" w:space="0" w:color="auto"/>
        <w:right w:val="none" w:sz="0" w:space="0" w:color="auto"/>
      </w:divBdr>
    </w:div>
    <w:div w:id="1853958402">
      <w:bodyDiv w:val="1"/>
      <w:marLeft w:val="0"/>
      <w:marRight w:val="0"/>
      <w:marTop w:val="0"/>
      <w:marBottom w:val="0"/>
      <w:divBdr>
        <w:top w:val="none" w:sz="0" w:space="0" w:color="auto"/>
        <w:left w:val="none" w:sz="0" w:space="0" w:color="auto"/>
        <w:bottom w:val="none" w:sz="0" w:space="0" w:color="auto"/>
        <w:right w:val="none" w:sz="0" w:space="0" w:color="auto"/>
      </w:divBdr>
    </w:div>
    <w:div w:id="1854489499">
      <w:bodyDiv w:val="1"/>
      <w:marLeft w:val="0"/>
      <w:marRight w:val="0"/>
      <w:marTop w:val="0"/>
      <w:marBottom w:val="0"/>
      <w:divBdr>
        <w:top w:val="none" w:sz="0" w:space="0" w:color="auto"/>
        <w:left w:val="none" w:sz="0" w:space="0" w:color="auto"/>
        <w:bottom w:val="none" w:sz="0" w:space="0" w:color="auto"/>
        <w:right w:val="none" w:sz="0" w:space="0" w:color="auto"/>
      </w:divBdr>
    </w:div>
    <w:div w:id="1854611083">
      <w:bodyDiv w:val="1"/>
      <w:marLeft w:val="0"/>
      <w:marRight w:val="0"/>
      <w:marTop w:val="0"/>
      <w:marBottom w:val="0"/>
      <w:divBdr>
        <w:top w:val="none" w:sz="0" w:space="0" w:color="auto"/>
        <w:left w:val="none" w:sz="0" w:space="0" w:color="auto"/>
        <w:bottom w:val="none" w:sz="0" w:space="0" w:color="auto"/>
        <w:right w:val="none" w:sz="0" w:space="0" w:color="auto"/>
      </w:divBdr>
    </w:div>
    <w:div w:id="1854757062">
      <w:bodyDiv w:val="1"/>
      <w:marLeft w:val="0"/>
      <w:marRight w:val="0"/>
      <w:marTop w:val="0"/>
      <w:marBottom w:val="0"/>
      <w:divBdr>
        <w:top w:val="none" w:sz="0" w:space="0" w:color="auto"/>
        <w:left w:val="none" w:sz="0" w:space="0" w:color="auto"/>
        <w:bottom w:val="none" w:sz="0" w:space="0" w:color="auto"/>
        <w:right w:val="none" w:sz="0" w:space="0" w:color="auto"/>
      </w:divBdr>
    </w:div>
    <w:div w:id="1854874698">
      <w:bodyDiv w:val="1"/>
      <w:marLeft w:val="0"/>
      <w:marRight w:val="0"/>
      <w:marTop w:val="0"/>
      <w:marBottom w:val="0"/>
      <w:divBdr>
        <w:top w:val="none" w:sz="0" w:space="0" w:color="auto"/>
        <w:left w:val="none" w:sz="0" w:space="0" w:color="auto"/>
        <w:bottom w:val="none" w:sz="0" w:space="0" w:color="auto"/>
        <w:right w:val="none" w:sz="0" w:space="0" w:color="auto"/>
      </w:divBdr>
    </w:div>
    <w:div w:id="1855074030">
      <w:bodyDiv w:val="1"/>
      <w:marLeft w:val="0"/>
      <w:marRight w:val="0"/>
      <w:marTop w:val="0"/>
      <w:marBottom w:val="0"/>
      <w:divBdr>
        <w:top w:val="none" w:sz="0" w:space="0" w:color="auto"/>
        <w:left w:val="none" w:sz="0" w:space="0" w:color="auto"/>
        <w:bottom w:val="none" w:sz="0" w:space="0" w:color="auto"/>
        <w:right w:val="none" w:sz="0" w:space="0" w:color="auto"/>
      </w:divBdr>
    </w:div>
    <w:div w:id="1855262227">
      <w:bodyDiv w:val="1"/>
      <w:marLeft w:val="0"/>
      <w:marRight w:val="0"/>
      <w:marTop w:val="0"/>
      <w:marBottom w:val="0"/>
      <w:divBdr>
        <w:top w:val="none" w:sz="0" w:space="0" w:color="auto"/>
        <w:left w:val="none" w:sz="0" w:space="0" w:color="auto"/>
        <w:bottom w:val="none" w:sz="0" w:space="0" w:color="auto"/>
        <w:right w:val="none" w:sz="0" w:space="0" w:color="auto"/>
      </w:divBdr>
    </w:div>
    <w:div w:id="1855265761">
      <w:bodyDiv w:val="1"/>
      <w:marLeft w:val="0"/>
      <w:marRight w:val="0"/>
      <w:marTop w:val="0"/>
      <w:marBottom w:val="0"/>
      <w:divBdr>
        <w:top w:val="none" w:sz="0" w:space="0" w:color="auto"/>
        <w:left w:val="none" w:sz="0" w:space="0" w:color="auto"/>
        <w:bottom w:val="none" w:sz="0" w:space="0" w:color="auto"/>
        <w:right w:val="none" w:sz="0" w:space="0" w:color="auto"/>
      </w:divBdr>
    </w:div>
    <w:div w:id="1855654307">
      <w:bodyDiv w:val="1"/>
      <w:marLeft w:val="0"/>
      <w:marRight w:val="0"/>
      <w:marTop w:val="0"/>
      <w:marBottom w:val="0"/>
      <w:divBdr>
        <w:top w:val="none" w:sz="0" w:space="0" w:color="auto"/>
        <w:left w:val="none" w:sz="0" w:space="0" w:color="auto"/>
        <w:bottom w:val="none" w:sz="0" w:space="0" w:color="auto"/>
        <w:right w:val="none" w:sz="0" w:space="0" w:color="auto"/>
      </w:divBdr>
    </w:div>
    <w:div w:id="1855683810">
      <w:bodyDiv w:val="1"/>
      <w:marLeft w:val="0"/>
      <w:marRight w:val="0"/>
      <w:marTop w:val="0"/>
      <w:marBottom w:val="0"/>
      <w:divBdr>
        <w:top w:val="none" w:sz="0" w:space="0" w:color="auto"/>
        <w:left w:val="none" w:sz="0" w:space="0" w:color="auto"/>
        <w:bottom w:val="none" w:sz="0" w:space="0" w:color="auto"/>
        <w:right w:val="none" w:sz="0" w:space="0" w:color="auto"/>
      </w:divBdr>
    </w:div>
    <w:div w:id="1856192632">
      <w:bodyDiv w:val="1"/>
      <w:marLeft w:val="0"/>
      <w:marRight w:val="0"/>
      <w:marTop w:val="0"/>
      <w:marBottom w:val="0"/>
      <w:divBdr>
        <w:top w:val="none" w:sz="0" w:space="0" w:color="auto"/>
        <w:left w:val="none" w:sz="0" w:space="0" w:color="auto"/>
        <w:bottom w:val="none" w:sz="0" w:space="0" w:color="auto"/>
        <w:right w:val="none" w:sz="0" w:space="0" w:color="auto"/>
      </w:divBdr>
    </w:div>
    <w:div w:id="1856259541">
      <w:bodyDiv w:val="1"/>
      <w:marLeft w:val="0"/>
      <w:marRight w:val="0"/>
      <w:marTop w:val="0"/>
      <w:marBottom w:val="0"/>
      <w:divBdr>
        <w:top w:val="none" w:sz="0" w:space="0" w:color="auto"/>
        <w:left w:val="none" w:sz="0" w:space="0" w:color="auto"/>
        <w:bottom w:val="none" w:sz="0" w:space="0" w:color="auto"/>
        <w:right w:val="none" w:sz="0" w:space="0" w:color="auto"/>
      </w:divBdr>
    </w:div>
    <w:div w:id="1856338022">
      <w:bodyDiv w:val="1"/>
      <w:marLeft w:val="0"/>
      <w:marRight w:val="0"/>
      <w:marTop w:val="0"/>
      <w:marBottom w:val="0"/>
      <w:divBdr>
        <w:top w:val="none" w:sz="0" w:space="0" w:color="auto"/>
        <w:left w:val="none" w:sz="0" w:space="0" w:color="auto"/>
        <w:bottom w:val="none" w:sz="0" w:space="0" w:color="auto"/>
        <w:right w:val="none" w:sz="0" w:space="0" w:color="auto"/>
      </w:divBdr>
      <w:divsChild>
        <w:div w:id="1139613147">
          <w:marLeft w:val="0"/>
          <w:marRight w:val="0"/>
          <w:marTop w:val="0"/>
          <w:marBottom w:val="0"/>
          <w:divBdr>
            <w:top w:val="none" w:sz="0" w:space="0" w:color="auto"/>
            <w:left w:val="none" w:sz="0" w:space="0" w:color="auto"/>
            <w:bottom w:val="none" w:sz="0" w:space="0" w:color="auto"/>
            <w:right w:val="none" w:sz="0" w:space="0" w:color="auto"/>
          </w:divBdr>
          <w:divsChild>
            <w:div w:id="105202531">
              <w:marLeft w:val="0"/>
              <w:marRight w:val="0"/>
              <w:marTop w:val="0"/>
              <w:marBottom w:val="0"/>
              <w:divBdr>
                <w:top w:val="none" w:sz="0" w:space="0" w:color="auto"/>
                <w:left w:val="none" w:sz="0" w:space="0" w:color="auto"/>
                <w:bottom w:val="none" w:sz="0" w:space="0" w:color="auto"/>
                <w:right w:val="none" w:sz="0" w:space="0" w:color="auto"/>
              </w:divBdr>
              <w:divsChild>
                <w:div w:id="542523633">
                  <w:marLeft w:val="0"/>
                  <w:marRight w:val="0"/>
                  <w:marTop w:val="0"/>
                  <w:marBottom w:val="0"/>
                  <w:divBdr>
                    <w:top w:val="none" w:sz="0" w:space="0" w:color="auto"/>
                    <w:left w:val="none" w:sz="0" w:space="0" w:color="auto"/>
                    <w:bottom w:val="none" w:sz="0" w:space="0" w:color="auto"/>
                    <w:right w:val="none" w:sz="0" w:space="0" w:color="auto"/>
                  </w:divBdr>
                  <w:divsChild>
                    <w:div w:id="1608543480">
                      <w:marLeft w:val="0"/>
                      <w:marRight w:val="0"/>
                      <w:marTop w:val="0"/>
                      <w:marBottom w:val="0"/>
                      <w:divBdr>
                        <w:top w:val="none" w:sz="0" w:space="0" w:color="auto"/>
                        <w:left w:val="none" w:sz="0" w:space="0" w:color="auto"/>
                        <w:bottom w:val="none" w:sz="0" w:space="0" w:color="auto"/>
                        <w:right w:val="none" w:sz="0" w:space="0" w:color="auto"/>
                      </w:divBdr>
                      <w:divsChild>
                        <w:div w:id="696203807">
                          <w:marLeft w:val="0"/>
                          <w:marRight w:val="0"/>
                          <w:marTop w:val="45"/>
                          <w:marBottom w:val="0"/>
                          <w:divBdr>
                            <w:top w:val="none" w:sz="0" w:space="0" w:color="auto"/>
                            <w:left w:val="none" w:sz="0" w:space="0" w:color="auto"/>
                            <w:bottom w:val="none" w:sz="0" w:space="0" w:color="auto"/>
                            <w:right w:val="none" w:sz="0" w:space="0" w:color="auto"/>
                          </w:divBdr>
                          <w:divsChild>
                            <w:div w:id="239216777">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991346">
      <w:bodyDiv w:val="1"/>
      <w:marLeft w:val="0"/>
      <w:marRight w:val="0"/>
      <w:marTop w:val="0"/>
      <w:marBottom w:val="0"/>
      <w:divBdr>
        <w:top w:val="none" w:sz="0" w:space="0" w:color="auto"/>
        <w:left w:val="none" w:sz="0" w:space="0" w:color="auto"/>
        <w:bottom w:val="none" w:sz="0" w:space="0" w:color="auto"/>
        <w:right w:val="none" w:sz="0" w:space="0" w:color="auto"/>
      </w:divBdr>
    </w:div>
    <w:div w:id="1857109556">
      <w:bodyDiv w:val="1"/>
      <w:marLeft w:val="0"/>
      <w:marRight w:val="0"/>
      <w:marTop w:val="0"/>
      <w:marBottom w:val="0"/>
      <w:divBdr>
        <w:top w:val="none" w:sz="0" w:space="0" w:color="auto"/>
        <w:left w:val="none" w:sz="0" w:space="0" w:color="auto"/>
        <w:bottom w:val="none" w:sz="0" w:space="0" w:color="auto"/>
        <w:right w:val="none" w:sz="0" w:space="0" w:color="auto"/>
      </w:divBdr>
    </w:div>
    <w:div w:id="1857230945">
      <w:bodyDiv w:val="1"/>
      <w:marLeft w:val="0"/>
      <w:marRight w:val="0"/>
      <w:marTop w:val="0"/>
      <w:marBottom w:val="0"/>
      <w:divBdr>
        <w:top w:val="none" w:sz="0" w:space="0" w:color="auto"/>
        <w:left w:val="none" w:sz="0" w:space="0" w:color="auto"/>
        <w:bottom w:val="none" w:sz="0" w:space="0" w:color="auto"/>
        <w:right w:val="none" w:sz="0" w:space="0" w:color="auto"/>
      </w:divBdr>
    </w:div>
    <w:div w:id="1857766362">
      <w:bodyDiv w:val="1"/>
      <w:marLeft w:val="0"/>
      <w:marRight w:val="0"/>
      <w:marTop w:val="0"/>
      <w:marBottom w:val="0"/>
      <w:divBdr>
        <w:top w:val="none" w:sz="0" w:space="0" w:color="auto"/>
        <w:left w:val="none" w:sz="0" w:space="0" w:color="auto"/>
        <w:bottom w:val="none" w:sz="0" w:space="0" w:color="auto"/>
        <w:right w:val="none" w:sz="0" w:space="0" w:color="auto"/>
      </w:divBdr>
    </w:div>
    <w:div w:id="1857882168">
      <w:bodyDiv w:val="1"/>
      <w:marLeft w:val="0"/>
      <w:marRight w:val="0"/>
      <w:marTop w:val="0"/>
      <w:marBottom w:val="0"/>
      <w:divBdr>
        <w:top w:val="none" w:sz="0" w:space="0" w:color="auto"/>
        <w:left w:val="none" w:sz="0" w:space="0" w:color="auto"/>
        <w:bottom w:val="none" w:sz="0" w:space="0" w:color="auto"/>
        <w:right w:val="none" w:sz="0" w:space="0" w:color="auto"/>
      </w:divBdr>
    </w:div>
    <w:div w:id="1858427088">
      <w:bodyDiv w:val="1"/>
      <w:marLeft w:val="0"/>
      <w:marRight w:val="0"/>
      <w:marTop w:val="0"/>
      <w:marBottom w:val="0"/>
      <w:divBdr>
        <w:top w:val="none" w:sz="0" w:space="0" w:color="auto"/>
        <w:left w:val="none" w:sz="0" w:space="0" w:color="auto"/>
        <w:bottom w:val="none" w:sz="0" w:space="0" w:color="auto"/>
        <w:right w:val="none" w:sz="0" w:space="0" w:color="auto"/>
      </w:divBdr>
      <w:divsChild>
        <w:div w:id="636644816">
          <w:marLeft w:val="0"/>
          <w:marRight w:val="0"/>
          <w:marTop w:val="0"/>
          <w:marBottom w:val="0"/>
          <w:divBdr>
            <w:top w:val="none" w:sz="0" w:space="0" w:color="auto"/>
            <w:left w:val="none" w:sz="0" w:space="0" w:color="auto"/>
            <w:bottom w:val="none" w:sz="0" w:space="0" w:color="auto"/>
            <w:right w:val="none" w:sz="0" w:space="0" w:color="auto"/>
          </w:divBdr>
        </w:div>
      </w:divsChild>
    </w:div>
    <w:div w:id="1858885037">
      <w:bodyDiv w:val="1"/>
      <w:marLeft w:val="0"/>
      <w:marRight w:val="0"/>
      <w:marTop w:val="0"/>
      <w:marBottom w:val="0"/>
      <w:divBdr>
        <w:top w:val="none" w:sz="0" w:space="0" w:color="auto"/>
        <w:left w:val="none" w:sz="0" w:space="0" w:color="auto"/>
        <w:bottom w:val="none" w:sz="0" w:space="0" w:color="auto"/>
        <w:right w:val="none" w:sz="0" w:space="0" w:color="auto"/>
      </w:divBdr>
    </w:div>
    <w:div w:id="1859000042">
      <w:bodyDiv w:val="1"/>
      <w:marLeft w:val="0"/>
      <w:marRight w:val="0"/>
      <w:marTop w:val="0"/>
      <w:marBottom w:val="0"/>
      <w:divBdr>
        <w:top w:val="none" w:sz="0" w:space="0" w:color="auto"/>
        <w:left w:val="none" w:sz="0" w:space="0" w:color="auto"/>
        <w:bottom w:val="none" w:sz="0" w:space="0" w:color="auto"/>
        <w:right w:val="none" w:sz="0" w:space="0" w:color="auto"/>
      </w:divBdr>
    </w:div>
    <w:div w:id="1859003598">
      <w:bodyDiv w:val="1"/>
      <w:marLeft w:val="0"/>
      <w:marRight w:val="0"/>
      <w:marTop w:val="0"/>
      <w:marBottom w:val="0"/>
      <w:divBdr>
        <w:top w:val="none" w:sz="0" w:space="0" w:color="auto"/>
        <w:left w:val="none" w:sz="0" w:space="0" w:color="auto"/>
        <w:bottom w:val="none" w:sz="0" w:space="0" w:color="auto"/>
        <w:right w:val="none" w:sz="0" w:space="0" w:color="auto"/>
      </w:divBdr>
    </w:div>
    <w:div w:id="1859074947">
      <w:bodyDiv w:val="1"/>
      <w:marLeft w:val="0"/>
      <w:marRight w:val="0"/>
      <w:marTop w:val="0"/>
      <w:marBottom w:val="0"/>
      <w:divBdr>
        <w:top w:val="none" w:sz="0" w:space="0" w:color="auto"/>
        <w:left w:val="none" w:sz="0" w:space="0" w:color="auto"/>
        <w:bottom w:val="none" w:sz="0" w:space="0" w:color="auto"/>
        <w:right w:val="none" w:sz="0" w:space="0" w:color="auto"/>
      </w:divBdr>
    </w:div>
    <w:div w:id="1859468877">
      <w:bodyDiv w:val="1"/>
      <w:marLeft w:val="0"/>
      <w:marRight w:val="0"/>
      <w:marTop w:val="0"/>
      <w:marBottom w:val="0"/>
      <w:divBdr>
        <w:top w:val="none" w:sz="0" w:space="0" w:color="auto"/>
        <w:left w:val="none" w:sz="0" w:space="0" w:color="auto"/>
        <w:bottom w:val="none" w:sz="0" w:space="0" w:color="auto"/>
        <w:right w:val="none" w:sz="0" w:space="0" w:color="auto"/>
      </w:divBdr>
    </w:div>
    <w:div w:id="1860075317">
      <w:bodyDiv w:val="1"/>
      <w:marLeft w:val="0"/>
      <w:marRight w:val="0"/>
      <w:marTop w:val="0"/>
      <w:marBottom w:val="0"/>
      <w:divBdr>
        <w:top w:val="none" w:sz="0" w:space="0" w:color="auto"/>
        <w:left w:val="none" w:sz="0" w:space="0" w:color="auto"/>
        <w:bottom w:val="none" w:sz="0" w:space="0" w:color="auto"/>
        <w:right w:val="none" w:sz="0" w:space="0" w:color="auto"/>
      </w:divBdr>
    </w:div>
    <w:div w:id="1860389747">
      <w:bodyDiv w:val="1"/>
      <w:marLeft w:val="0"/>
      <w:marRight w:val="0"/>
      <w:marTop w:val="0"/>
      <w:marBottom w:val="0"/>
      <w:divBdr>
        <w:top w:val="none" w:sz="0" w:space="0" w:color="auto"/>
        <w:left w:val="none" w:sz="0" w:space="0" w:color="auto"/>
        <w:bottom w:val="none" w:sz="0" w:space="0" w:color="auto"/>
        <w:right w:val="none" w:sz="0" w:space="0" w:color="auto"/>
      </w:divBdr>
    </w:div>
    <w:div w:id="1860653999">
      <w:bodyDiv w:val="1"/>
      <w:marLeft w:val="0"/>
      <w:marRight w:val="0"/>
      <w:marTop w:val="0"/>
      <w:marBottom w:val="0"/>
      <w:divBdr>
        <w:top w:val="none" w:sz="0" w:space="0" w:color="auto"/>
        <w:left w:val="none" w:sz="0" w:space="0" w:color="auto"/>
        <w:bottom w:val="none" w:sz="0" w:space="0" w:color="auto"/>
        <w:right w:val="none" w:sz="0" w:space="0" w:color="auto"/>
      </w:divBdr>
    </w:div>
    <w:div w:id="1860895455">
      <w:bodyDiv w:val="1"/>
      <w:marLeft w:val="0"/>
      <w:marRight w:val="0"/>
      <w:marTop w:val="0"/>
      <w:marBottom w:val="0"/>
      <w:divBdr>
        <w:top w:val="none" w:sz="0" w:space="0" w:color="auto"/>
        <w:left w:val="none" w:sz="0" w:space="0" w:color="auto"/>
        <w:bottom w:val="none" w:sz="0" w:space="0" w:color="auto"/>
        <w:right w:val="none" w:sz="0" w:space="0" w:color="auto"/>
      </w:divBdr>
      <w:divsChild>
        <w:div w:id="351108561">
          <w:marLeft w:val="0"/>
          <w:marRight w:val="0"/>
          <w:marTop w:val="0"/>
          <w:marBottom w:val="375"/>
          <w:divBdr>
            <w:top w:val="none" w:sz="0" w:space="0" w:color="auto"/>
            <w:left w:val="none" w:sz="0" w:space="0" w:color="auto"/>
            <w:bottom w:val="none" w:sz="0" w:space="0" w:color="auto"/>
            <w:right w:val="none" w:sz="0" w:space="0" w:color="auto"/>
          </w:divBdr>
          <w:divsChild>
            <w:div w:id="559824336">
              <w:marLeft w:val="0"/>
              <w:marRight w:val="0"/>
              <w:marTop w:val="0"/>
              <w:marBottom w:val="75"/>
              <w:divBdr>
                <w:top w:val="none" w:sz="0" w:space="0" w:color="auto"/>
                <w:left w:val="none" w:sz="0" w:space="0" w:color="auto"/>
                <w:bottom w:val="none" w:sz="0" w:space="0" w:color="auto"/>
                <w:right w:val="none" w:sz="0" w:space="0" w:color="auto"/>
              </w:divBdr>
            </w:div>
            <w:div w:id="930773551">
              <w:marLeft w:val="0"/>
              <w:marRight w:val="0"/>
              <w:marTop w:val="0"/>
              <w:marBottom w:val="0"/>
              <w:divBdr>
                <w:top w:val="none" w:sz="0" w:space="0" w:color="auto"/>
                <w:left w:val="none" w:sz="0" w:space="0" w:color="auto"/>
                <w:bottom w:val="none" w:sz="0" w:space="0" w:color="auto"/>
                <w:right w:val="none" w:sz="0" w:space="0" w:color="auto"/>
              </w:divBdr>
              <w:divsChild>
                <w:div w:id="1727529672">
                  <w:marLeft w:val="0"/>
                  <w:marRight w:val="0"/>
                  <w:marTop w:val="0"/>
                  <w:marBottom w:val="0"/>
                  <w:divBdr>
                    <w:top w:val="none" w:sz="0" w:space="0" w:color="auto"/>
                    <w:left w:val="none" w:sz="0" w:space="0" w:color="auto"/>
                    <w:bottom w:val="none" w:sz="0" w:space="0" w:color="auto"/>
                    <w:right w:val="none" w:sz="0" w:space="0" w:color="auto"/>
                  </w:divBdr>
                  <w:divsChild>
                    <w:div w:id="21179422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860933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861119720">
      <w:bodyDiv w:val="1"/>
      <w:marLeft w:val="0"/>
      <w:marRight w:val="0"/>
      <w:marTop w:val="0"/>
      <w:marBottom w:val="0"/>
      <w:divBdr>
        <w:top w:val="none" w:sz="0" w:space="0" w:color="auto"/>
        <w:left w:val="none" w:sz="0" w:space="0" w:color="auto"/>
        <w:bottom w:val="none" w:sz="0" w:space="0" w:color="auto"/>
        <w:right w:val="none" w:sz="0" w:space="0" w:color="auto"/>
      </w:divBdr>
    </w:div>
    <w:div w:id="1861158642">
      <w:bodyDiv w:val="1"/>
      <w:marLeft w:val="0"/>
      <w:marRight w:val="0"/>
      <w:marTop w:val="0"/>
      <w:marBottom w:val="0"/>
      <w:divBdr>
        <w:top w:val="none" w:sz="0" w:space="0" w:color="auto"/>
        <w:left w:val="none" w:sz="0" w:space="0" w:color="auto"/>
        <w:bottom w:val="none" w:sz="0" w:space="0" w:color="auto"/>
        <w:right w:val="none" w:sz="0" w:space="0" w:color="auto"/>
      </w:divBdr>
    </w:div>
    <w:div w:id="1861428902">
      <w:bodyDiv w:val="1"/>
      <w:marLeft w:val="0"/>
      <w:marRight w:val="0"/>
      <w:marTop w:val="0"/>
      <w:marBottom w:val="0"/>
      <w:divBdr>
        <w:top w:val="none" w:sz="0" w:space="0" w:color="auto"/>
        <w:left w:val="none" w:sz="0" w:space="0" w:color="auto"/>
        <w:bottom w:val="none" w:sz="0" w:space="0" w:color="auto"/>
        <w:right w:val="none" w:sz="0" w:space="0" w:color="auto"/>
      </w:divBdr>
    </w:div>
    <w:div w:id="1862014056">
      <w:bodyDiv w:val="1"/>
      <w:marLeft w:val="0"/>
      <w:marRight w:val="0"/>
      <w:marTop w:val="0"/>
      <w:marBottom w:val="0"/>
      <w:divBdr>
        <w:top w:val="none" w:sz="0" w:space="0" w:color="auto"/>
        <w:left w:val="none" w:sz="0" w:space="0" w:color="auto"/>
        <w:bottom w:val="none" w:sz="0" w:space="0" w:color="auto"/>
        <w:right w:val="none" w:sz="0" w:space="0" w:color="auto"/>
      </w:divBdr>
    </w:div>
    <w:div w:id="1862357286">
      <w:bodyDiv w:val="1"/>
      <w:marLeft w:val="0"/>
      <w:marRight w:val="0"/>
      <w:marTop w:val="0"/>
      <w:marBottom w:val="0"/>
      <w:divBdr>
        <w:top w:val="none" w:sz="0" w:space="0" w:color="auto"/>
        <w:left w:val="none" w:sz="0" w:space="0" w:color="auto"/>
        <w:bottom w:val="none" w:sz="0" w:space="0" w:color="auto"/>
        <w:right w:val="none" w:sz="0" w:space="0" w:color="auto"/>
      </w:divBdr>
    </w:div>
    <w:div w:id="1862434429">
      <w:bodyDiv w:val="1"/>
      <w:marLeft w:val="0"/>
      <w:marRight w:val="0"/>
      <w:marTop w:val="0"/>
      <w:marBottom w:val="0"/>
      <w:divBdr>
        <w:top w:val="none" w:sz="0" w:space="0" w:color="auto"/>
        <w:left w:val="none" w:sz="0" w:space="0" w:color="auto"/>
        <w:bottom w:val="none" w:sz="0" w:space="0" w:color="auto"/>
        <w:right w:val="none" w:sz="0" w:space="0" w:color="auto"/>
      </w:divBdr>
    </w:div>
    <w:div w:id="1862746587">
      <w:bodyDiv w:val="1"/>
      <w:marLeft w:val="0"/>
      <w:marRight w:val="0"/>
      <w:marTop w:val="0"/>
      <w:marBottom w:val="0"/>
      <w:divBdr>
        <w:top w:val="none" w:sz="0" w:space="0" w:color="auto"/>
        <w:left w:val="none" w:sz="0" w:space="0" w:color="auto"/>
        <w:bottom w:val="none" w:sz="0" w:space="0" w:color="auto"/>
        <w:right w:val="none" w:sz="0" w:space="0" w:color="auto"/>
      </w:divBdr>
    </w:div>
    <w:div w:id="1863008023">
      <w:bodyDiv w:val="1"/>
      <w:marLeft w:val="0"/>
      <w:marRight w:val="0"/>
      <w:marTop w:val="0"/>
      <w:marBottom w:val="0"/>
      <w:divBdr>
        <w:top w:val="none" w:sz="0" w:space="0" w:color="auto"/>
        <w:left w:val="none" w:sz="0" w:space="0" w:color="auto"/>
        <w:bottom w:val="none" w:sz="0" w:space="0" w:color="auto"/>
        <w:right w:val="none" w:sz="0" w:space="0" w:color="auto"/>
      </w:divBdr>
    </w:div>
    <w:div w:id="1863666515">
      <w:bodyDiv w:val="1"/>
      <w:marLeft w:val="0"/>
      <w:marRight w:val="0"/>
      <w:marTop w:val="0"/>
      <w:marBottom w:val="0"/>
      <w:divBdr>
        <w:top w:val="none" w:sz="0" w:space="0" w:color="auto"/>
        <w:left w:val="none" w:sz="0" w:space="0" w:color="auto"/>
        <w:bottom w:val="none" w:sz="0" w:space="0" w:color="auto"/>
        <w:right w:val="none" w:sz="0" w:space="0" w:color="auto"/>
      </w:divBdr>
    </w:div>
    <w:div w:id="1863786906">
      <w:bodyDiv w:val="1"/>
      <w:marLeft w:val="0"/>
      <w:marRight w:val="0"/>
      <w:marTop w:val="0"/>
      <w:marBottom w:val="0"/>
      <w:divBdr>
        <w:top w:val="none" w:sz="0" w:space="0" w:color="auto"/>
        <w:left w:val="none" w:sz="0" w:space="0" w:color="auto"/>
        <w:bottom w:val="none" w:sz="0" w:space="0" w:color="auto"/>
        <w:right w:val="none" w:sz="0" w:space="0" w:color="auto"/>
      </w:divBdr>
    </w:div>
    <w:div w:id="1864438626">
      <w:bodyDiv w:val="1"/>
      <w:marLeft w:val="0"/>
      <w:marRight w:val="0"/>
      <w:marTop w:val="0"/>
      <w:marBottom w:val="0"/>
      <w:divBdr>
        <w:top w:val="none" w:sz="0" w:space="0" w:color="auto"/>
        <w:left w:val="none" w:sz="0" w:space="0" w:color="auto"/>
        <w:bottom w:val="none" w:sz="0" w:space="0" w:color="auto"/>
        <w:right w:val="none" w:sz="0" w:space="0" w:color="auto"/>
      </w:divBdr>
    </w:div>
    <w:div w:id="1865971621">
      <w:bodyDiv w:val="1"/>
      <w:marLeft w:val="0"/>
      <w:marRight w:val="0"/>
      <w:marTop w:val="0"/>
      <w:marBottom w:val="0"/>
      <w:divBdr>
        <w:top w:val="none" w:sz="0" w:space="0" w:color="auto"/>
        <w:left w:val="none" w:sz="0" w:space="0" w:color="auto"/>
        <w:bottom w:val="none" w:sz="0" w:space="0" w:color="auto"/>
        <w:right w:val="none" w:sz="0" w:space="0" w:color="auto"/>
      </w:divBdr>
    </w:div>
    <w:div w:id="1865972409">
      <w:bodyDiv w:val="1"/>
      <w:marLeft w:val="0"/>
      <w:marRight w:val="0"/>
      <w:marTop w:val="0"/>
      <w:marBottom w:val="0"/>
      <w:divBdr>
        <w:top w:val="none" w:sz="0" w:space="0" w:color="auto"/>
        <w:left w:val="none" w:sz="0" w:space="0" w:color="auto"/>
        <w:bottom w:val="none" w:sz="0" w:space="0" w:color="auto"/>
        <w:right w:val="none" w:sz="0" w:space="0" w:color="auto"/>
      </w:divBdr>
    </w:div>
    <w:div w:id="1866097096">
      <w:bodyDiv w:val="1"/>
      <w:marLeft w:val="0"/>
      <w:marRight w:val="0"/>
      <w:marTop w:val="0"/>
      <w:marBottom w:val="0"/>
      <w:divBdr>
        <w:top w:val="none" w:sz="0" w:space="0" w:color="auto"/>
        <w:left w:val="none" w:sz="0" w:space="0" w:color="auto"/>
        <w:bottom w:val="none" w:sz="0" w:space="0" w:color="auto"/>
        <w:right w:val="none" w:sz="0" w:space="0" w:color="auto"/>
      </w:divBdr>
    </w:div>
    <w:div w:id="1866285425">
      <w:bodyDiv w:val="1"/>
      <w:marLeft w:val="0"/>
      <w:marRight w:val="0"/>
      <w:marTop w:val="0"/>
      <w:marBottom w:val="0"/>
      <w:divBdr>
        <w:top w:val="none" w:sz="0" w:space="0" w:color="auto"/>
        <w:left w:val="none" w:sz="0" w:space="0" w:color="auto"/>
        <w:bottom w:val="none" w:sz="0" w:space="0" w:color="auto"/>
        <w:right w:val="none" w:sz="0" w:space="0" w:color="auto"/>
      </w:divBdr>
    </w:div>
    <w:div w:id="1866404994">
      <w:bodyDiv w:val="1"/>
      <w:marLeft w:val="0"/>
      <w:marRight w:val="0"/>
      <w:marTop w:val="0"/>
      <w:marBottom w:val="0"/>
      <w:divBdr>
        <w:top w:val="none" w:sz="0" w:space="0" w:color="auto"/>
        <w:left w:val="none" w:sz="0" w:space="0" w:color="auto"/>
        <w:bottom w:val="none" w:sz="0" w:space="0" w:color="auto"/>
        <w:right w:val="none" w:sz="0" w:space="0" w:color="auto"/>
      </w:divBdr>
    </w:div>
    <w:div w:id="1866482879">
      <w:bodyDiv w:val="1"/>
      <w:marLeft w:val="0"/>
      <w:marRight w:val="0"/>
      <w:marTop w:val="0"/>
      <w:marBottom w:val="0"/>
      <w:divBdr>
        <w:top w:val="none" w:sz="0" w:space="0" w:color="auto"/>
        <w:left w:val="none" w:sz="0" w:space="0" w:color="auto"/>
        <w:bottom w:val="none" w:sz="0" w:space="0" w:color="auto"/>
        <w:right w:val="none" w:sz="0" w:space="0" w:color="auto"/>
      </w:divBdr>
    </w:div>
    <w:div w:id="1866793758">
      <w:bodyDiv w:val="1"/>
      <w:marLeft w:val="0"/>
      <w:marRight w:val="0"/>
      <w:marTop w:val="0"/>
      <w:marBottom w:val="0"/>
      <w:divBdr>
        <w:top w:val="none" w:sz="0" w:space="0" w:color="auto"/>
        <w:left w:val="none" w:sz="0" w:space="0" w:color="auto"/>
        <w:bottom w:val="none" w:sz="0" w:space="0" w:color="auto"/>
        <w:right w:val="none" w:sz="0" w:space="0" w:color="auto"/>
      </w:divBdr>
    </w:div>
    <w:div w:id="1867405239">
      <w:bodyDiv w:val="1"/>
      <w:marLeft w:val="0"/>
      <w:marRight w:val="0"/>
      <w:marTop w:val="0"/>
      <w:marBottom w:val="0"/>
      <w:divBdr>
        <w:top w:val="none" w:sz="0" w:space="0" w:color="auto"/>
        <w:left w:val="none" w:sz="0" w:space="0" w:color="auto"/>
        <w:bottom w:val="none" w:sz="0" w:space="0" w:color="auto"/>
        <w:right w:val="none" w:sz="0" w:space="0" w:color="auto"/>
      </w:divBdr>
    </w:div>
    <w:div w:id="1867526666">
      <w:bodyDiv w:val="1"/>
      <w:marLeft w:val="0"/>
      <w:marRight w:val="0"/>
      <w:marTop w:val="0"/>
      <w:marBottom w:val="0"/>
      <w:divBdr>
        <w:top w:val="none" w:sz="0" w:space="0" w:color="auto"/>
        <w:left w:val="none" w:sz="0" w:space="0" w:color="auto"/>
        <w:bottom w:val="none" w:sz="0" w:space="0" w:color="auto"/>
        <w:right w:val="none" w:sz="0" w:space="0" w:color="auto"/>
      </w:divBdr>
    </w:div>
    <w:div w:id="1867716984">
      <w:bodyDiv w:val="1"/>
      <w:marLeft w:val="0"/>
      <w:marRight w:val="0"/>
      <w:marTop w:val="0"/>
      <w:marBottom w:val="0"/>
      <w:divBdr>
        <w:top w:val="none" w:sz="0" w:space="0" w:color="auto"/>
        <w:left w:val="none" w:sz="0" w:space="0" w:color="auto"/>
        <w:bottom w:val="none" w:sz="0" w:space="0" w:color="auto"/>
        <w:right w:val="none" w:sz="0" w:space="0" w:color="auto"/>
      </w:divBdr>
    </w:div>
    <w:div w:id="1867864293">
      <w:bodyDiv w:val="1"/>
      <w:marLeft w:val="0"/>
      <w:marRight w:val="0"/>
      <w:marTop w:val="0"/>
      <w:marBottom w:val="0"/>
      <w:divBdr>
        <w:top w:val="none" w:sz="0" w:space="0" w:color="auto"/>
        <w:left w:val="none" w:sz="0" w:space="0" w:color="auto"/>
        <w:bottom w:val="none" w:sz="0" w:space="0" w:color="auto"/>
        <w:right w:val="none" w:sz="0" w:space="0" w:color="auto"/>
      </w:divBdr>
    </w:div>
    <w:div w:id="1869414987">
      <w:bodyDiv w:val="1"/>
      <w:marLeft w:val="0"/>
      <w:marRight w:val="0"/>
      <w:marTop w:val="0"/>
      <w:marBottom w:val="0"/>
      <w:divBdr>
        <w:top w:val="none" w:sz="0" w:space="0" w:color="auto"/>
        <w:left w:val="none" w:sz="0" w:space="0" w:color="auto"/>
        <w:bottom w:val="none" w:sz="0" w:space="0" w:color="auto"/>
        <w:right w:val="none" w:sz="0" w:space="0" w:color="auto"/>
      </w:divBdr>
    </w:div>
    <w:div w:id="1869831708">
      <w:bodyDiv w:val="1"/>
      <w:marLeft w:val="0"/>
      <w:marRight w:val="0"/>
      <w:marTop w:val="0"/>
      <w:marBottom w:val="0"/>
      <w:divBdr>
        <w:top w:val="none" w:sz="0" w:space="0" w:color="auto"/>
        <w:left w:val="none" w:sz="0" w:space="0" w:color="auto"/>
        <w:bottom w:val="none" w:sz="0" w:space="0" w:color="auto"/>
        <w:right w:val="none" w:sz="0" w:space="0" w:color="auto"/>
      </w:divBdr>
    </w:div>
    <w:div w:id="1870102403">
      <w:bodyDiv w:val="1"/>
      <w:marLeft w:val="0"/>
      <w:marRight w:val="0"/>
      <w:marTop w:val="0"/>
      <w:marBottom w:val="0"/>
      <w:divBdr>
        <w:top w:val="none" w:sz="0" w:space="0" w:color="auto"/>
        <w:left w:val="none" w:sz="0" w:space="0" w:color="auto"/>
        <w:bottom w:val="none" w:sz="0" w:space="0" w:color="auto"/>
        <w:right w:val="none" w:sz="0" w:space="0" w:color="auto"/>
      </w:divBdr>
    </w:div>
    <w:div w:id="1870559103">
      <w:bodyDiv w:val="1"/>
      <w:marLeft w:val="0"/>
      <w:marRight w:val="0"/>
      <w:marTop w:val="0"/>
      <w:marBottom w:val="0"/>
      <w:divBdr>
        <w:top w:val="none" w:sz="0" w:space="0" w:color="auto"/>
        <w:left w:val="none" w:sz="0" w:space="0" w:color="auto"/>
        <w:bottom w:val="none" w:sz="0" w:space="0" w:color="auto"/>
        <w:right w:val="none" w:sz="0" w:space="0" w:color="auto"/>
      </w:divBdr>
    </w:div>
    <w:div w:id="1870560305">
      <w:bodyDiv w:val="1"/>
      <w:marLeft w:val="0"/>
      <w:marRight w:val="0"/>
      <w:marTop w:val="0"/>
      <w:marBottom w:val="0"/>
      <w:divBdr>
        <w:top w:val="none" w:sz="0" w:space="0" w:color="auto"/>
        <w:left w:val="none" w:sz="0" w:space="0" w:color="auto"/>
        <w:bottom w:val="none" w:sz="0" w:space="0" w:color="auto"/>
        <w:right w:val="none" w:sz="0" w:space="0" w:color="auto"/>
      </w:divBdr>
    </w:div>
    <w:div w:id="1870994820">
      <w:bodyDiv w:val="1"/>
      <w:marLeft w:val="0"/>
      <w:marRight w:val="0"/>
      <w:marTop w:val="0"/>
      <w:marBottom w:val="0"/>
      <w:divBdr>
        <w:top w:val="none" w:sz="0" w:space="0" w:color="auto"/>
        <w:left w:val="none" w:sz="0" w:space="0" w:color="auto"/>
        <w:bottom w:val="none" w:sz="0" w:space="0" w:color="auto"/>
        <w:right w:val="none" w:sz="0" w:space="0" w:color="auto"/>
      </w:divBdr>
    </w:div>
    <w:div w:id="1871071856">
      <w:bodyDiv w:val="1"/>
      <w:marLeft w:val="0"/>
      <w:marRight w:val="0"/>
      <w:marTop w:val="0"/>
      <w:marBottom w:val="0"/>
      <w:divBdr>
        <w:top w:val="none" w:sz="0" w:space="0" w:color="auto"/>
        <w:left w:val="none" w:sz="0" w:space="0" w:color="auto"/>
        <w:bottom w:val="none" w:sz="0" w:space="0" w:color="auto"/>
        <w:right w:val="none" w:sz="0" w:space="0" w:color="auto"/>
      </w:divBdr>
    </w:div>
    <w:div w:id="1871525568">
      <w:bodyDiv w:val="1"/>
      <w:marLeft w:val="0"/>
      <w:marRight w:val="0"/>
      <w:marTop w:val="0"/>
      <w:marBottom w:val="0"/>
      <w:divBdr>
        <w:top w:val="none" w:sz="0" w:space="0" w:color="auto"/>
        <w:left w:val="none" w:sz="0" w:space="0" w:color="auto"/>
        <w:bottom w:val="none" w:sz="0" w:space="0" w:color="auto"/>
        <w:right w:val="none" w:sz="0" w:space="0" w:color="auto"/>
      </w:divBdr>
    </w:div>
    <w:div w:id="1871911931">
      <w:bodyDiv w:val="1"/>
      <w:marLeft w:val="0"/>
      <w:marRight w:val="0"/>
      <w:marTop w:val="0"/>
      <w:marBottom w:val="0"/>
      <w:divBdr>
        <w:top w:val="none" w:sz="0" w:space="0" w:color="auto"/>
        <w:left w:val="none" w:sz="0" w:space="0" w:color="auto"/>
        <w:bottom w:val="none" w:sz="0" w:space="0" w:color="auto"/>
        <w:right w:val="none" w:sz="0" w:space="0" w:color="auto"/>
      </w:divBdr>
    </w:div>
    <w:div w:id="1872304983">
      <w:bodyDiv w:val="1"/>
      <w:marLeft w:val="0"/>
      <w:marRight w:val="0"/>
      <w:marTop w:val="0"/>
      <w:marBottom w:val="0"/>
      <w:divBdr>
        <w:top w:val="none" w:sz="0" w:space="0" w:color="auto"/>
        <w:left w:val="none" w:sz="0" w:space="0" w:color="auto"/>
        <w:bottom w:val="none" w:sz="0" w:space="0" w:color="auto"/>
        <w:right w:val="none" w:sz="0" w:space="0" w:color="auto"/>
      </w:divBdr>
    </w:div>
    <w:div w:id="1872525096">
      <w:bodyDiv w:val="1"/>
      <w:marLeft w:val="0"/>
      <w:marRight w:val="0"/>
      <w:marTop w:val="0"/>
      <w:marBottom w:val="0"/>
      <w:divBdr>
        <w:top w:val="none" w:sz="0" w:space="0" w:color="auto"/>
        <w:left w:val="none" w:sz="0" w:space="0" w:color="auto"/>
        <w:bottom w:val="none" w:sz="0" w:space="0" w:color="auto"/>
        <w:right w:val="none" w:sz="0" w:space="0" w:color="auto"/>
      </w:divBdr>
    </w:div>
    <w:div w:id="1872566980">
      <w:bodyDiv w:val="1"/>
      <w:marLeft w:val="0"/>
      <w:marRight w:val="0"/>
      <w:marTop w:val="0"/>
      <w:marBottom w:val="0"/>
      <w:divBdr>
        <w:top w:val="none" w:sz="0" w:space="0" w:color="auto"/>
        <w:left w:val="none" w:sz="0" w:space="0" w:color="auto"/>
        <w:bottom w:val="none" w:sz="0" w:space="0" w:color="auto"/>
        <w:right w:val="none" w:sz="0" w:space="0" w:color="auto"/>
      </w:divBdr>
    </w:div>
    <w:div w:id="1872570932">
      <w:bodyDiv w:val="1"/>
      <w:marLeft w:val="0"/>
      <w:marRight w:val="0"/>
      <w:marTop w:val="0"/>
      <w:marBottom w:val="0"/>
      <w:divBdr>
        <w:top w:val="none" w:sz="0" w:space="0" w:color="auto"/>
        <w:left w:val="none" w:sz="0" w:space="0" w:color="auto"/>
        <w:bottom w:val="none" w:sz="0" w:space="0" w:color="auto"/>
        <w:right w:val="none" w:sz="0" w:space="0" w:color="auto"/>
      </w:divBdr>
    </w:div>
    <w:div w:id="1873032563">
      <w:bodyDiv w:val="1"/>
      <w:marLeft w:val="0"/>
      <w:marRight w:val="0"/>
      <w:marTop w:val="0"/>
      <w:marBottom w:val="0"/>
      <w:divBdr>
        <w:top w:val="none" w:sz="0" w:space="0" w:color="auto"/>
        <w:left w:val="none" w:sz="0" w:space="0" w:color="auto"/>
        <w:bottom w:val="none" w:sz="0" w:space="0" w:color="auto"/>
        <w:right w:val="none" w:sz="0" w:space="0" w:color="auto"/>
      </w:divBdr>
    </w:div>
    <w:div w:id="1873305637">
      <w:bodyDiv w:val="1"/>
      <w:marLeft w:val="0"/>
      <w:marRight w:val="0"/>
      <w:marTop w:val="0"/>
      <w:marBottom w:val="0"/>
      <w:divBdr>
        <w:top w:val="none" w:sz="0" w:space="0" w:color="auto"/>
        <w:left w:val="none" w:sz="0" w:space="0" w:color="auto"/>
        <w:bottom w:val="none" w:sz="0" w:space="0" w:color="auto"/>
        <w:right w:val="none" w:sz="0" w:space="0" w:color="auto"/>
      </w:divBdr>
    </w:div>
    <w:div w:id="1873688014">
      <w:bodyDiv w:val="1"/>
      <w:marLeft w:val="0"/>
      <w:marRight w:val="0"/>
      <w:marTop w:val="0"/>
      <w:marBottom w:val="0"/>
      <w:divBdr>
        <w:top w:val="none" w:sz="0" w:space="0" w:color="auto"/>
        <w:left w:val="none" w:sz="0" w:space="0" w:color="auto"/>
        <w:bottom w:val="none" w:sz="0" w:space="0" w:color="auto"/>
        <w:right w:val="none" w:sz="0" w:space="0" w:color="auto"/>
      </w:divBdr>
    </w:div>
    <w:div w:id="1873768298">
      <w:bodyDiv w:val="1"/>
      <w:marLeft w:val="0"/>
      <w:marRight w:val="0"/>
      <w:marTop w:val="0"/>
      <w:marBottom w:val="0"/>
      <w:divBdr>
        <w:top w:val="none" w:sz="0" w:space="0" w:color="auto"/>
        <w:left w:val="none" w:sz="0" w:space="0" w:color="auto"/>
        <w:bottom w:val="none" w:sz="0" w:space="0" w:color="auto"/>
        <w:right w:val="none" w:sz="0" w:space="0" w:color="auto"/>
      </w:divBdr>
      <w:divsChild>
        <w:div w:id="19866327">
          <w:marLeft w:val="0"/>
          <w:marRight w:val="0"/>
          <w:marTop w:val="0"/>
          <w:marBottom w:val="0"/>
          <w:divBdr>
            <w:top w:val="single" w:sz="6" w:space="20" w:color="EEEEEE"/>
            <w:left w:val="none" w:sz="0" w:space="0" w:color="auto"/>
            <w:bottom w:val="none" w:sz="0" w:space="20" w:color="auto"/>
            <w:right w:val="none" w:sz="0" w:space="31" w:color="auto"/>
          </w:divBdr>
          <w:divsChild>
            <w:div w:id="1072311436">
              <w:marLeft w:val="0"/>
              <w:marRight w:val="0"/>
              <w:marTop w:val="0"/>
              <w:marBottom w:val="0"/>
              <w:divBdr>
                <w:top w:val="none" w:sz="0" w:space="0" w:color="auto"/>
                <w:left w:val="none" w:sz="0" w:space="0" w:color="auto"/>
                <w:bottom w:val="none" w:sz="0" w:space="0" w:color="auto"/>
                <w:right w:val="none" w:sz="0" w:space="0" w:color="auto"/>
              </w:divBdr>
            </w:div>
          </w:divsChild>
        </w:div>
        <w:div w:id="1698776635">
          <w:marLeft w:val="0"/>
          <w:marRight w:val="0"/>
          <w:marTop w:val="0"/>
          <w:marBottom w:val="0"/>
          <w:divBdr>
            <w:top w:val="none" w:sz="0" w:space="0" w:color="auto"/>
            <w:left w:val="none" w:sz="0" w:space="0" w:color="auto"/>
            <w:bottom w:val="none" w:sz="0" w:space="0" w:color="auto"/>
            <w:right w:val="none" w:sz="0" w:space="0" w:color="auto"/>
          </w:divBdr>
          <w:divsChild>
            <w:div w:id="4505923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4883457">
      <w:bodyDiv w:val="1"/>
      <w:marLeft w:val="0"/>
      <w:marRight w:val="0"/>
      <w:marTop w:val="0"/>
      <w:marBottom w:val="0"/>
      <w:divBdr>
        <w:top w:val="none" w:sz="0" w:space="0" w:color="auto"/>
        <w:left w:val="none" w:sz="0" w:space="0" w:color="auto"/>
        <w:bottom w:val="none" w:sz="0" w:space="0" w:color="auto"/>
        <w:right w:val="none" w:sz="0" w:space="0" w:color="auto"/>
      </w:divBdr>
    </w:div>
    <w:div w:id="1877346986">
      <w:bodyDiv w:val="1"/>
      <w:marLeft w:val="0"/>
      <w:marRight w:val="0"/>
      <w:marTop w:val="0"/>
      <w:marBottom w:val="0"/>
      <w:divBdr>
        <w:top w:val="none" w:sz="0" w:space="0" w:color="auto"/>
        <w:left w:val="none" w:sz="0" w:space="0" w:color="auto"/>
        <w:bottom w:val="none" w:sz="0" w:space="0" w:color="auto"/>
        <w:right w:val="none" w:sz="0" w:space="0" w:color="auto"/>
      </w:divBdr>
    </w:div>
    <w:div w:id="1877429483">
      <w:bodyDiv w:val="1"/>
      <w:marLeft w:val="0"/>
      <w:marRight w:val="0"/>
      <w:marTop w:val="0"/>
      <w:marBottom w:val="0"/>
      <w:divBdr>
        <w:top w:val="none" w:sz="0" w:space="0" w:color="auto"/>
        <w:left w:val="none" w:sz="0" w:space="0" w:color="auto"/>
        <w:bottom w:val="none" w:sz="0" w:space="0" w:color="auto"/>
        <w:right w:val="none" w:sz="0" w:space="0" w:color="auto"/>
      </w:divBdr>
    </w:div>
    <w:div w:id="1878003935">
      <w:bodyDiv w:val="1"/>
      <w:marLeft w:val="0"/>
      <w:marRight w:val="0"/>
      <w:marTop w:val="0"/>
      <w:marBottom w:val="0"/>
      <w:divBdr>
        <w:top w:val="none" w:sz="0" w:space="0" w:color="auto"/>
        <w:left w:val="none" w:sz="0" w:space="0" w:color="auto"/>
        <w:bottom w:val="none" w:sz="0" w:space="0" w:color="auto"/>
        <w:right w:val="none" w:sz="0" w:space="0" w:color="auto"/>
      </w:divBdr>
    </w:div>
    <w:div w:id="1878278867">
      <w:bodyDiv w:val="1"/>
      <w:marLeft w:val="0"/>
      <w:marRight w:val="0"/>
      <w:marTop w:val="0"/>
      <w:marBottom w:val="0"/>
      <w:divBdr>
        <w:top w:val="none" w:sz="0" w:space="0" w:color="auto"/>
        <w:left w:val="none" w:sz="0" w:space="0" w:color="auto"/>
        <w:bottom w:val="none" w:sz="0" w:space="0" w:color="auto"/>
        <w:right w:val="none" w:sz="0" w:space="0" w:color="auto"/>
      </w:divBdr>
    </w:div>
    <w:div w:id="1878618281">
      <w:bodyDiv w:val="1"/>
      <w:marLeft w:val="0"/>
      <w:marRight w:val="0"/>
      <w:marTop w:val="0"/>
      <w:marBottom w:val="0"/>
      <w:divBdr>
        <w:top w:val="none" w:sz="0" w:space="0" w:color="auto"/>
        <w:left w:val="none" w:sz="0" w:space="0" w:color="auto"/>
        <w:bottom w:val="none" w:sz="0" w:space="0" w:color="auto"/>
        <w:right w:val="none" w:sz="0" w:space="0" w:color="auto"/>
      </w:divBdr>
    </w:div>
    <w:div w:id="1878658859">
      <w:bodyDiv w:val="1"/>
      <w:marLeft w:val="0"/>
      <w:marRight w:val="0"/>
      <w:marTop w:val="0"/>
      <w:marBottom w:val="0"/>
      <w:divBdr>
        <w:top w:val="none" w:sz="0" w:space="0" w:color="auto"/>
        <w:left w:val="none" w:sz="0" w:space="0" w:color="auto"/>
        <w:bottom w:val="none" w:sz="0" w:space="0" w:color="auto"/>
        <w:right w:val="none" w:sz="0" w:space="0" w:color="auto"/>
      </w:divBdr>
    </w:div>
    <w:div w:id="1878925784">
      <w:bodyDiv w:val="1"/>
      <w:marLeft w:val="0"/>
      <w:marRight w:val="0"/>
      <w:marTop w:val="0"/>
      <w:marBottom w:val="0"/>
      <w:divBdr>
        <w:top w:val="none" w:sz="0" w:space="0" w:color="auto"/>
        <w:left w:val="none" w:sz="0" w:space="0" w:color="auto"/>
        <w:bottom w:val="none" w:sz="0" w:space="0" w:color="auto"/>
        <w:right w:val="none" w:sz="0" w:space="0" w:color="auto"/>
      </w:divBdr>
      <w:divsChild>
        <w:div w:id="1503817171">
          <w:marLeft w:val="0"/>
          <w:marRight w:val="0"/>
          <w:marTop w:val="150"/>
          <w:marBottom w:val="0"/>
          <w:divBdr>
            <w:top w:val="single" w:sz="6" w:space="12" w:color="DBDDE1"/>
            <w:left w:val="none" w:sz="0" w:space="0" w:color="auto"/>
            <w:bottom w:val="none" w:sz="0" w:space="0" w:color="auto"/>
            <w:right w:val="none" w:sz="0" w:space="0" w:color="auto"/>
          </w:divBdr>
          <w:divsChild>
            <w:div w:id="980497634">
              <w:marLeft w:val="0"/>
              <w:marRight w:val="0"/>
              <w:marTop w:val="0"/>
              <w:marBottom w:val="0"/>
              <w:divBdr>
                <w:top w:val="none" w:sz="0" w:space="0" w:color="auto"/>
                <w:left w:val="none" w:sz="0" w:space="0" w:color="auto"/>
                <w:bottom w:val="none" w:sz="0" w:space="0" w:color="auto"/>
                <w:right w:val="none" w:sz="0" w:space="0" w:color="auto"/>
              </w:divBdr>
              <w:divsChild>
                <w:div w:id="54271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52104">
      <w:bodyDiv w:val="1"/>
      <w:marLeft w:val="0"/>
      <w:marRight w:val="0"/>
      <w:marTop w:val="0"/>
      <w:marBottom w:val="0"/>
      <w:divBdr>
        <w:top w:val="none" w:sz="0" w:space="0" w:color="auto"/>
        <w:left w:val="none" w:sz="0" w:space="0" w:color="auto"/>
        <w:bottom w:val="none" w:sz="0" w:space="0" w:color="auto"/>
        <w:right w:val="none" w:sz="0" w:space="0" w:color="auto"/>
      </w:divBdr>
    </w:div>
    <w:div w:id="1879507811">
      <w:bodyDiv w:val="1"/>
      <w:marLeft w:val="0"/>
      <w:marRight w:val="0"/>
      <w:marTop w:val="0"/>
      <w:marBottom w:val="0"/>
      <w:divBdr>
        <w:top w:val="none" w:sz="0" w:space="0" w:color="auto"/>
        <w:left w:val="none" w:sz="0" w:space="0" w:color="auto"/>
        <w:bottom w:val="none" w:sz="0" w:space="0" w:color="auto"/>
        <w:right w:val="none" w:sz="0" w:space="0" w:color="auto"/>
      </w:divBdr>
      <w:divsChild>
        <w:div w:id="1089696240">
          <w:marLeft w:val="0"/>
          <w:marRight w:val="0"/>
          <w:marTop w:val="157"/>
          <w:marBottom w:val="78"/>
          <w:divBdr>
            <w:top w:val="none" w:sz="0" w:space="0" w:color="auto"/>
            <w:left w:val="none" w:sz="0" w:space="0" w:color="auto"/>
            <w:bottom w:val="none" w:sz="0" w:space="0" w:color="auto"/>
            <w:right w:val="none" w:sz="0" w:space="0" w:color="auto"/>
          </w:divBdr>
        </w:div>
        <w:div w:id="1396008745">
          <w:marLeft w:val="0"/>
          <w:marRight w:val="0"/>
          <w:marTop w:val="0"/>
          <w:marBottom w:val="157"/>
          <w:divBdr>
            <w:top w:val="none" w:sz="0" w:space="0" w:color="auto"/>
            <w:left w:val="none" w:sz="0" w:space="0" w:color="auto"/>
            <w:bottom w:val="single" w:sz="6" w:space="0" w:color="CCCCCC"/>
            <w:right w:val="none" w:sz="0" w:space="0" w:color="auto"/>
          </w:divBdr>
          <w:divsChild>
            <w:div w:id="1174298826">
              <w:marLeft w:val="0"/>
              <w:marRight w:val="0"/>
              <w:marTop w:val="0"/>
              <w:marBottom w:val="0"/>
              <w:divBdr>
                <w:top w:val="none" w:sz="0" w:space="0" w:color="auto"/>
                <w:left w:val="none" w:sz="0" w:space="0" w:color="auto"/>
                <w:bottom w:val="none" w:sz="0" w:space="0" w:color="auto"/>
                <w:right w:val="none" w:sz="0" w:space="0" w:color="auto"/>
              </w:divBdr>
              <w:divsChild>
                <w:div w:id="636839748">
                  <w:marLeft w:val="0"/>
                  <w:marRight w:val="235"/>
                  <w:marTop w:val="0"/>
                  <w:marBottom w:val="0"/>
                  <w:divBdr>
                    <w:top w:val="none" w:sz="0" w:space="0" w:color="auto"/>
                    <w:left w:val="none" w:sz="0" w:space="0" w:color="auto"/>
                    <w:bottom w:val="none" w:sz="0" w:space="0" w:color="auto"/>
                    <w:right w:val="none" w:sz="0" w:space="0" w:color="auto"/>
                  </w:divBdr>
                </w:div>
              </w:divsChild>
            </w:div>
          </w:divsChild>
        </w:div>
        <w:div w:id="1918317051">
          <w:marLeft w:val="0"/>
          <w:marRight w:val="0"/>
          <w:marTop w:val="157"/>
          <w:marBottom w:val="0"/>
          <w:divBdr>
            <w:top w:val="none" w:sz="0" w:space="0" w:color="auto"/>
            <w:left w:val="none" w:sz="0" w:space="0" w:color="auto"/>
            <w:bottom w:val="none" w:sz="0" w:space="0" w:color="auto"/>
            <w:right w:val="none" w:sz="0" w:space="0" w:color="auto"/>
          </w:divBdr>
        </w:div>
      </w:divsChild>
    </w:div>
    <w:div w:id="1879662232">
      <w:bodyDiv w:val="1"/>
      <w:marLeft w:val="0"/>
      <w:marRight w:val="0"/>
      <w:marTop w:val="0"/>
      <w:marBottom w:val="0"/>
      <w:divBdr>
        <w:top w:val="none" w:sz="0" w:space="0" w:color="auto"/>
        <w:left w:val="none" w:sz="0" w:space="0" w:color="auto"/>
        <w:bottom w:val="none" w:sz="0" w:space="0" w:color="auto"/>
        <w:right w:val="none" w:sz="0" w:space="0" w:color="auto"/>
      </w:divBdr>
    </w:div>
    <w:div w:id="1879734246">
      <w:bodyDiv w:val="1"/>
      <w:marLeft w:val="0"/>
      <w:marRight w:val="0"/>
      <w:marTop w:val="0"/>
      <w:marBottom w:val="0"/>
      <w:divBdr>
        <w:top w:val="none" w:sz="0" w:space="0" w:color="auto"/>
        <w:left w:val="none" w:sz="0" w:space="0" w:color="auto"/>
        <w:bottom w:val="none" w:sz="0" w:space="0" w:color="auto"/>
        <w:right w:val="none" w:sz="0" w:space="0" w:color="auto"/>
      </w:divBdr>
    </w:div>
    <w:div w:id="1879851890">
      <w:bodyDiv w:val="1"/>
      <w:marLeft w:val="0"/>
      <w:marRight w:val="0"/>
      <w:marTop w:val="0"/>
      <w:marBottom w:val="0"/>
      <w:divBdr>
        <w:top w:val="none" w:sz="0" w:space="0" w:color="auto"/>
        <w:left w:val="none" w:sz="0" w:space="0" w:color="auto"/>
        <w:bottom w:val="none" w:sz="0" w:space="0" w:color="auto"/>
        <w:right w:val="none" w:sz="0" w:space="0" w:color="auto"/>
      </w:divBdr>
    </w:div>
    <w:div w:id="1879929930">
      <w:bodyDiv w:val="1"/>
      <w:marLeft w:val="0"/>
      <w:marRight w:val="0"/>
      <w:marTop w:val="0"/>
      <w:marBottom w:val="0"/>
      <w:divBdr>
        <w:top w:val="none" w:sz="0" w:space="0" w:color="auto"/>
        <w:left w:val="none" w:sz="0" w:space="0" w:color="auto"/>
        <w:bottom w:val="none" w:sz="0" w:space="0" w:color="auto"/>
        <w:right w:val="none" w:sz="0" w:space="0" w:color="auto"/>
      </w:divBdr>
    </w:div>
    <w:div w:id="1880438110">
      <w:bodyDiv w:val="1"/>
      <w:marLeft w:val="0"/>
      <w:marRight w:val="0"/>
      <w:marTop w:val="0"/>
      <w:marBottom w:val="0"/>
      <w:divBdr>
        <w:top w:val="none" w:sz="0" w:space="0" w:color="auto"/>
        <w:left w:val="none" w:sz="0" w:space="0" w:color="auto"/>
        <w:bottom w:val="none" w:sz="0" w:space="0" w:color="auto"/>
        <w:right w:val="none" w:sz="0" w:space="0" w:color="auto"/>
      </w:divBdr>
    </w:div>
    <w:div w:id="1880631641">
      <w:bodyDiv w:val="1"/>
      <w:marLeft w:val="0"/>
      <w:marRight w:val="0"/>
      <w:marTop w:val="0"/>
      <w:marBottom w:val="0"/>
      <w:divBdr>
        <w:top w:val="none" w:sz="0" w:space="0" w:color="auto"/>
        <w:left w:val="none" w:sz="0" w:space="0" w:color="auto"/>
        <w:bottom w:val="none" w:sz="0" w:space="0" w:color="auto"/>
        <w:right w:val="none" w:sz="0" w:space="0" w:color="auto"/>
      </w:divBdr>
    </w:div>
    <w:div w:id="1880774030">
      <w:bodyDiv w:val="1"/>
      <w:marLeft w:val="0"/>
      <w:marRight w:val="0"/>
      <w:marTop w:val="0"/>
      <w:marBottom w:val="0"/>
      <w:divBdr>
        <w:top w:val="none" w:sz="0" w:space="0" w:color="auto"/>
        <w:left w:val="none" w:sz="0" w:space="0" w:color="auto"/>
        <w:bottom w:val="none" w:sz="0" w:space="0" w:color="auto"/>
        <w:right w:val="none" w:sz="0" w:space="0" w:color="auto"/>
      </w:divBdr>
    </w:div>
    <w:div w:id="1880779522">
      <w:bodyDiv w:val="1"/>
      <w:marLeft w:val="0"/>
      <w:marRight w:val="0"/>
      <w:marTop w:val="0"/>
      <w:marBottom w:val="0"/>
      <w:divBdr>
        <w:top w:val="none" w:sz="0" w:space="0" w:color="auto"/>
        <w:left w:val="none" w:sz="0" w:space="0" w:color="auto"/>
        <w:bottom w:val="none" w:sz="0" w:space="0" w:color="auto"/>
        <w:right w:val="none" w:sz="0" w:space="0" w:color="auto"/>
      </w:divBdr>
    </w:div>
    <w:div w:id="1881362448">
      <w:bodyDiv w:val="1"/>
      <w:marLeft w:val="0"/>
      <w:marRight w:val="0"/>
      <w:marTop w:val="0"/>
      <w:marBottom w:val="0"/>
      <w:divBdr>
        <w:top w:val="none" w:sz="0" w:space="0" w:color="auto"/>
        <w:left w:val="none" w:sz="0" w:space="0" w:color="auto"/>
        <w:bottom w:val="none" w:sz="0" w:space="0" w:color="auto"/>
        <w:right w:val="none" w:sz="0" w:space="0" w:color="auto"/>
      </w:divBdr>
    </w:div>
    <w:div w:id="1881549209">
      <w:bodyDiv w:val="1"/>
      <w:marLeft w:val="0"/>
      <w:marRight w:val="0"/>
      <w:marTop w:val="0"/>
      <w:marBottom w:val="0"/>
      <w:divBdr>
        <w:top w:val="none" w:sz="0" w:space="0" w:color="auto"/>
        <w:left w:val="none" w:sz="0" w:space="0" w:color="auto"/>
        <w:bottom w:val="none" w:sz="0" w:space="0" w:color="auto"/>
        <w:right w:val="none" w:sz="0" w:space="0" w:color="auto"/>
      </w:divBdr>
    </w:div>
    <w:div w:id="1881895742">
      <w:bodyDiv w:val="1"/>
      <w:marLeft w:val="0"/>
      <w:marRight w:val="0"/>
      <w:marTop w:val="0"/>
      <w:marBottom w:val="0"/>
      <w:divBdr>
        <w:top w:val="none" w:sz="0" w:space="0" w:color="auto"/>
        <w:left w:val="none" w:sz="0" w:space="0" w:color="auto"/>
        <w:bottom w:val="none" w:sz="0" w:space="0" w:color="auto"/>
        <w:right w:val="none" w:sz="0" w:space="0" w:color="auto"/>
      </w:divBdr>
    </w:div>
    <w:div w:id="1882010225">
      <w:bodyDiv w:val="1"/>
      <w:marLeft w:val="0"/>
      <w:marRight w:val="0"/>
      <w:marTop w:val="0"/>
      <w:marBottom w:val="0"/>
      <w:divBdr>
        <w:top w:val="none" w:sz="0" w:space="0" w:color="auto"/>
        <w:left w:val="none" w:sz="0" w:space="0" w:color="auto"/>
        <w:bottom w:val="none" w:sz="0" w:space="0" w:color="auto"/>
        <w:right w:val="none" w:sz="0" w:space="0" w:color="auto"/>
      </w:divBdr>
    </w:div>
    <w:div w:id="1882205314">
      <w:bodyDiv w:val="1"/>
      <w:marLeft w:val="0"/>
      <w:marRight w:val="0"/>
      <w:marTop w:val="0"/>
      <w:marBottom w:val="0"/>
      <w:divBdr>
        <w:top w:val="none" w:sz="0" w:space="0" w:color="auto"/>
        <w:left w:val="none" w:sz="0" w:space="0" w:color="auto"/>
        <w:bottom w:val="none" w:sz="0" w:space="0" w:color="auto"/>
        <w:right w:val="none" w:sz="0" w:space="0" w:color="auto"/>
      </w:divBdr>
    </w:div>
    <w:div w:id="1882936724">
      <w:bodyDiv w:val="1"/>
      <w:marLeft w:val="0"/>
      <w:marRight w:val="0"/>
      <w:marTop w:val="0"/>
      <w:marBottom w:val="0"/>
      <w:divBdr>
        <w:top w:val="none" w:sz="0" w:space="0" w:color="auto"/>
        <w:left w:val="none" w:sz="0" w:space="0" w:color="auto"/>
        <w:bottom w:val="none" w:sz="0" w:space="0" w:color="auto"/>
        <w:right w:val="none" w:sz="0" w:space="0" w:color="auto"/>
      </w:divBdr>
    </w:div>
    <w:div w:id="1883445964">
      <w:bodyDiv w:val="1"/>
      <w:marLeft w:val="0"/>
      <w:marRight w:val="0"/>
      <w:marTop w:val="0"/>
      <w:marBottom w:val="0"/>
      <w:divBdr>
        <w:top w:val="none" w:sz="0" w:space="0" w:color="auto"/>
        <w:left w:val="none" w:sz="0" w:space="0" w:color="auto"/>
        <w:bottom w:val="none" w:sz="0" w:space="0" w:color="auto"/>
        <w:right w:val="none" w:sz="0" w:space="0" w:color="auto"/>
      </w:divBdr>
    </w:div>
    <w:div w:id="1884515818">
      <w:bodyDiv w:val="1"/>
      <w:marLeft w:val="0"/>
      <w:marRight w:val="0"/>
      <w:marTop w:val="0"/>
      <w:marBottom w:val="0"/>
      <w:divBdr>
        <w:top w:val="none" w:sz="0" w:space="0" w:color="auto"/>
        <w:left w:val="none" w:sz="0" w:space="0" w:color="auto"/>
        <w:bottom w:val="none" w:sz="0" w:space="0" w:color="auto"/>
        <w:right w:val="none" w:sz="0" w:space="0" w:color="auto"/>
      </w:divBdr>
    </w:div>
    <w:div w:id="1884638269">
      <w:bodyDiv w:val="1"/>
      <w:marLeft w:val="0"/>
      <w:marRight w:val="0"/>
      <w:marTop w:val="0"/>
      <w:marBottom w:val="0"/>
      <w:divBdr>
        <w:top w:val="none" w:sz="0" w:space="0" w:color="auto"/>
        <w:left w:val="none" w:sz="0" w:space="0" w:color="auto"/>
        <w:bottom w:val="none" w:sz="0" w:space="0" w:color="auto"/>
        <w:right w:val="none" w:sz="0" w:space="0" w:color="auto"/>
      </w:divBdr>
    </w:div>
    <w:div w:id="1884713467">
      <w:bodyDiv w:val="1"/>
      <w:marLeft w:val="0"/>
      <w:marRight w:val="0"/>
      <w:marTop w:val="0"/>
      <w:marBottom w:val="0"/>
      <w:divBdr>
        <w:top w:val="none" w:sz="0" w:space="0" w:color="auto"/>
        <w:left w:val="none" w:sz="0" w:space="0" w:color="auto"/>
        <w:bottom w:val="none" w:sz="0" w:space="0" w:color="auto"/>
        <w:right w:val="none" w:sz="0" w:space="0" w:color="auto"/>
      </w:divBdr>
    </w:div>
    <w:div w:id="1884904115">
      <w:bodyDiv w:val="1"/>
      <w:marLeft w:val="0"/>
      <w:marRight w:val="0"/>
      <w:marTop w:val="0"/>
      <w:marBottom w:val="0"/>
      <w:divBdr>
        <w:top w:val="none" w:sz="0" w:space="0" w:color="auto"/>
        <w:left w:val="none" w:sz="0" w:space="0" w:color="auto"/>
        <w:bottom w:val="none" w:sz="0" w:space="0" w:color="auto"/>
        <w:right w:val="none" w:sz="0" w:space="0" w:color="auto"/>
      </w:divBdr>
    </w:div>
    <w:div w:id="1885408866">
      <w:bodyDiv w:val="1"/>
      <w:marLeft w:val="0"/>
      <w:marRight w:val="0"/>
      <w:marTop w:val="0"/>
      <w:marBottom w:val="0"/>
      <w:divBdr>
        <w:top w:val="none" w:sz="0" w:space="0" w:color="auto"/>
        <w:left w:val="none" w:sz="0" w:space="0" w:color="auto"/>
        <w:bottom w:val="none" w:sz="0" w:space="0" w:color="auto"/>
        <w:right w:val="none" w:sz="0" w:space="0" w:color="auto"/>
      </w:divBdr>
    </w:div>
    <w:div w:id="1886018719">
      <w:bodyDiv w:val="1"/>
      <w:marLeft w:val="0"/>
      <w:marRight w:val="0"/>
      <w:marTop w:val="0"/>
      <w:marBottom w:val="0"/>
      <w:divBdr>
        <w:top w:val="none" w:sz="0" w:space="0" w:color="auto"/>
        <w:left w:val="none" w:sz="0" w:space="0" w:color="auto"/>
        <w:bottom w:val="none" w:sz="0" w:space="0" w:color="auto"/>
        <w:right w:val="none" w:sz="0" w:space="0" w:color="auto"/>
      </w:divBdr>
    </w:div>
    <w:div w:id="1886983713">
      <w:bodyDiv w:val="1"/>
      <w:marLeft w:val="0"/>
      <w:marRight w:val="0"/>
      <w:marTop w:val="0"/>
      <w:marBottom w:val="0"/>
      <w:divBdr>
        <w:top w:val="none" w:sz="0" w:space="0" w:color="auto"/>
        <w:left w:val="none" w:sz="0" w:space="0" w:color="auto"/>
        <w:bottom w:val="none" w:sz="0" w:space="0" w:color="auto"/>
        <w:right w:val="none" w:sz="0" w:space="0" w:color="auto"/>
      </w:divBdr>
    </w:div>
    <w:div w:id="1887062899">
      <w:bodyDiv w:val="1"/>
      <w:marLeft w:val="0"/>
      <w:marRight w:val="0"/>
      <w:marTop w:val="0"/>
      <w:marBottom w:val="0"/>
      <w:divBdr>
        <w:top w:val="none" w:sz="0" w:space="0" w:color="auto"/>
        <w:left w:val="none" w:sz="0" w:space="0" w:color="auto"/>
        <w:bottom w:val="none" w:sz="0" w:space="0" w:color="auto"/>
        <w:right w:val="none" w:sz="0" w:space="0" w:color="auto"/>
      </w:divBdr>
    </w:div>
    <w:div w:id="1887568096">
      <w:bodyDiv w:val="1"/>
      <w:marLeft w:val="0"/>
      <w:marRight w:val="0"/>
      <w:marTop w:val="0"/>
      <w:marBottom w:val="0"/>
      <w:divBdr>
        <w:top w:val="none" w:sz="0" w:space="0" w:color="auto"/>
        <w:left w:val="none" w:sz="0" w:space="0" w:color="auto"/>
        <w:bottom w:val="none" w:sz="0" w:space="0" w:color="auto"/>
        <w:right w:val="none" w:sz="0" w:space="0" w:color="auto"/>
      </w:divBdr>
    </w:div>
    <w:div w:id="1887570799">
      <w:bodyDiv w:val="1"/>
      <w:marLeft w:val="0"/>
      <w:marRight w:val="0"/>
      <w:marTop w:val="0"/>
      <w:marBottom w:val="0"/>
      <w:divBdr>
        <w:top w:val="none" w:sz="0" w:space="0" w:color="auto"/>
        <w:left w:val="none" w:sz="0" w:space="0" w:color="auto"/>
        <w:bottom w:val="none" w:sz="0" w:space="0" w:color="auto"/>
        <w:right w:val="none" w:sz="0" w:space="0" w:color="auto"/>
      </w:divBdr>
    </w:div>
    <w:div w:id="1887789191">
      <w:bodyDiv w:val="1"/>
      <w:marLeft w:val="0"/>
      <w:marRight w:val="0"/>
      <w:marTop w:val="0"/>
      <w:marBottom w:val="0"/>
      <w:divBdr>
        <w:top w:val="none" w:sz="0" w:space="0" w:color="auto"/>
        <w:left w:val="none" w:sz="0" w:space="0" w:color="auto"/>
        <w:bottom w:val="none" w:sz="0" w:space="0" w:color="auto"/>
        <w:right w:val="none" w:sz="0" w:space="0" w:color="auto"/>
      </w:divBdr>
    </w:div>
    <w:div w:id="1888031786">
      <w:bodyDiv w:val="1"/>
      <w:marLeft w:val="0"/>
      <w:marRight w:val="0"/>
      <w:marTop w:val="0"/>
      <w:marBottom w:val="0"/>
      <w:divBdr>
        <w:top w:val="none" w:sz="0" w:space="0" w:color="auto"/>
        <w:left w:val="none" w:sz="0" w:space="0" w:color="auto"/>
        <w:bottom w:val="none" w:sz="0" w:space="0" w:color="auto"/>
        <w:right w:val="none" w:sz="0" w:space="0" w:color="auto"/>
      </w:divBdr>
    </w:div>
    <w:div w:id="1888250251">
      <w:bodyDiv w:val="1"/>
      <w:marLeft w:val="0"/>
      <w:marRight w:val="0"/>
      <w:marTop w:val="0"/>
      <w:marBottom w:val="0"/>
      <w:divBdr>
        <w:top w:val="none" w:sz="0" w:space="0" w:color="auto"/>
        <w:left w:val="none" w:sz="0" w:space="0" w:color="auto"/>
        <w:bottom w:val="none" w:sz="0" w:space="0" w:color="auto"/>
        <w:right w:val="none" w:sz="0" w:space="0" w:color="auto"/>
      </w:divBdr>
    </w:div>
    <w:div w:id="1888252585">
      <w:bodyDiv w:val="1"/>
      <w:marLeft w:val="0"/>
      <w:marRight w:val="0"/>
      <w:marTop w:val="0"/>
      <w:marBottom w:val="0"/>
      <w:divBdr>
        <w:top w:val="none" w:sz="0" w:space="0" w:color="auto"/>
        <w:left w:val="none" w:sz="0" w:space="0" w:color="auto"/>
        <w:bottom w:val="none" w:sz="0" w:space="0" w:color="auto"/>
        <w:right w:val="none" w:sz="0" w:space="0" w:color="auto"/>
      </w:divBdr>
    </w:div>
    <w:div w:id="1888376079">
      <w:bodyDiv w:val="1"/>
      <w:marLeft w:val="0"/>
      <w:marRight w:val="0"/>
      <w:marTop w:val="0"/>
      <w:marBottom w:val="0"/>
      <w:divBdr>
        <w:top w:val="none" w:sz="0" w:space="0" w:color="auto"/>
        <w:left w:val="none" w:sz="0" w:space="0" w:color="auto"/>
        <w:bottom w:val="none" w:sz="0" w:space="0" w:color="auto"/>
        <w:right w:val="none" w:sz="0" w:space="0" w:color="auto"/>
      </w:divBdr>
    </w:div>
    <w:div w:id="1888645823">
      <w:bodyDiv w:val="1"/>
      <w:marLeft w:val="0"/>
      <w:marRight w:val="0"/>
      <w:marTop w:val="0"/>
      <w:marBottom w:val="0"/>
      <w:divBdr>
        <w:top w:val="none" w:sz="0" w:space="0" w:color="auto"/>
        <w:left w:val="none" w:sz="0" w:space="0" w:color="auto"/>
        <w:bottom w:val="none" w:sz="0" w:space="0" w:color="auto"/>
        <w:right w:val="none" w:sz="0" w:space="0" w:color="auto"/>
      </w:divBdr>
    </w:div>
    <w:div w:id="1889295987">
      <w:bodyDiv w:val="1"/>
      <w:marLeft w:val="0"/>
      <w:marRight w:val="0"/>
      <w:marTop w:val="0"/>
      <w:marBottom w:val="0"/>
      <w:divBdr>
        <w:top w:val="none" w:sz="0" w:space="0" w:color="auto"/>
        <w:left w:val="none" w:sz="0" w:space="0" w:color="auto"/>
        <w:bottom w:val="none" w:sz="0" w:space="0" w:color="auto"/>
        <w:right w:val="none" w:sz="0" w:space="0" w:color="auto"/>
      </w:divBdr>
    </w:div>
    <w:div w:id="1889339471">
      <w:bodyDiv w:val="1"/>
      <w:marLeft w:val="0"/>
      <w:marRight w:val="0"/>
      <w:marTop w:val="0"/>
      <w:marBottom w:val="0"/>
      <w:divBdr>
        <w:top w:val="none" w:sz="0" w:space="0" w:color="auto"/>
        <w:left w:val="none" w:sz="0" w:space="0" w:color="auto"/>
        <w:bottom w:val="none" w:sz="0" w:space="0" w:color="auto"/>
        <w:right w:val="none" w:sz="0" w:space="0" w:color="auto"/>
      </w:divBdr>
    </w:div>
    <w:div w:id="1889685078">
      <w:bodyDiv w:val="1"/>
      <w:marLeft w:val="0"/>
      <w:marRight w:val="0"/>
      <w:marTop w:val="0"/>
      <w:marBottom w:val="0"/>
      <w:divBdr>
        <w:top w:val="none" w:sz="0" w:space="0" w:color="auto"/>
        <w:left w:val="none" w:sz="0" w:space="0" w:color="auto"/>
        <w:bottom w:val="none" w:sz="0" w:space="0" w:color="auto"/>
        <w:right w:val="none" w:sz="0" w:space="0" w:color="auto"/>
      </w:divBdr>
    </w:div>
    <w:div w:id="1889797341">
      <w:bodyDiv w:val="1"/>
      <w:marLeft w:val="0"/>
      <w:marRight w:val="0"/>
      <w:marTop w:val="0"/>
      <w:marBottom w:val="0"/>
      <w:divBdr>
        <w:top w:val="none" w:sz="0" w:space="0" w:color="auto"/>
        <w:left w:val="none" w:sz="0" w:space="0" w:color="auto"/>
        <w:bottom w:val="none" w:sz="0" w:space="0" w:color="auto"/>
        <w:right w:val="none" w:sz="0" w:space="0" w:color="auto"/>
      </w:divBdr>
    </w:div>
    <w:div w:id="1889797564">
      <w:bodyDiv w:val="1"/>
      <w:marLeft w:val="0"/>
      <w:marRight w:val="0"/>
      <w:marTop w:val="0"/>
      <w:marBottom w:val="0"/>
      <w:divBdr>
        <w:top w:val="none" w:sz="0" w:space="0" w:color="auto"/>
        <w:left w:val="none" w:sz="0" w:space="0" w:color="auto"/>
        <w:bottom w:val="none" w:sz="0" w:space="0" w:color="auto"/>
        <w:right w:val="none" w:sz="0" w:space="0" w:color="auto"/>
      </w:divBdr>
    </w:div>
    <w:div w:id="1889995887">
      <w:bodyDiv w:val="1"/>
      <w:marLeft w:val="0"/>
      <w:marRight w:val="0"/>
      <w:marTop w:val="0"/>
      <w:marBottom w:val="0"/>
      <w:divBdr>
        <w:top w:val="none" w:sz="0" w:space="0" w:color="auto"/>
        <w:left w:val="none" w:sz="0" w:space="0" w:color="auto"/>
        <w:bottom w:val="none" w:sz="0" w:space="0" w:color="auto"/>
        <w:right w:val="none" w:sz="0" w:space="0" w:color="auto"/>
      </w:divBdr>
    </w:div>
    <w:div w:id="1890454779">
      <w:bodyDiv w:val="1"/>
      <w:marLeft w:val="0"/>
      <w:marRight w:val="0"/>
      <w:marTop w:val="0"/>
      <w:marBottom w:val="0"/>
      <w:divBdr>
        <w:top w:val="none" w:sz="0" w:space="0" w:color="auto"/>
        <w:left w:val="none" w:sz="0" w:space="0" w:color="auto"/>
        <w:bottom w:val="none" w:sz="0" w:space="0" w:color="auto"/>
        <w:right w:val="none" w:sz="0" w:space="0" w:color="auto"/>
      </w:divBdr>
    </w:div>
    <w:div w:id="1890872276">
      <w:bodyDiv w:val="1"/>
      <w:marLeft w:val="0"/>
      <w:marRight w:val="0"/>
      <w:marTop w:val="0"/>
      <w:marBottom w:val="0"/>
      <w:divBdr>
        <w:top w:val="none" w:sz="0" w:space="0" w:color="auto"/>
        <w:left w:val="none" w:sz="0" w:space="0" w:color="auto"/>
        <w:bottom w:val="none" w:sz="0" w:space="0" w:color="auto"/>
        <w:right w:val="none" w:sz="0" w:space="0" w:color="auto"/>
      </w:divBdr>
    </w:div>
    <w:div w:id="1890997074">
      <w:bodyDiv w:val="1"/>
      <w:marLeft w:val="0"/>
      <w:marRight w:val="0"/>
      <w:marTop w:val="0"/>
      <w:marBottom w:val="0"/>
      <w:divBdr>
        <w:top w:val="none" w:sz="0" w:space="0" w:color="auto"/>
        <w:left w:val="none" w:sz="0" w:space="0" w:color="auto"/>
        <w:bottom w:val="none" w:sz="0" w:space="0" w:color="auto"/>
        <w:right w:val="none" w:sz="0" w:space="0" w:color="auto"/>
      </w:divBdr>
    </w:div>
    <w:div w:id="1891846130">
      <w:bodyDiv w:val="1"/>
      <w:marLeft w:val="0"/>
      <w:marRight w:val="0"/>
      <w:marTop w:val="0"/>
      <w:marBottom w:val="0"/>
      <w:divBdr>
        <w:top w:val="none" w:sz="0" w:space="0" w:color="auto"/>
        <w:left w:val="none" w:sz="0" w:space="0" w:color="auto"/>
        <w:bottom w:val="none" w:sz="0" w:space="0" w:color="auto"/>
        <w:right w:val="none" w:sz="0" w:space="0" w:color="auto"/>
      </w:divBdr>
      <w:divsChild>
        <w:div w:id="1593927597">
          <w:marLeft w:val="0"/>
          <w:marRight w:val="0"/>
          <w:marTop w:val="0"/>
          <w:marBottom w:val="0"/>
          <w:divBdr>
            <w:top w:val="none" w:sz="0" w:space="0" w:color="auto"/>
            <w:left w:val="none" w:sz="0" w:space="0" w:color="auto"/>
            <w:bottom w:val="none" w:sz="0" w:space="0" w:color="auto"/>
            <w:right w:val="none" w:sz="0" w:space="0" w:color="auto"/>
          </w:divBdr>
        </w:div>
      </w:divsChild>
    </w:div>
    <w:div w:id="1893030218">
      <w:bodyDiv w:val="1"/>
      <w:marLeft w:val="0"/>
      <w:marRight w:val="0"/>
      <w:marTop w:val="0"/>
      <w:marBottom w:val="0"/>
      <w:divBdr>
        <w:top w:val="none" w:sz="0" w:space="0" w:color="auto"/>
        <w:left w:val="none" w:sz="0" w:space="0" w:color="auto"/>
        <w:bottom w:val="none" w:sz="0" w:space="0" w:color="auto"/>
        <w:right w:val="none" w:sz="0" w:space="0" w:color="auto"/>
      </w:divBdr>
    </w:div>
    <w:div w:id="1894197772">
      <w:bodyDiv w:val="1"/>
      <w:marLeft w:val="0"/>
      <w:marRight w:val="0"/>
      <w:marTop w:val="0"/>
      <w:marBottom w:val="0"/>
      <w:divBdr>
        <w:top w:val="none" w:sz="0" w:space="0" w:color="auto"/>
        <w:left w:val="none" w:sz="0" w:space="0" w:color="auto"/>
        <w:bottom w:val="none" w:sz="0" w:space="0" w:color="auto"/>
        <w:right w:val="none" w:sz="0" w:space="0" w:color="auto"/>
      </w:divBdr>
    </w:div>
    <w:div w:id="1894272470">
      <w:bodyDiv w:val="1"/>
      <w:marLeft w:val="0"/>
      <w:marRight w:val="0"/>
      <w:marTop w:val="0"/>
      <w:marBottom w:val="0"/>
      <w:divBdr>
        <w:top w:val="none" w:sz="0" w:space="0" w:color="auto"/>
        <w:left w:val="none" w:sz="0" w:space="0" w:color="auto"/>
        <w:bottom w:val="none" w:sz="0" w:space="0" w:color="auto"/>
        <w:right w:val="none" w:sz="0" w:space="0" w:color="auto"/>
      </w:divBdr>
    </w:div>
    <w:div w:id="1894387448">
      <w:bodyDiv w:val="1"/>
      <w:marLeft w:val="0"/>
      <w:marRight w:val="0"/>
      <w:marTop w:val="0"/>
      <w:marBottom w:val="0"/>
      <w:divBdr>
        <w:top w:val="none" w:sz="0" w:space="0" w:color="auto"/>
        <w:left w:val="none" w:sz="0" w:space="0" w:color="auto"/>
        <w:bottom w:val="none" w:sz="0" w:space="0" w:color="auto"/>
        <w:right w:val="none" w:sz="0" w:space="0" w:color="auto"/>
      </w:divBdr>
    </w:div>
    <w:div w:id="1894657820">
      <w:bodyDiv w:val="1"/>
      <w:marLeft w:val="0"/>
      <w:marRight w:val="0"/>
      <w:marTop w:val="0"/>
      <w:marBottom w:val="0"/>
      <w:divBdr>
        <w:top w:val="none" w:sz="0" w:space="0" w:color="auto"/>
        <w:left w:val="none" w:sz="0" w:space="0" w:color="auto"/>
        <w:bottom w:val="none" w:sz="0" w:space="0" w:color="auto"/>
        <w:right w:val="none" w:sz="0" w:space="0" w:color="auto"/>
      </w:divBdr>
    </w:div>
    <w:div w:id="1894848900">
      <w:bodyDiv w:val="1"/>
      <w:marLeft w:val="0"/>
      <w:marRight w:val="0"/>
      <w:marTop w:val="0"/>
      <w:marBottom w:val="0"/>
      <w:divBdr>
        <w:top w:val="none" w:sz="0" w:space="0" w:color="auto"/>
        <w:left w:val="none" w:sz="0" w:space="0" w:color="auto"/>
        <w:bottom w:val="none" w:sz="0" w:space="0" w:color="auto"/>
        <w:right w:val="none" w:sz="0" w:space="0" w:color="auto"/>
      </w:divBdr>
    </w:div>
    <w:div w:id="1895118687">
      <w:bodyDiv w:val="1"/>
      <w:marLeft w:val="0"/>
      <w:marRight w:val="0"/>
      <w:marTop w:val="0"/>
      <w:marBottom w:val="0"/>
      <w:divBdr>
        <w:top w:val="none" w:sz="0" w:space="0" w:color="auto"/>
        <w:left w:val="none" w:sz="0" w:space="0" w:color="auto"/>
        <w:bottom w:val="none" w:sz="0" w:space="0" w:color="auto"/>
        <w:right w:val="none" w:sz="0" w:space="0" w:color="auto"/>
      </w:divBdr>
    </w:div>
    <w:div w:id="1896159793">
      <w:bodyDiv w:val="1"/>
      <w:marLeft w:val="0"/>
      <w:marRight w:val="0"/>
      <w:marTop w:val="0"/>
      <w:marBottom w:val="0"/>
      <w:divBdr>
        <w:top w:val="none" w:sz="0" w:space="0" w:color="auto"/>
        <w:left w:val="none" w:sz="0" w:space="0" w:color="auto"/>
        <w:bottom w:val="none" w:sz="0" w:space="0" w:color="auto"/>
        <w:right w:val="none" w:sz="0" w:space="0" w:color="auto"/>
      </w:divBdr>
    </w:div>
    <w:div w:id="1896617631">
      <w:bodyDiv w:val="1"/>
      <w:marLeft w:val="0"/>
      <w:marRight w:val="0"/>
      <w:marTop w:val="0"/>
      <w:marBottom w:val="0"/>
      <w:divBdr>
        <w:top w:val="none" w:sz="0" w:space="0" w:color="auto"/>
        <w:left w:val="none" w:sz="0" w:space="0" w:color="auto"/>
        <w:bottom w:val="none" w:sz="0" w:space="0" w:color="auto"/>
        <w:right w:val="none" w:sz="0" w:space="0" w:color="auto"/>
      </w:divBdr>
    </w:div>
    <w:div w:id="1896962226">
      <w:bodyDiv w:val="1"/>
      <w:marLeft w:val="0"/>
      <w:marRight w:val="0"/>
      <w:marTop w:val="0"/>
      <w:marBottom w:val="0"/>
      <w:divBdr>
        <w:top w:val="none" w:sz="0" w:space="0" w:color="auto"/>
        <w:left w:val="none" w:sz="0" w:space="0" w:color="auto"/>
        <w:bottom w:val="none" w:sz="0" w:space="0" w:color="auto"/>
        <w:right w:val="none" w:sz="0" w:space="0" w:color="auto"/>
      </w:divBdr>
    </w:div>
    <w:div w:id="1897007651">
      <w:bodyDiv w:val="1"/>
      <w:marLeft w:val="0"/>
      <w:marRight w:val="0"/>
      <w:marTop w:val="0"/>
      <w:marBottom w:val="0"/>
      <w:divBdr>
        <w:top w:val="none" w:sz="0" w:space="0" w:color="auto"/>
        <w:left w:val="none" w:sz="0" w:space="0" w:color="auto"/>
        <w:bottom w:val="none" w:sz="0" w:space="0" w:color="auto"/>
        <w:right w:val="none" w:sz="0" w:space="0" w:color="auto"/>
      </w:divBdr>
    </w:div>
    <w:div w:id="1898275106">
      <w:bodyDiv w:val="1"/>
      <w:marLeft w:val="0"/>
      <w:marRight w:val="0"/>
      <w:marTop w:val="0"/>
      <w:marBottom w:val="0"/>
      <w:divBdr>
        <w:top w:val="none" w:sz="0" w:space="0" w:color="auto"/>
        <w:left w:val="none" w:sz="0" w:space="0" w:color="auto"/>
        <w:bottom w:val="none" w:sz="0" w:space="0" w:color="auto"/>
        <w:right w:val="none" w:sz="0" w:space="0" w:color="auto"/>
      </w:divBdr>
    </w:div>
    <w:div w:id="1898659788">
      <w:bodyDiv w:val="1"/>
      <w:marLeft w:val="0"/>
      <w:marRight w:val="0"/>
      <w:marTop w:val="0"/>
      <w:marBottom w:val="0"/>
      <w:divBdr>
        <w:top w:val="none" w:sz="0" w:space="0" w:color="auto"/>
        <w:left w:val="none" w:sz="0" w:space="0" w:color="auto"/>
        <w:bottom w:val="none" w:sz="0" w:space="0" w:color="auto"/>
        <w:right w:val="none" w:sz="0" w:space="0" w:color="auto"/>
      </w:divBdr>
    </w:div>
    <w:div w:id="1900439289">
      <w:bodyDiv w:val="1"/>
      <w:marLeft w:val="0"/>
      <w:marRight w:val="0"/>
      <w:marTop w:val="0"/>
      <w:marBottom w:val="0"/>
      <w:divBdr>
        <w:top w:val="none" w:sz="0" w:space="0" w:color="auto"/>
        <w:left w:val="none" w:sz="0" w:space="0" w:color="auto"/>
        <w:bottom w:val="none" w:sz="0" w:space="0" w:color="auto"/>
        <w:right w:val="none" w:sz="0" w:space="0" w:color="auto"/>
      </w:divBdr>
    </w:div>
    <w:div w:id="1901011690">
      <w:bodyDiv w:val="1"/>
      <w:marLeft w:val="0"/>
      <w:marRight w:val="0"/>
      <w:marTop w:val="0"/>
      <w:marBottom w:val="0"/>
      <w:divBdr>
        <w:top w:val="none" w:sz="0" w:space="0" w:color="auto"/>
        <w:left w:val="none" w:sz="0" w:space="0" w:color="auto"/>
        <w:bottom w:val="none" w:sz="0" w:space="0" w:color="auto"/>
        <w:right w:val="none" w:sz="0" w:space="0" w:color="auto"/>
      </w:divBdr>
    </w:div>
    <w:div w:id="1901015775">
      <w:bodyDiv w:val="1"/>
      <w:marLeft w:val="0"/>
      <w:marRight w:val="0"/>
      <w:marTop w:val="0"/>
      <w:marBottom w:val="0"/>
      <w:divBdr>
        <w:top w:val="none" w:sz="0" w:space="0" w:color="auto"/>
        <w:left w:val="none" w:sz="0" w:space="0" w:color="auto"/>
        <w:bottom w:val="none" w:sz="0" w:space="0" w:color="auto"/>
        <w:right w:val="none" w:sz="0" w:space="0" w:color="auto"/>
      </w:divBdr>
    </w:div>
    <w:div w:id="1901356145">
      <w:bodyDiv w:val="1"/>
      <w:marLeft w:val="0"/>
      <w:marRight w:val="0"/>
      <w:marTop w:val="0"/>
      <w:marBottom w:val="0"/>
      <w:divBdr>
        <w:top w:val="none" w:sz="0" w:space="0" w:color="auto"/>
        <w:left w:val="none" w:sz="0" w:space="0" w:color="auto"/>
        <w:bottom w:val="none" w:sz="0" w:space="0" w:color="auto"/>
        <w:right w:val="none" w:sz="0" w:space="0" w:color="auto"/>
      </w:divBdr>
    </w:div>
    <w:div w:id="1901556807">
      <w:bodyDiv w:val="1"/>
      <w:marLeft w:val="0"/>
      <w:marRight w:val="0"/>
      <w:marTop w:val="0"/>
      <w:marBottom w:val="0"/>
      <w:divBdr>
        <w:top w:val="none" w:sz="0" w:space="0" w:color="auto"/>
        <w:left w:val="none" w:sz="0" w:space="0" w:color="auto"/>
        <w:bottom w:val="none" w:sz="0" w:space="0" w:color="auto"/>
        <w:right w:val="none" w:sz="0" w:space="0" w:color="auto"/>
      </w:divBdr>
    </w:div>
    <w:div w:id="1901744567">
      <w:bodyDiv w:val="1"/>
      <w:marLeft w:val="0"/>
      <w:marRight w:val="0"/>
      <w:marTop w:val="0"/>
      <w:marBottom w:val="0"/>
      <w:divBdr>
        <w:top w:val="none" w:sz="0" w:space="0" w:color="auto"/>
        <w:left w:val="none" w:sz="0" w:space="0" w:color="auto"/>
        <w:bottom w:val="none" w:sz="0" w:space="0" w:color="auto"/>
        <w:right w:val="none" w:sz="0" w:space="0" w:color="auto"/>
      </w:divBdr>
    </w:div>
    <w:div w:id="1902593536">
      <w:bodyDiv w:val="1"/>
      <w:marLeft w:val="0"/>
      <w:marRight w:val="0"/>
      <w:marTop w:val="0"/>
      <w:marBottom w:val="0"/>
      <w:divBdr>
        <w:top w:val="none" w:sz="0" w:space="0" w:color="auto"/>
        <w:left w:val="none" w:sz="0" w:space="0" w:color="auto"/>
        <w:bottom w:val="none" w:sz="0" w:space="0" w:color="auto"/>
        <w:right w:val="none" w:sz="0" w:space="0" w:color="auto"/>
      </w:divBdr>
    </w:div>
    <w:div w:id="1902785679">
      <w:bodyDiv w:val="1"/>
      <w:marLeft w:val="0"/>
      <w:marRight w:val="0"/>
      <w:marTop w:val="0"/>
      <w:marBottom w:val="0"/>
      <w:divBdr>
        <w:top w:val="none" w:sz="0" w:space="0" w:color="auto"/>
        <w:left w:val="none" w:sz="0" w:space="0" w:color="auto"/>
        <w:bottom w:val="none" w:sz="0" w:space="0" w:color="auto"/>
        <w:right w:val="none" w:sz="0" w:space="0" w:color="auto"/>
      </w:divBdr>
    </w:div>
    <w:div w:id="1902982327">
      <w:bodyDiv w:val="1"/>
      <w:marLeft w:val="0"/>
      <w:marRight w:val="0"/>
      <w:marTop w:val="0"/>
      <w:marBottom w:val="0"/>
      <w:divBdr>
        <w:top w:val="none" w:sz="0" w:space="0" w:color="auto"/>
        <w:left w:val="none" w:sz="0" w:space="0" w:color="auto"/>
        <w:bottom w:val="none" w:sz="0" w:space="0" w:color="auto"/>
        <w:right w:val="none" w:sz="0" w:space="0" w:color="auto"/>
      </w:divBdr>
    </w:div>
    <w:div w:id="1903249082">
      <w:bodyDiv w:val="1"/>
      <w:marLeft w:val="0"/>
      <w:marRight w:val="0"/>
      <w:marTop w:val="0"/>
      <w:marBottom w:val="0"/>
      <w:divBdr>
        <w:top w:val="none" w:sz="0" w:space="0" w:color="auto"/>
        <w:left w:val="none" w:sz="0" w:space="0" w:color="auto"/>
        <w:bottom w:val="none" w:sz="0" w:space="0" w:color="auto"/>
        <w:right w:val="none" w:sz="0" w:space="0" w:color="auto"/>
      </w:divBdr>
    </w:div>
    <w:div w:id="1903324850">
      <w:bodyDiv w:val="1"/>
      <w:marLeft w:val="0"/>
      <w:marRight w:val="0"/>
      <w:marTop w:val="0"/>
      <w:marBottom w:val="0"/>
      <w:divBdr>
        <w:top w:val="none" w:sz="0" w:space="0" w:color="auto"/>
        <w:left w:val="none" w:sz="0" w:space="0" w:color="auto"/>
        <w:bottom w:val="none" w:sz="0" w:space="0" w:color="auto"/>
        <w:right w:val="none" w:sz="0" w:space="0" w:color="auto"/>
      </w:divBdr>
      <w:divsChild>
        <w:div w:id="1514344228">
          <w:marLeft w:val="0"/>
          <w:marRight w:val="0"/>
          <w:marTop w:val="0"/>
          <w:marBottom w:val="0"/>
          <w:divBdr>
            <w:top w:val="none" w:sz="0" w:space="0" w:color="auto"/>
            <w:left w:val="none" w:sz="0" w:space="0" w:color="auto"/>
            <w:bottom w:val="none" w:sz="0" w:space="0" w:color="auto"/>
            <w:right w:val="none" w:sz="0" w:space="0" w:color="auto"/>
          </w:divBdr>
          <w:divsChild>
            <w:div w:id="1631092270">
              <w:marLeft w:val="0"/>
              <w:marRight w:val="0"/>
              <w:marTop w:val="0"/>
              <w:marBottom w:val="0"/>
              <w:divBdr>
                <w:top w:val="none" w:sz="0" w:space="0" w:color="auto"/>
                <w:left w:val="none" w:sz="0" w:space="0" w:color="auto"/>
                <w:bottom w:val="none" w:sz="0" w:space="0" w:color="auto"/>
                <w:right w:val="none" w:sz="0" w:space="0" w:color="auto"/>
              </w:divBdr>
              <w:divsChild>
                <w:div w:id="789470324">
                  <w:marLeft w:val="0"/>
                  <w:marRight w:val="0"/>
                  <w:marTop w:val="0"/>
                  <w:marBottom w:val="0"/>
                  <w:divBdr>
                    <w:top w:val="none" w:sz="0" w:space="0" w:color="auto"/>
                    <w:left w:val="none" w:sz="0" w:space="0" w:color="auto"/>
                    <w:bottom w:val="none" w:sz="0" w:space="0" w:color="auto"/>
                    <w:right w:val="none" w:sz="0" w:space="0" w:color="auto"/>
                  </w:divBdr>
                  <w:divsChild>
                    <w:div w:id="26033851">
                      <w:marLeft w:val="0"/>
                      <w:marRight w:val="0"/>
                      <w:marTop w:val="0"/>
                      <w:marBottom w:val="0"/>
                      <w:divBdr>
                        <w:top w:val="none" w:sz="0" w:space="0" w:color="auto"/>
                        <w:left w:val="none" w:sz="0" w:space="0" w:color="auto"/>
                        <w:bottom w:val="none" w:sz="0" w:space="0" w:color="auto"/>
                        <w:right w:val="none" w:sz="0" w:space="0" w:color="auto"/>
                      </w:divBdr>
                      <w:divsChild>
                        <w:div w:id="1474366348">
                          <w:marLeft w:val="0"/>
                          <w:marRight w:val="0"/>
                          <w:marTop w:val="37"/>
                          <w:marBottom w:val="0"/>
                          <w:divBdr>
                            <w:top w:val="none" w:sz="0" w:space="0" w:color="auto"/>
                            <w:left w:val="none" w:sz="0" w:space="0" w:color="auto"/>
                            <w:bottom w:val="none" w:sz="0" w:space="0" w:color="auto"/>
                            <w:right w:val="none" w:sz="0" w:space="0" w:color="auto"/>
                          </w:divBdr>
                          <w:divsChild>
                            <w:div w:id="899752818">
                              <w:marLeft w:val="0"/>
                              <w:marRight w:val="320"/>
                              <w:marTop w:val="0"/>
                              <w:marBottom w:val="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636027">
      <w:bodyDiv w:val="1"/>
      <w:marLeft w:val="0"/>
      <w:marRight w:val="0"/>
      <w:marTop w:val="0"/>
      <w:marBottom w:val="0"/>
      <w:divBdr>
        <w:top w:val="none" w:sz="0" w:space="0" w:color="auto"/>
        <w:left w:val="none" w:sz="0" w:space="0" w:color="auto"/>
        <w:bottom w:val="none" w:sz="0" w:space="0" w:color="auto"/>
        <w:right w:val="none" w:sz="0" w:space="0" w:color="auto"/>
      </w:divBdr>
    </w:div>
    <w:div w:id="1904372252">
      <w:bodyDiv w:val="1"/>
      <w:marLeft w:val="0"/>
      <w:marRight w:val="0"/>
      <w:marTop w:val="0"/>
      <w:marBottom w:val="0"/>
      <w:divBdr>
        <w:top w:val="none" w:sz="0" w:space="0" w:color="auto"/>
        <w:left w:val="none" w:sz="0" w:space="0" w:color="auto"/>
        <w:bottom w:val="none" w:sz="0" w:space="0" w:color="auto"/>
        <w:right w:val="none" w:sz="0" w:space="0" w:color="auto"/>
      </w:divBdr>
      <w:divsChild>
        <w:div w:id="1411735178">
          <w:marLeft w:val="0"/>
          <w:marRight w:val="0"/>
          <w:marTop w:val="0"/>
          <w:marBottom w:val="0"/>
          <w:divBdr>
            <w:top w:val="none" w:sz="0" w:space="0" w:color="auto"/>
            <w:left w:val="none" w:sz="0" w:space="0" w:color="auto"/>
            <w:bottom w:val="none" w:sz="0" w:space="0" w:color="auto"/>
            <w:right w:val="none" w:sz="0" w:space="0" w:color="auto"/>
          </w:divBdr>
          <w:divsChild>
            <w:div w:id="237984206">
              <w:marLeft w:val="0"/>
              <w:marRight w:val="0"/>
              <w:marTop w:val="280"/>
              <w:marBottom w:val="280"/>
              <w:divBdr>
                <w:top w:val="none" w:sz="0" w:space="0" w:color="auto"/>
                <w:left w:val="none" w:sz="0" w:space="0" w:color="auto"/>
                <w:bottom w:val="none" w:sz="0" w:space="0" w:color="auto"/>
                <w:right w:val="none" w:sz="0" w:space="0" w:color="auto"/>
              </w:divBdr>
            </w:div>
            <w:div w:id="540479926">
              <w:marLeft w:val="0"/>
              <w:marRight w:val="0"/>
              <w:marTop w:val="280"/>
              <w:marBottom w:val="280"/>
              <w:divBdr>
                <w:top w:val="none" w:sz="0" w:space="0" w:color="auto"/>
                <w:left w:val="none" w:sz="0" w:space="0" w:color="auto"/>
                <w:bottom w:val="none" w:sz="0" w:space="0" w:color="auto"/>
                <w:right w:val="none" w:sz="0" w:space="0" w:color="auto"/>
              </w:divBdr>
            </w:div>
            <w:div w:id="872353292">
              <w:marLeft w:val="0"/>
              <w:marRight w:val="0"/>
              <w:marTop w:val="280"/>
              <w:marBottom w:val="280"/>
              <w:divBdr>
                <w:top w:val="none" w:sz="0" w:space="0" w:color="auto"/>
                <w:left w:val="none" w:sz="0" w:space="0" w:color="auto"/>
                <w:bottom w:val="none" w:sz="0" w:space="0" w:color="auto"/>
                <w:right w:val="none" w:sz="0" w:space="0" w:color="auto"/>
              </w:divBdr>
            </w:div>
            <w:div w:id="913977505">
              <w:marLeft w:val="0"/>
              <w:marRight w:val="0"/>
              <w:marTop w:val="280"/>
              <w:marBottom w:val="280"/>
              <w:divBdr>
                <w:top w:val="none" w:sz="0" w:space="0" w:color="auto"/>
                <w:left w:val="none" w:sz="0" w:space="0" w:color="auto"/>
                <w:bottom w:val="none" w:sz="0" w:space="0" w:color="auto"/>
                <w:right w:val="none" w:sz="0" w:space="0" w:color="auto"/>
              </w:divBdr>
            </w:div>
            <w:div w:id="1322542625">
              <w:marLeft w:val="0"/>
              <w:marRight w:val="0"/>
              <w:marTop w:val="280"/>
              <w:marBottom w:val="280"/>
              <w:divBdr>
                <w:top w:val="none" w:sz="0" w:space="0" w:color="auto"/>
                <w:left w:val="none" w:sz="0" w:space="0" w:color="auto"/>
                <w:bottom w:val="none" w:sz="0" w:space="0" w:color="auto"/>
                <w:right w:val="none" w:sz="0" w:space="0" w:color="auto"/>
              </w:divBdr>
            </w:div>
            <w:div w:id="1658194043">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904607579">
      <w:bodyDiv w:val="1"/>
      <w:marLeft w:val="0"/>
      <w:marRight w:val="0"/>
      <w:marTop w:val="0"/>
      <w:marBottom w:val="0"/>
      <w:divBdr>
        <w:top w:val="none" w:sz="0" w:space="0" w:color="auto"/>
        <w:left w:val="none" w:sz="0" w:space="0" w:color="auto"/>
        <w:bottom w:val="none" w:sz="0" w:space="0" w:color="auto"/>
        <w:right w:val="none" w:sz="0" w:space="0" w:color="auto"/>
      </w:divBdr>
    </w:div>
    <w:div w:id="1904607907">
      <w:bodyDiv w:val="1"/>
      <w:marLeft w:val="0"/>
      <w:marRight w:val="0"/>
      <w:marTop w:val="0"/>
      <w:marBottom w:val="0"/>
      <w:divBdr>
        <w:top w:val="none" w:sz="0" w:space="0" w:color="auto"/>
        <w:left w:val="none" w:sz="0" w:space="0" w:color="auto"/>
        <w:bottom w:val="none" w:sz="0" w:space="0" w:color="auto"/>
        <w:right w:val="none" w:sz="0" w:space="0" w:color="auto"/>
      </w:divBdr>
      <w:divsChild>
        <w:div w:id="964579824">
          <w:marLeft w:val="0"/>
          <w:marRight w:val="0"/>
          <w:marTop w:val="0"/>
          <w:marBottom w:val="0"/>
          <w:divBdr>
            <w:top w:val="none" w:sz="0" w:space="0" w:color="auto"/>
            <w:left w:val="none" w:sz="0" w:space="0" w:color="auto"/>
            <w:bottom w:val="none" w:sz="0" w:space="0" w:color="auto"/>
            <w:right w:val="none" w:sz="0" w:space="0" w:color="auto"/>
          </w:divBdr>
        </w:div>
      </w:divsChild>
    </w:div>
    <w:div w:id="1905413761">
      <w:bodyDiv w:val="1"/>
      <w:marLeft w:val="0"/>
      <w:marRight w:val="0"/>
      <w:marTop w:val="0"/>
      <w:marBottom w:val="0"/>
      <w:divBdr>
        <w:top w:val="none" w:sz="0" w:space="0" w:color="auto"/>
        <w:left w:val="none" w:sz="0" w:space="0" w:color="auto"/>
        <w:bottom w:val="none" w:sz="0" w:space="0" w:color="auto"/>
        <w:right w:val="none" w:sz="0" w:space="0" w:color="auto"/>
      </w:divBdr>
      <w:divsChild>
        <w:div w:id="1616055889">
          <w:marLeft w:val="0"/>
          <w:marRight w:val="0"/>
          <w:marTop w:val="280"/>
          <w:marBottom w:val="280"/>
          <w:divBdr>
            <w:top w:val="none" w:sz="0" w:space="0" w:color="auto"/>
            <w:left w:val="none" w:sz="0" w:space="0" w:color="auto"/>
            <w:bottom w:val="none" w:sz="0" w:space="0" w:color="auto"/>
            <w:right w:val="none" w:sz="0" w:space="0" w:color="auto"/>
          </w:divBdr>
        </w:div>
        <w:div w:id="583338865">
          <w:marLeft w:val="0"/>
          <w:marRight w:val="0"/>
          <w:marTop w:val="0"/>
          <w:marBottom w:val="0"/>
          <w:divBdr>
            <w:top w:val="none" w:sz="0" w:space="0" w:color="auto"/>
            <w:left w:val="none" w:sz="0" w:space="0" w:color="auto"/>
            <w:bottom w:val="none" w:sz="0" w:space="0" w:color="auto"/>
            <w:right w:val="none" w:sz="0" w:space="0" w:color="auto"/>
          </w:divBdr>
          <w:divsChild>
            <w:div w:id="1022367196">
              <w:marLeft w:val="0"/>
              <w:marRight w:val="0"/>
              <w:marTop w:val="280"/>
              <w:marBottom w:val="280"/>
              <w:divBdr>
                <w:top w:val="none" w:sz="0" w:space="0" w:color="auto"/>
                <w:left w:val="none" w:sz="0" w:space="0" w:color="auto"/>
                <w:bottom w:val="none" w:sz="0" w:space="0" w:color="auto"/>
                <w:right w:val="none" w:sz="0" w:space="0" w:color="auto"/>
              </w:divBdr>
            </w:div>
            <w:div w:id="442846990">
              <w:marLeft w:val="0"/>
              <w:marRight w:val="0"/>
              <w:marTop w:val="280"/>
              <w:marBottom w:val="280"/>
              <w:divBdr>
                <w:top w:val="none" w:sz="0" w:space="0" w:color="auto"/>
                <w:left w:val="none" w:sz="0" w:space="0" w:color="auto"/>
                <w:bottom w:val="none" w:sz="0" w:space="0" w:color="auto"/>
                <w:right w:val="none" w:sz="0" w:space="0" w:color="auto"/>
              </w:divBdr>
            </w:div>
            <w:div w:id="1824539745">
              <w:marLeft w:val="0"/>
              <w:marRight w:val="0"/>
              <w:marTop w:val="280"/>
              <w:marBottom w:val="280"/>
              <w:divBdr>
                <w:top w:val="none" w:sz="0" w:space="0" w:color="auto"/>
                <w:left w:val="none" w:sz="0" w:space="0" w:color="auto"/>
                <w:bottom w:val="none" w:sz="0" w:space="0" w:color="auto"/>
                <w:right w:val="none" w:sz="0" w:space="0" w:color="auto"/>
              </w:divBdr>
            </w:div>
            <w:div w:id="1772043275">
              <w:marLeft w:val="0"/>
              <w:marRight w:val="0"/>
              <w:marTop w:val="280"/>
              <w:marBottom w:val="280"/>
              <w:divBdr>
                <w:top w:val="none" w:sz="0" w:space="0" w:color="auto"/>
                <w:left w:val="none" w:sz="0" w:space="0" w:color="auto"/>
                <w:bottom w:val="none" w:sz="0" w:space="0" w:color="auto"/>
                <w:right w:val="none" w:sz="0" w:space="0" w:color="auto"/>
              </w:divBdr>
            </w:div>
            <w:div w:id="258564462">
              <w:marLeft w:val="0"/>
              <w:marRight w:val="0"/>
              <w:marTop w:val="280"/>
              <w:marBottom w:val="280"/>
              <w:divBdr>
                <w:top w:val="none" w:sz="0" w:space="0" w:color="auto"/>
                <w:left w:val="none" w:sz="0" w:space="0" w:color="auto"/>
                <w:bottom w:val="none" w:sz="0" w:space="0" w:color="auto"/>
                <w:right w:val="none" w:sz="0" w:space="0" w:color="auto"/>
              </w:divBdr>
            </w:div>
            <w:div w:id="1789350817">
              <w:marLeft w:val="0"/>
              <w:marRight w:val="0"/>
              <w:marTop w:val="280"/>
              <w:marBottom w:val="280"/>
              <w:divBdr>
                <w:top w:val="none" w:sz="0" w:space="0" w:color="auto"/>
                <w:left w:val="none" w:sz="0" w:space="0" w:color="auto"/>
                <w:bottom w:val="none" w:sz="0" w:space="0" w:color="auto"/>
                <w:right w:val="none" w:sz="0" w:space="0" w:color="auto"/>
              </w:divBdr>
            </w:div>
            <w:div w:id="2031838299">
              <w:marLeft w:val="0"/>
              <w:marRight w:val="0"/>
              <w:marTop w:val="280"/>
              <w:marBottom w:val="280"/>
              <w:divBdr>
                <w:top w:val="none" w:sz="0" w:space="0" w:color="auto"/>
                <w:left w:val="none" w:sz="0" w:space="0" w:color="auto"/>
                <w:bottom w:val="none" w:sz="0" w:space="0" w:color="auto"/>
                <w:right w:val="none" w:sz="0" w:space="0" w:color="auto"/>
              </w:divBdr>
            </w:div>
            <w:div w:id="320735347">
              <w:marLeft w:val="0"/>
              <w:marRight w:val="0"/>
              <w:marTop w:val="280"/>
              <w:marBottom w:val="280"/>
              <w:divBdr>
                <w:top w:val="none" w:sz="0" w:space="0" w:color="auto"/>
                <w:left w:val="none" w:sz="0" w:space="0" w:color="auto"/>
                <w:bottom w:val="none" w:sz="0" w:space="0" w:color="auto"/>
                <w:right w:val="none" w:sz="0" w:space="0" w:color="auto"/>
              </w:divBdr>
            </w:div>
            <w:div w:id="712118016">
              <w:marLeft w:val="0"/>
              <w:marRight w:val="0"/>
              <w:marTop w:val="280"/>
              <w:marBottom w:val="280"/>
              <w:divBdr>
                <w:top w:val="none" w:sz="0" w:space="0" w:color="auto"/>
                <w:left w:val="none" w:sz="0" w:space="0" w:color="auto"/>
                <w:bottom w:val="none" w:sz="0" w:space="0" w:color="auto"/>
                <w:right w:val="none" w:sz="0" w:space="0" w:color="auto"/>
              </w:divBdr>
            </w:div>
            <w:div w:id="121579063">
              <w:marLeft w:val="0"/>
              <w:marRight w:val="0"/>
              <w:marTop w:val="280"/>
              <w:marBottom w:val="280"/>
              <w:divBdr>
                <w:top w:val="none" w:sz="0" w:space="0" w:color="auto"/>
                <w:left w:val="none" w:sz="0" w:space="0" w:color="auto"/>
                <w:bottom w:val="none" w:sz="0" w:space="0" w:color="auto"/>
                <w:right w:val="none" w:sz="0" w:space="0" w:color="auto"/>
              </w:divBdr>
            </w:div>
            <w:div w:id="403453002">
              <w:marLeft w:val="0"/>
              <w:marRight w:val="0"/>
              <w:marTop w:val="280"/>
              <w:marBottom w:val="280"/>
              <w:divBdr>
                <w:top w:val="none" w:sz="0" w:space="0" w:color="auto"/>
                <w:left w:val="none" w:sz="0" w:space="0" w:color="auto"/>
                <w:bottom w:val="none" w:sz="0" w:space="0" w:color="auto"/>
                <w:right w:val="none" w:sz="0" w:space="0" w:color="auto"/>
              </w:divBdr>
            </w:div>
            <w:div w:id="587737481">
              <w:marLeft w:val="0"/>
              <w:marRight w:val="0"/>
              <w:marTop w:val="280"/>
              <w:marBottom w:val="280"/>
              <w:divBdr>
                <w:top w:val="none" w:sz="0" w:space="0" w:color="auto"/>
                <w:left w:val="none" w:sz="0" w:space="0" w:color="auto"/>
                <w:bottom w:val="none" w:sz="0" w:space="0" w:color="auto"/>
                <w:right w:val="none" w:sz="0" w:space="0" w:color="auto"/>
              </w:divBdr>
            </w:div>
            <w:div w:id="263071631">
              <w:marLeft w:val="0"/>
              <w:marRight w:val="0"/>
              <w:marTop w:val="280"/>
              <w:marBottom w:val="280"/>
              <w:divBdr>
                <w:top w:val="none" w:sz="0" w:space="0" w:color="auto"/>
                <w:left w:val="none" w:sz="0" w:space="0" w:color="auto"/>
                <w:bottom w:val="none" w:sz="0" w:space="0" w:color="auto"/>
                <w:right w:val="none" w:sz="0" w:space="0" w:color="auto"/>
              </w:divBdr>
            </w:div>
            <w:div w:id="793249635">
              <w:marLeft w:val="0"/>
              <w:marRight w:val="0"/>
              <w:marTop w:val="280"/>
              <w:marBottom w:val="280"/>
              <w:divBdr>
                <w:top w:val="none" w:sz="0" w:space="0" w:color="auto"/>
                <w:left w:val="none" w:sz="0" w:space="0" w:color="auto"/>
                <w:bottom w:val="none" w:sz="0" w:space="0" w:color="auto"/>
                <w:right w:val="none" w:sz="0" w:space="0" w:color="auto"/>
              </w:divBdr>
            </w:div>
            <w:div w:id="2036997677">
              <w:marLeft w:val="0"/>
              <w:marRight w:val="0"/>
              <w:marTop w:val="280"/>
              <w:marBottom w:val="280"/>
              <w:divBdr>
                <w:top w:val="none" w:sz="0" w:space="0" w:color="auto"/>
                <w:left w:val="none" w:sz="0" w:space="0" w:color="auto"/>
                <w:bottom w:val="none" w:sz="0" w:space="0" w:color="auto"/>
                <w:right w:val="none" w:sz="0" w:space="0" w:color="auto"/>
              </w:divBdr>
            </w:div>
            <w:div w:id="1007901132">
              <w:marLeft w:val="0"/>
              <w:marRight w:val="0"/>
              <w:marTop w:val="280"/>
              <w:marBottom w:val="280"/>
              <w:divBdr>
                <w:top w:val="none" w:sz="0" w:space="0" w:color="auto"/>
                <w:left w:val="none" w:sz="0" w:space="0" w:color="auto"/>
                <w:bottom w:val="none" w:sz="0" w:space="0" w:color="auto"/>
                <w:right w:val="none" w:sz="0" w:space="0" w:color="auto"/>
              </w:divBdr>
            </w:div>
            <w:div w:id="2037005623">
              <w:marLeft w:val="0"/>
              <w:marRight w:val="0"/>
              <w:marTop w:val="280"/>
              <w:marBottom w:val="280"/>
              <w:divBdr>
                <w:top w:val="none" w:sz="0" w:space="0" w:color="auto"/>
                <w:left w:val="none" w:sz="0" w:space="0" w:color="auto"/>
                <w:bottom w:val="none" w:sz="0" w:space="0" w:color="auto"/>
                <w:right w:val="none" w:sz="0" w:space="0" w:color="auto"/>
              </w:divBdr>
            </w:div>
            <w:div w:id="38938758">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905484816">
      <w:bodyDiv w:val="1"/>
      <w:marLeft w:val="0"/>
      <w:marRight w:val="0"/>
      <w:marTop w:val="0"/>
      <w:marBottom w:val="0"/>
      <w:divBdr>
        <w:top w:val="none" w:sz="0" w:space="0" w:color="auto"/>
        <w:left w:val="none" w:sz="0" w:space="0" w:color="auto"/>
        <w:bottom w:val="none" w:sz="0" w:space="0" w:color="auto"/>
        <w:right w:val="none" w:sz="0" w:space="0" w:color="auto"/>
      </w:divBdr>
    </w:div>
    <w:div w:id="1905605784">
      <w:bodyDiv w:val="1"/>
      <w:marLeft w:val="0"/>
      <w:marRight w:val="0"/>
      <w:marTop w:val="0"/>
      <w:marBottom w:val="0"/>
      <w:divBdr>
        <w:top w:val="none" w:sz="0" w:space="0" w:color="auto"/>
        <w:left w:val="none" w:sz="0" w:space="0" w:color="auto"/>
        <w:bottom w:val="none" w:sz="0" w:space="0" w:color="auto"/>
        <w:right w:val="none" w:sz="0" w:space="0" w:color="auto"/>
      </w:divBdr>
    </w:div>
    <w:div w:id="1905679789">
      <w:bodyDiv w:val="1"/>
      <w:marLeft w:val="0"/>
      <w:marRight w:val="0"/>
      <w:marTop w:val="0"/>
      <w:marBottom w:val="0"/>
      <w:divBdr>
        <w:top w:val="none" w:sz="0" w:space="0" w:color="auto"/>
        <w:left w:val="none" w:sz="0" w:space="0" w:color="auto"/>
        <w:bottom w:val="none" w:sz="0" w:space="0" w:color="auto"/>
        <w:right w:val="none" w:sz="0" w:space="0" w:color="auto"/>
      </w:divBdr>
    </w:div>
    <w:div w:id="1905753167">
      <w:bodyDiv w:val="1"/>
      <w:marLeft w:val="0"/>
      <w:marRight w:val="0"/>
      <w:marTop w:val="0"/>
      <w:marBottom w:val="0"/>
      <w:divBdr>
        <w:top w:val="none" w:sz="0" w:space="0" w:color="auto"/>
        <w:left w:val="none" w:sz="0" w:space="0" w:color="auto"/>
        <w:bottom w:val="none" w:sz="0" w:space="0" w:color="auto"/>
        <w:right w:val="none" w:sz="0" w:space="0" w:color="auto"/>
      </w:divBdr>
    </w:div>
    <w:div w:id="1905945695">
      <w:bodyDiv w:val="1"/>
      <w:marLeft w:val="0"/>
      <w:marRight w:val="0"/>
      <w:marTop w:val="0"/>
      <w:marBottom w:val="0"/>
      <w:divBdr>
        <w:top w:val="none" w:sz="0" w:space="0" w:color="auto"/>
        <w:left w:val="none" w:sz="0" w:space="0" w:color="auto"/>
        <w:bottom w:val="none" w:sz="0" w:space="0" w:color="auto"/>
        <w:right w:val="none" w:sz="0" w:space="0" w:color="auto"/>
      </w:divBdr>
    </w:div>
    <w:div w:id="1906725027">
      <w:bodyDiv w:val="1"/>
      <w:marLeft w:val="0"/>
      <w:marRight w:val="0"/>
      <w:marTop w:val="0"/>
      <w:marBottom w:val="0"/>
      <w:divBdr>
        <w:top w:val="none" w:sz="0" w:space="0" w:color="auto"/>
        <w:left w:val="none" w:sz="0" w:space="0" w:color="auto"/>
        <w:bottom w:val="none" w:sz="0" w:space="0" w:color="auto"/>
        <w:right w:val="none" w:sz="0" w:space="0" w:color="auto"/>
      </w:divBdr>
    </w:div>
    <w:div w:id="1906911168">
      <w:bodyDiv w:val="1"/>
      <w:marLeft w:val="0"/>
      <w:marRight w:val="0"/>
      <w:marTop w:val="0"/>
      <w:marBottom w:val="0"/>
      <w:divBdr>
        <w:top w:val="none" w:sz="0" w:space="0" w:color="auto"/>
        <w:left w:val="none" w:sz="0" w:space="0" w:color="auto"/>
        <w:bottom w:val="none" w:sz="0" w:space="0" w:color="auto"/>
        <w:right w:val="none" w:sz="0" w:space="0" w:color="auto"/>
      </w:divBdr>
    </w:div>
    <w:div w:id="1907884545">
      <w:bodyDiv w:val="1"/>
      <w:marLeft w:val="0"/>
      <w:marRight w:val="0"/>
      <w:marTop w:val="0"/>
      <w:marBottom w:val="0"/>
      <w:divBdr>
        <w:top w:val="none" w:sz="0" w:space="0" w:color="auto"/>
        <w:left w:val="none" w:sz="0" w:space="0" w:color="auto"/>
        <w:bottom w:val="none" w:sz="0" w:space="0" w:color="auto"/>
        <w:right w:val="none" w:sz="0" w:space="0" w:color="auto"/>
      </w:divBdr>
    </w:div>
    <w:div w:id="1908373563">
      <w:bodyDiv w:val="1"/>
      <w:marLeft w:val="0"/>
      <w:marRight w:val="0"/>
      <w:marTop w:val="0"/>
      <w:marBottom w:val="0"/>
      <w:divBdr>
        <w:top w:val="none" w:sz="0" w:space="0" w:color="auto"/>
        <w:left w:val="none" w:sz="0" w:space="0" w:color="auto"/>
        <w:bottom w:val="none" w:sz="0" w:space="0" w:color="auto"/>
        <w:right w:val="none" w:sz="0" w:space="0" w:color="auto"/>
      </w:divBdr>
    </w:div>
    <w:div w:id="1908417540">
      <w:bodyDiv w:val="1"/>
      <w:marLeft w:val="0"/>
      <w:marRight w:val="0"/>
      <w:marTop w:val="0"/>
      <w:marBottom w:val="0"/>
      <w:divBdr>
        <w:top w:val="none" w:sz="0" w:space="0" w:color="auto"/>
        <w:left w:val="none" w:sz="0" w:space="0" w:color="auto"/>
        <w:bottom w:val="none" w:sz="0" w:space="0" w:color="auto"/>
        <w:right w:val="none" w:sz="0" w:space="0" w:color="auto"/>
      </w:divBdr>
    </w:div>
    <w:div w:id="1908418593">
      <w:bodyDiv w:val="1"/>
      <w:marLeft w:val="0"/>
      <w:marRight w:val="0"/>
      <w:marTop w:val="0"/>
      <w:marBottom w:val="0"/>
      <w:divBdr>
        <w:top w:val="none" w:sz="0" w:space="0" w:color="auto"/>
        <w:left w:val="none" w:sz="0" w:space="0" w:color="auto"/>
        <w:bottom w:val="none" w:sz="0" w:space="0" w:color="auto"/>
        <w:right w:val="none" w:sz="0" w:space="0" w:color="auto"/>
      </w:divBdr>
    </w:div>
    <w:div w:id="1908610943">
      <w:bodyDiv w:val="1"/>
      <w:marLeft w:val="0"/>
      <w:marRight w:val="0"/>
      <w:marTop w:val="0"/>
      <w:marBottom w:val="0"/>
      <w:divBdr>
        <w:top w:val="none" w:sz="0" w:space="0" w:color="auto"/>
        <w:left w:val="none" w:sz="0" w:space="0" w:color="auto"/>
        <w:bottom w:val="none" w:sz="0" w:space="0" w:color="auto"/>
        <w:right w:val="none" w:sz="0" w:space="0" w:color="auto"/>
      </w:divBdr>
    </w:div>
    <w:div w:id="1908883436">
      <w:bodyDiv w:val="1"/>
      <w:marLeft w:val="0"/>
      <w:marRight w:val="0"/>
      <w:marTop w:val="0"/>
      <w:marBottom w:val="0"/>
      <w:divBdr>
        <w:top w:val="none" w:sz="0" w:space="0" w:color="auto"/>
        <w:left w:val="none" w:sz="0" w:space="0" w:color="auto"/>
        <w:bottom w:val="none" w:sz="0" w:space="0" w:color="auto"/>
        <w:right w:val="none" w:sz="0" w:space="0" w:color="auto"/>
      </w:divBdr>
      <w:divsChild>
        <w:div w:id="1642731334">
          <w:marLeft w:val="450"/>
          <w:marRight w:val="0"/>
          <w:marTop w:val="0"/>
          <w:marBottom w:val="75"/>
          <w:divBdr>
            <w:top w:val="none" w:sz="0" w:space="8" w:color="auto"/>
            <w:left w:val="single" w:sz="18" w:space="11" w:color="7D7E7F"/>
            <w:bottom w:val="none" w:sz="0" w:space="3" w:color="auto"/>
            <w:right w:val="none" w:sz="0" w:space="11" w:color="auto"/>
          </w:divBdr>
          <w:divsChild>
            <w:div w:id="1686590389">
              <w:marLeft w:val="0"/>
              <w:marRight w:val="0"/>
              <w:marTop w:val="0"/>
              <w:marBottom w:val="105"/>
              <w:divBdr>
                <w:top w:val="none" w:sz="0" w:space="0" w:color="auto"/>
                <w:left w:val="none" w:sz="0" w:space="0" w:color="auto"/>
                <w:bottom w:val="none" w:sz="0" w:space="0" w:color="auto"/>
                <w:right w:val="none" w:sz="0" w:space="0" w:color="auto"/>
              </w:divBdr>
            </w:div>
          </w:divsChild>
        </w:div>
        <w:div w:id="2019575615">
          <w:marLeft w:val="450"/>
          <w:marRight w:val="0"/>
          <w:marTop w:val="0"/>
          <w:marBottom w:val="75"/>
          <w:divBdr>
            <w:top w:val="none" w:sz="0" w:space="8" w:color="auto"/>
            <w:left w:val="single" w:sz="18" w:space="11" w:color="7D7E7F"/>
            <w:bottom w:val="none" w:sz="0" w:space="3" w:color="auto"/>
            <w:right w:val="none" w:sz="0" w:space="11" w:color="auto"/>
          </w:divBdr>
          <w:divsChild>
            <w:div w:id="2562535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909530252">
      <w:bodyDiv w:val="1"/>
      <w:marLeft w:val="0"/>
      <w:marRight w:val="0"/>
      <w:marTop w:val="0"/>
      <w:marBottom w:val="0"/>
      <w:divBdr>
        <w:top w:val="none" w:sz="0" w:space="0" w:color="auto"/>
        <w:left w:val="none" w:sz="0" w:space="0" w:color="auto"/>
        <w:bottom w:val="none" w:sz="0" w:space="0" w:color="auto"/>
        <w:right w:val="none" w:sz="0" w:space="0" w:color="auto"/>
      </w:divBdr>
    </w:div>
    <w:div w:id="1909728782">
      <w:bodyDiv w:val="1"/>
      <w:marLeft w:val="0"/>
      <w:marRight w:val="0"/>
      <w:marTop w:val="0"/>
      <w:marBottom w:val="0"/>
      <w:divBdr>
        <w:top w:val="none" w:sz="0" w:space="0" w:color="auto"/>
        <w:left w:val="none" w:sz="0" w:space="0" w:color="auto"/>
        <w:bottom w:val="none" w:sz="0" w:space="0" w:color="auto"/>
        <w:right w:val="none" w:sz="0" w:space="0" w:color="auto"/>
      </w:divBdr>
    </w:div>
    <w:div w:id="1909880223">
      <w:bodyDiv w:val="1"/>
      <w:marLeft w:val="0"/>
      <w:marRight w:val="0"/>
      <w:marTop w:val="0"/>
      <w:marBottom w:val="0"/>
      <w:divBdr>
        <w:top w:val="none" w:sz="0" w:space="0" w:color="auto"/>
        <w:left w:val="none" w:sz="0" w:space="0" w:color="auto"/>
        <w:bottom w:val="none" w:sz="0" w:space="0" w:color="auto"/>
        <w:right w:val="none" w:sz="0" w:space="0" w:color="auto"/>
      </w:divBdr>
      <w:divsChild>
        <w:div w:id="1546136468">
          <w:marLeft w:val="0"/>
          <w:marRight w:val="0"/>
          <w:marTop w:val="0"/>
          <w:marBottom w:val="0"/>
          <w:divBdr>
            <w:top w:val="single" w:sz="6" w:space="20" w:color="EEEEEE"/>
            <w:left w:val="none" w:sz="0" w:space="0" w:color="auto"/>
            <w:bottom w:val="none" w:sz="0" w:space="20" w:color="auto"/>
            <w:right w:val="none" w:sz="0" w:space="31" w:color="auto"/>
          </w:divBdr>
          <w:divsChild>
            <w:div w:id="1086344730">
              <w:marLeft w:val="0"/>
              <w:marRight w:val="0"/>
              <w:marTop w:val="0"/>
              <w:marBottom w:val="0"/>
              <w:divBdr>
                <w:top w:val="none" w:sz="0" w:space="0" w:color="auto"/>
                <w:left w:val="none" w:sz="0" w:space="0" w:color="auto"/>
                <w:bottom w:val="none" w:sz="0" w:space="0" w:color="auto"/>
                <w:right w:val="none" w:sz="0" w:space="0" w:color="auto"/>
              </w:divBdr>
            </w:div>
          </w:divsChild>
        </w:div>
        <w:div w:id="1908610913">
          <w:marLeft w:val="0"/>
          <w:marRight w:val="0"/>
          <w:marTop w:val="0"/>
          <w:marBottom w:val="0"/>
          <w:divBdr>
            <w:top w:val="none" w:sz="0" w:space="0" w:color="auto"/>
            <w:left w:val="none" w:sz="0" w:space="0" w:color="auto"/>
            <w:bottom w:val="none" w:sz="0" w:space="0" w:color="auto"/>
            <w:right w:val="none" w:sz="0" w:space="0" w:color="auto"/>
          </w:divBdr>
          <w:divsChild>
            <w:div w:id="14593010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10114163">
      <w:bodyDiv w:val="1"/>
      <w:marLeft w:val="0"/>
      <w:marRight w:val="0"/>
      <w:marTop w:val="0"/>
      <w:marBottom w:val="0"/>
      <w:divBdr>
        <w:top w:val="none" w:sz="0" w:space="0" w:color="auto"/>
        <w:left w:val="none" w:sz="0" w:space="0" w:color="auto"/>
        <w:bottom w:val="none" w:sz="0" w:space="0" w:color="auto"/>
        <w:right w:val="none" w:sz="0" w:space="0" w:color="auto"/>
      </w:divBdr>
      <w:divsChild>
        <w:div w:id="1343782573">
          <w:marLeft w:val="0"/>
          <w:marRight w:val="0"/>
          <w:marTop w:val="0"/>
          <w:marBottom w:val="0"/>
          <w:divBdr>
            <w:top w:val="none" w:sz="0" w:space="0" w:color="auto"/>
            <w:left w:val="none" w:sz="0" w:space="0" w:color="auto"/>
            <w:bottom w:val="none" w:sz="0" w:space="0" w:color="auto"/>
            <w:right w:val="none" w:sz="0" w:space="0" w:color="auto"/>
          </w:divBdr>
        </w:div>
      </w:divsChild>
    </w:div>
    <w:div w:id="1910144521">
      <w:bodyDiv w:val="1"/>
      <w:marLeft w:val="0"/>
      <w:marRight w:val="0"/>
      <w:marTop w:val="0"/>
      <w:marBottom w:val="0"/>
      <w:divBdr>
        <w:top w:val="none" w:sz="0" w:space="0" w:color="auto"/>
        <w:left w:val="none" w:sz="0" w:space="0" w:color="auto"/>
        <w:bottom w:val="none" w:sz="0" w:space="0" w:color="auto"/>
        <w:right w:val="none" w:sz="0" w:space="0" w:color="auto"/>
      </w:divBdr>
    </w:div>
    <w:div w:id="1911383961">
      <w:bodyDiv w:val="1"/>
      <w:marLeft w:val="0"/>
      <w:marRight w:val="0"/>
      <w:marTop w:val="0"/>
      <w:marBottom w:val="0"/>
      <w:divBdr>
        <w:top w:val="none" w:sz="0" w:space="0" w:color="auto"/>
        <w:left w:val="none" w:sz="0" w:space="0" w:color="auto"/>
        <w:bottom w:val="none" w:sz="0" w:space="0" w:color="auto"/>
        <w:right w:val="none" w:sz="0" w:space="0" w:color="auto"/>
      </w:divBdr>
    </w:div>
    <w:div w:id="1911648218">
      <w:bodyDiv w:val="1"/>
      <w:marLeft w:val="0"/>
      <w:marRight w:val="0"/>
      <w:marTop w:val="0"/>
      <w:marBottom w:val="0"/>
      <w:divBdr>
        <w:top w:val="none" w:sz="0" w:space="0" w:color="auto"/>
        <w:left w:val="none" w:sz="0" w:space="0" w:color="auto"/>
        <w:bottom w:val="none" w:sz="0" w:space="0" w:color="auto"/>
        <w:right w:val="none" w:sz="0" w:space="0" w:color="auto"/>
      </w:divBdr>
    </w:div>
    <w:div w:id="1911845182">
      <w:bodyDiv w:val="1"/>
      <w:marLeft w:val="0"/>
      <w:marRight w:val="0"/>
      <w:marTop w:val="0"/>
      <w:marBottom w:val="0"/>
      <w:divBdr>
        <w:top w:val="none" w:sz="0" w:space="0" w:color="auto"/>
        <w:left w:val="none" w:sz="0" w:space="0" w:color="auto"/>
        <w:bottom w:val="none" w:sz="0" w:space="0" w:color="auto"/>
        <w:right w:val="none" w:sz="0" w:space="0" w:color="auto"/>
      </w:divBdr>
    </w:div>
    <w:div w:id="1912039347">
      <w:bodyDiv w:val="1"/>
      <w:marLeft w:val="0"/>
      <w:marRight w:val="0"/>
      <w:marTop w:val="0"/>
      <w:marBottom w:val="0"/>
      <w:divBdr>
        <w:top w:val="none" w:sz="0" w:space="0" w:color="auto"/>
        <w:left w:val="none" w:sz="0" w:space="0" w:color="auto"/>
        <w:bottom w:val="none" w:sz="0" w:space="0" w:color="auto"/>
        <w:right w:val="none" w:sz="0" w:space="0" w:color="auto"/>
      </w:divBdr>
    </w:div>
    <w:div w:id="1912229730">
      <w:bodyDiv w:val="1"/>
      <w:marLeft w:val="0"/>
      <w:marRight w:val="0"/>
      <w:marTop w:val="0"/>
      <w:marBottom w:val="0"/>
      <w:divBdr>
        <w:top w:val="none" w:sz="0" w:space="0" w:color="auto"/>
        <w:left w:val="none" w:sz="0" w:space="0" w:color="auto"/>
        <w:bottom w:val="none" w:sz="0" w:space="0" w:color="auto"/>
        <w:right w:val="none" w:sz="0" w:space="0" w:color="auto"/>
      </w:divBdr>
    </w:div>
    <w:div w:id="1912276831">
      <w:bodyDiv w:val="1"/>
      <w:marLeft w:val="0"/>
      <w:marRight w:val="0"/>
      <w:marTop w:val="0"/>
      <w:marBottom w:val="0"/>
      <w:divBdr>
        <w:top w:val="none" w:sz="0" w:space="0" w:color="auto"/>
        <w:left w:val="none" w:sz="0" w:space="0" w:color="auto"/>
        <w:bottom w:val="none" w:sz="0" w:space="0" w:color="auto"/>
        <w:right w:val="none" w:sz="0" w:space="0" w:color="auto"/>
      </w:divBdr>
      <w:divsChild>
        <w:div w:id="304627709">
          <w:marLeft w:val="0"/>
          <w:marRight w:val="0"/>
          <w:marTop w:val="0"/>
          <w:marBottom w:val="0"/>
          <w:divBdr>
            <w:top w:val="none" w:sz="0" w:space="0" w:color="auto"/>
            <w:left w:val="none" w:sz="0" w:space="0" w:color="auto"/>
            <w:bottom w:val="none" w:sz="0" w:space="0" w:color="auto"/>
            <w:right w:val="none" w:sz="0" w:space="0" w:color="auto"/>
          </w:divBdr>
          <w:divsChild>
            <w:div w:id="513958506">
              <w:marLeft w:val="0"/>
              <w:marRight w:val="0"/>
              <w:marTop w:val="0"/>
              <w:marBottom w:val="0"/>
              <w:divBdr>
                <w:top w:val="none" w:sz="0" w:space="0" w:color="auto"/>
                <w:left w:val="none" w:sz="0" w:space="0" w:color="auto"/>
                <w:bottom w:val="none" w:sz="0" w:space="0" w:color="auto"/>
                <w:right w:val="none" w:sz="0" w:space="0" w:color="auto"/>
              </w:divBdr>
              <w:divsChild>
                <w:div w:id="1889337878">
                  <w:marLeft w:val="0"/>
                  <w:marRight w:val="0"/>
                  <w:marTop w:val="0"/>
                  <w:marBottom w:val="0"/>
                  <w:divBdr>
                    <w:top w:val="none" w:sz="0" w:space="0" w:color="auto"/>
                    <w:left w:val="none" w:sz="0" w:space="0" w:color="auto"/>
                    <w:bottom w:val="none" w:sz="0" w:space="0" w:color="auto"/>
                    <w:right w:val="none" w:sz="0" w:space="0" w:color="auto"/>
                  </w:divBdr>
                  <w:divsChild>
                    <w:div w:id="1540586060">
                      <w:marLeft w:val="0"/>
                      <w:marRight w:val="0"/>
                      <w:marTop w:val="0"/>
                      <w:marBottom w:val="0"/>
                      <w:divBdr>
                        <w:top w:val="none" w:sz="0" w:space="0" w:color="auto"/>
                        <w:left w:val="none" w:sz="0" w:space="0" w:color="auto"/>
                        <w:bottom w:val="single" w:sz="6" w:space="8" w:color="D2D3D4"/>
                        <w:right w:val="none" w:sz="0" w:space="0" w:color="auto"/>
                      </w:divBdr>
                      <w:divsChild>
                        <w:div w:id="27074508">
                          <w:marLeft w:val="0"/>
                          <w:marRight w:val="0"/>
                          <w:marTop w:val="0"/>
                          <w:marBottom w:val="0"/>
                          <w:divBdr>
                            <w:top w:val="none" w:sz="0" w:space="0" w:color="auto"/>
                            <w:left w:val="none" w:sz="0" w:space="0" w:color="auto"/>
                            <w:bottom w:val="none" w:sz="0" w:space="0" w:color="auto"/>
                            <w:right w:val="none" w:sz="0" w:space="0" w:color="auto"/>
                          </w:divBdr>
                        </w:div>
                        <w:div w:id="1823571807">
                          <w:marLeft w:val="0"/>
                          <w:marRight w:val="0"/>
                          <w:marTop w:val="0"/>
                          <w:marBottom w:val="300"/>
                          <w:divBdr>
                            <w:top w:val="none" w:sz="0" w:space="0" w:color="auto"/>
                            <w:left w:val="none" w:sz="0" w:space="0" w:color="auto"/>
                            <w:bottom w:val="single" w:sz="6" w:space="0" w:color="D2D3D4"/>
                            <w:right w:val="none" w:sz="0" w:space="0" w:color="auto"/>
                          </w:divBdr>
                        </w:div>
                      </w:divsChild>
                    </w:div>
                  </w:divsChild>
                </w:div>
              </w:divsChild>
            </w:div>
            <w:div w:id="1572690145">
              <w:marLeft w:val="0"/>
              <w:marRight w:val="0"/>
              <w:marTop w:val="0"/>
              <w:marBottom w:val="150"/>
              <w:divBdr>
                <w:top w:val="none" w:sz="0" w:space="0" w:color="auto"/>
                <w:left w:val="none" w:sz="0" w:space="0" w:color="auto"/>
                <w:bottom w:val="none" w:sz="0" w:space="0" w:color="auto"/>
                <w:right w:val="none" w:sz="0" w:space="0" w:color="auto"/>
              </w:divBdr>
            </w:div>
            <w:div w:id="1820145768">
              <w:marLeft w:val="0"/>
              <w:marRight w:val="0"/>
              <w:marTop w:val="0"/>
              <w:marBottom w:val="0"/>
              <w:divBdr>
                <w:top w:val="single" w:sz="6" w:space="0" w:color="D2D3D4"/>
                <w:left w:val="none" w:sz="0" w:space="0" w:color="auto"/>
                <w:bottom w:val="none" w:sz="0" w:space="0" w:color="auto"/>
                <w:right w:val="none" w:sz="0" w:space="0" w:color="auto"/>
              </w:divBdr>
              <w:divsChild>
                <w:div w:id="166169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738019">
      <w:bodyDiv w:val="1"/>
      <w:marLeft w:val="0"/>
      <w:marRight w:val="0"/>
      <w:marTop w:val="0"/>
      <w:marBottom w:val="0"/>
      <w:divBdr>
        <w:top w:val="none" w:sz="0" w:space="0" w:color="auto"/>
        <w:left w:val="none" w:sz="0" w:space="0" w:color="auto"/>
        <w:bottom w:val="none" w:sz="0" w:space="0" w:color="auto"/>
        <w:right w:val="none" w:sz="0" w:space="0" w:color="auto"/>
      </w:divBdr>
    </w:div>
    <w:div w:id="1913541457">
      <w:bodyDiv w:val="1"/>
      <w:marLeft w:val="0"/>
      <w:marRight w:val="0"/>
      <w:marTop w:val="0"/>
      <w:marBottom w:val="0"/>
      <w:divBdr>
        <w:top w:val="none" w:sz="0" w:space="0" w:color="auto"/>
        <w:left w:val="none" w:sz="0" w:space="0" w:color="auto"/>
        <w:bottom w:val="none" w:sz="0" w:space="0" w:color="auto"/>
        <w:right w:val="none" w:sz="0" w:space="0" w:color="auto"/>
      </w:divBdr>
    </w:div>
    <w:div w:id="1913612050">
      <w:bodyDiv w:val="1"/>
      <w:marLeft w:val="0"/>
      <w:marRight w:val="0"/>
      <w:marTop w:val="0"/>
      <w:marBottom w:val="0"/>
      <w:divBdr>
        <w:top w:val="none" w:sz="0" w:space="0" w:color="auto"/>
        <w:left w:val="none" w:sz="0" w:space="0" w:color="auto"/>
        <w:bottom w:val="none" w:sz="0" w:space="0" w:color="auto"/>
        <w:right w:val="none" w:sz="0" w:space="0" w:color="auto"/>
      </w:divBdr>
    </w:div>
    <w:div w:id="1913733115">
      <w:bodyDiv w:val="1"/>
      <w:marLeft w:val="0"/>
      <w:marRight w:val="0"/>
      <w:marTop w:val="0"/>
      <w:marBottom w:val="0"/>
      <w:divBdr>
        <w:top w:val="none" w:sz="0" w:space="0" w:color="auto"/>
        <w:left w:val="none" w:sz="0" w:space="0" w:color="auto"/>
        <w:bottom w:val="none" w:sz="0" w:space="0" w:color="auto"/>
        <w:right w:val="none" w:sz="0" w:space="0" w:color="auto"/>
      </w:divBdr>
    </w:div>
    <w:div w:id="1913931965">
      <w:bodyDiv w:val="1"/>
      <w:marLeft w:val="0"/>
      <w:marRight w:val="0"/>
      <w:marTop w:val="0"/>
      <w:marBottom w:val="0"/>
      <w:divBdr>
        <w:top w:val="none" w:sz="0" w:space="0" w:color="auto"/>
        <w:left w:val="none" w:sz="0" w:space="0" w:color="auto"/>
        <w:bottom w:val="none" w:sz="0" w:space="0" w:color="auto"/>
        <w:right w:val="none" w:sz="0" w:space="0" w:color="auto"/>
      </w:divBdr>
    </w:div>
    <w:div w:id="1914583875">
      <w:bodyDiv w:val="1"/>
      <w:marLeft w:val="0"/>
      <w:marRight w:val="0"/>
      <w:marTop w:val="0"/>
      <w:marBottom w:val="0"/>
      <w:divBdr>
        <w:top w:val="none" w:sz="0" w:space="0" w:color="auto"/>
        <w:left w:val="none" w:sz="0" w:space="0" w:color="auto"/>
        <w:bottom w:val="none" w:sz="0" w:space="0" w:color="auto"/>
        <w:right w:val="none" w:sz="0" w:space="0" w:color="auto"/>
      </w:divBdr>
    </w:div>
    <w:div w:id="1914929139">
      <w:bodyDiv w:val="1"/>
      <w:marLeft w:val="0"/>
      <w:marRight w:val="0"/>
      <w:marTop w:val="0"/>
      <w:marBottom w:val="0"/>
      <w:divBdr>
        <w:top w:val="none" w:sz="0" w:space="0" w:color="auto"/>
        <w:left w:val="none" w:sz="0" w:space="0" w:color="auto"/>
        <w:bottom w:val="none" w:sz="0" w:space="0" w:color="auto"/>
        <w:right w:val="none" w:sz="0" w:space="0" w:color="auto"/>
      </w:divBdr>
    </w:div>
    <w:div w:id="1915242425">
      <w:bodyDiv w:val="1"/>
      <w:marLeft w:val="0"/>
      <w:marRight w:val="0"/>
      <w:marTop w:val="0"/>
      <w:marBottom w:val="0"/>
      <w:divBdr>
        <w:top w:val="none" w:sz="0" w:space="0" w:color="auto"/>
        <w:left w:val="none" w:sz="0" w:space="0" w:color="auto"/>
        <w:bottom w:val="none" w:sz="0" w:space="0" w:color="auto"/>
        <w:right w:val="none" w:sz="0" w:space="0" w:color="auto"/>
      </w:divBdr>
    </w:div>
    <w:div w:id="1915384521">
      <w:bodyDiv w:val="1"/>
      <w:marLeft w:val="0"/>
      <w:marRight w:val="0"/>
      <w:marTop w:val="0"/>
      <w:marBottom w:val="0"/>
      <w:divBdr>
        <w:top w:val="none" w:sz="0" w:space="0" w:color="auto"/>
        <w:left w:val="none" w:sz="0" w:space="0" w:color="auto"/>
        <w:bottom w:val="none" w:sz="0" w:space="0" w:color="auto"/>
        <w:right w:val="none" w:sz="0" w:space="0" w:color="auto"/>
      </w:divBdr>
    </w:div>
    <w:div w:id="1916043136">
      <w:bodyDiv w:val="1"/>
      <w:marLeft w:val="0"/>
      <w:marRight w:val="0"/>
      <w:marTop w:val="0"/>
      <w:marBottom w:val="0"/>
      <w:divBdr>
        <w:top w:val="none" w:sz="0" w:space="0" w:color="auto"/>
        <w:left w:val="none" w:sz="0" w:space="0" w:color="auto"/>
        <w:bottom w:val="none" w:sz="0" w:space="0" w:color="auto"/>
        <w:right w:val="none" w:sz="0" w:space="0" w:color="auto"/>
      </w:divBdr>
    </w:div>
    <w:div w:id="1916165116">
      <w:bodyDiv w:val="1"/>
      <w:marLeft w:val="0"/>
      <w:marRight w:val="0"/>
      <w:marTop w:val="0"/>
      <w:marBottom w:val="0"/>
      <w:divBdr>
        <w:top w:val="none" w:sz="0" w:space="0" w:color="auto"/>
        <w:left w:val="none" w:sz="0" w:space="0" w:color="auto"/>
        <w:bottom w:val="none" w:sz="0" w:space="0" w:color="auto"/>
        <w:right w:val="none" w:sz="0" w:space="0" w:color="auto"/>
      </w:divBdr>
    </w:div>
    <w:div w:id="1916166051">
      <w:bodyDiv w:val="1"/>
      <w:marLeft w:val="0"/>
      <w:marRight w:val="0"/>
      <w:marTop w:val="0"/>
      <w:marBottom w:val="0"/>
      <w:divBdr>
        <w:top w:val="none" w:sz="0" w:space="0" w:color="auto"/>
        <w:left w:val="none" w:sz="0" w:space="0" w:color="auto"/>
        <w:bottom w:val="none" w:sz="0" w:space="0" w:color="auto"/>
        <w:right w:val="none" w:sz="0" w:space="0" w:color="auto"/>
      </w:divBdr>
    </w:div>
    <w:div w:id="1916166672">
      <w:bodyDiv w:val="1"/>
      <w:marLeft w:val="0"/>
      <w:marRight w:val="0"/>
      <w:marTop w:val="0"/>
      <w:marBottom w:val="0"/>
      <w:divBdr>
        <w:top w:val="none" w:sz="0" w:space="0" w:color="auto"/>
        <w:left w:val="none" w:sz="0" w:space="0" w:color="auto"/>
        <w:bottom w:val="none" w:sz="0" w:space="0" w:color="auto"/>
        <w:right w:val="none" w:sz="0" w:space="0" w:color="auto"/>
      </w:divBdr>
    </w:div>
    <w:div w:id="1916864327">
      <w:bodyDiv w:val="1"/>
      <w:marLeft w:val="0"/>
      <w:marRight w:val="0"/>
      <w:marTop w:val="0"/>
      <w:marBottom w:val="0"/>
      <w:divBdr>
        <w:top w:val="none" w:sz="0" w:space="0" w:color="auto"/>
        <w:left w:val="none" w:sz="0" w:space="0" w:color="auto"/>
        <w:bottom w:val="none" w:sz="0" w:space="0" w:color="auto"/>
        <w:right w:val="none" w:sz="0" w:space="0" w:color="auto"/>
      </w:divBdr>
    </w:div>
    <w:div w:id="1917861741">
      <w:bodyDiv w:val="1"/>
      <w:marLeft w:val="0"/>
      <w:marRight w:val="0"/>
      <w:marTop w:val="0"/>
      <w:marBottom w:val="0"/>
      <w:divBdr>
        <w:top w:val="none" w:sz="0" w:space="0" w:color="auto"/>
        <w:left w:val="none" w:sz="0" w:space="0" w:color="auto"/>
        <w:bottom w:val="none" w:sz="0" w:space="0" w:color="auto"/>
        <w:right w:val="none" w:sz="0" w:space="0" w:color="auto"/>
      </w:divBdr>
    </w:div>
    <w:div w:id="1918829502">
      <w:bodyDiv w:val="1"/>
      <w:marLeft w:val="0"/>
      <w:marRight w:val="0"/>
      <w:marTop w:val="0"/>
      <w:marBottom w:val="0"/>
      <w:divBdr>
        <w:top w:val="none" w:sz="0" w:space="0" w:color="auto"/>
        <w:left w:val="none" w:sz="0" w:space="0" w:color="auto"/>
        <w:bottom w:val="none" w:sz="0" w:space="0" w:color="auto"/>
        <w:right w:val="none" w:sz="0" w:space="0" w:color="auto"/>
      </w:divBdr>
    </w:div>
    <w:div w:id="1918903615">
      <w:bodyDiv w:val="1"/>
      <w:marLeft w:val="0"/>
      <w:marRight w:val="0"/>
      <w:marTop w:val="0"/>
      <w:marBottom w:val="0"/>
      <w:divBdr>
        <w:top w:val="none" w:sz="0" w:space="0" w:color="auto"/>
        <w:left w:val="none" w:sz="0" w:space="0" w:color="auto"/>
        <w:bottom w:val="none" w:sz="0" w:space="0" w:color="auto"/>
        <w:right w:val="none" w:sz="0" w:space="0" w:color="auto"/>
      </w:divBdr>
    </w:div>
    <w:div w:id="1919096782">
      <w:bodyDiv w:val="1"/>
      <w:marLeft w:val="0"/>
      <w:marRight w:val="0"/>
      <w:marTop w:val="0"/>
      <w:marBottom w:val="0"/>
      <w:divBdr>
        <w:top w:val="none" w:sz="0" w:space="0" w:color="auto"/>
        <w:left w:val="none" w:sz="0" w:space="0" w:color="auto"/>
        <w:bottom w:val="none" w:sz="0" w:space="0" w:color="auto"/>
        <w:right w:val="none" w:sz="0" w:space="0" w:color="auto"/>
      </w:divBdr>
    </w:div>
    <w:div w:id="1919360686">
      <w:bodyDiv w:val="1"/>
      <w:marLeft w:val="0"/>
      <w:marRight w:val="0"/>
      <w:marTop w:val="0"/>
      <w:marBottom w:val="0"/>
      <w:divBdr>
        <w:top w:val="none" w:sz="0" w:space="0" w:color="auto"/>
        <w:left w:val="none" w:sz="0" w:space="0" w:color="auto"/>
        <w:bottom w:val="none" w:sz="0" w:space="0" w:color="auto"/>
        <w:right w:val="none" w:sz="0" w:space="0" w:color="auto"/>
      </w:divBdr>
    </w:div>
    <w:div w:id="1920171590">
      <w:bodyDiv w:val="1"/>
      <w:marLeft w:val="0"/>
      <w:marRight w:val="0"/>
      <w:marTop w:val="0"/>
      <w:marBottom w:val="0"/>
      <w:divBdr>
        <w:top w:val="none" w:sz="0" w:space="0" w:color="auto"/>
        <w:left w:val="none" w:sz="0" w:space="0" w:color="auto"/>
        <w:bottom w:val="none" w:sz="0" w:space="0" w:color="auto"/>
        <w:right w:val="none" w:sz="0" w:space="0" w:color="auto"/>
      </w:divBdr>
    </w:div>
    <w:div w:id="1920679005">
      <w:bodyDiv w:val="1"/>
      <w:marLeft w:val="0"/>
      <w:marRight w:val="0"/>
      <w:marTop w:val="0"/>
      <w:marBottom w:val="0"/>
      <w:divBdr>
        <w:top w:val="none" w:sz="0" w:space="0" w:color="auto"/>
        <w:left w:val="none" w:sz="0" w:space="0" w:color="auto"/>
        <w:bottom w:val="none" w:sz="0" w:space="0" w:color="auto"/>
        <w:right w:val="none" w:sz="0" w:space="0" w:color="auto"/>
      </w:divBdr>
    </w:div>
    <w:div w:id="1921330329">
      <w:bodyDiv w:val="1"/>
      <w:marLeft w:val="0"/>
      <w:marRight w:val="0"/>
      <w:marTop w:val="0"/>
      <w:marBottom w:val="0"/>
      <w:divBdr>
        <w:top w:val="none" w:sz="0" w:space="0" w:color="auto"/>
        <w:left w:val="none" w:sz="0" w:space="0" w:color="auto"/>
        <w:bottom w:val="none" w:sz="0" w:space="0" w:color="auto"/>
        <w:right w:val="none" w:sz="0" w:space="0" w:color="auto"/>
      </w:divBdr>
    </w:div>
    <w:div w:id="1921400308">
      <w:bodyDiv w:val="1"/>
      <w:marLeft w:val="0"/>
      <w:marRight w:val="0"/>
      <w:marTop w:val="0"/>
      <w:marBottom w:val="0"/>
      <w:divBdr>
        <w:top w:val="none" w:sz="0" w:space="0" w:color="auto"/>
        <w:left w:val="none" w:sz="0" w:space="0" w:color="auto"/>
        <w:bottom w:val="none" w:sz="0" w:space="0" w:color="auto"/>
        <w:right w:val="none" w:sz="0" w:space="0" w:color="auto"/>
      </w:divBdr>
    </w:div>
    <w:div w:id="1922333547">
      <w:bodyDiv w:val="1"/>
      <w:marLeft w:val="0"/>
      <w:marRight w:val="0"/>
      <w:marTop w:val="0"/>
      <w:marBottom w:val="0"/>
      <w:divBdr>
        <w:top w:val="none" w:sz="0" w:space="0" w:color="auto"/>
        <w:left w:val="none" w:sz="0" w:space="0" w:color="auto"/>
        <w:bottom w:val="none" w:sz="0" w:space="0" w:color="auto"/>
        <w:right w:val="none" w:sz="0" w:space="0" w:color="auto"/>
      </w:divBdr>
    </w:div>
    <w:div w:id="1923249320">
      <w:bodyDiv w:val="1"/>
      <w:marLeft w:val="0"/>
      <w:marRight w:val="0"/>
      <w:marTop w:val="0"/>
      <w:marBottom w:val="0"/>
      <w:divBdr>
        <w:top w:val="none" w:sz="0" w:space="0" w:color="auto"/>
        <w:left w:val="none" w:sz="0" w:space="0" w:color="auto"/>
        <w:bottom w:val="none" w:sz="0" w:space="0" w:color="auto"/>
        <w:right w:val="none" w:sz="0" w:space="0" w:color="auto"/>
      </w:divBdr>
    </w:div>
    <w:div w:id="1923679302">
      <w:bodyDiv w:val="1"/>
      <w:marLeft w:val="0"/>
      <w:marRight w:val="0"/>
      <w:marTop w:val="0"/>
      <w:marBottom w:val="0"/>
      <w:divBdr>
        <w:top w:val="none" w:sz="0" w:space="0" w:color="auto"/>
        <w:left w:val="none" w:sz="0" w:space="0" w:color="auto"/>
        <w:bottom w:val="none" w:sz="0" w:space="0" w:color="auto"/>
        <w:right w:val="none" w:sz="0" w:space="0" w:color="auto"/>
      </w:divBdr>
    </w:div>
    <w:div w:id="1924103123">
      <w:bodyDiv w:val="1"/>
      <w:marLeft w:val="0"/>
      <w:marRight w:val="0"/>
      <w:marTop w:val="0"/>
      <w:marBottom w:val="0"/>
      <w:divBdr>
        <w:top w:val="none" w:sz="0" w:space="0" w:color="auto"/>
        <w:left w:val="none" w:sz="0" w:space="0" w:color="auto"/>
        <w:bottom w:val="none" w:sz="0" w:space="0" w:color="auto"/>
        <w:right w:val="none" w:sz="0" w:space="0" w:color="auto"/>
      </w:divBdr>
    </w:div>
    <w:div w:id="1924603678">
      <w:bodyDiv w:val="1"/>
      <w:marLeft w:val="0"/>
      <w:marRight w:val="0"/>
      <w:marTop w:val="0"/>
      <w:marBottom w:val="0"/>
      <w:divBdr>
        <w:top w:val="none" w:sz="0" w:space="0" w:color="auto"/>
        <w:left w:val="none" w:sz="0" w:space="0" w:color="auto"/>
        <w:bottom w:val="none" w:sz="0" w:space="0" w:color="auto"/>
        <w:right w:val="none" w:sz="0" w:space="0" w:color="auto"/>
      </w:divBdr>
    </w:div>
    <w:div w:id="1924994205">
      <w:bodyDiv w:val="1"/>
      <w:marLeft w:val="0"/>
      <w:marRight w:val="0"/>
      <w:marTop w:val="0"/>
      <w:marBottom w:val="0"/>
      <w:divBdr>
        <w:top w:val="none" w:sz="0" w:space="0" w:color="auto"/>
        <w:left w:val="none" w:sz="0" w:space="0" w:color="auto"/>
        <w:bottom w:val="none" w:sz="0" w:space="0" w:color="auto"/>
        <w:right w:val="none" w:sz="0" w:space="0" w:color="auto"/>
      </w:divBdr>
    </w:div>
    <w:div w:id="1925139438">
      <w:bodyDiv w:val="1"/>
      <w:marLeft w:val="0"/>
      <w:marRight w:val="0"/>
      <w:marTop w:val="0"/>
      <w:marBottom w:val="0"/>
      <w:divBdr>
        <w:top w:val="none" w:sz="0" w:space="0" w:color="auto"/>
        <w:left w:val="none" w:sz="0" w:space="0" w:color="auto"/>
        <w:bottom w:val="none" w:sz="0" w:space="0" w:color="auto"/>
        <w:right w:val="none" w:sz="0" w:space="0" w:color="auto"/>
      </w:divBdr>
    </w:div>
    <w:div w:id="1925217630">
      <w:bodyDiv w:val="1"/>
      <w:marLeft w:val="0"/>
      <w:marRight w:val="0"/>
      <w:marTop w:val="0"/>
      <w:marBottom w:val="0"/>
      <w:divBdr>
        <w:top w:val="none" w:sz="0" w:space="0" w:color="auto"/>
        <w:left w:val="none" w:sz="0" w:space="0" w:color="auto"/>
        <w:bottom w:val="none" w:sz="0" w:space="0" w:color="auto"/>
        <w:right w:val="none" w:sz="0" w:space="0" w:color="auto"/>
      </w:divBdr>
    </w:div>
    <w:div w:id="1925409264">
      <w:bodyDiv w:val="1"/>
      <w:marLeft w:val="0"/>
      <w:marRight w:val="0"/>
      <w:marTop w:val="0"/>
      <w:marBottom w:val="0"/>
      <w:divBdr>
        <w:top w:val="none" w:sz="0" w:space="0" w:color="auto"/>
        <w:left w:val="none" w:sz="0" w:space="0" w:color="auto"/>
        <w:bottom w:val="none" w:sz="0" w:space="0" w:color="auto"/>
        <w:right w:val="none" w:sz="0" w:space="0" w:color="auto"/>
      </w:divBdr>
    </w:div>
    <w:div w:id="1925605214">
      <w:bodyDiv w:val="1"/>
      <w:marLeft w:val="0"/>
      <w:marRight w:val="0"/>
      <w:marTop w:val="0"/>
      <w:marBottom w:val="0"/>
      <w:divBdr>
        <w:top w:val="none" w:sz="0" w:space="0" w:color="auto"/>
        <w:left w:val="none" w:sz="0" w:space="0" w:color="auto"/>
        <w:bottom w:val="none" w:sz="0" w:space="0" w:color="auto"/>
        <w:right w:val="none" w:sz="0" w:space="0" w:color="auto"/>
      </w:divBdr>
    </w:div>
    <w:div w:id="1925721577">
      <w:bodyDiv w:val="1"/>
      <w:marLeft w:val="0"/>
      <w:marRight w:val="0"/>
      <w:marTop w:val="0"/>
      <w:marBottom w:val="0"/>
      <w:divBdr>
        <w:top w:val="none" w:sz="0" w:space="0" w:color="auto"/>
        <w:left w:val="none" w:sz="0" w:space="0" w:color="auto"/>
        <w:bottom w:val="none" w:sz="0" w:space="0" w:color="auto"/>
        <w:right w:val="none" w:sz="0" w:space="0" w:color="auto"/>
      </w:divBdr>
    </w:div>
    <w:div w:id="1925798648">
      <w:bodyDiv w:val="1"/>
      <w:marLeft w:val="0"/>
      <w:marRight w:val="0"/>
      <w:marTop w:val="0"/>
      <w:marBottom w:val="0"/>
      <w:divBdr>
        <w:top w:val="none" w:sz="0" w:space="0" w:color="auto"/>
        <w:left w:val="none" w:sz="0" w:space="0" w:color="auto"/>
        <w:bottom w:val="none" w:sz="0" w:space="0" w:color="auto"/>
        <w:right w:val="none" w:sz="0" w:space="0" w:color="auto"/>
      </w:divBdr>
    </w:div>
    <w:div w:id="1926260791">
      <w:bodyDiv w:val="1"/>
      <w:marLeft w:val="0"/>
      <w:marRight w:val="0"/>
      <w:marTop w:val="0"/>
      <w:marBottom w:val="0"/>
      <w:divBdr>
        <w:top w:val="none" w:sz="0" w:space="0" w:color="auto"/>
        <w:left w:val="none" w:sz="0" w:space="0" w:color="auto"/>
        <w:bottom w:val="none" w:sz="0" w:space="0" w:color="auto"/>
        <w:right w:val="none" w:sz="0" w:space="0" w:color="auto"/>
      </w:divBdr>
    </w:div>
    <w:div w:id="1926767983">
      <w:bodyDiv w:val="1"/>
      <w:marLeft w:val="0"/>
      <w:marRight w:val="0"/>
      <w:marTop w:val="0"/>
      <w:marBottom w:val="0"/>
      <w:divBdr>
        <w:top w:val="none" w:sz="0" w:space="0" w:color="auto"/>
        <w:left w:val="none" w:sz="0" w:space="0" w:color="auto"/>
        <w:bottom w:val="none" w:sz="0" w:space="0" w:color="auto"/>
        <w:right w:val="none" w:sz="0" w:space="0" w:color="auto"/>
      </w:divBdr>
    </w:div>
    <w:div w:id="1926839422">
      <w:bodyDiv w:val="1"/>
      <w:marLeft w:val="0"/>
      <w:marRight w:val="0"/>
      <w:marTop w:val="0"/>
      <w:marBottom w:val="0"/>
      <w:divBdr>
        <w:top w:val="none" w:sz="0" w:space="0" w:color="auto"/>
        <w:left w:val="none" w:sz="0" w:space="0" w:color="auto"/>
        <w:bottom w:val="none" w:sz="0" w:space="0" w:color="auto"/>
        <w:right w:val="none" w:sz="0" w:space="0" w:color="auto"/>
      </w:divBdr>
    </w:div>
    <w:div w:id="1927151838">
      <w:bodyDiv w:val="1"/>
      <w:marLeft w:val="0"/>
      <w:marRight w:val="0"/>
      <w:marTop w:val="0"/>
      <w:marBottom w:val="0"/>
      <w:divBdr>
        <w:top w:val="none" w:sz="0" w:space="0" w:color="auto"/>
        <w:left w:val="none" w:sz="0" w:space="0" w:color="auto"/>
        <w:bottom w:val="none" w:sz="0" w:space="0" w:color="auto"/>
        <w:right w:val="none" w:sz="0" w:space="0" w:color="auto"/>
      </w:divBdr>
    </w:div>
    <w:div w:id="1927305725">
      <w:bodyDiv w:val="1"/>
      <w:marLeft w:val="0"/>
      <w:marRight w:val="0"/>
      <w:marTop w:val="0"/>
      <w:marBottom w:val="0"/>
      <w:divBdr>
        <w:top w:val="none" w:sz="0" w:space="0" w:color="auto"/>
        <w:left w:val="none" w:sz="0" w:space="0" w:color="auto"/>
        <w:bottom w:val="none" w:sz="0" w:space="0" w:color="auto"/>
        <w:right w:val="none" w:sz="0" w:space="0" w:color="auto"/>
      </w:divBdr>
    </w:div>
    <w:div w:id="1927642351">
      <w:bodyDiv w:val="1"/>
      <w:marLeft w:val="0"/>
      <w:marRight w:val="0"/>
      <w:marTop w:val="0"/>
      <w:marBottom w:val="0"/>
      <w:divBdr>
        <w:top w:val="none" w:sz="0" w:space="0" w:color="auto"/>
        <w:left w:val="none" w:sz="0" w:space="0" w:color="auto"/>
        <w:bottom w:val="none" w:sz="0" w:space="0" w:color="auto"/>
        <w:right w:val="none" w:sz="0" w:space="0" w:color="auto"/>
      </w:divBdr>
    </w:div>
    <w:div w:id="1927686318">
      <w:bodyDiv w:val="1"/>
      <w:marLeft w:val="0"/>
      <w:marRight w:val="0"/>
      <w:marTop w:val="0"/>
      <w:marBottom w:val="0"/>
      <w:divBdr>
        <w:top w:val="none" w:sz="0" w:space="0" w:color="auto"/>
        <w:left w:val="none" w:sz="0" w:space="0" w:color="auto"/>
        <w:bottom w:val="none" w:sz="0" w:space="0" w:color="auto"/>
        <w:right w:val="none" w:sz="0" w:space="0" w:color="auto"/>
      </w:divBdr>
    </w:div>
    <w:div w:id="1928271094">
      <w:bodyDiv w:val="1"/>
      <w:marLeft w:val="0"/>
      <w:marRight w:val="0"/>
      <w:marTop w:val="0"/>
      <w:marBottom w:val="0"/>
      <w:divBdr>
        <w:top w:val="none" w:sz="0" w:space="0" w:color="auto"/>
        <w:left w:val="none" w:sz="0" w:space="0" w:color="auto"/>
        <w:bottom w:val="none" w:sz="0" w:space="0" w:color="auto"/>
        <w:right w:val="none" w:sz="0" w:space="0" w:color="auto"/>
      </w:divBdr>
    </w:div>
    <w:div w:id="1928347559">
      <w:bodyDiv w:val="1"/>
      <w:marLeft w:val="0"/>
      <w:marRight w:val="0"/>
      <w:marTop w:val="0"/>
      <w:marBottom w:val="0"/>
      <w:divBdr>
        <w:top w:val="none" w:sz="0" w:space="0" w:color="auto"/>
        <w:left w:val="none" w:sz="0" w:space="0" w:color="auto"/>
        <w:bottom w:val="none" w:sz="0" w:space="0" w:color="auto"/>
        <w:right w:val="none" w:sz="0" w:space="0" w:color="auto"/>
      </w:divBdr>
    </w:div>
    <w:div w:id="1928537364">
      <w:bodyDiv w:val="1"/>
      <w:marLeft w:val="0"/>
      <w:marRight w:val="0"/>
      <w:marTop w:val="0"/>
      <w:marBottom w:val="0"/>
      <w:divBdr>
        <w:top w:val="none" w:sz="0" w:space="0" w:color="auto"/>
        <w:left w:val="none" w:sz="0" w:space="0" w:color="auto"/>
        <w:bottom w:val="none" w:sz="0" w:space="0" w:color="auto"/>
        <w:right w:val="none" w:sz="0" w:space="0" w:color="auto"/>
      </w:divBdr>
    </w:div>
    <w:div w:id="1928880903">
      <w:bodyDiv w:val="1"/>
      <w:marLeft w:val="0"/>
      <w:marRight w:val="0"/>
      <w:marTop w:val="0"/>
      <w:marBottom w:val="0"/>
      <w:divBdr>
        <w:top w:val="none" w:sz="0" w:space="0" w:color="auto"/>
        <w:left w:val="none" w:sz="0" w:space="0" w:color="auto"/>
        <w:bottom w:val="none" w:sz="0" w:space="0" w:color="auto"/>
        <w:right w:val="none" w:sz="0" w:space="0" w:color="auto"/>
      </w:divBdr>
    </w:div>
    <w:div w:id="1928923141">
      <w:bodyDiv w:val="1"/>
      <w:marLeft w:val="0"/>
      <w:marRight w:val="0"/>
      <w:marTop w:val="0"/>
      <w:marBottom w:val="0"/>
      <w:divBdr>
        <w:top w:val="none" w:sz="0" w:space="0" w:color="auto"/>
        <w:left w:val="none" w:sz="0" w:space="0" w:color="auto"/>
        <w:bottom w:val="none" w:sz="0" w:space="0" w:color="auto"/>
        <w:right w:val="none" w:sz="0" w:space="0" w:color="auto"/>
      </w:divBdr>
    </w:div>
    <w:div w:id="1929002704">
      <w:bodyDiv w:val="1"/>
      <w:marLeft w:val="0"/>
      <w:marRight w:val="0"/>
      <w:marTop w:val="0"/>
      <w:marBottom w:val="0"/>
      <w:divBdr>
        <w:top w:val="none" w:sz="0" w:space="0" w:color="auto"/>
        <w:left w:val="none" w:sz="0" w:space="0" w:color="auto"/>
        <w:bottom w:val="none" w:sz="0" w:space="0" w:color="auto"/>
        <w:right w:val="none" w:sz="0" w:space="0" w:color="auto"/>
      </w:divBdr>
    </w:div>
    <w:div w:id="1929076681">
      <w:bodyDiv w:val="1"/>
      <w:marLeft w:val="0"/>
      <w:marRight w:val="0"/>
      <w:marTop w:val="0"/>
      <w:marBottom w:val="0"/>
      <w:divBdr>
        <w:top w:val="none" w:sz="0" w:space="0" w:color="auto"/>
        <w:left w:val="none" w:sz="0" w:space="0" w:color="auto"/>
        <w:bottom w:val="none" w:sz="0" w:space="0" w:color="auto"/>
        <w:right w:val="none" w:sz="0" w:space="0" w:color="auto"/>
      </w:divBdr>
    </w:div>
    <w:div w:id="1929382423">
      <w:bodyDiv w:val="1"/>
      <w:marLeft w:val="0"/>
      <w:marRight w:val="0"/>
      <w:marTop w:val="0"/>
      <w:marBottom w:val="0"/>
      <w:divBdr>
        <w:top w:val="none" w:sz="0" w:space="0" w:color="auto"/>
        <w:left w:val="none" w:sz="0" w:space="0" w:color="auto"/>
        <w:bottom w:val="none" w:sz="0" w:space="0" w:color="auto"/>
        <w:right w:val="none" w:sz="0" w:space="0" w:color="auto"/>
      </w:divBdr>
    </w:div>
    <w:div w:id="1929733316">
      <w:bodyDiv w:val="1"/>
      <w:marLeft w:val="0"/>
      <w:marRight w:val="0"/>
      <w:marTop w:val="0"/>
      <w:marBottom w:val="0"/>
      <w:divBdr>
        <w:top w:val="none" w:sz="0" w:space="0" w:color="auto"/>
        <w:left w:val="none" w:sz="0" w:space="0" w:color="auto"/>
        <w:bottom w:val="none" w:sz="0" w:space="0" w:color="auto"/>
        <w:right w:val="none" w:sz="0" w:space="0" w:color="auto"/>
      </w:divBdr>
    </w:div>
    <w:div w:id="1929844737">
      <w:bodyDiv w:val="1"/>
      <w:marLeft w:val="0"/>
      <w:marRight w:val="0"/>
      <w:marTop w:val="0"/>
      <w:marBottom w:val="0"/>
      <w:divBdr>
        <w:top w:val="none" w:sz="0" w:space="0" w:color="auto"/>
        <w:left w:val="none" w:sz="0" w:space="0" w:color="auto"/>
        <w:bottom w:val="none" w:sz="0" w:space="0" w:color="auto"/>
        <w:right w:val="none" w:sz="0" w:space="0" w:color="auto"/>
      </w:divBdr>
    </w:div>
    <w:div w:id="1930968850">
      <w:bodyDiv w:val="1"/>
      <w:marLeft w:val="0"/>
      <w:marRight w:val="0"/>
      <w:marTop w:val="0"/>
      <w:marBottom w:val="0"/>
      <w:divBdr>
        <w:top w:val="none" w:sz="0" w:space="0" w:color="auto"/>
        <w:left w:val="none" w:sz="0" w:space="0" w:color="auto"/>
        <w:bottom w:val="none" w:sz="0" w:space="0" w:color="auto"/>
        <w:right w:val="none" w:sz="0" w:space="0" w:color="auto"/>
      </w:divBdr>
      <w:divsChild>
        <w:div w:id="1638757881">
          <w:marLeft w:val="0"/>
          <w:marRight w:val="0"/>
          <w:marTop w:val="0"/>
          <w:marBottom w:val="0"/>
          <w:divBdr>
            <w:top w:val="none" w:sz="0" w:space="0" w:color="auto"/>
            <w:left w:val="none" w:sz="0" w:space="0" w:color="auto"/>
            <w:bottom w:val="none" w:sz="0" w:space="0" w:color="auto"/>
            <w:right w:val="none" w:sz="0" w:space="0" w:color="auto"/>
          </w:divBdr>
          <w:divsChild>
            <w:div w:id="558903312">
              <w:marLeft w:val="0"/>
              <w:marRight w:val="0"/>
              <w:marTop w:val="0"/>
              <w:marBottom w:val="0"/>
              <w:divBdr>
                <w:top w:val="none" w:sz="0" w:space="0" w:color="auto"/>
                <w:left w:val="none" w:sz="0" w:space="0" w:color="auto"/>
                <w:bottom w:val="none" w:sz="0" w:space="0" w:color="auto"/>
                <w:right w:val="none" w:sz="0" w:space="0" w:color="auto"/>
              </w:divBdr>
              <w:divsChild>
                <w:div w:id="188760963">
                  <w:marLeft w:val="0"/>
                  <w:marRight w:val="0"/>
                  <w:marTop w:val="0"/>
                  <w:marBottom w:val="0"/>
                  <w:divBdr>
                    <w:top w:val="none" w:sz="0" w:space="0" w:color="auto"/>
                    <w:left w:val="none" w:sz="0" w:space="0" w:color="auto"/>
                    <w:bottom w:val="none" w:sz="0" w:space="0" w:color="auto"/>
                    <w:right w:val="none" w:sz="0" w:space="0" w:color="auto"/>
                  </w:divBdr>
                  <w:divsChild>
                    <w:div w:id="895623477">
                      <w:marLeft w:val="0"/>
                      <w:marRight w:val="0"/>
                      <w:marTop w:val="0"/>
                      <w:marBottom w:val="0"/>
                      <w:divBdr>
                        <w:top w:val="none" w:sz="0" w:space="0" w:color="auto"/>
                        <w:left w:val="none" w:sz="0" w:space="0" w:color="auto"/>
                        <w:bottom w:val="none" w:sz="0" w:space="0" w:color="auto"/>
                        <w:right w:val="none" w:sz="0" w:space="0" w:color="auto"/>
                      </w:divBdr>
                      <w:divsChild>
                        <w:div w:id="1262371773">
                          <w:marLeft w:val="0"/>
                          <w:marRight w:val="0"/>
                          <w:marTop w:val="0"/>
                          <w:marBottom w:val="0"/>
                          <w:divBdr>
                            <w:top w:val="none" w:sz="0" w:space="0" w:color="auto"/>
                            <w:left w:val="none" w:sz="0" w:space="0" w:color="auto"/>
                            <w:bottom w:val="single" w:sz="6" w:space="0" w:color="00B3B5"/>
                            <w:right w:val="none" w:sz="0" w:space="0" w:color="auto"/>
                          </w:divBdr>
                        </w:div>
                      </w:divsChild>
                    </w:div>
                    <w:div w:id="1177306988">
                      <w:marLeft w:val="0"/>
                      <w:marRight w:val="0"/>
                      <w:marTop w:val="0"/>
                      <w:marBottom w:val="0"/>
                      <w:divBdr>
                        <w:top w:val="none" w:sz="0" w:space="0" w:color="auto"/>
                        <w:left w:val="none" w:sz="0" w:space="0" w:color="auto"/>
                        <w:bottom w:val="none" w:sz="0" w:space="0" w:color="auto"/>
                        <w:right w:val="none" w:sz="0" w:space="0" w:color="auto"/>
                      </w:divBdr>
                      <w:divsChild>
                        <w:div w:id="716857920">
                          <w:marLeft w:val="0"/>
                          <w:marRight w:val="0"/>
                          <w:marTop w:val="0"/>
                          <w:marBottom w:val="0"/>
                          <w:divBdr>
                            <w:top w:val="none" w:sz="0" w:space="0" w:color="auto"/>
                            <w:left w:val="none" w:sz="0" w:space="0" w:color="auto"/>
                            <w:bottom w:val="single" w:sz="6" w:space="0" w:color="00B3B5"/>
                            <w:right w:val="none" w:sz="0" w:space="0" w:color="auto"/>
                          </w:divBdr>
                        </w:div>
                      </w:divsChild>
                    </w:div>
                    <w:div w:id="1387921595">
                      <w:marLeft w:val="0"/>
                      <w:marRight w:val="0"/>
                      <w:marTop w:val="0"/>
                      <w:marBottom w:val="0"/>
                      <w:divBdr>
                        <w:top w:val="none" w:sz="0" w:space="0" w:color="auto"/>
                        <w:left w:val="none" w:sz="0" w:space="0" w:color="auto"/>
                        <w:bottom w:val="none" w:sz="0" w:space="0" w:color="auto"/>
                        <w:right w:val="none" w:sz="0" w:space="0" w:color="auto"/>
                      </w:divBdr>
                      <w:divsChild>
                        <w:div w:id="926962703">
                          <w:marLeft w:val="0"/>
                          <w:marRight w:val="0"/>
                          <w:marTop w:val="0"/>
                          <w:marBottom w:val="0"/>
                          <w:divBdr>
                            <w:top w:val="none" w:sz="0" w:space="0" w:color="auto"/>
                            <w:left w:val="none" w:sz="0" w:space="0" w:color="auto"/>
                            <w:bottom w:val="single" w:sz="6" w:space="0" w:color="00B3B5"/>
                            <w:right w:val="none" w:sz="0" w:space="0" w:color="auto"/>
                          </w:divBdr>
                        </w:div>
                      </w:divsChild>
                    </w:div>
                    <w:div w:id="1479104019">
                      <w:marLeft w:val="0"/>
                      <w:marRight w:val="0"/>
                      <w:marTop w:val="0"/>
                      <w:marBottom w:val="0"/>
                      <w:divBdr>
                        <w:top w:val="none" w:sz="0" w:space="0" w:color="auto"/>
                        <w:left w:val="none" w:sz="0" w:space="0" w:color="auto"/>
                        <w:bottom w:val="none" w:sz="0" w:space="0" w:color="auto"/>
                        <w:right w:val="none" w:sz="0" w:space="0" w:color="auto"/>
                      </w:divBdr>
                      <w:divsChild>
                        <w:div w:id="2122190541">
                          <w:marLeft w:val="0"/>
                          <w:marRight w:val="0"/>
                          <w:marTop w:val="0"/>
                          <w:marBottom w:val="0"/>
                          <w:divBdr>
                            <w:top w:val="none" w:sz="0" w:space="0" w:color="auto"/>
                            <w:left w:val="none" w:sz="0" w:space="0" w:color="auto"/>
                            <w:bottom w:val="single" w:sz="6" w:space="0" w:color="00B3B5"/>
                            <w:right w:val="none" w:sz="0" w:space="0" w:color="auto"/>
                          </w:divBdr>
                        </w:div>
                      </w:divsChild>
                    </w:div>
                    <w:div w:id="1598713740">
                      <w:marLeft w:val="0"/>
                      <w:marRight w:val="0"/>
                      <w:marTop w:val="0"/>
                      <w:marBottom w:val="0"/>
                      <w:divBdr>
                        <w:top w:val="none" w:sz="0" w:space="0" w:color="auto"/>
                        <w:left w:val="none" w:sz="0" w:space="0" w:color="auto"/>
                        <w:bottom w:val="none" w:sz="0" w:space="0" w:color="auto"/>
                        <w:right w:val="none" w:sz="0" w:space="0" w:color="auto"/>
                      </w:divBdr>
                      <w:divsChild>
                        <w:div w:id="1622613390">
                          <w:marLeft w:val="0"/>
                          <w:marRight w:val="0"/>
                          <w:marTop w:val="0"/>
                          <w:marBottom w:val="0"/>
                          <w:divBdr>
                            <w:top w:val="none" w:sz="0" w:space="0" w:color="auto"/>
                            <w:left w:val="none" w:sz="0" w:space="0" w:color="auto"/>
                            <w:bottom w:val="single" w:sz="6" w:space="0" w:color="00B3B5"/>
                            <w:right w:val="none" w:sz="0" w:space="0" w:color="auto"/>
                          </w:divBdr>
                        </w:div>
                      </w:divsChild>
                    </w:div>
                    <w:div w:id="1716394465">
                      <w:marLeft w:val="0"/>
                      <w:marRight w:val="0"/>
                      <w:marTop w:val="0"/>
                      <w:marBottom w:val="0"/>
                      <w:divBdr>
                        <w:top w:val="none" w:sz="0" w:space="0" w:color="auto"/>
                        <w:left w:val="none" w:sz="0" w:space="0" w:color="auto"/>
                        <w:bottom w:val="none" w:sz="0" w:space="0" w:color="auto"/>
                        <w:right w:val="none" w:sz="0" w:space="0" w:color="auto"/>
                      </w:divBdr>
                      <w:divsChild>
                        <w:div w:id="534195429">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1331254462">
                  <w:marLeft w:val="0"/>
                  <w:marRight w:val="0"/>
                  <w:marTop w:val="0"/>
                  <w:marBottom w:val="0"/>
                  <w:divBdr>
                    <w:top w:val="none" w:sz="0" w:space="0" w:color="auto"/>
                    <w:left w:val="none" w:sz="0" w:space="0" w:color="auto"/>
                    <w:bottom w:val="none" w:sz="0" w:space="0" w:color="auto"/>
                    <w:right w:val="none" w:sz="0" w:space="0" w:color="auto"/>
                  </w:divBdr>
                </w:div>
              </w:divsChild>
            </w:div>
            <w:div w:id="641423123">
              <w:marLeft w:val="0"/>
              <w:marRight w:val="0"/>
              <w:marTop w:val="0"/>
              <w:marBottom w:val="0"/>
              <w:divBdr>
                <w:top w:val="none" w:sz="0" w:space="0" w:color="auto"/>
                <w:left w:val="none" w:sz="0" w:space="0" w:color="auto"/>
                <w:bottom w:val="none" w:sz="0" w:space="0" w:color="auto"/>
                <w:right w:val="none" w:sz="0" w:space="0" w:color="auto"/>
              </w:divBdr>
            </w:div>
            <w:div w:id="676006421">
              <w:marLeft w:val="0"/>
              <w:marRight w:val="0"/>
              <w:marTop w:val="0"/>
              <w:marBottom w:val="0"/>
              <w:divBdr>
                <w:top w:val="none" w:sz="0" w:space="0" w:color="auto"/>
                <w:left w:val="none" w:sz="0" w:space="0" w:color="auto"/>
                <w:bottom w:val="none" w:sz="0" w:space="0" w:color="auto"/>
                <w:right w:val="none" w:sz="0" w:space="0" w:color="auto"/>
              </w:divBdr>
              <w:divsChild>
                <w:div w:id="306014026">
                  <w:marLeft w:val="0"/>
                  <w:marRight w:val="0"/>
                  <w:marTop w:val="0"/>
                  <w:marBottom w:val="0"/>
                  <w:divBdr>
                    <w:top w:val="none" w:sz="0" w:space="0" w:color="auto"/>
                    <w:left w:val="none" w:sz="0" w:space="0" w:color="auto"/>
                    <w:bottom w:val="none" w:sz="0" w:space="0" w:color="auto"/>
                    <w:right w:val="none" w:sz="0" w:space="0" w:color="auto"/>
                  </w:divBdr>
                </w:div>
                <w:div w:id="905262128">
                  <w:marLeft w:val="0"/>
                  <w:marRight w:val="0"/>
                  <w:marTop w:val="0"/>
                  <w:marBottom w:val="0"/>
                  <w:divBdr>
                    <w:top w:val="none" w:sz="0" w:space="0" w:color="auto"/>
                    <w:left w:val="none" w:sz="0" w:space="0" w:color="auto"/>
                    <w:bottom w:val="none" w:sz="0" w:space="0" w:color="auto"/>
                    <w:right w:val="none" w:sz="0" w:space="0" w:color="auto"/>
                  </w:divBdr>
                  <w:divsChild>
                    <w:div w:id="114521031">
                      <w:marLeft w:val="0"/>
                      <w:marRight w:val="0"/>
                      <w:marTop w:val="0"/>
                      <w:marBottom w:val="0"/>
                      <w:divBdr>
                        <w:top w:val="none" w:sz="0" w:space="0" w:color="auto"/>
                        <w:left w:val="none" w:sz="0" w:space="0" w:color="auto"/>
                        <w:bottom w:val="none" w:sz="0" w:space="0" w:color="auto"/>
                        <w:right w:val="none" w:sz="0" w:space="0" w:color="auto"/>
                      </w:divBdr>
                      <w:divsChild>
                        <w:div w:id="3750129">
                          <w:marLeft w:val="0"/>
                          <w:marRight w:val="0"/>
                          <w:marTop w:val="0"/>
                          <w:marBottom w:val="0"/>
                          <w:divBdr>
                            <w:top w:val="none" w:sz="0" w:space="0" w:color="auto"/>
                            <w:left w:val="none" w:sz="0" w:space="0" w:color="auto"/>
                            <w:bottom w:val="single" w:sz="6" w:space="0" w:color="00B3B5"/>
                            <w:right w:val="none" w:sz="0" w:space="0" w:color="auto"/>
                          </w:divBdr>
                        </w:div>
                      </w:divsChild>
                    </w:div>
                    <w:div w:id="174656971">
                      <w:marLeft w:val="0"/>
                      <w:marRight w:val="0"/>
                      <w:marTop w:val="0"/>
                      <w:marBottom w:val="0"/>
                      <w:divBdr>
                        <w:top w:val="none" w:sz="0" w:space="0" w:color="auto"/>
                        <w:left w:val="none" w:sz="0" w:space="0" w:color="auto"/>
                        <w:bottom w:val="none" w:sz="0" w:space="0" w:color="auto"/>
                        <w:right w:val="none" w:sz="0" w:space="0" w:color="auto"/>
                      </w:divBdr>
                      <w:divsChild>
                        <w:div w:id="1016225345">
                          <w:marLeft w:val="0"/>
                          <w:marRight w:val="0"/>
                          <w:marTop w:val="0"/>
                          <w:marBottom w:val="0"/>
                          <w:divBdr>
                            <w:top w:val="none" w:sz="0" w:space="0" w:color="auto"/>
                            <w:left w:val="none" w:sz="0" w:space="0" w:color="auto"/>
                            <w:bottom w:val="single" w:sz="6" w:space="0" w:color="00B3B5"/>
                            <w:right w:val="none" w:sz="0" w:space="0" w:color="auto"/>
                          </w:divBdr>
                        </w:div>
                      </w:divsChild>
                    </w:div>
                    <w:div w:id="205266219">
                      <w:marLeft w:val="0"/>
                      <w:marRight w:val="0"/>
                      <w:marTop w:val="0"/>
                      <w:marBottom w:val="0"/>
                      <w:divBdr>
                        <w:top w:val="none" w:sz="0" w:space="0" w:color="auto"/>
                        <w:left w:val="none" w:sz="0" w:space="0" w:color="auto"/>
                        <w:bottom w:val="none" w:sz="0" w:space="0" w:color="auto"/>
                        <w:right w:val="none" w:sz="0" w:space="0" w:color="auto"/>
                      </w:divBdr>
                      <w:divsChild>
                        <w:div w:id="859977642">
                          <w:marLeft w:val="0"/>
                          <w:marRight w:val="0"/>
                          <w:marTop w:val="0"/>
                          <w:marBottom w:val="0"/>
                          <w:divBdr>
                            <w:top w:val="none" w:sz="0" w:space="0" w:color="auto"/>
                            <w:left w:val="none" w:sz="0" w:space="0" w:color="auto"/>
                            <w:bottom w:val="single" w:sz="6" w:space="0" w:color="00B3B5"/>
                            <w:right w:val="none" w:sz="0" w:space="0" w:color="auto"/>
                          </w:divBdr>
                        </w:div>
                      </w:divsChild>
                    </w:div>
                    <w:div w:id="1166047683">
                      <w:marLeft w:val="0"/>
                      <w:marRight w:val="0"/>
                      <w:marTop w:val="0"/>
                      <w:marBottom w:val="0"/>
                      <w:divBdr>
                        <w:top w:val="none" w:sz="0" w:space="0" w:color="auto"/>
                        <w:left w:val="none" w:sz="0" w:space="0" w:color="auto"/>
                        <w:bottom w:val="none" w:sz="0" w:space="0" w:color="auto"/>
                        <w:right w:val="none" w:sz="0" w:space="0" w:color="auto"/>
                      </w:divBdr>
                      <w:divsChild>
                        <w:div w:id="2039621183">
                          <w:marLeft w:val="0"/>
                          <w:marRight w:val="0"/>
                          <w:marTop w:val="0"/>
                          <w:marBottom w:val="0"/>
                          <w:divBdr>
                            <w:top w:val="none" w:sz="0" w:space="0" w:color="auto"/>
                            <w:left w:val="none" w:sz="0" w:space="0" w:color="auto"/>
                            <w:bottom w:val="single" w:sz="6" w:space="0" w:color="00B3B5"/>
                            <w:right w:val="none" w:sz="0" w:space="0" w:color="auto"/>
                          </w:divBdr>
                        </w:div>
                      </w:divsChild>
                    </w:div>
                    <w:div w:id="1849371886">
                      <w:marLeft w:val="0"/>
                      <w:marRight w:val="0"/>
                      <w:marTop w:val="0"/>
                      <w:marBottom w:val="0"/>
                      <w:divBdr>
                        <w:top w:val="none" w:sz="0" w:space="0" w:color="auto"/>
                        <w:left w:val="none" w:sz="0" w:space="0" w:color="auto"/>
                        <w:bottom w:val="none" w:sz="0" w:space="0" w:color="auto"/>
                        <w:right w:val="none" w:sz="0" w:space="0" w:color="auto"/>
                      </w:divBdr>
                      <w:divsChild>
                        <w:div w:id="1343047351">
                          <w:marLeft w:val="0"/>
                          <w:marRight w:val="0"/>
                          <w:marTop w:val="0"/>
                          <w:marBottom w:val="0"/>
                          <w:divBdr>
                            <w:top w:val="none" w:sz="0" w:space="0" w:color="auto"/>
                            <w:left w:val="none" w:sz="0" w:space="0" w:color="auto"/>
                            <w:bottom w:val="single" w:sz="6" w:space="0" w:color="00B3B5"/>
                            <w:right w:val="none" w:sz="0" w:space="0" w:color="auto"/>
                          </w:divBdr>
                        </w:div>
                      </w:divsChild>
                    </w:div>
                    <w:div w:id="1994600323">
                      <w:marLeft w:val="0"/>
                      <w:marRight w:val="0"/>
                      <w:marTop w:val="0"/>
                      <w:marBottom w:val="0"/>
                      <w:divBdr>
                        <w:top w:val="none" w:sz="0" w:space="0" w:color="auto"/>
                        <w:left w:val="none" w:sz="0" w:space="0" w:color="auto"/>
                        <w:bottom w:val="none" w:sz="0" w:space="0" w:color="auto"/>
                        <w:right w:val="none" w:sz="0" w:space="0" w:color="auto"/>
                      </w:divBdr>
                      <w:divsChild>
                        <w:div w:id="514612714">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sChild>
    </w:div>
    <w:div w:id="1931160063">
      <w:bodyDiv w:val="1"/>
      <w:marLeft w:val="0"/>
      <w:marRight w:val="0"/>
      <w:marTop w:val="0"/>
      <w:marBottom w:val="0"/>
      <w:divBdr>
        <w:top w:val="none" w:sz="0" w:space="0" w:color="auto"/>
        <w:left w:val="none" w:sz="0" w:space="0" w:color="auto"/>
        <w:bottom w:val="none" w:sz="0" w:space="0" w:color="auto"/>
        <w:right w:val="none" w:sz="0" w:space="0" w:color="auto"/>
      </w:divBdr>
    </w:div>
    <w:div w:id="1931697613">
      <w:bodyDiv w:val="1"/>
      <w:marLeft w:val="0"/>
      <w:marRight w:val="0"/>
      <w:marTop w:val="0"/>
      <w:marBottom w:val="0"/>
      <w:divBdr>
        <w:top w:val="none" w:sz="0" w:space="0" w:color="auto"/>
        <w:left w:val="none" w:sz="0" w:space="0" w:color="auto"/>
        <w:bottom w:val="none" w:sz="0" w:space="0" w:color="auto"/>
        <w:right w:val="none" w:sz="0" w:space="0" w:color="auto"/>
      </w:divBdr>
    </w:div>
    <w:div w:id="1931965295">
      <w:bodyDiv w:val="1"/>
      <w:marLeft w:val="0"/>
      <w:marRight w:val="0"/>
      <w:marTop w:val="0"/>
      <w:marBottom w:val="0"/>
      <w:divBdr>
        <w:top w:val="none" w:sz="0" w:space="0" w:color="auto"/>
        <w:left w:val="none" w:sz="0" w:space="0" w:color="auto"/>
        <w:bottom w:val="none" w:sz="0" w:space="0" w:color="auto"/>
        <w:right w:val="none" w:sz="0" w:space="0" w:color="auto"/>
      </w:divBdr>
    </w:div>
    <w:div w:id="1932156294">
      <w:bodyDiv w:val="1"/>
      <w:marLeft w:val="0"/>
      <w:marRight w:val="0"/>
      <w:marTop w:val="0"/>
      <w:marBottom w:val="0"/>
      <w:divBdr>
        <w:top w:val="none" w:sz="0" w:space="0" w:color="auto"/>
        <w:left w:val="none" w:sz="0" w:space="0" w:color="auto"/>
        <w:bottom w:val="none" w:sz="0" w:space="0" w:color="auto"/>
        <w:right w:val="none" w:sz="0" w:space="0" w:color="auto"/>
      </w:divBdr>
    </w:div>
    <w:div w:id="1933464303">
      <w:bodyDiv w:val="1"/>
      <w:marLeft w:val="0"/>
      <w:marRight w:val="0"/>
      <w:marTop w:val="0"/>
      <w:marBottom w:val="0"/>
      <w:divBdr>
        <w:top w:val="none" w:sz="0" w:space="0" w:color="auto"/>
        <w:left w:val="none" w:sz="0" w:space="0" w:color="auto"/>
        <w:bottom w:val="none" w:sz="0" w:space="0" w:color="auto"/>
        <w:right w:val="none" w:sz="0" w:space="0" w:color="auto"/>
      </w:divBdr>
    </w:div>
    <w:div w:id="1933473116">
      <w:bodyDiv w:val="1"/>
      <w:marLeft w:val="0"/>
      <w:marRight w:val="0"/>
      <w:marTop w:val="0"/>
      <w:marBottom w:val="0"/>
      <w:divBdr>
        <w:top w:val="none" w:sz="0" w:space="0" w:color="auto"/>
        <w:left w:val="none" w:sz="0" w:space="0" w:color="auto"/>
        <w:bottom w:val="none" w:sz="0" w:space="0" w:color="auto"/>
        <w:right w:val="none" w:sz="0" w:space="0" w:color="auto"/>
      </w:divBdr>
    </w:div>
    <w:div w:id="1933928452">
      <w:bodyDiv w:val="1"/>
      <w:marLeft w:val="0"/>
      <w:marRight w:val="0"/>
      <w:marTop w:val="0"/>
      <w:marBottom w:val="0"/>
      <w:divBdr>
        <w:top w:val="none" w:sz="0" w:space="0" w:color="auto"/>
        <w:left w:val="none" w:sz="0" w:space="0" w:color="auto"/>
        <w:bottom w:val="none" w:sz="0" w:space="0" w:color="auto"/>
        <w:right w:val="none" w:sz="0" w:space="0" w:color="auto"/>
      </w:divBdr>
    </w:div>
    <w:div w:id="1934362479">
      <w:bodyDiv w:val="1"/>
      <w:marLeft w:val="0"/>
      <w:marRight w:val="0"/>
      <w:marTop w:val="0"/>
      <w:marBottom w:val="0"/>
      <w:divBdr>
        <w:top w:val="none" w:sz="0" w:space="0" w:color="auto"/>
        <w:left w:val="none" w:sz="0" w:space="0" w:color="auto"/>
        <w:bottom w:val="none" w:sz="0" w:space="0" w:color="auto"/>
        <w:right w:val="none" w:sz="0" w:space="0" w:color="auto"/>
      </w:divBdr>
    </w:div>
    <w:div w:id="1934584805">
      <w:bodyDiv w:val="1"/>
      <w:marLeft w:val="0"/>
      <w:marRight w:val="0"/>
      <w:marTop w:val="0"/>
      <w:marBottom w:val="0"/>
      <w:divBdr>
        <w:top w:val="none" w:sz="0" w:space="0" w:color="auto"/>
        <w:left w:val="none" w:sz="0" w:space="0" w:color="auto"/>
        <w:bottom w:val="none" w:sz="0" w:space="0" w:color="auto"/>
        <w:right w:val="none" w:sz="0" w:space="0" w:color="auto"/>
      </w:divBdr>
    </w:div>
    <w:div w:id="1935280915">
      <w:bodyDiv w:val="1"/>
      <w:marLeft w:val="0"/>
      <w:marRight w:val="0"/>
      <w:marTop w:val="0"/>
      <w:marBottom w:val="0"/>
      <w:divBdr>
        <w:top w:val="none" w:sz="0" w:space="0" w:color="auto"/>
        <w:left w:val="none" w:sz="0" w:space="0" w:color="auto"/>
        <w:bottom w:val="none" w:sz="0" w:space="0" w:color="auto"/>
        <w:right w:val="none" w:sz="0" w:space="0" w:color="auto"/>
      </w:divBdr>
    </w:div>
    <w:div w:id="1935476428">
      <w:bodyDiv w:val="1"/>
      <w:marLeft w:val="0"/>
      <w:marRight w:val="0"/>
      <w:marTop w:val="0"/>
      <w:marBottom w:val="0"/>
      <w:divBdr>
        <w:top w:val="none" w:sz="0" w:space="0" w:color="auto"/>
        <w:left w:val="none" w:sz="0" w:space="0" w:color="auto"/>
        <w:bottom w:val="none" w:sz="0" w:space="0" w:color="auto"/>
        <w:right w:val="none" w:sz="0" w:space="0" w:color="auto"/>
      </w:divBdr>
    </w:div>
    <w:div w:id="1935702434">
      <w:bodyDiv w:val="1"/>
      <w:marLeft w:val="0"/>
      <w:marRight w:val="0"/>
      <w:marTop w:val="0"/>
      <w:marBottom w:val="0"/>
      <w:divBdr>
        <w:top w:val="none" w:sz="0" w:space="0" w:color="auto"/>
        <w:left w:val="none" w:sz="0" w:space="0" w:color="auto"/>
        <w:bottom w:val="none" w:sz="0" w:space="0" w:color="auto"/>
        <w:right w:val="none" w:sz="0" w:space="0" w:color="auto"/>
      </w:divBdr>
    </w:div>
    <w:div w:id="1936014004">
      <w:bodyDiv w:val="1"/>
      <w:marLeft w:val="0"/>
      <w:marRight w:val="0"/>
      <w:marTop w:val="0"/>
      <w:marBottom w:val="0"/>
      <w:divBdr>
        <w:top w:val="none" w:sz="0" w:space="0" w:color="auto"/>
        <w:left w:val="none" w:sz="0" w:space="0" w:color="auto"/>
        <w:bottom w:val="none" w:sz="0" w:space="0" w:color="auto"/>
        <w:right w:val="none" w:sz="0" w:space="0" w:color="auto"/>
      </w:divBdr>
    </w:div>
    <w:div w:id="1936328672">
      <w:bodyDiv w:val="1"/>
      <w:marLeft w:val="0"/>
      <w:marRight w:val="0"/>
      <w:marTop w:val="0"/>
      <w:marBottom w:val="0"/>
      <w:divBdr>
        <w:top w:val="none" w:sz="0" w:space="0" w:color="auto"/>
        <w:left w:val="none" w:sz="0" w:space="0" w:color="auto"/>
        <w:bottom w:val="none" w:sz="0" w:space="0" w:color="auto"/>
        <w:right w:val="none" w:sz="0" w:space="0" w:color="auto"/>
      </w:divBdr>
    </w:div>
    <w:div w:id="1937208046">
      <w:bodyDiv w:val="1"/>
      <w:marLeft w:val="0"/>
      <w:marRight w:val="0"/>
      <w:marTop w:val="0"/>
      <w:marBottom w:val="0"/>
      <w:divBdr>
        <w:top w:val="none" w:sz="0" w:space="0" w:color="auto"/>
        <w:left w:val="none" w:sz="0" w:space="0" w:color="auto"/>
        <w:bottom w:val="none" w:sz="0" w:space="0" w:color="auto"/>
        <w:right w:val="none" w:sz="0" w:space="0" w:color="auto"/>
      </w:divBdr>
    </w:div>
    <w:div w:id="1937591938">
      <w:bodyDiv w:val="1"/>
      <w:marLeft w:val="0"/>
      <w:marRight w:val="0"/>
      <w:marTop w:val="0"/>
      <w:marBottom w:val="0"/>
      <w:divBdr>
        <w:top w:val="none" w:sz="0" w:space="0" w:color="auto"/>
        <w:left w:val="none" w:sz="0" w:space="0" w:color="auto"/>
        <w:bottom w:val="none" w:sz="0" w:space="0" w:color="auto"/>
        <w:right w:val="none" w:sz="0" w:space="0" w:color="auto"/>
      </w:divBdr>
    </w:div>
    <w:div w:id="1937782890">
      <w:bodyDiv w:val="1"/>
      <w:marLeft w:val="0"/>
      <w:marRight w:val="0"/>
      <w:marTop w:val="0"/>
      <w:marBottom w:val="0"/>
      <w:divBdr>
        <w:top w:val="none" w:sz="0" w:space="0" w:color="auto"/>
        <w:left w:val="none" w:sz="0" w:space="0" w:color="auto"/>
        <w:bottom w:val="none" w:sz="0" w:space="0" w:color="auto"/>
        <w:right w:val="none" w:sz="0" w:space="0" w:color="auto"/>
      </w:divBdr>
    </w:div>
    <w:div w:id="1938634423">
      <w:bodyDiv w:val="1"/>
      <w:marLeft w:val="0"/>
      <w:marRight w:val="0"/>
      <w:marTop w:val="0"/>
      <w:marBottom w:val="0"/>
      <w:divBdr>
        <w:top w:val="none" w:sz="0" w:space="0" w:color="auto"/>
        <w:left w:val="none" w:sz="0" w:space="0" w:color="auto"/>
        <w:bottom w:val="none" w:sz="0" w:space="0" w:color="auto"/>
        <w:right w:val="none" w:sz="0" w:space="0" w:color="auto"/>
      </w:divBdr>
    </w:div>
    <w:div w:id="1939217172">
      <w:bodyDiv w:val="1"/>
      <w:marLeft w:val="0"/>
      <w:marRight w:val="0"/>
      <w:marTop w:val="0"/>
      <w:marBottom w:val="0"/>
      <w:divBdr>
        <w:top w:val="none" w:sz="0" w:space="0" w:color="auto"/>
        <w:left w:val="none" w:sz="0" w:space="0" w:color="auto"/>
        <w:bottom w:val="none" w:sz="0" w:space="0" w:color="auto"/>
        <w:right w:val="none" w:sz="0" w:space="0" w:color="auto"/>
      </w:divBdr>
    </w:div>
    <w:div w:id="1939409906">
      <w:bodyDiv w:val="1"/>
      <w:marLeft w:val="0"/>
      <w:marRight w:val="0"/>
      <w:marTop w:val="0"/>
      <w:marBottom w:val="0"/>
      <w:divBdr>
        <w:top w:val="none" w:sz="0" w:space="0" w:color="auto"/>
        <w:left w:val="none" w:sz="0" w:space="0" w:color="auto"/>
        <w:bottom w:val="none" w:sz="0" w:space="0" w:color="auto"/>
        <w:right w:val="none" w:sz="0" w:space="0" w:color="auto"/>
      </w:divBdr>
    </w:div>
    <w:div w:id="1939412526">
      <w:bodyDiv w:val="1"/>
      <w:marLeft w:val="0"/>
      <w:marRight w:val="0"/>
      <w:marTop w:val="0"/>
      <w:marBottom w:val="0"/>
      <w:divBdr>
        <w:top w:val="none" w:sz="0" w:space="0" w:color="auto"/>
        <w:left w:val="none" w:sz="0" w:space="0" w:color="auto"/>
        <w:bottom w:val="none" w:sz="0" w:space="0" w:color="auto"/>
        <w:right w:val="none" w:sz="0" w:space="0" w:color="auto"/>
      </w:divBdr>
    </w:div>
    <w:div w:id="1939825314">
      <w:bodyDiv w:val="1"/>
      <w:marLeft w:val="0"/>
      <w:marRight w:val="0"/>
      <w:marTop w:val="0"/>
      <w:marBottom w:val="0"/>
      <w:divBdr>
        <w:top w:val="none" w:sz="0" w:space="0" w:color="auto"/>
        <w:left w:val="none" w:sz="0" w:space="0" w:color="auto"/>
        <w:bottom w:val="none" w:sz="0" w:space="0" w:color="auto"/>
        <w:right w:val="none" w:sz="0" w:space="0" w:color="auto"/>
      </w:divBdr>
    </w:div>
    <w:div w:id="1939867351">
      <w:bodyDiv w:val="1"/>
      <w:marLeft w:val="0"/>
      <w:marRight w:val="0"/>
      <w:marTop w:val="0"/>
      <w:marBottom w:val="0"/>
      <w:divBdr>
        <w:top w:val="none" w:sz="0" w:space="0" w:color="auto"/>
        <w:left w:val="none" w:sz="0" w:space="0" w:color="auto"/>
        <w:bottom w:val="none" w:sz="0" w:space="0" w:color="auto"/>
        <w:right w:val="none" w:sz="0" w:space="0" w:color="auto"/>
      </w:divBdr>
      <w:divsChild>
        <w:div w:id="890994166">
          <w:marLeft w:val="0"/>
          <w:marRight w:val="0"/>
          <w:marTop w:val="0"/>
          <w:marBottom w:val="0"/>
          <w:divBdr>
            <w:top w:val="none" w:sz="0" w:space="0" w:color="auto"/>
            <w:left w:val="none" w:sz="0" w:space="0" w:color="auto"/>
            <w:bottom w:val="none" w:sz="0" w:space="0" w:color="auto"/>
            <w:right w:val="none" w:sz="0" w:space="0" w:color="auto"/>
          </w:divBdr>
        </w:div>
      </w:divsChild>
    </w:div>
    <w:div w:id="1940064888">
      <w:bodyDiv w:val="1"/>
      <w:marLeft w:val="0"/>
      <w:marRight w:val="0"/>
      <w:marTop w:val="0"/>
      <w:marBottom w:val="0"/>
      <w:divBdr>
        <w:top w:val="none" w:sz="0" w:space="0" w:color="auto"/>
        <w:left w:val="none" w:sz="0" w:space="0" w:color="auto"/>
        <w:bottom w:val="none" w:sz="0" w:space="0" w:color="auto"/>
        <w:right w:val="none" w:sz="0" w:space="0" w:color="auto"/>
      </w:divBdr>
    </w:div>
    <w:div w:id="1940211403">
      <w:bodyDiv w:val="1"/>
      <w:marLeft w:val="0"/>
      <w:marRight w:val="0"/>
      <w:marTop w:val="0"/>
      <w:marBottom w:val="0"/>
      <w:divBdr>
        <w:top w:val="none" w:sz="0" w:space="0" w:color="auto"/>
        <w:left w:val="none" w:sz="0" w:space="0" w:color="auto"/>
        <w:bottom w:val="none" w:sz="0" w:space="0" w:color="auto"/>
        <w:right w:val="none" w:sz="0" w:space="0" w:color="auto"/>
      </w:divBdr>
    </w:div>
    <w:div w:id="1940599707">
      <w:bodyDiv w:val="1"/>
      <w:marLeft w:val="0"/>
      <w:marRight w:val="0"/>
      <w:marTop w:val="0"/>
      <w:marBottom w:val="0"/>
      <w:divBdr>
        <w:top w:val="none" w:sz="0" w:space="0" w:color="auto"/>
        <w:left w:val="none" w:sz="0" w:space="0" w:color="auto"/>
        <w:bottom w:val="none" w:sz="0" w:space="0" w:color="auto"/>
        <w:right w:val="none" w:sz="0" w:space="0" w:color="auto"/>
      </w:divBdr>
    </w:div>
    <w:div w:id="1940676356">
      <w:bodyDiv w:val="1"/>
      <w:marLeft w:val="0"/>
      <w:marRight w:val="0"/>
      <w:marTop w:val="0"/>
      <w:marBottom w:val="0"/>
      <w:divBdr>
        <w:top w:val="none" w:sz="0" w:space="0" w:color="auto"/>
        <w:left w:val="none" w:sz="0" w:space="0" w:color="auto"/>
        <w:bottom w:val="none" w:sz="0" w:space="0" w:color="auto"/>
        <w:right w:val="none" w:sz="0" w:space="0" w:color="auto"/>
      </w:divBdr>
    </w:div>
    <w:div w:id="1941251306">
      <w:bodyDiv w:val="1"/>
      <w:marLeft w:val="0"/>
      <w:marRight w:val="0"/>
      <w:marTop w:val="0"/>
      <w:marBottom w:val="0"/>
      <w:divBdr>
        <w:top w:val="none" w:sz="0" w:space="0" w:color="auto"/>
        <w:left w:val="none" w:sz="0" w:space="0" w:color="auto"/>
        <w:bottom w:val="none" w:sz="0" w:space="0" w:color="auto"/>
        <w:right w:val="none" w:sz="0" w:space="0" w:color="auto"/>
      </w:divBdr>
    </w:div>
    <w:div w:id="1941330847">
      <w:bodyDiv w:val="1"/>
      <w:marLeft w:val="0"/>
      <w:marRight w:val="0"/>
      <w:marTop w:val="0"/>
      <w:marBottom w:val="0"/>
      <w:divBdr>
        <w:top w:val="none" w:sz="0" w:space="0" w:color="auto"/>
        <w:left w:val="none" w:sz="0" w:space="0" w:color="auto"/>
        <w:bottom w:val="none" w:sz="0" w:space="0" w:color="auto"/>
        <w:right w:val="none" w:sz="0" w:space="0" w:color="auto"/>
      </w:divBdr>
    </w:div>
    <w:div w:id="1941402956">
      <w:bodyDiv w:val="1"/>
      <w:marLeft w:val="0"/>
      <w:marRight w:val="0"/>
      <w:marTop w:val="0"/>
      <w:marBottom w:val="0"/>
      <w:divBdr>
        <w:top w:val="none" w:sz="0" w:space="0" w:color="auto"/>
        <w:left w:val="none" w:sz="0" w:space="0" w:color="auto"/>
        <w:bottom w:val="none" w:sz="0" w:space="0" w:color="auto"/>
        <w:right w:val="none" w:sz="0" w:space="0" w:color="auto"/>
      </w:divBdr>
    </w:div>
    <w:div w:id="1941524914">
      <w:bodyDiv w:val="1"/>
      <w:marLeft w:val="0"/>
      <w:marRight w:val="0"/>
      <w:marTop w:val="0"/>
      <w:marBottom w:val="0"/>
      <w:divBdr>
        <w:top w:val="none" w:sz="0" w:space="0" w:color="auto"/>
        <w:left w:val="none" w:sz="0" w:space="0" w:color="auto"/>
        <w:bottom w:val="none" w:sz="0" w:space="0" w:color="auto"/>
        <w:right w:val="none" w:sz="0" w:space="0" w:color="auto"/>
      </w:divBdr>
    </w:div>
    <w:div w:id="1941837042">
      <w:bodyDiv w:val="1"/>
      <w:marLeft w:val="0"/>
      <w:marRight w:val="0"/>
      <w:marTop w:val="0"/>
      <w:marBottom w:val="0"/>
      <w:divBdr>
        <w:top w:val="none" w:sz="0" w:space="0" w:color="auto"/>
        <w:left w:val="none" w:sz="0" w:space="0" w:color="auto"/>
        <w:bottom w:val="none" w:sz="0" w:space="0" w:color="auto"/>
        <w:right w:val="none" w:sz="0" w:space="0" w:color="auto"/>
      </w:divBdr>
    </w:div>
    <w:div w:id="1942059350">
      <w:bodyDiv w:val="1"/>
      <w:marLeft w:val="0"/>
      <w:marRight w:val="0"/>
      <w:marTop w:val="0"/>
      <w:marBottom w:val="0"/>
      <w:divBdr>
        <w:top w:val="none" w:sz="0" w:space="0" w:color="auto"/>
        <w:left w:val="none" w:sz="0" w:space="0" w:color="auto"/>
        <w:bottom w:val="none" w:sz="0" w:space="0" w:color="auto"/>
        <w:right w:val="none" w:sz="0" w:space="0" w:color="auto"/>
      </w:divBdr>
    </w:div>
    <w:div w:id="1942715265">
      <w:bodyDiv w:val="1"/>
      <w:marLeft w:val="0"/>
      <w:marRight w:val="0"/>
      <w:marTop w:val="0"/>
      <w:marBottom w:val="0"/>
      <w:divBdr>
        <w:top w:val="none" w:sz="0" w:space="0" w:color="auto"/>
        <w:left w:val="none" w:sz="0" w:space="0" w:color="auto"/>
        <w:bottom w:val="none" w:sz="0" w:space="0" w:color="auto"/>
        <w:right w:val="none" w:sz="0" w:space="0" w:color="auto"/>
      </w:divBdr>
    </w:div>
    <w:div w:id="1943030488">
      <w:bodyDiv w:val="1"/>
      <w:marLeft w:val="0"/>
      <w:marRight w:val="0"/>
      <w:marTop w:val="0"/>
      <w:marBottom w:val="0"/>
      <w:divBdr>
        <w:top w:val="none" w:sz="0" w:space="0" w:color="auto"/>
        <w:left w:val="none" w:sz="0" w:space="0" w:color="auto"/>
        <w:bottom w:val="none" w:sz="0" w:space="0" w:color="auto"/>
        <w:right w:val="none" w:sz="0" w:space="0" w:color="auto"/>
      </w:divBdr>
    </w:div>
    <w:div w:id="1943603696">
      <w:bodyDiv w:val="1"/>
      <w:marLeft w:val="0"/>
      <w:marRight w:val="0"/>
      <w:marTop w:val="0"/>
      <w:marBottom w:val="0"/>
      <w:divBdr>
        <w:top w:val="none" w:sz="0" w:space="0" w:color="auto"/>
        <w:left w:val="none" w:sz="0" w:space="0" w:color="auto"/>
        <w:bottom w:val="none" w:sz="0" w:space="0" w:color="auto"/>
        <w:right w:val="none" w:sz="0" w:space="0" w:color="auto"/>
      </w:divBdr>
    </w:div>
    <w:div w:id="1944191915">
      <w:bodyDiv w:val="1"/>
      <w:marLeft w:val="0"/>
      <w:marRight w:val="0"/>
      <w:marTop w:val="0"/>
      <w:marBottom w:val="0"/>
      <w:divBdr>
        <w:top w:val="none" w:sz="0" w:space="0" w:color="auto"/>
        <w:left w:val="none" w:sz="0" w:space="0" w:color="auto"/>
        <w:bottom w:val="none" w:sz="0" w:space="0" w:color="auto"/>
        <w:right w:val="none" w:sz="0" w:space="0" w:color="auto"/>
      </w:divBdr>
    </w:div>
    <w:div w:id="1944461272">
      <w:bodyDiv w:val="1"/>
      <w:marLeft w:val="0"/>
      <w:marRight w:val="0"/>
      <w:marTop w:val="0"/>
      <w:marBottom w:val="0"/>
      <w:divBdr>
        <w:top w:val="none" w:sz="0" w:space="0" w:color="auto"/>
        <w:left w:val="none" w:sz="0" w:space="0" w:color="auto"/>
        <w:bottom w:val="none" w:sz="0" w:space="0" w:color="auto"/>
        <w:right w:val="none" w:sz="0" w:space="0" w:color="auto"/>
      </w:divBdr>
    </w:div>
    <w:div w:id="1944728873">
      <w:bodyDiv w:val="1"/>
      <w:marLeft w:val="0"/>
      <w:marRight w:val="0"/>
      <w:marTop w:val="0"/>
      <w:marBottom w:val="0"/>
      <w:divBdr>
        <w:top w:val="none" w:sz="0" w:space="0" w:color="auto"/>
        <w:left w:val="none" w:sz="0" w:space="0" w:color="auto"/>
        <w:bottom w:val="none" w:sz="0" w:space="0" w:color="auto"/>
        <w:right w:val="none" w:sz="0" w:space="0" w:color="auto"/>
      </w:divBdr>
    </w:div>
    <w:div w:id="1945064913">
      <w:bodyDiv w:val="1"/>
      <w:marLeft w:val="0"/>
      <w:marRight w:val="0"/>
      <w:marTop w:val="0"/>
      <w:marBottom w:val="0"/>
      <w:divBdr>
        <w:top w:val="none" w:sz="0" w:space="0" w:color="auto"/>
        <w:left w:val="none" w:sz="0" w:space="0" w:color="auto"/>
        <w:bottom w:val="none" w:sz="0" w:space="0" w:color="auto"/>
        <w:right w:val="none" w:sz="0" w:space="0" w:color="auto"/>
      </w:divBdr>
    </w:div>
    <w:div w:id="1945962443">
      <w:bodyDiv w:val="1"/>
      <w:marLeft w:val="0"/>
      <w:marRight w:val="0"/>
      <w:marTop w:val="0"/>
      <w:marBottom w:val="0"/>
      <w:divBdr>
        <w:top w:val="none" w:sz="0" w:space="0" w:color="auto"/>
        <w:left w:val="none" w:sz="0" w:space="0" w:color="auto"/>
        <w:bottom w:val="none" w:sz="0" w:space="0" w:color="auto"/>
        <w:right w:val="none" w:sz="0" w:space="0" w:color="auto"/>
      </w:divBdr>
    </w:div>
    <w:div w:id="1946305267">
      <w:bodyDiv w:val="1"/>
      <w:marLeft w:val="0"/>
      <w:marRight w:val="0"/>
      <w:marTop w:val="0"/>
      <w:marBottom w:val="0"/>
      <w:divBdr>
        <w:top w:val="none" w:sz="0" w:space="0" w:color="auto"/>
        <w:left w:val="none" w:sz="0" w:space="0" w:color="auto"/>
        <w:bottom w:val="none" w:sz="0" w:space="0" w:color="auto"/>
        <w:right w:val="none" w:sz="0" w:space="0" w:color="auto"/>
      </w:divBdr>
    </w:div>
    <w:div w:id="1946420470">
      <w:bodyDiv w:val="1"/>
      <w:marLeft w:val="0"/>
      <w:marRight w:val="0"/>
      <w:marTop w:val="0"/>
      <w:marBottom w:val="0"/>
      <w:divBdr>
        <w:top w:val="none" w:sz="0" w:space="0" w:color="auto"/>
        <w:left w:val="none" w:sz="0" w:space="0" w:color="auto"/>
        <w:bottom w:val="none" w:sz="0" w:space="0" w:color="auto"/>
        <w:right w:val="none" w:sz="0" w:space="0" w:color="auto"/>
      </w:divBdr>
    </w:div>
    <w:div w:id="1946882405">
      <w:bodyDiv w:val="1"/>
      <w:marLeft w:val="0"/>
      <w:marRight w:val="0"/>
      <w:marTop w:val="0"/>
      <w:marBottom w:val="0"/>
      <w:divBdr>
        <w:top w:val="none" w:sz="0" w:space="0" w:color="auto"/>
        <w:left w:val="none" w:sz="0" w:space="0" w:color="auto"/>
        <w:bottom w:val="none" w:sz="0" w:space="0" w:color="auto"/>
        <w:right w:val="none" w:sz="0" w:space="0" w:color="auto"/>
      </w:divBdr>
    </w:div>
    <w:div w:id="1947077306">
      <w:bodyDiv w:val="1"/>
      <w:marLeft w:val="0"/>
      <w:marRight w:val="0"/>
      <w:marTop w:val="0"/>
      <w:marBottom w:val="0"/>
      <w:divBdr>
        <w:top w:val="none" w:sz="0" w:space="0" w:color="auto"/>
        <w:left w:val="none" w:sz="0" w:space="0" w:color="auto"/>
        <w:bottom w:val="none" w:sz="0" w:space="0" w:color="auto"/>
        <w:right w:val="none" w:sz="0" w:space="0" w:color="auto"/>
      </w:divBdr>
    </w:div>
    <w:div w:id="1947812763">
      <w:bodyDiv w:val="1"/>
      <w:marLeft w:val="0"/>
      <w:marRight w:val="0"/>
      <w:marTop w:val="0"/>
      <w:marBottom w:val="0"/>
      <w:divBdr>
        <w:top w:val="none" w:sz="0" w:space="0" w:color="auto"/>
        <w:left w:val="none" w:sz="0" w:space="0" w:color="auto"/>
        <w:bottom w:val="none" w:sz="0" w:space="0" w:color="auto"/>
        <w:right w:val="none" w:sz="0" w:space="0" w:color="auto"/>
      </w:divBdr>
    </w:div>
    <w:div w:id="1948928994">
      <w:bodyDiv w:val="1"/>
      <w:marLeft w:val="0"/>
      <w:marRight w:val="0"/>
      <w:marTop w:val="0"/>
      <w:marBottom w:val="0"/>
      <w:divBdr>
        <w:top w:val="none" w:sz="0" w:space="0" w:color="auto"/>
        <w:left w:val="none" w:sz="0" w:space="0" w:color="auto"/>
        <w:bottom w:val="none" w:sz="0" w:space="0" w:color="auto"/>
        <w:right w:val="none" w:sz="0" w:space="0" w:color="auto"/>
      </w:divBdr>
    </w:div>
    <w:div w:id="1949003944">
      <w:bodyDiv w:val="1"/>
      <w:marLeft w:val="0"/>
      <w:marRight w:val="0"/>
      <w:marTop w:val="0"/>
      <w:marBottom w:val="0"/>
      <w:divBdr>
        <w:top w:val="none" w:sz="0" w:space="0" w:color="auto"/>
        <w:left w:val="none" w:sz="0" w:space="0" w:color="auto"/>
        <w:bottom w:val="none" w:sz="0" w:space="0" w:color="auto"/>
        <w:right w:val="none" w:sz="0" w:space="0" w:color="auto"/>
      </w:divBdr>
    </w:div>
    <w:div w:id="1949459229">
      <w:bodyDiv w:val="1"/>
      <w:marLeft w:val="0"/>
      <w:marRight w:val="0"/>
      <w:marTop w:val="0"/>
      <w:marBottom w:val="0"/>
      <w:divBdr>
        <w:top w:val="none" w:sz="0" w:space="0" w:color="auto"/>
        <w:left w:val="none" w:sz="0" w:space="0" w:color="auto"/>
        <w:bottom w:val="none" w:sz="0" w:space="0" w:color="auto"/>
        <w:right w:val="none" w:sz="0" w:space="0" w:color="auto"/>
      </w:divBdr>
    </w:div>
    <w:div w:id="1951351733">
      <w:bodyDiv w:val="1"/>
      <w:marLeft w:val="0"/>
      <w:marRight w:val="0"/>
      <w:marTop w:val="0"/>
      <w:marBottom w:val="0"/>
      <w:divBdr>
        <w:top w:val="none" w:sz="0" w:space="0" w:color="auto"/>
        <w:left w:val="none" w:sz="0" w:space="0" w:color="auto"/>
        <w:bottom w:val="none" w:sz="0" w:space="0" w:color="auto"/>
        <w:right w:val="none" w:sz="0" w:space="0" w:color="auto"/>
      </w:divBdr>
    </w:div>
    <w:div w:id="1952083112">
      <w:bodyDiv w:val="1"/>
      <w:marLeft w:val="0"/>
      <w:marRight w:val="0"/>
      <w:marTop w:val="0"/>
      <w:marBottom w:val="0"/>
      <w:divBdr>
        <w:top w:val="none" w:sz="0" w:space="0" w:color="auto"/>
        <w:left w:val="none" w:sz="0" w:space="0" w:color="auto"/>
        <w:bottom w:val="none" w:sz="0" w:space="0" w:color="auto"/>
        <w:right w:val="none" w:sz="0" w:space="0" w:color="auto"/>
      </w:divBdr>
    </w:div>
    <w:div w:id="1952584867">
      <w:bodyDiv w:val="1"/>
      <w:marLeft w:val="0"/>
      <w:marRight w:val="0"/>
      <w:marTop w:val="0"/>
      <w:marBottom w:val="0"/>
      <w:divBdr>
        <w:top w:val="none" w:sz="0" w:space="0" w:color="auto"/>
        <w:left w:val="none" w:sz="0" w:space="0" w:color="auto"/>
        <w:bottom w:val="none" w:sz="0" w:space="0" w:color="auto"/>
        <w:right w:val="none" w:sz="0" w:space="0" w:color="auto"/>
      </w:divBdr>
    </w:div>
    <w:div w:id="1953629707">
      <w:bodyDiv w:val="1"/>
      <w:marLeft w:val="0"/>
      <w:marRight w:val="0"/>
      <w:marTop w:val="0"/>
      <w:marBottom w:val="0"/>
      <w:divBdr>
        <w:top w:val="none" w:sz="0" w:space="0" w:color="auto"/>
        <w:left w:val="none" w:sz="0" w:space="0" w:color="auto"/>
        <w:bottom w:val="none" w:sz="0" w:space="0" w:color="auto"/>
        <w:right w:val="none" w:sz="0" w:space="0" w:color="auto"/>
      </w:divBdr>
    </w:div>
    <w:div w:id="1953634934">
      <w:bodyDiv w:val="1"/>
      <w:marLeft w:val="0"/>
      <w:marRight w:val="0"/>
      <w:marTop w:val="0"/>
      <w:marBottom w:val="0"/>
      <w:divBdr>
        <w:top w:val="none" w:sz="0" w:space="0" w:color="auto"/>
        <w:left w:val="none" w:sz="0" w:space="0" w:color="auto"/>
        <w:bottom w:val="none" w:sz="0" w:space="0" w:color="auto"/>
        <w:right w:val="none" w:sz="0" w:space="0" w:color="auto"/>
      </w:divBdr>
    </w:div>
    <w:div w:id="1953976251">
      <w:bodyDiv w:val="1"/>
      <w:marLeft w:val="0"/>
      <w:marRight w:val="0"/>
      <w:marTop w:val="0"/>
      <w:marBottom w:val="0"/>
      <w:divBdr>
        <w:top w:val="none" w:sz="0" w:space="0" w:color="auto"/>
        <w:left w:val="none" w:sz="0" w:space="0" w:color="auto"/>
        <w:bottom w:val="none" w:sz="0" w:space="0" w:color="auto"/>
        <w:right w:val="none" w:sz="0" w:space="0" w:color="auto"/>
      </w:divBdr>
      <w:divsChild>
        <w:div w:id="1443069283">
          <w:marLeft w:val="0"/>
          <w:marRight w:val="0"/>
          <w:marTop w:val="0"/>
          <w:marBottom w:val="0"/>
          <w:divBdr>
            <w:top w:val="none" w:sz="0" w:space="0" w:color="auto"/>
            <w:left w:val="none" w:sz="0" w:space="0" w:color="auto"/>
            <w:bottom w:val="none" w:sz="0" w:space="0" w:color="auto"/>
            <w:right w:val="none" w:sz="0" w:space="0" w:color="auto"/>
          </w:divBdr>
          <w:divsChild>
            <w:div w:id="1184634060">
              <w:marLeft w:val="0"/>
              <w:marRight w:val="0"/>
              <w:marTop w:val="0"/>
              <w:marBottom w:val="0"/>
              <w:divBdr>
                <w:top w:val="none" w:sz="0" w:space="0" w:color="auto"/>
                <w:left w:val="none" w:sz="0" w:space="0" w:color="auto"/>
                <w:bottom w:val="none" w:sz="0" w:space="0" w:color="auto"/>
                <w:right w:val="none" w:sz="0" w:space="0" w:color="auto"/>
              </w:divBdr>
              <w:divsChild>
                <w:div w:id="542517804">
                  <w:marLeft w:val="0"/>
                  <w:marRight w:val="0"/>
                  <w:marTop w:val="0"/>
                  <w:marBottom w:val="0"/>
                  <w:divBdr>
                    <w:top w:val="none" w:sz="0" w:space="0" w:color="auto"/>
                    <w:left w:val="none" w:sz="0" w:space="0" w:color="auto"/>
                    <w:bottom w:val="none" w:sz="0" w:space="0" w:color="auto"/>
                    <w:right w:val="none" w:sz="0" w:space="0" w:color="auto"/>
                  </w:divBdr>
                  <w:divsChild>
                    <w:div w:id="225651195">
                      <w:marLeft w:val="0"/>
                      <w:marRight w:val="0"/>
                      <w:marTop w:val="0"/>
                      <w:marBottom w:val="360"/>
                      <w:divBdr>
                        <w:top w:val="none" w:sz="0" w:space="0" w:color="auto"/>
                        <w:left w:val="none" w:sz="0" w:space="0" w:color="auto"/>
                        <w:bottom w:val="dotted" w:sz="6" w:space="18" w:color="CCCCCC"/>
                        <w:right w:val="none" w:sz="0" w:space="0" w:color="auto"/>
                      </w:divBdr>
                      <w:divsChild>
                        <w:div w:id="47503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511135">
      <w:bodyDiv w:val="1"/>
      <w:marLeft w:val="0"/>
      <w:marRight w:val="0"/>
      <w:marTop w:val="0"/>
      <w:marBottom w:val="0"/>
      <w:divBdr>
        <w:top w:val="none" w:sz="0" w:space="0" w:color="auto"/>
        <w:left w:val="none" w:sz="0" w:space="0" w:color="auto"/>
        <w:bottom w:val="none" w:sz="0" w:space="0" w:color="auto"/>
        <w:right w:val="none" w:sz="0" w:space="0" w:color="auto"/>
      </w:divBdr>
    </w:div>
    <w:div w:id="1954896700">
      <w:bodyDiv w:val="1"/>
      <w:marLeft w:val="0"/>
      <w:marRight w:val="0"/>
      <w:marTop w:val="0"/>
      <w:marBottom w:val="0"/>
      <w:divBdr>
        <w:top w:val="none" w:sz="0" w:space="0" w:color="auto"/>
        <w:left w:val="none" w:sz="0" w:space="0" w:color="auto"/>
        <w:bottom w:val="none" w:sz="0" w:space="0" w:color="auto"/>
        <w:right w:val="none" w:sz="0" w:space="0" w:color="auto"/>
      </w:divBdr>
    </w:div>
    <w:div w:id="1955358657">
      <w:bodyDiv w:val="1"/>
      <w:marLeft w:val="0"/>
      <w:marRight w:val="0"/>
      <w:marTop w:val="0"/>
      <w:marBottom w:val="0"/>
      <w:divBdr>
        <w:top w:val="none" w:sz="0" w:space="0" w:color="auto"/>
        <w:left w:val="none" w:sz="0" w:space="0" w:color="auto"/>
        <w:bottom w:val="none" w:sz="0" w:space="0" w:color="auto"/>
        <w:right w:val="none" w:sz="0" w:space="0" w:color="auto"/>
      </w:divBdr>
    </w:div>
    <w:div w:id="1955362485">
      <w:bodyDiv w:val="1"/>
      <w:marLeft w:val="0"/>
      <w:marRight w:val="0"/>
      <w:marTop w:val="0"/>
      <w:marBottom w:val="0"/>
      <w:divBdr>
        <w:top w:val="none" w:sz="0" w:space="0" w:color="auto"/>
        <w:left w:val="none" w:sz="0" w:space="0" w:color="auto"/>
        <w:bottom w:val="none" w:sz="0" w:space="0" w:color="auto"/>
        <w:right w:val="none" w:sz="0" w:space="0" w:color="auto"/>
      </w:divBdr>
    </w:div>
    <w:div w:id="1955557174">
      <w:bodyDiv w:val="1"/>
      <w:marLeft w:val="0"/>
      <w:marRight w:val="0"/>
      <w:marTop w:val="0"/>
      <w:marBottom w:val="0"/>
      <w:divBdr>
        <w:top w:val="none" w:sz="0" w:space="0" w:color="auto"/>
        <w:left w:val="none" w:sz="0" w:space="0" w:color="auto"/>
        <w:bottom w:val="none" w:sz="0" w:space="0" w:color="auto"/>
        <w:right w:val="none" w:sz="0" w:space="0" w:color="auto"/>
      </w:divBdr>
    </w:div>
    <w:div w:id="1956015965">
      <w:bodyDiv w:val="1"/>
      <w:marLeft w:val="0"/>
      <w:marRight w:val="0"/>
      <w:marTop w:val="0"/>
      <w:marBottom w:val="0"/>
      <w:divBdr>
        <w:top w:val="none" w:sz="0" w:space="0" w:color="auto"/>
        <w:left w:val="none" w:sz="0" w:space="0" w:color="auto"/>
        <w:bottom w:val="none" w:sz="0" w:space="0" w:color="auto"/>
        <w:right w:val="none" w:sz="0" w:space="0" w:color="auto"/>
      </w:divBdr>
    </w:div>
    <w:div w:id="1956060206">
      <w:bodyDiv w:val="1"/>
      <w:marLeft w:val="0"/>
      <w:marRight w:val="0"/>
      <w:marTop w:val="0"/>
      <w:marBottom w:val="0"/>
      <w:divBdr>
        <w:top w:val="none" w:sz="0" w:space="0" w:color="auto"/>
        <w:left w:val="none" w:sz="0" w:space="0" w:color="auto"/>
        <w:bottom w:val="none" w:sz="0" w:space="0" w:color="auto"/>
        <w:right w:val="none" w:sz="0" w:space="0" w:color="auto"/>
      </w:divBdr>
    </w:div>
    <w:div w:id="1956281401">
      <w:bodyDiv w:val="1"/>
      <w:marLeft w:val="0"/>
      <w:marRight w:val="0"/>
      <w:marTop w:val="0"/>
      <w:marBottom w:val="0"/>
      <w:divBdr>
        <w:top w:val="none" w:sz="0" w:space="0" w:color="auto"/>
        <w:left w:val="none" w:sz="0" w:space="0" w:color="auto"/>
        <w:bottom w:val="none" w:sz="0" w:space="0" w:color="auto"/>
        <w:right w:val="none" w:sz="0" w:space="0" w:color="auto"/>
      </w:divBdr>
    </w:div>
    <w:div w:id="1957058638">
      <w:bodyDiv w:val="1"/>
      <w:marLeft w:val="0"/>
      <w:marRight w:val="0"/>
      <w:marTop w:val="0"/>
      <w:marBottom w:val="0"/>
      <w:divBdr>
        <w:top w:val="none" w:sz="0" w:space="0" w:color="auto"/>
        <w:left w:val="none" w:sz="0" w:space="0" w:color="auto"/>
        <w:bottom w:val="none" w:sz="0" w:space="0" w:color="auto"/>
        <w:right w:val="none" w:sz="0" w:space="0" w:color="auto"/>
      </w:divBdr>
    </w:div>
    <w:div w:id="1957564262">
      <w:bodyDiv w:val="1"/>
      <w:marLeft w:val="0"/>
      <w:marRight w:val="0"/>
      <w:marTop w:val="0"/>
      <w:marBottom w:val="0"/>
      <w:divBdr>
        <w:top w:val="none" w:sz="0" w:space="0" w:color="auto"/>
        <w:left w:val="none" w:sz="0" w:space="0" w:color="auto"/>
        <w:bottom w:val="none" w:sz="0" w:space="0" w:color="auto"/>
        <w:right w:val="none" w:sz="0" w:space="0" w:color="auto"/>
      </w:divBdr>
    </w:div>
    <w:div w:id="1957716711">
      <w:bodyDiv w:val="1"/>
      <w:marLeft w:val="0"/>
      <w:marRight w:val="0"/>
      <w:marTop w:val="0"/>
      <w:marBottom w:val="0"/>
      <w:divBdr>
        <w:top w:val="none" w:sz="0" w:space="0" w:color="auto"/>
        <w:left w:val="none" w:sz="0" w:space="0" w:color="auto"/>
        <w:bottom w:val="none" w:sz="0" w:space="0" w:color="auto"/>
        <w:right w:val="none" w:sz="0" w:space="0" w:color="auto"/>
      </w:divBdr>
    </w:div>
    <w:div w:id="1957827939">
      <w:bodyDiv w:val="1"/>
      <w:marLeft w:val="0"/>
      <w:marRight w:val="0"/>
      <w:marTop w:val="0"/>
      <w:marBottom w:val="0"/>
      <w:divBdr>
        <w:top w:val="none" w:sz="0" w:space="0" w:color="auto"/>
        <w:left w:val="none" w:sz="0" w:space="0" w:color="auto"/>
        <w:bottom w:val="none" w:sz="0" w:space="0" w:color="auto"/>
        <w:right w:val="none" w:sz="0" w:space="0" w:color="auto"/>
      </w:divBdr>
    </w:div>
    <w:div w:id="1958027930">
      <w:bodyDiv w:val="1"/>
      <w:marLeft w:val="0"/>
      <w:marRight w:val="0"/>
      <w:marTop w:val="0"/>
      <w:marBottom w:val="0"/>
      <w:divBdr>
        <w:top w:val="none" w:sz="0" w:space="0" w:color="auto"/>
        <w:left w:val="none" w:sz="0" w:space="0" w:color="auto"/>
        <w:bottom w:val="none" w:sz="0" w:space="0" w:color="auto"/>
        <w:right w:val="none" w:sz="0" w:space="0" w:color="auto"/>
      </w:divBdr>
    </w:div>
    <w:div w:id="1958218130">
      <w:bodyDiv w:val="1"/>
      <w:marLeft w:val="0"/>
      <w:marRight w:val="0"/>
      <w:marTop w:val="0"/>
      <w:marBottom w:val="0"/>
      <w:divBdr>
        <w:top w:val="none" w:sz="0" w:space="0" w:color="auto"/>
        <w:left w:val="none" w:sz="0" w:space="0" w:color="auto"/>
        <w:bottom w:val="none" w:sz="0" w:space="0" w:color="auto"/>
        <w:right w:val="none" w:sz="0" w:space="0" w:color="auto"/>
      </w:divBdr>
    </w:div>
    <w:div w:id="1958639743">
      <w:bodyDiv w:val="1"/>
      <w:marLeft w:val="0"/>
      <w:marRight w:val="0"/>
      <w:marTop w:val="0"/>
      <w:marBottom w:val="0"/>
      <w:divBdr>
        <w:top w:val="none" w:sz="0" w:space="0" w:color="auto"/>
        <w:left w:val="none" w:sz="0" w:space="0" w:color="auto"/>
        <w:bottom w:val="none" w:sz="0" w:space="0" w:color="auto"/>
        <w:right w:val="none" w:sz="0" w:space="0" w:color="auto"/>
      </w:divBdr>
    </w:div>
    <w:div w:id="1958681258">
      <w:bodyDiv w:val="1"/>
      <w:marLeft w:val="0"/>
      <w:marRight w:val="0"/>
      <w:marTop w:val="0"/>
      <w:marBottom w:val="0"/>
      <w:divBdr>
        <w:top w:val="none" w:sz="0" w:space="0" w:color="auto"/>
        <w:left w:val="none" w:sz="0" w:space="0" w:color="auto"/>
        <w:bottom w:val="none" w:sz="0" w:space="0" w:color="auto"/>
        <w:right w:val="none" w:sz="0" w:space="0" w:color="auto"/>
      </w:divBdr>
      <w:divsChild>
        <w:div w:id="1959557175">
          <w:marLeft w:val="0"/>
          <w:marRight w:val="0"/>
          <w:marTop w:val="0"/>
          <w:marBottom w:val="0"/>
          <w:divBdr>
            <w:top w:val="none" w:sz="0" w:space="0" w:color="auto"/>
            <w:left w:val="none" w:sz="0" w:space="0" w:color="auto"/>
            <w:bottom w:val="none" w:sz="0" w:space="0" w:color="auto"/>
            <w:right w:val="none" w:sz="0" w:space="0" w:color="auto"/>
          </w:divBdr>
          <w:divsChild>
            <w:div w:id="4553886">
              <w:marLeft w:val="0"/>
              <w:marRight w:val="0"/>
              <w:marTop w:val="0"/>
              <w:marBottom w:val="0"/>
              <w:divBdr>
                <w:top w:val="none" w:sz="0" w:space="0" w:color="auto"/>
                <w:left w:val="none" w:sz="0" w:space="0" w:color="auto"/>
                <w:bottom w:val="none" w:sz="0" w:space="0" w:color="auto"/>
                <w:right w:val="none" w:sz="0" w:space="0" w:color="auto"/>
              </w:divBdr>
            </w:div>
            <w:div w:id="6712708">
              <w:marLeft w:val="0"/>
              <w:marRight w:val="0"/>
              <w:marTop w:val="0"/>
              <w:marBottom w:val="0"/>
              <w:divBdr>
                <w:top w:val="none" w:sz="0" w:space="0" w:color="auto"/>
                <w:left w:val="none" w:sz="0" w:space="0" w:color="auto"/>
                <w:bottom w:val="none" w:sz="0" w:space="0" w:color="auto"/>
                <w:right w:val="none" w:sz="0" w:space="0" w:color="auto"/>
              </w:divBdr>
            </w:div>
            <w:div w:id="17312969">
              <w:marLeft w:val="0"/>
              <w:marRight w:val="0"/>
              <w:marTop w:val="0"/>
              <w:marBottom w:val="0"/>
              <w:divBdr>
                <w:top w:val="none" w:sz="0" w:space="0" w:color="auto"/>
                <w:left w:val="none" w:sz="0" w:space="0" w:color="auto"/>
                <w:bottom w:val="none" w:sz="0" w:space="0" w:color="auto"/>
                <w:right w:val="none" w:sz="0" w:space="0" w:color="auto"/>
              </w:divBdr>
            </w:div>
            <w:div w:id="22949042">
              <w:marLeft w:val="0"/>
              <w:marRight w:val="0"/>
              <w:marTop w:val="0"/>
              <w:marBottom w:val="0"/>
              <w:divBdr>
                <w:top w:val="none" w:sz="0" w:space="0" w:color="auto"/>
                <w:left w:val="none" w:sz="0" w:space="0" w:color="auto"/>
                <w:bottom w:val="none" w:sz="0" w:space="0" w:color="auto"/>
                <w:right w:val="none" w:sz="0" w:space="0" w:color="auto"/>
              </w:divBdr>
            </w:div>
            <w:div w:id="30498774">
              <w:marLeft w:val="0"/>
              <w:marRight w:val="0"/>
              <w:marTop w:val="0"/>
              <w:marBottom w:val="0"/>
              <w:divBdr>
                <w:top w:val="none" w:sz="0" w:space="0" w:color="auto"/>
                <w:left w:val="none" w:sz="0" w:space="0" w:color="auto"/>
                <w:bottom w:val="none" w:sz="0" w:space="0" w:color="auto"/>
                <w:right w:val="none" w:sz="0" w:space="0" w:color="auto"/>
              </w:divBdr>
            </w:div>
            <w:div w:id="33190754">
              <w:marLeft w:val="0"/>
              <w:marRight w:val="0"/>
              <w:marTop w:val="0"/>
              <w:marBottom w:val="0"/>
              <w:divBdr>
                <w:top w:val="none" w:sz="0" w:space="0" w:color="auto"/>
                <w:left w:val="none" w:sz="0" w:space="0" w:color="auto"/>
                <w:bottom w:val="none" w:sz="0" w:space="0" w:color="auto"/>
                <w:right w:val="none" w:sz="0" w:space="0" w:color="auto"/>
              </w:divBdr>
            </w:div>
            <w:div w:id="50619970">
              <w:marLeft w:val="0"/>
              <w:marRight w:val="0"/>
              <w:marTop w:val="0"/>
              <w:marBottom w:val="0"/>
              <w:divBdr>
                <w:top w:val="none" w:sz="0" w:space="0" w:color="auto"/>
                <w:left w:val="none" w:sz="0" w:space="0" w:color="auto"/>
                <w:bottom w:val="none" w:sz="0" w:space="0" w:color="auto"/>
                <w:right w:val="none" w:sz="0" w:space="0" w:color="auto"/>
              </w:divBdr>
            </w:div>
            <w:div w:id="50661991">
              <w:marLeft w:val="0"/>
              <w:marRight w:val="0"/>
              <w:marTop w:val="0"/>
              <w:marBottom w:val="0"/>
              <w:divBdr>
                <w:top w:val="none" w:sz="0" w:space="0" w:color="auto"/>
                <w:left w:val="none" w:sz="0" w:space="0" w:color="auto"/>
                <w:bottom w:val="none" w:sz="0" w:space="0" w:color="auto"/>
                <w:right w:val="none" w:sz="0" w:space="0" w:color="auto"/>
              </w:divBdr>
            </w:div>
            <w:div w:id="51078709">
              <w:marLeft w:val="0"/>
              <w:marRight w:val="0"/>
              <w:marTop w:val="0"/>
              <w:marBottom w:val="0"/>
              <w:divBdr>
                <w:top w:val="none" w:sz="0" w:space="0" w:color="auto"/>
                <w:left w:val="none" w:sz="0" w:space="0" w:color="auto"/>
                <w:bottom w:val="none" w:sz="0" w:space="0" w:color="auto"/>
                <w:right w:val="none" w:sz="0" w:space="0" w:color="auto"/>
              </w:divBdr>
            </w:div>
            <w:div w:id="51315379">
              <w:marLeft w:val="0"/>
              <w:marRight w:val="0"/>
              <w:marTop w:val="0"/>
              <w:marBottom w:val="0"/>
              <w:divBdr>
                <w:top w:val="none" w:sz="0" w:space="0" w:color="auto"/>
                <w:left w:val="none" w:sz="0" w:space="0" w:color="auto"/>
                <w:bottom w:val="none" w:sz="0" w:space="0" w:color="auto"/>
                <w:right w:val="none" w:sz="0" w:space="0" w:color="auto"/>
              </w:divBdr>
            </w:div>
            <w:div w:id="58870391">
              <w:marLeft w:val="0"/>
              <w:marRight w:val="0"/>
              <w:marTop w:val="0"/>
              <w:marBottom w:val="0"/>
              <w:divBdr>
                <w:top w:val="none" w:sz="0" w:space="0" w:color="auto"/>
                <w:left w:val="none" w:sz="0" w:space="0" w:color="auto"/>
                <w:bottom w:val="none" w:sz="0" w:space="0" w:color="auto"/>
                <w:right w:val="none" w:sz="0" w:space="0" w:color="auto"/>
              </w:divBdr>
            </w:div>
            <w:div w:id="59182049">
              <w:marLeft w:val="0"/>
              <w:marRight w:val="0"/>
              <w:marTop w:val="0"/>
              <w:marBottom w:val="0"/>
              <w:divBdr>
                <w:top w:val="none" w:sz="0" w:space="0" w:color="auto"/>
                <w:left w:val="none" w:sz="0" w:space="0" w:color="auto"/>
                <w:bottom w:val="none" w:sz="0" w:space="0" w:color="auto"/>
                <w:right w:val="none" w:sz="0" w:space="0" w:color="auto"/>
              </w:divBdr>
            </w:div>
            <w:div w:id="76446175">
              <w:marLeft w:val="0"/>
              <w:marRight w:val="0"/>
              <w:marTop w:val="0"/>
              <w:marBottom w:val="0"/>
              <w:divBdr>
                <w:top w:val="none" w:sz="0" w:space="0" w:color="auto"/>
                <w:left w:val="none" w:sz="0" w:space="0" w:color="auto"/>
                <w:bottom w:val="none" w:sz="0" w:space="0" w:color="auto"/>
                <w:right w:val="none" w:sz="0" w:space="0" w:color="auto"/>
              </w:divBdr>
            </w:div>
            <w:div w:id="82919541">
              <w:marLeft w:val="0"/>
              <w:marRight w:val="0"/>
              <w:marTop w:val="0"/>
              <w:marBottom w:val="0"/>
              <w:divBdr>
                <w:top w:val="none" w:sz="0" w:space="0" w:color="auto"/>
                <w:left w:val="none" w:sz="0" w:space="0" w:color="auto"/>
                <w:bottom w:val="none" w:sz="0" w:space="0" w:color="auto"/>
                <w:right w:val="none" w:sz="0" w:space="0" w:color="auto"/>
              </w:divBdr>
            </w:div>
            <w:div w:id="110823860">
              <w:marLeft w:val="0"/>
              <w:marRight w:val="0"/>
              <w:marTop w:val="0"/>
              <w:marBottom w:val="0"/>
              <w:divBdr>
                <w:top w:val="none" w:sz="0" w:space="0" w:color="auto"/>
                <w:left w:val="none" w:sz="0" w:space="0" w:color="auto"/>
                <w:bottom w:val="none" w:sz="0" w:space="0" w:color="auto"/>
                <w:right w:val="none" w:sz="0" w:space="0" w:color="auto"/>
              </w:divBdr>
            </w:div>
            <w:div w:id="121770171">
              <w:marLeft w:val="0"/>
              <w:marRight w:val="0"/>
              <w:marTop w:val="0"/>
              <w:marBottom w:val="0"/>
              <w:divBdr>
                <w:top w:val="none" w:sz="0" w:space="0" w:color="auto"/>
                <w:left w:val="none" w:sz="0" w:space="0" w:color="auto"/>
                <w:bottom w:val="none" w:sz="0" w:space="0" w:color="auto"/>
                <w:right w:val="none" w:sz="0" w:space="0" w:color="auto"/>
              </w:divBdr>
            </w:div>
            <w:div w:id="127674266">
              <w:marLeft w:val="0"/>
              <w:marRight w:val="0"/>
              <w:marTop w:val="0"/>
              <w:marBottom w:val="0"/>
              <w:divBdr>
                <w:top w:val="none" w:sz="0" w:space="0" w:color="auto"/>
                <w:left w:val="none" w:sz="0" w:space="0" w:color="auto"/>
                <w:bottom w:val="none" w:sz="0" w:space="0" w:color="auto"/>
                <w:right w:val="none" w:sz="0" w:space="0" w:color="auto"/>
              </w:divBdr>
            </w:div>
            <w:div w:id="145124363">
              <w:marLeft w:val="0"/>
              <w:marRight w:val="0"/>
              <w:marTop w:val="0"/>
              <w:marBottom w:val="0"/>
              <w:divBdr>
                <w:top w:val="none" w:sz="0" w:space="0" w:color="auto"/>
                <w:left w:val="none" w:sz="0" w:space="0" w:color="auto"/>
                <w:bottom w:val="none" w:sz="0" w:space="0" w:color="auto"/>
                <w:right w:val="none" w:sz="0" w:space="0" w:color="auto"/>
              </w:divBdr>
            </w:div>
            <w:div w:id="167912463">
              <w:marLeft w:val="0"/>
              <w:marRight w:val="0"/>
              <w:marTop w:val="0"/>
              <w:marBottom w:val="0"/>
              <w:divBdr>
                <w:top w:val="none" w:sz="0" w:space="0" w:color="auto"/>
                <w:left w:val="none" w:sz="0" w:space="0" w:color="auto"/>
                <w:bottom w:val="none" w:sz="0" w:space="0" w:color="auto"/>
                <w:right w:val="none" w:sz="0" w:space="0" w:color="auto"/>
              </w:divBdr>
            </w:div>
            <w:div w:id="203031574">
              <w:marLeft w:val="0"/>
              <w:marRight w:val="0"/>
              <w:marTop w:val="0"/>
              <w:marBottom w:val="0"/>
              <w:divBdr>
                <w:top w:val="none" w:sz="0" w:space="0" w:color="auto"/>
                <w:left w:val="none" w:sz="0" w:space="0" w:color="auto"/>
                <w:bottom w:val="none" w:sz="0" w:space="0" w:color="auto"/>
                <w:right w:val="none" w:sz="0" w:space="0" w:color="auto"/>
              </w:divBdr>
            </w:div>
            <w:div w:id="207034857">
              <w:marLeft w:val="0"/>
              <w:marRight w:val="0"/>
              <w:marTop w:val="0"/>
              <w:marBottom w:val="0"/>
              <w:divBdr>
                <w:top w:val="none" w:sz="0" w:space="0" w:color="auto"/>
                <w:left w:val="none" w:sz="0" w:space="0" w:color="auto"/>
                <w:bottom w:val="none" w:sz="0" w:space="0" w:color="auto"/>
                <w:right w:val="none" w:sz="0" w:space="0" w:color="auto"/>
              </w:divBdr>
            </w:div>
            <w:div w:id="227886045">
              <w:marLeft w:val="0"/>
              <w:marRight w:val="0"/>
              <w:marTop w:val="0"/>
              <w:marBottom w:val="0"/>
              <w:divBdr>
                <w:top w:val="none" w:sz="0" w:space="0" w:color="auto"/>
                <w:left w:val="none" w:sz="0" w:space="0" w:color="auto"/>
                <w:bottom w:val="none" w:sz="0" w:space="0" w:color="auto"/>
                <w:right w:val="none" w:sz="0" w:space="0" w:color="auto"/>
              </w:divBdr>
            </w:div>
            <w:div w:id="231308944">
              <w:marLeft w:val="0"/>
              <w:marRight w:val="0"/>
              <w:marTop w:val="0"/>
              <w:marBottom w:val="0"/>
              <w:divBdr>
                <w:top w:val="none" w:sz="0" w:space="0" w:color="auto"/>
                <w:left w:val="none" w:sz="0" w:space="0" w:color="auto"/>
                <w:bottom w:val="none" w:sz="0" w:space="0" w:color="auto"/>
                <w:right w:val="none" w:sz="0" w:space="0" w:color="auto"/>
              </w:divBdr>
            </w:div>
            <w:div w:id="237906467">
              <w:marLeft w:val="0"/>
              <w:marRight w:val="0"/>
              <w:marTop w:val="0"/>
              <w:marBottom w:val="0"/>
              <w:divBdr>
                <w:top w:val="none" w:sz="0" w:space="0" w:color="auto"/>
                <w:left w:val="none" w:sz="0" w:space="0" w:color="auto"/>
                <w:bottom w:val="none" w:sz="0" w:space="0" w:color="auto"/>
                <w:right w:val="none" w:sz="0" w:space="0" w:color="auto"/>
              </w:divBdr>
            </w:div>
            <w:div w:id="244458894">
              <w:marLeft w:val="0"/>
              <w:marRight w:val="0"/>
              <w:marTop w:val="0"/>
              <w:marBottom w:val="0"/>
              <w:divBdr>
                <w:top w:val="none" w:sz="0" w:space="0" w:color="auto"/>
                <w:left w:val="none" w:sz="0" w:space="0" w:color="auto"/>
                <w:bottom w:val="none" w:sz="0" w:space="0" w:color="auto"/>
                <w:right w:val="none" w:sz="0" w:space="0" w:color="auto"/>
              </w:divBdr>
            </w:div>
            <w:div w:id="255868927">
              <w:marLeft w:val="0"/>
              <w:marRight w:val="0"/>
              <w:marTop w:val="0"/>
              <w:marBottom w:val="0"/>
              <w:divBdr>
                <w:top w:val="none" w:sz="0" w:space="0" w:color="auto"/>
                <w:left w:val="none" w:sz="0" w:space="0" w:color="auto"/>
                <w:bottom w:val="none" w:sz="0" w:space="0" w:color="auto"/>
                <w:right w:val="none" w:sz="0" w:space="0" w:color="auto"/>
              </w:divBdr>
            </w:div>
            <w:div w:id="265963828">
              <w:marLeft w:val="0"/>
              <w:marRight w:val="0"/>
              <w:marTop w:val="0"/>
              <w:marBottom w:val="0"/>
              <w:divBdr>
                <w:top w:val="none" w:sz="0" w:space="0" w:color="auto"/>
                <w:left w:val="none" w:sz="0" w:space="0" w:color="auto"/>
                <w:bottom w:val="none" w:sz="0" w:space="0" w:color="auto"/>
                <w:right w:val="none" w:sz="0" w:space="0" w:color="auto"/>
              </w:divBdr>
            </w:div>
            <w:div w:id="280040743">
              <w:marLeft w:val="0"/>
              <w:marRight w:val="0"/>
              <w:marTop w:val="0"/>
              <w:marBottom w:val="0"/>
              <w:divBdr>
                <w:top w:val="none" w:sz="0" w:space="0" w:color="auto"/>
                <w:left w:val="none" w:sz="0" w:space="0" w:color="auto"/>
                <w:bottom w:val="none" w:sz="0" w:space="0" w:color="auto"/>
                <w:right w:val="none" w:sz="0" w:space="0" w:color="auto"/>
              </w:divBdr>
            </w:div>
            <w:div w:id="302124049">
              <w:marLeft w:val="0"/>
              <w:marRight w:val="0"/>
              <w:marTop w:val="0"/>
              <w:marBottom w:val="0"/>
              <w:divBdr>
                <w:top w:val="none" w:sz="0" w:space="0" w:color="auto"/>
                <w:left w:val="none" w:sz="0" w:space="0" w:color="auto"/>
                <w:bottom w:val="none" w:sz="0" w:space="0" w:color="auto"/>
                <w:right w:val="none" w:sz="0" w:space="0" w:color="auto"/>
              </w:divBdr>
            </w:div>
            <w:div w:id="311760599">
              <w:marLeft w:val="0"/>
              <w:marRight w:val="0"/>
              <w:marTop w:val="0"/>
              <w:marBottom w:val="0"/>
              <w:divBdr>
                <w:top w:val="none" w:sz="0" w:space="0" w:color="auto"/>
                <w:left w:val="none" w:sz="0" w:space="0" w:color="auto"/>
                <w:bottom w:val="none" w:sz="0" w:space="0" w:color="auto"/>
                <w:right w:val="none" w:sz="0" w:space="0" w:color="auto"/>
              </w:divBdr>
            </w:div>
            <w:div w:id="313611704">
              <w:marLeft w:val="0"/>
              <w:marRight w:val="0"/>
              <w:marTop w:val="0"/>
              <w:marBottom w:val="0"/>
              <w:divBdr>
                <w:top w:val="none" w:sz="0" w:space="0" w:color="auto"/>
                <w:left w:val="none" w:sz="0" w:space="0" w:color="auto"/>
                <w:bottom w:val="none" w:sz="0" w:space="0" w:color="auto"/>
                <w:right w:val="none" w:sz="0" w:space="0" w:color="auto"/>
              </w:divBdr>
            </w:div>
            <w:div w:id="319189022">
              <w:marLeft w:val="0"/>
              <w:marRight w:val="0"/>
              <w:marTop w:val="0"/>
              <w:marBottom w:val="0"/>
              <w:divBdr>
                <w:top w:val="none" w:sz="0" w:space="0" w:color="auto"/>
                <w:left w:val="none" w:sz="0" w:space="0" w:color="auto"/>
                <w:bottom w:val="none" w:sz="0" w:space="0" w:color="auto"/>
                <w:right w:val="none" w:sz="0" w:space="0" w:color="auto"/>
              </w:divBdr>
            </w:div>
            <w:div w:id="320743280">
              <w:marLeft w:val="0"/>
              <w:marRight w:val="0"/>
              <w:marTop w:val="0"/>
              <w:marBottom w:val="0"/>
              <w:divBdr>
                <w:top w:val="none" w:sz="0" w:space="0" w:color="auto"/>
                <w:left w:val="none" w:sz="0" w:space="0" w:color="auto"/>
                <w:bottom w:val="none" w:sz="0" w:space="0" w:color="auto"/>
                <w:right w:val="none" w:sz="0" w:space="0" w:color="auto"/>
              </w:divBdr>
            </w:div>
            <w:div w:id="322585810">
              <w:marLeft w:val="0"/>
              <w:marRight w:val="0"/>
              <w:marTop w:val="0"/>
              <w:marBottom w:val="0"/>
              <w:divBdr>
                <w:top w:val="none" w:sz="0" w:space="0" w:color="auto"/>
                <w:left w:val="none" w:sz="0" w:space="0" w:color="auto"/>
                <w:bottom w:val="none" w:sz="0" w:space="0" w:color="auto"/>
                <w:right w:val="none" w:sz="0" w:space="0" w:color="auto"/>
              </w:divBdr>
            </w:div>
            <w:div w:id="338237969">
              <w:marLeft w:val="0"/>
              <w:marRight w:val="0"/>
              <w:marTop w:val="0"/>
              <w:marBottom w:val="0"/>
              <w:divBdr>
                <w:top w:val="none" w:sz="0" w:space="0" w:color="auto"/>
                <w:left w:val="none" w:sz="0" w:space="0" w:color="auto"/>
                <w:bottom w:val="none" w:sz="0" w:space="0" w:color="auto"/>
                <w:right w:val="none" w:sz="0" w:space="0" w:color="auto"/>
              </w:divBdr>
            </w:div>
            <w:div w:id="372271470">
              <w:marLeft w:val="0"/>
              <w:marRight w:val="0"/>
              <w:marTop w:val="0"/>
              <w:marBottom w:val="0"/>
              <w:divBdr>
                <w:top w:val="none" w:sz="0" w:space="0" w:color="auto"/>
                <w:left w:val="none" w:sz="0" w:space="0" w:color="auto"/>
                <w:bottom w:val="none" w:sz="0" w:space="0" w:color="auto"/>
                <w:right w:val="none" w:sz="0" w:space="0" w:color="auto"/>
              </w:divBdr>
            </w:div>
            <w:div w:id="374623398">
              <w:marLeft w:val="0"/>
              <w:marRight w:val="0"/>
              <w:marTop w:val="0"/>
              <w:marBottom w:val="0"/>
              <w:divBdr>
                <w:top w:val="none" w:sz="0" w:space="0" w:color="auto"/>
                <w:left w:val="none" w:sz="0" w:space="0" w:color="auto"/>
                <w:bottom w:val="none" w:sz="0" w:space="0" w:color="auto"/>
                <w:right w:val="none" w:sz="0" w:space="0" w:color="auto"/>
              </w:divBdr>
            </w:div>
            <w:div w:id="384179839">
              <w:marLeft w:val="0"/>
              <w:marRight w:val="0"/>
              <w:marTop w:val="0"/>
              <w:marBottom w:val="0"/>
              <w:divBdr>
                <w:top w:val="none" w:sz="0" w:space="0" w:color="auto"/>
                <w:left w:val="none" w:sz="0" w:space="0" w:color="auto"/>
                <w:bottom w:val="none" w:sz="0" w:space="0" w:color="auto"/>
                <w:right w:val="none" w:sz="0" w:space="0" w:color="auto"/>
              </w:divBdr>
            </w:div>
            <w:div w:id="386538580">
              <w:marLeft w:val="0"/>
              <w:marRight w:val="0"/>
              <w:marTop w:val="0"/>
              <w:marBottom w:val="0"/>
              <w:divBdr>
                <w:top w:val="none" w:sz="0" w:space="0" w:color="auto"/>
                <w:left w:val="none" w:sz="0" w:space="0" w:color="auto"/>
                <w:bottom w:val="none" w:sz="0" w:space="0" w:color="auto"/>
                <w:right w:val="none" w:sz="0" w:space="0" w:color="auto"/>
              </w:divBdr>
            </w:div>
            <w:div w:id="393353515">
              <w:marLeft w:val="0"/>
              <w:marRight w:val="0"/>
              <w:marTop w:val="0"/>
              <w:marBottom w:val="0"/>
              <w:divBdr>
                <w:top w:val="none" w:sz="0" w:space="0" w:color="auto"/>
                <w:left w:val="none" w:sz="0" w:space="0" w:color="auto"/>
                <w:bottom w:val="none" w:sz="0" w:space="0" w:color="auto"/>
                <w:right w:val="none" w:sz="0" w:space="0" w:color="auto"/>
              </w:divBdr>
            </w:div>
            <w:div w:id="394739915">
              <w:marLeft w:val="0"/>
              <w:marRight w:val="0"/>
              <w:marTop w:val="0"/>
              <w:marBottom w:val="0"/>
              <w:divBdr>
                <w:top w:val="none" w:sz="0" w:space="0" w:color="auto"/>
                <w:left w:val="none" w:sz="0" w:space="0" w:color="auto"/>
                <w:bottom w:val="none" w:sz="0" w:space="0" w:color="auto"/>
                <w:right w:val="none" w:sz="0" w:space="0" w:color="auto"/>
              </w:divBdr>
            </w:div>
            <w:div w:id="416219867">
              <w:marLeft w:val="0"/>
              <w:marRight w:val="0"/>
              <w:marTop w:val="0"/>
              <w:marBottom w:val="0"/>
              <w:divBdr>
                <w:top w:val="none" w:sz="0" w:space="0" w:color="auto"/>
                <w:left w:val="none" w:sz="0" w:space="0" w:color="auto"/>
                <w:bottom w:val="none" w:sz="0" w:space="0" w:color="auto"/>
                <w:right w:val="none" w:sz="0" w:space="0" w:color="auto"/>
              </w:divBdr>
            </w:div>
            <w:div w:id="418403448">
              <w:marLeft w:val="0"/>
              <w:marRight w:val="0"/>
              <w:marTop w:val="0"/>
              <w:marBottom w:val="0"/>
              <w:divBdr>
                <w:top w:val="none" w:sz="0" w:space="0" w:color="auto"/>
                <w:left w:val="none" w:sz="0" w:space="0" w:color="auto"/>
                <w:bottom w:val="none" w:sz="0" w:space="0" w:color="auto"/>
                <w:right w:val="none" w:sz="0" w:space="0" w:color="auto"/>
              </w:divBdr>
            </w:div>
            <w:div w:id="419764948">
              <w:marLeft w:val="0"/>
              <w:marRight w:val="0"/>
              <w:marTop w:val="0"/>
              <w:marBottom w:val="0"/>
              <w:divBdr>
                <w:top w:val="none" w:sz="0" w:space="0" w:color="auto"/>
                <w:left w:val="none" w:sz="0" w:space="0" w:color="auto"/>
                <w:bottom w:val="none" w:sz="0" w:space="0" w:color="auto"/>
                <w:right w:val="none" w:sz="0" w:space="0" w:color="auto"/>
              </w:divBdr>
            </w:div>
            <w:div w:id="423957467">
              <w:marLeft w:val="0"/>
              <w:marRight w:val="0"/>
              <w:marTop w:val="0"/>
              <w:marBottom w:val="0"/>
              <w:divBdr>
                <w:top w:val="none" w:sz="0" w:space="0" w:color="auto"/>
                <w:left w:val="none" w:sz="0" w:space="0" w:color="auto"/>
                <w:bottom w:val="none" w:sz="0" w:space="0" w:color="auto"/>
                <w:right w:val="none" w:sz="0" w:space="0" w:color="auto"/>
              </w:divBdr>
            </w:div>
            <w:div w:id="437988691">
              <w:marLeft w:val="0"/>
              <w:marRight w:val="0"/>
              <w:marTop w:val="0"/>
              <w:marBottom w:val="0"/>
              <w:divBdr>
                <w:top w:val="none" w:sz="0" w:space="0" w:color="auto"/>
                <w:left w:val="none" w:sz="0" w:space="0" w:color="auto"/>
                <w:bottom w:val="none" w:sz="0" w:space="0" w:color="auto"/>
                <w:right w:val="none" w:sz="0" w:space="0" w:color="auto"/>
              </w:divBdr>
            </w:div>
            <w:div w:id="447086728">
              <w:marLeft w:val="0"/>
              <w:marRight w:val="0"/>
              <w:marTop w:val="0"/>
              <w:marBottom w:val="0"/>
              <w:divBdr>
                <w:top w:val="none" w:sz="0" w:space="0" w:color="auto"/>
                <w:left w:val="none" w:sz="0" w:space="0" w:color="auto"/>
                <w:bottom w:val="none" w:sz="0" w:space="0" w:color="auto"/>
                <w:right w:val="none" w:sz="0" w:space="0" w:color="auto"/>
              </w:divBdr>
            </w:div>
            <w:div w:id="474107740">
              <w:marLeft w:val="0"/>
              <w:marRight w:val="0"/>
              <w:marTop w:val="0"/>
              <w:marBottom w:val="0"/>
              <w:divBdr>
                <w:top w:val="none" w:sz="0" w:space="0" w:color="auto"/>
                <w:left w:val="none" w:sz="0" w:space="0" w:color="auto"/>
                <w:bottom w:val="none" w:sz="0" w:space="0" w:color="auto"/>
                <w:right w:val="none" w:sz="0" w:space="0" w:color="auto"/>
              </w:divBdr>
            </w:div>
            <w:div w:id="492766341">
              <w:marLeft w:val="0"/>
              <w:marRight w:val="0"/>
              <w:marTop w:val="0"/>
              <w:marBottom w:val="0"/>
              <w:divBdr>
                <w:top w:val="none" w:sz="0" w:space="0" w:color="auto"/>
                <w:left w:val="none" w:sz="0" w:space="0" w:color="auto"/>
                <w:bottom w:val="none" w:sz="0" w:space="0" w:color="auto"/>
                <w:right w:val="none" w:sz="0" w:space="0" w:color="auto"/>
              </w:divBdr>
            </w:div>
            <w:div w:id="505173533">
              <w:marLeft w:val="0"/>
              <w:marRight w:val="0"/>
              <w:marTop w:val="0"/>
              <w:marBottom w:val="0"/>
              <w:divBdr>
                <w:top w:val="none" w:sz="0" w:space="0" w:color="auto"/>
                <w:left w:val="none" w:sz="0" w:space="0" w:color="auto"/>
                <w:bottom w:val="none" w:sz="0" w:space="0" w:color="auto"/>
                <w:right w:val="none" w:sz="0" w:space="0" w:color="auto"/>
              </w:divBdr>
            </w:div>
            <w:div w:id="505633591">
              <w:marLeft w:val="0"/>
              <w:marRight w:val="0"/>
              <w:marTop w:val="0"/>
              <w:marBottom w:val="0"/>
              <w:divBdr>
                <w:top w:val="none" w:sz="0" w:space="0" w:color="auto"/>
                <w:left w:val="none" w:sz="0" w:space="0" w:color="auto"/>
                <w:bottom w:val="none" w:sz="0" w:space="0" w:color="auto"/>
                <w:right w:val="none" w:sz="0" w:space="0" w:color="auto"/>
              </w:divBdr>
            </w:div>
            <w:div w:id="509611219">
              <w:marLeft w:val="0"/>
              <w:marRight w:val="0"/>
              <w:marTop w:val="0"/>
              <w:marBottom w:val="0"/>
              <w:divBdr>
                <w:top w:val="none" w:sz="0" w:space="0" w:color="auto"/>
                <w:left w:val="none" w:sz="0" w:space="0" w:color="auto"/>
                <w:bottom w:val="none" w:sz="0" w:space="0" w:color="auto"/>
                <w:right w:val="none" w:sz="0" w:space="0" w:color="auto"/>
              </w:divBdr>
            </w:div>
            <w:div w:id="526869512">
              <w:marLeft w:val="0"/>
              <w:marRight w:val="0"/>
              <w:marTop w:val="0"/>
              <w:marBottom w:val="0"/>
              <w:divBdr>
                <w:top w:val="none" w:sz="0" w:space="0" w:color="auto"/>
                <w:left w:val="none" w:sz="0" w:space="0" w:color="auto"/>
                <w:bottom w:val="none" w:sz="0" w:space="0" w:color="auto"/>
                <w:right w:val="none" w:sz="0" w:space="0" w:color="auto"/>
              </w:divBdr>
            </w:div>
            <w:div w:id="528758289">
              <w:marLeft w:val="0"/>
              <w:marRight w:val="0"/>
              <w:marTop w:val="0"/>
              <w:marBottom w:val="0"/>
              <w:divBdr>
                <w:top w:val="none" w:sz="0" w:space="0" w:color="auto"/>
                <w:left w:val="none" w:sz="0" w:space="0" w:color="auto"/>
                <w:bottom w:val="none" w:sz="0" w:space="0" w:color="auto"/>
                <w:right w:val="none" w:sz="0" w:space="0" w:color="auto"/>
              </w:divBdr>
            </w:div>
            <w:div w:id="535697435">
              <w:marLeft w:val="0"/>
              <w:marRight w:val="0"/>
              <w:marTop w:val="0"/>
              <w:marBottom w:val="0"/>
              <w:divBdr>
                <w:top w:val="none" w:sz="0" w:space="0" w:color="auto"/>
                <w:left w:val="none" w:sz="0" w:space="0" w:color="auto"/>
                <w:bottom w:val="none" w:sz="0" w:space="0" w:color="auto"/>
                <w:right w:val="none" w:sz="0" w:space="0" w:color="auto"/>
              </w:divBdr>
            </w:div>
            <w:div w:id="540553172">
              <w:marLeft w:val="0"/>
              <w:marRight w:val="0"/>
              <w:marTop w:val="0"/>
              <w:marBottom w:val="0"/>
              <w:divBdr>
                <w:top w:val="none" w:sz="0" w:space="0" w:color="auto"/>
                <w:left w:val="none" w:sz="0" w:space="0" w:color="auto"/>
                <w:bottom w:val="none" w:sz="0" w:space="0" w:color="auto"/>
                <w:right w:val="none" w:sz="0" w:space="0" w:color="auto"/>
              </w:divBdr>
            </w:div>
            <w:div w:id="541331082">
              <w:marLeft w:val="0"/>
              <w:marRight w:val="0"/>
              <w:marTop w:val="0"/>
              <w:marBottom w:val="0"/>
              <w:divBdr>
                <w:top w:val="none" w:sz="0" w:space="0" w:color="auto"/>
                <w:left w:val="none" w:sz="0" w:space="0" w:color="auto"/>
                <w:bottom w:val="none" w:sz="0" w:space="0" w:color="auto"/>
                <w:right w:val="none" w:sz="0" w:space="0" w:color="auto"/>
              </w:divBdr>
            </w:div>
            <w:div w:id="546450801">
              <w:marLeft w:val="0"/>
              <w:marRight w:val="0"/>
              <w:marTop w:val="0"/>
              <w:marBottom w:val="0"/>
              <w:divBdr>
                <w:top w:val="none" w:sz="0" w:space="0" w:color="auto"/>
                <w:left w:val="none" w:sz="0" w:space="0" w:color="auto"/>
                <w:bottom w:val="none" w:sz="0" w:space="0" w:color="auto"/>
                <w:right w:val="none" w:sz="0" w:space="0" w:color="auto"/>
              </w:divBdr>
            </w:div>
            <w:div w:id="547454665">
              <w:marLeft w:val="0"/>
              <w:marRight w:val="0"/>
              <w:marTop w:val="0"/>
              <w:marBottom w:val="0"/>
              <w:divBdr>
                <w:top w:val="none" w:sz="0" w:space="0" w:color="auto"/>
                <w:left w:val="none" w:sz="0" w:space="0" w:color="auto"/>
                <w:bottom w:val="none" w:sz="0" w:space="0" w:color="auto"/>
                <w:right w:val="none" w:sz="0" w:space="0" w:color="auto"/>
              </w:divBdr>
            </w:div>
            <w:div w:id="554201385">
              <w:marLeft w:val="0"/>
              <w:marRight w:val="0"/>
              <w:marTop w:val="0"/>
              <w:marBottom w:val="0"/>
              <w:divBdr>
                <w:top w:val="none" w:sz="0" w:space="0" w:color="auto"/>
                <w:left w:val="none" w:sz="0" w:space="0" w:color="auto"/>
                <w:bottom w:val="none" w:sz="0" w:space="0" w:color="auto"/>
                <w:right w:val="none" w:sz="0" w:space="0" w:color="auto"/>
              </w:divBdr>
            </w:div>
            <w:div w:id="565536528">
              <w:marLeft w:val="0"/>
              <w:marRight w:val="0"/>
              <w:marTop w:val="0"/>
              <w:marBottom w:val="0"/>
              <w:divBdr>
                <w:top w:val="none" w:sz="0" w:space="0" w:color="auto"/>
                <w:left w:val="none" w:sz="0" w:space="0" w:color="auto"/>
                <w:bottom w:val="none" w:sz="0" w:space="0" w:color="auto"/>
                <w:right w:val="none" w:sz="0" w:space="0" w:color="auto"/>
              </w:divBdr>
            </w:div>
            <w:div w:id="587887632">
              <w:marLeft w:val="0"/>
              <w:marRight w:val="0"/>
              <w:marTop w:val="0"/>
              <w:marBottom w:val="0"/>
              <w:divBdr>
                <w:top w:val="none" w:sz="0" w:space="0" w:color="auto"/>
                <w:left w:val="none" w:sz="0" w:space="0" w:color="auto"/>
                <w:bottom w:val="none" w:sz="0" w:space="0" w:color="auto"/>
                <w:right w:val="none" w:sz="0" w:space="0" w:color="auto"/>
              </w:divBdr>
            </w:div>
            <w:div w:id="592249202">
              <w:marLeft w:val="0"/>
              <w:marRight w:val="0"/>
              <w:marTop w:val="0"/>
              <w:marBottom w:val="0"/>
              <w:divBdr>
                <w:top w:val="none" w:sz="0" w:space="0" w:color="auto"/>
                <w:left w:val="none" w:sz="0" w:space="0" w:color="auto"/>
                <w:bottom w:val="none" w:sz="0" w:space="0" w:color="auto"/>
                <w:right w:val="none" w:sz="0" w:space="0" w:color="auto"/>
              </w:divBdr>
            </w:div>
            <w:div w:id="594704167">
              <w:marLeft w:val="0"/>
              <w:marRight w:val="0"/>
              <w:marTop w:val="0"/>
              <w:marBottom w:val="0"/>
              <w:divBdr>
                <w:top w:val="none" w:sz="0" w:space="0" w:color="auto"/>
                <w:left w:val="none" w:sz="0" w:space="0" w:color="auto"/>
                <w:bottom w:val="none" w:sz="0" w:space="0" w:color="auto"/>
                <w:right w:val="none" w:sz="0" w:space="0" w:color="auto"/>
              </w:divBdr>
            </w:div>
            <w:div w:id="601836133">
              <w:marLeft w:val="0"/>
              <w:marRight w:val="0"/>
              <w:marTop w:val="0"/>
              <w:marBottom w:val="0"/>
              <w:divBdr>
                <w:top w:val="none" w:sz="0" w:space="0" w:color="auto"/>
                <w:left w:val="none" w:sz="0" w:space="0" w:color="auto"/>
                <w:bottom w:val="none" w:sz="0" w:space="0" w:color="auto"/>
                <w:right w:val="none" w:sz="0" w:space="0" w:color="auto"/>
              </w:divBdr>
            </w:div>
            <w:div w:id="634219481">
              <w:marLeft w:val="0"/>
              <w:marRight w:val="0"/>
              <w:marTop w:val="0"/>
              <w:marBottom w:val="0"/>
              <w:divBdr>
                <w:top w:val="none" w:sz="0" w:space="0" w:color="auto"/>
                <w:left w:val="none" w:sz="0" w:space="0" w:color="auto"/>
                <w:bottom w:val="none" w:sz="0" w:space="0" w:color="auto"/>
                <w:right w:val="none" w:sz="0" w:space="0" w:color="auto"/>
              </w:divBdr>
            </w:div>
            <w:div w:id="648826209">
              <w:marLeft w:val="0"/>
              <w:marRight w:val="0"/>
              <w:marTop w:val="0"/>
              <w:marBottom w:val="0"/>
              <w:divBdr>
                <w:top w:val="none" w:sz="0" w:space="0" w:color="auto"/>
                <w:left w:val="none" w:sz="0" w:space="0" w:color="auto"/>
                <w:bottom w:val="none" w:sz="0" w:space="0" w:color="auto"/>
                <w:right w:val="none" w:sz="0" w:space="0" w:color="auto"/>
              </w:divBdr>
            </w:div>
            <w:div w:id="662393995">
              <w:marLeft w:val="0"/>
              <w:marRight w:val="0"/>
              <w:marTop w:val="0"/>
              <w:marBottom w:val="0"/>
              <w:divBdr>
                <w:top w:val="none" w:sz="0" w:space="0" w:color="auto"/>
                <w:left w:val="none" w:sz="0" w:space="0" w:color="auto"/>
                <w:bottom w:val="none" w:sz="0" w:space="0" w:color="auto"/>
                <w:right w:val="none" w:sz="0" w:space="0" w:color="auto"/>
              </w:divBdr>
            </w:div>
            <w:div w:id="680398752">
              <w:marLeft w:val="0"/>
              <w:marRight w:val="0"/>
              <w:marTop w:val="0"/>
              <w:marBottom w:val="0"/>
              <w:divBdr>
                <w:top w:val="none" w:sz="0" w:space="0" w:color="auto"/>
                <w:left w:val="none" w:sz="0" w:space="0" w:color="auto"/>
                <w:bottom w:val="none" w:sz="0" w:space="0" w:color="auto"/>
                <w:right w:val="none" w:sz="0" w:space="0" w:color="auto"/>
              </w:divBdr>
            </w:div>
            <w:div w:id="683441491">
              <w:marLeft w:val="0"/>
              <w:marRight w:val="0"/>
              <w:marTop w:val="0"/>
              <w:marBottom w:val="0"/>
              <w:divBdr>
                <w:top w:val="none" w:sz="0" w:space="0" w:color="auto"/>
                <w:left w:val="none" w:sz="0" w:space="0" w:color="auto"/>
                <w:bottom w:val="none" w:sz="0" w:space="0" w:color="auto"/>
                <w:right w:val="none" w:sz="0" w:space="0" w:color="auto"/>
              </w:divBdr>
            </w:div>
            <w:div w:id="704140525">
              <w:marLeft w:val="0"/>
              <w:marRight w:val="0"/>
              <w:marTop w:val="0"/>
              <w:marBottom w:val="0"/>
              <w:divBdr>
                <w:top w:val="none" w:sz="0" w:space="0" w:color="auto"/>
                <w:left w:val="none" w:sz="0" w:space="0" w:color="auto"/>
                <w:bottom w:val="none" w:sz="0" w:space="0" w:color="auto"/>
                <w:right w:val="none" w:sz="0" w:space="0" w:color="auto"/>
              </w:divBdr>
            </w:div>
            <w:div w:id="708459200">
              <w:marLeft w:val="0"/>
              <w:marRight w:val="0"/>
              <w:marTop w:val="0"/>
              <w:marBottom w:val="0"/>
              <w:divBdr>
                <w:top w:val="none" w:sz="0" w:space="0" w:color="auto"/>
                <w:left w:val="none" w:sz="0" w:space="0" w:color="auto"/>
                <w:bottom w:val="none" w:sz="0" w:space="0" w:color="auto"/>
                <w:right w:val="none" w:sz="0" w:space="0" w:color="auto"/>
              </w:divBdr>
            </w:div>
            <w:div w:id="711922849">
              <w:marLeft w:val="0"/>
              <w:marRight w:val="0"/>
              <w:marTop w:val="0"/>
              <w:marBottom w:val="0"/>
              <w:divBdr>
                <w:top w:val="none" w:sz="0" w:space="0" w:color="auto"/>
                <w:left w:val="none" w:sz="0" w:space="0" w:color="auto"/>
                <w:bottom w:val="none" w:sz="0" w:space="0" w:color="auto"/>
                <w:right w:val="none" w:sz="0" w:space="0" w:color="auto"/>
              </w:divBdr>
            </w:div>
            <w:div w:id="727462540">
              <w:marLeft w:val="0"/>
              <w:marRight w:val="0"/>
              <w:marTop w:val="0"/>
              <w:marBottom w:val="0"/>
              <w:divBdr>
                <w:top w:val="none" w:sz="0" w:space="0" w:color="auto"/>
                <w:left w:val="none" w:sz="0" w:space="0" w:color="auto"/>
                <w:bottom w:val="none" w:sz="0" w:space="0" w:color="auto"/>
                <w:right w:val="none" w:sz="0" w:space="0" w:color="auto"/>
              </w:divBdr>
            </w:div>
            <w:div w:id="730275581">
              <w:marLeft w:val="0"/>
              <w:marRight w:val="0"/>
              <w:marTop w:val="0"/>
              <w:marBottom w:val="0"/>
              <w:divBdr>
                <w:top w:val="none" w:sz="0" w:space="0" w:color="auto"/>
                <w:left w:val="none" w:sz="0" w:space="0" w:color="auto"/>
                <w:bottom w:val="none" w:sz="0" w:space="0" w:color="auto"/>
                <w:right w:val="none" w:sz="0" w:space="0" w:color="auto"/>
              </w:divBdr>
            </w:div>
            <w:div w:id="732851111">
              <w:marLeft w:val="0"/>
              <w:marRight w:val="0"/>
              <w:marTop w:val="0"/>
              <w:marBottom w:val="0"/>
              <w:divBdr>
                <w:top w:val="none" w:sz="0" w:space="0" w:color="auto"/>
                <w:left w:val="none" w:sz="0" w:space="0" w:color="auto"/>
                <w:bottom w:val="none" w:sz="0" w:space="0" w:color="auto"/>
                <w:right w:val="none" w:sz="0" w:space="0" w:color="auto"/>
              </w:divBdr>
            </w:div>
            <w:div w:id="745886250">
              <w:marLeft w:val="0"/>
              <w:marRight w:val="0"/>
              <w:marTop w:val="0"/>
              <w:marBottom w:val="0"/>
              <w:divBdr>
                <w:top w:val="none" w:sz="0" w:space="0" w:color="auto"/>
                <w:left w:val="none" w:sz="0" w:space="0" w:color="auto"/>
                <w:bottom w:val="none" w:sz="0" w:space="0" w:color="auto"/>
                <w:right w:val="none" w:sz="0" w:space="0" w:color="auto"/>
              </w:divBdr>
            </w:div>
            <w:div w:id="746609636">
              <w:marLeft w:val="0"/>
              <w:marRight w:val="0"/>
              <w:marTop w:val="0"/>
              <w:marBottom w:val="0"/>
              <w:divBdr>
                <w:top w:val="none" w:sz="0" w:space="0" w:color="auto"/>
                <w:left w:val="none" w:sz="0" w:space="0" w:color="auto"/>
                <w:bottom w:val="none" w:sz="0" w:space="0" w:color="auto"/>
                <w:right w:val="none" w:sz="0" w:space="0" w:color="auto"/>
              </w:divBdr>
            </w:div>
            <w:div w:id="757411101">
              <w:marLeft w:val="0"/>
              <w:marRight w:val="0"/>
              <w:marTop w:val="0"/>
              <w:marBottom w:val="0"/>
              <w:divBdr>
                <w:top w:val="none" w:sz="0" w:space="0" w:color="auto"/>
                <w:left w:val="none" w:sz="0" w:space="0" w:color="auto"/>
                <w:bottom w:val="none" w:sz="0" w:space="0" w:color="auto"/>
                <w:right w:val="none" w:sz="0" w:space="0" w:color="auto"/>
              </w:divBdr>
            </w:div>
            <w:div w:id="782772902">
              <w:marLeft w:val="0"/>
              <w:marRight w:val="0"/>
              <w:marTop w:val="0"/>
              <w:marBottom w:val="0"/>
              <w:divBdr>
                <w:top w:val="none" w:sz="0" w:space="0" w:color="auto"/>
                <w:left w:val="none" w:sz="0" w:space="0" w:color="auto"/>
                <w:bottom w:val="none" w:sz="0" w:space="0" w:color="auto"/>
                <w:right w:val="none" w:sz="0" w:space="0" w:color="auto"/>
              </w:divBdr>
            </w:div>
            <w:div w:id="784151701">
              <w:marLeft w:val="0"/>
              <w:marRight w:val="0"/>
              <w:marTop w:val="0"/>
              <w:marBottom w:val="0"/>
              <w:divBdr>
                <w:top w:val="none" w:sz="0" w:space="0" w:color="auto"/>
                <w:left w:val="none" w:sz="0" w:space="0" w:color="auto"/>
                <w:bottom w:val="none" w:sz="0" w:space="0" w:color="auto"/>
                <w:right w:val="none" w:sz="0" w:space="0" w:color="auto"/>
              </w:divBdr>
            </w:div>
            <w:div w:id="803887857">
              <w:marLeft w:val="0"/>
              <w:marRight w:val="0"/>
              <w:marTop w:val="0"/>
              <w:marBottom w:val="0"/>
              <w:divBdr>
                <w:top w:val="none" w:sz="0" w:space="0" w:color="auto"/>
                <w:left w:val="none" w:sz="0" w:space="0" w:color="auto"/>
                <w:bottom w:val="none" w:sz="0" w:space="0" w:color="auto"/>
                <w:right w:val="none" w:sz="0" w:space="0" w:color="auto"/>
              </w:divBdr>
            </w:div>
            <w:div w:id="809984656">
              <w:marLeft w:val="0"/>
              <w:marRight w:val="0"/>
              <w:marTop w:val="0"/>
              <w:marBottom w:val="0"/>
              <w:divBdr>
                <w:top w:val="none" w:sz="0" w:space="0" w:color="auto"/>
                <w:left w:val="none" w:sz="0" w:space="0" w:color="auto"/>
                <w:bottom w:val="none" w:sz="0" w:space="0" w:color="auto"/>
                <w:right w:val="none" w:sz="0" w:space="0" w:color="auto"/>
              </w:divBdr>
            </w:div>
            <w:div w:id="813065201">
              <w:marLeft w:val="0"/>
              <w:marRight w:val="0"/>
              <w:marTop w:val="0"/>
              <w:marBottom w:val="0"/>
              <w:divBdr>
                <w:top w:val="none" w:sz="0" w:space="0" w:color="auto"/>
                <w:left w:val="none" w:sz="0" w:space="0" w:color="auto"/>
                <w:bottom w:val="none" w:sz="0" w:space="0" w:color="auto"/>
                <w:right w:val="none" w:sz="0" w:space="0" w:color="auto"/>
              </w:divBdr>
            </w:div>
            <w:div w:id="815876861">
              <w:marLeft w:val="0"/>
              <w:marRight w:val="0"/>
              <w:marTop w:val="0"/>
              <w:marBottom w:val="0"/>
              <w:divBdr>
                <w:top w:val="none" w:sz="0" w:space="0" w:color="auto"/>
                <w:left w:val="none" w:sz="0" w:space="0" w:color="auto"/>
                <w:bottom w:val="none" w:sz="0" w:space="0" w:color="auto"/>
                <w:right w:val="none" w:sz="0" w:space="0" w:color="auto"/>
              </w:divBdr>
            </w:div>
            <w:div w:id="818502461">
              <w:marLeft w:val="0"/>
              <w:marRight w:val="0"/>
              <w:marTop w:val="0"/>
              <w:marBottom w:val="0"/>
              <w:divBdr>
                <w:top w:val="none" w:sz="0" w:space="0" w:color="auto"/>
                <w:left w:val="none" w:sz="0" w:space="0" w:color="auto"/>
                <w:bottom w:val="none" w:sz="0" w:space="0" w:color="auto"/>
                <w:right w:val="none" w:sz="0" w:space="0" w:color="auto"/>
              </w:divBdr>
            </w:div>
            <w:div w:id="829063020">
              <w:marLeft w:val="0"/>
              <w:marRight w:val="0"/>
              <w:marTop w:val="0"/>
              <w:marBottom w:val="0"/>
              <w:divBdr>
                <w:top w:val="none" w:sz="0" w:space="0" w:color="auto"/>
                <w:left w:val="none" w:sz="0" w:space="0" w:color="auto"/>
                <w:bottom w:val="none" w:sz="0" w:space="0" w:color="auto"/>
                <w:right w:val="none" w:sz="0" w:space="0" w:color="auto"/>
              </w:divBdr>
            </w:div>
            <w:div w:id="846285203">
              <w:marLeft w:val="0"/>
              <w:marRight w:val="0"/>
              <w:marTop w:val="0"/>
              <w:marBottom w:val="0"/>
              <w:divBdr>
                <w:top w:val="none" w:sz="0" w:space="0" w:color="auto"/>
                <w:left w:val="none" w:sz="0" w:space="0" w:color="auto"/>
                <w:bottom w:val="none" w:sz="0" w:space="0" w:color="auto"/>
                <w:right w:val="none" w:sz="0" w:space="0" w:color="auto"/>
              </w:divBdr>
            </w:div>
            <w:div w:id="857814573">
              <w:marLeft w:val="0"/>
              <w:marRight w:val="0"/>
              <w:marTop w:val="0"/>
              <w:marBottom w:val="0"/>
              <w:divBdr>
                <w:top w:val="none" w:sz="0" w:space="0" w:color="auto"/>
                <w:left w:val="none" w:sz="0" w:space="0" w:color="auto"/>
                <w:bottom w:val="none" w:sz="0" w:space="0" w:color="auto"/>
                <w:right w:val="none" w:sz="0" w:space="0" w:color="auto"/>
              </w:divBdr>
            </w:div>
            <w:div w:id="858394074">
              <w:marLeft w:val="0"/>
              <w:marRight w:val="0"/>
              <w:marTop w:val="0"/>
              <w:marBottom w:val="0"/>
              <w:divBdr>
                <w:top w:val="none" w:sz="0" w:space="0" w:color="auto"/>
                <w:left w:val="none" w:sz="0" w:space="0" w:color="auto"/>
                <w:bottom w:val="none" w:sz="0" w:space="0" w:color="auto"/>
                <w:right w:val="none" w:sz="0" w:space="0" w:color="auto"/>
              </w:divBdr>
            </w:div>
            <w:div w:id="875122231">
              <w:marLeft w:val="0"/>
              <w:marRight w:val="0"/>
              <w:marTop w:val="0"/>
              <w:marBottom w:val="0"/>
              <w:divBdr>
                <w:top w:val="none" w:sz="0" w:space="0" w:color="auto"/>
                <w:left w:val="none" w:sz="0" w:space="0" w:color="auto"/>
                <w:bottom w:val="none" w:sz="0" w:space="0" w:color="auto"/>
                <w:right w:val="none" w:sz="0" w:space="0" w:color="auto"/>
              </w:divBdr>
            </w:div>
            <w:div w:id="888608500">
              <w:marLeft w:val="0"/>
              <w:marRight w:val="0"/>
              <w:marTop w:val="0"/>
              <w:marBottom w:val="0"/>
              <w:divBdr>
                <w:top w:val="none" w:sz="0" w:space="0" w:color="auto"/>
                <w:left w:val="none" w:sz="0" w:space="0" w:color="auto"/>
                <w:bottom w:val="none" w:sz="0" w:space="0" w:color="auto"/>
                <w:right w:val="none" w:sz="0" w:space="0" w:color="auto"/>
              </w:divBdr>
            </w:div>
            <w:div w:id="889146766">
              <w:marLeft w:val="0"/>
              <w:marRight w:val="0"/>
              <w:marTop w:val="0"/>
              <w:marBottom w:val="0"/>
              <w:divBdr>
                <w:top w:val="none" w:sz="0" w:space="0" w:color="auto"/>
                <w:left w:val="none" w:sz="0" w:space="0" w:color="auto"/>
                <w:bottom w:val="none" w:sz="0" w:space="0" w:color="auto"/>
                <w:right w:val="none" w:sz="0" w:space="0" w:color="auto"/>
              </w:divBdr>
            </w:div>
            <w:div w:id="893928304">
              <w:marLeft w:val="0"/>
              <w:marRight w:val="0"/>
              <w:marTop w:val="0"/>
              <w:marBottom w:val="0"/>
              <w:divBdr>
                <w:top w:val="none" w:sz="0" w:space="0" w:color="auto"/>
                <w:left w:val="none" w:sz="0" w:space="0" w:color="auto"/>
                <w:bottom w:val="none" w:sz="0" w:space="0" w:color="auto"/>
                <w:right w:val="none" w:sz="0" w:space="0" w:color="auto"/>
              </w:divBdr>
            </w:div>
            <w:div w:id="894463111">
              <w:marLeft w:val="0"/>
              <w:marRight w:val="0"/>
              <w:marTop w:val="0"/>
              <w:marBottom w:val="0"/>
              <w:divBdr>
                <w:top w:val="none" w:sz="0" w:space="0" w:color="auto"/>
                <w:left w:val="none" w:sz="0" w:space="0" w:color="auto"/>
                <w:bottom w:val="none" w:sz="0" w:space="0" w:color="auto"/>
                <w:right w:val="none" w:sz="0" w:space="0" w:color="auto"/>
              </w:divBdr>
            </w:div>
            <w:div w:id="897012119">
              <w:marLeft w:val="0"/>
              <w:marRight w:val="0"/>
              <w:marTop w:val="0"/>
              <w:marBottom w:val="0"/>
              <w:divBdr>
                <w:top w:val="none" w:sz="0" w:space="0" w:color="auto"/>
                <w:left w:val="none" w:sz="0" w:space="0" w:color="auto"/>
                <w:bottom w:val="none" w:sz="0" w:space="0" w:color="auto"/>
                <w:right w:val="none" w:sz="0" w:space="0" w:color="auto"/>
              </w:divBdr>
            </w:div>
            <w:div w:id="899487008">
              <w:marLeft w:val="0"/>
              <w:marRight w:val="0"/>
              <w:marTop w:val="0"/>
              <w:marBottom w:val="0"/>
              <w:divBdr>
                <w:top w:val="none" w:sz="0" w:space="0" w:color="auto"/>
                <w:left w:val="none" w:sz="0" w:space="0" w:color="auto"/>
                <w:bottom w:val="none" w:sz="0" w:space="0" w:color="auto"/>
                <w:right w:val="none" w:sz="0" w:space="0" w:color="auto"/>
              </w:divBdr>
            </w:div>
            <w:div w:id="901018913">
              <w:marLeft w:val="0"/>
              <w:marRight w:val="0"/>
              <w:marTop w:val="0"/>
              <w:marBottom w:val="0"/>
              <w:divBdr>
                <w:top w:val="none" w:sz="0" w:space="0" w:color="auto"/>
                <w:left w:val="none" w:sz="0" w:space="0" w:color="auto"/>
                <w:bottom w:val="none" w:sz="0" w:space="0" w:color="auto"/>
                <w:right w:val="none" w:sz="0" w:space="0" w:color="auto"/>
              </w:divBdr>
            </w:div>
            <w:div w:id="921068389">
              <w:marLeft w:val="0"/>
              <w:marRight w:val="0"/>
              <w:marTop w:val="0"/>
              <w:marBottom w:val="0"/>
              <w:divBdr>
                <w:top w:val="none" w:sz="0" w:space="0" w:color="auto"/>
                <w:left w:val="none" w:sz="0" w:space="0" w:color="auto"/>
                <w:bottom w:val="none" w:sz="0" w:space="0" w:color="auto"/>
                <w:right w:val="none" w:sz="0" w:space="0" w:color="auto"/>
              </w:divBdr>
            </w:div>
            <w:div w:id="923607990">
              <w:marLeft w:val="0"/>
              <w:marRight w:val="0"/>
              <w:marTop w:val="0"/>
              <w:marBottom w:val="0"/>
              <w:divBdr>
                <w:top w:val="none" w:sz="0" w:space="0" w:color="auto"/>
                <w:left w:val="none" w:sz="0" w:space="0" w:color="auto"/>
                <w:bottom w:val="none" w:sz="0" w:space="0" w:color="auto"/>
                <w:right w:val="none" w:sz="0" w:space="0" w:color="auto"/>
              </w:divBdr>
            </w:div>
            <w:div w:id="943028670">
              <w:marLeft w:val="0"/>
              <w:marRight w:val="0"/>
              <w:marTop w:val="0"/>
              <w:marBottom w:val="0"/>
              <w:divBdr>
                <w:top w:val="none" w:sz="0" w:space="0" w:color="auto"/>
                <w:left w:val="none" w:sz="0" w:space="0" w:color="auto"/>
                <w:bottom w:val="none" w:sz="0" w:space="0" w:color="auto"/>
                <w:right w:val="none" w:sz="0" w:space="0" w:color="auto"/>
              </w:divBdr>
            </w:div>
            <w:div w:id="944918057">
              <w:marLeft w:val="0"/>
              <w:marRight w:val="0"/>
              <w:marTop w:val="0"/>
              <w:marBottom w:val="0"/>
              <w:divBdr>
                <w:top w:val="none" w:sz="0" w:space="0" w:color="auto"/>
                <w:left w:val="none" w:sz="0" w:space="0" w:color="auto"/>
                <w:bottom w:val="none" w:sz="0" w:space="0" w:color="auto"/>
                <w:right w:val="none" w:sz="0" w:space="0" w:color="auto"/>
              </w:divBdr>
            </w:div>
            <w:div w:id="948505827">
              <w:marLeft w:val="0"/>
              <w:marRight w:val="0"/>
              <w:marTop w:val="0"/>
              <w:marBottom w:val="0"/>
              <w:divBdr>
                <w:top w:val="none" w:sz="0" w:space="0" w:color="auto"/>
                <w:left w:val="none" w:sz="0" w:space="0" w:color="auto"/>
                <w:bottom w:val="none" w:sz="0" w:space="0" w:color="auto"/>
                <w:right w:val="none" w:sz="0" w:space="0" w:color="auto"/>
              </w:divBdr>
            </w:div>
            <w:div w:id="951475511">
              <w:marLeft w:val="0"/>
              <w:marRight w:val="0"/>
              <w:marTop w:val="0"/>
              <w:marBottom w:val="0"/>
              <w:divBdr>
                <w:top w:val="none" w:sz="0" w:space="0" w:color="auto"/>
                <w:left w:val="none" w:sz="0" w:space="0" w:color="auto"/>
                <w:bottom w:val="none" w:sz="0" w:space="0" w:color="auto"/>
                <w:right w:val="none" w:sz="0" w:space="0" w:color="auto"/>
              </w:divBdr>
            </w:div>
            <w:div w:id="952370920">
              <w:marLeft w:val="0"/>
              <w:marRight w:val="0"/>
              <w:marTop w:val="0"/>
              <w:marBottom w:val="0"/>
              <w:divBdr>
                <w:top w:val="none" w:sz="0" w:space="0" w:color="auto"/>
                <w:left w:val="none" w:sz="0" w:space="0" w:color="auto"/>
                <w:bottom w:val="none" w:sz="0" w:space="0" w:color="auto"/>
                <w:right w:val="none" w:sz="0" w:space="0" w:color="auto"/>
              </w:divBdr>
            </w:div>
            <w:div w:id="958412927">
              <w:marLeft w:val="0"/>
              <w:marRight w:val="0"/>
              <w:marTop w:val="0"/>
              <w:marBottom w:val="0"/>
              <w:divBdr>
                <w:top w:val="none" w:sz="0" w:space="0" w:color="auto"/>
                <w:left w:val="none" w:sz="0" w:space="0" w:color="auto"/>
                <w:bottom w:val="none" w:sz="0" w:space="0" w:color="auto"/>
                <w:right w:val="none" w:sz="0" w:space="0" w:color="auto"/>
              </w:divBdr>
            </w:div>
            <w:div w:id="967322374">
              <w:marLeft w:val="0"/>
              <w:marRight w:val="0"/>
              <w:marTop w:val="0"/>
              <w:marBottom w:val="0"/>
              <w:divBdr>
                <w:top w:val="none" w:sz="0" w:space="0" w:color="auto"/>
                <w:left w:val="none" w:sz="0" w:space="0" w:color="auto"/>
                <w:bottom w:val="none" w:sz="0" w:space="0" w:color="auto"/>
                <w:right w:val="none" w:sz="0" w:space="0" w:color="auto"/>
              </w:divBdr>
            </w:div>
            <w:div w:id="974483790">
              <w:marLeft w:val="0"/>
              <w:marRight w:val="0"/>
              <w:marTop w:val="0"/>
              <w:marBottom w:val="0"/>
              <w:divBdr>
                <w:top w:val="none" w:sz="0" w:space="0" w:color="auto"/>
                <w:left w:val="none" w:sz="0" w:space="0" w:color="auto"/>
                <w:bottom w:val="none" w:sz="0" w:space="0" w:color="auto"/>
                <w:right w:val="none" w:sz="0" w:space="0" w:color="auto"/>
              </w:divBdr>
            </w:div>
            <w:div w:id="977762981">
              <w:marLeft w:val="0"/>
              <w:marRight w:val="0"/>
              <w:marTop w:val="0"/>
              <w:marBottom w:val="0"/>
              <w:divBdr>
                <w:top w:val="none" w:sz="0" w:space="0" w:color="auto"/>
                <w:left w:val="none" w:sz="0" w:space="0" w:color="auto"/>
                <w:bottom w:val="none" w:sz="0" w:space="0" w:color="auto"/>
                <w:right w:val="none" w:sz="0" w:space="0" w:color="auto"/>
              </w:divBdr>
            </w:div>
            <w:div w:id="981468749">
              <w:marLeft w:val="0"/>
              <w:marRight w:val="0"/>
              <w:marTop w:val="0"/>
              <w:marBottom w:val="0"/>
              <w:divBdr>
                <w:top w:val="none" w:sz="0" w:space="0" w:color="auto"/>
                <w:left w:val="none" w:sz="0" w:space="0" w:color="auto"/>
                <w:bottom w:val="none" w:sz="0" w:space="0" w:color="auto"/>
                <w:right w:val="none" w:sz="0" w:space="0" w:color="auto"/>
              </w:divBdr>
            </w:div>
            <w:div w:id="1001932608">
              <w:marLeft w:val="0"/>
              <w:marRight w:val="0"/>
              <w:marTop w:val="0"/>
              <w:marBottom w:val="0"/>
              <w:divBdr>
                <w:top w:val="none" w:sz="0" w:space="0" w:color="auto"/>
                <w:left w:val="none" w:sz="0" w:space="0" w:color="auto"/>
                <w:bottom w:val="none" w:sz="0" w:space="0" w:color="auto"/>
                <w:right w:val="none" w:sz="0" w:space="0" w:color="auto"/>
              </w:divBdr>
            </w:div>
            <w:div w:id="1007056226">
              <w:marLeft w:val="0"/>
              <w:marRight w:val="0"/>
              <w:marTop w:val="0"/>
              <w:marBottom w:val="0"/>
              <w:divBdr>
                <w:top w:val="none" w:sz="0" w:space="0" w:color="auto"/>
                <w:left w:val="none" w:sz="0" w:space="0" w:color="auto"/>
                <w:bottom w:val="none" w:sz="0" w:space="0" w:color="auto"/>
                <w:right w:val="none" w:sz="0" w:space="0" w:color="auto"/>
              </w:divBdr>
            </w:div>
            <w:div w:id="1008871335">
              <w:marLeft w:val="0"/>
              <w:marRight w:val="0"/>
              <w:marTop w:val="0"/>
              <w:marBottom w:val="0"/>
              <w:divBdr>
                <w:top w:val="none" w:sz="0" w:space="0" w:color="auto"/>
                <w:left w:val="none" w:sz="0" w:space="0" w:color="auto"/>
                <w:bottom w:val="none" w:sz="0" w:space="0" w:color="auto"/>
                <w:right w:val="none" w:sz="0" w:space="0" w:color="auto"/>
              </w:divBdr>
            </w:div>
            <w:div w:id="1012494220">
              <w:marLeft w:val="0"/>
              <w:marRight w:val="0"/>
              <w:marTop w:val="0"/>
              <w:marBottom w:val="0"/>
              <w:divBdr>
                <w:top w:val="none" w:sz="0" w:space="0" w:color="auto"/>
                <w:left w:val="none" w:sz="0" w:space="0" w:color="auto"/>
                <w:bottom w:val="none" w:sz="0" w:space="0" w:color="auto"/>
                <w:right w:val="none" w:sz="0" w:space="0" w:color="auto"/>
              </w:divBdr>
            </w:div>
            <w:div w:id="1039745973">
              <w:marLeft w:val="0"/>
              <w:marRight w:val="0"/>
              <w:marTop w:val="0"/>
              <w:marBottom w:val="0"/>
              <w:divBdr>
                <w:top w:val="none" w:sz="0" w:space="0" w:color="auto"/>
                <w:left w:val="none" w:sz="0" w:space="0" w:color="auto"/>
                <w:bottom w:val="none" w:sz="0" w:space="0" w:color="auto"/>
                <w:right w:val="none" w:sz="0" w:space="0" w:color="auto"/>
              </w:divBdr>
            </w:div>
            <w:div w:id="1039864700">
              <w:marLeft w:val="0"/>
              <w:marRight w:val="0"/>
              <w:marTop w:val="0"/>
              <w:marBottom w:val="0"/>
              <w:divBdr>
                <w:top w:val="none" w:sz="0" w:space="0" w:color="auto"/>
                <w:left w:val="none" w:sz="0" w:space="0" w:color="auto"/>
                <w:bottom w:val="none" w:sz="0" w:space="0" w:color="auto"/>
                <w:right w:val="none" w:sz="0" w:space="0" w:color="auto"/>
              </w:divBdr>
            </w:div>
            <w:div w:id="1055667473">
              <w:marLeft w:val="0"/>
              <w:marRight w:val="0"/>
              <w:marTop w:val="0"/>
              <w:marBottom w:val="0"/>
              <w:divBdr>
                <w:top w:val="none" w:sz="0" w:space="0" w:color="auto"/>
                <w:left w:val="none" w:sz="0" w:space="0" w:color="auto"/>
                <w:bottom w:val="none" w:sz="0" w:space="0" w:color="auto"/>
                <w:right w:val="none" w:sz="0" w:space="0" w:color="auto"/>
              </w:divBdr>
            </w:div>
            <w:div w:id="1055738455">
              <w:marLeft w:val="0"/>
              <w:marRight w:val="0"/>
              <w:marTop w:val="0"/>
              <w:marBottom w:val="0"/>
              <w:divBdr>
                <w:top w:val="none" w:sz="0" w:space="0" w:color="auto"/>
                <w:left w:val="none" w:sz="0" w:space="0" w:color="auto"/>
                <w:bottom w:val="none" w:sz="0" w:space="0" w:color="auto"/>
                <w:right w:val="none" w:sz="0" w:space="0" w:color="auto"/>
              </w:divBdr>
            </w:div>
            <w:div w:id="1059208274">
              <w:marLeft w:val="0"/>
              <w:marRight w:val="0"/>
              <w:marTop w:val="0"/>
              <w:marBottom w:val="0"/>
              <w:divBdr>
                <w:top w:val="none" w:sz="0" w:space="0" w:color="auto"/>
                <w:left w:val="none" w:sz="0" w:space="0" w:color="auto"/>
                <w:bottom w:val="none" w:sz="0" w:space="0" w:color="auto"/>
                <w:right w:val="none" w:sz="0" w:space="0" w:color="auto"/>
              </w:divBdr>
            </w:div>
            <w:div w:id="1066151803">
              <w:marLeft w:val="0"/>
              <w:marRight w:val="0"/>
              <w:marTop w:val="0"/>
              <w:marBottom w:val="0"/>
              <w:divBdr>
                <w:top w:val="none" w:sz="0" w:space="0" w:color="auto"/>
                <w:left w:val="none" w:sz="0" w:space="0" w:color="auto"/>
                <w:bottom w:val="none" w:sz="0" w:space="0" w:color="auto"/>
                <w:right w:val="none" w:sz="0" w:space="0" w:color="auto"/>
              </w:divBdr>
            </w:div>
            <w:div w:id="1091707004">
              <w:marLeft w:val="0"/>
              <w:marRight w:val="0"/>
              <w:marTop w:val="0"/>
              <w:marBottom w:val="0"/>
              <w:divBdr>
                <w:top w:val="none" w:sz="0" w:space="0" w:color="auto"/>
                <w:left w:val="none" w:sz="0" w:space="0" w:color="auto"/>
                <w:bottom w:val="none" w:sz="0" w:space="0" w:color="auto"/>
                <w:right w:val="none" w:sz="0" w:space="0" w:color="auto"/>
              </w:divBdr>
            </w:div>
            <w:div w:id="1123382659">
              <w:marLeft w:val="0"/>
              <w:marRight w:val="0"/>
              <w:marTop w:val="0"/>
              <w:marBottom w:val="0"/>
              <w:divBdr>
                <w:top w:val="none" w:sz="0" w:space="0" w:color="auto"/>
                <w:left w:val="none" w:sz="0" w:space="0" w:color="auto"/>
                <w:bottom w:val="none" w:sz="0" w:space="0" w:color="auto"/>
                <w:right w:val="none" w:sz="0" w:space="0" w:color="auto"/>
              </w:divBdr>
            </w:div>
            <w:div w:id="1123573130">
              <w:marLeft w:val="0"/>
              <w:marRight w:val="0"/>
              <w:marTop w:val="0"/>
              <w:marBottom w:val="0"/>
              <w:divBdr>
                <w:top w:val="none" w:sz="0" w:space="0" w:color="auto"/>
                <w:left w:val="none" w:sz="0" w:space="0" w:color="auto"/>
                <w:bottom w:val="none" w:sz="0" w:space="0" w:color="auto"/>
                <w:right w:val="none" w:sz="0" w:space="0" w:color="auto"/>
              </w:divBdr>
            </w:div>
            <w:div w:id="1131553220">
              <w:marLeft w:val="0"/>
              <w:marRight w:val="0"/>
              <w:marTop w:val="0"/>
              <w:marBottom w:val="0"/>
              <w:divBdr>
                <w:top w:val="none" w:sz="0" w:space="0" w:color="auto"/>
                <w:left w:val="none" w:sz="0" w:space="0" w:color="auto"/>
                <w:bottom w:val="none" w:sz="0" w:space="0" w:color="auto"/>
                <w:right w:val="none" w:sz="0" w:space="0" w:color="auto"/>
              </w:divBdr>
            </w:div>
            <w:div w:id="1147162849">
              <w:marLeft w:val="0"/>
              <w:marRight w:val="0"/>
              <w:marTop w:val="0"/>
              <w:marBottom w:val="0"/>
              <w:divBdr>
                <w:top w:val="none" w:sz="0" w:space="0" w:color="auto"/>
                <w:left w:val="none" w:sz="0" w:space="0" w:color="auto"/>
                <w:bottom w:val="none" w:sz="0" w:space="0" w:color="auto"/>
                <w:right w:val="none" w:sz="0" w:space="0" w:color="auto"/>
              </w:divBdr>
            </w:div>
            <w:div w:id="1158956425">
              <w:marLeft w:val="0"/>
              <w:marRight w:val="0"/>
              <w:marTop w:val="0"/>
              <w:marBottom w:val="0"/>
              <w:divBdr>
                <w:top w:val="none" w:sz="0" w:space="0" w:color="auto"/>
                <w:left w:val="none" w:sz="0" w:space="0" w:color="auto"/>
                <w:bottom w:val="none" w:sz="0" w:space="0" w:color="auto"/>
                <w:right w:val="none" w:sz="0" w:space="0" w:color="auto"/>
              </w:divBdr>
            </w:div>
            <w:div w:id="1179004434">
              <w:marLeft w:val="0"/>
              <w:marRight w:val="0"/>
              <w:marTop w:val="0"/>
              <w:marBottom w:val="0"/>
              <w:divBdr>
                <w:top w:val="none" w:sz="0" w:space="0" w:color="auto"/>
                <w:left w:val="none" w:sz="0" w:space="0" w:color="auto"/>
                <w:bottom w:val="none" w:sz="0" w:space="0" w:color="auto"/>
                <w:right w:val="none" w:sz="0" w:space="0" w:color="auto"/>
              </w:divBdr>
            </w:div>
            <w:div w:id="1191067061">
              <w:marLeft w:val="0"/>
              <w:marRight w:val="0"/>
              <w:marTop w:val="0"/>
              <w:marBottom w:val="0"/>
              <w:divBdr>
                <w:top w:val="none" w:sz="0" w:space="0" w:color="auto"/>
                <w:left w:val="none" w:sz="0" w:space="0" w:color="auto"/>
                <w:bottom w:val="none" w:sz="0" w:space="0" w:color="auto"/>
                <w:right w:val="none" w:sz="0" w:space="0" w:color="auto"/>
              </w:divBdr>
            </w:div>
            <w:div w:id="1193571504">
              <w:marLeft w:val="0"/>
              <w:marRight w:val="0"/>
              <w:marTop w:val="0"/>
              <w:marBottom w:val="0"/>
              <w:divBdr>
                <w:top w:val="none" w:sz="0" w:space="0" w:color="auto"/>
                <w:left w:val="none" w:sz="0" w:space="0" w:color="auto"/>
                <w:bottom w:val="none" w:sz="0" w:space="0" w:color="auto"/>
                <w:right w:val="none" w:sz="0" w:space="0" w:color="auto"/>
              </w:divBdr>
            </w:div>
            <w:div w:id="1206061063">
              <w:marLeft w:val="0"/>
              <w:marRight w:val="0"/>
              <w:marTop w:val="0"/>
              <w:marBottom w:val="0"/>
              <w:divBdr>
                <w:top w:val="none" w:sz="0" w:space="0" w:color="auto"/>
                <w:left w:val="none" w:sz="0" w:space="0" w:color="auto"/>
                <w:bottom w:val="none" w:sz="0" w:space="0" w:color="auto"/>
                <w:right w:val="none" w:sz="0" w:space="0" w:color="auto"/>
              </w:divBdr>
            </w:div>
            <w:div w:id="1209226094">
              <w:marLeft w:val="0"/>
              <w:marRight w:val="0"/>
              <w:marTop w:val="0"/>
              <w:marBottom w:val="0"/>
              <w:divBdr>
                <w:top w:val="none" w:sz="0" w:space="0" w:color="auto"/>
                <w:left w:val="none" w:sz="0" w:space="0" w:color="auto"/>
                <w:bottom w:val="none" w:sz="0" w:space="0" w:color="auto"/>
                <w:right w:val="none" w:sz="0" w:space="0" w:color="auto"/>
              </w:divBdr>
            </w:div>
            <w:div w:id="1226794296">
              <w:marLeft w:val="0"/>
              <w:marRight w:val="0"/>
              <w:marTop w:val="0"/>
              <w:marBottom w:val="0"/>
              <w:divBdr>
                <w:top w:val="none" w:sz="0" w:space="0" w:color="auto"/>
                <w:left w:val="none" w:sz="0" w:space="0" w:color="auto"/>
                <w:bottom w:val="none" w:sz="0" w:space="0" w:color="auto"/>
                <w:right w:val="none" w:sz="0" w:space="0" w:color="auto"/>
              </w:divBdr>
            </w:div>
            <w:div w:id="1234202389">
              <w:marLeft w:val="0"/>
              <w:marRight w:val="0"/>
              <w:marTop w:val="0"/>
              <w:marBottom w:val="0"/>
              <w:divBdr>
                <w:top w:val="none" w:sz="0" w:space="0" w:color="auto"/>
                <w:left w:val="none" w:sz="0" w:space="0" w:color="auto"/>
                <w:bottom w:val="none" w:sz="0" w:space="0" w:color="auto"/>
                <w:right w:val="none" w:sz="0" w:space="0" w:color="auto"/>
              </w:divBdr>
            </w:div>
            <w:div w:id="1259412073">
              <w:marLeft w:val="0"/>
              <w:marRight w:val="0"/>
              <w:marTop w:val="0"/>
              <w:marBottom w:val="0"/>
              <w:divBdr>
                <w:top w:val="none" w:sz="0" w:space="0" w:color="auto"/>
                <w:left w:val="none" w:sz="0" w:space="0" w:color="auto"/>
                <w:bottom w:val="none" w:sz="0" w:space="0" w:color="auto"/>
                <w:right w:val="none" w:sz="0" w:space="0" w:color="auto"/>
              </w:divBdr>
            </w:div>
            <w:div w:id="1263106529">
              <w:marLeft w:val="0"/>
              <w:marRight w:val="0"/>
              <w:marTop w:val="0"/>
              <w:marBottom w:val="0"/>
              <w:divBdr>
                <w:top w:val="none" w:sz="0" w:space="0" w:color="auto"/>
                <w:left w:val="none" w:sz="0" w:space="0" w:color="auto"/>
                <w:bottom w:val="none" w:sz="0" w:space="0" w:color="auto"/>
                <w:right w:val="none" w:sz="0" w:space="0" w:color="auto"/>
              </w:divBdr>
            </w:div>
            <w:div w:id="1279331567">
              <w:marLeft w:val="0"/>
              <w:marRight w:val="0"/>
              <w:marTop w:val="0"/>
              <w:marBottom w:val="0"/>
              <w:divBdr>
                <w:top w:val="none" w:sz="0" w:space="0" w:color="auto"/>
                <w:left w:val="none" w:sz="0" w:space="0" w:color="auto"/>
                <w:bottom w:val="none" w:sz="0" w:space="0" w:color="auto"/>
                <w:right w:val="none" w:sz="0" w:space="0" w:color="auto"/>
              </w:divBdr>
            </w:div>
            <w:div w:id="1287389264">
              <w:marLeft w:val="0"/>
              <w:marRight w:val="0"/>
              <w:marTop w:val="0"/>
              <w:marBottom w:val="0"/>
              <w:divBdr>
                <w:top w:val="none" w:sz="0" w:space="0" w:color="auto"/>
                <w:left w:val="none" w:sz="0" w:space="0" w:color="auto"/>
                <w:bottom w:val="none" w:sz="0" w:space="0" w:color="auto"/>
                <w:right w:val="none" w:sz="0" w:space="0" w:color="auto"/>
              </w:divBdr>
            </w:div>
            <w:div w:id="1293367274">
              <w:marLeft w:val="0"/>
              <w:marRight w:val="0"/>
              <w:marTop w:val="0"/>
              <w:marBottom w:val="0"/>
              <w:divBdr>
                <w:top w:val="none" w:sz="0" w:space="0" w:color="auto"/>
                <w:left w:val="none" w:sz="0" w:space="0" w:color="auto"/>
                <w:bottom w:val="none" w:sz="0" w:space="0" w:color="auto"/>
                <w:right w:val="none" w:sz="0" w:space="0" w:color="auto"/>
              </w:divBdr>
            </w:div>
            <w:div w:id="1311130345">
              <w:marLeft w:val="0"/>
              <w:marRight w:val="0"/>
              <w:marTop w:val="0"/>
              <w:marBottom w:val="0"/>
              <w:divBdr>
                <w:top w:val="none" w:sz="0" w:space="0" w:color="auto"/>
                <w:left w:val="none" w:sz="0" w:space="0" w:color="auto"/>
                <w:bottom w:val="none" w:sz="0" w:space="0" w:color="auto"/>
                <w:right w:val="none" w:sz="0" w:space="0" w:color="auto"/>
              </w:divBdr>
            </w:div>
            <w:div w:id="1317029321">
              <w:marLeft w:val="0"/>
              <w:marRight w:val="0"/>
              <w:marTop w:val="0"/>
              <w:marBottom w:val="0"/>
              <w:divBdr>
                <w:top w:val="none" w:sz="0" w:space="0" w:color="auto"/>
                <w:left w:val="none" w:sz="0" w:space="0" w:color="auto"/>
                <w:bottom w:val="none" w:sz="0" w:space="0" w:color="auto"/>
                <w:right w:val="none" w:sz="0" w:space="0" w:color="auto"/>
              </w:divBdr>
            </w:div>
            <w:div w:id="1319186027">
              <w:marLeft w:val="0"/>
              <w:marRight w:val="0"/>
              <w:marTop w:val="0"/>
              <w:marBottom w:val="0"/>
              <w:divBdr>
                <w:top w:val="none" w:sz="0" w:space="0" w:color="auto"/>
                <w:left w:val="none" w:sz="0" w:space="0" w:color="auto"/>
                <w:bottom w:val="none" w:sz="0" w:space="0" w:color="auto"/>
                <w:right w:val="none" w:sz="0" w:space="0" w:color="auto"/>
              </w:divBdr>
            </w:div>
            <w:div w:id="1322270389">
              <w:marLeft w:val="0"/>
              <w:marRight w:val="0"/>
              <w:marTop w:val="0"/>
              <w:marBottom w:val="0"/>
              <w:divBdr>
                <w:top w:val="none" w:sz="0" w:space="0" w:color="auto"/>
                <w:left w:val="none" w:sz="0" w:space="0" w:color="auto"/>
                <w:bottom w:val="none" w:sz="0" w:space="0" w:color="auto"/>
                <w:right w:val="none" w:sz="0" w:space="0" w:color="auto"/>
              </w:divBdr>
            </w:div>
            <w:div w:id="1330329021">
              <w:marLeft w:val="0"/>
              <w:marRight w:val="0"/>
              <w:marTop w:val="0"/>
              <w:marBottom w:val="0"/>
              <w:divBdr>
                <w:top w:val="none" w:sz="0" w:space="0" w:color="auto"/>
                <w:left w:val="none" w:sz="0" w:space="0" w:color="auto"/>
                <w:bottom w:val="none" w:sz="0" w:space="0" w:color="auto"/>
                <w:right w:val="none" w:sz="0" w:space="0" w:color="auto"/>
              </w:divBdr>
            </w:div>
            <w:div w:id="1330862168">
              <w:marLeft w:val="0"/>
              <w:marRight w:val="0"/>
              <w:marTop w:val="0"/>
              <w:marBottom w:val="0"/>
              <w:divBdr>
                <w:top w:val="none" w:sz="0" w:space="0" w:color="auto"/>
                <w:left w:val="none" w:sz="0" w:space="0" w:color="auto"/>
                <w:bottom w:val="none" w:sz="0" w:space="0" w:color="auto"/>
                <w:right w:val="none" w:sz="0" w:space="0" w:color="auto"/>
              </w:divBdr>
            </w:div>
            <w:div w:id="1331255180">
              <w:marLeft w:val="0"/>
              <w:marRight w:val="0"/>
              <w:marTop w:val="0"/>
              <w:marBottom w:val="0"/>
              <w:divBdr>
                <w:top w:val="none" w:sz="0" w:space="0" w:color="auto"/>
                <w:left w:val="none" w:sz="0" w:space="0" w:color="auto"/>
                <w:bottom w:val="none" w:sz="0" w:space="0" w:color="auto"/>
                <w:right w:val="none" w:sz="0" w:space="0" w:color="auto"/>
              </w:divBdr>
            </w:div>
            <w:div w:id="1340234060">
              <w:marLeft w:val="0"/>
              <w:marRight w:val="0"/>
              <w:marTop w:val="0"/>
              <w:marBottom w:val="0"/>
              <w:divBdr>
                <w:top w:val="none" w:sz="0" w:space="0" w:color="auto"/>
                <w:left w:val="none" w:sz="0" w:space="0" w:color="auto"/>
                <w:bottom w:val="none" w:sz="0" w:space="0" w:color="auto"/>
                <w:right w:val="none" w:sz="0" w:space="0" w:color="auto"/>
              </w:divBdr>
            </w:div>
            <w:div w:id="1346324922">
              <w:marLeft w:val="0"/>
              <w:marRight w:val="0"/>
              <w:marTop w:val="0"/>
              <w:marBottom w:val="0"/>
              <w:divBdr>
                <w:top w:val="none" w:sz="0" w:space="0" w:color="auto"/>
                <w:left w:val="none" w:sz="0" w:space="0" w:color="auto"/>
                <w:bottom w:val="none" w:sz="0" w:space="0" w:color="auto"/>
                <w:right w:val="none" w:sz="0" w:space="0" w:color="auto"/>
              </w:divBdr>
            </w:div>
            <w:div w:id="1347559483">
              <w:marLeft w:val="0"/>
              <w:marRight w:val="0"/>
              <w:marTop w:val="0"/>
              <w:marBottom w:val="0"/>
              <w:divBdr>
                <w:top w:val="none" w:sz="0" w:space="0" w:color="auto"/>
                <w:left w:val="none" w:sz="0" w:space="0" w:color="auto"/>
                <w:bottom w:val="none" w:sz="0" w:space="0" w:color="auto"/>
                <w:right w:val="none" w:sz="0" w:space="0" w:color="auto"/>
              </w:divBdr>
            </w:div>
            <w:div w:id="1347903839">
              <w:marLeft w:val="0"/>
              <w:marRight w:val="0"/>
              <w:marTop w:val="0"/>
              <w:marBottom w:val="0"/>
              <w:divBdr>
                <w:top w:val="none" w:sz="0" w:space="0" w:color="auto"/>
                <w:left w:val="none" w:sz="0" w:space="0" w:color="auto"/>
                <w:bottom w:val="none" w:sz="0" w:space="0" w:color="auto"/>
                <w:right w:val="none" w:sz="0" w:space="0" w:color="auto"/>
              </w:divBdr>
            </w:div>
            <w:div w:id="1349791861">
              <w:marLeft w:val="0"/>
              <w:marRight w:val="0"/>
              <w:marTop w:val="0"/>
              <w:marBottom w:val="0"/>
              <w:divBdr>
                <w:top w:val="none" w:sz="0" w:space="0" w:color="auto"/>
                <w:left w:val="none" w:sz="0" w:space="0" w:color="auto"/>
                <w:bottom w:val="none" w:sz="0" w:space="0" w:color="auto"/>
                <w:right w:val="none" w:sz="0" w:space="0" w:color="auto"/>
              </w:divBdr>
            </w:div>
            <w:div w:id="1389719529">
              <w:marLeft w:val="0"/>
              <w:marRight w:val="0"/>
              <w:marTop w:val="0"/>
              <w:marBottom w:val="0"/>
              <w:divBdr>
                <w:top w:val="none" w:sz="0" w:space="0" w:color="auto"/>
                <w:left w:val="none" w:sz="0" w:space="0" w:color="auto"/>
                <w:bottom w:val="none" w:sz="0" w:space="0" w:color="auto"/>
                <w:right w:val="none" w:sz="0" w:space="0" w:color="auto"/>
              </w:divBdr>
            </w:div>
            <w:div w:id="1389963419">
              <w:marLeft w:val="0"/>
              <w:marRight w:val="0"/>
              <w:marTop w:val="0"/>
              <w:marBottom w:val="0"/>
              <w:divBdr>
                <w:top w:val="none" w:sz="0" w:space="0" w:color="auto"/>
                <w:left w:val="none" w:sz="0" w:space="0" w:color="auto"/>
                <w:bottom w:val="none" w:sz="0" w:space="0" w:color="auto"/>
                <w:right w:val="none" w:sz="0" w:space="0" w:color="auto"/>
              </w:divBdr>
            </w:div>
            <w:div w:id="1397702359">
              <w:marLeft w:val="0"/>
              <w:marRight w:val="0"/>
              <w:marTop w:val="0"/>
              <w:marBottom w:val="0"/>
              <w:divBdr>
                <w:top w:val="none" w:sz="0" w:space="0" w:color="auto"/>
                <w:left w:val="none" w:sz="0" w:space="0" w:color="auto"/>
                <w:bottom w:val="none" w:sz="0" w:space="0" w:color="auto"/>
                <w:right w:val="none" w:sz="0" w:space="0" w:color="auto"/>
              </w:divBdr>
            </w:div>
            <w:div w:id="1407268519">
              <w:marLeft w:val="0"/>
              <w:marRight w:val="0"/>
              <w:marTop w:val="0"/>
              <w:marBottom w:val="0"/>
              <w:divBdr>
                <w:top w:val="none" w:sz="0" w:space="0" w:color="auto"/>
                <w:left w:val="none" w:sz="0" w:space="0" w:color="auto"/>
                <w:bottom w:val="none" w:sz="0" w:space="0" w:color="auto"/>
                <w:right w:val="none" w:sz="0" w:space="0" w:color="auto"/>
              </w:divBdr>
            </w:div>
            <w:div w:id="1423333279">
              <w:marLeft w:val="0"/>
              <w:marRight w:val="0"/>
              <w:marTop w:val="0"/>
              <w:marBottom w:val="0"/>
              <w:divBdr>
                <w:top w:val="none" w:sz="0" w:space="0" w:color="auto"/>
                <w:left w:val="none" w:sz="0" w:space="0" w:color="auto"/>
                <w:bottom w:val="none" w:sz="0" w:space="0" w:color="auto"/>
                <w:right w:val="none" w:sz="0" w:space="0" w:color="auto"/>
              </w:divBdr>
            </w:div>
            <w:div w:id="1426654597">
              <w:marLeft w:val="0"/>
              <w:marRight w:val="0"/>
              <w:marTop w:val="0"/>
              <w:marBottom w:val="0"/>
              <w:divBdr>
                <w:top w:val="none" w:sz="0" w:space="0" w:color="auto"/>
                <w:left w:val="none" w:sz="0" w:space="0" w:color="auto"/>
                <w:bottom w:val="none" w:sz="0" w:space="0" w:color="auto"/>
                <w:right w:val="none" w:sz="0" w:space="0" w:color="auto"/>
              </w:divBdr>
            </w:div>
            <w:div w:id="1428505339">
              <w:marLeft w:val="0"/>
              <w:marRight w:val="0"/>
              <w:marTop w:val="0"/>
              <w:marBottom w:val="0"/>
              <w:divBdr>
                <w:top w:val="none" w:sz="0" w:space="0" w:color="auto"/>
                <w:left w:val="none" w:sz="0" w:space="0" w:color="auto"/>
                <w:bottom w:val="none" w:sz="0" w:space="0" w:color="auto"/>
                <w:right w:val="none" w:sz="0" w:space="0" w:color="auto"/>
              </w:divBdr>
            </w:div>
            <w:div w:id="1441948687">
              <w:marLeft w:val="0"/>
              <w:marRight w:val="0"/>
              <w:marTop w:val="0"/>
              <w:marBottom w:val="0"/>
              <w:divBdr>
                <w:top w:val="none" w:sz="0" w:space="0" w:color="auto"/>
                <w:left w:val="none" w:sz="0" w:space="0" w:color="auto"/>
                <w:bottom w:val="none" w:sz="0" w:space="0" w:color="auto"/>
                <w:right w:val="none" w:sz="0" w:space="0" w:color="auto"/>
              </w:divBdr>
            </w:div>
            <w:div w:id="1448622951">
              <w:marLeft w:val="0"/>
              <w:marRight w:val="0"/>
              <w:marTop w:val="0"/>
              <w:marBottom w:val="0"/>
              <w:divBdr>
                <w:top w:val="none" w:sz="0" w:space="0" w:color="auto"/>
                <w:left w:val="none" w:sz="0" w:space="0" w:color="auto"/>
                <w:bottom w:val="none" w:sz="0" w:space="0" w:color="auto"/>
                <w:right w:val="none" w:sz="0" w:space="0" w:color="auto"/>
              </w:divBdr>
            </w:div>
            <w:div w:id="1454179233">
              <w:marLeft w:val="0"/>
              <w:marRight w:val="0"/>
              <w:marTop w:val="0"/>
              <w:marBottom w:val="0"/>
              <w:divBdr>
                <w:top w:val="none" w:sz="0" w:space="0" w:color="auto"/>
                <w:left w:val="none" w:sz="0" w:space="0" w:color="auto"/>
                <w:bottom w:val="none" w:sz="0" w:space="0" w:color="auto"/>
                <w:right w:val="none" w:sz="0" w:space="0" w:color="auto"/>
              </w:divBdr>
            </w:div>
            <w:div w:id="1461070932">
              <w:marLeft w:val="0"/>
              <w:marRight w:val="0"/>
              <w:marTop w:val="0"/>
              <w:marBottom w:val="0"/>
              <w:divBdr>
                <w:top w:val="none" w:sz="0" w:space="0" w:color="auto"/>
                <w:left w:val="none" w:sz="0" w:space="0" w:color="auto"/>
                <w:bottom w:val="none" w:sz="0" w:space="0" w:color="auto"/>
                <w:right w:val="none" w:sz="0" w:space="0" w:color="auto"/>
              </w:divBdr>
            </w:div>
            <w:div w:id="1476337973">
              <w:marLeft w:val="0"/>
              <w:marRight w:val="0"/>
              <w:marTop w:val="0"/>
              <w:marBottom w:val="0"/>
              <w:divBdr>
                <w:top w:val="none" w:sz="0" w:space="0" w:color="auto"/>
                <w:left w:val="none" w:sz="0" w:space="0" w:color="auto"/>
                <w:bottom w:val="none" w:sz="0" w:space="0" w:color="auto"/>
                <w:right w:val="none" w:sz="0" w:space="0" w:color="auto"/>
              </w:divBdr>
            </w:div>
            <w:div w:id="1476795761">
              <w:marLeft w:val="0"/>
              <w:marRight w:val="0"/>
              <w:marTop w:val="0"/>
              <w:marBottom w:val="0"/>
              <w:divBdr>
                <w:top w:val="none" w:sz="0" w:space="0" w:color="auto"/>
                <w:left w:val="none" w:sz="0" w:space="0" w:color="auto"/>
                <w:bottom w:val="none" w:sz="0" w:space="0" w:color="auto"/>
                <w:right w:val="none" w:sz="0" w:space="0" w:color="auto"/>
              </w:divBdr>
            </w:div>
            <w:div w:id="1478035533">
              <w:marLeft w:val="0"/>
              <w:marRight w:val="0"/>
              <w:marTop w:val="0"/>
              <w:marBottom w:val="0"/>
              <w:divBdr>
                <w:top w:val="none" w:sz="0" w:space="0" w:color="auto"/>
                <w:left w:val="none" w:sz="0" w:space="0" w:color="auto"/>
                <w:bottom w:val="none" w:sz="0" w:space="0" w:color="auto"/>
                <w:right w:val="none" w:sz="0" w:space="0" w:color="auto"/>
              </w:divBdr>
            </w:div>
            <w:div w:id="1480926919">
              <w:marLeft w:val="0"/>
              <w:marRight w:val="0"/>
              <w:marTop w:val="0"/>
              <w:marBottom w:val="0"/>
              <w:divBdr>
                <w:top w:val="none" w:sz="0" w:space="0" w:color="auto"/>
                <w:left w:val="none" w:sz="0" w:space="0" w:color="auto"/>
                <w:bottom w:val="none" w:sz="0" w:space="0" w:color="auto"/>
                <w:right w:val="none" w:sz="0" w:space="0" w:color="auto"/>
              </w:divBdr>
            </w:div>
            <w:div w:id="1481118805">
              <w:marLeft w:val="0"/>
              <w:marRight w:val="0"/>
              <w:marTop w:val="0"/>
              <w:marBottom w:val="0"/>
              <w:divBdr>
                <w:top w:val="none" w:sz="0" w:space="0" w:color="auto"/>
                <w:left w:val="none" w:sz="0" w:space="0" w:color="auto"/>
                <w:bottom w:val="none" w:sz="0" w:space="0" w:color="auto"/>
                <w:right w:val="none" w:sz="0" w:space="0" w:color="auto"/>
              </w:divBdr>
            </w:div>
            <w:div w:id="1482233179">
              <w:marLeft w:val="0"/>
              <w:marRight w:val="0"/>
              <w:marTop w:val="0"/>
              <w:marBottom w:val="0"/>
              <w:divBdr>
                <w:top w:val="none" w:sz="0" w:space="0" w:color="auto"/>
                <w:left w:val="none" w:sz="0" w:space="0" w:color="auto"/>
                <w:bottom w:val="none" w:sz="0" w:space="0" w:color="auto"/>
                <w:right w:val="none" w:sz="0" w:space="0" w:color="auto"/>
              </w:divBdr>
            </w:div>
            <w:div w:id="1485701848">
              <w:marLeft w:val="0"/>
              <w:marRight w:val="0"/>
              <w:marTop w:val="0"/>
              <w:marBottom w:val="0"/>
              <w:divBdr>
                <w:top w:val="none" w:sz="0" w:space="0" w:color="auto"/>
                <w:left w:val="none" w:sz="0" w:space="0" w:color="auto"/>
                <w:bottom w:val="none" w:sz="0" w:space="0" w:color="auto"/>
                <w:right w:val="none" w:sz="0" w:space="0" w:color="auto"/>
              </w:divBdr>
            </w:div>
            <w:div w:id="1486042417">
              <w:marLeft w:val="0"/>
              <w:marRight w:val="0"/>
              <w:marTop w:val="0"/>
              <w:marBottom w:val="0"/>
              <w:divBdr>
                <w:top w:val="none" w:sz="0" w:space="0" w:color="auto"/>
                <w:left w:val="none" w:sz="0" w:space="0" w:color="auto"/>
                <w:bottom w:val="none" w:sz="0" w:space="0" w:color="auto"/>
                <w:right w:val="none" w:sz="0" w:space="0" w:color="auto"/>
              </w:divBdr>
            </w:div>
            <w:div w:id="1486508817">
              <w:marLeft w:val="0"/>
              <w:marRight w:val="0"/>
              <w:marTop w:val="0"/>
              <w:marBottom w:val="0"/>
              <w:divBdr>
                <w:top w:val="none" w:sz="0" w:space="0" w:color="auto"/>
                <w:left w:val="none" w:sz="0" w:space="0" w:color="auto"/>
                <w:bottom w:val="none" w:sz="0" w:space="0" w:color="auto"/>
                <w:right w:val="none" w:sz="0" w:space="0" w:color="auto"/>
              </w:divBdr>
            </w:div>
            <w:div w:id="1487552364">
              <w:marLeft w:val="0"/>
              <w:marRight w:val="0"/>
              <w:marTop w:val="0"/>
              <w:marBottom w:val="0"/>
              <w:divBdr>
                <w:top w:val="none" w:sz="0" w:space="0" w:color="auto"/>
                <w:left w:val="none" w:sz="0" w:space="0" w:color="auto"/>
                <w:bottom w:val="none" w:sz="0" w:space="0" w:color="auto"/>
                <w:right w:val="none" w:sz="0" w:space="0" w:color="auto"/>
              </w:divBdr>
            </w:div>
            <w:div w:id="1500193922">
              <w:marLeft w:val="0"/>
              <w:marRight w:val="0"/>
              <w:marTop w:val="0"/>
              <w:marBottom w:val="0"/>
              <w:divBdr>
                <w:top w:val="none" w:sz="0" w:space="0" w:color="auto"/>
                <w:left w:val="none" w:sz="0" w:space="0" w:color="auto"/>
                <w:bottom w:val="none" w:sz="0" w:space="0" w:color="auto"/>
                <w:right w:val="none" w:sz="0" w:space="0" w:color="auto"/>
              </w:divBdr>
            </w:div>
            <w:div w:id="1503617081">
              <w:marLeft w:val="0"/>
              <w:marRight w:val="0"/>
              <w:marTop w:val="0"/>
              <w:marBottom w:val="0"/>
              <w:divBdr>
                <w:top w:val="none" w:sz="0" w:space="0" w:color="auto"/>
                <w:left w:val="none" w:sz="0" w:space="0" w:color="auto"/>
                <w:bottom w:val="none" w:sz="0" w:space="0" w:color="auto"/>
                <w:right w:val="none" w:sz="0" w:space="0" w:color="auto"/>
              </w:divBdr>
            </w:div>
            <w:div w:id="1508406142">
              <w:marLeft w:val="0"/>
              <w:marRight w:val="0"/>
              <w:marTop w:val="0"/>
              <w:marBottom w:val="0"/>
              <w:divBdr>
                <w:top w:val="none" w:sz="0" w:space="0" w:color="auto"/>
                <w:left w:val="none" w:sz="0" w:space="0" w:color="auto"/>
                <w:bottom w:val="none" w:sz="0" w:space="0" w:color="auto"/>
                <w:right w:val="none" w:sz="0" w:space="0" w:color="auto"/>
              </w:divBdr>
            </w:div>
            <w:div w:id="1525751970">
              <w:marLeft w:val="0"/>
              <w:marRight w:val="0"/>
              <w:marTop w:val="0"/>
              <w:marBottom w:val="0"/>
              <w:divBdr>
                <w:top w:val="none" w:sz="0" w:space="0" w:color="auto"/>
                <w:left w:val="none" w:sz="0" w:space="0" w:color="auto"/>
                <w:bottom w:val="none" w:sz="0" w:space="0" w:color="auto"/>
                <w:right w:val="none" w:sz="0" w:space="0" w:color="auto"/>
              </w:divBdr>
            </w:div>
            <w:div w:id="1532111312">
              <w:marLeft w:val="0"/>
              <w:marRight w:val="0"/>
              <w:marTop w:val="0"/>
              <w:marBottom w:val="0"/>
              <w:divBdr>
                <w:top w:val="none" w:sz="0" w:space="0" w:color="auto"/>
                <w:left w:val="none" w:sz="0" w:space="0" w:color="auto"/>
                <w:bottom w:val="none" w:sz="0" w:space="0" w:color="auto"/>
                <w:right w:val="none" w:sz="0" w:space="0" w:color="auto"/>
              </w:divBdr>
            </w:div>
            <w:div w:id="1538197752">
              <w:marLeft w:val="0"/>
              <w:marRight w:val="0"/>
              <w:marTop w:val="0"/>
              <w:marBottom w:val="0"/>
              <w:divBdr>
                <w:top w:val="none" w:sz="0" w:space="0" w:color="auto"/>
                <w:left w:val="none" w:sz="0" w:space="0" w:color="auto"/>
                <w:bottom w:val="none" w:sz="0" w:space="0" w:color="auto"/>
                <w:right w:val="none" w:sz="0" w:space="0" w:color="auto"/>
              </w:divBdr>
            </w:div>
            <w:div w:id="1560242674">
              <w:marLeft w:val="0"/>
              <w:marRight w:val="0"/>
              <w:marTop w:val="0"/>
              <w:marBottom w:val="0"/>
              <w:divBdr>
                <w:top w:val="none" w:sz="0" w:space="0" w:color="auto"/>
                <w:left w:val="none" w:sz="0" w:space="0" w:color="auto"/>
                <w:bottom w:val="none" w:sz="0" w:space="0" w:color="auto"/>
                <w:right w:val="none" w:sz="0" w:space="0" w:color="auto"/>
              </w:divBdr>
            </w:div>
            <w:div w:id="1564290281">
              <w:marLeft w:val="0"/>
              <w:marRight w:val="0"/>
              <w:marTop w:val="0"/>
              <w:marBottom w:val="0"/>
              <w:divBdr>
                <w:top w:val="none" w:sz="0" w:space="0" w:color="auto"/>
                <w:left w:val="none" w:sz="0" w:space="0" w:color="auto"/>
                <w:bottom w:val="none" w:sz="0" w:space="0" w:color="auto"/>
                <w:right w:val="none" w:sz="0" w:space="0" w:color="auto"/>
              </w:divBdr>
            </w:div>
            <w:div w:id="1570265808">
              <w:marLeft w:val="0"/>
              <w:marRight w:val="0"/>
              <w:marTop w:val="0"/>
              <w:marBottom w:val="0"/>
              <w:divBdr>
                <w:top w:val="none" w:sz="0" w:space="0" w:color="auto"/>
                <w:left w:val="none" w:sz="0" w:space="0" w:color="auto"/>
                <w:bottom w:val="none" w:sz="0" w:space="0" w:color="auto"/>
                <w:right w:val="none" w:sz="0" w:space="0" w:color="auto"/>
              </w:divBdr>
            </w:div>
            <w:div w:id="1578860331">
              <w:marLeft w:val="0"/>
              <w:marRight w:val="0"/>
              <w:marTop w:val="0"/>
              <w:marBottom w:val="0"/>
              <w:divBdr>
                <w:top w:val="none" w:sz="0" w:space="0" w:color="auto"/>
                <w:left w:val="none" w:sz="0" w:space="0" w:color="auto"/>
                <w:bottom w:val="none" w:sz="0" w:space="0" w:color="auto"/>
                <w:right w:val="none" w:sz="0" w:space="0" w:color="auto"/>
              </w:divBdr>
            </w:div>
            <w:div w:id="1578982163">
              <w:marLeft w:val="0"/>
              <w:marRight w:val="0"/>
              <w:marTop w:val="0"/>
              <w:marBottom w:val="0"/>
              <w:divBdr>
                <w:top w:val="none" w:sz="0" w:space="0" w:color="auto"/>
                <w:left w:val="none" w:sz="0" w:space="0" w:color="auto"/>
                <w:bottom w:val="none" w:sz="0" w:space="0" w:color="auto"/>
                <w:right w:val="none" w:sz="0" w:space="0" w:color="auto"/>
              </w:divBdr>
            </w:div>
            <w:div w:id="1603076178">
              <w:marLeft w:val="0"/>
              <w:marRight w:val="0"/>
              <w:marTop w:val="0"/>
              <w:marBottom w:val="0"/>
              <w:divBdr>
                <w:top w:val="none" w:sz="0" w:space="0" w:color="auto"/>
                <w:left w:val="none" w:sz="0" w:space="0" w:color="auto"/>
                <w:bottom w:val="none" w:sz="0" w:space="0" w:color="auto"/>
                <w:right w:val="none" w:sz="0" w:space="0" w:color="auto"/>
              </w:divBdr>
            </w:div>
            <w:div w:id="1604459129">
              <w:marLeft w:val="0"/>
              <w:marRight w:val="0"/>
              <w:marTop w:val="0"/>
              <w:marBottom w:val="0"/>
              <w:divBdr>
                <w:top w:val="none" w:sz="0" w:space="0" w:color="auto"/>
                <w:left w:val="none" w:sz="0" w:space="0" w:color="auto"/>
                <w:bottom w:val="none" w:sz="0" w:space="0" w:color="auto"/>
                <w:right w:val="none" w:sz="0" w:space="0" w:color="auto"/>
              </w:divBdr>
            </w:div>
            <w:div w:id="1616210560">
              <w:marLeft w:val="0"/>
              <w:marRight w:val="0"/>
              <w:marTop w:val="0"/>
              <w:marBottom w:val="0"/>
              <w:divBdr>
                <w:top w:val="none" w:sz="0" w:space="0" w:color="auto"/>
                <w:left w:val="none" w:sz="0" w:space="0" w:color="auto"/>
                <w:bottom w:val="none" w:sz="0" w:space="0" w:color="auto"/>
                <w:right w:val="none" w:sz="0" w:space="0" w:color="auto"/>
              </w:divBdr>
            </w:div>
            <w:div w:id="1628848713">
              <w:marLeft w:val="0"/>
              <w:marRight w:val="0"/>
              <w:marTop w:val="0"/>
              <w:marBottom w:val="0"/>
              <w:divBdr>
                <w:top w:val="none" w:sz="0" w:space="0" w:color="auto"/>
                <w:left w:val="none" w:sz="0" w:space="0" w:color="auto"/>
                <w:bottom w:val="none" w:sz="0" w:space="0" w:color="auto"/>
                <w:right w:val="none" w:sz="0" w:space="0" w:color="auto"/>
              </w:divBdr>
            </w:div>
            <w:div w:id="1635595731">
              <w:marLeft w:val="0"/>
              <w:marRight w:val="0"/>
              <w:marTop w:val="0"/>
              <w:marBottom w:val="0"/>
              <w:divBdr>
                <w:top w:val="none" w:sz="0" w:space="0" w:color="auto"/>
                <w:left w:val="none" w:sz="0" w:space="0" w:color="auto"/>
                <w:bottom w:val="none" w:sz="0" w:space="0" w:color="auto"/>
                <w:right w:val="none" w:sz="0" w:space="0" w:color="auto"/>
              </w:divBdr>
            </w:div>
            <w:div w:id="1647584525">
              <w:marLeft w:val="0"/>
              <w:marRight w:val="0"/>
              <w:marTop w:val="0"/>
              <w:marBottom w:val="0"/>
              <w:divBdr>
                <w:top w:val="none" w:sz="0" w:space="0" w:color="auto"/>
                <w:left w:val="none" w:sz="0" w:space="0" w:color="auto"/>
                <w:bottom w:val="none" w:sz="0" w:space="0" w:color="auto"/>
                <w:right w:val="none" w:sz="0" w:space="0" w:color="auto"/>
              </w:divBdr>
            </w:div>
            <w:div w:id="1669357950">
              <w:marLeft w:val="0"/>
              <w:marRight w:val="0"/>
              <w:marTop w:val="0"/>
              <w:marBottom w:val="0"/>
              <w:divBdr>
                <w:top w:val="none" w:sz="0" w:space="0" w:color="auto"/>
                <w:left w:val="none" w:sz="0" w:space="0" w:color="auto"/>
                <w:bottom w:val="none" w:sz="0" w:space="0" w:color="auto"/>
                <w:right w:val="none" w:sz="0" w:space="0" w:color="auto"/>
              </w:divBdr>
            </w:div>
            <w:div w:id="1683126379">
              <w:marLeft w:val="0"/>
              <w:marRight w:val="0"/>
              <w:marTop w:val="0"/>
              <w:marBottom w:val="0"/>
              <w:divBdr>
                <w:top w:val="none" w:sz="0" w:space="0" w:color="auto"/>
                <w:left w:val="none" w:sz="0" w:space="0" w:color="auto"/>
                <w:bottom w:val="none" w:sz="0" w:space="0" w:color="auto"/>
                <w:right w:val="none" w:sz="0" w:space="0" w:color="auto"/>
              </w:divBdr>
            </w:div>
            <w:div w:id="1688485460">
              <w:marLeft w:val="0"/>
              <w:marRight w:val="0"/>
              <w:marTop w:val="0"/>
              <w:marBottom w:val="0"/>
              <w:divBdr>
                <w:top w:val="none" w:sz="0" w:space="0" w:color="auto"/>
                <w:left w:val="none" w:sz="0" w:space="0" w:color="auto"/>
                <w:bottom w:val="none" w:sz="0" w:space="0" w:color="auto"/>
                <w:right w:val="none" w:sz="0" w:space="0" w:color="auto"/>
              </w:divBdr>
            </w:div>
            <w:div w:id="1723140419">
              <w:marLeft w:val="0"/>
              <w:marRight w:val="0"/>
              <w:marTop w:val="0"/>
              <w:marBottom w:val="0"/>
              <w:divBdr>
                <w:top w:val="none" w:sz="0" w:space="0" w:color="auto"/>
                <w:left w:val="none" w:sz="0" w:space="0" w:color="auto"/>
                <w:bottom w:val="none" w:sz="0" w:space="0" w:color="auto"/>
                <w:right w:val="none" w:sz="0" w:space="0" w:color="auto"/>
              </w:divBdr>
            </w:div>
            <w:div w:id="1726564770">
              <w:marLeft w:val="0"/>
              <w:marRight w:val="0"/>
              <w:marTop w:val="0"/>
              <w:marBottom w:val="0"/>
              <w:divBdr>
                <w:top w:val="none" w:sz="0" w:space="0" w:color="auto"/>
                <w:left w:val="none" w:sz="0" w:space="0" w:color="auto"/>
                <w:bottom w:val="none" w:sz="0" w:space="0" w:color="auto"/>
                <w:right w:val="none" w:sz="0" w:space="0" w:color="auto"/>
              </w:divBdr>
            </w:div>
            <w:div w:id="1736589506">
              <w:marLeft w:val="0"/>
              <w:marRight w:val="0"/>
              <w:marTop w:val="0"/>
              <w:marBottom w:val="0"/>
              <w:divBdr>
                <w:top w:val="none" w:sz="0" w:space="0" w:color="auto"/>
                <w:left w:val="none" w:sz="0" w:space="0" w:color="auto"/>
                <w:bottom w:val="none" w:sz="0" w:space="0" w:color="auto"/>
                <w:right w:val="none" w:sz="0" w:space="0" w:color="auto"/>
              </w:divBdr>
            </w:div>
            <w:div w:id="1751585694">
              <w:marLeft w:val="0"/>
              <w:marRight w:val="0"/>
              <w:marTop w:val="0"/>
              <w:marBottom w:val="0"/>
              <w:divBdr>
                <w:top w:val="none" w:sz="0" w:space="0" w:color="auto"/>
                <w:left w:val="none" w:sz="0" w:space="0" w:color="auto"/>
                <w:bottom w:val="none" w:sz="0" w:space="0" w:color="auto"/>
                <w:right w:val="none" w:sz="0" w:space="0" w:color="auto"/>
              </w:divBdr>
            </w:div>
            <w:div w:id="1766805739">
              <w:marLeft w:val="0"/>
              <w:marRight w:val="0"/>
              <w:marTop w:val="0"/>
              <w:marBottom w:val="0"/>
              <w:divBdr>
                <w:top w:val="none" w:sz="0" w:space="0" w:color="auto"/>
                <w:left w:val="none" w:sz="0" w:space="0" w:color="auto"/>
                <w:bottom w:val="none" w:sz="0" w:space="0" w:color="auto"/>
                <w:right w:val="none" w:sz="0" w:space="0" w:color="auto"/>
              </w:divBdr>
            </w:div>
            <w:div w:id="1769082746">
              <w:marLeft w:val="0"/>
              <w:marRight w:val="0"/>
              <w:marTop w:val="0"/>
              <w:marBottom w:val="0"/>
              <w:divBdr>
                <w:top w:val="none" w:sz="0" w:space="0" w:color="auto"/>
                <w:left w:val="none" w:sz="0" w:space="0" w:color="auto"/>
                <w:bottom w:val="none" w:sz="0" w:space="0" w:color="auto"/>
                <w:right w:val="none" w:sz="0" w:space="0" w:color="auto"/>
              </w:divBdr>
            </w:div>
            <w:div w:id="1771925825">
              <w:marLeft w:val="0"/>
              <w:marRight w:val="0"/>
              <w:marTop w:val="0"/>
              <w:marBottom w:val="0"/>
              <w:divBdr>
                <w:top w:val="none" w:sz="0" w:space="0" w:color="auto"/>
                <w:left w:val="none" w:sz="0" w:space="0" w:color="auto"/>
                <w:bottom w:val="none" w:sz="0" w:space="0" w:color="auto"/>
                <w:right w:val="none" w:sz="0" w:space="0" w:color="auto"/>
              </w:divBdr>
            </w:div>
            <w:div w:id="1793205928">
              <w:marLeft w:val="0"/>
              <w:marRight w:val="0"/>
              <w:marTop w:val="0"/>
              <w:marBottom w:val="0"/>
              <w:divBdr>
                <w:top w:val="none" w:sz="0" w:space="0" w:color="auto"/>
                <w:left w:val="none" w:sz="0" w:space="0" w:color="auto"/>
                <w:bottom w:val="none" w:sz="0" w:space="0" w:color="auto"/>
                <w:right w:val="none" w:sz="0" w:space="0" w:color="auto"/>
              </w:divBdr>
            </w:div>
            <w:div w:id="1805151412">
              <w:marLeft w:val="0"/>
              <w:marRight w:val="0"/>
              <w:marTop w:val="0"/>
              <w:marBottom w:val="0"/>
              <w:divBdr>
                <w:top w:val="none" w:sz="0" w:space="0" w:color="auto"/>
                <w:left w:val="none" w:sz="0" w:space="0" w:color="auto"/>
                <w:bottom w:val="none" w:sz="0" w:space="0" w:color="auto"/>
                <w:right w:val="none" w:sz="0" w:space="0" w:color="auto"/>
              </w:divBdr>
            </w:div>
            <w:div w:id="1815877309">
              <w:marLeft w:val="0"/>
              <w:marRight w:val="0"/>
              <w:marTop w:val="0"/>
              <w:marBottom w:val="0"/>
              <w:divBdr>
                <w:top w:val="none" w:sz="0" w:space="0" w:color="auto"/>
                <w:left w:val="none" w:sz="0" w:space="0" w:color="auto"/>
                <w:bottom w:val="none" w:sz="0" w:space="0" w:color="auto"/>
                <w:right w:val="none" w:sz="0" w:space="0" w:color="auto"/>
              </w:divBdr>
            </w:div>
            <w:div w:id="1824664866">
              <w:marLeft w:val="0"/>
              <w:marRight w:val="0"/>
              <w:marTop w:val="0"/>
              <w:marBottom w:val="0"/>
              <w:divBdr>
                <w:top w:val="none" w:sz="0" w:space="0" w:color="auto"/>
                <w:left w:val="none" w:sz="0" w:space="0" w:color="auto"/>
                <w:bottom w:val="none" w:sz="0" w:space="0" w:color="auto"/>
                <w:right w:val="none" w:sz="0" w:space="0" w:color="auto"/>
              </w:divBdr>
            </w:div>
            <w:div w:id="1832796252">
              <w:marLeft w:val="0"/>
              <w:marRight w:val="0"/>
              <w:marTop w:val="0"/>
              <w:marBottom w:val="0"/>
              <w:divBdr>
                <w:top w:val="none" w:sz="0" w:space="0" w:color="auto"/>
                <w:left w:val="none" w:sz="0" w:space="0" w:color="auto"/>
                <w:bottom w:val="none" w:sz="0" w:space="0" w:color="auto"/>
                <w:right w:val="none" w:sz="0" w:space="0" w:color="auto"/>
              </w:divBdr>
            </w:div>
            <w:div w:id="1838616510">
              <w:marLeft w:val="0"/>
              <w:marRight w:val="0"/>
              <w:marTop w:val="0"/>
              <w:marBottom w:val="0"/>
              <w:divBdr>
                <w:top w:val="none" w:sz="0" w:space="0" w:color="auto"/>
                <w:left w:val="none" w:sz="0" w:space="0" w:color="auto"/>
                <w:bottom w:val="none" w:sz="0" w:space="0" w:color="auto"/>
                <w:right w:val="none" w:sz="0" w:space="0" w:color="auto"/>
              </w:divBdr>
            </w:div>
            <w:div w:id="1843200048">
              <w:marLeft w:val="0"/>
              <w:marRight w:val="0"/>
              <w:marTop w:val="0"/>
              <w:marBottom w:val="0"/>
              <w:divBdr>
                <w:top w:val="none" w:sz="0" w:space="0" w:color="auto"/>
                <w:left w:val="none" w:sz="0" w:space="0" w:color="auto"/>
                <w:bottom w:val="none" w:sz="0" w:space="0" w:color="auto"/>
                <w:right w:val="none" w:sz="0" w:space="0" w:color="auto"/>
              </w:divBdr>
            </w:div>
            <w:div w:id="1850560511">
              <w:marLeft w:val="0"/>
              <w:marRight w:val="0"/>
              <w:marTop w:val="0"/>
              <w:marBottom w:val="0"/>
              <w:divBdr>
                <w:top w:val="none" w:sz="0" w:space="0" w:color="auto"/>
                <w:left w:val="none" w:sz="0" w:space="0" w:color="auto"/>
                <w:bottom w:val="none" w:sz="0" w:space="0" w:color="auto"/>
                <w:right w:val="none" w:sz="0" w:space="0" w:color="auto"/>
              </w:divBdr>
            </w:div>
            <w:div w:id="1854805371">
              <w:marLeft w:val="0"/>
              <w:marRight w:val="0"/>
              <w:marTop w:val="0"/>
              <w:marBottom w:val="0"/>
              <w:divBdr>
                <w:top w:val="none" w:sz="0" w:space="0" w:color="auto"/>
                <w:left w:val="none" w:sz="0" w:space="0" w:color="auto"/>
                <w:bottom w:val="none" w:sz="0" w:space="0" w:color="auto"/>
                <w:right w:val="none" w:sz="0" w:space="0" w:color="auto"/>
              </w:divBdr>
            </w:div>
            <w:div w:id="1865050623">
              <w:marLeft w:val="0"/>
              <w:marRight w:val="0"/>
              <w:marTop w:val="0"/>
              <w:marBottom w:val="0"/>
              <w:divBdr>
                <w:top w:val="none" w:sz="0" w:space="0" w:color="auto"/>
                <w:left w:val="none" w:sz="0" w:space="0" w:color="auto"/>
                <w:bottom w:val="none" w:sz="0" w:space="0" w:color="auto"/>
                <w:right w:val="none" w:sz="0" w:space="0" w:color="auto"/>
              </w:divBdr>
            </w:div>
            <w:div w:id="1873686906">
              <w:marLeft w:val="0"/>
              <w:marRight w:val="0"/>
              <w:marTop w:val="0"/>
              <w:marBottom w:val="0"/>
              <w:divBdr>
                <w:top w:val="none" w:sz="0" w:space="0" w:color="auto"/>
                <w:left w:val="none" w:sz="0" w:space="0" w:color="auto"/>
                <w:bottom w:val="none" w:sz="0" w:space="0" w:color="auto"/>
                <w:right w:val="none" w:sz="0" w:space="0" w:color="auto"/>
              </w:divBdr>
            </w:div>
            <w:div w:id="1894929987">
              <w:marLeft w:val="0"/>
              <w:marRight w:val="0"/>
              <w:marTop w:val="0"/>
              <w:marBottom w:val="0"/>
              <w:divBdr>
                <w:top w:val="none" w:sz="0" w:space="0" w:color="auto"/>
                <w:left w:val="none" w:sz="0" w:space="0" w:color="auto"/>
                <w:bottom w:val="none" w:sz="0" w:space="0" w:color="auto"/>
                <w:right w:val="none" w:sz="0" w:space="0" w:color="auto"/>
              </w:divBdr>
            </w:div>
            <w:div w:id="1900478962">
              <w:marLeft w:val="0"/>
              <w:marRight w:val="0"/>
              <w:marTop w:val="0"/>
              <w:marBottom w:val="0"/>
              <w:divBdr>
                <w:top w:val="none" w:sz="0" w:space="0" w:color="auto"/>
                <w:left w:val="none" w:sz="0" w:space="0" w:color="auto"/>
                <w:bottom w:val="none" w:sz="0" w:space="0" w:color="auto"/>
                <w:right w:val="none" w:sz="0" w:space="0" w:color="auto"/>
              </w:divBdr>
            </w:div>
            <w:div w:id="1903757424">
              <w:marLeft w:val="0"/>
              <w:marRight w:val="0"/>
              <w:marTop w:val="0"/>
              <w:marBottom w:val="0"/>
              <w:divBdr>
                <w:top w:val="none" w:sz="0" w:space="0" w:color="auto"/>
                <w:left w:val="none" w:sz="0" w:space="0" w:color="auto"/>
                <w:bottom w:val="none" w:sz="0" w:space="0" w:color="auto"/>
                <w:right w:val="none" w:sz="0" w:space="0" w:color="auto"/>
              </w:divBdr>
            </w:div>
            <w:div w:id="1909067898">
              <w:marLeft w:val="0"/>
              <w:marRight w:val="0"/>
              <w:marTop w:val="0"/>
              <w:marBottom w:val="0"/>
              <w:divBdr>
                <w:top w:val="none" w:sz="0" w:space="0" w:color="auto"/>
                <w:left w:val="none" w:sz="0" w:space="0" w:color="auto"/>
                <w:bottom w:val="none" w:sz="0" w:space="0" w:color="auto"/>
                <w:right w:val="none" w:sz="0" w:space="0" w:color="auto"/>
              </w:divBdr>
            </w:div>
            <w:div w:id="1915428652">
              <w:marLeft w:val="0"/>
              <w:marRight w:val="0"/>
              <w:marTop w:val="0"/>
              <w:marBottom w:val="0"/>
              <w:divBdr>
                <w:top w:val="none" w:sz="0" w:space="0" w:color="auto"/>
                <w:left w:val="none" w:sz="0" w:space="0" w:color="auto"/>
                <w:bottom w:val="none" w:sz="0" w:space="0" w:color="auto"/>
                <w:right w:val="none" w:sz="0" w:space="0" w:color="auto"/>
              </w:divBdr>
            </w:div>
            <w:div w:id="1927180280">
              <w:marLeft w:val="0"/>
              <w:marRight w:val="0"/>
              <w:marTop w:val="0"/>
              <w:marBottom w:val="0"/>
              <w:divBdr>
                <w:top w:val="none" w:sz="0" w:space="0" w:color="auto"/>
                <w:left w:val="none" w:sz="0" w:space="0" w:color="auto"/>
                <w:bottom w:val="none" w:sz="0" w:space="0" w:color="auto"/>
                <w:right w:val="none" w:sz="0" w:space="0" w:color="auto"/>
              </w:divBdr>
            </w:div>
            <w:div w:id="1929388624">
              <w:marLeft w:val="0"/>
              <w:marRight w:val="0"/>
              <w:marTop w:val="0"/>
              <w:marBottom w:val="0"/>
              <w:divBdr>
                <w:top w:val="none" w:sz="0" w:space="0" w:color="auto"/>
                <w:left w:val="none" w:sz="0" w:space="0" w:color="auto"/>
                <w:bottom w:val="none" w:sz="0" w:space="0" w:color="auto"/>
                <w:right w:val="none" w:sz="0" w:space="0" w:color="auto"/>
              </w:divBdr>
            </w:div>
            <w:div w:id="1942565046">
              <w:marLeft w:val="0"/>
              <w:marRight w:val="0"/>
              <w:marTop w:val="0"/>
              <w:marBottom w:val="0"/>
              <w:divBdr>
                <w:top w:val="none" w:sz="0" w:space="0" w:color="auto"/>
                <w:left w:val="none" w:sz="0" w:space="0" w:color="auto"/>
                <w:bottom w:val="none" w:sz="0" w:space="0" w:color="auto"/>
                <w:right w:val="none" w:sz="0" w:space="0" w:color="auto"/>
              </w:divBdr>
            </w:div>
            <w:div w:id="1953853960">
              <w:marLeft w:val="0"/>
              <w:marRight w:val="0"/>
              <w:marTop w:val="0"/>
              <w:marBottom w:val="0"/>
              <w:divBdr>
                <w:top w:val="none" w:sz="0" w:space="0" w:color="auto"/>
                <w:left w:val="none" w:sz="0" w:space="0" w:color="auto"/>
                <w:bottom w:val="none" w:sz="0" w:space="0" w:color="auto"/>
                <w:right w:val="none" w:sz="0" w:space="0" w:color="auto"/>
              </w:divBdr>
            </w:div>
            <w:div w:id="1954745525">
              <w:marLeft w:val="0"/>
              <w:marRight w:val="0"/>
              <w:marTop w:val="0"/>
              <w:marBottom w:val="0"/>
              <w:divBdr>
                <w:top w:val="none" w:sz="0" w:space="0" w:color="auto"/>
                <w:left w:val="none" w:sz="0" w:space="0" w:color="auto"/>
                <w:bottom w:val="none" w:sz="0" w:space="0" w:color="auto"/>
                <w:right w:val="none" w:sz="0" w:space="0" w:color="auto"/>
              </w:divBdr>
            </w:div>
            <w:div w:id="1955476366">
              <w:marLeft w:val="0"/>
              <w:marRight w:val="0"/>
              <w:marTop w:val="0"/>
              <w:marBottom w:val="0"/>
              <w:divBdr>
                <w:top w:val="none" w:sz="0" w:space="0" w:color="auto"/>
                <w:left w:val="none" w:sz="0" w:space="0" w:color="auto"/>
                <w:bottom w:val="none" w:sz="0" w:space="0" w:color="auto"/>
                <w:right w:val="none" w:sz="0" w:space="0" w:color="auto"/>
              </w:divBdr>
            </w:div>
            <w:div w:id="1960137907">
              <w:marLeft w:val="0"/>
              <w:marRight w:val="0"/>
              <w:marTop w:val="0"/>
              <w:marBottom w:val="0"/>
              <w:divBdr>
                <w:top w:val="none" w:sz="0" w:space="0" w:color="auto"/>
                <w:left w:val="none" w:sz="0" w:space="0" w:color="auto"/>
                <w:bottom w:val="none" w:sz="0" w:space="0" w:color="auto"/>
                <w:right w:val="none" w:sz="0" w:space="0" w:color="auto"/>
              </w:divBdr>
            </w:div>
            <w:div w:id="1961446784">
              <w:marLeft w:val="0"/>
              <w:marRight w:val="0"/>
              <w:marTop w:val="0"/>
              <w:marBottom w:val="0"/>
              <w:divBdr>
                <w:top w:val="none" w:sz="0" w:space="0" w:color="auto"/>
                <w:left w:val="none" w:sz="0" w:space="0" w:color="auto"/>
                <w:bottom w:val="none" w:sz="0" w:space="0" w:color="auto"/>
                <w:right w:val="none" w:sz="0" w:space="0" w:color="auto"/>
              </w:divBdr>
            </w:div>
            <w:div w:id="1970357194">
              <w:marLeft w:val="0"/>
              <w:marRight w:val="0"/>
              <w:marTop w:val="0"/>
              <w:marBottom w:val="0"/>
              <w:divBdr>
                <w:top w:val="none" w:sz="0" w:space="0" w:color="auto"/>
                <w:left w:val="none" w:sz="0" w:space="0" w:color="auto"/>
                <w:bottom w:val="none" w:sz="0" w:space="0" w:color="auto"/>
                <w:right w:val="none" w:sz="0" w:space="0" w:color="auto"/>
              </w:divBdr>
            </w:div>
            <w:div w:id="1970430641">
              <w:marLeft w:val="0"/>
              <w:marRight w:val="0"/>
              <w:marTop w:val="0"/>
              <w:marBottom w:val="0"/>
              <w:divBdr>
                <w:top w:val="none" w:sz="0" w:space="0" w:color="auto"/>
                <w:left w:val="none" w:sz="0" w:space="0" w:color="auto"/>
                <w:bottom w:val="none" w:sz="0" w:space="0" w:color="auto"/>
                <w:right w:val="none" w:sz="0" w:space="0" w:color="auto"/>
              </w:divBdr>
            </w:div>
            <w:div w:id="1980498141">
              <w:marLeft w:val="0"/>
              <w:marRight w:val="0"/>
              <w:marTop w:val="0"/>
              <w:marBottom w:val="0"/>
              <w:divBdr>
                <w:top w:val="none" w:sz="0" w:space="0" w:color="auto"/>
                <w:left w:val="none" w:sz="0" w:space="0" w:color="auto"/>
                <w:bottom w:val="none" w:sz="0" w:space="0" w:color="auto"/>
                <w:right w:val="none" w:sz="0" w:space="0" w:color="auto"/>
              </w:divBdr>
            </w:div>
            <w:div w:id="1987003016">
              <w:marLeft w:val="0"/>
              <w:marRight w:val="0"/>
              <w:marTop w:val="0"/>
              <w:marBottom w:val="0"/>
              <w:divBdr>
                <w:top w:val="none" w:sz="0" w:space="0" w:color="auto"/>
                <w:left w:val="none" w:sz="0" w:space="0" w:color="auto"/>
                <w:bottom w:val="none" w:sz="0" w:space="0" w:color="auto"/>
                <w:right w:val="none" w:sz="0" w:space="0" w:color="auto"/>
              </w:divBdr>
            </w:div>
            <w:div w:id="1994024538">
              <w:marLeft w:val="0"/>
              <w:marRight w:val="0"/>
              <w:marTop w:val="0"/>
              <w:marBottom w:val="0"/>
              <w:divBdr>
                <w:top w:val="none" w:sz="0" w:space="0" w:color="auto"/>
                <w:left w:val="none" w:sz="0" w:space="0" w:color="auto"/>
                <w:bottom w:val="none" w:sz="0" w:space="0" w:color="auto"/>
                <w:right w:val="none" w:sz="0" w:space="0" w:color="auto"/>
              </w:divBdr>
            </w:div>
            <w:div w:id="1999503633">
              <w:marLeft w:val="0"/>
              <w:marRight w:val="0"/>
              <w:marTop w:val="0"/>
              <w:marBottom w:val="0"/>
              <w:divBdr>
                <w:top w:val="none" w:sz="0" w:space="0" w:color="auto"/>
                <w:left w:val="none" w:sz="0" w:space="0" w:color="auto"/>
                <w:bottom w:val="none" w:sz="0" w:space="0" w:color="auto"/>
                <w:right w:val="none" w:sz="0" w:space="0" w:color="auto"/>
              </w:divBdr>
            </w:div>
            <w:div w:id="2004770667">
              <w:marLeft w:val="0"/>
              <w:marRight w:val="0"/>
              <w:marTop w:val="0"/>
              <w:marBottom w:val="0"/>
              <w:divBdr>
                <w:top w:val="none" w:sz="0" w:space="0" w:color="auto"/>
                <w:left w:val="none" w:sz="0" w:space="0" w:color="auto"/>
                <w:bottom w:val="none" w:sz="0" w:space="0" w:color="auto"/>
                <w:right w:val="none" w:sz="0" w:space="0" w:color="auto"/>
              </w:divBdr>
            </w:div>
            <w:div w:id="2006124322">
              <w:marLeft w:val="0"/>
              <w:marRight w:val="0"/>
              <w:marTop w:val="0"/>
              <w:marBottom w:val="0"/>
              <w:divBdr>
                <w:top w:val="none" w:sz="0" w:space="0" w:color="auto"/>
                <w:left w:val="none" w:sz="0" w:space="0" w:color="auto"/>
                <w:bottom w:val="none" w:sz="0" w:space="0" w:color="auto"/>
                <w:right w:val="none" w:sz="0" w:space="0" w:color="auto"/>
              </w:divBdr>
            </w:div>
            <w:div w:id="2024937991">
              <w:marLeft w:val="0"/>
              <w:marRight w:val="0"/>
              <w:marTop w:val="0"/>
              <w:marBottom w:val="0"/>
              <w:divBdr>
                <w:top w:val="none" w:sz="0" w:space="0" w:color="auto"/>
                <w:left w:val="none" w:sz="0" w:space="0" w:color="auto"/>
                <w:bottom w:val="none" w:sz="0" w:space="0" w:color="auto"/>
                <w:right w:val="none" w:sz="0" w:space="0" w:color="auto"/>
              </w:divBdr>
            </w:div>
            <w:div w:id="2030832343">
              <w:marLeft w:val="0"/>
              <w:marRight w:val="0"/>
              <w:marTop w:val="0"/>
              <w:marBottom w:val="0"/>
              <w:divBdr>
                <w:top w:val="none" w:sz="0" w:space="0" w:color="auto"/>
                <w:left w:val="none" w:sz="0" w:space="0" w:color="auto"/>
                <w:bottom w:val="none" w:sz="0" w:space="0" w:color="auto"/>
                <w:right w:val="none" w:sz="0" w:space="0" w:color="auto"/>
              </w:divBdr>
            </w:div>
            <w:div w:id="2036928122">
              <w:marLeft w:val="0"/>
              <w:marRight w:val="0"/>
              <w:marTop w:val="0"/>
              <w:marBottom w:val="0"/>
              <w:divBdr>
                <w:top w:val="none" w:sz="0" w:space="0" w:color="auto"/>
                <w:left w:val="none" w:sz="0" w:space="0" w:color="auto"/>
                <w:bottom w:val="none" w:sz="0" w:space="0" w:color="auto"/>
                <w:right w:val="none" w:sz="0" w:space="0" w:color="auto"/>
              </w:divBdr>
            </w:div>
            <w:div w:id="2042586495">
              <w:marLeft w:val="0"/>
              <w:marRight w:val="0"/>
              <w:marTop w:val="0"/>
              <w:marBottom w:val="0"/>
              <w:divBdr>
                <w:top w:val="none" w:sz="0" w:space="0" w:color="auto"/>
                <w:left w:val="none" w:sz="0" w:space="0" w:color="auto"/>
                <w:bottom w:val="none" w:sz="0" w:space="0" w:color="auto"/>
                <w:right w:val="none" w:sz="0" w:space="0" w:color="auto"/>
              </w:divBdr>
            </w:div>
            <w:div w:id="2068916727">
              <w:marLeft w:val="0"/>
              <w:marRight w:val="0"/>
              <w:marTop w:val="0"/>
              <w:marBottom w:val="0"/>
              <w:divBdr>
                <w:top w:val="none" w:sz="0" w:space="0" w:color="auto"/>
                <w:left w:val="none" w:sz="0" w:space="0" w:color="auto"/>
                <w:bottom w:val="none" w:sz="0" w:space="0" w:color="auto"/>
                <w:right w:val="none" w:sz="0" w:space="0" w:color="auto"/>
              </w:divBdr>
            </w:div>
            <w:div w:id="2075202301">
              <w:marLeft w:val="0"/>
              <w:marRight w:val="0"/>
              <w:marTop w:val="0"/>
              <w:marBottom w:val="0"/>
              <w:divBdr>
                <w:top w:val="none" w:sz="0" w:space="0" w:color="auto"/>
                <w:left w:val="none" w:sz="0" w:space="0" w:color="auto"/>
                <w:bottom w:val="none" w:sz="0" w:space="0" w:color="auto"/>
                <w:right w:val="none" w:sz="0" w:space="0" w:color="auto"/>
              </w:divBdr>
            </w:div>
            <w:div w:id="2078745229">
              <w:marLeft w:val="0"/>
              <w:marRight w:val="0"/>
              <w:marTop w:val="0"/>
              <w:marBottom w:val="0"/>
              <w:divBdr>
                <w:top w:val="none" w:sz="0" w:space="0" w:color="auto"/>
                <w:left w:val="none" w:sz="0" w:space="0" w:color="auto"/>
                <w:bottom w:val="none" w:sz="0" w:space="0" w:color="auto"/>
                <w:right w:val="none" w:sz="0" w:space="0" w:color="auto"/>
              </w:divBdr>
            </w:div>
            <w:div w:id="2082559433">
              <w:marLeft w:val="0"/>
              <w:marRight w:val="0"/>
              <w:marTop w:val="0"/>
              <w:marBottom w:val="0"/>
              <w:divBdr>
                <w:top w:val="none" w:sz="0" w:space="0" w:color="auto"/>
                <w:left w:val="none" w:sz="0" w:space="0" w:color="auto"/>
                <w:bottom w:val="none" w:sz="0" w:space="0" w:color="auto"/>
                <w:right w:val="none" w:sz="0" w:space="0" w:color="auto"/>
              </w:divBdr>
            </w:div>
            <w:div w:id="2087876363">
              <w:marLeft w:val="0"/>
              <w:marRight w:val="0"/>
              <w:marTop w:val="0"/>
              <w:marBottom w:val="0"/>
              <w:divBdr>
                <w:top w:val="none" w:sz="0" w:space="0" w:color="auto"/>
                <w:left w:val="none" w:sz="0" w:space="0" w:color="auto"/>
                <w:bottom w:val="none" w:sz="0" w:space="0" w:color="auto"/>
                <w:right w:val="none" w:sz="0" w:space="0" w:color="auto"/>
              </w:divBdr>
            </w:div>
            <w:div w:id="2089844555">
              <w:marLeft w:val="0"/>
              <w:marRight w:val="0"/>
              <w:marTop w:val="0"/>
              <w:marBottom w:val="0"/>
              <w:divBdr>
                <w:top w:val="none" w:sz="0" w:space="0" w:color="auto"/>
                <w:left w:val="none" w:sz="0" w:space="0" w:color="auto"/>
                <w:bottom w:val="none" w:sz="0" w:space="0" w:color="auto"/>
                <w:right w:val="none" w:sz="0" w:space="0" w:color="auto"/>
              </w:divBdr>
            </w:div>
            <w:div w:id="2094470154">
              <w:marLeft w:val="0"/>
              <w:marRight w:val="0"/>
              <w:marTop w:val="0"/>
              <w:marBottom w:val="0"/>
              <w:divBdr>
                <w:top w:val="none" w:sz="0" w:space="0" w:color="auto"/>
                <w:left w:val="none" w:sz="0" w:space="0" w:color="auto"/>
                <w:bottom w:val="none" w:sz="0" w:space="0" w:color="auto"/>
                <w:right w:val="none" w:sz="0" w:space="0" w:color="auto"/>
              </w:divBdr>
            </w:div>
            <w:div w:id="2121993876">
              <w:marLeft w:val="0"/>
              <w:marRight w:val="0"/>
              <w:marTop w:val="0"/>
              <w:marBottom w:val="0"/>
              <w:divBdr>
                <w:top w:val="none" w:sz="0" w:space="0" w:color="auto"/>
                <w:left w:val="none" w:sz="0" w:space="0" w:color="auto"/>
                <w:bottom w:val="none" w:sz="0" w:space="0" w:color="auto"/>
                <w:right w:val="none" w:sz="0" w:space="0" w:color="auto"/>
              </w:divBdr>
            </w:div>
            <w:div w:id="2125073746">
              <w:marLeft w:val="0"/>
              <w:marRight w:val="0"/>
              <w:marTop w:val="0"/>
              <w:marBottom w:val="0"/>
              <w:divBdr>
                <w:top w:val="none" w:sz="0" w:space="0" w:color="auto"/>
                <w:left w:val="none" w:sz="0" w:space="0" w:color="auto"/>
                <w:bottom w:val="none" w:sz="0" w:space="0" w:color="auto"/>
                <w:right w:val="none" w:sz="0" w:space="0" w:color="auto"/>
              </w:divBdr>
            </w:div>
            <w:div w:id="2132284591">
              <w:marLeft w:val="0"/>
              <w:marRight w:val="0"/>
              <w:marTop w:val="0"/>
              <w:marBottom w:val="0"/>
              <w:divBdr>
                <w:top w:val="none" w:sz="0" w:space="0" w:color="auto"/>
                <w:left w:val="none" w:sz="0" w:space="0" w:color="auto"/>
                <w:bottom w:val="none" w:sz="0" w:space="0" w:color="auto"/>
                <w:right w:val="none" w:sz="0" w:space="0" w:color="auto"/>
              </w:divBdr>
            </w:div>
            <w:div w:id="2134668528">
              <w:marLeft w:val="0"/>
              <w:marRight w:val="0"/>
              <w:marTop w:val="0"/>
              <w:marBottom w:val="0"/>
              <w:divBdr>
                <w:top w:val="none" w:sz="0" w:space="0" w:color="auto"/>
                <w:left w:val="none" w:sz="0" w:space="0" w:color="auto"/>
                <w:bottom w:val="none" w:sz="0" w:space="0" w:color="auto"/>
                <w:right w:val="none" w:sz="0" w:space="0" w:color="auto"/>
              </w:divBdr>
            </w:div>
            <w:div w:id="2136872644">
              <w:marLeft w:val="0"/>
              <w:marRight w:val="0"/>
              <w:marTop w:val="0"/>
              <w:marBottom w:val="0"/>
              <w:divBdr>
                <w:top w:val="none" w:sz="0" w:space="0" w:color="auto"/>
                <w:left w:val="none" w:sz="0" w:space="0" w:color="auto"/>
                <w:bottom w:val="none" w:sz="0" w:space="0" w:color="auto"/>
                <w:right w:val="none" w:sz="0" w:space="0" w:color="auto"/>
              </w:divBdr>
            </w:div>
            <w:div w:id="2143841844">
              <w:marLeft w:val="0"/>
              <w:marRight w:val="0"/>
              <w:marTop w:val="0"/>
              <w:marBottom w:val="0"/>
              <w:divBdr>
                <w:top w:val="none" w:sz="0" w:space="0" w:color="auto"/>
                <w:left w:val="none" w:sz="0" w:space="0" w:color="auto"/>
                <w:bottom w:val="none" w:sz="0" w:space="0" w:color="auto"/>
                <w:right w:val="none" w:sz="0" w:space="0" w:color="auto"/>
              </w:divBdr>
            </w:div>
            <w:div w:id="214534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82400">
      <w:bodyDiv w:val="1"/>
      <w:marLeft w:val="0"/>
      <w:marRight w:val="0"/>
      <w:marTop w:val="0"/>
      <w:marBottom w:val="0"/>
      <w:divBdr>
        <w:top w:val="none" w:sz="0" w:space="0" w:color="auto"/>
        <w:left w:val="none" w:sz="0" w:space="0" w:color="auto"/>
        <w:bottom w:val="none" w:sz="0" w:space="0" w:color="auto"/>
        <w:right w:val="none" w:sz="0" w:space="0" w:color="auto"/>
      </w:divBdr>
    </w:div>
    <w:div w:id="1958757023">
      <w:bodyDiv w:val="1"/>
      <w:marLeft w:val="0"/>
      <w:marRight w:val="0"/>
      <w:marTop w:val="0"/>
      <w:marBottom w:val="0"/>
      <w:divBdr>
        <w:top w:val="none" w:sz="0" w:space="0" w:color="auto"/>
        <w:left w:val="none" w:sz="0" w:space="0" w:color="auto"/>
        <w:bottom w:val="none" w:sz="0" w:space="0" w:color="auto"/>
        <w:right w:val="none" w:sz="0" w:space="0" w:color="auto"/>
      </w:divBdr>
    </w:div>
    <w:div w:id="1959295576">
      <w:bodyDiv w:val="1"/>
      <w:marLeft w:val="0"/>
      <w:marRight w:val="0"/>
      <w:marTop w:val="0"/>
      <w:marBottom w:val="0"/>
      <w:divBdr>
        <w:top w:val="none" w:sz="0" w:space="0" w:color="auto"/>
        <w:left w:val="none" w:sz="0" w:space="0" w:color="auto"/>
        <w:bottom w:val="none" w:sz="0" w:space="0" w:color="auto"/>
        <w:right w:val="none" w:sz="0" w:space="0" w:color="auto"/>
      </w:divBdr>
    </w:div>
    <w:div w:id="1960136469">
      <w:bodyDiv w:val="1"/>
      <w:marLeft w:val="0"/>
      <w:marRight w:val="0"/>
      <w:marTop w:val="0"/>
      <w:marBottom w:val="0"/>
      <w:divBdr>
        <w:top w:val="none" w:sz="0" w:space="0" w:color="auto"/>
        <w:left w:val="none" w:sz="0" w:space="0" w:color="auto"/>
        <w:bottom w:val="none" w:sz="0" w:space="0" w:color="auto"/>
        <w:right w:val="none" w:sz="0" w:space="0" w:color="auto"/>
      </w:divBdr>
    </w:div>
    <w:div w:id="1960255656">
      <w:bodyDiv w:val="1"/>
      <w:marLeft w:val="0"/>
      <w:marRight w:val="0"/>
      <w:marTop w:val="0"/>
      <w:marBottom w:val="0"/>
      <w:divBdr>
        <w:top w:val="none" w:sz="0" w:space="0" w:color="auto"/>
        <w:left w:val="none" w:sz="0" w:space="0" w:color="auto"/>
        <w:bottom w:val="none" w:sz="0" w:space="0" w:color="auto"/>
        <w:right w:val="none" w:sz="0" w:space="0" w:color="auto"/>
      </w:divBdr>
    </w:div>
    <w:div w:id="1960531241">
      <w:bodyDiv w:val="1"/>
      <w:marLeft w:val="0"/>
      <w:marRight w:val="0"/>
      <w:marTop w:val="0"/>
      <w:marBottom w:val="0"/>
      <w:divBdr>
        <w:top w:val="none" w:sz="0" w:space="0" w:color="auto"/>
        <w:left w:val="none" w:sz="0" w:space="0" w:color="auto"/>
        <w:bottom w:val="none" w:sz="0" w:space="0" w:color="auto"/>
        <w:right w:val="none" w:sz="0" w:space="0" w:color="auto"/>
      </w:divBdr>
    </w:div>
    <w:div w:id="1960602747">
      <w:bodyDiv w:val="1"/>
      <w:marLeft w:val="0"/>
      <w:marRight w:val="0"/>
      <w:marTop w:val="0"/>
      <w:marBottom w:val="0"/>
      <w:divBdr>
        <w:top w:val="none" w:sz="0" w:space="0" w:color="auto"/>
        <w:left w:val="none" w:sz="0" w:space="0" w:color="auto"/>
        <w:bottom w:val="none" w:sz="0" w:space="0" w:color="auto"/>
        <w:right w:val="none" w:sz="0" w:space="0" w:color="auto"/>
      </w:divBdr>
      <w:divsChild>
        <w:div w:id="1687949700">
          <w:marLeft w:val="300"/>
          <w:marRight w:val="300"/>
          <w:marTop w:val="0"/>
          <w:marBottom w:val="0"/>
          <w:divBdr>
            <w:top w:val="none" w:sz="0" w:space="0" w:color="auto"/>
            <w:left w:val="none" w:sz="0" w:space="0" w:color="auto"/>
            <w:bottom w:val="none" w:sz="0" w:space="0" w:color="auto"/>
            <w:right w:val="none" w:sz="0" w:space="0" w:color="auto"/>
          </w:divBdr>
          <w:divsChild>
            <w:div w:id="948121979">
              <w:marLeft w:val="0"/>
              <w:marRight w:val="-45"/>
              <w:marTop w:val="0"/>
              <w:marBottom w:val="0"/>
              <w:divBdr>
                <w:top w:val="none" w:sz="0" w:space="0" w:color="auto"/>
                <w:left w:val="none" w:sz="0" w:space="0" w:color="auto"/>
                <w:bottom w:val="none" w:sz="0" w:space="0" w:color="auto"/>
                <w:right w:val="none" w:sz="0" w:space="0" w:color="auto"/>
              </w:divBdr>
              <w:divsChild>
                <w:div w:id="458299665">
                  <w:marLeft w:val="300"/>
                  <w:marRight w:val="0"/>
                  <w:marTop w:val="0"/>
                  <w:marBottom w:val="0"/>
                  <w:divBdr>
                    <w:top w:val="none" w:sz="0" w:space="0" w:color="auto"/>
                    <w:left w:val="none" w:sz="0" w:space="0" w:color="auto"/>
                    <w:bottom w:val="none" w:sz="0" w:space="0" w:color="auto"/>
                    <w:right w:val="none" w:sz="0" w:space="0" w:color="auto"/>
                  </w:divBdr>
                  <w:divsChild>
                    <w:div w:id="1656757547">
                      <w:marLeft w:val="0"/>
                      <w:marRight w:val="0"/>
                      <w:marTop w:val="0"/>
                      <w:marBottom w:val="0"/>
                      <w:divBdr>
                        <w:top w:val="none" w:sz="0" w:space="0" w:color="auto"/>
                        <w:left w:val="none" w:sz="0" w:space="0" w:color="auto"/>
                        <w:bottom w:val="none" w:sz="0" w:space="0" w:color="auto"/>
                        <w:right w:val="none" w:sz="0" w:space="0" w:color="auto"/>
                      </w:divBdr>
                      <w:divsChild>
                        <w:div w:id="67215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800205">
      <w:bodyDiv w:val="1"/>
      <w:marLeft w:val="0"/>
      <w:marRight w:val="0"/>
      <w:marTop w:val="0"/>
      <w:marBottom w:val="0"/>
      <w:divBdr>
        <w:top w:val="none" w:sz="0" w:space="0" w:color="auto"/>
        <w:left w:val="none" w:sz="0" w:space="0" w:color="auto"/>
        <w:bottom w:val="none" w:sz="0" w:space="0" w:color="auto"/>
        <w:right w:val="none" w:sz="0" w:space="0" w:color="auto"/>
      </w:divBdr>
    </w:div>
    <w:div w:id="1961034519">
      <w:bodyDiv w:val="1"/>
      <w:marLeft w:val="0"/>
      <w:marRight w:val="0"/>
      <w:marTop w:val="0"/>
      <w:marBottom w:val="0"/>
      <w:divBdr>
        <w:top w:val="none" w:sz="0" w:space="0" w:color="auto"/>
        <w:left w:val="none" w:sz="0" w:space="0" w:color="auto"/>
        <w:bottom w:val="none" w:sz="0" w:space="0" w:color="auto"/>
        <w:right w:val="none" w:sz="0" w:space="0" w:color="auto"/>
      </w:divBdr>
    </w:div>
    <w:div w:id="1961380274">
      <w:bodyDiv w:val="1"/>
      <w:marLeft w:val="0"/>
      <w:marRight w:val="0"/>
      <w:marTop w:val="0"/>
      <w:marBottom w:val="0"/>
      <w:divBdr>
        <w:top w:val="none" w:sz="0" w:space="0" w:color="auto"/>
        <w:left w:val="none" w:sz="0" w:space="0" w:color="auto"/>
        <w:bottom w:val="none" w:sz="0" w:space="0" w:color="auto"/>
        <w:right w:val="none" w:sz="0" w:space="0" w:color="auto"/>
      </w:divBdr>
    </w:div>
    <w:div w:id="1961448611">
      <w:bodyDiv w:val="1"/>
      <w:marLeft w:val="0"/>
      <w:marRight w:val="0"/>
      <w:marTop w:val="0"/>
      <w:marBottom w:val="0"/>
      <w:divBdr>
        <w:top w:val="none" w:sz="0" w:space="0" w:color="auto"/>
        <w:left w:val="none" w:sz="0" w:space="0" w:color="auto"/>
        <w:bottom w:val="none" w:sz="0" w:space="0" w:color="auto"/>
        <w:right w:val="none" w:sz="0" w:space="0" w:color="auto"/>
      </w:divBdr>
    </w:div>
    <w:div w:id="1961841978">
      <w:bodyDiv w:val="1"/>
      <w:marLeft w:val="0"/>
      <w:marRight w:val="0"/>
      <w:marTop w:val="0"/>
      <w:marBottom w:val="0"/>
      <w:divBdr>
        <w:top w:val="none" w:sz="0" w:space="0" w:color="auto"/>
        <w:left w:val="none" w:sz="0" w:space="0" w:color="auto"/>
        <w:bottom w:val="none" w:sz="0" w:space="0" w:color="auto"/>
        <w:right w:val="none" w:sz="0" w:space="0" w:color="auto"/>
      </w:divBdr>
    </w:div>
    <w:div w:id="1962421365">
      <w:bodyDiv w:val="1"/>
      <w:marLeft w:val="0"/>
      <w:marRight w:val="0"/>
      <w:marTop w:val="0"/>
      <w:marBottom w:val="0"/>
      <w:divBdr>
        <w:top w:val="none" w:sz="0" w:space="0" w:color="auto"/>
        <w:left w:val="none" w:sz="0" w:space="0" w:color="auto"/>
        <w:bottom w:val="none" w:sz="0" w:space="0" w:color="auto"/>
        <w:right w:val="none" w:sz="0" w:space="0" w:color="auto"/>
      </w:divBdr>
    </w:div>
    <w:div w:id="1963489583">
      <w:bodyDiv w:val="1"/>
      <w:marLeft w:val="0"/>
      <w:marRight w:val="0"/>
      <w:marTop w:val="0"/>
      <w:marBottom w:val="0"/>
      <w:divBdr>
        <w:top w:val="none" w:sz="0" w:space="0" w:color="auto"/>
        <w:left w:val="none" w:sz="0" w:space="0" w:color="auto"/>
        <w:bottom w:val="none" w:sz="0" w:space="0" w:color="auto"/>
        <w:right w:val="none" w:sz="0" w:space="0" w:color="auto"/>
      </w:divBdr>
    </w:div>
    <w:div w:id="1963612878">
      <w:bodyDiv w:val="1"/>
      <w:marLeft w:val="0"/>
      <w:marRight w:val="0"/>
      <w:marTop w:val="0"/>
      <w:marBottom w:val="0"/>
      <w:divBdr>
        <w:top w:val="none" w:sz="0" w:space="0" w:color="auto"/>
        <w:left w:val="none" w:sz="0" w:space="0" w:color="auto"/>
        <w:bottom w:val="none" w:sz="0" w:space="0" w:color="auto"/>
        <w:right w:val="none" w:sz="0" w:space="0" w:color="auto"/>
      </w:divBdr>
    </w:div>
    <w:div w:id="1963731483">
      <w:bodyDiv w:val="1"/>
      <w:marLeft w:val="0"/>
      <w:marRight w:val="0"/>
      <w:marTop w:val="0"/>
      <w:marBottom w:val="0"/>
      <w:divBdr>
        <w:top w:val="none" w:sz="0" w:space="0" w:color="auto"/>
        <w:left w:val="none" w:sz="0" w:space="0" w:color="auto"/>
        <w:bottom w:val="none" w:sz="0" w:space="0" w:color="auto"/>
        <w:right w:val="none" w:sz="0" w:space="0" w:color="auto"/>
      </w:divBdr>
    </w:div>
    <w:div w:id="1963876169">
      <w:bodyDiv w:val="1"/>
      <w:marLeft w:val="0"/>
      <w:marRight w:val="0"/>
      <w:marTop w:val="0"/>
      <w:marBottom w:val="0"/>
      <w:divBdr>
        <w:top w:val="none" w:sz="0" w:space="0" w:color="auto"/>
        <w:left w:val="none" w:sz="0" w:space="0" w:color="auto"/>
        <w:bottom w:val="none" w:sz="0" w:space="0" w:color="auto"/>
        <w:right w:val="none" w:sz="0" w:space="0" w:color="auto"/>
      </w:divBdr>
      <w:divsChild>
        <w:div w:id="1563373161">
          <w:marLeft w:val="0"/>
          <w:marRight w:val="0"/>
          <w:marTop w:val="300"/>
          <w:marBottom w:val="0"/>
          <w:divBdr>
            <w:top w:val="none" w:sz="0" w:space="0" w:color="auto"/>
            <w:left w:val="none" w:sz="0" w:space="0" w:color="auto"/>
            <w:bottom w:val="none" w:sz="0" w:space="0" w:color="auto"/>
            <w:right w:val="none" w:sz="0" w:space="0" w:color="auto"/>
          </w:divBdr>
          <w:divsChild>
            <w:div w:id="406271779">
              <w:marLeft w:val="150"/>
              <w:marRight w:val="0"/>
              <w:marTop w:val="60"/>
              <w:marBottom w:val="75"/>
              <w:divBdr>
                <w:top w:val="none" w:sz="0" w:space="0" w:color="auto"/>
                <w:left w:val="none" w:sz="0" w:space="0" w:color="auto"/>
                <w:bottom w:val="none" w:sz="0" w:space="0" w:color="auto"/>
                <w:right w:val="none" w:sz="0" w:space="0" w:color="auto"/>
              </w:divBdr>
            </w:div>
          </w:divsChild>
        </w:div>
      </w:divsChild>
    </w:div>
    <w:div w:id="1964114987">
      <w:bodyDiv w:val="1"/>
      <w:marLeft w:val="0"/>
      <w:marRight w:val="0"/>
      <w:marTop w:val="0"/>
      <w:marBottom w:val="0"/>
      <w:divBdr>
        <w:top w:val="none" w:sz="0" w:space="0" w:color="auto"/>
        <w:left w:val="none" w:sz="0" w:space="0" w:color="auto"/>
        <w:bottom w:val="none" w:sz="0" w:space="0" w:color="auto"/>
        <w:right w:val="none" w:sz="0" w:space="0" w:color="auto"/>
      </w:divBdr>
    </w:div>
    <w:div w:id="1964924225">
      <w:bodyDiv w:val="1"/>
      <w:marLeft w:val="0"/>
      <w:marRight w:val="0"/>
      <w:marTop w:val="0"/>
      <w:marBottom w:val="0"/>
      <w:divBdr>
        <w:top w:val="none" w:sz="0" w:space="0" w:color="auto"/>
        <w:left w:val="none" w:sz="0" w:space="0" w:color="auto"/>
        <w:bottom w:val="none" w:sz="0" w:space="0" w:color="auto"/>
        <w:right w:val="none" w:sz="0" w:space="0" w:color="auto"/>
      </w:divBdr>
    </w:div>
    <w:div w:id="1965113612">
      <w:bodyDiv w:val="1"/>
      <w:marLeft w:val="0"/>
      <w:marRight w:val="0"/>
      <w:marTop w:val="0"/>
      <w:marBottom w:val="0"/>
      <w:divBdr>
        <w:top w:val="none" w:sz="0" w:space="0" w:color="auto"/>
        <w:left w:val="none" w:sz="0" w:space="0" w:color="auto"/>
        <w:bottom w:val="none" w:sz="0" w:space="0" w:color="auto"/>
        <w:right w:val="none" w:sz="0" w:space="0" w:color="auto"/>
      </w:divBdr>
    </w:div>
    <w:div w:id="1965379392">
      <w:bodyDiv w:val="1"/>
      <w:marLeft w:val="0"/>
      <w:marRight w:val="0"/>
      <w:marTop w:val="0"/>
      <w:marBottom w:val="0"/>
      <w:divBdr>
        <w:top w:val="none" w:sz="0" w:space="0" w:color="auto"/>
        <w:left w:val="none" w:sz="0" w:space="0" w:color="auto"/>
        <w:bottom w:val="none" w:sz="0" w:space="0" w:color="auto"/>
        <w:right w:val="none" w:sz="0" w:space="0" w:color="auto"/>
      </w:divBdr>
    </w:div>
    <w:div w:id="1965497214">
      <w:bodyDiv w:val="1"/>
      <w:marLeft w:val="0"/>
      <w:marRight w:val="0"/>
      <w:marTop w:val="0"/>
      <w:marBottom w:val="0"/>
      <w:divBdr>
        <w:top w:val="none" w:sz="0" w:space="0" w:color="auto"/>
        <w:left w:val="none" w:sz="0" w:space="0" w:color="auto"/>
        <w:bottom w:val="none" w:sz="0" w:space="0" w:color="auto"/>
        <w:right w:val="none" w:sz="0" w:space="0" w:color="auto"/>
      </w:divBdr>
    </w:div>
    <w:div w:id="1965962827">
      <w:bodyDiv w:val="1"/>
      <w:marLeft w:val="0"/>
      <w:marRight w:val="0"/>
      <w:marTop w:val="0"/>
      <w:marBottom w:val="0"/>
      <w:divBdr>
        <w:top w:val="none" w:sz="0" w:space="0" w:color="auto"/>
        <w:left w:val="none" w:sz="0" w:space="0" w:color="auto"/>
        <w:bottom w:val="none" w:sz="0" w:space="0" w:color="auto"/>
        <w:right w:val="none" w:sz="0" w:space="0" w:color="auto"/>
      </w:divBdr>
    </w:div>
    <w:div w:id="1967270630">
      <w:bodyDiv w:val="1"/>
      <w:marLeft w:val="0"/>
      <w:marRight w:val="0"/>
      <w:marTop w:val="0"/>
      <w:marBottom w:val="0"/>
      <w:divBdr>
        <w:top w:val="none" w:sz="0" w:space="0" w:color="auto"/>
        <w:left w:val="none" w:sz="0" w:space="0" w:color="auto"/>
        <w:bottom w:val="none" w:sz="0" w:space="0" w:color="auto"/>
        <w:right w:val="none" w:sz="0" w:space="0" w:color="auto"/>
      </w:divBdr>
    </w:div>
    <w:div w:id="1967352178">
      <w:bodyDiv w:val="1"/>
      <w:marLeft w:val="0"/>
      <w:marRight w:val="0"/>
      <w:marTop w:val="0"/>
      <w:marBottom w:val="0"/>
      <w:divBdr>
        <w:top w:val="none" w:sz="0" w:space="0" w:color="auto"/>
        <w:left w:val="none" w:sz="0" w:space="0" w:color="auto"/>
        <w:bottom w:val="none" w:sz="0" w:space="0" w:color="auto"/>
        <w:right w:val="none" w:sz="0" w:space="0" w:color="auto"/>
      </w:divBdr>
    </w:div>
    <w:div w:id="1967392950">
      <w:bodyDiv w:val="1"/>
      <w:marLeft w:val="0"/>
      <w:marRight w:val="0"/>
      <w:marTop w:val="0"/>
      <w:marBottom w:val="0"/>
      <w:divBdr>
        <w:top w:val="none" w:sz="0" w:space="0" w:color="auto"/>
        <w:left w:val="none" w:sz="0" w:space="0" w:color="auto"/>
        <w:bottom w:val="none" w:sz="0" w:space="0" w:color="auto"/>
        <w:right w:val="none" w:sz="0" w:space="0" w:color="auto"/>
      </w:divBdr>
    </w:div>
    <w:div w:id="1967420090">
      <w:bodyDiv w:val="1"/>
      <w:marLeft w:val="0"/>
      <w:marRight w:val="0"/>
      <w:marTop w:val="0"/>
      <w:marBottom w:val="0"/>
      <w:divBdr>
        <w:top w:val="none" w:sz="0" w:space="0" w:color="auto"/>
        <w:left w:val="none" w:sz="0" w:space="0" w:color="auto"/>
        <w:bottom w:val="none" w:sz="0" w:space="0" w:color="auto"/>
        <w:right w:val="none" w:sz="0" w:space="0" w:color="auto"/>
      </w:divBdr>
    </w:div>
    <w:div w:id="1967850492">
      <w:bodyDiv w:val="1"/>
      <w:marLeft w:val="0"/>
      <w:marRight w:val="0"/>
      <w:marTop w:val="0"/>
      <w:marBottom w:val="0"/>
      <w:divBdr>
        <w:top w:val="none" w:sz="0" w:space="0" w:color="auto"/>
        <w:left w:val="none" w:sz="0" w:space="0" w:color="auto"/>
        <w:bottom w:val="none" w:sz="0" w:space="0" w:color="auto"/>
        <w:right w:val="none" w:sz="0" w:space="0" w:color="auto"/>
      </w:divBdr>
    </w:div>
    <w:div w:id="1968583234">
      <w:bodyDiv w:val="1"/>
      <w:marLeft w:val="0"/>
      <w:marRight w:val="0"/>
      <w:marTop w:val="0"/>
      <w:marBottom w:val="0"/>
      <w:divBdr>
        <w:top w:val="none" w:sz="0" w:space="0" w:color="auto"/>
        <w:left w:val="none" w:sz="0" w:space="0" w:color="auto"/>
        <w:bottom w:val="none" w:sz="0" w:space="0" w:color="auto"/>
        <w:right w:val="none" w:sz="0" w:space="0" w:color="auto"/>
      </w:divBdr>
    </w:div>
    <w:div w:id="1968928670">
      <w:bodyDiv w:val="1"/>
      <w:marLeft w:val="0"/>
      <w:marRight w:val="0"/>
      <w:marTop w:val="0"/>
      <w:marBottom w:val="0"/>
      <w:divBdr>
        <w:top w:val="none" w:sz="0" w:space="0" w:color="auto"/>
        <w:left w:val="none" w:sz="0" w:space="0" w:color="auto"/>
        <w:bottom w:val="none" w:sz="0" w:space="0" w:color="auto"/>
        <w:right w:val="none" w:sz="0" w:space="0" w:color="auto"/>
      </w:divBdr>
    </w:div>
    <w:div w:id="1968967621">
      <w:bodyDiv w:val="1"/>
      <w:marLeft w:val="0"/>
      <w:marRight w:val="0"/>
      <w:marTop w:val="0"/>
      <w:marBottom w:val="0"/>
      <w:divBdr>
        <w:top w:val="none" w:sz="0" w:space="0" w:color="auto"/>
        <w:left w:val="none" w:sz="0" w:space="0" w:color="auto"/>
        <w:bottom w:val="none" w:sz="0" w:space="0" w:color="auto"/>
        <w:right w:val="none" w:sz="0" w:space="0" w:color="auto"/>
      </w:divBdr>
    </w:div>
    <w:div w:id="1969122696">
      <w:bodyDiv w:val="1"/>
      <w:marLeft w:val="0"/>
      <w:marRight w:val="0"/>
      <w:marTop w:val="0"/>
      <w:marBottom w:val="0"/>
      <w:divBdr>
        <w:top w:val="none" w:sz="0" w:space="0" w:color="auto"/>
        <w:left w:val="none" w:sz="0" w:space="0" w:color="auto"/>
        <w:bottom w:val="none" w:sz="0" w:space="0" w:color="auto"/>
        <w:right w:val="none" w:sz="0" w:space="0" w:color="auto"/>
      </w:divBdr>
    </w:div>
    <w:div w:id="1969698100">
      <w:bodyDiv w:val="1"/>
      <w:marLeft w:val="0"/>
      <w:marRight w:val="0"/>
      <w:marTop w:val="0"/>
      <w:marBottom w:val="0"/>
      <w:divBdr>
        <w:top w:val="none" w:sz="0" w:space="0" w:color="auto"/>
        <w:left w:val="none" w:sz="0" w:space="0" w:color="auto"/>
        <w:bottom w:val="none" w:sz="0" w:space="0" w:color="auto"/>
        <w:right w:val="none" w:sz="0" w:space="0" w:color="auto"/>
      </w:divBdr>
    </w:div>
    <w:div w:id="1969972306">
      <w:bodyDiv w:val="1"/>
      <w:marLeft w:val="0"/>
      <w:marRight w:val="0"/>
      <w:marTop w:val="0"/>
      <w:marBottom w:val="0"/>
      <w:divBdr>
        <w:top w:val="none" w:sz="0" w:space="0" w:color="auto"/>
        <w:left w:val="none" w:sz="0" w:space="0" w:color="auto"/>
        <w:bottom w:val="none" w:sz="0" w:space="0" w:color="auto"/>
        <w:right w:val="none" w:sz="0" w:space="0" w:color="auto"/>
      </w:divBdr>
    </w:div>
    <w:div w:id="1970353956">
      <w:bodyDiv w:val="1"/>
      <w:marLeft w:val="0"/>
      <w:marRight w:val="0"/>
      <w:marTop w:val="0"/>
      <w:marBottom w:val="0"/>
      <w:divBdr>
        <w:top w:val="none" w:sz="0" w:space="0" w:color="auto"/>
        <w:left w:val="none" w:sz="0" w:space="0" w:color="auto"/>
        <w:bottom w:val="none" w:sz="0" w:space="0" w:color="auto"/>
        <w:right w:val="none" w:sz="0" w:space="0" w:color="auto"/>
      </w:divBdr>
    </w:div>
    <w:div w:id="1970550966">
      <w:bodyDiv w:val="1"/>
      <w:marLeft w:val="0"/>
      <w:marRight w:val="0"/>
      <w:marTop w:val="0"/>
      <w:marBottom w:val="0"/>
      <w:divBdr>
        <w:top w:val="none" w:sz="0" w:space="0" w:color="auto"/>
        <w:left w:val="none" w:sz="0" w:space="0" w:color="auto"/>
        <w:bottom w:val="none" w:sz="0" w:space="0" w:color="auto"/>
        <w:right w:val="none" w:sz="0" w:space="0" w:color="auto"/>
      </w:divBdr>
    </w:div>
    <w:div w:id="1970695767">
      <w:bodyDiv w:val="1"/>
      <w:marLeft w:val="0"/>
      <w:marRight w:val="0"/>
      <w:marTop w:val="0"/>
      <w:marBottom w:val="0"/>
      <w:divBdr>
        <w:top w:val="none" w:sz="0" w:space="0" w:color="auto"/>
        <w:left w:val="none" w:sz="0" w:space="0" w:color="auto"/>
        <w:bottom w:val="none" w:sz="0" w:space="0" w:color="auto"/>
        <w:right w:val="none" w:sz="0" w:space="0" w:color="auto"/>
      </w:divBdr>
    </w:div>
    <w:div w:id="1970818424">
      <w:bodyDiv w:val="1"/>
      <w:marLeft w:val="0"/>
      <w:marRight w:val="0"/>
      <w:marTop w:val="0"/>
      <w:marBottom w:val="0"/>
      <w:divBdr>
        <w:top w:val="none" w:sz="0" w:space="0" w:color="auto"/>
        <w:left w:val="none" w:sz="0" w:space="0" w:color="auto"/>
        <w:bottom w:val="none" w:sz="0" w:space="0" w:color="auto"/>
        <w:right w:val="none" w:sz="0" w:space="0" w:color="auto"/>
      </w:divBdr>
    </w:div>
    <w:div w:id="1971282783">
      <w:bodyDiv w:val="1"/>
      <w:marLeft w:val="0"/>
      <w:marRight w:val="0"/>
      <w:marTop w:val="0"/>
      <w:marBottom w:val="0"/>
      <w:divBdr>
        <w:top w:val="none" w:sz="0" w:space="0" w:color="auto"/>
        <w:left w:val="none" w:sz="0" w:space="0" w:color="auto"/>
        <w:bottom w:val="none" w:sz="0" w:space="0" w:color="auto"/>
        <w:right w:val="none" w:sz="0" w:space="0" w:color="auto"/>
      </w:divBdr>
    </w:div>
    <w:div w:id="1972133215">
      <w:bodyDiv w:val="1"/>
      <w:marLeft w:val="0"/>
      <w:marRight w:val="0"/>
      <w:marTop w:val="0"/>
      <w:marBottom w:val="0"/>
      <w:divBdr>
        <w:top w:val="none" w:sz="0" w:space="0" w:color="auto"/>
        <w:left w:val="none" w:sz="0" w:space="0" w:color="auto"/>
        <w:bottom w:val="none" w:sz="0" w:space="0" w:color="auto"/>
        <w:right w:val="none" w:sz="0" w:space="0" w:color="auto"/>
      </w:divBdr>
    </w:div>
    <w:div w:id="1972248331">
      <w:bodyDiv w:val="1"/>
      <w:marLeft w:val="0"/>
      <w:marRight w:val="0"/>
      <w:marTop w:val="0"/>
      <w:marBottom w:val="0"/>
      <w:divBdr>
        <w:top w:val="none" w:sz="0" w:space="0" w:color="auto"/>
        <w:left w:val="none" w:sz="0" w:space="0" w:color="auto"/>
        <w:bottom w:val="none" w:sz="0" w:space="0" w:color="auto"/>
        <w:right w:val="none" w:sz="0" w:space="0" w:color="auto"/>
      </w:divBdr>
    </w:div>
    <w:div w:id="1972443924">
      <w:bodyDiv w:val="1"/>
      <w:marLeft w:val="0"/>
      <w:marRight w:val="0"/>
      <w:marTop w:val="0"/>
      <w:marBottom w:val="0"/>
      <w:divBdr>
        <w:top w:val="none" w:sz="0" w:space="0" w:color="auto"/>
        <w:left w:val="none" w:sz="0" w:space="0" w:color="auto"/>
        <w:bottom w:val="none" w:sz="0" w:space="0" w:color="auto"/>
        <w:right w:val="none" w:sz="0" w:space="0" w:color="auto"/>
      </w:divBdr>
    </w:div>
    <w:div w:id="1973440549">
      <w:bodyDiv w:val="1"/>
      <w:marLeft w:val="0"/>
      <w:marRight w:val="0"/>
      <w:marTop w:val="0"/>
      <w:marBottom w:val="0"/>
      <w:divBdr>
        <w:top w:val="none" w:sz="0" w:space="0" w:color="auto"/>
        <w:left w:val="none" w:sz="0" w:space="0" w:color="auto"/>
        <w:bottom w:val="none" w:sz="0" w:space="0" w:color="auto"/>
        <w:right w:val="none" w:sz="0" w:space="0" w:color="auto"/>
      </w:divBdr>
    </w:div>
    <w:div w:id="1973897255">
      <w:bodyDiv w:val="1"/>
      <w:marLeft w:val="0"/>
      <w:marRight w:val="0"/>
      <w:marTop w:val="0"/>
      <w:marBottom w:val="0"/>
      <w:divBdr>
        <w:top w:val="none" w:sz="0" w:space="0" w:color="auto"/>
        <w:left w:val="none" w:sz="0" w:space="0" w:color="auto"/>
        <w:bottom w:val="none" w:sz="0" w:space="0" w:color="auto"/>
        <w:right w:val="none" w:sz="0" w:space="0" w:color="auto"/>
      </w:divBdr>
    </w:div>
    <w:div w:id="1973974513">
      <w:bodyDiv w:val="1"/>
      <w:marLeft w:val="0"/>
      <w:marRight w:val="0"/>
      <w:marTop w:val="0"/>
      <w:marBottom w:val="0"/>
      <w:divBdr>
        <w:top w:val="none" w:sz="0" w:space="0" w:color="auto"/>
        <w:left w:val="none" w:sz="0" w:space="0" w:color="auto"/>
        <w:bottom w:val="none" w:sz="0" w:space="0" w:color="auto"/>
        <w:right w:val="none" w:sz="0" w:space="0" w:color="auto"/>
      </w:divBdr>
    </w:div>
    <w:div w:id="1974483246">
      <w:bodyDiv w:val="1"/>
      <w:marLeft w:val="0"/>
      <w:marRight w:val="0"/>
      <w:marTop w:val="0"/>
      <w:marBottom w:val="0"/>
      <w:divBdr>
        <w:top w:val="none" w:sz="0" w:space="0" w:color="auto"/>
        <w:left w:val="none" w:sz="0" w:space="0" w:color="auto"/>
        <w:bottom w:val="none" w:sz="0" w:space="0" w:color="auto"/>
        <w:right w:val="none" w:sz="0" w:space="0" w:color="auto"/>
      </w:divBdr>
    </w:div>
    <w:div w:id="1974677853">
      <w:bodyDiv w:val="1"/>
      <w:marLeft w:val="0"/>
      <w:marRight w:val="0"/>
      <w:marTop w:val="0"/>
      <w:marBottom w:val="0"/>
      <w:divBdr>
        <w:top w:val="none" w:sz="0" w:space="0" w:color="auto"/>
        <w:left w:val="none" w:sz="0" w:space="0" w:color="auto"/>
        <w:bottom w:val="none" w:sz="0" w:space="0" w:color="auto"/>
        <w:right w:val="none" w:sz="0" w:space="0" w:color="auto"/>
      </w:divBdr>
      <w:divsChild>
        <w:div w:id="734862684">
          <w:marLeft w:val="0"/>
          <w:marRight w:val="0"/>
          <w:marTop w:val="0"/>
          <w:marBottom w:val="0"/>
          <w:divBdr>
            <w:top w:val="none" w:sz="0" w:space="0" w:color="auto"/>
            <w:left w:val="none" w:sz="0" w:space="0" w:color="auto"/>
            <w:bottom w:val="none" w:sz="0" w:space="0" w:color="auto"/>
            <w:right w:val="none" w:sz="0" w:space="0" w:color="auto"/>
          </w:divBdr>
          <w:divsChild>
            <w:div w:id="1632442527">
              <w:marLeft w:val="0"/>
              <w:marRight w:val="0"/>
              <w:marTop w:val="0"/>
              <w:marBottom w:val="0"/>
              <w:divBdr>
                <w:top w:val="none" w:sz="0" w:space="0" w:color="auto"/>
                <w:left w:val="none" w:sz="0" w:space="0" w:color="auto"/>
                <w:bottom w:val="none" w:sz="0" w:space="0" w:color="auto"/>
                <w:right w:val="none" w:sz="0" w:space="0" w:color="auto"/>
              </w:divBdr>
              <w:divsChild>
                <w:div w:id="531694254">
                  <w:marLeft w:val="0"/>
                  <w:marRight w:val="0"/>
                  <w:marTop w:val="0"/>
                  <w:marBottom w:val="0"/>
                  <w:divBdr>
                    <w:top w:val="none" w:sz="0" w:space="0" w:color="auto"/>
                    <w:left w:val="none" w:sz="0" w:space="0" w:color="auto"/>
                    <w:bottom w:val="none" w:sz="0" w:space="0" w:color="auto"/>
                    <w:right w:val="none" w:sz="0" w:space="0" w:color="auto"/>
                  </w:divBdr>
                  <w:divsChild>
                    <w:div w:id="1852597763">
                      <w:marLeft w:val="0"/>
                      <w:marRight w:val="0"/>
                      <w:marTop w:val="0"/>
                      <w:marBottom w:val="0"/>
                      <w:divBdr>
                        <w:top w:val="none" w:sz="0" w:space="0" w:color="auto"/>
                        <w:left w:val="none" w:sz="0" w:space="0" w:color="auto"/>
                        <w:bottom w:val="none" w:sz="0" w:space="0" w:color="auto"/>
                        <w:right w:val="none" w:sz="0" w:space="0" w:color="auto"/>
                      </w:divBdr>
                      <w:divsChild>
                        <w:div w:id="495462866">
                          <w:marLeft w:val="0"/>
                          <w:marRight w:val="0"/>
                          <w:marTop w:val="45"/>
                          <w:marBottom w:val="0"/>
                          <w:divBdr>
                            <w:top w:val="none" w:sz="0" w:space="0" w:color="auto"/>
                            <w:left w:val="none" w:sz="0" w:space="0" w:color="auto"/>
                            <w:bottom w:val="none" w:sz="0" w:space="0" w:color="auto"/>
                            <w:right w:val="none" w:sz="0" w:space="0" w:color="auto"/>
                          </w:divBdr>
                          <w:divsChild>
                            <w:div w:id="1675297579">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137363">
      <w:bodyDiv w:val="1"/>
      <w:marLeft w:val="0"/>
      <w:marRight w:val="0"/>
      <w:marTop w:val="0"/>
      <w:marBottom w:val="0"/>
      <w:divBdr>
        <w:top w:val="none" w:sz="0" w:space="0" w:color="auto"/>
        <w:left w:val="none" w:sz="0" w:space="0" w:color="auto"/>
        <w:bottom w:val="none" w:sz="0" w:space="0" w:color="auto"/>
        <w:right w:val="none" w:sz="0" w:space="0" w:color="auto"/>
      </w:divBdr>
    </w:div>
    <w:div w:id="1975137902">
      <w:bodyDiv w:val="1"/>
      <w:marLeft w:val="0"/>
      <w:marRight w:val="0"/>
      <w:marTop w:val="0"/>
      <w:marBottom w:val="0"/>
      <w:divBdr>
        <w:top w:val="none" w:sz="0" w:space="0" w:color="auto"/>
        <w:left w:val="none" w:sz="0" w:space="0" w:color="auto"/>
        <w:bottom w:val="none" w:sz="0" w:space="0" w:color="auto"/>
        <w:right w:val="none" w:sz="0" w:space="0" w:color="auto"/>
      </w:divBdr>
    </w:div>
    <w:div w:id="1975330944">
      <w:bodyDiv w:val="1"/>
      <w:marLeft w:val="0"/>
      <w:marRight w:val="0"/>
      <w:marTop w:val="0"/>
      <w:marBottom w:val="0"/>
      <w:divBdr>
        <w:top w:val="none" w:sz="0" w:space="0" w:color="auto"/>
        <w:left w:val="none" w:sz="0" w:space="0" w:color="auto"/>
        <w:bottom w:val="none" w:sz="0" w:space="0" w:color="auto"/>
        <w:right w:val="none" w:sz="0" w:space="0" w:color="auto"/>
      </w:divBdr>
    </w:div>
    <w:div w:id="1975676433">
      <w:bodyDiv w:val="1"/>
      <w:marLeft w:val="0"/>
      <w:marRight w:val="0"/>
      <w:marTop w:val="0"/>
      <w:marBottom w:val="0"/>
      <w:divBdr>
        <w:top w:val="none" w:sz="0" w:space="0" w:color="auto"/>
        <w:left w:val="none" w:sz="0" w:space="0" w:color="auto"/>
        <w:bottom w:val="none" w:sz="0" w:space="0" w:color="auto"/>
        <w:right w:val="none" w:sz="0" w:space="0" w:color="auto"/>
      </w:divBdr>
    </w:div>
    <w:div w:id="1975870759">
      <w:bodyDiv w:val="1"/>
      <w:marLeft w:val="0"/>
      <w:marRight w:val="0"/>
      <w:marTop w:val="0"/>
      <w:marBottom w:val="0"/>
      <w:divBdr>
        <w:top w:val="none" w:sz="0" w:space="0" w:color="auto"/>
        <w:left w:val="none" w:sz="0" w:space="0" w:color="auto"/>
        <w:bottom w:val="none" w:sz="0" w:space="0" w:color="auto"/>
        <w:right w:val="none" w:sz="0" w:space="0" w:color="auto"/>
      </w:divBdr>
    </w:div>
    <w:div w:id="1975940316">
      <w:bodyDiv w:val="1"/>
      <w:marLeft w:val="0"/>
      <w:marRight w:val="0"/>
      <w:marTop w:val="0"/>
      <w:marBottom w:val="0"/>
      <w:divBdr>
        <w:top w:val="none" w:sz="0" w:space="0" w:color="auto"/>
        <w:left w:val="none" w:sz="0" w:space="0" w:color="auto"/>
        <w:bottom w:val="none" w:sz="0" w:space="0" w:color="auto"/>
        <w:right w:val="none" w:sz="0" w:space="0" w:color="auto"/>
      </w:divBdr>
    </w:div>
    <w:div w:id="1976594576">
      <w:bodyDiv w:val="1"/>
      <w:marLeft w:val="0"/>
      <w:marRight w:val="0"/>
      <w:marTop w:val="0"/>
      <w:marBottom w:val="0"/>
      <w:divBdr>
        <w:top w:val="none" w:sz="0" w:space="0" w:color="auto"/>
        <w:left w:val="none" w:sz="0" w:space="0" w:color="auto"/>
        <w:bottom w:val="none" w:sz="0" w:space="0" w:color="auto"/>
        <w:right w:val="none" w:sz="0" w:space="0" w:color="auto"/>
      </w:divBdr>
    </w:div>
    <w:div w:id="1976720598">
      <w:bodyDiv w:val="1"/>
      <w:marLeft w:val="0"/>
      <w:marRight w:val="0"/>
      <w:marTop w:val="0"/>
      <w:marBottom w:val="0"/>
      <w:divBdr>
        <w:top w:val="none" w:sz="0" w:space="0" w:color="auto"/>
        <w:left w:val="none" w:sz="0" w:space="0" w:color="auto"/>
        <w:bottom w:val="none" w:sz="0" w:space="0" w:color="auto"/>
        <w:right w:val="none" w:sz="0" w:space="0" w:color="auto"/>
      </w:divBdr>
    </w:div>
    <w:div w:id="1976835889">
      <w:bodyDiv w:val="1"/>
      <w:marLeft w:val="0"/>
      <w:marRight w:val="0"/>
      <w:marTop w:val="0"/>
      <w:marBottom w:val="0"/>
      <w:divBdr>
        <w:top w:val="none" w:sz="0" w:space="0" w:color="auto"/>
        <w:left w:val="none" w:sz="0" w:space="0" w:color="auto"/>
        <w:bottom w:val="none" w:sz="0" w:space="0" w:color="auto"/>
        <w:right w:val="none" w:sz="0" w:space="0" w:color="auto"/>
      </w:divBdr>
    </w:div>
    <w:div w:id="1977174732">
      <w:bodyDiv w:val="1"/>
      <w:marLeft w:val="0"/>
      <w:marRight w:val="0"/>
      <w:marTop w:val="0"/>
      <w:marBottom w:val="0"/>
      <w:divBdr>
        <w:top w:val="none" w:sz="0" w:space="0" w:color="auto"/>
        <w:left w:val="none" w:sz="0" w:space="0" w:color="auto"/>
        <w:bottom w:val="none" w:sz="0" w:space="0" w:color="auto"/>
        <w:right w:val="none" w:sz="0" w:space="0" w:color="auto"/>
      </w:divBdr>
    </w:div>
    <w:div w:id="1977175217">
      <w:bodyDiv w:val="1"/>
      <w:marLeft w:val="0"/>
      <w:marRight w:val="0"/>
      <w:marTop w:val="0"/>
      <w:marBottom w:val="0"/>
      <w:divBdr>
        <w:top w:val="none" w:sz="0" w:space="0" w:color="auto"/>
        <w:left w:val="none" w:sz="0" w:space="0" w:color="auto"/>
        <w:bottom w:val="none" w:sz="0" w:space="0" w:color="auto"/>
        <w:right w:val="none" w:sz="0" w:space="0" w:color="auto"/>
      </w:divBdr>
    </w:div>
    <w:div w:id="1977223623">
      <w:bodyDiv w:val="1"/>
      <w:marLeft w:val="0"/>
      <w:marRight w:val="0"/>
      <w:marTop w:val="0"/>
      <w:marBottom w:val="0"/>
      <w:divBdr>
        <w:top w:val="none" w:sz="0" w:space="0" w:color="auto"/>
        <w:left w:val="none" w:sz="0" w:space="0" w:color="auto"/>
        <w:bottom w:val="none" w:sz="0" w:space="0" w:color="auto"/>
        <w:right w:val="none" w:sz="0" w:space="0" w:color="auto"/>
      </w:divBdr>
      <w:divsChild>
        <w:div w:id="79715169">
          <w:marLeft w:val="0"/>
          <w:marRight w:val="0"/>
          <w:marTop w:val="0"/>
          <w:marBottom w:val="0"/>
          <w:divBdr>
            <w:top w:val="none" w:sz="0" w:space="0" w:color="auto"/>
            <w:left w:val="none" w:sz="0" w:space="0" w:color="auto"/>
            <w:bottom w:val="none" w:sz="0" w:space="0" w:color="auto"/>
            <w:right w:val="none" w:sz="0" w:space="0" w:color="auto"/>
          </w:divBdr>
        </w:div>
        <w:div w:id="118960591">
          <w:marLeft w:val="0"/>
          <w:marRight w:val="0"/>
          <w:marTop w:val="0"/>
          <w:marBottom w:val="0"/>
          <w:divBdr>
            <w:top w:val="none" w:sz="0" w:space="0" w:color="auto"/>
            <w:left w:val="none" w:sz="0" w:space="0" w:color="auto"/>
            <w:bottom w:val="none" w:sz="0" w:space="0" w:color="auto"/>
            <w:right w:val="none" w:sz="0" w:space="0" w:color="auto"/>
          </w:divBdr>
        </w:div>
        <w:div w:id="543641977">
          <w:marLeft w:val="0"/>
          <w:marRight w:val="0"/>
          <w:marTop w:val="0"/>
          <w:marBottom w:val="0"/>
          <w:divBdr>
            <w:top w:val="none" w:sz="0" w:space="0" w:color="auto"/>
            <w:left w:val="none" w:sz="0" w:space="0" w:color="auto"/>
            <w:bottom w:val="none" w:sz="0" w:space="0" w:color="auto"/>
            <w:right w:val="none" w:sz="0" w:space="0" w:color="auto"/>
          </w:divBdr>
        </w:div>
        <w:div w:id="620460453">
          <w:marLeft w:val="0"/>
          <w:marRight w:val="0"/>
          <w:marTop w:val="0"/>
          <w:marBottom w:val="0"/>
          <w:divBdr>
            <w:top w:val="none" w:sz="0" w:space="0" w:color="auto"/>
            <w:left w:val="none" w:sz="0" w:space="0" w:color="auto"/>
            <w:bottom w:val="none" w:sz="0" w:space="0" w:color="auto"/>
            <w:right w:val="none" w:sz="0" w:space="0" w:color="auto"/>
          </w:divBdr>
        </w:div>
        <w:div w:id="639771128">
          <w:marLeft w:val="0"/>
          <w:marRight w:val="0"/>
          <w:marTop w:val="0"/>
          <w:marBottom w:val="0"/>
          <w:divBdr>
            <w:top w:val="none" w:sz="0" w:space="0" w:color="auto"/>
            <w:left w:val="none" w:sz="0" w:space="0" w:color="auto"/>
            <w:bottom w:val="none" w:sz="0" w:space="0" w:color="auto"/>
            <w:right w:val="none" w:sz="0" w:space="0" w:color="auto"/>
          </w:divBdr>
        </w:div>
        <w:div w:id="842665065">
          <w:marLeft w:val="0"/>
          <w:marRight w:val="0"/>
          <w:marTop w:val="0"/>
          <w:marBottom w:val="0"/>
          <w:divBdr>
            <w:top w:val="none" w:sz="0" w:space="0" w:color="auto"/>
            <w:left w:val="none" w:sz="0" w:space="0" w:color="auto"/>
            <w:bottom w:val="none" w:sz="0" w:space="0" w:color="auto"/>
            <w:right w:val="none" w:sz="0" w:space="0" w:color="auto"/>
          </w:divBdr>
        </w:div>
        <w:div w:id="885290681">
          <w:marLeft w:val="0"/>
          <w:marRight w:val="0"/>
          <w:marTop w:val="0"/>
          <w:marBottom w:val="0"/>
          <w:divBdr>
            <w:top w:val="none" w:sz="0" w:space="0" w:color="auto"/>
            <w:left w:val="none" w:sz="0" w:space="0" w:color="auto"/>
            <w:bottom w:val="none" w:sz="0" w:space="0" w:color="auto"/>
            <w:right w:val="none" w:sz="0" w:space="0" w:color="auto"/>
          </w:divBdr>
        </w:div>
        <w:div w:id="964651576">
          <w:marLeft w:val="0"/>
          <w:marRight w:val="0"/>
          <w:marTop w:val="0"/>
          <w:marBottom w:val="0"/>
          <w:divBdr>
            <w:top w:val="none" w:sz="0" w:space="0" w:color="auto"/>
            <w:left w:val="none" w:sz="0" w:space="0" w:color="auto"/>
            <w:bottom w:val="none" w:sz="0" w:space="0" w:color="auto"/>
            <w:right w:val="none" w:sz="0" w:space="0" w:color="auto"/>
          </w:divBdr>
        </w:div>
        <w:div w:id="1088767773">
          <w:marLeft w:val="0"/>
          <w:marRight w:val="0"/>
          <w:marTop w:val="0"/>
          <w:marBottom w:val="0"/>
          <w:divBdr>
            <w:top w:val="none" w:sz="0" w:space="0" w:color="auto"/>
            <w:left w:val="none" w:sz="0" w:space="0" w:color="auto"/>
            <w:bottom w:val="none" w:sz="0" w:space="0" w:color="auto"/>
            <w:right w:val="none" w:sz="0" w:space="0" w:color="auto"/>
          </w:divBdr>
        </w:div>
        <w:div w:id="1108231880">
          <w:marLeft w:val="0"/>
          <w:marRight w:val="0"/>
          <w:marTop w:val="0"/>
          <w:marBottom w:val="0"/>
          <w:divBdr>
            <w:top w:val="none" w:sz="0" w:space="0" w:color="auto"/>
            <w:left w:val="none" w:sz="0" w:space="0" w:color="auto"/>
            <w:bottom w:val="none" w:sz="0" w:space="0" w:color="auto"/>
            <w:right w:val="none" w:sz="0" w:space="0" w:color="auto"/>
          </w:divBdr>
        </w:div>
        <w:div w:id="1112436738">
          <w:marLeft w:val="0"/>
          <w:marRight w:val="0"/>
          <w:marTop w:val="0"/>
          <w:marBottom w:val="0"/>
          <w:divBdr>
            <w:top w:val="none" w:sz="0" w:space="0" w:color="auto"/>
            <w:left w:val="none" w:sz="0" w:space="0" w:color="auto"/>
            <w:bottom w:val="none" w:sz="0" w:space="0" w:color="auto"/>
            <w:right w:val="none" w:sz="0" w:space="0" w:color="auto"/>
          </w:divBdr>
        </w:div>
        <w:div w:id="1459030478">
          <w:marLeft w:val="0"/>
          <w:marRight w:val="0"/>
          <w:marTop w:val="0"/>
          <w:marBottom w:val="0"/>
          <w:divBdr>
            <w:top w:val="none" w:sz="0" w:space="0" w:color="auto"/>
            <w:left w:val="none" w:sz="0" w:space="0" w:color="auto"/>
            <w:bottom w:val="none" w:sz="0" w:space="0" w:color="auto"/>
            <w:right w:val="none" w:sz="0" w:space="0" w:color="auto"/>
          </w:divBdr>
        </w:div>
        <w:div w:id="1776247795">
          <w:marLeft w:val="0"/>
          <w:marRight w:val="0"/>
          <w:marTop w:val="0"/>
          <w:marBottom w:val="0"/>
          <w:divBdr>
            <w:top w:val="none" w:sz="0" w:space="0" w:color="auto"/>
            <w:left w:val="none" w:sz="0" w:space="0" w:color="auto"/>
            <w:bottom w:val="none" w:sz="0" w:space="0" w:color="auto"/>
            <w:right w:val="none" w:sz="0" w:space="0" w:color="auto"/>
          </w:divBdr>
        </w:div>
        <w:div w:id="1893229853">
          <w:marLeft w:val="0"/>
          <w:marRight w:val="0"/>
          <w:marTop w:val="0"/>
          <w:marBottom w:val="0"/>
          <w:divBdr>
            <w:top w:val="none" w:sz="0" w:space="0" w:color="auto"/>
            <w:left w:val="none" w:sz="0" w:space="0" w:color="auto"/>
            <w:bottom w:val="none" w:sz="0" w:space="0" w:color="auto"/>
            <w:right w:val="none" w:sz="0" w:space="0" w:color="auto"/>
          </w:divBdr>
        </w:div>
      </w:divsChild>
    </w:div>
    <w:div w:id="1978216980">
      <w:bodyDiv w:val="1"/>
      <w:marLeft w:val="0"/>
      <w:marRight w:val="0"/>
      <w:marTop w:val="0"/>
      <w:marBottom w:val="0"/>
      <w:divBdr>
        <w:top w:val="none" w:sz="0" w:space="0" w:color="auto"/>
        <w:left w:val="none" w:sz="0" w:space="0" w:color="auto"/>
        <w:bottom w:val="none" w:sz="0" w:space="0" w:color="auto"/>
        <w:right w:val="none" w:sz="0" w:space="0" w:color="auto"/>
      </w:divBdr>
    </w:div>
    <w:div w:id="1978412264">
      <w:bodyDiv w:val="1"/>
      <w:marLeft w:val="0"/>
      <w:marRight w:val="0"/>
      <w:marTop w:val="0"/>
      <w:marBottom w:val="0"/>
      <w:divBdr>
        <w:top w:val="none" w:sz="0" w:space="0" w:color="auto"/>
        <w:left w:val="none" w:sz="0" w:space="0" w:color="auto"/>
        <w:bottom w:val="none" w:sz="0" w:space="0" w:color="auto"/>
        <w:right w:val="none" w:sz="0" w:space="0" w:color="auto"/>
      </w:divBdr>
    </w:div>
    <w:div w:id="1978795263">
      <w:bodyDiv w:val="1"/>
      <w:marLeft w:val="0"/>
      <w:marRight w:val="0"/>
      <w:marTop w:val="0"/>
      <w:marBottom w:val="0"/>
      <w:divBdr>
        <w:top w:val="none" w:sz="0" w:space="0" w:color="auto"/>
        <w:left w:val="none" w:sz="0" w:space="0" w:color="auto"/>
        <w:bottom w:val="none" w:sz="0" w:space="0" w:color="auto"/>
        <w:right w:val="none" w:sz="0" w:space="0" w:color="auto"/>
      </w:divBdr>
    </w:div>
    <w:div w:id="1979451484">
      <w:bodyDiv w:val="1"/>
      <w:marLeft w:val="0"/>
      <w:marRight w:val="0"/>
      <w:marTop w:val="0"/>
      <w:marBottom w:val="0"/>
      <w:divBdr>
        <w:top w:val="none" w:sz="0" w:space="0" w:color="auto"/>
        <w:left w:val="none" w:sz="0" w:space="0" w:color="auto"/>
        <w:bottom w:val="none" w:sz="0" w:space="0" w:color="auto"/>
        <w:right w:val="none" w:sz="0" w:space="0" w:color="auto"/>
      </w:divBdr>
      <w:divsChild>
        <w:div w:id="983975140">
          <w:marLeft w:val="0"/>
          <w:marRight w:val="0"/>
          <w:marTop w:val="0"/>
          <w:marBottom w:val="0"/>
          <w:divBdr>
            <w:top w:val="none" w:sz="0" w:space="0" w:color="auto"/>
            <w:left w:val="none" w:sz="0" w:space="0" w:color="auto"/>
            <w:bottom w:val="none" w:sz="0" w:space="0" w:color="auto"/>
            <w:right w:val="none" w:sz="0" w:space="0" w:color="auto"/>
          </w:divBdr>
          <w:divsChild>
            <w:div w:id="161883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527184">
      <w:bodyDiv w:val="1"/>
      <w:marLeft w:val="0"/>
      <w:marRight w:val="0"/>
      <w:marTop w:val="0"/>
      <w:marBottom w:val="0"/>
      <w:divBdr>
        <w:top w:val="none" w:sz="0" w:space="0" w:color="auto"/>
        <w:left w:val="none" w:sz="0" w:space="0" w:color="auto"/>
        <w:bottom w:val="none" w:sz="0" w:space="0" w:color="auto"/>
        <w:right w:val="none" w:sz="0" w:space="0" w:color="auto"/>
      </w:divBdr>
    </w:div>
    <w:div w:id="1980528976">
      <w:bodyDiv w:val="1"/>
      <w:marLeft w:val="0"/>
      <w:marRight w:val="0"/>
      <w:marTop w:val="0"/>
      <w:marBottom w:val="0"/>
      <w:divBdr>
        <w:top w:val="none" w:sz="0" w:space="0" w:color="auto"/>
        <w:left w:val="none" w:sz="0" w:space="0" w:color="auto"/>
        <w:bottom w:val="none" w:sz="0" w:space="0" w:color="auto"/>
        <w:right w:val="none" w:sz="0" w:space="0" w:color="auto"/>
      </w:divBdr>
    </w:div>
    <w:div w:id="1980768391">
      <w:bodyDiv w:val="1"/>
      <w:marLeft w:val="0"/>
      <w:marRight w:val="0"/>
      <w:marTop w:val="0"/>
      <w:marBottom w:val="0"/>
      <w:divBdr>
        <w:top w:val="none" w:sz="0" w:space="0" w:color="auto"/>
        <w:left w:val="none" w:sz="0" w:space="0" w:color="auto"/>
        <w:bottom w:val="none" w:sz="0" w:space="0" w:color="auto"/>
        <w:right w:val="none" w:sz="0" w:space="0" w:color="auto"/>
      </w:divBdr>
    </w:div>
    <w:div w:id="1980915157">
      <w:bodyDiv w:val="1"/>
      <w:marLeft w:val="0"/>
      <w:marRight w:val="0"/>
      <w:marTop w:val="0"/>
      <w:marBottom w:val="0"/>
      <w:divBdr>
        <w:top w:val="none" w:sz="0" w:space="0" w:color="auto"/>
        <w:left w:val="none" w:sz="0" w:space="0" w:color="auto"/>
        <w:bottom w:val="none" w:sz="0" w:space="0" w:color="auto"/>
        <w:right w:val="none" w:sz="0" w:space="0" w:color="auto"/>
      </w:divBdr>
    </w:div>
    <w:div w:id="1980920837">
      <w:bodyDiv w:val="1"/>
      <w:marLeft w:val="0"/>
      <w:marRight w:val="0"/>
      <w:marTop w:val="0"/>
      <w:marBottom w:val="0"/>
      <w:divBdr>
        <w:top w:val="none" w:sz="0" w:space="0" w:color="auto"/>
        <w:left w:val="none" w:sz="0" w:space="0" w:color="auto"/>
        <w:bottom w:val="none" w:sz="0" w:space="0" w:color="auto"/>
        <w:right w:val="none" w:sz="0" w:space="0" w:color="auto"/>
      </w:divBdr>
    </w:div>
    <w:div w:id="1980987363">
      <w:bodyDiv w:val="1"/>
      <w:marLeft w:val="0"/>
      <w:marRight w:val="0"/>
      <w:marTop w:val="0"/>
      <w:marBottom w:val="0"/>
      <w:divBdr>
        <w:top w:val="none" w:sz="0" w:space="0" w:color="auto"/>
        <w:left w:val="none" w:sz="0" w:space="0" w:color="auto"/>
        <w:bottom w:val="none" w:sz="0" w:space="0" w:color="auto"/>
        <w:right w:val="none" w:sz="0" w:space="0" w:color="auto"/>
      </w:divBdr>
    </w:div>
    <w:div w:id="1981185167">
      <w:bodyDiv w:val="1"/>
      <w:marLeft w:val="0"/>
      <w:marRight w:val="0"/>
      <w:marTop w:val="0"/>
      <w:marBottom w:val="0"/>
      <w:divBdr>
        <w:top w:val="none" w:sz="0" w:space="0" w:color="auto"/>
        <w:left w:val="none" w:sz="0" w:space="0" w:color="auto"/>
        <w:bottom w:val="none" w:sz="0" w:space="0" w:color="auto"/>
        <w:right w:val="none" w:sz="0" w:space="0" w:color="auto"/>
      </w:divBdr>
    </w:div>
    <w:div w:id="1981373993">
      <w:bodyDiv w:val="1"/>
      <w:marLeft w:val="0"/>
      <w:marRight w:val="0"/>
      <w:marTop w:val="0"/>
      <w:marBottom w:val="0"/>
      <w:divBdr>
        <w:top w:val="none" w:sz="0" w:space="0" w:color="auto"/>
        <w:left w:val="none" w:sz="0" w:space="0" w:color="auto"/>
        <w:bottom w:val="none" w:sz="0" w:space="0" w:color="auto"/>
        <w:right w:val="none" w:sz="0" w:space="0" w:color="auto"/>
      </w:divBdr>
    </w:div>
    <w:div w:id="1981879927">
      <w:bodyDiv w:val="1"/>
      <w:marLeft w:val="0"/>
      <w:marRight w:val="0"/>
      <w:marTop w:val="0"/>
      <w:marBottom w:val="0"/>
      <w:divBdr>
        <w:top w:val="none" w:sz="0" w:space="0" w:color="auto"/>
        <w:left w:val="none" w:sz="0" w:space="0" w:color="auto"/>
        <w:bottom w:val="none" w:sz="0" w:space="0" w:color="auto"/>
        <w:right w:val="none" w:sz="0" w:space="0" w:color="auto"/>
      </w:divBdr>
    </w:div>
    <w:div w:id="1981880175">
      <w:bodyDiv w:val="1"/>
      <w:marLeft w:val="0"/>
      <w:marRight w:val="0"/>
      <w:marTop w:val="0"/>
      <w:marBottom w:val="0"/>
      <w:divBdr>
        <w:top w:val="none" w:sz="0" w:space="0" w:color="auto"/>
        <w:left w:val="none" w:sz="0" w:space="0" w:color="auto"/>
        <w:bottom w:val="none" w:sz="0" w:space="0" w:color="auto"/>
        <w:right w:val="none" w:sz="0" w:space="0" w:color="auto"/>
      </w:divBdr>
      <w:divsChild>
        <w:div w:id="534848027">
          <w:marLeft w:val="0"/>
          <w:marRight w:val="450"/>
          <w:marTop w:val="480"/>
          <w:marBottom w:val="480"/>
          <w:divBdr>
            <w:top w:val="dotted" w:sz="6" w:space="13" w:color="E3D1C7"/>
            <w:left w:val="none" w:sz="0" w:space="0" w:color="auto"/>
            <w:bottom w:val="dotted" w:sz="6" w:space="13" w:color="E3D1C7"/>
            <w:right w:val="none" w:sz="0" w:space="0" w:color="auto"/>
          </w:divBdr>
        </w:div>
      </w:divsChild>
    </w:div>
    <w:div w:id="1982033246">
      <w:bodyDiv w:val="1"/>
      <w:marLeft w:val="0"/>
      <w:marRight w:val="0"/>
      <w:marTop w:val="0"/>
      <w:marBottom w:val="0"/>
      <w:divBdr>
        <w:top w:val="none" w:sz="0" w:space="0" w:color="auto"/>
        <w:left w:val="none" w:sz="0" w:space="0" w:color="auto"/>
        <w:bottom w:val="none" w:sz="0" w:space="0" w:color="auto"/>
        <w:right w:val="none" w:sz="0" w:space="0" w:color="auto"/>
      </w:divBdr>
    </w:div>
    <w:div w:id="1982033627">
      <w:bodyDiv w:val="1"/>
      <w:marLeft w:val="0"/>
      <w:marRight w:val="0"/>
      <w:marTop w:val="0"/>
      <w:marBottom w:val="0"/>
      <w:divBdr>
        <w:top w:val="none" w:sz="0" w:space="0" w:color="auto"/>
        <w:left w:val="none" w:sz="0" w:space="0" w:color="auto"/>
        <w:bottom w:val="none" w:sz="0" w:space="0" w:color="auto"/>
        <w:right w:val="none" w:sz="0" w:space="0" w:color="auto"/>
      </w:divBdr>
    </w:div>
    <w:div w:id="1982416415">
      <w:bodyDiv w:val="1"/>
      <w:marLeft w:val="0"/>
      <w:marRight w:val="0"/>
      <w:marTop w:val="0"/>
      <w:marBottom w:val="0"/>
      <w:divBdr>
        <w:top w:val="none" w:sz="0" w:space="0" w:color="auto"/>
        <w:left w:val="none" w:sz="0" w:space="0" w:color="auto"/>
        <w:bottom w:val="none" w:sz="0" w:space="0" w:color="auto"/>
        <w:right w:val="none" w:sz="0" w:space="0" w:color="auto"/>
      </w:divBdr>
    </w:div>
    <w:div w:id="1983191684">
      <w:bodyDiv w:val="1"/>
      <w:marLeft w:val="0"/>
      <w:marRight w:val="0"/>
      <w:marTop w:val="0"/>
      <w:marBottom w:val="0"/>
      <w:divBdr>
        <w:top w:val="none" w:sz="0" w:space="0" w:color="auto"/>
        <w:left w:val="none" w:sz="0" w:space="0" w:color="auto"/>
        <w:bottom w:val="none" w:sz="0" w:space="0" w:color="auto"/>
        <w:right w:val="none" w:sz="0" w:space="0" w:color="auto"/>
      </w:divBdr>
    </w:div>
    <w:div w:id="1983775252">
      <w:bodyDiv w:val="1"/>
      <w:marLeft w:val="0"/>
      <w:marRight w:val="0"/>
      <w:marTop w:val="0"/>
      <w:marBottom w:val="0"/>
      <w:divBdr>
        <w:top w:val="none" w:sz="0" w:space="0" w:color="auto"/>
        <w:left w:val="none" w:sz="0" w:space="0" w:color="auto"/>
        <w:bottom w:val="none" w:sz="0" w:space="0" w:color="auto"/>
        <w:right w:val="none" w:sz="0" w:space="0" w:color="auto"/>
      </w:divBdr>
    </w:div>
    <w:div w:id="1984187983">
      <w:bodyDiv w:val="1"/>
      <w:marLeft w:val="0"/>
      <w:marRight w:val="0"/>
      <w:marTop w:val="0"/>
      <w:marBottom w:val="0"/>
      <w:divBdr>
        <w:top w:val="none" w:sz="0" w:space="0" w:color="auto"/>
        <w:left w:val="none" w:sz="0" w:space="0" w:color="auto"/>
        <w:bottom w:val="none" w:sz="0" w:space="0" w:color="auto"/>
        <w:right w:val="none" w:sz="0" w:space="0" w:color="auto"/>
      </w:divBdr>
    </w:div>
    <w:div w:id="1984196722">
      <w:bodyDiv w:val="1"/>
      <w:marLeft w:val="0"/>
      <w:marRight w:val="0"/>
      <w:marTop w:val="0"/>
      <w:marBottom w:val="0"/>
      <w:divBdr>
        <w:top w:val="none" w:sz="0" w:space="0" w:color="auto"/>
        <w:left w:val="none" w:sz="0" w:space="0" w:color="auto"/>
        <w:bottom w:val="none" w:sz="0" w:space="0" w:color="auto"/>
        <w:right w:val="none" w:sz="0" w:space="0" w:color="auto"/>
      </w:divBdr>
    </w:div>
    <w:div w:id="1985501995">
      <w:bodyDiv w:val="1"/>
      <w:marLeft w:val="0"/>
      <w:marRight w:val="0"/>
      <w:marTop w:val="0"/>
      <w:marBottom w:val="0"/>
      <w:divBdr>
        <w:top w:val="none" w:sz="0" w:space="0" w:color="auto"/>
        <w:left w:val="none" w:sz="0" w:space="0" w:color="auto"/>
        <w:bottom w:val="none" w:sz="0" w:space="0" w:color="auto"/>
        <w:right w:val="none" w:sz="0" w:space="0" w:color="auto"/>
      </w:divBdr>
      <w:divsChild>
        <w:div w:id="320306708">
          <w:marLeft w:val="0"/>
          <w:marRight w:val="0"/>
          <w:marTop w:val="0"/>
          <w:marBottom w:val="0"/>
          <w:divBdr>
            <w:top w:val="none" w:sz="0" w:space="0" w:color="auto"/>
            <w:left w:val="none" w:sz="0" w:space="0" w:color="auto"/>
            <w:bottom w:val="none" w:sz="0" w:space="0" w:color="auto"/>
            <w:right w:val="none" w:sz="0" w:space="0" w:color="auto"/>
          </w:divBdr>
          <w:divsChild>
            <w:div w:id="1234001864">
              <w:marLeft w:val="0"/>
              <w:marRight w:val="0"/>
              <w:marTop w:val="0"/>
              <w:marBottom w:val="0"/>
              <w:divBdr>
                <w:top w:val="none" w:sz="0" w:space="0" w:color="auto"/>
                <w:left w:val="none" w:sz="0" w:space="0" w:color="auto"/>
                <w:bottom w:val="none" w:sz="0" w:space="0" w:color="auto"/>
                <w:right w:val="none" w:sz="0" w:space="0" w:color="auto"/>
              </w:divBdr>
              <w:divsChild>
                <w:div w:id="1402144206">
                  <w:marLeft w:val="0"/>
                  <w:marRight w:val="0"/>
                  <w:marTop w:val="0"/>
                  <w:marBottom w:val="0"/>
                  <w:divBdr>
                    <w:top w:val="none" w:sz="0" w:space="0" w:color="auto"/>
                    <w:left w:val="none" w:sz="0" w:space="0" w:color="auto"/>
                    <w:bottom w:val="none" w:sz="0" w:space="0" w:color="auto"/>
                    <w:right w:val="none" w:sz="0" w:space="0" w:color="auto"/>
                  </w:divBdr>
                  <w:divsChild>
                    <w:div w:id="65346794">
                      <w:marLeft w:val="0"/>
                      <w:marRight w:val="0"/>
                      <w:marTop w:val="0"/>
                      <w:marBottom w:val="0"/>
                      <w:divBdr>
                        <w:top w:val="none" w:sz="0" w:space="0" w:color="auto"/>
                        <w:left w:val="none" w:sz="0" w:space="0" w:color="auto"/>
                        <w:bottom w:val="none" w:sz="0" w:space="0" w:color="auto"/>
                        <w:right w:val="none" w:sz="0" w:space="0" w:color="auto"/>
                      </w:divBdr>
                      <w:divsChild>
                        <w:div w:id="1953197344">
                          <w:marLeft w:val="0"/>
                          <w:marRight w:val="0"/>
                          <w:marTop w:val="45"/>
                          <w:marBottom w:val="0"/>
                          <w:divBdr>
                            <w:top w:val="none" w:sz="0" w:space="0" w:color="auto"/>
                            <w:left w:val="none" w:sz="0" w:space="0" w:color="auto"/>
                            <w:bottom w:val="none" w:sz="0" w:space="0" w:color="auto"/>
                            <w:right w:val="none" w:sz="0" w:space="0" w:color="auto"/>
                          </w:divBdr>
                          <w:divsChild>
                            <w:div w:id="1542522376">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617934">
      <w:bodyDiv w:val="1"/>
      <w:marLeft w:val="0"/>
      <w:marRight w:val="0"/>
      <w:marTop w:val="0"/>
      <w:marBottom w:val="0"/>
      <w:divBdr>
        <w:top w:val="none" w:sz="0" w:space="0" w:color="auto"/>
        <w:left w:val="none" w:sz="0" w:space="0" w:color="auto"/>
        <w:bottom w:val="none" w:sz="0" w:space="0" w:color="auto"/>
        <w:right w:val="none" w:sz="0" w:space="0" w:color="auto"/>
      </w:divBdr>
    </w:div>
    <w:div w:id="1985743449">
      <w:bodyDiv w:val="1"/>
      <w:marLeft w:val="0"/>
      <w:marRight w:val="0"/>
      <w:marTop w:val="0"/>
      <w:marBottom w:val="0"/>
      <w:divBdr>
        <w:top w:val="none" w:sz="0" w:space="0" w:color="auto"/>
        <w:left w:val="none" w:sz="0" w:space="0" w:color="auto"/>
        <w:bottom w:val="none" w:sz="0" w:space="0" w:color="auto"/>
        <w:right w:val="none" w:sz="0" w:space="0" w:color="auto"/>
      </w:divBdr>
    </w:div>
    <w:div w:id="1986347563">
      <w:bodyDiv w:val="1"/>
      <w:marLeft w:val="0"/>
      <w:marRight w:val="0"/>
      <w:marTop w:val="0"/>
      <w:marBottom w:val="0"/>
      <w:divBdr>
        <w:top w:val="none" w:sz="0" w:space="0" w:color="auto"/>
        <w:left w:val="none" w:sz="0" w:space="0" w:color="auto"/>
        <w:bottom w:val="none" w:sz="0" w:space="0" w:color="auto"/>
        <w:right w:val="none" w:sz="0" w:space="0" w:color="auto"/>
      </w:divBdr>
    </w:div>
    <w:div w:id="1986549849">
      <w:bodyDiv w:val="1"/>
      <w:marLeft w:val="0"/>
      <w:marRight w:val="0"/>
      <w:marTop w:val="0"/>
      <w:marBottom w:val="0"/>
      <w:divBdr>
        <w:top w:val="none" w:sz="0" w:space="0" w:color="auto"/>
        <w:left w:val="none" w:sz="0" w:space="0" w:color="auto"/>
        <w:bottom w:val="none" w:sz="0" w:space="0" w:color="auto"/>
        <w:right w:val="none" w:sz="0" w:space="0" w:color="auto"/>
      </w:divBdr>
    </w:div>
    <w:div w:id="1986661586">
      <w:bodyDiv w:val="1"/>
      <w:marLeft w:val="0"/>
      <w:marRight w:val="0"/>
      <w:marTop w:val="0"/>
      <w:marBottom w:val="0"/>
      <w:divBdr>
        <w:top w:val="none" w:sz="0" w:space="0" w:color="auto"/>
        <w:left w:val="none" w:sz="0" w:space="0" w:color="auto"/>
        <w:bottom w:val="none" w:sz="0" w:space="0" w:color="auto"/>
        <w:right w:val="none" w:sz="0" w:space="0" w:color="auto"/>
      </w:divBdr>
    </w:div>
    <w:div w:id="1986859312">
      <w:bodyDiv w:val="1"/>
      <w:marLeft w:val="0"/>
      <w:marRight w:val="0"/>
      <w:marTop w:val="0"/>
      <w:marBottom w:val="0"/>
      <w:divBdr>
        <w:top w:val="none" w:sz="0" w:space="0" w:color="auto"/>
        <w:left w:val="none" w:sz="0" w:space="0" w:color="auto"/>
        <w:bottom w:val="none" w:sz="0" w:space="0" w:color="auto"/>
        <w:right w:val="none" w:sz="0" w:space="0" w:color="auto"/>
      </w:divBdr>
    </w:div>
    <w:div w:id="1986928187">
      <w:bodyDiv w:val="1"/>
      <w:marLeft w:val="0"/>
      <w:marRight w:val="0"/>
      <w:marTop w:val="0"/>
      <w:marBottom w:val="0"/>
      <w:divBdr>
        <w:top w:val="none" w:sz="0" w:space="0" w:color="auto"/>
        <w:left w:val="none" w:sz="0" w:space="0" w:color="auto"/>
        <w:bottom w:val="none" w:sz="0" w:space="0" w:color="auto"/>
        <w:right w:val="none" w:sz="0" w:space="0" w:color="auto"/>
      </w:divBdr>
    </w:div>
    <w:div w:id="1987005582">
      <w:bodyDiv w:val="1"/>
      <w:marLeft w:val="0"/>
      <w:marRight w:val="0"/>
      <w:marTop w:val="0"/>
      <w:marBottom w:val="0"/>
      <w:divBdr>
        <w:top w:val="none" w:sz="0" w:space="0" w:color="auto"/>
        <w:left w:val="none" w:sz="0" w:space="0" w:color="auto"/>
        <w:bottom w:val="none" w:sz="0" w:space="0" w:color="auto"/>
        <w:right w:val="none" w:sz="0" w:space="0" w:color="auto"/>
      </w:divBdr>
    </w:div>
    <w:div w:id="1987273796">
      <w:bodyDiv w:val="1"/>
      <w:marLeft w:val="0"/>
      <w:marRight w:val="0"/>
      <w:marTop w:val="0"/>
      <w:marBottom w:val="0"/>
      <w:divBdr>
        <w:top w:val="none" w:sz="0" w:space="0" w:color="auto"/>
        <w:left w:val="none" w:sz="0" w:space="0" w:color="auto"/>
        <w:bottom w:val="none" w:sz="0" w:space="0" w:color="auto"/>
        <w:right w:val="none" w:sz="0" w:space="0" w:color="auto"/>
      </w:divBdr>
    </w:div>
    <w:div w:id="1987586710">
      <w:bodyDiv w:val="1"/>
      <w:marLeft w:val="0"/>
      <w:marRight w:val="0"/>
      <w:marTop w:val="0"/>
      <w:marBottom w:val="0"/>
      <w:divBdr>
        <w:top w:val="none" w:sz="0" w:space="0" w:color="auto"/>
        <w:left w:val="none" w:sz="0" w:space="0" w:color="auto"/>
        <w:bottom w:val="none" w:sz="0" w:space="0" w:color="auto"/>
        <w:right w:val="none" w:sz="0" w:space="0" w:color="auto"/>
      </w:divBdr>
    </w:div>
    <w:div w:id="1987657355">
      <w:bodyDiv w:val="1"/>
      <w:marLeft w:val="0"/>
      <w:marRight w:val="0"/>
      <w:marTop w:val="0"/>
      <w:marBottom w:val="0"/>
      <w:divBdr>
        <w:top w:val="none" w:sz="0" w:space="0" w:color="auto"/>
        <w:left w:val="none" w:sz="0" w:space="0" w:color="auto"/>
        <w:bottom w:val="none" w:sz="0" w:space="0" w:color="auto"/>
        <w:right w:val="none" w:sz="0" w:space="0" w:color="auto"/>
      </w:divBdr>
    </w:div>
    <w:div w:id="1988121300">
      <w:bodyDiv w:val="1"/>
      <w:marLeft w:val="0"/>
      <w:marRight w:val="0"/>
      <w:marTop w:val="0"/>
      <w:marBottom w:val="0"/>
      <w:divBdr>
        <w:top w:val="none" w:sz="0" w:space="0" w:color="auto"/>
        <w:left w:val="none" w:sz="0" w:space="0" w:color="auto"/>
        <w:bottom w:val="none" w:sz="0" w:space="0" w:color="auto"/>
        <w:right w:val="none" w:sz="0" w:space="0" w:color="auto"/>
      </w:divBdr>
    </w:div>
    <w:div w:id="1988127451">
      <w:bodyDiv w:val="1"/>
      <w:marLeft w:val="0"/>
      <w:marRight w:val="0"/>
      <w:marTop w:val="0"/>
      <w:marBottom w:val="0"/>
      <w:divBdr>
        <w:top w:val="none" w:sz="0" w:space="0" w:color="auto"/>
        <w:left w:val="none" w:sz="0" w:space="0" w:color="auto"/>
        <w:bottom w:val="none" w:sz="0" w:space="0" w:color="auto"/>
        <w:right w:val="none" w:sz="0" w:space="0" w:color="auto"/>
      </w:divBdr>
    </w:div>
    <w:div w:id="1988436423">
      <w:bodyDiv w:val="1"/>
      <w:marLeft w:val="0"/>
      <w:marRight w:val="0"/>
      <w:marTop w:val="0"/>
      <w:marBottom w:val="0"/>
      <w:divBdr>
        <w:top w:val="none" w:sz="0" w:space="0" w:color="auto"/>
        <w:left w:val="none" w:sz="0" w:space="0" w:color="auto"/>
        <w:bottom w:val="none" w:sz="0" w:space="0" w:color="auto"/>
        <w:right w:val="none" w:sz="0" w:space="0" w:color="auto"/>
      </w:divBdr>
    </w:div>
    <w:div w:id="1990278699">
      <w:bodyDiv w:val="1"/>
      <w:marLeft w:val="0"/>
      <w:marRight w:val="0"/>
      <w:marTop w:val="0"/>
      <w:marBottom w:val="0"/>
      <w:divBdr>
        <w:top w:val="none" w:sz="0" w:space="0" w:color="auto"/>
        <w:left w:val="none" w:sz="0" w:space="0" w:color="auto"/>
        <w:bottom w:val="none" w:sz="0" w:space="0" w:color="auto"/>
        <w:right w:val="none" w:sz="0" w:space="0" w:color="auto"/>
      </w:divBdr>
    </w:div>
    <w:div w:id="1990597116">
      <w:bodyDiv w:val="1"/>
      <w:marLeft w:val="0"/>
      <w:marRight w:val="0"/>
      <w:marTop w:val="0"/>
      <w:marBottom w:val="0"/>
      <w:divBdr>
        <w:top w:val="none" w:sz="0" w:space="0" w:color="auto"/>
        <w:left w:val="none" w:sz="0" w:space="0" w:color="auto"/>
        <w:bottom w:val="none" w:sz="0" w:space="0" w:color="auto"/>
        <w:right w:val="none" w:sz="0" w:space="0" w:color="auto"/>
      </w:divBdr>
    </w:div>
    <w:div w:id="1990818056">
      <w:bodyDiv w:val="1"/>
      <w:marLeft w:val="0"/>
      <w:marRight w:val="0"/>
      <w:marTop w:val="0"/>
      <w:marBottom w:val="0"/>
      <w:divBdr>
        <w:top w:val="none" w:sz="0" w:space="0" w:color="auto"/>
        <w:left w:val="none" w:sz="0" w:space="0" w:color="auto"/>
        <w:bottom w:val="none" w:sz="0" w:space="0" w:color="auto"/>
        <w:right w:val="none" w:sz="0" w:space="0" w:color="auto"/>
      </w:divBdr>
    </w:div>
    <w:div w:id="1991054172">
      <w:bodyDiv w:val="1"/>
      <w:marLeft w:val="0"/>
      <w:marRight w:val="0"/>
      <w:marTop w:val="0"/>
      <w:marBottom w:val="0"/>
      <w:divBdr>
        <w:top w:val="none" w:sz="0" w:space="0" w:color="auto"/>
        <w:left w:val="none" w:sz="0" w:space="0" w:color="auto"/>
        <w:bottom w:val="none" w:sz="0" w:space="0" w:color="auto"/>
        <w:right w:val="none" w:sz="0" w:space="0" w:color="auto"/>
      </w:divBdr>
    </w:div>
    <w:div w:id="1991130478">
      <w:bodyDiv w:val="1"/>
      <w:marLeft w:val="0"/>
      <w:marRight w:val="0"/>
      <w:marTop w:val="0"/>
      <w:marBottom w:val="0"/>
      <w:divBdr>
        <w:top w:val="none" w:sz="0" w:space="0" w:color="auto"/>
        <w:left w:val="none" w:sz="0" w:space="0" w:color="auto"/>
        <w:bottom w:val="none" w:sz="0" w:space="0" w:color="auto"/>
        <w:right w:val="none" w:sz="0" w:space="0" w:color="auto"/>
      </w:divBdr>
    </w:div>
    <w:div w:id="1991598151">
      <w:bodyDiv w:val="1"/>
      <w:marLeft w:val="0"/>
      <w:marRight w:val="0"/>
      <w:marTop w:val="0"/>
      <w:marBottom w:val="0"/>
      <w:divBdr>
        <w:top w:val="none" w:sz="0" w:space="0" w:color="auto"/>
        <w:left w:val="none" w:sz="0" w:space="0" w:color="auto"/>
        <w:bottom w:val="none" w:sz="0" w:space="0" w:color="auto"/>
        <w:right w:val="none" w:sz="0" w:space="0" w:color="auto"/>
      </w:divBdr>
    </w:div>
    <w:div w:id="1991980087">
      <w:bodyDiv w:val="1"/>
      <w:marLeft w:val="0"/>
      <w:marRight w:val="0"/>
      <w:marTop w:val="0"/>
      <w:marBottom w:val="0"/>
      <w:divBdr>
        <w:top w:val="none" w:sz="0" w:space="0" w:color="auto"/>
        <w:left w:val="none" w:sz="0" w:space="0" w:color="auto"/>
        <w:bottom w:val="none" w:sz="0" w:space="0" w:color="auto"/>
        <w:right w:val="none" w:sz="0" w:space="0" w:color="auto"/>
      </w:divBdr>
    </w:div>
    <w:div w:id="1992559496">
      <w:bodyDiv w:val="1"/>
      <w:marLeft w:val="0"/>
      <w:marRight w:val="0"/>
      <w:marTop w:val="0"/>
      <w:marBottom w:val="0"/>
      <w:divBdr>
        <w:top w:val="none" w:sz="0" w:space="0" w:color="auto"/>
        <w:left w:val="none" w:sz="0" w:space="0" w:color="auto"/>
        <w:bottom w:val="none" w:sz="0" w:space="0" w:color="auto"/>
        <w:right w:val="none" w:sz="0" w:space="0" w:color="auto"/>
      </w:divBdr>
    </w:div>
    <w:div w:id="1992588735">
      <w:bodyDiv w:val="1"/>
      <w:marLeft w:val="0"/>
      <w:marRight w:val="0"/>
      <w:marTop w:val="0"/>
      <w:marBottom w:val="0"/>
      <w:divBdr>
        <w:top w:val="none" w:sz="0" w:space="0" w:color="auto"/>
        <w:left w:val="none" w:sz="0" w:space="0" w:color="auto"/>
        <w:bottom w:val="none" w:sz="0" w:space="0" w:color="auto"/>
        <w:right w:val="none" w:sz="0" w:space="0" w:color="auto"/>
      </w:divBdr>
    </w:div>
    <w:div w:id="1993868707">
      <w:bodyDiv w:val="1"/>
      <w:marLeft w:val="0"/>
      <w:marRight w:val="0"/>
      <w:marTop w:val="0"/>
      <w:marBottom w:val="0"/>
      <w:divBdr>
        <w:top w:val="none" w:sz="0" w:space="0" w:color="auto"/>
        <w:left w:val="none" w:sz="0" w:space="0" w:color="auto"/>
        <w:bottom w:val="none" w:sz="0" w:space="0" w:color="auto"/>
        <w:right w:val="none" w:sz="0" w:space="0" w:color="auto"/>
      </w:divBdr>
    </w:div>
    <w:div w:id="1994333575">
      <w:bodyDiv w:val="1"/>
      <w:marLeft w:val="0"/>
      <w:marRight w:val="0"/>
      <w:marTop w:val="0"/>
      <w:marBottom w:val="0"/>
      <w:divBdr>
        <w:top w:val="none" w:sz="0" w:space="0" w:color="auto"/>
        <w:left w:val="none" w:sz="0" w:space="0" w:color="auto"/>
        <w:bottom w:val="none" w:sz="0" w:space="0" w:color="auto"/>
        <w:right w:val="none" w:sz="0" w:space="0" w:color="auto"/>
      </w:divBdr>
    </w:div>
    <w:div w:id="1994868651">
      <w:bodyDiv w:val="1"/>
      <w:marLeft w:val="0"/>
      <w:marRight w:val="0"/>
      <w:marTop w:val="0"/>
      <w:marBottom w:val="0"/>
      <w:divBdr>
        <w:top w:val="none" w:sz="0" w:space="0" w:color="auto"/>
        <w:left w:val="none" w:sz="0" w:space="0" w:color="auto"/>
        <w:bottom w:val="none" w:sz="0" w:space="0" w:color="auto"/>
        <w:right w:val="none" w:sz="0" w:space="0" w:color="auto"/>
      </w:divBdr>
    </w:div>
    <w:div w:id="1995260471">
      <w:bodyDiv w:val="1"/>
      <w:marLeft w:val="0"/>
      <w:marRight w:val="0"/>
      <w:marTop w:val="0"/>
      <w:marBottom w:val="0"/>
      <w:divBdr>
        <w:top w:val="none" w:sz="0" w:space="0" w:color="auto"/>
        <w:left w:val="none" w:sz="0" w:space="0" w:color="auto"/>
        <w:bottom w:val="none" w:sz="0" w:space="0" w:color="auto"/>
        <w:right w:val="none" w:sz="0" w:space="0" w:color="auto"/>
      </w:divBdr>
    </w:div>
    <w:div w:id="1995332281">
      <w:bodyDiv w:val="1"/>
      <w:marLeft w:val="0"/>
      <w:marRight w:val="0"/>
      <w:marTop w:val="0"/>
      <w:marBottom w:val="0"/>
      <w:divBdr>
        <w:top w:val="none" w:sz="0" w:space="0" w:color="auto"/>
        <w:left w:val="none" w:sz="0" w:space="0" w:color="auto"/>
        <w:bottom w:val="none" w:sz="0" w:space="0" w:color="auto"/>
        <w:right w:val="none" w:sz="0" w:space="0" w:color="auto"/>
      </w:divBdr>
    </w:div>
    <w:div w:id="1996298794">
      <w:bodyDiv w:val="1"/>
      <w:marLeft w:val="0"/>
      <w:marRight w:val="0"/>
      <w:marTop w:val="0"/>
      <w:marBottom w:val="0"/>
      <w:divBdr>
        <w:top w:val="none" w:sz="0" w:space="0" w:color="auto"/>
        <w:left w:val="none" w:sz="0" w:space="0" w:color="auto"/>
        <w:bottom w:val="none" w:sz="0" w:space="0" w:color="auto"/>
        <w:right w:val="none" w:sz="0" w:space="0" w:color="auto"/>
      </w:divBdr>
    </w:div>
    <w:div w:id="1996299097">
      <w:bodyDiv w:val="1"/>
      <w:marLeft w:val="0"/>
      <w:marRight w:val="0"/>
      <w:marTop w:val="0"/>
      <w:marBottom w:val="0"/>
      <w:divBdr>
        <w:top w:val="none" w:sz="0" w:space="0" w:color="auto"/>
        <w:left w:val="none" w:sz="0" w:space="0" w:color="auto"/>
        <w:bottom w:val="none" w:sz="0" w:space="0" w:color="auto"/>
        <w:right w:val="none" w:sz="0" w:space="0" w:color="auto"/>
      </w:divBdr>
    </w:div>
    <w:div w:id="1997343116">
      <w:bodyDiv w:val="1"/>
      <w:marLeft w:val="0"/>
      <w:marRight w:val="0"/>
      <w:marTop w:val="0"/>
      <w:marBottom w:val="0"/>
      <w:divBdr>
        <w:top w:val="none" w:sz="0" w:space="0" w:color="auto"/>
        <w:left w:val="none" w:sz="0" w:space="0" w:color="auto"/>
        <w:bottom w:val="none" w:sz="0" w:space="0" w:color="auto"/>
        <w:right w:val="none" w:sz="0" w:space="0" w:color="auto"/>
      </w:divBdr>
    </w:div>
    <w:div w:id="1997569342">
      <w:bodyDiv w:val="1"/>
      <w:marLeft w:val="0"/>
      <w:marRight w:val="0"/>
      <w:marTop w:val="0"/>
      <w:marBottom w:val="0"/>
      <w:divBdr>
        <w:top w:val="none" w:sz="0" w:space="0" w:color="auto"/>
        <w:left w:val="none" w:sz="0" w:space="0" w:color="auto"/>
        <w:bottom w:val="none" w:sz="0" w:space="0" w:color="auto"/>
        <w:right w:val="none" w:sz="0" w:space="0" w:color="auto"/>
      </w:divBdr>
    </w:div>
    <w:div w:id="1998611510">
      <w:bodyDiv w:val="1"/>
      <w:marLeft w:val="0"/>
      <w:marRight w:val="0"/>
      <w:marTop w:val="0"/>
      <w:marBottom w:val="0"/>
      <w:divBdr>
        <w:top w:val="none" w:sz="0" w:space="0" w:color="auto"/>
        <w:left w:val="none" w:sz="0" w:space="0" w:color="auto"/>
        <w:bottom w:val="none" w:sz="0" w:space="0" w:color="auto"/>
        <w:right w:val="none" w:sz="0" w:space="0" w:color="auto"/>
      </w:divBdr>
    </w:div>
    <w:div w:id="1999192496">
      <w:bodyDiv w:val="1"/>
      <w:marLeft w:val="0"/>
      <w:marRight w:val="0"/>
      <w:marTop w:val="0"/>
      <w:marBottom w:val="0"/>
      <w:divBdr>
        <w:top w:val="none" w:sz="0" w:space="0" w:color="auto"/>
        <w:left w:val="none" w:sz="0" w:space="0" w:color="auto"/>
        <w:bottom w:val="none" w:sz="0" w:space="0" w:color="auto"/>
        <w:right w:val="none" w:sz="0" w:space="0" w:color="auto"/>
      </w:divBdr>
    </w:div>
    <w:div w:id="2000109945">
      <w:bodyDiv w:val="1"/>
      <w:marLeft w:val="0"/>
      <w:marRight w:val="0"/>
      <w:marTop w:val="0"/>
      <w:marBottom w:val="0"/>
      <w:divBdr>
        <w:top w:val="none" w:sz="0" w:space="0" w:color="auto"/>
        <w:left w:val="none" w:sz="0" w:space="0" w:color="auto"/>
        <w:bottom w:val="none" w:sz="0" w:space="0" w:color="auto"/>
        <w:right w:val="none" w:sz="0" w:space="0" w:color="auto"/>
      </w:divBdr>
    </w:div>
    <w:div w:id="2000114676">
      <w:bodyDiv w:val="1"/>
      <w:marLeft w:val="0"/>
      <w:marRight w:val="0"/>
      <w:marTop w:val="0"/>
      <w:marBottom w:val="0"/>
      <w:divBdr>
        <w:top w:val="none" w:sz="0" w:space="0" w:color="auto"/>
        <w:left w:val="none" w:sz="0" w:space="0" w:color="auto"/>
        <w:bottom w:val="none" w:sz="0" w:space="0" w:color="auto"/>
        <w:right w:val="none" w:sz="0" w:space="0" w:color="auto"/>
      </w:divBdr>
    </w:div>
    <w:div w:id="2000116649">
      <w:bodyDiv w:val="1"/>
      <w:marLeft w:val="0"/>
      <w:marRight w:val="0"/>
      <w:marTop w:val="0"/>
      <w:marBottom w:val="0"/>
      <w:divBdr>
        <w:top w:val="none" w:sz="0" w:space="0" w:color="auto"/>
        <w:left w:val="none" w:sz="0" w:space="0" w:color="auto"/>
        <w:bottom w:val="none" w:sz="0" w:space="0" w:color="auto"/>
        <w:right w:val="none" w:sz="0" w:space="0" w:color="auto"/>
      </w:divBdr>
    </w:div>
    <w:div w:id="2000384840">
      <w:bodyDiv w:val="1"/>
      <w:marLeft w:val="0"/>
      <w:marRight w:val="0"/>
      <w:marTop w:val="0"/>
      <w:marBottom w:val="0"/>
      <w:divBdr>
        <w:top w:val="none" w:sz="0" w:space="0" w:color="auto"/>
        <w:left w:val="none" w:sz="0" w:space="0" w:color="auto"/>
        <w:bottom w:val="none" w:sz="0" w:space="0" w:color="auto"/>
        <w:right w:val="none" w:sz="0" w:space="0" w:color="auto"/>
      </w:divBdr>
    </w:div>
    <w:div w:id="2000422459">
      <w:bodyDiv w:val="1"/>
      <w:marLeft w:val="0"/>
      <w:marRight w:val="0"/>
      <w:marTop w:val="0"/>
      <w:marBottom w:val="0"/>
      <w:divBdr>
        <w:top w:val="none" w:sz="0" w:space="0" w:color="auto"/>
        <w:left w:val="none" w:sz="0" w:space="0" w:color="auto"/>
        <w:bottom w:val="none" w:sz="0" w:space="0" w:color="auto"/>
        <w:right w:val="none" w:sz="0" w:space="0" w:color="auto"/>
      </w:divBdr>
      <w:divsChild>
        <w:div w:id="1148284767">
          <w:marLeft w:val="0"/>
          <w:marRight w:val="0"/>
          <w:marTop w:val="0"/>
          <w:marBottom w:val="150"/>
          <w:divBdr>
            <w:top w:val="none" w:sz="0" w:space="0" w:color="auto"/>
            <w:left w:val="none" w:sz="0" w:space="0" w:color="auto"/>
            <w:bottom w:val="none" w:sz="0" w:space="0" w:color="auto"/>
            <w:right w:val="none" w:sz="0" w:space="0" w:color="auto"/>
          </w:divBdr>
          <w:divsChild>
            <w:div w:id="149714360">
              <w:marLeft w:val="0"/>
              <w:marRight w:val="0"/>
              <w:marTop w:val="0"/>
              <w:marBottom w:val="0"/>
              <w:divBdr>
                <w:top w:val="none" w:sz="0" w:space="0" w:color="auto"/>
                <w:left w:val="none" w:sz="0" w:space="0" w:color="auto"/>
                <w:bottom w:val="none" w:sz="0" w:space="0" w:color="auto"/>
                <w:right w:val="none" w:sz="0" w:space="0" w:color="auto"/>
              </w:divBdr>
              <w:divsChild>
                <w:div w:id="112795493">
                  <w:marLeft w:val="0"/>
                  <w:marRight w:val="0"/>
                  <w:marTop w:val="0"/>
                  <w:marBottom w:val="0"/>
                  <w:divBdr>
                    <w:top w:val="none" w:sz="0" w:space="0" w:color="auto"/>
                    <w:left w:val="none" w:sz="0" w:space="0" w:color="auto"/>
                    <w:bottom w:val="none" w:sz="0" w:space="0" w:color="auto"/>
                    <w:right w:val="none" w:sz="0" w:space="0" w:color="auto"/>
                  </w:divBdr>
                  <w:divsChild>
                    <w:div w:id="495877492">
                      <w:marLeft w:val="0"/>
                      <w:marRight w:val="0"/>
                      <w:marTop w:val="0"/>
                      <w:marBottom w:val="0"/>
                      <w:divBdr>
                        <w:top w:val="none" w:sz="0" w:space="0" w:color="auto"/>
                        <w:left w:val="none" w:sz="0" w:space="0" w:color="auto"/>
                        <w:bottom w:val="none" w:sz="0" w:space="0" w:color="auto"/>
                        <w:right w:val="none" w:sz="0" w:space="0" w:color="auto"/>
                      </w:divBdr>
                    </w:div>
                    <w:div w:id="1179470016">
                      <w:marLeft w:val="0"/>
                      <w:marRight w:val="0"/>
                      <w:marTop w:val="0"/>
                      <w:marBottom w:val="0"/>
                      <w:divBdr>
                        <w:top w:val="none" w:sz="0" w:space="0" w:color="auto"/>
                        <w:left w:val="none" w:sz="0" w:space="0" w:color="auto"/>
                        <w:bottom w:val="none" w:sz="0" w:space="0" w:color="auto"/>
                        <w:right w:val="none" w:sz="0" w:space="0" w:color="auto"/>
                      </w:divBdr>
                      <w:divsChild>
                        <w:div w:id="188390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4030">
              <w:marLeft w:val="0"/>
              <w:marRight w:val="0"/>
              <w:marTop w:val="0"/>
              <w:marBottom w:val="0"/>
              <w:divBdr>
                <w:top w:val="none" w:sz="0" w:space="0" w:color="auto"/>
                <w:left w:val="none" w:sz="0" w:space="0" w:color="auto"/>
                <w:bottom w:val="none" w:sz="0" w:space="0" w:color="auto"/>
                <w:right w:val="none" w:sz="0" w:space="0" w:color="auto"/>
              </w:divBdr>
              <w:divsChild>
                <w:div w:id="203756396">
                  <w:marLeft w:val="0"/>
                  <w:marRight w:val="150"/>
                  <w:marTop w:val="0"/>
                  <w:marBottom w:val="0"/>
                  <w:divBdr>
                    <w:top w:val="none" w:sz="0" w:space="0" w:color="auto"/>
                    <w:left w:val="none" w:sz="0" w:space="0" w:color="auto"/>
                    <w:bottom w:val="none" w:sz="0" w:space="0" w:color="auto"/>
                    <w:right w:val="none" w:sz="0" w:space="0" w:color="auto"/>
                  </w:divBdr>
                </w:div>
                <w:div w:id="55096782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43541569">
          <w:marLeft w:val="0"/>
          <w:marRight w:val="0"/>
          <w:marTop w:val="0"/>
          <w:marBottom w:val="0"/>
          <w:divBdr>
            <w:top w:val="none" w:sz="0" w:space="0" w:color="auto"/>
            <w:left w:val="none" w:sz="0" w:space="0" w:color="auto"/>
            <w:bottom w:val="none" w:sz="0" w:space="0" w:color="auto"/>
            <w:right w:val="none" w:sz="0" w:space="0" w:color="auto"/>
          </w:divBdr>
          <w:divsChild>
            <w:div w:id="215825272">
              <w:marLeft w:val="0"/>
              <w:marRight w:val="0"/>
              <w:marTop w:val="0"/>
              <w:marBottom w:val="0"/>
              <w:divBdr>
                <w:top w:val="none" w:sz="0" w:space="0" w:color="auto"/>
                <w:left w:val="none" w:sz="0" w:space="0" w:color="auto"/>
                <w:bottom w:val="none" w:sz="0" w:space="0" w:color="auto"/>
                <w:right w:val="none" w:sz="0" w:space="0" w:color="auto"/>
              </w:divBdr>
              <w:divsChild>
                <w:div w:id="1152260665">
                  <w:marLeft w:val="0"/>
                  <w:marRight w:val="0"/>
                  <w:marTop w:val="0"/>
                  <w:marBottom w:val="0"/>
                  <w:divBdr>
                    <w:top w:val="none" w:sz="0" w:space="0" w:color="auto"/>
                    <w:left w:val="none" w:sz="0" w:space="0" w:color="auto"/>
                    <w:bottom w:val="none" w:sz="0" w:space="0" w:color="auto"/>
                    <w:right w:val="none" w:sz="0" w:space="0" w:color="auto"/>
                  </w:divBdr>
                </w:div>
              </w:divsChild>
            </w:div>
            <w:div w:id="250894965">
              <w:marLeft w:val="0"/>
              <w:marRight w:val="0"/>
              <w:marTop w:val="375"/>
              <w:marBottom w:val="0"/>
              <w:divBdr>
                <w:top w:val="none" w:sz="0" w:space="0" w:color="auto"/>
                <w:left w:val="none" w:sz="0" w:space="0" w:color="auto"/>
                <w:bottom w:val="none" w:sz="0" w:space="0" w:color="auto"/>
                <w:right w:val="none" w:sz="0" w:space="0" w:color="auto"/>
              </w:divBdr>
              <w:divsChild>
                <w:div w:id="642347103">
                  <w:marLeft w:val="0"/>
                  <w:marRight w:val="0"/>
                  <w:marTop w:val="0"/>
                  <w:marBottom w:val="0"/>
                  <w:divBdr>
                    <w:top w:val="none" w:sz="0" w:space="0" w:color="auto"/>
                    <w:left w:val="none" w:sz="0" w:space="0" w:color="auto"/>
                    <w:bottom w:val="none" w:sz="0" w:space="0" w:color="auto"/>
                    <w:right w:val="none" w:sz="0" w:space="0" w:color="auto"/>
                  </w:divBdr>
                  <w:divsChild>
                    <w:div w:id="21283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17456">
              <w:marLeft w:val="0"/>
              <w:marRight w:val="0"/>
              <w:marTop w:val="375"/>
              <w:marBottom w:val="0"/>
              <w:divBdr>
                <w:top w:val="none" w:sz="0" w:space="0" w:color="auto"/>
                <w:left w:val="none" w:sz="0" w:space="0" w:color="auto"/>
                <w:bottom w:val="none" w:sz="0" w:space="0" w:color="auto"/>
                <w:right w:val="none" w:sz="0" w:space="0" w:color="auto"/>
              </w:divBdr>
              <w:divsChild>
                <w:div w:id="178349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689030">
      <w:bodyDiv w:val="1"/>
      <w:marLeft w:val="0"/>
      <w:marRight w:val="0"/>
      <w:marTop w:val="0"/>
      <w:marBottom w:val="0"/>
      <w:divBdr>
        <w:top w:val="none" w:sz="0" w:space="0" w:color="auto"/>
        <w:left w:val="none" w:sz="0" w:space="0" w:color="auto"/>
        <w:bottom w:val="none" w:sz="0" w:space="0" w:color="auto"/>
        <w:right w:val="none" w:sz="0" w:space="0" w:color="auto"/>
      </w:divBdr>
    </w:div>
    <w:div w:id="2000689833">
      <w:bodyDiv w:val="1"/>
      <w:marLeft w:val="0"/>
      <w:marRight w:val="0"/>
      <w:marTop w:val="0"/>
      <w:marBottom w:val="0"/>
      <w:divBdr>
        <w:top w:val="none" w:sz="0" w:space="0" w:color="auto"/>
        <w:left w:val="none" w:sz="0" w:space="0" w:color="auto"/>
        <w:bottom w:val="none" w:sz="0" w:space="0" w:color="auto"/>
        <w:right w:val="none" w:sz="0" w:space="0" w:color="auto"/>
      </w:divBdr>
    </w:div>
    <w:div w:id="2001153061">
      <w:bodyDiv w:val="1"/>
      <w:marLeft w:val="0"/>
      <w:marRight w:val="0"/>
      <w:marTop w:val="0"/>
      <w:marBottom w:val="0"/>
      <w:divBdr>
        <w:top w:val="none" w:sz="0" w:space="0" w:color="auto"/>
        <w:left w:val="none" w:sz="0" w:space="0" w:color="auto"/>
        <w:bottom w:val="none" w:sz="0" w:space="0" w:color="auto"/>
        <w:right w:val="none" w:sz="0" w:space="0" w:color="auto"/>
      </w:divBdr>
    </w:div>
    <w:div w:id="2001153291">
      <w:bodyDiv w:val="1"/>
      <w:marLeft w:val="0"/>
      <w:marRight w:val="0"/>
      <w:marTop w:val="0"/>
      <w:marBottom w:val="0"/>
      <w:divBdr>
        <w:top w:val="none" w:sz="0" w:space="0" w:color="auto"/>
        <w:left w:val="none" w:sz="0" w:space="0" w:color="auto"/>
        <w:bottom w:val="none" w:sz="0" w:space="0" w:color="auto"/>
        <w:right w:val="none" w:sz="0" w:space="0" w:color="auto"/>
      </w:divBdr>
    </w:div>
    <w:div w:id="2001352000">
      <w:bodyDiv w:val="1"/>
      <w:marLeft w:val="0"/>
      <w:marRight w:val="0"/>
      <w:marTop w:val="0"/>
      <w:marBottom w:val="0"/>
      <w:divBdr>
        <w:top w:val="none" w:sz="0" w:space="0" w:color="auto"/>
        <w:left w:val="none" w:sz="0" w:space="0" w:color="auto"/>
        <w:bottom w:val="none" w:sz="0" w:space="0" w:color="auto"/>
        <w:right w:val="none" w:sz="0" w:space="0" w:color="auto"/>
      </w:divBdr>
    </w:div>
    <w:div w:id="2001541441">
      <w:bodyDiv w:val="1"/>
      <w:marLeft w:val="0"/>
      <w:marRight w:val="0"/>
      <w:marTop w:val="0"/>
      <w:marBottom w:val="0"/>
      <w:divBdr>
        <w:top w:val="none" w:sz="0" w:space="0" w:color="auto"/>
        <w:left w:val="none" w:sz="0" w:space="0" w:color="auto"/>
        <w:bottom w:val="none" w:sz="0" w:space="0" w:color="auto"/>
        <w:right w:val="none" w:sz="0" w:space="0" w:color="auto"/>
      </w:divBdr>
    </w:div>
    <w:div w:id="2001734454">
      <w:bodyDiv w:val="1"/>
      <w:marLeft w:val="0"/>
      <w:marRight w:val="0"/>
      <w:marTop w:val="0"/>
      <w:marBottom w:val="0"/>
      <w:divBdr>
        <w:top w:val="none" w:sz="0" w:space="0" w:color="auto"/>
        <w:left w:val="none" w:sz="0" w:space="0" w:color="auto"/>
        <w:bottom w:val="none" w:sz="0" w:space="0" w:color="auto"/>
        <w:right w:val="none" w:sz="0" w:space="0" w:color="auto"/>
      </w:divBdr>
    </w:div>
    <w:div w:id="2001808763">
      <w:bodyDiv w:val="1"/>
      <w:marLeft w:val="0"/>
      <w:marRight w:val="0"/>
      <w:marTop w:val="0"/>
      <w:marBottom w:val="0"/>
      <w:divBdr>
        <w:top w:val="none" w:sz="0" w:space="0" w:color="auto"/>
        <w:left w:val="none" w:sz="0" w:space="0" w:color="auto"/>
        <w:bottom w:val="none" w:sz="0" w:space="0" w:color="auto"/>
        <w:right w:val="none" w:sz="0" w:space="0" w:color="auto"/>
      </w:divBdr>
      <w:divsChild>
        <w:div w:id="1914117202">
          <w:marLeft w:val="0"/>
          <w:marRight w:val="0"/>
          <w:marTop w:val="0"/>
          <w:marBottom w:val="0"/>
          <w:divBdr>
            <w:top w:val="none" w:sz="0" w:space="0" w:color="auto"/>
            <w:left w:val="none" w:sz="0" w:space="0" w:color="auto"/>
            <w:bottom w:val="none" w:sz="0" w:space="0" w:color="auto"/>
            <w:right w:val="none" w:sz="0" w:space="0" w:color="auto"/>
          </w:divBdr>
          <w:divsChild>
            <w:div w:id="1158301997">
              <w:marLeft w:val="0"/>
              <w:marRight w:val="0"/>
              <w:marTop w:val="0"/>
              <w:marBottom w:val="0"/>
              <w:divBdr>
                <w:top w:val="none" w:sz="0" w:space="0" w:color="auto"/>
                <w:left w:val="none" w:sz="0" w:space="0" w:color="auto"/>
                <w:bottom w:val="none" w:sz="0" w:space="0" w:color="auto"/>
                <w:right w:val="none" w:sz="0" w:space="0" w:color="auto"/>
              </w:divBdr>
              <w:divsChild>
                <w:div w:id="789402221">
                  <w:marLeft w:val="0"/>
                  <w:marRight w:val="0"/>
                  <w:marTop w:val="0"/>
                  <w:marBottom w:val="0"/>
                  <w:divBdr>
                    <w:top w:val="none" w:sz="0" w:space="0" w:color="auto"/>
                    <w:left w:val="none" w:sz="0" w:space="0" w:color="auto"/>
                    <w:bottom w:val="none" w:sz="0" w:space="0" w:color="auto"/>
                    <w:right w:val="none" w:sz="0" w:space="0" w:color="auto"/>
                  </w:divBdr>
                  <w:divsChild>
                    <w:div w:id="1785995538">
                      <w:marLeft w:val="0"/>
                      <w:marRight w:val="0"/>
                      <w:marTop w:val="0"/>
                      <w:marBottom w:val="0"/>
                      <w:divBdr>
                        <w:top w:val="none" w:sz="0" w:space="0" w:color="auto"/>
                        <w:left w:val="none" w:sz="0" w:space="0" w:color="auto"/>
                        <w:bottom w:val="none" w:sz="0" w:space="0" w:color="auto"/>
                        <w:right w:val="none" w:sz="0" w:space="0" w:color="auto"/>
                      </w:divBdr>
                      <w:divsChild>
                        <w:div w:id="792599964">
                          <w:marLeft w:val="0"/>
                          <w:marRight w:val="0"/>
                          <w:marTop w:val="45"/>
                          <w:marBottom w:val="0"/>
                          <w:divBdr>
                            <w:top w:val="none" w:sz="0" w:space="0" w:color="auto"/>
                            <w:left w:val="none" w:sz="0" w:space="0" w:color="auto"/>
                            <w:bottom w:val="none" w:sz="0" w:space="0" w:color="auto"/>
                            <w:right w:val="none" w:sz="0" w:space="0" w:color="auto"/>
                          </w:divBdr>
                          <w:divsChild>
                            <w:div w:id="301497521">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2199540">
      <w:bodyDiv w:val="1"/>
      <w:marLeft w:val="0"/>
      <w:marRight w:val="0"/>
      <w:marTop w:val="0"/>
      <w:marBottom w:val="0"/>
      <w:divBdr>
        <w:top w:val="none" w:sz="0" w:space="0" w:color="auto"/>
        <w:left w:val="none" w:sz="0" w:space="0" w:color="auto"/>
        <w:bottom w:val="none" w:sz="0" w:space="0" w:color="auto"/>
        <w:right w:val="none" w:sz="0" w:space="0" w:color="auto"/>
      </w:divBdr>
    </w:div>
    <w:div w:id="2002344455">
      <w:bodyDiv w:val="1"/>
      <w:marLeft w:val="0"/>
      <w:marRight w:val="0"/>
      <w:marTop w:val="0"/>
      <w:marBottom w:val="0"/>
      <w:divBdr>
        <w:top w:val="none" w:sz="0" w:space="0" w:color="auto"/>
        <w:left w:val="none" w:sz="0" w:space="0" w:color="auto"/>
        <w:bottom w:val="none" w:sz="0" w:space="0" w:color="auto"/>
        <w:right w:val="none" w:sz="0" w:space="0" w:color="auto"/>
      </w:divBdr>
    </w:div>
    <w:div w:id="2002393219">
      <w:bodyDiv w:val="1"/>
      <w:marLeft w:val="0"/>
      <w:marRight w:val="0"/>
      <w:marTop w:val="0"/>
      <w:marBottom w:val="0"/>
      <w:divBdr>
        <w:top w:val="none" w:sz="0" w:space="0" w:color="auto"/>
        <w:left w:val="none" w:sz="0" w:space="0" w:color="auto"/>
        <w:bottom w:val="none" w:sz="0" w:space="0" w:color="auto"/>
        <w:right w:val="none" w:sz="0" w:space="0" w:color="auto"/>
      </w:divBdr>
      <w:divsChild>
        <w:div w:id="120196637">
          <w:marLeft w:val="0"/>
          <w:marRight w:val="0"/>
          <w:marTop w:val="0"/>
          <w:marBottom w:val="105"/>
          <w:divBdr>
            <w:top w:val="none" w:sz="0" w:space="0" w:color="auto"/>
            <w:left w:val="none" w:sz="0" w:space="0" w:color="auto"/>
            <w:bottom w:val="none" w:sz="0" w:space="0" w:color="auto"/>
            <w:right w:val="none" w:sz="0" w:space="0" w:color="auto"/>
          </w:divBdr>
        </w:div>
        <w:div w:id="347681067">
          <w:marLeft w:val="0"/>
          <w:marRight w:val="0"/>
          <w:marTop w:val="0"/>
          <w:marBottom w:val="0"/>
          <w:divBdr>
            <w:top w:val="none" w:sz="0" w:space="0" w:color="auto"/>
            <w:left w:val="none" w:sz="0" w:space="0" w:color="auto"/>
            <w:bottom w:val="none" w:sz="0" w:space="0" w:color="auto"/>
            <w:right w:val="none" w:sz="0" w:space="0" w:color="auto"/>
          </w:divBdr>
        </w:div>
        <w:div w:id="1450708132">
          <w:marLeft w:val="0"/>
          <w:marRight w:val="0"/>
          <w:marTop w:val="0"/>
          <w:marBottom w:val="0"/>
          <w:divBdr>
            <w:top w:val="none" w:sz="0" w:space="0" w:color="auto"/>
            <w:left w:val="none" w:sz="0" w:space="0" w:color="auto"/>
            <w:bottom w:val="none" w:sz="0" w:space="0" w:color="auto"/>
            <w:right w:val="none" w:sz="0" w:space="0" w:color="auto"/>
          </w:divBdr>
        </w:div>
      </w:divsChild>
    </w:div>
    <w:div w:id="2002538497">
      <w:bodyDiv w:val="1"/>
      <w:marLeft w:val="0"/>
      <w:marRight w:val="0"/>
      <w:marTop w:val="0"/>
      <w:marBottom w:val="0"/>
      <w:divBdr>
        <w:top w:val="none" w:sz="0" w:space="0" w:color="auto"/>
        <w:left w:val="none" w:sz="0" w:space="0" w:color="auto"/>
        <w:bottom w:val="none" w:sz="0" w:space="0" w:color="auto"/>
        <w:right w:val="none" w:sz="0" w:space="0" w:color="auto"/>
      </w:divBdr>
    </w:div>
    <w:div w:id="2003579395">
      <w:bodyDiv w:val="1"/>
      <w:marLeft w:val="0"/>
      <w:marRight w:val="0"/>
      <w:marTop w:val="0"/>
      <w:marBottom w:val="0"/>
      <w:divBdr>
        <w:top w:val="none" w:sz="0" w:space="0" w:color="auto"/>
        <w:left w:val="none" w:sz="0" w:space="0" w:color="auto"/>
        <w:bottom w:val="none" w:sz="0" w:space="0" w:color="auto"/>
        <w:right w:val="none" w:sz="0" w:space="0" w:color="auto"/>
      </w:divBdr>
    </w:div>
    <w:div w:id="2004120537">
      <w:bodyDiv w:val="1"/>
      <w:marLeft w:val="0"/>
      <w:marRight w:val="0"/>
      <w:marTop w:val="0"/>
      <w:marBottom w:val="0"/>
      <w:divBdr>
        <w:top w:val="none" w:sz="0" w:space="0" w:color="auto"/>
        <w:left w:val="none" w:sz="0" w:space="0" w:color="auto"/>
        <w:bottom w:val="none" w:sz="0" w:space="0" w:color="auto"/>
        <w:right w:val="none" w:sz="0" w:space="0" w:color="auto"/>
      </w:divBdr>
    </w:div>
    <w:div w:id="2004233240">
      <w:bodyDiv w:val="1"/>
      <w:marLeft w:val="0"/>
      <w:marRight w:val="0"/>
      <w:marTop w:val="0"/>
      <w:marBottom w:val="0"/>
      <w:divBdr>
        <w:top w:val="none" w:sz="0" w:space="0" w:color="auto"/>
        <w:left w:val="none" w:sz="0" w:space="0" w:color="auto"/>
        <w:bottom w:val="none" w:sz="0" w:space="0" w:color="auto"/>
        <w:right w:val="none" w:sz="0" w:space="0" w:color="auto"/>
      </w:divBdr>
      <w:divsChild>
        <w:div w:id="1959676436">
          <w:marLeft w:val="0"/>
          <w:marRight w:val="0"/>
          <w:marTop w:val="0"/>
          <w:marBottom w:val="0"/>
          <w:divBdr>
            <w:top w:val="none" w:sz="0" w:space="0" w:color="auto"/>
            <w:left w:val="none" w:sz="0" w:space="0" w:color="auto"/>
            <w:bottom w:val="none" w:sz="0" w:space="0" w:color="auto"/>
            <w:right w:val="none" w:sz="0" w:space="0" w:color="auto"/>
          </w:divBdr>
          <w:divsChild>
            <w:div w:id="711151384">
              <w:marLeft w:val="0"/>
              <w:marRight w:val="0"/>
              <w:marTop w:val="0"/>
              <w:marBottom w:val="0"/>
              <w:divBdr>
                <w:top w:val="none" w:sz="0" w:space="0" w:color="auto"/>
                <w:left w:val="none" w:sz="0" w:space="0" w:color="auto"/>
                <w:bottom w:val="none" w:sz="0" w:space="0" w:color="auto"/>
                <w:right w:val="none" w:sz="0" w:space="0" w:color="auto"/>
              </w:divBdr>
              <w:divsChild>
                <w:div w:id="2134010468">
                  <w:marLeft w:val="0"/>
                  <w:marRight w:val="0"/>
                  <w:marTop w:val="0"/>
                  <w:marBottom w:val="0"/>
                  <w:divBdr>
                    <w:top w:val="none" w:sz="0" w:space="0" w:color="auto"/>
                    <w:left w:val="none" w:sz="0" w:space="0" w:color="auto"/>
                    <w:bottom w:val="none" w:sz="0" w:space="0" w:color="auto"/>
                    <w:right w:val="none" w:sz="0" w:space="0" w:color="auto"/>
                  </w:divBdr>
                  <w:divsChild>
                    <w:div w:id="1561090318">
                      <w:marLeft w:val="0"/>
                      <w:marRight w:val="0"/>
                      <w:marTop w:val="0"/>
                      <w:marBottom w:val="0"/>
                      <w:divBdr>
                        <w:top w:val="none" w:sz="0" w:space="0" w:color="auto"/>
                        <w:left w:val="none" w:sz="0" w:space="0" w:color="auto"/>
                        <w:bottom w:val="none" w:sz="0" w:space="0" w:color="auto"/>
                        <w:right w:val="none" w:sz="0" w:space="0" w:color="auto"/>
                      </w:divBdr>
                      <w:divsChild>
                        <w:div w:id="1409687233">
                          <w:marLeft w:val="0"/>
                          <w:marRight w:val="0"/>
                          <w:marTop w:val="0"/>
                          <w:marBottom w:val="0"/>
                          <w:divBdr>
                            <w:top w:val="none" w:sz="0" w:space="0" w:color="auto"/>
                            <w:left w:val="none" w:sz="0" w:space="0" w:color="auto"/>
                            <w:bottom w:val="none" w:sz="0" w:space="0" w:color="auto"/>
                            <w:right w:val="none" w:sz="0" w:space="0" w:color="auto"/>
                          </w:divBdr>
                          <w:divsChild>
                            <w:div w:id="193463192">
                              <w:marLeft w:val="0"/>
                              <w:marRight w:val="0"/>
                              <w:marTop w:val="0"/>
                              <w:marBottom w:val="0"/>
                              <w:divBdr>
                                <w:top w:val="none" w:sz="0" w:space="0" w:color="auto"/>
                                <w:left w:val="none" w:sz="0" w:space="0" w:color="auto"/>
                                <w:bottom w:val="none" w:sz="0" w:space="0" w:color="auto"/>
                                <w:right w:val="none" w:sz="0" w:space="0" w:color="auto"/>
                              </w:divBdr>
                              <w:divsChild>
                                <w:div w:id="1798715670">
                                  <w:marLeft w:val="0"/>
                                  <w:marRight w:val="0"/>
                                  <w:marTop w:val="0"/>
                                  <w:marBottom w:val="185"/>
                                  <w:divBdr>
                                    <w:top w:val="none" w:sz="0" w:space="0" w:color="auto"/>
                                    <w:left w:val="none" w:sz="0" w:space="0" w:color="auto"/>
                                    <w:bottom w:val="none" w:sz="0" w:space="0" w:color="auto"/>
                                    <w:right w:val="none" w:sz="0" w:space="0" w:color="auto"/>
                                  </w:divBdr>
                                  <w:divsChild>
                                    <w:div w:id="566647644">
                                      <w:marLeft w:val="62"/>
                                      <w:marRight w:val="62"/>
                                      <w:marTop w:val="62"/>
                                      <w:marBottom w:val="62"/>
                                      <w:divBdr>
                                        <w:top w:val="none" w:sz="0" w:space="0" w:color="auto"/>
                                        <w:left w:val="none" w:sz="0" w:space="0" w:color="auto"/>
                                        <w:bottom w:val="none" w:sz="0" w:space="0" w:color="auto"/>
                                        <w:right w:val="none" w:sz="0" w:space="0" w:color="auto"/>
                                      </w:divBdr>
                                      <w:divsChild>
                                        <w:div w:id="2095785450">
                                          <w:marLeft w:val="0"/>
                                          <w:marRight w:val="0"/>
                                          <w:marTop w:val="0"/>
                                          <w:marBottom w:val="0"/>
                                          <w:divBdr>
                                            <w:top w:val="none" w:sz="0" w:space="0" w:color="auto"/>
                                            <w:left w:val="none" w:sz="0" w:space="0" w:color="auto"/>
                                            <w:bottom w:val="none" w:sz="0" w:space="0" w:color="auto"/>
                                            <w:right w:val="none" w:sz="0" w:space="0" w:color="auto"/>
                                          </w:divBdr>
                                          <w:divsChild>
                                            <w:div w:id="168397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4582001">
      <w:bodyDiv w:val="1"/>
      <w:marLeft w:val="0"/>
      <w:marRight w:val="0"/>
      <w:marTop w:val="0"/>
      <w:marBottom w:val="0"/>
      <w:divBdr>
        <w:top w:val="none" w:sz="0" w:space="0" w:color="auto"/>
        <w:left w:val="none" w:sz="0" w:space="0" w:color="auto"/>
        <w:bottom w:val="none" w:sz="0" w:space="0" w:color="auto"/>
        <w:right w:val="none" w:sz="0" w:space="0" w:color="auto"/>
      </w:divBdr>
      <w:divsChild>
        <w:div w:id="683552507">
          <w:marLeft w:val="0"/>
          <w:marRight w:val="0"/>
          <w:marTop w:val="0"/>
          <w:marBottom w:val="0"/>
          <w:divBdr>
            <w:top w:val="none" w:sz="0" w:space="0" w:color="auto"/>
            <w:left w:val="none" w:sz="0" w:space="0" w:color="auto"/>
            <w:bottom w:val="none" w:sz="0" w:space="0" w:color="auto"/>
            <w:right w:val="none" w:sz="0" w:space="0" w:color="auto"/>
          </w:divBdr>
          <w:divsChild>
            <w:div w:id="1969702498">
              <w:marLeft w:val="0"/>
              <w:marRight w:val="0"/>
              <w:marTop w:val="0"/>
              <w:marBottom w:val="0"/>
              <w:divBdr>
                <w:top w:val="none" w:sz="0" w:space="0" w:color="auto"/>
                <w:left w:val="none" w:sz="0" w:space="0" w:color="auto"/>
                <w:bottom w:val="none" w:sz="0" w:space="0" w:color="auto"/>
                <w:right w:val="none" w:sz="0" w:space="0" w:color="auto"/>
              </w:divBdr>
              <w:divsChild>
                <w:div w:id="627858161">
                  <w:marLeft w:val="0"/>
                  <w:marRight w:val="0"/>
                  <w:marTop w:val="0"/>
                  <w:marBottom w:val="0"/>
                  <w:divBdr>
                    <w:top w:val="none" w:sz="0" w:space="0" w:color="auto"/>
                    <w:left w:val="none" w:sz="0" w:space="0" w:color="auto"/>
                    <w:bottom w:val="none" w:sz="0" w:space="0" w:color="auto"/>
                    <w:right w:val="none" w:sz="0" w:space="0" w:color="auto"/>
                  </w:divBdr>
                  <w:divsChild>
                    <w:div w:id="455413075">
                      <w:marLeft w:val="0"/>
                      <w:marRight w:val="0"/>
                      <w:marTop w:val="0"/>
                      <w:marBottom w:val="0"/>
                      <w:divBdr>
                        <w:top w:val="none" w:sz="0" w:space="0" w:color="auto"/>
                        <w:left w:val="none" w:sz="0" w:space="0" w:color="auto"/>
                        <w:bottom w:val="none" w:sz="0" w:space="0" w:color="auto"/>
                        <w:right w:val="none" w:sz="0" w:space="0" w:color="auto"/>
                      </w:divBdr>
                    </w:div>
                    <w:div w:id="1598714068">
                      <w:marLeft w:val="0"/>
                      <w:marRight w:val="0"/>
                      <w:marTop w:val="0"/>
                      <w:marBottom w:val="0"/>
                      <w:divBdr>
                        <w:top w:val="none" w:sz="0" w:space="0" w:color="auto"/>
                        <w:left w:val="none" w:sz="0" w:space="0" w:color="auto"/>
                        <w:bottom w:val="none" w:sz="0" w:space="0" w:color="auto"/>
                        <w:right w:val="none" w:sz="0" w:space="0" w:color="auto"/>
                      </w:divBdr>
                    </w:div>
                    <w:div w:id="1808813567">
                      <w:marLeft w:val="-2670"/>
                      <w:marRight w:val="1050"/>
                      <w:marTop w:val="0"/>
                      <w:marBottom w:val="150"/>
                      <w:divBdr>
                        <w:top w:val="none" w:sz="0" w:space="0" w:color="auto"/>
                        <w:left w:val="none" w:sz="0" w:space="0" w:color="auto"/>
                        <w:bottom w:val="none" w:sz="0" w:space="0" w:color="auto"/>
                        <w:right w:val="none" w:sz="0" w:space="0" w:color="auto"/>
                      </w:divBdr>
                      <w:divsChild>
                        <w:div w:id="1706754741">
                          <w:marLeft w:val="0"/>
                          <w:marRight w:val="0"/>
                          <w:marTop w:val="0"/>
                          <w:marBottom w:val="0"/>
                          <w:divBdr>
                            <w:top w:val="none" w:sz="0" w:space="0" w:color="auto"/>
                            <w:left w:val="none" w:sz="0" w:space="0" w:color="auto"/>
                            <w:bottom w:val="none" w:sz="0" w:space="0" w:color="auto"/>
                            <w:right w:val="none" w:sz="0" w:space="0" w:color="auto"/>
                          </w:divBdr>
                          <w:divsChild>
                            <w:div w:id="462042412">
                              <w:marLeft w:val="0"/>
                              <w:marRight w:val="0"/>
                              <w:marTop w:val="0"/>
                              <w:marBottom w:val="150"/>
                              <w:divBdr>
                                <w:top w:val="none" w:sz="0" w:space="0" w:color="auto"/>
                                <w:left w:val="none" w:sz="0" w:space="0" w:color="auto"/>
                                <w:bottom w:val="none" w:sz="0" w:space="0" w:color="auto"/>
                                <w:right w:val="none" w:sz="0" w:space="0" w:color="auto"/>
                              </w:divBdr>
                              <w:divsChild>
                                <w:div w:id="1150173956">
                                  <w:marLeft w:val="0"/>
                                  <w:marRight w:val="0"/>
                                  <w:marTop w:val="0"/>
                                  <w:marBottom w:val="0"/>
                                  <w:divBdr>
                                    <w:top w:val="none" w:sz="0" w:space="0" w:color="auto"/>
                                    <w:left w:val="none" w:sz="0" w:space="0" w:color="auto"/>
                                    <w:bottom w:val="none" w:sz="0" w:space="0" w:color="auto"/>
                                    <w:right w:val="none" w:sz="0" w:space="0" w:color="auto"/>
                                  </w:divBdr>
                                </w:div>
                                <w:div w:id="205862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281742">
                      <w:marLeft w:val="300"/>
                      <w:marRight w:val="1050"/>
                      <w:marTop w:val="0"/>
                      <w:marBottom w:val="150"/>
                      <w:divBdr>
                        <w:top w:val="none" w:sz="0" w:space="0" w:color="auto"/>
                        <w:left w:val="none" w:sz="0" w:space="0" w:color="auto"/>
                        <w:bottom w:val="none" w:sz="0" w:space="0" w:color="auto"/>
                        <w:right w:val="none" w:sz="0" w:space="0" w:color="auto"/>
                      </w:divBdr>
                      <w:divsChild>
                        <w:div w:id="2139495739">
                          <w:marLeft w:val="0"/>
                          <w:marRight w:val="0"/>
                          <w:marTop w:val="0"/>
                          <w:marBottom w:val="0"/>
                          <w:divBdr>
                            <w:top w:val="none" w:sz="0" w:space="0" w:color="auto"/>
                            <w:left w:val="none" w:sz="0" w:space="0" w:color="auto"/>
                            <w:bottom w:val="none" w:sz="0" w:space="0" w:color="auto"/>
                            <w:right w:val="none" w:sz="0" w:space="0" w:color="auto"/>
                          </w:divBdr>
                          <w:divsChild>
                            <w:div w:id="189540051">
                              <w:marLeft w:val="0"/>
                              <w:marRight w:val="0"/>
                              <w:marTop w:val="0"/>
                              <w:marBottom w:val="150"/>
                              <w:divBdr>
                                <w:top w:val="none" w:sz="0" w:space="0" w:color="auto"/>
                                <w:left w:val="none" w:sz="0" w:space="0" w:color="auto"/>
                                <w:bottom w:val="none" w:sz="0" w:space="0" w:color="auto"/>
                                <w:right w:val="none" w:sz="0" w:space="0" w:color="auto"/>
                              </w:divBdr>
                              <w:divsChild>
                                <w:div w:id="757872386">
                                  <w:marLeft w:val="0"/>
                                  <w:marRight w:val="0"/>
                                  <w:marTop w:val="0"/>
                                  <w:marBottom w:val="0"/>
                                  <w:divBdr>
                                    <w:top w:val="none" w:sz="0" w:space="0" w:color="auto"/>
                                    <w:left w:val="none" w:sz="0" w:space="0" w:color="auto"/>
                                    <w:bottom w:val="none" w:sz="0" w:space="0" w:color="auto"/>
                                    <w:right w:val="none" w:sz="0" w:space="0" w:color="auto"/>
                                  </w:divBdr>
                                </w:div>
                                <w:div w:id="185764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124332">
                  <w:marLeft w:val="0"/>
                  <w:marRight w:val="0"/>
                  <w:marTop w:val="0"/>
                  <w:marBottom w:val="300"/>
                  <w:divBdr>
                    <w:top w:val="none" w:sz="0" w:space="0" w:color="auto"/>
                    <w:left w:val="none" w:sz="0" w:space="0" w:color="auto"/>
                    <w:bottom w:val="none" w:sz="0" w:space="0" w:color="auto"/>
                    <w:right w:val="none" w:sz="0" w:space="0" w:color="auto"/>
                  </w:divBdr>
                  <w:divsChild>
                    <w:div w:id="1413359754">
                      <w:marLeft w:val="0"/>
                      <w:marRight w:val="0"/>
                      <w:marTop w:val="0"/>
                      <w:marBottom w:val="0"/>
                      <w:divBdr>
                        <w:top w:val="none" w:sz="0" w:space="0" w:color="auto"/>
                        <w:left w:val="none" w:sz="0" w:space="0" w:color="auto"/>
                        <w:bottom w:val="none" w:sz="0" w:space="0" w:color="auto"/>
                        <w:right w:val="none" w:sz="0" w:space="0" w:color="auto"/>
                      </w:divBdr>
                    </w:div>
                  </w:divsChild>
                </w:div>
                <w:div w:id="163795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641384">
          <w:marLeft w:val="0"/>
          <w:marRight w:val="0"/>
          <w:marTop w:val="0"/>
          <w:marBottom w:val="0"/>
          <w:divBdr>
            <w:top w:val="none" w:sz="0" w:space="0" w:color="auto"/>
            <w:left w:val="none" w:sz="0" w:space="0" w:color="auto"/>
            <w:bottom w:val="none" w:sz="0" w:space="0" w:color="auto"/>
            <w:right w:val="none" w:sz="0" w:space="0" w:color="auto"/>
          </w:divBdr>
          <w:divsChild>
            <w:div w:id="7451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625076">
      <w:bodyDiv w:val="1"/>
      <w:marLeft w:val="0"/>
      <w:marRight w:val="0"/>
      <w:marTop w:val="0"/>
      <w:marBottom w:val="0"/>
      <w:divBdr>
        <w:top w:val="none" w:sz="0" w:space="0" w:color="auto"/>
        <w:left w:val="none" w:sz="0" w:space="0" w:color="auto"/>
        <w:bottom w:val="none" w:sz="0" w:space="0" w:color="auto"/>
        <w:right w:val="none" w:sz="0" w:space="0" w:color="auto"/>
      </w:divBdr>
    </w:div>
    <w:div w:id="2004963844">
      <w:bodyDiv w:val="1"/>
      <w:marLeft w:val="0"/>
      <w:marRight w:val="0"/>
      <w:marTop w:val="0"/>
      <w:marBottom w:val="0"/>
      <w:divBdr>
        <w:top w:val="none" w:sz="0" w:space="0" w:color="auto"/>
        <w:left w:val="none" w:sz="0" w:space="0" w:color="auto"/>
        <w:bottom w:val="none" w:sz="0" w:space="0" w:color="auto"/>
        <w:right w:val="none" w:sz="0" w:space="0" w:color="auto"/>
      </w:divBdr>
    </w:div>
    <w:div w:id="2005475077">
      <w:bodyDiv w:val="1"/>
      <w:marLeft w:val="0"/>
      <w:marRight w:val="0"/>
      <w:marTop w:val="0"/>
      <w:marBottom w:val="0"/>
      <w:divBdr>
        <w:top w:val="none" w:sz="0" w:space="0" w:color="auto"/>
        <w:left w:val="none" w:sz="0" w:space="0" w:color="auto"/>
        <w:bottom w:val="none" w:sz="0" w:space="0" w:color="auto"/>
        <w:right w:val="none" w:sz="0" w:space="0" w:color="auto"/>
      </w:divBdr>
    </w:div>
    <w:div w:id="2005548170">
      <w:bodyDiv w:val="1"/>
      <w:marLeft w:val="0"/>
      <w:marRight w:val="0"/>
      <w:marTop w:val="0"/>
      <w:marBottom w:val="0"/>
      <w:divBdr>
        <w:top w:val="none" w:sz="0" w:space="0" w:color="auto"/>
        <w:left w:val="none" w:sz="0" w:space="0" w:color="auto"/>
        <w:bottom w:val="none" w:sz="0" w:space="0" w:color="auto"/>
        <w:right w:val="none" w:sz="0" w:space="0" w:color="auto"/>
      </w:divBdr>
    </w:div>
    <w:div w:id="2005818239">
      <w:bodyDiv w:val="1"/>
      <w:marLeft w:val="0"/>
      <w:marRight w:val="0"/>
      <w:marTop w:val="0"/>
      <w:marBottom w:val="0"/>
      <w:divBdr>
        <w:top w:val="none" w:sz="0" w:space="0" w:color="auto"/>
        <w:left w:val="none" w:sz="0" w:space="0" w:color="auto"/>
        <w:bottom w:val="none" w:sz="0" w:space="0" w:color="auto"/>
        <w:right w:val="none" w:sz="0" w:space="0" w:color="auto"/>
      </w:divBdr>
    </w:div>
    <w:div w:id="2005887038">
      <w:bodyDiv w:val="1"/>
      <w:marLeft w:val="0"/>
      <w:marRight w:val="0"/>
      <w:marTop w:val="0"/>
      <w:marBottom w:val="0"/>
      <w:divBdr>
        <w:top w:val="none" w:sz="0" w:space="0" w:color="auto"/>
        <w:left w:val="none" w:sz="0" w:space="0" w:color="auto"/>
        <w:bottom w:val="none" w:sz="0" w:space="0" w:color="auto"/>
        <w:right w:val="none" w:sz="0" w:space="0" w:color="auto"/>
      </w:divBdr>
    </w:div>
    <w:div w:id="2006517874">
      <w:bodyDiv w:val="1"/>
      <w:marLeft w:val="0"/>
      <w:marRight w:val="0"/>
      <w:marTop w:val="0"/>
      <w:marBottom w:val="0"/>
      <w:divBdr>
        <w:top w:val="none" w:sz="0" w:space="0" w:color="auto"/>
        <w:left w:val="none" w:sz="0" w:space="0" w:color="auto"/>
        <w:bottom w:val="none" w:sz="0" w:space="0" w:color="auto"/>
        <w:right w:val="none" w:sz="0" w:space="0" w:color="auto"/>
      </w:divBdr>
    </w:div>
    <w:div w:id="2006787240">
      <w:bodyDiv w:val="1"/>
      <w:marLeft w:val="0"/>
      <w:marRight w:val="0"/>
      <w:marTop w:val="0"/>
      <w:marBottom w:val="0"/>
      <w:divBdr>
        <w:top w:val="none" w:sz="0" w:space="0" w:color="auto"/>
        <w:left w:val="none" w:sz="0" w:space="0" w:color="auto"/>
        <w:bottom w:val="none" w:sz="0" w:space="0" w:color="auto"/>
        <w:right w:val="none" w:sz="0" w:space="0" w:color="auto"/>
      </w:divBdr>
    </w:div>
    <w:div w:id="2006857258">
      <w:bodyDiv w:val="1"/>
      <w:marLeft w:val="0"/>
      <w:marRight w:val="0"/>
      <w:marTop w:val="0"/>
      <w:marBottom w:val="0"/>
      <w:divBdr>
        <w:top w:val="none" w:sz="0" w:space="0" w:color="auto"/>
        <w:left w:val="none" w:sz="0" w:space="0" w:color="auto"/>
        <w:bottom w:val="none" w:sz="0" w:space="0" w:color="auto"/>
        <w:right w:val="none" w:sz="0" w:space="0" w:color="auto"/>
      </w:divBdr>
    </w:div>
    <w:div w:id="2006936294">
      <w:bodyDiv w:val="1"/>
      <w:marLeft w:val="0"/>
      <w:marRight w:val="0"/>
      <w:marTop w:val="0"/>
      <w:marBottom w:val="0"/>
      <w:divBdr>
        <w:top w:val="none" w:sz="0" w:space="0" w:color="auto"/>
        <w:left w:val="none" w:sz="0" w:space="0" w:color="auto"/>
        <w:bottom w:val="none" w:sz="0" w:space="0" w:color="auto"/>
        <w:right w:val="none" w:sz="0" w:space="0" w:color="auto"/>
      </w:divBdr>
    </w:div>
    <w:div w:id="2007855284">
      <w:bodyDiv w:val="1"/>
      <w:marLeft w:val="0"/>
      <w:marRight w:val="0"/>
      <w:marTop w:val="0"/>
      <w:marBottom w:val="0"/>
      <w:divBdr>
        <w:top w:val="none" w:sz="0" w:space="0" w:color="auto"/>
        <w:left w:val="none" w:sz="0" w:space="0" w:color="auto"/>
        <w:bottom w:val="none" w:sz="0" w:space="0" w:color="auto"/>
        <w:right w:val="none" w:sz="0" w:space="0" w:color="auto"/>
      </w:divBdr>
    </w:div>
    <w:div w:id="2008362557">
      <w:bodyDiv w:val="1"/>
      <w:marLeft w:val="0"/>
      <w:marRight w:val="0"/>
      <w:marTop w:val="0"/>
      <w:marBottom w:val="0"/>
      <w:divBdr>
        <w:top w:val="none" w:sz="0" w:space="0" w:color="auto"/>
        <w:left w:val="none" w:sz="0" w:space="0" w:color="auto"/>
        <w:bottom w:val="none" w:sz="0" w:space="0" w:color="auto"/>
        <w:right w:val="none" w:sz="0" w:space="0" w:color="auto"/>
      </w:divBdr>
    </w:div>
    <w:div w:id="2008363458">
      <w:bodyDiv w:val="1"/>
      <w:marLeft w:val="0"/>
      <w:marRight w:val="0"/>
      <w:marTop w:val="0"/>
      <w:marBottom w:val="0"/>
      <w:divBdr>
        <w:top w:val="none" w:sz="0" w:space="0" w:color="auto"/>
        <w:left w:val="none" w:sz="0" w:space="0" w:color="auto"/>
        <w:bottom w:val="none" w:sz="0" w:space="0" w:color="auto"/>
        <w:right w:val="none" w:sz="0" w:space="0" w:color="auto"/>
      </w:divBdr>
    </w:div>
    <w:div w:id="2009480785">
      <w:bodyDiv w:val="1"/>
      <w:marLeft w:val="0"/>
      <w:marRight w:val="0"/>
      <w:marTop w:val="0"/>
      <w:marBottom w:val="0"/>
      <w:divBdr>
        <w:top w:val="none" w:sz="0" w:space="0" w:color="auto"/>
        <w:left w:val="none" w:sz="0" w:space="0" w:color="auto"/>
        <w:bottom w:val="none" w:sz="0" w:space="0" w:color="auto"/>
        <w:right w:val="none" w:sz="0" w:space="0" w:color="auto"/>
      </w:divBdr>
    </w:div>
    <w:div w:id="2010282172">
      <w:bodyDiv w:val="1"/>
      <w:marLeft w:val="0"/>
      <w:marRight w:val="0"/>
      <w:marTop w:val="0"/>
      <w:marBottom w:val="0"/>
      <w:divBdr>
        <w:top w:val="none" w:sz="0" w:space="0" w:color="auto"/>
        <w:left w:val="none" w:sz="0" w:space="0" w:color="auto"/>
        <w:bottom w:val="none" w:sz="0" w:space="0" w:color="auto"/>
        <w:right w:val="none" w:sz="0" w:space="0" w:color="auto"/>
      </w:divBdr>
    </w:div>
    <w:div w:id="2010474208">
      <w:bodyDiv w:val="1"/>
      <w:marLeft w:val="0"/>
      <w:marRight w:val="0"/>
      <w:marTop w:val="0"/>
      <w:marBottom w:val="0"/>
      <w:divBdr>
        <w:top w:val="none" w:sz="0" w:space="0" w:color="auto"/>
        <w:left w:val="none" w:sz="0" w:space="0" w:color="auto"/>
        <w:bottom w:val="none" w:sz="0" w:space="0" w:color="auto"/>
        <w:right w:val="none" w:sz="0" w:space="0" w:color="auto"/>
      </w:divBdr>
    </w:div>
    <w:div w:id="2010600030">
      <w:bodyDiv w:val="1"/>
      <w:marLeft w:val="0"/>
      <w:marRight w:val="0"/>
      <w:marTop w:val="0"/>
      <w:marBottom w:val="0"/>
      <w:divBdr>
        <w:top w:val="none" w:sz="0" w:space="0" w:color="auto"/>
        <w:left w:val="none" w:sz="0" w:space="0" w:color="auto"/>
        <w:bottom w:val="none" w:sz="0" w:space="0" w:color="auto"/>
        <w:right w:val="none" w:sz="0" w:space="0" w:color="auto"/>
      </w:divBdr>
    </w:div>
    <w:div w:id="2010672261">
      <w:bodyDiv w:val="1"/>
      <w:marLeft w:val="0"/>
      <w:marRight w:val="0"/>
      <w:marTop w:val="0"/>
      <w:marBottom w:val="0"/>
      <w:divBdr>
        <w:top w:val="none" w:sz="0" w:space="0" w:color="auto"/>
        <w:left w:val="none" w:sz="0" w:space="0" w:color="auto"/>
        <w:bottom w:val="none" w:sz="0" w:space="0" w:color="auto"/>
        <w:right w:val="none" w:sz="0" w:space="0" w:color="auto"/>
      </w:divBdr>
    </w:div>
    <w:div w:id="2010789603">
      <w:bodyDiv w:val="1"/>
      <w:marLeft w:val="0"/>
      <w:marRight w:val="0"/>
      <w:marTop w:val="0"/>
      <w:marBottom w:val="0"/>
      <w:divBdr>
        <w:top w:val="none" w:sz="0" w:space="0" w:color="auto"/>
        <w:left w:val="none" w:sz="0" w:space="0" w:color="auto"/>
        <w:bottom w:val="none" w:sz="0" w:space="0" w:color="auto"/>
        <w:right w:val="none" w:sz="0" w:space="0" w:color="auto"/>
      </w:divBdr>
    </w:div>
    <w:div w:id="2010912466">
      <w:bodyDiv w:val="1"/>
      <w:marLeft w:val="0"/>
      <w:marRight w:val="0"/>
      <w:marTop w:val="0"/>
      <w:marBottom w:val="0"/>
      <w:divBdr>
        <w:top w:val="none" w:sz="0" w:space="0" w:color="auto"/>
        <w:left w:val="none" w:sz="0" w:space="0" w:color="auto"/>
        <w:bottom w:val="none" w:sz="0" w:space="0" w:color="auto"/>
        <w:right w:val="none" w:sz="0" w:space="0" w:color="auto"/>
      </w:divBdr>
    </w:div>
    <w:div w:id="2011397801">
      <w:bodyDiv w:val="1"/>
      <w:marLeft w:val="0"/>
      <w:marRight w:val="0"/>
      <w:marTop w:val="0"/>
      <w:marBottom w:val="0"/>
      <w:divBdr>
        <w:top w:val="none" w:sz="0" w:space="0" w:color="auto"/>
        <w:left w:val="none" w:sz="0" w:space="0" w:color="auto"/>
        <w:bottom w:val="none" w:sz="0" w:space="0" w:color="auto"/>
        <w:right w:val="none" w:sz="0" w:space="0" w:color="auto"/>
      </w:divBdr>
    </w:div>
    <w:div w:id="2011759244">
      <w:bodyDiv w:val="1"/>
      <w:marLeft w:val="0"/>
      <w:marRight w:val="0"/>
      <w:marTop w:val="0"/>
      <w:marBottom w:val="0"/>
      <w:divBdr>
        <w:top w:val="none" w:sz="0" w:space="0" w:color="auto"/>
        <w:left w:val="none" w:sz="0" w:space="0" w:color="auto"/>
        <w:bottom w:val="none" w:sz="0" w:space="0" w:color="auto"/>
        <w:right w:val="none" w:sz="0" w:space="0" w:color="auto"/>
      </w:divBdr>
    </w:div>
    <w:div w:id="2011906024">
      <w:bodyDiv w:val="1"/>
      <w:marLeft w:val="0"/>
      <w:marRight w:val="0"/>
      <w:marTop w:val="0"/>
      <w:marBottom w:val="0"/>
      <w:divBdr>
        <w:top w:val="none" w:sz="0" w:space="0" w:color="auto"/>
        <w:left w:val="none" w:sz="0" w:space="0" w:color="auto"/>
        <w:bottom w:val="none" w:sz="0" w:space="0" w:color="auto"/>
        <w:right w:val="none" w:sz="0" w:space="0" w:color="auto"/>
      </w:divBdr>
    </w:div>
    <w:div w:id="2011909070">
      <w:bodyDiv w:val="1"/>
      <w:marLeft w:val="0"/>
      <w:marRight w:val="0"/>
      <w:marTop w:val="0"/>
      <w:marBottom w:val="0"/>
      <w:divBdr>
        <w:top w:val="none" w:sz="0" w:space="0" w:color="auto"/>
        <w:left w:val="none" w:sz="0" w:space="0" w:color="auto"/>
        <w:bottom w:val="none" w:sz="0" w:space="0" w:color="auto"/>
        <w:right w:val="none" w:sz="0" w:space="0" w:color="auto"/>
      </w:divBdr>
    </w:div>
    <w:div w:id="2012172443">
      <w:bodyDiv w:val="1"/>
      <w:marLeft w:val="0"/>
      <w:marRight w:val="0"/>
      <w:marTop w:val="0"/>
      <w:marBottom w:val="0"/>
      <w:divBdr>
        <w:top w:val="none" w:sz="0" w:space="0" w:color="auto"/>
        <w:left w:val="none" w:sz="0" w:space="0" w:color="auto"/>
        <w:bottom w:val="none" w:sz="0" w:space="0" w:color="auto"/>
        <w:right w:val="none" w:sz="0" w:space="0" w:color="auto"/>
      </w:divBdr>
    </w:div>
    <w:div w:id="2012563735">
      <w:bodyDiv w:val="1"/>
      <w:marLeft w:val="0"/>
      <w:marRight w:val="0"/>
      <w:marTop w:val="0"/>
      <w:marBottom w:val="0"/>
      <w:divBdr>
        <w:top w:val="none" w:sz="0" w:space="0" w:color="auto"/>
        <w:left w:val="none" w:sz="0" w:space="0" w:color="auto"/>
        <w:bottom w:val="none" w:sz="0" w:space="0" w:color="auto"/>
        <w:right w:val="none" w:sz="0" w:space="0" w:color="auto"/>
      </w:divBdr>
    </w:div>
    <w:div w:id="2012640072">
      <w:bodyDiv w:val="1"/>
      <w:marLeft w:val="0"/>
      <w:marRight w:val="0"/>
      <w:marTop w:val="0"/>
      <w:marBottom w:val="0"/>
      <w:divBdr>
        <w:top w:val="none" w:sz="0" w:space="0" w:color="auto"/>
        <w:left w:val="none" w:sz="0" w:space="0" w:color="auto"/>
        <w:bottom w:val="none" w:sz="0" w:space="0" w:color="auto"/>
        <w:right w:val="none" w:sz="0" w:space="0" w:color="auto"/>
      </w:divBdr>
    </w:div>
    <w:div w:id="2012679067">
      <w:bodyDiv w:val="1"/>
      <w:marLeft w:val="0"/>
      <w:marRight w:val="0"/>
      <w:marTop w:val="0"/>
      <w:marBottom w:val="0"/>
      <w:divBdr>
        <w:top w:val="none" w:sz="0" w:space="0" w:color="auto"/>
        <w:left w:val="none" w:sz="0" w:space="0" w:color="auto"/>
        <w:bottom w:val="none" w:sz="0" w:space="0" w:color="auto"/>
        <w:right w:val="none" w:sz="0" w:space="0" w:color="auto"/>
      </w:divBdr>
    </w:div>
    <w:div w:id="2013288644">
      <w:bodyDiv w:val="1"/>
      <w:marLeft w:val="0"/>
      <w:marRight w:val="0"/>
      <w:marTop w:val="0"/>
      <w:marBottom w:val="0"/>
      <w:divBdr>
        <w:top w:val="none" w:sz="0" w:space="0" w:color="auto"/>
        <w:left w:val="none" w:sz="0" w:space="0" w:color="auto"/>
        <w:bottom w:val="none" w:sz="0" w:space="0" w:color="auto"/>
        <w:right w:val="none" w:sz="0" w:space="0" w:color="auto"/>
      </w:divBdr>
    </w:div>
    <w:div w:id="2013339906">
      <w:bodyDiv w:val="1"/>
      <w:marLeft w:val="0"/>
      <w:marRight w:val="0"/>
      <w:marTop w:val="0"/>
      <w:marBottom w:val="0"/>
      <w:divBdr>
        <w:top w:val="none" w:sz="0" w:space="0" w:color="auto"/>
        <w:left w:val="none" w:sz="0" w:space="0" w:color="auto"/>
        <w:bottom w:val="none" w:sz="0" w:space="0" w:color="auto"/>
        <w:right w:val="none" w:sz="0" w:space="0" w:color="auto"/>
      </w:divBdr>
    </w:div>
    <w:div w:id="2013557245">
      <w:bodyDiv w:val="1"/>
      <w:marLeft w:val="0"/>
      <w:marRight w:val="0"/>
      <w:marTop w:val="0"/>
      <w:marBottom w:val="0"/>
      <w:divBdr>
        <w:top w:val="none" w:sz="0" w:space="0" w:color="auto"/>
        <w:left w:val="none" w:sz="0" w:space="0" w:color="auto"/>
        <w:bottom w:val="none" w:sz="0" w:space="0" w:color="auto"/>
        <w:right w:val="none" w:sz="0" w:space="0" w:color="auto"/>
      </w:divBdr>
    </w:div>
    <w:div w:id="2013605688">
      <w:bodyDiv w:val="1"/>
      <w:marLeft w:val="0"/>
      <w:marRight w:val="0"/>
      <w:marTop w:val="0"/>
      <w:marBottom w:val="0"/>
      <w:divBdr>
        <w:top w:val="none" w:sz="0" w:space="0" w:color="auto"/>
        <w:left w:val="none" w:sz="0" w:space="0" w:color="auto"/>
        <w:bottom w:val="none" w:sz="0" w:space="0" w:color="auto"/>
        <w:right w:val="none" w:sz="0" w:space="0" w:color="auto"/>
      </w:divBdr>
    </w:div>
    <w:div w:id="2015065182">
      <w:bodyDiv w:val="1"/>
      <w:marLeft w:val="0"/>
      <w:marRight w:val="0"/>
      <w:marTop w:val="0"/>
      <w:marBottom w:val="0"/>
      <w:divBdr>
        <w:top w:val="none" w:sz="0" w:space="0" w:color="auto"/>
        <w:left w:val="none" w:sz="0" w:space="0" w:color="auto"/>
        <w:bottom w:val="none" w:sz="0" w:space="0" w:color="auto"/>
        <w:right w:val="none" w:sz="0" w:space="0" w:color="auto"/>
      </w:divBdr>
    </w:div>
    <w:div w:id="2015257299">
      <w:bodyDiv w:val="1"/>
      <w:marLeft w:val="0"/>
      <w:marRight w:val="0"/>
      <w:marTop w:val="0"/>
      <w:marBottom w:val="0"/>
      <w:divBdr>
        <w:top w:val="none" w:sz="0" w:space="0" w:color="auto"/>
        <w:left w:val="none" w:sz="0" w:space="0" w:color="auto"/>
        <w:bottom w:val="none" w:sz="0" w:space="0" w:color="auto"/>
        <w:right w:val="none" w:sz="0" w:space="0" w:color="auto"/>
      </w:divBdr>
    </w:div>
    <w:div w:id="2015498705">
      <w:bodyDiv w:val="1"/>
      <w:marLeft w:val="0"/>
      <w:marRight w:val="0"/>
      <w:marTop w:val="0"/>
      <w:marBottom w:val="0"/>
      <w:divBdr>
        <w:top w:val="none" w:sz="0" w:space="0" w:color="auto"/>
        <w:left w:val="none" w:sz="0" w:space="0" w:color="auto"/>
        <w:bottom w:val="none" w:sz="0" w:space="0" w:color="auto"/>
        <w:right w:val="none" w:sz="0" w:space="0" w:color="auto"/>
      </w:divBdr>
      <w:divsChild>
        <w:div w:id="1993019887">
          <w:marLeft w:val="0"/>
          <w:marRight w:val="0"/>
          <w:marTop w:val="0"/>
          <w:marBottom w:val="0"/>
          <w:divBdr>
            <w:top w:val="none" w:sz="0" w:space="0" w:color="auto"/>
            <w:left w:val="none" w:sz="0" w:space="0" w:color="auto"/>
            <w:bottom w:val="none" w:sz="0" w:space="0" w:color="auto"/>
            <w:right w:val="none" w:sz="0" w:space="0" w:color="auto"/>
          </w:divBdr>
          <w:divsChild>
            <w:div w:id="1539053059">
              <w:marLeft w:val="0"/>
              <w:marRight w:val="0"/>
              <w:marTop w:val="0"/>
              <w:marBottom w:val="0"/>
              <w:divBdr>
                <w:top w:val="none" w:sz="0" w:space="0" w:color="auto"/>
                <w:left w:val="none" w:sz="0" w:space="0" w:color="auto"/>
                <w:bottom w:val="none" w:sz="0" w:space="0" w:color="auto"/>
                <w:right w:val="none" w:sz="0" w:space="0" w:color="auto"/>
              </w:divBdr>
              <w:divsChild>
                <w:div w:id="998461091">
                  <w:marLeft w:val="0"/>
                  <w:marRight w:val="0"/>
                  <w:marTop w:val="0"/>
                  <w:marBottom w:val="0"/>
                  <w:divBdr>
                    <w:top w:val="none" w:sz="0" w:space="0" w:color="auto"/>
                    <w:left w:val="none" w:sz="0" w:space="0" w:color="auto"/>
                    <w:bottom w:val="none" w:sz="0" w:space="0" w:color="auto"/>
                    <w:right w:val="none" w:sz="0" w:space="0" w:color="auto"/>
                  </w:divBdr>
                  <w:divsChild>
                    <w:div w:id="1946572421">
                      <w:marLeft w:val="0"/>
                      <w:marRight w:val="0"/>
                      <w:marTop w:val="0"/>
                      <w:marBottom w:val="0"/>
                      <w:divBdr>
                        <w:top w:val="none" w:sz="0" w:space="0" w:color="auto"/>
                        <w:left w:val="none" w:sz="0" w:space="0" w:color="auto"/>
                        <w:bottom w:val="none" w:sz="0" w:space="0" w:color="auto"/>
                        <w:right w:val="none" w:sz="0" w:space="0" w:color="auto"/>
                      </w:divBdr>
                      <w:divsChild>
                        <w:div w:id="71061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221625">
      <w:bodyDiv w:val="1"/>
      <w:marLeft w:val="0"/>
      <w:marRight w:val="0"/>
      <w:marTop w:val="0"/>
      <w:marBottom w:val="0"/>
      <w:divBdr>
        <w:top w:val="none" w:sz="0" w:space="0" w:color="auto"/>
        <w:left w:val="none" w:sz="0" w:space="0" w:color="auto"/>
        <w:bottom w:val="none" w:sz="0" w:space="0" w:color="auto"/>
        <w:right w:val="none" w:sz="0" w:space="0" w:color="auto"/>
      </w:divBdr>
    </w:div>
    <w:div w:id="2016304973">
      <w:bodyDiv w:val="1"/>
      <w:marLeft w:val="0"/>
      <w:marRight w:val="0"/>
      <w:marTop w:val="0"/>
      <w:marBottom w:val="0"/>
      <w:divBdr>
        <w:top w:val="none" w:sz="0" w:space="0" w:color="auto"/>
        <w:left w:val="none" w:sz="0" w:space="0" w:color="auto"/>
        <w:bottom w:val="none" w:sz="0" w:space="0" w:color="auto"/>
        <w:right w:val="none" w:sz="0" w:space="0" w:color="auto"/>
      </w:divBdr>
    </w:div>
    <w:div w:id="2016377853">
      <w:bodyDiv w:val="1"/>
      <w:marLeft w:val="0"/>
      <w:marRight w:val="0"/>
      <w:marTop w:val="0"/>
      <w:marBottom w:val="0"/>
      <w:divBdr>
        <w:top w:val="none" w:sz="0" w:space="0" w:color="auto"/>
        <w:left w:val="none" w:sz="0" w:space="0" w:color="auto"/>
        <w:bottom w:val="none" w:sz="0" w:space="0" w:color="auto"/>
        <w:right w:val="none" w:sz="0" w:space="0" w:color="auto"/>
      </w:divBdr>
      <w:divsChild>
        <w:div w:id="1000737349">
          <w:marLeft w:val="0"/>
          <w:marRight w:val="0"/>
          <w:marTop w:val="0"/>
          <w:marBottom w:val="0"/>
          <w:divBdr>
            <w:top w:val="none" w:sz="0" w:space="0" w:color="auto"/>
            <w:left w:val="none" w:sz="0" w:space="0" w:color="auto"/>
            <w:bottom w:val="none" w:sz="0" w:space="0" w:color="auto"/>
            <w:right w:val="none" w:sz="0" w:space="0" w:color="auto"/>
          </w:divBdr>
          <w:divsChild>
            <w:div w:id="1793087796">
              <w:marLeft w:val="0"/>
              <w:marRight w:val="0"/>
              <w:marTop w:val="0"/>
              <w:marBottom w:val="0"/>
              <w:divBdr>
                <w:top w:val="none" w:sz="0" w:space="0" w:color="auto"/>
                <w:left w:val="none" w:sz="0" w:space="0" w:color="auto"/>
                <w:bottom w:val="none" w:sz="0" w:space="0" w:color="auto"/>
                <w:right w:val="none" w:sz="0" w:space="0" w:color="auto"/>
              </w:divBdr>
              <w:divsChild>
                <w:div w:id="2001425864">
                  <w:marLeft w:val="0"/>
                  <w:marRight w:val="0"/>
                  <w:marTop w:val="0"/>
                  <w:marBottom w:val="0"/>
                  <w:divBdr>
                    <w:top w:val="none" w:sz="0" w:space="0" w:color="auto"/>
                    <w:left w:val="none" w:sz="0" w:space="0" w:color="auto"/>
                    <w:bottom w:val="none" w:sz="0" w:space="0" w:color="auto"/>
                    <w:right w:val="none" w:sz="0" w:space="0" w:color="auto"/>
                  </w:divBdr>
                  <w:divsChild>
                    <w:div w:id="432045668">
                      <w:marLeft w:val="0"/>
                      <w:marRight w:val="0"/>
                      <w:marTop w:val="0"/>
                      <w:marBottom w:val="0"/>
                      <w:divBdr>
                        <w:top w:val="none" w:sz="0" w:space="0" w:color="auto"/>
                        <w:left w:val="none" w:sz="0" w:space="0" w:color="auto"/>
                        <w:bottom w:val="none" w:sz="0" w:space="0" w:color="auto"/>
                        <w:right w:val="none" w:sz="0" w:space="0" w:color="auto"/>
                      </w:divBdr>
                      <w:divsChild>
                        <w:div w:id="1095444060">
                          <w:marLeft w:val="0"/>
                          <w:marRight w:val="0"/>
                          <w:marTop w:val="45"/>
                          <w:marBottom w:val="0"/>
                          <w:divBdr>
                            <w:top w:val="none" w:sz="0" w:space="0" w:color="auto"/>
                            <w:left w:val="none" w:sz="0" w:space="0" w:color="auto"/>
                            <w:bottom w:val="none" w:sz="0" w:space="0" w:color="auto"/>
                            <w:right w:val="none" w:sz="0" w:space="0" w:color="auto"/>
                          </w:divBdr>
                          <w:divsChild>
                            <w:div w:id="544374114">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7347193">
      <w:bodyDiv w:val="1"/>
      <w:marLeft w:val="0"/>
      <w:marRight w:val="0"/>
      <w:marTop w:val="0"/>
      <w:marBottom w:val="0"/>
      <w:divBdr>
        <w:top w:val="none" w:sz="0" w:space="0" w:color="auto"/>
        <w:left w:val="none" w:sz="0" w:space="0" w:color="auto"/>
        <w:bottom w:val="none" w:sz="0" w:space="0" w:color="auto"/>
        <w:right w:val="none" w:sz="0" w:space="0" w:color="auto"/>
      </w:divBdr>
    </w:div>
    <w:div w:id="2017418133">
      <w:bodyDiv w:val="1"/>
      <w:marLeft w:val="0"/>
      <w:marRight w:val="0"/>
      <w:marTop w:val="0"/>
      <w:marBottom w:val="0"/>
      <w:divBdr>
        <w:top w:val="none" w:sz="0" w:space="0" w:color="auto"/>
        <w:left w:val="none" w:sz="0" w:space="0" w:color="auto"/>
        <w:bottom w:val="none" w:sz="0" w:space="0" w:color="auto"/>
        <w:right w:val="none" w:sz="0" w:space="0" w:color="auto"/>
      </w:divBdr>
      <w:divsChild>
        <w:div w:id="1091438325">
          <w:marLeft w:val="0"/>
          <w:marRight w:val="0"/>
          <w:marTop w:val="0"/>
          <w:marBottom w:val="375"/>
          <w:divBdr>
            <w:top w:val="none" w:sz="0" w:space="0" w:color="auto"/>
            <w:left w:val="none" w:sz="0" w:space="0" w:color="auto"/>
            <w:bottom w:val="none" w:sz="0" w:space="0" w:color="auto"/>
            <w:right w:val="none" w:sz="0" w:space="0" w:color="auto"/>
          </w:divBdr>
          <w:divsChild>
            <w:div w:id="391348056">
              <w:marLeft w:val="0"/>
              <w:marRight w:val="0"/>
              <w:marTop w:val="0"/>
              <w:marBottom w:val="75"/>
              <w:divBdr>
                <w:top w:val="none" w:sz="0" w:space="0" w:color="auto"/>
                <w:left w:val="none" w:sz="0" w:space="0" w:color="auto"/>
                <w:bottom w:val="none" w:sz="0" w:space="0" w:color="auto"/>
                <w:right w:val="none" w:sz="0" w:space="0" w:color="auto"/>
              </w:divBdr>
            </w:div>
            <w:div w:id="1667198508">
              <w:marLeft w:val="0"/>
              <w:marRight w:val="0"/>
              <w:marTop w:val="0"/>
              <w:marBottom w:val="75"/>
              <w:divBdr>
                <w:top w:val="single" w:sz="6" w:space="3" w:color="DEDEDE"/>
                <w:left w:val="single" w:sz="6" w:space="3" w:color="DEDEDE"/>
                <w:bottom w:val="single" w:sz="6" w:space="3" w:color="DEDEDE"/>
                <w:right w:val="single" w:sz="6" w:space="3" w:color="DEDEDE"/>
              </w:divBdr>
              <w:divsChild>
                <w:div w:id="1979070397">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2017802885">
      <w:bodyDiv w:val="1"/>
      <w:marLeft w:val="0"/>
      <w:marRight w:val="0"/>
      <w:marTop w:val="0"/>
      <w:marBottom w:val="0"/>
      <w:divBdr>
        <w:top w:val="none" w:sz="0" w:space="0" w:color="auto"/>
        <w:left w:val="none" w:sz="0" w:space="0" w:color="auto"/>
        <w:bottom w:val="none" w:sz="0" w:space="0" w:color="auto"/>
        <w:right w:val="none" w:sz="0" w:space="0" w:color="auto"/>
      </w:divBdr>
    </w:div>
    <w:div w:id="2017920104">
      <w:bodyDiv w:val="1"/>
      <w:marLeft w:val="0"/>
      <w:marRight w:val="0"/>
      <w:marTop w:val="0"/>
      <w:marBottom w:val="0"/>
      <w:divBdr>
        <w:top w:val="none" w:sz="0" w:space="0" w:color="auto"/>
        <w:left w:val="none" w:sz="0" w:space="0" w:color="auto"/>
        <w:bottom w:val="none" w:sz="0" w:space="0" w:color="auto"/>
        <w:right w:val="none" w:sz="0" w:space="0" w:color="auto"/>
      </w:divBdr>
    </w:div>
    <w:div w:id="2017920315">
      <w:bodyDiv w:val="1"/>
      <w:marLeft w:val="0"/>
      <w:marRight w:val="0"/>
      <w:marTop w:val="0"/>
      <w:marBottom w:val="0"/>
      <w:divBdr>
        <w:top w:val="none" w:sz="0" w:space="0" w:color="auto"/>
        <w:left w:val="none" w:sz="0" w:space="0" w:color="auto"/>
        <w:bottom w:val="none" w:sz="0" w:space="0" w:color="auto"/>
        <w:right w:val="none" w:sz="0" w:space="0" w:color="auto"/>
      </w:divBdr>
    </w:div>
    <w:div w:id="2017996729">
      <w:bodyDiv w:val="1"/>
      <w:marLeft w:val="0"/>
      <w:marRight w:val="0"/>
      <w:marTop w:val="0"/>
      <w:marBottom w:val="0"/>
      <w:divBdr>
        <w:top w:val="none" w:sz="0" w:space="0" w:color="auto"/>
        <w:left w:val="none" w:sz="0" w:space="0" w:color="auto"/>
        <w:bottom w:val="none" w:sz="0" w:space="0" w:color="auto"/>
        <w:right w:val="none" w:sz="0" w:space="0" w:color="auto"/>
      </w:divBdr>
    </w:div>
    <w:div w:id="2017998105">
      <w:bodyDiv w:val="1"/>
      <w:marLeft w:val="0"/>
      <w:marRight w:val="0"/>
      <w:marTop w:val="0"/>
      <w:marBottom w:val="0"/>
      <w:divBdr>
        <w:top w:val="none" w:sz="0" w:space="0" w:color="auto"/>
        <w:left w:val="none" w:sz="0" w:space="0" w:color="auto"/>
        <w:bottom w:val="none" w:sz="0" w:space="0" w:color="auto"/>
        <w:right w:val="none" w:sz="0" w:space="0" w:color="auto"/>
      </w:divBdr>
    </w:div>
    <w:div w:id="2018191714">
      <w:bodyDiv w:val="1"/>
      <w:marLeft w:val="0"/>
      <w:marRight w:val="0"/>
      <w:marTop w:val="0"/>
      <w:marBottom w:val="0"/>
      <w:divBdr>
        <w:top w:val="none" w:sz="0" w:space="0" w:color="auto"/>
        <w:left w:val="none" w:sz="0" w:space="0" w:color="auto"/>
        <w:bottom w:val="none" w:sz="0" w:space="0" w:color="auto"/>
        <w:right w:val="none" w:sz="0" w:space="0" w:color="auto"/>
      </w:divBdr>
    </w:div>
    <w:div w:id="2018194780">
      <w:bodyDiv w:val="1"/>
      <w:marLeft w:val="0"/>
      <w:marRight w:val="0"/>
      <w:marTop w:val="0"/>
      <w:marBottom w:val="0"/>
      <w:divBdr>
        <w:top w:val="none" w:sz="0" w:space="0" w:color="auto"/>
        <w:left w:val="none" w:sz="0" w:space="0" w:color="auto"/>
        <w:bottom w:val="none" w:sz="0" w:space="0" w:color="auto"/>
        <w:right w:val="none" w:sz="0" w:space="0" w:color="auto"/>
      </w:divBdr>
      <w:divsChild>
        <w:div w:id="1295060950">
          <w:marLeft w:val="0"/>
          <w:marRight w:val="0"/>
          <w:marTop w:val="0"/>
          <w:marBottom w:val="0"/>
          <w:divBdr>
            <w:top w:val="none" w:sz="0" w:space="0" w:color="auto"/>
            <w:left w:val="none" w:sz="0" w:space="0" w:color="auto"/>
            <w:bottom w:val="none" w:sz="0" w:space="0" w:color="auto"/>
            <w:right w:val="none" w:sz="0" w:space="0" w:color="auto"/>
          </w:divBdr>
          <w:divsChild>
            <w:div w:id="818838454">
              <w:marLeft w:val="0"/>
              <w:marRight w:val="0"/>
              <w:marTop w:val="0"/>
              <w:marBottom w:val="0"/>
              <w:divBdr>
                <w:top w:val="none" w:sz="0" w:space="0" w:color="auto"/>
                <w:left w:val="none" w:sz="0" w:space="0" w:color="auto"/>
                <w:bottom w:val="none" w:sz="0" w:space="0" w:color="auto"/>
                <w:right w:val="none" w:sz="0" w:space="0" w:color="auto"/>
              </w:divBdr>
              <w:divsChild>
                <w:div w:id="415517372">
                  <w:marLeft w:val="0"/>
                  <w:marRight w:val="0"/>
                  <w:marTop w:val="0"/>
                  <w:marBottom w:val="0"/>
                  <w:divBdr>
                    <w:top w:val="none" w:sz="0" w:space="0" w:color="auto"/>
                    <w:left w:val="none" w:sz="0" w:space="0" w:color="auto"/>
                    <w:bottom w:val="none" w:sz="0" w:space="0" w:color="auto"/>
                    <w:right w:val="none" w:sz="0" w:space="0" w:color="auto"/>
                  </w:divBdr>
                  <w:divsChild>
                    <w:div w:id="172427338">
                      <w:marLeft w:val="0"/>
                      <w:marRight w:val="0"/>
                      <w:marTop w:val="0"/>
                      <w:marBottom w:val="0"/>
                      <w:divBdr>
                        <w:top w:val="none" w:sz="0" w:space="0" w:color="auto"/>
                        <w:left w:val="none" w:sz="0" w:space="0" w:color="auto"/>
                        <w:bottom w:val="none" w:sz="0" w:space="0" w:color="auto"/>
                        <w:right w:val="none" w:sz="0" w:space="0" w:color="auto"/>
                      </w:divBdr>
                      <w:divsChild>
                        <w:div w:id="280887797">
                          <w:marLeft w:val="0"/>
                          <w:marRight w:val="0"/>
                          <w:marTop w:val="0"/>
                          <w:marBottom w:val="0"/>
                          <w:divBdr>
                            <w:top w:val="none" w:sz="0" w:space="0" w:color="auto"/>
                            <w:left w:val="none" w:sz="0" w:space="0" w:color="auto"/>
                            <w:bottom w:val="single" w:sz="6" w:space="0" w:color="00B3B5"/>
                            <w:right w:val="none" w:sz="0" w:space="0" w:color="auto"/>
                          </w:divBdr>
                        </w:div>
                      </w:divsChild>
                    </w:div>
                    <w:div w:id="348872879">
                      <w:marLeft w:val="0"/>
                      <w:marRight w:val="0"/>
                      <w:marTop w:val="0"/>
                      <w:marBottom w:val="0"/>
                      <w:divBdr>
                        <w:top w:val="none" w:sz="0" w:space="0" w:color="auto"/>
                        <w:left w:val="none" w:sz="0" w:space="0" w:color="auto"/>
                        <w:bottom w:val="none" w:sz="0" w:space="0" w:color="auto"/>
                        <w:right w:val="none" w:sz="0" w:space="0" w:color="auto"/>
                      </w:divBdr>
                      <w:divsChild>
                        <w:div w:id="1329556928">
                          <w:marLeft w:val="0"/>
                          <w:marRight w:val="0"/>
                          <w:marTop w:val="0"/>
                          <w:marBottom w:val="0"/>
                          <w:divBdr>
                            <w:top w:val="none" w:sz="0" w:space="0" w:color="auto"/>
                            <w:left w:val="none" w:sz="0" w:space="0" w:color="auto"/>
                            <w:bottom w:val="single" w:sz="6" w:space="0" w:color="00B3B5"/>
                            <w:right w:val="none" w:sz="0" w:space="0" w:color="auto"/>
                          </w:divBdr>
                        </w:div>
                      </w:divsChild>
                    </w:div>
                    <w:div w:id="807281809">
                      <w:marLeft w:val="0"/>
                      <w:marRight w:val="0"/>
                      <w:marTop w:val="0"/>
                      <w:marBottom w:val="0"/>
                      <w:divBdr>
                        <w:top w:val="none" w:sz="0" w:space="0" w:color="auto"/>
                        <w:left w:val="none" w:sz="0" w:space="0" w:color="auto"/>
                        <w:bottom w:val="none" w:sz="0" w:space="0" w:color="auto"/>
                        <w:right w:val="none" w:sz="0" w:space="0" w:color="auto"/>
                      </w:divBdr>
                      <w:divsChild>
                        <w:div w:id="2069767081">
                          <w:marLeft w:val="0"/>
                          <w:marRight w:val="0"/>
                          <w:marTop w:val="0"/>
                          <w:marBottom w:val="0"/>
                          <w:divBdr>
                            <w:top w:val="none" w:sz="0" w:space="0" w:color="auto"/>
                            <w:left w:val="none" w:sz="0" w:space="0" w:color="auto"/>
                            <w:bottom w:val="single" w:sz="6" w:space="0" w:color="00B3B5"/>
                            <w:right w:val="none" w:sz="0" w:space="0" w:color="auto"/>
                          </w:divBdr>
                        </w:div>
                      </w:divsChild>
                    </w:div>
                    <w:div w:id="1217547031">
                      <w:marLeft w:val="0"/>
                      <w:marRight w:val="0"/>
                      <w:marTop w:val="0"/>
                      <w:marBottom w:val="0"/>
                      <w:divBdr>
                        <w:top w:val="none" w:sz="0" w:space="0" w:color="auto"/>
                        <w:left w:val="none" w:sz="0" w:space="0" w:color="auto"/>
                        <w:bottom w:val="none" w:sz="0" w:space="0" w:color="auto"/>
                        <w:right w:val="none" w:sz="0" w:space="0" w:color="auto"/>
                      </w:divBdr>
                      <w:divsChild>
                        <w:div w:id="736124756">
                          <w:marLeft w:val="0"/>
                          <w:marRight w:val="0"/>
                          <w:marTop w:val="0"/>
                          <w:marBottom w:val="0"/>
                          <w:divBdr>
                            <w:top w:val="none" w:sz="0" w:space="0" w:color="auto"/>
                            <w:left w:val="none" w:sz="0" w:space="0" w:color="auto"/>
                            <w:bottom w:val="single" w:sz="6" w:space="0" w:color="00B3B5"/>
                            <w:right w:val="none" w:sz="0" w:space="0" w:color="auto"/>
                          </w:divBdr>
                        </w:div>
                      </w:divsChild>
                    </w:div>
                    <w:div w:id="1306279849">
                      <w:marLeft w:val="0"/>
                      <w:marRight w:val="0"/>
                      <w:marTop w:val="0"/>
                      <w:marBottom w:val="0"/>
                      <w:divBdr>
                        <w:top w:val="none" w:sz="0" w:space="0" w:color="auto"/>
                        <w:left w:val="none" w:sz="0" w:space="0" w:color="auto"/>
                        <w:bottom w:val="none" w:sz="0" w:space="0" w:color="auto"/>
                        <w:right w:val="none" w:sz="0" w:space="0" w:color="auto"/>
                      </w:divBdr>
                      <w:divsChild>
                        <w:div w:id="1481533142">
                          <w:marLeft w:val="0"/>
                          <w:marRight w:val="0"/>
                          <w:marTop w:val="0"/>
                          <w:marBottom w:val="0"/>
                          <w:divBdr>
                            <w:top w:val="none" w:sz="0" w:space="0" w:color="auto"/>
                            <w:left w:val="none" w:sz="0" w:space="0" w:color="auto"/>
                            <w:bottom w:val="single" w:sz="6" w:space="0" w:color="00B3B5"/>
                            <w:right w:val="none" w:sz="0" w:space="0" w:color="auto"/>
                          </w:divBdr>
                        </w:div>
                      </w:divsChild>
                    </w:div>
                    <w:div w:id="1941601229">
                      <w:marLeft w:val="0"/>
                      <w:marRight w:val="0"/>
                      <w:marTop w:val="0"/>
                      <w:marBottom w:val="0"/>
                      <w:divBdr>
                        <w:top w:val="none" w:sz="0" w:space="0" w:color="auto"/>
                        <w:left w:val="none" w:sz="0" w:space="0" w:color="auto"/>
                        <w:bottom w:val="none" w:sz="0" w:space="0" w:color="auto"/>
                        <w:right w:val="none" w:sz="0" w:space="0" w:color="auto"/>
                      </w:divBdr>
                      <w:divsChild>
                        <w:div w:id="389839777">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627660225">
                  <w:marLeft w:val="0"/>
                  <w:marRight w:val="0"/>
                  <w:marTop w:val="0"/>
                  <w:marBottom w:val="0"/>
                  <w:divBdr>
                    <w:top w:val="none" w:sz="0" w:space="0" w:color="auto"/>
                    <w:left w:val="none" w:sz="0" w:space="0" w:color="auto"/>
                    <w:bottom w:val="none" w:sz="0" w:space="0" w:color="auto"/>
                    <w:right w:val="none" w:sz="0" w:space="0" w:color="auto"/>
                  </w:divBdr>
                </w:div>
              </w:divsChild>
            </w:div>
            <w:div w:id="1583493398">
              <w:marLeft w:val="0"/>
              <w:marRight w:val="0"/>
              <w:marTop w:val="0"/>
              <w:marBottom w:val="0"/>
              <w:divBdr>
                <w:top w:val="none" w:sz="0" w:space="0" w:color="auto"/>
                <w:left w:val="none" w:sz="0" w:space="0" w:color="auto"/>
                <w:bottom w:val="none" w:sz="0" w:space="0" w:color="auto"/>
                <w:right w:val="none" w:sz="0" w:space="0" w:color="auto"/>
              </w:divBdr>
            </w:div>
            <w:div w:id="2031758971">
              <w:marLeft w:val="0"/>
              <w:marRight w:val="0"/>
              <w:marTop w:val="0"/>
              <w:marBottom w:val="0"/>
              <w:divBdr>
                <w:top w:val="none" w:sz="0" w:space="0" w:color="auto"/>
                <w:left w:val="none" w:sz="0" w:space="0" w:color="auto"/>
                <w:bottom w:val="none" w:sz="0" w:space="0" w:color="auto"/>
                <w:right w:val="none" w:sz="0" w:space="0" w:color="auto"/>
              </w:divBdr>
              <w:divsChild>
                <w:div w:id="599992377">
                  <w:marLeft w:val="0"/>
                  <w:marRight w:val="0"/>
                  <w:marTop w:val="0"/>
                  <w:marBottom w:val="0"/>
                  <w:divBdr>
                    <w:top w:val="none" w:sz="0" w:space="0" w:color="auto"/>
                    <w:left w:val="none" w:sz="0" w:space="0" w:color="auto"/>
                    <w:bottom w:val="none" w:sz="0" w:space="0" w:color="auto"/>
                    <w:right w:val="none" w:sz="0" w:space="0" w:color="auto"/>
                  </w:divBdr>
                </w:div>
                <w:div w:id="1450667479">
                  <w:marLeft w:val="0"/>
                  <w:marRight w:val="0"/>
                  <w:marTop w:val="0"/>
                  <w:marBottom w:val="0"/>
                  <w:divBdr>
                    <w:top w:val="none" w:sz="0" w:space="0" w:color="auto"/>
                    <w:left w:val="none" w:sz="0" w:space="0" w:color="auto"/>
                    <w:bottom w:val="none" w:sz="0" w:space="0" w:color="auto"/>
                    <w:right w:val="none" w:sz="0" w:space="0" w:color="auto"/>
                  </w:divBdr>
                  <w:divsChild>
                    <w:div w:id="882911917">
                      <w:marLeft w:val="0"/>
                      <w:marRight w:val="0"/>
                      <w:marTop w:val="0"/>
                      <w:marBottom w:val="0"/>
                      <w:divBdr>
                        <w:top w:val="none" w:sz="0" w:space="0" w:color="auto"/>
                        <w:left w:val="none" w:sz="0" w:space="0" w:color="auto"/>
                        <w:bottom w:val="none" w:sz="0" w:space="0" w:color="auto"/>
                        <w:right w:val="none" w:sz="0" w:space="0" w:color="auto"/>
                      </w:divBdr>
                      <w:divsChild>
                        <w:div w:id="202982249">
                          <w:marLeft w:val="0"/>
                          <w:marRight w:val="0"/>
                          <w:marTop w:val="0"/>
                          <w:marBottom w:val="0"/>
                          <w:divBdr>
                            <w:top w:val="none" w:sz="0" w:space="0" w:color="auto"/>
                            <w:left w:val="none" w:sz="0" w:space="0" w:color="auto"/>
                            <w:bottom w:val="single" w:sz="6" w:space="0" w:color="00B3B5"/>
                            <w:right w:val="none" w:sz="0" w:space="0" w:color="auto"/>
                          </w:divBdr>
                        </w:div>
                      </w:divsChild>
                    </w:div>
                    <w:div w:id="1315187436">
                      <w:marLeft w:val="0"/>
                      <w:marRight w:val="0"/>
                      <w:marTop w:val="0"/>
                      <w:marBottom w:val="0"/>
                      <w:divBdr>
                        <w:top w:val="none" w:sz="0" w:space="0" w:color="auto"/>
                        <w:left w:val="none" w:sz="0" w:space="0" w:color="auto"/>
                        <w:bottom w:val="none" w:sz="0" w:space="0" w:color="auto"/>
                        <w:right w:val="none" w:sz="0" w:space="0" w:color="auto"/>
                      </w:divBdr>
                      <w:divsChild>
                        <w:div w:id="1203246203">
                          <w:marLeft w:val="0"/>
                          <w:marRight w:val="0"/>
                          <w:marTop w:val="0"/>
                          <w:marBottom w:val="0"/>
                          <w:divBdr>
                            <w:top w:val="none" w:sz="0" w:space="0" w:color="auto"/>
                            <w:left w:val="none" w:sz="0" w:space="0" w:color="auto"/>
                            <w:bottom w:val="single" w:sz="6" w:space="0" w:color="00B3B5"/>
                            <w:right w:val="none" w:sz="0" w:space="0" w:color="auto"/>
                          </w:divBdr>
                        </w:div>
                      </w:divsChild>
                    </w:div>
                    <w:div w:id="1363050380">
                      <w:marLeft w:val="0"/>
                      <w:marRight w:val="0"/>
                      <w:marTop w:val="0"/>
                      <w:marBottom w:val="0"/>
                      <w:divBdr>
                        <w:top w:val="none" w:sz="0" w:space="0" w:color="auto"/>
                        <w:left w:val="none" w:sz="0" w:space="0" w:color="auto"/>
                        <w:bottom w:val="none" w:sz="0" w:space="0" w:color="auto"/>
                        <w:right w:val="none" w:sz="0" w:space="0" w:color="auto"/>
                      </w:divBdr>
                      <w:divsChild>
                        <w:div w:id="613287134">
                          <w:marLeft w:val="0"/>
                          <w:marRight w:val="0"/>
                          <w:marTop w:val="0"/>
                          <w:marBottom w:val="0"/>
                          <w:divBdr>
                            <w:top w:val="none" w:sz="0" w:space="0" w:color="auto"/>
                            <w:left w:val="none" w:sz="0" w:space="0" w:color="auto"/>
                            <w:bottom w:val="single" w:sz="6" w:space="0" w:color="00B3B5"/>
                            <w:right w:val="none" w:sz="0" w:space="0" w:color="auto"/>
                          </w:divBdr>
                        </w:div>
                      </w:divsChild>
                    </w:div>
                    <w:div w:id="1846288312">
                      <w:marLeft w:val="0"/>
                      <w:marRight w:val="0"/>
                      <w:marTop w:val="0"/>
                      <w:marBottom w:val="0"/>
                      <w:divBdr>
                        <w:top w:val="none" w:sz="0" w:space="0" w:color="auto"/>
                        <w:left w:val="none" w:sz="0" w:space="0" w:color="auto"/>
                        <w:bottom w:val="none" w:sz="0" w:space="0" w:color="auto"/>
                        <w:right w:val="none" w:sz="0" w:space="0" w:color="auto"/>
                      </w:divBdr>
                      <w:divsChild>
                        <w:div w:id="58671151">
                          <w:marLeft w:val="0"/>
                          <w:marRight w:val="0"/>
                          <w:marTop w:val="0"/>
                          <w:marBottom w:val="0"/>
                          <w:divBdr>
                            <w:top w:val="none" w:sz="0" w:space="0" w:color="auto"/>
                            <w:left w:val="none" w:sz="0" w:space="0" w:color="auto"/>
                            <w:bottom w:val="single" w:sz="6" w:space="0" w:color="00B3B5"/>
                            <w:right w:val="none" w:sz="0" w:space="0" w:color="auto"/>
                          </w:divBdr>
                        </w:div>
                      </w:divsChild>
                    </w:div>
                    <w:div w:id="1989432760">
                      <w:marLeft w:val="0"/>
                      <w:marRight w:val="0"/>
                      <w:marTop w:val="0"/>
                      <w:marBottom w:val="0"/>
                      <w:divBdr>
                        <w:top w:val="none" w:sz="0" w:space="0" w:color="auto"/>
                        <w:left w:val="none" w:sz="0" w:space="0" w:color="auto"/>
                        <w:bottom w:val="none" w:sz="0" w:space="0" w:color="auto"/>
                        <w:right w:val="none" w:sz="0" w:space="0" w:color="auto"/>
                      </w:divBdr>
                      <w:divsChild>
                        <w:div w:id="780416063">
                          <w:marLeft w:val="0"/>
                          <w:marRight w:val="0"/>
                          <w:marTop w:val="0"/>
                          <w:marBottom w:val="0"/>
                          <w:divBdr>
                            <w:top w:val="none" w:sz="0" w:space="0" w:color="auto"/>
                            <w:left w:val="none" w:sz="0" w:space="0" w:color="auto"/>
                            <w:bottom w:val="single" w:sz="6" w:space="0" w:color="00B3B5"/>
                            <w:right w:val="none" w:sz="0" w:space="0" w:color="auto"/>
                          </w:divBdr>
                        </w:div>
                      </w:divsChild>
                    </w:div>
                    <w:div w:id="2004313526">
                      <w:marLeft w:val="0"/>
                      <w:marRight w:val="0"/>
                      <w:marTop w:val="0"/>
                      <w:marBottom w:val="0"/>
                      <w:divBdr>
                        <w:top w:val="none" w:sz="0" w:space="0" w:color="auto"/>
                        <w:left w:val="none" w:sz="0" w:space="0" w:color="auto"/>
                        <w:bottom w:val="none" w:sz="0" w:space="0" w:color="auto"/>
                        <w:right w:val="none" w:sz="0" w:space="0" w:color="auto"/>
                      </w:divBdr>
                      <w:divsChild>
                        <w:div w:id="243879170">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sChild>
    </w:div>
    <w:div w:id="2018540019">
      <w:bodyDiv w:val="1"/>
      <w:marLeft w:val="0"/>
      <w:marRight w:val="0"/>
      <w:marTop w:val="0"/>
      <w:marBottom w:val="0"/>
      <w:divBdr>
        <w:top w:val="none" w:sz="0" w:space="0" w:color="auto"/>
        <w:left w:val="none" w:sz="0" w:space="0" w:color="auto"/>
        <w:bottom w:val="none" w:sz="0" w:space="0" w:color="auto"/>
        <w:right w:val="none" w:sz="0" w:space="0" w:color="auto"/>
      </w:divBdr>
      <w:divsChild>
        <w:div w:id="1349605335">
          <w:marLeft w:val="0"/>
          <w:marRight w:val="0"/>
          <w:marTop w:val="0"/>
          <w:marBottom w:val="0"/>
          <w:divBdr>
            <w:top w:val="none" w:sz="0" w:space="0" w:color="auto"/>
            <w:left w:val="none" w:sz="0" w:space="0" w:color="auto"/>
            <w:bottom w:val="none" w:sz="0" w:space="0" w:color="auto"/>
            <w:right w:val="none" w:sz="0" w:space="0" w:color="auto"/>
          </w:divBdr>
          <w:divsChild>
            <w:div w:id="1771198862">
              <w:marLeft w:val="0"/>
              <w:marRight w:val="0"/>
              <w:marTop w:val="0"/>
              <w:marBottom w:val="0"/>
              <w:divBdr>
                <w:top w:val="none" w:sz="0" w:space="0" w:color="auto"/>
                <w:left w:val="none" w:sz="0" w:space="0" w:color="auto"/>
                <w:bottom w:val="none" w:sz="0" w:space="0" w:color="auto"/>
                <w:right w:val="none" w:sz="0" w:space="0" w:color="auto"/>
              </w:divBdr>
              <w:divsChild>
                <w:div w:id="63456163">
                  <w:marLeft w:val="0"/>
                  <w:marRight w:val="0"/>
                  <w:marTop w:val="0"/>
                  <w:marBottom w:val="0"/>
                  <w:divBdr>
                    <w:top w:val="none" w:sz="0" w:space="0" w:color="auto"/>
                    <w:left w:val="none" w:sz="0" w:space="0" w:color="auto"/>
                    <w:bottom w:val="none" w:sz="0" w:space="0" w:color="auto"/>
                    <w:right w:val="none" w:sz="0" w:space="0" w:color="auto"/>
                  </w:divBdr>
                  <w:divsChild>
                    <w:div w:id="1912691638">
                      <w:marLeft w:val="0"/>
                      <w:marRight w:val="0"/>
                      <w:marTop w:val="0"/>
                      <w:marBottom w:val="0"/>
                      <w:divBdr>
                        <w:top w:val="none" w:sz="0" w:space="0" w:color="auto"/>
                        <w:left w:val="none" w:sz="0" w:space="0" w:color="auto"/>
                        <w:bottom w:val="none" w:sz="0" w:space="0" w:color="auto"/>
                        <w:right w:val="none" w:sz="0" w:space="0" w:color="auto"/>
                      </w:divBdr>
                      <w:divsChild>
                        <w:div w:id="162667702">
                          <w:marLeft w:val="0"/>
                          <w:marRight w:val="0"/>
                          <w:marTop w:val="45"/>
                          <w:marBottom w:val="0"/>
                          <w:divBdr>
                            <w:top w:val="none" w:sz="0" w:space="0" w:color="auto"/>
                            <w:left w:val="none" w:sz="0" w:space="0" w:color="auto"/>
                            <w:bottom w:val="none" w:sz="0" w:space="0" w:color="auto"/>
                            <w:right w:val="none" w:sz="0" w:space="0" w:color="auto"/>
                          </w:divBdr>
                          <w:divsChild>
                            <w:div w:id="1451582588">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0307373">
      <w:bodyDiv w:val="1"/>
      <w:marLeft w:val="0"/>
      <w:marRight w:val="0"/>
      <w:marTop w:val="0"/>
      <w:marBottom w:val="0"/>
      <w:divBdr>
        <w:top w:val="none" w:sz="0" w:space="0" w:color="auto"/>
        <w:left w:val="none" w:sz="0" w:space="0" w:color="auto"/>
        <w:bottom w:val="none" w:sz="0" w:space="0" w:color="auto"/>
        <w:right w:val="none" w:sz="0" w:space="0" w:color="auto"/>
      </w:divBdr>
    </w:div>
    <w:div w:id="2020499528">
      <w:bodyDiv w:val="1"/>
      <w:marLeft w:val="0"/>
      <w:marRight w:val="0"/>
      <w:marTop w:val="0"/>
      <w:marBottom w:val="0"/>
      <w:divBdr>
        <w:top w:val="none" w:sz="0" w:space="0" w:color="auto"/>
        <w:left w:val="none" w:sz="0" w:space="0" w:color="auto"/>
        <w:bottom w:val="none" w:sz="0" w:space="0" w:color="auto"/>
        <w:right w:val="none" w:sz="0" w:space="0" w:color="auto"/>
      </w:divBdr>
    </w:div>
    <w:div w:id="2022004887">
      <w:bodyDiv w:val="1"/>
      <w:marLeft w:val="0"/>
      <w:marRight w:val="0"/>
      <w:marTop w:val="0"/>
      <w:marBottom w:val="0"/>
      <w:divBdr>
        <w:top w:val="none" w:sz="0" w:space="0" w:color="auto"/>
        <w:left w:val="none" w:sz="0" w:space="0" w:color="auto"/>
        <w:bottom w:val="none" w:sz="0" w:space="0" w:color="auto"/>
        <w:right w:val="none" w:sz="0" w:space="0" w:color="auto"/>
      </w:divBdr>
    </w:div>
    <w:div w:id="2023166353">
      <w:bodyDiv w:val="1"/>
      <w:marLeft w:val="0"/>
      <w:marRight w:val="0"/>
      <w:marTop w:val="0"/>
      <w:marBottom w:val="0"/>
      <w:divBdr>
        <w:top w:val="none" w:sz="0" w:space="0" w:color="auto"/>
        <w:left w:val="none" w:sz="0" w:space="0" w:color="auto"/>
        <w:bottom w:val="none" w:sz="0" w:space="0" w:color="auto"/>
        <w:right w:val="none" w:sz="0" w:space="0" w:color="auto"/>
      </w:divBdr>
    </w:div>
    <w:div w:id="2023386824">
      <w:bodyDiv w:val="1"/>
      <w:marLeft w:val="0"/>
      <w:marRight w:val="0"/>
      <w:marTop w:val="0"/>
      <w:marBottom w:val="0"/>
      <w:divBdr>
        <w:top w:val="none" w:sz="0" w:space="0" w:color="auto"/>
        <w:left w:val="none" w:sz="0" w:space="0" w:color="auto"/>
        <w:bottom w:val="none" w:sz="0" w:space="0" w:color="auto"/>
        <w:right w:val="none" w:sz="0" w:space="0" w:color="auto"/>
      </w:divBdr>
    </w:div>
    <w:div w:id="2023582625">
      <w:bodyDiv w:val="1"/>
      <w:marLeft w:val="0"/>
      <w:marRight w:val="0"/>
      <w:marTop w:val="0"/>
      <w:marBottom w:val="0"/>
      <w:divBdr>
        <w:top w:val="none" w:sz="0" w:space="0" w:color="auto"/>
        <w:left w:val="none" w:sz="0" w:space="0" w:color="auto"/>
        <w:bottom w:val="none" w:sz="0" w:space="0" w:color="auto"/>
        <w:right w:val="none" w:sz="0" w:space="0" w:color="auto"/>
      </w:divBdr>
    </w:div>
    <w:div w:id="2024083917">
      <w:bodyDiv w:val="1"/>
      <w:marLeft w:val="0"/>
      <w:marRight w:val="0"/>
      <w:marTop w:val="0"/>
      <w:marBottom w:val="0"/>
      <w:divBdr>
        <w:top w:val="none" w:sz="0" w:space="0" w:color="auto"/>
        <w:left w:val="none" w:sz="0" w:space="0" w:color="auto"/>
        <w:bottom w:val="none" w:sz="0" w:space="0" w:color="auto"/>
        <w:right w:val="none" w:sz="0" w:space="0" w:color="auto"/>
      </w:divBdr>
    </w:div>
    <w:div w:id="2024235458">
      <w:bodyDiv w:val="1"/>
      <w:marLeft w:val="0"/>
      <w:marRight w:val="0"/>
      <w:marTop w:val="0"/>
      <w:marBottom w:val="0"/>
      <w:divBdr>
        <w:top w:val="none" w:sz="0" w:space="0" w:color="auto"/>
        <w:left w:val="none" w:sz="0" w:space="0" w:color="auto"/>
        <w:bottom w:val="none" w:sz="0" w:space="0" w:color="auto"/>
        <w:right w:val="none" w:sz="0" w:space="0" w:color="auto"/>
      </w:divBdr>
    </w:div>
    <w:div w:id="2024238431">
      <w:bodyDiv w:val="1"/>
      <w:marLeft w:val="0"/>
      <w:marRight w:val="0"/>
      <w:marTop w:val="0"/>
      <w:marBottom w:val="0"/>
      <w:divBdr>
        <w:top w:val="none" w:sz="0" w:space="0" w:color="auto"/>
        <w:left w:val="none" w:sz="0" w:space="0" w:color="auto"/>
        <w:bottom w:val="none" w:sz="0" w:space="0" w:color="auto"/>
        <w:right w:val="none" w:sz="0" w:space="0" w:color="auto"/>
      </w:divBdr>
    </w:div>
    <w:div w:id="2025016900">
      <w:bodyDiv w:val="1"/>
      <w:marLeft w:val="0"/>
      <w:marRight w:val="0"/>
      <w:marTop w:val="0"/>
      <w:marBottom w:val="0"/>
      <w:divBdr>
        <w:top w:val="none" w:sz="0" w:space="0" w:color="auto"/>
        <w:left w:val="none" w:sz="0" w:space="0" w:color="auto"/>
        <w:bottom w:val="none" w:sz="0" w:space="0" w:color="auto"/>
        <w:right w:val="none" w:sz="0" w:space="0" w:color="auto"/>
      </w:divBdr>
    </w:div>
    <w:div w:id="2025396434">
      <w:bodyDiv w:val="1"/>
      <w:marLeft w:val="0"/>
      <w:marRight w:val="0"/>
      <w:marTop w:val="0"/>
      <w:marBottom w:val="0"/>
      <w:divBdr>
        <w:top w:val="none" w:sz="0" w:space="0" w:color="auto"/>
        <w:left w:val="none" w:sz="0" w:space="0" w:color="auto"/>
        <w:bottom w:val="none" w:sz="0" w:space="0" w:color="auto"/>
        <w:right w:val="none" w:sz="0" w:space="0" w:color="auto"/>
      </w:divBdr>
    </w:div>
    <w:div w:id="2025472418">
      <w:bodyDiv w:val="1"/>
      <w:marLeft w:val="0"/>
      <w:marRight w:val="0"/>
      <w:marTop w:val="0"/>
      <w:marBottom w:val="0"/>
      <w:divBdr>
        <w:top w:val="none" w:sz="0" w:space="0" w:color="auto"/>
        <w:left w:val="none" w:sz="0" w:space="0" w:color="auto"/>
        <w:bottom w:val="none" w:sz="0" w:space="0" w:color="auto"/>
        <w:right w:val="none" w:sz="0" w:space="0" w:color="auto"/>
      </w:divBdr>
    </w:div>
    <w:div w:id="2026134655">
      <w:bodyDiv w:val="1"/>
      <w:marLeft w:val="0"/>
      <w:marRight w:val="0"/>
      <w:marTop w:val="0"/>
      <w:marBottom w:val="0"/>
      <w:divBdr>
        <w:top w:val="none" w:sz="0" w:space="0" w:color="auto"/>
        <w:left w:val="none" w:sz="0" w:space="0" w:color="auto"/>
        <w:bottom w:val="none" w:sz="0" w:space="0" w:color="auto"/>
        <w:right w:val="none" w:sz="0" w:space="0" w:color="auto"/>
      </w:divBdr>
    </w:div>
    <w:div w:id="2026250978">
      <w:bodyDiv w:val="1"/>
      <w:marLeft w:val="0"/>
      <w:marRight w:val="0"/>
      <w:marTop w:val="0"/>
      <w:marBottom w:val="0"/>
      <w:divBdr>
        <w:top w:val="none" w:sz="0" w:space="0" w:color="auto"/>
        <w:left w:val="none" w:sz="0" w:space="0" w:color="auto"/>
        <w:bottom w:val="none" w:sz="0" w:space="0" w:color="auto"/>
        <w:right w:val="none" w:sz="0" w:space="0" w:color="auto"/>
      </w:divBdr>
    </w:div>
    <w:div w:id="2026327560">
      <w:bodyDiv w:val="1"/>
      <w:marLeft w:val="0"/>
      <w:marRight w:val="0"/>
      <w:marTop w:val="0"/>
      <w:marBottom w:val="0"/>
      <w:divBdr>
        <w:top w:val="none" w:sz="0" w:space="0" w:color="auto"/>
        <w:left w:val="none" w:sz="0" w:space="0" w:color="auto"/>
        <w:bottom w:val="none" w:sz="0" w:space="0" w:color="auto"/>
        <w:right w:val="none" w:sz="0" w:space="0" w:color="auto"/>
      </w:divBdr>
    </w:div>
    <w:div w:id="2026516711">
      <w:bodyDiv w:val="1"/>
      <w:marLeft w:val="0"/>
      <w:marRight w:val="0"/>
      <w:marTop w:val="0"/>
      <w:marBottom w:val="0"/>
      <w:divBdr>
        <w:top w:val="none" w:sz="0" w:space="0" w:color="auto"/>
        <w:left w:val="none" w:sz="0" w:space="0" w:color="auto"/>
        <w:bottom w:val="none" w:sz="0" w:space="0" w:color="auto"/>
        <w:right w:val="none" w:sz="0" w:space="0" w:color="auto"/>
      </w:divBdr>
    </w:div>
    <w:div w:id="2026592416">
      <w:bodyDiv w:val="1"/>
      <w:marLeft w:val="0"/>
      <w:marRight w:val="0"/>
      <w:marTop w:val="0"/>
      <w:marBottom w:val="0"/>
      <w:divBdr>
        <w:top w:val="none" w:sz="0" w:space="0" w:color="auto"/>
        <w:left w:val="none" w:sz="0" w:space="0" w:color="auto"/>
        <w:bottom w:val="none" w:sz="0" w:space="0" w:color="auto"/>
        <w:right w:val="none" w:sz="0" w:space="0" w:color="auto"/>
      </w:divBdr>
    </w:div>
    <w:div w:id="2026982039">
      <w:bodyDiv w:val="1"/>
      <w:marLeft w:val="0"/>
      <w:marRight w:val="0"/>
      <w:marTop w:val="0"/>
      <w:marBottom w:val="0"/>
      <w:divBdr>
        <w:top w:val="none" w:sz="0" w:space="0" w:color="auto"/>
        <w:left w:val="none" w:sz="0" w:space="0" w:color="auto"/>
        <w:bottom w:val="none" w:sz="0" w:space="0" w:color="auto"/>
        <w:right w:val="none" w:sz="0" w:space="0" w:color="auto"/>
      </w:divBdr>
    </w:div>
    <w:div w:id="2027708978">
      <w:bodyDiv w:val="1"/>
      <w:marLeft w:val="0"/>
      <w:marRight w:val="0"/>
      <w:marTop w:val="0"/>
      <w:marBottom w:val="0"/>
      <w:divBdr>
        <w:top w:val="none" w:sz="0" w:space="0" w:color="auto"/>
        <w:left w:val="none" w:sz="0" w:space="0" w:color="auto"/>
        <w:bottom w:val="none" w:sz="0" w:space="0" w:color="auto"/>
        <w:right w:val="none" w:sz="0" w:space="0" w:color="auto"/>
      </w:divBdr>
    </w:div>
    <w:div w:id="2027751569">
      <w:bodyDiv w:val="1"/>
      <w:marLeft w:val="0"/>
      <w:marRight w:val="0"/>
      <w:marTop w:val="0"/>
      <w:marBottom w:val="0"/>
      <w:divBdr>
        <w:top w:val="none" w:sz="0" w:space="0" w:color="auto"/>
        <w:left w:val="none" w:sz="0" w:space="0" w:color="auto"/>
        <w:bottom w:val="none" w:sz="0" w:space="0" w:color="auto"/>
        <w:right w:val="none" w:sz="0" w:space="0" w:color="auto"/>
      </w:divBdr>
    </w:div>
    <w:div w:id="2027831005">
      <w:bodyDiv w:val="1"/>
      <w:marLeft w:val="0"/>
      <w:marRight w:val="0"/>
      <w:marTop w:val="0"/>
      <w:marBottom w:val="0"/>
      <w:divBdr>
        <w:top w:val="none" w:sz="0" w:space="0" w:color="auto"/>
        <w:left w:val="none" w:sz="0" w:space="0" w:color="auto"/>
        <w:bottom w:val="none" w:sz="0" w:space="0" w:color="auto"/>
        <w:right w:val="none" w:sz="0" w:space="0" w:color="auto"/>
      </w:divBdr>
    </w:div>
    <w:div w:id="2028213092">
      <w:bodyDiv w:val="1"/>
      <w:marLeft w:val="0"/>
      <w:marRight w:val="0"/>
      <w:marTop w:val="0"/>
      <w:marBottom w:val="0"/>
      <w:divBdr>
        <w:top w:val="none" w:sz="0" w:space="0" w:color="auto"/>
        <w:left w:val="none" w:sz="0" w:space="0" w:color="auto"/>
        <w:bottom w:val="none" w:sz="0" w:space="0" w:color="auto"/>
        <w:right w:val="none" w:sz="0" w:space="0" w:color="auto"/>
      </w:divBdr>
    </w:div>
    <w:div w:id="2028674934">
      <w:bodyDiv w:val="1"/>
      <w:marLeft w:val="0"/>
      <w:marRight w:val="0"/>
      <w:marTop w:val="0"/>
      <w:marBottom w:val="0"/>
      <w:divBdr>
        <w:top w:val="none" w:sz="0" w:space="0" w:color="auto"/>
        <w:left w:val="none" w:sz="0" w:space="0" w:color="auto"/>
        <w:bottom w:val="none" w:sz="0" w:space="0" w:color="auto"/>
        <w:right w:val="none" w:sz="0" w:space="0" w:color="auto"/>
      </w:divBdr>
    </w:div>
    <w:div w:id="2028824077">
      <w:bodyDiv w:val="1"/>
      <w:marLeft w:val="0"/>
      <w:marRight w:val="0"/>
      <w:marTop w:val="0"/>
      <w:marBottom w:val="0"/>
      <w:divBdr>
        <w:top w:val="none" w:sz="0" w:space="0" w:color="auto"/>
        <w:left w:val="none" w:sz="0" w:space="0" w:color="auto"/>
        <w:bottom w:val="none" w:sz="0" w:space="0" w:color="auto"/>
        <w:right w:val="none" w:sz="0" w:space="0" w:color="auto"/>
      </w:divBdr>
      <w:divsChild>
        <w:div w:id="1787699227">
          <w:marLeft w:val="0"/>
          <w:marRight w:val="0"/>
          <w:marTop w:val="0"/>
          <w:marBottom w:val="0"/>
          <w:divBdr>
            <w:top w:val="single" w:sz="6" w:space="20" w:color="EEEEEE"/>
            <w:left w:val="none" w:sz="0" w:space="0" w:color="auto"/>
            <w:bottom w:val="none" w:sz="0" w:space="20" w:color="auto"/>
            <w:right w:val="none" w:sz="0" w:space="31" w:color="auto"/>
          </w:divBdr>
          <w:divsChild>
            <w:div w:id="2046520894">
              <w:marLeft w:val="0"/>
              <w:marRight w:val="0"/>
              <w:marTop w:val="0"/>
              <w:marBottom w:val="0"/>
              <w:divBdr>
                <w:top w:val="none" w:sz="0" w:space="0" w:color="auto"/>
                <w:left w:val="none" w:sz="0" w:space="0" w:color="auto"/>
                <w:bottom w:val="none" w:sz="0" w:space="0" w:color="auto"/>
                <w:right w:val="none" w:sz="0" w:space="0" w:color="auto"/>
              </w:divBdr>
            </w:div>
          </w:divsChild>
        </w:div>
        <w:div w:id="1627392474">
          <w:marLeft w:val="0"/>
          <w:marRight w:val="0"/>
          <w:marTop w:val="0"/>
          <w:marBottom w:val="0"/>
          <w:divBdr>
            <w:top w:val="none" w:sz="0" w:space="0" w:color="auto"/>
            <w:left w:val="none" w:sz="0" w:space="0" w:color="auto"/>
            <w:bottom w:val="none" w:sz="0" w:space="0" w:color="auto"/>
            <w:right w:val="none" w:sz="0" w:space="0" w:color="auto"/>
          </w:divBdr>
          <w:divsChild>
            <w:div w:id="13468567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9023718">
      <w:bodyDiv w:val="1"/>
      <w:marLeft w:val="0"/>
      <w:marRight w:val="0"/>
      <w:marTop w:val="0"/>
      <w:marBottom w:val="0"/>
      <w:divBdr>
        <w:top w:val="none" w:sz="0" w:space="0" w:color="auto"/>
        <w:left w:val="none" w:sz="0" w:space="0" w:color="auto"/>
        <w:bottom w:val="none" w:sz="0" w:space="0" w:color="auto"/>
        <w:right w:val="none" w:sz="0" w:space="0" w:color="auto"/>
      </w:divBdr>
      <w:divsChild>
        <w:div w:id="51586651">
          <w:marLeft w:val="0"/>
          <w:marRight w:val="0"/>
          <w:marTop w:val="0"/>
          <w:marBottom w:val="0"/>
          <w:divBdr>
            <w:top w:val="none" w:sz="0" w:space="0" w:color="auto"/>
            <w:left w:val="none" w:sz="0" w:space="0" w:color="auto"/>
            <w:bottom w:val="none" w:sz="0" w:space="0" w:color="auto"/>
            <w:right w:val="none" w:sz="0" w:space="0" w:color="auto"/>
          </w:divBdr>
          <w:divsChild>
            <w:div w:id="79834403">
              <w:marLeft w:val="0"/>
              <w:marRight w:val="0"/>
              <w:marTop w:val="225"/>
              <w:marBottom w:val="0"/>
              <w:divBdr>
                <w:top w:val="none" w:sz="0" w:space="0" w:color="auto"/>
                <w:left w:val="none" w:sz="0" w:space="0" w:color="auto"/>
                <w:bottom w:val="none" w:sz="0" w:space="0" w:color="auto"/>
                <w:right w:val="none" w:sz="0" w:space="0" w:color="auto"/>
              </w:divBdr>
              <w:divsChild>
                <w:div w:id="1064520936">
                  <w:marLeft w:val="0"/>
                  <w:marRight w:val="0"/>
                  <w:marTop w:val="0"/>
                  <w:marBottom w:val="0"/>
                  <w:divBdr>
                    <w:top w:val="none" w:sz="0" w:space="0" w:color="auto"/>
                    <w:left w:val="none" w:sz="0" w:space="0" w:color="auto"/>
                    <w:bottom w:val="none" w:sz="0" w:space="0" w:color="auto"/>
                    <w:right w:val="none" w:sz="0" w:space="0" w:color="auto"/>
                  </w:divBdr>
                </w:div>
              </w:divsChild>
            </w:div>
            <w:div w:id="369109635">
              <w:marLeft w:val="0"/>
              <w:marRight w:val="0"/>
              <w:marTop w:val="225"/>
              <w:marBottom w:val="0"/>
              <w:divBdr>
                <w:top w:val="none" w:sz="0" w:space="0" w:color="auto"/>
                <w:left w:val="none" w:sz="0" w:space="0" w:color="auto"/>
                <w:bottom w:val="none" w:sz="0" w:space="0" w:color="auto"/>
                <w:right w:val="none" w:sz="0" w:space="0" w:color="auto"/>
              </w:divBdr>
              <w:divsChild>
                <w:div w:id="1023243670">
                  <w:marLeft w:val="0"/>
                  <w:marRight w:val="0"/>
                  <w:marTop w:val="0"/>
                  <w:marBottom w:val="0"/>
                  <w:divBdr>
                    <w:top w:val="none" w:sz="0" w:space="0" w:color="auto"/>
                    <w:left w:val="none" w:sz="0" w:space="0" w:color="auto"/>
                    <w:bottom w:val="none" w:sz="0" w:space="0" w:color="auto"/>
                    <w:right w:val="none" w:sz="0" w:space="0" w:color="auto"/>
                  </w:divBdr>
                </w:div>
              </w:divsChild>
            </w:div>
            <w:div w:id="378240799">
              <w:marLeft w:val="0"/>
              <w:marRight w:val="0"/>
              <w:marTop w:val="225"/>
              <w:marBottom w:val="0"/>
              <w:divBdr>
                <w:top w:val="none" w:sz="0" w:space="0" w:color="auto"/>
                <w:left w:val="none" w:sz="0" w:space="0" w:color="auto"/>
                <w:bottom w:val="none" w:sz="0" w:space="0" w:color="auto"/>
                <w:right w:val="none" w:sz="0" w:space="0" w:color="auto"/>
              </w:divBdr>
              <w:divsChild>
                <w:div w:id="1744448245">
                  <w:marLeft w:val="0"/>
                  <w:marRight w:val="0"/>
                  <w:marTop w:val="0"/>
                  <w:marBottom w:val="0"/>
                  <w:divBdr>
                    <w:top w:val="none" w:sz="0" w:space="0" w:color="auto"/>
                    <w:left w:val="none" w:sz="0" w:space="0" w:color="auto"/>
                    <w:bottom w:val="none" w:sz="0" w:space="0" w:color="auto"/>
                    <w:right w:val="none" w:sz="0" w:space="0" w:color="auto"/>
                  </w:divBdr>
                </w:div>
              </w:divsChild>
            </w:div>
            <w:div w:id="627972143">
              <w:marLeft w:val="0"/>
              <w:marRight w:val="0"/>
              <w:marTop w:val="225"/>
              <w:marBottom w:val="0"/>
              <w:divBdr>
                <w:top w:val="none" w:sz="0" w:space="0" w:color="auto"/>
                <w:left w:val="none" w:sz="0" w:space="0" w:color="auto"/>
                <w:bottom w:val="none" w:sz="0" w:space="0" w:color="auto"/>
                <w:right w:val="none" w:sz="0" w:space="0" w:color="auto"/>
              </w:divBdr>
              <w:divsChild>
                <w:div w:id="1163934438">
                  <w:marLeft w:val="0"/>
                  <w:marRight w:val="0"/>
                  <w:marTop w:val="0"/>
                  <w:marBottom w:val="0"/>
                  <w:divBdr>
                    <w:top w:val="none" w:sz="0" w:space="0" w:color="auto"/>
                    <w:left w:val="none" w:sz="0" w:space="0" w:color="auto"/>
                    <w:bottom w:val="none" w:sz="0" w:space="0" w:color="auto"/>
                    <w:right w:val="none" w:sz="0" w:space="0" w:color="auto"/>
                  </w:divBdr>
                </w:div>
              </w:divsChild>
            </w:div>
            <w:div w:id="637682005">
              <w:marLeft w:val="0"/>
              <w:marRight w:val="0"/>
              <w:marTop w:val="0"/>
              <w:marBottom w:val="0"/>
              <w:divBdr>
                <w:top w:val="none" w:sz="0" w:space="0" w:color="auto"/>
                <w:left w:val="none" w:sz="0" w:space="0" w:color="auto"/>
                <w:bottom w:val="none" w:sz="0" w:space="0" w:color="auto"/>
                <w:right w:val="none" w:sz="0" w:space="0" w:color="auto"/>
              </w:divBdr>
              <w:divsChild>
                <w:div w:id="1187476746">
                  <w:marLeft w:val="0"/>
                  <w:marRight w:val="0"/>
                  <w:marTop w:val="0"/>
                  <w:marBottom w:val="0"/>
                  <w:divBdr>
                    <w:top w:val="none" w:sz="0" w:space="0" w:color="auto"/>
                    <w:left w:val="none" w:sz="0" w:space="0" w:color="auto"/>
                    <w:bottom w:val="none" w:sz="0" w:space="0" w:color="auto"/>
                    <w:right w:val="none" w:sz="0" w:space="0" w:color="auto"/>
                  </w:divBdr>
                </w:div>
              </w:divsChild>
            </w:div>
            <w:div w:id="944119201">
              <w:marLeft w:val="0"/>
              <w:marRight w:val="0"/>
              <w:marTop w:val="225"/>
              <w:marBottom w:val="0"/>
              <w:divBdr>
                <w:top w:val="none" w:sz="0" w:space="0" w:color="auto"/>
                <w:left w:val="none" w:sz="0" w:space="0" w:color="auto"/>
                <w:bottom w:val="none" w:sz="0" w:space="0" w:color="auto"/>
                <w:right w:val="none" w:sz="0" w:space="0" w:color="auto"/>
              </w:divBdr>
              <w:divsChild>
                <w:div w:id="1819414751">
                  <w:marLeft w:val="0"/>
                  <w:marRight w:val="0"/>
                  <w:marTop w:val="0"/>
                  <w:marBottom w:val="0"/>
                  <w:divBdr>
                    <w:top w:val="none" w:sz="0" w:space="0" w:color="auto"/>
                    <w:left w:val="none" w:sz="0" w:space="0" w:color="auto"/>
                    <w:bottom w:val="none" w:sz="0" w:space="0" w:color="auto"/>
                    <w:right w:val="none" w:sz="0" w:space="0" w:color="auto"/>
                  </w:divBdr>
                </w:div>
              </w:divsChild>
            </w:div>
            <w:div w:id="1703632944">
              <w:marLeft w:val="0"/>
              <w:marRight w:val="0"/>
              <w:marTop w:val="225"/>
              <w:marBottom w:val="0"/>
              <w:divBdr>
                <w:top w:val="none" w:sz="0" w:space="0" w:color="auto"/>
                <w:left w:val="none" w:sz="0" w:space="0" w:color="auto"/>
                <w:bottom w:val="none" w:sz="0" w:space="0" w:color="auto"/>
                <w:right w:val="none" w:sz="0" w:space="0" w:color="auto"/>
              </w:divBdr>
              <w:divsChild>
                <w:div w:id="102147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6154">
          <w:marLeft w:val="0"/>
          <w:marRight w:val="0"/>
          <w:marTop w:val="0"/>
          <w:marBottom w:val="150"/>
          <w:divBdr>
            <w:top w:val="none" w:sz="0" w:space="0" w:color="auto"/>
            <w:left w:val="none" w:sz="0" w:space="0" w:color="auto"/>
            <w:bottom w:val="none" w:sz="0" w:space="0" w:color="auto"/>
            <w:right w:val="none" w:sz="0" w:space="0" w:color="auto"/>
          </w:divBdr>
          <w:divsChild>
            <w:div w:id="1134449017">
              <w:marLeft w:val="0"/>
              <w:marRight w:val="0"/>
              <w:marTop w:val="0"/>
              <w:marBottom w:val="0"/>
              <w:divBdr>
                <w:top w:val="none" w:sz="0" w:space="0" w:color="auto"/>
                <w:left w:val="none" w:sz="0" w:space="0" w:color="auto"/>
                <w:bottom w:val="none" w:sz="0" w:space="0" w:color="auto"/>
                <w:right w:val="none" w:sz="0" w:space="0" w:color="auto"/>
              </w:divBdr>
              <w:divsChild>
                <w:div w:id="1583835870">
                  <w:marLeft w:val="0"/>
                  <w:marRight w:val="150"/>
                  <w:marTop w:val="0"/>
                  <w:marBottom w:val="0"/>
                  <w:divBdr>
                    <w:top w:val="none" w:sz="0" w:space="0" w:color="auto"/>
                    <w:left w:val="none" w:sz="0" w:space="0" w:color="auto"/>
                    <w:bottom w:val="none" w:sz="0" w:space="0" w:color="auto"/>
                    <w:right w:val="none" w:sz="0" w:space="0" w:color="auto"/>
                  </w:divBdr>
                </w:div>
                <w:div w:id="2032295731">
                  <w:marLeft w:val="0"/>
                  <w:marRight w:val="150"/>
                  <w:marTop w:val="0"/>
                  <w:marBottom w:val="0"/>
                  <w:divBdr>
                    <w:top w:val="none" w:sz="0" w:space="0" w:color="auto"/>
                    <w:left w:val="none" w:sz="0" w:space="0" w:color="auto"/>
                    <w:bottom w:val="none" w:sz="0" w:space="0" w:color="auto"/>
                    <w:right w:val="none" w:sz="0" w:space="0" w:color="auto"/>
                  </w:divBdr>
                </w:div>
              </w:divsChild>
            </w:div>
            <w:div w:id="1731880615">
              <w:marLeft w:val="0"/>
              <w:marRight w:val="0"/>
              <w:marTop w:val="0"/>
              <w:marBottom w:val="0"/>
              <w:divBdr>
                <w:top w:val="none" w:sz="0" w:space="0" w:color="auto"/>
                <w:left w:val="none" w:sz="0" w:space="0" w:color="auto"/>
                <w:bottom w:val="none" w:sz="0" w:space="0" w:color="auto"/>
                <w:right w:val="none" w:sz="0" w:space="0" w:color="auto"/>
              </w:divBdr>
              <w:divsChild>
                <w:div w:id="718866238">
                  <w:marLeft w:val="0"/>
                  <w:marRight w:val="0"/>
                  <w:marTop w:val="0"/>
                  <w:marBottom w:val="0"/>
                  <w:divBdr>
                    <w:top w:val="none" w:sz="0" w:space="0" w:color="auto"/>
                    <w:left w:val="none" w:sz="0" w:space="0" w:color="auto"/>
                    <w:bottom w:val="none" w:sz="0" w:space="0" w:color="auto"/>
                    <w:right w:val="none" w:sz="0" w:space="0" w:color="auto"/>
                  </w:divBdr>
                  <w:divsChild>
                    <w:div w:id="561722484">
                      <w:marLeft w:val="0"/>
                      <w:marRight w:val="0"/>
                      <w:marTop w:val="0"/>
                      <w:marBottom w:val="0"/>
                      <w:divBdr>
                        <w:top w:val="none" w:sz="0" w:space="0" w:color="auto"/>
                        <w:left w:val="none" w:sz="0" w:space="0" w:color="auto"/>
                        <w:bottom w:val="none" w:sz="0" w:space="0" w:color="auto"/>
                        <w:right w:val="none" w:sz="0" w:space="0" w:color="auto"/>
                      </w:divBdr>
                      <w:divsChild>
                        <w:div w:id="542256686">
                          <w:marLeft w:val="0"/>
                          <w:marRight w:val="0"/>
                          <w:marTop w:val="0"/>
                          <w:marBottom w:val="0"/>
                          <w:divBdr>
                            <w:top w:val="none" w:sz="0" w:space="0" w:color="auto"/>
                            <w:left w:val="none" w:sz="0" w:space="0" w:color="auto"/>
                            <w:bottom w:val="none" w:sz="0" w:space="0" w:color="auto"/>
                            <w:right w:val="none" w:sz="0" w:space="0" w:color="auto"/>
                          </w:divBdr>
                        </w:div>
                      </w:divsChild>
                    </w:div>
                    <w:div w:id="1581406127">
                      <w:marLeft w:val="0"/>
                      <w:marRight w:val="135"/>
                      <w:marTop w:val="0"/>
                      <w:marBottom w:val="0"/>
                      <w:divBdr>
                        <w:top w:val="none" w:sz="0" w:space="0" w:color="auto"/>
                        <w:left w:val="none" w:sz="0" w:space="0" w:color="auto"/>
                        <w:bottom w:val="none" w:sz="0" w:space="0" w:color="auto"/>
                        <w:right w:val="none" w:sz="0" w:space="0" w:color="auto"/>
                      </w:divBdr>
                    </w:div>
                    <w:div w:id="206976701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216651">
      <w:bodyDiv w:val="1"/>
      <w:marLeft w:val="0"/>
      <w:marRight w:val="0"/>
      <w:marTop w:val="0"/>
      <w:marBottom w:val="0"/>
      <w:divBdr>
        <w:top w:val="none" w:sz="0" w:space="0" w:color="auto"/>
        <w:left w:val="none" w:sz="0" w:space="0" w:color="auto"/>
        <w:bottom w:val="none" w:sz="0" w:space="0" w:color="auto"/>
        <w:right w:val="none" w:sz="0" w:space="0" w:color="auto"/>
      </w:divBdr>
    </w:div>
    <w:div w:id="2030325963">
      <w:bodyDiv w:val="1"/>
      <w:marLeft w:val="0"/>
      <w:marRight w:val="0"/>
      <w:marTop w:val="0"/>
      <w:marBottom w:val="0"/>
      <w:divBdr>
        <w:top w:val="none" w:sz="0" w:space="0" w:color="auto"/>
        <w:left w:val="none" w:sz="0" w:space="0" w:color="auto"/>
        <w:bottom w:val="none" w:sz="0" w:space="0" w:color="auto"/>
        <w:right w:val="none" w:sz="0" w:space="0" w:color="auto"/>
      </w:divBdr>
    </w:div>
    <w:div w:id="2030373125">
      <w:bodyDiv w:val="1"/>
      <w:marLeft w:val="0"/>
      <w:marRight w:val="0"/>
      <w:marTop w:val="0"/>
      <w:marBottom w:val="0"/>
      <w:divBdr>
        <w:top w:val="none" w:sz="0" w:space="0" w:color="auto"/>
        <w:left w:val="none" w:sz="0" w:space="0" w:color="auto"/>
        <w:bottom w:val="none" w:sz="0" w:space="0" w:color="auto"/>
        <w:right w:val="none" w:sz="0" w:space="0" w:color="auto"/>
      </w:divBdr>
    </w:div>
    <w:div w:id="2030373147">
      <w:bodyDiv w:val="1"/>
      <w:marLeft w:val="0"/>
      <w:marRight w:val="0"/>
      <w:marTop w:val="0"/>
      <w:marBottom w:val="0"/>
      <w:divBdr>
        <w:top w:val="none" w:sz="0" w:space="0" w:color="auto"/>
        <w:left w:val="none" w:sz="0" w:space="0" w:color="auto"/>
        <w:bottom w:val="none" w:sz="0" w:space="0" w:color="auto"/>
        <w:right w:val="none" w:sz="0" w:space="0" w:color="auto"/>
      </w:divBdr>
    </w:div>
    <w:div w:id="2030518833">
      <w:bodyDiv w:val="1"/>
      <w:marLeft w:val="0"/>
      <w:marRight w:val="0"/>
      <w:marTop w:val="0"/>
      <w:marBottom w:val="0"/>
      <w:divBdr>
        <w:top w:val="none" w:sz="0" w:space="0" w:color="auto"/>
        <w:left w:val="none" w:sz="0" w:space="0" w:color="auto"/>
        <w:bottom w:val="none" w:sz="0" w:space="0" w:color="auto"/>
        <w:right w:val="none" w:sz="0" w:space="0" w:color="auto"/>
      </w:divBdr>
    </w:div>
    <w:div w:id="2030717156">
      <w:bodyDiv w:val="1"/>
      <w:marLeft w:val="0"/>
      <w:marRight w:val="0"/>
      <w:marTop w:val="0"/>
      <w:marBottom w:val="0"/>
      <w:divBdr>
        <w:top w:val="none" w:sz="0" w:space="0" w:color="auto"/>
        <w:left w:val="none" w:sz="0" w:space="0" w:color="auto"/>
        <w:bottom w:val="none" w:sz="0" w:space="0" w:color="auto"/>
        <w:right w:val="none" w:sz="0" w:space="0" w:color="auto"/>
      </w:divBdr>
    </w:div>
    <w:div w:id="2030787364">
      <w:bodyDiv w:val="1"/>
      <w:marLeft w:val="0"/>
      <w:marRight w:val="0"/>
      <w:marTop w:val="0"/>
      <w:marBottom w:val="0"/>
      <w:divBdr>
        <w:top w:val="none" w:sz="0" w:space="0" w:color="auto"/>
        <w:left w:val="none" w:sz="0" w:space="0" w:color="auto"/>
        <w:bottom w:val="none" w:sz="0" w:space="0" w:color="auto"/>
        <w:right w:val="none" w:sz="0" w:space="0" w:color="auto"/>
      </w:divBdr>
    </w:div>
    <w:div w:id="2030834708">
      <w:bodyDiv w:val="1"/>
      <w:marLeft w:val="0"/>
      <w:marRight w:val="0"/>
      <w:marTop w:val="0"/>
      <w:marBottom w:val="0"/>
      <w:divBdr>
        <w:top w:val="none" w:sz="0" w:space="0" w:color="auto"/>
        <w:left w:val="none" w:sz="0" w:space="0" w:color="auto"/>
        <w:bottom w:val="none" w:sz="0" w:space="0" w:color="auto"/>
        <w:right w:val="none" w:sz="0" w:space="0" w:color="auto"/>
      </w:divBdr>
    </w:div>
    <w:div w:id="2031291881">
      <w:bodyDiv w:val="1"/>
      <w:marLeft w:val="0"/>
      <w:marRight w:val="0"/>
      <w:marTop w:val="0"/>
      <w:marBottom w:val="0"/>
      <w:divBdr>
        <w:top w:val="none" w:sz="0" w:space="0" w:color="auto"/>
        <w:left w:val="none" w:sz="0" w:space="0" w:color="auto"/>
        <w:bottom w:val="none" w:sz="0" w:space="0" w:color="auto"/>
        <w:right w:val="none" w:sz="0" w:space="0" w:color="auto"/>
      </w:divBdr>
    </w:div>
    <w:div w:id="2031757405">
      <w:bodyDiv w:val="1"/>
      <w:marLeft w:val="0"/>
      <w:marRight w:val="0"/>
      <w:marTop w:val="0"/>
      <w:marBottom w:val="0"/>
      <w:divBdr>
        <w:top w:val="none" w:sz="0" w:space="0" w:color="auto"/>
        <w:left w:val="none" w:sz="0" w:space="0" w:color="auto"/>
        <w:bottom w:val="none" w:sz="0" w:space="0" w:color="auto"/>
        <w:right w:val="none" w:sz="0" w:space="0" w:color="auto"/>
      </w:divBdr>
    </w:div>
    <w:div w:id="2031956326">
      <w:bodyDiv w:val="1"/>
      <w:marLeft w:val="0"/>
      <w:marRight w:val="0"/>
      <w:marTop w:val="0"/>
      <w:marBottom w:val="0"/>
      <w:divBdr>
        <w:top w:val="none" w:sz="0" w:space="0" w:color="auto"/>
        <w:left w:val="none" w:sz="0" w:space="0" w:color="auto"/>
        <w:bottom w:val="none" w:sz="0" w:space="0" w:color="auto"/>
        <w:right w:val="none" w:sz="0" w:space="0" w:color="auto"/>
      </w:divBdr>
    </w:div>
    <w:div w:id="2032100828">
      <w:bodyDiv w:val="1"/>
      <w:marLeft w:val="0"/>
      <w:marRight w:val="0"/>
      <w:marTop w:val="0"/>
      <w:marBottom w:val="0"/>
      <w:divBdr>
        <w:top w:val="none" w:sz="0" w:space="0" w:color="auto"/>
        <w:left w:val="none" w:sz="0" w:space="0" w:color="auto"/>
        <w:bottom w:val="none" w:sz="0" w:space="0" w:color="auto"/>
        <w:right w:val="none" w:sz="0" w:space="0" w:color="auto"/>
      </w:divBdr>
    </w:div>
    <w:div w:id="2032411988">
      <w:bodyDiv w:val="1"/>
      <w:marLeft w:val="0"/>
      <w:marRight w:val="0"/>
      <w:marTop w:val="0"/>
      <w:marBottom w:val="0"/>
      <w:divBdr>
        <w:top w:val="none" w:sz="0" w:space="0" w:color="auto"/>
        <w:left w:val="none" w:sz="0" w:space="0" w:color="auto"/>
        <w:bottom w:val="none" w:sz="0" w:space="0" w:color="auto"/>
        <w:right w:val="none" w:sz="0" w:space="0" w:color="auto"/>
      </w:divBdr>
    </w:div>
    <w:div w:id="2033844965">
      <w:bodyDiv w:val="1"/>
      <w:marLeft w:val="0"/>
      <w:marRight w:val="0"/>
      <w:marTop w:val="0"/>
      <w:marBottom w:val="0"/>
      <w:divBdr>
        <w:top w:val="none" w:sz="0" w:space="0" w:color="auto"/>
        <w:left w:val="none" w:sz="0" w:space="0" w:color="auto"/>
        <w:bottom w:val="none" w:sz="0" w:space="0" w:color="auto"/>
        <w:right w:val="none" w:sz="0" w:space="0" w:color="auto"/>
      </w:divBdr>
    </w:div>
    <w:div w:id="2033995453">
      <w:bodyDiv w:val="1"/>
      <w:marLeft w:val="0"/>
      <w:marRight w:val="0"/>
      <w:marTop w:val="0"/>
      <w:marBottom w:val="0"/>
      <w:divBdr>
        <w:top w:val="none" w:sz="0" w:space="0" w:color="auto"/>
        <w:left w:val="none" w:sz="0" w:space="0" w:color="auto"/>
        <w:bottom w:val="none" w:sz="0" w:space="0" w:color="auto"/>
        <w:right w:val="none" w:sz="0" w:space="0" w:color="auto"/>
      </w:divBdr>
    </w:div>
    <w:div w:id="2033997507">
      <w:bodyDiv w:val="1"/>
      <w:marLeft w:val="0"/>
      <w:marRight w:val="0"/>
      <w:marTop w:val="0"/>
      <w:marBottom w:val="0"/>
      <w:divBdr>
        <w:top w:val="none" w:sz="0" w:space="0" w:color="auto"/>
        <w:left w:val="none" w:sz="0" w:space="0" w:color="auto"/>
        <w:bottom w:val="none" w:sz="0" w:space="0" w:color="auto"/>
        <w:right w:val="none" w:sz="0" w:space="0" w:color="auto"/>
      </w:divBdr>
    </w:div>
    <w:div w:id="2034499665">
      <w:bodyDiv w:val="1"/>
      <w:marLeft w:val="0"/>
      <w:marRight w:val="0"/>
      <w:marTop w:val="0"/>
      <w:marBottom w:val="0"/>
      <w:divBdr>
        <w:top w:val="none" w:sz="0" w:space="0" w:color="auto"/>
        <w:left w:val="none" w:sz="0" w:space="0" w:color="auto"/>
        <w:bottom w:val="none" w:sz="0" w:space="0" w:color="auto"/>
        <w:right w:val="none" w:sz="0" w:space="0" w:color="auto"/>
      </w:divBdr>
      <w:divsChild>
        <w:div w:id="988746210">
          <w:marLeft w:val="0"/>
          <w:marRight w:val="0"/>
          <w:marTop w:val="0"/>
          <w:marBottom w:val="450"/>
          <w:divBdr>
            <w:top w:val="none" w:sz="0" w:space="0" w:color="auto"/>
            <w:left w:val="none" w:sz="0" w:space="0" w:color="auto"/>
            <w:bottom w:val="none" w:sz="0" w:space="0" w:color="auto"/>
            <w:right w:val="none" w:sz="0" w:space="0" w:color="auto"/>
          </w:divBdr>
        </w:div>
        <w:div w:id="1629361675">
          <w:marLeft w:val="0"/>
          <w:marRight w:val="0"/>
          <w:marTop w:val="300"/>
          <w:marBottom w:val="300"/>
          <w:divBdr>
            <w:top w:val="none" w:sz="0" w:space="0" w:color="auto"/>
            <w:left w:val="none" w:sz="0" w:space="0" w:color="auto"/>
            <w:bottom w:val="none" w:sz="0" w:space="0" w:color="auto"/>
            <w:right w:val="none" w:sz="0" w:space="0" w:color="auto"/>
          </w:divBdr>
        </w:div>
      </w:divsChild>
    </w:div>
    <w:div w:id="2034765862">
      <w:bodyDiv w:val="1"/>
      <w:marLeft w:val="0"/>
      <w:marRight w:val="0"/>
      <w:marTop w:val="0"/>
      <w:marBottom w:val="0"/>
      <w:divBdr>
        <w:top w:val="none" w:sz="0" w:space="0" w:color="auto"/>
        <w:left w:val="none" w:sz="0" w:space="0" w:color="auto"/>
        <w:bottom w:val="none" w:sz="0" w:space="0" w:color="auto"/>
        <w:right w:val="none" w:sz="0" w:space="0" w:color="auto"/>
      </w:divBdr>
    </w:div>
    <w:div w:id="2035376812">
      <w:bodyDiv w:val="1"/>
      <w:marLeft w:val="0"/>
      <w:marRight w:val="0"/>
      <w:marTop w:val="0"/>
      <w:marBottom w:val="0"/>
      <w:divBdr>
        <w:top w:val="none" w:sz="0" w:space="0" w:color="auto"/>
        <w:left w:val="none" w:sz="0" w:space="0" w:color="auto"/>
        <w:bottom w:val="none" w:sz="0" w:space="0" w:color="auto"/>
        <w:right w:val="none" w:sz="0" w:space="0" w:color="auto"/>
      </w:divBdr>
    </w:div>
    <w:div w:id="2035421558">
      <w:bodyDiv w:val="1"/>
      <w:marLeft w:val="0"/>
      <w:marRight w:val="0"/>
      <w:marTop w:val="0"/>
      <w:marBottom w:val="0"/>
      <w:divBdr>
        <w:top w:val="none" w:sz="0" w:space="0" w:color="auto"/>
        <w:left w:val="none" w:sz="0" w:space="0" w:color="auto"/>
        <w:bottom w:val="none" w:sz="0" w:space="0" w:color="auto"/>
        <w:right w:val="none" w:sz="0" w:space="0" w:color="auto"/>
      </w:divBdr>
    </w:div>
    <w:div w:id="2035424230">
      <w:bodyDiv w:val="1"/>
      <w:marLeft w:val="0"/>
      <w:marRight w:val="0"/>
      <w:marTop w:val="0"/>
      <w:marBottom w:val="0"/>
      <w:divBdr>
        <w:top w:val="none" w:sz="0" w:space="0" w:color="auto"/>
        <w:left w:val="none" w:sz="0" w:space="0" w:color="auto"/>
        <w:bottom w:val="none" w:sz="0" w:space="0" w:color="auto"/>
        <w:right w:val="none" w:sz="0" w:space="0" w:color="auto"/>
      </w:divBdr>
    </w:div>
    <w:div w:id="2035496024">
      <w:bodyDiv w:val="1"/>
      <w:marLeft w:val="0"/>
      <w:marRight w:val="0"/>
      <w:marTop w:val="0"/>
      <w:marBottom w:val="0"/>
      <w:divBdr>
        <w:top w:val="none" w:sz="0" w:space="0" w:color="auto"/>
        <w:left w:val="none" w:sz="0" w:space="0" w:color="auto"/>
        <w:bottom w:val="none" w:sz="0" w:space="0" w:color="auto"/>
        <w:right w:val="none" w:sz="0" w:space="0" w:color="auto"/>
      </w:divBdr>
    </w:div>
    <w:div w:id="2035686595">
      <w:bodyDiv w:val="1"/>
      <w:marLeft w:val="0"/>
      <w:marRight w:val="0"/>
      <w:marTop w:val="0"/>
      <w:marBottom w:val="0"/>
      <w:divBdr>
        <w:top w:val="none" w:sz="0" w:space="0" w:color="auto"/>
        <w:left w:val="none" w:sz="0" w:space="0" w:color="auto"/>
        <w:bottom w:val="none" w:sz="0" w:space="0" w:color="auto"/>
        <w:right w:val="none" w:sz="0" w:space="0" w:color="auto"/>
      </w:divBdr>
    </w:div>
    <w:div w:id="2035843010">
      <w:bodyDiv w:val="1"/>
      <w:marLeft w:val="0"/>
      <w:marRight w:val="0"/>
      <w:marTop w:val="0"/>
      <w:marBottom w:val="0"/>
      <w:divBdr>
        <w:top w:val="none" w:sz="0" w:space="0" w:color="auto"/>
        <w:left w:val="none" w:sz="0" w:space="0" w:color="auto"/>
        <w:bottom w:val="none" w:sz="0" w:space="0" w:color="auto"/>
        <w:right w:val="none" w:sz="0" w:space="0" w:color="auto"/>
      </w:divBdr>
    </w:div>
    <w:div w:id="2035886788">
      <w:bodyDiv w:val="1"/>
      <w:marLeft w:val="0"/>
      <w:marRight w:val="0"/>
      <w:marTop w:val="0"/>
      <w:marBottom w:val="0"/>
      <w:divBdr>
        <w:top w:val="none" w:sz="0" w:space="0" w:color="auto"/>
        <w:left w:val="none" w:sz="0" w:space="0" w:color="auto"/>
        <w:bottom w:val="none" w:sz="0" w:space="0" w:color="auto"/>
        <w:right w:val="none" w:sz="0" w:space="0" w:color="auto"/>
      </w:divBdr>
    </w:div>
    <w:div w:id="2037002001">
      <w:bodyDiv w:val="1"/>
      <w:marLeft w:val="0"/>
      <w:marRight w:val="0"/>
      <w:marTop w:val="0"/>
      <w:marBottom w:val="0"/>
      <w:divBdr>
        <w:top w:val="none" w:sz="0" w:space="0" w:color="auto"/>
        <w:left w:val="none" w:sz="0" w:space="0" w:color="auto"/>
        <w:bottom w:val="none" w:sz="0" w:space="0" w:color="auto"/>
        <w:right w:val="none" w:sz="0" w:space="0" w:color="auto"/>
      </w:divBdr>
    </w:div>
    <w:div w:id="2037349447">
      <w:bodyDiv w:val="1"/>
      <w:marLeft w:val="0"/>
      <w:marRight w:val="0"/>
      <w:marTop w:val="0"/>
      <w:marBottom w:val="0"/>
      <w:divBdr>
        <w:top w:val="none" w:sz="0" w:space="0" w:color="auto"/>
        <w:left w:val="none" w:sz="0" w:space="0" w:color="auto"/>
        <w:bottom w:val="none" w:sz="0" w:space="0" w:color="auto"/>
        <w:right w:val="none" w:sz="0" w:space="0" w:color="auto"/>
      </w:divBdr>
    </w:div>
    <w:div w:id="2037580346">
      <w:bodyDiv w:val="1"/>
      <w:marLeft w:val="0"/>
      <w:marRight w:val="0"/>
      <w:marTop w:val="0"/>
      <w:marBottom w:val="0"/>
      <w:divBdr>
        <w:top w:val="none" w:sz="0" w:space="0" w:color="auto"/>
        <w:left w:val="none" w:sz="0" w:space="0" w:color="auto"/>
        <w:bottom w:val="none" w:sz="0" w:space="0" w:color="auto"/>
        <w:right w:val="none" w:sz="0" w:space="0" w:color="auto"/>
      </w:divBdr>
    </w:div>
    <w:div w:id="2037925058">
      <w:bodyDiv w:val="1"/>
      <w:marLeft w:val="0"/>
      <w:marRight w:val="0"/>
      <w:marTop w:val="0"/>
      <w:marBottom w:val="0"/>
      <w:divBdr>
        <w:top w:val="none" w:sz="0" w:space="0" w:color="auto"/>
        <w:left w:val="none" w:sz="0" w:space="0" w:color="auto"/>
        <w:bottom w:val="none" w:sz="0" w:space="0" w:color="auto"/>
        <w:right w:val="none" w:sz="0" w:space="0" w:color="auto"/>
      </w:divBdr>
      <w:divsChild>
        <w:div w:id="1043169128">
          <w:marLeft w:val="0"/>
          <w:marRight w:val="0"/>
          <w:marTop w:val="0"/>
          <w:marBottom w:val="0"/>
          <w:divBdr>
            <w:top w:val="none" w:sz="0" w:space="0" w:color="auto"/>
            <w:left w:val="none" w:sz="0" w:space="0" w:color="auto"/>
            <w:bottom w:val="none" w:sz="0" w:space="0" w:color="auto"/>
            <w:right w:val="none" w:sz="0" w:space="0" w:color="auto"/>
          </w:divBdr>
          <w:divsChild>
            <w:div w:id="1913462818">
              <w:marLeft w:val="0"/>
              <w:marRight w:val="0"/>
              <w:marTop w:val="0"/>
              <w:marBottom w:val="0"/>
              <w:divBdr>
                <w:top w:val="none" w:sz="0" w:space="0" w:color="auto"/>
                <w:left w:val="none" w:sz="0" w:space="0" w:color="auto"/>
                <w:bottom w:val="none" w:sz="0" w:space="0" w:color="auto"/>
                <w:right w:val="none" w:sz="0" w:space="0" w:color="auto"/>
              </w:divBdr>
              <w:divsChild>
                <w:div w:id="396393747">
                  <w:marLeft w:val="0"/>
                  <w:marRight w:val="0"/>
                  <w:marTop w:val="0"/>
                  <w:marBottom w:val="0"/>
                  <w:divBdr>
                    <w:top w:val="none" w:sz="0" w:space="0" w:color="auto"/>
                    <w:left w:val="none" w:sz="0" w:space="0" w:color="auto"/>
                    <w:bottom w:val="none" w:sz="0" w:space="0" w:color="auto"/>
                    <w:right w:val="none" w:sz="0" w:space="0" w:color="auto"/>
                  </w:divBdr>
                  <w:divsChild>
                    <w:div w:id="1095321409">
                      <w:marLeft w:val="0"/>
                      <w:marRight w:val="0"/>
                      <w:marTop w:val="0"/>
                      <w:marBottom w:val="0"/>
                      <w:divBdr>
                        <w:top w:val="none" w:sz="0" w:space="0" w:color="auto"/>
                        <w:left w:val="none" w:sz="0" w:space="0" w:color="auto"/>
                        <w:bottom w:val="none" w:sz="0" w:space="0" w:color="auto"/>
                        <w:right w:val="none" w:sz="0" w:space="0" w:color="auto"/>
                      </w:divBdr>
                      <w:divsChild>
                        <w:div w:id="2035573151">
                          <w:marLeft w:val="0"/>
                          <w:marRight w:val="0"/>
                          <w:marTop w:val="0"/>
                          <w:marBottom w:val="300"/>
                          <w:divBdr>
                            <w:top w:val="none" w:sz="0" w:space="0" w:color="auto"/>
                            <w:left w:val="none" w:sz="0" w:space="0" w:color="auto"/>
                            <w:bottom w:val="none" w:sz="0" w:space="0" w:color="auto"/>
                            <w:right w:val="none" w:sz="0" w:space="0" w:color="auto"/>
                          </w:divBdr>
                          <w:divsChild>
                            <w:div w:id="170218301">
                              <w:marLeft w:val="0"/>
                              <w:marRight w:val="0"/>
                              <w:marTop w:val="0"/>
                              <w:marBottom w:val="0"/>
                              <w:divBdr>
                                <w:top w:val="none" w:sz="0" w:space="0" w:color="auto"/>
                                <w:left w:val="none" w:sz="0" w:space="0" w:color="auto"/>
                                <w:bottom w:val="none" w:sz="0" w:space="0" w:color="auto"/>
                                <w:right w:val="none" w:sz="0" w:space="0" w:color="auto"/>
                              </w:divBdr>
                            </w:div>
                            <w:div w:id="287932108">
                              <w:marLeft w:val="0"/>
                              <w:marRight w:val="0"/>
                              <w:marTop w:val="0"/>
                              <w:marBottom w:val="0"/>
                              <w:divBdr>
                                <w:top w:val="none" w:sz="0" w:space="0" w:color="auto"/>
                                <w:left w:val="none" w:sz="0" w:space="0" w:color="auto"/>
                                <w:bottom w:val="none" w:sz="0" w:space="0" w:color="auto"/>
                                <w:right w:val="none" w:sz="0" w:space="0" w:color="auto"/>
                              </w:divBdr>
                            </w:div>
                            <w:div w:id="610476329">
                              <w:marLeft w:val="0"/>
                              <w:marRight w:val="0"/>
                              <w:marTop w:val="0"/>
                              <w:marBottom w:val="225"/>
                              <w:divBdr>
                                <w:top w:val="none" w:sz="0" w:space="0" w:color="auto"/>
                                <w:left w:val="none" w:sz="0" w:space="0" w:color="auto"/>
                                <w:bottom w:val="none" w:sz="0" w:space="0" w:color="auto"/>
                                <w:right w:val="none" w:sz="0" w:space="0" w:color="auto"/>
                              </w:divBdr>
                            </w:div>
                            <w:div w:id="945624967">
                              <w:marLeft w:val="0"/>
                              <w:marRight w:val="0"/>
                              <w:marTop w:val="0"/>
                              <w:marBottom w:val="90"/>
                              <w:divBdr>
                                <w:top w:val="none" w:sz="0" w:space="0" w:color="auto"/>
                                <w:left w:val="none" w:sz="0" w:space="0" w:color="auto"/>
                                <w:bottom w:val="none" w:sz="0" w:space="0" w:color="auto"/>
                                <w:right w:val="none" w:sz="0" w:space="0" w:color="auto"/>
                              </w:divBdr>
                            </w:div>
                            <w:div w:id="1100684934">
                              <w:marLeft w:val="0"/>
                              <w:marRight w:val="0"/>
                              <w:marTop w:val="0"/>
                              <w:marBottom w:val="150"/>
                              <w:divBdr>
                                <w:top w:val="none" w:sz="0" w:space="0" w:color="auto"/>
                                <w:left w:val="none" w:sz="0" w:space="0" w:color="auto"/>
                                <w:bottom w:val="none" w:sz="0" w:space="0" w:color="auto"/>
                                <w:right w:val="none" w:sz="0" w:space="0" w:color="auto"/>
                              </w:divBdr>
                              <w:divsChild>
                                <w:div w:id="1620911402">
                                  <w:marLeft w:val="0"/>
                                  <w:marRight w:val="0"/>
                                  <w:marTop w:val="0"/>
                                  <w:marBottom w:val="0"/>
                                  <w:divBdr>
                                    <w:top w:val="none" w:sz="0" w:space="0" w:color="auto"/>
                                    <w:left w:val="none" w:sz="0" w:space="0" w:color="auto"/>
                                    <w:bottom w:val="none" w:sz="0" w:space="0" w:color="auto"/>
                                    <w:right w:val="none" w:sz="0" w:space="0" w:color="auto"/>
                                  </w:divBdr>
                                  <w:divsChild>
                                    <w:div w:id="529534905">
                                      <w:marLeft w:val="0"/>
                                      <w:marRight w:val="105"/>
                                      <w:marTop w:val="0"/>
                                      <w:marBottom w:val="0"/>
                                      <w:divBdr>
                                        <w:top w:val="none" w:sz="0" w:space="0" w:color="auto"/>
                                        <w:left w:val="none" w:sz="0" w:space="0" w:color="auto"/>
                                        <w:bottom w:val="none" w:sz="0" w:space="0" w:color="auto"/>
                                        <w:right w:val="none" w:sz="0" w:space="0" w:color="auto"/>
                                      </w:divBdr>
                                      <w:divsChild>
                                        <w:div w:id="91823403">
                                          <w:marLeft w:val="0"/>
                                          <w:marRight w:val="0"/>
                                          <w:marTop w:val="0"/>
                                          <w:marBottom w:val="0"/>
                                          <w:divBdr>
                                            <w:top w:val="none" w:sz="0" w:space="0" w:color="auto"/>
                                            <w:left w:val="none" w:sz="0" w:space="0" w:color="auto"/>
                                            <w:bottom w:val="none" w:sz="0" w:space="0" w:color="auto"/>
                                            <w:right w:val="none" w:sz="0" w:space="0" w:color="auto"/>
                                          </w:divBdr>
                                        </w:div>
                                        <w:div w:id="259946151">
                                          <w:marLeft w:val="105"/>
                                          <w:marRight w:val="0"/>
                                          <w:marTop w:val="30"/>
                                          <w:marBottom w:val="0"/>
                                          <w:divBdr>
                                            <w:top w:val="single" w:sz="6" w:space="2" w:color="D3D3D3"/>
                                            <w:left w:val="single" w:sz="6" w:space="3" w:color="D3D3D3"/>
                                            <w:bottom w:val="single" w:sz="6" w:space="2" w:color="D3D3D3"/>
                                            <w:right w:val="single" w:sz="6" w:space="4" w:color="D3D3D3"/>
                                          </w:divBdr>
                                        </w:div>
                                      </w:divsChild>
                                    </w:div>
                                    <w:div w:id="562330884">
                                      <w:marLeft w:val="0"/>
                                      <w:marRight w:val="105"/>
                                      <w:marTop w:val="0"/>
                                      <w:marBottom w:val="0"/>
                                      <w:divBdr>
                                        <w:top w:val="none" w:sz="0" w:space="0" w:color="auto"/>
                                        <w:left w:val="none" w:sz="0" w:space="0" w:color="auto"/>
                                        <w:bottom w:val="none" w:sz="0" w:space="0" w:color="auto"/>
                                        <w:right w:val="none" w:sz="0" w:space="0" w:color="auto"/>
                                      </w:divBdr>
                                      <w:divsChild>
                                        <w:div w:id="426314925">
                                          <w:marLeft w:val="0"/>
                                          <w:marRight w:val="0"/>
                                          <w:marTop w:val="0"/>
                                          <w:marBottom w:val="0"/>
                                          <w:divBdr>
                                            <w:top w:val="none" w:sz="0" w:space="0" w:color="auto"/>
                                            <w:left w:val="none" w:sz="0" w:space="0" w:color="auto"/>
                                            <w:bottom w:val="none" w:sz="0" w:space="0" w:color="auto"/>
                                            <w:right w:val="none" w:sz="0" w:space="0" w:color="auto"/>
                                          </w:divBdr>
                                        </w:div>
                                        <w:div w:id="1549493659">
                                          <w:marLeft w:val="105"/>
                                          <w:marRight w:val="0"/>
                                          <w:marTop w:val="30"/>
                                          <w:marBottom w:val="0"/>
                                          <w:divBdr>
                                            <w:top w:val="single" w:sz="6" w:space="2" w:color="D3D3D3"/>
                                            <w:left w:val="single" w:sz="6" w:space="3" w:color="D3D3D3"/>
                                            <w:bottom w:val="single" w:sz="6" w:space="2" w:color="D3D3D3"/>
                                            <w:right w:val="single" w:sz="6" w:space="4" w:color="D3D3D3"/>
                                          </w:divBdr>
                                        </w:div>
                                      </w:divsChild>
                                    </w:div>
                                    <w:div w:id="850069607">
                                      <w:marLeft w:val="0"/>
                                      <w:marRight w:val="105"/>
                                      <w:marTop w:val="0"/>
                                      <w:marBottom w:val="0"/>
                                      <w:divBdr>
                                        <w:top w:val="none" w:sz="0" w:space="0" w:color="auto"/>
                                        <w:left w:val="none" w:sz="0" w:space="0" w:color="auto"/>
                                        <w:bottom w:val="none" w:sz="0" w:space="0" w:color="auto"/>
                                        <w:right w:val="none" w:sz="0" w:space="0" w:color="auto"/>
                                      </w:divBdr>
                                      <w:divsChild>
                                        <w:div w:id="1063336293">
                                          <w:marLeft w:val="0"/>
                                          <w:marRight w:val="0"/>
                                          <w:marTop w:val="0"/>
                                          <w:marBottom w:val="0"/>
                                          <w:divBdr>
                                            <w:top w:val="none" w:sz="0" w:space="0" w:color="auto"/>
                                            <w:left w:val="none" w:sz="0" w:space="0" w:color="auto"/>
                                            <w:bottom w:val="none" w:sz="0" w:space="0" w:color="auto"/>
                                            <w:right w:val="none" w:sz="0" w:space="0" w:color="auto"/>
                                          </w:divBdr>
                                        </w:div>
                                        <w:div w:id="1634166322">
                                          <w:marLeft w:val="105"/>
                                          <w:marRight w:val="0"/>
                                          <w:marTop w:val="30"/>
                                          <w:marBottom w:val="0"/>
                                          <w:divBdr>
                                            <w:top w:val="single" w:sz="6" w:space="2" w:color="D3D3D3"/>
                                            <w:left w:val="single" w:sz="6" w:space="3" w:color="D3D3D3"/>
                                            <w:bottom w:val="single" w:sz="6" w:space="2" w:color="D3D3D3"/>
                                            <w:right w:val="single" w:sz="6" w:space="4" w:color="D3D3D3"/>
                                          </w:divBdr>
                                        </w:div>
                                      </w:divsChild>
                                    </w:div>
                                    <w:div w:id="1025136170">
                                      <w:marLeft w:val="0"/>
                                      <w:marRight w:val="105"/>
                                      <w:marTop w:val="0"/>
                                      <w:marBottom w:val="0"/>
                                      <w:divBdr>
                                        <w:top w:val="none" w:sz="0" w:space="0" w:color="auto"/>
                                        <w:left w:val="none" w:sz="0" w:space="0" w:color="auto"/>
                                        <w:bottom w:val="none" w:sz="0" w:space="0" w:color="auto"/>
                                        <w:right w:val="none" w:sz="0" w:space="0" w:color="auto"/>
                                      </w:divBdr>
                                      <w:divsChild>
                                        <w:div w:id="719209014">
                                          <w:marLeft w:val="105"/>
                                          <w:marRight w:val="0"/>
                                          <w:marTop w:val="30"/>
                                          <w:marBottom w:val="0"/>
                                          <w:divBdr>
                                            <w:top w:val="single" w:sz="6" w:space="2" w:color="D3D3D3"/>
                                            <w:left w:val="single" w:sz="6" w:space="3" w:color="D3D3D3"/>
                                            <w:bottom w:val="single" w:sz="6" w:space="2" w:color="D3D3D3"/>
                                            <w:right w:val="single" w:sz="6" w:space="4" w:color="D3D3D3"/>
                                          </w:divBdr>
                                        </w:div>
                                        <w:div w:id="1020738548">
                                          <w:marLeft w:val="0"/>
                                          <w:marRight w:val="0"/>
                                          <w:marTop w:val="0"/>
                                          <w:marBottom w:val="0"/>
                                          <w:divBdr>
                                            <w:top w:val="none" w:sz="0" w:space="0" w:color="auto"/>
                                            <w:left w:val="none" w:sz="0" w:space="0" w:color="auto"/>
                                            <w:bottom w:val="none" w:sz="0" w:space="0" w:color="auto"/>
                                            <w:right w:val="none" w:sz="0" w:space="0" w:color="auto"/>
                                          </w:divBdr>
                                        </w:div>
                                      </w:divsChild>
                                    </w:div>
                                    <w:div w:id="1540314089">
                                      <w:marLeft w:val="0"/>
                                      <w:marRight w:val="105"/>
                                      <w:marTop w:val="0"/>
                                      <w:marBottom w:val="0"/>
                                      <w:divBdr>
                                        <w:top w:val="none" w:sz="0" w:space="0" w:color="auto"/>
                                        <w:left w:val="none" w:sz="0" w:space="0" w:color="auto"/>
                                        <w:bottom w:val="none" w:sz="0" w:space="0" w:color="auto"/>
                                        <w:right w:val="none" w:sz="0" w:space="0" w:color="auto"/>
                                      </w:divBdr>
                                      <w:divsChild>
                                        <w:div w:id="780802432">
                                          <w:marLeft w:val="105"/>
                                          <w:marRight w:val="0"/>
                                          <w:marTop w:val="30"/>
                                          <w:marBottom w:val="0"/>
                                          <w:divBdr>
                                            <w:top w:val="single" w:sz="6" w:space="2" w:color="D3D3D3"/>
                                            <w:left w:val="single" w:sz="6" w:space="3" w:color="D3D3D3"/>
                                            <w:bottom w:val="single" w:sz="6" w:space="2" w:color="D3D3D3"/>
                                            <w:right w:val="single" w:sz="6" w:space="4" w:color="D3D3D3"/>
                                          </w:divBdr>
                                        </w:div>
                                        <w:div w:id="1018237804">
                                          <w:marLeft w:val="0"/>
                                          <w:marRight w:val="0"/>
                                          <w:marTop w:val="0"/>
                                          <w:marBottom w:val="0"/>
                                          <w:divBdr>
                                            <w:top w:val="none" w:sz="0" w:space="0" w:color="auto"/>
                                            <w:left w:val="none" w:sz="0" w:space="0" w:color="auto"/>
                                            <w:bottom w:val="none" w:sz="0" w:space="0" w:color="auto"/>
                                            <w:right w:val="none" w:sz="0" w:space="0" w:color="auto"/>
                                          </w:divBdr>
                                        </w:div>
                                      </w:divsChild>
                                    </w:div>
                                    <w:div w:id="1986928752">
                                      <w:marLeft w:val="0"/>
                                      <w:marRight w:val="105"/>
                                      <w:marTop w:val="0"/>
                                      <w:marBottom w:val="0"/>
                                      <w:divBdr>
                                        <w:top w:val="none" w:sz="0" w:space="0" w:color="auto"/>
                                        <w:left w:val="none" w:sz="0" w:space="0" w:color="auto"/>
                                        <w:bottom w:val="none" w:sz="0" w:space="0" w:color="auto"/>
                                        <w:right w:val="none" w:sz="0" w:space="0" w:color="auto"/>
                                      </w:divBdr>
                                      <w:divsChild>
                                        <w:div w:id="235752763">
                                          <w:marLeft w:val="105"/>
                                          <w:marRight w:val="0"/>
                                          <w:marTop w:val="30"/>
                                          <w:marBottom w:val="0"/>
                                          <w:divBdr>
                                            <w:top w:val="single" w:sz="6" w:space="2" w:color="D3D3D3"/>
                                            <w:left w:val="single" w:sz="6" w:space="3" w:color="D3D3D3"/>
                                            <w:bottom w:val="single" w:sz="6" w:space="2" w:color="D3D3D3"/>
                                            <w:right w:val="single" w:sz="6" w:space="4" w:color="D3D3D3"/>
                                          </w:divBdr>
                                        </w:div>
                                        <w:div w:id="68521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9643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693768">
      <w:bodyDiv w:val="1"/>
      <w:marLeft w:val="0"/>
      <w:marRight w:val="0"/>
      <w:marTop w:val="0"/>
      <w:marBottom w:val="0"/>
      <w:divBdr>
        <w:top w:val="none" w:sz="0" w:space="0" w:color="auto"/>
        <w:left w:val="none" w:sz="0" w:space="0" w:color="auto"/>
        <w:bottom w:val="none" w:sz="0" w:space="0" w:color="auto"/>
        <w:right w:val="none" w:sz="0" w:space="0" w:color="auto"/>
      </w:divBdr>
    </w:div>
    <w:div w:id="2039772209">
      <w:bodyDiv w:val="1"/>
      <w:marLeft w:val="0"/>
      <w:marRight w:val="0"/>
      <w:marTop w:val="0"/>
      <w:marBottom w:val="0"/>
      <w:divBdr>
        <w:top w:val="none" w:sz="0" w:space="0" w:color="auto"/>
        <w:left w:val="none" w:sz="0" w:space="0" w:color="auto"/>
        <w:bottom w:val="none" w:sz="0" w:space="0" w:color="auto"/>
        <w:right w:val="none" w:sz="0" w:space="0" w:color="auto"/>
      </w:divBdr>
    </w:div>
    <w:div w:id="2041322294">
      <w:bodyDiv w:val="1"/>
      <w:marLeft w:val="0"/>
      <w:marRight w:val="0"/>
      <w:marTop w:val="0"/>
      <w:marBottom w:val="0"/>
      <w:divBdr>
        <w:top w:val="none" w:sz="0" w:space="0" w:color="auto"/>
        <w:left w:val="none" w:sz="0" w:space="0" w:color="auto"/>
        <w:bottom w:val="none" w:sz="0" w:space="0" w:color="auto"/>
        <w:right w:val="none" w:sz="0" w:space="0" w:color="auto"/>
      </w:divBdr>
    </w:div>
    <w:div w:id="2042432125">
      <w:bodyDiv w:val="1"/>
      <w:marLeft w:val="0"/>
      <w:marRight w:val="0"/>
      <w:marTop w:val="0"/>
      <w:marBottom w:val="0"/>
      <w:divBdr>
        <w:top w:val="none" w:sz="0" w:space="0" w:color="auto"/>
        <w:left w:val="none" w:sz="0" w:space="0" w:color="auto"/>
        <w:bottom w:val="none" w:sz="0" w:space="0" w:color="auto"/>
        <w:right w:val="none" w:sz="0" w:space="0" w:color="auto"/>
      </w:divBdr>
    </w:div>
    <w:div w:id="2042509926">
      <w:bodyDiv w:val="1"/>
      <w:marLeft w:val="0"/>
      <w:marRight w:val="0"/>
      <w:marTop w:val="0"/>
      <w:marBottom w:val="0"/>
      <w:divBdr>
        <w:top w:val="none" w:sz="0" w:space="0" w:color="auto"/>
        <w:left w:val="none" w:sz="0" w:space="0" w:color="auto"/>
        <w:bottom w:val="none" w:sz="0" w:space="0" w:color="auto"/>
        <w:right w:val="none" w:sz="0" w:space="0" w:color="auto"/>
      </w:divBdr>
    </w:div>
    <w:div w:id="2042708111">
      <w:bodyDiv w:val="1"/>
      <w:marLeft w:val="0"/>
      <w:marRight w:val="0"/>
      <w:marTop w:val="0"/>
      <w:marBottom w:val="0"/>
      <w:divBdr>
        <w:top w:val="none" w:sz="0" w:space="0" w:color="auto"/>
        <w:left w:val="none" w:sz="0" w:space="0" w:color="auto"/>
        <w:bottom w:val="none" w:sz="0" w:space="0" w:color="auto"/>
        <w:right w:val="none" w:sz="0" w:space="0" w:color="auto"/>
      </w:divBdr>
    </w:div>
    <w:div w:id="2042827125">
      <w:bodyDiv w:val="1"/>
      <w:marLeft w:val="0"/>
      <w:marRight w:val="0"/>
      <w:marTop w:val="0"/>
      <w:marBottom w:val="0"/>
      <w:divBdr>
        <w:top w:val="none" w:sz="0" w:space="0" w:color="auto"/>
        <w:left w:val="none" w:sz="0" w:space="0" w:color="auto"/>
        <w:bottom w:val="none" w:sz="0" w:space="0" w:color="auto"/>
        <w:right w:val="none" w:sz="0" w:space="0" w:color="auto"/>
      </w:divBdr>
    </w:div>
    <w:div w:id="2044020099">
      <w:bodyDiv w:val="1"/>
      <w:marLeft w:val="0"/>
      <w:marRight w:val="0"/>
      <w:marTop w:val="0"/>
      <w:marBottom w:val="0"/>
      <w:divBdr>
        <w:top w:val="none" w:sz="0" w:space="0" w:color="auto"/>
        <w:left w:val="none" w:sz="0" w:space="0" w:color="auto"/>
        <w:bottom w:val="none" w:sz="0" w:space="0" w:color="auto"/>
        <w:right w:val="none" w:sz="0" w:space="0" w:color="auto"/>
      </w:divBdr>
    </w:div>
    <w:div w:id="2044865700">
      <w:bodyDiv w:val="1"/>
      <w:marLeft w:val="0"/>
      <w:marRight w:val="0"/>
      <w:marTop w:val="0"/>
      <w:marBottom w:val="0"/>
      <w:divBdr>
        <w:top w:val="none" w:sz="0" w:space="0" w:color="auto"/>
        <w:left w:val="none" w:sz="0" w:space="0" w:color="auto"/>
        <w:bottom w:val="none" w:sz="0" w:space="0" w:color="auto"/>
        <w:right w:val="none" w:sz="0" w:space="0" w:color="auto"/>
      </w:divBdr>
    </w:div>
    <w:div w:id="2045129671">
      <w:bodyDiv w:val="1"/>
      <w:marLeft w:val="0"/>
      <w:marRight w:val="0"/>
      <w:marTop w:val="0"/>
      <w:marBottom w:val="0"/>
      <w:divBdr>
        <w:top w:val="none" w:sz="0" w:space="0" w:color="auto"/>
        <w:left w:val="none" w:sz="0" w:space="0" w:color="auto"/>
        <w:bottom w:val="none" w:sz="0" w:space="0" w:color="auto"/>
        <w:right w:val="none" w:sz="0" w:space="0" w:color="auto"/>
      </w:divBdr>
    </w:div>
    <w:div w:id="2045136016">
      <w:bodyDiv w:val="1"/>
      <w:marLeft w:val="0"/>
      <w:marRight w:val="0"/>
      <w:marTop w:val="0"/>
      <w:marBottom w:val="0"/>
      <w:divBdr>
        <w:top w:val="none" w:sz="0" w:space="0" w:color="auto"/>
        <w:left w:val="none" w:sz="0" w:space="0" w:color="auto"/>
        <w:bottom w:val="none" w:sz="0" w:space="0" w:color="auto"/>
        <w:right w:val="none" w:sz="0" w:space="0" w:color="auto"/>
      </w:divBdr>
    </w:div>
    <w:div w:id="2045672738">
      <w:bodyDiv w:val="1"/>
      <w:marLeft w:val="0"/>
      <w:marRight w:val="0"/>
      <w:marTop w:val="0"/>
      <w:marBottom w:val="0"/>
      <w:divBdr>
        <w:top w:val="none" w:sz="0" w:space="0" w:color="auto"/>
        <w:left w:val="none" w:sz="0" w:space="0" w:color="auto"/>
        <w:bottom w:val="none" w:sz="0" w:space="0" w:color="auto"/>
        <w:right w:val="none" w:sz="0" w:space="0" w:color="auto"/>
      </w:divBdr>
    </w:div>
    <w:div w:id="2045789864">
      <w:bodyDiv w:val="1"/>
      <w:marLeft w:val="0"/>
      <w:marRight w:val="0"/>
      <w:marTop w:val="0"/>
      <w:marBottom w:val="0"/>
      <w:divBdr>
        <w:top w:val="none" w:sz="0" w:space="0" w:color="auto"/>
        <w:left w:val="none" w:sz="0" w:space="0" w:color="auto"/>
        <w:bottom w:val="none" w:sz="0" w:space="0" w:color="auto"/>
        <w:right w:val="none" w:sz="0" w:space="0" w:color="auto"/>
      </w:divBdr>
    </w:div>
    <w:div w:id="2046056211">
      <w:bodyDiv w:val="1"/>
      <w:marLeft w:val="0"/>
      <w:marRight w:val="0"/>
      <w:marTop w:val="0"/>
      <w:marBottom w:val="0"/>
      <w:divBdr>
        <w:top w:val="none" w:sz="0" w:space="0" w:color="auto"/>
        <w:left w:val="none" w:sz="0" w:space="0" w:color="auto"/>
        <w:bottom w:val="none" w:sz="0" w:space="0" w:color="auto"/>
        <w:right w:val="none" w:sz="0" w:space="0" w:color="auto"/>
      </w:divBdr>
    </w:div>
    <w:div w:id="2046130729">
      <w:bodyDiv w:val="1"/>
      <w:marLeft w:val="0"/>
      <w:marRight w:val="0"/>
      <w:marTop w:val="0"/>
      <w:marBottom w:val="0"/>
      <w:divBdr>
        <w:top w:val="none" w:sz="0" w:space="0" w:color="auto"/>
        <w:left w:val="none" w:sz="0" w:space="0" w:color="auto"/>
        <w:bottom w:val="none" w:sz="0" w:space="0" w:color="auto"/>
        <w:right w:val="none" w:sz="0" w:space="0" w:color="auto"/>
      </w:divBdr>
    </w:div>
    <w:div w:id="2046369227">
      <w:bodyDiv w:val="1"/>
      <w:marLeft w:val="0"/>
      <w:marRight w:val="0"/>
      <w:marTop w:val="0"/>
      <w:marBottom w:val="0"/>
      <w:divBdr>
        <w:top w:val="none" w:sz="0" w:space="0" w:color="auto"/>
        <w:left w:val="none" w:sz="0" w:space="0" w:color="auto"/>
        <w:bottom w:val="none" w:sz="0" w:space="0" w:color="auto"/>
        <w:right w:val="none" w:sz="0" w:space="0" w:color="auto"/>
      </w:divBdr>
    </w:div>
    <w:div w:id="2046370173">
      <w:bodyDiv w:val="1"/>
      <w:marLeft w:val="0"/>
      <w:marRight w:val="0"/>
      <w:marTop w:val="0"/>
      <w:marBottom w:val="0"/>
      <w:divBdr>
        <w:top w:val="none" w:sz="0" w:space="0" w:color="auto"/>
        <w:left w:val="none" w:sz="0" w:space="0" w:color="auto"/>
        <w:bottom w:val="none" w:sz="0" w:space="0" w:color="auto"/>
        <w:right w:val="none" w:sz="0" w:space="0" w:color="auto"/>
      </w:divBdr>
    </w:div>
    <w:div w:id="2046564127">
      <w:bodyDiv w:val="1"/>
      <w:marLeft w:val="0"/>
      <w:marRight w:val="0"/>
      <w:marTop w:val="0"/>
      <w:marBottom w:val="0"/>
      <w:divBdr>
        <w:top w:val="none" w:sz="0" w:space="0" w:color="auto"/>
        <w:left w:val="none" w:sz="0" w:space="0" w:color="auto"/>
        <w:bottom w:val="none" w:sz="0" w:space="0" w:color="auto"/>
        <w:right w:val="none" w:sz="0" w:space="0" w:color="auto"/>
      </w:divBdr>
    </w:div>
    <w:div w:id="2046755768">
      <w:bodyDiv w:val="1"/>
      <w:marLeft w:val="0"/>
      <w:marRight w:val="0"/>
      <w:marTop w:val="0"/>
      <w:marBottom w:val="0"/>
      <w:divBdr>
        <w:top w:val="none" w:sz="0" w:space="0" w:color="auto"/>
        <w:left w:val="none" w:sz="0" w:space="0" w:color="auto"/>
        <w:bottom w:val="none" w:sz="0" w:space="0" w:color="auto"/>
        <w:right w:val="none" w:sz="0" w:space="0" w:color="auto"/>
      </w:divBdr>
    </w:div>
    <w:div w:id="2046901481">
      <w:bodyDiv w:val="1"/>
      <w:marLeft w:val="0"/>
      <w:marRight w:val="0"/>
      <w:marTop w:val="0"/>
      <w:marBottom w:val="0"/>
      <w:divBdr>
        <w:top w:val="none" w:sz="0" w:space="0" w:color="auto"/>
        <w:left w:val="none" w:sz="0" w:space="0" w:color="auto"/>
        <w:bottom w:val="none" w:sz="0" w:space="0" w:color="auto"/>
        <w:right w:val="none" w:sz="0" w:space="0" w:color="auto"/>
      </w:divBdr>
    </w:div>
    <w:div w:id="2046951984">
      <w:bodyDiv w:val="1"/>
      <w:marLeft w:val="0"/>
      <w:marRight w:val="0"/>
      <w:marTop w:val="0"/>
      <w:marBottom w:val="0"/>
      <w:divBdr>
        <w:top w:val="none" w:sz="0" w:space="0" w:color="auto"/>
        <w:left w:val="none" w:sz="0" w:space="0" w:color="auto"/>
        <w:bottom w:val="none" w:sz="0" w:space="0" w:color="auto"/>
        <w:right w:val="none" w:sz="0" w:space="0" w:color="auto"/>
      </w:divBdr>
    </w:div>
    <w:div w:id="2047025594">
      <w:bodyDiv w:val="1"/>
      <w:marLeft w:val="0"/>
      <w:marRight w:val="0"/>
      <w:marTop w:val="0"/>
      <w:marBottom w:val="0"/>
      <w:divBdr>
        <w:top w:val="none" w:sz="0" w:space="0" w:color="auto"/>
        <w:left w:val="none" w:sz="0" w:space="0" w:color="auto"/>
        <w:bottom w:val="none" w:sz="0" w:space="0" w:color="auto"/>
        <w:right w:val="none" w:sz="0" w:space="0" w:color="auto"/>
      </w:divBdr>
    </w:div>
    <w:div w:id="2047094216">
      <w:bodyDiv w:val="1"/>
      <w:marLeft w:val="0"/>
      <w:marRight w:val="0"/>
      <w:marTop w:val="0"/>
      <w:marBottom w:val="0"/>
      <w:divBdr>
        <w:top w:val="none" w:sz="0" w:space="0" w:color="auto"/>
        <w:left w:val="none" w:sz="0" w:space="0" w:color="auto"/>
        <w:bottom w:val="none" w:sz="0" w:space="0" w:color="auto"/>
        <w:right w:val="none" w:sz="0" w:space="0" w:color="auto"/>
      </w:divBdr>
    </w:div>
    <w:div w:id="2047679128">
      <w:bodyDiv w:val="1"/>
      <w:marLeft w:val="0"/>
      <w:marRight w:val="0"/>
      <w:marTop w:val="0"/>
      <w:marBottom w:val="0"/>
      <w:divBdr>
        <w:top w:val="none" w:sz="0" w:space="0" w:color="auto"/>
        <w:left w:val="none" w:sz="0" w:space="0" w:color="auto"/>
        <w:bottom w:val="none" w:sz="0" w:space="0" w:color="auto"/>
        <w:right w:val="none" w:sz="0" w:space="0" w:color="auto"/>
      </w:divBdr>
    </w:div>
    <w:div w:id="2047833074">
      <w:bodyDiv w:val="1"/>
      <w:marLeft w:val="0"/>
      <w:marRight w:val="0"/>
      <w:marTop w:val="0"/>
      <w:marBottom w:val="0"/>
      <w:divBdr>
        <w:top w:val="none" w:sz="0" w:space="0" w:color="auto"/>
        <w:left w:val="none" w:sz="0" w:space="0" w:color="auto"/>
        <w:bottom w:val="none" w:sz="0" w:space="0" w:color="auto"/>
        <w:right w:val="none" w:sz="0" w:space="0" w:color="auto"/>
      </w:divBdr>
    </w:div>
    <w:div w:id="2047951280">
      <w:bodyDiv w:val="1"/>
      <w:marLeft w:val="0"/>
      <w:marRight w:val="0"/>
      <w:marTop w:val="0"/>
      <w:marBottom w:val="0"/>
      <w:divBdr>
        <w:top w:val="none" w:sz="0" w:space="0" w:color="auto"/>
        <w:left w:val="none" w:sz="0" w:space="0" w:color="auto"/>
        <w:bottom w:val="none" w:sz="0" w:space="0" w:color="auto"/>
        <w:right w:val="none" w:sz="0" w:space="0" w:color="auto"/>
      </w:divBdr>
    </w:div>
    <w:div w:id="2048066209">
      <w:bodyDiv w:val="1"/>
      <w:marLeft w:val="0"/>
      <w:marRight w:val="0"/>
      <w:marTop w:val="0"/>
      <w:marBottom w:val="0"/>
      <w:divBdr>
        <w:top w:val="none" w:sz="0" w:space="0" w:color="auto"/>
        <w:left w:val="none" w:sz="0" w:space="0" w:color="auto"/>
        <w:bottom w:val="none" w:sz="0" w:space="0" w:color="auto"/>
        <w:right w:val="none" w:sz="0" w:space="0" w:color="auto"/>
      </w:divBdr>
    </w:div>
    <w:div w:id="2048407560">
      <w:bodyDiv w:val="1"/>
      <w:marLeft w:val="0"/>
      <w:marRight w:val="0"/>
      <w:marTop w:val="0"/>
      <w:marBottom w:val="0"/>
      <w:divBdr>
        <w:top w:val="none" w:sz="0" w:space="0" w:color="auto"/>
        <w:left w:val="none" w:sz="0" w:space="0" w:color="auto"/>
        <w:bottom w:val="none" w:sz="0" w:space="0" w:color="auto"/>
        <w:right w:val="none" w:sz="0" w:space="0" w:color="auto"/>
      </w:divBdr>
    </w:div>
    <w:div w:id="2048410078">
      <w:bodyDiv w:val="1"/>
      <w:marLeft w:val="0"/>
      <w:marRight w:val="0"/>
      <w:marTop w:val="0"/>
      <w:marBottom w:val="0"/>
      <w:divBdr>
        <w:top w:val="none" w:sz="0" w:space="0" w:color="auto"/>
        <w:left w:val="none" w:sz="0" w:space="0" w:color="auto"/>
        <w:bottom w:val="none" w:sz="0" w:space="0" w:color="auto"/>
        <w:right w:val="none" w:sz="0" w:space="0" w:color="auto"/>
      </w:divBdr>
    </w:div>
    <w:div w:id="2049329596">
      <w:bodyDiv w:val="1"/>
      <w:marLeft w:val="0"/>
      <w:marRight w:val="0"/>
      <w:marTop w:val="0"/>
      <w:marBottom w:val="0"/>
      <w:divBdr>
        <w:top w:val="none" w:sz="0" w:space="0" w:color="auto"/>
        <w:left w:val="none" w:sz="0" w:space="0" w:color="auto"/>
        <w:bottom w:val="none" w:sz="0" w:space="0" w:color="auto"/>
        <w:right w:val="none" w:sz="0" w:space="0" w:color="auto"/>
      </w:divBdr>
    </w:div>
    <w:div w:id="2049526529">
      <w:bodyDiv w:val="1"/>
      <w:marLeft w:val="0"/>
      <w:marRight w:val="0"/>
      <w:marTop w:val="0"/>
      <w:marBottom w:val="0"/>
      <w:divBdr>
        <w:top w:val="none" w:sz="0" w:space="0" w:color="auto"/>
        <w:left w:val="none" w:sz="0" w:space="0" w:color="auto"/>
        <w:bottom w:val="none" w:sz="0" w:space="0" w:color="auto"/>
        <w:right w:val="none" w:sz="0" w:space="0" w:color="auto"/>
      </w:divBdr>
    </w:div>
    <w:div w:id="2050490990">
      <w:bodyDiv w:val="1"/>
      <w:marLeft w:val="0"/>
      <w:marRight w:val="0"/>
      <w:marTop w:val="0"/>
      <w:marBottom w:val="0"/>
      <w:divBdr>
        <w:top w:val="none" w:sz="0" w:space="0" w:color="auto"/>
        <w:left w:val="none" w:sz="0" w:space="0" w:color="auto"/>
        <w:bottom w:val="none" w:sz="0" w:space="0" w:color="auto"/>
        <w:right w:val="none" w:sz="0" w:space="0" w:color="auto"/>
      </w:divBdr>
    </w:div>
    <w:div w:id="2050958310">
      <w:bodyDiv w:val="1"/>
      <w:marLeft w:val="0"/>
      <w:marRight w:val="0"/>
      <w:marTop w:val="0"/>
      <w:marBottom w:val="0"/>
      <w:divBdr>
        <w:top w:val="none" w:sz="0" w:space="0" w:color="auto"/>
        <w:left w:val="none" w:sz="0" w:space="0" w:color="auto"/>
        <w:bottom w:val="none" w:sz="0" w:space="0" w:color="auto"/>
        <w:right w:val="none" w:sz="0" w:space="0" w:color="auto"/>
      </w:divBdr>
    </w:div>
    <w:div w:id="2051300957">
      <w:bodyDiv w:val="1"/>
      <w:marLeft w:val="0"/>
      <w:marRight w:val="0"/>
      <w:marTop w:val="0"/>
      <w:marBottom w:val="0"/>
      <w:divBdr>
        <w:top w:val="none" w:sz="0" w:space="0" w:color="auto"/>
        <w:left w:val="none" w:sz="0" w:space="0" w:color="auto"/>
        <w:bottom w:val="none" w:sz="0" w:space="0" w:color="auto"/>
        <w:right w:val="none" w:sz="0" w:space="0" w:color="auto"/>
      </w:divBdr>
    </w:div>
    <w:div w:id="2051686844">
      <w:bodyDiv w:val="1"/>
      <w:marLeft w:val="0"/>
      <w:marRight w:val="0"/>
      <w:marTop w:val="0"/>
      <w:marBottom w:val="0"/>
      <w:divBdr>
        <w:top w:val="none" w:sz="0" w:space="0" w:color="auto"/>
        <w:left w:val="none" w:sz="0" w:space="0" w:color="auto"/>
        <w:bottom w:val="none" w:sz="0" w:space="0" w:color="auto"/>
        <w:right w:val="none" w:sz="0" w:space="0" w:color="auto"/>
      </w:divBdr>
      <w:divsChild>
        <w:div w:id="1077480585">
          <w:marLeft w:val="0"/>
          <w:marRight w:val="0"/>
          <w:marTop w:val="0"/>
          <w:marBottom w:val="0"/>
          <w:divBdr>
            <w:top w:val="none" w:sz="0" w:space="0" w:color="auto"/>
            <w:left w:val="none" w:sz="0" w:space="0" w:color="auto"/>
            <w:bottom w:val="none" w:sz="0" w:space="0" w:color="auto"/>
            <w:right w:val="none" w:sz="0" w:space="0" w:color="auto"/>
          </w:divBdr>
          <w:divsChild>
            <w:div w:id="1654604039">
              <w:marLeft w:val="0"/>
              <w:marRight w:val="0"/>
              <w:marTop w:val="0"/>
              <w:marBottom w:val="0"/>
              <w:divBdr>
                <w:top w:val="none" w:sz="0" w:space="0" w:color="auto"/>
                <w:left w:val="none" w:sz="0" w:space="0" w:color="auto"/>
                <w:bottom w:val="none" w:sz="0" w:space="0" w:color="auto"/>
                <w:right w:val="none" w:sz="0" w:space="0" w:color="auto"/>
              </w:divBdr>
              <w:divsChild>
                <w:div w:id="851799804">
                  <w:marLeft w:val="0"/>
                  <w:marRight w:val="0"/>
                  <w:marTop w:val="0"/>
                  <w:marBottom w:val="0"/>
                  <w:divBdr>
                    <w:top w:val="none" w:sz="0" w:space="0" w:color="auto"/>
                    <w:left w:val="none" w:sz="0" w:space="0" w:color="auto"/>
                    <w:bottom w:val="none" w:sz="0" w:space="0" w:color="auto"/>
                    <w:right w:val="none" w:sz="0" w:space="0" w:color="auto"/>
                  </w:divBdr>
                  <w:divsChild>
                    <w:div w:id="516582739">
                      <w:marLeft w:val="0"/>
                      <w:marRight w:val="0"/>
                      <w:marTop w:val="0"/>
                      <w:marBottom w:val="0"/>
                      <w:divBdr>
                        <w:top w:val="none" w:sz="0" w:space="0" w:color="auto"/>
                        <w:left w:val="none" w:sz="0" w:space="0" w:color="auto"/>
                        <w:bottom w:val="none" w:sz="0" w:space="0" w:color="auto"/>
                        <w:right w:val="none" w:sz="0" w:space="0" w:color="auto"/>
                      </w:divBdr>
                      <w:divsChild>
                        <w:div w:id="687683629">
                          <w:marLeft w:val="0"/>
                          <w:marRight w:val="0"/>
                          <w:marTop w:val="45"/>
                          <w:marBottom w:val="0"/>
                          <w:divBdr>
                            <w:top w:val="none" w:sz="0" w:space="0" w:color="auto"/>
                            <w:left w:val="none" w:sz="0" w:space="0" w:color="auto"/>
                            <w:bottom w:val="none" w:sz="0" w:space="0" w:color="auto"/>
                            <w:right w:val="none" w:sz="0" w:space="0" w:color="auto"/>
                          </w:divBdr>
                          <w:divsChild>
                            <w:div w:id="1689328579">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068131">
      <w:bodyDiv w:val="1"/>
      <w:marLeft w:val="0"/>
      <w:marRight w:val="0"/>
      <w:marTop w:val="0"/>
      <w:marBottom w:val="0"/>
      <w:divBdr>
        <w:top w:val="none" w:sz="0" w:space="0" w:color="auto"/>
        <w:left w:val="none" w:sz="0" w:space="0" w:color="auto"/>
        <w:bottom w:val="none" w:sz="0" w:space="0" w:color="auto"/>
        <w:right w:val="none" w:sz="0" w:space="0" w:color="auto"/>
      </w:divBdr>
    </w:div>
    <w:div w:id="2052342124">
      <w:bodyDiv w:val="1"/>
      <w:marLeft w:val="0"/>
      <w:marRight w:val="0"/>
      <w:marTop w:val="0"/>
      <w:marBottom w:val="0"/>
      <w:divBdr>
        <w:top w:val="none" w:sz="0" w:space="0" w:color="auto"/>
        <w:left w:val="none" w:sz="0" w:space="0" w:color="auto"/>
        <w:bottom w:val="none" w:sz="0" w:space="0" w:color="auto"/>
        <w:right w:val="none" w:sz="0" w:space="0" w:color="auto"/>
      </w:divBdr>
    </w:div>
    <w:div w:id="2052920216">
      <w:bodyDiv w:val="1"/>
      <w:marLeft w:val="0"/>
      <w:marRight w:val="0"/>
      <w:marTop w:val="0"/>
      <w:marBottom w:val="0"/>
      <w:divBdr>
        <w:top w:val="none" w:sz="0" w:space="0" w:color="auto"/>
        <w:left w:val="none" w:sz="0" w:space="0" w:color="auto"/>
        <w:bottom w:val="none" w:sz="0" w:space="0" w:color="auto"/>
        <w:right w:val="none" w:sz="0" w:space="0" w:color="auto"/>
      </w:divBdr>
    </w:div>
    <w:div w:id="2053309472">
      <w:bodyDiv w:val="1"/>
      <w:marLeft w:val="0"/>
      <w:marRight w:val="0"/>
      <w:marTop w:val="0"/>
      <w:marBottom w:val="0"/>
      <w:divBdr>
        <w:top w:val="none" w:sz="0" w:space="0" w:color="auto"/>
        <w:left w:val="none" w:sz="0" w:space="0" w:color="auto"/>
        <w:bottom w:val="none" w:sz="0" w:space="0" w:color="auto"/>
        <w:right w:val="none" w:sz="0" w:space="0" w:color="auto"/>
      </w:divBdr>
    </w:div>
    <w:div w:id="2054037845">
      <w:bodyDiv w:val="1"/>
      <w:marLeft w:val="0"/>
      <w:marRight w:val="0"/>
      <w:marTop w:val="0"/>
      <w:marBottom w:val="0"/>
      <w:divBdr>
        <w:top w:val="none" w:sz="0" w:space="0" w:color="auto"/>
        <w:left w:val="none" w:sz="0" w:space="0" w:color="auto"/>
        <w:bottom w:val="none" w:sz="0" w:space="0" w:color="auto"/>
        <w:right w:val="none" w:sz="0" w:space="0" w:color="auto"/>
      </w:divBdr>
      <w:divsChild>
        <w:div w:id="1252199064">
          <w:marLeft w:val="0"/>
          <w:marRight w:val="0"/>
          <w:marTop w:val="0"/>
          <w:marBottom w:val="0"/>
          <w:divBdr>
            <w:top w:val="none" w:sz="0" w:space="0" w:color="auto"/>
            <w:left w:val="none" w:sz="0" w:space="0" w:color="auto"/>
            <w:bottom w:val="none" w:sz="0" w:space="0" w:color="auto"/>
            <w:right w:val="none" w:sz="0" w:space="0" w:color="auto"/>
          </w:divBdr>
          <w:divsChild>
            <w:div w:id="554776802">
              <w:marLeft w:val="120"/>
              <w:marRight w:val="0"/>
              <w:marTop w:val="0"/>
              <w:marBottom w:val="0"/>
              <w:divBdr>
                <w:top w:val="none" w:sz="0" w:space="0" w:color="auto"/>
                <w:left w:val="none" w:sz="0" w:space="0" w:color="auto"/>
                <w:bottom w:val="none" w:sz="0" w:space="0" w:color="auto"/>
                <w:right w:val="none" w:sz="0" w:space="0" w:color="auto"/>
              </w:divBdr>
              <w:divsChild>
                <w:div w:id="2003005152">
                  <w:marLeft w:val="0"/>
                  <w:marRight w:val="0"/>
                  <w:marTop w:val="0"/>
                  <w:marBottom w:val="0"/>
                  <w:divBdr>
                    <w:top w:val="none" w:sz="0" w:space="0" w:color="auto"/>
                    <w:left w:val="none" w:sz="0" w:space="0" w:color="auto"/>
                    <w:bottom w:val="none" w:sz="0" w:space="0" w:color="auto"/>
                    <w:right w:val="none" w:sz="0" w:space="0" w:color="auto"/>
                  </w:divBdr>
                  <w:divsChild>
                    <w:div w:id="384986796">
                      <w:marLeft w:val="0"/>
                      <w:marRight w:val="0"/>
                      <w:marTop w:val="0"/>
                      <w:marBottom w:val="0"/>
                      <w:divBdr>
                        <w:top w:val="none" w:sz="0" w:space="0" w:color="auto"/>
                        <w:left w:val="none" w:sz="0" w:space="0" w:color="auto"/>
                        <w:bottom w:val="none" w:sz="0" w:space="0" w:color="auto"/>
                        <w:right w:val="none" w:sz="0" w:space="0" w:color="auto"/>
                      </w:divBdr>
                      <w:divsChild>
                        <w:div w:id="2042395754">
                          <w:marLeft w:val="0"/>
                          <w:marRight w:val="0"/>
                          <w:marTop w:val="0"/>
                          <w:marBottom w:val="0"/>
                          <w:divBdr>
                            <w:top w:val="none" w:sz="0" w:space="0" w:color="auto"/>
                            <w:left w:val="none" w:sz="0" w:space="0" w:color="auto"/>
                            <w:bottom w:val="none" w:sz="0" w:space="0" w:color="auto"/>
                            <w:right w:val="none" w:sz="0" w:space="0" w:color="auto"/>
                          </w:divBdr>
                          <w:divsChild>
                            <w:div w:id="907888308">
                              <w:marLeft w:val="0"/>
                              <w:marRight w:val="0"/>
                              <w:marTop w:val="0"/>
                              <w:marBottom w:val="0"/>
                              <w:divBdr>
                                <w:top w:val="none" w:sz="0" w:space="0" w:color="auto"/>
                                <w:left w:val="none" w:sz="0" w:space="0" w:color="auto"/>
                                <w:bottom w:val="none" w:sz="0" w:space="0" w:color="auto"/>
                                <w:right w:val="none" w:sz="0" w:space="0" w:color="auto"/>
                              </w:divBdr>
                              <w:divsChild>
                                <w:div w:id="427652182">
                                  <w:marLeft w:val="0"/>
                                  <w:marRight w:val="0"/>
                                  <w:marTop w:val="0"/>
                                  <w:marBottom w:val="0"/>
                                  <w:divBdr>
                                    <w:top w:val="none" w:sz="0" w:space="0" w:color="auto"/>
                                    <w:left w:val="none" w:sz="0" w:space="0" w:color="auto"/>
                                    <w:bottom w:val="none" w:sz="0" w:space="0" w:color="auto"/>
                                    <w:right w:val="none" w:sz="0" w:space="0" w:color="auto"/>
                                  </w:divBdr>
                                  <w:divsChild>
                                    <w:div w:id="1629512471">
                                      <w:marLeft w:val="0"/>
                                      <w:marRight w:val="0"/>
                                      <w:marTop w:val="0"/>
                                      <w:marBottom w:val="0"/>
                                      <w:divBdr>
                                        <w:top w:val="none" w:sz="0" w:space="0" w:color="auto"/>
                                        <w:left w:val="none" w:sz="0" w:space="0" w:color="auto"/>
                                        <w:bottom w:val="none" w:sz="0" w:space="0" w:color="auto"/>
                                        <w:right w:val="none" w:sz="0" w:space="0" w:color="auto"/>
                                      </w:divBdr>
                                      <w:divsChild>
                                        <w:div w:id="742726230">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4302199">
      <w:bodyDiv w:val="1"/>
      <w:marLeft w:val="0"/>
      <w:marRight w:val="0"/>
      <w:marTop w:val="0"/>
      <w:marBottom w:val="0"/>
      <w:divBdr>
        <w:top w:val="none" w:sz="0" w:space="0" w:color="auto"/>
        <w:left w:val="none" w:sz="0" w:space="0" w:color="auto"/>
        <w:bottom w:val="none" w:sz="0" w:space="0" w:color="auto"/>
        <w:right w:val="none" w:sz="0" w:space="0" w:color="auto"/>
      </w:divBdr>
    </w:div>
    <w:div w:id="2054427566">
      <w:bodyDiv w:val="1"/>
      <w:marLeft w:val="0"/>
      <w:marRight w:val="0"/>
      <w:marTop w:val="0"/>
      <w:marBottom w:val="0"/>
      <w:divBdr>
        <w:top w:val="none" w:sz="0" w:space="0" w:color="auto"/>
        <w:left w:val="none" w:sz="0" w:space="0" w:color="auto"/>
        <w:bottom w:val="none" w:sz="0" w:space="0" w:color="auto"/>
        <w:right w:val="none" w:sz="0" w:space="0" w:color="auto"/>
      </w:divBdr>
    </w:div>
    <w:div w:id="2054452957">
      <w:bodyDiv w:val="1"/>
      <w:marLeft w:val="0"/>
      <w:marRight w:val="0"/>
      <w:marTop w:val="0"/>
      <w:marBottom w:val="0"/>
      <w:divBdr>
        <w:top w:val="none" w:sz="0" w:space="0" w:color="auto"/>
        <w:left w:val="none" w:sz="0" w:space="0" w:color="auto"/>
        <w:bottom w:val="none" w:sz="0" w:space="0" w:color="auto"/>
        <w:right w:val="none" w:sz="0" w:space="0" w:color="auto"/>
      </w:divBdr>
    </w:div>
    <w:div w:id="2055695919">
      <w:bodyDiv w:val="1"/>
      <w:marLeft w:val="0"/>
      <w:marRight w:val="0"/>
      <w:marTop w:val="0"/>
      <w:marBottom w:val="0"/>
      <w:divBdr>
        <w:top w:val="none" w:sz="0" w:space="0" w:color="auto"/>
        <w:left w:val="none" w:sz="0" w:space="0" w:color="auto"/>
        <w:bottom w:val="none" w:sz="0" w:space="0" w:color="auto"/>
        <w:right w:val="none" w:sz="0" w:space="0" w:color="auto"/>
      </w:divBdr>
    </w:div>
    <w:div w:id="2055885731">
      <w:bodyDiv w:val="1"/>
      <w:marLeft w:val="0"/>
      <w:marRight w:val="0"/>
      <w:marTop w:val="0"/>
      <w:marBottom w:val="0"/>
      <w:divBdr>
        <w:top w:val="none" w:sz="0" w:space="0" w:color="auto"/>
        <w:left w:val="none" w:sz="0" w:space="0" w:color="auto"/>
        <w:bottom w:val="none" w:sz="0" w:space="0" w:color="auto"/>
        <w:right w:val="none" w:sz="0" w:space="0" w:color="auto"/>
      </w:divBdr>
    </w:div>
    <w:div w:id="2056079766">
      <w:bodyDiv w:val="1"/>
      <w:marLeft w:val="0"/>
      <w:marRight w:val="0"/>
      <w:marTop w:val="0"/>
      <w:marBottom w:val="0"/>
      <w:divBdr>
        <w:top w:val="none" w:sz="0" w:space="0" w:color="auto"/>
        <w:left w:val="none" w:sz="0" w:space="0" w:color="auto"/>
        <w:bottom w:val="none" w:sz="0" w:space="0" w:color="auto"/>
        <w:right w:val="none" w:sz="0" w:space="0" w:color="auto"/>
      </w:divBdr>
    </w:div>
    <w:div w:id="2056273052">
      <w:bodyDiv w:val="1"/>
      <w:marLeft w:val="0"/>
      <w:marRight w:val="0"/>
      <w:marTop w:val="0"/>
      <w:marBottom w:val="0"/>
      <w:divBdr>
        <w:top w:val="none" w:sz="0" w:space="0" w:color="auto"/>
        <w:left w:val="none" w:sz="0" w:space="0" w:color="auto"/>
        <w:bottom w:val="none" w:sz="0" w:space="0" w:color="auto"/>
        <w:right w:val="none" w:sz="0" w:space="0" w:color="auto"/>
      </w:divBdr>
    </w:div>
    <w:div w:id="2056614150">
      <w:bodyDiv w:val="1"/>
      <w:marLeft w:val="0"/>
      <w:marRight w:val="0"/>
      <w:marTop w:val="0"/>
      <w:marBottom w:val="0"/>
      <w:divBdr>
        <w:top w:val="none" w:sz="0" w:space="0" w:color="auto"/>
        <w:left w:val="none" w:sz="0" w:space="0" w:color="auto"/>
        <w:bottom w:val="none" w:sz="0" w:space="0" w:color="auto"/>
        <w:right w:val="none" w:sz="0" w:space="0" w:color="auto"/>
      </w:divBdr>
    </w:div>
    <w:div w:id="2056811224">
      <w:bodyDiv w:val="1"/>
      <w:marLeft w:val="0"/>
      <w:marRight w:val="0"/>
      <w:marTop w:val="0"/>
      <w:marBottom w:val="0"/>
      <w:divBdr>
        <w:top w:val="none" w:sz="0" w:space="0" w:color="auto"/>
        <w:left w:val="none" w:sz="0" w:space="0" w:color="auto"/>
        <w:bottom w:val="none" w:sz="0" w:space="0" w:color="auto"/>
        <w:right w:val="none" w:sz="0" w:space="0" w:color="auto"/>
      </w:divBdr>
    </w:div>
    <w:div w:id="2057122368">
      <w:bodyDiv w:val="1"/>
      <w:marLeft w:val="0"/>
      <w:marRight w:val="0"/>
      <w:marTop w:val="0"/>
      <w:marBottom w:val="0"/>
      <w:divBdr>
        <w:top w:val="none" w:sz="0" w:space="0" w:color="auto"/>
        <w:left w:val="none" w:sz="0" w:space="0" w:color="auto"/>
        <w:bottom w:val="none" w:sz="0" w:space="0" w:color="auto"/>
        <w:right w:val="none" w:sz="0" w:space="0" w:color="auto"/>
      </w:divBdr>
    </w:div>
    <w:div w:id="2057241396">
      <w:bodyDiv w:val="1"/>
      <w:marLeft w:val="0"/>
      <w:marRight w:val="0"/>
      <w:marTop w:val="0"/>
      <w:marBottom w:val="0"/>
      <w:divBdr>
        <w:top w:val="none" w:sz="0" w:space="0" w:color="auto"/>
        <w:left w:val="none" w:sz="0" w:space="0" w:color="auto"/>
        <w:bottom w:val="none" w:sz="0" w:space="0" w:color="auto"/>
        <w:right w:val="none" w:sz="0" w:space="0" w:color="auto"/>
      </w:divBdr>
    </w:div>
    <w:div w:id="2057701537">
      <w:bodyDiv w:val="1"/>
      <w:marLeft w:val="0"/>
      <w:marRight w:val="0"/>
      <w:marTop w:val="0"/>
      <w:marBottom w:val="0"/>
      <w:divBdr>
        <w:top w:val="none" w:sz="0" w:space="0" w:color="auto"/>
        <w:left w:val="none" w:sz="0" w:space="0" w:color="auto"/>
        <w:bottom w:val="none" w:sz="0" w:space="0" w:color="auto"/>
        <w:right w:val="none" w:sz="0" w:space="0" w:color="auto"/>
      </w:divBdr>
    </w:div>
    <w:div w:id="2057972480">
      <w:bodyDiv w:val="1"/>
      <w:marLeft w:val="0"/>
      <w:marRight w:val="0"/>
      <w:marTop w:val="0"/>
      <w:marBottom w:val="0"/>
      <w:divBdr>
        <w:top w:val="none" w:sz="0" w:space="0" w:color="auto"/>
        <w:left w:val="none" w:sz="0" w:space="0" w:color="auto"/>
        <w:bottom w:val="none" w:sz="0" w:space="0" w:color="auto"/>
        <w:right w:val="none" w:sz="0" w:space="0" w:color="auto"/>
      </w:divBdr>
    </w:div>
    <w:div w:id="2058312991">
      <w:bodyDiv w:val="1"/>
      <w:marLeft w:val="0"/>
      <w:marRight w:val="0"/>
      <w:marTop w:val="0"/>
      <w:marBottom w:val="0"/>
      <w:divBdr>
        <w:top w:val="none" w:sz="0" w:space="0" w:color="auto"/>
        <w:left w:val="none" w:sz="0" w:space="0" w:color="auto"/>
        <w:bottom w:val="none" w:sz="0" w:space="0" w:color="auto"/>
        <w:right w:val="none" w:sz="0" w:space="0" w:color="auto"/>
      </w:divBdr>
    </w:div>
    <w:div w:id="2058385329">
      <w:bodyDiv w:val="1"/>
      <w:marLeft w:val="0"/>
      <w:marRight w:val="0"/>
      <w:marTop w:val="0"/>
      <w:marBottom w:val="0"/>
      <w:divBdr>
        <w:top w:val="none" w:sz="0" w:space="0" w:color="auto"/>
        <w:left w:val="none" w:sz="0" w:space="0" w:color="auto"/>
        <w:bottom w:val="none" w:sz="0" w:space="0" w:color="auto"/>
        <w:right w:val="none" w:sz="0" w:space="0" w:color="auto"/>
      </w:divBdr>
    </w:div>
    <w:div w:id="2058700495">
      <w:bodyDiv w:val="1"/>
      <w:marLeft w:val="0"/>
      <w:marRight w:val="0"/>
      <w:marTop w:val="0"/>
      <w:marBottom w:val="0"/>
      <w:divBdr>
        <w:top w:val="none" w:sz="0" w:space="0" w:color="auto"/>
        <w:left w:val="none" w:sz="0" w:space="0" w:color="auto"/>
        <w:bottom w:val="none" w:sz="0" w:space="0" w:color="auto"/>
        <w:right w:val="none" w:sz="0" w:space="0" w:color="auto"/>
      </w:divBdr>
    </w:div>
    <w:div w:id="2058821822">
      <w:bodyDiv w:val="1"/>
      <w:marLeft w:val="0"/>
      <w:marRight w:val="0"/>
      <w:marTop w:val="0"/>
      <w:marBottom w:val="0"/>
      <w:divBdr>
        <w:top w:val="none" w:sz="0" w:space="0" w:color="auto"/>
        <w:left w:val="none" w:sz="0" w:space="0" w:color="auto"/>
        <w:bottom w:val="none" w:sz="0" w:space="0" w:color="auto"/>
        <w:right w:val="none" w:sz="0" w:space="0" w:color="auto"/>
      </w:divBdr>
    </w:div>
    <w:div w:id="2059086666">
      <w:bodyDiv w:val="1"/>
      <w:marLeft w:val="0"/>
      <w:marRight w:val="0"/>
      <w:marTop w:val="0"/>
      <w:marBottom w:val="0"/>
      <w:divBdr>
        <w:top w:val="none" w:sz="0" w:space="0" w:color="auto"/>
        <w:left w:val="none" w:sz="0" w:space="0" w:color="auto"/>
        <w:bottom w:val="none" w:sz="0" w:space="0" w:color="auto"/>
        <w:right w:val="none" w:sz="0" w:space="0" w:color="auto"/>
      </w:divBdr>
    </w:div>
    <w:div w:id="2059358438">
      <w:bodyDiv w:val="1"/>
      <w:marLeft w:val="0"/>
      <w:marRight w:val="0"/>
      <w:marTop w:val="0"/>
      <w:marBottom w:val="0"/>
      <w:divBdr>
        <w:top w:val="none" w:sz="0" w:space="0" w:color="auto"/>
        <w:left w:val="none" w:sz="0" w:space="0" w:color="auto"/>
        <w:bottom w:val="none" w:sz="0" w:space="0" w:color="auto"/>
        <w:right w:val="none" w:sz="0" w:space="0" w:color="auto"/>
      </w:divBdr>
    </w:div>
    <w:div w:id="2059431517">
      <w:bodyDiv w:val="1"/>
      <w:marLeft w:val="0"/>
      <w:marRight w:val="0"/>
      <w:marTop w:val="0"/>
      <w:marBottom w:val="0"/>
      <w:divBdr>
        <w:top w:val="none" w:sz="0" w:space="0" w:color="auto"/>
        <w:left w:val="none" w:sz="0" w:space="0" w:color="auto"/>
        <w:bottom w:val="none" w:sz="0" w:space="0" w:color="auto"/>
        <w:right w:val="none" w:sz="0" w:space="0" w:color="auto"/>
      </w:divBdr>
    </w:div>
    <w:div w:id="2059431635">
      <w:bodyDiv w:val="1"/>
      <w:marLeft w:val="0"/>
      <w:marRight w:val="0"/>
      <w:marTop w:val="0"/>
      <w:marBottom w:val="0"/>
      <w:divBdr>
        <w:top w:val="none" w:sz="0" w:space="0" w:color="auto"/>
        <w:left w:val="none" w:sz="0" w:space="0" w:color="auto"/>
        <w:bottom w:val="none" w:sz="0" w:space="0" w:color="auto"/>
        <w:right w:val="none" w:sz="0" w:space="0" w:color="auto"/>
      </w:divBdr>
    </w:div>
    <w:div w:id="2059469835">
      <w:bodyDiv w:val="1"/>
      <w:marLeft w:val="0"/>
      <w:marRight w:val="0"/>
      <w:marTop w:val="0"/>
      <w:marBottom w:val="0"/>
      <w:divBdr>
        <w:top w:val="none" w:sz="0" w:space="0" w:color="auto"/>
        <w:left w:val="none" w:sz="0" w:space="0" w:color="auto"/>
        <w:bottom w:val="none" w:sz="0" w:space="0" w:color="auto"/>
        <w:right w:val="none" w:sz="0" w:space="0" w:color="auto"/>
      </w:divBdr>
    </w:div>
    <w:div w:id="2060931189">
      <w:bodyDiv w:val="1"/>
      <w:marLeft w:val="0"/>
      <w:marRight w:val="0"/>
      <w:marTop w:val="0"/>
      <w:marBottom w:val="0"/>
      <w:divBdr>
        <w:top w:val="none" w:sz="0" w:space="0" w:color="auto"/>
        <w:left w:val="none" w:sz="0" w:space="0" w:color="auto"/>
        <w:bottom w:val="none" w:sz="0" w:space="0" w:color="auto"/>
        <w:right w:val="none" w:sz="0" w:space="0" w:color="auto"/>
      </w:divBdr>
    </w:div>
    <w:div w:id="2061245172">
      <w:bodyDiv w:val="1"/>
      <w:marLeft w:val="0"/>
      <w:marRight w:val="0"/>
      <w:marTop w:val="0"/>
      <w:marBottom w:val="0"/>
      <w:divBdr>
        <w:top w:val="none" w:sz="0" w:space="0" w:color="auto"/>
        <w:left w:val="none" w:sz="0" w:space="0" w:color="auto"/>
        <w:bottom w:val="none" w:sz="0" w:space="0" w:color="auto"/>
        <w:right w:val="none" w:sz="0" w:space="0" w:color="auto"/>
      </w:divBdr>
    </w:div>
    <w:div w:id="2061323742">
      <w:bodyDiv w:val="1"/>
      <w:marLeft w:val="0"/>
      <w:marRight w:val="0"/>
      <w:marTop w:val="0"/>
      <w:marBottom w:val="0"/>
      <w:divBdr>
        <w:top w:val="none" w:sz="0" w:space="0" w:color="auto"/>
        <w:left w:val="none" w:sz="0" w:space="0" w:color="auto"/>
        <w:bottom w:val="none" w:sz="0" w:space="0" w:color="auto"/>
        <w:right w:val="none" w:sz="0" w:space="0" w:color="auto"/>
      </w:divBdr>
    </w:div>
    <w:div w:id="2061439487">
      <w:bodyDiv w:val="1"/>
      <w:marLeft w:val="0"/>
      <w:marRight w:val="0"/>
      <w:marTop w:val="0"/>
      <w:marBottom w:val="0"/>
      <w:divBdr>
        <w:top w:val="none" w:sz="0" w:space="0" w:color="auto"/>
        <w:left w:val="none" w:sz="0" w:space="0" w:color="auto"/>
        <w:bottom w:val="none" w:sz="0" w:space="0" w:color="auto"/>
        <w:right w:val="none" w:sz="0" w:space="0" w:color="auto"/>
      </w:divBdr>
    </w:div>
    <w:div w:id="2061441405">
      <w:bodyDiv w:val="1"/>
      <w:marLeft w:val="0"/>
      <w:marRight w:val="0"/>
      <w:marTop w:val="0"/>
      <w:marBottom w:val="0"/>
      <w:divBdr>
        <w:top w:val="none" w:sz="0" w:space="0" w:color="auto"/>
        <w:left w:val="none" w:sz="0" w:space="0" w:color="auto"/>
        <w:bottom w:val="none" w:sz="0" w:space="0" w:color="auto"/>
        <w:right w:val="none" w:sz="0" w:space="0" w:color="auto"/>
      </w:divBdr>
    </w:div>
    <w:div w:id="2061516931">
      <w:bodyDiv w:val="1"/>
      <w:marLeft w:val="0"/>
      <w:marRight w:val="0"/>
      <w:marTop w:val="0"/>
      <w:marBottom w:val="0"/>
      <w:divBdr>
        <w:top w:val="none" w:sz="0" w:space="0" w:color="auto"/>
        <w:left w:val="none" w:sz="0" w:space="0" w:color="auto"/>
        <w:bottom w:val="none" w:sz="0" w:space="0" w:color="auto"/>
        <w:right w:val="none" w:sz="0" w:space="0" w:color="auto"/>
      </w:divBdr>
    </w:div>
    <w:div w:id="2061589529">
      <w:bodyDiv w:val="1"/>
      <w:marLeft w:val="0"/>
      <w:marRight w:val="0"/>
      <w:marTop w:val="0"/>
      <w:marBottom w:val="0"/>
      <w:divBdr>
        <w:top w:val="none" w:sz="0" w:space="0" w:color="auto"/>
        <w:left w:val="none" w:sz="0" w:space="0" w:color="auto"/>
        <w:bottom w:val="none" w:sz="0" w:space="0" w:color="auto"/>
        <w:right w:val="none" w:sz="0" w:space="0" w:color="auto"/>
      </w:divBdr>
    </w:div>
    <w:div w:id="2061855939">
      <w:bodyDiv w:val="1"/>
      <w:marLeft w:val="0"/>
      <w:marRight w:val="0"/>
      <w:marTop w:val="0"/>
      <w:marBottom w:val="0"/>
      <w:divBdr>
        <w:top w:val="none" w:sz="0" w:space="0" w:color="auto"/>
        <w:left w:val="none" w:sz="0" w:space="0" w:color="auto"/>
        <w:bottom w:val="none" w:sz="0" w:space="0" w:color="auto"/>
        <w:right w:val="none" w:sz="0" w:space="0" w:color="auto"/>
      </w:divBdr>
    </w:div>
    <w:div w:id="2061902589">
      <w:bodyDiv w:val="1"/>
      <w:marLeft w:val="0"/>
      <w:marRight w:val="0"/>
      <w:marTop w:val="0"/>
      <w:marBottom w:val="0"/>
      <w:divBdr>
        <w:top w:val="none" w:sz="0" w:space="0" w:color="auto"/>
        <w:left w:val="none" w:sz="0" w:space="0" w:color="auto"/>
        <w:bottom w:val="none" w:sz="0" w:space="0" w:color="auto"/>
        <w:right w:val="none" w:sz="0" w:space="0" w:color="auto"/>
      </w:divBdr>
    </w:div>
    <w:div w:id="2062365706">
      <w:bodyDiv w:val="1"/>
      <w:marLeft w:val="0"/>
      <w:marRight w:val="0"/>
      <w:marTop w:val="0"/>
      <w:marBottom w:val="0"/>
      <w:divBdr>
        <w:top w:val="none" w:sz="0" w:space="0" w:color="auto"/>
        <w:left w:val="none" w:sz="0" w:space="0" w:color="auto"/>
        <w:bottom w:val="none" w:sz="0" w:space="0" w:color="auto"/>
        <w:right w:val="none" w:sz="0" w:space="0" w:color="auto"/>
      </w:divBdr>
    </w:div>
    <w:div w:id="2062555535">
      <w:bodyDiv w:val="1"/>
      <w:marLeft w:val="0"/>
      <w:marRight w:val="0"/>
      <w:marTop w:val="0"/>
      <w:marBottom w:val="0"/>
      <w:divBdr>
        <w:top w:val="none" w:sz="0" w:space="0" w:color="auto"/>
        <w:left w:val="none" w:sz="0" w:space="0" w:color="auto"/>
        <w:bottom w:val="none" w:sz="0" w:space="0" w:color="auto"/>
        <w:right w:val="none" w:sz="0" w:space="0" w:color="auto"/>
      </w:divBdr>
    </w:div>
    <w:div w:id="2062559238">
      <w:bodyDiv w:val="1"/>
      <w:marLeft w:val="0"/>
      <w:marRight w:val="0"/>
      <w:marTop w:val="0"/>
      <w:marBottom w:val="0"/>
      <w:divBdr>
        <w:top w:val="none" w:sz="0" w:space="0" w:color="auto"/>
        <w:left w:val="none" w:sz="0" w:space="0" w:color="auto"/>
        <w:bottom w:val="none" w:sz="0" w:space="0" w:color="auto"/>
        <w:right w:val="none" w:sz="0" w:space="0" w:color="auto"/>
      </w:divBdr>
    </w:div>
    <w:div w:id="2062752010">
      <w:bodyDiv w:val="1"/>
      <w:marLeft w:val="0"/>
      <w:marRight w:val="0"/>
      <w:marTop w:val="0"/>
      <w:marBottom w:val="0"/>
      <w:divBdr>
        <w:top w:val="none" w:sz="0" w:space="0" w:color="auto"/>
        <w:left w:val="none" w:sz="0" w:space="0" w:color="auto"/>
        <w:bottom w:val="none" w:sz="0" w:space="0" w:color="auto"/>
        <w:right w:val="none" w:sz="0" w:space="0" w:color="auto"/>
      </w:divBdr>
    </w:div>
    <w:div w:id="2063018125">
      <w:bodyDiv w:val="1"/>
      <w:marLeft w:val="0"/>
      <w:marRight w:val="0"/>
      <w:marTop w:val="0"/>
      <w:marBottom w:val="0"/>
      <w:divBdr>
        <w:top w:val="none" w:sz="0" w:space="0" w:color="auto"/>
        <w:left w:val="none" w:sz="0" w:space="0" w:color="auto"/>
        <w:bottom w:val="none" w:sz="0" w:space="0" w:color="auto"/>
        <w:right w:val="none" w:sz="0" w:space="0" w:color="auto"/>
      </w:divBdr>
    </w:div>
    <w:div w:id="2063744814">
      <w:bodyDiv w:val="1"/>
      <w:marLeft w:val="0"/>
      <w:marRight w:val="0"/>
      <w:marTop w:val="0"/>
      <w:marBottom w:val="0"/>
      <w:divBdr>
        <w:top w:val="none" w:sz="0" w:space="0" w:color="auto"/>
        <w:left w:val="none" w:sz="0" w:space="0" w:color="auto"/>
        <w:bottom w:val="none" w:sz="0" w:space="0" w:color="auto"/>
        <w:right w:val="none" w:sz="0" w:space="0" w:color="auto"/>
      </w:divBdr>
    </w:div>
    <w:div w:id="2064058794">
      <w:bodyDiv w:val="1"/>
      <w:marLeft w:val="0"/>
      <w:marRight w:val="0"/>
      <w:marTop w:val="0"/>
      <w:marBottom w:val="0"/>
      <w:divBdr>
        <w:top w:val="none" w:sz="0" w:space="0" w:color="auto"/>
        <w:left w:val="none" w:sz="0" w:space="0" w:color="auto"/>
        <w:bottom w:val="none" w:sz="0" w:space="0" w:color="auto"/>
        <w:right w:val="none" w:sz="0" w:space="0" w:color="auto"/>
      </w:divBdr>
    </w:div>
    <w:div w:id="2064137634">
      <w:bodyDiv w:val="1"/>
      <w:marLeft w:val="0"/>
      <w:marRight w:val="0"/>
      <w:marTop w:val="0"/>
      <w:marBottom w:val="0"/>
      <w:divBdr>
        <w:top w:val="none" w:sz="0" w:space="0" w:color="auto"/>
        <w:left w:val="none" w:sz="0" w:space="0" w:color="auto"/>
        <w:bottom w:val="none" w:sz="0" w:space="0" w:color="auto"/>
        <w:right w:val="none" w:sz="0" w:space="0" w:color="auto"/>
      </w:divBdr>
    </w:div>
    <w:div w:id="2064282145">
      <w:bodyDiv w:val="1"/>
      <w:marLeft w:val="0"/>
      <w:marRight w:val="0"/>
      <w:marTop w:val="0"/>
      <w:marBottom w:val="0"/>
      <w:divBdr>
        <w:top w:val="none" w:sz="0" w:space="0" w:color="auto"/>
        <w:left w:val="none" w:sz="0" w:space="0" w:color="auto"/>
        <w:bottom w:val="none" w:sz="0" w:space="0" w:color="auto"/>
        <w:right w:val="none" w:sz="0" w:space="0" w:color="auto"/>
      </w:divBdr>
    </w:div>
    <w:div w:id="2064403881">
      <w:bodyDiv w:val="1"/>
      <w:marLeft w:val="0"/>
      <w:marRight w:val="0"/>
      <w:marTop w:val="0"/>
      <w:marBottom w:val="0"/>
      <w:divBdr>
        <w:top w:val="none" w:sz="0" w:space="0" w:color="auto"/>
        <w:left w:val="none" w:sz="0" w:space="0" w:color="auto"/>
        <w:bottom w:val="none" w:sz="0" w:space="0" w:color="auto"/>
        <w:right w:val="none" w:sz="0" w:space="0" w:color="auto"/>
      </w:divBdr>
    </w:div>
    <w:div w:id="2064519820">
      <w:bodyDiv w:val="1"/>
      <w:marLeft w:val="0"/>
      <w:marRight w:val="0"/>
      <w:marTop w:val="0"/>
      <w:marBottom w:val="0"/>
      <w:divBdr>
        <w:top w:val="none" w:sz="0" w:space="0" w:color="auto"/>
        <w:left w:val="none" w:sz="0" w:space="0" w:color="auto"/>
        <w:bottom w:val="none" w:sz="0" w:space="0" w:color="auto"/>
        <w:right w:val="none" w:sz="0" w:space="0" w:color="auto"/>
      </w:divBdr>
      <w:divsChild>
        <w:div w:id="457187670">
          <w:marLeft w:val="0"/>
          <w:marRight w:val="0"/>
          <w:marTop w:val="0"/>
          <w:marBottom w:val="0"/>
          <w:divBdr>
            <w:top w:val="none" w:sz="0" w:space="0" w:color="auto"/>
            <w:left w:val="none" w:sz="0" w:space="0" w:color="auto"/>
            <w:bottom w:val="none" w:sz="0" w:space="0" w:color="auto"/>
            <w:right w:val="none" w:sz="0" w:space="0" w:color="auto"/>
          </w:divBdr>
          <w:divsChild>
            <w:div w:id="870800621">
              <w:marLeft w:val="0"/>
              <w:marRight w:val="0"/>
              <w:marTop w:val="0"/>
              <w:marBottom w:val="0"/>
              <w:divBdr>
                <w:top w:val="none" w:sz="0" w:space="0" w:color="auto"/>
                <w:left w:val="none" w:sz="0" w:space="0" w:color="auto"/>
                <w:bottom w:val="none" w:sz="0" w:space="0" w:color="auto"/>
                <w:right w:val="none" w:sz="0" w:space="0" w:color="auto"/>
              </w:divBdr>
              <w:divsChild>
                <w:div w:id="1572353209">
                  <w:marLeft w:val="0"/>
                  <w:marRight w:val="0"/>
                  <w:marTop w:val="0"/>
                  <w:marBottom w:val="0"/>
                  <w:divBdr>
                    <w:top w:val="none" w:sz="0" w:space="0" w:color="auto"/>
                    <w:left w:val="none" w:sz="0" w:space="0" w:color="auto"/>
                    <w:bottom w:val="none" w:sz="0" w:space="0" w:color="auto"/>
                    <w:right w:val="none" w:sz="0" w:space="0" w:color="auto"/>
                  </w:divBdr>
                  <w:divsChild>
                    <w:div w:id="1678846711">
                      <w:marLeft w:val="0"/>
                      <w:marRight w:val="0"/>
                      <w:marTop w:val="0"/>
                      <w:marBottom w:val="0"/>
                      <w:divBdr>
                        <w:top w:val="none" w:sz="0" w:space="0" w:color="auto"/>
                        <w:left w:val="none" w:sz="0" w:space="0" w:color="auto"/>
                        <w:bottom w:val="none" w:sz="0" w:space="0" w:color="auto"/>
                        <w:right w:val="none" w:sz="0" w:space="0" w:color="auto"/>
                      </w:divBdr>
                      <w:divsChild>
                        <w:div w:id="1590189028">
                          <w:marLeft w:val="0"/>
                          <w:marRight w:val="0"/>
                          <w:marTop w:val="45"/>
                          <w:marBottom w:val="0"/>
                          <w:divBdr>
                            <w:top w:val="none" w:sz="0" w:space="0" w:color="auto"/>
                            <w:left w:val="none" w:sz="0" w:space="0" w:color="auto"/>
                            <w:bottom w:val="none" w:sz="0" w:space="0" w:color="auto"/>
                            <w:right w:val="none" w:sz="0" w:space="0" w:color="auto"/>
                          </w:divBdr>
                          <w:divsChild>
                            <w:div w:id="1417283060">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45271">
      <w:bodyDiv w:val="1"/>
      <w:marLeft w:val="0"/>
      <w:marRight w:val="0"/>
      <w:marTop w:val="0"/>
      <w:marBottom w:val="0"/>
      <w:divBdr>
        <w:top w:val="none" w:sz="0" w:space="0" w:color="auto"/>
        <w:left w:val="none" w:sz="0" w:space="0" w:color="auto"/>
        <w:bottom w:val="none" w:sz="0" w:space="0" w:color="auto"/>
        <w:right w:val="none" w:sz="0" w:space="0" w:color="auto"/>
      </w:divBdr>
      <w:divsChild>
        <w:div w:id="1534028967">
          <w:marLeft w:val="0"/>
          <w:marRight w:val="0"/>
          <w:marTop w:val="0"/>
          <w:marBottom w:val="0"/>
          <w:divBdr>
            <w:top w:val="none" w:sz="0" w:space="0" w:color="auto"/>
            <w:left w:val="none" w:sz="0" w:space="0" w:color="auto"/>
            <w:bottom w:val="none" w:sz="0" w:space="0" w:color="auto"/>
            <w:right w:val="none" w:sz="0" w:space="0" w:color="auto"/>
          </w:divBdr>
          <w:divsChild>
            <w:div w:id="131754434">
              <w:marLeft w:val="0"/>
              <w:marRight w:val="0"/>
              <w:marTop w:val="0"/>
              <w:marBottom w:val="0"/>
              <w:divBdr>
                <w:top w:val="none" w:sz="0" w:space="0" w:color="auto"/>
                <w:left w:val="none" w:sz="0" w:space="0" w:color="auto"/>
                <w:bottom w:val="none" w:sz="0" w:space="0" w:color="auto"/>
                <w:right w:val="none" w:sz="0" w:space="0" w:color="auto"/>
              </w:divBdr>
              <w:divsChild>
                <w:div w:id="665087751">
                  <w:marLeft w:val="0"/>
                  <w:marRight w:val="0"/>
                  <w:marTop w:val="0"/>
                  <w:marBottom w:val="0"/>
                  <w:divBdr>
                    <w:top w:val="none" w:sz="0" w:space="0" w:color="auto"/>
                    <w:left w:val="none" w:sz="0" w:space="0" w:color="auto"/>
                    <w:bottom w:val="none" w:sz="0" w:space="0" w:color="auto"/>
                    <w:right w:val="none" w:sz="0" w:space="0" w:color="auto"/>
                  </w:divBdr>
                  <w:divsChild>
                    <w:div w:id="1618681299">
                      <w:marLeft w:val="0"/>
                      <w:marRight w:val="0"/>
                      <w:marTop w:val="0"/>
                      <w:marBottom w:val="0"/>
                      <w:divBdr>
                        <w:top w:val="none" w:sz="0" w:space="0" w:color="auto"/>
                        <w:left w:val="none" w:sz="0" w:space="0" w:color="auto"/>
                        <w:bottom w:val="none" w:sz="0" w:space="0" w:color="auto"/>
                        <w:right w:val="none" w:sz="0" w:space="0" w:color="auto"/>
                      </w:divBdr>
                      <w:divsChild>
                        <w:div w:id="18239519">
                          <w:marLeft w:val="0"/>
                          <w:marRight w:val="0"/>
                          <w:marTop w:val="45"/>
                          <w:marBottom w:val="0"/>
                          <w:divBdr>
                            <w:top w:val="none" w:sz="0" w:space="0" w:color="auto"/>
                            <w:left w:val="none" w:sz="0" w:space="0" w:color="auto"/>
                            <w:bottom w:val="none" w:sz="0" w:space="0" w:color="auto"/>
                            <w:right w:val="none" w:sz="0" w:space="0" w:color="auto"/>
                          </w:divBdr>
                          <w:divsChild>
                            <w:div w:id="1498763433">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596108">
      <w:bodyDiv w:val="1"/>
      <w:marLeft w:val="0"/>
      <w:marRight w:val="0"/>
      <w:marTop w:val="0"/>
      <w:marBottom w:val="0"/>
      <w:divBdr>
        <w:top w:val="none" w:sz="0" w:space="0" w:color="auto"/>
        <w:left w:val="none" w:sz="0" w:space="0" w:color="auto"/>
        <w:bottom w:val="none" w:sz="0" w:space="0" w:color="auto"/>
        <w:right w:val="none" w:sz="0" w:space="0" w:color="auto"/>
      </w:divBdr>
      <w:divsChild>
        <w:div w:id="1135639874">
          <w:marLeft w:val="0"/>
          <w:marRight w:val="240"/>
          <w:marTop w:val="45"/>
          <w:marBottom w:val="45"/>
          <w:divBdr>
            <w:top w:val="single" w:sz="6" w:space="0" w:color="D5D5D5"/>
            <w:left w:val="single" w:sz="6" w:space="0" w:color="D5D5D5"/>
            <w:bottom w:val="single" w:sz="6" w:space="0" w:color="D5D5D5"/>
            <w:right w:val="single" w:sz="6" w:space="0" w:color="D5D5D5"/>
          </w:divBdr>
          <w:divsChild>
            <w:div w:id="1687365045">
              <w:marLeft w:val="0"/>
              <w:marRight w:val="0"/>
              <w:marTop w:val="0"/>
              <w:marBottom w:val="0"/>
              <w:divBdr>
                <w:top w:val="none" w:sz="0" w:space="0" w:color="auto"/>
                <w:left w:val="none" w:sz="0" w:space="0" w:color="auto"/>
                <w:bottom w:val="none" w:sz="0" w:space="0" w:color="auto"/>
                <w:right w:val="none" w:sz="0" w:space="0" w:color="auto"/>
              </w:divBdr>
              <w:divsChild>
                <w:div w:id="75520151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2065635068">
      <w:bodyDiv w:val="1"/>
      <w:marLeft w:val="0"/>
      <w:marRight w:val="0"/>
      <w:marTop w:val="0"/>
      <w:marBottom w:val="0"/>
      <w:divBdr>
        <w:top w:val="none" w:sz="0" w:space="0" w:color="auto"/>
        <w:left w:val="none" w:sz="0" w:space="0" w:color="auto"/>
        <w:bottom w:val="none" w:sz="0" w:space="0" w:color="auto"/>
        <w:right w:val="none" w:sz="0" w:space="0" w:color="auto"/>
      </w:divBdr>
    </w:div>
    <w:div w:id="2066564448">
      <w:bodyDiv w:val="1"/>
      <w:marLeft w:val="0"/>
      <w:marRight w:val="0"/>
      <w:marTop w:val="0"/>
      <w:marBottom w:val="0"/>
      <w:divBdr>
        <w:top w:val="none" w:sz="0" w:space="0" w:color="auto"/>
        <w:left w:val="none" w:sz="0" w:space="0" w:color="auto"/>
        <w:bottom w:val="none" w:sz="0" w:space="0" w:color="auto"/>
        <w:right w:val="none" w:sz="0" w:space="0" w:color="auto"/>
      </w:divBdr>
    </w:div>
    <w:div w:id="2066637164">
      <w:bodyDiv w:val="1"/>
      <w:marLeft w:val="0"/>
      <w:marRight w:val="0"/>
      <w:marTop w:val="0"/>
      <w:marBottom w:val="0"/>
      <w:divBdr>
        <w:top w:val="none" w:sz="0" w:space="0" w:color="auto"/>
        <w:left w:val="none" w:sz="0" w:space="0" w:color="auto"/>
        <w:bottom w:val="none" w:sz="0" w:space="0" w:color="auto"/>
        <w:right w:val="none" w:sz="0" w:space="0" w:color="auto"/>
      </w:divBdr>
    </w:div>
    <w:div w:id="2067147938">
      <w:bodyDiv w:val="1"/>
      <w:marLeft w:val="0"/>
      <w:marRight w:val="0"/>
      <w:marTop w:val="0"/>
      <w:marBottom w:val="0"/>
      <w:divBdr>
        <w:top w:val="none" w:sz="0" w:space="0" w:color="auto"/>
        <w:left w:val="none" w:sz="0" w:space="0" w:color="auto"/>
        <w:bottom w:val="none" w:sz="0" w:space="0" w:color="auto"/>
        <w:right w:val="none" w:sz="0" w:space="0" w:color="auto"/>
      </w:divBdr>
    </w:div>
    <w:div w:id="2067339962">
      <w:bodyDiv w:val="1"/>
      <w:marLeft w:val="0"/>
      <w:marRight w:val="0"/>
      <w:marTop w:val="0"/>
      <w:marBottom w:val="0"/>
      <w:divBdr>
        <w:top w:val="none" w:sz="0" w:space="0" w:color="auto"/>
        <w:left w:val="none" w:sz="0" w:space="0" w:color="auto"/>
        <w:bottom w:val="none" w:sz="0" w:space="0" w:color="auto"/>
        <w:right w:val="none" w:sz="0" w:space="0" w:color="auto"/>
      </w:divBdr>
    </w:div>
    <w:div w:id="2067681802">
      <w:bodyDiv w:val="1"/>
      <w:marLeft w:val="0"/>
      <w:marRight w:val="0"/>
      <w:marTop w:val="0"/>
      <w:marBottom w:val="0"/>
      <w:divBdr>
        <w:top w:val="none" w:sz="0" w:space="0" w:color="auto"/>
        <w:left w:val="none" w:sz="0" w:space="0" w:color="auto"/>
        <w:bottom w:val="none" w:sz="0" w:space="0" w:color="auto"/>
        <w:right w:val="none" w:sz="0" w:space="0" w:color="auto"/>
      </w:divBdr>
    </w:div>
    <w:div w:id="2067871360">
      <w:bodyDiv w:val="1"/>
      <w:marLeft w:val="0"/>
      <w:marRight w:val="0"/>
      <w:marTop w:val="0"/>
      <w:marBottom w:val="0"/>
      <w:divBdr>
        <w:top w:val="none" w:sz="0" w:space="0" w:color="auto"/>
        <w:left w:val="none" w:sz="0" w:space="0" w:color="auto"/>
        <w:bottom w:val="none" w:sz="0" w:space="0" w:color="auto"/>
        <w:right w:val="none" w:sz="0" w:space="0" w:color="auto"/>
      </w:divBdr>
    </w:div>
    <w:div w:id="2068262984">
      <w:bodyDiv w:val="1"/>
      <w:marLeft w:val="0"/>
      <w:marRight w:val="0"/>
      <w:marTop w:val="0"/>
      <w:marBottom w:val="0"/>
      <w:divBdr>
        <w:top w:val="none" w:sz="0" w:space="0" w:color="auto"/>
        <w:left w:val="none" w:sz="0" w:space="0" w:color="auto"/>
        <w:bottom w:val="none" w:sz="0" w:space="0" w:color="auto"/>
        <w:right w:val="none" w:sz="0" w:space="0" w:color="auto"/>
      </w:divBdr>
    </w:div>
    <w:div w:id="2068726937">
      <w:bodyDiv w:val="1"/>
      <w:marLeft w:val="0"/>
      <w:marRight w:val="0"/>
      <w:marTop w:val="0"/>
      <w:marBottom w:val="0"/>
      <w:divBdr>
        <w:top w:val="none" w:sz="0" w:space="0" w:color="auto"/>
        <w:left w:val="none" w:sz="0" w:space="0" w:color="auto"/>
        <w:bottom w:val="none" w:sz="0" w:space="0" w:color="auto"/>
        <w:right w:val="none" w:sz="0" w:space="0" w:color="auto"/>
      </w:divBdr>
    </w:div>
    <w:div w:id="2068802380">
      <w:bodyDiv w:val="1"/>
      <w:marLeft w:val="0"/>
      <w:marRight w:val="0"/>
      <w:marTop w:val="0"/>
      <w:marBottom w:val="0"/>
      <w:divBdr>
        <w:top w:val="none" w:sz="0" w:space="0" w:color="auto"/>
        <w:left w:val="none" w:sz="0" w:space="0" w:color="auto"/>
        <w:bottom w:val="none" w:sz="0" w:space="0" w:color="auto"/>
        <w:right w:val="none" w:sz="0" w:space="0" w:color="auto"/>
      </w:divBdr>
    </w:div>
    <w:div w:id="2069111999">
      <w:bodyDiv w:val="1"/>
      <w:marLeft w:val="0"/>
      <w:marRight w:val="0"/>
      <w:marTop w:val="0"/>
      <w:marBottom w:val="0"/>
      <w:divBdr>
        <w:top w:val="none" w:sz="0" w:space="0" w:color="auto"/>
        <w:left w:val="none" w:sz="0" w:space="0" w:color="auto"/>
        <w:bottom w:val="none" w:sz="0" w:space="0" w:color="auto"/>
        <w:right w:val="none" w:sz="0" w:space="0" w:color="auto"/>
      </w:divBdr>
    </w:div>
    <w:div w:id="2069184981">
      <w:bodyDiv w:val="1"/>
      <w:marLeft w:val="0"/>
      <w:marRight w:val="0"/>
      <w:marTop w:val="0"/>
      <w:marBottom w:val="0"/>
      <w:divBdr>
        <w:top w:val="none" w:sz="0" w:space="0" w:color="auto"/>
        <w:left w:val="none" w:sz="0" w:space="0" w:color="auto"/>
        <w:bottom w:val="none" w:sz="0" w:space="0" w:color="auto"/>
        <w:right w:val="none" w:sz="0" w:space="0" w:color="auto"/>
      </w:divBdr>
    </w:div>
    <w:div w:id="2070225815">
      <w:bodyDiv w:val="1"/>
      <w:marLeft w:val="0"/>
      <w:marRight w:val="0"/>
      <w:marTop w:val="0"/>
      <w:marBottom w:val="0"/>
      <w:divBdr>
        <w:top w:val="none" w:sz="0" w:space="0" w:color="auto"/>
        <w:left w:val="none" w:sz="0" w:space="0" w:color="auto"/>
        <w:bottom w:val="none" w:sz="0" w:space="0" w:color="auto"/>
        <w:right w:val="none" w:sz="0" w:space="0" w:color="auto"/>
      </w:divBdr>
    </w:div>
    <w:div w:id="2070492935">
      <w:bodyDiv w:val="1"/>
      <w:marLeft w:val="0"/>
      <w:marRight w:val="0"/>
      <w:marTop w:val="0"/>
      <w:marBottom w:val="0"/>
      <w:divBdr>
        <w:top w:val="none" w:sz="0" w:space="0" w:color="auto"/>
        <w:left w:val="none" w:sz="0" w:space="0" w:color="auto"/>
        <w:bottom w:val="none" w:sz="0" w:space="0" w:color="auto"/>
        <w:right w:val="none" w:sz="0" w:space="0" w:color="auto"/>
      </w:divBdr>
    </w:div>
    <w:div w:id="2070498710">
      <w:bodyDiv w:val="1"/>
      <w:marLeft w:val="0"/>
      <w:marRight w:val="0"/>
      <w:marTop w:val="0"/>
      <w:marBottom w:val="0"/>
      <w:divBdr>
        <w:top w:val="none" w:sz="0" w:space="0" w:color="auto"/>
        <w:left w:val="none" w:sz="0" w:space="0" w:color="auto"/>
        <w:bottom w:val="none" w:sz="0" w:space="0" w:color="auto"/>
        <w:right w:val="none" w:sz="0" w:space="0" w:color="auto"/>
      </w:divBdr>
    </w:div>
    <w:div w:id="2070617288">
      <w:bodyDiv w:val="1"/>
      <w:marLeft w:val="0"/>
      <w:marRight w:val="0"/>
      <w:marTop w:val="0"/>
      <w:marBottom w:val="0"/>
      <w:divBdr>
        <w:top w:val="none" w:sz="0" w:space="0" w:color="auto"/>
        <w:left w:val="none" w:sz="0" w:space="0" w:color="auto"/>
        <w:bottom w:val="none" w:sz="0" w:space="0" w:color="auto"/>
        <w:right w:val="none" w:sz="0" w:space="0" w:color="auto"/>
      </w:divBdr>
    </w:div>
    <w:div w:id="2070764487">
      <w:bodyDiv w:val="1"/>
      <w:marLeft w:val="0"/>
      <w:marRight w:val="0"/>
      <w:marTop w:val="0"/>
      <w:marBottom w:val="0"/>
      <w:divBdr>
        <w:top w:val="none" w:sz="0" w:space="0" w:color="auto"/>
        <w:left w:val="none" w:sz="0" w:space="0" w:color="auto"/>
        <w:bottom w:val="none" w:sz="0" w:space="0" w:color="auto"/>
        <w:right w:val="none" w:sz="0" w:space="0" w:color="auto"/>
      </w:divBdr>
    </w:div>
    <w:div w:id="2071271614">
      <w:bodyDiv w:val="1"/>
      <w:marLeft w:val="0"/>
      <w:marRight w:val="0"/>
      <w:marTop w:val="0"/>
      <w:marBottom w:val="0"/>
      <w:divBdr>
        <w:top w:val="none" w:sz="0" w:space="0" w:color="auto"/>
        <w:left w:val="none" w:sz="0" w:space="0" w:color="auto"/>
        <w:bottom w:val="none" w:sz="0" w:space="0" w:color="auto"/>
        <w:right w:val="none" w:sz="0" w:space="0" w:color="auto"/>
      </w:divBdr>
    </w:div>
    <w:div w:id="2072075722">
      <w:bodyDiv w:val="1"/>
      <w:marLeft w:val="0"/>
      <w:marRight w:val="0"/>
      <w:marTop w:val="0"/>
      <w:marBottom w:val="0"/>
      <w:divBdr>
        <w:top w:val="none" w:sz="0" w:space="0" w:color="auto"/>
        <w:left w:val="none" w:sz="0" w:space="0" w:color="auto"/>
        <w:bottom w:val="none" w:sz="0" w:space="0" w:color="auto"/>
        <w:right w:val="none" w:sz="0" w:space="0" w:color="auto"/>
      </w:divBdr>
    </w:div>
    <w:div w:id="2072119533">
      <w:bodyDiv w:val="1"/>
      <w:marLeft w:val="0"/>
      <w:marRight w:val="0"/>
      <w:marTop w:val="0"/>
      <w:marBottom w:val="0"/>
      <w:divBdr>
        <w:top w:val="none" w:sz="0" w:space="0" w:color="auto"/>
        <w:left w:val="none" w:sz="0" w:space="0" w:color="auto"/>
        <w:bottom w:val="none" w:sz="0" w:space="0" w:color="auto"/>
        <w:right w:val="none" w:sz="0" w:space="0" w:color="auto"/>
      </w:divBdr>
    </w:div>
    <w:div w:id="2072262513">
      <w:bodyDiv w:val="1"/>
      <w:marLeft w:val="0"/>
      <w:marRight w:val="0"/>
      <w:marTop w:val="0"/>
      <w:marBottom w:val="0"/>
      <w:divBdr>
        <w:top w:val="none" w:sz="0" w:space="0" w:color="auto"/>
        <w:left w:val="none" w:sz="0" w:space="0" w:color="auto"/>
        <w:bottom w:val="none" w:sz="0" w:space="0" w:color="auto"/>
        <w:right w:val="none" w:sz="0" w:space="0" w:color="auto"/>
      </w:divBdr>
    </w:div>
    <w:div w:id="2072381346">
      <w:bodyDiv w:val="1"/>
      <w:marLeft w:val="0"/>
      <w:marRight w:val="0"/>
      <w:marTop w:val="0"/>
      <w:marBottom w:val="0"/>
      <w:divBdr>
        <w:top w:val="none" w:sz="0" w:space="0" w:color="auto"/>
        <w:left w:val="none" w:sz="0" w:space="0" w:color="auto"/>
        <w:bottom w:val="none" w:sz="0" w:space="0" w:color="auto"/>
        <w:right w:val="none" w:sz="0" w:space="0" w:color="auto"/>
      </w:divBdr>
    </w:div>
    <w:div w:id="2072460574">
      <w:bodyDiv w:val="1"/>
      <w:marLeft w:val="0"/>
      <w:marRight w:val="0"/>
      <w:marTop w:val="0"/>
      <w:marBottom w:val="0"/>
      <w:divBdr>
        <w:top w:val="none" w:sz="0" w:space="0" w:color="auto"/>
        <w:left w:val="none" w:sz="0" w:space="0" w:color="auto"/>
        <w:bottom w:val="none" w:sz="0" w:space="0" w:color="auto"/>
        <w:right w:val="none" w:sz="0" w:space="0" w:color="auto"/>
      </w:divBdr>
      <w:divsChild>
        <w:div w:id="1566528925">
          <w:marLeft w:val="0"/>
          <w:marRight w:val="0"/>
          <w:marTop w:val="0"/>
          <w:marBottom w:val="0"/>
          <w:divBdr>
            <w:top w:val="none" w:sz="0" w:space="0" w:color="auto"/>
            <w:left w:val="none" w:sz="0" w:space="0" w:color="auto"/>
            <w:bottom w:val="none" w:sz="0" w:space="0" w:color="auto"/>
            <w:right w:val="none" w:sz="0" w:space="0" w:color="auto"/>
          </w:divBdr>
          <w:divsChild>
            <w:div w:id="1284731260">
              <w:marLeft w:val="0"/>
              <w:marRight w:val="0"/>
              <w:marTop w:val="0"/>
              <w:marBottom w:val="0"/>
              <w:divBdr>
                <w:top w:val="none" w:sz="0" w:space="0" w:color="auto"/>
                <w:left w:val="none" w:sz="0" w:space="0" w:color="auto"/>
                <w:bottom w:val="none" w:sz="0" w:space="0" w:color="auto"/>
                <w:right w:val="none" w:sz="0" w:space="0" w:color="auto"/>
              </w:divBdr>
              <w:divsChild>
                <w:div w:id="1175265938">
                  <w:marLeft w:val="0"/>
                  <w:marRight w:val="0"/>
                  <w:marTop w:val="0"/>
                  <w:marBottom w:val="0"/>
                  <w:divBdr>
                    <w:top w:val="none" w:sz="0" w:space="0" w:color="auto"/>
                    <w:left w:val="none" w:sz="0" w:space="0" w:color="auto"/>
                    <w:bottom w:val="none" w:sz="0" w:space="0" w:color="auto"/>
                    <w:right w:val="none" w:sz="0" w:space="0" w:color="auto"/>
                  </w:divBdr>
                  <w:divsChild>
                    <w:div w:id="1113283565">
                      <w:marLeft w:val="0"/>
                      <w:marRight w:val="0"/>
                      <w:marTop w:val="0"/>
                      <w:marBottom w:val="0"/>
                      <w:divBdr>
                        <w:top w:val="none" w:sz="0" w:space="0" w:color="auto"/>
                        <w:left w:val="none" w:sz="0" w:space="0" w:color="auto"/>
                        <w:bottom w:val="none" w:sz="0" w:space="0" w:color="auto"/>
                        <w:right w:val="none" w:sz="0" w:space="0" w:color="auto"/>
                      </w:divBdr>
                      <w:divsChild>
                        <w:div w:id="1233856640">
                          <w:marLeft w:val="0"/>
                          <w:marRight w:val="0"/>
                          <w:marTop w:val="45"/>
                          <w:marBottom w:val="0"/>
                          <w:divBdr>
                            <w:top w:val="none" w:sz="0" w:space="0" w:color="auto"/>
                            <w:left w:val="none" w:sz="0" w:space="0" w:color="auto"/>
                            <w:bottom w:val="none" w:sz="0" w:space="0" w:color="auto"/>
                            <w:right w:val="none" w:sz="0" w:space="0" w:color="auto"/>
                          </w:divBdr>
                          <w:divsChild>
                            <w:div w:id="1373266536">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461387">
      <w:bodyDiv w:val="1"/>
      <w:marLeft w:val="0"/>
      <w:marRight w:val="0"/>
      <w:marTop w:val="0"/>
      <w:marBottom w:val="0"/>
      <w:divBdr>
        <w:top w:val="none" w:sz="0" w:space="0" w:color="auto"/>
        <w:left w:val="none" w:sz="0" w:space="0" w:color="auto"/>
        <w:bottom w:val="none" w:sz="0" w:space="0" w:color="auto"/>
        <w:right w:val="none" w:sz="0" w:space="0" w:color="auto"/>
      </w:divBdr>
      <w:divsChild>
        <w:div w:id="622081161">
          <w:marLeft w:val="0"/>
          <w:marRight w:val="0"/>
          <w:marTop w:val="0"/>
          <w:marBottom w:val="0"/>
          <w:divBdr>
            <w:top w:val="none" w:sz="0" w:space="0" w:color="auto"/>
            <w:left w:val="none" w:sz="0" w:space="0" w:color="auto"/>
            <w:bottom w:val="none" w:sz="0" w:space="0" w:color="auto"/>
            <w:right w:val="none" w:sz="0" w:space="0" w:color="auto"/>
          </w:divBdr>
        </w:div>
      </w:divsChild>
    </w:div>
    <w:div w:id="2072732050">
      <w:bodyDiv w:val="1"/>
      <w:marLeft w:val="0"/>
      <w:marRight w:val="0"/>
      <w:marTop w:val="0"/>
      <w:marBottom w:val="0"/>
      <w:divBdr>
        <w:top w:val="none" w:sz="0" w:space="0" w:color="auto"/>
        <w:left w:val="none" w:sz="0" w:space="0" w:color="auto"/>
        <w:bottom w:val="none" w:sz="0" w:space="0" w:color="auto"/>
        <w:right w:val="none" w:sz="0" w:space="0" w:color="auto"/>
      </w:divBdr>
    </w:div>
    <w:div w:id="2072919129">
      <w:bodyDiv w:val="1"/>
      <w:marLeft w:val="0"/>
      <w:marRight w:val="0"/>
      <w:marTop w:val="0"/>
      <w:marBottom w:val="0"/>
      <w:divBdr>
        <w:top w:val="none" w:sz="0" w:space="0" w:color="auto"/>
        <w:left w:val="none" w:sz="0" w:space="0" w:color="auto"/>
        <w:bottom w:val="none" w:sz="0" w:space="0" w:color="auto"/>
        <w:right w:val="none" w:sz="0" w:space="0" w:color="auto"/>
      </w:divBdr>
    </w:div>
    <w:div w:id="2073380682">
      <w:bodyDiv w:val="1"/>
      <w:marLeft w:val="0"/>
      <w:marRight w:val="0"/>
      <w:marTop w:val="0"/>
      <w:marBottom w:val="0"/>
      <w:divBdr>
        <w:top w:val="none" w:sz="0" w:space="0" w:color="auto"/>
        <w:left w:val="none" w:sz="0" w:space="0" w:color="auto"/>
        <w:bottom w:val="none" w:sz="0" w:space="0" w:color="auto"/>
        <w:right w:val="none" w:sz="0" w:space="0" w:color="auto"/>
      </w:divBdr>
    </w:div>
    <w:div w:id="2073386884">
      <w:bodyDiv w:val="1"/>
      <w:marLeft w:val="0"/>
      <w:marRight w:val="0"/>
      <w:marTop w:val="0"/>
      <w:marBottom w:val="0"/>
      <w:divBdr>
        <w:top w:val="none" w:sz="0" w:space="0" w:color="auto"/>
        <w:left w:val="none" w:sz="0" w:space="0" w:color="auto"/>
        <w:bottom w:val="none" w:sz="0" w:space="0" w:color="auto"/>
        <w:right w:val="none" w:sz="0" w:space="0" w:color="auto"/>
      </w:divBdr>
    </w:div>
    <w:div w:id="2073652135">
      <w:bodyDiv w:val="1"/>
      <w:marLeft w:val="0"/>
      <w:marRight w:val="0"/>
      <w:marTop w:val="0"/>
      <w:marBottom w:val="0"/>
      <w:divBdr>
        <w:top w:val="none" w:sz="0" w:space="0" w:color="auto"/>
        <w:left w:val="none" w:sz="0" w:space="0" w:color="auto"/>
        <w:bottom w:val="none" w:sz="0" w:space="0" w:color="auto"/>
        <w:right w:val="none" w:sz="0" w:space="0" w:color="auto"/>
      </w:divBdr>
    </w:div>
    <w:div w:id="2073656238">
      <w:bodyDiv w:val="1"/>
      <w:marLeft w:val="0"/>
      <w:marRight w:val="0"/>
      <w:marTop w:val="0"/>
      <w:marBottom w:val="0"/>
      <w:divBdr>
        <w:top w:val="none" w:sz="0" w:space="0" w:color="auto"/>
        <w:left w:val="none" w:sz="0" w:space="0" w:color="auto"/>
        <w:bottom w:val="none" w:sz="0" w:space="0" w:color="auto"/>
        <w:right w:val="none" w:sz="0" w:space="0" w:color="auto"/>
      </w:divBdr>
    </w:div>
    <w:div w:id="2073693730">
      <w:bodyDiv w:val="1"/>
      <w:marLeft w:val="0"/>
      <w:marRight w:val="0"/>
      <w:marTop w:val="0"/>
      <w:marBottom w:val="0"/>
      <w:divBdr>
        <w:top w:val="none" w:sz="0" w:space="0" w:color="auto"/>
        <w:left w:val="none" w:sz="0" w:space="0" w:color="auto"/>
        <w:bottom w:val="none" w:sz="0" w:space="0" w:color="auto"/>
        <w:right w:val="none" w:sz="0" w:space="0" w:color="auto"/>
      </w:divBdr>
    </w:div>
    <w:div w:id="2074499165">
      <w:bodyDiv w:val="1"/>
      <w:marLeft w:val="0"/>
      <w:marRight w:val="0"/>
      <w:marTop w:val="0"/>
      <w:marBottom w:val="0"/>
      <w:divBdr>
        <w:top w:val="none" w:sz="0" w:space="0" w:color="auto"/>
        <w:left w:val="none" w:sz="0" w:space="0" w:color="auto"/>
        <w:bottom w:val="none" w:sz="0" w:space="0" w:color="auto"/>
        <w:right w:val="none" w:sz="0" w:space="0" w:color="auto"/>
      </w:divBdr>
    </w:div>
    <w:div w:id="2076196639">
      <w:bodyDiv w:val="1"/>
      <w:marLeft w:val="0"/>
      <w:marRight w:val="0"/>
      <w:marTop w:val="0"/>
      <w:marBottom w:val="0"/>
      <w:divBdr>
        <w:top w:val="none" w:sz="0" w:space="0" w:color="auto"/>
        <w:left w:val="none" w:sz="0" w:space="0" w:color="auto"/>
        <w:bottom w:val="none" w:sz="0" w:space="0" w:color="auto"/>
        <w:right w:val="none" w:sz="0" w:space="0" w:color="auto"/>
      </w:divBdr>
    </w:div>
    <w:div w:id="2076277351">
      <w:bodyDiv w:val="1"/>
      <w:marLeft w:val="0"/>
      <w:marRight w:val="0"/>
      <w:marTop w:val="0"/>
      <w:marBottom w:val="0"/>
      <w:divBdr>
        <w:top w:val="none" w:sz="0" w:space="0" w:color="auto"/>
        <w:left w:val="none" w:sz="0" w:space="0" w:color="auto"/>
        <w:bottom w:val="none" w:sz="0" w:space="0" w:color="auto"/>
        <w:right w:val="none" w:sz="0" w:space="0" w:color="auto"/>
      </w:divBdr>
    </w:div>
    <w:div w:id="2076466557">
      <w:bodyDiv w:val="1"/>
      <w:marLeft w:val="0"/>
      <w:marRight w:val="0"/>
      <w:marTop w:val="0"/>
      <w:marBottom w:val="0"/>
      <w:divBdr>
        <w:top w:val="none" w:sz="0" w:space="0" w:color="auto"/>
        <w:left w:val="none" w:sz="0" w:space="0" w:color="auto"/>
        <w:bottom w:val="none" w:sz="0" w:space="0" w:color="auto"/>
        <w:right w:val="none" w:sz="0" w:space="0" w:color="auto"/>
      </w:divBdr>
    </w:div>
    <w:div w:id="2076733893">
      <w:bodyDiv w:val="1"/>
      <w:marLeft w:val="0"/>
      <w:marRight w:val="0"/>
      <w:marTop w:val="0"/>
      <w:marBottom w:val="0"/>
      <w:divBdr>
        <w:top w:val="none" w:sz="0" w:space="0" w:color="auto"/>
        <w:left w:val="none" w:sz="0" w:space="0" w:color="auto"/>
        <w:bottom w:val="none" w:sz="0" w:space="0" w:color="auto"/>
        <w:right w:val="none" w:sz="0" w:space="0" w:color="auto"/>
      </w:divBdr>
    </w:div>
    <w:div w:id="2076930810">
      <w:bodyDiv w:val="1"/>
      <w:marLeft w:val="0"/>
      <w:marRight w:val="0"/>
      <w:marTop w:val="0"/>
      <w:marBottom w:val="0"/>
      <w:divBdr>
        <w:top w:val="none" w:sz="0" w:space="0" w:color="auto"/>
        <w:left w:val="none" w:sz="0" w:space="0" w:color="auto"/>
        <w:bottom w:val="none" w:sz="0" w:space="0" w:color="auto"/>
        <w:right w:val="none" w:sz="0" w:space="0" w:color="auto"/>
      </w:divBdr>
    </w:div>
    <w:div w:id="2077122287">
      <w:bodyDiv w:val="1"/>
      <w:marLeft w:val="0"/>
      <w:marRight w:val="0"/>
      <w:marTop w:val="0"/>
      <w:marBottom w:val="0"/>
      <w:divBdr>
        <w:top w:val="none" w:sz="0" w:space="0" w:color="auto"/>
        <w:left w:val="none" w:sz="0" w:space="0" w:color="auto"/>
        <w:bottom w:val="none" w:sz="0" w:space="0" w:color="auto"/>
        <w:right w:val="none" w:sz="0" w:space="0" w:color="auto"/>
      </w:divBdr>
    </w:div>
    <w:div w:id="2077314992">
      <w:bodyDiv w:val="1"/>
      <w:marLeft w:val="0"/>
      <w:marRight w:val="0"/>
      <w:marTop w:val="0"/>
      <w:marBottom w:val="0"/>
      <w:divBdr>
        <w:top w:val="none" w:sz="0" w:space="0" w:color="auto"/>
        <w:left w:val="none" w:sz="0" w:space="0" w:color="auto"/>
        <w:bottom w:val="none" w:sz="0" w:space="0" w:color="auto"/>
        <w:right w:val="none" w:sz="0" w:space="0" w:color="auto"/>
      </w:divBdr>
    </w:div>
    <w:div w:id="2077588823">
      <w:bodyDiv w:val="1"/>
      <w:marLeft w:val="0"/>
      <w:marRight w:val="0"/>
      <w:marTop w:val="0"/>
      <w:marBottom w:val="0"/>
      <w:divBdr>
        <w:top w:val="none" w:sz="0" w:space="0" w:color="auto"/>
        <w:left w:val="none" w:sz="0" w:space="0" w:color="auto"/>
        <w:bottom w:val="none" w:sz="0" w:space="0" w:color="auto"/>
        <w:right w:val="none" w:sz="0" w:space="0" w:color="auto"/>
      </w:divBdr>
    </w:div>
    <w:div w:id="2077624383">
      <w:bodyDiv w:val="1"/>
      <w:marLeft w:val="0"/>
      <w:marRight w:val="0"/>
      <w:marTop w:val="0"/>
      <w:marBottom w:val="0"/>
      <w:divBdr>
        <w:top w:val="none" w:sz="0" w:space="0" w:color="auto"/>
        <w:left w:val="none" w:sz="0" w:space="0" w:color="auto"/>
        <w:bottom w:val="none" w:sz="0" w:space="0" w:color="auto"/>
        <w:right w:val="none" w:sz="0" w:space="0" w:color="auto"/>
      </w:divBdr>
    </w:div>
    <w:div w:id="2077704784">
      <w:bodyDiv w:val="1"/>
      <w:marLeft w:val="0"/>
      <w:marRight w:val="0"/>
      <w:marTop w:val="0"/>
      <w:marBottom w:val="0"/>
      <w:divBdr>
        <w:top w:val="none" w:sz="0" w:space="0" w:color="auto"/>
        <w:left w:val="none" w:sz="0" w:space="0" w:color="auto"/>
        <w:bottom w:val="none" w:sz="0" w:space="0" w:color="auto"/>
        <w:right w:val="none" w:sz="0" w:space="0" w:color="auto"/>
      </w:divBdr>
    </w:div>
    <w:div w:id="2078015783">
      <w:bodyDiv w:val="1"/>
      <w:marLeft w:val="0"/>
      <w:marRight w:val="0"/>
      <w:marTop w:val="0"/>
      <w:marBottom w:val="0"/>
      <w:divBdr>
        <w:top w:val="none" w:sz="0" w:space="0" w:color="auto"/>
        <w:left w:val="none" w:sz="0" w:space="0" w:color="auto"/>
        <w:bottom w:val="none" w:sz="0" w:space="0" w:color="auto"/>
        <w:right w:val="none" w:sz="0" w:space="0" w:color="auto"/>
      </w:divBdr>
    </w:div>
    <w:div w:id="2078278182">
      <w:bodyDiv w:val="1"/>
      <w:marLeft w:val="0"/>
      <w:marRight w:val="0"/>
      <w:marTop w:val="0"/>
      <w:marBottom w:val="0"/>
      <w:divBdr>
        <w:top w:val="none" w:sz="0" w:space="0" w:color="auto"/>
        <w:left w:val="none" w:sz="0" w:space="0" w:color="auto"/>
        <w:bottom w:val="none" w:sz="0" w:space="0" w:color="auto"/>
        <w:right w:val="none" w:sz="0" w:space="0" w:color="auto"/>
      </w:divBdr>
    </w:div>
    <w:div w:id="2078823966">
      <w:bodyDiv w:val="1"/>
      <w:marLeft w:val="0"/>
      <w:marRight w:val="0"/>
      <w:marTop w:val="0"/>
      <w:marBottom w:val="0"/>
      <w:divBdr>
        <w:top w:val="none" w:sz="0" w:space="0" w:color="auto"/>
        <w:left w:val="none" w:sz="0" w:space="0" w:color="auto"/>
        <w:bottom w:val="none" w:sz="0" w:space="0" w:color="auto"/>
        <w:right w:val="none" w:sz="0" w:space="0" w:color="auto"/>
      </w:divBdr>
    </w:div>
    <w:div w:id="2078940866">
      <w:bodyDiv w:val="1"/>
      <w:marLeft w:val="0"/>
      <w:marRight w:val="0"/>
      <w:marTop w:val="0"/>
      <w:marBottom w:val="0"/>
      <w:divBdr>
        <w:top w:val="none" w:sz="0" w:space="0" w:color="auto"/>
        <w:left w:val="none" w:sz="0" w:space="0" w:color="auto"/>
        <w:bottom w:val="none" w:sz="0" w:space="0" w:color="auto"/>
        <w:right w:val="none" w:sz="0" w:space="0" w:color="auto"/>
      </w:divBdr>
    </w:div>
    <w:div w:id="2079474729">
      <w:bodyDiv w:val="1"/>
      <w:marLeft w:val="0"/>
      <w:marRight w:val="0"/>
      <w:marTop w:val="0"/>
      <w:marBottom w:val="0"/>
      <w:divBdr>
        <w:top w:val="none" w:sz="0" w:space="0" w:color="auto"/>
        <w:left w:val="none" w:sz="0" w:space="0" w:color="auto"/>
        <w:bottom w:val="none" w:sz="0" w:space="0" w:color="auto"/>
        <w:right w:val="none" w:sz="0" w:space="0" w:color="auto"/>
      </w:divBdr>
    </w:div>
    <w:div w:id="2079934811">
      <w:bodyDiv w:val="1"/>
      <w:marLeft w:val="0"/>
      <w:marRight w:val="0"/>
      <w:marTop w:val="0"/>
      <w:marBottom w:val="0"/>
      <w:divBdr>
        <w:top w:val="none" w:sz="0" w:space="0" w:color="auto"/>
        <w:left w:val="none" w:sz="0" w:space="0" w:color="auto"/>
        <w:bottom w:val="none" w:sz="0" w:space="0" w:color="auto"/>
        <w:right w:val="none" w:sz="0" w:space="0" w:color="auto"/>
      </w:divBdr>
    </w:div>
    <w:div w:id="2080057606">
      <w:bodyDiv w:val="1"/>
      <w:marLeft w:val="0"/>
      <w:marRight w:val="0"/>
      <w:marTop w:val="0"/>
      <w:marBottom w:val="0"/>
      <w:divBdr>
        <w:top w:val="none" w:sz="0" w:space="0" w:color="auto"/>
        <w:left w:val="none" w:sz="0" w:space="0" w:color="auto"/>
        <w:bottom w:val="none" w:sz="0" w:space="0" w:color="auto"/>
        <w:right w:val="none" w:sz="0" w:space="0" w:color="auto"/>
      </w:divBdr>
    </w:div>
    <w:div w:id="2080126907">
      <w:bodyDiv w:val="1"/>
      <w:marLeft w:val="0"/>
      <w:marRight w:val="0"/>
      <w:marTop w:val="0"/>
      <w:marBottom w:val="0"/>
      <w:divBdr>
        <w:top w:val="none" w:sz="0" w:space="0" w:color="auto"/>
        <w:left w:val="none" w:sz="0" w:space="0" w:color="auto"/>
        <w:bottom w:val="none" w:sz="0" w:space="0" w:color="auto"/>
        <w:right w:val="none" w:sz="0" w:space="0" w:color="auto"/>
      </w:divBdr>
      <w:divsChild>
        <w:div w:id="447773504">
          <w:marLeft w:val="0"/>
          <w:marRight w:val="0"/>
          <w:marTop w:val="0"/>
          <w:marBottom w:val="0"/>
          <w:divBdr>
            <w:top w:val="none" w:sz="0" w:space="0" w:color="auto"/>
            <w:left w:val="none" w:sz="0" w:space="0" w:color="auto"/>
            <w:bottom w:val="none" w:sz="0" w:space="0" w:color="auto"/>
            <w:right w:val="none" w:sz="0" w:space="0" w:color="auto"/>
          </w:divBdr>
          <w:divsChild>
            <w:div w:id="1008554714">
              <w:marLeft w:val="750"/>
              <w:marRight w:val="345"/>
              <w:marTop w:val="0"/>
              <w:marBottom w:val="0"/>
              <w:divBdr>
                <w:top w:val="none" w:sz="0" w:space="0" w:color="auto"/>
                <w:left w:val="none" w:sz="0" w:space="0" w:color="auto"/>
                <w:bottom w:val="none" w:sz="0" w:space="0" w:color="auto"/>
                <w:right w:val="none" w:sz="0" w:space="0" w:color="auto"/>
              </w:divBdr>
            </w:div>
          </w:divsChild>
        </w:div>
      </w:divsChild>
    </w:div>
    <w:div w:id="2080208644">
      <w:bodyDiv w:val="1"/>
      <w:marLeft w:val="0"/>
      <w:marRight w:val="0"/>
      <w:marTop w:val="0"/>
      <w:marBottom w:val="0"/>
      <w:divBdr>
        <w:top w:val="none" w:sz="0" w:space="0" w:color="auto"/>
        <w:left w:val="none" w:sz="0" w:space="0" w:color="auto"/>
        <w:bottom w:val="none" w:sz="0" w:space="0" w:color="auto"/>
        <w:right w:val="none" w:sz="0" w:space="0" w:color="auto"/>
      </w:divBdr>
    </w:div>
    <w:div w:id="2081245679">
      <w:bodyDiv w:val="1"/>
      <w:marLeft w:val="0"/>
      <w:marRight w:val="0"/>
      <w:marTop w:val="0"/>
      <w:marBottom w:val="0"/>
      <w:divBdr>
        <w:top w:val="none" w:sz="0" w:space="0" w:color="auto"/>
        <w:left w:val="none" w:sz="0" w:space="0" w:color="auto"/>
        <w:bottom w:val="none" w:sz="0" w:space="0" w:color="auto"/>
        <w:right w:val="none" w:sz="0" w:space="0" w:color="auto"/>
      </w:divBdr>
    </w:div>
    <w:div w:id="2081246544">
      <w:bodyDiv w:val="1"/>
      <w:marLeft w:val="0"/>
      <w:marRight w:val="0"/>
      <w:marTop w:val="0"/>
      <w:marBottom w:val="0"/>
      <w:divBdr>
        <w:top w:val="none" w:sz="0" w:space="0" w:color="auto"/>
        <w:left w:val="none" w:sz="0" w:space="0" w:color="auto"/>
        <w:bottom w:val="none" w:sz="0" w:space="0" w:color="auto"/>
        <w:right w:val="none" w:sz="0" w:space="0" w:color="auto"/>
      </w:divBdr>
    </w:div>
    <w:div w:id="2081630069">
      <w:bodyDiv w:val="1"/>
      <w:marLeft w:val="0"/>
      <w:marRight w:val="0"/>
      <w:marTop w:val="0"/>
      <w:marBottom w:val="0"/>
      <w:divBdr>
        <w:top w:val="none" w:sz="0" w:space="0" w:color="auto"/>
        <w:left w:val="none" w:sz="0" w:space="0" w:color="auto"/>
        <w:bottom w:val="none" w:sz="0" w:space="0" w:color="auto"/>
        <w:right w:val="none" w:sz="0" w:space="0" w:color="auto"/>
      </w:divBdr>
    </w:div>
    <w:div w:id="2082025670">
      <w:bodyDiv w:val="1"/>
      <w:marLeft w:val="0"/>
      <w:marRight w:val="0"/>
      <w:marTop w:val="0"/>
      <w:marBottom w:val="0"/>
      <w:divBdr>
        <w:top w:val="none" w:sz="0" w:space="0" w:color="auto"/>
        <w:left w:val="none" w:sz="0" w:space="0" w:color="auto"/>
        <w:bottom w:val="none" w:sz="0" w:space="0" w:color="auto"/>
        <w:right w:val="none" w:sz="0" w:space="0" w:color="auto"/>
      </w:divBdr>
    </w:div>
    <w:div w:id="2082362795">
      <w:bodyDiv w:val="1"/>
      <w:marLeft w:val="0"/>
      <w:marRight w:val="0"/>
      <w:marTop w:val="0"/>
      <w:marBottom w:val="0"/>
      <w:divBdr>
        <w:top w:val="none" w:sz="0" w:space="0" w:color="auto"/>
        <w:left w:val="none" w:sz="0" w:space="0" w:color="auto"/>
        <w:bottom w:val="none" w:sz="0" w:space="0" w:color="auto"/>
        <w:right w:val="none" w:sz="0" w:space="0" w:color="auto"/>
      </w:divBdr>
      <w:divsChild>
        <w:div w:id="1270770972">
          <w:marLeft w:val="0"/>
          <w:marRight w:val="0"/>
          <w:marTop w:val="0"/>
          <w:marBottom w:val="0"/>
          <w:divBdr>
            <w:top w:val="none" w:sz="0" w:space="0" w:color="auto"/>
            <w:left w:val="none" w:sz="0" w:space="0" w:color="auto"/>
            <w:bottom w:val="none" w:sz="0" w:space="0" w:color="auto"/>
            <w:right w:val="none" w:sz="0" w:space="0" w:color="auto"/>
          </w:divBdr>
          <w:divsChild>
            <w:div w:id="12347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53910">
      <w:bodyDiv w:val="1"/>
      <w:marLeft w:val="0"/>
      <w:marRight w:val="0"/>
      <w:marTop w:val="0"/>
      <w:marBottom w:val="0"/>
      <w:divBdr>
        <w:top w:val="none" w:sz="0" w:space="0" w:color="auto"/>
        <w:left w:val="none" w:sz="0" w:space="0" w:color="auto"/>
        <w:bottom w:val="none" w:sz="0" w:space="0" w:color="auto"/>
        <w:right w:val="none" w:sz="0" w:space="0" w:color="auto"/>
      </w:divBdr>
    </w:div>
    <w:div w:id="2082605719">
      <w:bodyDiv w:val="1"/>
      <w:marLeft w:val="0"/>
      <w:marRight w:val="0"/>
      <w:marTop w:val="0"/>
      <w:marBottom w:val="0"/>
      <w:divBdr>
        <w:top w:val="none" w:sz="0" w:space="0" w:color="auto"/>
        <w:left w:val="none" w:sz="0" w:space="0" w:color="auto"/>
        <w:bottom w:val="none" w:sz="0" w:space="0" w:color="auto"/>
        <w:right w:val="none" w:sz="0" w:space="0" w:color="auto"/>
      </w:divBdr>
    </w:div>
    <w:div w:id="2082750574">
      <w:bodyDiv w:val="1"/>
      <w:marLeft w:val="0"/>
      <w:marRight w:val="0"/>
      <w:marTop w:val="0"/>
      <w:marBottom w:val="0"/>
      <w:divBdr>
        <w:top w:val="none" w:sz="0" w:space="0" w:color="auto"/>
        <w:left w:val="none" w:sz="0" w:space="0" w:color="auto"/>
        <w:bottom w:val="none" w:sz="0" w:space="0" w:color="auto"/>
        <w:right w:val="none" w:sz="0" w:space="0" w:color="auto"/>
      </w:divBdr>
    </w:div>
    <w:div w:id="2082826137">
      <w:bodyDiv w:val="1"/>
      <w:marLeft w:val="0"/>
      <w:marRight w:val="0"/>
      <w:marTop w:val="0"/>
      <w:marBottom w:val="0"/>
      <w:divBdr>
        <w:top w:val="none" w:sz="0" w:space="0" w:color="auto"/>
        <w:left w:val="none" w:sz="0" w:space="0" w:color="auto"/>
        <w:bottom w:val="none" w:sz="0" w:space="0" w:color="auto"/>
        <w:right w:val="none" w:sz="0" w:space="0" w:color="auto"/>
      </w:divBdr>
    </w:div>
    <w:div w:id="2083288171">
      <w:bodyDiv w:val="1"/>
      <w:marLeft w:val="0"/>
      <w:marRight w:val="0"/>
      <w:marTop w:val="0"/>
      <w:marBottom w:val="0"/>
      <w:divBdr>
        <w:top w:val="none" w:sz="0" w:space="0" w:color="auto"/>
        <w:left w:val="none" w:sz="0" w:space="0" w:color="auto"/>
        <w:bottom w:val="none" w:sz="0" w:space="0" w:color="auto"/>
        <w:right w:val="none" w:sz="0" w:space="0" w:color="auto"/>
      </w:divBdr>
    </w:div>
    <w:div w:id="2083332477">
      <w:bodyDiv w:val="1"/>
      <w:marLeft w:val="0"/>
      <w:marRight w:val="0"/>
      <w:marTop w:val="0"/>
      <w:marBottom w:val="0"/>
      <w:divBdr>
        <w:top w:val="none" w:sz="0" w:space="0" w:color="auto"/>
        <w:left w:val="none" w:sz="0" w:space="0" w:color="auto"/>
        <w:bottom w:val="none" w:sz="0" w:space="0" w:color="auto"/>
        <w:right w:val="none" w:sz="0" w:space="0" w:color="auto"/>
      </w:divBdr>
      <w:divsChild>
        <w:div w:id="1089230230">
          <w:marLeft w:val="0"/>
          <w:marRight w:val="315"/>
          <w:marTop w:val="0"/>
          <w:marBottom w:val="0"/>
          <w:divBdr>
            <w:top w:val="none" w:sz="0" w:space="0" w:color="auto"/>
            <w:left w:val="none" w:sz="0" w:space="0" w:color="auto"/>
            <w:bottom w:val="none" w:sz="0" w:space="0" w:color="auto"/>
            <w:right w:val="none" w:sz="0" w:space="0" w:color="auto"/>
          </w:divBdr>
          <w:divsChild>
            <w:div w:id="1699575111">
              <w:marLeft w:val="0"/>
              <w:marRight w:val="0"/>
              <w:marTop w:val="90"/>
              <w:marBottom w:val="0"/>
              <w:divBdr>
                <w:top w:val="none" w:sz="0" w:space="0" w:color="auto"/>
                <w:left w:val="none" w:sz="0" w:space="0" w:color="auto"/>
                <w:bottom w:val="none" w:sz="0" w:space="0" w:color="auto"/>
                <w:right w:val="none" w:sz="0" w:space="0" w:color="auto"/>
              </w:divBdr>
            </w:div>
          </w:divsChild>
        </w:div>
        <w:div w:id="1690644258">
          <w:marLeft w:val="0"/>
          <w:marRight w:val="0"/>
          <w:marTop w:val="0"/>
          <w:marBottom w:val="0"/>
          <w:divBdr>
            <w:top w:val="none" w:sz="0" w:space="0" w:color="auto"/>
            <w:left w:val="none" w:sz="0" w:space="0" w:color="auto"/>
            <w:bottom w:val="none" w:sz="0" w:space="0" w:color="auto"/>
            <w:right w:val="none" w:sz="0" w:space="0" w:color="auto"/>
          </w:divBdr>
        </w:div>
        <w:div w:id="1886987083">
          <w:marLeft w:val="0"/>
          <w:marRight w:val="0"/>
          <w:marTop w:val="150"/>
          <w:marBottom w:val="150"/>
          <w:divBdr>
            <w:top w:val="none" w:sz="0" w:space="0" w:color="auto"/>
            <w:left w:val="none" w:sz="0" w:space="0" w:color="auto"/>
            <w:bottom w:val="none" w:sz="0" w:space="0" w:color="auto"/>
            <w:right w:val="none" w:sz="0" w:space="0" w:color="auto"/>
          </w:divBdr>
          <w:divsChild>
            <w:div w:id="86080470">
              <w:marLeft w:val="0"/>
              <w:marRight w:val="0"/>
              <w:marTop w:val="0"/>
              <w:marBottom w:val="0"/>
              <w:divBdr>
                <w:top w:val="none" w:sz="0" w:space="0" w:color="auto"/>
                <w:left w:val="none" w:sz="0" w:space="0" w:color="auto"/>
                <w:bottom w:val="none" w:sz="0" w:space="0" w:color="auto"/>
                <w:right w:val="none" w:sz="0" w:space="0" w:color="auto"/>
              </w:divBdr>
            </w:div>
            <w:div w:id="1241449325">
              <w:marLeft w:val="0"/>
              <w:marRight w:val="0"/>
              <w:marTop w:val="0"/>
              <w:marBottom w:val="0"/>
              <w:divBdr>
                <w:top w:val="none" w:sz="0" w:space="0" w:color="auto"/>
                <w:left w:val="none" w:sz="0" w:space="0" w:color="auto"/>
                <w:bottom w:val="none" w:sz="0" w:space="0" w:color="auto"/>
                <w:right w:val="none" w:sz="0" w:space="0" w:color="auto"/>
              </w:divBdr>
            </w:div>
          </w:divsChild>
        </w:div>
        <w:div w:id="1925189746">
          <w:marLeft w:val="315"/>
          <w:marRight w:val="0"/>
          <w:marTop w:val="0"/>
          <w:marBottom w:val="0"/>
          <w:divBdr>
            <w:top w:val="none" w:sz="0" w:space="0" w:color="auto"/>
            <w:left w:val="none" w:sz="0" w:space="0" w:color="auto"/>
            <w:bottom w:val="none" w:sz="0" w:space="0" w:color="auto"/>
            <w:right w:val="none" w:sz="0" w:space="0" w:color="auto"/>
          </w:divBdr>
          <w:divsChild>
            <w:div w:id="68507622">
              <w:marLeft w:val="0"/>
              <w:marRight w:val="0"/>
              <w:marTop w:val="90"/>
              <w:marBottom w:val="0"/>
              <w:divBdr>
                <w:top w:val="none" w:sz="0" w:space="0" w:color="auto"/>
                <w:left w:val="none" w:sz="0" w:space="0" w:color="auto"/>
                <w:bottom w:val="none" w:sz="0" w:space="0" w:color="auto"/>
                <w:right w:val="none" w:sz="0" w:space="0" w:color="auto"/>
              </w:divBdr>
            </w:div>
            <w:div w:id="1008480676">
              <w:marLeft w:val="0"/>
              <w:marRight w:val="0"/>
              <w:marTop w:val="75"/>
              <w:marBottom w:val="75"/>
              <w:divBdr>
                <w:top w:val="none" w:sz="0" w:space="0" w:color="auto"/>
                <w:left w:val="none" w:sz="0" w:space="0" w:color="auto"/>
                <w:bottom w:val="none" w:sz="0" w:space="0" w:color="auto"/>
                <w:right w:val="none" w:sz="0" w:space="0" w:color="auto"/>
              </w:divBdr>
            </w:div>
          </w:divsChild>
        </w:div>
        <w:div w:id="1943805943">
          <w:marLeft w:val="0"/>
          <w:marRight w:val="0"/>
          <w:marTop w:val="375"/>
          <w:marBottom w:val="0"/>
          <w:divBdr>
            <w:top w:val="none" w:sz="0" w:space="0" w:color="auto"/>
            <w:left w:val="none" w:sz="0" w:space="0" w:color="auto"/>
            <w:bottom w:val="none" w:sz="0" w:space="0" w:color="auto"/>
            <w:right w:val="none" w:sz="0" w:space="0" w:color="auto"/>
          </w:divBdr>
        </w:div>
        <w:div w:id="1951858744">
          <w:marLeft w:val="0"/>
          <w:marRight w:val="0"/>
          <w:marTop w:val="0"/>
          <w:marBottom w:val="225"/>
          <w:divBdr>
            <w:top w:val="none" w:sz="0" w:space="0" w:color="auto"/>
            <w:left w:val="none" w:sz="0" w:space="0" w:color="auto"/>
            <w:bottom w:val="none" w:sz="0" w:space="0" w:color="auto"/>
            <w:right w:val="none" w:sz="0" w:space="0" w:color="auto"/>
          </w:divBdr>
        </w:div>
      </w:divsChild>
    </w:div>
    <w:div w:id="2083796150">
      <w:bodyDiv w:val="1"/>
      <w:marLeft w:val="0"/>
      <w:marRight w:val="0"/>
      <w:marTop w:val="0"/>
      <w:marBottom w:val="0"/>
      <w:divBdr>
        <w:top w:val="none" w:sz="0" w:space="0" w:color="auto"/>
        <w:left w:val="none" w:sz="0" w:space="0" w:color="auto"/>
        <w:bottom w:val="none" w:sz="0" w:space="0" w:color="auto"/>
        <w:right w:val="none" w:sz="0" w:space="0" w:color="auto"/>
      </w:divBdr>
      <w:divsChild>
        <w:div w:id="1359621640">
          <w:marLeft w:val="0"/>
          <w:marRight w:val="0"/>
          <w:marTop w:val="0"/>
          <w:marBottom w:val="0"/>
          <w:divBdr>
            <w:top w:val="none" w:sz="0" w:space="0" w:color="auto"/>
            <w:left w:val="none" w:sz="0" w:space="0" w:color="auto"/>
            <w:bottom w:val="none" w:sz="0" w:space="0" w:color="auto"/>
            <w:right w:val="none" w:sz="0" w:space="0" w:color="auto"/>
          </w:divBdr>
          <w:divsChild>
            <w:div w:id="328949625">
              <w:marLeft w:val="120"/>
              <w:marRight w:val="0"/>
              <w:marTop w:val="0"/>
              <w:marBottom w:val="0"/>
              <w:divBdr>
                <w:top w:val="none" w:sz="0" w:space="0" w:color="auto"/>
                <w:left w:val="none" w:sz="0" w:space="0" w:color="auto"/>
                <w:bottom w:val="none" w:sz="0" w:space="0" w:color="auto"/>
                <w:right w:val="none" w:sz="0" w:space="0" w:color="auto"/>
              </w:divBdr>
              <w:divsChild>
                <w:div w:id="1824858982">
                  <w:marLeft w:val="0"/>
                  <w:marRight w:val="0"/>
                  <w:marTop w:val="0"/>
                  <w:marBottom w:val="0"/>
                  <w:divBdr>
                    <w:top w:val="none" w:sz="0" w:space="0" w:color="auto"/>
                    <w:left w:val="none" w:sz="0" w:space="0" w:color="auto"/>
                    <w:bottom w:val="none" w:sz="0" w:space="0" w:color="auto"/>
                    <w:right w:val="none" w:sz="0" w:space="0" w:color="auto"/>
                  </w:divBdr>
                  <w:divsChild>
                    <w:div w:id="786200213">
                      <w:marLeft w:val="0"/>
                      <w:marRight w:val="0"/>
                      <w:marTop w:val="0"/>
                      <w:marBottom w:val="0"/>
                      <w:divBdr>
                        <w:top w:val="none" w:sz="0" w:space="0" w:color="auto"/>
                        <w:left w:val="none" w:sz="0" w:space="0" w:color="auto"/>
                        <w:bottom w:val="none" w:sz="0" w:space="0" w:color="auto"/>
                        <w:right w:val="none" w:sz="0" w:space="0" w:color="auto"/>
                      </w:divBdr>
                      <w:divsChild>
                        <w:div w:id="1761947072">
                          <w:marLeft w:val="0"/>
                          <w:marRight w:val="0"/>
                          <w:marTop w:val="0"/>
                          <w:marBottom w:val="0"/>
                          <w:divBdr>
                            <w:top w:val="none" w:sz="0" w:space="0" w:color="auto"/>
                            <w:left w:val="none" w:sz="0" w:space="0" w:color="auto"/>
                            <w:bottom w:val="none" w:sz="0" w:space="0" w:color="auto"/>
                            <w:right w:val="none" w:sz="0" w:space="0" w:color="auto"/>
                          </w:divBdr>
                          <w:divsChild>
                            <w:div w:id="234973164">
                              <w:marLeft w:val="0"/>
                              <w:marRight w:val="0"/>
                              <w:marTop w:val="0"/>
                              <w:marBottom w:val="0"/>
                              <w:divBdr>
                                <w:top w:val="none" w:sz="0" w:space="0" w:color="auto"/>
                                <w:left w:val="none" w:sz="0" w:space="0" w:color="auto"/>
                                <w:bottom w:val="none" w:sz="0" w:space="0" w:color="auto"/>
                                <w:right w:val="none" w:sz="0" w:space="0" w:color="auto"/>
                              </w:divBdr>
                              <w:divsChild>
                                <w:div w:id="1985696544">
                                  <w:marLeft w:val="0"/>
                                  <w:marRight w:val="0"/>
                                  <w:marTop w:val="0"/>
                                  <w:marBottom w:val="0"/>
                                  <w:divBdr>
                                    <w:top w:val="none" w:sz="0" w:space="0" w:color="auto"/>
                                    <w:left w:val="none" w:sz="0" w:space="0" w:color="auto"/>
                                    <w:bottom w:val="none" w:sz="0" w:space="0" w:color="auto"/>
                                    <w:right w:val="none" w:sz="0" w:space="0" w:color="auto"/>
                                  </w:divBdr>
                                  <w:divsChild>
                                    <w:div w:id="102845275">
                                      <w:marLeft w:val="0"/>
                                      <w:marRight w:val="0"/>
                                      <w:marTop w:val="0"/>
                                      <w:marBottom w:val="0"/>
                                      <w:divBdr>
                                        <w:top w:val="none" w:sz="0" w:space="0" w:color="auto"/>
                                        <w:left w:val="none" w:sz="0" w:space="0" w:color="auto"/>
                                        <w:bottom w:val="none" w:sz="0" w:space="0" w:color="auto"/>
                                        <w:right w:val="none" w:sz="0" w:space="0" w:color="auto"/>
                                      </w:divBdr>
                                      <w:divsChild>
                                        <w:div w:id="1513493522">
                                          <w:marLeft w:val="525"/>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4257097">
      <w:bodyDiv w:val="1"/>
      <w:marLeft w:val="0"/>
      <w:marRight w:val="0"/>
      <w:marTop w:val="0"/>
      <w:marBottom w:val="0"/>
      <w:divBdr>
        <w:top w:val="none" w:sz="0" w:space="0" w:color="auto"/>
        <w:left w:val="none" w:sz="0" w:space="0" w:color="auto"/>
        <w:bottom w:val="none" w:sz="0" w:space="0" w:color="auto"/>
        <w:right w:val="none" w:sz="0" w:space="0" w:color="auto"/>
      </w:divBdr>
    </w:div>
    <w:div w:id="2084403841">
      <w:bodyDiv w:val="1"/>
      <w:marLeft w:val="0"/>
      <w:marRight w:val="0"/>
      <w:marTop w:val="0"/>
      <w:marBottom w:val="0"/>
      <w:divBdr>
        <w:top w:val="none" w:sz="0" w:space="0" w:color="auto"/>
        <w:left w:val="none" w:sz="0" w:space="0" w:color="auto"/>
        <w:bottom w:val="none" w:sz="0" w:space="0" w:color="auto"/>
        <w:right w:val="none" w:sz="0" w:space="0" w:color="auto"/>
      </w:divBdr>
    </w:div>
    <w:div w:id="2084835969">
      <w:bodyDiv w:val="1"/>
      <w:marLeft w:val="0"/>
      <w:marRight w:val="0"/>
      <w:marTop w:val="0"/>
      <w:marBottom w:val="0"/>
      <w:divBdr>
        <w:top w:val="none" w:sz="0" w:space="0" w:color="auto"/>
        <w:left w:val="none" w:sz="0" w:space="0" w:color="auto"/>
        <w:bottom w:val="none" w:sz="0" w:space="0" w:color="auto"/>
        <w:right w:val="none" w:sz="0" w:space="0" w:color="auto"/>
      </w:divBdr>
    </w:div>
    <w:div w:id="2084914362">
      <w:bodyDiv w:val="1"/>
      <w:marLeft w:val="0"/>
      <w:marRight w:val="0"/>
      <w:marTop w:val="0"/>
      <w:marBottom w:val="0"/>
      <w:divBdr>
        <w:top w:val="none" w:sz="0" w:space="0" w:color="auto"/>
        <w:left w:val="none" w:sz="0" w:space="0" w:color="auto"/>
        <w:bottom w:val="none" w:sz="0" w:space="0" w:color="auto"/>
        <w:right w:val="none" w:sz="0" w:space="0" w:color="auto"/>
      </w:divBdr>
    </w:div>
    <w:div w:id="2084914550">
      <w:bodyDiv w:val="1"/>
      <w:marLeft w:val="0"/>
      <w:marRight w:val="0"/>
      <w:marTop w:val="0"/>
      <w:marBottom w:val="0"/>
      <w:divBdr>
        <w:top w:val="none" w:sz="0" w:space="0" w:color="auto"/>
        <w:left w:val="none" w:sz="0" w:space="0" w:color="auto"/>
        <w:bottom w:val="none" w:sz="0" w:space="0" w:color="auto"/>
        <w:right w:val="none" w:sz="0" w:space="0" w:color="auto"/>
      </w:divBdr>
    </w:div>
    <w:div w:id="2085490584">
      <w:bodyDiv w:val="1"/>
      <w:marLeft w:val="0"/>
      <w:marRight w:val="0"/>
      <w:marTop w:val="0"/>
      <w:marBottom w:val="0"/>
      <w:divBdr>
        <w:top w:val="none" w:sz="0" w:space="0" w:color="auto"/>
        <w:left w:val="none" w:sz="0" w:space="0" w:color="auto"/>
        <w:bottom w:val="none" w:sz="0" w:space="0" w:color="auto"/>
        <w:right w:val="none" w:sz="0" w:space="0" w:color="auto"/>
      </w:divBdr>
      <w:divsChild>
        <w:div w:id="256787702">
          <w:marLeft w:val="0"/>
          <w:marRight w:val="0"/>
          <w:marTop w:val="0"/>
          <w:marBottom w:val="0"/>
          <w:divBdr>
            <w:top w:val="none" w:sz="0" w:space="0" w:color="auto"/>
            <w:left w:val="none" w:sz="0" w:space="0" w:color="auto"/>
            <w:bottom w:val="none" w:sz="0" w:space="0" w:color="auto"/>
            <w:right w:val="none" w:sz="0" w:space="0" w:color="auto"/>
          </w:divBdr>
        </w:div>
        <w:div w:id="1342194662">
          <w:marLeft w:val="0"/>
          <w:marRight w:val="0"/>
          <w:marTop w:val="0"/>
          <w:marBottom w:val="0"/>
          <w:divBdr>
            <w:top w:val="none" w:sz="0" w:space="0" w:color="auto"/>
            <w:left w:val="none" w:sz="0" w:space="0" w:color="auto"/>
            <w:bottom w:val="none" w:sz="0" w:space="0" w:color="auto"/>
            <w:right w:val="none" w:sz="0" w:space="0" w:color="auto"/>
          </w:divBdr>
          <w:divsChild>
            <w:div w:id="740297224">
              <w:marLeft w:val="450"/>
              <w:marRight w:val="0"/>
              <w:marTop w:val="0"/>
              <w:marBottom w:val="360"/>
              <w:divBdr>
                <w:top w:val="none" w:sz="0" w:space="12" w:color="auto"/>
                <w:left w:val="single" w:sz="6" w:space="24" w:color="CCCCCC"/>
                <w:bottom w:val="none" w:sz="0" w:space="12" w:color="auto"/>
                <w:right w:val="none" w:sz="0" w:space="0" w:color="auto"/>
              </w:divBdr>
            </w:div>
          </w:divsChild>
        </w:div>
      </w:divsChild>
    </w:div>
    <w:div w:id="2085565399">
      <w:bodyDiv w:val="1"/>
      <w:marLeft w:val="0"/>
      <w:marRight w:val="0"/>
      <w:marTop w:val="0"/>
      <w:marBottom w:val="0"/>
      <w:divBdr>
        <w:top w:val="none" w:sz="0" w:space="0" w:color="auto"/>
        <w:left w:val="none" w:sz="0" w:space="0" w:color="auto"/>
        <w:bottom w:val="none" w:sz="0" w:space="0" w:color="auto"/>
        <w:right w:val="none" w:sz="0" w:space="0" w:color="auto"/>
      </w:divBdr>
    </w:div>
    <w:div w:id="2086102729">
      <w:bodyDiv w:val="1"/>
      <w:marLeft w:val="0"/>
      <w:marRight w:val="0"/>
      <w:marTop w:val="0"/>
      <w:marBottom w:val="0"/>
      <w:divBdr>
        <w:top w:val="none" w:sz="0" w:space="0" w:color="auto"/>
        <w:left w:val="none" w:sz="0" w:space="0" w:color="auto"/>
        <w:bottom w:val="none" w:sz="0" w:space="0" w:color="auto"/>
        <w:right w:val="none" w:sz="0" w:space="0" w:color="auto"/>
      </w:divBdr>
    </w:div>
    <w:div w:id="2086144631">
      <w:bodyDiv w:val="1"/>
      <w:marLeft w:val="0"/>
      <w:marRight w:val="0"/>
      <w:marTop w:val="0"/>
      <w:marBottom w:val="0"/>
      <w:divBdr>
        <w:top w:val="none" w:sz="0" w:space="0" w:color="auto"/>
        <w:left w:val="none" w:sz="0" w:space="0" w:color="auto"/>
        <w:bottom w:val="none" w:sz="0" w:space="0" w:color="auto"/>
        <w:right w:val="none" w:sz="0" w:space="0" w:color="auto"/>
      </w:divBdr>
    </w:div>
    <w:div w:id="2086217353">
      <w:bodyDiv w:val="1"/>
      <w:marLeft w:val="0"/>
      <w:marRight w:val="0"/>
      <w:marTop w:val="0"/>
      <w:marBottom w:val="0"/>
      <w:divBdr>
        <w:top w:val="none" w:sz="0" w:space="0" w:color="auto"/>
        <w:left w:val="none" w:sz="0" w:space="0" w:color="auto"/>
        <w:bottom w:val="none" w:sz="0" w:space="0" w:color="auto"/>
        <w:right w:val="none" w:sz="0" w:space="0" w:color="auto"/>
      </w:divBdr>
    </w:div>
    <w:div w:id="2086493534">
      <w:bodyDiv w:val="1"/>
      <w:marLeft w:val="0"/>
      <w:marRight w:val="0"/>
      <w:marTop w:val="0"/>
      <w:marBottom w:val="0"/>
      <w:divBdr>
        <w:top w:val="none" w:sz="0" w:space="0" w:color="auto"/>
        <w:left w:val="none" w:sz="0" w:space="0" w:color="auto"/>
        <w:bottom w:val="none" w:sz="0" w:space="0" w:color="auto"/>
        <w:right w:val="none" w:sz="0" w:space="0" w:color="auto"/>
      </w:divBdr>
    </w:div>
    <w:div w:id="2086955883">
      <w:bodyDiv w:val="1"/>
      <w:marLeft w:val="0"/>
      <w:marRight w:val="0"/>
      <w:marTop w:val="0"/>
      <w:marBottom w:val="0"/>
      <w:divBdr>
        <w:top w:val="none" w:sz="0" w:space="0" w:color="auto"/>
        <w:left w:val="none" w:sz="0" w:space="0" w:color="auto"/>
        <w:bottom w:val="none" w:sz="0" w:space="0" w:color="auto"/>
        <w:right w:val="none" w:sz="0" w:space="0" w:color="auto"/>
      </w:divBdr>
    </w:div>
    <w:div w:id="2087333634">
      <w:bodyDiv w:val="1"/>
      <w:marLeft w:val="0"/>
      <w:marRight w:val="0"/>
      <w:marTop w:val="0"/>
      <w:marBottom w:val="0"/>
      <w:divBdr>
        <w:top w:val="none" w:sz="0" w:space="0" w:color="auto"/>
        <w:left w:val="none" w:sz="0" w:space="0" w:color="auto"/>
        <w:bottom w:val="none" w:sz="0" w:space="0" w:color="auto"/>
        <w:right w:val="none" w:sz="0" w:space="0" w:color="auto"/>
      </w:divBdr>
    </w:div>
    <w:div w:id="2087528429">
      <w:bodyDiv w:val="1"/>
      <w:marLeft w:val="0"/>
      <w:marRight w:val="0"/>
      <w:marTop w:val="0"/>
      <w:marBottom w:val="0"/>
      <w:divBdr>
        <w:top w:val="none" w:sz="0" w:space="0" w:color="auto"/>
        <w:left w:val="none" w:sz="0" w:space="0" w:color="auto"/>
        <w:bottom w:val="none" w:sz="0" w:space="0" w:color="auto"/>
        <w:right w:val="none" w:sz="0" w:space="0" w:color="auto"/>
      </w:divBdr>
    </w:div>
    <w:div w:id="2088187735">
      <w:bodyDiv w:val="1"/>
      <w:marLeft w:val="0"/>
      <w:marRight w:val="0"/>
      <w:marTop w:val="0"/>
      <w:marBottom w:val="0"/>
      <w:divBdr>
        <w:top w:val="none" w:sz="0" w:space="0" w:color="auto"/>
        <w:left w:val="none" w:sz="0" w:space="0" w:color="auto"/>
        <w:bottom w:val="none" w:sz="0" w:space="0" w:color="auto"/>
        <w:right w:val="none" w:sz="0" w:space="0" w:color="auto"/>
      </w:divBdr>
    </w:div>
    <w:div w:id="2088377404">
      <w:bodyDiv w:val="1"/>
      <w:marLeft w:val="0"/>
      <w:marRight w:val="0"/>
      <w:marTop w:val="0"/>
      <w:marBottom w:val="0"/>
      <w:divBdr>
        <w:top w:val="none" w:sz="0" w:space="0" w:color="auto"/>
        <w:left w:val="none" w:sz="0" w:space="0" w:color="auto"/>
        <w:bottom w:val="none" w:sz="0" w:space="0" w:color="auto"/>
        <w:right w:val="none" w:sz="0" w:space="0" w:color="auto"/>
      </w:divBdr>
    </w:div>
    <w:div w:id="2088451737">
      <w:bodyDiv w:val="1"/>
      <w:marLeft w:val="0"/>
      <w:marRight w:val="0"/>
      <w:marTop w:val="0"/>
      <w:marBottom w:val="0"/>
      <w:divBdr>
        <w:top w:val="none" w:sz="0" w:space="0" w:color="auto"/>
        <w:left w:val="none" w:sz="0" w:space="0" w:color="auto"/>
        <w:bottom w:val="none" w:sz="0" w:space="0" w:color="auto"/>
        <w:right w:val="none" w:sz="0" w:space="0" w:color="auto"/>
      </w:divBdr>
    </w:div>
    <w:div w:id="2088765706">
      <w:bodyDiv w:val="1"/>
      <w:marLeft w:val="0"/>
      <w:marRight w:val="0"/>
      <w:marTop w:val="0"/>
      <w:marBottom w:val="0"/>
      <w:divBdr>
        <w:top w:val="none" w:sz="0" w:space="0" w:color="auto"/>
        <w:left w:val="none" w:sz="0" w:space="0" w:color="auto"/>
        <w:bottom w:val="none" w:sz="0" w:space="0" w:color="auto"/>
        <w:right w:val="none" w:sz="0" w:space="0" w:color="auto"/>
      </w:divBdr>
    </w:div>
    <w:div w:id="2089188010">
      <w:bodyDiv w:val="1"/>
      <w:marLeft w:val="0"/>
      <w:marRight w:val="0"/>
      <w:marTop w:val="0"/>
      <w:marBottom w:val="0"/>
      <w:divBdr>
        <w:top w:val="none" w:sz="0" w:space="0" w:color="auto"/>
        <w:left w:val="none" w:sz="0" w:space="0" w:color="auto"/>
        <w:bottom w:val="none" w:sz="0" w:space="0" w:color="auto"/>
        <w:right w:val="none" w:sz="0" w:space="0" w:color="auto"/>
      </w:divBdr>
    </w:div>
    <w:div w:id="2089575108">
      <w:bodyDiv w:val="1"/>
      <w:marLeft w:val="0"/>
      <w:marRight w:val="0"/>
      <w:marTop w:val="0"/>
      <w:marBottom w:val="0"/>
      <w:divBdr>
        <w:top w:val="none" w:sz="0" w:space="0" w:color="auto"/>
        <w:left w:val="none" w:sz="0" w:space="0" w:color="auto"/>
        <w:bottom w:val="none" w:sz="0" w:space="0" w:color="auto"/>
        <w:right w:val="none" w:sz="0" w:space="0" w:color="auto"/>
      </w:divBdr>
      <w:divsChild>
        <w:div w:id="823352453">
          <w:marLeft w:val="75"/>
          <w:marRight w:val="0"/>
          <w:marTop w:val="0"/>
          <w:marBottom w:val="0"/>
          <w:divBdr>
            <w:top w:val="none" w:sz="0" w:space="0" w:color="auto"/>
            <w:left w:val="none" w:sz="0" w:space="0" w:color="auto"/>
            <w:bottom w:val="none" w:sz="0" w:space="0" w:color="auto"/>
            <w:right w:val="none" w:sz="0" w:space="0" w:color="auto"/>
          </w:divBdr>
          <w:divsChild>
            <w:div w:id="654802777">
              <w:marLeft w:val="0"/>
              <w:marRight w:val="0"/>
              <w:marTop w:val="0"/>
              <w:marBottom w:val="0"/>
              <w:divBdr>
                <w:top w:val="none" w:sz="0" w:space="0" w:color="auto"/>
                <w:left w:val="none" w:sz="0" w:space="0" w:color="auto"/>
                <w:bottom w:val="none" w:sz="0" w:space="0" w:color="auto"/>
                <w:right w:val="none" w:sz="0" w:space="0" w:color="auto"/>
              </w:divBdr>
              <w:divsChild>
                <w:div w:id="151527470">
                  <w:marLeft w:val="0"/>
                  <w:marRight w:val="0"/>
                  <w:marTop w:val="0"/>
                  <w:marBottom w:val="0"/>
                  <w:divBdr>
                    <w:top w:val="none" w:sz="0" w:space="0" w:color="auto"/>
                    <w:left w:val="none" w:sz="0" w:space="0" w:color="auto"/>
                    <w:bottom w:val="none" w:sz="0" w:space="0" w:color="auto"/>
                    <w:right w:val="none" w:sz="0" w:space="0" w:color="auto"/>
                  </w:divBdr>
                </w:div>
                <w:div w:id="387147452">
                  <w:marLeft w:val="0"/>
                  <w:marRight w:val="0"/>
                  <w:marTop w:val="150"/>
                  <w:marBottom w:val="0"/>
                  <w:divBdr>
                    <w:top w:val="none" w:sz="0" w:space="0" w:color="auto"/>
                    <w:left w:val="none" w:sz="0" w:space="0" w:color="auto"/>
                    <w:bottom w:val="none" w:sz="0" w:space="0" w:color="auto"/>
                    <w:right w:val="none" w:sz="0" w:space="0" w:color="auto"/>
                  </w:divBdr>
                  <w:divsChild>
                    <w:div w:id="1948614462">
                      <w:marLeft w:val="0"/>
                      <w:marRight w:val="0"/>
                      <w:marTop w:val="0"/>
                      <w:marBottom w:val="150"/>
                      <w:divBdr>
                        <w:top w:val="none" w:sz="0" w:space="0" w:color="auto"/>
                        <w:left w:val="none" w:sz="0" w:space="0" w:color="auto"/>
                        <w:bottom w:val="none" w:sz="0" w:space="0" w:color="auto"/>
                        <w:right w:val="none" w:sz="0" w:space="0" w:color="auto"/>
                      </w:divBdr>
                    </w:div>
                  </w:divsChild>
                </w:div>
                <w:div w:id="184924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13667">
      <w:bodyDiv w:val="1"/>
      <w:marLeft w:val="0"/>
      <w:marRight w:val="0"/>
      <w:marTop w:val="0"/>
      <w:marBottom w:val="0"/>
      <w:divBdr>
        <w:top w:val="none" w:sz="0" w:space="0" w:color="auto"/>
        <w:left w:val="none" w:sz="0" w:space="0" w:color="auto"/>
        <w:bottom w:val="none" w:sz="0" w:space="0" w:color="auto"/>
        <w:right w:val="none" w:sz="0" w:space="0" w:color="auto"/>
      </w:divBdr>
    </w:div>
    <w:div w:id="2090035961">
      <w:bodyDiv w:val="1"/>
      <w:marLeft w:val="0"/>
      <w:marRight w:val="0"/>
      <w:marTop w:val="0"/>
      <w:marBottom w:val="0"/>
      <w:divBdr>
        <w:top w:val="none" w:sz="0" w:space="0" w:color="auto"/>
        <w:left w:val="none" w:sz="0" w:space="0" w:color="auto"/>
        <w:bottom w:val="none" w:sz="0" w:space="0" w:color="auto"/>
        <w:right w:val="none" w:sz="0" w:space="0" w:color="auto"/>
      </w:divBdr>
      <w:divsChild>
        <w:div w:id="1334071682">
          <w:marLeft w:val="0"/>
          <w:marRight w:val="0"/>
          <w:marTop w:val="225"/>
          <w:marBottom w:val="0"/>
          <w:divBdr>
            <w:top w:val="none" w:sz="0" w:space="0" w:color="auto"/>
            <w:left w:val="none" w:sz="0" w:space="0" w:color="auto"/>
            <w:bottom w:val="none" w:sz="0" w:space="0" w:color="auto"/>
            <w:right w:val="none" w:sz="0" w:space="0" w:color="auto"/>
          </w:divBdr>
          <w:divsChild>
            <w:div w:id="277223277">
              <w:marLeft w:val="0"/>
              <w:marRight w:val="0"/>
              <w:marTop w:val="0"/>
              <w:marBottom w:val="0"/>
              <w:divBdr>
                <w:top w:val="none" w:sz="0" w:space="0" w:color="auto"/>
                <w:left w:val="none" w:sz="0" w:space="0" w:color="auto"/>
                <w:bottom w:val="none" w:sz="0" w:space="0" w:color="auto"/>
                <w:right w:val="none" w:sz="0" w:space="0" w:color="auto"/>
              </w:divBdr>
            </w:div>
          </w:divsChild>
        </w:div>
        <w:div w:id="1562210379">
          <w:marLeft w:val="0"/>
          <w:marRight w:val="0"/>
          <w:marTop w:val="375"/>
          <w:marBottom w:val="0"/>
          <w:divBdr>
            <w:top w:val="none" w:sz="0" w:space="0" w:color="auto"/>
            <w:left w:val="none" w:sz="0" w:space="0" w:color="auto"/>
            <w:bottom w:val="none" w:sz="0" w:space="0" w:color="auto"/>
            <w:right w:val="none" w:sz="0" w:space="0" w:color="auto"/>
          </w:divBdr>
          <w:divsChild>
            <w:div w:id="48282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227113">
      <w:bodyDiv w:val="1"/>
      <w:marLeft w:val="0"/>
      <w:marRight w:val="0"/>
      <w:marTop w:val="0"/>
      <w:marBottom w:val="0"/>
      <w:divBdr>
        <w:top w:val="none" w:sz="0" w:space="0" w:color="auto"/>
        <w:left w:val="none" w:sz="0" w:space="0" w:color="auto"/>
        <w:bottom w:val="none" w:sz="0" w:space="0" w:color="auto"/>
        <w:right w:val="none" w:sz="0" w:space="0" w:color="auto"/>
      </w:divBdr>
    </w:div>
    <w:div w:id="2090729600">
      <w:bodyDiv w:val="1"/>
      <w:marLeft w:val="0"/>
      <w:marRight w:val="0"/>
      <w:marTop w:val="0"/>
      <w:marBottom w:val="0"/>
      <w:divBdr>
        <w:top w:val="none" w:sz="0" w:space="0" w:color="auto"/>
        <w:left w:val="none" w:sz="0" w:space="0" w:color="auto"/>
        <w:bottom w:val="none" w:sz="0" w:space="0" w:color="auto"/>
        <w:right w:val="none" w:sz="0" w:space="0" w:color="auto"/>
      </w:divBdr>
    </w:div>
    <w:div w:id="2090810958">
      <w:bodyDiv w:val="1"/>
      <w:marLeft w:val="0"/>
      <w:marRight w:val="0"/>
      <w:marTop w:val="0"/>
      <w:marBottom w:val="0"/>
      <w:divBdr>
        <w:top w:val="none" w:sz="0" w:space="0" w:color="auto"/>
        <w:left w:val="none" w:sz="0" w:space="0" w:color="auto"/>
        <w:bottom w:val="none" w:sz="0" w:space="0" w:color="auto"/>
        <w:right w:val="none" w:sz="0" w:space="0" w:color="auto"/>
      </w:divBdr>
    </w:div>
    <w:div w:id="2090879681">
      <w:bodyDiv w:val="1"/>
      <w:marLeft w:val="0"/>
      <w:marRight w:val="0"/>
      <w:marTop w:val="0"/>
      <w:marBottom w:val="0"/>
      <w:divBdr>
        <w:top w:val="none" w:sz="0" w:space="0" w:color="auto"/>
        <w:left w:val="none" w:sz="0" w:space="0" w:color="auto"/>
        <w:bottom w:val="none" w:sz="0" w:space="0" w:color="auto"/>
        <w:right w:val="none" w:sz="0" w:space="0" w:color="auto"/>
      </w:divBdr>
    </w:div>
    <w:div w:id="2091270274">
      <w:bodyDiv w:val="1"/>
      <w:marLeft w:val="0"/>
      <w:marRight w:val="0"/>
      <w:marTop w:val="0"/>
      <w:marBottom w:val="0"/>
      <w:divBdr>
        <w:top w:val="none" w:sz="0" w:space="0" w:color="auto"/>
        <w:left w:val="none" w:sz="0" w:space="0" w:color="auto"/>
        <w:bottom w:val="none" w:sz="0" w:space="0" w:color="auto"/>
        <w:right w:val="none" w:sz="0" w:space="0" w:color="auto"/>
      </w:divBdr>
    </w:div>
    <w:div w:id="2091272487">
      <w:bodyDiv w:val="1"/>
      <w:marLeft w:val="0"/>
      <w:marRight w:val="0"/>
      <w:marTop w:val="0"/>
      <w:marBottom w:val="0"/>
      <w:divBdr>
        <w:top w:val="none" w:sz="0" w:space="0" w:color="auto"/>
        <w:left w:val="none" w:sz="0" w:space="0" w:color="auto"/>
        <w:bottom w:val="none" w:sz="0" w:space="0" w:color="auto"/>
        <w:right w:val="none" w:sz="0" w:space="0" w:color="auto"/>
      </w:divBdr>
    </w:div>
    <w:div w:id="2091341720">
      <w:bodyDiv w:val="1"/>
      <w:marLeft w:val="0"/>
      <w:marRight w:val="0"/>
      <w:marTop w:val="0"/>
      <w:marBottom w:val="0"/>
      <w:divBdr>
        <w:top w:val="none" w:sz="0" w:space="0" w:color="auto"/>
        <w:left w:val="none" w:sz="0" w:space="0" w:color="auto"/>
        <w:bottom w:val="none" w:sz="0" w:space="0" w:color="auto"/>
        <w:right w:val="none" w:sz="0" w:space="0" w:color="auto"/>
      </w:divBdr>
    </w:div>
    <w:div w:id="2091537944">
      <w:bodyDiv w:val="1"/>
      <w:marLeft w:val="0"/>
      <w:marRight w:val="0"/>
      <w:marTop w:val="0"/>
      <w:marBottom w:val="0"/>
      <w:divBdr>
        <w:top w:val="none" w:sz="0" w:space="0" w:color="auto"/>
        <w:left w:val="none" w:sz="0" w:space="0" w:color="auto"/>
        <w:bottom w:val="none" w:sz="0" w:space="0" w:color="auto"/>
        <w:right w:val="none" w:sz="0" w:space="0" w:color="auto"/>
      </w:divBdr>
      <w:divsChild>
        <w:div w:id="412972534">
          <w:marLeft w:val="0"/>
          <w:marRight w:val="0"/>
          <w:marTop w:val="0"/>
          <w:marBottom w:val="0"/>
          <w:divBdr>
            <w:top w:val="none" w:sz="0" w:space="0" w:color="auto"/>
            <w:left w:val="none" w:sz="0" w:space="0" w:color="auto"/>
            <w:bottom w:val="none" w:sz="0" w:space="0" w:color="auto"/>
            <w:right w:val="none" w:sz="0" w:space="0" w:color="auto"/>
          </w:divBdr>
          <w:divsChild>
            <w:div w:id="969632119">
              <w:marLeft w:val="0"/>
              <w:marRight w:val="0"/>
              <w:marTop w:val="0"/>
              <w:marBottom w:val="0"/>
              <w:divBdr>
                <w:top w:val="none" w:sz="0" w:space="0" w:color="auto"/>
                <w:left w:val="none" w:sz="0" w:space="0" w:color="auto"/>
                <w:bottom w:val="none" w:sz="0" w:space="0" w:color="auto"/>
                <w:right w:val="none" w:sz="0" w:space="0" w:color="auto"/>
              </w:divBdr>
              <w:divsChild>
                <w:div w:id="1805073247">
                  <w:marLeft w:val="0"/>
                  <w:marRight w:val="0"/>
                  <w:marTop w:val="0"/>
                  <w:marBottom w:val="0"/>
                  <w:divBdr>
                    <w:top w:val="none" w:sz="0" w:space="0" w:color="auto"/>
                    <w:left w:val="none" w:sz="0" w:space="0" w:color="auto"/>
                    <w:bottom w:val="none" w:sz="0" w:space="0" w:color="auto"/>
                    <w:right w:val="none" w:sz="0" w:space="0" w:color="auto"/>
                  </w:divBdr>
                  <w:divsChild>
                    <w:div w:id="624626408">
                      <w:marLeft w:val="0"/>
                      <w:marRight w:val="0"/>
                      <w:marTop w:val="0"/>
                      <w:marBottom w:val="0"/>
                      <w:divBdr>
                        <w:top w:val="none" w:sz="0" w:space="0" w:color="auto"/>
                        <w:left w:val="none" w:sz="0" w:space="0" w:color="auto"/>
                        <w:bottom w:val="none" w:sz="0" w:space="0" w:color="auto"/>
                        <w:right w:val="none" w:sz="0" w:space="0" w:color="auto"/>
                      </w:divBdr>
                      <w:divsChild>
                        <w:div w:id="1303776158">
                          <w:marLeft w:val="0"/>
                          <w:marRight w:val="0"/>
                          <w:marTop w:val="37"/>
                          <w:marBottom w:val="0"/>
                          <w:divBdr>
                            <w:top w:val="none" w:sz="0" w:space="0" w:color="auto"/>
                            <w:left w:val="none" w:sz="0" w:space="0" w:color="auto"/>
                            <w:bottom w:val="none" w:sz="0" w:space="0" w:color="auto"/>
                            <w:right w:val="none" w:sz="0" w:space="0" w:color="auto"/>
                          </w:divBdr>
                          <w:divsChild>
                            <w:div w:id="1781994473">
                              <w:marLeft w:val="0"/>
                              <w:marRight w:val="320"/>
                              <w:marTop w:val="0"/>
                              <w:marBottom w:val="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733363">
      <w:bodyDiv w:val="1"/>
      <w:marLeft w:val="0"/>
      <w:marRight w:val="0"/>
      <w:marTop w:val="0"/>
      <w:marBottom w:val="0"/>
      <w:divBdr>
        <w:top w:val="none" w:sz="0" w:space="0" w:color="auto"/>
        <w:left w:val="none" w:sz="0" w:space="0" w:color="auto"/>
        <w:bottom w:val="none" w:sz="0" w:space="0" w:color="auto"/>
        <w:right w:val="none" w:sz="0" w:space="0" w:color="auto"/>
      </w:divBdr>
    </w:div>
    <w:div w:id="2091847726">
      <w:bodyDiv w:val="1"/>
      <w:marLeft w:val="0"/>
      <w:marRight w:val="0"/>
      <w:marTop w:val="0"/>
      <w:marBottom w:val="0"/>
      <w:divBdr>
        <w:top w:val="none" w:sz="0" w:space="0" w:color="auto"/>
        <w:left w:val="none" w:sz="0" w:space="0" w:color="auto"/>
        <w:bottom w:val="none" w:sz="0" w:space="0" w:color="auto"/>
        <w:right w:val="none" w:sz="0" w:space="0" w:color="auto"/>
      </w:divBdr>
    </w:div>
    <w:div w:id="2093698832">
      <w:bodyDiv w:val="1"/>
      <w:marLeft w:val="0"/>
      <w:marRight w:val="0"/>
      <w:marTop w:val="0"/>
      <w:marBottom w:val="0"/>
      <w:divBdr>
        <w:top w:val="none" w:sz="0" w:space="0" w:color="auto"/>
        <w:left w:val="none" w:sz="0" w:space="0" w:color="auto"/>
        <w:bottom w:val="none" w:sz="0" w:space="0" w:color="auto"/>
        <w:right w:val="none" w:sz="0" w:space="0" w:color="auto"/>
      </w:divBdr>
      <w:divsChild>
        <w:div w:id="604770455">
          <w:marLeft w:val="0"/>
          <w:marRight w:val="3750"/>
          <w:marTop w:val="0"/>
          <w:marBottom w:val="0"/>
          <w:divBdr>
            <w:top w:val="none" w:sz="0" w:space="0" w:color="auto"/>
            <w:left w:val="none" w:sz="0" w:space="0" w:color="auto"/>
            <w:bottom w:val="none" w:sz="0" w:space="0" w:color="auto"/>
            <w:right w:val="none" w:sz="0" w:space="0" w:color="auto"/>
          </w:divBdr>
          <w:divsChild>
            <w:div w:id="1883710828">
              <w:marLeft w:val="150"/>
              <w:marRight w:val="0"/>
              <w:marTop w:val="0"/>
              <w:marBottom w:val="150"/>
              <w:divBdr>
                <w:top w:val="none" w:sz="0" w:space="0" w:color="auto"/>
                <w:left w:val="none" w:sz="0" w:space="0" w:color="auto"/>
                <w:bottom w:val="none" w:sz="0" w:space="0" w:color="auto"/>
                <w:right w:val="none" w:sz="0" w:space="0" w:color="auto"/>
              </w:divBdr>
              <w:divsChild>
                <w:div w:id="78901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62774">
      <w:bodyDiv w:val="1"/>
      <w:marLeft w:val="0"/>
      <w:marRight w:val="0"/>
      <w:marTop w:val="0"/>
      <w:marBottom w:val="0"/>
      <w:divBdr>
        <w:top w:val="none" w:sz="0" w:space="0" w:color="auto"/>
        <w:left w:val="none" w:sz="0" w:space="0" w:color="auto"/>
        <w:bottom w:val="none" w:sz="0" w:space="0" w:color="auto"/>
        <w:right w:val="none" w:sz="0" w:space="0" w:color="auto"/>
      </w:divBdr>
    </w:div>
    <w:div w:id="2094665524">
      <w:bodyDiv w:val="1"/>
      <w:marLeft w:val="0"/>
      <w:marRight w:val="0"/>
      <w:marTop w:val="0"/>
      <w:marBottom w:val="0"/>
      <w:divBdr>
        <w:top w:val="none" w:sz="0" w:space="0" w:color="auto"/>
        <w:left w:val="none" w:sz="0" w:space="0" w:color="auto"/>
        <w:bottom w:val="none" w:sz="0" w:space="0" w:color="auto"/>
        <w:right w:val="none" w:sz="0" w:space="0" w:color="auto"/>
      </w:divBdr>
    </w:div>
    <w:div w:id="2095085112">
      <w:bodyDiv w:val="1"/>
      <w:marLeft w:val="0"/>
      <w:marRight w:val="0"/>
      <w:marTop w:val="0"/>
      <w:marBottom w:val="0"/>
      <w:divBdr>
        <w:top w:val="none" w:sz="0" w:space="0" w:color="auto"/>
        <w:left w:val="none" w:sz="0" w:space="0" w:color="auto"/>
        <w:bottom w:val="none" w:sz="0" w:space="0" w:color="auto"/>
        <w:right w:val="none" w:sz="0" w:space="0" w:color="auto"/>
      </w:divBdr>
    </w:div>
    <w:div w:id="2095200383">
      <w:bodyDiv w:val="1"/>
      <w:marLeft w:val="0"/>
      <w:marRight w:val="0"/>
      <w:marTop w:val="0"/>
      <w:marBottom w:val="0"/>
      <w:divBdr>
        <w:top w:val="none" w:sz="0" w:space="0" w:color="auto"/>
        <w:left w:val="none" w:sz="0" w:space="0" w:color="auto"/>
        <w:bottom w:val="none" w:sz="0" w:space="0" w:color="auto"/>
        <w:right w:val="none" w:sz="0" w:space="0" w:color="auto"/>
      </w:divBdr>
    </w:div>
    <w:div w:id="2097047928">
      <w:bodyDiv w:val="1"/>
      <w:marLeft w:val="0"/>
      <w:marRight w:val="0"/>
      <w:marTop w:val="0"/>
      <w:marBottom w:val="0"/>
      <w:divBdr>
        <w:top w:val="none" w:sz="0" w:space="0" w:color="auto"/>
        <w:left w:val="none" w:sz="0" w:space="0" w:color="auto"/>
        <w:bottom w:val="none" w:sz="0" w:space="0" w:color="auto"/>
        <w:right w:val="none" w:sz="0" w:space="0" w:color="auto"/>
      </w:divBdr>
    </w:div>
    <w:div w:id="2097748898">
      <w:bodyDiv w:val="1"/>
      <w:marLeft w:val="0"/>
      <w:marRight w:val="0"/>
      <w:marTop w:val="0"/>
      <w:marBottom w:val="0"/>
      <w:divBdr>
        <w:top w:val="none" w:sz="0" w:space="0" w:color="auto"/>
        <w:left w:val="none" w:sz="0" w:space="0" w:color="auto"/>
        <w:bottom w:val="none" w:sz="0" w:space="0" w:color="auto"/>
        <w:right w:val="none" w:sz="0" w:space="0" w:color="auto"/>
      </w:divBdr>
    </w:div>
    <w:div w:id="2097941484">
      <w:bodyDiv w:val="1"/>
      <w:marLeft w:val="0"/>
      <w:marRight w:val="0"/>
      <w:marTop w:val="0"/>
      <w:marBottom w:val="0"/>
      <w:divBdr>
        <w:top w:val="none" w:sz="0" w:space="0" w:color="auto"/>
        <w:left w:val="none" w:sz="0" w:space="0" w:color="auto"/>
        <w:bottom w:val="none" w:sz="0" w:space="0" w:color="auto"/>
        <w:right w:val="none" w:sz="0" w:space="0" w:color="auto"/>
      </w:divBdr>
    </w:div>
    <w:div w:id="2098869133">
      <w:bodyDiv w:val="1"/>
      <w:marLeft w:val="0"/>
      <w:marRight w:val="0"/>
      <w:marTop w:val="0"/>
      <w:marBottom w:val="0"/>
      <w:divBdr>
        <w:top w:val="none" w:sz="0" w:space="0" w:color="auto"/>
        <w:left w:val="none" w:sz="0" w:space="0" w:color="auto"/>
        <w:bottom w:val="none" w:sz="0" w:space="0" w:color="auto"/>
        <w:right w:val="none" w:sz="0" w:space="0" w:color="auto"/>
      </w:divBdr>
    </w:div>
    <w:div w:id="2099251622">
      <w:bodyDiv w:val="1"/>
      <w:marLeft w:val="0"/>
      <w:marRight w:val="0"/>
      <w:marTop w:val="0"/>
      <w:marBottom w:val="0"/>
      <w:divBdr>
        <w:top w:val="none" w:sz="0" w:space="0" w:color="auto"/>
        <w:left w:val="none" w:sz="0" w:space="0" w:color="auto"/>
        <w:bottom w:val="none" w:sz="0" w:space="0" w:color="auto"/>
        <w:right w:val="none" w:sz="0" w:space="0" w:color="auto"/>
      </w:divBdr>
    </w:div>
    <w:div w:id="2099326806">
      <w:bodyDiv w:val="1"/>
      <w:marLeft w:val="0"/>
      <w:marRight w:val="0"/>
      <w:marTop w:val="0"/>
      <w:marBottom w:val="0"/>
      <w:divBdr>
        <w:top w:val="none" w:sz="0" w:space="0" w:color="auto"/>
        <w:left w:val="none" w:sz="0" w:space="0" w:color="auto"/>
        <w:bottom w:val="none" w:sz="0" w:space="0" w:color="auto"/>
        <w:right w:val="none" w:sz="0" w:space="0" w:color="auto"/>
      </w:divBdr>
    </w:div>
    <w:div w:id="2099595010">
      <w:bodyDiv w:val="1"/>
      <w:marLeft w:val="0"/>
      <w:marRight w:val="0"/>
      <w:marTop w:val="0"/>
      <w:marBottom w:val="0"/>
      <w:divBdr>
        <w:top w:val="none" w:sz="0" w:space="0" w:color="auto"/>
        <w:left w:val="none" w:sz="0" w:space="0" w:color="auto"/>
        <w:bottom w:val="none" w:sz="0" w:space="0" w:color="auto"/>
        <w:right w:val="none" w:sz="0" w:space="0" w:color="auto"/>
      </w:divBdr>
    </w:div>
    <w:div w:id="2099596068">
      <w:bodyDiv w:val="1"/>
      <w:marLeft w:val="0"/>
      <w:marRight w:val="0"/>
      <w:marTop w:val="0"/>
      <w:marBottom w:val="0"/>
      <w:divBdr>
        <w:top w:val="none" w:sz="0" w:space="0" w:color="auto"/>
        <w:left w:val="none" w:sz="0" w:space="0" w:color="auto"/>
        <w:bottom w:val="none" w:sz="0" w:space="0" w:color="auto"/>
        <w:right w:val="none" w:sz="0" w:space="0" w:color="auto"/>
      </w:divBdr>
      <w:divsChild>
        <w:div w:id="1833330185">
          <w:marLeft w:val="0"/>
          <w:marRight w:val="0"/>
          <w:marTop w:val="0"/>
          <w:marBottom w:val="0"/>
          <w:divBdr>
            <w:top w:val="none" w:sz="0" w:space="0" w:color="auto"/>
            <w:left w:val="none" w:sz="0" w:space="0" w:color="auto"/>
            <w:bottom w:val="none" w:sz="0" w:space="0" w:color="auto"/>
            <w:right w:val="none" w:sz="0" w:space="0" w:color="auto"/>
          </w:divBdr>
        </w:div>
      </w:divsChild>
    </w:div>
    <w:div w:id="2100638541">
      <w:bodyDiv w:val="1"/>
      <w:marLeft w:val="0"/>
      <w:marRight w:val="0"/>
      <w:marTop w:val="0"/>
      <w:marBottom w:val="0"/>
      <w:divBdr>
        <w:top w:val="none" w:sz="0" w:space="0" w:color="auto"/>
        <w:left w:val="none" w:sz="0" w:space="0" w:color="auto"/>
        <w:bottom w:val="none" w:sz="0" w:space="0" w:color="auto"/>
        <w:right w:val="none" w:sz="0" w:space="0" w:color="auto"/>
      </w:divBdr>
    </w:div>
    <w:div w:id="2100978635">
      <w:bodyDiv w:val="1"/>
      <w:marLeft w:val="0"/>
      <w:marRight w:val="0"/>
      <w:marTop w:val="0"/>
      <w:marBottom w:val="0"/>
      <w:divBdr>
        <w:top w:val="none" w:sz="0" w:space="0" w:color="auto"/>
        <w:left w:val="none" w:sz="0" w:space="0" w:color="auto"/>
        <w:bottom w:val="none" w:sz="0" w:space="0" w:color="auto"/>
        <w:right w:val="none" w:sz="0" w:space="0" w:color="auto"/>
      </w:divBdr>
    </w:div>
    <w:div w:id="2101021345">
      <w:bodyDiv w:val="1"/>
      <w:marLeft w:val="0"/>
      <w:marRight w:val="0"/>
      <w:marTop w:val="0"/>
      <w:marBottom w:val="0"/>
      <w:divBdr>
        <w:top w:val="none" w:sz="0" w:space="0" w:color="auto"/>
        <w:left w:val="none" w:sz="0" w:space="0" w:color="auto"/>
        <w:bottom w:val="none" w:sz="0" w:space="0" w:color="auto"/>
        <w:right w:val="none" w:sz="0" w:space="0" w:color="auto"/>
      </w:divBdr>
    </w:div>
    <w:div w:id="2101023829">
      <w:bodyDiv w:val="1"/>
      <w:marLeft w:val="0"/>
      <w:marRight w:val="0"/>
      <w:marTop w:val="0"/>
      <w:marBottom w:val="0"/>
      <w:divBdr>
        <w:top w:val="none" w:sz="0" w:space="0" w:color="auto"/>
        <w:left w:val="none" w:sz="0" w:space="0" w:color="auto"/>
        <w:bottom w:val="none" w:sz="0" w:space="0" w:color="auto"/>
        <w:right w:val="none" w:sz="0" w:space="0" w:color="auto"/>
      </w:divBdr>
    </w:div>
    <w:div w:id="2101024635">
      <w:bodyDiv w:val="1"/>
      <w:marLeft w:val="0"/>
      <w:marRight w:val="0"/>
      <w:marTop w:val="0"/>
      <w:marBottom w:val="0"/>
      <w:divBdr>
        <w:top w:val="none" w:sz="0" w:space="0" w:color="auto"/>
        <w:left w:val="none" w:sz="0" w:space="0" w:color="auto"/>
        <w:bottom w:val="none" w:sz="0" w:space="0" w:color="auto"/>
        <w:right w:val="none" w:sz="0" w:space="0" w:color="auto"/>
      </w:divBdr>
    </w:div>
    <w:div w:id="2101026689">
      <w:bodyDiv w:val="1"/>
      <w:marLeft w:val="0"/>
      <w:marRight w:val="0"/>
      <w:marTop w:val="0"/>
      <w:marBottom w:val="0"/>
      <w:divBdr>
        <w:top w:val="none" w:sz="0" w:space="0" w:color="auto"/>
        <w:left w:val="none" w:sz="0" w:space="0" w:color="auto"/>
        <w:bottom w:val="none" w:sz="0" w:space="0" w:color="auto"/>
        <w:right w:val="none" w:sz="0" w:space="0" w:color="auto"/>
      </w:divBdr>
    </w:div>
    <w:div w:id="2101488278">
      <w:bodyDiv w:val="1"/>
      <w:marLeft w:val="0"/>
      <w:marRight w:val="0"/>
      <w:marTop w:val="0"/>
      <w:marBottom w:val="0"/>
      <w:divBdr>
        <w:top w:val="none" w:sz="0" w:space="0" w:color="auto"/>
        <w:left w:val="none" w:sz="0" w:space="0" w:color="auto"/>
        <w:bottom w:val="none" w:sz="0" w:space="0" w:color="auto"/>
        <w:right w:val="none" w:sz="0" w:space="0" w:color="auto"/>
      </w:divBdr>
    </w:div>
    <w:div w:id="2103068434">
      <w:bodyDiv w:val="1"/>
      <w:marLeft w:val="0"/>
      <w:marRight w:val="0"/>
      <w:marTop w:val="0"/>
      <w:marBottom w:val="0"/>
      <w:divBdr>
        <w:top w:val="none" w:sz="0" w:space="0" w:color="auto"/>
        <w:left w:val="none" w:sz="0" w:space="0" w:color="auto"/>
        <w:bottom w:val="none" w:sz="0" w:space="0" w:color="auto"/>
        <w:right w:val="none" w:sz="0" w:space="0" w:color="auto"/>
      </w:divBdr>
    </w:div>
    <w:div w:id="2103253791">
      <w:bodyDiv w:val="1"/>
      <w:marLeft w:val="0"/>
      <w:marRight w:val="0"/>
      <w:marTop w:val="0"/>
      <w:marBottom w:val="0"/>
      <w:divBdr>
        <w:top w:val="none" w:sz="0" w:space="0" w:color="auto"/>
        <w:left w:val="none" w:sz="0" w:space="0" w:color="auto"/>
        <w:bottom w:val="none" w:sz="0" w:space="0" w:color="auto"/>
        <w:right w:val="none" w:sz="0" w:space="0" w:color="auto"/>
      </w:divBdr>
    </w:div>
    <w:div w:id="2103255158">
      <w:bodyDiv w:val="1"/>
      <w:marLeft w:val="0"/>
      <w:marRight w:val="0"/>
      <w:marTop w:val="0"/>
      <w:marBottom w:val="0"/>
      <w:divBdr>
        <w:top w:val="none" w:sz="0" w:space="0" w:color="auto"/>
        <w:left w:val="none" w:sz="0" w:space="0" w:color="auto"/>
        <w:bottom w:val="none" w:sz="0" w:space="0" w:color="auto"/>
        <w:right w:val="none" w:sz="0" w:space="0" w:color="auto"/>
      </w:divBdr>
    </w:div>
    <w:div w:id="2103409267">
      <w:bodyDiv w:val="1"/>
      <w:marLeft w:val="0"/>
      <w:marRight w:val="0"/>
      <w:marTop w:val="0"/>
      <w:marBottom w:val="0"/>
      <w:divBdr>
        <w:top w:val="none" w:sz="0" w:space="0" w:color="auto"/>
        <w:left w:val="none" w:sz="0" w:space="0" w:color="auto"/>
        <w:bottom w:val="none" w:sz="0" w:space="0" w:color="auto"/>
        <w:right w:val="none" w:sz="0" w:space="0" w:color="auto"/>
      </w:divBdr>
    </w:div>
    <w:div w:id="2103409671">
      <w:bodyDiv w:val="1"/>
      <w:marLeft w:val="0"/>
      <w:marRight w:val="0"/>
      <w:marTop w:val="0"/>
      <w:marBottom w:val="0"/>
      <w:divBdr>
        <w:top w:val="none" w:sz="0" w:space="0" w:color="auto"/>
        <w:left w:val="none" w:sz="0" w:space="0" w:color="auto"/>
        <w:bottom w:val="none" w:sz="0" w:space="0" w:color="auto"/>
        <w:right w:val="none" w:sz="0" w:space="0" w:color="auto"/>
      </w:divBdr>
    </w:div>
    <w:div w:id="2103454913">
      <w:bodyDiv w:val="1"/>
      <w:marLeft w:val="0"/>
      <w:marRight w:val="0"/>
      <w:marTop w:val="0"/>
      <w:marBottom w:val="0"/>
      <w:divBdr>
        <w:top w:val="none" w:sz="0" w:space="0" w:color="auto"/>
        <w:left w:val="none" w:sz="0" w:space="0" w:color="auto"/>
        <w:bottom w:val="none" w:sz="0" w:space="0" w:color="auto"/>
        <w:right w:val="none" w:sz="0" w:space="0" w:color="auto"/>
      </w:divBdr>
    </w:div>
    <w:div w:id="2103719768">
      <w:bodyDiv w:val="1"/>
      <w:marLeft w:val="0"/>
      <w:marRight w:val="0"/>
      <w:marTop w:val="0"/>
      <w:marBottom w:val="0"/>
      <w:divBdr>
        <w:top w:val="none" w:sz="0" w:space="0" w:color="auto"/>
        <w:left w:val="none" w:sz="0" w:space="0" w:color="auto"/>
        <w:bottom w:val="none" w:sz="0" w:space="0" w:color="auto"/>
        <w:right w:val="none" w:sz="0" w:space="0" w:color="auto"/>
      </w:divBdr>
    </w:div>
    <w:div w:id="2103837605">
      <w:bodyDiv w:val="1"/>
      <w:marLeft w:val="0"/>
      <w:marRight w:val="0"/>
      <w:marTop w:val="0"/>
      <w:marBottom w:val="0"/>
      <w:divBdr>
        <w:top w:val="none" w:sz="0" w:space="0" w:color="auto"/>
        <w:left w:val="none" w:sz="0" w:space="0" w:color="auto"/>
        <w:bottom w:val="none" w:sz="0" w:space="0" w:color="auto"/>
        <w:right w:val="none" w:sz="0" w:space="0" w:color="auto"/>
      </w:divBdr>
    </w:div>
    <w:div w:id="2105759981">
      <w:bodyDiv w:val="1"/>
      <w:marLeft w:val="0"/>
      <w:marRight w:val="0"/>
      <w:marTop w:val="0"/>
      <w:marBottom w:val="0"/>
      <w:divBdr>
        <w:top w:val="none" w:sz="0" w:space="0" w:color="auto"/>
        <w:left w:val="none" w:sz="0" w:space="0" w:color="auto"/>
        <w:bottom w:val="none" w:sz="0" w:space="0" w:color="auto"/>
        <w:right w:val="none" w:sz="0" w:space="0" w:color="auto"/>
      </w:divBdr>
    </w:div>
    <w:div w:id="2106685451">
      <w:bodyDiv w:val="1"/>
      <w:marLeft w:val="0"/>
      <w:marRight w:val="0"/>
      <w:marTop w:val="0"/>
      <w:marBottom w:val="0"/>
      <w:divBdr>
        <w:top w:val="none" w:sz="0" w:space="0" w:color="auto"/>
        <w:left w:val="none" w:sz="0" w:space="0" w:color="auto"/>
        <w:bottom w:val="none" w:sz="0" w:space="0" w:color="auto"/>
        <w:right w:val="none" w:sz="0" w:space="0" w:color="auto"/>
      </w:divBdr>
    </w:div>
    <w:div w:id="2107268072">
      <w:bodyDiv w:val="1"/>
      <w:marLeft w:val="0"/>
      <w:marRight w:val="0"/>
      <w:marTop w:val="0"/>
      <w:marBottom w:val="0"/>
      <w:divBdr>
        <w:top w:val="none" w:sz="0" w:space="0" w:color="auto"/>
        <w:left w:val="none" w:sz="0" w:space="0" w:color="auto"/>
        <w:bottom w:val="none" w:sz="0" w:space="0" w:color="auto"/>
        <w:right w:val="none" w:sz="0" w:space="0" w:color="auto"/>
      </w:divBdr>
    </w:div>
    <w:div w:id="2107462992">
      <w:bodyDiv w:val="1"/>
      <w:marLeft w:val="0"/>
      <w:marRight w:val="0"/>
      <w:marTop w:val="0"/>
      <w:marBottom w:val="0"/>
      <w:divBdr>
        <w:top w:val="none" w:sz="0" w:space="0" w:color="auto"/>
        <w:left w:val="none" w:sz="0" w:space="0" w:color="auto"/>
        <w:bottom w:val="none" w:sz="0" w:space="0" w:color="auto"/>
        <w:right w:val="none" w:sz="0" w:space="0" w:color="auto"/>
      </w:divBdr>
    </w:div>
    <w:div w:id="2107728605">
      <w:bodyDiv w:val="1"/>
      <w:marLeft w:val="0"/>
      <w:marRight w:val="0"/>
      <w:marTop w:val="0"/>
      <w:marBottom w:val="0"/>
      <w:divBdr>
        <w:top w:val="none" w:sz="0" w:space="0" w:color="auto"/>
        <w:left w:val="none" w:sz="0" w:space="0" w:color="auto"/>
        <w:bottom w:val="none" w:sz="0" w:space="0" w:color="auto"/>
        <w:right w:val="none" w:sz="0" w:space="0" w:color="auto"/>
      </w:divBdr>
    </w:div>
    <w:div w:id="2107770138">
      <w:bodyDiv w:val="1"/>
      <w:marLeft w:val="0"/>
      <w:marRight w:val="0"/>
      <w:marTop w:val="0"/>
      <w:marBottom w:val="0"/>
      <w:divBdr>
        <w:top w:val="none" w:sz="0" w:space="0" w:color="auto"/>
        <w:left w:val="none" w:sz="0" w:space="0" w:color="auto"/>
        <w:bottom w:val="none" w:sz="0" w:space="0" w:color="auto"/>
        <w:right w:val="none" w:sz="0" w:space="0" w:color="auto"/>
      </w:divBdr>
    </w:div>
    <w:div w:id="2107843513">
      <w:bodyDiv w:val="1"/>
      <w:marLeft w:val="0"/>
      <w:marRight w:val="0"/>
      <w:marTop w:val="0"/>
      <w:marBottom w:val="0"/>
      <w:divBdr>
        <w:top w:val="none" w:sz="0" w:space="0" w:color="auto"/>
        <w:left w:val="none" w:sz="0" w:space="0" w:color="auto"/>
        <w:bottom w:val="none" w:sz="0" w:space="0" w:color="auto"/>
        <w:right w:val="none" w:sz="0" w:space="0" w:color="auto"/>
      </w:divBdr>
      <w:divsChild>
        <w:div w:id="281032728">
          <w:marLeft w:val="0"/>
          <w:marRight w:val="0"/>
          <w:marTop w:val="0"/>
          <w:marBottom w:val="0"/>
          <w:divBdr>
            <w:top w:val="none" w:sz="0" w:space="0" w:color="auto"/>
            <w:left w:val="none" w:sz="0" w:space="0" w:color="auto"/>
            <w:bottom w:val="none" w:sz="0" w:space="0" w:color="auto"/>
            <w:right w:val="none" w:sz="0" w:space="0" w:color="auto"/>
          </w:divBdr>
          <w:divsChild>
            <w:div w:id="1493135021">
              <w:marLeft w:val="0"/>
              <w:marRight w:val="0"/>
              <w:marTop w:val="0"/>
              <w:marBottom w:val="0"/>
              <w:divBdr>
                <w:top w:val="none" w:sz="0" w:space="0" w:color="auto"/>
                <w:left w:val="none" w:sz="0" w:space="0" w:color="auto"/>
                <w:bottom w:val="none" w:sz="0" w:space="0" w:color="auto"/>
                <w:right w:val="none" w:sz="0" w:space="0" w:color="auto"/>
              </w:divBdr>
              <w:divsChild>
                <w:div w:id="763496671">
                  <w:marLeft w:val="0"/>
                  <w:marRight w:val="0"/>
                  <w:marTop w:val="0"/>
                  <w:marBottom w:val="0"/>
                  <w:divBdr>
                    <w:top w:val="none" w:sz="0" w:space="0" w:color="auto"/>
                    <w:left w:val="none" w:sz="0" w:space="0" w:color="auto"/>
                    <w:bottom w:val="none" w:sz="0" w:space="0" w:color="auto"/>
                    <w:right w:val="none" w:sz="0" w:space="0" w:color="auto"/>
                  </w:divBdr>
                  <w:divsChild>
                    <w:div w:id="389352590">
                      <w:marLeft w:val="0"/>
                      <w:marRight w:val="0"/>
                      <w:marTop w:val="0"/>
                      <w:marBottom w:val="0"/>
                      <w:divBdr>
                        <w:top w:val="none" w:sz="0" w:space="0" w:color="auto"/>
                        <w:left w:val="none" w:sz="0" w:space="0" w:color="auto"/>
                        <w:bottom w:val="none" w:sz="0" w:space="0" w:color="auto"/>
                        <w:right w:val="none" w:sz="0" w:space="0" w:color="auto"/>
                      </w:divBdr>
                      <w:divsChild>
                        <w:div w:id="1505634017">
                          <w:marLeft w:val="0"/>
                          <w:marRight w:val="0"/>
                          <w:marTop w:val="45"/>
                          <w:marBottom w:val="0"/>
                          <w:divBdr>
                            <w:top w:val="none" w:sz="0" w:space="0" w:color="auto"/>
                            <w:left w:val="none" w:sz="0" w:space="0" w:color="auto"/>
                            <w:bottom w:val="none" w:sz="0" w:space="0" w:color="auto"/>
                            <w:right w:val="none" w:sz="0" w:space="0" w:color="auto"/>
                          </w:divBdr>
                          <w:divsChild>
                            <w:div w:id="974606581">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850018">
      <w:bodyDiv w:val="1"/>
      <w:marLeft w:val="0"/>
      <w:marRight w:val="0"/>
      <w:marTop w:val="0"/>
      <w:marBottom w:val="0"/>
      <w:divBdr>
        <w:top w:val="none" w:sz="0" w:space="0" w:color="auto"/>
        <w:left w:val="none" w:sz="0" w:space="0" w:color="auto"/>
        <w:bottom w:val="none" w:sz="0" w:space="0" w:color="auto"/>
        <w:right w:val="none" w:sz="0" w:space="0" w:color="auto"/>
      </w:divBdr>
    </w:div>
    <w:div w:id="2108038865">
      <w:bodyDiv w:val="1"/>
      <w:marLeft w:val="0"/>
      <w:marRight w:val="0"/>
      <w:marTop w:val="0"/>
      <w:marBottom w:val="0"/>
      <w:divBdr>
        <w:top w:val="none" w:sz="0" w:space="0" w:color="auto"/>
        <w:left w:val="none" w:sz="0" w:space="0" w:color="auto"/>
        <w:bottom w:val="none" w:sz="0" w:space="0" w:color="auto"/>
        <w:right w:val="none" w:sz="0" w:space="0" w:color="auto"/>
      </w:divBdr>
    </w:div>
    <w:div w:id="2108306140">
      <w:bodyDiv w:val="1"/>
      <w:marLeft w:val="0"/>
      <w:marRight w:val="0"/>
      <w:marTop w:val="0"/>
      <w:marBottom w:val="0"/>
      <w:divBdr>
        <w:top w:val="none" w:sz="0" w:space="0" w:color="auto"/>
        <w:left w:val="none" w:sz="0" w:space="0" w:color="auto"/>
        <w:bottom w:val="none" w:sz="0" w:space="0" w:color="auto"/>
        <w:right w:val="none" w:sz="0" w:space="0" w:color="auto"/>
      </w:divBdr>
      <w:divsChild>
        <w:div w:id="10493103">
          <w:marLeft w:val="0"/>
          <w:marRight w:val="0"/>
          <w:marTop w:val="0"/>
          <w:marBottom w:val="0"/>
          <w:divBdr>
            <w:top w:val="none" w:sz="0" w:space="0" w:color="auto"/>
            <w:left w:val="none" w:sz="0" w:space="0" w:color="auto"/>
            <w:bottom w:val="none" w:sz="0" w:space="0" w:color="auto"/>
            <w:right w:val="none" w:sz="0" w:space="0" w:color="auto"/>
          </w:divBdr>
          <w:divsChild>
            <w:div w:id="1749691522">
              <w:marLeft w:val="0"/>
              <w:marRight w:val="0"/>
              <w:marTop w:val="0"/>
              <w:marBottom w:val="675"/>
              <w:divBdr>
                <w:top w:val="none" w:sz="0" w:space="0" w:color="auto"/>
                <w:left w:val="none" w:sz="0" w:space="0" w:color="auto"/>
                <w:bottom w:val="none" w:sz="0" w:space="0" w:color="auto"/>
                <w:right w:val="none" w:sz="0" w:space="0" w:color="auto"/>
              </w:divBdr>
              <w:divsChild>
                <w:div w:id="1604338015">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 w:id="133447745">
          <w:marLeft w:val="0"/>
          <w:marRight w:val="0"/>
          <w:marTop w:val="150"/>
          <w:marBottom w:val="0"/>
          <w:divBdr>
            <w:top w:val="none" w:sz="0" w:space="0" w:color="auto"/>
            <w:left w:val="none" w:sz="0" w:space="0" w:color="auto"/>
            <w:bottom w:val="none" w:sz="0" w:space="0" w:color="auto"/>
            <w:right w:val="none" w:sz="0" w:space="0" w:color="auto"/>
          </w:divBdr>
          <w:divsChild>
            <w:div w:id="2023822724">
              <w:marLeft w:val="0"/>
              <w:marRight w:val="0"/>
              <w:marTop w:val="0"/>
              <w:marBottom w:val="675"/>
              <w:divBdr>
                <w:top w:val="none" w:sz="0" w:space="0" w:color="auto"/>
                <w:left w:val="none" w:sz="0" w:space="0" w:color="auto"/>
                <w:bottom w:val="none" w:sz="0" w:space="0" w:color="auto"/>
                <w:right w:val="none" w:sz="0" w:space="0" w:color="auto"/>
              </w:divBdr>
            </w:div>
          </w:divsChild>
        </w:div>
        <w:div w:id="257644980">
          <w:marLeft w:val="0"/>
          <w:marRight w:val="0"/>
          <w:marTop w:val="0"/>
          <w:marBottom w:val="0"/>
          <w:divBdr>
            <w:top w:val="none" w:sz="0" w:space="0" w:color="auto"/>
            <w:left w:val="none" w:sz="0" w:space="0" w:color="auto"/>
            <w:bottom w:val="none" w:sz="0" w:space="0" w:color="auto"/>
            <w:right w:val="none" w:sz="0" w:space="0" w:color="auto"/>
          </w:divBdr>
          <w:divsChild>
            <w:div w:id="31810938">
              <w:marLeft w:val="0"/>
              <w:marRight w:val="0"/>
              <w:marTop w:val="0"/>
              <w:marBottom w:val="0"/>
              <w:divBdr>
                <w:top w:val="none" w:sz="0" w:space="0" w:color="auto"/>
                <w:left w:val="none" w:sz="0" w:space="0" w:color="auto"/>
                <w:bottom w:val="none" w:sz="0" w:space="0" w:color="auto"/>
                <w:right w:val="none" w:sz="0" w:space="0" w:color="auto"/>
              </w:divBdr>
              <w:divsChild>
                <w:div w:id="292448500">
                  <w:marLeft w:val="0"/>
                  <w:marRight w:val="0"/>
                  <w:marTop w:val="0"/>
                  <w:marBottom w:val="0"/>
                  <w:divBdr>
                    <w:top w:val="none" w:sz="0" w:space="0" w:color="auto"/>
                    <w:left w:val="none" w:sz="0" w:space="0" w:color="auto"/>
                    <w:bottom w:val="none" w:sz="0" w:space="0" w:color="auto"/>
                    <w:right w:val="none" w:sz="0" w:space="0" w:color="auto"/>
                  </w:divBdr>
                  <w:divsChild>
                    <w:div w:id="1298493004">
                      <w:marLeft w:val="0"/>
                      <w:marRight w:val="0"/>
                      <w:marTop w:val="0"/>
                      <w:marBottom w:val="0"/>
                      <w:divBdr>
                        <w:top w:val="none" w:sz="0" w:space="0" w:color="auto"/>
                        <w:left w:val="none" w:sz="0" w:space="0" w:color="auto"/>
                        <w:bottom w:val="none" w:sz="0" w:space="0" w:color="auto"/>
                        <w:right w:val="none" w:sz="0" w:space="0" w:color="auto"/>
                      </w:divBdr>
                    </w:div>
                    <w:div w:id="20043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6289">
              <w:marLeft w:val="0"/>
              <w:marRight w:val="0"/>
              <w:marTop w:val="0"/>
              <w:marBottom w:val="0"/>
              <w:divBdr>
                <w:top w:val="none" w:sz="0" w:space="0" w:color="auto"/>
                <w:left w:val="none" w:sz="0" w:space="0" w:color="auto"/>
                <w:bottom w:val="none" w:sz="0" w:space="0" w:color="auto"/>
                <w:right w:val="none" w:sz="0" w:space="0" w:color="auto"/>
              </w:divBdr>
              <w:divsChild>
                <w:div w:id="254942821">
                  <w:marLeft w:val="0"/>
                  <w:marRight w:val="0"/>
                  <w:marTop w:val="0"/>
                  <w:marBottom w:val="0"/>
                  <w:divBdr>
                    <w:top w:val="none" w:sz="0" w:space="0" w:color="auto"/>
                    <w:left w:val="none" w:sz="0" w:space="0" w:color="auto"/>
                    <w:bottom w:val="none" w:sz="0" w:space="0" w:color="auto"/>
                    <w:right w:val="none" w:sz="0" w:space="0" w:color="auto"/>
                  </w:divBdr>
                  <w:divsChild>
                    <w:div w:id="16258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81783">
              <w:marLeft w:val="0"/>
              <w:marRight w:val="0"/>
              <w:marTop w:val="0"/>
              <w:marBottom w:val="0"/>
              <w:divBdr>
                <w:top w:val="none" w:sz="0" w:space="0" w:color="auto"/>
                <w:left w:val="none" w:sz="0" w:space="0" w:color="auto"/>
                <w:bottom w:val="none" w:sz="0" w:space="0" w:color="auto"/>
                <w:right w:val="none" w:sz="0" w:space="0" w:color="auto"/>
              </w:divBdr>
              <w:divsChild>
                <w:div w:id="693845133">
                  <w:marLeft w:val="0"/>
                  <w:marRight w:val="0"/>
                  <w:marTop w:val="0"/>
                  <w:marBottom w:val="0"/>
                  <w:divBdr>
                    <w:top w:val="none" w:sz="0" w:space="0" w:color="auto"/>
                    <w:left w:val="none" w:sz="0" w:space="0" w:color="auto"/>
                    <w:bottom w:val="none" w:sz="0" w:space="0" w:color="auto"/>
                    <w:right w:val="none" w:sz="0" w:space="0" w:color="auto"/>
                  </w:divBdr>
                  <w:divsChild>
                    <w:div w:id="476461168">
                      <w:marLeft w:val="0"/>
                      <w:marRight w:val="0"/>
                      <w:marTop w:val="0"/>
                      <w:marBottom w:val="0"/>
                      <w:divBdr>
                        <w:top w:val="none" w:sz="0" w:space="0" w:color="auto"/>
                        <w:left w:val="none" w:sz="0" w:space="0" w:color="auto"/>
                        <w:bottom w:val="none" w:sz="0" w:space="0" w:color="auto"/>
                        <w:right w:val="none" w:sz="0" w:space="0" w:color="auto"/>
                      </w:divBdr>
                    </w:div>
                    <w:div w:id="171253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39868">
              <w:marLeft w:val="0"/>
              <w:marRight w:val="0"/>
              <w:marTop w:val="0"/>
              <w:marBottom w:val="0"/>
              <w:divBdr>
                <w:top w:val="none" w:sz="0" w:space="0" w:color="auto"/>
                <w:left w:val="none" w:sz="0" w:space="0" w:color="auto"/>
                <w:bottom w:val="none" w:sz="0" w:space="0" w:color="auto"/>
                <w:right w:val="none" w:sz="0" w:space="0" w:color="auto"/>
              </w:divBdr>
              <w:divsChild>
                <w:div w:id="109010160">
                  <w:marLeft w:val="0"/>
                  <w:marRight w:val="0"/>
                  <w:marTop w:val="0"/>
                  <w:marBottom w:val="0"/>
                  <w:divBdr>
                    <w:top w:val="none" w:sz="0" w:space="0" w:color="auto"/>
                    <w:left w:val="none" w:sz="0" w:space="0" w:color="auto"/>
                    <w:bottom w:val="none" w:sz="0" w:space="0" w:color="auto"/>
                    <w:right w:val="none" w:sz="0" w:space="0" w:color="auto"/>
                  </w:divBdr>
                  <w:divsChild>
                    <w:div w:id="1428041404">
                      <w:marLeft w:val="0"/>
                      <w:marRight w:val="0"/>
                      <w:marTop w:val="0"/>
                      <w:marBottom w:val="0"/>
                      <w:divBdr>
                        <w:top w:val="none" w:sz="0" w:space="0" w:color="auto"/>
                        <w:left w:val="none" w:sz="0" w:space="0" w:color="auto"/>
                        <w:bottom w:val="none" w:sz="0" w:space="0" w:color="auto"/>
                        <w:right w:val="none" w:sz="0" w:space="0" w:color="auto"/>
                      </w:divBdr>
                    </w:div>
                    <w:div w:id="211224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69599">
              <w:marLeft w:val="0"/>
              <w:marRight w:val="0"/>
              <w:marTop w:val="0"/>
              <w:marBottom w:val="0"/>
              <w:divBdr>
                <w:top w:val="none" w:sz="0" w:space="0" w:color="auto"/>
                <w:left w:val="none" w:sz="0" w:space="0" w:color="auto"/>
                <w:bottom w:val="none" w:sz="0" w:space="0" w:color="auto"/>
                <w:right w:val="none" w:sz="0" w:space="0" w:color="auto"/>
              </w:divBdr>
              <w:divsChild>
                <w:div w:id="618805156">
                  <w:marLeft w:val="0"/>
                  <w:marRight w:val="0"/>
                  <w:marTop w:val="0"/>
                  <w:marBottom w:val="0"/>
                  <w:divBdr>
                    <w:top w:val="none" w:sz="0" w:space="0" w:color="auto"/>
                    <w:left w:val="none" w:sz="0" w:space="0" w:color="auto"/>
                    <w:bottom w:val="none" w:sz="0" w:space="0" w:color="auto"/>
                    <w:right w:val="none" w:sz="0" w:space="0" w:color="auto"/>
                  </w:divBdr>
                  <w:divsChild>
                    <w:div w:id="232550349">
                      <w:marLeft w:val="0"/>
                      <w:marRight w:val="0"/>
                      <w:marTop w:val="0"/>
                      <w:marBottom w:val="0"/>
                      <w:divBdr>
                        <w:top w:val="none" w:sz="0" w:space="0" w:color="auto"/>
                        <w:left w:val="none" w:sz="0" w:space="0" w:color="auto"/>
                        <w:bottom w:val="none" w:sz="0" w:space="0" w:color="auto"/>
                        <w:right w:val="none" w:sz="0" w:space="0" w:color="auto"/>
                      </w:divBdr>
                    </w:div>
                    <w:div w:id="71828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634229">
              <w:marLeft w:val="0"/>
              <w:marRight w:val="0"/>
              <w:marTop w:val="0"/>
              <w:marBottom w:val="0"/>
              <w:divBdr>
                <w:top w:val="none" w:sz="0" w:space="0" w:color="auto"/>
                <w:left w:val="none" w:sz="0" w:space="0" w:color="auto"/>
                <w:bottom w:val="none" w:sz="0" w:space="0" w:color="auto"/>
                <w:right w:val="none" w:sz="0" w:space="0" w:color="auto"/>
              </w:divBdr>
              <w:divsChild>
                <w:div w:id="741104737">
                  <w:marLeft w:val="0"/>
                  <w:marRight w:val="0"/>
                  <w:marTop w:val="0"/>
                  <w:marBottom w:val="0"/>
                  <w:divBdr>
                    <w:top w:val="none" w:sz="0" w:space="0" w:color="auto"/>
                    <w:left w:val="none" w:sz="0" w:space="0" w:color="auto"/>
                    <w:bottom w:val="none" w:sz="0" w:space="0" w:color="auto"/>
                    <w:right w:val="none" w:sz="0" w:space="0" w:color="auto"/>
                  </w:divBdr>
                  <w:divsChild>
                    <w:div w:id="692461938">
                      <w:marLeft w:val="0"/>
                      <w:marRight w:val="0"/>
                      <w:marTop w:val="0"/>
                      <w:marBottom w:val="0"/>
                      <w:divBdr>
                        <w:top w:val="none" w:sz="0" w:space="0" w:color="auto"/>
                        <w:left w:val="none" w:sz="0" w:space="0" w:color="auto"/>
                        <w:bottom w:val="none" w:sz="0" w:space="0" w:color="auto"/>
                        <w:right w:val="none" w:sz="0" w:space="0" w:color="auto"/>
                      </w:divBdr>
                    </w:div>
                    <w:div w:id="70976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04813">
              <w:marLeft w:val="0"/>
              <w:marRight w:val="0"/>
              <w:marTop w:val="0"/>
              <w:marBottom w:val="0"/>
              <w:divBdr>
                <w:top w:val="none" w:sz="0" w:space="0" w:color="auto"/>
                <w:left w:val="none" w:sz="0" w:space="0" w:color="auto"/>
                <w:bottom w:val="none" w:sz="0" w:space="0" w:color="auto"/>
                <w:right w:val="none" w:sz="0" w:space="0" w:color="auto"/>
              </w:divBdr>
              <w:divsChild>
                <w:div w:id="1224832436">
                  <w:marLeft w:val="0"/>
                  <w:marRight w:val="0"/>
                  <w:marTop w:val="0"/>
                  <w:marBottom w:val="0"/>
                  <w:divBdr>
                    <w:top w:val="none" w:sz="0" w:space="0" w:color="auto"/>
                    <w:left w:val="none" w:sz="0" w:space="0" w:color="auto"/>
                    <w:bottom w:val="none" w:sz="0" w:space="0" w:color="auto"/>
                    <w:right w:val="none" w:sz="0" w:space="0" w:color="auto"/>
                  </w:divBdr>
                  <w:divsChild>
                    <w:div w:id="2027976544">
                      <w:marLeft w:val="0"/>
                      <w:marRight w:val="0"/>
                      <w:marTop w:val="0"/>
                      <w:marBottom w:val="0"/>
                      <w:divBdr>
                        <w:top w:val="none" w:sz="0" w:space="0" w:color="auto"/>
                        <w:left w:val="none" w:sz="0" w:space="0" w:color="auto"/>
                        <w:bottom w:val="none" w:sz="0" w:space="0" w:color="auto"/>
                        <w:right w:val="none" w:sz="0" w:space="0" w:color="auto"/>
                      </w:divBdr>
                    </w:div>
                    <w:div w:id="21040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46494">
              <w:marLeft w:val="0"/>
              <w:marRight w:val="0"/>
              <w:marTop w:val="1125"/>
              <w:marBottom w:val="0"/>
              <w:divBdr>
                <w:top w:val="none" w:sz="0" w:space="0" w:color="auto"/>
                <w:left w:val="none" w:sz="0" w:space="0" w:color="auto"/>
                <w:bottom w:val="none" w:sz="0" w:space="0" w:color="auto"/>
                <w:right w:val="none" w:sz="0" w:space="0" w:color="auto"/>
              </w:divBdr>
            </w:div>
            <w:div w:id="835654880">
              <w:marLeft w:val="0"/>
              <w:marRight w:val="0"/>
              <w:marTop w:val="0"/>
              <w:marBottom w:val="0"/>
              <w:divBdr>
                <w:top w:val="none" w:sz="0" w:space="0" w:color="auto"/>
                <w:left w:val="none" w:sz="0" w:space="0" w:color="auto"/>
                <w:bottom w:val="none" w:sz="0" w:space="0" w:color="auto"/>
                <w:right w:val="none" w:sz="0" w:space="0" w:color="auto"/>
              </w:divBdr>
              <w:divsChild>
                <w:div w:id="1486431533">
                  <w:marLeft w:val="0"/>
                  <w:marRight w:val="0"/>
                  <w:marTop w:val="0"/>
                  <w:marBottom w:val="0"/>
                  <w:divBdr>
                    <w:top w:val="none" w:sz="0" w:space="0" w:color="auto"/>
                    <w:left w:val="none" w:sz="0" w:space="0" w:color="auto"/>
                    <w:bottom w:val="none" w:sz="0" w:space="0" w:color="auto"/>
                    <w:right w:val="none" w:sz="0" w:space="0" w:color="auto"/>
                  </w:divBdr>
                  <w:divsChild>
                    <w:div w:id="141158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275874">
              <w:marLeft w:val="0"/>
              <w:marRight w:val="0"/>
              <w:marTop w:val="0"/>
              <w:marBottom w:val="0"/>
              <w:divBdr>
                <w:top w:val="none" w:sz="0" w:space="0" w:color="auto"/>
                <w:left w:val="none" w:sz="0" w:space="0" w:color="auto"/>
                <w:bottom w:val="none" w:sz="0" w:space="0" w:color="auto"/>
                <w:right w:val="none" w:sz="0" w:space="0" w:color="auto"/>
              </w:divBdr>
              <w:divsChild>
                <w:div w:id="1901793433">
                  <w:marLeft w:val="0"/>
                  <w:marRight w:val="0"/>
                  <w:marTop w:val="0"/>
                  <w:marBottom w:val="0"/>
                  <w:divBdr>
                    <w:top w:val="none" w:sz="0" w:space="0" w:color="auto"/>
                    <w:left w:val="none" w:sz="0" w:space="0" w:color="auto"/>
                    <w:bottom w:val="none" w:sz="0" w:space="0" w:color="auto"/>
                    <w:right w:val="none" w:sz="0" w:space="0" w:color="auto"/>
                  </w:divBdr>
                  <w:divsChild>
                    <w:div w:id="123354359">
                      <w:marLeft w:val="0"/>
                      <w:marRight w:val="0"/>
                      <w:marTop w:val="0"/>
                      <w:marBottom w:val="0"/>
                      <w:divBdr>
                        <w:top w:val="none" w:sz="0" w:space="0" w:color="auto"/>
                        <w:left w:val="none" w:sz="0" w:space="0" w:color="auto"/>
                        <w:bottom w:val="none" w:sz="0" w:space="0" w:color="auto"/>
                        <w:right w:val="none" w:sz="0" w:space="0" w:color="auto"/>
                      </w:divBdr>
                    </w:div>
                    <w:div w:id="212488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60164">
              <w:marLeft w:val="0"/>
              <w:marRight w:val="0"/>
              <w:marTop w:val="0"/>
              <w:marBottom w:val="0"/>
              <w:divBdr>
                <w:top w:val="none" w:sz="0" w:space="0" w:color="auto"/>
                <w:left w:val="none" w:sz="0" w:space="0" w:color="auto"/>
                <w:bottom w:val="none" w:sz="0" w:space="0" w:color="auto"/>
                <w:right w:val="none" w:sz="0" w:space="0" w:color="auto"/>
              </w:divBdr>
              <w:divsChild>
                <w:div w:id="1113746207">
                  <w:marLeft w:val="0"/>
                  <w:marRight w:val="0"/>
                  <w:marTop w:val="0"/>
                  <w:marBottom w:val="0"/>
                  <w:divBdr>
                    <w:top w:val="none" w:sz="0" w:space="0" w:color="auto"/>
                    <w:left w:val="none" w:sz="0" w:space="0" w:color="auto"/>
                    <w:bottom w:val="none" w:sz="0" w:space="0" w:color="auto"/>
                    <w:right w:val="none" w:sz="0" w:space="0" w:color="auto"/>
                  </w:divBdr>
                  <w:divsChild>
                    <w:div w:id="754788770">
                      <w:marLeft w:val="0"/>
                      <w:marRight w:val="0"/>
                      <w:marTop w:val="0"/>
                      <w:marBottom w:val="0"/>
                      <w:divBdr>
                        <w:top w:val="none" w:sz="0" w:space="0" w:color="auto"/>
                        <w:left w:val="none" w:sz="0" w:space="0" w:color="auto"/>
                        <w:bottom w:val="none" w:sz="0" w:space="0" w:color="auto"/>
                        <w:right w:val="none" w:sz="0" w:space="0" w:color="auto"/>
                      </w:divBdr>
                    </w:div>
                    <w:div w:id="109301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854852">
              <w:marLeft w:val="0"/>
              <w:marRight w:val="0"/>
              <w:marTop w:val="0"/>
              <w:marBottom w:val="0"/>
              <w:divBdr>
                <w:top w:val="none" w:sz="0" w:space="0" w:color="auto"/>
                <w:left w:val="none" w:sz="0" w:space="0" w:color="auto"/>
                <w:bottom w:val="none" w:sz="0" w:space="0" w:color="auto"/>
                <w:right w:val="none" w:sz="0" w:space="0" w:color="auto"/>
              </w:divBdr>
              <w:divsChild>
                <w:div w:id="1753968873">
                  <w:marLeft w:val="0"/>
                  <w:marRight w:val="0"/>
                  <w:marTop w:val="0"/>
                  <w:marBottom w:val="0"/>
                  <w:divBdr>
                    <w:top w:val="none" w:sz="0" w:space="0" w:color="auto"/>
                    <w:left w:val="none" w:sz="0" w:space="0" w:color="auto"/>
                    <w:bottom w:val="none" w:sz="0" w:space="0" w:color="auto"/>
                    <w:right w:val="none" w:sz="0" w:space="0" w:color="auto"/>
                  </w:divBdr>
                  <w:divsChild>
                    <w:div w:id="823473918">
                      <w:marLeft w:val="0"/>
                      <w:marRight w:val="0"/>
                      <w:marTop w:val="0"/>
                      <w:marBottom w:val="0"/>
                      <w:divBdr>
                        <w:top w:val="none" w:sz="0" w:space="0" w:color="auto"/>
                        <w:left w:val="none" w:sz="0" w:space="0" w:color="auto"/>
                        <w:bottom w:val="none" w:sz="0" w:space="0" w:color="auto"/>
                        <w:right w:val="none" w:sz="0" w:space="0" w:color="auto"/>
                      </w:divBdr>
                    </w:div>
                    <w:div w:id="10071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541538">
              <w:marLeft w:val="0"/>
              <w:marRight w:val="0"/>
              <w:marTop w:val="0"/>
              <w:marBottom w:val="0"/>
              <w:divBdr>
                <w:top w:val="none" w:sz="0" w:space="0" w:color="auto"/>
                <w:left w:val="none" w:sz="0" w:space="0" w:color="auto"/>
                <w:bottom w:val="none" w:sz="0" w:space="0" w:color="auto"/>
                <w:right w:val="none" w:sz="0" w:space="0" w:color="auto"/>
              </w:divBdr>
              <w:divsChild>
                <w:div w:id="1711488950">
                  <w:marLeft w:val="0"/>
                  <w:marRight w:val="0"/>
                  <w:marTop w:val="0"/>
                  <w:marBottom w:val="0"/>
                  <w:divBdr>
                    <w:top w:val="none" w:sz="0" w:space="0" w:color="auto"/>
                    <w:left w:val="none" w:sz="0" w:space="0" w:color="auto"/>
                    <w:bottom w:val="none" w:sz="0" w:space="0" w:color="auto"/>
                    <w:right w:val="none" w:sz="0" w:space="0" w:color="auto"/>
                  </w:divBdr>
                  <w:divsChild>
                    <w:div w:id="396515320">
                      <w:marLeft w:val="0"/>
                      <w:marRight w:val="0"/>
                      <w:marTop w:val="0"/>
                      <w:marBottom w:val="0"/>
                      <w:divBdr>
                        <w:top w:val="none" w:sz="0" w:space="0" w:color="auto"/>
                        <w:left w:val="none" w:sz="0" w:space="0" w:color="auto"/>
                        <w:bottom w:val="none" w:sz="0" w:space="0" w:color="auto"/>
                        <w:right w:val="none" w:sz="0" w:space="0" w:color="auto"/>
                      </w:divBdr>
                    </w:div>
                    <w:div w:id="157281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740698">
              <w:marLeft w:val="0"/>
              <w:marRight w:val="0"/>
              <w:marTop w:val="0"/>
              <w:marBottom w:val="675"/>
              <w:divBdr>
                <w:top w:val="none" w:sz="0" w:space="0" w:color="auto"/>
                <w:left w:val="none" w:sz="0" w:space="0" w:color="auto"/>
                <w:bottom w:val="none" w:sz="0" w:space="0" w:color="auto"/>
                <w:right w:val="none" w:sz="0" w:space="0" w:color="auto"/>
              </w:divBdr>
            </w:div>
            <w:div w:id="1371613094">
              <w:marLeft w:val="0"/>
              <w:marRight w:val="0"/>
              <w:marTop w:val="0"/>
              <w:marBottom w:val="0"/>
              <w:divBdr>
                <w:top w:val="none" w:sz="0" w:space="0" w:color="auto"/>
                <w:left w:val="none" w:sz="0" w:space="0" w:color="auto"/>
                <w:bottom w:val="none" w:sz="0" w:space="0" w:color="auto"/>
                <w:right w:val="none" w:sz="0" w:space="0" w:color="auto"/>
              </w:divBdr>
              <w:divsChild>
                <w:div w:id="438792499">
                  <w:marLeft w:val="0"/>
                  <w:marRight w:val="0"/>
                  <w:marTop w:val="0"/>
                  <w:marBottom w:val="0"/>
                  <w:divBdr>
                    <w:top w:val="none" w:sz="0" w:space="0" w:color="auto"/>
                    <w:left w:val="none" w:sz="0" w:space="0" w:color="auto"/>
                    <w:bottom w:val="none" w:sz="0" w:space="0" w:color="auto"/>
                    <w:right w:val="none" w:sz="0" w:space="0" w:color="auto"/>
                  </w:divBdr>
                  <w:divsChild>
                    <w:div w:id="17585089">
                      <w:marLeft w:val="0"/>
                      <w:marRight w:val="0"/>
                      <w:marTop w:val="0"/>
                      <w:marBottom w:val="0"/>
                      <w:divBdr>
                        <w:top w:val="none" w:sz="0" w:space="0" w:color="auto"/>
                        <w:left w:val="none" w:sz="0" w:space="0" w:color="auto"/>
                        <w:bottom w:val="none" w:sz="0" w:space="0" w:color="auto"/>
                        <w:right w:val="none" w:sz="0" w:space="0" w:color="auto"/>
                      </w:divBdr>
                    </w:div>
                    <w:div w:id="8338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239955">
              <w:marLeft w:val="0"/>
              <w:marRight w:val="0"/>
              <w:marTop w:val="0"/>
              <w:marBottom w:val="0"/>
              <w:divBdr>
                <w:top w:val="none" w:sz="0" w:space="0" w:color="auto"/>
                <w:left w:val="none" w:sz="0" w:space="0" w:color="auto"/>
                <w:bottom w:val="none" w:sz="0" w:space="0" w:color="auto"/>
                <w:right w:val="none" w:sz="0" w:space="0" w:color="auto"/>
              </w:divBdr>
              <w:divsChild>
                <w:div w:id="607200421">
                  <w:marLeft w:val="0"/>
                  <w:marRight w:val="0"/>
                  <w:marTop w:val="0"/>
                  <w:marBottom w:val="0"/>
                  <w:divBdr>
                    <w:top w:val="none" w:sz="0" w:space="0" w:color="auto"/>
                    <w:left w:val="none" w:sz="0" w:space="0" w:color="auto"/>
                    <w:bottom w:val="none" w:sz="0" w:space="0" w:color="auto"/>
                    <w:right w:val="none" w:sz="0" w:space="0" w:color="auto"/>
                  </w:divBdr>
                  <w:divsChild>
                    <w:div w:id="620378834">
                      <w:marLeft w:val="0"/>
                      <w:marRight w:val="0"/>
                      <w:marTop w:val="0"/>
                      <w:marBottom w:val="0"/>
                      <w:divBdr>
                        <w:top w:val="none" w:sz="0" w:space="0" w:color="auto"/>
                        <w:left w:val="none" w:sz="0" w:space="0" w:color="auto"/>
                        <w:bottom w:val="none" w:sz="0" w:space="0" w:color="auto"/>
                        <w:right w:val="none" w:sz="0" w:space="0" w:color="auto"/>
                      </w:divBdr>
                    </w:div>
                    <w:div w:id="1990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020413">
              <w:marLeft w:val="0"/>
              <w:marRight w:val="0"/>
              <w:marTop w:val="0"/>
              <w:marBottom w:val="0"/>
              <w:divBdr>
                <w:top w:val="none" w:sz="0" w:space="0" w:color="auto"/>
                <w:left w:val="none" w:sz="0" w:space="0" w:color="auto"/>
                <w:bottom w:val="none" w:sz="0" w:space="0" w:color="auto"/>
                <w:right w:val="none" w:sz="0" w:space="0" w:color="auto"/>
              </w:divBdr>
              <w:divsChild>
                <w:div w:id="1351029677">
                  <w:marLeft w:val="0"/>
                  <w:marRight w:val="0"/>
                  <w:marTop w:val="0"/>
                  <w:marBottom w:val="0"/>
                  <w:divBdr>
                    <w:top w:val="none" w:sz="0" w:space="0" w:color="auto"/>
                    <w:left w:val="none" w:sz="0" w:space="0" w:color="auto"/>
                    <w:bottom w:val="none" w:sz="0" w:space="0" w:color="auto"/>
                    <w:right w:val="none" w:sz="0" w:space="0" w:color="auto"/>
                  </w:divBdr>
                  <w:divsChild>
                    <w:div w:id="837648093">
                      <w:marLeft w:val="0"/>
                      <w:marRight w:val="0"/>
                      <w:marTop w:val="0"/>
                      <w:marBottom w:val="0"/>
                      <w:divBdr>
                        <w:top w:val="none" w:sz="0" w:space="0" w:color="auto"/>
                        <w:left w:val="none" w:sz="0" w:space="0" w:color="auto"/>
                        <w:bottom w:val="none" w:sz="0" w:space="0" w:color="auto"/>
                        <w:right w:val="none" w:sz="0" w:space="0" w:color="auto"/>
                      </w:divBdr>
                    </w:div>
                    <w:div w:id="214218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042405">
              <w:marLeft w:val="0"/>
              <w:marRight w:val="0"/>
              <w:marTop w:val="0"/>
              <w:marBottom w:val="0"/>
              <w:divBdr>
                <w:top w:val="none" w:sz="0" w:space="0" w:color="auto"/>
                <w:left w:val="none" w:sz="0" w:space="0" w:color="auto"/>
                <w:bottom w:val="none" w:sz="0" w:space="0" w:color="auto"/>
                <w:right w:val="none" w:sz="0" w:space="0" w:color="auto"/>
              </w:divBdr>
              <w:divsChild>
                <w:div w:id="1877618961">
                  <w:marLeft w:val="0"/>
                  <w:marRight w:val="0"/>
                  <w:marTop w:val="0"/>
                  <w:marBottom w:val="0"/>
                  <w:divBdr>
                    <w:top w:val="none" w:sz="0" w:space="0" w:color="auto"/>
                    <w:left w:val="none" w:sz="0" w:space="0" w:color="auto"/>
                    <w:bottom w:val="none" w:sz="0" w:space="0" w:color="auto"/>
                    <w:right w:val="none" w:sz="0" w:space="0" w:color="auto"/>
                  </w:divBdr>
                  <w:divsChild>
                    <w:div w:id="46414475">
                      <w:marLeft w:val="0"/>
                      <w:marRight w:val="0"/>
                      <w:marTop w:val="0"/>
                      <w:marBottom w:val="0"/>
                      <w:divBdr>
                        <w:top w:val="none" w:sz="0" w:space="0" w:color="auto"/>
                        <w:left w:val="none" w:sz="0" w:space="0" w:color="auto"/>
                        <w:bottom w:val="none" w:sz="0" w:space="0" w:color="auto"/>
                        <w:right w:val="none" w:sz="0" w:space="0" w:color="auto"/>
                      </w:divBdr>
                    </w:div>
                    <w:div w:id="120836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852925">
          <w:marLeft w:val="0"/>
          <w:marRight w:val="0"/>
          <w:marTop w:val="0"/>
          <w:marBottom w:val="0"/>
          <w:divBdr>
            <w:top w:val="none" w:sz="0" w:space="0" w:color="auto"/>
            <w:left w:val="none" w:sz="0" w:space="0" w:color="auto"/>
            <w:bottom w:val="none" w:sz="0" w:space="0" w:color="auto"/>
            <w:right w:val="none" w:sz="0" w:space="0" w:color="auto"/>
          </w:divBdr>
          <w:divsChild>
            <w:div w:id="853569704">
              <w:marLeft w:val="0"/>
              <w:marRight w:val="0"/>
              <w:marTop w:val="0"/>
              <w:marBottom w:val="0"/>
              <w:divBdr>
                <w:top w:val="none" w:sz="0" w:space="0" w:color="auto"/>
                <w:left w:val="none" w:sz="0" w:space="0" w:color="auto"/>
                <w:bottom w:val="none" w:sz="0" w:space="0" w:color="auto"/>
                <w:right w:val="none" w:sz="0" w:space="0" w:color="auto"/>
              </w:divBdr>
            </w:div>
          </w:divsChild>
        </w:div>
        <w:div w:id="349600008">
          <w:marLeft w:val="0"/>
          <w:marRight w:val="0"/>
          <w:marTop w:val="0"/>
          <w:marBottom w:val="0"/>
          <w:divBdr>
            <w:top w:val="none" w:sz="0" w:space="0" w:color="auto"/>
            <w:left w:val="none" w:sz="0" w:space="0" w:color="auto"/>
            <w:bottom w:val="none" w:sz="0" w:space="0" w:color="auto"/>
            <w:right w:val="none" w:sz="0" w:space="0" w:color="auto"/>
          </w:divBdr>
          <w:divsChild>
            <w:div w:id="1686707202">
              <w:marLeft w:val="0"/>
              <w:marRight w:val="0"/>
              <w:marTop w:val="0"/>
              <w:marBottom w:val="0"/>
              <w:divBdr>
                <w:top w:val="none" w:sz="0" w:space="0" w:color="auto"/>
                <w:left w:val="none" w:sz="0" w:space="0" w:color="auto"/>
                <w:bottom w:val="none" w:sz="0" w:space="0" w:color="auto"/>
                <w:right w:val="none" w:sz="0" w:space="0" w:color="auto"/>
              </w:divBdr>
              <w:divsChild>
                <w:div w:id="1807505307">
                  <w:marLeft w:val="0"/>
                  <w:marRight w:val="0"/>
                  <w:marTop w:val="0"/>
                  <w:marBottom w:val="0"/>
                  <w:divBdr>
                    <w:top w:val="none" w:sz="0" w:space="0" w:color="auto"/>
                    <w:left w:val="none" w:sz="0" w:space="0" w:color="auto"/>
                    <w:bottom w:val="none" w:sz="0" w:space="0" w:color="auto"/>
                    <w:right w:val="none" w:sz="0" w:space="0" w:color="auto"/>
                  </w:divBdr>
                  <w:divsChild>
                    <w:div w:id="518935293">
                      <w:marLeft w:val="0"/>
                      <w:marRight w:val="0"/>
                      <w:marTop w:val="0"/>
                      <w:marBottom w:val="0"/>
                      <w:divBdr>
                        <w:top w:val="none" w:sz="0" w:space="0" w:color="auto"/>
                        <w:left w:val="none" w:sz="0" w:space="0" w:color="auto"/>
                        <w:bottom w:val="none" w:sz="0" w:space="0" w:color="auto"/>
                        <w:right w:val="none" w:sz="0" w:space="0" w:color="auto"/>
                      </w:divBdr>
                    </w:div>
                    <w:div w:id="663053025">
                      <w:marLeft w:val="0"/>
                      <w:marRight w:val="0"/>
                      <w:marTop w:val="0"/>
                      <w:marBottom w:val="0"/>
                      <w:divBdr>
                        <w:top w:val="none" w:sz="0" w:space="0" w:color="auto"/>
                        <w:left w:val="none" w:sz="0" w:space="0" w:color="auto"/>
                        <w:bottom w:val="none" w:sz="0" w:space="0" w:color="auto"/>
                        <w:right w:val="none" w:sz="0" w:space="0" w:color="auto"/>
                      </w:divBdr>
                    </w:div>
                    <w:div w:id="1105807197">
                      <w:marLeft w:val="0"/>
                      <w:marRight w:val="0"/>
                      <w:marTop w:val="0"/>
                      <w:marBottom w:val="0"/>
                      <w:divBdr>
                        <w:top w:val="none" w:sz="0" w:space="0" w:color="auto"/>
                        <w:left w:val="none" w:sz="0" w:space="0" w:color="auto"/>
                        <w:bottom w:val="none" w:sz="0" w:space="0" w:color="auto"/>
                        <w:right w:val="none" w:sz="0" w:space="0" w:color="auto"/>
                      </w:divBdr>
                    </w:div>
                    <w:div w:id="1159735903">
                      <w:marLeft w:val="0"/>
                      <w:marRight w:val="0"/>
                      <w:marTop w:val="0"/>
                      <w:marBottom w:val="0"/>
                      <w:divBdr>
                        <w:top w:val="none" w:sz="0" w:space="0" w:color="auto"/>
                        <w:left w:val="none" w:sz="0" w:space="0" w:color="auto"/>
                        <w:bottom w:val="none" w:sz="0" w:space="0" w:color="auto"/>
                        <w:right w:val="none" w:sz="0" w:space="0" w:color="auto"/>
                      </w:divBdr>
                    </w:div>
                    <w:div w:id="1369256936">
                      <w:marLeft w:val="0"/>
                      <w:marRight w:val="0"/>
                      <w:marTop w:val="0"/>
                      <w:marBottom w:val="0"/>
                      <w:divBdr>
                        <w:top w:val="none" w:sz="0" w:space="0" w:color="auto"/>
                        <w:left w:val="none" w:sz="0" w:space="0" w:color="auto"/>
                        <w:bottom w:val="none" w:sz="0" w:space="0" w:color="auto"/>
                        <w:right w:val="none" w:sz="0" w:space="0" w:color="auto"/>
                      </w:divBdr>
                    </w:div>
                    <w:div w:id="1374648863">
                      <w:marLeft w:val="0"/>
                      <w:marRight w:val="0"/>
                      <w:marTop w:val="0"/>
                      <w:marBottom w:val="0"/>
                      <w:divBdr>
                        <w:top w:val="none" w:sz="0" w:space="0" w:color="auto"/>
                        <w:left w:val="none" w:sz="0" w:space="0" w:color="auto"/>
                        <w:bottom w:val="none" w:sz="0" w:space="0" w:color="auto"/>
                        <w:right w:val="none" w:sz="0" w:space="0" w:color="auto"/>
                      </w:divBdr>
                      <w:divsChild>
                        <w:div w:id="758255866">
                          <w:marLeft w:val="0"/>
                          <w:marRight w:val="0"/>
                          <w:marTop w:val="0"/>
                          <w:marBottom w:val="0"/>
                          <w:divBdr>
                            <w:top w:val="none" w:sz="0" w:space="0" w:color="auto"/>
                            <w:left w:val="none" w:sz="0" w:space="0" w:color="auto"/>
                            <w:bottom w:val="none" w:sz="0" w:space="0" w:color="auto"/>
                            <w:right w:val="none" w:sz="0" w:space="0" w:color="auto"/>
                          </w:divBdr>
                          <w:divsChild>
                            <w:div w:id="1198662086">
                              <w:marLeft w:val="0"/>
                              <w:marRight w:val="0"/>
                              <w:marTop w:val="0"/>
                              <w:marBottom w:val="0"/>
                              <w:divBdr>
                                <w:top w:val="none" w:sz="0" w:space="0" w:color="auto"/>
                                <w:left w:val="none" w:sz="0" w:space="0" w:color="auto"/>
                                <w:bottom w:val="none" w:sz="0" w:space="0" w:color="auto"/>
                                <w:right w:val="none" w:sz="0" w:space="0" w:color="auto"/>
                              </w:divBdr>
                              <w:divsChild>
                                <w:div w:id="19402930">
                                  <w:marLeft w:val="0"/>
                                  <w:marRight w:val="0"/>
                                  <w:marTop w:val="0"/>
                                  <w:marBottom w:val="0"/>
                                  <w:divBdr>
                                    <w:top w:val="none" w:sz="0" w:space="0" w:color="auto"/>
                                    <w:left w:val="none" w:sz="0" w:space="0" w:color="auto"/>
                                    <w:bottom w:val="none" w:sz="0" w:space="0" w:color="auto"/>
                                    <w:right w:val="none" w:sz="0" w:space="0" w:color="auto"/>
                                  </w:divBdr>
                                </w:div>
                                <w:div w:id="39396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54528">
                      <w:marLeft w:val="0"/>
                      <w:marRight w:val="0"/>
                      <w:marTop w:val="0"/>
                      <w:marBottom w:val="0"/>
                      <w:divBdr>
                        <w:top w:val="none" w:sz="0" w:space="0" w:color="auto"/>
                        <w:left w:val="none" w:sz="0" w:space="0" w:color="auto"/>
                        <w:bottom w:val="none" w:sz="0" w:space="0" w:color="auto"/>
                        <w:right w:val="none" w:sz="0" w:space="0" w:color="auto"/>
                      </w:divBdr>
                    </w:div>
                    <w:div w:id="196492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443104">
          <w:marLeft w:val="0"/>
          <w:marRight w:val="0"/>
          <w:marTop w:val="0"/>
          <w:marBottom w:val="0"/>
          <w:divBdr>
            <w:top w:val="none" w:sz="0" w:space="0" w:color="auto"/>
            <w:left w:val="none" w:sz="0" w:space="0" w:color="auto"/>
            <w:bottom w:val="none" w:sz="0" w:space="0" w:color="auto"/>
            <w:right w:val="none" w:sz="0" w:space="0" w:color="auto"/>
          </w:divBdr>
          <w:divsChild>
            <w:div w:id="543369753">
              <w:marLeft w:val="0"/>
              <w:marRight w:val="0"/>
              <w:marTop w:val="0"/>
              <w:marBottom w:val="0"/>
              <w:divBdr>
                <w:top w:val="none" w:sz="0" w:space="0" w:color="auto"/>
                <w:left w:val="none" w:sz="0" w:space="0" w:color="auto"/>
                <w:bottom w:val="none" w:sz="0" w:space="0" w:color="auto"/>
                <w:right w:val="none" w:sz="0" w:space="0" w:color="auto"/>
              </w:divBdr>
            </w:div>
          </w:divsChild>
        </w:div>
        <w:div w:id="857891573">
          <w:marLeft w:val="0"/>
          <w:marRight w:val="0"/>
          <w:marTop w:val="0"/>
          <w:marBottom w:val="0"/>
          <w:divBdr>
            <w:top w:val="none" w:sz="0" w:space="0" w:color="auto"/>
            <w:left w:val="none" w:sz="0" w:space="0" w:color="auto"/>
            <w:bottom w:val="none" w:sz="0" w:space="0" w:color="auto"/>
            <w:right w:val="none" w:sz="0" w:space="0" w:color="auto"/>
          </w:divBdr>
          <w:divsChild>
            <w:div w:id="547765293">
              <w:marLeft w:val="0"/>
              <w:marRight w:val="0"/>
              <w:marTop w:val="0"/>
              <w:marBottom w:val="675"/>
              <w:divBdr>
                <w:top w:val="none" w:sz="0" w:space="0" w:color="auto"/>
                <w:left w:val="none" w:sz="0" w:space="0" w:color="auto"/>
                <w:bottom w:val="none" w:sz="0" w:space="0" w:color="auto"/>
                <w:right w:val="none" w:sz="0" w:space="0" w:color="auto"/>
              </w:divBdr>
            </w:div>
            <w:div w:id="1914848835">
              <w:marLeft w:val="0"/>
              <w:marRight w:val="0"/>
              <w:marTop w:val="0"/>
              <w:marBottom w:val="675"/>
              <w:divBdr>
                <w:top w:val="none" w:sz="0" w:space="0" w:color="auto"/>
                <w:left w:val="none" w:sz="0" w:space="0" w:color="auto"/>
                <w:bottom w:val="none" w:sz="0" w:space="0" w:color="auto"/>
                <w:right w:val="none" w:sz="0" w:space="0" w:color="auto"/>
              </w:divBdr>
              <w:divsChild>
                <w:div w:id="59247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8577">
          <w:marLeft w:val="0"/>
          <w:marRight w:val="0"/>
          <w:marTop w:val="0"/>
          <w:marBottom w:val="0"/>
          <w:divBdr>
            <w:top w:val="none" w:sz="0" w:space="0" w:color="auto"/>
            <w:left w:val="none" w:sz="0" w:space="0" w:color="auto"/>
            <w:bottom w:val="none" w:sz="0" w:space="0" w:color="auto"/>
            <w:right w:val="none" w:sz="0" w:space="0" w:color="auto"/>
          </w:divBdr>
          <w:divsChild>
            <w:div w:id="360324386">
              <w:marLeft w:val="0"/>
              <w:marRight w:val="0"/>
              <w:marTop w:val="0"/>
              <w:marBottom w:val="0"/>
              <w:divBdr>
                <w:top w:val="none" w:sz="0" w:space="0" w:color="auto"/>
                <w:left w:val="none" w:sz="0" w:space="0" w:color="auto"/>
                <w:bottom w:val="none" w:sz="0" w:space="0" w:color="auto"/>
                <w:right w:val="none" w:sz="0" w:space="0" w:color="auto"/>
              </w:divBdr>
            </w:div>
          </w:divsChild>
        </w:div>
        <w:div w:id="1185827719">
          <w:marLeft w:val="0"/>
          <w:marRight w:val="0"/>
          <w:marTop w:val="0"/>
          <w:marBottom w:val="0"/>
          <w:divBdr>
            <w:top w:val="none" w:sz="0" w:space="0" w:color="auto"/>
            <w:left w:val="none" w:sz="0" w:space="0" w:color="auto"/>
            <w:bottom w:val="none" w:sz="0" w:space="0" w:color="auto"/>
            <w:right w:val="none" w:sz="0" w:space="0" w:color="auto"/>
          </w:divBdr>
          <w:divsChild>
            <w:div w:id="226843332">
              <w:marLeft w:val="0"/>
              <w:marRight w:val="0"/>
              <w:marTop w:val="0"/>
              <w:marBottom w:val="675"/>
              <w:divBdr>
                <w:top w:val="none" w:sz="0" w:space="0" w:color="auto"/>
                <w:left w:val="none" w:sz="0" w:space="0" w:color="auto"/>
                <w:bottom w:val="none" w:sz="0" w:space="0" w:color="auto"/>
                <w:right w:val="none" w:sz="0" w:space="0" w:color="auto"/>
              </w:divBdr>
              <w:divsChild>
                <w:div w:id="196236839">
                  <w:marLeft w:val="0"/>
                  <w:marRight w:val="0"/>
                  <w:marTop w:val="0"/>
                  <w:marBottom w:val="0"/>
                  <w:divBdr>
                    <w:top w:val="none" w:sz="0" w:space="0" w:color="auto"/>
                    <w:left w:val="none" w:sz="0" w:space="0" w:color="auto"/>
                    <w:bottom w:val="none" w:sz="0" w:space="0" w:color="auto"/>
                    <w:right w:val="none" w:sz="0" w:space="0" w:color="auto"/>
                  </w:divBdr>
                </w:div>
                <w:div w:id="8213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50833">
          <w:marLeft w:val="0"/>
          <w:marRight w:val="0"/>
          <w:marTop w:val="0"/>
          <w:marBottom w:val="0"/>
          <w:divBdr>
            <w:top w:val="none" w:sz="0" w:space="0" w:color="auto"/>
            <w:left w:val="none" w:sz="0" w:space="0" w:color="auto"/>
            <w:bottom w:val="none" w:sz="0" w:space="0" w:color="auto"/>
            <w:right w:val="none" w:sz="0" w:space="0" w:color="auto"/>
          </w:divBdr>
          <w:divsChild>
            <w:div w:id="1719550599">
              <w:marLeft w:val="0"/>
              <w:marRight w:val="0"/>
              <w:marTop w:val="0"/>
              <w:marBottom w:val="675"/>
              <w:divBdr>
                <w:top w:val="none" w:sz="0" w:space="0" w:color="auto"/>
                <w:left w:val="none" w:sz="0" w:space="0" w:color="auto"/>
                <w:bottom w:val="none" w:sz="0" w:space="0" w:color="auto"/>
                <w:right w:val="none" w:sz="0" w:space="0" w:color="auto"/>
              </w:divBdr>
            </w:div>
          </w:divsChild>
        </w:div>
        <w:div w:id="1471170331">
          <w:marLeft w:val="0"/>
          <w:marRight w:val="0"/>
          <w:marTop w:val="0"/>
          <w:marBottom w:val="0"/>
          <w:divBdr>
            <w:top w:val="none" w:sz="0" w:space="0" w:color="auto"/>
            <w:left w:val="none" w:sz="0" w:space="0" w:color="auto"/>
            <w:bottom w:val="none" w:sz="0" w:space="0" w:color="auto"/>
            <w:right w:val="none" w:sz="0" w:space="0" w:color="auto"/>
          </w:divBdr>
          <w:divsChild>
            <w:div w:id="367024073">
              <w:marLeft w:val="0"/>
              <w:marRight w:val="0"/>
              <w:marTop w:val="0"/>
              <w:marBottom w:val="675"/>
              <w:divBdr>
                <w:top w:val="none" w:sz="0" w:space="0" w:color="auto"/>
                <w:left w:val="none" w:sz="0" w:space="0" w:color="auto"/>
                <w:bottom w:val="none" w:sz="0" w:space="0" w:color="auto"/>
                <w:right w:val="none" w:sz="0" w:space="0" w:color="auto"/>
              </w:divBdr>
            </w:div>
          </w:divsChild>
        </w:div>
        <w:div w:id="1549881685">
          <w:marLeft w:val="0"/>
          <w:marRight w:val="0"/>
          <w:marTop w:val="0"/>
          <w:marBottom w:val="0"/>
          <w:divBdr>
            <w:top w:val="none" w:sz="0" w:space="0" w:color="auto"/>
            <w:left w:val="none" w:sz="0" w:space="0" w:color="auto"/>
            <w:bottom w:val="none" w:sz="0" w:space="0" w:color="auto"/>
            <w:right w:val="none" w:sz="0" w:space="0" w:color="auto"/>
          </w:divBdr>
          <w:divsChild>
            <w:div w:id="1075275829">
              <w:marLeft w:val="0"/>
              <w:marRight w:val="0"/>
              <w:marTop w:val="0"/>
              <w:marBottom w:val="0"/>
              <w:divBdr>
                <w:top w:val="none" w:sz="0" w:space="0" w:color="auto"/>
                <w:left w:val="none" w:sz="0" w:space="0" w:color="auto"/>
                <w:bottom w:val="none" w:sz="0" w:space="0" w:color="auto"/>
                <w:right w:val="none" w:sz="0" w:space="0" w:color="auto"/>
              </w:divBdr>
              <w:divsChild>
                <w:div w:id="1513103691">
                  <w:marLeft w:val="0"/>
                  <w:marRight w:val="0"/>
                  <w:marTop w:val="0"/>
                  <w:marBottom w:val="0"/>
                  <w:divBdr>
                    <w:top w:val="none" w:sz="0" w:space="0" w:color="auto"/>
                    <w:left w:val="none" w:sz="0" w:space="0" w:color="auto"/>
                    <w:bottom w:val="none" w:sz="0" w:space="0" w:color="auto"/>
                    <w:right w:val="none" w:sz="0" w:space="0" w:color="auto"/>
                  </w:divBdr>
                  <w:divsChild>
                    <w:div w:id="104347009">
                      <w:marLeft w:val="0"/>
                      <w:marRight w:val="0"/>
                      <w:marTop w:val="0"/>
                      <w:marBottom w:val="0"/>
                      <w:divBdr>
                        <w:top w:val="none" w:sz="0" w:space="0" w:color="auto"/>
                        <w:left w:val="none" w:sz="0" w:space="0" w:color="auto"/>
                        <w:bottom w:val="none" w:sz="0" w:space="0" w:color="auto"/>
                        <w:right w:val="none" w:sz="0" w:space="0" w:color="auto"/>
                      </w:divBdr>
                    </w:div>
                    <w:div w:id="176627667">
                      <w:marLeft w:val="0"/>
                      <w:marRight w:val="0"/>
                      <w:marTop w:val="0"/>
                      <w:marBottom w:val="0"/>
                      <w:divBdr>
                        <w:top w:val="none" w:sz="0" w:space="0" w:color="auto"/>
                        <w:left w:val="none" w:sz="0" w:space="0" w:color="auto"/>
                        <w:bottom w:val="none" w:sz="0" w:space="0" w:color="auto"/>
                        <w:right w:val="none" w:sz="0" w:space="0" w:color="auto"/>
                      </w:divBdr>
                    </w:div>
                    <w:div w:id="222520035">
                      <w:marLeft w:val="0"/>
                      <w:marRight w:val="0"/>
                      <w:marTop w:val="0"/>
                      <w:marBottom w:val="0"/>
                      <w:divBdr>
                        <w:top w:val="none" w:sz="0" w:space="0" w:color="auto"/>
                        <w:left w:val="none" w:sz="0" w:space="0" w:color="auto"/>
                        <w:bottom w:val="none" w:sz="0" w:space="0" w:color="auto"/>
                        <w:right w:val="none" w:sz="0" w:space="0" w:color="auto"/>
                      </w:divBdr>
                    </w:div>
                    <w:div w:id="563566530">
                      <w:marLeft w:val="0"/>
                      <w:marRight w:val="0"/>
                      <w:marTop w:val="0"/>
                      <w:marBottom w:val="0"/>
                      <w:divBdr>
                        <w:top w:val="none" w:sz="0" w:space="0" w:color="auto"/>
                        <w:left w:val="none" w:sz="0" w:space="0" w:color="auto"/>
                        <w:bottom w:val="none" w:sz="0" w:space="0" w:color="auto"/>
                        <w:right w:val="none" w:sz="0" w:space="0" w:color="auto"/>
                      </w:divBdr>
                    </w:div>
                    <w:div w:id="596058798">
                      <w:marLeft w:val="0"/>
                      <w:marRight w:val="0"/>
                      <w:marTop w:val="0"/>
                      <w:marBottom w:val="0"/>
                      <w:divBdr>
                        <w:top w:val="none" w:sz="0" w:space="0" w:color="auto"/>
                        <w:left w:val="none" w:sz="0" w:space="0" w:color="auto"/>
                        <w:bottom w:val="none" w:sz="0" w:space="0" w:color="auto"/>
                        <w:right w:val="none" w:sz="0" w:space="0" w:color="auto"/>
                      </w:divBdr>
                    </w:div>
                    <w:div w:id="803474775">
                      <w:marLeft w:val="0"/>
                      <w:marRight w:val="0"/>
                      <w:marTop w:val="0"/>
                      <w:marBottom w:val="0"/>
                      <w:divBdr>
                        <w:top w:val="none" w:sz="0" w:space="0" w:color="auto"/>
                        <w:left w:val="none" w:sz="0" w:space="0" w:color="auto"/>
                        <w:bottom w:val="none" w:sz="0" w:space="0" w:color="auto"/>
                        <w:right w:val="none" w:sz="0" w:space="0" w:color="auto"/>
                      </w:divBdr>
                    </w:div>
                    <w:div w:id="1153832635">
                      <w:marLeft w:val="0"/>
                      <w:marRight w:val="0"/>
                      <w:marTop w:val="0"/>
                      <w:marBottom w:val="0"/>
                      <w:divBdr>
                        <w:top w:val="none" w:sz="0" w:space="0" w:color="auto"/>
                        <w:left w:val="none" w:sz="0" w:space="0" w:color="auto"/>
                        <w:bottom w:val="none" w:sz="0" w:space="0" w:color="auto"/>
                        <w:right w:val="none" w:sz="0" w:space="0" w:color="auto"/>
                      </w:divBdr>
                    </w:div>
                    <w:div w:id="1225947839">
                      <w:marLeft w:val="0"/>
                      <w:marRight w:val="0"/>
                      <w:marTop w:val="0"/>
                      <w:marBottom w:val="0"/>
                      <w:divBdr>
                        <w:top w:val="none" w:sz="0" w:space="0" w:color="auto"/>
                        <w:left w:val="none" w:sz="0" w:space="0" w:color="auto"/>
                        <w:bottom w:val="none" w:sz="0" w:space="0" w:color="auto"/>
                        <w:right w:val="none" w:sz="0" w:space="0" w:color="auto"/>
                      </w:divBdr>
                    </w:div>
                    <w:div w:id="1283074435">
                      <w:marLeft w:val="0"/>
                      <w:marRight w:val="0"/>
                      <w:marTop w:val="0"/>
                      <w:marBottom w:val="0"/>
                      <w:divBdr>
                        <w:top w:val="none" w:sz="0" w:space="0" w:color="auto"/>
                        <w:left w:val="none" w:sz="0" w:space="0" w:color="auto"/>
                        <w:bottom w:val="none" w:sz="0" w:space="0" w:color="auto"/>
                        <w:right w:val="none" w:sz="0" w:space="0" w:color="auto"/>
                      </w:divBdr>
                    </w:div>
                    <w:div w:id="1401291943">
                      <w:marLeft w:val="0"/>
                      <w:marRight w:val="0"/>
                      <w:marTop w:val="0"/>
                      <w:marBottom w:val="0"/>
                      <w:divBdr>
                        <w:top w:val="none" w:sz="0" w:space="0" w:color="auto"/>
                        <w:left w:val="none" w:sz="0" w:space="0" w:color="auto"/>
                        <w:bottom w:val="none" w:sz="0" w:space="0" w:color="auto"/>
                        <w:right w:val="none" w:sz="0" w:space="0" w:color="auto"/>
                      </w:divBdr>
                    </w:div>
                    <w:div w:id="21064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120161">
          <w:marLeft w:val="0"/>
          <w:marRight w:val="0"/>
          <w:marTop w:val="0"/>
          <w:marBottom w:val="0"/>
          <w:divBdr>
            <w:top w:val="none" w:sz="0" w:space="0" w:color="auto"/>
            <w:left w:val="none" w:sz="0" w:space="0" w:color="auto"/>
            <w:bottom w:val="none" w:sz="0" w:space="0" w:color="auto"/>
            <w:right w:val="none" w:sz="0" w:space="0" w:color="auto"/>
          </w:divBdr>
          <w:divsChild>
            <w:div w:id="1867518413">
              <w:marLeft w:val="0"/>
              <w:marRight w:val="0"/>
              <w:marTop w:val="0"/>
              <w:marBottom w:val="675"/>
              <w:divBdr>
                <w:top w:val="none" w:sz="0" w:space="0" w:color="auto"/>
                <w:left w:val="none" w:sz="0" w:space="0" w:color="auto"/>
                <w:bottom w:val="none" w:sz="0" w:space="0" w:color="auto"/>
                <w:right w:val="none" w:sz="0" w:space="0" w:color="auto"/>
              </w:divBdr>
              <w:divsChild>
                <w:div w:id="102016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309528">
          <w:marLeft w:val="0"/>
          <w:marRight w:val="0"/>
          <w:marTop w:val="0"/>
          <w:marBottom w:val="0"/>
          <w:divBdr>
            <w:top w:val="none" w:sz="0" w:space="0" w:color="auto"/>
            <w:left w:val="none" w:sz="0" w:space="0" w:color="auto"/>
            <w:bottom w:val="none" w:sz="0" w:space="0" w:color="auto"/>
            <w:right w:val="none" w:sz="0" w:space="0" w:color="auto"/>
          </w:divBdr>
          <w:divsChild>
            <w:div w:id="1634015747">
              <w:marLeft w:val="0"/>
              <w:marRight w:val="0"/>
              <w:marTop w:val="0"/>
              <w:marBottom w:val="0"/>
              <w:divBdr>
                <w:top w:val="none" w:sz="0" w:space="0" w:color="auto"/>
                <w:left w:val="none" w:sz="0" w:space="0" w:color="auto"/>
                <w:bottom w:val="none" w:sz="0" w:space="0" w:color="auto"/>
                <w:right w:val="none" w:sz="0" w:space="0" w:color="auto"/>
              </w:divBdr>
              <w:divsChild>
                <w:div w:id="206216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399913">
          <w:marLeft w:val="0"/>
          <w:marRight w:val="0"/>
          <w:marTop w:val="0"/>
          <w:marBottom w:val="0"/>
          <w:divBdr>
            <w:top w:val="none" w:sz="0" w:space="0" w:color="auto"/>
            <w:left w:val="none" w:sz="0" w:space="0" w:color="auto"/>
            <w:bottom w:val="none" w:sz="0" w:space="0" w:color="auto"/>
            <w:right w:val="none" w:sz="0" w:space="0" w:color="auto"/>
          </w:divBdr>
          <w:divsChild>
            <w:div w:id="61025466">
              <w:marLeft w:val="0"/>
              <w:marRight w:val="0"/>
              <w:marTop w:val="0"/>
              <w:marBottom w:val="0"/>
              <w:divBdr>
                <w:top w:val="none" w:sz="0" w:space="0" w:color="auto"/>
                <w:left w:val="none" w:sz="0" w:space="0" w:color="auto"/>
                <w:bottom w:val="none" w:sz="0" w:space="0" w:color="auto"/>
                <w:right w:val="none" w:sz="0" w:space="0" w:color="auto"/>
              </w:divBdr>
              <w:divsChild>
                <w:div w:id="533616336">
                  <w:marLeft w:val="0"/>
                  <w:marRight w:val="0"/>
                  <w:marTop w:val="0"/>
                  <w:marBottom w:val="0"/>
                  <w:divBdr>
                    <w:top w:val="none" w:sz="0" w:space="0" w:color="auto"/>
                    <w:left w:val="none" w:sz="0" w:space="0" w:color="auto"/>
                    <w:bottom w:val="none" w:sz="0" w:space="0" w:color="auto"/>
                    <w:right w:val="none" w:sz="0" w:space="0" w:color="auto"/>
                  </w:divBdr>
                </w:div>
              </w:divsChild>
            </w:div>
            <w:div w:id="141124850">
              <w:marLeft w:val="0"/>
              <w:marRight w:val="0"/>
              <w:marTop w:val="0"/>
              <w:marBottom w:val="0"/>
              <w:divBdr>
                <w:top w:val="none" w:sz="0" w:space="0" w:color="auto"/>
                <w:left w:val="none" w:sz="0" w:space="0" w:color="auto"/>
                <w:bottom w:val="none" w:sz="0" w:space="0" w:color="auto"/>
                <w:right w:val="none" w:sz="0" w:space="0" w:color="auto"/>
              </w:divBdr>
              <w:divsChild>
                <w:div w:id="924612143">
                  <w:marLeft w:val="0"/>
                  <w:marRight w:val="0"/>
                  <w:marTop w:val="0"/>
                  <w:marBottom w:val="0"/>
                  <w:divBdr>
                    <w:top w:val="none" w:sz="0" w:space="0" w:color="auto"/>
                    <w:left w:val="none" w:sz="0" w:space="0" w:color="auto"/>
                    <w:bottom w:val="none" w:sz="0" w:space="0" w:color="auto"/>
                    <w:right w:val="none" w:sz="0" w:space="0" w:color="auto"/>
                  </w:divBdr>
                </w:div>
              </w:divsChild>
            </w:div>
            <w:div w:id="167061905">
              <w:marLeft w:val="0"/>
              <w:marRight w:val="0"/>
              <w:marTop w:val="0"/>
              <w:marBottom w:val="0"/>
              <w:divBdr>
                <w:top w:val="none" w:sz="0" w:space="0" w:color="auto"/>
                <w:left w:val="none" w:sz="0" w:space="0" w:color="auto"/>
                <w:bottom w:val="none" w:sz="0" w:space="0" w:color="auto"/>
                <w:right w:val="none" w:sz="0" w:space="0" w:color="auto"/>
              </w:divBdr>
              <w:divsChild>
                <w:div w:id="132722992">
                  <w:marLeft w:val="0"/>
                  <w:marRight w:val="0"/>
                  <w:marTop w:val="0"/>
                  <w:marBottom w:val="0"/>
                  <w:divBdr>
                    <w:top w:val="none" w:sz="0" w:space="0" w:color="auto"/>
                    <w:left w:val="none" w:sz="0" w:space="0" w:color="auto"/>
                    <w:bottom w:val="none" w:sz="0" w:space="0" w:color="auto"/>
                    <w:right w:val="none" w:sz="0" w:space="0" w:color="auto"/>
                  </w:divBdr>
                </w:div>
              </w:divsChild>
            </w:div>
            <w:div w:id="169806685">
              <w:marLeft w:val="0"/>
              <w:marRight w:val="0"/>
              <w:marTop w:val="0"/>
              <w:marBottom w:val="0"/>
              <w:divBdr>
                <w:top w:val="none" w:sz="0" w:space="0" w:color="auto"/>
                <w:left w:val="none" w:sz="0" w:space="0" w:color="auto"/>
                <w:bottom w:val="none" w:sz="0" w:space="0" w:color="auto"/>
                <w:right w:val="none" w:sz="0" w:space="0" w:color="auto"/>
              </w:divBdr>
              <w:divsChild>
                <w:div w:id="1904370238">
                  <w:marLeft w:val="0"/>
                  <w:marRight w:val="0"/>
                  <w:marTop w:val="0"/>
                  <w:marBottom w:val="0"/>
                  <w:divBdr>
                    <w:top w:val="none" w:sz="0" w:space="0" w:color="auto"/>
                    <w:left w:val="none" w:sz="0" w:space="0" w:color="auto"/>
                    <w:bottom w:val="none" w:sz="0" w:space="0" w:color="auto"/>
                    <w:right w:val="none" w:sz="0" w:space="0" w:color="auto"/>
                  </w:divBdr>
                </w:div>
              </w:divsChild>
            </w:div>
            <w:div w:id="244801134">
              <w:marLeft w:val="0"/>
              <w:marRight w:val="0"/>
              <w:marTop w:val="0"/>
              <w:marBottom w:val="0"/>
              <w:divBdr>
                <w:top w:val="none" w:sz="0" w:space="0" w:color="auto"/>
                <w:left w:val="none" w:sz="0" w:space="0" w:color="auto"/>
                <w:bottom w:val="none" w:sz="0" w:space="0" w:color="auto"/>
                <w:right w:val="none" w:sz="0" w:space="0" w:color="auto"/>
              </w:divBdr>
              <w:divsChild>
                <w:div w:id="720446000">
                  <w:marLeft w:val="0"/>
                  <w:marRight w:val="0"/>
                  <w:marTop w:val="0"/>
                  <w:marBottom w:val="0"/>
                  <w:divBdr>
                    <w:top w:val="none" w:sz="0" w:space="0" w:color="auto"/>
                    <w:left w:val="none" w:sz="0" w:space="0" w:color="auto"/>
                    <w:bottom w:val="none" w:sz="0" w:space="0" w:color="auto"/>
                    <w:right w:val="none" w:sz="0" w:space="0" w:color="auto"/>
                  </w:divBdr>
                </w:div>
              </w:divsChild>
            </w:div>
            <w:div w:id="309096538">
              <w:marLeft w:val="0"/>
              <w:marRight w:val="0"/>
              <w:marTop w:val="0"/>
              <w:marBottom w:val="0"/>
              <w:divBdr>
                <w:top w:val="none" w:sz="0" w:space="0" w:color="auto"/>
                <w:left w:val="none" w:sz="0" w:space="0" w:color="auto"/>
                <w:bottom w:val="none" w:sz="0" w:space="0" w:color="auto"/>
                <w:right w:val="none" w:sz="0" w:space="0" w:color="auto"/>
              </w:divBdr>
              <w:divsChild>
                <w:div w:id="1496145690">
                  <w:marLeft w:val="0"/>
                  <w:marRight w:val="0"/>
                  <w:marTop w:val="0"/>
                  <w:marBottom w:val="0"/>
                  <w:divBdr>
                    <w:top w:val="none" w:sz="0" w:space="0" w:color="auto"/>
                    <w:left w:val="none" w:sz="0" w:space="0" w:color="auto"/>
                    <w:bottom w:val="none" w:sz="0" w:space="0" w:color="auto"/>
                    <w:right w:val="none" w:sz="0" w:space="0" w:color="auto"/>
                  </w:divBdr>
                </w:div>
              </w:divsChild>
            </w:div>
            <w:div w:id="524101312">
              <w:marLeft w:val="0"/>
              <w:marRight w:val="0"/>
              <w:marTop w:val="0"/>
              <w:marBottom w:val="0"/>
              <w:divBdr>
                <w:top w:val="none" w:sz="0" w:space="0" w:color="auto"/>
                <w:left w:val="none" w:sz="0" w:space="0" w:color="auto"/>
                <w:bottom w:val="none" w:sz="0" w:space="0" w:color="auto"/>
                <w:right w:val="none" w:sz="0" w:space="0" w:color="auto"/>
              </w:divBdr>
            </w:div>
            <w:div w:id="560017090">
              <w:marLeft w:val="0"/>
              <w:marRight w:val="0"/>
              <w:marTop w:val="0"/>
              <w:marBottom w:val="0"/>
              <w:divBdr>
                <w:top w:val="none" w:sz="0" w:space="0" w:color="auto"/>
                <w:left w:val="none" w:sz="0" w:space="0" w:color="auto"/>
                <w:bottom w:val="none" w:sz="0" w:space="0" w:color="auto"/>
                <w:right w:val="none" w:sz="0" w:space="0" w:color="auto"/>
              </w:divBdr>
              <w:divsChild>
                <w:div w:id="1283729178">
                  <w:marLeft w:val="0"/>
                  <w:marRight w:val="0"/>
                  <w:marTop w:val="0"/>
                  <w:marBottom w:val="0"/>
                  <w:divBdr>
                    <w:top w:val="none" w:sz="0" w:space="0" w:color="auto"/>
                    <w:left w:val="none" w:sz="0" w:space="0" w:color="auto"/>
                    <w:bottom w:val="none" w:sz="0" w:space="0" w:color="auto"/>
                    <w:right w:val="none" w:sz="0" w:space="0" w:color="auto"/>
                  </w:divBdr>
                </w:div>
              </w:divsChild>
            </w:div>
            <w:div w:id="607009001">
              <w:marLeft w:val="0"/>
              <w:marRight w:val="0"/>
              <w:marTop w:val="0"/>
              <w:marBottom w:val="0"/>
              <w:divBdr>
                <w:top w:val="none" w:sz="0" w:space="0" w:color="auto"/>
                <w:left w:val="none" w:sz="0" w:space="0" w:color="auto"/>
                <w:bottom w:val="none" w:sz="0" w:space="0" w:color="auto"/>
                <w:right w:val="none" w:sz="0" w:space="0" w:color="auto"/>
              </w:divBdr>
              <w:divsChild>
                <w:div w:id="891428850">
                  <w:marLeft w:val="0"/>
                  <w:marRight w:val="0"/>
                  <w:marTop w:val="0"/>
                  <w:marBottom w:val="0"/>
                  <w:divBdr>
                    <w:top w:val="none" w:sz="0" w:space="0" w:color="auto"/>
                    <w:left w:val="none" w:sz="0" w:space="0" w:color="auto"/>
                    <w:bottom w:val="none" w:sz="0" w:space="0" w:color="auto"/>
                    <w:right w:val="none" w:sz="0" w:space="0" w:color="auto"/>
                  </w:divBdr>
                </w:div>
              </w:divsChild>
            </w:div>
            <w:div w:id="615987020">
              <w:marLeft w:val="0"/>
              <w:marRight w:val="0"/>
              <w:marTop w:val="0"/>
              <w:marBottom w:val="0"/>
              <w:divBdr>
                <w:top w:val="none" w:sz="0" w:space="0" w:color="auto"/>
                <w:left w:val="none" w:sz="0" w:space="0" w:color="auto"/>
                <w:bottom w:val="none" w:sz="0" w:space="0" w:color="auto"/>
                <w:right w:val="none" w:sz="0" w:space="0" w:color="auto"/>
              </w:divBdr>
              <w:divsChild>
                <w:div w:id="1155104177">
                  <w:marLeft w:val="0"/>
                  <w:marRight w:val="0"/>
                  <w:marTop w:val="0"/>
                  <w:marBottom w:val="0"/>
                  <w:divBdr>
                    <w:top w:val="none" w:sz="0" w:space="0" w:color="auto"/>
                    <w:left w:val="none" w:sz="0" w:space="0" w:color="auto"/>
                    <w:bottom w:val="none" w:sz="0" w:space="0" w:color="auto"/>
                    <w:right w:val="none" w:sz="0" w:space="0" w:color="auto"/>
                  </w:divBdr>
                </w:div>
              </w:divsChild>
            </w:div>
            <w:div w:id="898248316">
              <w:marLeft w:val="0"/>
              <w:marRight w:val="0"/>
              <w:marTop w:val="0"/>
              <w:marBottom w:val="0"/>
              <w:divBdr>
                <w:top w:val="none" w:sz="0" w:space="0" w:color="auto"/>
                <w:left w:val="none" w:sz="0" w:space="0" w:color="auto"/>
                <w:bottom w:val="none" w:sz="0" w:space="0" w:color="auto"/>
                <w:right w:val="none" w:sz="0" w:space="0" w:color="auto"/>
              </w:divBdr>
              <w:divsChild>
                <w:div w:id="714813508">
                  <w:marLeft w:val="0"/>
                  <w:marRight w:val="0"/>
                  <w:marTop w:val="0"/>
                  <w:marBottom w:val="0"/>
                  <w:divBdr>
                    <w:top w:val="none" w:sz="0" w:space="0" w:color="auto"/>
                    <w:left w:val="none" w:sz="0" w:space="0" w:color="auto"/>
                    <w:bottom w:val="none" w:sz="0" w:space="0" w:color="auto"/>
                    <w:right w:val="none" w:sz="0" w:space="0" w:color="auto"/>
                  </w:divBdr>
                </w:div>
              </w:divsChild>
            </w:div>
            <w:div w:id="961035805">
              <w:marLeft w:val="0"/>
              <w:marRight w:val="0"/>
              <w:marTop w:val="0"/>
              <w:marBottom w:val="0"/>
              <w:divBdr>
                <w:top w:val="none" w:sz="0" w:space="0" w:color="auto"/>
                <w:left w:val="none" w:sz="0" w:space="0" w:color="auto"/>
                <w:bottom w:val="none" w:sz="0" w:space="0" w:color="auto"/>
                <w:right w:val="none" w:sz="0" w:space="0" w:color="auto"/>
              </w:divBdr>
            </w:div>
            <w:div w:id="979305804">
              <w:marLeft w:val="0"/>
              <w:marRight w:val="0"/>
              <w:marTop w:val="0"/>
              <w:marBottom w:val="0"/>
              <w:divBdr>
                <w:top w:val="none" w:sz="0" w:space="0" w:color="auto"/>
                <w:left w:val="none" w:sz="0" w:space="0" w:color="auto"/>
                <w:bottom w:val="none" w:sz="0" w:space="0" w:color="auto"/>
                <w:right w:val="none" w:sz="0" w:space="0" w:color="auto"/>
              </w:divBdr>
              <w:divsChild>
                <w:div w:id="1969703813">
                  <w:marLeft w:val="0"/>
                  <w:marRight w:val="0"/>
                  <w:marTop w:val="0"/>
                  <w:marBottom w:val="0"/>
                  <w:divBdr>
                    <w:top w:val="none" w:sz="0" w:space="0" w:color="auto"/>
                    <w:left w:val="none" w:sz="0" w:space="0" w:color="auto"/>
                    <w:bottom w:val="none" w:sz="0" w:space="0" w:color="auto"/>
                    <w:right w:val="none" w:sz="0" w:space="0" w:color="auto"/>
                  </w:divBdr>
                </w:div>
              </w:divsChild>
            </w:div>
            <w:div w:id="1007512827">
              <w:marLeft w:val="0"/>
              <w:marRight w:val="0"/>
              <w:marTop w:val="0"/>
              <w:marBottom w:val="0"/>
              <w:divBdr>
                <w:top w:val="none" w:sz="0" w:space="0" w:color="auto"/>
                <w:left w:val="none" w:sz="0" w:space="0" w:color="auto"/>
                <w:bottom w:val="none" w:sz="0" w:space="0" w:color="auto"/>
                <w:right w:val="none" w:sz="0" w:space="0" w:color="auto"/>
              </w:divBdr>
              <w:divsChild>
                <w:div w:id="1385567769">
                  <w:marLeft w:val="0"/>
                  <w:marRight w:val="0"/>
                  <w:marTop w:val="0"/>
                  <w:marBottom w:val="0"/>
                  <w:divBdr>
                    <w:top w:val="none" w:sz="0" w:space="0" w:color="auto"/>
                    <w:left w:val="none" w:sz="0" w:space="0" w:color="auto"/>
                    <w:bottom w:val="none" w:sz="0" w:space="0" w:color="auto"/>
                    <w:right w:val="none" w:sz="0" w:space="0" w:color="auto"/>
                  </w:divBdr>
                </w:div>
              </w:divsChild>
            </w:div>
            <w:div w:id="1014503675">
              <w:marLeft w:val="0"/>
              <w:marRight w:val="0"/>
              <w:marTop w:val="0"/>
              <w:marBottom w:val="0"/>
              <w:divBdr>
                <w:top w:val="none" w:sz="0" w:space="0" w:color="auto"/>
                <w:left w:val="none" w:sz="0" w:space="0" w:color="auto"/>
                <w:bottom w:val="none" w:sz="0" w:space="0" w:color="auto"/>
                <w:right w:val="none" w:sz="0" w:space="0" w:color="auto"/>
              </w:divBdr>
            </w:div>
            <w:div w:id="1031800697">
              <w:marLeft w:val="0"/>
              <w:marRight w:val="0"/>
              <w:marTop w:val="0"/>
              <w:marBottom w:val="0"/>
              <w:divBdr>
                <w:top w:val="none" w:sz="0" w:space="0" w:color="auto"/>
                <w:left w:val="none" w:sz="0" w:space="0" w:color="auto"/>
                <w:bottom w:val="none" w:sz="0" w:space="0" w:color="auto"/>
                <w:right w:val="none" w:sz="0" w:space="0" w:color="auto"/>
              </w:divBdr>
              <w:divsChild>
                <w:div w:id="1466779011">
                  <w:marLeft w:val="0"/>
                  <w:marRight w:val="0"/>
                  <w:marTop w:val="0"/>
                  <w:marBottom w:val="0"/>
                  <w:divBdr>
                    <w:top w:val="none" w:sz="0" w:space="0" w:color="auto"/>
                    <w:left w:val="none" w:sz="0" w:space="0" w:color="auto"/>
                    <w:bottom w:val="none" w:sz="0" w:space="0" w:color="auto"/>
                    <w:right w:val="none" w:sz="0" w:space="0" w:color="auto"/>
                  </w:divBdr>
                </w:div>
              </w:divsChild>
            </w:div>
            <w:div w:id="1065185509">
              <w:marLeft w:val="0"/>
              <w:marRight w:val="0"/>
              <w:marTop w:val="0"/>
              <w:marBottom w:val="0"/>
              <w:divBdr>
                <w:top w:val="none" w:sz="0" w:space="0" w:color="auto"/>
                <w:left w:val="none" w:sz="0" w:space="0" w:color="auto"/>
                <w:bottom w:val="none" w:sz="0" w:space="0" w:color="auto"/>
                <w:right w:val="none" w:sz="0" w:space="0" w:color="auto"/>
              </w:divBdr>
              <w:divsChild>
                <w:div w:id="1687712104">
                  <w:marLeft w:val="0"/>
                  <w:marRight w:val="0"/>
                  <w:marTop w:val="0"/>
                  <w:marBottom w:val="0"/>
                  <w:divBdr>
                    <w:top w:val="none" w:sz="0" w:space="0" w:color="auto"/>
                    <w:left w:val="none" w:sz="0" w:space="0" w:color="auto"/>
                    <w:bottom w:val="none" w:sz="0" w:space="0" w:color="auto"/>
                    <w:right w:val="none" w:sz="0" w:space="0" w:color="auto"/>
                  </w:divBdr>
                </w:div>
              </w:divsChild>
            </w:div>
            <w:div w:id="1190412314">
              <w:marLeft w:val="0"/>
              <w:marRight w:val="0"/>
              <w:marTop w:val="0"/>
              <w:marBottom w:val="0"/>
              <w:divBdr>
                <w:top w:val="none" w:sz="0" w:space="0" w:color="auto"/>
                <w:left w:val="none" w:sz="0" w:space="0" w:color="auto"/>
                <w:bottom w:val="none" w:sz="0" w:space="0" w:color="auto"/>
                <w:right w:val="none" w:sz="0" w:space="0" w:color="auto"/>
              </w:divBdr>
              <w:divsChild>
                <w:div w:id="416024211">
                  <w:marLeft w:val="0"/>
                  <w:marRight w:val="0"/>
                  <w:marTop w:val="0"/>
                  <w:marBottom w:val="0"/>
                  <w:divBdr>
                    <w:top w:val="none" w:sz="0" w:space="0" w:color="auto"/>
                    <w:left w:val="none" w:sz="0" w:space="0" w:color="auto"/>
                    <w:bottom w:val="none" w:sz="0" w:space="0" w:color="auto"/>
                    <w:right w:val="none" w:sz="0" w:space="0" w:color="auto"/>
                  </w:divBdr>
                </w:div>
              </w:divsChild>
            </w:div>
            <w:div w:id="1197892170">
              <w:marLeft w:val="0"/>
              <w:marRight w:val="0"/>
              <w:marTop w:val="0"/>
              <w:marBottom w:val="0"/>
              <w:divBdr>
                <w:top w:val="none" w:sz="0" w:space="0" w:color="auto"/>
                <w:left w:val="none" w:sz="0" w:space="0" w:color="auto"/>
                <w:bottom w:val="none" w:sz="0" w:space="0" w:color="auto"/>
                <w:right w:val="none" w:sz="0" w:space="0" w:color="auto"/>
              </w:divBdr>
            </w:div>
            <w:div w:id="1259488045">
              <w:marLeft w:val="0"/>
              <w:marRight w:val="0"/>
              <w:marTop w:val="0"/>
              <w:marBottom w:val="0"/>
              <w:divBdr>
                <w:top w:val="none" w:sz="0" w:space="0" w:color="auto"/>
                <w:left w:val="none" w:sz="0" w:space="0" w:color="auto"/>
                <w:bottom w:val="none" w:sz="0" w:space="0" w:color="auto"/>
                <w:right w:val="none" w:sz="0" w:space="0" w:color="auto"/>
              </w:divBdr>
              <w:divsChild>
                <w:div w:id="2033803019">
                  <w:marLeft w:val="0"/>
                  <w:marRight w:val="0"/>
                  <w:marTop w:val="0"/>
                  <w:marBottom w:val="0"/>
                  <w:divBdr>
                    <w:top w:val="none" w:sz="0" w:space="0" w:color="auto"/>
                    <w:left w:val="none" w:sz="0" w:space="0" w:color="auto"/>
                    <w:bottom w:val="none" w:sz="0" w:space="0" w:color="auto"/>
                    <w:right w:val="none" w:sz="0" w:space="0" w:color="auto"/>
                  </w:divBdr>
                </w:div>
              </w:divsChild>
            </w:div>
            <w:div w:id="1355502035">
              <w:marLeft w:val="0"/>
              <w:marRight w:val="0"/>
              <w:marTop w:val="0"/>
              <w:marBottom w:val="0"/>
              <w:divBdr>
                <w:top w:val="none" w:sz="0" w:space="0" w:color="auto"/>
                <w:left w:val="none" w:sz="0" w:space="0" w:color="auto"/>
                <w:bottom w:val="none" w:sz="0" w:space="0" w:color="auto"/>
                <w:right w:val="none" w:sz="0" w:space="0" w:color="auto"/>
              </w:divBdr>
            </w:div>
            <w:div w:id="1471904199">
              <w:marLeft w:val="0"/>
              <w:marRight w:val="0"/>
              <w:marTop w:val="0"/>
              <w:marBottom w:val="0"/>
              <w:divBdr>
                <w:top w:val="none" w:sz="0" w:space="0" w:color="auto"/>
                <w:left w:val="none" w:sz="0" w:space="0" w:color="auto"/>
                <w:bottom w:val="none" w:sz="0" w:space="0" w:color="auto"/>
                <w:right w:val="none" w:sz="0" w:space="0" w:color="auto"/>
              </w:divBdr>
              <w:divsChild>
                <w:div w:id="879627143">
                  <w:marLeft w:val="0"/>
                  <w:marRight w:val="0"/>
                  <w:marTop w:val="0"/>
                  <w:marBottom w:val="0"/>
                  <w:divBdr>
                    <w:top w:val="none" w:sz="0" w:space="0" w:color="auto"/>
                    <w:left w:val="none" w:sz="0" w:space="0" w:color="auto"/>
                    <w:bottom w:val="none" w:sz="0" w:space="0" w:color="auto"/>
                    <w:right w:val="none" w:sz="0" w:space="0" w:color="auto"/>
                  </w:divBdr>
                </w:div>
              </w:divsChild>
            </w:div>
            <w:div w:id="1489520014">
              <w:marLeft w:val="0"/>
              <w:marRight w:val="0"/>
              <w:marTop w:val="0"/>
              <w:marBottom w:val="0"/>
              <w:divBdr>
                <w:top w:val="none" w:sz="0" w:space="0" w:color="auto"/>
                <w:left w:val="none" w:sz="0" w:space="0" w:color="auto"/>
                <w:bottom w:val="none" w:sz="0" w:space="0" w:color="auto"/>
                <w:right w:val="none" w:sz="0" w:space="0" w:color="auto"/>
              </w:divBdr>
              <w:divsChild>
                <w:div w:id="906115512">
                  <w:marLeft w:val="0"/>
                  <w:marRight w:val="0"/>
                  <w:marTop w:val="0"/>
                  <w:marBottom w:val="0"/>
                  <w:divBdr>
                    <w:top w:val="none" w:sz="0" w:space="0" w:color="auto"/>
                    <w:left w:val="none" w:sz="0" w:space="0" w:color="auto"/>
                    <w:bottom w:val="none" w:sz="0" w:space="0" w:color="auto"/>
                    <w:right w:val="none" w:sz="0" w:space="0" w:color="auto"/>
                  </w:divBdr>
                </w:div>
              </w:divsChild>
            </w:div>
            <w:div w:id="1520894148">
              <w:marLeft w:val="0"/>
              <w:marRight w:val="0"/>
              <w:marTop w:val="0"/>
              <w:marBottom w:val="0"/>
              <w:divBdr>
                <w:top w:val="none" w:sz="0" w:space="0" w:color="auto"/>
                <w:left w:val="none" w:sz="0" w:space="0" w:color="auto"/>
                <w:bottom w:val="none" w:sz="0" w:space="0" w:color="auto"/>
                <w:right w:val="none" w:sz="0" w:space="0" w:color="auto"/>
              </w:divBdr>
              <w:divsChild>
                <w:div w:id="1994720625">
                  <w:marLeft w:val="0"/>
                  <w:marRight w:val="0"/>
                  <w:marTop w:val="0"/>
                  <w:marBottom w:val="0"/>
                  <w:divBdr>
                    <w:top w:val="none" w:sz="0" w:space="0" w:color="auto"/>
                    <w:left w:val="none" w:sz="0" w:space="0" w:color="auto"/>
                    <w:bottom w:val="none" w:sz="0" w:space="0" w:color="auto"/>
                    <w:right w:val="none" w:sz="0" w:space="0" w:color="auto"/>
                  </w:divBdr>
                </w:div>
              </w:divsChild>
            </w:div>
            <w:div w:id="1536695262">
              <w:marLeft w:val="0"/>
              <w:marRight w:val="0"/>
              <w:marTop w:val="0"/>
              <w:marBottom w:val="0"/>
              <w:divBdr>
                <w:top w:val="none" w:sz="0" w:space="0" w:color="auto"/>
                <w:left w:val="none" w:sz="0" w:space="0" w:color="auto"/>
                <w:bottom w:val="none" w:sz="0" w:space="0" w:color="auto"/>
                <w:right w:val="none" w:sz="0" w:space="0" w:color="auto"/>
              </w:divBdr>
              <w:divsChild>
                <w:div w:id="1655983909">
                  <w:marLeft w:val="0"/>
                  <w:marRight w:val="0"/>
                  <w:marTop w:val="0"/>
                  <w:marBottom w:val="0"/>
                  <w:divBdr>
                    <w:top w:val="none" w:sz="0" w:space="0" w:color="auto"/>
                    <w:left w:val="none" w:sz="0" w:space="0" w:color="auto"/>
                    <w:bottom w:val="none" w:sz="0" w:space="0" w:color="auto"/>
                    <w:right w:val="none" w:sz="0" w:space="0" w:color="auto"/>
                  </w:divBdr>
                </w:div>
              </w:divsChild>
            </w:div>
            <w:div w:id="1678923884">
              <w:marLeft w:val="0"/>
              <w:marRight w:val="0"/>
              <w:marTop w:val="0"/>
              <w:marBottom w:val="0"/>
              <w:divBdr>
                <w:top w:val="none" w:sz="0" w:space="0" w:color="auto"/>
                <w:left w:val="none" w:sz="0" w:space="0" w:color="auto"/>
                <w:bottom w:val="none" w:sz="0" w:space="0" w:color="auto"/>
                <w:right w:val="none" w:sz="0" w:space="0" w:color="auto"/>
              </w:divBdr>
              <w:divsChild>
                <w:div w:id="2008166956">
                  <w:marLeft w:val="0"/>
                  <w:marRight w:val="0"/>
                  <w:marTop w:val="0"/>
                  <w:marBottom w:val="0"/>
                  <w:divBdr>
                    <w:top w:val="none" w:sz="0" w:space="0" w:color="auto"/>
                    <w:left w:val="none" w:sz="0" w:space="0" w:color="auto"/>
                    <w:bottom w:val="none" w:sz="0" w:space="0" w:color="auto"/>
                    <w:right w:val="none" w:sz="0" w:space="0" w:color="auto"/>
                  </w:divBdr>
                </w:div>
              </w:divsChild>
            </w:div>
            <w:div w:id="1724256956">
              <w:marLeft w:val="0"/>
              <w:marRight w:val="0"/>
              <w:marTop w:val="0"/>
              <w:marBottom w:val="0"/>
              <w:divBdr>
                <w:top w:val="none" w:sz="0" w:space="0" w:color="auto"/>
                <w:left w:val="none" w:sz="0" w:space="0" w:color="auto"/>
                <w:bottom w:val="none" w:sz="0" w:space="0" w:color="auto"/>
                <w:right w:val="none" w:sz="0" w:space="0" w:color="auto"/>
              </w:divBdr>
            </w:div>
            <w:div w:id="1765370904">
              <w:marLeft w:val="0"/>
              <w:marRight w:val="0"/>
              <w:marTop w:val="0"/>
              <w:marBottom w:val="0"/>
              <w:divBdr>
                <w:top w:val="none" w:sz="0" w:space="0" w:color="auto"/>
                <w:left w:val="none" w:sz="0" w:space="0" w:color="auto"/>
                <w:bottom w:val="none" w:sz="0" w:space="0" w:color="auto"/>
                <w:right w:val="none" w:sz="0" w:space="0" w:color="auto"/>
              </w:divBdr>
              <w:divsChild>
                <w:div w:id="568535623">
                  <w:marLeft w:val="0"/>
                  <w:marRight w:val="0"/>
                  <w:marTop w:val="0"/>
                  <w:marBottom w:val="0"/>
                  <w:divBdr>
                    <w:top w:val="none" w:sz="0" w:space="0" w:color="auto"/>
                    <w:left w:val="none" w:sz="0" w:space="0" w:color="auto"/>
                    <w:bottom w:val="none" w:sz="0" w:space="0" w:color="auto"/>
                    <w:right w:val="none" w:sz="0" w:space="0" w:color="auto"/>
                  </w:divBdr>
                </w:div>
              </w:divsChild>
            </w:div>
            <w:div w:id="1777943061">
              <w:marLeft w:val="0"/>
              <w:marRight w:val="0"/>
              <w:marTop w:val="0"/>
              <w:marBottom w:val="0"/>
              <w:divBdr>
                <w:top w:val="none" w:sz="0" w:space="0" w:color="auto"/>
                <w:left w:val="none" w:sz="0" w:space="0" w:color="auto"/>
                <w:bottom w:val="none" w:sz="0" w:space="0" w:color="auto"/>
                <w:right w:val="none" w:sz="0" w:space="0" w:color="auto"/>
              </w:divBdr>
            </w:div>
            <w:div w:id="1833134515">
              <w:marLeft w:val="0"/>
              <w:marRight w:val="0"/>
              <w:marTop w:val="0"/>
              <w:marBottom w:val="0"/>
              <w:divBdr>
                <w:top w:val="none" w:sz="0" w:space="0" w:color="auto"/>
                <w:left w:val="none" w:sz="0" w:space="0" w:color="auto"/>
                <w:bottom w:val="none" w:sz="0" w:space="0" w:color="auto"/>
                <w:right w:val="none" w:sz="0" w:space="0" w:color="auto"/>
              </w:divBdr>
            </w:div>
            <w:div w:id="1880361489">
              <w:marLeft w:val="0"/>
              <w:marRight w:val="0"/>
              <w:marTop w:val="0"/>
              <w:marBottom w:val="0"/>
              <w:divBdr>
                <w:top w:val="none" w:sz="0" w:space="0" w:color="auto"/>
                <w:left w:val="none" w:sz="0" w:space="0" w:color="auto"/>
                <w:bottom w:val="none" w:sz="0" w:space="0" w:color="auto"/>
                <w:right w:val="none" w:sz="0" w:space="0" w:color="auto"/>
              </w:divBdr>
            </w:div>
            <w:div w:id="1964261821">
              <w:marLeft w:val="0"/>
              <w:marRight w:val="0"/>
              <w:marTop w:val="0"/>
              <w:marBottom w:val="0"/>
              <w:divBdr>
                <w:top w:val="none" w:sz="0" w:space="0" w:color="auto"/>
                <w:left w:val="none" w:sz="0" w:space="0" w:color="auto"/>
                <w:bottom w:val="none" w:sz="0" w:space="0" w:color="auto"/>
                <w:right w:val="none" w:sz="0" w:space="0" w:color="auto"/>
              </w:divBdr>
              <w:divsChild>
                <w:div w:id="693926243">
                  <w:marLeft w:val="0"/>
                  <w:marRight w:val="0"/>
                  <w:marTop w:val="0"/>
                  <w:marBottom w:val="0"/>
                  <w:divBdr>
                    <w:top w:val="none" w:sz="0" w:space="0" w:color="auto"/>
                    <w:left w:val="none" w:sz="0" w:space="0" w:color="auto"/>
                    <w:bottom w:val="none" w:sz="0" w:space="0" w:color="auto"/>
                    <w:right w:val="none" w:sz="0" w:space="0" w:color="auto"/>
                  </w:divBdr>
                </w:div>
              </w:divsChild>
            </w:div>
            <w:div w:id="2043943439">
              <w:marLeft w:val="0"/>
              <w:marRight w:val="0"/>
              <w:marTop w:val="0"/>
              <w:marBottom w:val="0"/>
              <w:divBdr>
                <w:top w:val="none" w:sz="0" w:space="0" w:color="auto"/>
                <w:left w:val="none" w:sz="0" w:space="0" w:color="auto"/>
                <w:bottom w:val="none" w:sz="0" w:space="0" w:color="auto"/>
                <w:right w:val="none" w:sz="0" w:space="0" w:color="auto"/>
              </w:divBdr>
            </w:div>
            <w:div w:id="2092582763">
              <w:marLeft w:val="0"/>
              <w:marRight w:val="0"/>
              <w:marTop w:val="0"/>
              <w:marBottom w:val="0"/>
              <w:divBdr>
                <w:top w:val="none" w:sz="0" w:space="0" w:color="auto"/>
                <w:left w:val="none" w:sz="0" w:space="0" w:color="auto"/>
                <w:bottom w:val="none" w:sz="0" w:space="0" w:color="auto"/>
                <w:right w:val="none" w:sz="0" w:space="0" w:color="auto"/>
              </w:divBdr>
            </w:div>
            <w:div w:id="2127264690">
              <w:marLeft w:val="0"/>
              <w:marRight w:val="0"/>
              <w:marTop w:val="0"/>
              <w:marBottom w:val="0"/>
              <w:divBdr>
                <w:top w:val="none" w:sz="0" w:space="0" w:color="auto"/>
                <w:left w:val="none" w:sz="0" w:space="0" w:color="auto"/>
                <w:bottom w:val="none" w:sz="0" w:space="0" w:color="auto"/>
                <w:right w:val="none" w:sz="0" w:space="0" w:color="auto"/>
              </w:divBdr>
              <w:divsChild>
                <w:div w:id="761338024">
                  <w:marLeft w:val="0"/>
                  <w:marRight w:val="0"/>
                  <w:marTop w:val="0"/>
                  <w:marBottom w:val="0"/>
                  <w:divBdr>
                    <w:top w:val="none" w:sz="0" w:space="0" w:color="auto"/>
                    <w:left w:val="none" w:sz="0" w:space="0" w:color="auto"/>
                    <w:bottom w:val="none" w:sz="0" w:space="0" w:color="auto"/>
                    <w:right w:val="none" w:sz="0" w:space="0" w:color="auto"/>
                  </w:divBdr>
                </w:div>
              </w:divsChild>
            </w:div>
            <w:div w:id="2131891925">
              <w:marLeft w:val="0"/>
              <w:marRight w:val="0"/>
              <w:marTop w:val="0"/>
              <w:marBottom w:val="0"/>
              <w:divBdr>
                <w:top w:val="none" w:sz="0" w:space="0" w:color="auto"/>
                <w:left w:val="none" w:sz="0" w:space="0" w:color="auto"/>
                <w:bottom w:val="none" w:sz="0" w:space="0" w:color="auto"/>
                <w:right w:val="none" w:sz="0" w:space="0" w:color="auto"/>
              </w:divBdr>
            </w:div>
          </w:divsChild>
        </w:div>
        <w:div w:id="1803379462">
          <w:marLeft w:val="0"/>
          <w:marRight w:val="0"/>
          <w:marTop w:val="0"/>
          <w:marBottom w:val="0"/>
          <w:divBdr>
            <w:top w:val="none" w:sz="0" w:space="0" w:color="auto"/>
            <w:left w:val="none" w:sz="0" w:space="0" w:color="auto"/>
            <w:bottom w:val="none" w:sz="0" w:space="0" w:color="auto"/>
            <w:right w:val="none" w:sz="0" w:space="0" w:color="auto"/>
          </w:divBdr>
          <w:divsChild>
            <w:div w:id="1226338822">
              <w:marLeft w:val="0"/>
              <w:marRight w:val="0"/>
              <w:marTop w:val="0"/>
              <w:marBottom w:val="0"/>
              <w:divBdr>
                <w:top w:val="none" w:sz="0" w:space="0" w:color="auto"/>
                <w:left w:val="none" w:sz="0" w:space="0" w:color="auto"/>
                <w:bottom w:val="none" w:sz="0" w:space="0" w:color="auto"/>
                <w:right w:val="none" w:sz="0" w:space="0" w:color="auto"/>
              </w:divBdr>
              <w:divsChild>
                <w:div w:id="68544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24580">
          <w:marLeft w:val="0"/>
          <w:marRight w:val="0"/>
          <w:marTop w:val="0"/>
          <w:marBottom w:val="0"/>
          <w:divBdr>
            <w:top w:val="none" w:sz="0" w:space="0" w:color="auto"/>
            <w:left w:val="none" w:sz="0" w:space="0" w:color="auto"/>
            <w:bottom w:val="none" w:sz="0" w:space="0" w:color="auto"/>
            <w:right w:val="none" w:sz="0" w:space="0" w:color="auto"/>
          </w:divBdr>
        </w:div>
        <w:div w:id="1877234619">
          <w:marLeft w:val="0"/>
          <w:marRight w:val="0"/>
          <w:marTop w:val="0"/>
          <w:marBottom w:val="0"/>
          <w:divBdr>
            <w:top w:val="none" w:sz="0" w:space="0" w:color="auto"/>
            <w:left w:val="none" w:sz="0" w:space="0" w:color="auto"/>
            <w:bottom w:val="none" w:sz="0" w:space="0" w:color="auto"/>
            <w:right w:val="none" w:sz="0" w:space="0" w:color="auto"/>
          </w:divBdr>
          <w:divsChild>
            <w:div w:id="1237859021">
              <w:marLeft w:val="0"/>
              <w:marRight w:val="0"/>
              <w:marTop w:val="0"/>
              <w:marBottom w:val="675"/>
              <w:divBdr>
                <w:top w:val="none" w:sz="0" w:space="0" w:color="auto"/>
                <w:left w:val="none" w:sz="0" w:space="0" w:color="auto"/>
                <w:bottom w:val="none" w:sz="0" w:space="0" w:color="auto"/>
                <w:right w:val="none" w:sz="0" w:space="0" w:color="auto"/>
              </w:divBdr>
            </w:div>
          </w:divsChild>
        </w:div>
        <w:div w:id="1932473336">
          <w:marLeft w:val="0"/>
          <w:marRight w:val="0"/>
          <w:marTop w:val="0"/>
          <w:marBottom w:val="0"/>
          <w:divBdr>
            <w:top w:val="none" w:sz="0" w:space="0" w:color="auto"/>
            <w:left w:val="none" w:sz="0" w:space="0" w:color="auto"/>
            <w:bottom w:val="none" w:sz="0" w:space="0" w:color="auto"/>
            <w:right w:val="none" w:sz="0" w:space="0" w:color="auto"/>
          </w:divBdr>
          <w:divsChild>
            <w:div w:id="617763058">
              <w:marLeft w:val="0"/>
              <w:marRight w:val="0"/>
              <w:marTop w:val="0"/>
              <w:marBottom w:val="675"/>
              <w:divBdr>
                <w:top w:val="none" w:sz="0" w:space="0" w:color="auto"/>
                <w:left w:val="none" w:sz="0" w:space="0" w:color="auto"/>
                <w:bottom w:val="none" w:sz="0" w:space="0" w:color="auto"/>
                <w:right w:val="none" w:sz="0" w:space="0" w:color="auto"/>
              </w:divBdr>
              <w:divsChild>
                <w:div w:id="175007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18842">
          <w:marLeft w:val="0"/>
          <w:marRight w:val="0"/>
          <w:marTop w:val="0"/>
          <w:marBottom w:val="0"/>
          <w:divBdr>
            <w:top w:val="none" w:sz="0" w:space="0" w:color="auto"/>
            <w:left w:val="none" w:sz="0" w:space="0" w:color="auto"/>
            <w:bottom w:val="none" w:sz="0" w:space="0" w:color="auto"/>
            <w:right w:val="none" w:sz="0" w:space="0" w:color="auto"/>
          </w:divBdr>
          <w:divsChild>
            <w:div w:id="480585303">
              <w:marLeft w:val="0"/>
              <w:marRight w:val="0"/>
              <w:marTop w:val="0"/>
              <w:marBottom w:val="675"/>
              <w:divBdr>
                <w:top w:val="none" w:sz="0" w:space="0" w:color="auto"/>
                <w:left w:val="none" w:sz="0" w:space="0" w:color="auto"/>
                <w:bottom w:val="none" w:sz="0" w:space="0" w:color="auto"/>
                <w:right w:val="none" w:sz="0" w:space="0" w:color="auto"/>
              </w:divBdr>
              <w:divsChild>
                <w:div w:id="143991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087886">
          <w:marLeft w:val="0"/>
          <w:marRight w:val="0"/>
          <w:marTop w:val="0"/>
          <w:marBottom w:val="0"/>
          <w:divBdr>
            <w:top w:val="none" w:sz="0" w:space="0" w:color="auto"/>
            <w:left w:val="none" w:sz="0" w:space="0" w:color="auto"/>
            <w:bottom w:val="none" w:sz="0" w:space="0" w:color="auto"/>
            <w:right w:val="none" w:sz="0" w:space="0" w:color="auto"/>
          </w:divBdr>
          <w:divsChild>
            <w:div w:id="1580402962">
              <w:marLeft w:val="0"/>
              <w:marRight w:val="0"/>
              <w:marTop w:val="0"/>
              <w:marBottom w:val="0"/>
              <w:divBdr>
                <w:top w:val="none" w:sz="0" w:space="0" w:color="auto"/>
                <w:left w:val="none" w:sz="0" w:space="0" w:color="auto"/>
                <w:bottom w:val="none" w:sz="0" w:space="0" w:color="auto"/>
                <w:right w:val="none" w:sz="0" w:space="0" w:color="auto"/>
              </w:divBdr>
              <w:divsChild>
                <w:div w:id="62992312">
                  <w:marLeft w:val="0"/>
                  <w:marRight w:val="0"/>
                  <w:marTop w:val="0"/>
                  <w:marBottom w:val="0"/>
                  <w:divBdr>
                    <w:top w:val="none" w:sz="0" w:space="0" w:color="auto"/>
                    <w:left w:val="none" w:sz="0" w:space="0" w:color="auto"/>
                    <w:bottom w:val="none" w:sz="0" w:space="0" w:color="auto"/>
                    <w:right w:val="none" w:sz="0" w:space="0" w:color="auto"/>
                  </w:divBdr>
                </w:div>
                <w:div w:id="69870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10763">
          <w:marLeft w:val="0"/>
          <w:marRight w:val="0"/>
          <w:marTop w:val="0"/>
          <w:marBottom w:val="0"/>
          <w:divBdr>
            <w:top w:val="none" w:sz="0" w:space="0" w:color="auto"/>
            <w:left w:val="none" w:sz="0" w:space="0" w:color="auto"/>
            <w:bottom w:val="none" w:sz="0" w:space="0" w:color="auto"/>
            <w:right w:val="none" w:sz="0" w:space="0" w:color="auto"/>
          </w:divBdr>
          <w:divsChild>
            <w:div w:id="881206324">
              <w:marLeft w:val="0"/>
              <w:marRight w:val="0"/>
              <w:marTop w:val="0"/>
              <w:marBottom w:val="0"/>
              <w:divBdr>
                <w:top w:val="none" w:sz="0" w:space="0" w:color="auto"/>
                <w:left w:val="none" w:sz="0" w:space="0" w:color="auto"/>
                <w:bottom w:val="none" w:sz="0" w:space="0" w:color="auto"/>
                <w:right w:val="none" w:sz="0" w:space="0" w:color="auto"/>
              </w:divBdr>
              <w:divsChild>
                <w:div w:id="217591803">
                  <w:marLeft w:val="0"/>
                  <w:marRight w:val="0"/>
                  <w:marTop w:val="0"/>
                  <w:marBottom w:val="0"/>
                  <w:divBdr>
                    <w:top w:val="none" w:sz="0" w:space="0" w:color="auto"/>
                    <w:left w:val="none" w:sz="0" w:space="0" w:color="auto"/>
                    <w:bottom w:val="none" w:sz="0" w:space="0" w:color="auto"/>
                    <w:right w:val="none" w:sz="0" w:space="0" w:color="auto"/>
                  </w:divBdr>
                  <w:divsChild>
                    <w:div w:id="32777874">
                      <w:marLeft w:val="0"/>
                      <w:marRight w:val="0"/>
                      <w:marTop w:val="0"/>
                      <w:marBottom w:val="0"/>
                      <w:divBdr>
                        <w:top w:val="none" w:sz="0" w:space="0" w:color="auto"/>
                        <w:left w:val="none" w:sz="0" w:space="0" w:color="auto"/>
                        <w:bottom w:val="none" w:sz="0" w:space="0" w:color="auto"/>
                        <w:right w:val="none" w:sz="0" w:space="0" w:color="auto"/>
                      </w:divBdr>
                    </w:div>
                    <w:div w:id="271085568">
                      <w:marLeft w:val="0"/>
                      <w:marRight w:val="0"/>
                      <w:marTop w:val="0"/>
                      <w:marBottom w:val="0"/>
                      <w:divBdr>
                        <w:top w:val="none" w:sz="0" w:space="0" w:color="auto"/>
                        <w:left w:val="none" w:sz="0" w:space="0" w:color="auto"/>
                        <w:bottom w:val="none" w:sz="0" w:space="0" w:color="auto"/>
                        <w:right w:val="none" w:sz="0" w:space="0" w:color="auto"/>
                      </w:divBdr>
                    </w:div>
                    <w:div w:id="410196002">
                      <w:marLeft w:val="0"/>
                      <w:marRight w:val="0"/>
                      <w:marTop w:val="0"/>
                      <w:marBottom w:val="0"/>
                      <w:divBdr>
                        <w:top w:val="none" w:sz="0" w:space="0" w:color="auto"/>
                        <w:left w:val="none" w:sz="0" w:space="0" w:color="auto"/>
                        <w:bottom w:val="none" w:sz="0" w:space="0" w:color="auto"/>
                        <w:right w:val="none" w:sz="0" w:space="0" w:color="auto"/>
                      </w:divBdr>
                    </w:div>
                    <w:div w:id="842553249">
                      <w:marLeft w:val="0"/>
                      <w:marRight w:val="0"/>
                      <w:marTop w:val="0"/>
                      <w:marBottom w:val="0"/>
                      <w:divBdr>
                        <w:top w:val="none" w:sz="0" w:space="0" w:color="auto"/>
                        <w:left w:val="none" w:sz="0" w:space="0" w:color="auto"/>
                        <w:bottom w:val="none" w:sz="0" w:space="0" w:color="auto"/>
                        <w:right w:val="none" w:sz="0" w:space="0" w:color="auto"/>
                      </w:divBdr>
                    </w:div>
                    <w:div w:id="1193760127">
                      <w:marLeft w:val="0"/>
                      <w:marRight w:val="0"/>
                      <w:marTop w:val="0"/>
                      <w:marBottom w:val="0"/>
                      <w:divBdr>
                        <w:top w:val="none" w:sz="0" w:space="0" w:color="auto"/>
                        <w:left w:val="none" w:sz="0" w:space="0" w:color="auto"/>
                        <w:bottom w:val="none" w:sz="0" w:space="0" w:color="auto"/>
                        <w:right w:val="none" w:sz="0" w:space="0" w:color="auto"/>
                      </w:divBdr>
                    </w:div>
                    <w:div w:id="1270043875">
                      <w:marLeft w:val="0"/>
                      <w:marRight w:val="0"/>
                      <w:marTop w:val="0"/>
                      <w:marBottom w:val="0"/>
                      <w:divBdr>
                        <w:top w:val="none" w:sz="0" w:space="0" w:color="auto"/>
                        <w:left w:val="none" w:sz="0" w:space="0" w:color="auto"/>
                        <w:bottom w:val="none" w:sz="0" w:space="0" w:color="auto"/>
                        <w:right w:val="none" w:sz="0" w:space="0" w:color="auto"/>
                      </w:divBdr>
                    </w:div>
                    <w:div w:id="1296446846">
                      <w:marLeft w:val="0"/>
                      <w:marRight w:val="0"/>
                      <w:marTop w:val="0"/>
                      <w:marBottom w:val="0"/>
                      <w:divBdr>
                        <w:top w:val="none" w:sz="0" w:space="0" w:color="auto"/>
                        <w:left w:val="none" w:sz="0" w:space="0" w:color="auto"/>
                        <w:bottom w:val="none" w:sz="0" w:space="0" w:color="auto"/>
                        <w:right w:val="none" w:sz="0" w:space="0" w:color="auto"/>
                      </w:divBdr>
                    </w:div>
                    <w:div w:id="1360427387">
                      <w:marLeft w:val="0"/>
                      <w:marRight w:val="0"/>
                      <w:marTop w:val="0"/>
                      <w:marBottom w:val="0"/>
                      <w:divBdr>
                        <w:top w:val="none" w:sz="0" w:space="0" w:color="auto"/>
                        <w:left w:val="none" w:sz="0" w:space="0" w:color="auto"/>
                        <w:bottom w:val="none" w:sz="0" w:space="0" w:color="auto"/>
                        <w:right w:val="none" w:sz="0" w:space="0" w:color="auto"/>
                      </w:divBdr>
                    </w:div>
                    <w:div w:id="1396854431">
                      <w:marLeft w:val="0"/>
                      <w:marRight w:val="0"/>
                      <w:marTop w:val="0"/>
                      <w:marBottom w:val="0"/>
                      <w:divBdr>
                        <w:top w:val="none" w:sz="0" w:space="0" w:color="auto"/>
                        <w:left w:val="none" w:sz="0" w:space="0" w:color="auto"/>
                        <w:bottom w:val="none" w:sz="0" w:space="0" w:color="auto"/>
                        <w:right w:val="none" w:sz="0" w:space="0" w:color="auto"/>
                      </w:divBdr>
                    </w:div>
                    <w:div w:id="174872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716346">
          <w:marLeft w:val="0"/>
          <w:marRight w:val="0"/>
          <w:marTop w:val="0"/>
          <w:marBottom w:val="0"/>
          <w:divBdr>
            <w:top w:val="none" w:sz="0" w:space="0" w:color="auto"/>
            <w:left w:val="none" w:sz="0" w:space="0" w:color="auto"/>
            <w:bottom w:val="none" w:sz="0" w:space="0" w:color="auto"/>
            <w:right w:val="none" w:sz="0" w:space="0" w:color="auto"/>
          </w:divBdr>
          <w:divsChild>
            <w:div w:id="12617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47261">
      <w:bodyDiv w:val="1"/>
      <w:marLeft w:val="0"/>
      <w:marRight w:val="0"/>
      <w:marTop w:val="0"/>
      <w:marBottom w:val="0"/>
      <w:divBdr>
        <w:top w:val="none" w:sz="0" w:space="0" w:color="auto"/>
        <w:left w:val="none" w:sz="0" w:space="0" w:color="auto"/>
        <w:bottom w:val="none" w:sz="0" w:space="0" w:color="auto"/>
        <w:right w:val="none" w:sz="0" w:space="0" w:color="auto"/>
      </w:divBdr>
    </w:div>
    <w:div w:id="2108884463">
      <w:bodyDiv w:val="1"/>
      <w:marLeft w:val="0"/>
      <w:marRight w:val="0"/>
      <w:marTop w:val="0"/>
      <w:marBottom w:val="0"/>
      <w:divBdr>
        <w:top w:val="none" w:sz="0" w:space="0" w:color="auto"/>
        <w:left w:val="none" w:sz="0" w:space="0" w:color="auto"/>
        <w:bottom w:val="none" w:sz="0" w:space="0" w:color="auto"/>
        <w:right w:val="none" w:sz="0" w:space="0" w:color="auto"/>
      </w:divBdr>
    </w:div>
    <w:div w:id="2109034801">
      <w:bodyDiv w:val="1"/>
      <w:marLeft w:val="0"/>
      <w:marRight w:val="0"/>
      <w:marTop w:val="0"/>
      <w:marBottom w:val="0"/>
      <w:divBdr>
        <w:top w:val="none" w:sz="0" w:space="0" w:color="auto"/>
        <w:left w:val="none" w:sz="0" w:space="0" w:color="auto"/>
        <w:bottom w:val="none" w:sz="0" w:space="0" w:color="auto"/>
        <w:right w:val="none" w:sz="0" w:space="0" w:color="auto"/>
      </w:divBdr>
      <w:divsChild>
        <w:div w:id="826744509">
          <w:marLeft w:val="0"/>
          <w:marRight w:val="0"/>
          <w:marTop w:val="0"/>
          <w:marBottom w:val="0"/>
          <w:divBdr>
            <w:top w:val="none" w:sz="0" w:space="0" w:color="auto"/>
            <w:left w:val="none" w:sz="0" w:space="0" w:color="auto"/>
            <w:bottom w:val="none" w:sz="0" w:space="0" w:color="auto"/>
            <w:right w:val="none" w:sz="0" w:space="0" w:color="auto"/>
          </w:divBdr>
          <w:divsChild>
            <w:div w:id="1865439199">
              <w:marLeft w:val="0"/>
              <w:marRight w:val="0"/>
              <w:marTop w:val="0"/>
              <w:marBottom w:val="0"/>
              <w:divBdr>
                <w:top w:val="none" w:sz="0" w:space="0" w:color="auto"/>
                <w:left w:val="none" w:sz="0" w:space="0" w:color="auto"/>
                <w:bottom w:val="none" w:sz="0" w:space="0" w:color="auto"/>
                <w:right w:val="none" w:sz="0" w:space="0" w:color="auto"/>
              </w:divBdr>
              <w:divsChild>
                <w:div w:id="208726315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004743162">
          <w:marLeft w:val="0"/>
          <w:marRight w:val="0"/>
          <w:marTop w:val="750"/>
          <w:marBottom w:val="0"/>
          <w:divBdr>
            <w:top w:val="none" w:sz="0" w:space="0" w:color="auto"/>
            <w:left w:val="none" w:sz="0" w:space="0" w:color="auto"/>
            <w:bottom w:val="none" w:sz="0" w:space="0" w:color="auto"/>
            <w:right w:val="none" w:sz="0" w:space="0" w:color="auto"/>
          </w:divBdr>
          <w:divsChild>
            <w:div w:id="118320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009133">
      <w:bodyDiv w:val="1"/>
      <w:marLeft w:val="0"/>
      <w:marRight w:val="0"/>
      <w:marTop w:val="0"/>
      <w:marBottom w:val="0"/>
      <w:divBdr>
        <w:top w:val="none" w:sz="0" w:space="0" w:color="auto"/>
        <w:left w:val="none" w:sz="0" w:space="0" w:color="auto"/>
        <w:bottom w:val="none" w:sz="0" w:space="0" w:color="auto"/>
        <w:right w:val="none" w:sz="0" w:space="0" w:color="auto"/>
      </w:divBdr>
    </w:div>
    <w:div w:id="2111658689">
      <w:bodyDiv w:val="1"/>
      <w:marLeft w:val="0"/>
      <w:marRight w:val="0"/>
      <w:marTop w:val="0"/>
      <w:marBottom w:val="0"/>
      <w:divBdr>
        <w:top w:val="none" w:sz="0" w:space="0" w:color="auto"/>
        <w:left w:val="none" w:sz="0" w:space="0" w:color="auto"/>
        <w:bottom w:val="none" w:sz="0" w:space="0" w:color="auto"/>
        <w:right w:val="none" w:sz="0" w:space="0" w:color="auto"/>
      </w:divBdr>
    </w:div>
    <w:div w:id="2111772376">
      <w:bodyDiv w:val="1"/>
      <w:marLeft w:val="0"/>
      <w:marRight w:val="0"/>
      <w:marTop w:val="0"/>
      <w:marBottom w:val="0"/>
      <w:divBdr>
        <w:top w:val="none" w:sz="0" w:space="0" w:color="auto"/>
        <w:left w:val="none" w:sz="0" w:space="0" w:color="auto"/>
        <w:bottom w:val="none" w:sz="0" w:space="0" w:color="auto"/>
        <w:right w:val="none" w:sz="0" w:space="0" w:color="auto"/>
      </w:divBdr>
    </w:div>
    <w:div w:id="2111772479">
      <w:bodyDiv w:val="1"/>
      <w:marLeft w:val="0"/>
      <w:marRight w:val="0"/>
      <w:marTop w:val="0"/>
      <w:marBottom w:val="0"/>
      <w:divBdr>
        <w:top w:val="none" w:sz="0" w:space="0" w:color="auto"/>
        <w:left w:val="none" w:sz="0" w:space="0" w:color="auto"/>
        <w:bottom w:val="none" w:sz="0" w:space="0" w:color="auto"/>
        <w:right w:val="none" w:sz="0" w:space="0" w:color="auto"/>
      </w:divBdr>
    </w:div>
    <w:div w:id="2111778739">
      <w:bodyDiv w:val="1"/>
      <w:marLeft w:val="0"/>
      <w:marRight w:val="0"/>
      <w:marTop w:val="0"/>
      <w:marBottom w:val="0"/>
      <w:divBdr>
        <w:top w:val="none" w:sz="0" w:space="0" w:color="auto"/>
        <w:left w:val="none" w:sz="0" w:space="0" w:color="auto"/>
        <w:bottom w:val="none" w:sz="0" w:space="0" w:color="auto"/>
        <w:right w:val="none" w:sz="0" w:space="0" w:color="auto"/>
      </w:divBdr>
    </w:div>
    <w:div w:id="2113427239">
      <w:bodyDiv w:val="1"/>
      <w:marLeft w:val="0"/>
      <w:marRight w:val="0"/>
      <w:marTop w:val="0"/>
      <w:marBottom w:val="0"/>
      <w:divBdr>
        <w:top w:val="none" w:sz="0" w:space="0" w:color="auto"/>
        <w:left w:val="none" w:sz="0" w:space="0" w:color="auto"/>
        <w:bottom w:val="none" w:sz="0" w:space="0" w:color="auto"/>
        <w:right w:val="none" w:sz="0" w:space="0" w:color="auto"/>
      </w:divBdr>
    </w:div>
    <w:div w:id="2114812504">
      <w:bodyDiv w:val="1"/>
      <w:marLeft w:val="0"/>
      <w:marRight w:val="0"/>
      <w:marTop w:val="0"/>
      <w:marBottom w:val="0"/>
      <w:divBdr>
        <w:top w:val="none" w:sz="0" w:space="0" w:color="auto"/>
        <w:left w:val="none" w:sz="0" w:space="0" w:color="auto"/>
        <w:bottom w:val="none" w:sz="0" w:space="0" w:color="auto"/>
        <w:right w:val="none" w:sz="0" w:space="0" w:color="auto"/>
      </w:divBdr>
      <w:divsChild>
        <w:div w:id="920066900">
          <w:marLeft w:val="0"/>
          <w:marRight w:val="0"/>
          <w:marTop w:val="0"/>
          <w:marBottom w:val="0"/>
          <w:divBdr>
            <w:top w:val="none" w:sz="0" w:space="0" w:color="auto"/>
            <w:left w:val="none" w:sz="0" w:space="0" w:color="auto"/>
            <w:bottom w:val="none" w:sz="0" w:space="0" w:color="auto"/>
            <w:right w:val="none" w:sz="0" w:space="0" w:color="auto"/>
          </w:divBdr>
          <w:divsChild>
            <w:div w:id="1940873171">
              <w:marLeft w:val="120"/>
              <w:marRight w:val="0"/>
              <w:marTop w:val="0"/>
              <w:marBottom w:val="0"/>
              <w:divBdr>
                <w:top w:val="none" w:sz="0" w:space="0" w:color="auto"/>
                <w:left w:val="none" w:sz="0" w:space="0" w:color="auto"/>
                <w:bottom w:val="none" w:sz="0" w:space="0" w:color="auto"/>
                <w:right w:val="none" w:sz="0" w:space="0" w:color="auto"/>
              </w:divBdr>
              <w:divsChild>
                <w:div w:id="514461053">
                  <w:marLeft w:val="0"/>
                  <w:marRight w:val="0"/>
                  <w:marTop w:val="0"/>
                  <w:marBottom w:val="0"/>
                  <w:divBdr>
                    <w:top w:val="none" w:sz="0" w:space="0" w:color="auto"/>
                    <w:left w:val="none" w:sz="0" w:space="0" w:color="auto"/>
                    <w:bottom w:val="none" w:sz="0" w:space="0" w:color="auto"/>
                    <w:right w:val="none" w:sz="0" w:space="0" w:color="auto"/>
                  </w:divBdr>
                  <w:divsChild>
                    <w:div w:id="2112164743">
                      <w:marLeft w:val="0"/>
                      <w:marRight w:val="0"/>
                      <w:marTop w:val="0"/>
                      <w:marBottom w:val="0"/>
                      <w:divBdr>
                        <w:top w:val="none" w:sz="0" w:space="0" w:color="auto"/>
                        <w:left w:val="none" w:sz="0" w:space="0" w:color="auto"/>
                        <w:bottom w:val="none" w:sz="0" w:space="0" w:color="auto"/>
                        <w:right w:val="none" w:sz="0" w:space="0" w:color="auto"/>
                      </w:divBdr>
                      <w:divsChild>
                        <w:div w:id="1760717154">
                          <w:marLeft w:val="0"/>
                          <w:marRight w:val="0"/>
                          <w:marTop w:val="0"/>
                          <w:marBottom w:val="0"/>
                          <w:divBdr>
                            <w:top w:val="none" w:sz="0" w:space="0" w:color="auto"/>
                            <w:left w:val="none" w:sz="0" w:space="0" w:color="auto"/>
                            <w:bottom w:val="none" w:sz="0" w:space="0" w:color="auto"/>
                            <w:right w:val="none" w:sz="0" w:space="0" w:color="auto"/>
                          </w:divBdr>
                          <w:divsChild>
                            <w:div w:id="480926656">
                              <w:marLeft w:val="0"/>
                              <w:marRight w:val="0"/>
                              <w:marTop w:val="0"/>
                              <w:marBottom w:val="0"/>
                              <w:divBdr>
                                <w:top w:val="none" w:sz="0" w:space="0" w:color="auto"/>
                                <w:left w:val="none" w:sz="0" w:space="0" w:color="auto"/>
                                <w:bottom w:val="none" w:sz="0" w:space="0" w:color="auto"/>
                                <w:right w:val="none" w:sz="0" w:space="0" w:color="auto"/>
                              </w:divBdr>
                              <w:divsChild>
                                <w:div w:id="1368869417">
                                  <w:marLeft w:val="0"/>
                                  <w:marRight w:val="0"/>
                                  <w:marTop w:val="0"/>
                                  <w:marBottom w:val="0"/>
                                  <w:divBdr>
                                    <w:top w:val="none" w:sz="0" w:space="0" w:color="auto"/>
                                    <w:left w:val="none" w:sz="0" w:space="0" w:color="auto"/>
                                    <w:bottom w:val="none" w:sz="0" w:space="0" w:color="auto"/>
                                    <w:right w:val="none" w:sz="0" w:space="0" w:color="auto"/>
                                  </w:divBdr>
                                  <w:divsChild>
                                    <w:div w:id="527454142">
                                      <w:marLeft w:val="0"/>
                                      <w:marRight w:val="0"/>
                                      <w:marTop w:val="0"/>
                                      <w:marBottom w:val="0"/>
                                      <w:divBdr>
                                        <w:top w:val="none" w:sz="0" w:space="0" w:color="auto"/>
                                        <w:left w:val="none" w:sz="0" w:space="0" w:color="auto"/>
                                        <w:bottom w:val="none" w:sz="0" w:space="0" w:color="auto"/>
                                        <w:right w:val="none" w:sz="0" w:space="0" w:color="auto"/>
                                      </w:divBdr>
                                      <w:divsChild>
                                        <w:div w:id="477384440">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4980395">
      <w:bodyDiv w:val="1"/>
      <w:marLeft w:val="0"/>
      <w:marRight w:val="0"/>
      <w:marTop w:val="0"/>
      <w:marBottom w:val="0"/>
      <w:divBdr>
        <w:top w:val="none" w:sz="0" w:space="0" w:color="auto"/>
        <w:left w:val="none" w:sz="0" w:space="0" w:color="auto"/>
        <w:bottom w:val="none" w:sz="0" w:space="0" w:color="auto"/>
        <w:right w:val="none" w:sz="0" w:space="0" w:color="auto"/>
      </w:divBdr>
    </w:div>
    <w:div w:id="2115248498">
      <w:bodyDiv w:val="1"/>
      <w:marLeft w:val="0"/>
      <w:marRight w:val="0"/>
      <w:marTop w:val="0"/>
      <w:marBottom w:val="0"/>
      <w:divBdr>
        <w:top w:val="none" w:sz="0" w:space="0" w:color="auto"/>
        <w:left w:val="none" w:sz="0" w:space="0" w:color="auto"/>
        <w:bottom w:val="none" w:sz="0" w:space="0" w:color="auto"/>
        <w:right w:val="none" w:sz="0" w:space="0" w:color="auto"/>
      </w:divBdr>
    </w:div>
    <w:div w:id="2115394680">
      <w:bodyDiv w:val="1"/>
      <w:marLeft w:val="0"/>
      <w:marRight w:val="0"/>
      <w:marTop w:val="0"/>
      <w:marBottom w:val="0"/>
      <w:divBdr>
        <w:top w:val="none" w:sz="0" w:space="0" w:color="auto"/>
        <w:left w:val="none" w:sz="0" w:space="0" w:color="auto"/>
        <w:bottom w:val="none" w:sz="0" w:space="0" w:color="auto"/>
        <w:right w:val="none" w:sz="0" w:space="0" w:color="auto"/>
      </w:divBdr>
    </w:div>
    <w:div w:id="2115440076">
      <w:bodyDiv w:val="1"/>
      <w:marLeft w:val="0"/>
      <w:marRight w:val="0"/>
      <w:marTop w:val="0"/>
      <w:marBottom w:val="0"/>
      <w:divBdr>
        <w:top w:val="none" w:sz="0" w:space="0" w:color="auto"/>
        <w:left w:val="none" w:sz="0" w:space="0" w:color="auto"/>
        <w:bottom w:val="none" w:sz="0" w:space="0" w:color="auto"/>
        <w:right w:val="none" w:sz="0" w:space="0" w:color="auto"/>
      </w:divBdr>
    </w:div>
    <w:div w:id="2115587763">
      <w:bodyDiv w:val="1"/>
      <w:marLeft w:val="0"/>
      <w:marRight w:val="0"/>
      <w:marTop w:val="0"/>
      <w:marBottom w:val="0"/>
      <w:divBdr>
        <w:top w:val="none" w:sz="0" w:space="0" w:color="auto"/>
        <w:left w:val="none" w:sz="0" w:space="0" w:color="auto"/>
        <w:bottom w:val="none" w:sz="0" w:space="0" w:color="auto"/>
        <w:right w:val="none" w:sz="0" w:space="0" w:color="auto"/>
      </w:divBdr>
    </w:div>
    <w:div w:id="2116711233">
      <w:bodyDiv w:val="1"/>
      <w:marLeft w:val="0"/>
      <w:marRight w:val="0"/>
      <w:marTop w:val="0"/>
      <w:marBottom w:val="0"/>
      <w:divBdr>
        <w:top w:val="none" w:sz="0" w:space="0" w:color="auto"/>
        <w:left w:val="none" w:sz="0" w:space="0" w:color="auto"/>
        <w:bottom w:val="none" w:sz="0" w:space="0" w:color="auto"/>
        <w:right w:val="none" w:sz="0" w:space="0" w:color="auto"/>
      </w:divBdr>
    </w:div>
    <w:div w:id="2117094290">
      <w:bodyDiv w:val="1"/>
      <w:marLeft w:val="0"/>
      <w:marRight w:val="0"/>
      <w:marTop w:val="0"/>
      <w:marBottom w:val="0"/>
      <w:divBdr>
        <w:top w:val="none" w:sz="0" w:space="0" w:color="auto"/>
        <w:left w:val="none" w:sz="0" w:space="0" w:color="auto"/>
        <w:bottom w:val="none" w:sz="0" w:space="0" w:color="auto"/>
        <w:right w:val="none" w:sz="0" w:space="0" w:color="auto"/>
      </w:divBdr>
    </w:div>
    <w:div w:id="2117603379">
      <w:bodyDiv w:val="1"/>
      <w:marLeft w:val="0"/>
      <w:marRight w:val="0"/>
      <w:marTop w:val="0"/>
      <w:marBottom w:val="0"/>
      <w:divBdr>
        <w:top w:val="none" w:sz="0" w:space="0" w:color="auto"/>
        <w:left w:val="none" w:sz="0" w:space="0" w:color="auto"/>
        <w:bottom w:val="none" w:sz="0" w:space="0" w:color="auto"/>
        <w:right w:val="none" w:sz="0" w:space="0" w:color="auto"/>
      </w:divBdr>
    </w:div>
    <w:div w:id="2117627507">
      <w:bodyDiv w:val="1"/>
      <w:marLeft w:val="0"/>
      <w:marRight w:val="0"/>
      <w:marTop w:val="0"/>
      <w:marBottom w:val="0"/>
      <w:divBdr>
        <w:top w:val="none" w:sz="0" w:space="0" w:color="auto"/>
        <w:left w:val="none" w:sz="0" w:space="0" w:color="auto"/>
        <w:bottom w:val="none" w:sz="0" w:space="0" w:color="auto"/>
        <w:right w:val="none" w:sz="0" w:space="0" w:color="auto"/>
      </w:divBdr>
    </w:div>
    <w:div w:id="2117671930">
      <w:bodyDiv w:val="1"/>
      <w:marLeft w:val="0"/>
      <w:marRight w:val="0"/>
      <w:marTop w:val="0"/>
      <w:marBottom w:val="0"/>
      <w:divBdr>
        <w:top w:val="none" w:sz="0" w:space="0" w:color="auto"/>
        <w:left w:val="none" w:sz="0" w:space="0" w:color="auto"/>
        <w:bottom w:val="none" w:sz="0" w:space="0" w:color="auto"/>
        <w:right w:val="none" w:sz="0" w:space="0" w:color="auto"/>
      </w:divBdr>
    </w:div>
    <w:div w:id="2117752011">
      <w:bodyDiv w:val="1"/>
      <w:marLeft w:val="0"/>
      <w:marRight w:val="0"/>
      <w:marTop w:val="0"/>
      <w:marBottom w:val="0"/>
      <w:divBdr>
        <w:top w:val="none" w:sz="0" w:space="0" w:color="auto"/>
        <w:left w:val="none" w:sz="0" w:space="0" w:color="auto"/>
        <w:bottom w:val="none" w:sz="0" w:space="0" w:color="auto"/>
        <w:right w:val="none" w:sz="0" w:space="0" w:color="auto"/>
      </w:divBdr>
    </w:div>
    <w:div w:id="2118678010">
      <w:bodyDiv w:val="1"/>
      <w:marLeft w:val="0"/>
      <w:marRight w:val="0"/>
      <w:marTop w:val="0"/>
      <w:marBottom w:val="0"/>
      <w:divBdr>
        <w:top w:val="none" w:sz="0" w:space="0" w:color="auto"/>
        <w:left w:val="none" w:sz="0" w:space="0" w:color="auto"/>
        <w:bottom w:val="none" w:sz="0" w:space="0" w:color="auto"/>
        <w:right w:val="none" w:sz="0" w:space="0" w:color="auto"/>
      </w:divBdr>
      <w:divsChild>
        <w:div w:id="1739091482">
          <w:marLeft w:val="0"/>
          <w:marRight w:val="0"/>
          <w:marTop w:val="0"/>
          <w:marBottom w:val="0"/>
          <w:divBdr>
            <w:top w:val="none" w:sz="0" w:space="0" w:color="auto"/>
            <w:left w:val="none" w:sz="0" w:space="0" w:color="auto"/>
            <w:bottom w:val="none" w:sz="0" w:space="0" w:color="auto"/>
            <w:right w:val="none" w:sz="0" w:space="0" w:color="auto"/>
          </w:divBdr>
          <w:divsChild>
            <w:div w:id="272128059">
              <w:marLeft w:val="0"/>
              <w:marRight w:val="0"/>
              <w:marTop w:val="0"/>
              <w:marBottom w:val="0"/>
              <w:divBdr>
                <w:top w:val="none" w:sz="0" w:space="0" w:color="auto"/>
                <w:left w:val="none" w:sz="0" w:space="0" w:color="auto"/>
                <w:bottom w:val="none" w:sz="0" w:space="0" w:color="auto"/>
                <w:right w:val="none" w:sz="0" w:space="0" w:color="auto"/>
              </w:divBdr>
              <w:divsChild>
                <w:div w:id="872958755">
                  <w:marLeft w:val="0"/>
                  <w:marRight w:val="0"/>
                  <w:marTop w:val="0"/>
                  <w:marBottom w:val="0"/>
                  <w:divBdr>
                    <w:top w:val="single" w:sz="6" w:space="15" w:color="DADADA"/>
                    <w:left w:val="none" w:sz="0" w:space="0" w:color="auto"/>
                    <w:bottom w:val="none" w:sz="0" w:space="0" w:color="auto"/>
                    <w:right w:val="none" w:sz="0" w:space="0" w:color="auto"/>
                  </w:divBdr>
                </w:div>
                <w:div w:id="1153721882">
                  <w:marLeft w:val="0"/>
                  <w:marRight w:val="0"/>
                  <w:marTop w:val="300"/>
                  <w:marBottom w:val="0"/>
                  <w:divBdr>
                    <w:top w:val="none" w:sz="0" w:space="0" w:color="auto"/>
                    <w:left w:val="none" w:sz="0" w:space="0" w:color="auto"/>
                    <w:bottom w:val="none" w:sz="0" w:space="0" w:color="auto"/>
                    <w:right w:val="none" w:sz="0" w:space="0" w:color="auto"/>
                  </w:divBdr>
                  <w:divsChild>
                    <w:div w:id="1778017802">
                      <w:marLeft w:val="0"/>
                      <w:marRight w:val="0"/>
                      <w:marTop w:val="0"/>
                      <w:marBottom w:val="0"/>
                      <w:divBdr>
                        <w:top w:val="none" w:sz="0" w:space="0" w:color="auto"/>
                        <w:left w:val="none" w:sz="0" w:space="0" w:color="auto"/>
                        <w:bottom w:val="none" w:sz="0" w:space="0" w:color="auto"/>
                        <w:right w:val="none" w:sz="0" w:space="0" w:color="auto"/>
                      </w:divBdr>
                      <w:divsChild>
                        <w:div w:id="224294574">
                          <w:marLeft w:val="0"/>
                          <w:marRight w:val="0"/>
                          <w:marTop w:val="0"/>
                          <w:marBottom w:val="0"/>
                          <w:divBdr>
                            <w:top w:val="none" w:sz="0" w:space="0" w:color="auto"/>
                            <w:left w:val="none" w:sz="0" w:space="0" w:color="auto"/>
                            <w:bottom w:val="none" w:sz="0" w:space="0" w:color="auto"/>
                            <w:right w:val="none" w:sz="0" w:space="0" w:color="auto"/>
                          </w:divBdr>
                        </w:div>
                        <w:div w:id="1062559159">
                          <w:marLeft w:val="0"/>
                          <w:marRight w:val="0"/>
                          <w:marTop w:val="0"/>
                          <w:marBottom w:val="0"/>
                          <w:divBdr>
                            <w:top w:val="none" w:sz="0" w:space="0" w:color="auto"/>
                            <w:left w:val="none" w:sz="0" w:space="0" w:color="auto"/>
                            <w:bottom w:val="none" w:sz="0" w:space="0" w:color="auto"/>
                            <w:right w:val="none" w:sz="0" w:space="0" w:color="auto"/>
                          </w:divBdr>
                          <w:divsChild>
                            <w:div w:id="414128376">
                              <w:marLeft w:val="0"/>
                              <w:marRight w:val="345"/>
                              <w:marTop w:val="60"/>
                              <w:marBottom w:val="75"/>
                              <w:divBdr>
                                <w:top w:val="none" w:sz="0" w:space="0" w:color="auto"/>
                                <w:left w:val="none" w:sz="0" w:space="0" w:color="auto"/>
                                <w:bottom w:val="none" w:sz="0" w:space="0" w:color="auto"/>
                                <w:right w:val="none" w:sz="0" w:space="0" w:color="auto"/>
                              </w:divBdr>
                            </w:div>
                          </w:divsChild>
                        </w:div>
                        <w:div w:id="1694040902">
                          <w:marLeft w:val="0"/>
                          <w:marRight w:val="0"/>
                          <w:marTop w:val="0"/>
                          <w:marBottom w:val="0"/>
                          <w:divBdr>
                            <w:top w:val="none" w:sz="0" w:space="0" w:color="auto"/>
                            <w:left w:val="none" w:sz="0" w:space="0" w:color="auto"/>
                            <w:bottom w:val="none" w:sz="0" w:space="0" w:color="auto"/>
                            <w:right w:val="none" w:sz="0" w:space="0" w:color="auto"/>
                          </w:divBdr>
                          <w:divsChild>
                            <w:div w:id="423191265">
                              <w:marLeft w:val="0"/>
                              <w:marRight w:val="0"/>
                              <w:marTop w:val="0"/>
                              <w:marBottom w:val="0"/>
                              <w:divBdr>
                                <w:top w:val="single" w:sz="2" w:space="1" w:color="A6A6A6"/>
                                <w:left w:val="single" w:sz="6" w:space="0" w:color="A6A6A6"/>
                                <w:bottom w:val="single" w:sz="6" w:space="1" w:color="A6A6A6"/>
                                <w:right w:val="single" w:sz="6" w:space="0" w:color="A6A6A6"/>
                              </w:divBdr>
                            </w:div>
                            <w:div w:id="775829877">
                              <w:marLeft w:val="0"/>
                              <w:marRight w:val="0"/>
                              <w:marTop w:val="0"/>
                              <w:marBottom w:val="0"/>
                              <w:divBdr>
                                <w:top w:val="none" w:sz="0" w:space="0" w:color="auto"/>
                                <w:left w:val="none" w:sz="0" w:space="0" w:color="auto"/>
                                <w:bottom w:val="none" w:sz="0" w:space="0" w:color="auto"/>
                                <w:right w:val="none" w:sz="0" w:space="0" w:color="auto"/>
                              </w:divBdr>
                            </w:div>
                            <w:div w:id="1299146313">
                              <w:marLeft w:val="0"/>
                              <w:marRight w:val="0"/>
                              <w:marTop w:val="0"/>
                              <w:marBottom w:val="0"/>
                              <w:divBdr>
                                <w:top w:val="single" w:sz="2" w:space="1" w:color="A6A6A6"/>
                                <w:left w:val="single" w:sz="6" w:space="0" w:color="A6A6A6"/>
                                <w:bottom w:val="single" w:sz="6" w:space="1" w:color="A6A6A6"/>
                                <w:right w:val="single" w:sz="6" w:space="0" w:color="A6A6A6"/>
                              </w:divBdr>
                            </w:div>
                          </w:divsChild>
                        </w:div>
                      </w:divsChild>
                    </w:div>
                  </w:divsChild>
                </w:div>
              </w:divsChild>
            </w:div>
          </w:divsChild>
        </w:div>
      </w:divsChild>
    </w:div>
    <w:div w:id="2119369534">
      <w:bodyDiv w:val="1"/>
      <w:marLeft w:val="0"/>
      <w:marRight w:val="0"/>
      <w:marTop w:val="0"/>
      <w:marBottom w:val="0"/>
      <w:divBdr>
        <w:top w:val="none" w:sz="0" w:space="0" w:color="auto"/>
        <w:left w:val="none" w:sz="0" w:space="0" w:color="auto"/>
        <w:bottom w:val="none" w:sz="0" w:space="0" w:color="auto"/>
        <w:right w:val="none" w:sz="0" w:space="0" w:color="auto"/>
      </w:divBdr>
    </w:div>
    <w:div w:id="2119400285">
      <w:bodyDiv w:val="1"/>
      <w:marLeft w:val="0"/>
      <w:marRight w:val="0"/>
      <w:marTop w:val="0"/>
      <w:marBottom w:val="0"/>
      <w:divBdr>
        <w:top w:val="none" w:sz="0" w:space="0" w:color="auto"/>
        <w:left w:val="none" w:sz="0" w:space="0" w:color="auto"/>
        <w:bottom w:val="none" w:sz="0" w:space="0" w:color="auto"/>
        <w:right w:val="none" w:sz="0" w:space="0" w:color="auto"/>
      </w:divBdr>
    </w:div>
    <w:div w:id="2119517917">
      <w:bodyDiv w:val="1"/>
      <w:marLeft w:val="0"/>
      <w:marRight w:val="0"/>
      <w:marTop w:val="0"/>
      <w:marBottom w:val="0"/>
      <w:divBdr>
        <w:top w:val="none" w:sz="0" w:space="0" w:color="auto"/>
        <w:left w:val="none" w:sz="0" w:space="0" w:color="auto"/>
        <w:bottom w:val="none" w:sz="0" w:space="0" w:color="auto"/>
        <w:right w:val="none" w:sz="0" w:space="0" w:color="auto"/>
      </w:divBdr>
    </w:div>
    <w:div w:id="2119907968">
      <w:bodyDiv w:val="1"/>
      <w:marLeft w:val="0"/>
      <w:marRight w:val="0"/>
      <w:marTop w:val="0"/>
      <w:marBottom w:val="0"/>
      <w:divBdr>
        <w:top w:val="none" w:sz="0" w:space="0" w:color="auto"/>
        <w:left w:val="none" w:sz="0" w:space="0" w:color="auto"/>
        <w:bottom w:val="none" w:sz="0" w:space="0" w:color="auto"/>
        <w:right w:val="none" w:sz="0" w:space="0" w:color="auto"/>
      </w:divBdr>
    </w:div>
    <w:div w:id="2120031493">
      <w:bodyDiv w:val="1"/>
      <w:marLeft w:val="0"/>
      <w:marRight w:val="0"/>
      <w:marTop w:val="0"/>
      <w:marBottom w:val="0"/>
      <w:divBdr>
        <w:top w:val="none" w:sz="0" w:space="0" w:color="auto"/>
        <w:left w:val="none" w:sz="0" w:space="0" w:color="auto"/>
        <w:bottom w:val="none" w:sz="0" w:space="0" w:color="auto"/>
        <w:right w:val="none" w:sz="0" w:space="0" w:color="auto"/>
      </w:divBdr>
    </w:div>
    <w:div w:id="2120102310">
      <w:bodyDiv w:val="1"/>
      <w:marLeft w:val="0"/>
      <w:marRight w:val="0"/>
      <w:marTop w:val="0"/>
      <w:marBottom w:val="0"/>
      <w:divBdr>
        <w:top w:val="none" w:sz="0" w:space="0" w:color="auto"/>
        <w:left w:val="none" w:sz="0" w:space="0" w:color="auto"/>
        <w:bottom w:val="none" w:sz="0" w:space="0" w:color="auto"/>
        <w:right w:val="none" w:sz="0" w:space="0" w:color="auto"/>
      </w:divBdr>
    </w:div>
    <w:div w:id="2120298312">
      <w:bodyDiv w:val="1"/>
      <w:marLeft w:val="0"/>
      <w:marRight w:val="0"/>
      <w:marTop w:val="0"/>
      <w:marBottom w:val="0"/>
      <w:divBdr>
        <w:top w:val="none" w:sz="0" w:space="0" w:color="auto"/>
        <w:left w:val="none" w:sz="0" w:space="0" w:color="auto"/>
        <w:bottom w:val="none" w:sz="0" w:space="0" w:color="auto"/>
        <w:right w:val="none" w:sz="0" w:space="0" w:color="auto"/>
      </w:divBdr>
    </w:div>
    <w:div w:id="2120485763">
      <w:bodyDiv w:val="1"/>
      <w:marLeft w:val="0"/>
      <w:marRight w:val="0"/>
      <w:marTop w:val="0"/>
      <w:marBottom w:val="0"/>
      <w:divBdr>
        <w:top w:val="none" w:sz="0" w:space="0" w:color="auto"/>
        <w:left w:val="none" w:sz="0" w:space="0" w:color="auto"/>
        <w:bottom w:val="none" w:sz="0" w:space="0" w:color="auto"/>
        <w:right w:val="none" w:sz="0" w:space="0" w:color="auto"/>
      </w:divBdr>
      <w:divsChild>
        <w:div w:id="1246575016">
          <w:marLeft w:val="0"/>
          <w:marRight w:val="0"/>
          <w:marTop w:val="0"/>
          <w:marBottom w:val="0"/>
          <w:divBdr>
            <w:top w:val="none" w:sz="0" w:space="0" w:color="auto"/>
            <w:left w:val="none" w:sz="0" w:space="0" w:color="auto"/>
            <w:bottom w:val="none" w:sz="0" w:space="0" w:color="auto"/>
            <w:right w:val="none" w:sz="0" w:space="0" w:color="auto"/>
          </w:divBdr>
          <w:divsChild>
            <w:div w:id="1366172726">
              <w:marLeft w:val="0"/>
              <w:marRight w:val="0"/>
              <w:marTop w:val="0"/>
              <w:marBottom w:val="0"/>
              <w:divBdr>
                <w:top w:val="none" w:sz="0" w:space="0" w:color="auto"/>
                <w:left w:val="none" w:sz="0" w:space="0" w:color="auto"/>
                <w:bottom w:val="none" w:sz="0" w:space="0" w:color="auto"/>
                <w:right w:val="none" w:sz="0" w:space="0" w:color="auto"/>
              </w:divBdr>
              <w:divsChild>
                <w:div w:id="1753702646">
                  <w:marLeft w:val="0"/>
                  <w:marRight w:val="3750"/>
                  <w:marTop w:val="0"/>
                  <w:marBottom w:val="300"/>
                  <w:divBdr>
                    <w:top w:val="none" w:sz="0" w:space="0" w:color="auto"/>
                    <w:left w:val="none" w:sz="0" w:space="0" w:color="auto"/>
                    <w:bottom w:val="none" w:sz="0" w:space="0" w:color="auto"/>
                    <w:right w:val="none" w:sz="0" w:space="0" w:color="auto"/>
                  </w:divBdr>
                </w:div>
              </w:divsChild>
            </w:div>
          </w:divsChild>
        </w:div>
      </w:divsChild>
    </w:div>
    <w:div w:id="2120487514">
      <w:bodyDiv w:val="1"/>
      <w:marLeft w:val="0"/>
      <w:marRight w:val="0"/>
      <w:marTop w:val="0"/>
      <w:marBottom w:val="0"/>
      <w:divBdr>
        <w:top w:val="none" w:sz="0" w:space="0" w:color="auto"/>
        <w:left w:val="none" w:sz="0" w:space="0" w:color="auto"/>
        <w:bottom w:val="none" w:sz="0" w:space="0" w:color="auto"/>
        <w:right w:val="none" w:sz="0" w:space="0" w:color="auto"/>
      </w:divBdr>
    </w:div>
    <w:div w:id="2120489062">
      <w:bodyDiv w:val="1"/>
      <w:marLeft w:val="0"/>
      <w:marRight w:val="0"/>
      <w:marTop w:val="0"/>
      <w:marBottom w:val="0"/>
      <w:divBdr>
        <w:top w:val="none" w:sz="0" w:space="0" w:color="auto"/>
        <w:left w:val="none" w:sz="0" w:space="0" w:color="auto"/>
        <w:bottom w:val="none" w:sz="0" w:space="0" w:color="auto"/>
        <w:right w:val="none" w:sz="0" w:space="0" w:color="auto"/>
      </w:divBdr>
    </w:div>
    <w:div w:id="2120567426">
      <w:bodyDiv w:val="1"/>
      <w:marLeft w:val="0"/>
      <w:marRight w:val="0"/>
      <w:marTop w:val="0"/>
      <w:marBottom w:val="0"/>
      <w:divBdr>
        <w:top w:val="none" w:sz="0" w:space="0" w:color="auto"/>
        <w:left w:val="none" w:sz="0" w:space="0" w:color="auto"/>
        <w:bottom w:val="none" w:sz="0" w:space="0" w:color="auto"/>
        <w:right w:val="none" w:sz="0" w:space="0" w:color="auto"/>
      </w:divBdr>
    </w:div>
    <w:div w:id="2120568068">
      <w:bodyDiv w:val="1"/>
      <w:marLeft w:val="0"/>
      <w:marRight w:val="0"/>
      <w:marTop w:val="0"/>
      <w:marBottom w:val="0"/>
      <w:divBdr>
        <w:top w:val="none" w:sz="0" w:space="0" w:color="auto"/>
        <w:left w:val="none" w:sz="0" w:space="0" w:color="auto"/>
        <w:bottom w:val="none" w:sz="0" w:space="0" w:color="auto"/>
        <w:right w:val="none" w:sz="0" w:space="0" w:color="auto"/>
      </w:divBdr>
    </w:div>
    <w:div w:id="2120568406">
      <w:bodyDiv w:val="1"/>
      <w:marLeft w:val="0"/>
      <w:marRight w:val="0"/>
      <w:marTop w:val="0"/>
      <w:marBottom w:val="0"/>
      <w:divBdr>
        <w:top w:val="none" w:sz="0" w:space="0" w:color="auto"/>
        <w:left w:val="none" w:sz="0" w:space="0" w:color="auto"/>
        <w:bottom w:val="none" w:sz="0" w:space="0" w:color="auto"/>
        <w:right w:val="none" w:sz="0" w:space="0" w:color="auto"/>
      </w:divBdr>
    </w:div>
    <w:div w:id="2121759947">
      <w:bodyDiv w:val="1"/>
      <w:marLeft w:val="0"/>
      <w:marRight w:val="0"/>
      <w:marTop w:val="0"/>
      <w:marBottom w:val="0"/>
      <w:divBdr>
        <w:top w:val="none" w:sz="0" w:space="0" w:color="auto"/>
        <w:left w:val="none" w:sz="0" w:space="0" w:color="auto"/>
        <w:bottom w:val="none" w:sz="0" w:space="0" w:color="auto"/>
        <w:right w:val="none" w:sz="0" w:space="0" w:color="auto"/>
      </w:divBdr>
    </w:div>
    <w:div w:id="2121992528">
      <w:bodyDiv w:val="1"/>
      <w:marLeft w:val="0"/>
      <w:marRight w:val="0"/>
      <w:marTop w:val="0"/>
      <w:marBottom w:val="0"/>
      <w:divBdr>
        <w:top w:val="none" w:sz="0" w:space="0" w:color="auto"/>
        <w:left w:val="none" w:sz="0" w:space="0" w:color="auto"/>
        <w:bottom w:val="none" w:sz="0" w:space="0" w:color="auto"/>
        <w:right w:val="none" w:sz="0" w:space="0" w:color="auto"/>
      </w:divBdr>
    </w:div>
    <w:div w:id="2122798726">
      <w:bodyDiv w:val="1"/>
      <w:marLeft w:val="0"/>
      <w:marRight w:val="0"/>
      <w:marTop w:val="0"/>
      <w:marBottom w:val="0"/>
      <w:divBdr>
        <w:top w:val="none" w:sz="0" w:space="0" w:color="auto"/>
        <w:left w:val="none" w:sz="0" w:space="0" w:color="auto"/>
        <w:bottom w:val="none" w:sz="0" w:space="0" w:color="auto"/>
        <w:right w:val="none" w:sz="0" w:space="0" w:color="auto"/>
      </w:divBdr>
    </w:div>
    <w:div w:id="2123106959">
      <w:bodyDiv w:val="1"/>
      <w:marLeft w:val="0"/>
      <w:marRight w:val="0"/>
      <w:marTop w:val="0"/>
      <w:marBottom w:val="0"/>
      <w:divBdr>
        <w:top w:val="none" w:sz="0" w:space="0" w:color="auto"/>
        <w:left w:val="none" w:sz="0" w:space="0" w:color="auto"/>
        <w:bottom w:val="none" w:sz="0" w:space="0" w:color="auto"/>
        <w:right w:val="none" w:sz="0" w:space="0" w:color="auto"/>
      </w:divBdr>
    </w:div>
    <w:div w:id="2123572700">
      <w:bodyDiv w:val="1"/>
      <w:marLeft w:val="0"/>
      <w:marRight w:val="0"/>
      <w:marTop w:val="0"/>
      <w:marBottom w:val="0"/>
      <w:divBdr>
        <w:top w:val="none" w:sz="0" w:space="0" w:color="auto"/>
        <w:left w:val="none" w:sz="0" w:space="0" w:color="auto"/>
        <w:bottom w:val="none" w:sz="0" w:space="0" w:color="auto"/>
        <w:right w:val="none" w:sz="0" w:space="0" w:color="auto"/>
      </w:divBdr>
    </w:div>
    <w:div w:id="2123724871">
      <w:bodyDiv w:val="1"/>
      <w:marLeft w:val="0"/>
      <w:marRight w:val="0"/>
      <w:marTop w:val="0"/>
      <w:marBottom w:val="0"/>
      <w:divBdr>
        <w:top w:val="none" w:sz="0" w:space="0" w:color="auto"/>
        <w:left w:val="none" w:sz="0" w:space="0" w:color="auto"/>
        <w:bottom w:val="none" w:sz="0" w:space="0" w:color="auto"/>
        <w:right w:val="none" w:sz="0" w:space="0" w:color="auto"/>
      </w:divBdr>
      <w:divsChild>
        <w:div w:id="1610090626">
          <w:marLeft w:val="0"/>
          <w:marRight w:val="0"/>
          <w:marTop w:val="0"/>
          <w:marBottom w:val="0"/>
          <w:divBdr>
            <w:top w:val="none" w:sz="0" w:space="0" w:color="auto"/>
            <w:left w:val="none" w:sz="0" w:space="0" w:color="auto"/>
            <w:bottom w:val="none" w:sz="0" w:space="0" w:color="auto"/>
            <w:right w:val="none" w:sz="0" w:space="0" w:color="auto"/>
          </w:divBdr>
        </w:div>
      </w:divsChild>
    </w:div>
    <w:div w:id="2124301157">
      <w:bodyDiv w:val="1"/>
      <w:marLeft w:val="0"/>
      <w:marRight w:val="0"/>
      <w:marTop w:val="0"/>
      <w:marBottom w:val="0"/>
      <w:divBdr>
        <w:top w:val="none" w:sz="0" w:space="0" w:color="auto"/>
        <w:left w:val="none" w:sz="0" w:space="0" w:color="auto"/>
        <w:bottom w:val="none" w:sz="0" w:space="0" w:color="auto"/>
        <w:right w:val="none" w:sz="0" w:space="0" w:color="auto"/>
      </w:divBdr>
    </w:div>
    <w:div w:id="2124424575">
      <w:bodyDiv w:val="1"/>
      <w:marLeft w:val="0"/>
      <w:marRight w:val="0"/>
      <w:marTop w:val="0"/>
      <w:marBottom w:val="0"/>
      <w:divBdr>
        <w:top w:val="none" w:sz="0" w:space="0" w:color="auto"/>
        <w:left w:val="none" w:sz="0" w:space="0" w:color="auto"/>
        <w:bottom w:val="none" w:sz="0" w:space="0" w:color="auto"/>
        <w:right w:val="none" w:sz="0" w:space="0" w:color="auto"/>
      </w:divBdr>
    </w:div>
    <w:div w:id="2124499201">
      <w:bodyDiv w:val="1"/>
      <w:marLeft w:val="0"/>
      <w:marRight w:val="0"/>
      <w:marTop w:val="0"/>
      <w:marBottom w:val="0"/>
      <w:divBdr>
        <w:top w:val="none" w:sz="0" w:space="0" w:color="auto"/>
        <w:left w:val="none" w:sz="0" w:space="0" w:color="auto"/>
        <w:bottom w:val="none" w:sz="0" w:space="0" w:color="auto"/>
        <w:right w:val="none" w:sz="0" w:space="0" w:color="auto"/>
      </w:divBdr>
    </w:div>
    <w:div w:id="2124499912">
      <w:bodyDiv w:val="1"/>
      <w:marLeft w:val="0"/>
      <w:marRight w:val="0"/>
      <w:marTop w:val="0"/>
      <w:marBottom w:val="0"/>
      <w:divBdr>
        <w:top w:val="none" w:sz="0" w:space="0" w:color="auto"/>
        <w:left w:val="none" w:sz="0" w:space="0" w:color="auto"/>
        <w:bottom w:val="none" w:sz="0" w:space="0" w:color="auto"/>
        <w:right w:val="none" w:sz="0" w:space="0" w:color="auto"/>
      </w:divBdr>
      <w:divsChild>
        <w:div w:id="559248952">
          <w:marLeft w:val="0"/>
          <w:marRight w:val="0"/>
          <w:marTop w:val="0"/>
          <w:marBottom w:val="0"/>
          <w:divBdr>
            <w:top w:val="none" w:sz="0" w:space="0" w:color="auto"/>
            <w:left w:val="none" w:sz="0" w:space="0" w:color="auto"/>
            <w:bottom w:val="none" w:sz="0" w:space="0" w:color="auto"/>
            <w:right w:val="none" w:sz="0" w:space="0" w:color="auto"/>
          </w:divBdr>
          <w:divsChild>
            <w:div w:id="1141969505">
              <w:marLeft w:val="0"/>
              <w:marRight w:val="0"/>
              <w:marTop w:val="0"/>
              <w:marBottom w:val="0"/>
              <w:divBdr>
                <w:top w:val="none" w:sz="0" w:space="0" w:color="auto"/>
                <w:left w:val="none" w:sz="0" w:space="0" w:color="auto"/>
                <w:bottom w:val="none" w:sz="0" w:space="0" w:color="auto"/>
                <w:right w:val="none" w:sz="0" w:space="0" w:color="auto"/>
              </w:divBdr>
              <w:divsChild>
                <w:div w:id="863127549">
                  <w:marLeft w:val="0"/>
                  <w:marRight w:val="0"/>
                  <w:marTop w:val="0"/>
                  <w:marBottom w:val="0"/>
                  <w:divBdr>
                    <w:top w:val="none" w:sz="0" w:space="0" w:color="auto"/>
                    <w:left w:val="none" w:sz="0" w:space="0" w:color="auto"/>
                    <w:bottom w:val="none" w:sz="0" w:space="0" w:color="auto"/>
                    <w:right w:val="none" w:sz="0" w:space="0" w:color="auto"/>
                  </w:divBdr>
                  <w:divsChild>
                    <w:div w:id="558588252">
                      <w:marLeft w:val="0"/>
                      <w:marRight w:val="0"/>
                      <w:marTop w:val="0"/>
                      <w:marBottom w:val="0"/>
                      <w:divBdr>
                        <w:top w:val="none" w:sz="0" w:space="0" w:color="auto"/>
                        <w:left w:val="none" w:sz="0" w:space="0" w:color="auto"/>
                        <w:bottom w:val="none" w:sz="0" w:space="0" w:color="auto"/>
                        <w:right w:val="none" w:sz="0" w:space="0" w:color="auto"/>
                      </w:divBdr>
                      <w:divsChild>
                        <w:div w:id="158233429">
                          <w:marLeft w:val="0"/>
                          <w:marRight w:val="0"/>
                          <w:marTop w:val="45"/>
                          <w:marBottom w:val="0"/>
                          <w:divBdr>
                            <w:top w:val="none" w:sz="0" w:space="0" w:color="auto"/>
                            <w:left w:val="none" w:sz="0" w:space="0" w:color="auto"/>
                            <w:bottom w:val="none" w:sz="0" w:space="0" w:color="auto"/>
                            <w:right w:val="none" w:sz="0" w:space="0" w:color="auto"/>
                          </w:divBdr>
                          <w:divsChild>
                            <w:div w:id="161698668">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764748">
      <w:bodyDiv w:val="1"/>
      <w:marLeft w:val="0"/>
      <w:marRight w:val="0"/>
      <w:marTop w:val="0"/>
      <w:marBottom w:val="0"/>
      <w:divBdr>
        <w:top w:val="none" w:sz="0" w:space="0" w:color="auto"/>
        <w:left w:val="none" w:sz="0" w:space="0" w:color="auto"/>
        <w:bottom w:val="none" w:sz="0" w:space="0" w:color="auto"/>
        <w:right w:val="none" w:sz="0" w:space="0" w:color="auto"/>
      </w:divBdr>
    </w:div>
    <w:div w:id="2125418053">
      <w:bodyDiv w:val="1"/>
      <w:marLeft w:val="0"/>
      <w:marRight w:val="0"/>
      <w:marTop w:val="0"/>
      <w:marBottom w:val="0"/>
      <w:divBdr>
        <w:top w:val="none" w:sz="0" w:space="0" w:color="auto"/>
        <w:left w:val="none" w:sz="0" w:space="0" w:color="auto"/>
        <w:bottom w:val="none" w:sz="0" w:space="0" w:color="auto"/>
        <w:right w:val="none" w:sz="0" w:space="0" w:color="auto"/>
      </w:divBdr>
      <w:divsChild>
        <w:div w:id="77681908">
          <w:marLeft w:val="300"/>
          <w:marRight w:val="0"/>
          <w:marTop w:val="75"/>
          <w:marBottom w:val="150"/>
          <w:divBdr>
            <w:top w:val="dashed" w:sz="12" w:space="10" w:color="878786"/>
            <w:left w:val="dashed" w:sz="12" w:space="10" w:color="878786"/>
            <w:bottom w:val="dashed" w:sz="12" w:space="6" w:color="878786"/>
            <w:right w:val="dashed" w:sz="12" w:space="6" w:color="878786"/>
          </w:divBdr>
          <w:divsChild>
            <w:div w:id="893151883">
              <w:marLeft w:val="0"/>
              <w:marRight w:val="0"/>
              <w:marTop w:val="0"/>
              <w:marBottom w:val="0"/>
              <w:divBdr>
                <w:top w:val="none" w:sz="0" w:space="0" w:color="auto"/>
                <w:left w:val="none" w:sz="0" w:space="0" w:color="auto"/>
                <w:bottom w:val="none" w:sz="0" w:space="0" w:color="auto"/>
                <w:right w:val="none" w:sz="0" w:space="0" w:color="auto"/>
              </w:divBdr>
              <w:divsChild>
                <w:div w:id="210044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74611">
          <w:marLeft w:val="300"/>
          <w:marRight w:val="0"/>
          <w:marTop w:val="0"/>
          <w:marBottom w:val="150"/>
          <w:divBdr>
            <w:top w:val="single" w:sz="18" w:space="0" w:color="009491"/>
            <w:left w:val="single" w:sz="18" w:space="0" w:color="009491"/>
            <w:bottom w:val="single" w:sz="18" w:space="0" w:color="009491"/>
            <w:right w:val="single" w:sz="18" w:space="0" w:color="009491"/>
          </w:divBdr>
          <w:divsChild>
            <w:div w:id="602223602">
              <w:marLeft w:val="0"/>
              <w:marRight w:val="0"/>
              <w:marTop w:val="0"/>
              <w:marBottom w:val="0"/>
              <w:divBdr>
                <w:top w:val="none" w:sz="0" w:space="0" w:color="auto"/>
                <w:left w:val="none" w:sz="0" w:space="0" w:color="auto"/>
                <w:bottom w:val="none" w:sz="0" w:space="0" w:color="auto"/>
                <w:right w:val="none" w:sz="0" w:space="0" w:color="auto"/>
              </w:divBdr>
            </w:div>
            <w:div w:id="1193224166">
              <w:marLeft w:val="0"/>
              <w:marRight w:val="0"/>
              <w:marTop w:val="0"/>
              <w:marBottom w:val="270"/>
              <w:divBdr>
                <w:top w:val="none" w:sz="0" w:space="0" w:color="auto"/>
                <w:left w:val="none" w:sz="0" w:space="0" w:color="auto"/>
                <w:bottom w:val="none" w:sz="0" w:space="0" w:color="auto"/>
                <w:right w:val="none" w:sz="0" w:space="0" w:color="auto"/>
              </w:divBdr>
              <w:divsChild>
                <w:div w:id="1946958667">
                  <w:marLeft w:val="0"/>
                  <w:marRight w:val="0"/>
                  <w:marTop w:val="0"/>
                  <w:marBottom w:val="0"/>
                  <w:divBdr>
                    <w:top w:val="none" w:sz="0" w:space="0" w:color="auto"/>
                    <w:left w:val="none" w:sz="0" w:space="0" w:color="auto"/>
                    <w:bottom w:val="none" w:sz="0" w:space="0" w:color="auto"/>
                    <w:right w:val="none" w:sz="0" w:space="0" w:color="auto"/>
                  </w:divBdr>
                </w:div>
              </w:divsChild>
            </w:div>
            <w:div w:id="1747530163">
              <w:marLeft w:val="195"/>
              <w:marRight w:val="600"/>
              <w:marTop w:val="0"/>
              <w:marBottom w:val="360"/>
              <w:divBdr>
                <w:top w:val="none" w:sz="0" w:space="0" w:color="auto"/>
                <w:left w:val="none" w:sz="0" w:space="0" w:color="auto"/>
                <w:bottom w:val="none" w:sz="0" w:space="0" w:color="auto"/>
                <w:right w:val="none" w:sz="0" w:space="0" w:color="auto"/>
              </w:divBdr>
              <w:divsChild>
                <w:div w:id="644284979">
                  <w:marLeft w:val="0"/>
                  <w:marRight w:val="0"/>
                  <w:marTop w:val="525"/>
                  <w:marBottom w:val="0"/>
                  <w:divBdr>
                    <w:top w:val="single" w:sz="6" w:space="0" w:color="BCCDC3"/>
                    <w:left w:val="single" w:sz="6" w:space="0" w:color="BCCDC3"/>
                    <w:bottom w:val="single" w:sz="6" w:space="0" w:color="BCCDC3"/>
                    <w:right w:val="single" w:sz="6" w:space="0" w:color="BCCDC3"/>
                  </w:divBdr>
                  <w:divsChild>
                    <w:div w:id="1095130798">
                      <w:marLeft w:val="-195"/>
                      <w:marRight w:val="0"/>
                      <w:marTop w:val="0"/>
                      <w:marBottom w:val="0"/>
                      <w:divBdr>
                        <w:top w:val="single" w:sz="6" w:space="0" w:color="D4D6C6"/>
                        <w:left w:val="single" w:sz="6" w:space="0" w:color="D4D6C6"/>
                        <w:bottom w:val="single" w:sz="6" w:space="0" w:color="D4D6C6"/>
                        <w:right w:val="single" w:sz="6" w:space="0" w:color="D4D6C6"/>
                      </w:divBdr>
                    </w:div>
                    <w:div w:id="1787119205">
                      <w:marLeft w:val="-195"/>
                      <w:marRight w:val="0"/>
                      <w:marTop w:val="0"/>
                      <w:marBottom w:val="0"/>
                      <w:divBdr>
                        <w:top w:val="single" w:sz="6" w:space="0" w:color="D4D6C6"/>
                        <w:left w:val="single" w:sz="6" w:space="0" w:color="D4D6C6"/>
                        <w:bottom w:val="single" w:sz="6" w:space="0" w:color="D4D6C6"/>
                        <w:right w:val="single" w:sz="6" w:space="0" w:color="D4D6C6"/>
                      </w:divBdr>
                    </w:div>
                  </w:divsChild>
                </w:div>
              </w:divsChild>
            </w:div>
            <w:div w:id="2056156800">
              <w:marLeft w:val="0"/>
              <w:marRight w:val="0"/>
              <w:marTop w:val="0"/>
              <w:marBottom w:val="0"/>
              <w:divBdr>
                <w:top w:val="none" w:sz="0" w:space="0" w:color="auto"/>
                <w:left w:val="none" w:sz="0" w:space="0" w:color="auto"/>
                <w:bottom w:val="none" w:sz="0" w:space="0" w:color="auto"/>
                <w:right w:val="none" w:sz="0" w:space="0" w:color="auto"/>
              </w:divBdr>
              <w:divsChild>
                <w:div w:id="70957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690432">
      <w:bodyDiv w:val="1"/>
      <w:marLeft w:val="0"/>
      <w:marRight w:val="0"/>
      <w:marTop w:val="0"/>
      <w:marBottom w:val="0"/>
      <w:divBdr>
        <w:top w:val="none" w:sz="0" w:space="0" w:color="auto"/>
        <w:left w:val="none" w:sz="0" w:space="0" w:color="auto"/>
        <w:bottom w:val="none" w:sz="0" w:space="0" w:color="auto"/>
        <w:right w:val="none" w:sz="0" w:space="0" w:color="auto"/>
      </w:divBdr>
    </w:div>
    <w:div w:id="2126003426">
      <w:bodyDiv w:val="1"/>
      <w:marLeft w:val="0"/>
      <w:marRight w:val="0"/>
      <w:marTop w:val="0"/>
      <w:marBottom w:val="0"/>
      <w:divBdr>
        <w:top w:val="none" w:sz="0" w:space="0" w:color="auto"/>
        <w:left w:val="none" w:sz="0" w:space="0" w:color="auto"/>
        <w:bottom w:val="none" w:sz="0" w:space="0" w:color="auto"/>
        <w:right w:val="none" w:sz="0" w:space="0" w:color="auto"/>
      </w:divBdr>
    </w:div>
    <w:div w:id="2126075644">
      <w:bodyDiv w:val="1"/>
      <w:marLeft w:val="0"/>
      <w:marRight w:val="0"/>
      <w:marTop w:val="0"/>
      <w:marBottom w:val="0"/>
      <w:divBdr>
        <w:top w:val="none" w:sz="0" w:space="0" w:color="auto"/>
        <w:left w:val="none" w:sz="0" w:space="0" w:color="auto"/>
        <w:bottom w:val="none" w:sz="0" w:space="0" w:color="auto"/>
        <w:right w:val="none" w:sz="0" w:space="0" w:color="auto"/>
      </w:divBdr>
    </w:div>
    <w:div w:id="2126658744">
      <w:bodyDiv w:val="1"/>
      <w:marLeft w:val="0"/>
      <w:marRight w:val="0"/>
      <w:marTop w:val="0"/>
      <w:marBottom w:val="0"/>
      <w:divBdr>
        <w:top w:val="none" w:sz="0" w:space="0" w:color="auto"/>
        <w:left w:val="none" w:sz="0" w:space="0" w:color="auto"/>
        <w:bottom w:val="none" w:sz="0" w:space="0" w:color="auto"/>
        <w:right w:val="none" w:sz="0" w:space="0" w:color="auto"/>
      </w:divBdr>
    </w:div>
    <w:div w:id="2126843226">
      <w:bodyDiv w:val="1"/>
      <w:marLeft w:val="0"/>
      <w:marRight w:val="0"/>
      <w:marTop w:val="0"/>
      <w:marBottom w:val="0"/>
      <w:divBdr>
        <w:top w:val="none" w:sz="0" w:space="0" w:color="auto"/>
        <w:left w:val="none" w:sz="0" w:space="0" w:color="auto"/>
        <w:bottom w:val="none" w:sz="0" w:space="0" w:color="auto"/>
        <w:right w:val="none" w:sz="0" w:space="0" w:color="auto"/>
      </w:divBdr>
    </w:div>
    <w:div w:id="2126999726">
      <w:bodyDiv w:val="1"/>
      <w:marLeft w:val="0"/>
      <w:marRight w:val="0"/>
      <w:marTop w:val="0"/>
      <w:marBottom w:val="0"/>
      <w:divBdr>
        <w:top w:val="none" w:sz="0" w:space="0" w:color="auto"/>
        <w:left w:val="none" w:sz="0" w:space="0" w:color="auto"/>
        <w:bottom w:val="none" w:sz="0" w:space="0" w:color="auto"/>
        <w:right w:val="none" w:sz="0" w:space="0" w:color="auto"/>
      </w:divBdr>
    </w:div>
    <w:div w:id="2127040527">
      <w:bodyDiv w:val="1"/>
      <w:marLeft w:val="0"/>
      <w:marRight w:val="0"/>
      <w:marTop w:val="0"/>
      <w:marBottom w:val="0"/>
      <w:divBdr>
        <w:top w:val="none" w:sz="0" w:space="0" w:color="auto"/>
        <w:left w:val="none" w:sz="0" w:space="0" w:color="auto"/>
        <w:bottom w:val="none" w:sz="0" w:space="0" w:color="auto"/>
        <w:right w:val="none" w:sz="0" w:space="0" w:color="auto"/>
      </w:divBdr>
    </w:div>
    <w:div w:id="2127311159">
      <w:bodyDiv w:val="1"/>
      <w:marLeft w:val="0"/>
      <w:marRight w:val="0"/>
      <w:marTop w:val="0"/>
      <w:marBottom w:val="0"/>
      <w:divBdr>
        <w:top w:val="none" w:sz="0" w:space="0" w:color="auto"/>
        <w:left w:val="none" w:sz="0" w:space="0" w:color="auto"/>
        <w:bottom w:val="none" w:sz="0" w:space="0" w:color="auto"/>
        <w:right w:val="none" w:sz="0" w:space="0" w:color="auto"/>
      </w:divBdr>
    </w:div>
    <w:div w:id="2127431369">
      <w:bodyDiv w:val="1"/>
      <w:marLeft w:val="0"/>
      <w:marRight w:val="0"/>
      <w:marTop w:val="0"/>
      <w:marBottom w:val="0"/>
      <w:divBdr>
        <w:top w:val="none" w:sz="0" w:space="0" w:color="auto"/>
        <w:left w:val="none" w:sz="0" w:space="0" w:color="auto"/>
        <w:bottom w:val="none" w:sz="0" w:space="0" w:color="auto"/>
        <w:right w:val="none" w:sz="0" w:space="0" w:color="auto"/>
      </w:divBdr>
    </w:div>
    <w:div w:id="2127577876">
      <w:bodyDiv w:val="1"/>
      <w:marLeft w:val="0"/>
      <w:marRight w:val="0"/>
      <w:marTop w:val="0"/>
      <w:marBottom w:val="0"/>
      <w:divBdr>
        <w:top w:val="none" w:sz="0" w:space="0" w:color="auto"/>
        <w:left w:val="none" w:sz="0" w:space="0" w:color="auto"/>
        <w:bottom w:val="none" w:sz="0" w:space="0" w:color="auto"/>
        <w:right w:val="none" w:sz="0" w:space="0" w:color="auto"/>
      </w:divBdr>
    </w:div>
    <w:div w:id="2127699797">
      <w:bodyDiv w:val="1"/>
      <w:marLeft w:val="0"/>
      <w:marRight w:val="0"/>
      <w:marTop w:val="0"/>
      <w:marBottom w:val="0"/>
      <w:divBdr>
        <w:top w:val="none" w:sz="0" w:space="0" w:color="auto"/>
        <w:left w:val="none" w:sz="0" w:space="0" w:color="auto"/>
        <w:bottom w:val="none" w:sz="0" w:space="0" w:color="auto"/>
        <w:right w:val="none" w:sz="0" w:space="0" w:color="auto"/>
      </w:divBdr>
    </w:div>
    <w:div w:id="2128044414">
      <w:bodyDiv w:val="1"/>
      <w:marLeft w:val="0"/>
      <w:marRight w:val="0"/>
      <w:marTop w:val="0"/>
      <w:marBottom w:val="0"/>
      <w:divBdr>
        <w:top w:val="none" w:sz="0" w:space="0" w:color="auto"/>
        <w:left w:val="none" w:sz="0" w:space="0" w:color="auto"/>
        <w:bottom w:val="none" w:sz="0" w:space="0" w:color="auto"/>
        <w:right w:val="none" w:sz="0" w:space="0" w:color="auto"/>
      </w:divBdr>
    </w:div>
    <w:div w:id="2129544255">
      <w:bodyDiv w:val="1"/>
      <w:marLeft w:val="0"/>
      <w:marRight w:val="0"/>
      <w:marTop w:val="0"/>
      <w:marBottom w:val="0"/>
      <w:divBdr>
        <w:top w:val="none" w:sz="0" w:space="0" w:color="auto"/>
        <w:left w:val="none" w:sz="0" w:space="0" w:color="auto"/>
        <w:bottom w:val="none" w:sz="0" w:space="0" w:color="auto"/>
        <w:right w:val="none" w:sz="0" w:space="0" w:color="auto"/>
      </w:divBdr>
      <w:divsChild>
        <w:div w:id="639577855">
          <w:marLeft w:val="0"/>
          <w:marRight w:val="0"/>
          <w:marTop w:val="0"/>
          <w:marBottom w:val="0"/>
          <w:divBdr>
            <w:top w:val="none" w:sz="0" w:space="0" w:color="auto"/>
            <w:left w:val="none" w:sz="0" w:space="0" w:color="auto"/>
            <w:bottom w:val="none" w:sz="0" w:space="0" w:color="auto"/>
            <w:right w:val="none" w:sz="0" w:space="0" w:color="auto"/>
          </w:divBdr>
          <w:divsChild>
            <w:div w:id="1551578806">
              <w:marLeft w:val="750"/>
              <w:marRight w:val="345"/>
              <w:marTop w:val="0"/>
              <w:marBottom w:val="0"/>
              <w:divBdr>
                <w:top w:val="none" w:sz="0" w:space="0" w:color="auto"/>
                <w:left w:val="none" w:sz="0" w:space="0" w:color="auto"/>
                <w:bottom w:val="none" w:sz="0" w:space="0" w:color="auto"/>
                <w:right w:val="none" w:sz="0" w:space="0" w:color="auto"/>
              </w:divBdr>
              <w:divsChild>
                <w:div w:id="1855919532">
                  <w:marLeft w:val="0"/>
                  <w:marRight w:val="0"/>
                  <w:marTop w:val="0"/>
                  <w:marBottom w:val="0"/>
                  <w:divBdr>
                    <w:top w:val="single" w:sz="6" w:space="0" w:color="FFFFFF"/>
                    <w:left w:val="single" w:sz="6" w:space="0" w:color="FFFFFF"/>
                    <w:bottom w:val="single" w:sz="6" w:space="0" w:color="FFFFFF"/>
                    <w:right w:val="single" w:sz="6" w:space="0" w:color="FFFFFF"/>
                  </w:divBdr>
                  <w:divsChild>
                    <w:div w:id="143472717">
                      <w:marLeft w:val="-75"/>
                      <w:marRight w:val="0"/>
                      <w:marTop w:val="0"/>
                      <w:marBottom w:val="0"/>
                      <w:divBdr>
                        <w:top w:val="none" w:sz="0" w:space="0" w:color="auto"/>
                        <w:left w:val="none" w:sz="0" w:space="0" w:color="auto"/>
                        <w:bottom w:val="none" w:sz="0" w:space="0" w:color="auto"/>
                        <w:right w:val="none" w:sz="0" w:space="0" w:color="auto"/>
                      </w:divBdr>
                      <w:divsChild>
                        <w:div w:id="271744009">
                          <w:marLeft w:val="75"/>
                          <w:marRight w:val="0"/>
                          <w:marTop w:val="0"/>
                          <w:marBottom w:val="0"/>
                          <w:divBdr>
                            <w:top w:val="none" w:sz="0" w:space="0" w:color="auto"/>
                            <w:left w:val="none" w:sz="0" w:space="0" w:color="auto"/>
                            <w:bottom w:val="none" w:sz="0" w:space="0" w:color="auto"/>
                            <w:right w:val="none" w:sz="0" w:space="0" w:color="auto"/>
                          </w:divBdr>
                        </w:div>
                        <w:div w:id="1794441803">
                          <w:marLeft w:val="75"/>
                          <w:marRight w:val="0"/>
                          <w:marTop w:val="0"/>
                          <w:marBottom w:val="0"/>
                          <w:divBdr>
                            <w:top w:val="none" w:sz="0" w:space="0" w:color="auto"/>
                            <w:left w:val="none" w:sz="0" w:space="0" w:color="auto"/>
                            <w:bottom w:val="none" w:sz="0" w:space="0" w:color="auto"/>
                            <w:right w:val="none" w:sz="0" w:space="0" w:color="auto"/>
                          </w:divBdr>
                        </w:div>
                        <w:div w:id="2014599938">
                          <w:marLeft w:val="75"/>
                          <w:marRight w:val="0"/>
                          <w:marTop w:val="0"/>
                          <w:marBottom w:val="0"/>
                          <w:divBdr>
                            <w:top w:val="none" w:sz="0" w:space="0" w:color="auto"/>
                            <w:left w:val="none" w:sz="0" w:space="0" w:color="auto"/>
                            <w:bottom w:val="none" w:sz="0" w:space="0" w:color="auto"/>
                            <w:right w:val="none" w:sz="0" w:space="0" w:color="auto"/>
                          </w:divBdr>
                        </w:div>
                      </w:divsChild>
                    </w:div>
                    <w:div w:id="532763727">
                      <w:marLeft w:val="-75"/>
                      <w:marRight w:val="0"/>
                      <w:marTop w:val="0"/>
                      <w:marBottom w:val="0"/>
                      <w:divBdr>
                        <w:top w:val="none" w:sz="0" w:space="0" w:color="auto"/>
                        <w:left w:val="none" w:sz="0" w:space="0" w:color="auto"/>
                        <w:bottom w:val="none" w:sz="0" w:space="0" w:color="auto"/>
                        <w:right w:val="none" w:sz="0" w:space="0" w:color="auto"/>
                      </w:divBdr>
                      <w:divsChild>
                        <w:div w:id="136652992">
                          <w:marLeft w:val="75"/>
                          <w:marRight w:val="0"/>
                          <w:marTop w:val="0"/>
                          <w:marBottom w:val="0"/>
                          <w:divBdr>
                            <w:top w:val="none" w:sz="0" w:space="0" w:color="auto"/>
                            <w:left w:val="none" w:sz="0" w:space="0" w:color="auto"/>
                            <w:bottom w:val="none" w:sz="0" w:space="0" w:color="auto"/>
                            <w:right w:val="none" w:sz="0" w:space="0" w:color="auto"/>
                          </w:divBdr>
                        </w:div>
                        <w:div w:id="693918944">
                          <w:marLeft w:val="75"/>
                          <w:marRight w:val="0"/>
                          <w:marTop w:val="0"/>
                          <w:marBottom w:val="0"/>
                          <w:divBdr>
                            <w:top w:val="none" w:sz="0" w:space="0" w:color="auto"/>
                            <w:left w:val="none" w:sz="0" w:space="0" w:color="auto"/>
                            <w:bottom w:val="none" w:sz="0" w:space="0" w:color="auto"/>
                            <w:right w:val="none" w:sz="0" w:space="0" w:color="auto"/>
                          </w:divBdr>
                        </w:div>
                        <w:div w:id="1692488411">
                          <w:marLeft w:val="75"/>
                          <w:marRight w:val="0"/>
                          <w:marTop w:val="0"/>
                          <w:marBottom w:val="0"/>
                          <w:divBdr>
                            <w:top w:val="none" w:sz="0" w:space="0" w:color="auto"/>
                            <w:left w:val="none" w:sz="0" w:space="0" w:color="auto"/>
                            <w:bottom w:val="none" w:sz="0" w:space="0" w:color="auto"/>
                            <w:right w:val="none" w:sz="0" w:space="0" w:color="auto"/>
                          </w:divBdr>
                        </w:div>
                      </w:divsChild>
                    </w:div>
                    <w:div w:id="1097291518">
                      <w:marLeft w:val="0"/>
                      <w:marRight w:val="0"/>
                      <w:marTop w:val="0"/>
                      <w:marBottom w:val="0"/>
                      <w:divBdr>
                        <w:top w:val="none" w:sz="0" w:space="0" w:color="auto"/>
                        <w:left w:val="none" w:sz="0" w:space="0" w:color="auto"/>
                        <w:bottom w:val="none" w:sz="0" w:space="0" w:color="auto"/>
                        <w:right w:val="none" w:sz="0" w:space="0" w:color="auto"/>
                      </w:divBdr>
                    </w:div>
                    <w:div w:id="1273125479">
                      <w:marLeft w:val="0"/>
                      <w:marRight w:val="0"/>
                      <w:marTop w:val="0"/>
                      <w:marBottom w:val="0"/>
                      <w:divBdr>
                        <w:top w:val="none" w:sz="0" w:space="0" w:color="auto"/>
                        <w:left w:val="none" w:sz="0" w:space="0" w:color="auto"/>
                        <w:bottom w:val="none" w:sz="0" w:space="0" w:color="auto"/>
                        <w:right w:val="none" w:sz="0" w:space="0" w:color="auto"/>
                      </w:divBdr>
                      <w:divsChild>
                        <w:div w:id="1300040443">
                          <w:marLeft w:val="0"/>
                          <w:marRight w:val="0"/>
                          <w:marTop w:val="0"/>
                          <w:marBottom w:val="0"/>
                          <w:divBdr>
                            <w:top w:val="none" w:sz="0" w:space="0" w:color="auto"/>
                            <w:left w:val="none" w:sz="0" w:space="0" w:color="auto"/>
                            <w:bottom w:val="none" w:sz="0" w:space="0" w:color="auto"/>
                            <w:right w:val="none" w:sz="0" w:space="0" w:color="auto"/>
                          </w:divBdr>
                          <w:divsChild>
                            <w:div w:id="952710680">
                              <w:marLeft w:val="0"/>
                              <w:marRight w:val="0"/>
                              <w:marTop w:val="0"/>
                              <w:marBottom w:val="0"/>
                              <w:divBdr>
                                <w:top w:val="none" w:sz="0" w:space="0" w:color="auto"/>
                                <w:left w:val="none" w:sz="0" w:space="0" w:color="auto"/>
                                <w:bottom w:val="none" w:sz="0" w:space="0" w:color="auto"/>
                                <w:right w:val="none" w:sz="0" w:space="0" w:color="auto"/>
                              </w:divBdr>
                            </w:div>
                          </w:divsChild>
                        </w:div>
                        <w:div w:id="1566186332">
                          <w:marLeft w:val="0"/>
                          <w:marRight w:val="0"/>
                          <w:marTop w:val="0"/>
                          <w:marBottom w:val="0"/>
                          <w:divBdr>
                            <w:top w:val="none" w:sz="0" w:space="0" w:color="auto"/>
                            <w:left w:val="none" w:sz="0" w:space="0" w:color="auto"/>
                            <w:bottom w:val="none" w:sz="0" w:space="0" w:color="auto"/>
                            <w:right w:val="none" w:sz="0" w:space="0" w:color="auto"/>
                          </w:divBdr>
                          <w:divsChild>
                            <w:div w:id="691153508">
                              <w:marLeft w:val="0"/>
                              <w:marRight w:val="0"/>
                              <w:marTop w:val="0"/>
                              <w:marBottom w:val="0"/>
                              <w:divBdr>
                                <w:top w:val="none" w:sz="0" w:space="0" w:color="auto"/>
                                <w:left w:val="none" w:sz="0" w:space="0" w:color="auto"/>
                                <w:bottom w:val="none" w:sz="0" w:space="0" w:color="auto"/>
                                <w:right w:val="none" w:sz="0" w:space="0" w:color="auto"/>
                              </w:divBdr>
                              <w:divsChild>
                                <w:div w:id="21666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9740039">
      <w:bodyDiv w:val="1"/>
      <w:marLeft w:val="0"/>
      <w:marRight w:val="0"/>
      <w:marTop w:val="0"/>
      <w:marBottom w:val="0"/>
      <w:divBdr>
        <w:top w:val="none" w:sz="0" w:space="0" w:color="auto"/>
        <w:left w:val="none" w:sz="0" w:space="0" w:color="auto"/>
        <w:bottom w:val="none" w:sz="0" w:space="0" w:color="auto"/>
        <w:right w:val="none" w:sz="0" w:space="0" w:color="auto"/>
      </w:divBdr>
    </w:div>
    <w:div w:id="2129883504">
      <w:bodyDiv w:val="1"/>
      <w:marLeft w:val="0"/>
      <w:marRight w:val="0"/>
      <w:marTop w:val="0"/>
      <w:marBottom w:val="0"/>
      <w:divBdr>
        <w:top w:val="none" w:sz="0" w:space="0" w:color="auto"/>
        <w:left w:val="none" w:sz="0" w:space="0" w:color="auto"/>
        <w:bottom w:val="none" w:sz="0" w:space="0" w:color="auto"/>
        <w:right w:val="none" w:sz="0" w:space="0" w:color="auto"/>
      </w:divBdr>
    </w:div>
    <w:div w:id="2130202187">
      <w:bodyDiv w:val="1"/>
      <w:marLeft w:val="0"/>
      <w:marRight w:val="0"/>
      <w:marTop w:val="0"/>
      <w:marBottom w:val="0"/>
      <w:divBdr>
        <w:top w:val="none" w:sz="0" w:space="0" w:color="auto"/>
        <w:left w:val="none" w:sz="0" w:space="0" w:color="auto"/>
        <w:bottom w:val="none" w:sz="0" w:space="0" w:color="auto"/>
        <w:right w:val="none" w:sz="0" w:space="0" w:color="auto"/>
      </w:divBdr>
    </w:div>
    <w:div w:id="2130975359">
      <w:bodyDiv w:val="1"/>
      <w:marLeft w:val="0"/>
      <w:marRight w:val="0"/>
      <w:marTop w:val="0"/>
      <w:marBottom w:val="0"/>
      <w:divBdr>
        <w:top w:val="none" w:sz="0" w:space="0" w:color="auto"/>
        <w:left w:val="none" w:sz="0" w:space="0" w:color="auto"/>
        <w:bottom w:val="none" w:sz="0" w:space="0" w:color="auto"/>
        <w:right w:val="none" w:sz="0" w:space="0" w:color="auto"/>
      </w:divBdr>
    </w:div>
    <w:div w:id="2132046678">
      <w:bodyDiv w:val="1"/>
      <w:marLeft w:val="0"/>
      <w:marRight w:val="0"/>
      <w:marTop w:val="0"/>
      <w:marBottom w:val="0"/>
      <w:divBdr>
        <w:top w:val="none" w:sz="0" w:space="0" w:color="auto"/>
        <w:left w:val="none" w:sz="0" w:space="0" w:color="auto"/>
        <w:bottom w:val="none" w:sz="0" w:space="0" w:color="auto"/>
        <w:right w:val="none" w:sz="0" w:space="0" w:color="auto"/>
      </w:divBdr>
    </w:div>
    <w:div w:id="2132090749">
      <w:bodyDiv w:val="1"/>
      <w:marLeft w:val="0"/>
      <w:marRight w:val="0"/>
      <w:marTop w:val="0"/>
      <w:marBottom w:val="0"/>
      <w:divBdr>
        <w:top w:val="none" w:sz="0" w:space="0" w:color="auto"/>
        <w:left w:val="none" w:sz="0" w:space="0" w:color="auto"/>
        <w:bottom w:val="none" w:sz="0" w:space="0" w:color="auto"/>
        <w:right w:val="none" w:sz="0" w:space="0" w:color="auto"/>
      </w:divBdr>
    </w:div>
    <w:div w:id="2132360020">
      <w:bodyDiv w:val="1"/>
      <w:marLeft w:val="0"/>
      <w:marRight w:val="0"/>
      <w:marTop w:val="0"/>
      <w:marBottom w:val="0"/>
      <w:divBdr>
        <w:top w:val="none" w:sz="0" w:space="0" w:color="auto"/>
        <w:left w:val="none" w:sz="0" w:space="0" w:color="auto"/>
        <w:bottom w:val="none" w:sz="0" w:space="0" w:color="auto"/>
        <w:right w:val="none" w:sz="0" w:space="0" w:color="auto"/>
      </w:divBdr>
    </w:div>
    <w:div w:id="2132749888">
      <w:bodyDiv w:val="1"/>
      <w:marLeft w:val="0"/>
      <w:marRight w:val="0"/>
      <w:marTop w:val="0"/>
      <w:marBottom w:val="0"/>
      <w:divBdr>
        <w:top w:val="none" w:sz="0" w:space="0" w:color="auto"/>
        <w:left w:val="none" w:sz="0" w:space="0" w:color="auto"/>
        <w:bottom w:val="none" w:sz="0" w:space="0" w:color="auto"/>
        <w:right w:val="none" w:sz="0" w:space="0" w:color="auto"/>
      </w:divBdr>
    </w:div>
    <w:div w:id="2133089148">
      <w:bodyDiv w:val="1"/>
      <w:marLeft w:val="0"/>
      <w:marRight w:val="0"/>
      <w:marTop w:val="0"/>
      <w:marBottom w:val="0"/>
      <w:divBdr>
        <w:top w:val="none" w:sz="0" w:space="0" w:color="auto"/>
        <w:left w:val="none" w:sz="0" w:space="0" w:color="auto"/>
        <w:bottom w:val="none" w:sz="0" w:space="0" w:color="auto"/>
        <w:right w:val="none" w:sz="0" w:space="0" w:color="auto"/>
      </w:divBdr>
    </w:div>
    <w:div w:id="2133094209">
      <w:bodyDiv w:val="1"/>
      <w:marLeft w:val="0"/>
      <w:marRight w:val="0"/>
      <w:marTop w:val="0"/>
      <w:marBottom w:val="0"/>
      <w:divBdr>
        <w:top w:val="none" w:sz="0" w:space="0" w:color="auto"/>
        <w:left w:val="none" w:sz="0" w:space="0" w:color="auto"/>
        <w:bottom w:val="none" w:sz="0" w:space="0" w:color="auto"/>
        <w:right w:val="none" w:sz="0" w:space="0" w:color="auto"/>
      </w:divBdr>
    </w:div>
    <w:div w:id="2133284246">
      <w:bodyDiv w:val="1"/>
      <w:marLeft w:val="0"/>
      <w:marRight w:val="0"/>
      <w:marTop w:val="0"/>
      <w:marBottom w:val="0"/>
      <w:divBdr>
        <w:top w:val="none" w:sz="0" w:space="0" w:color="auto"/>
        <w:left w:val="none" w:sz="0" w:space="0" w:color="auto"/>
        <w:bottom w:val="none" w:sz="0" w:space="0" w:color="auto"/>
        <w:right w:val="none" w:sz="0" w:space="0" w:color="auto"/>
      </w:divBdr>
    </w:div>
    <w:div w:id="2133330068">
      <w:bodyDiv w:val="1"/>
      <w:marLeft w:val="0"/>
      <w:marRight w:val="0"/>
      <w:marTop w:val="0"/>
      <w:marBottom w:val="0"/>
      <w:divBdr>
        <w:top w:val="none" w:sz="0" w:space="0" w:color="auto"/>
        <w:left w:val="none" w:sz="0" w:space="0" w:color="auto"/>
        <w:bottom w:val="none" w:sz="0" w:space="0" w:color="auto"/>
        <w:right w:val="none" w:sz="0" w:space="0" w:color="auto"/>
      </w:divBdr>
    </w:div>
    <w:div w:id="2133547384">
      <w:bodyDiv w:val="1"/>
      <w:marLeft w:val="0"/>
      <w:marRight w:val="0"/>
      <w:marTop w:val="0"/>
      <w:marBottom w:val="0"/>
      <w:divBdr>
        <w:top w:val="none" w:sz="0" w:space="0" w:color="auto"/>
        <w:left w:val="none" w:sz="0" w:space="0" w:color="auto"/>
        <w:bottom w:val="none" w:sz="0" w:space="0" w:color="auto"/>
        <w:right w:val="none" w:sz="0" w:space="0" w:color="auto"/>
      </w:divBdr>
      <w:divsChild>
        <w:div w:id="406848102">
          <w:marLeft w:val="0"/>
          <w:marRight w:val="0"/>
          <w:marTop w:val="75"/>
          <w:marBottom w:val="75"/>
          <w:divBdr>
            <w:top w:val="none" w:sz="0" w:space="0" w:color="auto"/>
            <w:left w:val="none" w:sz="0" w:space="0" w:color="auto"/>
            <w:bottom w:val="none" w:sz="0" w:space="0" w:color="auto"/>
            <w:right w:val="none" w:sz="0" w:space="0" w:color="auto"/>
          </w:divBdr>
        </w:div>
      </w:divsChild>
    </w:div>
    <w:div w:id="2134133073">
      <w:bodyDiv w:val="1"/>
      <w:marLeft w:val="0"/>
      <w:marRight w:val="0"/>
      <w:marTop w:val="0"/>
      <w:marBottom w:val="0"/>
      <w:divBdr>
        <w:top w:val="none" w:sz="0" w:space="0" w:color="auto"/>
        <w:left w:val="none" w:sz="0" w:space="0" w:color="auto"/>
        <w:bottom w:val="none" w:sz="0" w:space="0" w:color="auto"/>
        <w:right w:val="none" w:sz="0" w:space="0" w:color="auto"/>
      </w:divBdr>
    </w:div>
    <w:div w:id="2134134858">
      <w:bodyDiv w:val="1"/>
      <w:marLeft w:val="0"/>
      <w:marRight w:val="0"/>
      <w:marTop w:val="0"/>
      <w:marBottom w:val="0"/>
      <w:divBdr>
        <w:top w:val="none" w:sz="0" w:space="0" w:color="auto"/>
        <w:left w:val="none" w:sz="0" w:space="0" w:color="auto"/>
        <w:bottom w:val="none" w:sz="0" w:space="0" w:color="auto"/>
        <w:right w:val="none" w:sz="0" w:space="0" w:color="auto"/>
      </w:divBdr>
    </w:div>
    <w:div w:id="2134400197">
      <w:bodyDiv w:val="1"/>
      <w:marLeft w:val="0"/>
      <w:marRight w:val="0"/>
      <w:marTop w:val="0"/>
      <w:marBottom w:val="0"/>
      <w:divBdr>
        <w:top w:val="none" w:sz="0" w:space="0" w:color="auto"/>
        <w:left w:val="none" w:sz="0" w:space="0" w:color="auto"/>
        <w:bottom w:val="none" w:sz="0" w:space="0" w:color="auto"/>
        <w:right w:val="none" w:sz="0" w:space="0" w:color="auto"/>
      </w:divBdr>
    </w:div>
    <w:div w:id="2134474164">
      <w:bodyDiv w:val="1"/>
      <w:marLeft w:val="0"/>
      <w:marRight w:val="0"/>
      <w:marTop w:val="0"/>
      <w:marBottom w:val="0"/>
      <w:divBdr>
        <w:top w:val="none" w:sz="0" w:space="0" w:color="auto"/>
        <w:left w:val="none" w:sz="0" w:space="0" w:color="auto"/>
        <w:bottom w:val="none" w:sz="0" w:space="0" w:color="auto"/>
        <w:right w:val="none" w:sz="0" w:space="0" w:color="auto"/>
      </w:divBdr>
    </w:div>
    <w:div w:id="2134714117">
      <w:bodyDiv w:val="1"/>
      <w:marLeft w:val="0"/>
      <w:marRight w:val="0"/>
      <w:marTop w:val="0"/>
      <w:marBottom w:val="0"/>
      <w:divBdr>
        <w:top w:val="none" w:sz="0" w:space="0" w:color="auto"/>
        <w:left w:val="none" w:sz="0" w:space="0" w:color="auto"/>
        <w:bottom w:val="none" w:sz="0" w:space="0" w:color="auto"/>
        <w:right w:val="none" w:sz="0" w:space="0" w:color="auto"/>
      </w:divBdr>
    </w:div>
    <w:div w:id="2134863361">
      <w:bodyDiv w:val="1"/>
      <w:marLeft w:val="0"/>
      <w:marRight w:val="0"/>
      <w:marTop w:val="0"/>
      <w:marBottom w:val="0"/>
      <w:divBdr>
        <w:top w:val="none" w:sz="0" w:space="0" w:color="auto"/>
        <w:left w:val="none" w:sz="0" w:space="0" w:color="auto"/>
        <w:bottom w:val="none" w:sz="0" w:space="0" w:color="auto"/>
        <w:right w:val="none" w:sz="0" w:space="0" w:color="auto"/>
      </w:divBdr>
    </w:div>
    <w:div w:id="2135556327">
      <w:bodyDiv w:val="1"/>
      <w:marLeft w:val="0"/>
      <w:marRight w:val="0"/>
      <w:marTop w:val="0"/>
      <w:marBottom w:val="0"/>
      <w:divBdr>
        <w:top w:val="none" w:sz="0" w:space="0" w:color="auto"/>
        <w:left w:val="none" w:sz="0" w:space="0" w:color="auto"/>
        <w:bottom w:val="none" w:sz="0" w:space="0" w:color="auto"/>
        <w:right w:val="none" w:sz="0" w:space="0" w:color="auto"/>
      </w:divBdr>
    </w:div>
    <w:div w:id="2136827110">
      <w:bodyDiv w:val="1"/>
      <w:marLeft w:val="0"/>
      <w:marRight w:val="0"/>
      <w:marTop w:val="0"/>
      <w:marBottom w:val="0"/>
      <w:divBdr>
        <w:top w:val="none" w:sz="0" w:space="0" w:color="auto"/>
        <w:left w:val="none" w:sz="0" w:space="0" w:color="auto"/>
        <w:bottom w:val="none" w:sz="0" w:space="0" w:color="auto"/>
        <w:right w:val="none" w:sz="0" w:space="0" w:color="auto"/>
      </w:divBdr>
    </w:div>
    <w:div w:id="2136875149">
      <w:bodyDiv w:val="1"/>
      <w:marLeft w:val="0"/>
      <w:marRight w:val="0"/>
      <w:marTop w:val="0"/>
      <w:marBottom w:val="0"/>
      <w:divBdr>
        <w:top w:val="none" w:sz="0" w:space="0" w:color="auto"/>
        <w:left w:val="none" w:sz="0" w:space="0" w:color="auto"/>
        <w:bottom w:val="none" w:sz="0" w:space="0" w:color="auto"/>
        <w:right w:val="none" w:sz="0" w:space="0" w:color="auto"/>
      </w:divBdr>
    </w:div>
    <w:div w:id="2136943661">
      <w:bodyDiv w:val="1"/>
      <w:marLeft w:val="0"/>
      <w:marRight w:val="0"/>
      <w:marTop w:val="0"/>
      <w:marBottom w:val="0"/>
      <w:divBdr>
        <w:top w:val="none" w:sz="0" w:space="0" w:color="auto"/>
        <w:left w:val="none" w:sz="0" w:space="0" w:color="auto"/>
        <w:bottom w:val="none" w:sz="0" w:space="0" w:color="auto"/>
        <w:right w:val="none" w:sz="0" w:space="0" w:color="auto"/>
      </w:divBdr>
    </w:div>
    <w:div w:id="2137484859">
      <w:bodyDiv w:val="1"/>
      <w:marLeft w:val="0"/>
      <w:marRight w:val="0"/>
      <w:marTop w:val="0"/>
      <w:marBottom w:val="0"/>
      <w:divBdr>
        <w:top w:val="none" w:sz="0" w:space="0" w:color="auto"/>
        <w:left w:val="none" w:sz="0" w:space="0" w:color="auto"/>
        <w:bottom w:val="none" w:sz="0" w:space="0" w:color="auto"/>
        <w:right w:val="none" w:sz="0" w:space="0" w:color="auto"/>
      </w:divBdr>
    </w:div>
    <w:div w:id="2137528374">
      <w:bodyDiv w:val="1"/>
      <w:marLeft w:val="0"/>
      <w:marRight w:val="0"/>
      <w:marTop w:val="0"/>
      <w:marBottom w:val="0"/>
      <w:divBdr>
        <w:top w:val="none" w:sz="0" w:space="0" w:color="auto"/>
        <w:left w:val="none" w:sz="0" w:space="0" w:color="auto"/>
        <w:bottom w:val="none" w:sz="0" w:space="0" w:color="auto"/>
        <w:right w:val="none" w:sz="0" w:space="0" w:color="auto"/>
      </w:divBdr>
      <w:divsChild>
        <w:div w:id="230241287">
          <w:marLeft w:val="0"/>
          <w:marRight w:val="0"/>
          <w:marTop w:val="0"/>
          <w:marBottom w:val="0"/>
          <w:divBdr>
            <w:top w:val="none" w:sz="0" w:space="0" w:color="auto"/>
            <w:left w:val="none" w:sz="0" w:space="0" w:color="auto"/>
            <w:bottom w:val="none" w:sz="0" w:space="0" w:color="auto"/>
            <w:right w:val="none" w:sz="0" w:space="0" w:color="auto"/>
          </w:divBdr>
          <w:divsChild>
            <w:div w:id="297151571">
              <w:marLeft w:val="0"/>
              <w:marRight w:val="0"/>
              <w:marTop w:val="0"/>
              <w:marBottom w:val="0"/>
              <w:divBdr>
                <w:top w:val="none" w:sz="0" w:space="0" w:color="auto"/>
                <w:left w:val="none" w:sz="0" w:space="0" w:color="auto"/>
                <w:bottom w:val="none" w:sz="0" w:space="0" w:color="auto"/>
                <w:right w:val="none" w:sz="0" w:space="0" w:color="auto"/>
              </w:divBdr>
              <w:divsChild>
                <w:div w:id="1971586929">
                  <w:marLeft w:val="0"/>
                  <w:marRight w:val="0"/>
                  <w:marTop w:val="0"/>
                  <w:marBottom w:val="0"/>
                  <w:divBdr>
                    <w:top w:val="none" w:sz="0" w:space="0" w:color="auto"/>
                    <w:left w:val="none" w:sz="0" w:space="0" w:color="auto"/>
                    <w:bottom w:val="none" w:sz="0" w:space="0" w:color="auto"/>
                    <w:right w:val="none" w:sz="0" w:space="0" w:color="auto"/>
                  </w:divBdr>
                  <w:divsChild>
                    <w:div w:id="213781171">
                      <w:marLeft w:val="0"/>
                      <w:marRight w:val="0"/>
                      <w:marTop w:val="0"/>
                      <w:marBottom w:val="0"/>
                      <w:divBdr>
                        <w:top w:val="none" w:sz="0" w:space="0" w:color="auto"/>
                        <w:left w:val="none" w:sz="0" w:space="0" w:color="auto"/>
                        <w:bottom w:val="none" w:sz="0" w:space="0" w:color="auto"/>
                        <w:right w:val="none" w:sz="0" w:space="0" w:color="auto"/>
                      </w:divBdr>
                      <w:divsChild>
                        <w:div w:id="1287154155">
                          <w:marLeft w:val="0"/>
                          <w:marRight w:val="0"/>
                          <w:marTop w:val="0"/>
                          <w:marBottom w:val="0"/>
                          <w:divBdr>
                            <w:top w:val="none" w:sz="0" w:space="0" w:color="auto"/>
                            <w:left w:val="none" w:sz="0" w:space="0" w:color="auto"/>
                            <w:bottom w:val="none" w:sz="0" w:space="0" w:color="auto"/>
                            <w:right w:val="none" w:sz="0" w:space="0" w:color="auto"/>
                          </w:divBdr>
                          <w:divsChild>
                            <w:div w:id="98793185">
                              <w:marLeft w:val="0"/>
                              <w:marRight w:val="0"/>
                              <w:marTop w:val="0"/>
                              <w:marBottom w:val="0"/>
                              <w:divBdr>
                                <w:top w:val="none" w:sz="0" w:space="0" w:color="auto"/>
                                <w:left w:val="none" w:sz="0" w:space="0" w:color="auto"/>
                                <w:bottom w:val="none" w:sz="0" w:space="0" w:color="auto"/>
                                <w:right w:val="none" w:sz="0" w:space="0" w:color="auto"/>
                              </w:divBdr>
                              <w:divsChild>
                                <w:div w:id="1404374377">
                                  <w:marLeft w:val="0"/>
                                  <w:marRight w:val="0"/>
                                  <w:marTop w:val="0"/>
                                  <w:marBottom w:val="0"/>
                                  <w:divBdr>
                                    <w:top w:val="none" w:sz="0" w:space="0" w:color="auto"/>
                                    <w:left w:val="none" w:sz="0" w:space="0" w:color="auto"/>
                                    <w:bottom w:val="none" w:sz="0" w:space="0" w:color="auto"/>
                                    <w:right w:val="none" w:sz="0" w:space="0" w:color="auto"/>
                                  </w:divBdr>
                                  <w:divsChild>
                                    <w:div w:id="1021006586">
                                      <w:marLeft w:val="0"/>
                                      <w:marRight w:val="0"/>
                                      <w:marTop w:val="0"/>
                                      <w:marBottom w:val="0"/>
                                      <w:divBdr>
                                        <w:top w:val="none" w:sz="0" w:space="0" w:color="auto"/>
                                        <w:left w:val="none" w:sz="0" w:space="0" w:color="auto"/>
                                        <w:bottom w:val="none" w:sz="0" w:space="0" w:color="auto"/>
                                        <w:right w:val="none" w:sz="0" w:space="0" w:color="auto"/>
                                      </w:divBdr>
                                      <w:divsChild>
                                        <w:div w:id="562448537">
                                          <w:marLeft w:val="0"/>
                                          <w:marRight w:val="0"/>
                                          <w:marTop w:val="0"/>
                                          <w:marBottom w:val="0"/>
                                          <w:divBdr>
                                            <w:top w:val="none" w:sz="0" w:space="0" w:color="auto"/>
                                            <w:left w:val="none" w:sz="0" w:space="0" w:color="auto"/>
                                            <w:bottom w:val="none" w:sz="0" w:space="0" w:color="auto"/>
                                            <w:right w:val="none" w:sz="0" w:space="0" w:color="auto"/>
                                          </w:divBdr>
                                          <w:divsChild>
                                            <w:div w:id="1634747107">
                                              <w:marLeft w:val="0"/>
                                              <w:marRight w:val="0"/>
                                              <w:marTop w:val="0"/>
                                              <w:marBottom w:val="0"/>
                                              <w:divBdr>
                                                <w:top w:val="none" w:sz="0" w:space="0" w:color="auto"/>
                                                <w:left w:val="none" w:sz="0" w:space="0" w:color="auto"/>
                                                <w:bottom w:val="none" w:sz="0" w:space="0" w:color="auto"/>
                                                <w:right w:val="none" w:sz="0" w:space="0" w:color="auto"/>
                                              </w:divBdr>
                                              <w:divsChild>
                                                <w:div w:id="258607921">
                                                  <w:marLeft w:val="0"/>
                                                  <w:marRight w:val="0"/>
                                                  <w:marTop w:val="0"/>
                                                  <w:marBottom w:val="0"/>
                                                  <w:divBdr>
                                                    <w:top w:val="none" w:sz="0" w:space="0" w:color="auto"/>
                                                    <w:left w:val="none" w:sz="0" w:space="0" w:color="auto"/>
                                                    <w:bottom w:val="single" w:sz="4" w:space="1" w:color="C9D7F1"/>
                                                    <w:right w:val="none" w:sz="0" w:space="0" w:color="auto"/>
                                                  </w:divBdr>
                                                  <w:divsChild>
                                                    <w:div w:id="952251162">
                                                      <w:marLeft w:val="0"/>
                                                      <w:marRight w:val="0"/>
                                                      <w:marTop w:val="0"/>
                                                      <w:marBottom w:val="0"/>
                                                      <w:divBdr>
                                                        <w:top w:val="none" w:sz="0" w:space="0" w:color="auto"/>
                                                        <w:left w:val="none" w:sz="0" w:space="0" w:color="auto"/>
                                                        <w:bottom w:val="none" w:sz="0" w:space="0" w:color="auto"/>
                                                        <w:right w:val="none" w:sz="0" w:space="0" w:color="auto"/>
                                                      </w:divBdr>
                                                      <w:divsChild>
                                                        <w:div w:id="2125225895">
                                                          <w:marLeft w:val="0"/>
                                                          <w:marRight w:val="0"/>
                                                          <w:marTop w:val="0"/>
                                                          <w:marBottom w:val="0"/>
                                                          <w:divBdr>
                                                            <w:top w:val="none" w:sz="0" w:space="0" w:color="auto"/>
                                                            <w:left w:val="none" w:sz="0" w:space="0" w:color="auto"/>
                                                            <w:bottom w:val="none" w:sz="0" w:space="0" w:color="auto"/>
                                                            <w:right w:val="none" w:sz="0" w:space="0" w:color="auto"/>
                                                          </w:divBdr>
                                                          <w:divsChild>
                                                            <w:div w:id="1462265386">
                                                              <w:marLeft w:val="0"/>
                                                              <w:marRight w:val="0"/>
                                                              <w:marTop w:val="0"/>
                                                              <w:marBottom w:val="0"/>
                                                              <w:divBdr>
                                                                <w:top w:val="none" w:sz="0" w:space="0" w:color="auto"/>
                                                                <w:left w:val="none" w:sz="0" w:space="0" w:color="auto"/>
                                                                <w:bottom w:val="none" w:sz="0" w:space="0" w:color="auto"/>
                                                                <w:right w:val="none" w:sz="0" w:space="0" w:color="auto"/>
                                                              </w:divBdr>
                                                              <w:divsChild>
                                                                <w:div w:id="518004490">
                                                                  <w:marLeft w:val="0"/>
                                                                  <w:marRight w:val="0"/>
                                                                  <w:marTop w:val="0"/>
                                                                  <w:marBottom w:val="0"/>
                                                                  <w:divBdr>
                                                                    <w:top w:val="none" w:sz="0" w:space="0" w:color="auto"/>
                                                                    <w:left w:val="none" w:sz="0" w:space="0" w:color="auto"/>
                                                                    <w:bottom w:val="none" w:sz="0" w:space="0" w:color="auto"/>
                                                                    <w:right w:val="none" w:sz="0" w:space="0" w:color="auto"/>
                                                                  </w:divBdr>
                                                                  <w:divsChild>
                                                                    <w:div w:id="32270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37601443">
      <w:bodyDiv w:val="1"/>
      <w:marLeft w:val="0"/>
      <w:marRight w:val="0"/>
      <w:marTop w:val="0"/>
      <w:marBottom w:val="0"/>
      <w:divBdr>
        <w:top w:val="none" w:sz="0" w:space="0" w:color="auto"/>
        <w:left w:val="none" w:sz="0" w:space="0" w:color="auto"/>
        <w:bottom w:val="none" w:sz="0" w:space="0" w:color="auto"/>
        <w:right w:val="none" w:sz="0" w:space="0" w:color="auto"/>
      </w:divBdr>
    </w:div>
    <w:div w:id="2137680416">
      <w:bodyDiv w:val="1"/>
      <w:marLeft w:val="0"/>
      <w:marRight w:val="0"/>
      <w:marTop w:val="0"/>
      <w:marBottom w:val="0"/>
      <w:divBdr>
        <w:top w:val="none" w:sz="0" w:space="0" w:color="auto"/>
        <w:left w:val="none" w:sz="0" w:space="0" w:color="auto"/>
        <w:bottom w:val="none" w:sz="0" w:space="0" w:color="auto"/>
        <w:right w:val="none" w:sz="0" w:space="0" w:color="auto"/>
      </w:divBdr>
    </w:div>
    <w:div w:id="2137720002">
      <w:bodyDiv w:val="1"/>
      <w:marLeft w:val="0"/>
      <w:marRight w:val="0"/>
      <w:marTop w:val="0"/>
      <w:marBottom w:val="0"/>
      <w:divBdr>
        <w:top w:val="none" w:sz="0" w:space="0" w:color="auto"/>
        <w:left w:val="none" w:sz="0" w:space="0" w:color="auto"/>
        <w:bottom w:val="none" w:sz="0" w:space="0" w:color="auto"/>
        <w:right w:val="none" w:sz="0" w:space="0" w:color="auto"/>
      </w:divBdr>
    </w:div>
    <w:div w:id="2138403469">
      <w:bodyDiv w:val="1"/>
      <w:marLeft w:val="0"/>
      <w:marRight w:val="0"/>
      <w:marTop w:val="0"/>
      <w:marBottom w:val="0"/>
      <w:divBdr>
        <w:top w:val="none" w:sz="0" w:space="0" w:color="auto"/>
        <w:left w:val="none" w:sz="0" w:space="0" w:color="auto"/>
        <w:bottom w:val="none" w:sz="0" w:space="0" w:color="auto"/>
        <w:right w:val="none" w:sz="0" w:space="0" w:color="auto"/>
      </w:divBdr>
      <w:divsChild>
        <w:div w:id="1746370260">
          <w:marLeft w:val="0"/>
          <w:marRight w:val="0"/>
          <w:marTop w:val="0"/>
          <w:marBottom w:val="0"/>
          <w:divBdr>
            <w:top w:val="none" w:sz="0" w:space="0" w:color="auto"/>
            <w:left w:val="none" w:sz="0" w:space="0" w:color="auto"/>
            <w:bottom w:val="none" w:sz="0" w:space="0" w:color="auto"/>
            <w:right w:val="none" w:sz="0" w:space="0" w:color="auto"/>
          </w:divBdr>
        </w:div>
      </w:divsChild>
    </w:div>
    <w:div w:id="2138598985">
      <w:bodyDiv w:val="1"/>
      <w:marLeft w:val="0"/>
      <w:marRight w:val="0"/>
      <w:marTop w:val="0"/>
      <w:marBottom w:val="0"/>
      <w:divBdr>
        <w:top w:val="none" w:sz="0" w:space="0" w:color="auto"/>
        <w:left w:val="none" w:sz="0" w:space="0" w:color="auto"/>
        <w:bottom w:val="none" w:sz="0" w:space="0" w:color="auto"/>
        <w:right w:val="none" w:sz="0" w:space="0" w:color="auto"/>
      </w:divBdr>
    </w:div>
    <w:div w:id="2138600872">
      <w:bodyDiv w:val="1"/>
      <w:marLeft w:val="0"/>
      <w:marRight w:val="0"/>
      <w:marTop w:val="0"/>
      <w:marBottom w:val="0"/>
      <w:divBdr>
        <w:top w:val="none" w:sz="0" w:space="0" w:color="auto"/>
        <w:left w:val="none" w:sz="0" w:space="0" w:color="auto"/>
        <w:bottom w:val="none" w:sz="0" w:space="0" w:color="auto"/>
        <w:right w:val="none" w:sz="0" w:space="0" w:color="auto"/>
      </w:divBdr>
      <w:divsChild>
        <w:div w:id="971322198">
          <w:marLeft w:val="0"/>
          <w:marRight w:val="0"/>
          <w:marTop w:val="0"/>
          <w:marBottom w:val="0"/>
          <w:divBdr>
            <w:top w:val="none" w:sz="0" w:space="0" w:color="auto"/>
            <w:left w:val="none" w:sz="0" w:space="0" w:color="auto"/>
            <w:bottom w:val="none" w:sz="0" w:space="0" w:color="auto"/>
            <w:right w:val="none" w:sz="0" w:space="0" w:color="auto"/>
          </w:divBdr>
          <w:divsChild>
            <w:div w:id="2028830604">
              <w:marLeft w:val="0"/>
              <w:marRight w:val="0"/>
              <w:marTop w:val="0"/>
              <w:marBottom w:val="0"/>
              <w:divBdr>
                <w:top w:val="none" w:sz="0" w:space="0" w:color="auto"/>
                <w:left w:val="none" w:sz="0" w:space="0" w:color="auto"/>
                <w:bottom w:val="none" w:sz="0" w:space="0" w:color="auto"/>
                <w:right w:val="none" w:sz="0" w:space="0" w:color="auto"/>
              </w:divBdr>
              <w:divsChild>
                <w:div w:id="1412312197">
                  <w:marLeft w:val="0"/>
                  <w:marRight w:val="0"/>
                  <w:marTop w:val="0"/>
                  <w:marBottom w:val="0"/>
                  <w:divBdr>
                    <w:top w:val="none" w:sz="0" w:space="0" w:color="auto"/>
                    <w:left w:val="none" w:sz="0" w:space="0" w:color="auto"/>
                    <w:bottom w:val="none" w:sz="0" w:space="0" w:color="auto"/>
                    <w:right w:val="none" w:sz="0" w:space="0" w:color="auto"/>
                  </w:divBdr>
                  <w:divsChild>
                    <w:div w:id="1938783860">
                      <w:marLeft w:val="0"/>
                      <w:marRight w:val="0"/>
                      <w:marTop w:val="0"/>
                      <w:marBottom w:val="0"/>
                      <w:divBdr>
                        <w:top w:val="none" w:sz="0" w:space="0" w:color="auto"/>
                        <w:left w:val="none" w:sz="0" w:space="0" w:color="auto"/>
                        <w:bottom w:val="none" w:sz="0" w:space="0" w:color="auto"/>
                        <w:right w:val="none" w:sz="0" w:space="0" w:color="auto"/>
                      </w:divBdr>
                      <w:divsChild>
                        <w:div w:id="1914924266">
                          <w:marLeft w:val="0"/>
                          <w:marRight w:val="0"/>
                          <w:marTop w:val="0"/>
                          <w:marBottom w:val="0"/>
                          <w:divBdr>
                            <w:top w:val="none" w:sz="0" w:space="0" w:color="auto"/>
                            <w:left w:val="none" w:sz="0" w:space="0" w:color="auto"/>
                            <w:bottom w:val="none" w:sz="0" w:space="0" w:color="auto"/>
                            <w:right w:val="none" w:sz="0" w:space="0" w:color="auto"/>
                          </w:divBdr>
                          <w:divsChild>
                            <w:div w:id="1483505476">
                              <w:marLeft w:val="0"/>
                              <w:marRight w:val="0"/>
                              <w:marTop w:val="0"/>
                              <w:marBottom w:val="0"/>
                              <w:divBdr>
                                <w:top w:val="none" w:sz="0" w:space="0" w:color="auto"/>
                                <w:left w:val="none" w:sz="0" w:space="0" w:color="auto"/>
                                <w:bottom w:val="none" w:sz="0" w:space="0" w:color="auto"/>
                                <w:right w:val="none" w:sz="0" w:space="0" w:color="auto"/>
                              </w:divBdr>
                              <w:divsChild>
                                <w:div w:id="1286543691">
                                  <w:marLeft w:val="0"/>
                                  <w:marRight w:val="0"/>
                                  <w:marTop w:val="0"/>
                                  <w:marBottom w:val="0"/>
                                  <w:divBdr>
                                    <w:top w:val="none" w:sz="0" w:space="0" w:color="auto"/>
                                    <w:left w:val="none" w:sz="0" w:space="0" w:color="auto"/>
                                    <w:bottom w:val="none" w:sz="0" w:space="0" w:color="auto"/>
                                    <w:right w:val="none" w:sz="0" w:space="0" w:color="auto"/>
                                  </w:divBdr>
                                  <w:divsChild>
                                    <w:div w:id="1914584510">
                                      <w:marLeft w:val="0"/>
                                      <w:marRight w:val="0"/>
                                      <w:marTop w:val="0"/>
                                      <w:marBottom w:val="0"/>
                                      <w:divBdr>
                                        <w:top w:val="none" w:sz="0" w:space="0" w:color="auto"/>
                                        <w:left w:val="none" w:sz="0" w:space="0" w:color="auto"/>
                                        <w:bottom w:val="none" w:sz="0" w:space="0" w:color="auto"/>
                                        <w:right w:val="none" w:sz="0" w:space="0" w:color="auto"/>
                                      </w:divBdr>
                                      <w:divsChild>
                                        <w:div w:id="1349336475">
                                          <w:marLeft w:val="0"/>
                                          <w:marRight w:val="0"/>
                                          <w:marTop w:val="0"/>
                                          <w:marBottom w:val="0"/>
                                          <w:divBdr>
                                            <w:top w:val="none" w:sz="0" w:space="0" w:color="auto"/>
                                            <w:left w:val="none" w:sz="0" w:space="0" w:color="auto"/>
                                            <w:bottom w:val="none" w:sz="0" w:space="0" w:color="auto"/>
                                            <w:right w:val="none" w:sz="0" w:space="0" w:color="auto"/>
                                          </w:divBdr>
                                          <w:divsChild>
                                            <w:div w:id="1748919242">
                                              <w:marLeft w:val="0"/>
                                              <w:marRight w:val="0"/>
                                              <w:marTop w:val="0"/>
                                              <w:marBottom w:val="0"/>
                                              <w:divBdr>
                                                <w:top w:val="none" w:sz="0" w:space="0" w:color="auto"/>
                                                <w:left w:val="none" w:sz="0" w:space="0" w:color="auto"/>
                                                <w:bottom w:val="none" w:sz="0" w:space="0" w:color="auto"/>
                                                <w:right w:val="none" w:sz="0" w:space="0" w:color="auto"/>
                                              </w:divBdr>
                                              <w:divsChild>
                                                <w:div w:id="357004699">
                                                  <w:marLeft w:val="0"/>
                                                  <w:marRight w:val="0"/>
                                                  <w:marTop w:val="0"/>
                                                  <w:marBottom w:val="0"/>
                                                  <w:divBdr>
                                                    <w:top w:val="none" w:sz="0" w:space="0" w:color="auto"/>
                                                    <w:left w:val="none" w:sz="0" w:space="0" w:color="auto"/>
                                                    <w:bottom w:val="single" w:sz="6" w:space="1" w:color="C9D7F1"/>
                                                    <w:right w:val="none" w:sz="0" w:space="0" w:color="auto"/>
                                                  </w:divBdr>
                                                  <w:divsChild>
                                                    <w:div w:id="1646936613">
                                                      <w:marLeft w:val="0"/>
                                                      <w:marRight w:val="0"/>
                                                      <w:marTop w:val="0"/>
                                                      <w:marBottom w:val="0"/>
                                                      <w:divBdr>
                                                        <w:top w:val="none" w:sz="0" w:space="0" w:color="auto"/>
                                                        <w:left w:val="none" w:sz="0" w:space="0" w:color="auto"/>
                                                        <w:bottom w:val="none" w:sz="0" w:space="0" w:color="auto"/>
                                                        <w:right w:val="none" w:sz="0" w:space="0" w:color="auto"/>
                                                      </w:divBdr>
                                                      <w:divsChild>
                                                        <w:div w:id="255594756">
                                                          <w:marLeft w:val="0"/>
                                                          <w:marRight w:val="0"/>
                                                          <w:marTop w:val="0"/>
                                                          <w:marBottom w:val="0"/>
                                                          <w:divBdr>
                                                            <w:top w:val="none" w:sz="0" w:space="0" w:color="auto"/>
                                                            <w:left w:val="none" w:sz="0" w:space="0" w:color="auto"/>
                                                            <w:bottom w:val="none" w:sz="0" w:space="0" w:color="auto"/>
                                                            <w:right w:val="none" w:sz="0" w:space="0" w:color="auto"/>
                                                          </w:divBdr>
                                                          <w:divsChild>
                                                            <w:div w:id="1945962263">
                                                              <w:marLeft w:val="0"/>
                                                              <w:marRight w:val="0"/>
                                                              <w:marTop w:val="0"/>
                                                              <w:marBottom w:val="0"/>
                                                              <w:divBdr>
                                                                <w:top w:val="none" w:sz="0" w:space="0" w:color="auto"/>
                                                                <w:left w:val="none" w:sz="0" w:space="0" w:color="auto"/>
                                                                <w:bottom w:val="none" w:sz="0" w:space="0" w:color="auto"/>
                                                                <w:right w:val="none" w:sz="0" w:space="0" w:color="auto"/>
                                                              </w:divBdr>
                                                              <w:divsChild>
                                                                <w:div w:id="918447634">
                                                                  <w:marLeft w:val="0"/>
                                                                  <w:marRight w:val="0"/>
                                                                  <w:marTop w:val="0"/>
                                                                  <w:marBottom w:val="0"/>
                                                                  <w:divBdr>
                                                                    <w:top w:val="none" w:sz="0" w:space="0" w:color="auto"/>
                                                                    <w:left w:val="none" w:sz="0" w:space="0" w:color="auto"/>
                                                                    <w:bottom w:val="none" w:sz="0" w:space="0" w:color="auto"/>
                                                                    <w:right w:val="none" w:sz="0" w:space="0" w:color="auto"/>
                                                                  </w:divBdr>
                                                                  <w:divsChild>
                                                                    <w:div w:id="115641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38793859">
      <w:bodyDiv w:val="1"/>
      <w:marLeft w:val="0"/>
      <w:marRight w:val="0"/>
      <w:marTop w:val="0"/>
      <w:marBottom w:val="0"/>
      <w:divBdr>
        <w:top w:val="none" w:sz="0" w:space="0" w:color="auto"/>
        <w:left w:val="none" w:sz="0" w:space="0" w:color="auto"/>
        <w:bottom w:val="none" w:sz="0" w:space="0" w:color="auto"/>
        <w:right w:val="none" w:sz="0" w:space="0" w:color="auto"/>
      </w:divBdr>
    </w:div>
    <w:div w:id="2139108706">
      <w:bodyDiv w:val="1"/>
      <w:marLeft w:val="0"/>
      <w:marRight w:val="0"/>
      <w:marTop w:val="0"/>
      <w:marBottom w:val="0"/>
      <w:divBdr>
        <w:top w:val="none" w:sz="0" w:space="0" w:color="auto"/>
        <w:left w:val="none" w:sz="0" w:space="0" w:color="auto"/>
        <w:bottom w:val="none" w:sz="0" w:space="0" w:color="auto"/>
        <w:right w:val="none" w:sz="0" w:space="0" w:color="auto"/>
      </w:divBdr>
    </w:div>
    <w:div w:id="2139257708">
      <w:bodyDiv w:val="1"/>
      <w:marLeft w:val="0"/>
      <w:marRight w:val="0"/>
      <w:marTop w:val="0"/>
      <w:marBottom w:val="0"/>
      <w:divBdr>
        <w:top w:val="none" w:sz="0" w:space="0" w:color="auto"/>
        <w:left w:val="none" w:sz="0" w:space="0" w:color="auto"/>
        <w:bottom w:val="none" w:sz="0" w:space="0" w:color="auto"/>
        <w:right w:val="none" w:sz="0" w:space="0" w:color="auto"/>
      </w:divBdr>
    </w:div>
    <w:div w:id="2139689538">
      <w:bodyDiv w:val="1"/>
      <w:marLeft w:val="0"/>
      <w:marRight w:val="0"/>
      <w:marTop w:val="0"/>
      <w:marBottom w:val="0"/>
      <w:divBdr>
        <w:top w:val="none" w:sz="0" w:space="0" w:color="auto"/>
        <w:left w:val="none" w:sz="0" w:space="0" w:color="auto"/>
        <w:bottom w:val="none" w:sz="0" w:space="0" w:color="auto"/>
        <w:right w:val="none" w:sz="0" w:space="0" w:color="auto"/>
      </w:divBdr>
    </w:div>
    <w:div w:id="2139833825">
      <w:bodyDiv w:val="1"/>
      <w:marLeft w:val="0"/>
      <w:marRight w:val="0"/>
      <w:marTop w:val="0"/>
      <w:marBottom w:val="0"/>
      <w:divBdr>
        <w:top w:val="none" w:sz="0" w:space="0" w:color="auto"/>
        <w:left w:val="none" w:sz="0" w:space="0" w:color="auto"/>
        <w:bottom w:val="none" w:sz="0" w:space="0" w:color="auto"/>
        <w:right w:val="none" w:sz="0" w:space="0" w:color="auto"/>
      </w:divBdr>
    </w:div>
    <w:div w:id="2139837938">
      <w:bodyDiv w:val="1"/>
      <w:marLeft w:val="0"/>
      <w:marRight w:val="0"/>
      <w:marTop w:val="0"/>
      <w:marBottom w:val="0"/>
      <w:divBdr>
        <w:top w:val="none" w:sz="0" w:space="0" w:color="auto"/>
        <w:left w:val="none" w:sz="0" w:space="0" w:color="auto"/>
        <w:bottom w:val="none" w:sz="0" w:space="0" w:color="auto"/>
        <w:right w:val="none" w:sz="0" w:space="0" w:color="auto"/>
      </w:divBdr>
    </w:div>
    <w:div w:id="2141803804">
      <w:bodyDiv w:val="1"/>
      <w:marLeft w:val="0"/>
      <w:marRight w:val="0"/>
      <w:marTop w:val="0"/>
      <w:marBottom w:val="0"/>
      <w:divBdr>
        <w:top w:val="none" w:sz="0" w:space="0" w:color="auto"/>
        <w:left w:val="none" w:sz="0" w:space="0" w:color="auto"/>
        <w:bottom w:val="none" w:sz="0" w:space="0" w:color="auto"/>
        <w:right w:val="none" w:sz="0" w:space="0" w:color="auto"/>
      </w:divBdr>
      <w:divsChild>
        <w:div w:id="71201116">
          <w:marLeft w:val="0"/>
          <w:marRight w:val="0"/>
          <w:marTop w:val="0"/>
          <w:marBottom w:val="0"/>
          <w:divBdr>
            <w:top w:val="none" w:sz="0" w:space="0" w:color="auto"/>
            <w:left w:val="none" w:sz="0" w:space="0" w:color="auto"/>
            <w:bottom w:val="none" w:sz="0" w:space="0" w:color="auto"/>
            <w:right w:val="none" w:sz="0" w:space="0" w:color="auto"/>
          </w:divBdr>
          <w:divsChild>
            <w:div w:id="1134252648">
              <w:marLeft w:val="0"/>
              <w:marRight w:val="0"/>
              <w:marTop w:val="0"/>
              <w:marBottom w:val="0"/>
              <w:divBdr>
                <w:top w:val="none" w:sz="0" w:space="0" w:color="auto"/>
                <w:left w:val="none" w:sz="0" w:space="0" w:color="auto"/>
                <w:bottom w:val="none" w:sz="0" w:space="0" w:color="auto"/>
                <w:right w:val="none" w:sz="0" w:space="0" w:color="auto"/>
              </w:divBdr>
              <w:divsChild>
                <w:div w:id="1195967700">
                  <w:marLeft w:val="0"/>
                  <w:marRight w:val="0"/>
                  <w:marTop w:val="0"/>
                  <w:marBottom w:val="0"/>
                  <w:divBdr>
                    <w:top w:val="none" w:sz="0" w:space="0" w:color="auto"/>
                    <w:left w:val="none" w:sz="0" w:space="0" w:color="auto"/>
                    <w:bottom w:val="none" w:sz="0" w:space="0" w:color="auto"/>
                    <w:right w:val="none" w:sz="0" w:space="0" w:color="auto"/>
                  </w:divBdr>
                  <w:divsChild>
                    <w:div w:id="1997608066">
                      <w:marLeft w:val="0"/>
                      <w:marRight w:val="0"/>
                      <w:marTop w:val="0"/>
                      <w:marBottom w:val="0"/>
                      <w:divBdr>
                        <w:top w:val="none" w:sz="0" w:space="0" w:color="auto"/>
                        <w:left w:val="none" w:sz="0" w:space="0" w:color="auto"/>
                        <w:bottom w:val="none" w:sz="0" w:space="0" w:color="auto"/>
                        <w:right w:val="none" w:sz="0" w:space="0" w:color="auto"/>
                      </w:divBdr>
                      <w:divsChild>
                        <w:div w:id="1099717641">
                          <w:marLeft w:val="0"/>
                          <w:marRight w:val="0"/>
                          <w:marTop w:val="45"/>
                          <w:marBottom w:val="0"/>
                          <w:divBdr>
                            <w:top w:val="none" w:sz="0" w:space="0" w:color="auto"/>
                            <w:left w:val="none" w:sz="0" w:space="0" w:color="auto"/>
                            <w:bottom w:val="none" w:sz="0" w:space="0" w:color="auto"/>
                            <w:right w:val="none" w:sz="0" w:space="0" w:color="auto"/>
                          </w:divBdr>
                          <w:divsChild>
                            <w:div w:id="2072996696">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2068021">
      <w:bodyDiv w:val="1"/>
      <w:marLeft w:val="0"/>
      <w:marRight w:val="0"/>
      <w:marTop w:val="0"/>
      <w:marBottom w:val="0"/>
      <w:divBdr>
        <w:top w:val="none" w:sz="0" w:space="0" w:color="auto"/>
        <w:left w:val="none" w:sz="0" w:space="0" w:color="auto"/>
        <w:bottom w:val="none" w:sz="0" w:space="0" w:color="auto"/>
        <w:right w:val="none" w:sz="0" w:space="0" w:color="auto"/>
      </w:divBdr>
    </w:div>
    <w:div w:id="2142382696">
      <w:bodyDiv w:val="1"/>
      <w:marLeft w:val="0"/>
      <w:marRight w:val="0"/>
      <w:marTop w:val="0"/>
      <w:marBottom w:val="0"/>
      <w:divBdr>
        <w:top w:val="none" w:sz="0" w:space="0" w:color="auto"/>
        <w:left w:val="none" w:sz="0" w:space="0" w:color="auto"/>
        <w:bottom w:val="none" w:sz="0" w:space="0" w:color="auto"/>
        <w:right w:val="none" w:sz="0" w:space="0" w:color="auto"/>
      </w:divBdr>
    </w:div>
    <w:div w:id="2142575183">
      <w:bodyDiv w:val="1"/>
      <w:marLeft w:val="0"/>
      <w:marRight w:val="0"/>
      <w:marTop w:val="0"/>
      <w:marBottom w:val="0"/>
      <w:divBdr>
        <w:top w:val="none" w:sz="0" w:space="0" w:color="auto"/>
        <w:left w:val="none" w:sz="0" w:space="0" w:color="auto"/>
        <w:bottom w:val="none" w:sz="0" w:space="0" w:color="auto"/>
        <w:right w:val="none" w:sz="0" w:space="0" w:color="auto"/>
      </w:divBdr>
    </w:div>
    <w:div w:id="2143501695">
      <w:bodyDiv w:val="1"/>
      <w:marLeft w:val="0"/>
      <w:marRight w:val="0"/>
      <w:marTop w:val="0"/>
      <w:marBottom w:val="0"/>
      <w:divBdr>
        <w:top w:val="none" w:sz="0" w:space="0" w:color="auto"/>
        <w:left w:val="none" w:sz="0" w:space="0" w:color="auto"/>
        <w:bottom w:val="none" w:sz="0" w:space="0" w:color="auto"/>
        <w:right w:val="none" w:sz="0" w:space="0" w:color="auto"/>
      </w:divBdr>
    </w:div>
    <w:div w:id="2143619270">
      <w:bodyDiv w:val="1"/>
      <w:marLeft w:val="0"/>
      <w:marRight w:val="0"/>
      <w:marTop w:val="0"/>
      <w:marBottom w:val="0"/>
      <w:divBdr>
        <w:top w:val="none" w:sz="0" w:space="0" w:color="auto"/>
        <w:left w:val="none" w:sz="0" w:space="0" w:color="auto"/>
        <w:bottom w:val="none" w:sz="0" w:space="0" w:color="auto"/>
        <w:right w:val="none" w:sz="0" w:space="0" w:color="auto"/>
      </w:divBdr>
    </w:div>
    <w:div w:id="2144418124">
      <w:bodyDiv w:val="1"/>
      <w:marLeft w:val="0"/>
      <w:marRight w:val="0"/>
      <w:marTop w:val="0"/>
      <w:marBottom w:val="0"/>
      <w:divBdr>
        <w:top w:val="none" w:sz="0" w:space="0" w:color="auto"/>
        <w:left w:val="none" w:sz="0" w:space="0" w:color="auto"/>
        <w:bottom w:val="none" w:sz="0" w:space="0" w:color="auto"/>
        <w:right w:val="none" w:sz="0" w:space="0" w:color="auto"/>
      </w:divBdr>
    </w:div>
    <w:div w:id="2144613530">
      <w:bodyDiv w:val="1"/>
      <w:marLeft w:val="0"/>
      <w:marRight w:val="0"/>
      <w:marTop w:val="0"/>
      <w:marBottom w:val="0"/>
      <w:divBdr>
        <w:top w:val="none" w:sz="0" w:space="0" w:color="auto"/>
        <w:left w:val="none" w:sz="0" w:space="0" w:color="auto"/>
        <w:bottom w:val="none" w:sz="0" w:space="0" w:color="auto"/>
        <w:right w:val="none" w:sz="0" w:space="0" w:color="auto"/>
      </w:divBdr>
    </w:div>
    <w:div w:id="2144695093">
      <w:bodyDiv w:val="1"/>
      <w:marLeft w:val="0"/>
      <w:marRight w:val="0"/>
      <w:marTop w:val="0"/>
      <w:marBottom w:val="0"/>
      <w:divBdr>
        <w:top w:val="none" w:sz="0" w:space="0" w:color="auto"/>
        <w:left w:val="none" w:sz="0" w:space="0" w:color="auto"/>
        <w:bottom w:val="none" w:sz="0" w:space="0" w:color="auto"/>
        <w:right w:val="none" w:sz="0" w:space="0" w:color="auto"/>
      </w:divBdr>
    </w:div>
    <w:div w:id="2145080097">
      <w:bodyDiv w:val="1"/>
      <w:marLeft w:val="0"/>
      <w:marRight w:val="0"/>
      <w:marTop w:val="0"/>
      <w:marBottom w:val="0"/>
      <w:divBdr>
        <w:top w:val="none" w:sz="0" w:space="0" w:color="auto"/>
        <w:left w:val="none" w:sz="0" w:space="0" w:color="auto"/>
        <w:bottom w:val="none" w:sz="0" w:space="0" w:color="auto"/>
        <w:right w:val="none" w:sz="0" w:space="0" w:color="auto"/>
      </w:divBdr>
      <w:divsChild>
        <w:div w:id="1893154096">
          <w:marLeft w:val="0"/>
          <w:marRight w:val="0"/>
          <w:marTop w:val="0"/>
          <w:marBottom w:val="0"/>
          <w:divBdr>
            <w:top w:val="none" w:sz="0" w:space="0" w:color="auto"/>
            <w:left w:val="none" w:sz="0" w:space="0" w:color="auto"/>
            <w:bottom w:val="none" w:sz="0" w:space="0" w:color="auto"/>
            <w:right w:val="none" w:sz="0" w:space="0" w:color="auto"/>
          </w:divBdr>
          <w:divsChild>
            <w:div w:id="324627453">
              <w:marLeft w:val="0"/>
              <w:marRight w:val="0"/>
              <w:marTop w:val="0"/>
              <w:marBottom w:val="0"/>
              <w:divBdr>
                <w:top w:val="none" w:sz="0" w:space="0" w:color="auto"/>
                <w:left w:val="none" w:sz="0" w:space="0" w:color="auto"/>
                <w:bottom w:val="none" w:sz="0" w:space="0" w:color="auto"/>
                <w:right w:val="none" w:sz="0" w:space="0" w:color="auto"/>
              </w:divBdr>
              <w:divsChild>
                <w:div w:id="1268463890">
                  <w:marLeft w:val="0"/>
                  <w:marRight w:val="0"/>
                  <w:marTop w:val="0"/>
                  <w:marBottom w:val="0"/>
                  <w:divBdr>
                    <w:top w:val="none" w:sz="0" w:space="0" w:color="auto"/>
                    <w:left w:val="none" w:sz="0" w:space="0" w:color="auto"/>
                    <w:bottom w:val="none" w:sz="0" w:space="0" w:color="auto"/>
                    <w:right w:val="none" w:sz="0" w:space="0" w:color="auto"/>
                  </w:divBdr>
                  <w:divsChild>
                    <w:div w:id="728891481">
                      <w:marLeft w:val="0"/>
                      <w:marRight w:val="0"/>
                      <w:marTop w:val="0"/>
                      <w:marBottom w:val="0"/>
                      <w:divBdr>
                        <w:top w:val="none" w:sz="0" w:space="0" w:color="auto"/>
                        <w:left w:val="none" w:sz="0" w:space="0" w:color="auto"/>
                        <w:bottom w:val="none" w:sz="0" w:space="0" w:color="auto"/>
                        <w:right w:val="none" w:sz="0" w:space="0" w:color="auto"/>
                      </w:divBdr>
                      <w:divsChild>
                        <w:div w:id="1206021609">
                          <w:marLeft w:val="0"/>
                          <w:marRight w:val="0"/>
                          <w:marTop w:val="45"/>
                          <w:marBottom w:val="0"/>
                          <w:divBdr>
                            <w:top w:val="none" w:sz="0" w:space="0" w:color="auto"/>
                            <w:left w:val="none" w:sz="0" w:space="0" w:color="auto"/>
                            <w:bottom w:val="none" w:sz="0" w:space="0" w:color="auto"/>
                            <w:right w:val="none" w:sz="0" w:space="0" w:color="auto"/>
                          </w:divBdr>
                          <w:divsChild>
                            <w:div w:id="1875650444">
                              <w:marLeft w:val="0"/>
                              <w:marRight w:val="39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926188">
      <w:bodyDiv w:val="1"/>
      <w:marLeft w:val="0"/>
      <w:marRight w:val="0"/>
      <w:marTop w:val="0"/>
      <w:marBottom w:val="0"/>
      <w:divBdr>
        <w:top w:val="none" w:sz="0" w:space="0" w:color="auto"/>
        <w:left w:val="none" w:sz="0" w:space="0" w:color="auto"/>
        <w:bottom w:val="none" w:sz="0" w:space="0" w:color="auto"/>
        <w:right w:val="none" w:sz="0" w:space="0" w:color="auto"/>
      </w:divBdr>
    </w:div>
    <w:div w:id="2146004492">
      <w:bodyDiv w:val="1"/>
      <w:marLeft w:val="0"/>
      <w:marRight w:val="0"/>
      <w:marTop w:val="0"/>
      <w:marBottom w:val="0"/>
      <w:divBdr>
        <w:top w:val="none" w:sz="0" w:space="0" w:color="auto"/>
        <w:left w:val="none" w:sz="0" w:space="0" w:color="auto"/>
        <w:bottom w:val="none" w:sz="0" w:space="0" w:color="auto"/>
        <w:right w:val="none" w:sz="0" w:space="0" w:color="auto"/>
      </w:divBdr>
    </w:div>
    <w:div w:id="2146045259">
      <w:bodyDiv w:val="1"/>
      <w:marLeft w:val="0"/>
      <w:marRight w:val="0"/>
      <w:marTop w:val="0"/>
      <w:marBottom w:val="0"/>
      <w:divBdr>
        <w:top w:val="none" w:sz="0" w:space="0" w:color="auto"/>
        <w:left w:val="none" w:sz="0" w:space="0" w:color="auto"/>
        <w:bottom w:val="none" w:sz="0" w:space="0" w:color="auto"/>
        <w:right w:val="none" w:sz="0" w:space="0" w:color="auto"/>
      </w:divBdr>
    </w:div>
    <w:div w:id="21466526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17" Type="http://schemas.openxmlformats.org/officeDocument/2006/relationships/hyperlink" Target="https://tass.ru/nedvizhimost/10734017" TargetMode="External"/><Relationship Id="rId299" Type="http://schemas.openxmlformats.org/officeDocument/2006/relationships/hyperlink" Target="https://www.nakanune.ru/articles/116751/" TargetMode="External"/><Relationship Id="rId671" Type="http://schemas.openxmlformats.org/officeDocument/2006/relationships/hyperlink" Target="https://ria57.ru/stroitelstvo/108831/" TargetMode="External"/><Relationship Id="rId727" Type="http://schemas.openxmlformats.org/officeDocument/2006/relationships/hyperlink" Target="http://www.exo-ykt.ru/news/24865/" TargetMode="External"/><Relationship Id="rId21" Type="http://schemas.openxmlformats.org/officeDocument/2006/relationships/hyperlink" Target="https://ksonline.ru/399193/ot-kakih-slagaemyh-zavisit-stoimost-zhiloj-nedvizhimosti/" TargetMode="External"/><Relationship Id="rId63" Type="http://schemas.openxmlformats.org/officeDocument/2006/relationships/hyperlink" Target="http://gorvestnik.ru/index.php/item/5998-gleb-nikitin-i-vitalij-mutko-podpisali-memorandum-o-namerenii-ispolzovaniya-infrastrukturnykh-obligatsij" TargetMode="External"/><Relationship Id="rId159" Type="http://schemas.openxmlformats.org/officeDocument/2006/relationships/hyperlink" Target="http://mano24.ru/2021/02/19/glavu-minstroya-samarskoj-oblasti-poprosili-otchitatsya-o-rabote-pered-deputatami-gubdumy/" TargetMode="External"/><Relationship Id="rId324" Type="http://schemas.openxmlformats.org/officeDocument/2006/relationships/hyperlink" Target="https://www.pnp.ru/social/v-minstroe-obeshhali-razrabotat-mekhanizmy-vydachi-lgotnoy-ipoteki-na-chastnye-doma.html" TargetMode="External"/><Relationship Id="rId366" Type="http://schemas.openxmlformats.org/officeDocument/2006/relationships/hyperlink" Target="https://www.kp.ru/online/news/4190603/" TargetMode="External"/><Relationship Id="rId531" Type="http://schemas.openxmlformats.org/officeDocument/2006/relationships/hyperlink" Target="https://75.ru/news/209216" TargetMode="External"/><Relationship Id="rId573" Type="http://schemas.openxmlformats.org/officeDocument/2006/relationships/hyperlink" Target="https://www.dp.ru/a/2021/02/15/V_ozhidanii_ravnovesija/" TargetMode="External"/><Relationship Id="rId629" Type="http://schemas.openxmlformats.org/officeDocument/2006/relationships/hyperlink" Target="https://pr.adcontext.net/21/02/12/314501" TargetMode="External"/><Relationship Id="rId170" Type="http://schemas.openxmlformats.org/officeDocument/2006/relationships/hyperlink" Target="https://blog.sololaki.ru/v-mire/novosti-neskoryy-hod-moskva-i-peterburg-stali-autsayderami-po-tempam-stroyki-stati.html" TargetMode="External"/><Relationship Id="rId226" Type="http://schemas.openxmlformats.org/officeDocument/2006/relationships/hyperlink" Target="http://stroit.ru/novosti/v-sankt-peterburge-ozhidaetsya-defitsit-kvartir-v-novostroykah/" TargetMode="External"/><Relationship Id="rId433" Type="http://schemas.openxmlformats.org/officeDocument/2006/relationships/hyperlink" Target="https://stav.aif.ru/money/finance/stavropolcy_vlozhili_v_banki_bolee_400_mlrd_rubley_v_2020_godu" TargetMode="External"/><Relationship Id="rId268" Type="http://schemas.openxmlformats.org/officeDocument/2006/relationships/hyperlink" Target="https://sever-press.ru/2021/02/17/sberezhenija-jamalcev-na-bankovskih-schetah-vyrosli-na-22-za-god/" TargetMode="External"/><Relationship Id="rId475" Type="http://schemas.openxmlformats.org/officeDocument/2006/relationships/hyperlink" Target="http://rosinvest.com/novosti/1432636" TargetMode="External"/><Relationship Id="rId640" Type="http://schemas.openxmlformats.org/officeDocument/2006/relationships/hyperlink" Target="http://midural.ru/news/list/document177728/" TargetMode="External"/><Relationship Id="rId682" Type="http://schemas.openxmlformats.org/officeDocument/2006/relationships/hyperlink" Target="https://oryol.sm.news/na-eskrou-schetax-orlovskix-dolshhikov-razmeshheno-okolo-4-mlrd-rublej-22741-u3t5/" TargetMode="External"/><Relationship Id="rId738" Type="http://schemas.openxmlformats.org/officeDocument/2006/relationships/hyperlink" Target="https://russia24.pro/sakha/275803289/" TargetMode="External"/><Relationship Id="rId32" Type="http://schemas.openxmlformats.org/officeDocument/2006/relationships/hyperlink" Target="http://www.a-pravda.ru/novosti-nizhegorodskogo-regiona/gleb-nikitin-i-vitaliy-mutko-podpisali-memorandum-o-namerenii" TargetMode="External"/><Relationship Id="rId74" Type="http://schemas.openxmlformats.org/officeDocument/2006/relationships/hyperlink" Target="https://russia24.pro/nnov-obl/275838800/" TargetMode="External"/><Relationship Id="rId128" Type="http://schemas.openxmlformats.org/officeDocument/2006/relationships/hyperlink" Target="https://moscow.media/moscow/275851072/" TargetMode="External"/><Relationship Id="rId335" Type="http://schemas.openxmlformats.org/officeDocument/2006/relationships/hyperlink" Target="https://polpred.com/?ns=1&amp;ns_id=3638962" TargetMode="External"/><Relationship Id="rId377" Type="http://schemas.openxmlformats.org/officeDocument/2006/relationships/hyperlink" Target="https://ivbg.ru/8169231-zastrojshhiki-lenoblasti-vse-bolshe-stroyat-po-eskrou-schetam.html" TargetMode="External"/><Relationship Id="rId500" Type="http://schemas.openxmlformats.org/officeDocument/2006/relationships/hyperlink" Target="https://realty.irktorgnews.ru/finansi-ipoteka/tsetrobank-bolshe-2-5-tisyach-kvartir-v-prianagre-kupleni-cherez-eskrou-scheta" TargetMode="External"/><Relationship Id="rId542" Type="http://schemas.openxmlformats.org/officeDocument/2006/relationships/hyperlink" Target="https://newsvcepro.ru/nazvany-raiony-moskvy-gde-podesheveli-kvartiry/" TargetMode="External"/><Relationship Id="rId584" Type="http://schemas.openxmlformats.org/officeDocument/2006/relationships/hyperlink" Target="https://news.myseldon.com/ru/news/index/245620996" TargetMode="External"/><Relationship Id="rId5" Type="http://schemas.openxmlformats.org/officeDocument/2006/relationships/webSettings" Target="webSettings.xml"/><Relationship Id="rId181" Type="http://schemas.openxmlformats.org/officeDocument/2006/relationships/hyperlink" Target="https://finance.rambler.ru/realty/45841352-moskva-i-peterburg-pokazali-nizkie-tempy-stroitelstva/" TargetMode="External"/><Relationship Id="rId237" Type="http://schemas.openxmlformats.org/officeDocument/2006/relationships/hyperlink" Target="https://www.dp.ru/a/2021/02/17/Dorogie_metri/" TargetMode="External"/><Relationship Id="rId402" Type="http://schemas.openxmlformats.org/officeDocument/2006/relationships/hyperlink" Target="https://russian.city/tomsk/275548584/" TargetMode="External"/><Relationship Id="rId279" Type="http://schemas.openxmlformats.org/officeDocument/2006/relationships/hyperlink" Target="http://ural-news.net/other/2021/02/18/246873.html" TargetMode="External"/><Relationship Id="rId444" Type="http://schemas.openxmlformats.org/officeDocument/2006/relationships/hyperlink" Target="https://krasnoyarsk.er.ru/activity/news/krasnoyarskij-kraj-voshyol-v-chislo-pilotnyh-regionov-dlya-vnedreniya-tipovyh-proektov-izhs" TargetMode="External"/><Relationship Id="rId486" Type="http://schemas.openxmlformats.org/officeDocument/2006/relationships/hyperlink" Target="http://news.abakan.city/" TargetMode="External"/><Relationship Id="rId651" Type="http://schemas.openxmlformats.org/officeDocument/2006/relationships/hyperlink" Target="http://www.upmonitor.ru/news/urfo/1628880a/" TargetMode="External"/><Relationship Id="rId693" Type="http://schemas.openxmlformats.org/officeDocument/2006/relationships/hyperlink" Target="https://news-life.pro/tomsk-obl/275145936/" TargetMode="External"/><Relationship Id="rId707" Type="http://schemas.openxmlformats.org/officeDocument/2006/relationships/hyperlink" Target="https://news-life.pro/lipetsk-obl/275172036/" TargetMode="External"/><Relationship Id="rId749" Type="http://schemas.openxmlformats.org/officeDocument/2006/relationships/hyperlink" Target="https://woman.rambler.ru/home/45799020-banki-ne-hotyat-vkladyvatsya-v-lgotnuyu-derevyannuyu-ipoteku/" TargetMode="External"/><Relationship Id="rId43" Type="http://schemas.openxmlformats.org/officeDocument/2006/relationships/hyperlink" Target="https://nnovgorod.bezformata.com/listnews/oblasti-infrastrukturnie-obligatcii/91362687/" TargetMode="External"/><Relationship Id="rId139" Type="http://schemas.openxmlformats.org/officeDocument/2006/relationships/hyperlink" Target="https://koktebel.club/2021/02/18/&#1088;&#1085;&#1082;&#1073;-&#1089;-&#1085;&#1072;&#1095;&#1072;&#1083;&#1072;-&#1075;&#1086;&#1076;&#1072;-&#1079;&#1072;&#1082;&#1083;&#1102;&#1095;&#1080;&#1083;-&#1076;&#1086;&#1075;&#1086;&#1074;&#1086;&#1088;&#1099;-&#1085;/" TargetMode="External"/><Relationship Id="rId290" Type="http://schemas.openxmlformats.org/officeDocument/2006/relationships/hyperlink" Target="http://gorodskoyportal.ru/tyumen/news/society/67990877/" TargetMode="External"/><Relationship Id="rId304" Type="http://schemas.openxmlformats.org/officeDocument/2006/relationships/hyperlink" Target="https://iz.ru/1125646/2021-02-16/vlasti-otcenili-sroki-vydachi-lgotnoi-ipoteki-na-chastnye-doma-v-rossii" TargetMode="External"/><Relationship Id="rId346" Type="http://schemas.openxmlformats.org/officeDocument/2006/relationships/hyperlink" Target="http://gorodskoyportal.ru/ekaterinburg/news/news/67990060/" TargetMode="External"/><Relationship Id="rId388" Type="http://schemas.openxmlformats.org/officeDocument/2006/relationships/hyperlink" Target="http://pobeda24.ru/novosti/4704-v-krae-vyrosli-ob-jomy-kreditovaniya-otraslej-ekonomiki-i-grazhdan" TargetMode="External"/><Relationship Id="rId511" Type="http://schemas.openxmlformats.org/officeDocument/2006/relationships/hyperlink" Target="https://news-life.pro/bryansk-obl/275562432/" TargetMode="External"/><Relationship Id="rId553" Type="http://schemas.openxmlformats.org/officeDocument/2006/relationships/hyperlink" Target="http://gorodskoyportal.ru/peterburg/news/realty_news/67937084/" TargetMode="External"/><Relationship Id="rId609" Type="http://schemas.openxmlformats.org/officeDocument/2006/relationships/hyperlink" Target="http://debri-dv.com/article/26915/v_yakutske_obyasnili_rost_cen_na_nedvizhimost" TargetMode="External"/><Relationship Id="rId85" Type="http://schemas.openxmlformats.org/officeDocument/2006/relationships/hyperlink" Target="https://nnews.nnov.ru/posts/69167" TargetMode="External"/><Relationship Id="rId150" Type="http://schemas.openxmlformats.org/officeDocument/2006/relationships/hyperlink" Target="https://firstregion.ru/news/ekonomka/108108-rnkb-s-janvarja-zakljuchil-dogovory-kreditovanija-msp-na-7-mlrd-rublej.html" TargetMode="External"/><Relationship Id="rId192" Type="http://schemas.openxmlformats.org/officeDocument/2006/relationships/hyperlink" Target="http://www.d-kvadrat.ru/novosti/11689" TargetMode="External"/><Relationship Id="rId206" Type="http://schemas.openxmlformats.org/officeDocument/2006/relationships/hyperlink" Target="https://ampravda.ru/2021/02/18/0102084.html" TargetMode="External"/><Relationship Id="rId413" Type="http://schemas.openxmlformats.org/officeDocument/2006/relationships/hyperlink" Target="https://arenda-krasnoyarsk.info/novosti-164341.html" TargetMode="External"/><Relationship Id="rId595" Type="http://schemas.openxmlformats.org/officeDocument/2006/relationships/hyperlink" Target="https://nostroy.ru/articles/detail.php?ELEMENT_ID=20892" TargetMode="External"/><Relationship Id="rId248" Type="http://schemas.openxmlformats.org/officeDocument/2006/relationships/hyperlink" Target="https://blitznews.ru/20210216-jeksperty-posporili-o-prognozah-izmenenija-ceny-na-nedvizhimost-v-rossii.html" TargetMode="External"/><Relationship Id="rId455" Type="http://schemas.openxmlformats.org/officeDocument/2006/relationships/hyperlink" Target="https://ru24.pro/275567121/" TargetMode="External"/><Relationship Id="rId497" Type="http://schemas.openxmlformats.org/officeDocument/2006/relationships/hyperlink" Target="http://irkutsk-news.net/economy/2021/02/16/119584.html" TargetMode="External"/><Relationship Id="rId620" Type="http://schemas.openxmlformats.org/officeDocument/2006/relationships/hyperlink" Target="https://vostok.today/38288-za-god-zhile-v-jakutii-podskochilo-v-cene-na-tret.html" TargetMode="External"/><Relationship Id="rId662" Type="http://schemas.openxmlformats.org/officeDocument/2006/relationships/hyperlink" Target="https://pskov.bezformata.com/listnews/mnogokvartirnih-doma-v-pskove/91197672/" TargetMode="External"/><Relationship Id="rId718" Type="http://schemas.openxmlformats.org/officeDocument/2006/relationships/hyperlink" Target="https://stroyprice.ru/news/sobytiya/stalnye-kollizii/" TargetMode="External"/><Relationship Id="rId12" Type="http://schemas.openxmlformats.org/officeDocument/2006/relationships/hyperlink" Target="https://i38.ru/nedvizhimost-pervie/dilemma-lgotoy-ipoteki-svernut-nelzya-prodlit--mneniya-irkutskich-ekspertov" TargetMode="External"/><Relationship Id="rId108" Type="http://schemas.openxmlformats.org/officeDocument/2006/relationships/hyperlink" Target="https://moyaokruga.ru/vacha-gazeta/Articles.aspx?articleId=433802" TargetMode="External"/><Relationship Id="rId315" Type="http://schemas.openxmlformats.org/officeDocument/2006/relationships/hyperlink" Target="https://chexov.net/lgotnyu-ipoteky-na-chastnye-doma-v-rossii-nachnyt-vydavat-v-seredine-goda/" TargetMode="External"/><Relationship Id="rId357" Type="http://schemas.openxmlformats.org/officeDocument/2006/relationships/hyperlink" Target="https://www.stroygaz.ru/news/item/kazhdyy-chetvertyy-ddu-v-lenoblasti-zashchishchen-schetami-eskrou/" TargetMode="External"/><Relationship Id="rId522" Type="http://schemas.openxmlformats.org/officeDocument/2006/relationships/hyperlink" Target="https://www.kvartiranew.ru/news_2021_02_558094.html" TargetMode="External"/><Relationship Id="rId54" Type="http://schemas.openxmlformats.org/officeDocument/2006/relationships/hyperlink" Target="https://news.myseldon.com/ru/news/index/245871944" TargetMode="External"/><Relationship Id="rId96" Type="http://schemas.openxmlformats.org/officeDocument/2006/relationships/hyperlink" Target="http://gorodskoyportal.ru/nizhny/news/news/68027697/" TargetMode="External"/><Relationship Id="rId161" Type="http://schemas.openxmlformats.org/officeDocument/2006/relationships/hyperlink" Target="https://tvsamara.ru/news/glavu-minstroya-samarskoi-oblasti-poprosili-otchitatsya-pered-gubdumoi/" TargetMode="External"/><Relationship Id="rId217" Type="http://schemas.openxmlformats.org/officeDocument/2006/relationships/hyperlink" Target="https://www.bn.ru/gazeta/news/263166/" TargetMode="External"/><Relationship Id="rId399" Type="http://schemas.openxmlformats.org/officeDocument/2006/relationships/hyperlink" Target="https://fedpress.ru/news/24/realty/2677524" TargetMode="External"/><Relationship Id="rId564" Type="http://schemas.openxmlformats.org/officeDocument/2006/relationships/hyperlink" Target="https://1line.info/news/economic/v-proshlom-godu-sibiryaki-kupili-bolee-28-tysyach-kvartir-cherez-eskrou-scheta.html" TargetMode="External"/><Relationship Id="rId259" Type="http://schemas.openxmlformats.org/officeDocument/2006/relationships/hyperlink" Target="https://riavrn.ru/news/v-2020-godu-zhiteli-voronezhskoj-oblasti-kupili-v-dolevku-na-40-menshe-kvartir/" TargetMode="External"/><Relationship Id="rId424" Type="http://schemas.openxmlformats.org/officeDocument/2006/relationships/hyperlink" Target="https://news-life.pro/tomsk-obl/275797939/" TargetMode="External"/><Relationship Id="rId466" Type="http://schemas.openxmlformats.org/officeDocument/2006/relationships/hyperlink" Target="https://www.kvartirant.ru/news/?news_id=124264&amp;date=16.02.2021" TargetMode="External"/><Relationship Id="rId631" Type="http://schemas.openxmlformats.org/officeDocument/2006/relationships/hyperlink" Target="https://spb.cian.ru/novosti-v-lenoblasti-pochti-vdvoe-vyros-srednij-srok-perenosa-vvoda-novostroek-314782/" TargetMode="External"/><Relationship Id="rId673" Type="http://schemas.openxmlformats.org/officeDocument/2006/relationships/hyperlink" Target="https://www.vechor.ru/economy/na-1-yanvarya-v-orlovskoj-oblasti-otkryty-pochti-2000-eskrou-scheta" TargetMode="External"/><Relationship Id="rId729" Type="http://schemas.openxmlformats.org/officeDocument/2006/relationships/hyperlink" Target="https://yakutsk.bezformata.com/listnews/dolshikov-na-schetah-eskrou-dostig/91174849/" TargetMode="External"/><Relationship Id="rId23" Type="http://schemas.openxmlformats.org/officeDocument/2006/relationships/hyperlink" Target="http://novosibirsk-news.net/economy/2021/02/19/137268.html" TargetMode="External"/><Relationship Id="rId119" Type="http://schemas.openxmlformats.org/officeDocument/2006/relationships/hyperlink" Target="http://advis.ru/php/view_news.php?id=A967CA31-801C-6D41-AE05-58F17988F67B" TargetMode="External"/><Relationship Id="rId270" Type="http://schemas.openxmlformats.org/officeDocument/2006/relationships/hyperlink" Target="https://tumen.bezformata.com/listnews/tyumenskoy-oblasti-184-tisyachi/91289848/" TargetMode="External"/><Relationship Id="rId326" Type="http://schemas.openxmlformats.org/officeDocument/2006/relationships/hyperlink" Target="https://www.irn.ru/news/140013.html" TargetMode="External"/><Relationship Id="rId533" Type="http://schemas.openxmlformats.org/officeDocument/2006/relationships/hyperlink" Target="https://chita.bezformata.com/listnews/isklyuchenie-domov-iz-spiska-problemnih/91238081/" TargetMode="External"/><Relationship Id="rId65" Type="http://schemas.openxmlformats.org/officeDocument/2006/relationships/hyperlink" Target="https://russia24.pro/nnov-obl/275850884/" TargetMode="External"/><Relationship Id="rId130" Type="http://schemas.openxmlformats.org/officeDocument/2006/relationships/hyperlink" Target="https://russia24.pro/nnov-obl/275851072/" TargetMode="External"/><Relationship Id="rId368" Type="http://schemas.openxmlformats.org/officeDocument/2006/relationships/hyperlink" Target="https://ria.ru/20210216/zhile-1597724882.html" TargetMode="External"/><Relationship Id="rId575" Type="http://schemas.openxmlformats.org/officeDocument/2006/relationships/hyperlink" Target="https://ktostroit.ru/news/303286/" TargetMode="External"/><Relationship Id="rId740" Type="http://schemas.openxmlformats.org/officeDocument/2006/relationships/hyperlink" Target="https://news.myseldon.com/ru/news/index/245831040" TargetMode="External"/><Relationship Id="rId172" Type="http://schemas.openxmlformats.org/officeDocument/2006/relationships/hyperlink" Target="https://www.fontanka.ru/2021/02/18/69773576/" TargetMode="External"/><Relationship Id="rId228" Type="http://schemas.openxmlformats.org/officeDocument/2006/relationships/hyperlink" Target="https://asninfo.ru/blog-experts/159-vitaliy-bakharev-uzhe-v-2022-peterburg-stolknetsya-s-seryeznym-snizheniyem-tempov-novogo-stroitelstv" TargetMode="External"/><Relationship Id="rId435" Type="http://schemas.openxmlformats.org/officeDocument/2006/relationships/hyperlink" Target="http://gorodskoyportal.ru/stavropol/news/news/67961994/" TargetMode="External"/><Relationship Id="rId477" Type="http://schemas.openxmlformats.org/officeDocument/2006/relationships/hyperlink" Target="https://nsp.ru/27695-izs-tyanut-v-bank" TargetMode="External"/><Relationship Id="rId600" Type="http://schemas.openxmlformats.org/officeDocument/2006/relationships/hyperlink" Target="http://realtai.ru/news/dolshchikam-predlagayut-razreshit-perechislyat-dengi-na-eskrou-scheta-chastyami" TargetMode="External"/><Relationship Id="rId642" Type="http://schemas.openxmlformats.org/officeDocument/2006/relationships/hyperlink" Target="http://www.ekbcash.ru/news7579.html" TargetMode="External"/><Relationship Id="rId684" Type="http://schemas.openxmlformats.org/officeDocument/2006/relationships/hyperlink" Target="https://orel.bezformata.com/listnews/raskriti-300-schetov-eskrou/91273909/" TargetMode="External"/><Relationship Id="rId281" Type="http://schemas.openxmlformats.org/officeDocument/2006/relationships/hyperlink" Target="http://tyumen-news.net/other/2021/02/18/174324.html" TargetMode="External"/><Relationship Id="rId337" Type="http://schemas.openxmlformats.org/officeDocument/2006/relationships/hyperlink" Target="http://region.council.gov.ru/events/news/124078/" TargetMode="External"/><Relationship Id="rId502" Type="http://schemas.openxmlformats.org/officeDocument/2006/relationships/hyperlink" Target="http://tcm10.ru/po-sisteme-eskrou.html" TargetMode="External"/><Relationship Id="rId34" Type="http://schemas.openxmlformats.org/officeDocument/2006/relationships/hyperlink" Target="https://msk.government-nnov.ru/?id=252482" TargetMode="External"/><Relationship Id="rId76" Type="http://schemas.openxmlformats.org/officeDocument/2006/relationships/hyperlink" Target="http://gorodskoyportal.ru/nizhny/news/news/68026219/" TargetMode="External"/><Relationship Id="rId141" Type="http://schemas.openxmlformats.org/officeDocument/2006/relationships/hyperlink" Target="https://www.dg-yug.ru/news/115941.html" TargetMode="External"/><Relationship Id="rId379" Type="http://schemas.openxmlformats.org/officeDocument/2006/relationships/hyperlink" Target="http://z-truda.ru/articles/zhkkh/leningradskaya_oblast_bolshe_zhilya_bez_riskov/" TargetMode="External"/><Relationship Id="rId544" Type="http://schemas.openxmlformats.org/officeDocument/2006/relationships/hyperlink" Target="https://365news.biz/rossiya/442357-nazvany-rajony-moskvy-gde-podesheveli-kvartiry.html" TargetMode="External"/><Relationship Id="rId586" Type="http://schemas.openxmlformats.org/officeDocument/2006/relationships/hyperlink" Target="https://news.myseldon.com/ru/news/index/245620113" TargetMode="External"/><Relationship Id="rId751" Type="http://schemas.openxmlformats.org/officeDocument/2006/relationships/footer" Target="footer2.xml"/><Relationship Id="rId7" Type="http://schemas.openxmlformats.org/officeDocument/2006/relationships/endnotes" Target="endnotes.xml"/><Relationship Id="rId183" Type="http://schemas.openxmlformats.org/officeDocument/2006/relationships/hyperlink" Target="https://www.urbanus.ru/news/2021-02-18/nazvany-regiony-gde-poyavilos-bolshe-vsego-zhilykh-proektov-za-god" TargetMode="External"/><Relationship Id="rId239" Type="http://schemas.openxmlformats.org/officeDocument/2006/relationships/hyperlink" Target="http://ukr-mafia.com/novosti-ukrainy/item/101191-1613547864" TargetMode="External"/><Relationship Id="rId390" Type="http://schemas.openxmlformats.org/officeDocument/2006/relationships/hyperlink" Target="https://krasnoyarsk.bezformata.com/listnews/krae-virosli-obyomi-kreditovaniya/91292107/" TargetMode="External"/><Relationship Id="rId404" Type="http://schemas.openxmlformats.org/officeDocument/2006/relationships/hyperlink" Target="https://news-life.pro/tomsk-obl/275548584/" TargetMode="External"/><Relationship Id="rId446" Type="http://schemas.openxmlformats.org/officeDocument/2006/relationships/hyperlink" Target="https://barnaul.bezformata.com/listnews/vnedreniya-tipovih-proektov-izhs/91321894/" TargetMode="External"/><Relationship Id="rId611" Type="http://schemas.openxmlformats.org/officeDocument/2006/relationships/hyperlink" Target="http://vestiregion.ru/2021/02/14/v-yakutske-fiksiruetsya-rost-cen-na-nedvizhimost/" TargetMode="External"/><Relationship Id="rId653" Type="http://schemas.openxmlformats.org/officeDocument/2006/relationships/hyperlink" Target="https://www.vedomosti.ru/press_releases/2021/02/12/ekspert-gruppi-etalon-nazval-trendi-2021-goda-na-rinke-nedvizhimosti" TargetMode="External"/><Relationship Id="rId250" Type="http://schemas.openxmlformats.org/officeDocument/2006/relationships/hyperlink" Target="https://spbdnevnik.ru/news/2021-02-17/ekspert-po-nedvizhimosti-sprognoziroval-situatsiyu-s-tsenami-na-zhilie" TargetMode="External"/><Relationship Id="rId292" Type="http://schemas.openxmlformats.org/officeDocument/2006/relationships/hyperlink" Target="https://nashgorod.ru/news/society/17-02-2021/za-vremya-pandemii-zhiteli-tyumenskoy-oblasti-nakopili-okolo-100-milliardov-rubley" TargetMode="External"/><Relationship Id="rId306" Type="http://schemas.openxmlformats.org/officeDocument/2006/relationships/hyperlink" Target="http://www.r-nk.com/vlasti-ocenili-sroki-vydachi-lgotnoj-ipoteki-na-chastnye-doma-v-rossii.html" TargetMode="External"/><Relationship Id="rId488" Type="http://schemas.openxmlformats.org/officeDocument/2006/relationships/hyperlink" Target="https://www.kvartiranew.ru/news_2021_02_558432.html" TargetMode="External"/><Relationship Id="rId695" Type="http://schemas.openxmlformats.org/officeDocument/2006/relationships/hyperlink" Target="https://tass.ru/ekonomika/10683517" TargetMode="External"/><Relationship Id="rId709" Type="http://schemas.openxmlformats.org/officeDocument/2006/relationships/hyperlink" Target="http://ludiipoteki.ru/news/index/section/company-news/entry/sberbank-pilot-po-ijs-v-lipetskoy-oblasti" TargetMode="External"/><Relationship Id="rId45" Type="http://schemas.openxmlformats.org/officeDocument/2006/relationships/hyperlink" Target="https://nnovgorod.bezformata.com/listnews/ispolzovaniya-infrastrukturnih-obligatciy/91362417/" TargetMode="External"/><Relationship Id="rId87" Type="http://schemas.openxmlformats.org/officeDocument/2006/relationships/hyperlink" Target="https://pravda-nn.ru/news/gleb-nikitin-i-vitalij-mutko-podpisali-memorandum-o-namerenii-ispolzovaniya-infrastrukturnyh-obligatsij/" TargetMode="External"/><Relationship Id="rId110" Type="http://schemas.openxmlformats.org/officeDocument/2006/relationships/hyperlink" Target="http://&#1073;&#1091;&#1090;&#1091;&#1088;&#1083;&#1080;&#1085;&#1089;&#1082;&#1072;&#1103;&#1078;&#1080;&#1079;&#1085;&#1100;.&#1088;&#1092;/article.php?textid=1613649045" TargetMode="External"/><Relationship Id="rId348" Type="http://schemas.openxmlformats.org/officeDocument/2006/relationships/hyperlink" Target="http://pervo66.ru/news/block-24727/" TargetMode="External"/><Relationship Id="rId513" Type="http://schemas.openxmlformats.org/officeDocument/2006/relationships/hyperlink" Target="https://vbryanske.com/realestate/179014/" TargetMode="External"/><Relationship Id="rId555" Type="http://schemas.openxmlformats.org/officeDocument/2006/relationships/hyperlink" Target="https://www.irn.ru/articles/41346.html" TargetMode="External"/><Relationship Id="rId597" Type="http://schemas.openxmlformats.org/officeDocument/2006/relationships/hyperlink" Target="https://www.om1.ru/realty/news/221278-novye_uslovija_lgotnojj_ipoteki_predlagajut_vvesti_v_rossii/" TargetMode="External"/><Relationship Id="rId720" Type="http://schemas.openxmlformats.org/officeDocument/2006/relationships/hyperlink" Target="https://news-life.pro/voronezh-obl/275289051/" TargetMode="External"/><Relationship Id="rId152" Type="http://schemas.openxmlformats.org/officeDocument/2006/relationships/hyperlink" Target="https://www.blackseanews.net/read/173656" TargetMode="External"/><Relationship Id="rId194" Type="http://schemas.openxmlformats.org/officeDocument/2006/relationships/hyperlink" Target="https://www.radidomapro.ru/ryedktzij/nedvijimost/jilio/predlozhenie-novostroek-v-moskve-padaet-tretij-god-69191.php" TargetMode="External"/><Relationship Id="rId208" Type="http://schemas.openxmlformats.org/officeDocument/2006/relationships/hyperlink" Target="https://www.russianrealty.ru/analytic/articles/companies/994257/" TargetMode="External"/><Relationship Id="rId415" Type="http://schemas.openxmlformats.org/officeDocument/2006/relationships/hyperlink" Target="https://www.tomsk.ru/news/view/164747-1-k-4-kak-ispolzuyutsya-scheta-eskrou-v-tomskoy-oblasti" TargetMode="External"/><Relationship Id="rId457" Type="http://schemas.openxmlformats.org/officeDocument/2006/relationships/hyperlink" Target="https://www.msn.com/ru-ru/news/other/&#1090;&#1080;&#1087;&#1086;&#1074;&#1099;&#1077;-&#1087;&#1088;&#1086;&#1077;&#1082;&#1090;&#1099;-&#1080;&#1078;&#1089;-" TargetMode="External"/><Relationship Id="rId622" Type="http://schemas.openxmlformats.org/officeDocument/2006/relationships/hyperlink" Target="https://stroyprice.ru/news/sobytiya/novostroyki-v-deficite/" TargetMode="External"/><Relationship Id="rId261" Type="http://schemas.openxmlformats.org/officeDocument/2006/relationships/hyperlink" Target="https://ktostroit.ru/news/303291/" TargetMode="External"/><Relationship Id="rId499" Type="http://schemas.openxmlformats.org/officeDocument/2006/relationships/hyperlink" Target="https://irk.sibdom.ru/news/16118/" TargetMode="External"/><Relationship Id="rId664" Type="http://schemas.openxmlformats.org/officeDocument/2006/relationships/hyperlink" Target="https://kikonline.ru/2021/02/12/zhiteli-kurganskoj-oblasti-otdali-zastrojshhikam-pochti-poltora-milliarda-rublej-cherez-scheta-jeskrou/" TargetMode="External"/><Relationship Id="rId14" Type="http://schemas.openxmlformats.org/officeDocument/2006/relationships/hyperlink" Target="https://&#1076;&#1086;&#1083;&#1075;.&#1088;&#1092;/news/finansy/lgotnuyu_ipoteku_predlozhili_vydavat_tolko_nuzhdayushchimsya_grazhdanam/" TargetMode="External"/><Relationship Id="rId56" Type="http://schemas.openxmlformats.org/officeDocument/2006/relationships/hyperlink" Target="http://lukgazeta.ru/?p=12315" TargetMode="External"/><Relationship Id="rId317" Type="http://schemas.openxmlformats.org/officeDocument/2006/relationships/hyperlink" Target="https://realty.ria.ru/20210216/ipoteka-1597721866.html" TargetMode="External"/><Relationship Id="rId359" Type="http://schemas.openxmlformats.org/officeDocument/2006/relationships/hyperlink" Target="https://gatchina.bezformata.com/listnews/zhilya-bez-riskov-v-leningradskoy/91330159/" TargetMode="External"/><Relationship Id="rId524" Type="http://schemas.openxmlformats.org/officeDocument/2006/relationships/hyperlink" Target="https://yandex.ru/news/story/link--story?persistent_id=129729412" TargetMode="External"/><Relationship Id="rId566" Type="http://schemas.openxmlformats.org/officeDocument/2006/relationships/hyperlink" Target="https://news-life.pro/novosibirsk-obl/275534951/" TargetMode="External"/><Relationship Id="rId731" Type="http://schemas.openxmlformats.org/officeDocument/2006/relationships/hyperlink" Target="https://news-life.pro/sakha/275135935/" TargetMode="External"/><Relationship Id="rId98" Type="http://schemas.openxmlformats.org/officeDocument/2006/relationships/hyperlink" Target="https://gazetaznamya.ru/guberniya/gleb-nikitin-i-vitaliy-mutko-podpisali-memorandum-o-namerenii-ispolzovaniya-infrastrukturnyh-obligatsiy-18-02-2021.html" TargetMode="External"/><Relationship Id="rId121" Type="http://schemas.openxmlformats.org/officeDocument/2006/relationships/hyperlink" Target="https://www.msn.com/ru-ru/news/other/&#1084;&#1091;&#1090;&#1082;&#1086;-&#1074;-&#1085;&#1080;&#1078;&#1077;&#1075;&#1086;&#1088;&#1086;&#1076;&#1089;&#1082;&#1086;&#1081;-&#1086;&#1073;&#1083;&#1072;&#1089;&#1090;&#1080;-&#1077;&#1089;&#1090;&#1100;-&#1087;&#1086;&#1090;&#1077;&#1085;&#1094;&#1080;&#1072;&#1083;-&#1076;&#1083;&#1103;-&#1089;&#1090;&#1088;&#1086;&#1080;&#1090;&#1077;&#1083;&#1100;&#1089;&#1090;&#1074;&#1072;-5-&#1084;&#1083;&#1085;-&#1082;&#1074;-&#1084;-&#1078;&#1080;&#1083;&#1100;&#1103;/ar-BB1dNtyL" TargetMode="External"/><Relationship Id="rId163" Type="http://schemas.openxmlformats.org/officeDocument/2006/relationships/hyperlink" Target="http://samara-news.net/society/2021/02/18/219216.html" TargetMode="External"/><Relationship Id="rId219" Type="http://schemas.openxmlformats.org/officeDocument/2006/relationships/hyperlink" Target="http://spb.gogethome.ru/novosti/v-sankt-peterburge-ozhidaetsya-silnyj-deficit-kvartir-v-novostrojkah.html" TargetMode="External"/><Relationship Id="rId370" Type="http://schemas.openxmlformats.org/officeDocument/2006/relationships/hyperlink" Target="https://stroyprice.ru/news/sobytiya/bolshe-jilya-bez-riskov-dlya-leningradcev/" TargetMode="External"/><Relationship Id="rId426" Type="http://schemas.openxmlformats.org/officeDocument/2006/relationships/hyperlink" Target="https://news.vtomske.ru/news/182577-cb-tomichi-cherez-eskrou-scheta-za-god-kupili-jile-na-1-mlrd-rub" TargetMode="External"/><Relationship Id="rId633" Type="http://schemas.openxmlformats.org/officeDocument/2006/relationships/hyperlink" Target="https://www.irn.ru/news/139964.html" TargetMode="External"/><Relationship Id="rId230" Type="http://schemas.openxmlformats.org/officeDocument/2006/relationships/hyperlink" Target="https://spb.gdeetotdom.ru/news/2049565-2021-02-17-v-peterburge-ozhidaetsya-silnyij-defitsit-kvartir-v-novostrojkah/" TargetMode="External"/><Relationship Id="rId468" Type="http://schemas.openxmlformats.org/officeDocument/2006/relationships/hyperlink" Target="http://rusipoteka.ru/lenta/market/opredeleny_pyat_pilotnyh_regionov_dlya_vnedreniya_tipovyh_proektov_izhs/" TargetMode="External"/><Relationship Id="rId675" Type="http://schemas.openxmlformats.org/officeDocument/2006/relationships/hyperlink" Target="http://orelsreda.ru/v-orlovskoj-oblasti-raskryto-bolee-300-schetov-eskrou-stroitelstvo-obektov-zaversheno/" TargetMode="External"/><Relationship Id="rId25" Type="http://schemas.openxmlformats.org/officeDocument/2006/relationships/hyperlink" Target="https://newsae.ru/ekonomika_i_biznes/18-02-2021/sredstva_naseleniya_v_bankah_rf_v_yanvare_2021_goda_snizilis_na_880_mlrd_rub/" TargetMode="External"/><Relationship Id="rId67" Type="http://schemas.openxmlformats.org/officeDocument/2006/relationships/hyperlink" Target="http://pilna-tribuna.ru/regionalnyie-novosti/media/2021/2/18/gleb-nikitin-i-vitalij-mutko-podpisali-memorandum-o-namerenii-ispolzovaniya-infrastrukturnyih/" TargetMode="External"/><Relationship Id="rId272" Type="http://schemas.openxmlformats.org/officeDocument/2006/relationships/hyperlink" Target="http://gorodskoyportal.ru/tyumen/news/biz/67972694/" TargetMode="External"/><Relationship Id="rId328" Type="http://schemas.openxmlformats.org/officeDocument/2006/relationships/hyperlink" Target="https://chexov.net/peskov-rasskazal-o-merah-dlia-obespecheniia-jilem-obmanytyh-dolshikov/" TargetMode="External"/><Relationship Id="rId535" Type="http://schemas.openxmlformats.org/officeDocument/2006/relationships/hyperlink" Target="https://news-life.pro/zab-krai/275426376/" TargetMode="External"/><Relationship Id="rId577" Type="http://schemas.openxmlformats.org/officeDocument/2006/relationships/hyperlink" Target="https://www.msn.com/ru-ru/news/other/&#1088;&#1072;&#1074;&#1085;&#1086;&#1074;&#1077;&#1089;&#1080;&#1103;-&#1085;&#1077;&#1090;-&#1087;&#1077;&#1090;&#1077;&#1088;&#1073;&#1091;&#1088;&#1075;&#1089;&#1082;&#1080;&#1077;-&#1085;&#1086;&#1074;&#1086;&#1089;&#1090;&#1088;&#1086;&#1081;&#1082;&#1080;-&#1076;&#1072;&#1083;&#1077;&#1082;&#1080;-&#1086;&#1090;-&#1073;&#1072;&#1083;&#1072;&#1085;&#1089;&#1072;-&#1089;&#1087;&#1088;&#1086;&#1089;&#1072;-&#1080;-&#1087;&#1088;&#1077;&#1076;&#1083;&#1086;&#1078;&#1077;&#1085;&#1080;&#1103;/ar-BB1dIeCO" TargetMode="External"/><Relationship Id="rId700" Type="http://schemas.openxmlformats.org/officeDocument/2006/relationships/hyperlink" Target="https://news.myseldon.com/ru/news/index/245514776" TargetMode="External"/><Relationship Id="rId742" Type="http://schemas.openxmlformats.org/officeDocument/2006/relationships/hyperlink" Target="https://news-life.pro/sakha/275803405/" TargetMode="External"/><Relationship Id="rId132" Type="http://schemas.openxmlformats.org/officeDocument/2006/relationships/hyperlink" Target="https://wbcmedia.ru/autors/aleksandra-sinilova/czenu-zhilya-po-prezhnemu-opredelyaet-lokacziya/" TargetMode="External"/><Relationship Id="rId174" Type="http://schemas.openxmlformats.org/officeDocument/2006/relationships/hyperlink" Target="https://ktostroit.ru/news/303323/" TargetMode="External"/><Relationship Id="rId381" Type="http://schemas.openxmlformats.org/officeDocument/2006/relationships/hyperlink" Target="https://lenoblast.bezformata.com/listnews/bolshe-zhilya-bez-riskov/91289691/" TargetMode="External"/><Relationship Id="rId602" Type="http://schemas.openxmlformats.org/officeDocument/2006/relationships/hyperlink" Target="https://nsk.sibdom.ru/news/16085/" TargetMode="External"/><Relationship Id="rId241" Type="http://schemas.openxmlformats.org/officeDocument/2006/relationships/hyperlink" Target="https://www.msn.com/ru-ru/news/other/&#1091;&#1084;&#1077;&#1088;&#1080;&#1083;&#1080;-&#1087;&#1099;&#1083;-&#1095;&#1077;&#1084;-&#1086;&#1073;&#1077;&#1088;&#1085;&#1091;&#1083;&#1072;&#1089;&#1100;-&#1083;&#1100;&#1075;&#1086;&#1090;&#1085;&#1072;&#1103;-&#1080;&#1087;&#1086;&#1090;&#1077;&#1082;&#1072;/ar-BB1dKoFY" TargetMode="External"/><Relationship Id="rId437" Type="http://schemas.openxmlformats.org/officeDocument/2006/relationships/hyperlink" Target="http://vechorka.ru/news/stavropoltsy-hranyat-dengi-v-rublyah/" TargetMode="External"/><Relationship Id="rId479" Type="http://schemas.openxmlformats.org/officeDocument/2006/relationships/hyperlink" Target="https://www.finanz.ru/novosti/aktsii/dom-rf-i-edinaya-rossiya-vybrali-5-ploshchadok-pod-kompleksnye-proekty-izhs-1030085497" TargetMode="External"/><Relationship Id="rId644" Type="http://schemas.openxmlformats.org/officeDocument/2006/relationships/hyperlink" Target="http://gorodskoyportal.ru/ekaterinburg/news/official/67889450/" TargetMode="External"/><Relationship Id="rId686" Type="http://schemas.openxmlformats.org/officeDocument/2006/relationships/hyperlink" Target="https://orelgrad.ru/blog/2021/02/12/v-orlovskoj-oblasti-raskryli-300-schetov-eskrou/" TargetMode="External"/><Relationship Id="rId36" Type="http://schemas.openxmlformats.org/officeDocument/2006/relationships/hyperlink" Target="http://ardatov-gazeta.ru/content/gleb-nikitin-i-vitaliy-mutko-podpisali-memorandum-o-namerenii-ispolzovaniya-infrastrukturnyh" TargetMode="External"/><Relationship Id="rId283" Type="http://schemas.openxmlformats.org/officeDocument/2006/relationships/hyperlink" Target="https://news-life.pro/chelyabinsk-obl/275799357/" TargetMode="External"/><Relationship Id="rId339" Type="http://schemas.openxmlformats.org/officeDocument/2006/relationships/hyperlink" Target="http://www.ekburg.ru/news/10/82849-arkadiy-chernetskiy-prodlenie-programmy-lgotnoy-ipoteki--vazhnoe-i-pravilnoe-reshenie/" TargetMode="External"/><Relationship Id="rId490" Type="http://schemas.openxmlformats.org/officeDocument/2006/relationships/hyperlink" Target="https://czechtoday.eu/nedvizhimost/2021/na-eskrou-schetah-v-hakasii-hranitsya-bolee-16-milliarda-rublej/" TargetMode="External"/><Relationship Id="rId504" Type="http://schemas.openxmlformats.org/officeDocument/2006/relationships/hyperlink" Target="http://spb.2realty.ru/novosti/obligacii-ne-spasut-developerov-dopolnitelnye-dolgovye-obyazatelstva-mogut-podkosit-stroitelstvo.html" TargetMode="External"/><Relationship Id="rId546" Type="http://schemas.openxmlformats.org/officeDocument/2006/relationships/hyperlink" Target="https://irnet.ru/2021/02/15/nazvany-rayony-moskvy-gde-podesheveli-kvartiry.html" TargetMode="External"/><Relationship Id="rId711" Type="http://schemas.openxmlformats.org/officeDocument/2006/relationships/hyperlink" Target="http://dagpravda.ru/ekonomika/stroitelstvo-nuzhen-impuls-razvitiya/" TargetMode="External"/><Relationship Id="rId753" Type="http://schemas.openxmlformats.org/officeDocument/2006/relationships/theme" Target="theme/theme1.xml"/><Relationship Id="rId78" Type="http://schemas.openxmlformats.org/officeDocument/2006/relationships/hyperlink" Target="http://vozngazeta.ru/Articles.aspx?articleId=433799" TargetMode="External"/><Relationship Id="rId101" Type="http://schemas.openxmlformats.org/officeDocument/2006/relationships/hyperlink" Target="https://moyaokruga.ru/vestnik-nn/Articles.aspx?articleId=433996" TargetMode="External"/><Relationship Id="rId143" Type="http://schemas.openxmlformats.org/officeDocument/2006/relationships/hyperlink" Target="https://gorod24.online/simferopol/news/174122-rnkb_s_yanvarya_zaklyuchil_dogovoryi_kreditovaniya_msp_na_7_mlrd_rubley.html" TargetMode="External"/><Relationship Id="rId185" Type="http://schemas.openxmlformats.org/officeDocument/2006/relationships/hyperlink" Target="https://emls.ru/news/2014243.html" TargetMode="External"/><Relationship Id="rId350" Type="http://schemas.openxmlformats.org/officeDocument/2006/relationships/hyperlink" Target="https://polpred.com/?ns=1&amp;ns_id=3638973" TargetMode="External"/><Relationship Id="rId406" Type="http://schemas.openxmlformats.org/officeDocument/2006/relationships/hyperlink" Target="https://tomsk.sibdom.ru/news/16126/" TargetMode="External"/><Relationship Id="rId588" Type="http://schemas.openxmlformats.org/officeDocument/2006/relationships/hyperlink" Target="https://portamur.ru/news/detail/amurchane-za-god-pomestili-v-banki-bolee-milliardov-rubley/" TargetMode="External"/><Relationship Id="rId9" Type="http://schemas.openxmlformats.org/officeDocument/2006/relationships/hyperlink" Target="https://www.rbc.ru/spb_sz/19/02/2021/602fab6e9a7947f2a96c1519" TargetMode="External"/><Relationship Id="rId210" Type="http://schemas.openxmlformats.org/officeDocument/2006/relationships/hyperlink" Target="https://ngkub.ru/obshchestvo/protsess-poyavleniya-novykh-obmanutykh-dolshchikov-na-kubani-prakticheski-ostanovlen" TargetMode="External"/><Relationship Id="rId392" Type="http://schemas.openxmlformats.org/officeDocument/2006/relationships/hyperlink" Target="https://russia24.pro/krasn-krai/275595011/" TargetMode="External"/><Relationship Id="rId448" Type="http://schemas.openxmlformats.org/officeDocument/2006/relationships/hyperlink" Target="https://www.stroygaz.ru/news/item/v-rossii-sformiruyut-bank-tipov-proektov-dlya-izhs/" TargetMode="External"/><Relationship Id="rId613" Type="http://schemas.openxmlformats.org/officeDocument/2006/relationships/hyperlink" Target="https://news.myseldon.com/ru/news/index/245589605" TargetMode="External"/><Relationship Id="rId655" Type="http://schemas.openxmlformats.org/officeDocument/2006/relationships/hyperlink" Target="http://advis.ru/php/view_news.php?id=DD970E42-CB4B-F849-B0B7-A44CC100B93D" TargetMode="External"/><Relationship Id="rId697" Type="http://schemas.openxmlformats.org/officeDocument/2006/relationships/hyperlink" Target="https://aqparat.info/news/2021/02/12/9953006-sberbank_planiruet_zapustit_pilotnuyu_lg.html" TargetMode="External"/><Relationship Id="rId252" Type="http://schemas.openxmlformats.org/officeDocument/2006/relationships/hyperlink" Target="https://sanktpeterburg.bezformata.com/listnews/zastroyshikov-ot-rieltorov-posledstviya/91299798/" TargetMode="External"/><Relationship Id="rId294" Type="http://schemas.openxmlformats.org/officeDocument/2006/relationships/hyperlink" Target="https://siapress.ru/news_ugra/102800-obem-vkladov-giteley-hmao-previsil-500-milliardov-rubley" TargetMode="External"/><Relationship Id="rId308" Type="http://schemas.openxmlformats.org/officeDocument/2006/relationships/hyperlink" Target="https://dnr-hotline.ru/20210216-vlasti-oczenili-sroki-vydachi-lgotnoj-ipoteki-na-chastnye-doma-v-rossii.html" TargetMode="External"/><Relationship Id="rId515" Type="http://schemas.openxmlformats.org/officeDocument/2006/relationships/hyperlink" Target="https://www.mkkaluga.ru/social/2021/02/15/rost-dogovorov-dolevogo-uchastiya-s-primeneniem-schetov-eskrou-za-2020-god-otmechen-v-kaluzhskom-regione.html" TargetMode="External"/><Relationship Id="rId722" Type="http://schemas.openxmlformats.org/officeDocument/2006/relationships/hyperlink" Target="https://www.stroygaz.ru/publication/item/zastroyshchik-stanovitsya-emitentom/" TargetMode="External"/><Relationship Id="rId47" Type="http://schemas.openxmlformats.org/officeDocument/2006/relationships/hyperlink" Target="https://moyaokruga.ru/gazetaznamia/Articles.aspx?articleId=433796" TargetMode="External"/><Relationship Id="rId89" Type="http://schemas.openxmlformats.org/officeDocument/2006/relationships/hyperlink" Target="http://priokskayapravda.ru/news/media/2021/2/18/gleb-nikitin-i-vitalij-mutko-podpisali-memorandum-o-namerenii-ispolzovaniya-infrastrukturnyih/" TargetMode="External"/><Relationship Id="rId112" Type="http://schemas.openxmlformats.org/officeDocument/2006/relationships/hyperlink" Target="http://kngsmi.ru/&#1075;&#1083;&#1077;&#1073;-&#1085;&#1080;&#1082;&#1080;&#1090;&#1080;&#1085;-&#1080;-&#1074;&#1080;&#1090;&#1072;&#1083;&#1080;&#1081;-&#1084;&#1091;&#1090;&#1082;&#1086;-&#1087;&#1086;&#1076;&#1087;&#1080;&#1089;&#1072;&#1083;/" TargetMode="External"/><Relationship Id="rId154" Type="http://schemas.openxmlformats.org/officeDocument/2006/relationships/hyperlink" Target="https://crimea-news.com/society/2021/02/18/760866.html" TargetMode="External"/><Relationship Id="rId361" Type="http://schemas.openxmlformats.org/officeDocument/2006/relationships/hyperlink" Target="https://asninfo.ru/articles/1953-bolshiye-oblastnyye-perspektivy" TargetMode="External"/><Relationship Id="rId557" Type="http://schemas.openxmlformats.org/officeDocument/2006/relationships/hyperlink" Target="https://infopro54.ru/news/sibiryaki-kupili-bolshe-28-tysyach-kvartir-cherez-eskrou-scheta/" TargetMode="External"/><Relationship Id="rId599" Type="http://schemas.openxmlformats.org/officeDocument/2006/relationships/hyperlink" Target="http://gorodskoyportal.ru/omsk/news/realty_news/67924116/" TargetMode="External"/><Relationship Id="rId196" Type="http://schemas.openxmlformats.org/officeDocument/2006/relationships/hyperlink" Target="http://mosday.ru/news/item.php?2928015" TargetMode="External"/><Relationship Id="rId417" Type="http://schemas.openxmlformats.org/officeDocument/2006/relationships/hyperlink" Target="http://gorodskoyportal.ru/tomsk/news/news/67972654/" TargetMode="External"/><Relationship Id="rId459" Type="http://schemas.openxmlformats.org/officeDocument/2006/relationships/hyperlink" Target="https://smolensk.er.ru/activity/news/edinaya-rossiya-i-dom-rf-opredelili-pyat-pilotnyh-regionov-dlya-vnedreniya-tipovyh-proektov-izhs" TargetMode="External"/><Relationship Id="rId624" Type="http://schemas.openxmlformats.org/officeDocument/2006/relationships/hyperlink" Target="http://www.karta-smi.ru/pr/292855" TargetMode="External"/><Relationship Id="rId666" Type="http://schemas.openxmlformats.org/officeDocument/2006/relationships/hyperlink" Target="https://kurgan.bezformata.com/listnews/rubley-cherez-scheta-eskrou/91196611/" TargetMode="External"/><Relationship Id="rId16" Type="http://schemas.openxmlformats.org/officeDocument/2006/relationships/hyperlink" Target="https://ktostroit.ru/news/303333/" TargetMode="External"/><Relationship Id="rId221" Type="http://schemas.openxmlformats.org/officeDocument/2006/relationships/hyperlink" Target="https://www.bsn.ru/news/construction/spb/47058_v_sanktpeterburge_ozhidaetsya_silnyy_deficit_kvartir_v_novostroykah/" TargetMode="External"/><Relationship Id="rId263" Type="http://schemas.openxmlformats.org/officeDocument/2006/relationships/hyperlink" Target="https://re-port.ru/pressreleases/rynok_apartamentov_peterburga_spros_operezhaet_predlozhenie/" TargetMode="External"/><Relationship Id="rId319" Type="http://schemas.openxmlformats.org/officeDocument/2006/relationships/hyperlink" Target="https://www.kvadrat.ru/news/20210217_minstroy_razrabatyivaet_mehanizm_vyidachi_lgotnoy_ipoteki_na_individualnyie_doma" TargetMode="External"/><Relationship Id="rId470" Type="http://schemas.openxmlformats.org/officeDocument/2006/relationships/hyperlink" Target="http://www.realto.ru/journal/articles/opredeleny-pervye-5-ploshadok-dlya-vklyucheniya-v-bank-tipovyh-proektov-izhs/" TargetMode="External"/><Relationship Id="rId526" Type="http://schemas.openxmlformats.org/officeDocument/2006/relationships/hyperlink" Target="https://ktostroit.ru/news/303274/" TargetMode="External"/><Relationship Id="rId58" Type="http://schemas.openxmlformats.org/officeDocument/2006/relationships/hyperlink" Target="https://nnovgorod.bezformata.com/listnews/ispolzovaniya-infrastrukturnih-obligatciy/91360551/" TargetMode="External"/><Relationship Id="rId123" Type="http://schemas.openxmlformats.org/officeDocument/2006/relationships/hyperlink" Target="https://news-life.pro/nnov-obl/275849568/" TargetMode="External"/><Relationship Id="rId330" Type="http://schemas.openxmlformats.org/officeDocument/2006/relationships/hyperlink" Target="https://realty.ria.ru/20210216/dolschiki-1597681168.html" TargetMode="External"/><Relationship Id="rId568" Type="http://schemas.openxmlformats.org/officeDocument/2006/relationships/hyperlink" Target="https://news.myseldon.com/ru/news/index/245688769" TargetMode="External"/><Relationship Id="rId733" Type="http://schemas.openxmlformats.org/officeDocument/2006/relationships/hyperlink" Target="https://ysia.ru/obem-vydannoj-yakutyanam-v-2020-godu-ipoteki-vyros-v-poltora-raza/" TargetMode="External"/><Relationship Id="rId165" Type="http://schemas.openxmlformats.org/officeDocument/2006/relationships/hyperlink" Target="https://www.bfm.ru/news/465322" TargetMode="External"/><Relationship Id="rId372" Type="http://schemas.openxmlformats.org/officeDocument/2006/relationships/hyperlink" Target="https://news-life.pro/len-obl/275694500/" TargetMode="External"/><Relationship Id="rId428" Type="http://schemas.openxmlformats.org/officeDocument/2006/relationships/hyperlink" Target="https://www.kvartiranew.ru/news_2021_02_559095.html" TargetMode="External"/><Relationship Id="rId635" Type="http://schemas.openxmlformats.org/officeDocument/2006/relationships/hyperlink" Target="http://www.sice.ru/news/231787" TargetMode="External"/><Relationship Id="rId677" Type="http://schemas.openxmlformats.org/officeDocument/2006/relationships/hyperlink" Target="https://news.myseldon.com/ru/news/index/245529254" TargetMode="External"/><Relationship Id="rId232" Type="http://schemas.openxmlformats.org/officeDocument/2006/relationships/hyperlink" Target="https://nsk.dk.ru/news/237147553" TargetMode="External"/><Relationship Id="rId274" Type="http://schemas.openxmlformats.org/officeDocument/2006/relationships/hyperlink" Target="https://yamal-24.ru/iamalskie-millionery-centrobank-podschital-nakopleniia-jitelei-okryga/" TargetMode="External"/><Relationship Id="rId481" Type="http://schemas.openxmlformats.org/officeDocument/2006/relationships/hyperlink" Target="https://abakan.bezformata.com/listnews/eskrou-priobreli-zhiteli-hakasii/91270330/" TargetMode="External"/><Relationship Id="rId702" Type="http://schemas.openxmlformats.org/officeDocument/2006/relationships/hyperlink" Target="https://www.bankodrom.ru/novosti/311085/" TargetMode="External"/><Relationship Id="rId27" Type="http://schemas.openxmlformats.org/officeDocument/2006/relationships/hyperlink" Target="http://rucountry.ru/news/eksperty_schitajut_komfortnymi_usloviya_dlya_novyh_gilyh_proektov_v_rossii_177848.html" TargetMode="External"/><Relationship Id="rId69" Type="http://schemas.openxmlformats.org/officeDocument/2006/relationships/hyperlink" Target="http://voshod-vad.ru/7951/" TargetMode="External"/><Relationship Id="rId134" Type="http://schemas.openxmlformats.org/officeDocument/2006/relationships/hyperlink" Target="http://nia-krym.ru/news/economy/10853.html" TargetMode="External"/><Relationship Id="rId537" Type="http://schemas.openxmlformats.org/officeDocument/2006/relationships/hyperlink" Target="https://chitamedia.su/news/1061341/" TargetMode="External"/><Relationship Id="rId579" Type="http://schemas.openxmlformats.org/officeDocument/2006/relationships/hyperlink" Target="https://asn24.ru/news/economic/85687/" TargetMode="External"/><Relationship Id="rId744" Type="http://schemas.openxmlformats.org/officeDocument/2006/relationships/hyperlink" Target="https://sia.ru/?section=410&amp;action=show_news&amp;id=409619" TargetMode="External"/><Relationship Id="rId80" Type="http://schemas.openxmlformats.org/officeDocument/2006/relationships/hyperlink" Target="https://nnov.er.ru/activity/news/gleb-nikitin-i-vitalij-mutko-podpisali-memorandum-o-namerenii-ispolzovaniya-infrastrukturnyh-obligacij" TargetMode="External"/><Relationship Id="rId176" Type="http://schemas.openxmlformats.org/officeDocument/2006/relationships/hyperlink" Target="http://gorodskoyportal.ru/peterburg/news/news/68025545/" TargetMode="External"/><Relationship Id="rId341" Type="http://schemas.openxmlformats.org/officeDocument/2006/relationships/hyperlink" Target="http://region.council.gov.ru/events/news/124146/" TargetMode="External"/><Relationship Id="rId383" Type="http://schemas.openxmlformats.org/officeDocument/2006/relationships/hyperlink" Target="https://sanktpeterburg-info.ru/obshchestvo/bolshe-zhilya-bez-riskov.html" TargetMode="External"/><Relationship Id="rId439" Type="http://schemas.openxmlformats.org/officeDocument/2006/relationships/hyperlink" Target="http://gorodskoyportal.ru/stavropol/news/news/67968898/" TargetMode="External"/><Relationship Id="rId590" Type="http://schemas.openxmlformats.org/officeDocument/2006/relationships/hyperlink" Target="https://news-life.pro/amur-obl/275444806/" TargetMode="External"/><Relationship Id="rId604" Type="http://schemas.openxmlformats.org/officeDocument/2006/relationships/hyperlink" Target="https://www.dp.ru/a/2021/02/14/Plohoj_janvar__Na_fone_vt/" TargetMode="External"/><Relationship Id="rId646" Type="http://schemas.openxmlformats.org/officeDocument/2006/relationships/hyperlink" Target="http://gorodskoyportal.ru/ekaterinburg/news/news/67889436/" TargetMode="External"/><Relationship Id="rId201" Type="http://schemas.openxmlformats.org/officeDocument/2006/relationships/hyperlink" Target="https://news.myseldon.com/ru/news/index/245829329" TargetMode="External"/><Relationship Id="rId243" Type="http://schemas.openxmlformats.org/officeDocument/2006/relationships/hyperlink" Target="https://rv-ryazan.ru/vremya-vygody/" TargetMode="External"/><Relationship Id="rId285" Type="http://schemas.openxmlformats.org/officeDocument/2006/relationships/hyperlink" Target="https://russia24.pro/sverdl-obl/275799357/" TargetMode="External"/><Relationship Id="rId450" Type="http://schemas.openxmlformats.org/officeDocument/2006/relationships/hyperlink" Target="https://stroyprice.ru/news/sobytiya/v-rossii-sformiruyut-bank-tipovyh-proektov-ijs/" TargetMode="External"/><Relationship Id="rId506" Type="http://schemas.openxmlformats.org/officeDocument/2006/relationships/hyperlink" Target="https://gorod-tv.com/news/obschestvo/107648" TargetMode="External"/><Relationship Id="rId688" Type="http://schemas.openxmlformats.org/officeDocument/2006/relationships/hyperlink" Target="https://oreltimes.ru/news/obshhestvo/chislo-otkrytyh-orlovcami-schetov-jeskrou-za-god-vyroslo-v-10-raz/" TargetMode="External"/><Relationship Id="rId38" Type="http://schemas.openxmlformats.org/officeDocument/2006/relationships/hyperlink" Target="https://moyaokruga.ru/kovernov-sinn/Articles.aspx?articleId=433800" TargetMode="External"/><Relationship Id="rId103" Type="http://schemas.openxmlformats.org/officeDocument/2006/relationships/hyperlink" Target="https://d-ved.ru/2021/02/19/&#1075;&#1083;&#1077;&#1073;-&#1085;&#1080;&#1082;&#1080;&#1090;&#1080;&#1085;-&#1080;-&#1074;&#1080;&#1090;&#1072;&#1083;&#1080;&#1081;-&#1084;&#1091;&#1090;&#1082;&#1086;-&#1087;&#1086;&#1076;&#1087;&#1080;&#1089;&#1072;&#1083;/" TargetMode="External"/><Relationship Id="rId310" Type="http://schemas.openxmlformats.org/officeDocument/2006/relationships/hyperlink" Target="https://1prime.ru/state_regulation/20210216/833054773.html" TargetMode="External"/><Relationship Id="rId492" Type="http://schemas.openxmlformats.org/officeDocument/2006/relationships/hyperlink" Target="https://i38.ru/nedvizhimost-pervie/tsentrobank-za-poltora-goda-zhiteli-priangarya-priobreli-cherez-eskrou-scheta-bolee-2-5-tisyach-kvartir" TargetMode="External"/><Relationship Id="rId548" Type="http://schemas.openxmlformats.org/officeDocument/2006/relationships/hyperlink" Target="http://newsrbk.ru/news/5845267-analitiki-nazvali-rayon-moskvyi-s-samyimi-deshevyimi-novostroykami.html" TargetMode="External"/><Relationship Id="rId713" Type="http://schemas.openxmlformats.org/officeDocument/2006/relationships/hyperlink" Target="http://mirmol.ru/jekonomika/ali-shahbanov-zastrojshhiki-dagestana-neohotno-perehodjat-na-novuju-sistemu-dolevogo-stroitelstva/" TargetMode="External"/><Relationship Id="rId91" Type="http://schemas.openxmlformats.org/officeDocument/2006/relationships/hyperlink" Target="https://biabor.info/news/bngubernia/8234-gleb-nikitin-i-vitalij-mutko-podpisali-memorandum-o-namerenii-ispolzovaniya-infrastrukturnykh-obligatsij-nizhegorodskaya-oblast-vojdet-v-chislo-pilotnykh-regionov-gde-budut-realizovany-kompleksnye-proekty-razvitiya-territorii" TargetMode="External"/><Relationship Id="rId145" Type="http://schemas.openxmlformats.org/officeDocument/2006/relationships/hyperlink" Target="https://newscrimean.ru/news/ekonomika-i-finansy/92724-rnkb-s-janvarja-zakljuchil-dogovory-kreditovanija-msp-na-7-mlrd-rublej.html" TargetMode="External"/><Relationship Id="rId187" Type="http://schemas.openxmlformats.org/officeDocument/2006/relationships/hyperlink" Target="https://www.business-gazeta.ru/news/499707" TargetMode="External"/><Relationship Id="rId352" Type="http://schemas.openxmlformats.org/officeDocument/2006/relationships/hyperlink" Target="https://omorrss.ru/press-center/novosti/novosti_chlenov_rss/sostoyalsya_xiii_sezd_stroiteley_leningradskoy_oblasti/" TargetMode="External"/><Relationship Id="rId394" Type="http://schemas.openxmlformats.org/officeDocument/2006/relationships/hyperlink" Target="http://krasnoyarsk-news.net/other/2021/02/16/214714.html" TargetMode="External"/><Relationship Id="rId408" Type="http://schemas.openxmlformats.org/officeDocument/2006/relationships/hyperlink" Target="https://tomsk.bezformata.com/listnews/kvartiri-cherez-eskrou-scheta/91304920/" TargetMode="External"/><Relationship Id="rId615" Type="http://schemas.openxmlformats.org/officeDocument/2006/relationships/hyperlink" Target="http://www.yktimes.ru/&#1085;&#1086;&#1074;&#1086;&#1089;&#1090;&#1080;/pavel-kyilatchanov-obyasnil-rost-tsen-na-nedvizhimost-v-yakutske/" TargetMode="External"/><Relationship Id="rId212" Type="http://schemas.openxmlformats.org/officeDocument/2006/relationships/hyperlink" Target="https://www.mirkvartir.ru/journal/actual/2021/02/17/deficit-zhilya-rost/" TargetMode="External"/><Relationship Id="rId254" Type="http://schemas.openxmlformats.org/officeDocument/2006/relationships/hyperlink" Target="https://www.kvartiranew.ru/news_2021_02_559912.html" TargetMode="External"/><Relationship Id="rId657" Type="http://schemas.openxmlformats.org/officeDocument/2006/relationships/hyperlink" Target="http://www.niatomsk.ru/more.php?UID=83564" TargetMode="External"/><Relationship Id="rId699" Type="http://schemas.openxmlformats.org/officeDocument/2006/relationships/hyperlink" Target="https://bankir.ru/novosti/20210212/sberbank-planiruet-zapustit-pilotnuu-lgotnuu-ipoteku-na-castnye-doma-v-lipeckoj-oblasti-10189128/" TargetMode="External"/><Relationship Id="rId49" Type="http://schemas.openxmlformats.org/officeDocument/2006/relationships/hyperlink" Target="https://news-life.pro/moscow/275851030/" TargetMode="External"/><Relationship Id="rId114" Type="http://schemas.openxmlformats.org/officeDocument/2006/relationships/hyperlink" Target="http://tuganyak.ru/Articles.aspx?articleId=433804" TargetMode="External"/><Relationship Id="rId296" Type="http://schemas.openxmlformats.org/officeDocument/2006/relationships/hyperlink" Target="https://nb-ugra.ru/2021/02/16/&#1102;&#1075;&#1086;&#1088;&#1095;&#1072;&#1085;&#1077;-&#1085;&#1072;&#1082;&#1086;&#1087;&#1080;&#1083;&#1080;-&#1085;&#1072;-&#1089;&#1095;&#1077;&#1090;&#1072;&#1093;-&#1073;&#1086;&#1083;&#1077;&#1077;-500-&#1084;&#1080;/" TargetMode="External"/><Relationship Id="rId461" Type="http://schemas.openxmlformats.org/officeDocument/2006/relationships/hyperlink" Target="https://fedpress.ru/news/77/realty/2677488" TargetMode="External"/><Relationship Id="rId517" Type="http://schemas.openxmlformats.org/officeDocument/2006/relationships/hyperlink" Target="https://ryazan.bezformata.com/listnews/schetah-eskrou-ryazantcev-previsila/91252859/" TargetMode="External"/><Relationship Id="rId559" Type="http://schemas.openxmlformats.org/officeDocument/2006/relationships/hyperlink" Target="https://www.om1.ru/realty/news/221316-novosibirsk_stal_liderom_po_perekhodu_na_dolevoe_finansirovanie_cherez_scheta_ehskrou/" TargetMode="External"/><Relationship Id="rId724" Type="http://schemas.openxmlformats.org/officeDocument/2006/relationships/hyperlink" Target="https://www.stroygaz.ru/publication/item/ne-chastnoe-delo2/" TargetMode="External"/><Relationship Id="rId60" Type="http://schemas.openxmlformats.org/officeDocument/2006/relationships/hyperlink" Target="https://a-novosti.ru/2021/02/18/gleb-nikitin-i-vitalij-mutko-podpisali-memorandum-o-namerenii-ispolzovanija-infrastrukturnyh-obligacij/" TargetMode="External"/><Relationship Id="rId156" Type="http://schemas.openxmlformats.org/officeDocument/2006/relationships/hyperlink" Target="https://www.vedomosti.ru/realty/articles/2021/02/15/858082-perehod-proektnoe" TargetMode="External"/><Relationship Id="rId198" Type="http://schemas.openxmlformats.org/officeDocument/2006/relationships/hyperlink" Target="http://tyumen-news.net/other/2021/02/18/174300.html" TargetMode="External"/><Relationship Id="rId321" Type="http://schemas.openxmlformats.org/officeDocument/2006/relationships/hyperlink" Target="http://newsrbk.ru/news/5845382-minstroy-razrabatyivaet-mehanizm-vyidachi-lgotnoy-ipoteki-na-individualnyie-doma.html" TargetMode="External"/><Relationship Id="rId363" Type="http://schemas.openxmlformats.org/officeDocument/2006/relationships/hyperlink" Target="https://lentv24.ru/Aleksandr_Drozdenko_o_perehode_v_Leningradskoj_oblasti_na_eskrou_scheta.htm" TargetMode="External"/><Relationship Id="rId419" Type="http://schemas.openxmlformats.org/officeDocument/2006/relationships/hyperlink" Target="https://www.tomsk.kp.ru/online/news/4189979/" TargetMode="External"/><Relationship Id="rId570" Type="http://schemas.openxmlformats.org/officeDocument/2006/relationships/hyperlink" Target="https://newsib.net/novosti/na-novosibirskix-eskrou-schetax-xranitsya-26-mlrd-rublej.html" TargetMode="External"/><Relationship Id="rId626" Type="http://schemas.openxmlformats.org/officeDocument/2006/relationships/hyperlink" Target="http://www.press-release.ru/branches/realestate/klyuchevaya_stavka_tsb_rf_ostaetsya_na_urovne_4_25_stabilnost_v_deystvii_12_02_2021_16_15/" TargetMode="External"/><Relationship Id="rId223" Type="http://schemas.openxmlformats.org/officeDocument/2006/relationships/hyperlink" Target="http://www.kommersant.ru/doc/4694009" TargetMode="External"/><Relationship Id="rId430" Type="http://schemas.openxmlformats.org/officeDocument/2006/relationships/hyperlink" Target="http://banki.tomsk.ru/pages/409/?id=67007" TargetMode="External"/><Relationship Id="rId668" Type="http://schemas.openxmlformats.org/officeDocument/2006/relationships/hyperlink" Target="https://www.msn.com/ru-ru/news/article/&#1083;&#1100;&#1075;&#1086;&#1090;&#1085;&#1072;&#1103;-&#1080;&#1087;&#1086;&#1090;&#1077;&#1082;&#1072;-&#1090;&#1088;&#1077;&#1073;&#1091;&#1077;&#1090;-&#1082;&#1086;&#1088;&#1088;&#1077;&#1082;&#1090;&#1080;&#1088;&#1086;&#1074;&#1082;&#1080;/ar-BB1dCSxc" TargetMode="External"/><Relationship Id="rId18" Type="http://schemas.openxmlformats.org/officeDocument/2006/relationships/hyperlink" Target="https://theworldnews.net/ru-news/stroiploshchadnaia-bran-grazhdane-stali-vdvoe-chashche-sudit-sia-iz-za-zastroiki" TargetMode="External"/><Relationship Id="rId265" Type="http://schemas.openxmlformats.org/officeDocument/2006/relationships/hyperlink" Target="https://news-life.pro/spb/275617144/" TargetMode="External"/><Relationship Id="rId472" Type="http://schemas.openxmlformats.org/officeDocument/2006/relationships/hyperlink" Target="https://www.vedomosti.ru/press_releases/2021/02/16/vitalii-mutko-opredeleni-pervie-5-ploschadok-dlya-vklyucheniya-v-bank-tipovih-proektov-izhs" TargetMode="External"/><Relationship Id="rId528" Type="http://schemas.openxmlformats.org/officeDocument/2006/relationships/hyperlink" Target="https://www.tatre.ru/articles_id21717" TargetMode="External"/><Relationship Id="rId735" Type="http://schemas.openxmlformats.org/officeDocument/2006/relationships/hyperlink" Target="https://news.myseldon.com/ru/news/index/245831490" TargetMode="External"/><Relationship Id="rId125" Type="http://schemas.openxmlformats.org/officeDocument/2006/relationships/hyperlink" Target="https://russia24.pro/nnov-obl/275849568/" TargetMode="External"/><Relationship Id="rId167" Type="http://schemas.openxmlformats.org/officeDocument/2006/relationships/hyperlink" Target="http://yaroslavl-news.net/economy/2021/02/18/191161.html" TargetMode="External"/><Relationship Id="rId332" Type="http://schemas.openxmlformats.org/officeDocument/2006/relationships/hyperlink" Target="https://www.kvartirant.ru/news/?news_id=124274&amp;date=16.02.2021" TargetMode="External"/><Relationship Id="rId374" Type="http://schemas.openxmlformats.org/officeDocument/2006/relationships/hyperlink" Target="https://www.bn.ru/gazeta/news/263145/" TargetMode="External"/><Relationship Id="rId581" Type="http://schemas.openxmlformats.org/officeDocument/2006/relationships/hyperlink" Target="https://gtrkamur.ru/news/2021/02/15/143897" TargetMode="External"/><Relationship Id="rId71" Type="http://schemas.openxmlformats.org/officeDocument/2006/relationships/hyperlink" Target="https://nnovgorod.bezformata.com/listnews/infrastrukturnih-obligatciyah/91359041/" TargetMode="External"/><Relationship Id="rId234" Type="http://schemas.openxmlformats.org/officeDocument/2006/relationships/hyperlink" Target="https://rgud.ru/market-news/dorogie-metry-tri-stsenariya-na-rynke-novogo-zhilya-v-peterburge/" TargetMode="External"/><Relationship Id="rId637" Type="http://schemas.openxmlformats.org/officeDocument/2006/relationships/hyperlink" Target="https://msknovosti.ru/realty/zhiteli-moskvy-i-podmoskovya-v-2020-godu-poluchili-bolee-200-tysyach-ipotechnyh-kreditov/" TargetMode="External"/><Relationship Id="rId679" Type="http://schemas.openxmlformats.org/officeDocument/2006/relationships/hyperlink" Target="https://russia24.pro/orel-obl/275223938/" TargetMode="External"/><Relationship Id="rId2" Type="http://schemas.openxmlformats.org/officeDocument/2006/relationships/numbering" Target="numbering.xml"/><Relationship Id="rId29" Type="http://schemas.openxmlformats.org/officeDocument/2006/relationships/hyperlink" Target="http://gorodskoyportal.ru/chelyabinsk/news/news/68029995/" TargetMode="External"/><Relationship Id="rId276" Type="http://schemas.openxmlformats.org/officeDocument/2006/relationships/hyperlink" Target="https://salehard.bezformata.com/listnews/god-na-22-protcenta-narastili-sberezheniya/91345581/" TargetMode="External"/><Relationship Id="rId441" Type="http://schemas.openxmlformats.org/officeDocument/2006/relationships/hyperlink" Target="https://stavropol.bezformata.com/listnews/bolee-400-milliardov-rubley/91276885/" TargetMode="External"/><Relationship Id="rId483" Type="http://schemas.openxmlformats.org/officeDocument/2006/relationships/hyperlink" Target="http://news.abakan.city/?p=1" TargetMode="External"/><Relationship Id="rId539" Type="http://schemas.openxmlformats.org/officeDocument/2006/relationships/hyperlink" Target="https://www.golosagorodov.info/nedvizhimost/house/rayony-moskvy-v-novoy-moskve-i-nekrasovke-tseny-vyrosli-v-yasenevo-i-lianozovo-upali.html" TargetMode="External"/><Relationship Id="rId690" Type="http://schemas.openxmlformats.org/officeDocument/2006/relationships/hyperlink" Target="https://orel.bezformata.com/listnews/raskrili-300-schetov-eskrou/91195560/" TargetMode="External"/><Relationship Id="rId704" Type="http://schemas.openxmlformats.org/officeDocument/2006/relationships/hyperlink" Target="https://&#1076;&#1086;&#1083;&#1075;.&#1088;&#1092;/short_news/188393/" TargetMode="External"/><Relationship Id="rId746" Type="http://schemas.openxmlformats.org/officeDocument/2006/relationships/hyperlink" Target="http://infoderevo.ru/news/banki-ne-khotyat-vkladyvatsya-v-lgotnuyu-derevyannuyu-ipoteku/" TargetMode="External"/><Relationship Id="rId40" Type="http://schemas.openxmlformats.org/officeDocument/2006/relationships/hyperlink" Target="http://semvestnik.ru/parnas/8548-20210218-memorandum.html" TargetMode="External"/><Relationship Id="rId136" Type="http://schemas.openxmlformats.org/officeDocument/2006/relationships/hyperlink" Target="https://www.kuban.kp.ru/online/news/4193376/" TargetMode="External"/><Relationship Id="rId178" Type="http://schemas.openxmlformats.org/officeDocument/2006/relationships/hyperlink" Target="http://gorodskoyportal.ru/peterburg/news/news/68059897/" TargetMode="External"/><Relationship Id="rId301" Type="http://schemas.openxmlformats.org/officeDocument/2006/relationships/hyperlink" Target="http://www.grso.ru/articles/otrasl-zadyhaetsya-ot.html" TargetMode="External"/><Relationship Id="rId343" Type="http://schemas.openxmlformats.org/officeDocument/2006/relationships/hyperlink" Target="https://fedpress.ru/news/66/realty/2678236" TargetMode="External"/><Relationship Id="rId550" Type="http://schemas.openxmlformats.org/officeDocument/2006/relationships/hyperlink" Target="http://newsrk.ru/news/546108-analitiki-nazvali-rayon-moskvyi-s-samyimi-deshevyimi-novostroykami.html" TargetMode="External"/><Relationship Id="rId82" Type="http://schemas.openxmlformats.org/officeDocument/2006/relationships/hyperlink" Target="http://&#1074;&#1086;&#1089;&#1082;&#1088;&#1077;&#1089;&#1077;&#1085;&#1089;&#1082;&#1072;&#1103;-&#1078;&#1080;&#1079;&#1085;&#1100;.&#1088;&#1092;/politik/5269-gleb-nikitin-i-vitaliy-mutko-podpisali-memorandum-o-namerenii-ispolzovaniya-infrastrukturnyh-obligaciy.html" TargetMode="External"/><Relationship Id="rId203" Type="http://schemas.openxmlformats.org/officeDocument/2006/relationships/hyperlink" Target="https://news22.ru/2021/02/18/eksperty-obyasnili-nizkie-tempy-stroitelstva-zhilya-v-moskve-i-peterburge.html" TargetMode="External"/><Relationship Id="rId385" Type="http://schemas.openxmlformats.org/officeDocument/2006/relationships/hyperlink" Target="https://og47.ru/2021/02/16/Aleksandr-Drozdenko-rasskazal-o-dostizheniyakh-sfery-stroitelstva-Lenoblasti-16198" TargetMode="External"/><Relationship Id="rId592" Type="http://schemas.openxmlformats.org/officeDocument/2006/relationships/hyperlink" Target="https://www.amurnews.ru/portamur/296212/" TargetMode="External"/><Relationship Id="rId606" Type="http://schemas.openxmlformats.org/officeDocument/2006/relationships/hyperlink" Target="https://www.krsk.kp.ru/online/news/4186793/" TargetMode="External"/><Relationship Id="rId648" Type="http://schemas.openxmlformats.org/officeDocument/2006/relationships/hyperlink" Target="http://ural-news.net/economy/2021/02/12/246014.html" TargetMode="External"/><Relationship Id="rId245" Type="http://schemas.openxmlformats.org/officeDocument/2006/relationships/hyperlink" Target="https://www.yugtimes.com/news/66328/" TargetMode="External"/><Relationship Id="rId287" Type="http://schemas.openxmlformats.org/officeDocument/2006/relationships/hyperlink" Target="https://t.rbc.ru/tyumen/17/02/2021/602cbcfb9a79477575c86e4d" TargetMode="External"/><Relationship Id="rId410" Type="http://schemas.openxmlformats.org/officeDocument/2006/relationships/hyperlink" Target="https://news.myseldon.com/ru/news/index/245762640" TargetMode="External"/><Relationship Id="rId452" Type="http://schemas.openxmlformats.org/officeDocument/2006/relationships/hyperlink" Target="https://aif.ru/realty/city/tipovye_proekty_izhs_edinaya_rossiya_i_dom_rf_opredelili_pilotnye_regiony" TargetMode="External"/><Relationship Id="rId494" Type="http://schemas.openxmlformats.org/officeDocument/2006/relationships/hyperlink" Target="https://irkutsk.bezformata.com/listnews/priobreli-cherez-eskrou-scheta/91267130/" TargetMode="External"/><Relationship Id="rId508" Type="http://schemas.openxmlformats.org/officeDocument/2006/relationships/hyperlink" Target="https://bryansk.news/2021/02/17/escrow-4/" TargetMode="External"/><Relationship Id="rId715" Type="http://schemas.openxmlformats.org/officeDocument/2006/relationships/hyperlink" Target="https://stroyprice.ru/news/sobytiya/ali-shahbanov-trebovaniya-k-stroitelnym-kompaniyam--chlenam-sro-ujestochayutsya-prejde-vsego-v-celyah-povysheniya-kachestva-vozvodimyh-obektov/" TargetMode="External"/><Relationship Id="rId105" Type="http://schemas.openxmlformats.org/officeDocument/2006/relationships/hyperlink" Target="https://moyaokruga.ru/diveevo-udarnik/Articles.aspx?articleId=433798" TargetMode="External"/><Relationship Id="rId147" Type="http://schemas.openxmlformats.org/officeDocument/2006/relationships/hyperlink" Target="https://simferopol.bezformata.com/listnews/rnkb-s-nachala-goda-zaklyuchil/91356116/" TargetMode="External"/><Relationship Id="rId312" Type="http://schemas.openxmlformats.org/officeDocument/2006/relationships/hyperlink" Target="https://porti.ru/news/77637" TargetMode="External"/><Relationship Id="rId354" Type="http://schemas.openxmlformats.org/officeDocument/2006/relationships/hyperlink" Target="https://gtn-pravda.ru/2021/02/17/bolshe-zhilja-bez-riskov-v-leningradskoy-oblasti.html" TargetMode="External"/><Relationship Id="rId51" Type="http://schemas.openxmlformats.org/officeDocument/2006/relationships/hyperlink" Target="https://nijegorodsky.inregiontoday.ru/?p=2122" TargetMode="External"/><Relationship Id="rId93" Type="http://schemas.openxmlformats.org/officeDocument/2006/relationships/hyperlink" Target="https://news.myseldon.com/ru/news/index/245878443" TargetMode="External"/><Relationship Id="rId189" Type="http://schemas.openxmlformats.org/officeDocument/2006/relationships/hyperlink" Target="https://news-life.pro/primorsky-krai/275844987/" TargetMode="External"/><Relationship Id="rId396" Type="http://schemas.openxmlformats.org/officeDocument/2006/relationships/hyperlink" Target="https://krasnoyarsk.bezformata.com/listnews/kvartir-cherez-mehanizm-eskrou/91289980/" TargetMode="External"/><Relationship Id="rId561" Type="http://schemas.openxmlformats.org/officeDocument/2006/relationships/hyperlink" Target="https://altay.sibdom.ru/news/16124/" TargetMode="External"/><Relationship Id="rId617" Type="http://schemas.openxmlformats.org/officeDocument/2006/relationships/hyperlink" Target="http://yakutsk-news.net/society/2021/02/13/78371.html" TargetMode="External"/><Relationship Id="rId659" Type="http://schemas.openxmlformats.org/officeDocument/2006/relationships/hyperlink" Target="https://russia24.pro/tomsk-obl/275134151/" TargetMode="External"/><Relationship Id="rId214" Type="http://schemas.openxmlformats.org/officeDocument/2006/relationships/hyperlink" Target="https://nsk.dk.ru/news/237147677" TargetMode="External"/><Relationship Id="rId256" Type="http://schemas.openxmlformats.org/officeDocument/2006/relationships/hyperlink" Target="https://arenda-krasnoyarsk.info/novosti-164293.html" TargetMode="External"/><Relationship Id="rId298" Type="http://schemas.openxmlformats.org/officeDocument/2006/relationships/hyperlink" Target="https://nsn.fm/society/ekspert-deshevaya-ipoteka-porozhdaet-zapros-na-migrantov" TargetMode="External"/><Relationship Id="rId421" Type="http://schemas.openxmlformats.org/officeDocument/2006/relationships/hyperlink" Target="https://tomsk-time.ru/news/main/5832-tomskie-dolschiki-v-2020-godu-kupili-pochti-400-kvartir-cherez-bezopasnye-scheta.html" TargetMode="External"/><Relationship Id="rId463" Type="http://schemas.openxmlformats.org/officeDocument/2006/relationships/hyperlink" Target="https://www.press-line.ru/news/2021/02/v-krasnoyarskom-krae-vybrali-ploshhadku-pod-programmu-razvitiya-izhs" TargetMode="External"/><Relationship Id="rId519" Type="http://schemas.openxmlformats.org/officeDocument/2006/relationships/hyperlink" Target="https://mediaryazan.ru/news/detail/486855.html" TargetMode="External"/><Relationship Id="rId670" Type="http://schemas.openxmlformats.org/officeDocument/2006/relationships/hyperlink" Target="https://news-life.pro/gatchina/275170010/" TargetMode="External"/><Relationship Id="rId116" Type="http://schemas.openxmlformats.org/officeDocument/2006/relationships/hyperlink" Target="https://&#1076;&#1086;&#1084;.&#1088;&#1092;/media/news/dom-rf-realizuet-v-nizhegorodskoy-oblasti-proekty-s-ispolzovaniem-infrastrukturnykh-obligatsiy/" TargetMode="External"/><Relationship Id="rId158" Type="http://schemas.openxmlformats.org/officeDocument/2006/relationships/hyperlink" Target="https://tvsamara.ru/news/kak-izbezhat-podorozhaniya-zhilya-v-samarskoi-oblasti/" TargetMode="External"/><Relationship Id="rId323" Type="http://schemas.openxmlformats.org/officeDocument/2006/relationships/hyperlink" Target="https://politnews.net/204577" TargetMode="External"/><Relationship Id="rId530" Type="http://schemas.openxmlformats.org/officeDocument/2006/relationships/hyperlink" Target="https://center-bereg.ru/ploshhad-strojashhegosja-zhilja-snizilas-do-novogo-minimuma.html" TargetMode="External"/><Relationship Id="rId726" Type="http://schemas.openxmlformats.org/officeDocument/2006/relationships/hyperlink" Target="https://yakutia.info/article/198286" TargetMode="External"/><Relationship Id="rId20" Type="http://schemas.openxmlformats.org/officeDocument/2006/relationships/hyperlink" Target="https://www.msn.com/ru-ru/news/other/&#1089;&#1090;&#1088;&#1086;&#1081;&#1087;&#1083;&#1086;&#1097;&#1072;&#1076;&#1085;&#1072;&#1103;-&#1073;&#1088;&#1072;&#1085;&#1100;/ar-BB1dOqqq" TargetMode="External"/><Relationship Id="rId62" Type="http://schemas.openxmlformats.org/officeDocument/2006/relationships/hyperlink" Target="https://www.vremyan.ru/news/kompleksnye_proekty_razvitiya_territorii_budut_realizovyvat_v_nizhegorodskoj_oblasti.html" TargetMode="External"/><Relationship Id="rId365" Type="http://schemas.openxmlformats.org/officeDocument/2006/relationships/hyperlink" Target="https://lentv24.ru/avm_drozdenko_i_stroiteli_0.htm" TargetMode="External"/><Relationship Id="rId572" Type="http://schemas.openxmlformats.org/officeDocument/2006/relationships/hyperlink" Target="https://www.finanz.ru/novosti/aktsii/zhiteli-novosibirskoy-oblasti-priobreli-v-11-raz-bolshe-kvartir-po-eskrou-schetam-v-2020-g-1030082145" TargetMode="External"/><Relationship Id="rId628" Type="http://schemas.openxmlformats.org/officeDocument/2006/relationships/hyperlink" Target="https://pressuha.ru/release/645057-klyuchevaya-stavka-cb-rf-ostaetsya-na-urovne-425-stabilnost-v-deystvii.html" TargetMode="External"/><Relationship Id="rId225" Type="http://schemas.openxmlformats.org/officeDocument/2006/relationships/hyperlink" Target="https://move.ru/news/20473/" TargetMode="External"/><Relationship Id="rId267" Type="http://schemas.openxmlformats.org/officeDocument/2006/relationships/hyperlink" Target="http://tyumen-news.net/society/2021/02/17/174115.html" TargetMode="External"/><Relationship Id="rId432" Type="http://schemas.openxmlformats.org/officeDocument/2006/relationships/hyperlink" Target="https://www.vedomosti.ru/realty/articles/2021/02/16/858081-moskovskie-zastroischiki" TargetMode="External"/><Relationship Id="rId474" Type="http://schemas.openxmlformats.org/officeDocument/2006/relationships/hyperlink" Target="https://&#1076;&#1086;&#1084;.&#1088;&#1092;/media/news/vitaliy-mutko-opredeleny-pervye-5-ploshchadok-dlya-vklyucheniya-v-bank-tipovykh-proektov-izhs/" TargetMode="External"/><Relationship Id="rId127" Type="http://schemas.openxmlformats.org/officeDocument/2006/relationships/hyperlink" Target="https://news-life.pro/moscow/275851072/" TargetMode="External"/><Relationship Id="rId681" Type="http://schemas.openxmlformats.org/officeDocument/2006/relationships/hyperlink" Target="http://orel-news.net/society/2021/02/12/63056.html" TargetMode="External"/><Relationship Id="rId737" Type="http://schemas.openxmlformats.org/officeDocument/2006/relationships/hyperlink" Target="http://yakutsk-news.net/society/2021/02/18/79013.html" TargetMode="External"/><Relationship Id="rId10" Type="http://schemas.openxmlformats.org/officeDocument/2006/relationships/hyperlink" Target="https://stroi.mos.ru/interviews/vladimir-riesin-nie-dopustit-otkata-nazad" TargetMode="External"/><Relationship Id="rId31" Type="http://schemas.openxmlformats.org/officeDocument/2006/relationships/hyperlink" Target="https://balahna.bezformata.com/listnews/ispolzovaniya-infrastrukturnih-obligatciy/91368699/" TargetMode="External"/><Relationship Id="rId52" Type="http://schemas.openxmlformats.org/officeDocument/2006/relationships/hyperlink" Target="https://russia24.pro/nnov-obl/275851030/" TargetMode="External"/><Relationship Id="rId73" Type="http://schemas.openxmlformats.org/officeDocument/2006/relationships/hyperlink" Target="https://russian.city/nizhniy_novgorod/275838800/" TargetMode="External"/><Relationship Id="rId94" Type="http://schemas.openxmlformats.org/officeDocument/2006/relationships/hyperlink" Target="http://newsroom24.ru/news/zhizn/224544/" TargetMode="External"/><Relationship Id="rId148" Type="http://schemas.openxmlformats.org/officeDocument/2006/relationships/hyperlink" Target="https://crimea-news.com/economy/2021/02/18/760779.html" TargetMode="External"/><Relationship Id="rId169" Type="http://schemas.openxmlformats.org/officeDocument/2006/relationships/hyperlink" Target="https://theworldnews.net/ru-news/neskoryi-khod-moskva-i-peterburg-stali-autsaiderami-po-tempam-stroiki" TargetMode="External"/><Relationship Id="rId334" Type="http://schemas.openxmlformats.org/officeDocument/2006/relationships/hyperlink" Target="https://rg.ru/2021/02/16/reg-ufo/na-iuge-rossii-kvartiry-na-pervichnom-rynke-podorozhali-na-15-procentov.html" TargetMode="External"/><Relationship Id="rId355" Type="http://schemas.openxmlformats.org/officeDocument/2006/relationships/hyperlink" Target="https://stnews.ru/rossiya/88067-kazhdyy-chetvertyy-ddu-v-lenoblasti-zaschischen-schetami-eskrou.html" TargetMode="External"/><Relationship Id="rId376" Type="http://schemas.openxmlformats.org/officeDocument/2006/relationships/hyperlink" Target="https://www.&#1089;&#1074;&#1080;&#1088;&#1089;&#1082;&#1080;&#1077;-&#1086;&#1075;&#1085;&#1080;.&#1088;&#1092;/news/bolshe-zhilya-bez-riskov/" TargetMode="External"/><Relationship Id="rId397" Type="http://schemas.openxmlformats.org/officeDocument/2006/relationships/hyperlink" Target="https://krasrab.ru/news/society/14293" TargetMode="External"/><Relationship Id="rId520" Type="http://schemas.openxmlformats.org/officeDocument/2006/relationships/hyperlink" Target="https://news-life.pro/ryazan-obl/275445196/" TargetMode="External"/><Relationship Id="rId541" Type="http://schemas.openxmlformats.org/officeDocument/2006/relationships/hyperlink" Target="https://news22.ru/2021/02/15/nazvany-rayony-moskvy-gde-podesheveli-kvartiry.html" TargetMode="External"/><Relationship Id="rId562" Type="http://schemas.openxmlformats.org/officeDocument/2006/relationships/hyperlink" Target="https://nsk.sibdom.ru/news/16123/" TargetMode="External"/><Relationship Id="rId583" Type="http://schemas.openxmlformats.org/officeDocument/2006/relationships/hyperlink" Target="https://blagoveshensk.bezformata.com/listnews/banki-okolo-121-milliarda/91230670/" TargetMode="External"/><Relationship Id="rId618" Type="http://schemas.openxmlformats.org/officeDocument/2006/relationships/hyperlink" Target="https://www.sakha.gov.ru/news/front/view/id/3260649" TargetMode="External"/><Relationship Id="rId639" Type="http://schemas.openxmlformats.org/officeDocument/2006/relationships/hyperlink" Target="http://&#1089;&#1074;&#1077;.&#1088;&#1092;/news/11027" TargetMode="External"/><Relationship Id="rId4" Type="http://schemas.openxmlformats.org/officeDocument/2006/relationships/settings" Target="settings.xml"/><Relationship Id="rId180" Type="http://schemas.openxmlformats.org/officeDocument/2006/relationships/hyperlink" Target="https://78.ru/news/2021-02-18/peterburg_okazalsya_v_autsaiderah_po_tempam_stroitelstva_zhilya" TargetMode="External"/><Relationship Id="rId215" Type="http://schemas.openxmlformats.org/officeDocument/2006/relationships/hyperlink" Target="https://news.myseldon.com/ru/news/index/245916100" TargetMode="External"/><Relationship Id="rId236" Type="http://schemas.openxmlformats.org/officeDocument/2006/relationships/hyperlink" Target="https://ktostroit.ru/news/303303/" TargetMode="External"/><Relationship Id="rId257" Type="http://schemas.openxmlformats.org/officeDocument/2006/relationships/hyperlink" Target="http://www.kommersant.ru/doc/4693441" TargetMode="External"/><Relationship Id="rId278" Type="http://schemas.openxmlformats.org/officeDocument/2006/relationships/hyperlink" Target="http://ugra-news.net/other/2021/02/18/51279.html" TargetMode="External"/><Relationship Id="rId401" Type="http://schemas.openxmlformats.org/officeDocument/2006/relationships/hyperlink" Target="https://www.riatomsk.ru/article/20210216/stroiteljstvo-eskrou-scheta-tomskaya-oblastj/" TargetMode="External"/><Relationship Id="rId422" Type="http://schemas.openxmlformats.org/officeDocument/2006/relationships/hyperlink" Target="https://tomsk.bezformata.com/listnews/eskrou-schetov-bolee-chem/91338291/" TargetMode="External"/><Relationship Id="rId443" Type="http://schemas.openxmlformats.org/officeDocument/2006/relationships/hyperlink" Target="https://www.vedomosti.ru/realty/articles/2021/02/15/858062-domrf-vibrala" TargetMode="External"/><Relationship Id="rId464" Type="http://schemas.openxmlformats.org/officeDocument/2006/relationships/hyperlink" Target="https://russia24.pro/krasn-krai/275666750/" TargetMode="External"/><Relationship Id="rId650" Type="http://schemas.openxmlformats.org/officeDocument/2006/relationships/hyperlink" Target="http://gorodskoyportal.ru/ekaterinburg/news/news/67890739/" TargetMode="External"/><Relationship Id="rId303" Type="http://schemas.openxmlformats.org/officeDocument/2006/relationships/hyperlink" Target="http://rosinvest.com/novosti/1432723" TargetMode="External"/><Relationship Id="rId485" Type="http://schemas.openxmlformats.org/officeDocument/2006/relationships/hyperlink" Target="https://rjevka.com/news/estatenews/768953/" TargetMode="External"/><Relationship Id="rId692" Type="http://schemas.openxmlformats.org/officeDocument/2006/relationships/hyperlink" Target="https://russia24.pro/tomsk-obl/275145936/" TargetMode="External"/><Relationship Id="rId706" Type="http://schemas.openxmlformats.org/officeDocument/2006/relationships/hyperlink" Target="https://www.vesti.ru/finance/article/2523048" TargetMode="External"/><Relationship Id="rId748" Type="http://schemas.openxmlformats.org/officeDocument/2006/relationships/hyperlink" Target="https://vesiskitim.ru/2021/02/12/189009-ipoteka-na-derevyannyj-dom-v-2021-godu-pochemu-banki-ne-xotyat-vkladyvatsya-v-lgotnuyu-ipoteku" TargetMode="External"/><Relationship Id="rId42" Type="http://schemas.openxmlformats.org/officeDocument/2006/relationships/hyperlink" Target="http://uren-vesti.ru/gubernskie-novosti-1/media/2021/2/18/gleb-nikitin-i-vitalij-mutko-podpisali-memorandum-o-namerenii-ispolzovaniya-infrastrukturnyih/" TargetMode="External"/><Relationship Id="rId84" Type="http://schemas.openxmlformats.org/officeDocument/2006/relationships/hyperlink" Target="https://raivest.ru/vlast/gleb-nikitin-i-vitalij-mutko-podpisali-memorandum-o-namerenii-ispolzovanija-infrastrukturnyh-obligacij/" TargetMode="External"/><Relationship Id="rId138" Type="http://schemas.openxmlformats.org/officeDocument/2006/relationships/hyperlink" Target="https://www.c-inform.info/news/id/92821" TargetMode="External"/><Relationship Id="rId345" Type="http://schemas.openxmlformats.org/officeDocument/2006/relationships/hyperlink" Target="http://www.apiural.ru/news/politics/154326/" TargetMode="External"/><Relationship Id="rId387" Type="http://schemas.openxmlformats.org/officeDocument/2006/relationships/hyperlink" Target="http://www.krskstate.ru/press/news/0/news/99095" TargetMode="External"/><Relationship Id="rId510" Type="http://schemas.openxmlformats.org/officeDocument/2006/relationships/hyperlink" Target="https://trubchevck.bezformata.com/listnews/schetah-eskrou-bryantcev-hranitsya/91278072/" TargetMode="External"/><Relationship Id="rId552" Type="http://schemas.openxmlformats.org/officeDocument/2006/relationships/hyperlink" Target="https://www.fontanka.ru/2021/02/15/69765554/" TargetMode="External"/><Relationship Id="rId594" Type="http://schemas.openxmlformats.org/officeDocument/2006/relationships/hyperlink" Target="http://sroportal.ru/publications/anton-glushkov-rost-cen-na-metall-ugrozhaet-kompfondam-stroitelnyx-sro/" TargetMode="External"/><Relationship Id="rId608" Type="http://schemas.openxmlformats.org/officeDocument/2006/relationships/hyperlink" Target="http://www.debri-dv.ru/article/26915/v_yakutske_obyasnili_rost_cen_na_nedvizhimost" TargetMode="External"/><Relationship Id="rId191" Type="http://schemas.openxmlformats.org/officeDocument/2006/relationships/hyperlink" Target="https://news-life.pro/tatarstan/275811752/" TargetMode="External"/><Relationship Id="rId205" Type="http://schemas.openxmlformats.org/officeDocument/2006/relationships/hyperlink" Target="https://tula.business-magazine.online/fn_47011.html" TargetMode="External"/><Relationship Id="rId247" Type="http://schemas.openxmlformats.org/officeDocument/2006/relationships/hyperlink" Target="https://deloros.ru/eksperty-posporili-o-prognozah-izmeneniya-ceny-na-nedvizhimost-v-rossii.html" TargetMode="External"/><Relationship Id="rId412" Type="http://schemas.openxmlformats.org/officeDocument/2006/relationships/hyperlink" Target="https://tomsk.bezformata.com/listnews/eskrou-scheta-za-god-kupili/91302885/" TargetMode="External"/><Relationship Id="rId107" Type="http://schemas.openxmlformats.org/officeDocument/2006/relationships/hyperlink" Target="http://metcool.ru/news/gleb_nikitin_i_vitalij_mutko_podpisali_memorandum_o_namerenii_ispolzovanija_infrastrukturnykh_obligacij/2021-02-18-5796" TargetMode="External"/><Relationship Id="rId289" Type="http://schemas.openxmlformats.org/officeDocument/2006/relationships/hyperlink" Target="https://tumen.bezformata.com/listnews/tyumenskoy-oblasti-v-2020-godu/91311853/" TargetMode="External"/><Relationship Id="rId454" Type="http://schemas.openxmlformats.org/officeDocument/2006/relationships/hyperlink" Target="https://news-life.pro/irkutsk-obl/275567121/" TargetMode="External"/><Relationship Id="rId496" Type="http://schemas.openxmlformats.org/officeDocument/2006/relationships/hyperlink" Target="https://sia.ru/?section=410&amp;action=show_news&amp;id=409970" TargetMode="External"/><Relationship Id="rId661" Type="http://schemas.openxmlformats.org/officeDocument/2006/relationships/hyperlink" Target="https://pln-pskov.ru/npsk/405443.html" TargetMode="External"/><Relationship Id="rId717" Type="http://schemas.openxmlformats.org/officeDocument/2006/relationships/hyperlink" Target="https://tybet.ru/content/news/index.php?SECTION_ID=374&amp;ELEMENT_ID=115895" TargetMode="External"/><Relationship Id="rId11" Type="http://schemas.openxmlformats.org/officeDocument/2006/relationships/hyperlink" Target="https://aif.ru/realty/price/udobnaya_lokaciya_i_nadezhnyy_zastroyshchik_kak_pravilno_vybrat_novostroyku" TargetMode="External"/><Relationship Id="rId53" Type="http://schemas.openxmlformats.org/officeDocument/2006/relationships/hyperlink" Target="http://znamya-tonkino.ru/regionalnyie-novosti/media/2021/2/18/gleb-nikitin-i-vitalij-mutko-podpisali-memorandum-o-namerenii-ispolzovaniya-infrastrukturnyih/" TargetMode="External"/><Relationship Id="rId149" Type="http://schemas.openxmlformats.org/officeDocument/2006/relationships/hyperlink" Target="https://kianews24.ru/news/rnkb-s-nachala-goda-zaklyuchil-dogovora-n/" TargetMode="External"/><Relationship Id="rId314" Type="http://schemas.openxmlformats.org/officeDocument/2006/relationships/hyperlink" Target="https://porti.ru/news/77634" TargetMode="External"/><Relationship Id="rId356" Type="http://schemas.openxmlformats.org/officeDocument/2006/relationships/hyperlink" Target="https://stroyprice.ru/news/sobytiya/kajdyy-chetvertyy-ddu-v-lenoblasti-zashchishchen-schetami-eskrou/" TargetMode="External"/><Relationship Id="rId398" Type="http://schemas.openxmlformats.org/officeDocument/2006/relationships/hyperlink" Target="https://finansist-kras.ru/news/banks/sibiryaki-kupili-bolshe-28-tysyach-kvartir-cherez-eskrou-scheta/" TargetMode="External"/><Relationship Id="rId521" Type="http://schemas.openxmlformats.org/officeDocument/2006/relationships/hyperlink" Target="https://newsryazan62.000webhostapp.com/2021/02/&#1086;&#1073;&#1097;&#1072;&#1103;-&#1089;&#1091;&#1084;&#1084;&#1072;-&#1085;&#1072;-&#1089;&#1095;&#1077;&#1090;&#1072;&#1093;-&#1101;&#1089;&#1082;&#1088;&#1086;&#1091;-&#1088;&#1103;&#1079;&#1072;&#1085;&#1094;&#1077;&#1074;" TargetMode="External"/><Relationship Id="rId563" Type="http://schemas.openxmlformats.org/officeDocument/2006/relationships/hyperlink" Target="https://davydov.in/regiony-povestka-messendzhery/ob-eskrou-schetax-v-regionax-sibiri/" TargetMode="External"/><Relationship Id="rId619" Type="http://schemas.openxmlformats.org/officeDocument/2006/relationships/hyperlink" Target="https://minstroy.sakha.gov.ru/news/front/view/id/3260648" TargetMode="External"/><Relationship Id="rId95" Type="http://schemas.openxmlformats.org/officeDocument/2006/relationships/hyperlink" Target="https://news-life.pro/moscow/275851054/" TargetMode="External"/><Relationship Id="rId160" Type="http://schemas.openxmlformats.org/officeDocument/2006/relationships/hyperlink" Target="https://samara.bezformata.com/listnews/glavu-minstroya-samarskoy-oblasti/91377325/" TargetMode="External"/><Relationship Id="rId216" Type="http://schemas.openxmlformats.org/officeDocument/2006/relationships/hyperlink" Target="https://www.stroygaz.ru/news/item/peterburgu-predrekli-defitsit-novostroek/" TargetMode="External"/><Relationship Id="rId423" Type="http://schemas.openxmlformats.org/officeDocument/2006/relationships/hyperlink" Target="https://news.myseldon.com/ru/news/index/245830632" TargetMode="External"/><Relationship Id="rId258" Type="http://schemas.openxmlformats.org/officeDocument/2006/relationships/hyperlink" Target="http://obozvrn.ru/archives/162618" TargetMode="External"/><Relationship Id="rId465" Type="http://schemas.openxmlformats.org/officeDocument/2006/relationships/hyperlink" Target="https://news-life.pro/irkutsk-obl/275666750/" TargetMode="External"/><Relationship Id="rId630" Type="http://schemas.openxmlformats.org/officeDocument/2006/relationships/hyperlink" Target="https://www.cian.ru/novosti-v-lenoblasti-pochti-vdvoe-vyros-srednij-srok-perenosa-vvoda-novostroek-314782/" TargetMode="External"/><Relationship Id="rId672" Type="http://schemas.openxmlformats.org/officeDocument/2006/relationships/hyperlink" Target="https://www.infoorel.ru/news/v-orlovskoy-oblasti-raskryto-bolee-300-schetov-eskrou.html" TargetMode="External"/><Relationship Id="rId728" Type="http://schemas.openxmlformats.org/officeDocument/2006/relationships/hyperlink" Target="https://yakutsk.bezformata.com/listnews/kvartiri-s-momenta-vvedeniya-eskrou/91177351/" TargetMode="External"/><Relationship Id="rId22" Type="http://schemas.openxmlformats.org/officeDocument/2006/relationships/hyperlink" Target="https://news-life.pro/novokuznetsk/275921886/" TargetMode="External"/><Relationship Id="rId64" Type="http://schemas.openxmlformats.org/officeDocument/2006/relationships/hyperlink" Target="http://gorodskoyportal.ru/nizhny/news/biz/68026955/" TargetMode="External"/><Relationship Id="rId118" Type="http://schemas.openxmlformats.org/officeDocument/2006/relationships/hyperlink" Target="http://finansenew.ru/estate/mytko-v-nijegorodskoi-oblasti-est-potencial-dlia-stroitelstva-5-mln-kv-m-jilia" TargetMode="External"/><Relationship Id="rId325" Type="http://schemas.openxmlformats.org/officeDocument/2006/relationships/hyperlink" Target="https://news.myseldon.com/ru/news/index/245738621" TargetMode="External"/><Relationship Id="rId367" Type="http://schemas.openxmlformats.org/officeDocument/2006/relationships/hyperlink" Target="https://www.msn.com/ru-ru/news/other/%D0%B3%D1%83%D0%B1%D0%B5%D1%80%D0%BD%D0%B0%D1%82%D0%BE%D1%80-%D0%B0%D0%BB%D0%B5%D0%BA%D1%81%D0%B0%D0%BD%D0%B4%D1%80-%D0%B4%D1%80%D0%BE%D0%B7%D0%B4%D0%B5%D0%BD%D0%BA%D0%BE-%C2%AB%D0%BF%D0%B5%D1%80%D0%B5%D1%85%D0%BE%D0%B4-%D0%BD%D0%B0-%D1%8D%D1%81%D0%BA%D1%80%D0%BE%D1%83-%D0%B3%D0%B0%D1%80%D0%B0%D0%BD%D1%82%D0%B8%D1%80%D1%83%D0%B5%D1%82-%D1%87%D1%82%D0%BE-%D0%B2-%D0%BB%D0%B5%D0%BD%D0%B8%D0%BD%D0%B3%D1%80%D0%B0%D0%B4%D1%81%D0%BA%D0%BE%D0%B9-%D0%BE%D0%B1%D0%BB%D0%B0%D1%81%D1%82%D0%B8-%D0%BD%D0%B5-%D0%BF%D0%BE%D1%8F%D0%B2%D0%B8%D1%82%D1%81%D1%8F-%D0%B1%D0%BE%D0%BB%D1%8C%D1%88%D0%B5-%D0%BE%D0%B1%D0%BC%D0%B0%D0%BD%D1%83%D1%82%D1%8B%D1%85-%D0%B4%D0%BE%D0%BB%D1%8C%D1%89%D0%B8%D0%BA%D0%BE%D0%B2%C2%BB/ar-BB1dJN4q" TargetMode="External"/><Relationship Id="rId532" Type="http://schemas.openxmlformats.org/officeDocument/2006/relationships/hyperlink" Target="http://advis.ru/php/view_news.php?id=C487AB90-971A-F94C-8D23-5DA92BB32243" TargetMode="External"/><Relationship Id="rId574" Type="http://schemas.openxmlformats.org/officeDocument/2006/relationships/hyperlink" Target="https://stroyprice.ru/news/sobytiya/ravnovesiya-net-peterburgskie-novostroyki-daleki-ot-balansa-sprosa-i-predlojeniya/" TargetMode="External"/><Relationship Id="rId171" Type="http://schemas.openxmlformats.org/officeDocument/2006/relationships/hyperlink" Target="https://iz.ru/1126182/mariia-perevoshchikova/neskoryi-khod-moskva-i-peterburg-stali-autsaiderami-po-tempam-stroiki" TargetMode="External"/><Relationship Id="rId227" Type="http://schemas.openxmlformats.org/officeDocument/2006/relationships/hyperlink" Target="https://newsrus.su/zhilja/i14375-v-sankt-peterburge-ojidaetsya-silnyj-deficit-kvartir.html" TargetMode="External"/><Relationship Id="rId269" Type="http://schemas.openxmlformats.org/officeDocument/2006/relationships/hyperlink" Target="https://salehard.bezformata.com/listnews/sberezheniya-yamaltcev-na-bankovskih-schetah/91306863/" TargetMode="External"/><Relationship Id="rId434" Type="http://schemas.openxmlformats.org/officeDocument/2006/relationships/hyperlink" Target="https://news-life.pro/stavropol/275547771/" TargetMode="External"/><Relationship Id="rId476" Type="http://schemas.openxmlformats.org/officeDocument/2006/relationships/hyperlink" Target="https://news.myseldon.com/ru/news/index/245695527" TargetMode="External"/><Relationship Id="rId641" Type="http://schemas.openxmlformats.org/officeDocument/2006/relationships/hyperlink" Target="http://ural-news.net/other/2021/02/12/246004.html" TargetMode="External"/><Relationship Id="rId683" Type="http://schemas.openxmlformats.org/officeDocument/2006/relationships/hyperlink" Target="https://vorle.ru/realestate/179005/" TargetMode="External"/><Relationship Id="rId739" Type="http://schemas.openxmlformats.org/officeDocument/2006/relationships/hyperlink" Target="https://news-life.pro/sakha/275803289/" TargetMode="External"/><Relationship Id="rId33" Type="http://schemas.openxmlformats.org/officeDocument/2006/relationships/hyperlink" Target="https://nnovgorod.bezformata.com/listnews/gleb-nikitin-i-vitaliy-mutko/91366642/" TargetMode="External"/><Relationship Id="rId129" Type="http://schemas.openxmlformats.org/officeDocument/2006/relationships/hyperlink" Target="http://gorodskoyportal.ru/nizhny/news/biz/68027705/" TargetMode="External"/><Relationship Id="rId280" Type="http://schemas.openxmlformats.org/officeDocument/2006/relationships/hyperlink" Target="https://ekaterinburg.bezformata.com/listnews/bankovskie-vkladi-lideri-sverdlovchane/91340309/" TargetMode="External"/><Relationship Id="rId336" Type="http://schemas.openxmlformats.org/officeDocument/2006/relationships/hyperlink" Target="https://news.myseldon.com/ru/news/index/245716210" TargetMode="External"/><Relationship Id="rId501" Type="http://schemas.openxmlformats.org/officeDocument/2006/relationships/hyperlink" Target="http://economy.aldana.ru/new/view/id/16390" TargetMode="External"/><Relationship Id="rId543" Type="http://schemas.openxmlformats.org/officeDocument/2006/relationships/hyperlink" Target="https://news.mail.ru/economics/45229941/" TargetMode="External"/><Relationship Id="rId75" Type="http://schemas.openxmlformats.org/officeDocument/2006/relationships/hyperlink" Target="https://www.nta-nn.ru/news/politics/2021/news_631953/" TargetMode="External"/><Relationship Id="rId140" Type="http://schemas.openxmlformats.org/officeDocument/2006/relationships/hyperlink" Target="http://gorodskoyportal.ru/simferopol/news/news/68026576/" TargetMode="External"/><Relationship Id="rId182" Type="http://schemas.openxmlformats.org/officeDocument/2006/relationships/hyperlink" Target="https://www.msn.com/ru-ru/money/news/&#1084;&#1086;&#1089;&#1082;&#1074;&#1072;-&#1080;-&#1087;&#1077;&#1090;&#1077;&#1088;&#1073;&#1091;&#1088;&#1075;-&#1087;&#1086;&#1082;&#1072;&#1079;&#1072;&#1083;&#1080;-&#1085;&#1080;&#1079;&#1082;&#1080;&#1077;-&#1090;&#1077;&#1084;&#1087;&#1099;-&#1089;&#1090;&#1088;&#1086;&#1080;&#1090;&#1077;&#1083;&#1100;&#1089;&#1090;&#1074;&#1072;/ar-BB1dMoyZ" TargetMode="External"/><Relationship Id="rId378" Type="http://schemas.openxmlformats.org/officeDocument/2006/relationships/hyperlink" Target="https://lentv24.ru/Fotoreportazh_so_Sezda_stroitelej.htm" TargetMode="External"/><Relationship Id="rId403" Type="http://schemas.openxmlformats.org/officeDocument/2006/relationships/hyperlink" Target="https://russia24.pro/tomsk-obl/275548584/" TargetMode="External"/><Relationship Id="rId585" Type="http://schemas.openxmlformats.org/officeDocument/2006/relationships/hyperlink" Target="https://ampravda.ru/2021/02/15/0102004.html" TargetMode="External"/><Relationship Id="rId750" Type="http://schemas.openxmlformats.org/officeDocument/2006/relationships/footer" Target="footer1.xml"/><Relationship Id="rId6" Type="http://schemas.openxmlformats.org/officeDocument/2006/relationships/footnotes" Target="footnotes.xml"/><Relationship Id="rId238" Type="http://schemas.openxmlformats.org/officeDocument/2006/relationships/hyperlink" Target="https://www.msn.com/ru-ru/news/other/&#1076;&#1086;&#1088;&#1086;&#1075;&#1080;&#1077;-&#1084;&#1077;&#1090;&#1088;&#1099;-&#1090;&#1088;&#1080;-&#1089;&#1094;&#1077;&#1085;&#1072;&#1088;&#1080;&#1103;-&#1085;&#1072;-&#1088;&#1099;&#1085;&#1082;&#1077;-&#1085;&#1086;&#1074;&#1086;&#1075;&#1086;-&#1078;&#1080;&#1083;&#1100;&#1103;-&#1074;-&#1087;&#1077;&#1090;&#1077;&#1088;&#1073;&#1091;&#1088;&#1075;&#1077;/ar-BB1dKrhX" TargetMode="External"/><Relationship Id="rId445" Type="http://schemas.openxmlformats.org/officeDocument/2006/relationships/hyperlink" Target="http://realtai.ru/news/tipovye-proekty-ijs-budut-realizovany-v-altayskom-krae" TargetMode="External"/><Relationship Id="rId487" Type="http://schemas.openxmlformats.org/officeDocument/2006/relationships/hyperlink" Target="https://arenda-krasnoyarsk.info/novosti-164227.html" TargetMode="External"/><Relationship Id="rId610" Type="http://schemas.openxmlformats.org/officeDocument/2006/relationships/hyperlink" Target="https://news-life.pro/sakha/275340453/" TargetMode="External"/><Relationship Id="rId652" Type="http://schemas.openxmlformats.org/officeDocument/2006/relationships/hyperlink" Target="https://ardexpert.ru/article/20011" TargetMode="External"/><Relationship Id="rId694" Type="http://schemas.openxmlformats.org/officeDocument/2006/relationships/hyperlink" Target="http://gorodskoyportal.ru/tomsk/news/news/67876297/" TargetMode="External"/><Relationship Id="rId708" Type="http://schemas.openxmlformats.org/officeDocument/2006/relationships/hyperlink" Target="https://russia24.pro/lipetsk-obl/275172036/" TargetMode="External"/><Relationship Id="rId291" Type="http://schemas.openxmlformats.org/officeDocument/2006/relationships/hyperlink" Target="https://fedpress.ru/news/89/society/2678296" TargetMode="External"/><Relationship Id="rId305" Type="http://schemas.openxmlformats.org/officeDocument/2006/relationships/hyperlink" Target="http://rusipoteka.ru/lenta/market/vlasti_ocenili_sroki_vydachi_lgotnoj_ipoteki_na_chastnye_doma_v_rossii/" TargetMode="External"/><Relationship Id="rId347" Type="http://schemas.openxmlformats.org/officeDocument/2006/relationships/hyperlink" Target="http://gorodskoyportal.ru/ekaterinburg/news/official/67986362/" TargetMode="External"/><Relationship Id="rId512" Type="http://schemas.openxmlformats.org/officeDocument/2006/relationships/hyperlink" Target="https://zeml-trub.ru/society/2021/02/16/na-schetah-eskrou-bryanczev-hranitsya-26-mlrd-rublej/" TargetMode="External"/><Relationship Id="rId44" Type="http://schemas.openxmlformats.org/officeDocument/2006/relationships/hyperlink" Target="https://opennov.ru/news/society/2021-02-18/43080" TargetMode="External"/><Relationship Id="rId86" Type="http://schemas.openxmlformats.org/officeDocument/2006/relationships/hyperlink" Target="http://selzory.ucoz.org/news/gleb_nikitin_i_vitalij_mutko_podpisali_memorandum_o_namerenii_ispolzovanija_infrastrukturnykh_obligacij/2021-02-18-3561" TargetMode="External"/><Relationship Id="rId151" Type="http://schemas.openxmlformats.org/officeDocument/2006/relationships/hyperlink" Target="https://www.finanz.ru/novosti/aktsii/krupneyshiy-bank-kryma-s-nachala-goda-dogovorilsya-s-biznesom-o-kreditakh-na-7-mlrd-rub-1030095884" TargetMode="External"/><Relationship Id="rId389" Type="http://schemas.openxmlformats.org/officeDocument/2006/relationships/hyperlink" Target="https://www.press-line.ru/news/2021/02/v-krae-vyrosli-objomy-kreditovaniya-otraslej-ekonomiki-i-grazhdan" TargetMode="External"/><Relationship Id="rId554" Type="http://schemas.openxmlformats.org/officeDocument/2006/relationships/hyperlink" Target="https://becar-group.com/news/?news_id=1879" TargetMode="External"/><Relationship Id="rId596" Type="http://schemas.openxmlformats.org/officeDocument/2006/relationships/hyperlink" Target="https://stnews.ru/rossiya/87791-anton-glushkov-takoy-rost-cen-na-metall-stroitelnaya-otrasl-perevarit-ne-v-sostoyanii.html" TargetMode="External"/><Relationship Id="rId193" Type="http://schemas.openxmlformats.org/officeDocument/2006/relationships/hyperlink" Target="https://ijevsk.bezformata.com/listnews/mesto-v-rossii-po-tempam-stroitelstva/91354431/" TargetMode="External"/><Relationship Id="rId207" Type="http://schemas.openxmlformats.org/officeDocument/2006/relationships/hyperlink" Target="https://news.myseldon.com/ru/news/index/245827692" TargetMode="External"/><Relationship Id="rId249" Type="http://schemas.openxmlformats.org/officeDocument/2006/relationships/hyperlink" Target="https://news.myseldon.com/ru/news/index/245752843" TargetMode="External"/><Relationship Id="rId414" Type="http://schemas.openxmlformats.org/officeDocument/2006/relationships/hyperlink" Target="https://rossaprimavera.ru/news/e7f5864c" TargetMode="External"/><Relationship Id="rId456" Type="http://schemas.openxmlformats.org/officeDocument/2006/relationships/hyperlink" Target="https://actualcomment.ru/edinaya-rossiya-predlagaet-sdelat-ipoteku-na-stroitelstvo-chastnykh-domov-dostupnee-2102161116.html" TargetMode="External"/><Relationship Id="rId498" Type="http://schemas.openxmlformats.org/officeDocument/2006/relationships/hyperlink" Target="https://irkutsk.news/novosti/2021-02-16/233070-zhiteli-irkutskoi-oblasti-priobreli-cherez-eskrou-scheta-bolee-2-5-tysjachi-kvarti.html" TargetMode="External"/><Relationship Id="rId621" Type="http://schemas.openxmlformats.org/officeDocument/2006/relationships/hyperlink" Target="https://www.stroygaz.ru/publication/item/novostroyki-v-defitsite/" TargetMode="External"/><Relationship Id="rId663" Type="http://schemas.openxmlformats.org/officeDocument/2006/relationships/hyperlink" Target="https://news.myseldon.com/ru/news/index/245533391" TargetMode="External"/><Relationship Id="rId13" Type="http://schemas.openxmlformats.org/officeDocument/2006/relationships/hyperlink" Target="http://economy.aldana.ru/new/view/id/16424" TargetMode="External"/><Relationship Id="rId109" Type="http://schemas.openxmlformats.org/officeDocument/2006/relationships/hyperlink" Target="http://gazeta-perevoz.ru/gleb-nikitin-i-vitalij-mutko-podpisali-memorandum-o-namerenii-ispolzovaniya-infrastrukturnyx-obligacij/" TargetMode="External"/><Relationship Id="rId260" Type="http://schemas.openxmlformats.org/officeDocument/2006/relationships/hyperlink" Target="https://voronej.bezformata.com/listnews/voronezhskoy-oblasti-kupili-v-dolevku/91321166/" TargetMode="External"/><Relationship Id="rId316" Type="http://schemas.openxmlformats.org/officeDocument/2006/relationships/hyperlink" Target="https://1prime.ru/state_regulation/20210216/833054618.html" TargetMode="External"/><Relationship Id="rId523" Type="http://schemas.openxmlformats.org/officeDocument/2006/relationships/hyperlink" Target="https://arenda-krasnoyarsk.info/novosti-164201.html" TargetMode="External"/><Relationship Id="rId719" Type="http://schemas.openxmlformats.org/officeDocument/2006/relationships/hyperlink" Target="https://www.stroygaz.ru/publication/item/stalnye-kollizii/" TargetMode="External"/><Relationship Id="rId55" Type="http://schemas.openxmlformats.org/officeDocument/2006/relationships/hyperlink" Target="https://vr-vyksa.ru/vlast/nizhegorodskaya-oblast-vojdyot-v-chislo-pilotnyh-regionov-gde-budut-realizovany-kompleksnye-proekty-razvitiya-territorii/" TargetMode="External"/><Relationship Id="rId97" Type="http://schemas.openxmlformats.org/officeDocument/2006/relationships/hyperlink" Target="https://russia24.pro/nnov-obl/275851054/" TargetMode="External"/><Relationship Id="rId120" Type="http://schemas.openxmlformats.org/officeDocument/2006/relationships/hyperlink" Target="https://www.finanz.ru/novosti/aktsii/v-nizhegorodskoy-oblasti-est-potencial-dlya-stroitelstva-5-mln-kv-metrov-zhilya-mutko-1030097392" TargetMode="External"/><Relationship Id="rId358" Type="http://schemas.openxmlformats.org/officeDocument/2006/relationships/hyperlink" Target="https://russia24.pro/len-obl/275781387/" TargetMode="External"/><Relationship Id="rId565" Type="http://schemas.openxmlformats.org/officeDocument/2006/relationships/hyperlink" Target="http://krasnoyarsk-news.net/economy/2021/02/16/214690.html" TargetMode="External"/><Relationship Id="rId730" Type="http://schemas.openxmlformats.org/officeDocument/2006/relationships/hyperlink" Target="http://yakutsk-news.net/society/2021/02/12/78190.html" TargetMode="External"/><Relationship Id="rId162" Type="http://schemas.openxmlformats.org/officeDocument/2006/relationships/hyperlink" Target="http://samara-news.net/society/2021/02/19/219346.html" TargetMode="External"/><Relationship Id="rId218" Type="http://schemas.openxmlformats.org/officeDocument/2006/relationships/hyperlink" Target="http://www.rossk.ru/new-section/18/v-sankt-peterburge-ozhidaetsya-silnyy-defitsit-kva/" TargetMode="External"/><Relationship Id="rId425" Type="http://schemas.openxmlformats.org/officeDocument/2006/relationships/hyperlink" Target="https://gt-tomsk.ru/news/v-tomskoj-oblasti-v-2020-godu-dolshhiki-otkryli-eskrou-scheta-na-summu-bolee-1-mlrd-rublej/" TargetMode="External"/><Relationship Id="rId467" Type="http://schemas.openxmlformats.org/officeDocument/2006/relationships/hyperlink" Target="https://www.pnp.ru/economics/yakubovskiy-nazval-pyat-pilotnykh-regionov-dlya-vnedreniya-tipovykh-proektov-izhs.html" TargetMode="External"/><Relationship Id="rId632" Type="http://schemas.openxmlformats.org/officeDocument/2006/relationships/hyperlink" Target="http://news.propertypiter.ru/v-lenoblasti-pochti-vdvoe-vyros-srednij-srok-perenosa-vvoda-novostroek/" TargetMode="External"/><Relationship Id="rId271" Type="http://schemas.openxmlformats.org/officeDocument/2006/relationships/hyperlink" Target="http://newsprom.ru/news/Ekonomika/258486.html" TargetMode="External"/><Relationship Id="rId674" Type="http://schemas.openxmlformats.org/officeDocument/2006/relationships/hyperlink" Target="https://orel.bezformata.com/listnews/bolee-300-schetov-eskrou/91195478/" TargetMode="External"/><Relationship Id="rId24" Type="http://schemas.openxmlformats.org/officeDocument/2006/relationships/hyperlink" Target="https://tass.ru/ekonomika/10736061" TargetMode="External"/><Relationship Id="rId66" Type="http://schemas.openxmlformats.org/officeDocument/2006/relationships/hyperlink" Target="https://russia24.pro/nnov-obl/275850661/" TargetMode="External"/><Relationship Id="rId131" Type="http://schemas.openxmlformats.org/officeDocument/2006/relationships/hyperlink" Target="http://nn-news.net/economy/2021/02/18/392050.html" TargetMode="External"/><Relationship Id="rId327" Type="http://schemas.openxmlformats.org/officeDocument/2006/relationships/hyperlink" Target="https://vz.ru/news/2021/2/16/1085312.html" TargetMode="External"/><Relationship Id="rId369" Type="http://schemas.openxmlformats.org/officeDocument/2006/relationships/hyperlink" Target="https://stnews.ru/sankt-peterburg/88036-bolshe-zhilya-bez-riskov-dlya-leningradcev.html" TargetMode="External"/><Relationship Id="rId534" Type="http://schemas.openxmlformats.org/officeDocument/2006/relationships/hyperlink" Target="http://chita-news.net/other/2021/02/15/45872.html" TargetMode="External"/><Relationship Id="rId576" Type="http://schemas.openxmlformats.org/officeDocument/2006/relationships/hyperlink" Target="https://stnews.ru/sankt-peterburg/87902-ravnovesiya-net-peterburgskie-novostroyki-daleki-ot-balansa-sprosa-i-predlozheniya.html" TargetMode="External"/><Relationship Id="rId741" Type="http://schemas.openxmlformats.org/officeDocument/2006/relationships/hyperlink" Target="https://russia24.pro/sakha/275803405/" TargetMode="External"/><Relationship Id="rId173" Type="http://schemas.openxmlformats.org/officeDocument/2006/relationships/hyperlink" Target="https://stroyprice.ru/news/sobytiya/peterburg-otstaet-po-tempam-vvoda-jilya-ves-rost-prishelsya-na-2019-god-i-teper-prodayut-postroennoe/" TargetMode="External"/><Relationship Id="rId229" Type="http://schemas.openxmlformats.org/officeDocument/2006/relationships/hyperlink" Target="https://www.domex.ru/news/19173158.html" TargetMode="External"/><Relationship Id="rId380" Type="http://schemas.openxmlformats.org/officeDocument/2006/relationships/hyperlink" Target="https://www.kvadrat.ru/news/20210216_lenoblast_naraschivaet_obyem_jiloy_nedvijimosti_stroyascheysya_po_eskrou_schetam" TargetMode="External"/><Relationship Id="rId436" Type="http://schemas.openxmlformats.org/officeDocument/2006/relationships/hyperlink" Target="https://kavkaz.rbc.ru/kavkaz/freenews/602bb1f99a7947294314cd72" TargetMode="External"/><Relationship Id="rId601" Type="http://schemas.openxmlformats.org/officeDocument/2006/relationships/hyperlink" Target="https://stroyprice.ru/news/sobytiya/dolshchikam-predlagayut-razreshit-perechislyat-dengi-na-eskrou-scheta-chastyami/" TargetMode="External"/><Relationship Id="rId643" Type="http://schemas.openxmlformats.org/officeDocument/2006/relationships/hyperlink" Target="http://gubernator96.ru/news/show/id/9136" TargetMode="External"/><Relationship Id="rId240" Type="http://schemas.openxmlformats.org/officeDocument/2006/relationships/hyperlink" Target="https://www.dp.ru/a/2021/02/17/v_kontekste/" TargetMode="External"/><Relationship Id="rId478" Type="http://schemas.openxmlformats.org/officeDocument/2006/relationships/hyperlink" Target="https://rgud.ru/market-news/izhs-tyanut-v-bank/" TargetMode="External"/><Relationship Id="rId685" Type="http://schemas.openxmlformats.org/officeDocument/2006/relationships/hyperlink" Target="https://www.orel.kp.ru/online/news/4186175/" TargetMode="External"/><Relationship Id="rId35" Type="http://schemas.openxmlformats.org/officeDocument/2006/relationships/hyperlink" Target="https://moyaokruga.ru/rodnayazemlia/Articles.aspx?articleId=433825" TargetMode="External"/><Relationship Id="rId77" Type="http://schemas.openxmlformats.org/officeDocument/2006/relationships/hyperlink" Target="http://nn-news.net/society/2021/02/18/392035.html" TargetMode="External"/><Relationship Id="rId100" Type="http://schemas.openxmlformats.org/officeDocument/2006/relationships/hyperlink" Target="https://dzerginsk.bezformata.com/listnews/ispolzovaniya-infrastrukturnih-obligatciy/91382887/" TargetMode="External"/><Relationship Id="rId282" Type="http://schemas.openxmlformats.org/officeDocument/2006/relationships/hyperlink" Target="http://chelyabinsk-news.net/other/2021/02/18/283583.html" TargetMode="External"/><Relationship Id="rId338" Type="http://schemas.openxmlformats.org/officeDocument/2006/relationships/hyperlink" Target="http://ural-news.net/economy/2021/02/17/246650.html" TargetMode="External"/><Relationship Id="rId503" Type="http://schemas.openxmlformats.org/officeDocument/2006/relationships/hyperlink" Target="https://www.novostroy.ru/news/comments/obligatsii-ne-spasut-developerov-dopolnitelnye-dolgovye-obyazatelstva-mogut-podkosit-stroitelstvo/" TargetMode="External"/><Relationship Id="rId545" Type="http://schemas.openxmlformats.org/officeDocument/2006/relationships/hyperlink" Target="https://newvesti.info/2021/02/15/nazvany-rayony-moskvy-gde-podesheveli-kvartiry.html" TargetMode="External"/><Relationship Id="rId587" Type="http://schemas.openxmlformats.org/officeDocument/2006/relationships/hyperlink" Target="https://www.teleport2001.ru/news/2021-02-15/127641-amurchane-v-2020-godu-polozhili-na-bankovskie-scheta-121-milliard-rubley.html" TargetMode="External"/><Relationship Id="rId710" Type="http://schemas.openxmlformats.org/officeDocument/2006/relationships/hyperlink" Target="http://gilds.ru/novosti/pressa-o-gildii/9283-stroitelstvo-nuzhen-impuls-razvitiya-intervyu-ali-shakhbanova-gazete-dagestanskaya-pravda.html" TargetMode="External"/><Relationship Id="rId752" Type="http://schemas.openxmlformats.org/officeDocument/2006/relationships/fontTable" Target="fontTable.xml"/><Relationship Id="rId8" Type="http://schemas.openxmlformats.org/officeDocument/2006/relationships/image" Target="media/image1.jpeg"/><Relationship Id="rId142" Type="http://schemas.openxmlformats.org/officeDocument/2006/relationships/hyperlink" Target="https://www.rncb.ru/news/11396/" TargetMode="External"/><Relationship Id="rId184" Type="http://schemas.openxmlformats.org/officeDocument/2006/relationships/hyperlink" Target="https://www.cian.ru/novosti-moskva-i-peterburg-okazalis-v-chisle-autsajderov-po-tempam-stroitelstva-zhilja-314934/" TargetMode="External"/><Relationship Id="rId391" Type="http://schemas.openxmlformats.org/officeDocument/2006/relationships/hyperlink" Target="https://news-life.pro/krasn-krai/275595011/" TargetMode="External"/><Relationship Id="rId405" Type="http://schemas.openxmlformats.org/officeDocument/2006/relationships/hyperlink" Target="https://news.myseldon.com/ru/news/index/245703071" TargetMode="External"/><Relationship Id="rId447" Type="http://schemas.openxmlformats.org/officeDocument/2006/relationships/hyperlink" Target="https://altai-ter.er.ru/activity/news/altajskij-kraj-v-chisle-pilotnyh-regionov-opredelennyh-edinoj-rossiej-dlya-vnedreniya-tipovyh-proektov-izhs" TargetMode="External"/><Relationship Id="rId612" Type="http://schemas.openxmlformats.org/officeDocument/2006/relationships/hyperlink" Target="https://russia24.pro/yakutsk/275340453/" TargetMode="External"/><Relationship Id="rId251" Type="http://schemas.openxmlformats.org/officeDocument/2006/relationships/hyperlink" Target="https://moika78.ru/news/2021-02-16/554711-maksim-eltsov-otkaz-zastrojshhikov-ot-rieltorov-posledstviya-perehoda-na-eskrou-scheta/" TargetMode="External"/><Relationship Id="rId489" Type="http://schemas.openxmlformats.org/officeDocument/2006/relationships/hyperlink" Target="https://yandex.ru/news/story/link--story?persistent_id=131017475" TargetMode="External"/><Relationship Id="rId654" Type="http://schemas.openxmlformats.org/officeDocument/2006/relationships/hyperlink" Target="https://stv-tv.ru/?a=news&amp;o=site_news&amp;id=21443" TargetMode="External"/><Relationship Id="rId696" Type="http://schemas.openxmlformats.org/officeDocument/2006/relationships/hyperlink" Target="http://www.ekbcash.ru/news7571.html" TargetMode="External"/><Relationship Id="rId46" Type="http://schemas.openxmlformats.org/officeDocument/2006/relationships/hyperlink" Target="http://bold-vest.ru/?module=contest&amp;action=view&amp;id=1949" TargetMode="External"/><Relationship Id="rId293" Type="http://schemas.openxmlformats.org/officeDocument/2006/relationships/hyperlink" Target="https://news-life.pro/hanty-mansiysk/275731864/" TargetMode="External"/><Relationship Id="rId307" Type="http://schemas.openxmlformats.org/officeDocument/2006/relationships/hyperlink" Target="http://ludiipoteki.ru/news/index/section/mortgage/entry/sroki-vyidachi-lgotnoy-ipoteki-na-chastnyie-doma" TargetMode="External"/><Relationship Id="rId349" Type="http://schemas.openxmlformats.org/officeDocument/2006/relationships/hyperlink" Target="https://rg.ru/2021/02/16/reg-cfo/v-centralnoj-rossii-oprobuiut-mehanizm-infrastrukturnyh-obligacij.html" TargetMode="External"/><Relationship Id="rId514" Type="http://schemas.openxmlformats.org/officeDocument/2006/relationships/hyperlink" Target="https://bryansk.bezformata.com/listnews/otkrito-1100-eskrou-schetov/91278197/" TargetMode="External"/><Relationship Id="rId556" Type="http://schemas.openxmlformats.org/officeDocument/2006/relationships/hyperlink" Target="https://www.om1.ru/realty/news/221316-novosibircy_nabrali_ipoteki_na_26_mlrd_rublejj/" TargetMode="External"/><Relationship Id="rId721" Type="http://schemas.openxmlformats.org/officeDocument/2006/relationships/hyperlink" Target="http://www.all-sro.ru/news/stroitelnie-sro-szfo-obsudili-rost-tsen-na-metall_21423244" TargetMode="External"/><Relationship Id="rId88" Type="http://schemas.openxmlformats.org/officeDocument/2006/relationships/hyperlink" Target="https://www.government-nnov.ru/?id=272600" TargetMode="External"/><Relationship Id="rId111" Type="http://schemas.openxmlformats.org/officeDocument/2006/relationships/hyperlink" Target="https://moyaokruga.ru/znamiatruda-niz/Articles.aspx?articleId=433794" TargetMode="External"/><Relationship Id="rId153" Type="http://schemas.openxmlformats.org/officeDocument/2006/relationships/hyperlink" Target="https://www.crimea.kp.ru/daily/27241/4369718/" TargetMode="External"/><Relationship Id="rId195" Type="http://schemas.openxmlformats.org/officeDocument/2006/relationships/hyperlink" Target="https://mossovetinfo.ru/news/gorod/eksperty_otmechayut_nizkie_tempy_stroitelstva_zhilya_v_moskve_/" TargetMode="External"/><Relationship Id="rId209" Type="http://schemas.openxmlformats.org/officeDocument/2006/relationships/hyperlink" Target="https://rosrealt.ru/sankt-peterburg/trendy-2020-goda-na-rynke-nedvizhimosti" TargetMode="External"/><Relationship Id="rId360" Type="http://schemas.openxmlformats.org/officeDocument/2006/relationships/hyperlink" Target="https://konkir.ru/articles/stroitelstvo/v-god-potryaseniy-i-turbulentnosti-lenoblast-perevypolnila-plany-po" TargetMode="External"/><Relationship Id="rId416" Type="http://schemas.openxmlformats.org/officeDocument/2006/relationships/hyperlink" Target="https://news-life.pro/tomsk-obl/275608639/" TargetMode="External"/><Relationship Id="rId598" Type="http://schemas.openxmlformats.org/officeDocument/2006/relationships/hyperlink" Target="https://omsk.bezformata.com/listnews/usloviya-lgotnoy-ipoteki-predlagayut/91226357/" TargetMode="External"/><Relationship Id="rId220" Type="http://schemas.openxmlformats.org/officeDocument/2006/relationships/hyperlink" Target="https://knowrealty.ru/bolshoj-deficit-kvartir-v-novostrojkah-v-pitere/" TargetMode="External"/><Relationship Id="rId458" Type="http://schemas.openxmlformats.org/officeDocument/2006/relationships/hyperlink" Target="https://smolensk.bezformata.com/listnews/vnedreniya-tipovih-proektov-izhs/91275113/" TargetMode="External"/><Relationship Id="rId623" Type="http://schemas.openxmlformats.org/officeDocument/2006/relationships/hyperlink" Target="https://www.russianrealty.ru/analytic/articles/companies/994169/" TargetMode="External"/><Relationship Id="rId665" Type="http://schemas.openxmlformats.org/officeDocument/2006/relationships/hyperlink" Target="https://kurgan.inregiontoday.ru/?p=1273" TargetMode="External"/><Relationship Id="rId15" Type="http://schemas.openxmlformats.org/officeDocument/2006/relationships/hyperlink" Target="http://novostidny.ru/2021/02/19/strojploshhadnaya-bran/" TargetMode="External"/><Relationship Id="rId57" Type="http://schemas.openxmlformats.org/officeDocument/2006/relationships/hyperlink" Target="http://www.xn--80ae9ahd.xn--p1ai/2021/02/18/&#1075;&#1083;&#1077;&#1073;-&#1085;&#1080;&#1082;&#1080;&#1090;&#1080;&#1085;-&#1080;-&#1074;&#1080;&#1090;&#1072;&#1083;&#1080;&#1081;-&#1084;&#1091;&#1090;&#1082;&#1086;-&#1087;&#1086;&#1076;&#1087;&#1080;&#1089;&#1072;&#1083;/" TargetMode="External"/><Relationship Id="rId262" Type="http://schemas.openxmlformats.org/officeDocument/2006/relationships/hyperlink" Target="http://a-bcd.ru/press/172597/" TargetMode="External"/><Relationship Id="rId318" Type="http://schemas.openxmlformats.org/officeDocument/2006/relationships/hyperlink" Target="https://newsru.com/realty/16feb2021/izhs_ipoteka.html" TargetMode="External"/><Relationship Id="rId525" Type="http://schemas.openxmlformats.org/officeDocument/2006/relationships/hyperlink" Target="https://realty.rbc.ru/news/602a23ef9a79479b238c6ece" TargetMode="External"/><Relationship Id="rId567" Type="http://schemas.openxmlformats.org/officeDocument/2006/relationships/hyperlink" Target="https://nsk.dk.ru/news/237147483" TargetMode="External"/><Relationship Id="rId732" Type="http://schemas.openxmlformats.org/officeDocument/2006/relationships/hyperlink" Target="https://yakutsk.bezformata.com/listnews/dolshikov-na-schetah-eskrou-dostig/91138775/" TargetMode="External"/><Relationship Id="rId99" Type="http://schemas.openxmlformats.org/officeDocument/2006/relationships/hyperlink" Target="https://moyaokruga.ru/szh-sergach/Articles.aspx?articleId=434129" TargetMode="External"/><Relationship Id="rId122" Type="http://schemas.openxmlformats.org/officeDocument/2006/relationships/hyperlink" Target="https://newsnn.ru/news/politics/18-02-2021/nizhegorodskaya-oblast-budet-razvivat-territorii-s-pomoschyu-infrastrukturnyh-obligatsiy" TargetMode="External"/><Relationship Id="rId164" Type="http://schemas.openxmlformats.org/officeDocument/2006/relationships/hyperlink" Target="https://samara.bezformata.com/listnews/izbezhat-podorozhaniya-zhilya-v-samarskoy/91351352/" TargetMode="External"/><Relationship Id="rId371" Type="http://schemas.openxmlformats.org/officeDocument/2006/relationships/hyperlink" Target="https://russia24.pro/len-obl/275694500/" TargetMode="External"/><Relationship Id="rId427" Type="http://schemas.openxmlformats.org/officeDocument/2006/relationships/hyperlink" Target="https://news.myseldon.com/ru/news/index/245759598" TargetMode="External"/><Relationship Id="rId469" Type="http://schemas.openxmlformats.org/officeDocument/2006/relationships/hyperlink" Target="http://ludiipoteki.ru/news/index/section/mortgage/entry/pilotnyie-regionyi-dlya-vnedreniya-tipovyih-proektov-ijs" TargetMode="External"/><Relationship Id="rId634" Type="http://schemas.openxmlformats.org/officeDocument/2006/relationships/hyperlink" Target="https://ru.investing.com/news/economy/article-2034253" TargetMode="External"/><Relationship Id="rId676" Type="http://schemas.openxmlformats.org/officeDocument/2006/relationships/hyperlink" Target="https://news-life.pro/orel-obl/275223938/" TargetMode="External"/><Relationship Id="rId26" Type="http://schemas.openxmlformats.org/officeDocument/2006/relationships/hyperlink" Target="https://realty.ria.ru/20210218/proekty-1598054541.html" TargetMode="External"/><Relationship Id="rId231" Type="http://schemas.openxmlformats.org/officeDocument/2006/relationships/hyperlink" Target="https://news.myseldon.com/ru/news/index/245778711" TargetMode="External"/><Relationship Id="rId273" Type="http://schemas.openxmlformats.org/officeDocument/2006/relationships/hyperlink" Target="http://www.yamalpro.ru/2021/02/18/yamalskie-millioneryi-tsentrobank-podschital-nakopleniya-zhiteley-okruga/" TargetMode="External"/><Relationship Id="rId329" Type="http://schemas.openxmlformats.org/officeDocument/2006/relationships/hyperlink" Target="https://news-life.pro/chelyabinsk/275589590/" TargetMode="External"/><Relationship Id="rId480" Type="http://schemas.openxmlformats.org/officeDocument/2006/relationships/hyperlink" Target="https://19rus.info/index.php/ekonomika-i-finansy/item/147593-na-eskrou-schetakh-v-khakasii-khranitsya-bolee-1-6-milliarda-rublej" TargetMode="External"/><Relationship Id="rId536" Type="http://schemas.openxmlformats.org/officeDocument/2006/relationships/hyperlink" Target="https://gosins.75.ru/novosti/209205" TargetMode="External"/><Relationship Id="rId701" Type="http://schemas.openxmlformats.org/officeDocument/2006/relationships/hyperlink" Target="https://katashi.ru/news/2963894/" TargetMode="External"/><Relationship Id="rId68" Type="http://schemas.openxmlformats.org/officeDocument/2006/relationships/hyperlink" Target="https://moyaokruga.ru/sn-gazeta/Articles.aspx?articleId=433795" TargetMode="External"/><Relationship Id="rId133" Type="http://schemas.openxmlformats.org/officeDocument/2006/relationships/hyperlink" Target="https://crimea.ria.ru/economy/20210218/1119276118/RNKB-s-yanvarya-zaklyuchil-dogovory-kreditovaniya-MSP-na-7-mlrd-rubley.html" TargetMode="External"/><Relationship Id="rId175" Type="http://schemas.openxmlformats.org/officeDocument/2006/relationships/hyperlink" Target="https://news.myseldon.com/ru/news/index/245868231" TargetMode="External"/><Relationship Id="rId340" Type="http://schemas.openxmlformats.org/officeDocument/2006/relationships/hyperlink" Target="https://www.stroygaz.ru/news/item/senator-arkadiy-chernetskiy-lgotnaya-ipoteka-pozvolit-podderzhat-spros-na-rynke-zhilya/" TargetMode="External"/><Relationship Id="rId578" Type="http://schemas.openxmlformats.org/officeDocument/2006/relationships/hyperlink" Target="http://mislinemisli.top/item/159010-ravnovesiya-net-peterburgskie-novostroyki-daleki-ot-balansa-sprosa-i-predlozheniya" TargetMode="External"/><Relationship Id="rId743" Type="http://schemas.openxmlformats.org/officeDocument/2006/relationships/hyperlink" Target="http://www.14rus.org/more/14467/" TargetMode="External"/><Relationship Id="rId200" Type="http://schemas.openxmlformats.org/officeDocument/2006/relationships/hyperlink" Target="http://gorodskoyportal.ru/ekaterinburg/news/news/68011335/" TargetMode="External"/><Relationship Id="rId382" Type="http://schemas.openxmlformats.org/officeDocument/2006/relationships/hyperlink" Target="https://lenobl.ru/ru/dlya-smi/news/33973/" TargetMode="External"/><Relationship Id="rId438" Type="http://schemas.openxmlformats.org/officeDocument/2006/relationships/hyperlink" Target="https://stavropol.bezformata.com/listnews/stavropoltci-hranyat-dengi-v-rublyah/91283600/" TargetMode="External"/><Relationship Id="rId603" Type="http://schemas.openxmlformats.org/officeDocument/2006/relationships/hyperlink" Target="https://news.myseldon.com/ru/news/index/245620376" TargetMode="External"/><Relationship Id="rId645" Type="http://schemas.openxmlformats.org/officeDocument/2006/relationships/hyperlink" Target="https://news.myseldon.com/ru/news/index/245543716" TargetMode="External"/><Relationship Id="rId687" Type="http://schemas.openxmlformats.org/officeDocument/2006/relationships/hyperlink" Target="http://orel-news.net/society/2021/02/12/63162.html" TargetMode="External"/><Relationship Id="rId242" Type="http://schemas.openxmlformats.org/officeDocument/2006/relationships/hyperlink" Target="http://ukr-mafia.com/novosti-ukrainy/item/101192-1613547888" TargetMode="External"/><Relationship Id="rId284" Type="http://schemas.openxmlformats.org/officeDocument/2006/relationships/hyperlink" Target="http://gorodskoyportal.ru/ekaterinburg/news/news/68013475/" TargetMode="External"/><Relationship Id="rId491" Type="http://schemas.openxmlformats.org/officeDocument/2006/relationships/hyperlink" Target="https://irkutskmedia.ru/news/1061638/" TargetMode="External"/><Relationship Id="rId505" Type="http://schemas.openxmlformats.org/officeDocument/2006/relationships/hyperlink" Target="https://www.novostroy.ru/news/comments/vmesto-armiy-obmanutykh-dolshchikov-v-strane-mogut-poyavitsya-armii-obmanutykh-investorov-bezopasno-li-pokupat-obligatsii-developerov/" TargetMode="External"/><Relationship Id="rId712" Type="http://schemas.openxmlformats.org/officeDocument/2006/relationships/hyperlink" Target="http://sroportal.ru/publications/ali-shaxbanov-stroitelstvo-v-dagestane-v-zastoe/" TargetMode="External"/><Relationship Id="rId37" Type="http://schemas.openxmlformats.org/officeDocument/2006/relationships/hyperlink" Target="https://moyaokruga.ru/gagvesti/Articles.aspx?articleId=433819" TargetMode="External"/><Relationship Id="rId79" Type="http://schemas.openxmlformats.org/officeDocument/2006/relationships/hyperlink" Target="http://gazeta-znamya-pobedy.ru/news/media/2021/2/18/gleb-nikitin-i-vitalij-mutko-podpisali-memorandum-o-namerenii-ispolzovaniya-infrastrukturnyih/" TargetMode="External"/><Relationship Id="rId102" Type="http://schemas.openxmlformats.org/officeDocument/2006/relationships/hyperlink" Target="https://moyaokruga.ru/pochinki/Articles.aspx?articleId=434008" TargetMode="External"/><Relationship Id="rId144" Type="http://schemas.openxmlformats.org/officeDocument/2006/relationships/hyperlink" Target="https://crimea-news.com/economy/2021/02/18/760802.html" TargetMode="External"/><Relationship Id="rId547" Type="http://schemas.openxmlformats.org/officeDocument/2006/relationships/hyperlink" Target="https://www.mk.ru/economics/2021/02/15/nazvany-rayony-moskvy-gde-podesheveli-kvartiry.html" TargetMode="External"/><Relationship Id="rId589" Type="http://schemas.openxmlformats.org/officeDocument/2006/relationships/hyperlink" Target="https://newsmir.org/103288" TargetMode="External"/><Relationship Id="rId90" Type="http://schemas.openxmlformats.org/officeDocument/2006/relationships/hyperlink" Target="http://gorodskoyportal.ru/nizhny/news/news/68025381/" TargetMode="External"/><Relationship Id="rId186" Type="http://schemas.openxmlformats.org/officeDocument/2006/relationships/hyperlink" Target="https://spb.cian.ru/novosti-moskva-i-peterburg-okazalis-v-chisle-autsajderov-po-tempam-stroitelstva-zhilja-314934/" TargetMode="External"/><Relationship Id="rId351" Type="http://schemas.openxmlformats.org/officeDocument/2006/relationships/hyperlink" Target="http://www.kommersant.ru/doc/4693140" TargetMode="External"/><Relationship Id="rId393" Type="http://schemas.openxmlformats.org/officeDocument/2006/relationships/hyperlink" Target="https://krasnoyarsk.bezformata.com/listnews/krae-virosli-obyomi-kreditovaniya/91278491/" TargetMode="External"/><Relationship Id="rId407" Type="http://schemas.openxmlformats.org/officeDocument/2006/relationships/hyperlink" Target="https://tv2.today/News/Dolshchiki-tomskoy-oblasti-v-2020-kupili-kvartiry-cherez-eskrou-scheta-na-1-mlrd-rubley" TargetMode="External"/><Relationship Id="rId449" Type="http://schemas.openxmlformats.org/officeDocument/2006/relationships/hyperlink" Target="https://stnews.ru/rossiya/87978-v-rossii-sformiruyut-bank-tipovyh-proektov-izhs.html" TargetMode="External"/><Relationship Id="rId614" Type="http://schemas.openxmlformats.org/officeDocument/2006/relationships/hyperlink" Target="http://gorodskoyportal.ru/vladivostok/news/news/67913574/" TargetMode="External"/><Relationship Id="rId656" Type="http://schemas.openxmlformats.org/officeDocument/2006/relationships/hyperlink" Target="https://tomsk.bezformata.com/listnews/eskrou-schetov-v-dolevom-stroitelstve/91176677/" TargetMode="External"/><Relationship Id="rId211" Type="http://schemas.openxmlformats.org/officeDocument/2006/relationships/hyperlink" Target="https://76.ru/text/realty/69771566/" TargetMode="External"/><Relationship Id="rId253" Type="http://schemas.openxmlformats.org/officeDocument/2006/relationships/hyperlink" Target="https://global78.ru/news/id/6398" TargetMode="External"/><Relationship Id="rId295" Type="http://schemas.openxmlformats.org/officeDocument/2006/relationships/hyperlink" Target="https://eto-yugansk-detka.ru/jugorchane-nakopili-na-schetah-milliardy/" TargetMode="External"/><Relationship Id="rId309" Type="http://schemas.openxmlformats.org/officeDocument/2006/relationships/hyperlink" Target="https://www.oreanda.ru/finansy/v-rossii-po-lgotnoy-ipoteke-mojno-budet-postroit-chastnyy-dom/article1359714/" TargetMode="External"/><Relationship Id="rId460" Type="http://schemas.openxmlformats.org/officeDocument/2006/relationships/hyperlink" Target="https://er.ru/activity/news/edinaya-rossiya-i-dom-rf-opredelili-pyat-pilotnyh-regionov-dlya-vnedreniya-tipovyh-proektov-izhs" TargetMode="External"/><Relationship Id="rId516" Type="http://schemas.openxmlformats.org/officeDocument/2006/relationships/hyperlink" Target="https://7info.ru/novosti-ryazani/obshhaya-summa-na-schetah-eskrou-ryazanczev-prevysila-polmilliarda-rublej/" TargetMode="External"/><Relationship Id="rId698" Type="http://schemas.openxmlformats.org/officeDocument/2006/relationships/hyperlink" Target="https://www.banki.ru/news/lenta/?id=10941456" TargetMode="External"/><Relationship Id="rId48" Type="http://schemas.openxmlformats.org/officeDocument/2006/relationships/hyperlink" Target="https://www.niann.ru/?id=562164" TargetMode="External"/><Relationship Id="rId113" Type="http://schemas.openxmlformats.org/officeDocument/2006/relationships/hyperlink" Target="https://nnovgorod.bezformata.com/listnews/ispolzovaniya-infrastrukturnih-obligatciy/91363471/" TargetMode="External"/><Relationship Id="rId320" Type="http://schemas.openxmlformats.org/officeDocument/2006/relationships/hyperlink" Target="http://newsrk.ru/news/546578-minstroy-razrabatyivaet-mehanizm-vyidachi-lgotnoy-ipoteki-na-individualnyie-doma.html" TargetMode="External"/><Relationship Id="rId558" Type="http://schemas.openxmlformats.org/officeDocument/2006/relationships/hyperlink" Target="http://www.54rus.org/more/47247" TargetMode="External"/><Relationship Id="rId723" Type="http://schemas.openxmlformats.org/officeDocument/2006/relationships/hyperlink" Target="https://stroyprice.ru/news/sobytiya/zastroyshchik-stanovitsya-emitentom/" TargetMode="External"/><Relationship Id="rId155" Type="http://schemas.openxmlformats.org/officeDocument/2006/relationships/hyperlink" Target="https://t.rbc.ru/tyumen/18/02/2021/602e34859a7947760834ba8a" TargetMode="External"/><Relationship Id="rId197" Type="http://schemas.openxmlformats.org/officeDocument/2006/relationships/hyperlink" Target="https://ura.news/news/1052472355" TargetMode="External"/><Relationship Id="rId362" Type="http://schemas.openxmlformats.org/officeDocument/2006/relationships/hyperlink" Target="https://news-life.pro/murmansk/275694514/" TargetMode="External"/><Relationship Id="rId418" Type="http://schemas.openxmlformats.org/officeDocument/2006/relationships/hyperlink" Target="https://www.kvartiranew.ru/news_2021_02_560563.html" TargetMode="External"/><Relationship Id="rId625" Type="http://schemas.openxmlformats.org/officeDocument/2006/relationships/hyperlink" Target="https://www.domex.ru/news/19153722.html" TargetMode="External"/><Relationship Id="rId222" Type="http://schemas.openxmlformats.org/officeDocument/2006/relationships/hyperlink" Target="https://stnews.ru/rossiya/88046-peterburgu-predrekli-deficit-novostroek.html" TargetMode="External"/><Relationship Id="rId264" Type="http://schemas.openxmlformats.org/officeDocument/2006/relationships/hyperlink" Target="https://stroyprice.ru/news/sobytiya/rynok-apartamentov-peterburga-spros-operejaet-predlojenie/" TargetMode="External"/><Relationship Id="rId471" Type="http://schemas.openxmlformats.org/officeDocument/2006/relationships/hyperlink" Target="https://www.kvadrat.ru/news/20210217_opredelenyi_pervyie_5_ploschadok_dlya_vklyucheniya_v_bank_tipovyih_proektov_ijs" TargetMode="External"/><Relationship Id="rId667" Type="http://schemas.openxmlformats.org/officeDocument/2006/relationships/hyperlink" Target="https://www.kommersant.ru/doc/4685009" TargetMode="External"/><Relationship Id="rId17" Type="http://schemas.openxmlformats.org/officeDocument/2006/relationships/hyperlink" Target="https://www.msn.com/ru-ru/money/news/&#1074;-&#1088;&#1092;-&#1089;&#1091;&#1097;&#1077;&#1089;&#1090;&#1074;&#1077;&#1085;&#1085;&#1086;-&#1074;&#1099;&#1088;&#1086;&#1089;-&#1091;&#1088;&#1086;&#1074;&#1077;&#1085;&#1100;-&#1075;&#1088;&#1072;&#1076;&#1086;&#1089;&#1090;&#1088;&#1086;&#1080;&#1090;&#1077;&#1083;&#1100;&#1085;&#1086;&#1081;-&#1082;&#1086;&#1085;&#1092;&#1083;&#1080;&#1082;&#1090;&#1085;&#1086;&#1089;&#1090;&#1080;/ar-BB1dOVNQ" TargetMode="External"/><Relationship Id="rId59" Type="http://schemas.openxmlformats.org/officeDocument/2006/relationships/hyperlink" Target="http://nn-news.net/politics/2021/02/18/392043.html" TargetMode="External"/><Relationship Id="rId124" Type="http://schemas.openxmlformats.org/officeDocument/2006/relationships/hyperlink" Target="https://russian.city/nizhniy_novgorod/275849568/" TargetMode="External"/><Relationship Id="rId527" Type="http://schemas.openxmlformats.org/officeDocument/2006/relationships/hyperlink" Target="https://www.cian.ru/novosti-ploschad-strojaschegosja-zhilja-obnovila-istoricheskij-minimum-314835/" TargetMode="External"/><Relationship Id="rId569" Type="http://schemas.openxmlformats.org/officeDocument/2006/relationships/hyperlink" Target="https://nsk.rbc.ru/nsk/16/02/2021/602a36ab9a7947a48d127e9b" TargetMode="External"/><Relationship Id="rId734" Type="http://schemas.openxmlformats.org/officeDocument/2006/relationships/hyperlink" Target="https://yakutsk.bezformata.com/listnews/vidannoy-yakutyanam-v-2020-godu/91338980/" TargetMode="External"/><Relationship Id="rId70" Type="http://schemas.openxmlformats.org/officeDocument/2006/relationships/hyperlink" Target="https://bolshoemurashkino.bezformata.com/listnews/ispolzovaniya-infrastrukturnih-obligatciy/91359123/" TargetMode="External"/><Relationship Id="rId166" Type="http://schemas.openxmlformats.org/officeDocument/2006/relationships/hyperlink" Target="https://www.metrtv.ru/news/14573" TargetMode="External"/><Relationship Id="rId331" Type="http://schemas.openxmlformats.org/officeDocument/2006/relationships/hyperlink" Target="https://www.irn.ru/news/140006.html" TargetMode="External"/><Relationship Id="rId373" Type="http://schemas.openxmlformats.org/officeDocument/2006/relationships/hyperlink" Target="https://asninfo.ru/news/95161-bolshe-zhilya-bez-riskov-dlya-leningradtsev" TargetMode="External"/><Relationship Id="rId429" Type="http://schemas.openxmlformats.org/officeDocument/2006/relationships/hyperlink" Target="https://arenda-krasnoyarsk.info/novosti-164270.html" TargetMode="External"/><Relationship Id="rId580" Type="http://schemas.openxmlformats.org/officeDocument/2006/relationships/hyperlink" Target="https://news.myseldon.com/ru/news/index/245627072" TargetMode="External"/><Relationship Id="rId636" Type="http://schemas.openxmlformats.org/officeDocument/2006/relationships/hyperlink" Target="http://rosinvest.com/novosti/1432488" TargetMode="External"/><Relationship Id="rId1" Type="http://schemas.openxmlformats.org/officeDocument/2006/relationships/customXml" Target="../customXml/item1.xml"/><Relationship Id="rId233" Type="http://schemas.openxmlformats.org/officeDocument/2006/relationships/hyperlink" Target="https://news.myseldon.com/ru/news/index/245767410" TargetMode="External"/><Relationship Id="rId440" Type="http://schemas.openxmlformats.org/officeDocument/2006/relationships/hyperlink" Target="https://bloknot-stavropol.ru/news/stavropolskie-banki-privlekli-bolee-400-milliardov-1314065" TargetMode="External"/><Relationship Id="rId678" Type="http://schemas.openxmlformats.org/officeDocument/2006/relationships/hyperlink" Target="http://gorodskoyportal.ru/orel/news/news/67884775/" TargetMode="External"/><Relationship Id="rId28" Type="http://schemas.openxmlformats.org/officeDocument/2006/relationships/hyperlink" Target="https://hornews.ru/2021/02/18/eksperty-schitayut-komfortnymi-usloviya-dlya-novyh-zhilyh-proektov-v-rossii-nedvizhimost-18022021.html" TargetMode="External"/><Relationship Id="rId275" Type="http://schemas.openxmlformats.org/officeDocument/2006/relationships/hyperlink" Target="http://ks-yanao.ru/ekonomika/yamaltsy-za-god-na-22-protsenta-narastili-sberezheniya-v-bankakh.html" TargetMode="External"/><Relationship Id="rId300" Type="http://schemas.openxmlformats.org/officeDocument/2006/relationships/hyperlink" Target="https://www.km.ru/economics/2021/02/19/rynok-truda-i-bezrabotitsa-v-rossii/885759-otrasl-zadykhaetsya-ot-nekhvatki-mig" TargetMode="External"/><Relationship Id="rId482" Type="http://schemas.openxmlformats.org/officeDocument/2006/relationships/hyperlink" Target="http://news.abakan.city/" TargetMode="External"/><Relationship Id="rId538" Type="http://schemas.openxmlformats.org/officeDocument/2006/relationships/hyperlink" Target="https://www.mirkvartir.ru/journal/analytics/2021/02/15/rajony-moskvy-v/" TargetMode="External"/><Relationship Id="rId703" Type="http://schemas.openxmlformats.org/officeDocument/2006/relationships/hyperlink" Target="http://banki.news/sberbank-planiruet-zapustit-pilotnuu-lgotnuu-ipoteku-21021211450037.htm" TargetMode="External"/><Relationship Id="rId745" Type="http://schemas.openxmlformats.org/officeDocument/2006/relationships/hyperlink" Target="https://www.pnp.ru/politics/banki-ne-khotyat-vkladyvatsya-v-lgotnuyu-derevyannuyu-ipoteku.html" TargetMode="External"/><Relationship Id="rId81" Type="http://schemas.openxmlformats.org/officeDocument/2006/relationships/hyperlink" Target="http://&#1088;&#1072;&#1073;&#1086;&#1095;&#1072;&#1103;-&#1073;&#1072;&#1083;&#1072;&#1093;&#1085;&#1072;.&#1088;&#1092;/?subaction=showfull&amp;id=1613647800&amp;ucat=20&amp;page=gub" TargetMode="External"/><Relationship Id="rId135" Type="http://schemas.openxmlformats.org/officeDocument/2006/relationships/hyperlink" Target="https://creditpower.ru/banknews/20210218/budte-v-kurse-vseh-novostej-banka/" TargetMode="External"/><Relationship Id="rId177" Type="http://schemas.openxmlformats.org/officeDocument/2006/relationships/hyperlink" Target="https://www.fontanka.ru/2021/02/19/69776156/" TargetMode="External"/><Relationship Id="rId342" Type="http://schemas.openxmlformats.org/officeDocument/2006/relationships/hyperlink" Target="https://stnews.ru/rossiya/88044-senator-arkadiy-cherneckiy-lgotnaya-ipoteka-podderzhit-spros-na-zhile.html" TargetMode="External"/><Relationship Id="rId384" Type="http://schemas.openxmlformats.org/officeDocument/2006/relationships/hyperlink" Target="https://online47.ru/2021/02/16/my-dostigli-khoroshikh-pokazateley-po-tselomu-ryadu-programm-aleksandr-drozdenko-o-dostizheniyakh-sfery-stroitelstva-lenoblasti-119785" TargetMode="External"/><Relationship Id="rId591" Type="http://schemas.openxmlformats.org/officeDocument/2006/relationships/hyperlink" Target="https://www.blagoveshensk.ru/news/portamur/296212/" TargetMode="External"/><Relationship Id="rId605" Type="http://schemas.openxmlformats.org/officeDocument/2006/relationships/hyperlink" Target="https://www.msn.com/ru-ru/news/other/&#1087;&#1083;&#1086;&#1093;&#1086;&#1081;-&#1103;&#1085;&#1074;&#1072;&#1088;&#1100;-&#1085;&#1072;-&#1092;&#1086;&#1085;&#1077;-&#1074;&#1090;&#1086;&#1088;&#1086;&#1081;-&#1074;&#1086;&#1083;&#1085;&#1099;-&#1080;-&#1087;&#1088;&#1072;&#1079;&#1076;&#1085;&#1080;&#1082;&#1086;&#1074;-&#1087;&#1088;&#1086;&#1076;&#1072;&#1078;&#1080;-&#1085;&#1086;&#1074;&#1086;&#1089;&#1090;&#1088;&#1086;&#1077;&#1082;-&#1091;&#1087;&#1072;&#1083;&#1080;/ar-BB1dFEHZ" TargetMode="External"/><Relationship Id="rId202" Type="http://schemas.openxmlformats.org/officeDocument/2006/relationships/hyperlink" Target="https://iz.ru/1126279/2021-02-18/eksperty-obiasnili-nizkie-tempy-stroitelstva-zhilia-v-moskve-i-peterburge" TargetMode="External"/><Relationship Id="rId244" Type="http://schemas.openxmlformats.org/officeDocument/2006/relationships/hyperlink" Target="https://news-life.pro/ryazan-obl/275672416/" TargetMode="External"/><Relationship Id="rId647" Type="http://schemas.openxmlformats.org/officeDocument/2006/relationships/hyperlink" Target="https://www.obltv.ru/news/economy/evgeniy-kuyvashev-vstretilsya-s-nachalnikom-uralskogo-upravleniya-tsentrobanka/" TargetMode="External"/><Relationship Id="rId689" Type="http://schemas.openxmlformats.org/officeDocument/2006/relationships/hyperlink" Target="http://orel-news.net/other/2021/02/12/63097.html" TargetMode="External"/><Relationship Id="rId39" Type="http://schemas.openxmlformats.org/officeDocument/2006/relationships/hyperlink" Target="https://bgmedia.ru/2021/02/18/gleb-nikitin-i-vitalij-mutko-podpisali-memorandum-o-namerenii-ispolzovaniya-infrastrukturnyh-obligaczij/" TargetMode="External"/><Relationship Id="rId286" Type="http://schemas.openxmlformats.org/officeDocument/2006/relationships/hyperlink" Target="https://tass.ru/ural-news/10722587" TargetMode="External"/><Relationship Id="rId451" Type="http://schemas.openxmlformats.org/officeDocument/2006/relationships/hyperlink" Target="https://news-life.pro/irkutsk-obl/275663135/" TargetMode="External"/><Relationship Id="rId493" Type="http://schemas.openxmlformats.org/officeDocument/2006/relationships/hyperlink" Target="https://snews.ru/news/bolee-25-tysyach-kvartir-kupili-zhiteli-irkutskoy-oblasti-cherez-scheta-eskrou" TargetMode="External"/><Relationship Id="rId507" Type="http://schemas.openxmlformats.org/officeDocument/2006/relationships/hyperlink" Target="http://zhiryatinskii-kray.ru/society/2021/02/16/na-schetax-eskrou-bryancev-xranitsya-26-mlrd-rublej/" TargetMode="External"/><Relationship Id="rId549" Type="http://schemas.openxmlformats.org/officeDocument/2006/relationships/hyperlink" Target="http://www.advis.ru/php/view_news.php?id=3DCD2BC7-800D-0E46-B2E4-8DA86376115E" TargetMode="External"/><Relationship Id="rId714" Type="http://schemas.openxmlformats.org/officeDocument/2006/relationships/hyperlink" Target="https://news.sputnik.ru/ekonomika/c8cbde0de7c8efbd3f518b898bfabf976ba9f1d3" TargetMode="External"/><Relationship Id="rId50" Type="http://schemas.openxmlformats.org/officeDocument/2006/relationships/hyperlink" Target="https://moscow.media/moscow/275851030/" TargetMode="External"/><Relationship Id="rId104" Type="http://schemas.openxmlformats.org/officeDocument/2006/relationships/hyperlink" Target="http://kray-rodnoy.ru/2021/02/19/&#1075;&#1083;&#1077;&#1073;-&#1085;&#1080;&#1082;&#1080;&#1090;&#1080;&#1085;-&#1080;-&#1074;&#1080;&#1090;&#1072;&#1083;&#1080;&#1081;-&#1084;&#1091;&#1090;&#1082;&#1086;-&#1087;&#1086;&#1076;&#1087;&#1080;&#1089;&#1072;&#1083;/" TargetMode="External"/><Relationship Id="rId146" Type="http://schemas.openxmlformats.org/officeDocument/2006/relationships/hyperlink" Target="https://24crimean.ru/news/ekonomika-i-finansy/89072-rnkb-s-janvarja-zakljuchil-dogovory-kreditovanija-msp-na-7-mlrd-rublej.html" TargetMode="External"/><Relationship Id="rId188" Type="http://schemas.openxmlformats.org/officeDocument/2006/relationships/hyperlink" Target="https://www.tatar-inform.ru/news/society/18-02-2021/tatarstan-obognal-moskvu-i-piter-po-tempam-stroitelstva-zhilya-5807469" TargetMode="External"/><Relationship Id="rId311" Type="http://schemas.openxmlformats.org/officeDocument/2006/relationships/hyperlink" Target="http://rucountry.ru/news/lgotnuju_ipoteku_na_chastnye_doma_v_rossii_nachnut_vydavat_v_seredine_goda_177762.html" TargetMode="External"/><Relationship Id="rId353" Type="http://schemas.openxmlformats.org/officeDocument/2006/relationships/hyperlink" Target="https://stnews.ru/rossiya/88126-sostoyalsya-xiii-sezd-stroiteley-leningradskoy-oblasti.html" TargetMode="External"/><Relationship Id="rId395" Type="http://schemas.openxmlformats.org/officeDocument/2006/relationships/hyperlink" Target="http://krasnoyarskmedia.ru/news/1061975/" TargetMode="External"/><Relationship Id="rId409" Type="http://schemas.openxmlformats.org/officeDocument/2006/relationships/hyperlink" Target="https://news-life.pro/tomsk-obl/275671496/" TargetMode="External"/><Relationship Id="rId560" Type="http://schemas.openxmlformats.org/officeDocument/2006/relationships/hyperlink" Target="http://gorodskoyportal.ru/omsk/news/realty_news/67933797/" TargetMode="External"/><Relationship Id="rId92" Type="http://schemas.openxmlformats.org/officeDocument/2006/relationships/hyperlink" Target="https://www.domostroynn.ru/novosti/rynok-nedvizhimosti/mehanizm-ispolzovaniya-infrastrukturnyh-obligaciy-zapustyat-v-nizhegorodskoy-oblasti-k-aprelyu" TargetMode="External"/><Relationship Id="rId213" Type="http://schemas.openxmlformats.org/officeDocument/2006/relationships/hyperlink" Target="https://expertsouth.ru/articles/chislo-dogovorov-dolevogo-uchastiya-v-stroitelstve-na-kubani-za-god-sokratilos-na-2-8/" TargetMode="External"/><Relationship Id="rId420" Type="http://schemas.openxmlformats.org/officeDocument/2006/relationships/hyperlink" Target="https://www.tvtomsk.ru/news/65960-jeskrou-schetov-bolee-chem-na-1-mlrd-rublej-otkryli-dolschiki-tomskoj-oblasti-v-proshlom-godu.html" TargetMode="External"/><Relationship Id="rId616" Type="http://schemas.openxmlformats.org/officeDocument/2006/relationships/hyperlink" Target="https://news.myseldon.com/ru/news/index/245568687" TargetMode="External"/><Relationship Id="rId658" Type="http://schemas.openxmlformats.org/officeDocument/2006/relationships/hyperlink" Target="https://news-life.pro/tomsk-obl/275134151/" TargetMode="External"/><Relationship Id="rId255" Type="http://schemas.openxmlformats.org/officeDocument/2006/relationships/hyperlink" Target="https://yandex.ru/news/story/link--story?persistent_id=132403872" TargetMode="External"/><Relationship Id="rId297" Type="http://schemas.openxmlformats.org/officeDocument/2006/relationships/hyperlink" Target="https://surgut.bezformata.com/listnews/yugorchane-nakopili-na-schetah-milliardi/91294079/" TargetMode="External"/><Relationship Id="rId462" Type="http://schemas.openxmlformats.org/officeDocument/2006/relationships/hyperlink" Target="https://www.irn.ru/news/139994.html" TargetMode="External"/><Relationship Id="rId518" Type="http://schemas.openxmlformats.org/officeDocument/2006/relationships/hyperlink" Target="http://ryazan-news.net/other/2021/02/15/76106.html" TargetMode="External"/><Relationship Id="rId725" Type="http://schemas.openxmlformats.org/officeDocument/2006/relationships/hyperlink" Target="https://news-life.pro/len-obl/275671804/" TargetMode="External"/><Relationship Id="rId115" Type="http://schemas.openxmlformats.org/officeDocument/2006/relationships/hyperlink" Target="https://www.vedomosti.ru/press_releases/2021/02/18/domrf-realizuet-v-nizhegorodskoi-oblasti-proekti-s-ispolzovaniem-infrastrukturnih-obligatsii" TargetMode="External"/><Relationship Id="rId157" Type="http://schemas.openxmlformats.org/officeDocument/2006/relationships/hyperlink" Target="https://news.myseldon.com/ru/news/index/245856347" TargetMode="External"/><Relationship Id="rId322" Type="http://schemas.openxmlformats.org/officeDocument/2006/relationships/hyperlink" Target="https://aqparat.info/news/2021/02/16/9956339-minstroi_razrabatyvaet_mehanizm_vydachi.html" TargetMode="External"/><Relationship Id="rId364" Type="http://schemas.openxmlformats.org/officeDocument/2006/relationships/hyperlink" Target="https://volhovsmi.ru/politika/stroit-garantirovanno" TargetMode="External"/><Relationship Id="rId61" Type="http://schemas.openxmlformats.org/officeDocument/2006/relationships/hyperlink" Target="https://pervomaysk.bezformata.com/listnews/ispolzovaniya-infrastrukturnih-obligatciy/91359740/" TargetMode="External"/><Relationship Id="rId199" Type="http://schemas.openxmlformats.org/officeDocument/2006/relationships/hyperlink" Target="http://msk-news.net/other/2021/02/18/159758.html" TargetMode="External"/><Relationship Id="rId571" Type="http://schemas.openxmlformats.org/officeDocument/2006/relationships/hyperlink" Target="https://novosibirsk.bezformata.com/listnews/eskrou-schetah-hranitsya-26-mlrd/91249401/" TargetMode="External"/><Relationship Id="rId627" Type="http://schemas.openxmlformats.org/officeDocument/2006/relationships/hyperlink" Target="https://deadline.media/press-releases/all/?pr=11616" TargetMode="External"/><Relationship Id="rId669" Type="http://schemas.openxmlformats.org/officeDocument/2006/relationships/hyperlink" Target="https://spb.aif.ru/money/realty/spros_est_no_predlozheniy_vse_menshe_ceny_diktuet_deficit_kvadratov" TargetMode="External"/><Relationship Id="rId19" Type="http://schemas.openxmlformats.org/officeDocument/2006/relationships/hyperlink" Target="https://www.kommersant.ru/doc/4694924" TargetMode="External"/><Relationship Id="rId224" Type="http://schemas.openxmlformats.org/officeDocument/2006/relationships/hyperlink" Target="https://www.restate.ru/material/v-peterburge-deficit-kvartir-v-stroyashhihsya-zhk-ozhidayut-v-2022-godu-173690.html" TargetMode="External"/><Relationship Id="rId266" Type="http://schemas.openxmlformats.org/officeDocument/2006/relationships/hyperlink" Target="https://vsluh.ru/novosti/dengi/obem-sredstv-na-schetakh-tyumentsev-prevysil-970-mlrd-rubley_358767/" TargetMode="External"/><Relationship Id="rId431" Type="http://schemas.openxmlformats.org/officeDocument/2006/relationships/hyperlink" Target="http://banki.tomsk.ru/pages/347/?id=9085" TargetMode="External"/><Relationship Id="rId473" Type="http://schemas.openxmlformats.org/officeDocument/2006/relationships/hyperlink" Target="https://news-life.pro/irkutsk/275571322/" TargetMode="External"/><Relationship Id="rId529" Type="http://schemas.openxmlformats.org/officeDocument/2006/relationships/hyperlink" Target="https://spb.cian.ru/novosti-ploschad-strojaschegosja-zhilja-obnovila-istoricheskij-minimum-314835/" TargetMode="External"/><Relationship Id="rId680" Type="http://schemas.openxmlformats.org/officeDocument/2006/relationships/hyperlink" Target="https://orel.bezformata.com/listnews/bolee-300-schetov-eskrou/91189038/" TargetMode="External"/><Relationship Id="rId736" Type="http://schemas.openxmlformats.org/officeDocument/2006/relationships/hyperlink" Target="https://yakutia-daily.ru/v-poltora-raza-bolshe-ipotechnyh-kreditov-vzyali-yakutyane-v-2020-godu/" TargetMode="External"/><Relationship Id="rId30" Type="http://schemas.openxmlformats.org/officeDocument/2006/relationships/hyperlink" Target="https://pfo.volga.news/article/572084.html" TargetMode="External"/><Relationship Id="rId126" Type="http://schemas.openxmlformats.org/officeDocument/2006/relationships/hyperlink" Target="https://www.vgoroden.ru/novosti/infrastrukturnye-obligacii-budut-ispolzovat-dlya-realizacii-proektov-v-nizhegorodskoy-oblasti-id332426" TargetMode="External"/><Relationship Id="rId168" Type="http://schemas.openxmlformats.org/officeDocument/2006/relationships/hyperlink" Target="https://www.irn.ru/articles/41365.html" TargetMode="External"/><Relationship Id="rId333" Type="http://schemas.openxmlformats.org/officeDocument/2006/relationships/hyperlink" Target="https://crimea-radio.ru/krimskie-zastroyshhiki-ne-uspevayut-pop/" TargetMode="External"/><Relationship Id="rId540" Type="http://schemas.openxmlformats.org/officeDocument/2006/relationships/hyperlink" Target="https://da-te.ru/&#1085;&#1072;&#1079;&#1074;&#1072;&#1085;&#1099;-&#1088;&#1072;&#1081;&#1086;&#1085;&#1099;-&#1084;&#1086;&#1089;&#1082;&#1074;&#1099;-&#1075;&#1076;&#1077;-&#1087;&#1086;&#1076;&#1077;&#1096;&#1077;&#1074;&#1077;&#1083;&#1080;/" TargetMode="External"/><Relationship Id="rId72" Type="http://schemas.openxmlformats.org/officeDocument/2006/relationships/hyperlink" Target="https://news-life.pro/moscow/275838800/" TargetMode="External"/><Relationship Id="rId375" Type="http://schemas.openxmlformats.org/officeDocument/2006/relationships/hyperlink" Target="https://47channel.ru/event/Zastrojschiki_Lenoblasti_aktivno_perehodyat_na_eskrou_scheta/" TargetMode="External"/><Relationship Id="rId582" Type="http://schemas.openxmlformats.org/officeDocument/2006/relationships/hyperlink" Target="https://blagoveshensk.bezformata.com/listnews/amurchane-doverili-bankam-121/91231260/" TargetMode="External"/><Relationship Id="rId638" Type="http://schemas.openxmlformats.org/officeDocument/2006/relationships/hyperlink" Target="https://www.msn.com/ru-ru/news/other/&#1078;&#1080;&#1090;&#1077;&#1083;&#1080;-&#1084;&#1086;&#1089;&#1082;&#1074;&#1099;-&#1080;-&#1087;&#1086;&#1076;&#1084;&#1086;&#1089;&#1082;&#1086;&#1074;&#1100;&#1103;-&#1087;&#1086;&#1083;&#1091;&#1095;&#1080;&#1083;&#1080;-&#1074;-&#1087;&#1088;&#1086;&#1096;&#1083;&#1086;&#1084;-&#1075;&#1086;&#1076;&#1091;-&#1073;&#1086;&#1083;&#1077;&#1077;-210-&#1090;&#1099;&#1089;-&#1080;&#1087;&#1086;&#1090;&#1077;&#1095;&#1085;&#1099;&#1093;-&#1082;&#1088;&#1077;&#1076;&#1080;&#1090;&#1086;&#1074;/ar-BB1dDgjS" TargetMode="External"/><Relationship Id="rId3" Type="http://schemas.openxmlformats.org/officeDocument/2006/relationships/styles" Target="styles.xml"/><Relationship Id="rId235" Type="http://schemas.openxmlformats.org/officeDocument/2006/relationships/hyperlink" Target="https://stroyprice.ru/news/sobytiya/dorogie-metry-tri-scenariya-na-rynke-novogo-jilya-v-peterburge/" TargetMode="External"/><Relationship Id="rId277" Type="http://schemas.openxmlformats.org/officeDocument/2006/relationships/hyperlink" Target="https://eanews.ru/news/uraltsy-narashchivayut-bankovskiye-vklady-lidery-sverdlovchane-autsaydery-kurgantsy_18-02-2021" TargetMode="External"/><Relationship Id="rId400" Type="http://schemas.openxmlformats.org/officeDocument/2006/relationships/hyperlink" Target="https://&#1082;&#1088;&#1072;&#1089;&#1085;&#1086;&#1103;&#1088;&#1089;&#1082;.online/novosti/2021-02-16/52838-deputat-zhile-v-sibiri-dorozhaet-iz-za-eskrou-schetov.html" TargetMode="External"/><Relationship Id="rId442" Type="http://schemas.openxmlformats.org/officeDocument/2006/relationships/hyperlink" Target="https://www.vedomosti.ru/realty/articles/2021/02/15/858062-domrf-vibrala" TargetMode="External"/><Relationship Id="rId484" Type="http://schemas.openxmlformats.org/officeDocument/2006/relationships/hyperlink" Target="https://gazeta19.ru/index.php/obshchestvo/item/56595-pochti-700-kvartir-cherez-scheta-eskrou-priobreli-zhiteli-khakasii-v-proshlom-godu" TargetMode="External"/><Relationship Id="rId705" Type="http://schemas.openxmlformats.org/officeDocument/2006/relationships/hyperlink" Target="https://www.finanz.ru/novosti/aktsii/sberbank-planiruet-zapustit-pilotnuyu-lgotnuyu-ipoteku-na-chastnye-doma-s-lipeckoy-oblasti-1030076563" TargetMode="External"/><Relationship Id="rId137" Type="http://schemas.openxmlformats.org/officeDocument/2006/relationships/hyperlink" Target="https://simferopol.bezformata.com/listnews/rnkb-s-nachala-goda-zaklyuchil/91361625/" TargetMode="External"/><Relationship Id="rId302" Type="http://schemas.openxmlformats.org/officeDocument/2006/relationships/hyperlink" Target="https://realty.interfax.ru/ru/news/articles/125110" TargetMode="External"/><Relationship Id="rId344" Type="http://schemas.openxmlformats.org/officeDocument/2006/relationships/hyperlink" Target="https://&#1077;&#1082;&#1072;&#1090;&#1077;&#1088;&#1080;&#1085;&#1073;&#1091;&#1088;&#1075;.&#1088;&#1092;/news/82990-arkadiy-chernetskiy-prodlenie-programmy-lgotnoy-ipoteki-%E2%80%93-vazhnoe-i-pravilnoe-reshenie" TargetMode="External"/><Relationship Id="rId691" Type="http://schemas.openxmlformats.org/officeDocument/2006/relationships/hyperlink" Target="https://www.tomsk.ru/news/view/164516-tomskoe-otdelenie-pao-sberbank-i-krupneyshie-zastroyshchiki-regiona-obsudili-nyuansy-raboty-s-eskrou-schetami-i-tendencii-rynka" TargetMode="External"/><Relationship Id="rId747" Type="http://schemas.openxmlformats.org/officeDocument/2006/relationships/hyperlink" Target="http://ludiipoteki.ru/news/index/section/mortgage/entry/banki-ne-hotyat-vkladyivatsya-v-lgotnuyu-derevyannuyu-ipoteku" TargetMode="External"/><Relationship Id="rId41" Type="http://schemas.openxmlformats.org/officeDocument/2006/relationships/hyperlink" Target="https://moyaokruga.ru/voznesenskoe/Articles.aspx?articleId=433799" TargetMode="External"/><Relationship Id="rId83" Type="http://schemas.openxmlformats.org/officeDocument/2006/relationships/hyperlink" Target="https://borba-sech.ru/gleb-nikitin-i-vitalij-mutko-podpisali-memorandum-o-namerenii-ispolzovaniya-infrastrukturnyx-obligacij" TargetMode="External"/><Relationship Id="rId179" Type="http://schemas.openxmlformats.org/officeDocument/2006/relationships/hyperlink" Target="https://spb.mk.ru/economics/2021/02/18/peterburg-otstal-ot-mnogikh-regionov-po-tempam-vvoda-novogo-zhilya.html" TargetMode="External"/><Relationship Id="rId386" Type="http://schemas.openxmlformats.org/officeDocument/2006/relationships/hyperlink" Target="https://www.forbes.ru/brandvoice/vtb/421077-proryv-v-cifre-kak-bank-podderzhivaet-perehod-korporativnyh-klientov-v-onlayn" TargetMode="External"/><Relationship Id="rId551" Type="http://schemas.openxmlformats.org/officeDocument/2006/relationships/hyperlink" Target="https://realty.rbc.ru/news/602a368d9a7947a581dfc562" TargetMode="External"/><Relationship Id="rId593" Type="http://schemas.openxmlformats.org/officeDocument/2006/relationships/hyperlink" Target="http://ancb.ru/publication/read/10789" TargetMode="External"/><Relationship Id="rId607" Type="http://schemas.openxmlformats.org/officeDocument/2006/relationships/hyperlink" Target="https://news.myseldon.com/ru/news/index/245574408" TargetMode="External"/><Relationship Id="rId649" Type="http://schemas.openxmlformats.org/officeDocument/2006/relationships/hyperlink" Target="https://ekaterinburg.bezformata.com/listnews/kuyvashev-vstretilsya-s-nachalnikom/91205168/" TargetMode="External"/><Relationship Id="rId190" Type="http://schemas.openxmlformats.org/officeDocument/2006/relationships/hyperlink" Target="https://news.myseldon.com/ru/news/index/245841858" TargetMode="External"/><Relationship Id="rId204" Type="http://schemas.openxmlformats.org/officeDocument/2006/relationships/hyperlink" Target="https://www.newsko.ru/news/nk-6416343.html" TargetMode="External"/><Relationship Id="rId246" Type="http://schemas.openxmlformats.org/officeDocument/2006/relationships/hyperlink" Target="https://riafan.ru/1388912-eksperty-posporili-o-prognozakh-izmeneniya-ceny-na-nedvizhimost-v-rossii" TargetMode="External"/><Relationship Id="rId288" Type="http://schemas.openxmlformats.org/officeDocument/2006/relationships/hyperlink" Target="https://t-l.ru/298946.html" TargetMode="External"/><Relationship Id="rId411" Type="http://schemas.openxmlformats.org/officeDocument/2006/relationships/hyperlink" Target="http://gorodskoyportal.ru/tomsk/news/news/67986194/" TargetMode="External"/><Relationship Id="rId453" Type="http://schemas.openxmlformats.org/officeDocument/2006/relationships/hyperlink" Target="http://er-gosduma.ru/news/edinaya-rossiya-i-dom-rf-opredelili-pyat-pilotnykh-regionov-dlya-vnedreniya-tipovykh-proektov-izhs/" TargetMode="External"/><Relationship Id="rId509" Type="http://schemas.openxmlformats.org/officeDocument/2006/relationships/hyperlink" Target="https://russia24.pro/bryansk-obl/275562432/" TargetMode="External"/><Relationship Id="rId660" Type="http://schemas.openxmlformats.org/officeDocument/2006/relationships/hyperlink" Target="https://tomsk.gov.ru/news/front/view/id/67573" TargetMode="External"/><Relationship Id="rId106" Type="http://schemas.openxmlformats.org/officeDocument/2006/relationships/hyperlink" Target="https://kulebaki.bezformata.com/listnews/ispolzovaniya-infrastrukturnih-obligatciy/91371760/" TargetMode="External"/><Relationship Id="rId313" Type="http://schemas.openxmlformats.org/officeDocument/2006/relationships/hyperlink" Target="http://banki.news/lgotnuu-ipoteku-na-chastnye-doma-nachnut-vydavat-seredine-21021617400050.htm" TargetMode="External"/><Relationship Id="rId495" Type="http://schemas.openxmlformats.org/officeDocument/2006/relationships/hyperlink" Target="https://realty.irk.ru/news.php?id=28273&amp;action=show" TargetMode="External"/><Relationship Id="rId716" Type="http://schemas.openxmlformats.org/officeDocument/2006/relationships/hyperlink" Target="http://centerregionproject.ru/news/sro/624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D8066-119B-48F9-89C3-44E1ADF83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7510</TotalTime>
  <Pages>1</Pages>
  <Words>107315</Words>
  <Characters>611702</Characters>
  <Application>Microsoft Office Word</Application>
  <DocSecurity>0</DocSecurity>
  <Lines>5097</Lines>
  <Paragraphs>1435</Paragraphs>
  <ScaleCrop>false</ScaleCrop>
  <HeadingPairs>
    <vt:vector size="2" baseType="variant">
      <vt:variant>
        <vt:lpstr>Название</vt:lpstr>
      </vt:variant>
      <vt:variant>
        <vt:i4>1</vt:i4>
      </vt:variant>
    </vt:vector>
  </HeadingPairs>
  <TitlesOfParts>
    <vt:vector size="1" baseType="lpstr">
      <vt:lpstr>ЛОГОТИП КЛИЕНТА</vt:lpstr>
    </vt:vector>
  </TitlesOfParts>
  <Company/>
  <LinksUpToDate>false</LinksUpToDate>
  <CharactersWithSpaces>717582</CharactersWithSpaces>
  <SharedDoc>false</SharedDoc>
  <HLinks>
    <vt:vector size="306" baseType="variant">
      <vt:variant>
        <vt:i4>4915323</vt:i4>
      </vt:variant>
      <vt:variant>
        <vt:i4>198</vt:i4>
      </vt:variant>
      <vt:variant>
        <vt:i4>0</vt:i4>
      </vt:variant>
      <vt:variant>
        <vt:i4>5</vt:i4>
      </vt:variant>
      <vt:variant>
        <vt:lpwstr>https://lenta.ru/news/2020/05/14/loan_facecontrol/</vt:lpwstr>
      </vt:variant>
      <vt:variant>
        <vt:lpwstr/>
      </vt:variant>
      <vt:variant>
        <vt:i4>2490378</vt:i4>
      </vt:variant>
      <vt:variant>
        <vt:i4>195</vt:i4>
      </vt:variant>
      <vt:variant>
        <vt:i4>0</vt:i4>
      </vt:variant>
      <vt:variant>
        <vt:i4>5</vt:i4>
      </vt:variant>
      <vt:variant>
        <vt:lpwstr>https://lenta.ru/news/2020/05/15/newbuilt_price/</vt:lpwstr>
      </vt:variant>
      <vt:variant>
        <vt:lpwstr/>
      </vt:variant>
      <vt:variant>
        <vt:i4>4915225</vt:i4>
      </vt:variant>
      <vt:variant>
        <vt:i4>192</vt:i4>
      </vt:variant>
      <vt:variant>
        <vt:i4>0</vt:i4>
      </vt:variant>
      <vt:variant>
        <vt:i4>5</vt:i4>
      </vt:variant>
      <vt:variant>
        <vt:lpwstr>https://tass.ru/nedvizhimost/8472293</vt:lpwstr>
      </vt:variant>
      <vt:variant>
        <vt:lpwstr/>
      </vt:variant>
      <vt:variant>
        <vt:i4>393298</vt:i4>
      </vt:variant>
      <vt:variant>
        <vt:i4>189</vt:i4>
      </vt:variant>
      <vt:variant>
        <vt:i4>0</vt:i4>
      </vt:variant>
      <vt:variant>
        <vt:i4>5</vt:i4>
      </vt:variant>
      <vt:variant>
        <vt:lpwstr>https://www.kommersant.ru/doc/4344013</vt:lpwstr>
      </vt:variant>
      <vt:variant>
        <vt:lpwstr/>
      </vt:variant>
      <vt:variant>
        <vt:i4>6750334</vt:i4>
      </vt:variant>
      <vt:variant>
        <vt:i4>186</vt:i4>
      </vt:variant>
      <vt:variant>
        <vt:i4>0</vt:i4>
      </vt:variant>
      <vt:variant>
        <vt:i4>5</vt:i4>
      </vt:variant>
      <vt:variant>
        <vt:lpwstr>https://rostov.rbc.ru/rostov/freenews/5ebd00c19a79476f9c7ee6d6</vt:lpwstr>
      </vt:variant>
      <vt:variant>
        <vt:lpwstr/>
      </vt:variant>
      <vt:variant>
        <vt:i4>7798837</vt:i4>
      </vt:variant>
      <vt:variant>
        <vt:i4>183</vt:i4>
      </vt:variant>
      <vt:variant>
        <vt:i4>0</vt:i4>
      </vt:variant>
      <vt:variant>
        <vt:i4>5</vt:i4>
      </vt:variant>
      <vt:variant>
        <vt:lpwstr>https://owa.inteko.ru/owa/redir.aspx?C=0VVobjDq1TjeKxJIw52OZgWO5nvgNiyOlrBoZqmeyPA8vWjkqPjXCA..&amp;URL=https%3a%2f%2fnew.scan-interfax.ru%2fapp%2fdocument%2fview%2fSMI2020E%3a%3a8499266%3a10062</vt:lpwstr>
      </vt:variant>
      <vt:variant>
        <vt:lpwstr/>
      </vt:variant>
      <vt:variant>
        <vt:i4>4259918</vt:i4>
      </vt:variant>
      <vt:variant>
        <vt:i4>180</vt:i4>
      </vt:variant>
      <vt:variant>
        <vt:i4>0</vt:i4>
      </vt:variant>
      <vt:variant>
        <vt:i4>5</vt:i4>
      </vt:variant>
      <vt:variant>
        <vt:lpwstr>https://tass.ru/ekonomika/8471061</vt:lpwstr>
      </vt:variant>
      <vt:variant>
        <vt:lpwstr/>
      </vt:variant>
      <vt:variant>
        <vt:i4>4521988</vt:i4>
      </vt:variant>
      <vt:variant>
        <vt:i4>177</vt:i4>
      </vt:variant>
      <vt:variant>
        <vt:i4>0</vt:i4>
      </vt:variant>
      <vt:variant>
        <vt:i4>5</vt:i4>
      </vt:variant>
      <vt:variant>
        <vt:lpwstr>https://www.cian.ru/novosti-prodazhi-stolichnyh-novostroek-upali-v-aprele-v-dva-raza-305547/</vt:lpwstr>
      </vt:variant>
      <vt:variant>
        <vt:lpwstr/>
      </vt:variant>
      <vt:variant>
        <vt:i4>3276833</vt:i4>
      </vt:variant>
      <vt:variant>
        <vt:i4>174</vt:i4>
      </vt:variant>
      <vt:variant>
        <vt:i4>0</vt:i4>
      </vt:variant>
      <vt:variant>
        <vt:i4>5</vt:i4>
      </vt:variant>
      <vt:variant>
        <vt:lpwstr>https://blog.lankov.info/news/prodaji-stolichnyh-novostroek-ypali-v-aprele-v-dva-raza.html</vt:lpwstr>
      </vt:variant>
      <vt:variant>
        <vt:lpwstr/>
      </vt:variant>
      <vt:variant>
        <vt:i4>2228349</vt:i4>
      </vt:variant>
      <vt:variant>
        <vt:i4>171</vt:i4>
      </vt:variant>
      <vt:variant>
        <vt:i4>0</vt:i4>
      </vt:variant>
      <vt:variant>
        <vt:i4>5</vt:i4>
      </vt:variant>
      <vt:variant>
        <vt:lpwstr>https://relrus.ru/390356-prodazhi-stolichnyh-novostroek-upali-v-aprele-v-dva-raza.html</vt:lpwstr>
      </vt:variant>
      <vt:variant>
        <vt:lpwstr/>
      </vt:variant>
      <vt:variant>
        <vt:i4>327705</vt:i4>
      </vt:variant>
      <vt:variant>
        <vt:i4>168</vt:i4>
      </vt:variant>
      <vt:variant>
        <vt:i4>0</vt:i4>
      </vt:variant>
      <vt:variant>
        <vt:i4>5</vt:i4>
      </vt:variant>
      <vt:variant>
        <vt:lpwstr>https://moskva.bezformata.com/listnews/stolichnih-novostroek-upali-v-aprele/83991795</vt:lpwstr>
      </vt:variant>
      <vt:variant>
        <vt:lpwstr/>
      </vt:variant>
      <vt:variant>
        <vt:i4>6946919</vt:i4>
      </vt:variant>
      <vt:variant>
        <vt:i4>165</vt:i4>
      </vt:variant>
      <vt:variant>
        <vt:i4>0</vt:i4>
      </vt:variant>
      <vt:variant>
        <vt:i4>5</vt:i4>
      </vt:variant>
      <vt:variant>
        <vt:lpwstr>https://www.cian.ru/stati-prodazhi-stolichnyh-novostroek-upali-vdvoe-no-developery-povyshajut-tseny-305558/</vt:lpwstr>
      </vt:variant>
      <vt:variant>
        <vt:lpwstr/>
      </vt:variant>
      <vt:variant>
        <vt:i4>2687074</vt:i4>
      </vt:variant>
      <vt:variant>
        <vt:i4>162</vt:i4>
      </vt:variant>
      <vt:variant>
        <vt:i4>0</vt:i4>
      </vt:variant>
      <vt:variant>
        <vt:i4>5</vt:i4>
      </vt:variant>
      <vt:variant>
        <vt:lpwstr>https://rcmm.ru/novosti/49228-prodazhi-stolichnyh-novostroek-upali-v-aprele-v-dva-raza.html</vt:lpwstr>
      </vt:variant>
      <vt:variant>
        <vt:lpwstr/>
      </vt:variant>
      <vt:variant>
        <vt:i4>6553659</vt:i4>
      </vt:variant>
      <vt:variant>
        <vt:i4>159</vt:i4>
      </vt:variant>
      <vt:variant>
        <vt:i4>0</vt:i4>
      </vt:variant>
      <vt:variant>
        <vt:i4>5</vt:i4>
      </vt:variant>
      <vt:variant>
        <vt:lpwstr>https://elitnoe.ru/articles/5410-spros-na-stolichnye-novostroyki-vernulsya-k-urovnyu-2016-goda</vt:lpwstr>
      </vt:variant>
      <vt:variant>
        <vt:lpwstr/>
      </vt:variant>
      <vt:variant>
        <vt:i4>5111819</vt:i4>
      </vt:variant>
      <vt:variant>
        <vt:i4>156</vt:i4>
      </vt:variant>
      <vt:variant>
        <vt:i4>0</vt:i4>
      </vt:variant>
      <vt:variant>
        <vt:i4>5</vt:i4>
      </vt:variant>
      <vt:variant>
        <vt:lpwstr>https://www.vedomosti.ru/realty/articles/2020/05/14/830286-sberbank-zhile</vt:lpwstr>
      </vt:variant>
      <vt:variant>
        <vt:lpwstr/>
      </vt:variant>
      <vt:variant>
        <vt:i4>6946851</vt:i4>
      </vt:variant>
      <vt:variant>
        <vt:i4>153</vt:i4>
      </vt:variant>
      <vt:variant>
        <vt:i4>0</vt:i4>
      </vt:variant>
      <vt:variant>
        <vt:i4>5</vt:i4>
      </vt:variant>
      <vt:variant>
        <vt:lpwstr>https://elitnoe.ru/magazines/455-rynok-novostroek-na-samoizolyatsii</vt:lpwstr>
      </vt:variant>
      <vt:variant>
        <vt:lpwstr/>
      </vt:variant>
      <vt:variant>
        <vt:i4>6488170</vt:i4>
      </vt:variant>
      <vt:variant>
        <vt:i4>150</vt:i4>
      </vt:variant>
      <vt:variant>
        <vt:i4>0</vt:i4>
      </vt:variant>
      <vt:variant>
        <vt:i4>5</vt:i4>
      </vt:variant>
      <vt:variant>
        <vt:lpwstr>https://www.depat.info/post/%D1%81%D1%82%D1%80%D0%BE%D0%B9%D0%BA%D0%B8-%D0%BE%D0%B6%D0%B8%D0%BB%D0%B8-%D0%BE%D0%B6%D0%B8%D0%B2%D0%B5%D1%82-%D0%BB%D0%B8-%D1%81%D0%BF%D1%80%D0%BE%D1%81</vt:lpwstr>
      </vt:variant>
      <vt:variant>
        <vt:lpwstr/>
      </vt:variant>
      <vt:variant>
        <vt:i4>4718673</vt:i4>
      </vt:variant>
      <vt:variant>
        <vt:i4>147</vt:i4>
      </vt:variant>
      <vt:variant>
        <vt:i4>0</vt:i4>
      </vt:variant>
      <vt:variant>
        <vt:i4>5</vt:i4>
      </vt:variant>
      <vt:variant>
        <vt:lpwstr>https://mygazeta.com/%D0%BD%D0%BE%D0%B2%D0%BE%D1%81%D1%82%D0%B8/%D0%B8%D0%BD%D1%82%D0%B5%D0%BA%D0%BE-%D0%BF%D1%80%D0%B8%D1%81%D0%BE%D0%B5%D0%B4%D0%B8%D0%BD%D0%B8%D0%BB%D0%B0%D1%81%D1%8C-%D0%BA-%D0%B1%D0%BB%D0%B0%D0%B3%D0%BE%D1%82%D0%B2%D0%BE%D1%80.html</vt:lpwstr>
      </vt:variant>
      <vt:variant>
        <vt:lpwstr/>
      </vt:variant>
      <vt:variant>
        <vt:i4>1835060</vt:i4>
      </vt:variant>
      <vt:variant>
        <vt:i4>140</vt:i4>
      </vt:variant>
      <vt:variant>
        <vt:i4>0</vt:i4>
      </vt:variant>
      <vt:variant>
        <vt:i4>5</vt:i4>
      </vt:variant>
      <vt:variant>
        <vt:lpwstr/>
      </vt:variant>
      <vt:variant>
        <vt:lpwstr>_Toc40436129</vt:lpwstr>
      </vt:variant>
      <vt:variant>
        <vt:i4>1900596</vt:i4>
      </vt:variant>
      <vt:variant>
        <vt:i4>137</vt:i4>
      </vt:variant>
      <vt:variant>
        <vt:i4>0</vt:i4>
      </vt:variant>
      <vt:variant>
        <vt:i4>5</vt:i4>
      </vt:variant>
      <vt:variant>
        <vt:lpwstr/>
      </vt:variant>
      <vt:variant>
        <vt:lpwstr>_Toc40436128</vt:lpwstr>
      </vt:variant>
      <vt:variant>
        <vt:i4>1179700</vt:i4>
      </vt:variant>
      <vt:variant>
        <vt:i4>131</vt:i4>
      </vt:variant>
      <vt:variant>
        <vt:i4>0</vt:i4>
      </vt:variant>
      <vt:variant>
        <vt:i4>5</vt:i4>
      </vt:variant>
      <vt:variant>
        <vt:lpwstr/>
      </vt:variant>
      <vt:variant>
        <vt:lpwstr>_Toc40436127</vt:lpwstr>
      </vt:variant>
      <vt:variant>
        <vt:i4>1245236</vt:i4>
      </vt:variant>
      <vt:variant>
        <vt:i4>128</vt:i4>
      </vt:variant>
      <vt:variant>
        <vt:i4>0</vt:i4>
      </vt:variant>
      <vt:variant>
        <vt:i4>5</vt:i4>
      </vt:variant>
      <vt:variant>
        <vt:lpwstr/>
      </vt:variant>
      <vt:variant>
        <vt:lpwstr>_Toc40436126</vt:lpwstr>
      </vt:variant>
      <vt:variant>
        <vt:i4>1048628</vt:i4>
      </vt:variant>
      <vt:variant>
        <vt:i4>122</vt:i4>
      </vt:variant>
      <vt:variant>
        <vt:i4>0</vt:i4>
      </vt:variant>
      <vt:variant>
        <vt:i4>5</vt:i4>
      </vt:variant>
      <vt:variant>
        <vt:lpwstr/>
      </vt:variant>
      <vt:variant>
        <vt:lpwstr>_Toc40436125</vt:lpwstr>
      </vt:variant>
      <vt:variant>
        <vt:i4>1114164</vt:i4>
      </vt:variant>
      <vt:variant>
        <vt:i4>119</vt:i4>
      </vt:variant>
      <vt:variant>
        <vt:i4>0</vt:i4>
      </vt:variant>
      <vt:variant>
        <vt:i4>5</vt:i4>
      </vt:variant>
      <vt:variant>
        <vt:lpwstr/>
      </vt:variant>
      <vt:variant>
        <vt:lpwstr>_Toc40436124</vt:lpwstr>
      </vt:variant>
      <vt:variant>
        <vt:i4>1441844</vt:i4>
      </vt:variant>
      <vt:variant>
        <vt:i4>113</vt:i4>
      </vt:variant>
      <vt:variant>
        <vt:i4>0</vt:i4>
      </vt:variant>
      <vt:variant>
        <vt:i4>5</vt:i4>
      </vt:variant>
      <vt:variant>
        <vt:lpwstr/>
      </vt:variant>
      <vt:variant>
        <vt:lpwstr>_Toc40436123</vt:lpwstr>
      </vt:variant>
      <vt:variant>
        <vt:i4>1507380</vt:i4>
      </vt:variant>
      <vt:variant>
        <vt:i4>110</vt:i4>
      </vt:variant>
      <vt:variant>
        <vt:i4>0</vt:i4>
      </vt:variant>
      <vt:variant>
        <vt:i4>5</vt:i4>
      </vt:variant>
      <vt:variant>
        <vt:lpwstr/>
      </vt:variant>
      <vt:variant>
        <vt:lpwstr>_Toc40436122</vt:lpwstr>
      </vt:variant>
      <vt:variant>
        <vt:i4>1310772</vt:i4>
      </vt:variant>
      <vt:variant>
        <vt:i4>107</vt:i4>
      </vt:variant>
      <vt:variant>
        <vt:i4>0</vt:i4>
      </vt:variant>
      <vt:variant>
        <vt:i4>5</vt:i4>
      </vt:variant>
      <vt:variant>
        <vt:lpwstr/>
      </vt:variant>
      <vt:variant>
        <vt:lpwstr>_Toc40436121</vt:lpwstr>
      </vt:variant>
      <vt:variant>
        <vt:i4>1376308</vt:i4>
      </vt:variant>
      <vt:variant>
        <vt:i4>101</vt:i4>
      </vt:variant>
      <vt:variant>
        <vt:i4>0</vt:i4>
      </vt:variant>
      <vt:variant>
        <vt:i4>5</vt:i4>
      </vt:variant>
      <vt:variant>
        <vt:lpwstr/>
      </vt:variant>
      <vt:variant>
        <vt:lpwstr>_Toc40436120</vt:lpwstr>
      </vt:variant>
      <vt:variant>
        <vt:i4>1835063</vt:i4>
      </vt:variant>
      <vt:variant>
        <vt:i4>98</vt:i4>
      </vt:variant>
      <vt:variant>
        <vt:i4>0</vt:i4>
      </vt:variant>
      <vt:variant>
        <vt:i4>5</vt:i4>
      </vt:variant>
      <vt:variant>
        <vt:lpwstr/>
      </vt:variant>
      <vt:variant>
        <vt:lpwstr>_Toc40436119</vt:lpwstr>
      </vt:variant>
      <vt:variant>
        <vt:i4>1900599</vt:i4>
      </vt:variant>
      <vt:variant>
        <vt:i4>92</vt:i4>
      </vt:variant>
      <vt:variant>
        <vt:i4>0</vt:i4>
      </vt:variant>
      <vt:variant>
        <vt:i4>5</vt:i4>
      </vt:variant>
      <vt:variant>
        <vt:lpwstr/>
      </vt:variant>
      <vt:variant>
        <vt:lpwstr>_Toc40436118</vt:lpwstr>
      </vt:variant>
      <vt:variant>
        <vt:i4>1179703</vt:i4>
      </vt:variant>
      <vt:variant>
        <vt:i4>89</vt:i4>
      </vt:variant>
      <vt:variant>
        <vt:i4>0</vt:i4>
      </vt:variant>
      <vt:variant>
        <vt:i4>5</vt:i4>
      </vt:variant>
      <vt:variant>
        <vt:lpwstr/>
      </vt:variant>
      <vt:variant>
        <vt:lpwstr>_Toc40436117</vt:lpwstr>
      </vt:variant>
      <vt:variant>
        <vt:i4>1245239</vt:i4>
      </vt:variant>
      <vt:variant>
        <vt:i4>83</vt:i4>
      </vt:variant>
      <vt:variant>
        <vt:i4>0</vt:i4>
      </vt:variant>
      <vt:variant>
        <vt:i4>5</vt:i4>
      </vt:variant>
      <vt:variant>
        <vt:lpwstr/>
      </vt:variant>
      <vt:variant>
        <vt:lpwstr>_Toc40436116</vt:lpwstr>
      </vt:variant>
      <vt:variant>
        <vt:i4>1048631</vt:i4>
      </vt:variant>
      <vt:variant>
        <vt:i4>80</vt:i4>
      </vt:variant>
      <vt:variant>
        <vt:i4>0</vt:i4>
      </vt:variant>
      <vt:variant>
        <vt:i4>5</vt:i4>
      </vt:variant>
      <vt:variant>
        <vt:lpwstr/>
      </vt:variant>
      <vt:variant>
        <vt:lpwstr>_Toc40436115</vt:lpwstr>
      </vt:variant>
      <vt:variant>
        <vt:i4>1114167</vt:i4>
      </vt:variant>
      <vt:variant>
        <vt:i4>74</vt:i4>
      </vt:variant>
      <vt:variant>
        <vt:i4>0</vt:i4>
      </vt:variant>
      <vt:variant>
        <vt:i4>5</vt:i4>
      </vt:variant>
      <vt:variant>
        <vt:lpwstr/>
      </vt:variant>
      <vt:variant>
        <vt:lpwstr>_Toc40436114</vt:lpwstr>
      </vt:variant>
      <vt:variant>
        <vt:i4>1441847</vt:i4>
      </vt:variant>
      <vt:variant>
        <vt:i4>71</vt:i4>
      </vt:variant>
      <vt:variant>
        <vt:i4>0</vt:i4>
      </vt:variant>
      <vt:variant>
        <vt:i4>5</vt:i4>
      </vt:variant>
      <vt:variant>
        <vt:lpwstr/>
      </vt:variant>
      <vt:variant>
        <vt:lpwstr>_Toc40436113</vt:lpwstr>
      </vt:variant>
      <vt:variant>
        <vt:i4>1507383</vt:i4>
      </vt:variant>
      <vt:variant>
        <vt:i4>65</vt:i4>
      </vt:variant>
      <vt:variant>
        <vt:i4>0</vt:i4>
      </vt:variant>
      <vt:variant>
        <vt:i4>5</vt:i4>
      </vt:variant>
      <vt:variant>
        <vt:lpwstr/>
      </vt:variant>
      <vt:variant>
        <vt:lpwstr>_Toc40436112</vt:lpwstr>
      </vt:variant>
      <vt:variant>
        <vt:i4>1310775</vt:i4>
      </vt:variant>
      <vt:variant>
        <vt:i4>62</vt:i4>
      </vt:variant>
      <vt:variant>
        <vt:i4>0</vt:i4>
      </vt:variant>
      <vt:variant>
        <vt:i4>5</vt:i4>
      </vt:variant>
      <vt:variant>
        <vt:lpwstr/>
      </vt:variant>
      <vt:variant>
        <vt:lpwstr>_Toc40436111</vt:lpwstr>
      </vt:variant>
      <vt:variant>
        <vt:i4>1376311</vt:i4>
      </vt:variant>
      <vt:variant>
        <vt:i4>59</vt:i4>
      </vt:variant>
      <vt:variant>
        <vt:i4>0</vt:i4>
      </vt:variant>
      <vt:variant>
        <vt:i4>5</vt:i4>
      </vt:variant>
      <vt:variant>
        <vt:lpwstr/>
      </vt:variant>
      <vt:variant>
        <vt:lpwstr>_Toc40436110</vt:lpwstr>
      </vt:variant>
      <vt:variant>
        <vt:i4>1835062</vt:i4>
      </vt:variant>
      <vt:variant>
        <vt:i4>53</vt:i4>
      </vt:variant>
      <vt:variant>
        <vt:i4>0</vt:i4>
      </vt:variant>
      <vt:variant>
        <vt:i4>5</vt:i4>
      </vt:variant>
      <vt:variant>
        <vt:lpwstr/>
      </vt:variant>
      <vt:variant>
        <vt:lpwstr>_Toc40436109</vt:lpwstr>
      </vt:variant>
      <vt:variant>
        <vt:i4>1900598</vt:i4>
      </vt:variant>
      <vt:variant>
        <vt:i4>50</vt:i4>
      </vt:variant>
      <vt:variant>
        <vt:i4>0</vt:i4>
      </vt:variant>
      <vt:variant>
        <vt:i4>5</vt:i4>
      </vt:variant>
      <vt:variant>
        <vt:lpwstr/>
      </vt:variant>
      <vt:variant>
        <vt:lpwstr>_Toc40436108</vt:lpwstr>
      </vt:variant>
      <vt:variant>
        <vt:i4>1179702</vt:i4>
      </vt:variant>
      <vt:variant>
        <vt:i4>44</vt:i4>
      </vt:variant>
      <vt:variant>
        <vt:i4>0</vt:i4>
      </vt:variant>
      <vt:variant>
        <vt:i4>5</vt:i4>
      </vt:variant>
      <vt:variant>
        <vt:lpwstr/>
      </vt:variant>
      <vt:variant>
        <vt:lpwstr>_Toc40436107</vt:lpwstr>
      </vt:variant>
      <vt:variant>
        <vt:i4>1245238</vt:i4>
      </vt:variant>
      <vt:variant>
        <vt:i4>41</vt:i4>
      </vt:variant>
      <vt:variant>
        <vt:i4>0</vt:i4>
      </vt:variant>
      <vt:variant>
        <vt:i4>5</vt:i4>
      </vt:variant>
      <vt:variant>
        <vt:lpwstr/>
      </vt:variant>
      <vt:variant>
        <vt:lpwstr>_Toc40436106</vt:lpwstr>
      </vt:variant>
      <vt:variant>
        <vt:i4>1048630</vt:i4>
      </vt:variant>
      <vt:variant>
        <vt:i4>35</vt:i4>
      </vt:variant>
      <vt:variant>
        <vt:i4>0</vt:i4>
      </vt:variant>
      <vt:variant>
        <vt:i4>5</vt:i4>
      </vt:variant>
      <vt:variant>
        <vt:lpwstr/>
      </vt:variant>
      <vt:variant>
        <vt:lpwstr>_Toc40436105</vt:lpwstr>
      </vt:variant>
      <vt:variant>
        <vt:i4>1114166</vt:i4>
      </vt:variant>
      <vt:variant>
        <vt:i4>32</vt:i4>
      </vt:variant>
      <vt:variant>
        <vt:i4>0</vt:i4>
      </vt:variant>
      <vt:variant>
        <vt:i4>5</vt:i4>
      </vt:variant>
      <vt:variant>
        <vt:lpwstr/>
      </vt:variant>
      <vt:variant>
        <vt:lpwstr>_Toc40436104</vt:lpwstr>
      </vt:variant>
      <vt:variant>
        <vt:i4>1441846</vt:i4>
      </vt:variant>
      <vt:variant>
        <vt:i4>26</vt:i4>
      </vt:variant>
      <vt:variant>
        <vt:i4>0</vt:i4>
      </vt:variant>
      <vt:variant>
        <vt:i4>5</vt:i4>
      </vt:variant>
      <vt:variant>
        <vt:lpwstr/>
      </vt:variant>
      <vt:variant>
        <vt:lpwstr>_Toc40436103</vt:lpwstr>
      </vt:variant>
      <vt:variant>
        <vt:i4>1507382</vt:i4>
      </vt:variant>
      <vt:variant>
        <vt:i4>23</vt:i4>
      </vt:variant>
      <vt:variant>
        <vt:i4>0</vt:i4>
      </vt:variant>
      <vt:variant>
        <vt:i4>5</vt:i4>
      </vt:variant>
      <vt:variant>
        <vt:lpwstr/>
      </vt:variant>
      <vt:variant>
        <vt:lpwstr>_Toc40436102</vt:lpwstr>
      </vt:variant>
      <vt:variant>
        <vt:i4>1310774</vt:i4>
      </vt:variant>
      <vt:variant>
        <vt:i4>17</vt:i4>
      </vt:variant>
      <vt:variant>
        <vt:i4>0</vt:i4>
      </vt:variant>
      <vt:variant>
        <vt:i4>5</vt:i4>
      </vt:variant>
      <vt:variant>
        <vt:lpwstr/>
      </vt:variant>
      <vt:variant>
        <vt:lpwstr>_Toc40436101</vt:lpwstr>
      </vt:variant>
      <vt:variant>
        <vt:i4>1376310</vt:i4>
      </vt:variant>
      <vt:variant>
        <vt:i4>14</vt:i4>
      </vt:variant>
      <vt:variant>
        <vt:i4>0</vt:i4>
      </vt:variant>
      <vt:variant>
        <vt:i4>5</vt:i4>
      </vt:variant>
      <vt:variant>
        <vt:lpwstr/>
      </vt:variant>
      <vt:variant>
        <vt:lpwstr>_Toc40436100</vt:lpwstr>
      </vt:variant>
      <vt:variant>
        <vt:i4>1900607</vt:i4>
      </vt:variant>
      <vt:variant>
        <vt:i4>8</vt:i4>
      </vt:variant>
      <vt:variant>
        <vt:i4>0</vt:i4>
      </vt:variant>
      <vt:variant>
        <vt:i4>5</vt:i4>
      </vt:variant>
      <vt:variant>
        <vt:lpwstr/>
      </vt:variant>
      <vt:variant>
        <vt:lpwstr>_Toc40436099</vt:lpwstr>
      </vt:variant>
      <vt:variant>
        <vt:i4>1835071</vt:i4>
      </vt:variant>
      <vt:variant>
        <vt:i4>5</vt:i4>
      </vt:variant>
      <vt:variant>
        <vt:i4>0</vt:i4>
      </vt:variant>
      <vt:variant>
        <vt:i4>5</vt:i4>
      </vt:variant>
      <vt:variant>
        <vt:lpwstr/>
      </vt:variant>
      <vt:variant>
        <vt:lpwstr>_Toc40436098</vt:lpwstr>
      </vt:variant>
      <vt:variant>
        <vt:i4>1245247</vt:i4>
      </vt:variant>
      <vt:variant>
        <vt:i4>2</vt:i4>
      </vt:variant>
      <vt:variant>
        <vt:i4>0</vt:i4>
      </vt:variant>
      <vt:variant>
        <vt:i4>5</vt:i4>
      </vt:variant>
      <vt:variant>
        <vt:lpwstr/>
      </vt:variant>
      <vt:variant>
        <vt:lpwstr>_Toc40436097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ЛОГОТИП КЛИЕНТА</dc:title>
  <dc:creator>Милосердова Анна</dc:creator>
  <cp:lastModifiedBy>Аня</cp:lastModifiedBy>
  <cp:revision>163</cp:revision>
  <cp:lastPrinted>2020-04-29T08:10:00Z</cp:lastPrinted>
  <dcterms:created xsi:type="dcterms:W3CDTF">2020-03-24T07:20:00Z</dcterms:created>
  <dcterms:modified xsi:type="dcterms:W3CDTF">2021-02-20T16:57:00Z</dcterms:modified>
</cp:coreProperties>
</file>